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bidi/>
        <w:spacing w:after="200" w:line="276" w:lineRule="auto"/>
        <w:jc w:val="center"/>
        <w:rPr>
          <w:rFonts w:cs="B Titr"/>
          <w:rtl/>
          <w:lang w:bidi="fa-IR"/>
        </w:rPr>
      </w:pPr>
      <w:bookmarkStart w:id="0" w:name="_GoBack"/>
      <w:bookmarkEnd w:id="0"/>
      <w:r>
        <w:rPr>
          <w:rFonts w:cs="B Titr" w:hint="cs"/>
          <w:rtl/>
          <w:lang w:bidi="fa-IR"/>
        </w:rPr>
        <w:t>بسم‌الله الرحمن الرحیم</w:t>
      </w:r>
    </w:p>
    <w:p>
      <w:pPr>
        <w:bidi/>
        <w:spacing w:after="200" w:line="276" w:lineRule="auto"/>
        <w:jc w:val="center"/>
        <w:rPr>
          <w:rFonts w:eastAsia="SimSun" w:cs="B Titr"/>
          <w:sz w:val="36"/>
          <w:szCs w:val="36"/>
          <w:lang w:eastAsia="zh-CN" w:bidi="fa-IR"/>
        </w:rPr>
      </w:pPr>
    </w:p>
    <w:p>
      <w:pPr>
        <w:bidi/>
        <w:spacing w:after="200" w:line="276" w:lineRule="auto"/>
        <w:jc w:val="center"/>
        <w:rPr>
          <w:rFonts w:eastAsia="SimSun" w:cs="B Titr"/>
          <w:sz w:val="36"/>
          <w:szCs w:val="36"/>
          <w:rtl/>
          <w:lang w:eastAsia="zh-CN" w:bidi="fa-IR"/>
        </w:rPr>
      </w:pPr>
    </w:p>
    <w:p>
      <w:pPr>
        <w:bidi/>
        <w:spacing w:after="200" w:line="276" w:lineRule="auto"/>
        <w:jc w:val="center"/>
        <w:rPr>
          <w:rFonts w:eastAsia="SimSun" w:cs="B Titr"/>
          <w:sz w:val="36"/>
          <w:szCs w:val="36"/>
          <w:rtl/>
          <w:lang w:eastAsia="zh-CN" w:bidi="fa-IR"/>
        </w:rPr>
      </w:pPr>
    </w:p>
    <w:p>
      <w:pPr>
        <w:bidi/>
        <w:spacing w:after="200" w:line="276" w:lineRule="auto"/>
        <w:jc w:val="center"/>
        <w:rPr>
          <w:rFonts w:eastAsia="SimSun" w:cs="B Titr"/>
          <w:sz w:val="36"/>
          <w:szCs w:val="36"/>
          <w:rtl/>
          <w:lang w:eastAsia="zh-CN" w:bidi="fa-IR"/>
        </w:rPr>
      </w:pPr>
    </w:p>
    <w:p>
      <w:pPr>
        <w:bidi/>
        <w:spacing w:after="200" w:line="276" w:lineRule="auto"/>
        <w:jc w:val="center"/>
        <w:rPr>
          <w:rFonts w:eastAsia="SimSun" w:cs="B Titr"/>
          <w:sz w:val="52"/>
          <w:szCs w:val="52"/>
          <w:lang w:eastAsia="zh-CN" w:bidi="fa-IR"/>
        </w:rPr>
      </w:pPr>
      <w:r>
        <w:rPr>
          <w:rFonts w:eastAsia="SimSun" w:cs="B Titr" w:hint="cs"/>
          <w:sz w:val="52"/>
          <w:szCs w:val="52"/>
          <w:rtl/>
          <w:lang w:eastAsia="zh-CN" w:bidi="fa-IR"/>
        </w:rPr>
        <w:t>جامعه و فرهنگ ژاپن</w:t>
      </w:r>
    </w:p>
    <w:p>
      <w:pPr>
        <w:bidi/>
        <w:spacing w:after="200" w:line="276" w:lineRule="auto"/>
        <w:jc w:val="center"/>
        <w:rPr>
          <w:rFonts w:eastAsia="SimSun" w:cs="B Titr"/>
          <w:sz w:val="36"/>
          <w:szCs w:val="36"/>
          <w:rtl/>
          <w:lang w:eastAsia="zh-CN" w:bidi="fa-IR"/>
        </w:rPr>
      </w:pPr>
    </w:p>
    <w:p>
      <w:pPr>
        <w:bidi/>
        <w:spacing w:after="200" w:line="276" w:lineRule="auto"/>
        <w:jc w:val="center"/>
        <w:rPr>
          <w:rFonts w:eastAsia="SimSun" w:cs="B Titr"/>
          <w:sz w:val="24"/>
          <w:szCs w:val="24"/>
          <w:rtl/>
          <w:lang w:eastAsia="zh-CN" w:bidi="fa-IR"/>
        </w:rPr>
      </w:pPr>
      <w:r>
        <w:rPr>
          <w:rFonts w:eastAsia="SimSun" w:cs="B Titr" w:hint="cs"/>
          <w:sz w:val="24"/>
          <w:szCs w:val="24"/>
          <w:rtl/>
          <w:lang w:eastAsia="zh-CN" w:bidi="fa-IR"/>
        </w:rPr>
        <w:t xml:space="preserve">به كوشش </w:t>
      </w:r>
    </w:p>
    <w:p>
      <w:pPr>
        <w:bidi/>
        <w:spacing w:after="200" w:line="276" w:lineRule="auto"/>
        <w:jc w:val="center"/>
        <w:rPr>
          <w:rFonts w:eastAsia="SimSun" w:cs="B Titr"/>
          <w:sz w:val="36"/>
          <w:szCs w:val="36"/>
          <w:rtl/>
          <w:lang w:eastAsia="zh-CN" w:bidi="fa-IR"/>
        </w:rPr>
      </w:pPr>
      <w:r>
        <w:rPr>
          <w:rFonts w:eastAsia="SimSun" w:cs="B Titr" w:hint="cs"/>
          <w:sz w:val="36"/>
          <w:szCs w:val="36"/>
          <w:rtl/>
          <w:lang w:eastAsia="zh-CN" w:bidi="fa-IR"/>
        </w:rPr>
        <w:t>فرهاد پاليزدار و قدرت الله ذاكري</w:t>
      </w:r>
    </w:p>
    <w:p>
      <w:pPr>
        <w:bidi/>
        <w:rPr>
          <w:rFonts w:eastAsia="SimSun" w:cs="B Titr"/>
          <w:sz w:val="36"/>
          <w:szCs w:val="36"/>
          <w:rtl/>
          <w:lang w:eastAsia="zh-CN" w:bidi="fa-IR"/>
        </w:rPr>
      </w:pPr>
    </w:p>
    <w:p>
      <w:pPr>
        <w:bidi/>
        <w:spacing w:after="200" w:line="276" w:lineRule="auto"/>
        <w:rPr>
          <w:rFonts w:eastAsia="SimSun" w:cs="B Titr"/>
          <w:sz w:val="36"/>
          <w:szCs w:val="36"/>
          <w:rtl/>
          <w:lang w:eastAsia="zh-CN" w:bidi="fa-IR"/>
        </w:rPr>
      </w:pPr>
    </w:p>
    <w:p>
      <w:pPr>
        <w:bidi/>
        <w:rPr>
          <w:rFonts w:eastAsia="SimSun" w:cs="B Titr"/>
          <w:sz w:val="36"/>
          <w:szCs w:val="36"/>
          <w:rtl/>
          <w:lang w:eastAsia="zh-CN" w:bidi="fa-IR"/>
        </w:rPr>
      </w:pPr>
      <w:r>
        <w:rPr>
          <w:rFonts w:eastAsia="SimSun" w:cs="B Titr"/>
          <w:sz w:val="36"/>
          <w:szCs w:val="36"/>
          <w:rtl/>
          <w:lang w:eastAsia="zh-CN" w:bidi="fa-IR"/>
        </w:rPr>
        <w:br w:type="page"/>
      </w:r>
    </w:p>
    <w:p>
      <w:pPr>
        <w:bidi/>
        <w:rPr>
          <w:rFonts w:eastAsia="SimSun" w:cs="B Titr"/>
          <w:sz w:val="36"/>
          <w:szCs w:val="36"/>
          <w:rtl/>
          <w:lang w:eastAsia="zh-CN" w:bidi="fa-IR"/>
        </w:rPr>
      </w:pPr>
    </w:p>
    <w:p>
      <w:pPr>
        <w:bidi/>
        <w:spacing w:after="120"/>
        <w:jc w:val="center"/>
        <w:rPr>
          <w:rFonts w:cs="B Zar"/>
          <w:b/>
          <w:bCs/>
          <w:sz w:val="24"/>
          <w:szCs w:val="24"/>
          <w:rtl/>
          <w:lang w:bidi="fa-IR"/>
        </w:rPr>
      </w:pPr>
    </w:p>
    <w:p>
      <w:pPr>
        <w:bidi/>
        <w:spacing w:after="120"/>
        <w:jc w:val="center"/>
        <w:rPr>
          <w:rFonts w:cs="B Zar"/>
          <w:b/>
          <w:bCs/>
          <w:sz w:val="24"/>
          <w:szCs w:val="24"/>
          <w:rtl/>
          <w:lang w:bidi="fa-IR"/>
        </w:rPr>
      </w:pPr>
    </w:p>
    <w:p>
      <w:pPr>
        <w:bidi/>
        <w:spacing w:after="120"/>
        <w:jc w:val="center"/>
        <w:rPr>
          <w:rFonts w:cs="B Zar"/>
          <w:b/>
          <w:bCs/>
          <w:sz w:val="24"/>
          <w:szCs w:val="24"/>
          <w:rtl/>
          <w:lang w:bidi="fa-IR"/>
        </w:rPr>
      </w:pPr>
    </w:p>
    <w:p>
      <w:pPr>
        <w:bidi/>
        <w:spacing w:after="120"/>
        <w:jc w:val="center"/>
        <w:rPr>
          <w:rFonts w:cs="B Zar"/>
          <w:b/>
          <w:bCs/>
          <w:sz w:val="24"/>
          <w:szCs w:val="24"/>
          <w:rtl/>
          <w:lang w:bidi="fa-IR"/>
        </w:rPr>
      </w:pPr>
    </w:p>
    <w:p>
      <w:pPr>
        <w:bidi/>
        <w:jc w:val="center"/>
        <w:rPr>
          <w:rFonts w:eastAsia="SimSun" w:cs="B Titr"/>
          <w:sz w:val="36"/>
          <w:szCs w:val="36"/>
          <w:rtl/>
          <w:lang w:eastAsia="zh-CN" w:bidi="fa-IR"/>
        </w:rPr>
      </w:pPr>
      <w:r>
        <w:rPr>
          <w:rFonts w:eastAsia="SimSun" w:cs="B Titr" w:hint="cs"/>
          <w:sz w:val="36"/>
          <w:szCs w:val="36"/>
          <w:rtl/>
          <w:lang w:eastAsia="zh-CN" w:bidi="fa-IR"/>
        </w:rPr>
        <w:t>فصل اول</w:t>
      </w:r>
    </w:p>
    <w:p>
      <w:pPr>
        <w:bidi/>
        <w:spacing w:before="480"/>
        <w:jc w:val="center"/>
        <w:rPr>
          <w:rFonts w:eastAsia="SimSun" w:cs="B Titr"/>
          <w:sz w:val="36"/>
          <w:szCs w:val="36"/>
          <w:rtl/>
          <w:lang w:eastAsia="zh-CN" w:bidi="fa-IR"/>
        </w:rPr>
      </w:pPr>
      <w:r>
        <w:rPr>
          <w:rFonts w:eastAsia="SimSun" w:cs="B Titr" w:hint="cs"/>
          <w:sz w:val="36"/>
          <w:szCs w:val="36"/>
          <w:rtl/>
          <w:lang w:eastAsia="zh-CN" w:bidi="fa-IR"/>
        </w:rPr>
        <w:t>جغرافیای ژاپن</w:t>
      </w:r>
    </w:p>
    <w:p>
      <w:pPr>
        <w:bidi/>
        <w:spacing w:after="0"/>
        <w:jc w:val="right"/>
        <w:rPr>
          <w:rFonts w:cs="B Zar"/>
          <w:sz w:val="24"/>
          <w:szCs w:val="24"/>
          <w:rtl/>
          <w:lang w:bidi="fa-IR"/>
        </w:rPr>
      </w:pPr>
    </w:p>
    <w:p>
      <w:pPr>
        <w:bidi/>
        <w:spacing w:after="0"/>
        <w:jc w:val="right"/>
        <w:rPr>
          <w:rFonts w:cs="B Zar"/>
          <w:sz w:val="24"/>
          <w:szCs w:val="24"/>
          <w:rtl/>
          <w:lang w:bidi="fa-IR"/>
        </w:rPr>
      </w:pPr>
    </w:p>
    <w:p>
      <w:pPr>
        <w:bidi/>
        <w:spacing w:after="0"/>
        <w:jc w:val="right"/>
        <w:rPr>
          <w:rFonts w:cs="B Zar"/>
          <w:sz w:val="24"/>
          <w:szCs w:val="24"/>
          <w:rtl/>
          <w:lang w:bidi="fa-IR"/>
        </w:rPr>
      </w:pPr>
    </w:p>
    <w:p>
      <w:pPr>
        <w:bidi/>
        <w:spacing w:after="0"/>
        <w:jc w:val="center"/>
        <w:rPr>
          <w:rFonts w:cs="B Zar"/>
          <w:b/>
          <w:bCs/>
          <w:sz w:val="24"/>
          <w:szCs w:val="24"/>
          <w:rtl/>
          <w:lang w:bidi="fa-IR"/>
        </w:rPr>
      </w:pPr>
      <w:r>
        <w:rPr>
          <w:rFonts w:cs="B Zar" w:hint="cs"/>
          <w:b/>
          <w:bCs/>
          <w:sz w:val="24"/>
          <w:szCs w:val="24"/>
          <w:rtl/>
          <w:lang w:bidi="fa-IR"/>
        </w:rPr>
        <w:t>نویسنده: دکتر کیومرث یزدان‌پناه</w:t>
      </w:r>
    </w:p>
    <w:p>
      <w:pPr>
        <w:bidi/>
        <w:spacing w:before="120" w:after="0"/>
        <w:jc w:val="center"/>
        <w:rPr>
          <w:rFonts w:cs="B Zar"/>
          <w:sz w:val="24"/>
          <w:szCs w:val="24"/>
          <w:rtl/>
          <w:lang w:bidi="fa-IR"/>
        </w:rPr>
      </w:pPr>
      <w:r>
        <w:rPr>
          <w:rFonts w:cs="B Nazanin" w:hint="cs"/>
          <w:rtl/>
          <w:lang w:bidi="fa-IR"/>
        </w:rPr>
        <w:t>دانشیار و عضو هیأت علمی دانشکده جغرافیای دانشگاه تهران.</w:t>
      </w:r>
    </w:p>
    <w:p>
      <w:pPr>
        <w:bidi/>
        <w:spacing w:after="0"/>
        <w:jc w:val="right"/>
        <w:rPr>
          <w:rFonts w:cs="B Zar"/>
          <w:sz w:val="24"/>
          <w:szCs w:val="24"/>
          <w:rtl/>
          <w:lang w:bidi="fa-IR"/>
        </w:rPr>
      </w:pPr>
    </w:p>
    <w:p>
      <w:pPr>
        <w:bidi/>
        <w:spacing w:after="0"/>
        <w:jc w:val="right"/>
        <w:rPr>
          <w:rFonts w:cs="B Zar"/>
          <w:sz w:val="24"/>
          <w:szCs w:val="24"/>
          <w:rtl/>
          <w:lang w:bidi="fa-IR"/>
        </w:rPr>
      </w:pPr>
    </w:p>
    <w:p>
      <w:pPr>
        <w:bidi/>
        <w:rPr>
          <w:rFonts w:cs="B Zar"/>
          <w:sz w:val="24"/>
          <w:szCs w:val="24"/>
          <w:rtl/>
          <w:lang w:bidi="fa-IR"/>
        </w:rPr>
      </w:pPr>
      <w:r>
        <w:rPr>
          <w:rFonts w:cs="B Zar"/>
          <w:sz w:val="24"/>
          <w:szCs w:val="24"/>
          <w:rtl/>
          <w:lang w:bidi="fa-IR"/>
        </w:rPr>
        <w:br w:type="page"/>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lastRenderedPageBreak/>
        <w:t>به راستی جغرافیا چیست؟ نام یک مکان در اطلس، یک عارضه‌ی طبیعی روی سطح زمین، یک اجتماع انسانی ساکن در محدوده‌ای مشخص، شیوه‌ای مشخص از تولید، یک ناحیه‌ی شهری و یا روستایی با جمعیتی مشخص؟ بله. تمام این‌ها جغرافیا هستند و البته جغرافیا این‌ها نیست، چرا که آن زمان که سخن از جغرافیا به میان می‌آید، نگاه صرفا کالبدی یا صرفا اجتماعی از میان می‌رود.</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 xml:space="preserve">جغرافیا حاصل کنش و واکنش عناصر محیطی و طبیعی در مجاورت با مولفه‌های انسانی و اجتماعی است. جغرافیا قبل از انسان وجود نداشته است و بدون آن نیز عینیت نمی یابد و این در حالی است که انسان نیز، (جز ساحات محدود تجربه شده‌ی ماوراءالطبیعی) بدون محیط طبیعی، عرصه‌ای برای بروز و ظهور نمی‌یابد. در این توالی، </w:t>
      </w:r>
      <w:bookmarkStart w:id="1" w:name="OLE_LINK5"/>
      <w:bookmarkStart w:id="2" w:name="OLE_LINK6"/>
      <w:r>
        <w:rPr>
          <w:rFonts w:eastAsia="SimSun" w:cs="B Nazanin" w:hint="cs"/>
          <w:sz w:val="24"/>
          <w:szCs w:val="24"/>
          <w:rtl/>
          <w:lang w:eastAsia="zh-CN" w:bidi="fa-IR"/>
        </w:rPr>
        <w:t>جغرافیا را می‌توان مولود پیوند انسان و طبیعت و یا به عبارت صحیح‌تر جامعه و محیط دانست.</w:t>
      </w:r>
    </w:p>
    <w:bookmarkEnd w:id="1"/>
    <w:bookmarkEnd w:id="2"/>
    <w:p>
      <w:pPr>
        <w:bidi/>
        <w:spacing w:after="0" w:line="240" w:lineRule="auto"/>
        <w:jc w:val="both"/>
        <w:rPr>
          <w:rFonts w:eastAsia="SimSun" w:cs="B Nazanin"/>
          <w:sz w:val="24"/>
          <w:szCs w:val="24"/>
          <w:lang w:eastAsia="zh-CN" w:bidi="fa-IR"/>
        </w:rPr>
      </w:pPr>
      <w:r>
        <w:rPr>
          <w:rFonts w:eastAsia="SimSun" w:cs="B Nazanin" w:hint="cs"/>
          <w:sz w:val="24"/>
          <w:szCs w:val="24"/>
          <w:rtl/>
          <w:lang w:eastAsia="zh-CN" w:bidi="fa-IR"/>
        </w:rPr>
        <w:t>این ترکیب، از آن‌گاه که بشر دست به ساخت ابزار و سرپناه زد، برای شکار پیرامون خود را تغییر داد، گیاهان خاصی را عامدانه پروراند، یکجا نشین شد، مازاد تولیدش را فروخت، در نتیجه‌ی تمرکز این داد و ستدها شهر را به وجود آورد و... تا امروز، نو به نو می‌شود و گونه‌های جدیدی را به نمایش می‌گذارد.</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 xml:space="preserve">در توالی روند شکل‌گیری موجودیت‌های جغرافیایی، محدوده‌های اجتماعات کوچ‌رو وابسته به شکار، در نتیجه‌ی انقلاب کشاورزی یکجانشین شدند و دهکده‌های اولیه و سپس با افزایش جمعیت روستاها را عینیت بخشیدند. پس از این دوره و با افزایش تولید ناشی از تجربه کشاورزی و پیشرفت ابزار، تولید مازاد به وجود آمد و تلاش برای مبادله‌ی اضافی تولید با نیازهای دیگر، کانون‌های مکانی داد و ستد را خلق کرد که نقطه‌ی آغازین شهرهای امروزی بودند. با تراکم فعالیت و جمعیت در این مکان‌های کانونی و در نتیجه‌ی علاقه‌ی انسان به کاهش هزینه‌ها از طریق کاهش فاصله‌ها، شهرها یکی پس از دیگری به وجود آمدند و این بار شاهد نوعی جدید </w:t>
      </w:r>
      <w:bookmarkStart w:id="3" w:name="OLE_LINK9"/>
      <w:bookmarkStart w:id="4" w:name="OLE_LINK10"/>
      <w:r>
        <w:rPr>
          <w:rFonts w:eastAsia="SimSun" w:cs="B Nazanin" w:hint="cs"/>
          <w:sz w:val="24"/>
          <w:szCs w:val="24"/>
          <w:rtl/>
          <w:lang w:eastAsia="zh-CN" w:bidi="fa-IR"/>
        </w:rPr>
        <w:t>از مناسبات مکانی بین شهرها بودیم، تعاملی که ابتدا بسیار خشونت بار دنبال می شد</w:t>
      </w:r>
      <w:bookmarkEnd w:id="3"/>
      <w:bookmarkEnd w:id="4"/>
      <w:r>
        <w:rPr>
          <w:rFonts w:eastAsia="SimSun" w:cs="B Nazanin" w:hint="cs"/>
          <w:sz w:val="24"/>
          <w:szCs w:val="24"/>
          <w:rtl/>
          <w:lang w:eastAsia="zh-CN" w:bidi="fa-IR"/>
        </w:rPr>
        <w:t>. شهرها یکی پس از دیگری به دست نیروهای قدرتمندتر فتح می‌شدند و ادامه‌ی این روند، واحدهای جغرافیایی جدیدی را در قالب پادشاهی و امپراطوری عرضه داشت. با ظهور این واحدهای جدید، روابط جدیدی نیز شکل گرفت و باز خشونت و حمله و لشکرکشی، نوع غالب این روابط بود. کشمکش‌ها تا میانه‌ی هزاره‌ی دوم میلادی در نقاط مختلف جهان دو پیامد عمده داشت؛ نخست تبدیل واحدهای عظیم امپراطوری به خرده واحدهای خود گردان، نظیر آنچه در اروپا به واحدهای فئودالی شناخته می‌شد و دوم تضعیف بیش از پیش و فراهم آوردن زمینه‌ی فروپاشی امپراطوری‌های باقیمانده... .</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این دو نتیجه، در قالب فرآیندی که بعدها به نظام وستفالی شهره گشت، زمینه را برای ظهور یک موجودیت جدید جغرافیایی به نام دولت ملی فراهم ساخت که معمولا از آن به کشور یاد می شود. فرآیندی که تا به امروز ادامه یافته است و در آینده نیز شاهد ظهور کشورهای جدید در نقشه‌ی جغرافیای سیاسی جهان خواهیم بود.</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در این میان، ژاپن به عنوان یک نمونه‌ی تمام عیار از یک دولت ملی، با تاریخ پرفراز و نشیب و جغرافیای منحصر به فرد، انواع و گونه‌های متنوعی از موجودیت‌های جغرافیایی از دهکده‌های اولیه، روستا تا شهر و مگالاپولیس</w:t>
      </w:r>
      <w:r>
        <w:rPr>
          <w:rFonts w:eastAsia="SimSun" w:cs="B Nazanin"/>
          <w:vertAlign w:val="superscript"/>
          <w:rtl/>
          <w:lang w:eastAsia="zh-CN"/>
        </w:rPr>
        <w:footnoteReference w:id="1"/>
      </w:r>
      <w:r>
        <w:rPr>
          <w:rFonts w:eastAsia="SimSun" w:cs="B Nazanin" w:hint="cs"/>
          <w:sz w:val="24"/>
          <w:szCs w:val="24"/>
          <w:rtl/>
          <w:lang w:eastAsia="zh-CN" w:bidi="fa-IR"/>
        </w:rPr>
        <w:t xml:space="preserve"> (ابرمنطقه) و کشور را تجربه کرده و این تجربه‌ی زیست تاریخی-جغرافیایی، ویژگی‌ها و اختصاصات فراوانی برای این سرزمین و ساکنانش به ارمغان آورده است.</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در این فصل، با تکیه بر بنیان فلسفی جغرافیا که در بالا بیان شد، ضمن بررسی اختصاصات ژاپن در عناوینی چون جغرافیای طبیعی، جغرافیای انسانی، جغرافیای فرهنگی و جغرافیای سیاسی، تحلیلی از روندها و رویه‌های اجتماعی و فرهنگی این کشور با محوریت عناصر، مولفه‌ها و موجودیت‌های جغرافیایی ارائه می‌شود.</w:t>
      </w:r>
    </w:p>
    <w:p>
      <w:pPr>
        <w:bidi/>
        <w:spacing w:before="360" w:after="240" w:line="240" w:lineRule="auto"/>
        <w:ind w:left="360"/>
        <w:jc w:val="both"/>
        <w:rPr>
          <w:rStyle w:val="Heading1Char"/>
          <w:rFonts w:asciiTheme="majorHAnsi" w:eastAsiaTheme="majorEastAsia" w:hAnsiTheme="majorHAnsi" w:cs="B Nazanin"/>
          <w:b w:val="0"/>
          <w:bCs w:val="0"/>
          <w:sz w:val="28"/>
          <w:szCs w:val="28"/>
          <w:rtl/>
          <w:lang w:eastAsia="ja-JP"/>
        </w:rPr>
      </w:pPr>
      <w:r>
        <w:rPr>
          <w:rStyle w:val="Heading1Char"/>
          <w:rFonts w:asciiTheme="majorHAnsi" w:eastAsiaTheme="majorEastAsia" w:hAnsiTheme="majorHAnsi" w:cs="B Nazanin" w:hint="cs"/>
          <w:sz w:val="28"/>
          <w:szCs w:val="28"/>
          <w:rtl/>
          <w:lang w:eastAsia="ja-JP"/>
        </w:rPr>
        <w:t>1-جغرافیای طبیعی ژاپن</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lastRenderedPageBreak/>
        <w:t>چنان که اشاره شد، تفکیک طبیعت و محیط از انسان و اجتماع در جغرافیا، نقض غرض است و موضوعیت جغرافیایی یک مطالعه را از بین می‌برد. چه بسا مطالعه‌ی صرف محیط طبیعی در قالب دانش‌های گران سنگی چون زمین‌شناسی، هواشناسی، ژئوفیزیک، زیست‌شناسی، منابع طبیعی و ...، بسیار دقیق و عمیق دنبال می‌شود و احتمالا نیازی به تکرار نخواهد بود. اما در ساحت آنچه جغرافیای طبیعی نامیده می‌شود، کنش‌ها و واکنش‌های محیط طبیعی در تناظر با عامل انسانی و اجتماعی مورد نظر و این امر ضرورتی اجتناب ناپذیر در مطالعات اجتماعی و فرهنگی است.</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یک عارضه‌ی طبیعی را در نظر بگیرید؛ یک کوه مقدس، رودخانه‌ای شفابخش، غاری که یک واقعه‌ی بزرگ تاریخی را میزبانی کرده است، درختی کهنسال که حاجت می‌دهد و ...، این‌ها نمونه‌هایی تام و ملموس از عناصر طبیعی هستند که همواره منشا کنش‌های فرهنگی، اجتماعی و حتی سیاسی انسان و اجتماعات انسانی بوده‌اند. نقطه‌ی مقابل این حالت نیز متضمن گونه‌های متنوعی از جغرافیای طبیعی است. آنچه امروز به عنوان یک نگرانی جهانی در قالب تغییر اقلیم ظهور و بروز یافته، مسئله‌ی خاک و بحران بنیان‌های زیستی، انقراض گونه‌های گیاهی و جانوری، تغییرات گسترده‌ی مورفولوژیکی سطح زمین در مجاورت نواحی شهری، فرسایش خاک و رانش زمین در نواحی کشاورزی و... ، نیز نمونه‌هایی اولیه از اثرات کنش‌های انسانی و اجتماعی بر محیط طبیعی است. اموری که هر یک به تنهایی منشا جریانات و جنبش‌های فرهنگی و اجتماعی‌اند و غیر قابل چشم پوشی.</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در کنار تمام آنچه در بالا ذکر شد، اگر خصلت بارز فردی و اجتماعی "کار" مردمان سرزمین مورد مطالعه در این کتاب، یعنی ژاپن که شهره‌ی خاص و عام است و در این کشور به ارزشی فرهنگی بدل شده را در کنار فقر سرزمین مذکور در حوزه‌ی منابع طبیعی نظیر نفت، گاز و... قرار دهیم و در مقابل جوامع و ممالکی که برخوردار از مواهب طبیعی مذکور هستند را از حیث میزان بهره وری، ساعات کار مفید، ارزش بودن کار و... بررسی کنیم، لاجرم به یک نتیجه‌ی معقول و منطقی خواهیم رسید و آن این است که اختصاصات محیط طبیعی تا اندازه‌ی زیادی بر نوع و گونه‌ی کنش‌های فرهنگی و اجتماعی اثر گذار خواهد بود.</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لذا در این گفتار و بندهایی که در ادامه خواهد آمد، به بررسی اختصاصات و ویژگی‌های محیط طبیعی ژاپن می‌پردازیم و ضمن بررسی اهم موارد در قالب: موقعیت نسبی و ریاضی، وسعت، مرزها، جزایر، ارتفاعات و ناهمواری‌ها، منابع آبي رودخانه‌ها و دریاچه‌ها، دریاها و خلیج‌ها، پوشش گیاهی، زندگی جانوری، وضعیت خاک، آب و هوا، بارش و دما، ویژگی‌های منحصر بفرد، جاذبه‌ها و شگفتي‌های طبیعی، پارک‌ها و مناطق حفاظت شده، چشمه‌ها، بلایا و مخاطرات طبیعی، سعی می‌شود زمینه‌ی لازم برای نیل به شناختی عمیق از روابط و مناسبات فرهنگی و اجتماعی ناشی از این ویژگی‌های محیط طبیعی فراهم آید.</w:t>
      </w:r>
    </w:p>
    <w:p>
      <w:pPr>
        <w:pStyle w:val="Heading2"/>
        <w:bidi/>
        <w:rPr>
          <w:rFonts w:cs="B Nazanin"/>
          <w:color w:val="000000" w:themeColor="text1"/>
          <w:lang w:eastAsia="zh-CN" w:bidi="fa-IR"/>
        </w:rPr>
      </w:pPr>
      <w:r>
        <w:rPr>
          <w:rFonts w:cs="B Nazanin" w:hint="cs"/>
          <w:color w:val="000000" w:themeColor="text1"/>
          <w:rtl/>
          <w:lang w:eastAsia="zh-CN" w:bidi="fa-IR"/>
        </w:rPr>
        <w:t>1-1 موقعیت ژاپن؛ نسبی و ریاضی</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موقعیت ریاضی هر کشور توصیفی دقیق از محل قرارگیری آن در کره زمین ست. از این رو ژاپن به عنوان یک مجمع‌الجزایر استراتوولکانیک</w:t>
      </w:r>
      <w:r>
        <w:rPr>
          <w:rFonts w:eastAsia="SimSun" w:cs="B Nazanin"/>
          <w:sz w:val="24"/>
          <w:szCs w:val="24"/>
          <w:vertAlign w:val="superscript"/>
          <w:rtl/>
          <w:lang w:eastAsia="zh-CN" w:bidi="fa-IR"/>
        </w:rPr>
        <w:footnoteReference w:id="2"/>
      </w:r>
      <w:r>
        <w:rPr>
          <w:rFonts w:eastAsia="SimSun" w:cs="B Nazanin" w:hint="cs"/>
          <w:sz w:val="24"/>
          <w:szCs w:val="24"/>
          <w:rtl/>
          <w:lang w:eastAsia="zh-CN" w:bidi="fa-IR"/>
        </w:rPr>
        <w:t xml:space="preserve"> در امتداد ساحل اقیانوس آرام گسترش و بین عرض‌های جغرافیایی 24 و 46 درجه شمالی و بین مدارات 123 درجه تا 146 درجه شرقی امتداد یافته است. ژاپن بخشی از هر دو نیمکره شمالی و شرقی است.</w:t>
      </w:r>
      <w:r>
        <w:rPr>
          <w:rFonts w:eastAsia="SimSun" w:cs="B Nazanin"/>
          <w:sz w:val="24"/>
          <w:szCs w:val="24"/>
          <w:rtl/>
          <w:lang w:eastAsia="zh-CN" w:bidi="fa-IR"/>
        </w:rPr>
        <w:t xml:space="preserve"> </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 xml:space="preserve">اقیانوس آرام در شرق، دریای ژاپن در غرب، دریای </w:t>
      </w:r>
      <w:r>
        <w:rPr>
          <w:rFonts w:eastAsia="SimSun" w:cs="B Nazanin" w:hint="cs"/>
          <w:sz w:val="24"/>
          <w:szCs w:val="24"/>
          <w:rtl/>
          <w:lang w:eastAsia="zh-CN" w:bidi="fa-IR"/>
        </w:rPr>
        <w:t xml:space="preserve">چين شرقي </w:t>
      </w:r>
      <w:r>
        <w:rPr>
          <w:rFonts w:eastAsia="SimSun" w:cs="B Nazanin"/>
          <w:sz w:val="24"/>
          <w:szCs w:val="24"/>
          <w:rtl/>
          <w:lang w:eastAsia="zh-CN" w:bidi="fa-IR"/>
        </w:rPr>
        <w:t xml:space="preserve">در جنوب، دریای </w:t>
      </w:r>
      <w:r>
        <w:rPr>
          <w:rFonts w:eastAsia="SimSun" w:cs="B Nazanin" w:hint="cs"/>
          <w:sz w:val="24"/>
          <w:szCs w:val="24"/>
          <w:rtl/>
          <w:lang w:eastAsia="zh-CN" w:bidi="fa-IR"/>
        </w:rPr>
        <w:t>اختسك</w:t>
      </w:r>
      <w:r>
        <w:rPr>
          <w:rFonts w:eastAsia="SimSun" w:cs="B Nazanin"/>
          <w:sz w:val="24"/>
          <w:szCs w:val="24"/>
          <w:vertAlign w:val="superscript"/>
          <w:rtl/>
          <w:lang w:eastAsia="zh-CN" w:bidi="fa-IR"/>
        </w:rPr>
        <w:footnoteReference w:id="3"/>
      </w:r>
      <w:r>
        <w:rPr>
          <w:rFonts w:eastAsia="SimSun" w:cs="B Nazanin"/>
          <w:sz w:val="24"/>
          <w:szCs w:val="24"/>
          <w:rtl/>
          <w:lang w:eastAsia="zh-CN" w:bidi="fa-IR"/>
        </w:rPr>
        <w:t xml:space="preserve"> در شمال و دریای داخلی س</w:t>
      </w:r>
      <w:r>
        <w:rPr>
          <w:rFonts w:eastAsia="SimSun" w:cs="B Nazanin" w:hint="cs"/>
          <w:sz w:val="24"/>
          <w:szCs w:val="24"/>
          <w:rtl/>
          <w:lang w:eastAsia="zh-CN" w:bidi="fa-IR"/>
        </w:rPr>
        <w:t>ه‌</w:t>
      </w:r>
      <w:r>
        <w:rPr>
          <w:rFonts w:eastAsia="SimSun" w:cs="B Nazanin"/>
          <w:sz w:val="24"/>
          <w:szCs w:val="24"/>
          <w:rtl/>
          <w:lang w:eastAsia="zh-CN" w:bidi="fa-IR"/>
        </w:rPr>
        <w:t>تو</w:t>
      </w:r>
      <w:r>
        <w:rPr>
          <w:rFonts w:eastAsia="SimSun" w:cs="B Nazanin"/>
          <w:sz w:val="24"/>
          <w:szCs w:val="24"/>
          <w:vertAlign w:val="superscript"/>
          <w:rtl/>
          <w:lang w:eastAsia="zh-CN" w:bidi="fa-IR"/>
        </w:rPr>
        <w:footnoteReference w:id="4"/>
      </w:r>
      <w:r>
        <w:rPr>
          <w:rFonts w:eastAsia="SimSun" w:cs="B Nazanin"/>
          <w:sz w:val="24"/>
          <w:szCs w:val="24"/>
          <w:rtl/>
          <w:lang w:eastAsia="zh-CN" w:bidi="fa-IR"/>
        </w:rPr>
        <w:t xml:space="preserve"> بین جزایر</w:t>
      </w:r>
      <w:r>
        <w:rPr>
          <w:rFonts w:eastAsia="SimSun" w:cs="B Nazanin" w:hint="cs"/>
          <w:sz w:val="24"/>
          <w:szCs w:val="24"/>
          <w:rtl/>
          <w:lang w:eastAsia="zh-CN" w:bidi="fa-IR"/>
        </w:rPr>
        <w:t xml:space="preserve"> </w:t>
      </w:r>
      <w:r>
        <w:rPr>
          <w:rFonts w:eastAsia="SimSun" w:cs="B Nazanin"/>
          <w:sz w:val="24"/>
          <w:szCs w:val="24"/>
          <w:rtl/>
          <w:lang w:eastAsia="zh-CN" w:bidi="fa-IR"/>
        </w:rPr>
        <w:t>شیکوکو</w:t>
      </w:r>
      <w:r>
        <w:rPr>
          <w:rFonts w:eastAsia="SimSun" w:cs="B Nazanin"/>
          <w:sz w:val="24"/>
          <w:szCs w:val="24"/>
          <w:vertAlign w:val="superscript"/>
          <w:rtl/>
          <w:lang w:eastAsia="zh-CN" w:bidi="fa-IR"/>
        </w:rPr>
        <w:footnoteReference w:id="5"/>
      </w:r>
      <w:r>
        <w:rPr>
          <w:rFonts w:eastAsia="SimSun" w:cs="B Nazanin" w:hint="cs"/>
          <w:sz w:val="24"/>
          <w:szCs w:val="24"/>
          <w:rtl/>
          <w:lang w:eastAsia="zh-CN" w:bidi="fa-IR"/>
        </w:rPr>
        <w:t>، كيوشو</w:t>
      </w:r>
      <w:r>
        <w:rPr>
          <w:rFonts w:eastAsia="SimSun" w:cs="B Nazanin"/>
          <w:sz w:val="24"/>
          <w:szCs w:val="24"/>
          <w:vertAlign w:val="superscript"/>
          <w:rtl/>
          <w:lang w:eastAsia="zh-CN" w:bidi="fa-IR"/>
        </w:rPr>
        <w:footnoteReference w:id="6"/>
      </w:r>
      <w:r>
        <w:rPr>
          <w:rFonts w:eastAsia="SimSun" w:cs="B Nazanin"/>
          <w:sz w:val="24"/>
          <w:szCs w:val="24"/>
          <w:rtl/>
          <w:lang w:eastAsia="zh-CN" w:bidi="fa-IR"/>
        </w:rPr>
        <w:t xml:space="preserve"> و هونشو</w:t>
      </w:r>
      <w:r>
        <w:rPr>
          <w:rFonts w:eastAsia="SimSun" w:cs="B Nazanin"/>
          <w:sz w:val="24"/>
          <w:szCs w:val="24"/>
          <w:vertAlign w:val="superscript"/>
          <w:rtl/>
          <w:lang w:eastAsia="zh-CN" w:bidi="fa-IR"/>
        </w:rPr>
        <w:footnoteReference w:id="7"/>
      </w:r>
      <w:r>
        <w:rPr>
          <w:rFonts w:eastAsia="SimSun" w:cs="B Nazanin" w:hint="cs"/>
          <w:sz w:val="24"/>
          <w:szCs w:val="24"/>
          <w:rtl/>
          <w:lang w:eastAsia="zh-CN" w:bidi="fa-IR"/>
        </w:rPr>
        <w:t>، ژاپن را محصور در آب کرده است</w:t>
      </w:r>
      <w:r>
        <w:rPr>
          <w:rFonts w:eastAsia="SimSun" w:cs="B Nazanin"/>
          <w:sz w:val="24"/>
          <w:szCs w:val="24"/>
          <w:rtl/>
          <w:lang w:eastAsia="zh-CN" w:bidi="fa-IR"/>
        </w:rPr>
        <w:t>.</w:t>
      </w:r>
      <w:r>
        <w:rPr>
          <w:rFonts w:eastAsia="SimSun" w:cs="B Nazanin"/>
          <w:sz w:val="24"/>
          <w:szCs w:val="24"/>
          <w:lang w:eastAsia="zh-CN" w:bidi="fa-IR"/>
        </w:rPr>
        <w:t xml:space="preserve"> </w:t>
      </w:r>
      <w:r>
        <w:rPr>
          <w:rFonts w:eastAsia="SimSun" w:cs="B Nazanin"/>
          <w:sz w:val="24"/>
          <w:szCs w:val="24"/>
          <w:rtl/>
          <w:lang w:eastAsia="zh-CN" w:bidi="fa-IR"/>
        </w:rPr>
        <w:t>مجمع</w:t>
      </w:r>
      <w:r>
        <w:rPr>
          <w:rFonts w:eastAsia="SimSun" w:cs="B Nazanin" w:hint="cs"/>
          <w:sz w:val="24"/>
          <w:szCs w:val="24"/>
          <w:rtl/>
          <w:lang w:eastAsia="zh-CN" w:bidi="fa-IR"/>
        </w:rPr>
        <w:t>‌</w:t>
      </w:r>
      <w:r>
        <w:rPr>
          <w:rFonts w:eastAsia="SimSun" w:cs="B Nazanin"/>
          <w:sz w:val="24"/>
          <w:szCs w:val="24"/>
          <w:rtl/>
          <w:lang w:eastAsia="zh-CN" w:bidi="fa-IR"/>
        </w:rPr>
        <w:t xml:space="preserve">الجزایر </w:t>
      </w:r>
      <w:r>
        <w:rPr>
          <w:rFonts w:eastAsia="SimSun" w:cs="B Nazanin" w:hint="cs"/>
          <w:sz w:val="24"/>
          <w:szCs w:val="24"/>
          <w:rtl/>
          <w:lang w:eastAsia="zh-CN" w:bidi="fa-IR"/>
        </w:rPr>
        <w:t xml:space="preserve">یا زنجیره‌ای از جزایر </w:t>
      </w:r>
      <w:r>
        <w:rPr>
          <w:rFonts w:eastAsia="SimSun" w:cs="B Nazanin"/>
          <w:sz w:val="24"/>
          <w:szCs w:val="24"/>
          <w:rtl/>
          <w:lang w:eastAsia="zh-CN" w:bidi="fa-IR"/>
        </w:rPr>
        <w:t>ژاپن</w:t>
      </w:r>
      <w:r>
        <w:rPr>
          <w:rFonts w:eastAsia="SimSun" w:cs="B Nazanin" w:hint="cs"/>
          <w:sz w:val="24"/>
          <w:szCs w:val="24"/>
          <w:rtl/>
          <w:lang w:eastAsia="zh-CN" w:bidi="fa-IR"/>
        </w:rPr>
        <w:t xml:space="preserve"> که شامل چهار جزیره </w:t>
      </w:r>
      <w:r>
        <w:rPr>
          <w:rFonts w:eastAsia="SimSun" w:cs="B Nazanin" w:hint="cs"/>
          <w:sz w:val="24"/>
          <w:szCs w:val="24"/>
          <w:rtl/>
          <w:lang w:eastAsia="zh-CN" w:bidi="fa-IR"/>
        </w:rPr>
        <w:lastRenderedPageBreak/>
        <w:t>اصلی یعنی هونشو، هوکایدو</w:t>
      </w:r>
      <w:r>
        <w:rPr>
          <w:rFonts w:eastAsia="SimSun" w:cs="B Nazanin"/>
          <w:sz w:val="24"/>
          <w:szCs w:val="24"/>
          <w:vertAlign w:val="superscript"/>
          <w:rtl/>
          <w:lang w:eastAsia="zh-CN" w:bidi="fa-IR"/>
        </w:rPr>
        <w:footnoteReference w:id="8"/>
      </w:r>
      <w:r>
        <w:rPr>
          <w:rFonts w:eastAsia="SimSun" w:cs="B Nazanin" w:hint="cs"/>
          <w:sz w:val="24"/>
          <w:szCs w:val="24"/>
          <w:rtl/>
          <w:lang w:eastAsia="zh-CN" w:bidi="fa-IR"/>
        </w:rPr>
        <w:t>،</w:t>
      </w:r>
      <w:r>
        <w:rPr>
          <w:rFonts w:eastAsia="SimSun" w:cs="B Nazanin"/>
          <w:sz w:val="24"/>
          <w:szCs w:val="24"/>
          <w:rtl/>
          <w:lang w:eastAsia="zh-CN" w:bidi="fa-IR"/>
        </w:rPr>
        <w:t xml:space="preserve"> </w:t>
      </w:r>
      <w:r>
        <w:rPr>
          <w:rFonts w:eastAsia="SimSun" w:cs="B Nazanin" w:hint="cs"/>
          <w:sz w:val="24"/>
          <w:szCs w:val="24"/>
          <w:rtl/>
          <w:lang w:eastAsia="zh-CN" w:bidi="fa-IR"/>
        </w:rPr>
        <w:t xml:space="preserve">کیوشو و شیکوکو و هزاران جزیره کوچکتر (به یک حساب، 3413 جزیره) است، </w:t>
      </w:r>
      <w:r>
        <w:rPr>
          <w:rFonts w:eastAsia="SimSun" w:cs="B Nazanin"/>
          <w:sz w:val="24"/>
          <w:szCs w:val="24"/>
          <w:rtl/>
          <w:lang w:eastAsia="zh-CN" w:bidi="fa-IR"/>
        </w:rPr>
        <w:t xml:space="preserve">روی محور تقریبی شمال-جنوب تا 3000 </w:t>
      </w:r>
      <w:r>
        <w:rPr>
          <w:rFonts w:eastAsia="SimSun" w:cs="B Nazanin" w:hint="cs"/>
          <w:sz w:val="24"/>
          <w:szCs w:val="24"/>
          <w:rtl/>
          <w:lang w:eastAsia="zh-CN" w:bidi="fa-IR"/>
        </w:rPr>
        <w:t>مایل (4800 کیلومتر)</w:t>
      </w:r>
      <w:r>
        <w:rPr>
          <w:rFonts w:eastAsia="SimSun" w:cs="B Nazanin"/>
          <w:sz w:val="24"/>
          <w:szCs w:val="24"/>
          <w:rtl/>
          <w:lang w:eastAsia="zh-CN" w:bidi="fa-IR"/>
        </w:rPr>
        <w:t xml:space="preserve"> </w:t>
      </w:r>
      <w:r>
        <w:rPr>
          <w:rFonts w:eastAsia="SimSun" w:cs="B Nazanin" w:hint="cs"/>
          <w:sz w:val="24"/>
          <w:szCs w:val="24"/>
          <w:rtl/>
          <w:lang w:eastAsia="zh-CN" w:bidi="fa-IR"/>
        </w:rPr>
        <w:t>درازا</w:t>
      </w:r>
      <w:r>
        <w:rPr>
          <w:rFonts w:eastAsia="SimSun" w:cs="B Nazanin"/>
          <w:sz w:val="24"/>
          <w:szCs w:val="24"/>
          <w:rtl/>
          <w:lang w:eastAsia="zh-CN" w:bidi="fa-IR"/>
        </w:rPr>
        <w:t xml:space="preserve"> یافته است</w:t>
      </w:r>
      <w:r>
        <w:rPr>
          <w:rFonts w:eastAsia="SimSun" w:cs="B Nazanin" w:hint="cs"/>
          <w:sz w:val="24"/>
          <w:szCs w:val="24"/>
          <w:rtl/>
          <w:lang w:eastAsia="zh-CN" w:bidi="fa-IR"/>
        </w:rPr>
        <w:t xml:space="preserve"> (گریتزنر، فیلیپز و دساولنیرز، 2004: 13).</w:t>
      </w:r>
    </w:p>
    <w:p>
      <w:pPr>
        <w:bidi/>
        <w:spacing w:after="0" w:line="240" w:lineRule="auto"/>
        <w:jc w:val="both"/>
        <w:rPr>
          <w:rFonts w:eastAsia="SimSun" w:cs="B Nazanin"/>
          <w:sz w:val="24"/>
          <w:szCs w:val="24"/>
          <w:lang w:eastAsia="zh-CN" w:bidi="fa-IR"/>
        </w:rPr>
      </w:pPr>
      <w:r>
        <w:rPr>
          <w:rFonts w:eastAsia="SimSun" w:cs="B Nazanin" w:hint="cs"/>
          <w:sz w:val="24"/>
          <w:szCs w:val="24"/>
          <w:rtl/>
          <w:lang w:eastAsia="zh-CN" w:bidi="fa-IR"/>
        </w:rPr>
        <w:t>اما در ساحت موقعیت نسبی که وضعیت یک واحد جغرافیای سیاسی همچون یک کشور را در تناظر با سایر کشورها، مناطق مهم و... توصیف می‌کند، ژاپن از شرایط کاملا منحصر بفردی برخوردار است. این اذعان وجود دارد که ژاپن بخشی از قاره آسیا است. ژاپن در جنوب شرق فدراسیون روسیه واقع شده و دو كشور توسط دریای اختسك از هم جدا شده‌اند، شبه جزیره‌ی کره، توسط دریای ژاپن از این کشور تفکیک شده است و چین و تایوان، توسط دریای چين شرقي در مجاورت ژاپن قرار گرفته‌اند. نزدیکترین کشور همسایه به ژاپن، فدراسیون روسیه است.</w:t>
      </w:r>
      <w:r>
        <w:rPr>
          <w:rFonts w:eastAsia="SimSun" w:cs="B Nazanin"/>
          <w:sz w:val="24"/>
          <w:szCs w:val="24"/>
          <w:rtl/>
          <w:lang w:eastAsia="zh-CN" w:bidi="fa-IR"/>
        </w:rPr>
        <w:t xml:space="preserve"> </w:t>
      </w:r>
      <w:r>
        <w:rPr>
          <w:rFonts w:eastAsia="SimSun" w:cs="B Nazanin" w:hint="cs"/>
          <w:sz w:val="24"/>
          <w:szCs w:val="24"/>
          <w:rtl/>
          <w:lang w:eastAsia="zh-CN" w:bidi="fa-IR"/>
        </w:rPr>
        <w:t xml:space="preserve">ژاپن </w:t>
      </w:r>
      <w:r>
        <w:rPr>
          <w:rFonts w:eastAsia="SimSun" w:cs="B Nazanin"/>
          <w:sz w:val="24"/>
          <w:szCs w:val="24"/>
          <w:rtl/>
          <w:lang w:eastAsia="zh-CN" w:bidi="fa-IR"/>
        </w:rPr>
        <w:t>با کشورهای</w:t>
      </w:r>
      <w:r>
        <w:rPr>
          <w:rFonts w:eastAsia="SimSun" w:cs="B Nazanin" w:hint="cs"/>
          <w:sz w:val="24"/>
          <w:szCs w:val="24"/>
          <w:rtl/>
          <w:lang w:eastAsia="zh-CN" w:bidi="fa-IR"/>
        </w:rPr>
        <w:t xml:space="preserve"> چین،کره جنوبی، کره شمالی </w:t>
      </w:r>
      <w:r>
        <w:rPr>
          <w:rFonts w:eastAsia="SimSun" w:cs="B Nazanin"/>
          <w:sz w:val="24"/>
          <w:szCs w:val="24"/>
          <w:rtl/>
          <w:lang w:eastAsia="zh-CN" w:bidi="fa-IR"/>
        </w:rPr>
        <w:t>و</w:t>
      </w:r>
      <w:r>
        <w:rPr>
          <w:rFonts w:eastAsia="SimSun" w:cs="B Nazanin" w:hint="cs"/>
          <w:sz w:val="24"/>
          <w:szCs w:val="24"/>
          <w:rtl/>
          <w:lang w:eastAsia="zh-CN" w:bidi="fa-IR"/>
        </w:rPr>
        <w:t xml:space="preserve"> روسیه </w:t>
      </w:r>
      <w:r>
        <w:rPr>
          <w:rFonts w:eastAsia="SimSun" w:cs="B Nazanin"/>
          <w:sz w:val="24"/>
          <w:szCs w:val="24"/>
          <w:rtl/>
          <w:lang w:eastAsia="zh-CN" w:bidi="fa-IR"/>
        </w:rPr>
        <w:t>از طریق اقیانوس آرام</w:t>
      </w:r>
      <w:r>
        <w:rPr>
          <w:rFonts w:eastAsia="SimSun" w:cs="B Nazanin" w:hint="cs"/>
          <w:sz w:val="24"/>
          <w:szCs w:val="24"/>
          <w:rtl/>
          <w:lang w:eastAsia="zh-CN" w:bidi="fa-IR"/>
        </w:rPr>
        <w:t xml:space="preserve"> و دریاهای داخلی</w:t>
      </w:r>
      <w:r>
        <w:rPr>
          <w:rFonts w:eastAsia="SimSun" w:cs="B Nazanin"/>
          <w:sz w:val="24"/>
          <w:szCs w:val="24"/>
          <w:rtl/>
          <w:lang w:eastAsia="zh-CN" w:bidi="fa-IR"/>
        </w:rPr>
        <w:t xml:space="preserve"> همسایه است</w:t>
      </w:r>
      <w:r>
        <w:rPr>
          <w:rFonts w:eastAsia="SimSun" w:cs="B Nazanin" w:hint="cs"/>
          <w:sz w:val="24"/>
          <w:szCs w:val="24"/>
          <w:rtl/>
          <w:lang w:eastAsia="zh-CN" w:bidi="fa-IR"/>
        </w:rPr>
        <w:t>(الینگتون، 2009: 20).</w:t>
      </w:r>
    </w:p>
    <w:p>
      <w:pPr>
        <w:pStyle w:val="Heading2"/>
        <w:bidi/>
        <w:rPr>
          <w:rFonts w:cs="B Nazanin"/>
          <w:color w:val="000000" w:themeColor="text1"/>
          <w:lang w:eastAsia="zh-CN" w:bidi="fa-IR"/>
        </w:rPr>
      </w:pPr>
      <w:r>
        <w:rPr>
          <w:rFonts w:cs="B Nazanin" w:hint="cs"/>
          <w:color w:val="000000" w:themeColor="text1"/>
          <w:rtl/>
          <w:lang w:eastAsia="zh-CN" w:bidi="fa-IR"/>
        </w:rPr>
        <w:t>1-2 آب و هوا</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به طور کلی، آب و هوای ژاپن متأثر از عرض جغرافیایی کشور، نزديكي به اقیانوس‌ و درياهاي اطراف و ارتفاعات داخلي آن است(گريتزنر، فيليپس و دسائولينيرز، 2003: 19). هيچ جايي از ژاپن بيشتر از 160 كيلومتر با دريا فاصله ندارد كه همين نزديكي با دريا و اقيانوس نقش بسيار مهمي در تعديل دماي اين مجمع‌الجزاير دارد(همان: 19). تأثيرپذيري از بادهاي موسمي سبب شده است تا اين كشور چهار فصل مجزاي بهار، تابستان، پاييز و زمستان داشته باشد، هر چند كه در مقايسه با خاك اصلي قاره آسيا زمستان آن چندان سرد نيست و معتدل است (نيهون، 2018). در فصل زمستان، غلبه جریانات پرفشار سیبری و وزيدن بادهاي فصلي شمال غرب باعث ايجاد رطوبت زيادي در مسير وزش بر روي جريانات گرم درياي ژاپن مي‌شود كه در نهايت باعث باريدن برف بسيار زياد در 52% مناطق كشور و روزهاي خشك بسيار در سواحل مجاور اقيانوس مي‌شود. در فصل تابستان تأثير جريان پرفشار اقيانوس آرام قوي‌تر است، روزهاي گرم و داراي رطوبت بالا ادامه پيدا مي‌كند، و تایفون‌های</w:t>
      </w:r>
      <w:r>
        <w:rPr>
          <w:rFonts w:eastAsia="SimSun" w:cs="B Nazanin"/>
          <w:sz w:val="24"/>
          <w:szCs w:val="24"/>
          <w:vertAlign w:val="superscript"/>
          <w:rtl/>
          <w:lang w:eastAsia="zh-CN" w:bidi="fa-IR"/>
        </w:rPr>
        <w:footnoteReference w:id="9"/>
      </w:r>
      <w:r>
        <w:rPr>
          <w:rFonts w:eastAsia="SimSun" w:cs="B Nazanin" w:hint="cs"/>
          <w:sz w:val="24"/>
          <w:szCs w:val="24"/>
          <w:rtl/>
          <w:lang w:eastAsia="zh-CN" w:bidi="fa-IR"/>
        </w:rPr>
        <w:t xml:space="preserve"> مکرر و مخرب بيشتر به وقوع مي‌پيوندد (همان).</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از جمله ویژگی‌های طبیعی فیزیکی که بیشترین تاثیر را بر آب و هوا دارد، ستون فقرات کوهستانی جزایر ژاپن است. اين ارتفاعات سبب مي‌شود تا افراد بتوانند از گرماي سواحل لذت ببرند وقتي كه ارتفاعات همچنان پوشيده از برف است(گريتزنر، فيليپس و دسائولينيرز، 2003: 19).</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مجمع</w:t>
      </w:r>
      <w:r>
        <w:rPr>
          <w:rFonts w:eastAsia="SimSun" w:cs="B Nazanin" w:hint="cs"/>
          <w:sz w:val="24"/>
          <w:szCs w:val="24"/>
          <w:rtl/>
          <w:lang w:eastAsia="zh-CN" w:bidi="fa-IR"/>
        </w:rPr>
        <w:t>‌</w:t>
      </w:r>
      <w:r>
        <w:rPr>
          <w:rFonts w:eastAsia="SimSun" w:cs="B Nazanin"/>
          <w:sz w:val="24"/>
          <w:szCs w:val="24"/>
          <w:rtl/>
          <w:lang w:eastAsia="zh-CN" w:bidi="fa-IR"/>
        </w:rPr>
        <w:t xml:space="preserve">الجزایر ژاپن روی محور تقریبی شمال-جنوب تا </w:t>
      </w:r>
      <w:r>
        <w:rPr>
          <w:rFonts w:eastAsia="SimSun" w:cs="B Nazanin" w:hint="cs"/>
          <w:sz w:val="24"/>
          <w:szCs w:val="24"/>
          <w:rtl/>
          <w:lang w:eastAsia="zh-CN" w:bidi="fa-IR"/>
        </w:rPr>
        <w:t xml:space="preserve">4800 </w:t>
      </w:r>
      <w:r>
        <w:rPr>
          <w:rFonts w:eastAsia="SimSun" w:cs="B Nazanin"/>
          <w:sz w:val="24"/>
          <w:szCs w:val="24"/>
          <w:rtl/>
          <w:lang w:eastAsia="zh-CN" w:bidi="fa-IR"/>
        </w:rPr>
        <w:t>کیلومتر امتداد یافته و به دلیل گستردگی طولی فراوان جزایر آن</w:t>
      </w:r>
      <w:r>
        <w:rPr>
          <w:rFonts w:eastAsia="SimSun" w:cs="B Nazanin" w:hint="cs"/>
          <w:sz w:val="24"/>
          <w:szCs w:val="24"/>
          <w:rtl/>
          <w:lang w:eastAsia="zh-CN" w:bidi="fa-IR"/>
        </w:rPr>
        <w:t>،</w:t>
      </w:r>
      <w:r>
        <w:rPr>
          <w:rFonts w:eastAsia="SimSun" w:cs="B Nazanin"/>
          <w:sz w:val="24"/>
          <w:szCs w:val="24"/>
          <w:rtl/>
          <w:lang w:eastAsia="zh-CN" w:bidi="fa-IR"/>
        </w:rPr>
        <w:t xml:space="preserve"> از تنوع آب و هوایی زیادی نیز برخوردار است. از هوکایدوی بسیار سرد در شمال تا جزایر کوچک نیمه گرمسیری جنوب، در هر جا آب و هوا با دیگر جاها</w:t>
      </w:r>
      <w:r>
        <w:rPr>
          <w:rFonts w:eastAsia="SimSun" w:cs="B Nazanin" w:hint="cs"/>
          <w:sz w:val="24"/>
          <w:szCs w:val="24"/>
          <w:rtl/>
          <w:lang w:eastAsia="zh-CN" w:bidi="fa-IR"/>
        </w:rPr>
        <w:t xml:space="preserve"> تفاوت دارد(الينگتون، 2009: 6).</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در ژاپن تقویم میلادی مرسوم است. بهار یا هارو</w:t>
      </w:r>
      <w:r>
        <w:rPr>
          <w:rFonts w:eastAsia="SimSun" w:cs="B Nazanin"/>
          <w:sz w:val="24"/>
          <w:szCs w:val="24"/>
          <w:vertAlign w:val="superscript"/>
          <w:rtl/>
          <w:lang w:eastAsia="zh-CN" w:bidi="fa-IR"/>
        </w:rPr>
        <w:footnoteReference w:id="10"/>
      </w:r>
      <w:r>
        <w:rPr>
          <w:rFonts w:eastAsia="SimSun" w:cs="B Nazanin"/>
          <w:sz w:val="24"/>
          <w:szCs w:val="24"/>
          <w:rtl/>
          <w:lang w:eastAsia="zh-CN" w:bidi="fa-IR"/>
        </w:rPr>
        <w:t xml:space="preserve"> در ماه مارس آغاز می</w:t>
      </w:r>
      <w:r>
        <w:rPr>
          <w:rFonts w:eastAsia="SimSun" w:cs="B Nazanin" w:hint="cs"/>
          <w:sz w:val="24"/>
          <w:szCs w:val="24"/>
          <w:rtl/>
          <w:lang w:eastAsia="zh-CN" w:bidi="fa-IR"/>
        </w:rPr>
        <w:t>‌</w:t>
      </w:r>
      <w:r>
        <w:rPr>
          <w:rFonts w:eastAsia="SimSun" w:cs="B Nazanin"/>
          <w:sz w:val="24"/>
          <w:szCs w:val="24"/>
          <w:rtl/>
          <w:lang w:eastAsia="zh-CN" w:bidi="fa-IR"/>
        </w:rPr>
        <w:t>شود. در این زمان درختان شکوفه می</w:t>
      </w:r>
      <w:r>
        <w:rPr>
          <w:rFonts w:eastAsia="SimSun" w:cs="B Nazanin" w:hint="cs"/>
          <w:sz w:val="24"/>
          <w:szCs w:val="24"/>
          <w:rtl/>
          <w:lang w:eastAsia="zh-CN" w:bidi="fa-IR"/>
        </w:rPr>
        <w:t>‌</w:t>
      </w:r>
      <w:r>
        <w:rPr>
          <w:rFonts w:eastAsia="SimSun" w:cs="B Nazanin"/>
          <w:sz w:val="24"/>
          <w:szCs w:val="24"/>
          <w:rtl/>
          <w:lang w:eastAsia="zh-CN" w:bidi="fa-IR"/>
        </w:rPr>
        <w:t>دهند و روزها گرم</w:t>
      </w:r>
      <w:r>
        <w:rPr>
          <w:rFonts w:eastAsia="SimSun" w:cs="B Nazanin" w:hint="cs"/>
          <w:sz w:val="24"/>
          <w:szCs w:val="24"/>
          <w:rtl/>
          <w:lang w:eastAsia="zh-CN" w:bidi="fa-IR"/>
        </w:rPr>
        <w:t>‌</w:t>
      </w:r>
      <w:r>
        <w:rPr>
          <w:rFonts w:eastAsia="SimSun" w:cs="B Nazanin"/>
          <w:sz w:val="24"/>
          <w:szCs w:val="24"/>
          <w:rtl/>
          <w:lang w:eastAsia="zh-CN" w:bidi="fa-IR"/>
        </w:rPr>
        <w:t>تر می</w:t>
      </w:r>
      <w:r>
        <w:rPr>
          <w:rFonts w:eastAsia="SimSun" w:cs="B Nazanin" w:hint="cs"/>
          <w:sz w:val="24"/>
          <w:szCs w:val="24"/>
          <w:rtl/>
          <w:lang w:eastAsia="zh-CN" w:bidi="fa-IR"/>
        </w:rPr>
        <w:t>‌</w:t>
      </w:r>
      <w:r>
        <w:rPr>
          <w:rFonts w:eastAsia="SimSun" w:cs="B Nazanin"/>
          <w:sz w:val="24"/>
          <w:szCs w:val="24"/>
          <w:rtl/>
          <w:lang w:eastAsia="zh-CN" w:bidi="fa-IR"/>
        </w:rPr>
        <w:t>شوند. در ابتدا شکوفه</w:t>
      </w:r>
      <w:r>
        <w:rPr>
          <w:rFonts w:eastAsia="SimSun" w:cs="B Nazanin" w:hint="cs"/>
          <w:sz w:val="24"/>
          <w:szCs w:val="24"/>
          <w:rtl/>
          <w:lang w:eastAsia="zh-CN" w:bidi="fa-IR"/>
        </w:rPr>
        <w:t>‌</w:t>
      </w:r>
      <w:r>
        <w:rPr>
          <w:rFonts w:eastAsia="SimSun" w:cs="B Nazanin"/>
          <w:sz w:val="24"/>
          <w:szCs w:val="24"/>
          <w:rtl/>
          <w:lang w:eastAsia="zh-CN" w:bidi="fa-IR"/>
        </w:rPr>
        <w:t>های درختان آلوی ژاپنی به رنگ</w:t>
      </w:r>
      <w:r>
        <w:rPr>
          <w:rFonts w:eastAsia="SimSun" w:cs="B Nazanin" w:hint="cs"/>
          <w:sz w:val="24"/>
          <w:szCs w:val="24"/>
          <w:rtl/>
          <w:lang w:eastAsia="zh-CN" w:bidi="fa-IR"/>
        </w:rPr>
        <w:t>‌</w:t>
      </w:r>
      <w:r>
        <w:rPr>
          <w:rFonts w:eastAsia="SimSun" w:cs="B Nazanin"/>
          <w:sz w:val="24"/>
          <w:szCs w:val="24"/>
          <w:rtl/>
          <w:lang w:eastAsia="zh-CN" w:bidi="fa-IR"/>
        </w:rPr>
        <w:t>های مختلف پدیدار می</w:t>
      </w:r>
      <w:r>
        <w:rPr>
          <w:rFonts w:eastAsia="SimSun" w:cs="B Nazanin" w:hint="cs"/>
          <w:sz w:val="24"/>
          <w:szCs w:val="24"/>
          <w:rtl/>
          <w:lang w:eastAsia="zh-CN" w:bidi="fa-IR"/>
        </w:rPr>
        <w:t>‌</w:t>
      </w:r>
      <w:r>
        <w:rPr>
          <w:rFonts w:eastAsia="SimSun" w:cs="B Nazanin"/>
          <w:sz w:val="24"/>
          <w:szCs w:val="24"/>
          <w:rtl/>
          <w:lang w:eastAsia="zh-CN" w:bidi="fa-IR"/>
        </w:rPr>
        <w:t>شود و سپس درختان هلو به شکوفه می</w:t>
      </w:r>
      <w:r>
        <w:rPr>
          <w:rFonts w:eastAsia="SimSun" w:cs="B Nazanin" w:hint="cs"/>
          <w:sz w:val="24"/>
          <w:szCs w:val="24"/>
          <w:rtl/>
          <w:lang w:eastAsia="zh-CN" w:bidi="fa-IR"/>
        </w:rPr>
        <w:t>‌</w:t>
      </w:r>
      <w:r>
        <w:rPr>
          <w:rFonts w:eastAsia="SimSun" w:cs="B Nazanin"/>
          <w:sz w:val="24"/>
          <w:szCs w:val="24"/>
          <w:rtl/>
          <w:lang w:eastAsia="zh-CN" w:bidi="fa-IR"/>
        </w:rPr>
        <w:t>نشینند. تقریباً در اواخر ماه مارس یا اوایل ماه آوریل همه مشتاقانه به انتظار پیش</w:t>
      </w:r>
      <w:r>
        <w:rPr>
          <w:rFonts w:eastAsia="SimSun" w:cs="B Nazanin" w:hint="cs"/>
          <w:sz w:val="24"/>
          <w:szCs w:val="24"/>
          <w:rtl/>
          <w:lang w:eastAsia="zh-CN" w:bidi="fa-IR"/>
        </w:rPr>
        <w:t>‌</w:t>
      </w:r>
      <w:r>
        <w:rPr>
          <w:rFonts w:eastAsia="SimSun" w:cs="B Nazanin"/>
          <w:sz w:val="24"/>
          <w:szCs w:val="24"/>
          <w:rtl/>
          <w:lang w:eastAsia="zh-CN" w:bidi="fa-IR"/>
        </w:rPr>
        <w:t>گویی هواشناسان تلویزیون درباره روز شکوفایی درختان گیلاس در هر شهر می</w:t>
      </w:r>
      <w:r>
        <w:rPr>
          <w:rFonts w:eastAsia="SimSun" w:cs="B Nazanin" w:hint="cs"/>
          <w:sz w:val="24"/>
          <w:szCs w:val="24"/>
          <w:rtl/>
          <w:lang w:eastAsia="zh-CN" w:bidi="fa-IR"/>
        </w:rPr>
        <w:t>‌</w:t>
      </w:r>
      <w:r>
        <w:rPr>
          <w:rFonts w:eastAsia="SimSun" w:cs="B Nazanin"/>
          <w:sz w:val="24"/>
          <w:szCs w:val="24"/>
          <w:rtl/>
          <w:lang w:eastAsia="zh-CN" w:bidi="fa-IR"/>
        </w:rPr>
        <w:t>نشینند. سپس جشن</w:t>
      </w:r>
      <w:r>
        <w:rPr>
          <w:rFonts w:eastAsia="SimSun" w:cs="B Nazanin" w:hint="cs"/>
          <w:sz w:val="24"/>
          <w:szCs w:val="24"/>
          <w:rtl/>
          <w:lang w:eastAsia="zh-CN" w:bidi="fa-IR"/>
        </w:rPr>
        <w:t>‌</w:t>
      </w:r>
      <w:r>
        <w:rPr>
          <w:rFonts w:eastAsia="SimSun" w:cs="B Nazanin"/>
          <w:sz w:val="24"/>
          <w:szCs w:val="24"/>
          <w:rtl/>
          <w:lang w:eastAsia="zh-CN" w:bidi="fa-IR"/>
        </w:rPr>
        <w:t>های تماشای گل زیر درختان گیلاس برپا می</w:t>
      </w:r>
      <w:r>
        <w:rPr>
          <w:rFonts w:eastAsia="SimSun" w:cs="B Nazanin" w:hint="cs"/>
          <w:sz w:val="24"/>
          <w:szCs w:val="24"/>
          <w:rtl/>
          <w:lang w:eastAsia="zh-CN" w:bidi="fa-IR"/>
        </w:rPr>
        <w:t>‌</w:t>
      </w:r>
      <w:r>
        <w:rPr>
          <w:rFonts w:eastAsia="SimSun" w:cs="B Nazanin"/>
          <w:sz w:val="24"/>
          <w:szCs w:val="24"/>
          <w:rtl/>
          <w:lang w:eastAsia="zh-CN" w:bidi="fa-IR"/>
        </w:rPr>
        <w:t>شود. عمر شکوفه</w:t>
      </w:r>
      <w:r>
        <w:rPr>
          <w:rFonts w:eastAsia="SimSun" w:cs="B Nazanin" w:hint="cs"/>
          <w:sz w:val="24"/>
          <w:szCs w:val="24"/>
          <w:rtl/>
          <w:lang w:eastAsia="zh-CN" w:bidi="fa-IR"/>
        </w:rPr>
        <w:t>‌</w:t>
      </w:r>
      <w:r>
        <w:rPr>
          <w:rFonts w:eastAsia="SimSun" w:cs="B Nazanin"/>
          <w:sz w:val="24"/>
          <w:szCs w:val="24"/>
          <w:rtl/>
          <w:lang w:eastAsia="zh-CN" w:bidi="fa-IR"/>
        </w:rPr>
        <w:t>های صورتی رنگ و ظریف گیلاس فقط یک یا دو هفته است و پس از آن گل</w:t>
      </w:r>
      <w:r>
        <w:rPr>
          <w:rFonts w:eastAsia="SimSun" w:cs="B Nazanin" w:hint="cs"/>
          <w:sz w:val="24"/>
          <w:szCs w:val="24"/>
          <w:rtl/>
          <w:lang w:eastAsia="zh-CN" w:bidi="fa-IR"/>
        </w:rPr>
        <w:t>‌</w:t>
      </w:r>
      <w:r>
        <w:rPr>
          <w:rFonts w:eastAsia="SimSun" w:cs="B Nazanin"/>
          <w:sz w:val="24"/>
          <w:szCs w:val="24"/>
          <w:rtl/>
          <w:lang w:eastAsia="zh-CN" w:bidi="fa-IR"/>
        </w:rPr>
        <w:t>های دیگر بهاری نظیر گـــلیسین پدی</w:t>
      </w:r>
      <w:r>
        <w:rPr>
          <w:rFonts w:eastAsia="SimSun" w:cs="B Nazanin" w:hint="cs"/>
          <w:sz w:val="24"/>
          <w:szCs w:val="24"/>
          <w:rtl/>
          <w:lang w:eastAsia="zh-CN" w:bidi="fa-IR"/>
        </w:rPr>
        <w:t>د</w:t>
      </w:r>
      <w:r>
        <w:rPr>
          <w:rFonts w:eastAsia="SimSun" w:cs="B Nazanin"/>
          <w:sz w:val="24"/>
          <w:szCs w:val="24"/>
          <w:rtl/>
          <w:lang w:eastAsia="zh-CN" w:bidi="fa-IR"/>
        </w:rPr>
        <w:t>ار می</w:t>
      </w:r>
      <w:r>
        <w:rPr>
          <w:rFonts w:eastAsia="SimSun" w:cs="B Nazanin" w:hint="cs"/>
          <w:sz w:val="24"/>
          <w:szCs w:val="24"/>
          <w:rtl/>
          <w:lang w:eastAsia="zh-CN" w:bidi="fa-IR"/>
        </w:rPr>
        <w:t>‌</w:t>
      </w:r>
      <w:r>
        <w:rPr>
          <w:rFonts w:eastAsia="SimSun" w:cs="B Nazanin"/>
          <w:sz w:val="24"/>
          <w:szCs w:val="24"/>
          <w:rtl/>
          <w:lang w:eastAsia="zh-CN" w:bidi="fa-IR"/>
        </w:rPr>
        <w:t>شوند</w:t>
      </w:r>
      <w:r>
        <w:rPr>
          <w:rFonts w:eastAsia="SimSun" w:cs="B Nazanin" w:hint="cs"/>
          <w:sz w:val="24"/>
          <w:szCs w:val="24"/>
          <w:rtl/>
          <w:lang w:eastAsia="zh-CN" w:bidi="fa-IR"/>
        </w:rPr>
        <w:t xml:space="preserve"> (معين‌زاده، 1382: 29)</w:t>
      </w:r>
      <w:r>
        <w:rPr>
          <w:rFonts w:eastAsia="SimSun" w:cs="B Nazanin"/>
          <w:sz w:val="24"/>
          <w:szCs w:val="24"/>
          <w:rtl/>
          <w:lang w:eastAsia="zh-CN" w:bidi="fa-IR"/>
        </w:rPr>
        <w:t>.</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lastRenderedPageBreak/>
        <w:t>پس از بهار، تابستان یا ناتسو</w:t>
      </w:r>
      <w:r>
        <w:rPr>
          <w:rFonts w:eastAsia="SimSun" w:cs="B Nazanin"/>
          <w:sz w:val="24"/>
          <w:szCs w:val="24"/>
          <w:vertAlign w:val="superscript"/>
          <w:rtl/>
          <w:lang w:eastAsia="zh-CN" w:bidi="fa-IR"/>
        </w:rPr>
        <w:footnoteReference w:id="11"/>
      </w:r>
      <w:r>
        <w:rPr>
          <w:rFonts w:eastAsia="SimSun" w:cs="B Nazanin" w:hint="cs"/>
          <w:sz w:val="24"/>
          <w:szCs w:val="24"/>
          <w:rtl/>
          <w:lang w:eastAsia="zh-CN" w:bidi="fa-IR"/>
        </w:rPr>
        <w:t xml:space="preserve"> </w:t>
      </w:r>
      <w:r>
        <w:rPr>
          <w:rFonts w:eastAsia="SimSun" w:cs="B Nazanin"/>
          <w:sz w:val="24"/>
          <w:szCs w:val="24"/>
          <w:rtl/>
          <w:lang w:eastAsia="zh-CN" w:bidi="fa-IR"/>
        </w:rPr>
        <w:t>فرا می</w:t>
      </w:r>
      <w:r>
        <w:rPr>
          <w:rFonts w:eastAsia="SimSun" w:cs="B Nazanin" w:hint="cs"/>
          <w:sz w:val="24"/>
          <w:szCs w:val="24"/>
          <w:rtl/>
          <w:lang w:eastAsia="zh-CN" w:bidi="fa-IR"/>
        </w:rPr>
        <w:t>‌</w:t>
      </w:r>
      <w:r>
        <w:rPr>
          <w:rFonts w:eastAsia="SimSun" w:cs="B Nazanin"/>
          <w:sz w:val="24"/>
          <w:szCs w:val="24"/>
          <w:rtl/>
          <w:lang w:eastAsia="zh-CN" w:bidi="fa-IR"/>
        </w:rPr>
        <w:t>رسد که از ماه مه تا اوایل سپتامبر به طول می</w:t>
      </w:r>
      <w:r>
        <w:rPr>
          <w:rFonts w:eastAsia="SimSun" w:cs="B Nazanin" w:hint="cs"/>
          <w:sz w:val="24"/>
          <w:szCs w:val="24"/>
          <w:rtl/>
          <w:lang w:eastAsia="zh-CN" w:bidi="fa-IR"/>
        </w:rPr>
        <w:t>‌</w:t>
      </w:r>
      <w:r>
        <w:rPr>
          <w:rFonts w:eastAsia="SimSun" w:cs="B Nazanin"/>
          <w:sz w:val="24"/>
          <w:szCs w:val="24"/>
          <w:rtl/>
          <w:lang w:eastAsia="zh-CN" w:bidi="fa-IR"/>
        </w:rPr>
        <w:t>انجامد. اوایل تابستان یا شوکا</w:t>
      </w:r>
      <w:r>
        <w:rPr>
          <w:rFonts w:eastAsia="SimSun" w:cs="B Nazanin"/>
          <w:sz w:val="24"/>
          <w:szCs w:val="24"/>
          <w:vertAlign w:val="superscript"/>
          <w:rtl/>
          <w:lang w:eastAsia="zh-CN" w:bidi="fa-IR"/>
        </w:rPr>
        <w:footnoteReference w:id="12"/>
      </w:r>
      <w:r>
        <w:rPr>
          <w:rFonts w:eastAsia="SimSun" w:cs="B Nazanin"/>
          <w:sz w:val="24"/>
          <w:szCs w:val="24"/>
          <w:rtl/>
          <w:lang w:eastAsia="zh-CN" w:bidi="fa-IR"/>
        </w:rPr>
        <w:t xml:space="preserve"> دوران کوتاهی با روزهای گرم و آفتابی است. سپس فصل بارندگی یا تسویو</w:t>
      </w:r>
      <w:r>
        <w:rPr>
          <w:rFonts w:eastAsia="SimSun" w:cs="B Nazanin"/>
          <w:sz w:val="24"/>
          <w:szCs w:val="24"/>
          <w:vertAlign w:val="superscript"/>
          <w:rtl/>
          <w:lang w:eastAsia="zh-CN" w:bidi="fa-IR"/>
        </w:rPr>
        <w:footnoteReference w:id="13"/>
      </w:r>
      <w:r>
        <w:rPr>
          <w:rFonts w:eastAsia="SimSun" w:cs="B Nazanin" w:hint="cs"/>
          <w:sz w:val="24"/>
          <w:szCs w:val="24"/>
          <w:rtl/>
          <w:lang w:eastAsia="zh-CN" w:bidi="fa-IR"/>
        </w:rPr>
        <w:t xml:space="preserve"> </w:t>
      </w:r>
      <w:r>
        <w:rPr>
          <w:rFonts w:eastAsia="SimSun" w:cs="B Nazanin"/>
          <w:sz w:val="24"/>
          <w:szCs w:val="24"/>
          <w:rtl/>
          <w:lang w:eastAsia="zh-CN" w:bidi="fa-IR"/>
        </w:rPr>
        <w:t>فرا می</w:t>
      </w:r>
      <w:r>
        <w:rPr>
          <w:rFonts w:eastAsia="SimSun" w:cs="B Nazanin" w:hint="cs"/>
          <w:sz w:val="24"/>
          <w:szCs w:val="24"/>
          <w:rtl/>
          <w:lang w:eastAsia="zh-CN" w:bidi="fa-IR"/>
        </w:rPr>
        <w:t>‌</w:t>
      </w:r>
      <w:r>
        <w:rPr>
          <w:rFonts w:eastAsia="SimSun" w:cs="B Nazanin"/>
          <w:sz w:val="24"/>
          <w:szCs w:val="24"/>
          <w:rtl/>
          <w:lang w:eastAsia="zh-CN" w:bidi="fa-IR"/>
        </w:rPr>
        <w:t>رسد که در آن تقریباً هر روز ممکن است باران ببارد. در طول تابستان به استثناء هوکایدو که کاملاً معتدل است، در سراسر ژاپن هوا گرم و شرجی است. در اواسط تابستان یا ماناتسو</w:t>
      </w:r>
      <w:r>
        <w:rPr>
          <w:rFonts w:eastAsia="SimSun" w:cs="B Nazanin"/>
          <w:sz w:val="24"/>
          <w:szCs w:val="24"/>
          <w:vertAlign w:val="superscript"/>
          <w:rtl/>
          <w:lang w:eastAsia="zh-CN" w:bidi="fa-IR"/>
        </w:rPr>
        <w:footnoteReference w:id="14"/>
      </w:r>
      <w:r>
        <w:rPr>
          <w:rFonts w:eastAsia="SimSun" w:cs="B Nazanin" w:hint="cs"/>
          <w:sz w:val="24"/>
          <w:szCs w:val="24"/>
          <w:rtl/>
          <w:lang w:eastAsia="zh-CN" w:bidi="fa-IR"/>
        </w:rPr>
        <w:t xml:space="preserve"> </w:t>
      </w:r>
      <w:r>
        <w:rPr>
          <w:rFonts w:eastAsia="SimSun" w:cs="B Nazanin"/>
          <w:sz w:val="24"/>
          <w:szCs w:val="24"/>
          <w:rtl/>
          <w:lang w:eastAsia="zh-CN" w:bidi="fa-IR"/>
        </w:rPr>
        <w:t>در ماه اوت که هوا گرم اما صاف است، بسیاری از مردم به چادرزدن در دامان طبیعت، پیاده روی و گردش و شنا می</w:t>
      </w:r>
      <w:r>
        <w:rPr>
          <w:rFonts w:eastAsia="SimSun" w:cs="B Nazanin" w:hint="cs"/>
          <w:sz w:val="24"/>
          <w:szCs w:val="24"/>
          <w:rtl/>
          <w:lang w:eastAsia="zh-CN" w:bidi="fa-IR"/>
        </w:rPr>
        <w:t>‌</w:t>
      </w:r>
      <w:r>
        <w:rPr>
          <w:rFonts w:eastAsia="SimSun" w:cs="B Nazanin"/>
          <w:sz w:val="24"/>
          <w:szCs w:val="24"/>
          <w:rtl/>
          <w:lang w:eastAsia="zh-CN" w:bidi="fa-IR"/>
        </w:rPr>
        <w:t>پردازند</w:t>
      </w:r>
      <w:r>
        <w:rPr>
          <w:rFonts w:eastAsia="SimSun" w:cs="B Nazanin" w:hint="cs"/>
          <w:sz w:val="24"/>
          <w:szCs w:val="24"/>
          <w:rtl/>
          <w:lang w:eastAsia="zh-CN" w:bidi="fa-IR"/>
        </w:rPr>
        <w:t>(همان: 29)</w:t>
      </w:r>
      <w:r>
        <w:rPr>
          <w:rFonts w:eastAsia="SimSun" w:cs="B Nazanin"/>
          <w:sz w:val="24"/>
          <w:szCs w:val="24"/>
          <w:rtl/>
          <w:lang w:eastAsia="zh-CN" w:bidi="fa-IR"/>
        </w:rPr>
        <w:t>.</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پاییز یا آکی</w:t>
      </w:r>
      <w:r>
        <w:rPr>
          <w:rFonts w:eastAsia="SimSun" w:cs="B Nazanin"/>
          <w:sz w:val="24"/>
          <w:szCs w:val="24"/>
          <w:vertAlign w:val="superscript"/>
          <w:rtl/>
          <w:lang w:eastAsia="zh-CN" w:bidi="fa-IR"/>
        </w:rPr>
        <w:footnoteReference w:id="15"/>
      </w:r>
      <w:r>
        <w:rPr>
          <w:rFonts w:eastAsia="SimSun" w:cs="B Nazanin"/>
          <w:sz w:val="24"/>
          <w:szCs w:val="24"/>
          <w:rtl/>
          <w:lang w:eastAsia="zh-CN" w:bidi="fa-IR"/>
        </w:rPr>
        <w:t xml:space="preserve"> از سپتامبر تا نوامبر به طول می</w:t>
      </w:r>
      <w:r>
        <w:rPr>
          <w:rFonts w:eastAsia="SimSun" w:cs="B Nazanin" w:hint="cs"/>
          <w:sz w:val="24"/>
          <w:szCs w:val="24"/>
          <w:rtl/>
          <w:lang w:eastAsia="zh-CN" w:bidi="fa-IR"/>
        </w:rPr>
        <w:t>‌</w:t>
      </w:r>
      <w:r>
        <w:rPr>
          <w:rFonts w:eastAsia="SimSun" w:cs="B Nazanin"/>
          <w:sz w:val="24"/>
          <w:szCs w:val="24"/>
          <w:rtl/>
          <w:lang w:eastAsia="zh-CN" w:bidi="fa-IR"/>
        </w:rPr>
        <w:t>انجامد. در این فصل هوا خشک</w:t>
      </w:r>
      <w:r>
        <w:rPr>
          <w:rFonts w:eastAsia="SimSun" w:cs="B Nazanin" w:hint="cs"/>
          <w:sz w:val="24"/>
          <w:szCs w:val="24"/>
          <w:rtl/>
          <w:lang w:eastAsia="zh-CN" w:bidi="fa-IR"/>
        </w:rPr>
        <w:t>‌</w:t>
      </w:r>
      <w:r>
        <w:rPr>
          <w:rFonts w:eastAsia="SimSun" w:cs="B Nazanin"/>
          <w:sz w:val="24"/>
          <w:szCs w:val="24"/>
          <w:rtl/>
          <w:lang w:eastAsia="zh-CN" w:bidi="fa-IR"/>
        </w:rPr>
        <w:t>تر و سردتر می</w:t>
      </w:r>
      <w:r>
        <w:rPr>
          <w:rFonts w:eastAsia="SimSun" w:cs="B Nazanin" w:hint="cs"/>
          <w:sz w:val="24"/>
          <w:szCs w:val="24"/>
          <w:rtl/>
          <w:lang w:eastAsia="zh-CN" w:bidi="fa-IR"/>
        </w:rPr>
        <w:t>‌</w:t>
      </w:r>
      <w:r>
        <w:rPr>
          <w:rFonts w:eastAsia="SimSun" w:cs="B Nazanin"/>
          <w:sz w:val="24"/>
          <w:szCs w:val="24"/>
          <w:rtl/>
          <w:lang w:eastAsia="zh-CN" w:bidi="fa-IR"/>
        </w:rPr>
        <w:t>شود، گاه باران و حتی بادها و توفا</w:t>
      </w:r>
      <w:r>
        <w:rPr>
          <w:rFonts w:eastAsia="SimSun" w:cs="B Nazanin" w:hint="cs"/>
          <w:sz w:val="24"/>
          <w:szCs w:val="24"/>
          <w:rtl/>
          <w:lang w:eastAsia="zh-CN" w:bidi="fa-IR"/>
        </w:rPr>
        <w:t>‌</w:t>
      </w:r>
      <w:r>
        <w:rPr>
          <w:rFonts w:eastAsia="SimSun" w:cs="B Nazanin"/>
          <w:sz w:val="24"/>
          <w:szCs w:val="24"/>
          <w:rtl/>
          <w:lang w:eastAsia="zh-CN" w:bidi="fa-IR"/>
        </w:rPr>
        <w:t>ن</w:t>
      </w:r>
      <w:r>
        <w:rPr>
          <w:rFonts w:eastAsia="SimSun" w:cs="B Nazanin" w:hint="cs"/>
          <w:sz w:val="24"/>
          <w:szCs w:val="24"/>
          <w:rtl/>
          <w:lang w:eastAsia="zh-CN" w:bidi="fa-IR"/>
        </w:rPr>
        <w:t>‌</w:t>
      </w:r>
      <w:r>
        <w:rPr>
          <w:rFonts w:eastAsia="SimSun" w:cs="B Nazanin"/>
          <w:sz w:val="24"/>
          <w:szCs w:val="24"/>
          <w:rtl/>
          <w:lang w:eastAsia="zh-CN" w:bidi="fa-IR"/>
        </w:rPr>
        <w:t>های شدید وزیدن می</w:t>
      </w:r>
      <w:r>
        <w:rPr>
          <w:rFonts w:eastAsia="SimSun" w:cs="B Nazanin" w:hint="cs"/>
          <w:sz w:val="24"/>
          <w:szCs w:val="24"/>
          <w:rtl/>
          <w:lang w:eastAsia="zh-CN" w:bidi="fa-IR"/>
        </w:rPr>
        <w:t>‌</w:t>
      </w:r>
      <w:r>
        <w:rPr>
          <w:rFonts w:eastAsia="SimSun" w:cs="B Nazanin"/>
          <w:sz w:val="24"/>
          <w:szCs w:val="24"/>
          <w:rtl/>
          <w:lang w:eastAsia="zh-CN" w:bidi="fa-IR"/>
        </w:rPr>
        <w:t>گیرد و به دنبال آن برگ</w:t>
      </w:r>
      <w:r>
        <w:rPr>
          <w:rFonts w:eastAsia="SimSun" w:cs="B Nazanin" w:hint="cs"/>
          <w:sz w:val="24"/>
          <w:szCs w:val="24"/>
          <w:rtl/>
          <w:lang w:eastAsia="zh-CN" w:bidi="fa-IR"/>
        </w:rPr>
        <w:t>‌</w:t>
      </w:r>
      <w:r>
        <w:rPr>
          <w:rFonts w:eastAsia="SimSun" w:cs="B Nazanin"/>
          <w:sz w:val="24"/>
          <w:szCs w:val="24"/>
          <w:rtl/>
          <w:lang w:eastAsia="zh-CN" w:bidi="fa-IR"/>
        </w:rPr>
        <w:t>ها تغییر رنگ می</w:t>
      </w:r>
      <w:r>
        <w:rPr>
          <w:rFonts w:eastAsia="SimSun" w:cs="B Nazanin" w:hint="cs"/>
          <w:sz w:val="24"/>
          <w:szCs w:val="24"/>
          <w:rtl/>
          <w:lang w:eastAsia="zh-CN" w:bidi="fa-IR"/>
        </w:rPr>
        <w:t>‌</w:t>
      </w:r>
      <w:r>
        <w:rPr>
          <w:rFonts w:eastAsia="SimSun" w:cs="B Nazanin"/>
          <w:sz w:val="24"/>
          <w:szCs w:val="24"/>
          <w:rtl/>
          <w:lang w:eastAsia="zh-CN" w:bidi="fa-IR"/>
        </w:rPr>
        <w:t>دهند. در پاییز طی جشن</w:t>
      </w:r>
      <w:r>
        <w:rPr>
          <w:rFonts w:eastAsia="SimSun" w:cs="B Nazanin" w:hint="cs"/>
          <w:sz w:val="24"/>
          <w:szCs w:val="24"/>
          <w:rtl/>
          <w:lang w:eastAsia="zh-CN" w:bidi="fa-IR"/>
        </w:rPr>
        <w:t>‌</w:t>
      </w:r>
      <w:r>
        <w:rPr>
          <w:rFonts w:eastAsia="SimSun" w:cs="B Nazanin"/>
          <w:sz w:val="24"/>
          <w:szCs w:val="24"/>
          <w:rtl/>
          <w:lang w:eastAsia="zh-CN" w:bidi="fa-IR"/>
        </w:rPr>
        <w:t>های متعدد محلی، برنج و سایر محصولات برداشت می</w:t>
      </w:r>
      <w:r>
        <w:rPr>
          <w:rFonts w:eastAsia="SimSun" w:cs="B Nazanin" w:hint="cs"/>
          <w:sz w:val="24"/>
          <w:szCs w:val="24"/>
          <w:rtl/>
          <w:lang w:eastAsia="zh-CN" w:bidi="fa-IR"/>
        </w:rPr>
        <w:t xml:space="preserve">‌شود. </w:t>
      </w:r>
      <w:r>
        <w:rPr>
          <w:rFonts w:eastAsia="SimSun" w:cs="B Nazanin"/>
          <w:sz w:val="24"/>
          <w:szCs w:val="24"/>
          <w:rtl/>
          <w:lang w:eastAsia="zh-CN" w:bidi="fa-IR"/>
        </w:rPr>
        <w:t>در زمستان یا فویو</w:t>
      </w:r>
      <w:r>
        <w:rPr>
          <w:rFonts w:eastAsia="SimSun" w:cs="B Nazanin"/>
          <w:sz w:val="24"/>
          <w:szCs w:val="24"/>
          <w:vertAlign w:val="superscript"/>
          <w:rtl/>
          <w:lang w:eastAsia="zh-CN" w:bidi="fa-IR"/>
        </w:rPr>
        <w:footnoteReference w:id="16"/>
      </w:r>
      <w:r>
        <w:rPr>
          <w:rFonts w:eastAsia="SimSun" w:cs="B Nazanin"/>
          <w:sz w:val="24"/>
          <w:szCs w:val="24"/>
          <w:rtl/>
          <w:lang w:eastAsia="zh-CN" w:bidi="fa-IR"/>
        </w:rPr>
        <w:t xml:space="preserve"> که از اواخر نوامبر تا فوریه طول می</w:t>
      </w:r>
      <w:r>
        <w:rPr>
          <w:rFonts w:eastAsia="SimSun" w:cs="B Nazanin" w:hint="cs"/>
          <w:sz w:val="24"/>
          <w:szCs w:val="24"/>
          <w:rtl/>
          <w:lang w:eastAsia="zh-CN" w:bidi="fa-IR"/>
        </w:rPr>
        <w:t>‌</w:t>
      </w:r>
      <w:r>
        <w:rPr>
          <w:rFonts w:eastAsia="SimSun" w:cs="B Nazanin"/>
          <w:sz w:val="24"/>
          <w:szCs w:val="24"/>
          <w:rtl/>
          <w:lang w:eastAsia="zh-CN" w:bidi="fa-IR"/>
        </w:rPr>
        <w:t>کشد، بادهای سرد سیبریایی و مغولی از سمت سیبری و مغولستان به ژاپن می</w:t>
      </w:r>
      <w:r>
        <w:rPr>
          <w:rFonts w:eastAsia="SimSun" w:cs="B Nazanin" w:hint="cs"/>
          <w:sz w:val="24"/>
          <w:szCs w:val="24"/>
          <w:rtl/>
          <w:lang w:eastAsia="zh-CN" w:bidi="fa-IR"/>
        </w:rPr>
        <w:t>‌</w:t>
      </w:r>
      <w:r>
        <w:rPr>
          <w:rFonts w:eastAsia="SimSun" w:cs="B Nazanin"/>
          <w:sz w:val="24"/>
          <w:szCs w:val="24"/>
          <w:rtl/>
          <w:lang w:eastAsia="zh-CN" w:bidi="fa-IR"/>
        </w:rPr>
        <w:t>رسند. گرچه دمای هوا در جنوب معتدل است، دمای هوای توکیو در اکثر روزها تنها کمی از صفر درجـــه بالاتر می</w:t>
      </w:r>
      <w:r>
        <w:rPr>
          <w:rFonts w:eastAsia="SimSun" w:cs="B Nazanin" w:hint="cs"/>
          <w:sz w:val="24"/>
          <w:szCs w:val="24"/>
          <w:rtl/>
          <w:lang w:eastAsia="zh-CN" w:bidi="fa-IR"/>
        </w:rPr>
        <w:t>‌</w:t>
      </w:r>
      <w:r>
        <w:rPr>
          <w:rFonts w:eastAsia="SimSun" w:cs="B Nazanin"/>
          <w:sz w:val="24"/>
          <w:szCs w:val="24"/>
          <w:rtl/>
          <w:lang w:eastAsia="zh-CN" w:bidi="fa-IR"/>
        </w:rPr>
        <w:t>رود. در مناطق شمالی جزیره هونشو که توهوکو</w:t>
      </w:r>
      <w:r>
        <w:rPr>
          <w:rFonts w:eastAsia="SimSun" w:cs="B Nazanin"/>
          <w:sz w:val="24"/>
          <w:szCs w:val="24"/>
          <w:vertAlign w:val="superscript"/>
          <w:rtl/>
          <w:lang w:eastAsia="zh-CN" w:bidi="fa-IR"/>
        </w:rPr>
        <w:footnoteReference w:id="17"/>
      </w:r>
      <w:r>
        <w:rPr>
          <w:rFonts w:eastAsia="SimSun" w:cs="B Nazanin" w:hint="cs"/>
          <w:sz w:val="24"/>
          <w:szCs w:val="24"/>
          <w:rtl/>
          <w:lang w:eastAsia="zh-CN" w:bidi="fa-IR"/>
        </w:rPr>
        <w:t xml:space="preserve"> </w:t>
      </w:r>
      <w:r>
        <w:rPr>
          <w:rFonts w:eastAsia="SimSun" w:cs="B Nazanin"/>
          <w:sz w:val="24"/>
          <w:szCs w:val="24"/>
          <w:rtl/>
          <w:lang w:eastAsia="zh-CN" w:bidi="fa-IR"/>
        </w:rPr>
        <w:t>و هوکوریکو</w:t>
      </w:r>
      <w:r>
        <w:rPr>
          <w:rFonts w:eastAsia="SimSun" w:cs="B Nazanin"/>
          <w:sz w:val="24"/>
          <w:szCs w:val="24"/>
          <w:vertAlign w:val="superscript"/>
          <w:rtl/>
          <w:lang w:eastAsia="zh-CN" w:bidi="fa-IR"/>
        </w:rPr>
        <w:footnoteReference w:id="18"/>
      </w:r>
      <w:r>
        <w:rPr>
          <w:rFonts w:eastAsia="SimSun" w:cs="B Nazanin"/>
          <w:sz w:val="24"/>
          <w:szCs w:val="24"/>
          <w:rtl/>
          <w:lang w:eastAsia="zh-CN" w:bidi="fa-IR"/>
        </w:rPr>
        <w:t xml:space="preserve"> نامیده می</w:t>
      </w:r>
      <w:r>
        <w:rPr>
          <w:rFonts w:eastAsia="SimSun" w:cs="B Nazanin" w:hint="cs"/>
          <w:sz w:val="24"/>
          <w:szCs w:val="24"/>
          <w:rtl/>
          <w:lang w:eastAsia="zh-CN" w:bidi="fa-IR"/>
        </w:rPr>
        <w:t>‌</w:t>
      </w:r>
      <w:r>
        <w:rPr>
          <w:rFonts w:eastAsia="SimSun" w:cs="B Nazanin"/>
          <w:sz w:val="24"/>
          <w:szCs w:val="24"/>
          <w:rtl/>
          <w:lang w:eastAsia="zh-CN" w:bidi="fa-IR"/>
        </w:rPr>
        <w:t>شوند، برف سنگینی می</w:t>
      </w:r>
      <w:r>
        <w:rPr>
          <w:rFonts w:eastAsia="SimSun" w:cs="B Nazanin" w:hint="cs"/>
          <w:sz w:val="24"/>
          <w:szCs w:val="24"/>
          <w:rtl/>
          <w:lang w:eastAsia="zh-CN" w:bidi="fa-IR"/>
        </w:rPr>
        <w:t>‌</w:t>
      </w:r>
      <w:r>
        <w:rPr>
          <w:rFonts w:eastAsia="SimSun" w:cs="B Nazanin"/>
          <w:sz w:val="24"/>
          <w:szCs w:val="24"/>
          <w:rtl/>
          <w:lang w:eastAsia="zh-CN" w:bidi="fa-IR"/>
        </w:rPr>
        <w:t>بارد و هوای هوکایدو بسیار سرد می</w:t>
      </w:r>
      <w:r>
        <w:rPr>
          <w:rFonts w:eastAsia="SimSun" w:cs="B Nazanin" w:hint="cs"/>
          <w:sz w:val="24"/>
          <w:szCs w:val="24"/>
          <w:rtl/>
          <w:lang w:eastAsia="zh-CN" w:bidi="fa-IR"/>
        </w:rPr>
        <w:t>‌</w:t>
      </w:r>
      <w:r>
        <w:rPr>
          <w:rFonts w:eastAsia="SimSun" w:cs="B Nazanin"/>
          <w:sz w:val="24"/>
          <w:szCs w:val="24"/>
          <w:rtl/>
          <w:lang w:eastAsia="zh-CN" w:bidi="fa-IR"/>
        </w:rPr>
        <w:t>شود. هوای سرد مناطق شمالی مانع از آن نمی</w:t>
      </w:r>
      <w:r>
        <w:rPr>
          <w:rFonts w:eastAsia="SimSun" w:cs="B Nazanin" w:hint="cs"/>
          <w:sz w:val="24"/>
          <w:szCs w:val="24"/>
          <w:rtl/>
          <w:lang w:eastAsia="zh-CN" w:bidi="fa-IR"/>
        </w:rPr>
        <w:t>‌</w:t>
      </w:r>
      <w:r>
        <w:rPr>
          <w:rFonts w:eastAsia="SimSun" w:cs="B Nazanin"/>
          <w:sz w:val="24"/>
          <w:szCs w:val="24"/>
          <w:rtl/>
          <w:lang w:eastAsia="zh-CN" w:bidi="fa-IR"/>
        </w:rPr>
        <w:t>شود که مردم اقصی نقاط جهان به منظور تماشای مجسمه</w:t>
      </w:r>
      <w:r>
        <w:rPr>
          <w:rFonts w:eastAsia="SimSun" w:cs="B Nazanin" w:hint="cs"/>
          <w:sz w:val="24"/>
          <w:szCs w:val="24"/>
          <w:rtl/>
          <w:lang w:eastAsia="zh-CN" w:bidi="fa-IR"/>
        </w:rPr>
        <w:t>‌</w:t>
      </w:r>
      <w:r>
        <w:rPr>
          <w:rFonts w:eastAsia="SimSun" w:cs="B Nazanin"/>
          <w:sz w:val="24"/>
          <w:szCs w:val="24"/>
          <w:rtl/>
          <w:lang w:eastAsia="zh-CN" w:bidi="fa-IR"/>
        </w:rPr>
        <w:t>های عظیم برفی و یخی به شهر ساپورو</w:t>
      </w:r>
      <w:r>
        <w:rPr>
          <w:rFonts w:eastAsia="SimSun" w:cs="B Nazanin"/>
          <w:sz w:val="24"/>
          <w:szCs w:val="24"/>
          <w:vertAlign w:val="superscript"/>
          <w:rtl/>
          <w:lang w:eastAsia="zh-CN" w:bidi="fa-IR"/>
        </w:rPr>
        <w:footnoteReference w:id="19"/>
      </w:r>
      <w:r>
        <w:rPr>
          <w:rFonts w:eastAsia="SimSun" w:cs="B Nazanin"/>
          <w:sz w:val="24"/>
          <w:szCs w:val="24"/>
          <w:lang w:eastAsia="zh-CN" w:bidi="fa-IR"/>
        </w:rPr>
        <w:t xml:space="preserve"> </w:t>
      </w:r>
      <w:r>
        <w:rPr>
          <w:rFonts w:eastAsia="SimSun" w:cs="B Nazanin"/>
          <w:sz w:val="24"/>
          <w:szCs w:val="24"/>
          <w:rtl/>
          <w:lang w:eastAsia="zh-CN" w:bidi="fa-IR"/>
        </w:rPr>
        <w:t xml:space="preserve">پایتخت هوکایدو سفر </w:t>
      </w:r>
      <w:r>
        <w:rPr>
          <w:rFonts w:eastAsia="SimSun" w:cs="B Nazanin" w:hint="cs"/>
          <w:sz w:val="24"/>
          <w:szCs w:val="24"/>
          <w:rtl/>
          <w:lang w:eastAsia="zh-CN" w:bidi="fa-IR"/>
        </w:rPr>
        <w:t>ن</w:t>
      </w:r>
      <w:r>
        <w:rPr>
          <w:rFonts w:eastAsia="SimSun" w:cs="B Nazanin"/>
          <w:sz w:val="24"/>
          <w:szCs w:val="24"/>
          <w:rtl/>
          <w:lang w:eastAsia="zh-CN" w:bidi="fa-IR"/>
        </w:rPr>
        <w:t>کنند</w:t>
      </w:r>
      <w:r>
        <w:rPr>
          <w:rFonts w:eastAsia="SimSun" w:cs="B Nazanin"/>
          <w:sz w:val="24"/>
          <w:szCs w:val="24"/>
          <w:lang w:eastAsia="zh-CN" w:bidi="fa-IR"/>
        </w:rPr>
        <w:t xml:space="preserve"> </w:t>
      </w:r>
      <w:r>
        <w:rPr>
          <w:rFonts w:eastAsia="SimSun" w:cs="B Nazanin" w:hint="cs"/>
          <w:sz w:val="24"/>
          <w:szCs w:val="24"/>
          <w:rtl/>
          <w:lang w:eastAsia="zh-CN" w:bidi="fa-IR"/>
        </w:rPr>
        <w:t>(همان:30).</w:t>
      </w:r>
    </w:p>
    <w:p>
      <w:pPr>
        <w:pStyle w:val="Heading2"/>
        <w:bidi/>
        <w:rPr>
          <w:rFonts w:cs="B Nazanin"/>
          <w:color w:val="000000" w:themeColor="text1"/>
          <w:rtl/>
          <w:lang w:eastAsia="zh-CN" w:bidi="fa-IR"/>
        </w:rPr>
      </w:pPr>
      <w:r>
        <w:rPr>
          <w:rFonts w:cs="B Nazanin" w:hint="cs"/>
          <w:color w:val="000000" w:themeColor="text1"/>
          <w:rtl/>
          <w:lang w:eastAsia="zh-CN" w:bidi="fa-IR"/>
        </w:rPr>
        <w:t>1-3 بارش و دما</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بارش به صورت باران و برف در سراسر جزایر ژاپن فراوان است. حداکثر بارش در زمان گذر از بهار به تابستان يعني اواخر بهار و اوایل تابستان اتفاق می‌افتد و حداقل در زمستان. این در حالی است که چنان که قبلا نیز اشاره شد، ساحل دریای ژاپن، بالاترین بارش برف را در بر می‌گیرد. فصل بارانی تابستان از ماه ژوئن و ژوئیه اتفاق می‌افتد</w:t>
      </w:r>
      <w:r>
        <w:rPr>
          <w:rFonts w:eastAsia="SimSun" w:cs="B Nazanin"/>
          <w:sz w:val="24"/>
          <w:szCs w:val="24"/>
          <w:rtl/>
          <w:lang w:eastAsia="zh-CN" w:bidi="fa-IR"/>
        </w:rPr>
        <w:t>،</w:t>
      </w:r>
      <w:r>
        <w:rPr>
          <w:rFonts w:eastAsia="SimSun" w:cs="B Nazanin" w:hint="cs"/>
          <w:sz w:val="24"/>
          <w:szCs w:val="24"/>
          <w:rtl/>
          <w:lang w:eastAsia="zh-CN" w:bidi="fa-IR"/>
        </w:rPr>
        <w:t xml:space="preserve"> به عنوان بای‌يو</w:t>
      </w:r>
      <w:r>
        <w:rPr>
          <w:rFonts w:eastAsia="SimSun" w:cs="B Nazanin"/>
          <w:sz w:val="24"/>
          <w:szCs w:val="24"/>
          <w:vertAlign w:val="superscript"/>
          <w:rtl/>
          <w:lang w:eastAsia="zh-CN" w:bidi="fa-IR"/>
        </w:rPr>
        <w:footnoteReference w:id="20"/>
      </w:r>
      <w:r>
        <w:rPr>
          <w:rFonts w:eastAsia="SimSun" w:cs="B Nazanin" w:hint="cs"/>
          <w:sz w:val="24"/>
          <w:szCs w:val="24"/>
          <w:rtl/>
          <w:lang w:eastAsia="zh-CN" w:bidi="fa-IR"/>
        </w:rPr>
        <w:t xml:space="preserve"> (باران آلو) يا تسويو شناخته شده، چرا که فصل به ثمر نشستن درختان آلو هست</w:t>
      </w:r>
      <w:r>
        <w:rPr>
          <w:rFonts w:eastAsia="SimSun" w:cs="B Nazanin"/>
          <w:sz w:val="24"/>
          <w:szCs w:val="24"/>
          <w:rtl/>
          <w:lang w:eastAsia="zh-CN" w:bidi="fa-IR"/>
        </w:rPr>
        <w:t>،</w:t>
      </w:r>
      <w:r>
        <w:rPr>
          <w:rFonts w:eastAsia="SimSun" w:cs="B Nazanin" w:hint="cs"/>
          <w:sz w:val="24"/>
          <w:szCs w:val="24"/>
          <w:rtl/>
          <w:lang w:eastAsia="zh-CN" w:bidi="fa-IR"/>
        </w:rPr>
        <w:t xml:space="preserve"> هرچند كه ميزان بارش در اين فصل باراني براي مناطق مختلف ژاپن متفاوت است و اصولا هوكايدو داراي چنين فصل بارشي نيست (نيهون‌كيكو</w:t>
      </w:r>
      <w:r>
        <w:rPr>
          <w:rFonts w:eastAsia="SimSun" w:cs="B Nazanin"/>
          <w:sz w:val="24"/>
          <w:szCs w:val="24"/>
          <w:rtl/>
          <w:lang w:eastAsia="zh-CN" w:bidi="fa-IR"/>
        </w:rPr>
        <w:t>،</w:t>
      </w:r>
      <w:r>
        <w:rPr>
          <w:rFonts w:eastAsia="SimSun" w:cs="B Nazanin" w:hint="cs"/>
          <w:sz w:val="24"/>
          <w:szCs w:val="24"/>
          <w:rtl/>
          <w:lang w:eastAsia="zh-CN" w:bidi="fa-IR"/>
        </w:rPr>
        <w:t xml:space="preserve"> 2018). بيشترين ميزان بارندگي مربوط به جزاير جنوبي كه آب و هواي گرمسيري دارند و كمترين ميزان بارندگي مربوط به جزاير شمالي و قسمت‌هايي از هوكايدو است كه آب و هوايي سرد و قطبي دارند. ميانگين بارندگي سالانه ژاپن</w:t>
      </w:r>
      <w:r>
        <w:rPr>
          <w:rFonts w:eastAsia="SimSun" w:cs="B Nazanin"/>
          <w:sz w:val="24"/>
          <w:szCs w:val="24"/>
          <w:rtl/>
          <w:lang w:eastAsia="zh-CN" w:bidi="fa-IR"/>
        </w:rPr>
        <w:t>،</w:t>
      </w:r>
      <w:r>
        <w:rPr>
          <w:rFonts w:eastAsia="SimSun" w:cs="B Nazanin" w:hint="cs"/>
          <w:sz w:val="24"/>
          <w:szCs w:val="24"/>
          <w:rtl/>
          <w:lang w:eastAsia="zh-CN" w:bidi="fa-IR"/>
        </w:rPr>
        <w:t xml:space="preserve"> چنانكه پيشتر هم گفته شد</w:t>
      </w:r>
      <w:r>
        <w:rPr>
          <w:rFonts w:eastAsia="SimSun" w:cs="B Nazanin"/>
          <w:sz w:val="24"/>
          <w:szCs w:val="24"/>
          <w:rtl/>
          <w:lang w:eastAsia="zh-CN" w:bidi="fa-IR"/>
        </w:rPr>
        <w:t>،</w:t>
      </w:r>
      <w:r>
        <w:rPr>
          <w:rFonts w:eastAsia="SimSun" w:cs="B Nazanin" w:hint="cs"/>
          <w:sz w:val="24"/>
          <w:szCs w:val="24"/>
          <w:rtl/>
          <w:lang w:eastAsia="zh-CN" w:bidi="fa-IR"/>
        </w:rPr>
        <w:t xml:space="preserve"> 1690 ميليمتر است (</w:t>
      </w:r>
      <w:r>
        <w:rPr>
          <w:rFonts w:eastAsia="SimSun" w:cs="B Nazanin"/>
          <w:sz w:val="24"/>
          <w:szCs w:val="24"/>
          <w:lang w:eastAsia="zh-CN" w:bidi="fa-IR"/>
        </w:rPr>
        <w:t>MLIT-b</w:t>
      </w:r>
      <w:r>
        <w:rPr>
          <w:rFonts w:eastAsia="SimSun" w:cs="B Nazanin" w:hint="cs"/>
          <w:sz w:val="24"/>
          <w:szCs w:val="24"/>
          <w:rtl/>
          <w:lang w:eastAsia="zh-CN" w:bidi="fa-IR"/>
        </w:rPr>
        <w:t>، 2018: 57).</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به تناسب شکل طویل سرزمین ژاپن و امتداد آن در عرض‌های جغرافیایی متفاوت و همچنین ناهمواری‌ها و وضعیت توپوگرافی و علاوه بر آن‌ها، بادها و جریانات مجاور، وضعیت دمایی ژاپن بسیار متغیر و در مناطق مختلف و زمان‌های مشخص، متفاوت است. به عنوان مثال درجه حرارت در جنوب نسبت به شمال بسیار بیشتر است و فصل‌های بهار و پاییز در شمال نیز کوتاهتر است. در فاصله سال‌هاي 1981 تا 2010، ميانگين دما در شهر ساپورو در جزيره هوكايدو 8.9، در سِنداي</w:t>
      </w:r>
      <w:r>
        <w:rPr>
          <w:rFonts w:eastAsia="SimSun" w:cs="B Nazanin"/>
          <w:vertAlign w:val="superscript"/>
          <w:rtl/>
          <w:lang w:eastAsia="zh-CN"/>
        </w:rPr>
        <w:footnoteReference w:id="21"/>
      </w:r>
      <w:r>
        <w:rPr>
          <w:rFonts w:eastAsia="SimSun" w:cs="B Nazanin" w:hint="cs"/>
          <w:sz w:val="24"/>
          <w:szCs w:val="24"/>
          <w:rtl/>
          <w:lang w:eastAsia="zh-CN" w:bidi="fa-IR"/>
        </w:rPr>
        <w:t xml:space="preserve"> واقع در شمال شرق جزيره هونشو 12.4، در توكيو 16.3، در اوساكا 16.9، در فوكوئوكا</w:t>
      </w:r>
      <w:r>
        <w:rPr>
          <w:rFonts w:eastAsia="SimSun" w:cs="B Nazanin"/>
          <w:vertAlign w:val="superscript"/>
          <w:rtl/>
          <w:lang w:eastAsia="zh-CN"/>
        </w:rPr>
        <w:footnoteReference w:id="22"/>
      </w:r>
      <w:r>
        <w:rPr>
          <w:rFonts w:eastAsia="SimSun" w:cs="B Nazanin" w:hint="cs"/>
          <w:sz w:val="24"/>
          <w:szCs w:val="24"/>
          <w:rtl/>
          <w:lang w:eastAsia="zh-CN" w:bidi="fa-IR"/>
        </w:rPr>
        <w:t xml:space="preserve"> واقع در جزيره كيوشو 17 و در ناهاشي</w:t>
      </w:r>
      <w:r>
        <w:rPr>
          <w:rFonts w:eastAsia="SimSun" w:cs="B Nazanin"/>
          <w:vertAlign w:val="superscript"/>
          <w:rtl/>
          <w:lang w:eastAsia="zh-CN"/>
        </w:rPr>
        <w:footnoteReference w:id="23"/>
      </w:r>
      <w:r>
        <w:rPr>
          <w:rFonts w:eastAsia="SimSun" w:cs="B Nazanin" w:hint="cs"/>
          <w:sz w:val="24"/>
          <w:szCs w:val="24"/>
          <w:rtl/>
          <w:lang w:eastAsia="zh-CN" w:bidi="fa-IR"/>
        </w:rPr>
        <w:t xml:space="preserve"> بزرگترين شهر اوكيناوا 23.1 درجه سانتيگراد بوده است (همان).</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lastRenderedPageBreak/>
        <w:t>وضعیت میانگین دمای سالانه‌ی ژاپن به شکل معناداری با عرض جغرافیایی مناطق مختلف این کشور ارتباط دارد. به این معنا که هر چه از عرض‌های بالاتر به سمت پایین (شمال به جنوب) حرکت کنیم، دمای هوا افزایش یافته و بالعکس. وضعیت دمای ژاپن در مناطق مختلف بسیار متفاوت است و از میانگین سالانه زیر 6 درجه‌ی سانتیگراد در شمال تا بیش از 21 درجه سانتیگراد در جنوب متغیر است.</w:t>
      </w:r>
    </w:p>
    <w:p>
      <w:pPr>
        <w:pStyle w:val="Heading2"/>
        <w:bidi/>
        <w:rPr>
          <w:rFonts w:cs="B Nazanin"/>
          <w:color w:val="000000" w:themeColor="text1"/>
          <w:lang w:eastAsia="zh-CN" w:bidi="fa-IR"/>
        </w:rPr>
      </w:pPr>
      <w:r>
        <w:rPr>
          <w:rFonts w:cs="B Nazanin" w:hint="cs"/>
          <w:color w:val="000000" w:themeColor="text1"/>
          <w:rtl/>
          <w:lang w:eastAsia="zh-CN" w:bidi="fa-IR"/>
        </w:rPr>
        <w:t>1-4 وسعت</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هر</w:t>
      </w:r>
      <w:r>
        <w:rPr>
          <w:rFonts w:eastAsia="SimSun" w:cs="B Nazanin" w:hint="cs"/>
          <w:sz w:val="24"/>
          <w:szCs w:val="24"/>
          <w:rtl/>
          <w:lang w:eastAsia="zh-CN" w:bidi="fa-IR"/>
        </w:rPr>
        <w:t xml:space="preserve"> </w:t>
      </w:r>
      <w:r>
        <w:rPr>
          <w:rFonts w:eastAsia="SimSun" w:cs="B Nazanin"/>
          <w:sz w:val="24"/>
          <w:szCs w:val="24"/>
          <w:rtl/>
          <w:lang w:eastAsia="zh-CN" w:bidi="fa-IR"/>
        </w:rPr>
        <w:t>چند کشور</w:t>
      </w:r>
      <w:r>
        <w:rPr>
          <w:rFonts w:eastAsia="SimSun" w:cs="B Nazanin" w:hint="cs"/>
          <w:sz w:val="24"/>
          <w:szCs w:val="24"/>
          <w:rtl/>
          <w:lang w:eastAsia="zh-CN" w:bidi="fa-IR"/>
        </w:rPr>
        <w:t xml:space="preserve"> ژاپن</w:t>
      </w:r>
      <w:r>
        <w:rPr>
          <w:rFonts w:eastAsia="SimSun" w:cs="B Nazanin"/>
          <w:sz w:val="24"/>
          <w:szCs w:val="24"/>
          <w:rtl/>
          <w:lang w:eastAsia="zh-CN" w:bidi="fa-IR"/>
        </w:rPr>
        <w:t xml:space="preserve"> از تعداد زیادی جزیره تشکیل شده است، اما بزرگترین جزایر آن هونشو، هوکایدو،</w:t>
      </w:r>
      <w:r>
        <w:rPr>
          <w:rFonts w:eastAsia="SimSun" w:cs="B Nazanin" w:hint="cs"/>
          <w:sz w:val="24"/>
          <w:szCs w:val="24"/>
          <w:rtl/>
          <w:lang w:eastAsia="zh-CN" w:bidi="fa-IR"/>
        </w:rPr>
        <w:t>كيوشو و</w:t>
      </w:r>
      <w:r>
        <w:rPr>
          <w:rFonts w:eastAsia="SimSun" w:cs="B Nazanin"/>
          <w:sz w:val="24"/>
          <w:szCs w:val="24"/>
          <w:rtl/>
          <w:lang w:eastAsia="zh-CN" w:bidi="fa-IR"/>
        </w:rPr>
        <w:t xml:space="preserve"> شیکوکو در مجموع 9</w:t>
      </w:r>
      <w:r>
        <w:rPr>
          <w:rFonts w:eastAsia="SimSun" w:cs="B Nazanin" w:hint="cs"/>
          <w:sz w:val="24"/>
          <w:szCs w:val="24"/>
          <w:rtl/>
          <w:lang w:eastAsia="zh-CN" w:bidi="fa-IR"/>
        </w:rPr>
        <w:t>8</w:t>
      </w:r>
      <w:r>
        <w:rPr>
          <w:rFonts w:eastAsia="SimSun" w:cs="B Nazanin"/>
          <w:sz w:val="24"/>
          <w:szCs w:val="24"/>
          <w:rtl/>
          <w:lang w:eastAsia="zh-CN" w:bidi="fa-IR"/>
        </w:rPr>
        <w:t xml:space="preserve"> درصد از خشکی‌های آن را تشکیل می‌دهند</w:t>
      </w:r>
      <w:r>
        <w:rPr>
          <w:rFonts w:eastAsia="SimSun" w:cs="B Nazanin" w:hint="cs"/>
          <w:sz w:val="24"/>
          <w:szCs w:val="24"/>
          <w:rtl/>
          <w:lang w:eastAsia="zh-CN" w:bidi="fa-IR"/>
        </w:rPr>
        <w:t>(معين‌زاده، 1382: 16). ژاپن از شمال به جنوب امتداد می یابد، به طوری که 3000 مایل (4800 کیلومتر) طول دارد و شامل مجموعه‌ای از جزایر است. سطح کل زمین کشور 145000 مایل مربع (378000كيلومتر مربع) است، که می‌شود بیست بار آن را در مساحت خاک اصلی ایالات متحده آمریکا گنجاند(مه‌یِر، 2009: 2). در مقایسه با سرزمین اصلی قاره آسیا یا با ایالات متحده، ژاپن کشوری بسیار کوچک است، اما در مقایسه با برخی از کشورهای اروپای غربی، وسعت قابل توجهی دارد. برای مثال ژاپن بزرگتر از ایتالیا یا بریتانیا است(همان: 2).</w:t>
      </w:r>
      <w:r>
        <w:rPr>
          <w:rFonts w:eastAsia="SimSun" w:cs="B Nazanin"/>
          <w:sz w:val="24"/>
          <w:szCs w:val="24"/>
          <w:rtl/>
          <w:lang w:eastAsia="zh-CN" w:bidi="fa-IR"/>
        </w:rPr>
        <w:t xml:space="preserve"> </w:t>
      </w:r>
      <w:r>
        <w:rPr>
          <w:rFonts w:eastAsia="SimSun" w:cs="B Nazanin" w:hint="cs"/>
          <w:sz w:val="24"/>
          <w:szCs w:val="24"/>
          <w:rtl/>
          <w:lang w:eastAsia="zh-CN" w:bidi="fa-IR"/>
        </w:rPr>
        <w:t>با تمامی این اوصاف</w:t>
      </w:r>
      <w:r>
        <w:rPr>
          <w:rFonts w:eastAsia="SimSun" w:cs="B Nazanin"/>
          <w:sz w:val="24"/>
          <w:szCs w:val="24"/>
          <w:rtl/>
          <w:lang w:eastAsia="zh-CN" w:bidi="fa-IR"/>
        </w:rPr>
        <w:t xml:space="preserve"> </w:t>
      </w:r>
      <w:r>
        <w:rPr>
          <w:rFonts w:eastAsia="SimSun" w:cs="B Nazanin" w:hint="cs"/>
          <w:sz w:val="24"/>
          <w:szCs w:val="24"/>
          <w:rtl/>
          <w:lang w:eastAsia="zh-CN" w:bidi="fa-IR"/>
        </w:rPr>
        <w:t xml:space="preserve">ویژگی انحصاری </w:t>
      </w:r>
      <w:r>
        <w:rPr>
          <w:rFonts w:eastAsia="SimSun" w:cs="B Nazanin"/>
          <w:sz w:val="24"/>
          <w:szCs w:val="24"/>
          <w:rtl/>
          <w:lang w:eastAsia="zh-CN" w:bidi="fa-IR"/>
        </w:rPr>
        <w:t>سرزمین ژاپن</w:t>
      </w:r>
      <w:r>
        <w:rPr>
          <w:rFonts w:eastAsia="SimSun" w:cs="B Nazanin" w:hint="cs"/>
          <w:sz w:val="24"/>
          <w:szCs w:val="24"/>
          <w:rtl/>
          <w:lang w:eastAsia="zh-CN" w:bidi="fa-IR"/>
        </w:rPr>
        <w:t xml:space="preserve"> این است که</w:t>
      </w:r>
      <w:r>
        <w:rPr>
          <w:rFonts w:eastAsia="SimSun" w:cs="B Nazanin"/>
          <w:sz w:val="24"/>
          <w:szCs w:val="24"/>
          <w:rtl/>
          <w:lang w:eastAsia="zh-CN" w:bidi="fa-IR"/>
        </w:rPr>
        <w:t xml:space="preserve"> به صورت خط منحنی باریکی به طول بیش از 3</w:t>
      </w:r>
      <w:r>
        <w:rPr>
          <w:rFonts w:eastAsia="SimSun" w:cs="B Nazanin" w:hint="cs"/>
          <w:sz w:val="24"/>
          <w:szCs w:val="24"/>
          <w:rtl/>
          <w:lang w:eastAsia="zh-CN" w:bidi="fa-IR"/>
        </w:rPr>
        <w:t>0</w:t>
      </w:r>
      <w:r>
        <w:rPr>
          <w:rFonts w:eastAsia="SimSun" w:cs="B Nazanin"/>
          <w:sz w:val="24"/>
          <w:szCs w:val="24"/>
          <w:rtl/>
          <w:lang w:eastAsia="zh-CN" w:bidi="fa-IR"/>
        </w:rPr>
        <w:t xml:space="preserve">00 </w:t>
      </w:r>
      <w:r>
        <w:rPr>
          <w:rFonts w:eastAsia="SimSun" w:cs="B Nazanin" w:hint="cs"/>
          <w:sz w:val="24"/>
          <w:szCs w:val="24"/>
          <w:rtl/>
          <w:lang w:eastAsia="zh-CN" w:bidi="fa-IR"/>
        </w:rPr>
        <w:t xml:space="preserve">مایل (4800 کیلومتر) </w:t>
      </w:r>
      <w:r>
        <w:rPr>
          <w:rFonts w:eastAsia="SimSun" w:cs="B Nazanin"/>
          <w:sz w:val="24"/>
          <w:szCs w:val="24"/>
          <w:rtl/>
          <w:lang w:eastAsia="zh-CN" w:bidi="fa-IR"/>
        </w:rPr>
        <w:t>گسترده شده</w:t>
      </w:r>
      <w:r>
        <w:rPr>
          <w:rFonts w:eastAsia="SimSun" w:cs="B Nazanin" w:hint="cs"/>
          <w:sz w:val="24"/>
          <w:szCs w:val="24"/>
          <w:rtl/>
          <w:lang w:eastAsia="zh-CN" w:bidi="fa-IR"/>
        </w:rPr>
        <w:t>، امری که این کشور را در دسته‌بندی‌های شکلی به عنوان یک نمونه‌ی تام از اشکال طویل معرفی می‌کند.</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درمقام مقایسه</w:t>
      </w:r>
      <w:r>
        <w:rPr>
          <w:rFonts w:eastAsia="SimSun" w:cs="B Nazanin" w:hint="cs"/>
          <w:sz w:val="24"/>
          <w:szCs w:val="24"/>
          <w:rtl/>
          <w:lang w:eastAsia="zh-CN" w:bidi="fa-IR"/>
        </w:rPr>
        <w:t xml:space="preserve"> وسعت ژاپن با بعضی کشورها عبارتست از:</w:t>
      </w:r>
      <w:r>
        <w:rPr>
          <w:rFonts w:eastAsia="SimSun" w:cs="B Nazanin"/>
          <w:sz w:val="24"/>
          <w:szCs w:val="24"/>
          <w:lang w:eastAsia="zh-CN" w:bidi="fa-IR"/>
        </w:rPr>
        <w:t xml:space="preserve"> </w:t>
      </w:r>
      <w:r>
        <w:rPr>
          <w:rFonts w:eastAsia="SimSun" w:cs="B Nazanin"/>
          <w:sz w:val="24"/>
          <w:szCs w:val="24"/>
          <w:rtl/>
          <w:lang w:eastAsia="zh-CN" w:bidi="fa-IR"/>
        </w:rPr>
        <w:t>ایران 16</w:t>
      </w:r>
      <w:r>
        <w:rPr>
          <w:rFonts w:eastAsia="SimSun" w:cs="B Nazanin" w:hint="cs"/>
          <w:sz w:val="24"/>
          <w:szCs w:val="24"/>
          <w:rtl/>
          <w:lang w:eastAsia="zh-CN" w:bidi="fa-IR"/>
        </w:rPr>
        <w:t>4</w:t>
      </w:r>
      <w:r>
        <w:rPr>
          <w:rFonts w:eastAsia="SimSun" w:cs="B Nazanin"/>
          <w:sz w:val="24"/>
          <w:szCs w:val="24"/>
          <w:rtl/>
          <w:lang w:eastAsia="zh-CN" w:bidi="fa-IR"/>
        </w:rPr>
        <w:t>8000 کیلومتر مربع</w:t>
      </w:r>
      <w:r>
        <w:rPr>
          <w:rFonts w:eastAsia="SimSun" w:cs="B Nazanin" w:hint="cs"/>
          <w:sz w:val="24"/>
          <w:szCs w:val="24"/>
          <w:rtl/>
          <w:lang w:eastAsia="zh-CN" w:bidi="fa-IR"/>
        </w:rPr>
        <w:t>(حدودا 4 برابر)</w:t>
      </w:r>
      <w:r>
        <w:rPr>
          <w:rFonts w:eastAsia="SimSun" w:cs="B Nazanin"/>
          <w:sz w:val="24"/>
          <w:szCs w:val="24"/>
          <w:rtl/>
          <w:lang w:eastAsia="zh-CN" w:bidi="fa-IR"/>
        </w:rPr>
        <w:t xml:space="preserve">، استرالیا </w:t>
      </w:r>
      <w:r>
        <w:rPr>
          <w:rFonts w:eastAsia="SimSun" w:cs="B Nazanin" w:hint="cs"/>
          <w:sz w:val="24"/>
          <w:szCs w:val="24"/>
          <w:rtl/>
          <w:lang w:eastAsia="zh-CN" w:bidi="fa-IR"/>
        </w:rPr>
        <w:t>7741000</w:t>
      </w:r>
      <w:r>
        <w:rPr>
          <w:rFonts w:eastAsia="SimSun" w:cs="B Nazanin"/>
          <w:sz w:val="24"/>
          <w:szCs w:val="24"/>
          <w:rtl/>
          <w:lang w:eastAsia="zh-CN" w:bidi="fa-IR"/>
        </w:rPr>
        <w:t xml:space="preserve"> کیلومتر مربع</w:t>
      </w:r>
      <w:r>
        <w:rPr>
          <w:rFonts w:eastAsia="SimSun" w:cs="B Nazanin" w:hint="cs"/>
          <w:sz w:val="24"/>
          <w:szCs w:val="24"/>
          <w:rtl/>
          <w:lang w:eastAsia="zh-CN" w:bidi="fa-IR"/>
        </w:rPr>
        <w:t>(حدودا 20 برابر)</w:t>
      </w:r>
      <w:r>
        <w:rPr>
          <w:rFonts w:eastAsia="SimSun" w:cs="B Nazanin"/>
          <w:sz w:val="24"/>
          <w:szCs w:val="24"/>
          <w:rtl/>
          <w:lang w:eastAsia="zh-CN" w:bidi="fa-IR"/>
        </w:rPr>
        <w:t>، ایالات متحده امریکا</w:t>
      </w:r>
      <w:r>
        <w:rPr>
          <w:rFonts w:eastAsia="SimSun" w:cs="B Nazanin" w:hint="cs"/>
          <w:sz w:val="24"/>
          <w:szCs w:val="24"/>
          <w:rtl/>
          <w:lang w:eastAsia="zh-CN" w:bidi="fa-IR"/>
        </w:rPr>
        <w:t xml:space="preserve"> 9629000</w:t>
      </w:r>
      <w:r>
        <w:rPr>
          <w:rFonts w:eastAsia="SimSun" w:cs="B Nazanin"/>
          <w:sz w:val="24"/>
          <w:szCs w:val="24"/>
          <w:lang w:eastAsia="zh-CN" w:bidi="fa-IR"/>
        </w:rPr>
        <w:t xml:space="preserve"> </w:t>
      </w:r>
      <w:r>
        <w:rPr>
          <w:rFonts w:eastAsia="SimSun" w:cs="B Nazanin"/>
          <w:sz w:val="24"/>
          <w:szCs w:val="24"/>
          <w:rtl/>
          <w:lang w:eastAsia="zh-CN" w:bidi="fa-IR"/>
        </w:rPr>
        <w:t>کیلومتر مربع</w:t>
      </w:r>
      <w:r>
        <w:rPr>
          <w:rFonts w:eastAsia="SimSun" w:cs="B Nazanin" w:hint="cs"/>
          <w:sz w:val="24"/>
          <w:szCs w:val="24"/>
          <w:rtl/>
          <w:lang w:eastAsia="zh-CN" w:bidi="fa-IR"/>
        </w:rPr>
        <w:t>(حدودا 25 برابر)</w:t>
      </w:r>
      <w:r>
        <w:rPr>
          <w:rFonts w:eastAsia="SimSun" w:cs="B Nazanin"/>
          <w:sz w:val="24"/>
          <w:szCs w:val="24"/>
          <w:rtl/>
          <w:lang w:eastAsia="zh-CN" w:bidi="fa-IR"/>
        </w:rPr>
        <w:t xml:space="preserve">، ماداگاسکار </w:t>
      </w:r>
      <w:r>
        <w:rPr>
          <w:rFonts w:eastAsia="SimSun" w:cs="B Nazanin" w:hint="cs"/>
          <w:sz w:val="24"/>
          <w:szCs w:val="24"/>
          <w:rtl/>
          <w:lang w:eastAsia="zh-CN" w:bidi="fa-IR"/>
        </w:rPr>
        <w:t>587000</w:t>
      </w:r>
      <w:r>
        <w:rPr>
          <w:rFonts w:eastAsia="SimSun" w:cs="B Nazanin"/>
          <w:sz w:val="24"/>
          <w:szCs w:val="24"/>
          <w:lang w:eastAsia="zh-CN" w:bidi="fa-IR"/>
        </w:rPr>
        <w:t xml:space="preserve"> </w:t>
      </w:r>
      <w:r>
        <w:rPr>
          <w:rFonts w:eastAsia="SimSun" w:cs="B Nazanin"/>
          <w:sz w:val="24"/>
          <w:szCs w:val="24"/>
          <w:rtl/>
          <w:lang w:eastAsia="zh-CN" w:bidi="fa-IR"/>
        </w:rPr>
        <w:t>کیلومتر مربع</w:t>
      </w:r>
      <w:r>
        <w:rPr>
          <w:rFonts w:eastAsia="SimSun" w:cs="B Nazanin" w:hint="cs"/>
          <w:sz w:val="24"/>
          <w:szCs w:val="24"/>
          <w:rtl/>
          <w:lang w:eastAsia="zh-CN" w:bidi="fa-IR"/>
        </w:rPr>
        <w:t>(1 و نیم برابر) (آسايي، 2005: 17-208).</w:t>
      </w:r>
    </w:p>
    <w:p>
      <w:pPr>
        <w:pStyle w:val="Heading2"/>
        <w:bidi/>
        <w:rPr>
          <w:rFonts w:cs="B Nazanin"/>
          <w:color w:val="000000" w:themeColor="text1"/>
          <w:rtl/>
          <w:lang w:eastAsia="zh-CN" w:bidi="fa-IR"/>
        </w:rPr>
      </w:pPr>
      <w:r>
        <w:rPr>
          <w:rFonts w:cs="B Nazanin" w:hint="cs"/>
          <w:color w:val="000000" w:themeColor="text1"/>
          <w:rtl/>
          <w:lang w:eastAsia="zh-CN" w:bidi="fa-IR"/>
        </w:rPr>
        <w:t>1-5 مرزها</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ژاپن شامل مجموعه‌ای از جزایر واقع در شرق آسیا است. این کشور با دریای ژاپن در غرب، اقیانوس آرام در شرق، دریای چین شرقی در جنوب دارای مرز بین المللی است. آب‌های محصور بین کشورهای همسایه و ژاپن و برخی از جزایر واقع در این آب‌ها، در برخی از این مناطق، اختلاف نظرهایی به وجود آورده است. ژاپن سه منازعه قلمروي با كشورهاي همجوار خود دارد. اولين‌ش با روسيه و آن مسأله اعاده چهار جزيره شمالي کونا‌شیری</w:t>
      </w:r>
      <w:r>
        <w:rPr>
          <w:rFonts w:eastAsia="SimSun" w:cs="B Nazanin"/>
          <w:sz w:val="24"/>
          <w:szCs w:val="24"/>
          <w:vertAlign w:val="superscript"/>
          <w:rtl/>
          <w:lang w:eastAsia="zh-CN" w:bidi="fa-IR"/>
        </w:rPr>
        <w:footnoteReference w:id="24"/>
      </w:r>
      <w:r>
        <w:rPr>
          <w:rFonts w:eastAsia="SimSun" w:cs="B Nazanin" w:hint="cs"/>
          <w:sz w:val="24"/>
          <w:szCs w:val="24"/>
          <w:rtl/>
          <w:lang w:eastAsia="zh-CN" w:bidi="fa-IR"/>
        </w:rPr>
        <w:t>، اِتورُفو</w:t>
      </w:r>
      <w:r>
        <w:rPr>
          <w:rFonts w:eastAsia="SimSun" w:cs="B Nazanin"/>
          <w:sz w:val="24"/>
          <w:szCs w:val="24"/>
          <w:vertAlign w:val="superscript"/>
          <w:rtl/>
          <w:lang w:eastAsia="zh-CN" w:bidi="fa-IR"/>
        </w:rPr>
        <w:footnoteReference w:id="25"/>
      </w:r>
      <w:r>
        <w:rPr>
          <w:rFonts w:eastAsia="SimSun" w:cs="B Nazanin" w:hint="cs"/>
          <w:sz w:val="24"/>
          <w:szCs w:val="24"/>
          <w:rtl/>
          <w:lang w:eastAsia="zh-CN" w:bidi="fa-IR"/>
        </w:rPr>
        <w:t>، جزایر هابومای</w:t>
      </w:r>
      <w:r>
        <w:rPr>
          <w:rFonts w:eastAsia="SimSun" w:cs="B Nazanin"/>
          <w:sz w:val="24"/>
          <w:szCs w:val="24"/>
          <w:vertAlign w:val="superscript"/>
          <w:rtl/>
          <w:lang w:eastAsia="zh-CN" w:bidi="fa-IR"/>
        </w:rPr>
        <w:footnoteReference w:id="26"/>
      </w:r>
      <w:r>
        <w:rPr>
          <w:rFonts w:eastAsia="SimSun" w:cs="B Nazanin" w:hint="cs"/>
          <w:sz w:val="24"/>
          <w:szCs w:val="24"/>
          <w:rtl/>
          <w:lang w:eastAsia="zh-CN" w:bidi="fa-IR"/>
        </w:rPr>
        <w:t xml:space="preserve"> و شیکوتان</w:t>
      </w:r>
      <w:r>
        <w:rPr>
          <w:rFonts w:eastAsia="SimSun" w:cs="B Nazanin"/>
          <w:sz w:val="24"/>
          <w:szCs w:val="24"/>
          <w:vertAlign w:val="superscript"/>
          <w:rtl/>
          <w:lang w:eastAsia="zh-CN" w:bidi="fa-IR"/>
        </w:rPr>
        <w:footnoteReference w:id="27"/>
      </w:r>
      <w:r>
        <w:rPr>
          <w:rFonts w:eastAsia="SimSun" w:cs="B Nazanin" w:hint="cs"/>
          <w:sz w:val="24"/>
          <w:szCs w:val="24"/>
          <w:rtl/>
          <w:lang w:eastAsia="zh-CN" w:bidi="fa-IR"/>
        </w:rPr>
        <w:t xml:space="preserve"> (جزایر شمال شرقی هوکایدو) است. دومين آن با كره جنوبي بر سر جزيره تاكه‌شيما (دوكوتو)</w:t>
      </w:r>
      <w:r>
        <w:rPr>
          <w:rFonts w:eastAsia="SimSun" w:cs="B Nazanin"/>
          <w:vertAlign w:val="superscript"/>
          <w:rtl/>
          <w:lang w:eastAsia="zh-CN"/>
        </w:rPr>
        <w:footnoteReference w:id="28"/>
      </w:r>
      <w:r>
        <w:rPr>
          <w:rFonts w:eastAsia="SimSun" w:cs="B Nazanin" w:hint="cs"/>
          <w:sz w:val="24"/>
          <w:szCs w:val="24"/>
          <w:rtl/>
          <w:lang w:eastAsia="zh-CN" w:bidi="fa-IR"/>
        </w:rPr>
        <w:t xml:space="preserve"> و سومين آن هم با چين و پيرامون مسأله جزاير سِنكاكو</w:t>
      </w:r>
      <w:r>
        <w:rPr>
          <w:rStyle w:val="FootnoteReference"/>
          <w:rFonts w:eastAsia="SimSun" w:cs="B Nazanin"/>
          <w:sz w:val="24"/>
          <w:szCs w:val="24"/>
          <w:rtl/>
          <w:lang w:eastAsia="zh-CN" w:bidi="fa-IR"/>
        </w:rPr>
        <w:footnoteReference w:id="29"/>
      </w:r>
      <w:r>
        <w:rPr>
          <w:rFonts w:eastAsia="SimSun" w:cs="B Nazanin" w:hint="cs"/>
          <w:sz w:val="24"/>
          <w:szCs w:val="24"/>
          <w:rtl/>
          <w:lang w:eastAsia="zh-CN" w:bidi="fa-IR"/>
        </w:rPr>
        <w:t xml:space="preserve"> است (آراساكي و ديگران، 2013). در مورد جزاير شمالي، پس از آن که شوروی سابق سال 1945 آنها را تصرف کرد و در ادامه، روسیه همچنان به حاکمیت بر آنها ادامه می‌دهد، این مسئله با حساسیت بیشتری همراه شده است. ژاپن با استناد به قرارداد صلح سان فرانسیسکو در1952 ، این مناطق را به عنوان قلمرو اصلی ژاپن می‌داند و این مسئله به یک منازعه دائمی در روابط روسیه و ژاپن تبدیل شده است (آسايي، 2005: 55).</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 xml:space="preserve">از آنجایی که ژاپن مجمع‌الجزایر است، بنابراین فاقد مرزهای خشکی مشترک با همسایگان خود بوده و مرز آبی مشترک نیز ندارد. این کشور محدوده سرزمینی خود را سال 1977 در نقطه 12 مایل دریایی از ساحل بنا نهاد، بنابراین روسیه، چین و جمهوری کره </w:t>
      </w:r>
      <w:r>
        <w:rPr>
          <w:rFonts w:eastAsia="SimSun" w:cs="B Nazanin" w:hint="cs"/>
          <w:sz w:val="24"/>
          <w:szCs w:val="24"/>
          <w:rtl/>
          <w:lang w:eastAsia="zh-CN" w:bidi="fa-IR"/>
        </w:rPr>
        <w:lastRenderedPageBreak/>
        <w:t>نزدیک‌ترین کشورها به ژاپن هستند (معین‌زاده، 1382: 182). این امر به خودی خود، یک عامل مهم در مصونیت نژادی و فرهنگی ژاپن به ویژه در عصر ماقبل از انقلاب ارتباطات و صنعتی شدن به حساب می‌آمده است. چنان که تا اندازه‌ی زیادی این سرزمین را از چنگ اندازی اقوام مهاجم نظیر مغول‌ها و ... محفوظ داشته است (وولی، 2005: 1).</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پهنه‌های آبی که ژاپن را از کشورهای آسیایی جدا می‌کنند شامل دریای ژاپن، دریای چین شرقی و دریای اختسک است. آب‌های شرقی ژاپن بخشی از اقیانوس آرام شمالی است. طبق آخرین برآوردها، ژاپن داراي 34850 كيلومتر خط ساحلی است كه از اين لحاظ در جهان در رتبه پنجم قرار مي‌گيرد (</w:t>
      </w:r>
      <w:r>
        <w:rPr>
          <w:rFonts w:eastAsia="SimSun" w:cs="B Nazanin"/>
          <w:sz w:val="24"/>
          <w:szCs w:val="24"/>
          <w:lang w:eastAsia="zh-CN" w:bidi="fa-IR"/>
        </w:rPr>
        <w:t>MILT-a</w:t>
      </w:r>
      <w:r>
        <w:rPr>
          <w:rFonts w:eastAsia="SimSun" w:cs="B Nazanin" w:hint="cs"/>
          <w:sz w:val="24"/>
          <w:szCs w:val="24"/>
          <w:rtl/>
          <w:lang w:eastAsia="zh-CN" w:bidi="fa-IR"/>
        </w:rPr>
        <w:t>، 2018: 1).</w:t>
      </w:r>
    </w:p>
    <w:p>
      <w:pPr>
        <w:pStyle w:val="Heading2"/>
        <w:bidi/>
        <w:rPr>
          <w:rFonts w:cs="B Nazanin"/>
          <w:color w:val="000000" w:themeColor="text1"/>
          <w:rtl/>
          <w:lang w:eastAsia="zh-CN" w:bidi="fa-IR"/>
        </w:rPr>
      </w:pPr>
      <w:r>
        <w:rPr>
          <w:rFonts w:cs="B Nazanin" w:hint="cs"/>
          <w:color w:val="000000" w:themeColor="text1"/>
          <w:rtl/>
          <w:lang w:eastAsia="zh-CN" w:bidi="fa-IR"/>
        </w:rPr>
        <w:t>1-6 جزایر</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چنان که اشاره شد، ژاپن کشوری مجمع‌الجزایری است كه بر اساس پژوهش جامع انجام شده توسط سازمان امنيت درياي در سال 1987، حدود 6852 جزیره دارد كه اين عدد هنوز هم در تمامي منابع مورد استناد قرار مي‌گيرد (نيهون‌ريتوسنتا، 2018). در پژوهش سازمان امنيت دريايي ملاك جزاير داراي محيطي بيش از 100 متر بود. از تعداد 6852 جزيره ژاپن تنها 416 جزيره آن داري سكنه است كه اين آمار مربوط به سال 2015 است (همان). با وجود این وضعیت اکثر مردم ژاپن در چهار جزیره هوکایدو، هونشو، شیکوکو و کیوشو زندگي مي‌كنند. در میان جزایر مذکور، هونشو، بزرگ‌ترین و پرجمعیت‌ترین جزيره با مساحت 230966 کیلومتر مربع است (معين‌زاده، 1382: 16). این در حالی است که یکی از کوچکترین جزایر ژاپن، آئوگاشیما</w:t>
      </w:r>
      <w:r>
        <w:rPr>
          <w:rFonts w:eastAsia="SimSun" w:cs="B Nazanin"/>
          <w:sz w:val="24"/>
          <w:szCs w:val="24"/>
          <w:vertAlign w:val="superscript"/>
          <w:rtl/>
          <w:lang w:eastAsia="zh-CN" w:bidi="fa-IR"/>
        </w:rPr>
        <w:footnoteReference w:id="30"/>
      </w:r>
      <w:r>
        <w:rPr>
          <w:rFonts w:eastAsia="SimSun" w:cs="B Nazanin" w:hint="cs"/>
          <w:sz w:val="24"/>
          <w:szCs w:val="24"/>
          <w:rtl/>
          <w:lang w:eastAsia="zh-CN" w:bidi="fa-IR"/>
        </w:rPr>
        <w:t>، سال 2011 فقط 165 نفر جمعیت داشته است (نيهون‌ريتوسنتا، 2018). سیستم راه‌آهن مدرن، جزایر اصلی را به هم متصل و با سرعت بالا بین مناطق عمده شهری ارتباط برقرار می‌کند. یک اکوسیستم دریایی متنوع به عنوان دریا، ژاپن را محاصره می‌کند. یکی دیگر از ویژگی‌های ژاپن، دارا بودن آب و هواي متنوع و اقيانوسي است. در نتيجه هوكايدو در شمال بسيار سرد و جزاير كوچك جنوبي نيمه گرمسيري هستند.</w:t>
      </w:r>
    </w:p>
    <w:p>
      <w:pPr>
        <w:pStyle w:val="Heading2"/>
        <w:bidi/>
        <w:rPr>
          <w:rFonts w:cs="B Nazanin"/>
          <w:color w:val="000000" w:themeColor="text1"/>
          <w:lang w:eastAsia="zh-CN" w:bidi="fa-IR"/>
        </w:rPr>
      </w:pPr>
      <w:r>
        <w:rPr>
          <w:rFonts w:cs="B Nazanin" w:hint="cs"/>
          <w:color w:val="000000" w:themeColor="text1"/>
          <w:rtl/>
          <w:lang w:eastAsia="zh-CN" w:bidi="fa-IR"/>
        </w:rPr>
        <w:t>1-7 ارتفاعات و ناهمواری ها</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شکل کنونی جزایر</w:t>
      </w:r>
      <w:r>
        <w:rPr>
          <w:rFonts w:eastAsia="SimSun" w:cs="B Nazanin"/>
          <w:sz w:val="24"/>
          <w:szCs w:val="24"/>
          <w:lang w:eastAsia="zh-CN" w:bidi="fa-IR"/>
        </w:rPr>
        <w:t xml:space="preserve"> </w:t>
      </w:r>
      <w:r>
        <w:rPr>
          <w:rFonts w:eastAsia="SimSun" w:cs="B Nazanin"/>
          <w:sz w:val="24"/>
          <w:szCs w:val="24"/>
          <w:rtl/>
          <w:lang w:eastAsia="zh-CN" w:bidi="fa-IR"/>
        </w:rPr>
        <w:t>ژاپن در اثر برخورد تدریجی قسمت</w:t>
      </w:r>
      <w:r>
        <w:rPr>
          <w:rFonts w:eastAsia="SimSun" w:cs="B Nazanin" w:hint="cs"/>
          <w:sz w:val="24"/>
          <w:szCs w:val="24"/>
          <w:rtl/>
          <w:lang w:eastAsia="zh-CN" w:bidi="fa-IR"/>
        </w:rPr>
        <w:t>‌</w:t>
      </w:r>
      <w:r>
        <w:rPr>
          <w:rFonts w:eastAsia="SimSun" w:cs="B Nazanin"/>
          <w:sz w:val="24"/>
          <w:szCs w:val="24"/>
          <w:rtl/>
          <w:lang w:eastAsia="zh-CN" w:bidi="fa-IR"/>
        </w:rPr>
        <w:t>های مختلف متحرک قشر زمین، فعالیت</w:t>
      </w:r>
      <w:r>
        <w:rPr>
          <w:rFonts w:eastAsia="SimSun" w:cs="B Nazanin" w:hint="cs"/>
          <w:sz w:val="24"/>
          <w:szCs w:val="24"/>
          <w:rtl/>
          <w:lang w:eastAsia="zh-CN" w:bidi="fa-IR"/>
        </w:rPr>
        <w:t>‌</w:t>
      </w:r>
      <w:r>
        <w:rPr>
          <w:rFonts w:eastAsia="SimSun" w:cs="B Nazanin"/>
          <w:sz w:val="24"/>
          <w:szCs w:val="24"/>
          <w:rtl/>
          <w:lang w:eastAsia="zh-CN" w:bidi="fa-IR"/>
        </w:rPr>
        <w:t>های آتشفشانی و</w:t>
      </w:r>
      <w:r>
        <w:rPr>
          <w:rFonts w:eastAsia="SimSun" w:cs="B Nazanin"/>
          <w:sz w:val="24"/>
          <w:szCs w:val="24"/>
          <w:lang w:eastAsia="zh-CN" w:bidi="fa-IR"/>
        </w:rPr>
        <w:t xml:space="preserve"> </w:t>
      </w:r>
      <w:r>
        <w:rPr>
          <w:rFonts w:eastAsia="SimSun" w:cs="B Nazanin"/>
          <w:sz w:val="24"/>
          <w:szCs w:val="24"/>
          <w:rtl/>
          <w:lang w:eastAsia="zh-CN" w:bidi="fa-IR"/>
        </w:rPr>
        <w:t>در</w:t>
      </w:r>
      <w:r>
        <w:rPr>
          <w:rFonts w:eastAsia="SimSun" w:cs="B Nazanin" w:hint="cs"/>
          <w:sz w:val="24"/>
          <w:szCs w:val="24"/>
          <w:rtl/>
          <w:lang w:eastAsia="zh-CN" w:bidi="fa-IR"/>
        </w:rPr>
        <w:t xml:space="preserve"> </w:t>
      </w:r>
      <w:r>
        <w:rPr>
          <w:rFonts w:eastAsia="SimSun" w:cs="B Nazanin"/>
          <w:sz w:val="24"/>
          <w:szCs w:val="24"/>
          <w:rtl/>
          <w:lang w:eastAsia="zh-CN" w:bidi="fa-IR"/>
        </w:rPr>
        <w:t>نتیجه تغییرات حاصل از خطوط ساحلی اقیانوس بوجود آمده است. این رویداد جغرافیایی</w:t>
      </w:r>
      <w:r>
        <w:rPr>
          <w:rFonts w:eastAsia="SimSun" w:cs="B Nazanin"/>
          <w:sz w:val="24"/>
          <w:szCs w:val="24"/>
          <w:lang w:eastAsia="zh-CN" w:bidi="fa-IR"/>
        </w:rPr>
        <w:t xml:space="preserve"> </w:t>
      </w:r>
      <w:r>
        <w:rPr>
          <w:rFonts w:eastAsia="SimSun" w:cs="B Nazanin" w:hint="cs"/>
          <w:sz w:val="24"/>
          <w:szCs w:val="24"/>
          <w:rtl/>
          <w:lang w:eastAsia="zh-CN" w:bidi="fa-IR"/>
        </w:rPr>
        <w:t>قابل توجه</w:t>
      </w:r>
      <w:r>
        <w:rPr>
          <w:rFonts w:eastAsia="SimSun" w:cs="B Nazanin"/>
          <w:sz w:val="24"/>
          <w:szCs w:val="24"/>
          <w:rtl/>
          <w:lang w:eastAsia="zh-CN" w:bidi="fa-IR"/>
        </w:rPr>
        <w:t xml:space="preserve"> را می</w:t>
      </w:r>
      <w:r>
        <w:rPr>
          <w:rFonts w:eastAsia="SimSun" w:cs="B Nazanin" w:hint="cs"/>
          <w:sz w:val="24"/>
          <w:szCs w:val="24"/>
          <w:rtl/>
          <w:lang w:eastAsia="zh-CN" w:bidi="fa-IR"/>
        </w:rPr>
        <w:t>‌</w:t>
      </w:r>
      <w:r>
        <w:rPr>
          <w:rFonts w:eastAsia="SimSun" w:cs="B Nazanin"/>
          <w:sz w:val="24"/>
          <w:szCs w:val="24"/>
          <w:rtl/>
          <w:lang w:eastAsia="zh-CN" w:bidi="fa-IR"/>
        </w:rPr>
        <w:t>توان در شکل سرزمین ژاپن ملاحظه کرد. بخش بزرگی از ژاپن را کوه</w:t>
      </w:r>
      <w:r>
        <w:rPr>
          <w:rFonts w:eastAsia="SimSun" w:cs="B Nazanin" w:hint="cs"/>
          <w:sz w:val="24"/>
          <w:szCs w:val="24"/>
          <w:rtl/>
          <w:lang w:eastAsia="zh-CN" w:bidi="fa-IR"/>
        </w:rPr>
        <w:t>‌</w:t>
      </w:r>
      <w:r>
        <w:rPr>
          <w:rFonts w:eastAsia="SimSun" w:cs="B Nazanin"/>
          <w:sz w:val="24"/>
          <w:szCs w:val="24"/>
          <w:rtl/>
          <w:lang w:eastAsia="zh-CN" w:bidi="fa-IR"/>
        </w:rPr>
        <w:t>های</w:t>
      </w:r>
      <w:r>
        <w:rPr>
          <w:rFonts w:eastAsia="SimSun" w:cs="B Nazanin"/>
          <w:sz w:val="24"/>
          <w:szCs w:val="24"/>
          <w:lang w:eastAsia="zh-CN" w:bidi="fa-IR"/>
        </w:rPr>
        <w:t xml:space="preserve"> </w:t>
      </w:r>
      <w:r>
        <w:rPr>
          <w:rFonts w:eastAsia="SimSun" w:cs="B Nazanin"/>
          <w:sz w:val="24"/>
          <w:szCs w:val="24"/>
          <w:rtl/>
          <w:lang w:eastAsia="zh-CN" w:bidi="fa-IR"/>
        </w:rPr>
        <w:t>مرتفع و دره</w:t>
      </w:r>
      <w:r>
        <w:rPr>
          <w:rFonts w:eastAsia="SimSun" w:cs="B Nazanin" w:hint="cs"/>
          <w:sz w:val="24"/>
          <w:szCs w:val="24"/>
          <w:rtl/>
          <w:lang w:eastAsia="zh-CN" w:bidi="fa-IR"/>
        </w:rPr>
        <w:t>‌</w:t>
      </w:r>
      <w:r>
        <w:rPr>
          <w:rFonts w:eastAsia="SimSun" w:cs="B Nazanin"/>
          <w:sz w:val="24"/>
          <w:szCs w:val="24"/>
          <w:rtl/>
          <w:lang w:eastAsia="zh-CN" w:bidi="fa-IR"/>
        </w:rPr>
        <w:t>های باریک بین آن</w:t>
      </w:r>
      <w:r>
        <w:rPr>
          <w:rFonts w:eastAsia="SimSun" w:cs="B Nazanin" w:hint="cs"/>
          <w:sz w:val="24"/>
          <w:szCs w:val="24"/>
          <w:rtl/>
          <w:lang w:eastAsia="zh-CN" w:bidi="fa-IR"/>
        </w:rPr>
        <w:t>‌</w:t>
      </w:r>
      <w:r>
        <w:rPr>
          <w:rFonts w:eastAsia="SimSun" w:cs="B Nazanin"/>
          <w:sz w:val="24"/>
          <w:szCs w:val="24"/>
          <w:rtl/>
          <w:lang w:eastAsia="zh-CN" w:bidi="fa-IR"/>
        </w:rPr>
        <w:t>ها تشکیل می</w:t>
      </w:r>
      <w:r>
        <w:rPr>
          <w:rFonts w:eastAsia="SimSun" w:cs="B Nazanin" w:hint="cs"/>
          <w:sz w:val="24"/>
          <w:szCs w:val="24"/>
          <w:rtl/>
          <w:lang w:eastAsia="zh-CN" w:bidi="fa-IR"/>
        </w:rPr>
        <w:t>‌</w:t>
      </w:r>
      <w:r>
        <w:rPr>
          <w:rFonts w:eastAsia="SimSun" w:cs="B Nazanin"/>
          <w:sz w:val="24"/>
          <w:szCs w:val="24"/>
          <w:rtl/>
          <w:lang w:eastAsia="zh-CN" w:bidi="fa-IR"/>
        </w:rPr>
        <w:t xml:space="preserve">دهد. </w:t>
      </w:r>
      <w:r>
        <w:rPr>
          <w:rFonts w:eastAsia="SimSun" w:cs="B Nazanin" w:hint="cs"/>
          <w:sz w:val="24"/>
          <w:szCs w:val="24"/>
          <w:rtl/>
          <w:lang w:eastAsia="zh-CN" w:bidi="fa-IR"/>
        </w:rPr>
        <w:t>در واقع حدود 75% اين مجمع‌الجزاير كوهستاني است و تنها 20% از اين سرزمين مناسب توسعه است(الينگتون، 2009: 2)</w:t>
      </w:r>
      <w:r>
        <w:rPr>
          <w:rFonts w:eastAsia="SimSun" w:cs="B Nazanin"/>
          <w:sz w:val="24"/>
          <w:szCs w:val="24"/>
          <w:rtl/>
          <w:lang w:eastAsia="zh-CN" w:bidi="fa-IR"/>
        </w:rPr>
        <w:t>. اغلب مردم، مناطق مســـــطح یا</w:t>
      </w:r>
      <w:r>
        <w:rPr>
          <w:rFonts w:eastAsia="SimSun" w:cs="B Nazanin"/>
          <w:sz w:val="24"/>
          <w:szCs w:val="24"/>
          <w:lang w:eastAsia="zh-CN" w:bidi="fa-IR"/>
        </w:rPr>
        <w:t xml:space="preserve"> </w:t>
      </w:r>
      <w:r>
        <w:rPr>
          <w:rFonts w:eastAsia="SimSun" w:cs="B Nazanin"/>
          <w:sz w:val="24"/>
          <w:szCs w:val="24"/>
          <w:rtl/>
          <w:lang w:eastAsia="zh-CN" w:bidi="fa-IR"/>
        </w:rPr>
        <w:t>تپه</w:t>
      </w:r>
      <w:r>
        <w:rPr>
          <w:rFonts w:eastAsia="SimSun" w:cs="B Nazanin" w:hint="cs"/>
          <w:sz w:val="24"/>
          <w:szCs w:val="24"/>
          <w:rtl/>
          <w:lang w:eastAsia="zh-CN" w:bidi="fa-IR"/>
        </w:rPr>
        <w:t>‌</w:t>
      </w:r>
      <w:r>
        <w:rPr>
          <w:rFonts w:eastAsia="SimSun" w:cs="B Nazanin"/>
          <w:sz w:val="24"/>
          <w:szCs w:val="24"/>
          <w:rtl/>
          <w:lang w:eastAsia="zh-CN" w:bidi="fa-IR"/>
        </w:rPr>
        <w:t>ای را برای زندگی انتخاب می</w:t>
      </w:r>
      <w:r>
        <w:rPr>
          <w:rFonts w:eastAsia="SimSun" w:cs="B Nazanin" w:hint="cs"/>
          <w:sz w:val="24"/>
          <w:szCs w:val="24"/>
          <w:rtl/>
          <w:lang w:eastAsia="zh-CN" w:bidi="fa-IR"/>
        </w:rPr>
        <w:t>‌</w:t>
      </w:r>
      <w:r>
        <w:rPr>
          <w:rFonts w:eastAsia="SimSun" w:cs="B Nazanin"/>
          <w:sz w:val="24"/>
          <w:szCs w:val="24"/>
          <w:rtl/>
          <w:lang w:eastAsia="zh-CN" w:bidi="fa-IR"/>
        </w:rPr>
        <w:t>کنند</w:t>
      </w:r>
      <w:r>
        <w:rPr>
          <w:rFonts w:eastAsia="SimSun" w:cs="B Nazanin" w:hint="cs"/>
          <w:sz w:val="24"/>
          <w:szCs w:val="24"/>
          <w:rtl/>
          <w:lang w:eastAsia="zh-CN" w:bidi="fa-IR"/>
        </w:rPr>
        <w:t>،</w:t>
      </w:r>
      <w:r>
        <w:rPr>
          <w:rFonts w:eastAsia="SimSun" w:cs="B Nazanin"/>
          <w:sz w:val="24"/>
          <w:szCs w:val="24"/>
          <w:rtl/>
          <w:lang w:eastAsia="zh-CN" w:bidi="fa-IR"/>
        </w:rPr>
        <w:t xml:space="preserve"> زیرا کشاورزی و دامداری و حمل و نقل کالاها</w:t>
      </w:r>
      <w:r>
        <w:rPr>
          <w:rFonts w:eastAsia="SimSun" w:cs="B Nazanin"/>
          <w:sz w:val="24"/>
          <w:szCs w:val="24"/>
          <w:lang w:eastAsia="zh-CN" w:bidi="fa-IR"/>
        </w:rPr>
        <w:t xml:space="preserve"> </w:t>
      </w:r>
      <w:r>
        <w:rPr>
          <w:rFonts w:eastAsia="SimSun" w:cs="B Nazanin"/>
          <w:sz w:val="24"/>
          <w:szCs w:val="24"/>
          <w:rtl/>
          <w:lang w:eastAsia="zh-CN" w:bidi="fa-IR"/>
        </w:rPr>
        <w:t>در آن</w:t>
      </w:r>
      <w:r>
        <w:rPr>
          <w:rFonts w:eastAsia="SimSun" w:cs="B Nazanin" w:hint="cs"/>
          <w:sz w:val="24"/>
          <w:szCs w:val="24"/>
          <w:rtl/>
          <w:lang w:eastAsia="zh-CN" w:bidi="fa-IR"/>
        </w:rPr>
        <w:t>‌</w:t>
      </w:r>
      <w:r>
        <w:rPr>
          <w:rFonts w:eastAsia="SimSun" w:cs="B Nazanin"/>
          <w:sz w:val="24"/>
          <w:szCs w:val="24"/>
          <w:rtl/>
          <w:lang w:eastAsia="zh-CN" w:bidi="fa-IR"/>
        </w:rPr>
        <w:t>ها بسیار آسان</w:t>
      </w:r>
      <w:r>
        <w:rPr>
          <w:rFonts w:eastAsia="SimSun" w:cs="B Nazanin" w:hint="cs"/>
          <w:sz w:val="24"/>
          <w:szCs w:val="24"/>
          <w:rtl/>
          <w:lang w:eastAsia="zh-CN" w:bidi="fa-IR"/>
        </w:rPr>
        <w:t>‌</w:t>
      </w:r>
      <w:r>
        <w:rPr>
          <w:rFonts w:eastAsia="SimSun" w:cs="B Nazanin"/>
          <w:sz w:val="24"/>
          <w:szCs w:val="24"/>
          <w:rtl/>
          <w:lang w:eastAsia="zh-CN" w:bidi="fa-IR"/>
        </w:rPr>
        <w:t>تر است. کوه</w:t>
      </w:r>
      <w:r>
        <w:rPr>
          <w:rFonts w:eastAsia="SimSun" w:cs="B Nazanin" w:hint="cs"/>
          <w:sz w:val="24"/>
          <w:szCs w:val="24"/>
          <w:rtl/>
          <w:lang w:eastAsia="zh-CN" w:bidi="fa-IR"/>
        </w:rPr>
        <w:t>‌</w:t>
      </w:r>
      <w:r>
        <w:rPr>
          <w:rFonts w:eastAsia="SimSun" w:cs="B Nazanin"/>
          <w:sz w:val="24"/>
          <w:szCs w:val="24"/>
          <w:rtl/>
          <w:lang w:eastAsia="zh-CN" w:bidi="fa-IR"/>
        </w:rPr>
        <w:t>های ژاپن یکی از زیباترین مظاهر طبیعی آن به شمار</w:t>
      </w:r>
      <w:r>
        <w:rPr>
          <w:rFonts w:eastAsia="SimSun" w:cs="B Nazanin"/>
          <w:sz w:val="24"/>
          <w:szCs w:val="24"/>
          <w:lang w:eastAsia="zh-CN" w:bidi="fa-IR"/>
        </w:rPr>
        <w:t xml:space="preserve"> </w:t>
      </w:r>
      <w:r>
        <w:rPr>
          <w:rFonts w:eastAsia="SimSun" w:cs="B Nazanin"/>
          <w:sz w:val="24"/>
          <w:szCs w:val="24"/>
          <w:rtl/>
          <w:lang w:eastAsia="zh-CN" w:bidi="fa-IR"/>
        </w:rPr>
        <w:t>می</w:t>
      </w:r>
      <w:r>
        <w:rPr>
          <w:rFonts w:eastAsia="SimSun" w:cs="B Nazanin" w:hint="cs"/>
          <w:sz w:val="24"/>
          <w:szCs w:val="24"/>
          <w:rtl/>
          <w:lang w:eastAsia="zh-CN" w:bidi="fa-IR"/>
        </w:rPr>
        <w:t>‌</w:t>
      </w:r>
      <w:r>
        <w:rPr>
          <w:rFonts w:eastAsia="SimSun" w:cs="B Nazanin"/>
          <w:sz w:val="24"/>
          <w:szCs w:val="24"/>
          <w:rtl/>
          <w:lang w:eastAsia="zh-CN" w:bidi="fa-IR"/>
        </w:rPr>
        <w:t>روند. آلپ ژاپن</w:t>
      </w:r>
      <w:r>
        <w:rPr>
          <w:rFonts w:eastAsia="SimSun" w:cs="B Nazanin"/>
          <w:sz w:val="24"/>
          <w:szCs w:val="24"/>
          <w:vertAlign w:val="superscript"/>
          <w:rtl/>
          <w:lang w:eastAsia="zh-CN" w:bidi="fa-IR"/>
        </w:rPr>
        <w:footnoteReference w:id="31"/>
      </w:r>
      <w:r>
        <w:rPr>
          <w:rFonts w:eastAsia="SimSun" w:cs="B Nazanin"/>
          <w:sz w:val="24"/>
          <w:szCs w:val="24"/>
          <w:rtl/>
          <w:lang w:eastAsia="zh-CN" w:bidi="fa-IR"/>
        </w:rPr>
        <w:t xml:space="preserve"> در جزیره هونشو شهرت بــــــسیار دارد</w:t>
      </w:r>
      <w:r>
        <w:rPr>
          <w:rFonts w:eastAsia="SimSun" w:cs="B Nazanin" w:hint="cs"/>
          <w:sz w:val="24"/>
          <w:szCs w:val="24"/>
          <w:rtl/>
          <w:lang w:eastAsia="zh-CN" w:bidi="fa-IR"/>
        </w:rPr>
        <w:t>،</w:t>
      </w:r>
      <w:r>
        <w:rPr>
          <w:rFonts w:eastAsia="SimSun" w:cs="B Nazanin"/>
          <w:sz w:val="24"/>
          <w:szCs w:val="24"/>
          <w:rtl/>
          <w:lang w:eastAsia="zh-CN" w:bidi="fa-IR"/>
        </w:rPr>
        <w:t xml:space="preserve"> اما معروف</w:t>
      </w:r>
      <w:r>
        <w:rPr>
          <w:rFonts w:eastAsia="SimSun" w:cs="B Nazanin" w:hint="cs"/>
          <w:sz w:val="24"/>
          <w:szCs w:val="24"/>
          <w:rtl/>
          <w:lang w:eastAsia="zh-CN" w:bidi="fa-IR"/>
        </w:rPr>
        <w:t>‌</w:t>
      </w:r>
      <w:r>
        <w:rPr>
          <w:rFonts w:eastAsia="SimSun" w:cs="B Nazanin"/>
          <w:sz w:val="24"/>
          <w:szCs w:val="24"/>
          <w:rtl/>
          <w:lang w:eastAsia="zh-CN" w:bidi="fa-IR"/>
        </w:rPr>
        <w:t>ترین</w:t>
      </w:r>
      <w:r>
        <w:rPr>
          <w:rFonts w:eastAsia="SimSun" w:cs="B Nazanin"/>
          <w:sz w:val="24"/>
          <w:szCs w:val="24"/>
          <w:lang w:eastAsia="zh-CN" w:bidi="fa-IR"/>
        </w:rPr>
        <w:t xml:space="preserve"> </w:t>
      </w:r>
      <w:r>
        <w:rPr>
          <w:rFonts w:eastAsia="SimSun" w:cs="B Nazanin"/>
          <w:sz w:val="24"/>
          <w:szCs w:val="24"/>
          <w:rtl/>
          <w:lang w:eastAsia="zh-CN" w:bidi="fa-IR"/>
        </w:rPr>
        <w:t>کوه ژاپن</w:t>
      </w:r>
      <w:r>
        <w:rPr>
          <w:rFonts w:eastAsia="SimSun" w:cs="B Nazanin" w:hint="cs"/>
          <w:sz w:val="24"/>
          <w:szCs w:val="24"/>
          <w:rtl/>
          <w:lang w:eastAsia="zh-CN" w:bidi="fa-IR"/>
        </w:rPr>
        <w:t>،</w:t>
      </w:r>
      <w:r>
        <w:rPr>
          <w:rFonts w:eastAsia="SimSun" w:cs="B Nazanin"/>
          <w:sz w:val="24"/>
          <w:szCs w:val="24"/>
          <w:rtl/>
          <w:lang w:eastAsia="zh-CN" w:bidi="fa-IR"/>
        </w:rPr>
        <w:t xml:space="preserve"> کوه فوجــــی</w:t>
      </w:r>
      <w:r>
        <w:rPr>
          <w:rFonts w:eastAsia="SimSun" w:cs="B Nazanin"/>
          <w:sz w:val="24"/>
          <w:szCs w:val="24"/>
          <w:vertAlign w:val="superscript"/>
          <w:rtl/>
          <w:lang w:eastAsia="zh-CN" w:bidi="fa-IR"/>
        </w:rPr>
        <w:footnoteReference w:id="32"/>
      </w:r>
      <w:r>
        <w:rPr>
          <w:rFonts w:eastAsia="SimSun" w:cs="B Nazanin" w:hint="cs"/>
          <w:sz w:val="24"/>
          <w:szCs w:val="24"/>
          <w:rtl/>
          <w:lang w:eastAsia="zh-CN" w:bidi="fa-IR"/>
        </w:rPr>
        <w:t>، فوجی‌یاما یا فوجي‌سان</w:t>
      </w:r>
      <w:r>
        <w:rPr>
          <w:rFonts w:eastAsia="SimSun" w:cs="B Nazanin"/>
          <w:sz w:val="24"/>
          <w:szCs w:val="24"/>
          <w:rtl/>
          <w:lang w:eastAsia="zh-CN" w:bidi="fa-IR"/>
        </w:rPr>
        <w:t xml:space="preserve"> است که با ارتـــفاع 3776 متر بلندترین کوه ژاپن </w:t>
      </w:r>
      <w:r>
        <w:rPr>
          <w:rFonts w:eastAsia="SimSun" w:cs="B Nazanin" w:hint="cs"/>
          <w:sz w:val="24"/>
          <w:szCs w:val="24"/>
          <w:rtl/>
          <w:lang w:eastAsia="zh-CN" w:bidi="fa-IR"/>
        </w:rPr>
        <w:t>بشمار مي‌رود ژاپن در منطقه‌اي موسوم به حلقه آتش اقيانوس آرام قرار دارد، جايي كه 80 درصد آتشفشان‌ها و زلزله‌هاي جهان در آن رخ مي‌دهد (گريتزنر، فيليپس و دسائولينرز، 2004: 22)</w:t>
      </w:r>
      <w:r>
        <w:rPr>
          <w:rFonts w:eastAsia="SimSun" w:cs="B Nazanin"/>
          <w:sz w:val="24"/>
          <w:szCs w:val="24"/>
          <w:lang w:eastAsia="zh-CN" w:bidi="fa-IR"/>
        </w:rPr>
        <w:t xml:space="preserve"> </w:t>
      </w:r>
      <w:r>
        <w:rPr>
          <w:rFonts w:eastAsia="SimSun" w:cs="B Nazanin" w:hint="cs"/>
          <w:sz w:val="24"/>
          <w:szCs w:val="24"/>
          <w:rtl/>
          <w:lang w:eastAsia="zh-CN" w:bidi="fa-IR"/>
        </w:rPr>
        <w:t xml:space="preserve">اين كشور 100 آتشفشان فعال يعني </w:t>
      </w:r>
      <w:r>
        <w:rPr>
          <w:rFonts w:eastAsia="SimSun" w:cs="B Nazanin"/>
          <w:sz w:val="24"/>
          <w:szCs w:val="24"/>
          <w:rtl/>
          <w:lang w:eastAsia="zh-CN" w:bidi="fa-IR"/>
        </w:rPr>
        <w:t>یک دهم کل آتشفشان</w:t>
      </w:r>
      <w:r>
        <w:rPr>
          <w:rFonts w:eastAsia="SimSun" w:cs="B Nazanin" w:hint="cs"/>
          <w:sz w:val="24"/>
          <w:szCs w:val="24"/>
          <w:rtl/>
          <w:lang w:eastAsia="zh-CN" w:bidi="fa-IR"/>
        </w:rPr>
        <w:t>‌</w:t>
      </w:r>
      <w:r>
        <w:rPr>
          <w:rFonts w:eastAsia="SimSun" w:cs="B Nazanin"/>
          <w:sz w:val="24"/>
          <w:szCs w:val="24"/>
          <w:rtl/>
          <w:lang w:eastAsia="zh-CN" w:bidi="fa-IR"/>
        </w:rPr>
        <w:t xml:space="preserve">های جهان </w:t>
      </w:r>
      <w:r>
        <w:rPr>
          <w:rFonts w:eastAsia="SimSun" w:cs="B Nazanin" w:hint="cs"/>
          <w:sz w:val="24"/>
          <w:szCs w:val="24"/>
          <w:rtl/>
          <w:lang w:eastAsia="zh-CN" w:bidi="fa-IR"/>
        </w:rPr>
        <w:t xml:space="preserve">را دارد (همان:22). </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جزایر ژاپن با ناهمواری‌هایی شناخته می‌شوند که عمدتا با جنگل‌های انبوه پوشانده شده‌اند و رودخانه‌های کوتاه سریع از آن عبور می‌کنند. بدین روی مقدار مساحت بسیار کمی از مساحت ژاپن مناسب کشاورزی است. چنان که پيشتر اشاره شد، تنها حدود 20 درصد این سرزمین، مناسب زندگی اجتماعی و اقتصادی است و از این روست که جمعیت‌های انبوه انسانی در مناطق مشخصی متمرکز شده‌اند.</w:t>
      </w:r>
    </w:p>
    <w:p>
      <w:pPr>
        <w:bidi/>
        <w:spacing w:after="0" w:line="240" w:lineRule="auto"/>
        <w:jc w:val="both"/>
        <w:rPr>
          <w:rFonts w:eastAsia="SimSun" w:cs="B Nazanin"/>
          <w:sz w:val="24"/>
          <w:szCs w:val="24"/>
          <w:lang w:eastAsia="zh-CN" w:bidi="fa-IR"/>
        </w:rPr>
      </w:pPr>
      <w:r>
        <w:rPr>
          <w:rFonts w:eastAsia="SimSun" w:cs="B Nazanin" w:hint="cs"/>
          <w:sz w:val="24"/>
          <w:szCs w:val="24"/>
          <w:rtl/>
          <w:lang w:eastAsia="zh-CN" w:bidi="fa-IR"/>
        </w:rPr>
        <w:lastRenderedPageBreak/>
        <w:t>کوه فوجی در مرکز توجه هنر و فرهنگ ژاپن قرار دارد، از باسمه‌های چوبی تا نقاشی و عکس های مدرن. این کوه با شکل تقریبا کامل مخروطی، به مدت طولانی مورد احترام قرار گرفته است. ژاپن دارای یک زمین کوهستانی است و دارای چندین قله بیش از 3000 متر از جمله کوه کیتا</w:t>
      </w:r>
      <w:r>
        <w:rPr>
          <w:rFonts w:eastAsia="SimSun" w:cs="B Nazanin"/>
          <w:sz w:val="24"/>
          <w:szCs w:val="24"/>
          <w:vertAlign w:val="superscript"/>
          <w:rtl/>
          <w:lang w:eastAsia="zh-CN" w:bidi="fa-IR"/>
        </w:rPr>
        <w:footnoteReference w:id="33"/>
      </w:r>
      <w:r>
        <w:rPr>
          <w:rFonts w:eastAsia="SimSun" w:cs="B Nazanin" w:hint="cs"/>
          <w:sz w:val="24"/>
          <w:szCs w:val="24"/>
          <w:rtl/>
          <w:lang w:eastAsia="zh-CN" w:bidi="fa-IR"/>
        </w:rPr>
        <w:t>، کوه هوتاکاداکه</w:t>
      </w:r>
      <w:r>
        <w:rPr>
          <w:rFonts w:eastAsia="SimSun" w:cs="B Nazanin"/>
          <w:sz w:val="24"/>
          <w:szCs w:val="24"/>
          <w:vertAlign w:val="superscript"/>
          <w:rtl/>
          <w:lang w:eastAsia="zh-CN" w:bidi="fa-IR"/>
        </w:rPr>
        <w:footnoteReference w:id="34"/>
      </w:r>
      <w:r>
        <w:rPr>
          <w:rFonts w:eastAsia="SimSun" w:cs="B Nazanin" w:hint="cs"/>
          <w:sz w:val="24"/>
          <w:szCs w:val="24"/>
          <w:rtl/>
          <w:lang w:eastAsia="zh-CN" w:bidi="fa-IR"/>
        </w:rPr>
        <w:t>، کوه یاری‌گاتاکه</w:t>
      </w:r>
      <w:r>
        <w:rPr>
          <w:rFonts w:eastAsia="SimSun" w:cs="B Nazanin"/>
          <w:sz w:val="24"/>
          <w:szCs w:val="24"/>
          <w:vertAlign w:val="superscript"/>
          <w:rtl/>
          <w:lang w:eastAsia="zh-CN" w:bidi="fa-IR"/>
        </w:rPr>
        <w:footnoteReference w:id="35"/>
      </w:r>
      <w:r>
        <w:rPr>
          <w:rFonts w:eastAsia="SimSun" w:cs="B Nazanin" w:hint="cs"/>
          <w:sz w:val="24"/>
          <w:szCs w:val="24"/>
          <w:rtl/>
          <w:lang w:eastAsia="zh-CN" w:bidi="fa-IR"/>
        </w:rPr>
        <w:t>، کوه اونتاکه</w:t>
      </w:r>
      <w:r>
        <w:rPr>
          <w:rFonts w:eastAsia="SimSun" w:cs="B Nazanin"/>
          <w:sz w:val="24"/>
          <w:szCs w:val="24"/>
          <w:vertAlign w:val="superscript"/>
          <w:rtl/>
          <w:lang w:eastAsia="zh-CN" w:bidi="fa-IR"/>
        </w:rPr>
        <w:footnoteReference w:id="36"/>
      </w:r>
      <w:r>
        <w:rPr>
          <w:rFonts w:eastAsia="SimSun" w:cs="B Nazanin" w:hint="cs"/>
          <w:sz w:val="24"/>
          <w:szCs w:val="24"/>
          <w:rtl/>
          <w:lang w:eastAsia="zh-CN" w:bidi="fa-IR"/>
        </w:rPr>
        <w:t>، کوه آینو</w:t>
      </w:r>
      <w:r>
        <w:rPr>
          <w:rFonts w:eastAsia="SimSun" w:cs="B Nazanin"/>
          <w:sz w:val="24"/>
          <w:szCs w:val="24"/>
          <w:rtl/>
          <w:lang w:eastAsia="zh-CN" w:bidi="fa-IR"/>
        </w:rPr>
        <w:footnoteReference w:id="37"/>
      </w:r>
      <w:r>
        <w:rPr>
          <w:rFonts w:eastAsia="SimSun" w:cs="B Nazanin" w:hint="cs"/>
          <w:sz w:val="24"/>
          <w:szCs w:val="24"/>
          <w:rtl/>
          <w:lang w:eastAsia="zh-CN" w:bidi="fa-IR"/>
        </w:rPr>
        <w:t xml:space="preserve"> و...و 532 كوه با ارتفاع بيش از 2000 متر است (معين‌زاده، 1382: 19).</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ژاپن کشوری کوهستانی است و تنها در نوارهای ساحلی است که ارتفاع کم و دشت‌های حاصلخیز، زمینه را برای فعالیت اجتماعی و اقتصادی مردمان و ساکنان این کشور فراهم آورده و همین امر، مسبب تمرکز و تراکم جمعیت در نواحی مشخصی از سرزمین شده است.</w:t>
      </w:r>
    </w:p>
    <w:p>
      <w:pPr>
        <w:pStyle w:val="Heading2"/>
        <w:bidi/>
        <w:rPr>
          <w:rFonts w:cs="B Nazanin"/>
          <w:color w:val="000000" w:themeColor="text1"/>
          <w:rtl/>
          <w:lang w:eastAsia="zh-CN" w:bidi="fa-IR"/>
        </w:rPr>
      </w:pPr>
      <w:r>
        <w:rPr>
          <w:rFonts w:cs="B Nazanin" w:hint="cs"/>
          <w:color w:val="000000" w:themeColor="text1"/>
          <w:rtl/>
          <w:lang w:eastAsia="zh-CN" w:bidi="fa-IR"/>
        </w:rPr>
        <w:t>1-8 منابع آبی، رودخانه‌ها، دریاچه‌ها و دریاها</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تقاضای روزافزون برای آب شیرین برای استفاده در کشت و زرع برنج، صنعت و برای مصرف داخلی در ژاپن یک مشکل و معضل جدی است. مشکلات عرضه در فقدان مخازن آب طبیعی، روان آب‌های سریع رودخانه‌ها و مشکلات مهندسی ساخت سد‌های بزرگ در کوه‌های ناهموار نیز بر سختی کار افزوده است. رودخانه‌های ژاپن عموما کوتاه، کم عمق و سریع هستند و توسط حوضه‌های آبریز کوچک تامین می‌شوند (</w:t>
      </w:r>
      <w:r>
        <w:rPr>
          <w:rFonts w:eastAsia="SimSun" w:cs="B Nazanin"/>
          <w:sz w:val="24"/>
          <w:szCs w:val="24"/>
          <w:lang w:eastAsia="zh-CN" w:bidi="fa-IR"/>
        </w:rPr>
        <w:t>MLIT-b</w:t>
      </w:r>
      <w:r>
        <w:rPr>
          <w:rFonts w:eastAsia="SimSun" w:cs="B Nazanin" w:hint="cs"/>
          <w:sz w:val="24"/>
          <w:szCs w:val="24"/>
          <w:rtl/>
          <w:lang w:eastAsia="zh-CN" w:bidi="fa-IR"/>
        </w:rPr>
        <w:t>، 2018: 62). ميانگين باران سالانه در ژاپن 1690 ميليمتر است كه دو برابر ميانگين بارش سالانه جهان مي‌شود، اما با احتساب جمعيت و مساحت اين كشور، سرانه بارش سالانه هر نفر 5000 ميليمتر مكعب بر فرد است كه اين تنها يك سوم ميانگين جهاني آن است (همان: 57).</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مهمترین رودخانه‌های ژاپن عبارت‌ از، رودخانه‌های تشِی‌ئو</w:t>
      </w:r>
      <w:r>
        <w:rPr>
          <w:rFonts w:eastAsia="SimSun" w:cs="B Nazanin"/>
          <w:sz w:val="24"/>
          <w:szCs w:val="24"/>
          <w:vertAlign w:val="superscript"/>
          <w:rtl/>
          <w:lang w:eastAsia="zh-CN" w:bidi="fa-IR"/>
        </w:rPr>
        <w:footnoteReference w:id="38"/>
      </w:r>
      <w:r>
        <w:rPr>
          <w:rFonts w:eastAsia="SimSun" w:cs="B Nazanin" w:hint="cs"/>
          <w:sz w:val="24"/>
          <w:szCs w:val="24"/>
          <w:rtl/>
          <w:lang w:eastAsia="zh-CN" w:bidi="fa-IR"/>
        </w:rPr>
        <w:t xml:space="preserve"> و ایشیکاری</w:t>
      </w:r>
      <w:r>
        <w:rPr>
          <w:rFonts w:eastAsia="SimSun" w:cs="B Nazanin"/>
          <w:sz w:val="24"/>
          <w:szCs w:val="24"/>
          <w:vertAlign w:val="superscript"/>
          <w:rtl/>
          <w:lang w:eastAsia="zh-CN" w:bidi="fa-IR"/>
        </w:rPr>
        <w:footnoteReference w:id="39"/>
      </w:r>
      <w:r>
        <w:rPr>
          <w:rFonts w:eastAsia="SimSun" w:cs="B Nazanin" w:hint="cs"/>
          <w:sz w:val="24"/>
          <w:szCs w:val="24"/>
          <w:rtl/>
          <w:lang w:eastAsia="zh-CN" w:bidi="fa-IR"/>
        </w:rPr>
        <w:t xml:space="preserve"> در هوکایدو، رودخانه‌های کیتاکامی</w:t>
      </w:r>
      <w:r>
        <w:rPr>
          <w:rFonts w:eastAsia="SimSun" w:cs="B Nazanin"/>
          <w:sz w:val="24"/>
          <w:szCs w:val="24"/>
          <w:vertAlign w:val="superscript"/>
          <w:rtl/>
          <w:lang w:eastAsia="zh-CN" w:bidi="fa-IR"/>
        </w:rPr>
        <w:footnoteReference w:id="40"/>
      </w:r>
      <w:r>
        <w:rPr>
          <w:rFonts w:eastAsia="SimSun" w:cs="B Nazanin" w:hint="cs"/>
          <w:sz w:val="24"/>
          <w:szCs w:val="24"/>
          <w:rtl/>
          <w:lang w:eastAsia="zh-CN" w:bidi="fa-IR"/>
        </w:rPr>
        <w:t>، شینانو</w:t>
      </w:r>
      <w:r>
        <w:rPr>
          <w:rFonts w:eastAsia="SimSun" w:cs="B Nazanin"/>
          <w:sz w:val="24"/>
          <w:szCs w:val="24"/>
          <w:vertAlign w:val="superscript"/>
          <w:rtl/>
          <w:lang w:eastAsia="zh-CN" w:bidi="fa-IR"/>
        </w:rPr>
        <w:footnoteReference w:id="41"/>
      </w:r>
      <w:r>
        <w:rPr>
          <w:rFonts w:eastAsia="SimSun" w:cs="B Nazanin" w:hint="cs"/>
          <w:sz w:val="24"/>
          <w:szCs w:val="24"/>
          <w:rtl/>
          <w:lang w:eastAsia="zh-CN" w:bidi="fa-IR"/>
        </w:rPr>
        <w:t xml:space="preserve"> و کیسو</w:t>
      </w:r>
      <w:r>
        <w:rPr>
          <w:rFonts w:eastAsia="SimSun" w:cs="B Nazanin"/>
          <w:sz w:val="24"/>
          <w:szCs w:val="24"/>
          <w:vertAlign w:val="superscript"/>
          <w:rtl/>
          <w:lang w:eastAsia="zh-CN" w:bidi="fa-IR"/>
        </w:rPr>
        <w:footnoteReference w:id="42"/>
      </w:r>
      <w:r>
        <w:rPr>
          <w:rFonts w:eastAsia="SimSun" w:cs="B Nazanin" w:hint="cs"/>
          <w:sz w:val="24"/>
          <w:szCs w:val="24"/>
          <w:rtl/>
          <w:lang w:eastAsia="zh-CN" w:bidi="fa-IR"/>
        </w:rPr>
        <w:t xml:space="preserve"> در هونشو و رودخانه چیکوگو</w:t>
      </w:r>
      <w:r>
        <w:rPr>
          <w:rFonts w:eastAsia="SimSun" w:cs="B Nazanin"/>
          <w:sz w:val="24"/>
          <w:szCs w:val="24"/>
          <w:vertAlign w:val="superscript"/>
          <w:rtl/>
          <w:lang w:eastAsia="zh-CN" w:bidi="fa-IR"/>
        </w:rPr>
        <w:footnoteReference w:id="43"/>
      </w:r>
      <w:r>
        <w:rPr>
          <w:rFonts w:eastAsia="SimSun" w:cs="B Nazanin" w:hint="cs"/>
          <w:sz w:val="24"/>
          <w:szCs w:val="24"/>
          <w:rtl/>
          <w:lang w:eastAsia="zh-CN" w:bidi="fa-IR"/>
        </w:rPr>
        <w:t xml:space="preserve"> در کیوشو هستند.. تمام این موارد در کنار ویژگی غالب رودخانه‌های ژاپن در خصوص عدم تامین پیش نیازهای کشتیرانی (اعم از عمق، وسعت و سرعت جریان آب)، ویژگی‌های اصلی رودهای ژاپن را تشکیل می‌دهد (معين‌زاده، 1382: 2-31).</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دریاچه‌ها نیز از دیگر منابع تامین آب و همچنین از مظاهر طبیعی بی‌بدیل ژاپن هستند. دریاچه بیوا</w:t>
      </w:r>
      <w:r>
        <w:rPr>
          <w:rFonts w:eastAsia="SimSun" w:cs="B Nazanin"/>
          <w:sz w:val="24"/>
          <w:szCs w:val="24"/>
          <w:vertAlign w:val="superscript"/>
          <w:rtl/>
          <w:lang w:eastAsia="zh-CN" w:bidi="fa-IR"/>
        </w:rPr>
        <w:footnoteReference w:id="44"/>
      </w:r>
      <w:r>
        <w:rPr>
          <w:rFonts w:eastAsia="SimSun" w:cs="B Nazanin" w:hint="cs"/>
          <w:sz w:val="24"/>
          <w:szCs w:val="24"/>
          <w:rtl/>
          <w:lang w:eastAsia="zh-CN" w:bidi="fa-IR"/>
        </w:rPr>
        <w:t>، به عنوان بزرگترین دریاچه این کشور، 669 کیلومتر مربع وسعت و در بخش مرکزی جزیره‌ی هونشو قرار دارد. این در حالی است که همه دریاچه‌های بزرگ دیگر در شمال شرق ژاپن واقع شده‌اند (همان: 32). اکثر دریاچه‌های ساحلی، مانند دریاچه‌ هامانا</w:t>
      </w:r>
      <w:r>
        <w:rPr>
          <w:rFonts w:eastAsia="SimSun" w:cs="B Nazanin"/>
          <w:sz w:val="24"/>
          <w:szCs w:val="24"/>
          <w:vertAlign w:val="superscript"/>
          <w:rtl/>
          <w:lang w:eastAsia="zh-CN" w:bidi="fa-IR"/>
        </w:rPr>
        <w:footnoteReference w:id="45"/>
      </w:r>
      <w:r>
        <w:rPr>
          <w:rFonts w:eastAsia="SimSun" w:cs="B Nazanin" w:hint="cs"/>
          <w:sz w:val="24"/>
          <w:szCs w:val="24"/>
          <w:rtl/>
          <w:lang w:eastAsia="zh-CN" w:bidi="fa-IR"/>
        </w:rPr>
        <w:t xml:space="preserve"> در هونشو، غرق‌دره‌های سابق (اشکال ژئومورفولوژیکی که در نتیجه‌ی بالا آمدن سطح آب دریاها و اقیانوس‌ها به زیر آب رفته‌اند) هستند.</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lastRenderedPageBreak/>
        <w:t>اکثر دریاچه های درونی مانند بیوا، سووا</w:t>
      </w:r>
      <w:r>
        <w:rPr>
          <w:rFonts w:eastAsia="SimSun" w:cs="B Nazanin"/>
          <w:sz w:val="24"/>
          <w:szCs w:val="24"/>
          <w:vertAlign w:val="superscript"/>
          <w:rtl/>
          <w:lang w:eastAsia="zh-CN" w:bidi="fa-IR"/>
        </w:rPr>
        <w:footnoteReference w:id="46"/>
      </w:r>
      <w:r>
        <w:rPr>
          <w:rFonts w:eastAsia="SimSun" w:cs="B Nazanin" w:hint="cs"/>
          <w:sz w:val="24"/>
          <w:szCs w:val="24"/>
          <w:rtl/>
          <w:lang w:eastAsia="zh-CN" w:bidi="fa-IR"/>
        </w:rPr>
        <w:t xml:space="preserve"> و ایناواشیرو</w:t>
      </w:r>
      <w:r>
        <w:rPr>
          <w:rFonts w:eastAsia="SimSun" w:cs="B Nazanin"/>
          <w:sz w:val="24"/>
          <w:szCs w:val="24"/>
          <w:vertAlign w:val="superscript"/>
          <w:rtl/>
          <w:lang w:eastAsia="zh-CN" w:bidi="fa-IR"/>
        </w:rPr>
        <w:footnoteReference w:id="47"/>
      </w:r>
      <w:r>
        <w:rPr>
          <w:rFonts w:eastAsia="SimSun" w:cs="B Nazanin" w:hint="cs"/>
          <w:sz w:val="24"/>
          <w:szCs w:val="24"/>
          <w:rtl/>
          <w:lang w:eastAsia="zh-CN" w:bidi="fa-IR"/>
        </w:rPr>
        <w:t xml:space="preserve"> در جزیره‌ی هونشو، نتیجه‌ی فعالیت‌های تکتونیکی از منشا گسل‌های جدید زمین‌شناسی هستند. در مقابل بعضی دریاچه‌ها منشا آتشفشانی دارند که برای مثال می‌توان به دریاچه کوچّارو</w:t>
      </w:r>
      <w:r>
        <w:rPr>
          <w:rFonts w:eastAsia="SimSun" w:cs="B Nazanin"/>
          <w:sz w:val="24"/>
          <w:szCs w:val="24"/>
          <w:vertAlign w:val="superscript"/>
          <w:rtl/>
          <w:lang w:eastAsia="zh-CN" w:bidi="fa-IR"/>
        </w:rPr>
        <w:footnoteReference w:id="48"/>
      </w:r>
      <w:r>
        <w:rPr>
          <w:rFonts w:eastAsia="SimSun" w:cs="B Nazanin" w:hint="cs"/>
          <w:sz w:val="24"/>
          <w:szCs w:val="24"/>
          <w:rtl/>
          <w:lang w:eastAsia="zh-CN" w:bidi="fa-IR"/>
        </w:rPr>
        <w:t xml:space="preserve"> در هوکایدو و یا تووادا</w:t>
      </w:r>
      <w:r>
        <w:rPr>
          <w:rFonts w:eastAsia="SimSun" w:cs="B Nazanin"/>
          <w:sz w:val="24"/>
          <w:szCs w:val="24"/>
          <w:vertAlign w:val="superscript"/>
          <w:rtl/>
          <w:lang w:eastAsia="zh-CN" w:bidi="fa-IR"/>
        </w:rPr>
        <w:footnoteReference w:id="49"/>
      </w:r>
      <w:r>
        <w:rPr>
          <w:rFonts w:eastAsia="SimSun" w:cs="B Nazanin" w:hint="cs"/>
          <w:sz w:val="24"/>
          <w:szCs w:val="24"/>
          <w:rtl/>
          <w:lang w:eastAsia="zh-CN" w:bidi="fa-IR"/>
        </w:rPr>
        <w:t xml:space="preserve"> و آشی</w:t>
      </w:r>
      <w:r>
        <w:rPr>
          <w:rFonts w:eastAsia="SimSun" w:cs="B Nazanin"/>
          <w:sz w:val="24"/>
          <w:szCs w:val="24"/>
          <w:vertAlign w:val="superscript"/>
          <w:rtl/>
          <w:lang w:eastAsia="zh-CN" w:bidi="fa-IR"/>
        </w:rPr>
        <w:footnoteReference w:id="50"/>
      </w:r>
      <w:r>
        <w:rPr>
          <w:rFonts w:eastAsia="SimSun" w:cs="B Nazanin" w:hint="cs"/>
          <w:sz w:val="24"/>
          <w:szCs w:val="24"/>
          <w:rtl/>
          <w:lang w:eastAsia="zh-CN" w:bidi="fa-IR"/>
        </w:rPr>
        <w:t xml:space="preserve"> در هونشو اشاره کرد. </w:t>
      </w:r>
    </w:p>
    <w:p>
      <w:pPr>
        <w:pStyle w:val="Heading2"/>
        <w:bidi/>
        <w:rPr>
          <w:rFonts w:cs="B Nazanin"/>
          <w:color w:val="000000" w:themeColor="text1"/>
          <w:rtl/>
          <w:lang w:eastAsia="zh-CN" w:bidi="fa-IR"/>
        </w:rPr>
      </w:pPr>
      <w:r>
        <w:rPr>
          <w:rFonts w:cs="B Nazanin" w:hint="cs"/>
          <w:color w:val="000000" w:themeColor="text1"/>
          <w:rtl/>
          <w:lang w:eastAsia="zh-CN" w:bidi="fa-IR"/>
        </w:rPr>
        <w:t>1-9 پوشش گیاهی</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چنان که اشاره شد، غالب مناطق کوهستانی ژاپن پوشیده از جنگل‌های انبوه بوده و تنها در دشت‌ها و جلگه‌هاست که با توجه به فعالیت‌های بشری اعم از کشاورزی، سکونت و صنعت، پوشش گیاهی تنک و غیرجنگلی است. در ژاپن، جنگل‌های مانگرو، جنگل‌های نیمه گرمسیری، چمن جنگل، جنگل‌های شمالی، گیاهان آلپ و گیاهان جنگلی وجود دارند. 70 درصد سرزمين ژاپن پوشيده از جنگل است كه از اين مقدار 60 درصد آن جنگل طبيعي و 40 درصد مابقي جنگل‌هاي مصنوعي است كه به منظور بهره‌برداري از الوار توسط انسان كشت مي‌شود (همان:1-40).</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ژاپن كشوري با تنوع بسيار زياد پوشش گياهي است كه در آن گياهان مناطق گرمسيري تا گياهان مناطق سرد قطبي، خزه و گلسنگ توندرا و گياهان آلپي وجود دارد(نيهون، 2018). جنگل‌های شمالی ژاپن را می‌توان در هوکایدو پیدا و مشاهده کرد و این در حالی است که گیاهان آلپی در قسمت‌های شمالی‌تر شیکوکو و هونشو رشد می‌کنند. گل داوودي و شكوفه‌هاي گيلاس به عنوان گل ملي مورد توجه هستند (همان). ژاپن دارای طیف گسترده‌ای از شکوفه‌های گیلاس می‌باشد، اما گونه‌های یخینی سومه‌ئی</w:t>
      </w:r>
      <w:r>
        <w:rPr>
          <w:rFonts w:eastAsia="SimSun" w:cs="B Nazanin"/>
          <w:sz w:val="24"/>
          <w:szCs w:val="24"/>
          <w:vertAlign w:val="superscript"/>
          <w:rtl/>
          <w:lang w:eastAsia="zh-CN" w:bidi="fa-IR"/>
        </w:rPr>
        <w:footnoteReference w:id="51"/>
      </w:r>
      <w:r>
        <w:rPr>
          <w:rFonts w:eastAsia="SimSun" w:cs="B Nazanin" w:hint="cs"/>
          <w:sz w:val="24"/>
          <w:szCs w:val="24"/>
          <w:rtl/>
          <w:lang w:eastAsia="zh-CN" w:bidi="fa-IR"/>
        </w:rPr>
        <w:t xml:space="preserve"> بيشترين و محبوب‌ترین آنها است که شامل گلبرگ های سفید با رگه‌های صورتی است.</w:t>
      </w:r>
    </w:p>
    <w:p>
      <w:pPr>
        <w:pStyle w:val="Heading2"/>
        <w:bidi/>
        <w:rPr>
          <w:rFonts w:cs="B Nazanin"/>
          <w:color w:val="000000" w:themeColor="text1"/>
          <w:rtl/>
          <w:lang w:eastAsia="zh-CN" w:bidi="fa-IR"/>
        </w:rPr>
      </w:pPr>
      <w:r>
        <w:rPr>
          <w:rFonts w:cs="B Nazanin" w:hint="cs"/>
          <w:color w:val="000000" w:themeColor="text1"/>
          <w:rtl/>
          <w:lang w:eastAsia="zh-CN" w:bidi="fa-IR"/>
        </w:rPr>
        <w:t xml:space="preserve">1-10 زندگی جانوری </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در ژاپن حدود صد گونه حيواني زيست مي</w:t>
      </w:r>
      <w:r>
        <w:rPr>
          <w:rFonts w:eastAsia="SimSun" w:cs="B Nazanin" w:hint="cs"/>
          <w:sz w:val="24"/>
          <w:szCs w:val="24"/>
          <w:rtl/>
          <w:cs/>
          <w:lang w:eastAsia="zh-CN" w:bidi="fa-IR"/>
        </w:rPr>
        <w:t>‎‌كنند كه در اين ميان 30% آن بوم زاد هستند به اين معني كه بومي و مختص به اين كشور هستند (نیهو</w:t>
      </w:r>
      <w:r>
        <w:rPr>
          <w:rFonts w:eastAsia="SimSun" w:cs="B Nazanin" w:hint="cs"/>
          <w:sz w:val="24"/>
          <w:szCs w:val="24"/>
          <w:rtl/>
          <w:lang w:eastAsia="zh-CN" w:bidi="fa-IR"/>
        </w:rPr>
        <w:t xml:space="preserve">ن، 2018). </w:t>
      </w:r>
      <w:r>
        <w:rPr>
          <w:rFonts w:eastAsia="SimSun" w:cs="B Nazanin"/>
          <w:sz w:val="24"/>
          <w:szCs w:val="24"/>
          <w:rtl/>
          <w:lang w:eastAsia="zh-CN" w:bidi="fa-IR"/>
        </w:rPr>
        <w:t>برخی از گونه</w:t>
      </w:r>
      <w:r>
        <w:rPr>
          <w:rFonts w:eastAsia="SimSun" w:cs="B Nazanin" w:hint="cs"/>
          <w:sz w:val="24"/>
          <w:szCs w:val="24"/>
          <w:rtl/>
          <w:lang w:eastAsia="zh-CN" w:bidi="fa-IR"/>
        </w:rPr>
        <w:t>‌</w:t>
      </w:r>
      <w:r>
        <w:rPr>
          <w:rFonts w:eastAsia="SimSun" w:cs="B Nazanin"/>
          <w:sz w:val="24"/>
          <w:szCs w:val="24"/>
          <w:rtl/>
          <w:lang w:eastAsia="zh-CN" w:bidi="fa-IR"/>
        </w:rPr>
        <w:t>های دارکوب، قرقاول، سنجاقک، خرچنگ، کوسه ماهی،</w:t>
      </w:r>
      <w:r>
        <w:rPr>
          <w:rFonts w:eastAsia="SimSun" w:cs="B Nazanin"/>
          <w:sz w:val="24"/>
          <w:szCs w:val="24"/>
          <w:lang w:eastAsia="zh-CN" w:bidi="fa-IR"/>
        </w:rPr>
        <w:t xml:space="preserve"> </w:t>
      </w:r>
      <w:r>
        <w:rPr>
          <w:rFonts w:eastAsia="SimSun" w:cs="B Nazanin"/>
          <w:sz w:val="24"/>
          <w:szCs w:val="24"/>
          <w:rtl/>
          <w:lang w:eastAsia="zh-CN" w:bidi="fa-IR"/>
        </w:rPr>
        <w:t>حلزون، سمندر و پستانداران دریایی ژاپن در هیچ جای دیگری یافت نمی</w:t>
      </w:r>
      <w:r>
        <w:rPr>
          <w:rFonts w:eastAsia="SimSun" w:cs="B Nazanin" w:hint="cs"/>
          <w:sz w:val="24"/>
          <w:szCs w:val="24"/>
          <w:rtl/>
          <w:lang w:eastAsia="zh-CN" w:bidi="fa-IR"/>
        </w:rPr>
        <w:t>‌</w:t>
      </w:r>
      <w:r>
        <w:rPr>
          <w:rFonts w:eastAsia="SimSun" w:cs="B Nazanin"/>
          <w:sz w:val="24"/>
          <w:szCs w:val="24"/>
          <w:rtl/>
          <w:lang w:eastAsia="zh-CN" w:bidi="fa-IR"/>
        </w:rPr>
        <w:t>شوند. حیواناتی مثل خرس</w:t>
      </w:r>
      <w:r>
        <w:rPr>
          <w:rFonts w:eastAsia="SimSun" w:cs="B Nazanin" w:hint="cs"/>
          <w:sz w:val="24"/>
          <w:szCs w:val="24"/>
          <w:rtl/>
          <w:lang w:eastAsia="zh-CN" w:bidi="fa-IR"/>
        </w:rPr>
        <w:t xml:space="preserve"> قهوه‌اي</w:t>
      </w:r>
      <w:r>
        <w:rPr>
          <w:rFonts w:eastAsia="SimSun" w:cs="B Nazanin"/>
          <w:sz w:val="24"/>
          <w:szCs w:val="24"/>
          <w:rtl/>
          <w:lang w:eastAsia="zh-CN" w:bidi="fa-IR"/>
        </w:rPr>
        <w:t>،</w:t>
      </w:r>
      <w:r>
        <w:rPr>
          <w:rFonts w:eastAsia="SimSun" w:cs="B Nazanin"/>
          <w:sz w:val="24"/>
          <w:szCs w:val="24"/>
          <w:lang w:eastAsia="zh-CN" w:bidi="fa-IR"/>
        </w:rPr>
        <w:t xml:space="preserve"> </w:t>
      </w:r>
      <w:r>
        <w:rPr>
          <w:rFonts w:eastAsia="SimSun" w:cs="B Nazanin" w:hint="cs"/>
          <w:sz w:val="24"/>
          <w:szCs w:val="24"/>
          <w:rtl/>
          <w:lang w:eastAsia="zh-CN" w:bidi="fa-IR"/>
        </w:rPr>
        <w:t>خرس سياه آسيايي، سِرُو ژاپني، سمور دريايي ژاپني، گرگ ژاپني كه در اوايل قرن بيستم بطور كامل نسل آن منقرض شد، سمور رودخانه‌اي ژاپن كه نسل آن هم اين اواخر منقرض شده است، شير دريايي ژاپني، چشم سفيد بونين (مِگورو</w:t>
      </w:r>
      <w:r>
        <w:rPr>
          <w:rFonts w:eastAsia="SimSun" w:cs="B Nazanin"/>
          <w:vertAlign w:val="superscript"/>
          <w:rtl/>
          <w:lang w:eastAsia="zh-CN"/>
        </w:rPr>
        <w:footnoteReference w:id="52"/>
      </w:r>
      <w:r>
        <w:rPr>
          <w:rFonts w:eastAsia="SimSun" w:cs="B Nazanin" w:hint="cs"/>
          <w:sz w:val="24"/>
          <w:szCs w:val="24"/>
          <w:rtl/>
          <w:lang w:eastAsia="zh-CN" w:bidi="fa-IR"/>
        </w:rPr>
        <w:t xml:space="preserve">)، اكراس كاكلي، </w:t>
      </w:r>
      <w:r>
        <w:rPr>
          <w:rFonts w:eastAsia="SimSun" w:cs="B Nazanin"/>
          <w:sz w:val="24"/>
          <w:szCs w:val="24"/>
          <w:rtl/>
          <w:lang w:eastAsia="zh-CN" w:bidi="fa-IR"/>
        </w:rPr>
        <w:t>گوزن، گراز، سنجاب</w:t>
      </w:r>
      <w:r>
        <w:rPr>
          <w:rFonts w:eastAsia="SimSun" w:cs="B Nazanin" w:hint="cs"/>
          <w:sz w:val="24"/>
          <w:szCs w:val="24"/>
          <w:rtl/>
          <w:lang w:eastAsia="zh-CN" w:bidi="fa-IR"/>
        </w:rPr>
        <w:t>‌</w:t>
      </w:r>
      <w:r>
        <w:rPr>
          <w:rFonts w:eastAsia="SimSun" w:cs="B Nazanin"/>
          <w:sz w:val="24"/>
          <w:szCs w:val="24"/>
          <w:rtl/>
          <w:lang w:eastAsia="zh-CN" w:bidi="fa-IR"/>
        </w:rPr>
        <w:t xml:space="preserve">های پرنده، </w:t>
      </w:r>
      <w:r>
        <w:rPr>
          <w:rFonts w:eastAsia="SimSun" w:cs="B Nazanin" w:hint="cs"/>
          <w:sz w:val="24"/>
          <w:szCs w:val="24"/>
          <w:rtl/>
          <w:lang w:eastAsia="zh-CN" w:bidi="fa-IR"/>
        </w:rPr>
        <w:t xml:space="preserve">انواع </w:t>
      </w:r>
      <w:r>
        <w:rPr>
          <w:rFonts w:eastAsia="SimSun" w:cs="B Nazanin"/>
          <w:sz w:val="24"/>
          <w:szCs w:val="24"/>
          <w:rtl/>
          <w:lang w:eastAsia="zh-CN" w:bidi="fa-IR"/>
        </w:rPr>
        <w:t>خفاش، میمون و نوعی راکون به نام سگ</w:t>
      </w:r>
      <w:r>
        <w:rPr>
          <w:rFonts w:eastAsia="SimSun" w:cs="B Nazanin" w:hint="cs"/>
          <w:sz w:val="24"/>
          <w:szCs w:val="24"/>
          <w:rtl/>
          <w:lang w:eastAsia="zh-CN" w:bidi="fa-IR"/>
        </w:rPr>
        <w:t>‌</w:t>
      </w:r>
      <w:r>
        <w:rPr>
          <w:rFonts w:eastAsia="SimSun" w:cs="B Nazanin"/>
          <w:sz w:val="24"/>
          <w:szCs w:val="24"/>
          <w:rtl/>
          <w:lang w:eastAsia="zh-CN" w:bidi="fa-IR"/>
        </w:rPr>
        <w:t>راکون</w:t>
      </w:r>
      <w:r>
        <w:rPr>
          <w:rFonts w:eastAsia="SimSun" w:cs="B Nazanin" w:hint="cs"/>
          <w:sz w:val="24"/>
          <w:szCs w:val="24"/>
          <w:rtl/>
          <w:lang w:eastAsia="zh-CN" w:bidi="fa-IR"/>
        </w:rPr>
        <w:t>(تانوكي</w:t>
      </w:r>
      <w:r>
        <w:rPr>
          <w:rFonts w:eastAsia="SimSun" w:cs="B Nazanin"/>
          <w:vertAlign w:val="superscript"/>
          <w:rtl/>
          <w:lang w:eastAsia="zh-CN"/>
        </w:rPr>
        <w:footnoteReference w:id="53"/>
      </w:r>
      <w:r>
        <w:rPr>
          <w:rFonts w:eastAsia="SimSun" w:cs="B Nazanin" w:hint="cs"/>
          <w:sz w:val="24"/>
          <w:szCs w:val="24"/>
          <w:rtl/>
          <w:lang w:eastAsia="zh-CN" w:bidi="fa-IR"/>
        </w:rPr>
        <w:t>)</w:t>
      </w:r>
      <w:r>
        <w:rPr>
          <w:rFonts w:eastAsia="SimSun" w:cs="B Nazanin"/>
          <w:sz w:val="24"/>
          <w:szCs w:val="24"/>
          <w:rtl/>
          <w:lang w:eastAsia="zh-CN" w:bidi="fa-IR"/>
        </w:rPr>
        <w:t xml:space="preserve"> از جمله</w:t>
      </w:r>
      <w:r>
        <w:rPr>
          <w:rFonts w:eastAsia="SimSun" w:cs="B Nazanin"/>
          <w:sz w:val="24"/>
          <w:szCs w:val="24"/>
          <w:lang w:eastAsia="zh-CN" w:bidi="fa-IR"/>
        </w:rPr>
        <w:t xml:space="preserve"> </w:t>
      </w:r>
      <w:r>
        <w:rPr>
          <w:rFonts w:eastAsia="SimSun" w:cs="B Nazanin"/>
          <w:sz w:val="24"/>
          <w:szCs w:val="24"/>
          <w:rtl/>
          <w:lang w:eastAsia="zh-CN" w:bidi="fa-IR"/>
        </w:rPr>
        <w:t>وحوش ژاپن هستند</w:t>
      </w:r>
      <w:r>
        <w:rPr>
          <w:rFonts w:eastAsia="SimSun" w:cs="B Nazanin" w:hint="cs"/>
          <w:sz w:val="24"/>
          <w:szCs w:val="24"/>
          <w:rtl/>
          <w:lang w:eastAsia="zh-CN" w:bidi="fa-IR"/>
        </w:rPr>
        <w:t>(همان)</w:t>
      </w:r>
      <w:r>
        <w:rPr>
          <w:rFonts w:eastAsia="SimSun" w:cs="B Nazanin"/>
          <w:sz w:val="24"/>
          <w:szCs w:val="24"/>
          <w:lang w:eastAsia="zh-CN" w:bidi="fa-IR"/>
        </w:rPr>
        <w:t>.</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میمون وحشی (ماکاك ژاپنی)</w:t>
      </w:r>
      <w:r>
        <w:rPr>
          <w:rFonts w:eastAsia="SimSun" w:cs="B Nazanin"/>
          <w:sz w:val="24"/>
          <w:szCs w:val="24"/>
          <w:vertAlign w:val="superscript"/>
          <w:rtl/>
          <w:lang w:eastAsia="zh-CN" w:bidi="fa-IR"/>
        </w:rPr>
        <w:footnoteReference w:id="54"/>
      </w:r>
      <w:r>
        <w:rPr>
          <w:rFonts w:eastAsia="SimSun" w:cs="B Nazanin" w:hint="cs"/>
          <w:sz w:val="24"/>
          <w:szCs w:val="24"/>
          <w:rtl/>
          <w:lang w:eastAsia="zh-CN" w:bidi="fa-IR"/>
        </w:rPr>
        <w:t xml:space="preserve"> در بسیاری از مناطق دماغه‌ی شمالی هونشو یافت می‌شود. این منطقه شمالی‌ترین نقطه‌ی زندگی میمون‌ها در جهان است. از آنجا كه در زيستگاه اين ميمون‌ها در ماه‌هايي از سال برف مي‌بارد به آنها ميمون برفي هم مي‌گويند. جالب‌ترين نكته در مورد اين ميمون‌ها كه بيش از هرچيزي سبب شناخته شده آنها در جهان شده، استفاده آنها از چشمه‌هاي آبگرم براي محافظت از سرما است.</w:t>
      </w:r>
    </w:p>
    <w:p>
      <w:pPr>
        <w:pStyle w:val="Heading2"/>
        <w:bidi/>
        <w:rPr>
          <w:rFonts w:cs="B Nazanin"/>
          <w:color w:val="000000" w:themeColor="text1"/>
          <w:lang w:eastAsia="zh-CN" w:bidi="fa-IR"/>
        </w:rPr>
      </w:pPr>
      <w:r>
        <w:rPr>
          <w:rFonts w:cs="B Nazanin" w:hint="cs"/>
          <w:color w:val="000000" w:themeColor="text1"/>
          <w:rtl/>
          <w:lang w:eastAsia="zh-CN" w:bidi="fa-IR"/>
        </w:rPr>
        <w:lastRenderedPageBreak/>
        <w:t>1-11 وضعیت خاک</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با توجه به ویژگی‌های جزیره‌ای، آتشفشانی و همچنین کوهستانی بودن سرزمین ژاپن، برآورد وضعیت خاک این کشور چندان دشوار نخواهد بود. البته برخی از تغییرات محلی وجود دارد. تنها بخش‌های محدودی از سرزمین و خاک آن به عنوان لایه‌ی حاصلخیز، اجازه‌ی کشاورزی را به ساکنان آن داده كه حدود 6% براي كشاورزي و 7% براي شاليزار است. اين مسأله باعث شده است تا خودكفايي غذايي ژاپن در سال 2003، 40% باشد در حاليكه اين درصد براي ديگر كشورهاي توسعه يافته مانند آلمان 84%، فرانسه 122%، آمريكا 128% و استراليا 237% است. همچنين اين كشور حدود 53% از مايحتاج غذايي خود را وارد مي‌كند.</w:t>
      </w:r>
    </w:p>
    <w:p>
      <w:pPr>
        <w:pStyle w:val="Heading2"/>
        <w:bidi/>
        <w:rPr>
          <w:rFonts w:cs="B Nazanin"/>
          <w:color w:val="000000" w:themeColor="text1"/>
          <w:rtl/>
          <w:lang w:eastAsia="zh-CN" w:bidi="fa-IR"/>
        </w:rPr>
      </w:pPr>
      <w:r>
        <w:rPr>
          <w:rFonts w:cs="B Nazanin" w:hint="cs"/>
          <w:color w:val="000000" w:themeColor="text1"/>
          <w:rtl/>
          <w:lang w:eastAsia="zh-CN" w:bidi="fa-IR"/>
        </w:rPr>
        <w:t>1-12 سایت‌ها و مناطق طبیعی ثبت شده</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در میان مناطق طبیعی ژاپن، آنچه در قالب کنوانسیون میراث جهانی یونسکو و سازمان ملل متحد به عنوان میراث طبیعی جهانی ثبت شده است، می‌توان به مواردی از جمله میراث زیر اشاره کرد:</w:t>
      </w:r>
    </w:p>
    <w:p>
      <w:pPr>
        <w:bidi/>
        <w:spacing w:after="0" w:line="240" w:lineRule="auto"/>
        <w:jc w:val="both"/>
        <w:rPr>
          <w:rFonts w:eastAsia="SimSun" w:cs="B Nazanin"/>
          <w:sz w:val="24"/>
          <w:szCs w:val="24"/>
          <w:rtl/>
          <w:lang w:eastAsia="zh-CN" w:bidi="fa-IR"/>
        </w:rPr>
      </w:pPr>
      <w:r>
        <w:rPr>
          <w:rFonts w:eastAsia="SimSun" w:cs="B Nazanin" w:hint="cs"/>
          <w:b/>
          <w:bCs/>
          <w:sz w:val="24"/>
          <w:szCs w:val="24"/>
          <w:rtl/>
          <w:lang w:eastAsia="zh-CN" w:bidi="fa-IR"/>
        </w:rPr>
        <w:t>طبيعت جزایر اوگاساوارا</w:t>
      </w:r>
      <w:r>
        <w:rPr>
          <w:rFonts w:eastAsia="SimSun" w:cs="B Nazanin"/>
          <w:b/>
          <w:bCs/>
          <w:sz w:val="24"/>
          <w:szCs w:val="24"/>
          <w:vertAlign w:val="superscript"/>
          <w:rtl/>
          <w:lang w:eastAsia="zh-CN" w:bidi="fa-IR"/>
        </w:rPr>
        <w:footnoteReference w:id="55"/>
      </w:r>
      <w:r>
        <w:rPr>
          <w:rFonts w:eastAsia="SimSun" w:cs="B Nazanin" w:hint="cs"/>
          <w:b/>
          <w:bCs/>
          <w:sz w:val="24"/>
          <w:szCs w:val="24"/>
          <w:rtl/>
          <w:lang w:eastAsia="zh-CN" w:bidi="fa-IR"/>
        </w:rPr>
        <w:t>:</w:t>
      </w:r>
      <w:r>
        <w:rPr>
          <w:rFonts w:eastAsia="SimSun" w:cs="B Nazanin" w:hint="cs"/>
          <w:sz w:val="24"/>
          <w:szCs w:val="24"/>
          <w:rtl/>
          <w:lang w:eastAsia="zh-CN" w:bidi="fa-IR"/>
        </w:rPr>
        <w:t>. بیش از 30 جزیره در سه خوشه که مساحت آن ها برابر با 73939 هکتار است. این جزایر دارای مناظر متنوع و دارای تعداد زیادی از جانوران هستند، از جمله بونین فلایینگ فاکس</w:t>
      </w:r>
      <w:r>
        <w:rPr>
          <w:rFonts w:eastAsia="SimSun" w:cs="B Nazanin"/>
          <w:sz w:val="24"/>
          <w:szCs w:val="24"/>
          <w:vertAlign w:val="superscript"/>
          <w:rtl/>
          <w:lang w:eastAsia="zh-CN" w:bidi="fa-IR"/>
        </w:rPr>
        <w:footnoteReference w:id="56"/>
      </w:r>
      <w:r>
        <w:rPr>
          <w:rFonts w:eastAsia="SimSun" w:cs="B Nazanin" w:hint="cs"/>
          <w:sz w:val="24"/>
          <w:szCs w:val="24"/>
          <w:rtl/>
          <w:lang w:eastAsia="zh-CN" w:bidi="fa-IR"/>
        </w:rPr>
        <w:t xml:space="preserve"> یا خفاش بزرگ اوگاساوارا (یک خفاش در خطر انقراض) و گونه‌هاي پرنده ديگر در خطر انقراض. چهارصد و چهل و یک تاکسون گیاهی بومی در جزیره‌های مذکور ثبت شده است که آب‌های آنها از گونه‌های مختلف ماهی، بوته‌ها و مرجان‌ها میزبانی می‌کند. اکوسیستم‌های جزایر اوگاساوارا، طیف وسیعی از فرآیندهای تکاملی را که از طریق جمع آوری گونه‌های گیاهی از جنوب شرقی و شمال غربی آسیا نشان داده شده‌اند، در کنار بسیاری از گونه‌های در حال انقراض گرد هم آورده است.</w:t>
      </w:r>
    </w:p>
    <w:p>
      <w:pPr>
        <w:bidi/>
        <w:spacing w:after="0" w:line="240" w:lineRule="auto"/>
        <w:jc w:val="both"/>
        <w:rPr>
          <w:rFonts w:eastAsia="SimSun" w:cs="B Nazanin"/>
          <w:sz w:val="24"/>
          <w:szCs w:val="24"/>
          <w:rtl/>
          <w:lang w:eastAsia="zh-CN" w:bidi="fa-IR"/>
        </w:rPr>
      </w:pPr>
      <w:r>
        <w:rPr>
          <w:rFonts w:eastAsia="SimSun" w:cs="B Nazanin" w:hint="cs"/>
          <w:b/>
          <w:bCs/>
          <w:sz w:val="24"/>
          <w:szCs w:val="24"/>
          <w:rtl/>
          <w:lang w:eastAsia="zh-CN" w:bidi="fa-IR"/>
        </w:rPr>
        <w:t>جنگل شیراکامی سانچی</w:t>
      </w:r>
      <w:r>
        <w:rPr>
          <w:rFonts w:eastAsia="SimSun" w:cs="B Nazanin"/>
          <w:b/>
          <w:bCs/>
          <w:sz w:val="24"/>
          <w:szCs w:val="24"/>
          <w:vertAlign w:val="superscript"/>
          <w:rtl/>
          <w:lang w:eastAsia="zh-CN" w:bidi="fa-IR"/>
        </w:rPr>
        <w:footnoteReference w:id="57"/>
      </w:r>
      <w:r>
        <w:rPr>
          <w:rFonts w:eastAsia="SimSun" w:cs="B Nazanin" w:hint="cs"/>
          <w:b/>
          <w:bCs/>
          <w:sz w:val="24"/>
          <w:szCs w:val="24"/>
          <w:rtl/>
          <w:lang w:eastAsia="zh-CN" w:bidi="fa-IR"/>
        </w:rPr>
        <w:t>:</w:t>
      </w:r>
      <w:r>
        <w:rPr>
          <w:rFonts w:eastAsia="SimSun" w:cs="B Nazanin" w:hint="cs"/>
          <w:sz w:val="24"/>
          <w:szCs w:val="24"/>
          <w:rtl/>
          <w:lang w:eastAsia="zh-CN" w:bidi="fa-IR"/>
        </w:rPr>
        <w:t xml:space="preserve"> از دیگر میراث جهانی ژاپن در حوزه‌ی سایت‌های طبیعی است که در کوه‌های شمال هونشو واقع شده است. این سایت بی نظیر شامل آخرین بقایای دست نخورده از جنگل‌های سرد و درختان راش است که به شکل یکپارچه تپه‌ها و کوه‌های شمال ژاپن را تحت پوشش قرار داده است. خرس سیاه، سِرُو و 87 گونه پرنده در این جنگل یافت می‌شوند.</w:t>
      </w:r>
    </w:p>
    <w:p>
      <w:pPr>
        <w:bidi/>
        <w:spacing w:after="0" w:line="240" w:lineRule="auto"/>
        <w:jc w:val="both"/>
        <w:rPr>
          <w:rFonts w:eastAsia="SimSun" w:cs="B Nazanin"/>
          <w:sz w:val="24"/>
          <w:szCs w:val="24"/>
          <w:rtl/>
          <w:lang w:eastAsia="zh-CN" w:bidi="fa-IR"/>
        </w:rPr>
      </w:pPr>
      <w:r>
        <w:rPr>
          <w:rFonts w:eastAsia="SimSun" w:cs="B Nazanin" w:hint="cs"/>
          <w:b/>
          <w:bCs/>
          <w:sz w:val="24"/>
          <w:szCs w:val="24"/>
          <w:rtl/>
          <w:lang w:eastAsia="zh-CN" w:bidi="fa-IR"/>
        </w:rPr>
        <w:t>شبه جزیره‌ی شیره‌توکو</w:t>
      </w:r>
      <w:r>
        <w:rPr>
          <w:rFonts w:eastAsia="SimSun" w:cs="B Nazanin"/>
          <w:b/>
          <w:bCs/>
          <w:sz w:val="24"/>
          <w:szCs w:val="24"/>
          <w:vertAlign w:val="superscript"/>
          <w:rtl/>
          <w:lang w:eastAsia="zh-CN" w:bidi="fa-IR"/>
        </w:rPr>
        <w:footnoteReference w:id="58"/>
      </w:r>
      <w:r>
        <w:rPr>
          <w:rFonts w:eastAsia="SimSun" w:cs="B Nazanin" w:hint="cs"/>
          <w:b/>
          <w:bCs/>
          <w:sz w:val="24"/>
          <w:szCs w:val="24"/>
          <w:rtl/>
          <w:lang w:eastAsia="zh-CN" w:bidi="fa-IR"/>
        </w:rPr>
        <w:t>:</w:t>
      </w:r>
      <w:r>
        <w:rPr>
          <w:rFonts w:eastAsia="SimSun" w:cs="B Nazanin" w:hint="cs"/>
          <w:sz w:val="24"/>
          <w:szCs w:val="24"/>
          <w:rtl/>
          <w:lang w:eastAsia="zh-CN" w:bidi="fa-IR"/>
        </w:rPr>
        <w:t xml:space="preserve"> دیگر میراث جهانی ثبت شده و حفاظت شده‌ی ژاپن در حوزه‌ی طبیعی است که مورد تایید و ثبت سازمان یونسکو قرار گرفته است. این شبه جزیره در شمال شرقی هوکایدو، جزیره شمالی ژاپن واقع شده است. این سایت شامل بخش‌هایی از سطح زمین از قسمت مرکزی شبه جزیره تا دماغه و منطقه دریایی اطراف آن است. این منطقه یک نمونه برجسته از تعامل اکوسیستم‌های دریایی و زمینی و همچنین بهره‌وری اکوسیستم فوق العاده‌ای است که عمدتا تحت تأثیر تشکیل یخ‌های فصلی دریا در پایین‌ترین عرض جغرافیایی در نیمکره شمالی قرار می‌گیرد. این امر اهمیت ویژه‌ای برای تعدادی از گونه‌های دریایی و زمینی که بعضی از آنها در معرض خطر انقراض هستند، از جمله جغدها، ماهی سیاه و سفید و گیاه بنفشه شیره‌توکو دارد.</w:t>
      </w:r>
    </w:p>
    <w:p>
      <w:pPr>
        <w:bidi/>
        <w:spacing w:after="0" w:line="240" w:lineRule="auto"/>
        <w:jc w:val="both"/>
        <w:rPr>
          <w:rFonts w:eastAsia="SimSun" w:cs="B Nazanin"/>
          <w:sz w:val="24"/>
          <w:szCs w:val="24"/>
          <w:rtl/>
          <w:lang w:eastAsia="zh-CN" w:bidi="fa-IR"/>
        </w:rPr>
      </w:pPr>
      <w:r>
        <w:rPr>
          <w:rFonts w:eastAsia="SimSun" w:cs="B Nazanin" w:hint="cs"/>
          <w:b/>
          <w:bCs/>
          <w:sz w:val="24"/>
          <w:szCs w:val="24"/>
          <w:rtl/>
          <w:lang w:eastAsia="zh-CN" w:bidi="fa-IR"/>
        </w:rPr>
        <w:t>جزيره یاکوشیما</w:t>
      </w:r>
      <w:r>
        <w:rPr>
          <w:rFonts w:eastAsia="SimSun" w:cs="B Nazanin"/>
          <w:b/>
          <w:bCs/>
          <w:sz w:val="24"/>
          <w:szCs w:val="24"/>
          <w:vertAlign w:val="superscript"/>
          <w:rtl/>
          <w:lang w:eastAsia="zh-CN" w:bidi="fa-IR"/>
        </w:rPr>
        <w:footnoteReference w:id="59"/>
      </w:r>
      <w:r>
        <w:rPr>
          <w:rFonts w:eastAsia="SimSun" w:cs="B Nazanin" w:hint="cs"/>
          <w:b/>
          <w:bCs/>
          <w:sz w:val="24"/>
          <w:szCs w:val="24"/>
          <w:rtl/>
          <w:lang w:eastAsia="zh-CN" w:bidi="fa-IR"/>
        </w:rPr>
        <w:t>:</w:t>
      </w:r>
      <w:r>
        <w:rPr>
          <w:rFonts w:eastAsia="SimSun" w:cs="B Nazanin" w:hint="cs"/>
          <w:sz w:val="24"/>
          <w:szCs w:val="24"/>
          <w:rtl/>
          <w:lang w:eastAsia="zh-CN" w:bidi="fa-IR"/>
        </w:rPr>
        <w:t xml:space="preserve"> جزيره‌اي در حاشیه خلیج شرقی ژاپن است که گونه‌ها و زیر گونه‌هاي گیاهی بسيار زيادي، از جمله نمونه‌های باستانی سدر ژاپني موسوم به ياكوسوگي</w:t>
      </w:r>
      <w:r>
        <w:rPr>
          <w:rFonts w:eastAsia="SimSun" w:cs="B Nazanin"/>
          <w:vertAlign w:val="superscript"/>
          <w:rtl/>
          <w:lang w:eastAsia="zh-CN"/>
        </w:rPr>
        <w:footnoteReference w:id="60"/>
      </w:r>
      <w:r>
        <w:rPr>
          <w:rFonts w:eastAsia="SimSun" w:cs="B Nazanin" w:hint="cs"/>
          <w:sz w:val="24"/>
          <w:szCs w:val="24"/>
          <w:rtl/>
          <w:lang w:eastAsia="zh-CN" w:bidi="fa-IR"/>
        </w:rPr>
        <w:t>، از اهمیت و غنای ویژه‌ای برخوردار است. این جزيره همچنین حاوی بقایای یک جنگل باستانی گرم و معتدل است که در این منطقه منحصر به فرد است (ياماكاوا، 2010: 7).</w:t>
      </w:r>
    </w:p>
    <w:p>
      <w:pPr>
        <w:pStyle w:val="Heading2"/>
        <w:bidi/>
        <w:rPr>
          <w:rFonts w:cs="B Nazanin"/>
          <w:color w:val="000000" w:themeColor="text1"/>
          <w:rtl/>
          <w:lang w:eastAsia="zh-CN" w:bidi="fa-IR"/>
        </w:rPr>
      </w:pPr>
      <w:r>
        <w:rPr>
          <w:rFonts w:cs="B Nazanin" w:hint="cs"/>
          <w:color w:val="000000" w:themeColor="text1"/>
          <w:rtl/>
          <w:lang w:eastAsia="zh-CN" w:bidi="fa-IR"/>
        </w:rPr>
        <w:lastRenderedPageBreak/>
        <w:t>1-13 بلایا و مخاطرات طبیعی</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 xml:space="preserve">كمتر جايي در جهان است كه بتواند به لحاظ بلاياي طبيعي با ژاپن رقابت كند، </w:t>
      </w:r>
      <w:bookmarkStart w:id="5" w:name="OLE_LINK1"/>
      <w:bookmarkStart w:id="6" w:name="OLE_LINK2"/>
      <w:r>
        <w:rPr>
          <w:rFonts w:eastAsia="SimSun" w:cs="B Nazanin" w:hint="cs"/>
          <w:sz w:val="24"/>
          <w:szCs w:val="24"/>
          <w:rtl/>
          <w:lang w:eastAsia="zh-CN" w:bidi="fa-IR"/>
        </w:rPr>
        <w:t>كشوري كه مهيب‌ترين بلاياي طبيعي شامل زلزله</w:t>
      </w:r>
      <w:bookmarkEnd w:id="5"/>
      <w:bookmarkEnd w:id="6"/>
      <w:r>
        <w:rPr>
          <w:rFonts w:eastAsia="SimSun" w:cs="B Nazanin" w:hint="cs"/>
          <w:sz w:val="24"/>
          <w:szCs w:val="24"/>
          <w:rtl/>
          <w:lang w:eastAsia="zh-CN" w:bidi="fa-IR"/>
        </w:rPr>
        <w:t xml:space="preserve">، فوران آتش‌فشاني، سونامي و ... را تجربه كرده است (گريتزنر، فيليپس و دسائولنيرز، 2003: 22). اين بلاياي طبيعي بدان اندازه زياد است كه محققي كه درباره بلاياي طبيعي در ژاپن مطالعه مي‌كرد، عنوان اثر خود را «كشور زلزله» برگزيد (الينگتون، 2009: 13). بطور ميانگين اين كشور سالانه 1500 زلزله يعني هر روز 4 زلزله را تجربه مي‌كند. در طول قرن بيستم اين كشور شاهد 13 زلزله 7 ريشتر يا بالاتر از آن بوده است (گريتزنر، فيليپس و دسائولنيرز، 2003: 23). </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چنانكه پيشتر اشاره شد، ژاپن به عنوان یک مجمع‌الجزایر استراتوولکانیک در نظر گرفته شده است. این منطقه از لحاظ جغرافیایی درون حلقه آتش</w:t>
      </w:r>
      <w:r>
        <w:rPr>
          <w:rFonts w:eastAsia="SimSun" w:cs="B Nazanin"/>
          <w:sz w:val="24"/>
          <w:szCs w:val="24"/>
          <w:lang w:eastAsia="zh-CN" w:bidi="fa-IR"/>
        </w:rPr>
        <w:t xml:space="preserve"> </w:t>
      </w:r>
      <w:r>
        <w:rPr>
          <w:rFonts w:eastAsia="SimSun" w:cs="B Nazanin" w:hint="cs"/>
          <w:sz w:val="24"/>
          <w:szCs w:val="24"/>
          <w:rtl/>
          <w:lang w:eastAsia="zh-CN" w:bidi="fa-IR"/>
        </w:rPr>
        <w:t>اقیانوس آرام واقع شده، منطقه‌ای که به علت فعالیت تکتونیکی (زمین ساختی) بالا و فعالیت‌های آتشفشانی ناشی ازآن و همچنین زمین لرزه شناخته شده است. حدود 80 درصد زمین لرزه‌های دنیا در حلقه آتشفشانی اقیانوس آرام رخ می‌دهد. از این رو ژاپن دارای بالاترین خطر بلایای طبیعی در تمام کشورهای توسعه یافته است. این منطقه جایی است که بیشتر زمین لرزه‌ها و فوران‌های آتشفشانی رخ می‌دهد. سال 1923، زلزله بزرگ کانتو</w:t>
      </w:r>
      <w:r>
        <w:rPr>
          <w:rFonts w:eastAsia="SimSun" w:cs="B Nazanin"/>
          <w:sz w:val="24"/>
          <w:szCs w:val="24"/>
          <w:vertAlign w:val="superscript"/>
          <w:rtl/>
          <w:lang w:eastAsia="zh-CN" w:bidi="fa-IR"/>
        </w:rPr>
        <w:footnoteReference w:id="61"/>
      </w:r>
      <w:r>
        <w:rPr>
          <w:rFonts w:eastAsia="SimSun" w:cs="B Nazanin" w:hint="cs"/>
          <w:sz w:val="24"/>
          <w:szCs w:val="24"/>
          <w:rtl/>
          <w:lang w:eastAsia="zh-CN" w:bidi="fa-IR"/>
        </w:rPr>
        <w:t xml:space="preserve"> و آتش‌سوزی بعد از آن، بیش از 140000 نفر را در منطقه توکیو كشت، زلزله‌اي كه به لحاظ تلفات انساني هنوز هم بدترين زلزله تاريخ ژاپن است. انرژي آزاده شده در اثر زلزله بزرگ كانتو برابر با انرژي حاصل از انفجار 400 بمب اتمي از نوعي است كه در هيروشيما انداخته شد (الينگتون، 2009: 14). اين زلزله به لحاظ وسعت خرابي نيز، تا زمان وقوع زلزله و سونامي يازده مارس 2011 بدترين بليه طبيعي در ژاپن به شمار مي‌رفت. زلزله بزرگ دیگری، ژانویه 1995 با قدرت 7.2 ریشتر کوبه در کانسای را لرزاند که بیش از 5000 کشته و 37000 زخمی برجای گذاشت، 200 هزار بنا را ویران و 300 هزار نفر را بی‌خانمان کرد (گريتزنر، فيليپس و دسائولنيرز، 2003: 24). 11 مارس 2011، قوی‌ترین زلزله ثبت شده تاریخ ژاپن، منطقه توهوکو را لرزاند که باعث ایجاد امواج تسونامی حتی تا ارتفاع 40 متر شد، که این امواج بیست استان ژاپن را در گرفت، نزدیک به 18 هزار کشته و مفقود برجای گذاشت و باعث انفجار در یکی از نیروگاه‌های اتمی شد، تا نخستین زلزله بعد از جنگ جهانی دوم با بیش از ده هزار کشته و سومین حادثه پرخسارت بعد از میجی شناخته شود (هیگاشی‌نیهون دای‌شین‌سای، 2018).</w:t>
      </w:r>
    </w:p>
    <w:p>
      <w:pPr>
        <w:bidi/>
        <w:spacing w:after="0" w:line="240" w:lineRule="auto"/>
        <w:jc w:val="both"/>
        <w:rPr>
          <w:rFonts w:eastAsia="SimSun" w:cs="B Nazanin"/>
          <w:sz w:val="24"/>
          <w:szCs w:val="24"/>
          <w:lang w:eastAsia="zh-CN" w:bidi="fa-IR"/>
        </w:rPr>
      </w:pPr>
      <w:r>
        <w:rPr>
          <w:rFonts w:eastAsia="SimSun" w:cs="B Nazanin" w:hint="cs"/>
          <w:sz w:val="24"/>
          <w:szCs w:val="24"/>
          <w:rtl/>
          <w:lang w:eastAsia="zh-CN" w:bidi="fa-IR"/>
        </w:rPr>
        <w:t>آتش‌فشان و رانش زمین، دیگر بلایای طبیعی ژاپن‌اند که معمولا هرساله خساراتی ببار می‌آورند. برای مثال فعالیت مجدد آتش‌فشان ئونزِن</w:t>
      </w:r>
      <w:r>
        <w:rPr>
          <w:rFonts w:eastAsia="SimSun" w:cs="B Nazanin"/>
          <w:vertAlign w:val="superscript"/>
          <w:rtl/>
          <w:lang w:eastAsia="zh-CN"/>
        </w:rPr>
        <w:footnoteReference w:id="62"/>
      </w:r>
      <w:r>
        <w:rPr>
          <w:rFonts w:eastAsia="SimSun" w:cs="B Nazanin" w:hint="cs"/>
          <w:sz w:val="24"/>
          <w:szCs w:val="24"/>
          <w:rtl/>
          <w:lang w:eastAsia="zh-CN" w:bidi="fa-IR"/>
        </w:rPr>
        <w:t xml:space="preserve"> در سال 1993، سی و چهار دانشمند و خبرنگار را به کام مرگ فرستاد و رانش زمین در تابستان همین سال هم، 2000 بنا را ویران کرد (الینگتون، 2009: 17). </w:t>
      </w:r>
    </w:p>
    <w:p>
      <w:pPr>
        <w:bidi/>
        <w:spacing w:after="0" w:line="240" w:lineRule="auto"/>
        <w:jc w:val="both"/>
        <w:rPr>
          <w:rFonts w:eastAsia="SimSun" w:cs="B Nazanin"/>
          <w:sz w:val="24"/>
          <w:szCs w:val="24"/>
          <w:lang w:eastAsia="zh-CN" w:bidi="fa-IR"/>
        </w:rPr>
      </w:pPr>
      <w:r>
        <w:rPr>
          <w:rFonts w:eastAsia="SimSun" w:cs="B Nazanin" w:hint="cs"/>
          <w:sz w:val="24"/>
          <w:szCs w:val="24"/>
          <w:rtl/>
          <w:lang w:eastAsia="zh-CN" w:bidi="fa-IR"/>
        </w:rPr>
        <w:t>ژاپن دو کمربند آتشفشانی با حدود 50 آتشفشان فعال دارد که بیشتر مناطق ژاپن به استثنای جزیره شیکوکو، منطقه کانسای وکانتو را در برگرفته‌اند، هرچند که کوه فوجی در کانتو خود یک آتشفشان است که آخرین بار قرن هیجدهم فوران کرد (الینگتون، 2009: 16). اکثر این آتشفشان‌ها بخشی از حلقه آتش اقیانوس آرام‌اند. ژاپن بین صفحات تکتونیکی (زمین ساختی) آمریکای شمالی، فیلیپین، اوراسیا و اقیانوس آرام واقع شده است.</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در کنار تمام مخاطرات طبیعی که ژاپن را تهدید می‌کند و در طیف وسیعی از طوفان، زمین لرزه، سونامی و آتشفشان قابل بررسی است، وضعیت صنعت هسته‌ای این کشور نیز که پس از جنگ جهانی دوم با توسعه‌ای خیره کننده همراه بوده و این کشور را به یکی از پیشتازان تولید انرژی اتمی و استفاده از آن بدل ساخته، به عنوان یک نقطه‌ی ضعف و تهدید جدی برای این کشور در هنگام بروز بلایای طبیعی بدل گشته است. چنان که در زلزله‌یِ 11 مارس 2011 و سونامی ناشی از آن، حادثه اتمی فوکوشیما</w:t>
      </w:r>
      <w:r>
        <w:rPr>
          <w:rStyle w:val="FootnoteReference"/>
          <w:rFonts w:eastAsia="SimSun" w:cs="B Nazanin"/>
          <w:sz w:val="24"/>
          <w:szCs w:val="24"/>
          <w:rtl/>
          <w:lang w:eastAsia="zh-CN" w:bidi="fa-IR"/>
        </w:rPr>
        <w:footnoteReference w:id="63"/>
      </w:r>
      <w:r>
        <w:rPr>
          <w:rFonts w:eastAsia="SimSun" w:cs="B Nazanin" w:hint="cs"/>
          <w:sz w:val="24"/>
          <w:szCs w:val="24"/>
          <w:rtl/>
          <w:lang w:eastAsia="zh-CN" w:bidi="fa-IR"/>
        </w:rPr>
        <w:t xml:space="preserve"> رخ داد، که آلودگی‌های زیست‌محیطی زیادی در پی داشت (هیگاشی‌نیهون‌دای‌شین‌سای، 2018). </w:t>
      </w:r>
    </w:p>
    <w:p>
      <w:pPr>
        <w:bidi/>
        <w:spacing w:before="360" w:after="240" w:line="240" w:lineRule="auto"/>
        <w:jc w:val="both"/>
        <w:rPr>
          <w:rStyle w:val="Heading1Char"/>
          <w:rFonts w:asciiTheme="majorHAnsi" w:eastAsiaTheme="majorEastAsia" w:hAnsiTheme="majorHAnsi" w:cs="B Nazanin"/>
          <w:sz w:val="28"/>
          <w:szCs w:val="28"/>
          <w:rtl/>
          <w:lang w:eastAsia="ja-JP"/>
        </w:rPr>
      </w:pPr>
      <w:r>
        <w:rPr>
          <w:rStyle w:val="Heading1Char"/>
          <w:rFonts w:asciiTheme="majorHAnsi" w:eastAsiaTheme="majorEastAsia" w:hAnsiTheme="majorHAnsi" w:cs="B Nazanin" w:hint="cs"/>
          <w:sz w:val="28"/>
          <w:szCs w:val="28"/>
          <w:rtl/>
          <w:lang w:eastAsia="ja-JP"/>
        </w:rPr>
        <w:lastRenderedPageBreak/>
        <w:t>2- جغرافیای انسانی</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همان گونه که در گفتار نخست اشاره شد، تفکیک طبیعت و محیط از انسان و اجتماع در جغرافیا، نقض غرض است و موضوعیت جغرافیایی یک مطالعه را از بین می‌برد. چه بسا مطالعه‌ی صرف انسان و اجتماعات انسانی در قالب دانش‌های گران سنگی چون: انسان شناسی، روان شناسی، جامعه شناسی، مطالعات فرهنگی و...، بسیار دقیق و عمیق دنبال می‌شود و احتمالا نیازی به تکرار نخواهد بود. اما در ساحت آنچه جغرافیای انسانی نامیده می‌شود، کنش‌ها و واکنش‌های انسانی و اجتماعی در تناظر با عناصر محیط طبیعی مورد نظر و این امر ضرورتی اجتناب ناپذیر در مطالعات اجتماعی و فرهنگی است.</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در جغرافیای انسانی است که مفاهیمی چون جمعیت با به رسمیت شناختن مرزها (رسمی و غیر رسمی، محلی و شهری، ملی و منطقه‌ای و...) موضوعیت می‌یابد، نژادها و قومیت‌ها در نتیجه‌ی پراکندگی ابناء بشر در سطح زمین معنی‌دار می‌شوند، مساکن، روستا و شهرها موجودیت می‌یابند، فاصله، کانون، مرکز، حاشیه، استان و شهرستان، مرز، کشور، منطقه و... همگی مفاهیمی اساسی در مطالعه‌ی جغرافیای انسانی‌اند و ناگفته پیداست که در چگونه پیوندی با اجتماعات و فرهنگ‌ها قرار دارند.</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در این موضوع یک مثال از سرزمین مورد مطالعه در این کتاب، ژاپن بسیار راهگشاست. کشور ژاپن در شرقی‌ترین نقطه‌ی اقیانوس آرام، با جمعیتی برابر با حدود 126 میلیون نفر (2017)، از جمله‌ی معدود نمونه‌های یک ملت یکپارچه، از یک نژاد را در خود جای داده است. این موهبت تاثیری شگرف بر فرهنگ سیاسی و اجتماعی این کشور داشته و فارغ از حذف چالش‌های عدیده‌ای که در کشورهای چند نژادی-قومیتی وجود دارد، این امکان را به مردم و حاکمان ژاپن داده است تا با کمترین هزینه‌های سیاسی-امنیتی گام در مسیر توسعه و پیشرفت گذارند و حتی با وجود شکست سنگین در جنگ جهانی دوم، بتوانند به بازسازی درونی اجتماعی و اقتصادی دست بزنند و امروز بنا بر آمار سازمان تجارت جهانی، اقتصاد برتر دنیا شوند.</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 xml:space="preserve">از این رو، جغرافیای انسانی در واقع مطالعه‌ی انسان و اجتماعات انسانی در متن محیطی آن‌هاست. محیطی که بر ساحات مختلف زندگی بشری سایه افکنده و آن‌ها را تا حد زیادی متاثر ساخته است. لذا در این گفتار به بررسی اختصاصات و ویژگی‌های جغرافیای انسانی ژاپن می‌پردازیم و ضمن بررسی اهم موارد از جمله: جمعیت، ساختار جمعیتی، </w:t>
      </w:r>
      <w:bookmarkStart w:id="7" w:name="OLE_LINK3"/>
      <w:bookmarkStart w:id="8" w:name="OLE_LINK4"/>
      <w:r>
        <w:rPr>
          <w:rFonts w:eastAsia="SimSun" w:cs="B Nazanin" w:hint="cs"/>
          <w:sz w:val="24"/>
          <w:szCs w:val="24"/>
          <w:rtl/>
          <w:lang w:eastAsia="zh-CN" w:bidi="fa-IR"/>
        </w:rPr>
        <w:t xml:space="preserve">ترکیب </w:t>
      </w:r>
      <w:bookmarkEnd w:id="7"/>
      <w:bookmarkEnd w:id="8"/>
      <w:r>
        <w:rPr>
          <w:rFonts w:eastAsia="SimSun" w:cs="B Nazanin" w:hint="cs"/>
          <w:sz w:val="24"/>
          <w:szCs w:val="24"/>
          <w:rtl/>
          <w:lang w:eastAsia="zh-CN" w:bidi="fa-IR"/>
        </w:rPr>
        <w:t>سنی و جنسی، نژاد، حرکات جمعیت، رشد، مرگ و میر، پراکندگی جمعیت و مهاجرت و همچنین وضعیت سکونتگاهی، شهرنشینی و روستانشینی، سعی می‌شود زمینه‌ی لازم برای نیل به شناختی عمیق از روابط و مناسبات فرهنگی و اجتماعی ناشی از این جغرافیای انسانی فراهم آید.</w:t>
      </w:r>
    </w:p>
    <w:p>
      <w:pPr>
        <w:pStyle w:val="Heading2"/>
        <w:bidi/>
        <w:rPr>
          <w:rFonts w:cs="B Nazanin"/>
          <w:color w:val="000000" w:themeColor="text1"/>
          <w:rtl/>
          <w:lang w:eastAsia="zh-CN" w:bidi="fa-IR"/>
        </w:rPr>
      </w:pPr>
      <w:r>
        <w:rPr>
          <w:rFonts w:cs="B Nazanin" w:hint="cs"/>
          <w:color w:val="000000" w:themeColor="text1"/>
          <w:rtl/>
          <w:lang w:eastAsia="zh-CN" w:bidi="fa-IR"/>
        </w:rPr>
        <w:t xml:space="preserve">2-1 جمعیت و ساختار و حرکات جمعیتی </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ژاپن بعد از آغاز دوره ميجي</w:t>
      </w:r>
      <w:r>
        <w:rPr>
          <w:rStyle w:val="FootnoteReference"/>
          <w:rFonts w:eastAsia="SimSun" w:cs="B Nazanin"/>
          <w:sz w:val="24"/>
          <w:szCs w:val="24"/>
          <w:rtl/>
          <w:lang w:eastAsia="zh-CN" w:bidi="fa-IR"/>
        </w:rPr>
        <w:footnoteReference w:id="64"/>
      </w:r>
      <w:r>
        <w:rPr>
          <w:rFonts w:eastAsia="SimSun" w:cs="B Nazanin" w:hint="cs"/>
          <w:sz w:val="24"/>
          <w:szCs w:val="24"/>
          <w:rtl/>
          <w:lang w:eastAsia="zh-CN" w:bidi="fa-IR"/>
        </w:rPr>
        <w:t>، رشد جمعیت چشمگیری را تجربه کرد. با نگاه به ميزان زاد و ولد از دوره ميجي تا دوران معاصر، متوجه مي‌شويم، ميزان زاد و ولد در اوايل دوره ميجي پايين بود، از اواسط اين دوره اين ميزان بالا رفت و سال 1920 به بالاترين حد آن يعني 36.2 رسيد. در اين سال 2 ميليون كودك متولد شدند كه 2 و نيم برابر ميزان مواليد 1873 (800 هزار كودك) بود (ناواتا، 2006: 95). این افزایش به طور مستقیم با رشد آهسته اما پایدار شهرنشینی همراه بود. در اولين سال دوره ميجي، جمعيت 34 ميليون نفر بود كه سال 1900 يعني زمانی که فرآیند صنعتی شدن آغاز شده بود، جمعیت به 43 ميليون و 850 هزار نفر رسيد (سودو، 2005: 2). از سال 1898 تا 1918، شهرک‌های صنعتی و شهرهای معدنی جمعیت زیادی را به خود جلب کردند و سال 1925،جمعیت 59 ميليون و 740 هزار نفر بود (همان).</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lastRenderedPageBreak/>
        <w:t>بین سال‌های 1919 و 1945، توکیو-یوکوهاما (که‌هین</w:t>
      </w:r>
      <w:r>
        <w:rPr>
          <w:rFonts w:eastAsia="SimSun" w:cs="B Nazanin"/>
          <w:sz w:val="24"/>
          <w:szCs w:val="24"/>
          <w:vertAlign w:val="superscript"/>
          <w:rtl/>
          <w:lang w:eastAsia="zh-CN" w:bidi="fa-IR"/>
        </w:rPr>
        <w:footnoteReference w:id="65"/>
      </w:r>
      <w:r>
        <w:rPr>
          <w:rFonts w:eastAsia="SimSun" w:cs="B Nazanin" w:hint="cs"/>
          <w:sz w:val="24"/>
          <w:szCs w:val="24"/>
          <w:rtl/>
          <w:lang w:eastAsia="zh-CN" w:bidi="fa-IR"/>
        </w:rPr>
        <w:t>)، اوساکا-کوبه-کیوتو (که‌هانشین</w:t>
      </w:r>
      <w:r>
        <w:rPr>
          <w:rFonts w:eastAsia="SimSun" w:cs="B Nazanin"/>
          <w:sz w:val="24"/>
          <w:szCs w:val="24"/>
          <w:vertAlign w:val="superscript"/>
          <w:rtl/>
          <w:lang w:eastAsia="zh-CN" w:bidi="fa-IR"/>
        </w:rPr>
        <w:footnoteReference w:id="66"/>
      </w:r>
      <w:r>
        <w:rPr>
          <w:rFonts w:eastAsia="SimSun" w:cs="B Nazanin" w:hint="cs"/>
          <w:sz w:val="24"/>
          <w:szCs w:val="24"/>
          <w:rtl/>
          <w:lang w:eastAsia="zh-CN" w:bidi="fa-IR"/>
        </w:rPr>
        <w:t>)، ناگویا (چوکیو</w:t>
      </w:r>
      <w:r>
        <w:rPr>
          <w:rFonts w:eastAsia="SimSun" w:cs="B Nazanin"/>
          <w:sz w:val="24"/>
          <w:szCs w:val="24"/>
          <w:vertAlign w:val="superscript"/>
          <w:rtl/>
          <w:lang w:eastAsia="zh-CN" w:bidi="fa-IR"/>
        </w:rPr>
        <w:footnoteReference w:id="67"/>
      </w:r>
      <w:r>
        <w:rPr>
          <w:rFonts w:eastAsia="SimSun" w:cs="B Nazanin" w:hint="cs"/>
          <w:sz w:val="24"/>
          <w:szCs w:val="24"/>
          <w:rtl/>
          <w:lang w:eastAsia="zh-CN" w:bidi="fa-IR"/>
        </w:rPr>
        <w:t xml:space="preserve">) و شمال کیوشو به عنوان چهار منطقه صنعتی عمده کشور توسعه یافتند. در عین حال، برخی از شهرهای کوچک، توانایی خود را برای حفظ جمعیت رو به رشد از دست داده‌اند و جمعیت برخی از آنها کاهش یافته است. تا سال 1940، جمعیت به بیش از دو برابر سال 1868 افزایش یافت (همان). در طول جنگ جهانی دوم، مهاجرت به مناطق روستایی به منظور جلوگیری از بمباران هوایی صورت گرفت، برخی از شهرها مانند اوساکا، یک سوم از جمعیت خود را از دست دادند و ژاپن مهاجرت معکوس روستا به شهر را تجربه کرد. </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بعد از جنگ جهاني دوم هرچند ميزان مواليد به خصوص به خاطر قانوني شدن جلوگيري از حاملگي كاهش يافت، اما با كاهش بسيار چشمگير مرگ و مير نوزادان، جمعيت افزايش يافت و از 72 ميليون و 150 هزار نفر در سال 1945 به 83 ميليون و 200 هزار نفر در سال 1950 و 93 ميليون و 420 هزار نفر در سال 1960 رسيد و سرانجام در سال 1967 از مرز صد ميليون نفر گذشت (ناواتا، 2006: 96). جمعيت ژاپن تا سال 2006 روند افزايشي هرچند با شيب بسيار كم داشت، اما از اين سال روند كاهش جمعيت آغاز شد و پيش‌بيني مي‌شود اين كاهش به ميانگين 0.7% در سال 2025 و 1% در سال 2050 برسد كه با اين احتساب جمعيت اين كشور در صد سال آينده نصف خواهد شد(سودو، 2005: 3). جمعيت ژاپن در سال 2004 برابر با 127 ميليون و 690 هزار نفر بود كه اين جمعيت در سال 2017 به 126 ميليون و 670 هزار نفر رسيده است كه كاهشي بيش از يك ميليون نفر را نشان مي‌دهد.</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ویژگی قابل توجه جمعیت شناسی در ژاپن بعد از جنگ جهانی دوم، کاهش میزان مرگ و میر بود که نتیجه‌ی آن در قالب خانواده‌های کم جمعیت و افزایش سطح سلامتی به طور چشمگیری افزایش یافت. در اواخر قرن بیستم، میزان افزایش جمعیت ژاپن به طور چشمگیری کاهش یافت و در دهه اول قرن بیست و یکم با رکود مواجه شد. در اواخر همان دهه، ژاپن یکی از کمترین نرخ موالید در جهان را داشت. امروزه ژاپن، علیرغم اینکه امید به زندگی آن در میان بالاترین سطح جهان قرار دارد، از موضوع کاهش میزان جمعیت رنج می‌برد. بنابراین کشور با مسائل دوگانه‌ی جمعیتی که در حال کاهش و به سرعت در حال پیر شدن است با شرایط سختی مواجه است. جمعيت ژاپن سريع‌تر از هر جامعه ديگري در دنيا، در حال پير شدن است و اين وضعيتي است كه مشكلات جدي را براي جامعه ژاپن به همراه مي‌آورد. درصد جمعيت 65 سال به بالا در سال 1970 تنها 7 درصد بود، ولي تنها 25 سال بعد يعني سال 1995 به 14.6 درصد رسيد (معين‌زاده، 1382: 70). پيش‌بيني شده است، تا سال 2050 از هر سه نفر ژاپني يك نفر بالاي 65 سال سن خواهد داشت (همان).</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يكي ديگر از تغييرات جمعيتي كه بعد از جنگ جهاني دوم رخ داد، تمركز جمعيت در شهرهاي بزرگ داراي جمعيت بيش از 50 هزار نفر بود. نسبت جمعيت ساكن در اين شهرها كه در سال 1945 حدود 22% بود به شدت افزايش يافت و در سال 1975 به 67% رسيد (ناواتا، 2006: 98). اين شهرها هم عموما در دشت‌ها قرار دارند و همين مسأله سبب تمركز جمعيتي در دشت‌های محدود و پایین‌ترین سطح زمین، مخصوصا در امتداد ساحل اقیانوس آرام شده است.</w:t>
      </w:r>
    </w:p>
    <w:p>
      <w:pPr>
        <w:pStyle w:val="Heading2"/>
        <w:bidi/>
        <w:rPr>
          <w:rFonts w:cs="B Nazanin"/>
          <w:color w:val="000000" w:themeColor="text1"/>
          <w:rtl/>
          <w:lang w:eastAsia="zh-CN" w:bidi="fa-IR"/>
        </w:rPr>
      </w:pPr>
      <w:r>
        <w:rPr>
          <w:rFonts w:cs="B Nazanin" w:hint="cs"/>
          <w:color w:val="000000" w:themeColor="text1"/>
          <w:rtl/>
          <w:lang w:eastAsia="zh-CN" w:bidi="fa-IR"/>
        </w:rPr>
        <w:t>2-2 نژاد</w:t>
      </w:r>
    </w:p>
    <w:p>
      <w:pPr>
        <w:bidi/>
        <w:spacing w:after="0" w:line="240" w:lineRule="auto"/>
        <w:jc w:val="both"/>
        <w:rPr>
          <w:rFonts w:eastAsia="SimSun" w:cs="B Nazanin"/>
          <w:sz w:val="24"/>
          <w:szCs w:val="24"/>
          <w:lang w:eastAsia="zh-CN" w:bidi="fa-IR"/>
        </w:rPr>
      </w:pPr>
      <w:r>
        <w:rPr>
          <w:rFonts w:eastAsia="SimSun" w:cs="B Nazanin" w:hint="cs"/>
          <w:sz w:val="24"/>
          <w:szCs w:val="24"/>
          <w:rtl/>
          <w:lang w:eastAsia="zh-CN" w:bidi="fa-IR"/>
        </w:rPr>
        <w:t>ژاپن يكي از همگن‌ترين جمعيت‌هاي جهان را در خود جاي داده است كه شامل بيش از 98% از نژاد ژاپنی است (گريتزنر، فيليپس و دسائولينرز، 2003: 54). درصد باقی مانده، بیشتر کره ای‌اند که حدود 500 هزار نفر می‌شوند و تعداد كمتري از برزیلی‌ها، چینی‌ها، فیلیپینی‌ها و آمريكايي‌ها نیز در ژاپن اقامت دارند (همان: 55). همچنین یک اقلیت قومی از مردم بومی وجود دارد که به نام آینو</w:t>
      </w:r>
      <w:r>
        <w:rPr>
          <w:rFonts w:eastAsia="SimSun" w:cs="B Nazanin"/>
          <w:sz w:val="24"/>
          <w:szCs w:val="24"/>
          <w:vertAlign w:val="superscript"/>
          <w:rtl/>
          <w:lang w:eastAsia="zh-CN" w:bidi="fa-IR"/>
        </w:rPr>
        <w:footnoteReference w:id="68"/>
      </w:r>
      <w:r>
        <w:rPr>
          <w:rFonts w:eastAsia="SimSun" w:cs="B Nazanin" w:hint="cs"/>
          <w:sz w:val="24"/>
          <w:szCs w:val="24"/>
          <w:rtl/>
          <w:lang w:eastAsia="zh-CN" w:bidi="fa-IR"/>
        </w:rPr>
        <w:t xml:space="preserve"> شناخته می‌شوند و اکثرا در شمال هوکایدو زندگی می‌کنند. مردم ژاپنی اکثریت قریب به اتفاق ساکنان این شرقی‌ترین سرزمین جهان یعنی ژاپن را تشکیل می‌دهند. آنها به لحاظ نژادی به سایر مردم شرق و جنوب شرق آسیا نزدیک هستند.</w:t>
      </w:r>
    </w:p>
    <w:p>
      <w:pPr>
        <w:bidi/>
        <w:spacing w:after="0" w:line="240" w:lineRule="auto"/>
        <w:jc w:val="both"/>
        <w:rPr>
          <w:rFonts w:eastAsia="SimSun" w:cs="B Nazanin"/>
          <w:sz w:val="24"/>
          <w:szCs w:val="24"/>
          <w:lang w:eastAsia="zh-CN" w:bidi="fa-IR"/>
        </w:rPr>
      </w:pPr>
      <w:r>
        <w:rPr>
          <w:rFonts w:eastAsia="SimSun" w:cs="B Nazanin" w:hint="cs"/>
          <w:sz w:val="24"/>
          <w:szCs w:val="24"/>
          <w:rtl/>
          <w:lang w:eastAsia="zh-CN" w:bidi="fa-IR"/>
        </w:rPr>
        <w:lastRenderedPageBreak/>
        <w:t>از آنجا که سیستم اجتماعی طبقاتی در ژاپن امتداد تاریخی داشته است، اساس قومی که می‌تواند در جوامع چند فرهنگی وجود داشته باشد در این کشور رایج نیست، زیرا تمام مردم ژاپنی خود را به عنوان یک گروه قومی تعریف می‌کنند. البته استثناهایی نظیر مهاجرین کره‌ای و آینوها در این میان وجود دارند. صدها هزار کره‌ای غالبا بر خلاف میل و اراده‌ی خود، قبل و همزمان با جنگ جهانی دوم به ژاپن مهاجرت کردند. زمانی که کره یک مستعمره ژاپن بود و عمدتا کره‌ای ها به عنوان کارگر در ژاپن مشغول به کار می شدند.</w:t>
      </w:r>
    </w:p>
    <w:p>
      <w:pPr>
        <w:pStyle w:val="Heading2"/>
        <w:bidi/>
        <w:rPr>
          <w:rFonts w:cs="B Nazanin"/>
          <w:color w:val="000000" w:themeColor="text1"/>
          <w:rtl/>
          <w:lang w:eastAsia="zh-CN" w:bidi="fa-IR"/>
        </w:rPr>
      </w:pPr>
      <w:r>
        <w:rPr>
          <w:rFonts w:cs="B Nazanin" w:hint="cs"/>
          <w:color w:val="000000" w:themeColor="text1"/>
          <w:rtl/>
          <w:lang w:eastAsia="zh-CN" w:bidi="fa-IR"/>
        </w:rPr>
        <w:t>2-3 وضعیت سکونت؛ شهرنشینی و روستانشینی</w:t>
      </w:r>
    </w:p>
    <w:p>
      <w:pPr>
        <w:bidi/>
        <w:spacing w:after="0" w:line="240" w:lineRule="auto"/>
        <w:jc w:val="both"/>
        <w:rPr>
          <w:rFonts w:eastAsia="SimSun" w:cs="B Nazanin"/>
          <w:sz w:val="24"/>
          <w:szCs w:val="24"/>
          <w:lang w:eastAsia="zh-CN" w:bidi="fa-IR"/>
        </w:rPr>
      </w:pPr>
      <w:r>
        <w:rPr>
          <w:rFonts w:cs="B Zar" w:hint="cs"/>
          <w:sz w:val="24"/>
          <w:szCs w:val="24"/>
          <w:rtl/>
          <w:lang w:bidi="fa-IR"/>
        </w:rPr>
        <w:t xml:space="preserve"> </w:t>
      </w:r>
      <w:r>
        <w:rPr>
          <w:rFonts w:eastAsia="SimSun" w:cs="B Nazanin" w:hint="cs"/>
          <w:sz w:val="24"/>
          <w:szCs w:val="24"/>
          <w:rtl/>
          <w:lang w:eastAsia="zh-CN" w:bidi="fa-IR"/>
        </w:rPr>
        <w:t>چنان که پيشتر اشاره شد، 75% سرزمین ژاپن کوهستانی و تنها تقریبا 20</w:t>
      </w:r>
      <w:r>
        <w:rPr>
          <w:rFonts w:ascii="Times New Roman" w:eastAsia="SimSun" w:hAnsi="Times New Roman" w:cs="Times New Roman" w:hint="cs"/>
          <w:sz w:val="24"/>
          <w:szCs w:val="24"/>
          <w:rtl/>
          <w:lang w:eastAsia="zh-CN" w:bidi="fa-IR"/>
        </w:rPr>
        <w:t>٪</w:t>
      </w:r>
      <w:r>
        <w:rPr>
          <w:rFonts w:eastAsia="SimSun" w:cs="B Nazanin" w:hint="cs"/>
          <w:sz w:val="24"/>
          <w:szCs w:val="24"/>
          <w:rtl/>
          <w:lang w:eastAsia="zh-CN" w:bidi="fa-IR"/>
        </w:rPr>
        <w:t xml:space="preserve"> از مساحت این کشور مناسب زندگی انسان است. در این میان شهرهای ژاپن به طور معمول پرطرفدار و پرجمعیت هستند. به عنوان مثال منطقه کلان‌شهری توکیو با یوکوهاما و دیگر حومه‌های وابسته به آن، بزرگترین منطقه کلان‌شهری دنیا با نزدیک به سی میلیون نفر جمعیت (سال 2003) است (گریتزنر، فیلیپس و دسائولینرز، 2003: 11).</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از اواخر قرن نوزدهم، تغییرات اقتصادی و اجتماعی بر مناطق روستایی تاثیر گذاشت، اما بسیاری از جنبه‌های سنتی زندگی روستایی جان سالم به در برده‌اند. در روستاها، بسیاری از ویژگی‌هایی که با دیگر روستاهای آسیایی مشترک هستند، به خوبی حفظ شده‌اند. سیستم‌های خودمختار و تعاونی‌های کشاورزی و مراسم مذهبی و همچنین کمک‌های متقابل میان روستاییان تا به امروز حفظ شده‌اند. این سنت‌ها با شیوه‌های کشاورزی مدرن و تنوع در اشتغال مخلوط شده‌اند. یک واحد روستایی مستقل که به طور کلی به نام مورا</w:t>
      </w:r>
      <w:r>
        <w:rPr>
          <w:rFonts w:eastAsia="SimSun" w:cs="B Nazanin"/>
          <w:sz w:val="24"/>
          <w:szCs w:val="24"/>
          <w:vertAlign w:val="superscript"/>
          <w:rtl/>
          <w:lang w:eastAsia="zh-CN" w:bidi="fa-IR"/>
        </w:rPr>
        <w:footnoteReference w:id="69"/>
      </w:r>
      <w:r>
        <w:rPr>
          <w:rFonts w:eastAsia="SimSun" w:cs="B Nazanin" w:hint="cs"/>
          <w:sz w:val="24"/>
          <w:szCs w:val="24"/>
          <w:rtl/>
          <w:lang w:eastAsia="zh-CN" w:bidi="fa-IR"/>
        </w:rPr>
        <w:t xml:space="preserve"> شناخته می‌شود، شامل 30 تا 50 خانه یا بیشتر است (</w:t>
      </w:r>
      <w:r>
        <w:rPr>
          <w:rFonts w:eastAsia="SimSun" w:cs="B Nazanin"/>
          <w:sz w:val="24"/>
          <w:szCs w:val="24"/>
          <w:lang w:eastAsia="zh-CN" w:bidi="fa-IR"/>
        </w:rPr>
        <w:t>Encyclopedia Britannica-a, 2018</w:t>
      </w:r>
      <w:r>
        <w:rPr>
          <w:rFonts w:eastAsia="SimSun" w:cs="B Nazanin" w:hint="cs"/>
          <w:sz w:val="24"/>
          <w:szCs w:val="24"/>
          <w:rtl/>
          <w:lang w:eastAsia="zh-CN" w:bidi="fa-IR"/>
        </w:rPr>
        <w:t xml:space="preserve">). </w:t>
      </w:r>
    </w:p>
    <w:p>
      <w:pPr>
        <w:bidi/>
        <w:spacing w:after="0" w:line="240" w:lineRule="auto"/>
        <w:jc w:val="both"/>
        <w:rPr>
          <w:rFonts w:eastAsia="SimSun" w:cs="B Nazanin"/>
          <w:sz w:val="24"/>
          <w:szCs w:val="24"/>
          <w:lang w:eastAsia="zh-CN" w:bidi="fa-IR"/>
        </w:rPr>
      </w:pPr>
      <w:r>
        <w:rPr>
          <w:rFonts w:eastAsia="SimSun" w:cs="B Nazanin" w:hint="cs"/>
          <w:sz w:val="24"/>
          <w:szCs w:val="24"/>
          <w:rtl/>
          <w:lang w:eastAsia="zh-CN" w:bidi="fa-IR"/>
        </w:rPr>
        <w:t xml:space="preserve">روستاها در ژاپن وضعیت‌های متفاوتی دارند. به عنوان مثال، روستاهای هوکایدو مبتنی بر کشاورزی تجاری هستند و هر خانوار ارتباط مستقیم با یک شهر در نزدیکی آن دارد. روستاهای ماهیگیری در توهوکو تا اوایل قرن هفدهم به روستاهای تولید برنج بستگی داشتند، گرچه بعضی از ماهی‌های خشک شده، شور و یا دودی در بازارهای دورتر یافت می‌شدند اماروستاهای ماهیگیری بیشتر در جنوب غربی، جایی که اقتصاد تجاری به مدت طولانی در جریان بوده است، عمومیت بیشتری دارند. روستاهای کوهستانی که تنها بر روی محصولات محلی به جز برنج تکیه می‌کنند، بسیار نادر هستند (همان). </w:t>
      </w:r>
    </w:p>
    <w:p>
      <w:pPr>
        <w:bidi/>
        <w:spacing w:after="0" w:line="240" w:lineRule="auto"/>
        <w:jc w:val="both"/>
        <w:rPr>
          <w:rFonts w:eastAsia="SimSun" w:cs="B Nazanin"/>
          <w:sz w:val="24"/>
          <w:szCs w:val="24"/>
          <w:lang w:eastAsia="zh-CN" w:bidi="fa-IR"/>
        </w:rPr>
      </w:pPr>
      <w:r>
        <w:rPr>
          <w:rFonts w:eastAsia="SimSun" w:cs="B Nazanin" w:hint="cs"/>
          <w:sz w:val="24"/>
          <w:szCs w:val="24"/>
          <w:rtl/>
          <w:lang w:eastAsia="zh-CN" w:bidi="fa-IR"/>
        </w:rPr>
        <w:t>در مقابل اما شهرنشینی به طور کلی از منشا نسبتا جدیدی است. به جز شهرهای پایتختی نظیر نارا</w:t>
      </w:r>
      <w:r>
        <w:rPr>
          <w:rFonts w:eastAsia="SimSun" w:cs="B Nazanin"/>
          <w:sz w:val="24"/>
          <w:szCs w:val="24"/>
          <w:vertAlign w:val="superscript"/>
          <w:rtl/>
          <w:lang w:eastAsia="zh-CN" w:bidi="fa-IR"/>
        </w:rPr>
        <w:footnoteReference w:id="70"/>
      </w:r>
      <w:r>
        <w:rPr>
          <w:rFonts w:eastAsia="SimSun" w:cs="B Nazanin" w:hint="cs"/>
          <w:sz w:val="24"/>
          <w:szCs w:val="24"/>
          <w:rtl/>
          <w:lang w:eastAsia="zh-CN" w:bidi="fa-IR"/>
        </w:rPr>
        <w:t>، کیوتو و کاماکورا</w:t>
      </w:r>
      <w:r>
        <w:rPr>
          <w:rFonts w:eastAsia="SimSun" w:cs="B Nazanin"/>
          <w:sz w:val="24"/>
          <w:szCs w:val="24"/>
          <w:vertAlign w:val="superscript"/>
          <w:rtl/>
          <w:lang w:eastAsia="zh-CN" w:bidi="fa-IR"/>
        </w:rPr>
        <w:footnoteReference w:id="71"/>
      </w:r>
      <w:r>
        <w:rPr>
          <w:rFonts w:eastAsia="SimSun" w:cs="B Nazanin" w:hint="cs"/>
          <w:sz w:val="24"/>
          <w:szCs w:val="24"/>
          <w:rtl/>
          <w:lang w:eastAsia="zh-CN" w:bidi="fa-IR"/>
        </w:rPr>
        <w:t xml:space="preserve">، هیچ شهر قابل توجهی پیش از قرن 16 در ژاپن وجود نداشته است. پس از قرن 16، معابد و فرماندهان فئودالی با جمع آوری تجار و صنعتگران نزدیک به مقر فرمانروایی خود شروع به ساخت شهرها کردند (همان). </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توسعه گسترده شهری در اواخر قرن نوزدهم با توسعه بنادر بین المللی نظیر: یوکوهاما، نیگاتا</w:t>
      </w:r>
      <w:r>
        <w:rPr>
          <w:rFonts w:eastAsia="SimSun" w:cs="B Nazanin"/>
          <w:sz w:val="24"/>
          <w:szCs w:val="24"/>
          <w:vertAlign w:val="superscript"/>
          <w:rtl/>
          <w:lang w:eastAsia="zh-CN" w:bidi="fa-IR"/>
        </w:rPr>
        <w:footnoteReference w:id="72"/>
      </w:r>
      <w:r>
        <w:rPr>
          <w:rFonts w:eastAsia="SimSun" w:cs="B Nazanin" w:hint="cs"/>
          <w:sz w:val="24"/>
          <w:szCs w:val="24"/>
          <w:rtl/>
          <w:lang w:eastAsia="zh-CN" w:bidi="fa-IR"/>
        </w:rPr>
        <w:t>، هاکوداته</w:t>
      </w:r>
      <w:r>
        <w:rPr>
          <w:rFonts w:eastAsia="SimSun" w:cs="B Nazanin"/>
          <w:sz w:val="24"/>
          <w:szCs w:val="24"/>
          <w:vertAlign w:val="superscript"/>
          <w:rtl/>
          <w:lang w:eastAsia="zh-CN" w:bidi="fa-IR"/>
        </w:rPr>
        <w:footnoteReference w:id="73"/>
      </w:r>
      <w:r>
        <w:rPr>
          <w:rFonts w:eastAsia="SimSun" w:cs="B Nazanin" w:hint="cs"/>
          <w:sz w:val="24"/>
          <w:szCs w:val="24"/>
          <w:rtl/>
          <w:lang w:eastAsia="zh-CN" w:bidi="fa-IR"/>
        </w:rPr>
        <w:t xml:space="preserve"> و ناگازاکی</w:t>
      </w:r>
      <w:r>
        <w:rPr>
          <w:rFonts w:eastAsia="SimSun" w:cs="B Nazanin"/>
          <w:sz w:val="24"/>
          <w:szCs w:val="24"/>
          <w:vertAlign w:val="superscript"/>
          <w:rtl/>
          <w:lang w:eastAsia="zh-CN" w:bidi="fa-IR"/>
        </w:rPr>
        <w:footnoteReference w:id="74"/>
      </w:r>
      <w:r>
        <w:rPr>
          <w:rFonts w:eastAsia="SimSun" w:cs="B Nazanin" w:hint="cs"/>
          <w:sz w:val="24"/>
          <w:szCs w:val="24"/>
          <w:rtl/>
          <w:lang w:eastAsia="zh-CN" w:bidi="fa-IR"/>
        </w:rPr>
        <w:t xml:space="preserve"> و پایگاه‌های دریایی یوکوسوکا</w:t>
      </w:r>
      <w:r>
        <w:rPr>
          <w:rFonts w:eastAsia="SimSun" w:cs="B Nazanin"/>
          <w:sz w:val="24"/>
          <w:szCs w:val="24"/>
          <w:vertAlign w:val="superscript"/>
          <w:rtl/>
          <w:lang w:eastAsia="zh-CN" w:bidi="fa-IR"/>
        </w:rPr>
        <w:footnoteReference w:id="75"/>
      </w:r>
      <w:r>
        <w:rPr>
          <w:rFonts w:eastAsia="SimSun" w:cs="B Nazanin" w:hint="cs"/>
          <w:sz w:val="24"/>
          <w:szCs w:val="24"/>
          <w:rtl/>
          <w:lang w:eastAsia="zh-CN" w:bidi="fa-IR"/>
        </w:rPr>
        <w:t xml:space="preserve"> و کوره‌</w:t>
      </w:r>
      <w:r>
        <w:rPr>
          <w:rFonts w:eastAsia="SimSun" w:cs="B Nazanin"/>
          <w:vertAlign w:val="superscript"/>
          <w:rtl/>
          <w:lang w:eastAsia="zh-CN"/>
        </w:rPr>
        <w:footnoteReference w:id="76"/>
      </w:r>
      <w:r>
        <w:rPr>
          <w:rFonts w:eastAsia="SimSun" w:cs="B Nazanin" w:hint="cs"/>
          <w:sz w:val="24"/>
          <w:szCs w:val="24"/>
          <w:rtl/>
          <w:lang w:eastAsia="zh-CN" w:bidi="fa-IR"/>
        </w:rPr>
        <w:t xml:space="preserve"> و ساسه‌بو</w:t>
      </w:r>
      <w:r>
        <w:rPr>
          <w:rFonts w:eastAsia="SimSun" w:cs="B Nazanin"/>
          <w:vertAlign w:val="superscript"/>
          <w:rtl/>
          <w:lang w:eastAsia="zh-CN"/>
        </w:rPr>
        <w:footnoteReference w:id="77"/>
      </w:r>
      <w:r>
        <w:rPr>
          <w:rFonts w:eastAsia="SimSun" w:cs="B Nazanin" w:hint="cs"/>
          <w:sz w:val="24"/>
          <w:szCs w:val="24"/>
          <w:rtl/>
          <w:lang w:eastAsia="zh-CN" w:bidi="fa-IR"/>
        </w:rPr>
        <w:t xml:space="preserve"> آغاز شد. با صنعتی شدن، رشد سریع شهرهای ژاپن به وقوع پیوست و برخی از شهرهای </w:t>
      </w:r>
      <w:r>
        <w:rPr>
          <w:rFonts w:eastAsia="SimSun" w:cs="B Nazanin" w:hint="cs"/>
          <w:sz w:val="24"/>
          <w:szCs w:val="24"/>
          <w:rtl/>
          <w:lang w:eastAsia="zh-CN" w:bidi="fa-IR"/>
        </w:rPr>
        <w:lastRenderedPageBreak/>
        <w:t>صنعتی نظیر آماگاساکی</w:t>
      </w:r>
      <w:r>
        <w:rPr>
          <w:rFonts w:eastAsia="SimSun" w:cs="B Nazanin"/>
          <w:sz w:val="24"/>
          <w:szCs w:val="24"/>
          <w:vertAlign w:val="superscript"/>
          <w:rtl/>
          <w:lang w:eastAsia="zh-CN" w:bidi="fa-IR"/>
        </w:rPr>
        <w:footnoteReference w:id="78"/>
      </w:r>
      <w:r>
        <w:rPr>
          <w:rFonts w:eastAsia="SimSun" w:cs="B Nazanin" w:hint="cs"/>
          <w:sz w:val="24"/>
          <w:szCs w:val="24"/>
          <w:rtl/>
          <w:lang w:eastAsia="zh-CN" w:bidi="fa-IR"/>
        </w:rPr>
        <w:t>، کاواساکی</w:t>
      </w:r>
      <w:r>
        <w:rPr>
          <w:rFonts w:eastAsia="SimSun" w:cs="B Nazanin"/>
          <w:sz w:val="24"/>
          <w:szCs w:val="24"/>
          <w:vertAlign w:val="superscript"/>
          <w:rtl/>
          <w:lang w:eastAsia="zh-CN" w:bidi="fa-IR"/>
        </w:rPr>
        <w:footnoteReference w:id="79"/>
      </w:r>
      <w:r>
        <w:rPr>
          <w:rFonts w:eastAsia="SimSun" w:cs="B Nazanin" w:hint="cs"/>
          <w:sz w:val="24"/>
          <w:szCs w:val="24"/>
          <w:rtl/>
          <w:lang w:eastAsia="zh-CN" w:bidi="fa-IR"/>
        </w:rPr>
        <w:t>، یاواتا</w:t>
      </w:r>
      <w:r>
        <w:rPr>
          <w:rFonts w:eastAsia="SimSun" w:cs="B Nazanin"/>
          <w:sz w:val="24"/>
          <w:szCs w:val="24"/>
          <w:vertAlign w:val="superscript"/>
          <w:rtl/>
          <w:lang w:eastAsia="zh-CN" w:bidi="fa-IR"/>
        </w:rPr>
        <w:footnoteReference w:id="80"/>
      </w:r>
      <w:r>
        <w:rPr>
          <w:rFonts w:eastAsia="SimSun" w:cs="B Nazanin" w:hint="cs"/>
          <w:sz w:val="24"/>
          <w:szCs w:val="24"/>
          <w:rtl/>
          <w:lang w:eastAsia="zh-CN" w:bidi="fa-IR"/>
        </w:rPr>
        <w:t>، نی‌ئي‌هاما</w:t>
      </w:r>
      <w:r>
        <w:rPr>
          <w:rFonts w:eastAsia="SimSun" w:cs="B Nazanin"/>
          <w:sz w:val="24"/>
          <w:szCs w:val="24"/>
          <w:vertAlign w:val="superscript"/>
          <w:rtl/>
          <w:lang w:eastAsia="zh-CN" w:bidi="fa-IR"/>
        </w:rPr>
        <w:footnoteReference w:id="81"/>
      </w:r>
      <w:r>
        <w:rPr>
          <w:rFonts w:eastAsia="SimSun" w:cs="B Nazanin" w:hint="cs"/>
          <w:sz w:val="24"/>
          <w:szCs w:val="24"/>
          <w:rtl/>
          <w:lang w:eastAsia="zh-CN" w:bidi="fa-IR"/>
        </w:rPr>
        <w:t xml:space="preserve"> و...، در پاسخ به نیازهای توسعه اقتصادی تاسیس شدند. اکثر شهرهای سابق به ویژه آنهایی که در امتداد ساحل اقیانوس آرام قرار داشتند، به طور مستقیم یا غیر مستقیم توسط صنعتی شدن گسترش یافتند(همان).</w:t>
      </w:r>
    </w:p>
    <w:p>
      <w:pPr>
        <w:bidi/>
        <w:spacing w:after="0" w:line="240" w:lineRule="auto"/>
        <w:jc w:val="both"/>
        <w:rPr>
          <w:rFonts w:eastAsia="SimSun" w:cs="B Nazanin"/>
          <w:sz w:val="24"/>
          <w:szCs w:val="24"/>
          <w:lang w:eastAsia="zh-CN" w:bidi="fa-IR"/>
        </w:rPr>
      </w:pPr>
      <w:r>
        <w:rPr>
          <w:rFonts w:eastAsia="SimSun" w:cs="B Nazanin" w:hint="cs"/>
          <w:sz w:val="24"/>
          <w:szCs w:val="24"/>
          <w:rtl/>
          <w:lang w:eastAsia="zh-CN" w:bidi="fa-IR"/>
        </w:rPr>
        <w:t>شهرهای ژاپنی ترکیبی از قدمت و مدرنیت و شرق و غرب هستند. الگوی پراکنده و ناهموار مالکیت زمین، مانع بزرگی در شهر های در حال توسعه ،آسمان خراش‌ها، مترو و تاسیسات زیرزمینی است. مشکلات جدی دیگر، کمبود مسکن بهتر، افزایش استفاده از خودرو، شلوغی بیش از حد سیستم‌های حمل و نقل عمومی، کمبود فضای باز برای تفریح، آلودگی محیط زیست و تهدید دائمی زمین لرزه‌ها و سیل‌ها و...است. در نقشه‌ی زیر نسبت جمعیت شهری و روستایی را در ژاپن مشاهده می‌کنید(همان).</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در این میان و در عرصه‌ی شهرنشینی ژاپن، توکیو جایگاه ویژه‌ای دارد. تراز جغرافیایی توکیو، پایتخت ژاپن، در 35 درجه و 41 دقیقه عرض شمالی و 139 درجه و 46 دقیقه طول شرقی قرار دارد که از این لحاظ هم عرض تهران، آتن و لس‌آنجلس است(معین‌زاده، 1382: 55). تاریخ این شهر به 400 سال قبل یعنی دوره توکوگاوا</w:t>
      </w:r>
      <w:r>
        <w:rPr>
          <w:rFonts w:eastAsia="SimSun" w:cs="B Nazanin"/>
          <w:vertAlign w:val="superscript"/>
          <w:rtl/>
          <w:lang w:eastAsia="zh-CN"/>
        </w:rPr>
        <w:footnoteReference w:id="82"/>
      </w:r>
      <w:r>
        <w:rPr>
          <w:rFonts w:eastAsia="SimSun" w:cs="B Nazanin" w:hint="cs"/>
          <w:sz w:val="24"/>
          <w:szCs w:val="24"/>
          <w:rtl/>
          <w:lang w:eastAsia="zh-CN" w:bidi="fa-IR"/>
        </w:rPr>
        <w:t xml:space="preserve"> یا اِدو که در این دوره نام آن اِدو</w:t>
      </w:r>
      <w:r>
        <w:rPr>
          <w:rFonts w:eastAsia="SimSun" w:cs="B Nazanin"/>
          <w:vertAlign w:val="superscript"/>
          <w:rtl/>
          <w:lang w:eastAsia="zh-CN"/>
        </w:rPr>
        <w:footnoteReference w:id="83"/>
      </w:r>
      <w:r>
        <w:rPr>
          <w:rFonts w:eastAsia="SimSun" w:cs="B Nazanin" w:hint="cs"/>
          <w:sz w:val="24"/>
          <w:szCs w:val="24"/>
          <w:rtl/>
          <w:lang w:eastAsia="zh-CN" w:bidi="fa-IR"/>
        </w:rPr>
        <w:t xml:space="preserve"> بود. با اصلاحات میجی و اعاده قدرت به خاندان امپراتوری و حضور امپراتور در ادو در سال 1868، نام این شهر به نام کنونی آن یعنی توکیو به معنی پایتخت شرقی تغییر کرد(همان: 56). این شهر که در منطقه کانتو واقع است و مساحت آن 2187 کیلومتر مربع و جمعیت آن سال 2000 بیش از 12 میلیون نفر بود، در زمره تمیزترین و امن‌ترین شهرهای جهان به حساب می‌آید(همان: 55). </w:t>
      </w:r>
    </w:p>
    <w:p>
      <w:pPr>
        <w:bidi/>
        <w:spacing w:before="360" w:after="240" w:line="240" w:lineRule="auto"/>
        <w:jc w:val="both"/>
        <w:rPr>
          <w:rStyle w:val="Heading1Char"/>
          <w:rFonts w:asciiTheme="majorHAnsi" w:eastAsiaTheme="majorEastAsia" w:hAnsiTheme="majorHAnsi" w:cs="B Nazanin"/>
          <w:sz w:val="28"/>
          <w:szCs w:val="28"/>
          <w:lang w:eastAsia="ja-JP"/>
        </w:rPr>
      </w:pPr>
      <w:r>
        <w:rPr>
          <w:rStyle w:val="Heading1Char"/>
          <w:rFonts w:asciiTheme="majorHAnsi" w:eastAsiaTheme="majorEastAsia" w:hAnsiTheme="majorHAnsi" w:cs="B Nazanin" w:hint="cs"/>
          <w:sz w:val="28"/>
          <w:szCs w:val="28"/>
          <w:rtl/>
          <w:lang w:eastAsia="ja-JP"/>
        </w:rPr>
        <w:t>3- جغرافیای سیاسی</w:t>
      </w:r>
    </w:p>
    <w:p>
      <w:pPr>
        <w:bidi/>
        <w:spacing w:after="0" w:line="240" w:lineRule="auto"/>
        <w:jc w:val="both"/>
        <w:rPr>
          <w:rFonts w:eastAsia="SimSun" w:cs="B Nazanin"/>
          <w:sz w:val="24"/>
          <w:szCs w:val="24"/>
          <w:lang w:eastAsia="zh-CN" w:bidi="fa-IR"/>
        </w:rPr>
      </w:pPr>
      <w:r>
        <w:rPr>
          <w:rFonts w:eastAsia="SimSun" w:cs="B Nazanin"/>
          <w:sz w:val="24"/>
          <w:szCs w:val="24"/>
          <w:rtl/>
          <w:lang w:eastAsia="zh-CN" w:bidi="fa-IR"/>
        </w:rPr>
        <w:t xml:space="preserve">با </w:t>
      </w:r>
      <w:r>
        <w:rPr>
          <w:rFonts w:eastAsia="SimSun" w:cs="B Nazanin" w:hint="cs"/>
          <w:sz w:val="24"/>
          <w:szCs w:val="24"/>
          <w:rtl/>
          <w:lang w:eastAsia="zh-CN" w:bidi="fa-IR"/>
        </w:rPr>
        <w:t>واگذاري داوطلبانه امور كشور به امپراتور از سوي</w:t>
      </w:r>
      <w:r>
        <w:rPr>
          <w:rFonts w:eastAsia="SimSun" w:cs="B Nazanin"/>
          <w:sz w:val="24"/>
          <w:szCs w:val="24"/>
          <w:rtl/>
          <w:lang w:eastAsia="zh-CN" w:bidi="fa-IR"/>
        </w:rPr>
        <w:t xml:space="preserve"> شوگو</w:t>
      </w:r>
      <w:r>
        <w:rPr>
          <w:rFonts w:eastAsia="SimSun" w:cs="B Nazanin" w:hint="cs"/>
          <w:sz w:val="24"/>
          <w:szCs w:val="24"/>
          <w:rtl/>
          <w:lang w:eastAsia="zh-CN" w:bidi="fa-IR"/>
        </w:rPr>
        <w:t>ن</w:t>
      </w:r>
      <w:r>
        <w:rPr>
          <w:rFonts w:eastAsia="SimSun" w:cs="B Nazanin"/>
          <w:sz w:val="24"/>
          <w:szCs w:val="24"/>
          <w:vertAlign w:val="superscript"/>
          <w:rtl/>
          <w:lang w:eastAsia="zh-CN" w:bidi="fa-IR"/>
        </w:rPr>
        <w:footnoteReference w:id="84"/>
      </w:r>
      <w:r>
        <w:rPr>
          <w:rFonts w:eastAsia="SimSun" w:cs="B Nazanin" w:hint="cs"/>
          <w:sz w:val="24"/>
          <w:szCs w:val="24"/>
          <w:rtl/>
          <w:lang w:eastAsia="zh-CN" w:bidi="fa-IR"/>
        </w:rPr>
        <w:t xml:space="preserve"> وقت</w:t>
      </w:r>
      <w:r>
        <w:rPr>
          <w:rFonts w:eastAsia="SimSun" w:cs="B Nazanin"/>
          <w:sz w:val="24"/>
          <w:szCs w:val="24"/>
          <w:rtl/>
          <w:lang w:eastAsia="zh-CN" w:bidi="fa-IR"/>
        </w:rPr>
        <w:t xml:space="preserve">، سال 1867 </w:t>
      </w:r>
      <w:r>
        <w:rPr>
          <w:rFonts w:eastAsia="SimSun" w:cs="B Nazanin" w:hint="cs"/>
          <w:sz w:val="24"/>
          <w:szCs w:val="24"/>
          <w:rtl/>
          <w:lang w:eastAsia="zh-CN" w:bidi="fa-IR"/>
        </w:rPr>
        <w:t>دولتي با تمركز حول شخصيت امپراتور شكل گرفت كه اين جابجايي قدرت</w:t>
      </w:r>
      <w:r>
        <w:rPr>
          <w:rFonts w:eastAsia="SimSun" w:cs="B Nazanin"/>
          <w:sz w:val="24"/>
          <w:szCs w:val="24"/>
          <w:rtl/>
          <w:lang w:eastAsia="zh-CN" w:bidi="fa-IR"/>
        </w:rPr>
        <w:t>،</w:t>
      </w:r>
      <w:r>
        <w:rPr>
          <w:rFonts w:eastAsia="SimSun" w:cs="B Nazanin" w:hint="cs"/>
          <w:sz w:val="24"/>
          <w:szCs w:val="24"/>
          <w:rtl/>
          <w:lang w:eastAsia="zh-CN" w:bidi="fa-IR"/>
        </w:rPr>
        <w:t xml:space="preserve"> </w:t>
      </w:r>
      <w:r>
        <w:rPr>
          <w:rFonts w:eastAsia="SimSun" w:cs="B Nazanin"/>
          <w:sz w:val="24"/>
          <w:szCs w:val="24"/>
          <w:rtl/>
          <w:lang w:eastAsia="zh-CN" w:bidi="fa-IR"/>
        </w:rPr>
        <w:t>معروف به دوره بازگشت میجی</w:t>
      </w:r>
      <w:r>
        <w:rPr>
          <w:rFonts w:eastAsia="SimSun" w:cs="B Nazanin" w:hint="cs"/>
          <w:sz w:val="24"/>
          <w:szCs w:val="24"/>
          <w:rtl/>
          <w:lang w:eastAsia="zh-CN" w:bidi="fa-IR"/>
        </w:rPr>
        <w:t xml:space="preserve"> شد چرا كه بعد از حدود 700 سال مجددا قدرت زمامداري كشور به امپراتور بر مي‌گشت(رايشاور</w:t>
      </w:r>
      <w:r>
        <w:rPr>
          <w:rFonts w:eastAsia="SimSun" w:cs="B Nazanin"/>
          <w:sz w:val="24"/>
          <w:szCs w:val="24"/>
          <w:rtl/>
          <w:lang w:eastAsia="zh-CN" w:bidi="fa-IR"/>
        </w:rPr>
        <w:t>،</w:t>
      </w:r>
      <w:r>
        <w:rPr>
          <w:rFonts w:eastAsia="SimSun" w:cs="B Nazanin" w:hint="cs"/>
          <w:sz w:val="24"/>
          <w:szCs w:val="24"/>
          <w:rtl/>
          <w:lang w:eastAsia="zh-CN" w:bidi="fa-IR"/>
        </w:rPr>
        <w:t xml:space="preserve"> 1379: 117)</w:t>
      </w:r>
      <w:r>
        <w:rPr>
          <w:rFonts w:eastAsia="SimSun" w:cs="B Nazanin"/>
          <w:sz w:val="24"/>
          <w:szCs w:val="24"/>
          <w:rtl/>
          <w:lang w:eastAsia="zh-CN" w:bidi="fa-IR"/>
        </w:rPr>
        <w:t xml:space="preserve">. </w:t>
      </w:r>
      <w:r>
        <w:rPr>
          <w:rFonts w:eastAsia="SimSun" w:cs="B Nazanin" w:hint="cs"/>
          <w:sz w:val="24"/>
          <w:szCs w:val="24"/>
          <w:rtl/>
          <w:lang w:eastAsia="zh-CN" w:bidi="fa-IR"/>
        </w:rPr>
        <w:t>هدف فوري حكومت جديد قوي كردن كشور به حدي بود كه بتواند در برابر فشارهاي خارجي مقاومت كند كه اين هدف در شعار "كشور ثروتمند و ارتش قوي" اين دوره متجلي بود(اندرسون</w:t>
      </w:r>
      <w:r>
        <w:rPr>
          <w:rFonts w:eastAsia="SimSun" w:cs="B Nazanin"/>
          <w:sz w:val="24"/>
          <w:szCs w:val="24"/>
          <w:rtl/>
          <w:lang w:eastAsia="zh-CN" w:bidi="fa-IR"/>
        </w:rPr>
        <w:t>،</w:t>
      </w:r>
      <w:r>
        <w:rPr>
          <w:rFonts w:eastAsia="SimSun" w:cs="B Nazanin" w:hint="cs"/>
          <w:sz w:val="24"/>
          <w:szCs w:val="24"/>
          <w:rtl/>
          <w:lang w:eastAsia="zh-CN" w:bidi="fa-IR"/>
        </w:rPr>
        <w:t xml:space="preserve"> 2003: 79). </w:t>
      </w:r>
      <w:r>
        <w:rPr>
          <w:rFonts w:eastAsia="SimSun" w:cs="B Nazanin"/>
          <w:sz w:val="24"/>
          <w:szCs w:val="24"/>
          <w:rtl/>
          <w:lang w:eastAsia="zh-CN" w:bidi="fa-IR"/>
        </w:rPr>
        <w:t>با از سرگیری اداره امور حکومتی، دولت جدید ذیل امپرا</w:t>
      </w:r>
      <w:r>
        <w:rPr>
          <w:rFonts w:eastAsia="SimSun" w:cs="B Nazanin" w:hint="cs"/>
          <w:sz w:val="24"/>
          <w:szCs w:val="24"/>
          <w:rtl/>
          <w:lang w:eastAsia="zh-CN" w:bidi="fa-IR"/>
        </w:rPr>
        <w:t>ت</w:t>
      </w:r>
      <w:r>
        <w:rPr>
          <w:rFonts w:eastAsia="SimSun" w:cs="B Nazanin"/>
          <w:sz w:val="24"/>
          <w:szCs w:val="24"/>
          <w:rtl/>
          <w:lang w:eastAsia="zh-CN" w:bidi="fa-IR"/>
        </w:rPr>
        <w:t>ور</w:t>
      </w:r>
      <w:r>
        <w:rPr>
          <w:rFonts w:eastAsia="SimSun" w:cs="B Nazanin" w:hint="cs"/>
          <w:sz w:val="24"/>
          <w:szCs w:val="24"/>
          <w:rtl/>
          <w:lang w:eastAsia="zh-CN" w:bidi="fa-IR"/>
        </w:rPr>
        <w:t>ی</w:t>
      </w:r>
      <w:r>
        <w:rPr>
          <w:rFonts w:eastAsia="SimSun" w:cs="B Nazanin"/>
          <w:sz w:val="24"/>
          <w:szCs w:val="24"/>
          <w:rtl/>
          <w:lang w:eastAsia="zh-CN" w:bidi="fa-IR"/>
        </w:rPr>
        <w:t xml:space="preserve"> میجی سیاست گذاری</w:t>
      </w:r>
      <w:r>
        <w:rPr>
          <w:rFonts w:eastAsia="SimSun" w:cs="B Nazanin" w:hint="cs"/>
          <w:sz w:val="24"/>
          <w:szCs w:val="24"/>
          <w:rtl/>
          <w:lang w:eastAsia="zh-CN" w:bidi="fa-IR"/>
        </w:rPr>
        <w:t>‌</w:t>
      </w:r>
      <w:r>
        <w:rPr>
          <w:rFonts w:eastAsia="SimSun" w:cs="B Nazanin"/>
          <w:sz w:val="24"/>
          <w:szCs w:val="24"/>
          <w:rtl/>
          <w:lang w:eastAsia="zh-CN" w:bidi="fa-IR"/>
        </w:rPr>
        <w:t>های غربگرایانه از جمله بنیاد نهادن سیستم کابینه</w:t>
      </w:r>
      <w:r>
        <w:rPr>
          <w:rFonts w:eastAsia="SimSun" w:cs="B Nazanin" w:hint="cs"/>
          <w:sz w:val="24"/>
          <w:szCs w:val="24"/>
          <w:rtl/>
          <w:lang w:eastAsia="zh-CN" w:bidi="fa-IR"/>
        </w:rPr>
        <w:t>‌</w:t>
      </w:r>
      <w:r>
        <w:rPr>
          <w:rFonts w:eastAsia="SimSun" w:cs="B Nazanin"/>
          <w:sz w:val="24"/>
          <w:szCs w:val="24"/>
          <w:rtl/>
          <w:lang w:eastAsia="zh-CN" w:bidi="fa-IR"/>
        </w:rPr>
        <w:t>ای، تدوین قانون اساسی، اصلاح سیستم حکومت محلی و سیستم آموزشی مدرن را ترویج داد. فرهنگ غربی ذیل سیاست بهبود رفاه ملی و قدرت نظامی فعالانه رواج یافت</w:t>
      </w:r>
      <w:r>
        <w:rPr>
          <w:rFonts w:eastAsia="SimSun" w:cs="B Nazanin" w:hint="cs"/>
          <w:sz w:val="24"/>
          <w:szCs w:val="24"/>
          <w:rtl/>
          <w:lang w:eastAsia="zh-CN" w:bidi="fa-IR"/>
        </w:rPr>
        <w:t>(همان)</w:t>
      </w:r>
      <w:r>
        <w:rPr>
          <w:rFonts w:eastAsia="SimSun" w:cs="B Nazanin"/>
          <w:sz w:val="24"/>
          <w:szCs w:val="24"/>
          <w:rtl/>
          <w:lang w:eastAsia="zh-CN" w:bidi="fa-IR"/>
        </w:rPr>
        <w:t>.</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از پایان جنگ جهانی دوم در اوت 1945، ژاپن گام زدن در راه تبدیل به کشوری دموکراتیک را آغاز نمود. قانون اساسی ژاپن که از سال 1947 لازم الاجرا بوده</w:t>
      </w:r>
      <w:r>
        <w:rPr>
          <w:rFonts w:eastAsia="SimSun" w:cs="B Nazanin" w:hint="cs"/>
          <w:sz w:val="24"/>
          <w:szCs w:val="24"/>
          <w:rtl/>
          <w:lang w:eastAsia="zh-CN" w:bidi="fa-IR"/>
        </w:rPr>
        <w:t>،</w:t>
      </w:r>
      <w:r>
        <w:rPr>
          <w:rFonts w:eastAsia="SimSun" w:cs="B Nazanin"/>
          <w:sz w:val="24"/>
          <w:szCs w:val="24"/>
          <w:rtl/>
          <w:lang w:eastAsia="zh-CN" w:bidi="fa-IR"/>
        </w:rPr>
        <w:t xml:space="preserve"> بر سه اصل استوار است: حاکمیت مردمی، احترام ب</w:t>
      </w:r>
      <w:r>
        <w:rPr>
          <w:rFonts w:eastAsia="SimSun" w:cs="B Nazanin" w:hint="cs"/>
          <w:sz w:val="24"/>
          <w:szCs w:val="24"/>
          <w:rtl/>
          <w:lang w:eastAsia="zh-CN" w:bidi="fa-IR"/>
        </w:rPr>
        <w:t>ه</w:t>
      </w:r>
      <w:r>
        <w:rPr>
          <w:rFonts w:eastAsia="SimSun" w:cs="B Nazanin"/>
          <w:sz w:val="24"/>
          <w:szCs w:val="24"/>
          <w:rtl/>
          <w:lang w:eastAsia="zh-CN" w:bidi="fa-IR"/>
        </w:rPr>
        <w:t xml:space="preserve"> حقوق اولیه انسان</w:t>
      </w:r>
      <w:r>
        <w:rPr>
          <w:rFonts w:eastAsia="SimSun" w:cs="B Nazanin" w:hint="cs"/>
          <w:sz w:val="24"/>
          <w:szCs w:val="24"/>
          <w:rtl/>
          <w:lang w:eastAsia="zh-CN" w:bidi="fa-IR"/>
        </w:rPr>
        <w:t>‌</w:t>
      </w:r>
      <w:r>
        <w:rPr>
          <w:rFonts w:eastAsia="SimSun" w:cs="B Nazanin"/>
          <w:sz w:val="24"/>
          <w:szCs w:val="24"/>
          <w:rtl/>
          <w:lang w:eastAsia="zh-CN" w:bidi="fa-IR"/>
        </w:rPr>
        <w:t xml:space="preserve">ها و </w:t>
      </w:r>
      <w:r>
        <w:rPr>
          <w:rFonts w:eastAsia="SimSun" w:cs="B Nazanin" w:hint="cs"/>
          <w:sz w:val="24"/>
          <w:szCs w:val="24"/>
          <w:rtl/>
          <w:lang w:eastAsia="zh-CN" w:bidi="fa-IR"/>
        </w:rPr>
        <w:t xml:space="preserve">کنارگذاشتن </w:t>
      </w:r>
      <w:r>
        <w:rPr>
          <w:rFonts w:eastAsia="SimSun" w:cs="B Nazanin"/>
          <w:sz w:val="24"/>
          <w:szCs w:val="24"/>
          <w:rtl/>
          <w:lang w:eastAsia="zh-CN" w:bidi="fa-IR"/>
        </w:rPr>
        <w:t>جنگ. قانون اساسی همچنین استقلال سه شاخه مقننه، مجریه و قضائیه را تصریح نموده است</w:t>
      </w:r>
      <w:r>
        <w:rPr>
          <w:rFonts w:eastAsia="SimSun" w:cs="B Nazanin" w:hint="cs"/>
          <w:sz w:val="24"/>
          <w:szCs w:val="24"/>
          <w:rtl/>
          <w:lang w:eastAsia="zh-CN" w:bidi="fa-IR"/>
        </w:rPr>
        <w:t>(رايشاور</w:t>
      </w:r>
      <w:r>
        <w:rPr>
          <w:rFonts w:eastAsia="SimSun" w:cs="B Nazanin"/>
          <w:sz w:val="24"/>
          <w:szCs w:val="24"/>
          <w:rtl/>
          <w:lang w:eastAsia="zh-CN" w:bidi="fa-IR"/>
        </w:rPr>
        <w:t>،</w:t>
      </w:r>
      <w:r>
        <w:rPr>
          <w:rFonts w:eastAsia="SimSun" w:cs="B Nazanin" w:hint="cs"/>
          <w:sz w:val="24"/>
          <w:szCs w:val="24"/>
          <w:rtl/>
          <w:lang w:eastAsia="zh-CN" w:bidi="fa-IR"/>
        </w:rPr>
        <w:t xml:space="preserve"> 1379: 3-220)</w:t>
      </w:r>
      <w:r>
        <w:rPr>
          <w:rFonts w:eastAsia="SimSun" w:cs="B Nazanin"/>
          <w:sz w:val="24"/>
          <w:szCs w:val="24"/>
          <w:rtl/>
          <w:lang w:eastAsia="zh-CN" w:bidi="fa-IR"/>
        </w:rPr>
        <w:t>.</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lastRenderedPageBreak/>
        <w:t xml:space="preserve">مجلس </w:t>
      </w:r>
      <w:r>
        <w:rPr>
          <w:rFonts w:eastAsia="SimSun" w:cs="B Nazanin"/>
          <w:sz w:val="24"/>
          <w:szCs w:val="24"/>
          <w:rtl/>
          <w:lang w:eastAsia="zh-CN" w:bidi="fa-IR"/>
        </w:rPr>
        <w:t xml:space="preserve">(شاخه قانونگذاری) متشکل از </w:t>
      </w:r>
      <w:r>
        <w:rPr>
          <w:rFonts w:eastAsia="SimSun" w:cs="B Nazanin" w:hint="cs"/>
          <w:sz w:val="24"/>
          <w:szCs w:val="24"/>
          <w:rtl/>
          <w:lang w:eastAsia="zh-CN" w:bidi="fa-IR"/>
        </w:rPr>
        <w:t xml:space="preserve">مجلس </w:t>
      </w:r>
      <w:r>
        <w:rPr>
          <w:rFonts w:eastAsia="SimSun" w:cs="B Nazanin"/>
          <w:sz w:val="24"/>
          <w:szCs w:val="24"/>
          <w:rtl/>
          <w:lang w:eastAsia="zh-CN" w:bidi="fa-IR"/>
        </w:rPr>
        <w:t>نمایندگان</w:t>
      </w:r>
      <w:r>
        <w:rPr>
          <w:rFonts w:eastAsia="SimSun" w:cs="B Nazanin"/>
          <w:sz w:val="24"/>
          <w:szCs w:val="24"/>
          <w:vertAlign w:val="superscript"/>
          <w:rtl/>
          <w:lang w:eastAsia="zh-CN" w:bidi="fa-IR"/>
        </w:rPr>
        <w:footnoteReference w:id="85"/>
      </w:r>
      <w:r>
        <w:rPr>
          <w:rFonts w:eastAsia="SimSun" w:cs="B Nazanin" w:hint="cs"/>
          <w:sz w:val="24"/>
          <w:szCs w:val="24"/>
          <w:rtl/>
          <w:lang w:eastAsia="zh-CN" w:bidi="fa-IR"/>
        </w:rPr>
        <w:t xml:space="preserve"> (پايين‌دستي)</w:t>
      </w:r>
      <w:r>
        <w:rPr>
          <w:rFonts w:eastAsia="SimSun" w:cs="B Nazanin"/>
          <w:sz w:val="24"/>
          <w:szCs w:val="24"/>
          <w:rtl/>
          <w:lang w:eastAsia="zh-CN" w:bidi="fa-IR"/>
        </w:rPr>
        <w:t xml:space="preserve"> با 480 جایگاه و</w:t>
      </w:r>
      <w:r>
        <w:rPr>
          <w:rFonts w:eastAsia="SimSun" w:cs="B Nazanin" w:hint="cs"/>
          <w:sz w:val="24"/>
          <w:szCs w:val="24"/>
          <w:rtl/>
          <w:lang w:eastAsia="zh-CN" w:bidi="fa-IR"/>
        </w:rPr>
        <w:t xml:space="preserve"> مجلس </w:t>
      </w:r>
      <w:r>
        <w:rPr>
          <w:rFonts w:eastAsia="SimSun" w:cs="B Nazanin"/>
          <w:sz w:val="24"/>
          <w:szCs w:val="24"/>
          <w:rtl/>
          <w:lang w:eastAsia="zh-CN" w:bidi="fa-IR"/>
        </w:rPr>
        <w:t>مشاوران</w:t>
      </w:r>
      <w:r>
        <w:rPr>
          <w:rFonts w:eastAsia="SimSun" w:cs="B Nazanin"/>
          <w:sz w:val="24"/>
          <w:szCs w:val="24"/>
          <w:vertAlign w:val="superscript"/>
          <w:rtl/>
          <w:lang w:eastAsia="zh-CN" w:bidi="fa-IR"/>
        </w:rPr>
        <w:footnoteReference w:id="86"/>
      </w:r>
      <w:r>
        <w:rPr>
          <w:rFonts w:eastAsia="SimSun" w:cs="B Nazanin"/>
          <w:sz w:val="24"/>
          <w:szCs w:val="24"/>
          <w:rtl/>
          <w:lang w:eastAsia="zh-CN" w:bidi="fa-IR"/>
        </w:rPr>
        <w:t>(</w:t>
      </w:r>
      <w:r>
        <w:rPr>
          <w:rFonts w:eastAsia="SimSun" w:cs="B Nazanin" w:hint="cs"/>
          <w:sz w:val="24"/>
          <w:szCs w:val="24"/>
          <w:rtl/>
          <w:lang w:eastAsia="zh-CN" w:bidi="fa-IR"/>
        </w:rPr>
        <w:t>بالادستي</w:t>
      </w:r>
      <w:r>
        <w:rPr>
          <w:rFonts w:eastAsia="SimSun" w:cs="B Nazanin"/>
          <w:sz w:val="24"/>
          <w:szCs w:val="24"/>
          <w:rtl/>
          <w:lang w:eastAsia="zh-CN" w:bidi="fa-IR"/>
        </w:rPr>
        <w:t>) با 242 جایگاه می</w:t>
      </w:r>
      <w:r>
        <w:rPr>
          <w:rFonts w:eastAsia="SimSun" w:cs="B Nazanin" w:hint="cs"/>
          <w:sz w:val="24"/>
          <w:szCs w:val="24"/>
          <w:rtl/>
          <w:lang w:eastAsia="zh-CN" w:bidi="fa-IR"/>
        </w:rPr>
        <w:t>‌‌</w:t>
      </w:r>
      <w:r>
        <w:rPr>
          <w:rFonts w:eastAsia="SimSun" w:cs="B Nazanin"/>
          <w:sz w:val="24"/>
          <w:szCs w:val="24"/>
          <w:rtl/>
          <w:lang w:eastAsia="zh-CN" w:bidi="fa-IR"/>
        </w:rPr>
        <w:t>باشد. قوه مجریه متشکل از سیستم کابینه پارلمانی است</w:t>
      </w:r>
      <w:r>
        <w:rPr>
          <w:rFonts w:eastAsia="SimSun" w:cs="B Nazanin" w:hint="cs"/>
          <w:sz w:val="24"/>
          <w:szCs w:val="24"/>
          <w:rtl/>
          <w:lang w:eastAsia="zh-CN" w:bidi="fa-IR"/>
        </w:rPr>
        <w:t>(معين‌زاده</w:t>
      </w:r>
      <w:r>
        <w:rPr>
          <w:rFonts w:eastAsia="SimSun" w:cs="B Nazanin"/>
          <w:sz w:val="24"/>
          <w:szCs w:val="24"/>
          <w:rtl/>
          <w:lang w:eastAsia="zh-CN" w:bidi="fa-IR"/>
        </w:rPr>
        <w:t>،</w:t>
      </w:r>
      <w:r>
        <w:rPr>
          <w:rFonts w:eastAsia="SimSun" w:cs="B Nazanin" w:hint="cs"/>
          <w:sz w:val="24"/>
          <w:szCs w:val="24"/>
          <w:rtl/>
          <w:lang w:eastAsia="zh-CN" w:bidi="fa-IR"/>
        </w:rPr>
        <w:t xml:space="preserve"> 1382: 9-228)</w:t>
      </w:r>
      <w:r>
        <w:rPr>
          <w:rFonts w:eastAsia="SimSun" w:cs="B Nazanin"/>
          <w:sz w:val="24"/>
          <w:szCs w:val="24"/>
          <w:rtl/>
          <w:lang w:eastAsia="zh-CN" w:bidi="fa-IR"/>
        </w:rPr>
        <w:t xml:space="preserve">. ذیل رهبری نخست وزیر، </w:t>
      </w:r>
      <w:r>
        <w:rPr>
          <w:rFonts w:eastAsia="SimSun" w:cs="B Nazanin" w:hint="cs"/>
          <w:sz w:val="24"/>
          <w:szCs w:val="24"/>
          <w:rtl/>
          <w:lang w:eastAsia="zh-CN" w:bidi="fa-IR"/>
        </w:rPr>
        <w:t>17</w:t>
      </w:r>
      <w:r>
        <w:rPr>
          <w:rFonts w:eastAsia="SimSun" w:cs="B Nazanin"/>
          <w:sz w:val="24"/>
          <w:szCs w:val="24"/>
          <w:rtl/>
          <w:lang w:eastAsia="zh-CN" w:bidi="fa-IR"/>
        </w:rPr>
        <w:t xml:space="preserve"> وزارتخانه وجود دارد</w:t>
      </w:r>
      <w:r>
        <w:rPr>
          <w:rFonts w:eastAsia="SimSun" w:cs="B Nazanin" w:hint="cs"/>
          <w:sz w:val="24"/>
          <w:szCs w:val="24"/>
          <w:rtl/>
          <w:lang w:eastAsia="zh-CN" w:bidi="fa-IR"/>
        </w:rPr>
        <w:t xml:space="preserve"> كه همگي در برابر مجلس پاسخگو هستند(همان: 211)</w:t>
      </w:r>
      <w:r>
        <w:rPr>
          <w:rFonts w:eastAsia="SimSun" w:cs="B Nazanin"/>
          <w:sz w:val="24"/>
          <w:szCs w:val="24"/>
          <w:rtl/>
          <w:lang w:eastAsia="zh-CN" w:bidi="fa-IR"/>
        </w:rPr>
        <w:t xml:space="preserve">. </w:t>
      </w:r>
      <w:r>
        <w:rPr>
          <w:rFonts w:eastAsia="SimSun" w:cs="B Nazanin" w:hint="cs"/>
          <w:sz w:val="24"/>
          <w:szCs w:val="24"/>
          <w:rtl/>
          <w:lang w:eastAsia="zh-CN" w:bidi="fa-IR"/>
        </w:rPr>
        <w:t>طبق قانون اساسي ژاپن وظيفه رسيدگي به تظلمات و دادخواهي مردم و همچنين حراست از قانون اساسي كشور بر عهده قوه قضاييه گذاشته شده كه اين قوه داراي سه بخش عمده دادگاه‌ها</w:t>
      </w:r>
      <w:r>
        <w:rPr>
          <w:rFonts w:eastAsia="SimSun" w:cs="B Nazanin"/>
          <w:sz w:val="24"/>
          <w:szCs w:val="24"/>
          <w:rtl/>
          <w:lang w:eastAsia="zh-CN" w:bidi="fa-IR"/>
        </w:rPr>
        <w:t>،</w:t>
      </w:r>
      <w:r>
        <w:rPr>
          <w:rFonts w:eastAsia="SimSun" w:cs="B Nazanin" w:hint="cs"/>
          <w:sz w:val="24"/>
          <w:szCs w:val="24"/>
          <w:rtl/>
          <w:lang w:eastAsia="zh-CN" w:bidi="fa-IR"/>
        </w:rPr>
        <w:t xml:space="preserve"> دفاتر دادستاني كه همطراز دادگاه‌ها تشكيل مي</w:t>
      </w:r>
      <w:r>
        <w:rPr>
          <w:rFonts w:eastAsia="SimSun" w:cs="B Nazanin" w:hint="cs"/>
          <w:sz w:val="24"/>
          <w:szCs w:val="24"/>
          <w:rtl/>
          <w:cs/>
          <w:lang w:eastAsia="zh-CN" w:bidi="fa-IR"/>
        </w:rPr>
        <w:t>‎‌شوند و سرانجام فدراسيون انجمن‌هاي وكلاي ژاپن است كه تشكيلاتي خصوصي محسوب شده و براي كمك به حسن جريان دادسرايي به وجود آمده است(همان: 234).</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در اوایل قرن بیستم مشخص شد که تقسیمات جغرافیایی متفاوتی از آنچه در آن دوران وجود داشت، مورد نیاز است. تا سال 1905، یک سیستم هشت منطقه‌‌ای ایجاد شد که کشور را از شمال شرق به جنوب غربی تقسیم کرد. در ژاپن كابينه زير نظر نخست وزير بالاترين نهاد اجرايي كشور است و قانون خود مختاري مناطق شهرها و روستاها را به عنوان تشكيلات حقوقي خود مختار و استان (تودوفوكِن)</w:t>
      </w:r>
      <w:r>
        <w:rPr>
          <w:rFonts w:eastAsia="SimSun" w:cs="B Nazanin"/>
          <w:vertAlign w:val="superscript"/>
          <w:rtl/>
          <w:lang w:eastAsia="zh-CN"/>
        </w:rPr>
        <w:footnoteReference w:id="87"/>
      </w:r>
      <w:r>
        <w:rPr>
          <w:rFonts w:eastAsia="SimSun" w:cs="B Nazanin" w:hint="cs"/>
          <w:sz w:val="24"/>
          <w:szCs w:val="24"/>
          <w:rtl/>
          <w:lang w:eastAsia="zh-CN" w:bidi="fa-IR"/>
        </w:rPr>
        <w:t xml:space="preserve"> را به عنوان تشكيلات خود مختار وسيعتر در برگيرنده شهرها و روستاها معين كرده است. مطابق اين نظام كشور داراي 47 استان (یک تو يعني توكيوتو</w:t>
      </w:r>
      <w:r>
        <w:rPr>
          <w:rFonts w:eastAsia="SimSun" w:cs="B Nazanin"/>
          <w:vertAlign w:val="superscript"/>
          <w:rtl/>
          <w:lang w:bidi="fa-IR"/>
        </w:rPr>
        <w:footnoteReference w:id="88"/>
      </w:r>
      <w:r>
        <w:rPr>
          <w:rFonts w:eastAsia="SimSun" w:cs="B Nazanin"/>
          <w:sz w:val="24"/>
          <w:szCs w:val="24"/>
          <w:rtl/>
          <w:lang w:eastAsia="zh-CN" w:bidi="fa-IR"/>
        </w:rPr>
        <w:t>،</w:t>
      </w:r>
      <w:r>
        <w:rPr>
          <w:rFonts w:eastAsia="SimSun" w:cs="B Nazanin" w:hint="cs"/>
          <w:sz w:val="24"/>
          <w:szCs w:val="24"/>
          <w:rtl/>
          <w:lang w:eastAsia="zh-CN" w:bidi="fa-IR"/>
        </w:rPr>
        <w:t xml:space="preserve"> یک دو يعني هوكايدو</w:t>
      </w:r>
      <w:r>
        <w:rPr>
          <w:rFonts w:eastAsia="SimSun" w:cs="B Nazanin"/>
          <w:sz w:val="24"/>
          <w:szCs w:val="24"/>
          <w:rtl/>
          <w:lang w:eastAsia="zh-CN" w:bidi="fa-IR"/>
        </w:rPr>
        <w:t>،</w:t>
      </w:r>
      <w:r>
        <w:rPr>
          <w:rFonts w:eastAsia="SimSun" w:cs="B Nazanin" w:hint="cs"/>
          <w:sz w:val="24"/>
          <w:szCs w:val="24"/>
          <w:rtl/>
          <w:lang w:eastAsia="zh-CN" w:bidi="fa-IR"/>
        </w:rPr>
        <w:t xml:space="preserve"> دو فو يعني كيوتوفو</w:t>
      </w:r>
      <w:r>
        <w:rPr>
          <w:rFonts w:eastAsia="SimSun" w:cs="B Nazanin"/>
          <w:vertAlign w:val="superscript"/>
          <w:rtl/>
          <w:lang w:eastAsia="zh-CN"/>
        </w:rPr>
        <w:footnoteReference w:id="89"/>
      </w:r>
      <w:r>
        <w:rPr>
          <w:rFonts w:eastAsia="SimSun" w:cs="B Nazanin" w:hint="cs"/>
          <w:sz w:val="24"/>
          <w:szCs w:val="24"/>
          <w:rtl/>
          <w:lang w:eastAsia="zh-CN" w:bidi="fa-IR"/>
        </w:rPr>
        <w:t xml:space="preserve"> و اوساكافو</w:t>
      </w:r>
      <w:r>
        <w:rPr>
          <w:rFonts w:eastAsia="SimSun" w:cs="B Nazanin"/>
          <w:vertAlign w:val="superscript"/>
          <w:rtl/>
          <w:lang w:eastAsia="zh-CN"/>
        </w:rPr>
        <w:footnoteReference w:id="90"/>
      </w:r>
      <w:r>
        <w:rPr>
          <w:rFonts w:eastAsia="SimSun" w:cs="B Nazanin" w:hint="cs"/>
          <w:sz w:val="24"/>
          <w:szCs w:val="24"/>
          <w:rtl/>
          <w:lang w:eastAsia="zh-CN" w:bidi="fa-IR"/>
        </w:rPr>
        <w:t xml:space="preserve"> و 43 كن مانند هيروشيماكن</w:t>
      </w:r>
      <w:r>
        <w:rPr>
          <w:rFonts w:eastAsia="SimSun" w:cs="B Nazanin"/>
          <w:rtl/>
          <w:lang w:eastAsia="zh-CN"/>
        </w:rPr>
        <w:footnoteReference w:id="91"/>
      </w:r>
      <w:r>
        <w:rPr>
          <w:rFonts w:eastAsia="SimSun" w:cs="B Nazanin" w:hint="cs"/>
          <w:sz w:val="24"/>
          <w:szCs w:val="24"/>
          <w:rtl/>
          <w:lang w:eastAsia="zh-CN" w:bidi="fa-IR"/>
        </w:rPr>
        <w:t>) است كه زير مجموعه آن شهر بزرگ (با پسوند شي</w:t>
      </w:r>
      <w:r>
        <w:rPr>
          <w:rFonts w:eastAsia="SimSun" w:cs="B Nazanin"/>
          <w:vertAlign w:val="superscript"/>
          <w:rtl/>
          <w:lang w:eastAsia="zh-CN"/>
        </w:rPr>
        <w:footnoteReference w:id="92"/>
      </w:r>
      <w:r>
        <w:rPr>
          <w:rFonts w:eastAsia="SimSun" w:cs="B Nazanin" w:hint="cs"/>
          <w:sz w:val="24"/>
          <w:szCs w:val="24"/>
          <w:rtl/>
          <w:lang w:eastAsia="zh-CN" w:bidi="fa-IR"/>
        </w:rPr>
        <w:t xml:space="preserve"> كه شهرهاي بالاي 50 هزار جمعيت است) و بخش (گون</w:t>
      </w:r>
      <w:r>
        <w:rPr>
          <w:rFonts w:eastAsia="SimSun" w:cs="B Nazanin"/>
          <w:vertAlign w:val="superscript"/>
          <w:rtl/>
          <w:lang w:eastAsia="zh-CN"/>
        </w:rPr>
        <w:footnoteReference w:id="93"/>
      </w:r>
      <w:r>
        <w:rPr>
          <w:rFonts w:eastAsia="SimSun" w:cs="B Nazanin" w:hint="cs"/>
          <w:sz w:val="24"/>
          <w:szCs w:val="24"/>
          <w:rtl/>
          <w:lang w:eastAsia="zh-CN" w:bidi="fa-IR"/>
        </w:rPr>
        <w:t>) قرار مي‌گيرد. زير مجموعه گون هم شهرهاي كوچكتر و روستاها قرار دارند</w:t>
      </w:r>
      <w:r>
        <w:rPr>
          <w:rFonts w:eastAsia="MS Mincho" w:cs="B Nazanin" w:hint="cs"/>
          <w:sz w:val="24"/>
          <w:szCs w:val="24"/>
          <w:rtl/>
          <w:lang w:bidi="fa-IR"/>
        </w:rPr>
        <w:t xml:space="preserve"> </w:t>
      </w:r>
      <w:r>
        <w:rPr>
          <w:rFonts w:eastAsia="SimSun" w:cs="B Nazanin" w:hint="cs"/>
          <w:sz w:val="24"/>
          <w:szCs w:val="24"/>
          <w:rtl/>
          <w:lang w:eastAsia="zh-CN" w:bidi="fa-IR"/>
        </w:rPr>
        <w:t>(خي و ناكامورا</w:t>
      </w:r>
      <w:r>
        <w:rPr>
          <w:rFonts w:eastAsia="SimSun" w:cs="B Nazanin"/>
          <w:sz w:val="24"/>
          <w:szCs w:val="24"/>
          <w:rtl/>
          <w:lang w:eastAsia="zh-CN" w:bidi="fa-IR"/>
        </w:rPr>
        <w:t>،</w:t>
      </w:r>
      <w:r>
        <w:rPr>
          <w:rFonts w:eastAsia="SimSun" w:cs="B Nazanin" w:hint="cs"/>
          <w:sz w:val="24"/>
          <w:szCs w:val="24"/>
          <w:rtl/>
          <w:lang w:eastAsia="zh-CN" w:bidi="fa-IR"/>
        </w:rPr>
        <w:t xml:space="preserve"> 1992: 8-17). بايد توجه داشت كه بخش يا گون نقشي در قدرت اجرايي ندارد و تنها واحدي براي مناطق است و اينكه برخي از استان‌هاي ژاپن اصلا روستا ندارند و يا داراي يك يا دو روستا هستند(همان). همچنين مطابق همين قانون استان توكيو مي‌تواند داراي منطقه ويژه باشد و يا شهرهاي بزرگي مي‌توانند تحت شرايط خاص مستقيم زير نظر دولت باشند و زير نظر استان‌ها نباشند(همان: 18).</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چنانكه پيشتر هم ذكر شد</w:t>
      </w:r>
      <w:r>
        <w:rPr>
          <w:rFonts w:eastAsia="SimSun" w:cs="B Nazanin"/>
          <w:sz w:val="24"/>
          <w:szCs w:val="24"/>
          <w:rtl/>
          <w:lang w:eastAsia="zh-CN" w:bidi="fa-IR"/>
        </w:rPr>
        <w:t>،</w:t>
      </w:r>
      <w:r>
        <w:rPr>
          <w:rFonts w:eastAsia="SimSun" w:cs="B Nazanin" w:hint="cs"/>
          <w:sz w:val="24"/>
          <w:szCs w:val="24"/>
          <w:rtl/>
          <w:lang w:eastAsia="zh-CN" w:bidi="fa-IR"/>
        </w:rPr>
        <w:t xml:space="preserve"> توکیو پایتخت ژاپن است. در مرکز توکیو بیش از 12 میلیون جمعیت و در منطقه ی مگالاپولیس توکیو حدود 35 میلیون نفر زندگی می کنند. در جدول زیر پایتخت‌های مهم ژاپن در دوره‌های تاریخی مختلف را مشاهده می‌کنید.</w:t>
      </w:r>
    </w:p>
    <w:p>
      <w:pPr>
        <w:bidi/>
        <w:spacing w:after="0" w:line="240" w:lineRule="auto"/>
        <w:jc w:val="center"/>
        <w:rPr>
          <w:rFonts w:ascii="Tahoma" w:eastAsia="Times New Roman" w:hAnsi="Tahoma" w:cs="B Zar"/>
          <w:sz w:val="24"/>
          <w:szCs w:val="24"/>
          <w:rtl/>
        </w:rPr>
      </w:pPr>
      <w:r>
        <w:rPr>
          <w:rFonts w:ascii="Tahoma" w:eastAsia="Times New Roman" w:hAnsi="Tahoma" w:cs="B Zar" w:hint="cs"/>
          <w:sz w:val="24"/>
          <w:szCs w:val="24"/>
          <w:rtl/>
        </w:rPr>
        <w:t>جدول شماره 2: پایتخت‌های ژاپن در ادوار مختلف</w:t>
      </w:r>
    </w:p>
    <w:tbl>
      <w:tblPr>
        <w:bidiVisual/>
        <w:tblW w:w="0" w:type="auto"/>
        <w:tblLook w:val="04A0" w:firstRow="1" w:lastRow="0" w:firstColumn="1" w:lastColumn="0" w:noHBand="0" w:noVBand="1"/>
      </w:tblPr>
      <w:tblGrid>
        <w:gridCol w:w="2471"/>
        <w:gridCol w:w="1299"/>
        <w:gridCol w:w="1228"/>
        <w:gridCol w:w="4362"/>
      </w:tblGrid>
      <w:tr>
        <w:tc>
          <w:tcPr>
            <w:tcW w:w="2522" w:type="dxa"/>
          </w:tcPr>
          <w:p>
            <w:pPr>
              <w:bidi/>
              <w:spacing w:before="100" w:beforeAutospacing="1" w:after="100" w:afterAutospacing="1"/>
              <w:jc w:val="center"/>
              <w:rPr>
                <w:rFonts w:ascii="Tahoma" w:eastAsia="Times New Roman" w:hAnsi="Tahoma" w:cs="B Nazanin"/>
                <w:b/>
                <w:bCs/>
                <w:sz w:val="24"/>
                <w:szCs w:val="24"/>
                <w:rtl/>
              </w:rPr>
            </w:pPr>
            <w:r>
              <w:rPr>
                <w:rFonts w:ascii="Tahoma" w:eastAsia="Times New Roman" w:hAnsi="Tahoma" w:cs="B Nazanin" w:hint="cs"/>
                <w:b/>
                <w:bCs/>
                <w:sz w:val="24"/>
                <w:szCs w:val="24"/>
                <w:rtl/>
              </w:rPr>
              <w:t>نام پايتخت</w:t>
            </w:r>
          </w:p>
        </w:tc>
        <w:tc>
          <w:tcPr>
            <w:tcW w:w="1308" w:type="dxa"/>
          </w:tcPr>
          <w:p>
            <w:pPr>
              <w:bidi/>
              <w:spacing w:before="100" w:beforeAutospacing="1" w:after="100" w:afterAutospacing="1"/>
              <w:jc w:val="center"/>
              <w:rPr>
                <w:rFonts w:ascii="Tahoma" w:eastAsia="Times New Roman" w:hAnsi="Tahoma" w:cs="B Nazanin"/>
                <w:b/>
                <w:bCs/>
                <w:sz w:val="24"/>
                <w:szCs w:val="24"/>
                <w:rtl/>
              </w:rPr>
            </w:pPr>
            <w:r>
              <w:rPr>
                <w:rFonts w:ascii="Tahoma" w:eastAsia="Times New Roman" w:hAnsi="Tahoma" w:cs="B Nazanin" w:hint="cs"/>
                <w:b/>
                <w:bCs/>
                <w:sz w:val="24"/>
                <w:szCs w:val="24"/>
                <w:rtl/>
              </w:rPr>
              <w:t>دوره(سال)</w:t>
            </w:r>
          </w:p>
        </w:tc>
        <w:tc>
          <w:tcPr>
            <w:tcW w:w="1243" w:type="dxa"/>
          </w:tcPr>
          <w:p>
            <w:pPr>
              <w:bidi/>
              <w:spacing w:before="100" w:beforeAutospacing="1" w:after="100" w:afterAutospacing="1"/>
              <w:jc w:val="center"/>
              <w:rPr>
                <w:rFonts w:ascii="Tahoma" w:eastAsia="Times New Roman" w:hAnsi="Tahoma" w:cs="B Nazanin"/>
                <w:b/>
                <w:bCs/>
                <w:sz w:val="24"/>
                <w:szCs w:val="24"/>
                <w:rtl/>
              </w:rPr>
            </w:pPr>
            <w:r>
              <w:rPr>
                <w:rFonts w:ascii="Tahoma" w:eastAsia="Times New Roman" w:hAnsi="Tahoma" w:cs="B Nazanin" w:hint="cs"/>
                <w:b/>
                <w:bCs/>
                <w:sz w:val="24"/>
                <w:szCs w:val="24"/>
                <w:rtl/>
              </w:rPr>
              <w:t>استان فعلي</w:t>
            </w:r>
          </w:p>
        </w:tc>
        <w:tc>
          <w:tcPr>
            <w:tcW w:w="4503" w:type="dxa"/>
          </w:tcPr>
          <w:p>
            <w:pPr>
              <w:bidi/>
              <w:spacing w:before="100" w:beforeAutospacing="1" w:after="100" w:afterAutospacing="1"/>
              <w:jc w:val="center"/>
              <w:rPr>
                <w:rFonts w:ascii="Tahoma" w:eastAsia="Times New Roman" w:hAnsi="Tahoma" w:cs="B Nazanin"/>
                <w:b/>
                <w:bCs/>
                <w:sz w:val="24"/>
                <w:szCs w:val="24"/>
                <w:rtl/>
              </w:rPr>
            </w:pPr>
            <w:r>
              <w:rPr>
                <w:rFonts w:ascii="Tahoma" w:eastAsia="Times New Roman" w:hAnsi="Tahoma" w:cs="B Nazanin" w:hint="cs"/>
                <w:b/>
                <w:bCs/>
                <w:sz w:val="24"/>
                <w:szCs w:val="24"/>
                <w:rtl/>
              </w:rPr>
              <w:t>توضيحات</w:t>
            </w:r>
          </w:p>
        </w:tc>
      </w:tr>
      <w:tr>
        <w:tc>
          <w:tcPr>
            <w:tcW w:w="2522" w:type="dxa"/>
          </w:tcPr>
          <w:p>
            <w:pPr>
              <w:bidi/>
              <w:spacing w:before="100" w:beforeAutospacing="1" w:after="100" w:afterAutospacing="1"/>
              <w:rPr>
                <w:rFonts w:ascii="Tahoma" w:eastAsia="Times New Roman" w:hAnsi="Tahoma" w:cs="B Nazanin"/>
                <w:sz w:val="24"/>
                <w:szCs w:val="24"/>
                <w:rtl/>
              </w:rPr>
            </w:pPr>
            <w:r>
              <w:rPr>
                <w:rFonts w:ascii="Tahoma" w:eastAsia="Times New Roman" w:hAnsi="Tahoma" w:cs="B Nazanin" w:hint="cs"/>
                <w:sz w:val="24"/>
                <w:szCs w:val="24"/>
                <w:rtl/>
              </w:rPr>
              <w:t>فوجي‌واراكيو</w:t>
            </w:r>
            <w:r>
              <w:rPr>
                <w:rStyle w:val="FootnoteReference"/>
                <w:rFonts w:ascii="Tahoma" w:eastAsia="Times New Roman" w:hAnsi="Tahoma" w:cs="B Nazanin"/>
                <w:sz w:val="24"/>
                <w:szCs w:val="24"/>
                <w:rtl/>
              </w:rPr>
              <w:footnoteReference w:id="94"/>
            </w:r>
          </w:p>
        </w:tc>
        <w:tc>
          <w:tcPr>
            <w:tcW w:w="1308" w:type="dxa"/>
          </w:tcPr>
          <w:p>
            <w:pPr>
              <w:bidi/>
              <w:spacing w:before="100" w:beforeAutospacing="1" w:after="100" w:afterAutospacing="1"/>
              <w:rPr>
                <w:rFonts w:ascii="Tahoma" w:eastAsia="Times New Roman" w:hAnsi="Tahoma" w:cs="B Nazanin"/>
                <w:sz w:val="24"/>
                <w:szCs w:val="24"/>
                <w:rtl/>
              </w:rPr>
            </w:pPr>
            <w:r>
              <w:rPr>
                <w:rFonts w:ascii="Tahoma" w:eastAsia="Times New Roman" w:hAnsi="Tahoma" w:cs="B Nazanin" w:hint="cs"/>
                <w:sz w:val="24"/>
                <w:szCs w:val="24"/>
                <w:rtl/>
              </w:rPr>
              <w:t>694</w:t>
            </w:r>
          </w:p>
        </w:tc>
        <w:tc>
          <w:tcPr>
            <w:tcW w:w="1243" w:type="dxa"/>
          </w:tcPr>
          <w:p>
            <w:pPr>
              <w:bidi/>
              <w:spacing w:before="100" w:beforeAutospacing="1" w:after="100" w:afterAutospacing="1"/>
              <w:rPr>
                <w:rFonts w:ascii="Tahoma" w:eastAsia="Times New Roman" w:hAnsi="Tahoma" w:cs="B Nazanin"/>
                <w:sz w:val="24"/>
                <w:szCs w:val="24"/>
                <w:rtl/>
                <w:lang w:bidi="fa-IR"/>
              </w:rPr>
            </w:pPr>
            <w:r>
              <w:rPr>
                <w:rFonts w:ascii="Tahoma" w:eastAsia="Times New Roman" w:hAnsi="Tahoma" w:cs="B Nazanin" w:hint="cs"/>
                <w:sz w:val="24"/>
                <w:szCs w:val="24"/>
                <w:rtl/>
              </w:rPr>
              <w:t>استان نارا</w:t>
            </w:r>
          </w:p>
        </w:tc>
        <w:tc>
          <w:tcPr>
            <w:tcW w:w="4503" w:type="dxa"/>
          </w:tcPr>
          <w:p>
            <w:pPr>
              <w:bidi/>
              <w:spacing w:before="100" w:beforeAutospacing="1" w:after="100" w:afterAutospacing="1"/>
              <w:rPr>
                <w:rFonts w:ascii="Tahoma" w:eastAsia="Times New Roman" w:hAnsi="Tahoma" w:cs="B Nazanin"/>
                <w:sz w:val="24"/>
                <w:szCs w:val="24"/>
                <w:rtl/>
              </w:rPr>
            </w:pPr>
            <w:r>
              <w:rPr>
                <w:rFonts w:ascii="Tahoma" w:eastAsia="Times New Roman" w:hAnsi="Tahoma" w:cs="B Nazanin" w:hint="cs"/>
                <w:sz w:val="24"/>
                <w:szCs w:val="24"/>
                <w:rtl/>
              </w:rPr>
              <w:t>قدرت در دست امپراتور بود.</w:t>
            </w:r>
          </w:p>
        </w:tc>
      </w:tr>
      <w:tr>
        <w:tc>
          <w:tcPr>
            <w:tcW w:w="2522" w:type="dxa"/>
          </w:tcPr>
          <w:p>
            <w:pPr>
              <w:bidi/>
              <w:spacing w:before="100" w:beforeAutospacing="1" w:after="100" w:afterAutospacing="1"/>
              <w:rPr>
                <w:rFonts w:ascii="Tahoma" w:eastAsia="Times New Roman" w:hAnsi="Tahoma" w:cs="B Nazanin"/>
                <w:sz w:val="24"/>
                <w:szCs w:val="24"/>
                <w:rtl/>
              </w:rPr>
            </w:pPr>
            <w:r>
              <w:rPr>
                <w:rFonts w:ascii="Tahoma" w:eastAsia="Times New Roman" w:hAnsi="Tahoma" w:cs="B Nazanin" w:hint="cs"/>
                <w:sz w:val="24"/>
                <w:szCs w:val="24"/>
                <w:rtl/>
              </w:rPr>
              <w:t>هه‌جوكيو</w:t>
            </w:r>
            <w:r>
              <w:rPr>
                <w:rStyle w:val="FootnoteReference"/>
                <w:rFonts w:ascii="Tahoma" w:eastAsia="Times New Roman" w:hAnsi="Tahoma" w:cs="B Nazanin"/>
                <w:sz w:val="24"/>
                <w:szCs w:val="24"/>
                <w:rtl/>
              </w:rPr>
              <w:footnoteReference w:id="95"/>
            </w:r>
          </w:p>
        </w:tc>
        <w:tc>
          <w:tcPr>
            <w:tcW w:w="1308" w:type="dxa"/>
          </w:tcPr>
          <w:p>
            <w:pPr>
              <w:bidi/>
              <w:spacing w:before="100" w:beforeAutospacing="1" w:after="100" w:afterAutospacing="1"/>
              <w:rPr>
                <w:rFonts w:ascii="Tahoma" w:eastAsia="Times New Roman" w:hAnsi="Tahoma" w:cs="B Nazanin"/>
                <w:sz w:val="24"/>
                <w:szCs w:val="24"/>
                <w:rtl/>
              </w:rPr>
            </w:pPr>
            <w:r>
              <w:rPr>
                <w:rFonts w:ascii="Tahoma" w:eastAsia="Times New Roman" w:hAnsi="Tahoma" w:cs="B Nazanin" w:hint="cs"/>
                <w:sz w:val="24"/>
                <w:szCs w:val="24"/>
                <w:rtl/>
              </w:rPr>
              <w:t>710</w:t>
            </w:r>
          </w:p>
        </w:tc>
        <w:tc>
          <w:tcPr>
            <w:tcW w:w="1243" w:type="dxa"/>
          </w:tcPr>
          <w:p>
            <w:pPr>
              <w:bidi/>
              <w:spacing w:before="100" w:beforeAutospacing="1" w:after="100" w:afterAutospacing="1"/>
              <w:rPr>
                <w:rFonts w:ascii="Tahoma" w:eastAsia="Times New Roman" w:hAnsi="Tahoma" w:cs="B Nazanin"/>
                <w:sz w:val="24"/>
                <w:szCs w:val="24"/>
                <w:rtl/>
              </w:rPr>
            </w:pPr>
            <w:r>
              <w:rPr>
                <w:rFonts w:ascii="Tahoma" w:eastAsia="Times New Roman" w:hAnsi="Tahoma" w:cs="B Nazanin" w:hint="cs"/>
                <w:sz w:val="24"/>
                <w:szCs w:val="24"/>
                <w:rtl/>
              </w:rPr>
              <w:t>استان نارا</w:t>
            </w:r>
          </w:p>
        </w:tc>
        <w:tc>
          <w:tcPr>
            <w:tcW w:w="4503" w:type="dxa"/>
          </w:tcPr>
          <w:p>
            <w:pPr>
              <w:bidi/>
              <w:spacing w:before="100" w:beforeAutospacing="1" w:after="100" w:afterAutospacing="1"/>
              <w:rPr>
                <w:rFonts w:ascii="Tahoma" w:eastAsia="Times New Roman" w:hAnsi="Tahoma" w:cs="B Nazanin"/>
                <w:sz w:val="24"/>
                <w:szCs w:val="24"/>
                <w:rtl/>
              </w:rPr>
            </w:pPr>
            <w:r>
              <w:rPr>
                <w:rFonts w:ascii="Tahoma" w:eastAsia="Times New Roman" w:hAnsi="Tahoma" w:cs="B Nazanin" w:hint="cs"/>
                <w:sz w:val="24"/>
                <w:szCs w:val="24"/>
                <w:rtl/>
              </w:rPr>
              <w:t>قدرت در دست امپراتور بود.</w:t>
            </w:r>
          </w:p>
        </w:tc>
      </w:tr>
      <w:tr>
        <w:tc>
          <w:tcPr>
            <w:tcW w:w="2522" w:type="dxa"/>
          </w:tcPr>
          <w:p>
            <w:pPr>
              <w:bidi/>
              <w:spacing w:before="100" w:beforeAutospacing="1" w:after="100" w:afterAutospacing="1"/>
              <w:rPr>
                <w:rFonts w:ascii="Tahoma" w:eastAsia="Times New Roman" w:hAnsi="Tahoma" w:cs="B Nazanin"/>
                <w:sz w:val="24"/>
                <w:szCs w:val="24"/>
                <w:rtl/>
                <w:lang w:bidi="fa-IR"/>
              </w:rPr>
            </w:pPr>
            <w:r>
              <w:rPr>
                <w:rFonts w:ascii="Tahoma" w:eastAsia="Times New Roman" w:hAnsi="Tahoma" w:cs="B Nazanin" w:hint="cs"/>
                <w:sz w:val="24"/>
                <w:szCs w:val="24"/>
                <w:rtl/>
              </w:rPr>
              <w:t>ناگائوكاكيو</w:t>
            </w:r>
            <w:r>
              <w:rPr>
                <w:rStyle w:val="FootnoteReference"/>
                <w:rFonts w:ascii="Tahoma" w:eastAsia="Times New Roman" w:hAnsi="Tahoma" w:cs="B Nazanin"/>
                <w:sz w:val="24"/>
                <w:szCs w:val="24"/>
                <w:rtl/>
              </w:rPr>
              <w:footnoteReference w:id="96"/>
            </w:r>
          </w:p>
        </w:tc>
        <w:tc>
          <w:tcPr>
            <w:tcW w:w="1308" w:type="dxa"/>
          </w:tcPr>
          <w:p>
            <w:pPr>
              <w:bidi/>
              <w:spacing w:before="100" w:beforeAutospacing="1" w:after="100" w:afterAutospacing="1"/>
              <w:rPr>
                <w:rFonts w:ascii="Tahoma" w:eastAsia="Times New Roman" w:hAnsi="Tahoma" w:cs="B Nazanin"/>
                <w:sz w:val="24"/>
                <w:szCs w:val="24"/>
                <w:rtl/>
              </w:rPr>
            </w:pPr>
            <w:r>
              <w:rPr>
                <w:rFonts w:ascii="Tahoma" w:eastAsia="Times New Roman" w:hAnsi="Tahoma" w:cs="B Nazanin" w:hint="cs"/>
                <w:sz w:val="24"/>
                <w:szCs w:val="24"/>
                <w:rtl/>
              </w:rPr>
              <w:t>784</w:t>
            </w:r>
          </w:p>
        </w:tc>
        <w:tc>
          <w:tcPr>
            <w:tcW w:w="1243" w:type="dxa"/>
          </w:tcPr>
          <w:p>
            <w:pPr>
              <w:bidi/>
              <w:spacing w:before="100" w:beforeAutospacing="1" w:after="100" w:afterAutospacing="1"/>
              <w:rPr>
                <w:rFonts w:ascii="Tahoma" w:eastAsia="Times New Roman" w:hAnsi="Tahoma" w:cs="B Nazanin"/>
                <w:sz w:val="24"/>
                <w:szCs w:val="24"/>
                <w:rtl/>
              </w:rPr>
            </w:pPr>
            <w:r>
              <w:rPr>
                <w:rFonts w:ascii="Tahoma" w:eastAsia="Times New Roman" w:hAnsi="Tahoma" w:cs="B Nazanin" w:hint="cs"/>
                <w:sz w:val="24"/>
                <w:szCs w:val="24"/>
                <w:rtl/>
              </w:rPr>
              <w:t>استان كيوتو</w:t>
            </w:r>
          </w:p>
        </w:tc>
        <w:tc>
          <w:tcPr>
            <w:tcW w:w="4503" w:type="dxa"/>
          </w:tcPr>
          <w:p>
            <w:pPr>
              <w:bidi/>
              <w:spacing w:before="100" w:beforeAutospacing="1" w:after="100" w:afterAutospacing="1"/>
              <w:rPr>
                <w:rFonts w:ascii="Tahoma" w:eastAsia="Times New Roman" w:hAnsi="Tahoma" w:cs="B Nazanin"/>
                <w:sz w:val="24"/>
                <w:szCs w:val="24"/>
                <w:rtl/>
              </w:rPr>
            </w:pPr>
            <w:r>
              <w:rPr>
                <w:rFonts w:ascii="Tahoma" w:eastAsia="Times New Roman" w:hAnsi="Tahoma" w:cs="B Nazanin" w:hint="cs"/>
                <w:sz w:val="24"/>
                <w:szCs w:val="24"/>
                <w:rtl/>
              </w:rPr>
              <w:t>قدرت در دست امپراتور بود.</w:t>
            </w:r>
          </w:p>
        </w:tc>
      </w:tr>
      <w:tr>
        <w:tc>
          <w:tcPr>
            <w:tcW w:w="2522" w:type="dxa"/>
          </w:tcPr>
          <w:p>
            <w:pPr>
              <w:bidi/>
              <w:spacing w:before="100" w:beforeAutospacing="1" w:after="100" w:afterAutospacing="1"/>
              <w:rPr>
                <w:rFonts w:ascii="Tahoma" w:eastAsia="Times New Roman" w:hAnsi="Tahoma" w:cs="B Nazanin"/>
                <w:sz w:val="24"/>
                <w:szCs w:val="24"/>
                <w:rtl/>
              </w:rPr>
            </w:pPr>
            <w:r>
              <w:rPr>
                <w:rFonts w:ascii="Tahoma" w:eastAsia="Times New Roman" w:hAnsi="Tahoma" w:cs="B Nazanin" w:hint="cs"/>
                <w:sz w:val="24"/>
                <w:szCs w:val="24"/>
                <w:rtl/>
              </w:rPr>
              <w:lastRenderedPageBreak/>
              <w:t>هيان‌كيو</w:t>
            </w:r>
            <w:r>
              <w:rPr>
                <w:rStyle w:val="FootnoteReference"/>
                <w:rFonts w:ascii="Tahoma" w:eastAsia="Times New Roman" w:hAnsi="Tahoma" w:cs="B Nazanin"/>
                <w:sz w:val="24"/>
                <w:szCs w:val="24"/>
                <w:rtl/>
              </w:rPr>
              <w:footnoteReference w:id="97"/>
            </w:r>
          </w:p>
        </w:tc>
        <w:tc>
          <w:tcPr>
            <w:tcW w:w="1308" w:type="dxa"/>
          </w:tcPr>
          <w:p>
            <w:pPr>
              <w:bidi/>
              <w:spacing w:before="100" w:beforeAutospacing="1" w:after="100" w:afterAutospacing="1"/>
              <w:rPr>
                <w:rFonts w:ascii="Tahoma" w:eastAsia="Times New Roman" w:hAnsi="Tahoma" w:cs="B Nazanin"/>
                <w:sz w:val="24"/>
                <w:szCs w:val="24"/>
                <w:rtl/>
              </w:rPr>
            </w:pPr>
            <w:r>
              <w:rPr>
                <w:rFonts w:ascii="Tahoma" w:eastAsia="Times New Roman" w:hAnsi="Tahoma" w:cs="B Nazanin" w:hint="cs"/>
                <w:sz w:val="24"/>
                <w:szCs w:val="24"/>
                <w:rtl/>
              </w:rPr>
              <w:t>794</w:t>
            </w:r>
          </w:p>
        </w:tc>
        <w:tc>
          <w:tcPr>
            <w:tcW w:w="1243" w:type="dxa"/>
          </w:tcPr>
          <w:p>
            <w:pPr>
              <w:bidi/>
              <w:spacing w:before="100" w:beforeAutospacing="1" w:after="100" w:afterAutospacing="1"/>
              <w:rPr>
                <w:rFonts w:ascii="Tahoma" w:eastAsia="Times New Roman" w:hAnsi="Tahoma" w:cs="B Nazanin"/>
                <w:sz w:val="24"/>
                <w:szCs w:val="24"/>
                <w:rtl/>
              </w:rPr>
            </w:pPr>
            <w:r>
              <w:rPr>
                <w:rFonts w:ascii="Tahoma" w:eastAsia="Times New Roman" w:hAnsi="Tahoma" w:cs="B Nazanin" w:hint="cs"/>
                <w:sz w:val="24"/>
                <w:szCs w:val="24"/>
                <w:rtl/>
              </w:rPr>
              <w:t>استان كيوتو</w:t>
            </w:r>
          </w:p>
        </w:tc>
        <w:tc>
          <w:tcPr>
            <w:tcW w:w="4503" w:type="dxa"/>
          </w:tcPr>
          <w:p>
            <w:pPr>
              <w:bidi/>
              <w:spacing w:before="100" w:beforeAutospacing="1" w:after="100" w:afterAutospacing="1"/>
              <w:rPr>
                <w:rFonts w:ascii="Tahoma" w:eastAsia="Times New Roman" w:hAnsi="Tahoma" w:cs="B Nazanin"/>
                <w:sz w:val="24"/>
                <w:szCs w:val="24"/>
                <w:rtl/>
              </w:rPr>
            </w:pPr>
            <w:r>
              <w:rPr>
                <w:rFonts w:ascii="Tahoma" w:eastAsia="Times New Roman" w:hAnsi="Tahoma" w:cs="B Nazanin" w:hint="cs"/>
                <w:sz w:val="24"/>
                <w:szCs w:val="24"/>
                <w:rtl/>
              </w:rPr>
              <w:t>قدرت در دست امپراتور بود.</w:t>
            </w:r>
          </w:p>
        </w:tc>
      </w:tr>
      <w:tr>
        <w:tc>
          <w:tcPr>
            <w:tcW w:w="2522" w:type="dxa"/>
          </w:tcPr>
          <w:p>
            <w:pPr>
              <w:bidi/>
              <w:spacing w:before="100" w:beforeAutospacing="1" w:after="100" w:afterAutospacing="1"/>
              <w:rPr>
                <w:rFonts w:ascii="Tahoma" w:eastAsia="Times New Roman" w:hAnsi="Tahoma" w:cs="B Nazanin"/>
                <w:sz w:val="24"/>
                <w:szCs w:val="24"/>
                <w:rtl/>
                <w:lang w:bidi="fa-IR"/>
              </w:rPr>
            </w:pPr>
            <w:r>
              <w:rPr>
                <w:rFonts w:ascii="Tahoma" w:eastAsia="Times New Roman" w:hAnsi="Tahoma" w:cs="B Nazanin" w:hint="cs"/>
                <w:sz w:val="24"/>
                <w:szCs w:val="24"/>
                <w:rtl/>
              </w:rPr>
              <w:t>كاماكورا</w:t>
            </w:r>
          </w:p>
        </w:tc>
        <w:tc>
          <w:tcPr>
            <w:tcW w:w="1308" w:type="dxa"/>
          </w:tcPr>
          <w:p>
            <w:pPr>
              <w:bidi/>
              <w:spacing w:before="100" w:beforeAutospacing="1" w:after="100" w:afterAutospacing="1"/>
              <w:rPr>
                <w:rFonts w:ascii="Tahoma" w:eastAsia="Times New Roman" w:hAnsi="Tahoma" w:cs="B Nazanin"/>
                <w:sz w:val="24"/>
                <w:szCs w:val="24"/>
                <w:rtl/>
              </w:rPr>
            </w:pPr>
            <w:r>
              <w:rPr>
                <w:rFonts w:ascii="Tahoma" w:eastAsia="Times New Roman" w:hAnsi="Tahoma" w:cs="B Nazanin" w:hint="cs"/>
                <w:sz w:val="24"/>
                <w:szCs w:val="24"/>
                <w:rtl/>
              </w:rPr>
              <w:t>1192</w:t>
            </w:r>
          </w:p>
        </w:tc>
        <w:tc>
          <w:tcPr>
            <w:tcW w:w="1243" w:type="dxa"/>
          </w:tcPr>
          <w:p>
            <w:pPr>
              <w:bidi/>
              <w:spacing w:before="100" w:beforeAutospacing="1" w:after="100" w:afterAutospacing="1"/>
              <w:rPr>
                <w:rFonts w:ascii="Tahoma" w:eastAsia="Times New Roman" w:hAnsi="Tahoma" w:cs="B Nazanin"/>
                <w:sz w:val="24"/>
                <w:szCs w:val="24"/>
                <w:rtl/>
              </w:rPr>
            </w:pPr>
            <w:r>
              <w:rPr>
                <w:rFonts w:ascii="Tahoma" w:eastAsia="Times New Roman" w:hAnsi="Tahoma" w:cs="B Nazanin" w:hint="cs"/>
                <w:sz w:val="24"/>
                <w:szCs w:val="24"/>
                <w:rtl/>
              </w:rPr>
              <w:t>استان كاناگاوا</w:t>
            </w:r>
            <w:r>
              <w:rPr>
                <w:rStyle w:val="FootnoteReference"/>
                <w:rFonts w:ascii="Tahoma" w:eastAsia="Times New Roman" w:hAnsi="Tahoma" w:cs="B Nazanin"/>
                <w:sz w:val="24"/>
                <w:szCs w:val="24"/>
                <w:rtl/>
              </w:rPr>
              <w:footnoteReference w:id="98"/>
            </w:r>
          </w:p>
        </w:tc>
        <w:tc>
          <w:tcPr>
            <w:tcW w:w="4503" w:type="dxa"/>
          </w:tcPr>
          <w:p>
            <w:pPr>
              <w:bidi/>
              <w:spacing w:before="100" w:beforeAutospacing="1" w:after="100" w:afterAutospacing="1"/>
              <w:rPr>
                <w:rFonts w:ascii="Tahoma" w:eastAsia="Times New Roman" w:hAnsi="Tahoma" w:cs="B Nazanin"/>
                <w:sz w:val="20"/>
                <w:szCs w:val="20"/>
                <w:rtl/>
              </w:rPr>
            </w:pPr>
            <w:r>
              <w:rPr>
                <w:rFonts w:ascii="Tahoma" w:eastAsia="Times New Roman" w:hAnsi="Tahoma" w:cs="B Nazanin" w:hint="cs"/>
                <w:sz w:val="20"/>
                <w:szCs w:val="20"/>
                <w:rtl/>
              </w:rPr>
              <w:t>قدرت در دست طبقه جنگجويان و مقر امپراتوري در كيوتو بود.</w:t>
            </w:r>
          </w:p>
        </w:tc>
      </w:tr>
      <w:tr>
        <w:tc>
          <w:tcPr>
            <w:tcW w:w="2522" w:type="dxa"/>
          </w:tcPr>
          <w:p>
            <w:pPr>
              <w:bidi/>
              <w:spacing w:before="100" w:beforeAutospacing="1" w:after="100" w:afterAutospacing="1"/>
              <w:rPr>
                <w:rFonts w:ascii="Tahoma" w:eastAsia="Times New Roman" w:hAnsi="Tahoma" w:cs="B Nazanin"/>
                <w:sz w:val="24"/>
                <w:szCs w:val="24"/>
                <w:rtl/>
              </w:rPr>
            </w:pPr>
            <w:r>
              <w:rPr>
                <w:rFonts w:ascii="Tahoma" w:eastAsia="Times New Roman" w:hAnsi="Tahoma" w:cs="B Nazanin" w:hint="cs"/>
                <w:sz w:val="24"/>
                <w:szCs w:val="24"/>
                <w:rtl/>
              </w:rPr>
              <w:t>موروماچي</w:t>
            </w:r>
            <w:r>
              <w:rPr>
                <w:rStyle w:val="FootnoteReference"/>
                <w:rFonts w:ascii="Tahoma" w:eastAsia="Times New Roman" w:hAnsi="Tahoma" w:cs="B Nazanin"/>
                <w:sz w:val="24"/>
                <w:szCs w:val="24"/>
                <w:rtl/>
              </w:rPr>
              <w:footnoteReference w:id="99"/>
            </w:r>
          </w:p>
        </w:tc>
        <w:tc>
          <w:tcPr>
            <w:tcW w:w="1308" w:type="dxa"/>
          </w:tcPr>
          <w:p>
            <w:pPr>
              <w:bidi/>
              <w:spacing w:before="100" w:beforeAutospacing="1" w:after="100" w:afterAutospacing="1"/>
              <w:rPr>
                <w:rFonts w:ascii="Tahoma" w:eastAsia="Times New Roman" w:hAnsi="Tahoma" w:cs="B Nazanin"/>
                <w:sz w:val="24"/>
                <w:szCs w:val="24"/>
                <w:rtl/>
              </w:rPr>
            </w:pPr>
            <w:r>
              <w:rPr>
                <w:rFonts w:ascii="Tahoma" w:eastAsia="Times New Roman" w:hAnsi="Tahoma" w:cs="B Nazanin" w:hint="cs"/>
                <w:sz w:val="24"/>
                <w:szCs w:val="24"/>
                <w:rtl/>
              </w:rPr>
              <w:t>1336</w:t>
            </w:r>
          </w:p>
        </w:tc>
        <w:tc>
          <w:tcPr>
            <w:tcW w:w="1243" w:type="dxa"/>
          </w:tcPr>
          <w:p>
            <w:pPr>
              <w:bidi/>
              <w:spacing w:before="100" w:beforeAutospacing="1" w:after="100" w:afterAutospacing="1"/>
              <w:rPr>
                <w:rFonts w:ascii="Tahoma" w:eastAsia="Times New Roman" w:hAnsi="Tahoma" w:cs="B Nazanin"/>
                <w:sz w:val="24"/>
                <w:szCs w:val="24"/>
                <w:rtl/>
              </w:rPr>
            </w:pPr>
            <w:r>
              <w:rPr>
                <w:rFonts w:ascii="Tahoma" w:eastAsia="Times New Roman" w:hAnsi="Tahoma" w:cs="B Nazanin" w:hint="cs"/>
                <w:sz w:val="24"/>
                <w:szCs w:val="24"/>
                <w:rtl/>
              </w:rPr>
              <w:t>استان كيوتو</w:t>
            </w:r>
          </w:p>
        </w:tc>
        <w:tc>
          <w:tcPr>
            <w:tcW w:w="4503" w:type="dxa"/>
          </w:tcPr>
          <w:p>
            <w:pPr>
              <w:bidi/>
              <w:spacing w:before="100" w:beforeAutospacing="1" w:after="100" w:afterAutospacing="1"/>
              <w:rPr>
                <w:rFonts w:ascii="Tahoma" w:eastAsia="Times New Roman" w:hAnsi="Tahoma" w:cs="B Nazanin"/>
                <w:sz w:val="24"/>
                <w:szCs w:val="24"/>
                <w:rtl/>
              </w:rPr>
            </w:pPr>
            <w:r>
              <w:rPr>
                <w:rFonts w:ascii="Tahoma" w:eastAsia="Times New Roman" w:hAnsi="Tahoma" w:cs="B Nazanin" w:hint="cs"/>
                <w:sz w:val="20"/>
                <w:szCs w:val="20"/>
                <w:rtl/>
              </w:rPr>
              <w:t>قدرت در دست طبقه جنگجويان و مقر امپراتوري در توكيو بود.</w:t>
            </w:r>
          </w:p>
        </w:tc>
      </w:tr>
      <w:tr>
        <w:tc>
          <w:tcPr>
            <w:tcW w:w="2522" w:type="dxa"/>
          </w:tcPr>
          <w:p>
            <w:pPr>
              <w:bidi/>
              <w:spacing w:before="100" w:beforeAutospacing="1" w:after="100" w:afterAutospacing="1"/>
              <w:rPr>
                <w:rFonts w:ascii="Tahoma" w:eastAsia="Times New Roman" w:hAnsi="Tahoma" w:cs="B Nazanin"/>
                <w:sz w:val="24"/>
                <w:szCs w:val="24"/>
                <w:rtl/>
              </w:rPr>
            </w:pPr>
            <w:r>
              <w:rPr>
                <w:rFonts w:ascii="Tahoma" w:eastAsia="Times New Roman" w:hAnsi="Tahoma" w:cs="B Nazanin" w:hint="cs"/>
                <w:sz w:val="24"/>
                <w:szCs w:val="24"/>
                <w:rtl/>
              </w:rPr>
              <w:t>اِدو</w:t>
            </w:r>
          </w:p>
        </w:tc>
        <w:tc>
          <w:tcPr>
            <w:tcW w:w="1308" w:type="dxa"/>
          </w:tcPr>
          <w:p>
            <w:pPr>
              <w:bidi/>
              <w:spacing w:before="100" w:beforeAutospacing="1" w:after="100" w:afterAutospacing="1"/>
              <w:rPr>
                <w:rFonts w:ascii="Tahoma" w:eastAsia="Times New Roman" w:hAnsi="Tahoma" w:cs="B Nazanin"/>
                <w:sz w:val="24"/>
                <w:szCs w:val="24"/>
                <w:rtl/>
              </w:rPr>
            </w:pPr>
            <w:r>
              <w:rPr>
                <w:rFonts w:ascii="Tahoma" w:eastAsia="Times New Roman" w:hAnsi="Tahoma" w:cs="B Nazanin" w:hint="cs"/>
                <w:sz w:val="24"/>
                <w:szCs w:val="24"/>
                <w:rtl/>
              </w:rPr>
              <w:t>1603</w:t>
            </w:r>
          </w:p>
        </w:tc>
        <w:tc>
          <w:tcPr>
            <w:tcW w:w="1243" w:type="dxa"/>
          </w:tcPr>
          <w:p>
            <w:pPr>
              <w:bidi/>
              <w:spacing w:before="100" w:beforeAutospacing="1" w:after="100" w:afterAutospacing="1"/>
              <w:rPr>
                <w:rFonts w:ascii="Tahoma" w:eastAsia="Times New Roman" w:hAnsi="Tahoma" w:cs="B Nazanin"/>
                <w:sz w:val="24"/>
                <w:szCs w:val="24"/>
                <w:rtl/>
              </w:rPr>
            </w:pPr>
            <w:r>
              <w:rPr>
                <w:rFonts w:ascii="Tahoma" w:eastAsia="Times New Roman" w:hAnsi="Tahoma" w:cs="B Nazanin" w:hint="cs"/>
                <w:sz w:val="24"/>
                <w:szCs w:val="24"/>
                <w:rtl/>
              </w:rPr>
              <w:t>استان توكيو</w:t>
            </w:r>
          </w:p>
        </w:tc>
        <w:tc>
          <w:tcPr>
            <w:tcW w:w="4503" w:type="dxa"/>
          </w:tcPr>
          <w:p>
            <w:pPr>
              <w:bidi/>
              <w:spacing w:before="100" w:beforeAutospacing="1" w:after="100" w:afterAutospacing="1"/>
              <w:rPr>
                <w:rFonts w:ascii="Tahoma" w:eastAsia="Times New Roman" w:hAnsi="Tahoma" w:cs="B Nazanin"/>
                <w:sz w:val="20"/>
                <w:szCs w:val="20"/>
                <w:rtl/>
              </w:rPr>
            </w:pPr>
            <w:r>
              <w:rPr>
                <w:rFonts w:ascii="Tahoma" w:eastAsia="Times New Roman" w:hAnsi="Tahoma" w:cs="B Nazanin" w:hint="cs"/>
                <w:sz w:val="20"/>
                <w:szCs w:val="20"/>
                <w:rtl/>
              </w:rPr>
              <w:t>قدرت در دست طبقه جنگجويان و مقر امپراتوري در توكيو بود.</w:t>
            </w:r>
          </w:p>
        </w:tc>
      </w:tr>
      <w:tr>
        <w:tc>
          <w:tcPr>
            <w:tcW w:w="2522" w:type="dxa"/>
          </w:tcPr>
          <w:p>
            <w:pPr>
              <w:bidi/>
              <w:spacing w:before="100" w:beforeAutospacing="1" w:after="100" w:afterAutospacing="1"/>
              <w:rPr>
                <w:rFonts w:ascii="Tahoma" w:eastAsia="Times New Roman" w:hAnsi="Tahoma" w:cs="B Nazanin"/>
                <w:sz w:val="24"/>
                <w:szCs w:val="24"/>
                <w:rtl/>
              </w:rPr>
            </w:pPr>
            <w:r>
              <w:rPr>
                <w:rFonts w:ascii="Tahoma" w:eastAsia="Times New Roman" w:hAnsi="Tahoma" w:cs="B Nazanin" w:hint="cs"/>
                <w:sz w:val="24"/>
                <w:szCs w:val="24"/>
                <w:rtl/>
              </w:rPr>
              <w:t>توكيو</w:t>
            </w:r>
          </w:p>
        </w:tc>
        <w:tc>
          <w:tcPr>
            <w:tcW w:w="1308" w:type="dxa"/>
          </w:tcPr>
          <w:p>
            <w:pPr>
              <w:bidi/>
              <w:spacing w:before="100" w:beforeAutospacing="1" w:after="100" w:afterAutospacing="1"/>
              <w:rPr>
                <w:rFonts w:ascii="Tahoma" w:eastAsia="Times New Roman" w:hAnsi="Tahoma" w:cs="B Nazanin"/>
                <w:sz w:val="24"/>
                <w:szCs w:val="24"/>
                <w:rtl/>
              </w:rPr>
            </w:pPr>
            <w:r>
              <w:rPr>
                <w:rFonts w:ascii="Tahoma" w:eastAsia="Times New Roman" w:hAnsi="Tahoma" w:cs="B Nazanin" w:hint="cs"/>
                <w:sz w:val="24"/>
                <w:szCs w:val="24"/>
                <w:rtl/>
              </w:rPr>
              <w:t>1868</w:t>
            </w:r>
          </w:p>
        </w:tc>
        <w:tc>
          <w:tcPr>
            <w:tcW w:w="1243" w:type="dxa"/>
          </w:tcPr>
          <w:p>
            <w:pPr>
              <w:bidi/>
              <w:spacing w:before="100" w:beforeAutospacing="1" w:after="100" w:afterAutospacing="1"/>
              <w:rPr>
                <w:rFonts w:ascii="Tahoma" w:eastAsia="Times New Roman" w:hAnsi="Tahoma" w:cs="B Nazanin"/>
                <w:sz w:val="24"/>
                <w:szCs w:val="24"/>
                <w:rtl/>
              </w:rPr>
            </w:pPr>
            <w:r>
              <w:rPr>
                <w:rFonts w:ascii="Tahoma" w:eastAsia="Times New Roman" w:hAnsi="Tahoma" w:cs="B Nazanin" w:hint="cs"/>
                <w:sz w:val="24"/>
                <w:szCs w:val="24"/>
                <w:rtl/>
              </w:rPr>
              <w:t>استان توكيو</w:t>
            </w:r>
          </w:p>
        </w:tc>
        <w:tc>
          <w:tcPr>
            <w:tcW w:w="4503" w:type="dxa"/>
          </w:tcPr>
          <w:p>
            <w:pPr>
              <w:bidi/>
              <w:spacing w:before="100" w:beforeAutospacing="1" w:after="100" w:afterAutospacing="1"/>
              <w:rPr>
                <w:rFonts w:ascii="Tahoma" w:eastAsia="Times New Roman" w:hAnsi="Tahoma" w:cs="B Nazanin"/>
                <w:sz w:val="20"/>
                <w:szCs w:val="20"/>
                <w:rtl/>
              </w:rPr>
            </w:pPr>
            <w:r>
              <w:rPr>
                <w:rFonts w:ascii="Tahoma" w:eastAsia="Times New Roman" w:hAnsi="Tahoma" w:cs="B Nazanin" w:hint="cs"/>
                <w:sz w:val="20"/>
                <w:szCs w:val="20"/>
                <w:rtl/>
              </w:rPr>
              <w:t>در سال 1868 دولت با محوريت امپراتور تشكيل شد و اين روند تا پايان جنگ جهاني دوم حفظ شد. بعد از جنگ جايگاه امپراتور تشريفاتي شد اما امپراتور همچنان در توكيو است.</w:t>
            </w:r>
          </w:p>
        </w:tc>
      </w:tr>
    </w:tbl>
    <w:p>
      <w:pPr>
        <w:bidi/>
        <w:spacing w:after="0" w:line="240" w:lineRule="auto"/>
        <w:jc w:val="center"/>
        <w:rPr>
          <w:rFonts w:ascii="Tahoma" w:eastAsia="Times New Roman" w:hAnsi="Tahoma" w:cs="B Zar"/>
          <w:sz w:val="24"/>
          <w:szCs w:val="24"/>
        </w:rPr>
      </w:pPr>
      <w:r>
        <w:rPr>
          <w:rFonts w:ascii="Tahoma" w:eastAsia="Times New Roman" w:hAnsi="Tahoma" w:cs="B Zar" w:hint="cs"/>
          <w:sz w:val="24"/>
          <w:szCs w:val="24"/>
          <w:rtl/>
        </w:rPr>
        <w:t>تهيه شده توسط نگارنده با استناد به (مورتون، 1364).</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پرچم ژاپن به هینومارو</w:t>
      </w:r>
      <w:r>
        <w:rPr>
          <w:rFonts w:eastAsia="SimSun" w:cs="B Nazanin"/>
          <w:sz w:val="24"/>
          <w:szCs w:val="24"/>
          <w:vertAlign w:val="superscript"/>
          <w:rtl/>
          <w:lang w:eastAsia="zh-CN" w:bidi="fa-IR"/>
        </w:rPr>
        <w:footnoteReference w:id="100"/>
      </w:r>
      <w:r>
        <w:rPr>
          <w:rFonts w:eastAsia="SimSun" w:cs="B Nazanin" w:hint="cs"/>
          <w:sz w:val="24"/>
          <w:szCs w:val="24"/>
          <w:rtl/>
          <w:lang w:eastAsia="zh-CN" w:bidi="fa-IR"/>
        </w:rPr>
        <w:t xml:space="preserve"> </w:t>
      </w:r>
      <w:r>
        <w:rPr>
          <w:rFonts w:eastAsia="SimSun" w:cs="B Nazanin"/>
          <w:sz w:val="24"/>
          <w:szCs w:val="24"/>
          <w:rtl/>
          <w:lang w:eastAsia="zh-CN" w:bidi="fa-IR"/>
        </w:rPr>
        <w:t>شهرت دارد که در آن دایره</w:t>
      </w:r>
      <w:r>
        <w:rPr>
          <w:rFonts w:eastAsia="SimSun" w:cs="B Nazanin" w:hint="cs"/>
          <w:sz w:val="24"/>
          <w:szCs w:val="24"/>
          <w:rtl/>
          <w:lang w:eastAsia="zh-CN" w:bidi="fa-IR"/>
        </w:rPr>
        <w:t>‌</w:t>
      </w:r>
      <w:r>
        <w:rPr>
          <w:rFonts w:eastAsia="SimSun" w:cs="B Nazanin"/>
          <w:sz w:val="24"/>
          <w:szCs w:val="24"/>
          <w:rtl/>
          <w:lang w:eastAsia="zh-CN" w:bidi="fa-IR"/>
        </w:rPr>
        <w:t>ای سرخ رنگ که نمادی است از خورشید در مرکز پیش زمینه</w:t>
      </w:r>
      <w:r>
        <w:rPr>
          <w:rFonts w:eastAsia="SimSun" w:cs="B Nazanin" w:hint="cs"/>
          <w:sz w:val="24"/>
          <w:szCs w:val="24"/>
          <w:rtl/>
          <w:lang w:eastAsia="zh-CN" w:bidi="fa-IR"/>
        </w:rPr>
        <w:t>‌</w:t>
      </w:r>
      <w:r>
        <w:rPr>
          <w:rFonts w:eastAsia="SimSun" w:cs="B Nazanin"/>
          <w:sz w:val="24"/>
          <w:szCs w:val="24"/>
          <w:rtl/>
          <w:lang w:eastAsia="zh-CN" w:bidi="fa-IR"/>
        </w:rPr>
        <w:t>ای به رنگ سفید قرار گرفته است. عبارات سرود ملی ژاپن که کیمی</w:t>
      </w:r>
      <w:r>
        <w:rPr>
          <w:rFonts w:eastAsia="SimSun" w:cs="B Nazanin" w:hint="cs"/>
          <w:sz w:val="24"/>
          <w:szCs w:val="24"/>
          <w:rtl/>
          <w:lang w:eastAsia="zh-CN" w:bidi="fa-IR"/>
        </w:rPr>
        <w:t>‌گايو</w:t>
      </w:r>
      <w:r>
        <w:rPr>
          <w:rFonts w:eastAsia="SimSun" w:cs="B Nazanin"/>
          <w:sz w:val="24"/>
          <w:szCs w:val="24"/>
          <w:vertAlign w:val="superscript"/>
          <w:rtl/>
          <w:lang w:eastAsia="zh-CN" w:bidi="fa-IR"/>
        </w:rPr>
        <w:footnoteReference w:id="101"/>
      </w:r>
      <w:r>
        <w:rPr>
          <w:rFonts w:eastAsia="SimSun" w:cs="B Nazanin"/>
          <w:sz w:val="24"/>
          <w:szCs w:val="24"/>
          <w:lang w:eastAsia="zh-CN" w:bidi="fa-IR"/>
        </w:rPr>
        <w:t xml:space="preserve"> </w:t>
      </w:r>
      <w:r>
        <w:rPr>
          <w:rFonts w:eastAsia="SimSun" w:cs="B Nazanin"/>
          <w:sz w:val="24"/>
          <w:szCs w:val="24"/>
          <w:rtl/>
          <w:lang w:eastAsia="zh-CN" w:bidi="fa-IR"/>
        </w:rPr>
        <w:t>نامیده می</w:t>
      </w:r>
      <w:r>
        <w:rPr>
          <w:rFonts w:eastAsia="SimSun" w:cs="B Nazanin" w:hint="cs"/>
          <w:sz w:val="24"/>
          <w:szCs w:val="24"/>
          <w:rtl/>
          <w:lang w:eastAsia="zh-CN" w:bidi="fa-IR"/>
        </w:rPr>
        <w:t>‌</w:t>
      </w:r>
      <w:r>
        <w:rPr>
          <w:rFonts w:eastAsia="SimSun" w:cs="B Nazanin"/>
          <w:sz w:val="24"/>
          <w:szCs w:val="24"/>
          <w:rtl/>
          <w:lang w:eastAsia="zh-CN" w:bidi="fa-IR"/>
        </w:rPr>
        <w:t>شود</w:t>
      </w:r>
      <w:r>
        <w:rPr>
          <w:rFonts w:eastAsia="SimSun" w:cs="B Nazanin" w:hint="cs"/>
          <w:sz w:val="24"/>
          <w:szCs w:val="24"/>
          <w:rtl/>
          <w:lang w:eastAsia="zh-CN" w:bidi="fa-IR"/>
        </w:rPr>
        <w:t>،</w:t>
      </w:r>
      <w:r>
        <w:rPr>
          <w:rFonts w:eastAsia="SimSun" w:cs="B Nazanin"/>
          <w:sz w:val="24"/>
          <w:szCs w:val="24"/>
          <w:rtl/>
          <w:lang w:eastAsia="zh-CN" w:bidi="fa-IR"/>
        </w:rPr>
        <w:t xml:space="preserve"> بر اساس یکی از اشعار واکا</w:t>
      </w:r>
      <w:r>
        <w:rPr>
          <w:rFonts w:eastAsia="SimSun" w:cs="B Nazanin"/>
          <w:sz w:val="24"/>
          <w:szCs w:val="24"/>
          <w:vertAlign w:val="superscript"/>
          <w:rtl/>
          <w:lang w:eastAsia="zh-CN" w:bidi="fa-IR"/>
        </w:rPr>
        <w:footnoteReference w:id="102"/>
      </w:r>
      <w:r>
        <w:rPr>
          <w:rFonts w:eastAsia="SimSun" w:cs="B Nazanin"/>
          <w:sz w:val="24"/>
          <w:szCs w:val="24"/>
          <w:rtl/>
          <w:lang w:eastAsia="zh-CN" w:bidi="fa-IR"/>
        </w:rPr>
        <w:t xml:space="preserve"> است که بیش از یک هزار سال قبل نگاشته شده </w:t>
      </w:r>
      <w:r>
        <w:rPr>
          <w:rFonts w:eastAsia="SimSun" w:cs="B Nazanin" w:hint="cs"/>
          <w:sz w:val="24"/>
          <w:szCs w:val="24"/>
          <w:rtl/>
          <w:lang w:eastAsia="zh-CN" w:bidi="fa-IR"/>
        </w:rPr>
        <w:t>است</w:t>
      </w:r>
      <w:r>
        <w:rPr>
          <w:rFonts w:eastAsia="MS Mincho" w:cs="B Nazanin" w:hint="cs"/>
          <w:sz w:val="24"/>
          <w:szCs w:val="24"/>
          <w:rtl/>
          <w:lang w:bidi="fa-IR"/>
        </w:rPr>
        <w:t xml:space="preserve"> </w:t>
      </w:r>
      <w:r>
        <w:rPr>
          <w:rFonts w:eastAsia="SimSun" w:cs="B Nazanin" w:hint="cs"/>
          <w:sz w:val="24"/>
          <w:szCs w:val="24"/>
          <w:rtl/>
          <w:lang w:eastAsia="zh-CN" w:bidi="fa-IR"/>
        </w:rPr>
        <w:t>(نيهون، 2018).</w:t>
      </w:r>
    </w:p>
    <w:p>
      <w:pPr>
        <w:bidi/>
        <w:spacing w:before="360" w:after="240" w:line="240" w:lineRule="auto"/>
        <w:jc w:val="both"/>
        <w:rPr>
          <w:rStyle w:val="Heading1Char"/>
          <w:rFonts w:asciiTheme="majorHAnsi" w:eastAsiaTheme="majorEastAsia" w:hAnsiTheme="majorHAnsi" w:cs="B Nazanin"/>
          <w:sz w:val="28"/>
          <w:szCs w:val="28"/>
          <w:rtl/>
          <w:lang w:eastAsia="ja-JP"/>
        </w:rPr>
      </w:pPr>
      <w:r>
        <w:rPr>
          <w:rStyle w:val="Heading1Char"/>
          <w:rFonts w:asciiTheme="majorHAnsi" w:eastAsiaTheme="majorEastAsia" w:hAnsiTheme="majorHAnsi" w:cs="B Nazanin" w:hint="cs"/>
          <w:sz w:val="28"/>
          <w:szCs w:val="28"/>
          <w:rtl/>
          <w:lang w:eastAsia="ja-JP"/>
        </w:rPr>
        <w:t>4- جغرافیای فرهنگی</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جغرافیای فرهنگی در واقع بخشی از جغرافیای انسانی است و البته مهم‌ترین بخش آن. فرهنگ به عنوان یک ابرمفهوم و یک روح جاری در ساحات مختلف زندگی انسانی و اجتماعی، در بسیاری موارد بر چشم‌اندازهای جغرافیایی موثر و در بسیاری موارد نیز از آن‌ها متاثر است.</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یک بنای شکوهمند تاریخی، نه تنها یک شاهکار معماری که یک نشانه‌ی فرهنگی از یک امپراتوری قدرتمند است که قدرتش از سرزمین و منابعی ناشی می‌شود که بر آن‌ها حاکمیت داشته است. از روستاها و شهرها، زنان و مردان، شبکه‌ی راه‌های ارتباطی، دسترسی به آب‌های آزاد و... لذا فرهنگ بدون جغرافیا و جغرافیا بدون فرهنگ، تا اندازه‌ی زیادی ممتنع‌اند.</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اما آنچه از فرهنگ، قابل احصاء و مطالعه است، در جغرافیای فرهنگی ملموس می‌شود و عینی، مکان‌مند می‌شود و قابل مطالعه. برای فرهنگ در مطالعات جغرافیایی، یک کانون متصور است که منشا پخش فرهنگ به عنوان یک پدیده‌ی سیال است. پایتخت یک امپراتوری، خاستگاه یک فیلسوف و یا عارف، محل نبردهای سرنوشت‌ساز ملی و... ، همگی نمونه‌ی کانون‌های فرهنگی‌اند. مناطق فرهنگی با کارکرد بسط و نشر و اشاعه‌ی فرهنگ، مرزهای فرهنگی به عنوان نقاط افتراق فرهنگ‌ها بر روی زمین، حوزه‌های نفوذ فرهنگی و ... بخشی از مهم‌ترین موضوعات مطروحه در جغرافیای فرهنگی است.</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از این رو، جغرافیای فرهنگی در واقع مطالعه‌ی فرهنگ در متن جغرافیایی آن است. جغرافیایی که خود حاصل برهم کنش عناصر محیط طبیعی و عوامل انسانی و اجتماعی است. لذا در این گفتار به بررسی اختصاصات و ویژگی‌های جغرافیای فرهنگی ژاپن می‌پردازیم و ضمن بررسی اهم موارد از جمله: کانون‌های تمدن و فرهنگ و تاریخ، میراث ثبت شده‌ی جهانی، مناطق مهم فرهنگی و مذهبی، مرزها و افتراقات فرهنگی، ویژگی‌های مردم مناطق مختلف و همچنین حوزه‌های ارتباط و نفوذ فرهنگی، سعی می‌شود زمینه‌ی لازم برای نیل به شناختی عمیق از روابط و مناسبات ناشی از این جغرافیای فرهنگی فراهم آید.</w:t>
      </w:r>
    </w:p>
    <w:p>
      <w:pPr>
        <w:pStyle w:val="Heading2"/>
        <w:bidi/>
        <w:rPr>
          <w:rFonts w:cs="B Nazanin"/>
          <w:color w:val="000000" w:themeColor="text1"/>
          <w:rtl/>
          <w:lang w:eastAsia="zh-CN" w:bidi="fa-IR"/>
        </w:rPr>
      </w:pPr>
      <w:r>
        <w:rPr>
          <w:rFonts w:cs="B Nazanin" w:hint="cs"/>
          <w:color w:val="000000" w:themeColor="text1"/>
          <w:rtl/>
          <w:lang w:eastAsia="zh-CN" w:bidi="fa-IR"/>
        </w:rPr>
        <w:lastRenderedPageBreak/>
        <w:t>4-1 تاریخ، فرهنگ و تمدن</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ريشه‌هاي نژادي مردم ژاپن درهم و مبهم است. تنها چيزيي كه روشن است، آنكه پيش از رسيدن ژاپني‌ها به اين سرزمين نژادهاي ديگري با مشخصات مختلف در آنجا مي‌زيستند(مرتون، 1364: 14). اين كشور به عرصه تمدن دير پاي گذاشت، زيرا جنبش‌هاي فرهنگي پس از گذشتن از آسياي ميانه و چين بدانجا راه يافتند(همان: 17). عناصر عمده فرهنگ اين كشور از چين سرچشمه گرفته است چنانكه بيشتر كشورهاي واقع در شرق آسيا هم از اين چين متأثر بودند(همان: 11).</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 xml:space="preserve">ژاپن چرخه‌ای را برای جذب ارزش‌های فرهنگی و نهادهای فرهنگی مفید انتخاب کرده و سپس آنها را با الگوهای موجود بومی خود سازگار می‌کند، این فرایند اغلب در دوره‌های انزوای نسبی سیاسی اتفاق می افتد. تلاش ژاپن برای مدرن سازی سریع در اواخر قرن نوزدهم تا بیست و یکم، هرچند که در قرن بیست و یکم، انجام شد، اما یک دستورالعمل دراز مدت تاریخی برای این کشور بود. </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بعد از اصلاحات میجی (1868)، ژاپن شروع به نوسازی و صنعتی شدن در الگوی اروپایی و آمریکایی کرد. با وجود این، رهبران ميجي در نظر داشتند كه كشور را متجدد كنند نه غربي. يعني بر آن بودند تا از هر رشته فني و اداري، بهترين شيوه‌هايي كه ژاپن را با ملت‌هاي بزرگ برابر سازد برگزينند، اما در نظر نداشتند كه آيين‌هاي كهن را قرباني كنند(همان: 196). با وجود این و به خصوص بعد از جنگ جهاني دوم، صفات فرهنگی غرب از طریق مدارس و رسانه‌های ارتباط جمعی در مقیاس وسیعی معرفی شد. تأثیرات آمریکایی و اروپایی در فرهنگ ژاپن در ادبیات، هنرهای تجسمی، موسیقی، آموزش، علم، تفریح و ایدئولوژی قابل مشاهده است.</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مدرن سازی با تغییرات فرهنگی همراه بود. عقلانیت و سوسیالیسم مبتنی بر مسیحیت، و همچنین مارکسیسم، به طور جدایی ناپذیر با زندگی روزمره ژاپنی ارتباط پیدا کرد. به گونه‌ای که به طور مثال موسیقی غربی به طور کلی بیشتر از موسیقی سنتی ژاپنی در بسیاری از مناسبات اجتماعی مورد استفاده است. اگرچه مسیحیان ژاپنی درصد اندکی از جمعیت را تشکیل می‌دهند، کریسمس (و یا ظاهر بیرونی آن) تقریبا به عنوان یک رویداد عامیانه به طور گسترده‌ای مشاهده می‌شود. استفاده از لباس غربی در میان ژاپنی‌ها، به جای کیمونوي سنتی، خیلی زود تبدیل به عادت شد، هرچند زنان ممکن است در جشن‌های خاص لباس کیمونوي رسمی بپوشند. تغيير در ساخت و ساز خانه نیز با معرفی فرم‌ها و توابع معماری غربی قابل ملاحظه بود. در شکل، رنگ و مصالح ساختمانی، بسیاری از خانه‌های معاصر ژاپن به طور قابل توجهی متفاوت از انواع سنتی خود هستند، آنها اکنون شکل‌های مدرنتری دارند، از رنگ‌های بیشتری استفاده می‌کنند و اغلب از بتن و گچ ساخته می‌شوند.</w:t>
      </w:r>
    </w:p>
    <w:p>
      <w:pPr>
        <w:pStyle w:val="Heading2"/>
        <w:bidi/>
        <w:rPr>
          <w:rFonts w:cs="B Nazanin"/>
          <w:color w:val="000000" w:themeColor="text1"/>
          <w:lang w:eastAsia="zh-CN" w:bidi="fa-IR"/>
        </w:rPr>
      </w:pPr>
      <w:r>
        <w:rPr>
          <w:rFonts w:cs="B Nazanin" w:hint="cs"/>
          <w:color w:val="000000" w:themeColor="text1"/>
          <w:rtl/>
          <w:lang w:eastAsia="zh-CN" w:bidi="fa-IR"/>
        </w:rPr>
        <w:t>4-2 میراث ثبت شده در یونسکو</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ژاپن علاوه بر چهار میراث طبیعی جهانی ثبت شده در یونسکو و کنوانسیون میراث جهانی سازمان ملل متحد که در گفتار نخست به آن‌ها پرداخته شد، نوزده میراث فرهنگی ثبت شده جهانی دارد که با استناد به کتابچه منتشر شده از سوی سازمان فرهنگ ژاپن (</w:t>
      </w:r>
      <w:r>
        <w:rPr>
          <w:rFonts w:eastAsia="MS Mincho" w:cs="B Nazanin"/>
          <w:sz w:val="24"/>
          <w:szCs w:val="24"/>
          <w:lang w:bidi="fa-IR"/>
        </w:rPr>
        <w:t>Agency for Cultural affairs, 2019</w:t>
      </w:r>
      <w:r>
        <w:rPr>
          <w:rFonts w:eastAsia="MS Mincho" w:cs="B Nazanin" w:hint="cs"/>
          <w:sz w:val="24"/>
          <w:szCs w:val="24"/>
          <w:rtl/>
          <w:lang w:bidi="fa-IR"/>
        </w:rPr>
        <w:t>) در ادامه آنها را معرفی می‌کنیم</w:t>
      </w:r>
      <w:r>
        <w:rPr>
          <w:rFonts w:eastAsia="SimSun" w:cs="B Nazanin" w:hint="cs"/>
          <w:sz w:val="24"/>
          <w:szCs w:val="24"/>
          <w:rtl/>
          <w:lang w:eastAsia="zh-CN" w:bidi="fa-IR"/>
        </w:rPr>
        <w:t>.</w:t>
      </w:r>
    </w:p>
    <w:p>
      <w:pPr>
        <w:bidi/>
        <w:spacing w:after="0" w:line="240" w:lineRule="auto"/>
        <w:jc w:val="both"/>
        <w:rPr>
          <w:rFonts w:eastAsia="SimSun" w:cs="B Nazanin"/>
          <w:sz w:val="24"/>
          <w:szCs w:val="24"/>
          <w:rtl/>
          <w:lang w:eastAsia="zh-CN" w:bidi="fa-IR"/>
        </w:rPr>
      </w:pPr>
      <w:r>
        <w:rPr>
          <w:rFonts w:eastAsia="SimSun" w:cs="B Nazanin" w:hint="cs"/>
          <w:b/>
          <w:bCs/>
          <w:sz w:val="24"/>
          <w:szCs w:val="24"/>
          <w:rtl/>
          <w:lang w:eastAsia="zh-CN" w:bidi="fa-IR"/>
        </w:rPr>
        <w:t>بناهای بودايي در منطقه هوریوجی</w:t>
      </w:r>
      <w:r>
        <w:rPr>
          <w:rFonts w:eastAsia="SimSun" w:cs="B Nazanin"/>
          <w:b/>
          <w:bCs/>
          <w:sz w:val="24"/>
          <w:szCs w:val="24"/>
          <w:vertAlign w:val="superscript"/>
          <w:rtl/>
          <w:lang w:eastAsia="zh-CN" w:bidi="fa-IR"/>
        </w:rPr>
        <w:footnoteReference w:id="103"/>
      </w:r>
      <w:r>
        <w:rPr>
          <w:rFonts w:eastAsia="SimSun" w:cs="B Nazanin" w:hint="cs"/>
          <w:b/>
          <w:bCs/>
          <w:sz w:val="24"/>
          <w:szCs w:val="24"/>
          <w:rtl/>
          <w:lang w:eastAsia="zh-CN" w:bidi="fa-IR"/>
        </w:rPr>
        <w:t>:</w:t>
      </w:r>
      <w:r>
        <w:rPr>
          <w:rFonts w:eastAsia="SimSun" w:cs="B Nazanin" w:hint="cs"/>
          <w:sz w:val="24"/>
          <w:szCs w:val="24"/>
          <w:rtl/>
          <w:lang w:eastAsia="zh-CN" w:bidi="fa-IR"/>
        </w:rPr>
        <w:t xml:space="preserve"> شامل حدود 48 بنای تاریخي بودایی در در استان نارا است و به اواخر هفتم یا اوایل قرن هشتم باز می‌گردد.  بعضی از قدیمی‌ترین ساختمان‌های چوبی در جهان در این منطقه وجود دارد و این شاهکارهای معماری چوبی نه تنها برای تاریخ هنر بلکه از جهت سازگاری معماری و طرح چینی بودایی با فرهنگ ژاپن بسیار مهم است. این بناها از جهت تاریخ ورود بودیسم از چین به ژاپن از طریق شبه جزیره کره نیز بسیار حائز اهمیت است. </w:t>
      </w:r>
    </w:p>
    <w:p>
      <w:pPr>
        <w:bidi/>
        <w:spacing w:after="0" w:line="240" w:lineRule="auto"/>
        <w:jc w:val="both"/>
        <w:rPr>
          <w:rFonts w:eastAsia="SimSun" w:cs="B Nazanin"/>
          <w:sz w:val="24"/>
          <w:szCs w:val="24"/>
          <w:lang w:eastAsia="zh-CN" w:bidi="fa-IR"/>
        </w:rPr>
      </w:pPr>
      <w:r>
        <w:rPr>
          <w:rFonts w:eastAsia="SimSun" w:cs="B Nazanin" w:hint="cs"/>
          <w:b/>
          <w:bCs/>
          <w:sz w:val="24"/>
          <w:szCs w:val="24"/>
          <w:rtl/>
          <w:lang w:eastAsia="zh-CN" w:bidi="fa-IR"/>
        </w:rPr>
        <w:t>كوه فوجي:</w:t>
      </w:r>
      <w:r>
        <w:rPr>
          <w:rFonts w:eastAsia="SimSun" w:cs="B Nazanin" w:hint="cs"/>
          <w:sz w:val="24"/>
          <w:szCs w:val="24"/>
          <w:rtl/>
          <w:lang w:eastAsia="zh-CN" w:bidi="fa-IR"/>
        </w:rPr>
        <w:t xml:space="preserve"> از دیگر میراث ثبت شده ی ژاپن ، "فوجیسان؛ مظهر عقيده و سرچشمه هنر</w:t>
      </w:r>
      <w:r>
        <w:rPr>
          <w:rFonts w:eastAsia="SimSun" w:cs="B Nazanin"/>
          <w:sz w:val="24"/>
          <w:szCs w:val="24"/>
          <w:rtl/>
          <w:lang w:eastAsia="zh-CN" w:bidi="fa-IR"/>
        </w:rPr>
        <w:footnoteReference w:id="104"/>
      </w:r>
      <w:r>
        <w:rPr>
          <w:rFonts w:eastAsia="SimSun" w:cs="B Nazanin" w:hint="cs"/>
          <w:sz w:val="24"/>
          <w:szCs w:val="24"/>
          <w:rtl/>
          <w:lang w:eastAsia="zh-CN" w:bidi="fa-IR"/>
        </w:rPr>
        <w:t xml:space="preserve">" است؛ این میراث شامل 25 سایت است که ماهیت مقدس و هنری كوه فوجي را انعکاس می‌دهد. در قرن 12 میلادی، كوه فوجي مرکز آموزش بودیسم به همراه عناصر </w:t>
      </w:r>
      <w:r>
        <w:rPr>
          <w:rFonts w:eastAsia="SimSun" w:cs="B Nazanin" w:hint="cs"/>
          <w:sz w:val="24"/>
          <w:szCs w:val="24"/>
          <w:rtl/>
          <w:lang w:eastAsia="zh-CN" w:bidi="fa-IR"/>
        </w:rPr>
        <w:lastRenderedPageBreak/>
        <w:t>شینتويي</w:t>
      </w:r>
      <w:r>
        <w:rPr>
          <w:rFonts w:eastAsia="SimSun" w:cs="B Nazanin"/>
          <w:sz w:val="24"/>
          <w:szCs w:val="24"/>
          <w:vertAlign w:val="superscript"/>
          <w:rtl/>
          <w:lang w:eastAsia="zh-CN" w:bidi="fa-IR"/>
        </w:rPr>
        <w:footnoteReference w:id="105"/>
      </w:r>
      <w:r>
        <w:rPr>
          <w:rFonts w:eastAsia="SimSun" w:cs="B Nazanin" w:hint="cs"/>
          <w:sz w:val="24"/>
          <w:szCs w:val="24"/>
          <w:rtl/>
          <w:lang w:eastAsia="zh-CN" w:bidi="fa-IR"/>
        </w:rPr>
        <w:t xml:space="preserve"> بوده است. مسیرهای زیارتی و مکان‌های مقدس همراه با سایت‌های کوهپایه‌ای اطراف از جمله ايزدكده‌های صخره‌ای جینجا</w:t>
      </w:r>
      <w:r>
        <w:rPr>
          <w:rFonts w:eastAsia="SimSun" w:cs="B Nazanin"/>
          <w:sz w:val="24"/>
          <w:szCs w:val="24"/>
          <w:vertAlign w:val="superscript"/>
          <w:rtl/>
          <w:lang w:eastAsia="zh-CN" w:bidi="fa-IR"/>
        </w:rPr>
        <w:footnoteReference w:id="106"/>
      </w:r>
      <w:r>
        <w:rPr>
          <w:rFonts w:eastAsia="SimSun" w:cs="B Nazanin" w:hint="cs"/>
          <w:sz w:val="24"/>
          <w:szCs w:val="24"/>
          <w:rtl/>
          <w:lang w:eastAsia="zh-CN" w:bidi="fa-IR"/>
        </w:rPr>
        <w:t>، هشت چشمه اوشي‌نو</w:t>
      </w:r>
      <w:r>
        <w:rPr>
          <w:rFonts w:eastAsia="SimSun" w:cs="B Nazanin"/>
          <w:sz w:val="24"/>
          <w:szCs w:val="24"/>
          <w:vertAlign w:val="superscript"/>
          <w:rtl/>
          <w:lang w:eastAsia="zh-CN" w:bidi="fa-IR"/>
        </w:rPr>
        <w:footnoteReference w:id="107"/>
      </w:r>
      <w:r>
        <w:rPr>
          <w:rFonts w:eastAsia="SimSun" w:cs="B Nazanin" w:hint="cs"/>
          <w:sz w:val="24"/>
          <w:szCs w:val="24"/>
          <w:rtl/>
          <w:lang w:eastAsia="zh-CN" w:bidi="fa-IR"/>
        </w:rPr>
        <w:t xml:space="preserve"> و ویژگی‌های آتشفشانی طبیعی مانند اشکال گدازه‌ای، دریاچه ها، چشمه‌ها و آبشارها، از عناصر بروز یافته در هنر ژاپن از قرن 11 به بعد بوده‌اند. به عنوان مثال کاج‌های فوجیسان به عنوان نمادی بین‌المللی شناخته شده برای ژاپن به شمار رفته و تأثیر عمیقی بر توسعه هنر داشته است.</w:t>
      </w:r>
      <w:r>
        <w:rPr>
          <w:rFonts w:eastAsia="SimSun" w:cs="B Nazanin"/>
          <w:sz w:val="24"/>
          <w:szCs w:val="24"/>
          <w:lang w:eastAsia="zh-CN" w:bidi="fa-IR"/>
        </w:rPr>
        <w:t xml:space="preserve"> </w:t>
      </w:r>
    </w:p>
    <w:p>
      <w:pPr>
        <w:bidi/>
        <w:spacing w:after="0" w:line="240" w:lineRule="auto"/>
        <w:jc w:val="both"/>
        <w:rPr>
          <w:rFonts w:eastAsia="SimSun" w:cs="B Nazanin"/>
          <w:sz w:val="24"/>
          <w:szCs w:val="24"/>
          <w:rtl/>
          <w:lang w:eastAsia="zh-CN" w:bidi="fa-IR"/>
        </w:rPr>
      </w:pPr>
      <w:r>
        <w:rPr>
          <w:rFonts w:eastAsia="SimSun" w:cs="B Nazanin" w:hint="cs"/>
          <w:b/>
          <w:bCs/>
          <w:sz w:val="24"/>
          <w:szCs w:val="24"/>
          <w:rtl/>
          <w:lang w:eastAsia="zh-CN" w:bidi="fa-IR"/>
        </w:rPr>
        <w:t>گوسوکو و مجموعه آثار مرتبط با پادشاهی ریوکیو</w:t>
      </w:r>
      <w:r>
        <w:rPr>
          <w:rFonts w:eastAsia="SimSun" w:cs="B Nazanin"/>
          <w:sz w:val="24"/>
          <w:szCs w:val="24"/>
          <w:vertAlign w:val="superscript"/>
          <w:rtl/>
          <w:lang w:eastAsia="zh-CN" w:bidi="fa-IR"/>
        </w:rPr>
        <w:footnoteReference w:id="108"/>
      </w:r>
      <w:r>
        <w:rPr>
          <w:rFonts w:eastAsia="SimSun" w:cs="B Nazanin" w:hint="cs"/>
          <w:sz w:val="24"/>
          <w:szCs w:val="24"/>
          <w:rtl/>
          <w:lang w:eastAsia="zh-CN" w:bidi="fa-IR"/>
        </w:rPr>
        <w:t>: از دیگر میراث ثبت شده‌ی فرهنگی ژاپن است. پانصد سال از تاریخ پادشاهی ریوکیو</w:t>
      </w:r>
      <w:r>
        <w:rPr>
          <w:rFonts w:eastAsia="SimSun" w:cs="B Nazanin"/>
          <w:sz w:val="24"/>
          <w:szCs w:val="24"/>
          <w:vertAlign w:val="superscript"/>
          <w:rtl/>
          <w:lang w:eastAsia="zh-CN" w:bidi="fa-IR"/>
        </w:rPr>
        <w:footnoteReference w:id="109"/>
      </w:r>
      <w:r>
        <w:rPr>
          <w:rFonts w:eastAsia="SimSun" w:cs="B Nazanin" w:hint="cs"/>
          <w:sz w:val="24"/>
          <w:szCs w:val="24"/>
          <w:rtl/>
          <w:lang w:eastAsia="zh-CN" w:bidi="fa-IR"/>
        </w:rPr>
        <w:t xml:space="preserve"> در این مجموعه نمایش یافته است. ویرانه‌ی قلعه‌ها، شواهدی برای ساختار اجتماعی غالب در این دوره‌ها هستند، در حالی که سایت‌های مقدس، دین را به عصر مدرن ارائه می‌دهند، تماس‌های گسترده اقتصادی و فرهنگی جزایر ریوکیو در آن دوره باعث ایجاد یک فرهنگ منحصر به فرد شده است. گوسوکو</w:t>
      </w:r>
      <w:r>
        <w:rPr>
          <w:rStyle w:val="FootnoteReference"/>
          <w:rFonts w:eastAsia="SimSun" w:cs="B Nazanin"/>
          <w:sz w:val="24"/>
          <w:szCs w:val="24"/>
          <w:rtl/>
          <w:lang w:eastAsia="zh-CN" w:bidi="fa-IR"/>
        </w:rPr>
        <w:footnoteReference w:id="110"/>
      </w:r>
      <w:r>
        <w:rPr>
          <w:rFonts w:eastAsia="SimSun" w:cs="B Nazanin" w:hint="cs"/>
          <w:sz w:val="24"/>
          <w:szCs w:val="24"/>
          <w:rtl/>
          <w:lang w:eastAsia="zh-CN" w:bidi="fa-IR"/>
        </w:rPr>
        <w:t xml:space="preserve"> در زبان اوکیناوایی به معنی قلعه است.</w:t>
      </w:r>
    </w:p>
    <w:p>
      <w:pPr>
        <w:bidi/>
        <w:spacing w:after="0" w:line="240" w:lineRule="auto"/>
        <w:jc w:val="both"/>
        <w:rPr>
          <w:rFonts w:eastAsia="MS Mincho" w:cs="B Nazanin"/>
          <w:sz w:val="24"/>
          <w:szCs w:val="24"/>
          <w:rtl/>
          <w:lang w:bidi="fa-IR"/>
        </w:rPr>
      </w:pPr>
      <w:r>
        <w:rPr>
          <w:rFonts w:eastAsia="SimSun" w:cs="B Nazanin" w:hint="cs"/>
          <w:b/>
          <w:bCs/>
          <w:sz w:val="24"/>
          <w:szCs w:val="24"/>
          <w:rtl/>
          <w:lang w:eastAsia="zh-CN" w:bidi="fa-IR"/>
        </w:rPr>
        <w:t>قلعه هیمه‌جی</w:t>
      </w:r>
      <w:r>
        <w:rPr>
          <w:rFonts w:eastAsia="SimSun" w:cs="B Nazanin"/>
          <w:b/>
          <w:bCs/>
          <w:sz w:val="24"/>
          <w:szCs w:val="24"/>
          <w:vertAlign w:val="superscript"/>
          <w:rtl/>
          <w:lang w:eastAsia="zh-CN" w:bidi="fa-IR"/>
        </w:rPr>
        <w:footnoteReference w:id="111"/>
      </w:r>
      <w:r>
        <w:rPr>
          <w:rFonts w:eastAsia="SimSun" w:cs="B Nazanin" w:hint="cs"/>
          <w:b/>
          <w:bCs/>
          <w:sz w:val="24"/>
          <w:szCs w:val="24"/>
          <w:rtl/>
          <w:lang w:eastAsia="zh-CN" w:bidi="fa-IR"/>
        </w:rPr>
        <w:t>:</w:t>
      </w:r>
      <w:r>
        <w:rPr>
          <w:rFonts w:eastAsia="SimSun" w:cs="B Nazanin" w:hint="cs"/>
          <w:sz w:val="24"/>
          <w:szCs w:val="24"/>
          <w:rtl/>
          <w:lang w:eastAsia="zh-CN" w:bidi="fa-IR"/>
        </w:rPr>
        <w:t xml:space="preserve"> بهترین نمونه باقیمانده از معماری قلعه‌های ژاپنی در قرن 17 میلادی که شامل 83 ساختمان با سیستم‌های پیشرفته دفاعی و حفاظتی است که سال 1346 بنا شد. این یک شاهکار از ساخت و ساز با چوب است. عملکردی ترکیبی با تجدید نظری زیبایی شناختی.</w:t>
      </w:r>
    </w:p>
    <w:p>
      <w:pPr>
        <w:bidi/>
        <w:spacing w:after="0" w:line="240" w:lineRule="auto"/>
        <w:jc w:val="both"/>
        <w:rPr>
          <w:rFonts w:eastAsia="SimSun" w:cs="B Nazanin"/>
          <w:sz w:val="24"/>
          <w:szCs w:val="24"/>
          <w:rtl/>
          <w:lang w:eastAsia="zh-CN" w:bidi="fa-IR"/>
        </w:rPr>
      </w:pPr>
      <w:r>
        <w:rPr>
          <w:rFonts w:eastAsia="SimSun" w:cs="B Nazanin" w:hint="cs"/>
          <w:b/>
          <w:bCs/>
          <w:sz w:val="24"/>
          <w:szCs w:val="24"/>
          <w:rtl/>
          <w:lang w:eastAsia="zh-CN" w:bidi="fa-IR"/>
        </w:rPr>
        <w:t>هیرا ایزومی</w:t>
      </w:r>
      <w:r>
        <w:rPr>
          <w:rFonts w:eastAsia="SimSun" w:cs="B Nazanin"/>
          <w:b/>
          <w:bCs/>
          <w:sz w:val="24"/>
          <w:szCs w:val="24"/>
          <w:vertAlign w:val="superscript"/>
          <w:rtl/>
          <w:lang w:eastAsia="zh-CN" w:bidi="fa-IR"/>
        </w:rPr>
        <w:footnoteReference w:id="112"/>
      </w:r>
      <w:r>
        <w:rPr>
          <w:rFonts w:eastAsia="SimSun" w:cs="B Nazanin" w:hint="cs"/>
          <w:b/>
          <w:bCs/>
          <w:sz w:val="24"/>
          <w:szCs w:val="24"/>
          <w:rtl/>
          <w:lang w:eastAsia="zh-CN" w:bidi="fa-IR"/>
        </w:rPr>
        <w:t>:</w:t>
      </w:r>
      <w:r>
        <w:rPr>
          <w:rFonts w:eastAsia="SimSun" w:cs="B Nazanin" w:hint="cs"/>
          <w:sz w:val="24"/>
          <w:szCs w:val="24"/>
          <w:rtl/>
          <w:lang w:eastAsia="zh-CN" w:bidi="fa-IR"/>
        </w:rPr>
        <w:t xml:space="preserve"> مجموعه معابد، باغ‌ها و سایت‌های باستان‌شناسی‌ای که معرف فرقه بودایی جودو</w:t>
      </w:r>
      <w:r>
        <w:rPr>
          <w:rFonts w:eastAsia="SimSun" w:cs="B Nazanin"/>
          <w:sz w:val="24"/>
          <w:szCs w:val="24"/>
          <w:vertAlign w:val="superscript"/>
          <w:rtl/>
          <w:lang w:eastAsia="zh-CN" w:bidi="fa-IR"/>
        </w:rPr>
        <w:footnoteReference w:id="113"/>
      </w:r>
      <w:r>
        <w:rPr>
          <w:rFonts w:eastAsia="SimSun" w:cs="B Nazanin" w:hint="cs"/>
          <w:sz w:val="24"/>
          <w:szCs w:val="24"/>
          <w:rtl/>
          <w:lang w:eastAsia="zh-CN" w:bidi="fa-IR"/>
        </w:rPr>
        <w:t xml:space="preserve"> (پاک بوم) هستند. هیرا ایزومی شامل پنج سایت، از جمله کوه کین‌که‌سان</w:t>
      </w:r>
      <w:r>
        <w:rPr>
          <w:rFonts w:eastAsia="SimSun" w:cs="B Nazanin"/>
          <w:sz w:val="24"/>
          <w:szCs w:val="24"/>
          <w:vertAlign w:val="superscript"/>
          <w:rtl/>
          <w:lang w:eastAsia="zh-CN" w:bidi="fa-IR"/>
        </w:rPr>
        <w:footnoteReference w:id="114"/>
      </w:r>
      <w:r>
        <w:rPr>
          <w:rFonts w:eastAsia="SimSun" w:cs="B Nazanin" w:hint="cs"/>
          <w:sz w:val="24"/>
          <w:szCs w:val="24"/>
          <w:rtl/>
          <w:lang w:eastAsia="zh-CN" w:bidi="fa-IR"/>
        </w:rPr>
        <w:t xml:space="preserve"> است. قدمت این مجموعه به قرون 11 و 12 میلادی یعنی زمانی باز می‌گردد که هیرا ایزومی مرکز اداری قلمرو شمالی ژاپن بود و رقابت با کیوتو بالا گرفته بود. این قلمرو مبتنی بر جهان‌بینی بودایی بود که در قرن هشتم در ژاپن گسترش یافت.</w:t>
      </w:r>
    </w:p>
    <w:p>
      <w:pPr>
        <w:bidi/>
        <w:spacing w:after="0" w:line="240" w:lineRule="auto"/>
        <w:jc w:val="both"/>
        <w:rPr>
          <w:rFonts w:eastAsia="SimSun" w:cs="B Nazanin"/>
          <w:sz w:val="24"/>
          <w:szCs w:val="24"/>
          <w:rtl/>
          <w:lang w:eastAsia="zh-CN" w:bidi="fa-IR"/>
        </w:rPr>
      </w:pPr>
      <w:r>
        <w:rPr>
          <w:rFonts w:eastAsia="SimSun" w:cs="B Nazanin" w:hint="cs"/>
          <w:b/>
          <w:bCs/>
          <w:sz w:val="24"/>
          <w:szCs w:val="24"/>
          <w:rtl/>
          <w:lang w:eastAsia="zh-CN" w:bidi="fa-IR"/>
        </w:rPr>
        <w:t>گنبد بمب اتمی</w:t>
      </w:r>
      <w:r>
        <w:rPr>
          <w:rFonts w:eastAsia="SimSun" w:cs="B Nazanin"/>
          <w:b/>
          <w:bCs/>
          <w:sz w:val="24"/>
          <w:szCs w:val="24"/>
          <w:vertAlign w:val="superscript"/>
          <w:rtl/>
          <w:lang w:eastAsia="zh-CN" w:bidi="fa-IR"/>
        </w:rPr>
        <w:footnoteReference w:id="115"/>
      </w:r>
      <w:r>
        <w:rPr>
          <w:rFonts w:eastAsia="SimSun" w:cs="B Nazanin" w:hint="cs"/>
          <w:b/>
          <w:bCs/>
          <w:sz w:val="24"/>
          <w:szCs w:val="24"/>
          <w:rtl/>
          <w:lang w:eastAsia="zh-CN" w:bidi="fa-IR"/>
        </w:rPr>
        <w:t xml:space="preserve"> (یادمان صلح هیروشیما):</w:t>
      </w:r>
      <w:r>
        <w:rPr>
          <w:rFonts w:eastAsia="SimSun" w:cs="B Nazanin" w:hint="cs"/>
          <w:sz w:val="24"/>
          <w:szCs w:val="24"/>
          <w:rtl/>
          <w:lang w:eastAsia="zh-CN" w:bidi="fa-IR"/>
        </w:rPr>
        <w:t xml:space="preserve"> از دیگر میراث ثبت شده‌ی فرهنگی ژاپن در یونسکو است. گنبد بمب اتمی، مخروبه‌ای عمودی در منطقه‌ای است که 6 اوت 1945 اولین بمب اتمی در آن منفجر شد. با تلاش بسیاری از مردم از جمله ساکنان هیروشیما، این اثر بجای مانده از بمباران دست نخورده باقی ماند وبه نمادی از نیروی ویرانگرترین ساخته بشر تا به امروز بدل شد. این یادبود همچنین امید به صلح جهانی و نابودی نهایی تمام سلاح‌های هسته‌ای را یادآوری می‌کند.</w:t>
      </w:r>
    </w:p>
    <w:p>
      <w:pPr>
        <w:bidi/>
        <w:spacing w:after="0" w:line="240" w:lineRule="auto"/>
        <w:jc w:val="both"/>
        <w:rPr>
          <w:rFonts w:eastAsia="SimSun" w:cs="B Nazanin"/>
          <w:sz w:val="24"/>
          <w:szCs w:val="24"/>
          <w:rtl/>
          <w:lang w:eastAsia="zh-CN" w:bidi="fa-IR"/>
        </w:rPr>
      </w:pPr>
      <w:r>
        <w:rPr>
          <w:rFonts w:eastAsia="SimSun" w:cs="B Nazanin" w:hint="cs"/>
          <w:b/>
          <w:bCs/>
          <w:sz w:val="24"/>
          <w:szCs w:val="24"/>
          <w:rtl/>
          <w:lang w:eastAsia="zh-CN" w:bidi="fa-IR"/>
        </w:rPr>
        <w:t>آثار تاریخی کیوتوی باستان (شهرهای کیوتو، اوجی و اوتسو)</w:t>
      </w:r>
      <w:r>
        <w:rPr>
          <w:rFonts w:eastAsia="SimSun" w:cs="B Nazanin"/>
          <w:b/>
          <w:bCs/>
          <w:sz w:val="24"/>
          <w:szCs w:val="24"/>
          <w:vertAlign w:val="superscript"/>
          <w:rtl/>
          <w:lang w:eastAsia="zh-CN" w:bidi="fa-IR"/>
        </w:rPr>
        <w:footnoteReference w:id="116"/>
      </w:r>
      <w:r>
        <w:rPr>
          <w:rFonts w:eastAsia="SimSun" w:cs="B Nazanin" w:hint="cs"/>
          <w:b/>
          <w:bCs/>
          <w:sz w:val="24"/>
          <w:szCs w:val="24"/>
          <w:rtl/>
          <w:lang w:eastAsia="zh-CN" w:bidi="fa-IR"/>
        </w:rPr>
        <w:t>: از</w:t>
      </w:r>
      <w:r>
        <w:rPr>
          <w:rFonts w:eastAsia="SimSun" w:cs="B Nazanin" w:hint="cs"/>
          <w:sz w:val="24"/>
          <w:szCs w:val="24"/>
          <w:rtl/>
          <w:lang w:eastAsia="zh-CN" w:bidi="fa-IR"/>
        </w:rPr>
        <w:t xml:space="preserve"> دیگر میراث ثبت شده‌ی ژاپن است که سال 974 میلادی و با تقلید از پایتخت‌های چین باستان بنا شده‌اند. کیوتو پایتخت امپراتوران ژاپن از تاسیس تا اواسط قرن نوزدهم، به عنوان مرکز فرهنگ ژاپنی برای بیش از 1000 سال بوده است. کیوتو بر توسعه معماری چوبی ژاپن، به ویژه معماری مذهبی و هنر باغ‌های ژاپنی تاثیر فراوان داشته است.</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lastRenderedPageBreak/>
        <w:t>آثار تاریخی نارای باستان</w:t>
      </w:r>
      <w:r>
        <w:rPr>
          <w:rFonts w:eastAsia="SimSun" w:cs="B Nazanin"/>
          <w:sz w:val="24"/>
          <w:szCs w:val="24"/>
          <w:vertAlign w:val="superscript"/>
          <w:rtl/>
          <w:lang w:eastAsia="zh-CN" w:bidi="fa-IR"/>
        </w:rPr>
        <w:footnoteReference w:id="117"/>
      </w:r>
      <w:r>
        <w:rPr>
          <w:rFonts w:eastAsia="SimSun" w:cs="B Nazanin" w:hint="cs"/>
          <w:sz w:val="24"/>
          <w:szCs w:val="24"/>
          <w:rtl/>
          <w:lang w:eastAsia="zh-CN" w:bidi="fa-IR"/>
        </w:rPr>
        <w:t>: دیگر میراث جهانی ژاپن در حوزه‌ی فرهنگی است. نارا پایتخت ژاپن از 710 تا 784 بود و در طی این دوره، چارچوب حکومت ملی در این کشور تثبیت، نارا از رونق زیادی برخوردار و به عنوان سرچشمه فرهنگ ژاپن مطرح شد. آثار تاریخی معابد بودایی، ایزدکده‌های شینتو و بقایای کاوش‌های کاخ بزرگ امپراتوری، تصویری زنده از زندگی در پایتخت ژاپن در قرن هشتم را ارائه می‌دهد، دوره‌ای که همراه با تغییرات گسترده‌ی سیاسی و فرهنگی بوده است.</w:t>
      </w:r>
    </w:p>
    <w:p>
      <w:pPr>
        <w:bidi/>
        <w:spacing w:after="0" w:line="240" w:lineRule="auto"/>
        <w:jc w:val="both"/>
        <w:rPr>
          <w:rFonts w:eastAsia="SimSun" w:cs="B Nazanin"/>
          <w:sz w:val="24"/>
          <w:szCs w:val="24"/>
          <w:rtl/>
          <w:lang w:eastAsia="zh-CN" w:bidi="fa-IR"/>
        </w:rPr>
      </w:pPr>
      <w:r>
        <w:rPr>
          <w:rFonts w:eastAsia="SimSun" w:cs="B Nazanin" w:hint="cs"/>
          <w:b/>
          <w:bCs/>
          <w:sz w:val="24"/>
          <w:szCs w:val="24"/>
          <w:rtl/>
          <w:lang w:eastAsia="zh-CN" w:bidi="fa-IR"/>
        </w:rPr>
        <w:t>روستاهای تاریخی مناطق شیراکاواگو و گوکایاما</w:t>
      </w:r>
      <w:r>
        <w:rPr>
          <w:rFonts w:eastAsia="SimSun" w:cs="B Nazanin"/>
          <w:b/>
          <w:bCs/>
          <w:sz w:val="24"/>
          <w:szCs w:val="24"/>
          <w:vertAlign w:val="superscript"/>
          <w:rtl/>
          <w:lang w:eastAsia="zh-CN" w:bidi="fa-IR"/>
        </w:rPr>
        <w:footnoteReference w:id="118"/>
      </w:r>
      <w:r>
        <w:rPr>
          <w:rFonts w:eastAsia="SimSun" w:cs="B Nazanin" w:hint="cs"/>
          <w:b/>
          <w:bCs/>
          <w:sz w:val="24"/>
          <w:szCs w:val="24"/>
          <w:rtl/>
          <w:lang w:eastAsia="zh-CN" w:bidi="fa-IR"/>
        </w:rPr>
        <w:t>:</w:t>
      </w:r>
      <w:r>
        <w:rPr>
          <w:rFonts w:eastAsia="SimSun" w:cs="B Nazanin" w:hint="cs"/>
          <w:sz w:val="24"/>
          <w:szCs w:val="24"/>
          <w:rtl/>
          <w:lang w:eastAsia="zh-CN" w:bidi="fa-IR"/>
        </w:rPr>
        <w:t xml:space="preserve"> اين روستاها با خانه‌های سبک گاشّوزوکوری</w:t>
      </w:r>
      <w:r>
        <w:rPr>
          <w:rFonts w:eastAsia="SimSun" w:cs="B Nazanin"/>
          <w:sz w:val="24"/>
          <w:szCs w:val="24"/>
          <w:vertAlign w:val="superscript"/>
          <w:rtl/>
          <w:lang w:eastAsia="zh-CN" w:bidi="fa-IR"/>
        </w:rPr>
        <w:footnoteReference w:id="119"/>
      </w:r>
      <w:r>
        <w:rPr>
          <w:rFonts w:eastAsia="SimSun" w:cs="B Nazanin" w:hint="cs"/>
          <w:sz w:val="24"/>
          <w:szCs w:val="24"/>
          <w:rtl/>
          <w:lang w:eastAsia="zh-CN" w:bidi="fa-IR"/>
        </w:rPr>
        <w:t xml:space="preserve"> خود را با رشد درختان توت و پرورش کرم ابریشم زنده نگه داشتند. خانه‌های بزرگ با سقف‌های شیب‌دار تند و تیز آنها، تنها نمونه‌هایی از این نوع خانه‌سازی در ژاپن است. با وجود تحولات اقتصادی، روستاهای اوگیماچی</w:t>
      </w:r>
      <w:r>
        <w:rPr>
          <w:rFonts w:eastAsia="SimSun" w:cs="B Nazanin"/>
          <w:sz w:val="24"/>
          <w:szCs w:val="24"/>
          <w:vertAlign w:val="superscript"/>
          <w:rtl/>
          <w:lang w:eastAsia="zh-CN" w:bidi="fa-IR"/>
        </w:rPr>
        <w:footnoteReference w:id="120"/>
      </w:r>
      <w:r>
        <w:rPr>
          <w:rFonts w:eastAsia="SimSun" w:cs="B Nazanin" w:hint="cs"/>
          <w:sz w:val="24"/>
          <w:szCs w:val="24"/>
          <w:rtl/>
          <w:lang w:eastAsia="zh-CN" w:bidi="fa-IR"/>
        </w:rPr>
        <w:t>، آینوکورا</w:t>
      </w:r>
      <w:r>
        <w:rPr>
          <w:rFonts w:eastAsia="SimSun" w:cs="B Nazanin"/>
          <w:sz w:val="24"/>
          <w:szCs w:val="24"/>
          <w:vertAlign w:val="superscript"/>
          <w:rtl/>
          <w:lang w:eastAsia="zh-CN" w:bidi="fa-IR"/>
        </w:rPr>
        <w:footnoteReference w:id="121"/>
      </w:r>
      <w:r>
        <w:rPr>
          <w:rFonts w:eastAsia="SimSun" w:cs="B Nazanin" w:hint="cs"/>
          <w:sz w:val="24"/>
          <w:szCs w:val="24"/>
          <w:rtl/>
          <w:lang w:eastAsia="zh-CN" w:bidi="fa-IR"/>
        </w:rPr>
        <w:t xml:space="preserve"> و سوگانوما</w:t>
      </w:r>
      <w:r>
        <w:rPr>
          <w:rFonts w:eastAsia="SimSun" w:cs="B Nazanin"/>
          <w:sz w:val="24"/>
          <w:szCs w:val="24"/>
          <w:vertAlign w:val="superscript"/>
          <w:rtl/>
          <w:lang w:eastAsia="zh-CN" w:bidi="fa-IR"/>
        </w:rPr>
        <w:footnoteReference w:id="122"/>
      </w:r>
      <w:r>
        <w:rPr>
          <w:rFonts w:eastAsia="SimSun" w:cs="B Nazanin" w:hint="cs"/>
          <w:sz w:val="24"/>
          <w:szCs w:val="24"/>
          <w:rtl/>
          <w:lang w:eastAsia="zh-CN" w:bidi="fa-IR"/>
        </w:rPr>
        <w:t xml:space="preserve"> نمونه‌های برجسته‌ای از یک شیوه سنتی زندگی هستند که کاملا سازگار با محیط زیست و شرایط اجتماعی و اقتصادی مردم است.</w:t>
      </w:r>
    </w:p>
    <w:p>
      <w:pPr>
        <w:bidi/>
        <w:spacing w:after="0" w:line="240" w:lineRule="auto"/>
        <w:jc w:val="both"/>
        <w:rPr>
          <w:rFonts w:eastAsia="SimSun" w:cs="B Nazanin"/>
          <w:sz w:val="24"/>
          <w:szCs w:val="24"/>
          <w:rtl/>
          <w:lang w:eastAsia="zh-CN" w:bidi="fa-IR"/>
        </w:rPr>
      </w:pPr>
      <w:r>
        <w:rPr>
          <w:rFonts w:eastAsia="SimSun" w:cs="B Nazanin" w:hint="cs"/>
          <w:b/>
          <w:bCs/>
          <w:sz w:val="24"/>
          <w:szCs w:val="24"/>
          <w:rtl/>
          <w:lang w:eastAsia="zh-CN" w:bidi="fa-IR"/>
        </w:rPr>
        <w:t>ایزدکده ایتسوکوشیما</w:t>
      </w:r>
      <w:r>
        <w:rPr>
          <w:rFonts w:eastAsia="SimSun" w:cs="B Nazanin"/>
          <w:b/>
          <w:bCs/>
          <w:sz w:val="24"/>
          <w:szCs w:val="24"/>
          <w:vertAlign w:val="superscript"/>
          <w:rtl/>
          <w:lang w:eastAsia="zh-CN" w:bidi="fa-IR"/>
        </w:rPr>
        <w:footnoteReference w:id="123"/>
      </w:r>
      <w:r>
        <w:rPr>
          <w:rFonts w:eastAsia="SimSun" w:cs="B Nazanin" w:hint="cs"/>
          <w:b/>
          <w:bCs/>
          <w:sz w:val="24"/>
          <w:szCs w:val="24"/>
          <w:rtl/>
          <w:lang w:eastAsia="zh-CN" w:bidi="fa-IR"/>
        </w:rPr>
        <w:t>:</w:t>
      </w:r>
      <w:r>
        <w:rPr>
          <w:rFonts w:eastAsia="SimSun" w:cs="B Nazanin" w:hint="cs"/>
          <w:sz w:val="24"/>
          <w:szCs w:val="24"/>
          <w:rtl/>
          <w:lang w:eastAsia="zh-CN" w:bidi="fa-IR"/>
        </w:rPr>
        <w:t xml:space="preserve"> میراثی فرهنگی که در دریای داخلی ستو واقع شده و از همان ابتدا، محل مقدس شینتوئی بوده است. اولین ساختمان‌ها احتمالا در قرن ششم تاسیس شده‌اند. یکی از معابد به قرن 12 میلادی باز می‌گردد و ساختمان‌های هماهنگ و مرتب نشانگر مهارت هنری و فنی زیادی است. معبد بر روی تضادهای رنگی و بین کوه‌ها و دریا شکل می‌گیرد و مفهوم زیبایی منظره ژاپن را نشان می‌دهد که طبیعت و خلاقیت انسان را ترکیب می‌کند.</w:t>
      </w:r>
    </w:p>
    <w:p>
      <w:pPr>
        <w:bidi/>
        <w:spacing w:after="0" w:line="240" w:lineRule="auto"/>
        <w:jc w:val="both"/>
        <w:rPr>
          <w:rFonts w:eastAsia="SimSun" w:cs="B Nazanin"/>
          <w:sz w:val="24"/>
          <w:szCs w:val="24"/>
          <w:rtl/>
          <w:lang w:eastAsia="zh-CN" w:bidi="fa-IR"/>
        </w:rPr>
      </w:pPr>
      <w:r>
        <w:rPr>
          <w:rFonts w:eastAsia="SimSun" w:cs="B Nazanin" w:hint="cs"/>
          <w:b/>
          <w:bCs/>
          <w:sz w:val="24"/>
          <w:szCs w:val="24"/>
          <w:rtl/>
          <w:lang w:eastAsia="zh-CN" w:bidi="fa-IR"/>
        </w:rPr>
        <w:t>معدن نقره ایوامی و چشم انداز فرهنگی آن</w:t>
      </w:r>
      <w:r>
        <w:rPr>
          <w:rFonts w:eastAsia="SimSun" w:cs="B Nazanin"/>
          <w:b/>
          <w:bCs/>
          <w:sz w:val="24"/>
          <w:szCs w:val="24"/>
          <w:vertAlign w:val="superscript"/>
          <w:rtl/>
          <w:lang w:eastAsia="zh-CN" w:bidi="fa-IR"/>
        </w:rPr>
        <w:footnoteReference w:id="124"/>
      </w:r>
      <w:r>
        <w:rPr>
          <w:rFonts w:eastAsia="SimSun" w:cs="B Nazanin" w:hint="cs"/>
          <w:b/>
          <w:bCs/>
          <w:sz w:val="24"/>
          <w:szCs w:val="24"/>
          <w:rtl/>
          <w:lang w:eastAsia="zh-CN" w:bidi="fa-IR"/>
        </w:rPr>
        <w:t>:</w:t>
      </w:r>
      <w:r>
        <w:rPr>
          <w:rFonts w:eastAsia="SimSun" w:cs="B Nazanin" w:hint="cs"/>
          <w:sz w:val="24"/>
          <w:szCs w:val="24"/>
          <w:rtl/>
          <w:lang w:eastAsia="zh-CN" w:bidi="fa-IR"/>
        </w:rPr>
        <w:t xml:space="preserve"> در جنوب غربی جزیره هونشو واقع شده و خوشه‌ای از کوه‌هایی است که ارتفاع آن‌ها به 600 متر می‌رسد و دره‌های عمیق رودخانه‌ای باقی مانده از بقایای باستان شناسی معادن بزرگ، مراکز ذوب و پالایش و مراکز معدنی بین قرون 16 تا 20 میلادی را به همراه دارد. این سایت همچنین محلی برای انتقال سنگ نقره به ساحل و شهرهای بندری جهت صادرات به کره و چین بوده است. معادن در قرن‌های شانزدهم و هفدهم میلادی به طور کلی توسعه اقتصادی ژاپن و شرق آسیا را به وجود آوردند و موجب تولید انبوه نقره و طلا در ژاپن شدند.</w:t>
      </w:r>
    </w:p>
    <w:p>
      <w:pPr>
        <w:bidi/>
        <w:spacing w:after="0" w:line="240" w:lineRule="auto"/>
        <w:jc w:val="both"/>
        <w:rPr>
          <w:rFonts w:eastAsia="SimSun" w:cs="B Nazanin"/>
          <w:sz w:val="24"/>
          <w:szCs w:val="24"/>
          <w:rtl/>
          <w:lang w:eastAsia="zh-CN" w:bidi="fa-IR"/>
        </w:rPr>
      </w:pPr>
      <w:r>
        <w:rPr>
          <w:rFonts w:eastAsia="SimSun" w:cs="B Nazanin" w:hint="cs"/>
          <w:b/>
          <w:bCs/>
          <w:sz w:val="24"/>
          <w:szCs w:val="24"/>
          <w:rtl/>
          <w:lang w:eastAsia="zh-CN" w:bidi="fa-IR"/>
        </w:rPr>
        <w:t>جزیره مقدس اوکینوشیما و مجموعه اثرهای مرتبط در منطقه موناکاتا</w:t>
      </w:r>
      <w:r>
        <w:rPr>
          <w:rFonts w:eastAsia="SimSun" w:cs="B Nazanin"/>
          <w:b/>
          <w:bCs/>
          <w:sz w:val="24"/>
          <w:szCs w:val="24"/>
          <w:vertAlign w:val="superscript"/>
          <w:rtl/>
          <w:lang w:eastAsia="zh-CN" w:bidi="fa-IR"/>
        </w:rPr>
        <w:footnoteReference w:id="125"/>
      </w:r>
      <w:r>
        <w:rPr>
          <w:rFonts w:eastAsia="SimSun" w:cs="B Nazanin" w:hint="cs"/>
          <w:b/>
          <w:bCs/>
          <w:sz w:val="24"/>
          <w:szCs w:val="24"/>
          <w:rtl/>
          <w:lang w:eastAsia="zh-CN" w:bidi="fa-IR"/>
        </w:rPr>
        <w:t>:</w:t>
      </w:r>
      <w:r>
        <w:rPr>
          <w:rFonts w:eastAsia="SimSun" w:cs="B Nazanin" w:hint="cs"/>
          <w:sz w:val="24"/>
          <w:szCs w:val="24"/>
          <w:rtl/>
          <w:lang w:eastAsia="zh-CN" w:bidi="fa-IR"/>
        </w:rPr>
        <w:t xml:space="preserve"> واقع در 60 کیلومتری ساحل غربی جزیره کیوشو، نمونه‌ای استثنایی از سنت پرستش یک جزیره مقدس است. سایت‌های باستان شناسی که در جزیره حفظ شده‌اند، یک سنت تاریخی در مورد چگونگی انجام مراسمات مذهبی از قرن چهارم تا هجدهم میلادی را به همراه داشته، از این رو میراثی گرانمایه در عرصه‌ی فرهنگ به شمار آمده و توسط یونسکو به عنوان میراث جهانی به ثبت رسیده است. </w:t>
      </w:r>
    </w:p>
    <w:p>
      <w:pPr>
        <w:bidi/>
        <w:spacing w:after="0" w:line="240" w:lineRule="auto"/>
        <w:jc w:val="both"/>
        <w:rPr>
          <w:rFonts w:eastAsia="SimSun" w:cs="B Nazanin"/>
          <w:sz w:val="24"/>
          <w:szCs w:val="24"/>
          <w:rtl/>
          <w:lang w:eastAsia="zh-CN" w:bidi="fa-IR"/>
        </w:rPr>
      </w:pPr>
      <w:r>
        <w:rPr>
          <w:rFonts w:eastAsia="SimSun" w:cs="B Nazanin" w:hint="cs"/>
          <w:b/>
          <w:bCs/>
          <w:sz w:val="24"/>
          <w:szCs w:val="24"/>
          <w:rtl/>
          <w:lang w:eastAsia="zh-CN" w:bidi="fa-IR"/>
        </w:rPr>
        <w:t>مکان‌های مقدس و راه‌های زیارتی در منطقه کوهستانی کی‌ئی</w:t>
      </w:r>
      <w:r>
        <w:rPr>
          <w:rFonts w:eastAsia="SimSun" w:cs="B Nazanin"/>
          <w:b/>
          <w:bCs/>
          <w:sz w:val="24"/>
          <w:szCs w:val="24"/>
          <w:vertAlign w:val="superscript"/>
          <w:rtl/>
          <w:lang w:eastAsia="zh-CN" w:bidi="fa-IR"/>
        </w:rPr>
        <w:footnoteReference w:id="126"/>
      </w:r>
      <w:r>
        <w:rPr>
          <w:rFonts w:eastAsia="SimSun" w:cs="B Nazanin" w:hint="cs"/>
          <w:b/>
          <w:bCs/>
          <w:sz w:val="24"/>
          <w:szCs w:val="24"/>
          <w:rtl/>
          <w:lang w:eastAsia="zh-CN" w:bidi="fa-IR"/>
        </w:rPr>
        <w:t>:</w:t>
      </w:r>
      <w:r>
        <w:rPr>
          <w:rFonts w:eastAsia="SimSun" w:cs="B Nazanin" w:hint="cs"/>
          <w:sz w:val="24"/>
          <w:szCs w:val="24"/>
          <w:rtl/>
          <w:lang w:eastAsia="zh-CN" w:bidi="fa-IR"/>
        </w:rPr>
        <w:t xml:space="preserve"> این مکان‌ها که در جنگل‌های متراکم با چشم انداز اقیانوس آرام واقع شده، از دیگر میراث فرهنگی ثبت شده‌ی ژاپن در یونسکو است که سه مکان مقدس</w:t>
      </w:r>
      <w:r>
        <w:rPr>
          <w:rFonts w:ascii="Times New Roman" w:eastAsia="SimSun" w:hAnsi="Times New Roman" w:cs="Times New Roman" w:hint="cs"/>
          <w:sz w:val="24"/>
          <w:szCs w:val="24"/>
          <w:rtl/>
          <w:lang w:eastAsia="zh-CN" w:bidi="fa-IR"/>
        </w:rPr>
        <w:t>–</w:t>
      </w:r>
      <w:r>
        <w:rPr>
          <w:rFonts w:eastAsia="SimSun" w:cs="B Nazanin" w:hint="cs"/>
          <w:sz w:val="24"/>
          <w:szCs w:val="24"/>
          <w:rtl/>
          <w:lang w:eastAsia="zh-CN" w:bidi="fa-IR"/>
        </w:rPr>
        <w:t>یوشینو-اومينه</w:t>
      </w:r>
      <w:r>
        <w:rPr>
          <w:rFonts w:eastAsia="SimSun" w:cs="B Nazanin"/>
          <w:sz w:val="24"/>
          <w:szCs w:val="24"/>
          <w:vertAlign w:val="superscript"/>
          <w:rtl/>
          <w:lang w:eastAsia="zh-CN" w:bidi="fa-IR"/>
        </w:rPr>
        <w:footnoteReference w:id="127"/>
      </w:r>
      <w:r>
        <w:rPr>
          <w:rFonts w:eastAsia="SimSun" w:cs="B Nazanin" w:hint="cs"/>
          <w:sz w:val="24"/>
          <w:szCs w:val="24"/>
          <w:rtl/>
          <w:lang w:eastAsia="zh-CN" w:bidi="fa-IR"/>
        </w:rPr>
        <w:t>، کومانو سانزان</w:t>
      </w:r>
      <w:r>
        <w:rPr>
          <w:rFonts w:eastAsia="SimSun" w:cs="B Nazanin"/>
          <w:sz w:val="24"/>
          <w:szCs w:val="24"/>
          <w:vertAlign w:val="superscript"/>
          <w:rtl/>
          <w:lang w:eastAsia="zh-CN" w:bidi="fa-IR"/>
        </w:rPr>
        <w:footnoteReference w:id="128"/>
      </w:r>
      <w:r>
        <w:rPr>
          <w:rFonts w:eastAsia="SimSun" w:cs="B Nazanin" w:hint="cs"/>
          <w:sz w:val="24"/>
          <w:szCs w:val="24"/>
          <w:rtl/>
          <w:lang w:eastAsia="zh-CN" w:bidi="fa-IR"/>
        </w:rPr>
        <w:t xml:space="preserve"> و </w:t>
      </w:r>
      <w:r>
        <w:rPr>
          <w:rFonts w:eastAsia="SimSun" w:cs="B Nazanin" w:hint="cs"/>
          <w:sz w:val="24"/>
          <w:szCs w:val="24"/>
          <w:rtl/>
          <w:lang w:eastAsia="zh-CN" w:bidi="fa-IR"/>
        </w:rPr>
        <w:lastRenderedPageBreak/>
        <w:t>کویاسان</w:t>
      </w:r>
      <w:r>
        <w:rPr>
          <w:rFonts w:eastAsia="SimSun" w:cs="B Nazanin"/>
          <w:sz w:val="24"/>
          <w:szCs w:val="24"/>
          <w:vertAlign w:val="superscript"/>
          <w:rtl/>
          <w:lang w:eastAsia="zh-CN" w:bidi="fa-IR"/>
        </w:rPr>
        <w:footnoteReference w:id="129"/>
      </w:r>
      <w:r>
        <w:rPr>
          <w:rFonts w:eastAsia="SimSun" w:cs="B Nazanin" w:hint="cs"/>
          <w:sz w:val="24"/>
          <w:szCs w:val="24"/>
          <w:rtl/>
          <w:lang w:eastAsia="zh-CN" w:bidi="fa-IR"/>
        </w:rPr>
        <w:t xml:space="preserve"> را شامل می‌شود که با راه‌های زیارتی به پایتخت‌های باستان، نارا و کیوتو مرتبط می‌شود و منعکس کننده تلفیق شینتو، به عنوان سنت قدیم پرستش طبیعت در ژاپن و بودیسم می‌باشد که از چین و شبه جزیره کره وارد شده است. این ناحیه با فراوانی رودخانه‌ها و آبشارها، هنوز بخشی از فرهنگ زندگی ژاپن است، برای اهداف آیینی بسیار مورد بازدید قرار می‌گیرد و توانسته به 15 میلیون نفر بازدید کننده دست یابد. هر یک از این سه محل، شامل زیارتگاه‌هایی هستند که برخی از آنها در اوایل قرن نهم تاسیس شده‌اند.</w:t>
      </w:r>
    </w:p>
    <w:p>
      <w:pPr>
        <w:bidi/>
        <w:spacing w:after="0" w:line="240" w:lineRule="auto"/>
        <w:jc w:val="both"/>
        <w:rPr>
          <w:rFonts w:eastAsia="SimSun" w:cs="B Nazanin"/>
          <w:sz w:val="24"/>
          <w:szCs w:val="24"/>
          <w:rtl/>
          <w:lang w:eastAsia="zh-CN" w:bidi="fa-IR"/>
        </w:rPr>
      </w:pPr>
      <w:r>
        <w:rPr>
          <w:rFonts w:eastAsia="SimSun" w:cs="B Nazanin" w:hint="cs"/>
          <w:b/>
          <w:bCs/>
          <w:sz w:val="24"/>
          <w:szCs w:val="24"/>
          <w:rtl/>
          <w:lang w:eastAsia="zh-CN" w:bidi="fa-IR"/>
        </w:rPr>
        <w:t>ایزدکده‌ها و معابد نیکو</w:t>
      </w:r>
      <w:r>
        <w:rPr>
          <w:rFonts w:eastAsia="SimSun" w:cs="B Nazanin"/>
          <w:b/>
          <w:bCs/>
          <w:sz w:val="24"/>
          <w:szCs w:val="24"/>
          <w:vertAlign w:val="superscript"/>
          <w:rtl/>
          <w:lang w:eastAsia="zh-CN" w:bidi="fa-IR"/>
        </w:rPr>
        <w:footnoteReference w:id="130"/>
      </w:r>
      <w:r>
        <w:rPr>
          <w:rFonts w:eastAsia="SimSun" w:cs="B Nazanin" w:hint="cs"/>
          <w:b/>
          <w:bCs/>
          <w:sz w:val="24"/>
          <w:szCs w:val="24"/>
          <w:rtl/>
          <w:lang w:eastAsia="zh-CN" w:bidi="fa-IR"/>
        </w:rPr>
        <w:t>:</w:t>
      </w:r>
      <w:r>
        <w:rPr>
          <w:rFonts w:eastAsia="SimSun" w:cs="B Nazanin" w:hint="cs"/>
          <w:sz w:val="24"/>
          <w:szCs w:val="24"/>
          <w:rtl/>
          <w:lang w:eastAsia="zh-CN" w:bidi="fa-IR"/>
        </w:rPr>
        <w:t xml:space="preserve"> این مکان‌ها همراه با محیط طبیعی اطراف آن‌ها، برای قرن‌ها یک مکان مقدس شناخته شده‌اند. این مکان ثبت شده‌ی فرهنگی ژاپن در کنوانسیون میراث جهانی، شامل شاهکارهای معماری و تزئینی مرتبط با تاریخ عصر اِدو می‌باشد.</w:t>
      </w:r>
    </w:p>
    <w:p>
      <w:pPr>
        <w:bidi/>
        <w:spacing w:after="0" w:line="240" w:lineRule="auto"/>
        <w:jc w:val="both"/>
        <w:rPr>
          <w:rFonts w:eastAsia="SimSun" w:cs="B Nazanin"/>
          <w:sz w:val="24"/>
          <w:szCs w:val="24"/>
          <w:rtl/>
          <w:lang w:eastAsia="zh-CN" w:bidi="fa-IR"/>
        </w:rPr>
      </w:pPr>
      <w:r>
        <w:rPr>
          <w:rFonts w:eastAsia="SimSun" w:cs="B Nazanin" w:hint="cs"/>
          <w:b/>
          <w:bCs/>
          <w:sz w:val="24"/>
          <w:szCs w:val="24"/>
          <w:rtl/>
          <w:lang w:eastAsia="zh-CN" w:bidi="fa-IR"/>
        </w:rPr>
        <w:t>آثار انقلاب صنعتی ژاپن در دوره میجی؛ آهن و فولاد سازی، کشتی سازی و صنعت زغال سنگ</w:t>
      </w:r>
      <w:r>
        <w:rPr>
          <w:rFonts w:eastAsia="SimSun" w:cs="B Nazanin"/>
          <w:b/>
          <w:bCs/>
          <w:sz w:val="24"/>
          <w:szCs w:val="24"/>
          <w:vertAlign w:val="superscript"/>
          <w:rtl/>
          <w:lang w:eastAsia="zh-CN" w:bidi="fa-IR"/>
        </w:rPr>
        <w:footnoteReference w:id="131"/>
      </w:r>
      <w:r>
        <w:rPr>
          <w:rFonts w:eastAsia="SimSun" w:cs="B Nazanin" w:hint="cs"/>
          <w:b/>
          <w:bCs/>
          <w:sz w:val="24"/>
          <w:szCs w:val="24"/>
          <w:rtl/>
          <w:lang w:eastAsia="zh-CN" w:bidi="fa-IR"/>
        </w:rPr>
        <w:t>:</w:t>
      </w:r>
      <w:r>
        <w:rPr>
          <w:rFonts w:eastAsia="SimSun" w:cs="B Nazanin" w:hint="cs"/>
          <w:sz w:val="24"/>
          <w:szCs w:val="24"/>
          <w:rtl/>
          <w:lang w:eastAsia="zh-CN" w:bidi="fa-IR"/>
        </w:rPr>
        <w:t xml:space="preserve"> شامل مجموعه‌ای از بیست و سه جزء اصلی است که عمدتا در جنوب غربی ژاپن واقع شده‌اند. این سایت ثبت شده‌ی جهانی نشان دهنده صنعتی شدن سریع کشور از اواسط قرن نوزدهم تا اوایل قرن بیستم، از طریق توسعه صنعت آهن و فولاد، کشتی سازی و صنعت زغال سنگ است. این آثار نشان دهنده فرایندی است که ژاپن فئودال به دنبال انتقال تکنولوژی از اروپا و آمریکا از اواسط قرن نوزدهم پیمود و ژاپن را به عنوان اولین نمونه‌ی انتقال موفقیت آمیز صنعتی شدن غربی به ملتی غیر غربی نشان می‌دهد.</w:t>
      </w:r>
    </w:p>
    <w:p>
      <w:pPr>
        <w:bidi/>
        <w:spacing w:after="0" w:line="240" w:lineRule="auto"/>
        <w:jc w:val="both"/>
        <w:rPr>
          <w:rFonts w:eastAsia="SimSun" w:cs="B Nazanin"/>
          <w:sz w:val="24"/>
          <w:szCs w:val="24"/>
          <w:rtl/>
          <w:lang w:eastAsia="zh-CN" w:bidi="fa-IR"/>
        </w:rPr>
      </w:pPr>
      <w:r>
        <w:rPr>
          <w:rFonts w:eastAsia="SimSun" w:cs="B Nazanin" w:hint="cs"/>
          <w:b/>
          <w:bCs/>
          <w:sz w:val="24"/>
          <w:szCs w:val="24"/>
          <w:rtl/>
          <w:lang w:eastAsia="zh-CN" w:bidi="fa-IR"/>
        </w:rPr>
        <w:t>کارخانه ابریشم تومی‌ئوکا و مجموعه آثار صنعت ابریشم</w:t>
      </w:r>
      <w:r>
        <w:rPr>
          <w:rFonts w:eastAsia="SimSun" w:cs="B Nazanin"/>
          <w:b/>
          <w:bCs/>
          <w:sz w:val="24"/>
          <w:szCs w:val="24"/>
          <w:vertAlign w:val="superscript"/>
          <w:rtl/>
          <w:lang w:eastAsia="zh-CN" w:bidi="fa-IR"/>
        </w:rPr>
        <w:footnoteReference w:id="132"/>
      </w:r>
      <w:r>
        <w:rPr>
          <w:rFonts w:eastAsia="SimSun" w:cs="B Nazanin" w:hint="cs"/>
          <w:b/>
          <w:bCs/>
          <w:sz w:val="24"/>
          <w:szCs w:val="24"/>
          <w:rtl/>
          <w:lang w:eastAsia="zh-CN" w:bidi="fa-IR"/>
        </w:rPr>
        <w:t>:</w:t>
      </w:r>
      <w:r>
        <w:rPr>
          <w:rFonts w:eastAsia="SimSun" w:cs="B Nazanin" w:hint="cs"/>
          <w:sz w:val="24"/>
          <w:szCs w:val="24"/>
          <w:rtl/>
          <w:lang w:eastAsia="zh-CN" w:bidi="fa-IR"/>
        </w:rPr>
        <w:t xml:space="preserve"> یک محل نوغان‌داري و مجموعه تولیدی ابریشم است تاريخي که اواخر قرن نوزدهم و اوایل قرن بیستم در استان گونما</w:t>
      </w:r>
      <w:r>
        <w:rPr>
          <w:rFonts w:eastAsia="SimSun" w:cs="B Nazanin"/>
          <w:sz w:val="24"/>
          <w:szCs w:val="24"/>
          <w:vertAlign w:val="superscript"/>
          <w:rtl/>
          <w:lang w:eastAsia="zh-CN" w:bidi="fa-IR"/>
        </w:rPr>
        <w:footnoteReference w:id="133"/>
      </w:r>
      <w:r>
        <w:rPr>
          <w:rFonts w:eastAsia="SimSun" w:cs="B Nazanin" w:hint="cs"/>
          <w:sz w:val="24"/>
          <w:szCs w:val="24"/>
          <w:rtl/>
          <w:lang w:eastAsia="zh-CN" w:bidi="fa-IR"/>
        </w:rPr>
        <w:t xml:space="preserve"> در شمال غربی توکیو تاسیس شد. این میراث جهانی ثبت شده، دارای چهار سایت است که در آن مراحل مختلف تولید ابریشم خام، ریسندگی ابریشم که ماشین و تخصص صنعتی آن از فرانسه وارد شده است، مزرعه‌ای آزمایشی برای نوغان‌داري و یک محل ذخیره سازی سرد برای تخم کرم ابریشم است. این سایت و این میراث ثبت شده‌ی طبیعی جهانی نشان دهنده‌ی تمایل ژاپن به سرعت دسترسی به بهترین تکنیک‌های تولید انبوه را نشان می‌دهد و در ربع قرن نوزدهم، یک عنصر تعیین کننده در تجدید حیات صنایع ابریشم ژاپنی است. این مکان و سایت‌های مرتبط با آن، مرکز نوآوری برای تولید ابریشم خام بوده، ورود ژاپن به دوران مدرن صنعتی را برجسته کرده و آن را به صادر کننده عمده ابریشم خام جهان، به ویژه به اروپا و ایالات متحده بدل ساخته است.</w:t>
      </w:r>
    </w:p>
    <w:p>
      <w:pPr>
        <w:bidi/>
        <w:spacing w:after="0" w:line="240" w:lineRule="auto"/>
        <w:jc w:val="both"/>
        <w:rPr>
          <w:rFonts w:eastAsia="MS Mincho" w:cs="B Nazanin"/>
          <w:sz w:val="24"/>
          <w:szCs w:val="24"/>
          <w:rtl/>
          <w:lang w:bidi="fa-IR"/>
        </w:rPr>
      </w:pPr>
      <w:r>
        <w:rPr>
          <w:rFonts w:eastAsia="SimSun" w:cs="B Nazanin" w:hint="cs"/>
          <w:b/>
          <w:bCs/>
          <w:sz w:val="24"/>
          <w:szCs w:val="24"/>
          <w:rtl/>
          <w:lang w:eastAsia="zh-CN" w:bidi="fa-IR"/>
        </w:rPr>
        <w:t>آثار معماری لو کوربوزیه، سهمي برجسته در جنبش مدرن</w:t>
      </w:r>
      <w:r>
        <w:rPr>
          <w:rFonts w:eastAsia="SimSun" w:cs="B Nazanin"/>
          <w:b/>
          <w:bCs/>
          <w:sz w:val="24"/>
          <w:szCs w:val="24"/>
          <w:vertAlign w:val="superscript"/>
          <w:rtl/>
          <w:lang w:eastAsia="zh-CN" w:bidi="fa-IR"/>
        </w:rPr>
        <w:footnoteReference w:id="134"/>
      </w:r>
      <w:r>
        <w:rPr>
          <w:rFonts w:eastAsia="SimSun" w:cs="B Nazanin" w:hint="cs"/>
          <w:b/>
          <w:bCs/>
          <w:sz w:val="24"/>
          <w:szCs w:val="24"/>
          <w:rtl/>
          <w:lang w:eastAsia="zh-CN" w:bidi="fa-IR"/>
        </w:rPr>
        <w:t>:</w:t>
      </w:r>
      <w:r>
        <w:rPr>
          <w:rFonts w:eastAsia="SimSun" w:cs="B Nazanin" w:hint="cs"/>
          <w:sz w:val="24"/>
          <w:szCs w:val="24"/>
          <w:rtl/>
          <w:lang w:eastAsia="zh-CN" w:bidi="fa-IR"/>
        </w:rPr>
        <w:t xml:space="preserve"> موزه ملي هنرهاي زيباي غربي واقع در توكيو به عنوان بخشی از 17 مكان از آثار معماري فراملی ساخته لو كوربوزيه معمار سوئيسي در هفت کشور و گواهی نامه‌ای برای اختراع یک زبان معماری جدید است</w:t>
      </w:r>
      <w:r>
        <w:rPr>
          <w:rFonts w:eastAsia="SimSun" w:cs="B Nazanin"/>
          <w:sz w:val="24"/>
          <w:szCs w:val="24"/>
          <w:lang w:eastAsia="zh-CN" w:bidi="fa-IR"/>
        </w:rPr>
        <w:t>.</w:t>
      </w:r>
      <w:r>
        <w:rPr>
          <w:rFonts w:eastAsia="SimSun" w:cs="B Nazanin"/>
          <w:sz w:val="24"/>
          <w:szCs w:val="24"/>
          <w:rtl/>
          <w:lang w:eastAsia="zh-CN" w:bidi="fa-IR"/>
        </w:rPr>
        <w:t xml:space="preserve"> </w:t>
      </w:r>
    </w:p>
    <w:p>
      <w:pPr>
        <w:bidi/>
        <w:spacing w:after="0" w:line="240" w:lineRule="auto"/>
        <w:jc w:val="both"/>
        <w:rPr>
          <w:rFonts w:cs="B Nazanin"/>
          <w:sz w:val="24"/>
          <w:szCs w:val="24"/>
          <w:rtl/>
          <w:lang w:eastAsia="zh-CN" w:bidi="fa-IR"/>
        </w:rPr>
      </w:pPr>
      <w:r>
        <w:rPr>
          <w:rFonts w:eastAsia="MS Mincho" w:cs="B Nazanin" w:hint="cs"/>
          <w:b/>
          <w:bCs/>
          <w:sz w:val="24"/>
          <w:szCs w:val="24"/>
          <w:rtl/>
          <w:lang w:bidi="fa-IR"/>
        </w:rPr>
        <w:t>مجموعه گورتل موزو فوروايچي</w:t>
      </w:r>
      <w:r>
        <w:rPr>
          <w:rFonts w:cs="B Nazanin" w:hint="cs"/>
          <w:b/>
          <w:bCs/>
          <w:sz w:val="24"/>
          <w:szCs w:val="24"/>
          <w:rtl/>
          <w:lang w:eastAsia="zh-CN" w:bidi="fa-IR"/>
        </w:rPr>
        <w:t>؛ مجموعه گورتل‌هاي باستاني ژاپن</w:t>
      </w:r>
      <w:r>
        <w:rPr>
          <w:rStyle w:val="FootnoteReference"/>
          <w:rFonts w:cs="B Nazanin"/>
          <w:sz w:val="24"/>
          <w:szCs w:val="24"/>
          <w:rtl/>
          <w:lang w:eastAsia="zh-CN" w:bidi="fa-IR"/>
        </w:rPr>
        <w:footnoteReference w:id="135"/>
      </w:r>
      <w:r>
        <w:rPr>
          <w:rFonts w:cs="B Nazanin" w:hint="cs"/>
          <w:sz w:val="24"/>
          <w:szCs w:val="24"/>
          <w:rtl/>
          <w:lang w:eastAsia="zh-CN" w:bidi="fa-IR"/>
        </w:rPr>
        <w:t>: مجموعه‌ای از 49 گورتل یا کوفون متعلق به قرن چهارم و پنجم میلاید که در استان اوساکا قرار دارند.</w:t>
      </w:r>
    </w:p>
    <w:p>
      <w:pPr>
        <w:bidi/>
        <w:spacing w:after="0" w:line="240" w:lineRule="auto"/>
        <w:jc w:val="both"/>
        <w:rPr>
          <w:rFonts w:eastAsia="MS Mincho" w:cs="B Nazanin"/>
          <w:sz w:val="24"/>
          <w:szCs w:val="24"/>
          <w:rtl/>
          <w:lang w:bidi="fa-IR"/>
        </w:rPr>
      </w:pPr>
      <w:r>
        <w:rPr>
          <w:rFonts w:eastAsia="MS Mincho" w:cs="B Nazanin" w:hint="cs"/>
          <w:b/>
          <w:bCs/>
          <w:sz w:val="24"/>
          <w:szCs w:val="24"/>
          <w:rtl/>
          <w:lang w:bidi="fa-IR"/>
        </w:rPr>
        <w:lastRenderedPageBreak/>
        <w:t>آثار مرتبط با مسیحیت مخفیانه در ناگاساکی و منطقه آماکوسا</w:t>
      </w:r>
      <w:r>
        <w:rPr>
          <w:rStyle w:val="FootnoteReference"/>
          <w:rFonts w:eastAsia="MS Mincho" w:cs="B Nazanin"/>
          <w:b/>
          <w:bCs/>
          <w:sz w:val="24"/>
          <w:szCs w:val="24"/>
          <w:rtl/>
          <w:lang w:bidi="fa-IR"/>
        </w:rPr>
        <w:footnoteReference w:id="136"/>
      </w:r>
      <w:r>
        <w:rPr>
          <w:rFonts w:eastAsia="MS Mincho" w:cs="B Nazanin" w:hint="cs"/>
          <w:b/>
          <w:bCs/>
          <w:sz w:val="24"/>
          <w:szCs w:val="24"/>
          <w:rtl/>
          <w:lang w:bidi="fa-IR"/>
        </w:rPr>
        <w:t>:</w:t>
      </w:r>
      <w:r>
        <w:rPr>
          <w:rFonts w:eastAsia="MS Mincho" w:cs="B Nazanin" w:hint="cs"/>
          <w:sz w:val="24"/>
          <w:szCs w:val="24"/>
          <w:rtl/>
          <w:lang w:bidi="fa-IR"/>
        </w:rPr>
        <w:t xml:space="preserve"> بعد از ممنوعیت مسیحیت در دوره ادو و قتل و عام مسیحیان ژاپن غربی، عده‌ای مخفیانه مسحیت خود را حفظ کردند و آن را نسل اندر نسل انتقال دادند. مجموعه آثار مرتبط با این مسیحیت حخفیانه در ناگاساکی و منطقه آماکوسا سال 2018 در فهرست میراث جهانی یونسکو به ثبت رسید. </w:t>
      </w:r>
    </w:p>
    <w:p>
      <w:pPr>
        <w:pStyle w:val="Heading2"/>
        <w:bidi/>
        <w:rPr>
          <w:rFonts w:cs="B Nazanin"/>
          <w:color w:val="000000" w:themeColor="text1"/>
          <w:rtl/>
          <w:lang w:eastAsia="zh-CN" w:bidi="fa-IR"/>
        </w:rPr>
      </w:pPr>
      <w:r>
        <w:rPr>
          <w:rFonts w:eastAsia="MS Mincho" w:cs="B Nazanin" w:hint="cs"/>
          <w:color w:val="000000" w:themeColor="text1"/>
          <w:rtl/>
          <w:lang w:bidi="fa-IR"/>
        </w:rPr>
        <w:t>4-3</w:t>
      </w:r>
      <w:r>
        <w:rPr>
          <w:rFonts w:cs="B Nazanin" w:hint="cs"/>
          <w:color w:val="000000" w:themeColor="text1"/>
          <w:rtl/>
          <w:lang w:eastAsia="zh-CN" w:bidi="fa-IR"/>
        </w:rPr>
        <w:t xml:space="preserve"> مولفه‌های فرهنگی و مذهبی</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فرهنگ ژاپنی غنی و متنوع است. امروزه در ژاپن هنوز هم می‌توان زنانی را مشاهده كرد که لباس‌های کیمونو پوشيده‌اند یا کشتی گیران سومو</w:t>
      </w:r>
      <w:r>
        <w:rPr>
          <w:rFonts w:eastAsia="MS Mincho" w:cs="B Nazanin"/>
          <w:sz w:val="24"/>
          <w:szCs w:val="24"/>
          <w:vertAlign w:val="superscript"/>
          <w:rtl/>
          <w:lang w:bidi="fa-IR"/>
        </w:rPr>
        <w:footnoteReference w:id="137"/>
      </w:r>
      <w:r>
        <w:rPr>
          <w:rFonts w:eastAsia="MS Mincho" w:cs="B Nazanin" w:hint="cs"/>
          <w:sz w:val="24"/>
          <w:szCs w:val="24"/>
          <w:rtl/>
          <w:lang w:bidi="fa-IR"/>
        </w:rPr>
        <w:t xml:space="preserve"> را دید. غذا از آماده كردن تا چيدمان و پذيرايي با آن در برخي از فرهنگ‌ها شكلي هنري به خود گرفته كه اين امر كاملا درباره فرهنگ ژاپن صادق و به يكي از ويژگي‌هاي آن بدل شده است (الينگتون، 2009: 293).</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ژاپن سنتي ادبي دارد كه به قرن هشتم و نگارش كتاب «کوجیکی»</w:t>
      </w:r>
      <w:r>
        <w:rPr>
          <w:rFonts w:eastAsia="MS Mincho" w:cs="B Nazanin"/>
          <w:sz w:val="24"/>
          <w:szCs w:val="24"/>
          <w:vertAlign w:val="superscript"/>
          <w:rtl/>
          <w:lang w:bidi="fa-IR"/>
        </w:rPr>
        <w:footnoteReference w:id="138"/>
      </w:r>
      <w:r>
        <w:rPr>
          <w:rFonts w:eastAsia="MS Mincho" w:cs="B Nazanin" w:hint="cs"/>
          <w:sz w:val="24"/>
          <w:szCs w:val="24"/>
          <w:rtl/>
          <w:lang w:bidi="fa-IR"/>
        </w:rPr>
        <w:t xml:space="preserve"> اولین اثر مكتوب ژاپني منتشر شده در سال 712 میلادی بر‌مي‌گردد كه دربردارند افسانه‌ها و تاريخ اين مجمع‌الجزاير است (همان: 247). بعد از اين تاريخ ادبيات ژاپن شاهد شاهكارهاي بي‌نظيري است كه بي شك برترين آن «داستان گنجي»</w:t>
      </w:r>
      <w:r>
        <w:rPr>
          <w:rFonts w:eastAsia="MS Mincho" w:cs="B Nazanin"/>
          <w:vertAlign w:val="superscript"/>
          <w:rtl/>
          <w:lang w:bidi="fa-IR"/>
        </w:rPr>
        <w:footnoteReference w:id="139"/>
      </w:r>
      <w:r>
        <w:rPr>
          <w:rFonts w:eastAsia="MS Mincho" w:cs="B Nazanin" w:hint="cs"/>
          <w:sz w:val="24"/>
          <w:szCs w:val="24"/>
          <w:rtl/>
          <w:lang w:bidi="fa-IR"/>
        </w:rPr>
        <w:t xml:space="preserve"> نوشته موراساكي شيكي‌بو</w:t>
      </w:r>
      <w:r>
        <w:rPr>
          <w:rFonts w:eastAsia="MS Mincho" w:cs="B Nazanin"/>
          <w:vertAlign w:val="superscript"/>
          <w:rtl/>
          <w:lang w:bidi="fa-IR"/>
        </w:rPr>
        <w:footnoteReference w:id="140"/>
      </w:r>
      <w:r>
        <w:rPr>
          <w:rFonts w:eastAsia="MS Mincho" w:cs="B Nazanin" w:hint="cs"/>
          <w:sz w:val="24"/>
          <w:szCs w:val="24"/>
          <w:rtl/>
          <w:lang w:bidi="fa-IR"/>
        </w:rPr>
        <w:t xml:space="preserve"> در سال 1008 ميلادي است. یکی از منحصر به فرد‌ترین قالب شعر سنتی ژاپنی، هایکو</w:t>
      </w:r>
      <w:r>
        <w:rPr>
          <w:rFonts w:eastAsia="MS Mincho" w:cs="B Nazanin"/>
          <w:sz w:val="24"/>
          <w:szCs w:val="24"/>
          <w:vertAlign w:val="superscript"/>
          <w:rtl/>
          <w:lang w:bidi="fa-IR"/>
        </w:rPr>
        <w:footnoteReference w:id="141"/>
      </w:r>
      <w:r>
        <w:rPr>
          <w:rFonts w:eastAsia="MS Mincho" w:cs="B Nazanin" w:hint="cs"/>
          <w:sz w:val="24"/>
          <w:szCs w:val="24"/>
          <w:rtl/>
          <w:lang w:bidi="fa-IR"/>
        </w:rPr>
        <w:t xml:space="preserve"> است. هایکو فقط هفده هجا دارد. هایکو یک فرم بسیار دقیق است، اما در عین حال توانسته است در میان مردم در سراسر جهان محبوبیت چشمگیری به دست آورد. هايكو در كنار عناصر ديگري از ادبيات و هنر ژاپن مانند «داستان گنجي»، باغ ژاپني، ذن و ... به عناصري آشنا در ميان افراد داراي مطالعه در جهان بدل گشته‌اند(همان: سيزده). نيز نويسندگان معاصر ژاپني با كسب دو جايزه نوبل ادبيات كه معتبرترين جايزه ادبي جهان است، توانسته‌اند جايگاهي خاص براي ادبيات مدرن و معاصر ژاپن در جهان خلق كنند (همان: 248).</w:t>
      </w:r>
    </w:p>
    <w:p>
      <w:pPr>
        <w:bidi/>
        <w:spacing w:after="0" w:line="240" w:lineRule="auto"/>
        <w:jc w:val="both"/>
        <w:rPr>
          <w:rFonts w:eastAsia="MS Mincho" w:cs="B Nazanin"/>
          <w:sz w:val="24"/>
          <w:szCs w:val="24"/>
          <w:lang w:bidi="fa-IR"/>
        </w:rPr>
      </w:pPr>
      <w:r>
        <w:rPr>
          <w:rFonts w:eastAsia="MS Mincho" w:cs="B Nazanin" w:hint="cs"/>
          <w:sz w:val="24"/>
          <w:szCs w:val="24"/>
          <w:rtl/>
          <w:lang w:bidi="fa-IR"/>
        </w:rPr>
        <w:t>در عرصه‌ی دینی، امروزه بسیاری از ادیان در ژاپن دنبال می‌شوند، اما اکثر ژاپنی‌ها پیرو آيين شینتو و آيين بودايي هستند (معين‌زاده، 1382: 84). گرچه مذهب در زندگی روزمره ژاپنی نقش مهمی ندارد، اما آنها آداب و رسومی دارند که در مراسم‌هاي خاص مانند تولد، عروسی، مراسم تشییع جنازه و تعطیلات مشاهده می‌شوند. بطور سنتي ژاپني‌ها مراسم مربوط به تعميد و نامگذاري نوزادان و ازدواج را در ايزدكده‌هاي شينتو و مراسم خاكسپاري را در معابد بودايي انجام مي‌دهند، هرچند كه اين اواخر برگزاري مراسم ازدواج در كليساي مسيحي هم در ميان جوانان ژاپني ديده مي‌شود (همان: 150). بیش از 1 درصد از جمعیت پیرو مسیحیت هستند.</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بسیاری از جشنواره‌های ژاپنی، یا ماتسوری</w:t>
      </w:r>
      <w:r>
        <w:rPr>
          <w:rFonts w:eastAsia="MS Mincho" w:cs="B Nazanin"/>
          <w:sz w:val="24"/>
          <w:szCs w:val="24"/>
          <w:vertAlign w:val="superscript"/>
          <w:rtl/>
          <w:lang w:bidi="fa-IR"/>
        </w:rPr>
        <w:footnoteReference w:id="142"/>
      </w:r>
      <w:r>
        <w:rPr>
          <w:rFonts w:eastAsia="MS Mincho" w:cs="B Nazanin" w:hint="cs"/>
          <w:sz w:val="24"/>
          <w:szCs w:val="24"/>
          <w:rtl/>
          <w:lang w:bidi="fa-IR"/>
        </w:rPr>
        <w:t>، از مراسم اولیه شینتو آغاز شده است. این جشنواره‌ها اغلب امید به تولید فراوان برنج یا سلامت معنوی جامعه را نشان می‌دهند. جشنواره‌ها اغلب در داخل یک ايزدكده شینتو انجام می‌شود. بسیاری از این جشنواره‌ها می‌توانند بیش از چند روز طول بکشد. جشن بسته به  محل متفاوت است، اما همه آنها دارای ویژگی‌های مشابه: انرژی، سر و صدا، غذا، و هیجان هستند كه توسط ايزدكده‌هاي بزرگ حمايت و برپا مي‌شوند (الينگتون، 2009: 341).</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یکی از جشنواره‌های شناخته شده در ژاپن، جشن بودايي اوبون</w:t>
      </w:r>
      <w:r>
        <w:rPr>
          <w:rFonts w:eastAsia="MS Mincho" w:cs="B Nazanin"/>
          <w:sz w:val="24"/>
          <w:szCs w:val="24"/>
          <w:vertAlign w:val="superscript"/>
          <w:rtl/>
          <w:lang w:bidi="fa-IR"/>
        </w:rPr>
        <w:footnoteReference w:id="143"/>
      </w:r>
      <w:r>
        <w:rPr>
          <w:rFonts w:eastAsia="MS Mincho" w:cs="B Nazanin" w:hint="cs"/>
          <w:sz w:val="24"/>
          <w:szCs w:val="24"/>
          <w:rtl/>
          <w:lang w:bidi="fa-IR"/>
        </w:rPr>
        <w:t xml:space="preserve"> است که همچنین به نام اَبَن نیز شناخته می‌شود. اين جشن  رویدادی است که سالانه افراد به بازدید از گذشتگان و از دنیا رفتگان می‌پردازند. روزهای قبل از جشنواره، مقبره‌های اجدادی توسط اعضای </w:t>
      </w:r>
      <w:r>
        <w:rPr>
          <w:rFonts w:eastAsia="MS Mincho" w:cs="B Nazanin" w:hint="cs"/>
          <w:sz w:val="24"/>
          <w:szCs w:val="24"/>
          <w:rtl/>
          <w:lang w:bidi="fa-IR"/>
        </w:rPr>
        <w:lastRenderedPageBreak/>
        <w:t>خانواده تمیز می‌شود. بسیاری از مردم از این فرصت برای بازگشت به شهرهای زادگاه خود برای ملاقات خانواده‌ها و مراجعه به معابد محلی برای دعا استفاده می‌کنند(همان: 390).</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 xml:space="preserve">دین بومی ژاپن، شینتو، با فرقه‌های مختلف بودیسم، مسیحیت و برخی از شیوه‌های باستانی و همچنین تعدادی از "ادیان جدید" همزيستي دارد که از قرن نوزدهم ظهور کرده اند. هيچ يك از اين ادیان غالب نیست و هر کدام تحت تاثیر دیگري قرار دارد. کودکان ژاپنی معمولا آموزش مذهبی رسمی دریافت نمی‌کنند. از سوی دیگر، بسیاری از خانه‌های ژاپنی دارای یک محراب بودایی هستند که در آن مراسم‌های گوناگون - بعضی روزانه </w:t>
      </w:r>
      <w:r>
        <w:rPr>
          <w:rFonts w:ascii="Times New Roman" w:eastAsia="MS Mincho" w:hAnsi="Times New Roman" w:cs="Times New Roman" w:hint="cs"/>
          <w:sz w:val="24"/>
          <w:szCs w:val="24"/>
          <w:rtl/>
          <w:lang w:bidi="fa-IR"/>
        </w:rPr>
        <w:t>–</w:t>
      </w:r>
      <w:r>
        <w:rPr>
          <w:rFonts w:eastAsia="MS Mincho" w:cs="B Nazanin" w:hint="cs"/>
          <w:sz w:val="24"/>
          <w:szCs w:val="24"/>
          <w:rtl/>
          <w:lang w:bidi="fa-IR"/>
        </w:rPr>
        <w:t xml:space="preserve"> انجام می‌دهند. </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اما از لحاظ زبانی، ژاپنی زبان رسمی ژاپن است. ژاپنی‌ها از چهار سیستم نوشتن متفاوت استفاده می‌کنند؛ کانجی</w:t>
      </w:r>
      <w:r>
        <w:rPr>
          <w:rFonts w:eastAsia="MS Mincho" w:cs="B Nazanin"/>
          <w:sz w:val="24"/>
          <w:szCs w:val="24"/>
          <w:vertAlign w:val="superscript"/>
          <w:rtl/>
          <w:lang w:bidi="fa-IR"/>
        </w:rPr>
        <w:footnoteReference w:id="144"/>
      </w:r>
      <w:r>
        <w:rPr>
          <w:rFonts w:eastAsia="MS Mincho" w:cs="B Nazanin" w:hint="cs"/>
          <w:sz w:val="24"/>
          <w:szCs w:val="24"/>
          <w:rtl/>
          <w:lang w:bidi="fa-IR"/>
        </w:rPr>
        <w:t xml:space="preserve"> هیراگانا</w:t>
      </w:r>
      <w:r>
        <w:rPr>
          <w:rFonts w:eastAsia="MS Mincho" w:cs="B Nazanin"/>
          <w:sz w:val="24"/>
          <w:szCs w:val="24"/>
          <w:vertAlign w:val="superscript"/>
          <w:rtl/>
          <w:lang w:bidi="fa-IR"/>
        </w:rPr>
        <w:footnoteReference w:id="145"/>
      </w:r>
      <w:r>
        <w:rPr>
          <w:rFonts w:eastAsia="MS Mincho" w:cs="B Nazanin" w:hint="cs"/>
          <w:sz w:val="24"/>
          <w:szCs w:val="24"/>
          <w:rtl/>
          <w:lang w:bidi="fa-IR"/>
        </w:rPr>
        <w:t xml:space="preserve"> کاتاکانا</w:t>
      </w:r>
      <w:r>
        <w:rPr>
          <w:rFonts w:eastAsia="MS Mincho" w:cs="B Nazanin"/>
          <w:sz w:val="24"/>
          <w:szCs w:val="24"/>
          <w:vertAlign w:val="superscript"/>
          <w:rtl/>
          <w:lang w:bidi="fa-IR"/>
        </w:rPr>
        <w:footnoteReference w:id="146"/>
      </w:r>
      <w:r>
        <w:rPr>
          <w:rFonts w:eastAsia="MS Mincho" w:cs="B Nazanin" w:hint="cs"/>
          <w:sz w:val="24"/>
          <w:szCs w:val="24"/>
          <w:rtl/>
          <w:lang w:bidi="fa-IR"/>
        </w:rPr>
        <w:t xml:space="preserve"> و روماجی</w:t>
      </w:r>
      <w:r>
        <w:rPr>
          <w:rFonts w:eastAsia="MS Mincho" w:cs="B Nazanin"/>
          <w:sz w:val="24"/>
          <w:szCs w:val="24"/>
          <w:vertAlign w:val="superscript"/>
          <w:rtl/>
          <w:lang w:bidi="fa-IR"/>
        </w:rPr>
        <w:footnoteReference w:id="147"/>
      </w:r>
      <w:r>
        <w:rPr>
          <w:rFonts w:eastAsia="MS Mincho" w:cs="B Nazanin" w:hint="cs"/>
          <w:sz w:val="24"/>
          <w:szCs w:val="24"/>
          <w:rtl/>
          <w:lang w:bidi="fa-IR"/>
        </w:rPr>
        <w:t xml:space="preserve">. تا كنون تئوري‌هاي زيادي راجع به مبداء زبان ژاپني ارائه شده، اما زبان‌شناسان در اين مسأله با تضايد عقايد مواجه‌اند. زبان ژاپنی به طور کلی در گروه زبانی آلتایی گنجانده شده و تا اندازه‌ی زیادی به کره‌ای نزدیک است، اگرچه واژگان متفاوت هستند. نيز زيان‌هاي ژاپني و چيني كاملا از لحاظ ژنتيكي نامربوط هستند ولي نظام نوشتاري ژاپني از چيني مشتق شده است (معين‌زاده، 1382: 82). برخی از زبان شناسان نیز ادعا می‌کنند، ژاپنی‌ها دارای عناصری زبان‌های آسیای جنوب شرقی هستند. معرفی سیستم نوشتن چینی و ادبیات چینی در قرن چهارم، واژگان ژاپنی را غنی کرد. </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ژاپنی استاندارد، بر اساس گویشی که در توکیو صحبت می‌شود، در اواخر قرن نوزدهم بوسیله ایجاد یک سیستم آموزشی ملی و ارتباط گسترده‌تر برقرار شد. گویش‌های محلی زیادی وجود دارد، اما ژاپنی استاندارد به طور گسترده‌ای در سراسر کشور استفاده می‌شود. ژاپنی به شکل کلی به دو گویش اصلی هوندو</w:t>
      </w:r>
      <w:r>
        <w:rPr>
          <w:rFonts w:eastAsia="MS Mincho" w:cs="B Nazanin"/>
          <w:sz w:val="24"/>
          <w:szCs w:val="24"/>
          <w:vertAlign w:val="superscript"/>
          <w:rtl/>
          <w:lang w:bidi="fa-IR"/>
        </w:rPr>
        <w:footnoteReference w:id="148"/>
      </w:r>
      <w:r>
        <w:rPr>
          <w:rFonts w:eastAsia="MS Mincho" w:cs="B Nazanin" w:hint="cs"/>
          <w:sz w:val="24"/>
          <w:szCs w:val="24"/>
          <w:rtl/>
          <w:lang w:bidi="fa-IR"/>
        </w:rPr>
        <w:t xml:space="preserve"> و نانتو</w:t>
      </w:r>
      <w:r>
        <w:rPr>
          <w:rFonts w:eastAsia="MS Mincho" w:cs="B Nazanin"/>
          <w:sz w:val="24"/>
          <w:szCs w:val="24"/>
          <w:vertAlign w:val="superscript"/>
          <w:rtl/>
          <w:lang w:bidi="fa-IR"/>
        </w:rPr>
        <w:footnoteReference w:id="149"/>
      </w:r>
      <w:r>
        <w:rPr>
          <w:rFonts w:eastAsia="MS Mincho" w:cs="B Nazanin" w:hint="cs"/>
          <w:sz w:val="24"/>
          <w:szCs w:val="24"/>
          <w:rtl/>
          <w:lang w:bidi="fa-IR"/>
        </w:rPr>
        <w:t xml:space="preserve"> تقسیم شده است. گویش هوندو در سراسر ژاپن مورد استفاده قرار می‌گیرد و ممکن است به سه زیرمجموعه عمده تقسیم شود: شرقی، غربی و کیوشو. گویش‌های نانتو توسط ساکنین اوکیناوا از جزایر آمامی</w:t>
      </w:r>
      <w:r>
        <w:rPr>
          <w:rFonts w:eastAsia="MS Mincho" w:cs="B Nazanin"/>
          <w:sz w:val="24"/>
          <w:szCs w:val="24"/>
          <w:vertAlign w:val="superscript"/>
          <w:rtl/>
          <w:lang w:bidi="fa-IR"/>
        </w:rPr>
        <w:footnoteReference w:id="150"/>
      </w:r>
      <w:r>
        <w:rPr>
          <w:rFonts w:eastAsia="MS Mincho" w:cs="B Nazanin" w:hint="cs"/>
          <w:sz w:val="24"/>
          <w:szCs w:val="24"/>
          <w:rtl/>
          <w:lang w:bidi="fa-IR"/>
        </w:rPr>
        <w:t xml:space="preserve"> در استان کاگوشیما</w:t>
      </w:r>
      <w:r>
        <w:rPr>
          <w:rFonts w:eastAsia="MS Mincho" w:cs="B Nazanin"/>
          <w:sz w:val="24"/>
          <w:szCs w:val="24"/>
          <w:vertAlign w:val="superscript"/>
          <w:rtl/>
          <w:lang w:bidi="fa-IR"/>
        </w:rPr>
        <w:footnoteReference w:id="151"/>
      </w:r>
      <w:r>
        <w:rPr>
          <w:rFonts w:eastAsia="MS Mincho" w:cs="B Nazanin" w:hint="cs"/>
          <w:sz w:val="24"/>
          <w:szCs w:val="24"/>
          <w:rtl/>
          <w:lang w:bidi="fa-IR"/>
        </w:rPr>
        <w:t xml:space="preserve"> تا جزیره یوناگونی</w:t>
      </w:r>
      <w:r>
        <w:rPr>
          <w:rFonts w:eastAsia="MS Mincho" w:cs="B Nazanin"/>
          <w:sz w:val="24"/>
          <w:szCs w:val="24"/>
          <w:vertAlign w:val="superscript"/>
          <w:rtl/>
          <w:lang w:bidi="fa-IR"/>
        </w:rPr>
        <w:footnoteReference w:id="152"/>
      </w:r>
      <w:r>
        <w:rPr>
          <w:rFonts w:eastAsia="MS Mincho" w:cs="B Nazanin" w:hint="cs"/>
          <w:sz w:val="24"/>
          <w:szCs w:val="24"/>
          <w:rtl/>
          <w:lang w:bidi="fa-IR"/>
        </w:rPr>
        <w:t xml:space="preserve"> در انتهای غربی مجمع‌الجزایر استفاده می‌شود (همان: 83).</w:t>
      </w:r>
    </w:p>
    <w:p>
      <w:pPr>
        <w:bidi/>
        <w:spacing w:after="0" w:line="240" w:lineRule="auto"/>
        <w:jc w:val="both"/>
        <w:rPr>
          <w:rFonts w:eastAsia="MS Mincho" w:cs="B Nazanin"/>
          <w:sz w:val="24"/>
          <w:szCs w:val="24"/>
          <w:lang w:bidi="fa-IR"/>
        </w:rPr>
      </w:pPr>
      <w:r>
        <w:rPr>
          <w:rFonts w:eastAsia="MS Mincho" w:cs="B Nazanin" w:hint="cs"/>
          <w:sz w:val="24"/>
          <w:szCs w:val="24"/>
          <w:rtl/>
          <w:lang w:bidi="fa-IR"/>
        </w:rPr>
        <w:t>در مورد اقلیت‌های فرهنگی در ژاپن نیز باید گفت، از لحاظ تاریخی، هر دو قوم آینو و اوکیناوايي اغلب درجه دوم محسوب شده‌اند. چند گروه کوچک و پراکنده، هویت خود را در هوکایدو حفظ کرده‌اند. قبل از جنگ تمایل به تمایز مردم اوکیناوا از دیگر ژاپن به دلیل تفاوت‌های فیزیکی و فرهنگی محسوس بود، اما بعد از جنگ این گرایش بطور قابل توجهی کاهش یافته، هرچند به طور کامل از بين نرفته است. فرهنگ اوکیناوا، از جمله گویش و مذهب آن، به عنوان ویژگی‌های مهمی از فرهنگ ژاپنی به رسمیت شناخته شده است و اوکیناوايي‌ها در جامعه ژاپنی ادغام شده‌اند. با این حال، اوکیناوایی‌ها مدت‌ها معتقد بودند، حضور دائمی نیروهای نظامی ایالات متحده در اوکیناوا نوعی تبعیض علیه آنها توسط دولت ژاپن است. همچنین به نظر می‌رسد، دوباره روحیه‌ی جدیدی در میان اوکیناوایی‌ها بوجود آمده است که می‌خواهند هویت فرهنگی متمایز خود را حفظ کنند.</w:t>
      </w:r>
    </w:p>
    <w:p>
      <w:pPr>
        <w:pStyle w:val="Heading2"/>
        <w:bidi/>
        <w:rPr>
          <w:rFonts w:cs="B Nazanin"/>
          <w:color w:val="000000" w:themeColor="text1"/>
          <w:rtl/>
          <w:lang w:eastAsia="zh-CN" w:bidi="fa-IR"/>
        </w:rPr>
      </w:pPr>
      <w:r>
        <w:rPr>
          <w:rFonts w:cs="B Nazanin" w:hint="cs"/>
          <w:color w:val="000000" w:themeColor="text1"/>
          <w:rtl/>
          <w:lang w:eastAsia="zh-CN" w:bidi="fa-IR"/>
        </w:rPr>
        <w:lastRenderedPageBreak/>
        <w:t>4-5 ویژگی‌ها و اختصاصات فرهنگی</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فرهنگ ژاپنی، مجموعه‌ای از قوانین یا مقررات برای بسیاری از شرایط است. این شامل همه چیز از ورود به خانه تا گرفتن حمام است. هنگام ورود به خانه، مهمان باید کفش خود را با دمپایی جایگزین کند. دمپایی به مهمان توسط میزبان خود در گنکان</w:t>
      </w:r>
      <w:r>
        <w:rPr>
          <w:rFonts w:eastAsia="MS Mincho" w:cs="B Nazanin"/>
          <w:sz w:val="24"/>
          <w:szCs w:val="24"/>
          <w:vertAlign w:val="superscript"/>
          <w:rtl/>
          <w:lang w:bidi="fa-IR"/>
        </w:rPr>
        <w:footnoteReference w:id="153"/>
      </w:r>
      <w:r>
        <w:rPr>
          <w:rFonts w:eastAsia="MS Mincho" w:cs="B Nazanin" w:hint="cs"/>
          <w:sz w:val="24"/>
          <w:szCs w:val="24"/>
          <w:rtl/>
          <w:lang w:bidi="fa-IR"/>
        </w:rPr>
        <w:t xml:space="preserve"> (درگاه) داده می‌شود. </w:t>
      </w:r>
    </w:p>
    <w:p>
      <w:pPr>
        <w:bidi/>
        <w:spacing w:after="0" w:line="240" w:lineRule="auto"/>
        <w:jc w:val="both"/>
        <w:rPr>
          <w:rFonts w:eastAsia="MS Mincho" w:cs="B Nazanin"/>
          <w:sz w:val="24"/>
          <w:szCs w:val="24"/>
          <w:lang w:bidi="fa-IR"/>
        </w:rPr>
      </w:pPr>
      <w:r>
        <w:rPr>
          <w:rFonts w:eastAsia="MS Mincho" w:cs="B Nazanin" w:hint="cs"/>
          <w:sz w:val="24"/>
          <w:szCs w:val="24"/>
          <w:rtl/>
          <w:lang w:bidi="fa-IR"/>
        </w:rPr>
        <w:t>اوریگامی</w:t>
      </w:r>
      <w:r>
        <w:rPr>
          <w:rFonts w:eastAsia="MS Mincho" w:cs="B Nazanin"/>
          <w:sz w:val="24"/>
          <w:szCs w:val="24"/>
          <w:vertAlign w:val="superscript"/>
          <w:rtl/>
          <w:lang w:bidi="fa-IR"/>
        </w:rPr>
        <w:footnoteReference w:id="154"/>
      </w:r>
      <w:r>
        <w:rPr>
          <w:rFonts w:eastAsia="MS Mincho" w:cs="B Nazanin" w:hint="cs"/>
          <w:sz w:val="24"/>
          <w:szCs w:val="24"/>
          <w:rtl/>
          <w:lang w:bidi="fa-IR"/>
        </w:rPr>
        <w:t xml:space="preserve">، هنر تازدن کاغذ برای ایجاد اشیاء یا حیوانات، یک سنت ژاپنی است که در بسیاری از مراسم مهم وجود دارد. منشا اصلی اوریگامی موضوع گمانه زنی‌های زیادی است. اگر چه این تمرین در ژاپن گسترده‌ترین بود، شواهدی وجود دارد که از سنت تا زدن کاغذ به عنوان یک شکل هنری در چین، اسپانیا، آلمان و بسیاری از کشورهای دیگر حمایت می‌شده است. </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موسیقی سنتی ژاپنی، معمولا به موسیقی محلی قومی ژاپن اشاره دارد. یکی از خصوصیات تعریف موسیقی سنتی ژاپنی ریتم ضعیف آن است و سکوت بخش مهمی از آهنگ‌ها است. تمرکز بر ایجاد موسیقی، در تلاش برای نشان دادن رفتار طبیعت است.</w:t>
      </w:r>
    </w:p>
    <w:p>
      <w:pPr>
        <w:bidi/>
        <w:spacing w:after="0" w:line="240" w:lineRule="auto"/>
        <w:jc w:val="both"/>
        <w:rPr>
          <w:rFonts w:eastAsia="MS Mincho" w:cs="B Nazanin"/>
          <w:sz w:val="24"/>
          <w:szCs w:val="24"/>
          <w:lang w:bidi="fa-IR"/>
        </w:rPr>
      </w:pPr>
      <w:r>
        <w:rPr>
          <w:rFonts w:eastAsia="MS Mincho" w:cs="B Nazanin" w:hint="cs"/>
          <w:sz w:val="24"/>
          <w:szCs w:val="24"/>
          <w:rtl/>
          <w:lang w:bidi="fa-IR"/>
        </w:rPr>
        <w:t>نمايش ژاپنی تاریخ طولانی و غنی دارد. چهار نوع اصلی از نمايش سنتی ژاپن وجود دارد. اینها نو</w:t>
      </w:r>
      <w:r>
        <w:rPr>
          <w:rFonts w:eastAsia="MS Mincho" w:cs="B Nazanin"/>
          <w:sz w:val="24"/>
          <w:szCs w:val="24"/>
          <w:vertAlign w:val="superscript"/>
          <w:rtl/>
          <w:lang w:bidi="fa-IR"/>
        </w:rPr>
        <w:footnoteReference w:id="155"/>
      </w:r>
      <w:r>
        <w:rPr>
          <w:rFonts w:eastAsia="MS Mincho" w:cs="B Nazanin" w:hint="cs"/>
          <w:sz w:val="24"/>
          <w:szCs w:val="24"/>
          <w:rtl/>
          <w:lang w:bidi="fa-IR"/>
        </w:rPr>
        <w:t>، كيوگِن</w:t>
      </w:r>
      <w:r>
        <w:rPr>
          <w:rFonts w:eastAsia="MS Mincho" w:cs="B Nazanin"/>
          <w:sz w:val="24"/>
          <w:szCs w:val="24"/>
          <w:vertAlign w:val="superscript"/>
          <w:rtl/>
          <w:lang w:bidi="fa-IR"/>
        </w:rPr>
        <w:footnoteReference w:id="156"/>
      </w:r>
      <w:r>
        <w:rPr>
          <w:rFonts w:eastAsia="MS Mincho" w:cs="B Nazanin" w:hint="cs"/>
          <w:sz w:val="24"/>
          <w:szCs w:val="24"/>
          <w:rtl/>
          <w:lang w:bidi="fa-IR"/>
        </w:rPr>
        <w:t>، کابوکی</w:t>
      </w:r>
      <w:r>
        <w:rPr>
          <w:rFonts w:eastAsia="MS Mincho" w:cs="B Nazanin"/>
          <w:sz w:val="24"/>
          <w:szCs w:val="24"/>
          <w:vertAlign w:val="superscript"/>
          <w:rtl/>
          <w:lang w:bidi="fa-IR"/>
        </w:rPr>
        <w:footnoteReference w:id="157"/>
      </w:r>
      <w:r>
        <w:rPr>
          <w:rFonts w:eastAsia="MS Mincho" w:cs="B Nazanin" w:hint="cs"/>
          <w:sz w:val="24"/>
          <w:szCs w:val="24"/>
          <w:rtl/>
          <w:lang w:bidi="fa-IR"/>
        </w:rPr>
        <w:t xml:space="preserve"> و بونراکو</w:t>
      </w:r>
      <w:r>
        <w:rPr>
          <w:rFonts w:eastAsia="MS Mincho" w:cs="B Nazanin"/>
          <w:sz w:val="24"/>
          <w:szCs w:val="24"/>
          <w:vertAlign w:val="superscript"/>
          <w:rtl/>
          <w:lang w:bidi="fa-IR"/>
        </w:rPr>
        <w:footnoteReference w:id="158"/>
      </w:r>
      <w:r>
        <w:rPr>
          <w:rFonts w:eastAsia="MS Mincho" w:cs="B Nazanin" w:hint="cs"/>
          <w:sz w:val="24"/>
          <w:szCs w:val="24"/>
          <w:rtl/>
          <w:lang w:bidi="fa-IR"/>
        </w:rPr>
        <w:t xml:space="preserve"> هستند. هر یک از این اشکال عملکرد نمايشي بسیار متمایز و منحصر به فردي از دیگری است.</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در ژاپن طیف گسترده‌ای از غذاهای جالب و خوشمزه، از جمله تاکویاکی</w:t>
      </w:r>
      <w:r>
        <w:rPr>
          <w:rFonts w:eastAsia="MS Mincho" w:cs="B Nazanin"/>
          <w:sz w:val="24"/>
          <w:szCs w:val="24"/>
          <w:vertAlign w:val="superscript"/>
          <w:rtl/>
          <w:lang w:bidi="fa-IR"/>
        </w:rPr>
        <w:footnoteReference w:id="159"/>
      </w:r>
      <w:r>
        <w:rPr>
          <w:rFonts w:eastAsia="MS Mincho" w:cs="B Nazanin" w:hint="cs"/>
          <w:sz w:val="24"/>
          <w:szCs w:val="24"/>
          <w:rtl/>
          <w:lang w:bidi="fa-IR"/>
        </w:rPr>
        <w:t>، سوشی</w:t>
      </w:r>
      <w:r>
        <w:rPr>
          <w:rFonts w:eastAsia="MS Mincho" w:cs="B Nazanin"/>
          <w:sz w:val="24"/>
          <w:szCs w:val="24"/>
          <w:vertAlign w:val="superscript"/>
          <w:rtl/>
          <w:lang w:bidi="fa-IR"/>
        </w:rPr>
        <w:footnoteReference w:id="160"/>
      </w:r>
      <w:r>
        <w:rPr>
          <w:rFonts w:eastAsia="MS Mincho" w:cs="B Nazanin" w:hint="cs"/>
          <w:sz w:val="24"/>
          <w:szCs w:val="24"/>
          <w:rtl/>
          <w:lang w:bidi="fa-IR"/>
        </w:rPr>
        <w:t>، ساشی‌می</w:t>
      </w:r>
      <w:r>
        <w:rPr>
          <w:rFonts w:eastAsia="MS Mincho" w:cs="B Nazanin"/>
          <w:sz w:val="24"/>
          <w:szCs w:val="24"/>
          <w:vertAlign w:val="superscript"/>
          <w:rtl/>
          <w:lang w:bidi="fa-IR"/>
        </w:rPr>
        <w:footnoteReference w:id="161"/>
      </w:r>
      <w:r>
        <w:rPr>
          <w:rFonts w:eastAsia="MS Mincho" w:cs="B Nazanin" w:hint="cs"/>
          <w:sz w:val="24"/>
          <w:szCs w:val="24"/>
          <w:rtl/>
          <w:lang w:bidi="fa-IR"/>
        </w:rPr>
        <w:t xml:space="preserve"> و تمپورا</w:t>
      </w:r>
      <w:r>
        <w:rPr>
          <w:rFonts w:eastAsia="MS Mincho" w:cs="B Nazanin"/>
          <w:sz w:val="24"/>
          <w:szCs w:val="24"/>
          <w:vertAlign w:val="superscript"/>
          <w:rtl/>
          <w:lang w:bidi="fa-IR"/>
        </w:rPr>
        <w:footnoteReference w:id="162"/>
      </w:r>
      <w:r>
        <w:rPr>
          <w:rFonts w:eastAsia="MS Mincho" w:cs="B Nazanin" w:hint="cs"/>
          <w:sz w:val="24"/>
          <w:szCs w:val="24"/>
          <w:rtl/>
          <w:lang w:bidi="fa-IR"/>
        </w:rPr>
        <w:t xml:space="preserve"> وجود دارند که این غذاهای ژاپنی حاصل قرن‌ها تغییرات اجتماعی و سیاسی است. از مواردی که غذاهای ژاپنی را از آشپزی‌های دیگر متمایز می‌کند، تأکید بر استفاده از مواد با کیفیت، فصلی، تازه و ارائه بی عیب و نقص آن‌هاست. نیز گوشت خام اسب یک غذای محبوب در ژاپن است و خوردن برنج در هر وعده غذایی، حتی صبحانه، غیر معمول نیست.</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 xml:space="preserve">جالب است بدانیم، نوشته‌های به زبان انگلیسی را می‌توان همه جا پیدا کرد، از جمله روي تی‌شرت و موارد دیگر مد، قهوه در این کشور بسیار محبوب است و ژاپن </w:t>
      </w:r>
      <w:r>
        <w:rPr>
          <w:rFonts w:eastAsia="MS Mincho" w:cs="B Nazanin" w:hint="cs"/>
          <w:b/>
          <w:bCs/>
          <w:sz w:val="24"/>
          <w:szCs w:val="24"/>
          <w:rtl/>
          <w:lang w:bidi="fa-IR"/>
        </w:rPr>
        <w:t>حدود</w:t>
      </w:r>
      <w:r>
        <w:rPr>
          <w:rFonts w:eastAsia="MS Mincho" w:cs="B Nazanin" w:hint="cs"/>
          <w:sz w:val="24"/>
          <w:szCs w:val="24"/>
          <w:rtl/>
          <w:lang w:bidi="fa-IR"/>
        </w:rPr>
        <w:t xml:space="preserve"> 85 درصد از تولید قهوه سالیانه جامائیکا را وارد می‌کند، میزان سواد در ژاپن تقریبا 100</w:t>
      </w:r>
      <w:r>
        <w:rPr>
          <w:rFonts w:ascii="Times New Roman" w:eastAsia="MS Mincho" w:hAnsi="Times New Roman" w:cs="Times New Roman" w:hint="cs"/>
          <w:sz w:val="24"/>
          <w:szCs w:val="24"/>
          <w:rtl/>
          <w:lang w:bidi="fa-IR"/>
        </w:rPr>
        <w:t>٪</w:t>
      </w:r>
      <w:r>
        <w:rPr>
          <w:rFonts w:eastAsia="MS Mincho" w:cs="B Nazanin" w:hint="cs"/>
          <w:sz w:val="24"/>
          <w:szCs w:val="24"/>
          <w:rtl/>
          <w:lang w:bidi="fa-IR"/>
        </w:rPr>
        <w:t xml:space="preserve"> است، سومو (نوعی کشتی سنتی) ورزش ملی ژاپن است.</w:t>
      </w:r>
    </w:p>
    <w:p>
      <w:pPr>
        <w:bidi/>
        <w:spacing w:before="360" w:after="240" w:line="240" w:lineRule="auto"/>
        <w:jc w:val="both"/>
        <w:rPr>
          <w:rStyle w:val="Heading1Char"/>
          <w:rFonts w:asciiTheme="majorHAnsi" w:eastAsiaTheme="majorEastAsia" w:hAnsiTheme="majorHAnsi" w:cs="B Nazanin"/>
          <w:sz w:val="28"/>
          <w:szCs w:val="28"/>
          <w:rtl/>
          <w:lang w:eastAsia="ja-JP"/>
        </w:rPr>
      </w:pPr>
      <w:r>
        <w:rPr>
          <w:rStyle w:val="Heading1Char"/>
          <w:rFonts w:asciiTheme="majorHAnsi" w:eastAsiaTheme="majorEastAsia" w:hAnsiTheme="majorHAnsi" w:cs="B Nazanin" w:hint="cs"/>
          <w:sz w:val="28"/>
          <w:szCs w:val="28"/>
          <w:rtl/>
          <w:lang w:eastAsia="ja-JP"/>
        </w:rPr>
        <w:t>جمع بندی</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 xml:space="preserve">آن چنان که در گذشته اشاره شد، جغرافیای هر کشور از بسیاری جهات بر توسعه جامعه و فرهنگ آن تأثیر می‌گذارد. موقعیت یک کشور در ارتباط با سایر ملل تأثیرات میان فرهنگی به همراه دارد و اندازه‌ی یک کشور تحت تاثیر مولفه های جمعیت شناختی، توسعه ساختارهای اجتماعی و موقعیت بین المللی را متاثر می سازد(هينريش، 2009). ژاپن نیز از این قاعده مستثنا نبوده است. </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مردم کشوری که سرزمین‌شان</w:t>
      </w:r>
      <w:r>
        <w:rPr>
          <w:rFonts w:eastAsia="MS Mincho" w:cs="B Nazanin"/>
          <w:sz w:val="24"/>
          <w:szCs w:val="24"/>
          <w:rtl/>
          <w:lang w:bidi="fa-IR"/>
        </w:rPr>
        <w:t xml:space="preserve"> را نیپون کوکو</w:t>
      </w:r>
      <w:r>
        <w:rPr>
          <w:rFonts w:eastAsia="MS Mincho" w:cs="B Nazanin"/>
          <w:sz w:val="24"/>
          <w:szCs w:val="24"/>
          <w:vertAlign w:val="superscript"/>
          <w:rtl/>
          <w:lang w:bidi="fa-IR"/>
        </w:rPr>
        <w:footnoteReference w:id="163"/>
      </w:r>
      <w:r>
        <w:rPr>
          <w:rFonts w:eastAsia="MS Mincho" w:cs="B Nazanin"/>
          <w:sz w:val="24"/>
          <w:szCs w:val="24"/>
          <w:rtl/>
          <w:lang w:bidi="fa-IR"/>
        </w:rPr>
        <w:t xml:space="preserve"> </w:t>
      </w:r>
      <w:r>
        <w:rPr>
          <w:rFonts w:eastAsia="MS Mincho" w:cs="B Nazanin" w:hint="cs"/>
          <w:sz w:val="24"/>
          <w:szCs w:val="24"/>
          <w:rtl/>
          <w:lang w:bidi="fa-IR"/>
        </w:rPr>
        <w:t xml:space="preserve">(به معنای خاستگاه خورشید) </w:t>
      </w:r>
      <w:r>
        <w:rPr>
          <w:rFonts w:eastAsia="MS Mincho" w:cs="B Nazanin"/>
          <w:sz w:val="24"/>
          <w:szCs w:val="24"/>
          <w:rtl/>
          <w:lang w:bidi="fa-IR"/>
        </w:rPr>
        <w:t>خطاب می‌کنند</w:t>
      </w:r>
      <w:r>
        <w:rPr>
          <w:rFonts w:eastAsia="MS Mincho" w:cs="B Nazanin" w:hint="cs"/>
          <w:sz w:val="24"/>
          <w:szCs w:val="24"/>
          <w:rtl/>
          <w:lang w:bidi="fa-IR"/>
        </w:rPr>
        <w:t>،</w:t>
      </w:r>
      <w:r>
        <w:rPr>
          <w:rFonts w:eastAsia="MS Mincho" w:cs="B Nazanin"/>
          <w:sz w:val="24"/>
          <w:szCs w:val="24"/>
          <w:rtl/>
          <w:lang w:bidi="fa-IR"/>
        </w:rPr>
        <w:t xml:space="preserve"> </w:t>
      </w:r>
      <w:r>
        <w:rPr>
          <w:rFonts w:eastAsia="MS Mincho" w:cs="B Nazanin" w:hint="cs"/>
          <w:sz w:val="24"/>
          <w:szCs w:val="24"/>
          <w:rtl/>
          <w:lang w:bidi="fa-IR"/>
        </w:rPr>
        <w:t>تا اندازه‌ی زیادی تحت تاثیر جغرافیای ژاپن، تاریخ این کشور را رقم زده و فرهنگ آن را توسعه داده‌اند</w:t>
      </w:r>
      <w:r>
        <w:rPr>
          <w:rFonts w:eastAsia="MS Mincho" w:cs="B Nazanin"/>
          <w:sz w:val="24"/>
          <w:szCs w:val="24"/>
          <w:rtl/>
          <w:lang w:bidi="fa-IR"/>
        </w:rPr>
        <w:t xml:space="preserve">. </w:t>
      </w:r>
      <w:r>
        <w:rPr>
          <w:rFonts w:eastAsia="MS Mincho" w:cs="B Nazanin" w:hint="cs"/>
          <w:sz w:val="24"/>
          <w:szCs w:val="24"/>
          <w:rtl/>
          <w:lang w:bidi="fa-IR"/>
        </w:rPr>
        <w:t xml:space="preserve">ژاپن </w:t>
      </w:r>
      <w:r>
        <w:rPr>
          <w:rFonts w:eastAsia="MS Mincho" w:cs="B Nazanin"/>
          <w:sz w:val="24"/>
          <w:szCs w:val="24"/>
          <w:rtl/>
          <w:lang w:bidi="fa-IR"/>
        </w:rPr>
        <w:t>در حقیقت شرقی‌ترین کشور جهان (بدون در نظر گرفتن خاک قطب) است</w:t>
      </w:r>
      <w:r>
        <w:rPr>
          <w:rFonts w:eastAsia="MS Mincho" w:cs="B Nazanin" w:hint="cs"/>
          <w:sz w:val="24"/>
          <w:szCs w:val="24"/>
          <w:rtl/>
          <w:lang w:bidi="fa-IR"/>
        </w:rPr>
        <w:t xml:space="preserve"> و در دسته بندی‌های رایج کشوری آسیایی به شمار می‌آید، اما موقعیت سرحدی این کشور در مجاورت با سرحد غربی </w:t>
      </w:r>
      <w:r>
        <w:rPr>
          <w:rFonts w:eastAsia="MS Mincho" w:cs="B Nazanin" w:hint="cs"/>
          <w:sz w:val="24"/>
          <w:szCs w:val="24"/>
          <w:rtl/>
          <w:lang w:bidi="fa-IR"/>
        </w:rPr>
        <w:lastRenderedPageBreak/>
        <w:t>عالم (ایالات متحده) شرایطی بسیار متفاوت و پر بسامد را برای این کشور به همراه داشته است. از بمباران اتمی هیروشیما و ناکازاکی تا تبدیل شدن به اولین نمونه‌ی غیر غربی صنعتی شده و پیشرو همسایگان شرقی خود.</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ژاپن یک نمونه‌ی منحصر به فرد در ساحت جغرافیای طبیعی( چنان که در گفتار نخست اشاره شد) ، یک ملت یکپارچه و منسجم و نمونه‌ی بارز یک دولت-ملت و با ویژگی‌های جمعیتی و سکونتی ویژه در عرصه‌ی جغرافیای انسانی و سیاسی (چنان که در گفتار دوم ارائه شد) و یک مجموعه‌ی فرهنگی متکثر و متداخل در حوزه‌ی جغرافیای فرهنگی (آن چنان که در گفتار سوم تشريح شد) است و هرگونه تلاشی برای نیل به شناخت‌های عمیق و دقیق از جامعه وفرهنگ آن را منوط به شناختی قابل قبول از جغرافیای این سرزمین ساخته است.</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به عنوان جمع بندی، می‌توان این گونه ادعا نمود که جغرافیای ژاپن، تاریخ این سرزمین از باستان تا به امروز را متاثر موقعیت منحصر به فرد نسبی آن ساخته، شیوه‌های تولید را در این کشور دیکته کرده؛ الگوهای سکونتی را شکل داده و علت موجبه‌ی مراکز سکونتی اعم از روستا و شهر و تا به امروز، مگالاپولیس‌ها بوده، خط و مشی‌های سیاسی و ژئوپلیتیکی ژاپن را دستخوش تحول کرده، بر مناسبات زبانی و حتی رسم الخط رایج اثر گذاشته، بلوغ ادبی و هنری ژاپن را به همراه داشته، سبک زندگی مردمان ساکن در این سرزمین را حتی در مواردی همچون خوراک و پوشاک متاثر ساخته است و...</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از این رهیافت، ژاپن امروز را با تمام عناصر فرهنگی، تاریخی و اجتماعی آن می‌توان نتیجه‌ی جغرافیای آن سرزمین دانست و البته پر واضح است که این به منزله‌ی جبراندیشی جغرافیایی و یا نادیده انگاری عوامل و عناصر فرهنگی، تاریخی و اجتماعی نیست، چرا که جغرافیا خود نتیجه‌ی ترکیب و تناظر تمام عناصر مذکور با محیط طبیعی پیرامون است.</w:t>
      </w:r>
    </w:p>
    <w:p>
      <w:pPr>
        <w:bidi/>
        <w:spacing w:after="0" w:line="240" w:lineRule="auto"/>
        <w:jc w:val="both"/>
        <w:rPr>
          <w:rFonts w:eastAsia="MS Mincho" w:cs="B Nazanin"/>
          <w:sz w:val="24"/>
          <w:szCs w:val="24"/>
          <w:rtl/>
          <w:lang w:bidi="fa-IR"/>
        </w:rPr>
      </w:pPr>
      <w:r>
        <w:rPr>
          <w:rFonts w:eastAsia="MS Mincho" w:cs="B Nazanin"/>
          <w:sz w:val="24"/>
          <w:szCs w:val="24"/>
          <w:rtl/>
          <w:lang w:bidi="fa-IR"/>
        </w:rPr>
        <w:br w:type="page"/>
      </w:r>
    </w:p>
    <w:p>
      <w:pPr>
        <w:bidi/>
        <w:spacing w:before="360" w:after="240" w:line="240" w:lineRule="auto"/>
        <w:jc w:val="both"/>
        <w:rPr>
          <w:rStyle w:val="Heading1Char"/>
          <w:rFonts w:asciiTheme="majorHAnsi" w:eastAsiaTheme="majorEastAsia" w:hAnsiTheme="majorHAnsi" w:cs="B Nazanin"/>
          <w:sz w:val="28"/>
          <w:szCs w:val="28"/>
          <w:rtl/>
          <w:lang w:eastAsia="ja-JP"/>
        </w:rPr>
      </w:pPr>
      <w:r>
        <w:rPr>
          <w:rStyle w:val="Heading1Char"/>
          <w:rFonts w:asciiTheme="majorHAnsi" w:eastAsiaTheme="majorEastAsia" w:hAnsiTheme="majorHAnsi" w:cs="B Nazanin" w:hint="cs"/>
          <w:sz w:val="28"/>
          <w:szCs w:val="28"/>
          <w:rtl/>
          <w:lang w:eastAsia="ja-JP"/>
        </w:rPr>
        <w:lastRenderedPageBreak/>
        <w:t>منابع:</w:t>
      </w:r>
    </w:p>
    <w:p>
      <w:pPr>
        <w:bidi/>
        <w:spacing w:before="240" w:after="120"/>
        <w:rPr>
          <w:rFonts w:cs="B Nazanin"/>
          <w:b/>
          <w:bCs/>
          <w:sz w:val="24"/>
          <w:szCs w:val="24"/>
          <w:rtl/>
          <w:lang w:bidi="fa-IR"/>
        </w:rPr>
      </w:pPr>
      <w:r>
        <w:rPr>
          <w:rFonts w:cs="B Nazanin" w:hint="cs"/>
          <w:b/>
          <w:bCs/>
          <w:sz w:val="24"/>
          <w:szCs w:val="24"/>
          <w:rtl/>
          <w:lang w:bidi="fa-IR"/>
        </w:rPr>
        <w:t>منابع ژاپنی:</w:t>
      </w:r>
    </w:p>
    <w:p>
      <w:pPr>
        <w:pStyle w:val="ListParagraph"/>
        <w:numPr>
          <w:ilvl w:val="0"/>
          <w:numId w:val="1"/>
        </w:numPr>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Asai, Nobuo (2005). Naruhodo Sekai Chizuchō.Tokyo. shōbunsha.</w:t>
      </w:r>
    </w:p>
    <w:p>
      <w:pPr>
        <w:bidi/>
        <w:spacing w:after="0" w:line="240" w:lineRule="auto"/>
        <w:ind w:left="709"/>
        <w:rPr>
          <w:rFonts w:ascii="MS Mincho" w:eastAsia="MS Mincho" w:hAnsi="MS Mincho" w:cs="B Nazanin"/>
          <w:sz w:val="24"/>
          <w:szCs w:val="24"/>
          <w:rtl/>
          <w:lang w:bidi="fa-IR"/>
        </w:rPr>
      </w:pPr>
      <w:r>
        <w:rPr>
          <w:rFonts w:ascii="MS Mincho" w:eastAsia="MS Mincho" w:hAnsi="MS Mincho" w:cs="B Nazanin" w:hint="eastAsia"/>
          <w:sz w:val="24"/>
          <w:szCs w:val="24"/>
          <w:lang w:bidi="fa-IR"/>
        </w:rPr>
        <w:t>浅井信雄(監修)(2005)『なるほど世界地図帳』東京、昭文社．</w:t>
      </w:r>
    </w:p>
    <w:p>
      <w:pPr>
        <w:pStyle w:val="ListParagraph"/>
        <w:numPr>
          <w:ilvl w:val="0"/>
          <w:numId w:val="1"/>
        </w:numPr>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Arasaki, Moreteru &amp; Others (2013). Ryōdo Mondai no Ronjikata. Tokyo. Iwanami Shoten.</w:t>
      </w:r>
    </w:p>
    <w:p>
      <w:pPr>
        <w:bidi/>
        <w:spacing w:after="0" w:line="240" w:lineRule="auto"/>
        <w:ind w:left="709"/>
        <w:rPr>
          <w:rFonts w:ascii="MS Mincho" w:eastAsia="MS Mincho" w:hAnsi="MS Mincho" w:cs="B Nazanin"/>
          <w:sz w:val="24"/>
          <w:szCs w:val="24"/>
          <w:rtl/>
          <w:lang w:bidi="fa-IR"/>
        </w:rPr>
      </w:pPr>
      <w:hyperlink r:id="rId8" w:history="1">
        <w:r>
          <w:rPr>
            <w:rFonts w:ascii="MS Mincho" w:eastAsia="MS Mincho" w:hAnsi="MS Mincho" w:cs="B Nazanin" w:hint="eastAsia"/>
            <w:sz w:val="24"/>
            <w:szCs w:val="24"/>
            <w:lang w:bidi="fa-IR"/>
          </w:rPr>
          <w:t>新崎盛暉他(著</w:t>
        </w:r>
      </w:hyperlink>
      <w:r>
        <w:rPr>
          <w:rFonts w:ascii="MS Mincho" w:eastAsia="MS Mincho" w:hAnsi="MS Mincho" w:cs="B Nazanin" w:hint="eastAsia"/>
          <w:sz w:val="24"/>
          <w:szCs w:val="24"/>
          <w:lang w:bidi="fa-IR"/>
        </w:rPr>
        <w:t>)(2013)『「領土問題」の論じ方』東京、岩波書店.</w:t>
      </w:r>
    </w:p>
    <w:p>
      <w:pPr>
        <w:pStyle w:val="ListParagraph"/>
        <w:numPr>
          <w:ilvl w:val="0"/>
          <w:numId w:val="1"/>
        </w:numPr>
        <w:bidi/>
        <w:spacing w:after="0" w:line="240" w:lineRule="auto"/>
        <w:rPr>
          <w:rFonts w:ascii="MS Mincho" w:eastAsia="MS Mincho" w:hAnsi="MS Mincho" w:cs="B Nazanin"/>
          <w:sz w:val="24"/>
          <w:szCs w:val="24"/>
          <w:lang w:bidi="fa-IR"/>
        </w:rPr>
      </w:pPr>
      <w:r>
        <w:rPr>
          <w:rFonts w:ascii="MS Mincho" w:eastAsia="MS Mincho" w:hAnsi="MS Mincho" w:cs="B Nazanin" w:hint="eastAsia"/>
          <w:sz w:val="24"/>
          <w:szCs w:val="24"/>
          <w:lang w:bidi="fa-IR"/>
        </w:rPr>
        <w:t>MLIT</w:t>
      </w:r>
      <w:r>
        <w:rPr>
          <w:rFonts w:ascii="MS Mincho" w:eastAsia="MS Mincho" w:hAnsi="MS Mincho" w:cs="B Nazanin"/>
          <w:sz w:val="24"/>
          <w:szCs w:val="24"/>
          <w:lang w:bidi="fa-IR"/>
        </w:rPr>
        <w:t>-a</w:t>
      </w:r>
      <w:r>
        <w:rPr>
          <w:rFonts w:ascii="MS Mincho" w:eastAsia="MS Mincho" w:hAnsi="MS Mincho" w:cs="B Nazanin" w:hint="eastAsia"/>
          <w:sz w:val="24"/>
          <w:szCs w:val="24"/>
          <w:lang w:bidi="fa-IR"/>
        </w:rPr>
        <w:t>．“</w:t>
      </w:r>
      <w:r>
        <w:rPr>
          <w:rFonts w:ascii="MS Mincho" w:eastAsia="MS Mincho" w:hAnsi="MS Mincho" w:cs="B Nazanin"/>
          <w:sz w:val="24"/>
          <w:szCs w:val="24"/>
          <w:lang w:bidi="fa-IR"/>
        </w:rPr>
        <w:t xml:space="preserve">Kaigan no Genjō to Kadai </w:t>
      </w:r>
      <w:r>
        <w:rPr>
          <w:rFonts w:ascii="MS Mincho" w:eastAsia="MS Mincho" w:hAnsi="MS Mincho" w:cs="B Nazanin" w:hint="eastAsia"/>
          <w:sz w:val="24"/>
          <w:szCs w:val="24"/>
          <w:lang w:bidi="fa-IR"/>
        </w:rPr>
        <w:t>PDF”</w:t>
      </w:r>
      <w:r>
        <w:rPr>
          <w:rFonts w:ascii="MS Mincho" w:eastAsia="MS Mincho" w:hAnsi="MS Mincho" w:cs="B Nazanin"/>
          <w:sz w:val="24"/>
          <w:szCs w:val="24"/>
          <w:lang w:bidi="fa-IR"/>
        </w:rPr>
        <w:t>Kokudo Kōtsūshō</w:t>
      </w:r>
      <w:r>
        <w:rPr>
          <w:rFonts w:ascii="MS Mincho" w:eastAsia="MS Mincho" w:hAnsi="MS Mincho" w:cs="B Nazanin" w:hint="eastAsia"/>
          <w:sz w:val="24"/>
          <w:szCs w:val="24"/>
          <w:lang w:bidi="fa-IR"/>
        </w:rPr>
        <w:t>．2018．</w:t>
      </w:r>
      <w:r>
        <w:rPr>
          <w:rFonts w:ascii="MS Mincho" w:eastAsia="MS Mincho" w:hAnsi="MS Mincho" w:cs="B Nazanin"/>
          <w:sz w:val="24"/>
          <w:szCs w:val="24"/>
          <w:lang w:bidi="fa-IR"/>
        </w:rPr>
        <w:t xml:space="preserve">http://www.mlit.go.jp/river/shinngikai_blog/kaigan_hozen/01/pdf/s02-2.pdf  </w:t>
      </w:r>
      <w:r>
        <w:rPr>
          <w:rFonts w:ascii="MS Mincho" w:eastAsia="MS Mincho" w:hAnsi="MS Mincho" w:cs="B Nazanin" w:hint="eastAsia"/>
          <w:sz w:val="24"/>
          <w:szCs w:val="24"/>
          <w:lang w:bidi="fa-IR"/>
        </w:rPr>
        <w:t>(</w:t>
      </w:r>
      <w:r>
        <w:rPr>
          <w:rFonts w:ascii="MS Mincho" w:eastAsia="MS Mincho" w:hAnsi="MS Mincho" w:cs="B Nazanin"/>
          <w:sz w:val="24"/>
          <w:szCs w:val="24"/>
          <w:lang w:bidi="fa-IR"/>
        </w:rPr>
        <w:t xml:space="preserve">Etsuranbi </w:t>
      </w:r>
      <w:r>
        <w:rPr>
          <w:rFonts w:ascii="MS Mincho" w:eastAsia="MS Mincho" w:hAnsi="MS Mincho" w:cs="B Nazanin" w:hint="eastAsia"/>
          <w:sz w:val="24"/>
          <w:szCs w:val="24"/>
          <w:lang w:bidi="fa-IR"/>
        </w:rPr>
        <w:t>2018-10-27)</w:t>
      </w:r>
    </w:p>
    <w:p>
      <w:pPr>
        <w:bidi/>
        <w:spacing w:after="0" w:line="240" w:lineRule="auto"/>
        <w:ind w:left="709"/>
        <w:rPr>
          <w:rFonts w:ascii="MS Mincho" w:eastAsia="MS Mincho" w:hAnsi="MS Mincho" w:cs="B Nazanin"/>
          <w:sz w:val="24"/>
          <w:szCs w:val="24"/>
          <w:lang w:bidi="fa-IR"/>
        </w:rPr>
      </w:pPr>
      <w:r>
        <w:rPr>
          <w:rFonts w:ascii="MS Mincho" w:eastAsia="MS Mincho" w:hAnsi="MS Mincho" w:cs="B Nazanin" w:hint="eastAsia"/>
          <w:sz w:val="24"/>
          <w:szCs w:val="24"/>
          <w:lang w:bidi="fa-IR"/>
        </w:rPr>
        <w:t>MLIT</w:t>
      </w:r>
      <w:r>
        <w:rPr>
          <w:rFonts w:ascii="MS Mincho" w:eastAsia="MS Mincho" w:hAnsi="MS Mincho" w:cs="B Nazanin"/>
          <w:sz w:val="24"/>
          <w:szCs w:val="24"/>
          <w:lang w:bidi="fa-IR"/>
        </w:rPr>
        <w:t>-a</w:t>
      </w:r>
      <w:r>
        <w:rPr>
          <w:rFonts w:ascii="MS Mincho" w:eastAsia="MS Mincho" w:hAnsi="MS Mincho" w:cs="B Nazanin" w:hint="eastAsia"/>
          <w:sz w:val="24"/>
          <w:szCs w:val="24"/>
          <w:lang w:bidi="fa-IR"/>
        </w:rPr>
        <w:t>．“</w:t>
      </w:r>
      <w:r>
        <w:rPr>
          <w:rFonts w:ascii="MS Mincho" w:eastAsia="MS Mincho" w:hAnsi="MS Mincho" w:cs="B Nazanin"/>
          <w:sz w:val="24"/>
          <w:szCs w:val="24"/>
          <w:lang w:bidi="fa-IR"/>
        </w:rPr>
        <w:t>海岸の現状と課</w:t>
      </w:r>
      <w:r>
        <w:rPr>
          <w:rFonts w:ascii="MS Mincho" w:eastAsia="MS Mincho" w:hAnsi="MS Mincho" w:cs="B Nazanin" w:hint="eastAsia"/>
          <w:sz w:val="24"/>
          <w:szCs w:val="24"/>
          <w:lang w:bidi="fa-IR"/>
        </w:rPr>
        <w:t>題PDF”国土交通省．2018．</w:t>
      </w:r>
      <w:r>
        <w:rPr>
          <w:rFonts w:ascii="MS Mincho" w:eastAsia="MS Mincho" w:hAnsi="MS Mincho" w:cs="B Nazanin"/>
          <w:sz w:val="24"/>
          <w:szCs w:val="24"/>
          <w:lang w:bidi="fa-IR"/>
        </w:rPr>
        <w:t>http://www.mlit.go.jp/river/shinngikai_blog/kaigan_hozen/01/pdf/s02-2.pdf</w:t>
      </w:r>
      <w:r>
        <w:rPr>
          <w:rFonts w:ascii="MS Mincho" w:eastAsia="MS Mincho" w:hAnsi="MS Mincho" w:cs="B Nazanin" w:hint="eastAsia"/>
          <w:sz w:val="24"/>
          <w:szCs w:val="24"/>
          <w:lang w:bidi="fa-IR"/>
        </w:rPr>
        <w:t>(閲覧日2018-10-27)</w:t>
      </w:r>
    </w:p>
    <w:p>
      <w:pPr>
        <w:pStyle w:val="ListParagraph"/>
        <w:numPr>
          <w:ilvl w:val="0"/>
          <w:numId w:val="1"/>
        </w:numPr>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MLIT-b.”Nihon no Mizushigen to Mizujunkan no Genjō”. 2018. http://www.mlit.go.jp/common/001049554.pdf (Etsuranbi 2018-10-28).</w:t>
      </w:r>
    </w:p>
    <w:p>
      <w:pPr>
        <w:bidi/>
        <w:spacing w:after="0" w:line="240" w:lineRule="auto"/>
        <w:ind w:left="709"/>
        <w:rPr>
          <w:rFonts w:ascii="MS Mincho" w:eastAsia="MS Mincho" w:hAnsi="MS Mincho" w:cs="B Nazanin"/>
          <w:sz w:val="24"/>
          <w:szCs w:val="24"/>
          <w:lang w:bidi="fa-IR"/>
        </w:rPr>
      </w:pPr>
      <w:r>
        <w:rPr>
          <w:rFonts w:ascii="MS Mincho" w:eastAsia="MS Mincho" w:hAnsi="MS Mincho" w:cs="B Nazanin"/>
          <w:sz w:val="24"/>
          <w:szCs w:val="24"/>
          <w:lang w:bidi="fa-IR"/>
        </w:rPr>
        <w:t>MLIT-b.</w:t>
      </w:r>
      <w:r>
        <w:rPr>
          <w:rFonts w:ascii="MS Mincho" w:eastAsia="MS Mincho" w:hAnsi="MS Mincho" w:cs="B Nazanin" w:hint="eastAsia"/>
          <w:sz w:val="24"/>
          <w:szCs w:val="24"/>
          <w:lang w:bidi="fa-IR"/>
        </w:rPr>
        <w:t>“日本の水資源と水循環の現状PDF”国土交通省．2018．</w:t>
      </w:r>
      <w:r>
        <w:rPr>
          <w:rFonts w:ascii="MS Mincho" w:eastAsia="MS Mincho" w:hAnsi="MS Mincho" w:cs="B Nazanin"/>
          <w:sz w:val="24"/>
          <w:szCs w:val="24"/>
          <w:lang w:bidi="fa-IR"/>
        </w:rPr>
        <w:t>http://www.mlit.go.jp/common/001049554.pdf</w:t>
      </w:r>
      <w:r>
        <w:rPr>
          <w:rFonts w:ascii="MS Mincho" w:eastAsia="MS Mincho" w:hAnsi="MS Mincho" w:cs="B Nazanin" w:hint="eastAsia"/>
          <w:sz w:val="24"/>
          <w:szCs w:val="24"/>
          <w:lang w:bidi="fa-IR"/>
        </w:rPr>
        <w:t xml:space="preserve">　(閲覧日2018-10-28)．</w:t>
      </w:r>
    </w:p>
    <w:p>
      <w:pPr>
        <w:pStyle w:val="ListParagraph"/>
        <w:numPr>
          <w:ilvl w:val="0"/>
          <w:numId w:val="1"/>
        </w:numPr>
        <w:bidi/>
        <w:spacing w:after="0" w:line="240" w:lineRule="auto"/>
        <w:rPr>
          <w:rFonts w:ascii="MS Mincho" w:eastAsia="MS Mincho" w:hAnsi="MS Mincho" w:cs="B Nazanin"/>
          <w:sz w:val="24"/>
          <w:szCs w:val="24"/>
          <w:lang w:bidi="fa-IR"/>
        </w:rPr>
      </w:pPr>
      <w:r>
        <w:rPr>
          <w:rFonts w:ascii="MS Mincho" w:eastAsia="MS Mincho" w:hAnsi="MS Mincho" w:cs="B Nazanin" w:hint="eastAsia"/>
          <w:sz w:val="24"/>
          <w:szCs w:val="24"/>
          <w:lang w:bidi="fa-IR"/>
        </w:rPr>
        <w:t>Nawata,</w:t>
      </w:r>
      <w:r>
        <w:rPr>
          <w:rFonts w:ascii="MS Mincho" w:eastAsia="MS Mincho" w:hAnsi="MS Mincho" w:cs="B Nazanin"/>
          <w:sz w:val="24"/>
          <w:szCs w:val="24"/>
          <w:lang w:bidi="fa-IR"/>
        </w:rPr>
        <w:t xml:space="preserve"> Yasumitsu. 2006. Rekishiteki ni mita Nihon no Jink</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to Kazoku. Ripp</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to Ch</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sa.</w:t>
      </w:r>
    </w:p>
    <w:p>
      <w:pPr>
        <w:bidi/>
        <w:spacing w:after="0" w:line="240" w:lineRule="auto"/>
        <w:ind w:left="709"/>
        <w:rPr>
          <w:rFonts w:ascii="MS Mincho" w:eastAsia="MS Mincho" w:hAnsi="MS Mincho" w:cs="B Nazanin"/>
          <w:sz w:val="24"/>
          <w:szCs w:val="24"/>
          <w:lang w:bidi="fa-IR"/>
        </w:rPr>
      </w:pPr>
      <w:r>
        <w:rPr>
          <w:rFonts w:ascii="MS Mincho" w:eastAsia="MS Mincho" w:hAnsi="MS Mincho" w:cs="B Nazanin" w:hint="eastAsia"/>
          <w:sz w:val="24"/>
          <w:szCs w:val="24"/>
          <w:lang w:bidi="fa-IR"/>
        </w:rPr>
        <w:t>縄田康光(2006)「歴史的に見た日本の人口と家族」『立法と調査』No．260．</w:t>
      </w:r>
    </w:p>
    <w:p>
      <w:pPr>
        <w:pStyle w:val="ListParagraph"/>
        <w:numPr>
          <w:ilvl w:val="0"/>
          <w:numId w:val="1"/>
        </w:numPr>
        <w:bidi/>
        <w:spacing w:after="0" w:line="240" w:lineRule="auto"/>
        <w:rPr>
          <w:rFonts w:ascii="MS Mincho" w:eastAsia="MS Mincho" w:hAnsi="MS Mincho" w:cs="B Nazanin"/>
          <w:sz w:val="24"/>
          <w:szCs w:val="24"/>
          <w:rtl/>
          <w:lang w:bidi="fa-IR"/>
        </w:rPr>
      </w:pPr>
      <w:r>
        <w:rPr>
          <w:rFonts w:ascii="MS Mincho" w:eastAsia="MS Mincho" w:hAnsi="MS Mincho" w:cs="B Nazanin"/>
          <w:sz w:val="24"/>
          <w:szCs w:val="24"/>
          <w:lang w:bidi="fa-IR"/>
        </w:rPr>
        <w:t>Nihon.vikipedia. 2018. https://ja.wikipedia.org/wiki/%E6%97%A5%E6%9C%AC</w:t>
      </w:r>
      <w:r>
        <w:rPr>
          <w:rFonts w:ascii="MS Mincho" w:eastAsia="MS Mincho" w:hAnsi="MS Mincho" w:cs="B Nazanin" w:hint="eastAsia"/>
          <w:sz w:val="24"/>
          <w:szCs w:val="24"/>
          <w:lang w:bidi="fa-IR"/>
        </w:rPr>
        <w:t xml:space="preserve">　(</w:t>
      </w:r>
      <w:r>
        <w:rPr>
          <w:rFonts w:ascii="MS Mincho" w:eastAsia="MS Mincho" w:hAnsi="MS Mincho" w:cs="B Nazanin"/>
          <w:sz w:val="24"/>
          <w:szCs w:val="24"/>
          <w:lang w:bidi="fa-IR"/>
        </w:rPr>
        <w:t xml:space="preserve">Etsuranbi </w:t>
      </w:r>
      <w:r>
        <w:rPr>
          <w:rFonts w:ascii="MS Mincho" w:eastAsia="MS Mincho" w:hAnsi="MS Mincho" w:cs="B Nazanin" w:hint="eastAsia"/>
          <w:sz w:val="24"/>
          <w:szCs w:val="24"/>
          <w:lang w:bidi="fa-IR"/>
        </w:rPr>
        <w:t>2018-10-29)．</w:t>
      </w:r>
    </w:p>
    <w:p>
      <w:pPr>
        <w:bidi/>
        <w:spacing w:after="0" w:line="240" w:lineRule="auto"/>
        <w:ind w:left="709"/>
        <w:rPr>
          <w:rFonts w:ascii="MS Mincho" w:eastAsia="MS Mincho" w:hAnsi="MS Mincho" w:cs="B Nazanin"/>
          <w:sz w:val="24"/>
          <w:szCs w:val="24"/>
          <w:rtl/>
          <w:lang w:bidi="fa-IR"/>
        </w:rPr>
      </w:pPr>
      <w:r>
        <w:rPr>
          <w:rFonts w:ascii="MS Mincho" w:eastAsia="MS Mincho" w:hAnsi="MS Mincho" w:cs="B Nazanin" w:hint="eastAsia"/>
          <w:sz w:val="24"/>
          <w:szCs w:val="24"/>
          <w:lang w:bidi="fa-IR"/>
        </w:rPr>
        <w:t>日本．ウィキペディア．</w:t>
      </w:r>
      <w:r>
        <w:rPr>
          <w:rFonts w:ascii="MS Mincho" w:eastAsia="MS Mincho" w:hAnsi="MS Mincho" w:cs="B Nazanin"/>
          <w:sz w:val="24"/>
          <w:szCs w:val="24"/>
          <w:lang w:bidi="fa-IR"/>
        </w:rPr>
        <w:t>https://ja.wikipedia.org/wiki/%E6%97%A5%E6%9C%AC</w:t>
      </w:r>
      <w:r>
        <w:rPr>
          <w:rFonts w:ascii="MS Mincho" w:eastAsia="MS Mincho" w:hAnsi="MS Mincho" w:cs="B Nazanin" w:hint="eastAsia"/>
          <w:sz w:val="24"/>
          <w:szCs w:val="24"/>
          <w:lang w:bidi="fa-IR"/>
        </w:rPr>
        <w:t xml:space="preserve">　(閲覧日2018-10-29)．</w:t>
      </w:r>
    </w:p>
    <w:p>
      <w:pPr>
        <w:pStyle w:val="ListParagraph"/>
        <w:numPr>
          <w:ilvl w:val="0"/>
          <w:numId w:val="1"/>
        </w:numPr>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Nihon Ritō Sentā</w:t>
      </w:r>
      <w:r>
        <w:rPr>
          <w:rFonts w:ascii="MS Mincho" w:eastAsia="MS Mincho" w:hAnsi="MS Mincho" w:cs="B Nazanin" w:hint="eastAsia"/>
          <w:sz w:val="24"/>
          <w:szCs w:val="24"/>
          <w:lang w:bidi="fa-IR"/>
        </w:rPr>
        <w:t>．“</w:t>
      </w:r>
      <w:r>
        <w:rPr>
          <w:rFonts w:ascii="MS Mincho" w:eastAsia="MS Mincho" w:hAnsi="MS Mincho" w:cs="B Nazanin"/>
          <w:sz w:val="24"/>
          <w:szCs w:val="24"/>
          <w:lang w:bidi="fa-IR"/>
        </w:rPr>
        <w:t>Shiru Kihon Jōhō</w:t>
      </w:r>
      <w:r>
        <w:rPr>
          <w:rFonts w:ascii="MS Mincho" w:eastAsia="MS Mincho" w:hAnsi="MS Mincho" w:cs="B Nazanin" w:hint="eastAsia"/>
          <w:sz w:val="24"/>
          <w:szCs w:val="24"/>
          <w:lang w:bidi="fa-IR"/>
        </w:rPr>
        <w:t>”．</w:t>
      </w:r>
      <w:r>
        <w:rPr>
          <w:rFonts w:ascii="MS Mincho" w:eastAsia="MS Mincho" w:hAnsi="MS Mincho" w:cs="B Nazanin"/>
          <w:sz w:val="24"/>
          <w:szCs w:val="24"/>
          <w:lang w:bidi="fa-IR"/>
        </w:rPr>
        <w:t>Nihon Ritō Sentā</w:t>
      </w:r>
      <w:r>
        <w:rPr>
          <w:rFonts w:ascii="MS Mincho" w:eastAsia="MS Mincho" w:hAnsi="MS Mincho" w:cs="B Nazanin" w:hint="eastAsia"/>
          <w:sz w:val="24"/>
          <w:szCs w:val="24"/>
          <w:lang w:bidi="fa-IR"/>
        </w:rPr>
        <w:t>．2018．</w:t>
      </w:r>
      <w:r>
        <w:rPr>
          <w:rFonts w:ascii="MS Mincho" w:eastAsia="MS Mincho" w:hAnsi="MS Mincho" w:cs="B Nazanin"/>
          <w:sz w:val="24"/>
          <w:szCs w:val="24"/>
          <w:lang w:bidi="fa-IR"/>
        </w:rPr>
        <w:t>http://www.nijinet.or.jp/info/faq/tabid/65/Default.aspx</w:t>
      </w:r>
      <w:r>
        <w:rPr>
          <w:rFonts w:ascii="MS Mincho" w:eastAsia="MS Mincho" w:hAnsi="MS Mincho" w:cs="B Nazanin" w:hint="eastAsia"/>
          <w:sz w:val="24"/>
          <w:szCs w:val="24"/>
          <w:lang w:bidi="fa-IR"/>
        </w:rPr>
        <w:t xml:space="preserve">　(</w:t>
      </w:r>
      <w:r>
        <w:rPr>
          <w:rFonts w:ascii="MS Mincho" w:eastAsia="MS Mincho" w:hAnsi="MS Mincho" w:cs="B Nazanin"/>
          <w:sz w:val="24"/>
          <w:szCs w:val="24"/>
          <w:lang w:bidi="fa-IR"/>
        </w:rPr>
        <w:t xml:space="preserve">Etsuranbi </w:t>
      </w:r>
      <w:r>
        <w:rPr>
          <w:rFonts w:ascii="MS Mincho" w:eastAsia="MS Mincho" w:hAnsi="MS Mincho" w:cs="B Nazanin" w:hint="eastAsia"/>
          <w:sz w:val="24"/>
          <w:szCs w:val="24"/>
          <w:lang w:bidi="fa-IR"/>
        </w:rPr>
        <w:t>2018-10-27)．</w:t>
      </w:r>
    </w:p>
    <w:p>
      <w:pPr>
        <w:bidi/>
        <w:spacing w:after="0" w:line="240" w:lineRule="auto"/>
        <w:ind w:left="709"/>
        <w:rPr>
          <w:rFonts w:ascii="MS Mincho" w:eastAsia="MS Mincho" w:hAnsi="MS Mincho" w:cs="B Nazanin"/>
          <w:sz w:val="24"/>
          <w:szCs w:val="24"/>
          <w:rtl/>
          <w:lang w:bidi="fa-IR"/>
        </w:rPr>
      </w:pPr>
      <w:r>
        <w:rPr>
          <w:rFonts w:ascii="MS Mincho" w:eastAsia="MS Mincho" w:hAnsi="MS Mincho" w:cs="B Nazanin" w:hint="eastAsia"/>
          <w:sz w:val="24"/>
          <w:szCs w:val="24"/>
          <w:lang w:bidi="fa-IR"/>
        </w:rPr>
        <w:t>日本離島センター．“知る基本情報”．日本離島センター．2018．</w:t>
      </w:r>
      <w:r>
        <w:rPr>
          <w:rFonts w:ascii="MS Mincho" w:eastAsia="MS Mincho" w:hAnsi="MS Mincho" w:cs="B Nazanin"/>
          <w:sz w:val="24"/>
          <w:szCs w:val="24"/>
          <w:lang w:bidi="fa-IR"/>
        </w:rPr>
        <w:t>http://www.nijinet.or.jp/info/faq/tabid/65/Default.aspx</w:t>
      </w:r>
      <w:r>
        <w:rPr>
          <w:rFonts w:ascii="MS Mincho" w:eastAsia="MS Mincho" w:hAnsi="MS Mincho" w:cs="B Nazanin" w:hint="eastAsia"/>
          <w:sz w:val="24"/>
          <w:szCs w:val="24"/>
          <w:lang w:bidi="fa-IR"/>
        </w:rPr>
        <w:t xml:space="preserve">　(閲覧日2018-10-27)．</w:t>
      </w:r>
    </w:p>
    <w:p>
      <w:pPr>
        <w:pStyle w:val="ListParagraph"/>
        <w:numPr>
          <w:ilvl w:val="0"/>
          <w:numId w:val="1"/>
        </w:numPr>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Sud</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 Ikki. 2005. Yoku wakaru Nihon no jink</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 Dai ichi s</w:t>
      </w:r>
      <w:r>
        <w:rPr>
          <w:rFonts w:ascii="MS Mincho" w:eastAsia="MS Mincho" w:hAnsi="MS Mincho" w:cs="B Nazanin" w:hint="eastAsia"/>
          <w:sz w:val="24"/>
          <w:szCs w:val="24"/>
          <w:lang w:bidi="fa-IR"/>
        </w:rPr>
        <w:t>ē</w:t>
      </w:r>
      <w:r>
        <w:rPr>
          <w:rFonts w:ascii="MS Mincho" w:eastAsia="MS Mincho" w:hAnsi="MS Mincho" w:cs="B Nazanin"/>
          <w:sz w:val="24"/>
          <w:szCs w:val="24"/>
          <w:lang w:bidi="fa-IR"/>
        </w:rPr>
        <w:t>m</w:t>
      </w:r>
      <w:r>
        <w:rPr>
          <w:rFonts w:ascii="MS Mincho" w:eastAsia="MS Mincho" w:hAnsi="MS Mincho" w:cs="B Nazanin" w:hint="eastAsia"/>
          <w:sz w:val="24"/>
          <w:szCs w:val="24"/>
          <w:lang w:bidi="fa-IR"/>
        </w:rPr>
        <w:t>ē</w:t>
      </w:r>
      <w:r>
        <w:rPr>
          <w:rFonts w:ascii="MS Mincho" w:eastAsia="MS Mincho" w:hAnsi="MS Mincho" w:cs="B Nazanin"/>
          <w:sz w:val="24"/>
          <w:szCs w:val="24"/>
          <w:lang w:bidi="fa-IR"/>
        </w:rPr>
        <w:t xml:space="preserve"> k</w:t>
      </w:r>
      <w:r>
        <w:rPr>
          <w:rFonts w:ascii="MS Mincho" w:eastAsia="MS Mincho" w:hAnsi="MS Mincho" w:cs="B Nazanin" w:hint="eastAsia"/>
          <w:sz w:val="24"/>
          <w:szCs w:val="24"/>
          <w:lang w:bidi="fa-IR"/>
        </w:rPr>
        <w:t>ē</w:t>
      </w:r>
      <w:r>
        <w:rPr>
          <w:rFonts w:ascii="MS Mincho" w:eastAsia="MS Mincho" w:hAnsi="MS Mincho" w:cs="B Nazanin"/>
          <w:sz w:val="24"/>
          <w:szCs w:val="24"/>
          <w:lang w:bidi="fa-IR"/>
        </w:rPr>
        <w:t>zaiken rep</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to. 2005,6.</w:t>
      </w:r>
    </w:p>
    <w:p>
      <w:pPr>
        <w:bidi/>
        <w:spacing w:after="0" w:line="240" w:lineRule="auto"/>
        <w:ind w:left="709"/>
        <w:rPr>
          <w:rFonts w:ascii="MS Mincho" w:eastAsia="MS Mincho" w:hAnsi="MS Mincho" w:cs="B Nazanin"/>
          <w:sz w:val="24"/>
          <w:szCs w:val="24"/>
          <w:lang w:bidi="fa-IR"/>
        </w:rPr>
      </w:pPr>
      <w:r>
        <w:rPr>
          <w:rFonts w:ascii="MS Mincho" w:eastAsia="MS Mincho" w:hAnsi="MS Mincho" w:cs="B Nazanin" w:hint="eastAsia"/>
          <w:sz w:val="24"/>
          <w:szCs w:val="24"/>
          <w:lang w:bidi="fa-IR"/>
        </w:rPr>
        <w:t>須藤一紀(2005)「よくわかる日本の人口」『第一生命経済研レポート』2005、6.</w:t>
      </w:r>
    </w:p>
    <w:p>
      <w:pPr>
        <w:pStyle w:val="ListParagraph"/>
        <w:numPr>
          <w:ilvl w:val="0"/>
          <w:numId w:val="1"/>
        </w:numPr>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Xi Bo, Nakamura Osamu. 1992. Comparative Study on administrative System and Urbanized Degree of City in China and Japan. Chiba daiengakuhō. Dai 46 gō. 17-25.</w:t>
      </w:r>
    </w:p>
    <w:p>
      <w:pPr>
        <w:bidi/>
        <w:spacing w:after="0" w:line="240" w:lineRule="auto"/>
        <w:ind w:left="709"/>
        <w:rPr>
          <w:rFonts w:ascii="MS Mincho" w:eastAsia="MS Mincho" w:hAnsi="MS Mincho" w:cs="B Nazanin"/>
          <w:sz w:val="24"/>
          <w:szCs w:val="24"/>
          <w:lang w:bidi="fa-IR"/>
        </w:rPr>
      </w:pPr>
      <w:r>
        <w:rPr>
          <w:rFonts w:ascii="MS Mincho" w:eastAsia="MS Mincho" w:hAnsi="MS Mincho" w:cs="B Nazanin" w:hint="eastAsia"/>
          <w:sz w:val="24"/>
          <w:szCs w:val="24"/>
          <w:lang w:bidi="fa-IR"/>
        </w:rPr>
        <w:t>徐波･中村攻(1992)｢中国と日本の行政体制と都市化状況に関する比較研究｣『千葉大園学報』第46号17-25．</w:t>
      </w:r>
    </w:p>
    <w:p>
      <w:pPr>
        <w:pStyle w:val="ListParagraph"/>
        <w:numPr>
          <w:ilvl w:val="0"/>
          <w:numId w:val="1"/>
        </w:numPr>
        <w:bidi/>
        <w:spacing w:after="0" w:line="240" w:lineRule="auto"/>
        <w:rPr>
          <w:rFonts w:ascii="MS Mincho" w:eastAsia="MS Mincho" w:hAnsi="MS Mincho" w:cs="B Nazanin"/>
          <w:sz w:val="24"/>
          <w:szCs w:val="24"/>
          <w:lang w:bidi="fa-IR"/>
        </w:rPr>
      </w:pPr>
      <w:r>
        <w:rPr>
          <w:rFonts w:ascii="MS Mincho" w:eastAsia="MS Mincho" w:hAnsi="MS Mincho" w:cs="B Nazanin" w:hint="eastAsia"/>
          <w:sz w:val="24"/>
          <w:szCs w:val="24"/>
          <w:lang w:bidi="fa-IR"/>
        </w:rPr>
        <w:lastRenderedPageBreak/>
        <w:t>Yamakawa shōsetsu Nihonshi zuroku Henshuūiinkai. 2011. Yamakawa shōsetsu Nihonshi Zuroku. Dai yonhan. Yamakawa shuppansha.</w:t>
      </w:r>
    </w:p>
    <w:p>
      <w:pPr>
        <w:pStyle w:val="ListParagraph"/>
        <w:bidi/>
        <w:spacing w:after="0" w:line="240" w:lineRule="auto"/>
        <w:rPr>
          <w:rFonts w:cs="B Nazanin"/>
          <w:sz w:val="24"/>
          <w:szCs w:val="24"/>
          <w:rtl/>
          <w:lang w:bidi="fa-IR"/>
        </w:rPr>
      </w:pPr>
      <w:r>
        <w:rPr>
          <w:rFonts w:eastAsia="MS Mincho" w:cs="B Nazanin" w:hint="eastAsia"/>
          <w:sz w:val="24"/>
          <w:szCs w:val="24"/>
          <w:lang w:eastAsia="zh-CN" w:bidi="fa-IR"/>
        </w:rPr>
        <w:t>山川詳説日本史図録編集委員会</w:t>
      </w:r>
      <w:r>
        <w:rPr>
          <w:rFonts w:eastAsia="MS Mincho" w:cs="B Nazanin"/>
          <w:sz w:val="24"/>
          <w:szCs w:val="24"/>
          <w:lang w:eastAsia="zh-CN" w:bidi="fa-IR"/>
        </w:rPr>
        <w:t>(2010)</w:t>
      </w:r>
      <w:r>
        <w:rPr>
          <w:rFonts w:eastAsia="MS Mincho" w:cs="B Nazanin" w:hint="eastAsia"/>
          <w:sz w:val="24"/>
          <w:szCs w:val="24"/>
          <w:lang w:eastAsia="zh-CN" w:bidi="fa-IR"/>
        </w:rPr>
        <w:t>『山川詳説日本史図録』</w:t>
      </w:r>
      <w:r>
        <w:rPr>
          <w:rFonts w:eastAsia="MS Mincho" w:cs="B Nazanin"/>
          <w:sz w:val="24"/>
          <w:szCs w:val="24"/>
          <w:lang w:eastAsia="zh-CN" w:bidi="fa-IR"/>
        </w:rPr>
        <w:t>(</w:t>
      </w:r>
      <w:r>
        <w:rPr>
          <w:rFonts w:eastAsia="MS Mincho" w:cs="B Nazanin" w:hint="eastAsia"/>
          <w:sz w:val="24"/>
          <w:szCs w:val="24"/>
          <w:lang w:eastAsia="zh-CN" w:bidi="fa-IR"/>
        </w:rPr>
        <w:t>第</w:t>
      </w:r>
      <w:r>
        <w:rPr>
          <w:rFonts w:eastAsia="MS Mincho" w:cs="B Nazanin"/>
          <w:sz w:val="24"/>
          <w:szCs w:val="24"/>
          <w:lang w:eastAsia="zh-CN" w:bidi="fa-IR"/>
        </w:rPr>
        <w:t>4</w:t>
      </w:r>
      <w:r>
        <w:rPr>
          <w:rFonts w:eastAsia="MS Mincho" w:cs="B Nazanin" w:hint="eastAsia"/>
          <w:sz w:val="24"/>
          <w:szCs w:val="24"/>
          <w:lang w:eastAsia="zh-CN" w:bidi="fa-IR"/>
        </w:rPr>
        <w:t>版</w:t>
      </w:r>
      <w:r>
        <w:rPr>
          <w:rFonts w:eastAsia="MS Mincho" w:cs="B Nazanin"/>
          <w:sz w:val="24"/>
          <w:szCs w:val="24"/>
          <w:lang w:eastAsia="zh-CN" w:bidi="fa-IR"/>
        </w:rPr>
        <w:t>)</w:t>
      </w:r>
      <w:r>
        <w:rPr>
          <w:rFonts w:eastAsia="MS Mincho" w:cs="B Nazanin" w:hint="eastAsia"/>
          <w:sz w:val="24"/>
          <w:szCs w:val="24"/>
          <w:lang w:eastAsia="zh-CN" w:bidi="fa-IR"/>
        </w:rPr>
        <w:t>山川出版社。</w:t>
      </w:r>
    </w:p>
    <w:p>
      <w:pPr>
        <w:bidi/>
        <w:spacing w:before="240" w:after="120"/>
        <w:rPr>
          <w:rFonts w:cs="B Nazanin"/>
          <w:b/>
          <w:bCs/>
          <w:sz w:val="24"/>
          <w:szCs w:val="24"/>
          <w:rtl/>
          <w:lang w:bidi="fa-IR"/>
        </w:rPr>
      </w:pPr>
      <w:r>
        <w:rPr>
          <w:rFonts w:cs="B Nazanin" w:hint="cs"/>
          <w:b/>
          <w:bCs/>
          <w:sz w:val="24"/>
          <w:szCs w:val="24"/>
          <w:rtl/>
          <w:lang w:bidi="fa-IR"/>
        </w:rPr>
        <w:t>منابع لاتین:</w:t>
      </w:r>
    </w:p>
    <w:p>
      <w:pPr>
        <w:pStyle w:val="ListParagraph"/>
        <w:numPr>
          <w:ilvl w:val="0"/>
          <w:numId w:val="1"/>
        </w:numPr>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Agency for Cultural affairs. 2019. The World Heritage in Japan. Agency for Cultural Affairs.</w:t>
      </w:r>
    </w:p>
    <w:p>
      <w:pPr>
        <w:pStyle w:val="ListParagraph"/>
        <w:numPr>
          <w:ilvl w:val="0"/>
          <w:numId w:val="1"/>
        </w:numPr>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Andressen, Curtis (2002). A short history of Japan from samurai to Sony. Australia. Allen&amp;Unwin.</w:t>
      </w:r>
    </w:p>
    <w:p>
      <w:pPr>
        <w:pStyle w:val="ListParagraph"/>
        <w:numPr>
          <w:ilvl w:val="0"/>
          <w:numId w:val="1"/>
        </w:numPr>
        <w:bidi/>
        <w:spacing w:after="0" w:line="240" w:lineRule="auto"/>
        <w:jc w:val="both"/>
        <w:rPr>
          <w:rFonts w:ascii="MS Mincho" w:eastAsia="MS Mincho" w:hAnsi="MS Mincho" w:cs="B Nazanin"/>
          <w:sz w:val="24"/>
          <w:szCs w:val="24"/>
          <w:rtl/>
          <w:lang w:bidi="fa-IR"/>
        </w:rPr>
      </w:pPr>
      <w:r>
        <w:rPr>
          <w:rFonts w:ascii="MS Mincho" w:eastAsia="MS Mincho" w:hAnsi="MS Mincho" w:cs="B Nazanin"/>
          <w:sz w:val="24"/>
          <w:szCs w:val="24"/>
          <w:lang w:bidi="fa-IR"/>
        </w:rPr>
        <w:t>Bishop, Carl Whiting (1923). The Historical Geography of Early Japan. Geographical Review. Vol 13, No 1.American Geographical Society.</w:t>
      </w:r>
    </w:p>
    <w:p>
      <w:pPr>
        <w:pStyle w:val="ListParagraph"/>
        <w:numPr>
          <w:ilvl w:val="0"/>
          <w:numId w:val="1"/>
        </w:numPr>
        <w:bidi/>
        <w:spacing w:after="0" w:line="240" w:lineRule="auto"/>
        <w:jc w:val="both"/>
        <w:rPr>
          <w:rFonts w:ascii="MS Mincho" w:eastAsia="MS Mincho" w:hAnsi="MS Mincho" w:cs="B Nazanin"/>
          <w:sz w:val="24"/>
          <w:szCs w:val="24"/>
          <w:lang w:bidi="fa-IR"/>
        </w:rPr>
      </w:pPr>
      <w:r>
        <w:rPr>
          <w:rFonts w:ascii="MS Mincho" w:eastAsia="MS Mincho" w:hAnsi="MS Mincho" w:cs="B Nazanin"/>
          <w:sz w:val="24"/>
          <w:szCs w:val="24"/>
          <w:lang w:bidi="fa-IR"/>
        </w:rPr>
        <w:t>Columbia University. “Japan’s Geography”. 2018.</w:t>
      </w:r>
    </w:p>
    <w:p>
      <w:pPr>
        <w:pStyle w:val="ListParagraph"/>
        <w:bidi/>
        <w:spacing w:after="0" w:line="240" w:lineRule="auto"/>
        <w:jc w:val="both"/>
        <w:rPr>
          <w:rFonts w:ascii="MS Mincho" w:eastAsia="MS Mincho" w:hAnsi="MS Mincho" w:cs="B Nazanin"/>
          <w:sz w:val="24"/>
          <w:szCs w:val="24"/>
          <w:lang w:bidi="fa-IR"/>
        </w:rPr>
      </w:pPr>
      <w:r>
        <w:rPr>
          <w:rFonts w:ascii="MS Mincho" w:eastAsia="MS Mincho" w:hAnsi="MS Mincho" w:cs="B Nazanin"/>
          <w:sz w:val="24"/>
          <w:szCs w:val="24"/>
          <w:lang w:bidi="fa-IR"/>
        </w:rPr>
        <w:t>http://afe.easia.columbia.edu/japan/japanworkbook/geography/japgeo.html (accessed 2018-10-28).</w:t>
      </w:r>
    </w:p>
    <w:p>
      <w:pPr>
        <w:pStyle w:val="ListParagraph"/>
        <w:numPr>
          <w:ilvl w:val="0"/>
          <w:numId w:val="1"/>
        </w:numPr>
        <w:bidi/>
        <w:spacing w:after="0" w:line="240" w:lineRule="auto"/>
        <w:jc w:val="both"/>
        <w:rPr>
          <w:rFonts w:ascii="MS Mincho" w:eastAsia="MS Mincho" w:hAnsi="MS Mincho" w:cs="B Nazanin"/>
          <w:sz w:val="24"/>
          <w:szCs w:val="24"/>
          <w:lang w:bidi="fa-IR"/>
        </w:rPr>
      </w:pPr>
      <w:r>
        <w:rPr>
          <w:rFonts w:ascii="MS Mincho" w:eastAsia="MS Mincho" w:hAnsi="MS Mincho" w:cs="B Nazanin"/>
          <w:sz w:val="24"/>
          <w:szCs w:val="24"/>
          <w:lang w:bidi="fa-IR"/>
        </w:rPr>
        <w:t>Ellington, Lucien (2009). Asia in Focus Japan. ABCCLIO.</w:t>
      </w:r>
    </w:p>
    <w:p>
      <w:pPr>
        <w:pStyle w:val="ListParagraph"/>
        <w:numPr>
          <w:ilvl w:val="0"/>
          <w:numId w:val="1"/>
        </w:numPr>
        <w:bidi/>
        <w:spacing w:after="0" w:line="240" w:lineRule="auto"/>
        <w:jc w:val="both"/>
        <w:rPr>
          <w:rFonts w:ascii="MS Mincho" w:eastAsia="MS Mincho" w:hAnsi="MS Mincho" w:cs="B Nazanin"/>
          <w:sz w:val="24"/>
          <w:szCs w:val="24"/>
          <w:lang w:bidi="fa-IR"/>
        </w:rPr>
      </w:pPr>
      <w:r>
        <w:rPr>
          <w:rFonts w:ascii="MS Mincho" w:eastAsia="MS Mincho" w:hAnsi="MS Mincho" w:cs="B Nazanin"/>
          <w:sz w:val="24"/>
          <w:szCs w:val="24"/>
          <w:lang w:bidi="fa-IR"/>
        </w:rPr>
        <w:t>Encyclopedia Britannica. “Japan, Demographic trends”.</w:t>
      </w:r>
    </w:p>
    <w:p>
      <w:pPr>
        <w:pStyle w:val="ListParagraph"/>
        <w:bidi/>
        <w:spacing w:after="0" w:line="240" w:lineRule="auto"/>
        <w:jc w:val="both"/>
        <w:rPr>
          <w:rFonts w:ascii="MS Mincho" w:eastAsia="MS Mincho" w:hAnsi="MS Mincho" w:cs="B Nazanin"/>
          <w:sz w:val="24"/>
          <w:szCs w:val="24"/>
          <w:rtl/>
          <w:lang w:bidi="fa-IR"/>
        </w:rPr>
      </w:pPr>
      <w:r>
        <w:rPr>
          <w:rFonts w:ascii="MS Mincho" w:eastAsia="MS Mincho" w:hAnsi="MS Mincho" w:cs="B Nazanin"/>
          <w:sz w:val="24"/>
          <w:szCs w:val="24"/>
          <w:lang w:bidi="fa-IR"/>
        </w:rPr>
        <w:t>https://www.britannica.com/place/Japan/Demographic-trends (accessed 2018-10-31).</w:t>
      </w:r>
    </w:p>
    <w:p>
      <w:pPr>
        <w:pStyle w:val="ListParagraph"/>
        <w:numPr>
          <w:ilvl w:val="0"/>
          <w:numId w:val="1"/>
        </w:numPr>
        <w:bidi/>
        <w:spacing w:after="0" w:line="240" w:lineRule="auto"/>
        <w:jc w:val="both"/>
        <w:rPr>
          <w:rFonts w:ascii="MS Mincho" w:eastAsia="MS Mincho" w:hAnsi="MS Mincho" w:cs="B Nazanin"/>
          <w:sz w:val="24"/>
          <w:szCs w:val="24"/>
          <w:lang w:bidi="fa-IR"/>
        </w:rPr>
      </w:pPr>
      <w:r>
        <w:rPr>
          <w:rFonts w:ascii="MS Mincho" w:eastAsia="MS Mincho" w:hAnsi="MS Mincho" w:cs="B Nazanin"/>
          <w:sz w:val="24"/>
          <w:szCs w:val="24"/>
          <w:lang w:bidi="fa-IR"/>
        </w:rPr>
        <w:t>Encyclopedia Britannica-a. “japan, People”.</w:t>
      </w:r>
    </w:p>
    <w:p>
      <w:pPr>
        <w:pStyle w:val="ListParagraph"/>
        <w:bidi/>
        <w:spacing w:after="0" w:line="240" w:lineRule="auto"/>
        <w:jc w:val="both"/>
        <w:rPr>
          <w:rFonts w:ascii="MS Mincho" w:eastAsia="MS Mincho" w:hAnsi="MS Mincho" w:cs="B Nazanin"/>
          <w:sz w:val="24"/>
          <w:szCs w:val="24"/>
          <w:lang w:bidi="fa-IR"/>
        </w:rPr>
      </w:pPr>
      <w:r>
        <w:rPr>
          <w:rFonts w:ascii="MS Mincho" w:eastAsia="MS Mincho" w:hAnsi="MS Mincho" w:cs="B Nazanin"/>
          <w:sz w:val="24"/>
          <w:szCs w:val="24"/>
          <w:lang w:bidi="fa-IR"/>
        </w:rPr>
        <w:t>https://www.britannica.com/place/Japan/People (accessed 2018-10-31).</w:t>
      </w:r>
    </w:p>
    <w:p>
      <w:pPr>
        <w:pStyle w:val="ListParagraph"/>
        <w:numPr>
          <w:ilvl w:val="0"/>
          <w:numId w:val="1"/>
        </w:numPr>
        <w:bidi/>
        <w:spacing w:after="0" w:line="240" w:lineRule="auto"/>
        <w:jc w:val="both"/>
        <w:rPr>
          <w:rFonts w:ascii="MS Mincho" w:eastAsia="MS Mincho" w:hAnsi="MS Mincho" w:cs="B Nazanin"/>
          <w:sz w:val="24"/>
          <w:szCs w:val="24"/>
          <w:lang w:bidi="fa-IR"/>
        </w:rPr>
      </w:pPr>
      <w:r>
        <w:rPr>
          <w:rFonts w:ascii="MS Mincho" w:eastAsia="MS Mincho" w:hAnsi="MS Mincho" w:cs="B Nazanin"/>
          <w:sz w:val="24"/>
          <w:szCs w:val="24"/>
          <w:lang w:bidi="fa-IR"/>
        </w:rPr>
        <w:t>Gordon, Andrew (2003). A Modern History of Japan: from Tokugawa times to the present. New York. Oxford University press.</w:t>
      </w:r>
    </w:p>
    <w:p>
      <w:pPr>
        <w:pStyle w:val="ListParagraph"/>
        <w:numPr>
          <w:ilvl w:val="0"/>
          <w:numId w:val="1"/>
        </w:numPr>
        <w:bidi/>
        <w:spacing w:after="0" w:line="240" w:lineRule="auto"/>
        <w:jc w:val="both"/>
        <w:rPr>
          <w:rFonts w:ascii="MS Mincho" w:eastAsia="MS Mincho" w:hAnsi="MS Mincho" w:cs="B Nazanin"/>
          <w:sz w:val="24"/>
          <w:szCs w:val="24"/>
          <w:rtl/>
          <w:lang w:bidi="fa-IR"/>
        </w:rPr>
      </w:pPr>
      <w:r>
        <w:rPr>
          <w:rFonts w:ascii="MS Mincho" w:eastAsia="MS Mincho" w:hAnsi="MS Mincho" w:cs="B Nazanin"/>
          <w:sz w:val="24"/>
          <w:szCs w:val="24"/>
          <w:lang w:bidi="fa-IR"/>
        </w:rPr>
        <w:t>Gritzner, Charles F. Philips, Douglas A. Desaulniers, Kristi L (2004). Modern World Nations Japan. Philadelphia. Chealse House Publishers.</w:t>
      </w:r>
    </w:p>
    <w:p>
      <w:pPr>
        <w:pStyle w:val="ListParagraph"/>
        <w:numPr>
          <w:ilvl w:val="0"/>
          <w:numId w:val="1"/>
        </w:numPr>
        <w:bidi/>
        <w:spacing w:after="0" w:line="240" w:lineRule="auto"/>
        <w:jc w:val="both"/>
        <w:rPr>
          <w:rFonts w:ascii="MS Mincho" w:eastAsia="MS Mincho" w:hAnsi="MS Mincho" w:cs="B Nazanin"/>
          <w:sz w:val="24"/>
          <w:szCs w:val="24"/>
          <w:rtl/>
          <w:lang w:bidi="fa-IR"/>
        </w:rPr>
      </w:pPr>
      <w:r>
        <w:rPr>
          <w:rFonts w:ascii="MS Mincho" w:eastAsia="MS Mincho" w:hAnsi="MS Mincho" w:cs="B Nazanin"/>
          <w:sz w:val="24"/>
          <w:szCs w:val="24"/>
          <w:lang w:bidi="fa-IR"/>
        </w:rPr>
        <w:t>Heinrich , Amy Vladeck. 2009. Japan, director, C.V. Starr East Asian Library, Columbia University.</w:t>
      </w:r>
    </w:p>
    <w:p>
      <w:pPr>
        <w:pStyle w:val="ListParagraph"/>
        <w:numPr>
          <w:ilvl w:val="0"/>
          <w:numId w:val="1"/>
        </w:numPr>
        <w:bidi/>
        <w:spacing w:after="0" w:line="240" w:lineRule="auto"/>
        <w:jc w:val="both"/>
        <w:rPr>
          <w:rFonts w:ascii="MS Mincho" w:eastAsia="MS Mincho" w:hAnsi="MS Mincho" w:cs="B Nazanin"/>
          <w:sz w:val="24"/>
          <w:szCs w:val="24"/>
          <w:lang w:bidi="fa-IR"/>
        </w:rPr>
      </w:pPr>
      <w:r>
        <w:rPr>
          <w:rFonts w:ascii="MS Mincho" w:eastAsia="MS Mincho" w:hAnsi="MS Mincho" w:cs="B Nazanin"/>
          <w:sz w:val="24"/>
          <w:szCs w:val="24"/>
          <w:lang w:bidi="fa-IR"/>
        </w:rPr>
        <w:t>Meyer, Milton w (2009). Japan A Concise History. Fourth Edition.Rowman &amp; Little Field Publishers.</w:t>
      </w:r>
    </w:p>
    <w:p>
      <w:pPr>
        <w:pStyle w:val="ListParagraph"/>
        <w:numPr>
          <w:ilvl w:val="0"/>
          <w:numId w:val="1"/>
        </w:numPr>
        <w:bidi/>
        <w:spacing w:after="0" w:line="240" w:lineRule="auto"/>
        <w:jc w:val="both"/>
        <w:rPr>
          <w:rFonts w:ascii="MS Mincho" w:eastAsia="MS Mincho" w:hAnsi="MS Mincho" w:cs="B Nazanin"/>
          <w:sz w:val="24"/>
          <w:szCs w:val="24"/>
          <w:lang w:bidi="fa-IR"/>
        </w:rPr>
      </w:pPr>
      <w:r>
        <w:rPr>
          <w:rFonts w:ascii="MS Mincho" w:eastAsia="MS Mincho" w:hAnsi="MS Mincho" w:cs="B Nazanin"/>
          <w:sz w:val="24"/>
          <w:szCs w:val="24"/>
          <w:lang w:bidi="fa-IR"/>
        </w:rPr>
        <w:t>Morton, W Scott. Olenik J Kenneth (2005). Japan It’s History and Culture Fourth Edition. Mac graw Hill Inc.</w:t>
      </w:r>
    </w:p>
    <w:p>
      <w:pPr>
        <w:pStyle w:val="ListParagraph"/>
        <w:numPr>
          <w:ilvl w:val="0"/>
          <w:numId w:val="1"/>
        </w:numPr>
        <w:bidi/>
        <w:spacing w:after="0" w:line="240" w:lineRule="auto"/>
        <w:jc w:val="both"/>
        <w:rPr>
          <w:rFonts w:ascii="MS Mincho" w:eastAsia="MS Mincho" w:hAnsi="MS Mincho" w:cs="B Nazanin"/>
          <w:sz w:val="24"/>
          <w:szCs w:val="24"/>
          <w:lang w:bidi="fa-IR"/>
        </w:rPr>
      </w:pPr>
      <w:r>
        <w:rPr>
          <w:rFonts w:ascii="MS Mincho" w:eastAsia="MS Mincho" w:hAnsi="MS Mincho" w:cs="B Nazanin"/>
          <w:sz w:val="24"/>
          <w:szCs w:val="24"/>
          <w:lang w:bidi="fa-IR"/>
        </w:rPr>
        <w:t>Moller, Anders pape. Mousseau, Timothy A. 2013. “Uncomfortable Questions in the Wake of Nuclear Accidents at Fukushima and Chernoby”. The Asia Pasific Journal. https://apjjf.org/-Anders-Pape-Mller/3921/article.html (accessed 2018-10-29).</w:t>
      </w:r>
    </w:p>
    <w:p>
      <w:pPr>
        <w:pStyle w:val="ListParagraph"/>
        <w:numPr>
          <w:ilvl w:val="0"/>
          <w:numId w:val="1"/>
        </w:numPr>
        <w:bidi/>
        <w:spacing w:after="0" w:line="240" w:lineRule="auto"/>
        <w:jc w:val="both"/>
        <w:rPr>
          <w:rFonts w:ascii="MS Mincho" w:eastAsia="MS Mincho" w:hAnsi="MS Mincho" w:cs="B Nazanin"/>
          <w:sz w:val="24"/>
          <w:szCs w:val="24"/>
          <w:rtl/>
          <w:lang w:bidi="fa-IR"/>
        </w:rPr>
      </w:pPr>
      <w:r>
        <w:rPr>
          <w:rFonts w:ascii="MS Mincho" w:eastAsia="MS Mincho" w:hAnsi="MS Mincho" w:cs="B Nazanin"/>
          <w:sz w:val="24"/>
          <w:szCs w:val="24"/>
          <w:lang w:bidi="fa-IR"/>
        </w:rPr>
        <w:t>Ryang, Sonia (2004). Japan and National Antropology a critique. Newyork and London. Routladge Curzon.</w:t>
      </w:r>
    </w:p>
    <w:p>
      <w:pPr>
        <w:pStyle w:val="ListParagraph"/>
        <w:numPr>
          <w:ilvl w:val="0"/>
          <w:numId w:val="1"/>
        </w:numPr>
        <w:bidi/>
        <w:spacing w:after="0" w:line="240" w:lineRule="auto"/>
        <w:jc w:val="both"/>
        <w:rPr>
          <w:rFonts w:ascii="MS Mincho" w:eastAsia="MS Mincho" w:hAnsi="MS Mincho" w:cs="B Nazanin"/>
          <w:sz w:val="24"/>
          <w:szCs w:val="24"/>
          <w:lang w:bidi="fa-IR"/>
        </w:rPr>
      </w:pPr>
      <w:r>
        <w:rPr>
          <w:rFonts w:ascii="MS Mincho" w:eastAsia="MS Mincho" w:hAnsi="MS Mincho" w:cs="B Nazanin"/>
          <w:sz w:val="24"/>
          <w:szCs w:val="24"/>
          <w:lang w:bidi="fa-IR"/>
        </w:rPr>
        <w:t>Woolley, Peter J (2005). Geography and Japan’s strategic choices from seclusion to internationalization. Washington D C. PotomacBooks Inc.</w:t>
      </w:r>
    </w:p>
    <w:p>
      <w:pPr>
        <w:bidi/>
        <w:spacing w:before="240" w:after="120"/>
        <w:rPr>
          <w:rFonts w:cs="B Nazanin"/>
          <w:b/>
          <w:bCs/>
          <w:sz w:val="24"/>
          <w:szCs w:val="24"/>
          <w:rtl/>
          <w:lang w:bidi="fa-IR"/>
        </w:rPr>
      </w:pPr>
      <w:r>
        <w:rPr>
          <w:rFonts w:cs="B Nazanin" w:hint="cs"/>
          <w:b/>
          <w:bCs/>
          <w:sz w:val="24"/>
          <w:szCs w:val="24"/>
          <w:rtl/>
          <w:lang w:bidi="fa-IR"/>
        </w:rPr>
        <w:t>منابع فارسی:</w:t>
      </w:r>
    </w:p>
    <w:p>
      <w:pPr>
        <w:pStyle w:val="ListParagraph"/>
        <w:numPr>
          <w:ilvl w:val="0"/>
          <w:numId w:val="1"/>
        </w:numPr>
        <w:bidi/>
        <w:spacing w:after="0"/>
        <w:rPr>
          <w:rFonts w:cs="B Nazanin"/>
          <w:sz w:val="24"/>
          <w:szCs w:val="24"/>
          <w:rtl/>
          <w:lang w:bidi="fa-IR"/>
        </w:rPr>
      </w:pPr>
      <w:r>
        <w:rPr>
          <w:rFonts w:cs="B Nazanin" w:hint="cs"/>
          <w:sz w:val="24"/>
          <w:szCs w:val="24"/>
          <w:rtl/>
          <w:lang w:bidi="fa-IR"/>
        </w:rPr>
        <w:lastRenderedPageBreak/>
        <w:t>رایشاور، ادوین اُ. 1379. ژاپن در گذشته و حال. ترجمه محمود مصاحب. تهران. شرکت انتشارات علمی و فرهنگی.</w:t>
      </w:r>
    </w:p>
    <w:p>
      <w:pPr>
        <w:pStyle w:val="ListParagraph"/>
        <w:numPr>
          <w:ilvl w:val="0"/>
          <w:numId w:val="1"/>
        </w:numPr>
        <w:bidi/>
        <w:spacing w:after="0"/>
        <w:rPr>
          <w:rFonts w:cs="B Nazanin"/>
          <w:sz w:val="24"/>
          <w:szCs w:val="24"/>
          <w:rtl/>
          <w:lang w:bidi="fa-IR"/>
        </w:rPr>
      </w:pPr>
      <w:r>
        <w:rPr>
          <w:rFonts w:cs="B Nazanin" w:hint="cs"/>
          <w:sz w:val="24"/>
          <w:szCs w:val="24"/>
          <w:rtl/>
          <w:lang w:bidi="fa-IR"/>
        </w:rPr>
        <w:t>مرتون، اسکات. 1364. تاریخ و فرهنگ ژاپن. ترجمه مسعود رجب‌نیا. تهران. مؤسسه انتشارات امیرکبیر.</w:t>
      </w:r>
    </w:p>
    <w:p>
      <w:pPr>
        <w:pStyle w:val="ListParagraph"/>
        <w:numPr>
          <w:ilvl w:val="0"/>
          <w:numId w:val="1"/>
        </w:numPr>
        <w:bidi/>
        <w:spacing w:after="0"/>
        <w:rPr>
          <w:rFonts w:cs="B Nazanin"/>
          <w:sz w:val="24"/>
          <w:szCs w:val="24"/>
          <w:rtl/>
          <w:lang w:bidi="fa-IR"/>
        </w:rPr>
      </w:pPr>
      <w:r>
        <w:rPr>
          <w:rFonts w:cs="B Nazanin" w:hint="cs"/>
          <w:sz w:val="24"/>
          <w:szCs w:val="24"/>
          <w:rtl/>
          <w:lang w:bidi="fa-IR"/>
        </w:rPr>
        <w:t>معين‌زاده، مريم. 1382. برآورد استراتژيك ژاپن سرزميني-سياسي. تهران. انتشارات مؤسسه فرهنگي و تحقيقات بين‌المللي ابرار معاصر.</w:t>
      </w:r>
    </w:p>
    <w:p>
      <w:pPr>
        <w:bidi/>
        <w:spacing w:after="200" w:line="276" w:lineRule="auto"/>
        <w:rPr>
          <w:rFonts w:eastAsia="SimSun" w:cs="B Titr"/>
          <w:sz w:val="36"/>
          <w:szCs w:val="36"/>
          <w:rtl/>
          <w:lang w:eastAsia="zh-CN" w:bidi="fa-IR"/>
        </w:rPr>
      </w:pPr>
    </w:p>
    <w:p>
      <w:pPr>
        <w:bidi/>
        <w:spacing w:after="200" w:line="276" w:lineRule="auto"/>
        <w:rPr>
          <w:rFonts w:eastAsia="SimSun" w:cs="B Titr"/>
          <w:sz w:val="36"/>
          <w:szCs w:val="36"/>
          <w:rtl/>
          <w:lang w:eastAsia="zh-CN" w:bidi="fa-IR"/>
        </w:rPr>
      </w:pPr>
    </w:p>
    <w:p>
      <w:pPr>
        <w:bidi/>
        <w:rPr>
          <w:rFonts w:eastAsia="SimSun" w:cs="B Titr"/>
          <w:sz w:val="36"/>
          <w:szCs w:val="36"/>
          <w:rtl/>
          <w:lang w:eastAsia="zh-CN" w:bidi="fa-IR"/>
        </w:rPr>
      </w:pPr>
      <w:r>
        <w:rPr>
          <w:rFonts w:eastAsia="SimSun" w:cs="B Titr"/>
          <w:sz w:val="36"/>
          <w:szCs w:val="36"/>
          <w:rtl/>
          <w:lang w:eastAsia="zh-CN" w:bidi="fa-IR"/>
        </w:rPr>
        <w:br w:type="page"/>
      </w:r>
    </w:p>
    <w:p>
      <w:pPr>
        <w:bidi/>
        <w:jc w:val="center"/>
        <w:rPr>
          <w:rFonts w:eastAsia="SimSun" w:cs="B Titr"/>
          <w:sz w:val="36"/>
          <w:szCs w:val="36"/>
          <w:rtl/>
          <w:lang w:eastAsia="zh-CN" w:bidi="fa-IR"/>
        </w:rPr>
      </w:pPr>
    </w:p>
    <w:p>
      <w:pPr>
        <w:bidi/>
        <w:jc w:val="center"/>
        <w:rPr>
          <w:rFonts w:eastAsia="SimSun" w:cs="B Titr"/>
          <w:sz w:val="36"/>
          <w:szCs w:val="36"/>
          <w:rtl/>
          <w:lang w:eastAsia="zh-CN" w:bidi="fa-IR"/>
        </w:rPr>
      </w:pPr>
    </w:p>
    <w:p>
      <w:pPr>
        <w:bidi/>
        <w:spacing w:after="120"/>
        <w:jc w:val="center"/>
        <w:rPr>
          <w:rFonts w:cs="B Zar"/>
          <w:b/>
          <w:bCs/>
          <w:sz w:val="24"/>
          <w:szCs w:val="24"/>
          <w:rtl/>
          <w:lang w:bidi="fa-IR"/>
        </w:rPr>
      </w:pPr>
    </w:p>
    <w:p>
      <w:pPr>
        <w:bidi/>
        <w:jc w:val="center"/>
        <w:rPr>
          <w:rFonts w:eastAsia="SimSun" w:cs="B Titr"/>
          <w:sz w:val="36"/>
          <w:szCs w:val="36"/>
          <w:rtl/>
          <w:lang w:eastAsia="zh-CN" w:bidi="fa-IR"/>
        </w:rPr>
      </w:pPr>
      <w:r>
        <w:rPr>
          <w:rFonts w:eastAsia="SimSun" w:cs="B Titr" w:hint="cs"/>
          <w:sz w:val="36"/>
          <w:szCs w:val="36"/>
          <w:rtl/>
          <w:lang w:eastAsia="zh-CN" w:bidi="fa-IR"/>
        </w:rPr>
        <w:t>فصل دوم</w:t>
      </w:r>
    </w:p>
    <w:p>
      <w:pPr>
        <w:bidi/>
        <w:spacing w:before="480"/>
        <w:jc w:val="center"/>
        <w:rPr>
          <w:rFonts w:eastAsia="SimSun" w:cs="B Titr"/>
          <w:sz w:val="36"/>
          <w:szCs w:val="36"/>
          <w:rtl/>
          <w:lang w:eastAsia="zh-CN" w:bidi="fa-IR"/>
        </w:rPr>
      </w:pPr>
      <w:r>
        <w:rPr>
          <w:rFonts w:eastAsia="SimSun" w:cs="B Titr" w:hint="cs"/>
          <w:sz w:val="36"/>
          <w:szCs w:val="36"/>
          <w:rtl/>
          <w:lang w:eastAsia="zh-CN" w:bidi="fa-IR"/>
        </w:rPr>
        <w:t>تاریخ ژاپن</w:t>
      </w:r>
    </w:p>
    <w:p>
      <w:pPr>
        <w:bidi/>
        <w:spacing w:after="0"/>
        <w:jc w:val="right"/>
        <w:rPr>
          <w:rFonts w:cs="B Zar"/>
          <w:sz w:val="24"/>
          <w:szCs w:val="24"/>
          <w:rtl/>
          <w:lang w:bidi="fa-IR"/>
        </w:rPr>
      </w:pPr>
    </w:p>
    <w:p>
      <w:pPr>
        <w:bidi/>
        <w:jc w:val="center"/>
        <w:rPr>
          <w:rFonts w:cs="B Titr"/>
          <w:b/>
          <w:bCs/>
          <w:sz w:val="32"/>
          <w:szCs w:val="32"/>
          <w:rtl/>
        </w:rPr>
      </w:pPr>
      <w:r>
        <w:rPr>
          <w:rFonts w:cs="B Titr" w:hint="cs"/>
          <w:b/>
          <w:bCs/>
          <w:sz w:val="32"/>
          <w:szCs w:val="32"/>
          <w:rtl/>
        </w:rPr>
        <w:t>.........</w:t>
      </w:r>
    </w:p>
    <w:p>
      <w:pPr>
        <w:bidi/>
        <w:jc w:val="center"/>
        <w:rPr>
          <w:rFonts w:cs="B Titr"/>
          <w:b/>
          <w:bCs/>
          <w:sz w:val="32"/>
          <w:szCs w:val="32"/>
          <w:rtl/>
        </w:rPr>
      </w:pPr>
      <w:r>
        <w:rPr>
          <w:rFonts w:cs="B Titr" w:hint="cs"/>
          <w:b/>
          <w:bCs/>
          <w:sz w:val="32"/>
          <w:szCs w:val="32"/>
          <w:rtl/>
        </w:rPr>
        <w:t>فرهاد پاليزدار</w:t>
      </w:r>
    </w:p>
    <w:p>
      <w:pPr>
        <w:bidi/>
        <w:jc w:val="center"/>
        <w:rPr>
          <w:rFonts w:cs="B Lotus"/>
          <w:b/>
          <w:bCs/>
          <w:sz w:val="32"/>
          <w:szCs w:val="32"/>
          <w:rtl/>
        </w:rPr>
      </w:pPr>
      <w:r>
        <w:rPr>
          <w:rFonts w:cs="B Lotus" w:hint="cs"/>
          <w:b/>
          <w:bCs/>
          <w:sz w:val="32"/>
          <w:szCs w:val="32"/>
          <w:rtl/>
        </w:rPr>
        <w:t>پزوهشگرارشد مطالعات فرهنگي بين المللي</w:t>
      </w:r>
    </w:p>
    <w:p>
      <w:pPr>
        <w:bidi/>
        <w:jc w:val="center"/>
        <w:rPr>
          <w:rFonts w:cs="B Lotus"/>
          <w:b/>
          <w:bCs/>
          <w:sz w:val="32"/>
          <w:szCs w:val="32"/>
          <w:rtl/>
        </w:rPr>
      </w:pPr>
      <w:r>
        <w:rPr>
          <w:rFonts w:cs="B Lotus" w:hint="cs"/>
          <w:b/>
          <w:bCs/>
          <w:sz w:val="32"/>
          <w:szCs w:val="32"/>
          <w:rtl/>
        </w:rPr>
        <w:t>و سرپرست پيشين رايزني فرهنگي ج.ا. ايران در ژاپن</w:t>
      </w:r>
    </w:p>
    <w:p>
      <w:pPr>
        <w:bidi/>
        <w:jc w:val="center"/>
        <w:rPr>
          <w:rFonts w:cs="B Titr"/>
          <w:b/>
          <w:bCs/>
          <w:sz w:val="32"/>
          <w:szCs w:val="32"/>
          <w:rtl/>
        </w:rPr>
      </w:pPr>
    </w:p>
    <w:p>
      <w:pPr>
        <w:bidi/>
        <w:jc w:val="center"/>
        <w:rPr>
          <w:rFonts w:cs="B Titr"/>
          <w:b/>
          <w:bCs/>
          <w:sz w:val="32"/>
          <w:szCs w:val="32"/>
          <w:rtl/>
        </w:rPr>
      </w:pPr>
    </w:p>
    <w:p>
      <w:pPr>
        <w:bidi/>
        <w:jc w:val="center"/>
        <w:rPr>
          <w:rFonts w:cs="B Titr"/>
          <w:b/>
          <w:bCs/>
          <w:sz w:val="32"/>
          <w:szCs w:val="32"/>
          <w:rtl/>
        </w:rPr>
      </w:pPr>
    </w:p>
    <w:p>
      <w:pPr>
        <w:bidi/>
        <w:jc w:val="center"/>
        <w:rPr>
          <w:rFonts w:cs="B Titr"/>
          <w:b/>
          <w:bCs/>
          <w:sz w:val="32"/>
          <w:szCs w:val="32"/>
          <w:rtl/>
        </w:rPr>
      </w:pPr>
    </w:p>
    <w:p>
      <w:pPr>
        <w:bidi/>
        <w:jc w:val="center"/>
        <w:rPr>
          <w:rFonts w:cs="B Titr"/>
          <w:b/>
          <w:bCs/>
          <w:sz w:val="32"/>
          <w:szCs w:val="32"/>
          <w:rtl/>
        </w:rPr>
      </w:pPr>
    </w:p>
    <w:p>
      <w:pPr>
        <w:bidi/>
        <w:jc w:val="center"/>
        <w:rPr>
          <w:rFonts w:cs="B Titr"/>
          <w:b/>
          <w:bCs/>
          <w:sz w:val="32"/>
          <w:szCs w:val="32"/>
          <w:rtl/>
        </w:rPr>
      </w:pPr>
    </w:p>
    <w:p>
      <w:pPr>
        <w:bidi/>
        <w:jc w:val="center"/>
        <w:rPr>
          <w:rFonts w:cs="B Titr"/>
          <w:b/>
          <w:bCs/>
          <w:sz w:val="32"/>
          <w:szCs w:val="32"/>
          <w:rtl/>
        </w:rPr>
      </w:pPr>
    </w:p>
    <w:p>
      <w:pPr>
        <w:bidi/>
        <w:jc w:val="center"/>
        <w:rPr>
          <w:rFonts w:cs="B Titr"/>
          <w:b/>
          <w:bCs/>
          <w:sz w:val="32"/>
          <w:szCs w:val="32"/>
          <w:rtl/>
        </w:rPr>
      </w:pPr>
      <w:r>
        <w:rPr>
          <w:rFonts w:cs="B Titr" w:hint="cs"/>
          <w:b/>
          <w:bCs/>
          <w:sz w:val="32"/>
          <w:szCs w:val="32"/>
          <w:rtl/>
        </w:rPr>
        <w:lastRenderedPageBreak/>
        <w:t>ژاپن</w:t>
      </w:r>
      <w:r>
        <w:rPr>
          <w:rFonts w:cs="B Titr"/>
          <w:b/>
          <w:bCs/>
          <w:sz w:val="32"/>
          <w:szCs w:val="32"/>
          <w:rtl/>
        </w:rPr>
        <w:t xml:space="preserve"> </w:t>
      </w:r>
      <w:r>
        <w:rPr>
          <w:rFonts w:cs="B Titr" w:hint="cs"/>
          <w:b/>
          <w:bCs/>
          <w:sz w:val="32"/>
          <w:szCs w:val="32"/>
          <w:rtl/>
        </w:rPr>
        <w:t xml:space="preserve">در دوران باستان  </w:t>
      </w:r>
    </w:p>
    <w:p>
      <w:pPr>
        <w:bidi/>
        <w:jc w:val="both"/>
        <w:rPr>
          <w:rFonts w:cs="B Lotus"/>
          <w:b/>
          <w:bCs/>
          <w:sz w:val="32"/>
          <w:szCs w:val="32"/>
          <w:rtl/>
        </w:rPr>
      </w:pPr>
    </w:p>
    <w:p>
      <w:pPr>
        <w:bidi/>
        <w:jc w:val="both"/>
        <w:rPr>
          <w:rFonts w:cs="B Lotus"/>
          <w:b/>
          <w:bCs/>
          <w:sz w:val="32"/>
          <w:szCs w:val="32"/>
          <w:rtl/>
        </w:rPr>
      </w:pPr>
      <w:r>
        <w:rPr>
          <w:rFonts w:cs="B Lotus" w:hint="cs"/>
          <w:b/>
          <w:bCs/>
          <w:sz w:val="32"/>
          <w:szCs w:val="32"/>
          <w:rtl/>
        </w:rPr>
        <w:t xml:space="preserve">خاستگاه ژاپن </w:t>
      </w:r>
    </w:p>
    <w:p>
      <w:pPr>
        <w:bidi/>
        <w:jc w:val="both"/>
        <w:rPr>
          <w:rFonts w:cs="B Lotus"/>
          <w:sz w:val="32"/>
          <w:szCs w:val="32"/>
          <w:rtl/>
        </w:rPr>
      </w:pPr>
      <w:r>
        <w:rPr>
          <w:rFonts w:cs="B Lotus" w:hint="cs"/>
          <w:sz w:val="32"/>
          <w:szCs w:val="32"/>
          <w:rtl/>
        </w:rPr>
        <w:t>هنگامی</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نوک</w:t>
      </w:r>
      <w:r>
        <w:rPr>
          <w:rFonts w:cs="B Lotus"/>
          <w:sz w:val="32"/>
          <w:szCs w:val="32"/>
          <w:rtl/>
        </w:rPr>
        <w:t xml:space="preserve"> </w:t>
      </w:r>
      <w:r>
        <w:rPr>
          <w:rFonts w:cs="B Lotus" w:hint="cs"/>
          <w:sz w:val="32"/>
          <w:szCs w:val="32"/>
          <w:rtl/>
        </w:rPr>
        <w:t>شمال</w:t>
      </w:r>
      <w:r>
        <w:rPr>
          <w:rFonts w:cs="B Lotus"/>
          <w:sz w:val="32"/>
          <w:szCs w:val="32"/>
          <w:rtl/>
        </w:rPr>
        <w:t xml:space="preserve"> </w:t>
      </w:r>
      <w:r>
        <w:rPr>
          <w:rFonts w:cs="B Lotus" w:hint="cs"/>
          <w:sz w:val="32"/>
          <w:szCs w:val="32"/>
          <w:rtl/>
        </w:rPr>
        <w:t>غربی</w:t>
      </w:r>
      <w:r>
        <w:rPr>
          <w:rFonts w:cs="B Lotus"/>
          <w:sz w:val="32"/>
          <w:szCs w:val="32"/>
          <w:rtl/>
        </w:rPr>
        <w:t xml:space="preserve"> </w:t>
      </w:r>
      <w:r>
        <w:rPr>
          <w:rFonts w:cs="B Lotus" w:hint="cs"/>
          <w:sz w:val="32"/>
          <w:szCs w:val="32"/>
          <w:rtl/>
        </w:rPr>
        <w:t>هوکایدو</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قسمت</w:t>
      </w:r>
      <w:r>
        <w:rPr>
          <w:rFonts w:cs="B Lotus"/>
          <w:sz w:val="32"/>
          <w:szCs w:val="32"/>
          <w:rtl/>
        </w:rPr>
        <w:t xml:space="preserve"> </w:t>
      </w:r>
      <w:r>
        <w:rPr>
          <w:rFonts w:cs="B Lotus" w:hint="cs"/>
          <w:sz w:val="32"/>
          <w:szCs w:val="32"/>
          <w:rtl/>
        </w:rPr>
        <w:t>شرقی</w:t>
      </w:r>
      <w:r>
        <w:rPr>
          <w:rFonts w:cs="B Lotus"/>
          <w:sz w:val="32"/>
          <w:szCs w:val="32"/>
          <w:rtl/>
        </w:rPr>
        <w:t xml:space="preserve"> </w:t>
      </w:r>
      <w:r>
        <w:rPr>
          <w:rFonts w:cs="B Lotus" w:hint="cs"/>
          <w:sz w:val="32"/>
          <w:szCs w:val="32"/>
          <w:rtl/>
        </w:rPr>
        <w:t>روسیه</w:t>
      </w:r>
      <w:r>
        <w:rPr>
          <w:rFonts w:cs="B Lotus"/>
          <w:sz w:val="32"/>
          <w:szCs w:val="32"/>
          <w:rtl/>
        </w:rPr>
        <w:t xml:space="preserve"> </w:t>
      </w:r>
      <w:r>
        <w:rPr>
          <w:rFonts w:cs="B Lotus" w:hint="cs"/>
          <w:sz w:val="32"/>
          <w:szCs w:val="32"/>
          <w:rtl/>
        </w:rPr>
        <w:t>متصل</w:t>
      </w:r>
      <w:r>
        <w:rPr>
          <w:rFonts w:cs="B Lotus"/>
          <w:sz w:val="32"/>
          <w:szCs w:val="32"/>
          <w:rtl/>
        </w:rPr>
        <w:t xml:space="preserve"> </w:t>
      </w:r>
      <w:r>
        <w:rPr>
          <w:rFonts w:cs="B Lotus" w:hint="cs"/>
          <w:sz w:val="32"/>
          <w:szCs w:val="32"/>
          <w:rtl/>
        </w:rPr>
        <w:t>بود،</w:t>
      </w:r>
      <w:r>
        <w:rPr>
          <w:rFonts w:cs="B Lotus"/>
          <w:sz w:val="32"/>
          <w:szCs w:val="32"/>
          <w:rtl/>
        </w:rPr>
        <w:t xml:space="preserve"> </w:t>
      </w:r>
      <w:r>
        <w:rPr>
          <w:rFonts w:cs="B Lotus" w:hint="cs"/>
          <w:sz w:val="32"/>
          <w:szCs w:val="32"/>
          <w:rtl/>
        </w:rPr>
        <w:t>اولین</w:t>
      </w:r>
      <w:r>
        <w:rPr>
          <w:rFonts w:cs="B Lotus"/>
          <w:sz w:val="32"/>
          <w:szCs w:val="32"/>
          <w:rtl/>
        </w:rPr>
        <w:t xml:space="preserve"> </w:t>
      </w:r>
      <w:r>
        <w:rPr>
          <w:rFonts w:cs="B Lotus" w:hint="cs"/>
          <w:sz w:val="32"/>
          <w:szCs w:val="32"/>
          <w:rtl/>
        </w:rPr>
        <w:t>انسانهایی</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سکونت</w:t>
      </w:r>
      <w:r>
        <w:rPr>
          <w:rFonts w:cs="B Lotus"/>
          <w:sz w:val="32"/>
          <w:szCs w:val="32"/>
          <w:rtl/>
        </w:rPr>
        <w:t xml:space="preserve"> </w:t>
      </w:r>
      <w:r>
        <w:rPr>
          <w:rFonts w:cs="B Lotus" w:hint="cs"/>
          <w:sz w:val="32"/>
          <w:szCs w:val="32"/>
          <w:rtl/>
        </w:rPr>
        <w:t>داشتند</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سرزمین</w:t>
      </w:r>
      <w:r>
        <w:rPr>
          <w:rFonts w:cs="B Lotus"/>
          <w:sz w:val="32"/>
          <w:szCs w:val="32"/>
          <w:rtl/>
        </w:rPr>
        <w:t xml:space="preserve"> </w:t>
      </w:r>
      <w:r>
        <w:rPr>
          <w:rFonts w:cs="B Lotus" w:hint="cs"/>
          <w:sz w:val="32"/>
          <w:szCs w:val="32"/>
          <w:rtl/>
        </w:rPr>
        <w:t>اصلی</w:t>
      </w:r>
      <w:r>
        <w:rPr>
          <w:rFonts w:cs="B Lotus"/>
          <w:sz w:val="32"/>
          <w:szCs w:val="32"/>
          <w:rtl/>
        </w:rPr>
        <w:t xml:space="preserve"> </w:t>
      </w:r>
      <w:r>
        <w:rPr>
          <w:rFonts w:cs="B Lotus" w:hint="cs"/>
          <w:sz w:val="32"/>
          <w:szCs w:val="32"/>
          <w:rtl/>
        </w:rPr>
        <w:t>عبور</w:t>
      </w:r>
      <w:r>
        <w:rPr>
          <w:rFonts w:cs="B Lotus"/>
          <w:sz w:val="32"/>
          <w:szCs w:val="32"/>
          <w:rtl/>
        </w:rPr>
        <w:t xml:space="preserve"> </w:t>
      </w:r>
      <w:r>
        <w:rPr>
          <w:rFonts w:cs="B Lotus" w:hint="cs"/>
          <w:sz w:val="32"/>
          <w:szCs w:val="32"/>
          <w:rtl/>
        </w:rPr>
        <w:t>کردند و با ورود به این سرزمین در آن مستقر شدند</w:t>
      </w:r>
      <w:r>
        <w:rPr>
          <w:rFonts w:cs="B Lotus"/>
          <w:sz w:val="32"/>
          <w:szCs w:val="32"/>
          <w:rtl/>
        </w:rPr>
        <w:t xml:space="preserve">. </w:t>
      </w:r>
      <w:r>
        <w:rPr>
          <w:rFonts w:cs="B Lotus" w:hint="cs"/>
          <w:sz w:val="32"/>
          <w:szCs w:val="32"/>
          <w:rtl/>
        </w:rPr>
        <w:t>شواهد بازمانده از</w:t>
      </w:r>
      <w:r>
        <w:rPr>
          <w:rFonts w:cs="B Lotus"/>
          <w:sz w:val="32"/>
          <w:szCs w:val="32"/>
          <w:rtl/>
        </w:rPr>
        <w:t xml:space="preserve"> </w:t>
      </w:r>
      <w:r>
        <w:rPr>
          <w:rFonts w:cs="B Lotus" w:hint="cs"/>
          <w:sz w:val="32"/>
          <w:szCs w:val="32"/>
          <w:rtl/>
        </w:rPr>
        <w:t>سفالهای باستانی نشانه ای از وجود</w:t>
      </w:r>
      <w:r>
        <w:rPr>
          <w:rFonts w:cs="B Lotus"/>
          <w:sz w:val="32"/>
          <w:szCs w:val="32"/>
          <w:rtl/>
        </w:rPr>
        <w:t xml:space="preserve"> </w:t>
      </w:r>
      <w:r>
        <w:rPr>
          <w:rFonts w:cs="B Lotus" w:hint="cs"/>
          <w:sz w:val="32"/>
          <w:szCs w:val="32"/>
          <w:rtl/>
        </w:rPr>
        <w:t>یک</w:t>
      </w:r>
      <w:r>
        <w:rPr>
          <w:rFonts w:cs="B Lotus"/>
          <w:sz w:val="32"/>
          <w:szCs w:val="32"/>
          <w:rtl/>
        </w:rPr>
        <w:t xml:space="preserve"> </w:t>
      </w:r>
      <w:r>
        <w:rPr>
          <w:rFonts w:cs="B Lotus" w:hint="cs"/>
          <w:sz w:val="32"/>
          <w:szCs w:val="32"/>
          <w:rtl/>
        </w:rPr>
        <w:t>جامعه</w:t>
      </w:r>
      <w:r>
        <w:rPr>
          <w:rFonts w:cs="B Lotus"/>
          <w:sz w:val="32"/>
          <w:szCs w:val="32"/>
          <w:rtl/>
        </w:rPr>
        <w:t xml:space="preserve"> </w:t>
      </w:r>
      <w:r>
        <w:rPr>
          <w:rFonts w:cs="B Lotus" w:hint="cs"/>
          <w:sz w:val="32"/>
          <w:szCs w:val="32"/>
          <w:rtl/>
        </w:rPr>
        <w:t>ای است</w:t>
      </w:r>
      <w:r>
        <w:rPr>
          <w:rFonts w:cs="B Lotus"/>
          <w:sz w:val="32"/>
          <w:szCs w:val="32"/>
          <w:rtl/>
        </w:rPr>
        <w:t xml:space="preserve"> </w:t>
      </w:r>
      <w:r>
        <w:rPr>
          <w:rFonts w:cs="B Lotus" w:hint="cs"/>
          <w:sz w:val="32"/>
          <w:szCs w:val="32"/>
          <w:rtl/>
        </w:rPr>
        <w:t>که به دوران جومون</w:t>
      </w:r>
      <w:r>
        <w:rPr>
          <w:rStyle w:val="FootnoteReference"/>
          <w:rFonts w:cs="B Lotus"/>
          <w:sz w:val="32"/>
          <w:szCs w:val="32"/>
          <w:rtl/>
        </w:rPr>
        <w:footnoteReference w:id="164"/>
      </w:r>
      <w:r>
        <w:rPr>
          <w:rFonts w:cs="B Lotus" w:hint="cs"/>
          <w:sz w:val="32"/>
          <w:szCs w:val="32"/>
          <w:rtl/>
        </w:rPr>
        <w:t xml:space="preserve"> مشهورگشت.</w:t>
      </w:r>
      <w:r>
        <w:rPr>
          <w:rFonts w:cs="B Lotus"/>
          <w:sz w:val="32"/>
          <w:szCs w:val="32"/>
          <w:rtl/>
        </w:rPr>
        <w:t xml:space="preserve"> </w:t>
      </w:r>
      <w:r>
        <w:rPr>
          <w:rFonts w:cs="B Lotus" w:hint="cs"/>
          <w:sz w:val="32"/>
          <w:szCs w:val="32"/>
          <w:rtl/>
        </w:rPr>
        <w:t>جومون</w:t>
      </w:r>
      <w:r>
        <w:rPr>
          <w:rFonts w:cs="B Lotus"/>
          <w:sz w:val="32"/>
          <w:szCs w:val="32"/>
          <w:rtl/>
        </w:rPr>
        <w:t xml:space="preserve"> </w:t>
      </w:r>
      <w:r>
        <w:rPr>
          <w:rFonts w:cs="B Lotus" w:hint="cs"/>
          <w:sz w:val="32"/>
          <w:szCs w:val="32"/>
          <w:rtl/>
        </w:rPr>
        <w:t>نام</w:t>
      </w:r>
      <w:r>
        <w:rPr>
          <w:rFonts w:cs="B Lotus"/>
          <w:sz w:val="32"/>
          <w:szCs w:val="32"/>
          <w:rtl/>
        </w:rPr>
        <w:t xml:space="preserve"> </w:t>
      </w:r>
      <w:r>
        <w:rPr>
          <w:rFonts w:cs="B Lotus" w:hint="cs"/>
          <w:sz w:val="32"/>
          <w:szCs w:val="32"/>
          <w:rtl/>
        </w:rPr>
        <w:t>سفال</w:t>
      </w:r>
      <w:r>
        <w:rPr>
          <w:rFonts w:cs="B Lotus"/>
          <w:sz w:val="32"/>
          <w:szCs w:val="32"/>
          <w:rtl/>
        </w:rPr>
        <w:t xml:space="preserve"> </w:t>
      </w:r>
      <w:r>
        <w:rPr>
          <w:rFonts w:cs="B Lotus" w:hint="cs"/>
          <w:sz w:val="32"/>
          <w:szCs w:val="32"/>
          <w:rtl/>
        </w:rPr>
        <w:t>های این</w:t>
      </w:r>
      <w:r>
        <w:rPr>
          <w:rFonts w:cs="B Lotus"/>
          <w:sz w:val="32"/>
          <w:szCs w:val="32"/>
          <w:rtl/>
        </w:rPr>
        <w:t xml:space="preserve"> </w:t>
      </w:r>
      <w:r>
        <w:rPr>
          <w:rFonts w:cs="B Lotus" w:hint="cs"/>
          <w:sz w:val="32"/>
          <w:szCs w:val="32"/>
          <w:rtl/>
        </w:rPr>
        <w:t>دوران</w:t>
      </w:r>
      <w:r>
        <w:rPr>
          <w:rFonts w:cs="B Lotus"/>
          <w:sz w:val="32"/>
          <w:szCs w:val="32"/>
          <w:rtl/>
        </w:rPr>
        <w:t xml:space="preserve"> </w:t>
      </w:r>
      <w:r>
        <w:rPr>
          <w:rFonts w:cs="B Lotus" w:hint="cs"/>
          <w:sz w:val="32"/>
          <w:szCs w:val="32"/>
          <w:rtl/>
        </w:rPr>
        <w:t>است</w:t>
      </w:r>
      <w:r>
        <w:rPr>
          <w:rFonts w:cs="B Lotus"/>
          <w:sz w:val="32"/>
          <w:szCs w:val="32"/>
          <w:rtl/>
        </w:rPr>
        <w:t>.</w:t>
      </w:r>
      <w:r>
        <w:rPr>
          <w:rFonts w:cs="B Lotus" w:hint="cs"/>
          <w:sz w:val="32"/>
          <w:szCs w:val="32"/>
          <w:rtl/>
        </w:rPr>
        <w:t xml:space="preserve"> جومون</w:t>
      </w:r>
      <w:r>
        <w:rPr>
          <w:rFonts w:cs="B Lotus"/>
          <w:sz w:val="32"/>
          <w:szCs w:val="32"/>
          <w:rtl/>
        </w:rPr>
        <w:t xml:space="preserve"> </w:t>
      </w:r>
      <w:r>
        <w:rPr>
          <w:rFonts w:cs="B Lotus" w:hint="cs"/>
          <w:sz w:val="32"/>
          <w:szCs w:val="32"/>
          <w:rtl/>
        </w:rPr>
        <w:t>ها</w:t>
      </w:r>
      <w:r>
        <w:rPr>
          <w:rFonts w:cs="B Lotus"/>
          <w:sz w:val="32"/>
          <w:szCs w:val="32"/>
          <w:rtl/>
        </w:rPr>
        <w:t xml:space="preserve"> </w:t>
      </w:r>
      <w:r>
        <w:rPr>
          <w:rFonts w:cs="B Lotus" w:hint="cs"/>
          <w:sz w:val="32"/>
          <w:szCs w:val="32"/>
          <w:rtl/>
        </w:rPr>
        <w:t>عمدتاً</w:t>
      </w:r>
      <w:r>
        <w:rPr>
          <w:rFonts w:cs="B Lotus"/>
          <w:sz w:val="32"/>
          <w:szCs w:val="32"/>
          <w:rtl/>
        </w:rPr>
        <w:t xml:space="preserve"> </w:t>
      </w:r>
      <w:r>
        <w:rPr>
          <w:rFonts w:cs="B Lotus" w:hint="cs"/>
          <w:sz w:val="32"/>
          <w:szCs w:val="32"/>
          <w:rtl/>
        </w:rPr>
        <w:t>دارای</w:t>
      </w:r>
      <w:r>
        <w:rPr>
          <w:rFonts w:cs="B Lotus"/>
          <w:sz w:val="32"/>
          <w:szCs w:val="32"/>
          <w:rtl/>
        </w:rPr>
        <w:t xml:space="preserve"> </w:t>
      </w:r>
      <w:r>
        <w:rPr>
          <w:rFonts w:cs="B Lotus" w:hint="cs"/>
          <w:sz w:val="32"/>
          <w:szCs w:val="32"/>
          <w:rtl/>
        </w:rPr>
        <w:t>فرهنگ</w:t>
      </w:r>
      <w:r>
        <w:rPr>
          <w:rFonts w:cs="B Lotus"/>
          <w:sz w:val="32"/>
          <w:szCs w:val="32"/>
          <w:rtl/>
        </w:rPr>
        <w:t xml:space="preserve"> </w:t>
      </w:r>
      <w:r>
        <w:rPr>
          <w:rFonts w:cs="B Lotus" w:hint="cs"/>
          <w:sz w:val="32"/>
          <w:szCs w:val="32"/>
          <w:rtl/>
        </w:rPr>
        <w:t>شکار و ماهیگیری</w:t>
      </w:r>
      <w:r>
        <w:rPr>
          <w:rFonts w:cs="B Lotus"/>
          <w:sz w:val="32"/>
          <w:szCs w:val="32"/>
          <w:rtl/>
        </w:rPr>
        <w:t xml:space="preserve"> </w:t>
      </w:r>
      <w:r>
        <w:rPr>
          <w:rFonts w:cs="B Lotus" w:hint="cs"/>
          <w:sz w:val="32"/>
          <w:szCs w:val="32"/>
          <w:rtl/>
        </w:rPr>
        <w:t>بودند</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قریب به</w:t>
      </w:r>
      <w:r>
        <w:rPr>
          <w:rFonts w:cs="B Lotus"/>
          <w:sz w:val="32"/>
          <w:szCs w:val="32"/>
          <w:rtl/>
        </w:rPr>
        <w:t xml:space="preserve"> 10 </w:t>
      </w:r>
      <w:r>
        <w:rPr>
          <w:rFonts w:cs="B Lotus" w:hint="cs"/>
          <w:sz w:val="32"/>
          <w:szCs w:val="32"/>
          <w:rtl/>
        </w:rPr>
        <w:t>هزار</w:t>
      </w:r>
      <w:r>
        <w:rPr>
          <w:rFonts w:cs="B Lotus"/>
          <w:sz w:val="32"/>
          <w:szCs w:val="32"/>
          <w:rtl/>
        </w:rPr>
        <w:t xml:space="preserve"> </w:t>
      </w:r>
      <w:r>
        <w:rPr>
          <w:rFonts w:cs="B Lotus" w:hint="cs"/>
          <w:sz w:val="32"/>
          <w:szCs w:val="32"/>
          <w:rtl/>
        </w:rPr>
        <w:t>سال</w:t>
      </w:r>
      <w:r>
        <w:rPr>
          <w:rFonts w:cs="B Lotus"/>
          <w:sz w:val="32"/>
          <w:szCs w:val="32"/>
          <w:rtl/>
        </w:rPr>
        <w:t xml:space="preserve"> </w:t>
      </w:r>
      <w:r>
        <w:rPr>
          <w:rFonts w:cs="B Lotus" w:hint="cs"/>
          <w:sz w:val="32"/>
          <w:szCs w:val="32"/>
          <w:rtl/>
        </w:rPr>
        <w:t>زندگی</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 xml:space="preserve">کردند </w:t>
      </w:r>
      <w:r>
        <w:rPr>
          <w:rFonts w:cs="B Lotus"/>
          <w:sz w:val="32"/>
          <w:szCs w:val="32"/>
          <w:rtl/>
        </w:rPr>
        <w:t xml:space="preserve">(13000 </w:t>
      </w:r>
      <w:r>
        <w:rPr>
          <w:rFonts w:cs="B Lotus" w:hint="cs"/>
          <w:sz w:val="32"/>
          <w:szCs w:val="32"/>
          <w:rtl/>
        </w:rPr>
        <w:t>سال</w:t>
      </w:r>
      <w:r>
        <w:rPr>
          <w:rFonts w:cs="B Lotus"/>
          <w:sz w:val="32"/>
          <w:szCs w:val="32"/>
          <w:rtl/>
        </w:rPr>
        <w:t xml:space="preserve"> </w:t>
      </w:r>
      <w:r>
        <w:rPr>
          <w:rFonts w:cs="B Lotus" w:hint="cs"/>
          <w:sz w:val="32"/>
          <w:szCs w:val="32"/>
          <w:rtl/>
        </w:rPr>
        <w:t>قبل</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میلاد</w:t>
      </w:r>
      <w:r>
        <w:rPr>
          <w:rFonts w:cs="B Lotus"/>
          <w:sz w:val="32"/>
          <w:szCs w:val="32"/>
          <w:rtl/>
        </w:rPr>
        <w:t xml:space="preserve"> </w:t>
      </w:r>
      <w:r>
        <w:rPr>
          <w:rFonts w:cs="B Lotus" w:hint="cs"/>
          <w:sz w:val="32"/>
          <w:szCs w:val="32"/>
          <w:rtl/>
        </w:rPr>
        <w:t>تا</w:t>
      </w:r>
      <w:r>
        <w:rPr>
          <w:rFonts w:cs="B Lotus"/>
          <w:sz w:val="32"/>
          <w:szCs w:val="32"/>
          <w:rtl/>
        </w:rPr>
        <w:t xml:space="preserve"> 300 </w:t>
      </w:r>
      <w:r>
        <w:rPr>
          <w:rFonts w:cs="B Lotus" w:hint="cs"/>
          <w:sz w:val="32"/>
          <w:szCs w:val="32"/>
          <w:rtl/>
        </w:rPr>
        <w:t>قبل</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میلاد</w:t>
      </w:r>
      <w:r>
        <w:rPr>
          <w:rFonts w:cs="B Lotus"/>
          <w:sz w:val="32"/>
          <w:szCs w:val="32"/>
          <w:rtl/>
        </w:rPr>
        <w:t>)</w:t>
      </w:r>
      <w:r>
        <w:rPr>
          <w:rFonts w:cs="B Lotus" w:hint="cs"/>
          <w:sz w:val="32"/>
          <w:szCs w:val="32"/>
          <w:rtl/>
        </w:rPr>
        <w:t>. این دوران پیش از ورود افرادی با تمدن پیشرفته تری (یایوی</w:t>
      </w:r>
      <w:r>
        <w:rPr>
          <w:rStyle w:val="FootnoteReference"/>
          <w:rFonts w:cs="B Lotus"/>
          <w:sz w:val="32"/>
          <w:szCs w:val="32"/>
          <w:rtl/>
        </w:rPr>
        <w:footnoteReference w:id="165"/>
      </w:r>
      <w:r>
        <w:rPr>
          <w:rFonts w:cs="B Lotus" w:hint="cs"/>
          <w:sz w:val="32"/>
          <w:szCs w:val="32"/>
          <w:rtl/>
        </w:rPr>
        <w:t>)  بود که حدود 500 سال قبل از میلاد از طریق شبه جزیره کره عبور کنند و به سرزمین ژاپن وارد شوند. این</w:t>
      </w:r>
      <w:r>
        <w:rPr>
          <w:rFonts w:cs="B Lotus"/>
          <w:sz w:val="32"/>
          <w:szCs w:val="32"/>
          <w:rtl/>
        </w:rPr>
        <w:t xml:space="preserve"> </w:t>
      </w:r>
      <w:r>
        <w:rPr>
          <w:rFonts w:cs="B Lotus" w:hint="cs"/>
          <w:sz w:val="32"/>
          <w:szCs w:val="32"/>
          <w:rtl/>
        </w:rPr>
        <w:t>تازه</w:t>
      </w:r>
      <w:r>
        <w:rPr>
          <w:rFonts w:cs="B Lotus"/>
          <w:sz w:val="32"/>
          <w:szCs w:val="32"/>
          <w:rtl/>
        </w:rPr>
        <w:t xml:space="preserve"> </w:t>
      </w:r>
      <w:r>
        <w:rPr>
          <w:rFonts w:cs="B Lotus" w:hint="cs"/>
          <w:sz w:val="32"/>
          <w:szCs w:val="32"/>
          <w:rtl/>
        </w:rPr>
        <w:t>واردان</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تدریج</w:t>
      </w:r>
      <w:r>
        <w:rPr>
          <w:rFonts w:cs="B Lotus"/>
          <w:sz w:val="32"/>
          <w:szCs w:val="32"/>
          <w:rtl/>
        </w:rPr>
        <w:t xml:space="preserve"> </w:t>
      </w:r>
      <w:r>
        <w:rPr>
          <w:rFonts w:cs="B Lotus" w:hint="cs"/>
          <w:sz w:val="32"/>
          <w:szCs w:val="32"/>
          <w:rtl/>
        </w:rPr>
        <w:t>بر</w:t>
      </w:r>
      <w:r>
        <w:rPr>
          <w:rFonts w:cs="B Lotus"/>
          <w:sz w:val="32"/>
          <w:szCs w:val="32"/>
          <w:rtl/>
        </w:rPr>
        <w:t xml:space="preserve"> </w:t>
      </w:r>
      <w:r>
        <w:rPr>
          <w:rFonts w:cs="B Lotus" w:hint="cs"/>
          <w:sz w:val="32"/>
          <w:szCs w:val="32"/>
          <w:rtl/>
        </w:rPr>
        <w:t>مناطق</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جنوب</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تا</w:t>
      </w:r>
      <w:r>
        <w:rPr>
          <w:rFonts w:cs="B Lotus"/>
          <w:sz w:val="32"/>
          <w:szCs w:val="32"/>
          <w:rtl/>
        </w:rPr>
        <w:t xml:space="preserve"> </w:t>
      </w:r>
      <w:r>
        <w:rPr>
          <w:rFonts w:cs="B Lotus" w:hint="cs"/>
          <w:sz w:val="32"/>
          <w:szCs w:val="32"/>
          <w:rtl/>
        </w:rPr>
        <w:t>شمال</w:t>
      </w:r>
      <w:r>
        <w:rPr>
          <w:rFonts w:cs="B Lotus"/>
          <w:sz w:val="32"/>
          <w:szCs w:val="32"/>
          <w:rtl/>
        </w:rPr>
        <w:t xml:space="preserve"> </w:t>
      </w:r>
      <w:r>
        <w:rPr>
          <w:rFonts w:cs="B Lotus" w:hint="cs"/>
          <w:sz w:val="32"/>
          <w:szCs w:val="32"/>
          <w:rtl/>
        </w:rPr>
        <w:t>هونشو</w:t>
      </w:r>
      <w:r>
        <w:rPr>
          <w:rFonts w:cs="B Lotus"/>
          <w:sz w:val="32"/>
          <w:szCs w:val="32"/>
          <w:rtl/>
        </w:rPr>
        <w:t xml:space="preserve"> </w:t>
      </w:r>
      <w:r>
        <w:rPr>
          <w:rFonts w:cs="B Lotus" w:hint="cs"/>
          <w:sz w:val="32"/>
          <w:szCs w:val="32"/>
          <w:rtl/>
        </w:rPr>
        <w:t>تسلط</w:t>
      </w:r>
      <w:r>
        <w:rPr>
          <w:rFonts w:cs="B Lotus"/>
          <w:sz w:val="32"/>
          <w:szCs w:val="32"/>
          <w:rtl/>
        </w:rPr>
        <w:t xml:space="preserve"> </w:t>
      </w:r>
      <w:r>
        <w:rPr>
          <w:rFonts w:cs="B Lotus" w:hint="cs"/>
          <w:sz w:val="32"/>
          <w:szCs w:val="32"/>
          <w:rtl/>
        </w:rPr>
        <w:t>یافتند.</w:t>
      </w:r>
      <w:r>
        <w:rPr>
          <w:rFonts w:cs="B Lotus"/>
          <w:sz w:val="32"/>
          <w:szCs w:val="32"/>
          <w:rtl/>
        </w:rPr>
        <w:t xml:space="preserve"> </w:t>
      </w:r>
      <w:r>
        <w:rPr>
          <w:rFonts w:cs="B Lotus" w:hint="cs"/>
          <w:sz w:val="32"/>
          <w:szCs w:val="32"/>
          <w:rtl/>
        </w:rPr>
        <w:t>امروزه</w:t>
      </w:r>
      <w:r>
        <w:rPr>
          <w:rFonts w:cs="B Lotus"/>
          <w:sz w:val="32"/>
          <w:szCs w:val="32"/>
          <w:rtl/>
        </w:rPr>
        <w:t xml:space="preserve"> </w:t>
      </w:r>
      <w:r>
        <w:rPr>
          <w:rFonts w:cs="B Lotus" w:hint="cs"/>
          <w:sz w:val="32"/>
          <w:szCs w:val="32"/>
          <w:rtl/>
        </w:rPr>
        <w:t>ثابت</w:t>
      </w:r>
      <w:r>
        <w:rPr>
          <w:rFonts w:cs="B Lotus"/>
          <w:sz w:val="32"/>
          <w:szCs w:val="32"/>
          <w:rtl/>
        </w:rPr>
        <w:t xml:space="preserve"> </w:t>
      </w:r>
      <w:r>
        <w:rPr>
          <w:rFonts w:cs="B Lotus" w:hint="cs"/>
          <w:sz w:val="32"/>
          <w:szCs w:val="32"/>
          <w:rtl/>
        </w:rPr>
        <w:t>شده</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نژاد ژاپنی</w:t>
      </w:r>
      <w:r>
        <w:rPr>
          <w:rFonts w:cs="B Lotus"/>
          <w:sz w:val="32"/>
          <w:szCs w:val="32"/>
          <w:rtl/>
        </w:rPr>
        <w:t xml:space="preserve"> </w:t>
      </w:r>
      <w:r>
        <w:rPr>
          <w:rFonts w:cs="B Lotus" w:hint="cs"/>
          <w:sz w:val="32"/>
          <w:szCs w:val="32"/>
          <w:rtl/>
        </w:rPr>
        <w:t>ها</w:t>
      </w:r>
      <w:r>
        <w:rPr>
          <w:rFonts w:cs="B Lotus"/>
          <w:sz w:val="32"/>
          <w:szCs w:val="32"/>
          <w:rtl/>
        </w:rPr>
        <w:t xml:space="preserve"> </w:t>
      </w:r>
      <w:r>
        <w:rPr>
          <w:rFonts w:cs="B Lotus" w:hint="cs"/>
          <w:sz w:val="32"/>
          <w:szCs w:val="32"/>
          <w:rtl/>
        </w:rPr>
        <w:t>از آمیختگی</w:t>
      </w:r>
      <w:r>
        <w:rPr>
          <w:rFonts w:cs="B Lotus"/>
          <w:sz w:val="32"/>
          <w:szCs w:val="32"/>
          <w:rtl/>
        </w:rPr>
        <w:t xml:space="preserve"> </w:t>
      </w:r>
      <w:r>
        <w:rPr>
          <w:rFonts w:cs="B Lotus" w:hint="cs"/>
          <w:sz w:val="32"/>
          <w:szCs w:val="32"/>
          <w:rtl/>
        </w:rPr>
        <w:t>اجداد</w:t>
      </w:r>
      <w:r>
        <w:rPr>
          <w:rFonts w:cs="B Lotus"/>
          <w:sz w:val="32"/>
          <w:szCs w:val="32"/>
          <w:rtl/>
        </w:rPr>
        <w:t xml:space="preserve"> </w:t>
      </w:r>
      <w:r>
        <w:rPr>
          <w:rFonts w:cs="B Lotus" w:hint="cs"/>
          <w:sz w:val="32"/>
          <w:szCs w:val="32"/>
          <w:rtl/>
        </w:rPr>
        <w:t>بین</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دو</w:t>
      </w:r>
      <w:r>
        <w:rPr>
          <w:rFonts w:cs="B Lotus"/>
          <w:sz w:val="32"/>
          <w:szCs w:val="32"/>
          <w:rtl/>
        </w:rPr>
        <w:t xml:space="preserve"> </w:t>
      </w:r>
      <w:r>
        <w:rPr>
          <w:rFonts w:cs="B Lotus" w:hint="cs"/>
          <w:sz w:val="32"/>
          <w:szCs w:val="32"/>
          <w:rtl/>
        </w:rPr>
        <w:t>ساکن</w:t>
      </w:r>
      <w:r>
        <w:rPr>
          <w:rFonts w:cs="B Lotus"/>
          <w:sz w:val="32"/>
          <w:szCs w:val="32"/>
          <w:rtl/>
        </w:rPr>
        <w:t xml:space="preserve"> </w:t>
      </w:r>
      <w:r>
        <w:rPr>
          <w:rFonts w:cs="B Lotus" w:hint="cs"/>
          <w:sz w:val="32"/>
          <w:szCs w:val="32"/>
          <w:rtl/>
        </w:rPr>
        <w:t>اولیه</w:t>
      </w:r>
      <w:r>
        <w:rPr>
          <w:rFonts w:cs="B Lotus"/>
          <w:sz w:val="32"/>
          <w:szCs w:val="32"/>
          <w:rtl/>
        </w:rPr>
        <w:t xml:space="preserve"> </w:t>
      </w:r>
      <w:r>
        <w:rPr>
          <w:rFonts w:cs="B Lotus" w:hint="cs"/>
          <w:sz w:val="32"/>
          <w:szCs w:val="32"/>
          <w:rtl/>
        </w:rPr>
        <w:t>هستند</w:t>
      </w:r>
      <w:r>
        <w:rPr>
          <w:rFonts w:cs="B Lotus"/>
          <w:sz w:val="32"/>
          <w:szCs w:val="32"/>
          <w:rtl/>
        </w:rPr>
        <w:t>.</w:t>
      </w:r>
      <w:r>
        <w:rPr>
          <w:rFonts w:cs="B Lotus" w:hint="cs"/>
          <w:sz w:val="32"/>
          <w:szCs w:val="32"/>
          <w:rtl/>
        </w:rPr>
        <w:t xml:space="preserve"> (رجب زاده، 1365: 16)</w:t>
      </w:r>
    </w:p>
    <w:p>
      <w:pPr>
        <w:bidi/>
        <w:jc w:val="both"/>
        <w:rPr>
          <w:rFonts w:cs="B Lotus"/>
          <w:sz w:val="32"/>
          <w:szCs w:val="32"/>
          <w:rtl/>
        </w:rPr>
      </w:pPr>
      <w:r>
        <w:rPr>
          <w:rFonts w:cs="B Lotus" w:hint="cs"/>
          <w:sz w:val="32"/>
          <w:szCs w:val="32"/>
          <w:rtl/>
        </w:rPr>
        <w:t>ریشه</w:t>
      </w:r>
      <w:r>
        <w:rPr>
          <w:rFonts w:cs="B Lotus"/>
          <w:sz w:val="32"/>
          <w:szCs w:val="32"/>
          <w:rtl/>
        </w:rPr>
        <w:t xml:space="preserve"> </w:t>
      </w:r>
      <w:r>
        <w:rPr>
          <w:rFonts w:cs="B Lotus" w:hint="cs"/>
          <w:sz w:val="32"/>
          <w:szCs w:val="32"/>
          <w:rtl/>
        </w:rPr>
        <w:t>های</w:t>
      </w:r>
      <w:r>
        <w:rPr>
          <w:rFonts w:cs="B Lotus"/>
          <w:sz w:val="32"/>
          <w:szCs w:val="32"/>
          <w:rtl/>
        </w:rPr>
        <w:t xml:space="preserve"> </w:t>
      </w:r>
      <w:r>
        <w:rPr>
          <w:rFonts w:cs="B Lotus" w:hint="cs"/>
          <w:sz w:val="32"/>
          <w:szCs w:val="32"/>
          <w:rtl/>
        </w:rPr>
        <w:t>نژادی</w:t>
      </w:r>
      <w:r>
        <w:rPr>
          <w:rFonts w:cs="B Lotus"/>
          <w:sz w:val="32"/>
          <w:szCs w:val="32"/>
          <w:rtl/>
        </w:rPr>
        <w:t xml:space="preserve"> </w:t>
      </w:r>
      <w:r>
        <w:rPr>
          <w:rFonts w:cs="B Lotus" w:hint="cs"/>
          <w:sz w:val="32"/>
          <w:szCs w:val="32"/>
          <w:rtl/>
        </w:rPr>
        <w:t>مردم</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درهم</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مبهم</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تنها</w:t>
      </w:r>
      <w:r>
        <w:rPr>
          <w:rFonts w:cs="B Lotus"/>
          <w:sz w:val="32"/>
          <w:szCs w:val="32"/>
          <w:rtl/>
        </w:rPr>
        <w:t xml:space="preserve"> </w:t>
      </w:r>
      <w:r>
        <w:rPr>
          <w:rFonts w:cs="B Lotus" w:hint="cs"/>
          <w:sz w:val="32"/>
          <w:szCs w:val="32"/>
          <w:rtl/>
        </w:rPr>
        <w:t>چیزی</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روشن</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آنکه</w:t>
      </w:r>
      <w:r>
        <w:rPr>
          <w:rFonts w:cs="B Lotus"/>
          <w:sz w:val="32"/>
          <w:szCs w:val="32"/>
          <w:rtl/>
        </w:rPr>
        <w:t xml:space="preserve"> </w:t>
      </w:r>
      <w:r>
        <w:rPr>
          <w:rFonts w:cs="B Lotus" w:hint="cs"/>
          <w:sz w:val="32"/>
          <w:szCs w:val="32"/>
          <w:rtl/>
        </w:rPr>
        <w:t>پیش</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رسیدن</w:t>
      </w:r>
      <w:r>
        <w:rPr>
          <w:rFonts w:cs="B Lotus"/>
          <w:sz w:val="32"/>
          <w:szCs w:val="32"/>
          <w:rtl/>
        </w:rPr>
        <w:t xml:space="preserve"> </w:t>
      </w:r>
      <w:r>
        <w:rPr>
          <w:rFonts w:cs="B Lotus" w:hint="cs"/>
          <w:sz w:val="32"/>
          <w:szCs w:val="32"/>
          <w:rtl/>
        </w:rPr>
        <w:t>ژاپنی</w:t>
      </w:r>
      <w:r>
        <w:rPr>
          <w:rFonts w:cs="B Lotus"/>
          <w:sz w:val="32"/>
          <w:szCs w:val="32"/>
          <w:rtl/>
        </w:rPr>
        <w:t xml:space="preserve"> </w:t>
      </w:r>
      <w:r>
        <w:rPr>
          <w:rFonts w:cs="B Lotus" w:hint="cs"/>
          <w:sz w:val="32"/>
          <w:szCs w:val="32"/>
          <w:rtl/>
        </w:rPr>
        <w:t>آن</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سرزمین</w:t>
      </w:r>
      <w:r>
        <w:rPr>
          <w:rFonts w:cs="B Lotus"/>
          <w:sz w:val="32"/>
          <w:szCs w:val="32"/>
          <w:rtl/>
        </w:rPr>
        <w:t xml:space="preserve"> </w:t>
      </w:r>
      <w:r>
        <w:rPr>
          <w:rFonts w:cs="B Lotus" w:hint="cs"/>
          <w:sz w:val="32"/>
          <w:szCs w:val="32"/>
          <w:rtl/>
        </w:rPr>
        <w:t>نژادهای</w:t>
      </w:r>
      <w:r>
        <w:rPr>
          <w:rFonts w:cs="B Lotus"/>
          <w:sz w:val="32"/>
          <w:szCs w:val="32"/>
          <w:rtl/>
        </w:rPr>
        <w:t xml:space="preserve"> </w:t>
      </w:r>
      <w:r>
        <w:rPr>
          <w:rFonts w:cs="B Lotus" w:hint="cs"/>
          <w:sz w:val="32"/>
          <w:szCs w:val="32"/>
          <w:rtl/>
        </w:rPr>
        <w:t>دیگری</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مشخصات</w:t>
      </w:r>
      <w:r>
        <w:rPr>
          <w:rFonts w:cs="B Lotus"/>
          <w:sz w:val="32"/>
          <w:szCs w:val="32"/>
          <w:rtl/>
        </w:rPr>
        <w:t xml:space="preserve"> </w:t>
      </w:r>
      <w:r>
        <w:rPr>
          <w:rFonts w:cs="B Lotus" w:hint="cs"/>
          <w:sz w:val="32"/>
          <w:szCs w:val="32"/>
          <w:rtl/>
        </w:rPr>
        <w:t>مختلف</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آنجا</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زیستند.</w:t>
      </w:r>
      <w:r>
        <w:rPr>
          <w:rFonts w:cs="B Lotus"/>
          <w:sz w:val="32"/>
          <w:szCs w:val="32"/>
          <w:rtl/>
        </w:rPr>
        <w:t xml:space="preserve"> </w:t>
      </w:r>
      <w:r>
        <w:rPr>
          <w:rFonts w:cs="B Lotus" w:hint="cs"/>
          <w:sz w:val="32"/>
          <w:szCs w:val="32"/>
          <w:rtl/>
        </w:rPr>
        <w:t>یکی</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نژادها</w:t>
      </w:r>
      <w:r>
        <w:rPr>
          <w:rFonts w:cs="B Lotus"/>
          <w:sz w:val="32"/>
          <w:szCs w:val="32"/>
          <w:rtl/>
        </w:rPr>
        <w:t xml:space="preserve"> </w:t>
      </w:r>
      <w:r>
        <w:rPr>
          <w:rFonts w:cs="B Lotus" w:hint="cs"/>
          <w:sz w:val="32"/>
          <w:szCs w:val="32"/>
          <w:rtl/>
        </w:rPr>
        <w:t>آینو</w:t>
      </w:r>
      <w:r>
        <w:rPr>
          <w:rStyle w:val="FootnoteReference"/>
          <w:rFonts w:cs="B Lotus"/>
          <w:sz w:val="32"/>
          <w:szCs w:val="32"/>
          <w:rtl/>
        </w:rPr>
        <w:footnoteReference w:id="166"/>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وجود</w:t>
      </w:r>
      <w:r>
        <w:rPr>
          <w:rFonts w:cs="B Lotus"/>
          <w:sz w:val="32"/>
          <w:szCs w:val="32"/>
          <w:rtl/>
        </w:rPr>
        <w:t xml:space="preserve"> </w:t>
      </w:r>
      <w:r>
        <w:rPr>
          <w:rFonts w:cs="B Lotus" w:hint="cs"/>
          <w:sz w:val="32"/>
          <w:szCs w:val="32"/>
          <w:rtl/>
        </w:rPr>
        <w:t>خطر</w:t>
      </w:r>
      <w:r>
        <w:rPr>
          <w:rFonts w:cs="B Lotus"/>
          <w:sz w:val="32"/>
          <w:szCs w:val="32"/>
          <w:rtl/>
        </w:rPr>
        <w:t xml:space="preserve"> </w:t>
      </w:r>
      <w:r>
        <w:rPr>
          <w:rFonts w:cs="B Lotus" w:hint="cs"/>
          <w:sz w:val="32"/>
          <w:szCs w:val="32"/>
          <w:rtl/>
        </w:rPr>
        <w:t>های</w:t>
      </w:r>
      <w:r>
        <w:rPr>
          <w:rFonts w:cs="B Lotus"/>
          <w:sz w:val="32"/>
          <w:szCs w:val="32"/>
          <w:rtl/>
        </w:rPr>
        <w:t xml:space="preserve"> </w:t>
      </w:r>
      <w:r>
        <w:rPr>
          <w:rFonts w:cs="B Lotus" w:hint="cs"/>
          <w:sz w:val="32"/>
          <w:szCs w:val="32"/>
          <w:rtl/>
        </w:rPr>
        <w:t>بسیار</w:t>
      </w:r>
      <w:r>
        <w:rPr>
          <w:rFonts w:cs="B Lotus"/>
          <w:sz w:val="32"/>
          <w:szCs w:val="32"/>
          <w:rtl/>
        </w:rPr>
        <w:t xml:space="preserve"> </w:t>
      </w:r>
      <w:r>
        <w:rPr>
          <w:rFonts w:cs="B Lotus" w:hint="cs"/>
          <w:sz w:val="32"/>
          <w:szCs w:val="32"/>
          <w:rtl/>
        </w:rPr>
        <w:t>تاکنون</w:t>
      </w:r>
      <w:r>
        <w:rPr>
          <w:rFonts w:cs="B Lotus"/>
          <w:sz w:val="32"/>
          <w:szCs w:val="32"/>
          <w:rtl/>
        </w:rPr>
        <w:t xml:space="preserve"> </w:t>
      </w:r>
      <w:r>
        <w:rPr>
          <w:rFonts w:cs="B Lotus" w:hint="cs"/>
          <w:sz w:val="32"/>
          <w:szCs w:val="32"/>
          <w:rtl/>
        </w:rPr>
        <w:t>باقی</w:t>
      </w:r>
      <w:r>
        <w:rPr>
          <w:rFonts w:cs="B Lotus"/>
          <w:sz w:val="32"/>
          <w:szCs w:val="32"/>
          <w:rtl/>
        </w:rPr>
        <w:t xml:space="preserve"> </w:t>
      </w:r>
      <w:r>
        <w:rPr>
          <w:rFonts w:cs="B Lotus" w:hint="cs"/>
          <w:sz w:val="32"/>
          <w:szCs w:val="32"/>
          <w:rtl/>
        </w:rPr>
        <w:t>مانده</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آینوها</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نوع</w:t>
      </w:r>
      <w:r>
        <w:rPr>
          <w:rFonts w:cs="B Lotus"/>
          <w:sz w:val="32"/>
          <w:szCs w:val="32"/>
          <w:rtl/>
        </w:rPr>
        <w:t xml:space="preserve"> </w:t>
      </w:r>
      <w:r>
        <w:rPr>
          <w:rFonts w:cs="B Lotus" w:hint="cs"/>
          <w:sz w:val="32"/>
          <w:szCs w:val="32"/>
          <w:rtl/>
        </w:rPr>
        <w:t>قفقازی</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پوست</w:t>
      </w:r>
      <w:r>
        <w:rPr>
          <w:rFonts w:cs="B Lotus"/>
          <w:sz w:val="32"/>
          <w:szCs w:val="32"/>
          <w:rtl/>
        </w:rPr>
        <w:t xml:space="preserve"> </w:t>
      </w:r>
      <w:r>
        <w:rPr>
          <w:rFonts w:cs="B Lotus" w:hint="cs"/>
          <w:sz w:val="32"/>
          <w:szCs w:val="32"/>
          <w:rtl/>
        </w:rPr>
        <w:t>سفید</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ریش</w:t>
      </w:r>
      <w:r>
        <w:rPr>
          <w:rFonts w:cs="B Lotus"/>
          <w:sz w:val="32"/>
          <w:szCs w:val="32"/>
          <w:rtl/>
        </w:rPr>
        <w:t xml:space="preserve"> </w:t>
      </w:r>
      <w:r>
        <w:rPr>
          <w:rFonts w:cs="B Lotus" w:hint="cs"/>
          <w:sz w:val="32"/>
          <w:szCs w:val="32"/>
          <w:rtl/>
        </w:rPr>
        <w:t>انبوه</w:t>
      </w:r>
      <w:r>
        <w:rPr>
          <w:rFonts w:cs="B Lotus"/>
          <w:sz w:val="32"/>
          <w:szCs w:val="32"/>
          <w:rtl/>
        </w:rPr>
        <w:t xml:space="preserve"> </w:t>
      </w:r>
      <w:r>
        <w:rPr>
          <w:rFonts w:cs="B Lotus" w:hint="cs"/>
          <w:sz w:val="32"/>
          <w:szCs w:val="32"/>
          <w:rtl/>
        </w:rPr>
        <w:t>اند</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قرن‌ها</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شمال</w:t>
      </w:r>
      <w:r>
        <w:rPr>
          <w:rFonts w:cs="B Lotus"/>
          <w:sz w:val="32"/>
          <w:szCs w:val="32"/>
          <w:rtl/>
        </w:rPr>
        <w:t xml:space="preserve"> </w:t>
      </w:r>
      <w:r>
        <w:rPr>
          <w:rFonts w:cs="B Lotus" w:hint="cs"/>
          <w:sz w:val="32"/>
          <w:szCs w:val="32"/>
          <w:rtl/>
        </w:rPr>
        <w:t>مجمع</w:t>
      </w:r>
      <w:r>
        <w:rPr>
          <w:rFonts w:cs="B Lotus"/>
          <w:sz w:val="32"/>
          <w:szCs w:val="32"/>
          <w:rtl/>
        </w:rPr>
        <w:t xml:space="preserve"> </w:t>
      </w:r>
      <w:r>
        <w:rPr>
          <w:rFonts w:cs="B Lotus" w:hint="cs"/>
          <w:sz w:val="32"/>
          <w:szCs w:val="32"/>
          <w:rtl/>
        </w:rPr>
        <w:t>الجزایر</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چیده</w:t>
      </w:r>
      <w:r>
        <w:rPr>
          <w:rFonts w:cs="B Lotus"/>
          <w:sz w:val="32"/>
          <w:szCs w:val="32"/>
          <w:rtl/>
        </w:rPr>
        <w:t xml:space="preserve"> </w:t>
      </w:r>
      <w:r>
        <w:rPr>
          <w:rFonts w:cs="B Lotus" w:hint="cs"/>
          <w:sz w:val="32"/>
          <w:szCs w:val="32"/>
          <w:rtl/>
        </w:rPr>
        <w:t>بودند.</w:t>
      </w:r>
      <w:r>
        <w:rPr>
          <w:rFonts w:cs="B Lotus"/>
          <w:sz w:val="32"/>
          <w:szCs w:val="32"/>
          <w:rtl/>
        </w:rPr>
        <w:t xml:space="preserve"> </w:t>
      </w:r>
      <w:r>
        <w:rPr>
          <w:rFonts w:cs="B Lotus" w:hint="cs"/>
          <w:sz w:val="32"/>
          <w:szCs w:val="32"/>
          <w:rtl/>
        </w:rPr>
        <w:t>ولی</w:t>
      </w:r>
      <w:r>
        <w:rPr>
          <w:rFonts w:cs="B Lotus"/>
          <w:sz w:val="32"/>
          <w:szCs w:val="32"/>
          <w:rtl/>
        </w:rPr>
        <w:t xml:space="preserve"> </w:t>
      </w:r>
      <w:r>
        <w:rPr>
          <w:rFonts w:cs="B Lotus" w:hint="cs"/>
          <w:sz w:val="32"/>
          <w:szCs w:val="32"/>
          <w:rtl/>
        </w:rPr>
        <w:t>اینک</w:t>
      </w:r>
      <w:r>
        <w:rPr>
          <w:rFonts w:cs="B Lotus"/>
          <w:sz w:val="32"/>
          <w:szCs w:val="32"/>
          <w:rtl/>
        </w:rPr>
        <w:t xml:space="preserve"> </w:t>
      </w:r>
      <w:r>
        <w:rPr>
          <w:rFonts w:cs="B Lotus" w:hint="cs"/>
          <w:sz w:val="32"/>
          <w:szCs w:val="32"/>
          <w:rtl/>
        </w:rPr>
        <w:t>منحصر</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گروه</w:t>
      </w:r>
      <w:r>
        <w:rPr>
          <w:rFonts w:cs="B Lotus"/>
          <w:sz w:val="32"/>
          <w:szCs w:val="32"/>
          <w:rtl/>
        </w:rPr>
        <w:t xml:space="preserve"> </w:t>
      </w:r>
      <w:r>
        <w:rPr>
          <w:rFonts w:cs="B Lotus" w:hint="cs"/>
          <w:sz w:val="32"/>
          <w:szCs w:val="32"/>
          <w:rtl/>
        </w:rPr>
        <w:t>اندکی</w:t>
      </w:r>
      <w:r>
        <w:rPr>
          <w:rFonts w:cs="B Lotus"/>
          <w:sz w:val="32"/>
          <w:szCs w:val="32"/>
          <w:rtl/>
        </w:rPr>
        <w:t xml:space="preserve"> </w:t>
      </w:r>
      <w:r>
        <w:rPr>
          <w:rFonts w:cs="B Lotus" w:hint="cs"/>
          <w:sz w:val="32"/>
          <w:szCs w:val="32"/>
          <w:rtl/>
        </w:rPr>
        <w:t>شده‌اند</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در هوکائیدو</w:t>
      </w:r>
      <w:r>
        <w:rPr>
          <w:rStyle w:val="FootnoteReference"/>
          <w:rFonts w:cs="B Lotus"/>
          <w:sz w:val="32"/>
          <w:szCs w:val="32"/>
          <w:rtl/>
        </w:rPr>
        <w:footnoteReference w:id="167"/>
      </w:r>
      <w:r>
        <w:rPr>
          <w:rFonts w:cs="B Lotus"/>
          <w:sz w:val="32"/>
          <w:szCs w:val="32"/>
          <w:rtl/>
        </w:rPr>
        <w:t xml:space="preserve"> </w:t>
      </w:r>
      <w:r>
        <w:rPr>
          <w:rFonts w:cs="B Lotus" w:hint="cs"/>
          <w:sz w:val="32"/>
          <w:szCs w:val="32"/>
          <w:rtl/>
        </w:rPr>
        <w:t>زیست</w:t>
      </w:r>
      <w:r>
        <w:rPr>
          <w:rFonts w:cs="B Lotus"/>
          <w:sz w:val="32"/>
          <w:szCs w:val="32"/>
          <w:rtl/>
        </w:rPr>
        <w:t xml:space="preserve"> </w:t>
      </w:r>
      <w:r>
        <w:rPr>
          <w:rFonts w:cs="B Lotus" w:hint="cs"/>
          <w:sz w:val="32"/>
          <w:szCs w:val="32"/>
          <w:rtl/>
        </w:rPr>
        <w:t>می‌کنند. (رجب زاده، 1365: 14-15)</w:t>
      </w:r>
      <w:r>
        <w:rPr>
          <w:rFonts w:cs="B Lotus"/>
          <w:sz w:val="32"/>
          <w:szCs w:val="32"/>
          <w:rtl/>
        </w:rPr>
        <w:t xml:space="preserve"> </w:t>
      </w:r>
      <w:r>
        <w:rPr>
          <w:rFonts w:cs="B Lotus" w:hint="cs"/>
          <w:sz w:val="32"/>
          <w:szCs w:val="32"/>
          <w:rtl/>
        </w:rPr>
        <w:t>اما</w:t>
      </w:r>
      <w:r>
        <w:rPr>
          <w:rFonts w:cs="B Lotus"/>
          <w:sz w:val="32"/>
          <w:szCs w:val="32"/>
          <w:rtl/>
        </w:rPr>
        <w:t xml:space="preserve"> </w:t>
      </w:r>
      <w:r>
        <w:rPr>
          <w:rFonts w:cs="B Lotus" w:hint="cs"/>
          <w:sz w:val="32"/>
          <w:szCs w:val="32"/>
          <w:rtl/>
        </w:rPr>
        <w:t>ژاپنیها</w:t>
      </w:r>
      <w:r>
        <w:rPr>
          <w:rFonts w:cs="B Lotus"/>
          <w:sz w:val="32"/>
          <w:szCs w:val="32"/>
          <w:rtl/>
        </w:rPr>
        <w:t xml:space="preserve"> </w:t>
      </w:r>
      <w:r>
        <w:rPr>
          <w:rFonts w:cs="B Lotus" w:hint="cs"/>
          <w:sz w:val="32"/>
          <w:szCs w:val="32"/>
          <w:rtl/>
        </w:rPr>
        <w:t>از نژادی</w:t>
      </w:r>
      <w:r>
        <w:rPr>
          <w:rFonts w:cs="B Lotus"/>
          <w:sz w:val="32"/>
          <w:szCs w:val="32"/>
          <w:rtl/>
        </w:rPr>
        <w:t xml:space="preserve"> </w:t>
      </w:r>
      <w:r>
        <w:rPr>
          <w:rFonts w:cs="B Lotus" w:hint="cs"/>
          <w:sz w:val="32"/>
          <w:szCs w:val="32"/>
          <w:rtl/>
        </w:rPr>
        <w:t>مغولی</w:t>
      </w:r>
      <w:r>
        <w:rPr>
          <w:rFonts w:cs="B Lotus"/>
          <w:sz w:val="32"/>
          <w:szCs w:val="32"/>
          <w:rtl/>
        </w:rPr>
        <w:t xml:space="preserve"> </w:t>
      </w:r>
      <w:r>
        <w:rPr>
          <w:rFonts w:cs="B Lotus" w:hint="cs"/>
          <w:sz w:val="32"/>
          <w:szCs w:val="32"/>
          <w:rtl/>
        </w:rPr>
        <w:t>هستند،</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اندامی</w:t>
      </w:r>
      <w:r>
        <w:rPr>
          <w:rFonts w:cs="B Lotus"/>
          <w:sz w:val="32"/>
          <w:szCs w:val="32"/>
          <w:rtl/>
        </w:rPr>
        <w:t xml:space="preserve"> </w:t>
      </w:r>
      <w:r>
        <w:rPr>
          <w:rFonts w:cs="B Lotus" w:hint="cs"/>
          <w:sz w:val="32"/>
          <w:szCs w:val="32"/>
          <w:rtl/>
        </w:rPr>
        <w:t>خرد،</w:t>
      </w:r>
      <w:r>
        <w:rPr>
          <w:rFonts w:cs="B Lotus"/>
          <w:sz w:val="32"/>
          <w:szCs w:val="32"/>
          <w:rtl/>
        </w:rPr>
        <w:t xml:space="preserve"> </w:t>
      </w:r>
      <w:r>
        <w:rPr>
          <w:rFonts w:cs="B Lotus" w:hint="cs"/>
          <w:sz w:val="32"/>
          <w:szCs w:val="32"/>
          <w:rtl/>
        </w:rPr>
        <w:t>چهره‌ای</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مشخصات</w:t>
      </w:r>
      <w:r>
        <w:rPr>
          <w:rFonts w:cs="B Lotus"/>
          <w:sz w:val="32"/>
          <w:szCs w:val="32"/>
          <w:rtl/>
        </w:rPr>
        <w:t xml:space="preserve"> </w:t>
      </w:r>
      <w:r>
        <w:rPr>
          <w:rFonts w:cs="B Lotus" w:hint="cs"/>
          <w:sz w:val="32"/>
          <w:szCs w:val="32"/>
          <w:rtl/>
        </w:rPr>
        <w:t>مغولی</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چشمانی</w:t>
      </w:r>
      <w:r>
        <w:rPr>
          <w:rFonts w:cs="B Lotus"/>
          <w:sz w:val="32"/>
          <w:szCs w:val="32"/>
          <w:rtl/>
        </w:rPr>
        <w:t xml:space="preserve"> </w:t>
      </w:r>
      <w:r>
        <w:rPr>
          <w:rFonts w:cs="B Lotus" w:hint="cs"/>
          <w:sz w:val="32"/>
          <w:szCs w:val="32"/>
          <w:rtl/>
        </w:rPr>
        <w:t>تنگ</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رنگ</w:t>
      </w:r>
      <w:r>
        <w:rPr>
          <w:rFonts w:cs="B Lotus"/>
          <w:sz w:val="32"/>
          <w:szCs w:val="32"/>
          <w:rtl/>
        </w:rPr>
        <w:t xml:space="preserve"> </w:t>
      </w:r>
      <w:r>
        <w:rPr>
          <w:rFonts w:cs="B Lotus" w:hint="cs"/>
          <w:sz w:val="32"/>
          <w:szCs w:val="32"/>
          <w:rtl/>
        </w:rPr>
        <w:t>زرد</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lastRenderedPageBreak/>
        <w:t>روئی</w:t>
      </w:r>
      <w:r>
        <w:rPr>
          <w:rFonts w:cs="B Lotus"/>
          <w:sz w:val="32"/>
          <w:szCs w:val="32"/>
          <w:rtl/>
        </w:rPr>
        <w:t xml:space="preserve"> </w:t>
      </w:r>
      <w:r>
        <w:rPr>
          <w:rFonts w:cs="B Lotus" w:hint="cs"/>
          <w:sz w:val="32"/>
          <w:szCs w:val="32"/>
          <w:rtl/>
        </w:rPr>
        <w:t>کاملاً</w:t>
      </w:r>
      <w:r>
        <w:rPr>
          <w:rFonts w:cs="B Lotus"/>
          <w:sz w:val="32"/>
          <w:szCs w:val="32"/>
          <w:rtl/>
        </w:rPr>
        <w:t xml:space="preserve"> </w:t>
      </w:r>
      <w:r>
        <w:rPr>
          <w:rFonts w:cs="B Lotus" w:hint="cs"/>
          <w:sz w:val="32"/>
          <w:szCs w:val="32"/>
          <w:rtl/>
        </w:rPr>
        <w:t>هموار</w:t>
      </w:r>
      <w:r>
        <w:rPr>
          <w:rFonts w:cs="B Lotus"/>
          <w:sz w:val="32"/>
          <w:szCs w:val="32"/>
          <w:rtl/>
        </w:rPr>
        <w:t xml:space="preserve"> </w:t>
      </w:r>
      <w:r>
        <w:rPr>
          <w:rFonts w:cs="B Lotus" w:hint="cs"/>
          <w:sz w:val="32"/>
          <w:szCs w:val="32"/>
          <w:rtl/>
        </w:rPr>
        <w:t>تر</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آن</w:t>
      </w:r>
      <w:r>
        <w:rPr>
          <w:rFonts w:cs="B Lotus"/>
          <w:sz w:val="32"/>
          <w:szCs w:val="32"/>
          <w:rtl/>
        </w:rPr>
        <w:t xml:space="preserve"> </w:t>
      </w:r>
      <w:r>
        <w:rPr>
          <w:rFonts w:cs="B Lotus" w:hint="cs"/>
          <w:sz w:val="32"/>
          <w:szCs w:val="32"/>
          <w:rtl/>
        </w:rPr>
        <w:t>قفقازی</w:t>
      </w:r>
      <w:r>
        <w:rPr>
          <w:rFonts w:cs="B Lotus"/>
          <w:sz w:val="32"/>
          <w:szCs w:val="32"/>
          <w:rtl/>
        </w:rPr>
        <w:t xml:space="preserve"> </w:t>
      </w:r>
      <w:r>
        <w:rPr>
          <w:rFonts w:cs="B Lotus" w:hint="cs"/>
          <w:sz w:val="32"/>
          <w:szCs w:val="32"/>
          <w:rtl/>
        </w:rPr>
        <w:t>ها که</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گونه</w:t>
      </w:r>
      <w:r>
        <w:rPr>
          <w:rFonts w:cs="B Lotus"/>
          <w:sz w:val="32"/>
          <w:szCs w:val="32"/>
          <w:rtl/>
        </w:rPr>
        <w:t xml:space="preserve"> </w:t>
      </w:r>
      <w:r>
        <w:rPr>
          <w:rFonts w:cs="B Lotus" w:hint="cs"/>
          <w:sz w:val="32"/>
          <w:szCs w:val="32"/>
          <w:rtl/>
        </w:rPr>
        <w:t>های</w:t>
      </w:r>
      <w:r>
        <w:rPr>
          <w:rFonts w:cs="B Lotus"/>
          <w:sz w:val="32"/>
          <w:szCs w:val="32"/>
          <w:rtl/>
        </w:rPr>
        <w:t xml:space="preserve"> </w:t>
      </w:r>
      <w:r>
        <w:rPr>
          <w:rFonts w:cs="B Lotus" w:hint="cs"/>
          <w:sz w:val="32"/>
          <w:szCs w:val="32"/>
          <w:rtl/>
        </w:rPr>
        <w:t>برآمده</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دستها</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پاهای</w:t>
      </w:r>
      <w:r>
        <w:rPr>
          <w:rFonts w:cs="B Lotus"/>
          <w:sz w:val="32"/>
          <w:szCs w:val="32"/>
          <w:rtl/>
        </w:rPr>
        <w:t xml:space="preserve"> </w:t>
      </w:r>
      <w:r>
        <w:rPr>
          <w:rFonts w:cs="B Lotus" w:hint="cs"/>
          <w:sz w:val="32"/>
          <w:szCs w:val="32"/>
          <w:rtl/>
        </w:rPr>
        <w:t>نسبت</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تن</w:t>
      </w:r>
      <w:r>
        <w:rPr>
          <w:rFonts w:cs="B Lotus"/>
          <w:sz w:val="32"/>
          <w:szCs w:val="32"/>
          <w:rtl/>
        </w:rPr>
        <w:t xml:space="preserve"> </w:t>
      </w:r>
      <w:r>
        <w:rPr>
          <w:rFonts w:cs="B Lotus" w:hint="cs"/>
          <w:sz w:val="32"/>
          <w:szCs w:val="32"/>
          <w:rtl/>
        </w:rPr>
        <w:t>کوتاه هستند.</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صفت</w:t>
      </w:r>
      <w:r>
        <w:rPr>
          <w:rFonts w:cs="B Lotus"/>
          <w:sz w:val="32"/>
          <w:szCs w:val="32"/>
          <w:rtl/>
        </w:rPr>
        <w:t xml:space="preserve"> </w:t>
      </w:r>
      <w:r>
        <w:rPr>
          <w:rFonts w:cs="B Lotus" w:hint="cs"/>
          <w:sz w:val="32"/>
          <w:szCs w:val="32"/>
          <w:rtl/>
        </w:rPr>
        <w:t>اخیر</w:t>
      </w:r>
      <w:r>
        <w:rPr>
          <w:rFonts w:cs="B Lotus"/>
          <w:sz w:val="32"/>
          <w:szCs w:val="32"/>
          <w:rtl/>
        </w:rPr>
        <w:t xml:space="preserve"> </w:t>
      </w:r>
      <w:r>
        <w:rPr>
          <w:rFonts w:cs="B Lotus" w:hint="cs"/>
          <w:sz w:val="32"/>
          <w:szCs w:val="32"/>
          <w:rtl/>
        </w:rPr>
        <w:t>موجب</w:t>
      </w:r>
      <w:r>
        <w:rPr>
          <w:rFonts w:cs="B Lotus"/>
          <w:sz w:val="32"/>
          <w:szCs w:val="32"/>
          <w:rtl/>
        </w:rPr>
        <w:t xml:space="preserve"> </w:t>
      </w:r>
      <w:r>
        <w:rPr>
          <w:rFonts w:cs="B Lotus" w:hint="cs"/>
          <w:sz w:val="32"/>
          <w:szCs w:val="32"/>
          <w:rtl/>
        </w:rPr>
        <w:t>می‌شود</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گرمای</w:t>
      </w:r>
      <w:r>
        <w:rPr>
          <w:rFonts w:cs="B Lotus"/>
          <w:sz w:val="32"/>
          <w:szCs w:val="32"/>
          <w:rtl/>
        </w:rPr>
        <w:t xml:space="preserve"> </w:t>
      </w:r>
      <w:r>
        <w:rPr>
          <w:rFonts w:cs="B Lotus" w:hint="cs"/>
          <w:sz w:val="32"/>
          <w:szCs w:val="32"/>
          <w:rtl/>
        </w:rPr>
        <w:t>بدن</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راه</w:t>
      </w:r>
      <w:r>
        <w:rPr>
          <w:rFonts w:cs="B Lotus"/>
          <w:sz w:val="32"/>
          <w:szCs w:val="32"/>
          <w:rtl/>
        </w:rPr>
        <w:t xml:space="preserve"> </w:t>
      </w:r>
      <w:r>
        <w:rPr>
          <w:rFonts w:cs="B Lotus" w:hint="cs"/>
          <w:sz w:val="32"/>
          <w:szCs w:val="32"/>
          <w:rtl/>
        </w:rPr>
        <w:t>تماس</w:t>
      </w:r>
      <w:r>
        <w:rPr>
          <w:rFonts w:cs="B Lotus"/>
          <w:sz w:val="32"/>
          <w:szCs w:val="32"/>
          <w:rtl/>
        </w:rPr>
        <w:t xml:space="preserve"> </w:t>
      </w:r>
      <w:r>
        <w:rPr>
          <w:rFonts w:cs="B Lotus" w:hint="cs"/>
          <w:sz w:val="32"/>
          <w:szCs w:val="32"/>
          <w:rtl/>
        </w:rPr>
        <w:t>دست</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پا</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خارج</w:t>
      </w:r>
      <w:r>
        <w:rPr>
          <w:rFonts w:cs="B Lotus"/>
          <w:sz w:val="32"/>
          <w:szCs w:val="32"/>
          <w:rtl/>
        </w:rPr>
        <w:t xml:space="preserve"> </w:t>
      </w:r>
      <w:r>
        <w:rPr>
          <w:rFonts w:cs="B Lotus" w:hint="cs"/>
          <w:sz w:val="32"/>
          <w:szCs w:val="32"/>
          <w:rtl/>
        </w:rPr>
        <w:t>برون</w:t>
      </w:r>
      <w:r>
        <w:rPr>
          <w:rFonts w:cs="B Lotus"/>
          <w:sz w:val="32"/>
          <w:szCs w:val="32"/>
          <w:rtl/>
        </w:rPr>
        <w:t xml:space="preserve"> </w:t>
      </w:r>
      <w:r>
        <w:rPr>
          <w:rFonts w:cs="B Lotus" w:hint="cs"/>
          <w:sz w:val="32"/>
          <w:szCs w:val="32"/>
          <w:rtl/>
        </w:rPr>
        <w:t>نرود</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حفظ</w:t>
      </w:r>
      <w:r>
        <w:rPr>
          <w:rFonts w:cs="B Lotus"/>
          <w:sz w:val="32"/>
          <w:szCs w:val="32"/>
          <w:rtl/>
        </w:rPr>
        <w:t xml:space="preserve"> </w:t>
      </w:r>
      <w:r>
        <w:rPr>
          <w:rFonts w:cs="B Lotus" w:hint="cs"/>
          <w:sz w:val="32"/>
          <w:szCs w:val="32"/>
          <w:rtl/>
        </w:rPr>
        <w:t>شود.</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خصیصه</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تنگی</w:t>
      </w:r>
      <w:r>
        <w:rPr>
          <w:rFonts w:cs="B Lotus"/>
          <w:sz w:val="32"/>
          <w:szCs w:val="32"/>
          <w:rtl/>
        </w:rPr>
        <w:t xml:space="preserve"> </w:t>
      </w:r>
      <w:r>
        <w:rPr>
          <w:rFonts w:cs="B Lotus" w:hint="cs"/>
          <w:sz w:val="32"/>
          <w:szCs w:val="32"/>
          <w:rtl/>
        </w:rPr>
        <w:t>چشمان</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سرزمین‌های</w:t>
      </w:r>
      <w:r>
        <w:rPr>
          <w:rFonts w:cs="B Lotus"/>
          <w:sz w:val="32"/>
          <w:szCs w:val="32"/>
          <w:rtl/>
        </w:rPr>
        <w:t xml:space="preserve"> </w:t>
      </w:r>
      <w:r>
        <w:rPr>
          <w:rFonts w:cs="B Lotus" w:hint="cs"/>
          <w:sz w:val="32"/>
          <w:szCs w:val="32"/>
          <w:rtl/>
        </w:rPr>
        <w:t>پر</w:t>
      </w:r>
      <w:r>
        <w:rPr>
          <w:rFonts w:cs="B Lotus"/>
          <w:sz w:val="32"/>
          <w:szCs w:val="32"/>
          <w:rtl/>
        </w:rPr>
        <w:t xml:space="preserve"> </w:t>
      </w:r>
      <w:r>
        <w:rPr>
          <w:rFonts w:cs="B Lotus" w:hint="cs"/>
          <w:sz w:val="32"/>
          <w:szCs w:val="32"/>
          <w:rtl/>
        </w:rPr>
        <w:t>برف،</w:t>
      </w:r>
      <w:r>
        <w:rPr>
          <w:rFonts w:cs="B Lotus"/>
          <w:sz w:val="32"/>
          <w:szCs w:val="32"/>
          <w:rtl/>
        </w:rPr>
        <w:t xml:space="preserve"> </w:t>
      </w:r>
      <w:r>
        <w:rPr>
          <w:rFonts w:cs="B Lotus" w:hint="cs"/>
          <w:sz w:val="32"/>
          <w:szCs w:val="32"/>
          <w:rtl/>
        </w:rPr>
        <w:t>دیدگان</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درخشش</w:t>
      </w:r>
      <w:r>
        <w:rPr>
          <w:rFonts w:cs="B Lotus"/>
          <w:sz w:val="32"/>
          <w:szCs w:val="32"/>
          <w:rtl/>
        </w:rPr>
        <w:t xml:space="preserve"> </w:t>
      </w:r>
      <w:r>
        <w:rPr>
          <w:rFonts w:cs="B Lotus" w:hint="cs"/>
          <w:sz w:val="32"/>
          <w:szCs w:val="32"/>
          <w:rtl/>
        </w:rPr>
        <w:t>شدید</w:t>
      </w:r>
      <w:r>
        <w:rPr>
          <w:rFonts w:cs="B Lotus"/>
          <w:sz w:val="32"/>
          <w:szCs w:val="32"/>
          <w:rtl/>
        </w:rPr>
        <w:t xml:space="preserve"> </w:t>
      </w:r>
      <w:r>
        <w:rPr>
          <w:rFonts w:cs="B Lotus" w:hint="cs"/>
          <w:sz w:val="32"/>
          <w:szCs w:val="32"/>
          <w:rtl/>
        </w:rPr>
        <w:t>پیرامون</w:t>
      </w:r>
      <w:r>
        <w:rPr>
          <w:rFonts w:cs="B Lotus"/>
          <w:sz w:val="32"/>
          <w:szCs w:val="32"/>
          <w:rtl/>
        </w:rPr>
        <w:t xml:space="preserve"> </w:t>
      </w:r>
      <w:r>
        <w:rPr>
          <w:rFonts w:cs="B Lotus" w:hint="cs"/>
          <w:sz w:val="32"/>
          <w:szCs w:val="32"/>
          <w:rtl/>
        </w:rPr>
        <w:t>حفظ</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کند،</w:t>
      </w:r>
      <w:r>
        <w:rPr>
          <w:rFonts w:cs="B Lotus"/>
          <w:sz w:val="32"/>
          <w:szCs w:val="32"/>
          <w:rtl/>
        </w:rPr>
        <w:t xml:space="preserve"> </w:t>
      </w:r>
      <w:r>
        <w:rPr>
          <w:rFonts w:cs="B Lotus" w:hint="cs"/>
          <w:sz w:val="32"/>
          <w:szCs w:val="32"/>
          <w:rtl/>
        </w:rPr>
        <w:t>دانشمندان</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بر</w:t>
      </w:r>
      <w:r>
        <w:rPr>
          <w:rFonts w:cs="B Lotus"/>
          <w:sz w:val="32"/>
          <w:szCs w:val="32"/>
          <w:rtl/>
        </w:rPr>
        <w:t xml:space="preserve"> </w:t>
      </w:r>
      <w:r>
        <w:rPr>
          <w:rFonts w:cs="B Lotus" w:hint="cs"/>
          <w:sz w:val="32"/>
          <w:szCs w:val="32"/>
          <w:rtl/>
        </w:rPr>
        <w:t>آن</w:t>
      </w:r>
      <w:r>
        <w:rPr>
          <w:rFonts w:cs="B Lotus"/>
          <w:sz w:val="32"/>
          <w:szCs w:val="32"/>
          <w:rtl/>
        </w:rPr>
        <w:t xml:space="preserve"> </w:t>
      </w:r>
      <w:r>
        <w:rPr>
          <w:rFonts w:cs="B Lotus" w:hint="cs"/>
          <w:sz w:val="32"/>
          <w:szCs w:val="32"/>
          <w:rtl/>
        </w:rPr>
        <w:t>داشته</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بگویند</w:t>
      </w:r>
      <w:r>
        <w:rPr>
          <w:rFonts w:cs="B Lotus"/>
          <w:sz w:val="32"/>
          <w:szCs w:val="32"/>
          <w:rtl/>
        </w:rPr>
        <w:t xml:space="preserve"> </w:t>
      </w:r>
      <w:r>
        <w:rPr>
          <w:rFonts w:cs="B Lotus" w:hint="cs"/>
          <w:sz w:val="32"/>
          <w:szCs w:val="32"/>
          <w:rtl/>
        </w:rPr>
        <w:t>نژاد</w:t>
      </w:r>
      <w:r>
        <w:rPr>
          <w:rFonts w:cs="B Lotus"/>
          <w:sz w:val="32"/>
          <w:szCs w:val="32"/>
          <w:rtl/>
        </w:rPr>
        <w:t xml:space="preserve"> </w:t>
      </w:r>
      <w:r>
        <w:rPr>
          <w:rFonts w:cs="B Lotus" w:hint="cs"/>
          <w:sz w:val="32"/>
          <w:szCs w:val="32"/>
          <w:rtl/>
        </w:rPr>
        <w:t>مغولی</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روزگار</w:t>
      </w:r>
      <w:r>
        <w:rPr>
          <w:rFonts w:cs="B Lotus"/>
          <w:sz w:val="32"/>
          <w:szCs w:val="32"/>
          <w:rtl/>
        </w:rPr>
        <w:t xml:space="preserve"> </w:t>
      </w:r>
      <w:r>
        <w:rPr>
          <w:rFonts w:cs="B Lotus" w:hint="cs"/>
          <w:sz w:val="32"/>
          <w:szCs w:val="32"/>
          <w:rtl/>
        </w:rPr>
        <w:t>پیش</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تاریخ</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شمال</w:t>
      </w:r>
      <w:r>
        <w:rPr>
          <w:rFonts w:cs="B Lotus"/>
          <w:sz w:val="32"/>
          <w:szCs w:val="32"/>
          <w:rtl/>
        </w:rPr>
        <w:t xml:space="preserve"> </w:t>
      </w:r>
      <w:r>
        <w:rPr>
          <w:rFonts w:cs="B Lotus" w:hint="cs"/>
          <w:sz w:val="32"/>
          <w:szCs w:val="32"/>
          <w:rtl/>
        </w:rPr>
        <w:t>سیبیلی</w:t>
      </w:r>
      <w:r>
        <w:rPr>
          <w:rFonts w:cs="B Lotus"/>
          <w:sz w:val="32"/>
          <w:szCs w:val="32"/>
          <w:rtl/>
        </w:rPr>
        <w:t xml:space="preserve"> </w:t>
      </w:r>
      <w:r>
        <w:rPr>
          <w:rFonts w:cs="B Lotus" w:hint="cs"/>
          <w:sz w:val="32"/>
          <w:szCs w:val="32"/>
          <w:rtl/>
        </w:rPr>
        <w:t>می‌زیسته</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ولی</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درون</w:t>
      </w:r>
      <w:r>
        <w:rPr>
          <w:rFonts w:cs="B Lotus"/>
          <w:sz w:val="32"/>
          <w:szCs w:val="32"/>
          <w:rtl/>
        </w:rPr>
        <w:t xml:space="preserve"> </w:t>
      </w:r>
      <w:r>
        <w:rPr>
          <w:rFonts w:cs="B Lotus" w:hint="cs"/>
          <w:sz w:val="32"/>
          <w:szCs w:val="32"/>
          <w:rtl/>
        </w:rPr>
        <w:t>خانواده</w:t>
      </w:r>
      <w:r>
        <w:rPr>
          <w:rFonts w:cs="B Lotus"/>
          <w:sz w:val="32"/>
          <w:szCs w:val="32"/>
          <w:rtl/>
        </w:rPr>
        <w:t xml:space="preserve"> </w:t>
      </w:r>
      <w:r>
        <w:rPr>
          <w:rFonts w:cs="B Lotus" w:hint="cs"/>
          <w:sz w:val="32"/>
          <w:szCs w:val="32"/>
          <w:rtl/>
        </w:rPr>
        <w:t>مغولی</w:t>
      </w:r>
      <w:r>
        <w:rPr>
          <w:rFonts w:cs="B Lotus"/>
          <w:sz w:val="32"/>
          <w:szCs w:val="32"/>
          <w:rtl/>
        </w:rPr>
        <w:t xml:space="preserve"> </w:t>
      </w:r>
      <w:r>
        <w:rPr>
          <w:rFonts w:cs="B Lotus" w:hint="cs"/>
          <w:sz w:val="32"/>
          <w:szCs w:val="32"/>
          <w:rtl/>
        </w:rPr>
        <w:t>هم</w:t>
      </w:r>
      <w:r>
        <w:rPr>
          <w:rFonts w:cs="B Lotus"/>
          <w:sz w:val="32"/>
          <w:szCs w:val="32"/>
          <w:rtl/>
        </w:rPr>
        <w:t xml:space="preserve"> </w:t>
      </w:r>
      <w:r>
        <w:rPr>
          <w:rFonts w:cs="B Lotus" w:hint="cs"/>
          <w:sz w:val="32"/>
          <w:szCs w:val="32"/>
          <w:rtl/>
        </w:rPr>
        <w:t>دست‌کم</w:t>
      </w:r>
      <w:r>
        <w:rPr>
          <w:rFonts w:cs="B Lotus"/>
          <w:sz w:val="32"/>
          <w:szCs w:val="32"/>
          <w:rtl/>
        </w:rPr>
        <w:t xml:space="preserve"> </w:t>
      </w:r>
      <w:r>
        <w:rPr>
          <w:rFonts w:cs="B Lotus" w:hint="cs"/>
          <w:sz w:val="32"/>
          <w:szCs w:val="32"/>
          <w:rtl/>
        </w:rPr>
        <w:t>دو</w:t>
      </w:r>
      <w:r>
        <w:rPr>
          <w:rFonts w:cs="B Lotus"/>
          <w:sz w:val="32"/>
          <w:szCs w:val="32"/>
          <w:rtl/>
        </w:rPr>
        <w:t xml:space="preserve"> </w:t>
      </w:r>
      <w:r>
        <w:rPr>
          <w:rFonts w:cs="B Lotus" w:hint="cs"/>
          <w:sz w:val="32"/>
          <w:szCs w:val="32"/>
          <w:rtl/>
        </w:rPr>
        <w:t>خواستگاه</w:t>
      </w:r>
      <w:r>
        <w:rPr>
          <w:rFonts w:cs="B Lotus"/>
          <w:sz w:val="32"/>
          <w:szCs w:val="32"/>
          <w:rtl/>
        </w:rPr>
        <w:t xml:space="preserve"> </w:t>
      </w:r>
      <w:r>
        <w:rPr>
          <w:rFonts w:cs="B Lotus" w:hint="cs"/>
          <w:sz w:val="32"/>
          <w:szCs w:val="32"/>
          <w:rtl/>
        </w:rPr>
        <w:t>مشخص</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توان</w:t>
      </w:r>
      <w:r>
        <w:rPr>
          <w:rFonts w:cs="B Lotus"/>
          <w:sz w:val="32"/>
          <w:szCs w:val="32"/>
          <w:rtl/>
        </w:rPr>
        <w:t xml:space="preserve"> </w:t>
      </w:r>
      <w:r>
        <w:rPr>
          <w:rFonts w:cs="B Lotus" w:hint="cs"/>
          <w:sz w:val="32"/>
          <w:szCs w:val="32"/>
          <w:rtl/>
        </w:rPr>
        <w:t>یافت</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حاصل</w:t>
      </w:r>
      <w:r>
        <w:rPr>
          <w:rFonts w:cs="B Lotus"/>
          <w:sz w:val="32"/>
          <w:szCs w:val="32"/>
          <w:rtl/>
        </w:rPr>
        <w:t xml:space="preserve"> </w:t>
      </w:r>
      <w:r>
        <w:rPr>
          <w:rFonts w:cs="B Lotus" w:hint="cs"/>
          <w:sz w:val="32"/>
          <w:szCs w:val="32"/>
          <w:rtl/>
        </w:rPr>
        <w:t>درآمیختن</w:t>
      </w:r>
      <w:r>
        <w:rPr>
          <w:rFonts w:cs="B Lotus"/>
          <w:sz w:val="32"/>
          <w:szCs w:val="32"/>
          <w:rtl/>
        </w:rPr>
        <w:t xml:space="preserve"> </w:t>
      </w:r>
      <w:r>
        <w:rPr>
          <w:rFonts w:cs="B Lotus" w:hint="cs"/>
          <w:sz w:val="32"/>
          <w:szCs w:val="32"/>
          <w:rtl/>
        </w:rPr>
        <w:t>مردم</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دو</w:t>
      </w:r>
      <w:r>
        <w:rPr>
          <w:rFonts w:cs="B Lotus"/>
          <w:sz w:val="32"/>
          <w:szCs w:val="32"/>
          <w:rtl/>
        </w:rPr>
        <w:t xml:space="preserve"> </w:t>
      </w:r>
      <w:r>
        <w:rPr>
          <w:rFonts w:cs="B Lotus" w:hint="cs"/>
          <w:sz w:val="32"/>
          <w:szCs w:val="32"/>
          <w:rtl/>
        </w:rPr>
        <w:t>گروه</w:t>
      </w:r>
      <w:r>
        <w:rPr>
          <w:rFonts w:cs="B Lotus"/>
          <w:sz w:val="32"/>
          <w:szCs w:val="32"/>
          <w:rtl/>
        </w:rPr>
        <w:t xml:space="preserve"> </w:t>
      </w:r>
      <w:r>
        <w:rPr>
          <w:rFonts w:cs="B Lotus" w:hint="cs"/>
          <w:sz w:val="32"/>
          <w:szCs w:val="32"/>
          <w:rtl/>
        </w:rPr>
        <w:t>ژاپنیها</w:t>
      </w:r>
      <w:r>
        <w:rPr>
          <w:rFonts w:cs="B Lotus"/>
          <w:sz w:val="32"/>
          <w:szCs w:val="32"/>
          <w:rtl/>
        </w:rPr>
        <w:t xml:space="preserve"> </w:t>
      </w:r>
      <w:r>
        <w:rPr>
          <w:rFonts w:cs="B Lotus" w:hint="cs"/>
          <w:sz w:val="32"/>
          <w:szCs w:val="32"/>
          <w:rtl/>
        </w:rPr>
        <w:t>پدیدار</w:t>
      </w:r>
      <w:r>
        <w:rPr>
          <w:rFonts w:cs="B Lotus"/>
          <w:sz w:val="32"/>
          <w:szCs w:val="32"/>
          <w:rtl/>
        </w:rPr>
        <w:t xml:space="preserve"> </w:t>
      </w:r>
      <w:r>
        <w:rPr>
          <w:rFonts w:cs="B Lotus" w:hint="cs"/>
          <w:sz w:val="32"/>
          <w:szCs w:val="32"/>
          <w:rtl/>
        </w:rPr>
        <w:t>شده</w:t>
      </w:r>
      <w:r>
        <w:rPr>
          <w:rFonts w:cs="B Lotus"/>
          <w:sz w:val="32"/>
          <w:szCs w:val="32"/>
          <w:rtl/>
        </w:rPr>
        <w:t xml:space="preserve"> </w:t>
      </w:r>
      <w:r>
        <w:rPr>
          <w:rFonts w:cs="B Lotus" w:hint="cs"/>
          <w:sz w:val="32"/>
          <w:szCs w:val="32"/>
          <w:rtl/>
        </w:rPr>
        <w:t>اند.</w:t>
      </w:r>
      <w:r>
        <w:rPr>
          <w:rFonts w:cs="B Lotus"/>
          <w:sz w:val="32"/>
          <w:szCs w:val="32"/>
          <w:rtl/>
        </w:rPr>
        <w:t xml:space="preserve"> </w:t>
      </w:r>
      <w:r>
        <w:rPr>
          <w:rFonts w:cs="B Lotus" w:hint="cs"/>
          <w:sz w:val="32"/>
          <w:szCs w:val="32"/>
          <w:rtl/>
        </w:rPr>
        <w:t>نخستین</w:t>
      </w:r>
      <w:r>
        <w:rPr>
          <w:rFonts w:cs="B Lotus"/>
          <w:sz w:val="32"/>
          <w:szCs w:val="32"/>
          <w:rtl/>
        </w:rPr>
        <w:t xml:space="preserve"> </w:t>
      </w:r>
      <w:r>
        <w:rPr>
          <w:rFonts w:cs="B Lotus" w:hint="cs"/>
          <w:sz w:val="32"/>
          <w:szCs w:val="32"/>
          <w:rtl/>
        </w:rPr>
        <w:t>گروه</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آسیای</w:t>
      </w:r>
      <w:r>
        <w:rPr>
          <w:rFonts w:cs="B Lotus"/>
          <w:sz w:val="32"/>
          <w:szCs w:val="32"/>
          <w:rtl/>
        </w:rPr>
        <w:t xml:space="preserve"> </w:t>
      </w:r>
      <w:r>
        <w:rPr>
          <w:rFonts w:cs="B Lotus" w:hint="cs"/>
          <w:sz w:val="32"/>
          <w:szCs w:val="32"/>
          <w:rtl/>
        </w:rPr>
        <w:t>میانه</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مظاهر</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خاستگاه</w:t>
      </w:r>
      <w:r>
        <w:rPr>
          <w:rFonts w:cs="B Lotus"/>
          <w:sz w:val="32"/>
          <w:szCs w:val="32"/>
          <w:rtl/>
        </w:rPr>
        <w:t xml:space="preserve"> </w:t>
      </w:r>
      <w:r>
        <w:rPr>
          <w:rFonts w:cs="B Lotus" w:hint="cs"/>
          <w:sz w:val="32"/>
          <w:szCs w:val="32"/>
          <w:rtl/>
        </w:rPr>
        <w:t>نه</w:t>
      </w:r>
      <w:r>
        <w:rPr>
          <w:rFonts w:cs="B Lotus"/>
          <w:sz w:val="32"/>
          <w:szCs w:val="32"/>
          <w:rtl/>
        </w:rPr>
        <w:t xml:space="preserve"> </w:t>
      </w:r>
      <w:r>
        <w:rPr>
          <w:rFonts w:cs="B Lotus" w:hint="cs"/>
          <w:sz w:val="32"/>
          <w:szCs w:val="32"/>
          <w:rtl/>
        </w:rPr>
        <w:t>تنها</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جلوه‌های</w:t>
      </w:r>
      <w:r>
        <w:rPr>
          <w:rFonts w:cs="B Lotus"/>
          <w:sz w:val="32"/>
          <w:szCs w:val="32"/>
          <w:rtl/>
        </w:rPr>
        <w:t xml:space="preserve"> </w:t>
      </w:r>
      <w:r>
        <w:rPr>
          <w:rFonts w:cs="B Lotus" w:hint="cs"/>
          <w:sz w:val="32"/>
          <w:szCs w:val="32"/>
          <w:rtl/>
        </w:rPr>
        <w:t>جسمانی</w:t>
      </w:r>
      <w:r>
        <w:rPr>
          <w:rFonts w:cs="B Lotus"/>
          <w:sz w:val="32"/>
          <w:szCs w:val="32"/>
          <w:rtl/>
        </w:rPr>
        <w:t xml:space="preserve"> </w:t>
      </w:r>
      <w:r>
        <w:rPr>
          <w:rFonts w:cs="B Lotus" w:hint="cs"/>
          <w:sz w:val="32"/>
          <w:szCs w:val="32"/>
          <w:rtl/>
        </w:rPr>
        <w:t>ژاپنیها</w:t>
      </w:r>
      <w:r>
        <w:rPr>
          <w:rFonts w:cs="B Lotus"/>
          <w:sz w:val="32"/>
          <w:szCs w:val="32"/>
          <w:rtl/>
        </w:rPr>
        <w:t xml:space="preserve"> </w:t>
      </w:r>
      <w:r>
        <w:rPr>
          <w:rFonts w:cs="B Lotus" w:hint="cs"/>
          <w:sz w:val="32"/>
          <w:szCs w:val="32"/>
          <w:rtl/>
        </w:rPr>
        <w:t>دیده</w:t>
      </w:r>
      <w:r>
        <w:rPr>
          <w:rFonts w:cs="B Lotus"/>
          <w:sz w:val="32"/>
          <w:szCs w:val="32"/>
          <w:rtl/>
        </w:rPr>
        <w:t xml:space="preserve"> </w:t>
      </w:r>
      <w:r>
        <w:rPr>
          <w:rFonts w:cs="B Lotus" w:hint="cs"/>
          <w:sz w:val="32"/>
          <w:szCs w:val="32"/>
          <w:rtl/>
        </w:rPr>
        <w:t>می‌شود</w:t>
      </w:r>
      <w:r>
        <w:rPr>
          <w:rFonts w:cs="B Lotus"/>
          <w:sz w:val="32"/>
          <w:szCs w:val="32"/>
          <w:rtl/>
        </w:rPr>
        <w:t xml:space="preserve"> </w:t>
      </w:r>
      <w:r>
        <w:rPr>
          <w:rFonts w:cs="B Lotus" w:hint="cs"/>
          <w:sz w:val="32"/>
          <w:szCs w:val="32"/>
          <w:rtl/>
        </w:rPr>
        <w:t>بلکه</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زبان</w:t>
      </w:r>
      <w:r>
        <w:rPr>
          <w:rFonts w:cs="B Lotus"/>
          <w:sz w:val="32"/>
          <w:szCs w:val="32"/>
          <w:rtl/>
        </w:rPr>
        <w:t xml:space="preserve"> </w:t>
      </w:r>
      <w:r>
        <w:rPr>
          <w:rFonts w:cs="B Lotus" w:hint="cs"/>
          <w:sz w:val="32"/>
          <w:szCs w:val="32"/>
          <w:rtl/>
        </w:rPr>
        <w:t>ایشان</w:t>
      </w:r>
      <w:r>
        <w:rPr>
          <w:rFonts w:cs="B Lotus"/>
          <w:sz w:val="32"/>
          <w:szCs w:val="32"/>
          <w:rtl/>
        </w:rPr>
        <w:t xml:space="preserve"> </w:t>
      </w:r>
      <w:r>
        <w:rPr>
          <w:rFonts w:cs="B Lotus" w:hint="cs"/>
          <w:sz w:val="32"/>
          <w:szCs w:val="32"/>
          <w:rtl/>
        </w:rPr>
        <w:t>نیز منعکس</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زبان</w:t>
      </w:r>
      <w:r>
        <w:rPr>
          <w:rFonts w:cs="B Lotus"/>
          <w:sz w:val="32"/>
          <w:szCs w:val="32"/>
          <w:rtl/>
        </w:rPr>
        <w:t xml:space="preserve"> </w:t>
      </w:r>
      <w:r>
        <w:rPr>
          <w:rFonts w:cs="B Lotus" w:hint="cs"/>
          <w:sz w:val="32"/>
          <w:szCs w:val="32"/>
          <w:rtl/>
        </w:rPr>
        <w:t>ژاپنی</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مشخصات</w:t>
      </w:r>
      <w:r>
        <w:rPr>
          <w:rFonts w:cs="B Lotus"/>
          <w:sz w:val="32"/>
          <w:szCs w:val="32"/>
          <w:rtl/>
        </w:rPr>
        <w:t xml:space="preserve"> </w:t>
      </w:r>
      <w:r>
        <w:rPr>
          <w:rFonts w:cs="B Lotus" w:hint="cs"/>
          <w:sz w:val="32"/>
          <w:szCs w:val="32"/>
          <w:rtl/>
        </w:rPr>
        <w:t>هجایی</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بعضی</w:t>
      </w:r>
      <w:r>
        <w:rPr>
          <w:rFonts w:cs="B Lotus"/>
          <w:sz w:val="32"/>
          <w:szCs w:val="32"/>
          <w:rtl/>
        </w:rPr>
        <w:t xml:space="preserve"> </w:t>
      </w:r>
      <w:r>
        <w:rPr>
          <w:rFonts w:cs="B Lotus" w:hint="cs"/>
          <w:sz w:val="32"/>
          <w:szCs w:val="32"/>
          <w:rtl/>
        </w:rPr>
        <w:t>ریشه‌های</w:t>
      </w:r>
      <w:r>
        <w:rPr>
          <w:rFonts w:cs="B Lotus"/>
          <w:sz w:val="32"/>
          <w:szCs w:val="32"/>
          <w:rtl/>
        </w:rPr>
        <w:t xml:space="preserve"> </w:t>
      </w:r>
      <w:r>
        <w:rPr>
          <w:rFonts w:cs="B Lotus" w:hint="cs"/>
          <w:sz w:val="32"/>
          <w:szCs w:val="32"/>
          <w:rtl/>
        </w:rPr>
        <w:t>واژه‌ها</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زبان‌های</w:t>
      </w:r>
      <w:r>
        <w:rPr>
          <w:rFonts w:cs="B Lotus"/>
          <w:sz w:val="32"/>
          <w:szCs w:val="32"/>
          <w:rtl/>
        </w:rPr>
        <w:t xml:space="preserve"> </w:t>
      </w:r>
      <w:r>
        <w:rPr>
          <w:rFonts w:cs="B Lotus" w:hint="cs"/>
          <w:sz w:val="32"/>
          <w:szCs w:val="32"/>
          <w:rtl/>
        </w:rPr>
        <w:t>هنگری-</w:t>
      </w:r>
      <w:r>
        <w:rPr>
          <w:rFonts w:cs="B Lotus"/>
          <w:sz w:val="32"/>
          <w:szCs w:val="32"/>
          <w:rtl/>
        </w:rPr>
        <w:t xml:space="preserve"> </w:t>
      </w:r>
      <w:r>
        <w:rPr>
          <w:rFonts w:cs="B Lotus" w:hint="cs"/>
          <w:sz w:val="32"/>
          <w:szCs w:val="32"/>
          <w:rtl/>
        </w:rPr>
        <w:t>مجار</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فنلاندی،</w:t>
      </w:r>
      <w:r>
        <w:rPr>
          <w:rFonts w:cs="B Lotus"/>
          <w:sz w:val="32"/>
          <w:szCs w:val="32"/>
          <w:rtl/>
        </w:rPr>
        <w:t xml:space="preserve"> </w:t>
      </w:r>
      <w:r>
        <w:rPr>
          <w:rFonts w:cs="B Lotus" w:hint="cs"/>
          <w:sz w:val="32"/>
          <w:szCs w:val="32"/>
          <w:rtl/>
        </w:rPr>
        <w:t>همانند</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شاید</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ریشه های مشترک نشانه ای از خاستگاه مشترک در آسیای میانه داشته باشند. خاستگاه</w:t>
      </w:r>
      <w:r>
        <w:rPr>
          <w:rFonts w:cs="B Lotus"/>
          <w:sz w:val="32"/>
          <w:szCs w:val="32"/>
          <w:rtl/>
        </w:rPr>
        <w:t xml:space="preserve"> </w:t>
      </w:r>
      <w:r>
        <w:rPr>
          <w:rFonts w:cs="B Lotus" w:hint="cs"/>
          <w:sz w:val="32"/>
          <w:szCs w:val="32"/>
          <w:rtl/>
        </w:rPr>
        <w:t>دوم</w:t>
      </w:r>
      <w:r>
        <w:rPr>
          <w:rFonts w:cs="B Lotus"/>
          <w:sz w:val="32"/>
          <w:szCs w:val="32"/>
          <w:rtl/>
        </w:rPr>
        <w:t xml:space="preserve"> </w:t>
      </w:r>
      <w:r>
        <w:rPr>
          <w:rFonts w:cs="B Lotus" w:hint="cs"/>
          <w:sz w:val="32"/>
          <w:szCs w:val="32"/>
          <w:rtl/>
        </w:rPr>
        <w:t>ژاپنیها</w:t>
      </w:r>
      <w:r>
        <w:rPr>
          <w:rFonts w:cs="B Lotus"/>
          <w:sz w:val="32"/>
          <w:szCs w:val="32"/>
          <w:rtl/>
        </w:rPr>
        <w:t xml:space="preserve"> </w:t>
      </w:r>
      <w:r>
        <w:rPr>
          <w:rFonts w:cs="B Lotus" w:hint="cs"/>
          <w:sz w:val="32"/>
          <w:szCs w:val="32"/>
          <w:rtl/>
        </w:rPr>
        <w:t>منطقه</w:t>
      </w:r>
      <w:r>
        <w:rPr>
          <w:rFonts w:cs="B Lotus"/>
          <w:sz w:val="32"/>
          <w:szCs w:val="32"/>
          <w:rtl/>
        </w:rPr>
        <w:t xml:space="preserve"> </w:t>
      </w:r>
      <w:r>
        <w:rPr>
          <w:rFonts w:cs="B Lotus" w:hint="cs"/>
          <w:sz w:val="32"/>
          <w:szCs w:val="32"/>
          <w:rtl/>
        </w:rPr>
        <w:t>جنوب</w:t>
      </w:r>
      <w:r>
        <w:rPr>
          <w:rFonts w:cs="B Lotus"/>
          <w:sz w:val="32"/>
          <w:szCs w:val="32"/>
          <w:rtl/>
        </w:rPr>
        <w:t xml:space="preserve"> </w:t>
      </w:r>
      <w:r>
        <w:rPr>
          <w:rFonts w:cs="B Lotus" w:hint="cs"/>
          <w:sz w:val="32"/>
          <w:szCs w:val="32"/>
          <w:rtl/>
        </w:rPr>
        <w:t>چین</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مظاهر</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مشخصات</w:t>
      </w:r>
      <w:r>
        <w:rPr>
          <w:rFonts w:cs="B Lotus"/>
          <w:sz w:val="32"/>
          <w:szCs w:val="32"/>
          <w:rtl/>
        </w:rPr>
        <w:t xml:space="preserve"> </w:t>
      </w:r>
      <w:r>
        <w:rPr>
          <w:rFonts w:cs="B Lotus" w:hint="cs"/>
          <w:sz w:val="32"/>
          <w:szCs w:val="32"/>
          <w:rtl/>
        </w:rPr>
        <w:t>جسمانی</w:t>
      </w:r>
      <w:r>
        <w:rPr>
          <w:rFonts w:cs="B Lotus"/>
          <w:sz w:val="32"/>
          <w:szCs w:val="32"/>
          <w:rtl/>
        </w:rPr>
        <w:t xml:space="preserve"> </w:t>
      </w:r>
      <w:r>
        <w:rPr>
          <w:rFonts w:cs="B Lotus" w:hint="cs"/>
          <w:sz w:val="32"/>
          <w:szCs w:val="32"/>
          <w:rtl/>
        </w:rPr>
        <w:t>همچون</w:t>
      </w:r>
      <w:r>
        <w:rPr>
          <w:rFonts w:cs="B Lotus"/>
          <w:sz w:val="32"/>
          <w:szCs w:val="32"/>
          <w:rtl/>
        </w:rPr>
        <w:t xml:space="preserve"> </w:t>
      </w:r>
      <w:r>
        <w:rPr>
          <w:rFonts w:cs="B Lotus" w:hint="cs"/>
          <w:sz w:val="32"/>
          <w:szCs w:val="32"/>
          <w:rtl/>
        </w:rPr>
        <w:t>ریز</w:t>
      </w:r>
      <w:r>
        <w:rPr>
          <w:rFonts w:cs="B Lotus"/>
          <w:sz w:val="32"/>
          <w:szCs w:val="32"/>
          <w:rtl/>
        </w:rPr>
        <w:t xml:space="preserve"> </w:t>
      </w:r>
      <w:r>
        <w:rPr>
          <w:rFonts w:cs="B Lotus" w:hint="cs"/>
          <w:sz w:val="32"/>
          <w:szCs w:val="32"/>
          <w:rtl/>
        </w:rPr>
        <w:t>بافی</w:t>
      </w:r>
      <w:r>
        <w:rPr>
          <w:rFonts w:cs="B Lotus"/>
          <w:sz w:val="32"/>
          <w:szCs w:val="32"/>
          <w:rtl/>
        </w:rPr>
        <w:t xml:space="preserve"> </w:t>
      </w:r>
      <w:r>
        <w:rPr>
          <w:rFonts w:cs="B Lotus" w:hint="cs"/>
          <w:sz w:val="32"/>
          <w:szCs w:val="32"/>
          <w:rtl/>
        </w:rPr>
        <w:t>اندام</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پوست</w:t>
      </w:r>
      <w:r>
        <w:rPr>
          <w:rFonts w:cs="B Lotus"/>
          <w:sz w:val="32"/>
          <w:szCs w:val="32"/>
          <w:rtl/>
        </w:rPr>
        <w:t xml:space="preserve"> </w:t>
      </w:r>
      <w:r>
        <w:rPr>
          <w:rFonts w:cs="B Lotus" w:hint="cs"/>
          <w:sz w:val="32"/>
          <w:szCs w:val="32"/>
          <w:rtl/>
        </w:rPr>
        <w:t>زرد</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استخوان‌های</w:t>
      </w:r>
      <w:r>
        <w:rPr>
          <w:rFonts w:cs="B Lotus"/>
          <w:sz w:val="32"/>
          <w:szCs w:val="32"/>
          <w:rtl/>
        </w:rPr>
        <w:t xml:space="preserve"> </w:t>
      </w:r>
      <w:r>
        <w:rPr>
          <w:rFonts w:cs="B Lotus" w:hint="cs"/>
          <w:sz w:val="32"/>
          <w:szCs w:val="32"/>
          <w:rtl/>
        </w:rPr>
        <w:t>ظریف</w:t>
      </w:r>
      <w:r>
        <w:rPr>
          <w:rFonts w:cs="B Lotus"/>
          <w:sz w:val="32"/>
          <w:szCs w:val="32"/>
          <w:rtl/>
        </w:rPr>
        <w:t xml:space="preserve"> </w:t>
      </w:r>
      <w:r>
        <w:rPr>
          <w:rFonts w:cs="B Lotus" w:hint="cs"/>
          <w:sz w:val="32"/>
          <w:szCs w:val="32"/>
          <w:rtl/>
        </w:rPr>
        <w:t>جلوه</w:t>
      </w:r>
      <w:r>
        <w:rPr>
          <w:rFonts w:cs="B Lotus"/>
          <w:sz w:val="32"/>
          <w:szCs w:val="32"/>
          <w:rtl/>
        </w:rPr>
        <w:t xml:space="preserve"> </w:t>
      </w:r>
      <w:r>
        <w:rPr>
          <w:rFonts w:cs="B Lotus" w:hint="cs"/>
          <w:sz w:val="32"/>
          <w:szCs w:val="32"/>
          <w:rtl/>
        </w:rPr>
        <w:t>گر</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خصوصیات</w:t>
      </w:r>
      <w:r>
        <w:rPr>
          <w:rFonts w:cs="B Lotus"/>
          <w:sz w:val="32"/>
          <w:szCs w:val="32"/>
          <w:rtl/>
        </w:rPr>
        <w:t xml:space="preserve"> </w:t>
      </w:r>
      <w:r>
        <w:rPr>
          <w:rFonts w:cs="B Lotus" w:hint="cs"/>
          <w:sz w:val="32"/>
          <w:szCs w:val="32"/>
          <w:rtl/>
        </w:rPr>
        <w:t>مردم</w:t>
      </w:r>
      <w:r>
        <w:rPr>
          <w:rFonts w:cs="B Lotus"/>
          <w:sz w:val="32"/>
          <w:szCs w:val="32"/>
          <w:rtl/>
        </w:rPr>
        <w:t xml:space="preserve"> </w:t>
      </w:r>
      <w:r>
        <w:rPr>
          <w:rFonts w:cs="B Lotus" w:hint="cs"/>
          <w:sz w:val="32"/>
          <w:szCs w:val="32"/>
          <w:rtl/>
        </w:rPr>
        <w:t>جنوب</w:t>
      </w:r>
      <w:r>
        <w:rPr>
          <w:rFonts w:cs="B Lotus"/>
          <w:sz w:val="32"/>
          <w:szCs w:val="32"/>
          <w:rtl/>
        </w:rPr>
        <w:t xml:space="preserve"> </w:t>
      </w:r>
      <w:r>
        <w:rPr>
          <w:rFonts w:cs="B Lotus" w:hint="cs"/>
          <w:sz w:val="32"/>
          <w:szCs w:val="32"/>
          <w:rtl/>
        </w:rPr>
        <w:t>چین</w:t>
      </w:r>
      <w:r>
        <w:rPr>
          <w:rFonts w:cs="B Lotus"/>
          <w:sz w:val="32"/>
          <w:szCs w:val="32"/>
          <w:rtl/>
        </w:rPr>
        <w:t xml:space="preserve"> </w:t>
      </w:r>
      <w:r>
        <w:rPr>
          <w:rFonts w:cs="B Lotus" w:hint="cs"/>
          <w:sz w:val="32"/>
          <w:szCs w:val="32"/>
          <w:rtl/>
        </w:rPr>
        <w:t>بیشتر</w:t>
      </w:r>
      <w:r>
        <w:rPr>
          <w:rFonts w:cs="B Lotus"/>
          <w:sz w:val="32"/>
          <w:szCs w:val="32"/>
          <w:rtl/>
        </w:rPr>
        <w:t xml:space="preserve"> </w:t>
      </w:r>
      <w:r>
        <w:rPr>
          <w:rFonts w:cs="B Lotus" w:hint="cs"/>
          <w:sz w:val="32"/>
          <w:szCs w:val="32"/>
          <w:rtl/>
        </w:rPr>
        <w:t>سازگار</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تا</w:t>
      </w:r>
      <w:r>
        <w:rPr>
          <w:rFonts w:cs="B Lotus"/>
          <w:sz w:val="32"/>
          <w:szCs w:val="32"/>
          <w:rtl/>
        </w:rPr>
        <w:t xml:space="preserve"> </w:t>
      </w:r>
      <w:r>
        <w:rPr>
          <w:rFonts w:cs="B Lotus" w:hint="cs"/>
          <w:sz w:val="32"/>
          <w:szCs w:val="32"/>
          <w:rtl/>
        </w:rPr>
        <w:t>شمال</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سرزمین.</w:t>
      </w:r>
      <w:r>
        <w:rPr>
          <w:rFonts w:cs="B Lotus"/>
          <w:sz w:val="32"/>
          <w:szCs w:val="32"/>
          <w:rtl/>
        </w:rPr>
        <w:t xml:space="preserve"> </w:t>
      </w:r>
      <w:r>
        <w:rPr>
          <w:rFonts w:cs="B Lotus" w:hint="cs"/>
          <w:sz w:val="32"/>
          <w:szCs w:val="32"/>
          <w:rtl/>
        </w:rPr>
        <w:t>گذشته</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اینها</w:t>
      </w:r>
      <w:r>
        <w:rPr>
          <w:rFonts w:cs="B Lotus"/>
          <w:sz w:val="32"/>
          <w:szCs w:val="32"/>
          <w:rtl/>
        </w:rPr>
        <w:t xml:space="preserve"> </w:t>
      </w:r>
      <w:r>
        <w:rPr>
          <w:rFonts w:cs="B Lotus" w:hint="cs"/>
          <w:sz w:val="32"/>
          <w:szCs w:val="32"/>
          <w:rtl/>
        </w:rPr>
        <w:t>بعضی</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اقلام</w:t>
      </w:r>
      <w:r>
        <w:rPr>
          <w:rFonts w:cs="B Lotus"/>
          <w:sz w:val="32"/>
          <w:szCs w:val="32"/>
          <w:rtl/>
        </w:rPr>
        <w:t xml:space="preserve"> </w:t>
      </w:r>
      <w:r>
        <w:rPr>
          <w:rFonts w:cs="B Lotus" w:hint="cs"/>
          <w:sz w:val="32"/>
          <w:szCs w:val="32"/>
          <w:rtl/>
        </w:rPr>
        <w:t>خوراکی</w:t>
      </w:r>
      <w:r>
        <w:rPr>
          <w:rFonts w:cs="B Lotus"/>
          <w:sz w:val="32"/>
          <w:szCs w:val="32"/>
          <w:rtl/>
        </w:rPr>
        <w:t xml:space="preserve"> </w:t>
      </w:r>
      <w:r>
        <w:rPr>
          <w:rFonts w:cs="B Lotus" w:hint="cs"/>
          <w:sz w:val="32"/>
          <w:szCs w:val="32"/>
          <w:rtl/>
        </w:rPr>
        <w:t>مانند</w:t>
      </w:r>
      <w:r>
        <w:rPr>
          <w:rFonts w:cs="B Lotus"/>
          <w:sz w:val="32"/>
          <w:szCs w:val="32"/>
          <w:rtl/>
        </w:rPr>
        <w:t xml:space="preserve"> </w:t>
      </w:r>
      <w:r>
        <w:rPr>
          <w:rFonts w:cs="B Lotus" w:hint="cs"/>
          <w:sz w:val="32"/>
          <w:szCs w:val="32"/>
          <w:rtl/>
        </w:rPr>
        <w:t>مصرف</w:t>
      </w:r>
      <w:r>
        <w:rPr>
          <w:rFonts w:cs="B Lotus"/>
          <w:sz w:val="32"/>
          <w:szCs w:val="32"/>
          <w:rtl/>
        </w:rPr>
        <w:t xml:space="preserve"> </w:t>
      </w:r>
      <w:r>
        <w:rPr>
          <w:rFonts w:cs="B Lotus" w:hint="cs"/>
          <w:sz w:val="32"/>
          <w:szCs w:val="32"/>
          <w:rtl/>
        </w:rPr>
        <w:t>برنج</w:t>
      </w:r>
      <w:r>
        <w:rPr>
          <w:rFonts w:cs="B Lotus"/>
          <w:sz w:val="32"/>
          <w:szCs w:val="32"/>
          <w:rtl/>
        </w:rPr>
        <w:t xml:space="preserve"> </w:t>
      </w:r>
      <w:r>
        <w:rPr>
          <w:rFonts w:cs="B Lotus" w:hint="cs"/>
          <w:sz w:val="32"/>
          <w:szCs w:val="32"/>
          <w:rtl/>
        </w:rPr>
        <w:t>خیس</w:t>
      </w:r>
      <w:r>
        <w:rPr>
          <w:rFonts w:cs="B Lotus"/>
          <w:sz w:val="32"/>
          <w:szCs w:val="32"/>
          <w:rtl/>
        </w:rPr>
        <w:t xml:space="preserve"> </w:t>
      </w:r>
      <w:r>
        <w:rPr>
          <w:rFonts w:cs="B Lotus" w:hint="cs"/>
          <w:sz w:val="32"/>
          <w:szCs w:val="32"/>
          <w:rtl/>
        </w:rPr>
        <w:t>بیشتر</w:t>
      </w:r>
      <w:r>
        <w:rPr>
          <w:rFonts w:cs="B Lotus"/>
          <w:sz w:val="32"/>
          <w:szCs w:val="32"/>
          <w:rtl/>
        </w:rPr>
        <w:t xml:space="preserve"> </w:t>
      </w:r>
      <w:r>
        <w:rPr>
          <w:rFonts w:cs="B Lotus" w:hint="cs"/>
          <w:sz w:val="32"/>
          <w:szCs w:val="32"/>
          <w:rtl/>
        </w:rPr>
        <w:t>نمودار</w:t>
      </w:r>
      <w:r>
        <w:rPr>
          <w:rFonts w:cs="B Lotus"/>
          <w:sz w:val="32"/>
          <w:szCs w:val="32"/>
          <w:rtl/>
        </w:rPr>
        <w:t xml:space="preserve"> </w:t>
      </w:r>
      <w:r>
        <w:rPr>
          <w:rFonts w:cs="B Lotus" w:hint="cs"/>
          <w:sz w:val="32"/>
          <w:szCs w:val="32"/>
          <w:rtl/>
        </w:rPr>
        <w:t>چین</w:t>
      </w:r>
      <w:r>
        <w:rPr>
          <w:rFonts w:cs="B Lotus"/>
          <w:sz w:val="32"/>
          <w:szCs w:val="32"/>
          <w:rtl/>
        </w:rPr>
        <w:t xml:space="preserve"> </w:t>
      </w:r>
      <w:r>
        <w:rPr>
          <w:rFonts w:cs="B Lotus" w:hint="cs"/>
          <w:sz w:val="32"/>
          <w:szCs w:val="32"/>
          <w:rtl/>
        </w:rPr>
        <w:t>جنوبی</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یک</w:t>
      </w:r>
      <w:r>
        <w:rPr>
          <w:rFonts w:cs="B Lotus"/>
          <w:sz w:val="32"/>
          <w:szCs w:val="32"/>
          <w:rtl/>
        </w:rPr>
        <w:t xml:space="preserve"> </w:t>
      </w:r>
      <w:r>
        <w:rPr>
          <w:rFonts w:cs="B Lotus" w:hint="cs"/>
          <w:sz w:val="32"/>
          <w:szCs w:val="32"/>
          <w:rtl/>
        </w:rPr>
        <w:t>خاستگاه</w:t>
      </w:r>
      <w:r>
        <w:rPr>
          <w:rFonts w:cs="B Lotus"/>
          <w:sz w:val="32"/>
          <w:szCs w:val="32"/>
          <w:rtl/>
        </w:rPr>
        <w:t xml:space="preserve"> </w:t>
      </w:r>
      <w:r>
        <w:rPr>
          <w:rFonts w:cs="B Lotus" w:hint="cs"/>
          <w:sz w:val="32"/>
          <w:szCs w:val="32"/>
          <w:rtl/>
        </w:rPr>
        <w:t>دیگر</w:t>
      </w:r>
      <w:r>
        <w:rPr>
          <w:rFonts w:cs="B Lotus"/>
          <w:sz w:val="32"/>
          <w:szCs w:val="32"/>
          <w:rtl/>
        </w:rPr>
        <w:t xml:space="preserve"> </w:t>
      </w:r>
      <w:r>
        <w:rPr>
          <w:rFonts w:cs="B Lotus" w:hint="cs"/>
          <w:sz w:val="32"/>
          <w:szCs w:val="32"/>
          <w:rtl/>
        </w:rPr>
        <w:t>هم</w:t>
      </w:r>
      <w:r>
        <w:rPr>
          <w:rFonts w:cs="B Lotus"/>
          <w:sz w:val="32"/>
          <w:szCs w:val="32"/>
          <w:rtl/>
        </w:rPr>
        <w:t xml:space="preserve"> </w:t>
      </w:r>
      <w:r>
        <w:rPr>
          <w:rFonts w:cs="B Lotus" w:hint="cs"/>
          <w:sz w:val="32"/>
          <w:szCs w:val="32"/>
          <w:rtl/>
        </w:rPr>
        <w:t>برای</w:t>
      </w:r>
      <w:r>
        <w:rPr>
          <w:rFonts w:cs="B Lotus"/>
          <w:sz w:val="32"/>
          <w:szCs w:val="32"/>
          <w:rtl/>
        </w:rPr>
        <w:t xml:space="preserve"> </w:t>
      </w:r>
      <w:r>
        <w:rPr>
          <w:rFonts w:cs="B Lotus" w:hint="cs"/>
          <w:sz w:val="32"/>
          <w:szCs w:val="32"/>
          <w:rtl/>
        </w:rPr>
        <w:t>ژاپنی</w:t>
      </w:r>
      <w:r>
        <w:rPr>
          <w:rFonts w:cs="B Lotus"/>
          <w:sz w:val="32"/>
          <w:szCs w:val="32"/>
          <w:rtl/>
        </w:rPr>
        <w:t xml:space="preserve"> </w:t>
      </w:r>
      <w:r>
        <w:rPr>
          <w:rFonts w:cs="B Lotus" w:hint="cs"/>
          <w:sz w:val="32"/>
          <w:szCs w:val="32"/>
          <w:rtl/>
        </w:rPr>
        <w:t>ها</w:t>
      </w:r>
      <w:r>
        <w:rPr>
          <w:rFonts w:cs="B Lotus"/>
          <w:sz w:val="32"/>
          <w:szCs w:val="32"/>
          <w:rtl/>
        </w:rPr>
        <w:t xml:space="preserve"> </w:t>
      </w:r>
      <w:r>
        <w:rPr>
          <w:rFonts w:cs="B Lotus" w:hint="cs"/>
          <w:sz w:val="32"/>
          <w:szCs w:val="32"/>
          <w:rtl/>
        </w:rPr>
        <w:t>بر</w:t>
      </w:r>
      <w:r>
        <w:rPr>
          <w:rFonts w:cs="B Lotus"/>
          <w:sz w:val="32"/>
          <w:szCs w:val="32"/>
          <w:rtl/>
        </w:rPr>
        <w:t xml:space="preserve"> </w:t>
      </w:r>
      <w:r>
        <w:rPr>
          <w:rFonts w:cs="B Lotus" w:hint="cs"/>
          <w:sz w:val="32"/>
          <w:szCs w:val="32"/>
          <w:rtl/>
        </w:rPr>
        <w:t>شمرده</w:t>
      </w:r>
      <w:r>
        <w:rPr>
          <w:rFonts w:cs="B Lotus"/>
          <w:sz w:val="32"/>
          <w:szCs w:val="32"/>
          <w:rtl/>
        </w:rPr>
        <w:t xml:space="preserve"> </w:t>
      </w:r>
      <w:r>
        <w:rPr>
          <w:rFonts w:cs="B Lotus" w:hint="cs"/>
          <w:sz w:val="32"/>
          <w:szCs w:val="32"/>
          <w:rtl/>
        </w:rPr>
        <w:t>اند</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آن</w:t>
      </w:r>
      <w:r>
        <w:rPr>
          <w:rFonts w:cs="B Lotus"/>
          <w:sz w:val="32"/>
          <w:szCs w:val="32"/>
          <w:rtl/>
        </w:rPr>
        <w:t xml:space="preserve"> </w:t>
      </w:r>
      <w:r>
        <w:rPr>
          <w:rFonts w:cs="B Lotus" w:hint="cs"/>
          <w:sz w:val="32"/>
          <w:szCs w:val="32"/>
          <w:rtl/>
        </w:rPr>
        <w:t>منطقه</w:t>
      </w:r>
      <w:r>
        <w:rPr>
          <w:rFonts w:cs="B Lotus"/>
          <w:sz w:val="32"/>
          <w:szCs w:val="32"/>
          <w:rtl/>
        </w:rPr>
        <w:t xml:space="preserve"> </w:t>
      </w:r>
      <w:r>
        <w:rPr>
          <w:rFonts w:cs="B Lotus" w:hint="cs"/>
          <w:sz w:val="32"/>
          <w:szCs w:val="32"/>
          <w:rtl/>
        </w:rPr>
        <w:t>جنوب</w:t>
      </w:r>
      <w:r>
        <w:rPr>
          <w:rFonts w:cs="B Lotus"/>
          <w:sz w:val="32"/>
          <w:szCs w:val="32"/>
          <w:rtl/>
        </w:rPr>
        <w:t xml:space="preserve"> </w:t>
      </w:r>
      <w:r>
        <w:rPr>
          <w:rFonts w:cs="B Lotus" w:hint="cs"/>
          <w:sz w:val="32"/>
          <w:szCs w:val="32"/>
          <w:rtl/>
        </w:rPr>
        <w:t>شرقی</w:t>
      </w:r>
      <w:r>
        <w:rPr>
          <w:rFonts w:cs="B Lotus"/>
          <w:sz w:val="32"/>
          <w:szCs w:val="32"/>
          <w:rtl/>
        </w:rPr>
        <w:t xml:space="preserve"> </w:t>
      </w:r>
      <w:r>
        <w:rPr>
          <w:rFonts w:cs="B Lotus" w:hint="cs"/>
          <w:sz w:val="32"/>
          <w:szCs w:val="32"/>
          <w:rtl/>
        </w:rPr>
        <w:t>آسیا</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جزایر</w:t>
      </w:r>
      <w:r>
        <w:rPr>
          <w:rFonts w:cs="B Lotus"/>
          <w:sz w:val="32"/>
          <w:szCs w:val="32"/>
          <w:rtl/>
        </w:rPr>
        <w:t xml:space="preserve"> </w:t>
      </w:r>
      <w:r>
        <w:rPr>
          <w:rFonts w:cs="B Lotus" w:hint="cs"/>
          <w:sz w:val="32"/>
          <w:szCs w:val="32"/>
          <w:rtl/>
        </w:rPr>
        <w:t>اقیانوس</w:t>
      </w:r>
      <w:r>
        <w:rPr>
          <w:rFonts w:cs="B Lotus"/>
          <w:sz w:val="32"/>
          <w:szCs w:val="32"/>
          <w:rtl/>
        </w:rPr>
        <w:t xml:space="preserve"> </w:t>
      </w:r>
      <w:r>
        <w:rPr>
          <w:rFonts w:cs="B Lotus" w:hint="cs"/>
          <w:sz w:val="32"/>
          <w:szCs w:val="32"/>
          <w:rtl/>
        </w:rPr>
        <w:t>آرام</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احتمال</w:t>
      </w:r>
      <w:r>
        <w:rPr>
          <w:rFonts w:cs="B Lotus"/>
          <w:sz w:val="32"/>
          <w:szCs w:val="32"/>
          <w:rtl/>
        </w:rPr>
        <w:t xml:space="preserve"> </w:t>
      </w:r>
      <w:r>
        <w:rPr>
          <w:rFonts w:cs="B Lotus" w:hint="cs"/>
          <w:sz w:val="32"/>
          <w:szCs w:val="32"/>
          <w:rtl/>
        </w:rPr>
        <w:t>آن</w:t>
      </w:r>
      <w:r>
        <w:rPr>
          <w:rFonts w:cs="B Lotus"/>
          <w:sz w:val="32"/>
          <w:szCs w:val="32"/>
          <w:rtl/>
        </w:rPr>
        <w:t xml:space="preserve"> </w:t>
      </w:r>
      <w:r>
        <w:rPr>
          <w:rFonts w:cs="B Lotus" w:hint="cs"/>
          <w:sz w:val="32"/>
          <w:szCs w:val="32"/>
          <w:rtl/>
        </w:rPr>
        <w:t>مورد</w:t>
      </w:r>
      <w:r>
        <w:rPr>
          <w:rFonts w:cs="B Lotus"/>
          <w:sz w:val="32"/>
          <w:szCs w:val="32"/>
          <w:rtl/>
        </w:rPr>
        <w:t xml:space="preserve"> </w:t>
      </w:r>
      <w:r>
        <w:rPr>
          <w:rFonts w:cs="B Lotus" w:hint="cs"/>
          <w:sz w:val="32"/>
          <w:szCs w:val="32"/>
          <w:rtl/>
        </w:rPr>
        <w:t>اختلاف</w:t>
      </w:r>
      <w:r>
        <w:rPr>
          <w:rFonts w:cs="B Lotus"/>
          <w:sz w:val="32"/>
          <w:szCs w:val="32"/>
          <w:rtl/>
        </w:rPr>
        <w:t xml:space="preserve"> </w:t>
      </w:r>
      <w:r>
        <w:rPr>
          <w:rFonts w:cs="B Lotus" w:hint="cs"/>
          <w:sz w:val="32"/>
          <w:szCs w:val="32"/>
          <w:rtl/>
        </w:rPr>
        <w:t>است. (مرتون، 1364: 14-15)</w:t>
      </w:r>
    </w:p>
    <w:p>
      <w:pPr>
        <w:bidi/>
        <w:jc w:val="both"/>
        <w:rPr>
          <w:rFonts w:cs="B Lotus"/>
          <w:b/>
          <w:bCs/>
          <w:sz w:val="32"/>
          <w:szCs w:val="32"/>
          <w:rtl/>
        </w:rPr>
      </w:pPr>
      <w:r>
        <w:rPr>
          <w:rFonts w:cs="B Lotus" w:hint="cs"/>
          <w:b/>
          <w:bCs/>
          <w:sz w:val="32"/>
          <w:szCs w:val="32"/>
          <w:rtl/>
        </w:rPr>
        <w:t>ژاپن در دوران جومون</w:t>
      </w:r>
    </w:p>
    <w:p>
      <w:pPr>
        <w:bidi/>
        <w:jc w:val="both"/>
        <w:rPr>
          <w:rFonts w:cs="B Lotus"/>
          <w:sz w:val="32"/>
          <w:szCs w:val="32"/>
        </w:rPr>
      </w:pPr>
      <w:r>
        <w:rPr>
          <w:rFonts w:cs="B Lotus" w:hint="cs"/>
          <w:sz w:val="32"/>
          <w:szCs w:val="32"/>
          <w:rtl/>
        </w:rPr>
        <w:t xml:space="preserve">مردم جومون از جنگ افزار سنگی بهره میگرفتند و در گودال هایی میزیستند که نوع خاصی از آن در چین کهن نیز بوده است. آنها کشاورزی نمیکردند و از ریشه گیاهان و غلات و شکارهای موجود در جنگل ها و ماهی های صدف دار در حاشیه دریا تغذیه میکردند. </w:t>
      </w:r>
      <w:r>
        <w:rPr>
          <w:rFonts w:cs="B Lotus"/>
          <w:sz w:val="32"/>
          <w:szCs w:val="32"/>
        </w:rPr>
        <w:t>(Shoda, 2007)</w:t>
      </w:r>
    </w:p>
    <w:p>
      <w:pPr>
        <w:bidi/>
        <w:jc w:val="both"/>
        <w:rPr>
          <w:rFonts w:cs="B Lotus"/>
          <w:sz w:val="32"/>
          <w:szCs w:val="32"/>
          <w:rtl/>
        </w:rPr>
      </w:pPr>
      <w:r>
        <w:rPr>
          <w:rFonts w:cs="B Lotus" w:hint="cs"/>
          <w:sz w:val="32"/>
          <w:szCs w:val="32"/>
          <w:rtl/>
        </w:rPr>
        <w:t>قرن</w:t>
      </w:r>
      <w:r>
        <w:rPr>
          <w:rFonts w:cs="B Lotus"/>
          <w:sz w:val="32"/>
          <w:szCs w:val="32"/>
          <w:rtl/>
        </w:rPr>
        <w:t xml:space="preserve"> </w:t>
      </w:r>
      <w:r>
        <w:rPr>
          <w:rFonts w:cs="B Lotus" w:hint="cs"/>
          <w:sz w:val="32"/>
          <w:szCs w:val="32"/>
          <w:rtl/>
        </w:rPr>
        <w:t>های</w:t>
      </w:r>
      <w:r>
        <w:rPr>
          <w:rFonts w:cs="B Lotus"/>
          <w:sz w:val="32"/>
          <w:szCs w:val="32"/>
          <w:rtl/>
        </w:rPr>
        <w:t xml:space="preserve"> </w:t>
      </w:r>
      <w:r>
        <w:rPr>
          <w:rFonts w:cs="B Lotus" w:hint="cs"/>
          <w:sz w:val="32"/>
          <w:szCs w:val="32"/>
          <w:rtl/>
        </w:rPr>
        <w:t>بعدی</w:t>
      </w:r>
      <w:r>
        <w:rPr>
          <w:rFonts w:cs="B Lotus"/>
          <w:sz w:val="32"/>
          <w:szCs w:val="32"/>
          <w:rtl/>
        </w:rPr>
        <w:t xml:space="preserve"> </w:t>
      </w:r>
      <w:r>
        <w:rPr>
          <w:rFonts w:cs="B Lotus" w:hint="cs"/>
          <w:sz w:val="32"/>
          <w:szCs w:val="32"/>
          <w:rtl/>
        </w:rPr>
        <w:t>شاهد</w:t>
      </w:r>
      <w:r>
        <w:rPr>
          <w:rFonts w:cs="B Lotus"/>
          <w:sz w:val="32"/>
          <w:szCs w:val="32"/>
          <w:rtl/>
        </w:rPr>
        <w:t xml:space="preserve"> </w:t>
      </w:r>
      <w:r>
        <w:rPr>
          <w:rFonts w:cs="B Lotus" w:hint="cs"/>
          <w:sz w:val="32"/>
          <w:szCs w:val="32"/>
          <w:rtl/>
        </w:rPr>
        <w:t>ظهور</w:t>
      </w:r>
      <w:r>
        <w:rPr>
          <w:rFonts w:cs="B Lotus"/>
          <w:sz w:val="32"/>
          <w:szCs w:val="32"/>
          <w:rtl/>
        </w:rPr>
        <w:t xml:space="preserve"> </w:t>
      </w:r>
      <w:r>
        <w:rPr>
          <w:rFonts w:cs="B Lotus" w:hint="cs"/>
          <w:sz w:val="32"/>
          <w:szCs w:val="32"/>
          <w:rtl/>
        </w:rPr>
        <w:t>گونه ای</w:t>
      </w:r>
      <w:r>
        <w:rPr>
          <w:rFonts w:cs="B Lotus"/>
          <w:sz w:val="32"/>
          <w:szCs w:val="32"/>
          <w:rtl/>
        </w:rPr>
        <w:t xml:space="preserve"> </w:t>
      </w:r>
      <w:r>
        <w:rPr>
          <w:rFonts w:cs="B Lotus" w:hint="cs"/>
          <w:sz w:val="32"/>
          <w:szCs w:val="32"/>
          <w:rtl/>
        </w:rPr>
        <w:t>ساختار</w:t>
      </w:r>
      <w:r>
        <w:rPr>
          <w:rFonts w:cs="B Lotus"/>
          <w:sz w:val="32"/>
          <w:szCs w:val="32"/>
          <w:rtl/>
        </w:rPr>
        <w:t xml:space="preserve"> </w:t>
      </w:r>
      <w:r>
        <w:rPr>
          <w:rFonts w:cs="B Lotus" w:hint="cs"/>
          <w:sz w:val="32"/>
          <w:szCs w:val="32"/>
          <w:rtl/>
        </w:rPr>
        <w:t>اجتماعی</w:t>
      </w:r>
      <w:r>
        <w:rPr>
          <w:rFonts w:cs="B Lotus"/>
          <w:sz w:val="32"/>
          <w:szCs w:val="32"/>
          <w:rtl/>
        </w:rPr>
        <w:t xml:space="preserve"> </w:t>
      </w:r>
      <w:r>
        <w:rPr>
          <w:rFonts w:cs="B Lotus" w:hint="cs"/>
          <w:sz w:val="32"/>
          <w:szCs w:val="32"/>
          <w:rtl/>
        </w:rPr>
        <w:t>هستیم که از</w:t>
      </w:r>
      <w:r>
        <w:rPr>
          <w:rFonts w:cs="B Lotus"/>
          <w:sz w:val="32"/>
          <w:szCs w:val="32"/>
          <w:rtl/>
        </w:rPr>
        <w:t xml:space="preserve"> </w:t>
      </w:r>
      <w:r>
        <w:rPr>
          <w:rFonts w:cs="B Lotus" w:hint="cs"/>
          <w:sz w:val="32"/>
          <w:szCs w:val="32"/>
          <w:rtl/>
        </w:rPr>
        <w:t>ابزارهای</w:t>
      </w:r>
      <w:r>
        <w:rPr>
          <w:rFonts w:cs="B Lotus"/>
          <w:sz w:val="32"/>
          <w:szCs w:val="32"/>
          <w:rtl/>
        </w:rPr>
        <w:t xml:space="preserve"> </w:t>
      </w:r>
      <w:r>
        <w:rPr>
          <w:rFonts w:cs="B Lotus" w:hint="cs"/>
          <w:sz w:val="32"/>
          <w:szCs w:val="32"/>
          <w:rtl/>
        </w:rPr>
        <w:t>اولیه</w:t>
      </w:r>
      <w:r>
        <w:rPr>
          <w:rFonts w:cs="B Lotus"/>
          <w:sz w:val="32"/>
          <w:szCs w:val="32"/>
          <w:rtl/>
        </w:rPr>
        <w:t xml:space="preserve"> </w:t>
      </w:r>
      <w:r>
        <w:rPr>
          <w:rFonts w:cs="B Lotus" w:hint="cs"/>
          <w:sz w:val="32"/>
          <w:szCs w:val="32"/>
          <w:rtl/>
        </w:rPr>
        <w:t>برنز</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آهن</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تکنیک</w:t>
      </w:r>
      <w:r>
        <w:rPr>
          <w:rFonts w:cs="B Lotus"/>
          <w:sz w:val="32"/>
          <w:szCs w:val="32"/>
          <w:rtl/>
        </w:rPr>
        <w:t xml:space="preserve"> </w:t>
      </w:r>
      <w:r>
        <w:rPr>
          <w:rFonts w:cs="B Lotus" w:hint="cs"/>
          <w:sz w:val="32"/>
          <w:szCs w:val="32"/>
          <w:rtl/>
        </w:rPr>
        <w:t>های</w:t>
      </w:r>
      <w:r>
        <w:rPr>
          <w:rFonts w:cs="B Lotus"/>
          <w:sz w:val="32"/>
          <w:szCs w:val="32"/>
          <w:rtl/>
        </w:rPr>
        <w:t xml:space="preserve"> </w:t>
      </w:r>
      <w:r>
        <w:rPr>
          <w:rFonts w:cs="B Lotus" w:hint="cs"/>
          <w:sz w:val="32"/>
          <w:szCs w:val="32"/>
          <w:rtl/>
        </w:rPr>
        <w:t>کشاورزی</w:t>
      </w:r>
      <w:r>
        <w:rPr>
          <w:rFonts w:cs="B Lotus"/>
          <w:sz w:val="32"/>
          <w:szCs w:val="32"/>
          <w:rtl/>
        </w:rPr>
        <w:t xml:space="preserve"> (</w:t>
      </w:r>
      <w:r>
        <w:rPr>
          <w:rFonts w:cs="B Lotus" w:hint="cs"/>
          <w:sz w:val="32"/>
          <w:szCs w:val="32"/>
          <w:rtl/>
        </w:rPr>
        <w:t>کشت</w:t>
      </w:r>
      <w:r>
        <w:rPr>
          <w:rFonts w:cs="B Lotus"/>
          <w:sz w:val="32"/>
          <w:szCs w:val="32"/>
          <w:rtl/>
        </w:rPr>
        <w:t xml:space="preserve"> </w:t>
      </w:r>
      <w:r>
        <w:rPr>
          <w:rFonts w:cs="B Lotus" w:hint="cs"/>
          <w:sz w:val="32"/>
          <w:szCs w:val="32"/>
          <w:rtl/>
        </w:rPr>
        <w:t>برنج</w:t>
      </w:r>
      <w:r>
        <w:rPr>
          <w:rFonts w:cs="B Lotus"/>
          <w:sz w:val="32"/>
          <w:szCs w:val="32"/>
          <w:rtl/>
        </w:rPr>
        <w:t xml:space="preserve"> </w:t>
      </w:r>
      <w:r>
        <w:rPr>
          <w:rFonts w:cs="B Lotus" w:hint="cs"/>
          <w:sz w:val="32"/>
          <w:szCs w:val="32"/>
          <w:rtl/>
        </w:rPr>
        <w:t>برجسته</w:t>
      </w:r>
      <w:r>
        <w:rPr>
          <w:rFonts w:cs="B Lotus"/>
          <w:sz w:val="32"/>
          <w:szCs w:val="32"/>
          <w:rtl/>
        </w:rPr>
        <w:t xml:space="preserve"> </w:t>
      </w:r>
      <w:r>
        <w:rPr>
          <w:rFonts w:cs="B Lotus" w:hint="cs"/>
          <w:sz w:val="32"/>
          <w:szCs w:val="32"/>
          <w:rtl/>
        </w:rPr>
        <w:t>ترین آن است</w:t>
      </w:r>
      <w:r>
        <w:rPr>
          <w:rFonts w:cs="B Lotus"/>
          <w:sz w:val="32"/>
          <w:szCs w:val="32"/>
          <w:rtl/>
        </w:rPr>
        <w:t>)</w:t>
      </w:r>
      <w:r>
        <w:rPr>
          <w:rFonts w:cs="B Lotus" w:hint="cs"/>
          <w:sz w:val="32"/>
          <w:szCs w:val="32"/>
          <w:rtl/>
        </w:rPr>
        <w:t xml:space="preserve"> برخوردار</w:t>
      </w:r>
      <w:r>
        <w:rPr>
          <w:rFonts w:cs="B Lotus"/>
          <w:sz w:val="32"/>
          <w:szCs w:val="32"/>
          <w:rtl/>
        </w:rPr>
        <w:t xml:space="preserve"> </w:t>
      </w:r>
      <w:r>
        <w:rPr>
          <w:rFonts w:cs="B Lotus" w:hint="cs"/>
          <w:sz w:val="32"/>
          <w:szCs w:val="32"/>
          <w:rtl/>
        </w:rPr>
        <w:t>بود</w:t>
      </w:r>
      <w:r>
        <w:rPr>
          <w:rFonts w:cs="B Lotus"/>
          <w:sz w:val="32"/>
          <w:szCs w:val="32"/>
          <w:rtl/>
        </w:rPr>
        <w:t xml:space="preserve">. </w:t>
      </w:r>
      <w:r>
        <w:rPr>
          <w:rFonts w:cs="B Lotus" w:hint="cs"/>
          <w:sz w:val="32"/>
          <w:szCs w:val="32"/>
          <w:rtl/>
        </w:rPr>
        <w:t xml:space="preserve">اما با مشاهده انچه از </w:t>
      </w:r>
      <w:r>
        <w:rPr>
          <w:rFonts w:cs="B Lotus" w:hint="cs"/>
          <w:sz w:val="32"/>
          <w:szCs w:val="32"/>
          <w:rtl/>
        </w:rPr>
        <w:lastRenderedPageBreak/>
        <w:t>حفاری ها و شواهد باستان شناسی جهت ایجاد</w:t>
      </w:r>
      <w:r>
        <w:rPr>
          <w:rFonts w:cs="B Lotus"/>
          <w:sz w:val="32"/>
          <w:szCs w:val="32"/>
          <w:rtl/>
        </w:rPr>
        <w:t xml:space="preserve"> </w:t>
      </w:r>
      <w:r>
        <w:rPr>
          <w:rFonts w:cs="B Lotus" w:hint="cs"/>
          <w:sz w:val="32"/>
          <w:szCs w:val="32"/>
          <w:rtl/>
        </w:rPr>
        <w:t>تصویری</w:t>
      </w:r>
      <w:r>
        <w:rPr>
          <w:rFonts w:cs="B Lotus"/>
          <w:sz w:val="32"/>
          <w:szCs w:val="32"/>
          <w:rtl/>
        </w:rPr>
        <w:t xml:space="preserve"> </w:t>
      </w:r>
      <w:r>
        <w:rPr>
          <w:rFonts w:cs="B Lotus" w:hint="cs"/>
          <w:sz w:val="32"/>
          <w:szCs w:val="32"/>
          <w:rtl/>
        </w:rPr>
        <w:t>دقیق</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جامعه</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زمان،</w:t>
      </w:r>
      <w:r>
        <w:rPr>
          <w:rFonts w:cs="B Lotus"/>
          <w:sz w:val="32"/>
          <w:szCs w:val="32"/>
          <w:rtl/>
        </w:rPr>
        <w:t xml:space="preserve"> </w:t>
      </w:r>
      <w:r>
        <w:rPr>
          <w:rFonts w:cs="B Lotus" w:hint="cs"/>
          <w:sz w:val="32"/>
          <w:szCs w:val="32"/>
          <w:rtl/>
        </w:rPr>
        <w:t>بحث</w:t>
      </w:r>
      <w:r>
        <w:rPr>
          <w:rFonts w:cs="B Lotus"/>
          <w:sz w:val="32"/>
          <w:szCs w:val="32"/>
          <w:rtl/>
        </w:rPr>
        <w:t xml:space="preserve"> </w:t>
      </w:r>
      <w:r>
        <w:rPr>
          <w:rFonts w:cs="B Lotus" w:hint="cs"/>
          <w:sz w:val="32"/>
          <w:szCs w:val="32"/>
          <w:rtl/>
        </w:rPr>
        <w:t>برانگیزتر</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زیرا</w:t>
      </w:r>
      <w:r>
        <w:rPr>
          <w:rFonts w:cs="B Lotus"/>
          <w:sz w:val="32"/>
          <w:szCs w:val="32"/>
          <w:rtl/>
        </w:rPr>
        <w:t xml:space="preserve"> </w:t>
      </w:r>
      <w:r>
        <w:rPr>
          <w:rFonts w:cs="B Lotus" w:hint="cs"/>
          <w:sz w:val="32"/>
          <w:szCs w:val="32"/>
          <w:rtl/>
        </w:rPr>
        <w:t>هیچ</w:t>
      </w:r>
      <w:r>
        <w:rPr>
          <w:rFonts w:cs="B Lotus"/>
          <w:sz w:val="32"/>
          <w:szCs w:val="32"/>
          <w:rtl/>
        </w:rPr>
        <w:t xml:space="preserve"> </w:t>
      </w:r>
      <w:r>
        <w:rPr>
          <w:rFonts w:cs="B Lotus" w:hint="cs"/>
          <w:sz w:val="32"/>
          <w:szCs w:val="32"/>
          <w:rtl/>
        </w:rPr>
        <w:t>سند</w:t>
      </w:r>
      <w:r>
        <w:rPr>
          <w:rFonts w:cs="B Lotus"/>
          <w:sz w:val="32"/>
          <w:szCs w:val="32"/>
          <w:rtl/>
        </w:rPr>
        <w:t xml:space="preserve"> </w:t>
      </w:r>
      <w:r>
        <w:rPr>
          <w:rFonts w:cs="B Lotus" w:hint="cs"/>
          <w:sz w:val="32"/>
          <w:szCs w:val="32"/>
          <w:rtl/>
        </w:rPr>
        <w:t>مکتوبی</w:t>
      </w:r>
      <w:r>
        <w:rPr>
          <w:rFonts w:cs="B Lotus"/>
          <w:sz w:val="32"/>
          <w:szCs w:val="32"/>
          <w:rtl/>
        </w:rPr>
        <w:t xml:space="preserve"> </w:t>
      </w:r>
      <w:r>
        <w:rPr>
          <w:rFonts w:cs="B Lotus" w:hint="cs"/>
          <w:sz w:val="32"/>
          <w:szCs w:val="32"/>
          <w:rtl/>
        </w:rPr>
        <w:t>پیرامون آن وجود</w:t>
      </w:r>
      <w:r>
        <w:rPr>
          <w:rFonts w:cs="B Lotus"/>
          <w:sz w:val="32"/>
          <w:szCs w:val="32"/>
          <w:rtl/>
        </w:rPr>
        <w:t xml:space="preserve"> </w:t>
      </w:r>
      <w:r>
        <w:rPr>
          <w:rFonts w:cs="B Lotus" w:hint="cs"/>
          <w:sz w:val="32"/>
          <w:szCs w:val="32"/>
          <w:rtl/>
        </w:rPr>
        <w:t>ندارد</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حقیقت،</w:t>
      </w:r>
      <w:r>
        <w:rPr>
          <w:rFonts w:cs="B Lotus"/>
          <w:sz w:val="32"/>
          <w:szCs w:val="32"/>
          <w:rtl/>
        </w:rPr>
        <w:t xml:space="preserve"> </w:t>
      </w:r>
      <w:r>
        <w:rPr>
          <w:rFonts w:cs="B Lotus" w:hint="cs"/>
          <w:sz w:val="32"/>
          <w:szCs w:val="32"/>
          <w:rtl/>
        </w:rPr>
        <w:t>تنها</w:t>
      </w:r>
      <w:r>
        <w:rPr>
          <w:rFonts w:cs="B Lotus"/>
          <w:sz w:val="32"/>
          <w:szCs w:val="32"/>
          <w:rtl/>
        </w:rPr>
        <w:t xml:space="preserve"> </w:t>
      </w:r>
      <w:r>
        <w:rPr>
          <w:rFonts w:cs="B Lotus" w:hint="cs"/>
          <w:sz w:val="32"/>
          <w:szCs w:val="32"/>
          <w:rtl/>
        </w:rPr>
        <w:t>سوابقی</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قبل</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قرن</w:t>
      </w:r>
      <w:r>
        <w:rPr>
          <w:rFonts w:cs="B Lotus"/>
          <w:sz w:val="32"/>
          <w:szCs w:val="32"/>
          <w:rtl/>
        </w:rPr>
        <w:t xml:space="preserve"> 8 </w:t>
      </w:r>
      <w:r>
        <w:rPr>
          <w:rFonts w:cs="B Lotus" w:hint="cs"/>
          <w:sz w:val="32"/>
          <w:szCs w:val="32"/>
          <w:rtl/>
        </w:rPr>
        <w:t>وجود دارد</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متون</w:t>
      </w:r>
      <w:r>
        <w:rPr>
          <w:rFonts w:cs="B Lotus"/>
          <w:sz w:val="32"/>
          <w:szCs w:val="32"/>
          <w:rtl/>
        </w:rPr>
        <w:t xml:space="preserve"> </w:t>
      </w:r>
      <w:r>
        <w:rPr>
          <w:rFonts w:cs="B Lotus" w:hint="cs"/>
          <w:sz w:val="32"/>
          <w:szCs w:val="32"/>
          <w:rtl/>
        </w:rPr>
        <w:t>چینی</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اشاره</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کشوری</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نام</w:t>
      </w:r>
      <w:r>
        <w:rPr>
          <w:rFonts w:cs="B Lotus"/>
          <w:sz w:val="32"/>
          <w:szCs w:val="32"/>
          <w:rtl/>
        </w:rPr>
        <w:t xml:space="preserve"> </w:t>
      </w:r>
      <w:r>
        <w:rPr>
          <w:rFonts w:cs="B Lotus" w:hint="cs"/>
          <w:sz w:val="32"/>
          <w:szCs w:val="32"/>
          <w:rtl/>
        </w:rPr>
        <w:t>(وا)</w:t>
      </w:r>
      <w:r>
        <w:rPr>
          <w:rStyle w:val="FootnoteReference"/>
          <w:rFonts w:cs="B Lotus"/>
          <w:sz w:val="32"/>
          <w:szCs w:val="32"/>
          <w:rtl/>
        </w:rPr>
        <w:footnoteReference w:id="168"/>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شرق</w:t>
      </w:r>
      <w:r>
        <w:rPr>
          <w:rFonts w:cs="B Lotus"/>
          <w:sz w:val="32"/>
          <w:szCs w:val="32"/>
          <w:rtl/>
        </w:rPr>
        <w:t xml:space="preserve"> </w:t>
      </w:r>
      <w:r>
        <w:rPr>
          <w:rFonts w:cs="B Lotus" w:hint="cs"/>
          <w:sz w:val="32"/>
          <w:szCs w:val="32"/>
          <w:rtl/>
        </w:rPr>
        <w:t>دارد</w:t>
      </w:r>
      <w:r>
        <w:rPr>
          <w:rFonts w:cs="B Lotus"/>
          <w:sz w:val="32"/>
          <w:szCs w:val="32"/>
          <w:rtl/>
        </w:rPr>
        <w:t xml:space="preserve">. </w:t>
      </w:r>
      <w:r>
        <w:rPr>
          <w:rFonts w:cs="B Lotus" w:hint="cs"/>
          <w:sz w:val="32"/>
          <w:szCs w:val="32"/>
          <w:rtl/>
        </w:rPr>
        <w:t>آنچه</w:t>
      </w:r>
      <w:r>
        <w:rPr>
          <w:rFonts w:cs="B Lotus"/>
          <w:sz w:val="32"/>
          <w:szCs w:val="32"/>
          <w:rtl/>
        </w:rPr>
        <w:t xml:space="preserve"> </w:t>
      </w:r>
      <w:r>
        <w:rPr>
          <w:rFonts w:cs="B Lotus" w:hint="cs"/>
          <w:sz w:val="32"/>
          <w:szCs w:val="32"/>
          <w:rtl/>
        </w:rPr>
        <w:t>ما</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دانیم</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كه</w:t>
      </w:r>
      <w:r>
        <w:rPr>
          <w:rFonts w:cs="B Lotus"/>
          <w:sz w:val="32"/>
          <w:szCs w:val="32"/>
          <w:rtl/>
        </w:rPr>
        <w:t xml:space="preserve"> </w:t>
      </w:r>
      <w:r>
        <w:rPr>
          <w:rFonts w:cs="B Lotus" w:hint="cs"/>
          <w:sz w:val="32"/>
          <w:szCs w:val="32"/>
          <w:rtl/>
        </w:rPr>
        <w:t>تا</w:t>
      </w:r>
      <w:r>
        <w:rPr>
          <w:rFonts w:cs="B Lotus"/>
          <w:sz w:val="32"/>
          <w:szCs w:val="32"/>
          <w:rtl/>
        </w:rPr>
        <w:t xml:space="preserve"> </w:t>
      </w:r>
      <w:r>
        <w:rPr>
          <w:rFonts w:cs="B Lotus" w:hint="cs"/>
          <w:sz w:val="32"/>
          <w:szCs w:val="32"/>
          <w:rtl/>
        </w:rPr>
        <w:t>سال</w:t>
      </w:r>
      <w:r>
        <w:rPr>
          <w:rFonts w:cs="B Lotus"/>
          <w:sz w:val="32"/>
          <w:szCs w:val="32"/>
          <w:rtl/>
        </w:rPr>
        <w:t xml:space="preserve"> 250 </w:t>
      </w:r>
      <w:r>
        <w:rPr>
          <w:rFonts w:cs="B Lotus" w:hint="cs"/>
          <w:sz w:val="32"/>
          <w:szCs w:val="32"/>
          <w:rtl/>
        </w:rPr>
        <w:t>میلادی</w:t>
      </w:r>
      <w:r>
        <w:rPr>
          <w:rFonts w:cs="B Lotus"/>
          <w:sz w:val="32"/>
          <w:szCs w:val="32"/>
          <w:rtl/>
        </w:rPr>
        <w:t xml:space="preserve"> </w:t>
      </w:r>
      <w:r>
        <w:rPr>
          <w:rFonts w:cs="B Lotus" w:hint="cs"/>
          <w:sz w:val="32"/>
          <w:szCs w:val="32"/>
          <w:rtl/>
        </w:rPr>
        <w:t>یك</w:t>
      </w:r>
      <w:r>
        <w:rPr>
          <w:rFonts w:cs="B Lotus"/>
          <w:sz w:val="32"/>
          <w:szCs w:val="32"/>
          <w:rtl/>
        </w:rPr>
        <w:t xml:space="preserve"> </w:t>
      </w:r>
      <w:r>
        <w:rPr>
          <w:rFonts w:cs="B Lotus" w:hint="cs"/>
          <w:sz w:val="32"/>
          <w:szCs w:val="32"/>
          <w:rtl/>
        </w:rPr>
        <w:t>كشور</w:t>
      </w:r>
      <w:r>
        <w:rPr>
          <w:rFonts w:cs="B Lotus"/>
          <w:sz w:val="32"/>
          <w:szCs w:val="32"/>
          <w:rtl/>
        </w:rPr>
        <w:t xml:space="preserve"> </w:t>
      </w:r>
      <w:r>
        <w:rPr>
          <w:rFonts w:cs="B Lotus" w:hint="cs"/>
          <w:sz w:val="32"/>
          <w:szCs w:val="32"/>
          <w:rtl/>
        </w:rPr>
        <w:t>دارای حاكمیت</w:t>
      </w:r>
      <w:r>
        <w:rPr>
          <w:rFonts w:cs="B Lotus"/>
          <w:sz w:val="32"/>
          <w:szCs w:val="32"/>
          <w:rtl/>
        </w:rPr>
        <w:t xml:space="preserve"> </w:t>
      </w:r>
      <w:r>
        <w:rPr>
          <w:rFonts w:cs="B Lotus" w:hint="cs"/>
          <w:sz w:val="32"/>
          <w:szCs w:val="32"/>
          <w:rtl/>
        </w:rPr>
        <w:t>ظهور</w:t>
      </w:r>
      <w:r>
        <w:rPr>
          <w:rFonts w:cs="B Lotus"/>
          <w:sz w:val="32"/>
          <w:szCs w:val="32"/>
          <w:rtl/>
        </w:rPr>
        <w:t xml:space="preserve"> </w:t>
      </w:r>
      <w:r>
        <w:rPr>
          <w:rFonts w:cs="B Lotus" w:hint="cs"/>
          <w:sz w:val="32"/>
          <w:szCs w:val="32"/>
          <w:rtl/>
        </w:rPr>
        <w:t>كرده</w:t>
      </w:r>
      <w:r>
        <w:rPr>
          <w:rFonts w:cs="B Lotus"/>
          <w:sz w:val="32"/>
          <w:szCs w:val="32"/>
          <w:rtl/>
        </w:rPr>
        <w:t xml:space="preserve"> </w:t>
      </w:r>
      <w:r>
        <w:rPr>
          <w:rFonts w:cs="B Lotus" w:hint="cs"/>
          <w:sz w:val="32"/>
          <w:szCs w:val="32"/>
          <w:rtl/>
        </w:rPr>
        <w:t>بود</w:t>
      </w:r>
      <w:r>
        <w:rPr>
          <w:rFonts w:cs="B Lotus"/>
          <w:sz w:val="32"/>
          <w:szCs w:val="32"/>
          <w:rtl/>
        </w:rPr>
        <w:t xml:space="preserve"> </w:t>
      </w:r>
      <w:r>
        <w:rPr>
          <w:rFonts w:cs="B Lotus" w:hint="cs"/>
          <w:sz w:val="32"/>
          <w:szCs w:val="32"/>
          <w:rtl/>
        </w:rPr>
        <w:t>كه</w:t>
      </w:r>
      <w:r>
        <w:rPr>
          <w:rFonts w:cs="B Lotus"/>
          <w:sz w:val="32"/>
          <w:szCs w:val="32"/>
          <w:rtl/>
        </w:rPr>
        <w:t xml:space="preserve"> </w:t>
      </w:r>
      <w:r>
        <w:rPr>
          <w:rFonts w:cs="B Lotus" w:hint="cs"/>
          <w:sz w:val="32"/>
          <w:szCs w:val="32"/>
          <w:rtl/>
        </w:rPr>
        <w:t>كنترل</w:t>
      </w:r>
      <w:r>
        <w:rPr>
          <w:rFonts w:cs="B Lotus"/>
          <w:sz w:val="32"/>
          <w:szCs w:val="32"/>
          <w:rtl/>
        </w:rPr>
        <w:t xml:space="preserve"> </w:t>
      </w:r>
      <w:r>
        <w:rPr>
          <w:rFonts w:cs="B Lotus" w:hint="cs"/>
          <w:sz w:val="32"/>
          <w:szCs w:val="32"/>
          <w:rtl/>
        </w:rPr>
        <w:t>زمینهای</w:t>
      </w:r>
      <w:r>
        <w:rPr>
          <w:rFonts w:cs="B Lotus"/>
          <w:sz w:val="32"/>
          <w:szCs w:val="32"/>
          <w:rtl/>
        </w:rPr>
        <w:t xml:space="preserve"> </w:t>
      </w:r>
      <w:r>
        <w:rPr>
          <w:rFonts w:cs="B Lotus" w:hint="cs"/>
          <w:sz w:val="32"/>
          <w:szCs w:val="32"/>
          <w:rtl/>
        </w:rPr>
        <w:t>شمال</w:t>
      </w:r>
      <w:r>
        <w:rPr>
          <w:rFonts w:cs="B Lotus"/>
          <w:sz w:val="32"/>
          <w:szCs w:val="32"/>
          <w:rtl/>
        </w:rPr>
        <w:t xml:space="preserve"> </w:t>
      </w:r>
      <w:r>
        <w:rPr>
          <w:rFonts w:cs="B Lotus" w:hint="cs"/>
          <w:sz w:val="32"/>
          <w:szCs w:val="32"/>
          <w:rtl/>
        </w:rPr>
        <w:t>کیوشو</w:t>
      </w:r>
      <w:r>
        <w:rPr>
          <w:rFonts w:cs="B Lotus"/>
          <w:sz w:val="32"/>
          <w:szCs w:val="32"/>
          <w:rtl/>
        </w:rPr>
        <w:t xml:space="preserve"> </w:t>
      </w:r>
      <w:r>
        <w:rPr>
          <w:rFonts w:cs="B Lotus" w:hint="cs"/>
          <w:sz w:val="32"/>
          <w:szCs w:val="32"/>
          <w:rtl/>
        </w:rPr>
        <w:t>تا</w:t>
      </w:r>
      <w:r>
        <w:rPr>
          <w:rFonts w:cs="B Lotus"/>
          <w:sz w:val="32"/>
          <w:szCs w:val="32"/>
          <w:rtl/>
        </w:rPr>
        <w:t xml:space="preserve"> </w:t>
      </w:r>
      <w:r>
        <w:rPr>
          <w:rFonts w:cs="B Lotus" w:hint="cs"/>
          <w:sz w:val="32"/>
          <w:szCs w:val="32"/>
          <w:rtl/>
        </w:rPr>
        <w:t>دشت</w:t>
      </w:r>
      <w:r>
        <w:rPr>
          <w:rFonts w:cs="B Lotus"/>
          <w:sz w:val="32"/>
          <w:szCs w:val="32"/>
          <w:rtl/>
        </w:rPr>
        <w:t xml:space="preserve"> </w:t>
      </w:r>
      <w:r>
        <w:rPr>
          <w:rFonts w:cs="B Lotus" w:hint="cs"/>
          <w:sz w:val="32"/>
          <w:szCs w:val="32"/>
          <w:rtl/>
        </w:rPr>
        <w:t>های</w:t>
      </w:r>
      <w:r>
        <w:rPr>
          <w:rFonts w:cs="B Lotus"/>
          <w:sz w:val="32"/>
          <w:szCs w:val="32"/>
          <w:rtl/>
        </w:rPr>
        <w:t xml:space="preserve"> </w:t>
      </w:r>
      <w:r>
        <w:rPr>
          <w:rFonts w:cs="B Lotus" w:hint="cs"/>
          <w:sz w:val="32"/>
          <w:szCs w:val="32"/>
          <w:rtl/>
        </w:rPr>
        <w:t>كانتو</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دست</w:t>
      </w:r>
      <w:r>
        <w:rPr>
          <w:rFonts w:cs="B Lotus"/>
          <w:sz w:val="32"/>
          <w:szCs w:val="32"/>
          <w:rtl/>
        </w:rPr>
        <w:t xml:space="preserve"> </w:t>
      </w:r>
      <w:r>
        <w:rPr>
          <w:rFonts w:cs="B Lotus" w:hint="cs"/>
          <w:sz w:val="32"/>
          <w:szCs w:val="32"/>
          <w:rtl/>
        </w:rPr>
        <w:t>داشت</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بر</w:t>
      </w:r>
      <w:r>
        <w:rPr>
          <w:rFonts w:cs="B Lotus"/>
          <w:sz w:val="32"/>
          <w:szCs w:val="32"/>
          <w:rtl/>
        </w:rPr>
        <w:t xml:space="preserve"> </w:t>
      </w:r>
      <w:r>
        <w:rPr>
          <w:rFonts w:cs="B Lotus" w:hint="cs"/>
          <w:sz w:val="32"/>
          <w:szCs w:val="32"/>
          <w:rtl/>
        </w:rPr>
        <w:t>استان</w:t>
      </w:r>
      <w:r>
        <w:rPr>
          <w:rFonts w:cs="B Lotus"/>
          <w:sz w:val="32"/>
          <w:szCs w:val="32"/>
          <w:rtl/>
        </w:rPr>
        <w:t xml:space="preserve"> </w:t>
      </w:r>
      <w:r>
        <w:rPr>
          <w:rFonts w:cs="B Lotus" w:hint="cs"/>
          <w:sz w:val="32"/>
          <w:szCs w:val="32"/>
          <w:rtl/>
        </w:rPr>
        <w:t>نارا</w:t>
      </w:r>
      <w:r>
        <w:rPr>
          <w:rFonts w:cs="B Lotus"/>
          <w:sz w:val="32"/>
          <w:szCs w:val="32"/>
          <w:rtl/>
        </w:rPr>
        <w:t xml:space="preserve"> </w:t>
      </w:r>
      <w:r>
        <w:rPr>
          <w:rFonts w:cs="B Lotus" w:hint="cs"/>
          <w:sz w:val="32"/>
          <w:szCs w:val="32"/>
          <w:rtl/>
        </w:rPr>
        <w:t>امروزی</w:t>
      </w:r>
      <w:r>
        <w:rPr>
          <w:rFonts w:cs="B Lotus"/>
          <w:sz w:val="32"/>
          <w:szCs w:val="32"/>
          <w:rtl/>
        </w:rPr>
        <w:t xml:space="preserve"> </w:t>
      </w:r>
      <w:r>
        <w:rPr>
          <w:rFonts w:cs="B Lotus" w:hint="cs"/>
          <w:sz w:val="32"/>
          <w:szCs w:val="32"/>
          <w:rtl/>
        </w:rPr>
        <w:t>فرمانروایی</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كرد</w:t>
      </w:r>
      <w:r>
        <w:rPr>
          <w:rFonts w:cs="B Lotus"/>
          <w:sz w:val="32"/>
          <w:szCs w:val="32"/>
          <w:rtl/>
        </w:rPr>
        <w:t>.</w:t>
      </w:r>
    </w:p>
    <w:p>
      <w:pPr>
        <w:bidi/>
        <w:jc w:val="both"/>
        <w:rPr>
          <w:rFonts w:cs="B Lotus"/>
          <w:b/>
          <w:bCs/>
          <w:sz w:val="32"/>
          <w:szCs w:val="32"/>
          <w:rtl/>
        </w:rPr>
      </w:pPr>
      <w:r>
        <w:rPr>
          <w:rFonts w:cs="B Lotus" w:hint="cs"/>
          <w:b/>
          <w:bCs/>
          <w:sz w:val="32"/>
          <w:szCs w:val="32"/>
          <w:rtl/>
        </w:rPr>
        <w:t>مذهب در ژاپن</w:t>
      </w:r>
    </w:p>
    <w:p>
      <w:pPr>
        <w:bidi/>
        <w:jc w:val="both"/>
        <w:rPr>
          <w:rFonts w:cs="B Lotus"/>
          <w:sz w:val="32"/>
          <w:szCs w:val="32"/>
          <w:rtl/>
        </w:rPr>
      </w:pPr>
      <w:r>
        <w:rPr>
          <w:rFonts w:cs="B Lotus" w:hint="cs"/>
          <w:sz w:val="32"/>
          <w:szCs w:val="32"/>
          <w:rtl/>
        </w:rPr>
        <w:t>در</w:t>
      </w:r>
      <w:r>
        <w:rPr>
          <w:rFonts w:cs="B Lotus"/>
          <w:sz w:val="32"/>
          <w:szCs w:val="32"/>
          <w:rtl/>
        </w:rPr>
        <w:t xml:space="preserve"> </w:t>
      </w:r>
      <w:r>
        <w:rPr>
          <w:rFonts w:cs="B Lotus" w:hint="cs"/>
          <w:sz w:val="32"/>
          <w:szCs w:val="32"/>
          <w:rtl/>
        </w:rPr>
        <w:t>قرون</w:t>
      </w:r>
      <w:r>
        <w:rPr>
          <w:rFonts w:cs="B Lotus"/>
          <w:sz w:val="32"/>
          <w:szCs w:val="32"/>
          <w:rtl/>
        </w:rPr>
        <w:t xml:space="preserve"> </w:t>
      </w:r>
      <w:r>
        <w:rPr>
          <w:rFonts w:cs="B Lotus" w:hint="cs"/>
          <w:sz w:val="32"/>
          <w:szCs w:val="32"/>
          <w:rtl/>
        </w:rPr>
        <w:t>اولیه ژاپن</w:t>
      </w:r>
      <w:r>
        <w:rPr>
          <w:rFonts w:cs="B Lotus"/>
          <w:sz w:val="32"/>
          <w:szCs w:val="32"/>
          <w:rtl/>
        </w:rPr>
        <w:t xml:space="preserve"> </w:t>
      </w:r>
      <w:r>
        <w:rPr>
          <w:rFonts w:cs="B Lotus" w:hint="cs"/>
          <w:sz w:val="32"/>
          <w:szCs w:val="32"/>
          <w:rtl/>
        </w:rPr>
        <w:t>شاهد</w:t>
      </w:r>
      <w:r>
        <w:rPr>
          <w:rFonts w:cs="B Lotus"/>
          <w:sz w:val="32"/>
          <w:szCs w:val="32"/>
          <w:rtl/>
        </w:rPr>
        <w:t xml:space="preserve"> </w:t>
      </w:r>
      <w:r>
        <w:rPr>
          <w:rFonts w:cs="B Lotus" w:hint="cs"/>
          <w:sz w:val="32"/>
          <w:szCs w:val="32"/>
          <w:rtl/>
        </w:rPr>
        <w:t>ریشه دواندن مذهب</w:t>
      </w:r>
      <w:r>
        <w:rPr>
          <w:rFonts w:cs="B Lotus"/>
          <w:sz w:val="32"/>
          <w:szCs w:val="32"/>
          <w:rtl/>
        </w:rPr>
        <w:t xml:space="preserve"> </w:t>
      </w:r>
      <w:r>
        <w:rPr>
          <w:rFonts w:cs="B Lotus" w:hint="cs"/>
          <w:sz w:val="32"/>
          <w:szCs w:val="32"/>
          <w:rtl/>
        </w:rPr>
        <w:t>شینتو</w:t>
      </w:r>
      <w:r>
        <w:rPr>
          <w:rStyle w:val="FootnoteReference"/>
          <w:rFonts w:cs="B Lotus"/>
          <w:sz w:val="32"/>
          <w:szCs w:val="32"/>
          <w:rtl/>
        </w:rPr>
        <w:footnoteReference w:id="169"/>
      </w:r>
      <w:r>
        <w:rPr>
          <w:rFonts w:cs="B Lotus"/>
          <w:sz w:val="32"/>
          <w:szCs w:val="32"/>
          <w:rtl/>
        </w:rPr>
        <w:t xml:space="preserve"> ("</w:t>
      </w:r>
      <w:r>
        <w:rPr>
          <w:rFonts w:cs="B Lotus" w:hint="cs"/>
          <w:sz w:val="32"/>
          <w:szCs w:val="32"/>
          <w:rtl/>
        </w:rPr>
        <w:t>راه</w:t>
      </w:r>
      <w:r>
        <w:rPr>
          <w:rFonts w:cs="B Lotus"/>
          <w:sz w:val="32"/>
          <w:szCs w:val="32"/>
          <w:rtl/>
        </w:rPr>
        <w:t xml:space="preserve"> </w:t>
      </w:r>
      <w:r>
        <w:rPr>
          <w:rFonts w:cs="B Lotus" w:hint="cs"/>
          <w:sz w:val="32"/>
          <w:szCs w:val="32"/>
          <w:rtl/>
        </w:rPr>
        <w:t>خدایان</w:t>
      </w:r>
      <w:r>
        <w:rPr>
          <w:rFonts w:cs="B Lotus"/>
          <w:sz w:val="32"/>
          <w:szCs w:val="32"/>
          <w:rtl/>
        </w:rPr>
        <w:t xml:space="preserve">") </w:t>
      </w:r>
      <w:r>
        <w:rPr>
          <w:rFonts w:cs="B Lotus" w:hint="cs"/>
          <w:sz w:val="32"/>
          <w:szCs w:val="32"/>
          <w:rtl/>
        </w:rPr>
        <w:t>بود</w:t>
      </w:r>
      <w:r>
        <w:rPr>
          <w:rFonts w:cs="B Lotus"/>
          <w:sz w:val="32"/>
          <w:szCs w:val="32"/>
          <w:rtl/>
        </w:rPr>
        <w:t xml:space="preserve">. </w:t>
      </w:r>
      <w:r>
        <w:rPr>
          <w:rFonts w:cs="B Lotus" w:hint="cs"/>
          <w:sz w:val="32"/>
          <w:szCs w:val="32"/>
          <w:rtl/>
        </w:rPr>
        <w:t>پیروان</w:t>
      </w:r>
      <w:r>
        <w:rPr>
          <w:rFonts w:cs="B Lotus"/>
          <w:sz w:val="32"/>
          <w:szCs w:val="32"/>
          <w:rtl/>
        </w:rPr>
        <w:t xml:space="preserve"> </w:t>
      </w:r>
      <w:r>
        <w:rPr>
          <w:rFonts w:cs="B Lotus" w:hint="cs"/>
          <w:sz w:val="32"/>
          <w:szCs w:val="32"/>
          <w:rtl/>
        </w:rPr>
        <w:t>شینتو،</w:t>
      </w:r>
      <w:r>
        <w:rPr>
          <w:rFonts w:cs="B Lotus"/>
          <w:sz w:val="32"/>
          <w:szCs w:val="32"/>
          <w:rtl/>
        </w:rPr>
        <w:t xml:space="preserve"> </w:t>
      </w:r>
      <w:r>
        <w:rPr>
          <w:rFonts w:cs="B Lotus" w:hint="cs"/>
          <w:sz w:val="32"/>
          <w:szCs w:val="32"/>
          <w:rtl/>
        </w:rPr>
        <w:t>(مذهبی</w:t>
      </w:r>
      <w:r>
        <w:rPr>
          <w:rFonts w:cs="B Lotus"/>
          <w:sz w:val="32"/>
          <w:szCs w:val="32"/>
          <w:rtl/>
        </w:rPr>
        <w:t xml:space="preserve"> </w:t>
      </w:r>
      <w:r>
        <w:rPr>
          <w:rFonts w:cs="B Lotus" w:hint="cs"/>
          <w:sz w:val="32"/>
          <w:szCs w:val="32"/>
          <w:rtl/>
        </w:rPr>
        <w:t>بومی</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کامی</w:t>
      </w:r>
      <w:r>
        <w:rPr>
          <w:rStyle w:val="FootnoteReference"/>
          <w:rFonts w:cs="B Lotus"/>
          <w:sz w:val="32"/>
          <w:szCs w:val="32"/>
          <w:rtl/>
        </w:rPr>
        <w:footnoteReference w:id="170"/>
      </w:r>
      <w:r>
        <w:rPr>
          <w:rFonts w:cs="B Lotus"/>
          <w:sz w:val="32"/>
          <w:szCs w:val="32"/>
          <w:rtl/>
        </w:rPr>
        <w:t xml:space="preserve"> (</w:t>
      </w:r>
      <w:r>
        <w:rPr>
          <w:rFonts w:cs="B Lotus" w:hint="cs"/>
          <w:sz w:val="32"/>
          <w:szCs w:val="32"/>
          <w:rtl/>
        </w:rPr>
        <w:t>خدایان</w:t>
      </w:r>
      <w:r>
        <w:rPr>
          <w:rFonts w:cs="B Lotus"/>
          <w:sz w:val="32"/>
          <w:szCs w:val="32"/>
          <w:rtl/>
        </w:rPr>
        <w:t xml:space="preserve"> </w:t>
      </w:r>
      <w:r>
        <w:rPr>
          <w:rFonts w:cs="B Lotus" w:hint="cs"/>
          <w:sz w:val="32"/>
          <w:szCs w:val="32"/>
          <w:rtl/>
        </w:rPr>
        <w:t>یا</w:t>
      </w:r>
      <w:r>
        <w:rPr>
          <w:rFonts w:cs="B Lotus"/>
          <w:sz w:val="32"/>
          <w:szCs w:val="32"/>
          <w:rtl/>
        </w:rPr>
        <w:t xml:space="preserve"> </w:t>
      </w:r>
      <w:r>
        <w:rPr>
          <w:rFonts w:cs="B Lotus" w:hint="cs"/>
          <w:sz w:val="32"/>
          <w:szCs w:val="32"/>
          <w:rtl/>
        </w:rPr>
        <w:t>ارواح</w:t>
      </w:r>
      <w:r>
        <w:rPr>
          <w:rFonts w:cs="B Lotus"/>
          <w:sz w:val="32"/>
          <w:szCs w:val="32"/>
          <w:rtl/>
        </w:rPr>
        <w:t xml:space="preserve">) </w:t>
      </w:r>
      <w:r>
        <w:rPr>
          <w:rFonts w:cs="B Lotus" w:hint="cs"/>
          <w:sz w:val="32"/>
          <w:szCs w:val="32"/>
          <w:rtl/>
        </w:rPr>
        <w:t>متعددی</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طبیعت اطراف خود</w:t>
      </w:r>
      <w:r>
        <w:rPr>
          <w:rFonts w:cs="B Lotus"/>
          <w:sz w:val="32"/>
          <w:szCs w:val="32"/>
          <w:rtl/>
        </w:rPr>
        <w:t xml:space="preserve"> </w:t>
      </w:r>
      <w:r>
        <w:rPr>
          <w:rFonts w:cs="B Lotus" w:hint="cs"/>
          <w:sz w:val="32"/>
          <w:szCs w:val="32"/>
          <w:rtl/>
        </w:rPr>
        <w:t>مانند</w:t>
      </w:r>
      <w:r>
        <w:rPr>
          <w:rFonts w:cs="B Lotus"/>
          <w:sz w:val="32"/>
          <w:szCs w:val="32"/>
          <w:rtl/>
        </w:rPr>
        <w:t xml:space="preserve"> </w:t>
      </w:r>
      <w:r>
        <w:rPr>
          <w:rFonts w:cs="B Lotus" w:hint="cs"/>
          <w:sz w:val="32"/>
          <w:szCs w:val="32"/>
          <w:rtl/>
        </w:rPr>
        <w:t>کوه</w:t>
      </w:r>
      <w:r>
        <w:rPr>
          <w:rFonts w:cs="B Lotus"/>
          <w:sz w:val="32"/>
          <w:szCs w:val="32"/>
          <w:rtl/>
        </w:rPr>
        <w:t xml:space="preserve"> </w:t>
      </w:r>
      <w:r>
        <w:rPr>
          <w:rFonts w:cs="B Lotus" w:hint="cs"/>
          <w:sz w:val="32"/>
          <w:szCs w:val="32"/>
          <w:rtl/>
        </w:rPr>
        <w:t>ها،</w:t>
      </w:r>
      <w:r>
        <w:rPr>
          <w:rFonts w:cs="B Lotus"/>
          <w:sz w:val="32"/>
          <w:szCs w:val="32"/>
          <w:rtl/>
        </w:rPr>
        <w:t xml:space="preserve"> </w:t>
      </w:r>
      <w:r>
        <w:rPr>
          <w:rFonts w:cs="B Lotus" w:hint="cs"/>
          <w:sz w:val="32"/>
          <w:szCs w:val="32"/>
          <w:rtl/>
        </w:rPr>
        <w:t>درختان</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صخره</w:t>
      </w:r>
      <w:r>
        <w:rPr>
          <w:rFonts w:cs="B Lotus"/>
          <w:sz w:val="32"/>
          <w:szCs w:val="32"/>
          <w:rtl/>
        </w:rPr>
        <w:t xml:space="preserve"> </w:t>
      </w:r>
      <w:r>
        <w:rPr>
          <w:rFonts w:cs="B Lotus" w:hint="cs"/>
          <w:sz w:val="32"/>
          <w:szCs w:val="32"/>
          <w:rtl/>
        </w:rPr>
        <w:t>ها</w:t>
      </w:r>
      <w:r>
        <w:rPr>
          <w:rFonts w:cs="B Lotus"/>
          <w:sz w:val="32"/>
          <w:szCs w:val="32"/>
          <w:rtl/>
        </w:rPr>
        <w:t xml:space="preserve"> </w:t>
      </w:r>
      <w:r>
        <w:rPr>
          <w:rFonts w:cs="B Lotus" w:hint="cs"/>
          <w:sz w:val="32"/>
          <w:szCs w:val="32"/>
          <w:rtl/>
        </w:rPr>
        <w:t>زندگی</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کنند،</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یا</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پدیده</w:t>
      </w:r>
      <w:r>
        <w:rPr>
          <w:rFonts w:cs="B Lotus"/>
          <w:sz w:val="32"/>
          <w:szCs w:val="32"/>
          <w:rtl/>
        </w:rPr>
        <w:t xml:space="preserve"> </w:t>
      </w:r>
      <w:r>
        <w:rPr>
          <w:rFonts w:cs="B Lotus" w:hint="cs"/>
          <w:sz w:val="32"/>
          <w:szCs w:val="32"/>
          <w:rtl/>
        </w:rPr>
        <w:t>هایی</w:t>
      </w:r>
      <w:r>
        <w:rPr>
          <w:rFonts w:cs="B Lotus"/>
          <w:sz w:val="32"/>
          <w:szCs w:val="32"/>
          <w:rtl/>
        </w:rPr>
        <w:t xml:space="preserve"> </w:t>
      </w:r>
      <w:r>
        <w:rPr>
          <w:rFonts w:cs="B Lotus" w:hint="cs"/>
          <w:sz w:val="32"/>
          <w:szCs w:val="32"/>
          <w:rtl/>
        </w:rPr>
        <w:t>مانند</w:t>
      </w:r>
      <w:r>
        <w:rPr>
          <w:rFonts w:cs="B Lotus"/>
          <w:sz w:val="32"/>
          <w:szCs w:val="32"/>
          <w:rtl/>
        </w:rPr>
        <w:t xml:space="preserve"> </w:t>
      </w:r>
      <w:r>
        <w:rPr>
          <w:rFonts w:cs="B Lotus" w:hint="cs"/>
          <w:sz w:val="32"/>
          <w:szCs w:val="32"/>
          <w:rtl/>
        </w:rPr>
        <w:t>باد</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رعد</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برق</w:t>
      </w:r>
      <w:r>
        <w:rPr>
          <w:rFonts w:cs="B Lotus"/>
          <w:sz w:val="32"/>
          <w:szCs w:val="32"/>
          <w:rtl/>
        </w:rPr>
        <w:t xml:space="preserve"> </w:t>
      </w:r>
      <w:r>
        <w:rPr>
          <w:rFonts w:cs="B Lotus" w:hint="cs"/>
          <w:sz w:val="32"/>
          <w:szCs w:val="32"/>
          <w:rtl/>
        </w:rPr>
        <w:t>ظاهر</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شوند را</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پرستند</w:t>
      </w:r>
      <w:r>
        <w:rPr>
          <w:rFonts w:cs="B Lotus"/>
          <w:sz w:val="32"/>
          <w:szCs w:val="32"/>
          <w:rtl/>
        </w:rPr>
        <w:t xml:space="preserve">. </w:t>
      </w:r>
      <w:r>
        <w:rPr>
          <w:rFonts w:cs="B Lotus" w:hint="cs"/>
          <w:sz w:val="32"/>
          <w:szCs w:val="32"/>
          <w:rtl/>
        </w:rPr>
        <w:t>برای</w:t>
      </w:r>
      <w:r>
        <w:rPr>
          <w:rFonts w:cs="B Lotus"/>
          <w:sz w:val="32"/>
          <w:szCs w:val="32"/>
          <w:rtl/>
        </w:rPr>
        <w:t xml:space="preserve"> </w:t>
      </w:r>
      <w:r>
        <w:rPr>
          <w:rFonts w:cs="B Lotus" w:hint="cs"/>
          <w:sz w:val="32"/>
          <w:szCs w:val="32"/>
          <w:rtl/>
        </w:rPr>
        <w:t>مردمی</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موجودیت</w:t>
      </w:r>
      <w:r>
        <w:rPr>
          <w:rFonts w:cs="B Lotus"/>
          <w:sz w:val="32"/>
          <w:szCs w:val="32"/>
          <w:rtl/>
        </w:rPr>
        <w:t xml:space="preserve"> </w:t>
      </w:r>
      <w:r>
        <w:rPr>
          <w:rFonts w:cs="B Lotus" w:hint="cs"/>
          <w:sz w:val="32"/>
          <w:szCs w:val="32"/>
          <w:rtl/>
        </w:rPr>
        <w:t>آنها</w:t>
      </w:r>
      <w:r>
        <w:rPr>
          <w:rFonts w:cs="B Lotus"/>
          <w:sz w:val="32"/>
          <w:szCs w:val="32"/>
          <w:rtl/>
        </w:rPr>
        <w:t xml:space="preserve"> </w:t>
      </w:r>
      <w:r>
        <w:rPr>
          <w:rFonts w:cs="B Lotus" w:hint="cs"/>
          <w:sz w:val="32"/>
          <w:szCs w:val="32"/>
          <w:rtl/>
        </w:rPr>
        <w:t>تا</w:t>
      </w:r>
      <w:r>
        <w:rPr>
          <w:rFonts w:cs="B Lotus"/>
          <w:sz w:val="32"/>
          <w:szCs w:val="32"/>
          <w:rtl/>
        </w:rPr>
        <w:t xml:space="preserve"> </w:t>
      </w:r>
      <w:r>
        <w:rPr>
          <w:rFonts w:cs="B Lotus" w:hint="cs"/>
          <w:sz w:val="32"/>
          <w:szCs w:val="32"/>
          <w:rtl/>
        </w:rPr>
        <w:t>حد</w:t>
      </w:r>
      <w:r>
        <w:rPr>
          <w:rFonts w:cs="B Lotus"/>
          <w:sz w:val="32"/>
          <w:szCs w:val="32"/>
          <w:rtl/>
        </w:rPr>
        <w:t xml:space="preserve"> </w:t>
      </w:r>
      <w:r>
        <w:rPr>
          <w:rFonts w:cs="B Lotus" w:hint="cs"/>
          <w:sz w:val="32"/>
          <w:szCs w:val="32"/>
          <w:rtl/>
        </w:rPr>
        <w:t>زیادی</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برداشت</w:t>
      </w:r>
      <w:r>
        <w:rPr>
          <w:rFonts w:cs="B Lotus"/>
          <w:sz w:val="32"/>
          <w:szCs w:val="32"/>
          <w:rtl/>
        </w:rPr>
        <w:t xml:space="preserve"> </w:t>
      </w:r>
      <w:r>
        <w:rPr>
          <w:rFonts w:cs="B Lotus" w:hint="cs"/>
          <w:sz w:val="32"/>
          <w:szCs w:val="32"/>
          <w:rtl/>
        </w:rPr>
        <w:t>برنج</w:t>
      </w:r>
      <w:r>
        <w:rPr>
          <w:rFonts w:cs="B Lotus"/>
          <w:sz w:val="32"/>
          <w:szCs w:val="32"/>
          <w:rtl/>
        </w:rPr>
        <w:t xml:space="preserve"> </w:t>
      </w:r>
      <w:r>
        <w:rPr>
          <w:rFonts w:cs="B Lotus" w:hint="cs"/>
          <w:sz w:val="32"/>
          <w:szCs w:val="32"/>
          <w:rtl/>
        </w:rPr>
        <w:t>بستگی</w:t>
      </w:r>
      <w:r>
        <w:rPr>
          <w:rFonts w:cs="B Lotus"/>
          <w:sz w:val="32"/>
          <w:szCs w:val="32"/>
          <w:rtl/>
        </w:rPr>
        <w:t xml:space="preserve"> </w:t>
      </w:r>
      <w:r>
        <w:rPr>
          <w:rFonts w:cs="B Lotus" w:hint="cs"/>
          <w:sz w:val="32"/>
          <w:szCs w:val="32"/>
          <w:rtl/>
        </w:rPr>
        <w:t>دارد،</w:t>
      </w:r>
      <w:r>
        <w:rPr>
          <w:rFonts w:cs="B Lotus"/>
          <w:sz w:val="32"/>
          <w:szCs w:val="32"/>
          <w:rtl/>
        </w:rPr>
        <w:t xml:space="preserve"> </w:t>
      </w:r>
      <w:r>
        <w:rPr>
          <w:rFonts w:cs="B Lotus" w:hint="cs"/>
          <w:sz w:val="32"/>
          <w:szCs w:val="32"/>
          <w:rtl/>
        </w:rPr>
        <w:t>تکامل</w:t>
      </w:r>
      <w:r>
        <w:rPr>
          <w:rFonts w:cs="B Lotus"/>
          <w:sz w:val="32"/>
          <w:szCs w:val="32"/>
          <w:rtl/>
        </w:rPr>
        <w:t xml:space="preserve"> </w:t>
      </w:r>
      <w:r>
        <w:rPr>
          <w:rFonts w:cs="B Lotus" w:hint="cs"/>
          <w:sz w:val="32"/>
          <w:szCs w:val="32"/>
          <w:rtl/>
        </w:rPr>
        <w:t>یک</w:t>
      </w:r>
      <w:r>
        <w:rPr>
          <w:rFonts w:cs="B Lotus"/>
          <w:sz w:val="32"/>
          <w:szCs w:val="32"/>
          <w:rtl/>
        </w:rPr>
        <w:t xml:space="preserve"> </w:t>
      </w:r>
      <w:r>
        <w:rPr>
          <w:rFonts w:cs="B Lotus" w:hint="cs"/>
          <w:sz w:val="32"/>
          <w:szCs w:val="32"/>
          <w:rtl/>
        </w:rPr>
        <w:t>دین</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مرکزیت طبیعت</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آن</w:t>
      </w:r>
      <w:r>
        <w:rPr>
          <w:rFonts w:cs="B Lotus"/>
          <w:sz w:val="32"/>
          <w:szCs w:val="32"/>
          <w:rtl/>
        </w:rPr>
        <w:t xml:space="preserve"> </w:t>
      </w:r>
      <w:r>
        <w:rPr>
          <w:rFonts w:cs="B Lotus" w:hint="cs"/>
          <w:sz w:val="32"/>
          <w:szCs w:val="32"/>
          <w:rtl/>
        </w:rPr>
        <w:t>تقریباً</w:t>
      </w:r>
      <w:r>
        <w:rPr>
          <w:rFonts w:cs="B Lotus"/>
          <w:sz w:val="32"/>
          <w:szCs w:val="32"/>
          <w:rtl/>
        </w:rPr>
        <w:t xml:space="preserve"> </w:t>
      </w:r>
      <w:r>
        <w:rPr>
          <w:rFonts w:cs="B Lotus" w:hint="cs"/>
          <w:sz w:val="32"/>
          <w:szCs w:val="32"/>
          <w:rtl/>
        </w:rPr>
        <w:t>منطقی</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نظر</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رسد</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واقع،</w:t>
      </w:r>
      <w:r>
        <w:rPr>
          <w:rFonts w:cs="B Lotus"/>
          <w:sz w:val="32"/>
          <w:szCs w:val="32"/>
          <w:rtl/>
        </w:rPr>
        <w:t xml:space="preserve"> </w:t>
      </w:r>
      <w:r>
        <w:rPr>
          <w:rFonts w:cs="B Lotus" w:hint="cs"/>
          <w:sz w:val="32"/>
          <w:szCs w:val="32"/>
          <w:rtl/>
        </w:rPr>
        <w:t>تصور</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شود</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عنوان</w:t>
      </w:r>
      <w:r>
        <w:rPr>
          <w:rFonts w:cs="B Lotus"/>
          <w:sz w:val="32"/>
          <w:szCs w:val="32"/>
          <w:rtl/>
        </w:rPr>
        <w:t xml:space="preserve"> </w:t>
      </w:r>
      <w:r>
        <w:rPr>
          <w:rFonts w:cs="B Lotus" w:hint="cs"/>
          <w:sz w:val="32"/>
          <w:szCs w:val="32"/>
          <w:rtl/>
        </w:rPr>
        <w:t>امپراطور</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رهبران مذهبی شینتو</w:t>
      </w:r>
      <w:r>
        <w:rPr>
          <w:rFonts w:cs="B Lotus"/>
          <w:sz w:val="32"/>
          <w:szCs w:val="32"/>
          <w:rtl/>
        </w:rPr>
        <w:t xml:space="preserve"> </w:t>
      </w:r>
      <w:r>
        <w:rPr>
          <w:rFonts w:cs="B Lotus" w:hint="cs"/>
          <w:sz w:val="32"/>
          <w:szCs w:val="32"/>
          <w:rtl/>
        </w:rPr>
        <w:t>نشات گرفته باشد.(اونو، 1378: 105) در</w:t>
      </w:r>
      <w:r>
        <w:rPr>
          <w:rFonts w:cs="B Lotus"/>
          <w:sz w:val="32"/>
          <w:szCs w:val="32"/>
          <w:rtl/>
        </w:rPr>
        <w:t xml:space="preserve"> </w:t>
      </w:r>
      <w:r>
        <w:rPr>
          <w:rFonts w:cs="B Lotus" w:hint="cs"/>
          <w:sz w:val="32"/>
          <w:szCs w:val="32"/>
          <w:rtl/>
        </w:rPr>
        <w:t>فرهنگ</w:t>
      </w:r>
      <w:r>
        <w:rPr>
          <w:rFonts w:cs="B Lotus"/>
          <w:sz w:val="32"/>
          <w:szCs w:val="32"/>
          <w:rtl/>
        </w:rPr>
        <w:t xml:space="preserve"> </w:t>
      </w:r>
      <w:r>
        <w:rPr>
          <w:rFonts w:cs="B Lotus" w:hint="cs"/>
          <w:sz w:val="32"/>
          <w:szCs w:val="32"/>
          <w:rtl/>
        </w:rPr>
        <w:t>عامیانه مردم ژاپن از تاریخ خود، این گونه</w:t>
      </w:r>
      <w:r>
        <w:rPr>
          <w:rFonts w:cs="B Lotus"/>
          <w:sz w:val="32"/>
          <w:szCs w:val="32"/>
          <w:rtl/>
        </w:rPr>
        <w:t xml:space="preserve"> </w:t>
      </w:r>
      <w:r>
        <w:rPr>
          <w:rFonts w:cs="B Lotus" w:hint="cs"/>
          <w:sz w:val="32"/>
          <w:szCs w:val="32"/>
          <w:rtl/>
        </w:rPr>
        <w:t>بیان میدارد که</w:t>
      </w:r>
      <w:r>
        <w:rPr>
          <w:rFonts w:cs="B Lotus"/>
          <w:sz w:val="32"/>
          <w:szCs w:val="32"/>
          <w:rtl/>
        </w:rPr>
        <w:t xml:space="preserve"> </w:t>
      </w:r>
      <w:r>
        <w:rPr>
          <w:rFonts w:cs="B Lotus" w:hint="cs"/>
          <w:sz w:val="32"/>
          <w:szCs w:val="32"/>
          <w:rtl/>
        </w:rPr>
        <w:t>اولین</w:t>
      </w:r>
      <w:r>
        <w:rPr>
          <w:rFonts w:cs="B Lotus"/>
          <w:sz w:val="32"/>
          <w:szCs w:val="32"/>
          <w:rtl/>
        </w:rPr>
        <w:t xml:space="preserve"> </w:t>
      </w:r>
      <w:r>
        <w:rPr>
          <w:rFonts w:cs="B Lotus" w:hint="cs"/>
          <w:sz w:val="32"/>
          <w:szCs w:val="32"/>
          <w:rtl/>
        </w:rPr>
        <w:t>امپراتور</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الهه</w:t>
      </w:r>
      <w:r>
        <w:rPr>
          <w:rFonts w:cs="B Lotus"/>
          <w:sz w:val="32"/>
          <w:szCs w:val="32"/>
          <w:rtl/>
        </w:rPr>
        <w:t xml:space="preserve"> </w:t>
      </w:r>
      <w:r>
        <w:rPr>
          <w:rFonts w:cs="B Lotus" w:hint="cs"/>
          <w:sz w:val="32"/>
          <w:szCs w:val="32"/>
          <w:rtl/>
        </w:rPr>
        <w:t>خورشید</w:t>
      </w:r>
      <w:r>
        <w:rPr>
          <w:rFonts w:cs="B Lotus"/>
          <w:sz w:val="32"/>
          <w:szCs w:val="32"/>
          <w:rtl/>
        </w:rPr>
        <w:t xml:space="preserve"> </w:t>
      </w:r>
      <w:r>
        <w:rPr>
          <w:rFonts w:cs="B Lotus" w:hint="cs"/>
          <w:sz w:val="32"/>
          <w:szCs w:val="32"/>
          <w:rtl/>
        </w:rPr>
        <w:t>آماتراسو</w:t>
      </w:r>
      <w:r>
        <w:rPr>
          <w:rStyle w:val="FootnoteReference"/>
          <w:rFonts w:cs="B Lotus"/>
          <w:sz w:val="32"/>
          <w:szCs w:val="32"/>
          <w:rtl/>
        </w:rPr>
        <w:footnoteReference w:id="171"/>
      </w:r>
      <w:r>
        <w:rPr>
          <w:rFonts w:cs="B Lotus"/>
          <w:sz w:val="32"/>
          <w:szCs w:val="32"/>
          <w:rtl/>
        </w:rPr>
        <w:t xml:space="preserve"> </w:t>
      </w:r>
      <w:r>
        <w:rPr>
          <w:rFonts w:cs="B Lotus" w:hint="cs"/>
          <w:sz w:val="32"/>
          <w:szCs w:val="32"/>
          <w:rtl/>
        </w:rPr>
        <w:t>تبار</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هرچند</w:t>
      </w:r>
      <w:r>
        <w:rPr>
          <w:rFonts w:cs="B Lotus"/>
          <w:sz w:val="32"/>
          <w:szCs w:val="32"/>
          <w:rtl/>
        </w:rPr>
        <w:t xml:space="preserve"> </w:t>
      </w:r>
      <w:r>
        <w:rPr>
          <w:rFonts w:cs="B Lotus" w:hint="cs"/>
          <w:sz w:val="32"/>
          <w:szCs w:val="32"/>
          <w:rtl/>
        </w:rPr>
        <w:t>این داستان</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متون</w:t>
      </w:r>
      <w:r>
        <w:rPr>
          <w:rFonts w:cs="B Lotus"/>
          <w:sz w:val="32"/>
          <w:szCs w:val="32"/>
          <w:rtl/>
        </w:rPr>
        <w:t xml:space="preserve"> </w:t>
      </w:r>
      <w:r>
        <w:rPr>
          <w:rFonts w:cs="B Lotus" w:hint="cs"/>
          <w:sz w:val="32"/>
          <w:szCs w:val="32"/>
          <w:rtl/>
        </w:rPr>
        <w:t>بعدی</w:t>
      </w:r>
      <w:r>
        <w:rPr>
          <w:rFonts w:cs="B Lotus"/>
          <w:sz w:val="32"/>
          <w:szCs w:val="32"/>
          <w:rtl/>
        </w:rPr>
        <w:t xml:space="preserve"> </w:t>
      </w:r>
      <w:r>
        <w:rPr>
          <w:rFonts w:cs="B Lotus" w:hint="cs"/>
          <w:sz w:val="32"/>
          <w:szCs w:val="32"/>
          <w:rtl/>
        </w:rPr>
        <w:t>تاریخی</w:t>
      </w:r>
      <w:r>
        <w:rPr>
          <w:rFonts w:cs="B Lotus"/>
          <w:sz w:val="32"/>
          <w:szCs w:val="32"/>
          <w:rtl/>
        </w:rPr>
        <w:t xml:space="preserve"> </w:t>
      </w:r>
      <w:r>
        <w:rPr>
          <w:rFonts w:cs="B Lotus" w:hint="cs"/>
          <w:sz w:val="32"/>
          <w:szCs w:val="32"/>
          <w:rtl/>
        </w:rPr>
        <w:t>جای</w:t>
      </w:r>
      <w:r>
        <w:rPr>
          <w:rFonts w:cs="B Lotus"/>
          <w:sz w:val="32"/>
          <w:szCs w:val="32"/>
          <w:rtl/>
        </w:rPr>
        <w:t xml:space="preserve"> </w:t>
      </w:r>
      <w:r>
        <w:rPr>
          <w:rFonts w:cs="B Lotus" w:hint="cs"/>
          <w:sz w:val="32"/>
          <w:szCs w:val="32"/>
          <w:rtl/>
        </w:rPr>
        <w:t>خود</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واقعیت</w:t>
      </w:r>
      <w:r>
        <w:rPr>
          <w:rFonts w:cs="B Lotus"/>
          <w:sz w:val="32"/>
          <w:szCs w:val="32"/>
          <w:rtl/>
        </w:rPr>
        <w:t xml:space="preserve"> </w:t>
      </w:r>
      <w:r>
        <w:rPr>
          <w:rFonts w:cs="B Lotus" w:hint="cs"/>
          <w:sz w:val="32"/>
          <w:szCs w:val="32"/>
          <w:rtl/>
        </w:rPr>
        <w:t>های</w:t>
      </w:r>
      <w:r>
        <w:rPr>
          <w:rFonts w:cs="B Lotus"/>
          <w:sz w:val="32"/>
          <w:szCs w:val="32"/>
          <w:rtl/>
        </w:rPr>
        <w:t xml:space="preserve"> </w:t>
      </w:r>
      <w:r>
        <w:rPr>
          <w:rFonts w:cs="B Lotus" w:hint="cs"/>
          <w:sz w:val="32"/>
          <w:szCs w:val="32"/>
          <w:rtl/>
        </w:rPr>
        <w:t>مبهم تری</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دهد،</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تصور</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امپراتور</w:t>
      </w:r>
      <w:r>
        <w:rPr>
          <w:rFonts w:cs="B Lotus"/>
          <w:sz w:val="32"/>
          <w:szCs w:val="32"/>
          <w:rtl/>
        </w:rPr>
        <w:t xml:space="preserve"> </w:t>
      </w:r>
      <w:r>
        <w:rPr>
          <w:rFonts w:cs="B Lotus" w:hint="cs"/>
          <w:sz w:val="32"/>
          <w:szCs w:val="32"/>
          <w:rtl/>
        </w:rPr>
        <w:t>"خدایی</w:t>
      </w:r>
      <w:r>
        <w:rPr>
          <w:rFonts w:cs="B Lotus"/>
          <w:sz w:val="32"/>
          <w:szCs w:val="32"/>
          <w:rtl/>
        </w:rPr>
        <w:t xml:space="preserve"> </w:t>
      </w:r>
      <w:r>
        <w:rPr>
          <w:rFonts w:cs="B Lotus" w:hint="cs"/>
          <w:sz w:val="32"/>
          <w:szCs w:val="32"/>
          <w:rtl/>
        </w:rPr>
        <w:t>تبار</w:t>
      </w:r>
      <w:r>
        <w:rPr>
          <w:rFonts w:cs="Cambria" w:hint="cs"/>
          <w:sz w:val="32"/>
          <w:szCs w:val="32"/>
          <w:rtl/>
        </w:rPr>
        <w:t>"</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طول</w:t>
      </w:r>
      <w:r>
        <w:rPr>
          <w:rFonts w:cs="B Lotus"/>
          <w:sz w:val="32"/>
          <w:szCs w:val="32"/>
          <w:rtl/>
        </w:rPr>
        <w:t xml:space="preserve"> </w:t>
      </w:r>
      <w:r>
        <w:rPr>
          <w:rFonts w:cs="B Lotus" w:hint="cs"/>
          <w:sz w:val="32"/>
          <w:szCs w:val="32"/>
          <w:rtl/>
        </w:rPr>
        <w:t>هزاران سال</w:t>
      </w:r>
      <w:r>
        <w:rPr>
          <w:rFonts w:cs="B Lotus"/>
          <w:sz w:val="32"/>
          <w:szCs w:val="32"/>
          <w:rtl/>
        </w:rPr>
        <w:t xml:space="preserve"> </w:t>
      </w:r>
      <w:r>
        <w:rPr>
          <w:rFonts w:cs="B Lotus" w:hint="cs"/>
          <w:sz w:val="32"/>
          <w:szCs w:val="32"/>
          <w:rtl/>
        </w:rPr>
        <w:t>ادامه</w:t>
      </w:r>
      <w:r>
        <w:rPr>
          <w:rFonts w:cs="B Lotus"/>
          <w:sz w:val="32"/>
          <w:szCs w:val="32"/>
          <w:rtl/>
        </w:rPr>
        <w:t xml:space="preserve"> </w:t>
      </w:r>
      <w:r>
        <w:rPr>
          <w:rFonts w:cs="B Lotus" w:hint="cs"/>
          <w:sz w:val="32"/>
          <w:szCs w:val="32"/>
          <w:rtl/>
        </w:rPr>
        <w:t>داشت،</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طوری</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پس</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جنگ</w:t>
      </w:r>
      <w:r>
        <w:rPr>
          <w:rFonts w:cs="B Lotus"/>
          <w:sz w:val="32"/>
          <w:szCs w:val="32"/>
          <w:rtl/>
        </w:rPr>
        <w:t xml:space="preserve"> </w:t>
      </w:r>
      <w:r>
        <w:rPr>
          <w:rFonts w:cs="B Lotus" w:hint="cs"/>
          <w:sz w:val="32"/>
          <w:szCs w:val="32"/>
          <w:rtl/>
        </w:rPr>
        <w:t>جهانی</w:t>
      </w:r>
      <w:r>
        <w:rPr>
          <w:rFonts w:cs="B Lotus"/>
          <w:sz w:val="32"/>
          <w:szCs w:val="32"/>
          <w:rtl/>
        </w:rPr>
        <w:t xml:space="preserve"> </w:t>
      </w:r>
      <w:r>
        <w:rPr>
          <w:rFonts w:cs="B Lotus" w:hint="cs"/>
          <w:sz w:val="32"/>
          <w:szCs w:val="32"/>
          <w:rtl/>
        </w:rPr>
        <w:t>دوم،</w:t>
      </w:r>
      <w:r>
        <w:rPr>
          <w:rFonts w:cs="B Lotus"/>
          <w:sz w:val="32"/>
          <w:szCs w:val="32"/>
          <w:rtl/>
        </w:rPr>
        <w:t xml:space="preserve"> </w:t>
      </w:r>
      <w:r>
        <w:rPr>
          <w:rFonts w:cs="B Lotus" w:hint="cs"/>
          <w:sz w:val="32"/>
          <w:szCs w:val="32"/>
          <w:rtl/>
        </w:rPr>
        <w:t>ایالات</w:t>
      </w:r>
      <w:r>
        <w:rPr>
          <w:rFonts w:cs="B Lotus"/>
          <w:sz w:val="32"/>
          <w:szCs w:val="32"/>
          <w:rtl/>
        </w:rPr>
        <w:t xml:space="preserve"> </w:t>
      </w:r>
      <w:r>
        <w:rPr>
          <w:rFonts w:cs="B Lotus" w:hint="cs"/>
          <w:sz w:val="32"/>
          <w:szCs w:val="32"/>
          <w:rtl/>
        </w:rPr>
        <w:t>متحده</w:t>
      </w:r>
      <w:r>
        <w:rPr>
          <w:rFonts w:cs="B Lotus"/>
          <w:sz w:val="32"/>
          <w:szCs w:val="32"/>
          <w:rtl/>
        </w:rPr>
        <w:t xml:space="preserve"> </w:t>
      </w:r>
      <w:r>
        <w:rPr>
          <w:rFonts w:cs="B Lotus" w:hint="cs"/>
          <w:sz w:val="32"/>
          <w:szCs w:val="32"/>
          <w:rtl/>
        </w:rPr>
        <w:t>امپراتور</w:t>
      </w:r>
      <w:r>
        <w:rPr>
          <w:rFonts w:cs="B Lotus"/>
          <w:sz w:val="32"/>
          <w:szCs w:val="32"/>
          <w:rtl/>
        </w:rPr>
        <w:t xml:space="preserve"> </w:t>
      </w:r>
      <w:r>
        <w:rPr>
          <w:rFonts w:cs="B Lotus" w:hint="cs"/>
          <w:sz w:val="32"/>
          <w:szCs w:val="32"/>
          <w:rtl/>
        </w:rPr>
        <w:t>هیروهیتو</w:t>
      </w:r>
      <w:r>
        <w:rPr>
          <w:rStyle w:val="FootnoteReference"/>
          <w:rFonts w:cs="B Lotus"/>
          <w:sz w:val="32"/>
          <w:szCs w:val="32"/>
          <w:rtl/>
        </w:rPr>
        <w:footnoteReference w:id="172"/>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مجبور</w:t>
      </w:r>
      <w:r>
        <w:rPr>
          <w:rFonts w:cs="B Lotus"/>
          <w:sz w:val="32"/>
          <w:szCs w:val="32"/>
          <w:rtl/>
        </w:rPr>
        <w:t xml:space="preserve"> </w:t>
      </w:r>
      <w:r>
        <w:rPr>
          <w:rFonts w:cs="B Lotus" w:hint="cs"/>
          <w:sz w:val="32"/>
          <w:szCs w:val="32"/>
          <w:rtl/>
        </w:rPr>
        <w:t>کرد</w:t>
      </w:r>
      <w:r>
        <w:rPr>
          <w:rFonts w:cs="B Lotus"/>
          <w:sz w:val="32"/>
          <w:szCs w:val="32"/>
          <w:rtl/>
        </w:rPr>
        <w:t xml:space="preserve"> </w:t>
      </w:r>
      <w:r>
        <w:rPr>
          <w:rFonts w:cs="B Lotus" w:hint="cs"/>
          <w:sz w:val="32"/>
          <w:szCs w:val="32"/>
          <w:rtl/>
        </w:rPr>
        <w:t>تا سر منشا جایگاه</w:t>
      </w:r>
      <w:r>
        <w:rPr>
          <w:rFonts w:cs="B Lotus"/>
          <w:sz w:val="32"/>
          <w:szCs w:val="32"/>
          <w:rtl/>
        </w:rPr>
        <w:t xml:space="preserve"> </w:t>
      </w:r>
      <w:r>
        <w:rPr>
          <w:rFonts w:cs="B Lotus" w:hint="cs"/>
          <w:sz w:val="32"/>
          <w:szCs w:val="32"/>
          <w:rtl/>
        </w:rPr>
        <w:t>خود</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برگرفته از</w:t>
      </w:r>
      <w:r>
        <w:rPr>
          <w:rFonts w:cs="B Lotus"/>
          <w:sz w:val="32"/>
          <w:szCs w:val="32"/>
          <w:rtl/>
        </w:rPr>
        <w:t xml:space="preserve"> </w:t>
      </w:r>
      <w:r>
        <w:rPr>
          <w:rFonts w:cs="B Lotus" w:hint="cs"/>
          <w:sz w:val="32"/>
          <w:szCs w:val="32"/>
          <w:rtl/>
        </w:rPr>
        <w:t>ملت</w:t>
      </w:r>
      <w:r>
        <w:rPr>
          <w:rFonts w:cs="B Lotus"/>
          <w:sz w:val="32"/>
          <w:szCs w:val="32"/>
          <w:rtl/>
        </w:rPr>
        <w:t xml:space="preserve"> </w:t>
      </w:r>
      <w:r>
        <w:rPr>
          <w:rFonts w:cs="B Lotus" w:hint="cs"/>
          <w:sz w:val="32"/>
          <w:szCs w:val="32"/>
          <w:rtl/>
        </w:rPr>
        <w:t>اعلام</w:t>
      </w:r>
      <w:r>
        <w:rPr>
          <w:rFonts w:cs="B Lotus"/>
          <w:sz w:val="32"/>
          <w:szCs w:val="32"/>
          <w:rtl/>
        </w:rPr>
        <w:t xml:space="preserve"> </w:t>
      </w:r>
      <w:r>
        <w:rPr>
          <w:rFonts w:cs="B Lotus" w:hint="cs"/>
          <w:sz w:val="32"/>
          <w:szCs w:val="32"/>
          <w:rtl/>
        </w:rPr>
        <w:t>کند</w:t>
      </w:r>
      <w:r>
        <w:rPr>
          <w:rFonts w:cs="B Lotus"/>
          <w:sz w:val="32"/>
          <w:szCs w:val="32"/>
          <w:rtl/>
        </w:rPr>
        <w:t>.</w:t>
      </w:r>
      <w:r>
        <w:rPr>
          <w:rFonts w:cs="B Lotus" w:hint="cs"/>
          <w:sz w:val="32"/>
          <w:szCs w:val="32"/>
          <w:rtl/>
        </w:rPr>
        <w:t xml:space="preserve"> (اوری شاور، 1379: 159)</w:t>
      </w:r>
    </w:p>
    <w:p>
      <w:pPr>
        <w:bidi/>
        <w:jc w:val="both"/>
        <w:rPr>
          <w:rFonts w:cs="B Lotus"/>
          <w:sz w:val="32"/>
          <w:szCs w:val="32"/>
          <w:rtl/>
        </w:rPr>
      </w:pPr>
      <w:r>
        <w:rPr>
          <w:rFonts w:cs="B Lotus" w:hint="cs"/>
          <w:sz w:val="32"/>
          <w:szCs w:val="32"/>
          <w:rtl/>
        </w:rPr>
        <w:lastRenderedPageBreak/>
        <w:t>آیین</w:t>
      </w:r>
      <w:r>
        <w:rPr>
          <w:rFonts w:cs="B Lotus"/>
          <w:sz w:val="32"/>
          <w:szCs w:val="32"/>
          <w:rtl/>
        </w:rPr>
        <w:t xml:space="preserve"> </w:t>
      </w:r>
      <w:r>
        <w:rPr>
          <w:rFonts w:cs="B Lotus" w:hint="cs"/>
          <w:sz w:val="32"/>
          <w:szCs w:val="32"/>
          <w:rtl/>
        </w:rPr>
        <w:t>اصلی</w:t>
      </w:r>
      <w:r>
        <w:rPr>
          <w:rFonts w:cs="B Lotus"/>
          <w:sz w:val="32"/>
          <w:szCs w:val="32"/>
          <w:rtl/>
        </w:rPr>
        <w:t xml:space="preserve"> </w:t>
      </w:r>
      <w:r>
        <w:rPr>
          <w:rFonts w:cs="B Lotus" w:hint="cs"/>
          <w:sz w:val="32"/>
          <w:szCs w:val="32"/>
          <w:rtl/>
        </w:rPr>
        <w:t>دیگر</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بودیسم</w:t>
      </w:r>
      <w:r>
        <w:rPr>
          <w:rFonts w:cs="B Lotus"/>
          <w:sz w:val="32"/>
          <w:szCs w:val="32"/>
          <w:rtl/>
        </w:rPr>
        <w:t xml:space="preserve"> </w:t>
      </w:r>
      <w:r>
        <w:rPr>
          <w:rFonts w:cs="B Lotus" w:hint="cs"/>
          <w:sz w:val="32"/>
          <w:szCs w:val="32"/>
          <w:rtl/>
        </w:rPr>
        <w:t>است که</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اواسط</w:t>
      </w:r>
      <w:r>
        <w:rPr>
          <w:rFonts w:cs="B Lotus"/>
          <w:sz w:val="32"/>
          <w:szCs w:val="32"/>
          <w:rtl/>
        </w:rPr>
        <w:t xml:space="preserve"> </w:t>
      </w:r>
      <w:r>
        <w:rPr>
          <w:rFonts w:cs="B Lotus" w:hint="cs"/>
          <w:sz w:val="32"/>
          <w:szCs w:val="32"/>
          <w:rtl/>
        </w:rPr>
        <w:t>قرن</w:t>
      </w:r>
      <w:r>
        <w:rPr>
          <w:rFonts w:cs="B Lotus"/>
          <w:sz w:val="32"/>
          <w:szCs w:val="32"/>
          <w:rtl/>
        </w:rPr>
        <w:t xml:space="preserve"> 6 </w:t>
      </w:r>
      <w:r>
        <w:rPr>
          <w:rFonts w:cs="B Lotus" w:hint="cs"/>
          <w:sz w:val="32"/>
          <w:szCs w:val="32"/>
          <w:rtl/>
        </w:rPr>
        <w:t>از</w:t>
      </w:r>
      <w:r>
        <w:rPr>
          <w:rFonts w:cs="B Lotus"/>
          <w:sz w:val="32"/>
          <w:szCs w:val="32"/>
          <w:rtl/>
        </w:rPr>
        <w:t xml:space="preserve"> </w:t>
      </w:r>
      <w:r>
        <w:rPr>
          <w:rFonts w:cs="B Lotus" w:hint="cs"/>
          <w:sz w:val="32"/>
          <w:szCs w:val="32"/>
          <w:rtl/>
        </w:rPr>
        <w:t>سرزمین کره وارد شد. هنگامی که یکی از پادشاهان کره</w:t>
      </w:r>
      <w:r>
        <w:rPr>
          <w:rFonts w:cs="B Lotus"/>
          <w:sz w:val="32"/>
          <w:szCs w:val="32"/>
          <w:rtl/>
        </w:rPr>
        <w:t xml:space="preserve"> </w:t>
      </w:r>
      <w:r>
        <w:rPr>
          <w:rFonts w:cs="B Lotus" w:hint="cs"/>
          <w:sz w:val="32"/>
          <w:szCs w:val="32"/>
          <w:rtl/>
        </w:rPr>
        <w:t>(سئونگ</w:t>
      </w:r>
      <w:r>
        <w:rPr>
          <w:rFonts w:cs="B Lotus"/>
          <w:sz w:val="32"/>
          <w:szCs w:val="32"/>
          <w:rtl/>
        </w:rPr>
        <w:t xml:space="preserve"> </w:t>
      </w:r>
      <w:r>
        <w:rPr>
          <w:rFonts w:cs="B Lotus" w:hint="cs"/>
          <w:sz w:val="32"/>
          <w:szCs w:val="32"/>
          <w:rtl/>
        </w:rPr>
        <w:t>باکجه)</w:t>
      </w:r>
      <w:r>
        <w:rPr>
          <w:rStyle w:val="FootnoteReference"/>
          <w:rFonts w:cs="B Lotus"/>
          <w:sz w:val="32"/>
          <w:szCs w:val="32"/>
          <w:rtl/>
        </w:rPr>
        <w:footnoteReference w:id="173"/>
      </w:r>
      <w:r>
        <w:rPr>
          <w:rFonts w:cs="B Lotus" w:hint="cs"/>
          <w:sz w:val="32"/>
          <w:szCs w:val="32"/>
          <w:rtl/>
        </w:rPr>
        <w:t>، درخواست</w:t>
      </w:r>
      <w:r>
        <w:rPr>
          <w:rFonts w:cs="B Lotus"/>
          <w:sz w:val="32"/>
          <w:szCs w:val="32"/>
          <w:rtl/>
        </w:rPr>
        <w:t xml:space="preserve"> </w:t>
      </w:r>
      <w:r>
        <w:rPr>
          <w:rFonts w:cs="B Lotus" w:hint="cs"/>
          <w:sz w:val="32"/>
          <w:szCs w:val="32"/>
          <w:rtl/>
        </w:rPr>
        <w:t>مأموریتی</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نارا</w:t>
      </w:r>
      <w:r>
        <w:rPr>
          <w:rStyle w:val="FootnoteReference"/>
          <w:rFonts w:cs="B Lotus"/>
          <w:sz w:val="32"/>
          <w:szCs w:val="32"/>
          <w:rtl/>
        </w:rPr>
        <w:footnoteReference w:id="174"/>
      </w:r>
      <w:r>
        <w:rPr>
          <w:rFonts w:cs="B Lotus"/>
          <w:sz w:val="32"/>
          <w:szCs w:val="32"/>
          <w:rtl/>
        </w:rPr>
        <w:t xml:space="preserve"> </w:t>
      </w:r>
      <w:r>
        <w:rPr>
          <w:rFonts w:cs="B Lotus" w:hint="cs"/>
          <w:sz w:val="32"/>
          <w:szCs w:val="32"/>
          <w:rtl/>
        </w:rPr>
        <w:t>ارسال</w:t>
      </w:r>
      <w:r>
        <w:rPr>
          <w:rFonts w:cs="B Lotus"/>
          <w:sz w:val="32"/>
          <w:szCs w:val="32"/>
          <w:rtl/>
        </w:rPr>
        <w:t xml:space="preserve"> </w:t>
      </w:r>
      <w:r>
        <w:rPr>
          <w:rFonts w:cs="B Lotus" w:hint="cs"/>
          <w:sz w:val="32"/>
          <w:szCs w:val="32"/>
          <w:rtl/>
        </w:rPr>
        <w:t>کرد</w:t>
      </w:r>
      <w:r>
        <w:rPr>
          <w:rFonts w:cs="B Lotus"/>
          <w:sz w:val="32"/>
          <w:szCs w:val="32"/>
          <w:rtl/>
        </w:rPr>
        <w:t xml:space="preserve"> </w:t>
      </w:r>
      <w:r>
        <w:rPr>
          <w:rFonts w:cs="B Lotus" w:hint="cs"/>
          <w:sz w:val="32"/>
          <w:szCs w:val="32"/>
          <w:rtl/>
        </w:rPr>
        <w:t>و وی را همراه یک تندیس بودا به سرزمین های مجاور رهسپار نمود</w:t>
      </w:r>
      <w:r>
        <w:rPr>
          <w:rFonts w:cs="B Lotus"/>
          <w:sz w:val="32"/>
          <w:szCs w:val="32"/>
          <w:rtl/>
        </w:rPr>
        <w:t>.</w:t>
      </w:r>
      <w:r>
        <w:rPr>
          <w:rFonts w:cs="B Lotus" w:hint="cs"/>
          <w:sz w:val="32"/>
          <w:szCs w:val="32"/>
          <w:rtl/>
        </w:rPr>
        <w:t xml:space="preserve"> تندیس بودا پس از شیوع طاعون در ژاپن</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دریا</w:t>
      </w:r>
      <w:r>
        <w:rPr>
          <w:rFonts w:cs="B Lotus"/>
          <w:sz w:val="32"/>
          <w:szCs w:val="32"/>
          <w:rtl/>
        </w:rPr>
        <w:t xml:space="preserve"> </w:t>
      </w:r>
      <w:r>
        <w:rPr>
          <w:rFonts w:cs="B Lotus" w:hint="cs"/>
          <w:sz w:val="32"/>
          <w:szCs w:val="32"/>
          <w:rtl/>
        </w:rPr>
        <w:t>پرتاب</w:t>
      </w:r>
      <w:r>
        <w:rPr>
          <w:rFonts w:cs="B Lotus"/>
          <w:sz w:val="32"/>
          <w:szCs w:val="32"/>
          <w:rtl/>
        </w:rPr>
        <w:t xml:space="preserve"> </w:t>
      </w:r>
      <w:r>
        <w:rPr>
          <w:rFonts w:cs="B Lotus" w:hint="cs"/>
          <w:sz w:val="32"/>
          <w:szCs w:val="32"/>
          <w:rtl/>
        </w:rPr>
        <w:t>شد، زیرا</w:t>
      </w:r>
      <w:r>
        <w:rPr>
          <w:rFonts w:cs="B Lotus"/>
          <w:sz w:val="32"/>
          <w:szCs w:val="32"/>
          <w:rtl/>
        </w:rPr>
        <w:t xml:space="preserve"> </w:t>
      </w:r>
      <w:r>
        <w:rPr>
          <w:rFonts w:cs="B Lotus" w:hint="cs"/>
          <w:sz w:val="32"/>
          <w:szCs w:val="32"/>
          <w:rtl/>
        </w:rPr>
        <w:t>گمان</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 xml:space="preserve">رفت یک الهه بومی از این که مردم به عبادت یک خدای خارجی روی آوردند آزرده خاطر شده و موجب ویرانی سرزمین آنها شده است. </w:t>
      </w:r>
      <w:r>
        <w:rPr>
          <w:rFonts w:cs="B Lotus"/>
          <w:sz w:val="32"/>
          <w:szCs w:val="32"/>
          <w:rtl/>
        </w:rPr>
        <w:t xml:space="preserve"> </w:t>
      </w:r>
      <w:r>
        <w:rPr>
          <w:rFonts w:cs="B Lotus" w:hint="cs"/>
          <w:sz w:val="32"/>
          <w:szCs w:val="32"/>
          <w:rtl/>
        </w:rPr>
        <w:t>تصور</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شود</w:t>
      </w:r>
      <w:r>
        <w:rPr>
          <w:rFonts w:cs="B Lotus"/>
          <w:sz w:val="32"/>
          <w:szCs w:val="32"/>
          <w:rtl/>
        </w:rPr>
        <w:t xml:space="preserve"> </w:t>
      </w:r>
      <w:r>
        <w:rPr>
          <w:rFonts w:cs="B Lotus" w:hint="cs"/>
          <w:sz w:val="32"/>
          <w:szCs w:val="32"/>
          <w:rtl/>
        </w:rPr>
        <w:t>که بزرگترین</w:t>
      </w:r>
      <w:r>
        <w:rPr>
          <w:rFonts w:cs="B Lotus"/>
          <w:sz w:val="32"/>
          <w:szCs w:val="32"/>
          <w:rtl/>
        </w:rPr>
        <w:t xml:space="preserve"> </w:t>
      </w:r>
      <w:r>
        <w:rPr>
          <w:rFonts w:cs="B Lotus" w:hint="cs"/>
          <w:sz w:val="32"/>
          <w:szCs w:val="32"/>
          <w:rtl/>
        </w:rPr>
        <w:t>عامل</w:t>
      </w:r>
      <w:r>
        <w:rPr>
          <w:rFonts w:cs="B Lotus"/>
          <w:sz w:val="32"/>
          <w:szCs w:val="32"/>
          <w:rtl/>
        </w:rPr>
        <w:t xml:space="preserve"> </w:t>
      </w:r>
      <w:r>
        <w:rPr>
          <w:rFonts w:cs="B Lotus" w:hint="cs"/>
          <w:sz w:val="32"/>
          <w:szCs w:val="32"/>
          <w:rtl/>
        </w:rPr>
        <w:t>موثر</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تبلیغ</w:t>
      </w:r>
      <w:r>
        <w:rPr>
          <w:rFonts w:cs="B Lotus"/>
          <w:sz w:val="32"/>
          <w:szCs w:val="32"/>
          <w:rtl/>
        </w:rPr>
        <w:t xml:space="preserve"> </w:t>
      </w:r>
      <w:r>
        <w:rPr>
          <w:rFonts w:cs="B Lotus" w:hint="cs"/>
          <w:sz w:val="32"/>
          <w:szCs w:val="32"/>
          <w:rtl/>
        </w:rPr>
        <w:t>آیین</w:t>
      </w:r>
      <w:r>
        <w:rPr>
          <w:rFonts w:cs="B Lotus"/>
          <w:sz w:val="32"/>
          <w:szCs w:val="32"/>
          <w:rtl/>
        </w:rPr>
        <w:t xml:space="preserve"> </w:t>
      </w:r>
      <w:r>
        <w:rPr>
          <w:rFonts w:cs="B Lotus" w:hint="cs"/>
          <w:sz w:val="32"/>
          <w:szCs w:val="32"/>
          <w:rtl/>
        </w:rPr>
        <w:t>بودایی</w:t>
      </w:r>
      <w:r>
        <w:rPr>
          <w:rFonts w:cs="B Lotus"/>
          <w:sz w:val="32"/>
          <w:szCs w:val="32"/>
          <w:rtl/>
        </w:rPr>
        <w:t xml:space="preserve"> </w:t>
      </w:r>
      <w:r>
        <w:rPr>
          <w:rFonts w:cs="B Lotus" w:hint="cs"/>
          <w:sz w:val="32"/>
          <w:szCs w:val="32"/>
          <w:rtl/>
        </w:rPr>
        <w:t>توسط</w:t>
      </w:r>
      <w:r>
        <w:rPr>
          <w:rFonts w:cs="B Lotus"/>
          <w:sz w:val="32"/>
          <w:szCs w:val="32"/>
          <w:rtl/>
        </w:rPr>
        <w:t xml:space="preserve"> </w:t>
      </w:r>
      <w:r>
        <w:rPr>
          <w:rFonts w:cs="B Lotus" w:hint="cs"/>
          <w:sz w:val="32"/>
          <w:szCs w:val="32"/>
          <w:rtl/>
        </w:rPr>
        <w:t>طایفه</w:t>
      </w:r>
      <w:r>
        <w:rPr>
          <w:rFonts w:cs="B Lotus"/>
          <w:sz w:val="32"/>
          <w:szCs w:val="32"/>
          <w:rtl/>
        </w:rPr>
        <w:t xml:space="preserve"> </w:t>
      </w:r>
      <w:r>
        <w:rPr>
          <w:rFonts w:cs="B Lotus" w:hint="cs"/>
          <w:sz w:val="32"/>
          <w:szCs w:val="32"/>
          <w:rtl/>
        </w:rPr>
        <w:t>سوگا</w:t>
      </w:r>
      <w:r>
        <w:rPr>
          <w:rStyle w:val="FootnoteReference"/>
          <w:rFonts w:cs="B Lotus"/>
          <w:sz w:val="32"/>
          <w:szCs w:val="32"/>
          <w:rtl/>
        </w:rPr>
        <w:footnoteReference w:id="175"/>
      </w:r>
      <w:r>
        <w:rPr>
          <w:rFonts w:cs="B Lotus"/>
          <w:sz w:val="32"/>
          <w:szCs w:val="32"/>
          <w:rtl/>
        </w:rPr>
        <w:t xml:space="preserve"> </w:t>
      </w:r>
      <w:r>
        <w:rPr>
          <w:rFonts w:cs="B Lotus" w:hint="cs"/>
          <w:sz w:val="32"/>
          <w:szCs w:val="32"/>
          <w:rtl/>
        </w:rPr>
        <w:t>پس از</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قدرت</w:t>
      </w:r>
      <w:r>
        <w:rPr>
          <w:rFonts w:cs="B Lotus"/>
          <w:sz w:val="32"/>
          <w:szCs w:val="32"/>
          <w:rtl/>
        </w:rPr>
        <w:t xml:space="preserve"> </w:t>
      </w:r>
      <w:r>
        <w:rPr>
          <w:rFonts w:cs="B Lotus" w:hint="cs"/>
          <w:sz w:val="32"/>
          <w:szCs w:val="32"/>
          <w:rtl/>
        </w:rPr>
        <w:t>رسیدن</w:t>
      </w:r>
      <w:r>
        <w:rPr>
          <w:rFonts w:cs="B Lotus"/>
          <w:sz w:val="32"/>
          <w:szCs w:val="32"/>
          <w:rtl/>
        </w:rPr>
        <w:t xml:space="preserve"> </w:t>
      </w:r>
      <w:r>
        <w:rPr>
          <w:rFonts w:cs="B Lotus" w:hint="cs"/>
          <w:sz w:val="32"/>
          <w:szCs w:val="32"/>
          <w:rtl/>
        </w:rPr>
        <w:t>آنها در</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باشد</w:t>
      </w:r>
      <w:r>
        <w:rPr>
          <w:rFonts w:cs="B Lotus"/>
          <w:sz w:val="32"/>
          <w:szCs w:val="32"/>
          <w:rtl/>
        </w:rPr>
        <w:t>.</w:t>
      </w:r>
      <w:r>
        <w:rPr>
          <w:rFonts w:cs="B Lotus" w:hint="cs"/>
          <w:sz w:val="32"/>
          <w:szCs w:val="32"/>
          <w:rtl/>
        </w:rPr>
        <w:t xml:space="preserve"> (رجب زاده، 1365: 31-35)</w:t>
      </w:r>
    </w:p>
    <w:p>
      <w:pPr>
        <w:bidi/>
        <w:jc w:val="both"/>
        <w:rPr>
          <w:rFonts w:cs="B Lotus"/>
          <w:b/>
          <w:bCs/>
          <w:sz w:val="32"/>
          <w:szCs w:val="32"/>
          <w:rtl/>
        </w:rPr>
      </w:pPr>
      <w:r>
        <w:rPr>
          <w:rFonts w:cs="B Lotus" w:hint="cs"/>
          <w:b/>
          <w:bCs/>
          <w:sz w:val="32"/>
          <w:szCs w:val="32"/>
          <w:rtl/>
        </w:rPr>
        <w:t>آیین بودا</w:t>
      </w:r>
    </w:p>
    <w:p>
      <w:pPr>
        <w:bidi/>
        <w:jc w:val="both"/>
        <w:rPr>
          <w:rFonts w:cs="B Lotus"/>
          <w:sz w:val="32"/>
          <w:szCs w:val="32"/>
          <w:rtl/>
        </w:rPr>
      </w:pPr>
      <w:r>
        <w:rPr>
          <w:rFonts w:cs="B Lotus" w:hint="cs"/>
          <w:sz w:val="32"/>
          <w:szCs w:val="32"/>
          <w:rtl/>
        </w:rPr>
        <w:t xml:space="preserve">جوهر تعالیم بودا در نخستین موعظه او به نام "گردونه گردان حکمت" یافت میشود. طریقت او راهی میانه است، حد وسط افراط و تفریط و میان ریاضت وزاهدانه و خوشی جسمانی و لذت جویی تن است. این طریقت همانا شناخت و زندگی به چهار طریقت است: 1. حقیقت والای رنج: رنج با همه زندگی همراه است، در تجربه های تولد، پیری، بیماری و مرگ. 2. حقیقت والای مایه رنج: که همان آرزوست که به بازتولد شدن میانجامد و با خوشی همراه است و با لذت جویی همراه. 3. حقیقت والای از میان رفتن رنج: که همان قطع آرزوست و درگذشتن از امیال و آزاد شدن از آن. 4. حقیقت والای راه از میان بردن رنج: که طریقتی هشت گانه است. (رجب زاده، 1365: 34) </w:t>
      </w:r>
    </w:p>
    <w:p>
      <w:pPr>
        <w:bidi/>
        <w:jc w:val="both"/>
        <w:rPr>
          <w:rFonts w:cs="B Lotus"/>
          <w:sz w:val="32"/>
          <w:szCs w:val="32"/>
          <w:rtl/>
        </w:rPr>
      </w:pPr>
      <w:r>
        <w:rPr>
          <w:rFonts w:cs="B Lotus" w:hint="cs"/>
          <w:sz w:val="32"/>
          <w:szCs w:val="32"/>
          <w:rtl/>
        </w:rPr>
        <w:t>در</w:t>
      </w:r>
      <w:r>
        <w:rPr>
          <w:rFonts w:cs="B Lotus"/>
          <w:sz w:val="32"/>
          <w:szCs w:val="32"/>
          <w:rtl/>
        </w:rPr>
        <w:t xml:space="preserve"> </w:t>
      </w:r>
      <w:r>
        <w:rPr>
          <w:rFonts w:cs="B Lotus" w:hint="cs"/>
          <w:sz w:val="32"/>
          <w:szCs w:val="32"/>
          <w:rtl/>
        </w:rPr>
        <w:t>حالی</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شینتو</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آیین</w:t>
      </w:r>
      <w:r>
        <w:rPr>
          <w:rFonts w:cs="B Lotus"/>
          <w:sz w:val="32"/>
          <w:szCs w:val="32"/>
          <w:rtl/>
        </w:rPr>
        <w:t xml:space="preserve"> </w:t>
      </w:r>
      <w:r>
        <w:rPr>
          <w:rFonts w:cs="B Lotus" w:hint="cs"/>
          <w:sz w:val="32"/>
          <w:szCs w:val="32"/>
          <w:rtl/>
        </w:rPr>
        <w:t>بودا</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طور</w:t>
      </w:r>
      <w:r>
        <w:rPr>
          <w:rFonts w:cs="B Lotus"/>
          <w:sz w:val="32"/>
          <w:szCs w:val="32"/>
          <w:rtl/>
        </w:rPr>
        <w:t xml:space="preserve"> </w:t>
      </w:r>
      <w:r>
        <w:rPr>
          <w:rFonts w:cs="B Lotus" w:hint="cs"/>
          <w:sz w:val="32"/>
          <w:szCs w:val="32"/>
          <w:rtl/>
        </w:rPr>
        <w:t>مشترک</w:t>
      </w:r>
      <w:r>
        <w:rPr>
          <w:rFonts w:cs="B Lotus"/>
          <w:sz w:val="32"/>
          <w:szCs w:val="32"/>
          <w:rtl/>
        </w:rPr>
        <w:t xml:space="preserve"> </w:t>
      </w:r>
      <w:r>
        <w:rPr>
          <w:rFonts w:cs="B Lotus" w:hint="cs"/>
          <w:sz w:val="32"/>
          <w:szCs w:val="32"/>
          <w:rtl/>
        </w:rPr>
        <w:t>اعتقادات عمومی</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شکل</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دادند،</w:t>
      </w:r>
      <w:r>
        <w:rPr>
          <w:rFonts w:cs="B Lotus"/>
          <w:sz w:val="32"/>
          <w:szCs w:val="32"/>
          <w:rtl/>
        </w:rPr>
        <w:t xml:space="preserve"> </w:t>
      </w:r>
      <w:r>
        <w:rPr>
          <w:rFonts w:cs="B Lotus" w:hint="cs"/>
          <w:sz w:val="32"/>
          <w:szCs w:val="32"/>
          <w:rtl/>
        </w:rPr>
        <w:t>آموزه</w:t>
      </w:r>
      <w:r>
        <w:rPr>
          <w:rFonts w:cs="B Lotus"/>
          <w:sz w:val="32"/>
          <w:szCs w:val="32"/>
          <w:rtl/>
        </w:rPr>
        <w:t xml:space="preserve"> </w:t>
      </w:r>
      <w:r>
        <w:rPr>
          <w:rFonts w:cs="B Lotus" w:hint="cs"/>
          <w:sz w:val="32"/>
          <w:szCs w:val="32"/>
          <w:rtl/>
        </w:rPr>
        <w:t>های</w:t>
      </w:r>
      <w:r>
        <w:rPr>
          <w:rFonts w:cs="B Lotus"/>
          <w:sz w:val="32"/>
          <w:szCs w:val="32"/>
          <w:rtl/>
        </w:rPr>
        <w:t xml:space="preserve"> </w:t>
      </w:r>
      <w:r>
        <w:rPr>
          <w:rFonts w:cs="B Lotus" w:hint="cs"/>
          <w:sz w:val="32"/>
          <w:szCs w:val="32"/>
          <w:rtl/>
        </w:rPr>
        <w:t>کنفوسیوس،</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همراه</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اولین</w:t>
      </w:r>
      <w:r>
        <w:rPr>
          <w:rFonts w:cs="B Lotus"/>
          <w:sz w:val="32"/>
          <w:szCs w:val="32"/>
          <w:rtl/>
        </w:rPr>
        <w:t xml:space="preserve"> </w:t>
      </w:r>
      <w:r>
        <w:rPr>
          <w:rFonts w:cs="B Lotus" w:hint="cs"/>
          <w:sz w:val="32"/>
          <w:szCs w:val="32"/>
          <w:rtl/>
        </w:rPr>
        <w:t>سیستم</w:t>
      </w:r>
      <w:r>
        <w:rPr>
          <w:rFonts w:cs="B Lotus"/>
          <w:sz w:val="32"/>
          <w:szCs w:val="32"/>
          <w:rtl/>
        </w:rPr>
        <w:t xml:space="preserve"> </w:t>
      </w:r>
      <w:r>
        <w:rPr>
          <w:rFonts w:cs="B Lotus" w:hint="cs"/>
          <w:sz w:val="32"/>
          <w:szCs w:val="32"/>
          <w:rtl/>
        </w:rPr>
        <w:t>نوشتاری</w:t>
      </w:r>
      <w:r>
        <w:rPr>
          <w:rFonts w:cs="B Lotus"/>
          <w:sz w:val="32"/>
          <w:szCs w:val="32"/>
          <w:rtl/>
        </w:rPr>
        <w:t xml:space="preserve"> </w:t>
      </w:r>
      <w:r>
        <w:rPr>
          <w:rFonts w:cs="B Lotus" w:hint="cs"/>
          <w:sz w:val="32"/>
          <w:szCs w:val="32"/>
          <w:rtl/>
        </w:rPr>
        <w:t>که از</w:t>
      </w:r>
      <w:r>
        <w:rPr>
          <w:rFonts w:cs="B Lotus"/>
          <w:sz w:val="32"/>
          <w:szCs w:val="32"/>
          <w:rtl/>
        </w:rPr>
        <w:t xml:space="preserve"> </w:t>
      </w:r>
      <w:r>
        <w:rPr>
          <w:rFonts w:cs="B Lotus" w:hint="cs"/>
          <w:sz w:val="32"/>
          <w:szCs w:val="32"/>
          <w:rtl/>
        </w:rPr>
        <w:t>کره</w:t>
      </w:r>
      <w:r>
        <w:rPr>
          <w:rFonts w:cs="B Lotus"/>
          <w:sz w:val="32"/>
          <w:szCs w:val="32"/>
          <w:rtl/>
        </w:rPr>
        <w:t xml:space="preserve"> </w:t>
      </w:r>
      <w:r>
        <w:rPr>
          <w:rFonts w:cs="B Lotus" w:hint="cs"/>
          <w:sz w:val="32"/>
          <w:szCs w:val="32"/>
          <w:rtl/>
        </w:rPr>
        <w:t>وارد شده</w:t>
      </w:r>
      <w:r>
        <w:rPr>
          <w:rFonts w:cs="B Lotus"/>
          <w:sz w:val="32"/>
          <w:szCs w:val="32"/>
          <w:rtl/>
        </w:rPr>
        <w:t xml:space="preserve"> </w:t>
      </w:r>
      <w:r>
        <w:rPr>
          <w:rFonts w:cs="B Lotus" w:hint="cs"/>
          <w:sz w:val="32"/>
          <w:szCs w:val="32"/>
          <w:rtl/>
        </w:rPr>
        <w:t>بود،</w:t>
      </w:r>
      <w:r>
        <w:rPr>
          <w:rFonts w:cs="B Lotus"/>
          <w:sz w:val="32"/>
          <w:szCs w:val="32"/>
          <w:rtl/>
        </w:rPr>
        <w:t xml:space="preserve"> </w:t>
      </w:r>
      <w:r>
        <w:rPr>
          <w:rFonts w:cs="B Lotus" w:hint="cs"/>
          <w:sz w:val="32"/>
          <w:szCs w:val="32"/>
          <w:rtl/>
        </w:rPr>
        <w:t>چارچوبی</w:t>
      </w:r>
      <w:r>
        <w:rPr>
          <w:rFonts w:cs="B Lotus"/>
          <w:sz w:val="32"/>
          <w:szCs w:val="32"/>
          <w:rtl/>
        </w:rPr>
        <w:t xml:space="preserve"> </w:t>
      </w:r>
      <w:r>
        <w:rPr>
          <w:rFonts w:cs="B Lotus" w:hint="cs"/>
          <w:sz w:val="32"/>
          <w:szCs w:val="32"/>
          <w:rtl/>
        </w:rPr>
        <w:t>برای</w:t>
      </w:r>
      <w:r>
        <w:rPr>
          <w:rFonts w:cs="B Lotus"/>
          <w:sz w:val="32"/>
          <w:szCs w:val="32"/>
          <w:rtl/>
        </w:rPr>
        <w:t xml:space="preserve"> </w:t>
      </w:r>
      <w:r>
        <w:rPr>
          <w:rFonts w:cs="B Lotus" w:hint="cs"/>
          <w:sz w:val="32"/>
          <w:szCs w:val="32"/>
          <w:rtl/>
        </w:rPr>
        <w:t>یک</w:t>
      </w:r>
      <w:r>
        <w:rPr>
          <w:rFonts w:cs="B Lotus"/>
          <w:sz w:val="32"/>
          <w:szCs w:val="32"/>
          <w:rtl/>
        </w:rPr>
        <w:t xml:space="preserve"> </w:t>
      </w:r>
      <w:r>
        <w:rPr>
          <w:rFonts w:cs="B Lotus" w:hint="cs"/>
          <w:sz w:val="32"/>
          <w:szCs w:val="32"/>
          <w:rtl/>
        </w:rPr>
        <w:t>سیستم</w:t>
      </w:r>
      <w:r>
        <w:rPr>
          <w:rFonts w:cs="B Lotus"/>
          <w:sz w:val="32"/>
          <w:szCs w:val="32"/>
          <w:rtl/>
        </w:rPr>
        <w:t xml:space="preserve"> </w:t>
      </w:r>
      <w:r>
        <w:rPr>
          <w:rFonts w:cs="B Lotus" w:hint="cs"/>
          <w:sz w:val="32"/>
          <w:szCs w:val="32"/>
          <w:rtl/>
        </w:rPr>
        <w:t>اداری</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حقوقی را</w:t>
      </w:r>
      <w:r>
        <w:rPr>
          <w:rFonts w:cs="B Lotus"/>
          <w:sz w:val="32"/>
          <w:szCs w:val="32"/>
          <w:rtl/>
        </w:rPr>
        <w:t xml:space="preserve"> </w:t>
      </w:r>
      <w:r>
        <w:rPr>
          <w:rFonts w:cs="B Lotus" w:hint="cs"/>
          <w:sz w:val="32"/>
          <w:szCs w:val="32"/>
          <w:rtl/>
        </w:rPr>
        <w:t>فراهم</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کرد</w:t>
      </w:r>
      <w:r>
        <w:rPr>
          <w:rFonts w:cs="B Lotus"/>
          <w:sz w:val="32"/>
          <w:szCs w:val="32"/>
          <w:rtl/>
        </w:rPr>
        <w:t xml:space="preserve">. </w:t>
      </w:r>
      <w:r>
        <w:rPr>
          <w:rFonts w:cs="B Lotus" w:hint="cs"/>
          <w:sz w:val="32"/>
          <w:szCs w:val="32"/>
          <w:rtl/>
        </w:rPr>
        <w:t>قانون</w:t>
      </w:r>
      <w:r>
        <w:rPr>
          <w:rFonts w:cs="B Lotus"/>
          <w:sz w:val="32"/>
          <w:szCs w:val="32"/>
          <w:rtl/>
        </w:rPr>
        <w:t xml:space="preserve"> </w:t>
      </w:r>
      <w:r>
        <w:rPr>
          <w:rFonts w:cs="B Lotus" w:hint="cs"/>
          <w:sz w:val="32"/>
          <w:szCs w:val="32"/>
          <w:rtl/>
        </w:rPr>
        <w:t>هفده</w:t>
      </w:r>
      <w:r>
        <w:rPr>
          <w:rFonts w:cs="B Lotus"/>
          <w:sz w:val="32"/>
          <w:szCs w:val="32"/>
          <w:rtl/>
        </w:rPr>
        <w:t xml:space="preserve"> </w:t>
      </w:r>
      <w:r>
        <w:rPr>
          <w:rFonts w:cs="B Lotus" w:hint="cs"/>
          <w:sz w:val="32"/>
          <w:szCs w:val="32"/>
          <w:rtl/>
        </w:rPr>
        <w:t>ماده ای</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توسط</w:t>
      </w:r>
      <w:r>
        <w:rPr>
          <w:rFonts w:cs="B Lotus"/>
          <w:sz w:val="32"/>
          <w:szCs w:val="32"/>
          <w:rtl/>
        </w:rPr>
        <w:t xml:space="preserve"> </w:t>
      </w:r>
      <w:r>
        <w:rPr>
          <w:rFonts w:cs="B Lotus" w:hint="cs"/>
          <w:sz w:val="32"/>
          <w:szCs w:val="32"/>
          <w:rtl/>
        </w:rPr>
        <w:t>شاهزاده</w:t>
      </w:r>
      <w:r>
        <w:rPr>
          <w:rFonts w:cs="B Lotus"/>
          <w:sz w:val="32"/>
          <w:szCs w:val="32"/>
          <w:rtl/>
        </w:rPr>
        <w:t xml:space="preserve"> </w:t>
      </w:r>
      <w:r>
        <w:rPr>
          <w:rFonts w:cs="B Lotus" w:hint="cs"/>
          <w:sz w:val="32"/>
          <w:szCs w:val="32"/>
          <w:rtl/>
        </w:rPr>
        <w:t>شوتوکو</w:t>
      </w:r>
      <w:r>
        <w:rPr>
          <w:rStyle w:val="FootnoteReference"/>
          <w:rFonts w:cs="B Lotus"/>
          <w:sz w:val="32"/>
          <w:szCs w:val="32"/>
          <w:rtl/>
        </w:rPr>
        <w:footnoteReference w:id="176"/>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سال</w:t>
      </w:r>
      <w:r>
        <w:rPr>
          <w:rFonts w:cs="B Lotus"/>
          <w:sz w:val="32"/>
          <w:szCs w:val="32"/>
          <w:rtl/>
        </w:rPr>
        <w:t xml:space="preserve"> 604 </w:t>
      </w:r>
      <w:r>
        <w:rPr>
          <w:rFonts w:cs="B Lotus" w:hint="cs"/>
          <w:sz w:val="32"/>
          <w:szCs w:val="32"/>
          <w:rtl/>
        </w:rPr>
        <w:t>م</w:t>
      </w:r>
      <w:r>
        <w:rPr>
          <w:rFonts w:cs="B Lotus"/>
          <w:sz w:val="32"/>
          <w:szCs w:val="32"/>
          <w:rtl/>
        </w:rPr>
        <w:t xml:space="preserve"> </w:t>
      </w:r>
      <w:r>
        <w:rPr>
          <w:rFonts w:cs="B Lotus" w:hint="cs"/>
          <w:sz w:val="32"/>
          <w:szCs w:val="32"/>
          <w:rtl/>
        </w:rPr>
        <w:lastRenderedPageBreak/>
        <w:t>نوشته</w:t>
      </w:r>
      <w:r>
        <w:rPr>
          <w:rFonts w:cs="B Lotus"/>
          <w:sz w:val="32"/>
          <w:szCs w:val="32"/>
          <w:rtl/>
        </w:rPr>
        <w:t xml:space="preserve"> </w:t>
      </w:r>
      <w:r>
        <w:rPr>
          <w:rFonts w:cs="B Lotus" w:hint="cs"/>
          <w:sz w:val="32"/>
          <w:szCs w:val="32"/>
          <w:rtl/>
        </w:rPr>
        <w:t>شد</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اصلاحات</w:t>
      </w:r>
      <w:r>
        <w:rPr>
          <w:rFonts w:cs="B Lotus"/>
          <w:sz w:val="32"/>
          <w:szCs w:val="32"/>
          <w:rtl/>
        </w:rPr>
        <w:t xml:space="preserve"> </w:t>
      </w:r>
      <w:r>
        <w:rPr>
          <w:rFonts w:cs="B Lotus" w:hint="cs"/>
          <w:sz w:val="32"/>
          <w:szCs w:val="32"/>
          <w:rtl/>
        </w:rPr>
        <w:t>بعدی آن</w:t>
      </w:r>
      <w:r>
        <w:rPr>
          <w:rFonts w:cs="B Lotus"/>
          <w:sz w:val="32"/>
          <w:szCs w:val="32"/>
          <w:rtl/>
        </w:rPr>
        <w:t xml:space="preserve"> </w:t>
      </w:r>
      <w:r>
        <w:rPr>
          <w:rFonts w:cs="B Lotus" w:hint="cs"/>
          <w:sz w:val="32"/>
          <w:szCs w:val="32"/>
          <w:rtl/>
        </w:rPr>
        <w:t>به نام تایکا</w:t>
      </w:r>
      <w:r>
        <w:rPr>
          <w:rStyle w:val="FootnoteReference"/>
          <w:rFonts w:cs="B Lotus"/>
          <w:sz w:val="32"/>
          <w:szCs w:val="32"/>
          <w:rtl/>
        </w:rPr>
        <w:footnoteReference w:id="177"/>
      </w:r>
      <w:r>
        <w:rPr>
          <w:rFonts w:cs="B Lotus" w:hint="cs"/>
          <w:sz w:val="32"/>
          <w:szCs w:val="32"/>
          <w:rtl/>
        </w:rPr>
        <w:t xml:space="preserve"> در</w:t>
      </w:r>
      <w:r>
        <w:rPr>
          <w:rFonts w:cs="B Lotus"/>
          <w:sz w:val="32"/>
          <w:szCs w:val="32"/>
          <w:rtl/>
        </w:rPr>
        <w:t xml:space="preserve"> </w:t>
      </w:r>
      <w:r>
        <w:rPr>
          <w:rFonts w:cs="B Lotus" w:hint="cs"/>
          <w:sz w:val="32"/>
          <w:szCs w:val="32"/>
          <w:rtl/>
        </w:rPr>
        <w:t>سال</w:t>
      </w:r>
      <w:r>
        <w:rPr>
          <w:rFonts w:cs="B Lotus"/>
          <w:sz w:val="32"/>
          <w:szCs w:val="32"/>
          <w:rtl/>
        </w:rPr>
        <w:t xml:space="preserve"> 645 </w:t>
      </w:r>
      <w:r>
        <w:rPr>
          <w:rFonts w:cs="B Lotus" w:hint="cs"/>
          <w:sz w:val="32"/>
          <w:szCs w:val="32"/>
          <w:rtl/>
        </w:rPr>
        <w:t>م</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طور</w:t>
      </w:r>
      <w:r>
        <w:rPr>
          <w:rFonts w:cs="B Lotus"/>
          <w:sz w:val="32"/>
          <w:szCs w:val="32"/>
          <w:rtl/>
        </w:rPr>
        <w:t xml:space="preserve"> </w:t>
      </w:r>
      <w:r>
        <w:rPr>
          <w:rFonts w:cs="B Lotus" w:hint="cs"/>
          <w:sz w:val="32"/>
          <w:szCs w:val="32"/>
          <w:rtl/>
        </w:rPr>
        <w:t>مشترک</w:t>
      </w:r>
      <w:r>
        <w:rPr>
          <w:rFonts w:cs="B Lotus"/>
          <w:sz w:val="32"/>
          <w:szCs w:val="32"/>
          <w:rtl/>
        </w:rPr>
        <w:t xml:space="preserve"> </w:t>
      </w:r>
      <w:r>
        <w:rPr>
          <w:rFonts w:cs="B Lotus" w:hint="cs"/>
          <w:sz w:val="32"/>
          <w:szCs w:val="32"/>
          <w:rtl/>
        </w:rPr>
        <w:t>باعث</w:t>
      </w:r>
      <w:r>
        <w:rPr>
          <w:rFonts w:cs="B Lotus"/>
          <w:sz w:val="32"/>
          <w:szCs w:val="32"/>
          <w:rtl/>
        </w:rPr>
        <w:t xml:space="preserve"> </w:t>
      </w:r>
      <w:r>
        <w:rPr>
          <w:rFonts w:cs="B Lotus" w:hint="cs"/>
          <w:sz w:val="32"/>
          <w:szCs w:val="32"/>
          <w:rtl/>
        </w:rPr>
        <w:t>ایجاد</w:t>
      </w:r>
      <w:r>
        <w:rPr>
          <w:rFonts w:cs="B Lotus"/>
          <w:sz w:val="32"/>
          <w:szCs w:val="32"/>
          <w:rtl/>
        </w:rPr>
        <w:t xml:space="preserve"> </w:t>
      </w:r>
      <w:r>
        <w:rPr>
          <w:rFonts w:cs="B Lotus" w:hint="cs"/>
          <w:sz w:val="32"/>
          <w:szCs w:val="32"/>
          <w:rtl/>
        </w:rPr>
        <w:t>اولین</w:t>
      </w:r>
      <w:r>
        <w:rPr>
          <w:rFonts w:cs="B Lotus"/>
          <w:sz w:val="32"/>
          <w:szCs w:val="32"/>
          <w:rtl/>
        </w:rPr>
        <w:t xml:space="preserve"> </w:t>
      </w:r>
      <w:r>
        <w:rPr>
          <w:rFonts w:cs="B Lotus" w:hint="cs"/>
          <w:sz w:val="32"/>
          <w:szCs w:val="32"/>
          <w:rtl/>
        </w:rPr>
        <w:t>قانون</w:t>
      </w:r>
      <w:r>
        <w:rPr>
          <w:rFonts w:cs="B Lotus"/>
          <w:sz w:val="32"/>
          <w:szCs w:val="32"/>
          <w:rtl/>
        </w:rPr>
        <w:t xml:space="preserve"> </w:t>
      </w:r>
      <w:r>
        <w:rPr>
          <w:rFonts w:cs="B Lotus" w:hint="cs"/>
          <w:sz w:val="32"/>
          <w:szCs w:val="32"/>
          <w:rtl/>
        </w:rPr>
        <w:t>اساسی</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شد</w:t>
      </w:r>
      <w:r>
        <w:rPr>
          <w:rFonts w:cs="B Lotus"/>
          <w:sz w:val="32"/>
          <w:szCs w:val="32"/>
          <w:rtl/>
        </w:rPr>
        <w:t xml:space="preserve">. </w:t>
      </w:r>
      <w:r>
        <w:rPr>
          <w:rFonts w:cs="B Lotus" w:hint="cs"/>
          <w:sz w:val="32"/>
          <w:szCs w:val="32"/>
          <w:rtl/>
        </w:rPr>
        <w:t>آنها عمدتا مبتنی بر یک سیستم حقوقی مشتمل بر مسائل جزایی و اداری به نام ریتسوریو</w:t>
      </w:r>
      <w:r>
        <w:rPr>
          <w:rStyle w:val="FootnoteReference"/>
          <w:rFonts w:cs="B Lotus"/>
          <w:sz w:val="32"/>
          <w:szCs w:val="32"/>
          <w:rtl/>
        </w:rPr>
        <w:footnoteReference w:id="178"/>
      </w:r>
      <w:r>
        <w:rPr>
          <w:rFonts w:cs="B Lotus" w:hint="cs"/>
          <w:sz w:val="32"/>
          <w:szCs w:val="32"/>
          <w:rtl/>
        </w:rPr>
        <w:t xml:space="preserve"> بود که به</w:t>
      </w:r>
      <w:r>
        <w:rPr>
          <w:rFonts w:cs="B Lotus"/>
          <w:sz w:val="32"/>
          <w:szCs w:val="32"/>
          <w:rtl/>
        </w:rPr>
        <w:t xml:space="preserve"> </w:t>
      </w:r>
      <w:r>
        <w:rPr>
          <w:rFonts w:cs="B Lotus" w:hint="cs"/>
          <w:sz w:val="32"/>
          <w:szCs w:val="32"/>
          <w:rtl/>
        </w:rPr>
        <w:t>شدت</w:t>
      </w:r>
      <w:r>
        <w:rPr>
          <w:rFonts w:cs="B Lotus"/>
          <w:sz w:val="32"/>
          <w:szCs w:val="32"/>
          <w:rtl/>
        </w:rPr>
        <w:t xml:space="preserve"> </w:t>
      </w:r>
      <w:r>
        <w:rPr>
          <w:rFonts w:cs="B Lotus" w:hint="cs"/>
          <w:sz w:val="32"/>
          <w:szCs w:val="32"/>
          <w:rtl/>
        </w:rPr>
        <w:t>تحت</w:t>
      </w:r>
      <w:r>
        <w:rPr>
          <w:rFonts w:cs="B Lotus"/>
          <w:sz w:val="32"/>
          <w:szCs w:val="32"/>
          <w:rtl/>
        </w:rPr>
        <w:t xml:space="preserve"> </w:t>
      </w:r>
      <w:r>
        <w:rPr>
          <w:rFonts w:cs="B Lotus" w:hint="cs"/>
          <w:sz w:val="32"/>
          <w:szCs w:val="32"/>
          <w:rtl/>
        </w:rPr>
        <w:t>تأثیر</w:t>
      </w:r>
      <w:r>
        <w:rPr>
          <w:rFonts w:cs="B Lotus"/>
          <w:sz w:val="32"/>
          <w:szCs w:val="32"/>
          <w:rtl/>
        </w:rPr>
        <w:t xml:space="preserve"> </w:t>
      </w:r>
      <w:r>
        <w:rPr>
          <w:rFonts w:cs="B Lotus" w:hint="cs"/>
          <w:sz w:val="32"/>
          <w:szCs w:val="32"/>
          <w:rtl/>
        </w:rPr>
        <w:t>کنفوسیوس</w:t>
      </w:r>
      <w:r>
        <w:rPr>
          <w:rFonts w:cs="B Lotus"/>
          <w:sz w:val="32"/>
          <w:szCs w:val="32"/>
          <w:rtl/>
        </w:rPr>
        <w:t xml:space="preserve"> </w:t>
      </w:r>
      <w:r>
        <w:rPr>
          <w:rFonts w:cs="B Lotus" w:hint="cs"/>
          <w:sz w:val="32"/>
          <w:szCs w:val="32"/>
          <w:rtl/>
        </w:rPr>
        <w:t>گرایی قرار داشت و</w:t>
      </w:r>
      <w:r>
        <w:rPr>
          <w:rFonts w:cs="B Lotus"/>
          <w:sz w:val="32"/>
          <w:szCs w:val="32"/>
          <w:rtl/>
        </w:rPr>
        <w:t xml:space="preserve"> </w:t>
      </w:r>
      <w:r>
        <w:rPr>
          <w:rFonts w:cs="B Lotus" w:hint="cs"/>
          <w:sz w:val="32"/>
          <w:szCs w:val="32"/>
          <w:rtl/>
        </w:rPr>
        <w:t>پایه</w:t>
      </w:r>
      <w:r>
        <w:rPr>
          <w:rFonts w:cs="B Lotus"/>
          <w:sz w:val="32"/>
          <w:szCs w:val="32"/>
          <w:rtl/>
        </w:rPr>
        <w:t xml:space="preserve"> </w:t>
      </w:r>
      <w:r>
        <w:rPr>
          <w:rFonts w:cs="B Lotus" w:hint="cs"/>
          <w:sz w:val="32"/>
          <w:szCs w:val="32"/>
          <w:rtl/>
        </w:rPr>
        <w:t>های</w:t>
      </w:r>
      <w:r>
        <w:rPr>
          <w:rFonts w:cs="B Lotus"/>
          <w:sz w:val="32"/>
          <w:szCs w:val="32"/>
          <w:rtl/>
        </w:rPr>
        <w:t xml:space="preserve"> </w:t>
      </w:r>
      <w:r>
        <w:rPr>
          <w:rFonts w:cs="B Lotus" w:hint="cs"/>
          <w:sz w:val="32"/>
          <w:szCs w:val="32"/>
          <w:rtl/>
        </w:rPr>
        <w:t>یک</w:t>
      </w:r>
      <w:r>
        <w:rPr>
          <w:rFonts w:cs="B Lotus"/>
          <w:sz w:val="32"/>
          <w:szCs w:val="32"/>
          <w:rtl/>
        </w:rPr>
        <w:t xml:space="preserve"> </w:t>
      </w:r>
      <w:r>
        <w:rPr>
          <w:rFonts w:cs="B Lotus" w:hint="cs"/>
          <w:sz w:val="32"/>
          <w:szCs w:val="32"/>
          <w:rtl/>
        </w:rPr>
        <w:t>جامعه</w:t>
      </w:r>
      <w:r>
        <w:rPr>
          <w:rFonts w:cs="B Lotus"/>
          <w:sz w:val="32"/>
          <w:szCs w:val="32"/>
          <w:rtl/>
        </w:rPr>
        <w:t xml:space="preserve"> </w:t>
      </w:r>
      <w:r>
        <w:rPr>
          <w:rFonts w:cs="B Lotus" w:hint="cs"/>
          <w:sz w:val="32"/>
          <w:szCs w:val="32"/>
          <w:rtl/>
        </w:rPr>
        <w:t>مردسالار</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بنیان</w:t>
      </w:r>
      <w:r>
        <w:rPr>
          <w:rFonts w:cs="B Lotus"/>
          <w:sz w:val="32"/>
          <w:szCs w:val="32"/>
          <w:rtl/>
        </w:rPr>
        <w:t xml:space="preserve"> </w:t>
      </w:r>
      <w:r>
        <w:rPr>
          <w:rFonts w:cs="B Lotus" w:hint="cs"/>
          <w:sz w:val="32"/>
          <w:szCs w:val="32"/>
          <w:rtl/>
        </w:rPr>
        <w:t>نهاد</w:t>
      </w:r>
      <w:r>
        <w:rPr>
          <w:rFonts w:cs="B Lotus"/>
          <w:sz w:val="32"/>
          <w:szCs w:val="32"/>
          <w:rtl/>
        </w:rPr>
        <w:t>.</w:t>
      </w:r>
      <w:r>
        <w:rPr>
          <w:rFonts w:cs="B Lotus" w:hint="cs"/>
          <w:sz w:val="32"/>
          <w:szCs w:val="32"/>
          <w:rtl/>
        </w:rPr>
        <w:t xml:space="preserve"> (رجب زاده، 1365: 29-31)</w:t>
      </w:r>
    </w:p>
    <w:p>
      <w:pPr>
        <w:bidi/>
        <w:jc w:val="both"/>
        <w:rPr>
          <w:rFonts w:cs="B Lotus"/>
          <w:b/>
          <w:bCs/>
          <w:sz w:val="32"/>
          <w:szCs w:val="32"/>
          <w:rtl/>
        </w:rPr>
      </w:pPr>
      <w:r>
        <w:rPr>
          <w:rFonts w:cs="B Lotus" w:hint="cs"/>
          <w:b/>
          <w:bCs/>
          <w:sz w:val="32"/>
          <w:szCs w:val="32"/>
          <w:rtl/>
        </w:rPr>
        <w:t>آیین کنفسیوس</w:t>
      </w:r>
    </w:p>
    <w:p>
      <w:pPr>
        <w:bidi/>
        <w:jc w:val="both"/>
        <w:rPr>
          <w:rFonts w:cs="B Lotus"/>
          <w:sz w:val="32"/>
          <w:szCs w:val="32"/>
          <w:rtl/>
        </w:rPr>
      </w:pPr>
      <w:r>
        <w:rPr>
          <w:rFonts w:cs="B Lotus" w:hint="cs"/>
          <w:sz w:val="32"/>
          <w:szCs w:val="32"/>
          <w:rtl/>
        </w:rPr>
        <w:t xml:space="preserve">آیین کنفسیوس دین نیست و گونه ای اعتقاد استو مبتنی بر اصول اخلاقی میباشد که در 479 تا 551 پیش از میلاد در چین به ظهور رسیدکنفسیوس در اخلاقیات خود بر دو اصل تاکید دارد؛ یکی اصل </w:t>
      </w:r>
      <w:r>
        <w:rPr>
          <w:rFonts w:cs="Cambria" w:hint="cs"/>
          <w:sz w:val="32"/>
          <w:szCs w:val="32"/>
          <w:rtl/>
        </w:rPr>
        <w:t>"</w:t>
      </w:r>
      <w:r>
        <w:rPr>
          <w:rFonts w:cs="B Lotus" w:hint="cs"/>
          <w:sz w:val="32"/>
          <w:szCs w:val="32"/>
          <w:rtl/>
        </w:rPr>
        <w:t>منش درست" که هرگونه رفتار و کردار آزاد مرد واقعی را نشان میدهدو دوم " عشق و دوستی مبتنی بر نیک خواهی و خیراندیشی" که کاربرد آن در اشخاص درجه دارد. آموزه های کنفسیوس درباب حکومت به این شرح است که اگر فرمانروا صالح باشد اتباعش به او اقتدا میکنند و ملت های همسایه او نیز دارای حکومت صالح خواهند شد.  (رجب زاده، 1365: 30)</w:t>
      </w:r>
    </w:p>
    <w:p>
      <w:pPr>
        <w:bidi/>
        <w:jc w:val="both"/>
        <w:rPr>
          <w:rFonts w:cs="B Lotus"/>
          <w:b/>
          <w:bCs/>
          <w:sz w:val="32"/>
          <w:szCs w:val="32"/>
          <w:rtl/>
        </w:rPr>
      </w:pPr>
      <w:r>
        <w:rPr>
          <w:rFonts w:cs="B Lotus" w:hint="cs"/>
          <w:b/>
          <w:bCs/>
          <w:sz w:val="32"/>
          <w:szCs w:val="32"/>
          <w:rtl/>
        </w:rPr>
        <w:t>ژاپن در دوره هیان</w:t>
      </w:r>
    </w:p>
    <w:p>
      <w:pPr>
        <w:bidi/>
        <w:jc w:val="both"/>
        <w:rPr>
          <w:rFonts w:cs="B Lotus"/>
          <w:sz w:val="32"/>
          <w:szCs w:val="32"/>
          <w:rtl/>
        </w:rPr>
      </w:pPr>
      <w:r>
        <w:rPr>
          <w:rFonts w:cs="B Lotus" w:hint="cs"/>
          <w:sz w:val="32"/>
          <w:szCs w:val="32"/>
          <w:rtl/>
        </w:rPr>
        <w:t>در</w:t>
      </w:r>
      <w:r>
        <w:rPr>
          <w:rFonts w:cs="B Lotus"/>
          <w:sz w:val="32"/>
          <w:szCs w:val="32"/>
          <w:rtl/>
        </w:rPr>
        <w:t xml:space="preserve"> </w:t>
      </w:r>
      <w:r>
        <w:rPr>
          <w:rFonts w:cs="B Lotus" w:hint="cs"/>
          <w:sz w:val="32"/>
          <w:szCs w:val="32"/>
          <w:rtl/>
        </w:rPr>
        <w:t>آغاز</w:t>
      </w:r>
      <w:r>
        <w:rPr>
          <w:rFonts w:cs="B Lotus"/>
          <w:sz w:val="32"/>
          <w:szCs w:val="32"/>
          <w:rtl/>
        </w:rPr>
        <w:t xml:space="preserve"> </w:t>
      </w:r>
      <w:r>
        <w:rPr>
          <w:rFonts w:cs="B Lotus" w:hint="cs"/>
          <w:sz w:val="32"/>
          <w:szCs w:val="32"/>
          <w:rtl/>
        </w:rPr>
        <w:t>دوره</w:t>
      </w:r>
      <w:r>
        <w:rPr>
          <w:rFonts w:cs="B Lotus"/>
          <w:sz w:val="32"/>
          <w:szCs w:val="32"/>
          <w:rtl/>
        </w:rPr>
        <w:t xml:space="preserve"> </w:t>
      </w:r>
      <w:r>
        <w:rPr>
          <w:rFonts w:cs="B Lotus" w:hint="cs"/>
          <w:sz w:val="32"/>
          <w:szCs w:val="32"/>
          <w:rtl/>
        </w:rPr>
        <w:t>هیان</w:t>
      </w:r>
      <w:r>
        <w:rPr>
          <w:rStyle w:val="FootnoteReference"/>
          <w:rFonts w:cs="B Lotus"/>
          <w:sz w:val="32"/>
          <w:szCs w:val="32"/>
          <w:rtl/>
        </w:rPr>
        <w:footnoteReference w:id="179"/>
      </w:r>
      <w:r>
        <w:rPr>
          <w:rFonts w:cs="B Lotus"/>
          <w:sz w:val="32"/>
          <w:szCs w:val="32"/>
          <w:rtl/>
        </w:rPr>
        <w:t xml:space="preserve"> (</w:t>
      </w:r>
      <w:r>
        <w:rPr>
          <w:rFonts w:cs="B Lotus" w:hint="cs"/>
          <w:sz w:val="32"/>
          <w:szCs w:val="32"/>
          <w:rtl/>
        </w:rPr>
        <w:t>794-1185</w:t>
      </w:r>
      <w:r>
        <w:rPr>
          <w:rFonts w:cs="B Lotus"/>
          <w:sz w:val="32"/>
          <w:szCs w:val="32"/>
          <w:rtl/>
        </w:rPr>
        <w:t xml:space="preserve">) </w:t>
      </w:r>
      <w:r>
        <w:rPr>
          <w:rFonts w:cs="B Lotus" w:hint="cs"/>
          <w:sz w:val="32"/>
          <w:szCs w:val="32"/>
          <w:rtl/>
        </w:rPr>
        <w:t>انقیاد</w:t>
      </w:r>
      <w:r>
        <w:rPr>
          <w:rFonts w:cs="B Lotus"/>
          <w:sz w:val="32"/>
          <w:szCs w:val="32"/>
          <w:rtl/>
        </w:rPr>
        <w:t xml:space="preserve"> </w:t>
      </w:r>
      <w:r>
        <w:rPr>
          <w:rFonts w:cs="B Lotus" w:hint="cs"/>
          <w:sz w:val="32"/>
          <w:szCs w:val="32"/>
          <w:rtl/>
        </w:rPr>
        <w:t>مردم</w:t>
      </w:r>
      <w:r>
        <w:rPr>
          <w:rFonts w:cs="B Lotus"/>
          <w:sz w:val="32"/>
          <w:szCs w:val="32"/>
          <w:rtl/>
        </w:rPr>
        <w:t xml:space="preserve"> </w:t>
      </w:r>
      <w:r>
        <w:rPr>
          <w:rFonts w:cs="B Lotus" w:hint="cs"/>
          <w:sz w:val="32"/>
          <w:szCs w:val="32"/>
          <w:rtl/>
        </w:rPr>
        <w:t>امیشی</w:t>
      </w:r>
      <w:r>
        <w:rPr>
          <w:rStyle w:val="FootnoteReference"/>
          <w:rFonts w:cs="B Lotus"/>
          <w:sz w:val="32"/>
          <w:szCs w:val="32"/>
          <w:rtl/>
        </w:rPr>
        <w:footnoteReference w:id="180"/>
      </w:r>
      <w:r>
        <w:rPr>
          <w:rFonts w:cs="B Lotus"/>
          <w:sz w:val="32"/>
          <w:szCs w:val="32"/>
          <w:rtl/>
        </w:rPr>
        <w:t xml:space="preserve"> </w:t>
      </w:r>
      <w:r>
        <w:rPr>
          <w:rFonts w:cs="B Lotus" w:hint="cs"/>
          <w:sz w:val="32"/>
          <w:szCs w:val="32"/>
          <w:rtl/>
        </w:rPr>
        <w:t>(بازماندگان</w:t>
      </w:r>
      <w:r>
        <w:rPr>
          <w:rFonts w:cs="B Lotus"/>
          <w:sz w:val="32"/>
          <w:szCs w:val="32"/>
          <w:rtl/>
        </w:rPr>
        <w:t xml:space="preserve"> </w:t>
      </w:r>
      <w:r>
        <w:rPr>
          <w:rFonts w:cs="B Lotus" w:hint="cs"/>
          <w:sz w:val="32"/>
          <w:szCs w:val="32"/>
          <w:rtl/>
        </w:rPr>
        <w:t>جومون</w:t>
      </w:r>
      <w:r>
        <w:rPr>
          <w:rFonts w:cs="B Lotus"/>
          <w:sz w:val="32"/>
          <w:szCs w:val="32"/>
          <w:rtl/>
        </w:rPr>
        <w:t xml:space="preserve"> </w:t>
      </w:r>
      <w:r>
        <w:rPr>
          <w:rFonts w:cs="B Lotus" w:hint="cs"/>
          <w:sz w:val="32"/>
          <w:szCs w:val="32"/>
          <w:rtl/>
        </w:rPr>
        <w:t>اولیه) بر قسمت های</w:t>
      </w:r>
      <w:r>
        <w:rPr>
          <w:rFonts w:cs="B Lotus"/>
          <w:sz w:val="32"/>
          <w:szCs w:val="32"/>
          <w:rtl/>
        </w:rPr>
        <w:t xml:space="preserve"> </w:t>
      </w:r>
      <w:r>
        <w:rPr>
          <w:rFonts w:cs="B Lotus" w:hint="cs"/>
          <w:sz w:val="32"/>
          <w:szCs w:val="32"/>
          <w:rtl/>
        </w:rPr>
        <w:t>شمالی که</w:t>
      </w:r>
      <w:r>
        <w:rPr>
          <w:rFonts w:cs="B Lotus"/>
          <w:sz w:val="32"/>
          <w:szCs w:val="32"/>
          <w:rtl/>
        </w:rPr>
        <w:t xml:space="preserve"> </w:t>
      </w:r>
      <w:r>
        <w:rPr>
          <w:rFonts w:cs="B Lotus" w:hint="cs"/>
          <w:sz w:val="32"/>
          <w:szCs w:val="32"/>
          <w:rtl/>
        </w:rPr>
        <w:t>عمدتا</w:t>
      </w:r>
      <w:r>
        <w:rPr>
          <w:rFonts w:cs="B Lotus"/>
          <w:sz w:val="32"/>
          <w:szCs w:val="32"/>
          <w:rtl/>
        </w:rPr>
        <w:t xml:space="preserve"> </w:t>
      </w:r>
      <w:r>
        <w:rPr>
          <w:rFonts w:cs="B Lotus" w:hint="cs"/>
          <w:sz w:val="32"/>
          <w:szCs w:val="32"/>
          <w:rtl/>
        </w:rPr>
        <w:t>خارج</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حوزه</w:t>
      </w:r>
      <w:r>
        <w:rPr>
          <w:rFonts w:cs="B Lotus"/>
          <w:sz w:val="32"/>
          <w:szCs w:val="32"/>
          <w:rtl/>
        </w:rPr>
        <w:t xml:space="preserve"> </w:t>
      </w:r>
      <w:r>
        <w:rPr>
          <w:rFonts w:cs="B Lotus" w:hint="cs"/>
          <w:sz w:val="32"/>
          <w:szCs w:val="32"/>
          <w:rtl/>
        </w:rPr>
        <w:t>نفوذ</w:t>
      </w:r>
      <w:r>
        <w:rPr>
          <w:rFonts w:cs="B Lotus"/>
          <w:sz w:val="32"/>
          <w:szCs w:val="32"/>
          <w:rtl/>
        </w:rPr>
        <w:t xml:space="preserve"> </w:t>
      </w:r>
      <w:r>
        <w:rPr>
          <w:rFonts w:cs="B Lotus" w:hint="cs"/>
          <w:sz w:val="32"/>
          <w:szCs w:val="32"/>
          <w:rtl/>
        </w:rPr>
        <w:t>دولت</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جنوب</w:t>
      </w:r>
      <w:r>
        <w:rPr>
          <w:rFonts w:cs="B Lotus"/>
          <w:sz w:val="32"/>
          <w:szCs w:val="32"/>
          <w:rtl/>
        </w:rPr>
        <w:t xml:space="preserve"> </w:t>
      </w:r>
      <w:r>
        <w:rPr>
          <w:rFonts w:cs="B Lotus" w:hint="cs"/>
          <w:sz w:val="32"/>
          <w:szCs w:val="32"/>
          <w:rtl/>
        </w:rPr>
        <w:t>باقی</w:t>
      </w:r>
      <w:r>
        <w:rPr>
          <w:rFonts w:cs="B Lotus"/>
          <w:sz w:val="32"/>
          <w:szCs w:val="32"/>
          <w:rtl/>
        </w:rPr>
        <w:t xml:space="preserve"> </w:t>
      </w:r>
      <w:r>
        <w:rPr>
          <w:rFonts w:cs="B Lotus" w:hint="cs"/>
          <w:sz w:val="32"/>
          <w:szCs w:val="32"/>
          <w:rtl/>
        </w:rPr>
        <w:t>مانده</w:t>
      </w:r>
      <w:r>
        <w:rPr>
          <w:rFonts w:cs="B Lotus"/>
          <w:sz w:val="32"/>
          <w:szCs w:val="32"/>
          <w:rtl/>
        </w:rPr>
        <w:t xml:space="preserve"> </w:t>
      </w:r>
      <w:r>
        <w:rPr>
          <w:rFonts w:cs="B Lotus" w:hint="cs"/>
          <w:sz w:val="32"/>
          <w:szCs w:val="32"/>
          <w:rtl/>
        </w:rPr>
        <w:t>بودند</w:t>
      </w:r>
      <w:r>
        <w:rPr>
          <w:rFonts w:cs="B Lotus"/>
          <w:sz w:val="32"/>
          <w:szCs w:val="32"/>
          <w:rtl/>
        </w:rPr>
        <w:t xml:space="preserve"> </w:t>
      </w:r>
      <w:r>
        <w:rPr>
          <w:rFonts w:cs="B Lotus" w:hint="cs"/>
          <w:sz w:val="32"/>
          <w:szCs w:val="32"/>
          <w:rtl/>
        </w:rPr>
        <w:t>باعث</w:t>
      </w:r>
      <w:r>
        <w:rPr>
          <w:rFonts w:cs="B Lotus"/>
          <w:sz w:val="32"/>
          <w:szCs w:val="32"/>
          <w:rtl/>
        </w:rPr>
        <w:t xml:space="preserve"> </w:t>
      </w:r>
      <w:r>
        <w:rPr>
          <w:rFonts w:cs="B Lotus" w:hint="cs"/>
          <w:sz w:val="32"/>
          <w:szCs w:val="32"/>
          <w:rtl/>
        </w:rPr>
        <w:t>وحدت</w:t>
      </w:r>
      <w:r>
        <w:rPr>
          <w:rFonts w:cs="B Lotus"/>
          <w:sz w:val="32"/>
          <w:szCs w:val="32"/>
          <w:rtl/>
        </w:rPr>
        <w:t xml:space="preserve"> </w:t>
      </w:r>
      <w:r>
        <w:rPr>
          <w:rFonts w:cs="B Lotus" w:hint="cs"/>
          <w:sz w:val="32"/>
          <w:szCs w:val="32"/>
          <w:rtl/>
        </w:rPr>
        <w:t>بیشتر</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شد که به موجب آن،</w:t>
      </w:r>
      <w:r>
        <w:rPr>
          <w:rFonts w:cs="B Lotus"/>
          <w:sz w:val="32"/>
          <w:szCs w:val="32"/>
          <w:rtl/>
        </w:rPr>
        <w:t xml:space="preserve"> </w:t>
      </w:r>
      <w:r>
        <w:rPr>
          <w:rFonts w:cs="B Lotus" w:hint="cs"/>
          <w:sz w:val="32"/>
          <w:szCs w:val="32"/>
          <w:rtl/>
        </w:rPr>
        <w:t>پایتخت از</w:t>
      </w:r>
      <w:r>
        <w:rPr>
          <w:rFonts w:cs="B Lotus"/>
          <w:sz w:val="32"/>
          <w:szCs w:val="32"/>
          <w:rtl/>
        </w:rPr>
        <w:t xml:space="preserve"> </w:t>
      </w:r>
      <w:r>
        <w:rPr>
          <w:rFonts w:cs="B Lotus" w:hint="cs"/>
          <w:sz w:val="32"/>
          <w:szCs w:val="32"/>
          <w:rtl/>
        </w:rPr>
        <w:t>نارا</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شهر</w:t>
      </w:r>
      <w:r>
        <w:rPr>
          <w:rFonts w:cs="B Lotus"/>
          <w:sz w:val="32"/>
          <w:szCs w:val="32"/>
          <w:rtl/>
        </w:rPr>
        <w:t xml:space="preserve"> </w:t>
      </w:r>
      <w:r>
        <w:rPr>
          <w:rFonts w:cs="B Lotus" w:hint="cs"/>
          <w:sz w:val="32"/>
          <w:szCs w:val="32"/>
          <w:rtl/>
        </w:rPr>
        <w:t>هیان</w:t>
      </w:r>
      <w:r>
        <w:rPr>
          <w:rFonts w:cs="B Lotus"/>
          <w:sz w:val="32"/>
          <w:szCs w:val="32"/>
          <w:rtl/>
        </w:rPr>
        <w:t xml:space="preserve"> (</w:t>
      </w:r>
      <w:r>
        <w:rPr>
          <w:rFonts w:cs="B Lotus" w:hint="cs"/>
          <w:sz w:val="32"/>
          <w:szCs w:val="32"/>
          <w:rtl/>
        </w:rPr>
        <w:t>کیوتو</w:t>
      </w:r>
      <w:r>
        <w:rPr>
          <w:rFonts w:cs="B Lotus"/>
          <w:sz w:val="32"/>
          <w:szCs w:val="32"/>
          <w:rtl/>
        </w:rPr>
        <w:t xml:space="preserve"> </w:t>
      </w:r>
      <w:r>
        <w:rPr>
          <w:rFonts w:cs="B Lotus" w:hint="cs"/>
          <w:sz w:val="32"/>
          <w:szCs w:val="32"/>
          <w:rtl/>
        </w:rPr>
        <w:t>کنونی</w:t>
      </w:r>
      <w:r>
        <w:rPr>
          <w:rFonts w:cs="B Lotus"/>
          <w:sz w:val="32"/>
          <w:szCs w:val="32"/>
          <w:rtl/>
        </w:rPr>
        <w:t xml:space="preserve">) </w:t>
      </w:r>
      <w:r>
        <w:rPr>
          <w:rFonts w:cs="B Lotus" w:hint="cs"/>
          <w:sz w:val="32"/>
          <w:szCs w:val="32"/>
          <w:rtl/>
        </w:rPr>
        <w:t>انتقال یافت.</w:t>
      </w:r>
      <w:r>
        <w:rPr>
          <w:rFonts w:cs="B Lotus"/>
          <w:sz w:val="32"/>
          <w:szCs w:val="32"/>
          <w:rtl/>
        </w:rPr>
        <w:t xml:space="preserve"> </w:t>
      </w:r>
      <w:r>
        <w:rPr>
          <w:rFonts w:cs="B Lotus" w:hint="cs"/>
          <w:sz w:val="32"/>
          <w:szCs w:val="32"/>
          <w:rtl/>
        </w:rPr>
        <w:t>دوره</w:t>
      </w:r>
      <w:r>
        <w:rPr>
          <w:rFonts w:cs="B Lotus"/>
          <w:sz w:val="32"/>
          <w:szCs w:val="32"/>
          <w:rtl/>
        </w:rPr>
        <w:t xml:space="preserve"> </w:t>
      </w:r>
      <w:r>
        <w:rPr>
          <w:rFonts w:cs="B Lotus" w:hint="cs"/>
          <w:sz w:val="32"/>
          <w:szCs w:val="32"/>
          <w:rtl/>
        </w:rPr>
        <w:t>هیان</w:t>
      </w:r>
      <w:r>
        <w:rPr>
          <w:rFonts w:cs="B Lotus"/>
          <w:sz w:val="32"/>
          <w:szCs w:val="32"/>
          <w:rtl/>
        </w:rPr>
        <w:t xml:space="preserve"> </w:t>
      </w:r>
      <w:r>
        <w:rPr>
          <w:rFonts w:cs="B Lotus" w:hint="cs"/>
          <w:sz w:val="32"/>
          <w:szCs w:val="32"/>
          <w:rtl/>
        </w:rPr>
        <w:t>شاهد</w:t>
      </w:r>
      <w:r>
        <w:rPr>
          <w:rFonts w:cs="B Lotus"/>
          <w:sz w:val="32"/>
          <w:szCs w:val="32"/>
          <w:rtl/>
        </w:rPr>
        <w:t xml:space="preserve"> </w:t>
      </w:r>
      <w:r>
        <w:rPr>
          <w:rFonts w:cs="B Lotus" w:hint="cs"/>
          <w:sz w:val="32"/>
          <w:szCs w:val="32"/>
          <w:rtl/>
        </w:rPr>
        <w:t>گسترش</w:t>
      </w:r>
      <w:r>
        <w:rPr>
          <w:rFonts w:cs="B Lotus"/>
          <w:sz w:val="32"/>
          <w:szCs w:val="32"/>
          <w:rtl/>
        </w:rPr>
        <w:t xml:space="preserve"> </w:t>
      </w:r>
      <w:r>
        <w:rPr>
          <w:rFonts w:cs="B Lotus" w:hint="cs"/>
          <w:sz w:val="32"/>
          <w:szCs w:val="32"/>
          <w:rtl/>
        </w:rPr>
        <w:t>هنر</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فرهنگ</w:t>
      </w:r>
      <w:r>
        <w:rPr>
          <w:rFonts w:cs="B Lotus"/>
          <w:sz w:val="32"/>
          <w:szCs w:val="32"/>
          <w:rtl/>
        </w:rPr>
        <w:t xml:space="preserve"> </w:t>
      </w:r>
      <w:r>
        <w:rPr>
          <w:rFonts w:cs="B Lotus" w:hint="cs"/>
          <w:sz w:val="32"/>
          <w:szCs w:val="32"/>
          <w:rtl/>
        </w:rPr>
        <w:t>بود</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تاریخ</w:t>
      </w:r>
      <w:r>
        <w:rPr>
          <w:rFonts w:cs="B Lotus"/>
          <w:sz w:val="32"/>
          <w:szCs w:val="32"/>
          <w:rtl/>
        </w:rPr>
        <w:t xml:space="preserve"> </w:t>
      </w:r>
      <w:r>
        <w:rPr>
          <w:rFonts w:cs="B Lotus" w:hint="cs"/>
          <w:sz w:val="32"/>
          <w:szCs w:val="32"/>
          <w:rtl/>
        </w:rPr>
        <w:t>تصویری</w:t>
      </w:r>
      <w:r>
        <w:rPr>
          <w:rFonts w:cs="B Lotus"/>
          <w:sz w:val="32"/>
          <w:szCs w:val="32"/>
          <w:rtl/>
        </w:rPr>
        <w:t xml:space="preserve"> </w:t>
      </w:r>
      <w:r>
        <w:rPr>
          <w:rFonts w:cs="B Lotus" w:hint="cs"/>
          <w:sz w:val="32"/>
          <w:szCs w:val="32"/>
          <w:rtl/>
        </w:rPr>
        <w:t>عارفانه</w:t>
      </w:r>
      <w:r>
        <w:rPr>
          <w:rFonts w:cs="B Lotus"/>
          <w:sz w:val="32"/>
          <w:szCs w:val="32"/>
          <w:rtl/>
        </w:rPr>
        <w:t xml:space="preserve"> </w:t>
      </w:r>
      <w:r>
        <w:rPr>
          <w:rFonts w:cs="B Lotus" w:hint="cs"/>
          <w:sz w:val="32"/>
          <w:szCs w:val="32"/>
          <w:rtl/>
        </w:rPr>
        <w:t>برای</w:t>
      </w:r>
      <w:r>
        <w:rPr>
          <w:rFonts w:cs="B Lotus"/>
          <w:sz w:val="32"/>
          <w:szCs w:val="32"/>
          <w:rtl/>
        </w:rPr>
        <w:t xml:space="preserve"> </w:t>
      </w:r>
      <w:r>
        <w:rPr>
          <w:rFonts w:cs="B Lotus" w:hint="cs"/>
          <w:sz w:val="32"/>
          <w:szCs w:val="32"/>
          <w:rtl/>
        </w:rPr>
        <w:t>آن</w:t>
      </w:r>
      <w:r>
        <w:rPr>
          <w:rFonts w:cs="B Lotus"/>
          <w:sz w:val="32"/>
          <w:szCs w:val="32"/>
          <w:rtl/>
        </w:rPr>
        <w:t xml:space="preserve"> </w:t>
      </w:r>
      <w:r>
        <w:rPr>
          <w:rFonts w:cs="B Lotus" w:hint="cs"/>
          <w:sz w:val="32"/>
          <w:szCs w:val="32"/>
          <w:rtl/>
        </w:rPr>
        <w:t>قائل است.</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دوره</w:t>
      </w:r>
      <w:r>
        <w:rPr>
          <w:rFonts w:cs="B Lotus"/>
          <w:sz w:val="32"/>
          <w:szCs w:val="32"/>
          <w:rtl/>
        </w:rPr>
        <w:t xml:space="preserve"> </w:t>
      </w:r>
      <w:r>
        <w:rPr>
          <w:rFonts w:cs="B Lotus" w:hint="cs"/>
          <w:sz w:val="32"/>
          <w:szCs w:val="32"/>
          <w:rtl/>
        </w:rPr>
        <w:t>داستانهای</w:t>
      </w:r>
      <w:r>
        <w:rPr>
          <w:rFonts w:cs="B Lotus"/>
          <w:sz w:val="32"/>
          <w:szCs w:val="32"/>
          <w:rtl/>
        </w:rPr>
        <w:t xml:space="preserve"> </w:t>
      </w:r>
      <w:r>
        <w:rPr>
          <w:rFonts w:cs="B Lotus" w:hint="cs"/>
          <w:sz w:val="32"/>
          <w:szCs w:val="32"/>
          <w:rtl/>
        </w:rPr>
        <w:t>ژنجی</w:t>
      </w:r>
      <w:r>
        <w:rPr>
          <w:rStyle w:val="FootnoteReference"/>
          <w:rFonts w:cs="B Lotus"/>
          <w:sz w:val="32"/>
          <w:szCs w:val="32"/>
          <w:rtl/>
        </w:rPr>
        <w:footnoteReference w:id="181"/>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اولین</w:t>
      </w:r>
      <w:r>
        <w:rPr>
          <w:rFonts w:cs="B Lotus"/>
          <w:sz w:val="32"/>
          <w:szCs w:val="32"/>
          <w:rtl/>
        </w:rPr>
        <w:t xml:space="preserve"> </w:t>
      </w:r>
      <w:r>
        <w:rPr>
          <w:rFonts w:cs="B Lotus" w:hint="cs"/>
          <w:sz w:val="32"/>
          <w:szCs w:val="32"/>
          <w:rtl/>
        </w:rPr>
        <w:t>رمان</w:t>
      </w:r>
      <w:r>
        <w:rPr>
          <w:rFonts w:cs="B Lotus"/>
          <w:sz w:val="32"/>
          <w:szCs w:val="32"/>
          <w:rtl/>
        </w:rPr>
        <w:t xml:space="preserve"> </w:t>
      </w:r>
      <w:r>
        <w:rPr>
          <w:rFonts w:cs="B Lotus" w:hint="cs"/>
          <w:sz w:val="32"/>
          <w:szCs w:val="32"/>
          <w:rtl/>
        </w:rPr>
        <w:t>مدرن</w:t>
      </w:r>
      <w:r>
        <w:rPr>
          <w:rFonts w:cs="B Lotus"/>
          <w:sz w:val="32"/>
          <w:szCs w:val="32"/>
          <w:rtl/>
        </w:rPr>
        <w:t xml:space="preserve"> </w:t>
      </w:r>
      <w:r>
        <w:rPr>
          <w:rFonts w:cs="B Lotus" w:hint="cs"/>
          <w:sz w:val="32"/>
          <w:szCs w:val="32"/>
          <w:rtl/>
        </w:rPr>
        <w:t>جهان</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حساب</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آید</w:t>
      </w:r>
      <w:r>
        <w:rPr>
          <w:rFonts w:cs="B Lotus"/>
          <w:sz w:val="32"/>
          <w:szCs w:val="32"/>
          <w:rtl/>
        </w:rPr>
        <w:t xml:space="preserve"> </w:t>
      </w:r>
      <w:r>
        <w:rPr>
          <w:rFonts w:cs="B Lotus" w:hint="cs"/>
          <w:sz w:val="32"/>
          <w:szCs w:val="32"/>
          <w:rtl/>
        </w:rPr>
        <w:t>نوشته</w:t>
      </w:r>
      <w:r>
        <w:rPr>
          <w:rFonts w:cs="B Lotus"/>
          <w:sz w:val="32"/>
          <w:szCs w:val="32"/>
          <w:rtl/>
        </w:rPr>
        <w:t xml:space="preserve"> </w:t>
      </w:r>
      <w:r>
        <w:rPr>
          <w:rFonts w:cs="B Lotus" w:hint="cs"/>
          <w:sz w:val="32"/>
          <w:szCs w:val="32"/>
          <w:rtl/>
        </w:rPr>
        <w:t>شد</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واکا</w:t>
      </w:r>
      <w:r>
        <w:rPr>
          <w:rStyle w:val="FootnoteReference"/>
          <w:rFonts w:cs="B Lotus"/>
          <w:sz w:val="32"/>
          <w:szCs w:val="32"/>
          <w:rtl/>
        </w:rPr>
        <w:footnoteReference w:id="182"/>
      </w:r>
      <w:r>
        <w:rPr>
          <w:rFonts w:cs="B Lotus"/>
          <w:sz w:val="32"/>
          <w:szCs w:val="32"/>
          <w:rtl/>
        </w:rPr>
        <w:t xml:space="preserve"> (</w:t>
      </w:r>
      <w:r>
        <w:rPr>
          <w:rFonts w:cs="B Lotus" w:hint="cs"/>
          <w:sz w:val="32"/>
          <w:szCs w:val="32"/>
          <w:rtl/>
        </w:rPr>
        <w:t>نوعی</w:t>
      </w:r>
      <w:r>
        <w:rPr>
          <w:rFonts w:cs="B Lotus"/>
          <w:sz w:val="32"/>
          <w:szCs w:val="32"/>
          <w:rtl/>
        </w:rPr>
        <w:t xml:space="preserve"> </w:t>
      </w:r>
      <w:r>
        <w:rPr>
          <w:rFonts w:cs="B Lotus" w:hint="cs"/>
          <w:sz w:val="32"/>
          <w:szCs w:val="32"/>
          <w:rtl/>
        </w:rPr>
        <w:t>شعر</w:t>
      </w:r>
      <w:r>
        <w:rPr>
          <w:rFonts w:cs="B Lotus"/>
          <w:sz w:val="32"/>
          <w:szCs w:val="32"/>
          <w:rtl/>
        </w:rPr>
        <w:t xml:space="preserve"> </w:t>
      </w:r>
      <w:r>
        <w:rPr>
          <w:rFonts w:cs="B Lotus" w:hint="cs"/>
          <w:sz w:val="32"/>
          <w:szCs w:val="32"/>
          <w:rtl/>
        </w:rPr>
        <w:t>کوتاه</w:t>
      </w:r>
      <w:r>
        <w:rPr>
          <w:rFonts w:cs="B Lotus"/>
          <w:sz w:val="32"/>
          <w:szCs w:val="32"/>
          <w:rtl/>
        </w:rPr>
        <w:t xml:space="preserve"> </w:t>
      </w:r>
      <w:r>
        <w:rPr>
          <w:rFonts w:cs="B Lotus" w:hint="cs"/>
          <w:sz w:val="32"/>
          <w:szCs w:val="32"/>
          <w:rtl/>
        </w:rPr>
        <w:t>ژاپنی</w:t>
      </w:r>
      <w:r>
        <w:rPr>
          <w:rFonts w:cs="B Lotus"/>
          <w:sz w:val="32"/>
          <w:szCs w:val="32"/>
          <w:rtl/>
        </w:rPr>
        <w:t xml:space="preserve">) </w:t>
      </w:r>
      <w:r>
        <w:rPr>
          <w:rFonts w:cs="B Lotus" w:hint="cs"/>
          <w:sz w:val="32"/>
          <w:szCs w:val="32"/>
          <w:rtl/>
        </w:rPr>
        <w:lastRenderedPageBreak/>
        <w:t>ظهور یافت</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این دوران شاهد</w:t>
      </w:r>
      <w:r>
        <w:rPr>
          <w:rFonts w:cs="B Lotus"/>
          <w:sz w:val="32"/>
          <w:szCs w:val="32"/>
          <w:rtl/>
        </w:rPr>
        <w:t xml:space="preserve"> </w:t>
      </w:r>
      <w:r>
        <w:rPr>
          <w:rFonts w:cs="B Lotus" w:hint="cs"/>
          <w:sz w:val="32"/>
          <w:szCs w:val="32"/>
          <w:rtl/>
        </w:rPr>
        <w:t>ظهور</w:t>
      </w:r>
      <w:r>
        <w:rPr>
          <w:rFonts w:cs="B Lotus"/>
          <w:sz w:val="32"/>
          <w:szCs w:val="32"/>
          <w:rtl/>
        </w:rPr>
        <w:t xml:space="preserve"> </w:t>
      </w:r>
      <w:r>
        <w:rPr>
          <w:rFonts w:cs="B Lotus" w:hint="cs"/>
          <w:sz w:val="32"/>
          <w:szCs w:val="32"/>
          <w:rtl/>
        </w:rPr>
        <w:t>تدریجی</w:t>
      </w:r>
      <w:r>
        <w:rPr>
          <w:rFonts w:cs="B Lotus"/>
          <w:sz w:val="32"/>
          <w:szCs w:val="32"/>
          <w:rtl/>
        </w:rPr>
        <w:t xml:space="preserve"> </w:t>
      </w:r>
      <w:r>
        <w:rPr>
          <w:rFonts w:cs="B Lotus" w:hint="cs"/>
          <w:sz w:val="32"/>
          <w:szCs w:val="32"/>
          <w:rtl/>
        </w:rPr>
        <w:t>آموزه های</w:t>
      </w:r>
      <w:r>
        <w:rPr>
          <w:rFonts w:cs="B Lotus"/>
          <w:sz w:val="32"/>
          <w:szCs w:val="32"/>
          <w:rtl/>
        </w:rPr>
        <w:t xml:space="preserve"> </w:t>
      </w:r>
      <w:r>
        <w:rPr>
          <w:rFonts w:cs="B Lotus" w:hint="cs"/>
          <w:sz w:val="32"/>
          <w:szCs w:val="32"/>
          <w:rtl/>
        </w:rPr>
        <w:t>سامورایی</w:t>
      </w:r>
      <w:r>
        <w:rPr>
          <w:rFonts w:cs="B Lotus"/>
          <w:sz w:val="32"/>
          <w:szCs w:val="32"/>
          <w:rtl/>
        </w:rPr>
        <w:t xml:space="preserve"> </w:t>
      </w:r>
      <w:r>
        <w:rPr>
          <w:rFonts w:cs="B Lotus" w:hint="cs"/>
          <w:sz w:val="32"/>
          <w:szCs w:val="32"/>
          <w:rtl/>
        </w:rPr>
        <w:t>هستیم؛</w:t>
      </w:r>
      <w:r>
        <w:rPr>
          <w:rFonts w:cs="B Lotus"/>
          <w:sz w:val="32"/>
          <w:szCs w:val="32"/>
          <w:rtl/>
        </w:rPr>
        <w:t xml:space="preserve"> </w:t>
      </w:r>
      <w:r>
        <w:rPr>
          <w:rFonts w:cs="B Lotus" w:hint="cs"/>
          <w:sz w:val="32"/>
          <w:szCs w:val="32"/>
          <w:rtl/>
        </w:rPr>
        <w:t>اتفاقی</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بیشتر</w:t>
      </w:r>
      <w:r>
        <w:rPr>
          <w:rFonts w:cs="B Lotus"/>
          <w:sz w:val="32"/>
          <w:szCs w:val="32"/>
          <w:rtl/>
        </w:rPr>
        <w:t xml:space="preserve"> </w:t>
      </w:r>
      <w:r>
        <w:rPr>
          <w:rFonts w:cs="B Lotus" w:hint="cs"/>
          <w:sz w:val="32"/>
          <w:szCs w:val="32"/>
          <w:rtl/>
        </w:rPr>
        <w:t>تاریخ</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طول</w:t>
      </w:r>
      <w:r>
        <w:rPr>
          <w:rFonts w:cs="B Lotus"/>
          <w:sz w:val="32"/>
          <w:szCs w:val="32"/>
          <w:rtl/>
        </w:rPr>
        <w:t xml:space="preserve"> </w:t>
      </w:r>
      <w:r>
        <w:rPr>
          <w:rFonts w:cs="B Lotus" w:hint="cs"/>
          <w:sz w:val="32"/>
          <w:szCs w:val="32"/>
          <w:rtl/>
        </w:rPr>
        <w:t>هزاره</w:t>
      </w:r>
      <w:r>
        <w:rPr>
          <w:rFonts w:cs="B Lotus"/>
          <w:sz w:val="32"/>
          <w:szCs w:val="32"/>
          <w:rtl/>
        </w:rPr>
        <w:t xml:space="preserve"> </w:t>
      </w:r>
      <w:r>
        <w:rPr>
          <w:rFonts w:cs="B Lotus" w:hint="cs"/>
          <w:sz w:val="32"/>
          <w:szCs w:val="32"/>
          <w:rtl/>
        </w:rPr>
        <w:t>دوم</w:t>
      </w:r>
      <w:r>
        <w:rPr>
          <w:rFonts w:cs="B Lotus"/>
          <w:sz w:val="32"/>
          <w:szCs w:val="32"/>
          <w:rtl/>
        </w:rPr>
        <w:t xml:space="preserve"> </w:t>
      </w:r>
      <w:r>
        <w:rPr>
          <w:rFonts w:cs="B Lotus" w:hint="cs"/>
          <w:sz w:val="32"/>
          <w:szCs w:val="32"/>
          <w:rtl/>
        </w:rPr>
        <w:t>شکل</w:t>
      </w:r>
      <w:r>
        <w:rPr>
          <w:rFonts w:cs="B Lotus"/>
          <w:sz w:val="32"/>
          <w:szCs w:val="32"/>
          <w:rtl/>
        </w:rPr>
        <w:t xml:space="preserve"> </w:t>
      </w:r>
      <w:r>
        <w:rPr>
          <w:rFonts w:cs="B Lotus" w:hint="cs"/>
          <w:sz w:val="32"/>
          <w:szCs w:val="32"/>
          <w:rtl/>
        </w:rPr>
        <w:t>داده است و دوره هیان بیشتر با آن شناخته میشود</w:t>
      </w:r>
      <w:r>
        <w:rPr>
          <w:rFonts w:cs="B Lotus"/>
          <w:sz w:val="32"/>
          <w:szCs w:val="32"/>
          <w:rtl/>
        </w:rPr>
        <w:t>.</w:t>
      </w:r>
    </w:p>
    <w:p>
      <w:pPr>
        <w:bidi/>
        <w:jc w:val="both"/>
        <w:rPr>
          <w:rFonts w:cs="B Lotus"/>
          <w:sz w:val="32"/>
          <w:szCs w:val="32"/>
        </w:rPr>
      </w:pPr>
      <w:r>
        <w:rPr>
          <w:rFonts w:cs="B Lotus" w:hint="cs"/>
          <w:sz w:val="32"/>
          <w:szCs w:val="32"/>
          <w:rtl/>
        </w:rPr>
        <w:t>تصور وجود</w:t>
      </w:r>
      <w:r>
        <w:rPr>
          <w:rFonts w:cs="B Lotus"/>
          <w:sz w:val="32"/>
          <w:szCs w:val="32"/>
          <w:rtl/>
        </w:rPr>
        <w:t xml:space="preserve"> </w:t>
      </w:r>
      <w:r>
        <w:rPr>
          <w:rFonts w:cs="B Lotus" w:hint="cs"/>
          <w:sz w:val="32"/>
          <w:szCs w:val="32"/>
          <w:rtl/>
        </w:rPr>
        <w:t>یک</w:t>
      </w:r>
      <w:r>
        <w:rPr>
          <w:rFonts w:cs="B Lotus"/>
          <w:sz w:val="32"/>
          <w:szCs w:val="32"/>
          <w:rtl/>
        </w:rPr>
        <w:t xml:space="preserve"> </w:t>
      </w:r>
      <w:r>
        <w:rPr>
          <w:rFonts w:cs="B Lotus" w:hint="cs"/>
          <w:sz w:val="32"/>
          <w:szCs w:val="32"/>
          <w:rtl/>
        </w:rPr>
        <w:t>دولت</w:t>
      </w:r>
      <w:r>
        <w:rPr>
          <w:rFonts w:cs="B Lotus"/>
          <w:sz w:val="32"/>
          <w:szCs w:val="32"/>
          <w:rtl/>
        </w:rPr>
        <w:t xml:space="preserve"> </w:t>
      </w:r>
      <w:r>
        <w:rPr>
          <w:rFonts w:cs="B Lotus" w:hint="cs"/>
          <w:sz w:val="32"/>
          <w:szCs w:val="32"/>
          <w:rtl/>
        </w:rPr>
        <w:t>مرکزی</w:t>
      </w:r>
      <w:r>
        <w:rPr>
          <w:rFonts w:cs="B Lotus"/>
          <w:sz w:val="32"/>
          <w:szCs w:val="32"/>
          <w:rtl/>
        </w:rPr>
        <w:t xml:space="preserve"> </w:t>
      </w:r>
      <w:r>
        <w:rPr>
          <w:rFonts w:cs="B Lotus" w:hint="cs"/>
          <w:sz w:val="32"/>
          <w:szCs w:val="32"/>
          <w:rtl/>
        </w:rPr>
        <w:t>قدرتمند در</w:t>
      </w:r>
      <w:r>
        <w:rPr>
          <w:rFonts w:cs="B Lotus"/>
          <w:sz w:val="32"/>
          <w:szCs w:val="32"/>
          <w:rtl/>
        </w:rPr>
        <w:t xml:space="preserve"> </w:t>
      </w:r>
      <w:r>
        <w:rPr>
          <w:rFonts w:cs="B Lotus" w:hint="cs"/>
          <w:sz w:val="32"/>
          <w:szCs w:val="32"/>
          <w:rtl/>
        </w:rPr>
        <w:t>کیوتو</w:t>
      </w:r>
      <w:r>
        <w:rPr>
          <w:rFonts w:cs="B Lotus"/>
          <w:sz w:val="32"/>
          <w:szCs w:val="32"/>
          <w:rtl/>
        </w:rPr>
        <w:t xml:space="preserve"> </w:t>
      </w:r>
      <w:r>
        <w:rPr>
          <w:rFonts w:cs="B Lotus" w:hint="cs"/>
          <w:sz w:val="32"/>
          <w:szCs w:val="32"/>
          <w:rtl/>
        </w:rPr>
        <w:t>تحت کنترل کامل امپراتور</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راس</w:t>
      </w:r>
      <w:r>
        <w:rPr>
          <w:rFonts w:cs="B Lotus"/>
          <w:sz w:val="32"/>
          <w:szCs w:val="32"/>
          <w:rtl/>
        </w:rPr>
        <w:t xml:space="preserve"> </w:t>
      </w:r>
      <w:r>
        <w:rPr>
          <w:rFonts w:cs="B Lotus" w:hint="cs"/>
          <w:sz w:val="32"/>
          <w:szCs w:val="32"/>
          <w:rtl/>
        </w:rPr>
        <w:t>آن،</w:t>
      </w:r>
      <w:r>
        <w:rPr>
          <w:rFonts w:cs="B Lotus"/>
          <w:sz w:val="32"/>
          <w:szCs w:val="32"/>
          <w:rtl/>
        </w:rPr>
        <w:t xml:space="preserve"> </w:t>
      </w:r>
      <w:r>
        <w:rPr>
          <w:rFonts w:cs="B Lotus" w:hint="cs"/>
          <w:sz w:val="32"/>
          <w:szCs w:val="32"/>
          <w:rtl/>
        </w:rPr>
        <w:t>تصویری</w:t>
      </w:r>
      <w:r>
        <w:rPr>
          <w:rFonts w:cs="B Lotus"/>
          <w:sz w:val="32"/>
          <w:szCs w:val="32"/>
          <w:rtl/>
        </w:rPr>
        <w:t xml:space="preserve"> </w:t>
      </w:r>
      <w:r>
        <w:rPr>
          <w:rFonts w:cs="B Lotus" w:hint="cs"/>
          <w:sz w:val="32"/>
          <w:szCs w:val="32"/>
          <w:rtl/>
        </w:rPr>
        <w:t>واقعی</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فضای</w:t>
      </w:r>
      <w:r>
        <w:rPr>
          <w:rFonts w:cs="B Lotus"/>
          <w:sz w:val="32"/>
          <w:szCs w:val="32"/>
          <w:rtl/>
        </w:rPr>
        <w:t xml:space="preserve"> </w:t>
      </w:r>
      <w:r>
        <w:rPr>
          <w:rFonts w:cs="B Lotus" w:hint="cs"/>
          <w:sz w:val="32"/>
          <w:szCs w:val="32"/>
          <w:rtl/>
        </w:rPr>
        <w:t>سیاسی</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دوران را پیرامون سرزمین ژاپن</w:t>
      </w:r>
      <w:r>
        <w:rPr>
          <w:rFonts w:cs="B Lotus"/>
          <w:sz w:val="32"/>
          <w:szCs w:val="32"/>
          <w:rtl/>
        </w:rPr>
        <w:t xml:space="preserve"> </w:t>
      </w:r>
      <w:r>
        <w:rPr>
          <w:rFonts w:cs="B Lotus" w:hint="cs"/>
          <w:sz w:val="32"/>
          <w:szCs w:val="32"/>
          <w:rtl/>
        </w:rPr>
        <w:t>ترسیم</w:t>
      </w:r>
      <w:r>
        <w:rPr>
          <w:rFonts w:cs="B Lotus"/>
          <w:sz w:val="32"/>
          <w:szCs w:val="32"/>
          <w:rtl/>
        </w:rPr>
        <w:t xml:space="preserve"> </w:t>
      </w:r>
      <w:r>
        <w:rPr>
          <w:rFonts w:cs="B Lotus" w:hint="cs"/>
          <w:sz w:val="32"/>
          <w:szCs w:val="32"/>
          <w:rtl/>
        </w:rPr>
        <w:t>نمی</w:t>
      </w:r>
      <w:r>
        <w:rPr>
          <w:rFonts w:cs="B Lotus"/>
          <w:sz w:val="32"/>
          <w:szCs w:val="32"/>
          <w:rtl/>
        </w:rPr>
        <w:t xml:space="preserve"> </w:t>
      </w:r>
      <w:r>
        <w:rPr>
          <w:rFonts w:cs="B Lotus" w:hint="cs"/>
          <w:sz w:val="32"/>
          <w:szCs w:val="32"/>
          <w:rtl/>
        </w:rPr>
        <w:t>کند</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حقیقت،</w:t>
      </w:r>
      <w:r>
        <w:rPr>
          <w:rFonts w:cs="B Lotus"/>
          <w:sz w:val="32"/>
          <w:szCs w:val="32"/>
          <w:rtl/>
        </w:rPr>
        <w:t xml:space="preserve"> </w:t>
      </w:r>
      <w:r>
        <w:rPr>
          <w:rFonts w:cs="B Lotus" w:hint="cs"/>
          <w:sz w:val="32"/>
          <w:szCs w:val="32"/>
          <w:rtl/>
        </w:rPr>
        <w:t>جنگ</w:t>
      </w:r>
      <w:r>
        <w:rPr>
          <w:rFonts w:cs="B Lotus"/>
          <w:sz w:val="32"/>
          <w:szCs w:val="32"/>
          <w:rtl/>
        </w:rPr>
        <w:t xml:space="preserve"> </w:t>
      </w:r>
      <w:r>
        <w:rPr>
          <w:rFonts w:cs="B Lotus" w:hint="cs"/>
          <w:sz w:val="32"/>
          <w:szCs w:val="32"/>
          <w:rtl/>
        </w:rPr>
        <w:t>سالاران</w:t>
      </w:r>
      <w:r>
        <w:rPr>
          <w:rFonts w:cs="B Lotus"/>
          <w:sz w:val="32"/>
          <w:szCs w:val="32"/>
          <w:rtl/>
        </w:rPr>
        <w:t xml:space="preserve"> </w:t>
      </w:r>
      <w:r>
        <w:rPr>
          <w:rFonts w:cs="B Lotus" w:hint="cs"/>
          <w:sz w:val="32"/>
          <w:szCs w:val="32"/>
          <w:rtl/>
        </w:rPr>
        <w:t>قدرتمند</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ارتش</w:t>
      </w:r>
      <w:r>
        <w:rPr>
          <w:rFonts w:cs="B Lotus"/>
          <w:sz w:val="32"/>
          <w:szCs w:val="32"/>
          <w:rtl/>
        </w:rPr>
        <w:t xml:space="preserve"> </w:t>
      </w:r>
      <w:r>
        <w:rPr>
          <w:rFonts w:cs="B Lotus" w:hint="cs"/>
          <w:sz w:val="32"/>
          <w:szCs w:val="32"/>
          <w:rtl/>
        </w:rPr>
        <w:t>خود</w:t>
      </w:r>
      <w:r>
        <w:rPr>
          <w:rFonts w:cs="B Lotus"/>
          <w:sz w:val="32"/>
          <w:szCs w:val="32"/>
          <w:rtl/>
        </w:rPr>
        <w:t xml:space="preserve"> </w:t>
      </w:r>
      <w:r>
        <w:rPr>
          <w:rFonts w:cs="B Lotus" w:hint="cs"/>
          <w:sz w:val="32"/>
          <w:szCs w:val="32"/>
          <w:rtl/>
        </w:rPr>
        <w:t>بر</w:t>
      </w:r>
      <w:r>
        <w:rPr>
          <w:rFonts w:cs="B Lotus"/>
          <w:sz w:val="32"/>
          <w:szCs w:val="32"/>
          <w:rtl/>
        </w:rPr>
        <w:t xml:space="preserve"> </w:t>
      </w:r>
      <w:r>
        <w:rPr>
          <w:rFonts w:cs="B Lotus" w:hint="cs"/>
          <w:sz w:val="32"/>
          <w:szCs w:val="32"/>
          <w:rtl/>
        </w:rPr>
        <w:t>مناطق</w:t>
      </w:r>
      <w:r>
        <w:rPr>
          <w:rFonts w:cs="B Lotus"/>
          <w:sz w:val="32"/>
          <w:szCs w:val="32"/>
          <w:rtl/>
        </w:rPr>
        <w:t xml:space="preserve"> </w:t>
      </w:r>
      <w:r>
        <w:rPr>
          <w:rFonts w:cs="B Lotus" w:hint="cs"/>
          <w:sz w:val="32"/>
          <w:szCs w:val="32"/>
          <w:rtl/>
        </w:rPr>
        <w:t>خارج</w:t>
      </w:r>
      <w:r>
        <w:rPr>
          <w:rFonts w:cs="B Lotus"/>
          <w:sz w:val="32"/>
          <w:szCs w:val="32"/>
          <w:rtl/>
        </w:rPr>
        <w:t xml:space="preserve"> </w:t>
      </w:r>
      <w:r>
        <w:rPr>
          <w:rFonts w:cs="B Lotus" w:hint="cs"/>
          <w:sz w:val="32"/>
          <w:szCs w:val="32"/>
          <w:rtl/>
        </w:rPr>
        <w:t>کیوتو</w:t>
      </w:r>
      <w:r>
        <w:rPr>
          <w:rFonts w:cs="B Lotus"/>
          <w:sz w:val="32"/>
          <w:szCs w:val="32"/>
          <w:rtl/>
        </w:rPr>
        <w:t xml:space="preserve"> </w:t>
      </w:r>
      <w:r>
        <w:rPr>
          <w:rFonts w:cs="B Lotus" w:hint="cs"/>
          <w:sz w:val="32"/>
          <w:szCs w:val="32"/>
          <w:rtl/>
        </w:rPr>
        <w:t>تسلط</w:t>
      </w:r>
      <w:r>
        <w:rPr>
          <w:rFonts w:cs="B Lotus"/>
          <w:sz w:val="32"/>
          <w:szCs w:val="32"/>
          <w:rtl/>
        </w:rPr>
        <w:t xml:space="preserve"> </w:t>
      </w:r>
      <w:r>
        <w:rPr>
          <w:rFonts w:cs="B Lotus" w:hint="cs"/>
          <w:sz w:val="32"/>
          <w:szCs w:val="32"/>
          <w:rtl/>
        </w:rPr>
        <w:t>داشتند</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پایان</w:t>
      </w:r>
      <w:r>
        <w:rPr>
          <w:rFonts w:cs="B Lotus"/>
          <w:sz w:val="32"/>
          <w:szCs w:val="32"/>
          <w:rtl/>
        </w:rPr>
        <w:t xml:space="preserve"> </w:t>
      </w:r>
      <w:r>
        <w:rPr>
          <w:rFonts w:cs="B Lotus" w:hint="cs"/>
          <w:sz w:val="32"/>
          <w:szCs w:val="32"/>
          <w:rtl/>
        </w:rPr>
        <w:t>خدمت</w:t>
      </w:r>
      <w:r>
        <w:rPr>
          <w:rFonts w:cs="B Lotus"/>
          <w:sz w:val="32"/>
          <w:szCs w:val="32"/>
          <w:rtl/>
        </w:rPr>
        <w:t xml:space="preserve"> </w:t>
      </w:r>
      <w:r>
        <w:rPr>
          <w:rFonts w:cs="B Lotus" w:hint="cs"/>
          <w:sz w:val="32"/>
          <w:szCs w:val="32"/>
          <w:rtl/>
        </w:rPr>
        <w:t>اجباری</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سال</w:t>
      </w:r>
      <w:r>
        <w:rPr>
          <w:rFonts w:cs="B Lotus"/>
          <w:sz w:val="32"/>
          <w:szCs w:val="32"/>
          <w:rtl/>
        </w:rPr>
        <w:t xml:space="preserve"> 792 </w:t>
      </w:r>
      <w:r>
        <w:rPr>
          <w:rFonts w:cs="B Lotus" w:hint="cs"/>
          <w:sz w:val="32"/>
          <w:szCs w:val="32"/>
          <w:rtl/>
        </w:rPr>
        <w:t>م</w:t>
      </w:r>
      <w:r>
        <w:rPr>
          <w:rFonts w:cs="B Lotus"/>
          <w:sz w:val="32"/>
          <w:szCs w:val="32"/>
          <w:rtl/>
        </w:rPr>
        <w:t>.</w:t>
      </w:r>
      <w:r>
        <w:rPr>
          <w:rFonts w:cs="B Lotus" w:hint="cs"/>
          <w:sz w:val="32"/>
          <w:szCs w:val="32"/>
          <w:rtl/>
        </w:rPr>
        <w:t>، امپراتور</w:t>
      </w:r>
      <w:r>
        <w:rPr>
          <w:rFonts w:cs="B Lotus"/>
          <w:sz w:val="32"/>
          <w:szCs w:val="32"/>
          <w:rtl/>
        </w:rPr>
        <w:t xml:space="preserve"> </w:t>
      </w:r>
      <w:r>
        <w:rPr>
          <w:rFonts w:cs="B Lotus" w:hint="cs"/>
          <w:sz w:val="32"/>
          <w:szCs w:val="32"/>
          <w:rtl/>
        </w:rPr>
        <w:t>مجبور</w:t>
      </w:r>
      <w:r>
        <w:rPr>
          <w:rFonts w:cs="B Lotus"/>
          <w:sz w:val="32"/>
          <w:szCs w:val="32"/>
          <w:rtl/>
        </w:rPr>
        <w:t xml:space="preserve"> </w:t>
      </w:r>
      <w:r>
        <w:rPr>
          <w:rFonts w:cs="B Lotus" w:hint="cs"/>
          <w:sz w:val="32"/>
          <w:szCs w:val="32"/>
          <w:rtl/>
        </w:rPr>
        <w:t>شد</w:t>
      </w:r>
      <w:r>
        <w:rPr>
          <w:rFonts w:cs="B Lotus"/>
          <w:sz w:val="32"/>
          <w:szCs w:val="32"/>
          <w:rtl/>
        </w:rPr>
        <w:t xml:space="preserve"> </w:t>
      </w:r>
      <w:r>
        <w:rPr>
          <w:rFonts w:cs="B Lotus" w:hint="cs"/>
          <w:sz w:val="32"/>
          <w:szCs w:val="32"/>
          <w:rtl/>
        </w:rPr>
        <w:t>برای</w:t>
      </w:r>
      <w:r>
        <w:rPr>
          <w:rFonts w:cs="B Lotus"/>
          <w:sz w:val="32"/>
          <w:szCs w:val="32"/>
          <w:rtl/>
        </w:rPr>
        <w:t xml:space="preserve"> </w:t>
      </w:r>
      <w:r>
        <w:rPr>
          <w:rFonts w:cs="B Lotus" w:hint="cs"/>
          <w:sz w:val="32"/>
          <w:szCs w:val="32"/>
          <w:rtl/>
        </w:rPr>
        <w:t>سرکوب</w:t>
      </w:r>
      <w:r>
        <w:rPr>
          <w:rFonts w:cs="B Lotus"/>
          <w:sz w:val="32"/>
          <w:szCs w:val="32"/>
          <w:rtl/>
        </w:rPr>
        <w:t xml:space="preserve"> </w:t>
      </w:r>
      <w:r>
        <w:rPr>
          <w:rFonts w:cs="B Lotus" w:hint="cs"/>
          <w:sz w:val="32"/>
          <w:szCs w:val="32"/>
          <w:rtl/>
        </w:rPr>
        <w:t>شورش</w:t>
      </w:r>
      <w:r>
        <w:rPr>
          <w:rFonts w:cs="B Lotus"/>
          <w:sz w:val="32"/>
          <w:szCs w:val="32"/>
          <w:rtl/>
        </w:rPr>
        <w:t xml:space="preserve"> </w:t>
      </w:r>
      <w:r>
        <w:rPr>
          <w:rFonts w:cs="B Lotus" w:hint="cs"/>
          <w:sz w:val="32"/>
          <w:szCs w:val="32"/>
          <w:rtl/>
        </w:rPr>
        <w:t>ها</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کنترل</w:t>
      </w:r>
      <w:r>
        <w:rPr>
          <w:rFonts w:cs="B Lotus"/>
          <w:sz w:val="32"/>
          <w:szCs w:val="32"/>
          <w:rtl/>
        </w:rPr>
        <w:t xml:space="preserve"> </w:t>
      </w:r>
      <w:r>
        <w:rPr>
          <w:rFonts w:cs="B Lotus" w:hint="cs"/>
          <w:sz w:val="32"/>
          <w:szCs w:val="32"/>
          <w:rtl/>
        </w:rPr>
        <w:t>خود</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قبایل پیرامونی</w:t>
      </w:r>
      <w:r>
        <w:rPr>
          <w:rFonts w:cs="B Lotus"/>
          <w:sz w:val="32"/>
          <w:szCs w:val="32"/>
          <w:rtl/>
        </w:rPr>
        <w:t xml:space="preserve"> </w:t>
      </w:r>
      <w:r>
        <w:rPr>
          <w:rFonts w:cs="B Lotus" w:hint="cs"/>
          <w:sz w:val="32"/>
          <w:szCs w:val="32"/>
          <w:rtl/>
        </w:rPr>
        <w:t>اعتماد</w:t>
      </w:r>
      <w:r>
        <w:rPr>
          <w:rFonts w:cs="B Lotus"/>
          <w:sz w:val="32"/>
          <w:szCs w:val="32"/>
          <w:rtl/>
        </w:rPr>
        <w:t xml:space="preserve"> </w:t>
      </w:r>
      <w:r>
        <w:rPr>
          <w:rFonts w:cs="B Lotus" w:hint="cs"/>
          <w:sz w:val="32"/>
          <w:szCs w:val="32"/>
          <w:rtl/>
        </w:rPr>
        <w:t>کند</w:t>
      </w:r>
      <w:r>
        <w:rPr>
          <w:rFonts w:cs="B Lotus"/>
          <w:sz w:val="32"/>
          <w:szCs w:val="32"/>
          <w:rtl/>
        </w:rPr>
        <w:t xml:space="preserve">. </w:t>
      </w:r>
      <w:r>
        <w:rPr>
          <w:rFonts w:cs="B Lotus" w:hint="cs"/>
          <w:sz w:val="32"/>
          <w:szCs w:val="32"/>
          <w:rtl/>
        </w:rPr>
        <w:t>او</w:t>
      </w:r>
      <w:r>
        <w:rPr>
          <w:rFonts w:cs="B Lotus"/>
          <w:sz w:val="32"/>
          <w:szCs w:val="32"/>
          <w:rtl/>
        </w:rPr>
        <w:t xml:space="preserve"> </w:t>
      </w:r>
      <w:r>
        <w:rPr>
          <w:rFonts w:cs="B Lotus" w:hint="cs"/>
          <w:sz w:val="32"/>
          <w:szCs w:val="32"/>
          <w:rtl/>
        </w:rPr>
        <w:t>قدرت</w:t>
      </w:r>
      <w:r>
        <w:rPr>
          <w:rFonts w:cs="B Lotus"/>
          <w:sz w:val="32"/>
          <w:szCs w:val="32"/>
          <w:rtl/>
        </w:rPr>
        <w:t xml:space="preserve"> </w:t>
      </w:r>
      <w:r>
        <w:rPr>
          <w:rFonts w:cs="B Lotus" w:hint="cs"/>
          <w:sz w:val="32"/>
          <w:szCs w:val="32"/>
          <w:rtl/>
        </w:rPr>
        <w:t>چندانی</w:t>
      </w:r>
      <w:r>
        <w:rPr>
          <w:rFonts w:cs="B Lotus"/>
          <w:sz w:val="32"/>
          <w:szCs w:val="32"/>
          <w:rtl/>
        </w:rPr>
        <w:t xml:space="preserve"> </w:t>
      </w:r>
      <w:r>
        <w:rPr>
          <w:rFonts w:cs="B Lotus" w:hint="cs"/>
          <w:sz w:val="32"/>
          <w:szCs w:val="32"/>
          <w:rtl/>
        </w:rPr>
        <w:t>نداشت</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مجبور</w:t>
      </w:r>
      <w:r>
        <w:rPr>
          <w:rFonts w:cs="B Lotus"/>
          <w:sz w:val="32"/>
          <w:szCs w:val="32"/>
          <w:rtl/>
        </w:rPr>
        <w:t xml:space="preserve"> </w:t>
      </w:r>
      <w:r>
        <w:rPr>
          <w:rFonts w:cs="B Lotus" w:hint="cs"/>
          <w:sz w:val="32"/>
          <w:szCs w:val="32"/>
          <w:rtl/>
        </w:rPr>
        <w:t>بود</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ازای</w:t>
      </w:r>
      <w:r>
        <w:rPr>
          <w:rFonts w:cs="B Lotus"/>
          <w:sz w:val="32"/>
          <w:szCs w:val="32"/>
          <w:rtl/>
        </w:rPr>
        <w:t xml:space="preserve"> </w:t>
      </w:r>
      <w:r>
        <w:rPr>
          <w:rFonts w:cs="B Lotus" w:hint="cs"/>
          <w:sz w:val="32"/>
          <w:szCs w:val="32"/>
          <w:rtl/>
        </w:rPr>
        <w:t>وفاداری و حفظ حکومت</w:t>
      </w:r>
      <w:r>
        <w:rPr>
          <w:rFonts w:cs="B Lotus"/>
          <w:sz w:val="32"/>
          <w:szCs w:val="32"/>
          <w:rtl/>
        </w:rPr>
        <w:t xml:space="preserve"> </w:t>
      </w:r>
      <w:r>
        <w:rPr>
          <w:rFonts w:cs="B Lotus" w:hint="cs"/>
          <w:sz w:val="32"/>
          <w:szCs w:val="32"/>
          <w:rtl/>
        </w:rPr>
        <w:t>خود</w:t>
      </w:r>
      <w:r>
        <w:rPr>
          <w:rFonts w:cs="B Lotus"/>
          <w:sz w:val="32"/>
          <w:szCs w:val="32"/>
          <w:rtl/>
        </w:rPr>
        <w:t xml:space="preserve"> </w:t>
      </w:r>
      <w:r>
        <w:rPr>
          <w:rFonts w:cs="B Lotus" w:hint="cs"/>
          <w:sz w:val="32"/>
          <w:szCs w:val="32"/>
          <w:rtl/>
        </w:rPr>
        <w:t>مرتباً</w:t>
      </w:r>
      <w:r>
        <w:rPr>
          <w:rFonts w:cs="B Lotus"/>
          <w:sz w:val="32"/>
          <w:szCs w:val="32"/>
          <w:rtl/>
        </w:rPr>
        <w:t xml:space="preserve"> </w:t>
      </w:r>
      <w:r>
        <w:rPr>
          <w:rFonts w:cs="B Lotus" w:hint="cs"/>
          <w:sz w:val="32"/>
          <w:szCs w:val="32"/>
          <w:rtl/>
        </w:rPr>
        <w:t>امتیاز</w:t>
      </w:r>
      <w:r>
        <w:rPr>
          <w:rFonts w:cs="B Lotus"/>
          <w:sz w:val="32"/>
          <w:szCs w:val="32"/>
          <w:rtl/>
        </w:rPr>
        <w:t xml:space="preserve"> </w:t>
      </w:r>
      <w:r>
        <w:rPr>
          <w:rFonts w:cs="B Lotus" w:hint="cs"/>
          <w:sz w:val="32"/>
          <w:szCs w:val="32"/>
          <w:rtl/>
        </w:rPr>
        <w:t>بدهد</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تضعیف</w:t>
      </w:r>
      <w:r>
        <w:rPr>
          <w:rFonts w:cs="B Lotus"/>
          <w:sz w:val="32"/>
          <w:szCs w:val="32"/>
          <w:rtl/>
        </w:rPr>
        <w:t xml:space="preserve"> </w:t>
      </w:r>
      <w:r>
        <w:rPr>
          <w:rFonts w:cs="B Lotus" w:hint="cs"/>
          <w:sz w:val="32"/>
          <w:szCs w:val="32"/>
          <w:rtl/>
        </w:rPr>
        <w:t>تدریجی</w:t>
      </w:r>
      <w:r>
        <w:rPr>
          <w:rFonts w:cs="B Lotus"/>
          <w:sz w:val="32"/>
          <w:szCs w:val="32"/>
          <w:rtl/>
        </w:rPr>
        <w:t xml:space="preserve"> </w:t>
      </w:r>
      <w:r>
        <w:rPr>
          <w:rFonts w:cs="B Lotus" w:hint="cs"/>
          <w:sz w:val="32"/>
          <w:szCs w:val="32"/>
          <w:rtl/>
        </w:rPr>
        <w:t>قدرت</w:t>
      </w:r>
      <w:r>
        <w:rPr>
          <w:rFonts w:cs="B Lotus"/>
          <w:sz w:val="32"/>
          <w:szCs w:val="32"/>
          <w:rtl/>
        </w:rPr>
        <w:t xml:space="preserve"> </w:t>
      </w:r>
      <w:r>
        <w:rPr>
          <w:rFonts w:cs="B Lotus" w:hint="cs"/>
          <w:sz w:val="32"/>
          <w:szCs w:val="32"/>
          <w:rtl/>
        </w:rPr>
        <w:t>مرکزی</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توان</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طریق</w:t>
      </w:r>
      <w:r>
        <w:rPr>
          <w:rFonts w:cs="B Lotus"/>
          <w:sz w:val="32"/>
          <w:szCs w:val="32"/>
          <w:rtl/>
        </w:rPr>
        <w:t xml:space="preserve"> </w:t>
      </w:r>
      <w:r>
        <w:rPr>
          <w:rFonts w:cs="B Lotus" w:hint="cs"/>
          <w:sz w:val="32"/>
          <w:szCs w:val="32"/>
          <w:rtl/>
        </w:rPr>
        <w:t>شوئن</w:t>
      </w:r>
      <w:r>
        <w:rPr>
          <w:rStyle w:val="FootnoteReference"/>
          <w:rFonts w:cs="B Lotus"/>
          <w:sz w:val="32"/>
          <w:szCs w:val="32"/>
          <w:rtl/>
        </w:rPr>
        <w:footnoteReference w:id="183"/>
      </w:r>
      <w:r>
        <w:rPr>
          <w:rFonts w:cs="B Lotus"/>
          <w:sz w:val="32"/>
          <w:szCs w:val="32"/>
          <w:rtl/>
        </w:rPr>
        <w:t xml:space="preserve"> </w:t>
      </w:r>
      <w:r>
        <w:rPr>
          <w:rFonts w:cs="B Lotus" w:hint="cs"/>
          <w:sz w:val="32"/>
          <w:szCs w:val="32"/>
          <w:rtl/>
        </w:rPr>
        <w:t>مشاهده</w:t>
      </w:r>
      <w:r>
        <w:rPr>
          <w:rFonts w:cs="B Lotus"/>
          <w:sz w:val="32"/>
          <w:szCs w:val="32"/>
          <w:rtl/>
        </w:rPr>
        <w:t xml:space="preserve"> </w:t>
      </w:r>
      <w:r>
        <w:rPr>
          <w:rFonts w:cs="B Lotus" w:hint="cs"/>
          <w:sz w:val="32"/>
          <w:szCs w:val="32"/>
          <w:rtl/>
        </w:rPr>
        <w:t>کرد</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معرفی</w:t>
      </w:r>
      <w:r>
        <w:rPr>
          <w:rFonts w:cs="B Lotus"/>
          <w:sz w:val="32"/>
          <w:szCs w:val="32"/>
          <w:rtl/>
        </w:rPr>
        <w:t xml:space="preserve"> </w:t>
      </w:r>
      <w:r>
        <w:rPr>
          <w:rFonts w:cs="B Lotus" w:hint="cs"/>
          <w:sz w:val="32"/>
          <w:szCs w:val="32"/>
          <w:rtl/>
        </w:rPr>
        <w:t>ریتسوریو</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اواسط</w:t>
      </w:r>
      <w:r>
        <w:rPr>
          <w:rFonts w:cs="B Lotus"/>
          <w:sz w:val="32"/>
          <w:szCs w:val="32"/>
          <w:rtl/>
        </w:rPr>
        <w:t xml:space="preserve"> </w:t>
      </w:r>
      <w:r>
        <w:rPr>
          <w:rFonts w:cs="B Lotus" w:hint="cs"/>
          <w:sz w:val="32"/>
          <w:szCs w:val="32"/>
          <w:rtl/>
        </w:rPr>
        <w:t>قرن</w:t>
      </w:r>
      <w:r>
        <w:rPr>
          <w:rFonts w:cs="B Lotus"/>
          <w:sz w:val="32"/>
          <w:szCs w:val="32"/>
          <w:rtl/>
        </w:rPr>
        <w:t xml:space="preserve"> </w:t>
      </w:r>
      <w:r>
        <w:rPr>
          <w:rFonts w:cs="B Lotus" w:hint="cs"/>
          <w:sz w:val="32"/>
          <w:szCs w:val="32"/>
          <w:rtl/>
        </w:rPr>
        <w:t>هفتم،</w:t>
      </w:r>
      <w:r>
        <w:rPr>
          <w:rFonts w:cs="B Lotus"/>
          <w:sz w:val="32"/>
          <w:szCs w:val="32"/>
          <w:rtl/>
        </w:rPr>
        <w:t xml:space="preserve"> </w:t>
      </w:r>
      <w:r>
        <w:rPr>
          <w:rFonts w:cs="B Lotus" w:hint="cs"/>
          <w:sz w:val="32"/>
          <w:szCs w:val="32"/>
          <w:rtl/>
        </w:rPr>
        <w:t>تمام</w:t>
      </w:r>
      <w:r>
        <w:rPr>
          <w:rFonts w:cs="B Lotus"/>
          <w:sz w:val="32"/>
          <w:szCs w:val="32"/>
          <w:rtl/>
        </w:rPr>
        <w:t xml:space="preserve"> </w:t>
      </w:r>
      <w:r>
        <w:rPr>
          <w:rFonts w:cs="B Lotus" w:hint="cs"/>
          <w:sz w:val="32"/>
          <w:szCs w:val="32"/>
          <w:rtl/>
        </w:rPr>
        <w:t>زمین</w:t>
      </w:r>
      <w:r>
        <w:rPr>
          <w:rFonts w:cs="B Lotus"/>
          <w:sz w:val="32"/>
          <w:szCs w:val="32"/>
          <w:rtl/>
        </w:rPr>
        <w:t xml:space="preserve"> </w:t>
      </w:r>
      <w:r>
        <w:rPr>
          <w:rFonts w:cs="B Lotus" w:hint="cs"/>
          <w:sz w:val="32"/>
          <w:szCs w:val="32"/>
          <w:rtl/>
        </w:rPr>
        <w:t>ها</w:t>
      </w:r>
      <w:r>
        <w:rPr>
          <w:rFonts w:cs="B Lotus"/>
          <w:sz w:val="32"/>
          <w:szCs w:val="32"/>
          <w:rtl/>
        </w:rPr>
        <w:t xml:space="preserve"> </w:t>
      </w:r>
      <w:r>
        <w:rPr>
          <w:rFonts w:cs="B Lotus" w:hint="cs"/>
          <w:sz w:val="32"/>
          <w:szCs w:val="32"/>
          <w:rtl/>
        </w:rPr>
        <w:t>تحت</w:t>
      </w:r>
      <w:r>
        <w:rPr>
          <w:rFonts w:cs="B Lotus"/>
          <w:sz w:val="32"/>
          <w:szCs w:val="32"/>
          <w:rtl/>
        </w:rPr>
        <w:t xml:space="preserve"> </w:t>
      </w:r>
      <w:r>
        <w:rPr>
          <w:rFonts w:cs="B Lotus" w:hint="cs"/>
          <w:sz w:val="32"/>
          <w:szCs w:val="32"/>
          <w:rtl/>
        </w:rPr>
        <w:t>مالکیت</w:t>
      </w:r>
      <w:r>
        <w:rPr>
          <w:rFonts w:cs="B Lotus"/>
          <w:sz w:val="32"/>
          <w:szCs w:val="32"/>
          <w:rtl/>
        </w:rPr>
        <w:t xml:space="preserve"> </w:t>
      </w:r>
      <w:r>
        <w:rPr>
          <w:rFonts w:cs="B Lotus" w:hint="cs"/>
          <w:sz w:val="32"/>
          <w:szCs w:val="32"/>
          <w:rtl/>
        </w:rPr>
        <w:t>دولت</w:t>
      </w:r>
      <w:r>
        <w:rPr>
          <w:rFonts w:cs="B Lotus"/>
          <w:sz w:val="32"/>
          <w:szCs w:val="32"/>
          <w:rtl/>
        </w:rPr>
        <w:t xml:space="preserve"> </w:t>
      </w:r>
      <w:r>
        <w:rPr>
          <w:rFonts w:cs="B Lotus" w:hint="cs"/>
          <w:sz w:val="32"/>
          <w:szCs w:val="32"/>
          <w:rtl/>
        </w:rPr>
        <w:t>اعلام</w:t>
      </w:r>
      <w:r>
        <w:rPr>
          <w:rFonts w:cs="B Lotus"/>
          <w:sz w:val="32"/>
          <w:szCs w:val="32"/>
          <w:rtl/>
        </w:rPr>
        <w:t xml:space="preserve"> </w:t>
      </w:r>
      <w:r>
        <w:rPr>
          <w:rFonts w:cs="B Lotus" w:hint="cs"/>
          <w:sz w:val="32"/>
          <w:szCs w:val="32"/>
          <w:rtl/>
        </w:rPr>
        <w:t>شده</w:t>
      </w:r>
      <w:r>
        <w:rPr>
          <w:rFonts w:cs="B Lotus"/>
          <w:sz w:val="32"/>
          <w:szCs w:val="32"/>
          <w:rtl/>
        </w:rPr>
        <w:t xml:space="preserve"> </w:t>
      </w:r>
      <w:r>
        <w:rPr>
          <w:rFonts w:cs="B Lotus" w:hint="cs"/>
          <w:sz w:val="32"/>
          <w:szCs w:val="32"/>
          <w:rtl/>
        </w:rPr>
        <w:t>بودند</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برای</w:t>
      </w:r>
      <w:r>
        <w:rPr>
          <w:rFonts w:cs="B Lotus"/>
          <w:sz w:val="32"/>
          <w:szCs w:val="32"/>
          <w:rtl/>
        </w:rPr>
        <w:t xml:space="preserve"> </w:t>
      </w:r>
      <w:r>
        <w:rPr>
          <w:rFonts w:cs="B Lotus" w:hint="cs"/>
          <w:sz w:val="32"/>
          <w:szCs w:val="32"/>
          <w:rtl/>
        </w:rPr>
        <w:t>حمایت</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دولت</w:t>
      </w:r>
      <w:r>
        <w:rPr>
          <w:rFonts w:cs="B Lotus"/>
          <w:sz w:val="32"/>
          <w:szCs w:val="32"/>
          <w:rtl/>
        </w:rPr>
        <w:t xml:space="preserve"> </w:t>
      </w:r>
      <w:r>
        <w:rPr>
          <w:rFonts w:cs="B Lotus" w:hint="cs"/>
          <w:sz w:val="32"/>
          <w:szCs w:val="32"/>
          <w:rtl/>
        </w:rPr>
        <w:t>میباید</w:t>
      </w:r>
      <w:r>
        <w:rPr>
          <w:rFonts w:cs="B Lotus"/>
          <w:sz w:val="32"/>
          <w:szCs w:val="32"/>
          <w:rtl/>
        </w:rPr>
        <w:t xml:space="preserve"> </w:t>
      </w:r>
      <w:r>
        <w:rPr>
          <w:rFonts w:cs="B Lotus" w:hint="cs"/>
          <w:sz w:val="32"/>
          <w:szCs w:val="32"/>
          <w:rtl/>
        </w:rPr>
        <w:t>مالیات</w:t>
      </w:r>
      <w:r>
        <w:rPr>
          <w:rFonts w:cs="B Lotus"/>
          <w:sz w:val="32"/>
          <w:szCs w:val="32"/>
          <w:rtl/>
        </w:rPr>
        <w:t xml:space="preserve"> </w:t>
      </w:r>
      <w:r>
        <w:rPr>
          <w:rFonts w:cs="B Lotus" w:hint="cs"/>
          <w:sz w:val="32"/>
          <w:szCs w:val="32"/>
          <w:rtl/>
        </w:rPr>
        <w:t>پرداخت کنند</w:t>
      </w:r>
      <w:r>
        <w:rPr>
          <w:rFonts w:cs="B Lotus"/>
          <w:sz w:val="32"/>
          <w:szCs w:val="32"/>
          <w:rtl/>
        </w:rPr>
        <w:t xml:space="preserve">. </w:t>
      </w:r>
      <w:r>
        <w:rPr>
          <w:rFonts w:cs="B Lotus" w:hint="cs"/>
          <w:sz w:val="32"/>
          <w:szCs w:val="32"/>
          <w:rtl/>
        </w:rPr>
        <w:t>اما</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زمین</w:t>
      </w:r>
      <w:r>
        <w:rPr>
          <w:rFonts w:cs="B Lotus"/>
          <w:sz w:val="32"/>
          <w:szCs w:val="32"/>
          <w:rtl/>
        </w:rPr>
        <w:t xml:space="preserve"> </w:t>
      </w:r>
      <w:r>
        <w:rPr>
          <w:rFonts w:cs="B Lotus" w:hint="cs"/>
          <w:sz w:val="32"/>
          <w:szCs w:val="32"/>
          <w:rtl/>
        </w:rPr>
        <w:t>هایی</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تحت</w:t>
      </w:r>
      <w:r>
        <w:rPr>
          <w:rFonts w:cs="B Lotus"/>
          <w:sz w:val="32"/>
          <w:szCs w:val="32"/>
          <w:rtl/>
        </w:rPr>
        <w:t xml:space="preserve"> </w:t>
      </w:r>
      <w:r>
        <w:rPr>
          <w:rFonts w:cs="B Lotus" w:hint="cs"/>
          <w:sz w:val="32"/>
          <w:szCs w:val="32"/>
          <w:rtl/>
        </w:rPr>
        <w:t>عنوان</w:t>
      </w:r>
      <w:r>
        <w:rPr>
          <w:rFonts w:cs="B Lotus"/>
          <w:sz w:val="32"/>
          <w:szCs w:val="32"/>
          <w:rtl/>
        </w:rPr>
        <w:t xml:space="preserve"> </w:t>
      </w:r>
      <w:r>
        <w:rPr>
          <w:rFonts w:cs="B Lotus" w:hint="cs"/>
          <w:sz w:val="32"/>
          <w:szCs w:val="32"/>
          <w:rtl/>
        </w:rPr>
        <w:t>شوئن</w:t>
      </w:r>
      <w:r>
        <w:rPr>
          <w:rFonts w:cs="B Lotus"/>
          <w:sz w:val="32"/>
          <w:szCs w:val="32"/>
          <w:rtl/>
        </w:rPr>
        <w:t xml:space="preserve"> </w:t>
      </w:r>
      <w:r>
        <w:rPr>
          <w:rFonts w:cs="B Lotus" w:hint="cs"/>
          <w:sz w:val="32"/>
          <w:szCs w:val="32"/>
          <w:rtl/>
        </w:rPr>
        <w:t>طبقه</w:t>
      </w:r>
      <w:r>
        <w:rPr>
          <w:rFonts w:cs="B Lotus"/>
          <w:sz w:val="32"/>
          <w:szCs w:val="32"/>
          <w:rtl/>
        </w:rPr>
        <w:t xml:space="preserve"> </w:t>
      </w:r>
      <w:r>
        <w:rPr>
          <w:rFonts w:cs="B Lotus" w:hint="cs"/>
          <w:sz w:val="32"/>
          <w:szCs w:val="32"/>
          <w:rtl/>
        </w:rPr>
        <w:t>بندی</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شدند</w:t>
      </w:r>
      <w:r>
        <w:rPr>
          <w:rFonts w:cs="B Lotus"/>
          <w:sz w:val="32"/>
          <w:szCs w:val="32"/>
          <w:rtl/>
        </w:rPr>
        <w:t xml:space="preserve"> </w:t>
      </w:r>
      <w:r>
        <w:rPr>
          <w:rFonts w:cs="B Lotus" w:hint="cs"/>
          <w:sz w:val="32"/>
          <w:szCs w:val="32"/>
          <w:rtl/>
        </w:rPr>
        <w:t>وضعیتی</w:t>
      </w:r>
      <w:r>
        <w:rPr>
          <w:rFonts w:cs="B Lotus"/>
          <w:sz w:val="32"/>
          <w:szCs w:val="32"/>
          <w:rtl/>
        </w:rPr>
        <w:t xml:space="preserve"> </w:t>
      </w:r>
      <w:r>
        <w:rPr>
          <w:rFonts w:cs="B Lotus" w:hint="cs"/>
          <w:sz w:val="32"/>
          <w:szCs w:val="32"/>
          <w:rtl/>
        </w:rPr>
        <w:t>بدون</w:t>
      </w:r>
      <w:r>
        <w:rPr>
          <w:rFonts w:cs="B Lotus"/>
          <w:sz w:val="32"/>
          <w:szCs w:val="32"/>
          <w:rtl/>
        </w:rPr>
        <w:t xml:space="preserve"> </w:t>
      </w:r>
      <w:r>
        <w:rPr>
          <w:rFonts w:cs="B Lotus" w:hint="cs"/>
          <w:sz w:val="32"/>
          <w:szCs w:val="32"/>
          <w:rtl/>
        </w:rPr>
        <w:t>مالیات</w:t>
      </w:r>
      <w:r>
        <w:rPr>
          <w:rFonts w:cs="B Lotus"/>
          <w:sz w:val="32"/>
          <w:szCs w:val="32"/>
          <w:rtl/>
        </w:rPr>
        <w:t xml:space="preserve"> </w:t>
      </w:r>
      <w:r>
        <w:rPr>
          <w:rFonts w:cs="B Lotus" w:hint="cs"/>
          <w:sz w:val="32"/>
          <w:szCs w:val="32"/>
          <w:rtl/>
        </w:rPr>
        <w:t>داشتند</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عنوان</w:t>
      </w:r>
      <w:r>
        <w:rPr>
          <w:rFonts w:cs="B Lotus"/>
          <w:sz w:val="32"/>
          <w:szCs w:val="32"/>
          <w:rtl/>
        </w:rPr>
        <w:t xml:space="preserve"> </w:t>
      </w:r>
      <w:r>
        <w:rPr>
          <w:rFonts w:cs="B Lotus" w:hint="cs"/>
          <w:sz w:val="32"/>
          <w:szCs w:val="32"/>
          <w:rtl/>
        </w:rPr>
        <w:t>پاداش</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کسانی</w:t>
      </w:r>
      <w:r>
        <w:rPr>
          <w:rFonts w:cs="B Lotus"/>
          <w:sz w:val="32"/>
          <w:szCs w:val="32"/>
          <w:rtl/>
        </w:rPr>
        <w:t xml:space="preserve"> </w:t>
      </w:r>
      <w:r>
        <w:rPr>
          <w:rFonts w:cs="B Lotus" w:hint="cs"/>
          <w:sz w:val="32"/>
          <w:szCs w:val="32"/>
          <w:rtl/>
        </w:rPr>
        <w:t>که به</w:t>
      </w:r>
      <w:r>
        <w:rPr>
          <w:rFonts w:cs="B Lotus"/>
          <w:sz w:val="32"/>
          <w:szCs w:val="32"/>
          <w:rtl/>
        </w:rPr>
        <w:t xml:space="preserve"> </w:t>
      </w:r>
      <w:r>
        <w:rPr>
          <w:rFonts w:cs="B Lotus" w:hint="cs"/>
          <w:sz w:val="32"/>
          <w:szCs w:val="32"/>
          <w:rtl/>
        </w:rPr>
        <w:t>بیعت</w:t>
      </w:r>
      <w:r>
        <w:rPr>
          <w:rFonts w:cs="B Lotus"/>
          <w:sz w:val="32"/>
          <w:szCs w:val="32"/>
          <w:rtl/>
        </w:rPr>
        <w:t xml:space="preserve"> </w:t>
      </w:r>
      <w:r>
        <w:rPr>
          <w:rFonts w:cs="B Lotus" w:hint="cs"/>
          <w:sz w:val="32"/>
          <w:szCs w:val="32"/>
          <w:rtl/>
        </w:rPr>
        <w:t>خود</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امپراطور وفادار بودند،</w:t>
      </w:r>
      <w:r>
        <w:rPr>
          <w:rFonts w:cs="B Lotus"/>
          <w:sz w:val="32"/>
          <w:szCs w:val="32"/>
          <w:rtl/>
        </w:rPr>
        <w:t xml:space="preserve"> </w:t>
      </w:r>
      <w:r>
        <w:rPr>
          <w:rFonts w:cs="B Lotus" w:hint="cs"/>
          <w:sz w:val="32"/>
          <w:szCs w:val="32"/>
          <w:rtl/>
        </w:rPr>
        <w:t>داده</w:t>
      </w:r>
      <w:r>
        <w:rPr>
          <w:rFonts w:cs="B Lotus"/>
          <w:sz w:val="32"/>
          <w:szCs w:val="32"/>
          <w:rtl/>
        </w:rPr>
        <w:t xml:space="preserve"> </w:t>
      </w:r>
      <w:r>
        <w:rPr>
          <w:rFonts w:cs="B Lotus" w:hint="cs"/>
          <w:sz w:val="32"/>
          <w:szCs w:val="32"/>
          <w:rtl/>
        </w:rPr>
        <w:t>میشد</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قرن</w:t>
      </w:r>
      <w:r>
        <w:rPr>
          <w:rFonts w:cs="B Lotus"/>
          <w:sz w:val="32"/>
          <w:szCs w:val="32"/>
          <w:rtl/>
        </w:rPr>
        <w:t xml:space="preserve"> 12</w:t>
      </w:r>
      <w:r>
        <w:rPr>
          <w:rFonts w:cs="B Lotus" w:hint="cs"/>
          <w:sz w:val="32"/>
          <w:szCs w:val="32"/>
          <w:rtl/>
        </w:rPr>
        <w:t>،</w:t>
      </w:r>
      <w:r>
        <w:rPr>
          <w:rFonts w:cs="B Lotus"/>
          <w:sz w:val="32"/>
          <w:szCs w:val="32"/>
          <w:rtl/>
        </w:rPr>
        <w:t xml:space="preserve"> </w:t>
      </w:r>
      <w:r>
        <w:rPr>
          <w:rFonts w:cs="B Lotus" w:hint="cs"/>
          <w:sz w:val="32"/>
          <w:szCs w:val="32"/>
          <w:rtl/>
        </w:rPr>
        <w:t>حدود</w:t>
      </w:r>
      <w:r>
        <w:rPr>
          <w:rFonts w:cs="B Lotus"/>
          <w:sz w:val="32"/>
          <w:szCs w:val="32"/>
          <w:rtl/>
        </w:rPr>
        <w:t xml:space="preserve"> </w:t>
      </w:r>
      <w:r>
        <w:rPr>
          <w:rFonts w:cs="B Lotus" w:hint="cs"/>
          <w:sz w:val="32"/>
          <w:szCs w:val="32"/>
          <w:rtl/>
        </w:rPr>
        <w:t>نیمی</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زمین</w:t>
      </w:r>
      <w:r>
        <w:rPr>
          <w:rFonts w:cs="B Lotus"/>
          <w:sz w:val="32"/>
          <w:szCs w:val="32"/>
          <w:rtl/>
        </w:rPr>
        <w:t xml:space="preserve"> </w:t>
      </w:r>
      <w:r>
        <w:rPr>
          <w:rFonts w:cs="B Lotus" w:hint="cs"/>
          <w:sz w:val="32"/>
          <w:szCs w:val="32"/>
          <w:rtl/>
        </w:rPr>
        <w:t>های</w:t>
      </w:r>
      <w:r>
        <w:rPr>
          <w:rFonts w:cs="B Lotus"/>
          <w:sz w:val="32"/>
          <w:szCs w:val="32"/>
          <w:rtl/>
        </w:rPr>
        <w:t xml:space="preserve"> </w:t>
      </w:r>
      <w:r>
        <w:rPr>
          <w:rFonts w:cs="B Lotus" w:hint="cs"/>
          <w:sz w:val="32"/>
          <w:szCs w:val="32"/>
          <w:rtl/>
        </w:rPr>
        <w:t>قابل</w:t>
      </w:r>
      <w:r>
        <w:rPr>
          <w:rFonts w:cs="B Lotus"/>
          <w:sz w:val="32"/>
          <w:szCs w:val="32"/>
          <w:rtl/>
        </w:rPr>
        <w:t xml:space="preserve"> </w:t>
      </w:r>
      <w:r>
        <w:rPr>
          <w:rFonts w:cs="B Lotus" w:hint="cs"/>
          <w:sz w:val="32"/>
          <w:szCs w:val="32"/>
          <w:rtl/>
        </w:rPr>
        <w:t>کشت</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عنوان</w:t>
      </w:r>
      <w:r>
        <w:rPr>
          <w:rFonts w:cs="B Lotus"/>
          <w:sz w:val="32"/>
          <w:szCs w:val="32"/>
          <w:rtl/>
        </w:rPr>
        <w:t xml:space="preserve"> </w:t>
      </w:r>
      <w:r>
        <w:rPr>
          <w:rFonts w:cs="B Lotus" w:hint="cs"/>
          <w:sz w:val="32"/>
          <w:szCs w:val="32"/>
          <w:rtl/>
        </w:rPr>
        <w:t>شوئن</w:t>
      </w:r>
      <w:r>
        <w:rPr>
          <w:rFonts w:cs="B Lotus"/>
          <w:sz w:val="32"/>
          <w:szCs w:val="32"/>
          <w:rtl/>
        </w:rPr>
        <w:t xml:space="preserve"> </w:t>
      </w:r>
      <w:r>
        <w:rPr>
          <w:rFonts w:cs="B Lotus" w:hint="cs"/>
          <w:sz w:val="32"/>
          <w:szCs w:val="32"/>
          <w:rtl/>
        </w:rPr>
        <w:t>طبقه</w:t>
      </w:r>
      <w:r>
        <w:rPr>
          <w:rFonts w:cs="B Lotus"/>
          <w:sz w:val="32"/>
          <w:szCs w:val="32"/>
          <w:rtl/>
        </w:rPr>
        <w:t xml:space="preserve"> </w:t>
      </w:r>
      <w:r>
        <w:rPr>
          <w:rFonts w:cs="B Lotus" w:hint="cs"/>
          <w:sz w:val="32"/>
          <w:szCs w:val="32"/>
          <w:rtl/>
        </w:rPr>
        <w:t>بندی</w:t>
      </w:r>
      <w:r>
        <w:rPr>
          <w:rFonts w:cs="B Lotus"/>
          <w:sz w:val="32"/>
          <w:szCs w:val="32"/>
          <w:rtl/>
        </w:rPr>
        <w:t xml:space="preserve"> </w:t>
      </w:r>
      <w:r>
        <w:rPr>
          <w:rFonts w:cs="B Lotus" w:hint="cs"/>
          <w:sz w:val="32"/>
          <w:szCs w:val="32"/>
          <w:rtl/>
        </w:rPr>
        <w:t>شد،</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طور</w:t>
      </w:r>
      <w:r>
        <w:rPr>
          <w:rFonts w:cs="B Lotus"/>
          <w:sz w:val="32"/>
          <w:szCs w:val="32"/>
          <w:rtl/>
        </w:rPr>
        <w:t xml:space="preserve"> </w:t>
      </w:r>
      <w:r>
        <w:rPr>
          <w:rFonts w:cs="B Lotus" w:hint="cs"/>
          <w:sz w:val="32"/>
          <w:szCs w:val="32"/>
          <w:rtl/>
        </w:rPr>
        <w:t>قابل</w:t>
      </w:r>
      <w:r>
        <w:rPr>
          <w:rFonts w:cs="B Lotus"/>
          <w:sz w:val="32"/>
          <w:szCs w:val="32"/>
          <w:rtl/>
        </w:rPr>
        <w:t xml:space="preserve"> </w:t>
      </w:r>
      <w:r>
        <w:rPr>
          <w:rFonts w:cs="B Lotus" w:hint="cs"/>
          <w:sz w:val="32"/>
          <w:szCs w:val="32"/>
          <w:rtl/>
        </w:rPr>
        <w:t>توجهی</w:t>
      </w:r>
      <w:r>
        <w:rPr>
          <w:rFonts w:cs="B Lotus"/>
          <w:sz w:val="32"/>
          <w:szCs w:val="32"/>
          <w:rtl/>
        </w:rPr>
        <w:t xml:space="preserve"> </w:t>
      </w:r>
      <w:r>
        <w:rPr>
          <w:rFonts w:cs="B Lotus" w:hint="cs"/>
          <w:sz w:val="32"/>
          <w:szCs w:val="32"/>
          <w:rtl/>
        </w:rPr>
        <w:t>جریان</w:t>
      </w:r>
      <w:r>
        <w:rPr>
          <w:rFonts w:cs="B Lotus"/>
          <w:sz w:val="32"/>
          <w:szCs w:val="32"/>
          <w:rtl/>
        </w:rPr>
        <w:t xml:space="preserve"> </w:t>
      </w:r>
      <w:r>
        <w:rPr>
          <w:rFonts w:cs="B Lotus" w:hint="cs"/>
          <w:sz w:val="32"/>
          <w:szCs w:val="32"/>
          <w:rtl/>
        </w:rPr>
        <w:t xml:space="preserve">درآمد حکومت مرکزی را تعضیف کرد. </w:t>
      </w:r>
      <w:r>
        <w:rPr>
          <w:rFonts w:cs="B Lotus"/>
          <w:sz w:val="32"/>
          <w:szCs w:val="32"/>
        </w:rPr>
        <w:t>(Henshall, 2012: 31-32)</w:t>
      </w:r>
    </w:p>
    <w:p>
      <w:pPr>
        <w:bidi/>
        <w:jc w:val="both"/>
        <w:rPr>
          <w:rFonts w:cs="B Lotus"/>
          <w:sz w:val="32"/>
          <w:szCs w:val="32"/>
          <w:rtl/>
        </w:rPr>
      </w:pPr>
      <w:r>
        <w:rPr>
          <w:rFonts w:cs="B Lotus" w:hint="cs"/>
          <w:sz w:val="32"/>
          <w:szCs w:val="32"/>
          <w:rtl/>
        </w:rPr>
        <w:t>همانطور</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گفته</w:t>
      </w:r>
      <w:r>
        <w:rPr>
          <w:rFonts w:cs="B Lotus"/>
          <w:sz w:val="32"/>
          <w:szCs w:val="32"/>
          <w:rtl/>
        </w:rPr>
        <w:t xml:space="preserve"> </w:t>
      </w:r>
      <w:r>
        <w:rPr>
          <w:rFonts w:cs="B Lotus" w:hint="cs"/>
          <w:sz w:val="32"/>
          <w:szCs w:val="32"/>
          <w:rtl/>
        </w:rPr>
        <w:t>شد،</w:t>
      </w:r>
      <w:r>
        <w:rPr>
          <w:rFonts w:cs="B Lotus"/>
          <w:sz w:val="32"/>
          <w:szCs w:val="32"/>
          <w:rtl/>
        </w:rPr>
        <w:t xml:space="preserve"> </w:t>
      </w:r>
      <w:r>
        <w:rPr>
          <w:rFonts w:cs="B Lotus" w:hint="cs"/>
          <w:sz w:val="32"/>
          <w:szCs w:val="32"/>
          <w:rtl/>
        </w:rPr>
        <w:t>اعتقاد بر جایگاه امپراتور که از تبار خدای آماتراسو برآمده،</w:t>
      </w:r>
      <w:r>
        <w:rPr>
          <w:rFonts w:cs="B Lotus"/>
          <w:sz w:val="32"/>
          <w:szCs w:val="32"/>
          <w:rtl/>
        </w:rPr>
        <w:t xml:space="preserve"> </w:t>
      </w:r>
      <w:r>
        <w:rPr>
          <w:rFonts w:cs="B Lotus" w:hint="cs"/>
          <w:sz w:val="32"/>
          <w:szCs w:val="32"/>
          <w:rtl/>
        </w:rPr>
        <w:t>ریشه</w:t>
      </w:r>
      <w:r>
        <w:rPr>
          <w:rFonts w:cs="B Lotus"/>
          <w:sz w:val="32"/>
          <w:szCs w:val="32"/>
          <w:rtl/>
        </w:rPr>
        <w:t xml:space="preserve"> </w:t>
      </w:r>
      <w:r>
        <w:rPr>
          <w:rFonts w:cs="B Lotus" w:hint="cs"/>
          <w:sz w:val="32"/>
          <w:szCs w:val="32"/>
          <w:rtl/>
        </w:rPr>
        <w:t>ای</w:t>
      </w:r>
      <w:r>
        <w:rPr>
          <w:rFonts w:cs="B Lotus"/>
          <w:sz w:val="32"/>
          <w:szCs w:val="32"/>
          <w:rtl/>
        </w:rPr>
        <w:t xml:space="preserve"> </w:t>
      </w:r>
      <w:r>
        <w:rPr>
          <w:rFonts w:cs="B Lotus" w:hint="cs"/>
          <w:sz w:val="32"/>
          <w:szCs w:val="32"/>
          <w:rtl/>
        </w:rPr>
        <w:t>عمیق</w:t>
      </w:r>
      <w:r>
        <w:rPr>
          <w:rFonts w:cs="B Lotus"/>
          <w:sz w:val="32"/>
          <w:szCs w:val="32"/>
          <w:rtl/>
        </w:rPr>
        <w:t xml:space="preserve"> </w:t>
      </w:r>
      <w:r>
        <w:rPr>
          <w:rFonts w:cs="B Lotus" w:hint="cs"/>
          <w:sz w:val="32"/>
          <w:szCs w:val="32"/>
          <w:rtl/>
        </w:rPr>
        <w:t>داشت؛ امپراتور به عنوان نماینده آسمانی مردم به حاکمیت دولت مشروعیت میداد</w:t>
      </w:r>
      <w:r>
        <w:rPr>
          <w:rFonts w:cs="B Lotus"/>
          <w:sz w:val="32"/>
          <w:szCs w:val="32"/>
          <w:rtl/>
        </w:rPr>
        <w:t xml:space="preserve"> </w:t>
      </w:r>
      <w:r>
        <w:rPr>
          <w:rFonts w:cs="B Lotus" w:hint="cs"/>
          <w:sz w:val="32"/>
          <w:szCs w:val="32"/>
          <w:rtl/>
        </w:rPr>
        <w:t>بنابراین</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حالی</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قدرت</w:t>
      </w:r>
      <w:r>
        <w:rPr>
          <w:rFonts w:cs="B Lotus"/>
          <w:sz w:val="32"/>
          <w:szCs w:val="32"/>
          <w:rtl/>
        </w:rPr>
        <w:t xml:space="preserve"> </w:t>
      </w:r>
      <w:r>
        <w:rPr>
          <w:rFonts w:cs="B Lotus" w:hint="cs"/>
          <w:sz w:val="32"/>
          <w:szCs w:val="32"/>
          <w:rtl/>
        </w:rPr>
        <w:t>امپراتور در طول زمان</w:t>
      </w:r>
      <w:r>
        <w:rPr>
          <w:rFonts w:cs="B Lotus"/>
          <w:sz w:val="32"/>
          <w:szCs w:val="32"/>
          <w:rtl/>
        </w:rPr>
        <w:t xml:space="preserve"> </w:t>
      </w:r>
      <w:r>
        <w:rPr>
          <w:rFonts w:cs="B Lotus" w:hint="cs"/>
          <w:sz w:val="32"/>
          <w:szCs w:val="32"/>
          <w:rtl/>
        </w:rPr>
        <w:t>کمرنگ</w:t>
      </w:r>
      <w:r>
        <w:rPr>
          <w:rFonts w:cs="B Lotus"/>
          <w:sz w:val="32"/>
          <w:szCs w:val="32"/>
          <w:rtl/>
        </w:rPr>
        <w:t xml:space="preserve"> </w:t>
      </w:r>
      <w:r>
        <w:rPr>
          <w:rFonts w:cs="B Lotus" w:hint="cs"/>
          <w:sz w:val="32"/>
          <w:szCs w:val="32"/>
          <w:rtl/>
        </w:rPr>
        <w:t>میشد،</w:t>
      </w:r>
      <w:r>
        <w:rPr>
          <w:rFonts w:cs="B Lotus"/>
          <w:sz w:val="32"/>
          <w:szCs w:val="32"/>
          <w:rtl/>
        </w:rPr>
        <w:t xml:space="preserve"> </w:t>
      </w:r>
      <w:r>
        <w:rPr>
          <w:rFonts w:cs="B Lotus" w:hint="cs"/>
          <w:sz w:val="32"/>
          <w:szCs w:val="32"/>
          <w:rtl/>
        </w:rPr>
        <w:t>جایگاه امپراطور تحت لوای</w:t>
      </w:r>
      <w:r>
        <w:rPr>
          <w:rFonts w:cs="B Lotus"/>
          <w:sz w:val="32"/>
          <w:szCs w:val="32"/>
          <w:rtl/>
        </w:rPr>
        <w:t xml:space="preserve"> </w:t>
      </w:r>
      <w:r>
        <w:rPr>
          <w:rFonts w:cs="B Lotus" w:hint="cs"/>
          <w:sz w:val="32"/>
          <w:szCs w:val="32"/>
          <w:rtl/>
        </w:rPr>
        <w:t>اسطوره</w:t>
      </w:r>
      <w:r>
        <w:rPr>
          <w:rFonts w:cs="B Lotus"/>
          <w:sz w:val="32"/>
          <w:szCs w:val="32"/>
          <w:rtl/>
        </w:rPr>
        <w:t xml:space="preserve"> </w:t>
      </w:r>
      <w:r>
        <w:rPr>
          <w:rFonts w:cs="B Lotus" w:hint="cs"/>
          <w:sz w:val="32"/>
          <w:szCs w:val="32"/>
          <w:rtl/>
        </w:rPr>
        <w:t>برآمده از آن</w:t>
      </w:r>
      <w:r>
        <w:rPr>
          <w:rFonts w:cs="B Lotus"/>
          <w:sz w:val="32"/>
          <w:szCs w:val="32"/>
          <w:rtl/>
        </w:rPr>
        <w:t xml:space="preserve"> </w:t>
      </w:r>
      <w:r>
        <w:rPr>
          <w:rFonts w:cs="B Lotus" w:hint="cs"/>
          <w:sz w:val="32"/>
          <w:szCs w:val="32"/>
          <w:rtl/>
        </w:rPr>
        <w:t>محافظت</w:t>
      </w:r>
      <w:r>
        <w:rPr>
          <w:rFonts w:cs="B Lotus"/>
          <w:sz w:val="32"/>
          <w:szCs w:val="32"/>
          <w:rtl/>
        </w:rPr>
        <w:t xml:space="preserve"> </w:t>
      </w:r>
      <w:r>
        <w:rPr>
          <w:rFonts w:cs="B Lotus" w:hint="cs"/>
          <w:sz w:val="32"/>
          <w:szCs w:val="32"/>
          <w:rtl/>
        </w:rPr>
        <w:t>شد و به این ترتیب هیچ فرد جنگ آوری در طول زمان، و با هر میزان بیرحمی، به فکر وارد کردن خدشه ای به شخص امپراتور نیفتاد.</w:t>
      </w:r>
    </w:p>
    <w:p>
      <w:pPr>
        <w:bidi/>
        <w:jc w:val="both"/>
        <w:rPr>
          <w:rFonts w:cs="B Lotus"/>
          <w:sz w:val="32"/>
          <w:szCs w:val="32"/>
          <w:rtl/>
        </w:rPr>
      </w:pPr>
      <w:r>
        <w:rPr>
          <w:rFonts w:cs="B Lotus" w:hint="cs"/>
          <w:sz w:val="32"/>
          <w:szCs w:val="32"/>
          <w:rtl/>
        </w:rPr>
        <w:lastRenderedPageBreak/>
        <w:t>با</w:t>
      </w:r>
      <w:r>
        <w:rPr>
          <w:rFonts w:cs="B Lotus"/>
          <w:sz w:val="32"/>
          <w:szCs w:val="32"/>
          <w:rtl/>
        </w:rPr>
        <w:t xml:space="preserve"> </w:t>
      </w:r>
      <w:r>
        <w:rPr>
          <w:rFonts w:cs="B Lotus" w:hint="cs"/>
          <w:sz w:val="32"/>
          <w:szCs w:val="32"/>
          <w:rtl/>
        </w:rPr>
        <w:t>تغییر</w:t>
      </w:r>
      <w:r>
        <w:rPr>
          <w:rFonts w:cs="B Lotus"/>
          <w:sz w:val="32"/>
          <w:szCs w:val="32"/>
          <w:rtl/>
        </w:rPr>
        <w:t xml:space="preserve"> </w:t>
      </w:r>
      <w:r>
        <w:rPr>
          <w:rFonts w:cs="B Lotus" w:hint="cs"/>
          <w:sz w:val="32"/>
          <w:szCs w:val="32"/>
          <w:rtl/>
        </w:rPr>
        <w:t>توازن</w:t>
      </w:r>
      <w:r>
        <w:rPr>
          <w:rFonts w:cs="B Lotus"/>
          <w:sz w:val="32"/>
          <w:szCs w:val="32"/>
          <w:rtl/>
        </w:rPr>
        <w:t xml:space="preserve"> </w:t>
      </w:r>
      <w:r>
        <w:rPr>
          <w:rFonts w:cs="B Lotus" w:hint="cs"/>
          <w:sz w:val="32"/>
          <w:szCs w:val="32"/>
          <w:rtl/>
        </w:rPr>
        <w:t>قدرت</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سمت</w:t>
      </w:r>
      <w:r>
        <w:rPr>
          <w:rFonts w:cs="B Lotus"/>
          <w:sz w:val="32"/>
          <w:szCs w:val="32"/>
          <w:rtl/>
        </w:rPr>
        <w:t xml:space="preserve"> </w:t>
      </w:r>
      <w:r>
        <w:rPr>
          <w:rFonts w:cs="B Lotus" w:hint="cs"/>
          <w:sz w:val="32"/>
          <w:szCs w:val="32"/>
          <w:rtl/>
        </w:rPr>
        <w:t>خارج</w:t>
      </w:r>
      <w:r>
        <w:rPr>
          <w:rFonts w:cs="B Lotus"/>
          <w:sz w:val="32"/>
          <w:szCs w:val="32"/>
          <w:rtl/>
        </w:rPr>
        <w:t xml:space="preserve"> </w:t>
      </w:r>
      <w:r>
        <w:rPr>
          <w:rFonts w:cs="B Lotus" w:hint="cs"/>
          <w:sz w:val="32"/>
          <w:szCs w:val="32"/>
          <w:rtl/>
        </w:rPr>
        <w:t>از مرکز،</w:t>
      </w:r>
      <w:r>
        <w:rPr>
          <w:rFonts w:cs="B Lotus"/>
          <w:sz w:val="32"/>
          <w:szCs w:val="32"/>
          <w:rtl/>
        </w:rPr>
        <w:t xml:space="preserve"> </w:t>
      </w:r>
      <w:r>
        <w:rPr>
          <w:rFonts w:cs="B Lotus" w:hint="cs"/>
          <w:sz w:val="32"/>
          <w:szCs w:val="32"/>
          <w:rtl/>
        </w:rPr>
        <w:t>دولت</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طور</w:t>
      </w:r>
      <w:r>
        <w:rPr>
          <w:rFonts w:cs="B Lotus"/>
          <w:sz w:val="32"/>
          <w:szCs w:val="32"/>
          <w:rtl/>
        </w:rPr>
        <w:t xml:space="preserve"> </w:t>
      </w:r>
      <w:r>
        <w:rPr>
          <w:rFonts w:cs="B Lotus" w:hint="cs"/>
          <w:sz w:val="32"/>
          <w:szCs w:val="32"/>
          <w:rtl/>
        </w:rPr>
        <w:t>فزاینده</w:t>
      </w:r>
      <w:r>
        <w:rPr>
          <w:rFonts w:cs="B Lotus"/>
          <w:sz w:val="32"/>
          <w:szCs w:val="32"/>
          <w:rtl/>
        </w:rPr>
        <w:t xml:space="preserve"> </w:t>
      </w:r>
      <w:r>
        <w:rPr>
          <w:rFonts w:cs="B Lotus" w:hint="cs"/>
          <w:sz w:val="32"/>
          <w:szCs w:val="32"/>
          <w:rtl/>
        </w:rPr>
        <w:t>ای</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یک</w:t>
      </w:r>
      <w:r>
        <w:rPr>
          <w:rFonts w:cs="B Lotus"/>
          <w:sz w:val="32"/>
          <w:szCs w:val="32"/>
          <w:rtl/>
        </w:rPr>
        <w:t xml:space="preserve"> </w:t>
      </w:r>
      <w:r>
        <w:rPr>
          <w:rFonts w:cs="B Lotus" w:hint="cs"/>
          <w:sz w:val="32"/>
          <w:szCs w:val="32"/>
          <w:rtl/>
        </w:rPr>
        <w:t>ناظر</w:t>
      </w:r>
      <w:r>
        <w:rPr>
          <w:rFonts w:cs="B Lotus"/>
          <w:sz w:val="32"/>
          <w:szCs w:val="32"/>
          <w:rtl/>
        </w:rPr>
        <w:t xml:space="preserve"> </w:t>
      </w:r>
      <w:r>
        <w:rPr>
          <w:rFonts w:cs="B Lotus" w:hint="cs"/>
          <w:sz w:val="32"/>
          <w:szCs w:val="32"/>
          <w:rtl/>
        </w:rPr>
        <w:t>منفعل</w:t>
      </w:r>
      <w:r>
        <w:rPr>
          <w:rFonts w:cs="B Lotus"/>
          <w:sz w:val="32"/>
          <w:szCs w:val="32"/>
          <w:rtl/>
        </w:rPr>
        <w:t xml:space="preserve"> </w:t>
      </w:r>
      <w:r>
        <w:rPr>
          <w:rFonts w:cs="B Lotus" w:hint="cs"/>
          <w:sz w:val="32"/>
          <w:szCs w:val="32"/>
          <w:rtl/>
        </w:rPr>
        <w:t>تبدیل</w:t>
      </w:r>
      <w:r>
        <w:rPr>
          <w:rFonts w:cs="B Lotus"/>
          <w:sz w:val="32"/>
          <w:szCs w:val="32"/>
          <w:rtl/>
        </w:rPr>
        <w:t xml:space="preserve"> </w:t>
      </w:r>
      <w:r>
        <w:rPr>
          <w:rFonts w:cs="B Lotus" w:hint="cs"/>
          <w:sz w:val="32"/>
          <w:szCs w:val="32"/>
          <w:rtl/>
        </w:rPr>
        <w:t>شد</w:t>
      </w:r>
      <w:r>
        <w:rPr>
          <w:rFonts w:cs="B Lotus"/>
          <w:sz w:val="32"/>
          <w:szCs w:val="32"/>
          <w:rtl/>
        </w:rPr>
        <w:t>.</w:t>
      </w:r>
      <w:r>
        <w:rPr>
          <w:rFonts w:cs="B Lotus" w:hint="cs"/>
          <w:sz w:val="32"/>
          <w:szCs w:val="32"/>
          <w:rtl/>
        </w:rPr>
        <w:t xml:space="preserve"> آن چیزی که موجبات این تحول را فراهم آورد،</w:t>
      </w:r>
      <w:r>
        <w:rPr>
          <w:rFonts w:cs="B Lotus"/>
          <w:sz w:val="32"/>
          <w:szCs w:val="32"/>
          <w:rtl/>
        </w:rPr>
        <w:t xml:space="preserve"> </w:t>
      </w:r>
      <w:r>
        <w:rPr>
          <w:rFonts w:cs="B Lotus" w:hint="cs"/>
          <w:sz w:val="32"/>
          <w:szCs w:val="32"/>
          <w:rtl/>
        </w:rPr>
        <w:t>یک</w:t>
      </w:r>
      <w:r>
        <w:rPr>
          <w:rFonts w:cs="B Lotus"/>
          <w:sz w:val="32"/>
          <w:szCs w:val="32"/>
          <w:rtl/>
        </w:rPr>
        <w:t xml:space="preserve"> </w:t>
      </w:r>
      <w:r>
        <w:rPr>
          <w:rFonts w:cs="B Lotus" w:hint="cs"/>
          <w:sz w:val="32"/>
          <w:szCs w:val="32"/>
          <w:rtl/>
        </w:rPr>
        <w:t>اختلاف بر سر</w:t>
      </w:r>
      <w:r>
        <w:rPr>
          <w:rFonts w:cs="B Lotus"/>
          <w:sz w:val="32"/>
          <w:szCs w:val="32"/>
          <w:rtl/>
        </w:rPr>
        <w:t xml:space="preserve"> </w:t>
      </w:r>
      <w:r>
        <w:rPr>
          <w:rFonts w:cs="B Lotus" w:hint="cs"/>
          <w:sz w:val="32"/>
          <w:szCs w:val="32"/>
          <w:rtl/>
        </w:rPr>
        <w:t>جانشینی</w:t>
      </w:r>
      <w:r>
        <w:rPr>
          <w:rFonts w:cs="B Lotus"/>
          <w:sz w:val="32"/>
          <w:szCs w:val="32"/>
          <w:rtl/>
        </w:rPr>
        <w:t xml:space="preserve"> </w:t>
      </w:r>
      <w:r>
        <w:rPr>
          <w:rFonts w:cs="B Lotus" w:hint="cs"/>
          <w:sz w:val="32"/>
          <w:szCs w:val="32"/>
          <w:rtl/>
        </w:rPr>
        <w:t>امپراطور</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سال</w:t>
      </w:r>
      <w:r>
        <w:rPr>
          <w:rFonts w:cs="B Lotus"/>
          <w:sz w:val="32"/>
          <w:szCs w:val="32"/>
          <w:rtl/>
        </w:rPr>
        <w:t xml:space="preserve"> 1155 </w:t>
      </w:r>
      <w:r>
        <w:rPr>
          <w:rFonts w:cs="B Lotus" w:hint="cs"/>
          <w:sz w:val="32"/>
          <w:szCs w:val="32"/>
          <w:rtl/>
        </w:rPr>
        <w:t>بود که برای قریب به 40 سال ادامه داشت. در این دوران طبقه</w:t>
      </w:r>
      <w:r>
        <w:rPr>
          <w:rFonts w:cs="B Lotus"/>
          <w:sz w:val="32"/>
          <w:szCs w:val="32"/>
          <w:rtl/>
        </w:rPr>
        <w:t xml:space="preserve"> </w:t>
      </w:r>
      <w:r>
        <w:rPr>
          <w:rFonts w:cs="B Lotus" w:hint="cs"/>
          <w:sz w:val="32"/>
          <w:szCs w:val="32"/>
          <w:rtl/>
        </w:rPr>
        <w:t>رزمندگان</w:t>
      </w:r>
      <w:r>
        <w:rPr>
          <w:rFonts w:cs="B Lotus"/>
          <w:sz w:val="32"/>
          <w:szCs w:val="32"/>
          <w:rtl/>
        </w:rPr>
        <w:t xml:space="preserve"> (</w:t>
      </w:r>
      <w:r>
        <w:rPr>
          <w:rFonts w:cs="B Lotus" w:hint="cs"/>
          <w:sz w:val="32"/>
          <w:szCs w:val="32"/>
          <w:rtl/>
        </w:rPr>
        <w:t>سامورایی</w:t>
      </w:r>
      <w:r>
        <w:rPr>
          <w:rFonts w:cs="B Lotus"/>
          <w:sz w:val="32"/>
          <w:szCs w:val="32"/>
          <w:rtl/>
        </w:rPr>
        <w:t>)</w:t>
      </w:r>
      <w:r>
        <w:rPr>
          <w:rStyle w:val="FootnoteReference"/>
          <w:rFonts w:cs="B Lotus"/>
          <w:sz w:val="32"/>
          <w:szCs w:val="32"/>
          <w:rtl/>
        </w:rPr>
        <w:footnoteReference w:id="184"/>
      </w:r>
      <w:r>
        <w:rPr>
          <w:rFonts w:cs="B Lotus"/>
          <w:sz w:val="32"/>
          <w:szCs w:val="32"/>
          <w:rtl/>
        </w:rPr>
        <w:t xml:space="preserve"> </w:t>
      </w:r>
      <w:r>
        <w:rPr>
          <w:rFonts w:cs="B Lotus" w:hint="cs"/>
          <w:sz w:val="32"/>
          <w:szCs w:val="32"/>
          <w:rtl/>
        </w:rPr>
        <w:t>عملا حاكمان</w:t>
      </w:r>
      <w:r>
        <w:rPr>
          <w:rFonts w:cs="B Lotus"/>
          <w:sz w:val="32"/>
          <w:szCs w:val="32"/>
          <w:rtl/>
        </w:rPr>
        <w:t xml:space="preserve"> </w:t>
      </w:r>
      <w:r>
        <w:rPr>
          <w:rFonts w:cs="B Lotus" w:hint="cs"/>
          <w:sz w:val="32"/>
          <w:szCs w:val="32"/>
          <w:rtl/>
        </w:rPr>
        <w:t xml:space="preserve">کشور بودند که کم و بیش از دربار کیوتو مستقل بودند و به مدت 700 سال اختیارات را در دست داشتند. این وضعیت تا 1868 که میجی ها مجددا قدرت را در دست امپراتور تثبیت کردند ادامه داشت. </w:t>
      </w:r>
      <w:r>
        <w:rPr>
          <w:rFonts w:cs="B Lotus"/>
          <w:sz w:val="32"/>
          <w:szCs w:val="32"/>
        </w:rPr>
        <w:t>(Weston, 2002: 139)</w:t>
      </w:r>
      <w:r>
        <w:rPr>
          <w:rFonts w:cs="B Lotus" w:hint="cs"/>
          <w:sz w:val="32"/>
          <w:szCs w:val="32"/>
          <w:rtl/>
        </w:rPr>
        <w:t xml:space="preserve"> </w:t>
      </w:r>
    </w:p>
    <w:p>
      <w:pPr>
        <w:bidi/>
        <w:rPr>
          <w:rtl/>
        </w:rPr>
      </w:pPr>
    </w:p>
    <w:p>
      <w:pPr>
        <w:bidi/>
        <w:jc w:val="center"/>
        <w:rPr>
          <w:rFonts w:cs="B Titr"/>
          <w:b/>
          <w:bCs/>
          <w:sz w:val="32"/>
          <w:szCs w:val="32"/>
          <w:rtl/>
        </w:rPr>
      </w:pPr>
      <w:r>
        <w:rPr>
          <w:rFonts w:cs="B Titr" w:hint="cs"/>
          <w:b/>
          <w:bCs/>
          <w:sz w:val="32"/>
          <w:szCs w:val="32"/>
          <w:rtl/>
        </w:rPr>
        <w:t>تاریخ میانه ژاپن</w:t>
      </w:r>
    </w:p>
    <w:p>
      <w:pPr>
        <w:bidi/>
        <w:jc w:val="both"/>
        <w:rPr>
          <w:rFonts w:cs="B Lotus"/>
          <w:b/>
          <w:bCs/>
          <w:sz w:val="32"/>
          <w:szCs w:val="32"/>
          <w:rtl/>
        </w:rPr>
      </w:pPr>
      <w:r>
        <w:rPr>
          <w:rFonts w:cs="B Lotus" w:hint="cs"/>
          <w:b/>
          <w:bCs/>
          <w:sz w:val="32"/>
          <w:szCs w:val="32"/>
          <w:rtl/>
        </w:rPr>
        <w:t>دوران کشمکش و جدایی ژاپن</w:t>
      </w:r>
    </w:p>
    <w:p>
      <w:pPr>
        <w:bidi/>
        <w:jc w:val="both"/>
        <w:rPr>
          <w:rFonts w:cs="B Lotus"/>
          <w:sz w:val="32"/>
          <w:szCs w:val="32"/>
          <w:rtl/>
        </w:rPr>
      </w:pPr>
      <w:r>
        <w:rPr>
          <w:rFonts w:cs="B Lotus" w:hint="cs"/>
          <w:sz w:val="32"/>
          <w:szCs w:val="32"/>
          <w:rtl/>
        </w:rPr>
        <w:t>در این دوران کشمکش بر سر قدرت میان جریان های مختلف داخلی، موجب فرسودگی حکومت مرکزی گشت و تاثیر آن تا قرن های بعدی نیز حاکم بود. روشی که امپراتور جهت وفاداری به خود و با امتیازهای اعطاشده به خانواده های قدرتمند و جنگاوران، به طور فزاینده ای از اقتدارش کاسته شد. درواقع قدرت مرکزی امپراتور که تا حد بسیاری به وفاداری دایمیوها</w:t>
      </w:r>
      <w:r>
        <w:rPr>
          <w:rStyle w:val="FootnoteReference"/>
          <w:rFonts w:cs="B Lotus"/>
          <w:sz w:val="32"/>
          <w:szCs w:val="32"/>
          <w:rtl/>
        </w:rPr>
        <w:footnoteReference w:id="185"/>
      </w:r>
      <w:r>
        <w:rPr>
          <w:rFonts w:cs="B Lotus" w:hint="cs"/>
          <w:sz w:val="32"/>
          <w:szCs w:val="32"/>
          <w:rtl/>
        </w:rPr>
        <w:t xml:space="preserve">(لرد های فئودال) بستگی داشت، موجب تسریع در کاهش اقتدار از مرکز شد. </w:t>
      </w:r>
    </w:p>
    <w:p>
      <w:pPr>
        <w:bidi/>
        <w:jc w:val="both"/>
        <w:rPr>
          <w:rFonts w:cs="B Lotus"/>
          <w:sz w:val="32"/>
          <w:szCs w:val="32"/>
        </w:rPr>
      </w:pPr>
      <w:r>
        <w:rPr>
          <w:rFonts w:cs="B Lotus" w:hint="cs"/>
          <w:sz w:val="32"/>
          <w:szCs w:val="32"/>
          <w:rtl/>
        </w:rPr>
        <w:t>نیروهای</w:t>
      </w:r>
      <w:r>
        <w:rPr>
          <w:rFonts w:cs="B Lotus"/>
          <w:sz w:val="32"/>
          <w:szCs w:val="32"/>
          <w:rtl/>
        </w:rPr>
        <w:t xml:space="preserve"> </w:t>
      </w:r>
      <w:r>
        <w:rPr>
          <w:rFonts w:cs="B Lotus" w:hint="cs"/>
          <w:sz w:val="32"/>
          <w:szCs w:val="32"/>
          <w:rtl/>
        </w:rPr>
        <w:t>خارجی،</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ویژه</w:t>
      </w:r>
      <w:r>
        <w:rPr>
          <w:rFonts w:cs="B Lotus"/>
          <w:sz w:val="32"/>
          <w:szCs w:val="32"/>
          <w:rtl/>
        </w:rPr>
        <w:t xml:space="preserve"> </w:t>
      </w:r>
      <w:r>
        <w:rPr>
          <w:rFonts w:cs="B Lotus" w:hint="cs"/>
          <w:sz w:val="32"/>
          <w:szCs w:val="32"/>
          <w:rtl/>
        </w:rPr>
        <w:t>حمله</w:t>
      </w:r>
      <w:r>
        <w:rPr>
          <w:rFonts w:cs="B Lotus"/>
          <w:sz w:val="32"/>
          <w:szCs w:val="32"/>
          <w:rtl/>
        </w:rPr>
        <w:t xml:space="preserve"> </w:t>
      </w:r>
      <w:r>
        <w:rPr>
          <w:rFonts w:cs="B Lotus" w:hint="cs"/>
          <w:sz w:val="32"/>
          <w:szCs w:val="32"/>
          <w:rtl/>
        </w:rPr>
        <w:t>نیروهای</w:t>
      </w:r>
      <w:r>
        <w:rPr>
          <w:rFonts w:cs="B Lotus"/>
          <w:sz w:val="32"/>
          <w:szCs w:val="32"/>
          <w:rtl/>
        </w:rPr>
        <w:t xml:space="preserve"> </w:t>
      </w:r>
      <w:r>
        <w:rPr>
          <w:rFonts w:cs="B Lotus" w:hint="cs"/>
          <w:sz w:val="32"/>
          <w:szCs w:val="32"/>
          <w:rtl/>
        </w:rPr>
        <w:t>مغول</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سال</w:t>
      </w:r>
      <w:r>
        <w:rPr>
          <w:rFonts w:cs="B Lotus"/>
          <w:sz w:val="32"/>
          <w:szCs w:val="32"/>
          <w:rtl/>
        </w:rPr>
        <w:t xml:space="preserve"> 1274 </w:t>
      </w:r>
      <w:r>
        <w:rPr>
          <w:rFonts w:cs="B Lotus" w:hint="cs"/>
          <w:sz w:val="32"/>
          <w:szCs w:val="32"/>
          <w:rtl/>
        </w:rPr>
        <w:t>و</w:t>
      </w:r>
      <w:r>
        <w:rPr>
          <w:rFonts w:cs="B Lotus"/>
          <w:sz w:val="32"/>
          <w:szCs w:val="32"/>
          <w:rtl/>
        </w:rPr>
        <w:t xml:space="preserve"> 1281 </w:t>
      </w:r>
      <w:r>
        <w:rPr>
          <w:rFonts w:cs="B Lotus" w:hint="cs"/>
          <w:sz w:val="32"/>
          <w:szCs w:val="32"/>
          <w:rtl/>
        </w:rPr>
        <w:t>،</w:t>
      </w:r>
      <w:r>
        <w:rPr>
          <w:rFonts w:cs="B Lotus"/>
          <w:sz w:val="32"/>
          <w:szCs w:val="32"/>
          <w:rtl/>
        </w:rPr>
        <w:t xml:space="preserve"> </w:t>
      </w:r>
      <w:r>
        <w:rPr>
          <w:rFonts w:cs="B Lotus" w:hint="cs"/>
          <w:sz w:val="32"/>
          <w:szCs w:val="32"/>
          <w:rtl/>
        </w:rPr>
        <w:t>نیز</w:t>
      </w:r>
      <w:r>
        <w:rPr>
          <w:rFonts w:cs="B Lotus"/>
          <w:sz w:val="32"/>
          <w:szCs w:val="32"/>
          <w:rtl/>
        </w:rPr>
        <w:t xml:space="preserve"> </w:t>
      </w:r>
      <w:r>
        <w:rPr>
          <w:rFonts w:cs="B Lotus" w:hint="cs"/>
          <w:sz w:val="32"/>
          <w:szCs w:val="32"/>
          <w:rtl/>
        </w:rPr>
        <w:t>نقش</w:t>
      </w:r>
      <w:r>
        <w:rPr>
          <w:rFonts w:cs="B Lotus"/>
          <w:sz w:val="32"/>
          <w:szCs w:val="32"/>
          <w:rtl/>
        </w:rPr>
        <w:t xml:space="preserve"> </w:t>
      </w:r>
      <w:r>
        <w:rPr>
          <w:rFonts w:cs="B Lotus" w:hint="cs"/>
          <w:sz w:val="32"/>
          <w:szCs w:val="32"/>
          <w:rtl/>
        </w:rPr>
        <w:t>بسزایی</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کاهش</w:t>
      </w:r>
      <w:r>
        <w:rPr>
          <w:rFonts w:cs="B Lotus"/>
          <w:sz w:val="32"/>
          <w:szCs w:val="32"/>
          <w:rtl/>
        </w:rPr>
        <w:t xml:space="preserve"> </w:t>
      </w:r>
      <w:r>
        <w:rPr>
          <w:rFonts w:cs="B Lotus" w:hint="cs"/>
          <w:sz w:val="32"/>
          <w:szCs w:val="32"/>
          <w:rtl/>
        </w:rPr>
        <w:t>قدرت</w:t>
      </w:r>
      <w:r>
        <w:rPr>
          <w:rFonts w:cs="B Lotus"/>
          <w:sz w:val="32"/>
          <w:szCs w:val="32"/>
          <w:rtl/>
        </w:rPr>
        <w:t xml:space="preserve"> </w:t>
      </w:r>
      <w:r>
        <w:rPr>
          <w:rFonts w:cs="B Lotus" w:hint="cs"/>
          <w:sz w:val="32"/>
          <w:szCs w:val="32"/>
          <w:rtl/>
        </w:rPr>
        <w:t>شوگان</w:t>
      </w:r>
      <w:r>
        <w:rPr>
          <w:rStyle w:val="FootnoteReference"/>
          <w:rFonts w:cs="B Lotus"/>
          <w:sz w:val="32"/>
          <w:szCs w:val="32"/>
          <w:rtl/>
        </w:rPr>
        <w:footnoteReference w:id="186"/>
      </w:r>
      <w:r>
        <w:rPr>
          <w:rFonts w:cs="B Lotus"/>
          <w:sz w:val="32"/>
          <w:szCs w:val="32"/>
          <w:rtl/>
        </w:rPr>
        <w:t xml:space="preserve"> </w:t>
      </w:r>
      <w:r>
        <w:rPr>
          <w:rFonts w:cs="B Lotus" w:hint="cs"/>
          <w:sz w:val="32"/>
          <w:szCs w:val="32"/>
          <w:rtl/>
        </w:rPr>
        <w:t xml:space="preserve">داشتند. زیرا در خلال جنگ های بین قبیله ای صورت گرفته و پیروزی های آن، سهم سامورایی های وفادار از غنایم بسیار ناچیز بود و این موضوع موجب نارضایتی آنها و تضعیف پیوند میان سامورایی ها و شوگان گشت. </w:t>
      </w:r>
      <w:r>
        <w:rPr>
          <w:rFonts w:cs="B Lotus"/>
          <w:sz w:val="32"/>
          <w:szCs w:val="32"/>
        </w:rPr>
        <w:t>(Britannica, 2021)</w:t>
      </w:r>
    </w:p>
    <w:p>
      <w:pPr>
        <w:bidi/>
        <w:jc w:val="both"/>
        <w:rPr>
          <w:rFonts w:cs="B Lotus"/>
          <w:sz w:val="32"/>
          <w:szCs w:val="32"/>
        </w:rPr>
      </w:pPr>
      <w:r>
        <w:rPr>
          <w:rFonts w:cs="B Lotus" w:hint="cs"/>
          <w:sz w:val="32"/>
          <w:szCs w:val="32"/>
          <w:rtl/>
        </w:rPr>
        <w:lastRenderedPageBreak/>
        <w:t>در</w:t>
      </w:r>
      <w:r>
        <w:rPr>
          <w:rFonts w:cs="B Lotus"/>
          <w:sz w:val="32"/>
          <w:szCs w:val="32"/>
          <w:rtl/>
        </w:rPr>
        <w:t xml:space="preserve"> </w:t>
      </w:r>
      <w:r>
        <w:rPr>
          <w:rFonts w:cs="B Lotus" w:hint="cs"/>
          <w:sz w:val="32"/>
          <w:szCs w:val="32"/>
          <w:rtl/>
        </w:rPr>
        <w:t>پایان</w:t>
      </w:r>
      <w:r>
        <w:rPr>
          <w:rFonts w:cs="B Lotus"/>
          <w:sz w:val="32"/>
          <w:szCs w:val="32"/>
          <w:rtl/>
        </w:rPr>
        <w:t xml:space="preserve"> </w:t>
      </w:r>
      <w:r>
        <w:rPr>
          <w:rFonts w:cs="B Lotus" w:hint="cs"/>
          <w:sz w:val="32"/>
          <w:szCs w:val="32"/>
          <w:rtl/>
        </w:rPr>
        <w:t>قرن</w:t>
      </w:r>
      <w:r>
        <w:rPr>
          <w:rFonts w:cs="B Lotus"/>
          <w:sz w:val="32"/>
          <w:szCs w:val="32"/>
          <w:rtl/>
        </w:rPr>
        <w:t xml:space="preserve"> 15 </w:t>
      </w:r>
      <w:r>
        <w:rPr>
          <w:rFonts w:cs="B Lotus" w:hint="cs"/>
          <w:sz w:val="32"/>
          <w:szCs w:val="32"/>
          <w:rtl/>
        </w:rPr>
        <w:t>این</w:t>
      </w:r>
      <w:r>
        <w:rPr>
          <w:rFonts w:cs="B Lotus"/>
          <w:sz w:val="32"/>
          <w:szCs w:val="32"/>
          <w:rtl/>
        </w:rPr>
        <w:t xml:space="preserve"> </w:t>
      </w:r>
      <w:r>
        <w:rPr>
          <w:rFonts w:cs="B Lotus" w:hint="cs"/>
          <w:sz w:val="32"/>
          <w:szCs w:val="32"/>
          <w:rtl/>
        </w:rPr>
        <w:t>کشور</w:t>
      </w:r>
      <w:r>
        <w:rPr>
          <w:rFonts w:cs="B Lotus"/>
          <w:sz w:val="32"/>
          <w:szCs w:val="32"/>
          <w:rtl/>
        </w:rPr>
        <w:t xml:space="preserve"> </w:t>
      </w:r>
      <w:r>
        <w:rPr>
          <w:rFonts w:cs="B Lotus" w:hint="cs"/>
          <w:sz w:val="32"/>
          <w:szCs w:val="32"/>
          <w:rtl/>
        </w:rPr>
        <w:t>درگیر</w:t>
      </w:r>
      <w:r>
        <w:rPr>
          <w:rFonts w:cs="B Lotus"/>
          <w:sz w:val="32"/>
          <w:szCs w:val="32"/>
          <w:rtl/>
        </w:rPr>
        <w:t xml:space="preserve"> </w:t>
      </w:r>
      <w:r>
        <w:rPr>
          <w:rFonts w:cs="B Lotus" w:hint="cs"/>
          <w:sz w:val="32"/>
          <w:szCs w:val="32"/>
          <w:rtl/>
        </w:rPr>
        <w:t>یک</w:t>
      </w:r>
      <w:r>
        <w:rPr>
          <w:rFonts w:cs="B Lotus"/>
          <w:sz w:val="32"/>
          <w:szCs w:val="32"/>
          <w:rtl/>
        </w:rPr>
        <w:t xml:space="preserve"> </w:t>
      </w:r>
      <w:r>
        <w:rPr>
          <w:rFonts w:cs="B Lotus" w:hint="cs"/>
          <w:sz w:val="32"/>
          <w:szCs w:val="32"/>
          <w:rtl/>
        </w:rPr>
        <w:t>دوره</w:t>
      </w:r>
      <w:r>
        <w:rPr>
          <w:rFonts w:cs="B Lotus"/>
          <w:sz w:val="32"/>
          <w:szCs w:val="32"/>
          <w:rtl/>
        </w:rPr>
        <w:t xml:space="preserve"> </w:t>
      </w:r>
      <w:r>
        <w:rPr>
          <w:rFonts w:cs="B Lotus" w:hint="cs"/>
          <w:sz w:val="32"/>
          <w:szCs w:val="32"/>
          <w:rtl/>
        </w:rPr>
        <w:t>جنگ</w:t>
      </w:r>
      <w:r>
        <w:rPr>
          <w:rFonts w:cs="B Lotus"/>
          <w:sz w:val="32"/>
          <w:szCs w:val="32"/>
          <w:rtl/>
        </w:rPr>
        <w:t xml:space="preserve"> </w:t>
      </w:r>
      <w:r>
        <w:rPr>
          <w:rFonts w:cs="B Lotus" w:hint="cs"/>
          <w:sz w:val="32"/>
          <w:szCs w:val="32"/>
          <w:rtl/>
        </w:rPr>
        <w:t>داخلی</w:t>
      </w:r>
      <w:r>
        <w:rPr>
          <w:rFonts w:cs="B Lotus"/>
          <w:sz w:val="32"/>
          <w:szCs w:val="32"/>
          <w:rtl/>
        </w:rPr>
        <w:t xml:space="preserve"> </w:t>
      </w:r>
      <w:r>
        <w:rPr>
          <w:rFonts w:cs="B Lotus" w:hint="cs"/>
          <w:sz w:val="32"/>
          <w:szCs w:val="32"/>
          <w:rtl/>
        </w:rPr>
        <w:t>شد</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سنگوکو</w:t>
      </w:r>
      <w:r>
        <w:rPr>
          <w:rFonts w:cs="B Lotus"/>
          <w:sz w:val="32"/>
          <w:szCs w:val="32"/>
          <w:rtl/>
        </w:rPr>
        <w:t>-</w:t>
      </w:r>
      <w:r>
        <w:rPr>
          <w:rFonts w:cs="B Lotus" w:hint="cs"/>
          <w:sz w:val="32"/>
          <w:szCs w:val="32"/>
          <w:rtl/>
        </w:rPr>
        <w:t>جیدای</w:t>
      </w:r>
      <w:r>
        <w:rPr>
          <w:rStyle w:val="FootnoteReference"/>
          <w:rFonts w:cs="B Lotus"/>
          <w:sz w:val="32"/>
          <w:szCs w:val="32"/>
          <w:rtl/>
        </w:rPr>
        <w:footnoteReference w:id="187"/>
      </w:r>
      <w:r>
        <w:rPr>
          <w:rFonts w:cs="B Lotus"/>
          <w:sz w:val="32"/>
          <w:szCs w:val="32"/>
          <w:rtl/>
        </w:rPr>
        <w:t xml:space="preserve"> </w:t>
      </w:r>
      <w:r>
        <w:rPr>
          <w:rFonts w:cs="B Lotus" w:hint="cs"/>
          <w:sz w:val="32"/>
          <w:szCs w:val="32"/>
          <w:rtl/>
        </w:rPr>
        <w:t>معروف</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برای</w:t>
      </w:r>
      <w:r>
        <w:rPr>
          <w:rFonts w:cs="B Lotus"/>
          <w:sz w:val="32"/>
          <w:szCs w:val="32"/>
          <w:rtl/>
        </w:rPr>
        <w:t xml:space="preserve"> 100 </w:t>
      </w:r>
      <w:r>
        <w:rPr>
          <w:rFonts w:cs="B Lotus" w:hint="cs"/>
          <w:sz w:val="32"/>
          <w:szCs w:val="32"/>
          <w:rtl/>
        </w:rPr>
        <w:t>سال پس از آن،</w:t>
      </w:r>
      <w:r>
        <w:rPr>
          <w:rFonts w:cs="B Lotus"/>
          <w:sz w:val="32"/>
          <w:szCs w:val="32"/>
          <w:rtl/>
        </w:rPr>
        <w:t xml:space="preserve"> </w:t>
      </w:r>
      <w:r>
        <w:rPr>
          <w:rFonts w:cs="B Lotus" w:hint="cs"/>
          <w:sz w:val="32"/>
          <w:szCs w:val="32"/>
          <w:rtl/>
        </w:rPr>
        <w:t>طوایف</w:t>
      </w:r>
      <w:r>
        <w:rPr>
          <w:rFonts w:cs="B Lotus"/>
          <w:sz w:val="32"/>
          <w:szCs w:val="32"/>
          <w:rtl/>
        </w:rPr>
        <w:t xml:space="preserve"> </w:t>
      </w:r>
      <w:r>
        <w:rPr>
          <w:rFonts w:cs="B Lotus" w:hint="cs"/>
          <w:sz w:val="32"/>
          <w:szCs w:val="32"/>
          <w:rtl/>
        </w:rPr>
        <w:t>قدرتمند</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سرتاسر</w:t>
      </w:r>
      <w:r>
        <w:rPr>
          <w:rFonts w:cs="B Lotus"/>
          <w:sz w:val="32"/>
          <w:szCs w:val="32"/>
          <w:rtl/>
        </w:rPr>
        <w:t xml:space="preserve"> </w:t>
      </w:r>
      <w:r>
        <w:rPr>
          <w:rFonts w:cs="B Lotus" w:hint="cs"/>
          <w:sz w:val="32"/>
          <w:szCs w:val="32"/>
          <w:rtl/>
        </w:rPr>
        <w:t>سرزمین ژاپن</w:t>
      </w:r>
      <w:r>
        <w:rPr>
          <w:rFonts w:cs="B Lotus"/>
          <w:sz w:val="32"/>
          <w:szCs w:val="32"/>
          <w:rtl/>
        </w:rPr>
        <w:t xml:space="preserve"> </w:t>
      </w:r>
      <w:r>
        <w:rPr>
          <w:rFonts w:cs="B Lotus" w:hint="cs"/>
          <w:sz w:val="32"/>
          <w:szCs w:val="32"/>
          <w:rtl/>
        </w:rPr>
        <w:t>گسترش</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یابند</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هر</w:t>
      </w:r>
      <w:r>
        <w:rPr>
          <w:rFonts w:cs="B Lotus"/>
          <w:sz w:val="32"/>
          <w:szCs w:val="32"/>
          <w:rtl/>
        </w:rPr>
        <w:t xml:space="preserve"> </w:t>
      </w:r>
      <w:r>
        <w:rPr>
          <w:rFonts w:cs="B Lotus" w:hint="cs"/>
          <w:sz w:val="32"/>
          <w:szCs w:val="32"/>
          <w:rtl/>
        </w:rPr>
        <w:t>یک</w:t>
      </w:r>
      <w:r>
        <w:rPr>
          <w:rFonts w:cs="B Lotus"/>
          <w:sz w:val="32"/>
          <w:szCs w:val="32"/>
          <w:rtl/>
        </w:rPr>
        <w:t xml:space="preserve"> </w:t>
      </w:r>
      <w:r>
        <w:rPr>
          <w:rFonts w:cs="B Lotus" w:hint="cs"/>
          <w:sz w:val="32"/>
          <w:szCs w:val="32"/>
          <w:rtl/>
        </w:rPr>
        <w:t>برای</w:t>
      </w:r>
      <w:r>
        <w:rPr>
          <w:rFonts w:cs="B Lotus"/>
          <w:sz w:val="32"/>
          <w:szCs w:val="32"/>
          <w:rtl/>
        </w:rPr>
        <w:t xml:space="preserve"> </w:t>
      </w:r>
      <w:r>
        <w:rPr>
          <w:rFonts w:cs="B Lotus" w:hint="cs"/>
          <w:sz w:val="32"/>
          <w:szCs w:val="32"/>
          <w:rtl/>
        </w:rPr>
        <w:t>پیشبرد</w:t>
      </w:r>
      <w:r>
        <w:rPr>
          <w:rFonts w:cs="B Lotus"/>
          <w:sz w:val="32"/>
          <w:szCs w:val="32"/>
          <w:rtl/>
        </w:rPr>
        <w:t xml:space="preserve"> </w:t>
      </w:r>
      <w:r>
        <w:rPr>
          <w:rFonts w:cs="B Lotus" w:hint="cs"/>
          <w:sz w:val="32"/>
          <w:szCs w:val="32"/>
          <w:rtl/>
        </w:rPr>
        <w:t>موقعیت و افزایش جایگاه</w:t>
      </w:r>
      <w:r>
        <w:rPr>
          <w:rFonts w:cs="B Lotus"/>
          <w:sz w:val="32"/>
          <w:szCs w:val="32"/>
          <w:rtl/>
        </w:rPr>
        <w:t xml:space="preserve"> </w:t>
      </w:r>
      <w:r>
        <w:rPr>
          <w:rFonts w:cs="B Lotus" w:hint="cs"/>
          <w:sz w:val="32"/>
          <w:szCs w:val="32"/>
          <w:rtl/>
        </w:rPr>
        <w:t>خود</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فضای</w:t>
      </w:r>
      <w:r>
        <w:rPr>
          <w:rFonts w:cs="B Lotus"/>
          <w:sz w:val="32"/>
          <w:szCs w:val="32"/>
          <w:rtl/>
        </w:rPr>
        <w:t xml:space="preserve"> </w:t>
      </w:r>
      <w:r>
        <w:rPr>
          <w:rFonts w:cs="B Lotus" w:hint="cs"/>
          <w:sz w:val="32"/>
          <w:szCs w:val="32"/>
          <w:rtl/>
        </w:rPr>
        <w:t>سیاسی</w:t>
      </w:r>
      <w:r>
        <w:rPr>
          <w:rFonts w:cs="B Lotus"/>
          <w:sz w:val="32"/>
          <w:szCs w:val="32"/>
          <w:rtl/>
        </w:rPr>
        <w:t xml:space="preserve"> </w:t>
      </w:r>
      <w:r>
        <w:rPr>
          <w:rFonts w:cs="B Lotus" w:hint="cs"/>
          <w:sz w:val="32"/>
          <w:szCs w:val="32"/>
          <w:rtl/>
        </w:rPr>
        <w:t>رقابت</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کنند</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قبیله</w:t>
      </w:r>
      <w:r>
        <w:rPr>
          <w:rFonts w:cs="B Lotus"/>
          <w:sz w:val="32"/>
          <w:szCs w:val="32"/>
          <w:rtl/>
        </w:rPr>
        <w:t xml:space="preserve"> </w:t>
      </w:r>
      <w:r>
        <w:rPr>
          <w:rFonts w:cs="B Lotus" w:hint="cs"/>
          <w:sz w:val="32"/>
          <w:szCs w:val="32"/>
          <w:rtl/>
        </w:rPr>
        <w:t>ها</w:t>
      </w:r>
      <w:r>
        <w:rPr>
          <w:rFonts w:cs="B Lotus"/>
          <w:sz w:val="32"/>
          <w:szCs w:val="32"/>
          <w:rtl/>
        </w:rPr>
        <w:t xml:space="preserve"> </w:t>
      </w:r>
      <w:r>
        <w:rPr>
          <w:rFonts w:cs="B Lotus" w:hint="cs"/>
          <w:sz w:val="32"/>
          <w:szCs w:val="32"/>
          <w:rtl/>
        </w:rPr>
        <w:t>دارای</w:t>
      </w:r>
      <w:r>
        <w:rPr>
          <w:rFonts w:cs="B Lotus"/>
          <w:sz w:val="32"/>
          <w:szCs w:val="32"/>
          <w:rtl/>
        </w:rPr>
        <w:t xml:space="preserve"> </w:t>
      </w:r>
      <w:r>
        <w:rPr>
          <w:rFonts w:cs="B Lotus" w:hint="cs"/>
          <w:sz w:val="32"/>
          <w:szCs w:val="32"/>
          <w:rtl/>
        </w:rPr>
        <w:t>قوانین محلی</w:t>
      </w:r>
      <w:r>
        <w:rPr>
          <w:rFonts w:cs="B Lotus"/>
          <w:sz w:val="32"/>
          <w:szCs w:val="32"/>
          <w:rtl/>
        </w:rPr>
        <w:t xml:space="preserve"> </w:t>
      </w:r>
      <w:r>
        <w:rPr>
          <w:rFonts w:cs="B Lotus" w:hint="cs"/>
          <w:sz w:val="32"/>
          <w:szCs w:val="32"/>
          <w:rtl/>
        </w:rPr>
        <w:t>خود</w:t>
      </w:r>
      <w:r>
        <w:rPr>
          <w:rFonts w:cs="B Lotus"/>
          <w:sz w:val="32"/>
          <w:szCs w:val="32"/>
          <w:rtl/>
        </w:rPr>
        <w:t xml:space="preserve"> </w:t>
      </w:r>
      <w:r>
        <w:rPr>
          <w:rFonts w:cs="B Lotus" w:hint="cs"/>
          <w:sz w:val="32"/>
          <w:szCs w:val="32"/>
          <w:rtl/>
        </w:rPr>
        <w:t>بودند</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غالباً</w:t>
      </w:r>
      <w:r>
        <w:rPr>
          <w:rFonts w:cs="B Lotus"/>
          <w:sz w:val="32"/>
          <w:szCs w:val="32"/>
          <w:rtl/>
        </w:rPr>
        <w:t xml:space="preserve"> </w:t>
      </w:r>
      <w:r>
        <w:rPr>
          <w:rFonts w:cs="B Lotus" w:hint="cs"/>
          <w:sz w:val="32"/>
          <w:szCs w:val="32"/>
          <w:rtl/>
        </w:rPr>
        <w:t>بر</w:t>
      </w:r>
      <w:r>
        <w:rPr>
          <w:rFonts w:cs="B Lotus"/>
          <w:sz w:val="32"/>
          <w:szCs w:val="32"/>
          <w:rtl/>
        </w:rPr>
        <w:t xml:space="preserve"> </w:t>
      </w:r>
      <w:r>
        <w:rPr>
          <w:rFonts w:cs="B Lotus" w:hint="cs"/>
          <w:sz w:val="32"/>
          <w:szCs w:val="32"/>
          <w:rtl/>
        </w:rPr>
        <w:t>قوانین</w:t>
      </w:r>
      <w:r>
        <w:rPr>
          <w:rFonts w:cs="B Lotus"/>
          <w:sz w:val="32"/>
          <w:szCs w:val="32"/>
          <w:rtl/>
        </w:rPr>
        <w:t xml:space="preserve"> </w:t>
      </w:r>
      <w:r>
        <w:rPr>
          <w:rFonts w:cs="B Lotus" w:hint="cs"/>
          <w:sz w:val="32"/>
          <w:szCs w:val="32"/>
          <w:rtl/>
        </w:rPr>
        <w:t>دولت</w:t>
      </w:r>
      <w:r>
        <w:rPr>
          <w:rFonts w:cs="B Lotus"/>
          <w:sz w:val="32"/>
          <w:szCs w:val="32"/>
          <w:rtl/>
        </w:rPr>
        <w:t xml:space="preserve"> </w:t>
      </w:r>
      <w:r>
        <w:rPr>
          <w:rFonts w:cs="B Lotus" w:hint="cs"/>
          <w:sz w:val="32"/>
          <w:szCs w:val="32"/>
          <w:rtl/>
        </w:rPr>
        <w:t>ارجحیت</w:t>
      </w:r>
      <w:r>
        <w:rPr>
          <w:rFonts w:cs="B Lotus"/>
          <w:sz w:val="32"/>
          <w:szCs w:val="32"/>
          <w:rtl/>
        </w:rPr>
        <w:t xml:space="preserve"> </w:t>
      </w:r>
      <w:r>
        <w:rPr>
          <w:rFonts w:cs="B Lotus" w:hint="cs"/>
          <w:sz w:val="32"/>
          <w:szCs w:val="32"/>
          <w:rtl/>
        </w:rPr>
        <w:t>داشتند</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حتی</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برخی</w:t>
      </w:r>
      <w:r>
        <w:rPr>
          <w:rFonts w:cs="B Lotus"/>
          <w:sz w:val="32"/>
          <w:szCs w:val="32"/>
          <w:rtl/>
        </w:rPr>
        <w:t xml:space="preserve"> </w:t>
      </w:r>
      <w:r>
        <w:rPr>
          <w:rFonts w:cs="B Lotus" w:hint="cs"/>
          <w:sz w:val="32"/>
          <w:szCs w:val="32"/>
          <w:rtl/>
        </w:rPr>
        <w:t>موارد</w:t>
      </w:r>
      <w:r>
        <w:rPr>
          <w:rFonts w:cs="B Lotus"/>
          <w:sz w:val="32"/>
          <w:szCs w:val="32"/>
          <w:rtl/>
        </w:rPr>
        <w:t xml:space="preserve"> </w:t>
      </w:r>
      <w:r>
        <w:rPr>
          <w:rFonts w:cs="B Lotus" w:hint="cs"/>
          <w:sz w:val="32"/>
          <w:szCs w:val="32"/>
          <w:rtl/>
        </w:rPr>
        <w:t>واحد پول خود را ترویج</w:t>
      </w:r>
      <w:r>
        <w:rPr>
          <w:rFonts w:cs="B Lotus"/>
          <w:sz w:val="32"/>
          <w:szCs w:val="32"/>
          <w:rtl/>
        </w:rPr>
        <w:t xml:space="preserve"> </w:t>
      </w:r>
      <w:r>
        <w:rPr>
          <w:rFonts w:cs="B Lotus" w:hint="cs"/>
          <w:sz w:val="32"/>
          <w:szCs w:val="32"/>
          <w:rtl/>
        </w:rPr>
        <w:t>می دادند</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بدان</w:t>
      </w:r>
      <w:r>
        <w:rPr>
          <w:rFonts w:cs="B Lotus"/>
          <w:sz w:val="32"/>
          <w:szCs w:val="32"/>
          <w:rtl/>
        </w:rPr>
        <w:t xml:space="preserve"> </w:t>
      </w:r>
      <w:r>
        <w:rPr>
          <w:rFonts w:cs="B Lotus" w:hint="cs"/>
          <w:sz w:val="32"/>
          <w:szCs w:val="32"/>
          <w:rtl/>
        </w:rPr>
        <w:t>معنای از بین رفتن</w:t>
      </w:r>
      <w:r>
        <w:rPr>
          <w:rFonts w:cs="B Lotus"/>
          <w:sz w:val="32"/>
          <w:szCs w:val="32"/>
          <w:rtl/>
        </w:rPr>
        <w:t xml:space="preserve"> </w:t>
      </w:r>
      <w:r>
        <w:rPr>
          <w:rFonts w:cs="B Lotus" w:hint="cs"/>
          <w:sz w:val="32"/>
          <w:szCs w:val="32"/>
          <w:rtl/>
        </w:rPr>
        <w:t>امپراطور</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شوگون</w:t>
      </w:r>
      <w:r>
        <w:rPr>
          <w:rFonts w:cs="B Lotus"/>
          <w:sz w:val="32"/>
          <w:szCs w:val="32"/>
          <w:rtl/>
        </w:rPr>
        <w:t xml:space="preserve"> </w:t>
      </w:r>
      <w:r>
        <w:rPr>
          <w:rFonts w:cs="B Lotus" w:hint="cs"/>
          <w:sz w:val="32"/>
          <w:szCs w:val="32"/>
          <w:rtl/>
        </w:rPr>
        <w:t>نبود بلکه نشانه ای از کاهش کنترل آن بر فئودال های محلی یا دایمیوها بود. با</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وجود</w:t>
      </w:r>
      <w:r>
        <w:rPr>
          <w:rFonts w:cs="B Lotus"/>
          <w:sz w:val="32"/>
          <w:szCs w:val="32"/>
          <w:rtl/>
        </w:rPr>
        <w:t xml:space="preserve"> </w:t>
      </w:r>
      <w:r>
        <w:rPr>
          <w:rFonts w:cs="B Lotus" w:hint="cs"/>
          <w:sz w:val="32"/>
          <w:szCs w:val="32"/>
          <w:rtl/>
        </w:rPr>
        <w:t>دایمیوها</w:t>
      </w:r>
      <w:r>
        <w:rPr>
          <w:rFonts w:cs="B Lotus"/>
          <w:sz w:val="32"/>
          <w:szCs w:val="32"/>
          <w:rtl/>
        </w:rPr>
        <w:t xml:space="preserve"> </w:t>
      </w:r>
      <w:r>
        <w:rPr>
          <w:rFonts w:cs="B Lotus" w:hint="cs"/>
          <w:sz w:val="32"/>
          <w:szCs w:val="32"/>
          <w:rtl/>
        </w:rPr>
        <w:t>همچنان</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ارباب</w:t>
      </w:r>
      <w:r>
        <w:rPr>
          <w:rFonts w:cs="B Lotus"/>
          <w:sz w:val="32"/>
          <w:szCs w:val="32"/>
          <w:rtl/>
        </w:rPr>
        <w:t xml:space="preserve"> </w:t>
      </w:r>
      <w:r>
        <w:rPr>
          <w:rFonts w:cs="B Lotus" w:hint="cs"/>
          <w:sz w:val="32"/>
          <w:szCs w:val="32"/>
          <w:rtl/>
        </w:rPr>
        <w:t>سابق</w:t>
      </w:r>
      <w:r>
        <w:rPr>
          <w:rFonts w:cs="B Lotus"/>
          <w:sz w:val="32"/>
          <w:szCs w:val="32"/>
          <w:rtl/>
        </w:rPr>
        <w:t xml:space="preserve"> </w:t>
      </w:r>
      <w:r>
        <w:rPr>
          <w:rFonts w:cs="B Lotus" w:hint="cs"/>
          <w:sz w:val="32"/>
          <w:szCs w:val="32"/>
          <w:rtl/>
        </w:rPr>
        <w:t>خود</w:t>
      </w:r>
      <w:r>
        <w:rPr>
          <w:rFonts w:cs="B Lotus"/>
          <w:sz w:val="32"/>
          <w:szCs w:val="32"/>
          <w:rtl/>
        </w:rPr>
        <w:t xml:space="preserve"> </w:t>
      </w:r>
      <w:r>
        <w:rPr>
          <w:rFonts w:cs="B Lotus" w:hint="cs"/>
          <w:sz w:val="32"/>
          <w:szCs w:val="32"/>
          <w:rtl/>
        </w:rPr>
        <w:t>ادای</w:t>
      </w:r>
      <w:r>
        <w:rPr>
          <w:rFonts w:cs="B Lotus"/>
          <w:sz w:val="32"/>
          <w:szCs w:val="32"/>
          <w:rtl/>
        </w:rPr>
        <w:t xml:space="preserve"> </w:t>
      </w:r>
      <w:r>
        <w:rPr>
          <w:rFonts w:cs="B Lotus" w:hint="cs"/>
          <w:sz w:val="32"/>
          <w:szCs w:val="32"/>
          <w:rtl/>
        </w:rPr>
        <w:t>احترام</w:t>
      </w:r>
      <w:r>
        <w:rPr>
          <w:rFonts w:cs="B Lotus"/>
          <w:sz w:val="32"/>
          <w:szCs w:val="32"/>
          <w:rtl/>
        </w:rPr>
        <w:t xml:space="preserve"> </w:t>
      </w:r>
      <w:r>
        <w:rPr>
          <w:rFonts w:cs="B Lotus" w:hint="cs"/>
          <w:sz w:val="32"/>
          <w:szCs w:val="32"/>
          <w:rtl/>
        </w:rPr>
        <w:t>می گذاشتند که دلیل اصلی آن</w:t>
      </w:r>
      <w:r>
        <w:rPr>
          <w:rFonts w:cs="B Lotus"/>
          <w:sz w:val="32"/>
          <w:szCs w:val="32"/>
          <w:rtl/>
        </w:rPr>
        <w:t xml:space="preserve"> </w:t>
      </w:r>
      <w:r>
        <w:rPr>
          <w:rFonts w:cs="B Lotus" w:hint="cs"/>
          <w:sz w:val="32"/>
          <w:szCs w:val="32"/>
          <w:rtl/>
        </w:rPr>
        <w:t xml:space="preserve">فارغ از هرگونه احساس وفاداری واقعی، ترس از حضور و تداوم جدال های مداوم در عرصه قدرت بود. </w:t>
      </w:r>
      <w:r>
        <w:rPr>
          <w:rFonts w:cs="B Lotus"/>
          <w:sz w:val="32"/>
          <w:szCs w:val="32"/>
        </w:rPr>
        <w:t>(Perez, 1998: 45-47)</w:t>
      </w:r>
    </w:p>
    <w:p>
      <w:pPr>
        <w:bidi/>
        <w:jc w:val="both"/>
        <w:rPr>
          <w:rFonts w:cs="B Lotus"/>
          <w:sz w:val="32"/>
          <w:szCs w:val="32"/>
          <w:rtl/>
        </w:rPr>
      </w:pPr>
      <w:r>
        <w:rPr>
          <w:rFonts w:cs="B Lotus" w:hint="cs"/>
          <w:sz w:val="32"/>
          <w:szCs w:val="32"/>
          <w:rtl/>
        </w:rPr>
        <w:t>سنگوکو</w:t>
      </w:r>
      <w:r>
        <w:rPr>
          <w:rFonts w:cs="B Lotus"/>
          <w:sz w:val="32"/>
          <w:szCs w:val="32"/>
          <w:rtl/>
        </w:rPr>
        <w:t>-</w:t>
      </w:r>
      <w:r>
        <w:rPr>
          <w:rFonts w:cs="B Lotus" w:hint="cs"/>
          <w:sz w:val="32"/>
          <w:szCs w:val="32"/>
          <w:rtl/>
        </w:rPr>
        <w:t>جیدای یا جنگهای داخلی در این دوره تاثیر قابل توجهی بر</w:t>
      </w:r>
      <w:r>
        <w:rPr>
          <w:rFonts w:cs="B Lotus"/>
          <w:sz w:val="32"/>
          <w:szCs w:val="32"/>
          <w:rtl/>
        </w:rPr>
        <w:t xml:space="preserve"> </w:t>
      </w:r>
      <w:r>
        <w:rPr>
          <w:rFonts w:cs="B Lotus" w:hint="cs"/>
          <w:sz w:val="32"/>
          <w:szCs w:val="32"/>
          <w:rtl/>
        </w:rPr>
        <w:t>چشم</w:t>
      </w:r>
      <w:r>
        <w:rPr>
          <w:rFonts w:cs="B Lotus"/>
          <w:sz w:val="32"/>
          <w:szCs w:val="32"/>
          <w:rtl/>
        </w:rPr>
        <w:t xml:space="preserve"> </w:t>
      </w:r>
      <w:r>
        <w:rPr>
          <w:rFonts w:cs="B Lotus" w:hint="cs"/>
          <w:sz w:val="32"/>
          <w:szCs w:val="32"/>
          <w:rtl/>
        </w:rPr>
        <w:t>انداز</w:t>
      </w:r>
      <w:r>
        <w:rPr>
          <w:rFonts w:cs="B Lotus"/>
          <w:sz w:val="32"/>
          <w:szCs w:val="32"/>
          <w:rtl/>
        </w:rPr>
        <w:t xml:space="preserve"> </w:t>
      </w:r>
      <w:r>
        <w:rPr>
          <w:rFonts w:cs="B Lotus" w:hint="cs"/>
          <w:sz w:val="32"/>
          <w:szCs w:val="32"/>
          <w:rtl/>
        </w:rPr>
        <w:t>فیزیکی سرزمین ژاپن</w:t>
      </w:r>
      <w:r>
        <w:rPr>
          <w:rFonts w:cs="B Lotus"/>
          <w:sz w:val="32"/>
          <w:szCs w:val="32"/>
          <w:rtl/>
        </w:rPr>
        <w:t xml:space="preserve"> </w:t>
      </w:r>
      <w:r>
        <w:rPr>
          <w:rFonts w:cs="B Lotus" w:hint="cs"/>
          <w:sz w:val="32"/>
          <w:szCs w:val="32"/>
          <w:rtl/>
        </w:rPr>
        <w:t>برجای</w:t>
      </w:r>
      <w:r>
        <w:rPr>
          <w:rFonts w:cs="B Lotus"/>
          <w:sz w:val="32"/>
          <w:szCs w:val="32"/>
          <w:rtl/>
        </w:rPr>
        <w:t xml:space="preserve"> </w:t>
      </w:r>
      <w:r>
        <w:rPr>
          <w:rFonts w:cs="B Lotus" w:hint="cs"/>
          <w:sz w:val="32"/>
          <w:szCs w:val="32"/>
          <w:rtl/>
        </w:rPr>
        <w:t>گذاشت؛</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حالی</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دایمیوها</w:t>
      </w:r>
      <w:r>
        <w:rPr>
          <w:rFonts w:cs="B Lotus"/>
          <w:sz w:val="32"/>
          <w:szCs w:val="32"/>
          <w:rtl/>
        </w:rPr>
        <w:t xml:space="preserve"> </w:t>
      </w:r>
      <w:r>
        <w:rPr>
          <w:rFonts w:cs="B Lotus" w:hint="cs"/>
          <w:sz w:val="32"/>
          <w:szCs w:val="32"/>
          <w:rtl/>
        </w:rPr>
        <w:t>سعی</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استفاده هرچه</w:t>
      </w:r>
      <w:r>
        <w:rPr>
          <w:rFonts w:cs="B Lotus"/>
          <w:sz w:val="32"/>
          <w:szCs w:val="32"/>
          <w:rtl/>
        </w:rPr>
        <w:t xml:space="preserve"> </w:t>
      </w:r>
      <w:r>
        <w:rPr>
          <w:rFonts w:cs="B Lotus" w:hint="cs"/>
          <w:sz w:val="32"/>
          <w:szCs w:val="32"/>
          <w:rtl/>
        </w:rPr>
        <w:t>بیشتر</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زمین</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قلمرو</w:t>
      </w:r>
      <w:r>
        <w:rPr>
          <w:rFonts w:cs="B Lotus"/>
          <w:sz w:val="32"/>
          <w:szCs w:val="32"/>
          <w:rtl/>
        </w:rPr>
        <w:t xml:space="preserve"> </w:t>
      </w:r>
      <w:r>
        <w:rPr>
          <w:rFonts w:cs="B Lotus" w:hint="cs"/>
          <w:sz w:val="32"/>
          <w:szCs w:val="32"/>
          <w:rtl/>
        </w:rPr>
        <w:t>خود</w:t>
      </w:r>
      <w:r>
        <w:rPr>
          <w:rFonts w:cs="B Lotus"/>
          <w:sz w:val="32"/>
          <w:szCs w:val="32"/>
          <w:rtl/>
        </w:rPr>
        <w:t xml:space="preserve"> </w:t>
      </w:r>
      <w:r>
        <w:rPr>
          <w:rFonts w:cs="B Lotus" w:hint="cs"/>
          <w:sz w:val="32"/>
          <w:szCs w:val="32"/>
          <w:rtl/>
        </w:rPr>
        <w:t>داشتند،</w:t>
      </w:r>
      <w:r>
        <w:rPr>
          <w:rFonts w:cs="B Lotus"/>
          <w:sz w:val="32"/>
          <w:szCs w:val="32"/>
          <w:rtl/>
        </w:rPr>
        <w:t xml:space="preserve"> </w:t>
      </w:r>
      <w:r>
        <w:rPr>
          <w:rFonts w:cs="B Lotus" w:hint="cs"/>
          <w:sz w:val="32"/>
          <w:szCs w:val="32"/>
          <w:rtl/>
        </w:rPr>
        <w:t>این امر بر گسترش و پیشرفت کشاورزی کمک کرد. و قلعه هایی جهت دفاع و یا نشان دادن قدرت از خود بر جای گذاشتند. در این دوران بسیاری از معروف ترین قلعه هایی که در ژاپن وجود دارد حاصل اختلافات داخلی است که در طول این قرن ها ایجاد شده اند. قلعه هایی چون هیمیجی</w:t>
      </w:r>
      <w:r>
        <w:rPr>
          <w:rStyle w:val="FootnoteReference"/>
          <w:rFonts w:cs="B Lotus"/>
          <w:sz w:val="32"/>
          <w:szCs w:val="32"/>
          <w:rtl/>
        </w:rPr>
        <w:footnoteReference w:id="188"/>
      </w:r>
      <w:r>
        <w:rPr>
          <w:rFonts w:cs="B Lotus" w:hint="cs"/>
          <w:sz w:val="32"/>
          <w:szCs w:val="32"/>
          <w:rtl/>
        </w:rPr>
        <w:t xml:space="preserve"> در 1333، اوداوارا</w:t>
      </w:r>
      <w:r>
        <w:rPr>
          <w:rStyle w:val="FootnoteReference"/>
          <w:rFonts w:cs="B Lotus"/>
          <w:sz w:val="32"/>
          <w:szCs w:val="32"/>
          <w:rtl/>
        </w:rPr>
        <w:footnoteReference w:id="189"/>
      </w:r>
      <w:r>
        <w:rPr>
          <w:rFonts w:cs="B Lotus" w:hint="cs"/>
          <w:sz w:val="32"/>
          <w:szCs w:val="32"/>
          <w:rtl/>
        </w:rPr>
        <w:t xml:space="preserve"> در 1447 و ماتسوموتو</w:t>
      </w:r>
      <w:r>
        <w:rPr>
          <w:rStyle w:val="FootnoteReference"/>
          <w:rFonts w:cs="B Lotus"/>
          <w:sz w:val="32"/>
          <w:szCs w:val="32"/>
          <w:rtl/>
        </w:rPr>
        <w:footnoteReference w:id="190"/>
      </w:r>
      <w:r>
        <w:rPr>
          <w:rFonts w:cs="B Lotus" w:hint="cs"/>
          <w:sz w:val="32"/>
          <w:szCs w:val="32"/>
          <w:rtl/>
        </w:rPr>
        <w:t xml:space="preserve"> در 1504 از این دسته اند. (رجب نیا، 1364: 121-125) </w:t>
      </w:r>
    </w:p>
    <w:p>
      <w:pPr>
        <w:bidi/>
        <w:jc w:val="both"/>
        <w:rPr>
          <w:rFonts w:cs="B Lotus"/>
          <w:b/>
          <w:bCs/>
          <w:sz w:val="32"/>
          <w:szCs w:val="32"/>
          <w:rtl/>
        </w:rPr>
      </w:pPr>
      <w:r>
        <w:rPr>
          <w:rFonts w:cs="B Lotus" w:hint="cs"/>
          <w:b/>
          <w:bCs/>
          <w:sz w:val="32"/>
          <w:szCs w:val="32"/>
          <w:rtl/>
        </w:rPr>
        <w:t>ژاپن در مسیر اتحاد</w:t>
      </w:r>
    </w:p>
    <w:p>
      <w:pPr>
        <w:bidi/>
        <w:jc w:val="both"/>
        <w:rPr>
          <w:rFonts w:cs="B Lotus"/>
          <w:sz w:val="32"/>
          <w:szCs w:val="32"/>
        </w:rPr>
      </w:pPr>
      <w:r>
        <w:rPr>
          <w:rFonts w:cs="B Lotus" w:hint="cs"/>
          <w:sz w:val="32"/>
          <w:szCs w:val="32"/>
          <w:rtl/>
        </w:rPr>
        <w:lastRenderedPageBreak/>
        <w:t>در</w:t>
      </w:r>
      <w:r>
        <w:rPr>
          <w:rFonts w:cs="B Lotus"/>
          <w:sz w:val="32"/>
          <w:szCs w:val="32"/>
          <w:rtl/>
        </w:rPr>
        <w:t xml:space="preserve"> </w:t>
      </w:r>
      <w:r>
        <w:rPr>
          <w:rFonts w:cs="B Lotus" w:hint="cs"/>
          <w:sz w:val="32"/>
          <w:szCs w:val="32"/>
          <w:rtl/>
        </w:rPr>
        <w:t>نهایت و پس از جنگ های طولانی داخلی،</w:t>
      </w:r>
      <w:r>
        <w:rPr>
          <w:rFonts w:cs="B Lotus"/>
          <w:sz w:val="32"/>
          <w:szCs w:val="32"/>
          <w:rtl/>
        </w:rPr>
        <w:t xml:space="preserve"> </w:t>
      </w:r>
      <w:r>
        <w:rPr>
          <w:rFonts w:cs="B Lotus" w:hint="cs"/>
          <w:sz w:val="32"/>
          <w:szCs w:val="32"/>
          <w:rtl/>
        </w:rPr>
        <w:t>سه</w:t>
      </w:r>
      <w:r>
        <w:rPr>
          <w:rFonts w:cs="B Lotus"/>
          <w:sz w:val="32"/>
          <w:szCs w:val="32"/>
          <w:rtl/>
        </w:rPr>
        <w:t xml:space="preserve"> </w:t>
      </w:r>
      <w:r>
        <w:rPr>
          <w:rFonts w:cs="B Lotus" w:hint="cs"/>
          <w:sz w:val="32"/>
          <w:szCs w:val="32"/>
          <w:rtl/>
        </w:rPr>
        <w:t>نفر</w:t>
      </w:r>
      <w:r>
        <w:rPr>
          <w:rFonts w:cs="B Lotus"/>
          <w:sz w:val="32"/>
          <w:szCs w:val="32"/>
          <w:rtl/>
        </w:rPr>
        <w:t xml:space="preserve"> </w:t>
      </w:r>
      <w:r>
        <w:rPr>
          <w:rFonts w:cs="B Lotus" w:hint="cs"/>
          <w:sz w:val="32"/>
          <w:szCs w:val="32"/>
          <w:rtl/>
        </w:rPr>
        <w:t>به نام های اودا</w:t>
      </w:r>
      <w:r>
        <w:rPr>
          <w:rFonts w:cs="B Lotus"/>
          <w:sz w:val="32"/>
          <w:szCs w:val="32"/>
          <w:rtl/>
        </w:rPr>
        <w:t xml:space="preserve"> </w:t>
      </w:r>
      <w:r>
        <w:rPr>
          <w:rFonts w:cs="B Lotus" w:hint="cs"/>
          <w:sz w:val="32"/>
          <w:szCs w:val="32"/>
          <w:rtl/>
        </w:rPr>
        <w:t>نوبوناگا</w:t>
      </w:r>
      <w:r>
        <w:rPr>
          <w:rStyle w:val="FootnoteReference"/>
          <w:rFonts w:cs="B Lotus"/>
          <w:sz w:val="32"/>
          <w:szCs w:val="32"/>
          <w:rtl/>
        </w:rPr>
        <w:footnoteReference w:id="191"/>
      </w:r>
      <w:r>
        <w:rPr>
          <w:rFonts w:cs="B Lotus" w:hint="cs"/>
          <w:sz w:val="32"/>
          <w:szCs w:val="32"/>
          <w:rtl/>
        </w:rPr>
        <w:t>،</w:t>
      </w:r>
      <w:r>
        <w:rPr>
          <w:rFonts w:cs="B Lotus"/>
          <w:sz w:val="32"/>
          <w:szCs w:val="32"/>
          <w:rtl/>
        </w:rPr>
        <w:t xml:space="preserve"> </w:t>
      </w:r>
      <w:r>
        <w:rPr>
          <w:rFonts w:cs="B Lotus" w:hint="cs"/>
          <w:sz w:val="32"/>
          <w:szCs w:val="32"/>
          <w:rtl/>
        </w:rPr>
        <w:t>تویوتومی</w:t>
      </w:r>
      <w:r>
        <w:rPr>
          <w:rFonts w:cs="B Lotus"/>
          <w:sz w:val="32"/>
          <w:szCs w:val="32"/>
          <w:rtl/>
        </w:rPr>
        <w:t xml:space="preserve"> </w:t>
      </w:r>
      <w:r>
        <w:rPr>
          <w:rFonts w:cs="B Lotus" w:hint="cs"/>
          <w:sz w:val="32"/>
          <w:szCs w:val="32"/>
          <w:rtl/>
        </w:rPr>
        <w:t>هیدئوشی</w:t>
      </w:r>
      <w:r>
        <w:rPr>
          <w:rStyle w:val="FootnoteReference"/>
          <w:rFonts w:cs="B Lotus"/>
          <w:sz w:val="32"/>
          <w:szCs w:val="32"/>
          <w:rtl/>
        </w:rPr>
        <w:footnoteReference w:id="192"/>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توکوگاوا</w:t>
      </w:r>
      <w:r>
        <w:rPr>
          <w:rFonts w:cs="B Lotus"/>
          <w:sz w:val="32"/>
          <w:szCs w:val="32"/>
          <w:rtl/>
        </w:rPr>
        <w:t xml:space="preserve"> </w:t>
      </w:r>
      <w:r>
        <w:rPr>
          <w:rFonts w:cs="B Lotus" w:hint="cs"/>
          <w:sz w:val="32"/>
          <w:szCs w:val="32"/>
          <w:rtl/>
        </w:rPr>
        <w:t>ایه</w:t>
      </w:r>
      <w:r>
        <w:rPr>
          <w:rFonts w:cs="B Lotus"/>
          <w:sz w:val="32"/>
          <w:szCs w:val="32"/>
          <w:rtl/>
        </w:rPr>
        <w:t xml:space="preserve"> </w:t>
      </w:r>
      <w:r>
        <w:rPr>
          <w:rFonts w:cs="B Lotus" w:hint="cs"/>
          <w:sz w:val="32"/>
          <w:szCs w:val="32"/>
          <w:rtl/>
        </w:rPr>
        <w:t>یاسو</w:t>
      </w:r>
      <w:r>
        <w:rPr>
          <w:rStyle w:val="FootnoteReference"/>
          <w:rFonts w:cs="B Lotus"/>
          <w:sz w:val="32"/>
          <w:szCs w:val="32"/>
          <w:rtl/>
        </w:rPr>
        <w:footnoteReference w:id="193"/>
      </w:r>
      <w:r>
        <w:rPr>
          <w:rFonts w:cs="B Lotus" w:hint="cs"/>
          <w:sz w:val="32"/>
          <w:szCs w:val="32"/>
          <w:rtl/>
        </w:rPr>
        <w:t xml:space="preserve"> بودند که کشور را</w:t>
      </w:r>
      <w:r>
        <w:rPr>
          <w:rFonts w:cs="B Lotus"/>
          <w:sz w:val="32"/>
          <w:szCs w:val="32"/>
          <w:rtl/>
        </w:rPr>
        <w:t xml:space="preserve"> </w:t>
      </w:r>
      <w:r>
        <w:rPr>
          <w:rFonts w:cs="B Lotus" w:hint="cs"/>
          <w:sz w:val="32"/>
          <w:szCs w:val="32"/>
          <w:rtl/>
        </w:rPr>
        <w:t>مجددا</w:t>
      </w:r>
      <w:r>
        <w:rPr>
          <w:rFonts w:cs="B Lotus"/>
          <w:sz w:val="32"/>
          <w:szCs w:val="32"/>
          <w:rtl/>
        </w:rPr>
        <w:t xml:space="preserve"> </w:t>
      </w:r>
      <w:r>
        <w:rPr>
          <w:rFonts w:cs="B Lotus" w:hint="cs"/>
          <w:sz w:val="32"/>
          <w:szCs w:val="32"/>
          <w:rtl/>
        </w:rPr>
        <w:t>متحد</w:t>
      </w:r>
      <w:r>
        <w:rPr>
          <w:rFonts w:cs="B Lotus"/>
          <w:sz w:val="32"/>
          <w:szCs w:val="32"/>
          <w:rtl/>
        </w:rPr>
        <w:t xml:space="preserve"> </w:t>
      </w:r>
      <w:r>
        <w:rPr>
          <w:rFonts w:cs="B Lotus" w:hint="cs"/>
          <w:sz w:val="32"/>
          <w:szCs w:val="32"/>
          <w:rtl/>
        </w:rPr>
        <w:t xml:space="preserve">کردند. </w:t>
      </w:r>
      <w:r>
        <w:rPr>
          <w:rFonts w:cs="B Lotus"/>
          <w:sz w:val="32"/>
          <w:szCs w:val="32"/>
        </w:rPr>
        <w:t>(Perkins, 1991: 19)</w:t>
      </w:r>
    </w:p>
    <w:p>
      <w:pPr>
        <w:bidi/>
        <w:jc w:val="both"/>
        <w:rPr>
          <w:rFonts w:cs="B Lotus"/>
          <w:b/>
          <w:bCs/>
          <w:sz w:val="32"/>
          <w:szCs w:val="32"/>
          <w:rtl/>
        </w:rPr>
      </w:pPr>
      <w:r>
        <w:rPr>
          <w:rFonts w:cs="B Lotus" w:hint="cs"/>
          <w:b/>
          <w:bCs/>
          <w:sz w:val="32"/>
          <w:szCs w:val="32"/>
          <w:rtl/>
        </w:rPr>
        <w:t>دوره نوبوناگا</w:t>
      </w:r>
    </w:p>
    <w:p>
      <w:pPr>
        <w:bidi/>
        <w:jc w:val="both"/>
        <w:rPr>
          <w:rFonts w:cs="B Lotus"/>
          <w:sz w:val="32"/>
          <w:szCs w:val="32"/>
          <w:rtl/>
        </w:rPr>
      </w:pPr>
      <w:r>
        <w:rPr>
          <w:rFonts w:cs="B Lotus" w:hint="cs"/>
          <w:sz w:val="32"/>
          <w:szCs w:val="32"/>
          <w:rtl/>
        </w:rPr>
        <w:t>اودا</w:t>
      </w:r>
      <w:r>
        <w:rPr>
          <w:rFonts w:cs="B Lotus"/>
          <w:sz w:val="32"/>
          <w:szCs w:val="32"/>
          <w:rtl/>
        </w:rPr>
        <w:t xml:space="preserve"> </w:t>
      </w:r>
      <w:r>
        <w:rPr>
          <w:rFonts w:cs="B Lotus" w:hint="cs"/>
          <w:sz w:val="32"/>
          <w:szCs w:val="32"/>
          <w:rtl/>
        </w:rPr>
        <w:t>نوبوناگا</w:t>
      </w:r>
      <w:r>
        <w:rPr>
          <w:rFonts w:cs="B Lotus"/>
          <w:sz w:val="32"/>
          <w:szCs w:val="32"/>
          <w:rtl/>
        </w:rPr>
        <w:t xml:space="preserve"> </w:t>
      </w:r>
      <w:r>
        <w:rPr>
          <w:rFonts w:cs="B Lotus" w:hint="cs"/>
          <w:sz w:val="32"/>
          <w:szCs w:val="32"/>
          <w:rtl/>
        </w:rPr>
        <w:t>سرسخت ترین</w:t>
      </w:r>
      <w:r>
        <w:rPr>
          <w:rFonts w:cs="B Lotus"/>
          <w:sz w:val="32"/>
          <w:szCs w:val="32"/>
          <w:rtl/>
        </w:rPr>
        <w:t xml:space="preserve"> </w:t>
      </w:r>
      <w:r>
        <w:rPr>
          <w:rFonts w:cs="B Lotus" w:hint="cs"/>
          <w:sz w:val="32"/>
          <w:szCs w:val="32"/>
          <w:rtl/>
        </w:rPr>
        <w:t>فرد</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بین</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سه</w:t>
      </w:r>
      <w:r>
        <w:rPr>
          <w:rFonts w:cs="B Lotus"/>
          <w:sz w:val="32"/>
          <w:szCs w:val="32"/>
          <w:rtl/>
        </w:rPr>
        <w:t xml:space="preserve"> </w:t>
      </w:r>
      <w:r>
        <w:rPr>
          <w:rFonts w:cs="B Lotus" w:hint="cs"/>
          <w:sz w:val="32"/>
          <w:szCs w:val="32"/>
          <w:rtl/>
        </w:rPr>
        <w:t>نفر</w:t>
      </w:r>
      <w:r>
        <w:rPr>
          <w:rFonts w:cs="B Lotus"/>
          <w:sz w:val="32"/>
          <w:szCs w:val="32"/>
          <w:rtl/>
        </w:rPr>
        <w:t xml:space="preserve"> </w:t>
      </w:r>
      <w:r>
        <w:rPr>
          <w:rFonts w:cs="B Lotus" w:hint="cs"/>
          <w:sz w:val="32"/>
          <w:szCs w:val="32"/>
          <w:rtl/>
        </w:rPr>
        <w:t>بود؛</w:t>
      </w:r>
      <w:r>
        <w:rPr>
          <w:rFonts w:cs="B Lotus"/>
          <w:sz w:val="32"/>
          <w:szCs w:val="32"/>
          <w:rtl/>
        </w:rPr>
        <w:t xml:space="preserve"> </w:t>
      </w:r>
      <w:r>
        <w:rPr>
          <w:rFonts w:cs="B Lotus" w:hint="cs"/>
          <w:sz w:val="32"/>
          <w:szCs w:val="32"/>
          <w:rtl/>
        </w:rPr>
        <w:t>خصلتی</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احتمالاً</w:t>
      </w:r>
      <w:r>
        <w:rPr>
          <w:rFonts w:cs="B Lotus"/>
          <w:sz w:val="32"/>
          <w:szCs w:val="32"/>
          <w:rtl/>
        </w:rPr>
        <w:t xml:space="preserve"> </w:t>
      </w:r>
      <w:r>
        <w:rPr>
          <w:rFonts w:cs="B Lotus" w:hint="cs"/>
          <w:sz w:val="32"/>
          <w:szCs w:val="32"/>
          <w:rtl/>
        </w:rPr>
        <w:t>پیش</w:t>
      </w:r>
      <w:r>
        <w:rPr>
          <w:rFonts w:cs="B Lotus"/>
          <w:sz w:val="32"/>
          <w:szCs w:val="32"/>
          <w:rtl/>
        </w:rPr>
        <w:t xml:space="preserve"> </w:t>
      </w:r>
      <w:r>
        <w:rPr>
          <w:rFonts w:cs="B Lotus" w:hint="cs"/>
          <w:sz w:val="32"/>
          <w:szCs w:val="32"/>
          <w:rtl/>
        </w:rPr>
        <w:t>شرط</w:t>
      </w:r>
      <w:r>
        <w:rPr>
          <w:rFonts w:cs="B Lotus"/>
          <w:sz w:val="32"/>
          <w:szCs w:val="32"/>
          <w:rtl/>
        </w:rPr>
        <w:t xml:space="preserve"> </w:t>
      </w:r>
      <w:r>
        <w:rPr>
          <w:rFonts w:cs="B Lotus" w:hint="cs"/>
          <w:sz w:val="32"/>
          <w:szCs w:val="32"/>
          <w:rtl/>
        </w:rPr>
        <w:t>ضروری فردی</w:t>
      </w:r>
      <w:r>
        <w:rPr>
          <w:rFonts w:cs="B Lotus"/>
          <w:sz w:val="32"/>
          <w:szCs w:val="32"/>
          <w:rtl/>
        </w:rPr>
        <w:t xml:space="preserve"> </w:t>
      </w:r>
      <w:r>
        <w:rPr>
          <w:rFonts w:cs="B Lotus" w:hint="cs"/>
          <w:sz w:val="32"/>
          <w:szCs w:val="32"/>
          <w:rtl/>
        </w:rPr>
        <w:t>بود</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دنبال</w:t>
      </w:r>
      <w:r>
        <w:rPr>
          <w:rFonts w:cs="B Lotus"/>
          <w:sz w:val="32"/>
          <w:szCs w:val="32"/>
          <w:rtl/>
        </w:rPr>
        <w:t xml:space="preserve"> </w:t>
      </w:r>
      <w:r>
        <w:rPr>
          <w:rFonts w:cs="B Lotus" w:hint="cs"/>
          <w:sz w:val="32"/>
          <w:szCs w:val="32"/>
          <w:rtl/>
        </w:rPr>
        <w:t>تجدید</w:t>
      </w:r>
      <w:r>
        <w:rPr>
          <w:rFonts w:cs="B Lotus"/>
          <w:sz w:val="32"/>
          <w:szCs w:val="32"/>
          <w:rtl/>
        </w:rPr>
        <w:t xml:space="preserve"> </w:t>
      </w:r>
      <w:r>
        <w:rPr>
          <w:rFonts w:cs="B Lotus" w:hint="cs"/>
          <w:sz w:val="32"/>
          <w:szCs w:val="32"/>
          <w:rtl/>
        </w:rPr>
        <w:t>اتحاد</w:t>
      </w:r>
      <w:r>
        <w:rPr>
          <w:rFonts w:cs="B Lotus"/>
          <w:sz w:val="32"/>
          <w:szCs w:val="32"/>
          <w:rtl/>
        </w:rPr>
        <w:t xml:space="preserve"> </w:t>
      </w:r>
      <w:r>
        <w:rPr>
          <w:rFonts w:cs="B Lotus" w:hint="cs"/>
          <w:sz w:val="32"/>
          <w:szCs w:val="32"/>
          <w:rtl/>
        </w:rPr>
        <w:t>کشور</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جنگ</w:t>
      </w:r>
      <w:r>
        <w:rPr>
          <w:rFonts w:cs="B Lotus"/>
          <w:sz w:val="32"/>
          <w:szCs w:val="32"/>
          <w:rtl/>
        </w:rPr>
        <w:t xml:space="preserve"> </w:t>
      </w:r>
      <w:r>
        <w:rPr>
          <w:rFonts w:cs="B Lotus" w:hint="cs"/>
          <w:sz w:val="32"/>
          <w:szCs w:val="32"/>
          <w:rtl/>
        </w:rPr>
        <w:t>داخلی</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طریق اعمال</w:t>
      </w:r>
      <w:r>
        <w:rPr>
          <w:rFonts w:cs="B Lotus"/>
          <w:sz w:val="32"/>
          <w:szCs w:val="32"/>
          <w:rtl/>
        </w:rPr>
        <w:t xml:space="preserve"> </w:t>
      </w:r>
      <w:r>
        <w:rPr>
          <w:rFonts w:cs="B Lotus" w:hint="cs"/>
          <w:sz w:val="32"/>
          <w:szCs w:val="32"/>
          <w:rtl/>
        </w:rPr>
        <w:t>خشونت</w:t>
      </w:r>
      <w:r>
        <w:rPr>
          <w:rFonts w:cs="B Lotus"/>
          <w:sz w:val="32"/>
          <w:szCs w:val="32"/>
          <w:rtl/>
        </w:rPr>
        <w:t xml:space="preserve"> </w:t>
      </w:r>
      <w:r>
        <w:rPr>
          <w:rFonts w:cs="B Lotus" w:hint="cs"/>
          <w:sz w:val="32"/>
          <w:szCs w:val="32"/>
          <w:rtl/>
        </w:rPr>
        <w:t>بود</w:t>
      </w:r>
      <w:r>
        <w:rPr>
          <w:rFonts w:cs="B Lotus"/>
          <w:sz w:val="32"/>
          <w:szCs w:val="32"/>
          <w:rtl/>
        </w:rPr>
        <w:t xml:space="preserve">. </w:t>
      </w:r>
      <w:r>
        <w:rPr>
          <w:rFonts w:cs="B Lotus" w:hint="cs"/>
          <w:sz w:val="32"/>
          <w:szCs w:val="32"/>
          <w:rtl/>
        </w:rPr>
        <w:t>وی</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ناگویا متولد شد و</w:t>
      </w:r>
      <w:r>
        <w:rPr>
          <w:rFonts w:cs="B Lotus"/>
          <w:sz w:val="32"/>
          <w:szCs w:val="32"/>
          <w:rtl/>
        </w:rPr>
        <w:t xml:space="preserve"> </w:t>
      </w:r>
      <w:r>
        <w:rPr>
          <w:rFonts w:cs="B Lotus" w:hint="cs"/>
          <w:sz w:val="32"/>
          <w:szCs w:val="32"/>
          <w:rtl/>
        </w:rPr>
        <w:t>فرزند</w:t>
      </w:r>
      <w:r>
        <w:rPr>
          <w:rFonts w:cs="B Lotus"/>
          <w:sz w:val="32"/>
          <w:szCs w:val="32"/>
          <w:rtl/>
        </w:rPr>
        <w:t xml:space="preserve"> </w:t>
      </w:r>
      <w:r>
        <w:rPr>
          <w:rFonts w:cs="B Lotus" w:hint="cs"/>
          <w:sz w:val="32"/>
          <w:szCs w:val="32"/>
          <w:rtl/>
        </w:rPr>
        <w:t>جانشین</w:t>
      </w:r>
      <w:r>
        <w:rPr>
          <w:rFonts w:cs="B Lotus"/>
          <w:sz w:val="32"/>
          <w:szCs w:val="32"/>
          <w:rtl/>
        </w:rPr>
        <w:t xml:space="preserve"> </w:t>
      </w:r>
      <w:r>
        <w:rPr>
          <w:rFonts w:cs="B Lotus" w:hint="cs"/>
          <w:sz w:val="32"/>
          <w:szCs w:val="32"/>
          <w:rtl/>
        </w:rPr>
        <w:t>معاون</w:t>
      </w:r>
      <w:r>
        <w:rPr>
          <w:rFonts w:cs="B Lotus"/>
          <w:sz w:val="32"/>
          <w:szCs w:val="32"/>
          <w:rtl/>
        </w:rPr>
        <w:t xml:space="preserve"> </w:t>
      </w:r>
      <w:r>
        <w:rPr>
          <w:rFonts w:cs="B Lotus" w:hint="cs"/>
          <w:sz w:val="32"/>
          <w:szCs w:val="32"/>
          <w:rtl/>
        </w:rPr>
        <w:t>فرماندار</w:t>
      </w:r>
      <w:r>
        <w:rPr>
          <w:rFonts w:cs="B Lotus"/>
          <w:sz w:val="32"/>
          <w:szCs w:val="32"/>
          <w:rtl/>
        </w:rPr>
        <w:t xml:space="preserve"> </w:t>
      </w:r>
      <w:r>
        <w:rPr>
          <w:rFonts w:cs="B Lotus" w:hint="cs"/>
          <w:sz w:val="32"/>
          <w:szCs w:val="32"/>
          <w:rtl/>
        </w:rPr>
        <w:t>نظامی</w:t>
      </w:r>
      <w:r>
        <w:rPr>
          <w:rFonts w:cs="B Lotus"/>
          <w:sz w:val="32"/>
          <w:szCs w:val="32"/>
          <w:rtl/>
        </w:rPr>
        <w:t xml:space="preserve"> </w:t>
      </w:r>
      <w:r>
        <w:rPr>
          <w:rFonts w:cs="B Lotus" w:hint="cs"/>
          <w:sz w:val="32"/>
          <w:szCs w:val="32"/>
          <w:rtl/>
        </w:rPr>
        <w:t>بود.</w:t>
      </w:r>
      <w:r>
        <w:rPr>
          <w:rFonts w:cs="B Lotus"/>
          <w:sz w:val="32"/>
          <w:szCs w:val="32"/>
          <w:rtl/>
        </w:rPr>
        <w:t xml:space="preserve"> </w:t>
      </w:r>
      <w:r>
        <w:rPr>
          <w:rFonts w:cs="B Lotus" w:hint="cs"/>
          <w:sz w:val="32"/>
          <w:szCs w:val="32"/>
          <w:rtl/>
        </w:rPr>
        <w:t>وی</w:t>
      </w:r>
      <w:r>
        <w:rPr>
          <w:rFonts w:cs="B Lotus"/>
          <w:sz w:val="32"/>
          <w:szCs w:val="32"/>
          <w:rtl/>
        </w:rPr>
        <w:t xml:space="preserve"> </w:t>
      </w:r>
      <w:r>
        <w:rPr>
          <w:rFonts w:cs="B Lotus" w:hint="cs"/>
          <w:sz w:val="32"/>
          <w:szCs w:val="32"/>
          <w:rtl/>
        </w:rPr>
        <w:t>پس</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مرگ</w:t>
      </w:r>
      <w:r>
        <w:rPr>
          <w:rFonts w:cs="B Lotus"/>
          <w:sz w:val="32"/>
          <w:szCs w:val="32"/>
          <w:rtl/>
        </w:rPr>
        <w:t xml:space="preserve"> </w:t>
      </w:r>
      <w:r>
        <w:rPr>
          <w:rFonts w:cs="B Lotus" w:hint="cs"/>
          <w:sz w:val="32"/>
          <w:szCs w:val="32"/>
          <w:rtl/>
        </w:rPr>
        <w:t>پدرش</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سال</w:t>
      </w:r>
      <w:r>
        <w:rPr>
          <w:rFonts w:cs="B Lotus"/>
          <w:sz w:val="32"/>
          <w:szCs w:val="32"/>
          <w:rtl/>
        </w:rPr>
        <w:t xml:space="preserve"> 1551 </w:t>
      </w:r>
      <w:r>
        <w:rPr>
          <w:rFonts w:cs="B Lotus" w:hint="cs"/>
          <w:sz w:val="32"/>
          <w:szCs w:val="32"/>
          <w:rtl/>
        </w:rPr>
        <w:t>کنترل</w:t>
      </w:r>
      <w:r>
        <w:rPr>
          <w:rFonts w:cs="B Lotus"/>
          <w:sz w:val="32"/>
          <w:szCs w:val="32"/>
          <w:rtl/>
        </w:rPr>
        <w:t xml:space="preserve"> </w:t>
      </w:r>
      <w:r>
        <w:rPr>
          <w:rFonts w:cs="B Lotus" w:hint="cs"/>
          <w:sz w:val="32"/>
          <w:szCs w:val="32"/>
          <w:rtl/>
        </w:rPr>
        <w:t>زمینهای</w:t>
      </w:r>
      <w:r>
        <w:rPr>
          <w:rFonts w:cs="B Lotus"/>
          <w:sz w:val="32"/>
          <w:szCs w:val="32"/>
          <w:rtl/>
        </w:rPr>
        <w:t xml:space="preserve"> </w:t>
      </w:r>
      <w:r>
        <w:rPr>
          <w:rFonts w:cs="B Lotus" w:hint="cs"/>
          <w:sz w:val="32"/>
          <w:szCs w:val="32"/>
          <w:rtl/>
        </w:rPr>
        <w:t>خانوادگی</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دست</w:t>
      </w:r>
      <w:r>
        <w:rPr>
          <w:rFonts w:cs="B Lotus"/>
          <w:sz w:val="32"/>
          <w:szCs w:val="32"/>
          <w:rtl/>
        </w:rPr>
        <w:t xml:space="preserve"> </w:t>
      </w:r>
      <w:r>
        <w:rPr>
          <w:rFonts w:cs="B Lotus" w:hint="cs"/>
          <w:sz w:val="32"/>
          <w:szCs w:val="32"/>
          <w:rtl/>
        </w:rPr>
        <w:t>گرفت</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طی</w:t>
      </w:r>
      <w:r>
        <w:rPr>
          <w:rFonts w:cs="B Lotus"/>
          <w:sz w:val="32"/>
          <w:szCs w:val="32"/>
          <w:rtl/>
        </w:rPr>
        <w:t xml:space="preserve"> </w:t>
      </w:r>
      <w:r>
        <w:rPr>
          <w:rFonts w:cs="B Lotus" w:hint="cs"/>
          <w:sz w:val="32"/>
          <w:szCs w:val="32"/>
          <w:rtl/>
        </w:rPr>
        <w:t>شش</w:t>
      </w:r>
      <w:r>
        <w:rPr>
          <w:rFonts w:cs="B Lotus"/>
          <w:sz w:val="32"/>
          <w:szCs w:val="32"/>
          <w:rtl/>
        </w:rPr>
        <w:t xml:space="preserve"> </w:t>
      </w:r>
      <w:r>
        <w:rPr>
          <w:rFonts w:cs="B Lotus" w:hint="cs"/>
          <w:sz w:val="32"/>
          <w:szCs w:val="32"/>
          <w:rtl/>
        </w:rPr>
        <w:t>سال</w:t>
      </w:r>
      <w:r>
        <w:rPr>
          <w:rFonts w:cs="B Lotus"/>
          <w:sz w:val="32"/>
          <w:szCs w:val="32"/>
          <w:rtl/>
        </w:rPr>
        <w:t xml:space="preserve"> </w:t>
      </w:r>
      <w:r>
        <w:rPr>
          <w:rFonts w:cs="B Lotus" w:hint="cs"/>
          <w:sz w:val="32"/>
          <w:szCs w:val="32"/>
          <w:rtl/>
        </w:rPr>
        <w:t>دایی</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برادر</w:t>
      </w:r>
      <w:r>
        <w:rPr>
          <w:rFonts w:cs="B Lotus"/>
          <w:sz w:val="32"/>
          <w:szCs w:val="32"/>
          <w:rtl/>
        </w:rPr>
        <w:t xml:space="preserve"> </w:t>
      </w:r>
      <w:r>
        <w:rPr>
          <w:rFonts w:cs="B Lotus" w:hint="cs"/>
          <w:sz w:val="32"/>
          <w:szCs w:val="32"/>
          <w:rtl/>
        </w:rPr>
        <w:t>کوچکتر</w:t>
      </w:r>
      <w:r>
        <w:rPr>
          <w:rFonts w:cs="B Lotus"/>
          <w:sz w:val="32"/>
          <w:szCs w:val="32"/>
          <w:rtl/>
        </w:rPr>
        <w:t xml:space="preserve"> </w:t>
      </w:r>
      <w:r>
        <w:rPr>
          <w:rFonts w:cs="B Lotus" w:hint="cs"/>
          <w:sz w:val="32"/>
          <w:szCs w:val="32"/>
          <w:rtl/>
        </w:rPr>
        <w:t>خود</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به اتهام تلاش برای به دست گرفتن قدرت و جایگاه خود قربانی کرد. وی به جهت گسترش حوزه نفوذ و قلمو خود تلاش بی رحمانه ای را آغاز کرد. عدم تساهل در قبال افرادی که نسبت به فرمانروایی او ناراضی بودند کاملا آشکار بود. پیروان آیین بودایی این گونه میپنداشتند که نوبوناگا مقابله با آنها را یک هدف شخصی تلقی میکند. (رجب زاده، 1365: 124-125)</w:t>
      </w:r>
    </w:p>
    <w:p>
      <w:pPr>
        <w:bidi/>
        <w:jc w:val="both"/>
        <w:rPr>
          <w:rFonts w:cs="B Lotus"/>
          <w:sz w:val="32"/>
          <w:szCs w:val="32"/>
        </w:rPr>
      </w:pPr>
      <w:r>
        <w:rPr>
          <w:rFonts w:cs="B Lotus" w:hint="cs"/>
          <w:sz w:val="32"/>
          <w:szCs w:val="32"/>
          <w:rtl/>
        </w:rPr>
        <w:t>در</w:t>
      </w:r>
      <w:r>
        <w:rPr>
          <w:rFonts w:cs="B Lotus"/>
          <w:sz w:val="32"/>
          <w:szCs w:val="32"/>
          <w:rtl/>
        </w:rPr>
        <w:t xml:space="preserve"> </w:t>
      </w:r>
      <w:r>
        <w:rPr>
          <w:rFonts w:cs="B Lotus" w:hint="cs"/>
          <w:sz w:val="32"/>
          <w:szCs w:val="32"/>
          <w:rtl/>
        </w:rPr>
        <w:t>حالی</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عوامل</w:t>
      </w:r>
      <w:r>
        <w:rPr>
          <w:rFonts w:cs="B Lotus"/>
          <w:sz w:val="32"/>
          <w:szCs w:val="32"/>
          <w:rtl/>
        </w:rPr>
        <w:t xml:space="preserve"> </w:t>
      </w:r>
      <w:r>
        <w:rPr>
          <w:rFonts w:cs="B Lotus" w:hint="cs"/>
          <w:sz w:val="32"/>
          <w:szCs w:val="32"/>
          <w:rtl/>
        </w:rPr>
        <w:t>خارجی</w:t>
      </w:r>
      <w:r>
        <w:rPr>
          <w:rFonts w:cs="B Lotus"/>
          <w:sz w:val="32"/>
          <w:szCs w:val="32"/>
          <w:rtl/>
        </w:rPr>
        <w:t xml:space="preserve"> </w:t>
      </w:r>
      <w:r>
        <w:rPr>
          <w:rFonts w:cs="B Lotus" w:hint="cs"/>
          <w:sz w:val="32"/>
          <w:szCs w:val="32"/>
          <w:rtl/>
        </w:rPr>
        <w:t>تاثیر قابل توجهی در</w:t>
      </w:r>
      <w:r>
        <w:rPr>
          <w:rFonts w:cs="B Lotus"/>
          <w:sz w:val="32"/>
          <w:szCs w:val="32"/>
          <w:rtl/>
        </w:rPr>
        <w:t xml:space="preserve"> </w:t>
      </w:r>
      <w:r>
        <w:rPr>
          <w:rFonts w:cs="B Lotus" w:hint="cs"/>
          <w:sz w:val="32"/>
          <w:szCs w:val="32"/>
          <w:rtl/>
        </w:rPr>
        <w:t>تضعیف</w:t>
      </w:r>
      <w:r>
        <w:rPr>
          <w:rFonts w:cs="B Lotus"/>
          <w:sz w:val="32"/>
          <w:szCs w:val="32"/>
          <w:rtl/>
        </w:rPr>
        <w:t xml:space="preserve"> </w:t>
      </w:r>
      <w:r>
        <w:rPr>
          <w:rFonts w:cs="B Lotus" w:hint="cs"/>
          <w:sz w:val="32"/>
          <w:szCs w:val="32"/>
          <w:rtl/>
        </w:rPr>
        <w:t>قدرت</w:t>
      </w:r>
      <w:r>
        <w:rPr>
          <w:rFonts w:cs="B Lotus"/>
          <w:sz w:val="32"/>
          <w:szCs w:val="32"/>
          <w:rtl/>
        </w:rPr>
        <w:t xml:space="preserve"> </w:t>
      </w:r>
      <w:r>
        <w:rPr>
          <w:rFonts w:cs="B Lotus" w:hint="cs"/>
          <w:sz w:val="32"/>
          <w:szCs w:val="32"/>
          <w:rtl/>
        </w:rPr>
        <w:t>شوگان</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گسترش</w:t>
      </w:r>
      <w:r>
        <w:rPr>
          <w:rFonts w:cs="B Lotus"/>
          <w:sz w:val="32"/>
          <w:szCs w:val="32"/>
          <w:rtl/>
        </w:rPr>
        <w:t xml:space="preserve"> </w:t>
      </w:r>
      <w:r>
        <w:rPr>
          <w:rFonts w:cs="B Lotus" w:hint="cs"/>
          <w:sz w:val="32"/>
          <w:szCs w:val="32"/>
          <w:rtl/>
        </w:rPr>
        <w:t>جنگ</w:t>
      </w:r>
      <w:r>
        <w:rPr>
          <w:rFonts w:cs="B Lotus"/>
          <w:sz w:val="32"/>
          <w:szCs w:val="32"/>
          <w:rtl/>
        </w:rPr>
        <w:t xml:space="preserve"> </w:t>
      </w:r>
      <w:r>
        <w:rPr>
          <w:rFonts w:cs="B Lotus" w:hint="cs"/>
          <w:sz w:val="32"/>
          <w:szCs w:val="32"/>
          <w:rtl/>
        </w:rPr>
        <w:t>داخلی</w:t>
      </w:r>
      <w:r>
        <w:rPr>
          <w:rFonts w:cs="B Lotus"/>
          <w:sz w:val="32"/>
          <w:szCs w:val="32"/>
          <w:rtl/>
        </w:rPr>
        <w:t xml:space="preserve"> </w:t>
      </w:r>
      <w:r>
        <w:rPr>
          <w:rFonts w:cs="B Lotus" w:hint="cs"/>
          <w:sz w:val="32"/>
          <w:szCs w:val="32"/>
          <w:rtl/>
        </w:rPr>
        <w:t>بود،</w:t>
      </w:r>
      <w:r>
        <w:rPr>
          <w:rFonts w:cs="B Lotus"/>
          <w:sz w:val="32"/>
          <w:szCs w:val="32"/>
          <w:rtl/>
        </w:rPr>
        <w:t xml:space="preserve"> </w:t>
      </w:r>
      <w:r>
        <w:rPr>
          <w:rFonts w:cs="B Lotus" w:hint="cs"/>
          <w:sz w:val="32"/>
          <w:szCs w:val="32"/>
          <w:rtl/>
        </w:rPr>
        <w:t>آنها به یک واقعیت تعیین کننده در راستای اتحاد خود پی بردند. این واقعیت اسلحه گرم بود. نوبوناگا</w:t>
      </w:r>
      <w:r>
        <w:rPr>
          <w:rFonts w:cs="B Lotus"/>
          <w:sz w:val="32"/>
          <w:szCs w:val="32"/>
          <w:rtl/>
        </w:rPr>
        <w:t xml:space="preserve"> </w:t>
      </w:r>
      <w:r>
        <w:rPr>
          <w:rFonts w:cs="B Lotus" w:hint="cs"/>
          <w:sz w:val="32"/>
          <w:szCs w:val="32"/>
          <w:rtl/>
        </w:rPr>
        <w:t>کاملاً</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نقشی</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فناوری</w:t>
      </w:r>
      <w:r>
        <w:rPr>
          <w:rFonts w:cs="B Lotus"/>
          <w:sz w:val="32"/>
          <w:szCs w:val="32"/>
          <w:rtl/>
        </w:rPr>
        <w:t xml:space="preserve"> </w:t>
      </w:r>
      <w:r>
        <w:rPr>
          <w:rFonts w:cs="B Lotus" w:hint="cs"/>
          <w:sz w:val="32"/>
          <w:szCs w:val="32"/>
          <w:rtl/>
        </w:rPr>
        <w:t>جدید</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تواند</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میدان</w:t>
      </w:r>
      <w:r>
        <w:rPr>
          <w:rFonts w:cs="B Lotus"/>
          <w:sz w:val="32"/>
          <w:szCs w:val="32"/>
          <w:rtl/>
        </w:rPr>
        <w:t xml:space="preserve"> </w:t>
      </w:r>
      <w:r>
        <w:rPr>
          <w:rFonts w:cs="B Lotus" w:hint="cs"/>
          <w:sz w:val="32"/>
          <w:szCs w:val="32"/>
          <w:rtl/>
        </w:rPr>
        <w:t>نبرد</w:t>
      </w:r>
      <w:r>
        <w:rPr>
          <w:rFonts w:cs="B Lotus"/>
          <w:sz w:val="32"/>
          <w:szCs w:val="32"/>
          <w:rtl/>
        </w:rPr>
        <w:t xml:space="preserve"> </w:t>
      </w:r>
      <w:r>
        <w:rPr>
          <w:rFonts w:cs="B Lotus" w:hint="cs"/>
          <w:sz w:val="32"/>
          <w:szCs w:val="32"/>
          <w:rtl/>
        </w:rPr>
        <w:t>ایفا</w:t>
      </w:r>
      <w:r>
        <w:rPr>
          <w:rFonts w:cs="B Lotus"/>
          <w:sz w:val="32"/>
          <w:szCs w:val="32"/>
          <w:rtl/>
        </w:rPr>
        <w:t xml:space="preserve"> </w:t>
      </w:r>
      <w:r>
        <w:rPr>
          <w:rFonts w:cs="B Lotus" w:hint="cs"/>
          <w:sz w:val="32"/>
          <w:szCs w:val="32"/>
          <w:rtl/>
        </w:rPr>
        <w:t>کند،</w:t>
      </w:r>
      <w:r>
        <w:rPr>
          <w:rFonts w:cs="B Lotus"/>
          <w:sz w:val="32"/>
          <w:szCs w:val="32"/>
          <w:rtl/>
        </w:rPr>
        <w:t xml:space="preserve"> </w:t>
      </w:r>
      <w:r>
        <w:rPr>
          <w:rFonts w:cs="B Lotus" w:hint="cs"/>
          <w:sz w:val="32"/>
          <w:szCs w:val="32"/>
          <w:rtl/>
        </w:rPr>
        <w:t>آگاه</w:t>
      </w:r>
      <w:r>
        <w:rPr>
          <w:rFonts w:cs="B Lotus"/>
          <w:sz w:val="32"/>
          <w:szCs w:val="32"/>
          <w:rtl/>
        </w:rPr>
        <w:t xml:space="preserve"> </w:t>
      </w:r>
      <w:r>
        <w:rPr>
          <w:rFonts w:cs="B Lotus" w:hint="cs"/>
          <w:sz w:val="32"/>
          <w:szCs w:val="32"/>
          <w:rtl/>
        </w:rPr>
        <w:t>بود. وی</w:t>
      </w:r>
      <w:r>
        <w:rPr>
          <w:rFonts w:cs="B Lotus"/>
          <w:sz w:val="32"/>
          <w:szCs w:val="32"/>
          <w:rtl/>
        </w:rPr>
        <w:t xml:space="preserve"> </w:t>
      </w:r>
      <w:r>
        <w:rPr>
          <w:rFonts w:cs="B Lotus" w:hint="cs"/>
          <w:sz w:val="32"/>
          <w:szCs w:val="32"/>
          <w:rtl/>
        </w:rPr>
        <w:t xml:space="preserve">در ابتدا به تاثیر این عامل تعیین کننده واقف بود و آن را جهت کارامدی ارتش رو به گسترش خود ضروری میدانست. </w:t>
      </w:r>
      <w:r>
        <w:rPr>
          <w:rFonts w:cs="B Lotus"/>
          <w:sz w:val="32"/>
          <w:szCs w:val="32"/>
        </w:rPr>
        <w:t>(Perez, 1998: 48-49)</w:t>
      </w:r>
    </w:p>
    <w:p>
      <w:pPr>
        <w:bidi/>
        <w:jc w:val="both"/>
        <w:rPr>
          <w:rFonts w:cs="B Lotus"/>
          <w:sz w:val="32"/>
          <w:szCs w:val="32"/>
          <w:rtl/>
        </w:rPr>
      </w:pPr>
      <w:r>
        <w:rPr>
          <w:rFonts w:cs="B Lotus" w:hint="cs"/>
          <w:sz w:val="32"/>
          <w:szCs w:val="32"/>
          <w:rtl/>
        </w:rPr>
        <w:t>شوگان</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مشاهده</w:t>
      </w:r>
      <w:r>
        <w:rPr>
          <w:rFonts w:cs="B Lotus"/>
          <w:sz w:val="32"/>
          <w:szCs w:val="32"/>
          <w:rtl/>
        </w:rPr>
        <w:t xml:space="preserve"> </w:t>
      </w:r>
      <w:r>
        <w:rPr>
          <w:rFonts w:cs="B Lotus" w:hint="cs"/>
          <w:sz w:val="32"/>
          <w:szCs w:val="32"/>
          <w:rtl/>
        </w:rPr>
        <w:t>قدرت روز افزون</w:t>
      </w:r>
      <w:r>
        <w:rPr>
          <w:rFonts w:cs="B Lotus"/>
          <w:sz w:val="32"/>
          <w:szCs w:val="32"/>
          <w:rtl/>
        </w:rPr>
        <w:t xml:space="preserve"> </w:t>
      </w:r>
      <w:r>
        <w:rPr>
          <w:rFonts w:cs="B Lotus" w:hint="cs"/>
          <w:sz w:val="32"/>
          <w:szCs w:val="32"/>
          <w:rtl/>
        </w:rPr>
        <w:t>نوبوناگا،</w:t>
      </w:r>
      <w:r>
        <w:rPr>
          <w:rFonts w:cs="B Lotus"/>
          <w:sz w:val="32"/>
          <w:szCs w:val="32"/>
          <w:rtl/>
        </w:rPr>
        <w:t xml:space="preserve"> </w:t>
      </w:r>
      <w:r>
        <w:rPr>
          <w:rFonts w:cs="B Lotus" w:hint="cs"/>
          <w:sz w:val="32"/>
          <w:szCs w:val="32"/>
          <w:rtl/>
        </w:rPr>
        <w:t>سعی</w:t>
      </w:r>
      <w:r>
        <w:rPr>
          <w:rFonts w:cs="B Lotus"/>
          <w:sz w:val="32"/>
          <w:szCs w:val="32"/>
          <w:rtl/>
        </w:rPr>
        <w:t xml:space="preserve"> </w:t>
      </w:r>
      <w:r>
        <w:rPr>
          <w:rFonts w:cs="B Lotus" w:hint="cs"/>
          <w:sz w:val="32"/>
          <w:szCs w:val="32"/>
          <w:rtl/>
        </w:rPr>
        <w:t>کرد</w:t>
      </w:r>
      <w:r>
        <w:rPr>
          <w:rFonts w:cs="B Lotus"/>
          <w:sz w:val="32"/>
          <w:szCs w:val="32"/>
          <w:rtl/>
        </w:rPr>
        <w:t xml:space="preserve"> </w:t>
      </w:r>
      <w:r>
        <w:rPr>
          <w:rFonts w:cs="B Lotus" w:hint="cs"/>
          <w:sz w:val="32"/>
          <w:szCs w:val="32"/>
          <w:rtl/>
        </w:rPr>
        <w:t>تا</w:t>
      </w:r>
      <w:r>
        <w:rPr>
          <w:rFonts w:cs="B Lotus"/>
          <w:sz w:val="32"/>
          <w:szCs w:val="32"/>
          <w:rtl/>
        </w:rPr>
        <w:t xml:space="preserve"> </w:t>
      </w:r>
      <w:r>
        <w:rPr>
          <w:rFonts w:cs="B Lotus" w:hint="cs"/>
          <w:sz w:val="32"/>
          <w:szCs w:val="32"/>
          <w:rtl/>
        </w:rPr>
        <w:t>او</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با پشنهاداتی چون</w:t>
      </w:r>
      <w:r>
        <w:rPr>
          <w:rFonts w:cs="B Lotus"/>
          <w:sz w:val="32"/>
          <w:szCs w:val="32"/>
          <w:rtl/>
        </w:rPr>
        <w:t xml:space="preserve"> </w:t>
      </w:r>
      <w:r>
        <w:rPr>
          <w:rFonts w:cs="B Lotus" w:hint="cs"/>
          <w:sz w:val="32"/>
          <w:szCs w:val="32"/>
          <w:rtl/>
        </w:rPr>
        <w:t xml:space="preserve">اعطای لقب </w:t>
      </w:r>
      <w:r>
        <w:rPr>
          <w:rFonts w:cs="B Lotus"/>
          <w:sz w:val="32"/>
          <w:szCs w:val="32"/>
          <w:rtl/>
        </w:rPr>
        <w:t>"</w:t>
      </w:r>
      <w:r>
        <w:rPr>
          <w:rFonts w:cs="B Lotus" w:hint="cs"/>
          <w:sz w:val="32"/>
          <w:szCs w:val="32"/>
          <w:rtl/>
        </w:rPr>
        <w:t>معاون</w:t>
      </w:r>
      <w:r>
        <w:rPr>
          <w:rFonts w:cs="B Lotus"/>
          <w:sz w:val="32"/>
          <w:szCs w:val="32"/>
          <w:rtl/>
        </w:rPr>
        <w:t xml:space="preserve"> </w:t>
      </w:r>
      <w:r>
        <w:rPr>
          <w:rFonts w:cs="B Lotus" w:hint="cs"/>
          <w:sz w:val="32"/>
          <w:szCs w:val="32"/>
          <w:rtl/>
        </w:rPr>
        <w:t>شوگان</w:t>
      </w:r>
      <w:r>
        <w:rPr>
          <w:rFonts w:cs="B Lotus"/>
          <w:sz w:val="32"/>
          <w:szCs w:val="32"/>
          <w:rtl/>
        </w:rPr>
        <w:t xml:space="preserve">" </w:t>
      </w:r>
      <w:r>
        <w:rPr>
          <w:rFonts w:cs="B Lotus" w:hint="cs"/>
          <w:sz w:val="32"/>
          <w:szCs w:val="32"/>
          <w:rtl/>
        </w:rPr>
        <w:t>تحت کنترل خود درآورد. اما</w:t>
      </w:r>
      <w:r>
        <w:rPr>
          <w:rFonts w:cs="B Lotus"/>
          <w:sz w:val="32"/>
          <w:szCs w:val="32"/>
          <w:rtl/>
        </w:rPr>
        <w:t xml:space="preserve"> </w:t>
      </w:r>
      <w:r>
        <w:rPr>
          <w:rFonts w:cs="B Lotus" w:hint="cs"/>
          <w:sz w:val="32"/>
          <w:szCs w:val="32"/>
          <w:rtl/>
        </w:rPr>
        <w:t>پس</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عدم</w:t>
      </w:r>
      <w:r>
        <w:rPr>
          <w:rFonts w:cs="B Lotus"/>
          <w:sz w:val="32"/>
          <w:szCs w:val="32"/>
          <w:rtl/>
        </w:rPr>
        <w:t xml:space="preserve"> </w:t>
      </w:r>
      <w:r>
        <w:rPr>
          <w:rFonts w:cs="B Lotus" w:hint="cs"/>
          <w:sz w:val="32"/>
          <w:szCs w:val="32"/>
          <w:rtl/>
        </w:rPr>
        <w:t>پذیرش،</w:t>
      </w:r>
      <w:r>
        <w:rPr>
          <w:rFonts w:cs="B Lotus"/>
          <w:sz w:val="32"/>
          <w:szCs w:val="32"/>
          <w:rtl/>
        </w:rPr>
        <w:t xml:space="preserve"> </w:t>
      </w:r>
      <w:r>
        <w:rPr>
          <w:rFonts w:cs="B Lotus" w:hint="cs"/>
          <w:sz w:val="32"/>
          <w:szCs w:val="32"/>
          <w:rtl/>
        </w:rPr>
        <w:t>او</w:t>
      </w:r>
      <w:r>
        <w:rPr>
          <w:rFonts w:cs="B Lotus"/>
          <w:sz w:val="32"/>
          <w:szCs w:val="32"/>
          <w:rtl/>
        </w:rPr>
        <w:t xml:space="preserve"> </w:t>
      </w:r>
      <w:r>
        <w:rPr>
          <w:rFonts w:cs="B Lotus" w:hint="cs"/>
          <w:sz w:val="32"/>
          <w:szCs w:val="32"/>
          <w:rtl/>
        </w:rPr>
        <w:t>تصمیم</w:t>
      </w:r>
      <w:r>
        <w:rPr>
          <w:rFonts w:cs="B Lotus"/>
          <w:sz w:val="32"/>
          <w:szCs w:val="32"/>
          <w:rtl/>
        </w:rPr>
        <w:t xml:space="preserve"> </w:t>
      </w:r>
      <w:r>
        <w:rPr>
          <w:rFonts w:cs="B Lotus" w:hint="cs"/>
          <w:sz w:val="32"/>
          <w:szCs w:val="32"/>
          <w:rtl/>
        </w:rPr>
        <w:t>گرفت</w:t>
      </w:r>
      <w:r>
        <w:rPr>
          <w:rFonts w:cs="B Lotus"/>
          <w:sz w:val="32"/>
          <w:szCs w:val="32"/>
          <w:rtl/>
        </w:rPr>
        <w:t xml:space="preserve"> </w:t>
      </w:r>
      <w:r>
        <w:rPr>
          <w:rFonts w:cs="B Lotus" w:hint="cs"/>
          <w:sz w:val="32"/>
          <w:szCs w:val="32"/>
          <w:rtl/>
        </w:rPr>
        <w:t>تا</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سایر</w:t>
      </w:r>
      <w:r>
        <w:rPr>
          <w:rFonts w:cs="B Lotus"/>
          <w:sz w:val="32"/>
          <w:szCs w:val="32"/>
          <w:rtl/>
        </w:rPr>
        <w:t xml:space="preserve"> </w:t>
      </w:r>
      <w:r>
        <w:rPr>
          <w:rFonts w:cs="B Lotus" w:hint="cs"/>
          <w:sz w:val="32"/>
          <w:szCs w:val="32"/>
          <w:rtl/>
        </w:rPr>
        <w:t>دیامونو ها وارد ستیز شود. این امر در نهایت</w:t>
      </w:r>
      <w:r>
        <w:rPr>
          <w:rFonts w:cs="B Lotus"/>
          <w:sz w:val="32"/>
          <w:szCs w:val="32"/>
          <w:rtl/>
        </w:rPr>
        <w:t xml:space="preserve"> </w:t>
      </w:r>
      <w:r>
        <w:rPr>
          <w:rFonts w:cs="B Lotus" w:hint="cs"/>
          <w:sz w:val="32"/>
          <w:szCs w:val="32"/>
          <w:rtl/>
        </w:rPr>
        <w:t>منجر</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محاصره</w:t>
      </w:r>
      <w:r>
        <w:rPr>
          <w:rFonts w:cs="B Lotus"/>
          <w:sz w:val="32"/>
          <w:szCs w:val="32"/>
          <w:rtl/>
        </w:rPr>
        <w:t xml:space="preserve"> </w:t>
      </w:r>
      <w:r>
        <w:rPr>
          <w:rFonts w:cs="B Lotus" w:hint="cs"/>
          <w:sz w:val="32"/>
          <w:szCs w:val="32"/>
          <w:rtl/>
        </w:rPr>
        <w:t>نوبوناگا</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سپس</w:t>
      </w:r>
      <w:r>
        <w:rPr>
          <w:rFonts w:cs="B Lotus"/>
          <w:sz w:val="32"/>
          <w:szCs w:val="32"/>
          <w:rtl/>
        </w:rPr>
        <w:t xml:space="preserve"> </w:t>
      </w:r>
      <w:r>
        <w:rPr>
          <w:rFonts w:cs="B Lotus" w:hint="cs"/>
          <w:sz w:val="32"/>
          <w:szCs w:val="32"/>
          <w:rtl/>
        </w:rPr>
        <w:t>سوزاندن</w:t>
      </w:r>
      <w:r>
        <w:rPr>
          <w:rFonts w:cs="B Lotus"/>
          <w:sz w:val="32"/>
          <w:szCs w:val="32"/>
          <w:rtl/>
        </w:rPr>
        <w:t xml:space="preserve"> </w:t>
      </w:r>
      <w:r>
        <w:rPr>
          <w:rFonts w:cs="B Lotus" w:hint="cs"/>
          <w:sz w:val="32"/>
          <w:szCs w:val="32"/>
          <w:rtl/>
        </w:rPr>
        <w:t>پایتخت</w:t>
      </w:r>
      <w:r>
        <w:rPr>
          <w:rFonts w:cs="B Lotus"/>
          <w:sz w:val="32"/>
          <w:szCs w:val="32"/>
          <w:rtl/>
        </w:rPr>
        <w:t xml:space="preserve"> </w:t>
      </w:r>
      <w:r>
        <w:rPr>
          <w:rFonts w:cs="B Lotus" w:hint="cs"/>
          <w:sz w:val="32"/>
          <w:szCs w:val="32"/>
          <w:rtl/>
        </w:rPr>
        <w:lastRenderedPageBreak/>
        <w:t>کیوتو</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سال</w:t>
      </w:r>
      <w:r>
        <w:rPr>
          <w:rFonts w:cs="B Lotus"/>
          <w:sz w:val="32"/>
          <w:szCs w:val="32"/>
          <w:rtl/>
        </w:rPr>
        <w:t xml:space="preserve"> 1573 </w:t>
      </w:r>
      <w:r>
        <w:rPr>
          <w:rFonts w:cs="B Lotus" w:hint="cs"/>
          <w:sz w:val="32"/>
          <w:szCs w:val="32"/>
          <w:rtl/>
        </w:rPr>
        <w:t>شد</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شوگان</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وادار</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فرار</w:t>
      </w:r>
      <w:r>
        <w:rPr>
          <w:rFonts w:cs="B Lotus"/>
          <w:sz w:val="32"/>
          <w:szCs w:val="32"/>
          <w:rtl/>
        </w:rPr>
        <w:t xml:space="preserve"> </w:t>
      </w:r>
      <w:r>
        <w:rPr>
          <w:rFonts w:cs="B Lotus" w:hint="cs"/>
          <w:sz w:val="32"/>
          <w:szCs w:val="32"/>
          <w:rtl/>
        </w:rPr>
        <w:t>کرد</w:t>
      </w:r>
      <w:r>
        <w:rPr>
          <w:rFonts w:cs="B Lotus"/>
          <w:sz w:val="32"/>
          <w:szCs w:val="32"/>
          <w:rtl/>
        </w:rPr>
        <w:t>.</w:t>
      </w:r>
      <w:r>
        <w:rPr>
          <w:rFonts w:cs="B Lotus" w:hint="cs"/>
          <w:sz w:val="32"/>
          <w:szCs w:val="32"/>
          <w:rtl/>
        </w:rPr>
        <w:t xml:space="preserve"> وی 9 سال بعد و پس از خیانت یکی از افراد خود و محاصره قلمرو با سپوکو</w:t>
      </w:r>
      <w:r>
        <w:rPr>
          <w:rStyle w:val="FootnoteReference"/>
          <w:rFonts w:cs="B Lotus"/>
          <w:sz w:val="32"/>
          <w:szCs w:val="32"/>
          <w:rtl/>
        </w:rPr>
        <w:footnoteReference w:id="194"/>
      </w:r>
      <w:r>
        <w:rPr>
          <w:rFonts w:cs="B Lotus" w:hint="cs"/>
          <w:sz w:val="32"/>
          <w:szCs w:val="32"/>
          <w:rtl/>
        </w:rPr>
        <w:t xml:space="preserve">(نوعی خودکشی آیینی) به زندگی خود پایان داد. </w:t>
      </w:r>
      <w:r>
        <w:rPr>
          <w:rFonts w:cs="B Lotus"/>
          <w:sz w:val="32"/>
          <w:szCs w:val="32"/>
        </w:rPr>
        <w:t>(Henshall, 2012: 47-48)</w:t>
      </w:r>
      <w:r>
        <w:rPr>
          <w:rFonts w:cs="B Lotus" w:hint="cs"/>
          <w:sz w:val="32"/>
          <w:szCs w:val="32"/>
          <w:rtl/>
        </w:rPr>
        <w:t xml:space="preserve"> دستاوردهایی که وی در گسترش قلمرو خود کسب کرده بود نقش تعیین کننده ای در اتحاد کشور داشت که آنها را برای جانشینان خود </w:t>
      </w:r>
      <w:r>
        <w:rPr>
          <w:rFonts w:cs="Cambria" w:hint="cs"/>
          <w:sz w:val="32"/>
          <w:szCs w:val="32"/>
          <w:rtl/>
        </w:rPr>
        <w:t>"</w:t>
      </w:r>
      <w:r>
        <w:rPr>
          <w:rFonts w:cs="B Lotus" w:hint="cs"/>
          <w:sz w:val="32"/>
          <w:szCs w:val="32"/>
          <w:rtl/>
        </w:rPr>
        <w:t>تویوتومی</w:t>
      </w:r>
      <w:r>
        <w:rPr>
          <w:rFonts w:cs="B Lotus"/>
          <w:sz w:val="32"/>
          <w:szCs w:val="32"/>
          <w:rtl/>
        </w:rPr>
        <w:t xml:space="preserve"> </w:t>
      </w:r>
      <w:r>
        <w:rPr>
          <w:rFonts w:cs="B Lotus" w:hint="cs"/>
          <w:sz w:val="32"/>
          <w:szCs w:val="32"/>
          <w:rtl/>
        </w:rPr>
        <w:t>هیدئوشی</w:t>
      </w:r>
      <w:r>
        <w:rPr>
          <w:rFonts w:cs="Cambria" w:hint="cs"/>
          <w:sz w:val="32"/>
          <w:szCs w:val="32"/>
          <w:rtl/>
        </w:rPr>
        <w:t>"</w:t>
      </w:r>
      <w:r>
        <w:rPr>
          <w:rFonts w:cs="B Lotus"/>
          <w:sz w:val="32"/>
          <w:szCs w:val="32"/>
          <w:rtl/>
        </w:rPr>
        <w:t xml:space="preserve"> </w:t>
      </w:r>
      <w:r>
        <w:rPr>
          <w:rFonts w:cs="B Lotus" w:hint="cs"/>
          <w:sz w:val="32"/>
          <w:szCs w:val="32"/>
          <w:rtl/>
        </w:rPr>
        <w:t>و</w:t>
      </w:r>
      <w:r>
        <w:rPr>
          <w:rFonts w:cs="B Lotus"/>
          <w:sz w:val="32"/>
          <w:szCs w:val="32"/>
          <w:rtl/>
        </w:rPr>
        <w:t xml:space="preserve"> </w:t>
      </w:r>
      <w:r>
        <w:rPr>
          <w:rFonts w:cs="Cambria" w:hint="cs"/>
          <w:sz w:val="32"/>
          <w:szCs w:val="32"/>
          <w:rtl/>
        </w:rPr>
        <w:t>"</w:t>
      </w:r>
      <w:r>
        <w:rPr>
          <w:rFonts w:cs="B Lotus" w:hint="cs"/>
          <w:sz w:val="32"/>
          <w:szCs w:val="32"/>
          <w:rtl/>
        </w:rPr>
        <w:t>توکوگاوا</w:t>
      </w:r>
      <w:r>
        <w:rPr>
          <w:rFonts w:cs="B Lotus"/>
          <w:sz w:val="32"/>
          <w:szCs w:val="32"/>
          <w:rtl/>
        </w:rPr>
        <w:t xml:space="preserve"> </w:t>
      </w:r>
      <w:r>
        <w:rPr>
          <w:rFonts w:cs="B Lotus" w:hint="cs"/>
          <w:sz w:val="32"/>
          <w:szCs w:val="32"/>
          <w:rtl/>
        </w:rPr>
        <w:t>ایه</w:t>
      </w:r>
      <w:r>
        <w:rPr>
          <w:rFonts w:cs="B Lotus"/>
          <w:sz w:val="32"/>
          <w:szCs w:val="32"/>
          <w:rtl/>
        </w:rPr>
        <w:t xml:space="preserve"> </w:t>
      </w:r>
      <w:r>
        <w:rPr>
          <w:rFonts w:cs="B Lotus" w:hint="cs"/>
          <w:sz w:val="32"/>
          <w:szCs w:val="32"/>
          <w:rtl/>
        </w:rPr>
        <w:t>یاسو</w:t>
      </w:r>
      <w:r>
        <w:rPr>
          <w:rFonts w:cs="Cambria" w:hint="cs"/>
          <w:sz w:val="32"/>
          <w:szCs w:val="32"/>
          <w:rtl/>
        </w:rPr>
        <w:t>"</w:t>
      </w:r>
      <w:r>
        <w:rPr>
          <w:rFonts w:cs="B Lotus" w:hint="cs"/>
          <w:sz w:val="32"/>
          <w:szCs w:val="32"/>
          <w:rtl/>
        </w:rPr>
        <w:t xml:space="preserve"> به میراث گذارد.</w:t>
      </w:r>
      <w:r>
        <w:rPr>
          <w:rFonts w:cs="B Lotus"/>
          <w:sz w:val="32"/>
          <w:szCs w:val="32"/>
          <w:rtl/>
        </w:rPr>
        <w:t xml:space="preserve"> </w:t>
      </w:r>
      <w:r>
        <w:rPr>
          <w:rFonts w:cs="B Lotus" w:hint="cs"/>
          <w:sz w:val="32"/>
          <w:szCs w:val="32"/>
          <w:rtl/>
        </w:rPr>
        <w:t>هر</w:t>
      </w:r>
      <w:r>
        <w:rPr>
          <w:rFonts w:cs="B Lotus"/>
          <w:sz w:val="32"/>
          <w:szCs w:val="32"/>
          <w:rtl/>
        </w:rPr>
        <w:t xml:space="preserve"> </w:t>
      </w:r>
      <w:r>
        <w:rPr>
          <w:rFonts w:cs="B Lotus" w:hint="cs"/>
          <w:sz w:val="32"/>
          <w:szCs w:val="32"/>
          <w:rtl/>
        </w:rPr>
        <w:t>دوی آنها به واسطه اقدامات نوبوناگا موقعیت ارزنده ای داشتند.</w:t>
      </w:r>
    </w:p>
    <w:p>
      <w:pPr>
        <w:bidi/>
        <w:jc w:val="both"/>
        <w:rPr>
          <w:rFonts w:cs="B Lotus"/>
          <w:b/>
          <w:bCs/>
          <w:sz w:val="32"/>
          <w:szCs w:val="32"/>
          <w:rtl/>
        </w:rPr>
      </w:pPr>
      <w:r>
        <w:rPr>
          <w:rFonts w:cs="B Lotus" w:hint="cs"/>
          <w:b/>
          <w:bCs/>
          <w:sz w:val="32"/>
          <w:szCs w:val="32"/>
          <w:rtl/>
        </w:rPr>
        <w:t>دوره هیدئوشی</w:t>
      </w:r>
    </w:p>
    <w:p>
      <w:pPr>
        <w:bidi/>
        <w:jc w:val="both"/>
        <w:rPr>
          <w:rFonts w:cs="B Lotus"/>
          <w:sz w:val="32"/>
          <w:szCs w:val="32"/>
          <w:rtl/>
        </w:rPr>
      </w:pPr>
      <w:r>
        <w:rPr>
          <w:rFonts w:cs="B Lotus"/>
          <w:sz w:val="32"/>
          <w:szCs w:val="32"/>
          <w:rtl/>
        </w:rPr>
        <w:t xml:space="preserve"> </w:t>
      </w:r>
      <w:r>
        <w:rPr>
          <w:rFonts w:cs="B Lotus" w:hint="cs"/>
          <w:sz w:val="32"/>
          <w:szCs w:val="32"/>
          <w:rtl/>
        </w:rPr>
        <w:t>هیدئوشی</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سال</w:t>
      </w:r>
      <w:r>
        <w:rPr>
          <w:rFonts w:cs="B Lotus"/>
          <w:sz w:val="32"/>
          <w:szCs w:val="32"/>
          <w:rtl/>
        </w:rPr>
        <w:t xml:space="preserve"> 1537 </w:t>
      </w:r>
      <w:r>
        <w:rPr>
          <w:rFonts w:cs="B Lotus" w:hint="cs"/>
          <w:sz w:val="32"/>
          <w:szCs w:val="32"/>
          <w:rtl/>
        </w:rPr>
        <w:t xml:space="preserve"> و از یکی از پیاده نظام های نوبوناگا متولد شد، وی یک استراتژیست قابل بود و سعی داشت یک دستیار مورد اعتماد و امین برای نوبوناگا باشد. ایه</w:t>
      </w:r>
      <w:r>
        <w:rPr>
          <w:rFonts w:cs="B Lotus"/>
          <w:sz w:val="32"/>
          <w:szCs w:val="32"/>
          <w:rtl/>
        </w:rPr>
        <w:t xml:space="preserve"> </w:t>
      </w:r>
      <w:r>
        <w:rPr>
          <w:rFonts w:cs="B Lotus" w:hint="cs"/>
          <w:sz w:val="32"/>
          <w:szCs w:val="32"/>
          <w:rtl/>
        </w:rPr>
        <w:t>یاسو</w:t>
      </w:r>
      <w:r>
        <w:rPr>
          <w:rFonts w:cs="B Lotus"/>
          <w:sz w:val="32"/>
          <w:szCs w:val="32"/>
          <w:rtl/>
        </w:rPr>
        <w:t xml:space="preserve"> </w:t>
      </w:r>
      <w:r>
        <w:rPr>
          <w:rFonts w:cs="B Lotus" w:hint="cs"/>
          <w:sz w:val="32"/>
          <w:szCs w:val="32"/>
          <w:rtl/>
        </w:rPr>
        <w:t>شش</w:t>
      </w:r>
      <w:r>
        <w:rPr>
          <w:rFonts w:cs="B Lotus"/>
          <w:sz w:val="32"/>
          <w:szCs w:val="32"/>
          <w:rtl/>
        </w:rPr>
        <w:t xml:space="preserve"> </w:t>
      </w:r>
      <w:r>
        <w:rPr>
          <w:rFonts w:cs="B Lotus" w:hint="cs"/>
          <w:sz w:val="32"/>
          <w:szCs w:val="32"/>
          <w:rtl/>
        </w:rPr>
        <w:t>سال</w:t>
      </w:r>
      <w:r>
        <w:rPr>
          <w:rFonts w:cs="B Lotus"/>
          <w:sz w:val="32"/>
          <w:szCs w:val="32"/>
          <w:rtl/>
        </w:rPr>
        <w:t xml:space="preserve"> </w:t>
      </w:r>
      <w:r>
        <w:rPr>
          <w:rFonts w:cs="B Lotus" w:hint="cs"/>
          <w:sz w:val="32"/>
          <w:szCs w:val="32"/>
          <w:rtl/>
        </w:rPr>
        <w:t>کوچکتر</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هیدئوشی</w:t>
      </w:r>
      <w:r>
        <w:rPr>
          <w:rFonts w:cs="B Lotus"/>
          <w:sz w:val="32"/>
          <w:szCs w:val="32"/>
          <w:rtl/>
        </w:rPr>
        <w:t xml:space="preserve"> </w:t>
      </w:r>
      <w:r>
        <w:rPr>
          <w:rFonts w:cs="B Lotus" w:hint="cs"/>
          <w:sz w:val="32"/>
          <w:szCs w:val="32"/>
          <w:rtl/>
        </w:rPr>
        <w:t>بود و</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سال</w:t>
      </w:r>
      <w:r>
        <w:rPr>
          <w:rFonts w:cs="B Lotus"/>
          <w:sz w:val="32"/>
          <w:szCs w:val="32"/>
          <w:rtl/>
        </w:rPr>
        <w:t xml:space="preserve"> 1543 </w:t>
      </w:r>
      <w:r>
        <w:rPr>
          <w:rFonts w:cs="B Lotus" w:hint="cs"/>
          <w:sz w:val="32"/>
          <w:szCs w:val="32"/>
          <w:rtl/>
        </w:rPr>
        <w:t>از</w:t>
      </w:r>
      <w:r>
        <w:rPr>
          <w:rFonts w:cs="B Lotus"/>
          <w:sz w:val="32"/>
          <w:szCs w:val="32"/>
          <w:rtl/>
        </w:rPr>
        <w:t xml:space="preserve"> </w:t>
      </w:r>
      <w:r>
        <w:rPr>
          <w:rFonts w:cs="B Lotus" w:hint="cs"/>
          <w:sz w:val="32"/>
          <w:szCs w:val="32"/>
          <w:rtl/>
        </w:rPr>
        <w:t>یک</w:t>
      </w:r>
      <w:r>
        <w:rPr>
          <w:rFonts w:cs="B Lotus"/>
          <w:sz w:val="32"/>
          <w:szCs w:val="32"/>
          <w:rtl/>
        </w:rPr>
        <w:t xml:space="preserve"> </w:t>
      </w:r>
      <w:r>
        <w:rPr>
          <w:rFonts w:cs="B Lotus" w:hint="cs"/>
          <w:sz w:val="32"/>
          <w:szCs w:val="32"/>
          <w:rtl/>
        </w:rPr>
        <w:t>خانواده ارباب</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میکاوا</w:t>
      </w:r>
      <w:r>
        <w:rPr>
          <w:rFonts w:cs="B Lotus"/>
          <w:sz w:val="32"/>
          <w:szCs w:val="32"/>
          <w:rtl/>
        </w:rPr>
        <w:t xml:space="preserve"> (</w:t>
      </w:r>
      <w:r>
        <w:rPr>
          <w:rFonts w:cs="B Lotus" w:hint="cs"/>
          <w:sz w:val="32"/>
          <w:szCs w:val="32"/>
          <w:rtl/>
        </w:rPr>
        <w:t>بخشی</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استان</w:t>
      </w:r>
      <w:r>
        <w:rPr>
          <w:rFonts w:cs="B Lotus"/>
          <w:sz w:val="32"/>
          <w:szCs w:val="32"/>
          <w:rtl/>
        </w:rPr>
        <w:t xml:space="preserve"> </w:t>
      </w:r>
      <w:r>
        <w:rPr>
          <w:rFonts w:cs="B Lotus" w:hint="cs"/>
          <w:sz w:val="32"/>
          <w:szCs w:val="32"/>
          <w:rtl/>
        </w:rPr>
        <w:t>آیچی</w:t>
      </w:r>
      <w:r>
        <w:rPr>
          <w:rFonts w:cs="B Lotus"/>
          <w:sz w:val="32"/>
          <w:szCs w:val="32"/>
          <w:rtl/>
        </w:rPr>
        <w:t xml:space="preserve"> </w:t>
      </w:r>
      <w:r>
        <w:rPr>
          <w:rFonts w:cs="B Lotus" w:hint="cs"/>
          <w:sz w:val="32"/>
          <w:szCs w:val="32"/>
          <w:rtl/>
        </w:rPr>
        <w:t>امروز</w:t>
      </w:r>
      <w:r>
        <w:rPr>
          <w:rFonts w:cs="B Lotus"/>
          <w:sz w:val="32"/>
          <w:szCs w:val="32"/>
          <w:rtl/>
        </w:rPr>
        <w:t xml:space="preserve">) </w:t>
      </w:r>
      <w:r>
        <w:rPr>
          <w:rFonts w:cs="B Lotus" w:hint="cs"/>
          <w:sz w:val="32"/>
          <w:szCs w:val="32"/>
          <w:rtl/>
        </w:rPr>
        <w:t>متولد</w:t>
      </w:r>
      <w:r>
        <w:rPr>
          <w:rFonts w:cs="B Lotus"/>
          <w:sz w:val="32"/>
          <w:szCs w:val="32"/>
          <w:rtl/>
        </w:rPr>
        <w:t xml:space="preserve"> </w:t>
      </w:r>
      <w:r>
        <w:rPr>
          <w:rFonts w:cs="B Lotus" w:hint="cs"/>
          <w:sz w:val="32"/>
          <w:szCs w:val="32"/>
          <w:rtl/>
        </w:rPr>
        <w:t>شد</w:t>
      </w:r>
      <w:r>
        <w:rPr>
          <w:rFonts w:cs="B Lotus"/>
          <w:sz w:val="32"/>
          <w:szCs w:val="32"/>
          <w:rtl/>
        </w:rPr>
        <w:t>.</w:t>
      </w:r>
    </w:p>
    <w:p>
      <w:pPr>
        <w:bidi/>
        <w:jc w:val="both"/>
        <w:rPr>
          <w:rFonts w:cs="B Lotus"/>
          <w:sz w:val="32"/>
          <w:szCs w:val="32"/>
          <w:rtl/>
        </w:rPr>
      </w:pPr>
      <w:r>
        <w:rPr>
          <w:rFonts w:cs="B Lotus" w:hint="cs"/>
          <w:sz w:val="32"/>
          <w:szCs w:val="32"/>
          <w:rtl/>
        </w:rPr>
        <w:t>با</w:t>
      </w:r>
      <w:r>
        <w:rPr>
          <w:rFonts w:cs="B Lotus"/>
          <w:sz w:val="32"/>
          <w:szCs w:val="32"/>
          <w:rtl/>
        </w:rPr>
        <w:t xml:space="preserve"> </w:t>
      </w:r>
      <w:r>
        <w:rPr>
          <w:rFonts w:cs="B Lotus" w:hint="cs"/>
          <w:sz w:val="32"/>
          <w:szCs w:val="32"/>
          <w:rtl/>
        </w:rPr>
        <w:t>مرگ</w:t>
      </w:r>
      <w:r>
        <w:rPr>
          <w:rFonts w:cs="B Lotus"/>
          <w:sz w:val="32"/>
          <w:szCs w:val="32"/>
          <w:rtl/>
        </w:rPr>
        <w:t xml:space="preserve"> </w:t>
      </w:r>
      <w:r>
        <w:rPr>
          <w:rFonts w:cs="B Lotus" w:hint="cs"/>
          <w:sz w:val="32"/>
          <w:szCs w:val="32"/>
          <w:rtl/>
        </w:rPr>
        <w:t>نوبهید</w:t>
      </w:r>
      <w:r>
        <w:rPr>
          <w:rStyle w:val="FootnoteReference"/>
          <w:rFonts w:cs="B Lotus"/>
          <w:sz w:val="32"/>
          <w:szCs w:val="32"/>
          <w:rtl/>
        </w:rPr>
        <w:footnoteReference w:id="195"/>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سال</w:t>
      </w:r>
      <w:r>
        <w:rPr>
          <w:rFonts w:cs="B Lotus"/>
          <w:sz w:val="32"/>
          <w:szCs w:val="32"/>
          <w:rtl/>
        </w:rPr>
        <w:t xml:space="preserve"> 1551</w:t>
      </w:r>
      <w:r>
        <w:rPr>
          <w:rFonts w:cs="B Lotus" w:hint="cs"/>
          <w:sz w:val="32"/>
          <w:szCs w:val="32"/>
          <w:rtl/>
        </w:rPr>
        <w:t>،</w:t>
      </w:r>
      <w:r>
        <w:rPr>
          <w:rFonts w:cs="B Lotus"/>
          <w:sz w:val="32"/>
          <w:szCs w:val="32"/>
          <w:rtl/>
        </w:rPr>
        <w:t xml:space="preserve"> </w:t>
      </w:r>
      <w:r>
        <w:rPr>
          <w:rFonts w:cs="B Lotus" w:hint="cs"/>
          <w:sz w:val="32"/>
          <w:szCs w:val="32"/>
          <w:rtl/>
        </w:rPr>
        <w:t>قدرت</w:t>
      </w:r>
      <w:r>
        <w:rPr>
          <w:rFonts w:cs="B Lotus"/>
          <w:sz w:val="32"/>
          <w:szCs w:val="32"/>
          <w:rtl/>
        </w:rPr>
        <w:t xml:space="preserve"> </w:t>
      </w:r>
      <w:r>
        <w:rPr>
          <w:rFonts w:cs="B Lotus" w:hint="cs"/>
          <w:sz w:val="32"/>
          <w:szCs w:val="32"/>
          <w:rtl/>
        </w:rPr>
        <w:t>قبیله</w:t>
      </w:r>
      <w:r>
        <w:rPr>
          <w:rFonts w:cs="B Lotus"/>
          <w:sz w:val="32"/>
          <w:szCs w:val="32"/>
          <w:rtl/>
        </w:rPr>
        <w:t xml:space="preserve"> </w:t>
      </w:r>
      <w:r>
        <w:rPr>
          <w:rFonts w:cs="B Lotus" w:hint="cs"/>
          <w:sz w:val="32"/>
          <w:szCs w:val="32"/>
          <w:rtl/>
        </w:rPr>
        <w:t>اودا</w:t>
      </w:r>
      <w:r>
        <w:rPr>
          <w:rStyle w:val="FootnoteReference"/>
          <w:rFonts w:cs="B Lotus"/>
          <w:sz w:val="32"/>
          <w:szCs w:val="32"/>
          <w:rtl/>
        </w:rPr>
        <w:footnoteReference w:id="196"/>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طور</w:t>
      </w:r>
      <w:r>
        <w:rPr>
          <w:rFonts w:cs="B Lotus"/>
          <w:sz w:val="32"/>
          <w:szCs w:val="32"/>
          <w:rtl/>
        </w:rPr>
        <w:t xml:space="preserve"> </w:t>
      </w:r>
      <w:r>
        <w:rPr>
          <w:rFonts w:cs="B Lotus" w:hint="cs"/>
          <w:sz w:val="32"/>
          <w:szCs w:val="32"/>
          <w:rtl/>
        </w:rPr>
        <w:t>موقت</w:t>
      </w:r>
      <w:r>
        <w:rPr>
          <w:rFonts w:cs="B Lotus"/>
          <w:sz w:val="32"/>
          <w:szCs w:val="32"/>
          <w:rtl/>
        </w:rPr>
        <w:t xml:space="preserve"> </w:t>
      </w:r>
      <w:r>
        <w:rPr>
          <w:rFonts w:cs="B Lotus" w:hint="cs"/>
          <w:sz w:val="32"/>
          <w:szCs w:val="32"/>
          <w:rtl/>
        </w:rPr>
        <w:t>متزلزل</w:t>
      </w:r>
      <w:r>
        <w:rPr>
          <w:rFonts w:cs="B Lotus"/>
          <w:sz w:val="32"/>
          <w:szCs w:val="32"/>
          <w:rtl/>
        </w:rPr>
        <w:t xml:space="preserve"> </w:t>
      </w:r>
      <w:r>
        <w:rPr>
          <w:rFonts w:cs="B Lotus" w:hint="cs"/>
          <w:sz w:val="32"/>
          <w:szCs w:val="32"/>
          <w:rtl/>
        </w:rPr>
        <w:t>شد</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قبیله</w:t>
      </w:r>
      <w:r>
        <w:rPr>
          <w:rFonts w:cs="B Lotus"/>
          <w:sz w:val="32"/>
          <w:szCs w:val="32"/>
          <w:rtl/>
        </w:rPr>
        <w:t xml:space="preserve"> </w:t>
      </w:r>
      <w:r>
        <w:rPr>
          <w:rFonts w:cs="B Lotus" w:hint="cs"/>
          <w:sz w:val="32"/>
          <w:szCs w:val="32"/>
          <w:rtl/>
        </w:rPr>
        <w:t>ایماگاوا</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فرصت</w:t>
      </w:r>
      <w:r>
        <w:rPr>
          <w:rFonts w:cs="B Lotus"/>
          <w:sz w:val="32"/>
          <w:szCs w:val="32"/>
          <w:rtl/>
        </w:rPr>
        <w:t xml:space="preserve"> </w:t>
      </w:r>
      <w:r>
        <w:rPr>
          <w:rFonts w:cs="B Lotus" w:hint="cs"/>
          <w:sz w:val="32"/>
          <w:szCs w:val="32"/>
          <w:rtl/>
        </w:rPr>
        <w:t>استفاده</w:t>
      </w:r>
      <w:r>
        <w:rPr>
          <w:rFonts w:cs="B Lotus"/>
          <w:sz w:val="32"/>
          <w:szCs w:val="32"/>
          <w:rtl/>
        </w:rPr>
        <w:t xml:space="preserve"> </w:t>
      </w:r>
      <w:r>
        <w:rPr>
          <w:rFonts w:cs="B Lotus" w:hint="cs"/>
          <w:sz w:val="32"/>
          <w:szCs w:val="32"/>
          <w:rtl/>
        </w:rPr>
        <w:t>کرد</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سنگر</w:t>
      </w:r>
      <w:r>
        <w:rPr>
          <w:rFonts w:cs="B Lotus"/>
          <w:sz w:val="32"/>
          <w:szCs w:val="32"/>
          <w:rtl/>
        </w:rPr>
        <w:t xml:space="preserve"> </w:t>
      </w:r>
      <w:r>
        <w:rPr>
          <w:rFonts w:cs="B Lotus" w:hint="cs"/>
          <w:sz w:val="32"/>
          <w:szCs w:val="32"/>
          <w:rtl/>
        </w:rPr>
        <w:t>دشمن</w:t>
      </w:r>
      <w:r>
        <w:rPr>
          <w:rFonts w:cs="B Lotus"/>
          <w:sz w:val="32"/>
          <w:szCs w:val="32"/>
          <w:rtl/>
        </w:rPr>
        <w:t xml:space="preserve"> </w:t>
      </w:r>
      <w:r>
        <w:rPr>
          <w:rFonts w:cs="B Lotus" w:hint="cs"/>
          <w:sz w:val="32"/>
          <w:szCs w:val="32"/>
          <w:rtl/>
        </w:rPr>
        <w:t>خود</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محاصره</w:t>
      </w:r>
      <w:r>
        <w:rPr>
          <w:rFonts w:cs="B Lotus"/>
          <w:sz w:val="32"/>
          <w:szCs w:val="32"/>
          <w:rtl/>
        </w:rPr>
        <w:t xml:space="preserve"> </w:t>
      </w:r>
      <w:r>
        <w:rPr>
          <w:rFonts w:cs="B Lotus" w:hint="cs"/>
          <w:sz w:val="32"/>
          <w:szCs w:val="32"/>
          <w:rtl/>
        </w:rPr>
        <w:t>کرد</w:t>
      </w:r>
      <w:r>
        <w:rPr>
          <w:rFonts w:cs="B Lotus"/>
          <w:sz w:val="32"/>
          <w:szCs w:val="32"/>
          <w:rtl/>
        </w:rPr>
        <w:t xml:space="preserve">. </w:t>
      </w:r>
      <w:r>
        <w:rPr>
          <w:rFonts w:cs="B Lotus" w:hint="cs"/>
          <w:sz w:val="32"/>
          <w:szCs w:val="32"/>
          <w:rtl/>
        </w:rPr>
        <w:t>نوبوناگا</w:t>
      </w:r>
      <w:r>
        <w:rPr>
          <w:rFonts w:cs="B Lotus"/>
          <w:sz w:val="32"/>
          <w:szCs w:val="32"/>
          <w:rtl/>
        </w:rPr>
        <w:t xml:space="preserve"> </w:t>
      </w:r>
      <w:r>
        <w:rPr>
          <w:rFonts w:cs="B Lotus" w:hint="cs"/>
          <w:sz w:val="32"/>
          <w:szCs w:val="32"/>
          <w:rtl/>
        </w:rPr>
        <w:t>واسطه</w:t>
      </w:r>
      <w:r>
        <w:rPr>
          <w:rFonts w:cs="B Lotus"/>
          <w:sz w:val="32"/>
          <w:szCs w:val="32"/>
          <w:rtl/>
        </w:rPr>
        <w:t xml:space="preserve"> </w:t>
      </w:r>
      <w:r>
        <w:rPr>
          <w:rFonts w:cs="B Lotus" w:hint="cs"/>
          <w:sz w:val="32"/>
          <w:szCs w:val="32"/>
          <w:rtl/>
        </w:rPr>
        <w:t>معامله</w:t>
      </w:r>
      <w:r>
        <w:rPr>
          <w:rFonts w:cs="B Lotus"/>
          <w:sz w:val="32"/>
          <w:szCs w:val="32"/>
          <w:rtl/>
        </w:rPr>
        <w:t xml:space="preserve"> </w:t>
      </w:r>
      <w:r>
        <w:rPr>
          <w:rFonts w:cs="B Lotus" w:hint="cs"/>
          <w:sz w:val="32"/>
          <w:szCs w:val="32"/>
          <w:rtl/>
        </w:rPr>
        <w:t>ای</w:t>
      </w:r>
      <w:r>
        <w:rPr>
          <w:rFonts w:cs="B Lotus"/>
          <w:sz w:val="32"/>
          <w:szCs w:val="32"/>
          <w:rtl/>
        </w:rPr>
        <w:t xml:space="preserve"> </w:t>
      </w:r>
      <w:r>
        <w:rPr>
          <w:rFonts w:cs="B Lotus" w:hint="cs"/>
          <w:sz w:val="32"/>
          <w:szCs w:val="32"/>
          <w:rtl/>
        </w:rPr>
        <w:t>انجام داد</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ازای</w:t>
      </w:r>
      <w:r>
        <w:rPr>
          <w:rFonts w:cs="B Lotus"/>
          <w:sz w:val="32"/>
          <w:szCs w:val="32"/>
          <w:rtl/>
        </w:rPr>
        <w:t xml:space="preserve"> </w:t>
      </w:r>
      <w:r>
        <w:rPr>
          <w:rFonts w:cs="B Lotus" w:hint="cs"/>
          <w:sz w:val="32"/>
          <w:szCs w:val="32"/>
          <w:rtl/>
        </w:rPr>
        <w:t>آزادی</w:t>
      </w:r>
      <w:r>
        <w:rPr>
          <w:rFonts w:cs="B Lotus"/>
          <w:sz w:val="32"/>
          <w:szCs w:val="32"/>
          <w:rtl/>
        </w:rPr>
        <w:t xml:space="preserve"> </w:t>
      </w:r>
      <w:r>
        <w:rPr>
          <w:rFonts w:cs="B Lotus" w:hint="cs"/>
          <w:sz w:val="32"/>
          <w:szCs w:val="32"/>
          <w:rtl/>
        </w:rPr>
        <w:t>ایه</w:t>
      </w:r>
      <w:r>
        <w:rPr>
          <w:rFonts w:cs="B Lotus"/>
          <w:sz w:val="32"/>
          <w:szCs w:val="32"/>
          <w:rtl/>
        </w:rPr>
        <w:t xml:space="preserve"> </w:t>
      </w:r>
      <w:r>
        <w:rPr>
          <w:rFonts w:cs="B Lotus" w:hint="cs"/>
          <w:sz w:val="32"/>
          <w:szCs w:val="32"/>
          <w:rtl/>
        </w:rPr>
        <w:t>یاسو</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محاصره</w:t>
      </w:r>
      <w:r>
        <w:rPr>
          <w:rFonts w:cs="B Lotus"/>
          <w:sz w:val="32"/>
          <w:szCs w:val="32"/>
          <w:rtl/>
        </w:rPr>
        <w:t xml:space="preserve"> </w:t>
      </w:r>
      <w:r>
        <w:rPr>
          <w:rFonts w:cs="B Lotus" w:hint="cs"/>
          <w:sz w:val="32"/>
          <w:szCs w:val="32"/>
          <w:rtl/>
        </w:rPr>
        <w:t>پایان</w:t>
      </w:r>
      <w:r>
        <w:rPr>
          <w:rFonts w:cs="B Lotus"/>
          <w:sz w:val="32"/>
          <w:szCs w:val="32"/>
          <w:rtl/>
        </w:rPr>
        <w:t xml:space="preserve"> </w:t>
      </w:r>
      <w:r>
        <w:rPr>
          <w:rFonts w:cs="B Lotus" w:hint="cs"/>
          <w:sz w:val="32"/>
          <w:szCs w:val="32"/>
          <w:rtl/>
        </w:rPr>
        <w:t>داد</w:t>
      </w:r>
      <w:r>
        <w:rPr>
          <w:rFonts w:cs="B Lotus"/>
          <w:sz w:val="32"/>
          <w:szCs w:val="32"/>
          <w:rtl/>
        </w:rPr>
        <w:t xml:space="preserve">. </w:t>
      </w:r>
      <w:r>
        <w:rPr>
          <w:rFonts w:cs="B Lotus" w:hint="cs"/>
          <w:sz w:val="32"/>
          <w:szCs w:val="32"/>
          <w:rtl/>
        </w:rPr>
        <w:t>بنابراین</w:t>
      </w:r>
      <w:r>
        <w:rPr>
          <w:rFonts w:cs="B Lotus"/>
          <w:sz w:val="32"/>
          <w:szCs w:val="32"/>
          <w:rtl/>
        </w:rPr>
        <w:t xml:space="preserve"> </w:t>
      </w:r>
      <w:r>
        <w:rPr>
          <w:rFonts w:cs="B Lotus" w:hint="cs"/>
          <w:sz w:val="32"/>
          <w:szCs w:val="32"/>
          <w:rtl/>
        </w:rPr>
        <w:t>ایه یاسو</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سن</w:t>
      </w:r>
      <w:r>
        <w:rPr>
          <w:rFonts w:cs="B Lotus"/>
          <w:sz w:val="32"/>
          <w:szCs w:val="32"/>
          <w:rtl/>
        </w:rPr>
        <w:t xml:space="preserve"> </w:t>
      </w:r>
      <w:r>
        <w:rPr>
          <w:rFonts w:cs="B Lotus" w:hint="cs"/>
          <w:sz w:val="32"/>
          <w:szCs w:val="32"/>
          <w:rtl/>
        </w:rPr>
        <w:t>نه</w:t>
      </w:r>
      <w:r>
        <w:rPr>
          <w:rFonts w:cs="B Lotus"/>
          <w:sz w:val="32"/>
          <w:szCs w:val="32"/>
          <w:rtl/>
        </w:rPr>
        <w:t xml:space="preserve"> </w:t>
      </w:r>
      <w:r>
        <w:rPr>
          <w:rFonts w:cs="B Lotus" w:hint="cs"/>
          <w:sz w:val="32"/>
          <w:szCs w:val="32"/>
          <w:rtl/>
        </w:rPr>
        <w:t>سالگی</w:t>
      </w:r>
      <w:r>
        <w:rPr>
          <w:rFonts w:cs="B Lotus"/>
          <w:sz w:val="32"/>
          <w:szCs w:val="32"/>
          <w:rtl/>
        </w:rPr>
        <w:t xml:space="preserve"> </w:t>
      </w:r>
      <w:r>
        <w:rPr>
          <w:rFonts w:cs="B Lotus" w:hint="cs"/>
          <w:sz w:val="32"/>
          <w:szCs w:val="32"/>
          <w:rtl/>
        </w:rPr>
        <w:t>از یک اسارت به اسارت دیگری منتقل شد. وی مسیر پیشرفت و ارتقاء خود را در قبیله ایماگاوا ادامه داد و پس از بزرگ شدن به یک جنگجوی شناخته شده تبدیل شد و با جنگیدن</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قبیله</w:t>
      </w:r>
      <w:r>
        <w:rPr>
          <w:rFonts w:cs="B Lotus"/>
          <w:sz w:val="32"/>
          <w:szCs w:val="32"/>
          <w:rtl/>
        </w:rPr>
        <w:t xml:space="preserve"> </w:t>
      </w:r>
      <w:r>
        <w:rPr>
          <w:rFonts w:cs="B Lotus" w:hint="cs"/>
          <w:sz w:val="32"/>
          <w:szCs w:val="32"/>
          <w:rtl/>
        </w:rPr>
        <w:t>اودا</w:t>
      </w:r>
      <w:r>
        <w:rPr>
          <w:rFonts w:cs="B Lotus"/>
          <w:sz w:val="32"/>
          <w:szCs w:val="32"/>
          <w:rtl/>
        </w:rPr>
        <w:t xml:space="preserve"> </w:t>
      </w:r>
      <w:r>
        <w:rPr>
          <w:rFonts w:cs="B Lotus" w:hint="cs"/>
          <w:sz w:val="32"/>
          <w:szCs w:val="32"/>
          <w:rtl/>
        </w:rPr>
        <w:t>نام</w:t>
      </w:r>
      <w:r>
        <w:rPr>
          <w:rFonts w:cs="B Lotus"/>
          <w:sz w:val="32"/>
          <w:szCs w:val="32"/>
          <w:rtl/>
        </w:rPr>
        <w:t xml:space="preserve"> </w:t>
      </w:r>
      <w:r>
        <w:rPr>
          <w:rFonts w:cs="B Lotus" w:hint="cs"/>
          <w:sz w:val="32"/>
          <w:szCs w:val="32"/>
          <w:rtl/>
        </w:rPr>
        <w:t>خود</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ثبت</w:t>
      </w:r>
      <w:r>
        <w:rPr>
          <w:rFonts w:cs="B Lotus"/>
          <w:sz w:val="32"/>
          <w:szCs w:val="32"/>
          <w:rtl/>
        </w:rPr>
        <w:t xml:space="preserve"> </w:t>
      </w:r>
      <w:r>
        <w:rPr>
          <w:rFonts w:cs="B Lotus" w:hint="cs"/>
          <w:sz w:val="32"/>
          <w:szCs w:val="32"/>
          <w:rtl/>
        </w:rPr>
        <w:t>رساند</w:t>
      </w:r>
      <w:r>
        <w:rPr>
          <w:rFonts w:cs="B Lotus"/>
          <w:sz w:val="32"/>
          <w:szCs w:val="32"/>
          <w:rtl/>
        </w:rPr>
        <w:t xml:space="preserve">. </w:t>
      </w:r>
      <w:r>
        <w:rPr>
          <w:rFonts w:cs="B Lotus" w:hint="cs"/>
          <w:sz w:val="32"/>
          <w:szCs w:val="32"/>
          <w:rtl/>
        </w:rPr>
        <w:t>اما</w:t>
      </w:r>
      <w:r>
        <w:rPr>
          <w:rFonts w:cs="B Lotus"/>
          <w:sz w:val="32"/>
          <w:szCs w:val="32"/>
          <w:rtl/>
        </w:rPr>
        <w:t xml:space="preserve"> </w:t>
      </w:r>
      <w:r>
        <w:rPr>
          <w:rFonts w:cs="B Lotus" w:hint="cs"/>
          <w:sz w:val="32"/>
          <w:szCs w:val="32"/>
          <w:rtl/>
        </w:rPr>
        <w:t>وفاداری</w:t>
      </w:r>
      <w:r>
        <w:rPr>
          <w:rFonts w:cs="B Lotus"/>
          <w:sz w:val="32"/>
          <w:szCs w:val="32"/>
          <w:rtl/>
        </w:rPr>
        <w:t xml:space="preserve"> </w:t>
      </w:r>
      <w:r>
        <w:rPr>
          <w:rFonts w:cs="B Lotus" w:hint="cs"/>
          <w:sz w:val="32"/>
          <w:szCs w:val="32"/>
          <w:rtl/>
        </w:rPr>
        <w:t>به او</w:t>
      </w:r>
      <w:r>
        <w:rPr>
          <w:rFonts w:cs="B Lotus"/>
          <w:sz w:val="32"/>
          <w:szCs w:val="32"/>
          <w:rtl/>
        </w:rPr>
        <w:t xml:space="preserve"> </w:t>
      </w:r>
      <w:r>
        <w:rPr>
          <w:rFonts w:cs="B Lotus" w:hint="cs"/>
          <w:sz w:val="32"/>
          <w:szCs w:val="32"/>
          <w:rtl/>
        </w:rPr>
        <w:t>عمیق</w:t>
      </w:r>
      <w:r>
        <w:rPr>
          <w:rFonts w:cs="B Lotus"/>
          <w:sz w:val="32"/>
          <w:szCs w:val="32"/>
          <w:rtl/>
        </w:rPr>
        <w:t xml:space="preserve"> </w:t>
      </w:r>
      <w:r>
        <w:rPr>
          <w:rFonts w:cs="B Lotus" w:hint="cs"/>
          <w:sz w:val="32"/>
          <w:szCs w:val="32"/>
          <w:rtl/>
        </w:rPr>
        <w:t>نبود</w:t>
      </w:r>
      <w:r>
        <w:rPr>
          <w:rFonts w:cs="B Lotus"/>
          <w:sz w:val="32"/>
          <w:szCs w:val="32"/>
          <w:rtl/>
        </w:rPr>
        <w:t xml:space="preserve"> </w:t>
      </w:r>
      <w:r>
        <w:rPr>
          <w:rFonts w:cs="B Lotus" w:hint="cs"/>
          <w:sz w:val="32"/>
          <w:szCs w:val="32"/>
          <w:rtl/>
        </w:rPr>
        <w:t>لذا</w:t>
      </w:r>
      <w:r>
        <w:rPr>
          <w:rFonts w:cs="B Lotus"/>
          <w:sz w:val="32"/>
          <w:szCs w:val="32"/>
          <w:rtl/>
        </w:rPr>
        <w:t xml:space="preserve"> </w:t>
      </w:r>
      <w:r>
        <w:rPr>
          <w:rFonts w:cs="B Lotus" w:hint="cs"/>
          <w:sz w:val="32"/>
          <w:szCs w:val="32"/>
          <w:rtl/>
        </w:rPr>
        <w:t>تصمیم</w:t>
      </w:r>
      <w:r>
        <w:rPr>
          <w:rFonts w:cs="B Lotus"/>
          <w:sz w:val="32"/>
          <w:szCs w:val="32"/>
          <w:rtl/>
        </w:rPr>
        <w:t xml:space="preserve"> </w:t>
      </w:r>
      <w:r>
        <w:rPr>
          <w:rFonts w:cs="B Lotus" w:hint="cs"/>
          <w:sz w:val="32"/>
          <w:szCs w:val="32"/>
          <w:rtl/>
        </w:rPr>
        <w:t>گرفت</w:t>
      </w:r>
      <w:r>
        <w:rPr>
          <w:rFonts w:cs="B Lotus"/>
          <w:sz w:val="32"/>
          <w:szCs w:val="32"/>
          <w:rtl/>
        </w:rPr>
        <w:t xml:space="preserve"> </w:t>
      </w:r>
      <w:r>
        <w:rPr>
          <w:rFonts w:cs="B Lotus" w:hint="cs"/>
          <w:sz w:val="32"/>
          <w:szCs w:val="32"/>
          <w:rtl/>
        </w:rPr>
        <w:t xml:space="preserve">زمانی که رهبر قبیله ایماگاوا در حمله نوبوناگا کشته شد مواضع خود را تغییر دهد. </w:t>
      </w:r>
    </w:p>
    <w:p>
      <w:pPr>
        <w:bidi/>
        <w:jc w:val="both"/>
        <w:rPr>
          <w:rFonts w:cs="B Lotus"/>
          <w:sz w:val="32"/>
          <w:szCs w:val="32"/>
        </w:rPr>
      </w:pPr>
      <w:r>
        <w:rPr>
          <w:rFonts w:cs="B Lotus" w:hint="cs"/>
          <w:sz w:val="32"/>
          <w:szCs w:val="32"/>
          <w:rtl/>
        </w:rPr>
        <w:lastRenderedPageBreak/>
        <w:t>پس</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مرگ</w:t>
      </w:r>
      <w:r>
        <w:rPr>
          <w:rFonts w:cs="B Lotus"/>
          <w:sz w:val="32"/>
          <w:szCs w:val="32"/>
          <w:rtl/>
        </w:rPr>
        <w:t xml:space="preserve"> </w:t>
      </w:r>
      <w:r>
        <w:rPr>
          <w:rFonts w:cs="B Lotus" w:hint="cs"/>
          <w:sz w:val="32"/>
          <w:szCs w:val="32"/>
          <w:rtl/>
        </w:rPr>
        <w:t>نوبوناگا،</w:t>
      </w:r>
      <w:r>
        <w:rPr>
          <w:rFonts w:cs="B Lotus"/>
          <w:sz w:val="32"/>
          <w:szCs w:val="32"/>
          <w:rtl/>
        </w:rPr>
        <w:t xml:space="preserve"> </w:t>
      </w:r>
      <w:r>
        <w:rPr>
          <w:rFonts w:cs="B Lotus" w:hint="cs"/>
          <w:sz w:val="32"/>
          <w:szCs w:val="32"/>
          <w:rtl/>
        </w:rPr>
        <w:t>هیدئوشی</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عنوان</w:t>
      </w:r>
      <w:r>
        <w:rPr>
          <w:rFonts w:cs="B Lotus"/>
          <w:sz w:val="32"/>
          <w:szCs w:val="32"/>
          <w:rtl/>
        </w:rPr>
        <w:t xml:space="preserve"> </w:t>
      </w:r>
      <w:r>
        <w:rPr>
          <w:rFonts w:cs="B Lotus" w:hint="cs"/>
          <w:sz w:val="32"/>
          <w:szCs w:val="32"/>
          <w:rtl/>
        </w:rPr>
        <w:t>جانشین</w:t>
      </w:r>
      <w:r>
        <w:rPr>
          <w:rFonts w:cs="B Lotus"/>
          <w:sz w:val="32"/>
          <w:szCs w:val="32"/>
          <w:rtl/>
        </w:rPr>
        <w:t xml:space="preserve"> </w:t>
      </w:r>
      <w:r>
        <w:rPr>
          <w:rFonts w:cs="B Lotus" w:hint="cs"/>
          <w:sz w:val="32"/>
          <w:szCs w:val="32"/>
          <w:rtl/>
        </w:rPr>
        <w:t>ظاهر</w:t>
      </w:r>
      <w:r>
        <w:rPr>
          <w:rFonts w:cs="B Lotus"/>
          <w:sz w:val="32"/>
          <w:szCs w:val="32"/>
          <w:rtl/>
        </w:rPr>
        <w:t xml:space="preserve"> </w:t>
      </w:r>
      <w:r>
        <w:rPr>
          <w:rFonts w:cs="B Lotus" w:hint="cs"/>
          <w:sz w:val="32"/>
          <w:szCs w:val="32"/>
          <w:rtl/>
        </w:rPr>
        <w:t>شد</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ایه</w:t>
      </w:r>
      <w:r>
        <w:rPr>
          <w:rFonts w:cs="B Lotus"/>
          <w:sz w:val="32"/>
          <w:szCs w:val="32"/>
          <w:rtl/>
        </w:rPr>
        <w:t xml:space="preserve"> </w:t>
      </w:r>
      <w:r>
        <w:rPr>
          <w:rFonts w:cs="B Lotus" w:hint="cs"/>
          <w:sz w:val="32"/>
          <w:szCs w:val="32"/>
          <w:rtl/>
        </w:rPr>
        <w:t>یاسو</w:t>
      </w:r>
      <w:r>
        <w:rPr>
          <w:rFonts w:cs="B Lotus"/>
          <w:sz w:val="32"/>
          <w:szCs w:val="32"/>
          <w:rtl/>
        </w:rPr>
        <w:t xml:space="preserve"> </w:t>
      </w:r>
      <w:r>
        <w:rPr>
          <w:rFonts w:cs="B Lotus" w:hint="cs"/>
          <w:sz w:val="32"/>
          <w:szCs w:val="32"/>
          <w:rtl/>
        </w:rPr>
        <w:t>زیر</w:t>
      </w:r>
      <w:r>
        <w:rPr>
          <w:rFonts w:cs="B Lotus"/>
          <w:sz w:val="32"/>
          <w:szCs w:val="32"/>
          <w:rtl/>
        </w:rPr>
        <w:t xml:space="preserve"> </w:t>
      </w:r>
      <w:r>
        <w:rPr>
          <w:rFonts w:cs="B Lotus" w:hint="cs"/>
          <w:sz w:val="32"/>
          <w:szCs w:val="32"/>
          <w:rtl/>
        </w:rPr>
        <w:t>نظر</w:t>
      </w:r>
      <w:r>
        <w:rPr>
          <w:rFonts w:cs="B Lotus"/>
          <w:sz w:val="32"/>
          <w:szCs w:val="32"/>
          <w:rtl/>
        </w:rPr>
        <w:t xml:space="preserve"> </w:t>
      </w:r>
      <w:r>
        <w:rPr>
          <w:rFonts w:cs="B Lotus" w:hint="cs"/>
          <w:sz w:val="32"/>
          <w:szCs w:val="32"/>
          <w:rtl/>
        </w:rPr>
        <w:t>وی</w:t>
      </w:r>
      <w:r>
        <w:rPr>
          <w:rFonts w:cs="B Lotus"/>
          <w:sz w:val="32"/>
          <w:szCs w:val="32"/>
          <w:rtl/>
        </w:rPr>
        <w:t xml:space="preserve"> </w:t>
      </w:r>
      <w:r>
        <w:rPr>
          <w:rFonts w:cs="B Lotus" w:hint="cs"/>
          <w:sz w:val="32"/>
          <w:szCs w:val="32"/>
          <w:rtl/>
        </w:rPr>
        <w:t>خدمت</w:t>
      </w:r>
      <w:r>
        <w:rPr>
          <w:rFonts w:cs="B Lotus"/>
          <w:sz w:val="32"/>
          <w:szCs w:val="32"/>
          <w:rtl/>
        </w:rPr>
        <w:t xml:space="preserve"> </w:t>
      </w:r>
      <w:r>
        <w:rPr>
          <w:rFonts w:cs="B Lotus" w:hint="cs"/>
          <w:sz w:val="32"/>
          <w:szCs w:val="32"/>
          <w:rtl/>
        </w:rPr>
        <w:t>کرد</w:t>
      </w:r>
      <w:r>
        <w:rPr>
          <w:rFonts w:cs="B Lotus"/>
          <w:sz w:val="32"/>
          <w:szCs w:val="32"/>
          <w:rtl/>
        </w:rPr>
        <w:t xml:space="preserve">. </w:t>
      </w:r>
      <w:r>
        <w:rPr>
          <w:rFonts w:cs="B Lotus" w:hint="cs"/>
          <w:sz w:val="32"/>
          <w:szCs w:val="32"/>
          <w:rtl/>
        </w:rPr>
        <w:t>هیدئوشی مهربان</w:t>
      </w:r>
      <w:r>
        <w:rPr>
          <w:rFonts w:cs="B Lotus"/>
          <w:sz w:val="32"/>
          <w:szCs w:val="32"/>
          <w:rtl/>
        </w:rPr>
        <w:t xml:space="preserve"> </w:t>
      </w:r>
      <w:r>
        <w:rPr>
          <w:rFonts w:cs="B Lotus" w:hint="cs"/>
          <w:sz w:val="32"/>
          <w:szCs w:val="32"/>
          <w:rtl/>
        </w:rPr>
        <w:t>تر</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سلف</w:t>
      </w:r>
      <w:r>
        <w:rPr>
          <w:rFonts w:cs="B Lotus"/>
          <w:sz w:val="32"/>
          <w:szCs w:val="32"/>
          <w:rtl/>
        </w:rPr>
        <w:t xml:space="preserve"> </w:t>
      </w:r>
      <w:r>
        <w:rPr>
          <w:rFonts w:cs="B Lotus" w:hint="cs"/>
          <w:sz w:val="32"/>
          <w:szCs w:val="32"/>
          <w:rtl/>
        </w:rPr>
        <w:t>خود</w:t>
      </w:r>
      <w:r>
        <w:rPr>
          <w:rFonts w:cs="B Lotus"/>
          <w:sz w:val="32"/>
          <w:szCs w:val="32"/>
          <w:rtl/>
        </w:rPr>
        <w:t xml:space="preserve"> </w:t>
      </w:r>
      <w:r>
        <w:rPr>
          <w:rFonts w:cs="B Lotus" w:hint="cs"/>
          <w:sz w:val="32"/>
          <w:szCs w:val="32"/>
          <w:rtl/>
        </w:rPr>
        <w:t>بود</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رویکردی</w:t>
      </w:r>
      <w:r>
        <w:rPr>
          <w:rFonts w:cs="B Lotus"/>
          <w:sz w:val="32"/>
          <w:szCs w:val="32"/>
          <w:rtl/>
        </w:rPr>
        <w:t xml:space="preserve"> </w:t>
      </w:r>
      <w:r>
        <w:rPr>
          <w:rFonts w:cs="B Lotus" w:hint="cs"/>
          <w:sz w:val="32"/>
          <w:szCs w:val="32"/>
          <w:rtl/>
        </w:rPr>
        <w:t>ظریف</w:t>
      </w:r>
      <w:r>
        <w:rPr>
          <w:rFonts w:cs="B Lotus"/>
          <w:sz w:val="32"/>
          <w:szCs w:val="32"/>
          <w:rtl/>
        </w:rPr>
        <w:t xml:space="preserve"> </w:t>
      </w:r>
      <w:r>
        <w:rPr>
          <w:rFonts w:cs="B Lotus" w:hint="cs"/>
          <w:sz w:val="32"/>
          <w:szCs w:val="32"/>
          <w:rtl/>
        </w:rPr>
        <w:t>تر</w:t>
      </w:r>
      <w:r>
        <w:rPr>
          <w:rFonts w:cs="B Lotus"/>
          <w:sz w:val="32"/>
          <w:szCs w:val="32"/>
          <w:rtl/>
        </w:rPr>
        <w:t xml:space="preserve"> </w:t>
      </w:r>
      <w:r>
        <w:rPr>
          <w:rFonts w:cs="B Lotus" w:hint="cs"/>
          <w:sz w:val="32"/>
          <w:szCs w:val="32"/>
          <w:rtl/>
        </w:rPr>
        <w:t>برای</w:t>
      </w:r>
      <w:r>
        <w:rPr>
          <w:rFonts w:cs="B Lotus"/>
          <w:sz w:val="32"/>
          <w:szCs w:val="32"/>
          <w:rtl/>
        </w:rPr>
        <w:t xml:space="preserve"> </w:t>
      </w:r>
      <w:r>
        <w:rPr>
          <w:rFonts w:cs="B Lotus" w:hint="cs"/>
          <w:sz w:val="32"/>
          <w:szCs w:val="32"/>
          <w:rtl/>
        </w:rPr>
        <w:t>آرام</w:t>
      </w:r>
      <w:r>
        <w:rPr>
          <w:rFonts w:cs="B Lotus"/>
          <w:sz w:val="32"/>
          <w:szCs w:val="32"/>
          <w:rtl/>
        </w:rPr>
        <w:t xml:space="preserve"> </w:t>
      </w:r>
      <w:r>
        <w:rPr>
          <w:rFonts w:cs="B Lotus" w:hint="cs"/>
          <w:sz w:val="32"/>
          <w:szCs w:val="32"/>
          <w:rtl/>
        </w:rPr>
        <w:t>کردن</w:t>
      </w:r>
      <w:r>
        <w:rPr>
          <w:rFonts w:cs="B Lotus"/>
          <w:sz w:val="32"/>
          <w:szCs w:val="32"/>
          <w:rtl/>
        </w:rPr>
        <w:t xml:space="preserve"> </w:t>
      </w:r>
      <w:r>
        <w:rPr>
          <w:rFonts w:cs="B Lotus" w:hint="cs"/>
          <w:sz w:val="32"/>
          <w:szCs w:val="32"/>
          <w:rtl/>
        </w:rPr>
        <w:t>رقبا</w:t>
      </w:r>
      <w:r>
        <w:rPr>
          <w:rFonts w:cs="B Lotus"/>
          <w:sz w:val="32"/>
          <w:szCs w:val="32"/>
          <w:rtl/>
        </w:rPr>
        <w:t xml:space="preserve"> </w:t>
      </w:r>
      <w:r>
        <w:rPr>
          <w:rFonts w:cs="B Lotus" w:hint="cs"/>
          <w:sz w:val="32"/>
          <w:szCs w:val="32"/>
          <w:rtl/>
        </w:rPr>
        <w:t>استفاده میکرد. به عنوان مثال اجازه میداد تا نیروهای شکست خورده به نیروهای او بپیوندند.</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اینحال وی همانند سلف خود به دنبال گسترش سرزمین های تحت کنترل خود بود.</w:t>
      </w:r>
      <w:r>
        <w:rPr>
          <w:rFonts w:cs="B Lotus"/>
          <w:sz w:val="32"/>
          <w:szCs w:val="32"/>
          <w:rtl/>
        </w:rPr>
        <w:t xml:space="preserve"> </w:t>
      </w:r>
      <w:r>
        <w:rPr>
          <w:rFonts w:cs="B Lotus" w:hint="cs"/>
          <w:sz w:val="32"/>
          <w:szCs w:val="32"/>
          <w:rtl/>
        </w:rPr>
        <w:t>او</w:t>
      </w:r>
      <w:r>
        <w:rPr>
          <w:rFonts w:cs="B Lotus"/>
          <w:sz w:val="32"/>
          <w:szCs w:val="32"/>
          <w:rtl/>
        </w:rPr>
        <w:t xml:space="preserve"> </w:t>
      </w:r>
      <w:r>
        <w:rPr>
          <w:rFonts w:cs="B Lotus" w:hint="cs"/>
          <w:sz w:val="32"/>
          <w:szCs w:val="32"/>
          <w:rtl/>
        </w:rPr>
        <w:t>شیکوکو</w:t>
      </w:r>
      <w:r>
        <w:rPr>
          <w:rStyle w:val="FootnoteReference"/>
          <w:rFonts w:cs="B Lotus"/>
          <w:sz w:val="32"/>
          <w:szCs w:val="32"/>
          <w:rtl/>
        </w:rPr>
        <w:footnoteReference w:id="197"/>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سال</w:t>
      </w:r>
      <w:r>
        <w:rPr>
          <w:rFonts w:cs="B Lotus"/>
          <w:sz w:val="32"/>
          <w:szCs w:val="32"/>
          <w:rtl/>
        </w:rPr>
        <w:t xml:space="preserve"> 1585 </w:t>
      </w:r>
      <w:r>
        <w:rPr>
          <w:rFonts w:cs="B Lotus" w:hint="cs"/>
          <w:sz w:val="32"/>
          <w:szCs w:val="32"/>
          <w:rtl/>
        </w:rPr>
        <w:t>و</w:t>
      </w:r>
      <w:r>
        <w:rPr>
          <w:rFonts w:cs="B Lotus"/>
          <w:sz w:val="32"/>
          <w:szCs w:val="32"/>
          <w:rtl/>
        </w:rPr>
        <w:t xml:space="preserve"> </w:t>
      </w:r>
      <w:r>
        <w:rPr>
          <w:rFonts w:cs="B Lotus" w:hint="cs"/>
          <w:sz w:val="32"/>
          <w:szCs w:val="32"/>
          <w:rtl/>
        </w:rPr>
        <w:t>کیوشو</w:t>
      </w:r>
      <w:r>
        <w:rPr>
          <w:rStyle w:val="FootnoteReference"/>
          <w:rFonts w:cs="B Lotus"/>
          <w:sz w:val="32"/>
          <w:szCs w:val="32"/>
          <w:rtl/>
        </w:rPr>
        <w:footnoteReference w:id="198"/>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سال</w:t>
      </w:r>
      <w:r>
        <w:rPr>
          <w:rFonts w:cs="B Lotus"/>
          <w:sz w:val="32"/>
          <w:szCs w:val="32"/>
          <w:rtl/>
        </w:rPr>
        <w:t xml:space="preserve"> 1587 </w:t>
      </w:r>
      <w:r>
        <w:rPr>
          <w:rFonts w:cs="B Lotus" w:hint="cs"/>
          <w:sz w:val="32"/>
          <w:szCs w:val="32"/>
          <w:rtl/>
        </w:rPr>
        <w:t>فتح</w:t>
      </w:r>
      <w:r>
        <w:rPr>
          <w:rFonts w:cs="B Lotus"/>
          <w:sz w:val="32"/>
          <w:szCs w:val="32"/>
          <w:rtl/>
        </w:rPr>
        <w:t xml:space="preserve"> </w:t>
      </w:r>
      <w:r>
        <w:rPr>
          <w:rFonts w:cs="B Lotus" w:hint="cs"/>
          <w:sz w:val="32"/>
          <w:szCs w:val="32"/>
          <w:rtl/>
        </w:rPr>
        <w:t>کرد. سپس</w:t>
      </w:r>
      <w:r>
        <w:rPr>
          <w:rFonts w:cs="B Lotus"/>
          <w:sz w:val="32"/>
          <w:szCs w:val="32"/>
          <w:rtl/>
        </w:rPr>
        <w:t xml:space="preserve"> </w:t>
      </w:r>
      <w:r>
        <w:rPr>
          <w:rFonts w:cs="B Lotus" w:hint="cs"/>
          <w:sz w:val="32"/>
          <w:szCs w:val="32"/>
          <w:rtl/>
        </w:rPr>
        <w:t>توجه</w:t>
      </w:r>
      <w:r>
        <w:rPr>
          <w:rFonts w:cs="B Lotus"/>
          <w:sz w:val="32"/>
          <w:szCs w:val="32"/>
          <w:rtl/>
        </w:rPr>
        <w:t xml:space="preserve"> </w:t>
      </w:r>
      <w:r>
        <w:rPr>
          <w:rFonts w:cs="B Lotus" w:hint="cs"/>
          <w:sz w:val="32"/>
          <w:szCs w:val="32"/>
          <w:rtl/>
        </w:rPr>
        <w:t>خود</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خارج</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کشور</w:t>
      </w:r>
      <w:r>
        <w:rPr>
          <w:rFonts w:cs="B Lotus"/>
          <w:sz w:val="32"/>
          <w:szCs w:val="32"/>
          <w:rtl/>
        </w:rPr>
        <w:t xml:space="preserve"> </w:t>
      </w:r>
      <w:r>
        <w:rPr>
          <w:rFonts w:cs="B Lotus" w:hint="cs"/>
          <w:sz w:val="32"/>
          <w:szCs w:val="32"/>
          <w:rtl/>
        </w:rPr>
        <w:t>(کره)</w:t>
      </w:r>
      <w:r>
        <w:rPr>
          <w:rFonts w:cs="B Lotus"/>
          <w:sz w:val="32"/>
          <w:szCs w:val="32"/>
          <w:rtl/>
        </w:rPr>
        <w:t xml:space="preserve"> </w:t>
      </w:r>
      <w:r>
        <w:rPr>
          <w:rFonts w:cs="B Lotus" w:hint="cs"/>
          <w:sz w:val="32"/>
          <w:szCs w:val="32"/>
          <w:rtl/>
        </w:rPr>
        <w:t xml:space="preserve">معطوف کرد و </w:t>
      </w:r>
      <w:r>
        <w:rPr>
          <w:rFonts w:cs="B Lotus"/>
          <w:sz w:val="32"/>
          <w:szCs w:val="32"/>
          <w:rtl/>
        </w:rPr>
        <w:t>160</w:t>
      </w:r>
      <w:r>
        <w:rPr>
          <w:rFonts w:cs="B Lotus" w:hint="cs"/>
          <w:sz w:val="32"/>
          <w:szCs w:val="32"/>
          <w:rtl/>
        </w:rPr>
        <w:t>،</w:t>
      </w:r>
      <w:r>
        <w:rPr>
          <w:rFonts w:cs="B Lotus"/>
          <w:sz w:val="32"/>
          <w:szCs w:val="32"/>
          <w:rtl/>
        </w:rPr>
        <w:t xml:space="preserve">000 </w:t>
      </w:r>
      <w:r>
        <w:rPr>
          <w:rFonts w:cs="B Lotus" w:hint="cs"/>
          <w:sz w:val="32"/>
          <w:szCs w:val="32"/>
          <w:rtl/>
        </w:rPr>
        <w:t>سرباز</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سال</w:t>
      </w:r>
      <w:r>
        <w:rPr>
          <w:rFonts w:cs="B Lotus"/>
          <w:sz w:val="32"/>
          <w:szCs w:val="32"/>
          <w:rtl/>
        </w:rPr>
        <w:t xml:space="preserve"> 1592 </w:t>
      </w:r>
      <w:r>
        <w:rPr>
          <w:rFonts w:cs="B Lotus" w:hint="cs"/>
          <w:sz w:val="32"/>
          <w:szCs w:val="32"/>
          <w:rtl/>
        </w:rPr>
        <w:t>و</w:t>
      </w:r>
      <w:r>
        <w:rPr>
          <w:rFonts w:cs="B Lotus"/>
          <w:sz w:val="32"/>
          <w:szCs w:val="32"/>
          <w:rtl/>
        </w:rPr>
        <w:t xml:space="preserve"> 140</w:t>
      </w:r>
      <w:r>
        <w:rPr>
          <w:rFonts w:cs="B Lotus" w:hint="cs"/>
          <w:sz w:val="32"/>
          <w:szCs w:val="32"/>
          <w:rtl/>
        </w:rPr>
        <w:t>،</w:t>
      </w:r>
      <w:r>
        <w:rPr>
          <w:rFonts w:cs="B Lotus"/>
          <w:sz w:val="32"/>
          <w:szCs w:val="32"/>
          <w:rtl/>
        </w:rPr>
        <w:t xml:space="preserve">000 </w:t>
      </w:r>
      <w:r>
        <w:rPr>
          <w:rFonts w:cs="B Lotus" w:hint="cs"/>
          <w:sz w:val="32"/>
          <w:szCs w:val="32"/>
          <w:rtl/>
        </w:rPr>
        <w:t>نفر</w:t>
      </w:r>
      <w:r>
        <w:rPr>
          <w:rFonts w:cs="B Lotus"/>
          <w:sz w:val="32"/>
          <w:szCs w:val="32"/>
          <w:rtl/>
        </w:rPr>
        <w:t xml:space="preserve"> </w:t>
      </w:r>
      <w:r>
        <w:rPr>
          <w:rFonts w:cs="B Lotus" w:hint="cs"/>
          <w:sz w:val="32"/>
          <w:szCs w:val="32"/>
          <w:rtl/>
        </w:rPr>
        <w:t>دیگر</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سال</w:t>
      </w:r>
      <w:r>
        <w:rPr>
          <w:rFonts w:cs="B Lotus"/>
          <w:sz w:val="32"/>
          <w:szCs w:val="32"/>
          <w:rtl/>
        </w:rPr>
        <w:t xml:space="preserve"> 1597 </w:t>
      </w:r>
      <w:r>
        <w:rPr>
          <w:rFonts w:cs="B Lotus" w:hint="cs"/>
          <w:sz w:val="32"/>
          <w:szCs w:val="32"/>
          <w:rtl/>
        </w:rPr>
        <w:t xml:space="preserve">به کره گسیل داشت که منجر به ویرانی آن سرزمین گشت که در نهایت بذر کینه را برای مدت ها در آن سرزمین کاشت. (رجب زاده، 1365: 133) و  </w:t>
      </w:r>
      <w:r>
        <w:rPr>
          <w:rFonts w:cs="B Lotus"/>
          <w:sz w:val="32"/>
          <w:szCs w:val="32"/>
        </w:rPr>
        <w:t>(Walker, 2015: 116-117)</w:t>
      </w:r>
    </w:p>
    <w:p>
      <w:pPr>
        <w:bidi/>
        <w:jc w:val="both"/>
        <w:rPr>
          <w:rFonts w:cs="B Lotus"/>
          <w:sz w:val="32"/>
          <w:szCs w:val="32"/>
          <w:rtl/>
        </w:rPr>
      </w:pPr>
      <w:r>
        <w:rPr>
          <w:rFonts w:cs="B Lotus" w:hint="cs"/>
          <w:sz w:val="32"/>
          <w:szCs w:val="32"/>
          <w:rtl/>
        </w:rPr>
        <w:t>جدا</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نقش</w:t>
      </w:r>
      <w:r>
        <w:rPr>
          <w:rFonts w:cs="B Lotus"/>
          <w:sz w:val="32"/>
          <w:szCs w:val="32"/>
          <w:rtl/>
        </w:rPr>
        <w:t xml:space="preserve"> </w:t>
      </w:r>
      <w:r>
        <w:rPr>
          <w:rFonts w:cs="B Lotus" w:hint="cs"/>
          <w:sz w:val="32"/>
          <w:szCs w:val="32"/>
          <w:rtl/>
        </w:rPr>
        <w:t>وی</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اتحاد</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هیدئوشی</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خاطر</w:t>
      </w:r>
      <w:r>
        <w:rPr>
          <w:rFonts w:cs="B Lotus"/>
          <w:sz w:val="32"/>
          <w:szCs w:val="32"/>
          <w:rtl/>
        </w:rPr>
        <w:t xml:space="preserve"> </w:t>
      </w:r>
      <w:r>
        <w:rPr>
          <w:rFonts w:cs="B Lotus" w:hint="cs"/>
          <w:sz w:val="32"/>
          <w:szCs w:val="32"/>
          <w:rtl/>
        </w:rPr>
        <w:t>کاتانا</w:t>
      </w:r>
      <w:r>
        <w:rPr>
          <w:rFonts w:cs="B Lotus"/>
          <w:sz w:val="32"/>
          <w:szCs w:val="32"/>
          <w:rtl/>
        </w:rPr>
        <w:t xml:space="preserve"> </w:t>
      </w:r>
      <w:r>
        <w:rPr>
          <w:rFonts w:cs="B Lotus" w:hint="cs"/>
          <w:sz w:val="32"/>
          <w:szCs w:val="32"/>
          <w:rtl/>
        </w:rPr>
        <w:t>گاری</w:t>
      </w:r>
      <w:r>
        <w:rPr>
          <w:rStyle w:val="FootnoteReference"/>
          <w:rFonts w:cs="B Lotus"/>
          <w:sz w:val="32"/>
          <w:szCs w:val="32"/>
          <w:rtl/>
        </w:rPr>
        <w:footnoteReference w:id="199"/>
      </w:r>
      <w:r>
        <w:rPr>
          <w:rFonts w:cs="B Lotus"/>
          <w:sz w:val="32"/>
          <w:szCs w:val="32"/>
          <w:rtl/>
        </w:rPr>
        <w:t xml:space="preserve"> ("</w:t>
      </w:r>
      <w:r>
        <w:rPr>
          <w:rFonts w:cs="B Lotus" w:hint="cs"/>
          <w:sz w:val="32"/>
          <w:szCs w:val="32"/>
          <w:rtl/>
        </w:rPr>
        <w:t>رزم با</w:t>
      </w:r>
      <w:r>
        <w:rPr>
          <w:rFonts w:cs="B Lotus"/>
          <w:sz w:val="32"/>
          <w:szCs w:val="32"/>
          <w:rtl/>
        </w:rPr>
        <w:t xml:space="preserve"> </w:t>
      </w:r>
      <w:r>
        <w:rPr>
          <w:rFonts w:cs="B Lotus" w:hint="cs"/>
          <w:sz w:val="32"/>
          <w:szCs w:val="32"/>
          <w:rtl/>
        </w:rPr>
        <w:t>شمشیر</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یاد</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آورند،</w:t>
      </w:r>
      <w:r>
        <w:rPr>
          <w:rFonts w:cs="B Lotus"/>
          <w:sz w:val="32"/>
          <w:szCs w:val="32"/>
          <w:rtl/>
        </w:rPr>
        <w:t xml:space="preserve"> </w:t>
      </w:r>
      <w:r>
        <w:rPr>
          <w:rFonts w:cs="B Lotus" w:hint="cs"/>
          <w:sz w:val="32"/>
          <w:szCs w:val="32"/>
          <w:rtl/>
        </w:rPr>
        <w:t>کاتانا گاری حکمی</w:t>
      </w:r>
      <w:r>
        <w:rPr>
          <w:rFonts w:cs="B Lotus"/>
          <w:sz w:val="32"/>
          <w:szCs w:val="32"/>
          <w:rtl/>
        </w:rPr>
        <w:t xml:space="preserve"> </w:t>
      </w:r>
      <w:r>
        <w:rPr>
          <w:rFonts w:cs="B Lotus" w:hint="cs"/>
          <w:sz w:val="32"/>
          <w:szCs w:val="32"/>
          <w:rtl/>
        </w:rPr>
        <w:t>بود که</w:t>
      </w:r>
      <w:r>
        <w:rPr>
          <w:rFonts w:cs="B Lotus"/>
          <w:sz w:val="32"/>
          <w:szCs w:val="32"/>
          <w:rtl/>
        </w:rPr>
        <w:t xml:space="preserve"> </w:t>
      </w:r>
      <w:r>
        <w:rPr>
          <w:rFonts w:cs="B Lotus" w:hint="cs"/>
          <w:sz w:val="32"/>
          <w:szCs w:val="32"/>
          <w:rtl/>
        </w:rPr>
        <w:t>به موجب آن سامورایی</w:t>
      </w:r>
      <w:r>
        <w:rPr>
          <w:rFonts w:cs="B Lotus"/>
          <w:sz w:val="32"/>
          <w:szCs w:val="32"/>
          <w:rtl/>
        </w:rPr>
        <w:t xml:space="preserve"> </w:t>
      </w:r>
      <w:r>
        <w:rPr>
          <w:rFonts w:cs="B Lotus" w:hint="cs"/>
          <w:sz w:val="32"/>
          <w:szCs w:val="32"/>
          <w:rtl/>
        </w:rPr>
        <w:t>ها</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مجبور</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زندگی</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شهرها</w:t>
      </w:r>
      <w:r>
        <w:rPr>
          <w:rFonts w:cs="B Lotus"/>
          <w:sz w:val="32"/>
          <w:szCs w:val="32"/>
          <w:rtl/>
        </w:rPr>
        <w:t xml:space="preserve"> </w:t>
      </w:r>
      <w:r>
        <w:rPr>
          <w:rFonts w:cs="B Lotus" w:hint="cs"/>
          <w:sz w:val="32"/>
          <w:szCs w:val="32"/>
          <w:rtl/>
        </w:rPr>
        <w:t>میکرد</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کشاورزان</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داشتن</w:t>
      </w:r>
      <w:r>
        <w:rPr>
          <w:rFonts w:cs="B Lotus"/>
          <w:sz w:val="32"/>
          <w:szCs w:val="32"/>
          <w:rtl/>
        </w:rPr>
        <w:t xml:space="preserve"> </w:t>
      </w:r>
      <w:r>
        <w:rPr>
          <w:rFonts w:cs="B Lotus" w:hint="cs"/>
          <w:sz w:val="32"/>
          <w:szCs w:val="32"/>
          <w:rtl/>
        </w:rPr>
        <w:t>اسلحه</w:t>
      </w:r>
      <w:r>
        <w:rPr>
          <w:rFonts w:cs="B Lotus"/>
          <w:sz w:val="32"/>
          <w:szCs w:val="32"/>
          <w:rtl/>
        </w:rPr>
        <w:t xml:space="preserve"> </w:t>
      </w:r>
      <w:r>
        <w:rPr>
          <w:rFonts w:cs="B Lotus" w:hint="cs"/>
          <w:sz w:val="32"/>
          <w:szCs w:val="32"/>
          <w:rtl/>
        </w:rPr>
        <w:t>منع</w:t>
      </w:r>
      <w:r>
        <w:rPr>
          <w:rFonts w:cs="B Lotus"/>
          <w:sz w:val="32"/>
          <w:szCs w:val="32"/>
          <w:rtl/>
        </w:rPr>
        <w:t xml:space="preserve"> </w:t>
      </w:r>
      <w:r>
        <w:rPr>
          <w:rFonts w:cs="B Lotus" w:hint="cs"/>
          <w:sz w:val="32"/>
          <w:szCs w:val="32"/>
          <w:rtl/>
        </w:rPr>
        <w:t>میداشت</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حکم، پایگاه</w:t>
      </w:r>
      <w:r>
        <w:rPr>
          <w:rFonts w:cs="B Lotus"/>
          <w:sz w:val="32"/>
          <w:szCs w:val="32"/>
          <w:rtl/>
        </w:rPr>
        <w:t xml:space="preserve"> </w:t>
      </w:r>
      <w:r>
        <w:rPr>
          <w:rFonts w:cs="B Lotus" w:hint="cs"/>
          <w:sz w:val="32"/>
          <w:szCs w:val="32"/>
          <w:rtl/>
        </w:rPr>
        <w:t>مستقل</w:t>
      </w:r>
      <w:r>
        <w:rPr>
          <w:rFonts w:cs="B Lotus"/>
          <w:sz w:val="32"/>
          <w:szCs w:val="32"/>
          <w:rtl/>
        </w:rPr>
        <w:t xml:space="preserve"> </w:t>
      </w:r>
      <w:r>
        <w:rPr>
          <w:rFonts w:cs="B Lotus" w:hint="cs"/>
          <w:sz w:val="32"/>
          <w:szCs w:val="32"/>
          <w:rtl/>
        </w:rPr>
        <w:t>قدرت</w:t>
      </w:r>
      <w:r>
        <w:rPr>
          <w:rFonts w:cs="B Lotus"/>
          <w:sz w:val="32"/>
          <w:szCs w:val="32"/>
          <w:rtl/>
        </w:rPr>
        <w:t xml:space="preserve"> </w:t>
      </w:r>
      <w:r>
        <w:rPr>
          <w:rFonts w:cs="B Lotus" w:hint="cs"/>
          <w:sz w:val="32"/>
          <w:szCs w:val="32"/>
          <w:rtl/>
        </w:rPr>
        <w:t>سامورایی</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بین</w:t>
      </w:r>
      <w:r>
        <w:rPr>
          <w:rFonts w:cs="B Lotus"/>
          <w:sz w:val="32"/>
          <w:szCs w:val="32"/>
          <w:rtl/>
        </w:rPr>
        <w:t xml:space="preserve"> </w:t>
      </w:r>
      <w:r>
        <w:rPr>
          <w:rFonts w:cs="B Lotus" w:hint="cs"/>
          <w:sz w:val="32"/>
          <w:szCs w:val="32"/>
          <w:rtl/>
        </w:rPr>
        <w:t>برد</w:t>
      </w:r>
      <w:r>
        <w:rPr>
          <w:rFonts w:cs="B Lotus"/>
          <w:sz w:val="32"/>
          <w:szCs w:val="32"/>
          <w:rtl/>
        </w:rPr>
        <w:t xml:space="preserve"> </w:t>
      </w:r>
      <w:r>
        <w:rPr>
          <w:rFonts w:cs="B Lotus" w:hint="cs"/>
          <w:sz w:val="32"/>
          <w:szCs w:val="32"/>
          <w:rtl/>
        </w:rPr>
        <w:t>و این</w:t>
      </w:r>
      <w:r>
        <w:rPr>
          <w:rFonts w:cs="B Lotus"/>
          <w:sz w:val="32"/>
          <w:szCs w:val="32"/>
          <w:rtl/>
        </w:rPr>
        <w:t xml:space="preserve"> </w:t>
      </w:r>
      <w:r>
        <w:rPr>
          <w:rFonts w:cs="B Lotus" w:hint="cs"/>
          <w:sz w:val="32"/>
          <w:szCs w:val="32"/>
          <w:rtl/>
        </w:rPr>
        <w:t>اطمینان را ایجاد کرد که هیچ فردی این اجازه را ندارد که به زور سرزمینی را تصاحب کند.</w:t>
      </w:r>
      <w:r>
        <w:rPr>
          <w:rFonts w:cs="B Lotus"/>
          <w:sz w:val="32"/>
          <w:szCs w:val="32"/>
          <w:rtl/>
        </w:rPr>
        <w:t xml:space="preserve"> </w:t>
      </w:r>
      <w:r>
        <w:rPr>
          <w:rFonts w:cs="B Lotus" w:hint="cs"/>
          <w:sz w:val="32"/>
          <w:szCs w:val="32"/>
          <w:rtl/>
        </w:rPr>
        <w:t>(رجب زاده، 1365: 129)</w:t>
      </w:r>
    </w:p>
    <w:p>
      <w:pPr>
        <w:bidi/>
        <w:jc w:val="both"/>
        <w:rPr>
          <w:rFonts w:cs="B Lotus"/>
          <w:sz w:val="32"/>
          <w:szCs w:val="32"/>
          <w:rtl/>
        </w:rPr>
      </w:pPr>
      <w:r>
        <w:rPr>
          <w:rFonts w:cs="B Lotus" w:hint="cs"/>
          <w:sz w:val="32"/>
          <w:szCs w:val="32"/>
          <w:rtl/>
        </w:rPr>
        <w:t>وفاداری</w:t>
      </w:r>
      <w:r>
        <w:rPr>
          <w:rFonts w:cs="B Lotus"/>
          <w:sz w:val="32"/>
          <w:szCs w:val="32"/>
          <w:rtl/>
        </w:rPr>
        <w:t xml:space="preserve"> </w:t>
      </w:r>
      <w:r>
        <w:rPr>
          <w:rFonts w:cs="B Lotus" w:hint="cs"/>
          <w:sz w:val="32"/>
          <w:szCs w:val="32"/>
          <w:rtl/>
        </w:rPr>
        <w:t>ایه</w:t>
      </w:r>
      <w:r>
        <w:rPr>
          <w:rFonts w:cs="B Lotus"/>
          <w:sz w:val="32"/>
          <w:szCs w:val="32"/>
          <w:rtl/>
        </w:rPr>
        <w:t xml:space="preserve"> </w:t>
      </w:r>
      <w:r>
        <w:rPr>
          <w:rFonts w:cs="B Lotus" w:hint="cs"/>
          <w:sz w:val="32"/>
          <w:szCs w:val="32"/>
          <w:rtl/>
        </w:rPr>
        <w:t>یاسو</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هیدئوشی</w:t>
      </w:r>
      <w:r>
        <w:rPr>
          <w:rFonts w:cs="B Lotus"/>
          <w:sz w:val="32"/>
          <w:szCs w:val="32"/>
          <w:rtl/>
        </w:rPr>
        <w:t xml:space="preserve"> </w:t>
      </w:r>
      <w:r>
        <w:rPr>
          <w:rFonts w:cs="B Lotus" w:hint="cs"/>
          <w:sz w:val="32"/>
          <w:szCs w:val="32"/>
          <w:rtl/>
        </w:rPr>
        <w:t>چندان</w:t>
      </w:r>
      <w:r>
        <w:rPr>
          <w:rFonts w:cs="B Lotus"/>
          <w:sz w:val="32"/>
          <w:szCs w:val="32"/>
          <w:rtl/>
        </w:rPr>
        <w:t xml:space="preserve"> </w:t>
      </w:r>
      <w:r>
        <w:rPr>
          <w:rFonts w:cs="B Lotus" w:hint="cs"/>
          <w:sz w:val="32"/>
          <w:szCs w:val="32"/>
          <w:rtl/>
        </w:rPr>
        <w:t>محکم</w:t>
      </w:r>
      <w:r>
        <w:rPr>
          <w:rFonts w:cs="B Lotus"/>
          <w:sz w:val="32"/>
          <w:szCs w:val="32"/>
          <w:rtl/>
        </w:rPr>
        <w:t xml:space="preserve"> </w:t>
      </w:r>
      <w:r>
        <w:rPr>
          <w:rFonts w:cs="B Lotus" w:hint="cs"/>
          <w:sz w:val="32"/>
          <w:szCs w:val="32"/>
          <w:rtl/>
        </w:rPr>
        <w:t>نبود؛</w:t>
      </w:r>
      <w:r>
        <w:rPr>
          <w:rFonts w:cs="B Lotus"/>
          <w:sz w:val="32"/>
          <w:szCs w:val="32"/>
          <w:rtl/>
        </w:rPr>
        <w:t xml:space="preserve"> </w:t>
      </w:r>
      <w:r>
        <w:rPr>
          <w:rFonts w:cs="B Lotus" w:hint="cs"/>
          <w:sz w:val="32"/>
          <w:szCs w:val="32"/>
          <w:rtl/>
        </w:rPr>
        <w:t>طی</w:t>
      </w:r>
      <w:r>
        <w:rPr>
          <w:rFonts w:cs="B Lotus"/>
          <w:sz w:val="32"/>
          <w:szCs w:val="32"/>
          <w:rtl/>
        </w:rPr>
        <w:t xml:space="preserve"> </w:t>
      </w:r>
      <w:r>
        <w:rPr>
          <w:rFonts w:cs="B Lotus" w:hint="cs"/>
          <w:sz w:val="32"/>
          <w:szCs w:val="32"/>
          <w:rtl/>
        </w:rPr>
        <w:t>دو</w:t>
      </w:r>
      <w:r>
        <w:rPr>
          <w:rFonts w:cs="B Lotus"/>
          <w:sz w:val="32"/>
          <w:szCs w:val="32"/>
          <w:rtl/>
        </w:rPr>
        <w:t xml:space="preserve"> </w:t>
      </w:r>
      <w:r>
        <w:rPr>
          <w:rFonts w:cs="B Lotus" w:hint="cs"/>
          <w:sz w:val="32"/>
          <w:szCs w:val="32"/>
          <w:rtl/>
        </w:rPr>
        <w:t>سال</w:t>
      </w:r>
      <w:r>
        <w:rPr>
          <w:rFonts w:cs="B Lotus"/>
          <w:sz w:val="32"/>
          <w:szCs w:val="32"/>
          <w:rtl/>
        </w:rPr>
        <w:t xml:space="preserve"> </w:t>
      </w:r>
      <w:r>
        <w:rPr>
          <w:rFonts w:cs="B Lotus" w:hint="cs"/>
          <w:sz w:val="32"/>
          <w:szCs w:val="32"/>
          <w:rtl/>
        </w:rPr>
        <w:t>پس</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قدرت</w:t>
      </w:r>
      <w:r>
        <w:rPr>
          <w:rFonts w:cs="B Lotus"/>
          <w:sz w:val="32"/>
          <w:szCs w:val="32"/>
          <w:rtl/>
        </w:rPr>
        <w:t xml:space="preserve"> </w:t>
      </w:r>
      <w:r>
        <w:rPr>
          <w:rFonts w:cs="B Lotus" w:hint="cs"/>
          <w:sz w:val="32"/>
          <w:szCs w:val="32"/>
          <w:rtl/>
        </w:rPr>
        <w:t>رسیدن</w:t>
      </w:r>
      <w:r>
        <w:rPr>
          <w:rFonts w:cs="B Lotus"/>
          <w:sz w:val="32"/>
          <w:szCs w:val="32"/>
          <w:rtl/>
        </w:rPr>
        <w:t xml:space="preserve"> </w:t>
      </w:r>
      <w:r>
        <w:rPr>
          <w:rFonts w:cs="B Lotus" w:hint="cs"/>
          <w:sz w:val="32"/>
          <w:szCs w:val="32"/>
          <w:rtl/>
        </w:rPr>
        <w:t>هیدئوشی،</w:t>
      </w:r>
      <w:r>
        <w:rPr>
          <w:rFonts w:cs="B Lotus"/>
          <w:sz w:val="32"/>
          <w:szCs w:val="32"/>
          <w:rtl/>
        </w:rPr>
        <w:t xml:space="preserve"> </w:t>
      </w:r>
      <w:r>
        <w:rPr>
          <w:rFonts w:cs="B Lotus" w:hint="cs"/>
          <w:sz w:val="32"/>
          <w:szCs w:val="32"/>
          <w:rtl/>
        </w:rPr>
        <w:t>ایه</w:t>
      </w:r>
      <w:r>
        <w:rPr>
          <w:rFonts w:cs="B Lotus"/>
          <w:sz w:val="32"/>
          <w:szCs w:val="32"/>
          <w:rtl/>
        </w:rPr>
        <w:t xml:space="preserve"> </w:t>
      </w:r>
      <w:r>
        <w:rPr>
          <w:rFonts w:cs="B Lotus" w:hint="cs"/>
          <w:sz w:val="32"/>
          <w:szCs w:val="32"/>
          <w:rtl/>
        </w:rPr>
        <w:t>یاسو</w:t>
      </w:r>
      <w:r>
        <w:rPr>
          <w:rFonts w:cs="B Lotus"/>
          <w:sz w:val="32"/>
          <w:szCs w:val="32"/>
          <w:rtl/>
        </w:rPr>
        <w:t xml:space="preserve"> </w:t>
      </w:r>
      <w:r>
        <w:rPr>
          <w:rFonts w:cs="B Lotus" w:hint="cs"/>
          <w:sz w:val="32"/>
          <w:szCs w:val="32"/>
          <w:rtl/>
        </w:rPr>
        <w:t>تصمیم</w:t>
      </w:r>
      <w:r>
        <w:rPr>
          <w:rFonts w:cs="B Lotus"/>
          <w:sz w:val="32"/>
          <w:szCs w:val="32"/>
          <w:rtl/>
        </w:rPr>
        <w:t xml:space="preserve"> </w:t>
      </w:r>
      <w:r>
        <w:rPr>
          <w:rFonts w:cs="B Lotus" w:hint="cs"/>
          <w:sz w:val="32"/>
          <w:szCs w:val="32"/>
          <w:rtl/>
        </w:rPr>
        <w:t>گرفت</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ادعای</w:t>
      </w:r>
      <w:r>
        <w:rPr>
          <w:rFonts w:cs="B Lotus"/>
          <w:sz w:val="32"/>
          <w:szCs w:val="32"/>
          <w:rtl/>
        </w:rPr>
        <w:t xml:space="preserve"> </w:t>
      </w:r>
      <w:r>
        <w:rPr>
          <w:rFonts w:cs="B Lotus" w:hint="cs"/>
          <w:sz w:val="32"/>
          <w:szCs w:val="32"/>
          <w:rtl/>
        </w:rPr>
        <w:t>یکی</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پسران</w:t>
      </w:r>
      <w:r>
        <w:rPr>
          <w:rFonts w:cs="B Lotus"/>
          <w:sz w:val="32"/>
          <w:szCs w:val="32"/>
          <w:rtl/>
        </w:rPr>
        <w:t xml:space="preserve"> </w:t>
      </w:r>
      <w:r>
        <w:rPr>
          <w:rFonts w:cs="B Lotus" w:hint="cs"/>
          <w:sz w:val="32"/>
          <w:szCs w:val="32"/>
          <w:rtl/>
        </w:rPr>
        <w:t>نوبوناگا،</w:t>
      </w:r>
      <w:r>
        <w:rPr>
          <w:rFonts w:cs="B Lotus"/>
          <w:sz w:val="32"/>
          <w:szCs w:val="32"/>
          <w:rtl/>
        </w:rPr>
        <w:t xml:space="preserve"> </w:t>
      </w:r>
      <w:r>
        <w:rPr>
          <w:rFonts w:cs="B Lotus" w:hint="cs"/>
          <w:sz w:val="32"/>
          <w:szCs w:val="32"/>
          <w:rtl/>
        </w:rPr>
        <w:t>(اودا</w:t>
      </w:r>
      <w:r>
        <w:rPr>
          <w:rFonts w:cs="B Lotus"/>
          <w:sz w:val="32"/>
          <w:szCs w:val="32"/>
          <w:rtl/>
        </w:rPr>
        <w:t xml:space="preserve"> </w:t>
      </w:r>
      <w:r>
        <w:rPr>
          <w:rFonts w:cs="B Lotus" w:hint="cs"/>
          <w:sz w:val="32"/>
          <w:szCs w:val="32"/>
          <w:rtl/>
        </w:rPr>
        <w:t>نوبوکاتسو)</w:t>
      </w:r>
      <w:r>
        <w:rPr>
          <w:rFonts w:cs="B Lotus"/>
          <w:sz w:val="32"/>
          <w:szCs w:val="32"/>
          <w:rtl/>
        </w:rPr>
        <w:t xml:space="preserve"> </w:t>
      </w:r>
      <w:r>
        <w:rPr>
          <w:rFonts w:cs="B Lotus" w:hint="cs"/>
          <w:sz w:val="32"/>
          <w:szCs w:val="32"/>
          <w:rtl/>
        </w:rPr>
        <w:t>برای</w:t>
      </w:r>
      <w:r>
        <w:rPr>
          <w:rFonts w:cs="B Lotus"/>
          <w:sz w:val="32"/>
          <w:szCs w:val="32"/>
          <w:rtl/>
        </w:rPr>
        <w:t xml:space="preserve"> </w:t>
      </w:r>
      <w:r>
        <w:rPr>
          <w:rFonts w:cs="B Lotus" w:hint="cs"/>
          <w:sz w:val="32"/>
          <w:szCs w:val="32"/>
          <w:rtl/>
        </w:rPr>
        <w:t>جانشینی</w:t>
      </w:r>
      <w:r>
        <w:rPr>
          <w:rFonts w:cs="B Lotus"/>
          <w:sz w:val="32"/>
          <w:szCs w:val="32"/>
          <w:rtl/>
        </w:rPr>
        <w:t xml:space="preserve"> </w:t>
      </w:r>
      <w:r>
        <w:rPr>
          <w:rFonts w:cs="B Lotus" w:hint="cs"/>
          <w:sz w:val="32"/>
          <w:szCs w:val="32"/>
          <w:rtl/>
        </w:rPr>
        <w:t>نوبوناگا</w:t>
      </w:r>
      <w:r>
        <w:rPr>
          <w:rFonts w:cs="B Lotus"/>
          <w:sz w:val="32"/>
          <w:szCs w:val="32"/>
          <w:rtl/>
        </w:rPr>
        <w:t xml:space="preserve"> </w:t>
      </w:r>
      <w:r>
        <w:rPr>
          <w:rFonts w:cs="B Lotus" w:hint="cs"/>
          <w:sz w:val="32"/>
          <w:szCs w:val="32"/>
          <w:rtl/>
        </w:rPr>
        <w:t>حمایت</w:t>
      </w:r>
      <w:r>
        <w:rPr>
          <w:rFonts w:cs="B Lotus"/>
          <w:sz w:val="32"/>
          <w:szCs w:val="32"/>
          <w:rtl/>
        </w:rPr>
        <w:t xml:space="preserve"> </w:t>
      </w:r>
      <w:r>
        <w:rPr>
          <w:rFonts w:cs="B Lotus" w:hint="cs"/>
          <w:sz w:val="32"/>
          <w:szCs w:val="32"/>
          <w:rtl/>
        </w:rPr>
        <w:t>کند که طی آن</w:t>
      </w:r>
      <w:r>
        <w:rPr>
          <w:rFonts w:cs="B Lotus"/>
          <w:sz w:val="32"/>
          <w:szCs w:val="32"/>
          <w:rtl/>
        </w:rPr>
        <w:t xml:space="preserve"> </w:t>
      </w:r>
      <w:r>
        <w:rPr>
          <w:rFonts w:cs="B Lotus" w:hint="cs"/>
          <w:sz w:val="32"/>
          <w:szCs w:val="32"/>
          <w:rtl/>
        </w:rPr>
        <w:t>سلسله ای کشمکش و جنگ</w:t>
      </w:r>
      <w:r>
        <w:rPr>
          <w:rFonts w:cs="B Lotus"/>
          <w:sz w:val="32"/>
          <w:szCs w:val="32"/>
          <w:rtl/>
        </w:rPr>
        <w:t xml:space="preserve"> </w:t>
      </w:r>
      <w:r>
        <w:rPr>
          <w:rFonts w:cs="B Lotus" w:hint="cs"/>
          <w:sz w:val="32"/>
          <w:szCs w:val="32"/>
          <w:rtl/>
        </w:rPr>
        <w:t xml:space="preserve">درگرفت و پس از آن </w:t>
      </w:r>
      <w:r>
        <w:rPr>
          <w:rFonts w:cs="B Lotus"/>
          <w:sz w:val="32"/>
          <w:szCs w:val="32"/>
          <w:rtl/>
        </w:rPr>
        <w:t xml:space="preserve"> </w:t>
      </w:r>
      <w:r>
        <w:rPr>
          <w:rFonts w:cs="B Lotus" w:hint="cs"/>
          <w:sz w:val="32"/>
          <w:szCs w:val="32"/>
          <w:rtl/>
        </w:rPr>
        <w:t>مذاکرات</w:t>
      </w:r>
      <w:r>
        <w:rPr>
          <w:rFonts w:cs="B Lotus"/>
          <w:sz w:val="32"/>
          <w:szCs w:val="32"/>
          <w:rtl/>
        </w:rPr>
        <w:t xml:space="preserve"> </w:t>
      </w:r>
      <w:r>
        <w:rPr>
          <w:rFonts w:cs="B Lotus" w:hint="cs"/>
          <w:sz w:val="32"/>
          <w:szCs w:val="32"/>
          <w:rtl/>
        </w:rPr>
        <w:t>صلحی بین</w:t>
      </w:r>
      <w:r>
        <w:rPr>
          <w:rFonts w:cs="B Lotus"/>
          <w:sz w:val="32"/>
          <w:szCs w:val="32"/>
          <w:rtl/>
        </w:rPr>
        <w:t xml:space="preserve"> </w:t>
      </w:r>
      <w:r>
        <w:rPr>
          <w:rFonts w:cs="B Lotus" w:hint="cs"/>
          <w:sz w:val="32"/>
          <w:szCs w:val="32"/>
          <w:rtl/>
        </w:rPr>
        <w:t>هیدئوشی</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ایه یاسو</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سال</w:t>
      </w:r>
      <w:r>
        <w:rPr>
          <w:rFonts w:cs="B Lotus"/>
          <w:sz w:val="32"/>
          <w:szCs w:val="32"/>
          <w:rtl/>
        </w:rPr>
        <w:t xml:space="preserve"> 1590 </w:t>
      </w:r>
      <w:r>
        <w:rPr>
          <w:rFonts w:cs="B Lotus" w:hint="cs"/>
          <w:sz w:val="32"/>
          <w:szCs w:val="32"/>
          <w:rtl/>
        </w:rPr>
        <w:t>صورت گرفت و قرار شد</w:t>
      </w:r>
      <w:r>
        <w:rPr>
          <w:rFonts w:cs="B Lotus"/>
          <w:sz w:val="32"/>
          <w:szCs w:val="32"/>
          <w:rtl/>
        </w:rPr>
        <w:t xml:space="preserve"> </w:t>
      </w:r>
      <w:r>
        <w:rPr>
          <w:rFonts w:cs="B Lotus" w:hint="cs"/>
          <w:sz w:val="32"/>
          <w:szCs w:val="32"/>
          <w:rtl/>
        </w:rPr>
        <w:t>محاصره</w:t>
      </w:r>
      <w:r>
        <w:rPr>
          <w:rFonts w:cs="B Lotus"/>
          <w:sz w:val="32"/>
          <w:szCs w:val="32"/>
          <w:rtl/>
        </w:rPr>
        <w:t xml:space="preserve"> </w:t>
      </w:r>
      <w:r>
        <w:rPr>
          <w:rFonts w:cs="B Lotus" w:hint="cs"/>
          <w:sz w:val="32"/>
          <w:szCs w:val="32"/>
          <w:rtl/>
        </w:rPr>
        <w:t>اوودوارا پایان یابد و</w:t>
      </w:r>
      <w:r>
        <w:rPr>
          <w:rFonts w:cs="B Lotus"/>
          <w:sz w:val="32"/>
          <w:szCs w:val="32"/>
          <w:rtl/>
        </w:rPr>
        <w:t xml:space="preserve"> </w:t>
      </w:r>
      <w:r>
        <w:rPr>
          <w:rFonts w:cs="B Lotus" w:hint="cs"/>
          <w:sz w:val="32"/>
          <w:szCs w:val="32"/>
          <w:rtl/>
        </w:rPr>
        <w:t>استانهای</w:t>
      </w:r>
      <w:r>
        <w:rPr>
          <w:rFonts w:cs="B Lotus"/>
          <w:sz w:val="32"/>
          <w:szCs w:val="32"/>
          <w:rtl/>
        </w:rPr>
        <w:t xml:space="preserve"> </w:t>
      </w:r>
      <w:r>
        <w:rPr>
          <w:rFonts w:cs="B Lotus" w:hint="cs"/>
          <w:sz w:val="32"/>
          <w:szCs w:val="32"/>
          <w:rtl/>
        </w:rPr>
        <w:t>تحت</w:t>
      </w:r>
      <w:r>
        <w:rPr>
          <w:rFonts w:cs="B Lotus"/>
          <w:sz w:val="32"/>
          <w:szCs w:val="32"/>
          <w:rtl/>
        </w:rPr>
        <w:t xml:space="preserve"> </w:t>
      </w:r>
      <w:r>
        <w:rPr>
          <w:rFonts w:cs="B Lotus" w:hint="cs"/>
          <w:sz w:val="32"/>
          <w:szCs w:val="32"/>
          <w:rtl/>
        </w:rPr>
        <w:t>سلطه</w:t>
      </w:r>
      <w:r>
        <w:rPr>
          <w:rFonts w:cs="B Lotus"/>
          <w:sz w:val="32"/>
          <w:szCs w:val="32"/>
          <w:rtl/>
        </w:rPr>
        <w:t xml:space="preserve"> </w:t>
      </w:r>
      <w:r>
        <w:rPr>
          <w:rFonts w:cs="B Lotus" w:hint="cs"/>
          <w:sz w:val="32"/>
          <w:szCs w:val="32"/>
          <w:rtl/>
        </w:rPr>
        <w:t>هوجو</w:t>
      </w:r>
      <w:r>
        <w:rPr>
          <w:rFonts w:cs="B Lotus"/>
          <w:sz w:val="32"/>
          <w:szCs w:val="32"/>
          <w:rtl/>
        </w:rPr>
        <w:t xml:space="preserve"> - </w:t>
      </w:r>
      <w:r>
        <w:rPr>
          <w:rFonts w:cs="B Lotus" w:hint="cs"/>
          <w:sz w:val="32"/>
          <w:szCs w:val="32"/>
          <w:rtl/>
        </w:rPr>
        <w:t>منطقه</w:t>
      </w:r>
      <w:r>
        <w:rPr>
          <w:rFonts w:cs="B Lotus"/>
          <w:sz w:val="32"/>
          <w:szCs w:val="32"/>
          <w:rtl/>
        </w:rPr>
        <w:t xml:space="preserve"> </w:t>
      </w:r>
      <w:r>
        <w:rPr>
          <w:rFonts w:cs="B Lotus" w:hint="cs"/>
          <w:sz w:val="32"/>
          <w:szCs w:val="32"/>
          <w:rtl/>
        </w:rPr>
        <w:t>کانتو</w:t>
      </w:r>
      <w:r>
        <w:rPr>
          <w:rFonts w:cs="B Lotus"/>
          <w:sz w:val="32"/>
          <w:szCs w:val="32"/>
          <w:rtl/>
        </w:rPr>
        <w:t xml:space="preserve"> </w:t>
      </w:r>
      <w:r>
        <w:rPr>
          <w:rFonts w:cs="B Lotus" w:hint="cs"/>
          <w:sz w:val="32"/>
          <w:szCs w:val="32"/>
          <w:rtl/>
        </w:rPr>
        <w:t>شامل</w:t>
      </w:r>
      <w:r>
        <w:rPr>
          <w:rFonts w:cs="B Lotus"/>
          <w:sz w:val="32"/>
          <w:szCs w:val="32"/>
          <w:rtl/>
        </w:rPr>
        <w:t xml:space="preserve"> </w:t>
      </w:r>
      <w:r>
        <w:rPr>
          <w:rFonts w:cs="B Lotus" w:hint="cs"/>
          <w:sz w:val="32"/>
          <w:szCs w:val="32"/>
          <w:rtl/>
        </w:rPr>
        <w:t>ادو</w:t>
      </w:r>
      <w:r>
        <w:rPr>
          <w:rFonts w:cs="B Lotus"/>
          <w:sz w:val="32"/>
          <w:szCs w:val="32"/>
          <w:rtl/>
        </w:rPr>
        <w:t xml:space="preserve"> (</w:t>
      </w:r>
      <w:r>
        <w:rPr>
          <w:rFonts w:cs="B Lotus" w:hint="cs"/>
          <w:sz w:val="32"/>
          <w:szCs w:val="32"/>
          <w:rtl/>
        </w:rPr>
        <w:t>توکیو</w:t>
      </w:r>
      <w:r>
        <w:rPr>
          <w:rFonts w:cs="B Lotus"/>
          <w:sz w:val="32"/>
          <w:szCs w:val="32"/>
          <w:rtl/>
        </w:rPr>
        <w:t xml:space="preserve"> </w:t>
      </w:r>
      <w:r>
        <w:rPr>
          <w:rFonts w:cs="B Lotus" w:hint="cs"/>
          <w:sz w:val="32"/>
          <w:szCs w:val="32"/>
          <w:rtl/>
        </w:rPr>
        <w:t>فعلی</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هم</w:t>
      </w:r>
      <w:r>
        <w:rPr>
          <w:rFonts w:cs="B Lotus"/>
          <w:sz w:val="32"/>
          <w:szCs w:val="32"/>
          <w:rtl/>
        </w:rPr>
        <w:t xml:space="preserve"> </w:t>
      </w:r>
      <w:r>
        <w:rPr>
          <w:rFonts w:cs="B Lotus" w:hint="cs"/>
          <w:sz w:val="32"/>
          <w:szCs w:val="32"/>
          <w:rtl/>
        </w:rPr>
        <w:t>متحد</w:t>
      </w:r>
      <w:r>
        <w:rPr>
          <w:rFonts w:cs="B Lotus"/>
          <w:sz w:val="32"/>
          <w:szCs w:val="32"/>
          <w:rtl/>
        </w:rPr>
        <w:t xml:space="preserve"> </w:t>
      </w:r>
      <w:r>
        <w:rPr>
          <w:rFonts w:cs="B Lotus" w:hint="cs"/>
          <w:sz w:val="32"/>
          <w:szCs w:val="32"/>
          <w:rtl/>
        </w:rPr>
        <w:t xml:space="preserve">شدند، طی موافقتی </w:t>
      </w:r>
      <w:r>
        <w:rPr>
          <w:rFonts w:cs="B Lotus" w:hint="cs"/>
          <w:sz w:val="32"/>
          <w:szCs w:val="32"/>
          <w:rtl/>
        </w:rPr>
        <w:lastRenderedPageBreak/>
        <w:t>که صورت گرفت مقرر شد منطقه</w:t>
      </w:r>
      <w:r>
        <w:rPr>
          <w:rFonts w:cs="B Lotus"/>
          <w:sz w:val="32"/>
          <w:szCs w:val="32"/>
          <w:rtl/>
        </w:rPr>
        <w:t xml:space="preserve"> </w:t>
      </w:r>
      <w:r>
        <w:rPr>
          <w:rFonts w:cs="B Lotus" w:hint="cs"/>
          <w:sz w:val="32"/>
          <w:szCs w:val="32"/>
          <w:rtl/>
        </w:rPr>
        <w:t>کانتو</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آن</w:t>
      </w:r>
      <w:r>
        <w:rPr>
          <w:rFonts w:cs="B Lotus"/>
          <w:sz w:val="32"/>
          <w:szCs w:val="32"/>
          <w:rtl/>
        </w:rPr>
        <w:t xml:space="preserve"> </w:t>
      </w:r>
      <w:r>
        <w:rPr>
          <w:rFonts w:cs="B Lotus" w:hint="cs"/>
          <w:sz w:val="32"/>
          <w:szCs w:val="32"/>
          <w:rtl/>
        </w:rPr>
        <w:t>زمان</w:t>
      </w:r>
      <w:r>
        <w:rPr>
          <w:rFonts w:cs="B Lotus"/>
          <w:sz w:val="32"/>
          <w:szCs w:val="32"/>
          <w:rtl/>
        </w:rPr>
        <w:t xml:space="preserve"> </w:t>
      </w:r>
      <w:r>
        <w:rPr>
          <w:rFonts w:cs="B Lotus" w:hint="cs"/>
          <w:sz w:val="32"/>
          <w:szCs w:val="32"/>
          <w:rtl/>
        </w:rPr>
        <w:t>توسعه چندانی</w:t>
      </w:r>
      <w:r>
        <w:rPr>
          <w:rFonts w:cs="B Lotus"/>
          <w:sz w:val="32"/>
          <w:szCs w:val="32"/>
          <w:rtl/>
        </w:rPr>
        <w:t xml:space="preserve"> </w:t>
      </w:r>
      <w:r>
        <w:rPr>
          <w:rFonts w:cs="B Lotus" w:hint="cs"/>
          <w:sz w:val="32"/>
          <w:szCs w:val="32"/>
          <w:rtl/>
        </w:rPr>
        <w:t>نیافته</w:t>
      </w:r>
      <w:r>
        <w:rPr>
          <w:rFonts w:cs="B Lotus"/>
          <w:sz w:val="32"/>
          <w:szCs w:val="32"/>
          <w:rtl/>
        </w:rPr>
        <w:t xml:space="preserve"> </w:t>
      </w:r>
      <w:r>
        <w:rPr>
          <w:rFonts w:cs="B Lotus" w:hint="cs"/>
          <w:sz w:val="32"/>
          <w:szCs w:val="32"/>
          <w:rtl/>
        </w:rPr>
        <w:t>بود،</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پنج</w:t>
      </w:r>
      <w:r>
        <w:rPr>
          <w:rFonts w:cs="B Lotus"/>
          <w:sz w:val="32"/>
          <w:szCs w:val="32"/>
          <w:rtl/>
        </w:rPr>
        <w:t xml:space="preserve"> </w:t>
      </w:r>
      <w:r>
        <w:rPr>
          <w:rFonts w:cs="B Lotus" w:hint="cs"/>
          <w:sz w:val="32"/>
          <w:szCs w:val="32"/>
          <w:rtl/>
        </w:rPr>
        <w:t>استان</w:t>
      </w:r>
      <w:r>
        <w:rPr>
          <w:rFonts w:cs="B Lotus"/>
          <w:sz w:val="32"/>
          <w:szCs w:val="32"/>
          <w:rtl/>
        </w:rPr>
        <w:t xml:space="preserve"> </w:t>
      </w:r>
      <w:r>
        <w:rPr>
          <w:rFonts w:cs="B Lotus" w:hint="cs"/>
          <w:sz w:val="32"/>
          <w:szCs w:val="32"/>
          <w:rtl/>
        </w:rPr>
        <w:t>جنوبی جدا شود که این امر در به قدرت رسیدن آیه یاسو بسیار تاثیر داشت.</w:t>
      </w:r>
      <w:r>
        <w:rPr>
          <w:rFonts w:cs="B Lotus"/>
          <w:sz w:val="32"/>
          <w:szCs w:val="32"/>
          <w:rtl/>
        </w:rPr>
        <w:t xml:space="preserve"> </w:t>
      </w:r>
    </w:p>
    <w:p>
      <w:pPr>
        <w:bidi/>
        <w:jc w:val="both"/>
        <w:rPr>
          <w:rFonts w:cs="B Lotus"/>
          <w:b/>
          <w:bCs/>
          <w:sz w:val="32"/>
          <w:szCs w:val="32"/>
          <w:rtl/>
        </w:rPr>
      </w:pPr>
      <w:r>
        <w:rPr>
          <w:rFonts w:cs="B Lotus" w:hint="cs"/>
          <w:b/>
          <w:bCs/>
          <w:sz w:val="32"/>
          <w:szCs w:val="32"/>
          <w:rtl/>
        </w:rPr>
        <w:t>دوره ایه یاسو</w:t>
      </w:r>
    </w:p>
    <w:p>
      <w:pPr>
        <w:bidi/>
        <w:jc w:val="both"/>
        <w:rPr>
          <w:rFonts w:cs="B Lotus"/>
          <w:sz w:val="32"/>
          <w:szCs w:val="32"/>
          <w:rtl/>
        </w:rPr>
      </w:pPr>
      <w:r>
        <w:rPr>
          <w:rFonts w:cs="B Lotus" w:hint="cs"/>
          <w:sz w:val="32"/>
          <w:szCs w:val="32"/>
          <w:rtl/>
        </w:rPr>
        <w:t>در</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هنگام،</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قطع</w:t>
      </w:r>
      <w:r>
        <w:rPr>
          <w:rFonts w:cs="B Lotus"/>
          <w:sz w:val="32"/>
          <w:szCs w:val="32"/>
          <w:rtl/>
        </w:rPr>
        <w:t xml:space="preserve"> </w:t>
      </w:r>
      <w:r>
        <w:rPr>
          <w:rFonts w:cs="B Lotus" w:hint="cs"/>
          <w:sz w:val="32"/>
          <w:szCs w:val="32"/>
          <w:rtl/>
        </w:rPr>
        <w:t>شدن مسیر</w:t>
      </w:r>
      <w:r>
        <w:rPr>
          <w:rFonts w:cs="B Lotus"/>
          <w:sz w:val="32"/>
          <w:szCs w:val="32"/>
          <w:rtl/>
        </w:rPr>
        <w:t xml:space="preserve"> </w:t>
      </w:r>
      <w:r>
        <w:rPr>
          <w:rFonts w:cs="B Lotus" w:hint="cs"/>
          <w:sz w:val="32"/>
          <w:szCs w:val="32"/>
          <w:rtl/>
        </w:rPr>
        <w:t>شمال</w:t>
      </w:r>
      <w:r>
        <w:rPr>
          <w:rFonts w:cs="B Lotus"/>
          <w:sz w:val="32"/>
          <w:szCs w:val="32"/>
          <w:rtl/>
        </w:rPr>
        <w:t xml:space="preserve"> </w:t>
      </w:r>
      <w:r>
        <w:rPr>
          <w:rFonts w:cs="B Lotus" w:hint="cs"/>
          <w:sz w:val="32"/>
          <w:szCs w:val="32"/>
          <w:rtl/>
        </w:rPr>
        <w:t>توسط</w:t>
      </w:r>
      <w:r>
        <w:rPr>
          <w:rFonts w:cs="B Lotus"/>
          <w:sz w:val="32"/>
          <w:szCs w:val="32"/>
          <w:rtl/>
        </w:rPr>
        <w:t xml:space="preserve"> </w:t>
      </w:r>
      <w:r>
        <w:rPr>
          <w:rFonts w:cs="B Lotus" w:hint="cs"/>
          <w:sz w:val="32"/>
          <w:szCs w:val="32"/>
          <w:rtl/>
        </w:rPr>
        <w:t>ایه</w:t>
      </w:r>
      <w:r>
        <w:rPr>
          <w:rFonts w:cs="B Lotus"/>
          <w:sz w:val="32"/>
          <w:szCs w:val="32"/>
          <w:rtl/>
        </w:rPr>
        <w:t xml:space="preserve"> </w:t>
      </w:r>
      <w:r>
        <w:rPr>
          <w:rFonts w:cs="B Lotus" w:hint="cs"/>
          <w:sz w:val="32"/>
          <w:szCs w:val="32"/>
          <w:rtl/>
        </w:rPr>
        <w:t>یاسو،</w:t>
      </w:r>
      <w:r>
        <w:rPr>
          <w:rFonts w:cs="B Lotus"/>
          <w:sz w:val="32"/>
          <w:szCs w:val="32"/>
          <w:rtl/>
        </w:rPr>
        <w:t xml:space="preserve"> </w:t>
      </w:r>
      <w:r>
        <w:rPr>
          <w:rFonts w:cs="B Lotus" w:hint="cs"/>
          <w:sz w:val="32"/>
          <w:szCs w:val="32"/>
          <w:rtl/>
        </w:rPr>
        <w:t>هیدئوشی</w:t>
      </w:r>
      <w:r>
        <w:rPr>
          <w:rFonts w:cs="B Lotus"/>
          <w:sz w:val="32"/>
          <w:szCs w:val="32"/>
          <w:rtl/>
        </w:rPr>
        <w:t xml:space="preserve"> </w:t>
      </w:r>
      <w:r>
        <w:rPr>
          <w:rFonts w:cs="B Lotus" w:hint="cs"/>
          <w:sz w:val="32"/>
          <w:szCs w:val="32"/>
          <w:rtl/>
        </w:rPr>
        <w:t>توجه</w:t>
      </w:r>
      <w:r>
        <w:rPr>
          <w:rFonts w:cs="B Lotus"/>
          <w:sz w:val="32"/>
          <w:szCs w:val="32"/>
          <w:rtl/>
        </w:rPr>
        <w:t xml:space="preserve"> </w:t>
      </w:r>
      <w:r>
        <w:rPr>
          <w:rFonts w:cs="B Lotus" w:hint="cs"/>
          <w:sz w:val="32"/>
          <w:szCs w:val="32"/>
          <w:rtl/>
        </w:rPr>
        <w:t>خود</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کره</w:t>
      </w:r>
      <w:r>
        <w:rPr>
          <w:rFonts w:cs="B Lotus"/>
          <w:sz w:val="32"/>
          <w:szCs w:val="32"/>
          <w:rtl/>
        </w:rPr>
        <w:t xml:space="preserve"> </w:t>
      </w:r>
      <w:r>
        <w:rPr>
          <w:rFonts w:cs="B Lotus" w:hint="cs"/>
          <w:sz w:val="32"/>
          <w:szCs w:val="32"/>
          <w:rtl/>
        </w:rPr>
        <w:t>معطوف</w:t>
      </w:r>
      <w:r>
        <w:rPr>
          <w:rFonts w:cs="B Lotus"/>
          <w:sz w:val="32"/>
          <w:szCs w:val="32"/>
          <w:rtl/>
        </w:rPr>
        <w:t xml:space="preserve"> </w:t>
      </w:r>
      <w:r>
        <w:rPr>
          <w:rFonts w:cs="B Lotus" w:hint="cs"/>
          <w:sz w:val="32"/>
          <w:szCs w:val="32"/>
          <w:rtl/>
        </w:rPr>
        <w:t>کرد،</w:t>
      </w:r>
      <w:r>
        <w:rPr>
          <w:rFonts w:cs="B Lotus"/>
          <w:sz w:val="32"/>
          <w:szCs w:val="32"/>
          <w:rtl/>
        </w:rPr>
        <w:t xml:space="preserve"> </w:t>
      </w:r>
      <w:r>
        <w:rPr>
          <w:rFonts w:cs="B Lotus" w:hint="cs"/>
          <w:sz w:val="32"/>
          <w:szCs w:val="32"/>
          <w:rtl/>
        </w:rPr>
        <w:t>تلاشی</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منابع</w:t>
      </w:r>
      <w:r>
        <w:rPr>
          <w:rFonts w:cs="B Lotus"/>
          <w:sz w:val="32"/>
          <w:szCs w:val="32"/>
          <w:rtl/>
        </w:rPr>
        <w:t xml:space="preserve"> </w:t>
      </w:r>
      <w:r>
        <w:rPr>
          <w:rFonts w:cs="B Lotus" w:hint="cs"/>
          <w:sz w:val="32"/>
          <w:szCs w:val="32"/>
          <w:rtl/>
        </w:rPr>
        <w:t>او</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تحت</w:t>
      </w:r>
      <w:r>
        <w:rPr>
          <w:rFonts w:cs="B Lotus"/>
          <w:sz w:val="32"/>
          <w:szCs w:val="32"/>
          <w:rtl/>
        </w:rPr>
        <w:t xml:space="preserve"> </w:t>
      </w:r>
      <w:r>
        <w:rPr>
          <w:rFonts w:cs="B Lotus" w:hint="cs"/>
          <w:sz w:val="32"/>
          <w:szCs w:val="32"/>
          <w:rtl/>
        </w:rPr>
        <w:t>فشار</w:t>
      </w:r>
      <w:r>
        <w:rPr>
          <w:rFonts w:cs="B Lotus"/>
          <w:sz w:val="32"/>
          <w:szCs w:val="32"/>
          <w:rtl/>
        </w:rPr>
        <w:t xml:space="preserve"> </w:t>
      </w:r>
      <w:r>
        <w:rPr>
          <w:rFonts w:cs="B Lotus" w:hint="cs"/>
          <w:sz w:val="32"/>
          <w:szCs w:val="32"/>
          <w:rtl/>
        </w:rPr>
        <w:t>قرار</w:t>
      </w:r>
      <w:r>
        <w:rPr>
          <w:rFonts w:cs="B Lotus"/>
          <w:sz w:val="32"/>
          <w:szCs w:val="32"/>
          <w:rtl/>
        </w:rPr>
        <w:t xml:space="preserve"> </w:t>
      </w:r>
      <w:r>
        <w:rPr>
          <w:rFonts w:cs="B Lotus" w:hint="cs"/>
          <w:sz w:val="32"/>
          <w:szCs w:val="32"/>
          <w:rtl/>
        </w:rPr>
        <w:t>داده</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ایه یاسو</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آزاد</w:t>
      </w:r>
      <w:r>
        <w:rPr>
          <w:rFonts w:cs="B Lotus"/>
          <w:sz w:val="32"/>
          <w:szCs w:val="32"/>
          <w:rtl/>
        </w:rPr>
        <w:t xml:space="preserve"> </w:t>
      </w:r>
      <w:r>
        <w:rPr>
          <w:rFonts w:cs="B Lotus" w:hint="cs"/>
          <w:sz w:val="32"/>
          <w:szCs w:val="32"/>
          <w:rtl/>
        </w:rPr>
        <w:t>نگه</w:t>
      </w:r>
      <w:r>
        <w:rPr>
          <w:rFonts w:cs="B Lotus"/>
          <w:sz w:val="32"/>
          <w:szCs w:val="32"/>
          <w:rtl/>
        </w:rPr>
        <w:t xml:space="preserve"> </w:t>
      </w:r>
      <w:r>
        <w:rPr>
          <w:rFonts w:cs="B Lotus" w:hint="cs"/>
          <w:sz w:val="32"/>
          <w:szCs w:val="32"/>
          <w:rtl/>
        </w:rPr>
        <w:t>داشت</w:t>
      </w:r>
      <w:r>
        <w:rPr>
          <w:rFonts w:cs="B Lotus"/>
          <w:sz w:val="32"/>
          <w:szCs w:val="32"/>
          <w:rtl/>
        </w:rPr>
        <w:t xml:space="preserve"> </w:t>
      </w:r>
      <w:r>
        <w:rPr>
          <w:rFonts w:cs="B Lotus" w:hint="cs"/>
          <w:sz w:val="32"/>
          <w:szCs w:val="32"/>
          <w:rtl/>
        </w:rPr>
        <w:t>تا</w:t>
      </w:r>
      <w:r>
        <w:rPr>
          <w:rFonts w:cs="B Lotus"/>
          <w:sz w:val="32"/>
          <w:szCs w:val="32"/>
          <w:rtl/>
        </w:rPr>
        <w:t xml:space="preserve"> </w:t>
      </w:r>
      <w:r>
        <w:rPr>
          <w:rFonts w:cs="B Lotus" w:hint="cs"/>
          <w:sz w:val="32"/>
          <w:szCs w:val="32"/>
          <w:rtl/>
        </w:rPr>
        <w:t>بر اقدامات</w:t>
      </w:r>
      <w:r>
        <w:rPr>
          <w:rFonts w:cs="B Lotus"/>
          <w:sz w:val="32"/>
          <w:szCs w:val="32"/>
          <w:rtl/>
        </w:rPr>
        <w:t xml:space="preserve"> </w:t>
      </w:r>
      <w:r>
        <w:rPr>
          <w:rFonts w:cs="B Lotus" w:hint="cs"/>
          <w:sz w:val="32"/>
          <w:szCs w:val="32"/>
          <w:rtl/>
        </w:rPr>
        <w:t>توسعه طلبانه خود بر</w:t>
      </w:r>
      <w:r>
        <w:rPr>
          <w:rFonts w:cs="B Lotus"/>
          <w:sz w:val="32"/>
          <w:szCs w:val="32"/>
          <w:rtl/>
        </w:rPr>
        <w:t xml:space="preserve"> </w:t>
      </w:r>
      <w:r>
        <w:rPr>
          <w:rFonts w:cs="B Lotus" w:hint="cs"/>
          <w:sz w:val="32"/>
          <w:szCs w:val="32"/>
          <w:rtl/>
        </w:rPr>
        <w:t>دشت</w:t>
      </w:r>
      <w:r>
        <w:rPr>
          <w:rFonts w:cs="B Lotus"/>
          <w:sz w:val="32"/>
          <w:szCs w:val="32"/>
          <w:rtl/>
        </w:rPr>
        <w:t xml:space="preserve"> </w:t>
      </w:r>
      <w:r>
        <w:rPr>
          <w:rFonts w:cs="B Lotus" w:hint="cs"/>
          <w:sz w:val="32"/>
          <w:szCs w:val="32"/>
          <w:rtl/>
        </w:rPr>
        <w:t>های</w:t>
      </w:r>
      <w:r>
        <w:rPr>
          <w:rFonts w:cs="B Lotus"/>
          <w:sz w:val="32"/>
          <w:szCs w:val="32"/>
          <w:rtl/>
        </w:rPr>
        <w:t xml:space="preserve"> </w:t>
      </w:r>
      <w:r>
        <w:rPr>
          <w:rFonts w:cs="B Lotus" w:hint="cs"/>
          <w:sz w:val="32"/>
          <w:szCs w:val="32"/>
          <w:rtl/>
        </w:rPr>
        <w:t>غنی</w:t>
      </w:r>
      <w:r>
        <w:rPr>
          <w:rFonts w:cs="B Lotus"/>
          <w:sz w:val="32"/>
          <w:szCs w:val="32"/>
          <w:rtl/>
        </w:rPr>
        <w:t xml:space="preserve"> </w:t>
      </w:r>
      <w:r>
        <w:rPr>
          <w:rFonts w:cs="B Lotus" w:hint="cs"/>
          <w:sz w:val="32"/>
          <w:szCs w:val="32"/>
          <w:rtl/>
        </w:rPr>
        <w:t>کانتو</w:t>
      </w:r>
      <w:r>
        <w:rPr>
          <w:rFonts w:cs="B Lotus"/>
          <w:sz w:val="32"/>
          <w:szCs w:val="32"/>
          <w:rtl/>
        </w:rPr>
        <w:t xml:space="preserve"> </w:t>
      </w:r>
      <w:r>
        <w:rPr>
          <w:rFonts w:cs="B Lotus" w:hint="cs"/>
          <w:sz w:val="32"/>
          <w:szCs w:val="32"/>
          <w:rtl/>
        </w:rPr>
        <w:t>تمرکز</w:t>
      </w:r>
      <w:r>
        <w:rPr>
          <w:rFonts w:cs="B Lotus"/>
          <w:sz w:val="32"/>
          <w:szCs w:val="32"/>
          <w:rtl/>
        </w:rPr>
        <w:t xml:space="preserve"> </w:t>
      </w:r>
      <w:r>
        <w:rPr>
          <w:rFonts w:cs="B Lotus" w:hint="cs"/>
          <w:sz w:val="32"/>
          <w:szCs w:val="32"/>
          <w:rtl/>
        </w:rPr>
        <w:t>کند. مرگ</w:t>
      </w:r>
      <w:r>
        <w:rPr>
          <w:rFonts w:cs="B Lotus"/>
          <w:sz w:val="32"/>
          <w:szCs w:val="32"/>
          <w:rtl/>
        </w:rPr>
        <w:t xml:space="preserve"> </w:t>
      </w:r>
      <w:r>
        <w:rPr>
          <w:rFonts w:cs="B Lotus" w:hint="cs"/>
          <w:sz w:val="32"/>
          <w:szCs w:val="32"/>
          <w:rtl/>
        </w:rPr>
        <w:t>هیدئوشی</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سال</w:t>
      </w:r>
      <w:r>
        <w:rPr>
          <w:rFonts w:cs="B Lotus"/>
          <w:sz w:val="32"/>
          <w:szCs w:val="32"/>
          <w:rtl/>
        </w:rPr>
        <w:t xml:space="preserve"> 1598</w:t>
      </w:r>
      <w:r>
        <w:rPr>
          <w:rFonts w:cs="B Lotus" w:hint="cs"/>
          <w:sz w:val="32"/>
          <w:szCs w:val="32"/>
          <w:rtl/>
        </w:rPr>
        <w:t>،</w:t>
      </w:r>
      <w:r>
        <w:rPr>
          <w:rFonts w:cs="B Lotus"/>
          <w:sz w:val="32"/>
          <w:szCs w:val="32"/>
          <w:rtl/>
        </w:rPr>
        <w:t xml:space="preserve"> </w:t>
      </w:r>
      <w:r>
        <w:rPr>
          <w:rFonts w:cs="B Lotus" w:hint="cs"/>
          <w:sz w:val="32"/>
          <w:szCs w:val="32"/>
          <w:rtl/>
        </w:rPr>
        <w:t>این فرصت را برای ایه یاسو فراهم آورد تا این</w:t>
      </w:r>
      <w:r>
        <w:rPr>
          <w:rFonts w:cs="B Lotus"/>
          <w:sz w:val="32"/>
          <w:szCs w:val="32"/>
          <w:rtl/>
        </w:rPr>
        <w:t xml:space="preserve"> </w:t>
      </w:r>
      <w:r>
        <w:rPr>
          <w:rFonts w:cs="B Lotus" w:hint="cs"/>
          <w:sz w:val="32"/>
          <w:szCs w:val="32"/>
          <w:rtl/>
        </w:rPr>
        <w:t>پایگاه</w:t>
      </w:r>
      <w:r>
        <w:rPr>
          <w:rFonts w:cs="B Lotus"/>
          <w:sz w:val="32"/>
          <w:szCs w:val="32"/>
          <w:rtl/>
        </w:rPr>
        <w:t xml:space="preserve"> </w:t>
      </w:r>
      <w:r>
        <w:rPr>
          <w:rFonts w:cs="B Lotus" w:hint="cs"/>
          <w:sz w:val="32"/>
          <w:szCs w:val="32"/>
          <w:rtl/>
        </w:rPr>
        <w:t>قدرت را در</w:t>
      </w:r>
      <w:r>
        <w:rPr>
          <w:rFonts w:cs="B Lotus"/>
          <w:sz w:val="32"/>
          <w:szCs w:val="32"/>
          <w:rtl/>
        </w:rPr>
        <w:t xml:space="preserve"> </w:t>
      </w:r>
      <w:r>
        <w:rPr>
          <w:rFonts w:cs="B Lotus" w:hint="cs"/>
          <w:sz w:val="32"/>
          <w:szCs w:val="32"/>
          <w:rtl/>
        </w:rPr>
        <w:t>نبرد سکیگاهارا</w:t>
      </w:r>
      <w:r>
        <w:rPr>
          <w:rStyle w:val="FootnoteReference"/>
          <w:rFonts w:cs="B Lotus"/>
          <w:sz w:val="32"/>
          <w:szCs w:val="32"/>
          <w:rtl/>
        </w:rPr>
        <w:footnoteReference w:id="200"/>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سال</w:t>
      </w:r>
      <w:r>
        <w:rPr>
          <w:rFonts w:cs="B Lotus"/>
          <w:sz w:val="32"/>
          <w:szCs w:val="32"/>
          <w:rtl/>
        </w:rPr>
        <w:t xml:space="preserve"> 1600 </w:t>
      </w:r>
      <w:r>
        <w:rPr>
          <w:rFonts w:cs="B Lotus" w:hint="cs"/>
          <w:sz w:val="32"/>
          <w:szCs w:val="32"/>
          <w:rtl/>
        </w:rPr>
        <w:t>به دست آورد</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عنوان</w:t>
      </w:r>
      <w:r>
        <w:rPr>
          <w:rFonts w:cs="B Lotus"/>
          <w:sz w:val="32"/>
          <w:szCs w:val="32"/>
          <w:rtl/>
        </w:rPr>
        <w:t xml:space="preserve"> </w:t>
      </w:r>
      <w:r>
        <w:rPr>
          <w:rFonts w:cs="B Lotus" w:hint="cs"/>
          <w:sz w:val="32"/>
          <w:szCs w:val="32"/>
          <w:rtl/>
        </w:rPr>
        <w:t>شوگان</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خود</w:t>
      </w:r>
      <w:r>
        <w:rPr>
          <w:rFonts w:cs="B Lotus"/>
          <w:sz w:val="32"/>
          <w:szCs w:val="32"/>
          <w:rtl/>
        </w:rPr>
        <w:t xml:space="preserve"> </w:t>
      </w:r>
      <w:r>
        <w:rPr>
          <w:rFonts w:cs="B Lotus" w:hint="cs"/>
          <w:sz w:val="32"/>
          <w:szCs w:val="32"/>
          <w:rtl/>
        </w:rPr>
        <w:t>اختصاص</w:t>
      </w:r>
      <w:r>
        <w:rPr>
          <w:rFonts w:cs="B Lotus"/>
          <w:sz w:val="32"/>
          <w:szCs w:val="32"/>
          <w:rtl/>
        </w:rPr>
        <w:t xml:space="preserve"> </w:t>
      </w:r>
      <w:r>
        <w:rPr>
          <w:rFonts w:cs="B Lotus" w:hint="cs"/>
          <w:sz w:val="32"/>
          <w:szCs w:val="32"/>
          <w:rtl/>
        </w:rPr>
        <w:t>دهد. دوره ای که پس از آن شاهد هستیم به ادو</w:t>
      </w:r>
      <w:r>
        <w:rPr>
          <w:rStyle w:val="FootnoteReference"/>
          <w:rFonts w:cs="B Lotus"/>
          <w:sz w:val="32"/>
          <w:szCs w:val="32"/>
          <w:rtl/>
        </w:rPr>
        <w:footnoteReference w:id="201"/>
      </w:r>
      <w:r>
        <w:rPr>
          <w:rFonts w:cs="B Lotus" w:hint="cs"/>
          <w:sz w:val="32"/>
          <w:szCs w:val="32"/>
          <w:rtl/>
        </w:rPr>
        <w:t xml:space="preserve"> مشهور است.</w:t>
      </w:r>
      <w:r>
        <w:rPr>
          <w:rFonts w:cs="B Lotus"/>
          <w:sz w:val="32"/>
          <w:szCs w:val="32"/>
          <w:rtl/>
        </w:rPr>
        <w:t xml:space="preserve"> </w:t>
      </w:r>
      <w:r>
        <w:rPr>
          <w:rFonts w:cs="B Lotus" w:hint="cs"/>
          <w:sz w:val="32"/>
          <w:szCs w:val="32"/>
          <w:rtl/>
        </w:rPr>
        <w:t>توکوگاوا شوگونات</w:t>
      </w:r>
      <w:r>
        <w:rPr>
          <w:rStyle w:val="FootnoteReference"/>
          <w:rFonts w:cs="B Lotus"/>
          <w:sz w:val="32"/>
          <w:szCs w:val="32"/>
          <w:rtl/>
        </w:rPr>
        <w:footnoteReference w:id="202"/>
      </w:r>
      <w:r>
        <w:rPr>
          <w:rFonts w:cs="B Lotus"/>
          <w:sz w:val="32"/>
          <w:szCs w:val="32"/>
          <w:rtl/>
        </w:rPr>
        <w:t xml:space="preserve"> </w:t>
      </w:r>
      <w:r>
        <w:rPr>
          <w:rFonts w:cs="B Lotus" w:hint="cs"/>
          <w:sz w:val="32"/>
          <w:szCs w:val="32"/>
          <w:rtl/>
        </w:rPr>
        <w:t>بیش</w:t>
      </w:r>
      <w:r>
        <w:rPr>
          <w:rFonts w:cs="B Lotus"/>
          <w:sz w:val="32"/>
          <w:szCs w:val="32"/>
          <w:rtl/>
        </w:rPr>
        <w:t xml:space="preserve"> </w:t>
      </w:r>
      <w:r>
        <w:rPr>
          <w:rFonts w:cs="B Lotus" w:hint="cs"/>
          <w:sz w:val="32"/>
          <w:szCs w:val="32"/>
          <w:rtl/>
        </w:rPr>
        <w:t>از</w:t>
      </w:r>
      <w:r>
        <w:rPr>
          <w:rFonts w:cs="B Lotus"/>
          <w:sz w:val="32"/>
          <w:szCs w:val="32"/>
          <w:rtl/>
        </w:rPr>
        <w:t xml:space="preserve"> 250 </w:t>
      </w:r>
      <w:r>
        <w:rPr>
          <w:rFonts w:cs="B Lotus" w:hint="cs"/>
          <w:sz w:val="32"/>
          <w:szCs w:val="32"/>
          <w:rtl/>
        </w:rPr>
        <w:t>سال</w:t>
      </w:r>
      <w:r>
        <w:rPr>
          <w:rFonts w:cs="B Lotus"/>
          <w:sz w:val="32"/>
          <w:szCs w:val="32"/>
          <w:rtl/>
        </w:rPr>
        <w:t xml:space="preserve"> </w:t>
      </w:r>
      <w:r>
        <w:rPr>
          <w:rFonts w:cs="B Lotus" w:hint="cs"/>
          <w:sz w:val="32"/>
          <w:szCs w:val="32"/>
          <w:rtl/>
        </w:rPr>
        <w:t>بر</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حکومت</w:t>
      </w:r>
      <w:r>
        <w:rPr>
          <w:rFonts w:cs="B Lotus"/>
          <w:sz w:val="32"/>
          <w:szCs w:val="32"/>
          <w:rtl/>
        </w:rPr>
        <w:t xml:space="preserve"> </w:t>
      </w:r>
      <w:r>
        <w:rPr>
          <w:rFonts w:cs="B Lotus" w:hint="cs"/>
          <w:sz w:val="32"/>
          <w:szCs w:val="32"/>
          <w:rtl/>
        </w:rPr>
        <w:t>کرد</w:t>
      </w:r>
      <w:r>
        <w:rPr>
          <w:rFonts w:cs="B Lotus"/>
          <w:sz w:val="32"/>
          <w:szCs w:val="32"/>
          <w:rtl/>
        </w:rPr>
        <w:t>.</w:t>
      </w:r>
      <w:r>
        <w:rPr>
          <w:rFonts w:cs="B Lotus" w:hint="cs"/>
          <w:sz w:val="32"/>
          <w:szCs w:val="32"/>
          <w:rtl/>
        </w:rPr>
        <w:t xml:space="preserve"> </w:t>
      </w:r>
      <w:r>
        <w:rPr>
          <w:rFonts w:cs="B Lotus"/>
          <w:sz w:val="32"/>
          <w:szCs w:val="32"/>
        </w:rPr>
        <w:t>(Hane, 1991: 133)</w:t>
      </w:r>
    </w:p>
    <w:p>
      <w:pPr>
        <w:bidi/>
        <w:jc w:val="both"/>
        <w:rPr>
          <w:rFonts w:cs="B Lotus"/>
          <w:b/>
          <w:bCs/>
          <w:sz w:val="32"/>
          <w:szCs w:val="32"/>
        </w:rPr>
      </w:pPr>
      <w:r>
        <w:rPr>
          <w:rFonts w:cs="B Lotus" w:hint="cs"/>
          <w:b/>
          <w:bCs/>
          <w:sz w:val="32"/>
          <w:szCs w:val="32"/>
          <w:rtl/>
        </w:rPr>
        <w:t>نقش رزم آوران یا سامورایی ها در تاریخ ژاپن</w:t>
      </w:r>
    </w:p>
    <w:p>
      <w:pPr>
        <w:bidi/>
        <w:jc w:val="both"/>
        <w:rPr>
          <w:rFonts w:cs="B Lotus"/>
          <w:sz w:val="32"/>
          <w:szCs w:val="32"/>
          <w:rtl/>
        </w:rPr>
      </w:pPr>
      <w:r>
        <w:rPr>
          <w:rFonts w:cs="B Lotus" w:hint="cs"/>
          <w:sz w:val="32"/>
          <w:szCs w:val="32"/>
          <w:rtl/>
        </w:rPr>
        <w:t xml:space="preserve">در این دوران شاهد فرهنگ جنگجویان یا سامورایی ها هستیم که تاثیر شگرفی در سنت های ژاپن به همراه داشت. لذا توضیحاتی در این زمینه لازم مینماید. </w:t>
      </w:r>
    </w:p>
    <w:p>
      <w:pPr>
        <w:bidi/>
        <w:jc w:val="both"/>
        <w:rPr>
          <w:rFonts w:cs="B Lotus"/>
          <w:sz w:val="32"/>
          <w:szCs w:val="32"/>
          <w:rtl/>
        </w:rPr>
      </w:pPr>
      <w:r>
        <w:rPr>
          <w:rFonts w:cs="B Lotus" w:hint="cs"/>
          <w:sz w:val="32"/>
          <w:szCs w:val="32"/>
          <w:rtl/>
        </w:rPr>
        <w:t>سامورایی ها اشراف</w:t>
      </w:r>
      <w:r>
        <w:rPr>
          <w:rFonts w:cs="B Lotus"/>
          <w:sz w:val="32"/>
          <w:szCs w:val="32"/>
          <w:rtl/>
        </w:rPr>
        <w:t xml:space="preserve"> </w:t>
      </w:r>
      <w:r>
        <w:rPr>
          <w:rFonts w:cs="B Lotus" w:hint="cs"/>
          <w:sz w:val="32"/>
          <w:szCs w:val="32"/>
          <w:rtl/>
        </w:rPr>
        <w:t>نظامی</w:t>
      </w:r>
      <w:r>
        <w:rPr>
          <w:rFonts w:cs="B Lotus"/>
          <w:sz w:val="32"/>
          <w:szCs w:val="32"/>
          <w:rtl/>
        </w:rPr>
        <w:t xml:space="preserve"> </w:t>
      </w:r>
      <w:r>
        <w:rPr>
          <w:rFonts w:cs="B Lotus" w:hint="cs"/>
          <w:sz w:val="32"/>
          <w:szCs w:val="32"/>
          <w:rtl/>
        </w:rPr>
        <w:t>و از</w:t>
      </w:r>
      <w:r>
        <w:rPr>
          <w:rFonts w:cs="B Lotus"/>
          <w:sz w:val="32"/>
          <w:szCs w:val="32"/>
          <w:rtl/>
        </w:rPr>
        <w:t xml:space="preserve"> </w:t>
      </w:r>
      <w:r>
        <w:rPr>
          <w:rFonts w:cs="B Lotus" w:hint="cs"/>
          <w:sz w:val="32"/>
          <w:szCs w:val="32"/>
          <w:rtl/>
        </w:rPr>
        <w:t>طبقه</w:t>
      </w:r>
      <w:r>
        <w:rPr>
          <w:rFonts w:cs="B Lotus"/>
          <w:sz w:val="32"/>
          <w:szCs w:val="32"/>
          <w:rtl/>
        </w:rPr>
        <w:t xml:space="preserve"> </w:t>
      </w:r>
      <w:r>
        <w:rPr>
          <w:rFonts w:cs="B Lotus" w:hint="cs"/>
          <w:sz w:val="32"/>
          <w:szCs w:val="32"/>
          <w:rtl/>
        </w:rPr>
        <w:t>افسران</w:t>
      </w:r>
      <w:r>
        <w:rPr>
          <w:rFonts w:cs="B Lotus"/>
          <w:sz w:val="32"/>
          <w:szCs w:val="32"/>
          <w:rtl/>
        </w:rPr>
        <w:t xml:space="preserve"> </w:t>
      </w:r>
      <w:r>
        <w:rPr>
          <w:rFonts w:cs="B Lotus" w:hint="cs"/>
          <w:sz w:val="32"/>
          <w:szCs w:val="32"/>
          <w:rtl/>
        </w:rPr>
        <w:t>قرون</w:t>
      </w:r>
      <w:r>
        <w:rPr>
          <w:rFonts w:cs="B Lotus"/>
          <w:sz w:val="32"/>
          <w:szCs w:val="32"/>
          <w:rtl/>
        </w:rPr>
        <w:t xml:space="preserve"> </w:t>
      </w:r>
      <w:r>
        <w:rPr>
          <w:rFonts w:cs="B Lotus" w:hint="cs"/>
          <w:sz w:val="32"/>
          <w:szCs w:val="32"/>
          <w:rtl/>
        </w:rPr>
        <w:t>وسطی</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اوایل</w:t>
      </w:r>
      <w:r>
        <w:rPr>
          <w:rFonts w:cs="B Lotus"/>
          <w:sz w:val="32"/>
          <w:szCs w:val="32"/>
          <w:rtl/>
        </w:rPr>
        <w:t xml:space="preserve"> </w:t>
      </w:r>
      <w:r>
        <w:rPr>
          <w:rFonts w:cs="B Lotus" w:hint="cs"/>
          <w:sz w:val="32"/>
          <w:szCs w:val="32"/>
          <w:rtl/>
        </w:rPr>
        <w:t>دوران مدرن</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قرن</w:t>
      </w:r>
      <w:r>
        <w:rPr>
          <w:rFonts w:cs="B Lotus"/>
          <w:sz w:val="32"/>
          <w:szCs w:val="32"/>
          <w:rtl/>
        </w:rPr>
        <w:t xml:space="preserve"> 1</w:t>
      </w:r>
      <w:r>
        <w:rPr>
          <w:rFonts w:cs="B Lotus" w:hint="cs"/>
          <w:sz w:val="32"/>
          <w:szCs w:val="32"/>
          <w:rtl/>
        </w:rPr>
        <w:t>2</w:t>
      </w:r>
      <w:r>
        <w:rPr>
          <w:rFonts w:cs="B Lotus"/>
          <w:sz w:val="32"/>
          <w:szCs w:val="32"/>
          <w:rtl/>
        </w:rPr>
        <w:t xml:space="preserve"> </w:t>
      </w:r>
      <w:r>
        <w:rPr>
          <w:rFonts w:cs="B Lotus" w:hint="cs"/>
          <w:sz w:val="32"/>
          <w:szCs w:val="32"/>
          <w:rtl/>
        </w:rPr>
        <w:t>تا</w:t>
      </w:r>
      <w:r>
        <w:rPr>
          <w:rFonts w:cs="B Lotus"/>
          <w:sz w:val="32"/>
          <w:szCs w:val="32"/>
          <w:rtl/>
        </w:rPr>
        <w:t xml:space="preserve"> </w:t>
      </w:r>
      <w:r>
        <w:rPr>
          <w:rFonts w:cs="B Lotus" w:hint="cs"/>
          <w:sz w:val="32"/>
          <w:szCs w:val="32"/>
          <w:rtl/>
        </w:rPr>
        <w:t>افول</w:t>
      </w:r>
      <w:r>
        <w:rPr>
          <w:rFonts w:cs="B Lotus"/>
          <w:sz w:val="32"/>
          <w:szCs w:val="32"/>
          <w:rtl/>
        </w:rPr>
        <w:t xml:space="preserve"> </w:t>
      </w:r>
      <w:r>
        <w:rPr>
          <w:rFonts w:cs="B Lotus" w:hint="cs"/>
          <w:sz w:val="32"/>
          <w:szCs w:val="32"/>
          <w:rtl/>
        </w:rPr>
        <w:t>آنها</w:t>
      </w:r>
      <w:r>
        <w:rPr>
          <w:rFonts w:cs="B Lotus"/>
          <w:sz w:val="32"/>
          <w:szCs w:val="32"/>
          <w:rtl/>
        </w:rPr>
        <w:t xml:space="preserve"> </w:t>
      </w:r>
      <w:r>
        <w:rPr>
          <w:rFonts w:cs="B Lotus" w:hint="cs"/>
          <w:sz w:val="32"/>
          <w:szCs w:val="32"/>
          <w:rtl/>
        </w:rPr>
        <w:t>در دهه</w:t>
      </w:r>
      <w:r>
        <w:rPr>
          <w:rFonts w:cs="B Lotus"/>
          <w:sz w:val="32"/>
          <w:szCs w:val="32"/>
          <w:rtl/>
        </w:rPr>
        <w:t xml:space="preserve"> 1870 </w:t>
      </w:r>
      <w:r>
        <w:rPr>
          <w:rFonts w:cs="B Lotus" w:hint="cs"/>
          <w:sz w:val="32"/>
          <w:szCs w:val="32"/>
          <w:rtl/>
        </w:rPr>
        <w:t>بودند</w:t>
      </w:r>
      <w:r>
        <w:rPr>
          <w:rFonts w:cs="B Lotus"/>
          <w:sz w:val="32"/>
          <w:szCs w:val="32"/>
          <w:rtl/>
        </w:rPr>
        <w:t xml:space="preserve">. </w:t>
      </w:r>
      <w:r>
        <w:rPr>
          <w:rFonts w:cs="B Lotus" w:hint="cs"/>
          <w:sz w:val="32"/>
          <w:szCs w:val="32"/>
          <w:rtl/>
        </w:rPr>
        <w:t>آنها</w:t>
      </w:r>
      <w:r>
        <w:rPr>
          <w:rFonts w:cs="B Lotus"/>
          <w:sz w:val="32"/>
          <w:szCs w:val="32"/>
          <w:rtl/>
        </w:rPr>
        <w:t xml:space="preserve"> </w:t>
      </w:r>
      <w:r>
        <w:rPr>
          <w:rFonts w:cs="B Lotus" w:hint="cs"/>
          <w:sz w:val="32"/>
          <w:szCs w:val="32"/>
          <w:rtl/>
        </w:rPr>
        <w:t>حافظانی</w:t>
      </w:r>
      <w:r>
        <w:rPr>
          <w:rFonts w:cs="B Lotus"/>
          <w:sz w:val="32"/>
          <w:szCs w:val="32"/>
          <w:rtl/>
        </w:rPr>
        <w:t xml:space="preserve"> </w:t>
      </w:r>
      <w:r>
        <w:rPr>
          <w:rFonts w:cs="B Lotus" w:hint="cs"/>
          <w:sz w:val="32"/>
          <w:szCs w:val="32"/>
          <w:rtl/>
        </w:rPr>
        <w:t>بودند</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دیامنوها (مالکان و فئودال های بزرگ) به خدمت گرفته میشدند. طبقه سامورایی</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اعتبار</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امتیازات</w:t>
      </w:r>
      <w:r>
        <w:rPr>
          <w:rFonts w:cs="B Lotus"/>
          <w:sz w:val="32"/>
          <w:szCs w:val="32"/>
          <w:rtl/>
        </w:rPr>
        <w:t xml:space="preserve"> </w:t>
      </w:r>
      <w:r>
        <w:rPr>
          <w:rFonts w:cs="B Lotus" w:hint="cs"/>
          <w:sz w:val="32"/>
          <w:szCs w:val="32"/>
          <w:rtl/>
        </w:rPr>
        <w:t>ویژه</w:t>
      </w:r>
      <w:r>
        <w:rPr>
          <w:rFonts w:cs="B Lotus"/>
          <w:sz w:val="32"/>
          <w:szCs w:val="32"/>
          <w:rtl/>
        </w:rPr>
        <w:t xml:space="preserve"> </w:t>
      </w:r>
      <w:r>
        <w:rPr>
          <w:rFonts w:cs="B Lotus" w:hint="cs"/>
          <w:sz w:val="32"/>
          <w:szCs w:val="32"/>
          <w:rtl/>
        </w:rPr>
        <w:t>ای</w:t>
      </w:r>
      <w:r>
        <w:rPr>
          <w:rFonts w:cs="B Lotus"/>
          <w:sz w:val="32"/>
          <w:szCs w:val="32"/>
          <w:rtl/>
        </w:rPr>
        <w:t xml:space="preserve"> </w:t>
      </w:r>
      <w:r>
        <w:rPr>
          <w:rFonts w:cs="B Lotus" w:hint="cs"/>
          <w:sz w:val="32"/>
          <w:szCs w:val="32"/>
          <w:rtl/>
        </w:rPr>
        <w:t>مانند</w:t>
      </w:r>
      <w:r>
        <w:rPr>
          <w:rFonts w:cs="B Lotus"/>
          <w:sz w:val="32"/>
          <w:szCs w:val="32"/>
          <w:rtl/>
        </w:rPr>
        <w:t xml:space="preserve"> </w:t>
      </w:r>
      <w:r>
        <w:rPr>
          <w:rFonts w:cs="B Lotus" w:hint="cs"/>
          <w:sz w:val="32"/>
          <w:szCs w:val="32"/>
          <w:rtl/>
        </w:rPr>
        <w:t>پوشیدن</w:t>
      </w:r>
      <w:r>
        <w:rPr>
          <w:rFonts w:cs="B Lotus"/>
          <w:sz w:val="32"/>
          <w:szCs w:val="32"/>
          <w:rtl/>
        </w:rPr>
        <w:t xml:space="preserve"> </w:t>
      </w:r>
      <w:r>
        <w:rPr>
          <w:rFonts w:cs="B Lotus" w:hint="cs"/>
          <w:sz w:val="32"/>
          <w:szCs w:val="32"/>
          <w:rtl/>
        </w:rPr>
        <w:t>دو</w:t>
      </w:r>
      <w:r>
        <w:rPr>
          <w:rFonts w:cs="B Lotus"/>
          <w:sz w:val="32"/>
          <w:szCs w:val="32"/>
          <w:rtl/>
        </w:rPr>
        <w:t xml:space="preserve"> </w:t>
      </w:r>
      <w:r>
        <w:rPr>
          <w:rFonts w:cs="B Lotus" w:hint="cs"/>
          <w:sz w:val="32"/>
          <w:szCs w:val="32"/>
          <w:rtl/>
        </w:rPr>
        <w:t>شمشیر</w:t>
      </w:r>
      <w:r>
        <w:rPr>
          <w:rFonts w:cs="B Lotus"/>
          <w:sz w:val="32"/>
          <w:szCs w:val="32"/>
          <w:rtl/>
        </w:rPr>
        <w:t xml:space="preserve"> </w:t>
      </w:r>
      <w:r>
        <w:rPr>
          <w:rFonts w:cs="B Lotus" w:hint="cs"/>
          <w:sz w:val="32"/>
          <w:szCs w:val="32"/>
          <w:rtl/>
        </w:rPr>
        <w:t>و همراهی دو خدمه برخوردار</w:t>
      </w:r>
      <w:r>
        <w:rPr>
          <w:rFonts w:cs="B Lotus"/>
          <w:sz w:val="32"/>
          <w:szCs w:val="32"/>
          <w:rtl/>
        </w:rPr>
        <w:t xml:space="preserve"> </w:t>
      </w:r>
      <w:r>
        <w:rPr>
          <w:rFonts w:cs="B Lotus" w:hint="cs"/>
          <w:sz w:val="32"/>
          <w:szCs w:val="32"/>
          <w:rtl/>
        </w:rPr>
        <w:t>بودند</w:t>
      </w:r>
      <w:r>
        <w:rPr>
          <w:rFonts w:cs="B Lotus"/>
          <w:sz w:val="32"/>
          <w:szCs w:val="32"/>
          <w:rtl/>
        </w:rPr>
        <w:t>.</w:t>
      </w:r>
      <w:r>
        <w:rPr>
          <w:rFonts w:cs="B Lotus" w:hint="cs"/>
          <w:sz w:val="32"/>
          <w:szCs w:val="32"/>
          <w:rtl/>
        </w:rPr>
        <w:t xml:space="preserve"> در</w:t>
      </w:r>
      <w:r>
        <w:rPr>
          <w:rFonts w:cs="B Lotus"/>
          <w:sz w:val="32"/>
          <w:szCs w:val="32"/>
          <w:rtl/>
        </w:rPr>
        <w:t xml:space="preserve"> </w:t>
      </w:r>
      <w:r>
        <w:rPr>
          <w:rFonts w:cs="B Lotus" w:hint="cs"/>
          <w:sz w:val="32"/>
          <w:szCs w:val="32"/>
          <w:rtl/>
        </w:rPr>
        <w:t>طریقت آنها، یک رزم آور واقعی میبایست دارای مهارت در فنون رزمی، بی توجهی به آلام و وفاداری بی چون و چرا باشد. آنها در</w:t>
      </w:r>
      <w:r>
        <w:rPr>
          <w:rFonts w:cs="B Lotus"/>
          <w:sz w:val="32"/>
          <w:szCs w:val="32"/>
          <w:rtl/>
        </w:rPr>
        <w:t xml:space="preserve"> </w:t>
      </w:r>
      <w:r>
        <w:rPr>
          <w:rFonts w:cs="B Lotus" w:hint="cs"/>
          <w:sz w:val="32"/>
          <w:szCs w:val="32"/>
          <w:rtl/>
        </w:rPr>
        <w:t>بسیاری</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نبردهای</w:t>
      </w:r>
      <w:r>
        <w:rPr>
          <w:rFonts w:cs="B Lotus"/>
          <w:sz w:val="32"/>
          <w:szCs w:val="32"/>
          <w:rtl/>
        </w:rPr>
        <w:t xml:space="preserve"> </w:t>
      </w:r>
      <w:r>
        <w:rPr>
          <w:rFonts w:cs="B Lotus" w:hint="cs"/>
          <w:sz w:val="32"/>
          <w:szCs w:val="32"/>
          <w:rtl/>
        </w:rPr>
        <w:t>محلی</w:t>
      </w:r>
      <w:r>
        <w:rPr>
          <w:rFonts w:cs="B Lotus"/>
          <w:sz w:val="32"/>
          <w:szCs w:val="32"/>
          <w:rtl/>
        </w:rPr>
        <w:t xml:space="preserve"> </w:t>
      </w:r>
      <w:r>
        <w:rPr>
          <w:rFonts w:cs="B Lotus" w:hint="cs"/>
          <w:sz w:val="32"/>
          <w:szCs w:val="32"/>
          <w:rtl/>
        </w:rPr>
        <w:t>شرکت</w:t>
      </w:r>
      <w:r>
        <w:rPr>
          <w:rFonts w:cs="B Lotus"/>
          <w:sz w:val="32"/>
          <w:szCs w:val="32"/>
          <w:rtl/>
        </w:rPr>
        <w:t xml:space="preserve"> </w:t>
      </w:r>
      <w:r>
        <w:rPr>
          <w:rFonts w:cs="B Lotus" w:hint="cs"/>
          <w:sz w:val="32"/>
          <w:szCs w:val="32"/>
          <w:rtl/>
        </w:rPr>
        <w:t>کردند</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دوران</w:t>
      </w:r>
      <w:r>
        <w:rPr>
          <w:rFonts w:cs="B Lotus"/>
          <w:sz w:val="32"/>
          <w:szCs w:val="32"/>
          <w:rtl/>
        </w:rPr>
        <w:t xml:space="preserve"> </w:t>
      </w:r>
      <w:r>
        <w:rPr>
          <w:rFonts w:cs="B Lotus" w:hint="cs"/>
          <w:sz w:val="32"/>
          <w:szCs w:val="32"/>
          <w:rtl/>
        </w:rPr>
        <w:t>صلح</w:t>
      </w:r>
      <w:r>
        <w:rPr>
          <w:rFonts w:cs="B Lotus"/>
          <w:sz w:val="32"/>
          <w:szCs w:val="32"/>
          <w:rtl/>
        </w:rPr>
        <w:t xml:space="preserve"> </w:t>
      </w:r>
      <w:r>
        <w:rPr>
          <w:rFonts w:cs="B Lotus" w:hint="cs"/>
          <w:sz w:val="32"/>
          <w:szCs w:val="32"/>
          <w:rtl/>
        </w:rPr>
        <w:t>ادو</w:t>
      </w:r>
      <w:r>
        <w:rPr>
          <w:rFonts w:cs="B Lotus"/>
          <w:sz w:val="32"/>
          <w:szCs w:val="32"/>
          <w:rtl/>
        </w:rPr>
        <w:t xml:space="preserve"> (1603 </w:t>
      </w:r>
      <w:r>
        <w:rPr>
          <w:rFonts w:cs="B Lotus" w:hint="cs"/>
          <w:sz w:val="32"/>
          <w:szCs w:val="32"/>
          <w:rtl/>
        </w:rPr>
        <w:t>تا</w:t>
      </w:r>
      <w:r>
        <w:rPr>
          <w:rFonts w:cs="B Lotus"/>
          <w:sz w:val="32"/>
          <w:szCs w:val="32"/>
          <w:rtl/>
        </w:rPr>
        <w:t xml:space="preserve"> 1868) </w:t>
      </w:r>
      <w:r>
        <w:rPr>
          <w:rFonts w:cs="B Lotus" w:hint="cs"/>
          <w:sz w:val="32"/>
          <w:szCs w:val="32"/>
          <w:rtl/>
        </w:rPr>
        <w:t>آنها</w:t>
      </w:r>
      <w:r>
        <w:rPr>
          <w:rFonts w:cs="B Lotus"/>
          <w:sz w:val="32"/>
          <w:szCs w:val="32"/>
          <w:rtl/>
        </w:rPr>
        <w:t xml:space="preserve"> </w:t>
      </w:r>
      <w:r>
        <w:rPr>
          <w:rFonts w:cs="B Lotus" w:hint="cs"/>
          <w:sz w:val="32"/>
          <w:szCs w:val="32"/>
          <w:rtl/>
        </w:rPr>
        <w:t>مأموران شخصی دایمیو ها بودند و در این زمان به کسب تحصیل پرداختند.</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دهه</w:t>
      </w:r>
      <w:r>
        <w:rPr>
          <w:rFonts w:cs="B Lotus"/>
          <w:sz w:val="32"/>
          <w:szCs w:val="32"/>
          <w:rtl/>
        </w:rPr>
        <w:t xml:space="preserve"> 1870 </w:t>
      </w:r>
      <w:r>
        <w:rPr>
          <w:rFonts w:cs="B Lotus" w:hint="cs"/>
          <w:sz w:val="32"/>
          <w:szCs w:val="32"/>
          <w:rtl/>
        </w:rPr>
        <w:t>خانواده</w:t>
      </w:r>
      <w:r>
        <w:rPr>
          <w:rFonts w:cs="B Lotus"/>
          <w:sz w:val="32"/>
          <w:szCs w:val="32"/>
          <w:rtl/>
        </w:rPr>
        <w:t xml:space="preserve"> </w:t>
      </w:r>
      <w:r>
        <w:rPr>
          <w:rFonts w:cs="B Lotus" w:hint="cs"/>
          <w:sz w:val="32"/>
          <w:szCs w:val="32"/>
          <w:rtl/>
        </w:rPr>
        <w:t>های</w:t>
      </w:r>
      <w:r>
        <w:rPr>
          <w:rFonts w:cs="B Lotus"/>
          <w:sz w:val="32"/>
          <w:szCs w:val="32"/>
          <w:rtl/>
        </w:rPr>
        <w:t xml:space="preserve"> </w:t>
      </w:r>
      <w:r>
        <w:rPr>
          <w:rFonts w:cs="B Lotus" w:hint="cs"/>
          <w:sz w:val="32"/>
          <w:szCs w:val="32"/>
          <w:rtl/>
        </w:rPr>
        <w:t>سامورایی</w:t>
      </w:r>
      <w:r>
        <w:rPr>
          <w:rFonts w:cs="B Lotus"/>
          <w:sz w:val="32"/>
          <w:szCs w:val="32"/>
          <w:rtl/>
        </w:rPr>
        <w:t xml:space="preserve"> 5</w:t>
      </w:r>
      <w:r>
        <w:rPr>
          <w:rFonts w:ascii="Sakkal Majalla" w:hAnsi="Sakkal Majalla" w:cs="Sakkal Majalla" w:hint="cs"/>
          <w:sz w:val="32"/>
          <w:szCs w:val="32"/>
          <w:rtl/>
        </w:rPr>
        <w:t>٪</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جمعیت</w:t>
      </w:r>
      <w:r>
        <w:rPr>
          <w:rFonts w:cs="B Lotus"/>
          <w:sz w:val="32"/>
          <w:szCs w:val="32"/>
          <w:rtl/>
        </w:rPr>
        <w:t xml:space="preserve"> </w:t>
      </w:r>
      <w:r>
        <w:rPr>
          <w:rFonts w:cs="B Lotus" w:hint="cs"/>
          <w:sz w:val="32"/>
          <w:szCs w:val="32"/>
          <w:rtl/>
        </w:rPr>
        <w:t>کشور را</w:t>
      </w:r>
      <w:r>
        <w:rPr>
          <w:rFonts w:cs="B Lotus"/>
          <w:sz w:val="32"/>
          <w:szCs w:val="32"/>
          <w:rtl/>
        </w:rPr>
        <w:t xml:space="preserve"> </w:t>
      </w:r>
      <w:r>
        <w:rPr>
          <w:rFonts w:cs="B Lotus" w:hint="cs"/>
          <w:sz w:val="32"/>
          <w:szCs w:val="32"/>
          <w:rtl/>
        </w:rPr>
        <w:lastRenderedPageBreak/>
        <w:t>تشکیل</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دادند</w:t>
      </w:r>
      <w:r>
        <w:rPr>
          <w:rFonts w:cs="B Lotus"/>
          <w:sz w:val="32"/>
          <w:szCs w:val="32"/>
          <w:rtl/>
        </w:rPr>
        <w:t xml:space="preserve">. </w:t>
      </w:r>
      <w:r>
        <w:rPr>
          <w:rFonts w:cs="B Lotus" w:hint="cs"/>
          <w:sz w:val="32"/>
          <w:szCs w:val="32"/>
          <w:rtl/>
        </w:rPr>
        <w:t>انقلاب</w:t>
      </w:r>
      <w:r>
        <w:rPr>
          <w:rFonts w:cs="B Lotus"/>
          <w:sz w:val="32"/>
          <w:szCs w:val="32"/>
          <w:rtl/>
        </w:rPr>
        <w:t xml:space="preserve"> </w:t>
      </w:r>
      <w:r>
        <w:rPr>
          <w:rFonts w:cs="B Lotus" w:hint="cs"/>
          <w:sz w:val="32"/>
          <w:szCs w:val="32"/>
          <w:rtl/>
        </w:rPr>
        <w:t>میجی</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نقش</w:t>
      </w:r>
      <w:r>
        <w:rPr>
          <w:rFonts w:cs="B Lotus"/>
          <w:sz w:val="32"/>
          <w:szCs w:val="32"/>
          <w:rtl/>
        </w:rPr>
        <w:t xml:space="preserve"> </w:t>
      </w:r>
      <w:r>
        <w:rPr>
          <w:rFonts w:cs="B Lotus" w:hint="cs"/>
          <w:sz w:val="32"/>
          <w:szCs w:val="32"/>
          <w:rtl/>
        </w:rPr>
        <w:t>های</w:t>
      </w:r>
      <w:r>
        <w:rPr>
          <w:rFonts w:cs="B Lotus"/>
          <w:sz w:val="32"/>
          <w:szCs w:val="32"/>
          <w:rtl/>
        </w:rPr>
        <w:t xml:space="preserve"> </w:t>
      </w:r>
      <w:r>
        <w:rPr>
          <w:rFonts w:cs="B Lotus" w:hint="cs"/>
          <w:sz w:val="32"/>
          <w:szCs w:val="32"/>
          <w:rtl/>
        </w:rPr>
        <w:t>فئودالی دایمیوها</w:t>
      </w:r>
      <w:r>
        <w:rPr>
          <w:rFonts w:cs="B Lotus"/>
          <w:sz w:val="32"/>
          <w:szCs w:val="32"/>
          <w:rtl/>
        </w:rPr>
        <w:t xml:space="preserve"> </w:t>
      </w:r>
      <w:r>
        <w:rPr>
          <w:rFonts w:cs="B Lotus" w:hint="cs"/>
          <w:sz w:val="32"/>
          <w:szCs w:val="32"/>
          <w:rtl/>
        </w:rPr>
        <w:t>پایان</w:t>
      </w:r>
      <w:r>
        <w:rPr>
          <w:rFonts w:cs="B Lotus"/>
          <w:sz w:val="32"/>
          <w:szCs w:val="32"/>
          <w:rtl/>
        </w:rPr>
        <w:t xml:space="preserve"> </w:t>
      </w:r>
      <w:r>
        <w:rPr>
          <w:rFonts w:cs="B Lotus" w:hint="cs"/>
          <w:sz w:val="32"/>
          <w:szCs w:val="32"/>
          <w:rtl/>
        </w:rPr>
        <w:t>داد</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سامورایی ها</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نقش</w:t>
      </w:r>
      <w:r>
        <w:rPr>
          <w:rFonts w:cs="B Lotus"/>
          <w:sz w:val="32"/>
          <w:szCs w:val="32"/>
          <w:rtl/>
        </w:rPr>
        <w:t xml:space="preserve"> </w:t>
      </w:r>
      <w:r>
        <w:rPr>
          <w:rFonts w:cs="B Lotus" w:hint="cs"/>
          <w:sz w:val="32"/>
          <w:szCs w:val="32"/>
          <w:rtl/>
        </w:rPr>
        <w:t>های</w:t>
      </w:r>
      <w:r>
        <w:rPr>
          <w:rFonts w:cs="B Lotus"/>
          <w:sz w:val="32"/>
          <w:szCs w:val="32"/>
          <w:rtl/>
        </w:rPr>
        <w:t xml:space="preserve"> </w:t>
      </w:r>
      <w:r>
        <w:rPr>
          <w:rFonts w:cs="B Lotus" w:hint="cs"/>
          <w:sz w:val="32"/>
          <w:szCs w:val="32"/>
          <w:rtl/>
        </w:rPr>
        <w:t>حرفه</w:t>
      </w:r>
      <w:r>
        <w:rPr>
          <w:rFonts w:cs="B Lotus"/>
          <w:sz w:val="32"/>
          <w:szCs w:val="32"/>
          <w:rtl/>
        </w:rPr>
        <w:t xml:space="preserve"> </w:t>
      </w:r>
      <w:r>
        <w:rPr>
          <w:rFonts w:cs="B Lotus" w:hint="cs"/>
          <w:sz w:val="32"/>
          <w:szCs w:val="32"/>
          <w:rtl/>
        </w:rPr>
        <w:t>ای</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کارآفرینی و صنعتی</w:t>
      </w:r>
      <w:r>
        <w:rPr>
          <w:rFonts w:cs="B Lotus"/>
          <w:sz w:val="32"/>
          <w:szCs w:val="32"/>
          <w:rtl/>
        </w:rPr>
        <w:t xml:space="preserve"> </w:t>
      </w:r>
      <w:r>
        <w:rPr>
          <w:rFonts w:cs="B Lotus" w:hint="cs"/>
          <w:sz w:val="32"/>
          <w:szCs w:val="32"/>
          <w:rtl/>
        </w:rPr>
        <w:t>روی</w:t>
      </w:r>
      <w:r>
        <w:rPr>
          <w:rFonts w:cs="B Lotus"/>
          <w:sz w:val="32"/>
          <w:szCs w:val="32"/>
          <w:rtl/>
        </w:rPr>
        <w:t xml:space="preserve"> </w:t>
      </w:r>
      <w:r>
        <w:rPr>
          <w:rFonts w:cs="B Lotus" w:hint="cs"/>
          <w:sz w:val="32"/>
          <w:szCs w:val="32"/>
          <w:rtl/>
        </w:rPr>
        <w:t>آوردند</w:t>
      </w:r>
      <w:r>
        <w:rPr>
          <w:rFonts w:cs="B Lotus"/>
          <w:sz w:val="32"/>
          <w:szCs w:val="32"/>
          <w:rtl/>
        </w:rPr>
        <w:t xml:space="preserve">. </w:t>
      </w:r>
      <w:r>
        <w:rPr>
          <w:rFonts w:cs="B Lotus" w:hint="cs"/>
          <w:sz w:val="32"/>
          <w:szCs w:val="32"/>
          <w:rtl/>
        </w:rPr>
        <w:t>نقش این طبقه و جنگ آوری آنها در</w:t>
      </w:r>
      <w:r>
        <w:rPr>
          <w:rFonts w:cs="B Lotus"/>
          <w:sz w:val="32"/>
          <w:szCs w:val="32"/>
          <w:rtl/>
        </w:rPr>
        <w:t xml:space="preserve"> </w:t>
      </w:r>
      <w:r>
        <w:rPr>
          <w:rFonts w:cs="B Lotus" w:hint="cs"/>
          <w:sz w:val="32"/>
          <w:szCs w:val="32"/>
          <w:rtl/>
        </w:rPr>
        <w:t>فرهنگ</w:t>
      </w:r>
      <w:r>
        <w:rPr>
          <w:rFonts w:cs="B Lotus"/>
          <w:sz w:val="32"/>
          <w:szCs w:val="32"/>
          <w:rtl/>
        </w:rPr>
        <w:t xml:space="preserve"> </w:t>
      </w:r>
      <w:r>
        <w:rPr>
          <w:rFonts w:cs="B Lotus" w:hint="cs"/>
          <w:sz w:val="32"/>
          <w:szCs w:val="32"/>
          <w:rtl/>
        </w:rPr>
        <w:t>عامه</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کاملا برجسته</w:t>
      </w:r>
      <w:r>
        <w:rPr>
          <w:rFonts w:cs="B Lotus"/>
          <w:sz w:val="32"/>
          <w:szCs w:val="32"/>
          <w:rtl/>
        </w:rPr>
        <w:t xml:space="preserve"> </w:t>
      </w:r>
      <w:r>
        <w:rPr>
          <w:rFonts w:cs="B Lotus" w:hint="cs"/>
          <w:sz w:val="32"/>
          <w:szCs w:val="32"/>
          <w:rtl/>
        </w:rPr>
        <w:t xml:space="preserve">است و طریقت، آداب و تشریفات سرسختانه آنها در زمان کسانی چون نوبوناگا و هیدئوشی در صده های میانه ژاپن در زنده نگه داشتن روح انسانی در جامعه اثر غیر قابل انکاری داشته است. (رجب زاده، 1365: 72-75)  </w:t>
      </w:r>
    </w:p>
    <w:p>
      <w:pPr>
        <w:bidi/>
        <w:jc w:val="both"/>
        <w:rPr>
          <w:rFonts w:cs="B Lotus"/>
          <w:sz w:val="32"/>
          <w:szCs w:val="32"/>
        </w:rPr>
      </w:pPr>
    </w:p>
    <w:p>
      <w:pPr>
        <w:bidi/>
        <w:jc w:val="center"/>
        <w:rPr>
          <w:rFonts w:cs="B Titr"/>
          <w:b/>
          <w:bCs/>
          <w:sz w:val="32"/>
          <w:szCs w:val="32"/>
          <w:rtl/>
        </w:rPr>
      </w:pPr>
      <w:r>
        <w:rPr>
          <w:rFonts w:cs="B Titr" w:hint="cs"/>
          <w:b/>
          <w:bCs/>
          <w:sz w:val="32"/>
          <w:szCs w:val="32"/>
          <w:rtl/>
        </w:rPr>
        <w:t>تاریخ ژاپن در دوران ادو</w:t>
      </w:r>
    </w:p>
    <w:p>
      <w:pPr>
        <w:bidi/>
        <w:jc w:val="both"/>
        <w:rPr>
          <w:rFonts w:cs="B Lotus"/>
          <w:b/>
          <w:bCs/>
          <w:sz w:val="32"/>
          <w:szCs w:val="32"/>
          <w:rtl/>
        </w:rPr>
      </w:pPr>
      <w:r>
        <w:rPr>
          <w:rFonts w:cs="B Lotus" w:hint="cs"/>
          <w:b/>
          <w:bCs/>
          <w:sz w:val="32"/>
          <w:szCs w:val="32"/>
          <w:rtl/>
        </w:rPr>
        <w:t>شرایط داخلی و مناسبات قدرت در دوره ایه یاسو</w:t>
      </w:r>
    </w:p>
    <w:p>
      <w:pPr>
        <w:bidi/>
        <w:jc w:val="both"/>
        <w:rPr>
          <w:rFonts w:cs="B Lotus"/>
          <w:sz w:val="32"/>
          <w:szCs w:val="32"/>
        </w:rPr>
      </w:pPr>
      <w:r>
        <w:rPr>
          <w:rFonts w:cs="B Lotus" w:hint="cs"/>
          <w:sz w:val="32"/>
          <w:szCs w:val="32"/>
          <w:rtl/>
        </w:rPr>
        <w:t>توکوگاوا</w:t>
      </w:r>
      <w:r>
        <w:rPr>
          <w:rFonts w:cs="B Lotus"/>
          <w:sz w:val="32"/>
          <w:szCs w:val="32"/>
          <w:rtl/>
        </w:rPr>
        <w:t xml:space="preserve"> </w:t>
      </w:r>
      <w:r>
        <w:rPr>
          <w:rFonts w:cs="B Lotus" w:hint="cs"/>
          <w:sz w:val="32"/>
          <w:szCs w:val="32"/>
          <w:rtl/>
        </w:rPr>
        <w:t>ایه</w:t>
      </w:r>
      <w:r>
        <w:rPr>
          <w:rFonts w:cs="B Lotus"/>
          <w:sz w:val="32"/>
          <w:szCs w:val="32"/>
          <w:rtl/>
        </w:rPr>
        <w:t xml:space="preserve"> </w:t>
      </w:r>
      <w:r>
        <w:rPr>
          <w:rFonts w:cs="B Lotus" w:hint="cs"/>
          <w:sz w:val="32"/>
          <w:szCs w:val="32"/>
          <w:rtl/>
        </w:rPr>
        <w:t>یاسو</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عنوان</w:t>
      </w:r>
      <w:r>
        <w:rPr>
          <w:rFonts w:cs="B Lotus"/>
          <w:sz w:val="32"/>
          <w:szCs w:val="32"/>
          <w:rtl/>
        </w:rPr>
        <w:t xml:space="preserve"> </w:t>
      </w:r>
      <w:r>
        <w:rPr>
          <w:rFonts w:cs="B Lotus" w:hint="cs"/>
          <w:sz w:val="32"/>
          <w:szCs w:val="32"/>
          <w:rtl/>
        </w:rPr>
        <w:t>شوگان را برای خود برگزیده بود نارضایتی های افرادی که خواستار جانشینی فرزند هیدئوشی</w:t>
      </w:r>
      <w:r>
        <w:rPr>
          <w:rFonts w:cs="B Lotus"/>
          <w:sz w:val="32"/>
          <w:szCs w:val="32"/>
          <w:rtl/>
        </w:rPr>
        <w:t xml:space="preserve"> </w:t>
      </w:r>
      <w:r>
        <w:rPr>
          <w:rFonts w:cs="B Lotus" w:hint="cs"/>
          <w:sz w:val="32"/>
          <w:szCs w:val="32"/>
          <w:rtl/>
        </w:rPr>
        <w:t>بودند را از بین نبرد. ایه یاسو</w:t>
      </w:r>
      <w:r>
        <w:rPr>
          <w:rFonts w:cs="B Lotus"/>
          <w:sz w:val="32"/>
          <w:szCs w:val="32"/>
          <w:rtl/>
        </w:rPr>
        <w:t xml:space="preserve"> </w:t>
      </w:r>
      <w:r>
        <w:rPr>
          <w:rFonts w:cs="B Lotus" w:hint="cs"/>
          <w:sz w:val="32"/>
          <w:szCs w:val="32"/>
          <w:rtl/>
        </w:rPr>
        <w:t>با اعطای</w:t>
      </w:r>
      <w:r>
        <w:rPr>
          <w:rFonts w:cs="B Lotus"/>
          <w:sz w:val="32"/>
          <w:szCs w:val="32"/>
          <w:rtl/>
        </w:rPr>
        <w:t xml:space="preserve"> </w:t>
      </w:r>
      <w:r>
        <w:rPr>
          <w:rFonts w:cs="B Lotus" w:hint="cs"/>
          <w:sz w:val="32"/>
          <w:szCs w:val="32"/>
          <w:rtl/>
        </w:rPr>
        <w:t>پاداش</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کسانی</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جنگ سکیگاهارا شرکت داشتند سعی در کنترل اوضاع داشت. اما آنچه به این اختلافات پایان داد، پیروزی در جنگ اوزاکا در سال 1615 بود که طی آن هیدئوری</w:t>
      </w:r>
      <w:r>
        <w:rPr>
          <w:rStyle w:val="FootnoteReference"/>
          <w:rFonts w:cs="B Lotus"/>
          <w:sz w:val="32"/>
          <w:szCs w:val="32"/>
          <w:rtl/>
        </w:rPr>
        <w:footnoteReference w:id="203"/>
      </w:r>
      <w:r>
        <w:rPr>
          <w:rFonts w:cs="B Lotus" w:hint="cs"/>
          <w:sz w:val="32"/>
          <w:szCs w:val="32"/>
          <w:rtl/>
        </w:rPr>
        <w:t xml:space="preserve"> پسر هیدئوشی با سپوکو(نوعی خودکشی با تشریفات آیینی) به زندگی خود پایان داد و پسر هشت ساله وی نیز کشته شد و به این ترتیب سلسله تویوتومی</w:t>
      </w:r>
      <w:r>
        <w:rPr>
          <w:rStyle w:val="FootnoteReference"/>
          <w:rFonts w:cs="B Lotus"/>
          <w:sz w:val="32"/>
          <w:szCs w:val="32"/>
          <w:rtl/>
        </w:rPr>
        <w:footnoteReference w:id="204"/>
      </w:r>
      <w:r>
        <w:rPr>
          <w:rFonts w:cs="B Lotus" w:hint="cs"/>
          <w:sz w:val="32"/>
          <w:szCs w:val="32"/>
          <w:rtl/>
        </w:rPr>
        <w:t xml:space="preserve"> خاتمه یافت. </w:t>
      </w:r>
      <w:r>
        <w:rPr>
          <w:rFonts w:cs="B Lotus"/>
          <w:sz w:val="32"/>
          <w:szCs w:val="32"/>
        </w:rPr>
        <w:t>(Hane, 1991: 133)</w:t>
      </w:r>
    </w:p>
    <w:p>
      <w:pPr>
        <w:bidi/>
        <w:jc w:val="both"/>
        <w:rPr>
          <w:rFonts w:cs="B Lotus"/>
          <w:sz w:val="32"/>
          <w:szCs w:val="32"/>
        </w:rPr>
      </w:pPr>
      <w:r>
        <w:rPr>
          <w:rFonts w:cs="B Lotus" w:hint="cs"/>
          <w:sz w:val="32"/>
          <w:szCs w:val="32"/>
          <w:rtl/>
        </w:rPr>
        <w:t>علی</w:t>
      </w:r>
      <w:r>
        <w:rPr>
          <w:rFonts w:cs="B Lotus"/>
          <w:sz w:val="32"/>
          <w:szCs w:val="32"/>
          <w:rtl/>
        </w:rPr>
        <w:t xml:space="preserve"> </w:t>
      </w:r>
      <w:r>
        <w:rPr>
          <w:rFonts w:cs="B Lotus" w:hint="cs"/>
          <w:sz w:val="32"/>
          <w:szCs w:val="32"/>
          <w:rtl/>
        </w:rPr>
        <w:t>رغم</w:t>
      </w:r>
      <w:r>
        <w:rPr>
          <w:rFonts w:cs="B Lotus"/>
          <w:sz w:val="32"/>
          <w:szCs w:val="32"/>
          <w:rtl/>
        </w:rPr>
        <w:t xml:space="preserve"> </w:t>
      </w:r>
      <w:r>
        <w:rPr>
          <w:rFonts w:cs="B Lotus" w:hint="cs"/>
          <w:sz w:val="32"/>
          <w:szCs w:val="32"/>
          <w:rtl/>
        </w:rPr>
        <w:t>ثبات</w:t>
      </w:r>
      <w:r>
        <w:rPr>
          <w:rFonts w:cs="B Lotus"/>
          <w:sz w:val="32"/>
          <w:szCs w:val="32"/>
          <w:rtl/>
        </w:rPr>
        <w:t xml:space="preserve"> </w:t>
      </w:r>
      <w:r>
        <w:rPr>
          <w:rFonts w:cs="B Lotus" w:hint="cs"/>
          <w:sz w:val="32"/>
          <w:szCs w:val="32"/>
          <w:rtl/>
        </w:rPr>
        <w:t>نسبی</w:t>
      </w:r>
      <w:r>
        <w:rPr>
          <w:rFonts w:cs="B Lotus"/>
          <w:sz w:val="32"/>
          <w:szCs w:val="32"/>
          <w:rtl/>
        </w:rPr>
        <w:t xml:space="preserve"> </w:t>
      </w:r>
      <w:r>
        <w:rPr>
          <w:rFonts w:cs="B Lotus" w:hint="cs"/>
          <w:sz w:val="32"/>
          <w:szCs w:val="32"/>
          <w:rtl/>
        </w:rPr>
        <w:t>که با</w:t>
      </w:r>
      <w:r>
        <w:rPr>
          <w:rFonts w:cs="B Lotus"/>
          <w:sz w:val="32"/>
          <w:szCs w:val="32"/>
          <w:rtl/>
        </w:rPr>
        <w:t xml:space="preserve"> </w:t>
      </w:r>
      <w:r>
        <w:rPr>
          <w:rFonts w:cs="B Lotus" w:hint="cs"/>
          <w:sz w:val="32"/>
          <w:szCs w:val="32"/>
          <w:rtl/>
        </w:rPr>
        <w:t>حذف</w:t>
      </w:r>
      <w:r>
        <w:rPr>
          <w:rFonts w:cs="B Lotus"/>
          <w:sz w:val="32"/>
          <w:szCs w:val="32"/>
          <w:rtl/>
        </w:rPr>
        <w:t xml:space="preserve"> </w:t>
      </w:r>
      <w:r>
        <w:rPr>
          <w:rFonts w:cs="B Lotus" w:hint="cs"/>
          <w:sz w:val="32"/>
          <w:szCs w:val="32"/>
          <w:rtl/>
        </w:rPr>
        <w:t>رقیب</w:t>
      </w:r>
      <w:r>
        <w:rPr>
          <w:rFonts w:cs="B Lotus"/>
          <w:sz w:val="32"/>
          <w:szCs w:val="32"/>
          <w:rtl/>
        </w:rPr>
        <w:t xml:space="preserve"> </w:t>
      </w:r>
      <w:r>
        <w:rPr>
          <w:rFonts w:cs="B Lotus" w:hint="cs"/>
          <w:sz w:val="32"/>
          <w:szCs w:val="32"/>
          <w:rtl/>
        </w:rPr>
        <w:t>اصلی</w:t>
      </w:r>
      <w:r>
        <w:rPr>
          <w:rFonts w:cs="B Lotus"/>
          <w:sz w:val="32"/>
          <w:szCs w:val="32"/>
          <w:rtl/>
        </w:rPr>
        <w:t xml:space="preserve"> </w:t>
      </w:r>
      <w:r>
        <w:rPr>
          <w:rFonts w:cs="B Lotus" w:hint="cs"/>
          <w:sz w:val="32"/>
          <w:szCs w:val="32"/>
          <w:rtl/>
        </w:rPr>
        <w:t>ایه</w:t>
      </w:r>
      <w:r>
        <w:rPr>
          <w:rFonts w:cs="B Lotus"/>
          <w:sz w:val="32"/>
          <w:szCs w:val="32"/>
          <w:rtl/>
        </w:rPr>
        <w:t xml:space="preserve"> </w:t>
      </w:r>
      <w:r>
        <w:rPr>
          <w:rFonts w:cs="B Lotus" w:hint="cs"/>
          <w:sz w:val="32"/>
          <w:szCs w:val="32"/>
          <w:rtl/>
        </w:rPr>
        <w:t>یاسو</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وجود آمده بود، همچنان حاکمیت به وجود آمده در ژاپن شکننده بود و برای رفع این نقیصه، شوگان</w:t>
      </w:r>
      <w:r>
        <w:rPr>
          <w:rFonts w:cs="B Lotus"/>
          <w:sz w:val="32"/>
          <w:szCs w:val="32"/>
          <w:rtl/>
        </w:rPr>
        <w:t xml:space="preserve"> </w:t>
      </w:r>
      <w:r>
        <w:rPr>
          <w:rFonts w:cs="B Lotus" w:hint="cs"/>
          <w:sz w:val="32"/>
          <w:szCs w:val="32"/>
          <w:rtl/>
        </w:rPr>
        <w:t>توگوگاوا</w:t>
      </w:r>
      <w:r>
        <w:rPr>
          <w:rFonts w:cs="B Lotus"/>
          <w:sz w:val="32"/>
          <w:szCs w:val="32"/>
          <w:rtl/>
        </w:rPr>
        <w:t xml:space="preserve"> </w:t>
      </w:r>
      <w:r>
        <w:rPr>
          <w:rFonts w:cs="B Lotus" w:hint="cs"/>
          <w:sz w:val="32"/>
          <w:szCs w:val="32"/>
          <w:rtl/>
        </w:rPr>
        <w:t>شروع</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تحکیم</w:t>
      </w:r>
      <w:r>
        <w:rPr>
          <w:rFonts w:cs="B Lotus"/>
          <w:sz w:val="32"/>
          <w:szCs w:val="32"/>
          <w:rtl/>
        </w:rPr>
        <w:t xml:space="preserve"> </w:t>
      </w:r>
      <w:r>
        <w:rPr>
          <w:rFonts w:cs="B Lotus" w:hint="cs"/>
          <w:sz w:val="32"/>
          <w:szCs w:val="32"/>
          <w:rtl/>
        </w:rPr>
        <w:t>مواضع و قدرت</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ادو</w:t>
      </w:r>
      <w:r>
        <w:rPr>
          <w:rFonts w:cs="B Lotus"/>
          <w:sz w:val="32"/>
          <w:szCs w:val="32"/>
          <w:rtl/>
        </w:rPr>
        <w:t xml:space="preserve"> </w:t>
      </w:r>
      <w:r>
        <w:rPr>
          <w:rFonts w:cs="B Lotus" w:hint="cs"/>
          <w:sz w:val="32"/>
          <w:szCs w:val="32"/>
          <w:rtl/>
        </w:rPr>
        <w:t>کرد</w:t>
      </w:r>
      <w:r>
        <w:rPr>
          <w:rFonts w:cs="B Lotus"/>
          <w:sz w:val="32"/>
          <w:szCs w:val="32"/>
          <w:rtl/>
        </w:rPr>
        <w:t>.</w:t>
      </w:r>
      <w:r>
        <w:rPr>
          <w:rFonts w:cs="B Lotus" w:hint="cs"/>
          <w:sz w:val="32"/>
          <w:szCs w:val="32"/>
          <w:rtl/>
        </w:rPr>
        <w:t xml:space="preserve"> جهت این منظور و کنترل بیشتر بر مناطق کشور، تاسیس پنج مسیر اصلی به سمت نیهومباشی آغاز گردید که به</w:t>
      </w:r>
      <w:r>
        <w:rPr>
          <w:rFonts w:cs="B Lotus"/>
          <w:sz w:val="32"/>
          <w:szCs w:val="32"/>
          <w:rtl/>
        </w:rPr>
        <w:t xml:space="preserve"> </w:t>
      </w:r>
      <w:r>
        <w:rPr>
          <w:rFonts w:cs="B Lotus" w:hint="cs"/>
          <w:sz w:val="32"/>
          <w:szCs w:val="32"/>
          <w:rtl/>
        </w:rPr>
        <w:t>میزان</w:t>
      </w:r>
      <w:r>
        <w:rPr>
          <w:rFonts w:cs="B Lotus"/>
          <w:sz w:val="32"/>
          <w:szCs w:val="32"/>
          <w:rtl/>
        </w:rPr>
        <w:t xml:space="preserve"> </w:t>
      </w:r>
      <w:r>
        <w:rPr>
          <w:rFonts w:cs="B Lotus" w:hint="cs"/>
          <w:sz w:val="32"/>
          <w:szCs w:val="32"/>
          <w:rtl/>
        </w:rPr>
        <w:t>قابل</w:t>
      </w:r>
      <w:r>
        <w:rPr>
          <w:rFonts w:cs="B Lotus"/>
          <w:sz w:val="32"/>
          <w:szCs w:val="32"/>
          <w:rtl/>
        </w:rPr>
        <w:t xml:space="preserve"> </w:t>
      </w:r>
      <w:r>
        <w:rPr>
          <w:rFonts w:cs="B Lotus" w:hint="cs"/>
          <w:sz w:val="32"/>
          <w:szCs w:val="32"/>
          <w:rtl/>
        </w:rPr>
        <w:t>توجهی</w:t>
      </w:r>
      <w:r>
        <w:rPr>
          <w:rFonts w:cs="B Lotus"/>
          <w:sz w:val="32"/>
          <w:szCs w:val="32"/>
          <w:rtl/>
        </w:rPr>
        <w:t xml:space="preserve"> </w:t>
      </w:r>
      <w:r>
        <w:rPr>
          <w:rFonts w:cs="B Lotus" w:hint="cs"/>
          <w:sz w:val="32"/>
          <w:szCs w:val="32"/>
          <w:rtl/>
        </w:rPr>
        <w:t>زمان</w:t>
      </w:r>
      <w:r>
        <w:rPr>
          <w:rFonts w:cs="B Lotus"/>
          <w:sz w:val="32"/>
          <w:szCs w:val="32"/>
          <w:rtl/>
        </w:rPr>
        <w:t xml:space="preserve"> </w:t>
      </w:r>
      <w:r>
        <w:rPr>
          <w:rFonts w:cs="B Lotus" w:hint="cs"/>
          <w:sz w:val="32"/>
          <w:szCs w:val="32"/>
          <w:rtl/>
        </w:rPr>
        <w:t>لازم</w:t>
      </w:r>
      <w:r>
        <w:rPr>
          <w:rFonts w:cs="B Lotus"/>
          <w:sz w:val="32"/>
          <w:szCs w:val="32"/>
          <w:rtl/>
        </w:rPr>
        <w:t xml:space="preserve"> </w:t>
      </w:r>
      <w:r>
        <w:rPr>
          <w:rFonts w:cs="B Lotus" w:hint="cs"/>
          <w:sz w:val="32"/>
          <w:szCs w:val="32"/>
          <w:rtl/>
        </w:rPr>
        <w:t>برای</w:t>
      </w:r>
      <w:r>
        <w:rPr>
          <w:rFonts w:cs="B Lotus"/>
          <w:sz w:val="32"/>
          <w:szCs w:val="32"/>
          <w:rtl/>
        </w:rPr>
        <w:t xml:space="preserve"> </w:t>
      </w:r>
      <w:r>
        <w:rPr>
          <w:rFonts w:cs="B Lotus" w:hint="cs"/>
          <w:sz w:val="32"/>
          <w:szCs w:val="32"/>
          <w:rtl/>
        </w:rPr>
        <w:t>سفر</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سراسر</w:t>
      </w:r>
      <w:r>
        <w:rPr>
          <w:rFonts w:cs="B Lotus"/>
          <w:sz w:val="32"/>
          <w:szCs w:val="32"/>
          <w:rtl/>
        </w:rPr>
        <w:t xml:space="preserve"> </w:t>
      </w:r>
      <w:r>
        <w:rPr>
          <w:rFonts w:cs="B Lotus" w:hint="cs"/>
          <w:sz w:val="32"/>
          <w:szCs w:val="32"/>
          <w:rtl/>
        </w:rPr>
        <w:t>کشور</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کاهش</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داد</w:t>
      </w:r>
      <w:r>
        <w:rPr>
          <w:rFonts w:cs="B Lotus"/>
          <w:sz w:val="32"/>
          <w:szCs w:val="32"/>
          <w:rtl/>
        </w:rPr>
        <w:t>.</w:t>
      </w:r>
      <w:r>
        <w:rPr>
          <w:rFonts w:cs="B Lotus" w:hint="cs"/>
          <w:sz w:val="32"/>
          <w:szCs w:val="32"/>
          <w:rtl/>
        </w:rPr>
        <w:t xml:space="preserve"> جهت کنترل</w:t>
      </w:r>
      <w:r>
        <w:rPr>
          <w:rFonts w:cs="B Lotus"/>
          <w:sz w:val="32"/>
          <w:szCs w:val="32"/>
          <w:rtl/>
        </w:rPr>
        <w:t xml:space="preserve"> </w:t>
      </w:r>
      <w:r>
        <w:rPr>
          <w:rFonts w:cs="B Lotus" w:hint="cs"/>
          <w:sz w:val="32"/>
          <w:szCs w:val="32"/>
          <w:rtl/>
        </w:rPr>
        <w:t>بهتر</w:t>
      </w:r>
      <w:r>
        <w:rPr>
          <w:rFonts w:cs="B Lotus"/>
          <w:sz w:val="32"/>
          <w:szCs w:val="32"/>
          <w:rtl/>
        </w:rPr>
        <w:t xml:space="preserve"> </w:t>
      </w:r>
      <w:r>
        <w:rPr>
          <w:rFonts w:cs="B Lotus" w:hint="cs"/>
          <w:sz w:val="32"/>
          <w:szCs w:val="32"/>
          <w:rtl/>
        </w:rPr>
        <w:t>استانهای</w:t>
      </w:r>
      <w:r>
        <w:rPr>
          <w:rFonts w:cs="B Lotus"/>
          <w:sz w:val="32"/>
          <w:szCs w:val="32"/>
          <w:rtl/>
        </w:rPr>
        <w:t xml:space="preserve"> </w:t>
      </w:r>
      <w:r>
        <w:rPr>
          <w:rFonts w:cs="B Lotus" w:hint="cs"/>
          <w:sz w:val="32"/>
          <w:szCs w:val="32"/>
          <w:rtl/>
        </w:rPr>
        <w:t>دور،</w:t>
      </w:r>
      <w:r>
        <w:rPr>
          <w:rFonts w:cs="B Lotus"/>
          <w:sz w:val="32"/>
          <w:szCs w:val="32"/>
          <w:rtl/>
        </w:rPr>
        <w:t xml:space="preserve"> </w:t>
      </w:r>
      <w:r>
        <w:rPr>
          <w:rFonts w:cs="B Lotus" w:hint="cs"/>
          <w:sz w:val="32"/>
          <w:szCs w:val="32"/>
          <w:rtl/>
        </w:rPr>
        <w:t>توکوگاوا</w:t>
      </w:r>
      <w:r>
        <w:rPr>
          <w:rFonts w:cs="B Lotus"/>
          <w:sz w:val="32"/>
          <w:szCs w:val="32"/>
          <w:rtl/>
        </w:rPr>
        <w:t xml:space="preserve"> </w:t>
      </w:r>
      <w:r>
        <w:rPr>
          <w:rFonts w:cs="B Lotus" w:hint="cs"/>
          <w:sz w:val="32"/>
          <w:szCs w:val="32"/>
          <w:rtl/>
        </w:rPr>
        <w:t>ایمیتسو</w:t>
      </w:r>
      <w:r>
        <w:rPr>
          <w:rStyle w:val="FootnoteReference"/>
          <w:rFonts w:cs="B Lotus"/>
          <w:sz w:val="32"/>
          <w:szCs w:val="32"/>
          <w:rtl/>
        </w:rPr>
        <w:footnoteReference w:id="205"/>
      </w:r>
      <w:r>
        <w:rPr>
          <w:rFonts w:cs="B Lotus"/>
          <w:sz w:val="32"/>
          <w:szCs w:val="32"/>
          <w:rtl/>
        </w:rPr>
        <w:t xml:space="preserve"> (51- 1623) </w:t>
      </w:r>
      <w:r>
        <w:rPr>
          <w:rFonts w:cs="B Lotus" w:hint="cs"/>
          <w:sz w:val="32"/>
          <w:szCs w:val="32"/>
          <w:rtl/>
        </w:rPr>
        <w:t>(سومین</w:t>
      </w:r>
      <w:r>
        <w:rPr>
          <w:rFonts w:cs="B Lotus"/>
          <w:sz w:val="32"/>
          <w:szCs w:val="32"/>
          <w:rtl/>
        </w:rPr>
        <w:t xml:space="preserve"> </w:t>
      </w:r>
      <w:r>
        <w:rPr>
          <w:rFonts w:cs="B Lotus" w:hint="cs"/>
          <w:sz w:val="32"/>
          <w:szCs w:val="32"/>
          <w:rtl/>
        </w:rPr>
        <w:t>شوگان</w:t>
      </w:r>
      <w:r>
        <w:rPr>
          <w:rFonts w:cs="B Lotus"/>
          <w:sz w:val="32"/>
          <w:szCs w:val="32"/>
          <w:rtl/>
        </w:rPr>
        <w:t xml:space="preserve"> </w:t>
      </w:r>
      <w:r>
        <w:rPr>
          <w:rFonts w:cs="B Lotus" w:hint="cs"/>
          <w:sz w:val="32"/>
          <w:szCs w:val="32"/>
          <w:rtl/>
        </w:rPr>
        <w:lastRenderedPageBreak/>
        <w:t>توکوگاوا)،</w:t>
      </w:r>
      <w:r>
        <w:rPr>
          <w:rFonts w:cs="B Lotus"/>
          <w:sz w:val="32"/>
          <w:szCs w:val="32"/>
          <w:rtl/>
        </w:rPr>
        <w:t xml:space="preserve"> </w:t>
      </w:r>
      <w:r>
        <w:rPr>
          <w:rFonts w:cs="B Lotus" w:hint="cs"/>
          <w:sz w:val="32"/>
          <w:szCs w:val="32"/>
          <w:rtl/>
        </w:rPr>
        <w:t>سیستم</w:t>
      </w:r>
      <w:r>
        <w:rPr>
          <w:rFonts w:cs="B Lotus"/>
          <w:sz w:val="32"/>
          <w:szCs w:val="32"/>
          <w:rtl/>
        </w:rPr>
        <w:t xml:space="preserve"> </w:t>
      </w:r>
      <w:r>
        <w:rPr>
          <w:rFonts w:cs="B Lotus" w:hint="cs"/>
          <w:sz w:val="32"/>
          <w:szCs w:val="32"/>
          <w:rtl/>
        </w:rPr>
        <w:t>سانکین</w:t>
      </w:r>
      <w:r>
        <w:rPr>
          <w:rFonts w:cs="B Lotus"/>
          <w:sz w:val="32"/>
          <w:szCs w:val="32"/>
          <w:rtl/>
        </w:rPr>
        <w:t>-</w:t>
      </w:r>
      <w:r>
        <w:rPr>
          <w:rFonts w:cs="B Lotus" w:hint="cs"/>
          <w:sz w:val="32"/>
          <w:szCs w:val="32"/>
          <w:rtl/>
        </w:rPr>
        <w:t>کوتای</w:t>
      </w:r>
      <w:r>
        <w:rPr>
          <w:rStyle w:val="FootnoteReference"/>
          <w:rFonts w:cs="B Lotus"/>
          <w:sz w:val="32"/>
          <w:szCs w:val="32"/>
          <w:rtl/>
        </w:rPr>
        <w:footnoteReference w:id="206"/>
      </w:r>
      <w:r>
        <w:rPr>
          <w:rFonts w:cs="B Lotus"/>
          <w:sz w:val="32"/>
          <w:szCs w:val="32"/>
          <w:rtl/>
        </w:rPr>
        <w:t xml:space="preserve"> (</w:t>
      </w:r>
      <w:r>
        <w:rPr>
          <w:rFonts w:cs="B Lotus" w:hint="cs"/>
          <w:sz w:val="32"/>
          <w:szCs w:val="32"/>
          <w:rtl/>
        </w:rPr>
        <w:t>حضور</w:t>
      </w:r>
      <w:r>
        <w:rPr>
          <w:rFonts w:cs="B Lotus"/>
          <w:sz w:val="32"/>
          <w:szCs w:val="32"/>
          <w:rtl/>
        </w:rPr>
        <w:t xml:space="preserve"> </w:t>
      </w:r>
      <w:r>
        <w:rPr>
          <w:rFonts w:cs="B Lotus" w:hint="cs"/>
          <w:sz w:val="32"/>
          <w:szCs w:val="32"/>
          <w:rtl/>
        </w:rPr>
        <w:t>متناوب</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اجرا</w:t>
      </w:r>
      <w:r>
        <w:rPr>
          <w:rFonts w:cs="B Lotus"/>
          <w:sz w:val="32"/>
          <w:szCs w:val="32"/>
          <w:rtl/>
        </w:rPr>
        <w:t xml:space="preserve"> </w:t>
      </w:r>
      <w:r>
        <w:rPr>
          <w:rFonts w:cs="B Lotus" w:hint="cs"/>
          <w:sz w:val="32"/>
          <w:szCs w:val="32"/>
          <w:rtl/>
        </w:rPr>
        <w:t>کرد</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به موجب آن</w:t>
      </w:r>
      <w:r>
        <w:rPr>
          <w:rFonts w:cs="B Lotus"/>
          <w:sz w:val="32"/>
          <w:szCs w:val="32"/>
          <w:rtl/>
        </w:rPr>
        <w:t xml:space="preserve"> </w:t>
      </w:r>
      <w:r>
        <w:rPr>
          <w:rFonts w:cs="B Lotus" w:hint="cs"/>
          <w:sz w:val="32"/>
          <w:szCs w:val="32"/>
          <w:rtl/>
        </w:rPr>
        <w:t>دائمیوها</w:t>
      </w:r>
      <w:r>
        <w:rPr>
          <w:rFonts w:cs="B Lotus"/>
          <w:sz w:val="32"/>
          <w:szCs w:val="32"/>
          <w:rtl/>
        </w:rPr>
        <w:t xml:space="preserve"> </w:t>
      </w:r>
      <w:r>
        <w:rPr>
          <w:rFonts w:cs="B Lotus" w:hint="cs"/>
          <w:sz w:val="32"/>
          <w:szCs w:val="32"/>
          <w:rtl/>
        </w:rPr>
        <w:t>باید</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ادو</w:t>
      </w:r>
      <w:r>
        <w:rPr>
          <w:rFonts w:cs="B Lotus"/>
          <w:sz w:val="32"/>
          <w:szCs w:val="32"/>
          <w:rtl/>
        </w:rPr>
        <w:t xml:space="preserve"> </w:t>
      </w:r>
      <w:r>
        <w:rPr>
          <w:rFonts w:cs="B Lotus" w:hint="cs"/>
          <w:sz w:val="32"/>
          <w:szCs w:val="32"/>
          <w:rtl/>
        </w:rPr>
        <w:t>اقامت</w:t>
      </w:r>
      <w:r>
        <w:rPr>
          <w:rFonts w:cs="B Lotus"/>
          <w:sz w:val="32"/>
          <w:szCs w:val="32"/>
          <w:rtl/>
        </w:rPr>
        <w:t xml:space="preserve"> </w:t>
      </w:r>
      <w:r>
        <w:rPr>
          <w:rFonts w:cs="B Lotus" w:hint="cs"/>
          <w:sz w:val="32"/>
          <w:szCs w:val="32"/>
          <w:rtl/>
        </w:rPr>
        <w:t>داشته</w:t>
      </w:r>
      <w:r>
        <w:rPr>
          <w:rFonts w:cs="B Lotus"/>
          <w:sz w:val="32"/>
          <w:szCs w:val="32"/>
          <w:rtl/>
        </w:rPr>
        <w:t xml:space="preserve"> </w:t>
      </w:r>
      <w:r>
        <w:rPr>
          <w:rFonts w:cs="B Lotus" w:hint="cs"/>
          <w:sz w:val="32"/>
          <w:szCs w:val="32"/>
          <w:rtl/>
        </w:rPr>
        <w:t>باشد</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هر</w:t>
      </w:r>
      <w:r>
        <w:rPr>
          <w:rFonts w:cs="B Lotus"/>
          <w:sz w:val="32"/>
          <w:szCs w:val="32"/>
          <w:rtl/>
        </w:rPr>
        <w:t xml:space="preserve"> </w:t>
      </w:r>
      <w:r>
        <w:rPr>
          <w:rFonts w:cs="B Lotus" w:hint="cs"/>
          <w:sz w:val="32"/>
          <w:szCs w:val="32"/>
          <w:rtl/>
        </w:rPr>
        <w:t>سال</w:t>
      </w:r>
      <w:r>
        <w:rPr>
          <w:rFonts w:cs="B Lotus"/>
          <w:sz w:val="32"/>
          <w:szCs w:val="32"/>
          <w:rtl/>
        </w:rPr>
        <w:t xml:space="preserve"> </w:t>
      </w:r>
      <w:r>
        <w:rPr>
          <w:rFonts w:cs="B Lotus" w:hint="cs"/>
          <w:sz w:val="32"/>
          <w:szCs w:val="32"/>
          <w:rtl/>
        </w:rPr>
        <w:t xml:space="preserve">میبایست حضور خود را در ادو اعلام کنند و درصورتی که به مناطق اصلی خود بازمیگشتند، همسر و فرزندانشان مجبور بودند به عنوان گروگان در ادو بمانند. </w:t>
      </w:r>
      <w:r>
        <w:rPr>
          <w:rFonts w:cs="B Lotus"/>
          <w:sz w:val="32"/>
          <w:szCs w:val="32"/>
        </w:rPr>
        <w:t>(Henshall, 2012: 57-58)</w:t>
      </w:r>
    </w:p>
    <w:p>
      <w:pPr>
        <w:bidi/>
        <w:jc w:val="both"/>
        <w:rPr>
          <w:rFonts w:cs="B Lotus"/>
          <w:sz w:val="32"/>
          <w:szCs w:val="32"/>
        </w:rPr>
      </w:pPr>
      <w:r>
        <w:rPr>
          <w:rFonts w:cs="B Lotus" w:hint="cs"/>
          <w:sz w:val="32"/>
          <w:szCs w:val="32"/>
          <w:rtl/>
        </w:rPr>
        <w:t>این</w:t>
      </w:r>
      <w:r>
        <w:rPr>
          <w:rFonts w:cs="B Lotus"/>
          <w:sz w:val="32"/>
          <w:szCs w:val="32"/>
          <w:rtl/>
        </w:rPr>
        <w:t xml:space="preserve"> </w:t>
      </w:r>
      <w:r>
        <w:rPr>
          <w:rFonts w:cs="B Lotus" w:hint="cs"/>
          <w:sz w:val="32"/>
          <w:szCs w:val="32"/>
          <w:rtl/>
        </w:rPr>
        <w:t>سیستم</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درجه</w:t>
      </w:r>
      <w:r>
        <w:rPr>
          <w:rFonts w:cs="B Lotus"/>
          <w:sz w:val="32"/>
          <w:szCs w:val="32"/>
          <w:rtl/>
        </w:rPr>
        <w:t xml:space="preserve"> </w:t>
      </w:r>
      <w:r>
        <w:rPr>
          <w:rFonts w:cs="B Lotus" w:hint="cs"/>
          <w:sz w:val="32"/>
          <w:szCs w:val="32"/>
          <w:rtl/>
        </w:rPr>
        <w:t>اول</w:t>
      </w:r>
      <w:r>
        <w:rPr>
          <w:rFonts w:cs="B Lotus"/>
          <w:sz w:val="32"/>
          <w:szCs w:val="32"/>
          <w:rtl/>
        </w:rPr>
        <w:t xml:space="preserve"> </w:t>
      </w:r>
      <w:r>
        <w:rPr>
          <w:rFonts w:cs="B Lotus" w:hint="cs"/>
          <w:sz w:val="32"/>
          <w:szCs w:val="32"/>
          <w:rtl/>
        </w:rPr>
        <w:t>یک</w:t>
      </w:r>
      <w:r>
        <w:rPr>
          <w:rFonts w:cs="B Lotus"/>
          <w:sz w:val="32"/>
          <w:szCs w:val="32"/>
          <w:rtl/>
        </w:rPr>
        <w:t xml:space="preserve"> </w:t>
      </w:r>
      <w:r>
        <w:rPr>
          <w:rFonts w:cs="B Lotus" w:hint="cs"/>
          <w:sz w:val="32"/>
          <w:szCs w:val="32"/>
          <w:rtl/>
        </w:rPr>
        <w:t>حرکت</w:t>
      </w:r>
      <w:r>
        <w:rPr>
          <w:rFonts w:cs="B Lotus"/>
          <w:sz w:val="32"/>
          <w:szCs w:val="32"/>
          <w:rtl/>
        </w:rPr>
        <w:t xml:space="preserve"> </w:t>
      </w:r>
      <w:r>
        <w:rPr>
          <w:rFonts w:cs="B Lotus" w:hint="cs"/>
          <w:sz w:val="32"/>
          <w:szCs w:val="32"/>
          <w:rtl/>
        </w:rPr>
        <w:t>استراتژیک</w:t>
      </w:r>
      <w:r>
        <w:rPr>
          <w:rFonts w:cs="B Lotus"/>
          <w:sz w:val="32"/>
          <w:szCs w:val="32"/>
          <w:rtl/>
        </w:rPr>
        <w:t xml:space="preserve"> </w:t>
      </w:r>
      <w:r>
        <w:rPr>
          <w:rFonts w:cs="B Lotus" w:hint="cs"/>
          <w:sz w:val="32"/>
          <w:szCs w:val="32"/>
          <w:rtl/>
        </w:rPr>
        <w:t>برای</w:t>
      </w:r>
      <w:r>
        <w:rPr>
          <w:rFonts w:cs="B Lotus"/>
          <w:sz w:val="32"/>
          <w:szCs w:val="32"/>
          <w:rtl/>
        </w:rPr>
        <w:t xml:space="preserve"> </w:t>
      </w:r>
      <w:r>
        <w:rPr>
          <w:rFonts w:cs="B Lotus" w:hint="cs"/>
          <w:sz w:val="32"/>
          <w:szCs w:val="32"/>
          <w:rtl/>
        </w:rPr>
        <w:t>کاهش</w:t>
      </w:r>
      <w:r>
        <w:rPr>
          <w:rFonts w:cs="B Lotus"/>
          <w:sz w:val="32"/>
          <w:szCs w:val="32"/>
          <w:rtl/>
        </w:rPr>
        <w:t xml:space="preserve"> </w:t>
      </w:r>
      <w:r>
        <w:rPr>
          <w:rFonts w:cs="B Lotus" w:hint="cs"/>
          <w:sz w:val="32"/>
          <w:szCs w:val="32"/>
          <w:rtl/>
        </w:rPr>
        <w:t>احتمال</w:t>
      </w:r>
      <w:r>
        <w:rPr>
          <w:rFonts w:cs="B Lotus"/>
          <w:sz w:val="32"/>
          <w:szCs w:val="32"/>
          <w:rtl/>
        </w:rPr>
        <w:t xml:space="preserve"> </w:t>
      </w:r>
      <w:r>
        <w:rPr>
          <w:rFonts w:cs="B Lotus" w:hint="cs"/>
          <w:sz w:val="32"/>
          <w:szCs w:val="32"/>
          <w:rtl/>
        </w:rPr>
        <w:t>شورش</w:t>
      </w:r>
      <w:r>
        <w:rPr>
          <w:rFonts w:cs="B Lotus"/>
          <w:sz w:val="32"/>
          <w:szCs w:val="32"/>
          <w:rtl/>
        </w:rPr>
        <w:t xml:space="preserve"> </w:t>
      </w:r>
      <w:r>
        <w:rPr>
          <w:rFonts w:cs="B Lotus" w:hint="cs"/>
          <w:sz w:val="32"/>
          <w:szCs w:val="32"/>
          <w:rtl/>
        </w:rPr>
        <w:t>بود،</w:t>
      </w:r>
      <w:r>
        <w:rPr>
          <w:rFonts w:cs="B Lotus"/>
          <w:sz w:val="32"/>
          <w:szCs w:val="32"/>
          <w:rtl/>
        </w:rPr>
        <w:t xml:space="preserve"> </w:t>
      </w:r>
      <w:r>
        <w:rPr>
          <w:rFonts w:cs="B Lotus" w:hint="cs"/>
          <w:sz w:val="32"/>
          <w:szCs w:val="32"/>
          <w:rtl/>
        </w:rPr>
        <w:t>اما</w:t>
      </w:r>
      <w:r>
        <w:rPr>
          <w:rFonts w:cs="B Lotus"/>
          <w:sz w:val="32"/>
          <w:szCs w:val="32"/>
          <w:rtl/>
        </w:rPr>
        <w:t xml:space="preserve"> </w:t>
      </w:r>
      <w:r>
        <w:rPr>
          <w:rFonts w:cs="B Lotus" w:hint="cs"/>
          <w:sz w:val="32"/>
          <w:szCs w:val="32"/>
          <w:rtl/>
        </w:rPr>
        <w:t>دارای</w:t>
      </w:r>
      <w:r>
        <w:rPr>
          <w:rFonts w:cs="B Lotus"/>
          <w:sz w:val="32"/>
          <w:szCs w:val="32"/>
          <w:rtl/>
        </w:rPr>
        <w:t xml:space="preserve"> </w:t>
      </w:r>
      <w:r>
        <w:rPr>
          <w:rFonts w:cs="B Lotus" w:hint="cs"/>
          <w:sz w:val="32"/>
          <w:szCs w:val="32"/>
          <w:rtl/>
        </w:rPr>
        <w:t>اثرات</w:t>
      </w:r>
      <w:r>
        <w:rPr>
          <w:rFonts w:cs="B Lotus"/>
          <w:sz w:val="32"/>
          <w:szCs w:val="32"/>
          <w:rtl/>
        </w:rPr>
        <w:t xml:space="preserve"> </w:t>
      </w:r>
      <w:r>
        <w:rPr>
          <w:rFonts w:cs="B Lotus" w:hint="cs"/>
          <w:sz w:val="32"/>
          <w:szCs w:val="32"/>
          <w:rtl/>
        </w:rPr>
        <w:t>ثانویه</w:t>
      </w:r>
      <w:r>
        <w:rPr>
          <w:rFonts w:cs="B Lotus"/>
          <w:sz w:val="32"/>
          <w:szCs w:val="32"/>
          <w:rtl/>
        </w:rPr>
        <w:t xml:space="preserve"> </w:t>
      </w:r>
      <w:r>
        <w:rPr>
          <w:rFonts w:cs="B Lotus" w:hint="cs"/>
          <w:sz w:val="32"/>
          <w:szCs w:val="32"/>
          <w:rtl/>
        </w:rPr>
        <w:t>مهمی</w:t>
      </w:r>
      <w:r>
        <w:rPr>
          <w:rFonts w:cs="B Lotus"/>
          <w:sz w:val="32"/>
          <w:szCs w:val="32"/>
          <w:rtl/>
        </w:rPr>
        <w:t xml:space="preserve"> </w:t>
      </w:r>
      <w:r>
        <w:rPr>
          <w:rFonts w:cs="B Lotus" w:hint="cs"/>
          <w:sz w:val="32"/>
          <w:szCs w:val="32"/>
          <w:rtl/>
        </w:rPr>
        <w:t>نیز</w:t>
      </w:r>
      <w:r>
        <w:rPr>
          <w:rFonts w:cs="B Lotus"/>
          <w:sz w:val="32"/>
          <w:szCs w:val="32"/>
          <w:rtl/>
        </w:rPr>
        <w:t xml:space="preserve"> </w:t>
      </w:r>
      <w:r>
        <w:rPr>
          <w:rFonts w:cs="B Lotus" w:hint="cs"/>
          <w:sz w:val="32"/>
          <w:szCs w:val="32"/>
          <w:rtl/>
        </w:rPr>
        <w:t>بود</w:t>
      </w:r>
      <w:r>
        <w:rPr>
          <w:rFonts w:cs="B Lotus"/>
          <w:sz w:val="32"/>
          <w:szCs w:val="32"/>
          <w:rtl/>
        </w:rPr>
        <w:t xml:space="preserve">. </w:t>
      </w:r>
      <w:r>
        <w:rPr>
          <w:rFonts w:cs="B Lotus" w:hint="cs"/>
          <w:sz w:val="32"/>
          <w:szCs w:val="32"/>
          <w:rtl/>
        </w:rPr>
        <w:t>اولاً،</w:t>
      </w:r>
      <w:r>
        <w:rPr>
          <w:rFonts w:cs="B Lotus"/>
          <w:sz w:val="32"/>
          <w:szCs w:val="32"/>
          <w:rtl/>
        </w:rPr>
        <w:t xml:space="preserve"> </w:t>
      </w:r>
      <w:r>
        <w:rPr>
          <w:rFonts w:cs="B Lotus" w:hint="cs"/>
          <w:sz w:val="32"/>
          <w:szCs w:val="32"/>
          <w:rtl/>
        </w:rPr>
        <w:t>دایمیوی</w:t>
      </w:r>
      <w:r>
        <w:rPr>
          <w:rFonts w:cs="B Lotus"/>
          <w:sz w:val="32"/>
          <w:szCs w:val="32"/>
          <w:rtl/>
        </w:rPr>
        <w:t xml:space="preserve"> </w:t>
      </w:r>
      <w:r>
        <w:rPr>
          <w:rFonts w:cs="B Lotus" w:hint="cs"/>
          <w:sz w:val="32"/>
          <w:szCs w:val="32"/>
          <w:rtl/>
        </w:rPr>
        <w:t>قدرتمندتر</w:t>
      </w:r>
      <w:r>
        <w:rPr>
          <w:rFonts w:cs="B Lotus"/>
          <w:sz w:val="32"/>
          <w:szCs w:val="32"/>
          <w:rtl/>
        </w:rPr>
        <w:t xml:space="preserve"> </w:t>
      </w:r>
      <w:r>
        <w:rPr>
          <w:rFonts w:cs="B Lotus" w:hint="cs"/>
          <w:sz w:val="32"/>
          <w:szCs w:val="32"/>
          <w:rtl/>
        </w:rPr>
        <w:t xml:space="preserve">که دارای بیش از 1000 نفر جنگجو و دارای منابع مالی بیشتری بود، امکان ایجاد ارتش خصوصی را نمی یافت و ثانیا حضور آنها و اطرافیانشان در ادو، به پایتخت شدن این شهر برای مدتی طولانی کمک میکرد. </w:t>
      </w:r>
      <w:r>
        <w:rPr>
          <w:rFonts w:cs="B Lotus"/>
          <w:sz w:val="32"/>
          <w:szCs w:val="32"/>
          <w:rtl/>
        </w:rPr>
        <w:t>(</w:t>
      </w:r>
      <w:r>
        <w:rPr>
          <w:rFonts w:cs="B Lotus" w:hint="cs"/>
          <w:sz w:val="32"/>
          <w:szCs w:val="32"/>
          <w:rtl/>
        </w:rPr>
        <w:t>کیوتو</w:t>
      </w:r>
      <w:r>
        <w:rPr>
          <w:rFonts w:cs="B Lotus"/>
          <w:sz w:val="32"/>
          <w:szCs w:val="32"/>
          <w:rtl/>
        </w:rPr>
        <w:t xml:space="preserve"> </w:t>
      </w:r>
      <w:r>
        <w:rPr>
          <w:rFonts w:cs="B Lotus" w:hint="cs"/>
          <w:sz w:val="32"/>
          <w:szCs w:val="32"/>
          <w:rtl/>
        </w:rPr>
        <w:t>تا</w:t>
      </w:r>
      <w:r>
        <w:rPr>
          <w:rFonts w:cs="B Lotus"/>
          <w:sz w:val="32"/>
          <w:szCs w:val="32"/>
          <w:rtl/>
        </w:rPr>
        <w:t xml:space="preserve"> </w:t>
      </w:r>
      <w:r>
        <w:rPr>
          <w:rFonts w:cs="B Lotus" w:hint="cs"/>
          <w:sz w:val="32"/>
          <w:szCs w:val="32"/>
          <w:rtl/>
        </w:rPr>
        <w:t>سال</w:t>
      </w:r>
      <w:r>
        <w:rPr>
          <w:rFonts w:cs="B Lotus"/>
          <w:sz w:val="32"/>
          <w:szCs w:val="32"/>
          <w:rtl/>
        </w:rPr>
        <w:t xml:space="preserve"> 1868 </w:t>
      </w:r>
      <w:r>
        <w:rPr>
          <w:rFonts w:cs="B Lotus" w:hint="cs"/>
          <w:sz w:val="32"/>
          <w:szCs w:val="32"/>
          <w:rtl/>
        </w:rPr>
        <w:t>محل</w:t>
      </w:r>
      <w:r>
        <w:rPr>
          <w:rFonts w:cs="B Lotus"/>
          <w:sz w:val="32"/>
          <w:szCs w:val="32"/>
          <w:rtl/>
        </w:rPr>
        <w:t xml:space="preserve"> </w:t>
      </w:r>
      <w:r>
        <w:rPr>
          <w:rFonts w:cs="B Lotus" w:hint="cs"/>
          <w:sz w:val="32"/>
          <w:szCs w:val="32"/>
          <w:rtl/>
        </w:rPr>
        <w:t>اقامت</w:t>
      </w:r>
      <w:r>
        <w:rPr>
          <w:rFonts w:cs="B Lotus"/>
          <w:sz w:val="32"/>
          <w:szCs w:val="32"/>
          <w:rtl/>
        </w:rPr>
        <w:t xml:space="preserve"> </w:t>
      </w:r>
      <w:r>
        <w:rPr>
          <w:rFonts w:cs="B Lotus" w:hint="cs"/>
          <w:sz w:val="32"/>
          <w:szCs w:val="32"/>
          <w:rtl/>
        </w:rPr>
        <w:t>امپراطور</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همچنین</w:t>
      </w:r>
      <w:r>
        <w:rPr>
          <w:rFonts w:cs="B Lotus"/>
          <w:sz w:val="32"/>
          <w:szCs w:val="32"/>
          <w:rtl/>
        </w:rPr>
        <w:t xml:space="preserve"> </w:t>
      </w:r>
      <w:r>
        <w:rPr>
          <w:rFonts w:cs="B Lotus" w:hint="cs"/>
          <w:sz w:val="32"/>
          <w:szCs w:val="32"/>
          <w:rtl/>
        </w:rPr>
        <w:t>پایتخت</w:t>
      </w:r>
      <w:r>
        <w:rPr>
          <w:rFonts w:cs="B Lotus"/>
          <w:sz w:val="32"/>
          <w:szCs w:val="32"/>
          <w:rtl/>
        </w:rPr>
        <w:t xml:space="preserve"> </w:t>
      </w:r>
      <w:r>
        <w:rPr>
          <w:rFonts w:cs="B Lotus" w:hint="cs"/>
          <w:sz w:val="32"/>
          <w:szCs w:val="32"/>
          <w:rtl/>
        </w:rPr>
        <w:t>رسمی</w:t>
      </w:r>
      <w:r>
        <w:rPr>
          <w:rFonts w:cs="B Lotus"/>
          <w:sz w:val="32"/>
          <w:szCs w:val="32"/>
          <w:rtl/>
        </w:rPr>
        <w:t xml:space="preserve"> </w:t>
      </w:r>
      <w:r>
        <w:rPr>
          <w:rFonts w:cs="B Lotus" w:hint="cs"/>
          <w:sz w:val="32"/>
          <w:szCs w:val="32"/>
          <w:rtl/>
        </w:rPr>
        <w:t>بود</w:t>
      </w:r>
      <w:r>
        <w:rPr>
          <w:rFonts w:cs="B Lotus"/>
          <w:sz w:val="32"/>
          <w:szCs w:val="32"/>
          <w:rtl/>
        </w:rPr>
        <w:t>).</w:t>
      </w:r>
      <w:r>
        <w:rPr>
          <w:rFonts w:cs="B Lotus" w:hint="cs"/>
          <w:sz w:val="32"/>
          <w:szCs w:val="32"/>
          <w:rtl/>
        </w:rPr>
        <w:t xml:space="preserve"> </w:t>
      </w:r>
      <w:r>
        <w:rPr>
          <w:rFonts w:cs="B Lotus"/>
          <w:sz w:val="32"/>
          <w:szCs w:val="32"/>
        </w:rPr>
        <w:t>(Perez, 1998: 60)</w:t>
      </w:r>
    </w:p>
    <w:p>
      <w:pPr>
        <w:bidi/>
        <w:jc w:val="both"/>
        <w:rPr>
          <w:rFonts w:cs="B Lotus"/>
          <w:sz w:val="32"/>
          <w:szCs w:val="32"/>
        </w:rPr>
      </w:pPr>
      <w:r>
        <w:rPr>
          <w:rFonts w:cs="B Lotus" w:hint="cs"/>
          <w:sz w:val="32"/>
          <w:szCs w:val="32"/>
          <w:rtl/>
        </w:rPr>
        <w:t>در این زمان شاهد</w:t>
      </w:r>
      <w:r>
        <w:rPr>
          <w:rFonts w:cs="B Lotus"/>
          <w:sz w:val="32"/>
          <w:szCs w:val="32"/>
          <w:rtl/>
        </w:rPr>
        <w:t xml:space="preserve"> </w:t>
      </w:r>
      <w:r>
        <w:rPr>
          <w:rFonts w:cs="B Lotus" w:hint="cs"/>
          <w:sz w:val="32"/>
          <w:szCs w:val="32"/>
          <w:rtl/>
        </w:rPr>
        <w:t>موج</w:t>
      </w:r>
      <w:r>
        <w:rPr>
          <w:rFonts w:cs="B Lotus"/>
          <w:sz w:val="32"/>
          <w:szCs w:val="32"/>
          <w:rtl/>
        </w:rPr>
        <w:t xml:space="preserve"> </w:t>
      </w:r>
      <w:r>
        <w:rPr>
          <w:rFonts w:cs="B Lotus" w:hint="cs"/>
          <w:sz w:val="32"/>
          <w:szCs w:val="32"/>
          <w:rtl/>
        </w:rPr>
        <w:t>عظیمی</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پروژه</w:t>
      </w:r>
      <w:r>
        <w:rPr>
          <w:rFonts w:cs="B Lotus"/>
          <w:sz w:val="32"/>
          <w:szCs w:val="32"/>
          <w:rtl/>
        </w:rPr>
        <w:t xml:space="preserve"> </w:t>
      </w:r>
      <w:r>
        <w:rPr>
          <w:rFonts w:cs="B Lotus" w:hint="cs"/>
          <w:sz w:val="32"/>
          <w:szCs w:val="32"/>
          <w:rtl/>
        </w:rPr>
        <w:t>های</w:t>
      </w:r>
      <w:r>
        <w:rPr>
          <w:rFonts w:cs="B Lotus"/>
          <w:sz w:val="32"/>
          <w:szCs w:val="32"/>
          <w:rtl/>
        </w:rPr>
        <w:t xml:space="preserve"> </w:t>
      </w:r>
      <w:r>
        <w:rPr>
          <w:rFonts w:cs="B Lotus" w:hint="cs"/>
          <w:sz w:val="32"/>
          <w:szCs w:val="32"/>
          <w:rtl/>
        </w:rPr>
        <w:t>زیربنایی</w:t>
      </w:r>
      <w:r>
        <w:rPr>
          <w:rFonts w:cs="B Lotus"/>
          <w:sz w:val="32"/>
          <w:szCs w:val="32"/>
          <w:rtl/>
        </w:rPr>
        <w:t xml:space="preserve"> </w:t>
      </w:r>
      <w:r>
        <w:rPr>
          <w:rFonts w:cs="B Lotus" w:hint="cs"/>
          <w:sz w:val="32"/>
          <w:szCs w:val="32"/>
          <w:rtl/>
        </w:rPr>
        <w:t>و عمومی</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ادو هستیم.</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جمله</w:t>
      </w:r>
      <w:r>
        <w:rPr>
          <w:rFonts w:cs="B Lotus"/>
          <w:sz w:val="32"/>
          <w:szCs w:val="32"/>
          <w:rtl/>
        </w:rPr>
        <w:t xml:space="preserve"> </w:t>
      </w:r>
      <w:r>
        <w:rPr>
          <w:rFonts w:cs="B Lotus" w:hint="cs"/>
          <w:sz w:val="32"/>
          <w:szCs w:val="32"/>
          <w:rtl/>
        </w:rPr>
        <w:t>مهمترین</w:t>
      </w:r>
      <w:r>
        <w:rPr>
          <w:rFonts w:cs="B Lotus"/>
          <w:sz w:val="32"/>
          <w:szCs w:val="32"/>
          <w:rtl/>
        </w:rPr>
        <w:t xml:space="preserve"> </w:t>
      </w:r>
      <w:r>
        <w:rPr>
          <w:rFonts w:cs="B Lotus" w:hint="cs"/>
          <w:sz w:val="32"/>
          <w:szCs w:val="32"/>
          <w:rtl/>
        </w:rPr>
        <w:t>موارد این پروژه ها، احیای</w:t>
      </w:r>
      <w:r>
        <w:rPr>
          <w:rFonts w:cs="B Lotus"/>
          <w:sz w:val="32"/>
          <w:szCs w:val="32"/>
          <w:rtl/>
        </w:rPr>
        <w:t xml:space="preserve"> </w:t>
      </w:r>
      <w:r>
        <w:rPr>
          <w:rFonts w:cs="B Lotus" w:hint="cs"/>
          <w:sz w:val="32"/>
          <w:szCs w:val="32"/>
          <w:rtl/>
        </w:rPr>
        <w:t>زمین های</w:t>
      </w:r>
      <w:r>
        <w:rPr>
          <w:rFonts w:cs="B Lotus"/>
          <w:sz w:val="32"/>
          <w:szCs w:val="32"/>
          <w:rtl/>
        </w:rPr>
        <w:t xml:space="preserve"> </w:t>
      </w:r>
      <w:r>
        <w:rPr>
          <w:rFonts w:cs="B Lotus" w:hint="cs"/>
          <w:sz w:val="32"/>
          <w:szCs w:val="32"/>
          <w:rtl/>
        </w:rPr>
        <w:t>اطراف</w:t>
      </w:r>
      <w:r>
        <w:rPr>
          <w:rFonts w:cs="B Lotus"/>
          <w:sz w:val="32"/>
          <w:szCs w:val="32"/>
          <w:rtl/>
        </w:rPr>
        <w:t xml:space="preserve"> </w:t>
      </w:r>
      <w:r>
        <w:rPr>
          <w:rFonts w:cs="B Lotus" w:hint="cs"/>
          <w:sz w:val="32"/>
          <w:szCs w:val="32"/>
          <w:rtl/>
        </w:rPr>
        <w:t>رود سوموما (که اکنون بازار ماهی تی سوکیجی و برج های شیودوم آنجا قرار دارد) و همچنین ساخت قلعه ادو(بعدها در محوطه آن کاخ امپریال توکیو در آن ساخته شد) است. غالباً</w:t>
      </w:r>
      <w:r>
        <w:rPr>
          <w:rFonts w:cs="B Lotus"/>
          <w:sz w:val="32"/>
          <w:szCs w:val="32"/>
          <w:rtl/>
        </w:rPr>
        <w:t xml:space="preserve"> </w:t>
      </w:r>
      <w:r>
        <w:rPr>
          <w:rFonts w:cs="B Lotus" w:hint="cs"/>
          <w:sz w:val="32"/>
          <w:szCs w:val="32"/>
          <w:rtl/>
        </w:rPr>
        <w:t>هزینه</w:t>
      </w:r>
      <w:r>
        <w:rPr>
          <w:rFonts w:cs="B Lotus"/>
          <w:sz w:val="32"/>
          <w:szCs w:val="32"/>
          <w:rtl/>
        </w:rPr>
        <w:t xml:space="preserve"> </w:t>
      </w:r>
      <w:r>
        <w:rPr>
          <w:rFonts w:cs="B Lotus" w:hint="cs"/>
          <w:sz w:val="32"/>
          <w:szCs w:val="32"/>
          <w:rtl/>
        </w:rPr>
        <w:t>قابل</w:t>
      </w:r>
      <w:r>
        <w:rPr>
          <w:rFonts w:cs="B Lotus"/>
          <w:sz w:val="32"/>
          <w:szCs w:val="32"/>
          <w:rtl/>
        </w:rPr>
        <w:t xml:space="preserve"> </w:t>
      </w:r>
      <w:r>
        <w:rPr>
          <w:rFonts w:cs="B Lotus" w:hint="cs"/>
          <w:sz w:val="32"/>
          <w:szCs w:val="32"/>
          <w:rtl/>
        </w:rPr>
        <w:t>توجه</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پروژه</w:t>
      </w:r>
      <w:r>
        <w:rPr>
          <w:rFonts w:cs="B Lotus"/>
          <w:sz w:val="32"/>
          <w:szCs w:val="32"/>
          <w:rtl/>
        </w:rPr>
        <w:t xml:space="preserve"> </w:t>
      </w:r>
      <w:r>
        <w:rPr>
          <w:rFonts w:cs="B Lotus" w:hint="cs"/>
          <w:sz w:val="32"/>
          <w:szCs w:val="32"/>
          <w:rtl/>
        </w:rPr>
        <w:t>ها</w:t>
      </w:r>
      <w:r>
        <w:rPr>
          <w:rFonts w:cs="B Lotus"/>
          <w:sz w:val="32"/>
          <w:szCs w:val="32"/>
          <w:rtl/>
        </w:rPr>
        <w:t xml:space="preserve"> </w:t>
      </w:r>
      <w:r>
        <w:rPr>
          <w:rFonts w:cs="B Lotus" w:hint="cs"/>
          <w:sz w:val="32"/>
          <w:szCs w:val="32"/>
          <w:rtl/>
        </w:rPr>
        <w:t>بر</w:t>
      </w:r>
      <w:r>
        <w:rPr>
          <w:rFonts w:cs="B Lotus"/>
          <w:sz w:val="32"/>
          <w:szCs w:val="32"/>
          <w:rtl/>
        </w:rPr>
        <w:t xml:space="preserve"> </w:t>
      </w:r>
      <w:r>
        <w:rPr>
          <w:rFonts w:cs="B Lotus" w:hint="cs"/>
          <w:sz w:val="32"/>
          <w:szCs w:val="32"/>
          <w:rtl/>
        </w:rPr>
        <w:t>عهده</w:t>
      </w:r>
      <w:r>
        <w:rPr>
          <w:rFonts w:cs="B Lotus"/>
          <w:sz w:val="32"/>
          <w:szCs w:val="32"/>
          <w:rtl/>
        </w:rPr>
        <w:t xml:space="preserve"> </w:t>
      </w:r>
      <w:r>
        <w:rPr>
          <w:rFonts w:cs="B Lotus" w:hint="cs"/>
          <w:sz w:val="32"/>
          <w:szCs w:val="32"/>
          <w:rtl/>
        </w:rPr>
        <w:t>دایمیوها</w:t>
      </w:r>
      <w:r>
        <w:rPr>
          <w:rFonts w:cs="B Lotus"/>
          <w:sz w:val="32"/>
          <w:szCs w:val="32"/>
          <w:rtl/>
        </w:rPr>
        <w:t xml:space="preserve"> </w:t>
      </w:r>
      <w:r>
        <w:rPr>
          <w:rFonts w:cs="B Lotus" w:hint="cs"/>
          <w:sz w:val="32"/>
          <w:szCs w:val="32"/>
          <w:rtl/>
        </w:rPr>
        <w:t>بود</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باعث</w:t>
      </w:r>
      <w:r>
        <w:rPr>
          <w:rFonts w:cs="B Lotus"/>
          <w:sz w:val="32"/>
          <w:szCs w:val="32"/>
          <w:rtl/>
        </w:rPr>
        <w:t xml:space="preserve"> </w:t>
      </w:r>
      <w:r>
        <w:rPr>
          <w:rFonts w:cs="B Lotus" w:hint="cs"/>
          <w:sz w:val="32"/>
          <w:szCs w:val="32"/>
          <w:rtl/>
        </w:rPr>
        <w:t>ضعف</w:t>
      </w:r>
      <w:r>
        <w:rPr>
          <w:rFonts w:cs="B Lotus"/>
          <w:sz w:val="32"/>
          <w:szCs w:val="32"/>
          <w:rtl/>
        </w:rPr>
        <w:t xml:space="preserve"> </w:t>
      </w:r>
      <w:r>
        <w:rPr>
          <w:rFonts w:cs="B Lotus" w:hint="cs"/>
          <w:sz w:val="32"/>
          <w:szCs w:val="32"/>
          <w:rtl/>
        </w:rPr>
        <w:t>بیشتر</w:t>
      </w:r>
      <w:r>
        <w:rPr>
          <w:rFonts w:cs="B Lotus"/>
          <w:sz w:val="32"/>
          <w:szCs w:val="32"/>
          <w:rtl/>
        </w:rPr>
        <w:t xml:space="preserve"> </w:t>
      </w:r>
      <w:r>
        <w:rPr>
          <w:rFonts w:cs="B Lotus" w:hint="cs"/>
          <w:sz w:val="32"/>
          <w:szCs w:val="32"/>
          <w:rtl/>
        </w:rPr>
        <w:t>قدرت</w:t>
      </w:r>
      <w:r>
        <w:rPr>
          <w:rFonts w:cs="B Lotus"/>
          <w:sz w:val="32"/>
          <w:szCs w:val="32"/>
          <w:rtl/>
        </w:rPr>
        <w:t xml:space="preserve"> </w:t>
      </w:r>
      <w:r>
        <w:rPr>
          <w:rFonts w:cs="B Lotus" w:hint="cs"/>
          <w:sz w:val="32"/>
          <w:szCs w:val="32"/>
          <w:rtl/>
        </w:rPr>
        <w:t>مالی</w:t>
      </w:r>
      <w:r>
        <w:rPr>
          <w:rFonts w:cs="B Lotus"/>
          <w:sz w:val="32"/>
          <w:szCs w:val="32"/>
          <w:rtl/>
        </w:rPr>
        <w:t xml:space="preserve"> </w:t>
      </w:r>
      <w:r>
        <w:rPr>
          <w:rFonts w:cs="B Lotus" w:hint="cs"/>
          <w:sz w:val="32"/>
          <w:szCs w:val="32"/>
          <w:rtl/>
        </w:rPr>
        <w:t>آنها</w:t>
      </w:r>
      <w:r>
        <w:rPr>
          <w:rFonts w:cs="B Lotus"/>
          <w:sz w:val="32"/>
          <w:szCs w:val="32"/>
          <w:rtl/>
        </w:rPr>
        <w:t xml:space="preserve"> </w:t>
      </w:r>
      <w:r>
        <w:rPr>
          <w:rFonts w:cs="B Lotus" w:hint="cs"/>
          <w:sz w:val="32"/>
          <w:szCs w:val="32"/>
          <w:rtl/>
        </w:rPr>
        <w:t>شد</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پایان</w:t>
      </w:r>
      <w:r>
        <w:rPr>
          <w:rFonts w:cs="B Lotus"/>
          <w:sz w:val="32"/>
          <w:szCs w:val="32"/>
          <w:rtl/>
        </w:rPr>
        <w:t xml:space="preserve"> </w:t>
      </w:r>
      <w:r>
        <w:rPr>
          <w:rFonts w:cs="B Lotus" w:hint="cs"/>
          <w:sz w:val="32"/>
          <w:szCs w:val="32"/>
          <w:rtl/>
        </w:rPr>
        <w:t>قرن</w:t>
      </w:r>
      <w:r>
        <w:rPr>
          <w:rFonts w:cs="B Lotus"/>
          <w:sz w:val="32"/>
          <w:szCs w:val="32"/>
          <w:rtl/>
        </w:rPr>
        <w:t xml:space="preserve"> </w:t>
      </w:r>
      <w:r>
        <w:rPr>
          <w:rFonts w:cs="B Lotus" w:hint="cs"/>
          <w:sz w:val="32"/>
          <w:szCs w:val="32"/>
          <w:rtl/>
        </w:rPr>
        <w:t>هفدهم</w:t>
      </w:r>
      <w:r>
        <w:rPr>
          <w:rFonts w:cs="B Lotus"/>
          <w:sz w:val="32"/>
          <w:szCs w:val="32"/>
          <w:rtl/>
        </w:rPr>
        <w:t xml:space="preserve"> </w:t>
      </w:r>
      <w:r>
        <w:rPr>
          <w:rFonts w:cs="B Lotus" w:hint="cs"/>
          <w:sz w:val="32"/>
          <w:szCs w:val="32"/>
          <w:rtl/>
        </w:rPr>
        <w:t>ادو به</w:t>
      </w:r>
      <w:r>
        <w:rPr>
          <w:rFonts w:cs="B Lotus"/>
          <w:sz w:val="32"/>
          <w:szCs w:val="32"/>
          <w:rtl/>
        </w:rPr>
        <w:t xml:space="preserve"> </w:t>
      </w:r>
      <w:r>
        <w:rPr>
          <w:rFonts w:cs="B Lotus" w:hint="cs"/>
          <w:sz w:val="32"/>
          <w:szCs w:val="32"/>
          <w:rtl/>
        </w:rPr>
        <w:t>یکی</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پرجمعیت</w:t>
      </w:r>
      <w:r>
        <w:rPr>
          <w:rFonts w:cs="B Lotus"/>
          <w:sz w:val="32"/>
          <w:szCs w:val="32"/>
          <w:rtl/>
        </w:rPr>
        <w:t xml:space="preserve"> </w:t>
      </w:r>
      <w:r>
        <w:rPr>
          <w:rFonts w:cs="B Lotus" w:hint="cs"/>
          <w:sz w:val="32"/>
          <w:szCs w:val="32"/>
          <w:rtl/>
        </w:rPr>
        <w:t>ترین</w:t>
      </w:r>
      <w:r>
        <w:rPr>
          <w:rFonts w:cs="B Lotus"/>
          <w:sz w:val="32"/>
          <w:szCs w:val="32"/>
          <w:rtl/>
        </w:rPr>
        <w:t xml:space="preserve"> </w:t>
      </w:r>
      <w:r>
        <w:rPr>
          <w:rFonts w:cs="B Lotus" w:hint="cs"/>
          <w:sz w:val="32"/>
          <w:szCs w:val="32"/>
          <w:rtl/>
        </w:rPr>
        <w:t>شهرهای</w:t>
      </w:r>
      <w:r>
        <w:rPr>
          <w:rFonts w:cs="B Lotus"/>
          <w:sz w:val="32"/>
          <w:szCs w:val="32"/>
          <w:rtl/>
        </w:rPr>
        <w:t xml:space="preserve"> </w:t>
      </w:r>
      <w:r>
        <w:rPr>
          <w:rFonts w:cs="B Lotus" w:hint="cs"/>
          <w:sz w:val="32"/>
          <w:szCs w:val="32"/>
          <w:rtl/>
        </w:rPr>
        <w:t>جهان</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بیش</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یک</w:t>
      </w:r>
      <w:r>
        <w:rPr>
          <w:rFonts w:cs="B Lotus"/>
          <w:sz w:val="32"/>
          <w:szCs w:val="32"/>
          <w:rtl/>
        </w:rPr>
        <w:t xml:space="preserve"> </w:t>
      </w:r>
      <w:r>
        <w:rPr>
          <w:rFonts w:cs="B Lotus" w:hint="cs"/>
          <w:sz w:val="32"/>
          <w:szCs w:val="32"/>
          <w:rtl/>
        </w:rPr>
        <w:t>میلیون</w:t>
      </w:r>
      <w:r>
        <w:rPr>
          <w:rFonts w:cs="B Lotus"/>
          <w:sz w:val="32"/>
          <w:szCs w:val="32"/>
          <w:rtl/>
        </w:rPr>
        <w:t xml:space="preserve"> </w:t>
      </w:r>
      <w:r>
        <w:rPr>
          <w:rFonts w:cs="B Lotus" w:hint="cs"/>
          <w:sz w:val="32"/>
          <w:szCs w:val="32"/>
          <w:rtl/>
        </w:rPr>
        <w:t>نفر</w:t>
      </w:r>
      <w:r>
        <w:rPr>
          <w:rFonts w:cs="B Lotus"/>
          <w:sz w:val="32"/>
          <w:szCs w:val="32"/>
          <w:rtl/>
        </w:rPr>
        <w:t xml:space="preserve"> </w:t>
      </w:r>
      <w:r>
        <w:rPr>
          <w:rFonts w:cs="B Lotus" w:hint="cs"/>
          <w:sz w:val="32"/>
          <w:szCs w:val="32"/>
          <w:rtl/>
        </w:rPr>
        <w:t>ساکن</w:t>
      </w:r>
      <w:r>
        <w:rPr>
          <w:rFonts w:cs="B Lotus"/>
          <w:sz w:val="32"/>
          <w:szCs w:val="32"/>
          <w:rtl/>
        </w:rPr>
        <w:t xml:space="preserve"> </w:t>
      </w:r>
      <w:r>
        <w:rPr>
          <w:rFonts w:cs="B Lotus" w:hint="cs"/>
          <w:sz w:val="32"/>
          <w:szCs w:val="32"/>
          <w:rtl/>
        </w:rPr>
        <w:t>تبدیل شد.</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زمان</w:t>
      </w:r>
      <w:r>
        <w:rPr>
          <w:rFonts w:cs="B Lotus"/>
          <w:sz w:val="32"/>
          <w:szCs w:val="32"/>
          <w:rtl/>
        </w:rPr>
        <w:t xml:space="preserve"> </w:t>
      </w:r>
      <w:r>
        <w:rPr>
          <w:rFonts w:cs="B Lotus" w:hint="cs"/>
          <w:sz w:val="32"/>
          <w:szCs w:val="32"/>
          <w:rtl/>
        </w:rPr>
        <w:t>لندن</w:t>
      </w:r>
      <w:r>
        <w:rPr>
          <w:rFonts w:cs="B Lotus"/>
          <w:sz w:val="32"/>
          <w:szCs w:val="32"/>
          <w:rtl/>
        </w:rPr>
        <w:t xml:space="preserve"> </w:t>
      </w:r>
      <w:r>
        <w:rPr>
          <w:rFonts w:cs="B Lotus" w:hint="cs"/>
          <w:sz w:val="32"/>
          <w:szCs w:val="32"/>
          <w:rtl/>
        </w:rPr>
        <w:t>حدود</w:t>
      </w:r>
      <w:r>
        <w:rPr>
          <w:rFonts w:cs="B Lotus"/>
          <w:sz w:val="32"/>
          <w:szCs w:val="32"/>
          <w:rtl/>
        </w:rPr>
        <w:t xml:space="preserve"> 600000 </w:t>
      </w:r>
      <w:r>
        <w:rPr>
          <w:rFonts w:cs="B Lotus" w:hint="cs"/>
          <w:sz w:val="32"/>
          <w:szCs w:val="32"/>
          <w:rtl/>
        </w:rPr>
        <w:t>نفر</w:t>
      </w:r>
      <w:r>
        <w:rPr>
          <w:rFonts w:cs="B Lotus"/>
          <w:sz w:val="32"/>
          <w:szCs w:val="32"/>
          <w:rtl/>
        </w:rPr>
        <w:t xml:space="preserve"> </w:t>
      </w:r>
      <w:r>
        <w:rPr>
          <w:rFonts w:cs="B Lotus" w:hint="cs"/>
          <w:sz w:val="32"/>
          <w:szCs w:val="32"/>
          <w:rtl/>
        </w:rPr>
        <w:t>جمعیت</w:t>
      </w:r>
      <w:r>
        <w:rPr>
          <w:rFonts w:cs="B Lotus"/>
          <w:sz w:val="32"/>
          <w:szCs w:val="32"/>
          <w:rtl/>
        </w:rPr>
        <w:t xml:space="preserve"> </w:t>
      </w:r>
      <w:r>
        <w:rPr>
          <w:rFonts w:cs="B Lotus" w:hint="cs"/>
          <w:sz w:val="32"/>
          <w:szCs w:val="32"/>
          <w:rtl/>
        </w:rPr>
        <w:t>داشت</w:t>
      </w:r>
      <w:r>
        <w:rPr>
          <w:rFonts w:cs="B Lotus"/>
          <w:sz w:val="32"/>
          <w:szCs w:val="32"/>
          <w:rtl/>
        </w:rPr>
        <w:t xml:space="preserve"> </w:t>
      </w:r>
      <w:r>
        <w:rPr>
          <w:rFonts w:cs="B Lotus" w:hint="cs"/>
          <w:sz w:val="32"/>
          <w:szCs w:val="32"/>
          <w:rtl/>
        </w:rPr>
        <w:t>؛</w:t>
      </w:r>
      <w:r>
        <w:rPr>
          <w:rFonts w:cs="B Lotus"/>
          <w:sz w:val="32"/>
          <w:szCs w:val="32"/>
          <w:rtl/>
        </w:rPr>
        <w:t xml:space="preserve"> </w:t>
      </w:r>
      <w:r>
        <w:rPr>
          <w:rFonts w:cs="B Lotus" w:hint="cs"/>
          <w:sz w:val="32"/>
          <w:szCs w:val="32"/>
          <w:rtl/>
        </w:rPr>
        <w:t>پاریس</w:t>
      </w:r>
      <w:r>
        <w:rPr>
          <w:rFonts w:cs="B Lotus"/>
          <w:sz w:val="32"/>
          <w:szCs w:val="32"/>
          <w:rtl/>
        </w:rPr>
        <w:t xml:space="preserve"> 500000 </w:t>
      </w:r>
      <w:r>
        <w:rPr>
          <w:rFonts w:cs="B Lotus" w:hint="cs"/>
          <w:sz w:val="32"/>
          <w:szCs w:val="32"/>
          <w:rtl/>
        </w:rPr>
        <w:t>نفر</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نیویورک</w:t>
      </w:r>
      <w:r>
        <w:rPr>
          <w:rFonts w:cs="B Lotus"/>
          <w:sz w:val="32"/>
          <w:szCs w:val="32"/>
          <w:rtl/>
        </w:rPr>
        <w:t xml:space="preserve"> </w:t>
      </w:r>
      <w:r>
        <w:rPr>
          <w:rFonts w:cs="B Lotus" w:hint="cs"/>
          <w:sz w:val="32"/>
          <w:szCs w:val="32"/>
          <w:rtl/>
        </w:rPr>
        <w:t>فقط</w:t>
      </w:r>
      <w:r>
        <w:rPr>
          <w:rFonts w:cs="B Lotus"/>
          <w:sz w:val="32"/>
          <w:szCs w:val="32"/>
          <w:rtl/>
        </w:rPr>
        <w:t xml:space="preserve"> 5000 </w:t>
      </w:r>
      <w:r>
        <w:rPr>
          <w:rFonts w:cs="B Lotus" w:hint="cs"/>
          <w:sz w:val="32"/>
          <w:szCs w:val="32"/>
          <w:rtl/>
        </w:rPr>
        <w:t>نفر</w:t>
      </w:r>
      <w:r>
        <w:rPr>
          <w:rFonts w:cs="B Lotus"/>
          <w:sz w:val="32"/>
          <w:szCs w:val="32"/>
          <w:rtl/>
        </w:rPr>
        <w:t>).</w:t>
      </w:r>
      <w:r>
        <w:rPr>
          <w:rFonts w:cs="B Lotus" w:hint="cs"/>
          <w:sz w:val="32"/>
          <w:szCs w:val="32"/>
          <w:rtl/>
        </w:rPr>
        <w:t xml:space="preserve"> </w:t>
      </w:r>
      <w:r>
        <w:rPr>
          <w:rFonts w:cs="B Lotus"/>
          <w:sz w:val="32"/>
          <w:szCs w:val="32"/>
        </w:rPr>
        <w:t>(Henshall, 2012: 53-54)</w:t>
      </w:r>
    </w:p>
    <w:p>
      <w:pPr>
        <w:bidi/>
        <w:jc w:val="both"/>
        <w:rPr>
          <w:rFonts w:cs="B Lotus"/>
          <w:b/>
          <w:bCs/>
          <w:sz w:val="32"/>
          <w:szCs w:val="32"/>
          <w:rtl/>
        </w:rPr>
      </w:pPr>
      <w:r>
        <w:rPr>
          <w:rFonts w:cs="B Lotus" w:hint="cs"/>
          <w:b/>
          <w:bCs/>
          <w:sz w:val="32"/>
          <w:szCs w:val="32"/>
          <w:rtl/>
        </w:rPr>
        <w:t>ساختار اجتماعی در دوره ادو</w:t>
      </w:r>
    </w:p>
    <w:p>
      <w:pPr>
        <w:bidi/>
        <w:jc w:val="both"/>
        <w:rPr>
          <w:rFonts w:cs="B Lotus"/>
          <w:sz w:val="32"/>
          <w:szCs w:val="32"/>
          <w:rtl/>
        </w:rPr>
      </w:pPr>
      <w:r>
        <w:rPr>
          <w:rFonts w:cs="B Lotus" w:hint="cs"/>
          <w:sz w:val="32"/>
          <w:szCs w:val="32"/>
          <w:rtl/>
        </w:rPr>
        <w:t>با این تحولات شاهد تغییراتی در سطوح مختلف جامعه ژاپن هستیم.</w:t>
      </w:r>
      <w:r>
        <w:rPr>
          <w:rFonts w:cs="B Lotus"/>
          <w:sz w:val="32"/>
          <w:szCs w:val="32"/>
          <w:rtl/>
        </w:rPr>
        <w:t xml:space="preserve"> </w:t>
      </w:r>
      <w:r>
        <w:rPr>
          <w:rFonts w:cs="B Lotus" w:hint="cs"/>
          <w:sz w:val="32"/>
          <w:szCs w:val="32"/>
          <w:rtl/>
        </w:rPr>
        <w:t>ساختار</w:t>
      </w:r>
      <w:r>
        <w:rPr>
          <w:rFonts w:cs="B Lotus"/>
          <w:sz w:val="32"/>
          <w:szCs w:val="32"/>
          <w:rtl/>
        </w:rPr>
        <w:t xml:space="preserve"> </w:t>
      </w:r>
      <w:r>
        <w:rPr>
          <w:rFonts w:cs="B Lotus" w:hint="cs"/>
          <w:sz w:val="32"/>
          <w:szCs w:val="32"/>
          <w:rtl/>
        </w:rPr>
        <w:t>اجتماعي</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دوره</w:t>
      </w:r>
      <w:r>
        <w:rPr>
          <w:rFonts w:cs="B Lotus"/>
          <w:sz w:val="32"/>
          <w:szCs w:val="32"/>
          <w:rtl/>
        </w:rPr>
        <w:t xml:space="preserve"> </w:t>
      </w:r>
      <w:r>
        <w:rPr>
          <w:rFonts w:cs="B Lotus" w:hint="cs"/>
          <w:sz w:val="32"/>
          <w:szCs w:val="32"/>
          <w:rtl/>
        </w:rPr>
        <w:t>ادو</w:t>
      </w:r>
      <w:r>
        <w:rPr>
          <w:rFonts w:cs="B Lotus"/>
          <w:sz w:val="32"/>
          <w:szCs w:val="32"/>
          <w:rtl/>
        </w:rPr>
        <w:t xml:space="preserve"> </w:t>
      </w:r>
      <w:r>
        <w:rPr>
          <w:rFonts w:cs="B Lotus" w:hint="cs"/>
          <w:sz w:val="32"/>
          <w:szCs w:val="32"/>
          <w:rtl/>
        </w:rPr>
        <w:t>بر</w:t>
      </w:r>
      <w:r>
        <w:rPr>
          <w:rFonts w:cs="B Lotus"/>
          <w:sz w:val="32"/>
          <w:szCs w:val="32"/>
          <w:rtl/>
        </w:rPr>
        <w:t xml:space="preserve"> </w:t>
      </w:r>
      <w:r>
        <w:rPr>
          <w:rFonts w:cs="B Lotus" w:hint="cs"/>
          <w:sz w:val="32"/>
          <w:szCs w:val="32"/>
          <w:rtl/>
        </w:rPr>
        <w:t>اساس</w:t>
      </w:r>
      <w:r>
        <w:rPr>
          <w:rFonts w:cs="B Lotus"/>
          <w:sz w:val="32"/>
          <w:szCs w:val="32"/>
          <w:rtl/>
        </w:rPr>
        <w:t xml:space="preserve"> </w:t>
      </w:r>
      <w:r>
        <w:rPr>
          <w:rFonts w:cs="B Lotus" w:hint="cs"/>
          <w:sz w:val="32"/>
          <w:szCs w:val="32"/>
          <w:rtl/>
        </w:rPr>
        <w:t>شينوكوشو</w:t>
      </w:r>
      <w:r>
        <w:rPr>
          <w:rStyle w:val="FootnoteReference"/>
          <w:rFonts w:cs="B Lotus"/>
          <w:sz w:val="32"/>
          <w:szCs w:val="32"/>
          <w:rtl/>
        </w:rPr>
        <w:footnoteReference w:id="207"/>
      </w:r>
      <w:r>
        <w:rPr>
          <w:rFonts w:cs="B Lotus"/>
          <w:sz w:val="32"/>
          <w:szCs w:val="32"/>
          <w:rtl/>
        </w:rPr>
        <w:t xml:space="preserve"> (</w:t>
      </w:r>
      <w:r>
        <w:rPr>
          <w:rFonts w:cs="B Lotus" w:hint="cs"/>
          <w:sz w:val="32"/>
          <w:szCs w:val="32"/>
          <w:rtl/>
        </w:rPr>
        <w:t>چهار</w:t>
      </w:r>
      <w:r>
        <w:rPr>
          <w:rFonts w:cs="B Lotus"/>
          <w:sz w:val="32"/>
          <w:szCs w:val="32"/>
          <w:rtl/>
        </w:rPr>
        <w:t xml:space="preserve"> </w:t>
      </w:r>
      <w:r>
        <w:rPr>
          <w:rFonts w:cs="B Lotus" w:hint="cs"/>
          <w:sz w:val="32"/>
          <w:szCs w:val="32"/>
          <w:rtl/>
        </w:rPr>
        <w:t>بخش</w:t>
      </w:r>
      <w:r>
        <w:rPr>
          <w:rFonts w:cs="B Lotus"/>
          <w:sz w:val="32"/>
          <w:szCs w:val="32"/>
          <w:rtl/>
        </w:rPr>
        <w:t xml:space="preserve">) </w:t>
      </w:r>
      <w:r>
        <w:rPr>
          <w:rFonts w:cs="B Lotus" w:hint="cs"/>
          <w:sz w:val="32"/>
          <w:szCs w:val="32"/>
          <w:rtl/>
        </w:rPr>
        <w:t>بود</w:t>
      </w:r>
      <w:r>
        <w:rPr>
          <w:rFonts w:cs="B Lotus"/>
          <w:sz w:val="32"/>
          <w:szCs w:val="32"/>
          <w:rtl/>
        </w:rPr>
        <w:t xml:space="preserve"> </w:t>
      </w:r>
      <w:r>
        <w:rPr>
          <w:rFonts w:cs="B Lotus" w:hint="cs"/>
          <w:sz w:val="32"/>
          <w:szCs w:val="32"/>
          <w:rtl/>
        </w:rPr>
        <w:t>كه</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سختي</w:t>
      </w:r>
      <w:r>
        <w:rPr>
          <w:rFonts w:cs="B Lotus"/>
          <w:sz w:val="32"/>
          <w:szCs w:val="32"/>
          <w:rtl/>
        </w:rPr>
        <w:t xml:space="preserve"> </w:t>
      </w:r>
      <w:r>
        <w:rPr>
          <w:rFonts w:cs="B Lotus" w:hint="cs"/>
          <w:sz w:val="32"/>
          <w:szCs w:val="32"/>
          <w:rtl/>
        </w:rPr>
        <w:t>وضعيت</w:t>
      </w:r>
      <w:r>
        <w:rPr>
          <w:rFonts w:cs="B Lotus"/>
          <w:sz w:val="32"/>
          <w:szCs w:val="32"/>
          <w:rtl/>
        </w:rPr>
        <w:t xml:space="preserve"> </w:t>
      </w:r>
      <w:r>
        <w:rPr>
          <w:rFonts w:cs="B Lotus" w:hint="cs"/>
          <w:sz w:val="32"/>
          <w:szCs w:val="32"/>
          <w:rtl/>
        </w:rPr>
        <w:t>افراد و شهروندان</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شغل آنها</w:t>
      </w:r>
      <w:r>
        <w:rPr>
          <w:rFonts w:cs="B Lotus"/>
          <w:sz w:val="32"/>
          <w:szCs w:val="32"/>
          <w:rtl/>
        </w:rPr>
        <w:t xml:space="preserve"> </w:t>
      </w:r>
      <w:r>
        <w:rPr>
          <w:rFonts w:cs="B Lotus" w:hint="cs"/>
          <w:sz w:val="32"/>
          <w:szCs w:val="32"/>
          <w:rtl/>
        </w:rPr>
        <w:t>تعريف</w:t>
      </w:r>
      <w:r>
        <w:rPr>
          <w:rFonts w:cs="B Lotus"/>
          <w:sz w:val="32"/>
          <w:szCs w:val="32"/>
          <w:rtl/>
        </w:rPr>
        <w:t xml:space="preserve"> </w:t>
      </w:r>
      <w:r>
        <w:rPr>
          <w:rFonts w:cs="B Lotus" w:hint="cs"/>
          <w:sz w:val="32"/>
          <w:szCs w:val="32"/>
          <w:rtl/>
        </w:rPr>
        <w:t>مي</w:t>
      </w:r>
      <w:r>
        <w:rPr>
          <w:rFonts w:cs="B Lotus"/>
          <w:sz w:val="32"/>
          <w:szCs w:val="32"/>
          <w:rtl/>
        </w:rPr>
        <w:t xml:space="preserve"> </w:t>
      </w:r>
      <w:r>
        <w:rPr>
          <w:rFonts w:cs="B Lotus" w:hint="cs"/>
          <w:sz w:val="32"/>
          <w:szCs w:val="32"/>
          <w:rtl/>
        </w:rPr>
        <w:t>كرد</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بالا</w:t>
      </w:r>
      <w:r>
        <w:rPr>
          <w:rFonts w:cs="B Lotus"/>
          <w:sz w:val="32"/>
          <w:szCs w:val="32"/>
          <w:rtl/>
        </w:rPr>
        <w:t xml:space="preserve"> </w:t>
      </w:r>
      <w:r>
        <w:rPr>
          <w:rFonts w:cs="B Lotus" w:hint="cs"/>
          <w:sz w:val="32"/>
          <w:szCs w:val="32"/>
          <w:rtl/>
        </w:rPr>
        <w:t>سامورایی</w:t>
      </w:r>
      <w:r>
        <w:rPr>
          <w:rFonts w:cs="B Lotus"/>
          <w:sz w:val="32"/>
          <w:szCs w:val="32"/>
          <w:rtl/>
        </w:rPr>
        <w:t xml:space="preserve"> </w:t>
      </w:r>
      <w:r>
        <w:rPr>
          <w:rFonts w:cs="B Lotus" w:hint="cs"/>
          <w:sz w:val="32"/>
          <w:szCs w:val="32"/>
          <w:rtl/>
        </w:rPr>
        <w:t>ها</w:t>
      </w:r>
      <w:r>
        <w:rPr>
          <w:rFonts w:cs="B Lotus"/>
          <w:sz w:val="32"/>
          <w:szCs w:val="32"/>
          <w:rtl/>
        </w:rPr>
        <w:t xml:space="preserve"> </w:t>
      </w:r>
      <w:r>
        <w:rPr>
          <w:rFonts w:cs="B Lotus" w:hint="cs"/>
          <w:sz w:val="32"/>
          <w:szCs w:val="32"/>
          <w:rtl/>
        </w:rPr>
        <w:t>قرار</w:t>
      </w:r>
      <w:r>
        <w:rPr>
          <w:rFonts w:cs="B Lotus"/>
          <w:sz w:val="32"/>
          <w:szCs w:val="32"/>
          <w:rtl/>
        </w:rPr>
        <w:t xml:space="preserve"> </w:t>
      </w:r>
      <w:r>
        <w:rPr>
          <w:rFonts w:cs="B Lotus" w:hint="cs"/>
          <w:sz w:val="32"/>
          <w:szCs w:val="32"/>
          <w:rtl/>
        </w:rPr>
        <w:t>داشتند</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وفادار</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دایمیوهای</w:t>
      </w:r>
      <w:r>
        <w:rPr>
          <w:rFonts w:cs="B Lotus"/>
          <w:sz w:val="32"/>
          <w:szCs w:val="32"/>
          <w:rtl/>
        </w:rPr>
        <w:t xml:space="preserve"> </w:t>
      </w:r>
      <w:r>
        <w:rPr>
          <w:rFonts w:cs="B Lotus" w:hint="cs"/>
          <w:sz w:val="32"/>
          <w:szCs w:val="32"/>
          <w:rtl/>
        </w:rPr>
        <w:t>خود</w:t>
      </w:r>
      <w:r>
        <w:rPr>
          <w:rFonts w:cs="B Lotus"/>
          <w:sz w:val="32"/>
          <w:szCs w:val="32"/>
          <w:rtl/>
        </w:rPr>
        <w:t xml:space="preserve"> </w:t>
      </w:r>
      <w:r>
        <w:rPr>
          <w:rFonts w:cs="B Lotus" w:hint="cs"/>
          <w:sz w:val="32"/>
          <w:szCs w:val="32"/>
          <w:rtl/>
        </w:rPr>
        <w:t>بودند</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هزینه</w:t>
      </w:r>
      <w:r>
        <w:rPr>
          <w:rFonts w:cs="B Lotus"/>
          <w:sz w:val="32"/>
          <w:szCs w:val="32"/>
          <w:rtl/>
        </w:rPr>
        <w:t xml:space="preserve"> </w:t>
      </w:r>
      <w:r>
        <w:rPr>
          <w:rFonts w:cs="B Lotus" w:hint="cs"/>
          <w:sz w:val="32"/>
          <w:szCs w:val="32"/>
          <w:rtl/>
        </w:rPr>
        <w:t>هایشان</w:t>
      </w:r>
      <w:r>
        <w:rPr>
          <w:rFonts w:cs="B Lotus"/>
          <w:sz w:val="32"/>
          <w:szCs w:val="32"/>
          <w:rtl/>
        </w:rPr>
        <w:t xml:space="preserve"> </w:t>
      </w:r>
      <w:r>
        <w:rPr>
          <w:rFonts w:cs="B Lotus" w:hint="cs"/>
          <w:sz w:val="32"/>
          <w:szCs w:val="32"/>
          <w:rtl/>
        </w:rPr>
        <w:lastRenderedPageBreak/>
        <w:t>را</w:t>
      </w:r>
      <w:r>
        <w:rPr>
          <w:rFonts w:cs="B Lotus"/>
          <w:sz w:val="32"/>
          <w:szCs w:val="32"/>
          <w:rtl/>
        </w:rPr>
        <w:t xml:space="preserve"> </w:t>
      </w:r>
      <w:r>
        <w:rPr>
          <w:rFonts w:cs="B Lotus" w:hint="cs"/>
          <w:sz w:val="32"/>
          <w:szCs w:val="32"/>
          <w:rtl/>
        </w:rPr>
        <w:t>پرداخت</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کردند</w:t>
      </w:r>
      <w:r>
        <w:rPr>
          <w:rFonts w:cs="B Lotus"/>
          <w:sz w:val="32"/>
          <w:szCs w:val="32"/>
          <w:rtl/>
        </w:rPr>
        <w:t xml:space="preserve">. </w:t>
      </w:r>
      <w:r>
        <w:rPr>
          <w:rFonts w:cs="B Lotus" w:hint="cs"/>
          <w:sz w:val="32"/>
          <w:szCs w:val="32"/>
          <w:rtl/>
        </w:rPr>
        <w:t>کشاورزان در مرتبه</w:t>
      </w:r>
      <w:r>
        <w:rPr>
          <w:rFonts w:cs="B Lotus"/>
          <w:sz w:val="32"/>
          <w:szCs w:val="32"/>
          <w:rtl/>
        </w:rPr>
        <w:t xml:space="preserve"> </w:t>
      </w:r>
      <w:r>
        <w:rPr>
          <w:rFonts w:cs="B Lotus" w:hint="cs"/>
          <w:sz w:val="32"/>
          <w:szCs w:val="32"/>
          <w:rtl/>
        </w:rPr>
        <w:t>بعدی</w:t>
      </w:r>
      <w:r>
        <w:rPr>
          <w:rFonts w:cs="B Lotus"/>
          <w:sz w:val="32"/>
          <w:szCs w:val="32"/>
          <w:rtl/>
        </w:rPr>
        <w:t xml:space="preserve"> </w:t>
      </w:r>
      <w:r>
        <w:rPr>
          <w:rFonts w:cs="B Lotus" w:hint="cs"/>
          <w:sz w:val="32"/>
          <w:szCs w:val="32"/>
          <w:rtl/>
        </w:rPr>
        <w:t>قرار داشتند</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دلیل</w:t>
      </w:r>
      <w:r>
        <w:rPr>
          <w:rFonts w:cs="B Lotus"/>
          <w:sz w:val="32"/>
          <w:szCs w:val="32"/>
          <w:rtl/>
        </w:rPr>
        <w:t xml:space="preserve"> </w:t>
      </w:r>
      <w:r>
        <w:rPr>
          <w:rFonts w:cs="B Lotus" w:hint="cs"/>
          <w:sz w:val="32"/>
          <w:szCs w:val="32"/>
          <w:rtl/>
        </w:rPr>
        <w:t>ضرورت</w:t>
      </w:r>
      <w:r>
        <w:rPr>
          <w:rFonts w:cs="B Lotus"/>
          <w:sz w:val="32"/>
          <w:szCs w:val="32"/>
          <w:rtl/>
        </w:rPr>
        <w:t xml:space="preserve"> </w:t>
      </w:r>
      <w:r>
        <w:rPr>
          <w:rFonts w:cs="B Lotus" w:hint="cs"/>
          <w:sz w:val="32"/>
          <w:szCs w:val="32"/>
          <w:rtl/>
        </w:rPr>
        <w:t>آنها</w:t>
      </w:r>
      <w:r>
        <w:rPr>
          <w:rFonts w:cs="B Lotus"/>
          <w:sz w:val="32"/>
          <w:szCs w:val="32"/>
          <w:rtl/>
        </w:rPr>
        <w:t xml:space="preserve"> </w:t>
      </w:r>
      <w:r>
        <w:rPr>
          <w:rFonts w:cs="B Lotus" w:hint="cs"/>
          <w:sz w:val="32"/>
          <w:szCs w:val="32"/>
          <w:rtl/>
        </w:rPr>
        <w:t>برای</w:t>
      </w:r>
      <w:r>
        <w:rPr>
          <w:rFonts w:cs="B Lotus"/>
          <w:sz w:val="32"/>
          <w:szCs w:val="32"/>
          <w:rtl/>
        </w:rPr>
        <w:t xml:space="preserve"> </w:t>
      </w:r>
      <w:r>
        <w:rPr>
          <w:rFonts w:cs="B Lotus" w:hint="cs"/>
          <w:sz w:val="32"/>
          <w:szCs w:val="32"/>
          <w:rtl/>
        </w:rPr>
        <w:t>جامعه</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عنوان</w:t>
      </w:r>
      <w:r>
        <w:rPr>
          <w:rFonts w:cs="B Lotus"/>
          <w:sz w:val="32"/>
          <w:szCs w:val="32"/>
          <w:rtl/>
        </w:rPr>
        <w:t xml:space="preserve"> </w:t>
      </w:r>
      <w:r>
        <w:rPr>
          <w:rFonts w:cs="B Lotus" w:hint="cs"/>
          <w:sz w:val="32"/>
          <w:szCs w:val="32"/>
          <w:rtl/>
        </w:rPr>
        <w:t>تولیدکننده</w:t>
      </w:r>
      <w:r>
        <w:rPr>
          <w:rFonts w:cs="B Lotus"/>
          <w:sz w:val="32"/>
          <w:szCs w:val="32"/>
          <w:rtl/>
        </w:rPr>
        <w:t xml:space="preserve"> </w:t>
      </w:r>
      <w:r>
        <w:rPr>
          <w:rFonts w:cs="B Lotus" w:hint="cs"/>
          <w:sz w:val="32"/>
          <w:szCs w:val="32"/>
          <w:rtl/>
        </w:rPr>
        <w:t>مواد</w:t>
      </w:r>
      <w:r>
        <w:rPr>
          <w:rFonts w:cs="B Lotus"/>
          <w:sz w:val="32"/>
          <w:szCs w:val="32"/>
          <w:rtl/>
        </w:rPr>
        <w:t xml:space="preserve"> </w:t>
      </w:r>
      <w:r>
        <w:rPr>
          <w:rFonts w:cs="B Lotus" w:hint="cs"/>
          <w:sz w:val="32"/>
          <w:szCs w:val="32"/>
          <w:rtl/>
        </w:rPr>
        <w:t>غذایی</w:t>
      </w:r>
      <w:r>
        <w:rPr>
          <w:rFonts w:cs="B Lotus"/>
          <w:sz w:val="32"/>
          <w:szCs w:val="32"/>
          <w:rtl/>
        </w:rPr>
        <w:t xml:space="preserve"> </w:t>
      </w:r>
      <w:r>
        <w:rPr>
          <w:rFonts w:cs="B Lotus" w:hint="cs"/>
          <w:sz w:val="32"/>
          <w:szCs w:val="32"/>
          <w:rtl/>
        </w:rPr>
        <w:t>بسیار</w:t>
      </w:r>
      <w:r>
        <w:rPr>
          <w:rFonts w:cs="B Lotus"/>
          <w:sz w:val="32"/>
          <w:szCs w:val="32"/>
          <w:rtl/>
        </w:rPr>
        <w:t xml:space="preserve"> </w:t>
      </w:r>
      <w:r>
        <w:rPr>
          <w:rFonts w:cs="B Lotus" w:hint="cs"/>
          <w:sz w:val="32"/>
          <w:szCs w:val="32"/>
          <w:rtl/>
        </w:rPr>
        <w:t>ارزشمند</w:t>
      </w:r>
      <w:r>
        <w:rPr>
          <w:rFonts w:cs="B Lotus"/>
          <w:sz w:val="32"/>
          <w:szCs w:val="32"/>
          <w:rtl/>
        </w:rPr>
        <w:t xml:space="preserve"> </w:t>
      </w:r>
      <w:r>
        <w:rPr>
          <w:rFonts w:cs="B Lotus" w:hint="cs"/>
          <w:sz w:val="32"/>
          <w:szCs w:val="32"/>
          <w:rtl/>
        </w:rPr>
        <w:t>بودند</w:t>
      </w:r>
      <w:r>
        <w:rPr>
          <w:rFonts w:cs="B Lotus"/>
          <w:sz w:val="32"/>
          <w:szCs w:val="32"/>
          <w:rtl/>
        </w:rPr>
        <w:t xml:space="preserve">. </w:t>
      </w:r>
      <w:r>
        <w:rPr>
          <w:rFonts w:cs="B Lotus" w:hint="cs"/>
          <w:sz w:val="32"/>
          <w:szCs w:val="32"/>
          <w:rtl/>
        </w:rPr>
        <w:t>پس</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کشاورزان،</w:t>
      </w:r>
      <w:r>
        <w:rPr>
          <w:rFonts w:cs="B Lotus"/>
          <w:sz w:val="32"/>
          <w:szCs w:val="32"/>
          <w:rtl/>
        </w:rPr>
        <w:t xml:space="preserve"> </w:t>
      </w:r>
      <w:r>
        <w:rPr>
          <w:rFonts w:cs="B Lotus" w:hint="cs"/>
          <w:sz w:val="32"/>
          <w:szCs w:val="32"/>
          <w:rtl/>
        </w:rPr>
        <w:t>صنعتگران</w:t>
      </w:r>
      <w:r>
        <w:rPr>
          <w:rFonts w:cs="B Lotus"/>
          <w:sz w:val="32"/>
          <w:szCs w:val="32"/>
          <w:rtl/>
        </w:rPr>
        <w:t xml:space="preserve"> </w:t>
      </w:r>
      <w:r>
        <w:rPr>
          <w:rFonts w:cs="B Lotus" w:hint="cs"/>
          <w:sz w:val="32"/>
          <w:szCs w:val="32"/>
          <w:rtl/>
        </w:rPr>
        <w:t>بودند</w:t>
      </w:r>
      <w:r>
        <w:rPr>
          <w:rFonts w:cs="B Lotus"/>
          <w:sz w:val="32"/>
          <w:szCs w:val="32"/>
          <w:rtl/>
        </w:rPr>
        <w:t xml:space="preserve"> </w:t>
      </w:r>
      <w:r>
        <w:rPr>
          <w:rFonts w:cs="B Lotus" w:hint="cs"/>
          <w:sz w:val="32"/>
          <w:szCs w:val="32"/>
          <w:rtl/>
        </w:rPr>
        <w:t>که اهمیت آنها از منظر تولید کالاهایی بود که ارزش کمتری نسبت به محصولات کشاورزی داشت. و در آخر</w:t>
      </w:r>
      <w:r>
        <w:rPr>
          <w:rFonts w:cs="B Lotus"/>
          <w:sz w:val="32"/>
          <w:szCs w:val="32"/>
          <w:rtl/>
        </w:rPr>
        <w:t xml:space="preserve"> </w:t>
      </w:r>
      <w:r>
        <w:rPr>
          <w:rFonts w:cs="B Lotus" w:hint="cs"/>
          <w:sz w:val="32"/>
          <w:szCs w:val="32"/>
          <w:rtl/>
        </w:rPr>
        <w:t>بازرگانان،</w:t>
      </w:r>
      <w:r>
        <w:rPr>
          <w:rFonts w:cs="B Lotus"/>
          <w:sz w:val="32"/>
          <w:szCs w:val="32"/>
          <w:rtl/>
        </w:rPr>
        <w:t xml:space="preserve"> </w:t>
      </w:r>
      <w:r>
        <w:rPr>
          <w:rFonts w:cs="B Lotus" w:hint="cs"/>
          <w:sz w:val="32"/>
          <w:szCs w:val="32"/>
          <w:rtl/>
        </w:rPr>
        <w:t>که پایین</w:t>
      </w:r>
      <w:r>
        <w:rPr>
          <w:rFonts w:cs="B Lotus"/>
          <w:sz w:val="32"/>
          <w:szCs w:val="32"/>
          <w:rtl/>
        </w:rPr>
        <w:t xml:space="preserve"> </w:t>
      </w:r>
      <w:r>
        <w:rPr>
          <w:rFonts w:cs="B Lotus" w:hint="cs"/>
          <w:sz w:val="32"/>
          <w:szCs w:val="32"/>
          <w:rtl/>
        </w:rPr>
        <w:t>ترین</w:t>
      </w:r>
      <w:r>
        <w:rPr>
          <w:rFonts w:cs="B Lotus"/>
          <w:sz w:val="32"/>
          <w:szCs w:val="32"/>
          <w:rtl/>
        </w:rPr>
        <w:t xml:space="preserve"> </w:t>
      </w:r>
      <w:r>
        <w:rPr>
          <w:rFonts w:cs="B Lotus" w:hint="cs"/>
          <w:sz w:val="32"/>
          <w:szCs w:val="32"/>
          <w:rtl/>
        </w:rPr>
        <w:t>جایگاه را در سلسله مراتب ساختار اجتماعی داشتند زیرا صرفا واسطه بودند و خود تولید کننده کالایی نبودند. (رجب زاده، 1365: 239)</w:t>
      </w:r>
    </w:p>
    <w:p>
      <w:pPr>
        <w:bidi/>
        <w:jc w:val="both"/>
        <w:rPr>
          <w:rFonts w:cs="B Lotus"/>
          <w:sz w:val="32"/>
          <w:szCs w:val="32"/>
        </w:rPr>
      </w:pPr>
      <w:r>
        <w:rPr>
          <w:rFonts w:cs="B Lotus" w:hint="cs"/>
          <w:sz w:val="32"/>
          <w:szCs w:val="32"/>
          <w:rtl/>
        </w:rPr>
        <w:t>تغییر جایگاه در این سلسله مراتب ساختار اجتماعی امکان پذیر نبود. برای نمونه نظم</w:t>
      </w:r>
      <w:r>
        <w:rPr>
          <w:rFonts w:cs="B Lotus"/>
          <w:sz w:val="32"/>
          <w:szCs w:val="32"/>
          <w:rtl/>
        </w:rPr>
        <w:t xml:space="preserve"> </w:t>
      </w:r>
      <w:r>
        <w:rPr>
          <w:rFonts w:cs="B Lotus" w:hint="cs"/>
          <w:sz w:val="32"/>
          <w:szCs w:val="32"/>
          <w:rtl/>
        </w:rPr>
        <w:t>اجتماعی</w:t>
      </w:r>
      <w:r>
        <w:rPr>
          <w:rFonts w:cs="B Lotus"/>
          <w:sz w:val="32"/>
          <w:szCs w:val="32"/>
          <w:rtl/>
        </w:rPr>
        <w:t xml:space="preserve"> </w:t>
      </w:r>
      <w:r>
        <w:rPr>
          <w:rFonts w:cs="B Lotus" w:hint="cs"/>
          <w:sz w:val="32"/>
          <w:szCs w:val="32"/>
          <w:rtl/>
        </w:rPr>
        <w:t>چنان</w:t>
      </w:r>
      <w:r>
        <w:rPr>
          <w:rFonts w:cs="B Lotus"/>
          <w:sz w:val="32"/>
          <w:szCs w:val="32"/>
          <w:rtl/>
        </w:rPr>
        <w:t xml:space="preserve"> </w:t>
      </w:r>
      <w:r>
        <w:rPr>
          <w:rFonts w:cs="B Lotus" w:hint="cs"/>
          <w:sz w:val="32"/>
          <w:szCs w:val="32"/>
          <w:rtl/>
        </w:rPr>
        <w:t>واضح</w:t>
      </w:r>
      <w:r>
        <w:rPr>
          <w:rFonts w:cs="B Lotus"/>
          <w:sz w:val="32"/>
          <w:szCs w:val="32"/>
          <w:rtl/>
        </w:rPr>
        <w:t xml:space="preserve"> </w:t>
      </w:r>
      <w:r>
        <w:rPr>
          <w:rFonts w:cs="B Lotus" w:hint="cs"/>
          <w:sz w:val="32"/>
          <w:szCs w:val="32"/>
          <w:rtl/>
        </w:rPr>
        <w:t>تعریف</w:t>
      </w:r>
      <w:r>
        <w:rPr>
          <w:rFonts w:cs="B Lotus"/>
          <w:sz w:val="32"/>
          <w:szCs w:val="32"/>
          <w:rtl/>
        </w:rPr>
        <w:t xml:space="preserve"> </w:t>
      </w:r>
      <w:r>
        <w:rPr>
          <w:rFonts w:cs="B Lotus" w:hint="cs"/>
          <w:sz w:val="32"/>
          <w:szCs w:val="32"/>
          <w:rtl/>
        </w:rPr>
        <w:t>شده</w:t>
      </w:r>
      <w:r>
        <w:rPr>
          <w:rFonts w:cs="B Lotus"/>
          <w:sz w:val="32"/>
          <w:szCs w:val="32"/>
          <w:rtl/>
        </w:rPr>
        <w:t xml:space="preserve"> </w:t>
      </w:r>
      <w:r>
        <w:rPr>
          <w:rFonts w:cs="B Lotus" w:hint="cs"/>
          <w:sz w:val="32"/>
          <w:szCs w:val="32"/>
          <w:rtl/>
        </w:rPr>
        <w:t>بود</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اگر</w:t>
      </w:r>
      <w:r>
        <w:rPr>
          <w:rFonts w:cs="B Lotus"/>
          <w:sz w:val="32"/>
          <w:szCs w:val="32"/>
          <w:rtl/>
        </w:rPr>
        <w:t xml:space="preserve"> </w:t>
      </w:r>
      <w:r>
        <w:rPr>
          <w:rFonts w:cs="B Lotus" w:hint="cs"/>
          <w:sz w:val="32"/>
          <w:szCs w:val="32"/>
          <w:rtl/>
        </w:rPr>
        <w:t>یک</w:t>
      </w:r>
      <w:r>
        <w:rPr>
          <w:rFonts w:cs="B Lotus"/>
          <w:sz w:val="32"/>
          <w:szCs w:val="32"/>
          <w:rtl/>
        </w:rPr>
        <w:t xml:space="preserve"> </w:t>
      </w:r>
      <w:r>
        <w:rPr>
          <w:rFonts w:cs="B Lotus" w:hint="cs"/>
          <w:sz w:val="32"/>
          <w:szCs w:val="32"/>
          <w:rtl/>
        </w:rPr>
        <w:t>کشاورز</w:t>
      </w:r>
      <w:r>
        <w:rPr>
          <w:rFonts w:cs="B Lotus"/>
          <w:sz w:val="32"/>
          <w:szCs w:val="32"/>
          <w:rtl/>
        </w:rPr>
        <w:t xml:space="preserve"> </w:t>
      </w:r>
      <w:r>
        <w:rPr>
          <w:rFonts w:cs="B Lotus" w:hint="cs"/>
          <w:sz w:val="32"/>
          <w:szCs w:val="32"/>
          <w:rtl/>
        </w:rPr>
        <w:t>قصد داشت</w:t>
      </w:r>
      <w:r>
        <w:rPr>
          <w:rFonts w:cs="B Lotus"/>
          <w:sz w:val="32"/>
          <w:szCs w:val="32"/>
          <w:rtl/>
        </w:rPr>
        <w:t xml:space="preserve"> </w:t>
      </w:r>
      <w:r>
        <w:rPr>
          <w:rFonts w:cs="B Lotus" w:hint="cs"/>
          <w:sz w:val="32"/>
          <w:szCs w:val="32"/>
          <w:rtl/>
        </w:rPr>
        <w:t>از جاده عبور کند و یک</w:t>
      </w:r>
      <w:r>
        <w:rPr>
          <w:rFonts w:cs="B Lotus"/>
          <w:sz w:val="32"/>
          <w:szCs w:val="32"/>
          <w:rtl/>
        </w:rPr>
        <w:t xml:space="preserve"> </w:t>
      </w:r>
      <w:r>
        <w:rPr>
          <w:rFonts w:cs="B Lotus" w:hint="cs"/>
          <w:sz w:val="32"/>
          <w:szCs w:val="32"/>
          <w:rtl/>
        </w:rPr>
        <w:t>سامورایی در کنار جاده ایستاده بود،</w:t>
      </w:r>
      <w:r>
        <w:rPr>
          <w:rFonts w:cs="B Lotus"/>
          <w:sz w:val="32"/>
          <w:szCs w:val="32"/>
          <w:rtl/>
        </w:rPr>
        <w:t xml:space="preserve"> </w:t>
      </w:r>
      <w:r>
        <w:rPr>
          <w:rFonts w:cs="B Lotus" w:hint="cs"/>
          <w:sz w:val="32"/>
          <w:szCs w:val="32"/>
          <w:rtl/>
        </w:rPr>
        <w:t>رسم</w:t>
      </w:r>
      <w:r>
        <w:rPr>
          <w:rFonts w:cs="B Lotus"/>
          <w:sz w:val="32"/>
          <w:szCs w:val="32"/>
          <w:rtl/>
        </w:rPr>
        <w:t xml:space="preserve"> </w:t>
      </w:r>
      <w:r>
        <w:rPr>
          <w:rFonts w:cs="B Lotus" w:hint="cs"/>
          <w:sz w:val="32"/>
          <w:szCs w:val="32"/>
          <w:rtl/>
        </w:rPr>
        <w:t>حکم</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کرد</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باید</w:t>
      </w:r>
      <w:r>
        <w:rPr>
          <w:rFonts w:cs="B Lotus"/>
          <w:sz w:val="32"/>
          <w:szCs w:val="32"/>
          <w:rtl/>
        </w:rPr>
        <w:t xml:space="preserve"> </w:t>
      </w:r>
      <w:r>
        <w:rPr>
          <w:rFonts w:cs="B Lotus" w:hint="cs"/>
          <w:sz w:val="32"/>
          <w:szCs w:val="32"/>
          <w:rtl/>
        </w:rPr>
        <w:t>جهت</w:t>
      </w:r>
      <w:r>
        <w:rPr>
          <w:rFonts w:cs="B Lotus"/>
          <w:sz w:val="32"/>
          <w:szCs w:val="32"/>
          <w:rtl/>
        </w:rPr>
        <w:t xml:space="preserve"> </w:t>
      </w:r>
      <w:r>
        <w:rPr>
          <w:rFonts w:cs="B Lotus" w:hint="cs"/>
          <w:sz w:val="32"/>
          <w:szCs w:val="32"/>
          <w:rtl/>
        </w:rPr>
        <w:t>احترام به</w:t>
      </w:r>
      <w:r>
        <w:rPr>
          <w:rFonts w:cs="B Lotus"/>
          <w:sz w:val="32"/>
          <w:szCs w:val="32"/>
          <w:rtl/>
        </w:rPr>
        <w:t xml:space="preserve"> </w:t>
      </w:r>
      <w:r>
        <w:rPr>
          <w:rFonts w:cs="B Lotus" w:hint="cs"/>
          <w:sz w:val="32"/>
          <w:szCs w:val="32"/>
          <w:rtl/>
        </w:rPr>
        <w:t>او</w:t>
      </w:r>
      <w:r>
        <w:rPr>
          <w:rFonts w:cs="B Lotus"/>
          <w:sz w:val="32"/>
          <w:szCs w:val="32"/>
          <w:rtl/>
        </w:rPr>
        <w:t xml:space="preserve"> </w:t>
      </w:r>
      <w:r>
        <w:rPr>
          <w:rFonts w:cs="B Lotus" w:hint="cs"/>
          <w:sz w:val="32"/>
          <w:szCs w:val="32"/>
          <w:rtl/>
        </w:rPr>
        <w:t>جلوی</w:t>
      </w:r>
      <w:r>
        <w:rPr>
          <w:rFonts w:cs="B Lotus"/>
          <w:sz w:val="32"/>
          <w:szCs w:val="32"/>
          <w:rtl/>
        </w:rPr>
        <w:t xml:space="preserve"> </w:t>
      </w:r>
      <w:r>
        <w:rPr>
          <w:rFonts w:cs="B Lotus" w:hint="cs"/>
          <w:sz w:val="32"/>
          <w:szCs w:val="32"/>
          <w:rtl/>
        </w:rPr>
        <w:t>او</w:t>
      </w:r>
      <w:r>
        <w:rPr>
          <w:rFonts w:cs="B Lotus"/>
          <w:sz w:val="32"/>
          <w:szCs w:val="32"/>
          <w:rtl/>
        </w:rPr>
        <w:t xml:space="preserve"> </w:t>
      </w:r>
      <w:r>
        <w:rPr>
          <w:rFonts w:cs="B Lotus" w:hint="cs"/>
          <w:sz w:val="32"/>
          <w:szCs w:val="32"/>
          <w:rtl/>
        </w:rPr>
        <w:t>خم</w:t>
      </w:r>
      <w:r>
        <w:rPr>
          <w:rFonts w:cs="B Lotus"/>
          <w:sz w:val="32"/>
          <w:szCs w:val="32"/>
          <w:rtl/>
        </w:rPr>
        <w:t xml:space="preserve"> </w:t>
      </w:r>
      <w:r>
        <w:rPr>
          <w:rFonts w:cs="B Lotus" w:hint="cs"/>
          <w:sz w:val="32"/>
          <w:szCs w:val="32"/>
          <w:rtl/>
        </w:rPr>
        <w:t>شود</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حال</w:t>
      </w:r>
      <w:r>
        <w:rPr>
          <w:rFonts w:cs="B Lotus"/>
          <w:sz w:val="32"/>
          <w:szCs w:val="32"/>
          <w:rtl/>
        </w:rPr>
        <w:t xml:space="preserve"> </w:t>
      </w:r>
      <w:r>
        <w:rPr>
          <w:rFonts w:cs="B Lotus" w:hint="cs"/>
          <w:sz w:val="32"/>
          <w:szCs w:val="32"/>
          <w:rtl/>
        </w:rPr>
        <w:t>،</w:t>
      </w:r>
      <w:r>
        <w:rPr>
          <w:rFonts w:cs="B Lotus"/>
          <w:sz w:val="32"/>
          <w:szCs w:val="32"/>
          <w:rtl/>
        </w:rPr>
        <w:t xml:space="preserve"> </w:t>
      </w:r>
      <w:r>
        <w:rPr>
          <w:rFonts w:cs="B Lotus" w:hint="cs"/>
          <w:sz w:val="32"/>
          <w:szCs w:val="32"/>
          <w:rtl/>
        </w:rPr>
        <w:t>از سال</w:t>
      </w:r>
      <w:r>
        <w:rPr>
          <w:rFonts w:cs="B Lotus"/>
          <w:sz w:val="32"/>
          <w:szCs w:val="32"/>
          <w:rtl/>
        </w:rPr>
        <w:t xml:space="preserve"> 1588 </w:t>
      </w:r>
      <w:r>
        <w:rPr>
          <w:rFonts w:cs="B Lotus" w:hint="cs"/>
          <w:sz w:val="32"/>
          <w:szCs w:val="32"/>
          <w:rtl/>
        </w:rPr>
        <w:t>که</w:t>
      </w:r>
      <w:r>
        <w:rPr>
          <w:rFonts w:cs="B Lotus"/>
          <w:sz w:val="32"/>
          <w:szCs w:val="32"/>
          <w:rtl/>
        </w:rPr>
        <w:t xml:space="preserve"> </w:t>
      </w:r>
      <w:r>
        <w:rPr>
          <w:rFonts w:cs="B Lotus" w:hint="cs"/>
          <w:sz w:val="32"/>
          <w:szCs w:val="32"/>
          <w:rtl/>
        </w:rPr>
        <w:t>کشاورزان</w:t>
      </w:r>
      <w:r>
        <w:rPr>
          <w:rFonts w:cs="B Lotus"/>
          <w:sz w:val="32"/>
          <w:szCs w:val="32"/>
          <w:rtl/>
        </w:rPr>
        <w:t xml:space="preserve"> </w:t>
      </w:r>
      <w:r>
        <w:rPr>
          <w:rFonts w:cs="B Lotus" w:hint="cs"/>
          <w:sz w:val="32"/>
          <w:szCs w:val="32"/>
          <w:rtl/>
        </w:rPr>
        <w:t>اسلحه</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کنار</w:t>
      </w:r>
      <w:r>
        <w:rPr>
          <w:rFonts w:cs="B Lotus"/>
          <w:sz w:val="32"/>
          <w:szCs w:val="32"/>
          <w:rtl/>
        </w:rPr>
        <w:t xml:space="preserve"> </w:t>
      </w:r>
      <w:r>
        <w:rPr>
          <w:rFonts w:cs="B Lotus" w:hint="cs"/>
          <w:sz w:val="32"/>
          <w:szCs w:val="32"/>
          <w:rtl/>
        </w:rPr>
        <w:t>گذاردند</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سامورایی</w:t>
      </w:r>
      <w:r>
        <w:rPr>
          <w:rFonts w:cs="B Lotus"/>
          <w:sz w:val="32"/>
          <w:szCs w:val="32"/>
          <w:rtl/>
        </w:rPr>
        <w:t xml:space="preserve"> </w:t>
      </w:r>
      <w:r>
        <w:rPr>
          <w:rFonts w:cs="B Lotus" w:hint="cs"/>
          <w:sz w:val="32"/>
          <w:szCs w:val="32"/>
          <w:rtl/>
        </w:rPr>
        <w:t>ها</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شهرها</w:t>
      </w:r>
      <w:r>
        <w:rPr>
          <w:rFonts w:cs="B Lotus"/>
          <w:sz w:val="32"/>
          <w:szCs w:val="32"/>
          <w:rtl/>
        </w:rPr>
        <w:t xml:space="preserve"> </w:t>
      </w:r>
      <w:r>
        <w:rPr>
          <w:rFonts w:cs="B Lotus" w:hint="cs"/>
          <w:sz w:val="32"/>
          <w:szCs w:val="32"/>
          <w:rtl/>
        </w:rPr>
        <w:t>منتقل</w:t>
      </w:r>
      <w:r>
        <w:rPr>
          <w:rFonts w:cs="B Lotus"/>
          <w:sz w:val="32"/>
          <w:szCs w:val="32"/>
          <w:rtl/>
        </w:rPr>
        <w:t xml:space="preserve"> </w:t>
      </w:r>
      <w:r>
        <w:rPr>
          <w:rFonts w:cs="B Lotus" w:hint="cs"/>
          <w:sz w:val="32"/>
          <w:szCs w:val="32"/>
          <w:rtl/>
        </w:rPr>
        <w:t>شدند،</w:t>
      </w:r>
      <w:r>
        <w:rPr>
          <w:rFonts w:cs="B Lotus"/>
          <w:sz w:val="32"/>
          <w:szCs w:val="32"/>
          <w:rtl/>
        </w:rPr>
        <w:t xml:space="preserve"> </w:t>
      </w:r>
      <w:r>
        <w:rPr>
          <w:rFonts w:cs="B Lotus" w:hint="cs"/>
          <w:sz w:val="32"/>
          <w:szCs w:val="32"/>
          <w:rtl/>
        </w:rPr>
        <w:t>مناسبات</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دو طبقه</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ندرت</w:t>
      </w:r>
      <w:r>
        <w:rPr>
          <w:rFonts w:cs="B Lotus"/>
          <w:sz w:val="32"/>
          <w:szCs w:val="32"/>
          <w:rtl/>
        </w:rPr>
        <w:t xml:space="preserve"> </w:t>
      </w:r>
      <w:r>
        <w:rPr>
          <w:rFonts w:cs="B Lotus" w:hint="cs"/>
          <w:sz w:val="32"/>
          <w:szCs w:val="32"/>
          <w:rtl/>
        </w:rPr>
        <w:t>استهکاکی پیدا میکرد. درواقع</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سامورایی</w:t>
      </w:r>
      <w:r>
        <w:rPr>
          <w:rFonts w:cs="B Lotus"/>
          <w:sz w:val="32"/>
          <w:szCs w:val="32"/>
          <w:rtl/>
        </w:rPr>
        <w:t xml:space="preserve"> </w:t>
      </w:r>
      <w:r>
        <w:rPr>
          <w:rFonts w:cs="B Lotus" w:hint="cs"/>
          <w:sz w:val="32"/>
          <w:szCs w:val="32"/>
          <w:rtl/>
        </w:rPr>
        <w:t>ها،</w:t>
      </w:r>
      <w:r>
        <w:rPr>
          <w:rFonts w:cs="B Lotus"/>
          <w:sz w:val="32"/>
          <w:szCs w:val="32"/>
          <w:rtl/>
        </w:rPr>
        <w:t xml:space="preserve"> </w:t>
      </w:r>
      <w:r>
        <w:rPr>
          <w:rFonts w:cs="B Lotus" w:hint="cs"/>
          <w:sz w:val="32"/>
          <w:szCs w:val="32"/>
          <w:rtl/>
        </w:rPr>
        <w:t>صنعتگران</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بازرگانان</w:t>
      </w:r>
      <w:r>
        <w:rPr>
          <w:rFonts w:cs="B Lotus"/>
          <w:sz w:val="32"/>
          <w:szCs w:val="32"/>
          <w:rtl/>
        </w:rPr>
        <w:t xml:space="preserve"> </w:t>
      </w:r>
      <w:r>
        <w:rPr>
          <w:rFonts w:cs="B Lotus" w:hint="cs"/>
          <w:sz w:val="32"/>
          <w:szCs w:val="32"/>
          <w:rtl/>
        </w:rPr>
        <w:t>بودند</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زندگی</w:t>
      </w:r>
      <w:r>
        <w:rPr>
          <w:rFonts w:cs="B Lotus"/>
          <w:sz w:val="32"/>
          <w:szCs w:val="32"/>
          <w:rtl/>
        </w:rPr>
        <w:t xml:space="preserve"> </w:t>
      </w:r>
      <w:r>
        <w:rPr>
          <w:rFonts w:cs="B Lotus" w:hint="cs"/>
          <w:sz w:val="32"/>
          <w:szCs w:val="32"/>
          <w:rtl/>
        </w:rPr>
        <w:t>خود</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مناطق</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حال</w:t>
      </w:r>
      <w:r>
        <w:rPr>
          <w:rFonts w:cs="B Lotus"/>
          <w:sz w:val="32"/>
          <w:szCs w:val="32"/>
          <w:rtl/>
        </w:rPr>
        <w:t xml:space="preserve"> </w:t>
      </w:r>
      <w:r>
        <w:rPr>
          <w:rFonts w:cs="B Lotus" w:hint="cs"/>
          <w:sz w:val="32"/>
          <w:szCs w:val="32"/>
          <w:rtl/>
        </w:rPr>
        <w:t>رشد</w:t>
      </w:r>
      <w:r>
        <w:rPr>
          <w:rFonts w:cs="B Lotus"/>
          <w:sz w:val="32"/>
          <w:szCs w:val="32"/>
          <w:rtl/>
        </w:rPr>
        <w:t xml:space="preserve"> </w:t>
      </w:r>
      <w:r>
        <w:rPr>
          <w:rFonts w:cs="B Lotus" w:hint="cs"/>
          <w:sz w:val="32"/>
          <w:szCs w:val="32"/>
          <w:rtl/>
        </w:rPr>
        <w:t>شهری</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هم</w:t>
      </w:r>
      <w:r>
        <w:rPr>
          <w:rFonts w:cs="B Lotus"/>
          <w:sz w:val="32"/>
          <w:szCs w:val="32"/>
          <w:rtl/>
        </w:rPr>
        <w:t xml:space="preserve"> </w:t>
      </w:r>
      <w:r>
        <w:rPr>
          <w:rFonts w:cs="B Lotus" w:hint="cs"/>
          <w:sz w:val="32"/>
          <w:szCs w:val="32"/>
          <w:rtl/>
        </w:rPr>
        <w:t>تنیده</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یافتند</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امر</w:t>
      </w:r>
      <w:r>
        <w:rPr>
          <w:rFonts w:cs="B Lotus"/>
          <w:sz w:val="32"/>
          <w:szCs w:val="32"/>
          <w:rtl/>
        </w:rPr>
        <w:t xml:space="preserve"> </w:t>
      </w:r>
      <w:r>
        <w:rPr>
          <w:rFonts w:cs="B Lotus" w:hint="cs"/>
          <w:sz w:val="32"/>
          <w:szCs w:val="32"/>
          <w:rtl/>
        </w:rPr>
        <w:t>باعث</w:t>
      </w:r>
      <w:r>
        <w:rPr>
          <w:rFonts w:cs="B Lotus"/>
          <w:sz w:val="32"/>
          <w:szCs w:val="32"/>
          <w:rtl/>
        </w:rPr>
        <w:t xml:space="preserve"> </w:t>
      </w:r>
      <w:r>
        <w:rPr>
          <w:rFonts w:cs="B Lotus" w:hint="cs"/>
          <w:sz w:val="32"/>
          <w:szCs w:val="32"/>
          <w:rtl/>
        </w:rPr>
        <w:t>ایجاد</w:t>
      </w:r>
      <w:r>
        <w:rPr>
          <w:rFonts w:cs="B Lotus"/>
          <w:sz w:val="32"/>
          <w:szCs w:val="32"/>
          <w:rtl/>
        </w:rPr>
        <w:t xml:space="preserve"> </w:t>
      </w:r>
      <w:r>
        <w:rPr>
          <w:rFonts w:cs="B Lotus" w:hint="cs"/>
          <w:sz w:val="32"/>
          <w:szCs w:val="32"/>
          <w:rtl/>
        </w:rPr>
        <w:t>تنش</w:t>
      </w:r>
      <w:r>
        <w:rPr>
          <w:rFonts w:cs="B Lotus"/>
          <w:sz w:val="32"/>
          <w:szCs w:val="32"/>
          <w:rtl/>
        </w:rPr>
        <w:t xml:space="preserve"> </w:t>
      </w:r>
      <w:r>
        <w:rPr>
          <w:rFonts w:cs="B Lotus" w:hint="cs"/>
          <w:sz w:val="32"/>
          <w:szCs w:val="32"/>
          <w:rtl/>
        </w:rPr>
        <w:t>های</w:t>
      </w:r>
      <w:r>
        <w:rPr>
          <w:rFonts w:cs="B Lotus"/>
          <w:sz w:val="32"/>
          <w:szCs w:val="32"/>
          <w:rtl/>
        </w:rPr>
        <w:t xml:space="preserve"> </w:t>
      </w:r>
      <w:r>
        <w:rPr>
          <w:rFonts w:cs="B Lotus" w:hint="cs"/>
          <w:sz w:val="32"/>
          <w:szCs w:val="32"/>
          <w:rtl/>
        </w:rPr>
        <w:t>دیگری</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شد؛</w:t>
      </w:r>
      <w:r>
        <w:rPr>
          <w:rFonts w:cs="B Lotus"/>
          <w:sz w:val="32"/>
          <w:szCs w:val="32"/>
          <w:rtl/>
        </w:rPr>
        <w:t xml:space="preserve"> </w:t>
      </w:r>
      <w:r>
        <w:rPr>
          <w:rFonts w:cs="B Lotus" w:hint="cs"/>
          <w:sz w:val="32"/>
          <w:szCs w:val="32"/>
          <w:rtl/>
        </w:rPr>
        <w:t>زیرا</w:t>
      </w:r>
      <w:r>
        <w:rPr>
          <w:rFonts w:cs="B Lotus"/>
          <w:sz w:val="32"/>
          <w:szCs w:val="32"/>
          <w:rtl/>
        </w:rPr>
        <w:t xml:space="preserve"> </w:t>
      </w:r>
      <w:r>
        <w:rPr>
          <w:rFonts w:cs="B Lotus" w:hint="cs"/>
          <w:sz w:val="32"/>
          <w:szCs w:val="32"/>
          <w:rtl/>
        </w:rPr>
        <w:t>ساختار</w:t>
      </w:r>
      <w:r>
        <w:rPr>
          <w:rFonts w:cs="B Lotus"/>
          <w:sz w:val="32"/>
          <w:szCs w:val="32"/>
          <w:rtl/>
        </w:rPr>
        <w:t xml:space="preserve"> </w:t>
      </w:r>
      <w:r>
        <w:rPr>
          <w:rFonts w:cs="B Lotus" w:hint="cs"/>
          <w:sz w:val="32"/>
          <w:szCs w:val="32"/>
          <w:rtl/>
        </w:rPr>
        <w:t>چهار</w:t>
      </w:r>
      <w:r>
        <w:rPr>
          <w:rFonts w:cs="B Lotus"/>
          <w:sz w:val="32"/>
          <w:szCs w:val="32"/>
          <w:rtl/>
        </w:rPr>
        <w:t xml:space="preserve"> </w:t>
      </w:r>
      <w:r>
        <w:rPr>
          <w:rFonts w:cs="B Lotus" w:hint="cs"/>
          <w:sz w:val="32"/>
          <w:szCs w:val="32"/>
          <w:rtl/>
        </w:rPr>
        <w:t>بخشی موجود،</w:t>
      </w:r>
      <w:r>
        <w:rPr>
          <w:rFonts w:cs="B Lotus"/>
          <w:sz w:val="32"/>
          <w:szCs w:val="32"/>
          <w:rtl/>
        </w:rPr>
        <w:t xml:space="preserve"> </w:t>
      </w:r>
      <w:r>
        <w:rPr>
          <w:rFonts w:cs="B Lotus" w:hint="cs"/>
          <w:sz w:val="32"/>
          <w:szCs w:val="32"/>
          <w:rtl/>
        </w:rPr>
        <w:t>تحت</w:t>
      </w:r>
      <w:r>
        <w:rPr>
          <w:rFonts w:cs="B Lotus"/>
          <w:sz w:val="32"/>
          <w:szCs w:val="32"/>
          <w:rtl/>
        </w:rPr>
        <w:t xml:space="preserve"> </w:t>
      </w:r>
      <w:r>
        <w:rPr>
          <w:rFonts w:cs="B Lotus" w:hint="cs"/>
          <w:sz w:val="32"/>
          <w:szCs w:val="32"/>
          <w:rtl/>
        </w:rPr>
        <w:t>فشار</w:t>
      </w:r>
      <w:r>
        <w:rPr>
          <w:rFonts w:cs="B Lotus"/>
          <w:sz w:val="32"/>
          <w:szCs w:val="32"/>
          <w:rtl/>
        </w:rPr>
        <w:t xml:space="preserve"> </w:t>
      </w:r>
      <w:r>
        <w:rPr>
          <w:rFonts w:cs="B Lotus" w:hint="cs"/>
          <w:sz w:val="32"/>
          <w:szCs w:val="32"/>
          <w:rtl/>
        </w:rPr>
        <w:t>تغییرات</w:t>
      </w:r>
      <w:r>
        <w:rPr>
          <w:rFonts w:cs="B Lotus"/>
          <w:sz w:val="32"/>
          <w:szCs w:val="32"/>
          <w:rtl/>
        </w:rPr>
        <w:t xml:space="preserve"> </w:t>
      </w:r>
      <w:r>
        <w:rPr>
          <w:rFonts w:cs="B Lotus" w:hint="cs"/>
          <w:sz w:val="32"/>
          <w:szCs w:val="32"/>
          <w:rtl/>
        </w:rPr>
        <w:t>اجتماعی</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وجود</w:t>
      </w:r>
      <w:r>
        <w:rPr>
          <w:rFonts w:cs="B Lotus"/>
          <w:sz w:val="32"/>
          <w:szCs w:val="32"/>
          <w:rtl/>
        </w:rPr>
        <w:t xml:space="preserve"> </w:t>
      </w:r>
      <w:r>
        <w:rPr>
          <w:rFonts w:cs="B Lotus" w:hint="cs"/>
          <w:sz w:val="32"/>
          <w:szCs w:val="32"/>
          <w:rtl/>
        </w:rPr>
        <w:t>آمده بود</w:t>
      </w:r>
      <w:r>
        <w:rPr>
          <w:rFonts w:cs="B Lotus"/>
          <w:sz w:val="32"/>
          <w:szCs w:val="32"/>
          <w:rtl/>
        </w:rPr>
        <w:t>.</w:t>
      </w:r>
      <w:r>
        <w:rPr>
          <w:rFonts w:cs="B Lotus" w:hint="cs"/>
          <w:sz w:val="32"/>
          <w:szCs w:val="32"/>
          <w:rtl/>
        </w:rPr>
        <w:t xml:space="preserve"> </w:t>
      </w:r>
      <w:r>
        <w:rPr>
          <w:rFonts w:cs="B Lotus"/>
          <w:sz w:val="32"/>
          <w:szCs w:val="32"/>
        </w:rPr>
        <w:t>(Sims, 2001: 8-9)</w:t>
      </w:r>
    </w:p>
    <w:p>
      <w:pPr>
        <w:bidi/>
        <w:jc w:val="both"/>
        <w:rPr>
          <w:rFonts w:cs="B Lotus"/>
          <w:sz w:val="32"/>
          <w:szCs w:val="32"/>
          <w:rtl/>
        </w:rPr>
      </w:pPr>
      <w:r>
        <w:rPr>
          <w:rFonts w:cs="B Lotus" w:hint="cs"/>
          <w:sz w:val="32"/>
          <w:szCs w:val="32"/>
          <w:rtl/>
        </w:rPr>
        <w:t>سلسله</w:t>
      </w:r>
      <w:r>
        <w:rPr>
          <w:rFonts w:cs="B Lotus"/>
          <w:sz w:val="32"/>
          <w:szCs w:val="32"/>
          <w:rtl/>
        </w:rPr>
        <w:t xml:space="preserve"> </w:t>
      </w:r>
      <w:r>
        <w:rPr>
          <w:rFonts w:cs="B Lotus" w:hint="cs"/>
          <w:sz w:val="32"/>
          <w:szCs w:val="32"/>
          <w:rtl/>
        </w:rPr>
        <w:t>مراتب</w:t>
      </w:r>
      <w:r>
        <w:rPr>
          <w:rFonts w:cs="B Lotus"/>
          <w:sz w:val="32"/>
          <w:szCs w:val="32"/>
          <w:rtl/>
        </w:rPr>
        <w:t xml:space="preserve"> </w:t>
      </w:r>
      <w:r>
        <w:rPr>
          <w:rFonts w:cs="B Lotus" w:hint="cs"/>
          <w:sz w:val="32"/>
          <w:szCs w:val="32"/>
          <w:rtl/>
        </w:rPr>
        <w:t>شینوکوشو</w:t>
      </w:r>
      <w:r>
        <w:rPr>
          <w:rFonts w:cs="B Lotus"/>
          <w:sz w:val="32"/>
          <w:szCs w:val="32"/>
          <w:rtl/>
        </w:rPr>
        <w:t xml:space="preserve"> </w:t>
      </w:r>
      <w:r>
        <w:rPr>
          <w:rFonts w:cs="B Lotus" w:hint="cs"/>
          <w:sz w:val="32"/>
          <w:szCs w:val="32"/>
          <w:rtl/>
        </w:rPr>
        <w:t>تصویر</w:t>
      </w:r>
      <w:r>
        <w:rPr>
          <w:rFonts w:cs="B Lotus"/>
          <w:sz w:val="32"/>
          <w:szCs w:val="32"/>
          <w:rtl/>
        </w:rPr>
        <w:t xml:space="preserve"> </w:t>
      </w:r>
      <w:r>
        <w:rPr>
          <w:rFonts w:cs="B Lotus" w:hint="cs"/>
          <w:sz w:val="32"/>
          <w:szCs w:val="32"/>
          <w:rtl/>
        </w:rPr>
        <w:t>درستی</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توزیع</w:t>
      </w:r>
      <w:r>
        <w:rPr>
          <w:rFonts w:cs="B Lotus"/>
          <w:sz w:val="32"/>
          <w:szCs w:val="32"/>
          <w:rtl/>
        </w:rPr>
        <w:t xml:space="preserve"> </w:t>
      </w:r>
      <w:r>
        <w:rPr>
          <w:rFonts w:cs="B Lotus" w:hint="cs"/>
          <w:sz w:val="32"/>
          <w:szCs w:val="32"/>
          <w:rtl/>
        </w:rPr>
        <w:t>ثروت را</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دوره</w:t>
      </w:r>
      <w:r>
        <w:rPr>
          <w:rFonts w:cs="B Lotus"/>
          <w:sz w:val="32"/>
          <w:szCs w:val="32"/>
          <w:rtl/>
        </w:rPr>
        <w:t xml:space="preserve"> </w:t>
      </w:r>
      <w:r>
        <w:rPr>
          <w:rFonts w:cs="B Lotus" w:hint="cs"/>
          <w:sz w:val="32"/>
          <w:szCs w:val="32"/>
          <w:rtl/>
        </w:rPr>
        <w:t>ادو</w:t>
      </w:r>
      <w:r>
        <w:rPr>
          <w:rFonts w:cs="B Lotus"/>
          <w:sz w:val="32"/>
          <w:szCs w:val="32"/>
          <w:rtl/>
        </w:rPr>
        <w:t xml:space="preserve"> </w:t>
      </w:r>
      <w:r>
        <w:rPr>
          <w:rFonts w:cs="B Lotus" w:hint="cs"/>
          <w:sz w:val="32"/>
          <w:szCs w:val="32"/>
          <w:rtl/>
        </w:rPr>
        <w:t>ارائه</w:t>
      </w:r>
      <w:r>
        <w:rPr>
          <w:rFonts w:cs="B Lotus"/>
          <w:sz w:val="32"/>
          <w:szCs w:val="32"/>
          <w:rtl/>
        </w:rPr>
        <w:t xml:space="preserve"> </w:t>
      </w:r>
      <w:r>
        <w:rPr>
          <w:rFonts w:cs="B Lotus" w:hint="cs"/>
          <w:sz w:val="32"/>
          <w:szCs w:val="32"/>
          <w:rtl/>
        </w:rPr>
        <w:t>نمی</w:t>
      </w:r>
      <w:r>
        <w:rPr>
          <w:rFonts w:cs="B Lotus"/>
          <w:sz w:val="32"/>
          <w:szCs w:val="32"/>
          <w:rtl/>
        </w:rPr>
        <w:t xml:space="preserve"> </w:t>
      </w:r>
      <w:r>
        <w:rPr>
          <w:rFonts w:cs="B Lotus" w:hint="cs"/>
          <w:sz w:val="32"/>
          <w:szCs w:val="32"/>
          <w:rtl/>
        </w:rPr>
        <w:t>داد؛</w:t>
      </w:r>
      <w:r>
        <w:rPr>
          <w:rFonts w:cs="B Lotus"/>
          <w:sz w:val="32"/>
          <w:szCs w:val="32"/>
          <w:rtl/>
        </w:rPr>
        <w:t xml:space="preserve"> </w:t>
      </w:r>
      <w:r>
        <w:rPr>
          <w:rFonts w:cs="B Lotus" w:hint="cs"/>
          <w:sz w:val="32"/>
          <w:szCs w:val="32"/>
          <w:rtl/>
        </w:rPr>
        <w:t>درجات</w:t>
      </w:r>
      <w:r>
        <w:rPr>
          <w:rFonts w:cs="B Lotus"/>
          <w:sz w:val="32"/>
          <w:szCs w:val="32"/>
          <w:rtl/>
        </w:rPr>
        <w:t xml:space="preserve"> </w:t>
      </w:r>
      <w:r>
        <w:rPr>
          <w:rFonts w:cs="B Lotus" w:hint="cs"/>
          <w:sz w:val="32"/>
          <w:szCs w:val="32"/>
          <w:rtl/>
        </w:rPr>
        <w:t>پایین</w:t>
      </w:r>
      <w:r>
        <w:rPr>
          <w:rFonts w:cs="B Lotus"/>
          <w:sz w:val="32"/>
          <w:szCs w:val="32"/>
          <w:rtl/>
        </w:rPr>
        <w:t xml:space="preserve"> </w:t>
      </w:r>
      <w:r>
        <w:rPr>
          <w:rFonts w:cs="B Lotus" w:hint="cs"/>
          <w:sz w:val="32"/>
          <w:szCs w:val="32"/>
          <w:rtl/>
        </w:rPr>
        <w:t>سامورایی</w:t>
      </w:r>
      <w:r>
        <w:rPr>
          <w:rFonts w:cs="B Lotus"/>
          <w:sz w:val="32"/>
          <w:szCs w:val="32"/>
          <w:rtl/>
        </w:rPr>
        <w:t xml:space="preserve"> </w:t>
      </w:r>
      <w:r>
        <w:rPr>
          <w:rFonts w:cs="B Lotus" w:hint="cs"/>
          <w:sz w:val="32"/>
          <w:szCs w:val="32"/>
          <w:rtl/>
        </w:rPr>
        <w:t>اغلب</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فقر</w:t>
      </w:r>
      <w:r>
        <w:rPr>
          <w:rFonts w:cs="B Lotus"/>
          <w:sz w:val="32"/>
          <w:szCs w:val="32"/>
          <w:rtl/>
        </w:rPr>
        <w:t xml:space="preserve"> </w:t>
      </w:r>
      <w:r>
        <w:rPr>
          <w:rFonts w:cs="B Lotus" w:hint="cs"/>
          <w:sz w:val="32"/>
          <w:szCs w:val="32"/>
          <w:rtl/>
        </w:rPr>
        <w:t>زندگی</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کردند</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حالی</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برخی</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بازرگانان</w:t>
      </w:r>
      <w:r>
        <w:rPr>
          <w:rFonts w:cs="B Lotus"/>
          <w:sz w:val="32"/>
          <w:szCs w:val="32"/>
          <w:rtl/>
        </w:rPr>
        <w:t xml:space="preserve"> </w:t>
      </w:r>
      <w:r>
        <w:rPr>
          <w:rFonts w:cs="B Lotus" w:hint="cs"/>
          <w:sz w:val="32"/>
          <w:szCs w:val="32"/>
          <w:rtl/>
        </w:rPr>
        <w:t>موفق</w:t>
      </w:r>
      <w:r>
        <w:rPr>
          <w:rFonts w:cs="B Lotus"/>
          <w:sz w:val="32"/>
          <w:szCs w:val="32"/>
          <w:rtl/>
        </w:rPr>
        <w:t xml:space="preserve"> </w:t>
      </w:r>
      <w:r>
        <w:rPr>
          <w:rFonts w:cs="B Lotus" w:hint="cs"/>
          <w:sz w:val="32"/>
          <w:szCs w:val="32"/>
          <w:rtl/>
        </w:rPr>
        <w:t>تر،</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ویژه</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توکیو</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اوزاکا، دارای ثروت قابل توجهی بودند.</w:t>
      </w:r>
      <w:r>
        <w:rPr>
          <w:rFonts w:cs="B Lotus"/>
          <w:sz w:val="32"/>
          <w:szCs w:val="32"/>
          <w:rtl/>
        </w:rPr>
        <w:t xml:space="preserve"> </w:t>
      </w:r>
      <w:r>
        <w:rPr>
          <w:rFonts w:cs="B Lotus" w:hint="cs"/>
          <w:sz w:val="32"/>
          <w:szCs w:val="32"/>
          <w:rtl/>
        </w:rPr>
        <w:t>ظهور</w:t>
      </w:r>
      <w:r>
        <w:rPr>
          <w:rFonts w:cs="B Lotus"/>
          <w:sz w:val="32"/>
          <w:szCs w:val="32"/>
          <w:rtl/>
        </w:rPr>
        <w:t xml:space="preserve"> </w:t>
      </w:r>
      <w:r>
        <w:rPr>
          <w:rFonts w:cs="B Lotus" w:hint="cs"/>
          <w:sz w:val="32"/>
          <w:szCs w:val="32"/>
          <w:rtl/>
        </w:rPr>
        <w:t>طبقه</w:t>
      </w:r>
      <w:r>
        <w:rPr>
          <w:rFonts w:cs="B Lotus"/>
          <w:sz w:val="32"/>
          <w:szCs w:val="32"/>
          <w:rtl/>
        </w:rPr>
        <w:t xml:space="preserve"> </w:t>
      </w:r>
      <w:r>
        <w:rPr>
          <w:rFonts w:cs="B Lotus" w:hint="cs"/>
          <w:sz w:val="32"/>
          <w:szCs w:val="32"/>
          <w:rtl/>
        </w:rPr>
        <w:t>بازرگان</w:t>
      </w:r>
      <w:r>
        <w:rPr>
          <w:rFonts w:cs="B Lotus"/>
          <w:sz w:val="32"/>
          <w:szCs w:val="32"/>
          <w:rtl/>
        </w:rPr>
        <w:t xml:space="preserve"> </w:t>
      </w:r>
      <w:r>
        <w:rPr>
          <w:rFonts w:cs="B Lotus" w:hint="cs"/>
          <w:sz w:val="32"/>
          <w:szCs w:val="32"/>
          <w:rtl/>
        </w:rPr>
        <w:t>متمکن</w:t>
      </w:r>
      <w:r>
        <w:rPr>
          <w:rFonts w:cs="B Lotus"/>
          <w:sz w:val="32"/>
          <w:szCs w:val="32"/>
          <w:rtl/>
        </w:rPr>
        <w:t>(</w:t>
      </w:r>
      <w:r>
        <w:rPr>
          <w:rFonts w:cs="B Lotus" w:hint="cs"/>
          <w:sz w:val="32"/>
          <w:szCs w:val="32"/>
          <w:rtl/>
        </w:rPr>
        <w:t>پایین</w:t>
      </w:r>
      <w:r>
        <w:rPr>
          <w:rFonts w:cs="B Lotus"/>
          <w:sz w:val="32"/>
          <w:szCs w:val="32"/>
          <w:rtl/>
        </w:rPr>
        <w:t xml:space="preserve"> </w:t>
      </w:r>
      <w:r>
        <w:rPr>
          <w:rFonts w:cs="B Lotus" w:hint="cs"/>
          <w:sz w:val="32"/>
          <w:szCs w:val="32"/>
          <w:rtl/>
        </w:rPr>
        <w:t>ترین</w:t>
      </w:r>
      <w:r>
        <w:rPr>
          <w:rFonts w:cs="B Lotus"/>
          <w:sz w:val="32"/>
          <w:szCs w:val="32"/>
          <w:rtl/>
        </w:rPr>
        <w:t xml:space="preserve"> </w:t>
      </w:r>
      <w:r>
        <w:rPr>
          <w:rFonts w:cs="B Lotus" w:hint="cs"/>
          <w:sz w:val="32"/>
          <w:szCs w:val="32"/>
          <w:rtl/>
        </w:rPr>
        <w:t>پله</w:t>
      </w:r>
      <w:r>
        <w:rPr>
          <w:rFonts w:cs="B Lotus"/>
          <w:sz w:val="32"/>
          <w:szCs w:val="32"/>
          <w:rtl/>
        </w:rPr>
        <w:t xml:space="preserve"> </w:t>
      </w:r>
      <w:r>
        <w:rPr>
          <w:rFonts w:cs="B Lotus" w:hint="cs"/>
          <w:sz w:val="32"/>
          <w:szCs w:val="32"/>
          <w:rtl/>
        </w:rPr>
        <w:t>نردبان</w:t>
      </w:r>
      <w:r>
        <w:rPr>
          <w:rFonts w:cs="B Lotus"/>
          <w:sz w:val="32"/>
          <w:szCs w:val="32"/>
          <w:rtl/>
        </w:rPr>
        <w:t xml:space="preserve"> </w:t>
      </w:r>
      <w:r>
        <w:rPr>
          <w:rFonts w:cs="B Lotus" w:hint="cs"/>
          <w:sz w:val="32"/>
          <w:szCs w:val="32"/>
          <w:rtl/>
        </w:rPr>
        <w:t>اجتماعی</w:t>
      </w:r>
      <w:r>
        <w:rPr>
          <w:rFonts w:cs="B Lotus"/>
          <w:sz w:val="32"/>
          <w:szCs w:val="32"/>
          <w:rtl/>
        </w:rPr>
        <w:t xml:space="preserve">) </w:t>
      </w:r>
      <w:r>
        <w:rPr>
          <w:rFonts w:cs="B Lotus" w:hint="cs"/>
          <w:sz w:val="32"/>
          <w:szCs w:val="32"/>
          <w:rtl/>
        </w:rPr>
        <w:t>منبع نارضایتی</w:t>
      </w:r>
      <w:r>
        <w:rPr>
          <w:rFonts w:cs="B Lotus"/>
          <w:sz w:val="32"/>
          <w:szCs w:val="32"/>
          <w:rtl/>
        </w:rPr>
        <w:t xml:space="preserve"> </w:t>
      </w:r>
      <w:r>
        <w:rPr>
          <w:rFonts w:cs="B Lotus" w:hint="cs"/>
          <w:sz w:val="32"/>
          <w:szCs w:val="32"/>
          <w:rtl/>
        </w:rPr>
        <w:t>سامورایی</w:t>
      </w:r>
      <w:r>
        <w:rPr>
          <w:rFonts w:cs="B Lotus"/>
          <w:sz w:val="32"/>
          <w:szCs w:val="32"/>
          <w:rtl/>
        </w:rPr>
        <w:t xml:space="preserve"> </w:t>
      </w:r>
      <w:r>
        <w:rPr>
          <w:rFonts w:cs="B Lotus" w:hint="cs"/>
          <w:sz w:val="32"/>
          <w:szCs w:val="32"/>
          <w:rtl/>
        </w:rPr>
        <w:t>ها</w:t>
      </w:r>
      <w:r>
        <w:rPr>
          <w:rFonts w:cs="B Lotus"/>
          <w:sz w:val="32"/>
          <w:szCs w:val="32"/>
          <w:rtl/>
        </w:rPr>
        <w:t xml:space="preserve"> </w:t>
      </w:r>
      <w:r>
        <w:rPr>
          <w:rFonts w:cs="B Lotus" w:hint="cs"/>
          <w:sz w:val="32"/>
          <w:szCs w:val="32"/>
          <w:rtl/>
        </w:rPr>
        <w:t>بود</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سختی</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توانستند</w:t>
      </w:r>
      <w:r>
        <w:rPr>
          <w:rFonts w:cs="B Lotus"/>
          <w:sz w:val="32"/>
          <w:szCs w:val="32"/>
          <w:rtl/>
        </w:rPr>
        <w:t xml:space="preserve"> </w:t>
      </w:r>
      <w:r>
        <w:rPr>
          <w:rFonts w:cs="B Lotus" w:hint="cs"/>
          <w:sz w:val="32"/>
          <w:szCs w:val="32"/>
          <w:rtl/>
        </w:rPr>
        <w:t>تعادل میان وضعیت</w:t>
      </w:r>
      <w:r>
        <w:rPr>
          <w:rFonts w:cs="B Lotus"/>
          <w:sz w:val="32"/>
          <w:szCs w:val="32"/>
          <w:rtl/>
        </w:rPr>
        <w:t xml:space="preserve"> </w:t>
      </w:r>
      <w:r>
        <w:rPr>
          <w:rFonts w:cs="B Lotus" w:hint="cs"/>
          <w:sz w:val="32"/>
          <w:szCs w:val="32"/>
          <w:rtl/>
        </w:rPr>
        <w:t>جنگجویان تحت فرمان</w:t>
      </w:r>
      <w:r>
        <w:rPr>
          <w:rFonts w:cs="B Lotus"/>
          <w:sz w:val="32"/>
          <w:szCs w:val="32"/>
          <w:rtl/>
        </w:rPr>
        <w:t xml:space="preserve"> </w:t>
      </w:r>
      <w:r>
        <w:rPr>
          <w:rFonts w:cs="B Lotus" w:hint="cs"/>
          <w:sz w:val="32"/>
          <w:szCs w:val="32"/>
          <w:rtl/>
        </w:rPr>
        <w:t>خود</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وظایف</w:t>
      </w:r>
      <w:r>
        <w:rPr>
          <w:rFonts w:cs="B Lotus"/>
          <w:sz w:val="32"/>
          <w:szCs w:val="32"/>
          <w:rtl/>
        </w:rPr>
        <w:t xml:space="preserve"> </w:t>
      </w:r>
      <w:r>
        <w:rPr>
          <w:rFonts w:cs="B Lotus" w:hint="cs"/>
          <w:sz w:val="32"/>
          <w:szCs w:val="32"/>
          <w:rtl/>
        </w:rPr>
        <w:t>اداری</w:t>
      </w:r>
      <w:r>
        <w:rPr>
          <w:rFonts w:cs="B Lotus"/>
          <w:sz w:val="32"/>
          <w:szCs w:val="32"/>
          <w:rtl/>
        </w:rPr>
        <w:t xml:space="preserve"> </w:t>
      </w:r>
      <w:r>
        <w:rPr>
          <w:rFonts w:cs="B Lotus" w:hint="cs"/>
          <w:sz w:val="32"/>
          <w:szCs w:val="32"/>
          <w:rtl/>
        </w:rPr>
        <w:t>که بر عهده داشتند را در این دوره نسبتا طولانی صلح برقرار کنند. در این دوره تلاش شد تا توجیهی جهت نقش به حاشیه رفته سامورایی ها به انجام رسد که باعث گردید</w:t>
      </w:r>
      <w:r>
        <w:rPr>
          <w:rFonts w:cs="B Lotus"/>
          <w:sz w:val="32"/>
          <w:szCs w:val="32"/>
          <w:rtl/>
        </w:rPr>
        <w:t xml:space="preserve"> </w:t>
      </w:r>
      <w:r>
        <w:rPr>
          <w:rFonts w:cs="B Lotus" w:hint="cs"/>
          <w:sz w:val="32"/>
          <w:szCs w:val="32"/>
          <w:rtl/>
        </w:rPr>
        <w:t>کلماتی</w:t>
      </w:r>
      <w:r>
        <w:rPr>
          <w:rFonts w:cs="B Lotus"/>
          <w:sz w:val="32"/>
          <w:szCs w:val="32"/>
          <w:rtl/>
        </w:rPr>
        <w:t xml:space="preserve"> </w:t>
      </w:r>
      <w:r>
        <w:rPr>
          <w:rFonts w:cs="B Lotus" w:hint="cs"/>
          <w:sz w:val="32"/>
          <w:szCs w:val="32"/>
          <w:rtl/>
        </w:rPr>
        <w:t>مانند</w:t>
      </w:r>
      <w:r>
        <w:rPr>
          <w:rFonts w:cs="B Lotus"/>
          <w:sz w:val="32"/>
          <w:szCs w:val="32"/>
          <w:rtl/>
        </w:rPr>
        <w:t xml:space="preserve"> </w:t>
      </w:r>
      <w:r>
        <w:rPr>
          <w:rFonts w:cs="B Lotus" w:hint="cs"/>
          <w:sz w:val="32"/>
          <w:szCs w:val="32"/>
          <w:rtl/>
        </w:rPr>
        <w:t>بوشیدو</w:t>
      </w:r>
      <w:r>
        <w:rPr>
          <w:rStyle w:val="FootnoteReference"/>
          <w:rFonts w:cs="B Lotus"/>
          <w:sz w:val="32"/>
          <w:szCs w:val="32"/>
          <w:rtl/>
        </w:rPr>
        <w:footnoteReference w:id="208"/>
      </w:r>
      <w:r>
        <w:rPr>
          <w:rFonts w:cs="B Lotus"/>
          <w:sz w:val="32"/>
          <w:szCs w:val="32"/>
          <w:rtl/>
        </w:rPr>
        <w:t xml:space="preserve"> (</w:t>
      </w:r>
      <w:r>
        <w:rPr>
          <w:rFonts w:cs="B Lotus" w:hint="cs"/>
          <w:sz w:val="32"/>
          <w:szCs w:val="32"/>
          <w:rtl/>
        </w:rPr>
        <w:t>راه</w:t>
      </w:r>
      <w:r>
        <w:rPr>
          <w:rFonts w:cs="B Lotus"/>
          <w:sz w:val="32"/>
          <w:szCs w:val="32"/>
          <w:rtl/>
        </w:rPr>
        <w:t xml:space="preserve"> </w:t>
      </w:r>
      <w:r>
        <w:rPr>
          <w:rFonts w:cs="B Lotus" w:hint="cs"/>
          <w:sz w:val="32"/>
          <w:szCs w:val="32"/>
          <w:rtl/>
        </w:rPr>
        <w:t>جنگجو</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زبان</w:t>
      </w:r>
      <w:r>
        <w:rPr>
          <w:rFonts w:cs="B Lotus"/>
          <w:sz w:val="32"/>
          <w:szCs w:val="32"/>
          <w:rtl/>
        </w:rPr>
        <w:t xml:space="preserve"> </w:t>
      </w:r>
      <w:r>
        <w:rPr>
          <w:rFonts w:cs="B Lotus" w:hint="cs"/>
          <w:sz w:val="32"/>
          <w:szCs w:val="32"/>
          <w:rtl/>
        </w:rPr>
        <w:t xml:space="preserve">بیایند؛ </w:t>
      </w:r>
      <w:r>
        <w:rPr>
          <w:rFonts w:cs="B Lotus"/>
          <w:sz w:val="32"/>
          <w:szCs w:val="32"/>
        </w:rPr>
        <w:t xml:space="preserve">(Collcutt, 1983: </w:t>
      </w:r>
      <w:r>
        <w:rPr>
          <w:rFonts w:cs="B Lotus"/>
          <w:sz w:val="32"/>
          <w:szCs w:val="32"/>
        </w:rPr>
        <w:lastRenderedPageBreak/>
        <w:t>222)</w:t>
      </w:r>
      <w:r>
        <w:rPr>
          <w:rFonts w:cs="B Lotus" w:hint="cs"/>
          <w:sz w:val="32"/>
          <w:szCs w:val="32"/>
          <w:rtl/>
        </w:rPr>
        <w:t xml:space="preserve"> لذا</w:t>
      </w:r>
      <w:r>
        <w:rPr>
          <w:rFonts w:cs="B Lotus"/>
          <w:sz w:val="32"/>
          <w:szCs w:val="32"/>
          <w:rtl/>
        </w:rPr>
        <w:t xml:space="preserve"> </w:t>
      </w:r>
      <w:r>
        <w:rPr>
          <w:rFonts w:cs="B Lotus" w:hint="cs"/>
          <w:sz w:val="32"/>
          <w:szCs w:val="32"/>
          <w:rtl/>
        </w:rPr>
        <w:t>برخی</w:t>
      </w:r>
      <w:r>
        <w:rPr>
          <w:rFonts w:cs="B Lotus"/>
          <w:sz w:val="32"/>
          <w:szCs w:val="32"/>
          <w:rtl/>
        </w:rPr>
        <w:t xml:space="preserve"> </w:t>
      </w:r>
      <w:r>
        <w:rPr>
          <w:rFonts w:cs="B Lotus" w:hint="cs"/>
          <w:sz w:val="32"/>
          <w:szCs w:val="32"/>
          <w:rtl/>
        </w:rPr>
        <w:t>معتقد بودند</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باید</w:t>
      </w:r>
      <w:r>
        <w:rPr>
          <w:rFonts w:cs="B Lotus"/>
          <w:sz w:val="32"/>
          <w:szCs w:val="32"/>
          <w:rtl/>
        </w:rPr>
        <w:t xml:space="preserve"> </w:t>
      </w:r>
      <w:r>
        <w:rPr>
          <w:rFonts w:cs="B Lotus" w:hint="cs"/>
          <w:sz w:val="32"/>
          <w:szCs w:val="32"/>
          <w:rtl/>
        </w:rPr>
        <w:t>آنها</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عنوان</w:t>
      </w:r>
      <w:r>
        <w:rPr>
          <w:rFonts w:cs="B Lotus"/>
          <w:sz w:val="32"/>
          <w:szCs w:val="32"/>
          <w:rtl/>
        </w:rPr>
        <w:t xml:space="preserve"> </w:t>
      </w:r>
      <w:r>
        <w:rPr>
          <w:rFonts w:cs="B Lotus" w:hint="cs"/>
          <w:sz w:val="32"/>
          <w:szCs w:val="32"/>
          <w:rtl/>
        </w:rPr>
        <w:t>یک</w:t>
      </w:r>
      <w:r>
        <w:rPr>
          <w:rFonts w:cs="B Lotus"/>
          <w:sz w:val="32"/>
          <w:szCs w:val="32"/>
          <w:rtl/>
        </w:rPr>
        <w:t xml:space="preserve"> </w:t>
      </w:r>
      <w:r>
        <w:rPr>
          <w:rFonts w:cs="B Lotus" w:hint="cs"/>
          <w:sz w:val="32"/>
          <w:szCs w:val="32"/>
          <w:rtl/>
        </w:rPr>
        <w:t>چراغ و مظهر</w:t>
      </w:r>
      <w:r>
        <w:rPr>
          <w:rFonts w:cs="B Lotus"/>
          <w:sz w:val="32"/>
          <w:szCs w:val="32"/>
          <w:rtl/>
        </w:rPr>
        <w:t xml:space="preserve"> </w:t>
      </w:r>
      <w:r>
        <w:rPr>
          <w:rFonts w:cs="B Lotus" w:hint="cs"/>
          <w:sz w:val="32"/>
          <w:szCs w:val="32"/>
          <w:rtl/>
        </w:rPr>
        <w:t>اخلاق</w:t>
      </w:r>
      <w:r>
        <w:rPr>
          <w:rFonts w:cs="B Lotus"/>
          <w:sz w:val="32"/>
          <w:szCs w:val="32"/>
          <w:rtl/>
        </w:rPr>
        <w:t xml:space="preserve"> </w:t>
      </w:r>
      <w:r>
        <w:rPr>
          <w:rFonts w:cs="B Lotus" w:hint="cs"/>
          <w:sz w:val="32"/>
          <w:szCs w:val="32"/>
          <w:rtl/>
        </w:rPr>
        <w:t>برای</w:t>
      </w:r>
      <w:r>
        <w:rPr>
          <w:rFonts w:cs="B Lotus"/>
          <w:sz w:val="32"/>
          <w:szCs w:val="32"/>
          <w:rtl/>
        </w:rPr>
        <w:t xml:space="preserve"> </w:t>
      </w:r>
      <w:r>
        <w:rPr>
          <w:rFonts w:cs="B Lotus" w:hint="cs"/>
          <w:sz w:val="32"/>
          <w:szCs w:val="32"/>
          <w:rtl/>
        </w:rPr>
        <w:t>بقیه</w:t>
      </w:r>
      <w:r>
        <w:rPr>
          <w:rFonts w:cs="B Lotus"/>
          <w:sz w:val="32"/>
          <w:szCs w:val="32"/>
          <w:rtl/>
        </w:rPr>
        <w:t xml:space="preserve"> </w:t>
      </w:r>
      <w:r>
        <w:rPr>
          <w:rFonts w:cs="B Lotus" w:hint="cs"/>
          <w:sz w:val="32"/>
          <w:szCs w:val="32"/>
          <w:rtl/>
        </w:rPr>
        <w:t>افراد</w:t>
      </w:r>
      <w:r>
        <w:rPr>
          <w:rFonts w:cs="B Lotus"/>
          <w:sz w:val="32"/>
          <w:szCs w:val="32"/>
          <w:rtl/>
        </w:rPr>
        <w:t xml:space="preserve"> </w:t>
      </w:r>
      <w:r>
        <w:rPr>
          <w:rFonts w:cs="B Lotus" w:hint="cs"/>
          <w:sz w:val="32"/>
          <w:szCs w:val="32"/>
          <w:rtl/>
        </w:rPr>
        <w:t>جامعه</w:t>
      </w:r>
      <w:r>
        <w:rPr>
          <w:rFonts w:cs="B Lotus"/>
          <w:sz w:val="32"/>
          <w:szCs w:val="32"/>
          <w:rtl/>
        </w:rPr>
        <w:t xml:space="preserve"> </w:t>
      </w:r>
      <w:r>
        <w:rPr>
          <w:rFonts w:cs="B Lotus" w:hint="cs"/>
          <w:sz w:val="32"/>
          <w:szCs w:val="32"/>
          <w:rtl/>
        </w:rPr>
        <w:t>تصور</w:t>
      </w:r>
      <w:r>
        <w:rPr>
          <w:rFonts w:cs="B Lotus"/>
          <w:sz w:val="32"/>
          <w:szCs w:val="32"/>
          <w:rtl/>
        </w:rPr>
        <w:t xml:space="preserve"> </w:t>
      </w:r>
      <w:r>
        <w:rPr>
          <w:rFonts w:cs="B Lotus" w:hint="cs"/>
          <w:sz w:val="32"/>
          <w:szCs w:val="32"/>
          <w:rtl/>
        </w:rPr>
        <w:t>کرد</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طور</w:t>
      </w:r>
      <w:r>
        <w:rPr>
          <w:rFonts w:cs="B Lotus"/>
          <w:sz w:val="32"/>
          <w:szCs w:val="32"/>
          <w:rtl/>
        </w:rPr>
        <w:t xml:space="preserve"> </w:t>
      </w:r>
      <w:r>
        <w:rPr>
          <w:rFonts w:cs="B Lotus" w:hint="cs"/>
          <w:sz w:val="32"/>
          <w:szCs w:val="32"/>
          <w:rtl/>
        </w:rPr>
        <w:t>خلاصه،</w:t>
      </w:r>
      <w:r>
        <w:rPr>
          <w:rFonts w:cs="B Lotus"/>
          <w:sz w:val="32"/>
          <w:szCs w:val="32"/>
          <w:rtl/>
        </w:rPr>
        <w:t xml:space="preserve"> </w:t>
      </w:r>
      <w:r>
        <w:rPr>
          <w:rFonts w:cs="B Lotus" w:hint="cs"/>
          <w:sz w:val="32"/>
          <w:szCs w:val="32"/>
          <w:rtl/>
        </w:rPr>
        <w:t>تحول</w:t>
      </w:r>
      <w:r>
        <w:rPr>
          <w:rFonts w:cs="B Lotus"/>
          <w:sz w:val="32"/>
          <w:szCs w:val="32"/>
          <w:rtl/>
        </w:rPr>
        <w:t xml:space="preserve"> </w:t>
      </w:r>
      <w:r>
        <w:rPr>
          <w:rFonts w:cs="B Lotus" w:hint="cs"/>
          <w:sz w:val="32"/>
          <w:szCs w:val="32"/>
          <w:rtl/>
        </w:rPr>
        <w:t>تدریجی</w:t>
      </w:r>
      <w:r>
        <w:rPr>
          <w:rFonts w:cs="B Lotus"/>
          <w:sz w:val="32"/>
          <w:szCs w:val="32"/>
          <w:rtl/>
        </w:rPr>
        <w:t xml:space="preserve"> </w:t>
      </w:r>
      <w:r>
        <w:rPr>
          <w:rFonts w:cs="B Lotus" w:hint="cs"/>
          <w:sz w:val="32"/>
          <w:szCs w:val="32"/>
          <w:rtl/>
        </w:rPr>
        <w:t>جامعه</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سمت توسعه</w:t>
      </w:r>
      <w:r>
        <w:rPr>
          <w:rFonts w:cs="B Lotus"/>
          <w:sz w:val="32"/>
          <w:szCs w:val="32"/>
          <w:rtl/>
        </w:rPr>
        <w:t xml:space="preserve"> </w:t>
      </w:r>
      <w:r>
        <w:rPr>
          <w:rFonts w:cs="B Lotus" w:hint="cs"/>
          <w:sz w:val="32"/>
          <w:szCs w:val="32"/>
          <w:rtl/>
        </w:rPr>
        <w:t>هنر،</w:t>
      </w:r>
      <w:r>
        <w:rPr>
          <w:rFonts w:cs="B Lotus"/>
          <w:sz w:val="32"/>
          <w:szCs w:val="32"/>
          <w:rtl/>
        </w:rPr>
        <w:t xml:space="preserve"> </w:t>
      </w:r>
      <w:r>
        <w:rPr>
          <w:rFonts w:cs="B Lotus" w:hint="cs"/>
          <w:sz w:val="32"/>
          <w:szCs w:val="32"/>
          <w:rtl/>
        </w:rPr>
        <w:t>تولیدات</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تجارت</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طور</w:t>
      </w:r>
      <w:r>
        <w:rPr>
          <w:rFonts w:cs="B Lotus"/>
          <w:sz w:val="32"/>
          <w:szCs w:val="32"/>
          <w:rtl/>
        </w:rPr>
        <w:t xml:space="preserve"> </w:t>
      </w:r>
      <w:r>
        <w:rPr>
          <w:rFonts w:cs="B Lotus" w:hint="cs"/>
          <w:sz w:val="32"/>
          <w:szCs w:val="32"/>
          <w:rtl/>
        </w:rPr>
        <w:t>فزاینده</w:t>
      </w:r>
      <w:r>
        <w:rPr>
          <w:rFonts w:cs="B Lotus"/>
          <w:sz w:val="32"/>
          <w:szCs w:val="32"/>
          <w:rtl/>
        </w:rPr>
        <w:t xml:space="preserve"> </w:t>
      </w:r>
      <w:r>
        <w:rPr>
          <w:rFonts w:cs="B Lotus" w:hint="cs"/>
          <w:sz w:val="32"/>
          <w:szCs w:val="32"/>
          <w:rtl/>
        </w:rPr>
        <w:t>ای</w:t>
      </w:r>
      <w:r>
        <w:rPr>
          <w:rFonts w:cs="B Lotus"/>
          <w:sz w:val="32"/>
          <w:szCs w:val="32"/>
          <w:rtl/>
        </w:rPr>
        <w:t xml:space="preserve"> </w:t>
      </w:r>
      <w:r>
        <w:rPr>
          <w:rFonts w:cs="B Lotus" w:hint="cs"/>
          <w:sz w:val="32"/>
          <w:szCs w:val="32"/>
          <w:rtl/>
        </w:rPr>
        <w:t>نقش</w:t>
      </w:r>
      <w:r>
        <w:rPr>
          <w:rFonts w:cs="B Lotus"/>
          <w:sz w:val="32"/>
          <w:szCs w:val="32"/>
          <w:rtl/>
        </w:rPr>
        <w:t xml:space="preserve"> </w:t>
      </w:r>
      <w:r>
        <w:rPr>
          <w:rFonts w:cs="B Lotus" w:hint="cs"/>
          <w:sz w:val="32"/>
          <w:szCs w:val="32"/>
          <w:rtl/>
        </w:rPr>
        <w:t>مهمی در ژاپن</w:t>
      </w:r>
      <w:r>
        <w:rPr>
          <w:rFonts w:cs="B Lotus"/>
          <w:sz w:val="32"/>
          <w:szCs w:val="32"/>
          <w:rtl/>
        </w:rPr>
        <w:t xml:space="preserve"> </w:t>
      </w:r>
      <w:r>
        <w:rPr>
          <w:rFonts w:cs="B Lotus" w:hint="cs"/>
          <w:sz w:val="32"/>
          <w:szCs w:val="32"/>
          <w:rtl/>
        </w:rPr>
        <w:t>بازی</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کرد که</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ساختار سنتی و تاریخی کشور</w:t>
      </w:r>
      <w:r>
        <w:rPr>
          <w:rFonts w:cs="B Lotus"/>
          <w:sz w:val="32"/>
          <w:szCs w:val="32"/>
          <w:rtl/>
        </w:rPr>
        <w:t xml:space="preserve"> </w:t>
      </w:r>
      <w:r>
        <w:rPr>
          <w:rFonts w:cs="B Lotus" w:hint="cs"/>
          <w:sz w:val="32"/>
          <w:szCs w:val="32"/>
          <w:rtl/>
        </w:rPr>
        <w:t>سازگار</w:t>
      </w:r>
      <w:r>
        <w:rPr>
          <w:rFonts w:cs="B Lotus"/>
          <w:sz w:val="32"/>
          <w:szCs w:val="32"/>
          <w:rtl/>
        </w:rPr>
        <w:t xml:space="preserve"> </w:t>
      </w:r>
      <w:r>
        <w:rPr>
          <w:rFonts w:cs="B Lotus" w:hint="cs"/>
          <w:sz w:val="32"/>
          <w:szCs w:val="32"/>
          <w:rtl/>
        </w:rPr>
        <w:t>نبود</w:t>
      </w:r>
      <w:r>
        <w:rPr>
          <w:rFonts w:cs="B Lotus"/>
          <w:sz w:val="32"/>
          <w:szCs w:val="32"/>
          <w:rtl/>
        </w:rPr>
        <w:t>.</w:t>
      </w:r>
      <w:r>
        <w:rPr>
          <w:rFonts w:cs="B Lotus" w:hint="cs"/>
          <w:sz w:val="32"/>
          <w:szCs w:val="32"/>
          <w:rtl/>
        </w:rPr>
        <w:t xml:space="preserve"> (رجب زاده، 1365: 241-244)</w:t>
      </w:r>
    </w:p>
    <w:p>
      <w:pPr>
        <w:bidi/>
        <w:jc w:val="both"/>
        <w:rPr>
          <w:rFonts w:cs="B Lotus"/>
          <w:b/>
          <w:bCs/>
          <w:sz w:val="32"/>
          <w:szCs w:val="32"/>
          <w:rtl/>
        </w:rPr>
      </w:pPr>
      <w:r>
        <w:rPr>
          <w:rFonts w:cs="B Lotus" w:hint="cs"/>
          <w:b/>
          <w:bCs/>
          <w:sz w:val="32"/>
          <w:szCs w:val="32"/>
          <w:rtl/>
        </w:rPr>
        <w:t>مناسبات فرهنگی در دوره ادو</w:t>
      </w:r>
    </w:p>
    <w:p>
      <w:pPr>
        <w:bidi/>
        <w:jc w:val="both"/>
        <w:rPr>
          <w:rFonts w:cs="B Lotus"/>
          <w:sz w:val="32"/>
          <w:szCs w:val="32"/>
        </w:rPr>
      </w:pPr>
      <w:r>
        <w:rPr>
          <w:rFonts w:cs="B Lotus" w:hint="cs"/>
          <w:sz w:val="32"/>
          <w:szCs w:val="32"/>
          <w:rtl/>
        </w:rPr>
        <w:t>ثبات</w:t>
      </w:r>
      <w:r>
        <w:rPr>
          <w:rFonts w:cs="B Lotus"/>
          <w:sz w:val="32"/>
          <w:szCs w:val="32"/>
          <w:rtl/>
        </w:rPr>
        <w:t xml:space="preserve"> </w:t>
      </w:r>
      <w:r>
        <w:rPr>
          <w:rFonts w:cs="B Lotus" w:hint="cs"/>
          <w:sz w:val="32"/>
          <w:szCs w:val="32"/>
          <w:rtl/>
        </w:rPr>
        <w:t>دوره</w:t>
      </w:r>
      <w:r>
        <w:rPr>
          <w:rFonts w:cs="B Lotus"/>
          <w:sz w:val="32"/>
          <w:szCs w:val="32"/>
          <w:rtl/>
        </w:rPr>
        <w:t xml:space="preserve"> </w:t>
      </w:r>
      <w:r>
        <w:rPr>
          <w:rFonts w:cs="B Lotus" w:hint="cs"/>
          <w:sz w:val="32"/>
          <w:szCs w:val="32"/>
          <w:rtl/>
        </w:rPr>
        <w:t>ادو نسبت</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سالهای</w:t>
      </w:r>
      <w:r>
        <w:rPr>
          <w:rFonts w:cs="B Lotus"/>
          <w:sz w:val="32"/>
          <w:szCs w:val="32"/>
          <w:rtl/>
        </w:rPr>
        <w:t xml:space="preserve"> </w:t>
      </w:r>
      <w:r>
        <w:rPr>
          <w:rFonts w:cs="B Lotus" w:hint="cs"/>
          <w:sz w:val="32"/>
          <w:szCs w:val="32"/>
          <w:rtl/>
        </w:rPr>
        <w:t>پر</w:t>
      </w:r>
      <w:r>
        <w:rPr>
          <w:rFonts w:cs="B Lotus"/>
          <w:sz w:val="32"/>
          <w:szCs w:val="32"/>
          <w:rtl/>
        </w:rPr>
        <w:t xml:space="preserve"> </w:t>
      </w:r>
      <w:r>
        <w:rPr>
          <w:rFonts w:cs="B Lotus" w:hint="cs"/>
          <w:sz w:val="32"/>
          <w:szCs w:val="32"/>
          <w:rtl/>
        </w:rPr>
        <w:t>فراز</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نشیب</w:t>
      </w:r>
      <w:r>
        <w:rPr>
          <w:rFonts w:cs="B Lotus"/>
          <w:sz w:val="32"/>
          <w:szCs w:val="32"/>
          <w:rtl/>
        </w:rPr>
        <w:t xml:space="preserve"> </w:t>
      </w:r>
      <w:r>
        <w:rPr>
          <w:rFonts w:cs="B Lotus" w:hint="cs"/>
          <w:sz w:val="32"/>
          <w:szCs w:val="32"/>
          <w:rtl/>
        </w:rPr>
        <w:t>جنگ</w:t>
      </w:r>
      <w:r>
        <w:rPr>
          <w:rFonts w:cs="B Lotus"/>
          <w:sz w:val="32"/>
          <w:szCs w:val="32"/>
          <w:rtl/>
        </w:rPr>
        <w:t xml:space="preserve"> </w:t>
      </w:r>
      <w:r>
        <w:rPr>
          <w:rFonts w:cs="B Lotus" w:hint="cs"/>
          <w:sz w:val="32"/>
          <w:szCs w:val="32"/>
          <w:rtl/>
        </w:rPr>
        <w:t>داخلی،</w:t>
      </w:r>
      <w:r>
        <w:rPr>
          <w:rFonts w:cs="B Lotus"/>
          <w:sz w:val="32"/>
          <w:szCs w:val="32"/>
          <w:rtl/>
        </w:rPr>
        <w:t xml:space="preserve"> </w:t>
      </w:r>
      <w:r>
        <w:rPr>
          <w:rFonts w:cs="B Lotus" w:hint="cs"/>
          <w:sz w:val="32"/>
          <w:szCs w:val="32"/>
          <w:rtl/>
        </w:rPr>
        <w:t>زمینه شکوفایی فرهنگ را فراهم ساخت. توسعه فرهنگ کاملا ساخته شرایط داخلی و سیر تاریخی کشور بود که روند شهرنشینی را گسترش میداد. تصاویری که در یوکیویی</w:t>
      </w:r>
      <w:r>
        <w:rPr>
          <w:rStyle w:val="FootnoteReference"/>
          <w:rFonts w:cs="B Lotus"/>
          <w:sz w:val="32"/>
          <w:szCs w:val="32"/>
          <w:rtl/>
        </w:rPr>
        <w:footnoteReference w:id="209"/>
      </w:r>
      <w:r>
        <w:rPr>
          <w:rFonts w:cs="B Lotus" w:hint="cs"/>
          <w:sz w:val="32"/>
          <w:szCs w:val="32"/>
          <w:rtl/>
        </w:rPr>
        <w:t xml:space="preserve"> (تصاویر ثبت شده در بلوک های چوبی)، برجای مانده حاکی از وجود لذایذ زندگی شهری همچون تئاتر است که در این زمان ایجاد شده است. </w:t>
      </w:r>
      <w:r>
        <w:rPr>
          <w:rFonts w:cs="B Lotus"/>
          <w:sz w:val="32"/>
          <w:szCs w:val="32"/>
        </w:rPr>
        <w:t>(Hane, 1991: 171-172)</w:t>
      </w:r>
    </w:p>
    <w:p>
      <w:pPr>
        <w:bidi/>
        <w:jc w:val="both"/>
        <w:rPr>
          <w:rFonts w:cs="B Lotus"/>
          <w:sz w:val="32"/>
          <w:szCs w:val="32"/>
        </w:rPr>
      </w:pPr>
      <w:r>
        <w:rPr>
          <w:rFonts w:cs="B Lotus" w:hint="cs"/>
          <w:sz w:val="32"/>
          <w:szCs w:val="32"/>
          <w:rtl/>
        </w:rPr>
        <w:t>اما</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حالی</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کشور</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درون</w:t>
      </w:r>
      <w:r>
        <w:rPr>
          <w:rFonts w:cs="B Lotus"/>
          <w:sz w:val="32"/>
          <w:szCs w:val="32"/>
          <w:rtl/>
        </w:rPr>
        <w:t xml:space="preserve"> </w:t>
      </w:r>
      <w:r>
        <w:rPr>
          <w:rFonts w:cs="B Lotus" w:hint="cs"/>
          <w:sz w:val="32"/>
          <w:szCs w:val="32"/>
          <w:rtl/>
        </w:rPr>
        <w:t>تغییر</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کرد،</w:t>
      </w:r>
      <w:r>
        <w:rPr>
          <w:rFonts w:cs="B Lotus"/>
          <w:sz w:val="32"/>
          <w:szCs w:val="32"/>
          <w:rtl/>
        </w:rPr>
        <w:t xml:space="preserve"> </w:t>
      </w:r>
      <w:r>
        <w:rPr>
          <w:rFonts w:cs="B Lotus" w:hint="cs"/>
          <w:sz w:val="32"/>
          <w:szCs w:val="32"/>
          <w:rtl/>
        </w:rPr>
        <w:t>تعاملات</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جهان</w:t>
      </w:r>
      <w:r>
        <w:rPr>
          <w:rFonts w:cs="B Lotus"/>
          <w:sz w:val="32"/>
          <w:szCs w:val="32"/>
          <w:rtl/>
        </w:rPr>
        <w:t xml:space="preserve"> </w:t>
      </w:r>
      <w:r>
        <w:rPr>
          <w:rFonts w:cs="B Lotus" w:hint="cs"/>
          <w:sz w:val="32"/>
          <w:szCs w:val="32"/>
          <w:rtl/>
        </w:rPr>
        <w:t>خارج</w:t>
      </w:r>
      <w:r>
        <w:rPr>
          <w:rFonts w:cs="B Lotus"/>
          <w:sz w:val="32"/>
          <w:szCs w:val="32"/>
          <w:rtl/>
        </w:rPr>
        <w:t xml:space="preserve"> </w:t>
      </w:r>
      <w:r>
        <w:rPr>
          <w:rFonts w:cs="B Lotus" w:hint="cs"/>
          <w:sz w:val="32"/>
          <w:szCs w:val="32"/>
          <w:rtl/>
        </w:rPr>
        <w:t>کاملاً نادیده انگاشته میشد.</w:t>
      </w:r>
      <w:r>
        <w:rPr>
          <w:rFonts w:cs="B Lotus"/>
          <w:sz w:val="32"/>
          <w:szCs w:val="32"/>
          <w:rtl/>
        </w:rPr>
        <w:t xml:space="preserve"> </w:t>
      </w:r>
      <w:r>
        <w:rPr>
          <w:rFonts w:cs="B Lotus" w:hint="cs"/>
          <w:sz w:val="32"/>
          <w:szCs w:val="32"/>
          <w:rtl/>
        </w:rPr>
        <w:t>دوره</w:t>
      </w:r>
      <w:r>
        <w:rPr>
          <w:rFonts w:cs="B Lotus"/>
          <w:sz w:val="32"/>
          <w:szCs w:val="32"/>
          <w:rtl/>
        </w:rPr>
        <w:t xml:space="preserve"> </w:t>
      </w:r>
      <w:r>
        <w:rPr>
          <w:rFonts w:cs="B Lotus" w:hint="cs"/>
          <w:sz w:val="32"/>
          <w:szCs w:val="32"/>
          <w:rtl/>
        </w:rPr>
        <w:t>ادو</w:t>
      </w:r>
      <w:r>
        <w:rPr>
          <w:rFonts w:cs="B Lotus"/>
          <w:sz w:val="32"/>
          <w:szCs w:val="32"/>
          <w:rtl/>
        </w:rPr>
        <w:t xml:space="preserve"> </w:t>
      </w:r>
      <w:r>
        <w:rPr>
          <w:rFonts w:cs="B Lotus" w:hint="cs"/>
          <w:sz w:val="32"/>
          <w:szCs w:val="32"/>
          <w:rtl/>
        </w:rPr>
        <w:t>از لحاظ روابط خارجی به</w:t>
      </w:r>
      <w:r>
        <w:rPr>
          <w:rFonts w:cs="B Lotus"/>
          <w:sz w:val="32"/>
          <w:szCs w:val="32"/>
          <w:rtl/>
        </w:rPr>
        <w:t xml:space="preserve"> </w:t>
      </w:r>
      <w:r>
        <w:rPr>
          <w:rFonts w:cs="B Lotus" w:hint="cs"/>
          <w:sz w:val="32"/>
          <w:szCs w:val="32"/>
          <w:rtl/>
        </w:rPr>
        <w:t>ساکوکو</w:t>
      </w:r>
      <w:r>
        <w:rPr>
          <w:rStyle w:val="FootnoteReference"/>
          <w:rFonts w:cs="B Lotus"/>
          <w:sz w:val="32"/>
          <w:szCs w:val="32"/>
          <w:rtl/>
        </w:rPr>
        <w:footnoteReference w:id="210"/>
      </w:r>
      <w:r>
        <w:rPr>
          <w:rFonts w:cs="B Lotus"/>
          <w:sz w:val="32"/>
          <w:szCs w:val="32"/>
          <w:rtl/>
        </w:rPr>
        <w:t xml:space="preserve"> (</w:t>
      </w:r>
      <w:r>
        <w:rPr>
          <w:rFonts w:cs="B Lotus" w:hint="cs"/>
          <w:sz w:val="32"/>
          <w:szCs w:val="32"/>
          <w:rtl/>
        </w:rPr>
        <w:t>کشور</w:t>
      </w:r>
      <w:r>
        <w:rPr>
          <w:rFonts w:cs="B Lotus"/>
          <w:sz w:val="32"/>
          <w:szCs w:val="32"/>
          <w:rtl/>
        </w:rPr>
        <w:t xml:space="preserve"> </w:t>
      </w:r>
      <w:r>
        <w:rPr>
          <w:rFonts w:cs="B Lotus" w:hint="cs"/>
          <w:sz w:val="32"/>
          <w:szCs w:val="32"/>
          <w:rtl/>
        </w:rPr>
        <w:t>قفل</w:t>
      </w:r>
      <w:r>
        <w:rPr>
          <w:rFonts w:cs="B Lotus"/>
          <w:sz w:val="32"/>
          <w:szCs w:val="32"/>
          <w:rtl/>
        </w:rPr>
        <w:t xml:space="preserve"> </w:t>
      </w:r>
      <w:r>
        <w:rPr>
          <w:rFonts w:cs="B Lotus" w:hint="cs"/>
          <w:sz w:val="32"/>
          <w:szCs w:val="32"/>
          <w:rtl/>
        </w:rPr>
        <w:t>شده</w:t>
      </w:r>
      <w:r>
        <w:rPr>
          <w:rFonts w:cs="B Lotus"/>
          <w:sz w:val="32"/>
          <w:szCs w:val="32"/>
          <w:rtl/>
        </w:rPr>
        <w:t xml:space="preserve">) </w:t>
      </w:r>
      <w:r>
        <w:rPr>
          <w:rFonts w:cs="B Lotus" w:hint="cs"/>
          <w:sz w:val="32"/>
          <w:szCs w:val="32"/>
          <w:rtl/>
        </w:rPr>
        <w:t>معروف</w:t>
      </w:r>
      <w:r>
        <w:rPr>
          <w:rFonts w:cs="B Lotus"/>
          <w:sz w:val="32"/>
          <w:szCs w:val="32"/>
          <w:rtl/>
        </w:rPr>
        <w:t xml:space="preserve"> </w:t>
      </w:r>
      <w:r>
        <w:rPr>
          <w:rFonts w:cs="B Lotus" w:hint="cs"/>
          <w:sz w:val="32"/>
          <w:szCs w:val="32"/>
          <w:rtl/>
        </w:rPr>
        <w:t>است. این سیاست</w:t>
      </w:r>
      <w:r>
        <w:rPr>
          <w:rFonts w:cs="B Lotus"/>
          <w:sz w:val="32"/>
          <w:szCs w:val="32"/>
          <w:rtl/>
        </w:rPr>
        <w:t xml:space="preserve"> </w:t>
      </w:r>
      <w:r>
        <w:rPr>
          <w:rFonts w:cs="B Lotus" w:hint="cs"/>
          <w:sz w:val="32"/>
          <w:szCs w:val="32"/>
          <w:rtl/>
        </w:rPr>
        <w:t>انزوا</w:t>
      </w:r>
      <w:r>
        <w:rPr>
          <w:rFonts w:cs="B Lotus"/>
          <w:sz w:val="32"/>
          <w:szCs w:val="32"/>
          <w:rtl/>
        </w:rPr>
        <w:t xml:space="preserve"> </w:t>
      </w:r>
      <w:r>
        <w:rPr>
          <w:rFonts w:cs="B Lotus" w:hint="cs"/>
          <w:sz w:val="32"/>
          <w:szCs w:val="32"/>
          <w:rtl/>
        </w:rPr>
        <w:t>طلبی ژاپن</w:t>
      </w:r>
      <w:r>
        <w:rPr>
          <w:rFonts w:cs="B Lotus"/>
          <w:sz w:val="32"/>
          <w:szCs w:val="32"/>
          <w:rtl/>
        </w:rPr>
        <w:t xml:space="preserve"> </w:t>
      </w:r>
      <w:r>
        <w:rPr>
          <w:rFonts w:cs="B Lotus" w:hint="cs"/>
          <w:sz w:val="32"/>
          <w:szCs w:val="32"/>
          <w:rtl/>
        </w:rPr>
        <w:t>تقریباً برای</w:t>
      </w:r>
      <w:r>
        <w:rPr>
          <w:rFonts w:cs="B Lotus"/>
          <w:sz w:val="32"/>
          <w:szCs w:val="32"/>
          <w:rtl/>
        </w:rPr>
        <w:t xml:space="preserve"> 250 </w:t>
      </w:r>
      <w:r>
        <w:rPr>
          <w:rFonts w:cs="B Lotus" w:hint="cs"/>
          <w:sz w:val="32"/>
          <w:szCs w:val="32"/>
          <w:rtl/>
        </w:rPr>
        <w:t>سال</w:t>
      </w:r>
      <w:r>
        <w:rPr>
          <w:rFonts w:cs="B Lotus"/>
          <w:sz w:val="32"/>
          <w:szCs w:val="32"/>
          <w:rtl/>
        </w:rPr>
        <w:t xml:space="preserve"> </w:t>
      </w:r>
      <w:r>
        <w:rPr>
          <w:rFonts w:cs="B Lotus" w:hint="cs"/>
          <w:sz w:val="32"/>
          <w:szCs w:val="32"/>
          <w:rtl/>
        </w:rPr>
        <w:t>ادامه</w:t>
      </w:r>
      <w:r>
        <w:rPr>
          <w:rFonts w:cs="B Lotus"/>
          <w:sz w:val="32"/>
          <w:szCs w:val="32"/>
          <w:rtl/>
        </w:rPr>
        <w:t xml:space="preserve"> </w:t>
      </w:r>
      <w:r>
        <w:rPr>
          <w:rFonts w:cs="B Lotus" w:hint="cs"/>
          <w:sz w:val="32"/>
          <w:szCs w:val="32"/>
          <w:rtl/>
        </w:rPr>
        <w:t>داشت</w:t>
      </w:r>
      <w:r>
        <w:rPr>
          <w:rFonts w:cs="B Lotus"/>
          <w:sz w:val="32"/>
          <w:szCs w:val="32"/>
          <w:rtl/>
        </w:rPr>
        <w:t>.</w:t>
      </w:r>
      <w:r>
        <w:rPr>
          <w:rFonts w:cs="B Lotus" w:hint="cs"/>
          <w:sz w:val="32"/>
          <w:szCs w:val="32"/>
          <w:rtl/>
        </w:rPr>
        <w:t xml:space="preserve"> </w:t>
      </w:r>
      <w:r>
        <w:rPr>
          <w:rFonts w:cs="B Lotus"/>
          <w:sz w:val="32"/>
          <w:szCs w:val="32"/>
        </w:rPr>
        <w:t>(Chaiklin, 2013: 356-357)</w:t>
      </w:r>
    </w:p>
    <w:p>
      <w:pPr>
        <w:bidi/>
        <w:jc w:val="both"/>
        <w:rPr>
          <w:rFonts w:cs="B Lotus"/>
          <w:b/>
          <w:bCs/>
          <w:sz w:val="32"/>
          <w:szCs w:val="32"/>
          <w:rtl/>
        </w:rPr>
      </w:pPr>
      <w:r>
        <w:rPr>
          <w:rFonts w:cs="B Lotus" w:hint="cs"/>
          <w:b/>
          <w:bCs/>
          <w:sz w:val="32"/>
          <w:szCs w:val="32"/>
          <w:rtl/>
        </w:rPr>
        <w:t xml:space="preserve">آغاز اولین تماس های ژاپن با غرب </w:t>
      </w:r>
    </w:p>
    <w:p>
      <w:pPr>
        <w:bidi/>
        <w:jc w:val="both"/>
        <w:rPr>
          <w:rFonts w:cs="B Lotus"/>
          <w:sz w:val="32"/>
          <w:szCs w:val="32"/>
          <w:rtl/>
        </w:rPr>
      </w:pPr>
      <w:r>
        <w:rPr>
          <w:rFonts w:cs="B Lotus" w:hint="cs"/>
          <w:sz w:val="32"/>
          <w:szCs w:val="32"/>
          <w:rtl/>
        </w:rPr>
        <w:t>اولین</w:t>
      </w:r>
      <w:r>
        <w:rPr>
          <w:rFonts w:cs="B Lotus"/>
          <w:sz w:val="32"/>
          <w:szCs w:val="32"/>
          <w:rtl/>
        </w:rPr>
        <w:t xml:space="preserve"> </w:t>
      </w:r>
      <w:r>
        <w:rPr>
          <w:rFonts w:cs="B Lotus" w:hint="cs"/>
          <w:sz w:val="32"/>
          <w:szCs w:val="32"/>
          <w:rtl/>
        </w:rPr>
        <w:t>برخورد</w:t>
      </w:r>
      <w:r>
        <w:rPr>
          <w:rFonts w:cs="B Lotus"/>
          <w:sz w:val="32"/>
          <w:szCs w:val="32"/>
          <w:rtl/>
        </w:rPr>
        <w:t xml:space="preserve"> </w:t>
      </w:r>
      <w:r>
        <w:rPr>
          <w:rFonts w:cs="B Lotus" w:hint="cs"/>
          <w:sz w:val="32"/>
          <w:szCs w:val="32"/>
          <w:rtl/>
        </w:rPr>
        <w:t>مستقیم</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غرب</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سال</w:t>
      </w:r>
      <w:r>
        <w:rPr>
          <w:rFonts w:cs="B Lotus"/>
          <w:sz w:val="32"/>
          <w:szCs w:val="32"/>
          <w:rtl/>
        </w:rPr>
        <w:t xml:space="preserve"> 1543 </w:t>
      </w:r>
      <w:r>
        <w:rPr>
          <w:rFonts w:cs="B Lotus" w:hint="cs"/>
          <w:sz w:val="32"/>
          <w:szCs w:val="32"/>
          <w:rtl/>
        </w:rPr>
        <w:t>بود</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یک</w:t>
      </w:r>
      <w:r>
        <w:rPr>
          <w:rFonts w:cs="B Lotus"/>
          <w:sz w:val="32"/>
          <w:szCs w:val="32"/>
          <w:rtl/>
        </w:rPr>
        <w:t xml:space="preserve"> </w:t>
      </w:r>
      <w:r>
        <w:rPr>
          <w:rFonts w:cs="B Lotus" w:hint="cs"/>
          <w:sz w:val="32"/>
          <w:szCs w:val="32"/>
          <w:rtl/>
        </w:rPr>
        <w:t>کشتی</w:t>
      </w:r>
      <w:r>
        <w:rPr>
          <w:rFonts w:cs="B Lotus"/>
          <w:sz w:val="32"/>
          <w:szCs w:val="32"/>
          <w:rtl/>
        </w:rPr>
        <w:t xml:space="preserve"> </w:t>
      </w:r>
      <w:r>
        <w:rPr>
          <w:rFonts w:cs="B Lotus" w:hint="cs"/>
          <w:sz w:val="32"/>
          <w:szCs w:val="32"/>
          <w:rtl/>
        </w:rPr>
        <w:t>پرتغالی</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قسمت جنوبی جزیره تانگاشیما</w:t>
      </w:r>
      <w:r>
        <w:rPr>
          <w:rStyle w:val="FootnoteReference"/>
          <w:rFonts w:cs="B Lotus"/>
          <w:sz w:val="32"/>
          <w:szCs w:val="32"/>
          <w:rtl/>
        </w:rPr>
        <w:footnoteReference w:id="211"/>
      </w:r>
      <w:r>
        <w:rPr>
          <w:rFonts w:cs="B Lotus" w:hint="cs"/>
          <w:sz w:val="32"/>
          <w:szCs w:val="32"/>
          <w:rtl/>
        </w:rPr>
        <w:t xml:space="preserve"> (حدود 30 کیلومتری جنوب کیوشو) لنگر انداخت و کالاهایی همچون سلاح گرم و کبریت را به مردمان ژاپن معرفی کرد. </w:t>
      </w:r>
      <w:r>
        <w:rPr>
          <w:rFonts w:cs="B Lotus"/>
          <w:sz w:val="32"/>
          <w:szCs w:val="32"/>
        </w:rPr>
        <w:t>(Henshall, 2012: 45)</w:t>
      </w:r>
      <w:r>
        <w:rPr>
          <w:rFonts w:cs="B Lotus" w:hint="cs"/>
          <w:sz w:val="32"/>
          <w:szCs w:val="32"/>
          <w:rtl/>
        </w:rPr>
        <w:t xml:space="preserve"> از</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رو</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 xml:space="preserve">به </w:t>
      </w:r>
      <w:r>
        <w:rPr>
          <w:rFonts w:cs="B Lotus" w:hint="cs"/>
          <w:sz w:val="32"/>
          <w:szCs w:val="32"/>
          <w:rtl/>
        </w:rPr>
        <w:lastRenderedPageBreak/>
        <w:t>سلاح ژاپنی ها</w:t>
      </w:r>
      <w:r>
        <w:rPr>
          <w:rFonts w:cs="B Lotus"/>
          <w:sz w:val="32"/>
          <w:szCs w:val="32"/>
          <w:rtl/>
        </w:rPr>
        <w:t xml:space="preserve"> </w:t>
      </w:r>
      <w:r>
        <w:rPr>
          <w:rFonts w:cs="B Lotus" w:hint="cs"/>
          <w:sz w:val="32"/>
          <w:szCs w:val="32"/>
          <w:rtl/>
        </w:rPr>
        <w:t>(آرکیبوس</w:t>
      </w:r>
      <w:r>
        <w:rPr>
          <w:rStyle w:val="FootnoteReference"/>
          <w:rFonts w:cs="B Lotus"/>
          <w:sz w:val="32"/>
          <w:szCs w:val="32"/>
          <w:rtl/>
        </w:rPr>
        <w:footnoteReference w:id="212"/>
      </w:r>
      <w:r>
        <w:rPr>
          <w:rFonts w:cs="B Lotus" w:hint="cs"/>
          <w:sz w:val="32"/>
          <w:szCs w:val="32"/>
          <w:rtl/>
        </w:rPr>
        <w:t>)</w:t>
      </w:r>
      <w:r>
        <w:rPr>
          <w:rFonts w:cs="B Lotus"/>
          <w:sz w:val="32"/>
          <w:szCs w:val="32"/>
          <w:rtl/>
        </w:rPr>
        <w:t xml:space="preserve"> </w:t>
      </w:r>
      <w:r>
        <w:rPr>
          <w:rFonts w:cs="B Lotus" w:hint="cs"/>
          <w:sz w:val="32"/>
          <w:szCs w:val="32"/>
          <w:rtl/>
        </w:rPr>
        <w:t>تانگاشیما</w:t>
      </w:r>
      <w:r>
        <w:rPr>
          <w:rFonts w:cs="B Lotus"/>
          <w:sz w:val="32"/>
          <w:szCs w:val="32"/>
          <w:rtl/>
        </w:rPr>
        <w:t xml:space="preserve"> </w:t>
      </w:r>
      <w:r>
        <w:rPr>
          <w:rFonts w:cs="B Lotus" w:hint="cs"/>
          <w:sz w:val="32"/>
          <w:szCs w:val="32"/>
          <w:rtl/>
        </w:rPr>
        <w:t>گفته</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شود. شش</w:t>
      </w:r>
      <w:r>
        <w:rPr>
          <w:rFonts w:cs="B Lotus"/>
          <w:sz w:val="32"/>
          <w:szCs w:val="32"/>
          <w:rtl/>
        </w:rPr>
        <w:t xml:space="preserve"> </w:t>
      </w:r>
      <w:r>
        <w:rPr>
          <w:rFonts w:cs="B Lotus" w:hint="cs"/>
          <w:sz w:val="32"/>
          <w:szCs w:val="32"/>
          <w:rtl/>
        </w:rPr>
        <w:t>سال</w:t>
      </w:r>
      <w:r>
        <w:rPr>
          <w:rFonts w:cs="B Lotus"/>
          <w:sz w:val="32"/>
          <w:szCs w:val="32"/>
          <w:rtl/>
        </w:rPr>
        <w:t xml:space="preserve"> </w:t>
      </w:r>
      <w:r>
        <w:rPr>
          <w:rFonts w:cs="B Lotus" w:hint="cs"/>
          <w:sz w:val="32"/>
          <w:szCs w:val="32"/>
          <w:rtl/>
        </w:rPr>
        <w:t>پس از آن</w:t>
      </w:r>
      <w:r>
        <w:rPr>
          <w:rFonts w:cs="B Lotus"/>
          <w:sz w:val="32"/>
          <w:szCs w:val="32"/>
          <w:rtl/>
        </w:rPr>
        <w:t xml:space="preserve"> </w:t>
      </w:r>
      <w:r>
        <w:rPr>
          <w:rFonts w:cs="Cambria" w:hint="cs"/>
          <w:sz w:val="32"/>
          <w:szCs w:val="32"/>
          <w:rtl/>
        </w:rPr>
        <w:t>"</w:t>
      </w:r>
      <w:r>
        <w:rPr>
          <w:rFonts w:cs="B Lotus" w:hint="cs"/>
          <w:sz w:val="32"/>
          <w:szCs w:val="32"/>
          <w:rtl/>
        </w:rPr>
        <w:t>سنت</w:t>
      </w:r>
      <w:r>
        <w:rPr>
          <w:rFonts w:cs="B Lotus"/>
          <w:sz w:val="32"/>
          <w:szCs w:val="32"/>
          <w:rtl/>
        </w:rPr>
        <w:t xml:space="preserve"> </w:t>
      </w:r>
      <w:r>
        <w:rPr>
          <w:rFonts w:cs="B Lotus" w:hint="cs"/>
          <w:sz w:val="32"/>
          <w:szCs w:val="32"/>
          <w:rtl/>
        </w:rPr>
        <w:t>فرانسیس</w:t>
      </w:r>
      <w:r>
        <w:rPr>
          <w:rFonts w:cs="B Lotus"/>
          <w:sz w:val="32"/>
          <w:szCs w:val="32"/>
          <w:rtl/>
        </w:rPr>
        <w:t xml:space="preserve"> </w:t>
      </w:r>
      <w:r>
        <w:rPr>
          <w:rFonts w:cs="B Lotus" w:hint="cs"/>
          <w:sz w:val="32"/>
          <w:szCs w:val="32"/>
          <w:rtl/>
        </w:rPr>
        <w:t>خاویر</w:t>
      </w:r>
      <w:r>
        <w:rPr>
          <w:rStyle w:val="FootnoteReference"/>
          <w:rFonts w:cs="B Lotus"/>
          <w:sz w:val="32"/>
          <w:szCs w:val="32"/>
          <w:rtl/>
        </w:rPr>
        <w:footnoteReference w:id="213"/>
      </w:r>
      <w:r>
        <w:rPr>
          <w:rFonts w:cs="Cambria" w:hint="cs"/>
          <w:sz w:val="32"/>
          <w:szCs w:val="32"/>
          <w:rtl/>
        </w:rPr>
        <w:t>"</w:t>
      </w:r>
      <w:r>
        <w:rPr>
          <w:rFonts w:cs="B Lotus" w:hint="cs"/>
          <w:sz w:val="32"/>
          <w:szCs w:val="32"/>
          <w:rtl/>
        </w:rPr>
        <w:t>،</w:t>
      </w:r>
      <w:r>
        <w:rPr>
          <w:rFonts w:cs="B Lotus"/>
          <w:sz w:val="32"/>
          <w:szCs w:val="32"/>
          <w:rtl/>
        </w:rPr>
        <w:t xml:space="preserve"> </w:t>
      </w:r>
      <w:r>
        <w:rPr>
          <w:rFonts w:cs="B Lotus" w:hint="cs"/>
          <w:sz w:val="32"/>
          <w:szCs w:val="32"/>
          <w:rtl/>
        </w:rPr>
        <w:t>مبلغ</w:t>
      </w:r>
      <w:r>
        <w:rPr>
          <w:rFonts w:cs="B Lotus"/>
          <w:sz w:val="32"/>
          <w:szCs w:val="32"/>
          <w:rtl/>
        </w:rPr>
        <w:t xml:space="preserve"> </w:t>
      </w:r>
      <w:r>
        <w:rPr>
          <w:rFonts w:cs="B Lotus" w:hint="cs"/>
          <w:sz w:val="32"/>
          <w:szCs w:val="32"/>
          <w:rtl/>
        </w:rPr>
        <w:t>پرتغالی،</w:t>
      </w:r>
      <w:r>
        <w:rPr>
          <w:rFonts w:cs="B Lotus"/>
          <w:sz w:val="32"/>
          <w:szCs w:val="32"/>
          <w:rtl/>
        </w:rPr>
        <w:t xml:space="preserve"> </w:t>
      </w:r>
      <w:r>
        <w:rPr>
          <w:rFonts w:cs="B Lotus" w:hint="cs"/>
          <w:sz w:val="32"/>
          <w:szCs w:val="32"/>
          <w:rtl/>
        </w:rPr>
        <w:t>برای</w:t>
      </w:r>
      <w:r>
        <w:rPr>
          <w:rFonts w:cs="B Lotus"/>
          <w:sz w:val="32"/>
          <w:szCs w:val="32"/>
          <w:rtl/>
        </w:rPr>
        <w:t xml:space="preserve"> </w:t>
      </w:r>
      <w:r>
        <w:rPr>
          <w:rFonts w:cs="B Lotus" w:hint="cs"/>
          <w:sz w:val="32"/>
          <w:szCs w:val="32"/>
          <w:rtl/>
        </w:rPr>
        <w:t>انتشار</w:t>
      </w:r>
      <w:r>
        <w:rPr>
          <w:rFonts w:cs="B Lotus"/>
          <w:sz w:val="32"/>
          <w:szCs w:val="32"/>
          <w:rtl/>
        </w:rPr>
        <w:t xml:space="preserve"> </w:t>
      </w:r>
      <w:r>
        <w:rPr>
          <w:rFonts w:cs="B Lotus" w:hint="cs"/>
          <w:sz w:val="32"/>
          <w:szCs w:val="32"/>
          <w:rtl/>
        </w:rPr>
        <w:t>آئین</w:t>
      </w:r>
      <w:r>
        <w:rPr>
          <w:rFonts w:cs="B Lotus"/>
          <w:sz w:val="32"/>
          <w:szCs w:val="32"/>
          <w:rtl/>
        </w:rPr>
        <w:t xml:space="preserve"> </w:t>
      </w:r>
      <w:r>
        <w:rPr>
          <w:rFonts w:cs="B Lotus" w:hint="cs"/>
          <w:sz w:val="32"/>
          <w:szCs w:val="32"/>
          <w:rtl/>
        </w:rPr>
        <w:t>مسیحیت</w:t>
      </w:r>
      <w:r>
        <w:rPr>
          <w:rFonts w:cs="B Lotus"/>
          <w:sz w:val="32"/>
          <w:szCs w:val="32"/>
          <w:rtl/>
        </w:rPr>
        <w:t xml:space="preserve"> </w:t>
      </w:r>
      <w:r>
        <w:rPr>
          <w:rFonts w:cs="B Lotus" w:hint="cs"/>
          <w:sz w:val="32"/>
          <w:szCs w:val="32"/>
          <w:rtl/>
        </w:rPr>
        <w:t>وارد</w:t>
      </w:r>
      <w:r>
        <w:rPr>
          <w:rFonts w:cs="B Lotus"/>
          <w:sz w:val="32"/>
          <w:szCs w:val="32"/>
          <w:rtl/>
        </w:rPr>
        <w:t xml:space="preserve"> </w:t>
      </w:r>
      <w:r>
        <w:rPr>
          <w:rFonts w:cs="B Lotus" w:hint="cs"/>
          <w:sz w:val="32"/>
          <w:szCs w:val="32"/>
          <w:rtl/>
        </w:rPr>
        <w:t>کاگوشیما</w:t>
      </w:r>
      <w:r>
        <w:rPr>
          <w:rStyle w:val="FootnoteReference"/>
          <w:rFonts w:cs="B Lotus"/>
          <w:sz w:val="32"/>
          <w:szCs w:val="32"/>
          <w:rtl/>
        </w:rPr>
        <w:footnoteReference w:id="214"/>
      </w:r>
      <w:r>
        <w:rPr>
          <w:rFonts w:cs="B Lotus"/>
          <w:sz w:val="32"/>
          <w:szCs w:val="32"/>
          <w:rtl/>
        </w:rPr>
        <w:t xml:space="preserve"> (</w:t>
      </w:r>
      <w:r>
        <w:rPr>
          <w:rFonts w:cs="B Lotus" w:hint="cs"/>
          <w:sz w:val="32"/>
          <w:szCs w:val="32"/>
          <w:rtl/>
        </w:rPr>
        <w:t>درقسمت</w:t>
      </w:r>
      <w:r>
        <w:rPr>
          <w:rFonts w:cs="B Lotus"/>
          <w:sz w:val="32"/>
          <w:szCs w:val="32"/>
          <w:rtl/>
        </w:rPr>
        <w:t xml:space="preserve"> </w:t>
      </w:r>
      <w:r>
        <w:rPr>
          <w:rFonts w:cs="B Lotus" w:hint="cs"/>
          <w:sz w:val="32"/>
          <w:szCs w:val="32"/>
          <w:rtl/>
        </w:rPr>
        <w:t>جنوبی</w:t>
      </w:r>
      <w:r>
        <w:rPr>
          <w:rFonts w:cs="B Lotus"/>
          <w:sz w:val="32"/>
          <w:szCs w:val="32"/>
          <w:rtl/>
        </w:rPr>
        <w:t xml:space="preserve"> </w:t>
      </w:r>
      <w:r>
        <w:rPr>
          <w:rFonts w:cs="B Lotus" w:hint="cs"/>
          <w:sz w:val="32"/>
          <w:szCs w:val="32"/>
          <w:rtl/>
        </w:rPr>
        <w:t>کیوشو</w:t>
      </w:r>
      <w:r>
        <w:rPr>
          <w:rFonts w:cs="B Lotus"/>
          <w:sz w:val="32"/>
          <w:szCs w:val="32"/>
          <w:rtl/>
        </w:rPr>
        <w:t xml:space="preserve">) </w:t>
      </w:r>
      <w:r>
        <w:rPr>
          <w:rFonts w:cs="B Lotus" w:hint="cs"/>
          <w:sz w:val="32"/>
          <w:szCs w:val="32"/>
          <w:rtl/>
        </w:rPr>
        <w:t>شد</w:t>
      </w:r>
      <w:r>
        <w:rPr>
          <w:rFonts w:cs="B Lotus"/>
          <w:sz w:val="32"/>
          <w:szCs w:val="32"/>
          <w:rtl/>
        </w:rPr>
        <w:t>.</w:t>
      </w:r>
    </w:p>
    <w:p>
      <w:pPr>
        <w:bidi/>
        <w:jc w:val="both"/>
        <w:rPr>
          <w:rFonts w:cs="B Lotus"/>
          <w:sz w:val="32"/>
          <w:szCs w:val="32"/>
          <w:rtl/>
        </w:rPr>
      </w:pPr>
      <w:r>
        <w:rPr>
          <w:rFonts w:cs="B Lotus" w:hint="cs"/>
          <w:sz w:val="32"/>
          <w:szCs w:val="32"/>
          <w:rtl/>
        </w:rPr>
        <w:t>علی</w:t>
      </w:r>
      <w:r>
        <w:rPr>
          <w:rFonts w:cs="B Lotus"/>
          <w:sz w:val="32"/>
          <w:szCs w:val="32"/>
          <w:rtl/>
        </w:rPr>
        <w:t xml:space="preserve"> </w:t>
      </w:r>
      <w:r>
        <w:rPr>
          <w:rFonts w:cs="B Lotus" w:hint="cs"/>
          <w:sz w:val="32"/>
          <w:szCs w:val="32"/>
          <w:rtl/>
        </w:rPr>
        <w:t>رغم</w:t>
      </w:r>
      <w:r>
        <w:rPr>
          <w:rFonts w:cs="B Lotus"/>
          <w:sz w:val="32"/>
          <w:szCs w:val="32"/>
          <w:rtl/>
        </w:rPr>
        <w:t xml:space="preserve"> </w:t>
      </w:r>
      <w:r>
        <w:rPr>
          <w:rFonts w:cs="B Lotus" w:hint="cs"/>
          <w:sz w:val="32"/>
          <w:szCs w:val="32"/>
          <w:rtl/>
        </w:rPr>
        <w:t>یک</w:t>
      </w:r>
      <w:r>
        <w:rPr>
          <w:rFonts w:cs="B Lotus"/>
          <w:sz w:val="32"/>
          <w:szCs w:val="32"/>
          <w:rtl/>
        </w:rPr>
        <w:t xml:space="preserve"> </w:t>
      </w:r>
      <w:r>
        <w:rPr>
          <w:rFonts w:cs="B Lotus" w:hint="cs"/>
          <w:sz w:val="32"/>
          <w:szCs w:val="32"/>
          <w:rtl/>
        </w:rPr>
        <w:t>شروع مصالمت جویانه با تازه واردان ژاپن، در اواسط قرن هفدهم شوگوین توکوگاوا تصمیم گرفت تا هرگونه روابطی را با خارج از سرزمین قطع کند. هنگامی که بازرگانان</w:t>
      </w:r>
      <w:r>
        <w:rPr>
          <w:rFonts w:cs="B Lotus"/>
          <w:sz w:val="32"/>
          <w:szCs w:val="32"/>
          <w:rtl/>
        </w:rPr>
        <w:t xml:space="preserve"> </w:t>
      </w:r>
      <w:r>
        <w:rPr>
          <w:rFonts w:cs="B Lotus" w:hint="cs"/>
          <w:sz w:val="32"/>
          <w:szCs w:val="32"/>
          <w:rtl/>
        </w:rPr>
        <w:t>پرتغالی</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بعداً</w:t>
      </w:r>
      <w:r>
        <w:rPr>
          <w:rFonts w:cs="B Lotus"/>
          <w:sz w:val="32"/>
          <w:szCs w:val="32"/>
          <w:rtl/>
        </w:rPr>
        <w:t xml:space="preserve"> </w:t>
      </w:r>
      <w:r>
        <w:rPr>
          <w:rFonts w:cs="B Lotus" w:hint="cs"/>
          <w:sz w:val="32"/>
          <w:szCs w:val="32"/>
          <w:rtl/>
        </w:rPr>
        <w:t>هلندی قصد</w:t>
      </w:r>
      <w:r>
        <w:rPr>
          <w:rFonts w:cs="B Lotus"/>
          <w:sz w:val="32"/>
          <w:szCs w:val="32"/>
          <w:rtl/>
        </w:rPr>
        <w:t xml:space="preserve"> </w:t>
      </w:r>
      <w:r>
        <w:rPr>
          <w:rFonts w:cs="B Lotus" w:hint="cs"/>
          <w:sz w:val="32"/>
          <w:szCs w:val="32"/>
          <w:rtl/>
        </w:rPr>
        <w:t>وارد شدن به جزیره دژیما</w:t>
      </w:r>
      <w:r>
        <w:rPr>
          <w:rStyle w:val="FootnoteReference"/>
          <w:rFonts w:cs="B Lotus"/>
          <w:sz w:val="32"/>
          <w:szCs w:val="32"/>
          <w:rtl/>
        </w:rPr>
        <w:footnoteReference w:id="215"/>
      </w:r>
      <w:r>
        <w:rPr>
          <w:rFonts w:cs="B Lotus" w:hint="cs"/>
          <w:sz w:val="32"/>
          <w:szCs w:val="32"/>
          <w:rtl/>
        </w:rPr>
        <w:t xml:space="preserve"> در خلیج ناکازاکی را داشتند</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دایمیوها</w:t>
      </w:r>
      <w:r>
        <w:rPr>
          <w:rFonts w:cs="B Lotus"/>
          <w:sz w:val="32"/>
          <w:szCs w:val="32"/>
          <w:rtl/>
        </w:rPr>
        <w:t xml:space="preserve"> </w:t>
      </w:r>
      <w:r>
        <w:rPr>
          <w:rFonts w:cs="B Lotus" w:hint="cs"/>
          <w:sz w:val="32"/>
          <w:szCs w:val="32"/>
          <w:rtl/>
        </w:rPr>
        <w:t>دستور</w:t>
      </w:r>
      <w:r>
        <w:rPr>
          <w:rFonts w:cs="B Lotus"/>
          <w:sz w:val="32"/>
          <w:szCs w:val="32"/>
          <w:rtl/>
        </w:rPr>
        <w:t xml:space="preserve"> </w:t>
      </w:r>
      <w:r>
        <w:rPr>
          <w:rFonts w:cs="B Lotus" w:hint="cs"/>
          <w:sz w:val="32"/>
          <w:szCs w:val="32"/>
          <w:rtl/>
        </w:rPr>
        <w:t>داده</w:t>
      </w:r>
      <w:r>
        <w:rPr>
          <w:rFonts w:cs="B Lotus"/>
          <w:sz w:val="32"/>
          <w:szCs w:val="32"/>
          <w:rtl/>
        </w:rPr>
        <w:t xml:space="preserve"> </w:t>
      </w:r>
      <w:r>
        <w:rPr>
          <w:rFonts w:cs="B Lotus" w:hint="cs"/>
          <w:sz w:val="32"/>
          <w:szCs w:val="32"/>
          <w:rtl/>
        </w:rPr>
        <w:t>شد</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سمت</w:t>
      </w:r>
      <w:r>
        <w:rPr>
          <w:rFonts w:cs="B Lotus"/>
          <w:sz w:val="32"/>
          <w:szCs w:val="32"/>
          <w:rtl/>
        </w:rPr>
        <w:t xml:space="preserve"> </w:t>
      </w:r>
      <w:r>
        <w:rPr>
          <w:rFonts w:cs="B Lotus" w:hint="cs"/>
          <w:sz w:val="32"/>
          <w:szCs w:val="32"/>
          <w:rtl/>
        </w:rPr>
        <w:t>هر</w:t>
      </w:r>
      <w:r>
        <w:rPr>
          <w:rFonts w:cs="B Lotus"/>
          <w:sz w:val="32"/>
          <w:szCs w:val="32"/>
          <w:rtl/>
        </w:rPr>
        <w:t xml:space="preserve"> </w:t>
      </w:r>
      <w:r>
        <w:rPr>
          <w:rFonts w:cs="B Lotus" w:hint="cs"/>
          <w:sz w:val="32"/>
          <w:szCs w:val="32"/>
          <w:rtl/>
        </w:rPr>
        <w:t>کشتی</w:t>
      </w:r>
      <w:r>
        <w:rPr>
          <w:rFonts w:cs="B Lotus"/>
          <w:sz w:val="32"/>
          <w:szCs w:val="32"/>
          <w:rtl/>
        </w:rPr>
        <w:t xml:space="preserve"> </w:t>
      </w:r>
      <w:r>
        <w:rPr>
          <w:rFonts w:cs="B Lotus" w:hint="cs"/>
          <w:sz w:val="32"/>
          <w:szCs w:val="32"/>
          <w:rtl/>
        </w:rPr>
        <w:t>خارجی</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دیدند</w:t>
      </w:r>
      <w:r>
        <w:rPr>
          <w:rFonts w:cs="B Lotus"/>
          <w:sz w:val="32"/>
          <w:szCs w:val="32"/>
          <w:rtl/>
        </w:rPr>
        <w:t xml:space="preserve"> </w:t>
      </w:r>
      <w:r>
        <w:rPr>
          <w:rFonts w:cs="B Lotus" w:hint="cs"/>
          <w:sz w:val="32"/>
          <w:szCs w:val="32"/>
          <w:rtl/>
        </w:rPr>
        <w:t>شلیک</w:t>
      </w:r>
      <w:r>
        <w:rPr>
          <w:rFonts w:cs="B Lotus"/>
          <w:sz w:val="32"/>
          <w:szCs w:val="32"/>
          <w:rtl/>
        </w:rPr>
        <w:t xml:space="preserve"> </w:t>
      </w:r>
      <w:r>
        <w:rPr>
          <w:rFonts w:cs="B Lotus" w:hint="cs"/>
          <w:sz w:val="32"/>
          <w:szCs w:val="32"/>
          <w:rtl/>
        </w:rPr>
        <w:t>کند</w:t>
      </w:r>
      <w:r>
        <w:rPr>
          <w:rFonts w:cs="B Lotus"/>
          <w:sz w:val="32"/>
          <w:szCs w:val="32"/>
          <w:rtl/>
        </w:rPr>
        <w:t>.</w:t>
      </w:r>
      <w:r>
        <w:rPr>
          <w:rFonts w:cs="B Lotus" w:hint="cs"/>
          <w:sz w:val="32"/>
          <w:szCs w:val="32"/>
          <w:rtl/>
        </w:rPr>
        <w:t xml:space="preserve"> با این حال، مقدار</w:t>
      </w:r>
      <w:r>
        <w:rPr>
          <w:rFonts w:cs="B Lotus"/>
          <w:sz w:val="32"/>
          <w:szCs w:val="32"/>
          <w:rtl/>
        </w:rPr>
        <w:t xml:space="preserve"> </w:t>
      </w:r>
      <w:r>
        <w:rPr>
          <w:rFonts w:cs="B Lotus" w:hint="cs"/>
          <w:sz w:val="32"/>
          <w:szCs w:val="32"/>
          <w:rtl/>
        </w:rPr>
        <w:t>اندکی</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ادبیات</w:t>
      </w:r>
      <w:r>
        <w:rPr>
          <w:rFonts w:cs="B Lotus"/>
          <w:sz w:val="32"/>
          <w:szCs w:val="32"/>
          <w:rtl/>
        </w:rPr>
        <w:t xml:space="preserve"> </w:t>
      </w:r>
      <w:r>
        <w:rPr>
          <w:rFonts w:cs="B Lotus" w:hint="cs"/>
          <w:sz w:val="32"/>
          <w:szCs w:val="32"/>
          <w:rtl/>
        </w:rPr>
        <w:t>غربی</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طریق</w:t>
      </w:r>
      <w:r>
        <w:rPr>
          <w:rFonts w:cs="B Lotus"/>
          <w:sz w:val="32"/>
          <w:szCs w:val="32"/>
          <w:rtl/>
        </w:rPr>
        <w:t xml:space="preserve"> </w:t>
      </w:r>
      <w:r>
        <w:rPr>
          <w:rFonts w:cs="B Lotus" w:hint="cs"/>
          <w:sz w:val="32"/>
          <w:szCs w:val="32"/>
          <w:rtl/>
        </w:rPr>
        <w:t>تجارت</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هلندی</w:t>
      </w:r>
      <w:r>
        <w:rPr>
          <w:rFonts w:cs="B Lotus"/>
          <w:sz w:val="32"/>
          <w:szCs w:val="32"/>
          <w:rtl/>
        </w:rPr>
        <w:t xml:space="preserve"> </w:t>
      </w:r>
      <w:r>
        <w:rPr>
          <w:rFonts w:cs="B Lotus" w:hint="cs"/>
          <w:sz w:val="32"/>
          <w:szCs w:val="32"/>
          <w:rtl/>
        </w:rPr>
        <w:t>ها</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ناگازاکی به دست اندیشمندان غربی راه یافت که با توجه به تفاوت آن با اندیشه غالب کنفسیوس،</w:t>
      </w:r>
      <w:r>
        <w:rPr>
          <w:rFonts w:cs="B Lotus"/>
          <w:sz w:val="32"/>
          <w:szCs w:val="32"/>
          <w:rtl/>
        </w:rPr>
        <w:t xml:space="preserve"> </w:t>
      </w:r>
      <w:r>
        <w:rPr>
          <w:rFonts w:cs="B Lotus" w:hint="cs"/>
          <w:sz w:val="32"/>
          <w:szCs w:val="32"/>
          <w:rtl/>
        </w:rPr>
        <w:t>موجبات به چالش کشیدن تفکرات سنتی ژاپن میگردید. برای نمونه تفاوت علوم غربی با کنفسیوس در زمینه پزشکی است؛ زیرا</w:t>
      </w:r>
      <w:r>
        <w:rPr>
          <w:rFonts w:cs="B Lotus"/>
          <w:sz w:val="32"/>
          <w:szCs w:val="32"/>
          <w:rtl/>
        </w:rPr>
        <w:t xml:space="preserve"> </w:t>
      </w:r>
      <w:r>
        <w:rPr>
          <w:rFonts w:cs="B Lotus" w:hint="cs"/>
          <w:sz w:val="32"/>
          <w:szCs w:val="32"/>
          <w:rtl/>
        </w:rPr>
        <w:t>پزشکان</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هیجان</w:t>
      </w:r>
      <w:r>
        <w:rPr>
          <w:rFonts w:cs="B Lotus"/>
          <w:sz w:val="32"/>
          <w:szCs w:val="32"/>
          <w:rtl/>
        </w:rPr>
        <w:t xml:space="preserve"> </w:t>
      </w:r>
      <w:r>
        <w:rPr>
          <w:rFonts w:cs="B Lotus" w:hint="cs"/>
          <w:sz w:val="32"/>
          <w:szCs w:val="32"/>
          <w:rtl/>
        </w:rPr>
        <w:t>درمی یافتند</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آناتومی</w:t>
      </w:r>
      <w:r>
        <w:rPr>
          <w:rFonts w:cs="B Lotus"/>
          <w:sz w:val="32"/>
          <w:szCs w:val="32"/>
          <w:rtl/>
        </w:rPr>
        <w:t xml:space="preserve"> </w:t>
      </w:r>
      <w:r>
        <w:rPr>
          <w:rFonts w:cs="B Lotus" w:hint="cs"/>
          <w:sz w:val="32"/>
          <w:szCs w:val="32"/>
          <w:rtl/>
        </w:rPr>
        <w:t>بدن</w:t>
      </w:r>
      <w:r>
        <w:rPr>
          <w:rFonts w:cs="B Lotus"/>
          <w:sz w:val="32"/>
          <w:szCs w:val="32"/>
          <w:rtl/>
        </w:rPr>
        <w:t xml:space="preserve"> </w:t>
      </w:r>
      <w:r>
        <w:rPr>
          <w:rFonts w:cs="B Lotus" w:hint="cs"/>
          <w:sz w:val="32"/>
          <w:szCs w:val="32"/>
          <w:rtl/>
        </w:rPr>
        <w:t>انسان</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آنچه</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متن</w:t>
      </w:r>
      <w:r>
        <w:rPr>
          <w:rFonts w:cs="B Lotus"/>
          <w:sz w:val="32"/>
          <w:szCs w:val="32"/>
          <w:rtl/>
        </w:rPr>
        <w:t xml:space="preserve"> </w:t>
      </w:r>
      <w:r>
        <w:rPr>
          <w:rFonts w:cs="B Lotus" w:hint="cs"/>
          <w:sz w:val="32"/>
          <w:szCs w:val="32"/>
          <w:rtl/>
        </w:rPr>
        <w:t>پزشکی</w:t>
      </w:r>
      <w:r>
        <w:rPr>
          <w:rFonts w:cs="B Lotus"/>
          <w:sz w:val="32"/>
          <w:szCs w:val="32"/>
          <w:rtl/>
        </w:rPr>
        <w:t xml:space="preserve"> </w:t>
      </w:r>
      <w:r>
        <w:rPr>
          <w:rFonts w:cs="B Lotus" w:hint="cs"/>
          <w:sz w:val="32"/>
          <w:szCs w:val="32"/>
          <w:rtl/>
        </w:rPr>
        <w:t>کنفوسیوس</w:t>
      </w:r>
      <w:r>
        <w:rPr>
          <w:rFonts w:cs="B Lotus"/>
          <w:sz w:val="32"/>
          <w:szCs w:val="32"/>
          <w:rtl/>
        </w:rPr>
        <w:t xml:space="preserve"> </w:t>
      </w:r>
      <w:r>
        <w:rPr>
          <w:rFonts w:cs="B Lotus" w:hint="cs"/>
          <w:sz w:val="32"/>
          <w:szCs w:val="32"/>
          <w:rtl/>
        </w:rPr>
        <w:t>آن</w:t>
      </w:r>
      <w:r>
        <w:rPr>
          <w:rFonts w:cs="B Lotus"/>
          <w:sz w:val="32"/>
          <w:szCs w:val="32"/>
          <w:rtl/>
        </w:rPr>
        <w:t xml:space="preserve"> </w:t>
      </w:r>
      <w:r>
        <w:rPr>
          <w:rFonts w:cs="B Lotus" w:hint="cs"/>
          <w:sz w:val="32"/>
          <w:szCs w:val="32"/>
          <w:rtl/>
        </w:rPr>
        <w:t>زمان</w:t>
      </w:r>
      <w:r>
        <w:rPr>
          <w:rFonts w:cs="B Lotus"/>
          <w:sz w:val="32"/>
          <w:szCs w:val="32"/>
          <w:rtl/>
        </w:rPr>
        <w:t xml:space="preserve"> </w:t>
      </w:r>
      <w:r>
        <w:rPr>
          <w:rFonts w:cs="B Lotus" w:hint="cs"/>
          <w:sz w:val="32"/>
          <w:szCs w:val="32"/>
          <w:rtl/>
        </w:rPr>
        <w:t>ارائه</w:t>
      </w:r>
      <w:r>
        <w:rPr>
          <w:rFonts w:cs="B Lotus"/>
          <w:sz w:val="32"/>
          <w:szCs w:val="32"/>
          <w:rtl/>
        </w:rPr>
        <w:t xml:space="preserve"> </w:t>
      </w:r>
      <w:r>
        <w:rPr>
          <w:rFonts w:cs="B Lotus" w:hint="cs"/>
          <w:sz w:val="32"/>
          <w:szCs w:val="32"/>
          <w:rtl/>
        </w:rPr>
        <w:t>شده</w:t>
      </w:r>
      <w:r>
        <w:rPr>
          <w:rFonts w:cs="B Lotus"/>
          <w:sz w:val="32"/>
          <w:szCs w:val="32"/>
          <w:rtl/>
        </w:rPr>
        <w:t xml:space="preserve"> </w:t>
      </w:r>
      <w:r>
        <w:rPr>
          <w:rFonts w:cs="B Lotus" w:hint="cs"/>
          <w:sz w:val="32"/>
          <w:szCs w:val="32"/>
          <w:rtl/>
        </w:rPr>
        <w:t>متفاوت</w:t>
      </w:r>
      <w:r>
        <w:rPr>
          <w:rFonts w:cs="B Lotus"/>
          <w:sz w:val="32"/>
          <w:szCs w:val="32"/>
          <w:rtl/>
        </w:rPr>
        <w:t xml:space="preserve"> </w:t>
      </w:r>
      <w:r>
        <w:rPr>
          <w:rFonts w:cs="B Lotus" w:hint="cs"/>
          <w:sz w:val="32"/>
          <w:szCs w:val="32"/>
          <w:rtl/>
        </w:rPr>
        <w:t>است و علوم</w:t>
      </w:r>
      <w:r>
        <w:rPr>
          <w:rFonts w:cs="B Lotus"/>
          <w:sz w:val="32"/>
          <w:szCs w:val="32"/>
          <w:rtl/>
        </w:rPr>
        <w:t xml:space="preserve"> </w:t>
      </w:r>
      <w:r>
        <w:rPr>
          <w:rFonts w:cs="B Lotus" w:hint="cs"/>
          <w:sz w:val="32"/>
          <w:szCs w:val="32"/>
          <w:rtl/>
        </w:rPr>
        <w:t>هلندی</w:t>
      </w:r>
      <w:r>
        <w:rPr>
          <w:rFonts w:cs="B Lotus"/>
          <w:sz w:val="32"/>
          <w:szCs w:val="32"/>
          <w:rtl/>
        </w:rPr>
        <w:t xml:space="preserve"> </w:t>
      </w:r>
      <w:r>
        <w:rPr>
          <w:rFonts w:cs="B Lotus" w:hint="cs"/>
          <w:sz w:val="32"/>
          <w:szCs w:val="32"/>
          <w:rtl/>
        </w:rPr>
        <w:t>نمایش</w:t>
      </w:r>
      <w:r>
        <w:rPr>
          <w:rFonts w:cs="B Lotus"/>
          <w:sz w:val="32"/>
          <w:szCs w:val="32"/>
          <w:rtl/>
        </w:rPr>
        <w:t xml:space="preserve"> </w:t>
      </w:r>
      <w:r>
        <w:rPr>
          <w:rFonts w:cs="B Lotus" w:hint="cs"/>
          <w:sz w:val="32"/>
          <w:szCs w:val="32"/>
          <w:rtl/>
        </w:rPr>
        <w:t>دقیق</w:t>
      </w:r>
      <w:r>
        <w:rPr>
          <w:rFonts w:cs="B Lotus"/>
          <w:sz w:val="32"/>
          <w:szCs w:val="32"/>
          <w:rtl/>
        </w:rPr>
        <w:t xml:space="preserve"> </w:t>
      </w:r>
      <w:r>
        <w:rPr>
          <w:rFonts w:cs="B Lotus" w:hint="cs"/>
          <w:sz w:val="32"/>
          <w:szCs w:val="32"/>
          <w:rtl/>
        </w:rPr>
        <w:t>تری</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آنچه</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آنها</w:t>
      </w:r>
      <w:r>
        <w:rPr>
          <w:rFonts w:cs="B Lotus"/>
          <w:sz w:val="32"/>
          <w:szCs w:val="32"/>
          <w:rtl/>
        </w:rPr>
        <w:t xml:space="preserve"> </w:t>
      </w:r>
      <w:r>
        <w:rPr>
          <w:rFonts w:cs="B Lotus" w:hint="cs"/>
          <w:sz w:val="32"/>
          <w:szCs w:val="32"/>
          <w:rtl/>
        </w:rPr>
        <w:t>ارائه</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دادند</w:t>
      </w:r>
      <w:r>
        <w:rPr>
          <w:rFonts w:cs="B Lotus"/>
          <w:sz w:val="32"/>
          <w:szCs w:val="32"/>
          <w:rtl/>
        </w:rPr>
        <w:t xml:space="preserve"> </w:t>
      </w:r>
      <w:r>
        <w:rPr>
          <w:rFonts w:cs="B Lotus" w:hint="cs"/>
          <w:sz w:val="32"/>
          <w:szCs w:val="32"/>
          <w:rtl/>
        </w:rPr>
        <w:t>بود</w:t>
      </w:r>
      <w:r>
        <w:rPr>
          <w:rFonts w:cs="B Lotus"/>
          <w:sz w:val="32"/>
          <w:szCs w:val="32"/>
          <w:rtl/>
        </w:rPr>
        <w:t>.</w:t>
      </w:r>
      <w:r>
        <w:rPr>
          <w:rFonts w:cs="B Lotus" w:hint="cs"/>
          <w:sz w:val="32"/>
          <w:szCs w:val="32"/>
          <w:rtl/>
        </w:rPr>
        <w:t>(مرتون، 1364: 74-75)</w:t>
      </w:r>
    </w:p>
    <w:p>
      <w:pPr>
        <w:bidi/>
        <w:jc w:val="both"/>
        <w:rPr>
          <w:rFonts w:cs="B Lotus"/>
          <w:sz w:val="32"/>
          <w:szCs w:val="32"/>
          <w:rtl/>
        </w:rPr>
      </w:pPr>
      <w:r>
        <w:rPr>
          <w:rFonts w:cs="B Lotus" w:hint="cs"/>
          <w:sz w:val="32"/>
          <w:szCs w:val="32"/>
          <w:rtl/>
        </w:rPr>
        <w:t>اما خارج از ورود اندکی از</w:t>
      </w:r>
      <w:r>
        <w:rPr>
          <w:rFonts w:cs="B Lotus"/>
          <w:sz w:val="32"/>
          <w:szCs w:val="32"/>
          <w:rtl/>
        </w:rPr>
        <w:t xml:space="preserve"> </w:t>
      </w:r>
      <w:r>
        <w:rPr>
          <w:rFonts w:cs="B Lotus" w:hint="cs"/>
          <w:sz w:val="32"/>
          <w:szCs w:val="32"/>
          <w:rtl/>
        </w:rPr>
        <w:t>ادبیات</w:t>
      </w:r>
      <w:r>
        <w:rPr>
          <w:rFonts w:cs="B Lotus"/>
          <w:sz w:val="32"/>
          <w:szCs w:val="32"/>
          <w:rtl/>
        </w:rPr>
        <w:t xml:space="preserve"> </w:t>
      </w:r>
      <w:r>
        <w:rPr>
          <w:rFonts w:cs="B Lotus" w:hint="cs"/>
          <w:sz w:val="32"/>
          <w:szCs w:val="32"/>
          <w:rtl/>
        </w:rPr>
        <w:t>غربی</w:t>
      </w:r>
      <w:r>
        <w:rPr>
          <w:rFonts w:cs="B Lotus"/>
          <w:sz w:val="32"/>
          <w:szCs w:val="32"/>
          <w:rtl/>
        </w:rPr>
        <w:t xml:space="preserve"> </w:t>
      </w:r>
      <w:r>
        <w:rPr>
          <w:rFonts w:cs="B Lotus" w:hint="cs"/>
          <w:sz w:val="32"/>
          <w:szCs w:val="32"/>
          <w:rtl/>
        </w:rPr>
        <w:t>به کشور،</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کم</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بیش</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تأثیر</w:t>
      </w:r>
      <w:r>
        <w:rPr>
          <w:rFonts w:cs="B Lotus"/>
          <w:sz w:val="32"/>
          <w:szCs w:val="32"/>
          <w:rtl/>
        </w:rPr>
        <w:t xml:space="preserve"> </w:t>
      </w:r>
      <w:r>
        <w:rPr>
          <w:rFonts w:cs="B Lotus" w:hint="cs"/>
          <w:sz w:val="32"/>
          <w:szCs w:val="32"/>
          <w:rtl/>
        </w:rPr>
        <w:t>تحولات</w:t>
      </w:r>
      <w:r>
        <w:rPr>
          <w:rFonts w:cs="B Lotus"/>
          <w:sz w:val="32"/>
          <w:szCs w:val="32"/>
          <w:rtl/>
        </w:rPr>
        <w:t xml:space="preserve"> </w:t>
      </w:r>
      <w:r>
        <w:rPr>
          <w:rFonts w:cs="B Lotus" w:hint="cs"/>
          <w:sz w:val="32"/>
          <w:szCs w:val="32"/>
          <w:rtl/>
        </w:rPr>
        <w:t>جهانی</w:t>
      </w:r>
      <w:r>
        <w:rPr>
          <w:rFonts w:cs="B Lotus"/>
          <w:sz w:val="32"/>
          <w:szCs w:val="32"/>
          <w:rtl/>
        </w:rPr>
        <w:t xml:space="preserve"> </w:t>
      </w:r>
      <w:r>
        <w:rPr>
          <w:rFonts w:cs="B Lotus" w:hint="cs"/>
          <w:sz w:val="32"/>
          <w:szCs w:val="32"/>
          <w:rtl/>
        </w:rPr>
        <w:t>جدا</w:t>
      </w:r>
      <w:r>
        <w:rPr>
          <w:rFonts w:cs="B Lotus"/>
          <w:sz w:val="32"/>
          <w:szCs w:val="32"/>
          <w:rtl/>
        </w:rPr>
        <w:t xml:space="preserve"> </w:t>
      </w:r>
      <w:r>
        <w:rPr>
          <w:rFonts w:cs="B Lotus" w:hint="cs"/>
          <w:sz w:val="32"/>
          <w:szCs w:val="32"/>
          <w:rtl/>
        </w:rPr>
        <w:t>بود و مانند جزیره ای ناشناخته در آنسوی اقیانوس آرام بود. این وضعیت</w:t>
      </w:r>
      <w:r>
        <w:rPr>
          <w:rFonts w:cs="B Lotus"/>
          <w:sz w:val="32"/>
          <w:szCs w:val="32"/>
          <w:rtl/>
        </w:rPr>
        <w:t xml:space="preserve"> </w:t>
      </w:r>
      <w:r>
        <w:rPr>
          <w:rFonts w:cs="B Lotus" w:hint="cs"/>
          <w:sz w:val="32"/>
          <w:szCs w:val="32"/>
          <w:rtl/>
        </w:rPr>
        <w:t>هنگامی</w:t>
      </w:r>
      <w:r>
        <w:rPr>
          <w:rFonts w:cs="B Lotus"/>
          <w:sz w:val="32"/>
          <w:szCs w:val="32"/>
          <w:rtl/>
        </w:rPr>
        <w:t xml:space="preserve"> </w:t>
      </w:r>
      <w:r>
        <w:rPr>
          <w:rFonts w:cs="B Lotus" w:hint="cs"/>
          <w:sz w:val="32"/>
          <w:szCs w:val="32"/>
          <w:rtl/>
        </w:rPr>
        <w:t>تغییر</w:t>
      </w:r>
      <w:r>
        <w:rPr>
          <w:rFonts w:cs="B Lotus"/>
          <w:sz w:val="32"/>
          <w:szCs w:val="32"/>
          <w:rtl/>
        </w:rPr>
        <w:t xml:space="preserve"> </w:t>
      </w:r>
      <w:r>
        <w:rPr>
          <w:rFonts w:cs="B Lotus" w:hint="cs"/>
          <w:sz w:val="32"/>
          <w:szCs w:val="32"/>
          <w:rtl/>
        </w:rPr>
        <w:t>یافت</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دریانوردی به نام</w:t>
      </w:r>
      <w:r>
        <w:rPr>
          <w:rFonts w:cs="B Lotus"/>
          <w:sz w:val="32"/>
          <w:szCs w:val="32"/>
          <w:rtl/>
        </w:rPr>
        <w:t xml:space="preserve"> </w:t>
      </w:r>
      <w:r>
        <w:rPr>
          <w:rFonts w:cs="Cambria" w:hint="cs"/>
          <w:sz w:val="32"/>
          <w:szCs w:val="32"/>
          <w:rtl/>
        </w:rPr>
        <w:t>"</w:t>
      </w:r>
      <w:r>
        <w:rPr>
          <w:rFonts w:cs="B Lotus" w:hint="cs"/>
          <w:sz w:val="32"/>
          <w:szCs w:val="32"/>
          <w:rtl/>
        </w:rPr>
        <w:t>متیو</w:t>
      </w:r>
      <w:r>
        <w:rPr>
          <w:rFonts w:cs="B Lotus"/>
          <w:sz w:val="32"/>
          <w:szCs w:val="32"/>
          <w:rtl/>
        </w:rPr>
        <w:t xml:space="preserve"> </w:t>
      </w:r>
      <w:r>
        <w:rPr>
          <w:rFonts w:cs="B Lotus" w:hint="cs"/>
          <w:sz w:val="32"/>
          <w:szCs w:val="32"/>
          <w:rtl/>
        </w:rPr>
        <w:t>پری</w:t>
      </w:r>
      <w:r>
        <w:rPr>
          <w:rStyle w:val="FootnoteReference"/>
          <w:rFonts w:cs="Cambria"/>
          <w:sz w:val="32"/>
          <w:szCs w:val="32"/>
          <w:rtl/>
        </w:rPr>
        <w:footnoteReference w:id="216"/>
      </w:r>
      <w:r>
        <w:rPr>
          <w:rFonts w:cs="Cambria" w:hint="cs"/>
          <w:sz w:val="32"/>
          <w:szCs w:val="32"/>
          <w:rtl/>
        </w:rPr>
        <w:t>"</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سال</w:t>
      </w:r>
      <w:r>
        <w:rPr>
          <w:rFonts w:cs="B Lotus"/>
          <w:sz w:val="32"/>
          <w:szCs w:val="32"/>
          <w:rtl/>
        </w:rPr>
        <w:t xml:space="preserve"> 1853 </w:t>
      </w:r>
      <w:r>
        <w:rPr>
          <w:rFonts w:cs="B Lotus" w:hint="cs"/>
          <w:sz w:val="32"/>
          <w:szCs w:val="32"/>
          <w:rtl/>
        </w:rPr>
        <w:t>کشتی</w:t>
      </w:r>
      <w:r>
        <w:rPr>
          <w:rFonts w:cs="B Lotus"/>
          <w:sz w:val="32"/>
          <w:szCs w:val="32"/>
          <w:rtl/>
        </w:rPr>
        <w:t xml:space="preserve"> </w:t>
      </w:r>
      <w:r>
        <w:rPr>
          <w:rFonts w:cs="B Lotus" w:hint="cs"/>
          <w:sz w:val="32"/>
          <w:szCs w:val="32"/>
          <w:rtl/>
        </w:rPr>
        <w:t>های</w:t>
      </w:r>
      <w:r>
        <w:rPr>
          <w:rFonts w:cs="B Lotus"/>
          <w:sz w:val="32"/>
          <w:szCs w:val="32"/>
          <w:rtl/>
        </w:rPr>
        <w:t xml:space="preserve"> </w:t>
      </w:r>
      <w:r>
        <w:rPr>
          <w:rFonts w:cs="B Lotus" w:hint="cs"/>
          <w:sz w:val="32"/>
          <w:szCs w:val="32"/>
          <w:rtl/>
        </w:rPr>
        <w:t>خود</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وارد</w:t>
      </w:r>
      <w:r>
        <w:rPr>
          <w:rFonts w:cs="B Lotus"/>
          <w:sz w:val="32"/>
          <w:szCs w:val="32"/>
          <w:rtl/>
        </w:rPr>
        <w:t xml:space="preserve"> </w:t>
      </w:r>
      <w:r>
        <w:rPr>
          <w:rFonts w:cs="B Lotus" w:hint="cs"/>
          <w:sz w:val="32"/>
          <w:szCs w:val="32"/>
          <w:rtl/>
        </w:rPr>
        <w:t>خلیج</w:t>
      </w:r>
      <w:r>
        <w:rPr>
          <w:rFonts w:cs="B Lotus"/>
          <w:sz w:val="32"/>
          <w:szCs w:val="32"/>
          <w:rtl/>
        </w:rPr>
        <w:t xml:space="preserve"> </w:t>
      </w:r>
      <w:r>
        <w:rPr>
          <w:rFonts w:cs="B Lotus" w:hint="cs"/>
          <w:sz w:val="32"/>
          <w:szCs w:val="32"/>
          <w:rtl/>
        </w:rPr>
        <w:t>ادو</w:t>
      </w:r>
      <w:r>
        <w:rPr>
          <w:rFonts w:cs="B Lotus"/>
          <w:sz w:val="32"/>
          <w:szCs w:val="32"/>
          <w:rtl/>
        </w:rPr>
        <w:t xml:space="preserve"> </w:t>
      </w:r>
      <w:r>
        <w:rPr>
          <w:rFonts w:cs="B Lotus" w:hint="cs"/>
          <w:sz w:val="32"/>
          <w:szCs w:val="32"/>
          <w:rtl/>
        </w:rPr>
        <w:t>کرد. (رجب زاده، 1365: 205)</w:t>
      </w:r>
    </w:p>
    <w:p>
      <w:pPr>
        <w:bidi/>
        <w:jc w:val="both"/>
        <w:rPr>
          <w:rFonts w:cs="B Lotus"/>
          <w:sz w:val="32"/>
          <w:szCs w:val="32"/>
          <w:rtl/>
        </w:rPr>
      </w:pPr>
      <w:r>
        <w:rPr>
          <w:rFonts w:cs="B Lotus" w:hint="cs"/>
          <w:sz w:val="32"/>
          <w:szCs w:val="32"/>
          <w:rtl/>
        </w:rPr>
        <w:t>ورود کشتی</w:t>
      </w:r>
      <w:r>
        <w:rPr>
          <w:rFonts w:cs="B Lotus"/>
          <w:sz w:val="32"/>
          <w:szCs w:val="32"/>
          <w:rtl/>
        </w:rPr>
        <w:t xml:space="preserve"> </w:t>
      </w:r>
      <w:r>
        <w:rPr>
          <w:rFonts w:cs="B Lotus" w:hint="cs"/>
          <w:sz w:val="32"/>
          <w:szCs w:val="32"/>
          <w:rtl/>
        </w:rPr>
        <w:t>های</w:t>
      </w:r>
      <w:r>
        <w:rPr>
          <w:rFonts w:cs="B Lotus"/>
          <w:sz w:val="32"/>
          <w:szCs w:val="32"/>
          <w:rtl/>
        </w:rPr>
        <w:t xml:space="preserve"> </w:t>
      </w:r>
      <w:r>
        <w:rPr>
          <w:rFonts w:cs="B Lotus" w:hint="cs"/>
          <w:sz w:val="32"/>
          <w:szCs w:val="32"/>
          <w:rtl/>
        </w:rPr>
        <w:t>پری که حاوی زغال</w:t>
      </w:r>
      <w:r>
        <w:rPr>
          <w:rFonts w:cs="B Lotus"/>
          <w:sz w:val="32"/>
          <w:szCs w:val="32"/>
          <w:rtl/>
        </w:rPr>
        <w:t xml:space="preserve"> </w:t>
      </w:r>
      <w:r>
        <w:rPr>
          <w:rFonts w:cs="B Lotus" w:hint="cs"/>
          <w:sz w:val="32"/>
          <w:szCs w:val="32"/>
          <w:rtl/>
        </w:rPr>
        <w:t>سنگ</w:t>
      </w:r>
      <w:r>
        <w:rPr>
          <w:rFonts w:cs="B Lotus"/>
          <w:sz w:val="32"/>
          <w:szCs w:val="32"/>
          <w:rtl/>
        </w:rPr>
        <w:t xml:space="preserve"> </w:t>
      </w:r>
      <w:r>
        <w:rPr>
          <w:rFonts w:cs="B Lotus" w:hint="cs"/>
          <w:sz w:val="32"/>
          <w:szCs w:val="32"/>
          <w:rtl/>
        </w:rPr>
        <w:t>بود،</w:t>
      </w:r>
      <w:r>
        <w:rPr>
          <w:rFonts w:cs="B Lotus"/>
          <w:sz w:val="32"/>
          <w:szCs w:val="32"/>
          <w:rtl/>
        </w:rPr>
        <w:t xml:space="preserve"> </w:t>
      </w:r>
      <w:r>
        <w:rPr>
          <w:rFonts w:cs="B Lotus" w:hint="cs"/>
          <w:sz w:val="32"/>
          <w:szCs w:val="32"/>
          <w:rtl/>
        </w:rPr>
        <w:t>زنجیره</w:t>
      </w:r>
      <w:r>
        <w:rPr>
          <w:rFonts w:cs="B Lotus"/>
          <w:sz w:val="32"/>
          <w:szCs w:val="32"/>
          <w:rtl/>
        </w:rPr>
        <w:t xml:space="preserve"> </w:t>
      </w:r>
      <w:r>
        <w:rPr>
          <w:rFonts w:cs="B Lotus" w:hint="cs"/>
          <w:sz w:val="32"/>
          <w:szCs w:val="32"/>
          <w:rtl/>
        </w:rPr>
        <w:t>ای</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حوادث</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محیط</w:t>
      </w:r>
      <w:r>
        <w:rPr>
          <w:rFonts w:cs="B Lotus"/>
          <w:sz w:val="32"/>
          <w:szCs w:val="32"/>
          <w:rtl/>
        </w:rPr>
        <w:t xml:space="preserve"> </w:t>
      </w:r>
      <w:r>
        <w:rPr>
          <w:rFonts w:cs="B Lotus" w:hint="cs"/>
          <w:sz w:val="32"/>
          <w:szCs w:val="32"/>
          <w:rtl/>
        </w:rPr>
        <w:t>سیاسی شکننده</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راه</w:t>
      </w:r>
      <w:r>
        <w:rPr>
          <w:rFonts w:cs="B Lotus"/>
          <w:sz w:val="32"/>
          <w:szCs w:val="32"/>
          <w:rtl/>
        </w:rPr>
        <w:t xml:space="preserve"> </w:t>
      </w:r>
      <w:r>
        <w:rPr>
          <w:rFonts w:cs="B Lotus" w:hint="cs"/>
          <w:sz w:val="32"/>
          <w:szCs w:val="32"/>
          <w:rtl/>
        </w:rPr>
        <w:t>انداختند</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پانزده</w:t>
      </w:r>
      <w:r>
        <w:rPr>
          <w:rFonts w:cs="B Lotus"/>
          <w:sz w:val="32"/>
          <w:szCs w:val="32"/>
          <w:rtl/>
        </w:rPr>
        <w:t xml:space="preserve"> </w:t>
      </w:r>
      <w:r>
        <w:rPr>
          <w:rFonts w:cs="B Lotus" w:hint="cs"/>
          <w:sz w:val="32"/>
          <w:szCs w:val="32"/>
          <w:rtl/>
        </w:rPr>
        <w:t>سال</w:t>
      </w:r>
      <w:r>
        <w:rPr>
          <w:rFonts w:cs="B Lotus"/>
          <w:sz w:val="32"/>
          <w:szCs w:val="32"/>
          <w:rtl/>
        </w:rPr>
        <w:t xml:space="preserve"> </w:t>
      </w:r>
      <w:r>
        <w:rPr>
          <w:rFonts w:cs="B Lotus" w:hint="cs"/>
          <w:sz w:val="32"/>
          <w:szCs w:val="32"/>
          <w:rtl/>
        </w:rPr>
        <w:t>بعد</w:t>
      </w:r>
      <w:r>
        <w:rPr>
          <w:rFonts w:cs="B Lotus"/>
          <w:sz w:val="32"/>
          <w:szCs w:val="32"/>
          <w:rtl/>
        </w:rPr>
        <w:t xml:space="preserve"> </w:t>
      </w:r>
      <w:r>
        <w:rPr>
          <w:rFonts w:cs="B Lotus" w:hint="cs"/>
          <w:sz w:val="32"/>
          <w:szCs w:val="32"/>
          <w:rtl/>
        </w:rPr>
        <w:t>منجر</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سرنگونی</w:t>
      </w:r>
      <w:r>
        <w:rPr>
          <w:rFonts w:cs="B Lotus"/>
          <w:sz w:val="32"/>
          <w:szCs w:val="32"/>
          <w:rtl/>
        </w:rPr>
        <w:t xml:space="preserve"> </w:t>
      </w:r>
      <w:r>
        <w:rPr>
          <w:rFonts w:cs="B Lotus" w:hint="cs"/>
          <w:sz w:val="32"/>
          <w:szCs w:val="32"/>
          <w:rtl/>
        </w:rPr>
        <w:t>شوگان</w:t>
      </w:r>
      <w:r>
        <w:rPr>
          <w:rFonts w:cs="B Lotus"/>
          <w:sz w:val="32"/>
          <w:szCs w:val="32"/>
          <w:rtl/>
        </w:rPr>
        <w:t xml:space="preserve"> </w:t>
      </w:r>
      <w:r>
        <w:rPr>
          <w:rFonts w:cs="B Lotus" w:hint="cs"/>
          <w:sz w:val="32"/>
          <w:szCs w:val="32"/>
          <w:rtl/>
        </w:rPr>
        <w:t>توکوگاوا</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بازگشت</w:t>
      </w:r>
      <w:r>
        <w:rPr>
          <w:rFonts w:cs="B Lotus"/>
          <w:sz w:val="32"/>
          <w:szCs w:val="32"/>
          <w:rtl/>
        </w:rPr>
        <w:t xml:space="preserve"> </w:t>
      </w:r>
      <w:r>
        <w:rPr>
          <w:rFonts w:cs="B Lotus" w:hint="cs"/>
          <w:sz w:val="32"/>
          <w:szCs w:val="32"/>
          <w:rtl/>
        </w:rPr>
        <w:t>قدرت</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امپراتور</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شود</w:t>
      </w:r>
      <w:r>
        <w:rPr>
          <w:rFonts w:cs="B Lotus"/>
          <w:sz w:val="32"/>
          <w:szCs w:val="32"/>
          <w:rtl/>
        </w:rPr>
        <w:t>.</w:t>
      </w:r>
      <w:r>
        <w:rPr>
          <w:rFonts w:cs="B Lotus" w:hint="cs"/>
          <w:sz w:val="32"/>
          <w:szCs w:val="32"/>
          <w:rtl/>
        </w:rPr>
        <w:t xml:space="preserve"> فشارها</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طرف</w:t>
      </w:r>
      <w:r>
        <w:rPr>
          <w:rFonts w:cs="B Lotus"/>
          <w:sz w:val="32"/>
          <w:szCs w:val="32"/>
          <w:rtl/>
        </w:rPr>
        <w:t xml:space="preserve"> </w:t>
      </w:r>
      <w:r>
        <w:rPr>
          <w:rFonts w:cs="B Lotus" w:hint="cs"/>
          <w:sz w:val="32"/>
          <w:szCs w:val="32"/>
          <w:rtl/>
        </w:rPr>
        <w:t>جنوب</w:t>
      </w:r>
      <w:r>
        <w:rPr>
          <w:rFonts w:cs="B Lotus"/>
          <w:sz w:val="32"/>
          <w:szCs w:val="32"/>
          <w:rtl/>
        </w:rPr>
        <w:t xml:space="preserve"> </w:t>
      </w:r>
      <w:r>
        <w:rPr>
          <w:rFonts w:cs="B Lotus" w:hint="cs"/>
          <w:sz w:val="32"/>
          <w:szCs w:val="32"/>
          <w:rtl/>
        </w:rPr>
        <w:t xml:space="preserve">و به طور خاص از جانب طوایف متحد ساتسوما و </w:t>
      </w:r>
      <w:r>
        <w:rPr>
          <w:rFonts w:cs="B Lotus" w:hint="cs"/>
          <w:sz w:val="32"/>
          <w:szCs w:val="32"/>
          <w:rtl/>
        </w:rPr>
        <w:lastRenderedPageBreak/>
        <w:t>چوشو</w:t>
      </w:r>
      <w:r>
        <w:rPr>
          <w:rStyle w:val="FootnoteReference"/>
          <w:rFonts w:cs="B Lotus"/>
          <w:sz w:val="32"/>
          <w:szCs w:val="32"/>
          <w:rtl/>
        </w:rPr>
        <w:footnoteReference w:id="217"/>
      </w:r>
      <w:r>
        <w:rPr>
          <w:rFonts w:cs="B Lotus" w:hint="cs"/>
          <w:sz w:val="32"/>
          <w:szCs w:val="32"/>
          <w:rtl/>
        </w:rPr>
        <w:t xml:space="preserve"> و تلاش انقلابیون جوانی مانند ساکاموتو ریوما</w:t>
      </w:r>
      <w:r>
        <w:rPr>
          <w:rStyle w:val="FootnoteReference"/>
          <w:rFonts w:cs="B Lotus"/>
          <w:sz w:val="32"/>
          <w:szCs w:val="32"/>
          <w:rtl/>
        </w:rPr>
        <w:footnoteReference w:id="218"/>
      </w:r>
      <w:r>
        <w:rPr>
          <w:rFonts w:cs="B Lotus" w:hint="cs"/>
          <w:sz w:val="32"/>
          <w:szCs w:val="32"/>
          <w:rtl/>
        </w:rPr>
        <w:t xml:space="preserve"> بر</w:t>
      </w:r>
      <w:r>
        <w:rPr>
          <w:rFonts w:cs="B Lotus"/>
          <w:sz w:val="32"/>
          <w:szCs w:val="32"/>
          <w:rtl/>
        </w:rPr>
        <w:t xml:space="preserve"> </w:t>
      </w:r>
      <w:r>
        <w:rPr>
          <w:rFonts w:cs="B Lotus" w:hint="cs"/>
          <w:sz w:val="32"/>
          <w:szCs w:val="32"/>
          <w:rtl/>
        </w:rPr>
        <w:t>علیه</w:t>
      </w:r>
      <w:r>
        <w:rPr>
          <w:rFonts w:cs="B Lotus"/>
          <w:sz w:val="32"/>
          <w:szCs w:val="32"/>
          <w:rtl/>
        </w:rPr>
        <w:t xml:space="preserve"> </w:t>
      </w:r>
      <w:r>
        <w:rPr>
          <w:rFonts w:cs="B Lotus" w:hint="cs"/>
          <w:sz w:val="32"/>
          <w:szCs w:val="32"/>
          <w:rtl/>
        </w:rPr>
        <w:t>رژیم</w:t>
      </w:r>
      <w:r>
        <w:rPr>
          <w:rFonts w:cs="B Lotus"/>
          <w:sz w:val="32"/>
          <w:szCs w:val="32"/>
          <w:rtl/>
        </w:rPr>
        <w:t xml:space="preserve"> </w:t>
      </w:r>
      <w:r>
        <w:rPr>
          <w:rFonts w:cs="B Lotus" w:hint="cs"/>
          <w:sz w:val="32"/>
          <w:szCs w:val="32"/>
          <w:rtl/>
        </w:rPr>
        <w:t>وارد</w:t>
      </w:r>
      <w:r>
        <w:rPr>
          <w:rFonts w:cs="B Lotus"/>
          <w:sz w:val="32"/>
          <w:szCs w:val="32"/>
          <w:rtl/>
        </w:rPr>
        <w:t xml:space="preserve"> </w:t>
      </w:r>
      <w:r>
        <w:rPr>
          <w:rFonts w:cs="B Lotus" w:hint="cs"/>
          <w:sz w:val="32"/>
          <w:szCs w:val="32"/>
          <w:rtl/>
        </w:rPr>
        <w:t>شد. این</w:t>
      </w:r>
      <w:r>
        <w:rPr>
          <w:rFonts w:cs="B Lotus"/>
          <w:sz w:val="32"/>
          <w:szCs w:val="32"/>
          <w:rtl/>
        </w:rPr>
        <w:t xml:space="preserve"> </w:t>
      </w:r>
      <w:r>
        <w:rPr>
          <w:rFonts w:cs="B Lotus" w:hint="cs"/>
          <w:sz w:val="32"/>
          <w:szCs w:val="32"/>
          <w:rtl/>
        </w:rPr>
        <w:t>طوایف</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یک</w:t>
      </w:r>
      <w:r>
        <w:rPr>
          <w:rFonts w:cs="B Lotus"/>
          <w:sz w:val="32"/>
          <w:szCs w:val="32"/>
          <w:rtl/>
        </w:rPr>
        <w:t xml:space="preserve"> </w:t>
      </w:r>
      <w:r>
        <w:rPr>
          <w:rFonts w:cs="B Lotus" w:hint="cs"/>
          <w:sz w:val="32"/>
          <w:szCs w:val="32"/>
          <w:rtl/>
        </w:rPr>
        <w:t>شوگن</w:t>
      </w:r>
      <w:r>
        <w:rPr>
          <w:rFonts w:cs="B Lotus"/>
          <w:sz w:val="32"/>
          <w:szCs w:val="32"/>
          <w:rtl/>
        </w:rPr>
        <w:t xml:space="preserve"> </w:t>
      </w:r>
      <w:r>
        <w:rPr>
          <w:rFonts w:cs="B Lotus" w:hint="cs"/>
          <w:sz w:val="32"/>
          <w:szCs w:val="32"/>
          <w:rtl/>
        </w:rPr>
        <w:t>ناکارآمد</w:t>
      </w:r>
      <w:r>
        <w:rPr>
          <w:rFonts w:cs="B Lotus"/>
          <w:sz w:val="32"/>
          <w:szCs w:val="32"/>
          <w:rtl/>
        </w:rPr>
        <w:t xml:space="preserve"> </w:t>
      </w:r>
      <w:r>
        <w:rPr>
          <w:rFonts w:cs="B Lotus" w:hint="cs"/>
          <w:sz w:val="32"/>
          <w:szCs w:val="32"/>
          <w:rtl/>
        </w:rPr>
        <w:t>ناراضی</w:t>
      </w:r>
      <w:r>
        <w:rPr>
          <w:rFonts w:cs="B Lotus"/>
          <w:sz w:val="32"/>
          <w:szCs w:val="32"/>
          <w:rtl/>
        </w:rPr>
        <w:t xml:space="preserve"> </w:t>
      </w:r>
      <w:r>
        <w:rPr>
          <w:rFonts w:cs="B Lotus" w:hint="cs"/>
          <w:sz w:val="32"/>
          <w:szCs w:val="32"/>
          <w:rtl/>
        </w:rPr>
        <w:t>بودند، حول محور شعار</w:t>
      </w:r>
      <w:r>
        <w:rPr>
          <w:rFonts w:cs="B Lotus"/>
          <w:sz w:val="32"/>
          <w:szCs w:val="32"/>
          <w:rtl/>
        </w:rPr>
        <w:t xml:space="preserve"> (</w:t>
      </w:r>
      <w:r>
        <w:rPr>
          <w:rFonts w:cs="B Lotus" w:hint="cs"/>
          <w:sz w:val="32"/>
          <w:szCs w:val="32"/>
          <w:rtl/>
        </w:rPr>
        <w:t>بربرها</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بیرون</w:t>
      </w:r>
      <w:r>
        <w:rPr>
          <w:rFonts w:cs="B Lotus"/>
          <w:sz w:val="32"/>
          <w:szCs w:val="32"/>
          <w:rtl/>
        </w:rPr>
        <w:t xml:space="preserve"> </w:t>
      </w:r>
      <w:r>
        <w:rPr>
          <w:rFonts w:cs="B Lotus" w:hint="cs"/>
          <w:sz w:val="32"/>
          <w:szCs w:val="32"/>
          <w:rtl/>
        </w:rPr>
        <w:t>کنید و به</w:t>
      </w:r>
      <w:r>
        <w:rPr>
          <w:rFonts w:cs="B Lotus"/>
          <w:sz w:val="32"/>
          <w:szCs w:val="32"/>
          <w:rtl/>
        </w:rPr>
        <w:t xml:space="preserve"> </w:t>
      </w:r>
      <w:r>
        <w:rPr>
          <w:rFonts w:cs="B Lotus" w:hint="cs"/>
          <w:sz w:val="32"/>
          <w:szCs w:val="32"/>
          <w:rtl/>
        </w:rPr>
        <w:t>امپراطور</w:t>
      </w:r>
      <w:r>
        <w:rPr>
          <w:rFonts w:cs="B Lotus"/>
          <w:sz w:val="32"/>
          <w:szCs w:val="32"/>
          <w:rtl/>
        </w:rPr>
        <w:t xml:space="preserve"> </w:t>
      </w:r>
      <w:r>
        <w:rPr>
          <w:rFonts w:cs="B Lotus" w:hint="cs"/>
          <w:sz w:val="32"/>
          <w:szCs w:val="32"/>
          <w:rtl/>
        </w:rPr>
        <w:t>احترام</w:t>
      </w:r>
      <w:r>
        <w:rPr>
          <w:rFonts w:cs="B Lotus"/>
          <w:sz w:val="32"/>
          <w:szCs w:val="32"/>
          <w:rtl/>
        </w:rPr>
        <w:t xml:space="preserve"> </w:t>
      </w:r>
      <w:r>
        <w:rPr>
          <w:rFonts w:cs="B Lotus" w:hint="cs"/>
          <w:sz w:val="32"/>
          <w:szCs w:val="32"/>
          <w:rtl/>
        </w:rPr>
        <w:t>بگذارید</w:t>
      </w:r>
      <w:r>
        <w:rPr>
          <w:rFonts w:cs="B Lotus"/>
          <w:sz w:val="32"/>
          <w:szCs w:val="32"/>
          <w:rtl/>
        </w:rPr>
        <w:t xml:space="preserve">) </w:t>
      </w:r>
      <w:r>
        <w:rPr>
          <w:rFonts w:cs="B Lotus" w:hint="cs"/>
          <w:sz w:val="32"/>
          <w:szCs w:val="32"/>
          <w:rtl/>
        </w:rPr>
        <w:t>جمع</w:t>
      </w:r>
      <w:r>
        <w:rPr>
          <w:rFonts w:cs="B Lotus"/>
          <w:sz w:val="32"/>
          <w:szCs w:val="32"/>
          <w:rtl/>
        </w:rPr>
        <w:t xml:space="preserve"> </w:t>
      </w:r>
      <w:r>
        <w:rPr>
          <w:rFonts w:cs="B Lotus" w:hint="cs"/>
          <w:sz w:val="32"/>
          <w:szCs w:val="32"/>
          <w:rtl/>
        </w:rPr>
        <w:t>شدند</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حال،</w:t>
      </w:r>
      <w:r>
        <w:rPr>
          <w:rFonts w:cs="B Lotus"/>
          <w:sz w:val="32"/>
          <w:szCs w:val="32"/>
          <w:rtl/>
        </w:rPr>
        <w:t xml:space="preserve"> </w:t>
      </w:r>
      <w:r>
        <w:rPr>
          <w:rFonts w:cs="B Lotus" w:hint="cs"/>
          <w:sz w:val="32"/>
          <w:szCs w:val="32"/>
          <w:rtl/>
        </w:rPr>
        <w:t>تحت</w:t>
      </w:r>
      <w:r>
        <w:rPr>
          <w:rFonts w:cs="B Lotus"/>
          <w:sz w:val="32"/>
          <w:szCs w:val="32"/>
          <w:rtl/>
        </w:rPr>
        <w:t xml:space="preserve"> </w:t>
      </w:r>
      <w:r>
        <w:rPr>
          <w:rFonts w:cs="B Lotus" w:hint="cs"/>
          <w:sz w:val="32"/>
          <w:szCs w:val="32"/>
          <w:rtl/>
        </w:rPr>
        <w:t>تأثیر</w:t>
      </w:r>
      <w:r>
        <w:rPr>
          <w:rFonts w:cs="B Lotus"/>
          <w:sz w:val="32"/>
          <w:szCs w:val="32"/>
          <w:rtl/>
        </w:rPr>
        <w:t xml:space="preserve"> </w:t>
      </w:r>
      <w:r>
        <w:rPr>
          <w:rFonts w:cs="B Lotus" w:hint="cs"/>
          <w:sz w:val="32"/>
          <w:szCs w:val="32"/>
          <w:rtl/>
        </w:rPr>
        <w:t>برخی</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روشنفکران</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داخل</w:t>
      </w:r>
      <w:r>
        <w:rPr>
          <w:rFonts w:cs="B Lotus"/>
          <w:sz w:val="32"/>
          <w:szCs w:val="32"/>
          <w:rtl/>
        </w:rPr>
        <w:t xml:space="preserve"> </w:t>
      </w:r>
      <w:r>
        <w:rPr>
          <w:rFonts w:cs="B Lotus" w:hint="cs"/>
          <w:sz w:val="32"/>
          <w:szCs w:val="32"/>
          <w:rtl/>
        </w:rPr>
        <w:t>گروهی</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سامورایی</w:t>
      </w:r>
      <w:r>
        <w:rPr>
          <w:rFonts w:cs="B Lotus"/>
          <w:sz w:val="32"/>
          <w:szCs w:val="32"/>
          <w:rtl/>
        </w:rPr>
        <w:t xml:space="preserve"> </w:t>
      </w:r>
      <w:r>
        <w:rPr>
          <w:rFonts w:cs="B Lotus" w:hint="cs"/>
          <w:sz w:val="32"/>
          <w:szCs w:val="32"/>
          <w:rtl/>
        </w:rPr>
        <w:t>ها</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شیشی</w:t>
      </w:r>
      <w:r>
        <w:rPr>
          <w:rStyle w:val="FootnoteReference"/>
          <w:rFonts w:cs="B Lotus"/>
          <w:sz w:val="32"/>
          <w:szCs w:val="32"/>
          <w:rtl/>
        </w:rPr>
        <w:footnoteReference w:id="219"/>
      </w:r>
      <w:r>
        <w:rPr>
          <w:rFonts w:cs="B Lotus"/>
          <w:sz w:val="32"/>
          <w:szCs w:val="32"/>
          <w:rtl/>
        </w:rPr>
        <w:t xml:space="preserve"> </w:t>
      </w:r>
      <w:r>
        <w:rPr>
          <w:rFonts w:cs="B Lotus" w:hint="cs"/>
          <w:sz w:val="32"/>
          <w:szCs w:val="32"/>
          <w:rtl/>
        </w:rPr>
        <w:t>شناخته</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شدند</w:t>
      </w:r>
      <w:r>
        <w:rPr>
          <w:rFonts w:cs="B Lotus"/>
          <w:sz w:val="32"/>
          <w:szCs w:val="32"/>
          <w:rtl/>
        </w:rPr>
        <w:t xml:space="preserve"> (</w:t>
      </w:r>
      <w:r>
        <w:rPr>
          <w:rFonts w:cs="B Lotus" w:hint="cs"/>
          <w:sz w:val="32"/>
          <w:szCs w:val="32"/>
          <w:rtl/>
        </w:rPr>
        <w:t>مردان</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اهداف والا</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عمل</w:t>
      </w:r>
      <w:r>
        <w:rPr>
          <w:rFonts w:cs="B Lotus"/>
          <w:sz w:val="32"/>
          <w:szCs w:val="32"/>
          <w:rtl/>
        </w:rPr>
        <w:t xml:space="preserve"> </w:t>
      </w:r>
      <w:r>
        <w:rPr>
          <w:rFonts w:cs="B Lotus" w:hint="cs"/>
          <w:sz w:val="32"/>
          <w:szCs w:val="32"/>
          <w:rtl/>
        </w:rPr>
        <w:t>گرایی</w:t>
      </w:r>
      <w:r>
        <w:rPr>
          <w:rFonts w:cs="B Lotus"/>
          <w:sz w:val="32"/>
          <w:szCs w:val="32"/>
          <w:rtl/>
        </w:rPr>
        <w:t xml:space="preserve"> </w:t>
      </w:r>
      <w:r>
        <w:rPr>
          <w:rFonts w:cs="B Lotus" w:hint="cs"/>
          <w:sz w:val="32"/>
          <w:szCs w:val="32"/>
          <w:rtl/>
        </w:rPr>
        <w:t>روی</w:t>
      </w:r>
      <w:r>
        <w:rPr>
          <w:rFonts w:cs="B Lotus"/>
          <w:sz w:val="32"/>
          <w:szCs w:val="32"/>
          <w:rtl/>
        </w:rPr>
        <w:t xml:space="preserve"> </w:t>
      </w:r>
      <w:r>
        <w:rPr>
          <w:rFonts w:cs="B Lotus" w:hint="cs"/>
          <w:sz w:val="32"/>
          <w:szCs w:val="32"/>
          <w:rtl/>
        </w:rPr>
        <w:t>آوردند. این گروه به دنبال گونه ای از توسعه در ژاپن بودند که در مراودات آن با غرب دچار سرنوشتی مانند چین در طول جنگ های تریاک با انگلستان نگردد. (رجب زاده، 1365: 204) در این بین آمریکا به دنبال توسعه تجارت آزاد و پایان دادن به انهدام کشتی های خود که گاها در سواحل ژاپن صورت میگرفت بود.</w:t>
      </w:r>
    </w:p>
    <w:p>
      <w:pPr>
        <w:bidi/>
        <w:jc w:val="both"/>
        <w:rPr>
          <w:rFonts w:cs="B Lotus"/>
          <w:sz w:val="32"/>
          <w:szCs w:val="32"/>
          <w:rtl/>
        </w:rPr>
      </w:pPr>
      <w:r>
        <w:rPr>
          <w:rFonts w:cs="B Lotus" w:hint="cs"/>
          <w:sz w:val="32"/>
          <w:szCs w:val="32"/>
          <w:rtl/>
        </w:rPr>
        <w:t>بر اساس پیمان</w:t>
      </w:r>
      <w:r>
        <w:rPr>
          <w:rFonts w:cs="B Lotus"/>
          <w:sz w:val="32"/>
          <w:szCs w:val="32"/>
          <w:rtl/>
        </w:rPr>
        <w:t xml:space="preserve"> </w:t>
      </w:r>
      <w:r>
        <w:rPr>
          <w:rFonts w:cs="B Lotus" w:hint="cs"/>
          <w:sz w:val="32"/>
          <w:szCs w:val="32"/>
          <w:rtl/>
        </w:rPr>
        <w:t>هریس</w:t>
      </w:r>
      <w:r>
        <w:rPr>
          <w:rStyle w:val="FootnoteReference"/>
          <w:rFonts w:cs="B Lotus"/>
          <w:sz w:val="32"/>
          <w:szCs w:val="32"/>
          <w:rtl/>
        </w:rPr>
        <w:footnoteReference w:id="220"/>
      </w:r>
      <w:r>
        <w:rPr>
          <w:rFonts w:cs="B Lotus" w:hint="cs"/>
          <w:sz w:val="32"/>
          <w:szCs w:val="32"/>
          <w:rtl/>
        </w:rPr>
        <w:t xml:space="preserve"> که</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سال</w:t>
      </w:r>
      <w:r>
        <w:rPr>
          <w:rFonts w:cs="B Lotus"/>
          <w:sz w:val="32"/>
          <w:szCs w:val="32"/>
          <w:rtl/>
        </w:rPr>
        <w:t xml:space="preserve"> 1858 </w:t>
      </w:r>
      <w:r>
        <w:rPr>
          <w:rFonts w:cs="B Lotus" w:hint="cs"/>
          <w:sz w:val="32"/>
          <w:szCs w:val="32"/>
          <w:rtl/>
        </w:rPr>
        <w:t>بین</w:t>
      </w:r>
      <w:r>
        <w:rPr>
          <w:rFonts w:cs="B Lotus"/>
          <w:sz w:val="32"/>
          <w:szCs w:val="32"/>
          <w:rtl/>
        </w:rPr>
        <w:t xml:space="preserve"> </w:t>
      </w:r>
      <w:r>
        <w:rPr>
          <w:rFonts w:cs="B Lotus" w:hint="cs"/>
          <w:sz w:val="32"/>
          <w:szCs w:val="32"/>
          <w:rtl/>
        </w:rPr>
        <w:t>ایالات</w:t>
      </w:r>
      <w:r>
        <w:rPr>
          <w:rFonts w:cs="B Lotus"/>
          <w:sz w:val="32"/>
          <w:szCs w:val="32"/>
          <w:rtl/>
        </w:rPr>
        <w:t xml:space="preserve"> </w:t>
      </w:r>
      <w:r>
        <w:rPr>
          <w:rFonts w:cs="B Lotus" w:hint="cs"/>
          <w:sz w:val="32"/>
          <w:szCs w:val="32"/>
          <w:rtl/>
        </w:rPr>
        <w:t>متحده</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منعقد (تحمیل) گردید، این</w:t>
      </w:r>
      <w:r>
        <w:rPr>
          <w:rFonts w:cs="B Lotus"/>
          <w:sz w:val="32"/>
          <w:szCs w:val="32"/>
          <w:rtl/>
        </w:rPr>
        <w:t xml:space="preserve"> </w:t>
      </w:r>
      <w:r>
        <w:rPr>
          <w:rFonts w:cs="B Lotus" w:hint="cs"/>
          <w:sz w:val="32"/>
          <w:szCs w:val="32"/>
          <w:rtl/>
        </w:rPr>
        <w:t>کشور</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مجبور</w:t>
      </w:r>
      <w:r>
        <w:rPr>
          <w:rFonts w:cs="B Lotus"/>
          <w:sz w:val="32"/>
          <w:szCs w:val="32"/>
          <w:rtl/>
        </w:rPr>
        <w:t xml:space="preserve"> </w:t>
      </w:r>
      <w:r>
        <w:rPr>
          <w:rFonts w:cs="B Lotus" w:hint="cs"/>
          <w:sz w:val="32"/>
          <w:szCs w:val="32"/>
          <w:rtl/>
        </w:rPr>
        <w:t>کرد</w:t>
      </w:r>
      <w:r>
        <w:rPr>
          <w:rFonts w:cs="B Lotus"/>
          <w:sz w:val="32"/>
          <w:szCs w:val="32"/>
          <w:rtl/>
        </w:rPr>
        <w:t xml:space="preserve"> </w:t>
      </w:r>
      <w:r>
        <w:rPr>
          <w:rFonts w:cs="B Lotus" w:hint="cs"/>
          <w:sz w:val="32"/>
          <w:szCs w:val="32"/>
          <w:rtl/>
        </w:rPr>
        <w:t>چندین</w:t>
      </w:r>
      <w:r>
        <w:rPr>
          <w:rFonts w:cs="B Lotus"/>
          <w:sz w:val="32"/>
          <w:szCs w:val="32"/>
          <w:rtl/>
        </w:rPr>
        <w:t xml:space="preserve"> </w:t>
      </w:r>
      <w:r>
        <w:rPr>
          <w:rFonts w:cs="B Lotus" w:hint="cs"/>
          <w:sz w:val="32"/>
          <w:szCs w:val="32"/>
          <w:rtl/>
        </w:rPr>
        <w:t>بندر</w:t>
      </w:r>
      <w:r>
        <w:rPr>
          <w:rFonts w:cs="B Lotus"/>
          <w:sz w:val="32"/>
          <w:szCs w:val="32"/>
          <w:rtl/>
        </w:rPr>
        <w:t xml:space="preserve"> </w:t>
      </w:r>
      <w:r>
        <w:rPr>
          <w:rFonts w:cs="B Lotus" w:hint="cs"/>
          <w:sz w:val="32"/>
          <w:szCs w:val="32"/>
          <w:rtl/>
        </w:rPr>
        <w:t>خود</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جهت</w:t>
      </w:r>
      <w:r>
        <w:rPr>
          <w:rFonts w:cs="B Lotus"/>
          <w:sz w:val="32"/>
          <w:szCs w:val="32"/>
          <w:rtl/>
        </w:rPr>
        <w:t xml:space="preserve"> </w:t>
      </w:r>
      <w:r>
        <w:rPr>
          <w:rFonts w:cs="B Lotus" w:hint="cs"/>
          <w:sz w:val="32"/>
          <w:szCs w:val="32"/>
          <w:rtl/>
        </w:rPr>
        <w:t>تجارت</w:t>
      </w:r>
      <w:r>
        <w:rPr>
          <w:rFonts w:cs="B Lotus"/>
          <w:sz w:val="32"/>
          <w:szCs w:val="32"/>
          <w:rtl/>
        </w:rPr>
        <w:t xml:space="preserve"> </w:t>
      </w:r>
      <w:r>
        <w:rPr>
          <w:rFonts w:cs="B Lotus" w:hint="cs"/>
          <w:sz w:val="32"/>
          <w:szCs w:val="32"/>
          <w:rtl/>
        </w:rPr>
        <w:t>خارجی</w:t>
      </w:r>
      <w:r>
        <w:rPr>
          <w:rFonts w:cs="B Lotus"/>
          <w:sz w:val="32"/>
          <w:szCs w:val="32"/>
          <w:rtl/>
        </w:rPr>
        <w:t xml:space="preserve"> </w:t>
      </w:r>
      <w:r>
        <w:rPr>
          <w:rFonts w:cs="B Lotus" w:hint="cs"/>
          <w:sz w:val="32"/>
          <w:szCs w:val="32"/>
          <w:rtl/>
        </w:rPr>
        <w:t>باز</w:t>
      </w:r>
      <w:r>
        <w:rPr>
          <w:rFonts w:cs="B Lotus"/>
          <w:sz w:val="32"/>
          <w:szCs w:val="32"/>
          <w:rtl/>
        </w:rPr>
        <w:t xml:space="preserve"> </w:t>
      </w:r>
      <w:r>
        <w:rPr>
          <w:rFonts w:cs="B Lotus" w:hint="cs"/>
          <w:sz w:val="32"/>
          <w:szCs w:val="32"/>
          <w:rtl/>
        </w:rPr>
        <w:t xml:space="preserve">کند و اتباع آمریکایی از محاکمه در محاکم ژاپن معاف شدند. </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متعاقباً</w:t>
      </w:r>
      <w:r>
        <w:rPr>
          <w:rFonts w:cs="B Lotus"/>
          <w:sz w:val="32"/>
          <w:szCs w:val="32"/>
          <w:rtl/>
        </w:rPr>
        <w:t xml:space="preserve"> </w:t>
      </w:r>
      <w:r>
        <w:rPr>
          <w:rFonts w:cs="B Lotus" w:hint="cs"/>
          <w:sz w:val="32"/>
          <w:szCs w:val="32"/>
          <w:rtl/>
        </w:rPr>
        <w:t>معاهداتی</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شرایط</w:t>
      </w:r>
      <w:r>
        <w:rPr>
          <w:rFonts w:cs="B Lotus"/>
          <w:sz w:val="32"/>
          <w:szCs w:val="32"/>
          <w:rtl/>
        </w:rPr>
        <w:t xml:space="preserve"> </w:t>
      </w:r>
      <w:r>
        <w:rPr>
          <w:rFonts w:cs="B Lotus" w:hint="cs"/>
          <w:sz w:val="32"/>
          <w:szCs w:val="32"/>
          <w:rtl/>
        </w:rPr>
        <w:t>مشابه</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روسیه،</w:t>
      </w:r>
      <w:r>
        <w:rPr>
          <w:rFonts w:cs="B Lotus"/>
          <w:sz w:val="32"/>
          <w:szCs w:val="32"/>
          <w:rtl/>
        </w:rPr>
        <w:t xml:space="preserve"> </w:t>
      </w:r>
      <w:r>
        <w:rPr>
          <w:rFonts w:cs="B Lotus" w:hint="cs"/>
          <w:sz w:val="32"/>
          <w:szCs w:val="32"/>
          <w:rtl/>
        </w:rPr>
        <w:t>فرانسه،</w:t>
      </w:r>
      <w:r>
        <w:rPr>
          <w:rFonts w:cs="B Lotus"/>
          <w:sz w:val="32"/>
          <w:szCs w:val="32"/>
          <w:rtl/>
        </w:rPr>
        <w:t xml:space="preserve"> </w:t>
      </w:r>
      <w:r>
        <w:rPr>
          <w:rFonts w:cs="B Lotus" w:hint="cs"/>
          <w:sz w:val="32"/>
          <w:szCs w:val="32"/>
          <w:rtl/>
        </w:rPr>
        <w:t>انگلیس</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هلند</w:t>
      </w:r>
      <w:r>
        <w:rPr>
          <w:rFonts w:cs="B Lotus"/>
          <w:sz w:val="32"/>
          <w:szCs w:val="32"/>
          <w:rtl/>
        </w:rPr>
        <w:t xml:space="preserve"> </w:t>
      </w:r>
      <w:r>
        <w:rPr>
          <w:rFonts w:cs="B Lotus" w:hint="cs"/>
          <w:sz w:val="32"/>
          <w:szCs w:val="32"/>
          <w:rtl/>
        </w:rPr>
        <w:t>امضا</w:t>
      </w:r>
      <w:r>
        <w:rPr>
          <w:rFonts w:cs="B Lotus"/>
          <w:sz w:val="32"/>
          <w:szCs w:val="32"/>
          <w:rtl/>
        </w:rPr>
        <w:t xml:space="preserve"> </w:t>
      </w:r>
      <w:r>
        <w:rPr>
          <w:rFonts w:cs="B Lotus" w:hint="cs"/>
          <w:sz w:val="32"/>
          <w:szCs w:val="32"/>
          <w:rtl/>
        </w:rPr>
        <w:t>کرد</w:t>
      </w:r>
      <w:r>
        <w:rPr>
          <w:rFonts w:cs="B Lotus"/>
          <w:sz w:val="32"/>
          <w:szCs w:val="32"/>
          <w:rtl/>
        </w:rPr>
        <w:t xml:space="preserve">. </w:t>
      </w:r>
      <w:r>
        <w:rPr>
          <w:rFonts w:cs="B Lotus" w:hint="cs"/>
          <w:sz w:val="32"/>
          <w:szCs w:val="32"/>
          <w:rtl/>
        </w:rPr>
        <w:t>اما</w:t>
      </w:r>
      <w:r>
        <w:rPr>
          <w:rFonts w:cs="B Lotus"/>
          <w:sz w:val="32"/>
          <w:szCs w:val="32"/>
          <w:rtl/>
        </w:rPr>
        <w:t xml:space="preserve"> </w:t>
      </w:r>
      <w:r>
        <w:rPr>
          <w:rFonts w:cs="B Lotus" w:hint="cs"/>
          <w:sz w:val="32"/>
          <w:szCs w:val="32"/>
          <w:rtl/>
        </w:rPr>
        <w:t>پیمان</w:t>
      </w:r>
      <w:r>
        <w:rPr>
          <w:rFonts w:cs="B Lotus"/>
          <w:sz w:val="32"/>
          <w:szCs w:val="32"/>
          <w:rtl/>
        </w:rPr>
        <w:t xml:space="preserve"> </w:t>
      </w:r>
      <w:r>
        <w:rPr>
          <w:rFonts w:cs="B Lotus" w:hint="cs"/>
          <w:sz w:val="32"/>
          <w:szCs w:val="32"/>
          <w:rtl/>
        </w:rPr>
        <w:t>هریس</w:t>
      </w:r>
      <w:r>
        <w:rPr>
          <w:rFonts w:cs="B Lotus"/>
          <w:sz w:val="32"/>
          <w:szCs w:val="32"/>
          <w:rtl/>
        </w:rPr>
        <w:t xml:space="preserve"> </w:t>
      </w:r>
      <w:r>
        <w:rPr>
          <w:rFonts w:cs="B Lotus" w:hint="cs"/>
          <w:sz w:val="32"/>
          <w:szCs w:val="32"/>
          <w:rtl/>
        </w:rPr>
        <w:t>الزاما</w:t>
      </w:r>
      <w:r>
        <w:rPr>
          <w:rFonts w:cs="B Lotus"/>
          <w:sz w:val="32"/>
          <w:szCs w:val="32"/>
          <w:rtl/>
        </w:rPr>
        <w:t xml:space="preserve"> </w:t>
      </w:r>
      <w:r>
        <w:rPr>
          <w:rFonts w:cs="B Lotus" w:hint="cs"/>
          <w:sz w:val="32"/>
          <w:szCs w:val="32"/>
          <w:rtl/>
        </w:rPr>
        <w:t>به</w:t>
      </w:r>
      <w:r>
        <w:rPr>
          <w:rFonts w:cs="B Lotus"/>
          <w:sz w:val="32"/>
          <w:szCs w:val="32"/>
          <w:rtl/>
        </w:rPr>
        <w:t xml:space="preserve"> 250 </w:t>
      </w:r>
      <w:r>
        <w:rPr>
          <w:rFonts w:cs="B Lotus" w:hint="cs"/>
          <w:sz w:val="32"/>
          <w:szCs w:val="32"/>
          <w:rtl/>
        </w:rPr>
        <w:t>سال</w:t>
      </w:r>
      <w:r>
        <w:rPr>
          <w:rFonts w:cs="B Lotus"/>
          <w:sz w:val="32"/>
          <w:szCs w:val="32"/>
          <w:rtl/>
        </w:rPr>
        <w:t xml:space="preserve"> </w:t>
      </w:r>
      <w:r>
        <w:rPr>
          <w:rFonts w:cs="B Lotus" w:hint="cs"/>
          <w:sz w:val="32"/>
          <w:szCs w:val="32"/>
          <w:rtl/>
        </w:rPr>
        <w:t>انزوا</w:t>
      </w:r>
      <w:r>
        <w:rPr>
          <w:rFonts w:cs="B Lotus"/>
          <w:sz w:val="32"/>
          <w:szCs w:val="32"/>
          <w:rtl/>
        </w:rPr>
        <w:t xml:space="preserve"> </w:t>
      </w:r>
      <w:r>
        <w:rPr>
          <w:rFonts w:cs="B Lotus" w:hint="cs"/>
          <w:sz w:val="32"/>
          <w:szCs w:val="32"/>
          <w:rtl/>
        </w:rPr>
        <w:t>طلبی</w:t>
      </w:r>
      <w:r>
        <w:rPr>
          <w:rFonts w:cs="B Lotus"/>
          <w:sz w:val="32"/>
          <w:szCs w:val="32"/>
          <w:rtl/>
        </w:rPr>
        <w:t xml:space="preserve"> </w:t>
      </w:r>
      <w:r>
        <w:rPr>
          <w:rFonts w:cs="B Lotus" w:hint="cs"/>
          <w:sz w:val="32"/>
          <w:szCs w:val="32"/>
          <w:rtl/>
        </w:rPr>
        <w:t>این کشور خاتمه</w:t>
      </w:r>
      <w:r>
        <w:rPr>
          <w:rFonts w:cs="B Lotus"/>
          <w:sz w:val="32"/>
          <w:szCs w:val="32"/>
          <w:rtl/>
        </w:rPr>
        <w:t xml:space="preserve"> </w:t>
      </w:r>
      <w:r>
        <w:rPr>
          <w:rFonts w:cs="B Lotus" w:hint="cs"/>
          <w:sz w:val="32"/>
          <w:szCs w:val="32"/>
          <w:rtl/>
        </w:rPr>
        <w:t>نداد؛</w:t>
      </w:r>
      <w:r>
        <w:rPr>
          <w:rFonts w:cs="B Lotus"/>
          <w:sz w:val="32"/>
          <w:szCs w:val="32"/>
          <w:rtl/>
        </w:rPr>
        <w:t xml:space="preserve"> </w:t>
      </w:r>
      <w:r>
        <w:rPr>
          <w:rFonts w:cs="B Lotus" w:hint="cs"/>
          <w:sz w:val="32"/>
          <w:szCs w:val="32"/>
          <w:rtl/>
        </w:rPr>
        <w:t>همچنین</w:t>
      </w:r>
      <w:r>
        <w:rPr>
          <w:rFonts w:cs="B Lotus"/>
          <w:sz w:val="32"/>
          <w:szCs w:val="32"/>
          <w:rtl/>
        </w:rPr>
        <w:t xml:space="preserve"> </w:t>
      </w:r>
      <w:r>
        <w:rPr>
          <w:rFonts w:cs="B Lotus" w:hint="cs"/>
          <w:sz w:val="32"/>
          <w:szCs w:val="32"/>
          <w:rtl/>
        </w:rPr>
        <w:t>هنگامی که دریافتند توافق های حاصل شده با قدرت های غربی به نحو عادلانه ای صورت نگرفته، بذر</w:t>
      </w:r>
      <w:r>
        <w:rPr>
          <w:rFonts w:cs="B Lotus"/>
          <w:sz w:val="32"/>
          <w:szCs w:val="32"/>
          <w:rtl/>
        </w:rPr>
        <w:t xml:space="preserve"> </w:t>
      </w:r>
      <w:r>
        <w:rPr>
          <w:rFonts w:cs="B Lotus" w:hint="cs"/>
          <w:sz w:val="32"/>
          <w:szCs w:val="32"/>
          <w:rtl/>
        </w:rPr>
        <w:t>کینه</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ژاپنی</w:t>
      </w:r>
      <w:r>
        <w:rPr>
          <w:rFonts w:cs="B Lotus"/>
          <w:sz w:val="32"/>
          <w:szCs w:val="32"/>
          <w:rtl/>
        </w:rPr>
        <w:t xml:space="preserve"> </w:t>
      </w:r>
      <w:r>
        <w:rPr>
          <w:rFonts w:cs="B Lotus" w:hint="cs"/>
          <w:sz w:val="32"/>
          <w:szCs w:val="32"/>
          <w:rtl/>
        </w:rPr>
        <w:t>ها</w:t>
      </w:r>
      <w:r>
        <w:rPr>
          <w:rFonts w:cs="B Lotus"/>
          <w:sz w:val="32"/>
          <w:szCs w:val="32"/>
          <w:rtl/>
        </w:rPr>
        <w:t xml:space="preserve"> </w:t>
      </w:r>
      <w:r>
        <w:rPr>
          <w:rFonts w:cs="B Lotus" w:hint="cs"/>
          <w:sz w:val="32"/>
          <w:szCs w:val="32"/>
          <w:rtl/>
        </w:rPr>
        <w:t>کاشت، این امر دارای پیامدهای قابل توجهی برای ژاپن بود که مسیر صنعتی شدن خود را آغاز کرده بود. (او ری شاور، 1379: 82)</w:t>
      </w:r>
    </w:p>
    <w:p>
      <w:pPr>
        <w:bidi/>
        <w:jc w:val="both"/>
        <w:rPr>
          <w:rFonts w:cs="B Lotus"/>
          <w:b/>
          <w:bCs/>
          <w:sz w:val="32"/>
          <w:szCs w:val="32"/>
          <w:rtl/>
        </w:rPr>
      </w:pPr>
      <w:r>
        <w:rPr>
          <w:rFonts w:cs="B Lotus" w:hint="cs"/>
          <w:b/>
          <w:bCs/>
          <w:sz w:val="32"/>
          <w:szCs w:val="32"/>
          <w:rtl/>
        </w:rPr>
        <w:t>حاکمیت مجدد امپراتور</w:t>
      </w:r>
    </w:p>
    <w:p>
      <w:pPr>
        <w:bidi/>
        <w:jc w:val="both"/>
        <w:rPr>
          <w:rFonts w:cs="B Lotus"/>
          <w:sz w:val="32"/>
          <w:szCs w:val="32"/>
          <w:rtl/>
        </w:rPr>
      </w:pPr>
      <w:r>
        <w:rPr>
          <w:rFonts w:cs="B Lotus" w:hint="cs"/>
          <w:sz w:val="32"/>
          <w:szCs w:val="32"/>
          <w:rtl/>
        </w:rPr>
        <w:t>انتقال قدرت از سامورایی ها به امپراتور پس از 700 سال امری درخور توجه و حائز کمال اهمیت بود. در</w:t>
      </w:r>
      <w:r>
        <w:rPr>
          <w:rFonts w:cs="B Lotus"/>
          <w:sz w:val="32"/>
          <w:szCs w:val="32"/>
          <w:rtl/>
        </w:rPr>
        <w:t xml:space="preserve"> </w:t>
      </w:r>
      <w:r>
        <w:rPr>
          <w:rFonts w:cs="B Lotus" w:hint="cs"/>
          <w:sz w:val="32"/>
          <w:szCs w:val="32"/>
          <w:rtl/>
        </w:rPr>
        <w:t>نهایت این</w:t>
      </w:r>
      <w:r>
        <w:rPr>
          <w:rFonts w:cs="B Lotus"/>
          <w:sz w:val="32"/>
          <w:szCs w:val="32"/>
          <w:rtl/>
        </w:rPr>
        <w:t xml:space="preserve"> </w:t>
      </w:r>
      <w:r>
        <w:rPr>
          <w:rFonts w:cs="B Lotus" w:hint="cs"/>
          <w:sz w:val="32"/>
          <w:szCs w:val="32"/>
          <w:rtl/>
        </w:rPr>
        <w:t>توزاما</w:t>
      </w:r>
      <w:r>
        <w:rPr>
          <w:rFonts w:cs="B Lotus"/>
          <w:sz w:val="32"/>
          <w:szCs w:val="32"/>
          <w:rtl/>
        </w:rPr>
        <w:t xml:space="preserve"> </w:t>
      </w:r>
      <w:r>
        <w:rPr>
          <w:rFonts w:cs="B Lotus" w:hint="cs"/>
          <w:sz w:val="32"/>
          <w:szCs w:val="32"/>
          <w:rtl/>
        </w:rPr>
        <w:t>دایمیو</w:t>
      </w:r>
      <w:r>
        <w:rPr>
          <w:rStyle w:val="FootnoteReference"/>
          <w:rFonts w:cs="B Lotus"/>
          <w:sz w:val="32"/>
          <w:szCs w:val="32"/>
          <w:rtl/>
        </w:rPr>
        <w:footnoteReference w:id="221"/>
      </w:r>
      <w:r>
        <w:rPr>
          <w:rFonts w:cs="B Lotus"/>
          <w:sz w:val="32"/>
          <w:szCs w:val="32"/>
          <w:rtl/>
        </w:rPr>
        <w:t xml:space="preserve"> </w:t>
      </w:r>
      <w:r>
        <w:rPr>
          <w:rFonts w:cs="B Lotus" w:hint="cs"/>
          <w:sz w:val="32"/>
          <w:szCs w:val="32"/>
          <w:rtl/>
        </w:rPr>
        <w:t>بود</w:t>
      </w:r>
      <w:r>
        <w:rPr>
          <w:rFonts w:cs="B Lotus"/>
          <w:sz w:val="32"/>
          <w:szCs w:val="32"/>
          <w:rtl/>
        </w:rPr>
        <w:t xml:space="preserve"> </w:t>
      </w:r>
      <w:r>
        <w:rPr>
          <w:rFonts w:cs="B Lotus" w:hint="cs"/>
          <w:sz w:val="32"/>
          <w:szCs w:val="32"/>
          <w:rtl/>
        </w:rPr>
        <w:t>که این امر را محقق کرد.</w:t>
      </w:r>
      <w:r>
        <w:rPr>
          <w:rFonts w:cs="B Lotus"/>
          <w:sz w:val="32"/>
          <w:szCs w:val="32"/>
          <w:rtl/>
        </w:rPr>
        <w:t xml:space="preserve"> </w:t>
      </w:r>
      <w:r>
        <w:rPr>
          <w:rFonts w:cs="B Lotus" w:hint="cs"/>
          <w:sz w:val="32"/>
          <w:szCs w:val="32"/>
          <w:rtl/>
        </w:rPr>
        <w:t>همچنین</w:t>
      </w:r>
      <w:r>
        <w:rPr>
          <w:rFonts w:cs="B Lotus"/>
          <w:sz w:val="32"/>
          <w:szCs w:val="32"/>
          <w:rtl/>
        </w:rPr>
        <w:t xml:space="preserve"> </w:t>
      </w:r>
      <w:r>
        <w:rPr>
          <w:rFonts w:cs="B Lotus" w:hint="cs"/>
          <w:sz w:val="32"/>
          <w:szCs w:val="32"/>
          <w:rtl/>
        </w:rPr>
        <w:t>اتحاد</w:t>
      </w:r>
      <w:r>
        <w:rPr>
          <w:rFonts w:cs="B Lotus"/>
          <w:sz w:val="32"/>
          <w:szCs w:val="32"/>
          <w:rtl/>
        </w:rPr>
        <w:t xml:space="preserve"> </w:t>
      </w:r>
      <w:r>
        <w:rPr>
          <w:rFonts w:cs="B Lotus" w:hint="cs"/>
          <w:sz w:val="32"/>
          <w:szCs w:val="32"/>
          <w:rtl/>
        </w:rPr>
        <w:t>بین</w:t>
      </w:r>
      <w:r>
        <w:rPr>
          <w:rFonts w:cs="B Lotus"/>
          <w:sz w:val="32"/>
          <w:szCs w:val="32"/>
          <w:rtl/>
        </w:rPr>
        <w:t xml:space="preserve"> </w:t>
      </w:r>
      <w:r>
        <w:rPr>
          <w:rFonts w:cs="B Lotus" w:hint="cs"/>
          <w:sz w:val="32"/>
          <w:szCs w:val="32"/>
          <w:rtl/>
        </w:rPr>
        <w:t>قبایل</w:t>
      </w:r>
      <w:r>
        <w:rPr>
          <w:rFonts w:cs="B Lotus"/>
          <w:sz w:val="32"/>
          <w:szCs w:val="32"/>
          <w:rtl/>
        </w:rPr>
        <w:t xml:space="preserve"> </w:t>
      </w:r>
      <w:r>
        <w:rPr>
          <w:rFonts w:cs="B Lotus" w:hint="cs"/>
          <w:sz w:val="32"/>
          <w:szCs w:val="32"/>
          <w:rtl/>
        </w:rPr>
        <w:t>جنوبی</w:t>
      </w:r>
      <w:r>
        <w:rPr>
          <w:rFonts w:cs="B Lotus"/>
          <w:sz w:val="32"/>
          <w:szCs w:val="32"/>
          <w:rtl/>
        </w:rPr>
        <w:t xml:space="preserve"> </w:t>
      </w:r>
      <w:r>
        <w:rPr>
          <w:rFonts w:cs="B Lotus" w:hint="cs"/>
          <w:sz w:val="32"/>
          <w:szCs w:val="32"/>
          <w:rtl/>
        </w:rPr>
        <w:lastRenderedPageBreak/>
        <w:t>ساتسوما</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چوشو،</w:t>
      </w:r>
      <w:r>
        <w:rPr>
          <w:rFonts w:cs="B Lotus"/>
          <w:sz w:val="32"/>
          <w:szCs w:val="32"/>
          <w:rtl/>
        </w:rPr>
        <w:t xml:space="preserve"> </w:t>
      </w:r>
      <w:r>
        <w:rPr>
          <w:rFonts w:cs="B Lotus" w:hint="cs"/>
          <w:sz w:val="32"/>
          <w:szCs w:val="32"/>
          <w:rtl/>
        </w:rPr>
        <w:t>پس</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نبرد سکیگاهارا در سال 1600 به کاهش قدرت حکومت مرکزی و توزیع مجدد زمین های تحت سلطه حکومت انجامید که سرانجام توزاما در جنگ بوشین</w:t>
      </w:r>
      <w:r>
        <w:rPr>
          <w:rStyle w:val="FootnoteReference"/>
          <w:rFonts w:cs="B Lotus"/>
          <w:sz w:val="32"/>
          <w:szCs w:val="32"/>
          <w:rtl/>
        </w:rPr>
        <w:footnoteReference w:id="222"/>
      </w:r>
      <w:r>
        <w:rPr>
          <w:rFonts w:cs="B Lotus" w:hint="cs"/>
          <w:sz w:val="32"/>
          <w:szCs w:val="32"/>
          <w:rtl/>
        </w:rPr>
        <w:t xml:space="preserve"> (1868-1869) به حکومت توگوگاوا پایان داد و امپراتور را به عنوان حاکم به قدرت بازگرداند. اتفاقی که در تاریخ ژاپن به میجی مشهور است. </w:t>
      </w:r>
      <w:r>
        <w:rPr>
          <w:rFonts w:cs="B Lotus"/>
          <w:sz w:val="32"/>
          <w:szCs w:val="32"/>
        </w:rPr>
        <w:t>(Henshall, 2012: 75)</w:t>
      </w:r>
      <w:r>
        <w:rPr>
          <w:rFonts w:cs="B Lotus" w:hint="cs"/>
          <w:sz w:val="32"/>
          <w:szCs w:val="32"/>
          <w:rtl/>
        </w:rPr>
        <w:t xml:space="preserve"> </w:t>
      </w:r>
    </w:p>
    <w:p>
      <w:pPr>
        <w:bidi/>
        <w:jc w:val="both"/>
        <w:rPr>
          <w:rFonts w:cs="B Lotus"/>
          <w:sz w:val="32"/>
          <w:szCs w:val="32"/>
          <w:rtl/>
        </w:rPr>
      </w:pPr>
    </w:p>
    <w:p>
      <w:pPr>
        <w:bidi/>
        <w:rPr>
          <w:rtl/>
        </w:rPr>
      </w:pPr>
    </w:p>
    <w:p>
      <w:pPr>
        <w:bidi/>
        <w:rPr>
          <w:rtl/>
        </w:rPr>
      </w:pPr>
    </w:p>
    <w:p>
      <w:pPr>
        <w:bidi/>
        <w:rPr>
          <w:rtl/>
        </w:rPr>
      </w:pPr>
    </w:p>
    <w:p>
      <w:pPr>
        <w:bidi/>
        <w:jc w:val="both"/>
        <w:rPr>
          <w:rFonts w:cs="B Lotus"/>
          <w:sz w:val="32"/>
          <w:szCs w:val="32"/>
          <w:rtl/>
        </w:rPr>
      </w:pPr>
    </w:p>
    <w:p>
      <w:pPr>
        <w:bidi/>
        <w:jc w:val="center"/>
        <w:rPr>
          <w:rFonts w:cs="B Titr"/>
          <w:sz w:val="32"/>
          <w:szCs w:val="32"/>
          <w:rtl/>
        </w:rPr>
      </w:pPr>
      <w:r>
        <w:rPr>
          <w:rFonts w:cs="B Titr" w:hint="cs"/>
          <w:sz w:val="32"/>
          <w:szCs w:val="32"/>
          <w:rtl/>
        </w:rPr>
        <w:t>تاریخ ژاپن در دوره میجی</w:t>
      </w:r>
    </w:p>
    <w:p>
      <w:pPr>
        <w:bidi/>
        <w:jc w:val="both"/>
        <w:rPr>
          <w:rFonts w:cs="B Lotus"/>
          <w:sz w:val="32"/>
          <w:szCs w:val="32"/>
          <w:rtl/>
        </w:rPr>
      </w:pPr>
    </w:p>
    <w:p>
      <w:pPr>
        <w:bidi/>
        <w:jc w:val="both"/>
        <w:rPr>
          <w:rFonts w:cs="B Lotus"/>
          <w:sz w:val="32"/>
          <w:szCs w:val="32"/>
          <w:rtl/>
        </w:rPr>
      </w:pPr>
      <w:r>
        <w:rPr>
          <w:rFonts w:cs="B Lotus" w:hint="cs"/>
          <w:sz w:val="32"/>
          <w:szCs w:val="32"/>
          <w:rtl/>
        </w:rPr>
        <w:t>در دوران میجی شاهد بازگشت امپراتور به عرصه قدرت هستیم. از</w:t>
      </w:r>
      <w:r>
        <w:rPr>
          <w:rFonts w:cs="B Lotus"/>
          <w:sz w:val="32"/>
          <w:szCs w:val="32"/>
          <w:rtl/>
        </w:rPr>
        <w:t xml:space="preserve"> </w:t>
      </w:r>
      <w:r>
        <w:rPr>
          <w:rFonts w:cs="B Lotus" w:hint="cs"/>
          <w:sz w:val="32"/>
          <w:szCs w:val="32"/>
          <w:rtl/>
        </w:rPr>
        <w:t>جمله</w:t>
      </w:r>
      <w:r>
        <w:rPr>
          <w:rFonts w:cs="B Lotus"/>
          <w:sz w:val="32"/>
          <w:szCs w:val="32"/>
          <w:rtl/>
        </w:rPr>
        <w:t xml:space="preserve"> </w:t>
      </w:r>
      <w:r>
        <w:rPr>
          <w:rFonts w:cs="B Lotus" w:hint="cs"/>
          <w:sz w:val="32"/>
          <w:szCs w:val="32"/>
          <w:rtl/>
        </w:rPr>
        <w:t>مهمترین</w:t>
      </w:r>
      <w:r>
        <w:rPr>
          <w:rFonts w:cs="B Lotus"/>
          <w:sz w:val="32"/>
          <w:szCs w:val="32"/>
          <w:rtl/>
        </w:rPr>
        <w:t xml:space="preserve"> </w:t>
      </w:r>
      <w:r>
        <w:rPr>
          <w:rFonts w:cs="B Lotus" w:hint="cs"/>
          <w:sz w:val="32"/>
          <w:szCs w:val="32"/>
          <w:rtl/>
        </w:rPr>
        <w:t>نخبگان</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عرصه</w:t>
      </w:r>
      <w:r>
        <w:rPr>
          <w:rFonts w:cs="B Lotus"/>
          <w:sz w:val="32"/>
          <w:szCs w:val="32"/>
          <w:rtl/>
        </w:rPr>
        <w:t xml:space="preserve"> </w:t>
      </w:r>
      <w:r>
        <w:rPr>
          <w:rFonts w:cs="B Lotus" w:hint="cs"/>
          <w:sz w:val="32"/>
          <w:szCs w:val="32"/>
          <w:rtl/>
        </w:rPr>
        <w:t>تاثیرگذاری</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صحنه</w:t>
      </w:r>
      <w:r>
        <w:rPr>
          <w:rFonts w:cs="B Lotus"/>
          <w:sz w:val="32"/>
          <w:szCs w:val="32"/>
          <w:rtl/>
        </w:rPr>
        <w:t xml:space="preserve"> </w:t>
      </w:r>
      <w:r>
        <w:rPr>
          <w:rFonts w:cs="B Lotus" w:hint="cs"/>
          <w:sz w:val="32"/>
          <w:szCs w:val="32"/>
          <w:rtl/>
        </w:rPr>
        <w:t>تحولات</w:t>
      </w:r>
      <w:r>
        <w:rPr>
          <w:rFonts w:cs="B Lotus"/>
          <w:sz w:val="32"/>
          <w:szCs w:val="32"/>
          <w:rtl/>
        </w:rPr>
        <w:t xml:space="preserve"> </w:t>
      </w:r>
      <w:r>
        <w:rPr>
          <w:rFonts w:cs="B Lotus" w:hint="cs"/>
          <w:sz w:val="32"/>
          <w:szCs w:val="32"/>
          <w:rtl/>
        </w:rPr>
        <w:t>جامعه</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خصوص</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دوران</w:t>
      </w:r>
      <w:r>
        <w:rPr>
          <w:rFonts w:cs="B Lotus"/>
          <w:sz w:val="32"/>
          <w:szCs w:val="32"/>
          <w:rtl/>
        </w:rPr>
        <w:t xml:space="preserve"> </w:t>
      </w:r>
      <w:r>
        <w:rPr>
          <w:rFonts w:cs="B Lotus" w:hint="cs"/>
          <w:sz w:val="32"/>
          <w:szCs w:val="32"/>
          <w:rtl/>
        </w:rPr>
        <w:t>اصلاحات</w:t>
      </w:r>
      <w:r>
        <w:rPr>
          <w:rFonts w:cs="B Lotus"/>
          <w:sz w:val="32"/>
          <w:szCs w:val="32"/>
          <w:rtl/>
        </w:rPr>
        <w:t xml:space="preserve"> (</w:t>
      </w:r>
      <w:r>
        <w:rPr>
          <w:rFonts w:cs="B Lotus" w:hint="cs"/>
          <w:sz w:val="32"/>
          <w:szCs w:val="32"/>
          <w:rtl/>
        </w:rPr>
        <w:t>میجی</w:t>
      </w:r>
      <w:r>
        <w:rPr>
          <w:rFonts w:cs="B Lotus"/>
          <w:sz w:val="32"/>
          <w:szCs w:val="32"/>
          <w:rtl/>
        </w:rPr>
        <w:t xml:space="preserve">) </w:t>
      </w:r>
      <w:r>
        <w:rPr>
          <w:rFonts w:cs="B Lotus" w:hint="cs"/>
          <w:sz w:val="32"/>
          <w:szCs w:val="32"/>
          <w:rtl/>
        </w:rPr>
        <w:t>شخص</w:t>
      </w:r>
      <w:r>
        <w:rPr>
          <w:rFonts w:cs="B Lotus"/>
          <w:sz w:val="32"/>
          <w:szCs w:val="32"/>
          <w:rtl/>
        </w:rPr>
        <w:t xml:space="preserve"> </w:t>
      </w:r>
      <w:r>
        <w:rPr>
          <w:rFonts w:cs="B Lotus" w:hint="cs"/>
          <w:sz w:val="32"/>
          <w:szCs w:val="32"/>
          <w:rtl/>
        </w:rPr>
        <w:t>امپراتور</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باشد</w:t>
      </w:r>
      <w:r>
        <w:rPr>
          <w:rFonts w:cs="B Lotus"/>
          <w:sz w:val="32"/>
          <w:szCs w:val="32"/>
          <w:rtl/>
        </w:rPr>
        <w:t xml:space="preserve">. </w:t>
      </w:r>
      <w:r>
        <w:rPr>
          <w:rFonts w:cs="B Lotus" w:hint="cs"/>
          <w:sz w:val="32"/>
          <w:szCs w:val="32"/>
          <w:rtl/>
        </w:rPr>
        <w:t>میتسو</w:t>
      </w:r>
      <w:r>
        <w:rPr>
          <w:rFonts w:cs="B Lotus"/>
          <w:sz w:val="32"/>
          <w:szCs w:val="32"/>
          <w:rtl/>
        </w:rPr>
        <w:t xml:space="preserve"> </w:t>
      </w:r>
      <w:r>
        <w:rPr>
          <w:rFonts w:cs="B Lotus" w:hint="cs"/>
          <w:sz w:val="32"/>
          <w:szCs w:val="32"/>
          <w:rtl/>
        </w:rPr>
        <w:t>هیتو</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عنوان</w:t>
      </w:r>
      <w:r>
        <w:rPr>
          <w:rFonts w:cs="B Lotus"/>
          <w:sz w:val="32"/>
          <w:szCs w:val="32"/>
          <w:rtl/>
        </w:rPr>
        <w:t xml:space="preserve"> </w:t>
      </w:r>
      <w:r>
        <w:rPr>
          <w:rFonts w:cs="B Lotus" w:hint="cs"/>
          <w:sz w:val="32"/>
          <w:szCs w:val="32"/>
          <w:rtl/>
        </w:rPr>
        <w:t>عالی‌ترین</w:t>
      </w:r>
      <w:r>
        <w:rPr>
          <w:rFonts w:cs="B Lotus"/>
          <w:sz w:val="32"/>
          <w:szCs w:val="32"/>
          <w:rtl/>
        </w:rPr>
        <w:t xml:space="preserve"> </w:t>
      </w:r>
      <w:r>
        <w:rPr>
          <w:rFonts w:cs="B Lotus" w:hint="cs"/>
          <w:sz w:val="32"/>
          <w:szCs w:val="32"/>
          <w:rtl/>
        </w:rPr>
        <w:t>مقام</w:t>
      </w:r>
      <w:r>
        <w:rPr>
          <w:rFonts w:cs="B Lotus"/>
          <w:sz w:val="32"/>
          <w:szCs w:val="32"/>
          <w:rtl/>
        </w:rPr>
        <w:t xml:space="preserve"> </w:t>
      </w:r>
      <w:r>
        <w:rPr>
          <w:rFonts w:cs="B Lotus" w:hint="cs"/>
          <w:sz w:val="32"/>
          <w:szCs w:val="32"/>
          <w:rtl/>
        </w:rPr>
        <w:t>کشور</w:t>
      </w:r>
      <w:r>
        <w:rPr>
          <w:rFonts w:cs="B Lotus"/>
          <w:sz w:val="32"/>
          <w:szCs w:val="32"/>
          <w:rtl/>
        </w:rPr>
        <w:t xml:space="preserve"> </w:t>
      </w:r>
      <w:r>
        <w:rPr>
          <w:rFonts w:cs="B Lotus" w:hint="cs"/>
          <w:sz w:val="32"/>
          <w:szCs w:val="32"/>
          <w:rtl/>
        </w:rPr>
        <w:t>امپراتور</w:t>
      </w:r>
      <w:r>
        <w:rPr>
          <w:rFonts w:cs="B Lotus"/>
          <w:sz w:val="32"/>
          <w:szCs w:val="32"/>
          <w:rtl/>
        </w:rPr>
        <w:t xml:space="preserve"> </w:t>
      </w:r>
      <w:r>
        <w:rPr>
          <w:rFonts w:cs="B Lotus" w:hint="cs"/>
          <w:sz w:val="32"/>
          <w:szCs w:val="32"/>
          <w:rtl/>
        </w:rPr>
        <w:t>منشاء</w:t>
      </w:r>
      <w:r>
        <w:rPr>
          <w:rFonts w:cs="B Lotus"/>
          <w:sz w:val="32"/>
          <w:szCs w:val="32"/>
          <w:rtl/>
        </w:rPr>
        <w:t xml:space="preserve"> </w:t>
      </w:r>
      <w:r>
        <w:rPr>
          <w:rFonts w:cs="B Lotus" w:hint="cs"/>
          <w:sz w:val="32"/>
          <w:szCs w:val="32"/>
          <w:rtl/>
        </w:rPr>
        <w:t>بسیاری</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دگرگونی</w:t>
      </w:r>
      <w:r>
        <w:rPr>
          <w:rFonts w:cs="B Lotus"/>
          <w:sz w:val="32"/>
          <w:szCs w:val="32"/>
          <w:rtl/>
        </w:rPr>
        <w:t xml:space="preserve"> </w:t>
      </w:r>
      <w:r>
        <w:rPr>
          <w:rFonts w:cs="B Lotus" w:hint="cs"/>
          <w:sz w:val="32"/>
          <w:szCs w:val="32"/>
          <w:rtl/>
        </w:rPr>
        <w:t>ها</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نیمه</w:t>
      </w:r>
      <w:r>
        <w:rPr>
          <w:rFonts w:cs="B Lotus"/>
          <w:sz w:val="32"/>
          <w:szCs w:val="32"/>
          <w:rtl/>
        </w:rPr>
        <w:t xml:space="preserve"> </w:t>
      </w:r>
      <w:r>
        <w:rPr>
          <w:rFonts w:cs="B Lotus" w:hint="cs"/>
          <w:sz w:val="32"/>
          <w:szCs w:val="32"/>
          <w:rtl/>
        </w:rPr>
        <w:t>دوم</w:t>
      </w:r>
      <w:r>
        <w:rPr>
          <w:rFonts w:cs="B Lotus"/>
          <w:sz w:val="32"/>
          <w:szCs w:val="32"/>
          <w:rtl/>
        </w:rPr>
        <w:t xml:space="preserve"> </w:t>
      </w:r>
      <w:r>
        <w:rPr>
          <w:rFonts w:cs="B Lotus" w:hint="cs"/>
          <w:sz w:val="32"/>
          <w:szCs w:val="32"/>
          <w:rtl/>
        </w:rPr>
        <w:t>قرن</w:t>
      </w:r>
      <w:r>
        <w:rPr>
          <w:rFonts w:cs="B Lotus"/>
          <w:sz w:val="32"/>
          <w:szCs w:val="32"/>
          <w:rtl/>
        </w:rPr>
        <w:t xml:space="preserve"> </w:t>
      </w:r>
      <w:r>
        <w:rPr>
          <w:rFonts w:cs="B Lotus" w:hint="cs"/>
          <w:sz w:val="32"/>
          <w:szCs w:val="32"/>
          <w:rtl/>
        </w:rPr>
        <w:t>نوزدهم</w:t>
      </w:r>
      <w:r>
        <w:rPr>
          <w:rFonts w:cs="B Lotus"/>
          <w:sz w:val="32"/>
          <w:szCs w:val="32"/>
          <w:rtl/>
        </w:rPr>
        <w:t xml:space="preserve"> </w:t>
      </w:r>
      <w:r>
        <w:rPr>
          <w:rFonts w:cs="B Lotus" w:hint="cs"/>
          <w:sz w:val="32"/>
          <w:szCs w:val="32"/>
          <w:rtl/>
        </w:rPr>
        <w:t>شد</w:t>
      </w:r>
      <w:r>
        <w:rPr>
          <w:rFonts w:cs="B Lotus"/>
          <w:sz w:val="32"/>
          <w:szCs w:val="32"/>
          <w:rtl/>
        </w:rPr>
        <w:t xml:space="preserve">. </w:t>
      </w:r>
      <w:r>
        <w:rPr>
          <w:rFonts w:cs="B Lotus" w:hint="cs"/>
          <w:sz w:val="32"/>
          <w:szCs w:val="32"/>
          <w:rtl/>
        </w:rPr>
        <w:t>قبل</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بررسی</w:t>
      </w:r>
      <w:r>
        <w:rPr>
          <w:rFonts w:cs="B Lotus"/>
          <w:sz w:val="32"/>
          <w:szCs w:val="32"/>
          <w:rtl/>
        </w:rPr>
        <w:t xml:space="preserve"> </w:t>
      </w:r>
      <w:r>
        <w:rPr>
          <w:rFonts w:cs="B Lotus" w:hint="cs"/>
          <w:sz w:val="32"/>
          <w:szCs w:val="32"/>
          <w:rtl/>
        </w:rPr>
        <w:t>شخصیت</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شیوه</w:t>
      </w:r>
      <w:r>
        <w:rPr>
          <w:rFonts w:cs="B Lotus"/>
          <w:sz w:val="32"/>
          <w:szCs w:val="32"/>
          <w:rtl/>
        </w:rPr>
        <w:t xml:space="preserve"> </w:t>
      </w:r>
      <w:r>
        <w:rPr>
          <w:rFonts w:cs="B Lotus" w:hint="cs"/>
          <w:sz w:val="32"/>
          <w:szCs w:val="32"/>
          <w:rtl/>
        </w:rPr>
        <w:t>عملکرد</w:t>
      </w:r>
      <w:r>
        <w:rPr>
          <w:rFonts w:cs="B Lotus"/>
          <w:sz w:val="32"/>
          <w:szCs w:val="32"/>
          <w:rtl/>
        </w:rPr>
        <w:t xml:space="preserve"> </w:t>
      </w:r>
      <w:r>
        <w:rPr>
          <w:rFonts w:cs="B Lotus" w:hint="cs"/>
          <w:sz w:val="32"/>
          <w:szCs w:val="32"/>
          <w:rtl/>
        </w:rPr>
        <w:t>او</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دگرگونی‌ها،</w:t>
      </w:r>
      <w:r>
        <w:rPr>
          <w:rFonts w:cs="B Lotus"/>
          <w:sz w:val="32"/>
          <w:szCs w:val="32"/>
          <w:rtl/>
        </w:rPr>
        <w:t xml:space="preserve"> </w:t>
      </w:r>
      <w:r>
        <w:rPr>
          <w:rFonts w:cs="B Lotus" w:hint="cs"/>
          <w:sz w:val="32"/>
          <w:szCs w:val="32"/>
          <w:rtl/>
        </w:rPr>
        <w:t>شایسته</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جایگاه</w:t>
      </w:r>
      <w:r>
        <w:rPr>
          <w:rFonts w:cs="B Lotus"/>
          <w:sz w:val="32"/>
          <w:szCs w:val="32"/>
          <w:rtl/>
        </w:rPr>
        <w:t xml:space="preserve"> </w:t>
      </w:r>
      <w:r>
        <w:rPr>
          <w:rFonts w:cs="B Lotus" w:hint="cs"/>
          <w:sz w:val="32"/>
          <w:szCs w:val="32"/>
          <w:rtl/>
        </w:rPr>
        <w:t>امپراتوری</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جامعه</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تاریخ</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پرداخته</w:t>
      </w:r>
      <w:r>
        <w:rPr>
          <w:rFonts w:cs="B Lotus"/>
          <w:sz w:val="32"/>
          <w:szCs w:val="32"/>
          <w:rtl/>
        </w:rPr>
        <w:t xml:space="preserve"> </w:t>
      </w:r>
      <w:r>
        <w:rPr>
          <w:rFonts w:cs="B Lotus" w:hint="cs"/>
          <w:sz w:val="32"/>
          <w:szCs w:val="32"/>
          <w:rtl/>
        </w:rPr>
        <w:t>شود</w:t>
      </w:r>
      <w:r>
        <w:rPr>
          <w:rFonts w:cs="B Lotus"/>
          <w:sz w:val="32"/>
          <w:szCs w:val="32"/>
          <w:rtl/>
        </w:rPr>
        <w:t>.</w:t>
      </w:r>
    </w:p>
    <w:p>
      <w:pPr>
        <w:bidi/>
        <w:jc w:val="both"/>
        <w:rPr>
          <w:rFonts w:cs="B Lotus"/>
          <w:b/>
          <w:bCs/>
          <w:sz w:val="32"/>
          <w:szCs w:val="32"/>
          <w:rtl/>
        </w:rPr>
      </w:pPr>
      <w:r>
        <w:rPr>
          <w:rFonts w:cs="B Lotus" w:hint="cs"/>
          <w:b/>
          <w:bCs/>
          <w:sz w:val="32"/>
          <w:szCs w:val="32"/>
          <w:rtl/>
        </w:rPr>
        <w:t>امپراتور و جایگاه آن در ژاپن</w:t>
      </w:r>
    </w:p>
    <w:p>
      <w:pPr>
        <w:bidi/>
        <w:jc w:val="both"/>
        <w:rPr>
          <w:rFonts w:cs="B Lotus"/>
          <w:sz w:val="32"/>
          <w:szCs w:val="32"/>
          <w:rtl/>
        </w:rPr>
      </w:pPr>
      <w:r>
        <w:rPr>
          <w:rFonts w:cs="B Lotus" w:hint="cs"/>
          <w:sz w:val="32"/>
          <w:szCs w:val="32"/>
          <w:rtl/>
        </w:rPr>
        <w:t>امپراتوری</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می‌توان</w:t>
      </w:r>
      <w:r>
        <w:rPr>
          <w:rFonts w:cs="B Lotus"/>
          <w:sz w:val="32"/>
          <w:szCs w:val="32"/>
          <w:rtl/>
        </w:rPr>
        <w:t xml:space="preserve"> </w:t>
      </w:r>
      <w:r>
        <w:rPr>
          <w:rFonts w:cs="B Lotus" w:hint="cs"/>
          <w:sz w:val="32"/>
          <w:szCs w:val="32"/>
          <w:rtl/>
        </w:rPr>
        <w:t>قدیمی‌ترین</w:t>
      </w:r>
      <w:r>
        <w:rPr>
          <w:rFonts w:cs="B Lotus"/>
          <w:sz w:val="32"/>
          <w:szCs w:val="32"/>
          <w:rtl/>
        </w:rPr>
        <w:t xml:space="preserve"> </w:t>
      </w:r>
      <w:r>
        <w:rPr>
          <w:rFonts w:cs="B Lotus" w:hint="cs"/>
          <w:sz w:val="32"/>
          <w:szCs w:val="32"/>
          <w:rtl/>
        </w:rPr>
        <w:t>مقام</w:t>
      </w:r>
      <w:r>
        <w:rPr>
          <w:rFonts w:cs="B Lotus"/>
          <w:sz w:val="32"/>
          <w:szCs w:val="32"/>
          <w:rtl/>
        </w:rPr>
        <w:t xml:space="preserve"> </w:t>
      </w:r>
      <w:r>
        <w:rPr>
          <w:rFonts w:cs="B Lotus" w:hint="cs"/>
          <w:sz w:val="32"/>
          <w:szCs w:val="32"/>
          <w:rtl/>
        </w:rPr>
        <w:t>موروثی</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حکومت</w:t>
      </w:r>
      <w:r>
        <w:rPr>
          <w:rFonts w:cs="B Lotus"/>
          <w:sz w:val="32"/>
          <w:szCs w:val="32"/>
          <w:rtl/>
        </w:rPr>
        <w:t xml:space="preserve"> </w:t>
      </w:r>
      <w:r>
        <w:rPr>
          <w:rFonts w:cs="B Lotus" w:hint="cs"/>
          <w:sz w:val="32"/>
          <w:szCs w:val="32"/>
          <w:rtl/>
        </w:rPr>
        <w:t>او</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دیرباز</w:t>
      </w:r>
      <w:r>
        <w:rPr>
          <w:rFonts w:cs="B Lotus"/>
          <w:sz w:val="32"/>
          <w:szCs w:val="32"/>
          <w:rtl/>
        </w:rPr>
        <w:t xml:space="preserve"> </w:t>
      </w:r>
      <w:r>
        <w:rPr>
          <w:rFonts w:cs="B Lotus" w:hint="cs"/>
          <w:sz w:val="32"/>
          <w:szCs w:val="32"/>
          <w:rtl/>
        </w:rPr>
        <w:t>ترین</w:t>
      </w:r>
      <w:r>
        <w:rPr>
          <w:rFonts w:cs="B Lotus"/>
          <w:sz w:val="32"/>
          <w:szCs w:val="32"/>
          <w:rtl/>
        </w:rPr>
        <w:t xml:space="preserve"> </w:t>
      </w:r>
      <w:r>
        <w:rPr>
          <w:rFonts w:cs="B Lotus" w:hint="cs"/>
          <w:sz w:val="32"/>
          <w:szCs w:val="32"/>
          <w:rtl/>
        </w:rPr>
        <w:t>حکومت</w:t>
      </w:r>
      <w:r>
        <w:rPr>
          <w:rFonts w:cs="B Lotus"/>
          <w:sz w:val="32"/>
          <w:szCs w:val="32"/>
          <w:rtl/>
        </w:rPr>
        <w:t xml:space="preserve"> </w:t>
      </w:r>
      <w:r>
        <w:rPr>
          <w:rFonts w:cs="B Lotus" w:hint="cs"/>
          <w:sz w:val="32"/>
          <w:szCs w:val="32"/>
          <w:rtl/>
        </w:rPr>
        <w:t>ها</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جهان</w:t>
      </w:r>
      <w:r>
        <w:rPr>
          <w:rFonts w:cs="B Lotus"/>
          <w:sz w:val="32"/>
          <w:szCs w:val="32"/>
          <w:rtl/>
        </w:rPr>
        <w:t xml:space="preserve"> </w:t>
      </w:r>
      <w:r>
        <w:rPr>
          <w:rFonts w:cs="B Lotus" w:hint="cs"/>
          <w:sz w:val="32"/>
          <w:szCs w:val="32"/>
          <w:rtl/>
        </w:rPr>
        <w:t>دانست.</w:t>
      </w:r>
      <w:r>
        <w:rPr>
          <w:rFonts w:cs="B Lotus"/>
          <w:sz w:val="32"/>
          <w:szCs w:val="32"/>
          <w:rtl/>
        </w:rPr>
        <w:t xml:space="preserve"> </w:t>
      </w:r>
      <w:r>
        <w:rPr>
          <w:rFonts w:cs="B Lotus" w:hint="cs"/>
          <w:sz w:val="32"/>
          <w:szCs w:val="32"/>
          <w:rtl/>
        </w:rPr>
        <w:t>مقام</w:t>
      </w:r>
      <w:r>
        <w:rPr>
          <w:rFonts w:cs="B Lotus"/>
          <w:sz w:val="32"/>
          <w:szCs w:val="32"/>
          <w:rtl/>
        </w:rPr>
        <w:t xml:space="preserve"> </w:t>
      </w:r>
      <w:r>
        <w:rPr>
          <w:rFonts w:cs="B Lotus" w:hint="cs"/>
          <w:sz w:val="32"/>
          <w:szCs w:val="32"/>
          <w:rtl/>
        </w:rPr>
        <w:t>امپراتوری</w:t>
      </w:r>
      <w:r>
        <w:rPr>
          <w:rFonts w:cs="B Lotus"/>
          <w:sz w:val="32"/>
          <w:szCs w:val="32"/>
          <w:rtl/>
        </w:rPr>
        <w:t xml:space="preserve"> </w:t>
      </w:r>
      <w:r>
        <w:rPr>
          <w:rFonts w:cs="B Lotus" w:hint="cs"/>
          <w:sz w:val="32"/>
          <w:szCs w:val="32"/>
          <w:rtl/>
        </w:rPr>
        <w:t>یکی</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منابع</w:t>
      </w:r>
      <w:r>
        <w:rPr>
          <w:rFonts w:cs="B Lotus"/>
          <w:sz w:val="32"/>
          <w:szCs w:val="32"/>
          <w:rtl/>
        </w:rPr>
        <w:t xml:space="preserve"> </w:t>
      </w:r>
      <w:r>
        <w:rPr>
          <w:rFonts w:cs="B Lotus" w:hint="cs"/>
          <w:sz w:val="32"/>
          <w:szCs w:val="32"/>
          <w:rtl/>
        </w:rPr>
        <w:t>عمده مشروعیت</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جایگاه</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سمت</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عوامل</w:t>
      </w:r>
      <w:r>
        <w:rPr>
          <w:rFonts w:cs="B Lotus"/>
          <w:sz w:val="32"/>
          <w:szCs w:val="32"/>
          <w:rtl/>
        </w:rPr>
        <w:t xml:space="preserve"> </w:t>
      </w:r>
      <w:r>
        <w:rPr>
          <w:rFonts w:cs="B Lotus" w:hint="cs"/>
          <w:sz w:val="32"/>
          <w:szCs w:val="32"/>
          <w:rtl/>
        </w:rPr>
        <w:t>مهم</w:t>
      </w:r>
      <w:r>
        <w:rPr>
          <w:rFonts w:cs="B Lotus"/>
          <w:sz w:val="32"/>
          <w:szCs w:val="32"/>
          <w:rtl/>
        </w:rPr>
        <w:t xml:space="preserve"> </w:t>
      </w:r>
      <w:r>
        <w:rPr>
          <w:rFonts w:cs="B Lotus" w:hint="cs"/>
          <w:sz w:val="32"/>
          <w:szCs w:val="32"/>
          <w:rtl/>
        </w:rPr>
        <w:t>وحدت</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همگرایی</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فاکتورهای</w:t>
      </w:r>
      <w:r>
        <w:rPr>
          <w:rFonts w:cs="B Lotus"/>
          <w:sz w:val="32"/>
          <w:szCs w:val="32"/>
          <w:rtl/>
        </w:rPr>
        <w:t xml:space="preserve"> </w:t>
      </w:r>
      <w:r>
        <w:rPr>
          <w:rFonts w:cs="B Lotus" w:hint="cs"/>
          <w:sz w:val="32"/>
          <w:szCs w:val="32"/>
          <w:rtl/>
        </w:rPr>
        <w:t>تعیین</w:t>
      </w:r>
      <w:r>
        <w:rPr>
          <w:rFonts w:cs="B Lotus"/>
          <w:sz w:val="32"/>
          <w:szCs w:val="32"/>
          <w:rtl/>
        </w:rPr>
        <w:t xml:space="preserve"> </w:t>
      </w:r>
      <w:r>
        <w:rPr>
          <w:rFonts w:cs="B Lotus" w:hint="cs"/>
          <w:sz w:val="32"/>
          <w:szCs w:val="32"/>
          <w:rtl/>
        </w:rPr>
        <w:t>کننده</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فرآیند</w:t>
      </w:r>
      <w:r>
        <w:rPr>
          <w:rFonts w:cs="B Lotus"/>
          <w:sz w:val="32"/>
          <w:szCs w:val="32"/>
          <w:rtl/>
        </w:rPr>
        <w:t xml:space="preserve"> </w:t>
      </w:r>
      <w:r>
        <w:rPr>
          <w:rFonts w:cs="B Lotus" w:hint="cs"/>
          <w:sz w:val="32"/>
          <w:szCs w:val="32"/>
          <w:rtl/>
        </w:rPr>
        <w:t>تغییر</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lastRenderedPageBreak/>
        <w:t>توسعه</w:t>
      </w:r>
      <w:r>
        <w:rPr>
          <w:rFonts w:cs="B Lotus"/>
          <w:sz w:val="32"/>
          <w:szCs w:val="32"/>
          <w:rtl/>
        </w:rPr>
        <w:t xml:space="preserve"> </w:t>
      </w:r>
      <w:r>
        <w:rPr>
          <w:rFonts w:cs="B Lotus" w:hint="cs"/>
          <w:sz w:val="32"/>
          <w:szCs w:val="32"/>
          <w:rtl/>
        </w:rPr>
        <w:t>بوده</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واقع</w:t>
      </w:r>
      <w:r>
        <w:rPr>
          <w:rFonts w:cs="B Lotus"/>
          <w:sz w:val="32"/>
          <w:szCs w:val="32"/>
          <w:rtl/>
        </w:rPr>
        <w:t xml:space="preserve"> </w:t>
      </w:r>
      <w:r>
        <w:rPr>
          <w:rFonts w:cs="B Lotus" w:hint="cs"/>
          <w:sz w:val="32"/>
          <w:szCs w:val="32"/>
          <w:rtl/>
        </w:rPr>
        <w:t>بنیاد</w:t>
      </w:r>
      <w:r>
        <w:rPr>
          <w:rFonts w:cs="B Lotus"/>
          <w:sz w:val="32"/>
          <w:szCs w:val="32"/>
          <w:rtl/>
        </w:rPr>
        <w:t xml:space="preserve"> </w:t>
      </w:r>
      <w:r>
        <w:rPr>
          <w:rFonts w:cs="B Lotus" w:hint="cs"/>
          <w:sz w:val="32"/>
          <w:szCs w:val="32"/>
          <w:rtl/>
        </w:rPr>
        <w:t>امپراتوری</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استحکام</w:t>
      </w:r>
      <w:r>
        <w:rPr>
          <w:rFonts w:cs="B Lotus"/>
          <w:sz w:val="32"/>
          <w:szCs w:val="32"/>
          <w:rtl/>
        </w:rPr>
        <w:t xml:space="preserve"> </w:t>
      </w:r>
      <w:r>
        <w:rPr>
          <w:rFonts w:cs="B Lotus" w:hint="cs"/>
          <w:sz w:val="32"/>
          <w:szCs w:val="32"/>
          <w:rtl/>
        </w:rPr>
        <w:t>بی</w:t>
      </w:r>
      <w:r>
        <w:rPr>
          <w:rFonts w:cs="B Lotus"/>
          <w:sz w:val="32"/>
          <w:szCs w:val="32"/>
          <w:rtl/>
        </w:rPr>
        <w:t xml:space="preserve"> </w:t>
      </w:r>
      <w:r>
        <w:rPr>
          <w:rFonts w:cs="B Lotus" w:hint="cs"/>
          <w:sz w:val="32"/>
          <w:szCs w:val="32"/>
          <w:rtl/>
        </w:rPr>
        <w:t>بدیل</w:t>
      </w:r>
      <w:r>
        <w:rPr>
          <w:rFonts w:cs="B Lotus"/>
          <w:sz w:val="32"/>
          <w:szCs w:val="32"/>
          <w:rtl/>
        </w:rPr>
        <w:t xml:space="preserve"> </w:t>
      </w:r>
      <w:r>
        <w:rPr>
          <w:rFonts w:cs="B Lotus" w:hint="cs"/>
          <w:sz w:val="32"/>
          <w:szCs w:val="32"/>
          <w:rtl/>
        </w:rPr>
        <w:t>آن</w:t>
      </w:r>
      <w:r>
        <w:rPr>
          <w:rFonts w:cs="B Lotus"/>
          <w:sz w:val="32"/>
          <w:szCs w:val="32"/>
          <w:rtl/>
        </w:rPr>
        <w:t xml:space="preserve"> </w:t>
      </w:r>
      <w:r>
        <w:rPr>
          <w:rFonts w:cs="B Lotus" w:hint="cs"/>
          <w:sz w:val="32"/>
          <w:szCs w:val="32"/>
          <w:rtl/>
        </w:rPr>
        <w:t>بیشتر</w:t>
      </w:r>
      <w:r>
        <w:rPr>
          <w:rFonts w:cs="B Lotus"/>
          <w:sz w:val="32"/>
          <w:szCs w:val="32"/>
          <w:rtl/>
        </w:rPr>
        <w:t xml:space="preserve"> </w:t>
      </w:r>
      <w:r>
        <w:rPr>
          <w:rFonts w:cs="B Lotus" w:hint="cs"/>
          <w:sz w:val="32"/>
          <w:szCs w:val="32"/>
          <w:rtl/>
        </w:rPr>
        <w:t>ناشی</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الهویت</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تقدس</w:t>
      </w:r>
      <w:r>
        <w:rPr>
          <w:rFonts w:cs="B Lotus"/>
          <w:sz w:val="32"/>
          <w:szCs w:val="32"/>
          <w:rtl/>
        </w:rPr>
        <w:t xml:space="preserve"> </w:t>
      </w:r>
      <w:r>
        <w:rPr>
          <w:rFonts w:cs="B Lotus" w:hint="cs"/>
          <w:sz w:val="32"/>
          <w:szCs w:val="32"/>
          <w:rtl/>
        </w:rPr>
        <w:t>آن</w:t>
      </w:r>
      <w:r>
        <w:rPr>
          <w:rFonts w:cs="B Lotus"/>
          <w:sz w:val="32"/>
          <w:szCs w:val="32"/>
          <w:rtl/>
        </w:rPr>
        <w:t xml:space="preserve"> </w:t>
      </w:r>
      <w:r>
        <w:rPr>
          <w:rFonts w:cs="B Lotus" w:hint="cs"/>
          <w:sz w:val="32"/>
          <w:szCs w:val="32"/>
          <w:rtl/>
        </w:rPr>
        <w:t>بوده</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قدرت</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نیرویی</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هیچ</w:t>
      </w:r>
      <w:r>
        <w:rPr>
          <w:rFonts w:cs="B Lotus"/>
          <w:sz w:val="32"/>
          <w:szCs w:val="32"/>
          <w:rtl/>
        </w:rPr>
        <w:t xml:space="preserve"> </w:t>
      </w:r>
      <w:r>
        <w:rPr>
          <w:rFonts w:cs="B Lotus" w:hint="cs"/>
          <w:sz w:val="32"/>
          <w:szCs w:val="32"/>
          <w:rtl/>
        </w:rPr>
        <w:t>رقیب</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بدیل</w:t>
      </w:r>
      <w:r>
        <w:rPr>
          <w:rFonts w:cs="B Lotus"/>
          <w:sz w:val="32"/>
          <w:szCs w:val="32"/>
          <w:rtl/>
        </w:rPr>
        <w:t xml:space="preserve"> </w:t>
      </w:r>
      <w:r>
        <w:rPr>
          <w:rFonts w:cs="B Lotus" w:hint="cs"/>
          <w:sz w:val="32"/>
          <w:szCs w:val="32"/>
          <w:rtl/>
        </w:rPr>
        <w:t>یارای</w:t>
      </w:r>
      <w:r>
        <w:rPr>
          <w:rFonts w:cs="B Lotus"/>
          <w:sz w:val="32"/>
          <w:szCs w:val="32"/>
          <w:rtl/>
        </w:rPr>
        <w:t xml:space="preserve"> </w:t>
      </w:r>
      <w:r>
        <w:rPr>
          <w:rFonts w:cs="B Lotus" w:hint="cs"/>
          <w:sz w:val="32"/>
          <w:szCs w:val="32"/>
          <w:rtl/>
        </w:rPr>
        <w:t>مقابله</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ریشه</w:t>
      </w:r>
      <w:r>
        <w:rPr>
          <w:rFonts w:cs="B Lotus"/>
          <w:sz w:val="32"/>
          <w:szCs w:val="32"/>
          <w:rtl/>
        </w:rPr>
        <w:t xml:space="preserve"> </w:t>
      </w:r>
      <w:r>
        <w:rPr>
          <w:rFonts w:cs="B Lotus" w:hint="cs"/>
          <w:sz w:val="32"/>
          <w:szCs w:val="32"/>
          <w:rtl/>
        </w:rPr>
        <w:t>کنی</w:t>
      </w:r>
      <w:r>
        <w:rPr>
          <w:rFonts w:cs="B Lotus"/>
          <w:sz w:val="32"/>
          <w:szCs w:val="32"/>
          <w:rtl/>
        </w:rPr>
        <w:t xml:space="preserve"> </w:t>
      </w:r>
      <w:r>
        <w:rPr>
          <w:rFonts w:cs="B Lotus" w:hint="cs"/>
          <w:sz w:val="32"/>
          <w:szCs w:val="32"/>
          <w:rtl/>
        </w:rPr>
        <w:t>آن</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نداشته</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اساطیر،</w:t>
      </w:r>
      <w:r>
        <w:rPr>
          <w:rFonts w:cs="B Lotus"/>
          <w:sz w:val="32"/>
          <w:szCs w:val="32"/>
          <w:rtl/>
        </w:rPr>
        <w:t xml:space="preserve"> </w:t>
      </w:r>
      <w:r>
        <w:rPr>
          <w:rFonts w:cs="B Lotus" w:hint="cs"/>
          <w:sz w:val="32"/>
          <w:szCs w:val="32"/>
          <w:rtl/>
        </w:rPr>
        <w:t>الهه</w:t>
      </w:r>
      <w:r>
        <w:rPr>
          <w:rFonts w:cs="B Lotus"/>
          <w:sz w:val="32"/>
          <w:szCs w:val="32"/>
          <w:rtl/>
        </w:rPr>
        <w:t xml:space="preserve"> </w:t>
      </w:r>
      <w:r>
        <w:rPr>
          <w:rFonts w:cs="B Lotus" w:hint="cs"/>
          <w:sz w:val="32"/>
          <w:szCs w:val="32"/>
          <w:rtl/>
        </w:rPr>
        <w:t>آفتاب</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نیای</w:t>
      </w:r>
      <w:r>
        <w:rPr>
          <w:rFonts w:cs="B Lotus"/>
          <w:sz w:val="32"/>
          <w:szCs w:val="32"/>
          <w:rtl/>
        </w:rPr>
        <w:t xml:space="preserve"> </w:t>
      </w:r>
      <w:r>
        <w:rPr>
          <w:rFonts w:cs="B Lotus" w:hint="cs"/>
          <w:sz w:val="32"/>
          <w:szCs w:val="32"/>
          <w:rtl/>
        </w:rPr>
        <w:t>نخستین</w:t>
      </w:r>
      <w:r>
        <w:rPr>
          <w:rFonts w:cs="B Lotus"/>
          <w:sz w:val="32"/>
          <w:szCs w:val="32"/>
          <w:rtl/>
        </w:rPr>
        <w:t xml:space="preserve"> </w:t>
      </w:r>
      <w:r>
        <w:rPr>
          <w:rFonts w:cs="B Lotus" w:hint="cs"/>
          <w:sz w:val="32"/>
          <w:szCs w:val="32"/>
          <w:rtl/>
        </w:rPr>
        <w:t>امپراتور</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مادر</w:t>
      </w:r>
      <w:r>
        <w:rPr>
          <w:rFonts w:cs="B Lotus"/>
          <w:sz w:val="32"/>
          <w:szCs w:val="32"/>
          <w:rtl/>
        </w:rPr>
        <w:t xml:space="preserve"> </w:t>
      </w:r>
      <w:r>
        <w:rPr>
          <w:rFonts w:cs="B Lotus" w:hint="cs"/>
          <w:sz w:val="32"/>
          <w:szCs w:val="32"/>
          <w:rtl/>
        </w:rPr>
        <w:t>نخستین</w:t>
      </w:r>
      <w:r>
        <w:rPr>
          <w:rFonts w:cs="B Lotus"/>
          <w:sz w:val="32"/>
          <w:szCs w:val="32"/>
          <w:rtl/>
        </w:rPr>
        <w:t xml:space="preserve"> </w:t>
      </w:r>
      <w:r>
        <w:rPr>
          <w:rFonts w:cs="B Lotus" w:hint="cs"/>
          <w:sz w:val="32"/>
          <w:szCs w:val="32"/>
          <w:rtl/>
        </w:rPr>
        <w:t>مردم</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می‌دانند.</w:t>
      </w:r>
      <w:r>
        <w:rPr>
          <w:rFonts w:cs="B Lotus"/>
          <w:sz w:val="32"/>
          <w:szCs w:val="32"/>
          <w:rtl/>
        </w:rPr>
        <w:t xml:space="preserve"> </w:t>
      </w:r>
      <w:r>
        <w:rPr>
          <w:rFonts w:cs="B Lotus" w:hint="cs"/>
          <w:sz w:val="32"/>
          <w:szCs w:val="32"/>
          <w:rtl/>
        </w:rPr>
        <w:t>نینگی-نو-میکوتو</w:t>
      </w:r>
      <w:r>
        <w:rPr>
          <w:rFonts w:cs="B Lotus"/>
          <w:sz w:val="32"/>
          <w:szCs w:val="32"/>
          <w:rtl/>
        </w:rPr>
        <w:t xml:space="preserve"> </w:t>
      </w:r>
      <w:r>
        <w:rPr>
          <w:rFonts w:cs="B Lotus" w:hint="cs"/>
          <w:sz w:val="32"/>
          <w:szCs w:val="32"/>
          <w:rtl/>
        </w:rPr>
        <w:t>نواده</w:t>
      </w:r>
      <w:r>
        <w:rPr>
          <w:rFonts w:cs="B Lotus"/>
          <w:sz w:val="32"/>
          <w:szCs w:val="32"/>
          <w:rtl/>
        </w:rPr>
        <w:t xml:space="preserve"> </w:t>
      </w:r>
      <w:r>
        <w:rPr>
          <w:rFonts w:cs="B Lotus" w:hint="cs"/>
          <w:sz w:val="32"/>
          <w:szCs w:val="32"/>
          <w:rtl/>
        </w:rPr>
        <w:t>پسر</w:t>
      </w:r>
      <w:r>
        <w:rPr>
          <w:rFonts w:cs="B Lotus"/>
          <w:sz w:val="32"/>
          <w:szCs w:val="32"/>
          <w:rtl/>
        </w:rPr>
        <w:t xml:space="preserve"> </w:t>
      </w:r>
      <w:r>
        <w:rPr>
          <w:rFonts w:cs="B Lotus" w:hint="cs"/>
          <w:sz w:val="32"/>
          <w:szCs w:val="32"/>
          <w:rtl/>
        </w:rPr>
        <w:t>الهه</w:t>
      </w:r>
      <w:r>
        <w:rPr>
          <w:rFonts w:cs="B Lotus"/>
          <w:sz w:val="32"/>
          <w:szCs w:val="32"/>
          <w:rtl/>
        </w:rPr>
        <w:t xml:space="preserve"> </w:t>
      </w:r>
      <w:r>
        <w:rPr>
          <w:rFonts w:cs="B Lotus" w:hint="cs"/>
          <w:sz w:val="32"/>
          <w:szCs w:val="32"/>
          <w:rtl/>
        </w:rPr>
        <w:t>آفتاب</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آسمان</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زمین</w:t>
      </w:r>
      <w:r>
        <w:rPr>
          <w:rFonts w:cs="B Lotus"/>
          <w:sz w:val="32"/>
          <w:szCs w:val="32"/>
          <w:rtl/>
        </w:rPr>
        <w:t xml:space="preserve"> </w:t>
      </w:r>
      <w:r>
        <w:rPr>
          <w:rFonts w:cs="B Lotus" w:hint="cs"/>
          <w:sz w:val="32"/>
          <w:szCs w:val="32"/>
          <w:rtl/>
        </w:rPr>
        <w:t>فرستاده</w:t>
      </w:r>
      <w:r>
        <w:rPr>
          <w:rFonts w:cs="B Lotus"/>
          <w:sz w:val="32"/>
          <w:szCs w:val="32"/>
          <w:rtl/>
        </w:rPr>
        <w:t xml:space="preserve"> </w:t>
      </w:r>
      <w:r>
        <w:rPr>
          <w:rFonts w:cs="B Lotus" w:hint="cs"/>
          <w:sz w:val="32"/>
          <w:szCs w:val="32"/>
          <w:rtl/>
        </w:rPr>
        <w:t>شد</w:t>
      </w:r>
      <w:r>
        <w:rPr>
          <w:rFonts w:cs="B Lotus"/>
          <w:sz w:val="32"/>
          <w:szCs w:val="32"/>
          <w:rtl/>
        </w:rPr>
        <w:t xml:space="preserve"> </w:t>
      </w:r>
      <w:r>
        <w:rPr>
          <w:rFonts w:cs="B Lotus" w:hint="cs"/>
          <w:sz w:val="32"/>
          <w:szCs w:val="32"/>
          <w:rtl/>
        </w:rPr>
        <w:t>تا</w:t>
      </w:r>
      <w:r>
        <w:rPr>
          <w:rFonts w:cs="B Lotus"/>
          <w:sz w:val="32"/>
          <w:szCs w:val="32"/>
          <w:rtl/>
        </w:rPr>
        <w:t xml:space="preserve"> </w:t>
      </w:r>
      <w:r>
        <w:rPr>
          <w:rFonts w:cs="B Lotus" w:hint="cs"/>
          <w:sz w:val="32"/>
          <w:szCs w:val="32"/>
          <w:rtl/>
        </w:rPr>
        <w:t>بر</w:t>
      </w:r>
      <w:r>
        <w:rPr>
          <w:rFonts w:cs="B Lotus"/>
          <w:sz w:val="32"/>
          <w:szCs w:val="32"/>
          <w:rtl/>
        </w:rPr>
        <w:t xml:space="preserve"> </w:t>
      </w:r>
      <w:r>
        <w:rPr>
          <w:rFonts w:cs="B Lotus" w:hint="cs"/>
          <w:sz w:val="32"/>
          <w:szCs w:val="32"/>
          <w:rtl/>
        </w:rPr>
        <w:t>سرزمین</w:t>
      </w:r>
      <w:r>
        <w:rPr>
          <w:rFonts w:cs="B Lotus"/>
          <w:sz w:val="32"/>
          <w:szCs w:val="32"/>
          <w:rtl/>
        </w:rPr>
        <w:t xml:space="preserve"> </w:t>
      </w:r>
      <w:r>
        <w:rPr>
          <w:rFonts w:cs="B Lotus" w:hint="cs"/>
          <w:sz w:val="32"/>
          <w:szCs w:val="32"/>
          <w:rtl/>
        </w:rPr>
        <w:t>برنج</w:t>
      </w:r>
      <w:r>
        <w:rPr>
          <w:rFonts w:cs="B Lotus"/>
          <w:sz w:val="32"/>
          <w:szCs w:val="32"/>
          <w:rtl/>
        </w:rPr>
        <w:t xml:space="preserve"> </w:t>
      </w:r>
      <w:r>
        <w:rPr>
          <w:rFonts w:cs="B Lotus" w:hint="cs"/>
          <w:sz w:val="32"/>
          <w:szCs w:val="32"/>
          <w:rtl/>
        </w:rPr>
        <w:t>خیز</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فرمانروایی</w:t>
      </w:r>
      <w:r>
        <w:rPr>
          <w:rFonts w:cs="B Lotus"/>
          <w:sz w:val="32"/>
          <w:szCs w:val="32"/>
          <w:rtl/>
        </w:rPr>
        <w:t xml:space="preserve"> </w:t>
      </w:r>
      <w:r>
        <w:rPr>
          <w:rFonts w:cs="B Lotus" w:hint="cs"/>
          <w:sz w:val="32"/>
          <w:szCs w:val="32"/>
          <w:rtl/>
        </w:rPr>
        <w:t>کند</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سعادت</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پادشاهی</w:t>
      </w:r>
      <w:r>
        <w:rPr>
          <w:rFonts w:cs="B Lotus"/>
          <w:sz w:val="32"/>
          <w:szCs w:val="32"/>
          <w:rtl/>
        </w:rPr>
        <w:t xml:space="preserve"> </w:t>
      </w:r>
      <w:r>
        <w:rPr>
          <w:rFonts w:cs="B Lotus" w:hint="cs"/>
          <w:sz w:val="32"/>
          <w:szCs w:val="32"/>
          <w:rtl/>
        </w:rPr>
        <w:t>همیشه</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تبار</w:t>
      </w:r>
      <w:r>
        <w:rPr>
          <w:rFonts w:cs="B Lotus"/>
          <w:sz w:val="32"/>
          <w:szCs w:val="32"/>
          <w:rtl/>
        </w:rPr>
        <w:t xml:space="preserve"> </w:t>
      </w:r>
      <w:r>
        <w:rPr>
          <w:rFonts w:cs="B Lotus" w:hint="cs"/>
          <w:sz w:val="32"/>
          <w:szCs w:val="32"/>
          <w:rtl/>
        </w:rPr>
        <w:t>او</w:t>
      </w:r>
      <w:r>
        <w:rPr>
          <w:rFonts w:cs="B Lotus"/>
          <w:sz w:val="32"/>
          <w:szCs w:val="32"/>
          <w:rtl/>
        </w:rPr>
        <w:t xml:space="preserve"> </w:t>
      </w:r>
      <w:r>
        <w:rPr>
          <w:rFonts w:cs="B Lotus" w:hint="cs"/>
          <w:sz w:val="32"/>
          <w:szCs w:val="32"/>
          <w:rtl/>
        </w:rPr>
        <w:t>باقی</w:t>
      </w:r>
      <w:r>
        <w:rPr>
          <w:rFonts w:cs="B Lotus"/>
          <w:sz w:val="32"/>
          <w:szCs w:val="32"/>
          <w:rtl/>
        </w:rPr>
        <w:t xml:space="preserve"> </w:t>
      </w:r>
      <w:r>
        <w:rPr>
          <w:rFonts w:cs="B Lotus" w:hint="cs"/>
          <w:sz w:val="32"/>
          <w:szCs w:val="32"/>
          <w:rtl/>
        </w:rPr>
        <w:t>خواهد</w:t>
      </w:r>
      <w:r>
        <w:rPr>
          <w:rFonts w:cs="B Lotus"/>
          <w:sz w:val="32"/>
          <w:szCs w:val="32"/>
          <w:rtl/>
        </w:rPr>
        <w:t xml:space="preserve"> </w:t>
      </w:r>
      <w:r>
        <w:rPr>
          <w:rFonts w:cs="B Lotus" w:hint="cs"/>
          <w:sz w:val="32"/>
          <w:szCs w:val="32"/>
          <w:rtl/>
        </w:rPr>
        <w:t>ماند.</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گنجینه</w:t>
      </w:r>
      <w:r>
        <w:rPr>
          <w:rFonts w:cs="B Lotus"/>
          <w:sz w:val="32"/>
          <w:szCs w:val="32"/>
          <w:rtl/>
        </w:rPr>
        <w:t xml:space="preserve"> </w:t>
      </w:r>
      <w:r>
        <w:rPr>
          <w:rFonts w:cs="B Lotus" w:hint="cs"/>
          <w:sz w:val="32"/>
          <w:szCs w:val="32"/>
          <w:rtl/>
        </w:rPr>
        <w:t>معبد</w:t>
      </w:r>
      <w:r>
        <w:rPr>
          <w:rFonts w:cs="B Lotus"/>
          <w:sz w:val="32"/>
          <w:szCs w:val="32"/>
          <w:rtl/>
        </w:rPr>
        <w:t xml:space="preserve"> </w:t>
      </w:r>
      <w:r>
        <w:rPr>
          <w:rFonts w:cs="B Lotus" w:hint="cs"/>
          <w:sz w:val="32"/>
          <w:szCs w:val="32"/>
          <w:rtl/>
        </w:rPr>
        <w:t>ایسه،</w:t>
      </w:r>
      <w:r>
        <w:rPr>
          <w:rFonts w:cs="B Lotus"/>
          <w:sz w:val="32"/>
          <w:szCs w:val="32"/>
          <w:rtl/>
        </w:rPr>
        <w:t xml:space="preserve"> </w:t>
      </w:r>
      <w:r>
        <w:rPr>
          <w:rFonts w:cs="B Lotus" w:hint="cs"/>
          <w:sz w:val="32"/>
          <w:szCs w:val="32"/>
          <w:rtl/>
        </w:rPr>
        <w:t>مقدس</w:t>
      </w:r>
      <w:r>
        <w:rPr>
          <w:rFonts w:cs="B Lotus"/>
          <w:sz w:val="32"/>
          <w:szCs w:val="32"/>
          <w:rtl/>
        </w:rPr>
        <w:t xml:space="preserve"> </w:t>
      </w:r>
      <w:r>
        <w:rPr>
          <w:rFonts w:cs="B Lotus" w:hint="cs"/>
          <w:sz w:val="32"/>
          <w:szCs w:val="32"/>
          <w:rtl/>
        </w:rPr>
        <w:t>ترین</w:t>
      </w:r>
      <w:r>
        <w:rPr>
          <w:rFonts w:cs="B Lotus"/>
          <w:sz w:val="32"/>
          <w:szCs w:val="32"/>
          <w:rtl/>
        </w:rPr>
        <w:t xml:space="preserve"> </w:t>
      </w:r>
      <w:r>
        <w:rPr>
          <w:rFonts w:cs="B Lotus" w:hint="cs"/>
          <w:sz w:val="32"/>
          <w:szCs w:val="32"/>
          <w:rtl/>
        </w:rPr>
        <w:t>زیارتگاه</w:t>
      </w:r>
      <w:r>
        <w:rPr>
          <w:rFonts w:cs="B Lotus"/>
          <w:sz w:val="32"/>
          <w:szCs w:val="32"/>
          <w:rtl/>
        </w:rPr>
        <w:t xml:space="preserve"> </w:t>
      </w:r>
      <w:r>
        <w:rPr>
          <w:rFonts w:cs="B Lotus" w:hint="cs"/>
          <w:sz w:val="32"/>
          <w:szCs w:val="32"/>
          <w:rtl/>
        </w:rPr>
        <w:t>شینتو،</w:t>
      </w:r>
      <w:r>
        <w:rPr>
          <w:rFonts w:cs="B Lotus"/>
          <w:sz w:val="32"/>
          <w:szCs w:val="32"/>
          <w:rtl/>
        </w:rPr>
        <w:t xml:space="preserve"> </w:t>
      </w:r>
      <w:r>
        <w:rPr>
          <w:rFonts w:cs="B Lotus" w:hint="cs"/>
          <w:sz w:val="32"/>
          <w:szCs w:val="32"/>
          <w:rtl/>
        </w:rPr>
        <w:t>آینه ای</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نخستین</w:t>
      </w:r>
      <w:r>
        <w:rPr>
          <w:rFonts w:cs="B Lotus"/>
          <w:sz w:val="32"/>
          <w:szCs w:val="32"/>
          <w:rtl/>
        </w:rPr>
        <w:t xml:space="preserve"> </w:t>
      </w:r>
      <w:r>
        <w:rPr>
          <w:rFonts w:cs="B Lotus" w:hint="cs"/>
          <w:sz w:val="32"/>
          <w:szCs w:val="32"/>
          <w:rtl/>
        </w:rPr>
        <w:t>امپراتور</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خود</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آسمان</w:t>
      </w:r>
      <w:r>
        <w:rPr>
          <w:rFonts w:cs="B Lotus"/>
          <w:sz w:val="32"/>
          <w:szCs w:val="32"/>
          <w:rtl/>
        </w:rPr>
        <w:t xml:space="preserve"> </w:t>
      </w:r>
      <w:r>
        <w:rPr>
          <w:rFonts w:cs="B Lotus" w:hint="cs"/>
          <w:sz w:val="32"/>
          <w:szCs w:val="32"/>
          <w:rtl/>
        </w:rPr>
        <w:t>آورد. از آنجا که خاندان امپراتوری منشایی بسیار کهن داشت مردم هرچه بیشتر تابع آن گشتند. تمامی زمین های کشور و حتی جان مردمان به خاندان امپراتوری تعلق داشت. در چنین شرایط مردم تنها بندگان فرمانروایان بودند. امپراتوری واژه ای بود محترمانه راجع به حکومت و معنای آن چنین بود که تمامی سرزمین ژاپن حتی جان مردمان ملک خصوصی حکومت به شمار میرود. بدلیل همین جایگاه امپراتور چه در زمانی که امپراتور هم مقام معنوی و هم مقام سیاسی و مادی داشته استو چه در عصر شوگان ها که میان قدرت معنوی(امپراتور) و قدرت سیاسی و حکومتی (شوگان) فاصله ایجاد شد حکومت همواره همه چیز را در اختیار داشته استو به قول فوکوتساوا قدرت همواره یک سویه بوده است. در ژاپن مذهب، آموزش، تجارت، همه زیر نفوذ حکومت قرار داشته است و حکومت ناچار نبودکه از دگرگونی های این حوزه بترسد. در ژاپن اگر چیزی رخ میداد که با اندیشه های حکومت ناسازگار بود بی درنگ ممنوع میشد. (دوازده امامی، 1396: 57-58)</w:t>
      </w:r>
    </w:p>
    <w:p>
      <w:pPr>
        <w:bidi/>
        <w:jc w:val="both"/>
        <w:rPr>
          <w:rFonts w:cs="B Lotus"/>
          <w:sz w:val="32"/>
          <w:szCs w:val="32"/>
          <w:rtl/>
        </w:rPr>
      </w:pPr>
      <w:r>
        <w:rPr>
          <w:rFonts w:cs="B Lotus" w:hint="cs"/>
          <w:sz w:val="32"/>
          <w:szCs w:val="32"/>
          <w:rtl/>
        </w:rPr>
        <w:t xml:space="preserve">در 1867 وقتی امپراتور مرد، فرزند چهارده ساله او میتسو هیتو جانشین او شد. کسی که بعدها بدلیل اقدامات مهم و اصلاح طلبانه لقب میجی( کوه های سر به فلک کشیده) گرفت. چها و چهار سال دوران حکومت او چنان درخشان و همراه با ترقی بود که به قول نویسنده تاریخ معاصر ژاپن(استوری) شاید بتوان عصر ویکتوریای ژاپن دانست. در آوریل 1868 همراهان و اطرافیان امپراتور که نوعا با دانش غربی و تجدد آشنا بودند در مراسم تحلیف، یه دست این پسر چهارده ساله (امپراتور) سندی حاوی پنج جمله نوشته بودند که در آن ایجاد مجلس مشورتی، تساوی </w:t>
      </w:r>
      <w:r>
        <w:rPr>
          <w:rFonts w:cs="B Lotus" w:hint="cs"/>
          <w:sz w:val="32"/>
          <w:szCs w:val="32"/>
          <w:rtl/>
        </w:rPr>
        <w:lastRenderedPageBreak/>
        <w:t xml:space="preserve">طبقات، وضع قوانین عادلانه وعده داده میشد. در ماده پنجم آن آمده بود که برای استقرار امپراتوری به جستجوی دانش در سراسر جهان پرداخته خواهد شد. میجی به عنوان کارآمدترین نخبه و حامل محوری ترین نقش در طبقه نخبگان و جایگاه او به عنوان منبع مهم مشروعیت دهی، در راس گروه نخبگان، خالق فرآیندی شدند که تقریبا بدون تخریب و خونریزی یک جابجایی مهم(تجدد) را در کشور موجب شدند. (دوازده امامی، 1396: 58)   </w:t>
      </w:r>
    </w:p>
    <w:p>
      <w:pPr>
        <w:bidi/>
        <w:jc w:val="both"/>
        <w:rPr>
          <w:rFonts w:cs="B Lotus"/>
          <w:b/>
          <w:bCs/>
          <w:sz w:val="32"/>
          <w:szCs w:val="32"/>
          <w:rtl/>
        </w:rPr>
      </w:pPr>
      <w:r>
        <w:rPr>
          <w:rFonts w:cs="B Lotus" w:hint="cs"/>
          <w:b/>
          <w:bCs/>
          <w:sz w:val="32"/>
          <w:szCs w:val="32"/>
          <w:rtl/>
        </w:rPr>
        <w:t>دوران میجی</w:t>
      </w:r>
    </w:p>
    <w:p>
      <w:pPr>
        <w:bidi/>
        <w:jc w:val="both"/>
        <w:rPr>
          <w:rFonts w:cs="B Lotus"/>
          <w:sz w:val="32"/>
          <w:szCs w:val="32"/>
          <w:rtl/>
        </w:rPr>
      </w:pPr>
      <w:r>
        <w:rPr>
          <w:rFonts w:cs="B Lotus" w:hint="cs"/>
          <w:sz w:val="32"/>
          <w:szCs w:val="32"/>
          <w:rtl/>
        </w:rPr>
        <w:t>تشکیل ملیت در ژاپن تاثیر شگرف تری به نسبت بازگشت قدرت به امپراتور داشته است. زیرا در</w:t>
      </w:r>
      <w:r>
        <w:rPr>
          <w:rFonts w:cs="B Lotus"/>
          <w:sz w:val="32"/>
          <w:szCs w:val="32"/>
          <w:rtl/>
        </w:rPr>
        <w:t xml:space="preserve"> </w:t>
      </w:r>
      <w:r>
        <w:rPr>
          <w:rFonts w:cs="B Lotus" w:hint="cs"/>
          <w:sz w:val="32"/>
          <w:szCs w:val="32"/>
          <w:rtl/>
        </w:rPr>
        <w:t>حالی</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حکومت</w:t>
      </w:r>
      <w:r>
        <w:rPr>
          <w:rFonts w:cs="B Lotus"/>
          <w:sz w:val="32"/>
          <w:szCs w:val="32"/>
          <w:rtl/>
        </w:rPr>
        <w:t xml:space="preserve"> </w:t>
      </w:r>
      <w:r>
        <w:rPr>
          <w:rFonts w:cs="B Lotus" w:hint="cs"/>
          <w:sz w:val="32"/>
          <w:szCs w:val="32"/>
          <w:rtl/>
        </w:rPr>
        <w:t>توکوگاوا</w:t>
      </w:r>
      <w:r>
        <w:rPr>
          <w:rFonts w:cs="B Lotus"/>
          <w:sz w:val="32"/>
          <w:szCs w:val="32"/>
          <w:rtl/>
        </w:rPr>
        <w:t xml:space="preserve"> </w:t>
      </w:r>
      <w:r>
        <w:rPr>
          <w:rFonts w:cs="B Lotus" w:hint="cs"/>
          <w:sz w:val="32"/>
          <w:szCs w:val="32"/>
          <w:rtl/>
        </w:rPr>
        <w:t>کشور</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یکپارچه</w:t>
      </w:r>
      <w:r>
        <w:rPr>
          <w:rFonts w:cs="B Lotus"/>
          <w:sz w:val="32"/>
          <w:szCs w:val="32"/>
          <w:rtl/>
        </w:rPr>
        <w:t xml:space="preserve"> </w:t>
      </w:r>
      <w:r>
        <w:rPr>
          <w:rFonts w:cs="B Lotus" w:hint="cs"/>
          <w:sz w:val="32"/>
          <w:szCs w:val="32"/>
          <w:rtl/>
        </w:rPr>
        <w:t>کرده</w:t>
      </w:r>
      <w:r>
        <w:rPr>
          <w:rFonts w:cs="B Lotus"/>
          <w:sz w:val="32"/>
          <w:szCs w:val="32"/>
          <w:rtl/>
        </w:rPr>
        <w:t xml:space="preserve"> </w:t>
      </w:r>
      <w:r>
        <w:rPr>
          <w:rFonts w:cs="B Lotus" w:hint="cs"/>
          <w:sz w:val="32"/>
          <w:szCs w:val="32"/>
          <w:rtl/>
        </w:rPr>
        <w:t>بود،</w:t>
      </w:r>
      <w:r>
        <w:rPr>
          <w:rFonts w:cs="B Lotus"/>
          <w:sz w:val="32"/>
          <w:szCs w:val="32"/>
          <w:rtl/>
        </w:rPr>
        <w:t xml:space="preserve"> </w:t>
      </w:r>
      <w:r>
        <w:rPr>
          <w:rFonts w:cs="B Lotus" w:hint="cs"/>
          <w:sz w:val="32"/>
          <w:szCs w:val="32"/>
          <w:rtl/>
        </w:rPr>
        <w:t>حکومت</w:t>
      </w:r>
      <w:r>
        <w:rPr>
          <w:rFonts w:cs="B Lotus"/>
          <w:sz w:val="32"/>
          <w:szCs w:val="32"/>
          <w:rtl/>
        </w:rPr>
        <w:t xml:space="preserve"> </w:t>
      </w:r>
      <w:r>
        <w:rPr>
          <w:rFonts w:cs="B Lotus" w:hint="cs"/>
          <w:sz w:val="32"/>
          <w:szCs w:val="32"/>
          <w:rtl/>
        </w:rPr>
        <w:t>هنوز</w:t>
      </w:r>
      <w:r>
        <w:rPr>
          <w:rFonts w:cs="B Lotus"/>
          <w:sz w:val="32"/>
          <w:szCs w:val="32"/>
          <w:rtl/>
        </w:rPr>
        <w:t xml:space="preserve"> </w:t>
      </w:r>
      <w:r>
        <w:rPr>
          <w:rFonts w:cs="B Lotus" w:hint="cs"/>
          <w:sz w:val="32"/>
          <w:szCs w:val="32"/>
          <w:rtl/>
        </w:rPr>
        <w:t>ماهیتی</w:t>
      </w:r>
      <w:r>
        <w:rPr>
          <w:rFonts w:cs="B Lotus"/>
          <w:sz w:val="32"/>
          <w:szCs w:val="32"/>
          <w:rtl/>
        </w:rPr>
        <w:t xml:space="preserve"> </w:t>
      </w:r>
      <w:r>
        <w:rPr>
          <w:rFonts w:cs="B Lotus" w:hint="cs"/>
          <w:sz w:val="32"/>
          <w:szCs w:val="32"/>
          <w:rtl/>
        </w:rPr>
        <w:t>نیمه</w:t>
      </w:r>
      <w:r>
        <w:rPr>
          <w:rFonts w:cs="B Lotus"/>
          <w:sz w:val="32"/>
          <w:szCs w:val="32"/>
          <w:rtl/>
        </w:rPr>
        <w:t xml:space="preserve"> </w:t>
      </w:r>
      <w:r>
        <w:rPr>
          <w:rFonts w:cs="B Lotus" w:hint="cs"/>
          <w:sz w:val="32"/>
          <w:szCs w:val="32"/>
          <w:rtl/>
        </w:rPr>
        <w:t>فئودالی</w:t>
      </w:r>
      <w:r>
        <w:rPr>
          <w:rFonts w:cs="B Lotus"/>
          <w:sz w:val="32"/>
          <w:szCs w:val="32"/>
          <w:rtl/>
        </w:rPr>
        <w:t xml:space="preserve"> </w:t>
      </w:r>
      <w:r>
        <w:rPr>
          <w:rFonts w:cs="B Lotus" w:hint="cs"/>
          <w:sz w:val="32"/>
          <w:szCs w:val="32"/>
          <w:rtl/>
        </w:rPr>
        <w:t>داشت</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ساختار</w:t>
      </w:r>
      <w:r>
        <w:rPr>
          <w:rFonts w:cs="B Lotus"/>
          <w:sz w:val="32"/>
          <w:szCs w:val="32"/>
          <w:rtl/>
        </w:rPr>
        <w:t xml:space="preserve"> </w:t>
      </w:r>
      <w:r>
        <w:rPr>
          <w:rFonts w:cs="B Lotus" w:hint="cs"/>
          <w:sz w:val="32"/>
          <w:szCs w:val="32"/>
          <w:rtl/>
        </w:rPr>
        <w:t>اجتماعی</w:t>
      </w:r>
      <w:r>
        <w:rPr>
          <w:rFonts w:cs="B Lotus"/>
          <w:sz w:val="32"/>
          <w:szCs w:val="32"/>
          <w:rtl/>
        </w:rPr>
        <w:t xml:space="preserve"> </w:t>
      </w:r>
      <w:r>
        <w:rPr>
          <w:rFonts w:cs="B Lotus" w:hint="cs"/>
          <w:sz w:val="32"/>
          <w:szCs w:val="32"/>
          <w:rtl/>
        </w:rPr>
        <w:t>بر</w:t>
      </w:r>
      <w:r>
        <w:rPr>
          <w:rFonts w:cs="B Lotus"/>
          <w:sz w:val="32"/>
          <w:szCs w:val="32"/>
          <w:rtl/>
        </w:rPr>
        <w:t xml:space="preserve"> </w:t>
      </w:r>
      <w:r>
        <w:rPr>
          <w:rFonts w:cs="B Lotus" w:hint="cs"/>
          <w:sz w:val="32"/>
          <w:szCs w:val="32"/>
          <w:rtl/>
        </w:rPr>
        <w:t>اساس</w:t>
      </w:r>
      <w:r>
        <w:rPr>
          <w:rFonts w:cs="B Lotus"/>
          <w:sz w:val="32"/>
          <w:szCs w:val="32"/>
          <w:rtl/>
        </w:rPr>
        <w:t xml:space="preserve"> </w:t>
      </w:r>
      <w:r>
        <w:rPr>
          <w:rFonts w:cs="B Lotus" w:hint="cs"/>
          <w:sz w:val="32"/>
          <w:szCs w:val="32"/>
          <w:rtl/>
        </w:rPr>
        <w:t>سلسله</w:t>
      </w:r>
      <w:r>
        <w:rPr>
          <w:rFonts w:cs="B Lotus"/>
          <w:sz w:val="32"/>
          <w:szCs w:val="32"/>
          <w:rtl/>
        </w:rPr>
        <w:t xml:space="preserve"> </w:t>
      </w:r>
      <w:r>
        <w:rPr>
          <w:rFonts w:cs="B Lotus" w:hint="cs"/>
          <w:sz w:val="32"/>
          <w:szCs w:val="32"/>
          <w:rtl/>
        </w:rPr>
        <w:t>مراتب</w:t>
      </w:r>
      <w:r>
        <w:rPr>
          <w:rFonts w:cs="B Lotus"/>
          <w:sz w:val="32"/>
          <w:szCs w:val="32"/>
          <w:rtl/>
        </w:rPr>
        <w:t xml:space="preserve"> </w:t>
      </w:r>
      <w:r>
        <w:rPr>
          <w:rFonts w:cs="B Lotus" w:hint="cs"/>
          <w:sz w:val="32"/>
          <w:szCs w:val="32"/>
          <w:rtl/>
        </w:rPr>
        <w:t>شینوکوشو</w:t>
      </w:r>
      <w:r>
        <w:rPr>
          <w:rFonts w:cs="B Lotus"/>
          <w:sz w:val="32"/>
          <w:szCs w:val="32"/>
          <w:rtl/>
        </w:rPr>
        <w:t xml:space="preserve"> </w:t>
      </w:r>
      <w:r>
        <w:rPr>
          <w:rFonts w:cs="B Lotus" w:hint="cs"/>
          <w:sz w:val="32"/>
          <w:szCs w:val="32"/>
          <w:rtl/>
        </w:rPr>
        <w:t>باقی</w:t>
      </w:r>
      <w:r>
        <w:rPr>
          <w:rFonts w:cs="B Lotus"/>
          <w:sz w:val="32"/>
          <w:szCs w:val="32"/>
          <w:rtl/>
        </w:rPr>
        <w:t xml:space="preserve"> </w:t>
      </w:r>
      <w:r>
        <w:rPr>
          <w:rFonts w:cs="B Lotus" w:hint="cs"/>
          <w:sz w:val="32"/>
          <w:szCs w:val="32"/>
          <w:rtl/>
        </w:rPr>
        <w:t>مانده و اداره میشد</w:t>
      </w:r>
      <w:r>
        <w:rPr>
          <w:rFonts w:cs="B Lotus"/>
          <w:sz w:val="32"/>
          <w:szCs w:val="32"/>
          <w:rtl/>
        </w:rPr>
        <w:t>.</w:t>
      </w:r>
    </w:p>
    <w:p>
      <w:pPr>
        <w:bidi/>
        <w:jc w:val="both"/>
        <w:rPr>
          <w:rFonts w:cs="B Lotus"/>
          <w:sz w:val="32"/>
          <w:szCs w:val="32"/>
          <w:rtl/>
        </w:rPr>
      </w:pPr>
      <w:r>
        <w:rPr>
          <w:rFonts w:cs="B Lotus" w:hint="cs"/>
          <w:sz w:val="32"/>
          <w:szCs w:val="32"/>
          <w:rtl/>
        </w:rPr>
        <w:t>امپراتور</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سال</w:t>
      </w:r>
      <w:r>
        <w:rPr>
          <w:rFonts w:cs="B Lotus"/>
          <w:sz w:val="32"/>
          <w:szCs w:val="32"/>
          <w:rtl/>
        </w:rPr>
        <w:t xml:space="preserve"> 1868 </w:t>
      </w:r>
      <w:r>
        <w:rPr>
          <w:rFonts w:cs="B Lotus" w:hint="cs"/>
          <w:sz w:val="32"/>
          <w:szCs w:val="32"/>
          <w:rtl/>
        </w:rPr>
        <w:t>از</w:t>
      </w:r>
      <w:r>
        <w:rPr>
          <w:rFonts w:cs="B Lotus"/>
          <w:sz w:val="32"/>
          <w:szCs w:val="32"/>
          <w:rtl/>
        </w:rPr>
        <w:t xml:space="preserve"> </w:t>
      </w:r>
      <w:r>
        <w:rPr>
          <w:rFonts w:cs="B Lotus" w:hint="cs"/>
          <w:sz w:val="32"/>
          <w:szCs w:val="32"/>
          <w:rtl/>
        </w:rPr>
        <w:t>کیوتو</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ادو</w:t>
      </w:r>
      <w:r>
        <w:rPr>
          <w:rFonts w:cs="B Lotus"/>
          <w:sz w:val="32"/>
          <w:szCs w:val="32"/>
          <w:rtl/>
        </w:rPr>
        <w:t xml:space="preserve"> </w:t>
      </w:r>
      <w:r>
        <w:rPr>
          <w:rFonts w:cs="B Lotus" w:hint="cs"/>
          <w:sz w:val="32"/>
          <w:szCs w:val="32"/>
          <w:rtl/>
        </w:rPr>
        <w:t>نقل</w:t>
      </w:r>
      <w:r>
        <w:rPr>
          <w:rFonts w:cs="B Lotus"/>
          <w:sz w:val="32"/>
          <w:szCs w:val="32"/>
          <w:rtl/>
        </w:rPr>
        <w:t xml:space="preserve"> </w:t>
      </w:r>
      <w:r>
        <w:rPr>
          <w:rFonts w:cs="B Lotus" w:hint="cs"/>
          <w:sz w:val="32"/>
          <w:szCs w:val="32"/>
          <w:rtl/>
        </w:rPr>
        <w:t>مکان</w:t>
      </w:r>
      <w:r>
        <w:rPr>
          <w:rFonts w:cs="B Lotus"/>
          <w:sz w:val="32"/>
          <w:szCs w:val="32"/>
          <w:rtl/>
        </w:rPr>
        <w:t xml:space="preserve"> </w:t>
      </w:r>
      <w:r>
        <w:rPr>
          <w:rFonts w:cs="B Lotus" w:hint="cs"/>
          <w:sz w:val="32"/>
          <w:szCs w:val="32"/>
          <w:rtl/>
        </w:rPr>
        <w:t>کرد</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شهر</w:t>
      </w:r>
      <w:r>
        <w:rPr>
          <w:rFonts w:cs="B Lotus"/>
          <w:sz w:val="32"/>
          <w:szCs w:val="32"/>
          <w:rtl/>
        </w:rPr>
        <w:t xml:space="preserve"> </w:t>
      </w:r>
      <w:r>
        <w:rPr>
          <w:rFonts w:cs="B Lotus" w:hint="cs"/>
          <w:sz w:val="32"/>
          <w:szCs w:val="32"/>
          <w:rtl/>
        </w:rPr>
        <w:t>پایتخت</w:t>
      </w:r>
      <w:r>
        <w:rPr>
          <w:rFonts w:cs="B Lotus"/>
          <w:sz w:val="32"/>
          <w:szCs w:val="32"/>
          <w:rtl/>
        </w:rPr>
        <w:t xml:space="preserve"> </w:t>
      </w:r>
      <w:r>
        <w:rPr>
          <w:rFonts w:cs="B Lotus" w:hint="cs"/>
          <w:sz w:val="32"/>
          <w:szCs w:val="32"/>
          <w:rtl/>
        </w:rPr>
        <w:t>رسمی</w:t>
      </w:r>
      <w:r>
        <w:rPr>
          <w:rFonts w:cs="B Lotus"/>
          <w:sz w:val="32"/>
          <w:szCs w:val="32"/>
          <w:rtl/>
        </w:rPr>
        <w:t xml:space="preserve"> </w:t>
      </w:r>
      <w:r>
        <w:rPr>
          <w:rFonts w:cs="B Lotus" w:hint="cs"/>
          <w:sz w:val="32"/>
          <w:szCs w:val="32"/>
          <w:rtl/>
        </w:rPr>
        <w:t>شد</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متعاقباً</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توکیو</w:t>
      </w:r>
      <w:r>
        <w:rPr>
          <w:rFonts w:cs="B Lotus"/>
          <w:sz w:val="32"/>
          <w:szCs w:val="32"/>
          <w:rtl/>
        </w:rPr>
        <w:t xml:space="preserve"> </w:t>
      </w:r>
      <w:r>
        <w:rPr>
          <w:rFonts w:cs="B Lotus" w:hint="cs"/>
          <w:sz w:val="32"/>
          <w:szCs w:val="32"/>
          <w:rtl/>
        </w:rPr>
        <w:t>به معنی "شهر</w:t>
      </w:r>
      <w:r>
        <w:rPr>
          <w:rFonts w:cs="B Lotus"/>
          <w:sz w:val="32"/>
          <w:szCs w:val="32"/>
          <w:rtl/>
        </w:rPr>
        <w:t xml:space="preserve"> </w:t>
      </w:r>
      <w:r>
        <w:rPr>
          <w:rFonts w:cs="B Lotus" w:hint="cs"/>
          <w:sz w:val="32"/>
          <w:szCs w:val="32"/>
          <w:rtl/>
        </w:rPr>
        <w:t>شرقی</w:t>
      </w:r>
      <w:r>
        <w:rPr>
          <w:rFonts w:cs="B Lotus"/>
          <w:sz w:val="32"/>
          <w:szCs w:val="32"/>
          <w:rtl/>
        </w:rPr>
        <w:t xml:space="preserve">" </w:t>
      </w:r>
      <w:r>
        <w:rPr>
          <w:rFonts w:cs="B Lotus" w:hint="cs"/>
          <w:sz w:val="32"/>
          <w:szCs w:val="32"/>
          <w:rtl/>
        </w:rPr>
        <w:t>تغییر</w:t>
      </w:r>
      <w:r>
        <w:rPr>
          <w:rFonts w:cs="B Lotus"/>
          <w:sz w:val="32"/>
          <w:szCs w:val="32"/>
          <w:rtl/>
        </w:rPr>
        <w:t xml:space="preserve"> </w:t>
      </w:r>
      <w:r>
        <w:rPr>
          <w:rFonts w:cs="B Lotus" w:hint="cs"/>
          <w:sz w:val="32"/>
          <w:szCs w:val="32"/>
          <w:rtl/>
        </w:rPr>
        <w:t>نام</w:t>
      </w:r>
      <w:r>
        <w:rPr>
          <w:rFonts w:cs="B Lotus"/>
          <w:sz w:val="32"/>
          <w:szCs w:val="32"/>
          <w:rtl/>
        </w:rPr>
        <w:t xml:space="preserve"> </w:t>
      </w:r>
      <w:r>
        <w:rPr>
          <w:rFonts w:cs="B Lotus" w:hint="cs"/>
          <w:sz w:val="32"/>
          <w:szCs w:val="32"/>
          <w:rtl/>
        </w:rPr>
        <w:t>داد</w:t>
      </w:r>
      <w:r>
        <w:rPr>
          <w:rFonts w:cs="B Lotus"/>
          <w:sz w:val="32"/>
          <w:szCs w:val="32"/>
          <w:rtl/>
        </w:rPr>
        <w:t xml:space="preserve">). </w:t>
      </w:r>
      <w:r>
        <w:rPr>
          <w:rFonts w:cs="B Lotus"/>
          <w:sz w:val="32"/>
          <w:szCs w:val="32"/>
        </w:rPr>
        <w:t>(Henshall, 2012: 78)</w:t>
      </w:r>
      <w:r>
        <w:rPr>
          <w:rFonts w:cs="B Lotus" w:hint="cs"/>
          <w:sz w:val="32"/>
          <w:szCs w:val="32"/>
          <w:rtl/>
        </w:rPr>
        <w:t xml:space="preserve"> وظایف جاری</w:t>
      </w:r>
      <w:r>
        <w:rPr>
          <w:rFonts w:cs="B Lotus"/>
          <w:sz w:val="32"/>
          <w:szCs w:val="32"/>
          <w:rtl/>
        </w:rPr>
        <w:t xml:space="preserve"> </w:t>
      </w:r>
      <w:r>
        <w:rPr>
          <w:rFonts w:cs="B Lotus" w:hint="cs"/>
          <w:sz w:val="32"/>
          <w:szCs w:val="32"/>
          <w:rtl/>
        </w:rPr>
        <w:t>حکومت،</w:t>
      </w:r>
      <w:r>
        <w:rPr>
          <w:rFonts w:cs="B Lotus"/>
          <w:sz w:val="32"/>
          <w:szCs w:val="32"/>
          <w:rtl/>
        </w:rPr>
        <w:t xml:space="preserve"> </w:t>
      </w:r>
      <w:r>
        <w:rPr>
          <w:rFonts w:cs="B Lotus" w:hint="cs"/>
          <w:sz w:val="32"/>
          <w:szCs w:val="32"/>
          <w:rtl/>
        </w:rPr>
        <w:t>توسط</w:t>
      </w:r>
      <w:r>
        <w:rPr>
          <w:rFonts w:cs="B Lotus"/>
          <w:sz w:val="32"/>
          <w:szCs w:val="32"/>
          <w:rtl/>
        </w:rPr>
        <w:t xml:space="preserve"> </w:t>
      </w:r>
      <w:r>
        <w:rPr>
          <w:rFonts w:cs="B Lotus" w:hint="cs"/>
          <w:sz w:val="32"/>
          <w:szCs w:val="32"/>
          <w:rtl/>
        </w:rPr>
        <w:t>یک</w:t>
      </w:r>
      <w:r>
        <w:rPr>
          <w:rFonts w:cs="B Lotus"/>
          <w:sz w:val="32"/>
          <w:szCs w:val="32"/>
          <w:rtl/>
        </w:rPr>
        <w:t xml:space="preserve"> </w:t>
      </w:r>
      <w:r>
        <w:rPr>
          <w:rFonts w:cs="B Lotus" w:hint="cs"/>
          <w:sz w:val="32"/>
          <w:szCs w:val="32"/>
          <w:rtl/>
        </w:rPr>
        <w:t>گروه</w:t>
      </w:r>
      <w:r>
        <w:rPr>
          <w:rFonts w:cs="B Lotus"/>
          <w:sz w:val="32"/>
          <w:szCs w:val="32"/>
          <w:rtl/>
        </w:rPr>
        <w:t xml:space="preserve"> </w:t>
      </w:r>
      <w:r>
        <w:rPr>
          <w:rFonts w:cs="B Lotus" w:hint="cs"/>
          <w:sz w:val="32"/>
          <w:szCs w:val="32"/>
          <w:rtl/>
        </w:rPr>
        <w:t>منتخب</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مشاورانی</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طوایف</w:t>
      </w:r>
      <w:r>
        <w:rPr>
          <w:rFonts w:cs="B Lotus"/>
          <w:sz w:val="32"/>
          <w:szCs w:val="32"/>
          <w:rtl/>
        </w:rPr>
        <w:t xml:space="preserve"> </w:t>
      </w:r>
      <w:r>
        <w:rPr>
          <w:rFonts w:cs="B Lotus" w:hint="cs"/>
          <w:sz w:val="32"/>
          <w:szCs w:val="32"/>
          <w:rtl/>
        </w:rPr>
        <w:t>جنوبی</w:t>
      </w:r>
      <w:r>
        <w:rPr>
          <w:rFonts w:cs="B Lotus"/>
          <w:sz w:val="32"/>
          <w:szCs w:val="32"/>
          <w:rtl/>
        </w:rPr>
        <w:t xml:space="preserve"> </w:t>
      </w:r>
      <w:r>
        <w:rPr>
          <w:rFonts w:cs="B Lotus" w:hint="cs"/>
          <w:sz w:val="32"/>
          <w:szCs w:val="32"/>
          <w:rtl/>
        </w:rPr>
        <w:t>ساتسوما</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چوشو</w:t>
      </w:r>
      <w:r>
        <w:rPr>
          <w:rFonts w:cs="B Lotus"/>
          <w:sz w:val="32"/>
          <w:szCs w:val="32"/>
          <w:rtl/>
        </w:rPr>
        <w:t xml:space="preserve"> </w:t>
      </w:r>
      <w:r>
        <w:rPr>
          <w:rFonts w:cs="B Lotus" w:hint="cs"/>
          <w:sz w:val="32"/>
          <w:szCs w:val="32"/>
          <w:rtl/>
        </w:rPr>
        <w:t>برگزیده شده</w:t>
      </w:r>
      <w:r>
        <w:rPr>
          <w:rFonts w:cs="B Lotus"/>
          <w:sz w:val="32"/>
          <w:szCs w:val="32"/>
          <w:rtl/>
        </w:rPr>
        <w:t xml:space="preserve"> </w:t>
      </w:r>
      <w:r>
        <w:rPr>
          <w:rFonts w:cs="B Lotus" w:hint="cs"/>
          <w:sz w:val="32"/>
          <w:szCs w:val="32"/>
          <w:rtl/>
        </w:rPr>
        <w:t>بودند</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نقش</w:t>
      </w:r>
      <w:r>
        <w:rPr>
          <w:rFonts w:cs="B Lotus"/>
          <w:sz w:val="32"/>
          <w:szCs w:val="32"/>
          <w:rtl/>
        </w:rPr>
        <w:t xml:space="preserve"> </w:t>
      </w:r>
      <w:r>
        <w:rPr>
          <w:rFonts w:cs="B Lotus" w:hint="cs"/>
          <w:sz w:val="32"/>
          <w:szCs w:val="32"/>
          <w:rtl/>
        </w:rPr>
        <w:t>مهمی</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شکل گیری دوران</w:t>
      </w:r>
      <w:r>
        <w:rPr>
          <w:rFonts w:cs="B Lotus"/>
          <w:sz w:val="32"/>
          <w:szCs w:val="32"/>
          <w:rtl/>
        </w:rPr>
        <w:t xml:space="preserve"> </w:t>
      </w:r>
      <w:r>
        <w:rPr>
          <w:rFonts w:cs="B Lotus" w:hint="cs"/>
          <w:sz w:val="32"/>
          <w:szCs w:val="32"/>
          <w:rtl/>
        </w:rPr>
        <w:t>میجی</w:t>
      </w:r>
      <w:r>
        <w:rPr>
          <w:rStyle w:val="FootnoteReference"/>
          <w:rFonts w:cs="B Lotus"/>
          <w:sz w:val="32"/>
          <w:szCs w:val="32"/>
          <w:rtl/>
        </w:rPr>
        <w:footnoteReference w:id="223"/>
      </w:r>
      <w:r>
        <w:rPr>
          <w:rFonts w:cs="B Lotus"/>
          <w:sz w:val="32"/>
          <w:szCs w:val="32"/>
          <w:rtl/>
        </w:rPr>
        <w:t xml:space="preserve"> </w:t>
      </w:r>
      <w:r>
        <w:rPr>
          <w:rFonts w:cs="B Lotus" w:hint="cs"/>
          <w:sz w:val="32"/>
          <w:szCs w:val="32"/>
          <w:rtl/>
        </w:rPr>
        <w:t>ایفا</w:t>
      </w:r>
      <w:r>
        <w:rPr>
          <w:rFonts w:cs="B Lotus"/>
          <w:sz w:val="32"/>
          <w:szCs w:val="32"/>
          <w:rtl/>
        </w:rPr>
        <w:t xml:space="preserve"> </w:t>
      </w:r>
      <w:r>
        <w:rPr>
          <w:rFonts w:cs="B Lotus" w:hint="cs"/>
          <w:sz w:val="32"/>
          <w:szCs w:val="32"/>
          <w:rtl/>
        </w:rPr>
        <w:t>کرده</w:t>
      </w:r>
      <w:r>
        <w:rPr>
          <w:rFonts w:cs="B Lotus"/>
          <w:sz w:val="32"/>
          <w:szCs w:val="32"/>
          <w:rtl/>
        </w:rPr>
        <w:t xml:space="preserve"> </w:t>
      </w:r>
      <w:r>
        <w:rPr>
          <w:rFonts w:cs="B Lotus" w:hint="cs"/>
          <w:sz w:val="32"/>
          <w:szCs w:val="32"/>
          <w:rtl/>
        </w:rPr>
        <w:t>بودند،</w:t>
      </w:r>
      <w:r>
        <w:rPr>
          <w:rFonts w:cs="B Lotus"/>
          <w:sz w:val="32"/>
          <w:szCs w:val="32"/>
          <w:rtl/>
        </w:rPr>
        <w:t xml:space="preserve"> </w:t>
      </w:r>
      <w:r>
        <w:rPr>
          <w:rFonts w:cs="B Lotus" w:hint="cs"/>
          <w:sz w:val="32"/>
          <w:szCs w:val="32"/>
          <w:rtl/>
        </w:rPr>
        <w:t>انجام</w:t>
      </w:r>
      <w:r>
        <w:rPr>
          <w:rFonts w:cs="B Lotus"/>
          <w:sz w:val="32"/>
          <w:szCs w:val="32"/>
          <w:rtl/>
        </w:rPr>
        <w:t xml:space="preserve"> </w:t>
      </w:r>
      <w:r>
        <w:rPr>
          <w:rFonts w:cs="B Lotus" w:hint="cs"/>
          <w:sz w:val="32"/>
          <w:szCs w:val="32"/>
          <w:rtl/>
        </w:rPr>
        <w:t>میشد</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مردان</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ژانرو</w:t>
      </w:r>
      <w:r>
        <w:rPr>
          <w:rStyle w:val="FootnoteReference"/>
          <w:rFonts w:cs="B Lotus"/>
          <w:sz w:val="32"/>
          <w:szCs w:val="32"/>
          <w:rtl/>
        </w:rPr>
        <w:footnoteReference w:id="224"/>
      </w:r>
      <w:r>
        <w:rPr>
          <w:rFonts w:cs="B Lotus"/>
          <w:sz w:val="32"/>
          <w:szCs w:val="32"/>
          <w:rtl/>
        </w:rPr>
        <w:t xml:space="preserve"> </w:t>
      </w:r>
      <w:r>
        <w:rPr>
          <w:rFonts w:cs="B Lotus" w:hint="cs"/>
          <w:sz w:val="32"/>
          <w:szCs w:val="32"/>
          <w:rtl/>
        </w:rPr>
        <w:t>نامیده</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شدند،</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طول دوران میجی نقشی در سایه حکومت داشتند. بدین ترتیب، قسمت جنوبی کشور(که امروزه ترکیبی از زمین های خشکی و آبی است) بار دیگر نقشی</w:t>
      </w:r>
      <w:r>
        <w:rPr>
          <w:rFonts w:cs="B Lotus"/>
          <w:sz w:val="32"/>
          <w:szCs w:val="32"/>
          <w:rtl/>
        </w:rPr>
        <w:t xml:space="preserve"> </w:t>
      </w:r>
      <w:r>
        <w:rPr>
          <w:rFonts w:cs="B Lotus" w:hint="cs"/>
          <w:sz w:val="32"/>
          <w:szCs w:val="32"/>
          <w:rtl/>
        </w:rPr>
        <w:t>برجسته</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توسعه</w:t>
      </w:r>
      <w:r>
        <w:rPr>
          <w:rFonts w:cs="B Lotus"/>
          <w:sz w:val="32"/>
          <w:szCs w:val="32"/>
          <w:rtl/>
        </w:rPr>
        <w:t xml:space="preserve"> </w:t>
      </w:r>
      <w:r>
        <w:rPr>
          <w:rFonts w:cs="B Lotus" w:hint="cs"/>
          <w:sz w:val="32"/>
          <w:szCs w:val="32"/>
          <w:rtl/>
        </w:rPr>
        <w:t>سیاسی</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اقتصادی</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کشور</w:t>
      </w:r>
      <w:r>
        <w:rPr>
          <w:rFonts w:cs="B Lotus"/>
          <w:sz w:val="32"/>
          <w:szCs w:val="32"/>
          <w:rtl/>
        </w:rPr>
        <w:t xml:space="preserve"> </w:t>
      </w:r>
      <w:r>
        <w:rPr>
          <w:rFonts w:cs="B Lotus" w:hint="cs"/>
          <w:sz w:val="32"/>
          <w:szCs w:val="32"/>
          <w:rtl/>
        </w:rPr>
        <w:t>داشت</w:t>
      </w:r>
      <w:r>
        <w:rPr>
          <w:rFonts w:cs="B Lotus"/>
          <w:sz w:val="32"/>
          <w:szCs w:val="32"/>
          <w:rtl/>
        </w:rPr>
        <w:t>.</w:t>
      </w:r>
    </w:p>
    <w:p>
      <w:pPr>
        <w:bidi/>
        <w:jc w:val="both"/>
        <w:rPr>
          <w:rFonts w:cs="B Lotus"/>
          <w:b/>
          <w:bCs/>
          <w:sz w:val="32"/>
          <w:szCs w:val="32"/>
          <w:rtl/>
        </w:rPr>
      </w:pPr>
      <w:r>
        <w:rPr>
          <w:rFonts w:cs="B Lotus" w:hint="cs"/>
          <w:b/>
          <w:bCs/>
          <w:sz w:val="32"/>
          <w:szCs w:val="32"/>
          <w:rtl/>
        </w:rPr>
        <w:t>تاسیس حاکمیت مرکزی</w:t>
      </w:r>
    </w:p>
    <w:p>
      <w:pPr>
        <w:bidi/>
        <w:jc w:val="both"/>
        <w:rPr>
          <w:rFonts w:cs="B Lotus"/>
          <w:sz w:val="32"/>
          <w:szCs w:val="32"/>
          <w:rtl/>
        </w:rPr>
      </w:pPr>
      <w:r>
        <w:rPr>
          <w:rFonts w:cs="B Lotus" w:hint="cs"/>
          <w:sz w:val="32"/>
          <w:szCs w:val="32"/>
          <w:rtl/>
        </w:rPr>
        <w:t xml:space="preserve">از بزرگترین چالش های پیش روی دولت میجی، تاسیس ساختاری مبتنی بر قدرت مرکزی بود. اما حکومت جدید به جای اینکه برای رسیدن به ثبات طرح ریزی کند، پیش از هرچیز باید تلاش </w:t>
      </w:r>
      <w:r>
        <w:rPr>
          <w:rFonts w:cs="B Lotus" w:hint="cs"/>
          <w:sz w:val="32"/>
          <w:szCs w:val="32"/>
          <w:rtl/>
        </w:rPr>
        <w:lastRenderedPageBreak/>
        <w:t>میکرد تا جایی که ممکن است حمایت هان های(استاندارها) بیشتری را به دست آورد. سوگندنامه پنج ماده ای که در تاریخ ششم آوریل 1868 صدر شد رویکرد کلی حکومت امپراتور میجی را نسبت به نزدیکان دربار و اربابان هان، به روشنی مشخص ساخت. در بند اول این سوگند نامه چنین نوشته شده است: باید نشست های زیادی برگزار و همه سیاست ها بر اساس نظرات همگان اجرا شود. این امر نشان میدهد که حکومت از حضور هان ها استقبال میکرد. حکومت جدید سپس بر اساس بیانیه عمومی از ساختار سیاسی جدید رونمایی کرد. در بند پنجم این بیانیه چنین آمده است: «هر استان و هر هان افرادی لایق را به عنوان عضو مجلس معرفی کنند. مجلس برای تعیین مقدمات ساختار تشکیل میشود». در اصلاحاتی که در این زمان در ساختار سازمانی حکومت انجام گرفت، در درون شورای عالی دولت</w:t>
      </w:r>
      <w:r>
        <w:rPr>
          <w:rStyle w:val="FootnoteReference"/>
          <w:rFonts w:cs="B Lotus"/>
          <w:sz w:val="32"/>
          <w:szCs w:val="32"/>
          <w:rtl/>
        </w:rPr>
        <w:footnoteReference w:id="225"/>
      </w:r>
      <w:r>
        <w:rPr>
          <w:rFonts w:cs="B Lotus" w:hint="cs"/>
          <w:sz w:val="32"/>
          <w:szCs w:val="32"/>
          <w:rtl/>
        </w:rPr>
        <w:t xml:space="preserve"> که به مثابه حکومت مرکزی بود هفت دستگاه حکومتی واقع شده بودند. در میان این ارگان ها، گی سی کان</w:t>
      </w:r>
      <w:r>
        <w:rPr>
          <w:rStyle w:val="FootnoteReference"/>
          <w:rFonts w:cs="B Lotus"/>
          <w:sz w:val="32"/>
          <w:szCs w:val="32"/>
          <w:rtl/>
        </w:rPr>
        <w:footnoteReference w:id="226"/>
      </w:r>
      <w:r>
        <w:rPr>
          <w:rFonts w:cs="B Lotus" w:hint="cs"/>
          <w:sz w:val="32"/>
          <w:szCs w:val="32"/>
          <w:rtl/>
        </w:rPr>
        <w:t xml:space="preserve"> نقش قانون گزار، جوکیوکو</w:t>
      </w:r>
      <w:r>
        <w:rPr>
          <w:rStyle w:val="FootnoteReference"/>
          <w:rFonts w:cs="B Lotus"/>
          <w:sz w:val="32"/>
          <w:szCs w:val="32"/>
          <w:rtl/>
        </w:rPr>
        <w:footnoteReference w:id="227"/>
      </w:r>
      <w:r>
        <w:rPr>
          <w:rFonts w:cs="B Lotus" w:hint="cs"/>
          <w:sz w:val="32"/>
          <w:szCs w:val="32"/>
          <w:rtl/>
        </w:rPr>
        <w:t xml:space="preserve"> نقش تصمیم گیرنده و کاکیوکو</w:t>
      </w:r>
      <w:r>
        <w:rPr>
          <w:rStyle w:val="FootnoteReference"/>
          <w:rFonts w:cs="B Lotus"/>
          <w:sz w:val="32"/>
          <w:szCs w:val="32"/>
          <w:rtl/>
        </w:rPr>
        <w:footnoteReference w:id="228"/>
      </w:r>
      <w:r>
        <w:rPr>
          <w:rFonts w:cs="B Lotus" w:hint="cs"/>
          <w:sz w:val="32"/>
          <w:szCs w:val="32"/>
          <w:rtl/>
        </w:rPr>
        <w:t xml:space="preserve"> نقش مشورت دهنده را داشتند که یک تا سه نفر از افراد لایق هر استان یا هان تشکیل دهنده کاکیوکو بودند. (کیتائوکا، 1399: 29-30)</w:t>
      </w:r>
    </w:p>
    <w:p>
      <w:pPr>
        <w:bidi/>
        <w:jc w:val="both"/>
        <w:rPr>
          <w:rFonts w:cs="B Lotus"/>
          <w:sz w:val="32"/>
          <w:szCs w:val="32"/>
          <w:rtl/>
        </w:rPr>
      </w:pPr>
    </w:p>
    <w:p>
      <w:pPr>
        <w:bidi/>
        <w:jc w:val="both"/>
        <w:rPr>
          <w:rFonts w:cs="B Lotus"/>
          <w:b/>
          <w:bCs/>
          <w:sz w:val="32"/>
          <w:szCs w:val="32"/>
          <w:rtl/>
        </w:rPr>
      </w:pPr>
      <w:r>
        <w:rPr>
          <w:rFonts w:cs="B Lotus" w:hint="cs"/>
          <w:b/>
          <w:bCs/>
          <w:sz w:val="32"/>
          <w:szCs w:val="32"/>
          <w:rtl/>
        </w:rPr>
        <w:t>شکل گیری اولین قانون اساسی</w:t>
      </w:r>
    </w:p>
    <w:p>
      <w:pPr>
        <w:bidi/>
        <w:jc w:val="both"/>
        <w:rPr>
          <w:rFonts w:cs="B Lotus"/>
          <w:sz w:val="32"/>
          <w:szCs w:val="32"/>
          <w:rtl/>
        </w:rPr>
      </w:pPr>
      <w:r>
        <w:rPr>
          <w:rFonts w:cs="B Lotus" w:hint="cs"/>
          <w:sz w:val="32"/>
          <w:szCs w:val="32"/>
          <w:rtl/>
        </w:rPr>
        <w:t>یکی</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اولین</w:t>
      </w:r>
      <w:r>
        <w:rPr>
          <w:rFonts w:cs="B Lotus"/>
          <w:sz w:val="32"/>
          <w:szCs w:val="32"/>
          <w:rtl/>
        </w:rPr>
        <w:t xml:space="preserve"> </w:t>
      </w:r>
      <w:r>
        <w:rPr>
          <w:rFonts w:cs="B Lotus" w:hint="cs"/>
          <w:sz w:val="32"/>
          <w:szCs w:val="32"/>
          <w:rtl/>
        </w:rPr>
        <w:t>اقدامات</w:t>
      </w:r>
      <w:r>
        <w:rPr>
          <w:rFonts w:cs="B Lotus"/>
          <w:sz w:val="32"/>
          <w:szCs w:val="32"/>
          <w:rtl/>
        </w:rPr>
        <w:t xml:space="preserve"> </w:t>
      </w:r>
      <w:r>
        <w:rPr>
          <w:rFonts w:cs="B Lotus" w:hint="cs"/>
          <w:sz w:val="32"/>
          <w:szCs w:val="32"/>
          <w:rtl/>
        </w:rPr>
        <w:t>سیاست</w:t>
      </w:r>
      <w:r>
        <w:rPr>
          <w:rFonts w:cs="B Lotus"/>
          <w:sz w:val="32"/>
          <w:szCs w:val="32"/>
          <w:rtl/>
        </w:rPr>
        <w:t xml:space="preserve"> </w:t>
      </w:r>
      <w:r>
        <w:rPr>
          <w:rFonts w:cs="B Lotus" w:hint="cs"/>
          <w:sz w:val="32"/>
          <w:szCs w:val="32"/>
          <w:rtl/>
        </w:rPr>
        <w:t>جدید دوران میجی</w:t>
      </w:r>
      <w:r>
        <w:rPr>
          <w:rFonts w:cs="B Lotus"/>
          <w:sz w:val="32"/>
          <w:szCs w:val="32"/>
          <w:rtl/>
        </w:rPr>
        <w:t xml:space="preserve"> </w:t>
      </w:r>
      <w:r>
        <w:rPr>
          <w:rFonts w:cs="B Lotus" w:hint="cs"/>
          <w:sz w:val="32"/>
          <w:szCs w:val="32"/>
          <w:rtl/>
        </w:rPr>
        <w:t>اجرای</w:t>
      </w:r>
      <w:r>
        <w:rPr>
          <w:rFonts w:cs="B Lotus"/>
          <w:sz w:val="32"/>
          <w:szCs w:val="32"/>
          <w:rtl/>
        </w:rPr>
        <w:t xml:space="preserve"> </w:t>
      </w:r>
      <w:r>
        <w:rPr>
          <w:rFonts w:cs="B Lotus" w:hint="cs"/>
          <w:sz w:val="32"/>
          <w:szCs w:val="32"/>
          <w:rtl/>
        </w:rPr>
        <w:t>سوگند جهت وفاداری به ساختار حاکمیت بود</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عنوان</w:t>
      </w:r>
      <w:r>
        <w:rPr>
          <w:rFonts w:cs="B Lotus"/>
          <w:sz w:val="32"/>
          <w:szCs w:val="32"/>
          <w:rtl/>
        </w:rPr>
        <w:t xml:space="preserve"> </w:t>
      </w:r>
      <w:r>
        <w:rPr>
          <w:rFonts w:cs="B Lotus" w:hint="cs"/>
          <w:sz w:val="32"/>
          <w:szCs w:val="32"/>
          <w:rtl/>
        </w:rPr>
        <w:t>اولین</w:t>
      </w:r>
      <w:r>
        <w:rPr>
          <w:rFonts w:cs="B Lotus"/>
          <w:sz w:val="32"/>
          <w:szCs w:val="32"/>
          <w:rtl/>
        </w:rPr>
        <w:t xml:space="preserve"> </w:t>
      </w:r>
      <w:r>
        <w:rPr>
          <w:rFonts w:cs="B Lotus" w:hint="cs"/>
          <w:sz w:val="32"/>
          <w:szCs w:val="32"/>
          <w:rtl/>
        </w:rPr>
        <w:t>قانون</w:t>
      </w:r>
      <w:r>
        <w:rPr>
          <w:rFonts w:cs="B Lotus"/>
          <w:sz w:val="32"/>
          <w:szCs w:val="32"/>
          <w:rtl/>
        </w:rPr>
        <w:t xml:space="preserve"> </w:t>
      </w:r>
      <w:r>
        <w:rPr>
          <w:rFonts w:cs="B Lotus" w:hint="cs"/>
          <w:sz w:val="32"/>
          <w:szCs w:val="32"/>
          <w:rtl/>
        </w:rPr>
        <w:t>اساسی</w:t>
      </w:r>
      <w:r>
        <w:rPr>
          <w:rFonts w:cs="B Lotus"/>
          <w:sz w:val="32"/>
          <w:szCs w:val="32"/>
          <w:rtl/>
        </w:rPr>
        <w:t xml:space="preserve"> </w:t>
      </w:r>
      <w:r>
        <w:rPr>
          <w:rFonts w:cs="B Lotus" w:hint="cs"/>
          <w:sz w:val="32"/>
          <w:szCs w:val="32"/>
          <w:rtl/>
        </w:rPr>
        <w:t>مدرن</w:t>
      </w:r>
      <w:r>
        <w:rPr>
          <w:rFonts w:cs="B Lotus"/>
          <w:sz w:val="32"/>
          <w:szCs w:val="32"/>
          <w:rtl/>
        </w:rPr>
        <w:t xml:space="preserve"> </w:t>
      </w:r>
      <w:r>
        <w:rPr>
          <w:rFonts w:cs="B Lotus" w:hint="cs"/>
          <w:sz w:val="32"/>
          <w:szCs w:val="32"/>
          <w:rtl/>
        </w:rPr>
        <w:t xml:space="preserve">از آن یاد میشود. اصول اساسی و مترقی این سوگند شامل پنج اصل بود: </w:t>
      </w:r>
    </w:p>
    <w:p>
      <w:pPr>
        <w:pStyle w:val="ListParagraph"/>
        <w:numPr>
          <w:ilvl w:val="0"/>
          <w:numId w:val="25"/>
        </w:numPr>
        <w:bidi/>
        <w:spacing w:after="160" w:line="259" w:lineRule="auto"/>
        <w:rPr>
          <w:rFonts w:cs="B Lotus"/>
          <w:sz w:val="32"/>
          <w:szCs w:val="32"/>
          <w:rtl/>
        </w:rPr>
      </w:pPr>
      <w:r>
        <w:rPr>
          <w:rFonts w:cs="B Lotus" w:hint="cs"/>
          <w:sz w:val="32"/>
          <w:szCs w:val="32"/>
          <w:rtl/>
        </w:rPr>
        <w:t>مجالس</w:t>
      </w:r>
      <w:r>
        <w:rPr>
          <w:rFonts w:cs="B Lotus"/>
          <w:sz w:val="32"/>
          <w:szCs w:val="32"/>
          <w:rtl/>
        </w:rPr>
        <w:t xml:space="preserve"> </w:t>
      </w:r>
      <w:r>
        <w:rPr>
          <w:rFonts w:cs="B Lotus" w:hint="cs"/>
          <w:sz w:val="32"/>
          <w:szCs w:val="32"/>
          <w:rtl/>
        </w:rPr>
        <w:t>مشورتی</w:t>
      </w:r>
      <w:r>
        <w:rPr>
          <w:rFonts w:cs="B Lotus"/>
          <w:sz w:val="32"/>
          <w:szCs w:val="32"/>
          <w:rtl/>
        </w:rPr>
        <w:t xml:space="preserve"> </w:t>
      </w:r>
      <w:r>
        <w:rPr>
          <w:rFonts w:cs="B Lotus" w:hint="cs"/>
          <w:sz w:val="32"/>
          <w:szCs w:val="32"/>
          <w:rtl/>
        </w:rPr>
        <w:t>باید</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طور</w:t>
      </w:r>
      <w:r>
        <w:rPr>
          <w:rFonts w:cs="B Lotus"/>
          <w:sz w:val="32"/>
          <w:szCs w:val="32"/>
          <w:rtl/>
        </w:rPr>
        <w:t xml:space="preserve"> </w:t>
      </w:r>
      <w:r>
        <w:rPr>
          <w:rFonts w:cs="B Lotus" w:hint="cs"/>
          <w:sz w:val="32"/>
          <w:szCs w:val="32"/>
          <w:rtl/>
        </w:rPr>
        <w:t>گسترده و فراگیر</w:t>
      </w:r>
      <w:r>
        <w:rPr>
          <w:rFonts w:cs="B Lotus"/>
          <w:sz w:val="32"/>
          <w:szCs w:val="32"/>
          <w:rtl/>
        </w:rPr>
        <w:t xml:space="preserve"> </w:t>
      </w:r>
      <w:r>
        <w:rPr>
          <w:rFonts w:cs="B Lotus" w:hint="cs"/>
          <w:sz w:val="32"/>
          <w:szCs w:val="32"/>
          <w:rtl/>
        </w:rPr>
        <w:t>تأسیس</w:t>
      </w:r>
      <w:r>
        <w:rPr>
          <w:rFonts w:cs="B Lotus"/>
          <w:sz w:val="32"/>
          <w:szCs w:val="32"/>
          <w:rtl/>
        </w:rPr>
        <w:t xml:space="preserve"> </w:t>
      </w:r>
      <w:r>
        <w:rPr>
          <w:rFonts w:cs="B Lotus" w:hint="cs"/>
          <w:sz w:val="32"/>
          <w:szCs w:val="32"/>
          <w:rtl/>
        </w:rPr>
        <w:t>شوند</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همه</w:t>
      </w:r>
      <w:r>
        <w:rPr>
          <w:rFonts w:cs="B Lotus"/>
          <w:sz w:val="32"/>
          <w:szCs w:val="32"/>
          <w:rtl/>
        </w:rPr>
        <w:t xml:space="preserve"> </w:t>
      </w:r>
      <w:r>
        <w:rPr>
          <w:rFonts w:cs="B Lotus" w:hint="cs"/>
          <w:sz w:val="32"/>
          <w:szCs w:val="32"/>
          <w:rtl/>
        </w:rPr>
        <w:t>موارد مربوط به حاکمیت</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بحث</w:t>
      </w:r>
      <w:r>
        <w:rPr>
          <w:rFonts w:cs="B Lotus"/>
          <w:sz w:val="32"/>
          <w:szCs w:val="32"/>
          <w:rtl/>
        </w:rPr>
        <w:t xml:space="preserve"> </w:t>
      </w:r>
      <w:r>
        <w:rPr>
          <w:rFonts w:cs="B Lotus" w:hint="cs"/>
          <w:sz w:val="32"/>
          <w:szCs w:val="32"/>
          <w:rtl/>
        </w:rPr>
        <w:t>آزاد مورد</w:t>
      </w:r>
      <w:r>
        <w:rPr>
          <w:rFonts w:cs="B Lotus"/>
          <w:sz w:val="32"/>
          <w:szCs w:val="32"/>
          <w:rtl/>
        </w:rPr>
        <w:t xml:space="preserve"> </w:t>
      </w:r>
      <w:r>
        <w:rPr>
          <w:rFonts w:cs="B Lotus" w:hint="cs"/>
          <w:sz w:val="32"/>
          <w:szCs w:val="32"/>
          <w:rtl/>
        </w:rPr>
        <w:t>تصمیم</w:t>
      </w:r>
      <w:r>
        <w:rPr>
          <w:rFonts w:cs="B Lotus"/>
          <w:sz w:val="32"/>
          <w:szCs w:val="32"/>
          <w:rtl/>
        </w:rPr>
        <w:t xml:space="preserve"> </w:t>
      </w:r>
      <w:r>
        <w:rPr>
          <w:rFonts w:cs="B Lotus" w:hint="cs"/>
          <w:sz w:val="32"/>
          <w:szCs w:val="32"/>
          <w:rtl/>
        </w:rPr>
        <w:t>گیری</w:t>
      </w:r>
      <w:r>
        <w:rPr>
          <w:rFonts w:cs="B Lotus"/>
          <w:sz w:val="32"/>
          <w:szCs w:val="32"/>
          <w:rtl/>
        </w:rPr>
        <w:t xml:space="preserve"> </w:t>
      </w:r>
      <w:r>
        <w:rPr>
          <w:rFonts w:cs="B Lotus" w:hint="cs"/>
          <w:sz w:val="32"/>
          <w:szCs w:val="32"/>
          <w:rtl/>
        </w:rPr>
        <w:t>قرار میگیرد</w:t>
      </w:r>
      <w:r>
        <w:rPr>
          <w:rFonts w:cs="B Lotus"/>
          <w:sz w:val="32"/>
          <w:szCs w:val="32"/>
          <w:rtl/>
        </w:rPr>
        <w:t>.</w:t>
      </w:r>
    </w:p>
    <w:p>
      <w:pPr>
        <w:pStyle w:val="ListParagraph"/>
        <w:numPr>
          <w:ilvl w:val="0"/>
          <w:numId w:val="25"/>
        </w:numPr>
        <w:bidi/>
        <w:spacing w:after="160" w:line="259" w:lineRule="auto"/>
        <w:rPr>
          <w:rFonts w:cs="B Lotus"/>
          <w:sz w:val="32"/>
          <w:szCs w:val="32"/>
          <w:rtl/>
        </w:rPr>
      </w:pPr>
      <w:r>
        <w:rPr>
          <w:rFonts w:cs="B Lotus" w:hint="cs"/>
          <w:sz w:val="32"/>
          <w:szCs w:val="32"/>
          <w:rtl/>
        </w:rPr>
        <w:lastRenderedPageBreak/>
        <w:t>همه</w:t>
      </w:r>
      <w:r>
        <w:rPr>
          <w:rFonts w:cs="B Lotus"/>
          <w:sz w:val="32"/>
          <w:szCs w:val="32"/>
          <w:rtl/>
        </w:rPr>
        <w:t xml:space="preserve"> </w:t>
      </w:r>
      <w:r>
        <w:rPr>
          <w:rFonts w:cs="B Lotus" w:hint="cs"/>
          <w:sz w:val="32"/>
          <w:szCs w:val="32"/>
          <w:rtl/>
        </w:rPr>
        <w:t>طبقات فرادست و فرودست جامعه جهت حسن</w:t>
      </w:r>
      <w:r>
        <w:rPr>
          <w:rFonts w:cs="B Lotus"/>
          <w:sz w:val="32"/>
          <w:szCs w:val="32"/>
          <w:rtl/>
        </w:rPr>
        <w:t xml:space="preserve"> </w:t>
      </w:r>
      <w:r>
        <w:rPr>
          <w:rFonts w:cs="B Lotus" w:hint="cs"/>
          <w:sz w:val="32"/>
          <w:szCs w:val="32"/>
          <w:rtl/>
        </w:rPr>
        <w:t>انجام</w:t>
      </w:r>
      <w:r>
        <w:rPr>
          <w:rFonts w:cs="B Lotus"/>
          <w:sz w:val="32"/>
          <w:szCs w:val="32"/>
          <w:rtl/>
        </w:rPr>
        <w:t xml:space="preserve"> </w:t>
      </w:r>
      <w:r>
        <w:rPr>
          <w:rFonts w:cs="B Lotus" w:hint="cs"/>
          <w:sz w:val="32"/>
          <w:szCs w:val="32"/>
          <w:rtl/>
        </w:rPr>
        <w:t>امور</w:t>
      </w:r>
      <w:r>
        <w:rPr>
          <w:rFonts w:cs="B Lotus"/>
          <w:sz w:val="32"/>
          <w:szCs w:val="32"/>
          <w:rtl/>
        </w:rPr>
        <w:t xml:space="preserve"> </w:t>
      </w:r>
      <w:r>
        <w:rPr>
          <w:rFonts w:cs="B Lotus" w:hint="cs"/>
          <w:sz w:val="32"/>
          <w:szCs w:val="32"/>
          <w:rtl/>
        </w:rPr>
        <w:t>دولت</w:t>
      </w:r>
      <w:r>
        <w:rPr>
          <w:rFonts w:cs="B Lotus"/>
          <w:sz w:val="32"/>
          <w:szCs w:val="32"/>
          <w:rtl/>
        </w:rPr>
        <w:t xml:space="preserve"> </w:t>
      </w:r>
      <w:r>
        <w:rPr>
          <w:rFonts w:cs="B Lotus" w:hint="cs"/>
          <w:sz w:val="32"/>
          <w:szCs w:val="32"/>
          <w:rtl/>
        </w:rPr>
        <w:t>کاملا</w:t>
      </w:r>
      <w:r>
        <w:rPr>
          <w:rFonts w:cs="B Lotus"/>
          <w:sz w:val="32"/>
          <w:szCs w:val="32"/>
          <w:rtl/>
        </w:rPr>
        <w:t xml:space="preserve"> </w:t>
      </w:r>
      <w:r>
        <w:rPr>
          <w:rFonts w:cs="B Lotus" w:hint="cs"/>
          <w:sz w:val="32"/>
          <w:szCs w:val="32"/>
          <w:rtl/>
        </w:rPr>
        <w:t>متحد</w:t>
      </w:r>
      <w:r>
        <w:rPr>
          <w:rFonts w:cs="B Lotus"/>
          <w:sz w:val="32"/>
          <w:szCs w:val="32"/>
          <w:rtl/>
        </w:rPr>
        <w:t xml:space="preserve"> </w:t>
      </w:r>
      <w:r>
        <w:rPr>
          <w:rFonts w:cs="B Lotus" w:hint="cs"/>
          <w:sz w:val="32"/>
          <w:szCs w:val="32"/>
          <w:rtl/>
        </w:rPr>
        <w:t>شوند</w:t>
      </w:r>
      <w:r>
        <w:rPr>
          <w:rFonts w:cs="B Lotus"/>
          <w:sz w:val="32"/>
          <w:szCs w:val="32"/>
          <w:rtl/>
        </w:rPr>
        <w:t>.</w:t>
      </w:r>
    </w:p>
    <w:p>
      <w:pPr>
        <w:pStyle w:val="ListParagraph"/>
        <w:numPr>
          <w:ilvl w:val="0"/>
          <w:numId w:val="25"/>
        </w:numPr>
        <w:bidi/>
        <w:spacing w:after="160" w:line="259" w:lineRule="auto"/>
        <w:rPr>
          <w:rFonts w:cs="B Lotus"/>
          <w:sz w:val="32"/>
          <w:szCs w:val="32"/>
          <w:rtl/>
        </w:rPr>
      </w:pPr>
      <w:r>
        <w:rPr>
          <w:rFonts w:cs="B Lotus" w:hint="cs"/>
          <w:sz w:val="32"/>
          <w:szCs w:val="32"/>
          <w:rtl/>
        </w:rPr>
        <w:t>مردم</w:t>
      </w:r>
      <w:r>
        <w:rPr>
          <w:rFonts w:cs="B Lotus"/>
          <w:sz w:val="32"/>
          <w:szCs w:val="32"/>
          <w:rtl/>
        </w:rPr>
        <w:t xml:space="preserve"> </w:t>
      </w:r>
      <w:r>
        <w:rPr>
          <w:rFonts w:cs="B Lotus" w:hint="cs"/>
          <w:sz w:val="32"/>
          <w:szCs w:val="32"/>
          <w:rtl/>
        </w:rPr>
        <w:t>عادی به اندازه</w:t>
      </w:r>
      <w:r>
        <w:rPr>
          <w:rFonts w:cs="B Lotus"/>
          <w:sz w:val="32"/>
          <w:szCs w:val="32"/>
          <w:rtl/>
        </w:rPr>
        <w:t xml:space="preserve"> </w:t>
      </w:r>
      <w:r>
        <w:rPr>
          <w:rFonts w:cs="B Lotus" w:hint="cs"/>
          <w:sz w:val="32"/>
          <w:szCs w:val="32"/>
          <w:rtl/>
        </w:rPr>
        <w:t>مقامات</w:t>
      </w:r>
      <w:r>
        <w:rPr>
          <w:rFonts w:cs="B Lotus"/>
          <w:sz w:val="32"/>
          <w:szCs w:val="32"/>
          <w:rtl/>
        </w:rPr>
        <w:t xml:space="preserve"> </w:t>
      </w:r>
      <w:r>
        <w:rPr>
          <w:rFonts w:cs="B Lotus" w:hint="cs"/>
          <w:sz w:val="32"/>
          <w:szCs w:val="32"/>
          <w:rtl/>
        </w:rPr>
        <w:t>کشوری</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 xml:space="preserve">لشکری دارای حق پیگیری مطالبات خود هستند تا از ایجاد نارضایتی پیشگیری شود. </w:t>
      </w:r>
    </w:p>
    <w:p>
      <w:pPr>
        <w:pStyle w:val="ListParagraph"/>
        <w:numPr>
          <w:ilvl w:val="0"/>
          <w:numId w:val="25"/>
        </w:numPr>
        <w:bidi/>
        <w:spacing w:after="160" w:line="259" w:lineRule="auto"/>
        <w:rPr>
          <w:rFonts w:cs="B Lotus"/>
          <w:sz w:val="32"/>
          <w:szCs w:val="32"/>
          <w:rtl/>
        </w:rPr>
      </w:pPr>
      <w:r>
        <w:rPr>
          <w:rFonts w:cs="B Lotus" w:hint="cs"/>
          <w:sz w:val="32"/>
          <w:szCs w:val="32"/>
          <w:rtl/>
        </w:rPr>
        <w:t>آداب</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رسوم</w:t>
      </w:r>
      <w:r>
        <w:rPr>
          <w:rFonts w:cs="B Lotus"/>
          <w:sz w:val="32"/>
          <w:szCs w:val="32"/>
          <w:rtl/>
        </w:rPr>
        <w:t xml:space="preserve"> </w:t>
      </w:r>
      <w:r>
        <w:rPr>
          <w:rFonts w:cs="B Lotus" w:hint="cs"/>
          <w:sz w:val="32"/>
          <w:szCs w:val="32"/>
          <w:rtl/>
        </w:rPr>
        <w:t>بی فایده و مضر</w:t>
      </w:r>
      <w:r>
        <w:rPr>
          <w:rFonts w:cs="B Lotus"/>
          <w:sz w:val="32"/>
          <w:szCs w:val="32"/>
          <w:rtl/>
        </w:rPr>
        <w:t xml:space="preserve"> </w:t>
      </w:r>
      <w:r>
        <w:rPr>
          <w:rFonts w:cs="B Lotus" w:hint="cs"/>
          <w:sz w:val="32"/>
          <w:szCs w:val="32"/>
          <w:rtl/>
        </w:rPr>
        <w:t>گذشته</w:t>
      </w:r>
      <w:r>
        <w:rPr>
          <w:rFonts w:cs="B Lotus"/>
          <w:sz w:val="32"/>
          <w:szCs w:val="32"/>
          <w:rtl/>
        </w:rPr>
        <w:t xml:space="preserve"> </w:t>
      </w:r>
      <w:r>
        <w:rPr>
          <w:rFonts w:cs="B Lotus" w:hint="cs"/>
          <w:sz w:val="32"/>
          <w:szCs w:val="32"/>
          <w:rtl/>
        </w:rPr>
        <w:t>باید</w:t>
      </w:r>
      <w:r>
        <w:rPr>
          <w:rFonts w:cs="B Lotus"/>
          <w:sz w:val="32"/>
          <w:szCs w:val="32"/>
          <w:rtl/>
        </w:rPr>
        <w:t xml:space="preserve"> </w:t>
      </w:r>
      <w:r>
        <w:rPr>
          <w:rFonts w:cs="B Lotus" w:hint="cs"/>
          <w:sz w:val="32"/>
          <w:szCs w:val="32"/>
          <w:rtl/>
        </w:rPr>
        <w:t>کنار گذاشته</w:t>
      </w:r>
      <w:r>
        <w:rPr>
          <w:rFonts w:cs="B Lotus"/>
          <w:sz w:val="32"/>
          <w:szCs w:val="32"/>
          <w:rtl/>
        </w:rPr>
        <w:t xml:space="preserve"> </w:t>
      </w:r>
      <w:r>
        <w:rPr>
          <w:rFonts w:cs="B Lotus" w:hint="cs"/>
          <w:sz w:val="32"/>
          <w:szCs w:val="32"/>
          <w:rtl/>
        </w:rPr>
        <w:t>شود</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همه</w:t>
      </w:r>
      <w:r>
        <w:rPr>
          <w:rFonts w:cs="B Lotus"/>
          <w:sz w:val="32"/>
          <w:szCs w:val="32"/>
          <w:rtl/>
        </w:rPr>
        <w:t xml:space="preserve"> </w:t>
      </w:r>
      <w:r>
        <w:rPr>
          <w:rFonts w:cs="B Lotus" w:hint="cs"/>
          <w:sz w:val="32"/>
          <w:szCs w:val="32"/>
          <w:rtl/>
        </w:rPr>
        <w:t>امور میبایست</w:t>
      </w:r>
      <w:r>
        <w:rPr>
          <w:rFonts w:cs="B Lotus"/>
          <w:sz w:val="32"/>
          <w:szCs w:val="32"/>
          <w:rtl/>
        </w:rPr>
        <w:t xml:space="preserve"> </w:t>
      </w:r>
      <w:r>
        <w:rPr>
          <w:rFonts w:cs="B Lotus" w:hint="cs"/>
          <w:sz w:val="32"/>
          <w:szCs w:val="32"/>
          <w:rtl/>
        </w:rPr>
        <w:t>براساس</w:t>
      </w:r>
      <w:r>
        <w:rPr>
          <w:rFonts w:cs="B Lotus"/>
          <w:sz w:val="32"/>
          <w:szCs w:val="32"/>
          <w:rtl/>
        </w:rPr>
        <w:t xml:space="preserve"> </w:t>
      </w:r>
      <w:r>
        <w:rPr>
          <w:rFonts w:cs="B Lotus" w:hint="cs"/>
          <w:sz w:val="32"/>
          <w:szCs w:val="32"/>
          <w:rtl/>
        </w:rPr>
        <w:t>قوانین</w:t>
      </w:r>
      <w:r>
        <w:rPr>
          <w:rFonts w:cs="B Lotus"/>
          <w:sz w:val="32"/>
          <w:szCs w:val="32"/>
          <w:rtl/>
        </w:rPr>
        <w:t xml:space="preserve"> </w:t>
      </w:r>
      <w:r>
        <w:rPr>
          <w:rFonts w:cs="B Lotus" w:hint="cs"/>
          <w:sz w:val="32"/>
          <w:szCs w:val="32"/>
          <w:rtl/>
        </w:rPr>
        <w:t>عادلانه</w:t>
      </w:r>
      <w:r>
        <w:rPr>
          <w:rFonts w:cs="B Lotus"/>
          <w:sz w:val="32"/>
          <w:szCs w:val="32"/>
          <w:rtl/>
        </w:rPr>
        <w:t xml:space="preserve"> </w:t>
      </w:r>
      <w:r>
        <w:rPr>
          <w:rFonts w:cs="B Lotus" w:hint="cs"/>
          <w:sz w:val="32"/>
          <w:szCs w:val="32"/>
          <w:rtl/>
        </w:rPr>
        <w:t>طبیعت</w:t>
      </w:r>
      <w:r>
        <w:rPr>
          <w:rFonts w:cs="B Lotus"/>
          <w:sz w:val="32"/>
          <w:szCs w:val="32"/>
          <w:rtl/>
        </w:rPr>
        <w:t xml:space="preserve"> </w:t>
      </w:r>
      <w:r>
        <w:rPr>
          <w:rFonts w:cs="B Lotus" w:hint="cs"/>
          <w:sz w:val="32"/>
          <w:szCs w:val="32"/>
          <w:rtl/>
        </w:rPr>
        <w:t>شکل گیرد</w:t>
      </w:r>
      <w:r>
        <w:rPr>
          <w:rFonts w:cs="B Lotus"/>
          <w:sz w:val="32"/>
          <w:szCs w:val="32"/>
          <w:rtl/>
        </w:rPr>
        <w:t>.</w:t>
      </w:r>
    </w:p>
    <w:p>
      <w:pPr>
        <w:pStyle w:val="ListParagraph"/>
        <w:numPr>
          <w:ilvl w:val="0"/>
          <w:numId w:val="25"/>
        </w:numPr>
        <w:bidi/>
        <w:spacing w:after="160" w:line="259" w:lineRule="auto"/>
        <w:jc w:val="both"/>
        <w:rPr>
          <w:rFonts w:cs="B Lotus"/>
          <w:sz w:val="32"/>
          <w:szCs w:val="32"/>
        </w:rPr>
      </w:pPr>
      <w:r>
        <w:rPr>
          <w:rFonts w:cs="B Lotus" w:hint="cs"/>
          <w:sz w:val="32"/>
          <w:szCs w:val="32"/>
          <w:rtl/>
        </w:rPr>
        <w:t>دانش</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باید</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سراسر</w:t>
      </w:r>
      <w:r>
        <w:rPr>
          <w:rFonts w:cs="B Lotus"/>
          <w:sz w:val="32"/>
          <w:szCs w:val="32"/>
          <w:rtl/>
        </w:rPr>
        <w:t xml:space="preserve"> </w:t>
      </w:r>
      <w:r>
        <w:rPr>
          <w:rFonts w:cs="B Lotus" w:hint="cs"/>
          <w:sz w:val="32"/>
          <w:szCs w:val="32"/>
          <w:rtl/>
        </w:rPr>
        <w:t>جهان</w:t>
      </w:r>
      <w:r>
        <w:rPr>
          <w:rFonts w:cs="B Lotus"/>
          <w:sz w:val="32"/>
          <w:szCs w:val="32"/>
          <w:rtl/>
        </w:rPr>
        <w:t xml:space="preserve"> </w:t>
      </w:r>
      <w:r>
        <w:rPr>
          <w:rFonts w:cs="B Lotus" w:hint="cs"/>
          <w:sz w:val="32"/>
          <w:szCs w:val="32"/>
          <w:rtl/>
        </w:rPr>
        <w:t>جستجو</w:t>
      </w:r>
      <w:r>
        <w:rPr>
          <w:rFonts w:cs="B Lotus"/>
          <w:sz w:val="32"/>
          <w:szCs w:val="32"/>
          <w:rtl/>
        </w:rPr>
        <w:t xml:space="preserve"> </w:t>
      </w:r>
      <w:r>
        <w:rPr>
          <w:rFonts w:cs="B Lotus" w:hint="cs"/>
          <w:sz w:val="32"/>
          <w:szCs w:val="32"/>
          <w:rtl/>
        </w:rPr>
        <w:t>کرد</w:t>
      </w:r>
      <w:r>
        <w:rPr>
          <w:rFonts w:cs="B Lotus"/>
          <w:sz w:val="32"/>
          <w:szCs w:val="32"/>
          <w:rtl/>
        </w:rPr>
        <w:t xml:space="preserve"> </w:t>
      </w:r>
      <w:r>
        <w:rPr>
          <w:rFonts w:cs="B Lotus" w:hint="cs"/>
          <w:sz w:val="32"/>
          <w:szCs w:val="32"/>
          <w:rtl/>
        </w:rPr>
        <w:t>تا</w:t>
      </w:r>
      <w:r>
        <w:rPr>
          <w:rFonts w:cs="B Lotus"/>
          <w:sz w:val="32"/>
          <w:szCs w:val="32"/>
          <w:rtl/>
        </w:rPr>
        <w:t xml:space="preserve"> </w:t>
      </w:r>
      <w:r>
        <w:rPr>
          <w:rFonts w:cs="B Lotus" w:hint="cs"/>
          <w:sz w:val="32"/>
          <w:szCs w:val="32"/>
          <w:rtl/>
        </w:rPr>
        <w:t>بنیان</w:t>
      </w:r>
      <w:r>
        <w:rPr>
          <w:rFonts w:cs="B Lotus"/>
          <w:sz w:val="32"/>
          <w:szCs w:val="32"/>
          <w:rtl/>
        </w:rPr>
        <w:t xml:space="preserve"> </w:t>
      </w:r>
      <w:r>
        <w:rPr>
          <w:rFonts w:cs="B Lotus" w:hint="cs"/>
          <w:sz w:val="32"/>
          <w:szCs w:val="32"/>
          <w:rtl/>
        </w:rPr>
        <w:t>حکومت</w:t>
      </w:r>
      <w:r>
        <w:rPr>
          <w:rFonts w:cs="B Lotus"/>
          <w:sz w:val="32"/>
          <w:szCs w:val="32"/>
          <w:rtl/>
        </w:rPr>
        <w:t xml:space="preserve"> </w:t>
      </w:r>
      <w:r>
        <w:rPr>
          <w:rFonts w:cs="B Lotus" w:hint="cs"/>
          <w:sz w:val="32"/>
          <w:szCs w:val="32"/>
          <w:rtl/>
        </w:rPr>
        <w:t>امپراتوری</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تقویت</w:t>
      </w:r>
      <w:r>
        <w:rPr>
          <w:rFonts w:cs="B Lotus"/>
          <w:sz w:val="32"/>
          <w:szCs w:val="32"/>
          <w:rtl/>
        </w:rPr>
        <w:t xml:space="preserve"> </w:t>
      </w:r>
      <w:r>
        <w:rPr>
          <w:rFonts w:cs="B Lotus" w:hint="cs"/>
          <w:sz w:val="32"/>
          <w:szCs w:val="32"/>
          <w:rtl/>
        </w:rPr>
        <w:t>کند</w:t>
      </w:r>
      <w:r>
        <w:rPr>
          <w:rFonts w:cs="B Lotus"/>
          <w:sz w:val="32"/>
          <w:szCs w:val="32"/>
          <w:rtl/>
        </w:rPr>
        <w:t>.</w:t>
      </w:r>
      <w:r>
        <w:rPr>
          <w:rFonts w:cs="B Lotus" w:hint="cs"/>
          <w:sz w:val="32"/>
          <w:szCs w:val="32"/>
          <w:rtl/>
        </w:rPr>
        <w:t xml:space="preserve"> (مرتون، 1364: 190-191)</w:t>
      </w:r>
    </w:p>
    <w:p>
      <w:pPr>
        <w:bidi/>
        <w:jc w:val="both"/>
        <w:rPr>
          <w:rFonts w:cs="B Lotus"/>
          <w:sz w:val="32"/>
          <w:szCs w:val="32"/>
          <w:rtl/>
        </w:rPr>
      </w:pPr>
      <w:r>
        <w:rPr>
          <w:rFonts w:cs="B Lotus" w:hint="cs"/>
          <w:sz w:val="32"/>
          <w:szCs w:val="32"/>
          <w:rtl/>
        </w:rPr>
        <w:t>اصل</w:t>
      </w:r>
      <w:r>
        <w:rPr>
          <w:rFonts w:cs="B Lotus"/>
          <w:sz w:val="32"/>
          <w:szCs w:val="32"/>
          <w:rtl/>
        </w:rPr>
        <w:t xml:space="preserve"> </w:t>
      </w:r>
      <w:r>
        <w:rPr>
          <w:rFonts w:cs="B Lotus" w:hint="cs"/>
          <w:sz w:val="32"/>
          <w:szCs w:val="32"/>
          <w:rtl/>
        </w:rPr>
        <w:t>پنجم</w:t>
      </w:r>
      <w:r>
        <w:rPr>
          <w:rFonts w:cs="B Lotus"/>
          <w:sz w:val="32"/>
          <w:szCs w:val="32"/>
          <w:rtl/>
        </w:rPr>
        <w:t xml:space="preserve"> </w:t>
      </w:r>
      <w:r>
        <w:rPr>
          <w:rFonts w:cs="B Lotus" w:hint="cs"/>
          <w:sz w:val="32"/>
          <w:szCs w:val="32"/>
          <w:rtl/>
        </w:rPr>
        <w:t>توجه</w:t>
      </w:r>
      <w:r>
        <w:rPr>
          <w:rFonts w:cs="B Lotus"/>
          <w:sz w:val="32"/>
          <w:szCs w:val="32"/>
          <w:rtl/>
        </w:rPr>
        <w:t xml:space="preserve"> </w:t>
      </w:r>
      <w:r>
        <w:rPr>
          <w:rFonts w:cs="B Lotus" w:hint="cs"/>
          <w:sz w:val="32"/>
          <w:szCs w:val="32"/>
          <w:rtl/>
        </w:rPr>
        <w:t>ویژه</w:t>
      </w:r>
      <w:r>
        <w:rPr>
          <w:rFonts w:cs="B Lotus"/>
          <w:sz w:val="32"/>
          <w:szCs w:val="32"/>
          <w:rtl/>
        </w:rPr>
        <w:t xml:space="preserve"> </w:t>
      </w:r>
      <w:r>
        <w:rPr>
          <w:rFonts w:cs="B Lotus" w:hint="cs"/>
          <w:sz w:val="32"/>
          <w:szCs w:val="32"/>
          <w:rtl/>
        </w:rPr>
        <w:t>ای</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طلبد</w:t>
      </w:r>
      <w:r>
        <w:rPr>
          <w:rFonts w:cs="B Lotus"/>
          <w:sz w:val="32"/>
          <w:szCs w:val="32"/>
          <w:rtl/>
        </w:rPr>
        <w:t xml:space="preserve"> </w:t>
      </w:r>
      <w:r>
        <w:rPr>
          <w:rFonts w:cs="B Lotus" w:hint="cs"/>
          <w:sz w:val="32"/>
          <w:szCs w:val="32"/>
          <w:rtl/>
        </w:rPr>
        <w:t>زیرا</w:t>
      </w:r>
      <w:r>
        <w:rPr>
          <w:rFonts w:cs="B Lotus"/>
          <w:sz w:val="32"/>
          <w:szCs w:val="32"/>
          <w:rtl/>
        </w:rPr>
        <w:t xml:space="preserve"> </w:t>
      </w:r>
      <w:r>
        <w:rPr>
          <w:rFonts w:cs="B Lotus" w:hint="cs"/>
          <w:sz w:val="32"/>
          <w:szCs w:val="32"/>
          <w:rtl/>
        </w:rPr>
        <w:t>زمینه</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برای</w:t>
      </w:r>
      <w:r>
        <w:rPr>
          <w:rFonts w:cs="B Lotus"/>
          <w:sz w:val="32"/>
          <w:szCs w:val="32"/>
          <w:rtl/>
        </w:rPr>
        <w:t xml:space="preserve"> </w:t>
      </w:r>
      <w:r>
        <w:rPr>
          <w:rFonts w:cs="B Lotus" w:hint="cs"/>
          <w:sz w:val="32"/>
          <w:szCs w:val="32"/>
          <w:rtl/>
        </w:rPr>
        <w:t>پذیرش</w:t>
      </w:r>
      <w:r>
        <w:rPr>
          <w:rFonts w:cs="B Lotus"/>
          <w:sz w:val="32"/>
          <w:szCs w:val="32"/>
          <w:rtl/>
        </w:rPr>
        <w:t xml:space="preserve"> </w:t>
      </w:r>
      <w:r>
        <w:rPr>
          <w:rFonts w:cs="B Lotus" w:hint="cs"/>
          <w:sz w:val="32"/>
          <w:szCs w:val="32"/>
          <w:rtl/>
        </w:rPr>
        <w:t>دانش</w:t>
      </w:r>
      <w:r>
        <w:rPr>
          <w:rFonts w:cs="B Lotus"/>
          <w:sz w:val="32"/>
          <w:szCs w:val="32"/>
          <w:rtl/>
        </w:rPr>
        <w:t xml:space="preserve"> </w:t>
      </w:r>
      <w:r>
        <w:rPr>
          <w:rFonts w:cs="B Lotus" w:hint="cs"/>
          <w:sz w:val="32"/>
          <w:szCs w:val="32"/>
          <w:rtl/>
        </w:rPr>
        <w:t>برتر</w:t>
      </w:r>
      <w:r>
        <w:rPr>
          <w:rFonts w:cs="B Lotus"/>
          <w:sz w:val="32"/>
          <w:szCs w:val="32"/>
          <w:rtl/>
        </w:rPr>
        <w:t xml:space="preserve"> </w:t>
      </w:r>
      <w:r>
        <w:rPr>
          <w:rFonts w:cs="B Lotus" w:hint="cs"/>
          <w:sz w:val="32"/>
          <w:szCs w:val="32"/>
          <w:rtl/>
        </w:rPr>
        <w:t>فناوری</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صنعتی</w:t>
      </w:r>
      <w:r>
        <w:rPr>
          <w:rFonts w:cs="B Lotus"/>
          <w:sz w:val="32"/>
          <w:szCs w:val="32"/>
          <w:rtl/>
        </w:rPr>
        <w:t xml:space="preserve"> </w:t>
      </w:r>
      <w:r>
        <w:rPr>
          <w:rFonts w:cs="B Lotus" w:hint="cs"/>
          <w:sz w:val="32"/>
          <w:szCs w:val="32"/>
          <w:rtl/>
        </w:rPr>
        <w:t>قدرت های غربی را نسبت به ژاپن</w:t>
      </w:r>
      <w:r>
        <w:rPr>
          <w:rFonts w:cs="B Lotus"/>
          <w:sz w:val="32"/>
          <w:szCs w:val="32"/>
          <w:rtl/>
        </w:rPr>
        <w:t xml:space="preserve"> </w:t>
      </w:r>
      <w:r>
        <w:rPr>
          <w:rFonts w:cs="B Lotus" w:hint="cs"/>
          <w:sz w:val="32"/>
          <w:szCs w:val="32"/>
          <w:rtl/>
        </w:rPr>
        <w:t>فراهم</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کرد</w:t>
      </w:r>
      <w:r>
        <w:rPr>
          <w:rFonts w:cs="B Lotus"/>
          <w:sz w:val="32"/>
          <w:szCs w:val="32"/>
          <w:rtl/>
        </w:rPr>
        <w:t>.</w:t>
      </w:r>
      <w:r>
        <w:rPr>
          <w:rFonts w:cs="B Lotus" w:hint="cs"/>
          <w:sz w:val="32"/>
          <w:szCs w:val="32"/>
          <w:rtl/>
        </w:rPr>
        <w:t xml:space="preserve"> قانون اساسی به وضوح به سیاست انزواگرایی ژاپن پایان داد؛ این درحالی بود که اخراج بربرهای خارجی و اصل احترام به امپراتور، نقش مهمی در پایان حکومت توکوگاوا ایفا کرده بود. </w:t>
      </w:r>
      <w:r>
        <w:rPr>
          <w:rFonts w:cs="B Lotus"/>
          <w:sz w:val="32"/>
          <w:szCs w:val="32"/>
          <w:rtl/>
        </w:rPr>
        <w:t xml:space="preserve"> </w:t>
      </w:r>
    </w:p>
    <w:p>
      <w:pPr>
        <w:bidi/>
        <w:jc w:val="both"/>
        <w:rPr>
          <w:rFonts w:cs="B Lotus"/>
          <w:b/>
          <w:bCs/>
          <w:sz w:val="32"/>
          <w:szCs w:val="32"/>
          <w:rtl/>
        </w:rPr>
      </w:pPr>
      <w:r>
        <w:rPr>
          <w:rFonts w:cs="B Lotus" w:hint="cs"/>
          <w:b/>
          <w:bCs/>
          <w:sz w:val="32"/>
          <w:szCs w:val="32"/>
          <w:rtl/>
        </w:rPr>
        <w:t>روند توسعه در دوران میجی</w:t>
      </w:r>
    </w:p>
    <w:p>
      <w:pPr>
        <w:bidi/>
        <w:jc w:val="both"/>
        <w:rPr>
          <w:rFonts w:cs="B Lotus"/>
          <w:b/>
          <w:bCs/>
          <w:sz w:val="32"/>
          <w:szCs w:val="32"/>
          <w:rtl/>
        </w:rPr>
      </w:pPr>
      <w:r>
        <w:rPr>
          <w:rFonts w:cs="B Lotus" w:hint="cs"/>
          <w:b/>
          <w:bCs/>
          <w:sz w:val="32"/>
          <w:szCs w:val="32"/>
          <w:rtl/>
        </w:rPr>
        <w:t>بعد اقتصادی و نظامی</w:t>
      </w:r>
    </w:p>
    <w:p>
      <w:pPr>
        <w:bidi/>
        <w:jc w:val="both"/>
        <w:rPr>
          <w:rFonts w:cs="B Lotus"/>
          <w:sz w:val="32"/>
          <w:szCs w:val="32"/>
          <w:rtl/>
        </w:rPr>
      </w:pPr>
      <w:r>
        <w:rPr>
          <w:rFonts w:cs="B Lotus" w:hint="cs"/>
          <w:sz w:val="32"/>
          <w:szCs w:val="32"/>
          <w:rtl/>
        </w:rPr>
        <w:t>ژاپن</w:t>
      </w:r>
      <w:r>
        <w:rPr>
          <w:rFonts w:cs="B Lotus"/>
          <w:sz w:val="32"/>
          <w:szCs w:val="32"/>
          <w:rtl/>
        </w:rPr>
        <w:t xml:space="preserve"> </w:t>
      </w:r>
      <w:r>
        <w:rPr>
          <w:rFonts w:cs="B Lotus" w:hint="cs"/>
          <w:sz w:val="32"/>
          <w:szCs w:val="32"/>
          <w:rtl/>
        </w:rPr>
        <w:t>در این دوران تقریبا در همه زمینه ها روند توسعه خود را طی میکرد.</w:t>
      </w:r>
      <w:r>
        <w:rPr>
          <w:rFonts w:cs="B Lotus"/>
          <w:sz w:val="32"/>
          <w:szCs w:val="32"/>
          <w:rtl/>
        </w:rPr>
        <w:t xml:space="preserve"> </w:t>
      </w:r>
      <w:r>
        <w:rPr>
          <w:rFonts w:cs="B Lotus" w:hint="cs"/>
          <w:sz w:val="32"/>
          <w:szCs w:val="32"/>
          <w:rtl/>
        </w:rPr>
        <w:t>همه</w:t>
      </w:r>
      <w:r>
        <w:rPr>
          <w:rFonts w:cs="B Lotus"/>
          <w:sz w:val="32"/>
          <w:szCs w:val="32"/>
          <w:rtl/>
        </w:rPr>
        <w:t xml:space="preserve"> </w:t>
      </w:r>
      <w:r>
        <w:rPr>
          <w:rFonts w:cs="B Lotus" w:hint="cs"/>
          <w:sz w:val="32"/>
          <w:szCs w:val="32"/>
          <w:rtl/>
        </w:rPr>
        <w:t>جنبه</w:t>
      </w:r>
      <w:r>
        <w:rPr>
          <w:rFonts w:cs="B Lotus"/>
          <w:sz w:val="32"/>
          <w:szCs w:val="32"/>
          <w:rtl/>
        </w:rPr>
        <w:t xml:space="preserve"> </w:t>
      </w:r>
      <w:r>
        <w:rPr>
          <w:rFonts w:cs="B Lotus" w:hint="cs"/>
          <w:sz w:val="32"/>
          <w:szCs w:val="32"/>
          <w:rtl/>
        </w:rPr>
        <w:t>های</w:t>
      </w:r>
      <w:r>
        <w:rPr>
          <w:rFonts w:cs="B Lotus"/>
          <w:sz w:val="32"/>
          <w:szCs w:val="32"/>
          <w:rtl/>
        </w:rPr>
        <w:t xml:space="preserve"> </w:t>
      </w:r>
      <w:r>
        <w:rPr>
          <w:rFonts w:cs="B Lotus" w:hint="cs"/>
          <w:sz w:val="32"/>
          <w:szCs w:val="32"/>
          <w:rtl/>
        </w:rPr>
        <w:t>حکومت</w:t>
      </w:r>
      <w:r>
        <w:rPr>
          <w:rFonts w:cs="B Lotus"/>
          <w:sz w:val="32"/>
          <w:szCs w:val="32"/>
          <w:rtl/>
        </w:rPr>
        <w:t xml:space="preserve"> </w:t>
      </w:r>
      <w:r>
        <w:rPr>
          <w:rFonts w:cs="B Lotus" w:hint="cs"/>
          <w:sz w:val="32"/>
          <w:szCs w:val="32"/>
          <w:rtl/>
        </w:rPr>
        <w:t>داری</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دولت</w:t>
      </w:r>
      <w:r>
        <w:rPr>
          <w:rFonts w:cs="B Lotus"/>
          <w:sz w:val="32"/>
          <w:szCs w:val="32"/>
          <w:rtl/>
        </w:rPr>
        <w:t xml:space="preserve"> </w:t>
      </w:r>
      <w:r>
        <w:rPr>
          <w:rFonts w:cs="B Lotus" w:hint="cs"/>
          <w:sz w:val="32"/>
          <w:szCs w:val="32"/>
          <w:rtl/>
        </w:rPr>
        <w:t>اصلاح</w:t>
      </w:r>
      <w:r>
        <w:rPr>
          <w:rFonts w:cs="B Lotus"/>
          <w:sz w:val="32"/>
          <w:szCs w:val="32"/>
          <w:rtl/>
        </w:rPr>
        <w:t xml:space="preserve"> </w:t>
      </w:r>
      <w:r>
        <w:rPr>
          <w:rFonts w:cs="B Lotus" w:hint="cs"/>
          <w:sz w:val="32"/>
          <w:szCs w:val="32"/>
          <w:rtl/>
        </w:rPr>
        <w:t>گردید</w:t>
      </w:r>
      <w:r>
        <w:rPr>
          <w:rFonts w:cs="B Lotus"/>
          <w:sz w:val="32"/>
          <w:szCs w:val="32"/>
          <w:rtl/>
        </w:rPr>
        <w:t>.</w:t>
      </w:r>
      <w:r>
        <w:rPr>
          <w:rFonts w:cs="B Lotus" w:hint="cs"/>
          <w:sz w:val="32"/>
          <w:szCs w:val="32"/>
          <w:rtl/>
        </w:rPr>
        <w:t xml:space="preserve"> در بازسازی</w:t>
      </w:r>
      <w:r>
        <w:rPr>
          <w:rFonts w:cs="B Lotus"/>
          <w:sz w:val="32"/>
          <w:szCs w:val="32"/>
          <w:rtl/>
        </w:rPr>
        <w:t xml:space="preserve"> </w:t>
      </w:r>
      <w:r>
        <w:rPr>
          <w:rFonts w:cs="B Lotus" w:hint="cs"/>
          <w:sz w:val="32"/>
          <w:szCs w:val="32"/>
          <w:rtl/>
        </w:rPr>
        <w:t>ارتش از</w:t>
      </w:r>
      <w:r>
        <w:rPr>
          <w:rFonts w:cs="B Lotus"/>
          <w:sz w:val="32"/>
          <w:szCs w:val="32"/>
          <w:rtl/>
        </w:rPr>
        <w:t xml:space="preserve"> </w:t>
      </w:r>
      <w:r>
        <w:rPr>
          <w:rFonts w:cs="B Lotus" w:hint="cs"/>
          <w:sz w:val="32"/>
          <w:szCs w:val="32"/>
          <w:rtl/>
        </w:rPr>
        <w:t>فرانسه</w:t>
      </w:r>
      <w:r>
        <w:rPr>
          <w:rFonts w:cs="B Lotus"/>
          <w:sz w:val="32"/>
          <w:szCs w:val="32"/>
          <w:rtl/>
        </w:rPr>
        <w:t xml:space="preserve"> </w:t>
      </w:r>
      <w:r>
        <w:rPr>
          <w:rFonts w:cs="B Lotus" w:hint="cs"/>
          <w:sz w:val="32"/>
          <w:szCs w:val="32"/>
          <w:rtl/>
        </w:rPr>
        <w:t>الگو</w:t>
      </w:r>
      <w:r>
        <w:rPr>
          <w:rFonts w:cs="B Lotus"/>
          <w:sz w:val="32"/>
          <w:szCs w:val="32"/>
          <w:rtl/>
        </w:rPr>
        <w:t xml:space="preserve"> </w:t>
      </w:r>
      <w:r>
        <w:rPr>
          <w:rFonts w:cs="B Lotus" w:hint="cs"/>
          <w:sz w:val="32"/>
          <w:szCs w:val="32"/>
          <w:rtl/>
        </w:rPr>
        <w:t>گرفته</w:t>
      </w:r>
      <w:r>
        <w:rPr>
          <w:rFonts w:cs="B Lotus"/>
          <w:sz w:val="32"/>
          <w:szCs w:val="32"/>
          <w:rtl/>
        </w:rPr>
        <w:t xml:space="preserve"> </w:t>
      </w:r>
      <w:r>
        <w:rPr>
          <w:rFonts w:cs="B Lotus" w:hint="cs"/>
          <w:sz w:val="32"/>
          <w:szCs w:val="32"/>
          <w:rtl/>
        </w:rPr>
        <w:t>شد؛ در زمینه توسعه</w:t>
      </w:r>
      <w:r>
        <w:rPr>
          <w:rFonts w:cs="B Lotus"/>
          <w:sz w:val="32"/>
          <w:szCs w:val="32"/>
          <w:rtl/>
        </w:rPr>
        <w:t xml:space="preserve"> </w:t>
      </w:r>
      <w:r>
        <w:rPr>
          <w:rFonts w:cs="B Lotus" w:hint="cs"/>
          <w:sz w:val="32"/>
          <w:szCs w:val="32"/>
          <w:rtl/>
        </w:rPr>
        <w:t>نیروی</w:t>
      </w:r>
      <w:r>
        <w:rPr>
          <w:rFonts w:cs="B Lotus"/>
          <w:sz w:val="32"/>
          <w:szCs w:val="32"/>
          <w:rtl/>
        </w:rPr>
        <w:t xml:space="preserve"> </w:t>
      </w:r>
      <w:r>
        <w:rPr>
          <w:rFonts w:cs="B Lotus" w:hint="cs"/>
          <w:sz w:val="32"/>
          <w:szCs w:val="32"/>
          <w:rtl/>
        </w:rPr>
        <w:t>دریایی از ناوگان انگلیس اقتباس شد</w:t>
      </w:r>
      <w:r>
        <w:rPr>
          <w:rFonts w:cs="B Lotus"/>
          <w:sz w:val="32"/>
          <w:szCs w:val="32"/>
          <w:rtl/>
        </w:rPr>
        <w:t>.</w:t>
      </w:r>
      <w:r>
        <w:rPr>
          <w:rFonts w:cs="B Lotus" w:hint="cs"/>
          <w:sz w:val="32"/>
          <w:szCs w:val="32"/>
          <w:rtl/>
        </w:rPr>
        <w:t xml:space="preserve"> (مرتون، 1364: 195)</w:t>
      </w:r>
      <w:r>
        <w:rPr>
          <w:rFonts w:cs="B Lotus"/>
          <w:sz w:val="32"/>
          <w:szCs w:val="32"/>
          <w:rtl/>
        </w:rPr>
        <w:t xml:space="preserve"> </w:t>
      </w:r>
      <w:r>
        <w:rPr>
          <w:rFonts w:cs="B Lotus" w:hint="cs"/>
          <w:sz w:val="32"/>
          <w:szCs w:val="32"/>
          <w:rtl/>
        </w:rPr>
        <w:t>علاوه</w:t>
      </w:r>
      <w:r>
        <w:rPr>
          <w:rFonts w:cs="B Lotus"/>
          <w:sz w:val="32"/>
          <w:szCs w:val="32"/>
          <w:rtl/>
        </w:rPr>
        <w:t xml:space="preserve"> </w:t>
      </w:r>
      <w:r>
        <w:rPr>
          <w:rFonts w:cs="B Lotus" w:hint="cs"/>
          <w:sz w:val="32"/>
          <w:szCs w:val="32"/>
          <w:rtl/>
        </w:rPr>
        <w:t>بر</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تعداد</w:t>
      </w:r>
      <w:r>
        <w:rPr>
          <w:rFonts w:cs="B Lotus"/>
          <w:sz w:val="32"/>
          <w:szCs w:val="32"/>
          <w:rtl/>
        </w:rPr>
        <w:t xml:space="preserve"> </w:t>
      </w:r>
      <w:r>
        <w:rPr>
          <w:rFonts w:cs="B Lotus" w:hint="cs"/>
          <w:sz w:val="32"/>
          <w:szCs w:val="32"/>
          <w:rtl/>
        </w:rPr>
        <w:t>زیادی</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مشاوران</w:t>
      </w:r>
      <w:r>
        <w:rPr>
          <w:rFonts w:cs="B Lotus"/>
          <w:sz w:val="32"/>
          <w:szCs w:val="32"/>
          <w:rtl/>
        </w:rPr>
        <w:t xml:space="preserve"> </w:t>
      </w:r>
      <w:r>
        <w:rPr>
          <w:rFonts w:cs="B Lotus" w:hint="cs"/>
          <w:sz w:val="32"/>
          <w:szCs w:val="32"/>
          <w:rtl/>
        </w:rPr>
        <w:t>خارجی</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آورده</w:t>
      </w:r>
      <w:r>
        <w:rPr>
          <w:rFonts w:cs="B Lotus"/>
          <w:sz w:val="32"/>
          <w:szCs w:val="32"/>
          <w:rtl/>
        </w:rPr>
        <w:t xml:space="preserve"> </w:t>
      </w:r>
      <w:r>
        <w:rPr>
          <w:rFonts w:cs="B Lotus" w:hint="cs"/>
          <w:sz w:val="32"/>
          <w:szCs w:val="32"/>
          <w:rtl/>
        </w:rPr>
        <w:t>شدند</w:t>
      </w:r>
      <w:r>
        <w:rPr>
          <w:rFonts w:cs="B Lotus"/>
          <w:sz w:val="32"/>
          <w:szCs w:val="32"/>
          <w:rtl/>
        </w:rPr>
        <w:t xml:space="preserve"> </w:t>
      </w:r>
      <w:r>
        <w:rPr>
          <w:rFonts w:cs="B Lotus" w:hint="cs"/>
          <w:sz w:val="32"/>
          <w:szCs w:val="32"/>
          <w:rtl/>
        </w:rPr>
        <w:t>تا</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زمینه</w:t>
      </w:r>
      <w:r>
        <w:rPr>
          <w:rFonts w:cs="B Lotus"/>
          <w:sz w:val="32"/>
          <w:szCs w:val="32"/>
          <w:rtl/>
        </w:rPr>
        <w:t xml:space="preserve"> </w:t>
      </w:r>
      <w:r>
        <w:rPr>
          <w:rFonts w:cs="B Lotus" w:hint="cs"/>
          <w:sz w:val="32"/>
          <w:szCs w:val="32"/>
          <w:rtl/>
        </w:rPr>
        <w:t>های</w:t>
      </w:r>
      <w:r>
        <w:rPr>
          <w:rFonts w:cs="B Lotus"/>
          <w:sz w:val="32"/>
          <w:szCs w:val="32"/>
          <w:rtl/>
        </w:rPr>
        <w:t xml:space="preserve"> </w:t>
      </w:r>
      <w:r>
        <w:rPr>
          <w:rFonts w:cs="B Lotus" w:hint="cs"/>
          <w:sz w:val="32"/>
          <w:szCs w:val="32"/>
          <w:rtl/>
        </w:rPr>
        <w:t>مختلف</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کشاورزی</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پزشکی</w:t>
      </w:r>
      <w:r>
        <w:rPr>
          <w:rFonts w:cs="B Lotus"/>
          <w:sz w:val="32"/>
          <w:szCs w:val="32"/>
          <w:rtl/>
        </w:rPr>
        <w:t xml:space="preserve"> </w:t>
      </w:r>
      <w:r>
        <w:rPr>
          <w:rFonts w:cs="B Lotus" w:hint="cs"/>
          <w:sz w:val="32"/>
          <w:szCs w:val="32"/>
          <w:rtl/>
        </w:rPr>
        <w:t>گرفته</w:t>
      </w:r>
      <w:r>
        <w:rPr>
          <w:rFonts w:cs="B Lotus"/>
          <w:sz w:val="32"/>
          <w:szCs w:val="32"/>
          <w:rtl/>
        </w:rPr>
        <w:t xml:space="preserve"> </w:t>
      </w:r>
      <w:r>
        <w:rPr>
          <w:rFonts w:cs="B Lotus" w:hint="cs"/>
          <w:sz w:val="32"/>
          <w:szCs w:val="32"/>
          <w:rtl/>
        </w:rPr>
        <w:t>تا</w:t>
      </w:r>
      <w:r>
        <w:rPr>
          <w:rFonts w:cs="B Lotus"/>
          <w:sz w:val="32"/>
          <w:szCs w:val="32"/>
          <w:rtl/>
        </w:rPr>
        <w:t xml:space="preserve"> </w:t>
      </w:r>
      <w:r>
        <w:rPr>
          <w:rFonts w:cs="B Lotus" w:hint="cs"/>
          <w:sz w:val="32"/>
          <w:szCs w:val="32"/>
          <w:rtl/>
        </w:rPr>
        <w:t>مهندسی</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آموزش به ژاپنی ها</w:t>
      </w:r>
      <w:r>
        <w:rPr>
          <w:rFonts w:cs="B Lotus"/>
          <w:sz w:val="32"/>
          <w:szCs w:val="32"/>
          <w:rtl/>
        </w:rPr>
        <w:t xml:space="preserve"> </w:t>
      </w:r>
      <w:r>
        <w:rPr>
          <w:rFonts w:cs="B Lotus" w:hint="cs"/>
          <w:sz w:val="32"/>
          <w:szCs w:val="32"/>
          <w:rtl/>
        </w:rPr>
        <w:t>راهنمایی</w:t>
      </w:r>
      <w:r>
        <w:rPr>
          <w:rFonts w:cs="B Lotus"/>
          <w:sz w:val="32"/>
          <w:szCs w:val="32"/>
          <w:rtl/>
        </w:rPr>
        <w:t xml:space="preserve"> </w:t>
      </w:r>
      <w:r>
        <w:rPr>
          <w:rFonts w:cs="B Lotus" w:hint="cs"/>
          <w:sz w:val="32"/>
          <w:szCs w:val="32"/>
          <w:rtl/>
        </w:rPr>
        <w:t>دهند</w:t>
      </w:r>
      <w:r>
        <w:rPr>
          <w:rFonts w:cs="B Lotus"/>
          <w:sz w:val="32"/>
          <w:szCs w:val="32"/>
          <w:rtl/>
        </w:rPr>
        <w:t>.</w:t>
      </w:r>
      <w:r>
        <w:rPr>
          <w:rFonts w:cs="B Lotus" w:hint="cs"/>
          <w:sz w:val="32"/>
          <w:szCs w:val="32"/>
          <w:rtl/>
        </w:rPr>
        <w:t xml:space="preserve"> در این دوران شاهد گسترش صنایع</w:t>
      </w:r>
      <w:r>
        <w:rPr>
          <w:rFonts w:cs="B Lotus"/>
          <w:sz w:val="32"/>
          <w:szCs w:val="32"/>
          <w:rtl/>
        </w:rPr>
        <w:t xml:space="preserve"> </w:t>
      </w:r>
      <w:r>
        <w:rPr>
          <w:rFonts w:cs="B Lotus" w:hint="cs"/>
          <w:sz w:val="32"/>
          <w:szCs w:val="32"/>
          <w:rtl/>
        </w:rPr>
        <w:t>معدنی،</w:t>
      </w:r>
      <w:r>
        <w:rPr>
          <w:rFonts w:cs="B Lotus"/>
          <w:sz w:val="32"/>
          <w:szCs w:val="32"/>
          <w:rtl/>
        </w:rPr>
        <w:t xml:space="preserve"> </w:t>
      </w:r>
      <w:r>
        <w:rPr>
          <w:rFonts w:cs="B Lotus" w:hint="cs"/>
          <w:sz w:val="32"/>
          <w:szCs w:val="32"/>
          <w:rtl/>
        </w:rPr>
        <w:t>تولید</w:t>
      </w:r>
      <w:r>
        <w:rPr>
          <w:rFonts w:cs="B Lotus"/>
          <w:sz w:val="32"/>
          <w:szCs w:val="32"/>
          <w:rtl/>
        </w:rPr>
        <w:t xml:space="preserve"> </w:t>
      </w:r>
      <w:r>
        <w:rPr>
          <w:rFonts w:cs="B Lotus" w:hint="cs"/>
          <w:sz w:val="32"/>
          <w:szCs w:val="32"/>
          <w:rtl/>
        </w:rPr>
        <w:t>فولاد،</w:t>
      </w:r>
      <w:r>
        <w:rPr>
          <w:rFonts w:cs="B Lotus"/>
          <w:sz w:val="32"/>
          <w:szCs w:val="32"/>
          <w:rtl/>
        </w:rPr>
        <w:t xml:space="preserve"> </w:t>
      </w:r>
      <w:r>
        <w:rPr>
          <w:rFonts w:cs="B Lotus" w:hint="cs"/>
          <w:sz w:val="32"/>
          <w:szCs w:val="32"/>
          <w:rtl/>
        </w:rPr>
        <w:t>کشتی</w:t>
      </w:r>
      <w:r>
        <w:rPr>
          <w:rFonts w:cs="B Lotus"/>
          <w:sz w:val="32"/>
          <w:szCs w:val="32"/>
          <w:rtl/>
        </w:rPr>
        <w:t xml:space="preserve"> </w:t>
      </w:r>
      <w:r>
        <w:rPr>
          <w:rFonts w:cs="B Lotus" w:hint="cs"/>
          <w:sz w:val="32"/>
          <w:szCs w:val="32"/>
          <w:rtl/>
        </w:rPr>
        <w:t>سازی،</w:t>
      </w:r>
      <w:r>
        <w:rPr>
          <w:rFonts w:cs="B Lotus"/>
          <w:sz w:val="32"/>
          <w:szCs w:val="32"/>
          <w:rtl/>
        </w:rPr>
        <w:t xml:space="preserve"> </w:t>
      </w:r>
      <w:r>
        <w:rPr>
          <w:rFonts w:cs="B Lotus" w:hint="cs"/>
          <w:sz w:val="32"/>
          <w:szCs w:val="32"/>
          <w:rtl/>
        </w:rPr>
        <w:t>ریسندگی</w:t>
      </w:r>
      <w:r>
        <w:rPr>
          <w:rFonts w:cs="B Lotus"/>
          <w:sz w:val="32"/>
          <w:szCs w:val="32"/>
          <w:rtl/>
        </w:rPr>
        <w:t xml:space="preserve"> </w:t>
      </w:r>
      <w:r>
        <w:rPr>
          <w:rFonts w:cs="B Lotus" w:hint="cs"/>
          <w:sz w:val="32"/>
          <w:szCs w:val="32"/>
          <w:rtl/>
        </w:rPr>
        <w:t>پنبه،</w:t>
      </w:r>
      <w:r>
        <w:rPr>
          <w:rFonts w:cs="B Lotus"/>
          <w:sz w:val="32"/>
          <w:szCs w:val="32"/>
          <w:rtl/>
        </w:rPr>
        <w:t xml:space="preserve"> </w:t>
      </w:r>
      <w:r>
        <w:rPr>
          <w:rFonts w:cs="B Lotus" w:hint="cs"/>
          <w:sz w:val="32"/>
          <w:szCs w:val="32"/>
          <w:rtl/>
        </w:rPr>
        <w:t>منسوجات و</w:t>
      </w:r>
      <w:r>
        <w:rPr>
          <w:rFonts w:cs="B Lotus"/>
          <w:sz w:val="32"/>
          <w:szCs w:val="32"/>
          <w:rtl/>
        </w:rPr>
        <w:t xml:space="preserve"> </w:t>
      </w:r>
      <w:r>
        <w:rPr>
          <w:rFonts w:cs="B Lotus" w:hint="cs"/>
          <w:sz w:val="32"/>
          <w:szCs w:val="32"/>
          <w:rtl/>
        </w:rPr>
        <w:t>ابریشم</w:t>
      </w:r>
      <w:r>
        <w:rPr>
          <w:rFonts w:cs="B Lotus"/>
          <w:sz w:val="32"/>
          <w:szCs w:val="32"/>
          <w:rtl/>
        </w:rPr>
        <w:t xml:space="preserve"> </w:t>
      </w:r>
      <w:r>
        <w:rPr>
          <w:rFonts w:cs="B Lotus" w:hint="cs"/>
          <w:sz w:val="32"/>
          <w:szCs w:val="32"/>
          <w:rtl/>
        </w:rPr>
        <w:t>هستیم که</w:t>
      </w:r>
      <w:r>
        <w:rPr>
          <w:rFonts w:cs="B Lotus"/>
          <w:sz w:val="32"/>
          <w:szCs w:val="32"/>
          <w:rtl/>
        </w:rPr>
        <w:t xml:space="preserve"> </w:t>
      </w:r>
      <w:r>
        <w:rPr>
          <w:rFonts w:cs="B Lotus" w:hint="cs"/>
          <w:sz w:val="32"/>
          <w:szCs w:val="32"/>
          <w:rtl/>
        </w:rPr>
        <w:t>همه آنها</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دوره</w:t>
      </w:r>
      <w:r>
        <w:rPr>
          <w:rFonts w:cs="B Lotus"/>
          <w:sz w:val="32"/>
          <w:szCs w:val="32"/>
          <w:rtl/>
        </w:rPr>
        <w:t xml:space="preserve"> </w:t>
      </w:r>
      <w:r>
        <w:rPr>
          <w:rFonts w:cs="B Lotus" w:hint="cs"/>
          <w:sz w:val="32"/>
          <w:szCs w:val="32"/>
          <w:rtl/>
        </w:rPr>
        <w:t>میجی توسعه یافتند.</w:t>
      </w:r>
      <w:r>
        <w:rPr>
          <w:rFonts w:cs="B Lotus"/>
          <w:sz w:val="32"/>
          <w:szCs w:val="32"/>
          <w:rtl/>
        </w:rPr>
        <w:t xml:space="preserve"> </w:t>
      </w:r>
      <w:r>
        <w:rPr>
          <w:rFonts w:cs="B Lotus"/>
          <w:sz w:val="32"/>
          <w:szCs w:val="32"/>
        </w:rPr>
        <w:t>(Henshall, 2012: 84-85)</w:t>
      </w:r>
      <w:r>
        <w:rPr>
          <w:rFonts w:cs="B Lotus" w:hint="cs"/>
          <w:sz w:val="32"/>
          <w:szCs w:val="32"/>
          <w:rtl/>
        </w:rPr>
        <w:t xml:space="preserve"> به</w:t>
      </w:r>
      <w:r>
        <w:rPr>
          <w:rFonts w:cs="B Lotus"/>
          <w:sz w:val="32"/>
          <w:szCs w:val="32"/>
          <w:rtl/>
        </w:rPr>
        <w:t xml:space="preserve"> </w:t>
      </w:r>
      <w:r>
        <w:rPr>
          <w:rFonts w:cs="B Lotus" w:hint="cs"/>
          <w:sz w:val="32"/>
          <w:szCs w:val="32"/>
          <w:rtl/>
        </w:rPr>
        <w:t>عنوان</w:t>
      </w:r>
      <w:r>
        <w:rPr>
          <w:rFonts w:cs="B Lotus"/>
          <w:sz w:val="32"/>
          <w:szCs w:val="32"/>
          <w:rtl/>
        </w:rPr>
        <w:t xml:space="preserve"> </w:t>
      </w:r>
      <w:r>
        <w:rPr>
          <w:rFonts w:cs="B Lotus" w:hint="cs"/>
          <w:sz w:val="32"/>
          <w:szCs w:val="32"/>
          <w:rtl/>
        </w:rPr>
        <w:t>مثال</w:t>
      </w:r>
      <w:r>
        <w:rPr>
          <w:rFonts w:cs="B Lotus"/>
          <w:sz w:val="32"/>
          <w:szCs w:val="32"/>
          <w:rtl/>
        </w:rPr>
        <w:t xml:space="preserve"> </w:t>
      </w:r>
      <w:r>
        <w:rPr>
          <w:rFonts w:cs="B Lotus" w:hint="cs"/>
          <w:sz w:val="32"/>
          <w:szCs w:val="32"/>
          <w:rtl/>
        </w:rPr>
        <w:t>تولید</w:t>
      </w:r>
      <w:r>
        <w:rPr>
          <w:rFonts w:cs="B Lotus"/>
          <w:sz w:val="32"/>
          <w:szCs w:val="32"/>
          <w:rtl/>
        </w:rPr>
        <w:t xml:space="preserve"> </w:t>
      </w:r>
      <w:r>
        <w:rPr>
          <w:rFonts w:cs="B Lotus" w:hint="cs"/>
          <w:sz w:val="32"/>
          <w:szCs w:val="32"/>
          <w:rtl/>
        </w:rPr>
        <w:t>سالانه</w:t>
      </w:r>
      <w:r>
        <w:rPr>
          <w:rFonts w:cs="B Lotus"/>
          <w:sz w:val="32"/>
          <w:szCs w:val="32"/>
          <w:rtl/>
        </w:rPr>
        <w:t xml:space="preserve"> </w:t>
      </w:r>
      <w:r>
        <w:rPr>
          <w:rFonts w:cs="B Lotus" w:hint="cs"/>
          <w:sz w:val="32"/>
          <w:szCs w:val="32"/>
          <w:rtl/>
        </w:rPr>
        <w:t>ذغال</w:t>
      </w:r>
      <w:r>
        <w:rPr>
          <w:rFonts w:cs="B Lotus"/>
          <w:sz w:val="32"/>
          <w:szCs w:val="32"/>
          <w:rtl/>
        </w:rPr>
        <w:t xml:space="preserve"> </w:t>
      </w:r>
      <w:r>
        <w:rPr>
          <w:rFonts w:cs="B Lotus" w:hint="cs"/>
          <w:sz w:val="32"/>
          <w:szCs w:val="32"/>
          <w:rtl/>
        </w:rPr>
        <w:t>سنگ</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سال</w:t>
      </w:r>
      <w:r>
        <w:rPr>
          <w:rFonts w:cs="B Lotus"/>
          <w:sz w:val="32"/>
          <w:szCs w:val="32"/>
          <w:rtl/>
        </w:rPr>
        <w:t xml:space="preserve"> 1874</w:t>
      </w:r>
      <w:r>
        <w:rPr>
          <w:rFonts w:cs="B Lotus" w:hint="cs"/>
          <w:sz w:val="32"/>
          <w:szCs w:val="32"/>
          <w:rtl/>
        </w:rPr>
        <w:t>،</w:t>
      </w:r>
      <w:r>
        <w:rPr>
          <w:rFonts w:cs="B Lotus"/>
          <w:sz w:val="32"/>
          <w:szCs w:val="32"/>
          <w:rtl/>
        </w:rPr>
        <w:t xml:space="preserve"> 210</w:t>
      </w:r>
      <w:r>
        <w:rPr>
          <w:rFonts w:cs="B Lotus" w:hint="cs"/>
          <w:sz w:val="32"/>
          <w:szCs w:val="32"/>
          <w:rtl/>
        </w:rPr>
        <w:t>،</w:t>
      </w:r>
      <w:r>
        <w:rPr>
          <w:rFonts w:cs="B Lotus"/>
          <w:sz w:val="32"/>
          <w:szCs w:val="32"/>
          <w:rtl/>
        </w:rPr>
        <w:t xml:space="preserve">000 </w:t>
      </w:r>
      <w:r>
        <w:rPr>
          <w:rFonts w:cs="B Lotus" w:hint="cs"/>
          <w:sz w:val="32"/>
          <w:szCs w:val="32"/>
          <w:rtl/>
        </w:rPr>
        <w:t>تن</w:t>
      </w:r>
      <w:r>
        <w:rPr>
          <w:rFonts w:cs="B Lotus"/>
          <w:sz w:val="32"/>
          <w:szCs w:val="32"/>
          <w:rtl/>
        </w:rPr>
        <w:t xml:space="preserve"> </w:t>
      </w:r>
      <w:r>
        <w:rPr>
          <w:rFonts w:cs="B Lotus" w:hint="cs"/>
          <w:sz w:val="32"/>
          <w:szCs w:val="32"/>
          <w:rtl/>
        </w:rPr>
        <w:t>بود،</w:t>
      </w:r>
      <w:r>
        <w:rPr>
          <w:rFonts w:cs="B Lotus"/>
          <w:sz w:val="32"/>
          <w:szCs w:val="32"/>
          <w:rtl/>
        </w:rPr>
        <w:t xml:space="preserve"> </w:t>
      </w:r>
      <w:r>
        <w:rPr>
          <w:rFonts w:cs="B Lotus" w:hint="cs"/>
          <w:sz w:val="32"/>
          <w:szCs w:val="32"/>
          <w:rtl/>
        </w:rPr>
        <w:t>اما</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عرض</w:t>
      </w:r>
      <w:r>
        <w:rPr>
          <w:rFonts w:cs="B Lotus"/>
          <w:sz w:val="32"/>
          <w:szCs w:val="32"/>
          <w:rtl/>
        </w:rPr>
        <w:t xml:space="preserve"> </w:t>
      </w:r>
      <w:r>
        <w:rPr>
          <w:rFonts w:cs="B Lotus" w:hint="cs"/>
          <w:sz w:val="32"/>
          <w:szCs w:val="32"/>
          <w:rtl/>
        </w:rPr>
        <w:t>ده</w:t>
      </w:r>
      <w:r>
        <w:rPr>
          <w:rFonts w:cs="B Lotus"/>
          <w:sz w:val="32"/>
          <w:szCs w:val="32"/>
          <w:rtl/>
        </w:rPr>
        <w:t xml:space="preserve"> </w:t>
      </w:r>
      <w:r>
        <w:rPr>
          <w:rFonts w:cs="B Lotus" w:hint="cs"/>
          <w:sz w:val="32"/>
          <w:szCs w:val="32"/>
          <w:rtl/>
        </w:rPr>
        <w:t>سال</w:t>
      </w:r>
      <w:r>
        <w:rPr>
          <w:rFonts w:cs="B Lotus"/>
          <w:sz w:val="32"/>
          <w:szCs w:val="32"/>
          <w:rtl/>
        </w:rPr>
        <w:t xml:space="preserve"> </w:t>
      </w:r>
      <w:r>
        <w:rPr>
          <w:rFonts w:cs="B Lotus" w:hint="cs"/>
          <w:sz w:val="32"/>
          <w:szCs w:val="32"/>
          <w:rtl/>
        </w:rPr>
        <w:t>به</w:t>
      </w:r>
      <w:r>
        <w:rPr>
          <w:rFonts w:cs="B Lotus"/>
          <w:sz w:val="32"/>
          <w:szCs w:val="32"/>
          <w:rtl/>
        </w:rPr>
        <w:t xml:space="preserve"> 4 </w:t>
      </w:r>
      <w:r>
        <w:rPr>
          <w:rFonts w:cs="B Lotus" w:hint="cs"/>
          <w:sz w:val="32"/>
          <w:szCs w:val="32"/>
          <w:rtl/>
        </w:rPr>
        <w:t>میلیون</w:t>
      </w:r>
      <w:r>
        <w:rPr>
          <w:rFonts w:cs="B Lotus"/>
          <w:sz w:val="32"/>
          <w:szCs w:val="32"/>
          <w:rtl/>
        </w:rPr>
        <w:t xml:space="preserve"> </w:t>
      </w:r>
      <w:r>
        <w:rPr>
          <w:rFonts w:cs="B Lotus" w:hint="cs"/>
          <w:sz w:val="32"/>
          <w:szCs w:val="32"/>
          <w:rtl/>
        </w:rPr>
        <w:t>تن</w:t>
      </w:r>
      <w:r>
        <w:rPr>
          <w:rFonts w:cs="B Lotus"/>
          <w:sz w:val="32"/>
          <w:szCs w:val="32"/>
          <w:rtl/>
        </w:rPr>
        <w:t xml:space="preserve"> </w:t>
      </w:r>
      <w:r>
        <w:rPr>
          <w:rFonts w:cs="B Lotus" w:hint="cs"/>
          <w:sz w:val="32"/>
          <w:szCs w:val="32"/>
          <w:rtl/>
        </w:rPr>
        <w:t>رسید</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هر</w:t>
      </w:r>
      <w:r>
        <w:rPr>
          <w:rFonts w:cs="B Lotus"/>
          <w:sz w:val="32"/>
          <w:szCs w:val="32"/>
          <w:rtl/>
        </w:rPr>
        <w:t xml:space="preserve"> </w:t>
      </w:r>
      <w:r>
        <w:rPr>
          <w:rFonts w:cs="B Lotus" w:hint="cs"/>
          <w:sz w:val="32"/>
          <w:szCs w:val="32"/>
          <w:rtl/>
        </w:rPr>
        <w:t>دهه</w:t>
      </w:r>
      <w:r>
        <w:rPr>
          <w:rFonts w:cs="B Lotus"/>
          <w:sz w:val="32"/>
          <w:szCs w:val="32"/>
          <w:rtl/>
        </w:rPr>
        <w:t xml:space="preserve"> </w:t>
      </w:r>
      <w:r>
        <w:rPr>
          <w:rFonts w:cs="B Lotus" w:hint="cs"/>
          <w:sz w:val="32"/>
          <w:szCs w:val="32"/>
          <w:rtl/>
        </w:rPr>
        <w:t>بیش</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دو</w:t>
      </w:r>
      <w:r>
        <w:rPr>
          <w:rFonts w:cs="B Lotus"/>
          <w:sz w:val="32"/>
          <w:szCs w:val="32"/>
          <w:rtl/>
        </w:rPr>
        <w:t xml:space="preserve"> </w:t>
      </w:r>
      <w:r>
        <w:rPr>
          <w:rFonts w:cs="B Lotus" w:hint="cs"/>
          <w:sz w:val="32"/>
          <w:szCs w:val="32"/>
          <w:rtl/>
        </w:rPr>
        <w:t>برابر افزایش می یافت؛</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lastRenderedPageBreak/>
        <w:t>طوری</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پایان</w:t>
      </w:r>
      <w:r>
        <w:rPr>
          <w:rFonts w:cs="B Lotus"/>
          <w:sz w:val="32"/>
          <w:szCs w:val="32"/>
          <w:rtl/>
        </w:rPr>
        <w:t xml:space="preserve"> </w:t>
      </w:r>
      <w:r>
        <w:rPr>
          <w:rFonts w:cs="B Lotus" w:hint="cs"/>
          <w:sz w:val="32"/>
          <w:szCs w:val="32"/>
          <w:rtl/>
        </w:rPr>
        <w:t>جنگ</w:t>
      </w:r>
      <w:r>
        <w:rPr>
          <w:rFonts w:cs="B Lotus"/>
          <w:sz w:val="32"/>
          <w:szCs w:val="32"/>
          <w:rtl/>
        </w:rPr>
        <w:t xml:space="preserve"> </w:t>
      </w:r>
      <w:r>
        <w:rPr>
          <w:rFonts w:cs="B Lotus" w:hint="cs"/>
          <w:sz w:val="32"/>
          <w:szCs w:val="32"/>
          <w:rtl/>
        </w:rPr>
        <w:t>جهانی</w:t>
      </w:r>
      <w:r>
        <w:rPr>
          <w:rFonts w:cs="B Lotus"/>
          <w:sz w:val="32"/>
          <w:szCs w:val="32"/>
          <w:rtl/>
        </w:rPr>
        <w:t xml:space="preserve"> </w:t>
      </w:r>
      <w:r>
        <w:rPr>
          <w:rFonts w:cs="B Lotus" w:hint="cs"/>
          <w:sz w:val="32"/>
          <w:szCs w:val="32"/>
          <w:rtl/>
        </w:rPr>
        <w:t>اول</w:t>
      </w:r>
      <w:r>
        <w:rPr>
          <w:rFonts w:cs="B Lotus"/>
          <w:sz w:val="32"/>
          <w:szCs w:val="32"/>
          <w:rtl/>
        </w:rPr>
        <w:t xml:space="preserve"> </w:t>
      </w:r>
      <w:r>
        <w:rPr>
          <w:rFonts w:cs="B Lotus" w:hint="cs"/>
          <w:sz w:val="32"/>
          <w:szCs w:val="32"/>
          <w:rtl/>
        </w:rPr>
        <w:t>به بیش</w:t>
      </w:r>
      <w:r>
        <w:rPr>
          <w:rFonts w:cs="B Lotus"/>
          <w:sz w:val="32"/>
          <w:szCs w:val="32"/>
          <w:rtl/>
        </w:rPr>
        <w:t xml:space="preserve"> </w:t>
      </w:r>
      <w:r>
        <w:rPr>
          <w:rFonts w:cs="B Lotus" w:hint="cs"/>
          <w:sz w:val="32"/>
          <w:szCs w:val="32"/>
          <w:rtl/>
        </w:rPr>
        <w:t>از</w:t>
      </w:r>
      <w:r>
        <w:rPr>
          <w:rFonts w:cs="B Lotus"/>
          <w:sz w:val="32"/>
          <w:szCs w:val="32"/>
          <w:rtl/>
        </w:rPr>
        <w:t xml:space="preserve"> 30 </w:t>
      </w:r>
      <w:r>
        <w:rPr>
          <w:rFonts w:cs="B Lotus" w:hint="cs"/>
          <w:sz w:val="32"/>
          <w:szCs w:val="32"/>
          <w:rtl/>
        </w:rPr>
        <w:t>میلیون</w:t>
      </w:r>
      <w:r>
        <w:rPr>
          <w:rFonts w:cs="B Lotus"/>
          <w:sz w:val="32"/>
          <w:szCs w:val="32"/>
          <w:rtl/>
        </w:rPr>
        <w:t xml:space="preserve"> </w:t>
      </w:r>
      <w:r>
        <w:rPr>
          <w:rFonts w:cs="B Lotus" w:hint="cs"/>
          <w:sz w:val="32"/>
          <w:szCs w:val="32"/>
          <w:rtl/>
        </w:rPr>
        <w:t>تن رسید.</w:t>
      </w:r>
      <w:r>
        <w:rPr>
          <w:rFonts w:cs="B Lotus"/>
          <w:sz w:val="32"/>
          <w:szCs w:val="32"/>
          <w:rtl/>
        </w:rPr>
        <w:t xml:space="preserve"> </w:t>
      </w:r>
      <w:r>
        <w:rPr>
          <w:rFonts w:cs="B Lotus" w:hint="cs"/>
          <w:sz w:val="32"/>
          <w:szCs w:val="32"/>
          <w:rtl/>
        </w:rPr>
        <w:t>زنان</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کارخانه</w:t>
      </w:r>
      <w:r>
        <w:rPr>
          <w:rFonts w:cs="B Lotus"/>
          <w:sz w:val="32"/>
          <w:szCs w:val="32"/>
          <w:rtl/>
        </w:rPr>
        <w:t xml:space="preserve"> </w:t>
      </w:r>
      <w:r>
        <w:rPr>
          <w:rFonts w:cs="B Lotus" w:hint="cs"/>
          <w:sz w:val="32"/>
          <w:szCs w:val="32"/>
          <w:rtl/>
        </w:rPr>
        <w:t>های</w:t>
      </w:r>
      <w:r>
        <w:rPr>
          <w:rFonts w:cs="B Lotus"/>
          <w:sz w:val="32"/>
          <w:szCs w:val="32"/>
          <w:rtl/>
        </w:rPr>
        <w:t xml:space="preserve"> </w:t>
      </w:r>
      <w:r>
        <w:rPr>
          <w:rFonts w:cs="B Lotus" w:hint="cs"/>
          <w:sz w:val="32"/>
          <w:szCs w:val="32"/>
          <w:rtl/>
        </w:rPr>
        <w:t>تولید</w:t>
      </w:r>
      <w:r>
        <w:rPr>
          <w:rFonts w:cs="B Lotus"/>
          <w:sz w:val="32"/>
          <w:szCs w:val="32"/>
          <w:rtl/>
        </w:rPr>
        <w:t xml:space="preserve"> </w:t>
      </w:r>
      <w:r>
        <w:rPr>
          <w:rFonts w:cs="B Lotus" w:hint="cs"/>
          <w:sz w:val="32"/>
          <w:szCs w:val="32"/>
          <w:rtl/>
        </w:rPr>
        <w:t>ابریشم</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منسوجات</w:t>
      </w:r>
      <w:r>
        <w:rPr>
          <w:rFonts w:cs="B Lotus"/>
          <w:sz w:val="32"/>
          <w:szCs w:val="32"/>
          <w:rtl/>
        </w:rPr>
        <w:t xml:space="preserve"> </w:t>
      </w:r>
      <w:r>
        <w:rPr>
          <w:rFonts w:cs="B Lotus" w:hint="cs"/>
          <w:sz w:val="32"/>
          <w:szCs w:val="32"/>
          <w:rtl/>
        </w:rPr>
        <w:t>نقش</w:t>
      </w:r>
      <w:r>
        <w:rPr>
          <w:rFonts w:cs="B Lotus"/>
          <w:sz w:val="32"/>
          <w:szCs w:val="32"/>
          <w:rtl/>
        </w:rPr>
        <w:t xml:space="preserve"> </w:t>
      </w:r>
      <w:r>
        <w:rPr>
          <w:rFonts w:cs="B Lotus" w:hint="cs"/>
          <w:sz w:val="32"/>
          <w:szCs w:val="32"/>
          <w:rtl/>
        </w:rPr>
        <w:t>اساسی</w:t>
      </w:r>
      <w:r>
        <w:rPr>
          <w:rFonts w:cs="B Lotus"/>
          <w:sz w:val="32"/>
          <w:szCs w:val="32"/>
          <w:rtl/>
        </w:rPr>
        <w:t xml:space="preserve"> </w:t>
      </w:r>
      <w:r>
        <w:rPr>
          <w:rFonts w:cs="B Lotus" w:hint="cs"/>
          <w:sz w:val="32"/>
          <w:szCs w:val="32"/>
          <w:rtl/>
        </w:rPr>
        <w:t>داشتند و</w:t>
      </w:r>
      <w:r>
        <w:rPr>
          <w:rFonts w:cs="B Lotus"/>
          <w:sz w:val="32"/>
          <w:szCs w:val="32"/>
          <w:rtl/>
        </w:rPr>
        <w:t xml:space="preserve"> </w:t>
      </w:r>
      <w:r>
        <w:rPr>
          <w:rFonts w:cs="B Lotus" w:hint="cs"/>
          <w:sz w:val="32"/>
          <w:szCs w:val="32"/>
          <w:rtl/>
        </w:rPr>
        <w:t>ساعت</w:t>
      </w:r>
      <w:r>
        <w:rPr>
          <w:rFonts w:cs="B Lotus"/>
          <w:sz w:val="32"/>
          <w:szCs w:val="32"/>
          <w:rtl/>
        </w:rPr>
        <w:t xml:space="preserve"> </w:t>
      </w:r>
      <w:r>
        <w:rPr>
          <w:rFonts w:cs="B Lotus" w:hint="cs"/>
          <w:sz w:val="32"/>
          <w:szCs w:val="32"/>
          <w:rtl/>
        </w:rPr>
        <w:t>های</w:t>
      </w:r>
      <w:r>
        <w:rPr>
          <w:rFonts w:cs="B Lotus"/>
          <w:sz w:val="32"/>
          <w:szCs w:val="32"/>
          <w:rtl/>
        </w:rPr>
        <w:t xml:space="preserve"> </w:t>
      </w:r>
      <w:r>
        <w:rPr>
          <w:rFonts w:cs="B Lotus" w:hint="cs"/>
          <w:sz w:val="32"/>
          <w:szCs w:val="32"/>
          <w:rtl/>
        </w:rPr>
        <w:t>طولانی</w:t>
      </w:r>
      <w:r>
        <w:rPr>
          <w:rFonts w:cs="B Lotus"/>
          <w:sz w:val="32"/>
          <w:szCs w:val="32"/>
          <w:rtl/>
        </w:rPr>
        <w:t xml:space="preserve"> </w:t>
      </w:r>
      <w:r>
        <w:rPr>
          <w:rFonts w:cs="B Lotus" w:hint="cs"/>
          <w:sz w:val="32"/>
          <w:szCs w:val="32"/>
          <w:rtl/>
        </w:rPr>
        <w:t>کار</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کردند</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اغلب</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شرایط</w:t>
      </w:r>
      <w:r>
        <w:rPr>
          <w:rFonts w:cs="B Lotus"/>
          <w:sz w:val="32"/>
          <w:szCs w:val="32"/>
          <w:rtl/>
        </w:rPr>
        <w:t xml:space="preserve"> </w:t>
      </w:r>
      <w:r>
        <w:rPr>
          <w:rFonts w:cs="B Lotus" w:hint="cs"/>
          <w:sz w:val="32"/>
          <w:szCs w:val="32"/>
          <w:rtl/>
        </w:rPr>
        <w:t>بسیار</w:t>
      </w:r>
      <w:r>
        <w:rPr>
          <w:rFonts w:cs="B Lotus"/>
          <w:sz w:val="32"/>
          <w:szCs w:val="32"/>
          <w:rtl/>
        </w:rPr>
        <w:t xml:space="preserve"> </w:t>
      </w:r>
      <w:r>
        <w:rPr>
          <w:rFonts w:cs="B Lotus" w:hint="cs"/>
          <w:sz w:val="32"/>
          <w:szCs w:val="32"/>
          <w:rtl/>
        </w:rPr>
        <w:t>بدی</w:t>
      </w:r>
      <w:r>
        <w:rPr>
          <w:rFonts w:cs="B Lotus"/>
          <w:sz w:val="32"/>
          <w:szCs w:val="32"/>
          <w:rtl/>
        </w:rPr>
        <w:t xml:space="preserve"> </w:t>
      </w:r>
      <w:r>
        <w:rPr>
          <w:rFonts w:cs="B Lotus" w:hint="cs"/>
          <w:sz w:val="32"/>
          <w:szCs w:val="32"/>
          <w:rtl/>
        </w:rPr>
        <w:t>بودند</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اواخر</w:t>
      </w:r>
      <w:r>
        <w:rPr>
          <w:rFonts w:cs="B Lotus"/>
          <w:sz w:val="32"/>
          <w:szCs w:val="32"/>
          <w:rtl/>
        </w:rPr>
        <w:t xml:space="preserve"> </w:t>
      </w:r>
      <w:r>
        <w:rPr>
          <w:rFonts w:cs="B Lotus" w:hint="cs"/>
          <w:sz w:val="32"/>
          <w:szCs w:val="32"/>
          <w:rtl/>
        </w:rPr>
        <w:t>قرن</w:t>
      </w:r>
      <w:r>
        <w:rPr>
          <w:rFonts w:cs="B Lotus"/>
          <w:sz w:val="32"/>
          <w:szCs w:val="32"/>
          <w:rtl/>
        </w:rPr>
        <w:t xml:space="preserve"> </w:t>
      </w:r>
      <w:r>
        <w:rPr>
          <w:rFonts w:cs="B Lotus" w:hint="cs"/>
          <w:sz w:val="32"/>
          <w:szCs w:val="32"/>
          <w:rtl/>
        </w:rPr>
        <w:t>نوزدهم،</w:t>
      </w:r>
      <w:r>
        <w:rPr>
          <w:rFonts w:cs="B Lotus"/>
          <w:sz w:val="32"/>
          <w:szCs w:val="32"/>
          <w:rtl/>
        </w:rPr>
        <w:t xml:space="preserve"> </w:t>
      </w:r>
      <w:r>
        <w:rPr>
          <w:rFonts w:cs="B Lotus" w:hint="cs"/>
          <w:sz w:val="32"/>
          <w:szCs w:val="32"/>
          <w:rtl/>
        </w:rPr>
        <w:t>ابریشم</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بیش</w:t>
      </w:r>
      <w:r>
        <w:rPr>
          <w:rFonts w:cs="B Lotus"/>
          <w:sz w:val="32"/>
          <w:szCs w:val="32"/>
          <w:rtl/>
        </w:rPr>
        <w:t xml:space="preserve"> </w:t>
      </w:r>
      <w:r>
        <w:rPr>
          <w:rFonts w:cs="B Lotus" w:hint="cs"/>
          <w:sz w:val="32"/>
          <w:szCs w:val="32"/>
          <w:rtl/>
        </w:rPr>
        <w:t>از</w:t>
      </w:r>
      <w:r>
        <w:rPr>
          <w:rFonts w:cs="B Lotus"/>
          <w:sz w:val="32"/>
          <w:szCs w:val="32"/>
          <w:rtl/>
        </w:rPr>
        <w:t xml:space="preserve"> 25</w:t>
      </w:r>
      <w:r>
        <w:rPr>
          <w:rFonts w:ascii="Sakkal Majalla" w:hAnsi="Sakkal Majalla" w:cs="Sakkal Majalla" w:hint="cs"/>
          <w:sz w:val="32"/>
          <w:szCs w:val="32"/>
          <w:rtl/>
        </w:rPr>
        <w:t>٪</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بازارهای</w:t>
      </w:r>
      <w:r>
        <w:rPr>
          <w:rFonts w:cs="B Lotus"/>
          <w:sz w:val="32"/>
          <w:szCs w:val="32"/>
          <w:rtl/>
        </w:rPr>
        <w:t xml:space="preserve"> </w:t>
      </w:r>
      <w:r>
        <w:rPr>
          <w:rFonts w:cs="B Lotus" w:hint="cs"/>
          <w:sz w:val="32"/>
          <w:szCs w:val="32"/>
          <w:rtl/>
        </w:rPr>
        <w:t>جهان</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تشکیل</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داد</w:t>
      </w:r>
      <w:r>
        <w:rPr>
          <w:rFonts w:cs="B Lotus"/>
          <w:sz w:val="32"/>
          <w:szCs w:val="32"/>
          <w:rtl/>
        </w:rPr>
        <w:t xml:space="preserve">. </w:t>
      </w:r>
      <w:r>
        <w:rPr>
          <w:rFonts w:cs="B Lotus" w:hint="cs"/>
          <w:sz w:val="32"/>
          <w:szCs w:val="32"/>
          <w:rtl/>
        </w:rPr>
        <w:t>همچنین</w:t>
      </w:r>
      <w:r>
        <w:rPr>
          <w:rFonts w:cs="B Lotus"/>
          <w:sz w:val="32"/>
          <w:szCs w:val="32"/>
          <w:rtl/>
        </w:rPr>
        <w:t xml:space="preserve"> </w:t>
      </w:r>
      <w:r>
        <w:rPr>
          <w:rFonts w:cs="B Lotus" w:hint="cs"/>
          <w:sz w:val="32"/>
          <w:szCs w:val="32"/>
          <w:rtl/>
        </w:rPr>
        <w:t>کارخانه</w:t>
      </w:r>
      <w:r>
        <w:rPr>
          <w:rFonts w:cs="B Lotus"/>
          <w:sz w:val="32"/>
          <w:szCs w:val="32"/>
          <w:rtl/>
        </w:rPr>
        <w:t xml:space="preserve"> </w:t>
      </w:r>
      <w:r>
        <w:rPr>
          <w:rFonts w:cs="B Lotus" w:hint="cs"/>
          <w:sz w:val="32"/>
          <w:szCs w:val="32"/>
          <w:rtl/>
        </w:rPr>
        <w:t>های</w:t>
      </w:r>
      <w:r>
        <w:rPr>
          <w:rFonts w:cs="B Lotus"/>
          <w:sz w:val="32"/>
          <w:szCs w:val="32"/>
          <w:rtl/>
        </w:rPr>
        <w:t xml:space="preserve"> </w:t>
      </w:r>
      <w:r>
        <w:rPr>
          <w:rFonts w:cs="B Lotus" w:hint="cs"/>
          <w:sz w:val="32"/>
          <w:szCs w:val="32"/>
          <w:rtl/>
        </w:rPr>
        <w:t>مشابهی در زمینه های گوناگون</w:t>
      </w:r>
      <w:r>
        <w:rPr>
          <w:rFonts w:cs="B Lotus"/>
          <w:sz w:val="32"/>
          <w:szCs w:val="32"/>
          <w:rtl/>
        </w:rPr>
        <w:t xml:space="preserve"> </w:t>
      </w:r>
      <w:r>
        <w:rPr>
          <w:rFonts w:cs="B Lotus" w:hint="cs"/>
          <w:sz w:val="32"/>
          <w:szCs w:val="32"/>
          <w:rtl/>
        </w:rPr>
        <w:t>برای</w:t>
      </w:r>
      <w:r>
        <w:rPr>
          <w:rFonts w:cs="B Lotus"/>
          <w:sz w:val="32"/>
          <w:szCs w:val="32"/>
          <w:rtl/>
        </w:rPr>
        <w:t xml:space="preserve"> </w:t>
      </w:r>
      <w:r>
        <w:rPr>
          <w:rFonts w:cs="B Lotus" w:hint="cs"/>
          <w:sz w:val="32"/>
          <w:szCs w:val="32"/>
          <w:rtl/>
        </w:rPr>
        <w:t>تشویق</w:t>
      </w:r>
      <w:r>
        <w:rPr>
          <w:rFonts w:cs="B Lotus"/>
          <w:sz w:val="32"/>
          <w:szCs w:val="32"/>
          <w:rtl/>
        </w:rPr>
        <w:t xml:space="preserve"> </w:t>
      </w:r>
      <w:r>
        <w:rPr>
          <w:rFonts w:cs="B Lotus" w:hint="cs"/>
          <w:sz w:val="32"/>
          <w:szCs w:val="32"/>
          <w:rtl/>
        </w:rPr>
        <w:t>ژاپنی</w:t>
      </w:r>
      <w:r>
        <w:rPr>
          <w:rFonts w:cs="B Lotus"/>
          <w:sz w:val="32"/>
          <w:szCs w:val="32"/>
          <w:rtl/>
        </w:rPr>
        <w:t xml:space="preserve"> </w:t>
      </w:r>
      <w:r>
        <w:rPr>
          <w:rFonts w:cs="B Lotus" w:hint="cs"/>
          <w:sz w:val="32"/>
          <w:szCs w:val="32"/>
          <w:rtl/>
        </w:rPr>
        <w:t>ها</w:t>
      </w:r>
      <w:r>
        <w:rPr>
          <w:rFonts w:cs="B Lotus"/>
          <w:sz w:val="32"/>
          <w:szCs w:val="32"/>
          <w:rtl/>
        </w:rPr>
        <w:t xml:space="preserve"> </w:t>
      </w:r>
      <w:r>
        <w:rPr>
          <w:rFonts w:cs="B Lotus" w:hint="cs"/>
          <w:sz w:val="32"/>
          <w:szCs w:val="32"/>
          <w:rtl/>
        </w:rPr>
        <w:t xml:space="preserve">به کارآفرینی و الگوبرداری برای مشاغل مشابه دیگر در سراسر کشور راه اندازی شد. رهبران جدید که در بند نتایج عملی بودند اندک اندک عناصر سازمان سیاسی غرب را برگزیدند و با احتیاط آنها را آزمودند تا طریقه کاربرد آنها را در ژاپن بیاموزند. وزارت مالیه از آنجا که محل خرج اعتبارات را معین میکرد هسته اصلی دولت را تشکیل میداد. سیستم بانکی ابتدا مطابق طریقه غیر متمرکز آمریکایی و بعدا بر پایه سیستم بانکی متمرکز بلژیکی ایجاد شد. جریان پولی به صورت متحدالشکل درآمد و در سال 1871 "ین" به عنوان واحد ارزش پول پذیرفته شد. (او ری شاور، 1379: 88) </w:t>
      </w:r>
    </w:p>
    <w:p>
      <w:pPr>
        <w:bidi/>
        <w:jc w:val="both"/>
        <w:rPr>
          <w:rFonts w:cs="B Lotus"/>
          <w:b/>
          <w:bCs/>
          <w:sz w:val="32"/>
          <w:szCs w:val="32"/>
          <w:rtl/>
        </w:rPr>
      </w:pPr>
      <w:r>
        <w:rPr>
          <w:rFonts w:cs="B Lotus" w:hint="cs"/>
          <w:b/>
          <w:bCs/>
          <w:sz w:val="32"/>
          <w:szCs w:val="32"/>
          <w:rtl/>
        </w:rPr>
        <w:t>بعد اجتماعی و فرهنگی</w:t>
      </w:r>
    </w:p>
    <w:p>
      <w:pPr>
        <w:bidi/>
        <w:jc w:val="both"/>
        <w:rPr>
          <w:rFonts w:cs="B Lotus"/>
          <w:sz w:val="32"/>
          <w:szCs w:val="32"/>
          <w:rtl/>
        </w:rPr>
      </w:pPr>
      <w:r>
        <w:rPr>
          <w:rFonts w:cs="B Lotus" w:hint="cs"/>
          <w:sz w:val="32"/>
          <w:szCs w:val="32"/>
          <w:rtl/>
        </w:rPr>
        <w:t>پیشرفت</w:t>
      </w:r>
      <w:r>
        <w:rPr>
          <w:rFonts w:cs="B Lotus"/>
          <w:sz w:val="32"/>
          <w:szCs w:val="32"/>
          <w:rtl/>
        </w:rPr>
        <w:t xml:space="preserve"> </w:t>
      </w:r>
      <w:r>
        <w:rPr>
          <w:rFonts w:cs="B Lotus" w:hint="cs"/>
          <w:sz w:val="32"/>
          <w:szCs w:val="32"/>
          <w:rtl/>
        </w:rPr>
        <w:t>ژاپن نه</w:t>
      </w:r>
      <w:r>
        <w:rPr>
          <w:rFonts w:cs="B Lotus"/>
          <w:sz w:val="32"/>
          <w:szCs w:val="32"/>
          <w:rtl/>
        </w:rPr>
        <w:t xml:space="preserve"> </w:t>
      </w:r>
      <w:r>
        <w:rPr>
          <w:rFonts w:cs="B Lotus" w:hint="cs"/>
          <w:sz w:val="32"/>
          <w:szCs w:val="32"/>
          <w:rtl/>
        </w:rPr>
        <w:t>تنها در زمینه های</w:t>
      </w:r>
      <w:r>
        <w:rPr>
          <w:rFonts w:cs="B Lotus"/>
          <w:sz w:val="32"/>
          <w:szCs w:val="32"/>
          <w:rtl/>
        </w:rPr>
        <w:t xml:space="preserve"> </w:t>
      </w:r>
      <w:r>
        <w:rPr>
          <w:rFonts w:cs="B Lotus" w:hint="cs"/>
          <w:sz w:val="32"/>
          <w:szCs w:val="32"/>
          <w:rtl/>
        </w:rPr>
        <w:t>صنعتی،</w:t>
      </w:r>
      <w:r>
        <w:rPr>
          <w:rFonts w:cs="B Lotus"/>
          <w:sz w:val="32"/>
          <w:szCs w:val="32"/>
          <w:rtl/>
        </w:rPr>
        <w:t xml:space="preserve"> </w:t>
      </w:r>
      <w:r>
        <w:rPr>
          <w:rFonts w:cs="B Lotus" w:hint="cs"/>
          <w:sz w:val="32"/>
          <w:szCs w:val="32"/>
          <w:rtl/>
        </w:rPr>
        <w:t>بلکه</w:t>
      </w:r>
      <w:r>
        <w:rPr>
          <w:rFonts w:cs="B Lotus"/>
          <w:sz w:val="32"/>
          <w:szCs w:val="32"/>
          <w:rtl/>
        </w:rPr>
        <w:t xml:space="preserve"> </w:t>
      </w:r>
      <w:r>
        <w:rPr>
          <w:rFonts w:cs="B Lotus" w:hint="cs"/>
          <w:sz w:val="32"/>
          <w:szCs w:val="32"/>
          <w:rtl/>
        </w:rPr>
        <w:t>در مسائل اجتماعی</w:t>
      </w:r>
      <w:r>
        <w:rPr>
          <w:rFonts w:cs="B Lotus"/>
          <w:sz w:val="32"/>
          <w:szCs w:val="32"/>
          <w:rtl/>
        </w:rPr>
        <w:t xml:space="preserve"> </w:t>
      </w:r>
      <w:r>
        <w:rPr>
          <w:rFonts w:cs="B Lotus" w:hint="cs"/>
          <w:sz w:val="32"/>
          <w:szCs w:val="32"/>
          <w:rtl/>
        </w:rPr>
        <w:t>نیز</w:t>
      </w:r>
      <w:r>
        <w:rPr>
          <w:rFonts w:cs="B Lotus"/>
          <w:sz w:val="32"/>
          <w:szCs w:val="32"/>
          <w:rtl/>
        </w:rPr>
        <w:t xml:space="preserve"> </w:t>
      </w:r>
      <w:r>
        <w:rPr>
          <w:rFonts w:cs="B Lotus" w:hint="cs"/>
          <w:sz w:val="32"/>
          <w:szCs w:val="32"/>
          <w:rtl/>
        </w:rPr>
        <w:t>بود</w:t>
      </w:r>
      <w:r>
        <w:rPr>
          <w:rFonts w:cs="B Lotus"/>
          <w:sz w:val="32"/>
          <w:szCs w:val="32"/>
          <w:rtl/>
        </w:rPr>
        <w:t xml:space="preserve">. </w:t>
      </w:r>
      <w:r>
        <w:rPr>
          <w:rFonts w:cs="B Lotus" w:hint="cs"/>
          <w:sz w:val="32"/>
          <w:szCs w:val="32"/>
          <w:rtl/>
        </w:rPr>
        <w:t>ابتدا</w:t>
      </w:r>
      <w:r>
        <w:rPr>
          <w:rFonts w:cs="B Lotus"/>
          <w:sz w:val="32"/>
          <w:szCs w:val="32"/>
          <w:rtl/>
        </w:rPr>
        <w:t xml:space="preserve"> </w:t>
      </w:r>
      <w:r>
        <w:rPr>
          <w:rFonts w:cs="B Lotus" w:hint="cs"/>
          <w:sz w:val="32"/>
          <w:szCs w:val="32"/>
          <w:rtl/>
        </w:rPr>
        <w:t>سلسله</w:t>
      </w:r>
      <w:r>
        <w:rPr>
          <w:rFonts w:cs="B Lotus"/>
          <w:sz w:val="32"/>
          <w:szCs w:val="32"/>
          <w:rtl/>
        </w:rPr>
        <w:t xml:space="preserve"> </w:t>
      </w:r>
      <w:r>
        <w:rPr>
          <w:rFonts w:cs="B Lotus" w:hint="cs"/>
          <w:sz w:val="32"/>
          <w:szCs w:val="32"/>
          <w:rtl/>
        </w:rPr>
        <w:t>مراتب</w:t>
      </w:r>
      <w:r>
        <w:rPr>
          <w:rFonts w:cs="B Lotus"/>
          <w:sz w:val="32"/>
          <w:szCs w:val="32"/>
          <w:rtl/>
        </w:rPr>
        <w:t xml:space="preserve"> </w:t>
      </w:r>
      <w:r>
        <w:rPr>
          <w:rFonts w:cs="B Lotus" w:hint="cs"/>
          <w:sz w:val="32"/>
          <w:szCs w:val="32"/>
          <w:rtl/>
        </w:rPr>
        <w:t>شینوکوشو</w:t>
      </w:r>
      <w:r>
        <w:rPr>
          <w:rFonts w:cs="B Lotus"/>
          <w:sz w:val="32"/>
          <w:szCs w:val="32"/>
          <w:rtl/>
        </w:rPr>
        <w:t xml:space="preserve"> </w:t>
      </w:r>
      <w:r>
        <w:rPr>
          <w:rFonts w:cs="B Lotus" w:hint="cs"/>
          <w:sz w:val="32"/>
          <w:szCs w:val="32"/>
          <w:rtl/>
        </w:rPr>
        <w:t>برچیده</w:t>
      </w:r>
      <w:r>
        <w:rPr>
          <w:rFonts w:cs="B Lotus"/>
          <w:sz w:val="32"/>
          <w:szCs w:val="32"/>
          <w:rtl/>
        </w:rPr>
        <w:t xml:space="preserve"> </w:t>
      </w:r>
      <w:r>
        <w:rPr>
          <w:rFonts w:cs="B Lotus" w:hint="cs"/>
          <w:sz w:val="32"/>
          <w:szCs w:val="32"/>
          <w:rtl/>
        </w:rPr>
        <w:t>شد</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سامورایی</w:t>
      </w:r>
      <w:r>
        <w:rPr>
          <w:rFonts w:cs="B Lotus"/>
          <w:sz w:val="32"/>
          <w:szCs w:val="32"/>
          <w:rtl/>
        </w:rPr>
        <w:t xml:space="preserve"> </w:t>
      </w:r>
      <w:r>
        <w:rPr>
          <w:rFonts w:cs="B Lotus" w:hint="cs"/>
          <w:sz w:val="32"/>
          <w:szCs w:val="32"/>
          <w:rtl/>
        </w:rPr>
        <w:t>ها،</w:t>
      </w:r>
      <w:r>
        <w:rPr>
          <w:rFonts w:cs="B Lotus"/>
          <w:sz w:val="32"/>
          <w:szCs w:val="32"/>
          <w:rtl/>
        </w:rPr>
        <w:t xml:space="preserve"> </w:t>
      </w:r>
      <w:r>
        <w:rPr>
          <w:rFonts w:cs="B Lotus" w:hint="cs"/>
          <w:sz w:val="32"/>
          <w:szCs w:val="32"/>
          <w:rtl/>
        </w:rPr>
        <w:t>کشاورزان،</w:t>
      </w:r>
      <w:r>
        <w:rPr>
          <w:rFonts w:cs="B Lotus"/>
          <w:sz w:val="32"/>
          <w:szCs w:val="32"/>
          <w:rtl/>
        </w:rPr>
        <w:t xml:space="preserve"> </w:t>
      </w:r>
      <w:r>
        <w:rPr>
          <w:rFonts w:cs="B Lotus" w:hint="cs"/>
          <w:sz w:val="32"/>
          <w:szCs w:val="32"/>
          <w:rtl/>
        </w:rPr>
        <w:t>صنعتگران</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بازرگانان</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طور</w:t>
      </w:r>
      <w:r>
        <w:rPr>
          <w:rFonts w:cs="B Lotus"/>
          <w:sz w:val="32"/>
          <w:szCs w:val="32"/>
          <w:rtl/>
        </w:rPr>
        <w:t xml:space="preserve"> </w:t>
      </w:r>
      <w:r>
        <w:rPr>
          <w:rFonts w:cs="B Lotus" w:hint="cs"/>
          <w:sz w:val="32"/>
          <w:szCs w:val="32"/>
          <w:rtl/>
        </w:rPr>
        <w:t>یکسان</w:t>
      </w:r>
      <w:r>
        <w:rPr>
          <w:rFonts w:cs="B Lotus"/>
          <w:sz w:val="32"/>
          <w:szCs w:val="32"/>
          <w:rtl/>
        </w:rPr>
        <w:t xml:space="preserve"> </w:t>
      </w:r>
      <w:r>
        <w:rPr>
          <w:rFonts w:cs="B Lotus" w:hint="cs"/>
          <w:sz w:val="32"/>
          <w:szCs w:val="32"/>
          <w:rtl/>
        </w:rPr>
        <w:t>وضعیت</w:t>
      </w:r>
      <w:r>
        <w:rPr>
          <w:rFonts w:cs="B Lotus"/>
          <w:sz w:val="32"/>
          <w:szCs w:val="32"/>
          <w:rtl/>
        </w:rPr>
        <w:t xml:space="preserve"> </w:t>
      </w:r>
      <w:r>
        <w:rPr>
          <w:rFonts w:cs="B Lotus" w:hint="cs"/>
          <w:sz w:val="32"/>
          <w:szCs w:val="32"/>
          <w:rtl/>
        </w:rPr>
        <w:t>شهروندی یکسان</w:t>
      </w:r>
      <w:r>
        <w:rPr>
          <w:rFonts w:cs="B Lotus"/>
          <w:sz w:val="32"/>
          <w:szCs w:val="32"/>
          <w:rtl/>
        </w:rPr>
        <w:t xml:space="preserve"> </w:t>
      </w:r>
      <w:r>
        <w:rPr>
          <w:rFonts w:cs="B Lotus" w:hint="cs"/>
          <w:sz w:val="32"/>
          <w:szCs w:val="32"/>
          <w:rtl/>
        </w:rPr>
        <w:t>بدست</w:t>
      </w:r>
      <w:r>
        <w:rPr>
          <w:rFonts w:cs="B Lotus"/>
          <w:sz w:val="32"/>
          <w:szCs w:val="32"/>
          <w:rtl/>
        </w:rPr>
        <w:t xml:space="preserve"> </w:t>
      </w:r>
      <w:r>
        <w:rPr>
          <w:rFonts w:cs="B Lotus" w:hint="cs"/>
          <w:sz w:val="32"/>
          <w:szCs w:val="32"/>
          <w:rtl/>
        </w:rPr>
        <w:t>آوردند</w:t>
      </w:r>
      <w:r>
        <w:rPr>
          <w:rFonts w:cs="B Lotus"/>
          <w:sz w:val="32"/>
          <w:szCs w:val="32"/>
          <w:rtl/>
        </w:rPr>
        <w:t xml:space="preserve">. </w:t>
      </w:r>
      <w:r>
        <w:rPr>
          <w:rFonts w:cs="B Lotus" w:hint="cs"/>
          <w:sz w:val="32"/>
          <w:szCs w:val="32"/>
          <w:rtl/>
        </w:rPr>
        <w:t>حتی گروهی که هینین</w:t>
      </w:r>
      <w:r>
        <w:rPr>
          <w:rStyle w:val="FootnoteReference"/>
          <w:rFonts w:cs="B Lotus"/>
          <w:sz w:val="32"/>
          <w:szCs w:val="32"/>
          <w:rtl/>
        </w:rPr>
        <w:footnoteReference w:id="229"/>
      </w:r>
      <w:r>
        <w:rPr>
          <w:rFonts w:cs="B Lotus" w:hint="cs"/>
          <w:sz w:val="32"/>
          <w:szCs w:val="32"/>
          <w:rtl/>
        </w:rPr>
        <w:t xml:space="preserve"> نامیده میشدند (این</w:t>
      </w:r>
      <w:r>
        <w:rPr>
          <w:rFonts w:cs="B Lotus"/>
          <w:sz w:val="32"/>
          <w:szCs w:val="32"/>
          <w:rtl/>
        </w:rPr>
        <w:t xml:space="preserve"> </w:t>
      </w:r>
      <w:r>
        <w:rPr>
          <w:rFonts w:cs="B Lotus" w:hint="cs"/>
          <w:sz w:val="32"/>
          <w:szCs w:val="32"/>
          <w:rtl/>
        </w:rPr>
        <w:t>کلمه</w:t>
      </w:r>
      <w:r>
        <w:rPr>
          <w:rFonts w:cs="B Lotus"/>
          <w:sz w:val="32"/>
          <w:szCs w:val="32"/>
          <w:rtl/>
        </w:rPr>
        <w:t xml:space="preserve"> </w:t>
      </w:r>
      <w:r>
        <w:rPr>
          <w:rFonts w:cs="B Lotus" w:hint="cs"/>
          <w:sz w:val="32"/>
          <w:szCs w:val="32"/>
          <w:rtl/>
        </w:rPr>
        <w:t>برای</w:t>
      </w:r>
      <w:r>
        <w:rPr>
          <w:rFonts w:cs="B Lotus"/>
          <w:sz w:val="32"/>
          <w:szCs w:val="32"/>
          <w:rtl/>
        </w:rPr>
        <w:t xml:space="preserve"> </w:t>
      </w:r>
      <w:r>
        <w:rPr>
          <w:rFonts w:cs="B Lotus" w:hint="cs"/>
          <w:sz w:val="32"/>
          <w:szCs w:val="32"/>
          <w:rtl/>
        </w:rPr>
        <w:t>اشاره</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کسانی</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حرفه</w:t>
      </w:r>
      <w:r>
        <w:rPr>
          <w:rFonts w:cs="B Lotus"/>
          <w:sz w:val="32"/>
          <w:szCs w:val="32"/>
          <w:rtl/>
        </w:rPr>
        <w:t xml:space="preserve"> </w:t>
      </w:r>
      <w:r>
        <w:rPr>
          <w:rFonts w:cs="B Lotus" w:hint="cs"/>
          <w:sz w:val="32"/>
          <w:szCs w:val="32"/>
          <w:rtl/>
        </w:rPr>
        <w:t>های</w:t>
      </w:r>
      <w:r>
        <w:rPr>
          <w:rFonts w:cs="B Lotus"/>
          <w:sz w:val="32"/>
          <w:szCs w:val="32"/>
          <w:rtl/>
        </w:rPr>
        <w:t xml:space="preserve"> </w:t>
      </w:r>
      <w:r>
        <w:rPr>
          <w:rFonts w:cs="B Lotus" w:hint="cs"/>
          <w:sz w:val="32"/>
          <w:szCs w:val="32"/>
          <w:rtl/>
        </w:rPr>
        <w:t>نامطلوب اشتغال داشتند</w:t>
      </w:r>
      <w:r>
        <w:rPr>
          <w:rFonts w:cs="B Lotus"/>
          <w:sz w:val="32"/>
          <w:szCs w:val="32"/>
          <w:rtl/>
        </w:rPr>
        <w:t>)</w:t>
      </w:r>
      <w:r>
        <w:rPr>
          <w:rFonts w:cs="B Lotus" w:hint="cs"/>
          <w:sz w:val="32"/>
          <w:szCs w:val="32"/>
          <w:rtl/>
        </w:rPr>
        <w:t xml:space="preserve"> و</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ساختار</w:t>
      </w:r>
      <w:r>
        <w:rPr>
          <w:rFonts w:cs="B Lotus"/>
          <w:sz w:val="32"/>
          <w:szCs w:val="32"/>
          <w:rtl/>
        </w:rPr>
        <w:t xml:space="preserve"> </w:t>
      </w:r>
      <w:r>
        <w:rPr>
          <w:rFonts w:cs="B Lotus" w:hint="cs"/>
          <w:sz w:val="32"/>
          <w:szCs w:val="32"/>
          <w:rtl/>
        </w:rPr>
        <w:t>اجتماعی</w:t>
      </w:r>
      <w:r>
        <w:rPr>
          <w:rFonts w:cs="B Lotus"/>
          <w:sz w:val="32"/>
          <w:szCs w:val="32"/>
          <w:rtl/>
        </w:rPr>
        <w:t xml:space="preserve"> </w:t>
      </w:r>
      <w:r>
        <w:rPr>
          <w:rFonts w:cs="B Lotus" w:hint="cs"/>
          <w:sz w:val="32"/>
          <w:szCs w:val="32"/>
          <w:rtl/>
        </w:rPr>
        <w:t>بسیار</w:t>
      </w:r>
      <w:r>
        <w:rPr>
          <w:rFonts w:cs="B Lotus"/>
          <w:sz w:val="32"/>
          <w:szCs w:val="32"/>
          <w:rtl/>
        </w:rPr>
        <w:t xml:space="preserve"> </w:t>
      </w:r>
      <w:r>
        <w:rPr>
          <w:rFonts w:cs="B Lotus" w:hint="cs"/>
          <w:sz w:val="32"/>
          <w:szCs w:val="32"/>
          <w:rtl/>
        </w:rPr>
        <w:t>پایین</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نظر</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رسیدند و</w:t>
      </w:r>
      <w:r>
        <w:rPr>
          <w:rFonts w:cs="B Lotus"/>
          <w:sz w:val="32"/>
          <w:szCs w:val="32"/>
          <w:rtl/>
        </w:rPr>
        <w:t xml:space="preserve"> </w:t>
      </w:r>
      <w:r>
        <w:rPr>
          <w:rFonts w:cs="B Lotus" w:hint="cs"/>
          <w:sz w:val="32"/>
          <w:szCs w:val="32"/>
          <w:rtl/>
        </w:rPr>
        <w:t>سلسله</w:t>
      </w:r>
      <w:r>
        <w:rPr>
          <w:rFonts w:cs="B Lotus"/>
          <w:sz w:val="32"/>
          <w:szCs w:val="32"/>
          <w:rtl/>
        </w:rPr>
        <w:t xml:space="preserve"> </w:t>
      </w:r>
      <w:r>
        <w:rPr>
          <w:rFonts w:cs="B Lotus" w:hint="cs"/>
          <w:sz w:val="32"/>
          <w:szCs w:val="32"/>
          <w:rtl/>
        </w:rPr>
        <w:t>مراتب شینوکوشو هیچ گونه جایگاه تعریف شده ای نداشتند</w:t>
      </w:r>
      <w:r>
        <w:rPr>
          <w:rFonts w:cs="B Lotus"/>
          <w:sz w:val="32"/>
          <w:szCs w:val="32"/>
          <w:rtl/>
        </w:rPr>
        <w:t xml:space="preserve"> </w:t>
      </w:r>
      <w:r>
        <w:rPr>
          <w:rFonts w:cs="B Lotus" w:hint="cs"/>
          <w:sz w:val="32"/>
          <w:szCs w:val="32"/>
          <w:rtl/>
        </w:rPr>
        <w:t xml:space="preserve">نیز وضعیت شهروند عام را پیدا کردند. قانون خدمت سربازی سراسری که در سال 1873 وضع گردید درواقع به انحصار سامورایی ها در حق داشتن اسلحه پایان داد و جایگاه آنها را بیش از پیش تضعیف کرد. </w:t>
      </w:r>
      <w:r>
        <w:rPr>
          <w:rFonts w:cs="B Lotus"/>
          <w:sz w:val="32"/>
          <w:szCs w:val="32"/>
        </w:rPr>
        <w:t>(Perez, 1998: 98)</w:t>
      </w:r>
      <w:r>
        <w:rPr>
          <w:rFonts w:cs="B Lotus"/>
          <w:sz w:val="32"/>
          <w:szCs w:val="32"/>
          <w:rtl/>
        </w:rPr>
        <w:t xml:space="preserve"> </w:t>
      </w:r>
      <w:r>
        <w:rPr>
          <w:rFonts w:cs="B Lotus" w:hint="cs"/>
          <w:sz w:val="32"/>
          <w:szCs w:val="32"/>
          <w:rtl/>
        </w:rPr>
        <w:t>اصلاحات</w:t>
      </w:r>
      <w:r>
        <w:rPr>
          <w:rFonts w:cs="B Lotus"/>
          <w:sz w:val="32"/>
          <w:szCs w:val="32"/>
          <w:rtl/>
        </w:rPr>
        <w:t xml:space="preserve"> </w:t>
      </w:r>
      <w:r>
        <w:rPr>
          <w:rFonts w:cs="B Lotus" w:hint="cs"/>
          <w:sz w:val="32"/>
          <w:szCs w:val="32"/>
          <w:rtl/>
        </w:rPr>
        <w:t>در زمینه مالیات</w:t>
      </w:r>
      <w:r>
        <w:rPr>
          <w:rFonts w:cs="B Lotus"/>
          <w:sz w:val="32"/>
          <w:szCs w:val="32"/>
          <w:rtl/>
        </w:rPr>
        <w:t xml:space="preserve"> </w:t>
      </w:r>
      <w:r>
        <w:rPr>
          <w:rFonts w:cs="B Lotus" w:hint="cs"/>
          <w:sz w:val="32"/>
          <w:szCs w:val="32"/>
          <w:rtl/>
        </w:rPr>
        <w:t>زمین</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همان</w:t>
      </w:r>
      <w:r>
        <w:rPr>
          <w:rFonts w:cs="B Lotus"/>
          <w:sz w:val="32"/>
          <w:szCs w:val="32"/>
          <w:rtl/>
        </w:rPr>
        <w:t xml:space="preserve"> </w:t>
      </w:r>
      <w:r>
        <w:rPr>
          <w:rFonts w:cs="B Lotus" w:hint="cs"/>
          <w:sz w:val="32"/>
          <w:szCs w:val="32"/>
          <w:rtl/>
        </w:rPr>
        <w:t>سال</w:t>
      </w:r>
      <w:r>
        <w:rPr>
          <w:rFonts w:cs="B Lotus"/>
          <w:sz w:val="32"/>
          <w:szCs w:val="32"/>
          <w:rtl/>
        </w:rPr>
        <w:t xml:space="preserve"> </w:t>
      </w:r>
      <w:r>
        <w:rPr>
          <w:rFonts w:cs="B Lotus" w:hint="cs"/>
          <w:sz w:val="32"/>
          <w:szCs w:val="32"/>
          <w:rtl/>
        </w:rPr>
        <w:t>باعث</w:t>
      </w:r>
      <w:r>
        <w:rPr>
          <w:rFonts w:cs="B Lotus"/>
          <w:sz w:val="32"/>
          <w:szCs w:val="32"/>
          <w:rtl/>
        </w:rPr>
        <w:t xml:space="preserve"> </w:t>
      </w:r>
      <w:r>
        <w:rPr>
          <w:rFonts w:cs="B Lotus" w:hint="cs"/>
          <w:sz w:val="32"/>
          <w:szCs w:val="32"/>
          <w:rtl/>
        </w:rPr>
        <w:t>شد</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تقسیمات دیامنو ها با تقسیمات جدید استان ها جایگزین</w:t>
      </w:r>
      <w:r>
        <w:rPr>
          <w:rFonts w:cs="B Lotus"/>
          <w:sz w:val="32"/>
          <w:szCs w:val="32"/>
          <w:rtl/>
        </w:rPr>
        <w:t xml:space="preserve"> </w:t>
      </w:r>
      <w:r>
        <w:rPr>
          <w:rFonts w:cs="B Lotus" w:hint="cs"/>
          <w:sz w:val="32"/>
          <w:szCs w:val="32"/>
          <w:rtl/>
        </w:rPr>
        <w:t>شود</w:t>
      </w:r>
      <w:r>
        <w:rPr>
          <w:rFonts w:cs="B Lotus"/>
          <w:sz w:val="32"/>
          <w:szCs w:val="32"/>
          <w:rtl/>
        </w:rPr>
        <w:t xml:space="preserve"> </w:t>
      </w:r>
      <w:r>
        <w:rPr>
          <w:rFonts w:cs="B Lotus" w:hint="cs"/>
          <w:sz w:val="32"/>
          <w:szCs w:val="32"/>
          <w:rtl/>
        </w:rPr>
        <w:t>و پیرو آن</w:t>
      </w:r>
      <w:r>
        <w:rPr>
          <w:rFonts w:cs="B Lotus"/>
          <w:sz w:val="32"/>
          <w:szCs w:val="32"/>
          <w:rtl/>
        </w:rPr>
        <w:t xml:space="preserve"> </w:t>
      </w:r>
      <w:r>
        <w:rPr>
          <w:rFonts w:cs="B Lotus" w:hint="cs"/>
          <w:sz w:val="32"/>
          <w:szCs w:val="32"/>
          <w:rtl/>
        </w:rPr>
        <w:t>حق</w:t>
      </w:r>
      <w:r>
        <w:rPr>
          <w:rFonts w:cs="B Lotus"/>
          <w:sz w:val="32"/>
          <w:szCs w:val="32"/>
          <w:rtl/>
        </w:rPr>
        <w:t xml:space="preserve"> </w:t>
      </w:r>
      <w:r>
        <w:rPr>
          <w:rFonts w:cs="B Lotus" w:hint="cs"/>
          <w:sz w:val="32"/>
          <w:szCs w:val="32"/>
          <w:rtl/>
        </w:rPr>
        <w:t>مالکیت</w:t>
      </w:r>
      <w:r>
        <w:rPr>
          <w:rFonts w:cs="B Lotus"/>
          <w:sz w:val="32"/>
          <w:szCs w:val="32"/>
          <w:rtl/>
        </w:rPr>
        <w:t xml:space="preserve"> </w:t>
      </w:r>
      <w:r>
        <w:rPr>
          <w:rFonts w:cs="B Lotus" w:hint="cs"/>
          <w:sz w:val="32"/>
          <w:szCs w:val="32"/>
          <w:rtl/>
        </w:rPr>
        <w:t>خصوصی</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قانون</w:t>
      </w:r>
      <w:r>
        <w:rPr>
          <w:rFonts w:cs="B Lotus"/>
          <w:sz w:val="32"/>
          <w:szCs w:val="32"/>
          <w:rtl/>
        </w:rPr>
        <w:t xml:space="preserve"> </w:t>
      </w:r>
      <w:r>
        <w:rPr>
          <w:rFonts w:cs="B Lotus" w:hint="cs"/>
          <w:sz w:val="32"/>
          <w:szCs w:val="32"/>
          <w:rtl/>
        </w:rPr>
        <w:t>تبدیل</w:t>
      </w:r>
      <w:r>
        <w:rPr>
          <w:rFonts w:cs="B Lotus"/>
          <w:sz w:val="32"/>
          <w:szCs w:val="32"/>
          <w:rtl/>
        </w:rPr>
        <w:t xml:space="preserve"> </w:t>
      </w:r>
      <w:r>
        <w:rPr>
          <w:rFonts w:cs="B Lotus" w:hint="cs"/>
          <w:sz w:val="32"/>
          <w:szCs w:val="32"/>
          <w:rtl/>
        </w:rPr>
        <w:t>شود</w:t>
      </w:r>
      <w:r>
        <w:rPr>
          <w:rFonts w:cs="B Lotus"/>
          <w:sz w:val="32"/>
          <w:szCs w:val="32"/>
          <w:rtl/>
        </w:rPr>
        <w:t>.</w:t>
      </w:r>
    </w:p>
    <w:p>
      <w:pPr>
        <w:bidi/>
        <w:jc w:val="both"/>
        <w:rPr>
          <w:rFonts w:cs="B Lotus"/>
          <w:sz w:val="32"/>
          <w:szCs w:val="32"/>
        </w:rPr>
      </w:pPr>
      <w:r>
        <w:rPr>
          <w:rFonts w:cs="B Lotus" w:hint="cs"/>
          <w:sz w:val="32"/>
          <w:szCs w:val="32"/>
          <w:rtl/>
        </w:rPr>
        <w:lastRenderedPageBreak/>
        <w:t>ژاپن بر این واقعیت واقف بود که جهت توسعه پایدار کشور نمیتوان به مشاوران خارجی متکی بود. لذا برنامه ای را جهت اعزام دولتمردان و دانشجویان ممتاز خود به خارج از کشور برای تحصیل و امید به بازگشت آنها و انتقال دانش خود به دیگران به مورد اجرا گذارد. مشهورترین ماموریتی که در این زمینه اجرا گردید ایواکورا</w:t>
      </w:r>
      <w:r>
        <w:rPr>
          <w:rStyle w:val="FootnoteReference"/>
          <w:rFonts w:cs="B Lotus"/>
          <w:sz w:val="32"/>
          <w:szCs w:val="32"/>
          <w:rtl/>
        </w:rPr>
        <w:footnoteReference w:id="230"/>
      </w:r>
      <w:r>
        <w:rPr>
          <w:rFonts w:cs="B Lotus" w:hint="cs"/>
          <w:sz w:val="32"/>
          <w:szCs w:val="32"/>
          <w:rtl/>
        </w:rPr>
        <w:t xml:space="preserve"> نام داشت که پیرو آن بین سالهای 1871-1873 افراد اعزامی خود را که شامل دولتمردان، دانش آموختگان و دانشجویان برجسته بود پیش از بازگشت از ایالات متحده، انگلستان و دیگر کشورهای اروپایی، به مناطق دیگر جهان شامل شمال آفریقا و جنوب آسیا گسیل داشت تا تصویری جامع از اوضاع دنیا داشته باشند. </w:t>
      </w:r>
      <w:r>
        <w:rPr>
          <w:rFonts w:cs="B Lotus"/>
          <w:sz w:val="32"/>
          <w:szCs w:val="32"/>
        </w:rPr>
        <w:t>(Ruxton, 1998: 35)</w:t>
      </w:r>
    </w:p>
    <w:p>
      <w:pPr>
        <w:bidi/>
        <w:jc w:val="both"/>
        <w:rPr>
          <w:rFonts w:cs="B Lotus"/>
          <w:sz w:val="32"/>
          <w:szCs w:val="32"/>
          <w:rtl/>
        </w:rPr>
      </w:pPr>
      <w:r>
        <w:rPr>
          <w:rFonts w:cs="B Lotus" w:hint="cs"/>
          <w:sz w:val="32"/>
          <w:szCs w:val="32"/>
          <w:rtl/>
        </w:rPr>
        <w:t>در این دوره تحصیلات</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مدارس</w:t>
      </w:r>
      <w:r>
        <w:rPr>
          <w:rFonts w:cs="B Lotus"/>
          <w:sz w:val="32"/>
          <w:szCs w:val="32"/>
          <w:rtl/>
        </w:rPr>
        <w:t xml:space="preserve"> </w:t>
      </w:r>
      <w:r>
        <w:rPr>
          <w:rFonts w:cs="B Lotus" w:hint="cs"/>
          <w:sz w:val="32"/>
          <w:szCs w:val="32"/>
          <w:rtl/>
        </w:rPr>
        <w:t>اجباری</w:t>
      </w:r>
      <w:r>
        <w:rPr>
          <w:rFonts w:cs="B Lotus"/>
          <w:sz w:val="32"/>
          <w:szCs w:val="32"/>
          <w:rtl/>
        </w:rPr>
        <w:t xml:space="preserve"> </w:t>
      </w:r>
      <w:r>
        <w:rPr>
          <w:rFonts w:cs="B Lotus" w:hint="cs"/>
          <w:sz w:val="32"/>
          <w:szCs w:val="32"/>
          <w:rtl/>
        </w:rPr>
        <w:t>شد</w:t>
      </w:r>
      <w:r>
        <w:rPr>
          <w:rFonts w:cs="B Lotus"/>
          <w:sz w:val="32"/>
          <w:szCs w:val="32"/>
          <w:rtl/>
        </w:rPr>
        <w:t xml:space="preserve"> </w:t>
      </w:r>
      <w:r>
        <w:rPr>
          <w:rFonts w:cs="B Lotus" w:hint="cs"/>
          <w:sz w:val="32"/>
          <w:szCs w:val="32"/>
          <w:rtl/>
        </w:rPr>
        <w:t xml:space="preserve">به نحوی که میزان افراد تحصیل کرده و درحال تحصیل در اواخر قرن نوزدهم از کشورهای غربی پیشی گرفت. نیروی تحصیل کرده ای که در این زمان به وجود آمدند در طول قرن بیستم به شایستگی به کشور خود خدمت کردند. </w:t>
      </w:r>
      <w:r>
        <w:rPr>
          <w:rFonts w:cs="B Lotus"/>
          <w:sz w:val="32"/>
          <w:szCs w:val="32"/>
          <w:rtl/>
        </w:rPr>
        <w:t xml:space="preserve"> </w:t>
      </w:r>
    </w:p>
    <w:p>
      <w:pPr>
        <w:bidi/>
        <w:jc w:val="both"/>
        <w:rPr>
          <w:rFonts w:cs="B Lotus"/>
          <w:sz w:val="32"/>
          <w:szCs w:val="32"/>
          <w:rtl/>
        </w:rPr>
      </w:pPr>
      <w:r>
        <w:rPr>
          <w:rFonts w:cs="B Lotus" w:hint="cs"/>
          <w:sz w:val="32"/>
          <w:szCs w:val="32"/>
          <w:rtl/>
        </w:rPr>
        <w:t xml:space="preserve">با همه این تحولات یک سوال فلسفی پیرامون این موضوع که به چه میزان میتوان به قدرت های غربی نزدیک شد و چه میزان میتوان بر سنت های گذشته همچون وفاداری به امپراتور ایستادگی کرد، ذهن نخبگان جامعه را به خود مشغول کرده بود؛ لذا در اواخر قرن نوزدهم گفتگوی قابل توجهی پیرامون نیاز کشور به امپراتور به وجود آمده بود.  </w:t>
      </w:r>
    </w:p>
    <w:p>
      <w:pPr>
        <w:bidi/>
        <w:jc w:val="both"/>
        <w:rPr>
          <w:rFonts w:cs="B Lotus"/>
          <w:b/>
          <w:bCs/>
          <w:sz w:val="32"/>
          <w:szCs w:val="32"/>
          <w:rtl/>
        </w:rPr>
      </w:pPr>
      <w:r>
        <w:rPr>
          <w:rFonts w:cs="B Lotus" w:hint="cs"/>
          <w:b/>
          <w:bCs/>
          <w:sz w:val="32"/>
          <w:szCs w:val="32"/>
          <w:rtl/>
        </w:rPr>
        <w:t>روند نظامی گری در ژاپن</w:t>
      </w:r>
    </w:p>
    <w:p>
      <w:pPr>
        <w:bidi/>
        <w:jc w:val="both"/>
        <w:rPr>
          <w:rFonts w:cs="B Lotus"/>
          <w:sz w:val="32"/>
          <w:szCs w:val="32"/>
          <w:rtl/>
        </w:rPr>
      </w:pPr>
      <w:r>
        <w:rPr>
          <w:rFonts w:cs="B Lotus" w:hint="cs"/>
          <w:sz w:val="32"/>
          <w:szCs w:val="32"/>
          <w:rtl/>
        </w:rPr>
        <w:t>ژاپن</w:t>
      </w:r>
      <w:r>
        <w:rPr>
          <w:rFonts w:cs="B Lotus"/>
          <w:sz w:val="32"/>
          <w:szCs w:val="32"/>
          <w:rtl/>
        </w:rPr>
        <w:t xml:space="preserve"> </w:t>
      </w:r>
      <w:r>
        <w:rPr>
          <w:rFonts w:cs="B Lotus" w:hint="cs"/>
          <w:sz w:val="32"/>
          <w:szCs w:val="32"/>
          <w:rtl/>
        </w:rPr>
        <w:t>علیرغم</w:t>
      </w:r>
      <w:r>
        <w:rPr>
          <w:rFonts w:cs="B Lotus"/>
          <w:sz w:val="32"/>
          <w:szCs w:val="32"/>
          <w:rtl/>
        </w:rPr>
        <w:t xml:space="preserve"> </w:t>
      </w:r>
      <w:r>
        <w:rPr>
          <w:rFonts w:cs="B Lotus" w:hint="cs"/>
          <w:sz w:val="32"/>
          <w:szCs w:val="32"/>
          <w:rtl/>
        </w:rPr>
        <w:t>ابراز</w:t>
      </w:r>
      <w:r>
        <w:rPr>
          <w:rFonts w:cs="B Lotus"/>
          <w:sz w:val="32"/>
          <w:szCs w:val="32"/>
          <w:rtl/>
        </w:rPr>
        <w:t xml:space="preserve"> </w:t>
      </w:r>
      <w:r>
        <w:rPr>
          <w:rFonts w:cs="B Lotus" w:hint="cs"/>
          <w:sz w:val="32"/>
          <w:szCs w:val="32"/>
          <w:rtl/>
        </w:rPr>
        <w:t>نارضایتی</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امضای</w:t>
      </w:r>
      <w:r>
        <w:rPr>
          <w:rFonts w:cs="B Lotus"/>
          <w:sz w:val="32"/>
          <w:szCs w:val="32"/>
          <w:rtl/>
        </w:rPr>
        <w:t xml:space="preserve"> </w:t>
      </w:r>
      <w:r>
        <w:rPr>
          <w:rFonts w:cs="B Lotus" w:hint="cs"/>
          <w:sz w:val="32"/>
          <w:szCs w:val="32"/>
          <w:rtl/>
        </w:rPr>
        <w:t>پیمان</w:t>
      </w:r>
      <w:r>
        <w:rPr>
          <w:rFonts w:cs="B Lotus"/>
          <w:sz w:val="32"/>
          <w:szCs w:val="32"/>
          <w:rtl/>
        </w:rPr>
        <w:t xml:space="preserve"> </w:t>
      </w:r>
      <w:r>
        <w:rPr>
          <w:rFonts w:cs="B Lotus" w:hint="cs"/>
          <w:sz w:val="32"/>
          <w:szCs w:val="32"/>
          <w:rtl/>
        </w:rPr>
        <w:t>هریس</w:t>
      </w:r>
      <w:r>
        <w:rPr>
          <w:rFonts w:cs="B Lotus"/>
          <w:sz w:val="32"/>
          <w:szCs w:val="32"/>
          <w:rtl/>
        </w:rPr>
        <w:t xml:space="preserve"> </w:t>
      </w:r>
      <w:r>
        <w:rPr>
          <w:rFonts w:cs="B Lotus" w:hint="cs"/>
          <w:sz w:val="32"/>
          <w:szCs w:val="32"/>
          <w:rtl/>
        </w:rPr>
        <w:t>با ایالات متحده، حاضر به پذیرش</w:t>
      </w:r>
      <w:r>
        <w:rPr>
          <w:rFonts w:cs="B Lotus"/>
          <w:sz w:val="32"/>
          <w:szCs w:val="32"/>
          <w:rtl/>
        </w:rPr>
        <w:t xml:space="preserve"> </w:t>
      </w:r>
      <w:r>
        <w:rPr>
          <w:rFonts w:cs="B Lotus" w:hint="cs"/>
          <w:sz w:val="32"/>
          <w:szCs w:val="32"/>
          <w:rtl/>
        </w:rPr>
        <w:t>هیچ</w:t>
      </w:r>
      <w:r>
        <w:rPr>
          <w:rFonts w:cs="B Lotus"/>
          <w:sz w:val="32"/>
          <w:szCs w:val="32"/>
          <w:rtl/>
        </w:rPr>
        <w:t xml:space="preserve"> </w:t>
      </w:r>
      <w:r>
        <w:rPr>
          <w:rFonts w:cs="B Lotus" w:hint="cs"/>
          <w:sz w:val="32"/>
          <w:szCs w:val="32"/>
          <w:rtl/>
        </w:rPr>
        <w:t>توافقی مشابهی در روابط خود با کره نگشت. لذا</w:t>
      </w:r>
      <w:r>
        <w:rPr>
          <w:rFonts w:cs="B Lotus"/>
          <w:sz w:val="32"/>
          <w:szCs w:val="32"/>
          <w:rtl/>
        </w:rPr>
        <w:t xml:space="preserve"> </w:t>
      </w:r>
      <w:r>
        <w:rPr>
          <w:rFonts w:cs="B Lotus" w:hint="cs"/>
          <w:sz w:val="32"/>
          <w:szCs w:val="32"/>
          <w:rtl/>
        </w:rPr>
        <w:t>جهت فشار بر کره برای عقد قرارداد تجاری، از</w:t>
      </w:r>
      <w:r>
        <w:rPr>
          <w:rFonts w:cs="B Lotus"/>
          <w:sz w:val="32"/>
          <w:szCs w:val="32"/>
          <w:rtl/>
        </w:rPr>
        <w:t xml:space="preserve"> </w:t>
      </w:r>
      <w:r>
        <w:rPr>
          <w:rFonts w:cs="B Lotus" w:hint="cs"/>
          <w:sz w:val="32"/>
          <w:szCs w:val="32"/>
          <w:rtl/>
        </w:rPr>
        <w:t>دیپلماسی</w:t>
      </w:r>
      <w:r>
        <w:rPr>
          <w:rFonts w:cs="B Lotus"/>
          <w:sz w:val="32"/>
          <w:szCs w:val="32"/>
          <w:rtl/>
        </w:rPr>
        <w:t xml:space="preserve"> </w:t>
      </w:r>
      <w:r>
        <w:rPr>
          <w:rFonts w:cs="B Lotus" w:hint="cs"/>
          <w:sz w:val="32"/>
          <w:szCs w:val="32"/>
          <w:rtl/>
        </w:rPr>
        <w:t>قایقهای</w:t>
      </w:r>
      <w:r>
        <w:rPr>
          <w:rFonts w:cs="B Lotus"/>
          <w:sz w:val="32"/>
          <w:szCs w:val="32"/>
          <w:rtl/>
        </w:rPr>
        <w:t xml:space="preserve"> </w:t>
      </w:r>
      <w:r>
        <w:rPr>
          <w:rFonts w:cs="B Lotus" w:hint="cs"/>
          <w:sz w:val="32"/>
          <w:szCs w:val="32"/>
          <w:rtl/>
        </w:rPr>
        <w:t>تفنگدار و اعمال زور</w:t>
      </w:r>
      <w:r>
        <w:rPr>
          <w:rFonts w:cs="B Lotus"/>
          <w:sz w:val="32"/>
          <w:szCs w:val="32"/>
          <w:rtl/>
        </w:rPr>
        <w:t xml:space="preserve"> </w:t>
      </w:r>
      <w:r>
        <w:rPr>
          <w:rFonts w:cs="B Lotus" w:hint="cs"/>
          <w:sz w:val="32"/>
          <w:szCs w:val="32"/>
          <w:rtl/>
        </w:rPr>
        <w:t>استفاده کرد.</w:t>
      </w:r>
      <w:r>
        <w:rPr>
          <w:rFonts w:cs="B Lotus"/>
          <w:sz w:val="32"/>
          <w:szCs w:val="32"/>
          <w:rtl/>
        </w:rPr>
        <w:t xml:space="preserve"> </w:t>
      </w:r>
      <w:r>
        <w:rPr>
          <w:rFonts w:cs="B Lotus" w:hint="cs"/>
          <w:sz w:val="32"/>
          <w:szCs w:val="32"/>
          <w:rtl/>
        </w:rPr>
        <w:t>پیمان</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کره</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سال</w:t>
      </w:r>
      <w:r>
        <w:rPr>
          <w:rFonts w:cs="B Lotus"/>
          <w:sz w:val="32"/>
          <w:szCs w:val="32"/>
          <w:rtl/>
        </w:rPr>
        <w:t xml:space="preserve"> 1876 </w:t>
      </w:r>
      <w:r>
        <w:rPr>
          <w:rFonts w:cs="B Lotus" w:hint="cs"/>
          <w:sz w:val="32"/>
          <w:szCs w:val="32"/>
          <w:rtl/>
        </w:rPr>
        <w:t>به طور قطع،</w:t>
      </w:r>
      <w:r>
        <w:rPr>
          <w:rFonts w:cs="B Lotus"/>
          <w:sz w:val="32"/>
          <w:szCs w:val="32"/>
          <w:rtl/>
        </w:rPr>
        <w:t xml:space="preserve"> </w:t>
      </w:r>
      <w:r>
        <w:rPr>
          <w:rFonts w:cs="B Lotus" w:hint="cs"/>
          <w:sz w:val="32"/>
          <w:szCs w:val="32"/>
          <w:rtl/>
        </w:rPr>
        <w:t>نقطه</w:t>
      </w:r>
      <w:r>
        <w:rPr>
          <w:rFonts w:cs="B Lotus"/>
          <w:sz w:val="32"/>
          <w:szCs w:val="32"/>
          <w:rtl/>
        </w:rPr>
        <w:t xml:space="preserve"> </w:t>
      </w:r>
      <w:r>
        <w:rPr>
          <w:rFonts w:cs="B Lotus" w:hint="cs"/>
          <w:sz w:val="32"/>
          <w:szCs w:val="32"/>
          <w:rtl/>
        </w:rPr>
        <w:t>آغاز</w:t>
      </w:r>
      <w:r>
        <w:rPr>
          <w:rFonts w:cs="B Lotus"/>
          <w:sz w:val="32"/>
          <w:szCs w:val="32"/>
          <w:rtl/>
        </w:rPr>
        <w:t xml:space="preserve"> </w:t>
      </w:r>
      <w:r>
        <w:rPr>
          <w:rFonts w:cs="B Lotus" w:hint="cs"/>
          <w:sz w:val="32"/>
          <w:szCs w:val="32"/>
          <w:rtl/>
        </w:rPr>
        <w:t>جاه</w:t>
      </w:r>
      <w:r>
        <w:rPr>
          <w:rFonts w:cs="B Lotus"/>
          <w:sz w:val="32"/>
          <w:szCs w:val="32"/>
          <w:rtl/>
        </w:rPr>
        <w:t xml:space="preserve"> </w:t>
      </w:r>
      <w:r>
        <w:rPr>
          <w:rFonts w:cs="B Lotus" w:hint="cs"/>
          <w:sz w:val="32"/>
          <w:szCs w:val="32"/>
          <w:rtl/>
        </w:rPr>
        <w:t>طلبی</w:t>
      </w:r>
      <w:r>
        <w:rPr>
          <w:rFonts w:cs="B Lotus"/>
          <w:sz w:val="32"/>
          <w:szCs w:val="32"/>
          <w:rtl/>
        </w:rPr>
        <w:t xml:space="preserve"> </w:t>
      </w:r>
      <w:r>
        <w:rPr>
          <w:rFonts w:cs="B Lotus" w:hint="cs"/>
          <w:sz w:val="32"/>
          <w:szCs w:val="32"/>
          <w:rtl/>
        </w:rPr>
        <w:t>های</w:t>
      </w:r>
      <w:r>
        <w:rPr>
          <w:rFonts w:cs="B Lotus"/>
          <w:sz w:val="32"/>
          <w:szCs w:val="32"/>
          <w:rtl/>
        </w:rPr>
        <w:t xml:space="preserve"> </w:t>
      </w:r>
      <w:r>
        <w:rPr>
          <w:rFonts w:cs="B Lotus" w:hint="cs"/>
          <w:sz w:val="32"/>
          <w:szCs w:val="32"/>
          <w:rtl/>
        </w:rPr>
        <w:t>امپراتوری</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 xml:space="preserve">کره منطقه ای مناقشه انگیز بین ژاپن و چین بود. چین همواره بر استقلال و حق حاکمیت کره تاکید داشت اما این کشور به وضوح مسئله مورد اختلاف بین دو </w:t>
      </w:r>
      <w:r>
        <w:rPr>
          <w:rFonts w:cs="B Lotus" w:hint="cs"/>
          <w:sz w:val="32"/>
          <w:szCs w:val="32"/>
          <w:rtl/>
        </w:rPr>
        <w:lastRenderedPageBreak/>
        <w:t>کشور بود. در این دوره کودتای نافرجامی در کره روی داد و بهانه لازم برای از بین رفتن توافقات فی مابین چین و ژاپن و شروع جنگ میان دو کشور را فراهم ساخت. ژاپنی</w:t>
      </w:r>
      <w:r>
        <w:rPr>
          <w:rFonts w:cs="B Lotus"/>
          <w:sz w:val="32"/>
          <w:szCs w:val="32"/>
          <w:rtl/>
        </w:rPr>
        <w:t xml:space="preserve"> </w:t>
      </w:r>
      <w:r>
        <w:rPr>
          <w:rFonts w:cs="B Lotus" w:hint="cs"/>
          <w:sz w:val="32"/>
          <w:szCs w:val="32"/>
          <w:rtl/>
        </w:rPr>
        <w:t>ها</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ارتش</w:t>
      </w:r>
      <w:r>
        <w:rPr>
          <w:rFonts w:cs="B Lotus"/>
          <w:sz w:val="32"/>
          <w:szCs w:val="32"/>
          <w:rtl/>
        </w:rPr>
        <w:t xml:space="preserve"> </w:t>
      </w:r>
      <w:r>
        <w:rPr>
          <w:rFonts w:cs="B Lotus" w:hint="cs"/>
          <w:sz w:val="32"/>
          <w:szCs w:val="32"/>
          <w:rtl/>
        </w:rPr>
        <w:t>آموزش</w:t>
      </w:r>
      <w:r>
        <w:rPr>
          <w:rFonts w:cs="B Lotus"/>
          <w:sz w:val="32"/>
          <w:szCs w:val="32"/>
          <w:rtl/>
        </w:rPr>
        <w:t xml:space="preserve"> </w:t>
      </w:r>
      <w:r>
        <w:rPr>
          <w:rFonts w:cs="B Lotus" w:hint="cs"/>
          <w:sz w:val="32"/>
          <w:szCs w:val="32"/>
          <w:rtl/>
        </w:rPr>
        <w:t>دیده و تجهیزات نوین</w:t>
      </w:r>
      <w:r>
        <w:rPr>
          <w:rFonts w:cs="B Lotus"/>
          <w:sz w:val="32"/>
          <w:szCs w:val="32"/>
          <w:rtl/>
        </w:rPr>
        <w:t xml:space="preserve"> </w:t>
      </w:r>
      <w:r>
        <w:rPr>
          <w:rFonts w:cs="B Lotus" w:hint="cs"/>
          <w:sz w:val="32"/>
          <w:szCs w:val="32"/>
          <w:rtl/>
        </w:rPr>
        <w:t>خود،</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سرعت</w:t>
      </w:r>
      <w:r>
        <w:rPr>
          <w:rFonts w:cs="B Lotus"/>
          <w:sz w:val="32"/>
          <w:szCs w:val="32"/>
          <w:rtl/>
        </w:rPr>
        <w:t xml:space="preserve"> </w:t>
      </w:r>
      <w:r>
        <w:rPr>
          <w:rFonts w:cs="B Lotus" w:hint="cs"/>
          <w:sz w:val="32"/>
          <w:szCs w:val="32"/>
          <w:rtl/>
        </w:rPr>
        <w:t>پیروز</w:t>
      </w:r>
      <w:r>
        <w:rPr>
          <w:rFonts w:cs="B Lotus"/>
          <w:sz w:val="32"/>
          <w:szCs w:val="32"/>
          <w:rtl/>
        </w:rPr>
        <w:t xml:space="preserve"> </w:t>
      </w:r>
      <w:r>
        <w:rPr>
          <w:rFonts w:cs="B Lotus" w:hint="cs"/>
          <w:sz w:val="32"/>
          <w:szCs w:val="32"/>
          <w:rtl/>
        </w:rPr>
        <w:t xml:space="preserve">شدند </w:t>
      </w:r>
      <w:r>
        <w:rPr>
          <w:rFonts w:cs="B Lotus"/>
          <w:sz w:val="32"/>
          <w:szCs w:val="32"/>
        </w:rPr>
        <w:t>(Perez, 1998: 118-119)</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قبل</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اینکه</w:t>
      </w:r>
      <w:r>
        <w:rPr>
          <w:rFonts w:cs="B Lotus"/>
          <w:sz w:val="32"/>
          <w:szCs w:val="32"/>
          <w:rtl/>
        </w:rPr>
        <w:t xml:space="preserve"> </w:t>
      </w:r>
      <w:r>
        <w:rPr>
          <w:rFonts w:cs="B Lotus" w:hint="cs"/>
          <w:sz w:val="32"/>
          <w:szCs w:val="32"/>
          <w:rtl/>
        </w:rPr>
        <w:t>چینی</w:t>
      </w:r>
      <w:r>
        <w:rPr>
          <w:rFonts w:cs="B Lotus"/>
          <w:sz w:val="32"/>
          <w:szCs w:val="32"/>
          <w:rtl/>
        </w:rPr>
        <w:t xml:space="preserve"> </w:t>
      </w:r>
      <w:r>
        <w:rPr>
          <w:rFonts w:cs="B Lotus" w:hint="cs"/>
          <w:sz w:val="32"/>
          <w:szCs w:val="32"/>
          <w:rtl/>
        </w:rPr>
        <w:t>ها</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سال</w:t>
      </w:r>
      <w:r>
        <w:rPr>
          <w:rFonts w:cs="B Lotus"/>
          <w:sz w:val="32"/>
          <w:szCs w:val="32"/>
          <w:rtl/>
        </w:rPr>
        <w:t xml:space="preserve"> 1895 </w:t>
      </w:r>
      <w:r>
        <w:rPr>
          <w:rFonts w:cs="B Lotus" w:hint="cs"/>
          <w:sz w:val="32"/>
          <w:szCs w:val="32"/>
          <w:rtl/>
        </w:rPr>
        <w:t>به صلح تن دهند،</w:t>
      </w:r>
      <w:r>
        <w:rPr>
          <w:rFonts w:cs="B Lotus"/>
          <w:sz w:val="32"/>
          <w:szCs w:val="32"/>
          <w:rtl/>
        </w:rPr>
        <w:t xml:space="preserve"> </w:t>
      </w:r>
      <w:r>
        <w:rPr>
          <w:rFonts w:cs="B Lotus" w:hint="cs"/>
          <w:sz w:val="32"/>
          <w:szCs w:val="32"/>
          <w:rtl/>
        </w:rPr>
        <w:t>کره</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بسیاری</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مناطق</w:t>
      </w:r>
      <w:r>
        <w:rPr>
          <w:rFonts w:cs="B Lotus"/>
          <w:sz w:val="32"/>
          <w:szCs w:val="32"/>
          <w:rtl/>
        </w:rPr>
        <w:t xml:space="preserve"> </w:t>
      </w:r>
      <w:r>
        <w:rPr>
          <w:rFonts w:cs="B Lotus" w:hint="cs"/>
          <w:sz w:val="32"/>
          <w:szCs w:val="32"/>
          <w:rtl/>
        </w:rPr>
        <w:t>منچوری</w:t>
      </w:r>
      <w:r>
        <w:rPr>
          <w:rStyle w:val="FootnoteReference"/>
          <w:rFonts w:cs="B Lotus"/>
          <w:sz w:val="32"/>
          <w:szCs w:val="32"/>
          <w:rtl/>
        </w:rPr>
        <w:footnoteReference w:id="231"/>
      </w:r>
      <w:r>
        <w:rPr>
          <w:rFonts w:cs="B Lotus" w:hint="cs"/>
          <w:sz w:val="32"/>
          <w:szCs w:val="32"/>
          <w:rtl/>
        </w:rPr>
        <w:t xml:space="preserve"> به اشغال نیروهای ژاپنی درآمده بود.</w:t>
      </w:r>
    </w:p>
    <w:p>
      <w:pPr>
        <w:bidi/>
        <w:jc w:val="both"/>
        <w:rPr>
          <w:rFonts w:cs="B Lotus"/>
          <w:sz w:val="32"/>
          <w:szCs w:val="32"/>
          <w:rtl/>
        </w:rPr>
      </w:pPr>
      <w:r>
        <w:rPr>
          <w:rFonts w:cs="B Lotus" w:hint="cs"/>
          <w:sz w:val="32"/>
          <w:szCs w:val="32"/>
          <w:rtl/>
        </w:rPr>
        <w:t>ژاپنی ها امید داشتند حقوق آنها بر سرزمین های تصرف شده به صورت رسمی پذیرفته شود و غرامت نیز دریافت کنند؛ اما این ادعا توسط سه قدرت روسیه، آلمان و فرانسه مورد مخالفت قرار گرفت و ناکام ماند. روسیه</w:t>
      </w:r>
      <w:r>
        <w:rPr>
          <w:rFonts w:cs="B Lotus"/>
          <w:sz w:val="32"/>
          <w:szCs w:val="32"/>
          <w:rtl/>
        </w:rPr>
        <w:t xml:space="preserve"> </w:t>
      </w:r>
      <w:r>
        <w:rPr>
          <w:rFonts w:cs="B Lotus" w:hint="cs"/>
          <w:sz w:val="32"/>
          <w:szCs w:val="32"/>
          <w:rtl/>
        </w:rPr>
        <w:t>همچنین</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شبه</w:t>
      </w:r>
      <w:r>
        <w:rPr>
          <w:rFonts w:cs="B Lotus"/>
          <w:sz w:val="32"/>
          <w:szCs w:val="32"/>
          <w:rtl/>
        </w:rPr>
        <w:t xml:space="preserve"> </w:t>
      </w:r>
      <w:r>
        <w:rPr>
          <w:rFonts w:cs="B Lotus" w:hint="cs"/>
          <w:sz w:val="32"/>
          <w:szCs w:val="32"/>
          <w:rtl/>
        </w:rPr>
        <w:t>جزیره</w:t>
      </w:r>
      <w:r>
        <w:rPr>
          <w:rFonts w:cs="B Lotus"/>
          <w:sz w:val="32"/>
          <w:szCs w:val="32"/>
          <w:rtl/>
        </w:rPr>
        <w:t xml:space="preserve"> </w:t>
      </w:r>
      <w:r>
        <w:rPr>
          <w:rFonts w:cs="B Lotus" w:hint="cs"/>
          <w:sz w:val="32"/>
          <w:szCs w:val="32"/>
          <w:rtl/>
        </w:rPr>
        <w:t>کره</w:t>
      </w:r>
      <w:r>
        <w:rPr>
          <w:rFonts w:cs="B Lotus"/>
          <w:sz w:val="32"/>
          <w:szCs w:val="32"/>
          <w:rtl/>
        </w:rPr>
        <w:t xml:space="preserve"> </w:t>
      </w:r>
      <w:r>
        <w:rPr>
          <w:rFonts w:cs="B Lotus" w:hint="cs"/>
          <w:sz w:val="32"/>
          <w:szCs w:val="32"/>
          <w:rtl/>
        </w:rPr>
        <w:t>دارای منافعی بود که در نهایت آتش جنگ میان روسیه و ژاپن در سال 1904 را شعله ورساخت. در این نبرد نقش نیروی دریایی ورزیده و مدرن ژاپن تعیین کننده بود و</w:t>
      </w:r>
      <w:r>
        <w:rPr>
          <w:rFonts w:cs="B Lotus"/>
          <w:sz w:val="32"/>
          <w:szCs w:val="32"/>
          <w:rtl/>
        </w:rPr>
        <w:t xml:space="preserve"> </w:t>
      </w:r>
      <w:r>
        <w:rPr>
          <w:rFonts w:cs="B Lotus" w:hint="cs"/>
          <w:sz w:val="32"/>
          <w:szCs w:val="32"/>
          <w:rtl/>
        </w:rPr>
        <w:t>قبل</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انهدام</w:t>
      </w:r>
      <w:r>
        <w:rPr>
          <w:rFonts w:cs="B Lotus"/>
          <w:sz w:val="32"/>
          <w:szCs w:val="32"/>
          <w:rtl/>
        </w:rPr>
        <w:t xml:space="preserve"> </w:t>
      </w:r>
      <w:r>
        <w:rPr>
          <w:rFonts w:cs="B Lotus" w:hint="cs"/>
          <w:sz w:val="32"/>
          <w:szCs w:val="32"/>
          <w:rtl/>
        </w:rPr>
        <w:t>بقایای</w:t>
      </w:r>
      <w:r>
        <w:rPr>
          <w:rFonts w:cs="B Lotus"/>
          <w:sz w:val="32"/>
          <w:szCs w:val="32"/>
          <w:rtl/>
        </w:rPr>
        <w:t xml:space="preserve"> </w:t>
      </w:r>
      <w:r>
        <w:rPr>
          <w:rFonts w:cs="B Lotus" w:hint="cs"/>
          <w:sz w:val="32"/>
          <w:szCs w:val="32"/>
          <w:rtl/>
        </w:rPr>
        <w:t>ناوگان</w:t>
      </w:r>
      <w:r>
        <w:rPr>
          <w:rFonts w:cs="B Lotus"/>
          <w:sz w:val="32"/>
          <w:szCs w:val="32"/>
          <w:rtl/>
        </w:rPr>
        <w:t xml:space="preserve"> </w:t>
      </w:r>
      <w:r>
        <w:rPr>
          <w:rFonts w:cs="B Lotus" w:hint="cs"/>
          <w:sz w:val="32"/>
          <w:szCs w:val="32"/>
          <w:rtl/>
        </w:rPr>
        <w:t>روسیه</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تنگه</w:t>
      </w:r>
      <w:r>
        <w:rPr>
          <w:rFonts w:cs="B Lotus"/>
          <w:sz w:val="32"/>
          <w:szCs w:val="32"/>
          <w:rtl/>
        </w:rPr>
        <w:t xml:space="preserve"> </w:t>
      </w:r>
      <w:r>
        <w:rPr>
          <w:rFonts w:cs="B Lotus" w:hint="cs"/>
          <w:sz w:val="32"/>
          <w:szCs w:val="32"/>
          <w:rtl/>
        </w:rPr>
        <w:t>های</w:t>
      </w:r>
      <w:r>
        <w:rPr>
          <w:rFonts w:cs="B Lotus"/>
          <w:sz w:val="32"/>
          <w:szCs w:val="32"/>
          <w:rtl/>
        </w:rPr>
        <w:t xml:space="preserve"> </w:t>
      </w:r>
      <w:r>
        <w:rPr>
          <w:rFonts w:cs="B Lotus" w:hint="cs"/>
          <w:sz w:val="32"/>
          <w:szCs w:val="32"/>
          <w:rtl/>
        </w:rPr>
        <w:t>تسوشیما</w:t>
      </w:r>
      <w:r>
        <w:rPr>
          <w:rStyle w:val="FootnoteReference"/>
          <w:rFonts w:cs="B Lotus"/>
          <w:sz w:val="32"/>
          <w:szCs w:val="32"/>
          <w:rtl/>
        </w:rPr>
        <w:footnoteReference w:id="232"/>
      </w:r>
      <w:r>
        <w:rPr>
          <w:rFonts w:cs="B Lotus"/>
          <w:sz w:val="32"/>
          <w:szCs w:val="32"/>
          <w:rtl/>
        </w:rPr>
        <w:t xml:space="preserve"> (</w:t>
      </w:r>
      <w:r>
        <w:rPr>
          <w:rFonts w:cs="B Lotus" w:hint="cs"/>
          <w:sz w:val="32"/>
          <w:szCs w:val="32"/>
          <w:rtl/>
        </w:rPr>
        <w:t>بین</w:t>
      </w:r>
      <w:r>
        <w:rPr>
          <w:rFonts w:cs="B Lotus"/>
          <w:sz w:val="32"/>
          <w:szCs w:val="32"/>
          <w:rtl/>
        </w:rPr>
        <w:t xml:space="preserve"> </w:t>
      </w:r>
      <w:r>
        <w:rPr>
          <w:rFonts w:cs="B Lotus" w:hint="cs"/>
          <w:sz w:val="32"/>
          <w:szCs w:val="32"/>
          <w:rtl/>
        </w:rPr>
        <w:t>جنوب</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کره</w:t>
      </w:r>
      <w:r>
        <w:rPr>
          <w:rFonts w:cs="B Lotus"/>
          <w:sz w:val="32"/>
          <w:szCs w:val="32"/>
          <w:rtl/>
        </w:rPr>
        <w:t>)</w:t>
      </w:r>
      <w:r>
        <w:rPr>
          <w:rFonts w:cs="B Lotus" w:hint="cs"/>
          <w:sz w:val="32"/>
          <w:szCs w:val="32"/>
          <w:rtl/>
        </w:rPr>
        <w:t>،</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کشتی</w:t>
      </w:r>
      <w:r>
        <w:rPr>
          <w:rFonts w:cs="B Lotus"/>
          <w:sz w:val="32"/>
          <w:szCs w:val="32"/>
          <w:rtl/>
        </w:rPr>
        <w:t xml:space="preserve"> </w:t>
      </w:r>
      <w:r>
        <w:rPr>
          <w:rFonts w:cs="B Lotus" w:hint="cs"/>
          <w:sz w:val="32"/>
          <w:szCs w:val="32"/>
          <w:rtl/>
        </w:rPr>
        <w:t>های</w:t>
      </w:r>
      <w:r>
        <w:rPr>
          <w:rFonts w:cs="B Lotus"/>
          <w:sz w:val="32"/>
          <w:szCs w:val="32"/>
          <w:rtl/>
        </w:rPr>
        <w:t xml:space="preserve"> </w:t>
      </w:r>
      <w:r>
        <w:rPr>
          <w:rFonts w:cs="B Lotus" w:hint="cs"/>
          <w:sz w:val="32"/>
          <w:szCs w:val="32"/>
          <w:rtl/>
        </w:rPr>
        <w:t>روسیه</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بندر</w:t>
      </w:r>
      <w:r>
        <w:rPr>
          <w:rFonts w:cs="B Lotus"/>
          <w:sz w:val="32"/>
          <w:szCs w:val="32"/>
          <w:rtl/>
        </w:rPr>
        <w:t xml:space="preserve"> </w:t>
      </w:r>
      <w:r>
        <w:rPr>
          <w:rFonts w:cs="B Lotus" w:hint="cs"/>
          <w:sz w:val="32"/>
          <w:szCs w:val="32"/>
          <w:rtl/>
        </w:rPr>
        <w:t>آرتور</w:t>
      </w:r>
      <w:r>
        <w:rPr>
          <w:rStyle w:val="FootnoteReference"/>
          <w:rFonts w:cs="B Lotus"/>
          <w:sz w:val="32"/>
          <w:szCs w:val="32"/>
          <w:rtl/>
        </w:rPr>
        <w:footnoteReference w:id="233"/>
      </w:r>
      <w:r>
        <w:rPr>
          <w:rFonts w:cs="B Lotus"/>
          <w:sz w:val="32"/>
          <w:szCs w:val="32"/>
          <w:rtl/>
        </w:rPr>
        <w:t xml:space="preserve"> (</w:t>
      </w:r>
      <w:r>
        <w:rPr>
          <w:rFonts w:cs="B Lotus" w:hint="cs"/>
          <w:sz w:val="32"/>
          <w:szCs w:val="32"/>
          <w:rtl/>
        </w:rPr>
        <w:t>دالیان،</w:t>
      </w:r>
      <w:r>
        <w:rPr>
          <w:rFonts w:cs="B Lotus"/>
          <w:sz w:val="32"/>
          <w:szCs w:val="32"/>
          <w:rtl/>
        </w:rPr>
        <w:t xml:space="preserve"> </w:t>
      </w:r>
      <w:r>
        <w:rPr>
          <w:rFonts w:cs="B Lotus" w:hint="cs"/>
          <w:sz w:val="32"/>
          <w:szCs w:val="32"/>
          <w:rtl/>
        </w:rPr>
        <w:t>چین</w:t>
      </w:r>
      <w:r>
        <w:rPr>
          <w:rFonts w:cs="B Lotus"/>
          <w:sz w:val="32"/>
          <w:szCs w:val="32"/>
          <w:rtl/>
        </w:rPr>
        <w:t xml:space="preserve">) </w:t>
      </w:r>
      <w:r>
        <w:rPr>
          <w:rFonts w:cs="B Lotus" w:hint="cs"/>
          <w:sz w:val="32"/>
          <w:szCs w:val="32"/>
          <w:rtl/>
        </w:rPr>
        <w:t>حمله</w:t>
      </w:r>
      <w:r>
        <w:rPr>
          <w:rFonts w:cs="B Lotus"/>
          <w:sz w:val="32"/>
          <w:szCs w:val="32"/>
          <w:rtl/>
        </w:rPr>
        <w:t xml:space="preserve"> </w:t>
      </w:r>
      <w:r>
        <w:rPr>
          <w:rFonts w:cs="B Lotus" w:hint="cs"/>
          <w:sz w:val="32"/>
          <w:szCs w:val="32"/>
          <w:rtl/>
        </w:rPr>
        <w:t>غافلگیرانه ای انجام</w:t>
      </w:r>
      <w:r>
        <w:rPr>
          <w:rFonts w:cs="B Lotus"/>
          <w:sz w:val="32"/>
          <w:szCs w:val="32"/>
          <w:rtl/>
        </w:rPr>
        <w:t xml:space="preserve"> </w:t>
      </w:r>
      <w:r>
        <w:rPr>
          <w:rFonts w:cs="B Lotus" w:hint="cs"/>
          <w:sz w:val="32"/>
          <w:szCs w:val="32"/>
          <w:rtl/>
        </w:rPr>
        <w:t xml:space="preserve">داد که منجر به شکست نیروهای روس در آن شد. </w:t>
      </w:r>
      <w:r>
        <w:rPr>
          <w:rFonts w:cs="B Lotus"/>
          <w:sz w:val="32"/>
          <w:szCs w:val="32"/>
        </w:rPr>
        <w:t>(Henshall, 2012: 96-97)</w:t>
      </w:r>
      <w:r>
        <w:rPr>
          <w:rFonts w:cs="B Lotus" w:hint="cs"/>
          <w:sz w:val="32"/>
          <w:szCs w:val="32"/>
          <w:rtl/>
        </w:rPr>
        <w:t xml:space="preserve"> این</w:t>
      </w:r>
      <w:r>
        <w:rPr>
          <w:rFonts w:cs="B Lotus"/>
          <w:sz w:val="32"/>
          <w:szCs w:val="32"/>
          <w:rtl/>
        </w:rPr>
        <w:t xml:space="preserve"> </w:t>
      </w:r>
      <w:r>
        <w:rPr>
          <w:rFonts w:cs="B Lotus" w:hint="cs"/>
          <w:sz w:val="32"/>
          <w:szCs w:val="32"/>
          <w:rtl/>
        </w:rPr>
        <w:t>اولین</w:t>
      </w:r>
      <w:r>
        <w:rPr>
          <w:rFonts w:cs="B Lotus"/>
          <w:sz w:val="32"/>
          <w:szCs w:val="32"/>
          <w:rtl/>
        </w:rPr>
        <w:t xml:space="preserve"> </w:t>
      </w:r>
      <w:r>
        <w:rPr>
          <w:rFonts w:cs="B Lotus" w:hint="cs"/>
          <w:sz w:val="32"/>
          <w:szCs w:val="32"/>
          <w:rtl/>
        </w:rPr>
        <w:t>باری</w:t>
      </w:r>
      <w:r>
        <w:rPr>
          <w:rFonts w:cs="B Lotus"/>
          <w:sz w:val="32"/>
          <w:szCs w:val="32"/>
          <w:rtl/>
        </w:rPr>
        <w:t xml:space="preserve"> </w:t>
      </w:r>
      <w:r>
        <w:rPr>
          <w:rFonts w:cs="B Lotus" w:hint="cs"/>
          <w:sz w:val="32"/>
          <w:szCs w:val="32"/>
          <w:rtl/>
        </w:rPr>
        <w:t>بود</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در تاریخ معاصر، یک</w:t>
      </w:r>
      <w:r>
        <w:rPr>
          <w:rFonts w:cs="B Lotus"/>
          <w:sz w:val="32"/>
          <w:szCs w:val="32"/>
          <w:rtl/>
        </w:rPr>
        <w:t xml:space="preserve"> </w:t>
      </w:r>
      <w:r>
        <w:rPr>
          <w:rFonts w:cs="B Lotus" w:hint="cs"/>
          <w:sz w:val="32"/>
          <w:szCs w:val="32"/>
          <w:rtl/>
        </w:rPr>
        <w:t>قدرت</w:t>
      </w:r>
      <w:r>
        <w:rPr>
          <w:rFonts w:cs="B Lotus"/>
          <w:sz w:val="32"/>
          <w:szCs w:val="32"/>
          <w:rtl/>
        </w:rPr>
        <w:t xml:space="preserve"> </w:t>
      </w:r>
      <w:r>
        <w:rPr>
          <w:rFonts w:cs="B Lotus" w:hint="cs"/>
          <w:sz w:val="32"/>
          <w:szCs w:val="32"/>
          <w:rtl/>
        </w:rPr>
        <w:t>غربی</w:t>
      </w:r>
      <w:r>
        <w:rPr>
          <w:rFonts w:cs="B Lotus"/>
          <w:sz w:val="32"/>
          <w:szCs w:val="32"/>
          <w:rtl/>
        </w:rPr>
        <w:t xml:space="preserve"> </w:t>
      </w:r>
      <w:r>
        <w:rPr>
          <w:rFonts w:cs="B Lotus" w:hint="cs"/>
          <w:sz w:val="32"/>
          <w:szCs w:val="32"/>
          <w:rtl/>
        </w:rPr>
        <w:t>توسط</w:t>
      </w:r>
      <w:r>
        <w:rPr>
          <w:rFonts w:cs="B Lotus"/>
          <w:sz w:val="32"/>
          <w:szCs w:val="32"/>
          <w:rtl/>
        </w:rPr>
        <w:t xml:space="preserve"> </w:t>
      </w:r>
      <w:r>
        <w:rPr>
          <w:rFonts w:cs="B Lotus" w:hint="cs"/>
          <w:sz w:val="32"/>
          <w:szCs w:val="32"/>
          <w:rtl/>
        </w:rPr>
        <w:t>یک</w:t>
      </w:r>
      <w:r>
        <w:rPr>
          <w:rFonts w:cs="B Lotus"/>
          <w:sz w:val="32"/>
          <w:szCs w:val="32"/>
          <w:rtl/>
        </w:rPr>
        <w:t xml:space="preserve"> </w:t>
      </w:r>
      <w:r>
        <w:rPr>
          <w:rFonts w:cs="B Lotus" w:hint="cs"/>
          <w:sz w:val="32"/>
          <w:szCs w:val="32"/>
          <w:rtl/>
        </w:rPr>
        <w:t>کشور</w:t>
      </w:r>
      <w:r>
        <w:rPr>
          <w:rFonts w:cs="B Lotus"/>
          <w:sz w:val="32"/>
          <w:szCs w:val="32"/>
          <w:rtl/>
        </w:rPr>
        <w:t xml:space="preserve"> </w:t>
      </w:r>
      <w:r>
        <w:rPr>
          <w:rFonts w:cs="B Lotus" w:hint="cs"/>
          <w:sz w:val="32"/>
          <w:szCs w:val="32"/>
          <w:rtl/>
        </w:rPr>
        <w:t>آسیایی</w:t>
      </w:r>
      <w:r>
        <w:rPr>
          <w:rFonts w:cs="B Lotus"/>
          <w:sz w:val="32"/>
          <w:szCs w:val="32"/>
          <w:rtl/>
        </w:rPr>
        <w:t xml:space="preserve"> </w:t>
      </w:r>
      <w:r>
        <w:rPr>
          <w:rFonts w:cs="B Lotus" w:hint="cs"/>
          <w:sz w:val="32"/>
          <w:szCs w:val="32"/>
          <w:rtl/>
        </w:rPr>
        <w:t>شکست</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خورد</w:t>
      </w:r>
      <w:r>
        <w:rPr>
          <w:rFonts w:cs="B Lotus"/>
          <w:sz w:val="32"/>
          <w:szCs w:val="32"/>
          <w:rtl/>
        </w:rPr>
        <w:t xml:space="preserve"> </w:t>
      </w:r>
      <w:r>
        <w:rPr>
          <w:rFonts w:cs="B Lotus" w:hint="cs"/>
          <w:sz w:val="32"/>
          <w:szCs w:val="32"/>
          <w:rtl/>
        </w:rPr>
        <w:t>که شوک و حیرت جهان را در پی داشت. دو پیروزی در نبرد نظامی بسیار قابل توجه بود و آثار متنوعی را برای ژاپن و دیگر کشورها در پی داشت؛</w:t>
      </w:r>
      <w:r>
        <w:rPr>
          <w:rFonts w:cs="B Lotus"/>
          <w:sz w:val="32"/>
          <w:szCs w:val="32"/>
          <w:rtl/>
        </w:rPr>
        <w:t xml:space="preserve"> </w:t>
      </w:r>
      <w:r>
        <w:rPr>
          <w:rFonts w:cs="B Lotus" w:hint="cs"/>
          <w:sz w:val="32"/>
          <w:szCs w:val="32"/>
          <w:rtl/>
        </w:rPr>
        <w:t>زیرا در کنار این پیروزی ها، توسعه</w:t>
      </w:r>
      <w:r>
        <w:rPr>
          <w:rFonts w:cs="B Lotus"/>
          <w:sz w:val="32"/>
          <w:szCs w:val="32"/>
          <w:rtl/>
        </w:rPr>
        <w:t xml:space="preserve"> </w:t>
      </w:r>
      <w:r>
        <w:rPr>
          <w:rFonts w:cs="B Lotus" w:hint="cs"/>
          <w:sz w:val="32"/>
          <w:szCs w:val="32"/>
          <w:rtl/>
        </w:rPr>
        <w:t>سریع</w:t>
      </w:r>
      <w:r>
        <w:rPr>
          <w:rFonts w:cs="B Lotus"/>
          <w:sz w:val="32"/>
          <w:szCs w:val="32"/>
          <w:rtl/>
        </w:rPr>
        <w:t xml:space="preserve"> </w:t>
      </w:r>
      <w:r>
        <w:rPr>
          <w:rFonts w:cs="B Lotus" w:hint="cs"/>
          <w:sz w:val="32"/>
          <w:szCs w:val="32"/>
          <w:rtl/>
        </w:rPr>
        <w:t>اقتصادی</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داخل،</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احساس</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ژاپنی</w:t>
      </w:r>
      <w:r>
        <w:rPr>
          <w:rFonts w:cs="B Lotus"/>
          <w:sz w:val="32"/>
          <w:szCs w:val="32"/>
          <w:rtl/>
        </w:rPr>
        <w:t xml:space="preserve"> </w:t>
      </w:r>
      <w:r>
        <w:rPr>
          <w:rFonts w:cs="B Lotus" w:hint="cs"/>
          <w:sz w:val="32"/>
          <w:szCs w:val="32"/>
          <w:rtl/>
        </w:rPr>
        <w:t>ها</w:t>
      </w:r>
      <w:r>
        <w:rPr>
          <w:rFonts w:cs="B Lotus"/>
          <w:sz w:val="32"/>
          <w:szCs w:val="32"/>
          <w:rtl/>
        </w:rPr>
        <w:t xml:space="preserve"> </w:t>
      </w:r>
      <w:r>
        <w:rPr>
          <w:rFonts w:cs="B Lotus" w:hint="cs"/>
          <w:sz w:val="32"/>
          <w:szCs w:val="32"/>
          <w:rtl/>
        </w:rPr>
        <w:t>داد</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نظر</w:t>
      </w:r>
      <w:r>
        <w:rPr>
          <w:rFonts w:cs="B Lotus"/>
          <w:sz w:val="32"/>
          <w:szCs w:val="32"/>
          <w:rtl/>
        </w:rPr>
        <w:t xml:space="preserve"> </w:t>
      </w:r>
      <w:r>
        <w:rPr>
          <w:rFonts w:cs="B Lotus" w:hint="cs"/>
          <w:sz w:val="32"/>
          <w:szCs w:val="32"/>
          <w:rtl/>
        </w:rPr>
        <w:t>اجتماعی،</w:t>
      </w:r>
      <w:r>
        <w:rPr>
          <w:rFonts w:cs="B Lotus"/>
          <w:sz w:val="32"/>
          <w:szCs w:val="32"/>
          <w:rtl/>
        </w:rPr>
        <w:t xml:space="preserve"> </w:t>
      </w:r>
      <w:r>
        <w:rPr>
          <w:rFonts w:cs="B Lotus" w:hint="cs"/>
          <w:sz w:val="32"/>
          <w:szCs w:val="32"/>
          <w:rtl/>
        </w:rPr>
        <w:t>اقتصادی</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فنی</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اندازه</w:t>
      </w:r>
      <w:r>
        <w:rPr>
          <w:rFonts w:cs="B Lotus"/>
          <w:sz w:val="32"/>
          <w:szCs w:val="32"/>
          <w:rtl/>
        </w:rPr>
        <w:t xml:space="preserve"> </w:t>
      </w:r>
      <w:r>
        <w:rPr>
          <w:rFonts w:cs="B Lotus" w:hint="cs"/>
          <w:sz w:val="32"/>
          <w:szCs w:val="32"/>
          <w:rtl/>
        </w:rPr>
        <w:t>کافی</w:t>
      </w:r>
      <w:r>
        <w:rPr>
          <w:rFonts w:cs="B Lotus"/>
          <w:sz w:val="32"/>
          <w:szCs w:val="32"/>
          <w:rtl/>
        </w:rPr>
        <w:t xml:space="preserve"> </w:t>
      </w:r>
      <w:r>
        <w:rPr>
          <w:rFonts w:cs="B Lotus" w:hint="cs"/>
          <w:sz w:val="32"/>
          <w:szCs w:val="32"/>
          <w:rtl/>
        </w:rPr>
        <w:t>پیشرفت</w:t>
      </w:r>
      <w:r>
        <w:rPr>
          <w:rFonts w:cs="B Lotus"/>
          <w:sz w:val="32"/>
          <w:szCs w:val="32"/>
          <w:rtl/>
        </w:rPr>
        <w:t xml:space="preserve"> </w:t>
      </w:r>
      <w:r>
        <w:rPr>
          <w:rFonts w:cs="B Lotus" w:hint="cs"/>
          <w:sz w:val="32"/>
          <w:szCs w:val="32"/>
          <w:rtl/>
        </w:rPr>
        <w:t>کرده</w:t>
      </w:r>
      <w:r>
        <w:rPr>
          <w:rFonts w:cs="B Lotus"/>
          <w:sz w:val="32"/>
          <w:szCs w:val="32"/>
          <w:rtl/>
        </w:rPr>
        <w:t xml:space="preserve"> </w:t>
      </w:r>
      <w:r>
        <w:rPr>
          <w:rFonts w:cs="B Lotus" w:hint="cs"/>
          <w:sz w:val="32"/>
          <w:szCs w:val="32"/>
          <w:rtl/>
        </w:rPr>
        <w:t>اند</w:t>
      </w:r>
      <w:r>
        <w:rPr>
          <w:rFonts w:cs="B Lotus"/>
          <w:sz w:val="32"/>
          <w:szCs w:val="32"/>
          <w:rtl/>
        </w:rPr>
        <w:t xml:space="preserve"> </w:t>
      </w:r>
      <w:r>
        <w:rPr>
          <w:rFonts w:cs="B Lotus" w:hint="cs"/>
          <w:sz w:val="32"/>
          <w:szCs w:val="32"/>
          <w:rtl/>
        </w:rPr>
        <w:t>تا از جانب</w:t>
      </w:r>
      <w:r>
        <w:rPr>
          <w:rFonts w:cs="B Lotus"/>
          <w:sz w:val="32"/>
          <w:szCs w:val="32"/>
          <w:rtl/>
        </w:rPr>
        <w:t xml:space="preserve"> </w:t>
      </w:r>
      <w:r>
        <w:rPr>
          <w:rFonts w:cs="B Lotus" w:hint="cs"/>
          <w:sz w:val="32"/>
          <w:szCs w:val="32"/>
          <w:rtl/>
        </w:rPr>
        <w:t>قدرتهای</w:t>
      </w:r>
      <w:r>
        <w:rPr>
          <w:rFonts w:cs="B Lotus"/>
          <w:sz w:val="32"/>
          <w:szCs w:val="32"/>
          <w:rtl/>
        </w:rPr>
        <w:t xml:space="preserve"> </w:t>
      </w:r>
      <w:r>
        <w:rPr>
          <w:rFonts w:cs="B Lotus" w:hint="cs"/>
          <w:sz w:val="32"/>
          <w:szCs w:val="32"/>
          <w:rtl/>
        </w:rPr>
        <w:t>غربی تهدیدی متوجه آنها نگردد و در موقعیت برابر و یکسان با آنها مواجه شود.</w:t>
      </w:r>
      <w:r>
        <w:rPr>
          <w:rFonts w:cs="B Lotus"/>
          <w:sz w:val="32"/>
          <w:szCs w:val="32"/>
          <w:rtl/>
        </w:rPr>
        <w:t xml:space="preserve"> </w:t>
      </w:r>
    </w:p>
    <w:p>
      <w:pPr>
        <w:bidi/>
        <w:jc w:val="both"/>
        <w:rPr>
          <w:rFonts w:cs="B Lotus"/>
          <w:b/>
          <w:bCs/>
          <w:sz w:val="32"/>
          <w:szCs w:val="32"/>
          <w:rtl/>
        </w:rPr>
      </w:pPr>
      <w:r>
        <w:rPr>
          <w:rFonts w:cs="B Lotus" w:hint="cs"/>
          <w:b/>
          <w:bCs/>
          <w:sz w:val="32"/>
          <w:szCs w:val="32"/>
          <w:rtl/>
        </w:rPr>
        <w:t>ژاپن و تاثیرات جنگ جهانی اول</w:t>
      </w:r>
    </w:p>
    <w:p>
      <w:pPr>
        <w:bidi/>
        <w:jc w:val="both"/>
        <w:rPr>
          <w:rFonts w:cs="B Lotus"/>
          <w:sz w:val="32"/>
          <w:szCs w:val="32"/>
        </w:rPr>
      </w:pPr>
      <w:r>
        <w:rPr>
          <w:rFonts w:cs="B Lotus" w:hint="cs"/>
          <w:sz w:val="32"/>
          <w:szCs w:val="32"/>
          <w:rtl/>
        </w:rPr>
        <w:lastRenderedPageBreak/>
        <w:t>ژاپن</w:t>
      </w:r>
      <w:r>
        <w:rPr>
          <w:rFonts w:cs="B Lotus"/>
          <w:sz w:val="32"/>
          <w:szCs w:val="32"/>
          <w:rtl/>
        </w:rPr>
        <w:t xml:space="preserve"> </w:t>
      </w:r>
      <w:r>
        <w:rPr>
          <w:rFonts w:cs="B Lotus" w:hint="cs"/>
          <w:sz w:val="32"/>
          <w:szCs w:val="32"/>
          <w:rtl/>
        </w:rPr>
        <w:t>بنا به</w:t>
      </w:r>
      <w:r>
        <w:rPr>
          <w:rFonts w:cs="B Lotus"/>
          <w:sz w:val="32"/>
          <w:szCs w:val="32"/>
          <w:rtl/>
        </w:rPr>
        <w:t xml:space="preserve"> </w:t>
      </w:r>
      <w:r>
        <w:rPr>
          <w:rFonts w:cs="B Lotus" w:hint="cs"/>
          <w:sz w:val="32"/>
          <w:szCs w:val="32"/>
          <w:rtl/>
        </w:rPr>
        <w:t>درخواست</w:t>
      </w:r>
      <w:r>
        <w:rPr>
          <w:rFonts w:cs="B Lotus"/>
          <w:sz w:val="32"/>
          <w:szCs w:val="32"/>
          <w:rtl/>
        </w:rPr>
        <w:t xml:space="preserve"> </w:t>
      </w:r>
      <w:r>
        <w:rPr>
          <w:rFonts w:cs="B Lotus" w:hint="cs"/>
          <w:sz w:val="32"/>
          <w:szCs w:val="32"/>
          <w:rtl/>
        </w:rPr>
        <w:t>بریتانیا</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آگوست</w:t>
      </w:r>
      <w:r>
        <w:rPr>
          <w:rFonts w:cs="B Lotus"/>
          <w:sz w:val="32"/>
          <w:szCs w:val="32"/>
          <w:rtl/>
        </w:rPr>
        <w:t xml:space="preserve"> 1914 </w:t>
      </w:r>
      <w:r>
        <w:rPr>
          <w:rFonts w:cs="B Lotus" w:hint="cs"/>
          <w:sz w:val="32"/>
          <w:szCs w:val="32"/>
          <w:rtl/>
        </w:rPr>
        <w:t>به</w:t>
      </w:r>
      <w:r>
        <w:rPr>
          <w:rFonts w:cs="B Lotus"/>
          <w:sz w:val="32"/>
          <w:szCs w:val="32"/>
          <w:rtl/>
        </w:rPr>
        <w:t xml:space="preserve"> </w:t>
      </w:r>
      <w:r>
        <w:rPr>
          <w:rFonts w:cs="B Lotus" w:hint="cs"/>
          <w:sz w:val="32"/>
          <w:szCs w:val="32"/>
          <w:rtl/>
        </w:rPr>
        <w:t>جنگ</w:t>
      </w:r>
      <w:r>
        <w:rPr>
          <w:rFonts w:cs="B Lotus"/>
          <w:sz w:val="32"/>
          <w:szCs w:val="32"/>
          <w:rtl/>
        </w:rPr>
        <w:t xml:space="preserve"> </w:t>
      </w:r>
      <w:r>
        <w:rPr>
          <w:rFonts w:cs="B Lotus" w:hint="cs"/>
          <w:sz w:val="32"/>
          <w:szCs w:val="32"/>
          <w:rtl/>
        </w:rPr>
        <w:t>جهانی</w:t>
      </w:r>
      <w:r>
        <w:rPr>
          <w:rFonts w:cs="B Lotus"/>
          <w:sz w:val="32"/>
          <w:szCs w:val="32"/>
          <w:rtl/>
        </w:rPr>
        <w:t xml:space="preserve"> </w:t>
      </w:r>
      <w:r>
        <w:rPr>
          <w:rFonts w:cs="B Lotus" w:hint="cs"/>
          <w:sz w:val="32"/>
          <w:szCs w:val="32"/>
          <w:rtl/>
        </w:rPr>
        <w:t>اول</w:t>
      </w:r>
      <w:r>
        <w:rPr>
          <w:rFonts w:cs="B Lotus"/>
          <w:sz w:val="32"/>
          <w:szCs w:val="32"/>
          <w:rtl/>
        </w:rPr>
        <w:t xml:space="preserve"> </w:t>
      </w:r>
      <w:r>
        <w:rPr>
          <w:rFonts w:cs="B Lotus" w:hint="cs"/>
          <w:sz w:val="32"/>
          <w:szCs w:val="32"/>
          <w:rtl/>
        </w:rPr>
        <w:t>وارد شد</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سرزمین</w:t>
      </w:r>
      <w:r>
        <w:rPr>
          <w:rFonts w:cs="B Lotus"/>
          <w:sz w:val="32"/>
          <w:szCs w:val="32"/>
          <w:rtl/>
        </w:rPr>
        <w:t xml:space="preserve"> </w:t>
      </w:r>
      <w:r>
        <w:rPr>
          <w:rFonts w:cs="B Lotus" w:hint="cs"/>
          <w:sz w:val="32"/>
          <w:szCs w:val="32"/>
          <w:rtl/>
        </w:rPr>
        <w:t>های</w:t>
      </w:r>
      <w:r>
        <w:rPr>
          <w:rFonts w:cs="B Lotus"/>
          <w:sz w:val="32"/>
          <w:szCs w:val="32"/>
          <w:rtl/>
        </w:rPr>
        <w:t xml:space="preserve"> </w:t>
      </w:r>
      <w:r>
        <w:rPr>
          <w:rFonts w:cs="B Lotus" w:hint="cs"/>
          <w:sz w:val="32"/>
          <w:szCs w:val="32"/>
          <w:rtl/>
        </w:rPr>
        <w:t>آلمان</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چین</w:t>
      </w:r>
      <w:r>
        <w:rPr>
          <w:rFonts w:cs="B Lotus"/>
          <w:sz w:val="32"/>
          <w:szCs w:val="32"/>
          <w:rtl/>
        </w:rPr>
        <w:t xml:space="preserve"> </w:t>
      </w:r>
      <w:r>
        <w:rPr>
          <w:rFonts w:cs="B Lotus" w:hint="cs"/>
          <w:sz w:val="32"/>
          <w:szCs w:val="32"/>
          <w:rtl/>
        </w:rPr>
        <w:t>اشغال</w:t>
      </w:r>
      <w:r>
        <w:rPr>
          <w:rFonts w:cs="B Lotus"/>
          <w:sz w:val="32"/>
          <w:szCs w:val="32"/>
          <w:rtl/>
        </w:rPr>
        <w:t xml:space="preserve"> </w:t>
      </w:r>
      <w:r>
        <w:rPr>
          <w:rFonts w:cs="B Lotus" w:hint="cs"/>
          <w:sz w:val="32"/>
          <w:szCs w:val="32"/>
          <w:rtl/>
        </w:rPr>
        <w:t>کرد</w:t>
      </w:r>
      <w:r>
        <w:rPr>
          <w:rFonts w:cs="B Lotus"/>
          <w:sz w:val="32"/>
          <w:szCs w:val="32"/>
          <w:rtl/>
        </w:rPr>
        <w:t xml:space="preserve"> (</w:t>
      </w:r>
      <w:r>
        <w:rPr>
          <w:rFonts w:cs="B Lotus" w:hint="cs"/>
          <w:sz w:val="32"/>
          <w:szCs w:val="32"/>
          <w:rtl/>
        </w:rPr>
        <w:t>شانگهای</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تسینگاتو</w:t>
      </w:r>
      <w:r>
        <w:rPr>
          <w:rFonts w:cs="B Lotus"/>
          <w:sz w:val="32"/>
          <w:szCs w:val="32"/>
          <w:rtl/>
        </w:rPr>
        <w:t xml:space="preserve"> </w:t>
      </w:r>
      <w:r>
        <w:rPr>
          <w:rFonts w:cs="B Lotus" w:hint="cs"/>
          <w:sz w:val="32"/>
          <w:szCs w:val="32"/>
          <w:rtl/>
        </w:rPr>
        <w:t>در مناطق پیرامونی</w:t>
      </w:r>
      <w:r>
        <w:rPr>
          <w:rFonts w:cs="B Lotus"/>
          <w:sz w:val="32"/>
          <w:szCs w:val="32"/>
          <w:rtl/>
        </w:rPr>
        <w:t>).</w:t>
      </w:r>
      <w:r>
        <w:rPr>
          <w:rFonts w:cs="B Lotus" w:hint="cs"/>
          <w:sz w:val="32"/>
          <w:szCs w:val="32"/>
          <w:rtl/>
        </w:rPr>
        <w:t xml:space="preserve"> </w:t>
      </w:r>
      <w:r>
        <w:rPr>
          <w:rFonts w:cs="B Lotus"/>
          <w:sz w:val="32"/>
          <w:szCs w:val="32"/>
        </w:rPr>
        <w:t>(O'Neill, 1993: 276)</w:t>
      </w:r>
      <w:r>
        <w:rPr>
          <w:rFonts w:cs="B Lotus"/>
          <w:sz w:val="32"/>
          <w:szCs w:val="32"/>
          <w:rtl/>
        </w:rPr>
        <w:t xml:space="preserve"> </w:t>
      </w:r>
      <w:r>
        <w:rPr>
          <w:rFonts w:cs="B Lotus" w:hint="cs"/>
          <w:sz w:val="32"/>
          <w:szCs w:val="32"/>
          <w:rtl/>
        </w:rPr>
        <w:t>نقش برجسته و فعال ژاپن در همراهی با کشورهای پیروز در جنگ</w:t>
      </w:r>
      <w:r>
        <w:rPr>
          <w:rFonts w:cs="B Lotus"/>
          <w:sz w:val="32"/>
          <w:szCs w:val="32"/>
          <w:rtl/>
        </w:rPr>
        <w:t xml:space="preserve"> </w:t>
      </w:r>
      <w:r>
        <w:rPr>
          <w:rFonts w:cs="B Lotus" w:hint="cs"/>
          <w:sz w:val="32"/>
          <w:szCs w:val="32"/>
          <w:rtl/>
        </w:rPr>
        <w:t>باعث</w:t>
      </w:r>
      <w:r>
        <w:rPr>
          <w:rFonts w:cs="B Lotus"/>
          <w:sz w:val="32"/>
          <w:szCs w:val="32"/>
          <w:rtl/>
        </w:rPr>
        <w:t xml:space="preserve"> </w:t>
      </w:r>
      <w:r>
        <w:rPr>
          <w:rFonts w:cs="B Lotus" w:hint="cs"/>
          <w:sz w:val="32"/>
          <w:szCs w:val="32"/>
          <w:rtl/>
        </w:rPr>
        <w:t>شد</w:t>
      </w:r>
      <w:r>
        <w:rPr>
          <w:rFonts w:cs="B Lotus"/>
          <w:sz w:val="32"/>
          <w:szCs w:val="32"/>
          <w:rtl/>
        </w:rPr>
        <w:t xml:space="preserve"> </w:t>
      </w:r>
      <w:r>
        <w:rPr>
          <w:rFonts w:cs="B Lotus" w:hint="cs"/>
          <w:sz w:val="32"/>
          <w:szCs w:val="32"/>
          <w:rtl/>
        </w:rPr>
        <w:t>تا</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شورای</w:t>
      </w:r>
      <w:r>
        <w:rPr>
          <w:rFonts w:cs="B Lotus"/>
          <w:sz w:val="32"/>
          <w:szCs w:val="32"/>
          <w:rtl/>
        </w:rPr>
        <w:t xml:space="preserve"> </w:t>
      </w:r>
      <w:r>
        <w:rPr>
          <w:rFonts w:cs="B Lotus" w:hint="cs"/>
          <w:sz w:val="32"/>
          <w:szCs w:val="32"/>
          <w:rtl/>
        </w:rPr>
        <w:t>جامعه</w:t>
      </w:r>
      <w:r>
        <w:rPr>
          <w:rFonts w:cs="B Lotus"/>
          <w:sz w:val="32"/>
          <w:szCs w:val="32"/>
          <w:rtl/>
        </w:rPr>
        <w:t xml:space="preserve"> </w:t>
      </w:r>
      <w:r>
        <w:rPr>
          <w:rFonts w:cs="B Lotus" w:hint="cs"/>
          <w:sz w:val="32"/>
          <w:szCs w:val="32"/>
          <w:rtl/>
        </w:rPr>
        <w:t>ملل</w:t>
      </w:r>
      <w:r>
        <w:rPr>
          <w:rFonts w:cs="B Lotus"/>
          <w:sz w:val="32"/>
          <w:szCs w:val="32"/>
          <w:rtl/>
        </w:rPr>
        <w:t xml:space="preserve"> </w:t>
      </w:r>
      <w:r>
        <w:rPr>
          <w:rFonts w:cs="B Lotus" w:hint="cs"/>
          <w:sz w:val="32"/>
          <w:szCs w:val="32"/>
          <w:rtl/>
        </w:rPr>
        <w:t>کرسی به دست آورد</w:t>
      </w:r>
      <w:r>
        <w:rPr>
          <w:rFonts w:cs="B Lotus"/>
          <w:sz w:val="32"/>
          <w:szCs w:val="32"/>
          <w:rtl/>
        </w:rPr>
        <w:t xml:space="preserve"> (</w:t>
      </w:r>
      <w:r>
        <w:rPr>
          <w:rFonts w:cs="B Lotus" w:hint="cs"/>
          <w:sz w:val="32"/>
          <w:szCs w:val="32"/>
          <w:rtl/>
        </w:rPr>
        <w:t xml:space="preserve">اتفاقی که در شورای امنیت سازمان ملل برای ژاپن حاصل نگردید). ژاپن سرمست از جایگاه جدید خود در مناسبات بین المللی به عنوان یک قدرت جهانی، به صورت مشخص به دنبال هدفی بود که بر ذهنیت تاریخی ژاپنی ها از پیمان هریس سنگینی میکرد. این هدف "برابری" بود. لذا ژاپن درج عبارت "برابری" را در معاهده ورسای پیشنهاد کرد و بر آن اصرار ورزید. </w:t>
      </w:r>
      <w:r>
        <w:rPr>
          <w:rFonts w:cs="B Lotus"/>
          <w:sz w:val="32"/>
          <w:szCs w:val="32"/>
        </w:rPr>
        <w:t>(Henshall, 2012: 110-111)</w:t>
      </w:r>
    </w:p>
    <w:p>
      <w:pPr>
        <w:bidi/>
        <w:jc w:val="both"/>
        <w:rPr>
          <w:rFonts w:cs="B Lotus"/>
          <w:sz w:val="32"/>
          <w:szCs w:val="32"/>
          <w:rtl/>
        </w:rPr>
      </w:pPr>
      <w:r>
        <w:rPr>
          <w:rFonts w:cs="B Lotus" w:hint="cs"/>
          <w:sz w:val="32"/>
          <w:szCs w:val="32"/>
          <w:rtl/>
        </w:rPr>
        <w:t>نکته قابل توجه در تصویب پیشنهاد ژاپن این بود که در صورت اجرای آن، وضعیت قدرت های استعماری در رابطه با اقمارشان چگونه خواهد بود (مثلا روابط میان انگلیس و هند). لذا علی رغم موافقت اکثریت کشورهای حاضر در پیمان ورسای، توسط انگلیس و آمریکا رد شد. این</w:t>
      </w:r>
      <w:r>
        <w:rPr>
          <w:rFonts w:cs="B Lotus"/>
          <w:sz w:val="32"/>
          <w:szCs w:val="32"/>
          <w:rtl/>
        </w:rPr>
        <w:t xml:space="preserve"> </w:t>
      </w:r>
      <w:r>
        <w:rPr>
          <w:rFonts w:cs="B Lotus" w:hint="cs"/>
          <w:sz w:val="32"/>
          <w:szCs w:val="32"/>
          <w:rtl/>
        </w:rPr>
        <w:t>اولین</w:t>
      </w:r>
      <w:r>
        <w:rPr>
          <w:rFonts w:cs="B Lotus"/>
          <w:sz w:val="32"/>
          <w:szCs w:val="32"/>
          <w:rtl/>
        </w:rPr>
        <w:t xml:space="preserve"> </w:t>
      </w:r>
      <w:r>
        <w:rPr>
          <w:rFonts w:cs="B Lotus" w:hint="cs"/>
          <w:sz w:val="32"/>
          <w:szCs w:val="32"/>
          <w:rtl/>
        </w:rPr>
        <w:t>مسئله ای بود که قدرت های غربی از مواضع ژاپن دور شدند</w:t>
      </w:r>
      <w:r>
        <w:rPr>
          <w:rFonts w:cs="B Lotus"/>
          <w:sz w:val="32"/>
          <w:szCs w:val="32"/>
          <w:rtl/>
        </w:rPr>
        <w:t>.</w:t>
      </w:r>
      <w:r>
        <w:rPr>
          <w:rFonts w:cs="B Lotus" w:hint="cs"/>
          <w:sz w:val="32"/>
          <w:szCs w:val="32"/>
          <w:rtl/>
        </w:rPr>
        <w:t xml:space="preserve"> سپس</w:t>
      </w:r>
      <w:r>
        <w:rPr>
          <w:rFonts w:cs="B Lotus"/>
          <w:sz w:val="32"/>
          <w:szCs w:val="32"/>
          <w:rtl/>
        </w:rPr>
        <w:t xml:space="preserve"> </w:t>
      </w:r>
      <w:r>
        <w:rPr>
          <w:rFonts w:cs="B Lotus" w:hint="cs"/>
          <w:sz w:val="32"/>
          <w:szCs w:val="32"/>
          <w:rtl/>
        </w:rPr>
        <w:t>معاهده</w:t>
      </w:r>
      <w:r>
        <w:rPr>
          <w:rFonts w:cs="B Lotus"/>
          <w:sz w:val="32"/>
          <w:szCs w:val="32"/>
          <w:rtl/>
        </w:rPr>
        <w:t xml:space="preserve"> </w:t>
      </w:r>
      <w:r>
        <w:rPr>
          <w:rFonts w:cs="B Lotus" w:hint="cs"/>
          <w:sz w:val="32"/>
          <w:szCs w:val="32"/>
          <w:rtl/>
        </w:rPr>
        <w:t>دریایی</w:t>
      </w:r>
      <w:r>
        <w:rPr>
          <w:rFonts w:cs="B Lotus"/>
          <w:sz w:val="32"/>
          <w:szCs w:val="32"/>
          <w:rtl/>
        </w:rPr>
        <w:t xml:space="preserve"> </w:t>
      </w:r>
      <w:r>
        <w:rPr>
          <w:rFonts w:cs="B Lotus" w:hint="cs"/>
          <w:sz w:val="32"/>
          <w:szCs w:val="32"/>
          <w:rtl/>
        </w:rPr>
        <w:t>واشنگتن</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سال</w:t>
      </w:r>
      <w:r>
        <w:rPr>
          <w:rFonts w:cs="B Lotus"/>
          <w:sz w:val="32"/>
          <w:szCs w:val="32"/>
          <w:rtl/>
        </w:rPr>
        <w:t xml:space="preserve"> 1921 </w:t>
      </w:r>
      <w:r>
        <w:rPr>
          <w:rFonts w:cs="B Lotus" w:hint="cs"/>
          <w:sz w:val="32"/>
          <w:szCs w:val="32"/>
          <w:rtl/>
        </w:rPr>
        <w:t>بود که در آن مقرر شد میزان ناوهای جنگی سه قدرت دریایی (ایالات متحده، انگلیس و ژاپن) به نسبت 5، 5 و 3 باشد که عملا توانمندی دریایی ژاپن را در برابر دو قدرت دریایی دیگر کاهش میداد. به دنبال آن، قانون مهاجرت در سال 1924 توسط دولت فدرال ایالات متحده به  منظور محدود کردن تعداد مهاجران وضع شد که در عمل مانع ورود ژاپنی ها به این کشور میشد. (رجب زاده، 1365: 387)</w:t>
      </w:r>
    </w:p>
    <w:p>
      <w:pPr>
        <w:bidi/>
        <w:jc w:val="both"/>
        <w:rPr>
          <w:rFonts w:cs="B Lotus"/>
          <w:sz w:val="32"/>
          <w:szCs w:val="32"/>
          <w:rtl/>
        </w:rPr>
      </w:pPr>
      <w:r>
        <w:rPr>
          <w:rFonts w:cs="B Lotus" w:hint="cs"/>
          <w:sz w:val="32"/>
          <w:szCs w:val="32"/>
          <w:rtl/>
        </w:rPr>
        <w:t xml:space="preserve">این اقدامت توسط کشورهای غربی گونه ای احساس عدم پذیرش جایگاه و نقش ژاپن را برای آنها به وجود آورد که پیرو آن منجر به انتقادات همه جانبه داخلی و دامن زدن به جنبش های ملی گرایانه به طور گسترده گشت و بذر کینه روز افزونی را نسبت به قدرت های غربی در میان مردم </w:t>
      </w:r>
      <w:r>
        <w:rPr>
          <w:rFonts w:cs="B Lotus" w:hint="cs"/>
          <w:sz w:val="32"/>
          <w:szCs w:val="32"/>
          <w:rtl/>
        </w:rPr>
        <w:lastRenderedPageBreak/>
        <w:t>ژاپن کاشت که در نهایت منجر به کناره گیری ژاپن از جامعه ملل در 1933 شد. (رجب زاده، 1365: 463)</w:t>
      </w:r>
    </w:p>
    <w:p>
      <w:pPr>
        <w:bidi/>
        <w:jc w:val="both"/>
        <w:rPr>
          <w:rFonts w:cs="B Lotus"/>
          <w:b/>
          <w:bCs/>
          <w:sz w:val="32"/>
          <w:szCs w:val="32"/>
          <w:rtl/>
        </w:rPr>
      </w:pPr>
      <w:r>
        <w:rPr>
          <w:rFonts w:cs="B Lotus" w:hint="cs"/>
          <w:b/>
          <w:bCs/>
          <w:sz w:val="32"/>
          <w:szCs w:val="32"/>
          <w:rtl/>
        </w:rPr>
        <w:t>ورود ژاپن به جنگ جهانی دوم</w:t>
      </w:r>
    </w:p>
    <w:p>
      <w:pPr>
        <w:bidi/>
        <w:jc w:val="both"/>
        <w:rPr>
          <w:rFonts w:cs="B Lotus"/>
          <w:sz w:val="32"/>
          <w:szCs w:val="32"/>
          <w:rtl/>
        </w:rPr>
      </w:pPr>
      <w:r>
        <w:rPr>
          <w:rFonts w:cs="B Lotus" w:hint="cs"/>
          <w:sz w:val="32"/>
          <w:szCs w:val="32"/>
          <w:rtl/>
        </w:rPr>
        <w:t>دهه</w:t>
      </w:r>
      <w:r>
        <w:rPr>
          <w:rFonts w:cs="B Lotus"/>
          <w:sz w:val="32"/>
          <w:szCs w:val="32"/>
          <w:rtl/>
        </w:rPr>
        <w:t xml:space="preserve"> 1930 </w:t>
      </w:r>
      <w:r>
        <w:rPr>
          <w:rFonts w:cs="B Lotus" w:hint="cs"/>
          <w:sz w:val="32"/>
          <w:szCs w:val="32"/>
          <w:rtl/>
        </w:rPr>
        <w:t>ژاپن</w:t>
      </w:r>
      <w:r>
        <w:rPr>
          <w:rFonts w:cs="B Lotus"/>
          <w:sz w:val="32"/>
          <w:szCs w:val="32"/>
          <w:rtl/>
        </w:rPr>
        <w:t xml:space="preserve"> </w:t>
      </w:r>
      <w:r>
        <w:rPr>
          <w:rFonts w:cs="B Lotus" w:hint="cs"/>
          <w:sz w:val="32"/>
          <w:szCs w:val="32"/>
          <w:rtl/>
        </w:rPr>
        <w:t>شاهد</w:t>
      </w:r>
      <w:r>
        <w:rPr>
          <w:rFonts w:cs="B Lotus"/>
          <w:sz w:val="32"/>
          <w:szCs w:val="32"/>
          <w:rtl/>
        </w:rPr>
        <w:t xml:space="preserve"> </w:t>
      </w:r>
      <w:r>
        <w:rPr>
          <w:rFonts w:cs="B Lotus" w:hint="cs"/>
          <w:sz w:val="32"/>
          <w:szCs w:val="32"/>
          <w:rtl/>
        </w:rPr>
        <w:t>افزایش</w:t>
      </w:r>
      <w:r>
        <w:rPr>
          <w:rFonts w:cs="B Lotus"/>
          <w:sz w:val="32"/>
          <w:szCs w:val="32"/>
          <w:rtl/>
        </w:rPr>
        <w:t xml:space="preserve"> </w:t>
      </w:r>
      <w:r>
        <w:rPr>
          <w:rFonts w:cs="B Lotus" w:hint="cs"/>
          <w:sz w:val="32"/>
          <w:szCs w:val="32"/>
          <w:rtl/>
        </w:rPr>
        <w:t>آشفتگی</w:t>
      </w:r>
      <w:r>
        <w:rPr>
          <w:rFonts w:cs="B Lotus"/>
          <w:sz w:val="32"/>
          <w:szCs w:val="32"/>
          <w:rtl/>
        </w:rPr>
        <w:t xml:space="preserve"> </w:t>
      </w:r>
      <w:r>
        <w:rPr>
          <w:rFonts w:cs="B Lotus" w:hint="cs"/>
          <w:sz w:val="32"/>
          <w:szCs w:val="32"/>
          <w:rtl/>
        </w:rPr>
        <w:t>های</w:t>
      </w:r>
      <w:r>
        <w:rPr>
          <w:rFonts w:cs="B Lotus"/>
          <w:sz w:val="32"/>
          <w:szCs w:val="32"/>
          <w:rtl/>
        </w:rPr>
        <w:t xml:space="preserve"> </w:t>
      </w:r>
      <w:r>
        <w:rPr>
          <w:rFonts w:cs="B Lotus" w:hint="cs"/>
          <w:sz w:val="32"/>
          <w:szCs w:val="32"/>
          <w:rtl/>
        </w:rPr>
        <w:t>سیاسی</w:t>
      </w:r>
      <w:r>
        <w:rPr>
          <w:rFonts w:cs="B Lotus"/>
          <w:sz w:val="32"/>
          <w:szCs w:val="32"/>
          <w:rtl/>
        </w:rPr>
        <w:t xml:space="preserve"> </w:t>
      </w:r>
      <w:r>
        <w:rPr>
          <w:rFonts w:cs="B Lotus" w:hint="cs"/>
          <w:sz w:val="32"/>
          <w:szCs w:val="32"/>
          <w:rtl/>
        </w:rPr>
        <w:t>و وقوع</w:t>
      </w:r>
      <w:r>
        <w:rPr>
          <w:rFonts w:cs="B Lotus"/>
          <w:sz w:val="32"/>
          <w:szCs w:val="32"/>
          <w:rtl/>
        </w:rPr>
        <w:t xml:space="preserve"> </w:t>
      </w:r>
      <w:r>
        <w:rPr>
          <w:rFonts w:cs="B Lotus" w:hint="cs"/>
          <w:sz w:val="32"/>
          <w:szCs w:val="32"/>
          <w:rtl/>
        </w:rPr>
        <w:t>ترورها در کشور</w:t>
      </w:r>
      <w:r>
        <w:rPr>
          <w:rFonts w:cs="B Lotus"/>
          <w:sz w:val="32"/>
          <w:szCs w:val="32"/>
          <w:rtl/>
        </w:rPr>
        <w:t xml:space="preserve"> </w:t>
      </w:r>
      <w:r>
        <w:rPr>
          <w:rFonts w:cs="B Lotus" w:hint="cs"/>
          <w:sz w:val="32"/>
          <w:szCs w:val="32"/>
          <w:rtl/>
        </w:rPr>
        <w:t>بود</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تعداد</w:t>
      </w:r>
      <w:r>
        <w:rPr>
          <w:rFonts w:cs="B Lotus"/>
          <w:sz w:val="32"/>
          <w:szCs w:val="32"/>
          <w:rtl/>
        </w:rPr>
        <w:t xml:space="preserve"> </w:t>
      </w:r>
      <w:r>
        <w:rPr>
          <w:rFonts w:cs="B Lotus" w:hint="cs"/>
          <w:sz w:val="32"/>
          <w:szCs w:val="32"/>
          <w:rtl/>
        </w:rPr>
        <w:t>قابل توجهی</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اعضای</w:t>
      </w:r>
      <w:r>
        <w:rPr>
          <w:rFonts w:cs="B Lotus"/>
          <w:sz w:val="32"/>
          <w:szCs w:val="32"/>
          <w:rtl/>
        </w:rPr>
        <w:t xml:space="preserve"> </w:t>
      </w:r>
      <w:r>
        <w:rPr>
          <w:rFonts w:cs="B Lotus" w:hint="cs"/>
          <w:sz w:val="32"/>
          <w:szCs w:val="32"/>
          <w:rtl/>
        </w:rPr>
        <w:t>جناح</w:t>
      </w:r>
      <w:r>
        <w:rPr>
          <w:rFonts w:cs="B Lotus"/>
          <w:sz w:val="32"/>
          <w:szCs w:val="32"/>
          <w:rtl/>
        </w:rPr>
        <w:t xml:space="preserve"> </w:t>
      </w:r>
      <w:r>
        <w:rPr>
          <w:rFonts w:cs="B Lotus" w:hint="cs"/>
          <w:sz w:val="32"/>
          <w:szCs w:val="32"/>
          <w:rtl/>
        </w:rPr>
        <w:t>راست</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پیوندهای</w:t>
      </w:r>
      <w:r>
        <w:rPr>
          <w:rFonts w:cs="B Lotus"/>
          <w:sz w:val="32"/>
          <w:szCs w:val="32"/>
          <w:rtl/>
        </w:rPr>
        <w:t xml:space="preserve"> </w:t>
      </w:r>
      <w:r>
        <w:rPr>
          <w:rFonts w:cs="B Lotus" w:hint="cs"/>
          <w:sz w:val="32"/>
          <w:szCs w:val="32"/>
          <w:rtl/>
        </w:rPr>
        <w:t>عمیق</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ارتش</w:t>
      </w:r>
      <w:r>
        <w:rPr>
          <w:rFonts w:cs="B Lotus"/>
          <w:sz w:val="32"/>
          <w:szCs w:val="32"/>
          <w:rtl/>
        </w:rPr>
        <w:t xml:space="preserve"> </w:t>
      </w:r>
      <w:r>
        <w:rPr>
          <w:rFonts w:cs="B Lotus" w:hint="cs"/>
          <w:sz w:val="32"/>
          <w:szCs w:val="32"/>
          <w:rtl/>
        </w:rPr>
        <w:t>داشتند</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موقعیت</w:t>
      </w:r>
      <w:r>
        <w:rPr>
          <w:rFonts w:cs="B Lotus"/>
          <w:sz w:val="32"/>
          <w:szCs w:val="32"/>
          <w:rtl/>
        </w:rPr>
        <w:t xml:space="preserve"> </w:t>
      </w:r>
      <w:r>
        <w:rPr>
          <w:rFonts w:cs="B Lotus" w:hint="cs"/>
          <w:sz w:val="32"/>
          <w:szCs w:val="32"/>
          <w:rtl/>
        </w:rPr>
        <w:t xml:space="preserve">های بالا و </w:t>
      </w:r>
      <w:r>
        <w:rPr>
          <w:rFonts w:cs="B Lotus"/>
          <w:sz w:val="32"/>
          <w:szCs w:val="32"/>
          <w:rtl/>
        </w:rPr>
        <w:t xml:space="preserve"> </w:t>
      </w:r>
      <w:r>
        <w:rPr>
          <w:rFonts w:cs="B Lotus" w:hint="cs"/>
          <w:sz w:val="32"/>
          <w:szCs w:val="32"/>
          <w:rtl/>
        </w:rPr>
        <w:t>نفوذ در دستگاه حاکمه</w:t>
      </w:r>
      <w:r>
        <w:rPr>
          <w:rFonts w:cs="B Lotus"/>
          <w:sz w:val="32"/>
          <w:szCs w:val="32"/>
          <w:rtl/>
        </w:rPr>
        <w:t xml:space="preserve"> </w:t>
      </w:r>
      <w:r>
        <w:rPr>
          <w:rFonts w:cs="B Lotus" w:hint="cs"/>
          <w:sz w:val="32"/>
          <w:szCs w:val="32"/>
          <w:rtl/>
        </w:rPr>
        <w:t>دست</w:t>
      </w:r>
      <w:r>
        <w:rPr>
          <w:rFonts w:cs="B Lotus"/>
          <w:sz w:val="32"/>
          <w:szCs w:val="32"/>
          <w:rtl/>
        </w:rPr>
        <w:t xml:space="preserve"> </w:t>
      </w:r>
      <w:r>
        <w:rPr>
          <w:rFonts w:cs="B Lotus" w:hint="cs"/>
          <w:sz w:val="32"/>
          <w:szCs w:val="32"/>
          <w:rtl/>
        </w:rPr>
        <w:t>یافتند</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ویژه،</w:t>
      </w:r>
      <w:r>
        <w:rPr>
          <w:rFonts w:cs="B Lotus"/>
          <w:sz w:val="32"/>
          <w:szCs w:val="32"/>
          <w:rtl/>
        </w:rPr>
        <w:t xml:space="preserve"> </w:t>
      </w:r>
      <w:r>
        <w:rPr>
          <w:rFonts w:cs="B Lotus" w:hint="cs"/>
          <w:sz w:val="32"/>
          <w:szCs w:val="32"/>
          <w:rtl/>
        </w:rPr>
        <w:t>ارتش</w:t>
      </w:r>
      <w:r>
        <w:rPr>
          <w:rFonts w:cs="B Lotus"/>
          <w:sz w:val="32"/>
          <w:szCs w:val="32"/>
          <w:rtl/>
        </w:rPr>
        <w:t xml:space="preserve"> </w:t>
      </w:r>
      <w:r>
        <w:rPr>
          <w:rFonts w:cs="B Lotus" w:hint="cs"/>
          <w:sz w:val="32"/>
          <w:szCs w:val="32"/>
          <w:rtl/>
        </w:rPr>
        <w:t>كوانتونگ</w:t>
      </w:r>
      <w:r>
        <w:rPr>
          <w:rStyle w:val="FootnoteReference"/>
          <w:rFonts w:cs="B Lotus"/>
          <w:sz w:val="32"/>
          <w:szCs w:val="32"/>
          <w:rtl/>
        </w:rPr>
        <w:footnoteReference w:id="234"/>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بخشی</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ارتش</w:t>
      </w:r>
      <w:r>
        <w:rPr>
          <w:rFonts w:cs="B Lotus"/>
          <w:sz w:val="32"/>
          <w:szCs w:val="32"/>
          <w:rtl/>
        </w:rPr>
        <w:t xml:space="preserve"> </w:t>
      </w:r>
      <w:r>
        <w:rPr>
          <w:rFonts w:cs="B Lotus" w:hint="cs"/>
          <w:sz w:val="32"/>
          <w:szCs w:val="32"/>
          <w:rtl/>
        </w:rPr>
        <w:t xml:space="preserve">امپراتوری بود و </w:t>
      </w:r>
      <w:r>
        <w:rPr>
          <w:rFonts w:cs="B Lotus"/>
          <w:sz w:val="32"/>
          <w:szCs w:val="32"/>
          <w:rtl/>
        </w:rPr>
        <w:t xml:space="preserve"> </w:t>
      </w:r>
      <w:r>
        <w:rPr>
          <w:rFonts w:cs="B Lotus" w:hint="cs"/>
          <w:sz w:val="32"/>
          <w:szCs w:val="32"/>
          <w:rtl/>
        </w:rPr>
        <w:t>وظیفه</w:t>
      </w:r>
      <w:r>
        <w:rPr>
          <w:rFonts w:cs="B Lotus"/>
          <w:sz w:val="32"/>
          <w:szCs w:val="32"/>
          <w:rtl/>
        </w:rPr>
        <w:t xml:space="preserve"> </w:t>
      </w:r>
      <w:r>
        <w:rPr>
          <w:rFonts w:cs="B Lotus" w:hint="cs"/>
          <w:sz w:val="32"/>
          <w:szCs w:val="32"/>
          <w:rtl/>
        </w:rPr>
        <w:t>كنترل</w:t>
      </w:r>
      <w:r>
        <w:rPr>
          <w:rFonts w:cs="B Lotus"/>
          <w:sz w:val="32"/>
          <w:szCs w:val="32"/>
          <w:rtl/>
        </w:rPr>
        <w:t xml:space="preserve"> </w:t>
      </w:r>
      <w:r>
        <w:rPr>
          <w:rFonts w:cs="B Lotus" w:hint="cs"/>
          <w:sz w:val="32"/>
          <w:szCs w:val="32"/>
          <w:rtl/>
        </w:rPr>
        <w:t>منچوری</w:t>
      </w:r>
      <w:r>
        <w:rPr>
          <w:rFonts w:cs="B Lotus"/>
          <w:sz w:val="32"/>
          <w:szCs w:val="32"/>
          <w:rtl/>
        </w:rPr>
        <w:t xml:space="preserve"> </w:t>
      </w:r>
      <w:r>
        <w:rPr>
          <w:rFonts w:cs="B Lotus" w:hint="cs"/>
          <w:sz w:val="32"/>
          <w:szCs w:val="32"/>
          <w:rtl/>
        </w:rPr>
        <w:t>اشغالی</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داشت،</w:t>
      </w:r>
      <w:r>
        <w:rPr>
          <w:rFonts w:cs="B Lotus"/>
          <w:sz w:val="32"/>
          <w:szCs w:val="32"/>
          <w:rtl/>
        </w:rPr>
        <w:t xml:space="preserve"> </w:t>
      </w:r>
      <w:r>
        <w:rPr>
          <w:rFonts w:cs="B Lotus" w:hint="cs"/>
          <w:sz w:val="32"/>
          <w:szCs w:val="32"/>
          <w:rtl/>
        </w:rPr>
        <w:t>اعلام خودمختاری از سیاست های دولت مرکزی در توکیو کرد.</w:t>
      </w:r>
    </w:p>
    <w:p>
      <w:pPr>
        <w:bidi/>
        <w:jc w:val="both"/>
        <w:rPr>
          <w:rFonts w:cs="B Lotus"/>
          <w:sz w:val="32"/>
          <w:szCs w:val="32"/>
          <w:rtl/>
        </w:rPr>
      </w:pPr>
      <w:r>
        <w:rPr>
          <w:rFonts w:cs="B Lotus" w:hint="cs"/>
          <w:sz w:val="32"/>
          <w:szCs w:val="32"/>
          <w:rtl/>
        </w:rPr>
        <w:t>ابتدا</w:t>
      </w:r>
      <w:r>
        <w:rPr>
          <w:rFonts w:cs="B Lotus"/>
          <w:sz w:val="32"/>
          <w:szCs w:val="32"/>
          <w:rtl/>
        </w:rPr>
        <w:t xml:space="preserve"> </w:t>
      </w:r>
      <w:r>
        <w:rPr>
          <w:rFonts w:cs="B Lotus" w:hint="cs"/>
          <w:sz w:val="32"/>
          <w:szCs w:val="32"/>
          <w:rtl/>
        </w:rPr>
        <w:t>حادثه</w:t>
      </w:r>
      <w:r>
        <w:rPr>
          <w:rFonts w:cs="B Lotus"/>
          <w:sz w:val="32"/>
          <w:szCs w:val="32"/>
          <w:rtl/>
        </w:rPr>
        <w:t xml:space="preserve"> </w:t>
      </w:r>
      <w:r>
        <w:rPr>
          <w:rFonts w:cs="B Lotus" w:hint="cs"/>
          <w:sz w:val="32"/>
          <w:szCs w:val="32"/>
          <w:rtl/>
        </w:rPr>
        <w:t>منچوریان</w:t>
      </w:r>
      <w:r>
        <w:rPr>
          <w:rStyle w:val="FootnoteReference"/>
          <w:rFonts w:cs="B Lotus"/>
          <w:sz w:val="32"/>
          <w:szCs w:val="32"/>
          <w:rtl/>
        </w:rPr>
        <w:footnoteReference w:id="235"/>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سال</w:t>
      </w:r>
      <w:r>
        <w:rPr>
          <w:rFonts w:cs="B Lotus"/>
          <w:sz w:val="32"/>
          <w:szCs w:val="32"/>
          <w:rtl/>
        </w:rPr>
        <w:t xml:space="preserve"> 1931 </w:t>
      </w:r>
      <w:r>
        <w:rPr>
          <w:rFonts w:cs="B Lotus" w:hint="cs"/>
          <w:sz w:val="32"/>
          <w:szCs w:val="32"/>
          <w:rtl/>
        </w:rPr>
        <w:t>اتفاق</w:t>
      </w:r>
      <w:r>
        <w:rPr>
          <w:rFonts w:cs="B Lotus"/>
          <w:sz w:val="32"/>
          <w:szCs w:val="32"/>
          <w:rtl/>
        </w:rPr>
        <w:t xml:space="preserve"> </w:t>
      </w:r>
      <w:r>
        <w:rPr>
          <w:rFonts w:cs="B Lotus" w:hint="cs"/>
          <w:sz w:val="32"/>
          <w:szCs w:val="32"/>
          <w:rtl/>
        </w:rPr>
        <w:t>افتاد،</w:t>
      </w:r>
      <w:r>
        <w:rPr>
          <w:rFonts w:cs="B Lotus"/>
          <w:sz w:val="32"/>
          <w:szCs w:val="32"/>
          <w:rtl/>
        </w:rPr>
        <w:t xml:space="preserve"> </w:t>
      </w:r>
      <w:r>
        <w:rPr>
          <w:rFonts w:cs="B Lotus" w:hint="cs"/>
          <w:sz w:val="32"/>
          <w:szCs w:val="32"/>
          <w:rtl/>
        </w:rPr>
        <w:t>انفجاری</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بخشی</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خط</w:t>
      </w:r>
      <w:r>
        <w:rPr>
          <w:rFonts w:cs="B Lotus"/>
          <w:sz w:val="32"/>
          <w:szCs w:val="32"/>
          <w:rtl/>
        </w:rPr>
        <w:t xml:space="preserve"> </w:t>
      </w:r>
      <w:r>
        <w:rPr>
          <w:rFonts w:cs="B Lotus" w:hint="cs"/>
          <w:sz w:val="32"/>
          <w:szCs w:val="32"/>
          <w:rtl/>
        </w:rPr>
        <w:t>راه</w:t>
      </w:r>
      <w:r>
        <w:rPr>
          <w:rFonts w:cs="B Lotus"/>
          <w:sz w:val="32"/>
          <w:szCs w:val="32"/>
          <w:rtl/>
        </w:rPr>
        <w:t xml:space="preserve"> </w:t>
      </w:r>
      <w:r>
        <w:rPr>
          <w:rFonts w:cs="B Lotus" w:hint="cs"/>
          <w:sz w:val="32"/>
          <w:szCs w:val="32"/>
          <w:rtl/>
        </w:rPr>
        <w:t>آهن</w:t>
      </w:r>
      <w:r>
        <w:rPr>
          <w:rFonts w:cs="B Lotus"/>
          <w:sz w:val="32"/>
          <w:szCs w:val="32"/>
          <w:rtl/>
        </w:rPr>
        <w:t xml:space="preserve"> </w:t>
      </w:r>
      <w:r>
        <w:rPr>
          <w:rFonts w:cs="B Lotus" w:hint="cs"/>
          <w:sz w:val="32"/>
          <w:szCs w:val="32"/>
          <w:rtl/>
        </w:rPr>
        <w:t>متعلق</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منچوریای</w:t>
      </w:r>
      <w:r>
        <w:rPr>
          <w:rFonts w:cs="B Lotus"/>
          <w:sz w:val="32"/>
          <w:szCs w:val="32"/>
          <w:rtl/>
        </w:rPr>
        <w:t xml:space="preserve"> </w:t>
      </w:r>
      <w:r>
        <w:rPr>
          <w:rFonts w:cs="B Lotus" w:hint="cs"/>
          <w:sz w:val="32"/>
          <w:szCs w:val="32"/>
          <w:rtl/>
        </w:rPr>
        <w:t>جنوبی</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توسط</w:t>
      </w:r>
      <w:r>
        <w:rPr>
          <w:rFonts w:cs="B Lotus"/>
          <w:sz w:val="32"/>
          <w:szCs w:val="32"/>
          <w:rtl/>
        </w:rPr>
        <w:t xml:space="preserve"> </w:t>
      </w:r>
      <w:r>
        <w:rPr>
          <w:rFonts w:cs="B Lotus" w:hint="cs"/>
          <w:sz w:val="32"/>
          <w:szCs w:val="32"/>
          <w:rtl/>
        </w:rPr>
        <w:t>اعضای</w:t>
      </w:r>
      <w:r>
        <w:rPr>
          <w:rFonts w:cs="B Lotus"/>
          <w:sz w:val="32"/>
          <w:szCs w:val="32"/>
          <w:rtl/>
        </w:rPr>
        <w:t xml:space="preserve"> </w:t>
      </w:r>
      <w:r>
        <w:rPr>
          <w:rFonts w:cs="B Lotus" w:hint="cs"/>
          <w:sz w:val="32"/>
          <w:szCs w:val="32"/>
          <w:rtl/>
        </w:rPr>
        <w:t>ارتش</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منظور</w:t>
      </w:r>
      <w:r>
        <w:rPr>
          <w:rFonts w:cs="B Lotus"/>
          <w:sz w:val="32"/>
          <w:szCs w:val="32"/>
          <w:rtl/>
        </w:rPr>
        <w:t xml:space="preserve"> </w:t>
      </w:r>
      <w:r>
        <w:rPr>
          <w:rFonts w:cs="B Lotus" w:hint="cs"/>
          <w:sz w:val="32"/>
          <w:szCs w:val="32"/>
          <w:rtl/>
        </w:rPr>
        <w:t>فراهم</w:t>
      </w:r>
      <w:r>
        <w:rPr>
          <w:rFonts w:cs="B Lotus"/>
          <w:sz w:val="32"/>
          <w:szCs w:val="32"/>
          <w:rtl/>
        </w:rPr>
        <w:t xml:space="preserve"> </w:t>
      </w:r>
      <w:r>
        <w:rPr>
          <w:rFonts w:cs="B Lotus" w:hint="cs"/>
          <w:sz w:val="32"/>
          <w:szCs w:val="32"/>
          <w:rtl/>
        </w:rPr>
        <w:t>آوردن</w:t>
      </w:r>
      <w:r>
        <w:rPr>
          <w:rFonts w:cs="B Lotus"/>
          <w:sz w:val="32"/>
          <w:szCs w:val="32"/>
          <w:rtl/>
        </w:rPr>
        <w:t xml:space="preserve"> </w:t>
      </w:r>
      <w:r>
        <w:rPr>
          <w:rFonts w:cs="B Lotus" w:hint="cs"/>
          <w:sz w:val="32"/>
          <w:szCs w:val="32"/>
          <w:rtl/>
        </w:rPr>
        <w:t>بهانه</w:t>
      </w:r>
      <w:r>
        <w:rPr>
          <w:rFonts w:cs="B Lotus"/>
          <w:sz w:val="32"/>
          <w:szCs w:val="32"/>
          <w:rtl/>
        </w:rPr>
        <w:t xml:space="preserve"> </w:t>
      </w:r>
      <w:r>
        <w:rPr>
          <w:rFonts w:cs="B Lotus" w:hint="cs"/>
          <w:sz w:val="32"/>
          <w:szCs w:val="32"/>
          <w:rtl/>
        </w:rPr>
        <w:t>ای</w:t>
      </w:r>
      <w:r>
        <w:rPr>
          <w:rFonts w:cs="B Lotus"/>
          <w:sz w:val="32"/>
          <w:szCs w:val="32"/>
          <w:rtl/>
        </w:rPr>
        <w:t xml:space="preserve"> </w:t>
      </w:r>
      <w:r>
        <w:rPr>
          <w:rFonts w:cs="B Lotus" w:hint="cs"/>
          <w:sz w:val="32"/>
          <w:szCs w:val="32"/>
          <w:rtl/>
        </w:rPr>
        <w:t>برای</w:t>
      </w:r>
      <w:r>
        <w:rPr>
          <w:rFonts w:cs="B Lotus"/>
          <w:sz w:val="32"/>
          <w:szCs w:val="32"/>
          <w:rtl/>
        </w:rPr>
        <w:t xml:space="preserve"> </w:t>
      </w:r>
      <w:r>
        <w:rPr>
          <w:rFonts w:cs="B Lotus" w:hint="cs"/>
          <w:sz w:val="32"/>
          <w:szCs w:val="32"/>
          <w:rtl/>
        </w:rPr>
        <w:t>الحاق</w:t>
      </w:r>
      <w:r>
        <w:rPr>
          <w:rFonts w:cs="B Lotus"/>
          <w:sz w:val="32"/>
          <w:szCs w:val="32"/>
          <w:rtl/>
        </w:rPr>
        <w:t xml:space="preserve"> </w:t>
      </w:r>
      <w:r>
        <w:rPr>
          <w:rFonts w:cs="B Lotus" w:hint="cs"/>
          <w:sz w:val="32"/>
          <w:szCs w:val="32"/>
          <w:rtl/>
        </w:rPr>
        <w:t>به شمال</w:t>
      </w:r>
      <w:r>
        <w:rPr>
          <w:rFonts w:cs="B Lotus"/>
          <w:sz w:val="32"/>
          <w:szCs w:val="32"/>
          <w:rtl/>
        </w:rPr>
        <w:t xml:space="preserve"> </w:t>
      </w:r>
      <w:r>
        <w:rPr>
          <w:rFonts w:cs="B Lotus" w:hint="cs"/>
          <w:sz w:val="32"/>
          <w:szCs w:val="32"/>
          <w:rtl/>
        </w:rPr>
        <w:t>شرقی</w:t>
      </w:r>
      <w:r>
        <w:rPr>
          <w:rFonts w:cs="B Lotus"/>
          <w:sz w:val="32"/>
          <w:szCs w:val="32"/>
          <w:rtl/>
        </w:rPr>
        <w:t xml:space="preserve"> </w:t>
      </w:r>
      <w:r>
        <w:rPr>
          <w:rFonts w:cs="B Lotus" w:hint="cs"/>
          <w:sz w:val="32"/>
          <w:szCs w:val="32"/>
          <w:rtl/>
        </w:rPr>
        <w:t>چین</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راه</w:t>
      </w:r>
      <w:r>
        <w:rPr>
          <w:rFonts w:cs="B Lotus"/>
          <w:sz w:val="32"/>
          <w:szCs w:val="32"/>
          <w:rtl/>
        </w:rPr>
        <w:t xml:space="preserve"> </w:t>
      </w:r>
      <w:r>
        <w:rPr>
          <w:rFonts w:cs="B Lotus" w:hint="cs"/>
          <w:sz w:val="32"/>
          <w:szCs w:val="32"/>
          <w:rtl/>
        </w:rPr>
        <w:t>افتاده</w:t>
      </w:r>
      <w:r>
        <w:rPr>
          <w:rFonts w:cs="B Lotus"/>
          <w:sz w:val="32"/>
          <w:szCs w:val="32"/>
          <w:rtl/>
        </w:rPr>
        <w:t xml:space="preserve"> </w:t>
      </w:r>
      <w:r>
        <w:rPr>
          <w:rFonts w:cs="B Lotus" w:hint="cs"/>
          <w:sz w:val="32"/>
          <w:szCs w:val="32"/>
          <w:rtl/>
        </w:rPr>
        <w:t>بود</w:t>
      </w:r>
      <w:r>
        <w:rPr>
          <w:rFonts w:cs="B Lotus"/>
          <w:sz w:val="32"/>
          <w:szCs w:val="32"/>
          <w:rtl/>
        </w:rPr>
        <w:t>.</w:t>
      </w:r>
      <w:r>
        <w:rPr>
          <w:rFonts w:cs="B Lotus" w:hint="cs"/>
          <w:sz w:val="32"/>
          <w:szCs w:val="32"/>
          <w:rtl/>
        </w:rPr>
        <w:t xml:space="preserve"> </w:t>
      </w:r>
      <w:r>
        <w:rPr>
          <w:rFonts w:cs="B Lotus"/>
          <w:sz w:val="32"/>
          <w:szCs w:val="32"/>
        </w:rPr>
        <w:t>(Henshall, 2012: 114-115)</w:t>
      </w:r>
      <w:r>
        <w:rPr>
          <w:rFonts w:cs="B Lotus"/>
          <w:sz w:val="32"/>
          <w:szCs w:val="32"/>
          <w:rtl/>
        </w:rPr>
        <w:t xml:space="preserve"> </w:t>
      </w:r>
      <w:r>
        <w:rPr>
          <w:rFonts w:cs="B Lotus" w:hint="cs"/>
          <w:sz w:val="32"/>
          <w:szCs w:val="32"/>
          <w:rtl/>
        </w:rPr>
        <w:t>سپس</w:t>
      </w:r>
      <w:r>
        <w:rPr>
          <w:rFonts w:cs="B Lotus"/>
          <w:sz w:val="32"/>
          <w:szCs w:val="32"/>
          <w:rtl/>
        </w:rPr>
        <w:t xml:space="preserve"> </w:t>
      </w:r>
      <w:r>
        <w:rPr>
          <w:rFonts w:cs="B Lotus" w:hint="cs"/>
          <w:sz w:val="32"/>
          <w:szCs w:val="32"/>
          <w:rtl/>
        </w:rPr>
        <w:t>حادثه</w:t>
      </w:r>
      <w:r>
        <w:rPr>
          <w:rFonts w:cs="B Lotus"/>
          <w:sz w:val="32"/>
          <w:szCs w:val="32"/>
          <w:rtl/>
        </w:rPr>
        <w:t xml:space="preserve"> </w:t>
      </w:r>
      <w:r>
        <w:rPr>
          <w:rFonts w:cs="B Lotus" w:hint="cs"/>
          <w:sz w:val="32"/>
          <w:szCs w:val="32"/>
          <w:rtl/>
        </w:rPr>
        <w:t>پل</w:t>
      </w:r>
      <w:r>
        <w:rPr>
          <w:rFonts w:cs="B Lotus"/>
          <w:sz w:val="32"/>
          <w:szCs w:val="32"/>
          <w:rtl/>
        </w:rPr>
        <w:t xml:space="preserve"> </w:t>
      </w:r>
      <w:r>
        <w:rPr>
          <w:rFonts w:cs="B Lotus" w:hint="cs"/>
          <w:sz w:val="32"/>
          <w:szCs w:val="32"/>
          <w:rtl/>
        </w:rPr>
        <w:t>مارکوپولو</w:t>
      </w:r>
      <w:r>
        <w:rPr>
          <w:rStyle w:val="FootnoteReference"/>
          <w:rFonts w:cs="B Lotus"/>
          <w:sz w:val="32"/>
          <w:szCs w:val="32"/>
          <w:rtl/>
        </w:rPr>
        <w:footnoteReference w:id="236"/>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سال</w:t>
      </w:r>
      <w:r>
        <w:rPr>
          <w:rFonts w:cs="B Lotus"/>
          <w:sz w:val="32"/>
          <w:szCs w:val="32"/>
          <w:rtl/>
        </w:rPr>
        <w:t xml:space="preserve"> 1937 </w:t>
      </w:r>
      <w:r>
        <w:rPr>
          <w:rFonts w:cs="B Lotus" w:hint="cs"/>
          <w:sz w:val="32"/>
          <w:szCs w:val="32"/>
          <w:rtl/>
        </w:rPr>
        <w:t>اتفاق</w:t>
      </w:r>
      <w:r>
        <w:rPr>
          <w:rFonts w:cs="B Lotus"/>
          <w:sz w:val="32"/>
          <w:szCs w:val="32"/>
          <w:rtl/>
        </w:rPr>
        <w:t xml:space="preserve"> </w:t>
      </w:r>
      <w:r>
        <w:rPr>
          <w:rFonts w:cs="B Lotus" w:hint="cs"/>
          <w:sz w:val="32"/>
          <w:szCs w:val="32"/>
          <w:rtl/>
        </w:rPr>
        <w:t>افتاد،</w:t>
      </w:r>
      <w:r>
        <w:rPr>
          <w:rFonts w:cs="B Lotus"/>
          <w:sz w:val="32"/>
          <w:szCs w:val="32"/>
          <w:rtl/>
        </w:rPr>
        <w:t xml:space="preserve"> </w:t>
      </w:r>
      <w:r>
        <w:rPr>
          <w:rFonts w:cs="B Lotus" w:hint="cs"/>
          <w:sz w:val="32"/>
          <w:szCs w:val="32"/>
          <w:rtl/>
        </w:rPr>
        <w:t>که منجر به تبادل</w:t>
      </w:r>
      <w:r>
        <w:rPr>
          <w:rFonts w:cs="B Lotus"/>
          <w:sz w:val="32"/>
          <w:szCs w:val="32"/>
          <w:rtl/>
        </w:rPr>
        <w:t xml:space="preserve"> </w:t>
      </w:r>
      <w:r>
        <w:rPr>
          <w:rFonts w:cs="B Lotus" w:hint="cs"/>
          <w:sz w:val="32"/>
          <w:szCs w:val="32"/>
          <w:rtl/>
        </w:rPr>
        <w:t>آتش</w:t>
      </w:r>
      <w:r>
        <w:rPr>
          <w:rFonts w:cs="B Lotus"/>
          <w:sz w:val="32"/>
          <w:szCs w:val="32"/>
          <w:rtl/>
        </w:rPr>
        <w:t xml:space="preserve"> </w:t>
      </w:r>
      <w:r>
        <w:rPr>
          <w:rFonts w:cs="B Lotus" w:hint="cs"/>
          <w:sz w:val="32"/>
          <w:szCs w:val="32"/>
          <w:rtl/>
        </w:rPr>
        <w:t>بین</w:t>
      </w:r>
      <w:r>
        <w:rPr>
          <w:rFonts w:cs="B Lotus"/>
          <w:sz w:val="32"/>
          <w:szCs w:val="32"/>
          <w:rtl/>
        </w:rPr>
        <w:t xml:space="preserve"> </w:t>
      </w:r>
      <w:r>
        <w:rPr>
          <w:rFonts w:cs="B Lotus" w:hint="cs"/>
          <w:sz w:val="32"/>
          <w:szCs w:val="32"/>
          <w:rtl/>
        </w:rPr>
        <w:t>نیروهای</w:t>
      </w:r>
      <w:r>
        <w:rPr>
          <w:rFonts w:cs="B Lotus"/>
          <w:sz w:val="32"/>
          <w:szCs w:val="32"/>
          <w:rtl/>
        </w:rPr>
        <w:t xml:space="preserve"> </w:t>
      </w:r>
      <w:r>
        <w:rPr>
          <w:rFonts w:cs="B Lotus" w:hint="cs"/>
          <w:sz w:val="32"/>
          <w:szCs w:val="32"/>
          <w:rtl/>
        </w:rPr>
        <w:t>ژاپنی</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چینی شد</w:t>
      </w:r>
      <w:r>
        <w:rPr>
          <w:rFonts w:cs="B Lotus"/>
          <w:sz w:val="32"/>
          <w:szCs w:val="32"/>
          <w:rtl/>
        </w:rPr>
        <w:t>.</w:t>
      </w:r>
      <w:r>
        <w:rPr>
          <w:rFonts w:cs="B Lotus" w:hint="cs"/>
          <w:sz w:val="32"/>
          <w:szCs w:val="32"/>
          <w:rtl/>
        </w:rPr>
        <w:t xml:space="preserve"> واقعیت</w:t>
      </w:r>
      <w:r>
        <w:rPr>
          <w:rFonts w:cs="B Lotus"/>
          <w:sz w:val="32"/>
          <w:szCs w:val="32"/>
          <w:rtl/>
        </w:rPr>
        <w:t xml:space="preserve"> </w:t>
      </w:r>
      <w:r>
        <w:rPr>
          <w:rFonts w:cs="B Lotus" w:hint="cs"/>
          <w:sz w:val="32"/>
          <w:szCs w:val="32"/>
          <w:rtl/>
        </w:rPr>
        <w:t>ها</w:t>
      </w:r>
      <w:r>
        <w:rPr>
          <w:rFonts w:cs="B Lotus"/>
          <w:sz w:val="32"/>
          <w:szCs w:val="32"/>
          <w:rtl/>
        </w:rPr>
        <w:t xml:space="preserve"> </w:t>
      </w:r>
      <w:r>
        <w:rPr>
          <w:rFonts w:cs="B Lotus" w:hint="cs"/>
          <w:sz w:val="32"/>
          <w:szCs w:val="32"/>
          <w:rtl/>
        </w:rPr>
        <w:t>مورد</w:t>
      </w:r>
      <w:r>
        <w:rPr>
          <w:rFonts w:cs="B Lotus"/>
          <w:sz w:val="32"/>
          <w:szCs w:val="32"/>
          <w:rtl/>
        </w:rPr>
        <w:t xml:space="preserve"> </w:t>
      </w:r>
      <w:r>
        <w:rPr>
          <w:rFonts w:cs="B Lotus" w:hint="cs"/>
          <w:sz w:val="32"/>
          <w:szCs w:val="32"/>
          <w:rtl/>
        </w:rPr>
        <w:t>علت دقیق این حادثه مورد اختلاف</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اما</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حادثه ای نبود که</w:t>
      </w:r>
      <w:r>
        <w:rPr>
          <w:rFonts w:cs="B Lotus"/>
          <w:sz w:val="32"/>
          <w:szCs w:val="32"/>
          <w:rtl/>
        </w:rPr>
        <w:t xml:space="preserve"> </w:t>
      </w:r>
      <w:r>
        <w:rPr>
          <w:rFonts w:cs="B Lotus" w:hint="cs"/>
          <w:sz w:val="32"/>
          <w:szCs w:val="32"/>
          <w:rtl/>
        </w:rPr>
        <w:t>موجبات</w:t>
      </w:r>
      <w:r>
        <w:rPr>
          <w:rFonts w:cs="B Lotus"/>
          <w:sz w:val="32"/>
          <w:szCs w:val="32"/>
          <w:rtl/>
        </w:rPr>
        <w:t xml:space="preserve"> </w:t>
      </w:r>
      <w:r>
        <w:rPr>
          <w:rFonts w:cs="B Lotus" w:hint="cs"/>
          <w:sz w:val="32"/>
          <w:szCs w:val="32"/>
          <w:rtl/>
        </w:rPr>
        <w:t>جنگ</w:t>
      </w:r>
      <w:r>
        <w:rPr>
          <w:rFonts w:cs="B Lotus"/>
          <w:sz w:val="32"/>
          <w:szCs w:val="32"/>
          <w:rtl/>
        </w:rPr>
        <w:t xml:space="preserve"> </w:t>
      </w:r>
      <w:r>
        <w:rPr>
          <w:rFonts w:cs="B Lotus" w:hint="cs"/>
          <w:sz w:val="32"/>
          <w:szCs w:val="32"/>
          <w:rtl/>
        </w:rPr>
        <w:t>دوم</w:t>
      </w:r>
      <w:r>
        <w:rPr>
          <w:rFonts w:cs="B Lotus"/>
          <w:sz w:val="32"/>
          <w:szCs w:val="32"/>
          <w:rtl/>
        </w:rPr>
        <w:t xml:space="preserve"> </w:t>
      </w:r>
      <w:r>
        <w:rPr>
          <w:rFonts w:cs="B Lotus" w:hint="cs"/>
          <w:sz w:val="32"/>
          <w:szCs w:val="32"/>
          <w:rtl/>
        </w:rPr>
        <w:t>چین</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را افزایش دهد. نیروهای</w:t>
      </w:r>
      <w:r>
        <w:rPr>
          <w:rFonts w:cs="B Lotus"/>
          <w:sz w:val="32"/>
          <w:szCs w:val="32"/>
          <w:rtl/>
        </w:rPr>
        <w:t xml:space="preserve"> </w:t>
      </w:r>
      <w:r>
        <w:rPr>
          <w:rFonts w:cs="B Lotus" w:hint="cs"/>
          <w:sz w:val="32"/>
          <w:szCs w:val="32"/>
          <w:rtl/>
        </w:rPr>
        <w:t>ژاپنی</w:t>
      </w:r>
      <w:r>
        <w:rPr>
          <w:rFonts w:cs="B Lotus"/>
          <w:sz w:val="32"/>
          <w:szCs w:val="32"/>
          <w:rtl/>
        </w:rPr>
        <w:t xml:space="preserve"> </w:t>
      </w:r>
      <w:r>
        <w:rPr>
          <w:rFonts w:cs="B Lotus" w:hint="cs"/>
          <w:sz w:val="32"/>
          <w:szCs w:val="32"/>
          <w:rtl/>
        </w:rPr>
        <w:t>بلافاصله</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سمت</w:t>
      </w:r>
      <w:r>
        <w:rPr>
          <w:rFonts w:cs="B Lotus"/>
          <w:sz w:val="32"/>
          <w:szCs w:val="32"/>
          <w:rtl/>
        </w:rPr>
        <w:t xml:space="preserve"> </w:t>
      </w:r>
      <w:r>
        <w:rPr>
          <w:rFonts w:cs="B Lotus" w:hint="cs"/>
          <w:sz w:val="32"/>
          <w:szCs w:val="32"/>
          <w:rtl/>
        </w:rPr>
        <w:t>جنوب</w:t>
      </w:r>
      <w:r>
        <w:rPr>
          <w:rFonts w:cs="B Lotus"/>
          <w:sz w:val="32"/>
          <w:szCs w:val="32"/>
          <w:rtl/>
        </w:rPr>
        <w:t xml:space="preserve"> </w:t>
      </w:r>
      <w:r>
        <w:rPr>
          <w:rFonts w:cs="B Lotus" w:hint="cs"/>
          <w:sz w:val="32"/>
          <w:szCs w:val="32"/>
          <w:rtl/>
        </w:rPr>
        <w:t>سرزمین</w:t>
      </w:r>
      <w:r>
        <w:rPr>
          <w:rFonts w:cs="B Lotus"/>
          <w:sz w:val="32"/>
          <w:szCs w:val="32"/>
          <w:rtl/>
        </w:rPr>
        <w:t xml:space="preserve"> </w:t>
      </w:r>
      <w:r>
        <w:rPr>
          <w:rFonts w:cs="B Lotus" w:hint="cs"/>
          <w:sz w:val="32"/>
          <w:szCs w:val="32"/>
          <w:rtl/>
        </w:rPr>
        <w:t>اصلی</w:t>
      </w:r>
      <w:r>
        <w:rPr>
          <w:rFonts w:cs="B Lotus"/>
          <w:sz w:val="32"/>
          <w:szCs w:val="32"/>
          <w:rtl/>
        </w:rPr>
        <w:t xml:space="preserve"> </w:t>
      </w:r>
      <w:r>
        <w:rPr>
          <w:rFonts w:cs="B Lotus" w:hint="cs"/>
          <w:sz w:val="32"/>
          <w:szCs w:val="32"/>
          <w:rtl/>
        </w:rPr>
        <w:t>چین</w:t>
      </w:r>
      <w:r>
        <w:rPr>
          <w:rFonts w:cs="B Lotus"/>
          <w:sz w:val="32"/>
          <w:szCs w:val="32"/>
          <w:rtl/>
        </w:rPr>
        <w:t xml:space="preserve"> </w:t>
      </w:r>
      <w:r>
        <w:rPr>
          <w:rFonts w:cs="B Lotus" w:hint="cs"/>
          <w:sz w:val="32"/>
          <w:szCs w:val="32"/>
          <w:rtl/>
        </w:rPr>
        <w:t>پیشروی</w:t>
      </w:r>
      <w:r>
        <w:rPr>
          <w:rFonts w:cs="B Lotus"/>
          <w:sz w:val="32"/>
          <w:szCs w:val="32"/>
          <w:rtl/>
        </w:rPr>
        <w:t xml:space="preserve"> </w:t>
      </w:r>
      <w:r>
        <w:rPr>
          <w:rFonts w:cs="B Lotus" w:hint="cs"/>
          <w:sz w:val="32"/>
          <w:szCs w:val="32"/>
          <w:rtl/>
        </w:rPr>
        <w:t xml:space="preserve">کردند، این اقدام با فشار مقامات عالیرتبه نظامی صورت گرفت. </w:t>
      </w:r>
    </w:p>
    <w:p>
      <w:pPr>
        <w:bidi/>
        <w:jc w:val="both"/>
        <w:rPr>
          <w:rFonts w:cs="B Lotus"/>
          <w:sz w:val="32"/>
          <w:szCs w:val="32"/>
          <w:rtl/>
        </w:rPr>
      </w:pPr>
      <w:r>
        <w:rPr>
          <w:rFonts w:cs="B Lotus" w:hint="cs"/>
          <w:sz w:val="32"/>
          <w:szCs w:val="32"/>
          <w:rtl/>
        </w:rPr>
        <w:t>تجاوزات</w:t>
      </w:r>
      <w:r>
        <w:rPr>
          <w:rFonts w:cs="B Lotus"/>
          <w:sz w:val="32"/>
          <w:szCs w:val="32"/>
          <w:rtl/>
        </w:rPr>
        <w:t xml:space="preserve"> </w:t>
      </w:r>
      <w:r>
        <w:rPr>
          <w:rFonts w:cs="B Lotus" w:hint="cs"/>
          <w:sz w:val="32"/>
          <w:szCs w:val="32"/>
          <w:rtl/>
        </w:rPr>
        <w:t>ژاپنی</w:t>
      </w:r>
      <w:r>
        <w:rPr>
          <w:rFonts w:cs="B Lotus"/>
          <w:sz w:val="32"/>
          <w:szCs w:val="32"/>
          <w:rtl/>
        </w:rPr>
        <w:t xml:space="preserve"> </w:t>
      </w:r>
      <w:r>
        <w:rPr>
          <w:rFonts w:cs="B Lotus" w:hint="cs"/>
          <w:sz w:val="32"/>
          <w:szCs w:val="32"/>
          <w:rtl/>
        </w:rPr>
        <w:t>ها</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چین</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ویژه</w:t>
      </w:r>
      <w:r>
        <w:rPr>
          <w:rFonts w:cs="B Lotus"/>
          <w:sz w:val="32"/>
          <w:szCs w:val="32"/>
          <w:rtl/>
        </w:rPr>
        <w:t xml:space="preserve"> </w:t>
      </w:r>
      <w:r>
        <w:rPr>
          <w:rFonts w:cs="B Lotus" w:hint="cs"/>
          <w:sz w:val="32"/>
          <w:szCs w:val="32"/>
          <w:rtl/>
        </w:rPr>
        <w:t>هنگامی</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اخبار</w:t>
      </w:r>
      <w:r>
        <w:rPr>
          <w:rFonts w:cs="B Lotus"/>
          <w:sz w:val="32"/>
          <w:szCs w:val="32"/>
          <w:rtl/>
        </w:rPr>
        <w:t xml:space="preserve"> </w:t>
      </w:r>
      <w:r>
        <w:rPr>
          <w:rFonts w:cs="B Lotus" w:hint="cs"/>
          <w:sz w:val="32"/>
          <w:szCs w:val="32"/>
          <w:rtl/>
        </w:rPr>
        <w:t>مربوط</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جنایات</w:t>
      </w:r>
      <w:r>
        <w:rPr>
          <w:rFonts w:cs="B Lotus"/>
          <w:sz w:val="32"/>
          <w:szCs w:val="32"/>
          <w:rtl/>
        </w:rPr>
        <w:t xml:space="preserve"> </w:t>
      </w:r>
      <w:r>
        <w:rPr>
          <w:rFonts w:cs="B Lotus" w:hint="cs"/>
          <w:sz w:val="32"/>
          <w:szCs w:val="32"/>
          <w:rtl/>
        </w:rPr>
        <w:t>انجام</w:t>
      </w:r>
      <w:r>
        <w:rPr>
          <w:rFonts w:cs="B Lotus"/>
          <w:sz w:val="32"/>
          <w:szCs w:val="32"/>
          <w:rtl/>
        </w:rPr>
        <w:t xml:space="preserve"> </w:t>
      </w:r>
      <w:r>
        <w:rPr>
          <w:rFonts w:cs="B Lotus" w:hint="cs"/>
          <w:sz w:val="32"/>
          <w:szCs w:val="32"/>
          <w:rtl/>
        </w:rPr>
        <w:t>شده توسط نظامیان ژاپن</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نانکینگ</w:t>
      </w:r>
      <w:r>
        <w:rPr>
          <w:rStyle w:val="FootnoteReference"/>
          <w:rFonts w:cs="B Lotus"/>
          <w:sz w:val="32"/>
          <w:szCs w:val="32"/>
          <w:rtl/>
        </w:rPr>
        <w:footnoteReference w:id="237"/>
      </w:r>
      <w:r>
        <w:rPr>
          <w:rFonts w:cs="B Lotus"/>
          <w:sz w:val="32"/>
          <w:szCs w:val="32"/>
          <w:rtl/>
        </w:rPr>
        <w:t xml:space="preserve"> </w:t>
      </w:r>
      <w:r>
        <w:rPr>
          <w:rFonts w:cs="B Lotus" w:hint="cs"/>
          <w:sz w:val="32"/>
          <w:szCs w:val="32"/>
          <w:rtl/>
        </w:rPr>
        <w:t>منتشر</w:t>
      </w:r>
      <w:r>
        <w:rPr>
          <w:rFonts w:cs="B Lotus"/>
          <w:sz w:val="32"/>
          <w:szCs w:val="32"/>
          <w:rtl/>
        </w:rPr>
        <w:t xml:space="preserve"> </w:t>
      </w:r>
      <w:r>
        <w:rPr>
          <w:rFonts w:cs="B Lotus" w:hint="cs"/>
          <w:sz w:val="32"/>
          <w:szCs w:val="32"/>
          <w:rtl/>
        </w:rPr>
        <w:t>شد،</w:t>
      </w:r>
      <w:r>
        <w:rPr>
          <w:rFonts w:cs="B Lotus"/>
          <w:sz w:val="32"/>
          <w:szCs w:val="32"/>
          <w:rtl/>
        </w:rPr>
        <w:t xml:space="preserve"> </w:t>
      </w:r>
      <w:r>
        <w:rPr>
          <w:rFonts w:cs="B Lotus" w:hint="cs"/>
          <w:sz w:val="32"/>
          <w:szCs w:val="32"/>
          <w:rtl/>
        </w:rPr>
        <w:t>موجبات</w:t>
      </w:r>
      <w:r>
        <w:rPr>
          <w:rFonts w:cs="B Lotus"/>
          <w:sz w:val="32"/>
          <w:szCs w:val="32"/>
          <w:rtl/>
        </w:rPr>
        <w:t xml:space="preserve"> </w:t>
      </w:r>
      <w:r>
        <w:rPr>
          <w:rFonts w:cs="B Lotus" w:hint="cs"/>
          <w:sz w:val="32"/>
          <w:szCs w:val="32"/>
          <w:rtl/>
        </w:rPr>
        <w:t>محکومیت</w:t>
      </w:r>
      <w:r>
        <w:rPr>
          <w:rFonts w:cs="B Lotus"/>
          <w:sz w:val="32"/>
          <w:szCs w:val="32"/>
          <w:rtl/>
        </w:rPr>
        <w:t xml:space="preserve"> </w:t>
      </w:r>
      <w:r>
        <w:rPr>
          <w:rFonts w:cs="B Lotus" w:hint="cs"/>
          <w:sz w:val="32"/>
          <w:szCs w:val="32"/>
          <w:rtl/>
        </w:rPr>
        <w:t>جامعه</w:t>
      </w:r>
      <w:r>
        <w:rPr>
          <w:rFonts w:cs="B Lotus"/>
          <w:sz w:val="32"/>
          <w:szCs w:val="32"/>
          <w:rtl/>
        </w:rPr>
        <w:t xml:space="preserve"> </w:t>
      </w:r>
      <w:r>
        <w:rPr>
          <w:rFonts w:cs="B Lotus" w:hint="cs"/>
          <w:sz w:val="32"/>
          <w:szCs w:val="32"/>
          <w:rtl/>
        </w:rPr>
        <w:t>جهانی ژاپن را فراهم آورد</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آگوست</w:t>
      </w:r>
      <w:r>
        <w:rPr>
          <w:rFonts w:cs="B Lotus"/>
          <w:sz w:val="32"/>
          <w:szCs w:val="32"/>
          <w:rtl/>
        </w:rPr>
        <w:t xml:space="preserve"> 1941</w:t>
      </w:r>
      <w:r>
        <w:rPr>
          <w:rFonts w:cs="B Lotus" w:hint="cs"/>
          <w:sz w:val="32"/>
          <w:szCs w:val="32"/>
          <w:rtl/>
        </w:rPr>
        <w:t>،</w:t>
      </w:r>
      <w:r>
        <w:rPr>
          <w:rFonts w:cs="B Lotus"/>
          <w:sz w:val="32"/>
          <w:szCs w:val="32"/>
          <w:rtl/>
        </w:rPr>
        <w:t xml:space="preserve"> </w:t>
      </w:r>
      <w:r>
        <w:rPr>
          <w:rFonts w:cs="B Lotus" w:hint="cs"/>
          <w:sz w:val="32"/>
          <w:szCs w:val="32"/>
          <w:rtl/>
        </w:rPr>
        <w:t>وودرو</w:t>
      </w:r>
      <w:r>
        <w:rPr>
          <w:rFonts w:cs="B Lotus"/>
          <w:sz w:val="32"/>
          <w:szCs w:val="32"/>
          <w:rtl/>
        </w:rPr>
        <w:t xml:space="preserve"> </w:t>
      </w:r>
      <w:r>
        <w:rPr>
          <w:rFonts w:cs="B Lotus" w:hint="cs"/>
          <w:sz w:val="32"/>
          <w:szCs w:val="32"/>
          <w:rtl/>
        </w:rPr>
        <w:t>ویلسون</w:t>
      </w:r>
      <w:r>
        <w:rPr>
          <w:rStyle w:val="FootnoteReference"/>
          <w:rFonts w:cs="B Lotus"/>
          <w:sz w:val="32"/>
          <w:szCs w:val="32"/>
          <w:rtl/>
        </w:rPr>
        <w:footnoteReference w:id="238"/>
      </w:r>
      <w:r>
        <w:rPr>
          <w:rFonts w:cs="B Lotus" w:hint="cs"/>
          <w:sz w:val="32"/>
          <w:szCs w:val="32"/>
          <w:rtl/>
        </w:rPr>
        <w:t xml:space="preserve"> رئیس جمهور وقت آمریکا،</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دنبال اقدامات ژاپنی ها</w:t>
      </w:r>
      <w:r>
        <w:rPr>
          <w:rFonts w:cs="B Lotus"/>
          <w:sz w:val="32"/>
          <w:szCs w:val="32"/>
          <w:rtl/>
        </w:rPr>
        <w:t xml:space="preserve"> </w:t>
      </w:r>
      <w:r>
        <w:rPr>
          <w:rFonts w:cs="B Lotus" w:hint="cs"/>
          <w:sz w:val="32"/>
          <w:szCs w:val="32"/>
          <w:rtl/>
        </w:rPr>
        <w:t>یک</w:t>
      </w:r>
      <w:r>
        <w:rPr>
          <w:rFonts w:cs="B Lotus"/>
          <w:sz w:val="32"/>
          <w:szCs w:val="32"/>
          <w:rtl/>
        </w:rPr>
        <w:t xml:space="preserve"> </w:t>
      </w:r>
      <w:r>
        <w:rPr>
          <w:rFonts w:cs="B Lotus" w:hint="cs"/>
          <w:sz w:val="32"/>
          <w:szCs w:val="32"/>
          <w:rtl/>
        </w:rPr>
        <w:t>سری</w:t>
      </w:r>
      <w:r>
        <w:rPr>
          <w:rFonts w:cs="B Lotus"/>
          <w:sz w:val="32"/>
          <w:szCs w:val="32"/>
          <w:rtl/>
        </w:rPr>
        <w:t xml:space="preserve"> </w:t>
      </w:r>
      <w:r>
        <w:rPr>
          <w:rFonts w:cs="B Lotus" w:hint="cs"/>
          <w:sz w:val="32"/>
          <w:szCs w:val="32"/>
          <w:rtl/>
        </w:rPr>
        <w:t>تحریم</w:t>
      </w:r>
      <w:r>
        <w:rPr>
          <w:rFonts w:cs="B Lotus"/>
          <w:sz w:val="32"/>
          <w:szCs w:val="32"/>
          <w:rtl/>
        </w:rPr>
        <w:t xml:space="preserve"> </w:t>
      </w:r>
      <w:r>
        <w:rPr>
          <w:rFonts w:cs="B Lotus" w:hint="cs"/>
          <w:sz w:val="32"/>
          <w:szCs w:val="32"/>
          <w:rtl/>
        </w:rPr>
        <w:t>های</w:t>
      </w:r>
      <w:r>
        <w:rPr>
          <w:rFonts w:cs="B Lotus"/>
          <w:sz w:val="32"/>
          <w:szCs w:val="32"/>
          <w:rtl/>
        </w:rPr>
        <w:t xml:space="preserve"> </w:t>
      </w:r>
      <w:r>
        <w:rPr>
          <w:rFonts w:cs="B Lotus" w:hint="cs"/>
          <w:sz w:val="32"/>
          <w:szCs w:val="32"/>
          <w:rtl/>
        </w:rPr>
        <w:t>فزاینده</w:t>
      </w:r>
      <w:r>
        <w:rPr>
          <w:rFonts w:cs="B Lotus"/>
          <w:sz w:val="32"/>
          <w:szCs w:val="32"/>
          <w:rtl/>
        </w:rPr>
        <w:t xml:space="preserve"> </w:t>
      </w:r>
      <w:r>
        <w:rPr>
          <w:rFonts w:cs="B Lotus" w:hint="cs"/>
          <w:sz w:val="32"/>
          <w:szCs w:val="32"/>
          <w:rtl/>
        </w:rPr>
        <w:t>سخت</w:t>
      </w:r>
      <w:r>
        <w:rPr>
          <w:rFonts w:cs="B Lotus"/>
          <w:sz w:val="32"/>
          <w:szCs w:val="32"/>
          <w:rtl/>
        </w:rPr>
        <w:t xml:space="preserve"> </w:t>
      </w:r>
      <w:r>
        <w:rPr>
          <w:rFonts w:cs="B Lotus" w:hint="cs"/>
          <w:sz w:val="32"/>
          <w:szCs w:val="32"/>
          <w:rtl/>
        </w:rPr>
        <w:t>را علیه این کشور وضع کرد که به موجب آن</w:t>
      </w:r>
      <w:r>
        <w:rPr>
          <w:rFonts w:cs="B Lotus"/>
          <w:sz w:val="32"/>
          <w:szCs w:val="32"/>
          <w:rtl/>
        </w:rPr>
        <w:t xml:space="preserve"> </w:t>
      </w:r>
      <w:r>
        <w:rPr>
          <w:rFonts w:cs="B Lotus" w:hint="cs"/>
          <w:sz w:val="32"/>
          <w:szCs w:val="32"/>
          <w:rtl/>
        </w:rPr>
        <w:t>دارایی</w:t>
      </w:r>
      <w:r>
        <w:rPr>
          <w:rFonts w:cs="B Lotus"/>
          <w:sz w:val="32"/>
          <w:szCs w:val="32"/>
          <w:rtl/>
        </w:rPr>
        <w:t xml:space="preserve"> </w:t>
      </w:r>
      <w:r>
        <w:rPr>
          <w:rFonts w:cs="B Lotus" w:hint="cs"/>
          <w:sz w:val="32"/>
          <w:szCs w:val="32"/>
          <w:rtl/>
        </w:rPr>
        <w:t>های</w:t>
      </w:r>
      <w:r>
        <w:rPr>
          <w:rFonts w:cs="B Lotus"/>
          <w:sz w:val="32"/>
          <w:szCs w:val="32"/>
          <w:rtl/>
        </w:rPr>
        <w:t xml:space="preserve"> </w:t>
      </w:r>
      <w:r>
        <w:rPr>
          <w:rFonts w:cs="B Lotus" w:hint="cs"/>
          <w:sz w:val="32"/>
          <w:szCs w:val="32"/>
          <w:rtl/>
        </w:rPr>
        <w:t>ژاپن در خارج</w:t>
      </w:r>
      <w:r>
        <w:rPr>
          <w:rFonts w:cs="B Lotus"/>
          <w:sz w:val="32"/>
          <w:szCs w:val="32"/>
          <w:rtl/>
        </w:rPr>
        <w:t xml:space="preserve"> </w:t>
      </w:r>
      <w:r>
        <w:rPr>
          <w:rFonts w:cs="B Lotus" w:hint="cs"/>
          <w:sz w:val="32"/>
          <w:szCs w:val="32"/>
          <w:rtl/>
        </w:rPr>
        <w:t>مسدود</w:t>
      </w:r>
      <w:r>
        <w:rPr>
          <w:rFonts w:cs="B Lotus"/>
          <w:sz w:val="32"/>
          <w:szCs w:val="32"/>
          <w:rtl/>
        </w:rPr>
        <w:t xml:space="preserve"> </w:t>
      </w:r>
      <w:r>
        <w:rPr>
          <w:rFonts w:cs="B Lotus" w:hint="cs"/>
          <w:sz w:val="32"/>
          <w:szCs w:val="32"/>
          <w:rtl/>
        </w:rPr>
        <w:lastRenderedPageBreak/>
        <w:t>شد</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تحریم</w:t>
      </w:r>
      <w:r>
        <w:rPr>
          <w:rFonts w:cs="B Lotus"/>
          <w:sz w:val="32"/>
          <w:szCs w:val="32"/>
          <w:rtl/>
        </w:rPr>
        <w:t xml:space="preserve"> </w:t>
      </w:r>
      <w:r>
        <w:rPr>
          <w:rFonts w:cs="B Lotus" w:hint="cs"/>
          <w:sz w:val="32"/>
          <w:szCs w:val="32"/>
          <w:rtl/>
        </w:rPr>
        <w:t>کامل</w:t>
      </w:r>
      <w:r>
        <w:rPr>
          <w:rFonts w:cs="B Lotus"/>
          <w:sz w:val="32"/>
          <w:szCs w:val="32"/>
          <w:rtl/>
        </w:rPr>
        <w:t xml:space="preserve"> </w:t>
      </w:r>
      <w:r>
        <w:rPr>
          <w:rFonts w:cs="B Lotus" w:hint="cs"/>
          <w:sz w:val="32"/>
          <w:szCs w:val="32"/>
          <w:rtl/>
        </w:rPr>
        <w:t>نفتی</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علیه</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کشور</w:t>
      </w:r>
      <w:r>
        <w:rPr>
          <w:rFonts w:cs="B Lotus"/>
          <w:sz w:val="32"/>
          <w:szCs w:val="32"/>
          <w:rtl/>
        </w:rPr>
        <w:t xml:space="preserve"> </w:t>
      </w:r>
      <w:r>
        <w:rPr>
          <w:rFonts w:cs="B Lotus" w:hint="cs"/>
          <w:sz w:val="32"/>
          <w:szCs w:val="32"/>
          <w:rtl/>
        </w:rPr>
        <w:t>وضع</w:t>
      </w:r>
      <w:r>
        <w:rPr>
          <w:rFonts w:cs="B Lotus"/>
          <w:sz w:val="32"/>
          <w:szCs w:val="32"/>
          <w:rtl/>
        </w:rPr>
        <w:t xml:space="preserve"> </w:t>
      </w:r>
      <w:r>
        <w:rPr>
          <w:rFonts w:cs="B Lotus" w:hint="cs"/>
          <w:sz w:val="32"/>
          <w:szCs w:val="32"/>
          <w:rtl/>
        </w:rPr>
        <w:t>کرد</w:t>
      </w:r>
      <w:r>
        <w:rPr>
          <w:rFonts w:cs="B Lotus"/>
          <w:sz w:val="32"/>
          <w:szCs w:val="32"/>
          <w:rtl/>
        </w:rPr>
        <w:t xml:space="preserve"> (</w:t>
      </w:r>
      <w:r>
        <w:rPr>
          <w:rFonts w:cs="B Lotus" w:hint="cs"/>
          <w:sz w:val="32"/>
          <w:szCs w:val="32"/>
          <w:rtl/>
        </w:rPr>
        <w:t>این نکته قابل</w:t>
      </w:r>
      <w:r>
        <w:rPr>
          <w:rFonts w:cs="B Lotus"/>
          <w:sz w:val="32"/>
          <w:szCs w:val="32"/>
          <w:rtl/>
        </w:rPr>
        <w:t xml:space="preserve"> </w:t>
      </w:r>
      <w:r>
        <w:rPr>
          <w:rFonts w:cs="B Lotus" w:hint="cs"/>
          <w:sz w:val="32"/>
          <w:szCs w:val="32"/>
          <w:rtl/>
        </w:rPr>
        <w:t>توجه است</w:t>
      </w:r>
      <w:r>
        <w:rPr>
          <w:rFonts w:cs="B Lotus"/>
          <w:sz w:val="32"/>
          <w:szCs w:val="32"/>
          <w:rtl/>
        </w:rPr>
        <w:t xml:space="preserve"> </w:t>
      </w:r>
      <w:r>
        <w:rPr>
          <w:rFonts w:cs="B Lotus" w:hint="cs"/>
          <w:sz w:val="32"/>
          <w:szCs w:val="32"/>
          <w:rtl/>
        </w:rPr>
        <w:t>زیرا</w:t>
      </w:r>
      <w:r>
        <w:rPr>
          <w:rFonts w:cs="B Lotus"/>
          <w:sz w:val="32"/>
          <w:szCs w:val="32"/>
          <w:rtl/>
        </w:rPr>
        <w:t xml:space="preserve"> </w:t>
      </w:r>
      <w:r>
        <w:rPr>
          <w:rFonts w:cs="B Lotus" w:hint="cs"/>
          <w:sz w:val="32"/>
          <w:szCs w:val="32"/>
          <w:rtl/>
        </w:rPr>
        <w:t>حدود</w:t>
      </w:r>
      <w:r>
        <w:rPr>
          <w:rFonts w:cs="B Lotus"/>
          <w:sz w:val="32"/>
          <w:szCs w:val="32"/>
          <w:rtl/>
        </w:rPr>
        <w:t xml:space="preserve"> 80</w:t>
      </w:r>
      <w:r>
        <w:rPr>
          <w:rFonts w:ascii="Sakkal Majalla" w:hAnsi="Sakkal Majalla" w:cs="Sakkal Majalla" w:hint="cs"/>
          <w:sz w:val="32"/>
          <w:szCs w:val="32"/>
          <w:rtl/>
        </w:rPr>
        <w:t>٪</w:t>
      </w:r>
      <w:r>
        <w:rPr>
          <w:rFonts w:cs="B Lotus"/>
          <w:sz w:val="32"/>
          <w:szCs w:val="32"/>
          <w:rtl/>
        </w:rPr>
        <w:t xml:space="preserve"> </w:t>
      </w:r>
      <w:r>
        <w:rPr>
          <w:rFonts w:cs="B Lotus" w:hint="cs"/>
          <w:sz w:val="32"/>
          <w:szCs w:val="32"/>
          <w:rtl/>
        </w:rPr>
        <w:t>نفت</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آمریکا</w:t>
      </w:r>
      <w:r>
        <w:rPr>
          <w:rFonts w:cs="B Lotus"/>
          <w:sz w:val="32"/>
          <w:szCs w:val="32"/>
          <w:rtl/>
        </w:rPr>
        <w:t xml:space="preserve"> </w:t>
      </w:r>
      <w:r>
        <w:rPr>
          <w:rFonts w:cs="B Lotus" w:hint="cs"/>
          <w:sz w:val="32"/>
          <w:szCs w:val="32"/>
          <w:rtl/>
        </w:rPr>
        <w:t>وارد</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شد</w:t>
      </w:r>
      <w:r>
        <w:rPr>
          <w:rFonts w:cs="B Lotus"/>
          <w:sz w:val="32"/>
          <w:szCs w:val="32"/>
          <w:rtl/>
        </w:rPr>
        <w:t>).</w:t>
      </w:r>
      <w:r>
        <w:rPr>
          <w:rFonts w:cs="B Lotus" w:hint="cs"/>
          <w:sz w:val="32"/>
          <w:szCs w:val="32"/>
          <w:rtl/>
        </w:rPr>
        <w:t xml:space="preserve"> </w:t>
      </w:r>
      <w:r>
        <w:rPr>
          <w:rFonts w:cs="B Lotus"/>
          <w:sz w:val="32"/>
          <w:szCs w:val="32"/>
        </w:rPr>
        <w:t>(Walker, 2015: 248)</w:t>
      </w:r>
      <w:r>
        <w:rPr>
          <w:rFonts w:cs="B Lotus" w:hint="cs"/>
          <w:sz w:val="32"/>
          <w:szCs w:val="32"/>
          <w:rtl/>
        </w:rPr>
        <w:t xml:space="preserve"> پاسخ</w:t>
      </w:r>
      <w:r>
        <w:rPr>
          <w:rFonts w:cs="B Lotus"/>
          <w:sz w:val="32"/>
          <w:szCs w:val="32"/>
          <w:rtl/>
        </w:rPr>
        <w:t xml:space="preserve"> </w:t>
      </w:r>
      <w:r>
        <w:rPr>
          <w:rFonts w:cs="B Lotus" w:hint="cs"/>
          <w:sz w:val="32"/>
          <w:szCs w:val="32"/>
          <w:rtl/>
        </w:rPr>
        <w:t>نخست</w:t>
      </w:r>
      <w:r>
        <w:rPr>
          <w:rFonts w:cs="B Lotus"/>
          <w:sz w:val="32"/>
          <w:szCs w:val="32"/>
          <w:rtl/>
        </w:rPr>
        <w:t xml:space="preserve"> </w:t>
      </w:r>
      <w:r>
        <w:rPr>
          <w:rFonts w:cs="B Lotus" w:hint="cs"/>
          <w:sz w:val="32"/>
          <w:szCs w:val="32"/>
          <w:rtl/>
        </w:rPr>
        <w:t>وزیر</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توجو</w:t>
      </w:r>
      <w:r>
        <w:rPr>
          <w:rFonts w:cs="B Lotus"/>
          <w:sz w:val="32"/>
          <w:szCs w:val="32"/>
          <w:rtl/>
        </w:rPr>
        <w:t xml:space="preserve"> </w:t>
      </w:r>
      <w:r>
        <w:rPr>
          <w:rFonts w:cs="B Lotus" w:hint="cs"/>
          <w:sz w:val="32"/>
          <w:szCs w:val="32"/>
          <w:rtl/>
        </w:rPr>
        <w:t>هیدکی</w:t>
      </w:r>
      <w:r>
        <w:rPr>
          <w:rStyle w:val="FootnoteReference"/>
          <w:rFonts w:cs="B Lotus"/>
          <w:sz w:val="32"/>
          <w:szCs w:val="32"/>
          <w:rtl/>
        </w:rPr>
        <w:footnoteReference w:id="239"/>
      </w:r>
      <w:r>
        <w:rPr>
          <w:rFonts w:cs="B Lotus" w:hint="cs"/>
          <w:sz w:val="32"/>
          <w:szCs w:val="32"/>
          <w:rtl/>
        </w:rPr>
        <w:t>،</w:t>
      </w:r>
      <w:r>
        <w:rPr>
          <w:rFonts w:cs="B Lotus"/>
          <w:sz w:val="32"/>
          <w:szCs w:val="32"/>
          <w:rtl/>
        </w:rPr>
        <w:t xml:space="preserve"> </w:t>
      </w:r>
      <w:r>
        <w:rPr>
          <w:rFonts w:cs="B Lotus" w:hint="cs"/>
          <w:sz w:val="32"/>
          <w:szCs w:val="32"/>
          <w:rtl/>
        </w:rPr>
        <w:t>آغاز</w:t>
      </w:r>
      <w:r>
        <w:rPr>
          <w:rFonts w:cs="B Lotus"/>
          <w:sz w:val="32"/>
          <w:szCs w:val="32"/>
          <w:rtl/>
        </w:rPr>
        <w:t xml:space="preserve"> </w:t>
      </w:r>
      <w:r>
        <w:rPr>
          <w:rFonts w:cs="B Lotus" w:hint="cs"/>
          <w:sz w:val="32"/>
          <w:szCs w:val="32"/>
          <w:rtl/>
        </w:rPr>
        <w:t>یک</w:t>
      </w:r>
      <w:r>
        <w:rPr>
          <w:rFonts w:cs="B Lotus"/>
          <w:sz w:val="32"/>
          <w:szCs w:val="32"/>
          <w:rtl/>
        </w:rPr>
        <w:t xml:space="preserve"> </w:t>
      </w:r>
      <w:r>
        <w:rPr>
          <w:rFonts w:cs="B Lotus" w:hint="cs"/>
          <w:sz w:val="32"/>
          <w:szCs w:val="32"/>
          <w:rtl/>
        </w:rPr>
        <w:t>حمله</w:t>
      </w:r>
      <w:r>
        <w:rPr>
          <w:rFonts w:cs="B Lotus"/>
          <w:sz w:val="32"/>
          <w:szCs w:val="32"/>
          <w:rtl/>
        </w:rPr>
        <w:t xml:space="preserve"> </w:t>
      </w:r>
      <w:r>
        <w:rPr>
          <w:rFonts w:cs="B Lotus" w:hint="cs"/>
          <w:sz w:val="32"/>
          <w:szCs w:val="32"/>
          <w:rtl/>
        </w:rPr>
        <w:t>غافلگیرانه</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پایگاه</w:t>
      </w:r>
      <w:r>
        <w:rPr>
          <w:rFonts w:cs="B Lotus"/>
          <w:sz w:val="32"/>
          <w:szCs w:val="32"/>
          <w:rtl/>
        </w:rPr>
        <w:t xml:space="preserve"> </w:t>
      </w:r>
      <w:r>
        <w:rPr>
          <w:rFonts w:cs="B Lotus" w:hint="cs"/>
          <w:sz w:val="32"/>
          <w:szCs w:val="32"/>
          <w:rtl/>
        </w:rPr>
        <w:t>دریایی</w:t>
      </w:r>
      <w:r>
        <w:rPr>
          <w:rFonts w:cs="B Lotus"/>
          <w:sz w:val="32"/>
          <w:szCs w:val="32"/>
          <w:rtl/>
        </w:rPr>
        <w:t xml:space="preserve"> </w:t>
      </w:r>
      <w:r>
        <w:rPr>
          <w:rFonts w:cs="B Lotus" w:hint="cs"/>
          <w:sz w:val="32"/>
          <w:szCs w:val="32"/>
          <w:rtl/>
        </w:rPr>
        <w:t>ایالات</w:t>
      </w:r>
      <w:r>
        <w:rPr>
          <w:rFonts w:cs="B Lotus"/>
          <w:sz w:val="32"/>
          <w:szCs w:val="32"/>
          <w:rtl/>
        </w:rPr>
        <w:t xml:space="preserve"> </w:t>
      </w:r>
      <w:r>
        <w:rPr>
          <w:rFonts w:cs="B Lotus" w:hint="cs"/>
          <w:sz w:val="32"/>
          <w:szCs w:val="32"/>
          <w:rtl/>
        </w:rPr>
        <w:t>متحده</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پرل</w:t>
      </w:r>
      <w:r>
        <w:rPr>
          <w:rFonts w:cs="B Lotus"/>
          <w:sz w:val="32"/>
          <w:szCs w:val="32"/>
          <w:rtl/>
        </w:rPr>
        <w:t xml:space="preserve"> </w:t>
      </w:r>
      <w:r>
        <w:rPr>
          <w:rFonts w:cs="B Lotus" w:hint="cs"/>
          <w:sz w:val="32"/>
          <w:szCs w:val="32"/>
          <w:rtl/>
        </w:rPr>
        <w:t>هاربر</w:t>
      </w:r>
      <w:r>
        <w:rPr>
          <w:rStyle w:val="FootnoteReference"/>
          <w:rFonts w:cs="B Lotus"/>
          <w:sz w:val="32"/>
          <w:szCs w:val="32"/>
          <w:rtl/>
        </w:rPr>
        <w:footnoteReference w:id="240"/>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صبح</w:t>
      </w:r>
      <w:r>
        <w:rPr>
          <w:rFonts w:cs="B Lotus"/>
          <w:sz w:val="32"/>
          <w:szCs w:val="32"/>
          <w:rtl/>
        </w:rPr>
        <w:t xml:space="preserve"> 7 </w:t>
      </w:r>
      <w:r>
        <w:rPr>
          <w:rFonts w:cs="B Lotus" w:hint="cs"/>
          <w:sz w:val="32"/>
          <w:szCs w:val="32"/>
          <w:rtl/>
        </w:rPr>
        <w:t>دسامبر</w:t>
      </w:r>
      <w:r>
        <w:rPr>
          <w:rFonts w:cs="B Lotus"/>
          <w:sz w:val="32"/>
          <w:szCs w:val="32"/>
          <w:rtl/>
        </w:rPr>
        <w:t xml:space="preserve"> 1941</w:t>
      </w:r>
      <w:r>
        <w:rPr>
          <w:rFonts w:cs="B Lotus" w:hint="cs"/>
          <w:sz w:val="32"/>
          <w:szCs w:val="32"/>
          <w:rtl/>
        </w:rPr>
        <w:t>،</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هدف</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بین</w:t>
      </w:r>
      <w:r>
        <w:rPr>
          <w:rFonts w:cs="B Lotus"/>
          <w:sz w:val="32"/>
          <w:szCs w:val="32"/>
          <w:rtl/>
        </w:rPr>
        <w:t xml:space="preserve"> </w:t>
      </w:r>
      <w:r>
        <w:rPr>
          <w:rFonts w:cs="B Lotus" w:hint="cs"/>
          <w:sz w:val="32"/>
          <w:szCs w:val="32"/>
          <w:rtl/>
        </w:rPr>
        <w:t>بردن</w:t>
      </w:r>
      <w:r>
        <w:rPr>
          <w:rFonts w:cs="B Lotus"/>
          <w:sz w:val="32"/>
          <w:szCs w:val="32"/>
          <w:rtl/>
        </w:rPr>
        <w:t xml:space="preserve"> </w:t>
      </w:r>
      <w:r>
        <w:rPr>
          <w:rFonts w:cs="B Lotus" w:hint="cs"/>
          <w:sz w:val="32"/>
          <w:szCs w:val="32"/>
          <w:rtl/>
        </w:rPr>
        <w:t>احتمال</w:t>
      </w:r>
      <w:r>
        <w:rPr>
          <w:rFonts w:cs="B Lotus"/>
          <w:sz w:val="32"/>
          <w:szCs w:val="32"/>
          <w:rtl/>
        </w:rPr>
        <w:t xml:space="preserve"> </w:t>
      </w:r>
      <w:r>
        <w:rPr>
          <w:rFonts w:cs="B Lotus" w:hint="cs"/>
          <w:sz w:val="32"/>
          <w:szCs w:val="32"/>
          <w:rtl/>
        </w:rPr>
        <w:t>دخالت</w:t>
      </w:r>
      <w:r>
        <w:rPr>
          <w:rFonts w:cs="B Lotus"/>
          <w:sz w:val="32"/>
          <w:szCs w:val="32"/>
          <w:rtl/>
        </w:rPr>
        <w:t xml:space="preserve"> </w:t>
      </w:r>
      <w:r>
        <w:rPr>
          <w:rFonts w:cs="B Lotus" w:hint="cs"/>
          <w:sz w:val="32"/>
          <w:szCs w:val="32"/>
          <w:rtl/>
        </w:rPr>
        <w:t>ایالات</w:t>
      </w:r>
      <w:r>
        <w:rPr>
          <w:rFonts w:cs="B Lotus"/>
          <w:sz w:val="32"/>
          <w:szCs w:val="32"/>
          <w:rtl/>
        </w:rPr>
        <w:t xml:space="preserve"> </w:t>
      </w:r>
      <w:r>
        <w:rPr>
          <w:rFonts w:cs="B Lotus" w:hint="cs"/>
          <w:sz w:val="32"/>
          <w:szCs w:val="32"/>
          <w:rtl/>
        </w:rPr>
        <w:t>متحده</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جاه</w:t>
      </w:r>
      <w:r>
        <w:rPr>
          <w:rFonts w:cs="B Lotus"/>
          <w:sz w:val="32"/>
          <w:szCs w:val="32"/>
          <w:rtl/>
        </w:rPr>
        <w:t xml:space="preserve"> </w:t>
      </w:r>
      <w:r>
        <w:rPr>
          <w:rFonts w:cs="B Lotus" w:hint="cs"/>
          <w:sz w:val="32"/>
          <w:szCs w:val="32"/>
          <w:rtl/>
        </w:rPr>
        <w:t>طلبی</w:t>
      </w:r>
      <w:r>
        <w:rPr>
          <w:rFonts w:cs="B Lotus"/>
          <w:sz w:val="32"/>
          <w:szCs w:val="32"/>
          <w:rtl/>
        </w:rPr>
        <w:t xml:space="preserve"> </w:t>
      </w:r>
      <w:r>
        <w:rPr>
          <w:rFonts w:cs="B Lotus" w:hint="cs"/>
          <w:sz w:val="32"/>
          <w:szCs w:val="32"/>
          <w:rtl/>
        </w:rPr>
        <w:t>و توسعه طلبی های</w:t>
      </w:r>
      <w:r>
        <w:rPr>
          <w:rFonts w:cs="B Lotus"/>
          <w:sz w:val="32"/>
          <w:szCs w:val="32"/>
          <w:rtl/>
        </w:rPr>
        <w:t xml:space="preserve"> </w:t>
      </w:r>
      <w:r>
        <w:rPr>
          <w:rFonts w:cs="B Lotus" w:hint="cs"/>
          <w:sz w:val="32"/>
          <w:szCs w:val="32"/>
          <w:rtl/>
        </w:rPr>
        <w:t>امپراتوری</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آسیا</w:t>
      </w:r>
      <w:r>
        <w:rPr>
          <w:rFonts w:cs="B Lotus"/>
          <w:sz w:val="32"/>
          <w:szCs w:val="32"/>
          <w:rtl/>
        </w:rPr>
        <w:t xml:space="preserve"> </w:t>
      </w:r>
      <w:r>
        <w:rPr>
          <w:rFonts w:cs="B Lotus" w:hint="cs"/>
          <w:sz w:val="32"/>
          <w:szCs w:val="32"/>
          <w:rtl/>
        </w:rPr>
        <w:t>بود</w:t>
      </w:r>
      <w:r>
        <w:rPr>
          <w:rFonts w:cs="B Lotus"/>
          <w:sz w:val="32"/>
          <w:szCs w:val="32"/>
          <w:rtl/>
        </w:rPr>
        <w:t xml:space="preserve">. </w:t>
      </w:r>
      <w:r>
        <w:rPr>
          <w:rFonts w:cs="B Lotus" w:hint="cs"/>
          <w:sz w:val="32"/>
          <w:szCs w:val="32"/>
          <w:rtl/>
        </w:rPr>
        <w:t>روز</w:t>
      </w:r>
      <w:r>
        <w:rPr>
          <w:rFonts w:cs="B Lotus"/>
          <w:sz w:val="32"/>
          <w:szCs w:val="32"/>
          <w:rtl/>
        </w:rPr>
        <w:t xml:space="preserve"> </w:t>
      </w:r>
      <w:r>
        <w:rPr>
          <w:rFonts w:cs="B Lotus" w:hint="cs"/>
          <w:sz w:val="32"/>
          <w:szCs w:val="32"/>
          <w:rtl/>
        </w:rPr>
        <w:t>بعد</w:t>
      </w:r>
      <w:r>
        <w:rPr>
          <w:rFonts w:cs="B Lotus"/>
          <w:sz w:val="32"/>
          <w:szCs w:val="32"/>
          <w:rtl/>
        </w:rPr>
        <w:t xml:space="preserve"> </w:t>
      </w:r>
      <w:r>
        <w:rPr>
          <w:rFonts w:cs="B Lotus" w:hint="cs"/>
          <w:sz w:val="32"/>
          <w:szCs w:val="32"/>
          <w:rtl/>
        </w:rPr>
        <w:t>از این اقدام، ایالات</w:t>
      </w:r>
      <w:r>
        <w:rPr>
          <w:rFonts w:cs="B Lotus"/>
          <w:sz w:val="32"/>
          <w:szCs w:val="32"/>
          <w:rtl/>
        </w:rPr>
        <w:t xml:space="preserve"> </w:t>
      </w:r>
      <w:r>
        <w:rPr>
          <w:rFonts w:cs="B Lotus" w:hint="cs"/>
          <w:sz w:val="32"/>
          <w:szCs w:val="32"/>
          <w:rtl/>
        </w:rPr>
        <w:t>متحده</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اعلان</w:t>
      </w:r>
      <w:r>
        <w:rPr>
          <w:rFonts w:cs="B Lotus"/>
          <w:sz w:val="32"/>
          <w:szCs w:val="32"/>
          <w:rtl/>
        </w:rPr>
        <w:t xml:space="preserve"> </w:t>
      </w:r>
      <w:r>
        <w:rPr>
          <w:rFonts w:cs="B Lotus" w:hint="cs"/>
          <w:sz w:val="32"/>
          <w:szCs w:val="32"/>
          <w:rtl/>
        </w:rPr>
        <w:t>جنگ</w:t>
      </w:r>
      <w:r>
        <w:rPr>
          <w:rFonts w:cs="B Lotus"/>
          <w:sz w:val="32"/>
          <w:szCs w:val="32"/>
          <w:rtl/>
        </w:rPr>
        <w:t xml:space="preserve"> </w:t>
      </w:r>
      <w:r>
        <w:rPr>
          <w:rFonts w:cs="B Lotus" w:hint="cs"/>
          <w:sz w:val="32"/>
          <w:szCs w:val="32"/>
          <w:rtl/>
        </w:rPr>
        <w:t>داد</w:t>
      </w:r>
      <w:r>
        <w:rPr>
          <w:rFonts w:cs="B Lotus"/>
          <w:sz w:val="32"/>
          <w:szCs w:val="32"/>
          <w:rtl/>
        </w:rPr>
        <w:t>.</w:t>
      </w:r>
      <w:r>
        <w:rPr>
          <w:rFonts w:cs="B Lotus" w:hint="cs"/>
          <w:sz w:val="32"/>
          <w:szCs w:val="32"/>
          <w:rtl/>
        </w:rPr>
        <w:t xml:space="preserve"> (نقیب زاده، 1383: 231-232)</w:t>
      </w:r>
    </w:p>
    <w:p>
      <w:pPr>
        <w:bidi/>
        <w:jc w:val="both"/>
        <w:rPr>
          <w:rFonts w:cs="B Lotus"/>
          <w:sz w:val="32"/>
          <w:szCs w:val="32"/>
        </w:rPr>
      </w:pPr>
      <w:r>
        <w:rPr>
          <w:rFonts w:cs="B Lotus" w:hint="cs"/>
          <w:sz w:val="32"/>
          <w:szCs w:val="32"/>
          <w:rtl/>
        </w:rPr>
        <w:t xml:space="preserve">ژاپن در انجام اقدامات توسعه طلبانه خود در آسیا دست باز داشت؛ زیرا ایالات متحده تهدید جدی از جانب شرق احساس نمیکرد و قدرت های اروپایی هم در کوران جنگ دوم جهانی و درگیری های دورن منطقه ای بودند. لذا ارتش امپراتوری ژاپن در مدت زمانی کوتاه و ظرف چند ماه، در مناطق هنگ کنگ، مانیل و سنگاپور پیشروی کرد و نیروهای خود را در سراسر منطقه گسترش داد. </w:t>
      </w:r>
      <w:r>
        <w:rPr>
          <w:rFonts w:cs="B Lotus"/>
          <w:sz w:val="32"/>
          <w:szCs w:val="32"/>
        </w:rPr>
        <w:t>(Henshall, 2012: 129-130)</w:t>
      </w:r>
    </w:p>
    <w:p>
      <w:pPr>
        <w:bidi/>
        <w:jc w:val="both"/>
        <w:rPr>
          <w:rFonts w:cs="B Lotus"/>
          <w:sz w:val="32"/>
          <w:szCs w:val="32"/>
          <w:rtl/>
        </w:rPr>
      </w:pPr>
      <w:r>
        <w:rPr>
          <w:rFonts w:cs="B Lotus" w:hint="cs"/>
          <w:sz w:val="32"/>
          <w:szCs w:val="32"/>
          <w:rtl/>
        </w:rPr>
        <w:t>با وجود همه این تحولات، در اواسط سال 1942 معادلات قدرت به تدریج تغییر یافت و نیروی دریایی ژاپن در نبرد میدوی</w:t>
      </w:r>
      <w:r>
        <w:rPr>
          <w:rStyle w:val="FootnoteReference"/>
          <w:rFonts w:cs="B Lotus"/>
          <w:sz w:val="32"/>
          <w:szCs w:val="32"/>
          <w:rtl/>
        </w:rPr>
        <w:footnoteReference w:id="241"/>
      </w:r>
      <w:r>
        <w:rPr>
          <w:rFonts w:cs="B Lotus" w:hint="cs"/>
          <w:sz w:val="32"/>
          <w:szCs w:val="32"/>
          <w:rtl/>
        </w:rPr>
        <w:t xml:space="preserve"> با از دست دادن چهار ناو و یک رمز ناو خود، متحمل شکست سنگینی شد و</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تصرف</w:t>
      </w:r>
      <w:r>
        <w:rPr>
          <w:rFonts w:cs="B Lotus"/>
          <w:sz w:val="32"/>
          <w:szCs w:val="32"/>
          <w:rtl/>
        </w:rPr>
        <w:t xml:space="preserve"> </w:t>
      </w:r>
      <w:r>
        <w:rPr>
          <w:rFonts w:cs="B Lotus" w:hint="cs"/>
          <w:sz w:val="32"/>
          <w:szCs w:val="32"/>
          <w:rtl/>
        </w:rPr>
        <w:t>سایپان</w:t>
      </w:r>
      <w:r>
        <w:rPr>
          <w:rStyle w:val="FootnoteReference"/>
          <w:rFonts w:cs="B Lotus"/>
          <w:sz w:val="32"/>
          <w:szCs w:val="32"/>
          <w:rtl/>
        </w:rPr>
        <w:footnoteReference w:id="242"/>
      </w:r>
      <w:r>
        <w:rPr>
          <w:rFonts w:cs="B Lotus"/>
          <w:sz w:val="32"/>
          <w:szCs w:val="32"/>
          <w:rtl/>
        </w:rPr>
        <w:t xml:space="preserve"> </w:t>
      </w:r>
      <w:r>
        <w:rPr>
          <w:rFonts w:cs="B Lotus" w:hint="cs"/>
          <w:sz w:val="32"/>
          <w:szCs w:val="32"/>
          <w:rtl/>
        </w:rPr>
        <w:t>توسط</w:t>
      </w:r>
      <w:r>
        <w:rPr>
          <w:rFonts w:cs="B Lotus"/>
          <w:sz w:val="32"/>
          <w:szCs w:val="32"/>
          <w:rtl/>
        </w:rPr>
        <w:t xml:space="preserve"> </w:t>
      </w:r>
      <w:r>
        <w:rPr>
          <w:rFonts w:cs="B Lotus" w:hint="cs"/>
          <w:sz w:val="32"/>
          <w:szCs w:val="32"/>
          <w:rtl/>
        </w:rPr>
        <w:t>نیروهای</w:t>
      </w:r>
      <w:r>
        <w:rPr>
          <w:rFonts w:cs="B Lotus"/>
          <w:sz w:val="32"/>
          <w:szCs w:val="32"/>
          <w:rtl/>
        </w:rPr>
        <w:t xml:space="preserve"> </w:t>
      </w:r>
      <w:r>
        <w:rPr>
          <w:rFonts w:cs="B Lotus" w:hint="cs"/>
          <w:sz w:val="32"/>
          <w:szCs w:val="32"/>
          <w:rtl/>
        </w:rPr>
        <w:t>آمریکایی</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سال</w:t>
      </w:r>
      <w:r>
        <w:rPr>
          <w:rFonts w:cs="B Lotus"/>
          <w:sz w:val="32"/>
          <w:szCs w:val="32"/>
          <w:rtl/>
        </w:rPr>
        <w:t xml:space="preserve"> 1944 </w:t>
      </w:r>
      <w:r>
        <w:rPr>
          <w:rFonts w:cs="B Lotus" w:hint="cs"/>
          <w:sz w:val="32"/>
          <w:szCs w:val="32"/>
          <w:rtl/>
        </w:rPr>
        <w:t>سرزمین</w:t>
      </w:r>
      <w:r>
        <w:rPr>
          <w:rFonts w:cs="B Lotus"/>
          <w:sz w:val="32"/>
          <w:szCs w:val="32"/>
          <w:rtl/>
        </w:rPr>
        <w:t xml:space="preserve"> </w:t>
      </w:r>
      <w:r>
        <w:rPr>
          <w:rFonts w:cs="B Lotus" w:hint="cs"/>
          <w:sz w:val="32"/>
          <w:szCs w:val="32"/>
          <w:rtl/>
        </w:rPr>
        <w:t>اصلی ژاپن در تیررس</w:t>
      </w:r>
      <w:r>
        <w:rPr>
          <w:rFonts w:cs="B Lotus"/>
          <w:sz w:val="32"/>
          <w:szCs w:val="32"/>
          <w:rtl/>
        </w:rPr>
        <w:t xml:space="preserve"> </w:t>
      </w:r>
      <w:r>
        <w:rPr>
          <w:rFonts w:cs="B Lotus" w:hint="cs"/>
          <w:sz w:val="32"/>
          <w:szCs w:val="32"/>
          <w:rtl/>
        </w:rPr>
        <w:t>بمب</w:t>
      </w:r>
      <w:r>
        <w:rPr>
          <w:rFonts w:cs="B Lotus"/>
          <w:sz w:val="32"/>
          <w:szCs w:val="32"/>
          <w:rtl/>
        </w:rPr>
        <w:t xml:space="preserve"> </w:t>
      </w:r>
      <w:r>
        <w:rPr>
          <w:rFonts w:cs="B Lotus" w:hint="cs"/>
          <w:sz w:val="32"/>
          <w:szCs w:val="32"/>
          <w:rtl/>
        </w:rPr>
        <w:t>افکن</w:t>
      </w:r>
      <w:r>
        <w:rPr>
          <w:rFonts w:cs="B Lotus"/>
          <w:sz w:val="32"/>
          <w:szCs w:val="32"/>
          <w:rtl/>
        </w:rPr>
        <w:t xml:space="preserve"> </w:t>
      </w:r>
      <w:r>
        <w:rPr>
          <w:rFonts w:cs="B Lotus" w:hint="cs"/>
          <w:sz w:val="32"/>
          <w:szCs w:val="32"/>
          <w:rtl/>
        </w:rPr>
        <w:t>های</w:t>
      </w:r>
      <w:r>
        <w:rPr>
          <w:rFonts w:cs="B Lotus"/>
          <w:sz w:val="32"/>
          <w:szCs w:val="32"/>
          <w:rtl/>
        </w:rPr>
        <w:t xml:space="preserve"> </w:t>
      </w:r>
      <w:r>
        <w:rPr>
          <w:rFonts w:cs="B Lotus"/>
          <w:sz w:val="32"/>
          <w:szCs w:val="32"/>
        </w:rPr>
        <w:t>B-29</w:t>
      </w:r>
      <w:r>
        <w:rPr>
          <w:rFonts w:cs="B Lotus"/>
          <w:sz w:val="32"/>
          <w:szCs w:val="32"/>
          <w:rtl/>
        </w:rPr>
        <w:t xml:space="preserve"> </w:t>
      </w:r>
      <w:r>
        <w:rPr>
          <w:rFonts w:cs="B Lotus" w:hint="cs"/>
          <w:sz w:val="32"/>
          <w:szCs w:val="32"/>
          <w:rtl/>
        </w:rPr>
        <w:t>نیروی</w:t>
      </w:r>
      <w:r>
        <w:rPr>
          <w:rFonts w:cs="B Lotus"/>
          <w:sz w:val="32"/>
          <w:szCs w:val="32"/>
          <w:rtl/>
        </w:rPr>
        <w:t xml:space="preserve"> </w:t>
      </w:r>
      <w:r>
        <w:rPr>
          <w:rFonts w:cs="B Lotus" w:hint="cs"/>
          <w:sz w:val="32"/>
          <w:szCs w:val="32"/>
          <w:rtl/>
        </w:rPr>
        <w:t>هوایی</w:t>
      </w:r>
      <w:r>
        <w:rPr>
          <w:rFonts w:cs="B Lotus"/>
          <w:sz w:val="32"/>
          <w:szCs w:val="32"/>
          <w:rtl/>
        </w:rPr>
        <w:t xml:space="preserve"> </w:t>
      </w:r>
      <w:r>
        <w:rPr>
          <w:rFonts w:cs="B Lotus" w:hint="cs"/>
          <w:sz w:val="32"/>
          <w:szCs w:val="32"/>
          <w:rtl/>
        </w:rPr>
        <w:t>ایالات</w:t>
      </w:r>
      <w:r>
        <w:rPr>
          <w:rFonts w:cs="B Lotus"/>
          <w:sz w:val="32"/>
          <w:szCs w:val="32"/>
          <w:rtl/>
        </w:rPr>
        <w:t xml:space="preserve"> </w:t>
      </w:r>
      <w:r>
        <w:rPr>
          <w:rFonts w:cs="B Lotus" w:hint="cs"/>
          <w:sz w:val="32"/>
          <w:szCs w:val="32"/>
          <w:rtl/>
        </w:rPr>
        <w:t>متحده</w:t>
      </w:r>
      <w:r>
        <w:rPr>
          <w:rFonts w:cs="B Lotus"/>
          <w:sz w:val="32"/>
          <w:szCs w:val="32"/>
          <w:rtl/>
        </w:rPr>
        <w:t xml:space="preserve"> </w:t>
      </w:r>
      <w:r>
        <w:rPr>
          <w:rFonts w:cs="B Lotus" w:hint="cs"/>
          <w:sz w:val="32"/>
          <w:szCs w:val="32"/>
          <w:rtl/>
        </w:rPr>
        <w:t>قرار</w:t>
      </w:r>
      <w:r>
        <w:rPr>
          <w:rFonts w:cs="B Lotus"/>
          <w:sz w:val="32"/>
          <w:szCs w:val="32"/>
          <w:rtl/>
        </w:rPr>
        <w:t xml:space="preserve"> </w:t>
      </w:r>
      <w:r>
        <w:rPr>
          <w:rFonts w:cs="B Lotus" w:hint="cs"/>
          <w:sz w:val="32"/>
          <w:szCs w:val="32"/>
          <w:rtl/>
        </w:rPr>
        <w:t>گرفت</w:t>
      </w:r>
      <w:r>
        <w:rPr>
          <w:rFonts w:cs="B Lotus"/>
          <w:sz w:val="32"/>
          <w:szCs w:val="32"/>
          <w:rtl/>
        </w:rPr>
        <w:t>.</w:t>
      </w:r>
      <w:r>
        <w:rPr>
          <w:rFonts w:cs="B Lotus" w:hint="cs"/>
          <w:sz w:val="32"/>
          <w:szCs w:val="32"/>
          <w:rtl/>
        </w:rPr>
        <w:t xml:space="preserve"> </w:t>
      </w:r>
      <w:r>
        <w:rPr>
          <w:rFonts w:cs="B Lotus"/>
          <w:sz w:val="32"/>
          <w:szCs w:val="32"/>
        </w:rPr>
        <w:t>(Morton &amp; Olenike, 2004: 188)</w:t>
      </w:r>
      <w:r>
        <w:rPr>
          <w:rFonts w:cs="B Lotus"/>
          <w:sz w:val="32"/>
          <w:szCs w:val="32"/>
          <w:rtl/>
        </w:rPr>
        <w:t xml:space="preserve"> </w:t>
      </w:r>
      <w:r>
        <w:rPr>
          <w:rFonts w:cs="B Lotus" w:hint="cs"/>
          <w:sz w:val="32"/>
          <w:szCs w:val="32"/>
          <w:rtl/>
        </w:rPr>
        <w:t>حملات</w:t>
      </w:r>
      <w:r>
        <w:rPr>
          <w:rFonts w:cs="B Lotus"/>
          <w:sz w:val="32"/>
          <w:szCs w:val="32"/>
          <w:rtl/>
        </w:rPr>
        <w:t xml:space="preserve"> </w:t>
      </w:r>
      <w:r>
        <w:rPr>
          <w:rFonts w:cs="B Lotus" w:hint="cs"/>
          <w:sz w:val="32"/>
          <w:szCs w:val="32"/>
          <w:rtl/>
        </w:rPr>
        <w:t>هوایی</w:t>
      </w:r>
      <w:r>
        <w:rPr>
          <w:rFonts w:cs="B Lotus"/>
          <w:sz w:val="32"/>
          <w:szCs w:val="32"/>
          <w:rtl/>
        </w:rPr>
        <w:t xml:space="preserve"> </w:t>
      </w:r>
      <w:r>
        <w:rPr>
          <w:rFonts w:cs="B Lotus" w:hint="cs"/>
          <w:sz w:val="32"/>
          <w:szCs w:val="32"/>
          <w:rtl/>
        </w:rPr>
        <w:t>توکیو</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پس</w:t>
      </w:r>
      <w:r>
        <w:rPr>
          <w:rFonts w:cs="B Lotus"/>
          <w:sz w:val="32"/>
          <w:szCs w:val="32"/>
          <w:rtl/>
        </w:rPr>
        <w:t xml:space="preserve"> </w:t>
      </w:r>
      <w:r>
        <w:rPr>
          <w:rFonts w:cs="B Lotus" w:hint="cs"/>
          <w:sz w:val="32"/>
          <w:szCs w:val="32"/>
          <w:rtl/>
        </w:rPr>
        <w:t>از این اقدام صورت گرفت که یکی از هولناک ترین حملات تا آن زمان قلمداد میشود.</w:t>
      </w:r>
      <w:r>
        <w:rPr>
          <w:rFonts w:cs="B Lotus"/>
          <w:sz w:val="32"/>
          <w:szCs w:val="32"/>
          <w:rtl/>
        </w:rPr>
        <w:t xml:space="preserve"> (</w:t>
      </w:r>
      <w:r>
        <w:rPr>
          <w:rFonts w:cs="B Lotus" w:hint="cs"/>
          <w:sz w:val="32"/>
          <w:szCs w:val="32"/>
          <w:rtl/>
        </w:rPr>
        <w:t>عملیات</w:t>
      </w:r>
      <w:r>
        <w:rPr>
          <w:rFonts w:cs="B Lotus"/>
          <w:sz w:val="32"/>
          <w:szCs w:val="32"/>
          <w:rtl/>
        </w:rPr>
        <w:t xml:space="preserve"> </w:t>
      </w:r>
      <w:r>
        <w:rPr>
          <w:rFonts w:cs="B Lotus" w:hint="cs"/>
          <w:sz w:val="32"/>
          <w:szCs w:val="32"/>
          <w:rtl/>
        </w:rPr>
        <w:t>ملاقات</w:t>
      </w:r>
      <w:r>
        <w:rPr>
          <w:rStyle w:val="FootnoteReference"/>
          <w:rFonts w:cs="B Lotus"/>
          <w:sz w:val="32"/>
          <w:szCs w:val="32"/>
          <w:rtl/>
        </w:rPr>
        <w:footnoteReference w:id="243"/>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فوریه</w:t>
      </w:r>
      <w:r>
        <w:rPr>
          <w:rFonts w:cs="B Lotus"/>
          <w:sz w:val="32"/>
          <w:szCs w:val="32"/>
          <w:rtl/>
        </w:rPr>
        <w:t xml:space="preserve"> </w:t>
      </w:r>
      <w:r>
        <w:rPr>
          <w:rFonts w:cs="B Lotus" w:hint="cs"/>
          <w:sz w:val="32"/>
          <w:szCs w:val="32"/>
          <w:rtl/>
        </w:rPr>
        <w:t>سال</w:t>
      </w:r>
      <w:r>
        <w:rPr>
          <w:rFonts w:cs="B Lotus"/>
          <w:sz w:val="32"/>
          <w:szCs w:val="32"/>
          <w:rtl/>
        </w:rPr>
        <w:t xml:space="preserve"> 1945 </w:t>
      </w:r>
      <w:r>
        <w:rPr>
          <w:rFonts w:cs="B Lotus" w:hint="cs"/>
          <w:sz w:val="32"/>
          <w:szCs w:val="32"/>
          <w:rtl/>
        </w:rPr>
        <w:t>طی</w:t>
      </w:r>
      <w:r>
        <w:rPr>
          <w:rFonts w:cs="B Lotus"/>
          <w:sz w:val="32"/>
          <w:szCs w:val="32"/>
          <w:rtl/>
        </w:rPr>
        <w:t xml:space="preserve"> </w:t>
      </w:r>
      <w:r>
        <w:rPr>
          <w:rFonts w:cs="B Lotus" w:hint="cs"/>
          <w:sz w:val="32"/>
          <w:szCs w:val="32"/>
          <w:rtl/>
        </w:rPr>
        <w:t>دو</w:t>
      </w:r>
      <w:r>
        <w:rPr>
          <w:rFonts w:cs="B Lotus"/>
          <w:sz w:val="32"/>
          <w:szCs w:val="32"/>
          <w:rtl/>
        </w:rPr>
        <w:t xml:space="preserve"> </w:t>
      </w:r>
      <w:r>
        <w:rPr>
          <w:rFonts w:cs="B Lotus" w:hint="cs"/>
          <w:sz w:val="32"/>
          <w:szCs w:val="32"/>
          <w:rtl/>
        </w:rPr>
        <w:t>روز</w:t>
      </w:r>
      <w:r>
        <w:rPr>
          <w:rFonts w:cs="B Lotus"/>
          <w:sz w:val="32"/>
          <w:szCs w:val="32"/>
          <w:rtl/>
        </w:rPr>
        <w:t xml:space="preserve"> </w:t>
      </w:r>
      <w:r>
        <w:rPr>
          <w:rFonts w:cs="B Lotus" w:hint="cs"/>
          <w:sz w:val="32"/>
          <w:szCs w:val="32"/>
          <w:rtl/>
        </w:rPr>
        <w:t>انجام</w:t>
      </w:r>
      <w:r>
        <w:rPr>
          <w:rFonts w:cs="B Lotus"/>
          <w:sz w:val="32"/>
          <w:szCs w:val="32"/>
          <w:rtl/>
        </w:rPr>
        <w:t xml:space="preserve"> </w:t>
      </w:r>
      <w:r>
        <w:rPr>
          <w:rFonts w:cs="B Lotus" w:hint="cs"/>
          <w:sz w:val="32"/>
          <w:szCs w:val="32"/>
          <w:rtl/>
        </w:rPr>
        <w:t>شد که طی آن</w:t>
      </w:r>
      <w:r>
        <w:rPr>
          <w:rFonts w:cs="B Lotus"/>
          <w:sz w:val="32"/>
          <w:szCs w:val="32"/>
          <w:rtl/>
        </w:rPr>
        <w:t xml:space="preserve"> 300 </w:t>
      </w:r>
      <w:r>
        <w:rPr>
          <w:rFonts w:cs="B Lotus" w:hint="cs"/>
          <w:sz w:val="32"/>
          <w:szCs w:val="32"/>
          <w:rtl/>
        </w:rPr>
        <w:t>فروند</w:t>
      </w:r>
      <w:r>
        <w:rPr>
          <w:rFonts w:cs="B Lotus"/>
          <w:sz w:val="32"/>
          <w:szCs w:val="32"/>
          <w:rtl/>
        </w:rPr>
        <w:t xml:space="preserve"> </w:t>
      </w:r>
      <w:r>
        <w:rPr>
          <w:rFonts w:cs="B Lotus" w:hint="cs"/>
          <w:sz w:val="32"/>
          <w:szCs w:val="32"/>
          <w:rtl/>
        </w:rPr>
        <w:t>هواپیمای</w:t>
      </w:r>
      <w:r>
        <w:rPr>
          <w:rFonts w:cs="B Lotus"/>
          <w:sz w:val="32"/>
          <w:szCs w:val="32"/>
          <w:rtl/>
        </w:rPr>
        <w:t xml:space="preserve"> </w:t>
      </w:r>
      <w:r>
        <w:rPr>
          <w:rFonts w:cs="B Lotus"/>
          <w:sz w:val="32"/>
          <w:szCs w:val="32"/>
        </w:rPr>
        <w:t>B-29</w:t>
      </w:r>
      <w:r>
        <w:rPr>
          <w:rFonts w:cs="B Lotus"/>
          <w:sz w:val="32"/>
          <w:szCs w:val="32"/>
          <w:rtl/>
        </w:rPr>
        <w:t xml:space="preserve"> </w:t>
      </w:r>
      <w:r>
        <w:rPr>
          <w:rFonts w:cs="B Lotus" w:hint="cs"/>
          <w:sz w:val="32"/>
          <w:szCs w:val="32"/>
          <w:rtl/>
        </w:rPr>
        <w:t>باعث</w:t>
      </w:r>
      <w:r>
        <w:rPr>
          <w:rFonts w:cs="B Lotus"/>
          <w:sz w:val="32"/>
          <w:szCs w:val="32"/>
          <w:rtl/>
        </w:rPr>
        <w:t xml:space="preserve"> </w:t>
      </w:r>
      <w:r>
        <w:rPr>
          <w:rFonts w:cs="B Lotus" w:hint="cs"/>
          <w:sz w:val="32"/>
          <w:szCs w:val="32"/>
          <w:rtl/>
        </w:rPr>
        <w:t>ریختن</w:t>
      </w:r>
      <w:r>
        <w:rPr>
          <w:rFonts w:cs="B Lotus"/>
          <w:sz w:val="32"/>
          <w:szCs w:val="32"/>
          <w:rtl/>
        </w:rPr>
        <w:t xml:space="preserve"> </w:t>
      </w:r>
      <w:r>
        <w:rPr>
          <w:rFonts w:cs="B Lotus" w:hint="cs"/>
          <w:sz w:val="32"/>
          <w:szCs w:val="32"/>
          <w:rtl/>
        </w:rPr>
        <w:t>تقریبا</w:t>
      </w:r>
      <w:r>
        <w:rPr>
          <w:rFonts w:cs="B Lotus"/>
          <w:sz w:val="32"/>
          <w:szCs w:val="32"/>
          <w:rtl/>
        </w:rPr>
        <w:t xml:space="preserve"> 2000 </w:t>
      </w:r>
      <w:r>
        <w:rPr>
          <w:rFonts w:cs="B Lotus" w:hint="cs"/>
          <w:sz w:val="32"/>
          <w:szCs w:val="32"/>
          <w:rtl/>
        </w:rPr>
        <w:t>تن</w:t>
      </w:r>
      <w:r>
        <w:rPr>
          <w:rFonts w:cs="B Lotus"/>
          <w:sz w:val="32"/>
          <w:szCs w:val="32"/>
          <w:rtl/>
        </w:rPr>
        <w:t xml:space="preserve"> </w:t>
      </w:r>
      <w:r>
        <w:rPr>
          <w:rFonts w:cs="B Lotus" w:hint="cs"/>
          <w:sz w:val="32"/>
          <w:szCs w:val="32"/>
          <w:rtl/>
        </w:rPr>
        <w:t>مود منفجره</w:t>
      </w:r>
      <w:r>
        <w:rPr>
          <w:rFonts w:cs="B Lotus"/>
          <w:sz w:val="32"/>
          <w:szCs w:val="32"/>
          <w:rtl/>
        </w:rPr>
        <w:t xml:space="preserve"> </w:t>
      </w:r>
      <w:r>
        <w:rPr>
          <w:rFonts w:cs="B Lotus" w:hint="cs"/>
          <w:sz w:val="32"/>
          <w:szCs w:val="32"/>
          <w:rtl/>
        </w:rPr>
        <w:t>بر</w:t>
      </w:r>
      <w:r>
        <w:rPr>
          <w:rFonts w:cs="B Lotus"/>
          <w:sz w:val="32"/>
          <w:szCs w:val="32"/>
          <w:rtl/>
        </w:rPr>
        <w:t xml:space="preserve"> </w:t>
      </w:r>
      <w:r>
        <w:rPr>
          <w:rFonts w:cs="B Lotus" w:hint="cs"/>
          <w:sz w:val="32"/>
          <w:szCs w:val="32"/>
          <w:rtl/>
        </w:rPr>
        <w:t>روی</w:t>
      </w:r>
      <w:r>
        <w:rPr>
          <w:rFonts w:cs="B Lotus"/>
          <w:sz w:val="32"/>
          <w:szCs w:val="32"/>
          <w:rtl/>
        </w:rPr>
        <w:t xml:space="preserve"> </w:t>
      </w:r>
      <w:r>
        <w:rPr>
          <w:rFonts w:cs="B Lotus" w:hint="cs"/>
          <w:sz w:val="32"/>
          <w:szCs w:val="32"/>
          <w:rtl/>
        </w:rPr>
        <w:t>شهر</w:t>
      </w:r>
      <w:r>
        <w:rPr>
          <w:rFonts w:cs="B Lotus"/>
          <w:sz w:val="32"/>
          <w:szCs w:val="32"/>
          <w:rtl/>
        </w:rPr>
        <w:t xml:space="preserve"> </w:t>
      </w:r>
      <w:r>
        <w:rPr>
          <w:rFonts w:cs="B Lotus" w:hint="cs"/>
          <w:sz w:val="32"/>
          <w:szCs w:val="32"/>
          <w:rtl/>
        </w:rPr>
        <w:t>گردید شد</w:t>
      </w:r>
      <w:r>
        <w:rPr>
          <w:rFonts w:cs="B Lotus"/>
          <w:sz w:val="32"/>
          <w:szCs w:val="32"/>
          <w:rtl/>
        </w:rPr>
        <w:t xml:space="preserve"> </w:t>
      </w:r>
      <w:r>
        <w:rPr>
          <w:rFonts w:cs="B Lotus" w:hint="cs"/>
          <w:sz w:val="32"/>
          <w:szCs w:val="32"/>
          <w:rtl/>
        </w:rPr>
        <w:t>و منجر به مرگ</w:t>
      </w:r>
      <w:r>
        <w:rPr>
          <w:rFonts w:cs="B Lotus"/>
          <w:sz w:val="32"/>
          <w:szCs w:val="32"/>
          <w:rtl/>
        </w:rPr>
        <w:t xml:space="preserve"> </w:t>
      </w:r>
      <w:r>
        <w:rPr>
          <w:rFonts w:cs="B Lotus" w:hint="cs"/>
          <w:sz w:val="32"/>
          <w:szCs w:val="32"/>
          <w:rtl/>
        </w:rPr>
        <w:t>بیش</w:t>
      </w:r>
      <w:r>
        <w:rPr>
          <w:rFonts w:cs="B Lotus"/>
          <w:sz w:val="32"/>
          <w:szCs w:val="32"/>
          <w:rtl/>
        </w:rPr>
        <w:t xml:space="preserve"> </w:t>
      </w:r>
      <w:r>
        <w:rPr>
          <w:rFonts w:cs="B Lotus" w:hint="cs"/>
          <w:sz w:val="32"/>
          <w:szCs w:val="32"/>
          <w:rtl/>
        </w:rPr>
        <w:t>از</w:t>
      </w:r>
      <w:r>
        <w:rPr>
          <w:rFonts w:cs="B Lotus"/>
          <w:sz w:val="32"/>
          <w:szCs w:val="32"/>
          <w:rtl/>
        </w:rPr>
        <w:t xml:space="preserve"> 100000 </w:t>
      </w:r>
      <w:r>
        <w:rPr>
          <w:rFonts w:cs="B Lotus" w:hint="cs"/>
          <w:sz w:val="32"/>
          <w:szCs w:val="32"/>
          <w:rtl/>
        </w:rPr>
        <w:t>نفر</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یک</w:t>
      </w:r>
      <w:r>
        <w:rPr>
          <w:rFonts w:cs="B Lotus"/>
          <w:sz w:val="32"/>
          <w:szCs w:val="32"/>
          <w:rtl/>
        </w:rPr>
        <w:t xml:space="preserve"> </w:t>
      </w:r>
      <w:r>
        <w:rPr>
          <w:rFonts w:cs="B Lotus" w:hint="cs"/>
          <w:sz w:val="32"/>
          <w:szCs w:val="32"/>
          <w:rtl/>
        </w:rPr>
        <w:t>میلیون</w:t>
      </w:r>
      <w:r>
        <w:rPr>
          <w:rFonts w:cs="B Lotus"/>
          <w:sz w:val="32"/>
          <w:szCs w:val="32"/>
          <w:rtl/>
        </w:rPr>
        <w:t xml:space="preserve"> </w:t>
      </w:r>
      <w:r>
        <w:rPr>
          <w:rFonts w:cs="B Lotus" w:hint="cs"/>
          <w:sz w:val="32"/>
          <w:szCs w:val="32"/>
          <w:rtl/>
        </w:rPr>
        <w:t>بی</w:t>
      </w:r>
      <w:r>
        <w:rPr>
          <w:rFonts w:cs="B Lotus"/>
          <w:sz w:val="32"/>
          <w:szCs w:val="32"/>
          <w:rtl/>
        </w:rPr>
        <w:t xml:space="preserve"> </w:t>
      </w:r>
      <w:r>
        <w:rPr>
          <w:rFonts w:cs="B Lotus" w:hint="cs"/>
          <w:sz w:val="32"/>
          <w:szCs w:val="32"/>
          <w:rtl/>
        </w:rPr>
        <w:t>خانمان گردید</w:t>
      </w:r>
      <w:r>
        <w:rPr>
          <w:rFonts w:cs="B Lotus"/>
          <w:sz w:val="32"/>
          <w:szCs w:val="32"/>
          <w:rtl/>
        </w:rPr>
        <w:t>)</w:t>
      </w:r>
      <w:r>
        <w:rPr>
          <w:rFonts w:cs="B Lotus" w:hint="cs"/>
          <w:sz w:val="32"/>
          <w:szCs w:val="32"/>
          <w:rtl/>
        </w:rPr>
        <w:t xml:space="preserve">. در ادامه این واقعه، نیروهای </w:t>
      </w:r>
      <w:r>
        <w:rPr>
          <w:rFonts w:cs="B Lotus" w:hint="cs"/>
          <w:sz w:val="32"/>
          <w:szCs w:val="32"/>
          <w:rtl/>
        </w:rPr>
        <w:lastRenderedPageBreak/>
        <w:t>متفقین در حملات وحشیانه خود پس از</w:t>
      </w:r>
      <w:r>
        <w:rPr>
          <w:rFonts w:cs="B Lotus"/>
          <w:sz w:val="32"/>
          <w:szCs w:val="32"/>
          <w:rtl/>
        </w:rPr>
        <w:t xml:space="preserve"> </w:t>
      </w:r>
      <w:r>
        <w:rPr>
          <w:rFonts w:cs="B Lotus" w:hint="cs"/>
          <w:sz w:val="32"/>
          <w:szCs w:val="32"/>
          <w:rtl/>
        </w:rPr>
        <w:t>ایوو</w:t>
      </w:r>
      <w:r>
        <w:rPr>
          <w:rFonts w:cs="B Lotus"/>
          <w:sz w:val="32"/>
          <w:szCs w:val="32"/>
          <w:rtl/>
        </w:rPr>
        <w:t xml:space="preserve"> </w:t>
      </w:r>
      <w:r>
        <w:rPr>
          <w:rFonts w:cs="B Lotus" w:hint="cs"/>
          <w:sz w:val="32"/>
          <w:szCs w:val="32"/>
          <w:rtl/>
        </w:rPr>
        <w:t>جیما</w:t>
      </w:r>
      <w:r>
        <w:rPr>
          <w:rStyle w:val="FootnoteReference"/>
          <w:rFonts w:cs="B Lotus"/>
          <w:sz w:val="32"/>
          <w:szCs w:val="32"/>
          <w:rtl/>
        </w:rPr>
        <w:footnoteReference w:id="244"/>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اوکیناوا</w:t>
      </w:r>
      <w:r>
        <w:rPr>
          <w:rStyle w:val="FootnoteReference"/>
          <w:rFonts w:cs="B Lotus"/>
          <w:sz w:val="32"/>
          <w:szCs w:val="32"/>
          <w:rtl/>
        </w:rPr>
        <w:footnoteReference w:id="245"/>
      </w:r>
      <w:r>
        <w:rPr>
          <w:rFonts w:cs="B Lotus" w:hint="cs"/>
          <w:sz w:val="32"/>
          <w:szCs w:val="32"/>
          <w:rtl/>
        </w:rPr>
        <w:t>، تمرکز حملات خود را به سمت هونشو</w:t>
      </w:r>
      <w:r>
        <w:rPr>
          <w:rStyle w:val="FootnoteReference"/>
          <w:rFonts w:cs="B Lotus"/>
          <w:sz w:val="32"/>
          <w:szCs w:val="32"/>
          <w:rtl/>
        </w:rPr>
        <w:footnoteReference w:id="246"/>
      </w:r>
      <w:r>
        <w:rPr>
          <w:rFonts w:cs="B Lotus" w:hint="cs"/>
          <w:sz w:val="32"/>
          <w:szCs w:val="32"/>
          <w:rtl/>
        </w:rPr>
        <w:t xml:space="preserve"> معطوف کردند. (هونشو در مناطق مرکزی جزیره ژاپن واقع شده است) (او ری شاور، 1379: 150-151) </w:t>
      </w:r>
    </w:p>
    <w:p>
      <w:pPr>
        <w:bidi/>
        <w:jc w:val="both"/>
        <w:rPr>
          <w:rFonts w:cs="B Lotus"/>
          <w:sz w:val="32"/>
          <w:szCs w:val="32"/>
          <w:rtl/>
        </w:rPr>
      </w:pPr>
      <w:r>
        <w:rPr>
          <w:rFonts w:cs="B Lotus" w:hint="cs"/>
          <w:sz w:val="32"/>
          <w:szCs w:val="32"/>
          <w:rtl/>
        </w:rPr>
        <w:t>سپس،</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صبح</w:t>
      </w:r>
      <w:r>
        <w:rPr>
          <w:rFonts w:cs="B Lotus"/>
          <w:sz w:val="32"/>
          <w:szCs w:val="32"/>
          <w:rtl/>
        </w:rPr>
        <w:t xml:space="preserve"> 6 </w:t>
      </w:r>
      <w:r>
        <w:rPr>
          <w:rFonts w:cs="B Lotus" w:hint="cs"/>
          <w:sz w:val="32"/>
          <w:szCs w:val="32"/>
          <w:rtl/>
        </w:rPr>
        <w:t>آگوست</w:t>
      </w:r>
      <w:r>
        <w:rPr>
          <w:rFonts w:cs="B Lotus"/>
          <w:sz w:val="32"/>
          <w:szCs w:val="32"/>
          <w:rtl/>
        </w:rPr>
        <w:t xml:space="preserve"> 1945</w:t>
      </w:r>
      <w:r>
        <w:rPr>
          <w:rFonts w:cs="B Lotus" w:hint="cs"/>
          <w:sz w:val="32"/>
          <w:szCs w:val="32"/>
          <w:rtl/>
        </w:rPr>
        <w:t>،</w:t>
      </w:r>
      <w:r>
        <w:rPr>
          <w:rFonts w:cs="B Lotus"/>
          <w:sz w:val="32"/>
          <w:szCs w:val="32"/>
          <w:rtl/>
        </w:rPr>
        <w:t xml:space="preserve"> </w:t>
      </w:r>
      <w:r>
        <w:rPr>
          <w:rFonts w:cs="B Lotus" w:hint="cs"/>
          <w:sz w:val="32"/>
          <w:szCs w:val="32"/>
          <w:rtl/>
        </w:rPr>
        <w:t>انولا</w:t>
      </w:r>
      <w:r>
        <w:rPr>
          <w:rFonts w:cs="B Lotus"/>
          <w:sz w:val="32"/>
          <w:szCs w:val="32"/>
          <w:rtl/>
        </w:rPr>
        <w:t xml:space="preserve"> </w:t>
      </w:r>
      <w:r>
        <w:rPr>
          <w:rFonts w:cs="B Lotus" w:hint="cs"/>
          <w:sz w:val="32"/>
          <w:szCs w:val="32"/>
          <w:rtl/>
        </w:rPr>
        <w:t>گی</w:t>
      </w:r>
      <w:r>
        <w:rPr>
          <w:rStyle w:val="FootnoteReference"/>
          <w:rFonts w:cs="B Lotus"/>
          <w:sz w:val="32"/>
          <w:szCs w:val="32"/>
          <w:rtl/>
        </w:rPr>
        <w:footnoteReference w:id="247"/>
      </w:r>
      <w:r>
        <w:rPr>
          <w:rFonts w:cs="B Lotus" w:hint="cs"/>
          <w:sz w:val="32"/>
          <w:szCs w:val="32"/>
          <w:rtl/>
        </w:rPr>
        <w:t xml:space="preserve"> (یک بمب افکن از نوع </w:t>
      </w:r>
      <w:r>
        <w:rPr>
          <w:rFonts w:cs="B Lotus"/>
          <w:sz w:val="32"/>
          <w:szCs w:val="32"/>
        </w:rPr>
        <w:t>B-29</w:t>
      </w:r>
      <w:r>
        <w:rPr>
          <w:rFonts w:cs="B Lotus" w:hint="cs"/>
          <w:sz w:val="32"/>
          <w:szCs w:val="32"/>
          <w:rtl/>
        </w:rPr>
        <w:t>)،</w:t>
      </w:r>
      <w:r>
        <w:rPr>
          <w:rFonts w:cs="B Lotus"/>
          <w:sz w:val="32"/>
          <w:szCs w:val="32"/>
          <w:rtl/>
        </w:rPr>
        <w:t xml:space="preserve"> "</w:t>
      </w:r>
      <w:r>
        <w:rPr>
          <w:rFonts w:cs="B Lotus" w:hint="cs"/>
          <w:sz w:val="32"/>
          <w:szCs w:val="32"/>
          <w:rtl/>
        </w:rPr>
        <w:t>پسر</w:t>
      </w:r>
      <w:r>
        <w:rPr>
          <w:rFonts w:cs="B Lotus"/>
          <w:sz w:val="32"/>
          <w:szCs w:val="32"/>
          <w:rtl/>
        </w:rPr>
        <w:t xml:space="preserve"> </w:t>
      </w:r>
      <w:r>
        <w:rPr>
          <w:rFonts w:cs="B Lotus" w:hint="cs"/>
          <w:sz w:val="32"/>
          <w:szCs w:val="32"/>
          <w:rtl/>
        </w:rPr>
        <w:t>کوچک</w:t>
      </w:r>
      <w:r>
        <w:rPr>
          <w:rStyle w:val="FootnoteReference"/>
          <w:rFonts w:cs="B Lotus"/>
          <w:sz w:val="32"/>
          <w:szCs w:val="32"/>
          <w:rtl/>
        </w:rPr>
        <w:footnoteReference w:id="248"/>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روی</w:t>
      </w:r>
      <w:r>
        <w:rPr>
          <w:rFonts w:cs="B Lotus"/>
          <w:sz w:val="32"/>
          <w:szCs w:val="32"/>
          <w:rtl/>
        </w:rPr>
        <w:t xml:space="preserve"> </w:t>
      </w:r>
      <w:r>
        <w:rPr>
          <w:rFonts w:cs="B Lotus" w:hint="cs"/>
          <w:sz w:val="32"/>
          <w:szCs w:val="32"/>
          <w:rtl/>
        </w:rPr>
        <w:t>هیروشیما</w:t>
      </w:r>
      <w:r>
        <w:rPr>
          <w:rFonts w:cs="B Lotus"/>
          <w:sz w:val="32"/>
          <w:szCs w:val="32"/>
          <w:rtl/>
        </w:rPr>
        <w:t xml:space="preserve"> </w:t>
      </w:r>
      <w:r>
        <w:rPr>
          <w:rFonts w:cs="B Lotus" w:hint="cs"/>
          <w:sz w:val="32"/>
          <w:szCs w:val="32"/>
          <w:rtl/>
        </w:rPr>
        <w:t>انداخت</w:t>
      </w:r>
      <w:r>
        <w:rPr>
          <w:rFonts w:cs="B Lotus"/>
          <w:sz w:val="32"/>
          <w:szCs w:val="32"/>
          <w:rtl/>
        </w:rPr>
        <w:t xml:space="preserve">. </w:t>
      </w:r>
      <w:r>
        <w:rPr>
          <w:rFonts w:cs="B Lotus" w:hint="cs"/>
          <w:sz w:val="32"/>
          <w:szCs w:val="32"/>
          <w:rtl/>
        </w:rPr>
        <w:t>بمب</w:t>
      </w:r>
      <w:r>
        <w:rPr>
          <w:rFonts w:cs="B Lotus"/>
          <w:sz w:val="32"/>
          <w:szCs w:val="32"/>
          <w:rtl/>
        </w:rPr>
        <w:t xml:space="preserve"> </w:t>
      </w:r>
      <w:r>
        <w:rPr>
          <w:rFonts w:cs="B Lotus" w:hint="cs"/>
          <w:sz w:val="32"/>
          <w:szCs w:val="32"/>
          <w:rtl/>
        </w:rPr>
        <w:t>اتمی</w:t>
      </w:r>
      <w:r>
        <w:rPr>
          <w:rFonts w:cs="B Lotus"/>
          <w:sz w:val="32"/>
          <w:szCs w:val="32"/>
          <w:rtl/>
        </w:rPr>
        <w:t xml:space="preserve"> 2000 </w:t>
      </w:r>
      <w:r>
        <w:rPr>
          <w:rFonts w:cs="B Lotus" w:hint="cs"/>
          <w:sz w:val="32"/>
          <w:szCs w:val="32"/>
          <w:rtl/>
        </w:rPr>
        <w:t>فوت</w:t>
      </w:r>
      <w:r>
        <w:rPr>
          <w:rFonts w:cs="B Lotus"/>
          <w:sz w:val="32"/>
          <w:szCs w:val="32"/>
          <w:rtl/>
        </w:rPr>
        <w:t xml:space="preserve"> </w:t>
      </w:r>
      <w:r>
        <w:rPr>
          <w:rFonts w:cs="B Lotus" w:hint="cs"/>
          <w:sz w:val="32"/>
          <w:szCs w:val="32"/>
          <w:rtl/>
        </w:rPr>
        <w:t>بالاتر</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سطح</w:t>
      </w:r>
      <w:r>
        <w:rPr>
          <w:rFonts w:cs="B Lotus"/>
          <w:sz w:val="32"/>
          <w:szCs w:val="32"/>
          <w:rtl/>
        </w:rPr>
        <w:t xml:space="preserve"> </w:t>
      </w:r>
      <w:r>
        <w:rPr>
          <w:rFonts w:cs="B Lotus" w:hint="cs"/>
          <w:sz w:val="32"/>
          <w:szCs w:val="32"/>
          <w:rtl/>
        </w:rPr>
        <w:t>زمین</w:t>
      </w:r>
      <w:r>
        <w:rPr>
          <w:rFonts w:cs="B Lotus"/>
          <w:sz w:val="32"/>
          <w:szCs w:val="32"/>
          <w:rtl/>
        </w:rPr>
        <w:t xml:space="preserve"> </w:t>
      </w:r>
      <w:r>
        <w:rPr>
          <w:rFonts w:cs="B Lotus" w:hint="cs"/>
          <w:sz w:val="32"/>
          <w:szCs w:val="32"/>
          <w:rtl/>
        </w:rPr>
        <w:t>منفجر</w:t>
      </w:r>
      <w:r>
        <w:rPr>
          <w:rFonts w:cs="B Lotus"/>
          <w:sz w:val="32"/>
          <w:szCs w:val="32"/>
          <w:rtl/>
        </w:rPr>
        <w:t xml:space="preserve"> </w:t>
      </w:r>
      <w:r>
        <w:rPr>
          <w:rFonts w:cs="B Lotus" w:hint="cs"/>
          <w:sz w:val="32"/>
          <w:szCs w:val="32"/>
          <w:rtl/>
        </w:rPr>
        <w:t>شد</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هزاران</w:t>
      </w:r>
      <w:r>
        <w:rPr>
          <w:rFonts w:cs="B Lotus"/>
          <w:sz w:val="32"/>
          <w:szCs w:val="32"/>
          <w:rtl/>
        </w:rPr>
        <w:t xml:space="preserve"> </w:t>
      </w:r>
      <w:r>
        <w:rPr>
          <w:rFonts w:cs="B Lotus" w:hint="cs"/>
          <w:sz w:val="32"/>
          <w:szCs w:val="32"/>
          <w:rtl/>
        </w:rPr>
        <w:t>نفر</w:t>
      </w:r>
      <w:r>
        <w:rPr>
          <w:rFonts w:cs="B Lotus"/>
          <w:sz w:val="32"/>
          <w:szCs w:val="32"/>
          <w:rtl/>
        </w:rPr>
        <w:t xml:space="preserve"> </w:t>
      </w:r>
      <w:r>
        <w:rPr>
          <w:rFonts w:cs="B Lotus" w:hint="cs"/>
          <w:sz w:val="32"/>
          <w:szCs w:val="32"/>
          <w:rtl/>
        </w:rPr>
        <w:t>فوراً</w:t>
      </w:r>
      <w:r>
        <w:rPr>
          <w:rFonts w:cs="B Lotus"/>
          <w:sz w:val="32"/>
          <w:szCs w:val="32"/>
          <w:rtl/>
        </w:rPr>
        <w:t xml:space="preserve"> </w:t>
      </w:r>
      <w:r>
        <w:rPr>
          <w:rFonts w:cs="B Lotus" w:hint="cs"/>
          <w:sz w:val="32"/>
          <w:szCs w:val="32"/>
          <w:rtl/>
        </w:rPr>
        <w:t>کشته</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هزاران</w:t>
      </w:r>
      <w:r>
        <w:rPr>
          <w:rFonts w:cs="B Lotus"/>
          <w:sz w:val="32"/>
          <w:szCs w:val="32"/>
          <w:rtl/>
        </w:rPr>
        <w:t xml:space="preserve"> </w:t>
      </w:r>
      <w:r>
        <w:rPr>
          <w:rFonts w:cs="B Lotus" w:hint="cs"/>
          <w:sz w:val="32"/>
          <w:szCs w:val="32"/>
          <w:rtl/>
        </w:rPr>
        <w:t>نفر</w:t>
      </w:r>
      <w:r>
        <w:rPr>
          <w:rFonts w:cs="B Lotus"/>
          <w:sz w:val="32"/>
          <w:szCs w:val="32"/>
          <w:rtl/>
        </w:rPr>
        <w:t xml:space="preserve"> </w:t>
      </w:r>
      <w:r>
        <w:rPr>
          <w:rFonts w:cs="B Lotus" w:hint="cs"/>
          <w:sz w:val="32"/>
          <w:szCs w:val="32"/>
          <w:rtl/>
        </w:rPr>
        <w:t>دیگر</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سوختگی</w:t>
      </w:r>
      <w:r>
        <w:rPr>
          <w:rFonts w:cs="B Lotus"/>
          <w:sz w:val="32"/>
          <w:szCs w:val="32"/>
          <w:rtl/>
        </w:rPr>
        <w:t xml:space="preserve"> </w:t>
      </w:r>
      <w:r>
        <w:rPr>
          <w:rFonts w:cs="B Lotus" w:hint="cs"/>
          <w:sz w:val="32"/>
          <w:szCs w:val="32"/>
          <w:rtl/>
        </w:rPr>
        <w:t>وحشتناک</w:t>
      </w:r>
      <w:r>
        <w:rPr>
          <w:rFonts w:cs="B Lotus"/>
          <w:sz w:val="32"/>
          <w:szCs w:val="32"/>
          <w:rtl/>
        </w:rPr>
        <w:t xml:space="preserve"> </w:t>
      </w:r>
      <w:r>
        <w:rPr>
          <w:rFonts w:cs="B Lotus" w:hint="cs"/>
          <w:sz w:val="32"/>
          <w:szCs w:val="32"/>
          <w:rtl/>
        </w:rPr>
        <w:t>روبرو</w:t>
      </w:r>
      <w:r>
        <w:rPr>
          <w:rFonts w:cs="B Lotus"/>
          <w:sz w:val="32"/>
          <w:szCs w:val="32"/>
          <w:rtl/>
        </w:rPr>
        <w:t xml:space="preserve"> </w:t>
      </w:r>
      <w:r>
        <w:rPr>
          <w:rFonts w:cs="B Lotus" w:hint="cs"/>
          <w:sz w:val="32"/>
          <w:szCs w:val="32"/>
          <w:rtl/>
        </w:rPr>
        <w:t>شدند</w:t>
      </w:r>
      <w:r>
        <w:rPr>
          <w:rFonts w:cs="B Lotus"/>
          <w:sz w:val="32"/>
          <w:szCs w:val="32"/>
          <w:rtl/>
        </w:rPr>
        <w:t xml:space="preserve">. </w:t>
      </w:r>
      <w:r>
        <w:rPr>
          <w:rFonts w:cs="B Lotus" w:hint="cs"/>
          <w:sz w:val="32"/>
          <w:szCs w:val="32"/>
          <w:rtl/>
        </w:rPr>
        <w:t>سه</w:t>
      </w:r>
      <w:r>
        <w:rPr>
          <w:rFonts w:cs="B Lotus"/>
          <w:sz w:val="32"/>
          <w:szCs w:val="32"/>
          <w:rtl/>
        </w:rPr>
        <w:t xml:space="preserve"> </w:t>
      </w:r>
      <w:r>
        <w:rPr>
          <w:rFonts w:cs="B Lotus" w:hint="cs"/>
          <w:sz w:val="32"/>
          <w:szCs w:val="32"/>
          <w:rtl/>
        </w:rPr>
        <w:t>روز</w:t>
      </w:r>
      <w:r>
        <w:rPr>
          <w:rFonts w:cs="B Lotus"/>
          <w:sz w:val="32"/>
          <w:szCs w:val="32"/>
          <w:rtl/>
        </w:rPr>
        <w:t xml:space="preserve"> </w:t>
      </w:r>
      <w:r>
        <w:rPr>
          <w:rFonts w:cs="B Lotus" w:hint="cs"/>
          <w:sz w:val="32"/>
          <w:szCs w:val="32"/>
          <w:rtl/>
        </w:rPr>
        <w:t>بعد،</w:t>
      </w:r>
      <w:r>
        <w:rPr>
          <w:rFonts w:cs="B Lotus"/>
          <w:sz w:val="32"/>
          <w:szCs w:val="32"/>
          <w:rtl/>
        </w:rPr>
        <w:t xml:space="preserve"> </w:t>
      </w:r>
      <w:r>
        <w:rPr>
          <w:rFonts w:cs="B Lotus" w:hint="cs"/>
          <w:sz w:val="32"/>
          <w:szCs w:val="32"/>
          <w:rtl/>
        </w:rPr>
        <w:t>یک</w:t>
      </w:r>
      <w:r>
        <w:rPr>
          <w:rFonts w:cs="B Lotus"/>
          <w:sz w:val="32"/>
          <w:szCs w:val="32"/>
          <w:rtl/>
        </w:rPr>
        <w:t xml:space="preserve"> </w:t>
      </w:r>
      <w:r>
        <w:rPr>
          <w:rFonts w:cs="B Lotus" w:hint="cs"/>
          <w:sz w:val="32"/>
          <w:szCs w:val="32"/>
          <w:rtl/>
        </w:rPr>
        <w:t>بمب</w:t>
      </w:r>
      <w:r>
        <w:rPr>
          <w:rFonts w:cs="B Lotus"/>
          <w:sz w:val="32"/>
          <w:szCs w:val="32"/>
          <w:rtl/>
        </w:rPr>
        <w:t xml:space="preserve"> </w:t>
      </w:r>
      <w:r>
        <w:rPr>
          <w:rFonts w:cs="B Lotus" w:hint="cs"/>
          <w:sz w:val="32"/>
          <w:szCs w:val="32"/>
          <w:rtl/>
        </w:rPr>
        <w:t>اتمی</w:t>
      </w:r>
      <w:r>
        <w:rPr>
          <w:rFonts w:cs="B Lotus"/>
          <w:sz w:val="32"/>
          <w:szCs w:val="32"/>
          <w:rtl/>
        </w:rPr>
        <w:t xml:space="preserve"> </w:t>
      </w:r>
      <w:r>
        <w:rPr>
          <w:rFonts w:cs="B Lotus" w:hint="cs"/>
          <w:sz w:val="32"/>
          <w:szCs w:val="32"/>
          <w:rtl/>
        </w:rPr>
        <w:t>دیگر</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اثرات</w:t>
      </w:r>
      <w:r>
        <w:rPr>
          <w:rFonts w:cs="B Lotus"/>
          <w:sz w:val="32"/>
          <w:szCs w:val="32"/>
          <w:rtl/>
        </w:rPr>
        <w:t xml:space="preserve"> </w:t>
      </w:r>
      <w:r>
        <w:rPr>
          <w:rFonts w:cs="B Lotus" w:hint="cs"/>
          <w:sz w:val="32"/>
          <w:szCs w:val="32"/>
          <w:rtl/>
        </w:rPr>
        <w:t>مخرب</w:t>
      </w:r>
      <w:r>
        <w:rPr>
          <w:rFonts w:cs="B Lotus"/>
          <w:sz w:val="32"/>
          <w:szCs w:val="32"/>
          <w:rtl/>
        </w:rPr>
        <w:t xml:space="preserve"> </w:t>
      </w:r>
      <w:r>
        <w:rPr>
          <w:rFonts w:cs="B Lotus" w:hint="cs"/>
          <w:sz w:val="32"/>
          <w:szCs w:val="32"/>
          <w:rtl/>
        </w:rPr>
        <w:t>مشابهی</w:t>
      </w:r>
      <w:r>
        <w:rPr>
          <w:rFonts w:cs="B Lotus"/>
          <w:sz w:val="32"/>
          <w:szCs w:val="32"/>
          <w:rtl/>
        </w:rPr>
        <w:t xml:space="preserve"> </w:t>
      </w:r>
      <w:r>
        <w:rPr>
          <w:rFonts w:cs="B Lotus" w:hint="cs"/>
          <w:sz w:val="32"/>
          <w:szCs w:val="32"/>
          <w:rtl/>
        </w:rPr>
        <w:t>بر روی</w:t>
      </w:r>
      <w:r>
        <w:rPr>
          <w:rFonts w:cs="B Lotus"/>
          <w:sz w:val="32"/>
          <w:szCs w:val="32"/>
          <w:rtl/>
        </w:rPr>
        <w:t xml:space="preserve"> </w:t>
      </w:r>
      <w:r>
        <w:rPr>
          <w:rFonts w:cs="B Lotus" w:hint="cs"/>
          <w:sz w:val="32"/>
          <w:szCs w:val="32"/>
          <w:rtl/>
        </w:rPr>
        <w:t>ناگازاکی</w:t>
      </w:r>
      <w:r>
        <w:rPr>
          <w:rFonts w:cs="B Lotus"/>
          <w:sz w:val="32"/>
          <w:szCs w:val="32"/>
          <w:rtl/>
        </w:rPr>
        <w:t xml:space="preserve"> </w:t>
      </w:r>
      <w:r>
        <w:rPr>
          <w:rFonts w:cs="B Lotus" w:hint="cs"/>
          <w:sz w:val="32"/>
          <w:szCs w:val="32"/>
          <w:rtl/>
        </w:rPr>
        <w:t>انداخته شد.</w:t>
      </w:r>
      <w:r>
        <w:rPr>
          <w:rFonts w:cs="B Lotus"/>
          <w:sz w:val="32"/>
          <w:szCs w:val="32"/>
          <w:rtl/>
        </w:rPr>
        <w:t xml:space="preserve"> (</w:t>
      </w:r>
      <w:r>
        <w:rPr>
          <w:rFonts w:cs="B Lotus" w:hint="cs"/>
          <w:sz w:val="32"/>
          <w:szCs w:val="32"/>
          <w:rtl/>
        </w:rPr>
        <w:t>کوکورا</w:t>
      </w:r>
      <w:r>
        <w:rPr>
          <w:rStyle w:val="FootnoteReference"/>
          <w:rFonts w:cs="B Lotus"/>
          <w:sz w:val="32"/>
          <w:szCs w:val="32"/>
          <w:rtl/>
        </w:rPr>
        <w:footnoteReference w:id="249"/>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شمال</w:t>
      </w:r>
      <w:r>
        <w:rPr>
          <w:rFonts w:cs="B Lotus"/>
          <w:sz w:val="32"/>
          <w:szCs w:val="32"/>
          <w:rtl/>
        </w:rPr>
        <w:t xml:space="preserve"> </w:t>
      </w:r>
      <w:r>
        <w:rPr>
          <w:rFonts w:cs="B Lotus" w:hint="cs"/>
          <w:sz w:val="32"/>
          <w:szCs w:val="32"/>
          <w:rtl/>
        </w:rPr>
        <w:t>کیوشو</w:t>
      </w:r>
      <w:r>
        <w:rPr>
          <w:rFonts w:cs="B Lotus"/>
          <w:sz w:val="32"/>
          <w:szCs w:val="32"/>
          <w:rtl/>
        </w:rPr>
        <w:t xml:space="preserve"> </w:t>
      </w:r>
      <w:r>
        <w:rPr>
          <w:rFonts w:cs="B Lotus" w:hint="cs"/>
          <w:sz w:val="32"/>
          <w:szCs w:val="32"/>
          <w:rtl/>
        </w:rPr>
        <w:t>هدف</w:t>
      </w:r>
      <w:r>
        <w:rPr>
          <w:rFonts w:cs="B Lotus"/>
          <w:sz w:val="32"/>
          <w:szCs w:val="32"/>
          <w:rtl/>
        </w:rPr>
        <w:t xml:space="preserve"> </w:t>
      </w:r>
      <w:r>
        <w:rPr>
          <w:rFonts w:cs="B Lotus" w:hint="cs"/>
          <w:sz w:val="32"/>
          <w:szCs w:val="32"/>
          <w:rtl/>
        </w:rPr>
        <w:t>اصلی این بمب</w:t>
      </w:r>
      <w:r>
        <w:rPr>
          <w:rFonts w:cs="B Lotus"/>
          <w:sz w:val="32"/>
          <w:szCs w:val="32"/>
          <w:rtl/>
        </w:rPr>
        <w:t xml:space="preserve"> </w:t>
      </w:r>
      <w:r>
        <w:rPr>
          <w:rFonts w:cs="B Lotus" w:hint="cs"/>
          <w:sz w:val="32"/>
          <w:szCs w:val="32"/>
          <w:rtl/>
        </w:rPr>
        <w:t>بود،</w:t>
      </w:r>
      <w:r>
        <w:rPr>
          <w:rFonts w:cs="B Lotus"/>
          <w:sz w:val="32"/>
          <w:szCs w:val="32"/>
          <w:rtl/>
        </w:rPr>
        <w:t xml:space="preserve"> </w:t>
      </w:r>
      <w:r>
        <w:rPr>
          <w:rFonts w:cs="B Lotus" w:hint="cs"/>
          <w:sz w:val="32"/>
          <w:szCs w:val="32"/>
          <w:rtl/>
        </w:rPr>
        <w:t>اما</w:t>
      </w:r>
      <w:r>
        <w:rPr>
          <w:rFonts w:cs="B Lotus"/>
          <w:sz w:val="32"/>
          <w:szCs w:val="32"/>
          <w:rtl/>
        </w:rPr>
        <w:t xml:space="preserve"> </w:t>
      </w:r>
      <w:r>
        <w:rPr>
          <w:rFonts w:cs="B Lotus" w:hint="cs"/>
          <w:sz w:val="32"/>
          <w:szCs w:val="32"/>
          <w:rtl/>
        </w:rPr>
        <w:t>پوشش</w:t>
      </w:r>
      <w:r>
        <w:rPr>
          <w:rFonts w:cs="B Lotus"/>
          <w:sz w:val="32"/>
          <w:szCs w:val="32"/>
          <w:rtl/>
        </w:rPr>
        <w:t xml:space="preserve"> </w:t>
      </w:r>
      <w:r>
        <w:rPr>
          <w:rFonts w:cs="B Lotus" w:hint="cs"/>
          <w:sz w:val="32"/>
          <w:szCs w:val="32"/>
          <w:rtl/>
        </w:rPr>
        <w:t>ابر</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دود</w:t>
      </w:r>
      <w:r>
        <w:rPr>
          <w:rFonts w:cs="B Lotus"/>
          <w:sz w:val="32"/>
          <w:szCs w:val="32"/>
          <w:rtl/>
        </w:rPr>
        <w:t xml:space="preserve"> </w:t>
      </w:r>
      <w:r>
        <w:rPr>
          <w:rFonts w:cs="B Lotus" w:hint="cs"/>
          <w:sz w:val="32"/>
          <w:szCs w:val="32"/>
          <w:rtl/>
        </w:rPr>
        <w:t>بر</w:t>
      </w:r>
      <w:r>
        <w:rPr>
          <w:rFonts w:cs="B Lotus"/>
          <w:sz w:val="32"/>
          <w:szCs w:val="32"/>
          <w:rtl/>
        </w:rPr>
        <w:t xml:space="preserve"> </w:t>
      </w:r>
      <w:r>
        <w:rPr>
          <w:rFonts w:cs="B Lotus" w:hint="cs"/>
          <w:sz w:val="32"/>
          <w:szCs w:val="32"/>
          <w:rtl/>
        </w:rPr>
        <w:t>روی</w:t>
      </w:r>
      <w:r>
        <w:rPr>
          <w:rFonts w:cs="B Lotus"/>
          <w:sz w:val="32"/>
          <w:szCs w:val="32"/>
          <w:rtl/>
        </w:rPr>
        <w:t xml:space="preserve"> </w:t>
      </w:r>
      <w:r>
        <w:rPr>
          <w:rFonts w:cs="B Lotus" w:hint="cs"/>
          <w:sz w:val="32"/>
          <w:szCs w:val="32"/>
          <w:rtl/>
        </w:rPr>
        <w:t>شهر</w:t>
      </w:r>
      <w:r>
        <w:rPr>
          <w:rFonts w:cs="B Lotus"/>
          <w:sz w:val="32"/>
          <w:szCs w:val="32"/>
          <w:rtl/>
        </w:rPr>
        <w:t xml:space="preserve"> </w:t>
      </w:r>
      <w:r>
        <w:rPr>
          <w:rFonts w:cs="B Lotus" w:hint="cs"/>
          <w:sz w:val="32"/>
          <w:szCs w:val="32"/>
          <w:rtl/>
        </w:rPr>
        <w:t>باعث</w:t>
      </w:r>
      <w:r>
        <w:rPr>
          <w:rFonts w:cs="B Lotus"/>
          <w:sz w:val="32"/>
          <w:szCs w:val="32"/>
          <w:rtl/>
        </w:rPr>
        <w:t xml:space="preserve"> </w:t>
      </w:r>
      <w:r>
        <w:rPr>
          <w:rFonts w:cs="B Lotus" w:hint="cs"/>
          <w:sz w:val="32"/>
          <w:szCs w:val="32"/>
          <w:rtl/>
        </w:rPr>
        <w:t>شد</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خدمه</w:t>
      </w:r>
      <w:r>
        <w:rPr>
          <w:rFonts w:cs="B Lotus"/>
          <w:sz w:val="32"/>
          <w:szCs w:val="32"/>
          <w:rtl/>
        </w:rPr>
        <w:t xml:space="preserve"> </w:t>
      </w:r>
      <w:r>
        <w:rPr>
          <w:rFonts w:cs="B Lotus" w:hint="cs"/>
          <w:sz w:val="32"/>
          <w:szCs w:val="32"/>
          <w:rtl/>
        </w:rPr>
        <w:t>پرواز</w:t>
      </w:r>
      <w:r>
        <w:rPr>
          <w:rFonts w:cs="B Lotus"/>
          <w:sz w:val="32"/>
          <w:szCs w:val="32"/>
          <w:rtl/>
        </w:rPr>
        <w:t xml:space="preserve"> </w:t>
      </w:r>
      <w:r>
        <w:rPr>
          <w:rFonts w:cs="B Lotus" w:hint="cs"/>
          <w:sz w:val="32"/>
          <w:szCs w:val="32"/>
          <w:rtl/>
        </w:rPr>
        <w:t>پس</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سه تلاش</w:t>
      </w:r>
      <w:r>
        <w:rPr>
          <w:rFonts w:cs="B Lotus"/>
          <w:sz w:val="32"/>
          <w:szCs w:val="32"/>
          <w:rtl/>
        </w:rPr>
        <w:t xml:space="preserve"> </w:t>
      </w:r>
      <w:r>
        <w:rPr>
          <w:rFonts w:cs="B Lotus" w:hint="cs"/>
          <w:sz w:val="32"/>
          <w:szCs w:val="32"/>
          <w:rtl/>
        </w:rPr>
        <w:t xml:space="preserve">ناموفق، هدف خود را تغییر دهند و به سمت ناکازاکی (به عنوان هدف ثانویه) رفته و بمب خود را در آن پرتاب کنند. </w:t>
      </w:r>
    </w:p>
    <w:p>
      <w:pPr>
        <w:bidi/>
        <w:jc w:val="both"/>
        <w:rPr>
          <w:rFonts w:cs="B Lotus"/>
          <w:sz w:val="32"/>
          <w:szCs w:val="32"/>
          <w:rtl/>
        </w:rPr>
      </w:pPr>
      <w:r>
        <w:rPr>
          <w:rFonts w:cs="B Lotus" w:hint="cs"/>
          <w:sz w:val="32"/>
          <w:szCs w:val="32"/>
          <w:rtl/>
        </w:rPr>
        <w:t>در پی این واقعه،</w:t>
      </w:r>
      <w:r>
        <w:rPr>
          <w:rFonts w:cs="B Lotus"/>
          <w:sz w:val="32"/>
          <w:szCs w:val="32"/>
          <w:rtl/>
        </w:rPr>
        <w:t xml:space="preserve"> </w:t>
      </w:r>
      <w:r>
        <w:rPr>
          <w:rFonts w:cs="B Lotus" w:hint="cs"/>
          <w:sz w:val="32"/>
          <w:szCs w:val="32"/>
          <w:rtl/>
        </w:rPr>
        <w:t>کودتای</w:t>
      </w:r>
      <w:r>
        <w:rPr>
          <w:rFonts w:cs="B Lotus"/>
          <w:sz w:val="32"/>
          <w:szCs w:val="32"/>
          <w:rtl/>
        </w:rPr>
        <w:t xml:space="preserve"> </w:t>
      </w:r>
      <w:r>
        <w:rPr>
          <w:rFonts w:cs="B Lotus" w:hint="cs"/>
          <w:sz w:val="32"/>
          <w:szCs w:val="32"/>
          <w:rtl/>
        </w:rPr>
        <w:t>نافرجامی</w:t>
      </w:r>
      <w:r>
        <w:rPr>
          <w:rFonts w:cs="B Lotus"/>
          <w:sz w:val="32"/>
          <w:szCs w:val="32"/>
          <w:rtl/>
        </w:rPr>
        <w:t xml:space="preserve"> </w:t>
      </w:r>
      <w:r>
        <w:rPr>
          <w:rFonts w:cs="B Lotus" w:hint="cs"/>
          <w:sz w:val="32"/>
          <w:szCs w:val="32"/>
          <w:rtl/>
        </w:rPr>
        <w:t>توسط</w:t>
      </w:r>
      <w:r>
        <w:rPr>
          <w:rFonts w:cs="B Lotus"/>
          <w:sz w:val="32"/>
          <w:szCs w:val="32"/>
          <w:rtl/>
        </w:rPr>
        <w:t xml:space="preserve"> </w:t>
      </w:r>
      <w:r>
        <w:rPr>
          <w:rFonts w:cs="B Lotus" w:hint="cs"/>
          <w:sz w:val="32"/>
          <w:szCs w:val="32"/>
          <w:rtl/>
        </w:rPr>
        <w:t>برخی</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اعضای</w:t>
      </w:r>
      <w:r>
        <w:rPr>
          <w:rFonts w:cs="B Lotus"/>
          <w:sz w:val="32"/>
          <w:szCs w:val="32"/>
          <w:rtl/>
        </w:rPr>
        <w:t xml:space="preserve"> </w:t>
      </w:r>
      <w:r>
        <w:rPr>
          <w:rFonts w:cs="B Lotus" w:hint="cs"/>
          <w:sz w:val="32"/>
          <w:szCs w:val="32"/>
          <w:rtl/>
        </w:rPr>
        <w:t>دولت</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ارتش</w:t>
      </w:r>
      <w:r>
        <w:rPr>
          <w:rFonts w:cs="B Lotus"/>
          <w:sz w:val="32"/>
          <w:szCs w:val="32"/>
          <w:rtl/>
        </w:rPr>
        <w:t xml:space="preserve"> </w:t>
      </w:r>
      <w:r>
        <w:rPr>
          <w:rFonts w:cs="B Lotus" w:hint="cs"/>
          <w:sz w:val="32"/>
          <w:szCs w:val="32"/>
          <w:rtl/>
        </w:rPr>
        <w:t>در کشور رخ داد و طی آن در ظهر 15 آگوست، سخنان ضبط شده امپراتور هیروهیتو</w:t>
      </w:r>
      <w:r>
        <w:rPr>
          <w:rStyle w:val="FootnoteReference"/>
          <w:rFonts w:cs="B Lotus"/>
          <w:sz w:val="32"/>
          <w:szCs w:val="32"/>
          <w:rtl/>
        </w:rPr>
        <w:footnoteReference w:id="250"/>
      </w:r>
      <w:r>
        <w:rPr>
          <w:rFonts w:cs="B Lotus" w:hint="cs"/>
          <w:sz w:val="32"/>
          <w:szCs w:val="32"/>
          <w:rtl/>
        </w:rPr>
        <w:t xml:space="preserve"> به زبان کلاسیک ژاپنی ها (که برای برخی از ژاپنی ها قابل فهم نبود) برای مردم پخش شد.</w:t>
      </w:r>
      <w:r>
        <w:rPr>
          <w:rFonts w:cs="B Lotus"/>
          <w:sz w:val="32"/>
          <w:szCs w:val="32"/>
          <w:rtl/>
        </w:rPr>
        <w:t xml:space="preserve"> </w:t>
      </w:r>
      <w:r>
        <w:rPr>
          <w:rFonts w:cs="B Lotus" w:hint="cs"/>
          <w:sz w:val="32"/>
          <w:szCs w:val="32"/>
          <w:rtl/>
        </w:rPr>
        <w:t>وی</w:t>
      </w:r>
      <w:r>
        <w:rPr>
          <w:rFonts w:cs="B Lotus"/>
          <w:sz w:val="32"/>
          <w:szCs w:val="32"/>
          <w:rtl/>
        </w:rPr>
        <w:t xml:space="preserve"> </w:t>
      </w:r>
      <w:r>
        <w:rPr>
          <w:rFonts w:cs="B Lotus" w:hint="cs"/>
          <w:sz w:val="32"/>
          <w:szCs w:val="32"/>
          <w:rtl/>
        </w:rPr>
        <w:t>توضیح</w:t>
      </w:r>
      <w:r>
        <w:rPr>
          <w:rFonts w:cs="B Lotus"/>
          <w:sz w:val="32"/>
          <w:szCs w:val="32"/>
          <w:rtl/>
        </w:rPr>
        <w:t xml:space="preserve"> </w:t>
      </w:r>
      <w:r>
        <w:rPr>
          <w:rFonts w:cs="B Lotus" w:hint="cs"/>
          <w:sz w:val="32"/>
          <w:szCs w:val="32"/>
          <w:rtl/>
        </w:rPr>
        <w:t>داد</w:t>
      </w:r>
      <w:r>
        <w:rPr>
          <w:rFonts w:cs="B Lotus"/>
          <w:sz w:val="32"/>
          <w:szCs w:val="32"/>
          <w:rtl/>
        </w:rPr>
        <w:t xml:space="preserve"> </w:t>
      </w:r>
      <w:r>
        <w:rPr>
          <w:rFonts w:cs="B Lotus" w:hint="cs"/>
          <w:sz w:val="32"/>
          <w:szCs w:val="32"/>
          <w:rtl/>
        </w:rPr>
        <w:t>كه</w:t>
      </w:r>
      <w:r>
        <w:rPr>
          <w:rFonts w:cs="B Lotus"/>
          <w:sz w:val="32"/>
          <w:szCs w:val="32"/>
          <w:rtl/>
        </w:rPr>
        <w:t xml:space="preserve"> </w:t>
      </w:r>
      <w:r>
        <w:rPr>
          <w:rFonts w:cs="B Lotus" w:hint="cs"/>
          <w:sz w:val="32"/>
          <w:szCs w:val="32"/>
          <w:rtl/>
        </w:rPr>
        <w:t>دولت</w:t>
      </w:r>
      <w:r>
        <w:rPr>
          <w:rFonts w:cs="B Lotus"/>
          <w:sz w:val="32"/>
          <w:szCs w:val="32"/>
          <w:rtl/>
        </w:rPr>
        <w:t xml:space="preserve"> </w:t>
      </w:r>
      <w:r>
        <w:rPr>
          <w:rFonts w:cs="B Lotus" w:hint="cs"/>
          <w:sz w:val="32"/>
          <w:szCs w:val="32"/>
          <w:rtl/>
        </w:rPr>
        <w:t>بدون</w:t>
      </w:r>
      <w:r>
        <w:rPr>
          <w:rFonts w:cs="B Lotus"/>
          <w:sz w:val="32"/>
          <w:szCs w:val="32"/>
          <w:rtl/>
        </w:rPr>
        <w:t xml:space="preserve"> </w:t>
      </w:r>
      <w:r>
        <w:rPr>
          <w:rFonts w:cs="B Lotus" w:hint="cs"/>
          <w:sz w:val="32"/>
          <w:szCs w:val="32"/>
          <w:rtl/>
        </w:rPr>
        <w:t>قید</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شرط</w:t>
      </w:r>
      <w:r>
        <w:rPr>
          <w:rFonts w:cs="B Lotus"/>
          <w:sz w:val="32"/>
          <w:szCs w:val="32"/>
          <w:rtl/>
        </w:rPr>
        <w:t xml:space="preserve"> </w:t>
      </w:r>
      <w:r>
        <w:rPr>
          <w:rFonts w:cs="B Lotus" w:hint="cs"/>
          <w:sz w:val="32"/>
          <w:szCs w:val="32"/>
          <w:rtl/>
        </w:rPr>
        <w:t>تسلیم</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شود</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آنها</w:t>
      </w:r>
      <w:r>
        <w:rPr>
          <w:rFonts w:cs="B Lotus"/>
          <w:sz w:val="32"/>
          <w:szCs w:val="32"/>
          <w:rtl/>
        </w:rPr>
        <w:t xml:space="preserve"> </w:t>
      </w:r>
      <w:r>
        <w:rPr>
          <w:rFonts w:cs="B Lotus" w:hint="cs"/>
          <w:sz w:val="32"/>
          <w:szCs w:val="32"/>
          <w:rtl/>
        </w:rPr>
        <w:t>خواهش</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كند</w:t>
      </w:r>
      <w:r>
        <w:rPr>
          <w:rFonts w:cs="B Lotus"/>
          <w:sz w:val="32"/>
          <w:szCs w:val="32"/>
          <w:rtl/>
        </w:rPr>
        <w:t xml:space="preserve"> "</w:t>
      </w:r>
      <w:r>
        <w:rPr>
          <w:rFonts w:cs="B Lotus" w:hint="cs"/>
          <w:sz w:val="32"/>
          <w:szCs w:val="32"/>
          <w:rtl/>
        </w:rPr>
        <w:t>مسائل غیرقابل</w:t>
      </w:r>
      <w:r>
        <w:rPr>
          <w:rFonts w:cs="B Lotus"/>
          <w:sz w:val="32"/>
          <w:szCs w:val="32"/>
          <w:rtl/>
        </w:rPr>
        <w:t xml:space="preserve"> </w:t>
      </w:r>
      <w:r>
        <w:rPr>
          <w:rFonts w:cs="B Lotus" w:hint="cs"/>
          <w:sz w:val="32"/>
          <w:szCs w:val="32"/>
          <w:rtl/>
        </w:rPr>
        <w:t>تحمل</w:t>
      </w:r>
      <w:r>
        <w:rPr>
          <w:rFonts w:cs="B Lotus"/>
          <w:sz w:val="32"/>
          <w:szCs w:val="32"/>
          <w:rtl/>
        </w:rPr>
        <w:t xml:space="preserve"> </w:t>
      </w:r>
      <w:r>
        <w:rPr>
          <w:rFonts w:cs="B Lotus" w:hint="cs"/>
          <w:sz w:val="32"/>
          <w:szCs w:val="32"/>
          <w:rtl/>
        </w:rPr>
        <w:t>را ناگزیر</w:t>
      </w:r>
      <w:r>
        <w:rPr>
          <w:rFonts w:cs="B Lotus"/>
          <w:sz w:val="32"/>
          <w:szCs w:val="32"/>
          <w:rtl/>
        </w:rPr>
        <w:t xml:space="preserve"> </w:t>
      </w:r>
      <w:r>
        <w:rPr>
          <w:rFonts w:cs="B Lotus" w:hint="cs"/>
          <w:sz w:val="32"/>
          <w:szCs w:val="32"/>
          <w:rtl/>
        </w:rPr>
        <w:t>پذیرا باشند و</w:t>
      </w:r>
      <w:r>
        <w:rPr>
          <w:rFonts w:cs="B Lotus"/>
          <w:sz w:val="32"/>
          <w:szCs w:val="32"/>
          <w:rtl/>
        </w:rPr>
        <w:t xml:space="preserve"> </w:t>
      </w:r>
      <w:r>
        <w:rPr>
          <w:rFonts w:cs="B Lotus" w:hint="cs"/>
          <w:sz w:val="32"/>
          <w:szCs w:val="32"/>
          <w:rtl/>
        </w:rPr>
        <w:t>تاب تحمل رنجی که برای آنها بسیار بزرگ است را در خود ایجاد کنند</w:t>
      </w:r>
      <w:r>
        <w:rPr>
          <w:rStyle w:val="FootnoteReference"/>
          <w:rFonts w:cs="B Lotus"/>
          <w:sz w:val="32"/>
          <w:szCs w:val="32"/>
          <w:rtl/>
        </w:rPr>
        <w:footnoteReference w:id="251"/>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اولین</w:t>
      </w:r>
      <w:r>
        <w:rPr>
          <w:rFonts w:cs="B Lotus"/>
          <w:sz w:val="32"/>
          <w:szCs w:val="32"/>
          <w:rtl/>
        </w:rPr>
        <w:t xml:space="preserve"> </w:t>
      </w:r>
      <w:r>
        <w:rPr>
          <w:rFonts w:cs="B Lotus" w:hint="cs"/>
          <w:sz w:val="32"/>
          <w:szCs w:val="32"/>
          <w:rtl/>
        </w:rPr>
        <w:t>باری</w:t>
      </w:r>
      <w:r>
        <w:rPr>
          <w:rFonts w:cs="B Lotus"/>
          <w:sz w:val="32"/>
          <w:szCs w:val="32"/>
          <w:rtl/>
        </w:rPr>
        <w:t xml:space="preserve"> </w:t>
      </w:r>
      <w:r>
        <w:rPr>
          <w:rFonts w:cs="B Lotus" w:hint="cs"/>
          <w:sz w:val="32"/>
          <w:szCs w:val="32"/>
          <w:rtl/>
        </w:rPr>
        <w:t>بود</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مردم</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صدای</w:t>
      </w:r>
      <w:r>
        <w:rPr>
          <w:rFonts w:cs="B Lotus"/>
          <w:sz w:val="32"/>
          <w:szCs w:val="32"/>
          <w:rtl/>
        </w:rPr>
        <w:t xml:space="preserve"> </w:t>
      </w:r>
      <w:r>
        <w:rPr>
          <w:rFonts w:cs="B Lotus" w:hint="cs"/>
          <w:sz w:val="32"/>
          <w:szCs w:val="32"/>
          <w:rtl/>
        </w:rPr>
        <w:t>او</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شنیدند</w:t>
      </w:r>
      <w:r>
        <w:rPr>
          <w:rFonts w:cs="B Lotus"/>
          <w:sz w:val="32"/>
          <w:szCs w:val="32"/>
          <w:rtl/>
        </w:rPr>
        <w:t>.</w:t>
      </w:r>
      <w:r>
        <w:rPr>
          <w:rFonts w:cs="B Lotus" w:hint="cs"/>
          <w:sz w:val="32"/>
          <w:szCs w:val="32"/>
          <w:rtl/>
        </w:rPr>
        <w:t xml:space="preserve"> </w:t>
      </w:r>
      <w:r>
        <w:rPr>
          <w:rFonts w:cs="B Lotus"/>
          <w:sz w:val="32"/>
          <w:szCs w:val="32"/>
        </w:rPr>
        <w:t>(Nester, 1996: 177)</w:t>
      </w:r>
    </w:p>
    <w:p>
      <w:pPr>
        <w:bidi/>
        <w:jc w:val="both"/>
        <w:rPr>
          <w:rFonts w:cs="B Lotus"/>
          <w:sz w:val="32"/>
          <w:szCs w:val="32"/>
          <w:rtl/>
        </w:rPr>
      </w:pPr>
    </w:p>
    <w:p>
      <w:pPr>
        <w:bidi/>
        <w:jc w:val="both"/>
        <w:rPr>
          <w:rFonts w:cs="B Lotus"/>
          <w:sz w:val="32"/>
          <w:szCs w:val="32"/>
          <w:rtl/>
        </w:rPr>
      </w:pPr>
    </w:p>
    <w:p>
      <w:pPr>
        <w:bidi/>
        <w:jc w:val="both"/>
        <w:rPr>
          <w:rFonts w:cs="B Lotus"/>
          <w:sz w:val="32"/>
          <w:szCs w:val="32"/>
          <w:rtl/>
        </w:rPr>
      </w:pPr>
    </w:p>
    <w:p>
      <w:pPr>
        <w:bidi/>
        <w:jc w:val="both"/>
        <w:rPr>
          <w:rFonts w:cs="B Lotus"/>
          <w:sz w:val="32"/>
          <w:szCs w:val="32"/>
          <w:rtl/>
        </w:rPr>
      </w:pPr>
    </w:p>
    <w:p>
      <w:pPr>
        <w:bidi/>
        <w:jc w:val="both"/>
        <w:rPr>
          <w:rFonts w:cs="B Lotus"/>
          <w:sz w:val="32"/>
          <w:szCs w:val="32"/>
          <w:rtl/>
        </w:rPr>
      </w:pPr>
    </w:p>
    <w:p>
      <w:pPr>
        <w:bidi/>
        <w:jc w:val="both"/>
        <w:rPr>
          <w:rFonts w:cs="B Lotus"/>
          <w:sz w:val="32"/>
          <w:szCs w:val="32"/>
          <w:rtl/>
        </w:rPr>
      </w:pPr>
    </w:p>
    <w:p>
      <w:pPr>
        <w:bidi/>
        <w:jc w:val="both"/>
        <w:rPr>
          <w:rFonts w:cs="B Lotus"/>
          <w:sz w:val="32"/>
          <w:szCs w:val="32"/>
          <w:rtl/>
        </w:rPr>
      </w:pPr>
    </w:p>
    <w:p>
      <w:pPr>
        <w:bidi/>
        <w:jc w:val="center"/>
        <w:rPr>
          <w:rFonts w:cs="B Titr"/>
          <w:sz w:val="32"/>
          <w:szCs w:val="32"/>
          <w:rtl/>
        </w:rPr>
      </w:pPr>
      <w:r>
        <w:rPr>
          <w:rFonts w:cs="B Titr" w:hint="cs"/>
          <w:sz w:val="32"/>
          <w:szCs w:val="32"/>
          <w:rtl/>
        </w:rPr>
        <w:t>تاریخ ژاپن پس از جنگ</w:t>
      </w:r>
    </w:p>
    <w:p>
      <w:pPr>
        <w:bidi/>
        <w:jc w:val="both"/>
        <w:rPr>
          <w:rFonts w:cs="B Lotus"/>
          <w:b/>
          <w:bCs/>
          <w:sz w:val="28"/>
          <w:szCs w:val="28"/>
          <w:rtl/>
        </w:rPr>
      </w:pPr>
    </w:p>
    <w:p>
      <w:pPr>
        <w:bidi/>
        <w:jc w:val="both"/>
        <w:rPr>
          <w:rFonts w:cs="B Lotus"/>
          <w:b/>
          <w:bCs/>
          <w:sz w:val="28"/>
          <w:szCs w:val="28"/>
          <w:rtl/>
        </w:rPr>
      </w:pPr>
      <w:r>
        <w:rPr>
          <w:rFonts w:cs="B Lotus" w:hint="cs"/>
          <w:b/>
          <w:bCs/>
          <w:sz w:val="28"/>
          <w:szCs w:val="28"/>
          <w:rtl/>
        </w:rPr>
        <w:t>ژاپن در دوران پس از جنگ و استیلای آمریکا</w:t>
      </w:r>
    </w:p>
    <w:p>
      <w:pPr>
        <w:bidi/>
        <w:jc w:val="both"/>
        <w:rPr>
          <w:rFonts w:cs="B Lotus"/>
          <w:sz w:val="28"/>
          <w:szCs w:val="28"/>
          <w:rtl/>
        </w:rPr>
      </w:pPr>
      <w:r>
        <w:rPr>
          <w:rFonts w:cs="B Lotus" w:hint="cs"/>
          <w:sz w:val="28"/>
          <w:szCs w:val="28"/>
          <w:rtl/>
        </w:rPr>
        <w:t>ژنرال</w:t>
      </w:r>
      <w:r>
        <w:rPr>
          <w:rFonts w:cs="B Lotus"/>
          <w:sz w:val="28"/>
          <w:szCs w:val="28"/>
          <w:rtl/>
        </w:rPr>
        <w:t xml:space="preserve"> </w:t>
      </w:r>
      <w:r>
        <w:rPr>
          <w:rFonts w:cs="B Lotus" w:hint="cs"/>
          <w:sz w:val="28"/>
          <w:szCs w:val="28"/>
          <w:rtl/>
        </w:rPr>
        <w:t>داگلاس</w:t>
      </w:r>
      <w:r>
        <w:rPr>
          <w:rFonts w:cs="B Lotus"/>
          <w:sz w:val="28"/>
          <w:szCs w:val="28"/>
          <w:rtl/>
        </w:rPr>
        <w:t xml:space="preserve"> </w:t>
      </w:r>
      <w:r>
        <w:rPr>
          <w:rFonts w:cs="B Lotus" w:hint="cs"/>
          <w:sz w:val="28"/>
          <w:szCs w:val="28"/>
          <w:rtl/>
        </w:rPr>
        <w:t>مک</w:t>
      </w:r>
      <w:r>
        <w:rPr>
          <w:rFonts w:cs="B Lotus"/>
          <w:sz w:val="28"/>
          <w:szCs w:val="28"/>
          <w:rtl/>
        </w:rPr>
        <w:t xml:space="preserve"> </w:t>
      </w:r>
      <w:r>
        <w:rPr>
          <w:rFonts w:cs="B Lotus" w:hint="cs"/>
          <w:sz w:val="28"/>
          <w:szCs w:val="28"/>
          <w:rtl/>
        </w:rPr>
        <w:t>آرتور</w:t>
      </w:r>
      <w:r>
        <w:rPr>
          <w:rStyle w:val="FootnoteReference"/>
          <w:rFonts w:cs="B Lotus"/>
          <w:sz w:val="28"/>
          <w:szCs w:val="28"/>
          <w:rtl/>
        </w:rPr>
        <w:footnoteReference w:id="252"/>
      </w:r>
      <w:r>
        <w:rPr>
          <w:rFonts w:cs="B Lotus" w:hint="cs"/>
          <w:sz w:val="28"/>
          <w:szCs w:val="28"/>
          <w:rtl/>
        </w:rPr>
        <w:t>،</w:t>
      </w:r>
      <w:r>
        <w:rPr>
          <w:rFonts w:cs="B Lotus"/>
          <w:sz w:val="28"/>
          <w:szCs w:val="28"/>
          <w:rtl/>
        </w:rPr>
        <w:t xml:space="preserve"> </w:t>
      </w:r>
      <w:r>
        <w:rPr>
          <w:rFonts w:cs="B Lotus" w:hint="cs"/>
          <w:sz w:val="28"/>
          <w:szCs w:val="28"/>
          <w:rtl/>
        </w:rPr>
        <w:t>که</w:t>
      </w:r>
      <w:r>
        <w:rPr>
          <w:rFonts w:cs="B Lotus"/>
          <w:sz w:val="28"/>
          <w:szCs w:val="28"/>
          <w:rtl/>
        </w:rPr>
        <w:t xml:space="preserve"> </w:t>
      </w:r>
      <w:r>
        <w:rPr>
          <w:rFonts w:cs="B Lotus" w:hint="cs"/>
          <w:sz w:val="28"/>
          <w:szCs w:val="28"/>
          <w:rtl/>
        </w:rPr>
        <w:t>فرمانده</w:t>
      </w:r>
      <w:r>
        <w:rPr>
          <w:rFonts w:cs="B Lotus"/>
          <w:sz w:val="28"/>
          <w:szCs w:val="28"/>
          <w:rtl/>
        </w:rPr>
        <w:t xml:space="preserve"> </w:t>
      </w:r>
      <w:r>
        <w:rPr>
          <w:rFonts w:cs="B Lotus" w:hint="cs"/>
          <w:sz w:val="28"/>
          <w:szCs w:val="28"/>
          <w:rtl/>
        </w:rPr>
        <w:t>نیروهای</w:t>
      </w:r>
      <w:r>
        <w:rPr>
          <w:rFonts w:cs="B Lotus"/>
          <w:sz w:val="28"/>
          <w:szCs w:val="28"/>
          <w:rtl/>
        </w:rPr>
        <w:t xml:space="preserve"> </w:t>
      </w:r>
      <w:r>
        <w:rPr>
          <w:rFonts w:cs="B Lotus" w:hint="cs"/>
          <w:sz w:val="28"/>
          <w:szCs w:val="28"/>
          <w:rtl/>
        </w:rPr>
        <w:t>ارتش</w:t>
      </w:r>
      <w:r>
        <w:rPr>
          <w:rFonts w:cs="B Lotus"/>
          <w:sz w:val="28"/>
          <w:szCs w:val="28"/>
          <w:rtl/>
        </w:rPr>
        <w:t xml:space="preserve"> </w:t>
      </w:r>
      <w:r>
        <w:rPr>
          <w:rFonts w:cs="B Lotus" w:hint="cs"/>
          <w:sz w:val="28"/>
          <w:szCs w:val="28"/>
          <w:rtl/>
        </w:rPr>
        <w:t>ایالات</w:t>
      </w:r>
      <w:r>
        <w:rPr>
          <w:rFonts w:cs="B Lotus"/>
          <w:sz w:val="28"/>
          <w:szCs w:val="28"/>
          <w:rtl/>
        </w:rPr>
        <w:t xml:space="preserve"> </w:t>
      </w:r>
      <w:r>
        <w:rPr>
          <w:rFonts w:cs="B Lotus" w:hint="cs"/>
          <w:sz w:val="28"/>
          <w:szCs w:val="28"/>
          <w:rtl/>
        </w:rPr>
        <w:t>متحده</w:t>
      </w:r>
      <w:r>
        <w:rPr>
          <w:rFonts w:cs="B Lotus"/>
          <w:sz w:val="28"/>
          <w:szCs w:val="28"/>
          <w:rtl/>
        </w:rPr>
        <w:t xml:space="preserve"> </w:t>
      </w:r>
      <w:r>
        <w:rPr>
          <w:rFonts w:cs="B Lotus" w:hint="cs"/>
          <w:sz w:val="28"/>
          <w:szCs w:val="28"/>
          <w:rtl/>
        </w:rPr>
        <w:t>در</w:t>
      </w:r>
      <w:r>
        <w:rPr>
          <w:rFonts w:cs="B Lotus"/>
          <w:sz w:val="28"/>
          <w:szCs w:val="28"/>
          <w:rtl/>
        </w:rPr>
        <w:t xml:space="preserve"> </w:t>
      </w:r>
      <w:r>
        <w:rPr>
          <w:rFonts w:cs="B Lotus" w:hint="cs"/>
          <w:sz w:val="28"/>
          <w:szCs w:val="28"/>
          <w:rtl/>
        </w:rPr>
        <w:t>خاور</w:t>
      </w:r>
      <w:r>
        <w:rPr>
          <w:rFonts w:cs="B Lotus"/>
          <w:sz w:val="28"/>
          <w:szCs w:val="28"/>
          <w:rtl/>
        </w:rPr>
        <w:t xml:space="preserve"> </w:t>
      </w:r>
      <w:r>
        <w:rPr>
          <w:rFonts w:cs="B Lotus" w:hint="cs"/>
          <w:sz w:val="28"/>
          <w:szCs w:val="28"/>
          <w:rtl/>
        </w:rPr>
        <w:t>دور</w:t>
      </w:r>
      <w:r>
        <w:rPr>
          <w:rFonts w:cs="B Lotus"/>
          <w:sz w:val="28"/>
          <w:szCs w:val="28"/>
          <w:rtl/>
        </w:rPr>
        <w:t xml:space="preserve"> </w:t>
      </w:r>
      <w:r>
        <w:rPr>
          <w:rFonts w:cs="B Lotus" w:hint="cs"/>
          <w:sz w:val="28"/>
          <w:szCs w:val="28"/>
          <w:rtl/>
        </w:rPr>
        <w:t>بود</w:t>
      </w:r>
      <w:r>
        <w:rPr>
          <w:rFonts w:cs="B Lotus"/>
          <w:sz w:val="28"/>
          <w:szCs w:val="28"/>
          <w:rtl/>
        </w:rPr>
        <w:t xml:space="preserve">  </w:t>
      </w:r>
      <w:r>
        <w:rPr>
          <w:rFonts w:cs="B Lotus" w:hint="cs"/>
          <w:sz w:val="28"/>
          <w:szCs w:val="28"/>
          <w:rtl/>
        </w:rPr>
        <w:t>در</w:t>
      </w:r>
      <w:r>
        <w:rPr>
          <w:rFonts w:cs="B Lotus"/>
          <w:sz w:val="28"/>
          <w:szCs w:val="28"/>
          <w:rtl/>
        </w:rPr>
        <w:t xml:space="preserve"> 30 </w:t>
      </w:r>
      <w:r>
        <w:rPr>
          <w:rFonts w:cs="B Lotus" w:hint="cs"/>
          <w:sz w:val="28"/>
          <w:szCs w:val="28"/>
          <w:rtl/>
        </w:rPr>
        <w:t>آگوست</w:t>
      </w:r>
      <w:r>
        <w:rPr>
          <w:rFonts w:cs="B Lotus"/>
          <w:sz w:val="28"/>
          <w:szCs w:val="28"/>
          <w:rtl/>
        </w:rPr>
        <w:t xml:space="preserve"> 1945 </w:t>
      </w:r>
      <w:r>
        <w:rPr>
          <w:rFonts w:cs="B Lotus" w:hint="cs"/>
          <w:sz w:val="28"/>
          <w:szCs w:val="28"/>
          <w:rtl/>
        </w:rPr>
        <w:t>در</w:t>
      </w:r>
      <w:r>
        <w:rPr>
          <w:rFonts w:cs="B Lotus"/>
          <w:sz w:val="28"/>
          <w:szCs w:val="28"/>
          <w:rtl/>
        </w:rPr>
        <w:t xml:space="preserve"> </w:t>
      </w:r>
      <w:r>
        <w:rPr>
          <w:rFonts w:cs="B Lotus" w:hint="cs"/>
          <w:sz w:val="28"/>
          <w:szCs w:val="28"/>
          <w:rtl/>
        </w:rPr>
        <w:t>آتسوگی</w:t>
      </w:r>
      <w:r>
        <w:rPr>
          <w:rStyle w:val="FootnoteReference"/>
          <w:rFonts w:cs="B Lotus"/>
          <w:sz w:val="28"/>
          <w:szCs w:val="28"/>
          <w:rtl/>
        </w:rPr>
        <w:footnoteReference w:id="253"/>
      </w:r>
      <w:r>
        <w:rPr>
          <w:rFonts w:cs="B Lotus"/>
          <w:sz w:val="28"/>
          <w:szCs w:val="28"/>
          <w:rtl/>
        </w:rPr>
        <w:t xml:space="preserve"> </w:t>
      </w:r>
      <w:r>
        <w:rPr>
          <w:rFonts w:cs="B Lotus" w:hint="cs"/>
          <w:sz w:val="28"/>
          <w:szCs w:val="28"/>
          <w:rtl/>
        </w:rPr>
        <w:t>در</w:t>
      </w:r>
      <w:r>
        <w:rPr>
          <w:rFonts w:cs="B Lotus"/>
          <w:sz w:val="28"/>
          <w:szCs w:val="28"/>
          <w:rtl/>
        </w:rPr>
        <w:t xml:space="preserve"> </w:t>
      </w:r>
      <w:r>
        <w:rPr>
          <w:rFonts w:cs="B Lotus" w:hint="cs"/>
          <w:sz w:val="28"/>
          <w:szCs w:val="28"/>
          <w:rtl/>
        </w:rPr>
        <w:t>استان</w:t>
      </w:r>
      <w:r>
        <w:rPr>
          <w:rFonts w:cs="B Lotus"/>
          <w:sz w:val="28"/>
          <w:szCs w:val="28"/>
          <w:rtl/>
        </w:rPr>
        <w:t xml:space="preserve"> </w:t>
      </w:r>
      <w:r>
        <w:rPr>
          <w:rFonts w:cs="B Lotus" w:hint="cs"/>
          <w:sz w:val="28"/>
          <w:szCs w:val="28"/>
          <w:rtl/>
        </w:rPr>
        <w:t>کاناگاوا</w:t>
      </w:r>
      <w:r>
        <w:rPr>
          <w:rFonts w:cs="B Lotus"/>
          <w:sz w:val="28"/>
          <w:szCs w:val="28"/>
          <w:rtl/>
        </w:rPr>
        <w:t xml:space="preserve"> </w:t>
      </w:r>
      <w:r>
        <w:rPr>
          <w:rFonts w:cs="B Lotus" w:hint="cs"/>
          <w:sz w:val="28"/>
          <w:szCs w:val="28"/>
          <w:rtl/>
        </w:rPr>
        <w:t>وارد شد</w:t>
      </w:r>
      <w:r>
        <w:rPr>
          <w:rFonts w:cs="B Lotus"/>
          <w:sz w:val="28"/>
          <w:szCs w:val="28"/>
          <w:rtl/>
        </w:rPr>
        <w:t>.</w:t>
      </w:r>
      <w:r>
        <w:rPr>
          <w:rFonts w:cs="B Lotus" w:hint="cs"/>
          <w:sz w:val="28"/>
          <w:szCs w:val="28"/>
          <w:rtl/>
        </w:rPr>
        <w:t xml:space="preserve"> وی</w:t>
      </w:r>
      <w:r>
        <w:rPr>
          <w:rFonts w:cs="B Lotus"/>
          <w:sz w:val="28"/>
          <w:szCs w:val="28"/>
          <w:rtl/>
        </w:rPr>
        <w:t xml:space="preserve"> </w:t>
      </w:r>
      <w:r>
        <w:rPr>
          <w:rFonts w:cs="B Lotus" w:hint="cs"/>
          <w:sz w:val="28"/>
          <w:szCs w:val="28"/>
          <w:rtl/>
        </w:rPr>
        <w:t>به</w:t>
      </w:r>
      <w:r>
        <w:rPr>
          <w:rFonts w:cs="B Lotus"/>
          <w:sz w:val="28"/>
          <w:szCs w:val="28"/>
          <w:rtl/>
        </w:rPr>
        <w:t xml:space="preserve"> </w:t>
      </w:r>
      <w:r>
        <w:rPr>
          <w:rFonts w:cs="B Lotus" w:hint="cs"/>
          <w:sz w:val="28"/>
          <w:szCs w:val="28"/>
          <w:rtl/>
        </w:rPr>
        <w:t>عنوان</w:t>
      </w:r>
      <w:r>
        <w:rPr>
          <w:rFonts w:cs="B Lotus"/>
          <w:sz w:val="28"/>
          <w:szCs w:val="28"/>
          <w:rtl/>
        </w:rPr>
        <w:t xml:space="preserve"> </w:t>
      </w:r>
      <w:r>
        <w:rPr>
          <w:rFonts w:cs="B Lotus" w:hint="cs"/>
          <w:sz w:val="28"/>
          <w:szCs w:val="28"/>
          <w:rtl/>
        </w:rPr>
        <w:t>فرمانده</w:t>
      </w:r>
      <w:r>
        <w:rPr>
          <w:rFonts w:cs="B Lotus"/>
          <w:sz w:val="28"/>
          <w:szCs w:val="28"/>
          <w:rtl/>
        </w:rPr>
        <w:t xml:space="preserve"> </w:t>
      </w:r>
      <w:r>
        <w:rPr>
          <w:rFonts w:cs="B Lotus" w:hint="cs"/>
          <w:sz w:val="28"/>
          <w:szCs w:val="28"/>
          <w:rtl/>
        </w:rPr>
        <w:t>عالی</w:t>
      </w:r>
      <w:r>
        <w:rPr>
          <w:rFonts w:cs="B Lotus"/>
          <w:sz w:val="28"/>
          <w:szCs w:val="28"/>
          <w:rtl/>
        </w:rPr>
        <w:t xml:space="preserve"> </w:t>
      </w:r>
      <w:r>
        <w:rPr>
          <w:rFonts w:cs="B Lotus" w:hint="cs"/>
          <w:sz w:val="28"/>
          <w:szCs w:val="28"/>
          <w:rtl/>
        </w:rPr>
        <w:t>نیروهای</w:t>
      </w:r>
      <w:r>
        <w:rPr>
          <w:rFonts w:cs="B Lotus"/>
          <w:sz w:val="28"/>
          <w:szCs w:val="28"/>
          <w:rtl/>
        </w:rPr>
        <w:t xml:space="preserve"> </w:t>
      </w:r>
      <w:r>
        <w:rPr>
          <w:rFonts w:cs="B Lotus" w:hint="cs"/>
          <w:sz w:val="28"/>
          <w:szCs w:val="28"/>
          <w:rtl/>
        </w:rPr>
        <w:t>متفقین</w:t>
      </w:r>
      <w:r>
        <w:rPr>
          <w:rFonts w:cs="B Lotus"/>
          <w:sz w:val="28"/>
          <w:szCs w:val="28"/>
          <w:rtl/>
        </w:rPr>
        <w:t xml:space="preserve">  </w:t>
      </w:r>
      <w:r>
        <w:rPr>
          <w:rFonts w:cs="B Lotus"/>
          <w:sz w:val="28"/>
          <w:szCs w:val="28"/>
        </w:rPr>
        <w:t>(SCAP)</w:t>
      </w:r>
      <w:r>
        <w:rPr>
          <w:rStyle w:val="FootnoteReference"/>
          <w:rFonts w:cs="B Lotus"/>
          <w:sz w:val="28"/>
          <w:szCs w:val="28"/>
          <w:rtl/>
        </w:rPr>
        <w:footnoteReference w:id="254"/>
      </w:r>
      <w:r>
        <w:rPr>
          <w:rFonts w:cs="B Lotus" w:hint="cs"/>
          <w:sz w:val="28"/>
          <w:szCs w:val="28"/>
          <w:rtl/>
        </w:rPr>
        <w:t xml:space="preserve"> </w:t>
      </w:r>
      <w:r>
        <w:rPr>
          <w:rFonts w:cs="B Lotus"/>
          <w:sz w:val="28"/>
          <w:szCs w:val="28"/>
        </w:rPr>
        <w:t xml:space="preserve"> </w:t>
      </w:r>
      <w:r>
        <w:rPr>
          <w:rFonts w:cs="B Lotus" w:hint="cs"/>
          <w:sz w:val="28"/>
          <w:szCs w:val="28"/>
          <w:rtl/>
        </w:rPr>
        <w:t>مسئول</w:t>
      </w:r>
      <w:r>
        <w:rPr>
          <w:rFonts w:cs="B Lotus"/>
          <w:sz w:val="28"/>
          <w:szCs w:val="28"/>
          <w:rtl/>
        </w:rPr>
        <w:t xml:space="preserve"> </w:t>
      </w:r>
      <w:r>
        <w:rPr>
          <w:rFonts w:cs="B Lotus" w:hint="cs"/>
          <w:sz w:val="28"/>
          <w:szCs w:val="28"/>
          <w:rtl/>
        </w:rPr>
        <w:t>هدایت</w:t>
      </w:r>
      <w:r>
        <w:rPr>
          <w:rFonts w:cs="B Lotus"/>
          <w:sz w:val="28"/>
          <w:szCs w:val="28"/>
          <w:rtl/>
        </w:rPr>
        <w:t xml:space="preserve"> </w:t>
      </w:r>
      <w:r>
        <w:rPr>
          <w:rFonts w:cs="B Lotus" w:hint="cs"/>
          <w:sz w:val="28"/>
          <w:szCs w:val="28"/>
          <w:rtl/>
        </w:rPr>
        <w:t>ژاپن</w:t>
      </w:r>
      <w:r>
        <w:rPr>
          <w:rFonts w:cs="B Lotus"/>
          <w:sz w:val="28"/>
          <w:szCs w:val="28"/>
          <w:rtl/>
        </w:rPr>
        <w:t xml:space="preserve"> </w:t>
      </w:r>
      <w:r>
        <w:rPr>
          <w:rFonts w:cs="B Lotus" w:hint="cs"/>
          <w:sz w:val="28"/>
          <w:szCs w:val="28"/>
          <w:rtl/>
        </w:rPr>
        <w:t>جنگ</w:t>
      </w:r>
      <w:r>
        <w:rPr>
          <w:rFonts w:cs="B Lotus"/>
          <w:sz w:val="28"/>
          <w:szCs w:val="28"/>
          <w:rtl/>
        </w:rPr>
        <w:t xml:space="preserve"> </w:t>
      </w:r>
      <w:r>
        <w:rPr>
          <w:rFonts w:cs="B Lotus" w:hint="cs"/>
          <w:sz w:val="28"/>
          <w:szCs w:val="28"/>
          <w:rtl/>
        </w:rPr>
        <w:t>زده</w:t>
      </w:r>
      <w:r>
        <w:rPr>
          <w:rFonts w:cs="B Lotus"/>
          <w:sz w:val="28"/>
          <w:szCs w:val="28"/>
          <w:rtl/>
        </w:rPr>
        <w:t xml:space="preserve"> </w:t>
      </w:r>
      <w:r>
        <w:rPr>
          <w:rFonts w:cs="B Lotus" w:hint="cs"/>
          <w:sz w:val="28"/>
          <w:szCs w:val="28"/>
          <w:rtl/>
        </w:rPr>
        <w:t>در</w:t>
      </w:r>
      <w:r>
        <w:rPr>
          <w:rFonts w:cs="B Lotus"/>
          <w:sz w:val="28"/>
          <w:szCs w:val="28"/>
          <w:rtl/>
        </w:rPr>
        <w:t xml:space="preserve"> </w:t>
      </w:r>
      <w:r>
        <w:rPr>
          <w:rFonts w:cs="B Lotus" w:hint="cs"/>
          <w:sz w:val="28"/>
          <w:szCs w:val="28"/>
          <w:rtl/>
        </w:rPr>
        <w:t>مسیر</w:t>
      </w:r>
      <w:r>
        <w:rPr>
          <w:rFonts w:cs="B Lotus"/>
          <w:sz w:val="28"/>
          <w:szCs w:val="28"/>
          <w:rtl/>
        </w:rPr>
        <w:t xml:space="preserve"> </w:t>
      </w:r>
      <w:r>
        <w:rPr>
          <w:rFonts w:cs="B Lotus" w:hint="cs"/>
          <w:sz w:val="28"/>
          <w:szCs w:val="28"/>
          <w:rtl/>
        </w:rPr>
        <w:t>بازسازی</w:t>
      </w:r>
      <w:r>
        <w:rPr>
          <w:rFonts w:cs="B Lotus"/>
          <w:sz w:val="28"/>
          <w:szCs w:val="28"/>
          <w:rtl/>
        </w:rPr>
        <w:t xml:space="preserve"> </w:t>
      </w:r>
      <w:r>
        <w:rPr>
          <w:rFonts w:cs="B Lotus" w:hint="cs"/>
          <w:sz w:val="28"/>
          <w:szCs w:val="28"/>
          <w:rtl/>
        </w:rPr>
        <w:t>بود</w:t>
      </w:r>
      <w:r>
        <w:rPr>
          <w:rFonts w:cs="B Lotus"/>
          <w:sz w:val="28"/>
          <w:szCs w:val="28"/>
          <w:rtl/>
        </w:rPr>
        <w:t>.</w:t>
      </w:r>
      <w:r>
        <w:rPr>
          <w:rFonts w:cs="B Lotus" w:hint="cs"/>
          <w:sz w:val="28"/>
          <w:szCs w:val="28"/>
          <w:rtl/>
        </w:rPr>
        <w:t xml:space="preserve"> (برشتین و میلزا، 1370: 301)</w:t>
      </w:r>
    </w:p>
    <w:p>
      <w:pPr>
        <w:bidi/>
        <w:jc w:val="both"/>
        <w:rPr>
          <w:rFonts w:cs="B Lotus"/>
          <w:sz w:val="28"/>
          <w:szCs w:val="28"/>
          <w:rtl/>
        </w:rPr>
      </w:pPr>
      <w:r>
        <w:rPr>
          <w:rFonts w:cs="B Lotus" w:hint="cs"/>
          <w:sz w:val="28"/>
          <w:szCs w:val="28"/>
          <w:rtl/>
        </w:rPr>
        <w:t>متن رسمی تسلیم ژاپن</w:t>
      </w:r>
      <w:r>
        <w:rPr>
          <w:rFonts w:cs="B Lotus"/>
          <w:sz w:val="28"/>
          <w:szCs w:val="28"/>
          <w:rtl/>
        </w:rPr>
        <w:t xml:space="preserve"> 2 </w:t>
      </w:r>
      <w:r>
        <w:rPr>
          <w:rFonts w:cs="B Lotus" w:hint="cs"/>
          <w:sz w:val="28"/>
          <w:szCs w:val="28"/>
          <w:rtl/>
        </w:rPr>
        <w:t>سپتامبر</w:t>
      </w:r>
      <w:r>
        <w:rPr>
          <w:rFonts w:cs="B Lotus"/>
          <w:sz w:val="28"/>
          <w:szCs w:val="28"/>
          <w:rtl/>
        </w:rPr>
        <w:t xml:space="preserve"> 1945 </w:t>
      </w:r>
      <w:r>
        <w:rPr>
          <w:rFonts w:cs="B Lotus" w:hint="cs"/>
          <w:sz w:val="28"/>
          <w:szCs w:val="28"/>
          <w:rtl/>
        </w:rPr>
        <w:t>در</w:t>
      </w:r>
      <w:r>
        <w:rPr>
          <w:rFonts w:cs="B Lotus"/>
          <w:sz w:val="28"/>
          <w:szCs w:val="28"/>
          <w:rtl/>
        </w:rPr>
        <w:t xml:space="preserve"> </w:t>
      </w:r>
      <w:r>
        <w:rPr>
          <w:rFonts w:cs="B Lotus" w:hint="cs"/>
          <w:sz w:val="28"/>
          <w:szCs w:val="28"/>
          <w:rtl/>
        </w:rPr>
        <w:t>کشتی یو اس اس میزوری</w:t>
      </w:r>
      <w:r>
        <w:rPr>
          <w:rStyle w:val="FootnoteReference"/>
          <w:rFonts w:cs="B Lotus"/>
          <w:sz w:val="28"/>
          <w:szCs w:val="28"/>
          <w:rtl/>
        </w:rPr>
        <w:footnoteReference w:id="255"/>
      </w:r>
      <w:r>
        <w:rPr>
          <w:rFonts w:cs="B Lotus"/>
          <w:sz w:val="28"/>
          <w:szCs w:val="28"/>
          <w:rtl/>
        </w:rPr>
        <w:t xml:space="preserve"> </w:t>
      </w:r>
      <w:r>
        <w:rPr>
          <w:rFonts w:cs="B Lotus" w:hint="cs"/>
          <w:sz w:val="28"/>
          <w:szCs w:val="28"/>
          <w:rtl/>
        </w:rPr>
        <w:t>به</w:t>
      </w:r>
      <w:r>
        <w:rPr>
          <w:rFonts w:cs="B Lotus"/>
          <w:sz w:val="28"/>
          <w:szCs w:val="28"/>
          <w:rtl/>
        </w:rPr>
        <w:t xml:space="preserve"> </w:t>
      </w:r>
      <w:r>
        <w:rPr>
          <w:rFonts w:cs="B Lotus" w:hint="cs"/>
          <w:sz w:val="28"/>
          <w:szCs w:val="28"/>
          <w:rtl/>
        </w:rPr>
        <w:t>امضا</w:t>
      </w:r>
      <w:r>
        <w:rPr>
          <w:rFonts w:cs="B Lotus"/>
          <w:sz w:val="28"/>
          <w:szCs w:val="28"/>
          <w:rtl/>
        </w:rPr>
        <w:t xml:space="preserve"> </w:t>
      </w:r>
      <w:r>
        <w:rPr>
          <w:rFonts w:cs="B Lotus" w:hint="cs"/>
          <w:sz w:val="28"/>
          <w:szCs w:val="28"/>
          <w:rtl/>
        </w:rPr>
        <w:t>رسید</w:t>
      </w:r>
      <w:r>
        <w:rPr>
          <w:rFonts w:cs="B Lotus"/>
          <w:sz w:val="28"/>
          <w:szCs w:val="28"/>
          <w:rtl/>
        </w:rPr>
        <w:t xml:space="preserve">. </w:t>
      </w:r>
      <w:r>
        <w:rPr>
          <w:rFonts w:cs="B Lotus" w:hint="cs"/>
          <w:sz w:val="28"/>
          <w:szCs w:val="28"/>
          <w:rtl/>
        </w:rPr>
        <w:t>همان</w:t>
      </w:r>
      <w:r>
        <w:rPr>
          <w:rFonts w:cs="B Lotus"/>
          <w:sz w:val="28"/>
          <w:szCs w:val="28"/>
          <w:rtl/>
        </w:rPr>
        <w:t xml:space="preserve"> </w:t>
      </w:r>
      <w:r>
        <w:rPr>
          <w:rFonts w:cs="B Lotus" w:hint="cs"/>
          <w:sz w:val="28"/>
          <w:szCs w:val="28"/>
          <w:rtl/>
        </w:rPr>
        <w:t>پرچمی</w:t>
      </w:r>
      <w:r>
        <w:rPr>
          <w:rFonts w:cs="B Lotus"/>
          <w:sz w:val="28"/>
          <w:szCs w:val="28"/>
          <w:rtl/>
        </w:rPr>
        <w:t xml:space="preserve"> </w:t>
      </w:r>
      <w:r>
        <w:rPr>
          <w:rFonts w:cs="B Lotus" w:hint="cs"/>
          <w:sz w:val="28"/>
          <w:szCs w:val="28"/>
          <w:rtl/>
        </w:rPr>
        <w:t>که</w:t>
      </w:r>
      <w:r>
        <w:rPr>
          <w:rFonts w:cs="B Lotus"/>
          <w:sz w:val="28"/>
          <w:szCs w:val="28"/>
          <w:rtl/>
        </w:rPr>
        <w:t xml:space="preserve"> </w:t>
      </w:r>
      <w:r>
        <w:rPr>
          <w:rFonts w:cs="B Lotus" w:hint="cs"/>
          <w:sz w:val="28"/>
          <w:szCs w:val="28"/>
          <w:rtl/>
        </w:rPr>
        <w:t>در</w:t>
      </w:r>
      <w:r>
        <w:rPr>
          <w:rFonts w:cs="B Lotus"/>
          <w:sz w:val="28"/>
          <w:szCs w:val="28"/>
          <w:rtl/>
        </w:rPr>
        <w:t xml:space="preserve"> </w:t>
      </w:r>
      <w:r>
        <w:rPr>
          <w:rFonts w:cs="B Lotus" w:hint="cs"/>
          <w:sz w:val="28"/>
          <w:szCs w:val="28"/>
          <w:rtl/>
        </w:rPr>
        <w:t>سال</w:t>
      </w:r>
      <w:r>
        <w:rPr>
          <w:rFonts w:cs="B Lotus"/>
          <w:sz w:val="28"/>
          <w:szCs w:val="28"/>
          <w:rtl/>
        </w:rPr>
        <w:t xml:space="preserve"> 1853 </w:t>
      </w:r>
      <w:r>
        <w:rPr>
          <w:rFonts w:cs="B Lotus" w:hint="cs"/>
          <w:sz w:val="28"/>
          <w:szCs w:val="28"/>
          <w:rtl/>
        </w:rPr>
        <w:t>با</w:t>
      </w:r>
      <w:r>
        <w:rPr>
          <w:rFonts w:cs="B Lotus"/>
          <w:sz w:val="28"/>
          <w:szCs w:val="28"/>
          <w:rtl/>
        </w:rPr>
        <w:t xml:space="preserve"> </w:t>
      </w:r>
      <w:r>
        <w:rPr>
          <w:rFonts w:cs="B Lotus" w:hint="cs"/>
          <w:sz w:val="28"/>
          <w:szCs w:val="28"/>
          <w:rtl/>
        </w:rPr>
        <w:t>کشتی</w:t>
      </w:r>
      <w:r>
        <w:rPr>
          <w:rFonts w:cs="B Lotus"/>
          <w:sz w:val="28"/>
          <w:szCs w:val="28"/>
          <w:rtl/>
        </w:rPr>
        <w:t xml:space="preserve"> </w:t>
      </w:r>
      <w:r>
        <w:rPr>
          <w:rFonts w:cs="B Lotus" w:hint="cs"/>
          <w:sz w:val="28"/>
          <w:szCs w:val="28"/>
          <w:rtl/>
        </w:rPr>
        <w:t>"متیو</w:t>
      </w:r>
      <w:r>
        <w:rPr>
          <w:rFonts w:cs="B Lotus"/>
          <w:sz w:val="28"/>
          <w:szCs w:val="28"/>
          <w:rtl/>
        </w:rPr>
        <w:t xml:space="preserve"> </w:t>
      </w:r>
      <w:r>
        <w:rPr>
          <w:rFonts w:cs="B Lotus" w:hint="cs"/>
          <w:sz w:val="28"/>
          <w:szCs w:val="28"/>
          <w:rtl/>
        </w:rPr>
        <w:t>پری" در ورود خود به ژاپن به</w:t>
      </w:r>
      <w:r>
        <w:rPr>
          <w:rFonts w:cs="B Lotus"/>
          <w:sz w:val="28"/>
          <w:szCs w:val="28"/>
          <w:rtl/>
        </w:rPr>
        <w:t xml:space="preserve"> </w:t>
      </w:r>
      <w:r>
        <w:rPr>
          <w:rFonts w:cs="B Lotus" w:hint="cs"/>
          <w:sz w:val="28"/>
          <w:szCs w:val="28"/>
          <w:rtl/>
        </w:rPr>
        <w:t>اهتزاز</w:t>
      </w:r>
      <w:r>
        <w:rPr>
          <w:rFonts w:cs="B Lotus"/>
          <w:sz w:val="28"/>
          <w:szCs w:val="28"/>
          <w:rtl/>
        </w:rPr>
        <w:t xml:space="preserve"> </w:t>
      </w:r>
      <w:r>
        <w:rPr>
          <w:rFonts w:cs="B Lotus" w:hint="cs"/>
          <w:sz w:val="28"/>
          <w:szCs w:val="28"/>
          <w:rtl/>
        </w:rPr>
        <w:t>درآورده</w:t>
      </w:r>
      <w:r>
        <w:rPr>
          <w:rFonts w:cs="B Lotus"/>
          <w:sz w:val="28"/>
          <w:szCs w:val="28"/>
          <w:rtl/>
        </w:rPr>
        <w:t xml:space="preserve"> </w:t>
      </w:r>
      <w:r>
        <w:rPr>
          <w:rFonts w:cs="B Lotus" w:hint="cs"/>
          <w:sz w:val="28"/>
          <w:szCs w:val="28"/>
          <w:rtl/>
        </w:rPr>
        <w:t>بود،</w:t>
      </w:r>
      <w:r>
        <w:rPr>
          <w:rFonts w:cs="B Lotus"/>
          <w:sz w:val="28"/>
          <w:szCs w:val="28"/>
          <w:rtl/>
        </w:rPr>
        <w:t xml:space="preserve"> </w:t>
      </w:r>
      <w:r>
        <w:rPr>
          <w:rFonts w:cs="B Lotus" w:hint="cs"/>
          <w:sz w:val="28"/>
          <w:szCs w:val="28"/>
          <w:rtl/>
        </w:rPr>
        <w:t>به</w:t>
      </w:r>
      <w:r>
        <w:rPr>
          <w:rFonts w:cs="B Lotus"/>
          <w:sz w:val="28"/>
          <w:szCs w:val="28"/>
          <w:rtl/>
        </w:rPr>
        <w:t xml:space="preserve"> </w:t>
      </w:r>
      <w:r>
        <w:rPr>
          <w:rFonts w:cs="B Lotus" w:hint="cs"/>
          <w:sz w:val="28"/>
          <w:szCs w:val="28"/>
          <w:rtl/>
        </w:rPr>
        <w:t>همین</w:t>
      </w:r>
      <w:r>
        <w:rPr>
          <w:rFonts w:cs="B Lotus"/>
          <w:sz w:val="28"/>
          <w:szCs w:val="28"/>
          <w:rtl/>
        </w:rPr>
        <w:t xml:space="preserve"> </w:t>
      </w:r>
      <w:r>
        <w:rPr>
          <w:rFonts w:cs="B Lotus" w:hint="cs"/>
          <w:sz w:val="28"/>
          <w:szCs w:val="28"/>
          <w:rtl/>
        </w:rPr>
        <w:t>مناسبت</w:t>
      </w:r>
      <w:r>
        <w:rPr>
          <w:rFonts w:cs="B Lotus"/>
          <w:sz w:val="28"/>
          <w:szCs w:val="28"/>
          <w:rtl/>
        </w:rPr>
        <w:t xml:space="preserve"> </w:t>
      </w:r>
      <w:r>
        <w:rPr>
          <w:rFonts w:cs="B Lotus" w:hint="cs"/>
          <w:sz w:val="28"/>
          <w:szCs w:val="28"/>
          <w:rtl/>
        </w:rPr>
        <w:t>از</w:t>
      </w:r>
      <w:r>
        <w:rPr>
          <w:rFonts w:cs="B Lotus"/>
          <w:sz w:val="28"/>
          <w:szCs w:val="28"/>
          <w:rtl/>
        </w:rPr>
        <w:t xml:space="preserve"> </w:t>
      </w:r>
      <w:r>
        <w:rPr>
          <w:rFonts w:cs="B Lotus" w:hint="cs"/>
          <w:sz w:val="28"/>
          <w:szCs w:val="28"/>
          <w:rtl/>
        </w:rPr>
        <w:t>موزه</w:t>
      </w:r>
      <w:r>
        <w:rPr>
          <w:rFonts w:cs="B Lotus"/>
          <w:sz w:val="28"/>
          <w:szCs w:val="28"/>
          <w:rtl/>
        </w:rPr>
        <w:t xml:space="preserve"> </w:t>
      </w:r>
      <w:r>
        <w:rPr>
          <w:rFonts w:cs="B Lotus" w:hint="cs"/>
          <w:sz w:val="28"/>
          <w:szCs w:val="28"/>
          <w:rtl/>
        </w:rPr>
        <w:t>آکادمی</w:t>
      </w:r>
      <w:r>
        <w:rPr>
          <w:rFonts w:cs="B Lotus"/>
          <w:sz w:val="28"/>
          <w:szCs w:val="28"/>
          <w:rtl/>
        </w:rPr>
        <w:t xml:space="preserve"> </w:t>
      </w:r>
      <w:r>
        <w:rPr>
          <w:rFonts w:cs="B Lotus" w:hint="cs"/>
          <w:sz w:val="28"/>
          <w:szCs w:val="28"/>
          <w:rtl/>
        </w:rPr>
        <w:t>نیروی</w:t>
      </w:r>
      <w:r>
        <w:rPr>
          <w:rFonts w:cs="B Lotus"/>
          <w:sz w:val="28"/>
          <w:szCs w:val="28"/>
          <w:rtl/>
        </w:rPr>
        <w:t xml:space="preserve"> </w:t>
      </w:r>
      <w:r>
        <w:rPr>
          <w:rFonts w:cs="B Lotus" w:hint="cs"/>
          <w:sz w:val="28"/>
          <w:szCs w:val="28"/>
          <w:rtl/>
        </w:rPr>
        <w:t>دریایی</w:t>
      </w:r>
      <w:r>
        <w:rPr>
          <w:rFonts w:cs="B Lotus"/>
          <w:sz w:val="28"/>
          <w:szCs w:val="28"/>
          <w:rtl/>
        </w:rPr>
        <w:t xml:space="preserve"> </w:t>
      </w:r>
      <w:r>
        <w:rPr>
          <w:rFonts w:cs="B Lotus" w:hint="cs"/>
          <w:sz w:val="28"/>
          <w:szCs w:val="28"/>
          <w:rtl/>
        </w:rPr>
        <w:t>ایالات</w:t>
      </w:r>
      <w:r>
        <w:rPr>
          <w:rFonts w:cs="B Lotus"/>
          <w:sz w:val="28"/>
          <w:szCs w:val="28"/>
          <w:rtl/>
        </w:rPr>
        <w:t xml:space="preserve"> </w:t>
      </w:r>
      <w:r>
        <w:rPr>
          <w:rFonts w:cs="B Lotus" w:hint="cs"/>
          <w:sz w:val="28"/>
          <w:szCs w:val="28"/>
          <w:rtl/>
        </w:rPr>
        <w:t>متحده</w:t>
      </w:r>
      <w:r>
        <w:rPr>
          <w:rFonts w:cs="B Lotus"/>
          <w:sz w:val="28"/>
          <w:szCs w:val="28"/>
          <w:rtl/>
        </w:rPr>
        <w:t xml:space="preserve"> </w:t>
      </w:r>
      <w:r>
        <w:rPr>
          <w:rFonts w:cs="B Lotus" w:hint="cs"/>
          <w:sz w:val="28"/>
          <w:szCs w:val="28"/>
          <w:rtl/>
        </w:rPr>
        <w:t>قرض</w:t>
      </w:r>
      <w:r>
        <w:rPr>
          <w:rFonts w:cs="B Lotus"/>
          <w:sz w:val="28"/>
          <w:szCs w:val="28"/>
          <w:rtl/>
        </w:rPr>
        <w:t xml:space="preserve"> </w:t>
      </w:r>
      <w:r>
        <w:rPr>
          <w:rFonts w:cs="B Lotus" w:hint="cs"/>
          <w:sz w:val="28"/>
          <w:szCs w:val="28"/>
          <w:rtl/>
        </w:rPr>
        <w:t>گرفته</w:t>
      </w:r>
      <w:r>
        <w:rPr>
          <w:rFonts w:cs="B Lotus"/>
          <w:sz w:val="28"/>
          <w:szCs w:val="28"/>
          <w:rtl/>
        </w:rPr>
        <w:t xml:space="preserve"> </w:t>
      </w:r>
      <w:r>
        <w:rPr>
          <w:rFonts w:cs="B Lotus" w:hint="cs"/>
          <w:sz w:val="28"/>
          <w:szCs w:val="28"/>
          <w:rtl/>
        </w:rPr>
        <w:t>شد تا</w:t>
      </w:r>
      <w:r>
        <w:rPr>
          <w:rFonts w:cs="B Lotus"/>
          <w:sz w:val="28"/>
          <w:szCs w:val="28"/>
          <w:rtl/>
        </w:rPr>
        <w:t xml:space="preserve"> </w:t>
      </w:r>
      <w:r>
        <w:rPr>
          <w:rFonts w:cs="B Lotus" w:hint="cs"/>
          <w:sz w:val="28"/>
          <w:szCs w:val="28"/>
          <w:rtl/>
        </w:rPr>
        <w:t>این</w:t>
      </w:r>
      <w:r>
        <w:rPr>
          <w:rFonts w:cs="B Lotus"/>
          <w:sz w:val="28"/>
          <w:szCs w:val="28"/>
          <w:rtl/>
        </w:rPr>
        <w:t xml:space="preserve"> </w:t>
      </w:r>
      <w:r>
        <w:rPr>
          <w:rFonts w:cs="B Lotus" w:hint="cs"/>
          <w:sz w:val="28"/>
          <w:szCs w:val="28"/>
          <w:rtl/>
        </w:rPr>
        <w:t>نماد بیان گر</w:t>
      </w:r>
      <w:r>
        <w:rPr>
          <w:rFonts w:cs="B Lotus"/>
          <w:sz w:val="28"/>
          <w:szCs w:val="28"/>
          <w:rtl/>
        </w:rPr>
        <w:t xml:space="preserve"> </w:t>
      </w:r>
      <w:r>
        <w:rPr>
          <w:rFonts w:cs="B Lotus" w:hint="cs"/>
          <w:sz w:val="28"/>
          <w:szCs w:val="28"/>
          <w:rtl/>
        </w:rPr>
        <w:t>این</w:t>
      </w:r>
      <w:r>
        <w:rPr>
          <w:rFonts w:cs="B Lotus"/>
          <w:sz w:val="28"/>
          <w:szCs w:val="28"/>
          <w:rtl/>
        </w:rPr>
        <w:t xml:space="preserve"> </w:t>
      </w:r>
      <w:r>
        <w:rPr>
          <w:rFonts w:cs="B Lotus" w:hint="cs"/>
          <w:sz w:val="28"/>
          <w:szCs w:val="28"/>
          <w:rtl/>
        </w:rPr>
        <w:t xml:space="preserve">واقعیت باشد که ژنرال مک آرتور ادامه دهنده راه متیو پری است و این امر موجب افزایش جایگاه و موقعیت وی شد. </w:t>
      </w:r>
      <w:r>
        <w:rPr>
          <w:rFonts w:cs="B Lotus"/>
          <w:sz w:val="28"/>
          <w:szCs w:val="28"/>
          <w:rtl/>
        </w:rPr>
        <w:t xml:space="preserve"> </w:t>
      </w:r>
    </w:p>
    <w:p>
      <w:pPr>
        <w:bidi/>
        <w:jc w:val="both"/>
        <w:rPr>
          <w:rFonts w:cs="B Lotus"/>
          <w:sz w:val="28"/>
          <w:szCs w:val="28"/>
          <w:rtl/>
        </w:rPr>
      </w:pPr>
      <w:r>
        <w:rPr>
          <w:rFonts w:cs="B Lotus"/>
          <w:sz w:val="28"/>
          <w:szCs w:val="28"/>
        </w:rPr>
        <w:t xml:space="preserve">(SCAP) </w:t>
      </w:r>
      <w:r>
        <w:rPr>
          <w:rFonts w:cs="B Lotus" w:hint="cs"/>
          <w:sz w:val="28"/>
          <w:szCs w:val="28"/>
          <w:rtl/>
        </w:rPr>
        <w:t xml:space="preserve"> (از</w:t>
      </w:r>
      <w:r>
        <w:rPr>
          <w:rFonts w:cs="B Lotus"/>
          <w:sz w:val="28"/>
          <w:szCs w:val="28"/>
          <w:rtl/>
        </w:rPr>
        <w:t xml:space="preserve"> </w:t>
      </w:r>
      <w:r>
        <w:rPr>
          <w:rFonts w:cs="B Lotus" w:hint="cs"/>
          <w:sz w:val="28"/>
          <w:szCs w:val="28"/>
          <w:rtl/>
        </w:rPr>
        <w:t>این</w:t>
      </w:r>
      <w:r>
        <w:rPr>
          <w:rFonts w:cs="B Lotus"/>
          <w:sz w:val="28"/>
          <w:szCs w:val="28"/>
          <w:rtl/>
        </w:rPr>
        <w:t xml:space="preserve"> </w:t>
      </w:r>
      <w:r>
        <w:rPr>
          <w:rFonts w:cs="B Lotus" w:hint="cs"/>
          <w:sz w:val="28"/>
          <w:szCs w:val="28"/>
          <w:rtl/>
        </w:rPr>
        <w:t>نام</w:t>
      </w:r>
      <w:r>
        <w:rPr>
          <w:rFonts w:cs="B Lotus"/>
          <w:sz w:val="28"/>
          <w:szCs w:val="28"/>
          <w:rtl/>
        </w:rPr>
        <w:t xml:space="preserve"> </w:t>
      </w:r>
      <w:r>
        <w:rPr>
          <w:rFonts w:cs="B Lotus" w:hint="cs"/>
          <w:sz w:val="28"/>
          <w:szCs w:val="28"/>
          <w:rtl/>
        </w:rPr>
        <w:t>اختصار برای</w:t>
      </w:r>
      <w:r>
        <w:rPr>
          <w:rFonts w:cs="B Lotus"/>
          <w:sz w:val="28"/>
          <w:szCs w:val="28"/>
          <w:rtl/>
        </w:rPr>
        <w:t xml:space="preserve"> </w:t>
      </w:r>
      <w:r>
        <w:rPr>
          <w:rFonts w:cs="B Lotus" w:hint="cs"/>
          <w:sz w:val="28"/>
          <w:szCs w:val="28"/>
          <w:rtl/>
        </w:rPr>
        <w:t>مراجعه</w:t>
      </w:r>
      <w:r>
        <w:rPr>
          <w:rFonts w:cs="B Lotus"/>
          <w:sz w:val="28"/>
          <w:szCs w:val="28"/>
          <w:rtl/>
        </w:rPr>
        <w:t xml:space="preserve"> </w:t>
      </w:r>
      <w:r>
        <w:rPr>
          <w:rFonts w:cs="B Lotus" w:hint="cs"/>
          <w:sz w:val="28"/>
          <w:szCs w:val="28"/>
          <w:rtl/>
        </w:rPr>
        <w:t>به</w:t>
      </w:r>
      <w:r>
        <w:rPr>
          <w:rFonts w:cs="B Lotus"/>
          <w:sz w:val="28"/>
          <w:szCs w:val="28"/>
          <w:rtl/>
        </w:rPr>
        <w:t xml:space="preserve"> </w:t>
      </w:r>
      <w:r>
        <w:rPr>
          <w:rFonts w:cs="B Lotus" w:hint="cs"/>
          <w:sz w:val="28"/>
          <w:szCs w:val="28"/>
          <w:rtl/>
        </w:rPr>
        <w:t>دفاتر</w:t>
      </w:r>
      <w:r>
        <w:rPr>
          <w:rFonts w:cs="B Lotus"/>
          <w:sz w:val="28"/>
          <w:szCs w:val="28"/>
          <w:rtl/>
        </w:rPr>
        <w:t xml:space="preserve"> </w:t>
      </w:r>
      <w:r>
        <w:rPr>
          <w:rFonts w:cs="B Lotus" w:hint="cs"/>
          <w:sz w:val="28"/>
          <w:szCs w:val="28"/>
          <w:rtl/>
        </w:rPr>
        <w:t>متفقین</w:t>
      </w:r>
      <w:r>
        <w:rPr>
          <w:rFonts w:cs="B Lotus"/>
          <w:sz w:val="28"/>
          <w:szCs w:val="28"/>
          <w:rtl/>
        </w:rPr>
        <w:t xml:space="preserve"> </w:t>
      </w:r>
      <w:r>
        <w:rPr>
          <w:rFonts w:cs="B Lotus" w:hint="cs"/>
          <w:sz w:val="28"/>
          <w:szCs w:val="28"/>
          <w:rtl/>
        </w:rPr>
        <w:t>به</w:t>
      </w:r>
      <w:r>
        <w:rPr>
          <w:rFonts w:cs="B Lotus"/>
          <w:sz w:val="28"/>
          <w:szCs w:val="28"/>
          <w:rtl/>
        </w:rPr>
        <w:t xml:space="preserve"> </w:t>
      </w:r>
      <w:r>
        <w:rPr>
          <w:rFonts w:cs="B Lotus" w:hint="cs"/>
          <w:sz w:val="28"/>
          <w:szCs w:val="28"/>
          <w:rtl/>
        </w:rPr>
        <w:t>طور</w:t>
      </w:r>
      <w:r>
        <w:rPr>
          <w:rFonts w:cs="B Lotus"/>
          <w:sz w:val="28"/>
          <w:szCs w:val="28"/>
          <w:rtl/>
        </w:rPr>
        <w:t xml:space="preserve"> </w:t>
      </w:r>
      <w:r>
        <w:rPr>
          <w:rFonts w:cs="B Lotus" w:hint="cs"/>
          <w:sz w:val="28"/>
          <w:szCs w:val="28"/>
          <w:rtl/>
        </w:rPr>
        <w:t>کلی</w:t>
      </w:r>
      <w:r>
        <w:rPr>
          <w:rFonts w:cs="B Lotus"/>
          <w:sz w:val="28"/>
          <w:szCs w:val="28"/>
          <w:rtl/>
        </w:rPr>
        <w:t xml:space="preserve"> </w:t>
      </w:r>
      <w:r>
        <w:rPr>
          <w:rFonts w:cs="B Lotus" w:hint="cs"/>
          <w:sz w:val="28"/>
          <w:szCs w:val="28"/>
          <w:rtl/>
        </w:rPr>
        <w:t>استفاده</w:t>
      </w:r>
      <w:r>
        <w:rPr>
          <w:rFonts w:cs="B Lotus"/>
          <w:sz w:val="28"/>
          <w:szCs w:val="28"/>
          <w:rtl/>
        </w:rPr>
        <w:t xml:space="preserve"> </w:t>
      </w:r>
      <w:r>
        <w:rPr>
          <w:rFonts w:cs="B Lotus" w:hint="cs"/>
          <w:sz w:val="28"/>
          <w:szCs w:val="28"/>
          <w:rtl/>
        </w:rPr>
        <w:t>می</w:t>
      </w:r>
      <w:r>
        <w:rPr>
          <w:rFonts w:cs="B Lotus"/>
          <w:sz w:val="28"/>
          <w:szCs w:val="28"/>
          <w:rtl/>
        </w:rPr>
        <w:t xml:space="preserve"> </w:t>
      </w:r>
      <w:r>
        <w:rPr>
          <w:rFonts w:cs="B Lotus" w:hint="cs"/>
          <w:sz w:val="28"/>
          <w:szCs w:val="28"/>
          <w:rtl/>
        </w:rPr>
        <w:t>شد</w:t>
      </w:r>
      <w:r>
        <w:rPr>
          <w:rFonts w:cs="B Lotus"/>
          <w:sz w:val="28"/>
          <w:szCs w:val="28"/>
          <w:rtl/>
        </w:rPr>
        <w:t>)</w:t>
      </w:r>
      <w:r>
        <w:rPr>
          <w:rFonts w:cs="B Lotus" w:hint="cs"/>
          <w:sz w:val="28"/>
          <w:szCs w:val="28"/>
          <w:rtl/>
        </w:rPr>
        <w:t>؛</w:t>
      </w:r>
      <w:r>
        <w:rPr>
          <w:rFonts w:cs="B Lotus"/>
          <w:sz w:val="28"/>
          <w:szCs w:val="28"/>
          <w:rtl/>
        </w:rPr>
        <w:t xml:space="preserve"> </w:t>
      </w:r>
      <w:r>
        <w:rPr>
          <w:rFonts w:cs="B Lotus" w:hint="cs"/>
          <w:sz w:val="28"/>
          <w:szCs w:val="28"/>
          <w:rtl/>
        </w:rPr>
        <w:t>کارهای</w:t>
      </w:r>
      <w:r>
        <w:rPr>
          <w:rFonts w:cs="B Lotus"/>
          <w:sz w:val="28"/>
          <w:szCs w:val="28"/>
          <w:rtl/>
        </w:rPr>
        <w:t xml:space="preserve"> </w:t>
      </w:r>
      <w:r>
        <w:rPr>
          <w:rFonts w:cs="B Lotus" w:hint="cs"/>
          <w:sz w:val="28"/>
          <w:szCs w:val="28"/>
          <w:rtl/>
        </w:rPr>
        <w:t>زیادی</w:t>
      </w:r>
      <w:r>
        <w:rPr>
          <w:rFonts w:cs="B Lotus"/>
          <w:sz w:val="28"/>
          <w:szCs w:val="28"/>
          <w:rtl/>
        </w:rPr>
        <w:t xml:space="preserve"> </w:t>
      </w:r>
      <w:r>
        <w:rPr>
          <w:rFonts w:cs="B Lotus" w:hint="cs"/>
          <w:sz w:val="28"/>
          <w:szCs w:val="28"/>
          <w:rtl/>
        </w:rPr>
        <w:t>برای</w:t>
      </w:r>
      <w:r>
        <w:rPr>
          <w:rFonts w:cs="B Lotus"/>
          <w:sz w:val="28"/>
          <w:szCs w:val="28"/>
          <w:rtl/>
        </w:rPr>
        <w:t xml:space="preserve"> </w:t>
      </w:r>
      <w:r>
        <w:rPr>
          <w:rFonts w:cs="B Lotus" w:hint="cs"/>
          <w:sz w:val="28"/>
          <w:szCs w:val="28"/>
          <w:rtl/>
        </w:rPr>
        <w:t>انجام پیرامون موضوع ژاپن</w:t>
      </w:r>
      <w:r>
        <w:rPr>
          <w:rFonts w:cs="B Lotus"/>
          <w:sz w:val="28"/>
          <w:szCs w:val="28"/>
          <w:rtl/>
        </w:rPr>
        <w:t xml:space="preserve"> </w:t>
      </w:r>
      <w:r>
        <w:rPr>
          <w:rFonts w:cs="B Lotus" w:hint="cs"/>
          <w:sz w:val="28"/>
          <w:szCs w:val="28"/>
          <w:rtl/>
        </w:rPr>
        <w:t>داشت</w:t>
      </w:r>
      <w:r>
        <w:rPr>
          <w:rFonts w:cs="B Lotus"/>
          <w:sz w:val="28"/>
          <w:szCs w:val="28"/>
          <w:rtl/>
        </w:rPr>
        <w:t xml:space="preserve">. </w:t>
      </w:r>
      <w:r>
        <w:rPr>
          <w:rFonts w:cs="B Lotus" w:hint="cs"/>
          <w:sz w:val="28"/>
          <w:szCs w:val="28"/>
          <w:rtl/>
        </w:rPr>
        <w:t>ابتدا موضوع</w:t>
      </w:r>
      <w:r>
        <w:rPr>
          <w:rFonts w:cs="B Lotus"/>
          <w:sz w:val="28"/>
          <w:szCs w:val="28"/>
          <w:rtl/>
        </w:rPr>
        <w:t xml:space="preserve"> </w:t>
      </w:r>
      <w:r>
        <w:rPr>
          <w:rFonts w:cs="B Lotus" w:hint="cs"/>
          <w:sz w:val="28"/>
          <w:szCs w:val="28"/>
          <w:rtl/>
        </w:rPr>
        <w:t>ارتش</w:t>
      </w:r>
      <w:r>
        <w:rPr>
          <w:rFonts w:cs="B Lotus"/>
          <w:sz w:val="28"/>
          <w:szCs w:val="28"/>
          <w:rtl/>
        </w:rPr>
        <w:t xml:space="preserve"> </w:t>
      </w:r>
      <w:r>
        <w:rPr>
          <w:rFonts w:cs="B Lotus" w:hint="cs"/>
          <w:sz w:val="28"/>
          <w:szCs w:val="28"/>
          <w:rtl/>
        </w:rPr>
        <w:t>بود، زیرا تاثیر ارتش با</w:t>
      </w:r>
      <w:r>
        <w:rPr>
          <w:rFonts w:cs="B Lotus"/>
          <w:sz w:val="28"/>
          <w:szCs w:val="28"/>
          <w:rtl/>
        </w:rPr>
        <w:t xml:space="preserve"> </w:t>
      </w:r>
      <w:r>
        <w:rPr>
          <w:rFonts w:cs="B Lotus" w:hint="cs"/>
          <w:sz w:val="28"/>
          <w:szCs w:val="28"/>
          <w:rtl/>
        </w:rPr>
        <w:t>سیاستهای</w:t>
      </w:r>
      <w:r>
        <w:rPr>
          <w:rFonts w:cs="B Lotus"/>
          <w:sz w:val="28"/>
          <w:szCs w:val="28"/>
          <w:rtl/>
        </w:rPr>
        <w:t xml:space="preserve"> </w:t>
      </w:r>
      <w:r>
        <w:rPr>
          <w:rFonts w:cs="B Lotus" w:hint="cs"/>
          <w:sz w:val="28"/>
          <w:szCs w:val="28"/>
          <w:rtl/>
        </w:rPr>
        <w:t>ژاپن</w:t>
      </w:r>
      <w:r>
        <w:rPr>
          <w:rFonts w:cs="B Lotus"/>
          <w:sz w:val="28"/>
          <w:szCs w:val="28"/>
          <w:rtl/>
        </w:rPr>
        <w:t xml:space="preserve"> </w:t>
      </w:r>
      <w:r>
        <w:rPr>
          <w:rFonts w:cs="B Lotus" w:hint="cs"/>
          <w:sz w:val="28"/>
          <w:szCs w:val="28"/>
          <w:rtl/>
        </w:rPr>
        <w:t>در</w:t>
      </w:r>
      <w:r>
        <w:rPr>
          <w:rFonts w:cs="B Lotus"/>
          <w:sz w:val="28"/>
          <w:szCs w:val="28"/>
          <w:rtl/>
        </w:rPr>
        <w:t xml:space="preserve"> </w:t>
      </w:r>
      <w:r>
        <w:rPr>
          <w:rFonts w:cs="B Lotus" w:hint="cs"/>
          <w:sz w:val="28"/>
          <w:szCs w:val="28"/>
          <w:rtl/>
        </w:rPr>
        <w:t>آمیخته</w:t>
      </w:r>
      <w:r>
        <w:rPr>
          <w:rFonts w:cs="B Lotus"/>
          <w:sz w:val="28"/>
          <w:szCs w:val="28"/>
          <w:rtl/>
        </w:rPr>
        <w:t xml:space="preserve"> </w:t>
      </w:r>
      <w:r>
        <w:rPr>
          <w:rFonts w:cs="B Lotus" w:hint="cs"/>
          <w:sz w:val="28"/>
          <w:szCs w:val="28"/>
          <w:rtl/>
        </w:rPr>
        <w:t>بود و</w:t>
      </w:r>
      <w:r>
        <w:rPr>
          <w:rFonts w:cs="B Lotus"/>
          <w:sz w:val="28"/>
          <w:szCs w:val="28"/>
          <w:rtl/>
        </w:rPr>
        <w:t xml:space="preserve"> </w:t>
      </w:r>
      <w:r>
        <w:rPr>
          <w:rFonts w:cs="B Lotus" w:hint="cs"/>
          <w:sz w:val="28"/>
          <w:szCs w:val="28"/>
          <w:rtl/>
        </w:rPr>
        <w:lastRenderedPageBreak/>
        <w:t>باید</w:t>
      </w:r>
      <w:r>
        <w:rPr>
          <w:rFonts w:cs="B Lotus"/>
          <w:sz w:val="28"/>
          <w:szCs w:val="28"/>
          <w:rtl/>
        </w:rPr>
        <w:t xml:space="preserve"> </w:t>
      </w:r>
      <w:r>
        <w:rPr>
          <w:rFonts w:cs="B Lotus" w:hint="cs"/>
          <w:sz w:val="28"/>
          <w:szCs w:val="28"/>
          <w:rtl/>
        </w:rPr>
        <w:t>منحل می</w:t>
      </w:r>
      <w:r>
        <w:rPr>
          <w:rFonts w:cs="B Lotus"/>
          <w:sz w:val="28"/>
          <w:szCs w:val="28"/>
          <w:rtl/>
        </w:rPr>
        <w:t xml:space="preserve"> </w:t>
      </w:r>
      <w:r>
        <w:rPr>
          <w:rFonts w:cs="B Lotus" w:hint="cs"/>
          <w:sz w:val="28"/>
          <w:szCs w:val="28"/>
          <w:rtl/>
        </w:rPr>
        <w:t>شد</w:t>
      </w:r>
      <w:r>
        <w:rPr>
          <w:rFonts w:cs="B Lotus"/>
          <w:sz w:val="28"/>
          <w:szCs w:val="28"/>
          <w:rtl/>
        </w:rPr>
        <w:t xml:space="preserve"> </w:t>
      </w:r>
      <w:r>
        <w:rPr>
          <w:rFonts w:cs="B Lotus" w:hint="cs"/>
          <w:sz w:val="28"/>
          <w:szCs w:val="28"/>
          <w:rtl/>
        </w:rPr>
        <w:t>و</w:t>
      </w:r>
      <w:r>
        <w:rPr>
          <w:rFonts w:cs="B Lotus"/>
          <w:sz w:val="28"/>
          <w:szCs w:val="28"/>
          <w:rtl/>
        </w:rPr>
        <w:t xml:space="preserve"> </w:t>
      </w:r>
      <w:r>
        <w:rPr>
          <w:rFonts w:cs="B Lotus" w:hint="cs"/>
          <w:sz w:val="28"/>
          <w:szCs w:val="28"/>
          <w:rtl/>
        </w:rPr>
        <w:t>به</w:t>
      </w:r>
      <w:r>
        <w:rPr>
          <w:rFonts w:cs="B Lotus"/>
          <w:sz w:val="28"/>
          <w:szCs w:val="28"/>
          <w:rtl/>
        </w:rPr>
        <w:t xml:space="preserve"> </w:t>
      </w:r>
      <w:r>
        <w:rPr>
          <w:rFonts w:cs="B Lotus" w:hint="cs"/>
          <w:sz w:val="28"/>
          <w:szCs w:val="28"/>
          <w:rtl/>
        </w:rPr>
        <w:t>جای</w:t>
      </w:r>
      <w:r>
        <w:rPr>
          <w:rFonts w:cs="B Lotus"/>
          <w:sz w:val="28"/>
          <w:szCs w:val="28"/>
          <w:rtl/>
        </w:rPr>
        <w:t xml:space="preserve"> </w:t>
      </w:r>
      <w:r>
        <w:rPr>
          <w:rFonts w:cs="B Lotus" w:hint="cs"/>
          <w:sz w:val="28"/>
          <w:szCs w:val="28"/>
          <w:rtl/>
        </w:rPr>
        <w:t>آن</w:t>
      </w:r>
      <w:r>
        <w:rPr>
          <w:rFonts w:cs="B Lotus"/>
          <w:sz w:val="28"/>
          <w:szCs w:val="28"/>
          <w:rtl/>
        </w:rPr>
        <w:t xml:space="preserve"> </w:t>
      </w:r>
      <w:r>
        <w:rPr>
          <w:rFonts w:cs="B Lotus" w:hint="cs"/>
          <w:sz w:val="28"/>
          <w:szCs w:val="28"/>
          <w:rtl/>
        </w:rPr>
        <w:t>میبایست دولتی</w:t>
      </w:r>
      <w:r>
        <w:rPr>
          <w:rFonts w:cs="B Lotus"/>
          <w:sz w:val="28"/>
          <w:szCs w:val="28"/>
          <w:rtl/>
        </w:rPr>
        <w:t xml:space="preserve"> </w:t>
      </w:r>
      <w:r>
        <w:rPr>
          <w:rFonts w:cs="B Lotus" w:hint="cs"/>
          <w:sz w:val="28"/>
          <w:szCs w:val="28"/>
          <w:rtl/>
        </w:rPr>
        <w:t>سكولار</w:t>
      </w:r>
      <w:r>
        <w:rPr>
          <w:rFonts w:cs="B Lotus"/>
          <w:sz w:val="28"/>
          <w:szCs w:val="28"/>
          <w:rtl/>
        </w:rPr>
        <w:t xml:space="preserve"> </w:t>
      </w:r>
      <w:r>
        <w:rPr>
          <w:rFonts w:cs="B Lotus" w:hint="cs"/>
          <w:sz w:val="28"/>
          <w:szCs w:val="28"/>
          <w:rtl/>
        </w:rPr>
        <w:t>و</w:t>
      </w:r>
      <w:r>
        <w:rPr>
          <w:rFonts w:cs="B Lotus"/>
          <w:sz w:val="28"/>
          <w:szCs w:val="28"/>
          <w:rtl/>
        </w:rPr>
        <w:t xml:space="preserve"> </w:t>
      </w:r>
      <w:r>
        <w:rPr>
          <w:rFonts w:cs="B Lotus" w:hint="cs"/>
          <w:sz w:val="28"/>
          <w:szCs w:val="28"/>
          <w:rtl/>
        </w:rPr>
        <w:t>نماینده</w:t>
      </w:r>
      <w:r>
        <w:rPr>
          <w:rFonts w:cs="B Lotus"/>
          <w:sz w:val="28"/>
          <w:szCs w:val="28"/>
          <w:rtl/>
        </w:rPr>
        <w:t xml:space="preserve"> </w:t>
      </w:r>
      <w:r>
        <w:rPr>
          <w:rFonts w:cs="B Lotus" w:hint="cs"/>
          <w:sz w:val="28"/>
          <w:szCs w:val="28"/>
          <w:rtl/>
        </w:rPr>
        <w:t>مستقر</w:t>
      </w:r>
      <w:r>
        <w:rPr>
          <w:rFonts w:cs="B Lotus"/>
          <w:sz w:val="28"/>
          <w:szCs w:val="28"/>
          <w:rtl/>
        </w:rPr>
        <w:t xml:space="preserve"> </w:t>
      </w:r>
      <w:r>
        <w:rPr>
          <w:rFonts w:cs="B Lotus" w:hint="cs"/>
          <w:sz w:val="28"/>
          <w:szCs w:val="28"/>
          <w:rtl/>
        </w:rPr>
        <w:t>شود</w:t>
      </w:r>
      <w:r>
        <w:rPr>
          <w:rFonts w:cs="B Lotus"/>
          <w:sz w:val="28"/>
          <w:szCs w:val="28"/>
          <w:rtl/>
        </w:rPr>
        <w:t xml:space="preserve"> (</w:t>
      </w:r>
      <w:r>
        <w:rPr>
          <w:rFonts w:cs="B Lotus" w:hint="cs"/>
          <w:sz w:val="28"/>
          <w:szCs w:val="28"/>
          <w:rtl/>
        </w:rPr>
        <w:t>كه</w:t>
      </w:r>
      <w:r>
        <w:rPr>
          <w:rFonts w:cs="B Lotus"/>
          <w:sz w:val="28"/>
          <w:szCs w:val="28"/>
          <w:rtl/>
        </w:rPr>
        <w:t xml:space="preserve"> </w:t>
      </w:r>
      <w:r>
        <w:rPr>
          <w:rFonts w:cs="B Lotus" w:hint="cs"/>
          <w:sz w:val="28"/>
          <w:szCs w:val="28"/>
          <w:rtl/>
        </w:rPr>
        <w:t>برای</w:t>
      </w:r>
      <w:r>
        <w:rPr>
          <w:rFonts w:cs="B Lotus"/>
          <w:sz w:val="28"/>
          <w:szCs w:val="28"/>
          <w:rtl/>
        </w:rPr>
        <w:t xml:space="preserve"> </w:t>
      </w:r>
      <w:r>
        <w:rPr>
          <w:rFonts w:cs="B Lotus" w:hint="cs"/>
          <w:sz w:val="28"/>
          <w:szCs w:val="28"/>
          <w:rtl/>
        </w:rPr>
        <w:t>مدت</w:t>
      </w:r>
      <w:r>
        <w:rPr>
          <w:rFonts w:cs="B Lotus"/>
          <w:sz w:val="28"/>
          <w:szCs w:val="28"/>
          <w:rtl/>
        </w:rPr>
        <w:t xml:space="preserve"> </w:t>
      </w:r>
      <w:r>
        <w:rPr>
          <w:rFonts w:cs="B Lotus" w:hint="cs"/>
          <w:sz w:val="28"/>
          <w:szCs w:val="28"/>
          <w:rtl/>
        </w:rPr>
        <w:t>اشغال باید</w:t>
      </w:r>
      <w:r>
        <w:rPr>
          <w:rFonts w:cs="B Lotus"/>
          <w:sz w:val="28"/>
          <w:szCs w:val="28"/>
          <w:rtl/>
        </w:rPr>
        <w:t xml:space="preserve"> </w:t>
      </w:r>
      <w:r>
        <w:rPr>
          <w:rFonts w:cs="B Lotus" w:hint="cs"/>
          <w:sz w:val="28"/>
          <w:szCs w:val="28"/>
          <w:rtl/>
        </w:rPr>
        <w:t>تحت</w:t>
      </w:r>
      <w:r>
        <w:rPr>
          <w:rFonts w:cs="B Lotus"/>
          <w:sz w:val="28"/>
          <w:szCs w:val="28"/>
          <w:rtl/>
        </w:rPr>
        <w:t xml:space="preserve"> </w:t>
      </w:r>
      <w:r>
        <w:rPr>
          <w:rFonts w:cs="B Lotus" w:hint="cs"/>
          <w:sz w:val="28"/>
          <w:szCs w:val="28"/>
          <w:rtl/>
        </w:rPr>
        <w:t>تأثیر</w:t>
      </w:r>
      <w:r>
        <w:rPr>
          <w:rFonts w:cs="B Lotus"/>
          <w:sz w:val="28"/>
          <w:szCs w:val="28"/>
          <w:rtl/>
        </w:rPr>
        <w:t xml:space="preserve"> </w:t>
      </w:r>
      <w:r>
        <w:rPr>
          <w:rFonts w:cs="B Lotus" w:hint="cs"/>
          <w:sz w:val="28"/>
          <w:szCs w:val="28"/>
          <w:rtl/>
        </w:rPr>
        <w:t>قابل</w:t>
      </w:r>
      <w:r>
        <w:rPr>
          <w:rFonts w:cs="B Lotus"/>
          <w:sz w:val="28"/>
          <w:szCs w:val="28"/>
          <w:rtl/>
        </w:rPr>
        <w:t xml:space="preserve"> </w:t>
      </w:r>
      <w:r>
        <w:rPr>
          <w:rFonts w:cs="B Lotus" w:hint="cs"/>
          <w:sz w:val="28"/>
          <w:szCs w:val="28"/>
          <w:rtl/>
        </w:rPr>
        <w:t>توجه</w:t>
      </w:r>
      <w:r>
        <w:rPr>
          <w:rFonts w:cs="B Lotus"/>
          <w:sz w:val="28"/>
          <w:szCs w:val="28"/>
          <w:rtl/>
        </w:rPr>
        <w:t xml:space="preserve"> </w:t>
      </w:r>
      <w:r>
        <w:rPr>
          <w:rFonts w:cs="B Lotus"/>
          <w:sz w:val="28"/>
          <w:szCs w:val="28"/>
        </w:rPr>
        <w:t>SCAP</w:t>
      </w:r>
      <w:r>
        <w:rPr>
          <w:rFonts w:cs="B Lotus"/>
          <w:sz w:val="28"/>
          <w:szCs w:val="28"/>
          <w:rtl/>
        </w:rPr>
        <w:t xml:space="preserve"> </w:t>
      </w:r>
      <w:r>
        <w:rPr>
          <w:rFonts w:cs="B Lotus" w:hint="cs"/>
          <w:sz w:val="28"/>
          <w:szCs w:val="28"/>
          <w:rtl/>
        </w:rPr>
        <w:t>و</w:t>
      </w:r>
      <w:r>
        <w:rPr>
          <w:rFonts w:cs="B Lotus"/>
          <w:sz w:val="28"/>
          <w:szCs w:val="28"/>
          <w:rtl/>
        </w:rPr>
        <w:t xml:space="preserve"> </w:t>
      </w:r>
      <w:r>
        <w:rPr>
          <w:rFonts w:cs="B Lotus" w:hint="cs"/>
          <w:sz w:val="28"/>
          <w:szCs w:val="28"/>
          <w:rtl/>
        </w:rPr>
        <w:t>سیاست</w:t>
      </w:r>
      <w:r>
        <w:rPr>
          <w:rFonts w:cs="B Lotus"/>
          <w:sz w:val="28"/>
          <w:szCs w:val="28"/>
          <w:rtl/>
        </w:rPr>
        <w:t xml:space="preserve"> </w:t>
      </w:r>
      <w:r>
        <w:rPr>
          <w:rFonts w:cs="B Lotus" w:hint="cs"/>
          <w:sz w:val="28"/>
          <w:szCs w:val="28"/>
          <w:rtl/>
        </w:rPr>
        <w:t>های</w:t>
      </w:r>
      <w:r>
        <w:rPr>
          <w:rFonts w:cs="B Lotus"/>
          <w:sz w:val="28"/>
          <w:szCs w:val="28"/>
          <w:rtl/>
        </w:rPr>
        <w:t xml:space="preserve"> </w:t>
      </w:r>
      <w:r>
        <w:rPr>
          <w:rFonts w:cs="B Lotus" w:hint="cs"/>
          <w:sz w:val="28"/>
          <w:szCs w:val="28"/>
          <w:rtl/>
        </w:rPr>
        <w:t>آن باشد</w:t>
      </w:r>
      <w:r>
        <w:rPr>
          <w:rFonts w:cs="B Lotus"/>
          <w:sz w:val="28"/>
          <w:szCs w:val="28"/>
          <w:rtl/>
        </w:rPr>
        <w:t xml:space="preserve">). </w:t>
      </w:r>
      <w:r>
        <w:rPr>
          <w:rFonts w:cs="B Lotus" w:hint="cs"/>
          <w:sz w:val="28"/>
          <w:szCs w:val="28"/>
          <w:rtl/>
        </w:rPr>
        <w:t>پس از آن</w:t>
      </w:r>
      <w:r>
        <w:rPr>
          <w:rFonts w:cs="B Lotus"/>
          <w:sz w:val="28"/>
          <w:szCs w:val="28"/>
          <w:rtl/>
        </w:rPr>
        <w:t xml:space="preserve"> </w:t>
      </w:r>
      <w:r>
        <w:rPr>
          <w:rFonts w:cs="B Lotus" w:hint="cs"/>
          <w:sz w:val="28"/>
          <w:szCs w:val="28"/>
          <w:rtl/>
        </w:rPr>
        <w:t>موضوع</w:t>
      </w:r>
      <w:r>
        <w:rPr>
          <w:rFonts w:cs="B Lotus"/>
          <w:sz w:val="28"/>
          <w:szCs w:val="28"/>
          <w:rtl/>
        </w:rPr>
        <w:t xml:space="preserve"> </w:t>
      </w:r>
      <w:r>
        <w:rPr>
          <w:rFonts w:cs="B Lotus" w:hint="cs"/>
          <w:sz w:val="28"/>
          <w:szCs w:val="28"/>
          <w:rtl/>
        </w:rPr>
        <w:t>مجازات</w:t>
      </w:r>
      <w:r>
        <w:rPr>
          <w:rFonts w:cs="B Lotus"/>
          <w:sz w:val="28"/>
          <w:szCs w:val="28"/>
          <w:rtl/>
        </w:rPr>
        <w:t xml:space="preserve"> </w:t>
      </w:r>
      <w:r>
        <w:rPr>
          <w:rFonts w:cs="B Lotus" w:hint="cs"/>
          <w:sz w:val="28"/>
          <w:szCs w:val="28"/>
          <w:rtl/>
        </w:rPr>
        <w:t>مسئولین جنگ</w:t>
      </w:r>
      <w:r>
        <w:rPr>
          <w:rFonts w:cs="B Lotus"/>
          <w:sz w:val="28"/>
          <w:szCs w:val="28"/>
          <w:rtl/>
        </w:rPr>
        <w:t xml:space="preserve"> </w:t>
      </w:r>
      <w:r>
        <w:rPr>
          <w:rFonts w:cs="B Lotus" w:hint="cs"/>
          <w:sz w:val="28"/>
          <w:szCs w:val="28"/>
          <w:rtl/>
        </w:rPr>
        <w:t>مطرح</w:t>
      </w:r>
      <w:r>
        <w:rPr>
          <w:rFonts w:cs="B Lotus"/>
          <w:sz w:val="28"/>
          <w:szCs w:val="28"/>
          <w:rtl/>
        </w:rPr>
        <w:t xml:space="preserve"> </w:t>
      </w:r>
      <w:r>
        <w:rPr>
          <w:rFonts w:cs="B Lotus" w:hint="cs"/>
          <w:sz w:val="28"/>
          <w:szCs w:val="28"/>
          <w:rtl/>
        </w:rPr>
        <w:t>شد</w:t>
      </w:r>
      <w:r>
        <w:rPr>
          <w:rFonts w:cs="B Lotus"/>
          <w:sz w:val="28"/>
          <w:szCs w:val="28"/>
          <w:rtl/>
        </w:rPr>
        <w:t>.</w:t>
      </w:r>
    </w:p>
    <w:p>
      <w:pPr>
        <w:bidi/>
        <w:jc w:val="both"/>
        <w:rPr>
          <w:rFonts w:cs="B Lotus"/>
          <w:sz w:val="28"/>
          <w:szCs w:val="28"/>
          <w:rtl/>
        </w:rPr>
      </w:pPr>
      <w:r>
        <w:rPr>
          <w:rFonts w:cs="B Lotus" w:hint="cs"/>
          <w:sz w:val="28"/>
          <w:szCs w:val="28"/>
          <w:rtl/>
        </w:rPr>
        <w:t>اندکی</w:t>
      </w:r>
      <w:r>
        <w:rPr>
          <w:rFonts w:cs="B Lotus"/>
          <w:sz w:val="28"/>
          <w:szCs w:val="28"/>
          <w:rtl/>
        </w:rPr>
        <w:t xml:space="preserve"> </w:t>
      </w:r>
      <w:r>
        <w:rPr>
          <w:rFonts w:cs="B Lotus" w:hint="cs"/>
          <w:sz w:val="28"/>
          <w:szCs w:val="28"/>
          <w:rtl/>
        </w:rPr>
        <w:t>پس</w:t>
      </w:r>
      <w:r>
        <w:rPr>
          <w:rFonts w:cs="B Lotus"/>
          <w:sz w:val="28"/>
          <w:szCs w:val="28"/>
          <w:rtl/>
        </w:rPr>
        <w:t xml:space="preserve"> </w:t>
      </w:r>
      <w:r>
        <w:rPr>
          <w:rFonts w:cs="B Lotus" w:hint="cs"/>
          <w:sz w:val="28"/>
          <w:szCs w:val="28"/>
          <w:rtl/>
        </w:rPr>
        <w:t>از</w:t>
      </w:r>
      <w:r>
        <w:rPr>
          <w:rFonts w:cs="B Lotus"/>
          <w:sz w:val="28"/>
          <w:szCs w:val="28"/>
          <w:rtl/>
        </w:rPr>
        <w:t xml:space="preserve"> </w:t>
      </w:r>
      <w:r>
        <w:rPr>
          <w:rFonts w:cs="B Lotus" w:hint="cs"/>
          <w:sz w:val="28"/>
          <w:szCs w:val="28"/>
          <w:rtl/>
        </w:rPr>
        <w:t>ورود</w:t>
      </w:r>
      <w:r>
        <w:rPr>
          <w:rFonts w:cs="B Lotus"/>
          <w:sz w:val="28"/>
          <w:szCs w:val="28"/>
          <w:rtl/>
        </w:rPr>
        <w:t xml:space="preserve"> </w:t>
      </w:r>
      <w:r>
        <w:rPr>
          <w:rFonts w:cs="B Lotus" w:hint="cs"/>
          <w:sz w:val="28"/>
          <w:szCs w:val="28"/>
          <w:rtl/>
        </w:rPr>
        <w:t>مک</w:t>
      </w:r>
      <w:r>
        <w:rPr>
          <w:rFonts w:cs="B Lotus"/>
          <w:sz w:val="28"/>
          <w:szCs w:val="28"/>
          <w:rtl/>
        </w:rPr>
        <w:t xml:space="preserve"> </w:t>
      </w:r>
      <w:r>
        <w:rPr>
          <w:rFonts w:cs="B Lotus" w:hint="cs"/>
          <w:sz w:val="28"/>
          <w:szCs w:val="28"/>
          <w:rtl/>
        </w:rPr>
        <w:t>آرتور به ژاپن، وی</w:t>
      </w:r>
      <w:r>
        <w:rPr>
          <w:rFonts w:cs="B Lotus"/>
          <w:sz w:val="28"/>
          <w:szCs w:val="28"/>
          <w:rtl/>
        </w:rPr>
        <w:t xml:space="preserve"> </w:t>
      </w:r>
      <w:r>
        <w:rPr>
          <w:rFonts w:cs="B Lotus" w:hint="cs"/>
          <w:sz w:val="28"/>
          <w:szCs w:val="28"/>
          <w:rtl/>
        </w:rPr>
        <w:t>دستور</w:t>
      </w:r>
      <w:r>
        <w:rPr>
          <w:rFonts w:cs="B Lotus"/>
          <w:sz w:val="28"/>
          <w:szCs w:val="28"/>
          <w:rtl/>
        </w:rPr>
        <w:t xml:space="preserve"> </w:t>
      </w:r>
      <w:r>
        <w:rPr>
          <w:rFonts w:cs="B Lotus" w:hint="cs"/>
          <w:sz w:val="28"/>
          <w:szCs w:val="28"/>
          <w:rtl/>
        </w:rPr>
        <w:t>دستگیری</w:t>
      </w:r>
      <w:r>
        <w:rPr>
          <w:rFonts w:cs="B Lotus"/>
          <w:sz w:val="28"/>
          <w:szCs w:val="28"/>
          <w:rtl/>
        </w:rPr>
        <w:t xml:space="preserve"> </w:t>
      </w:r>
      <w:r>
        <w:rPr>
          <w:rFonts w:cs="B Lotus" w:hint="cs"/>
          <w:sz w:val="28"/>
          <w:szCs w:val="28"/>
          <w:rtl/>
        </w:rPr>
        <w:t>مظنونین</w:t>
      </w:r>
      <w:r>
        <w:rPr>
          <w:rFonts w:cs="B Lotus"/>
          <w:sz w:val="28"/>
          <w:szCs w:val="28"/>
          <w:rtl/>
        </w:rPr>
        <w:t xml:space="preserve"> </w:t>
      </w:r>
      <w:r>
        <w:rPr>
          <w:rFonts w:cs="B Lotus" w:hint="cs"/>
          <w:sz w:val="28"/>
          <w:szCs w:val="28"/>
          <w:rtl/>
        </w:rPr>
        <w:t>جنایتکاران</w:t>
      </w:r>
      <w:r>
        <w:rPr>
          <w:rFonts w:cs="B Lotus"/>
          <w:sz w:val="28"/>
          <w:szCs w:val="28"/>
          <w:rtl/>
        </w:rPr>
        <w:t xml:space="preserve"> </w:t>
      </w:r>
      <w:r>
        <w:rPr>
          <w:rFonts w:cs="B Lotus" w:hint="cs"/>
          <w:sz w:val="28"/>
          <w:szCs w:val="28"/>
          <w:rtl/>
        </w:rPr>
        <w:t>جنگی را داد.</w:t>
      </w:r>
      <w:r>
        <w:rPr>
          <w:rFonts w:cs="B Lotus"/>
          <w:sz w:val="28"/>
          <w:szCs w:val="28"/>
          <w:rtl/>
        </w:rPr>
        <w:t xml:space="preserve"> </w:t>
      </w:r>
      <w:r>
        <w:rPr>
          <w:rFonts w:cs="B Lotus" w:hint="cs"/>
          <w:sz w:val="28"/>
          <w:szCs w:val="28"/>
          <w:rtl/>
        </w:rPr>
        <w:t>نخست</w:t>
      </w:r>
      <w:r>
        <w:rPr>
          <w:rFonts w:cs="B Lotus"/>
          <w:sz w:val="28"/>
          <w:szCs w:val="28"/>
          <w:rtl/>
        </w:rPr>
        <w:t xml:space="preserve"> </w:t>
      </w:r>
      <w:r>
        <w:rPr>
          <w:rFonts w:cs="B Lotus" w:hint="cs"/>
          <w:sz w:val="28"/>
          <w:szCs w:val="28"/>
          <w:rtl/>
        </w:rPr>
        <w:t>وزیر</w:t>
      </w:r>
      <w:r>
        <w:rPr>
          <w:rFonts w:cs="B Lotus"/>
          <w:sz w:val="28"/>
          <w:szCs w:val="28"/>
          <w:rtl/>
        </w:rPr>
        <w:t xml:space="preserve"> </w:t>
      </w:r>
      <w:r>
        <w:rPr>
          <w:rFonts w:cs="B Lotus" w:hint="cs"/>
          <w:sz w:val="28"/>
          <w:szCs w:val="28"/>
          <w:rtl/>
        </w:rPr>
        <w:t>جنگ</w:t>
      </w:r>
      <w:r>
        <w:rPr>
          <w:rFonts w:cs="B Lotus"/>
          <w:sz w:val="28"/>
          <w:szCs w:val="28"/>
          <w:rtl/>
        </w:rPr>
        <w:t xml:space="preserve"> </w:t>
      </w:r>
      <w:r>
        <w:rPr>
          <w:rFonts w:cs="B Lotus" w:hint="cs"/>
          <w:sz w:val="28"/>
          <w:szCs w:val="28"/>
          <w:rtl/>
        </w:rPr>
        <w:t>ژاپن</w:t>
      </w:r>
      <w:r>
        <w:rPr>
          <w:rFonts w:cs="B Lotus"/>
          <w:sz w:val="28"/>
          <w:szCs w:val="28"/>
          <w:rtl/>
        </w:rPr>
        <w:t xml:space="preserve"> </w:t>
      </w:r>
      <w:r>
        <w:rPr>
          <w:rFonts w:cs="B Lotus" w:hint="cs"/>
          <w:sz w:val="28"/>
          <w:szCs w:val="28"/>
          <w:rtl/>
        </w:rPr>
        <w:t>و</w:t>
      </w:r>
      <w:r>
        <w:rPr>
          <w:rFonts w:cs="B Lotus"/>
          <w:sz w:val="28"/>
          <w:szCs w:val="28"/>
          <w:rtl/>
        </w:rPr>
        <w:t xml:space="preserve"> </w:t>
      </w:r>
      <w:r>
        <w:rPr>
          <w:rFonts w:cs="B Lotus" w:hint="cs"/>
          <w:sz w:val="28"/>
          <w:szCs w:val="28"/>
          <w:rtl/>
        </w:rPr>
        <w:t>ژنرال</w:t>
      </w:r>
      <w:r>
        <w:rPr>
          <w:rFonts w:cs="B Lotus"/>
          <w:sz w:val="28"/>
          <w:szCs w:val="28"/>
          <w:rtl/>
        </w:rPr>
        <w:t xml:space="preserve"> </w:t>
      </w:r>
      <w:r>
        <w:rPr>
          <w:rFonts w:cs="B Lotus" w:hint="cs"/>
          <w:sz w:val="28"/>
          <w:szCs w:val="28"/>
          <w:rtl/>
        </w:rPr>
        <w:t>سابق</w:t>
      </w:r>
      <w:r>
        <w:rPr>
          <w:rFonts w:cs="B Lotus"/>
          <w:sz w:val="28"/>
          <w:szCs w:val="28"/>
          <w:rtl/>
        </w:rPr>
        <w:t xml:space="preserve"> </w:t>
      </w:r>
      <w:r>
        <w:rPr>
          <w:rFonts w:cs="B Lotus" w:hint="cs"/>
          <w:sz w:val="28"/>
          <w:szCs w:val="28"/>
          <w:rtl/>
        </w:rPr>
        <w:t>ارتش</w:t>
      </w:r>
      <w:r>
        <w:rPr>
          <w:rFonts w:cs="B Lotus"/>
          <w:sz w:val="28"/>
          <w:szCs w:val="28"/>
          <w:rtl/>
        </w:rPr>
        <w:t xml:space="preserve"> </w:t>
      </w:r>
      <w:r>
        <w:rPr>
          <w:rFonts w:cs="B Lotus" w:hint="cs"/>
          <w:sz w:val="28"/>
          <w:szCs w:val="28"/>
          <w:rtl/>
        </w:rPr>
        <w:t>امپراتوری</w:t>
      </w:r>
      <w:r>
        <w:rPr>
          <w:rFonts w:cs="B Lotus"/>
          <w:sz w:val="28"/>
          <w:szCs w:val="28"/>
          <w:rtl/>
        </w:rPr>
        <w:t xml:space="preserve"> </w:t>
      </w:r>
      <w:r>
        <w:rPr>
          <w:rFonts w:cs="B Lotus" w:hint="cs"/>
          <w:sz w:val="28"/>
          <w:szCs w:val="28"/>
          <w:rtl/>
        </w:rPr>
        <w:t>ژاپن</w:t>
      </w:r>
      <w:r>
        <w:rPr>
          <w:rFonts w:cs="B Lotus"/>
          <w:sz w:val="28"/>
          <w:szCs w:val="28"/>
          <w:rtl/>
        </w:rPr>
        <w:t xml:space="preserve"> </w:t>
      </w:r>
      <w:r>
        <w:rPr>
          <w:rFonts w:cs="B Lotus" w:hint="cs"/>
          <w:sz w:val="28"/>
          <w:szCs w:val="28"/>
          <w:rtl/>
        </w:rPr>
        <w:t>"توجو</w:t>
      </w:r>
      <w:r>
        <w:rPr>
          <w:rFonts w:cs="B Lotus"/>
          <w:sz w:val="28"/>
          <w:szCs w:val="28"/>
          <w:rtl/>
        </w:rPr>
        <w:t xml:space="preserve"> </w:t>
      </w:r>
      <w:r>
        <w:rPr>
          <w:rFonts w:cs="B Lotus" w:hint="cs"/>
          <w:sz w:val="28"/>
          <w:szCs w:val="28"/>
          <w:rtl/>
        </w:rPr>
        <w:t>هیدکی</w:t>
      </w:r>
      <w:r>
        <w:rPr>
          <w:rStyle w:val="FootnoteReference"/>
          <w:rFonts w:cs="B Lotus"/>
          <w:sz w:val="28"/>
          <w:szCs w:val="28"/>
          <w:rtl/>
        </w:rPr>
        <w:footnoteReference w:id="256"/>
      </w:r>
      <w:r>
        <w:rPr>
          <w:rFonts w:cs="B Lotus" w:hint="cs"/>
          <w:sz w:val="28"/>
          <w:szCs w:val="28"/>
          <w:rtl/>
        </w:rPr>
        <w:t>"</w:t>
      </w:r>
      <w:r>
        <w:rPr>
          <w:rFonts w:cs="B Lotus"/>
          <w:sz w:val="28"/>
          <w:szCs w:val="28"/>
          <w:rtl/>
        </w:rPr>
        <w:t xml:space="preserve"> </w:t>
      </w:r>
      <w:r>
        <w:rPr>
          <w:rFonts w:cs="B Lotus" w:hint="cs"/>
          <w:sz w:val="28"/>
          <w:szCs w:val="28"/>
          <w:rtl/>
        </w:rPr>
        <w:t>در</w:t>
      </w:r>
      <w:r>
        <w:rPr>
          <w:rFonts w:cs="B Lotus"/>
          <w:sz w:val="28"/>
          <w:szCs w:val="28"/>
          <w:rtl/>
        </w:rPr>
        <w:t xml:space="preserve"> </w:t>
      </w:r>
      <w:r>
        <w:rPr>
          <w:rFonts w:cs="B Lotus" w:hint="cs"/>
          <w:sz w:val="28"/>
          <w:szCs w:val="28"/>
          <w:rtl/>
        </w:rPr>
        <w:t>میان</w:t>
      </w:r>
      <w:r>
        <w:rPr>
          <w:rFonts w:cs="B Lotus"/>
          <w:sz w:val="28"/>
          <w:szCs w:val="28"/>
          <w:rtl/>
        </w:rPr>
        <w:t xml:space="preserve"> </w:t>
      </w:r>
      <w:r>
        <w:rPr>
          <w:rFonts w:cs="B Lotus" w:hint="cs"/>
          <w:sz w:val="28"/>
          <w:szCs w:val="28"/>
          <w:rtl/>
        </w:rPr>
        <w:t>آنها بود</w:t>
      </w:r>
      <w:r>
        <w:rPr>
          <w:rFonts w:cs="B Lotus"/>
          <w:sz w:val="28"/>
          <w:szCs w:val="28"/>
          <w:rtl/>
        </w:rPr>
        <w:t xml:space="preserve"> (</w:t>
      </w:r>
      <w:r>
        <w:rPr>
          <w:rFonts w:cs="B Lotus" w:hint="cs"/>
          <w:sz w:val="28"/>
          <w:szCs w:val="28"/>
          <w:rtl/>
        </w:rPr>
        <w:t>هنگامی</w:t>
      </w:r>
      <w:r>
        <w:rPr>
          <w:rFonts w:cs="B Lotus"/>
          <w:sz w:val="28"/>
          <w:szCs w:val="28"/>
          <w:rtl/>
        </w:rPr>
        <w:t xml:space="preserve"> </w:t>
      </w:r>
      <w:r>
        <w:rPr>
          <w:rFonts w:cs="B Lotus" w:hint="cs"/>
          <w:sz w:val="28"/>
          <w:szCs w:val="28"/>
          <w:rtl/>
        </w:rPr>
        <w:t>که</w:t>
      </w:r>
      <w:r>
        <w:rPr>
          <w:rFonts w:cs="B Lotus"/>
          <w:sz w:val="28"/>
          <w:szCs w:val="28"/>
          <w:rtl/>
        </w:rPr>
        <w:t xml:space="preserve"> </w:t>
      </w:r>
      <w:r>
        <w:rPr>
          <w:rFonts w:cs="B Lotus" w:hint="cs"/>
          <w:sz w:val="28"/>
          <w:szCs w:val="28"/>
          <w:rtl/>
        </w:rPr>
        <w:t>نیروها</w:t>
      </w:r>
      <w:r>
        <w:rPr>
          <w:rFonts w:cs="B Lotus"/>
          <w:sz w:val="28"/>
          <w:szCs w:val="28"/>
          <w:rtl/>
        </w:rPr>
        <w:t xml:space="preserve"> </w:t>
      </w:r>
      <w:r>
        <w:rPr>
          <w:rFonts w:cs="B Lotus" w:hint="cs"/>
          <w:sz w:val="28"/>
          <w:szCs w:val="28"/>
          <w:rtl/>
        </w:rPr>
        <w:t>برای</w:t>
      </w:r>
      <w:r>
        <w:rPr>
          <w:rFonts w:cs="B Lotus"/>
          <w:sz w:val="28"/>
          <w:szCs w:val="28"/>
          <w:rtl/>
        </w:rPr>
        <w:t xml:space="preserve"> </w:t>
      </w:r>
      <w:r>
        <w:rPr>
          <w:rFonts w:cs="B Lotus" w:hint="cs"/>
          <w:sz w:val="28"/>
          <w:szCs w:val="28"/>
          <w:rtl/>
        </w:rPr>
        <w:t>دستگیری او</w:t>
      </w:r>
      <w:r>
        <w:rPr>
          <w:rFonts w:cs="B Lotus"/>
          <w:sz w:val="28"/>
          <w:szCs w:val="28"/>
          <w:rtl/>
        </w:rPr>
        <w:t xml:space="preserve"> </w:t>
      </w:r>
      <w:r>
        <w:rPr>
          <w:rFonts w:cs="B Lotus" w:hint="cs"/>
          <w:sz w:val="28"/>
          <w:szCs w:val="28"/>
          <w:rtl/>
        </w:rPr>
        <w:t>مراجعه کردند، با شلیک به خود به زندگی اش پایان داد). (او ری شاور: 1379: 158) با این که نام امپراور هیروهیتو در لیست افراد مظنون وجود نداشت، صداهایی برای محاکمه وی نیز وجود داشت اما ژنرال مک آرتور با این اقدام مخالف بود زیرا جایگاه امپراتور به گونه ای بود که به عنوان نماینده ژاپن در صورتی که مسئول تجاوزات ژاپن شناخته شود، بازسازی کشور بر مدار خواست متفقین غیر ممکن مینمود. در</w:t>
      </w:r>
      <w:r>
        <w:rPr>
          <w:rFonts w:cs="B Lotus"/>
          <w:sz w:val="28"/>
          <w:szCs w:val="28"/>
          <w:rtl/>
        </w:rPr>
        <w:t xml:space="preserve"> </w:t>
      </w:r>
      <w:r>
        <w:rPr>
          <w:rFonts w:cs="B Lotus" w:hint="cs"/>
          <w:sz w:val="28"/>
          <w:szCs w:val="28"/>
          <w:rtl/>
        </w:rPr>
        <w:t>عوض</w:t>
      </w:r>
      <w:r>
        <w:rPr>
          <w:rFonts w:cs="B Lotus"/>
          <w:sz w:val="28"/>
          <w:szCs w:val="28"/>
          <w:rtl/>
        </w:rPr>
        <w:t xml:space="preserve"> </w:t>
      </w:r>
      <w:r>
        <w:rPr>
          <w:rFonts w:cs="B Lotus" w:hint="cs"/>
          <w:sz w:val="28"/>
          <w:szCs w:val="28"/>
          <w:rtl/>
        </w:rPr>
        <w:t>از</w:t>
      </w:r>
      <w:r>
        <w:rPr>
          <w:rFonts w:cs="B Lotus"/>
          <w:sz w:val="28"/>
          <w:szCs w:val="28"/>
          <w:rtl/>
        </w:rPr>
        <w:t xml:space="preserve"> </w:t>
      </w:r>
      <w:r>
        <w:rPr>
          <w:rFonts w:cs="B Lotus" w:hint="cs"/>
          <w:sz w:val="28"/>
          <w:szCs w:val="28"/>
          <w:rtl/>
        </w:rPr>
        <w:t>هیروهیتو</w:t>
      </w:r>
      <w:r>
        <w:rPr>
          <w:rFonts w:cs="B Lotus"/>
          <w:sz w:val="28"/>
          <w:szCs w:val="28"/>
          <w:rtl/>
        </w:rPr>
        <w:t xml:space="preserve"> </w:t>
      </w:r>
      <w:r>
        <w:rPr>
          <w:rFonts w:cs="B Lotus" w:hint="cs"/>
          <w:sz w:val="28"/>
          <w:szCs w:val="28"/>
          <w:rtl/>
        </w:rPr>
        <w:t>برای</w:t>
      </w:r>
      <w:r>
        <w:rPr>
          <w:rFonts w:cs="B Lotus"/>
          <w:sz w:val="28"/>
          <w:szCs w:val="28"/>
          <w:rtl/>
        </w:rPr>
        <w:t xml:space="preserve"> </w:t>
      </w:r>
      <w:r>
        <w:rPr>
          <w:rFonts w:cs="B Lotus" w:hint="cs"/>
          <w:sz w:val="28"/>
          <w:szCs w:val="28"/>
          <w:rtl/>
        </w:rPr>
        <w:t>مشروعیت</w:t>
      </w:r>
      <w:r>
        <w:rPr>
          <w:rFonts w:cs="B Lotus"/>
          <w:sz w:val="28"/>
          <w:szCs w:val="28"/>
          <w:rtl/>
        </w:rPr>
        <w:t xml:space="preserve"> </w:t>
      </w:r>
      <w:r>
        <w:rPr>
          <w:rFonts w:cs="B Lotus" w:hint="cs"/>
          <w:sz w:val="28"/>
          <w:szCs w:val="28"/>
          <w:rtl/>
        </w:rPr>
        <w:t>بخشیدن</w:t>
      </w:r>
      <w:r>
        <w:rPr>
          <w:rFonts w:cs="B Lotus"/>
          <w:sz w:val="28"/>
          <w:szCs w:val="28"/>
          <w:rtl/>
        </w:rPr>
        <w:t xml:space="preserve"> </w:t>
      </w:r>
      <w:r>
        <w:rPr>
          <w:rFonts w:cs="B Lotus" w:hint="cs"/>
          <w:sz w:val="28"/>
          <w:szCs w:val="28"/>
          <w:rtl/>
        </w:rPr>
        <w:t>به</w:t>
      </w:r>
      <w:r>
        <w:rPr>
          <w:rFonts w:cs="B Lotus"/>
          <w:sz w:val="28"/>
          <w:szCs w:val="28"/>
          <w:rtl/>
        </w:rPr>
        <w:t xml:space="preserve"> </w:t>
      </w:r>
      <w:r>
        <w:rPr>
          <w:rFonts w:cs="B Lotus" w:hint="cs"/>
          <w:sz w:val="28"/>
          <w:szCs w:val="28"/>
          <w:rtl/>
        </w:rPr>
        <w:t>اصلاحات</w:t>
      </w:r>
      <w:r>
        <w:rPr>
          <w:rFonts w:cs="B Lotus"/>
          <w:sz w:val="28"/>
          <w:szCs w:val="28"/>
          <w:rtl/>
        </w:rPr>
        <w:t xml:space="preserve"> </w:t>
      </w:r>
      <w:r>
        <w:rPr>
          <w:rFonts w:cs="B Lotus" w:hint="cs"/>
          <w:sz w:val="28"/>
          <w:szCs w:val="28"/>
          <w:rtl/>
        </w:rPr>
        <w:t>استفاده</w:t>
      </w:r>
      <w:r>
        <w:rPr>
          <w:rFonts w:cs="B Lotus"/>
          <w:sz w:val="28"/>
          <w:szCs w:val="28"/>
          <w:rtl/>
        </w:rPr>
        <w:t xml:space="preserve"> </w:t>
      </w:r>
      <w:r>
        <w:rPr>
          <w:rFonts w:cs="B Lotus" w:hint="cs"/>
          <w:sz w:val="28"/>
          <w:szCs w:val="28"/>
          <w:rtl/>
        </w:rPr>
        <w:t>شد</w:t>
      </w:r>
      <w:r>
        <w:rPr>
          <w:rFonts w:cs="B Lotus"/>
          <w:sz w:val="28"/>
          <w:szCs w:val="28"/>
          <w:rtl/>
        </w:rPr>
        <w:t xml:space="preserve"> </w:t>
      </w:r>
      <w:r>
        <w:rPr>
          <w:rFonts w:cs="B Lotus" w:hint="cs"/>
          <w:sz w:val="28"/>
          <w:szCs w:val="28"/>
          <w:rtl/>
        </w:rPr>
        <w:t>و</w:t>
      </w:r>
      <w:r>
        <w:rPr>
          <w:rFonts w:cs="B Lotus"/>
          <w:sz w:val="28"/>
          <w:szCs w:val="28"/>
          <w:rtl/>
        </w:rPr>
        <w:t xml:space="preserve"> </w:t>
      </w:r>
      <w:r>
        <w:rPr>
          <w:rFonts w:cs="B Lotus"/>
          <w:sz w:val="28"/>
          <w:szCs w:val="28"/>
        </w:rPr>
        <w:t>SCAP</w:t>
      </w:r>
      <w:r>
        <w:rPr>
          <w:rFonts w:cs="B Lotus"/>
          <w:sz w:val="28"/>
          <w:szCs w:val="28"/>
          <w:rtl/>
        </w:rPr>
        <w:t xml:space="preserve"> </w:t>
      </w:r>
      <w:r>
        <w:rPr>
          <w:rFonts w:cs="B Lotus" w:hint="cs"/>
          <w:sz w:val="28"/>
          <w:szCs w:val="28"/>
          <w:rtl/>
        </w:rPr>
        <w:t>تمام</w:t>
      </w:r>
      <w:r>
        <w:rPr>
          <w:rFonts w:cs="B Lotus"/>
          <w:sz w:val="28"/>
          <w:szCs w:val="28"/>
          <w:rtl/>
        </w:rPr>
        <w:t xml:space="preserve"> </w:t>
      </w:r>
      <w:r>
        <w:rPr>
          <w:rFonts w:cs="B Lotus" w:hint="cs"/>
          <w:sz w:val="28"/>
          <w:szCs w:val="28"/>
          <w:rtl/>
        </w:rPr>
        <w:t>تلاش</w:t>
      </w:r>
      <w:r>
        <w:rPr>
          <w:rFonts w:cs="B Lotus"/>
          <w:sz w:val="28"/>
          <w:szCs w:val="28"/>
          <w:rtl/>
        </w:rPr>
        <w:t xml:space="preserve"> </w:t>
      </w:r>
      <w:r>
        <w:rPr>
          <w:rFonts w:cs="B Lotus" w:hint="cs"/>
          <w:sz w:val="28"/>
          <w:szCs w:val="28"/>
          <w:rtl/>
        </w:rPr>
        <w:t>خود</w:t>
      </w:r>
      <w:r>
        <w:rPr>
          <w:rFonts w:cs="B Lotus"/>
          <w:sz w:val="28"/>
          <w:szCs w:val="28"/>
          <w:rtl/>
        </w:rPr>
        <w:t xml:space="preserve"> </w:t>
      </w:r>
      <w:r>
        <w:rPr>
          <w:rFonts w:cs="B Lotus" w:hint="cs"/>
          <w:sz w:val="28"/>
          <w:szCs w:val="28"/>
          <w:rtl/>
        </w:rPr>
        <w:t>را</w:t>
      </w:r>
      <w:r>
        <w:rPr>
          <w:rFonts w:cs="B Lotus"/>
          <w:sz w:val="28"/>
          <w:szCs w:val="28"/>
          <w:rtl/>
        </w:rPr>
        <w:t xml:space="preserve"> </w:t>
      </w:r>
      <w:r>
        <w:rPr>
          <w:rFonts w:cs="B Lotus" w:hint="cs"/>
          <w:sz w:val="28"/>
          <w:szCs w:val="28"/>
          <w:rtl/>
        </w:rPr>
        <w:t>کرد</w:t>
      </w:r>
      <w:r>
        <w:rPr>
          <w:rFonts w:cs="B Lotus"/>
          <w:sz w:val="28"/>
          <w:szCs w:val="28"/>
          <w:rtl/>
        </w:rPr>
        <w:t xml:space="preserve"> </w:t>
      </w:r>
      <w:r>
        <w:rPr>
          <w:rFonts w:cs="B Lotus" w:hint="cs"/>
          <w:sz w:val="28"/>
          <w:szCs w:val="28"/>
          <w:rtl/>
        </w:rPr>
        <w:t>تا</w:t>
      </w:r>
      <w:r>
        <w:rPr>
          <w:rFonts w:cs="B Lotus"/>
          <w:sz w:val="28"/>
          <w:szCs w:val="28"/>
          <w:rtl/>
        </w:rPr>
        <w:t xml:space="preserve"> </w:t>
      </w:r>
      <w:r>
        <w:rPr>
          <w:rFonts w:cs="B Lotus" w:hint="cs"/>
          <w:sz w:val="28"/>
          <w:szCs w:val="28"/>
          <w:rtl/>
        </w:rPr>
        <w:t>اطمینان</w:t>
      </w:r>
      <w:r>
        <w:rPr>
          <w:rFonts w:cs="B Lotus"/>
          <w:sz w:val="28"/>
          <w:szCs w:val="28"/>
          <w:rtl/>
        </w:rPr>
        <w:t xml:space="preserve"> </w:t>
      </w:r>
      <w:r>
        <w:rPr>
          <w:rFonts w:cs="B Lotus" w:hint="cs"/>
          <w:sz w:val="28"/>
          <w:szCs w:val="28"/>
          <w:rtl/>
        </w:rPr>
        <w:t>حاصل</w:t>
      </w:r>
      <w:r>
        <w:rPr>
          <w:rFonts w:cs="B Lotus"/>
          <w:sz w:val="28"/>
          <w:szCs w:val="28"/>
          <w:rtl/>
        </w:rPr>
        <w:t xml:space="preserve"> </w:t>
      </w:r>
      <w:r>
        <w:rPr>
          <w:rFonts w:cs="B Lotus" w:hint="cs"/>
          <w:sz w:val="28"/>
          <w:szCs w:val="28"/>
          <w:rtl/>
        </w:rPr>
        <w:t>کند</w:t>
      </w:r>
      <w:r>
        <w:rPr>
          <w:rFonts w:cs="B Lotus"/>
          <w:sz w:val="28"/>
          <w:szCs w:val="28"/>
          <w:rtl/>
        </w:rPr>
        <w:t xml:space="preserve"> </w:t>
      </w:r>
      <w:r>
        <w:rPr>
          <w:rFonts w:cs="B Lotus" w:hint="cs"/>
          <w:sz w:val="28"/>
          <w:szCs w:val="28"/>
          <w:rtl/>
        </w:rPr>
        <w:t>که</w:t>
      </w:r>
      <w:r>
        <w:rPr>
          <w:rFonts w:cs="B Lotus"/>
          <w:sz w:val="28"/>
          <w:szCs w:val="28"/>
          <w:rtl/>
        </w:rPr>
        <w:t xml:space="preserve"> </w:t>
      </w:r>
      <w:r>
        <w:rPr>
          <w:rFonts w:cs="B Lotus" w:hint="cs"/>
          <w:sz w:val="28"/>
          <w:szCs w:val="28"/>
          <w:rtl/>
        </w:rPr>
        <w:t>هرگونه اتهام</w:t>
      </w:r>
      <w:r>
        <w:rPr>
          <w:rFonts w:cs="B Lotus"/>
          <w:sz w:val="28"/>
          <w:szCs w:val="28"/>
          <w:rtl/>
        </w:rPr>
        <w:t xml:space="preserve"> </w:t>
      </w:r>
      <w:r>
        <w:rPr>
          <w:rFonts w:cs="B Lotus" w:hint="cs"/>
          <w:sz w:val="28"/>
          <w:szCs w:val="28"/>
          <w:rtl/>
        </w:rPr>
        <w:t>علیه</w:t>
      </w:r>
      <w:r>
        <w:rPr>
          <w:rFonts w:cs="B Lotus"/>
          <w:sz w:val="28"/>
          <w:szCs w:val="28"/>
          <w:rtl/>
        </w:rPr>
        <w:t xml:space="preserve"> </w:t>
      </w:r>
      <w:r>
        <w:rPr>
          <w:rFonts w:cs="B Lotus" w:hint="cs"/>
          <w:sz w:val="28"/>
          <w:szCs w:val="28"/>
          <w:rtl/>
        </w:rPr>
        <w:t xml:space="preserve">امپراطور مطرح نگردد. </w:t>
      </w:r>
    </w:p>
    <w:p>
      <w:pPr>
        <w:bidi/>
        <w:jc w:val="both"/>
        <w:rPr>
          <w:rFonts w:cs="B Lotus"/>
          <w:sz w:val="28"/>
          <w:szCs w:val="28"/>
          <w:rtl/>
        </w:rPr>
      </w:pPr>
      <w:r>
        <w:rPr>
          <w:rFonts w:cs="B Lotus" w:hint="cs"/>
          <w:sz w:val="28"/>
          <w:szCs w:val="28"/>
          <w:rtl/>
        </w:rPr>
        <w:t>تصمیم</w:t>
      </w:r>
      <w:r>
        <w:rPr>
          <w:rFonts w:cs="B Lotus"/>
          <w:sz w:val="28"/>
          <w:szCs w:val="28"/>
          <w:rtl/>
        </w:rPr>
        <w:t xml:space="preserve"> </w:t>
      </w:r>
      <w:r>
        <w:rPr>
          <w:rFonts w:cs="B Lotus" w:hint="cs"/>
          <w:sz w:val="28"/>
          <w:szCs w:val="28"/>
          <w:rtl/>
        </w:rPr>
        <w:t>مک آرتور</w:t>
      </w:r>
      <w:r>
        <w:rPr>
          <w:rFonts w:cs="B Lotus"/>
          <w:sz w:val="28"/>
          <w:szCs w:val="28"/>
          <w:rtl/>
        </w:rPr>
        <w:t xml:space="preserve"> </w:t>
      </w:r>
      <w:r>
        <w:rPr>
          <w:rFonts w:cs="B Lotus" w:hint="cs"/>
          <w:sz w:val="28"/>
          <w:szCs w:val="28"/>
          <w:rtl/>
        </w:rPr>
        <w:t>امروزه</w:t>
      </w:r>
      <w:r>
        <w:rPr>
          <w:rFonts w:cs="B Lotus"/>
          <w:sz w:val="28"/>
          <w:szCs w:val="28"/>
          <w:rtl/>
        </w:rPr>
        <w:t xml:space="preserve"> </w:t>
      </w:r>
      <w:r>
        <w:rPr>
          <w:rFonts w:cs="B Lotus" w:hint="cs"/>
          <w:sz w:val="28"/>
          <w:szCs w:val="28"/>
          <w:rtl/>
        </w:rPr>
        <w:t>نیز</w:t>
      </w:r>
      <w:r>
        <w:rPr>
          <w:rFonts w:cs="B Lotus"/>
          <w:sz w:val="28"/>
          <w:szCs w:val="28"/>
          <w:rtl/>
        </w:rPr>
        <w:t xml:space="preserve"> </w:t>
      </w:r>
      <w:r>
        <w:rPr>
          <w:rFonts w:cs="B Lotus" w:hint="cs"/>
          <w:sz w:val="28"/>
          <w:szCs w:val="28"/>
          <w:rtl/>
        </w:rPr>
        <w:t>بخصوص</w:t>
      </w:r>
      <w:r>
        <w:rPr>
          <w:rFonts w:cs="B Lotus"/>
          <w:sz w:val="28"/>
          <w:szCs w:val="28"/>
          <w:rtl/>
        </w:rPr>
        <w:t xml:space="preserve"> </w:t>
      </w:r>
      <w:r>
        <w:rPr>
          <w:rFonts w:cs="B Lotus" w:hint="cs"/>
          <w:sz w:val="28"/>
          <w:szCs w:val="28"/>
          <w:rtl/>
        </w:rPr>
        <w:t>در</w:t>
      </w:r>
      <w:r>
        <w:rPr>
          <w:rFonts w:cs="B Lotus"/>
          <w:sz w:val="28"/>
          <w:szCs w:val="28"/>
          <w:rtl/>
        </w:rPr>
        <w:t xml:space="preserve"> </w:t>
      </w:r>
      <w:r>
        <w:rPr>
          <w:rFonts w:cs="B Lotus" w:hint="cs"/>
          <w:sz w:val="28"/>
          <w:szCs w:val="28"/>
          <w:rtl/>
        </w:rPr>
        <w:t>روابط</w:t>
      </w:r>
      <w:r>
        <w:rPr>
          <w:rFonts w:cs="B Lotus"/>
          <w:sz w:val="28"/>
          <w:szCs w:val="28"/>
          <w:rtl/>
        </w:rPr>
        <w:t xml:space="preserve"> </w:t>
      </w:r>
      <w:r>
        <w:rPr>
          <w:rFonts w:cs="B Lotus" w:hint="cs"/>
          <w:sz w:val="28"/>
          <w:szCs w:val="28"/>
          <w:rtl/>
        </w:rPr>
        <w:t>ژاپن</w:t>
      </w:r>
      <w:r>
        <w:rPr>
          <w:rFonts w:cs="B Lotus"/>
          <w:sz w:val="28"/>
          <w:szCs w:val="28"/>
          <w:rtl/>
        </w:rPr>
        <w:t xml:space="preserve"> </w:t>
      </w:r>
      <w:r>
        <w:rPr>
          <w:rFonts w:cs="B Lotus" w:hint="cs"/>
          <w:sz w:val="28"/>
          <w:szCs w:val="28"/>
          <w:rtl/>
        </w:rPr>
        <w:t>با</w:t>
      </w:r>
      <w:r>
        <w:rPr>
          <w:rFonts w:cs="B Lotus"/>
          <w:sz w:val="28"/>
          <w:szCs w:val="28"/>
          <w:rtl/>
        </w:rPr>
        <w:t xml:space="preserve"> </w:t>
      </w:r>
      <w:r>
        <w:rPr>
          <w:rFonts w:cs="B Lotus" w:hint="cs"/>
          <w:sz w:val="28"/>
          <w:szCs w:val="28"/>
          <w:rtl/>
        </w:rPr>
        <w:t>همسایگان</w:t>
      </w:r>
      <w:r>
        <w:rPr>
          <w:rFonts w:cs="B Lotus"/>
          <w:sz w:val="28"/>
          <w:szCs w:val="28"/>
          <w:rtl/>
        </w:rPr>
        <w:t xml:space="preserve"> </w:t>
      </w:r>
      <w:r>
        <w:rPr>
          <w:rFonts w:cs="B Lotus" w:hint="cs"/>
          <w:sz w:val="28"/>
          <w:szCs w:val="28"/>
          <w:rtl/>
        </w:rPr>
        <w:t>آسیایی</w:t>
      </w:r>
      <w:r>
        <w:rPr>
          <w:rFonts w:cs="B Lotus"/>
          <w:sz w:val="28"/>
          <w:szCs w:val="28"/>
          <w:rtl/>
        </w:rPr>
        <w:t xml:space="preserve"> </w:t>
      </w:r>
      <w:r>
        <w:rPr>
          <w:rFonts w:cs="B Lotus" w:hint="cs"/>
          <w:sz w:val="28"/>
          <w:szCs w:val="28"/>
          <w:rtl/>
        </w:rPr>
        <w:t>خود</w:t>
      </w:r>
      <w:r>
        <w:rPr>
          <w:rFonts w:cs="B Lotus"/>
          <w:sz w:val="28"/>
          <w:szCs w:val="28"/>
          <w:rtl/>
        </w:rPr>
        <w:t xml:space="preserve"> </w:t>
      </w:r>
      <w:r>
        <w:rPr>
          <w:rFonts w:cs="B Lotus" w:hint="cs"/>
          <w:sz w:val="28"/>
          <w:szCs w:val="28"/>
          <w:rtl/>
        </w:rPr>
        <w:t>بازتاب</w:t>
      </w:r>
      <w:r>
        <w:rPr>
          <w:rFonts w:cs="B Lotus"/>
          <w:sz w:val="28"/>
          <w:szCs w:val="28"/>
          <w:rtl/>
        </w:rPr>
        <w:t xml:space="preserve"> </w:t>
      </w:r>
      <w:r>
        <w:rPr>
          <w:rFonts w:cs="B Lotus" w:hint="cs"/>
          <w:sz w:val="28"/>
          <w:szCs w:val="28"/>
          <w:rtl/>
        </w:rPr>
        <w:t>دارد</w:t>
      </w:r>
      <w:r>
        <w:rPr>
          <w:rFonts w:cs="B Lotus"/>
          <w:sz w:val="28"/>
          <w:szCs w:val="28"/>
          <w:rtl/>
        </w:rPr>
        <w:t xml:space="preserve">. </w:t>
      </w:r>
      <w:r>
        <w:rPr>
          <w:rFonts w:cs="B Lotus" w:hint="cs"/>
          <w:sz w:val="28"/>
          <w:szCs w:val="28"/>
          <w:rtl/>
        </w:rPr>
        <w:t>این</w:t>
      </w:r>
      <w:r>
        <w:rPr>
          <w:rFonts w:cs="B Lotus"/>
          <w:sz w:val="28"/>
          <w:szCs w:val="28"/>
          <w:rtl/>
        </w:rPr>
        <w:t xml:space="preserve"> </w:t>
      </w:r>
      <w:r>
        <w:rPr>
          <w:rFonts w:cs="B Lotus" w:hint="cs"/>
          <w:sz w:val="28"/>
          <w:szCs w:val="28"/>
          <w:rtl/>
        </w:rPr>
        <w:t>امر</w:t>
      </w:r>
      <w:r>
        <w:rPr>
          <w:rFonts w:cs="B Lotus"/>
          <w:sz w:val="28"/>
          <w:szCs w:val="28"/>
          <w:rtl/>
        </w:rPr>
        <w:t xml:space="preserve"> </w:t>
      </w:r>
      <w:r>
        <w:rPr>
          <w:rFonts w:cs="B Lotus" w:hint="cs"/>
          <w:sz w:val="28"/>
          <w:szCs w:val="28"/>
          <w:rtl/>
        </w:rPr>
        <w:t>باعث</w:t>
      </w:r>
      <w:r>
        <w:rPr>
          <w:rFonts w:cs="B Lotus"/>
          <w:sz w:val="28"/>
          <w:szCs w:val="28"/>
          <w:rtl/>
        </w:rPr>
        <w:t xml:space="preserve"> </w:t>
      </w:r>
      <w:r>
        <w:rPr>
          <w:rFonts w:cs="B Lotus" w:hint="cs"/>
          <w:sz w:val="28"/>
          <w:szCs w:val="28"/>
          <w:rtl/>
        </w:rPr>
        <w:t>ایجاد</w:t>
      </w:r>
      <w:r>
        <w:rPr>
          <w:rFonts w:cs="B Lotus"/>
          <w:sz w:val="28"/>
          <w:szCs w:val="28"/>
          <w:rtl/>
        </w:rPr>
        <w:t xml:space="preserve"> </w:t>
      </w:r>
      <w:r>
        <w:rPr>
          <w:rFonts w:cs="B Lotus" w:hint="cs"/>
          <w:sz w:val="28"/>
          <w:szCs w:val="28"/>
          <w:rtl/>
        </w:rPr>
        <w:t>شکاف</w:t>
      </w:r>
      <w:r>
        <w:rPr>
          <w:rFonts w:cs="B Lotus"/>
          <w:sz w:val="28"/>
          <w:szCs w:val="28"/>
          <w:rtl/>
        </w:rPr>
        <w:t xml:space="preserve"> </w:t>
      </w:r>
      <w:r>
        <w:rPr>
          <w:rFonts w:cs="B Lotus" w:hint="cs"/>
          <w:sz w:val="28"/>
          <w:szCs w:val="28"/>
          <w:rtl/>
        </w:rPr>
        <w:t>اخلاقی، ارزشی و رفتاری</w:t>
      </w:r>
      <w:r>
        <w:rPr>
          <w:rFonts w:cs="B Lotus"/>
          <w:sz w:val="28"/>
          <w:szCs w:val="28"/>
          <w:rtl/>
        </w:rPr>
        <w:t xml:space="preserve"> </w:t>
      </w:r>
      <w:r>
        <w:rPr>
          <w:rFonts w:cs="B Lotus" w:hint="cs"/>
          <w:sz w:val="28"/>
          <w:szCs w:val="28"/>
          <w:rtl/>
        </w:rPr>
        <w:t>بین</w:t>
      </w:r>
      <w:r>
        <w:rPr>
          <w:rFonts w:cs="B Lotus"/>
          <w:sz w:val="28"/>
          <w:szCs w:val="28"/>
          <w:rtl/>
        </w:rPr>
        <w:t xml:space="preserve"> </w:t>
      </w:r>
      <w:r>
        <w:rPr>
          <w:rFonts w:cs="B Lotus" w:hint="cs"/>
          <w:sz w:val="28"/>
          <w:szCs w:val="28"/>
          <w:rtl/>
        </w:rPr>
        <w:t>مردم</w:t>
      </w:r>
      <w:r>
        <w:rPr>
          <w:rFonts w:cs="B Lotus"/>
          <w:sz w:val="28"/>
          <w:szCs w:val="28"/>
          <w:rtl/>
        </w:rPr>
        <w:t xml:space="preserve"> </w:t>
      </w:r>
      <w:r>
        <w:rPr>
          <w:rFonts w:cs="B Lotus" w:hint="cs"/>
          <w:sz w:val="28"/>
          <w:szCs w:val="28"/>
          <w:rtl/>
        </w:rPr>
        <w:t>ژاپن</w:t>
      </w:r>
      <w:r>
        <w:rPr>
          <w:rFonts w:cs="B Lotus"/>
          <w:sz w:val="28"/>
          <w:szCs w:val="28"/>
          <w:rtl/>
        </w:rPr>
        <w:t xml:space="preserve"> </w:t>
      </w:r>
      <w:r>
        <w:rPr>
          <w:rFonts w:cs="B Lotus" w:hint="cs"/>
          <w:sz w:val="28"/>
          <w:szCs w:val="28"/>
          <w:rtl/>
        </w:rPr>
        <w:t>و</w:t>
      </w:r>
      <w:r>
        <w:rPr>
          <w:rFonts w:cs="B Lotus"/>
          <w:sz w:val="28"/>
          <w:szCs w:val="28"/>
          <w:rtl/>
        </w:rPr>
        <w:t xml:space="preserve"> </w:t>
      </w:r>
      <w:r>
        <w:rPr>
          <w:rFonts w:cs="B Lotus" w:hint="cs"/>
          <w:sz w:val="28"/>
          <w:szCs w:val="28"/>
          <w:rtl/>
        </w:rPr>
        <w:t>ارتش</w:t>
      </w:r>
      <w:r>
        <w:rPr>
          <w:rFonts w:cs="B Lotus"/>
          <w:sz w:val="28"/>
          <w:szCs w:val="28"/>
          <w:rtl/>
        </w:rPr>
        <w:t xml:space="preserve"> </w:t>
      </w:r>
      <w:r>
        <w:rPr>
          <w:rFonts w:cs="B Lotus" w:hint="cs"/>
          <w:sz w:val="28"/>
          <w:szCs w:val="28"/>
          <w:rtl/>
        </w:rPr>
        <w:t>شد</w:t>
      </w:r>
      <w:r>
        <w:rPr>
          <w:rFonts w:cs="B Lotus"/>
          <w:sz w:val="28"/>
          <w:szCs w:val="28"/>
          <w:rtl/>
        </w:rPr>
        <w:t xml:space="preserve"> </w:t>
      </w:r>
      <w:r>
        <w:rPr>
          <w:rFonts w:cs="B Lotus" w:hint="cs"/>
          <w:sz w:val="28"/>
          <w:szCs w:val="28"/>
          <w:rtl/>
        </w:rPr>
        <w:t>به</w:t>
      </w:r>
      <w:r>
        <w:rPr>
          <w:rFonts w:cs="B Lotus"/>
          <w:sz w:val="28"/>
          <w:szCs w:val="28"/>
          <w:rtl/>
        </w:rPr>
        <w:t xml:space="preserve"> </w:t>
      </w:r>
      <w:r>
        <w:rPr>
          <w:rFonts w:cs="B Lotus" w:hint="cs"/>
          <w:sz w:val="28"/>
          <w:szCs w:val="28"/>
          <w:rtl/>
        </w:rPr>
        <w:t>گونه</w:t>
      </w:r>
      <w:r>
        <w:rPr>
          <w:rFonts w:cs="B Lotus"/>
          <w:sz w:val="28"/>
          <w:szCs w:val="28"/>
          <w:rtl/>
        </w:rPr>
        <w:t xml:space="preserve"> </w:t>
      </w:r>
      <w:r>
        <w:rPr>
          <w:rFonts w:cs="B Lotus" w:hint="cs"/>
          <w:sz w:val="28"/>
          <w:szCs w:val="28"/>
          <w:rtl/>
        </w:rPr>
        <w:t>ای</w:t>
      </w:r>
      <w:r>
        <w:rPr>
          <w:rFonts w:cs="B Lotus"/>
          <w:sz w:val="28"/>
          <w:szCs w:val="28"/>
          <w:rtl/>
        </w:rPr>
        <w:t xml:space="preserve"> </w:t>
      </w:r>
      <w:r>
        <w:rPr>
          <w:rFonts w:cs="B Lotus" w:hint="cs"/>
          <w:sz w:val="28"/>
          <w:szCs w:val="28"/>
          <w:rtl/>
        </w:rPr>
        <w:t>که</w:t>
      </w:r>
      <w:r>
        <w:rPr>
          <w:rFonts w:cs="B Lotus"/>
          <w:sz w:val="28"/>
          <w:szCs w:val="28"/>
          <w:rtl/>
        </w:rPr>
        <w:t xml:space="preserve"> </w:t>
      </w:r>
      <w:r>
        <w:rPr>
          <w:rFonts w:cs="B Lotus" w:hint="cs"/>
          <w:sz w:val="28"/>
          <w:szCs w:val="28"/>
          <w:rtl/>
        </w:rPr>
        <w:t>امروزه</w:t>
      </w:r>
      <w:r>
        <w:rPr>
          <w:rFonts w:cs="B Lotus"/>
          <w:sz w:val="28"/>
          <w:szCs w:val="28"/>
          <w:rtl/>
        </w:rPr>
        <w:t xml:space="preserve"> </w:t>
      </w:r>
      <w:r>
        <w:rPr>
          <w:rFonts w:cs="B Lotus" w:hint="cs"/>
          <w:sz w:val="28"/>
          <w:szCs w:val="28"/>
          <w:rtl/>
        </w:rPr>
        <w:t>برخی</w:t>
      </w:r>
      <w:r>
        <w:rPr>
          <w:rFonts w:cs="B Lotus"/>
          <w:sz w:val="28"/>
          <w:szCs w:val="28"/>
          <w:rtl/>
        </w:rPr>
        <w:t xml:space="preserve"> </w:t>
      </w:r>
      <w:r>
        <w:rPr>
          <w:rFonts w:cs="B Lotus" w:hint="cs"/>
          <w:sz w:val="28"/>
          <w:szCs w:val="28"/>
          <w:rtl/>
        </w:rPr>
        <w:t>به دین نحو به</w:t>
      </w:r>
      <w:r>
        <w:rPr>
          <w:rFonts w:cs="B Lotus"/>
          <w:sz w:val="28"/>
          <w:szCs w:val="28"/>
          <w:rtl/>
        </w:rPr>
        <w:t xml:space="preserve"> </w:t>
      </w:r>
      <w:r>
        <w:rPr>
          <w:rFonts w:cs="B Lotus" w:hint="cs"/>
          <w:sz w:val="28"/>
          <w:szCs w:val="28"/>
          <w:rtl/>
        </w:rPr>
        <w:t>مسئولیت</w:t>
      </w:r>
      <w:r>
        <w:rPr>
          <w:rFonts w:cs="B Lotus"/>
          <w:sz w:val="28"/>
          <w:szCs w:val="28"/>
          <w:rtl/>
        </w:rPr>
        <w:t xml:space="preserve"> </w:t>
      </w:r>
      <w:r>
        <w:rPr>
          <w:rFonts w:cs="B Lotus" w:hint="cs"/>
          <w:sz w:val="28"/>
          <w:szCs w:val="28"/>
          <w:rtl/>
        </w:rPr>
        <w:t>ارتش</w:t>
      </w:r>
      <w:r>
        <w:rPr>
          <w:rFonts w:cs="B Lotus"/>
          <w:sz w:val="28"/>
          <w:szCs w:val="28"/>
          <w:rtl/>
        </w:rPr>
        <w:t xml:space="preserve"> </w:t>
      </w:r>
      <w:r>
        <w:rPr>
          <w:rFonts w:cs="B Lotus" w:hint="cs"/>
          <w:sz w:val="28"/>
          <w:szCs w:val="28"/>
          <w:rtl/>
        </w:rPr>
        <w:t>در</w:t>
      </w:r>
      <w:r>
        <w:rPr>
          <w:rFonts w:cs="B Lotus"/>
          <w:sz w:val="28"/>
          <w:szCs w:val="28"/>
          <w:rtl/>
        </w:rPr>
        <w:t xml:space="preserve"> </w:t>
      </w:r>
      <w:r>
        <w:rPr>
          <w:rFonts w:cs="B Lotus" w:hint="cs"/>
          <w:sz w:val="28"/>
          <w:szCs w:val="28"/>
          <w:rtl/>
        </w:rPr>
        <w:t>برابر</w:t>
      </w:r>
      <w:r>
        <w:rPr>
          <w:rFonts w:cs="B Lotus"/>
          <w:sz w:val="28"/>
          <w:szCs w:val="28"/>
          <w:rtl/>
        </w:rPr>
        <w:t xml:space="preserve"> </w:t>
      </w:r>
      <w:r>
        <w:rPr>
          <w:rFonts w:cs="B Lotus" w:hint="cs"/>
          <w:sz w:val="28"/>
          <w:szCs w:val="28"/>
          <w:rtl/>
        </w:rPr>
        <w:t>تجاوزات</w:t>
      </w:r>
      <w:r>
        <w:rPr>
          <w:rFonts w:cs="B Lotus"/>
          <w:sz w:val="28"/>
          <w:szCs w:val="28"/>
          <w:rtl/>
        </w:rPr>
        <w:t xml:space="preserve"> </w:t>
      </w:r>
      <w:r>
        <w:rPr>
          <w:rFonts w:cs="B Lotus" w:hint="cs"/>
          <w:sz w:val="28"/>
          <w:szCs w:val="28"/>
          <w:rtl/>
        </w:rPr>
        <w:t>این</w:t>
      </w:r>
      <w:r>
        <w:rPr>
          <w:rFonts w:cs="B Lotus"/>
          <w:sz w:val="28"/>
          <w:szCs w:val="28"/>
          <w:rtl/>
        </w:rPr>
        <w:t xml:space="preserve"> </w:t>
      </w:r>
      <w:r>
        <w:rPr>
          <w:rFonts w:cs="B Lotus" w:hint="cs"/>
          <w:sz w:val="28"/>
          <w:szCs w:val="28"/>
          <w:rtl/>
        </w:rPr>
        <w:t>کشور</w:t>
      </w:r>
      <w:r>
        <w:rPr>
          <w:rFonts w:cs="B Lotus"/>
          <w:sz w:val="28"/>
          <w:szCs w:val="28"/>
          <w:rtl/>
        </w:rPr>
        <w:t xml:space="preserve"> </w:t>
      </w:r>
      <w:r>
        <w:rPr>
          <w:rFonts w:cs="B Lotus" w:hint="cs"/>
          <w:sz w:val="28"/>
          <w:szCs w:val="28"/>
          <w:rtl/>
        </w:rPr>
        <w:t>می</w:t>
      </w:r>
      <w:r>
        <w:rPr>
          <w:rFonts w:cs="B Lotus"/>
          <w:sz w:val="28"/>
          <w:szCs w:val="28"/>
          <w:rtl/>
        </w:rPr>
        <w:t xml:space="preserve"> </w:t>
      </w:r>
      <w:r>
        <w:rPr>
          <w:rFonts w:cs="B Lotus" w:hint="cs"/>
          <w:sz w:val="28"/>
          <w:szCs w:val="28"/>
          <w:rtl/>
        </w:rPr>
        <w:t>پردازد</w:t>
      </w:r>
      <w:r>
        <w:rPr>
          <w:rFonts w:cs="B Lotus"/>
          <w:sz w:val="28"/>
          <w:szCs w:val="28"/>
          <w:rtl/>
        </w:rPr>
        <w:t xml:space="preserve"> </w:t>
      </w:r>
      <w:r>
        <w:rPr>
          <w:rFonts w:cs="B Lotus" w:hint="cs"/>
          <w:sz w:val="28"/>
          <w:szCs w:val="28"/>
          <w:rtl/>
        </w:rPr>
        <w:t>و</w:t>
      </w:r>
      <w:r>
        <w:rPr>
          <w:rFonts w:cs="B Lotus"/>
          <w:sz w:val="28"/>
          <w:szCs w:val="28"/>
          <w:rtl/>
        </w:rPr>
        <w:t xml:space="preserve"> </w:t>
      </w:r>
      <w:r>
        <w:rPr>
          <w:rFonts w:cs="B Lotus" w:hint="cs"/>
          <w:sz w:val="28"/>
          <w:szCs w:val="28"/>
          <w:rtl/>
        </w:rPr>
        <w:t>به</w:t>
      </w:r>
      <w:r>
        <w:rPr>
          <w:rFonts w:cs="B Lotus"/>
          <w:sz w:val="28"/>
          <w:szCs w:val="28"/>
          <w:rtl/>
        </w:rPr>
        <w:t xml:space="preserve"> </w:t>
      </w:r>
      <w:r>
        <w:rPr>
          <w:rFonts w:cs="B Lotus" w:hint="cs"/>
          <w:sz w:val="28"/>
          <w:szCs w:val="28"/>
          <w:rtl/>
        </w:rPr>
        <w:t>طور</w:t>
      </w:r>
      <w:r>
        <w:rPr>
          <w:rFonts w:cs="B Lotus"/>
          <w:sz w:val="28"/>
          <w:szCs w:val="28"/>
          <w:rtl/>
        </w:rPr>
        <w:t xml:space="preserve"> </w:t>
      </w:r>
      <w:r>
        <w:rPr>
          <w:rFonts w:cs="B Lotus" w:hint="cs"/>
          <w:sz w:val="28"/>
          <w:szCs w:val="28"/>
          <w:rtl/>
        </w:rPr>
        <w:t>غیر</w:t>
      </w:r>
      <w:r>
        <w:rPr>
          <w:rFonts w:cs="B Lotus"/>
          <w:sz w:val="28"/>
          <w:szCs w:val="28"/>
          <w:rtl/>
        </w:rPr>
        <w:t xml:space="preserve"> </w:t>
      </w:r>
      <w:r>
        <w:rPr>
          <w:rFonts w:cs="B Lotus" w:hint="cs"/>
          <w:sz w:val="28"/>
          <w:szCs w:val="28"/>
          <w:rtl/>
        </w:rPr>
        <w:t>مستقیم</w:t>
      </w:r>
      <w:r>
        <w:rPr>
          <w:rFonts w:cs="B Lotus"/>
          <w:sz w:val="28"/>
          <w:szCs w:val="28"/>
          <w:rtl/>
        </w:rPr>
        <w:t xml:space="preserve"> </w:t>
      </w:r>
      <w:r>
        <w:rPr>
          <w:rFonts w:cs="B Lotus" w:hint="cs"/>
          <w:sz w:val="28"/>
          <w:szCs w:val="28"/>
          <w:rtl/>
        </w:rPr>
        <w:t>بار</w:t>
      </w:r>
      <w:r>
        <w:rPr>
          <w:rFonts w:cs="B Lotus"/>
          <w:sz w:val="28"/>
          <w:szCs w:val="28"/>
          <w:rtl/>
        </w:rPr>
        <w:t xml:space="preserve"> </w:t>
      </w:r>
      <w:r>
        <w:rPr>
          <w:rFonts w:cs="B Lotus" w:hint="cs"/>
          <w:sz w:val="28"/>
          <w:szCs w:val="28"/>
          <w:rtl/>
        </w:rPr>
        <w:t>سرزنش</w:t>
      </w:r>
      <w:r>
        <w:rPr>
          <w:rFonts w:cs="B Lotus"/>
          <w:sz w:val="28"/>
          <w:szCs w:val="28"/>
          <w:rtl/>
        </w:rPr>
        <w:t xml:space="preserve"> </w:t>
      </w:r>
      <w:r>
        <w:rPr>
          <w:rFonts w:cs="B Lotus" w:hint="cs"/>
          <w:sz w:val="28"/>
          <w:szCs w:val="28"/>
          <w:rtl/>
        </w:rPr>
        <w:t>جمعی</w:t>
      </w:r>
      <w:r>
        <w:rPr>
          <w:rFonts w:cs="B Lotus"/>
          <w:sz w:val="28"/>
          <w:szCs w:val="28"/>
          <w:rtl/>
        </w:rPr>
        <w:t xml:space="preserve"> </w:t>
      </w:r>
      <w:r>
        <w:rPr>
          <w:rFonts w:cs="B Lotus" w:hint="cs"/>
          <w:sz w:val="28"/>
          <w:szCs w:val="28"/>
          <w:rtl/>
        </w:rPr>
        <w:t>را</w:t>
      </w:r>
      <w:r>
        <w:rPr>
          <w:rFonts w:cs="B Lotus"/>
          <w:sz w:val="28"/>
          <w:szCs w:val="28"/>
          <w:rtl/>
        </w:rPr>
        <w:t xml:space="preserve"> </w:t>
      </w:r>
      <w:r>
        <w:rPr>
          <w:rFonts w:cs="B Lotus" w:hint="cs"/>
          <w:sz w:val="28"/>
          <w:szCs w:val="28"/>
          <w:rtl/>
        </w:rPr>
        <w:t>از</w:t>
      </w:r>
      <w:r>
        <w:rPr>
          <w:rFonts w:cs="B Lotus"/>
          <w:sz w:val="28"/>
          <w:szCs w:val="28"/>
          <w:rtl/>
        </w:rPr>
        <w:t xml:space="preserve"> </w:t>
      </w:r>
      <w:r>
        <w:rPr>
          <w:rFonts w:cs="B Lotus" w:hint="cs"/>
          <w:sz w:val="28"/>
          <w:szCs w:val="28"/>
          <w:rtl/>
        </w:rPr>
        <w:t>دوش</w:t>
      </w:r>
      <w:r>
        <w:rPr>
          <w:rFonts w:cs="B Lotus"/>
          <w:sz w:val="28"/>
          <w:szCs w:val="28"/>
          <w:rtl/>
        </w:rPr>
        <w:t xml:space="preserve"> </w:t>
      </w:r>
      <w:r>
        <w:rPr>
          <w:rFonts w:cs="B Lotus" w:hint="cs"/>
          <w:sz w:val="28"/>
          <w:szCs w:val="28"/>
          <w:rtl/>
        </w:rPr>
        <w:t>ملت</w:t>
      </w:r>
      <w:r>
        <w:rPr>
          <w:rFonts w:cs="B Lotus"/>
          <w:sz w:val="28"/>
          <w:szCs w:val="28"/>
          <w:rtl/>
        </w:rPr>
        <w:t xml:space="preserve"> </w:t>
      </w:r>
      <w:r>
        <w:rPr>
          <w:rFonts w:cs="B Lotus" w:hint="cs"/>
          <w:sz w:val="28"/>
          <w:szCs w:val="28"/>
          <w:rtl/>
        </w:rPr>
        <w:t>و</w:t>
      </w:r>
      <w:r>
        <w:rPr>
          <w:rFonts w:cs="B Lotus"/>
          <w:sz w:val="28"/>
          <w:szCs w:val="28"/>
          <w:rtl/>
        </w:rPr>
        <w:t xml:space="preserve"> </w:t>
      </w:r>
      <w:r>
        <w:rPr>
          <w:rFonts w:cs="B Lotus" w:hint="cs"/>
          <w:sz w:val="28"/>
          <w:szCs w:val="28"/>
          <w:rtl/>
        </w:rPr>
        <w:t>شهروندان</w:t>
      </w:r>
      <w:r>
        <w:rPr>
          <w:rFonts w:cs="B Lotus"/>
          <w:sz w:val="28"/>
          <w:szCs w:val="28"/>
          <w:rtl/>
        </w:rPr>
        <w:t xml:space="preserve"> </w:t>
      </w:r>
      <w:r>
        <w:rPr>
          <w:rFonts w:cs="B Lotus" w:hint="cs"/>
          <w:sz w:val="28"/>
          <w:szCs w:val="28"/>
          <w:rtl/>
        </w:rPr>
        <w:t>آن</w:t>
      </w:r>
      <w:r>
        <w:rPr>
          <w:rFonts w:cs="B Lotus"/>
          <w:sz w:val="28"/>
          <w:szCs w:val="28"/>
          <w:rtl/>
        </w:rPr>
        <w:t xml:space="preserve"> </w:t>
      </w:r>
      <w:r>
        <w:rPr>
          <w:rFonts w:cs="B Lotus" w:hint="cs"/>
          <w:sz w:val="28"/>
          <w:szCs w:val="28"/>
          <w:rtl/>
        </w:rPr>
        <w:t>کاهش میدهد.</w:t>
      </w:r>
      <w:r>
        <w:rPr>
          <w:rFonts w:cs="B Lotus"/>
          <w:sz w:val="28"/>
          <w:szCs w:val="28"/>
          <w:rtl/>
        </w:rPr>
        <w:t xml:space="preserve"> </w:t>
      </w:r>
    </w:p>
    <w:p>
      <w:pPr>
        <w:bidi/>
        <w:jc w:val="both"/>
        <w:rPr>
          <w:rFonts w:cs="B Lotus"/>
          <w:sz w:val="28"/>
          <w:szCs w:val="28"/>
          <w:rtl/>
        </w:rPr>
      </w:pPr>
      <w:r>
        <w:rPr>
          <w:rFonts w:cs="B Lotus" w:hint="cs"/>
          <w:sz w:val="28"/>
          <w:szCs w:val="28"/>
          <w:rtl/>
        </w:rPr>
        <w:t>با</w:t>
      </w:r>
      <w:r>
        <w:rPr>
          <w:rFonts w:cs="B Lotus"/>
          <w:sz w:val="28"/>
          <w:szCs w:val="28"/>
          <w:rtl/>
        </w:rPr>
        <w:t xml:space="preserve"> </w:t>
      </w:r>
      <w:r>
        <w:rPr>
          <w:rFonts w:cs="B Lotus" w:hint="cs"/>
          <w:sz w:val="28"/>
          <w:szCs w:val="28"/>
          <w:rtl/>
        </w:rPr>
        <w:t>این</w:t>
      </w:r>
      <w:r>
        <w:rPr>
          <w:rFonts w:cs="B Lotus"/>
          <w:sz w:val="28"/>
          <w:szCs w:val="28"/>
          <w:rtl/>
        </w:rPr>
        <w:t xml:space="preserve"> </w:t>
      </w:r>
      <w:r>
        <w:rPr>
          <w:rFonts w:cs="B Lotus" w:hint="cs"/>
          <w:sz w:val="28"/>
          <w:szCs w:val="28"/>
          <w:rtl/>
        </w:rPr>
        <w:t>وجود،</w:t>
      </w:r>
      <w:r>
        <w:rPr>
          <w:rFonts w:cs="B Lotus"/>
          <w:sz w:val="28"/>
          <w:szCs w:val="28"/>
          <w:rtl/>
        </w:rPr>
        <w:t xml:space="preserve"> </w:t>
      </w:r>
      <w:r>
        <w:rPr>
          <w:rFonts w:cs="B Lotus" w:hint="cs"/>
          <w:sz w:val="28"/>
          <w:szCs w:val="28"/>
          <w:rtl/>
        </w:rPr>
        <w:t>مک</w:t>
      </w:r>
      <w:r>
        <w:rPr>
          <w:rFonts w:cs="B Lotus"/>
          <w:sz w:val="28"/>
          <w:szCs w:val="28"/>
          <w:rtl/>
        </w:rPr>
        <w:t xml:space="preserve"> </w:t>
      </w:r>
      <w:r>
        <w:rPr>
          <w:rFonts w:cs="B Lotus" w:hint="cs"/>
          <w:sz w:val="28"/>
          <w:szCs w:val="28"/>
          <w:rtl/>
        </w:rPr>
        <w:t>آرتور</w:t>
      </w:r>
      <w:r>
        <w:rPr>
          <w:rFonts w:cs="B Lotus"/>
          <w:sz w:val="28"/>
          <w:szCs w:val="28"/>
          <w:rtl/>
        </w:rPr>
        <w:t xml:space="preserve"> </w:t>
      </w:r>
      <w:r>
        <w:rPr>
          <w:rFonts w:cs="B Lotus" w:hint="cs"/>
          <w:sz w:val="28"/>
          <w:szCs w:val="28"/>
          <w:rtl/>
        </w:rPr>
        <w:t>به</w:t>
      </w:r>
      <w:r>
        <w:rPr>
          <w:rFonts w:cs="B Lotus"/>
          <w:sz w:val="28"/>
          <w:szCs w:val="28"/>
          <w:rtl/>
        </w:rPr>
        <w:t xml:space="preserve"> </w:t>
      </w:r>
      <w:r>
        <w:rPr>
          <w:rFonts w:cs="B Lotus" w:hint="cs"/>
          <w:sz w:val="28"/>
          <w:szCs w:val="28"/>
          <w:rtl/>
        </w:rPr>
        <w:t>اهمیت</w:t>
      </w:r>
      <w:r>
        <w:rPr>
          <w:rFonts w:cs="B Lotus"/>
          <w:sz w:val="28"/>
          <w:szCs w:val="28"/>
          <w:rtl/>
        </w:rPr>
        <w:t xml:space="preserve"> </w:t>
      </w:r>
      <w:r>
        <w:rPr>
          <w:rFonts w:cs="B Lotus" w:hint="cs"/>
          <w:sz w:val="28"/>
          <w:szCs w:val="28"/>
          <w:rtl/>
        </w:rPr>
        <w:t>تفکیک</w:t>
      </w:r>
      <w:r>
        <w:rPr>
          <w:rFonts w:cs="B Lotus"/>
          <w:sz w:val="28"/>
          <w:szCs w:val="28"/>
          <w:rtl/>
        </w:rPr>
        <w:t xml:space="preserve"> </w:t>
      </w:r>
      <w:r>
        <w:rPr>
          <w:rFonts w:cs="B Lotus" w:hint="cs"/>
          <w:sz w:val="28"/>
          <w:szCs w:val="28"/>
          <w:rtl/>
        </w:rPr>
        <w:t>میان دولت</w:t>
      </w:r>
      <w:r>
        <w:rPr>
          <w:rFonts w:cs="B Lotus"/>
          <w:sz w:val="28"/>
          <w:szCs w:val="28"/>
          <w:rtl/>
        </w:rPr>
        <w:t xml:space="preserve"> </w:t>
      </w:r>
      <w:r>
        <w:rPr>
          <w:rFonts w:cs="B Lotus" w:hint="cs"/>
          <w:sz w:val="28"/>
          <w:szCs w:val="28"/>
          <w:rtl/>
        </w:rPr>
        <w:t>و</w:t>
      </w:r>
      <w:r>
        <w:rPr>
          <w:rFonts w:cs="B Lotus"/>
          <w:sz w:val="28"/>
          <w:szCs w:val="28"/>
          <w:rtl/>
        </w:rPr>
        <w:t xml:space="preserve"> </w:t>
      </w:r>
      <w:r>
        <w:rPr>
          <w:rFonts w:cs="B Lotus" w:hint="cs"/>
          <w:sz w:val="28"/>
          <w:szCs w:val="28"/>
          <w:rtl/>
        </w:rPr>
        <w:t>اعتقادات مردم</w:t>
      </w:r>
      <w:r>
        <w:rPr>
          <w:rFonts w:cs="B Lotus"/>
          <w:sz w:val="28"/>
          <w:szCs w:val="28"/>
          <w:rtl/>
        </w:rPr>
        <w:t xml:space="preserve"> </w:t>
      </w:r>
      <w:r>
        <w:rPr>
          <w:rFonts w:cs="B Lotus" w:hint="cs"/>
          <w:sz w:val="28"/>
          <w:szCs w:val="28"/>
          <w:rtl/>
        </w:rPr>
        <w:t>پی</w:t>
      </w:r>
      <w:r>
        <w:rPr>
          <w:rFonts w:cs="B Lotus"/>
          <w:sz w:val="28"/>
          <w:szCs w:val="28"/>
          <w:rtl/>
        </w:rPr>
        <w:t xml:space="preserve"> </w:t>
      </w:r>
      <w:r>
        <w:rPr>
          <w:rFonts w:cs="B Lotus" w:hint="cs"/>
          <w:sz w:val="28"/>
          <w:szCs w:val="28"/>
          <w:rtl/>
        </w:rPr>
        <w:t>برد</w:t>
      </w:r>
      <w:r>
        <w:rPr>
          <w:rFonts w:cs="B Lotus"/>
          <w:sz w:val="28"/>
          <w:szCs w:val="28"/>
          <w:rtl/>
        </w:rPr>
        <w:t xml:space="preserve">. </w:t>
      </w:r>
      <w:r>
        <w:rPr>
          <w:rFonts w:cs="B Lotus" w:hint="cs"/>
          <w:sz w:val="28"/>
          <w:szCs w:val="28"/>
          <w:rtl/>
        </w:rPr>
        <w:t>همانطور</w:t>
      </w:r>
      <w:r>
        <w:rPr>
          <w:rFonts w:cs="B Lotus"/>
          <w:sz w:val="28"/>
          <w:szCs w:val="28"/>
          <w:rtl/>
        </w:rPr>
        <w:t xml:space="preserve"> </w:t>
      </w:r>
      <w:r>
        <w:rPr>
          <w:rFonts w:cs="B Lotus" w:hint="cs"/>
          <w:sz w:val="28"/>
          <w:szCs w:val="28"/>
          <w:rtl/>
        </w:rPr>
        <w:t>که</w:t>
      </w:r>
      <w:r>
        <w:rPr>
          <w:rFonts w:cs="B Lotus"/>
          <w:sz w:val="28"/>
          <w:szCs w:val="28"/>
          <w:rtl/>
        </w:rPr>
        <w:t xml:space="preserve"> </w:t>
      </w:r>
      <w:r>
        <w:rPr>
          <w:rFonts w:cs="B Lotus" w:hint="cs"/>
          <w:sz w:val="28"/>
          <w:szCs w:val="28"/>
          <w:rtl/>
        </w:rPr>
        <w:t>دیدیم،</w:t>
      </w:r>
      <w:r>
        <w:rPr>
          <w:rFonts w:cs="B Lotus"/>
          <w:sz w:val="28"/>
          <w:szCs w:val="28"/>
          <w:rtl/>
        </w:rPr>
        <w:t xml:space="preserve"> </w:t>
      </w:r>
      <w:r>
        <w:rPr>
          <w:rFonts w:cs="B Lotus" w:hint="cs"/>
          <w:sz w:val="28"/>
          <w:szCs w:val="28"/>
          <w:rtl/>
        </w:rPr>
        <w:t>تصور</w:t>
      </w:r>
      <w:r>
        <w:rPr>
          <w:rFonts w:cs="B Lotus"/>
          <w:sz w:val="28"/>
          <w:szCs w:val="28"/>
          <w:rtl/>
        </w:rPr>
        <w:t xml:space="preserve"> </w:t>
      </w:r>
      <w:r>
        <w:rPr>
          <w:rFonts w:cs="B Lotus" w:hint="cs"/>
          <w:sz w:val="28"/>
          <w:szCs w:val="28"/>
          <w:rtl/>
        </w:rPr>
        <w:t>اینکه</w:t>
      </w:r>
      <w:r>
        <w:rPr>
          <w:rFonts w:cs="B Lotus"/>
          <w:sz w:val="28"/>
          <w:szCs w:val="28"/>
          <w:rtl/>
        </w:rPr>
        <w:t xml:space="preserve"> </w:t>
      </w:r>
      <w:r>
        <w:rPr>
          <w:rFonts w:cs="B Lotus" w:hint="cs"/>
          <w:sz w:val="28"/>
          <w:szCs w:val="28"/>
          <w:rtl/>
        </w:rPr>
        <w:t>امپراطور</w:t>
      </w:r>
      <w:r>
        <w:rPr>
          <w:rFonts w:cs="B Lotus"/>
          <w:sz w:val="28"/>
          <w:szCs w:val="28"/>
          <w:rtl/>
        </w:rPr>
        <w:t xml:space="preserve"> </w:t>
      </w:r>
      <w:r>
        <w:rPr>
          <w:rFonts w:cs="B Lotus" w:hint="cs"/>
          <w:sz w:val="28"/>
          <w:szCs w:val="28"/>
          <w:rtl/>
        </w:rPr>
        <w:t>از</w:t>
      </w:r>
      <w:r>
        <w:rPr>
          <w:rFonts w:cs="B Lotus"/>
          <w:sz w:val="28"/>
          <w:szCs w:val="28"/>
          <w:rtl/>
        </w:rPr>
        <w:t xml:space="preserve"> </w:t>
      </w:r>
      <w:r>
        <w:rPr>
          <w:rFonts w:cs="B Lotus" w:hint="cs"/>
          <w:sz w:val="28"/>
          <w:szCs w:val="28"/>
          <w:rtl/>
        </w:rPr>
        <w:t>نوادگان</w:t>
      </w:r>
      <w:r>
        <w:rPr>
          <w:rFonts w:cs="B Lotus"/>
          <w:sz w:val="28"/>
          <w:szCs w:val="28"/>
          <w:rtl/>
        </w:rPr>
        <w:t xml:space="preserve"> </w:t>
      </w:r>
      <w:r>
        <w:rPr>
          <w:rFonts w:cs="B Lotus" w:hint="cs"/>
          <w:sz w:val="28"/>
          <w:szCs w:val="28"/>
          <w:rtl/>
        </w:rPr>
        <w:t>الهه</w:t>
      </w:r>
      <w:r>
        <w:rPr>
          <w:rFonts w:cs="B Lotus"/>
          <w:sz w:val="28"/>
          <w:szCs w:val="28"/>
          <w:rtl/>
        </w:rPr>
        <w:t xml:space="preserve"> </w:t>
      </w:r>
      <w:r>
        <w:rPr>
          <w:rFonts w:cs="B Lotus" w:hint="cs"/>
          <w:sz w:val="28"/>
          <w:szCs w:val="28"/>
          <w:rtl/>
        </w:rPr>
        <w:t>خورشید</w:t>
      </w:r>
      <w:r>
        <w:rPr>
          <w:rFonts w:cs="B Lotus"/>
          <w:sz w:val="28"/>
          <w:szCs w:val="28"/>
          <w:rtl/>
        </w:rPr>
        <w:t xml:space="preserve"> </w:t>
      </w:r>
      <w:r>
        <w:rPr>
          <w:rFonts w:cs="B Lotus" w:hint="cs"/>
          <w:sz w:val="28"/>
          <w:szCs w:val="28"/>
          <w:rtl/>
        </w:rPr>
        <w:t>آماتراسو</w:t>
      </w:r>
      <w:r>
        <w:rPr>
          <w:rStyle w:val="FootnoteReference"/>
          <w:rFonts w:cs="B Lotus"/>
          <w:sz w:val="28"/>
          <w:szCs w:val="28"/>
          <w:rtl/>
        </w:rPr>
        <w:footnoteReference w:id="257"/>
      </w:r>
      <w:r>
        <w:rPr>
          <w:rFonts w:cs="B Lotus"/>
          <w:sz w:val="28"/>
          <w:szCs w:val="28"/>
          <w:rtl/>
        </w:rPr>
        <w:t xml:space="preserve"> </w:t>
      </w:r>
      <w:r>
        <w:rPr>
          <w:rFonts w:cs="B Lotus" w:hint="cs"/>
          <w:sz w:val="28"/>
          <w:szCs w:val="28"/>
          <w:rtl/>
        </w:rPr>
        <w:t>است،</w:t>
      </w:r>
      <w:r>
        <w:rPr>
          <w:rFonts w:cs="B Lotus"/>
          <w:sz w:val="28"/>
          <w:szCs w:val="28"/>
          <w:rtl/>
        </w:rPr>
        <w:t xml:space="preserve"> </w:t>
      </w:r>
      <w:r>
        <w:rPr>
          <w:rFonts w:cs="B Lotus" w:hint="cs"/>
          <w:sz w:val="28"/>
          <w:szCs w:val="28"/>
          <w:rtl/>
        </w:rPr>
        <w:t>ریشه</w:t>
      </w:r>
      <w:r>
        <w:rPr>
          <w:rFonts w:cs="B Lotus"/>
          <w:sz w:val="28"/>
          <w:szCs w:val="28"/>
          <w:rtl/>
        </w:rPr>
        <w:t xml:space="preserve"> </w:t>
      </w:r>
      <w:r>
        <w:rPr>
          <w:rFonts w:cs="B Lotus" w:hint="cs"/>
          <w:sz w:val="28"/>
          <w:szCs w:val="28"/>
          <w:rtl/>
        </w:rPr>
        <w:t>در</w:t>
      </w:r>
      <w:r>
        <w:rPr>
          <w:rFonts w:cs="B Lotus"/>
          <w:sz w:val="28"/>
          <w:szCs w:val="28"/>
          <w:rtl/>
        </w:rPr>
        <w:t xml:space="preserve"> </w:t>
      </w:r>
      <w:r>
        <w:rPr>
          <w:rFonts w:cs="B Lotus" w:hint="cs"/>
          <w:sz w:val="28"/>
          <w:szCs w:val="28"/>
          <w:rtl/>
        </w:rPr>
        <w:t>تاریخ</w:t>
      </w:r>
      <w:r>
        <w:rPr>
          <w:rFonts w:cs="B Lotus"/>
          <w:sz w:val="28"/>
          <w:szCs w:val="28"/>
          <w:rtl/>
        </w:rPr>
        <w:t xml:space="preserve"> </w:t>
      </w:r>
      <w:r>
        <w:rPr>
          <w:rFonts w:cs="B Lotus" w:hint="cs"/>
          <w:sz w:val="28"/>
          <w:szCs w:val="28"/>
          <w:rtl/>
        </w:rPr>
        <w:t>اولیه و باستانی</w:t>
      </w:r>
      <w:r>
        <w:rPr>
          <w:rFonts w:cs="B Lotus"/>
          <w:sz w:val="28"/>
          <w:szCs w:val="28"/>
          <w:rtl/>
        </w:rPr>
        <w:t xml:space="preserve"> </w:t>
      </w:r>
      <w:r>
        <w:rPr>
          <w:rFonts w:cs="B Lotus" w:hint="cs"/>
          <w:sz w:val="28"/>
          <w:szCs w:val="28"/>
          <w:rtl/>
        </w:rPr>
        <w:t>ژاپن</w:t>
      </w:r>
      <w:r>
        <w:rPr>
          <w:rFonts w:cs="B Lotus"/>
          <w:sz w:val="28"/>
          <w:szCs w:val="28"/>
          <w:rtl/>
        </w:rPr>
        <w:t xml:space="preserve"> </w:t>
      </w:r>
      <w:r>
        <w:rPr>
          <w:rFonts w:cs="B Lotus" w:hint="cs"/>
          <w:sz w:val="28"/>
          <w:szCs w:val="28"/>
          <w:rtl/>
        </w:rPr>
        <w:t>دارد</w:t>
      </w:r>
      <w:r>
        <w:rPr>
          <w:rFonts w:cs="B Lotus"/>
          <w:sz w:val="28"/>
          <w:szCs w:val="28"/>
          <w:rtl/>
        </w:rPr>
        <w:t xml:space="preserve"> </w:t>
      </w:r>
      <w:r>
        <w:rPr>
          <w:rFonts w:cs="B Lotus" w:hint="cs"/>
          <w:sz w:val="28"/>
          <w:szCs w:val="28"/>
          <w:rtl/>
        </w:rPr>
        <w:t>و</w:t>
      </w:r>
      <w:r>
        <w:rPr>
          <w:rFonts w:cs="B Lotus"/>
          <w:sz w:val="28"/>
          <w:szCs w:val="28"/>
          <w:rtl/>
        </w:rPr>
        <w:t xml:space="preserve"> </w:t>
      </w:r>
      <w:r>
        <w:rPr>
          <w:rFonts w:cs="B Lotus" w:hint="cs"/>
          <w:sz w:val="28"/>
          <w:szCs w:val="28"/>
          <w:rtl/>
        </w:rPr>
        <w:t>بیشتر</w:t>
      </w:r>
      <w:r>
        <w:rPr>
          <w:rFonts w:cs="B Lotus"/>
          <w:sz w:val="28"/>
          <w:szCs w:val="28"/>
          <w:rtl/>
        </w:rPr>
        <w:t xml:space="preserve"> </w:t>
      </w:r>
      <w:r>
        <w:rPr>
          <w:rFonts w:cs="B Lotus" w:hint="cs"/>
          <w:sz w:val="28"/>
          <w:szCs w:val="28"/>
          <w:rtl/>
        </w:rPr>
        <w:t>تبلیغات</w:t>
      </w:r>
      <w:r>
        <w:rPr>
          <w:rFonts w:cs="B Lotus"/>
          <w:sz w:val="28"/>
          <w:szCs w:val="28"/>
          <w:rtl/>
        </w:rPr>
        <w:t xml:space="preserve"> </w:t>
      </w:r>
      <w:r>
        <w:rPr>
          <w:rFonts w:cs="B Lotus" w:hint="cs"/>
          <w:sz w:val="28"/>
          <w:szCs w:val="28"/>
          <w:rtl/>
        </w:rPr>
        <w:t>زمان</w:t>
      </w:r>
      <w:r>
        <w:rPr>
          <w:rFonts w:cs="B Lotus"/>
          <w:sz w:val="28"/>
          <w:szCs w:val="28"/>
          <w:rtl/>
        </w:rPr>
        <w:t xml:space="preserve"> </w:t>
      </w:r>
      <w:r>
        <w:rPr>
          <w:rFonts w:cs="B Lotus" w:hint="cs"/>
          <w:sz w:val="28"/>
          <w:szCs w:val="28"/>
          <w:rtl/>
        </w:rPr>
        <w:t>جنگ</w:t>
      </w:r>
      <w:r>
        <w:rPr>
          <w:rFonts w:cs="B Lotus"/>
          <w:sz w:val="28"/>
          <w:szCs w:val="28"/>
          <w:rtl/>
        </w:rPr>
        <w:t xml:space="preserve"> </w:t>
      </w:r>
      <w:r>
        <w:rPr>
          <w:rFonts w:cs="B Lotus" w:hint="cs"/>
          <w:sz w:val="28"/>
          <w:szCs w:val="28"/>
          <w:rtl/>
        </w:rPr>
        <w:t>بر</w:t>
      </w:r>
      <w:r>
        <w:rPr>
          <w:rFonts w:cs="B Lotus"/>
          <w:sz w:val="28"/>
          <w:szCs w:val="28"/>
          <w:rtl/>
        </w:rPr>
        <w:t xml:space="preserve"> </w:t>
      </w:r>
      <w:r>
        <w:rPr>
          <w:rFonts w:cs="B Lotus" w:hint="cs"/>
          <w:sz w:val="28"/>
          <w:szCs w:val="28"/>
          <w:rtl/>
        </w:rPr>
        <w:t>پایه</w:t>
      </w:r>
      <w:r>
        <w:rPr>
          <w:rFonts w:cs="B Lotus"/>
          <w:sz w:val="28"/>
          <w:szCs w:val="28"/>
          <w:rtl/>
        </w:rPr>
        <w:t xml:space="preserve"> </w:t>
      </w:r>
      <w:r>
        <w:rPr>
          <w:rFonts w:cs="B Lotus" w:hint="cs"/>
          <w:sz w:val="28"/>
          <w:szCs w:val="28"/>
          <w:rtl/>
        </w:rPr>
        <w:t>مفهوم</w:t>
      </w:r>
      <w:r>
        <w:rPr>
          <w:rFonts w:cs="B Lotus"/>
          <w:sz w:val="28"/>
          <w:szCs w:val="28"/>
          <w:rtl/>
        </w:rPr>
        <w:t xml:space="preserve"> </w:t>
      </w:r>
      <w:r>
        <w:rPr>
          <w:rFonts w:cs="B Lotus" w:hint="cs"/>
          <w:sz w:val="28"/>
          <w:szCs w:val="28"/>
          <w:rtl/>
        </w:rPr>
        <w:t>خلوص</w:t>
      </w:r>
      <w:r>
        <w:rPr>
          <w:rFonts w:cs="B Lotus"/>
          <w:sz w:val="28"/>
          <w:szCs w:val="28"/>
          <w:rtl/>
        </w:rPr>
        <w:t xml:space="preserve"> </w:t>
      </w:r>
      <w:r>
        <w:rPr>
          <w:rFonts w:cs="B Lotus" w:hint="cs"/>
          <w:sz w:val="28"/>
          <w:szCs w:val="28"/>
          <w:rtl/>
        </w:rPr>
        <w:t>نژادی</w:t>
      </w:r>
      <w:r>
        <w:rPr>
          <w:rFonts w:cs="B Lotus"/>
          <w:sz w:val="28"/>
          <w:szCs w:val="28"/>
          <w:rtl/>
        </w:rPr>
        <w:t xml:space="preserve"> </w:t>
      </w:r>
      <w:r>
        <w:rPr>
          <w:rFonts w:cs="B Lotus" w:hint="cs"/>
          <w:sz w:val="28"/>
          <w:szCs w:val="28"/>
          <w:rtl/>
        </w:rPr>
        <w:t>الهی</w:t>
      </w:r>
      <w:r>
        <w:rPr>
          <w:rFonts w:cs="B Lotus"/>
          <w:sz w:val="28"/>
          <w:szCs w:val="28"/>
          <w:rtl/>
        </w:rPr>
        <w:t xml:space="preserve"> </w:t>
      </w:r>
      <w:r>
        <w:rPr>
          <w:rFonts w:cs="B Lotus" w:hint="cs"/>
          <w:sz w:val="28"/>
          <w:szCs w:val="28"/>
          <w:rtl/>
        </w:rPr>
        <w:t>بود</w:t>
      </w:r>
      <w:r>
        <w:rPr>
          <w:rFonts w:cs="B Lotus"/>
          <w:sz w:val="28"/>
          <w:szCs w:val="28"/>
          <w:rtl/>
        </w:rPr>
        <w:t xml:space="preserve">. </w:t>
      </w:r>
      <w:r>
        <w:rPr>
          <w:rFonts w:cs="B Lotus" w:hint="cs"/>
          <w:sz w:val="28"/>
          <w:szCs w:val="28"/>
          <w:rtl/>
        </w:rPr>
        <w:t xml:space="preserve">در بیانیه ای که توسط نهاد امپراتوری به مناسبت سال نو در </w:t>
      </w:r>
      <w:r>
        <w:rPr>
          <w:rFonts w:cs="B Lotus"/>
          <w:sz w:val="28"/>
          <w:szCs w:val="28"/>
          <w:rtl/>
        </w:rPr>
        <w:t xml:space="preserve">1 </w:t>
      </w:r>
      <w:r>
        <w:rPr>
          <w:rFonts w:cs="B Lotus" w:hint="cs"/>
          <w:sz w:val="28"/>
          <w:szCs w:val="28"/>
          <w:rtl/>
        </w:rPr>
        <w:t>ژانویه</w:t>
      </w:r>
      <w:r>
        <w:rPr>
          <w:rFonts w:cs="B Lotus"/>
          <w:sz w:val="28"/>
          <w:szCs w:val="28"/>
          <w:rtl/>
        </w:rPr>
        <w:t xml:space="preserve">  1946</w:t>
      </w:r>
      <w:r>
        <w:rPr>
          <w:rFonts w:cs="B Lotus" w:hint="cs"/>
          <w:sz w:val="28"/>
          <w:szCs w:val="28"/>
          <w:rtl/>
        </w:rPr>
        <w:t>، قرائت شد،</w:t>
      </w:r>
      <w:r>
        <w:rPr>
          <w:rFonts w:cs="B Lotus"/>
          <w:sz w:val="28"/>
          <w:szCs w:val="28"/>
          <w:rtl/>
        </w:rPr>
        <w:t xml:space="preserve"> </w:t>
      </w:r>
      <w:r>
        <w:rPr>
          <w:rFonts w:cs="B Lotus" w:hint="cs"/>
          <w:sz w:val="28"/>
          <w:szCs w:val="28"/>
          <w:rtl/>
        </w:rPr>
        <w:t>خانواده</w:t>
      </w:r>
      <w:r>
        <w:rPr>
          <w:rFonts w:cs="B Lotus"/>
          <w:sz w:val="28"/>
          <w:szCs w:val="28"/>
          <w:rtl/>
        </w:rPr>
        <w:t xml:space="preserve"> </w:t>
      </w:r>
      <w:r>
        <w:rPr>
          <w:rFonts w:cs="B Lotus" w:hint="cs"/>
          <w:sz w:val="28"/>
          <w:szCs w:val="28"/>
          <w:rtl/>
        </w:rPr>
        <w:t>امپراطوری</w:t>
      </w:r>
      <w:r>
        <w:rPr>
          <w:rFonts w:cs="B Lotus"/>
          <w:sz w:val="28"/>
          <w:szCs w:val="28"/>
          <w:rtl/>
        </w:rPr>
        <w:t xml:space="preserve"> </w:t>
      </w:r>
      <w:r>
        <w:rPr>
          <w:rFonts w:cs="B Lotus" w:hint="cs"/>
          <w:sz w:val="28"/>
          <w:szCs w:val="28"/>
          <w:rtl/>
        </w:rPr>
        <w:t>اعلام</w:t>
      </w:r>
      <w:r>
        <w:rPr>
          <w:rFonts w:cs="B Lotus"/>
          <w:sz w:val="28"/>
          <w:szCs w:val="28"/>
          <w:rtl/>
        </w:rPr>
        <w:t xml:space="preserve"> </w:t>
      </w:r>
      <w:r>
        <w:rPr>
          <w:rFonts w:cs="B Lotus" w:hint="cs"/>
          <w:sz w:val="28"/>
          <w:szCs w:val="28"/>
          <w:rtl/>
        </w:rPr>
        <w:t>کردند</w:t>
      </w:r>
      <w:r>
        <w:rPr>
          <w:rFonts w:cs="B Lotus"/>
          <w:sz w:val="28"/>
          <w:szCs w:val="28"/>
          <w:rtl/>
        </w:rPr>
        <w:t xml:space="preserve"> </w:t>
      </w:r>
      <w:r>
        <w:rPr>
          <w:rFonts w:cs="B Lotus" w:hint="cs"/>
          <w:sz w:val="28"/>
          <w:szCs w:val="28"/>
          <w:rtl/>
        </w:rPr>
        <w:t>که</w:t>
      </w:r>
      <w:r>
        <w:rPr>
          <w:rFonts w:cs="B Lotus"/>
          <w:sz w:val="28"/>
          <w:szCs w:val="28"/>
          <w:rtl/>
        </w:rPr>
        <w:t xml:space="preserve"> "</w:t>
      </w:r>
      <w:r>
        <w:rPr>
          <w:rFonts w:cs="B Lotus" w:hint="cs"/>
          <w:sz w:val="28"/>
          <w:szCs w:val="28"/>
          <w:rtl/>
        </w:rPr>
        <w:t>روابط</w:t>
      </w:r>
      <w:r>
        <w:rPr>
          <w:rFonts w:cs="B Lotus"/>
          <w:sz w:val="28"/>
          <w:szCs w:val="28"/>
          <w:rtl/>
        </w:rPr>
        <w:t xml:space="preserve"> </w:t>
      </w:r>
      <w:r>
        <w:rPr>
          <w:rFonts w:cs="B Lotus" w:hint="cs"/>
          <w:sz w:val="28"/>
          <w:szCs w:val="28"/>
          <w:rtl/>
        </w:rPr>
        <w:t>بین</w:t>
      </w:r>
      <w:r>
        <w:rPr>
          <w:rFonts w:cs="B Lotus"/>
          <w:sz w:val="28"/>
          <w:szCs w:val="28"/>
          <w:rtl/>
        </w:rPr>
        <w:t xml:space="preserve"> </w:t>
      </w:r>
      <w:r>
        <w:rPr>
          <w:rFonts w:cs="B Lotus" w:hint="cs"/>
          <w:sz w:val="28"/>
          <w:szCs w:val="28"/>
          <w:rtl/>
        </w:rPr>
        <w:t>ما</w:t>
      </w:r>
      <w:r>
        <w:rPr>
          <w:rFonts w:cs="B Lotus"/>
          <w:sz w:val="28"/>
          <w:szCs w:val="28"/>
          <w:rtl/>
        </w:rPr>
        <w:t xml:space="preserve"> </w:t>
      </w:r>
      <w:r>
        <w:rPr>
          <w:rFonts w:cs="B Lotus" w:hint="cs"/>
          <w:sz w:val="28"/>
          <w:szCs w:val="28"/>
          <w:rtl/>
        </w:rPr>
        <w:t>و</w:t>
      </w:r>
      <w:r>
        <w:rPr>
          <w:rFonts w:cs="B Lotus"/>
          <w:sz w:val="28"/>
          <w:szCs w:val="28"/>
          <w:rtl/>
        </w:rPr>
        <w:t xml:space="preserve"> </w:t>
      </w:r>
      <w:r>
        <w:rPr>
          <w:rFonts w:cs="B Lotus" w:hint="cs"/>
          <w:sz w:val="28"/>
          <w:szCs w:val="28"/>
          <w:rtl/>
        </w:rPr>
        <w:t>مردم</w:t>
      </w:r>
      <w:r>
        <w:rPr>
          <w:rFonts w:cs="B Lotus"/>
          <w:sz w:val="28"/>
          <w:szCs w:val="28"/>
          <w:rtl/>
        </w:rPr>
        <w:t xml:space="preserve"> </w:t>
      </w:r>
      <w:r>
        <w:rPr>
          <w:rFonts w:cs="B Lotus" w:hint="cs"/>
          <w:sz w:val="28"/>
          <w:szCs w:val="28"/>
          <w:rtl/>
        </w:rPr>
        <w:t>ما</w:t>
      </w:r>
      <w:r>
        <w:rPr>
          <w:rFonts w:cs="B Lotus"/>
          <w:sz w:val="28"/>
          <w:szCs w:val="28"/>
          <w:rtl/>
        </w:rPr>
        <w:t xml:space="preserve"> ... </w:t>
      </w:r>
      <w:r>
        <w:rPr>
          <w:rFonts w:cs="B Lotus" w:hint="cs"/>
          <w:sz w:val="28"/>
          <w:szCs w:val="28"/>
          <w:rtl/>
        </w:rPr>
        <w:t>بر</w:t>
      </w:r>
      <w:r>
        <w:rPr>
          <w:rFonts w:cs="B Lotus"/>
          <w:sz w:val="28"/>
          <w:szCs w:val="28"/>
          <w:rtl/>
        </w:rPr>
        <w:t xml:space="preserve"> </w:t>
      </w:r>
      <w:r>
        <w:rPr>
          <w:rFonts w:cs="B Lotus" w:hint="cs"/>
          <w:sz w:val="28"/>
          <w:szCs w:val="28"/>
          <w:rtl/>
        </w:rPr>
        <w:t>اساس</w:t>
      </w:r>
      <w:r>
        <w:rPr>
          <w:rFonts w:cs="B Lotus"/>
          <w:sz w:val="28"/>
          <w:szCs w:val="28"/>
          <w:rtl/>
        </w:rPr>
        <w:t xml:space="preserve"> </w:t>
      </w:r>
      <w:r>
        <w:rPr>
          <w:rFonts w:cs="B Lotus" w:hint="cs"/>
          <w:sz w:val="28"/>
          <w:szCs w:val="28"/>
          <w:rtl/>
        </w:rPr>
        <w:t>تصور الهی بودن جایگاه امپراتور اشتباه است</w:t>
      </w:r>
      <w:r>
        <w:rPr>
          <w:rFonts w:cs="B Lotus"/>
          <w:sz w:val="28"/>
          <w:szCs w:val="28"/>
          <w:rtl/>
        </w:rPr>
        <w:t>".</w:t>
      </w:r>
      <w:r>
        <w:rPr>
          <w:rFonts w:cs="B Lotus" w:hint="cs"/>
          <w:sz w:val="28"/>
          <w:szCs w:val="28"/>
          <w:rtl/>
        </w:rPr>
        <w:t xml:space="preserve"> </w:t>
      </w:r>
      <w:r>
        <w:rPr>
          <w:rFonts w:cs="B Lotus"/>
          <w:sz w:val="28"/>
          <w:szCs w:val="28"/>
        </w:rPr>
        <w:t>(Henshall, 2012: 147-148)</w:t>
      </w:r>
      <w:r>
        <w:rPr>
          <w:rFonts w:cs="B Lotus"/>
          <w:sz w:val="28"/>
          <w:szCs w:val="28"/>
          <w:rtl/>
        </w:rPr>
        <w:t xml:space="preserve"> </w:t>
      </w:r>
      <w:r>
        <w:rPr>
          <w:rFonts w:cs="B Lotus" w:hint="cs"/>
          <w:sz w:val="28"/>
          <w:szCs w:val="28"/>
          <w:rtl/>
        </w:rPr>
        <w:t>قانون</w:t>
      </w:r>
      <w:r>
        <w:rPr>
          <w:rFonts w:cs="B Lotus"/>
          <w:sz w:val="28"/>
          <w:szCs w:val="28"/>
          <w:rtl/>
        </w:rPr>
        <w:t xml:space="preserve"> </w:t>
      </w:r>
      <w:r>
        <w:rPr>
          <w:rFonts w:cs="B Lotus" w:hint="cs"/>
          <w:sz w:val="28"/>
          <w:szCs w:val="28"/>
          <w:rtl/>
        </w:rPr>
        <w:t>اساسی</w:t>
      </w:r>
      <w:r>
        <w:rPr>
          <w:rFonts w:cs="B Lotus"/>
          <w:sz w:val="28"/>
          <w:szCs w:val="28"/>
          <w:rtl/>
        </w:rPr>
        <w:t xml:space="preserve"> </w:t>
      </w:r>
      <w:r>
        <w:rPr>
          <w:rFonts w:cs="B Lotus" w:hint="cs"/>
          <w:sz w:val="28"/>
          <w:szCs w:val="28"/>
          <w:rtl/>
        </w:rPr>
        <w:t>جدید که در 1947 تصویب گردید،</w:t>
      </w:r>
      <w:r>
        <w:rPr>
          <w:rFonts w:cs="B Lotus"/>
          <w:sz w:val="28"/>
          <w:szCs w:val="28"/>
          <w:rtl/>
        </w:rPr>
        <w:t xml:space="preserve"> </w:t>
      </w:r>
      <w:r>
        <w:rPr>
          <w:rFonts w:cs="B Lotus" w:hint="cs"/>
          <w:sz w:val="28"/>
          <w:szCs w:val="28"/>
          <w:rtl/>
        </w:rPr>
        <w:t>شاید</w:t>
      </w:r>
      <w:r>
        <w:rPr>
          <w:rFonts w:cs="B Lotus"/>
          <w:sz w:val="28"/>
          <w:szCs w:val="28"/>
          <w:rtl/>
        </w:rPr>
        <w:t xml:space="preserve"> </w:t>
      </w:r>
      <w:r>
        <w:rPr>
          <w:rFonts w:cs="B Lotus" w:hint="cs"/>
          <w:sz w:val="28"/>
          <w:szCs w:val="28"/>
          <w:rtl/>
        </w:rPr>
        <w:t>چشمگیرترین</w:t>
      </w:r>
      <w:r>
        <w:rPr>
          <w:rFonts w:cs="B Lotus"/>
          <w:sz w:val="28"/>
          <w:szCs w:val="28"/>
          <w:rtl/>
        </w:rPr>
        <w:t xml:space="preserve"> </w:t>
      </w:r>
      <w:r>
        <w:rPr>
          <w:rFonts w:cs="B Lotus" w:hint="cs"/>
          <w:sz w:val="28"/>
          <w:szCs w:val="28"/>
          <w:rtl/>
        </w:rPr>
        <w:t>دستاورد دوران</w:t>
      </w:r>
      <w:r>
        <w:rPr>
          <w:rFonts w:cs="B Lotus"/>
          <w:sz w:val="28"/>
          <w:szCs w:val="28"/>
          <w:rtl/>
        </w:rPr>
        <w:t xml:space="preserve"> </w:t>
      </w:r>
      <w:r>
        <w:rPr>
          <w:rFonts w:cs="B Lotus" w:hint="cs"/>
          <w:sz w:val="28"/>
          <w:szCs w:val="28"/>
          <w:rtl/>
        </w:rPr>
        <w:t>اشغال را بتوان</w:t>
      </w:r>
      <w:r>
        <w:rPr>
          <w:rFonts w:cs="B Lotus"/>
          <w:sz w:val="28"/>
          <w:szCs w:val="28"/>
          <w:rtl/>
        </w:rPr>
        <w:t xml:space="preserve"> </w:t>
      </w:r>
      <w:r>
        <w:rPr>
          <w:rFonts w:cs="B Lotus" w:hint="cs"/>
          <w:sz w:val="28"/>
          <w:szCs w:val="28"/>
          <w:rtl/>
        </w:rPr>
        <w:t>در</w:t>
      </w:r>
      <w:r>
        <w:rPr>
          <w:rFonts w:cs="B Lotus"/>
          <w:sz w:val="28"/>
          <w:szCs w:val="28"/>
          <w:rtl/>
        </w:rPr>
        <w:t xml:space="preserve"> </w:t>
      </w:r>
      <w:r>
        <w:rPr>
          <w:rFonts w:cs="B Lotus" w:hint="cs"/>
          <w:sz w:val="28"/>
          <w:szCs w:val="28"/>
          <w:rtl/>
        </w:rPr>
        <w:t>تعیین</w:t>
      </w:r>
      <w:r>
        <w:rPr>
          <w:rFonts w:cs="B Lotus"/>
          <w:sz w:val="28"/>
          <w:szCs w:val="28"/>
          <w:rtl/>
        </w:rPr>
        <w:t xml:space="preserve"> </w:t>
      </w:r>
      <w:r>
        <w:rPr>
          <w:rFonts w:cs="B Lotus" w:hint="cs"/>
          <w:sz w:val="28"/>
          <w:szCs w:val="28"/>
          <w:rtl/>
        </w:rPr>
        <w:t>محدودیت</w:t>
      </w:r>
      <w:r>
        <w:rPr>
          <w:rFonts w:cs="B Lotus"/>
          <w:sz w:val="28"/>
          <w:szCs w:val="28"/>
          <w:rtl/>
        </w:rPr>
        <w:t xml:space="preserve"> </w:t>
      </w:r>
      <w:r>
        <w:rPr>
          <w:rFonts w:cs="B Lotus" w:hint="cs"/>
          <w:sz w:val="28"/>
          <w:szCs w:val="28"/>
          <w:rtl/>
        </w:rPr>
        <w:t xml:space="preserve">نقش امپراتور دانست. قانون </w:t>
      </w:r>
      <w:r>
        <w:rPr>
          <w:rFonts w:cs="B Lotus" w:hint="cs"/>
          <w:sz w:val="28"/>
          <w:szCs w:val="28"/>
          <w:rtl/>
        </w:rPr>
        <w:lastRenderedPageBreak/>
        <w:t>اساسی زاپن اشعار میدارد</w:t>
      </w:r>
      <w:r>
        <w:rPr>
          <w:rFonts w:cs="B Lotus"/>
          <w:sz w:val="28"/>
          <w:szCs w:val="28"/>
          <w:rtl/>
        </w:rPr>
        <w:t xml:space="preserve"> "</w:t>
      </w:r>
      <w:r>
        <w:rPr>
          <w:rFonts w:cs="B Lotus" w:hint="cs"/>
          <w:sz w:val="28"/>
          <w:szCs w:val="28"/>
          <w:rtl/>
        </w:rPr>
        <w:t>امپراتور نماد</w:t>
      </w:r>
      <w:r>
        <w:rPr>
          <w:rFonts w:cs="B Lotus"/>
          <w:sz w:val="28"/>
          <w:szCs w:val="28"/>
          <w:rtl/>
        </w:rPr>
        <w:t xml:space="preserve"> </w:t>
      </w:r>
      <w:r>
        <w:rPr>
          <w:rFonts w:cs="B Lotus" w:hint="cs"/>
          <w:sz w:val="28"/>
          <w:szCs w:val="28"/>
          <w:rtl/>
        </w:rPr>
        <w:t>دولت</w:t>
      </w:r>
      <w:r>
        <w:rPr>
          <w:rFonts w:cs="B Lotus"/>
          <w:sz w:val="28"/>
          <w:szCs w:val="28"/>
          <w:rtl/>
        </w:rPr>
        <w:t xml:space="preserve"> </w:t>
      </w:r>
      <w:r>
        <w:rPr>
          <w:rFonts w:cs="B Lotus" w:hint="cs"/>
          <w:sz w:val="28"/>
          <w:szCs w:val="28"/>
          <w:rtl/>
        </w:rPr>
        <w:t>و</w:t>
      </w:r>
      <w:r>
        <w:rPr>
          <w:rFonts w:cs="B Lotus"/>
          <w:sz w:val="28"/>
          <w:szCs w:val="28"/>
          <w:rtl/>
        </w:rPr>
        <w:t xml:space="preserve"> </w:t>
      </w:r>
      <w:r>
        <w:rPr>
          <w:rFonts w:cs="B Lotus" w:hint="cs"/>
          <w:sz w:val="28"/>
          <w:szCs w:val="28"/>
          <w:rtl/>
        </w:rPr>
        <w:t>وحدت</w:t>
      </w:r>
      <w:r>
        <w:rPr>
          <w:rFonts w:cs="B Lotus"/>
          <w:sz w:val="28"/>
          <w:szCs w:val="28"/>
          <w:rtl/>
        </w:rPr>
        <w:t xml:space="preserve"> </w:t>
      </w:r>
      <w:r>
        <w:rPr>
          <w:rFonts w:cs="B Lotus" w:hint="cs"/>
          <w:sz w:val="28"/>
          <w:szCs w:val="28"/>
          <w:rtl/>
        </w:rPr>
        <w:t>مردم</w:t>
      </w:r>
      <w:r>
        <w:rPr>
          <w:rFonts w:cs="B Lotus"/>
          <w:sz w:val="28"/>
          <w:szCs w:val="28"/>
          <w:rtl/>
        </w:rPr>
        <w:t xml:space="preserve"> </w:t>
      </w:r>
      <w:r>
        <w:rPr>
          <w:rFonts w:cs="B Lotus" w:hint="cs"/>
          <w:sz w:val="28"/>
          <w:szCs w:val="28"/>
          <w:rtl/>
        </w:rPr>
        <w:t>است</w:t>
      </w:r>
      <w:r>
        <w:rPr>
          <w:rFonts w:cs="B Lotus"/>
          <w:sz w:val="28"/>
          <w:szCs w:val="28"/>
          <w:rtl/>
        </w:rPr>
        <w:t xml:space="preserve"> </w:t>
      </w:r>
      <w:r>
        <w:rPr>
          <w:rFonts w:cs="B Lotus" w:hint="cs"/>
          <w:sz w:val="28"/>
          <w:szCs w:val="28"/>
          <w:rtl/>
        </w:rPr>
        <w:t>و</w:t>
      </w:r>
      <w:r>
        <w:rPr>
          <w:rFonts w:cs="B Lotus"/>
          <w:sz w:val="28"/>
          <w:szCs w:val="28"/>
          <w:rtl/>
        </w:rPr>
        <w:t xml:space="preserve"> </w:t>
      </w:r>
      <w:r>
        <w:rPr>
          <w:rFonts w:cs="B Lotus" w:hint="cs"/>
          <w:sz w:val="28"/>
          <w:szCs w:val="28"/>
          <w:rtl/>
        </w:rPr>
        <w:t>موقعیت</w:t>
      </w:r>
      <w:r>
        <w:rPr>
          <w:rFonts w:cs="B Lotus"/>
          <w:sz w:val="28"/>
          <w:szCs w:val="28"/>
          <w:rtl/>
        </w:rPr>
        <w:t xml:space="preserve"> </w:t>
      </w:r>
      <w:r>
        <w:rPr>
          <w:rFonts w:cs="B Lotus" w:hint="cs"/>
          <w:sz w:val="28"/>
          <w:szCs w:val="28"/>
          <w:rtl/>
        </w:rPr>
        <w:t>خود</w:t>
      </w:r>
      <w:r>
        <w:rPr>
          <w:rFonts w:cs="B Lotus"/>
          <w:sz w:val="28"/>
          <w:szCs w:val="28"/>
          <w:rtl/>
        </w:rPr>
        <w:t xml:space="preserve"> </w:t>
      </w:r>
      <w:r>
        <w:rPr>
          <w:rFonts w:cs="B Lotus" w:hint="cs"/>
          <w:sz w:val="28"/>
          <w:szCs w:val="28"/>
          <w:rtl/>
        </w:rPr>
        <w:t>را</w:t>
      </w:r>
      <w:r>
        <w:rPr>
          <w:rFonts w:cs="B Lotus"/>
          <w:sz w:val="28"/>
          <w:szCs w:val="28"/>
          <w:rtl/>
        </w:rPr>
        <w:t xml:space="preserve"> </w:t>
      </w:r>
      <w:r>
        <w:rPr>
          <w:rFonts w:cs="B Lotus" w:hint="cs"/>
          <w:sz w:val="28"/>
          <w:szCs w:val="28"/>
          <w:rtl/>
        </w:rPr>
        <w:t>از</w:t>
      </w:r>
      <w:r>
        <w:rPr>
          <w:rFonts w:cs="B Lotus"/>
          <w:sz w:val="28"/>
          <w:szCs w:val="28"/>
          <w:rtl/>
        </w:rPr>
        <w:t xml:space="preserve"> </w:t>
      </w:r>
      <w:r>
        <w:rPr>
          <w:rFonts w:cs="B Lotus" w:hint="cs"/>
          <w:sz w:val="28"/>
          <w:szCs w:val="28"/>
          <w:rtl/>
        </w:rPr>
        <w:t>اراده</w:t>
      </w:r>
      <w:r>
        <w:rPr>
          <w:rFonts w:cs="B Lotus"/>
          <w:sz w:val="28"/>
          <w:szCs w:val="28"/>
          <w:rtl/>
        </w:rPr>
        <w:t xml:space="preserve"> </w:t>
      </w:r>
      <w:r>
        <w:rPr>
          <w:rFonts w:cs="B Lotus" w:hint="cs"/>
          <w:sz w:val="28"/>
          <w:szCs w:val="28"/>
          <w:rtl/>
        </w:rPr>
        <w:t>ملتی</w:t>
      </w:r>
      <w:r>
        <w:rPr>
          <w:rFonts w:cs="B Lotus"/>
          <w:sz w:val="28"/>
          <w:szCs w:val="28"/>
          <w:rtl/>
        </w:rPr>
        <w:t xml:space="preserve"> </w:t>
      </w:r>
      <w:r>
        <w:rPr>
          <w:rFonts w:cs="B Lotus" w:hint="cs"/>
          <w:sz w:val="28"/>
          <w:szCs w:val="28"/>
          <w:rtl/>
        </w:rPr>
        <w:t>که</w:t>
      </w:r>
      <w:r>
        <w:rPr>
          <w:rFonts w:cs="B Lotus"/>
          <w:sz w:val="28"/>
          <w:szCs w:val="28"/>
          <w:rtl/>
        </w:rPr>
        <w:t xml:space="preserve"> </w:t>
      </w:r>
      <w:r>
        <w:rPr>
          <w:rFonts w:cs="B Lotus" w:hint="cs"/>
          <w:sz w:val="28"/>
          <w:szCs w:val="28"/>
          <w:rtl/>
        </w:rPr>
        <w:t>با</w:t>
      </w:r>
      <w:r>
        <w:rPr>
          <w:rFonts w:cs="B Lotus"/>
          <w:sz w:val="28"/>
          <w:szCs w:val="28"/>
          <w:rtl/>
        </w:rPr>
        <w:t xml:space="preserve"> </w:t>
      </w:r>
      <w:r>
        <w:rPr>
          <w:rFonts w:cs="B Lotus" w:hint="cs"/>
          <w:sz w:val="28"/>
          <w:szCs w:val="28"/>
          <w:rtl/>
        </w:rPr>
        <w:t>آنها زیست میکنند به دست می آورد</w:t>
      </w:r>
      <w:r>
        <w:rPr>
          <w:rFonts w:cs="B Lotus"/>
          <w:sz w:val="28"/>
          <w:szCs w:val="28"/>
          <w:rtl/>
        </w:rPr>
        <w:t xml:space="preserve"> </w:t>
      </w:r>
      <w:r>
        <w:rPr>
          <w:rStyle w:val="FootnoteReference"/>
          <w:rFonts w:cs="B Lotus"/>
          <w:sz w:val="28"/>
          <w:szCs w:val="28"/>
          <w:rtl/>
        </w:rPr>
        <w:footnoteReference w:id="258"/>
      </w:r>
      <w:r>
        <w:rPr>
          <w:rFonts w:cs="B Lotus"/>
          <w:sz w:val="28"/>
          <w:szCs w:val="28"/>
          <w:rtl/>
        </w:rPr>
        <w:t>".</w:t>
      </w:r>
    </w:p>
    <w:p>
      <w:pPr>
        <w:bidi/>
        <w:jc w:val="both"/>
        <w:rPr>
          <w:rFonts w:cs="B Lotus"/>
          <w:sz w:val="28"/>
          <w:szCs w:val="28"/>
          <w:rtl/>
        </w:rPr>
      </w:pPr>
      <w:r>
        <w:rPr>
          <w:rFonts w:cs="B Lotus" w:hint="cs"/>
          <w:sz w:val="28"/>
          <w:szCs w:val="28"/>
          <w:rtl/>
        </w:rPr>
        <w:t xml:space="preserve">در قانون اساسی جدید و در اصل اول آن فرمانروایی مردم و پایگاه امپراتور همچون پادشاهی مشروطه آشکارا مشخص شده است. در یک عبارت برجسته آن اشاره به الغای توسل به جنگ و زور بیان گردیده و در اصول دیگر آن مجلس اعیان ملغا شده است و تنها دیت سرچشمه قانون گذاری گردیده و انتخاب دولت به شیوه انگلستان از حزب اکثریت یا با ائتلاف خواهد بود. در دو مجلس دیت با رای گیری انتخاب شده و به همه مردان و زنان بیست ساله به بالا حق رای داده شد. دادگاه عالی به پیروی از آمریکا برپا شد ولی حق تجدید نظری هم در انتخاب ایشان از طرف مردم محفوظ شده است. (مرتون، 1364: 251-252) </w:t>
      </w:r>
    </w:p>
    <w:p>
      <w:pPr>
        <w:bidi/>
        <w:jc w:val="both"/>
        <w:rPr>
          <w:rFonts w:cs="B Lotus"/>
          <w:sz w:val="28"/>
          <w:szCs w:val="28"/>
        </w:rPr>
      </w:pPr>
      <w:r>
        <w:rPr>
          <w:rFonts w:cs="B Lotus" w:hint="cs"/>
          <w:sz w:val="28"/>
          <w:szCs w:val="28"/>
          <w:rtl/>
        </w:rPr>
        <w:t>این</w:t>
      </w:r>
      <w:r>
        <w:rPr>
          <w:rFonts w:cs="B Lotus"/>
          <w:sz w:val="28"/>
          <w:szCs w:val="28"/>
          <w:rtl/>
        </w:rPr>
        <w:t xml:space="preserve"> </w:t>
      </w:r>
      <w:r>
        <w:rPr>
          <w:rFonts w:cs="B Lotus" w:hint="cs"/>
          <w:sz w:val="28"/>
          <w:szCs w:val="28"/>
          <w:rtl/>
        </w:rPr>
        <w:t>قانون</w:t>
      </w:r>
      <w:r>
        <w:rPr>
          <w:rFonts w:cs="B Lotus"/>
          <w:sz w:val="28"/>
          <w:szCs w:val="28"/>
          <w:rtl/>
        </w:rPr>
        <w:t xml:space="preserve"> </w:t>
      </w:r>
      <w:r>
        <w:rPr>
          <w:rFonts w:cs="B Lotus" w:hint="cs"/>
          <w:sz w:val="28"/>
          <w:szCs w:val="28"/>
          <w:rtl/>
        </w:rPr>
        <w:t>اساسی</w:t>
      </w:r>
      <w:r>
        <w:rPr>
          <w:rFonts w:cs="B Lotus"/>
          <w:sz w:val="28"/>
          <w:szCs w:val="28"/>
          <w:rtl/>
        </w:rPr>
        <w:t xml:space="preserve"> 1947 </w:t>
      </w:r>
      <w:r>
        <w:rPr>
          <w:rFonts w:cs="B Lotus" w:hint="cs"/>
          <w:sz w:val="28"/>
          <w:szCs w:val="28"/>
          <w:rtl/>
        </w:rPr>
        <w:t>همچنین</w:t>
      </w:r>
      <w:r>
        <w:rPr>
          <w:rFonts w:cs="B Lotus"/>
          <w:sz w:val="28"/>
          <w:szCs w:val="28"/>
          <w:rtl/>
        </w:rPr>
        <w:t xml:space="preserve"> </w:t>
      </w:r>
      <w:r>
        <w:rPr>
          <w:rFonts w:cs="B Lotus" w:hint="cs"/>
          <w:sz w:val="28"/>
          <w:szCs w:val="28"/>
          <w:rtl/>
        </w:rPr>
        <w:t>استفاده</w:t>
      </w:r>
      <w:r>
        <w:rPr>
          <w:rFonts w:cs="B Lotus"/>
          <w:sz w:val="28"/>
          <w:szCs w:val="28"/>
          <w:rtl/>
        </w:rPr>
        <w:t xml:space="preserve"> </w:t>
      </w:r>
      <w:r>
        <w:rPr>
          <w:rFonts w:cs="B Lotus" w:hint="cs"/>
          <w:sz w:val="28"/>
          <w:szCs w:val="28"/>
          <w:rtl/>
        </w:rPr>
        <w:t>از</w:t>
      </w:r>
      <w:r>
        <w:rPr>
          <w:rFonts w:cs="B Lotus"/>
          <w:sz w:val="28"/>
          <w:szCs w:val="28"/>
          <w:rtl/>
        </w:rPr>
        <w:t xml:space="preserve"> </w:t>
      </w:r>
      <w:r>
        <w:rPr>
          <w:rFonts w:cs="B Lotus" w:hint="cs"/>
          <w:sz w:val="28"/>
          <w:szCs w:val="28"/>
          <w:rtl/>
        </w:rPr>
        <w:t>جنگ</w:t>
      </w:r>
      <w:r>
        <w:rPr>
          <w:rFonts w:cs="B Lotus"/>
          <w:sz w:val="28"/>
          <w:szCs w:val="28"/>
          <w:rtl/>
        </w:rPr>
        <w:t xml:space="preserve"> </w:t>
      </w:r>
      <w:r>
        <w:rPr>
          <w:rFonts w:cs="B Lotus" w:hint="cs"/>
          <w:sz w:val="28"/>
          <w:szCs w:val="28"/>
          <w:rtl/>
        </w:rPr>
        <w:t>برای</w:t>
      </w:r>
      <w:r>
        <w:rPr>
          <w:rFonts w:cs="B Lotus"/>
          <w:sz w:val="28"/>
          <w:szCs w:val="28"/>
          <w:rtl/>
        </w:rPr>
        <w:t xml:space="preserve"> </w:t>
      </w:r>
      <w:r>
        <w:rPr>
          <w:rFonts w:cs="B Lotus" w:hint="cs"/>
          <w:sz w:val="28"/>
          <w:szCs w:val="28"/>
          <w:rtl/>
        </w:rPr>
        <w:t>حل</w:t>
      </w:r>
      <w:r>
        <w:rPr>
          <w:rFonts w:cs="B Lotus"/>
          <w:sz w:val="28"/>
          <w:szCs w:val="28"/>
          <w:rtl/>
        </w:rPr>
        <w:t xml:space="preserve"> </w:t>
      </w:r>
      <w:r>
        <w:rPr>
          <w:rFonts w:cs="B Lotus" w:hint="cs"/>
          <w:sz w:val="28"/>
          <w:szCs w:val="28"/>
          <w:rtl/>
        </w:rPr>
        <w:t>و</w:t>
      </w:r>
      <w:r>
        <w:rPr>
          <w:rFonts w:cs="B Lotus"/>
          <w:sz w:val="28"/>
          <w:szCs w:val="28"/>
          <w:rtl/>
        </w:rPr>
        <w:t xml:space="preserve"> </w:t>
      </w:r>
      <w:r>
        <w:rPr>
          <w:rFonts w:cs="B Lotus" w:hint="cs"/>
          <w:sz w:val="28"/>
          <w:szCs w:val="28"/>
          <w:rtl/>
        </w:rPr>
        <w:t>فصل</w:t>
      </w:r>
      <w:r>
        <w:rPr>
          <w:rFonts w:cs="B Lotus"/>
          <w:sz w:val="28"/>
          <w:szCs w:val="28"/>
          <w:rtl/>
        </w:rPr>
        <w:t xml:space="preserve"> </w:t>
      </w:r>
      <w:r>
        <w:rPr>
          <w:rFonts w:cs="B Lotus" w:hint="cs"/>
          <w:sz w:val="28"/>
          <w:szCs w:val="28"/>
          <w:rtl/>
        </w:rPr>
        <w:t>اختلافات</w:t>
      </w:r>
      <w:r>
        <w:rPr>
          <w:rFonts w:cs="B Lotus"/>
          <w:sz w:val="28"/>
          <w:szCs w:val="28"/>
          <w:rtl/>
        </w:rPr>
        <w:t xml:space="preserve"> </w:t>
      </w:r>
      <w:r>
        <w:rPr>
          <w:rFonts w:cs="B Lotus" w:hint="cs"/>
          <w:sz w:val="28"/>
          <w:szCs w:val="28"/>
          <w:rtl/>
        </w:rPr>
        <w:t>بین</w:t>
      </w:r>
      <w:r>
        <w:rPr>
          <w:rFonts w:cs="B Lotus"/>
          <w:sz w:val="28"/>
          <w:szCs w:val="28"/>
          <w:rtl/>
        </w:rPr>
        <w:t xml:space="preserve"> </w:t>
      </w:r>
      <w:r>
        <w:rPr>
          <w:rFonts w:cs="B Lotus" w:hint="cs"/>
          <w:sz w:val="28"/>
          <w:szCs w:val="28"/>
          <w:rtl/>
        </w:rPr>
        <w:t>المللی</w:t>
      </w:r>
      <w:r>
        <w:rPr>
          <w:rFonts w:cs="B Lotus"/>
          <w:sz w:val="28"/>
          <w:szCs w:val="28"/>
          <w:rtl/>
        </w:rPr>
        <w:t xml:space="preserve"> </w:t>
      </w:r>
      <w:r>
        <w:rPr>
          <w:rFonts w:cs="B Lotus" w:hint="cs"/>
          <w:sz w:val="28"/>
          <w:szCs w:val="28"/>
          <w:rtl/>
        </w:rPr>
        <w:t>را</w:t>
      </w:r>
      <w:r>
        <w:rPr>
          <w:rFonts w:cs="B Lotus"/>
          <w:sz w:val="28"/>
          <w:szCs w:val="28"/>
          <w:rtl/>
        </w:rPr>
        <w:t xml:space="preserve"> </w:t>
      </w:r>
      <w:r>
        <w:rPr>
          <w:rFonts w:cs="B Lotus" w:hint="cs"/>
          <w:sz w:val="28"/>
          <w:szCs w:val="28"/>
          <w:rtl/>
        </w:rPr>
        <w:t>در</w:t>
      </w:r>
      <w:r>
        <w:rPr>
          <w:rFonts w:cs="B Lotus"/>
          <w:sz w:val="28"/>
          <w:szCs w:val="28"/>
          <w:rtl/>
        </w:rPr>
        <w:t xml:space="preserve"> </w:t>
      </w:r>
      <w:r>
        <w:rPr>
          <w:rFonts w:cs="B Lotus" w:hint="cs"/>
          <w:sz w:val="28"/>
          <w:szCs w:val="28"/>
          <w:rtl/>
        </w:rPr>
        <w:t>ماده</w:t>
      </w:r>
      <w:r>
        <w:rPr>
          <w:rFonts w:cs="B Lotus"/>
          <w:sz w:val="28"/>
          <w:szCs w:val="28"/>
          <w:rtl/>
        </w:rPr>
        <w:t xml:space="preserve"> 9 </w:t>
      </w:r>
      <w:r>
        <w:rPr>
          <w:rFonts w:cs="B Lotus" w:hint="cs"/>
          <w:sz w:val="28"/>
          <w:szCs w:val="28"/>
          <w:rtl/>
        </w:rPr>
        <w:t>غیرقانونی</w:t>
      </w:r>
      <w:r>
        <w:rPr>
          <w:rFonts w:cs="B Lotus"/>
          <w:sz w:val="28"/>
          <w:szCs w:val="28"/>
          <w:rtl/>
        </w:rPr>
        <w:t xml:space="preserve"> </w:t>
      </w:r>
      <w:r>
        <w:rPr>
          <w:rFonts w:cs="B Lotus" w:hint="cs"/>
          <w:sz w:val="28"/>
          <w:szCs w:val="28"/>
          <w:rtl/>
        </w:rPr>
        <w:t>اعلام</w:t>
      </w:r>
      <w:r>
        <w:rPr>
          <w:rFonts w:cs="B Lotus"/>
          <w:sz w:val="28"/>
          <w:szCs w:val="28"/>
          <w:rtl/>
        </w:rPr>
        <w:t xml:space="preserve"> </w:t>
      </w:r>
      <w:r>
        <w:rPr>
          <w:rFonts w:cs="B Lotus" w:hint="cs"/>
          <w:sz w:val="28"/>
          <w:szCs w:val="28"/>
          <w:rtl/>
        </w:rPr>
        <w:t>کرد</w:t>
      </w:r>
      <w:r>
        <w:rPr>
          <w:rFonts w:cs="B Lotus"/>
          <w:sz w:val="28"/>
          <w:szCs w:val="28"/>
          <w:rtl/>
        </w:rPr>
        <w:t xml:space="preserve"> </w:t>
      </w:r>
      <w:r>
        <w:rPr>
          <w:rFonts w:cs="B Lotus" w:hint="cs"/>
          <w:sz w:val="28"/>
          <w:szCs w:val="28"/>
          <w:rtl/>
        </w:rPr>
        <w:t>که</w:t>
      </w:r>
      <w:r>
        <w:rPr>
          <w:rFonts w:cs="B Lotus"/>
          <w:sz w:val="28"/>
          <w:szCs w:val="28"/>
          <w:rtl/>
        </w:rPr>
        <w:t xml:space="preserve"> </w:t>
      </w:r>
      <w:r>
        <w:rPr>
          <w:rFonts w:cs="B Lotus" w:hint="cs"/>
          <w:sz w:val="28"/>
          <w:szCs w:val="28"/>
          <w:rtl/>
        </w:rPr>
        <w:t>هنوز</w:t>
      </w:r>
      <w:r>
        <w:rPr>
          <w:rFonts w:cs="B Lotus"/>
          <w:sz w:val="28"/>
          <w:szCs w:val="28"/>
          <w:rtl/>
        </w:rPr>
        <w:t xml:space="preserve"> </w:t>
      </w:r>
      <w:r>
        <w:rPr>
          <w:rFonts w:cs="B Lotus" w:hint="cs"/>
          <w:sz w:val="28"/>
          <w:szCs w:val="28"/>
          <w:rtl/>
        </w:rPr>
        <w:t>این بند</w:t>
      </w:r>
      <w:r>
        <w:rPr>
          <w:rFonts w:cs="B Lotus"/>
          <w:sz w:val="28"/>
          <w:szCs w:val="28"/>
          <w:rtl/>
        </w:rPr>
        <w:t xml:space="preserve"> </w:t>
      </w:r>
      <w:r>
        <w:rPr>
          <w:rFonts w:cs="B Lotus" w:hint="cs"/>
          <w:sz w:val="28"/>
          <w:szCs w:val="28"/>
          <w:rtl/>
        </w:rPr>
        <w:t>آن برای ژاپنی ها مورد</w:t>
      </w:r>
      <w:r>
        <w:rPr>
          <w:rFonts w:cs="B Lotus"/>
          <w:sz w:val="28"/>
          <w:szCs w:val="28"/>
          <w:rtl/>
        </w:rPr>
        <w:t xml:space="preserve"> </w:t>
      </w:r>
      <w:r>
        <w:rPr>
          <w:rFonts w:cs="B Lotus" w:hint="cs"/>
          <w:sz w:val="28"/>
          <w:szCs w:val="28"/>
          <w:rtl/>
        </w:rPr>
        <w:t>بحث</w:t>
      </w:r>
      <w:r>
        <w:rPr>
          <w:rFonts w:cs="B Lotus"/>
          <w:sz w:val="28"/>
          <w:szCs w:val="28"/>
          <w:rtl/>
        </w:rPr>
        <w:t xml:space="preserve"> </w:t>
      </w:r>
      <w:r>
        <w:rPr>
          <w:rFonts w:cs="B Lotus" w:hint="cs"/>
          <w:sz w:val="28"/>
          <w:szCs w:val="28"/>
          <w:rtl/>
        </w:rPr>
        <w:t>است،</w:t>
      </w:r>
      <w:r>
        <w:rPr>
          <w:rFonts w:cs="B Lotus"/>
          <w:sz w:val="28"/>
          <w:szCs w:val="28"/>
          <w:rtl/>
        </w:rPr>
        <w:t xml:space="preserve"> </w:t>
      </w:r>
      <w:r>
        <w:rPr>
          <w:rFonts w:cs="B Lotus" w:hint="cs"/>
          <w:sz w:val="28"/>
          <w:szCs w:val="28"/>
          <w:rtl/>
        </w:rPr>
        <w:t>زیرا</w:t>
      </w:r>
      <w:r>
        <w:rPr>
          <w:rFonts w:cs="B Lotus"/>
          <w:sz w:val="28"/>
          <w:szCs w:val="28"/>
          <w:rtl/>
        </w:rPr>
        <w:t xml:space="preserve"> </w:t>
      </w:r>
      <w:r>
        <w:rPr>
          <w:rFonts w:cs="B Lotus" w:hint="cs"/>
          <w:sz w:val="28"/>
          <w:szCs w:val="28"/>
          <w:rtl/>
        </w:rPr>
        <w:t>طرف</w:t>
      </w:r>
      <w:r>
        <w:rPr>
          <w:rFonts w:cs="B Lotus"/>
          <w:sz w:val="28"/>
          <w:szCs w:val="28"/>
          <w:rtl/>
        </w:rPr>
        <w:t xml:space="preserve"> </w:t>
      </w:r>
      <w:r>
        <w:rPr>
          <w:rFonts w:cs="B Lotus" w:hint="cs"/>
          <w:sz w:val="28"/>
          <w:szCs w:val="28"/>
          <w:rtl/>
        </w:rPr>
        <w:t>محافظه</w:t>
      </w:r>
      <w:r>
        <w:rPr>
          <w:rFonts w:cs="B Lotus"/>
          <w:sz w:val="28"/>
          <w:szCs w:val="28"/>
          <w:rtl/>
        </w:rPr>
        <w:t xml:space="preserve"> </w:t>
      </w:r>
      <w:r>
        <w:rPr>
          <w:rFonts w:cs="B Lotus" w:hint="cs"/>
          <w:sz w:val="28"/>
          <w:szCs w:val="28"/>
          <w:rtl/>
        </w:rPr>
        <w:t>کارتر در</w:t>
      </w:r>
      <w:r>
        <w:rPr>
          <w:rFonts w:cs="B Lotus"/>
          <w:sz w:val="28"/>
          <w:szCs w:val="28"/>
          <w:rtl/>
        </w:rPr>
        <w:t xml:space="preserve"> </w:t>
      </w:r>
      <w:r>
        <w:rPr>
          <w:rFonts w:cs="B Lotus" w:hint="cs"/>
          <w:sz w:val="28"/>
          <w:szCs w:val="28"/>
          <w:rtl/>
        </w:rPr>
        <w:t>سیاست</w:t>
      </w:r>
      <w:r>
        <w:rPr>
          <w:rFonts w:cs="B Lotus"/>
          <w:sz w:val="28"/>
          <w:szCs w:val="28"/>
          <w:rtl/>
        </w:rPr>
        <w:t xml:space="preserve"> </w:t>
      </w:r>
      <w:r>
        <w:rPr>
          <w:rFonts w:cs="B Lotus" w:hint="cs"/>
          <w:sz w:val="28"/>
          <w:szCs w:val="28"/>
          <w:rtl/>
        </w:rPr>
        <w:t>ژاپن</w:t>
      </w:r>
      <w:r>
        <w:rPr>
          <w:rFonts w:cs="B Lotus"/>
          <w:sz w:val="28"/>
          <w:szCs w:val="28"/>
          <w:rtl/>
        </w:rPr>
        <w:t xml:space="preserve"> </w:t>
      </w:r>
      <w:r>
        <w:rPr>
          <w:rFonts w:cs="B Lotus" w:hint="cs"/>
          <w:sz w:val="28"/>
          <w:szCs w:val="28"/>
          <w:rtl/>
        </w:rPr>
        <w:t>به</w:t>
      </w:r>
      <w:r>
        <w:rPr>
          <w:rFonts w:cs="B Lotus"/>
          <w:sz w:val="28"/>
          <w:szCs w:val="28"/>
          <w:rtl/>
        </w:rPr>
        <w:t xml:space="preserve"> </w:t>
      </w:r>
      <w:r>
        <w:rPr>
          <w:rFonts w:cs="B Lotus" w:hint="cs"/>
          <w:sz w:val="28"/>
          <w:szCs w:val="28"/>
          <w:rtl/>
        </w:rPr>
        <w:t>دنبال</w:t>
      </w:r>
      <w:r>
        <w:rPr>
          <w:rFonts w:cs="B Lotus"/>
          <w:sz w:val="28"/>
          <w:szCs w:val="28"/>
          <w:rtl/>
        </w:rPr>
        <w:t xml:space="preserve"> </w:t>
      </w:r>
      <w:r>
        <w:rPr>
          <w:rFonts w:cs="B Lotus" w:hint="cs"/>
          <w:sz w:val="28"/>
          <w:szCs w:val="28"/>
          <w:rtl/>
        </w:rPr>
        <w:t>راه</w:t>
      </w:r>
      <w:r>
        <w:rPr>
          <w:rFonts w:cs="B Lotus"/>
          <w:sz w:val="28"/>
          <w:szCs w:val="28"/>
          <w:rtl/>
        </w:rPr>
        <w:t xml:space="preserve"> </w:t>
      </w:r>
      <w:r>
        <w:rPr>
          <w:rFonts w:cs="B Lotus" w:hint="cs"/>
          <w:sz w:val="28"/>
          <w:szCs w:val="28"/>
          <w:rtl/>
        </w:rPr>
        <w:t>هایی</w:t>
      </w:r>
      <w:r>
        <w:rPr>
          <w:rFonts w:cs="B Lotus"/>
          <w:sz w:val="28"/>
          <w:szCs w:val="28"/>
          <w:rtl/>
        </w:rPr>
        <w:t xml:space="preserve"> </w:t>
      </w:r>
      <w:r>
        <w:rPr>
          <w:rFonts w:cs="B Lotus" w:hint="cs"/>
          <w:sz w:val="28"/>
          <w:szCs w:val="28"/>
          <w:rtl/>
        </w:rPr>
        <w:t>است</w:t>
      </w:r>
      <w:r>
        <w:rPr>
          <w:rFonts w:cs="B Lotus"/>
          <w:sz w:val="28"/>
          <w:szCs w:val="28"/>
          <w:rtl/>
        </w:rPr>
        <w:t xml:space="preserve"> </w:t>
      </w:r>
      <w:r>
        <w:rPr>
          <w:rFonts w:cs="B Lotus" w:hint="cs"/>
          <w:sz w:val="28"/>
          <w:szCs w:val="28"/>
          <w:rtl/>
        </w:rPr>
        <w:t>که</w:t>
      </w:r>
      <w:r>
        <w:rPr>
          <w:rFonts w:cs="B Lotus"/>
          <w:sz w:val="28"/>
          <w:szCs w:val="28"/>
          <w:rtl/>
        </w:rPr>
        <w:t xml:space="preserve"> </w:t>
      </w:r>
      <w:r>
        <w:rPr>
          <w:rFonts w:cs="B Lotus" w:hint="cs"/>
          <w:sz w:val="28"/>
          <w:szCs w:val="28"/>
          <w:rtl/>
        </w:rPr>
        <w:t>از</w:t>
      </w:r>
      <w:r>
        <w:rPr>
          <w:rFonts w:cs="B Lotus"/>
          <w:sz w:val="28"/>
          <w:szCs w:val="28"/>
          <w:rtl/>
        </w:rPr>
        <w:t xml:space="preserve"> </w:t>
      </w:r>
      <w:r>
        <w:rPr>
          <w:rFonts w:cs="B Lotus" w:hint="cs"/>
          <w:sz w:val="28"/>
          <w:szCs w:val="28"/>
          <w:rtl/>
        </w:rPr>
        <w:t>نظر</w:t>
      </w:r>
      <w:r>
        <w:rPr>
          <w:rFonts w:cs="B Lotus"/>
          <w:sz w:val="28"/>
          <w:szCs w:val="28"/>
          <w:rtl/>
        </w:rPr>
        <w:t xml:space="preserve"> </w:t>
      </w:r>
      <w:r>
        <w:rPr>
          <w:rFonts w:cs="B Lotus" w:hint="cs"/>
          <w:sz w:val="28"/>
          <w:szCs w:val="28"/>
          <w:rtl/>
        </w:rPr>
        <w:t>نظامی</w:t>
      </w:r>
      <w:r>
        <w:rPr>
          <w:rFonts w:cs="B Lotus"/>
          <w:sz w:val="28"/>
          <w:szCs w:val="28"/>
          <w:rtl/>
        </w:rPr>
        <w:t xml:space="preserve"> </w:t>
      </w:r>
      <w:r>
        <w:rPr>
          <w:rFonts w:cs="B Lotus" w:hint="cs"/>
          <w:sz w:val="28"/>
          <w:szCs w:val="28"/>
          <w:rtl/>
        </w:rPr>
        <w:t>نقش</w:t>
      </w:r>
      <w:r>
        <w:rPr>
          <w:rFonts w:cs="B Lotus"/>
          <w:sz w:val="28"/>
          <w:szCs w:val="28"/>
          <w:rtl/>
        </w:rPr>
        <w:t xml:space="preserve"> </w:t>
      </w:r>
      <w:r>
        <w:rPr>
          <w:rFonts w:cs="B Lotus" w:hint="cs"/>
          <w:sz w:val="28"/>
          <w:szCs w:val="28"/>
          <w:rtl/>
        </w:rPr>
        <w:t>های</w:t>
      </w:r>
      <w:r>
        <w:rPr>
          <w:rFonts w:cs="B Lotus"/>
          <w:sz w:val="28"/>
          <w:szCs w:val="28"/>
          <w:rtl/>
        </w:rPr>
        <w:t xml:space="preserve"> </w:t>
      </w:r>
      <w:r>
        <w:rPr>
          <w:rFonts w:cs="B Lotus" w:hint="cs"/>
          <w:sz w:val="28"/>
          <w:szCs w:val="28"/>
          <w:rtl/>
        </w:rPr>
        <w:t>بزرگتری در دنیای امروزی</w:t>
      </w:r>
      <w:r>
        <w:rPr>
          <w:rFonts w:cs="B Lotus"/>
          <w:sz w:val="28"/>
          <w:szCs w:val="28"/>
          <w:rtl/>
        </w:rPr>
        <w:t xml:space="preserve"> </w:t>
      </w:r>
      <w:r>
        <w:rPr>
          <w:rFonts w:cs="B Lotus" w:hint="cs"/>
          <w:sz w:val="28"/>
          <w:szCs w:val="28"/>
          <w:rtl/>
        </w:rPr>
        <w:t>داشته</w:t>
      </w:r>
      <w:r>
        <w:rPr>
          <w:rFonts w:cs="B Lotus"/>
          <w:sz w:val="28"/>
          <w:szCs w:val="28"/>
          <w:rtl/>
        </w:rPr>
        <w:t xml:space="preserve"> </w:t>
      </w:r>
      <w:r>
        <w:rPr>
          <w:rFonts w:cs="B Lotus" w:hint="cs"/>
          <w:sz w:val="28"/>
          <w:szCs w:val="28"/>
          <w:rtl/>
        </w:rPr>
        <w:t>باشد</w:t>
      </w:r>
      <w:r>
        <w:rPr>
          <w:rFonts w:cs="B Lotus"/>
          <w:sz w:val="28"/>
          <w:szCs w:val="28"/>
          <w:rtl/>
        </w:rPr>
        <w:t>.</w:t>
      </w:r>
      <w:r>
        <w:rPr>
          <w:rFonts w:cs="B Lotus" w:hint="cs"/>
          <w:sz w:val="28"/>
          <w:szCs w:val="28"/>
          <w:rtl/>
        </w:rPr>
        <w:t xml:space="preserve"> </w:t>
      </w:r>
      <w:r>
        <w:rPr>
          <w:rFonts w:cs="B Lotus"/>
          <w:sz w:val="28"/>
          <w:szCs w:val="28"/>
        </w:rPr>
        <w:t>(Henshall, 2012:145)</w:t>
      </w:r>
    </w:p>
    <w:p>
      <w:pPr>
        <w:bidi/>
        <w:jc w:val="both"/>
        <w:rPr>
          <w:rFonts w:cs="B Lotus"/>
          <w:sz w:val="28"/>
          <w:szCs w:val="28"/>
          <w:rtl/>
        </w:rPr>
      </w:pPr>
      <w:r>
        <w:rPr>
          <w:rFonts w:cs="B Lotus" w:hint="cs"/>
          <w:sz w:val="28"/>
          <w:szCs w:val="28"/>
          <w:rtl/>
        </w:rPr>
        <w:t>ژاپن</w:t>
      </w:r>
      <w:r>
        <w:rPr>
          <w:rFonts w:cs="B Lotus"/>
          <w:sz w:val="28"/>
          <w:szCs w:val="28"/>
          <w:rtl/>
        </w:rPr>
        <w:t xml:space="preserve"> </w:t>
      </w:r>
      <w:r>
        <w:rPr>
          <w:rFonts w:cs="B Lotus" w:hint="cs"/>
          <w:sz w:val="28"/>
          <w:szCs w:val="28"/>
          <w:rtl/>
        </w:rPr>
        <w:t>تا</w:t>
      </w:r>
      <w:r>
        <w:rPr>
          <w:rFonts w:cs="B Lotus"/>
          <w:sz w:val="28"/>
          <w:szCs w:val="28"/>
          <w:rtl/>
        </w:rPr>
        <w:t xml:space="preserve"> </w:t>
      </w:r>
      <w:r>
        <w:rPr>
          <w:rFonts w:cs="B Lotus" w:hint="cs"/>
          <w:sz w:val="28"/>
          <w:szCs w:val="28"/>
          <w:rtl/>
        </w:rPr>
        <w:t>سال</w:t>
      </w:r>
      <w:r>
        <w:rPr>
          <w:rFonts w:cs="B Lotus"/>
          <w:sz w:val="28"/>
          <w:szCs w:val="28"/>
          <w:rtl/>
        </w:rPr>
        <w:t xml:space="preserve"> 1952 </w:t>
      </w:r>
      <w:r>
        <w:rPr>
          <w:rFonts w:cs="B Lotus" w:hint="cs"/>
          <w:sz w:val="28"/>
          <w:szCs w:val="28"/>
          <w:rtl/>
        </w:rPr>
        <w:t>كه</w:t>
      </w:r>
      <w:r>
        <w:rPr>
          <w:rFonts w:cs="B Lotus"/>
          <w:sz w:val="28"/>
          <w:szCs w:val="28"/>
          <w:rtl/>
        </w:rPr>
        <w:t xml:space="preserve"> </w:t>
      </w:r>
      <w:r>
        <w:rPr>
          <w:rFonts w:cs="B Lotus" w:hint="cs"/>
          <w:sz w:val="28"/>
          <w:szCs w:val="28"/>
          <w:rtl/>
        </w:rPr>
        <w:t>اشغال</w:t>
      </w:r>
      <w:r>
        <w:rPr>
          <w:rFonts w:cs="B Lotus"/>
          <w:sz w:val="28"/>
          <w:szCs w:val="28"/>
          <w:rtl/>
        </w:rPr>
        <w:t xml:space="preserve"> </w:t>
      </w:r>
      <w:r>
        <w:rPr>
          <w:rFonts w:cs="B Lotus" w:hint="cs"/>
          <w:sz w:val="28"/>
          <w:szCs w:val="28"/>
          <w:rtl/>
        </w:rPr>
        <w:t>آمریكا</w:t>
      </w:r>
      <w:r>
        <w:rPr>
          <w:rFonts w:cs="B Lotus"/>
          <w:sz w:val="28"/>
          <w:szCs w:val="28"/>
          <w:rtl/>
        </w:rPr>
        <w:t xml:space="preserve"> </w:t>
      </w:r>
      <w:r>
        <w:rPr>
          <w:rFonts w:cs="B Lotus" w:hint="cs"/>
          <w:sz w:val="28"/>
          <w:szCs w:val="28"/>
          <w:rtl/>
        </w:rPr>
        <w:t>به</w:t>
      </w:r>
      <w:r>
        <w:rPr>
          <w:rFonts w:cs="B Lotus"/>
          <w:sz w:val="28"/>
          <w:szCs w:val="28"/>
          <w:rtl/>
        </w:rPr>
        <w:t xml:space="preserve"> </w:t>
      </w:r>
      <w:r>
        <w:rPr>
          <w:rFonts w:cs="B Lotus" w:hint="cs"/>
          <w:sz w:val="28"/>
          <w:szCs w:val="28"/>
          <w:rtl/>
        </w:rPr>
        <w:t>پایان</w:t>
      </w:r>
      <w:r>
        <w:rPr>
          <w:rFonts w:cs="B Lotus"/>
          <w:sz w:val="28"/>
          <w:szCs w:val="28"/>
          <w:rtl/>
        </w:rPr>
        <w:t xml:space="preserve"> </w:t>
      </w:r>
      <w:r>
        <w:rPr>
          <w:rFonts w:cs="B Lotus" w:hint="cs"/>
          <w:sz w:val="28"/>
          <w:szCs w:val="28"/>
          <w:rtl/>
        </w:rPr>
        <w:t>رسید،</w:t>
      </w:r>
      <w:r>
        <w:rPr>
          <w:rFonts w:cs="B Lotus"/>
          <w:sz w:val="28"/>
          <w:szCs w:val="28"/>
          <w:rtl/>
        </w:rPr>
        <w:t xml:space="preserve"> </w:t>
      </w:r>
      <w:r>
        <w:rPr>
          <w:rFonts w:cs="B Lotus" w:hint="cs"/>
          <w:sz w:val="28"/>
          <w:szCs w:val="28"/>
          <w:rtl/>
        </w:rPr>
        <w:t>اصلاحاتی</w:t>
      </w:r>
      <w:r>
        <w:rPr>
          <w:rFonts w:cs="B Lotus"/>
          <w:sz w:val="28"/>
          <w:szCs w:val="28"/>
          <w:rtl/>
        </w:rPr>
        <w:t xml:space="preserve"> </w:t>
      </w:r>
      <w:r>
        <w:rPr>
          <w:rFonts w:cs="B Lotus" w:hint="cs"/>
          <w:sz w:val="28"/>
          <w:szCs w:val="28"/>
          <w:rtl/>
        </w:rPr>
        <w:t>در</w:t>
      </w:r>
      <w:r>
        <w:rPr>
          <w:rFonts w:cs="B Lotus"/>
          <w:sz w:val="28"/>
          <w:szCs w:val="28"/>
          <w:rtl/>
        </w:rPr>
        <w:t xml:space="preserve"> </w:t>
      </w:r>
      <w:r>
        <w:rPr>
          <w:rFonts w:cs="B Lotus" w:hint="cs"/>
          <w:sz w:val="28"/>
          <w:szCs w:val="28"/>
          <w:rtl/>
        </w:rPr>
        <w:t>ساختار</w:t>
      </w:r>
      <w:r>
        <w:rPr>
          <w:rFonts w:cs="B Lotus"/>
          <w:sz w:val="28"/>
          <w:szCs w:val="28"/>
          <w:rtl/>
        </w:rPr>
        <w:t xml:space="preserve"> </w:t>
      </w:r>
      <w:r>
        <w:rPr>
          <w:rFonts w:cs="B Lotus" w:hint="cs"/>
          <w:sz w:val="28"/>
          <w:szCs w:val="28"/>
          <w:rtl/>
        </w:rPr>
        <w:t>سیاسی</w:t>
      </w:r>
      <w:r>
        <w:rPr>
          <w:rFonts w:cs="B Lotus"/>
          <w:sz w:val="28"/>
          <w:szCs w:val="28"/>
          <w:rtl/>
        </w:rPr>
        <w:t xml:space="preserve"> </w:t>
      </w:r>
      <w:r>
        <w:rPr>
          <w:rFonts w:cs="B Lotus" w:hint="cs"/>
          <w:sz w:val="28"/>
          <w:szCs w:val="28"/>
          <w:rtl/>
        </w:rPr>
        <w:t>خود به وجود آورد؛</w:t>
      </w:r>
      <w:r>
        <w:rPr>
          <w:rFonts w:cs="B Lotus"/>
          <w:sz w:val="28"/>
          <w:szCs w:val="28"/>
          <w:rtl/>
        </w:rPr>
        <w:t xml:space="preserve"> </w:t>
      </w:r>
      <w:r>
        <w:rPr>
          <w:rFonts w:cs="B Lotus" w:hint="cs"/>
          <w:sz w:val="28"/>
          <w:szCs w:val="28"/>
          <w:rtl/>
        </w:rPr>
        <w:t>اقدامات</w:t>
      </w:r>
      <w:r>
        <w:rPr>
          <w:rFonts w:cs="B Lotus"/>
          <w:sz w:val="28"/>
          <w:szCs w:val="28"/>
          <w:rtl/>
        </w:rPr>
        <w:t xml:space="preserve"> </w:t>
      </w:r>
      <w:r>
        <w:rPr>
          <w:rFonts w:cs="B Lotus" w:hint="cs"/>
          <w:sz w:val="28"/>
          <w:szCs w:val="28"/>
          <w:rtl/>
        </w:rPr>
        <w:t>جدید</w:t>
      </w:r>
      <w:r>
        <w:rPr>
          <w:rFonts w:cs="B Lotus"/>
          <w:sz w:val="28"/>
          <w:szCs w:val="28"/>
          <w:rtl/>
        </w:rPr>
        <w:t xml:space="preserve"> </w:t>
      </w:r>
      <w:r>
        <w:rPr>
          <w:rFonts w:cs="B Lotus" w:hint="cs"/>
          <w:sz w:val="28"/>
          <w:szCs w:val="28"/>
          <w:rtl/>
        </w:rPr>
        <w:t>در</w:t>
      </w:r>
      <w:r>
        <w:rPr>
          <w:rFonts w:cs="B Lotus"/>
          <w:sz w:val="28"/>
          <w:szCs w:val="28"/>
          <w:rtl/>
        </w:rPr>
        <w:t xml:space="preserve"> </w:t>
      </w:r>
      <w:r>
        <w:rPr>
          <w:rFonts w:cs="B Lotus" w:hint="cs"/>
          <w:sz w:val="28"/>
          <w:szCs w:val="28"/>
          <w:rtl/>
        </w:rPr>
        <w:t>زمینه</w:t>
      </w:r>
      <w:r>
        <w:rPr>
          <w:rFonts w:cs="B Lotus"/>
          <w:sz w:val="28"/>
          <w:szCs w:val="28"/>
          <w:rtl/>
        </w:rPr>
        <w:t xml:space="preserve"> </w:t>
      </w:r>
      <w:r>
        <w:rPr>
          <w:rFonts w:cs="B Lotus" w:hint="cs"/>
          <w:sz w:val="28"/>
          <w:szCs w:val="28"/>
          <w:rtl/>
        </w:rPr>
        <w:t>كار</w:t>
      </w:r>
      <w:r>
        <w:rPr>
          <w:rFonts w:cs="B Lotus"/>
          <w:sz w:val="28"/>
          <w:szCs w:val="28"/>
          <w:rtl/>
        </w:rPr>
        <w:t xml:space="preserve"> </w:t>
      </w:r>
      <w:r>
        <w:rPr>
          <w:rFonts w:cs="B Lotus" w:hint="cs"/>
          <w:sz w:val="28"/>
          <w:szCs w:val="28"/>
          <w:rtl/>
        </w:rPr>
        <w:t>و</w:t>
      </w:r>
      <w:r>
        <w:rPr>
          <w:rFonts w:cs="B Lotus"/>
          <w:sz w:val="28"/>
          <w:szCs w:val="28"/>
          <w:rtl/>
        </w:rPr>
        <w:t xml:space="preserve"> </w:t>
      </w:r>
      <w:r>
        <w:rPr>
          <w:rFonts w:cs="B Lotus" w:hint="cs"/>
          <w:sz w:val="28"/>
          <w:szCs w:val="28"/>
          <w:rtl/>
        </w:rPr>
        <w:t>زمین،</w:t>
      </w:r>
      <w:r>
        <w:rPr>
          <w:rFonts w:cs="B Lotus"/>
          <w:sz w:val="28"/>
          <w:szCs w:val="28"/>
          <w:rtl/>
        </w:rPr>
        <w:t xml:space="preserve"> </w:t>
      </w:r>
      <w:r>
        <w:rPr>
          <w:rFonts w:cs="B Lotus" w:hint="cs"/>
          <w:sz w:val="28"/>
          <w:szCs w:val="28"/>
          <w:rtl/>
        </w:rPr>
        <w:t>تغییر</w:t>
      </w:r>
      <w:r>
        <w:rPr>
          <w:rFonts w:cs="B Lotus"/>
          <w:sz w:val="28"/>
          <w:szCs w:val="28"/>
          <w:rtl/>
        </w:rPr>
        <w:t xml:space="preserve"> </w:t>
      </w:r>
      <w:r>
        <w:rPr>
          <w:rFonts w:cs="B Lotus" w:hint="cs"/>
          <w:sz w:val="28"/>
          <w:szCs w:val="28"/>
          <w:rtl/>
        </w:rPr>
        <w:t>در</w:t>
      </w:r>
      <w:r>
        <w:rPr>
          <w:rFonts w:cs="B Lotus"/>
          <w:sz w:val="28"/>
          <w:szCs w:val="28"/>
          <w:rtl/>
        </w:rPr>
        <w:t xml:space="preserve"> </w:t>
      </w:r>
      <w:r>
        <w:rPr>
          <w:rFonts w:cs="B Lotus" w:hint="cs"/>
          <w:sz w:val="28"/>
          <w:szCs w:val="28"/>
          <w:rtl/>
        </w:rPr>
        <w:t>سیستم</w:t>
      </w:r>
      <w:r>
        <w:rPr>
          <w:rFonts w:cs="B Lotus"/>
          <w:sz w:val="28"/>
          <w:szCs w:val="28"/>
          <w:rtl/>
        </w:rPr>
        <w:t xml:space="preserve"> </w:t>
      </w:r>
      <w:r>
        <w:rPr>
          <w:rFonts w:cs="B Lotus" w:hint="cs"/>
          <w:sz w:val="28"/>
          <w:szCs w:val="28"/>
          <w:rtl/>
        </w:rPr>
        <w:t>آموزش</w:t>
      </w:r>
      <w:r>
        <w:rPr>
          <w:rFonts w:cs="B Lotus"/>
          <w:sz w:val="28"/>
          <w:szCs w:val="28"/>
          <w:rtl/>
        </w:rPr>
        <w:t xml:space="preserve"> </w:t>
      </w:r>
      <w:r>
        <w:rPr>
          <w:rFonts w:cs="B Lotus" w:hint="cs"/>
          <w:sz w:val="28"/>
          <w:szCs w:val="28"/>
          <w:rtl/>
        </w:rPr>
        <w:t>و</w:t>
      </w:r>
      <w:r>
        <w:rPr>
          <w:rFonts w:cs="B Lotus"/>
          <w:sz w:val="28"/>
          <w:szCs w:val="28"/>
          <w:rtl/>
        </w:rPr>
        <w:t xml:space="preserve"> </w:t>
      </w:r>
      <w:r>
        <w:rPr>
          <w:rFonts w:cs="B Lotus" w:hint="cs"/>
          <w:sz w:val="28"/>
          <w:szCs w:val="28"/>
          <w:rtl/>
        </w:rPr>
        <w:t>پرورش</w:t>
      </w:r>
      <w:r>
        <w:rPr>
          <w:rFonts w:cs="B Lotus"/>
          <w:sz w:val="28"/>
          <w:szCs w:val="28"/>
          <w:rtl/>
        </w:rPr>
        <w:t xml:space="preserve"> </w:t>
      </w:r>
      <w:r>
        <w:rPr>
          <w:rFonts w:cs="B Lotus" w:hint="cs"/>
          <w:sz w:val="28"/>
          <w:szCs w:val="28"/>
          <w:rtl/>
        </w:rPr>
        <w:t>و</w:t>
      </w:r>
      <w:r>
        <w:rPr>
          <w:rFonts w:cs="B Lotus"/>
          <w:sz w:val="28"/>
          <w:szCs w:val="28"/>
          <w:rtl/>
        </w:rPr>
        <w:t xml:space="preserve"> </w:t>
      </w:r>
      <w:r>
        <w:rPr>
          <w:rFonts w:cs="B Lotus" w:hint="cs"/>
          <w:sz w:val="28"/>
          <w:szCs w:val="28"/>
          <w:rtl/>
        </w:rPr>
        <w:t>حقوق</w:t>
      </w:r>
      <w:r>
        <w:rPr>
          <w:rFonts w:cs="B Lotus"/>
          <w:sz w:val="28"/>
          <w:szCs w:val="28"/>
          <w:rtl/>
        </w:rPr>
        <w:t xml:space="preserve"> </w:t>
      </w:r>
      <w:r>
        <w:rPr>
          <w:rFonts w:cs="B Lotus" w:hint="cs"/>
          <w:sz w:val="28"/>
          <w:szCs w:val="28"/>
          <w:rtl/>
        </w:rPr>
        <w:t>زنان صورت گرفت</w:t>
      </w:r>
      <w:r>
        <w:rPr>
          <w:rFonts w:cs="B Lotus"/>
          <w:sz w:val="28"/>
          <w:szCs w:val="28"/>
          <w:rtl/>
        </w:rPr>
        <w:t>.</w:t>
      </w:r>
      <w:r>
        <w:rPr>
          <w:rFonts w:cs="B Lotus" w:hint="cs"/>
          <w:sz w:val="28"/>
          <w:szCs w:val="28"/>
          <w:rtl/>
        </w:rPr>
        <w:t xml:space="preserve"> در این شرایط،</w:t>
      </w:r>
      <w:r>
        <w:rPr>
          <w:rFonts w:cs="B Lotus"/>
          <w:sz w:val="28"/>
          <w:szCs w:val="28"/>
          <w:rtl/>
        </w:rPr>
        <w:t xml:space="preserve"> </w:t>
      </w:r>
      <w:r>
        <w:rPr>
          <w:rFonts w:cs="B Lotus" w:hint="cs"/>
          <w:sz w:val="28"/>
          <w:szCs w:val="28"/>
          <w:rtl/>
        </w:rPr>
        <w:t>این</w:t>
      </w:r>
      <w:r>
        <w:rPr>
          <w:rFonts w:cs="B Lotus"/>
          <w:sz w:val="28"/>
          <w:szCs w:val="28"/>
          <w:rtl/>
        </w:rPr>
        <w:t xml:space="preserve"> </w:t>
      </w:r>
      <w:r>
        <w:rPr>
          <w:rFonts w:cs="B Lotus" w:hint="cs"/>
          <w:sz w:val="28"/>
          <w:szCs w:val="28"/>
          <w:rtl/>
        </w:rPr>
        <w:t>کشور</w:t>
      </w:r>
      <w:r>
        <w:rPr>
          <w:rFonts w:cs="B Lotus"/>
          <w:sz w:val="28"/>
          <w:szCs w:val="28"/>
          <w:rtl/>
        </w:rPr>
        <w:t xml:space="preserve"> </w:t>
      </w:r>
      <w:r>
        <w:rPr>
          <w:rFonts w:cs="B Lotus" w:hint="cs"/>
          <w:sz w:val="28"/>
          <w:szCs w:val="28"/>
          <w:rtl/>
        </w:rPr>
        <w:t xml:space="preserve">آمادگی لازم را برای شروعی دوباره و بهبودی آثار زخم های گذشته اش ترسیم کرد. </w:t>
      </w:r>
    </w:p>
    <w:p>
      <w:pPr>
        <w:bidi/>
        <w:jc w:val="both"/>
        <w:rPr>
          <w:rFonts w:cs="B Lotus"/>
          <w:b/>
          <w:bCs/>
          <w:sz w:val="28"/>
          <w:szCs w:val="28"/>
          <w:rtl/>
        </w:rPr>
      </w:pPr>
      <w:r>
        <w:rPr>
          <w:rFonts w:cs="B Lotus" w:hint="cs"/>
          <w:b/>
          <w:bCs/>
          <w:sz w:val="28"/>
          <w:szCs w:val="28"/>
          <w:rtl/>
        </w:rPr>
        <w:t>تحولات جهانی و تغییر در سیاست های اشغال</w:t>
      </w:r>
    </w:p>
    <w:p>
      <w:pPr>
        <w:bidi/>
        <w:jc w:val="both"/>
        <w:rPr>
          <w:rFonts w:cs="B Lotus"/>
          <w:sz w:val="28"/>
          <w:szCs w:val="28"/>
          <w:rtl/>
        </w:rPr>
      </w:pPr>
      <w:r>
        <w:rPr>
          <w:rFonts w:cs="B Lotus" w:hint="cs"/>
          <w:sz w:val="28"/>
          <w:szCs w:val="28"/>
          <w:rtl/>
        </w:rPr>
        <w:t>سیاست ایالات متحده در قبال ژاپن درست در اکتبر 1948 که کابینه میانه رو ها سقوط کرد از سیاست تنبیه ژاپن به سیاست پرورش یک شریک تغییر کرد. یعنی این سیاست ها به طور کامل به سمت تمرکز ویژه بر احیای اقتصادی ژاپن عوض شد، صد البته جنگ سرد در پشت پرده این تغییرات بود.</w:t>
      </w:r>
    </w:p>
    <w:p>
      <w:pPr>
        <w:bidi/>
        <w:jc w:val="both"/>
        <w:rPr>
          <w:rFonts w:cs="B Lotus"/>
          <w:sz w:val="28"/>
          <w:szCs w:val="28"/>
          <w:rtl/>
        </w:rPr>
      </w:pPr>
      <w:r>
        <w:rPr>
          <w:rFonts w:cs="B Lotus" w:hint="cs"/>
          <w:sz w:val="28"/>
          <w:szCs w:val="28"/>
          <w:rtl/>
        </w:rPr>
        <w:t xml:space="preserve">شاید مهمترین نشانه بر آغاز جنگ سرد را بتوان سخنرانی چرچیل با عنوان( پرده آهنین) دانشت که در مارس 1946 ایراد شد. سپس رئیس جمهور ترومن در مارس 1947 مقابله با شوروی از طریق زور را تحت دکترین ترومن مطرح کرد. اما در آسیا هنوز سیاستی برای مقابله با شوروی در نظر گرفته نشده بود. در ژاپن جورج کنان </w:t>
      </w:r>
      <w:r>
        <w:rPr>
          <w:rFonts w:cs="B Lotus" w:hint="cs"/>
          <w:sz w:val="28"/>
          <w:szCs w:val="28"/>
          <w:rtl/>
        </w:rPr>
        <w:lastRenderedPageBreak/>
        <w:t>از اتاق طرح ریزی سیاست ها که به عنوان طراح سیاست محدودسازی شوروی شناخته میشود بزرگترین نقش را ایفا کرد. (کیتائوکا، 1399: 175)</w:t>
      </w:r>
    </w:p>
    <w:p>
      <w:pPr>
        <w:bidi/>
        <w:jc w:val="both"/>
        <w:rPr>
          <w:rFonts w:cs="B Lotus"/>
          <w:sz w:val="28"/>
          <w:szCs w:val="28"/>
          <w:rtl/>
        </w:rPr>
      </w:pPr>
      <w:r>
        <w:rPr>
          <w:rFonts w:cs="B Lotus" w:hint="cs"/>
          <w:sz w:val="28"/>
          <w:szCs w:val="28"/>
          <w:rtl/>
        </w:rPr>
        <w:t xml:space="preserve">در اکتبر 1948 با تعیین سیاست های جدید در مورد ژاپن، آمریکا بازسازی اقتصاد ژاپن را به صورت جدی کلید زد. نخستین اقدام به این منظور داج لاین بود که با هدف کنترل تورم و از طریق بودجه متوازن همراه با مازاد صورت گرفت. با آرامش یافتن اوضاع اقتصادی کاهش و تعدیل نیروی انسانی صورت گرفت و با افراطی شدن جنبشش های کارگری، سرکوب حزب کمونیست ژاپن آغاز شد. </w:t>
      </w:r>
    </w:p>
    <w:p>
      <w:pPr>
        <w:bidi/>
        <w:jc w:val="both"/>
        <w:rPr>
          <w:rFonts w:cs="B Lotus"/>
          <w:sz w:val="28"/>
          <w:szCs w:val="28"/>
          <w:rtl/>
        </w:rPr>
      </w:pPr>
      <w:r>
        <w:rPr>
          <w:rFonts w:cs="B Lotus" w:hint="cs"/>
          <w:sz w:val="28"/>
          <w:szCs w:val="28"/>
          <w:rtl/>
        </w:rPr>
        <w:t xml:space="preserve">شوک بعدی برای آمریکا، تشکیل جمهوری خلق چین در اکتبر 1949 بود. از زمان جنگ ژاپن و روسیه سیاست های آسیایی آمریکا بر محور درهای باز و همراهی آمریکا- چین میچرخید، اما حال که حتی چین نیز دست در به سینه آمریکا زده بود، شوک بزرگی به ژاپن وارد شده بود. به این ترتیب آمریکا خط مقدم خود را از چین به ژاپن تغییر داد و سیاست های جدی تری در ارتباط با ژاپن در پیش گرفته شد. افزون بر این در ژوئن 1950 جنگ در چوسان (شبه جزیره کره) آغاز شد. آمریکا (ارتش متفقین) که با حمله برق آسای کره شمالی در مقطعی تا پوسان (در جنوب شبه جزیره) رانده شده بود، ضد حملات خود را آغاز کرد و توانست تا مرزهای چین در سرزمین شمالی پیشرفت کند، اما در اواخر ماه اکتبر ارتش آزادی بخش خلق چین به فرماندهی دهوای پنگ اعلان جنگ کرد و در مقابله آمریکا ایستاد. </w:t>
      </w:r>
    </w:p>
    <w:p>
      <w:pPr>
        <w:bidi/>
        <w:jc w:val="both"/>
        <w:rPr>
          <w:rFonts w:cs="B Lotus"/>
          <w:sz w:val="28"/>
          <w:szCs w:val="28"/>
          <w:rtl/>
        </w:rPr>
      </w:pPr>
      <w:r>
        <w:rPr>
          <w:rFonts w:cs="B Lotus" w:hint="cs"/>
          <w:sz w:val="28"/>
          <w:szCs w:val="28"/>
          <w:rtl/>
        </w:rPr>
        <w:t>نخستین نتیجه جنگ شبه جزیره کره این بود که آمریکا اقدام به تشکیل اتحاد نظامی علیه کمونیسم کرد. یعنی اینکه محدود سازی به عقب راندن تغییر یافت. در مورد چین نیز، آمریکا مسئله تایوان را که از آن دست کشیده بود دوباره مد نظر قرار داد و ناوگان هفتم نیروی دریایی خود را به منطقه اعزام کرد. (کیتائوکا، 1399: 175-176)</w:t>
      </w:r>
    </w:p>
    <w:p>
      <w:pPr>
        <w:bidi/>
        <w:jc w:val="both"/>
        <w:rPr>
          <w:rFonts w:cs="B Lotus"/>
          <w:sz w:val="28"/>
          <w:szCs w:val="28"/>
          <w:rtl/>
        </w:rPr>
      </w:pPr>
      <w:r>
        <w:rPr>
          <w:rFonts w:cs="B Lotus" w:hint="cs"/>
          <w:sz w:val="28"/>
          <w:szCs w:val="28"/>
          <w:rtl/>
        </w:rPr>
        <w:t>نخستین اقدام در ژان نیز سرکوب حزب کمونیست بود. حزب کمونیست ژاپن از گردهمایی که در حمایت از پیشروی کره شمالی به سمت جنوب برگزار میشد تقدیر میکرد. حزب کمونیست در انتخابات عمومی ژانویه 1950 با انتقاد کمینفرم مواجه و از آن پس از مسیر اصلاحات صلح آمیز خارج شد. این موضوع همزمان بود با حمایت استالین از پیشروی ایل سانگ کیم به سمت جنوب و درست پیش از پیمان دوستی، اتحاد و حمیات متقابل چین و شوروی که در ماه فوریه امضا شد. (کیتائوکا، 1399: 176)</w:t>
      </w:r>
    </w:p>
    <w:p>
      <w:pPr>
        <w:bidi/>
        <w:jc w:val="both"/>
        <w:rPr>
          <w:rFonts w:cs="B Lotus"/>
          <w:sz w:val="28"/>
          <w:szCs w:val="28"/>
          <w:rtl/>
        </w:rPr>
      </w:pPr>
      <w:r>
        <w:rPr>
          <w:rFonts w:cs="B Lotus" w:hint="cs"/>
          <w:sz w:val="28"/>
          <w:szCs w:val="28"/>
          <w:rtl/>
        </w:rPr>
        <w:t xml:space="preserve">این اتفاق ها سبب شد آمریکا دوباره از ژاپن درخواست مسلح شدن کند و اقدام های خود را برای امضا معاهده صلح آغاز کرد. در داخل ژاپن رویکرد جدی برای ایجاد صلح با همه کشورها شامل شوروی( صلح همه جانبه) </w:t>
      </w:r>
      <w:r>
        <w:rPr>
          <w:rFonts w:cs="B Lotus" w:hint="cs"/>
          <w:sz w:val="28"/>
          <w:szCs w:val="28"/>
          <w:rtl/>
        </w:rPr>
        <w:lastRenderedPageBreak/>
        <w:t>وجود داشت که با توجه به جایگاه هژمونی آمریکا در آن زمان به نظر میرسد گزینه دیگری وجود نداشت. (کیتائوکا، 1399: 176)</w:t>
      </w:r>
    </w:p>
    <w:p>
      <w:pPr>
        <w:bidi/>
        <w:jc w:val="both"/>
        <w:rPr>
          <w:rFonts w:cs="B Lotus"/>
          <w:b/>
          <w:bCs/>
          <w:sz w:val="28"/>
          <w:szCs w:val="28"/>
          <w:rtl/>
        </w:rPr>
      </w:pPr>
      <w:r>
        <w:rPr>
          <w:rFonts w:cs="B Lotus" w:hint="cs"/>
          <w:b/>
          <w:bCs/>
          <w:sz w:val="28"/>
          <w:szCs w:val="28"/>
          <w:rtl/>
        </w:rPr>
        <w:t>ژاپن در مسیر بازسازی و تمرکز بر اقتصاد</w:t>
      </w:r>
    </w:p>
    <w:p>
      <w:pPr>
        <w:bidi/>
        <w:jc w:val="both"/>
        <w:rPr>
          <w:rFonts w:cs="B Lotus"/>
          <w:sz w:val="28"/>
          <w:szCs w:val="28"/>
        </w:rPr>
      </w:pPr>
      <w:r>
        <w:rPr>
          <w:rFonts w:cs="B Lotus" w:hint="cs"/>
          <w:sz w:val="28"/>
          <w:szCs w:val="28"/>
          <w:rtl/>
        </w:rPr>
        <w:t>شیگرو</w:t>
      </w:r>
      <w:r>
        <w:rPr>
          <w:rFonts w:cs="B Lotus"/>
          <w:sz w:val="28"/>
          <w:szCs w:val="28"/>
          <w:rtl/>
        </w:rPr>
        <w:t xml:space="preserve"> </w:t>
      </w:r>
      <w:r>
        <w:rPr>
          <w:rFonts w:cs="B Lotus" w:hint="cs"/>
          <w:sz w:val="28"/>
          <w:szCs w:val="28"/>
          <w:rtl/>
        </w:rPr>
        <w:t>یوشیدا</w:t>
      </w:r>
      <w:r>
        <w:rPr>
          <w:rFonts w:cs="B Lotus"/>
          <w:sz w:val="28"/>
          <w:szCs w:val="28"/>
          <w:rtl/>
        </w:rPr>
        <w:t xml:space="preserve"> </w:t>
      </w:r>
      <w:r>
        <w:rPr>
          <w:rFonts w:cs="B Lotus" w:hint="cs"/>
          <w:sz w:val="28"/>
          <w:szCs w:val="28"/>
          <w:rtl/>
        </w:rPr>
        <w:t>در</w:t>
      </w:r>
      <w:r>
        <w:rPr>
          <w:rFonts w:cs="B Lotus"/>
          <w:sz w:val="28"/>
          <w:szCs w:val="28"/>
          <w:rtl/>
        </w:rPr>
        <w:t xml:space="preserve"> </w:t>
      </w:r>
      <w:r>
        <w:rPr>
          <w:rFonts w:cs="B Lotus" w:hint="cs"/>
          <w:sz w:val="28"/>
          <w:szCs w:val="28"/>
          <w:rtl/>
        </w:rPr>
        <w:t>سالهای</w:t>
      </w:r>
      <w:r>
        <w:rPr>
          <w:rFonts w:cs="B Lotus"/>
          <w:sz w:val="28"/>
          <w:szCs w:val="28"/>
          <w:rtl/>
        </w:rPr>
        <w:t xml:space="preserve"> 1946</w:t>
      </w:r>
      <w:r>
        <w:rPr>
          <w:rFonts w:ascii="Sakkal Majalla" w:hAnsi="Sakkal Majalla" w:cs="Sakkal Majalla" w:hint="cs"/>
          <w:sz w:val="28"/>
          <w:szCs w:val="28"/>
          <w:rtl/>
        </w:rPr>
        <w:t>–</w:t>
      </w:r>
      <w:r>
        <w:rPr>
          <w:rFonts w:cs="B Lotus"/>
          <w:sz w:val="28"/>
          <w:szCs w:val="28"/>
          <w:rtl/>
        </w:rPr>
        <w:t xml:space="preserve">1947 </w:t>
      </w:r>
      <w:r>
        <w:rPr>
          <w:rFonts w:cs="B Lotus" w:hint="cs"/>
          <w:sz w:val="28"/>
          <w:szCs w:val="28"/>
          <w:rtl/>
        </w:rPr>
        <w:t>و</w:t>
      </w:r>
      <w:r>
        <w:rPr>
          <w:rFonts w:cs="B Lotus"/>
          <w:sz w:val="28"/>
          <w:szCs w:val="28"/>
          <w:rtl/>
        </w:rPr>
        <w:t xml:space="preserve"> 1948</w:t>
      </w:r>
      <w:r>
        <w:rPr>
          <w:rFonts w:ascii="Sakkal Majalla" w:hAnsi="Sakkal Majalla" w:cs="Sakkal Majalla" w:hint="cs"/>
          <w:sz w:val="28"/>
          <w:szCs w:val="28"/>
          <w:rtl/>
        </w:rPr>
        <w:t>–</w:t>
      </w:r>
      <w:r>
        <w:rPr>
          <w:rFonts w:cs="B Lotus"/>
          <w:sz w:val="28"/>
          <w:szCs w:val="28"/>
          <w:rtl/>
        </w:rPr>
        <w:t xml:space="preserve">1954 </w:t>
      </w:r>
      <w:r>
        <w:rPr>
          <w:rFonts w:cs="B Lotus" w:hint="cs"/>
          <w:sz w:val="28"/>
          <w:szCs w:val="28"/>
          <w:rtl/>
        </w:rPr>
        <w:t>به</w:t>
      </w:r>
      <w:r>
        <w:rPr>
          <w:rFonts w:cs="B Lotus"/>
          <w:sz w:val="28"/>
          <w:szCs w:val="28"/>
          <w:rtl/>
        </w:rPr>
        <w:t xml:space="preserve"> </w:t>
      </w:r>
      <w:r>
        <w:rPr>
          <w:rFonts w:cs="B Lotus" w:hint="cs"/>
          <w:sz w:val="28"/>
          <w:szCs w:val="28"/>
          <w:rtl/>
        </w:rPr>
        <w:t>عنوان</w:t>
      </w:r>
      <w:r>
        <w:rPr>
          <w:rFonts w:cs="B Lotus"/>
          <w:sz w:val="28"/>
          <w:szCs w:val="28"/>
          <w:rtl/>
        </w:rPr>
        <w:t xml:space="preserve"> </w:t>
      </w:r>
      <w:r>
        <w:rPr>
          <w:rFonts w:cs="B Lotus" w:hint="cs"/>
          <w:sz w:val="28"/>
          <w:szCs w:val="28"/>
          <w:rtl/>
        </w:rPr>
        <w:t>نخست</w:t>
      </w:r>
      <w:r>
        <w:rPr>
          <w:rFonts w:cs="B Lotus"/>
          <w:sz w:val="28"/>
          <w:szCs w:val="28"/>
          <w:rtl/>
        </w:rPr>
        <w:t xml:space="preserve"> </w:t>
      </w:r>
      <w:r>
        <w:rPr>
          <w:rFonts w:cs="B Lotus" w:hint="cs"/>
          <w:sz w:val="28"/>
          <w:szCs w:val="28"/>
          <w:rtl/>
        </w:rPr>
        <w:t>وزیر</w:t>
      </w:r>
      <w:r>
        <w:rPr>
          <w:rFonts w:cs="B Lotus"/>
          <w:sz w:val="28"/>
          <w:szCs w:val="28"/>
          <w:rtl/>
        </w:rPr>
        <w:t xml:space="preserve"> </w:t>
      </w:r>
      <w:r>
        <w:rPr>
          <w:rFonts w:cs="B Lotus" w:hint="cs"/>
          <w:sz w:val="28"/>
          <w:szCs w:val="28"/>
          <w:rtl/>
        </w:rPr>
        <w:t>ژاپن خدمت</w:t>
      </w:r>
      <w:r>
        <w:rPr>
          <w:rFonts w:cs="B Lotus"/>
          <w:sz w:val="28"/>
          <w:szCs w:val="28"/>
          <w:rtl/>
        </w:rPr>
        <w:t xml:space="preserve"> </w:t>
      </w:r>
      <w:r>
        <w:rPr>
          <w:rFonts w:cs="B Lotus" w:hint="cs"/>
          <w:sz w:val="28"/>
          <w:szCs w:val="28"/>
          <w:rtl/>
        </w:rPr>
        <w:t>کرد</w:t>
      </w:r>
      <w:r>
        <w:rPr>
          <w:rFonts w:cs="B Lotus"/>
          <w:sz w:val="28"/>
          <w:szCs w:val="28"/>
          <w:rtl/>
        </w:rPr>
        <w:t xml:space="preserve"> </w:t>
      </w:r>
      <w:r>
        <w:rPr>
          <w:rFonts w:cs="B Lotus" w:hint="cs"/>
          <w:sz w:val="28"/>
          <w:szCs w:val="28"/>
          <w:rtl/>
        </w:rPr>
        <w:t>و</w:t>
      </w:r>
      <w:r>
        <w:rPr>
          <w:rFonts w:cs="B Lotus"/>
          <w:sz w:val="28"/>
          <w:szCs w:val="28"/>
          <w:rtl/>
        </w:rPr>
        <w:t xml:space="preserve"> </w:t>
      </w:r>
      <w:r>
        <w:rPr>
          <w:rFonts w:cs="B Lotus" w:hint="cs"/>
          <w:sz w:val="28"/>
          <w:szCs w:val="28"/>
          <w:rtl/>
        </w:rPr>
        <w:t>نقشی</w:t>
      </w:r>
      <w:r>
        <w:rPr>
          <w:rFonts w:cs="B Lotus"/>
          <w:sz w:val="28"/>
          <w:szCs w:val="28"/>
          <w:rtl/>
        </w:rPr>
        <w:t xml:space="preserve"> </w:t>
      </w:r>
      <w:r>
        <w:rPr>
          <w:rFonts w:cs="B Lotus" w:hint="cs"/>
          <w:sz w:val="28"/>
          <w:szCs w:val="28"/>
          <w:rtl/>
        </w:rPr>
        <w:t>اساسی</w:t>
      </w:r>
      <w:r>
        <w:rPr>
          <w:rFonts w:cs="B Lotus"/>
          <w:sz w:val="28"/>
          <w:szCs w:val="28"/>
          <w:rtl/>
        </w:rPr>
        <w:t xml:space="preserve"> </w:t>
      </w:r>
      <w:r>
        <w:rPr>
          <w:rFonts w:cs="B Lotus" w:hint="cs"/>
          <w:sz w:val="28"/>
          <w:szCs w:val="28"/>
          <w:rtl/>
        </w:rPr>
        <w:t>در</w:t>
      </w:r>
      <w:r>
        <w:rPr>
          <w:rFonts w:cs="B Lotus"/>
          <w:sz w:val="28"/>
          <w:szCs w:val="28"/>
          <w:rtl/>
        </w:rPr>
        <w:t xml:space="preserve"> </w:t>
      </w:r>
      <w:r>
        <w:rPr>
          <w:rFonts w:cs="B Lotus" w:hint="cs"/>
          <w:sz w:val="28"/>
          <w:szCs w:val="28"/>
          <w:rtl/>
        </w:rPr>
        <w:t>هدایت</w:t>
      </w:r>
      <w:r>
        <w:rPr>
          <w:rFonts w:cs="B Lotus"/>
          <w:sz w:val="28"/>
          <w:szCs w:val="28"/>
          <w:rtl/>
        </w:rPr>
        <w:t xml:space="preserve"> </w:t>
      </w:r>
      <w:r>
        <w:rPr>
          <w:rFonts w:cs="B Lotus" w:hint="cs"/>
          <w:sz w:val="28"/>
          <w:szCs w:val="28"/>
          <w:rtl/>
        </w:rPr>
        <w:t>ژاپن</w:t>
      </w:r>
      <w:r>
        <w:rPr>
          <w:rFonts w:cs="B Lotus"/>
          <w:sz w:val="28"/>
          <w:szCs w:val="28"/>
          <w:rtl/>
        </w:rPr>
        <w:t xml:space="preserve"> </w:t>
      </w:r>
      <w:r>
        <w:rPr>
          <w:rFonts w:cs="B Lotus" w:hint="cs"/>
          <w:sz w:val="28"/>
          <w:szCs w:val="28"/>
          <w:rtl/>
        </w:rPr>
        <w:t>در دوران</w:t>
      </w:r>
      <w:r>
        <w:rPr>
          <w:rFonts w:cs="B Lotus"/>
          <w:sz w:val="28"/>
          <w:szCs w:val="28"/>
          <w:rtl/>
        </w:rPr>
        <w:t xml:space="preserve"> </w:t>
      </w:r>
      <w:r>
        <w:rPr>
          <w:rFonts w:cs="B Lotus" w:hint="cs"/>
          <w:sz w:val="28"/>
          <w:szCs w:val="28"/>
          <w:rtl/>
        </w:rPr>
        <w:t>اشغال</w:t>
      </w:r>
      <w:r>
        <w:rPr>
          <w:rFonts w:cs="B Lotus"/>
          <w:sz w:val="28"/>
          <w:szCs w:val="28"/>
          <w:rtl/>
        </w:rPr>
        <w:t xml:space="preserve"> </w:t>
      </w:r>
      <w:r>
        <w:rPr>
          <w:rFonts w:cs="B Lotus" w:hint="cs"/>
          <w:sz w:val="28"/>
          <w:szCs w:val="28"/>
          <w:rtl/>
        </w:rPr>
        <w:t>داشت</w:t>
      </w:r>
      <w:r>
        <w:rPr>
          <w:rFonts w:cs="B Lotus"/>
          <w:sz w:val="28"/>
          <w:szCs w:val="28"/>
          <w:rtl/>
        </w:rPr>
        <w:t xml:space="preserve">. </w:t>
      </w:r>
      <w:r>
        <w:rPr>
          <w:rFonts w:cs="B Lotus" w:hint="cs"/>
          <w:sz w:val="28"/>
          <w:szCs w:val="28"/>
          <w:rtl/>
        </w:rPr>
        <w:t>سیاست</w:t>
      </w:r>
      <w:r>
        <w:rPr>
          <w:rFonts w:cs="B Lotus"/>
          <w:sz w:val="28"/>
          <w:szCs w:val="28"/>
          <w:rtl/>
        </w:rPr>
        <w:t xml:space="preserve"> </w:t>
      </w:r>
      <w:r>
        <w:rPr>
          <w:rFonts w:cs="B Lotus" w:hint="cs"/>
          <w:sz w:val="28"/>
          <w:szCs w:val="28"/>
          <w:rtl/>
        </w:rPr>
        <w:t>های</w:t>
      </w:r>
      <w:r>
        <w:rPr>
          <w:rFonts w:cs="B Lotus"/>
          <w:sz w:val="28"/>
          <w:szCs w:val="28"/>
          <w:rtl/>
        </w:rPr>
        <w:t xml:space="preserve"> </w:t>
      </w:r>
      <w:r>
        <w:rPr>
          <w:rFonts w:cs="B Lotus" w:hint="cs"/>
          <w:sz w:val="28"/>
          <w:szCs w:val="28"/>
          <w:rtl/>
        </w:rPr>
        <w:t>وی که</w:t>
      </w:r>
      <w:r>
        <w:rPr>
          <w:rFonts w:cs="B Lotus"/>
          <w:sz w:val="28"/>
          <w:szCs w:val="28"/>
          <w:rtl/>
        </w:rPr>
        <w:t xml:space="preserve"> </w:t>
      </w:r>
      <w:r>
        <w:rPr>
          <w:rFonts w:cs="B Lotus" w:hint="cs"/>
          <w:sz w:val="28"/>
          <w:szCs w:val="28"/>
          <w:rtl/>
        </w:rPr>
        <w:t>معروف</w:t>
      </w:r>
      <w:r>
        <w:rPr>
          <w:rFonts w:cs="B Lotus"/>
          <w:sz w:val="28"/>
          <w:szCs w:val="28"/>
          <w:rtl/>
        </w:rPr>
        <w:t xml:space="preserve"> </w:t>
      </w:r>
      <w:r>
        <w:rPr>
          <w:rFonts w:cs="B Lotus" w:hint="cs"/>
          <w:sz w:val="28"/>
          <w:szCs w:val="28"/>
          <w:rtl/>
        </w:rPr>
        <w:t>به</w:t>
      </w:r>
      <w:r>
        <w:rPr>
          <w:rFonts w:cs="B Lotus"/>
          <w:sz w:val="28"/>
          <w:szCs w:val="28"/>
          <w:rtl/>
        </w:rPr>
        <w:t xml:space="preserve"> </w:t>
      </w:r>
      <w:r>
        <w:rPr>
          <w:rFonts w:cs="B Lotus" w:hint="cs"/>
          <w:sz w:val="28"/>
          <w:szCs w:val="28"/>
          <w:rtl/>
        </w:rPr>
        <w:t>دکترین</w:t>
      </w:r>
      <w:r>
        <w:rPr>
          <w:rFonts w:cs="B Lotus"/>
          <w:sz w:val="28"/>
          <w:szCs w:val="28"/>
          <w:rtl/>
        </w:rPr>
        <w:t xml:space="preserve"> </w:t>
      </w:r>
      <w:r>
        <w:rPr>
          <w:rFonts w:cs="B Lotus" w:hint="cs"/>
          <w:sz w:val="28"/>
          <w:szCs w:val="28"/>
          <w:rtl/>
        </w:rPr>
        <w:t>یوشیدا بود،</w:t>
      </w:r>
      <w:r>
        <w:rPr>
          <w:rFonts w:cs="B Lotus"/>
          <w:sz w:val="28"/>
          <w:szCs w:val="28"/>
          <w:rtl/>
        </w:rPr>
        <w:t xml:space="preserve"> </w:t>
      </w:r>
      <w:r>
        <w:rPr>
          <w:rFonts w:cs="B Lotus" w:hint="cs"/>
          <w:sz w:val="28"/>
          <w:szCs w:val="28"/>
          <w:rtl/>
        </w:rPr>
        <w:t>پیشنهاد</w:t>
      </w:r>
      <w:r>
        <w:rPr>
          <w:rFonts w:cs="B Lotus"/>
          <w:sz w:val="28"/>
          <w:szCs w:val="28"/>
          <w:rtl/>
        </w:rPr>
        <w:t xml:space="preserve"> </w:t>
      </w:r>
      <w:r>
        <w:rPr>
          <w:rFonts w:cs="B Lotus" w:hint="cs"/>
          <w:sz w:val="28"/>
          <w:szCs w:val="28"/>
          <w:rtl/>
        </w:rPr>
        <w:t>می</w:t>
      </w:r>
      <w:r>
        <w:rPr>
          <w:rFonts w:cs="B Lotus"/>
          <w:sz w:val="28"/>
          <w:szCs w:val="28"/>
          <w:rtl/>
        </w:rPr>
        <w:t xml:space="preserve"> </w:t>
      </w:r>
      <w:r>
        <w:rPr>
          <w:rFonts w:cs="B Lotus" w:hint="cs"/>
          <w:sz w:val="28"/>
          <w:szCs w:val="28"/>
          <w:rtl/>
        </w:rPr>
        <w:t>کرد</w:t>
      </w:r>
      <w:r>
        <w:rPr>
          <w:rFonts w:cs="B Lotus"/>
          <w:sz w:val="28"/>
          <w:szCs w:val="28"/>
          <w:rtl/>
        </w:rPr>
        <w:t xml:space="preserve"> </w:t>
      </w:r>
      <w:r>
        <w:rPr>
          <w:rFonts w:cs="B Lotus" w:hint="cs"/>
          <w:sz w:val="28"/>
          <w:szCs w:val="28"/>
          <w:rtl/>
        </w:rPr>
        <w:t>که</w:t>
      </w:r>
      <w:r>
        <w:rPr>
          <w:rFonts w:cs="B Lotus"/>
          <w:sz w:val="28"/>
          <w:szCs w:val="28"/>
          <w:rtl/>
        </w:rPr>
        <w:t xml:space="preserve"> </w:t>
      </w:r>
      <w:r>
        <w:rPr>
          <w:rFonts w:cs="B Lotus" w:hint="cs"/>
          <w:sz w:val="28"/>
          <w:szCs w:val="28"/>
          <w:rtl/>
        </w:rPr>
        <w:t>ژاپن</w:t>
      </w:r>
      <w:r>
        <w:rPr>
          <w:rFonts w:cs="B Lotus"/>
          <w:sz w:val="28"/>
          <w:szCs w:val="28"/>
          <w:rtl/>
        </w:rPr>
        <w:t xml:space="preserve"> </w:t>
      </w:r>
      <w:r>
        <w:rPr>
          <w:rFonts w:cs="B Lotus" w:hint="cs"/>
          <w:sz w:val="28"/>
          <w:szCs w:val="28"/>
          <w:rtl/>
        </w:rPr>
        <w:t>باید</w:t>
      </w:r>
      <w:r>
        <w:rPr>
          <w:rFonts w:cs="B Lotus"/>
          <w:sz w:val="28"/>
          <w:szCs w:val="28"/>
          <w:rtl/>
        </w:rPr>
        <w:t xml:space="preserve"> </w:t>
      </w:r>
      <w:r>
        <w:rPr>
          <w:rFonts w:cs="B Lotus" w:hint="cs"/>
          <w:sz w:val="28"/>
          <w:szCs w:val="28"/>
          <w:rtl/>
        </w:rPr>
        <w:t>رابطه</w:t>
      </w:r>
      <w:r>
        <w:rPr>
          <w:rFonts w:cs="B Lotus"/>
          <w:sz w:val="28"/>
          <w:szCs w:val="28"/>
          <w:rtl/>
        </w:rPr>
        <w:t xml:space="preserve"> </w:t>
      </w:r>
      <w:r>
        <w:rPr>
          <w:rFonts w:cs="B Lotus" w:hint="cs"/>
          <w:sz w:val="28"/>
          <w:szCs w:val="28"/>
          <w:rtl/>
        </w:rPr>
        <w:t>ای</w:t>
      </w:r>
      <w:r>
        <w:rPr>
          <w:rFonts w:cs="B Lotus"/>
          <w:sz w:val="28"/>
          <w:szCs w:val="28"/>
          <w:rtl/>
        </w:rPr>
        <w:t xml:space="preserve"> </w:t>
      </w:r>
      <w:r>
        <w:rPr>
          <w:rFonts w:cs="B Lotus" w:hint="cs"/>
          <w:sz w:val="28"/>
          <w:szCs w:val="28"/>
          <w:rtl/>
        </w:rPr>
        <w:t>تنگاتنگ</w:t>
      </w:r>
      <w:r>
        <w:rPr>
          <w:rFonts w:cs="B Lotus"/>
          <w:sz w:val="28"/>
          <w:szCs w:val="28"/>
          <w:rtl/>
        </w:rPr>
        <w:t xml:space="preserve"> </w:t>
      </w:r>
      <w:r>
        <w:rPr>
          <w:rFonts w:cs="B Lotus" w:hint="cs"/>
          <w:sz w:val="28"/>
          <w:szCs w:val="28"/>
          <w:rtl/>
        </w:rPr>
        <w:t>با</w:t>
      </w:r>
      <w:r>
        <w:rPr>
          <w:rFonts w:cs="B Lotus"/>
          <w:sz w:val="28"/>
          <w:szCs w:val="28"/>
          <w:rtl/>
        </w:rPr>
        <w:t xml:space="preserve"> </w:t>
      </w:r>
      <w:r>
        <w:rPr>
          <w:rFonts w:cs="B Lotus" w:hint="cs"/>
          <w:sz w:val="28"/>
          <w:szCs w:val="28"/>
          <w:rtl/>
        </w:rPr>
        <w:t>ایالات</w:t>
      </w:r>
      <w:r>
        <w:rPr>
          <w:rFonts w:cs="B Lotus"/>
          <w:sz w:val="28"/>
          <w:szCs w:val="28"/>
          <w:rtl/>
        </w:rPr>
        <w:t xml:space="preserve"> </w:t>
      </w:r>
      <w:r>
        <w:rPr>
          <w:rFonts w:cs="B Lotus" w:hint="cs"/>
          <w:sz w:val="28"/>
          <w:szCs w:val="28"/>
          <w:rtl/>
        </w:rPr>
        <w:t>متحده</w:t>
      </w:r>
      <w:r>
        <w:rPr>
          <w:rFonts w:cs="B Lotus"/>
          <w:sz w:val="28"/>
          <w:szCs w:val="28"/>
          <w:rtl/>
        </w:rPr>
        <w:t xml:space="preserve"> </w:t>
      </w:r>
      <w:r>
        <w:rPr>
          <w:rFonts w:cs="B Lotus" w:hint="cs"/>
          <w:sz w:val="28"/>
          <w:szCs w:val="28"/>
          <w:rtl/>
        </w:rPr>
        <w:t>برقرار</w:t>
      </w:r>
      <w:r>
        <w:rPr>
          <w:rFonts w:cs="B Lotus"/>
          <w:sz w:val="28"/>
          <w:szCs w:val="28"/>
          <w:rtl/>
        </w:rPr>
        <w:t xml:space="preserve"> </w:t>
      </w:r>
      <w:r>
        <w:rPr>
          <w:rFonts w:cs="B Lotus" w:hint="cs"/>
          <w:sz w:val="28"/>
          <w:szCs w:val="28"/>
          <w:rtl/>
        </w:rPr>
        <w:t>کند</w:t>
      </w:r>
      <w:r>
        <w:rPr>
          <w:rFonts w:cs="B Lotus"/>
          <w:sz w:val="28"/>
          <w:szCs w:val="28"/>
          <w:rtl/>
        </w:rPr>
        <w:t xml:space="preserve"> </w:t>
      </w:r>
      <w:r>
        <w:rPr>
          <w:rFonts w:cs="B Lotus" w:hint="cs"/>
          <w:sz w:val="28"/>
          <w:szCs w:val="28"/>
          <w:rtl/>
        </w:rPr>
        <w:t>و</w:t>
      </w:r>
      <w:r>
        <w:rPr>
          <w:rFonts w:cs="B Lotus"/>
          <w:sz w:val="28"/>
          <w:szCs w:val="28"/>
          <w:rtl/>
        </w:rPr>
        <w:t xml:space="preserve"> </w:t>
      </w:r>
      <w:r>
        <w:rPr>
          <w:rFonts w:cs="B Lotus" w:hint="cs"/>
          <w:sz w:val="28"/>
          <w:szCs w:val="28"/>
          <w:rtl/>
        </w:rPr>
        <w:t>به</w:t>
      </w:r>
      <w:r>
        <w:rPr>
          <w:rFonts w:cs="B Lotus"/>
          <w:sz w:val="28"/>
          <w:szCs w:val="28"/>
          <w:rtl/>
        </w:rPr>
        <w:t xml:space="preserve"> </w:t>
      </w:r>
      <w:r>
        <w:rPr>
          <w:rFonts w:cs="B Lotus" w:hint="cs"/>
          <w:sz w:val="28"/>
          <w:szCs w:val="28"/>
          <w:rtl/>
        </w:rPr>
        <w:t>جای</w:t>
      </w:r>
      <w:r>
        <w:rPr>
          <w:rFonts w:cs="B Lotus"/>
          <w:sz w:val="28"/>
          <w:szCs w:val="28"/>
          <w:rtl/>
        </w:rPr>
        <w:t xml:space="preserve"> </w:t>
      </w:r>
      <w:r>
        <w:rPr>
          <w:rFonts w:cs="B Lotus" w:hint="cs"/>
          <w:sz w:val="28"/>
          <w:szCs w:val="28"/>
          <w:rtl/>
        </w:rPr>
        <w:t>پیگیری</w:t>
      </w:r>
      <w:r>
        <w:rPr>
          <w:rFonts w:cs="B Lotus"/>
          <w:sz w:val="28"/>
          <w:szCs w:val="28"/>
          <w:rtl/>
        </w:rPr>
        <w:t xml:space="preserve"> </w:t>
      </w:r>
      <w:r>
        <w:rPr>
          <w:rFonts w:cs="B Lotus" w:hint="cs"/>
          <w:sz w:val="28"/>
          <w:szCs w:val="28"/>
          <w:rtl/>
        </w:rPr>
        <w:t>یک</w:t>
      </w:r>
      <w:r>
        <w:rPr>
          <w:rFonts w:cs="B Lotus"/>
          <w:sz w:val="28"/>
          <w:szCs w:val="28"/>
          <w:rtl/>
        </w:rPr>
        <w:t xml:space="preserve"> </w:t>
      </w:r>
      <w:r>
        <w:rPr>
          <w:rFonts w:cs="B Lotus" w:hint="cs"/>
          <w:sz w:val="28"/>
          <w:szCs w:val="28"/>
          <w:rtl/>
        </w:rPr>
        <w:t>سیاست</w:t>
      </w:r>
      <w:r>
        <w:rPr>
          <w:rFonts w:cs="B Lotus"/>
          <w:sz w:val="28"/>
          <w:szCs w:val="28"/>
          <w:rtl/>
        </w:rPr>
        <w:t xml:space="preserve"> </w:t>
      </w:r>
      <w:r>
        <w:rPr>
          <w:rFonts w:cs="B Lotus" w:hint="cs"/>
          <w:sz w:val="28"/>
          <w:szCs w:val="28"/>
          <w:rtl/>
        </w:rPr>
        <w:t>خارجی</w:t>
      </w:r>
      <w:r>
        <w:rPr>
          <w:rFonts w:cs="B Lotus"/>
          <w:sz w:val="28"/>
          <w:szCs w:val="28"/>
          <w:rtl/>
        </w:rPr>
        <w:t xml:space="preserve"> </w:t>
      </w:r>
      <w:r>
        <w:rPr>
          <w:rFonts w:cs="B Lotus" w:hint="cs"/>
          <w:sz w:val="28"/>
          <w:szCs w:val="28"/>
          <w:rtl/>
        </w:rPr>
        <w:t>فعال،</w:t>
      </w:r>
      <w:r>
        <w:rPr>
          <w:rFonts w:cs="B Lotus"/>
          <w:sz w:val="28"/>
          <w:szCs w:val="28"/>
          <w:rtl/>
        </w:rPr>
        <w:t xml:space="preserve"> </w:t>
      </w:r>
      <w:r>
        <w:rPr>
          <w:rFonts w:cs="B Lotus" w:hint="cs"/>
          <w:sz w:val="28"/>
          <w:szCs w:val="28"/>
          <w:rtl/>
        </w:rPr>
        <w:t>بر</w:t>
      </w:r>
      <w:r>
        <w:rPr>
          <w:rFonts w:cs="B Lotus"/>
          <w:sz w:val="28"/>
          <w:szCs w:val="28"/>
          <w:rtl/>
        </w:rPr>
        <w:t xml:space="preserve"> </w:t>
      </w:r>
      <w:r>
        <w:rPr>
          <w:rFonts w:cs="B Lotus" w:hint="cs"/>
          <w:sz w:val="28"/>
          <w:szCs w:val="28"/>
          <w:rtl/>
        </w:rPr>
        <w:t>توسعه</w:t>
      </w:r>
      <w:r>
        <w:rPr>
          <w:rFonts w:cs="B Lotus"/>
          <w:sz w:val="28"/>
          <w:szCs w:val="28"/>
          <w:rtl/>
        </w:rPr>
        <w:t xml:space="preserve"> </w:t>
      </w:r>
      <w:r>
        <w:rPr>
          <w:rFonts w:cs="B Lotus" w:hint="cs"/>
          <w:sz w:val="28"/>
          <w:szCs w:val="28"/>
          <w:rtl/>
        </w:rPr>
        <w:t>اقتصاد</w:t>
      </w:r>
      <w:r>
        <w:rPr>
          <w:rFonts w:cs="B Lotus"/>
          <w:sz w:val="28"/>
          <w:szCs w:val="28"/>
          <w:rtl/>
        </w:rPr>
        <w:t xml:space="preserve"> </w:t>
      </w:r>
      <w:r>
        <w:rPr>
          <w:rFonts w:cs="B Lotus" w:hint="cs"/>
          <w:sz w:val="28"/>
          <w:szCs w:val="28"/>
          <w:rtl/>
        </w:rPr>
        <w:t>متمرکز</w:t>
      </w:r>
      <w:r>
        <w:rPr>
          <w:rFonts w:cs="B Lotus"/>
          <w:sz w:val="28"/>
          <w:szCs w:val="28"/>
          <w:rtl/>
        </w:rPr>
        <w:t xml:space="preserve"> </w:t>
      </w:r>
      <w:r>
        <w:rPr>
          <w:rFonts w:cs="B Lotus" w:hint="cs"/>
          <w:sz w:val="28"/>
          <w:szCs w:val="28"/>
          <w:rtl/>
        </w:rPr>
        <w:t>باشد.</w:t>
      </w:r>
      <w:r>
        <w:rPr>
          <w:rFonts w:cs="B Lotus"/>
          <w:sz w:val="28"/>
          <w:szCs w:val="28"/>
          <w:rtl/>
        </w:rPr>
        <w:t xml:space="preserve"> </w:t>
      </w:r>
      <w:r>
        <w:rPr>
          <w:rFonts w:cs="B Lotus" w:hint="cs"/>
          <w:sz w:val="28"/>
          <w:szCs w:val="28"/>
          <w:rtl/>
        </w:rPr>
        <w:t>یوشیدا</w:t>
      </w:r>
      <w:r>
        <w:rPr>
          <w:rFonts w:cs="B Lotus"/>
          <w:sz w:val="28"/>
          <w:szCs w:val="28"/>
          <w:rtl/>
        </w:rPr>
        <w:t xml:space="preserve"> </w:t>
      </w:r>
      <w:r>
        <w:rPr>
          <w:rFonts w:cs="B Lotus" w:hint="cs"/>
          <w:sz w:val="28"/>
          <w:szCs w:val="28"/>
          <w:rtl/>
        </w:rPr>
        <w:t>یکی</w:t>
      </w:r>
      <w:r>
        <w:rPr>
          <w:rFonts w:cs="B Lotus"/>
          <w:sz w:val="28"/>
          <w:szCs w:val="28"/>
          <w:rtl/>
        </w:rPr>
        <w:t xml:space="preserve"> </w:t>
      </w:r>
      <w:r>
        <w:rPr>
          <w:rFonts w:cs="B Lotus" w:hint="cs"/>
          <w:sz w:val="28"/>
          <w:szCs w:val="28"/>
          <w:rtl/>
        </w:rPr>
        <w:t>از</w:t>
      </w:r>
      <w:r>
        <w:rPr>
          <w:rFonts w:cs="B Lotus"/>
          <w:sz w:val="28"/>
          <w:szCs w:val="28"/>
          <w:rtl/>
        </w:rPr>
        <w:t xml:space="preserve"> </w:t>
      </w:r>
      <w:r>
        <w:rPr>
          <w:rFonts w:cs="B Lotus" w:hint="cs"/>
          <w:sz w:val="28"/>
          <w:szCs w:val="28"/>
          <w:rtl/>
        </w:rPr>
        <w:t>طولانی</w:t>
      </w:r>
      <w:r>
        <w:rPr>
          <w:rFonts w:cs="B Lotus"/>
          <w:sz w:val="28"/>
          <w:szCs w:val="28"/>
          <w:rtl/>
        </w:rPr>
        <w:t xml:space="preserve"> </w:t>
      </w:r>
      <w:r>
        <w:rPr>
          <w:rFonts w:cs="B Lotus" w:hint="cs"/>
          <w:sz w:val="28"/>
          <w:szCs w:val="28"/>
          <w:rtl/>
        </w:rPr>
        <w:t>ترین</w:t>
      </w:r>
      <w:r>
        <w:rPr>
          <w:rFonts w:cs="B Lotus"/>
          <w:sz w:val="28"/>
          <w:szCs w:val="28"/>
          <w:rtl/>
        </w:rPr>
        <w:t xml:space="preserve"> </w:t>
      </w:r>
      <w:r>
        <w:rPr>
          <w:rFonts w:cs="B Lotus" w:hint="cs"/>
          <w:sz w:val="28"/>
          <w:szCs w:val="28"/>
          <w:rtl/>
        </w:rPr>
        <w:t>نخست</w:t>
      </w:r>
      <w:r>
        <w:rPr>
          <w:rFonts w:cs="B Lotus"/>
          <w:sz w:val="28"/>
          <w:szCs w:val="28"/>
          <w:rtl/>
        </w:rPr>
        <w:t xml:space="preserve"> </w:t>
      </w:r>
      <w:r>
        <w:rPr>
          <w:rFonts w:cs="B Lotus" w:hint="cs"/>
          <w:sz w:val="28"/>
          <w:szCs w:val="28"/>
          <w:rtl/>
        </w:rPr>
        <w:t>وزیران</w:t>
      </w:r>
      <w:r>
        <w:rPr>
          <w:rFonts w:cs="B Lotus"/>
          <w:sz w:val="28"/>
          <w:szCs w:val="28"/>
          <w:rtl/>
        </w:rPr>
        <w:t xml:space="preserve"> </w:t>
      </w:r>
      <w:r>
        <w:rPr>
          <w:rFonts w:cs="B Lotus" w:hint="cs"/>
          <w:sz w:val="28"/>
          <w:szCs w:val="28"/>
          <w:rtl/>
        </w:rPr>
        <w:t>تاریخ</w:t>
      </w:r>
      <w:r>
        <w:rPr>
          <w:rFonts w:cs="B Lotus"/>
          <w:sz w:val="28"/>
          <w:szCs w:val="28"/>
          <w:rtl/>
        </w:rPr>
        <w:t xml:space="preserve"> </w:t>
      </w:r>
      <w:r>
        <w:rPr>
          <w:rFonts w:cs="B Lotus" w:hint="cs"/>
          <w:sz w:val="28"/>
          <w:szCs w:val="28"/>
          <w:rtl/>
        </w:rPr>
        <w:t>ژاپن</w:t>
      </w:r>
      <w:r>
        <w:rPr>
          <w:rFonts w:cs="B Lotus"/>
          <w:sz w:val="28"/>
          <w:szCs w:val="28"/>
          <w:rtl/>
        </w:rPr>
        <w:t xml:space="preserve"> </w:t>
      </w:r>
      <w:r>
        <w:rPr>
          <w:rFonts w:cs="B Lotus" w:hint="cs"/>
          <w:sz w:val="28"/>
          <w:szCs w:val="28"/>
          <w:rtl/>
        </w:rPr>
        <w:t>بود</w:t>
      </w:r>
      <w:r>
        <w:rPr>
          <w:rFonts w:cs="B Lotus"/>
          <w:sz w:val="28"/>
          <w:szCs w:val="28"/>
          <w:rtl/>
        </w:rPr>
        <w:t>.</w:t>
      </w:r>
      <w:r>
        <w:rPr>
          <w:rFonts w:cs="B Lotus" w:hint="cs"/>
          <w:sz w:val="28"/>
          <w:szCs w:val="28"/>
          <w:rtl/>
        </w:rPr>
        <w:t xml:space="preserve"> </w:t>
      </w:r>
      <w:r>
        <w:rPr>
          <w:rFonts w:cs="B Lotus"/>
          <w:sz w:val="28"/>
          <w:szCs w:val="28"/>
        </w:rPr>
        <w:t>(Perez, 1998: 159)</w:t>
      </w:r>
    </w:p>
    <w:p>
      <w:pPr>
        <w:bidi/>
        <w:jc w:val="both"/>
        <w:rPr>
          <w:rFonts w:cs="B Lotus"/>
          <w:sz w:val="28"/>
          <w:szCs w:val="28"/>
          <w:rtl/>
        </w:rPr>
      </w:pPr>
      <w:r>
        <w:rPr>
          <w:rFonts w:cs="B Lotus" w:hint="cs"/>
          <w:sz w:val="28"/>
          <w:szCs w:val="28"/>
          <w:rtl/>
        </w:rPr>
        <w:t>اینکه</w:t>
      </w:r>
      <w:r>
        <w:rPr>
          <w:rFonts w:cs="B Lotus"/>
          <w:sz w:val="28"/>
          <w:szCs w:val="28"/>
          <w:rtl/>
        </w:rPr>
        <w:t xml:space="preserve"> </w:t>
      </w:r>
      <w:r>
        <w:rPr>
          <w:rFonts w:cs="B Lotus" w:hint="cs"/>
          <w:sz w:val="28"/>
          <w:szCs w:val="28"/>
          <w:rtl/>
        </w:rPr>
        <w:t>ژاپن</w:t>
      </w:r>
      <w:r>
        <w:rPr>
          <w:rFonts w:cs="B Lotus"/>
          <w:sz w:val="28"/>
          <w:szCs w:val="28"/>
          <w:rtl/>
        </w:rPr>
        <w:t xml:space="preserve"> </w:t>
      </w:r>
      <w:r>
        <w:rPr>
          <w:rFonts w:cs="B Lotus" w:hint="cs"/>
          <w:sz w:val="28"/>
          <w:szCs w:val="28"/>
          <w:rtl/>
        </w:rPr>
        <w:t>از</w:t>
      </w:r>
      <w:r>
        <w:rPr>
          <w:rFonts w:cs="B Lotus"/>
          <w:sz w:val="28"/>
          <w:szCs w:val="28"/>
          <w:rtl/>
        </w:rPr>
        <w:t xml:space="preserve"> </w:t>
      </w:r>
      <w:r>
        <w:rPr>
          <w:rFonts w:cs="B Lotus" w:hint="cs"/>
          <w:sz w:val="28"/>
          <w:szCs w:val="28"/>
          <w:rtl/>
        </w:rPr>
        <w:t>خاکستر و ویرانه های</w:t>
      </w:r>
      <w:r>
        <w:rPr>
          <w:rFonts w:cs="B Lotus"/>
          <w:sz w:val="28"/>
          <w:szCs w:val="28"/>
          <w:rtl/>
        </w:rPr>
        <w:t xml:space="preserve"> </w:t>
      </w:r>
      <w:r>
        <w:rPr>
          <w:rFonts w:cs="B Lotus" w:hint="cs"/>
          <w:sz w:val="28"/>
          <w:szCs w:val="28"/>
          <w:rtl/>
        </w:rPr>
        <w:t>جنگ</w:t>
      </w:r>
      <w:r>
        <w:rPr>
          <w:rFonts w:cs="B Lotus"/>
          <w:sz w:val="28"/>
          <w:szCs w:val="28"/>
          <w:rtl/>
        </w:rPr>
        <w:t xml:space="preserve"> </w:t>
      </w:r>
      <w:r>
        <w:rPr>
          <w:rFonts w:cs="B Lotus" w:hint="cs"/>
          <w:sz w:val="28"/>
          <w:szCs w:val="28"/>
          <w:rtl/>
        </w:rPr>
        <w:t>برخاست</w:t>
      </w:r>
      <w:r>
        <w:rPr>
          <w:rFonts w:cs="B Lotus"/>
          <w:sz w:val="28"/>
          <w:szCs w:val="28"/>
          <w:rtl/>
        </w:rPr>
        <w:t xml:space="preserve"> </w:t>
      </w:r>
      <w:r>
        <w:rPr>
          <w:rFonts w:cs="B Lotus" w:hint="cs"/>
          <w:sz w:val="28"/>
          <w:szCs w:val="28"/>
          <w:rtl/>
        </w:rPr>
        <w:t>تا</w:t>
      </w:r>
      <w:r>
        <w:rPr>
          <w:rFonts w:cs="B Lotus"/>
          <w:sz w:val="28"/>
          <w:szCs w:val="28"/>
          <w:rtl/>
        </w:rPr>
        <w:t xml:space="preserve"> </w:t>
      </w:r>
      <w:r>
        <w:rPr>
          <w:rFonts w:cs="B Lotus" w:hint="cs"/>
          <w:sz w:val="28"/>
          <w:szCs w:val="28"/>
          <w:rtl/>
        </w:rPr>
        <w:t>به</w:t>
      </w:r>
      <w:r>
        <w:rPr>
          <w:rFonts w:cs="B Lotus"/>
          <w:sz w:val="28"/>
          <w:szCs w:val="28"/>
          <w:rtl/>
        </w:rPr>
        <w:t xml:space="preserve"> </w:t>
      </w:r>
      <w:r>
        <w:rPr>
          <w:rFonts w:cs="B Lotus" w:hint="cs"/>
          <w:sz w:val="28"/>
          <w:szCs w:val="28"/>
          <w:rtl/>
        </w:rPr>
        <w:t>یک</w:t>
      </w:r>
      <w:r>
        <w:rPr>
          <w:rFonts w:cs="B Lotus"/>
          <w:sz w:val="28"/>
          <w:szCs w:val="28"/>
          <w:rtl/>
        </w:rPr>
        <w:t xml:space="preserve"> </w:t>
      </w:r>
      <w:r>
        <w:rPr>
          <w:rFonts w:cs="B Lotus" w:hint="cs"/>
          <w:sz w:val="28"/>
          <w:szCs w:val="28"/>
          <w:rtl/>
        </w:rPr>
        <w:t>ابرقدرت</w:t>
      </w:r>
      <w:r>
        <w:rPr>
          <w:rFonts w:cs="B Lotus"/>
          <w:sz w:val="28"/>
          <w:szCs w:val="28"/>
          <w:rtl/>
        </w:rPr>
        <w:t xml:space="preserve"> </w:t>
      </w:r>
      <w:r>
        <w:rPr>
          <w:rFonts w:cs="B Lotus" w:hint="cs"/>
          <w:sz w:val="28"/>
          <w:szCs w:val="28"/>
          <w:rtl/>
        </w:rPr>
        <w:t>اقتصادی</w:t>
      </w:r>
      <w:r>
        <w:rPr>
          <w:rFonts w:cs="B Lotus"/>
          <w:sz w:val="28"/>
          <w:szCs w:val="28"/>
          <w:rtl/>
        </w:rPr>
        <w:t xml:space="preserve"> </w:t>
      </w:r>
      <w:r>
        <w:rPr>
          <w:rFonts w:cs="B Lotus" w:hint="cs"/>
          <w:sz w:val="28"/>
          <w:szCs w:val="28"/>
          <w:rtl/>
        </w:rPr>
        <w:t>جهانی</w:t>
      </w:r>
      <w:r>
        <w:rPr>
          <w:rFonts w:cs="B Lotus"/>
          <w:sz w:val="28"/>
          <w:szCs w:val="28"/>
          <w:rtl/>
        </w:rPr>
        <w:t xml:space="preserve"> </w:t>
      </w:r>
      <w:r>
        <w:rPr>
          <w:rFonts w:cs="B Lotus" w:hint="cs"/>
          <w:sz w:val="28"/>
          <w:szCs w:val="28"/>
          <w:rtl/>
        </w:rPr>
        <w:t>تبدیل</w:t>
      </w:r>
      <w:r>
        <w:rPr>
          <w:rFonts w:cs="B Lotus"/>
          <w:sz w:val="28"/>
          <w:szCs w:val="28"/>
          <w:rtl/>
        </w:rPr>
        <w:t xml:space="preserve"> </w:t>
      </w:r>
      <w:r>
        <w:rPr>
          <w:rFonts w:cs="B Lotus" w:hint="cs"/>
          <w:sz w:val="28"/>
          <w:szCs w:val="28"/>
          <w:rtl/>
        </w:rPr>
        <w:t>شود را</w:t>
      </w:r>
      <w:r>
        <w:rPr>
          <w:rFonts w:cs="B Lotus"/>
          <w:sz w:val="28"/>
          <w:szCs w:val="28"/>
          <w:rtl/>
        </w:rPr>
        <w:t xml:space="preserve"> </w:t>
      </w:r>
      <w:r>
        <w:rPr>
          <w:rFonts w:cs="B Lotus" w:hint="cs"/>
          <w:sz w:val="28"/>
          <w:szCs w:val="28"/>
          <w:rtl/>
        </w:rPr>
        <w:t>باید</w:t>
      </w:r>
      <w:r>
        <w:rPr>
          <w:rFonts w:cs="B Lotus"/>
          <w:sz w:val="28"/>
          <w:szCs w:val="28"/>
          <w:rtl/>
        </w:rPr>
        <w:t xml:space="preserve"> </w:t>
      </w:r>
      <w:r>
        <w:rPr>
          <w:rFonts w:cs="B Lotus" w:hint="cs"/>
          <w:sz w:val="28"/>
          <w:szCs w:val="28"/>
          <w:rtl/>
        </w:rPr>
        <w:t>یکی</w:t>
      </w:r>
      <w:r>
        <w:rPr>
          <w:rFonts w:cs="B Lotus"/>
          <w:sz w:val="28"/>
          <w:szCs w:val="28"/>
          <w:rtl/>
        </w:rPr>
        <w:t xml:space="preserve"> </w:t>
      </w:r>
      <w:r>
        <w:rPr>
          <w:rFonts w:cs="B Lotus" w:hint="cs"/>
          <w:sz w:val="28"/>
          <w:szCs w:val="28"/>
          <w:rtl/>
        </w:rPr>
        <w:t>از</w:t>
      </w:r>
      <w:r>
        <w:rPr>
          <w:rFonts w:cs="B Lotus"/>
          <w:sz w:val="28"/>
          <w:szCs w:val="28"/>
          <w:rtl/>
        </w:rPr>
        <w:t xml:space="preserve"> </w:t>
      </w:r>
      <w:r>
        <w:rPr>
          <w:rFonts w:cs="B Lotus" w:hint="cs"/>
          <w:sz w:val="28"/>
          <w:szCs w:val="28"/>
          <w:rtl/>
        </w:rPr>
        <w:t>خارق</w:t>
      </w:r>
      <w:r>
        <w:rPr>
          <w:rFonts w:cs="B Lotus"/>
          <w:sz w:val="28"/>
          <w:szCs w:val="28"/>
          <w:rtl/>
        </w:rPr>
        <w:t xml:space="preserve"> </w:t>
      </w:r>
      <w:r>
        <w:rPr>
          <w:rFonts w:cs="B Lotus" w:hint="cs"/>
          <w:sz w:val="28"/>
          <w:szCs w:val="28"/>
          <w:rtl/>
        </w:rPr>
        <w:t>العاده</w:t>
      </w:r>
      <w:r>
        <w:rPr>
          <w:rFonts w:cs="B Lotus"/>
          <w:sz w:val="28"/>
          <w:szCs w:val="28"/>
          <w:rtl/>
        </w:rPr>
        <w:t xml:space="preserve"> </w:t>
      </w:r>
      <w:r>
        <w:rPr>
          <w:rFonts w:cs="B Lotus" w:hint="cs"/>
          <w:sz w:val="28"/>
          <w:szCs w:val="28"/>
          <w:rtl/>
        </w:rPr>
        <w:t>ترین</w:t>
      </w:r>
      <w:r>
        <w:rPr>
          <w:rFonts w:cs="B Lotus"/>
          <w:sz w:val="28"/>
          <w:szCs w:val="28"/>
          <w:rtl/>
        </w:rPr>
        <w:t xml:space="preserve"> </w:t>
      </w:r>
      <w:r>
        <w:rPr>
          <w:rFonts w:cs="B Lotus" w:hint="cs"/>
          <w:sz w:val="28"/>
          <w:szCs w:val="28"/>
          <w:rtl/>
        </w:rPr>
        <w:t>داستان</w:t>
      </w:r>
      <w:r>
        <w:rPr>
          <w:rFonts w:cs="B Lotus"/>
          <w:sz w:val="28"/>
          <w:szCs w:val="28"/>
          <w:rtl/>
        </w:rPr>
        <w:t xml:space="preserve"> </w:t>
      </w:r>
      <w:r>
        <w:rPr>
          <w:rFonts w:cs="B Lotus" w:hint="cs"/>
          <w:sz w:val="28"/>
          <w:szCs w:val="28"/>
          <w:rtl/>
        </w:rPr>
        <w:t>های</w:t>
      </w:r>
      <w:r>
        <w:rPr>
          <w:rFonts w:cs="B Lotus"/>
          <w:sz w:val="28"/>
          <w:szCs w:val="28"/>
          <w:rtl/>
        </w:rPr>
        <w:t xml:space="preserve"> </w:t>
      </w:r>
      <w:r>
        <w:rPr>
          <w:rFonts w:cs="B Lotus" w:hint="cs"/>
          <w:sz w:val="28"/>
          <w:szCs w:val="28"/>
          <w:rtl/>
        </w:rPr>
        <w:t>تاریخ</w:t>
      </w:r>
      <w:r>
        <w:rPr>
          <w:rFonts w:cs="B Lotus"/>
          <w:sz w:val="28"/>
          <w:szCs w:val="28"/>
          <w:rtl/>
        </w:rPr>
        <w:t xml:space="preserve"> </w:t>
      </w:r>
      <w:r>
        <w:rPr>
          <w:rFonts w:cs="B Lotus" w:hint="cs"/>
          <w:sz w:val="28"/>
          <w:szCs w:val="28"/>
          <w:rtl/>
        </w:rPr>
        <w:t>قرن</w:t>
      </w:r>
      <w:r>
        <w:rPr>
          <w:rFonts w:cs="B Lotus"/>
          <w:sz w:val="28"/>
          <w:szCs w:val="28"/>
          <w:rtl/>
        </w:rPr>
        <w:t xml:space="preserve"> </w:t>
      </w:r>
      <w:r>
        <w:rPr>
          <w:rFonts w:cs="B Lotus" w:hint="cs"/>
          <w:sz w:val="28"/>
          <w:szCs w:val="28"/>
          <w:rtl/>
        </w:rPr>
        <w:t>بیستم</w:t>
      </w:r>
      <w:r>
        <w:rPr>
          <w:rFonts w:cs="B Lotus"/>
          <w:sz w:val="28"/>
          <w:szCs w:val="28"/>
          <w:rtl/>
        </w:rPr>
        <w:t xml:space="preserve"> </w:t>
      </w:r>
      <w:r>
        <w:rPr>
          <w:rFonts w:cs="B Lotus" w:hint="cs"/>
          <w:sz w:val="28"/>
          <w:szCs w:val="28"/>
          <w:rtl/>
        </w:rPr>
        <w:t>قلمداد کرد</w:t>
      </w:r>
      <w:r>
        <w:rPr>
          <w:rFonts w:cs="B Lotus"/>
          <w:sz w:val="28"/>
          <w:szCs w:val="28"/>
          <w:rtl/>
        </w:rPr>
        <w:t xml:space="preserve">. </w:t>
      </w:r>
      <w:r>
        <w:rPr>
          <w:rFonts w:cs="B Lotus" w:hint="cs"/>
          <w:sz w:val="28"/>
          <w:szCs w:val="28"/>
          <w:rtl/>
        </w:rPr>
        <w:t>نمی</w:t>
      </w:r>
      <w:r>
        <w:rPr>
          <w:rFonts w:cs="B Lotus"/>
          <w:sz w:val="28"/>
          <w:szCs w:val="28"/>
          <w:rtl/>
        </w:rPr>
        <w:t xml:space="preserve"> </w:t>
      </w:r>
      <w:r>
        <w:rPr>
          <w:rFonts w:cs="B Lotus" w:hint="cs"/>
          <w:sz w:val="28"/>
          <w:szCs w:val="28"/>
          <w:rtl/>
        </w:rPr>
        <w:t>توان</w:t>
      </w:r>
      <w:r>
        <w:rPr>
          <w:rFonts w:cs="B Lotus"/>
          <w:sz w:val="28"/>
          <w:szCs w:val="28"/>
          <w:rtl/>
        </w:rPr>
        <w:t xml:space="preserve"> </w:t>
      </w:r>
      <w:r>
        <w:rPr>
          <w:rFonts w:cs="B Lotus" w:hint="cs"/>
          <w:sz w:val="28"/>
          <w:szCs w:val="28"/>
          <w:rtl/>
        </w:rPr>
        <w:t>روحیه</w:t>
      </w:r>
      <w:r>
        <w:rPr>
          <w:rFonts w:cs="B Lotus"/>
          <w:sz w:val="28"/>
          <w:szCs w:val="28"/>
          <w:rtl/>
        </w:rPr>
        <w:t xml:space="preserve"> </w:t>
      </w:r>
      <w:r>
        <w:rPr>
          <w:rFonts w:cs="B Lotus" w:hint="cs"/>
          <w:sz w:val="28"/>
          <w:szCs w:val="28"/>
          <w:rtl/>
        </w:rPr>
        <w:t>و</w:t>
      </w:r>
      <w:r>
        <w:rPr>
          <w:rFonts w:cs="B Lotus"/>
          <w:sz w:val="28"/>
          <w:szCs w:val="28"/>
          <w:rtl/>
        </w:rPr>
        <w:t xml:space="preserve"> </w:t>
      </w:r>
      <w:r>
        <w:rPr>
          <w:rFonts w:cs="B Lotus" w:hint="cs"/>
          <w:sz w:val="28"/>
          <w:szCs w:val="28"/>
          <w:rtl/>
        </w:rPr>
        <w:t>عزم</w:t>
      </w:r>
      <w:r>
        <w:rPr>
          <w:rFonts w:cs="B Lotus"/>
          <w:sz w:val="28"/>
          <w:szCs w:val="28"/>
          <w:rtl/>
        </w:rPr>
        <w:t xml:space="preserve"> </w:t>
      </w:r>
      <w:r>
        <w:rPr>
          <w:rFonts w:cs="B Lotus" w:hint="cs"/>
          <w:sz w:val="28"/>
          <w:szCs w:val="28"/>
          <w:rtl/>
        </w:rPr>
        <w:t>مردم</w:t>
      </w:r>
      <w:r>
        <w:rPr>
          <w:rFonts w:cs="B Lotus"/>
          <w:sz w:val="28"/>
          <w:szCs w:val="28"/>
          <w:rtl/>
        </w:rPr>
        <w:t xml:space="preserve"> </w:t>
      </w:r>
      <w:r>
        <w:rPr>
          <w:rFonts w:cs="B Lotus" w:hint="cs"/>
          <w:sz w:val="28"/>
          <w:szCs w:val="28"/>
          <w:rtl/>
        </w:rPr>
        <w:t>ژاپن</w:t>
      </w:r>
      <w:r>
        <w:rPr>
          <w:rFonts w:cs="B Lotus"/>
          <w:sz w:val="28"/>
          <w:szCs w:val="28"/>
          <w:rtl/>
        </w:rPr>
        <w:t xml:space="preserve"> </w:t>
      </w:r>
      <w:r>
        <w:rPr>
          <w:rFonts w:cs="B Lotus" w:hint="cs"/>
          <w:sz w:val="28"/>
          <w:szCs w:val="28"/>
          <w:rtl/>
        </w:rPr>
        <w:t>را</w:t>
      </w:r>
      <w:r>
        <w:rPr>
          <w:rFonts w:cs="B Lotus"/>
          <w:sz w:val="28"/>
          <w:szCs w:val="28"/>
          <w:rtl/>
        </w:rPr>
        <w:t xml:space="preserve"> </w:t>
      </w:r>
      <w:r>
        <w:rPr>
          <w:rFonts w:cs="B Lotus" w:hint="cs"/>
          <w:sz w:val="28"/>
          <w:szCs w:val="28"/>
          <w:rtl/>
        </w:rPr>
        <w:t>در توسعه کشور نادیده</w:t>
      </w:r>
      <w:r>
        <w:rPr>
          <w:rFonts w:cs="B Lotus"/>
          <w:sz w:val="28"/>
          <w:szCs w:val="28"/>
          <w:rtl/>
        </w:rPr>
        <w:t xml:space="preserve"> </w:t>
      </w:r>
      <w:r>
        <w:rPr>
          <w:rFonts w:cs="B Lotus" w:hint="cs"/>
          <w:sz w:val="28"/>
          <w:szCs w:val="28"/>
          <w:rtl/>
        </w:rPr>
        <w:t>گرفت</w:t>
      </w:r>
      <w:r>
        <w:rPr>
          <w:rFonts w:cs="B Lotus"/>
          <w:sz w:val="28"/>
          <w:szCs w:val="28"/>
          <w:rtl/>
        </w:rPr>
        <w:t xml:space="preserve"> </w:t>
      </w:r>
      <w:r>
        <w:rPr>
          <w:rFonts w:cs="B Lotus" w:hint="cs"/>
          <w:sz w:val="28"/>
          <w:szCs w:val="28"/>
          <w:rtl/>
        </w:rPr>
        <w:t>اما</w:t>
      </w:r>
      <w:r>
        <w:rPr>
          <w:rFonts w:cs="B Lotus"/>
          <w:sz w:val="28"/>
          <w:szCs w:val="28"/>
          <w:rtl/>
        </w:rPr>
        <w:t xml:space="preserve"> </w:t>
      </w:r>
      <w:r>
        <w:rPr>
          <w:rFonts w:cs="B Lotus" w:hint="cs"/>
          <w:sz w:val="28"/>
          <w:szCs w:val="28"/>
          <w:rtl/>
        </w:rPr>
        <w:t>عوامل</w:t>
      </w:r>
      <w:r>
        <w:rPr>
          <w:rFonts w:cs="B Lotus"/>
          <w:sz w:val="28"/>
          <w:szCs w:val="28"/>
          <w:rtl/>
        </w:rPr>
        <w:t xml:space="preserve"> </w:t>
      </w:r>
      <w:r>
        <w:rPr>
          <w:rFonts w:cs="B Lotus" w:hint="cs"/>
          <w:sz w:val="28"/>
          <w:szCs w:val="28"/>
          <w:rtl/>
        </w:rPr>
        <w:t>دیگری نیز میتوان برشمرد که در</w:t>
      </w:r>
      <w:r>
        <w:rPr>
          <w:rFonts w:cs="B Lotus"/>
          <w:sz w:val="28"/>
          <w:szCs w:val="28"/>
          <w:rtl/>
        </w:rPr>
        <w:t xml:space="preserve"> </w:t>
      </w:r>
      <w:r>
        <w:rPr>
          <w:rFonts w:cs="B Lotus" w:hint="cs"/>
          <w:sz w:val="28"/>
          <w:szCs w:val="28"/>
          <w:rtl/>
        </w:rPr>
        <w:t>رشد</w:t>
      </w:r>
      <w:r>
        <w:rPr>
          <w:rFonts w:cs="B Lotus"/>
          <w:sz w:val="28"/>
          <w:szCs w:val="28"/>
          <w:rtl/>
        </w:rPr>
        <w:t xml:space="preserve"> "</w:t>
      </w:r>
      <w:r>
        <w:rPr>
          <w:rFonts w:cs="B Lotus" w:hint="cs"/>
          <w:sz w:val="28"/>
          <w:szCs w:val="28"/>
          <w:rtl/>
        </w:rPr>
        <w:t>معجزه</w:t>
      </w:r>
      <w:r>
        <w:rPr>
          <w:rFonts w:cs="B Lotus"/>
          <w:sz w:val="28"/>
          <w:szCs w:val="28"/>
          <w:rtl/>
        </w:rPr>
        <w:t xml:space="preserve"> </w:t>
      </w:r>
      <w:r>
        <w:rPr>
          <w:rFonts w:cs="B Lotus" w:hint="cs"/>
          <w:sz w:val="28"/>
          <w:szCs w:val="28"/>
          <w:rtl/>
        </w:rPr>
        <w:t>آسای</w:t>
      </w:r>
      <w:r>
        <w:rPr>
          <w:rFonts w:cs="B Lotus"/>
          <w:sz w:val="28"/>
          <w:szCs w:val="28"/>
          <w:rtl/>
        </w:rPr>
        <w:t xml:space="preserve">" </w:t>
      </w:r>
      <w:r>
        <w:rPr>
          <w:rFonts w:cs="B Lotus" w:hint="cs"/>
          <w:sz w:val="28"/>
          <w:szCs w:val="28"/>
          <w:rtl/>
        </w:rPr>
        <w:t>این</w:t>
      </w:r>
      <w:r>
        <w:rPr>
          <w:rFonts w:cs="B Lotus"/>
          <w:sz w:val="28"/>
          <w:szCs w:val="28"/>
          <w:rtl/>
        </w:rPr>
        <w:t xml:space="preserve"> </w:t>
      </w:r>
      <w:r>
        <w:rPr>
          <w:rFonts w:cs="B Lotus" w:hint="cs"/>
          <w:sz w:val="28"/>
          <w:szCs w:val="28"/>
          <w:rtl/>
        </w:rPr>
        <w:t>کشور</w:t>
      </w:r>
      <w:r>
        <w:rPr>
          <w:rFonts w:cs="B Lotus"/>
          <w:sz w:val="28"/>
          <w:szCs w:val="28"/>
          <w:rtl/>
        </w:rPr>
        <w:t xml:space="preserve"> </w:t>
      </w:r>
      <w:r>
        <w:rPr>
          <w:rFonts w:cs="B Lotus" w:hint="cs"/>
          <w:sz w:val="28"/>
          <w:szCs w:val="28"/>
          <w:rtl/>
        </w:rPr>
        <w:t>بسیار</w:t>
      </w:r>
      <w:r>
        <w:rPr>
          <w:rFonts w:cs="B Lotus"/>
          <w:sz w:val="28"/>
          <w:szCs w:val="28"/>
          <w:rtl/>
        </w:rPr>
        <w:t xml:space="preserve"> </w:t>
      </w:r>
      <w:r>
        <w:rPr>
          <w:rFonts w:cs="B Lotus" w:hint="cs"/>
          <w:sz w:val="28"/>
          <w:szCs w:val="28"/>
          <w:rtl/>
        </w:rPr>
        <w:t>موثر</w:t>
      </w:r>
      <w:r>
        <w:rPr>
          <w:rFonts w:cs="B Lotus"/>
          <w:sz w:val="28"/>
          <w:szCs w:val="28"/>
          <w:rtl/>
        </w:rPr>
        <w:t xml:space="preserve"> </w:t>
      </w:r>
      <w:r>
        <w:rPr>
          <w:rFonts w:cs="B Lotus" w:hint="cs"/>
          <w:sz w:val="28"/>
          <w:szCs w:val="28"/>
          <w:rtl/>
        </w:rPr>
        <w:t>بودند؛</w:t>
      </w:r>
      <w:r>
        <w:rPr>
          <w:rFonts w:cs="B Lotus"/>
          <w:sz w:val="28"/>
          <w:szCs w:val="28"/>
          <w:rtl/>
        </w:rPr>
        <w:t xml:space="preserve"> </w:t>
      </w:r>
      <w:r>
        <w:rPr>
          <w:rFonts w:cs="B Lotus" w:hint="cs"/>
          <w:sz w:val="28"/>
          <w:szCs w:val="28"/>
          <w:rtl/>
        </w:rPr>
        <w:t>ارزش واحد پولی کشور بین سالهای 1949 تا 1971 در برابر دلار آمریکا تثبیت شد و 360 ین ژاپن معادل 1 دلار آمریکا در نظر گرفته شد. (او ری شاور، 1379: 241) این امر منجر به افزایش چشمگیر صادرات کشور گردید. از طرف دیگر، حضور</w:t>
      </w:r>
      <w:r>
        <w:rPr>
          <w:rFonts w:cs="B Lotus"/>
          <w:sz w:val="28"/>
          <w:szCs w:val="28"/>
          <w:rtl/>
        </w:rPr>
        <w:t xml:space="preserve"> </w:t>
      </w:r>
      <w:r>
        <w:rPr>
          <w:rFonts w:cs="B Lotus" w:hint="cs"/>
          <w:sz w:val="28"/>
          <w:szCs w:val="28"/>
          <w:rtl/>
        </w:rPr>
        <w:t>نظامی</w:t>
      </w:r>
      <w:r>
        <w:rPr>
          <w:rFonts w:cs="B Lotus"/>
          <w:sz w:val="28"/>
          <w:szCs w:val="28"/>
          <w:rtl/>
        </w:rPr>
        <w:t xml:space="preserve"> </w:t>
      </w:r>
      <w:r>
        <w:rPr>
          <w:rFonts w:cs="B Lotus" w:hint="cs"/>
          <w:sz w:val="28"/>
          <w:szCs w:val="28"/>
          <w:rtl/>
        </w:rPr>
        <w:t>ایالات</w:t>
      </w:r>
      <w:r>
        <w:rPr>
          <w:rFonts w:cs="B Lotus"/>
          <w:sz w:val="28"/>
          <w:szCs w:val="28"/>
          <w:rtl/>
        </w:rPr>
        <w:t xml:space="preserve"> </w:t>
      </w:r>
      <w:r>
        <w:rPr>
          <w:rFonts w:cs="B Lotus" w:hint="cs"/>
          <w:sz w:val="28"/>
          <w:szCs w:val="28"/>
          <w:rtl/>
        </w:rPr>
        <w:t>متحده</w:t>
      </w:r>
      <w:r>
        <w:rPr>
          <w:rFonts w:cs="B Lotus"/>
          <w:sz w:val="28"/>
          <w:szCs w:val="28"/>
          <w:rtl/>
        </w:rPr>
        <w:t xml:space="preserve"> </w:t>
      </w:r>
      <w:r>
        <w:rPr>
          <w:rFonts w:cs="B Lotus" w:hint="cs"/>
          <w:sz w:val="28"/>
          <w:szCs w:val="28"/>
          <w:rtl/>
        </w:rPr>
        <w:t>در</w:t>
      </w:r>
      <w:r>
        <w:rPr>
          <w:rFonts w:cs="B Lotus"/>
          <w:sz w:val="28"/>
          <w:szCs w:val="28"/>
          <w:rtl/>
        </w:rPr>
        <w:t xml:space="preserve"> </w:t>
      </w:r>
      <w:r>
        <w:rPr>
          <w:rFonts w:cs="B Lotus" w:hint="cs"/>
          <w:sz w:val="28"/>
          <w:szCs w:val="28"/>
          <w:rtl/>
        </w:rPr>
        <w:t>این</w:t>
      </w:r>
      <w:r>
        <w:rPr>
          <w:rFonts w:cs="B Lotus"/>
          <w:sz w:val="28"/>
          <w:szCs w:val="28"/>
          <w:rtl/>
        </w:rPr>
        <w:t xml:space="preserve"> </w:t>
      </w:r>
      <w:r>
        <w:rPr>
          <w:rFonts w:cs="B Lotus" w:hint="cs"/>
          <w:sz w:val="28"/>
          <w:szCs w:val="28"/>
          <w:rtl/>
        </w:rPr>
        <w:t>کشور،</w:t>
      </w:r>
      <w:r>
        <w:rPr>
          <w:rFonts w:cs="B Lotus"/>
          <w:sz w:val="28"/>
          <w:szCs w:val="28"/>
          <w:rtl/>
        </w:rPr>
        <w:t xml:space="preserve"> </w:t>
      </w:r>
      <w:r>
        <w:rPr>
          <w:rFonts w:cs="B Lotus" w:hint="cs"/>
          <w:sz w:val="28"/>
          <w:szCs w:val="28"/>
          <w:rtl/>
        </w:rPr>
        <w:t>به</w:t>
      </w:r>
      <w:r>
        <w:rPr>
          <w:rFonts w:cs="B Lotus"/>
          <w:sz w:val="28"/>
          <w:szCs w:val="28"/>
          <w:rtl/>
        </w:rPr>
        <w:t xml:space="preserve"> </w:t>
      </w:r>
      <w:r>
        <w:rPr>
          <w:rFonts w:cs="B Lotus" w:hint="cs"/>
          <w:sz w:val="28"/>
          <w:szCs w:val="28"/>
          <w:rtl/>
        </w:rPr>
        <w:t>ویژه</w:t>
      </w:r>
      <w:r>
        <w:rPr>
          <w:rFonts w:cs="B Lotus"/>
          <w:sz w:val="28"/>
          <w:szCs w:val="28"/>
          <w:rtl/>
        </w:rPr>
        <w:t xml:space="preserve"> </w:t>
      </w:r>
      <w:r>
        <w:rPr>
          <w:rFonts w:cs="B Lotus" w:hint="cs"/>
          <w:sz w:val="28"/>
          <w:szCs w:val="28"/>
          <w:rtl/>
        </w:rPr>
        <w:t>با</w:t>
      </w:r>
      <w:r>
        <w:rPr>
          <w:rFonts w:cs="B Lotus"/>
          <w:sz w:val="28"/>
          <w:szCs w:val="28"/>
          <w:rtl/>
        </w:rPr>
        <w:t xml:space="preserve"> </w:t>
      </w:r>
      <w:r>
        <w:rPr>
          <w:rFonts w:cs="B Lotus" w:hint="cs"/>
          <w:sz w:val="28"/>
          <w:szCs w:val="28"/>
          <w:rtl/>
        </w:rPr>
        <w:t>شروع</w:t>
      </w:r>
      <w:r>
        <w:rPr>
          <w:rFonts w:cs="B Lotus"/>
          <w:sz w:val="28"/>
          <w:szCs w:val="28"/>
          <w:rtl/>
        </w:rPr>
        <w:t xml:space="preserve"> </w:t>
      </w:r>
      <w:r>
        <w:rPr>
          <w:rFonts w:cs="B Lotus" w:hint="cs"/>
          <w:sz w:val="28"/>
          <w:szCs w:val="28"/>
          <w:rtl/>
        </w:rPr>
        <w:t>جنگ</w:t>
      </w:r>
      <w:r>
        <w:rPr>
          <w:rFonts w:cs="B Lotus"/>
          <w:sz w:val="28"/>
          <w:szCs w:val="28"/>
          <w:rtl/>
        </w:rPr>
        <w:t xml:space="preserve"> </w:t>
      </w:r>
      <w:r>
        <w:rPr>
          <w:rFonts w:cs="B Lotus" w:hint="cs"/>
          <w:sz w:val="28"/>
          <w:szCs w:val="28"/>
          <w:rtl/>
        </w:rPr>
        <w:t>سرد</w:t>
      </w:r>
      <w:r>
        <w:rPr>
          <w:rFonts w:cs="B Lotus"/>
          <w:sz w:val="28"/>
          <w:szCs w:val="28"/>
          <w:rtl/>
        </w:rPr>
        <w:t xml:space="preserve"> </w:t>
      </w:r>
      <w:r>
        <w:rPr>
          <w:rFonts w:cs="B Lotus" w:hint="cs"/>
          <w:sz w:val="28"/>
          <w:szCs w:val="28"/>
          <w:rtl/>
        </w:rPr>
        <w:t>به</w:t>
      </w:r>
      <w:r>
        <w:rPr>
          <w:rFonts w:cs="B Lotus"/>
          <w:sz w:val="28"/>
          <w:szCs w:val="28"/>
          <w:rtl/>
        </w:rPr>
        <w:t xml:space="preserve"> </w:t>
      </w:r>
      <w:r>
        <w:rPr>
          <w:rFonts w:cs="B Lotus" w:hint="cs"/>
          <w:sz w:val="28"/>
          <w:szCs w:val="28"/>
          <w:rtl/>
        </w:rPr>
        <w:t>این</w:t>
      </w:r>
      <w:r>
        <w:rPr>
          <w:rFonts w:cs="B Lotus"/>
          <w:sz w:val="28"/>
          <w:szCs w:val="28"/>
          <w:rtl/>
        </w:rPr>
        <w:t xml:space="preserve"> </w:t>
      </w:r>
      <w:r>
        <w:rPr>
          <w:rFonts w:cs="B Lotus" w:hint="cs"/>
          <w:sz w:val="28"/>
          <w:szCs w:val="28"/>
          <w:rtl/>
        </w:rPr>
        <w:t>معنی</w:t>
      </w:r>
      <w:r>
        <w:rPr>
          <w:rFonts w:cs="B Lotus"/>
          <w:sz w:val="28"/>
          <w:szCs w:val="28"/>
          <w:rtl/>
        </w:rPr>
        <w:t xml:space="preserve"> </w:t>
      </w:r>
      <w:r>
        <w:rPr>
          <w:rFonts w:cs="B Lotus" w:hint="cs"/>
          <w:sz w:val="28"/>
          <w:szCs w:val="28"/>
          <w:rtl/>
        </w:rPr>
        <w:t>بود</w:t>
      </w:r>
      <w:r>
        <w:rPr>
          <w:rFonts w:cs="B Lotus"/>
          <w:sz w:val="28"/>
          <w:szCs w:val="28"/>
          <w:rtl/>
        </w:rPr>
        <w:t xml:space="preserve"> </w:t>
      </w:r>
      <w:r>
        <w:rPr>
          <w:rFonts w:cs="B Lotus" w:hint="cs"/>
          <w:sz w:val="28"/>
          <w:szCs w:val="28"/>
          <w:rtl/>
        </w:rPr>
        <w:t>که بار</w:t>
      </w:r>
      <w:r>
        <w:rPr>
          <w:rFonts w:cs="B Lotus"/>
          <w:sz w:val="28"/>
          <w:szCs w:val="28"/>
          <w:rtl/>
        </w:rPr>
        <w:t xml:space="preserve"> </w:t>
      </w:r>
      <w:r>
        <w:rPr>
          <w:rFonts w:cs="B Lotus" w:hint="cs"/>
          <w:sz w:val="28"/>
          <w:szCs w:val="28"/>
          <w:rtl/>
        </w:rPr>
        <w:t>هزینه</w:t>
      </w:r>
      <w:r>
        <w:rPr>
          <w:rFonts w:cs="B Lotus"/>
          <w:sz w:val="28"/>
          <w:szCs w:val="28"/>
          <w:rtl/>
        </w:rPr>
        <w:t xml:space="preserve"> </w:t>
      </w:r>
      <w:r>
        <w:rPr>
          <w:rFonts w:cs="B Lotus" w:hint="cs"/>
          <w:sz w:val="28"/>
          <w:szCs w:val="28"/>
          <w:rtl/>
        </w:rPr>
        <w:t>های</w:t>
      </w:r>
      <w:r>
        <w:rPr>
          <w:rFonts w:cs="B Lotus"/>
          <w:sz w:val="28"/>
          <w:szCs w:val="28"/>
          <w:rtl/>
        </w:rPr>
        <w:t xml:space="preserve"> </w:t>
      </w:r>
      <w:r>
        <w:rPr>
          <w:rFonts w:cs="B Lotus" w:hint="cs"/>
          <w:sz w:val="28"/>
          <w:szCs w:val="28"/>
          <w:rtl/>
        </w:rPr>
        <w:t>نظامی</w:t>
      </w:r>
      <w:r>
        <w:rPr>
          <w:rFonts w:cs="B Lotus"/>
          <w:sz w:val="28"/>
          <w:szCs w:val="28"/>
          <w:rtl/>
        </w:rPr>
        <w:t xml:space="preserve"> </w:t>
      </w:r>
      <w:r>
        <w:rPr>
          <w:rFonts w:cs="B Lotus" w:hint="cs"/>
          <w:sz w:val="28"/>
          <w:szCs w:val="28"/>
          <w:rtl/>
        </w:rPr>
        <w:t>ژاپن</w:t>
      </w:r>
      <w:r>
        <w:rPr>
          <w:rFonts w:cs="B Lotus"/>
          <w:sz w:val="28"/>
          <w:szCs w:val="28"/>
          <w:rtl/>
        </w:rPr>
        <w:t xml:space="preserve"> </w:t>
      </w:r>
      <w:r>
        <w:rPr>
          <w:rFonts w:cs="B Lotus" w:hint="cs"/>
          <w:sz w:val="28"/>
          <w:szCs w:val="28"/>
          <w:rtl/>
        </w:rPr>
        <w:t xml:space="preserve">بر دوش ایالات متحده  قرار داشت و همچنین با توجه به این که صنایع ژاپن در برابر غرب از استانداردهای پایین تری قرار داشت، تصمیم گرفت حداقل در ابتدا فناوری های جدید را وارد و تکثیر کند. </w:t>
      </w:r>
    </w:p>
    <w:p>
      <w:pPr>
        <w:bidi/>
        <w:jc w:val="both"/>
        <w:rPr>
          <w:rFonts w:cs="B Lotus"/>
          <w:sz w:val="28"/>
          <w:szCs w:val="28"/>
          <w:rtl/>
        </w:rPr>
      </w:pPr>
      <w:r>
        <w:rPr>
          <w:rFonts w:cs="B Lotus" w:hint="cs"/>
          <w:sz w:val="28"/>
          <w:szCs w:val="28"/>
          <w:rtl/>
        </w:rPr>
        <w:t>اما، با تاکید بر اهمیت عوامل یاد شده که تاثیر غیر قابل انکاری در جهش اقتصادی کشور در دهه های 1960، 70، و 80 داشتند، باید بر عوامل اساسی تری در این راستا اشاره داشت؛ یک</w:t>
      </w:r>
      <w:r>
        <w:rPr>
          <w:rFonts w:cs="B Lotus"/>
          <w:sz w:val="28"/>
          <w:szCs w:val="28"/>
          <w:rtl/>
        </w:rPr>
        <w:t xml:space="preserve"> </w:t>
      </w:r>
      <w:r>
        <w:rPr>
          <w:rFonts w:cs="B Lotus" w:hint="cs"/>
          <w:sz w:val="28"/>
          <w:szCs w:val="28"/>
          <w:rtl/>
        </w:rPr>
        <w:t>نیروی</w:t>
      </w:r>
      <w:r>
        <w:rPr>
          <w:rFonts w:cs="B Lotus"/>
          <w:sz w:val="28"/>
          <w:szCs w:val="28"/>
          <w:rtl/>
        </w:rPr>
        <w:t xml:space="preserve"> </w:t>
      </w:r>
      <w:r>
        <w:rPr>
          <w:rFonts w:cs="B Lotus" w:hint="cs"/>
          <w:sz w:val="28"/>
          <w:szCs w:val="28"/>
          <w:rtl/>
        </w:rPr>
        <w:t>کار</w:t>
      </w:r>
      <w:r>
        <w:rPr>
          <w:rFonts w:cs="B Lotus"/>
          <w:sz w:val="28"/>
          <w:szCs w:val="28"/>
          <w:rtl/>
        </w:rPr>
        <w:t xml:space="preserve"> </w:t>
      </w:r>
      <w:r>
        <w:rPr>
          <w:rFonts w:cs="B Lotus" w:hint="cs"/>
          <w:sz w:val="28"/>
          <w:szCs w:val="28"/>
          <w:rtl/>
        </w:rPr>
        <w:t>با</w:t>
      </w:r>
      <w:r>
        <w:rPr>
          <w:rFonts w:cs="B Lotus"/>
          <w:sz w:val="28"/>
          <w:szCs w:val="28"/>
          <w:rtl/>
        </w:rPr>
        <w:t xml:space="preserve"> </w:t>
      </w:r>
      <w:r>
        <w:rPr>
          <w:rFonts w:cs="B Lotus" w:hint="cs"/>
          <w:sz w:val="28"/>
          <w:szCs w:val="28"/>
          <w:rtl/>
        </w:rPr>
        <w:t>تحصیلات</w:t>
      </w:r>
      <w:r>
        <w:rPr>
          <w:rFonts w:cs="B Lotus"/>
          <w:sz w:val="28"/>
          <w:szCs w:val="28"/>
          <w:rtl/>
        </w:rPr>
        <w:t xml:space="preserve"> </w:t>
      </w:r>
      <w:r>
        <w:rPr>
          <w:rFonts w:cs="B Lotus" w:hint="cs"/>
          <w:sz w:val="28"/>
          <w:szCs w:val="28"/>
          <w:rtl/>
        </w:rPr>
        <w:t>عالی</w:t>
      </w:r>
      <w:r>
        <w:rPr>
          <w:rFonts w:cs="B Lotus"/>
          <w:sz w:val="28"/>
          <w:szCs w:val="28"/>
          <w:rtl/>
        </w:rPr>
        <w:t xml:space="preserve"> </w:t>
      </w:r>
      <w:r>
        <w:rPr>
          <w:rFonts w:cs="B Lotus" w:hint="cs"/>
          <w:sz w:val="28"/>
          <w:szCs w:val="28"/>
          <w:rtl/>
        </w:rPr>
        <w:t>همراه</w:t>
      </w:r>
      <w:r>
        <w:rPr>
          <w:rFonts w:cs="B Lotus"/>
          <w:sz w:val="28"/>
          <w:szCs w:val="28"/>
          <w:rtl/>
        </w:rPr>
        <w:t xml:space="preserve"> </w:t>
      </w:r>
      <w:r>
        <w:rPr>
          <w:rFonts w:cs="B Lotus" w:hint="cs"/>
          <w:sz w:val="28"/>
          <w:szCs w:val="28"/>
          <w:rtl/>
        </w:rPr>
        <w:t>با</w:t>
      </w:r>
      <w:r>
        <w:rPr>
          <w:rFonts w:cs="B Lotus"/>
          <w:sz w:val="28"/>
          <w:szCs w:val="28"/>
          <w:rtl/>
        </w:rPr>
        <w:t xml:space="preserve"> </w:t>
      </w:r>
      <w:r>
        <w:rPr>
          <w:rFonts w:cs="B Lotus" w:hint="cs"/>
          <w:sz w:val="28"/>
          <w:szCs w:val="28"/>
          <w:rtl/>
        </w:rPr>
        <w:t>یک</w:t>
      </w:r>
      <w:r>
        <w:rPr>
          <w:rFonts w:cs="B Lotus"/>
          <w:sz w:val="28"/>
          <w:szCs w:val="28"/>
          <w:rtl/>
        </w:rPr>
        <w:t xml:space="preserve"> </w:t>
      </w:r>
      <w:r>
        <w:rPr>
          <w:rFonts w:cs="B Lotus" w:hint="cs"/>
          <w:sz w:val="28"/>
          <w:szCs w:val="28"/>
          <w:rtl/>
        </w:rPr>
        <w:t>دولت</w:t>
      </w:r>
      <w:r>
        <w:rPr>
          <w:rFonts w:cs="B Lotus"/>
          <w:sz w:val="28"/>
          <w:szCs w:val="28"/>
          <w:rtl/>
        </w:rPr>
        <w:t xml:space="preserve"> </w:t>
      </w:r>
      <w:r>
        <w:rPr>
          <w:rFonts w:cs="B Lotus" w:hint="cs"/>
          <w:sz w:val="28"/>
          <w:szCs w:val="28"/>
          <w:rtl/>
        </w:rPr>
        <w:t>متمرکز</w:t>
      </w:r>
      <w:r>
        <w:rPr>
          <w:rFonts w:cs="B Lotus"/>
          <w:sz w:val="28"/>
          <w:szCs w:val="28"/>
          <w:rtl/>
        </w:rPr>
        <w:t xml:space="preserve"> </w:t>
      </w:r>
      <w:r>
        <w:rPr>
          <w:rFonts w:cs="B Lotus" w:hint="cs"/>
          <w:sz w:val="28"/>
          <w:szCs w:val="28"/>
          <w:rtl/>
        </w:rPr>
        <w:t>بر</w:t>
      </w:r>
      <w:r>
        <w:rPr>
          <w:rFonts w:cs="B Lotus"/>
          <w:sz w:val="28"/>
          <w:szCs w:val="28"/>
          <w:rtl/>
        </w:rPr>
        <w:t xml:space="preserve"> </w:t>
      </w:r>
      <w:r>
        <w:rPr>
          <w:rFonts w:cs="B Lotus" w:hint="cs"/>
          <w:sz w:val="28"/>
          <w:szCs w:val="28"/>
          <w:rtl/>
        </w:rPr>
        <w:t>اهداف</w:t>
      </w:r>
      <w:r>
        <w:rPr>
          <w:rFonts w:cs="B Lotus"/>
          <w:sz w:val="28"/>
          <w:szCs w:val="28"/>
          <w:rtl/>
        </w:rPr>
        <w:t xml:space="preserve"> </w:t>
      </w:r>
      <w:r>
        <w:rPr>
          <w:rFonts w:cs="B Lotus" w:hint="cs"/>
          <w:sz w:val="28"/>
          <w:szCs w:val="28"/>
          <w:rtl/>
        </w:rPr>
        <w:t>اقتصادی</w:t>
      </w:r>
      <w:r>
        <w:rPr>
          <w:rFonts w:cs="B Lotus"/>
          <w:sz w:val="28"/>
          <w:szCs w:val="28"/>
          <w:rtl/>
        </w:rPr>
        <w:t xml:space="preserve"> </w:t>
      </w:r>
      <w:r>
        <w:rPr>
          <w:rFonts w:cs="B Lotus" w:hint="cs"/>
          <w:sz w:val="28"/>
          <w:szCs w:val="28"/>
          <w:rtl/>
        </w:rPr>
        <w:t>که کاملا حامی شرکت ها و صنایع داخلی بود بسیار موثر واقع گشت.</w:t>
      </w:r>
      <w:r>
        <w:rPr>
          <w:rFonts w:cs="B Lotus"/>
          <w:sz w:val="28"/>
          <w:szCs w:val="28"/>
          <w:rtl/>
        </w:rPr>
        <w:t xml:space="preserve"> </w:t>
      </w:r>
      <w:r>
        <w:rPr>
          <w:rFonts w:cs="B Lotus" w:hint="cs"/>
          <w:sz w:val="28"/>
          <w:szCs w:val="28"/>
          <w:rtl/>
        </w:rPr>
        <w:t>در همین راستا تاثیر</w:t>
      </w:r>
      <w:r>
        <w:rPr>
          <w:rFonts w:cs="B Lotus"/>
          <w:sz w:val="28"/>
          <w:szCs w:val="28"/>
          <w:rtl/>
        </w:rPr>
        <w:t xml:space="preserve"> </w:t>
      </w:r>
      <w:r>
        <w:rPr>
          <w:rFonts w:cs="B Lotus" w:hint="cs"/>
          <w:sz w:val="28"/>
          <w:szCs w:val="28"/>
          <w:rtl/>
        </w:rPr>
        <w:t>زایباتسو</w:t>
      </w:r>
      <w:r>
        <w:rPr>
          <w:rStyle w:val="FootnoteReference"/>
          <w:rFonts w:cs="B Lotus"/>
          <w:sz w:val="28"/>
          <w:szCs w:val="28"/>
          <w:rtl/>
        </w:rPr>
        <w:footnoteReference w:id="259"/>
      </w:r>
      <w:r>
        <w:rPr>
          <w:rFonts w:cs="B Lotus" w:hint="cs"/>
          <w:sz w:val="28"/>
          <w:szCs w:val="28"/>
          <w:rtl/>
        </w:rPr>
        <w:t xml:space="preserve"> بسیار چشم گیر بود. این اصطلاحی</w:t>
      </w:r>
      <w:r>
        <w:rPr>
          <w:rFonts w:cs="B Lotus"/>
          <w:sz w:val="28"/>
          <w:szCs w:val="28"/>
          <w:rtl/>
        </w:rPr>
        <w:t xml:space="preserve"> </w:t>
      </w:r>
      <w:r>
        <w:rPr>
          <w:rFonts w:cs="B Lotus" w:hint="cs"/>
          <w:sz w:val="28"/>
          <w:szCs w:val="28"/>
          <w:rtl/>
        </w:rPr>
        <w:t>است</w:t>
      </w:r>
      <w:r>
        <w:rPr>
          <w:rFonts w:cs="B Lotus"/>
          <w:sz w:val="28"/>
          <w:szCs w:val="28"/>
          <w:rtl/>
        </w:rPr>
        <w:t xml:space="preserve"> </w:t>
      </w:r>
      <w:r>
        <w:rPr>
          <w:rFonts w:cs="B Lotus" w:hint="cs"/>
          <w:sz w:val="28"/>
          <w:szCs w:val="28"/>
          <w:rtl/>
        </w:rPr>
        <w:t>که برای پیوستگی شرکتهای نامدار ژاپنی به کار میرود؛ (مشهورترین</w:t>
      </w:r>
      <w:r>
        <w:rPr>
          <w:rFonts w:cs="B Lotus"/>
          <w:sz w:val="28"/>
          <w:szCs w:val="28"/>
          <w:rtl/>
        </w:rPr>
        <w:t xml:space="preserve"> </w:t>
      </w:r>
      <w:r>
        <w:rPr>
          <w:rFonts w:cs="B Lotus" w:hint="cs"/>
          <w:sz w:val="28"/>
          <w:szCs w:val="28"/>
          <w:rtl/>
        </w:rPr>
        <w:t>آنها</w:t>
      </w:r>
      <w:r>
        <w:rPr>
          <w:rFonts w:cs="B Lotus"/>
          <w:sz w:val="28"/>
          <w:szCs w:val="28"/>
          <w:rtl/>
        </w:rPr>
        <w:t xml:space="preserve"> </w:t>
      </w:r>
      <w:r>
        <w:rPr>
          <w:rFonts w:cs="B Lotus" w:hint="cs"/>
          <w:sz w:val="28"/>
          <w:szCs w:val="28"/>
          <w:rtl/>
        </w:rPr>
        <w:t>میتسوبیشی</w:t>
      </w:r>
      <w:r>
        <w:rPr>
          <w:rStyle w:val="FootnoteReference"/>
          <w:rFonts w:cs="B Lotus"/>
          <w:sz w:val="28"/>
          <w:szCs w:val="28"/>
          <w:rtl/>
        </w:rPr>
        <w:footnoteReference w:id="260"/>
      </w:r>
      <w:r>
        <w:rPr>
          <w:rFonts w:cs="B Lotus" w:hint="cs"/>
          <w:sz w:val="28"/>
          <w:szCs w:val="28"/>
          <w:rtl/>
        </w:rPr>
        <w:t>،</w:t>
      </w:r>
      <w:r>
        <w:rPr>
          <w:rFonts w:cs="B Lotus"/>
          <w:sz w:val="28"/>
          <w:szCs w:val="28"/>
          <w:rtl/>
        </w:rPr>
        <w:t xml:space="preserve"> </w:t>
      </w:r>
      <w:r>
        <w:rPr>
          <w:rFonts w:cs="B Lotus" w:hint="cs"/>
          <w:sz w:val="28"/>
          <w:szCs w:val="28"/>
          <w:rtl/>
        </w:rPr>
        <w:t>میتسوی</w:t>
      </w:r>
      <w:r>
        <w:rPr>
          <w:rStyle w:val="FootnoteReference"/>
          <w:rFonts w:cs="B Lotus"/>
          <w:sz w:val="28"/>
          <w:szCs w:val="28"/>
          <w:rtl/>
        </w:rPr>
        <w:footnoteReference w:id="261"/>
      </w:r>
      <w:r>
        <w:rPr>
          <w:rFonts w:cs="B Lotus"/>
          <w:sz w:val="28"/>
          <w:szCs w:val="28"/>
          <w:rtl/>
        </w:rPr>
        <w:t xml:space="preserve"> </w:t>
      </w:r>
      <w:r>
        <w:rPr>
          <w:rFonts w:cs="B Lotus" w:hint="cs"/>
          <w:sz w:val="28"/>
          <w:szCs w:val="28"/>
          <w:rtl/>
        </w:rPr>
        <w:t>و</w:t>
      </w:r>
      <w:r>
        <w:rPr>
          <w:rFonts w:cs="B Lotus"/>
          <w:sz w:val="28"/>
          <w:szCs w:val="28"/>
          <w:rtl/>
        </w:rPr>
        <w:t xml:space="preserve"> </w:t>
      </w:r>
      <w:r>
        <w:rPr>
          <w:rFonts w:cs="B Lotus" w:hint="cs"/>
          <w:sz w:val="28"/>
          <w:szCs w:val="28"/>
          <w:rtl/>
        </w:rPr>
        <w:t>سومیتومو</w:t>
      </w:r>
      <w:r>
        <w:rPr>
          <w:rStyle w:val="FootnoteReference"/>
          <w:rFonts w:cs="B Lotus"/>
          <w:sz w:val="28"/>
          <w:szCs w:val="28"/>
          <w:rtl/>
        </w:rPr>
        <w:footnoteReference w:id="262"/>
      </w:r>
      <w:r>
        <w:rPr>
          <w:rFonts w:cs="B Lotus"/>
          <w:sz w:val="28"/>
          <w:szCs w:val="28"/>
          <w:rtl/>
        </w:rPr>
        <w:t xml:space="preserve"> </w:t>
      </w:r>
      <w:r>
        <w:rPr>
          <w:rFonts w:cs="B Lotus" w:hint="cs"/>
          <w:sz w:val="28"/>
          <w:szCs w:val="28"/>
          <w:rtl/>
        </w:rPr>
        <w:t xml:space="preserve">هستند) کارمندان و کارکنان این شرکت ها </w:t>
      </w:r>
      <w:r>
        <w:rPr>
          <w:rFonts w:cs="B Lotus" w:hint="cs"/>
          <w:sz w:val="28"/>
          <w:szCs w:val="28"/>
          <w:rtl/>
        </w:rPr>
        <w:lastRenderedPageBreak/>
        <w:t>به سخت کوشی و وفاداری به شرکت هایشان شناخته میشوند که به سارایمان</w:t>
      </w:r>
      <w:r>
        <w:rPr>
          <w:rStyle w:val="FootnoteReference"/>
          <w:rFonts w:cs="B Lotus"/>
          <w:sz w:val="28"/>
          <w:szCs w:val="28"/>
          <w:rtl/>
        </w:rPr>
        <w:footnoteReference w:id="263"/>
      </w:r>
      <w:r>
        <w:rPr>
          <w:rFonts w:cs="B Lotus" w:hint="cs"/>
          <w:sz w:val="28"/>
          <w:szCs w:val="28"/>
          <w:rtl/>
        </w:rPr>
        <w:t xml:space="preserve"> معروف هستند. آمارها</w:t>
      </w:r>
      <w:r>
        <w:rPr>
          <w:rFonts w:cs="B Lotus"/>
          <w:sz w:val="28"/>
          <w:szCs w:val="28"/>
          <w:rtl/>
        </w:rPr>
        <w:t xml:space="preserve"> </w:t>
      </w:r>
      <w:r>
        <w:rPr>
          <w:rFonts w:cs="B Lotus" w:hint="cs"/>
          <w:sz w:val="28"/>
          <w:szCs w:val="28"/>
          <w:rtl/>
        </w:rPr>
        <w:t>نشان</w:t>
      </w:r>
      <w:r>
        <w:rPr>
          <w:rFonts w:cs="B Lotus"/>
          <w:sz w:val="28"/>
          <w:szCs w:val="28"/>
          <w:rtl/>
        </w:rPr>
        <w:t xml:space="preserve"> </w:t>
      </w:r>
      <w:r>
        <w:rPr>
          <w:rFonts w:cs="B Lotus" w:hint="cs"/>
          <w:sz w:val="28"/>
          <w:szCs w:val="28"/>
          <w:rtl/>
        </w:rPr>
        <w:t>می</w:t>
      </w:r>
      <w:r>
        <w:rPr>
          <w:rFonts w:cs="B Lotus"/>
          <w:sz w:val="28"/>
          <w:szCs w:val="28"/>
          <w:rtl/>
        </w:rPr>
        <w:t xml:space="preserve"> </w:t>
      </w:r>
      <w:r>
        <w:rPr>
          <w:rFonts w:cs="B Lotus" w:hint="cs"/>
          <w:sz w:val="28"/>
          <w:szCs w:val="28"/>
          <w:rtl/>
        </w:rPr>
        <w:t>دهد</w:t>
      </w:r>
      <w:r>
        <w:rPr>
          <w:rFonts w:cs="B Lotus"/>
          <w:sz w:val="28"/>
          <w:szCs w:val="28"/>
          <w:rtl/>
        </w:rPr>
        <w:t xml:space="preserve"> </w:t>
      </w:r>
      <w:r>
        <w:rPr>
          <w:rFonts w:cs="B Lotus" w:hint="cs"/>
          <w:sz w:val="28"/>
          <w:szCs w:val="28"/>
          <w:rtl/>
        </w:rPr>
        <w:t>که</w:t>
      </w:r>
      <w:r>
        <w:rPr>
          <w:rFonts w:cs="B Lotus"/>
          <w:sz w:val="28"/>
          <w:szCs w:val="28"/>
          <w:rtl/>
        </w:rPr>
        <w:t xml:space="preserve"> </w:t>
      </w:r>
      <w:r>
        <w:rPr>
          <w:rFonts w:cs="B Lotus" w:hint="cs"/>
          <w:sz w:val="28"/>
          <w:szCs w:val="28"/>
          <w:rtl/>
        </w:rPr>
        <w:t>در</w:t>
      </w:r>
      <w:r>
        <w:rPr>
          <w:rFonts w:cs="B Lotus"/>
          <w:sz w:val="28"/>
          <w:szCs w:val="28"/>
          <w:rtl/>
        </w:rPr>
        <w:t xml:space="preserve"> </w:t>
      </w:r>
      <w:r>
        <w:rPr>
          <w:rFonts w:cs="B Lotus" w:hint="cs"/>
          <w:sz w:val="28"/>
          <w:szCs w:val="28"/>
          <w:rtl/>
        </w:rPr>
        <w:t>طول</w:t>
      </w:r>
      <w:r>
        <w:rPr>
          <w:rFonts w:cs="B Lotus"/>
          <w:sz w:val="28"/>
          <w:szCs w:val="28"/>
          <w:rtl/>
        </w:rPr>
        <w:t xml:space="preserve"> </w:t>
      </w:r>
      <w:r>
        <w:rPr>
          <w:rFonts w:cs="B Lotus" w:hint="cs"/>
          <w:sz w:val="28"/>
          <w:szCs w:val="28"/>
          <w:rtl/>
        </w:rPr>
        <w:t>دوران</w:t>
      </w:r>
      <w:r>
        <w:rPr>
          <w:rFonts w:cs="B Lotus"/>
          <w:sz w:val="28"/>
          <w:szCs w:val="28"/>
          <w:rtl/>
        </w:rPr>
        <w:t xml:space="preserve"> </w:t>
      </w:r>
      <w:r>
        <w:rPr>
          <w:rFonts w:cs="B Lotus" w:hint="cs"/>
          <w:sz w:val="28"/>
          <w:szCs w:val="28"/>
          <w:rtl/>
        </w:rPr>
        <w:t>پس</w:t>
      </w:r>
      <w:r>
        <w:rPr>
          <w:rFonts w:cs="B Lotus"/>
          <w:sz w:val="28"/>
          <w:szCs w:val="28"/>
          <w:rtl/>
        </w:rPr>
        <w:t xml:space="preserve"> </w:t>
      </w:r>
      <w:r>
        <w:rPr>
          <w:rFonts w:cs="B Lotus" w:hint="cs"/>
          <w:sz w:val="28"/>
          <w:szCs w:val="28"/>
          <w:rtl/>
        </w:rPr>
        <w:t>از</w:t>
      </w:r>
      <w:r>
        <w:rPr>
          <w:rFonts w:cs="B Lotus"/>
          <w:sz w:val="28"/>
          <w:szCs w:val="28"/>
          <w:rtl/>
        </w:rPr>
        <w:t xml:space="preserve"> </w:t>
      </w:r>
      <w:r>
        <w:rPr>
          <w:rFonts w:cs="B Lotus" w:hint="cs"/>
          <w:sz w:val="28"/>
          <w:szCs w:val="28"/>
          <w:rtl/>
        </w:rPr>
        <w:t>جنگ،</w:t>
      </w:r>
      <w:r>
        <w:rPr>
          <w:rFonts w:cs="B Lotus"/>
          <w:sz w:val="28"/>
          <w:szCs w:val="28"/>
          <w:rtl/>
        </w:rPr>
        <w:t xml:space="preserve"> </w:t>
      </w:r>
      <w:r>
        <w:rPr>
          <w:rFonts w:cs="B Lotus" w:hint="cs"/>
          <w:sz w:val="28"/>
          <w:szCs w:val="28"/>
          <w:rtl/>
        </w:rPr>
        <w:t>کارگران</w:t>
      </w:r>
      <w:r>
        <w:rPr>
          <w:rFonts w:cs="B Lotus"/>
          <w:sz w:val="28"/>
          <w:szCs w:val="28"/>
          <w:rtl/>
        </w:rPr>
        <w:t xml:space="preserve"> </w:t>
      </w:r>
      <w:r>
        <w:rPr>
          <w:rFonts w:cs="B Lotus" w:hint="cs"/>
          <w:sz w:val="28"/>
          <w:szCs w:val="28"/>
          <w:rtl/>
        </w:rPr>
        <w:t>ژاپنی</w:t>
      </w:r>
      <w:r>
        <w:rPr>
          <w:rFonts w:cs="B Lotus"/>
          <w:sz w:val="28"/>
          <w:szCs w:val="28"/>
          <w:rtl/>
        </w:rPr>
        <w:t xml:space="preserve"> 10 </w:t>
      </w:r>
      <w:r>
        <w:rPr>
          <w:rFonts w:cs="B Lotus" w:hint="cs"/>
          <w:sz w:val="28"/>
          <w:szCs w:val="28"/>
          <w:rtl/>
        </w:rPr>
        <w:t>تا</w:t>
      </w:r>
      <w:r>
        <w:rPr>
          <w:rFonts w:cs="B Lotus"/>
          <w:sz w:val="28"/>
          <w:szCs w:val="28"/>
          <w:rtl/>
        </w:rPr>
        <w:t xml:space="preserve"> 20 </w:t>
      </w:r>
      <w:r>
        <w:rPr>
          <w:rFonts w:cs="B Lotus" w:hint="cs"/>
          <w:sz w:val="28"/>
          <w:szCs w:val="28"/>
          <w:rtl/>
        </w:rPr>
        <w:t>درصد</w:t>
      </w:r>
      <w:r>
        <w:rPr>
          <w:rFonts w:cs="B Lotus"/>
          <w:sz w:val="28"/>
          <w:szCs w:val="28"/>
          <w:rtl/>
        </w:rPr>
        <w:t xml:space="preserve"> </w:t>
      </w:r>
      <w:r>
        <w:rPr>
          <w:rFonts w:cs="B Lotus" w:hint="cs"/>
          <w:sz w:val="28"/>
          <w:szCs w:val="28"/>
          <w:rtl/>
        </w:rPr>
        <w:t>در</w:t>
      </w:r>
      <w:r>
        <w:rPr>
          <w:rFonts w:cs="B Lotus"/>
          <w:sz w:val="28"/>
          <w:szCs w:val="28"/>
          <w:rtl/>
        </w:rPr>
        <w:t xml:space="preserve"> </w:t>
      </w:r>
      <w:r>
        <w:rPr>
          <w:rFonts w:cs="B Lotus" w:hint="cs"/>
          <w:sz w:val="28"/>
          <w:szCs w:val="28"/>
          <w:rtl/>
        </w:rPr>
        <w:t>سال</w:t>
      </w:r>
      <w:r>
        <w:rPr>
          <w:rFonts w:cs="B Lotus"/>
          <w:sz w:val="28"/>
          <w:szCs w:val="28"/>
          <w:rtl/>
        </w:rPr>
        <w:t xml:space="preserve"> </w:t>
      </w:r>
      <w:r>
        <w:rPr>
          <w:rFonts w:cs="B Lotus" w:hint="cs"/>
          <w:sz w:val="28"/>
          <w:szCs w:val="28"/>
          <w:rtl/>
        </w:rPr>
        <w:t>بیشتر</w:t>
      </w:r>
      <w:r>
        <w:rPr>
          <w:rFonts w:cs="B Lotus"/>
          <w:sz w:val="28"/>
          <w:szCs w:val="28"/>
          <w:rtl/>
        </w:rPr>
        <w:t xml:space="preserve"> </w:t>
      </w:r>
      <w:r>
        <w:rPr>
          <w:rFonts w:cs="B Lotus" w:hint="cs"/>
          <w:sz w:val="28"/>
          <w:szCs w:val="28"/>
          <w:rtl/>
        </w:rPr>
        <w:t>از</w:t>
      </w:r>
      <w:r>
        <w:rPr>
          <w:rFonts w:cs="B Lotus"/>
          <w:sz w:val="28"/>
          <w:szCs w:val="28"/>
          <w:rtl/>
        </w:rPr>
        <w:t xml:space="preserve"> </w:t>
      </w:r>
      <w:r>
        <w:rPr>
          <w:rFonts w:cs="B Lotus" w:hint="cs"/>
          <w:sz w:val="28"/>
          <w:szCs w:val="28"/>
          <w:rtl/>
        </w:rPr>
        <w:t>همتایان</w:t>
      </w:r>
      <w:r>
        <w:rPr>
          <w:rFonts w:cs="B Lotus"/>
          <w:sz w:val="28"/>
          <w:szCs w:val="28"/>
          <w:rtl/>
        </w:rPr>
        <w:t xml:space="preserve"> </w:t>
      </w:r>
      <w:r>
        <w:rPr>
          <w:rFonts w:cs="B Lotus" w:hint="cs"/>
          <w:sz w:val="28"/>
          <w:szCs w:val="28"/>
          <w:rtl/>
        </w:rPr>
        <w:t>خود</w:t>
      </w:r>
      <w:r>
        <w:rPr>
          <w:rFonts w:cs="B Lotus"/>
          <w:sz w:val="28"/>
          <w:szCs w:val="28"/>
          <w:rtl/>
        </w:rPr>
        <w:t xml:space="preserve"> </w:t>
      </w:r>
      <w:r>
        <w:rPr>
          <w:rFonts w:cs="B Lotus" w:hint="cs"/>
          <w:sz w:val="28"/>
          <w:szCs w:val="28"/>
          <w:rtl/>
        </w:rPr>
        <w:t xml:space="preserve">در کشورهای غربی وقت خود را برای فعالیت در شرکت های متبوع خود صرف میکردند. (برشتین و میلزا، ج اول1370: 310 و 312) </w:t>
      </w:r>
    </w:p>
    <w:p>
      <w:pPr>
        <w:bidi/>
        <w:jc w:val="both"/>
        <w:rPr>
          <w:rFonts w:cs="B Lotus"/>
          <w:sz w:val="28"/>
          <w:szCs w:val="28"/>
        </w:rPr>
      </w:pPr>
      <w:r>
        <w:rPr>
          <w:rFonts w:cs="B Lotus" w:hint="cs"/>
          <w:sz w:val="28"/>
          <w:szCs w:val="28"/>
          <w:rtl/>
        </w:rPr>
        <w:t>شرکت های ژاپنی با جذب فن آوری های نوین خارجی و بهبود محصولات تولیدی خود و فروش کالاهای مختلفی مانند محصولات الکترونیکی و اتومبیل به خارج و شهرت در فرآیند تولید با کیفیت بالا، بسیار موفق ظاهر گشتند. مازاد نقدینگی حاصل از اقتصاد مبتنی بر صادرات، همراه با فرهنگ پس انداز منجر به اعتماد بانک های جهانی در اعطای وام شد و روابط و اعتماد متقابل میان سهام داران و سرمایه گذاران به افزایش ارزش سهام شرکت ها انجامید. بین</w:t>
      </w:r>
      <w:r>
        <w:rPr>
          <w:rFonts w:cs="B Lotus"/>
          <w:sz w:val="28"/>
          <w:szCs w:val="28"/>
          <w:rtl/>
        </w:rPr>
        <w:t xml:space="preserve"> </w:t>
      </w:r>
      <w:r>
        <w:rPr>
          <w:rFonts w:cs="B Lotus" w:hint="cs"/>
          <w:sz w:val="28"/>
          <w:szCs w:val="28"/>
          <w:rtl/>
        </w:rPr>
        <w:t>سالهای</w:t>
      </w:r>
      <w:r>
        <w:rPr>
          <w:rFonts w:cs="B Lotus"/>
          <w:sz w:val="28"/>
          <w:szCs w:val="28"/>
          <w:rtl/>
        </w:rPr>
        <w:t xml:space="preserve"> 1985 </w:t>
      </w:r>
      <w:r>
        <w:rPr>
          <w:rFonts w:cs="B Lotus" w:hint="cs"/>
          <w:sz w:val="28"/>
          <w:szCs w:val="28"/>
          <w:rtl/>
        </w:rPr>
        <w:t>و</w:t>
      </w:r>
      <w:r>
        <w:rPr>
          <w:rFonts w:cs="B Lotus"/>
          <w:sz w:val="28"/>
          <w:szCs w:val="28"/>
          <w:rtl/>
        </w:rPr>
        <w:t xml:space="preserve"> 1989 </w:t>
      </w:r>
      <w:r>
        <w:rPr>
          <w:rFonts w:cs="B Lotus" w:hint="cs"/>
          <w:sz w:val="28"/>
          <w:szCs w:val="28"/>
          <w:rtl/>
        </w:rPr>
        <w:t>ارزش</w:t>
      </w:r>
      <w:r>
        <w:rPr>
          <w:rFonts w:cs="B Lotus"/>
          <w:sz w:val="28"/>
          <w:szCs w:val="28"/>
          <w:rtl/>
        </w:rPr>
        <w:t xml:space="preserve"> </w:t>
      </w:r>
      <w:r>
        <w:rPr>
          <w:rFonts w:cs="B Lotus" w:hint="cs"/>
          <w:sz w:val="28"/>
          <w:szCs w:val="28"/>
          <w:rtl/>
        </w:rPr>
        <w:t>بورس</w:t>
      </w:r>
      <w:r>
        <w:rPr>
          <w:rFonts w:cs="B Lotus"/>
          <w:sz w:val="28"/>
          <w:szCs w:val="28"/>
          <w:rtl/>
        </w:rPr>
        <w:t xml:space="preserve"> </w:t>
      </w:r>
      <w:r>
        <w:rPr>
          <w:rFonts w:cs="B Lotus" w:hint="cs"/>
          <w:sz w:val="28"/>
          <w:szCs w:val="28"/>
          <w:rtl/>
        </w:rPr>
        <w:t>در ژاپن سه</w:t>
      </w:r>
      <w:r>
        <w:rPr>
          <w:rFonts w:cs="B Lotus"/>
          <w:sz w:val="28"/>
          <w:szCs w:val="28"/>
          <w:rtl/>
        </w:rPr>
        <w:t xml:space="preserve"> </w:t>
      </w:r>
      <w:r>
        <w:rPr>
          <w:rFonts w:cs="B Lotus" w:hint="cs"/>
          <w:sz w:val="28"/>
          <w:szCs w:val="28"/>
          <w:rtl/>
        </w:rPr>
        <w:t>برابر</w:t>
      </w:r>
      <w:r>
        <w:rPr>
          <w:rFonts w:cs="B Lotus"/>
          <w:sz w:val="28"/>
          <w:szCs w:val="28"/>
          <w:rtl/>
        </w:rPr>
        <w:t xml:space="preserve"> </w:t>
      </w:r>
      <w:r>
        <w:rPr>
          <w:rFonts w:cs="B Lotus" w:hint="cs"/>
          <w:sz w:val="28"/>
          <w:szCs w:val="28"/>
          <w:rtl/>
        </w:rPr>
        <w:t>شد</w:t>
      </w:r>
      <w:r>
        <w:rPr>
          <w:rFonts w:cs="B Lotus"/>
          <w:sz w:val="28"/>
          <w:szCs w:val="28"/>
          <w:rtl/>
        </w:rPr>
        <w:t xml:space="preserve">. </w:t>
      </w:r>
      <w:r>
        <w:rPr>
          <w:rFonts w:cs="B Lotus" w:hint="cs"/>
          <w:sz w:val="28"/>
          <w:szCs w:val="28"/>
          <w:rtl/>
        </w:rPr>
        <w:t xml:space="preserve">پایین بودن ارزش واحد پولی کشور باعث اعتماد سرمایه گذاران در فعالیت های اقتصادی مانند بورس، املاک گردید. </w:t>
      </w:r>
      <w:r>
        <w:rPr>
          <w:rFonts w:cs="B Lotus"/>
          <w:sz w:val="28"/>
          <w:szCs w:val="28"/>
        </w:rPr>
        <w:t>(Gao, 2009: 305)</w:t>
      </w:r>
    </w:p>
    <w:p>
      <w:pPr>
        <w:bidi/>
        <w:jc w:val="both"/>
        <w:rPr>
          <w:rFonts w:cs="B Lotus"/>
          <w:sz w:val="28"/>
          <w:szCs w:val="28"/>
          <w:rtl/>
        </w:rPr>
      </w:pPr>
      <w:r>
        <w:rPr>
          <w:rFonts w:cs="B Lotus" w:hint="cs"/>
          <w:sz w:val="28"/>
          <w:szCs w:val="28"/>
          <w:rtl/>
        </w:rPr>
        <w:t>شاخص</w:t>
      </w:r>
      <w:r>
        <w:rPr>
          <w:rFonts w:cs="B Lotus"/>
          <w:sz w:val="28"/>
          <w:szCs w:val="28"/>
          <w:rtl/>
        </w:rPr>
        <w:t xml:space="preserve"> </w:t>
      </w:r>
      <w:r>
        <w:rPr>
          <w:rFonts w:cs="B Lotus" w:hint="cs"/>
          <w:sz w:val="28"/>
          <w:szCs w:val="28"/>
          <w:rtl/>
        </w:rPr>
        <w:t>بورس</w:t>
      </w:r>
      <w:r>
        <w:rPr>
          <w:rFonts w:cs="B Lotus"/>
          <w:sz w:val="28"/>
          <w:szCs w:val="28"/>
          <w:rtl/>
        </w:rPr>
        <w:t xml:space="preserve"> </w:t>
      </w:r>
      <w:r>
        <w:rPr>
          <w:rFonts w:cs="B Lotus" w:hint="cs"/>
          <w:sz w:val="28"/>
          <w:szCs w:val="28"/>
          <w:rtl/>
        </w:rPr>
        <w:t>نیکی</w:t>
      </w:r>
      <w:r>
        <w:rPr>
          <w:rFonts w:cs="B Lotus"/>
          <w:sz w:val="28"/>
          <w:szCs w:val="28"/>
          <w:rtl/>
        </w:rPr>
        <w:t xml:space="preserve"> 225</w:t>
      </w:r>
      <w:r>
        <w:rPr>
          <w:rStyle w:val="FootnoteReference"/>
          <w:rFonts w:cs="B Lotus"/>
          <w:sz w:val="28"/>
          <w:szCs w:val="28"/>
          <w:rtl/>
        </w:rPr>
        <w:footnoteReference w:id="264"/>
      </w:r>
      <w:r>
        <w:rPr>
          <w:rFonts w:cs="B Lotus"/>
          <w:sz w:val="28"/>
          <w:szCs w:val="28"/>
          <w:rtl/>
        </w:rPr>
        <w:t xml:space="preserve"> </w:t>
      </w:r>
      <w:r>
        <w:rPr>
          <w:rFonts w:cs="B Lotus" w:hint="cs"/>
          <w:sz w:val="28"/>
          <w:szCs w:val="28"/>
          <w:rtl/>
        </w:rPr>
        <w:t>در</w:t>
      </w:r>
      <w:r>
        <w:rPr>
          <w:rFonts w:cs="B Lotus"/>
          <w:sz w:val="28"/>
          <w:szCs w:val="28"/>
          <w:rtl/>
        </w:rPr>
        <w:t xml:space="preserve"> 29 </w:t>
      </w:r>
      <w:r>
        <w:rPr>
          <w:rFonts w:cs="B Lotus" w:hint="cs"/>
          <w:sz w:val="28"/>
          <w:szCs w:val="28"/>
          <w:rtl/>
        </w:rPr>
        <w:t>دسامبر</w:t>
      </w:r>
      <w:r>
        <w:rPr>
          <w:rFonts w:cs="B Lotus"/>
          <w:sz w:val="28"/>
          <w:szCs w:val="28"/>
          <w:rtl/>
        </w:rPr>
        <w:t xml:space="preserve"> 1989 </w:t>
      </w:r>
      <w:r>
        <w:rPr>
          <w:rFonts w:cs="B Lotus" w:hint="cs"/>
          <w:sz w:val="28"/>
          <w:szCs w:val="28"/>
          <w:rtl/>
        </w:rPr>
        <w:t>در</w:t>
      </w:r>
      <w:r>
        <w:rPr>
          <w:rFonts w:cs="B Lotus"/>
          <w:sz w:val="28"/>
          <w:szCs w:val="28"/>
          <w:rtl/>
        </w:rPr>
        <w:t xml:space="preserve"> 38957 </w:t>
      </w:r>
      <w:r>
        <w:rPr>
          <w:rFonts w:cs="B Lotus" w:hint="cs"/>
          <w:sz w:val="28"/>
          <w:szCs w:val="28"/>
          <w:rtl/>
        </w:rPr>
        <w:t>به</w:t>
      </w:r>
      <w:r>
        <w:rPr>
          <w:rFonts w:cs="B Lotus"/>
          <w:sz w:val="28"/>
          <w:szCs w:val="28"/>
          <w:rtl/>
        </w:rPr>
        <w:t xml:space="preserve"> </w:t>
      </w:r>
      <w:r>
        <w:rPr>
          <w:rFonts w:cs="B Lotus" w:hint="cs"/>
          <w:sz w:val="28"/>
          <w:szCs w:val="28"/>
          <w:rtl/>
        </w:rPr>
        <w:t>اوج</w:t>
      </w:r>
      <w:r>
        <w:rPr>
          <w:rFonts w:cs="B Lotus"/>
          <w:sz w:val="28"/>
          <w:szCs w:val="28"/>
          <w:rtl/>
        </w:rPr>
        <w:t xml:space="preserve"> </w:t>
      </w:r>
      <w:r>
        <w:rPr>
          <w:rFonts w:cs="B Lotus" w:hint="cs"/>
          <w:sz w:val="28"/>
          <w:szCs w:val="28"/>
          <w:rtl/>
        </w:rPr>
        <w:t>خود</w:t>
      </w:r>
      <w:r>
        <w:rPr>
          <w:rFonts w:cs="B Lotus"/>
          <w:sz w:val="28"/>
          <w:szCs w:val="28"/>
          <w:rtl/>
        </w:rPr>
        <w:t xml:space="preserve"> </w:t>
      </w:r>
      <w:r>
        <w:rPr>
          <w:rFonts w:cs="B Lotus" w:hint="cs"/>
          <w:sz w:val="28"/>
          <w:szCs w:val="28"/>
          <w:rtl/>
        </w:rPr>
        <w:t>رسید</w:t>
      </w:r>
      <w:r>
        <w:rPr>
          <w:rFonts w:cs="B Lotus"/>
          <w:sz w:val="28"/>
          <w:szCs w:val="28"/>
          <w:rtl/>
        </w:rPr>
        <w:t>.</w:t>
      </w:r>
      <w:r>
        <w:rPr>
          <w:rFonts w:cs="B Lotus" w:hint="cs"/>
          <w:sz w:val="28"/>
          <w:szCs w:val="28"/>
          <w:rtl/>
        </w:rPr>
        <w:t xml:space="preserve"> اما این رشد رویایی ادامه دار نبود.</w:t>
      </w:r>
      <w:r>
        <w:rPr>
          <w:rFonts w:cs="B Lotus"/>
          <w:sz w:val="28"/>
          <w:szCs w:val="28"/>
          <w:rtl/>
        </w:rPr>
        <w:t xml:space="preserve"> </w:t>
      </w:r>
      <w:r>
        <w:rPr>
          <w:rFonts w:cs="B Lotus" w:hint="cs"/>
          <w:sz w:val="28"/>
          <w:szCs w:val="28"/>
          <w:rtl/>
        </w:rPr>
        <w:t>در</w:t>
      </w:r>
      <w:r>
        <w:rPr>
          <w:rFonts w:cs="B Lotus"/>
          <w:sz w:val="28"/>
          <w:szCs w:val="28"/>
          <w:rtl/>
        </w:rPr>
        <w:t xml:space="preserve"> </w:t>
      </w:r>
      <w:r>
        <w:rPr>
          <w:rFonts w:cs="B Lotus" w:hint="cs"/>
          <w:sz w:val="28"/>
          <w:szCs w:val="28"/>
          <w:rtl/>
        </w:rPr>
        <w:t>طی</w:t>
      </w:r>
      <w:r>
        <w:rPr>
          <w:rFonts w:cs="B Lotus"/>
          <w:sz w:val="28"/>
          <w:szCs w:val="28"/>
          <w:rtl/>
        </w:rPr>
        <w:t xml:space="preserve"> </w:t>
      </w:r>
      <w:r>
        <w:rPr>
          <w:rFonts w:cs="B Lotus" w:hint="cs"/>
          <w:sz w:val="28"/>
          <w:szCs w:val="28"/>
          <w:rtl/>
        </w:rPr>
        <w:t>یک</w:t>
      </w:r>
      <w:r>
        <w:rPr>
          <w:rFonts w:cs="B Lotus"/>
          <w:sz w:val="28"/>
          <w:szCs w:val="28"/>
          <w:rtl/>
        </w:rPr>
        <w:t xml:space="preserve"> </w:t>
      </w:r>
      <w:r>
        <w:rPr>
          <w:rFonts w:cs="B Lotus" w:hint="cs"/>
          <w:sz w:val="28"/>
          <w:szCs w:val="28"/>
          <w:rtl/>
        </w:rPr>
        <w:t>سال</w:t>
      </w:r>
      <w:r>
        <w:rPr>
          <w:rFonts w:cs="B Lotus"/>
          <w:sz w:val="28"/>
          <w:szCs w:val="28"/>
          <w:rtl/>
        </w:rPr>
        <w:t xml:space="preserve"> </w:t>
      </w:r>
      <w:r>
        <w:rPr>
          <w:rFonts w:cs="B Lotus" w:hint="cs"/>
          <w:sz w:val="28"/>
          <w:szCs w:val="28"/>
          <w:rtl/>
        </w:rPr>
        <w:t>با</w:t>
      </w:r>
      <w:r>
        <w:rPr>
          <w:rFonts w:cs="B Lotus"/>
          <w:sz w:val="28"/>
          <w:szCs w:val="28"/>
          <w:rtl/>
        </w:rPr>
        <w:t xml:space="preserve"> </w:t>
      </w:r>
      <w:r>
        <w:rPr>
          <w:rFonts w:cs="B Lotus" w:hint="cs"/>
          <w:sz w:val="28"/>
          <w:szCs w:val="28"/>
          <w:rtl/>
        </w:rPr>
        <w:t>ترکیدن</w:t>
      </w:r>
      <w:r>
        <w:rPr>
          <w:rFonts w:cs="B Lotus"/>
          <w:sz w:val="28"/>
          <w:szCs w:val="28"/>
          <w:rtl/>
        </w:rPr>
        <w:t xml:space="preserve"> </w:t>
      </w:r>
      <w:r>
        <w:rPr>
          <w:rFonts w:cs="B Lotus" w:hint="cs"/>
          <w:sz w:val="28"/>
          <w:szCs w:val="28"/>
          <w:rtl/>
        </w:rPr>
        <w:t>حباب</w:t>
      </w:r>
      <w:r>
        <w:rPr>
          <w:rFonts w:cs="B Lotus"/>
          <w:sz w:val="28"/>
          <w:szCs w:val="28"/>
          <w:rtl/>
        </w:rPr>
        <w:t xml:space="preserve"> </w:t>
      </w:r>
      <w:r>
        <w:rPr>
          <w:rFonts w:cs="B Lotus" w:hint="cs"/>
          <w:sz w:val="28"/>
          <w:szCs w:val="28"/>
          <w:rtl/>
        </w:rPr>
        <w:t>بورس، سرمایه گذاران به یک باره مواجه با از دست دادن نیمی از سرمایه های خود بودند. از دهه 1990 به عنوان دهه از "دست رفته</w:t>
      </w:r>
      <w:r>
        <w:rPr>
          <w:rStyle w:val="FootnoteReference"/>
          <w:rFonts w:cs="B Lotus"/>
          <w:sz w:val="28"/>
          <w:szCs w:val="28"/>
          <w:rtl/>
        </w:rPr>
        <w:footnoteReference w:id="265"/>
      </w:r>
      <w:r>
        <w:rPr>
          <w:rFonts w:cs="B Lotus" w:hint="cs"/>
          <w:sz w:val="28"/>
          <w:szCs w:val="28"/>
          <w:rtl/>
        </w:rPr>
        <w:t>" یاد میشود زیرا دستمزدها همراه با تولید ناخالص داخلی کاهش چشمگیری داشت و کشور با تورم روبرو گشت. این</w:t>
      </w:r>
      <w:r>
        <w:rPr>
          <w:rFonts w:cs="B Lotus"/>
          <w:sz w:val="28"/>
          <w:szCs w:val="28"/>
          <w:rtl/>
        </w:rPr>
        <w:t xml:space="preserve"> </w:t>
      </w:r>
      <w:r>
        <w:rPr>
          <w:rFonts w:cs="B Lotus" w:hint="cs"/>
          <w:sz w:val="28"/>
          <w:szCs w:val="28"/>
          <w:rtl/>
        </w:rPr>
        <w:t>سقوط</w:t>
      </w:r>
      <w:r>
        <w:rPr>
          <w:rFonts w:cs="B Lotus"/>
          <w:sz w:val="28"/>
          <w:szCs w:val="28"/>
          <w:rtl/>
        </w:rPr>
        <w:t xml:space="preserve"> </w:t>
      </w:r>
      <w:r>
        <w:rPr>
          <w:rFonts w:cs="B Lotus" w:hint="cs"/>
          <w:sz w:val="28"/>
          <w:szCs w:val="28"/>
          <w:rtl/>
        </w:rPr>
        <w:t>فقط</w:t>
      </w:r>
      <w:r>
        <w:rPr>
          <w:rFonts w:cs="B Lotus"/>
          <w:sz w:val="28"/>
          <w:szCs w:val="28"/>
          <w:rtl/>
        </w:rPr>
        <w:t xml:space="preserve"> </w:t>
      </w:r>
      <w:r>
        <w:rPr>
          <w:rFonts w:cs="B Lotus" w:hint="cs"/>
          <w:sz w:val="28"/>
          <w:szCs w:val="28"/>
          <w:rtl/>
        </w:rPr>
        <w:t>سرمایه</w:t>
      </w:r>
      <w:r>
        <w:rPr>
          <w:rFonts w:cs="B Lotus"/>
          <w:sz w:val="28"/>
          <w:szCs w:val="28"/>
          <w:rtl/>
        </w:rPr>
        <w:t xml:space="preserve"> </w:t>
      </w:r>
      <w:r>
        <w:rPr>
          <w:rFonts w:cs="B Lotus" w:hint="cs"/>
          <w:sz w:val="28"/>
          <w:szCs w:val="28"/>
          <w:rtl/>
        </w:rPr>
        <w:t>گذاران</w:t>
      </w:r>
      <w:r>
        <w:rPr>
          <w:rFonts w:cs="B Lotus"/>
          <w:sz w:val="28"/>
          <w:szCs w:val="28"/>
          <w:rtl/>
        </w:rPr>
        <w:t xml:space="preserve"> </w:t>
      </w:r>
      <w:r>
        <w:rPr>
          <w:rFonts w:cs="B Lotus" w:hint="cs"/>
          <w:sz w:val="28"/>
          <w:szCs w:val="28"/>
          <w:rtl/>
        </w:rPr>
        <w:t>و</w:t>
      </w:r>
      <w:r>
        <w:rPr>
          <w:rFonts w:cs="B Lotus"/>
          <w:sz w:val="28"/>
          <w:szCs w:val="28"/>
          <w:rtl/>
        </w:rPr>
        <w:t xml:space="preserve"> </w:t>
      </w:r>
      <w:r>
        <w:rPr>
          <w:rFonts w:cs="B Lotus" w:hint="cs"/>
          <w:sz w:val="28"/>
          <w:szCs w:val="28"/>
          <w:rtl/>
        </w:rPr>
        <w:t>بانک</w:t>
      </w:r>
      <w:r>
        <w:rPr>
          <w:rFonts w:cs="B Lotus"/>
          <w:sz w:val="28"/>
          <w:szCs w:val="28"/>
          <w:rtl/>
        </w:rPr>
        <w:t xml:space="preserve"> </w:t>
      </w:r>
      <w:r>
        <w:rPr>
          <w:rFonts w:cs="B Lotus" w:hint="cs"/>
          <w:sz w:val="28"/>
          <w:szCs w:val="28"/>
          <w:rtl/>
        </w:rPr>
        <w:t>ها</w:t>
      </w:r>
      <w:r>
        <w:rPr>
          <w:rFonts w:cs="B Lotus"/>
          <w:sz w:val="28"/>
          <w:szCs w:val="28"/>
          <w:rtl/>
        </w:rPr>
        <w:t xml:space="preserve"> </w:t>
      </w:r>
      <w:r>
        <w:rPr>
          <w:rFonts w:cs="B Lotus" w:hint="cs"/>
          <w:sz w:val="28"/>
          <w:szCs w:val="28"/>
          <w:rtl/>
        </w:rPr>
        <w:t>را</w:t>
      </w:r>
      <w:r>
        <w:rPr>
          <w:rFonts w:cs="B Lotus"/>
          <w:sz w:val="28"/>
          <w:szCs w:val="28"/>
          <w:rtl/>
        </w:rPr>
        <w:t xml:space="preserve"> </w:t>
      </w:r>
      <w:r>
        <w:rPr>
          <w:rFonts w:cs="B Lotus" w:hint="cs"/>
          <w:sz w:val="28"/>
          <w:szCs w:val="28"/>
          <w:rtl/>
        </w:rPr>
        <w:t>تحت</w:t>
      </w:r>
      <w:r>
        <w:rPr>
          <w:rFonts w:cs="B Lotus"/>
          <w:sz w:val="28"/>
          <w:szCs w:val="28"/>
          <w:rtl/>
        </w:rPr>
        <w:t xml:space="preserve"> </w:t>
      </w:r>
      <w:r>
        <w:rPr>
          <w:rFonts w:cs="B Lotus" w:hint="cs"/>
          <w:sz w:val="28"/>
          <w:szCs w:val="28"/>
          <w:rtl/>
        </w:rPr>
        <w:t>تأثیر</w:t>
      </w:r>
      <w:r>
        <w:rPr>
          <w:rFonts w:cs="B Lotus"/>
          <w:sz w:val="28"/>
          <w:szCs w:val="28"/>
          <w:rtl/>
        </w:rPr>
        <w:t xml:space="preserve"> </w:t>
      </w:r>
      <w:r>
        <w:rPr>
          <w:rFonts w:cs="B Lotus" w:hint="cs"/>
          <w:sz w:val="28"/>
          <w:szCs w:val="28"/>
          <w:rtl/>
        </w:rPr>
        <w:t>قرار</w:t>
      </w:r>
      <w:r>
        <w:rPr>
          <w:rFonts w:cs="B Lotus"/>
          <w:sz w:val="28"/>
          <w:szCs w:val="28"/>
          <w:rtl/>
        </w:rPr>
        <w:t xml:space="preserve"> </w:t>
      </w:r>
      <w:r>
        <w:rPr>
          <w:rFonts w:cs="B Lotus" w:hint="cs"/>
          <w:sz w:val="28"/>
          <w:szCs w:val="28"/>
          <w:rtl/>
        </w:rPr>
        <w:t>نداد؛</w:t>
      </w:r>
      <w:r>
        <w:rPr>
          <w:rFonts w:cs="B Lotus"/>
          <w:sz w:val="28"/>
          <w:szCs w:val="28"/>
          <w:rtl/>
        </w:rPr>
        <w:t xml:space="preserve"> </w:t>
      </w:r>
      <w:r>
        <w:rPr>
          <w:rFonts w:cs="B Lotus" w:hint="cs"/>
          <w:sz w:val="28"/>
          <w:szCs w:val="28"/>
          <w:rtl/>
        </w:rPr>
        <w:t>ترکیدن</w:t>
      </w:r>
      <w:r>
        <w:rPr>
          <w:rFonts w:cs="B Lotus"/>
          <w:sz w:val="28"/>
          <w:szCs w:val="28"/>
          <w:rtl/>
        </w:rPr>
        <w:t xml:space="preserve"> </w:t>
      </w:r>
      <w:r>
        <w:rPr>
          <w:rFonts w:cs="B Lotus" w:hint="cs"/>
          <w:sz w:val="28"/>
          <w:szCs w:val="28"/>
          <w:rtl/>
        </w:rPr>
        <w:t>حباب</w:t>
      </w:r>
      <w:r>
        <w:rPr>
          <w:rFonts w:cs="B Lotus"/>
          <w:sz w:val="28"/>
          <w:szCs w:val="28"/>
          <w:rtl/>
        </w:rPr>
        <w:t xml:space="preserve"> </w:t>
      </w:r>
      <w:r>
        <w:rPr>
          <w:rFonts w:cs="B Lotus" w:hint="cs"/>
          <w:sz w:val="28"/>
          <w:szCs w:val="28"/>
          <w:rtl/>
        </w:rPr>
        <w:t>املاک</w:t>
      </w:r>
      <w:r>
        <w:rPr>
          <w:rFonts w:cs="B Lotus"/>
          <w:sz w:val="28"/>
          <w:szCs w:val="28"/>
          <w:rtl/>
        </w:rPr>
        <w:t xml:space="preserve"> </w:t>
      </w:r>
      <w:r>
        <w:rPr>
          <w:rFonts w:cs="B Lotus" w:hint="cs"/>
          <w:sz w:val="28"/>
          <w:szCs w:val="28"/>
          <w:rtl/>
        </w:rPr>
        <w:t>و</w:t>
      </w:r>
      <w:r>
        <w:rPr>
          <w:rFonts w:cs="B Lotus"/>
          <w:sz w:val="28"/>
          <w:szCs w:val="28"/>
          <w:rtl/>
        </w:rPr>
        <w:t xml:space="preserve"> </w:t>
      </w:r>
      <w:r>
        <w:rPr>
          <w:rFonts w:cs="B Lotus" w:hint="cs"/>
          <w:sz w:val="28"/>
          <w:szCs w:val="28"/>
          <w:rtl/>
        </w:rPr>
        <w:t>مستغلات</w:t>
      </w:r>
      <w:r>
        <w:rPr>
          <w:rFonts w:cs="B Lotus"/>
          <w:sz w:val="28"/>
          <w:szCs w:val="28"/>
          <w:rtl/>
        </w:rPr>
        <w:t xml:space="preserve"> </w:t>
      </w:r>
      <w:r>
        <w:rPr>
          <w:rFonts w:cs="B Lotus" w:hint="cs"/>
          <w:sz w:val="28"/>
          <w:szCs w:val="28"/>
          <w:rtl/>
        </w:rPr>
        <w:t xml:space="preserve">منجر به از دست رفتن دارایی های شهروندان عادی ژاپنی نیز شد. </w:t>
      </w:r>
      <w:r>
        <w:rPr>
          <w:rFonts w:cs="B Lotus"/>
          <w:sz w:val="28"/>
          <w:szCs w:val="28"/>
        </w:rPr>
        <w:t>(Meyer, 2009: 250)</w:t>
      </w:r>
      <w:r>
        <w:rPr>
          <w:rFonts w:cs="B Lotus" w:hint="cs"/>
          <w:sz w:val="28"/>
          <w:szCs w:val="28"/>
          <w:rtl/>
        </w:rPr>
        <w:t xml:space="preserve"> </w:t>
      </w:r>
    </w:p>
    <w:p>
      <w:pPr>
        <w:bidi/>
        <w:jc w:val="both"/>
        <w:rPr>
          <w:rFonts w:cs="B Lotus"/>
          <w:sz w:val="28"/>
          <w:szCs w:val="28"/>
        </w:rPr>
      </w:pPr>
      <w:r>
        <w:rPr>
          <w:rFonts w:cs="B Lotus" w:hint="cs"/>
          <w:sz w:val="28"/>
          <w:szCs w:val="28"/>
          <w:rtl/>
        </w:rPr>
        <w:t>میراث</w:t>
      </w:r>
      <w:r>
        <w:rPr>
          <w:rFonts w:cs="B Lotus"/>
          <w:sz w:val="28"/>
          <w:szCs w:val="28"/>
          <w:rtl/>
        </w:rPr>
        <w:t xml:space="preserve"> </w:t>
      </w:r>
      <w:r>
        <w:rPr>
          <w:rFonts w:cs="B Lotus" w:hint="cs"/>
          <w:sz w:val="28"/>
          <w:szCs w:val="28"/>
          <w:rtl/>
        </w:rPr>
        <w:t>حباب اواخر</w:t>
      </w:r>
      <w:r>
        <w:rPr>
          <w:rFonts w:cs="B Lotus"/>
          <w:sz w:val="28"/>
          <w:szCs w:val="28"/>
          <w:rtl/>
        </w:rPr>
        <w:t xml:space="preserve"> </w:t>
      </w:r>
      <w:r>
        <w:rPr>
          <w:rFonts w:cs="B Lotus" w:hint="cs"/>
          <w:sz w:val="28"/>
          <w:szCs w:val="28"/>
          <w:rtl/>
        </w:rPr>
        <w:t>دهه</w:t>
      </w:r>
      <w:r>
        <w:rPr>
          <w:rFonts w:cs="B Lotus"/>
          <w:sz w:val="28"/>
          <w:szCs w:val="28"/>
          <w:rtl/>
        </w:rPr>
        <w:t xml:space="preserve"> 1980 </w:t>
      </w:r>
      <w:r>
        <w:rPr>
          <w:rFonts w:cs="B Lotus" w:hint="cs"/>
          <w:sz w:val="28"/>
          <w:szCs w:val="28"/>
          <w:rtl/>
        </w:rPr>
        <w:t>هنوز</w:t>
      </w:r>
      <w:r>
        <w:rPr>
          <w:rFonts w:cs="B Lotus"/>
          <w:sz w:val="28"/>
          <w:szCs w:val="28"/>
          <w:rtl/>
        </w:rPr>
        <w:t xml:space="preserve"> </w:t>
      </w:r>
      <w:r>
        <w:rPr>
          <w:rFonts w:cs="B Lotus" w:hint="cs"/>
          <w:sz w:val="28"/>
          <w:szCs w:val="28"/>
          <w:rtl/>
        </w:rPr>
        <w:t>هم</w:t>
      </w:r>
      <w:r>
        <w:rPr>
          <w:rFonts w:cs="B Lotus"/>
          <w:sz w:val="28"/>
          <w:szCs w:val="28"/>
          <w:rtl/>
        </w:rPr>
        <w:t xml:space="preserve"> </w:t>
      </w:r>
      <w:r>
        <w:rPr>
          <w:rFonts w:cs="B Lotus" w:hint="cs"/>
          <w:sz w:val="28"/>
          <w:szCs w:val="28"/>
          <w:rtl/>
        </w:rPr>
        <w:t>بر</w:t>
      </w:r>
      <w:r>
        <w:rPr>
          <w:rFonts w:cs="B Lotus"/>
          <w:sz w:val="28"/>
          <w:szCs w:val="28"/>
          <w:rtl/>
        </w:rPr>
        <w:t xml:space="preserve"> </w:t>
      </w:r>
      <w:r>
        <w:rPr>
          <w:rFonts w:cs="B Lotus" w:hint="cs"/>
          <w:sz w:val="28"/>
          <w:szCs w:val="28"/>
          <w:rtl/>
        </w:rPr>
        <w:t>سیاست</w:t>
      </w:r>
      <w:r>
        <w:rPr>
          <w:rFonts w:cs="B Lotus"/>
          <w:sz w:val="28"/>
          <w:szCs w:val="28"/>
          <w:rtl/>
        </w:rPr>
        <w:t xml:space="preserve"> </w:t>
      </w:r>
      <w:r>
        <w:rPr>
          <w:rFonts w:cs="B Lotus" w:hint="cs"/>
          <w:sz w:val="28"/>
          <w:szCs w:val="28"/>
          <w:rtl/>
        </w:rPr>
        <w:t>اقتصادی ژاپن</w:t>
      </w:r>
      <w:r>
        <w:rPr>
          <w:rFonts w:cs="B Lotus"/>
          <w:sz w:val="28"/>
          <w:szCs w:val="28"/>
          <w:rtl/>
        </w:rPr>
        <w:t xml:space="preserve"> </w:t>
      </w:r>
      <w:r>
        <w:rPr>
          <w:rFonts w:cs="B Lotus" w:hint="cs"/>
          <w:sz w:val="28"/>
          <w:szCs w:val="28"/>
          <w:rtl/>
        </w:rPr>
        <w:t>تأثیر گذار است.</w:t>
      </w:r>
      <w:r>
        <w:rPr>
          <w:rFonts w:cs="B Lotus"/>
          <w:sz w:val="28"/>
          <w:szCs w:val="28"/>
          <w:rtl/>
        </w:rPr>
        <w:t xml:space="preserve"> </w:t>
      </w:r>
      <w:r>
        <w:rPr>
          <w:rFonts w:cs="B Lotus" w:hint="cs"/>
          <w:sz w:val="28"/>
          <w:szCs w:val="28"/>
          <w:rtl/>
        </w:rPr>
        <w:t>دولت</w:t>
      </w:r>
      <w:r>
        <w:rPr>
          <w:rFonts w:cs="B Lotus"/>
          <w:sz w:val="28"/>
          <w:szCs w:val="28"/>
          <w:rtl/>
        </w:rPr>
        <w:t xml:space="preserve"> </w:t>
      </w:r>
      <w:r>
        <w:rPr>
          <w:rFonts w:cs="B Lotus" w:hint="cs"/>
          <w:sz w:val="28"/>
          <w:szCs w:val="28"/>
          <w:rtl/>
        </w:rPr>
        <w:t>ژاپن</w:t>
      </w:r>
      <w:r>
        <w:rPr>
          <w:rFonts w:cs="B Lotus"/>
          <w:sz w:val="28"/>
          <w:szCs w:val="28"/>
          <w:rtl/>
        </w:rPr>
        <w:t xml:space="preserve"> </w:t>
      </w:r>
      <w:r>
        <w:rPr>
          <w:rFonts w:cs="B Lotus" w:hint="cs"/>
          <w:sz w:val="28"/>
          <w:szCs w:val="28"/>
          <w:rtl/>
        </w:rPr>
        <w:t>برای رهایی از آثار مخرب این واقعه و جبران کسری بودجه و احیای مجدد اقتصاد از سال 1991 به دریافت وام های خارجی متوسل شد. تا</w:t>
      </w:r>
      <w:r>
        <w:rPr>
          <w:rFonts w:cs="B Lotus"/>
          <w:sz w:val="28"/>
          <w:szCs w:val="28"/>
          <w:rtl/>
        </w:rPr>
        <w:t xml:space="preserve"> </w:t>
      </w:r>
      <w:r>
        <w:rPr>
          <w:rFonts w:cs="B Lotus" w:hint="cs"/>
          <w:sz w:val="28"/>
          <w:szCs w:val="28"/>
          <w:rtl/>
        </w:rPr>
        <w:t>سال</w:t>
      </w:r>
      <w:r>
        <w:rPr>
          <w:rFonts w:cs="B Lotus"/>
          <w:sz w:val="28"/>
          <w:szCs w:val="28"/>
          <w:rtl/>
        </w:rPr>
        <w:t xml:space="preserve"> 2016</w:t>
      </w:r>
      <w:r>
        <w:rPr>
          <w:rFonts w:cs="B Lotus" w:hint="cs"/>
          <w:sz w:val="28"/>
          <w:szCs w:val="28"/>
          <w:rtl/>
        </w:rPr>
        <w:t>،</w:t>
      </w:r>
      <w:r>
        <w:rPr>
          <w:rFonts w:cs="B Lotus"/>
          <w:sz w:val="28"/>
          <w:szCs w:val="28"/>
          <w:rtl/>
        </w:rPr>
        <w:t xml:space="preserve"> </w:t>
      </w:r>
      <w:r>
        <w:rPr>
          <w:rFonts w:cs="B Lotus" w:hint="cs"/>
          <w:sz w:val="28"/>
          <w:szCs w:val="28"/>
          <w:rtl/>
        </w:rPr>
        <w:t>کل</w:t>
      </w:r>
      <w:r>
        <w:rPr>
          <w:rFonts w:cs="B Lotus"/>
          <w:sz w:val="28"/>
          <w:szCs w:val="28"/>
          <w:rtl/>
        </w:rPr>
        <w:t xml:space="preserve"> </w:t>
      </w:r>
      <w:r>
        <w:rPr>
          <w:rFonts w:cs="B Lotus" w:hint="cs"/>
          <w:sz w:val="28"/>
          <w:szCs w:val="28"/>
          <w:rtl/>
        </w:rPr>
        <w:t>بدهی</w:t>
      </w:r>
      <w:r>
        <w:rPr>
          <w:rFonts w:cs="B Lotus"/>
          <w:sz w:val="28"/>
          <w:szCs w:val="28"/>
          <w:rtl/>
        </w:rPr>
        <w:t xml:space="preserve"> (</w:t>
      </w:r>
      <w:r>
        <w:rPr>
          <w:rFonts w:cs="B Lotus" w:hint="cs"/>
          <w:sz w:val="28"/>
          <w:szCs w:val="28"/>
          <w:rtl/>
        </w:rPr>
        <w:t>ناخالص</w:t>
      </w:r>
      <w:r>
        <w:rPr>
          <w:rFonts w:cs="B Lotus"/>
          <w:sz w:val="28"/>
          <w:szCs w:val="28"/>
          <w:rtl/>
        </w:rPr>
        <w:t xml:space="preserve">) </w:t>
      </w:r>
      <w:r>
        <w:rPr>
          <w:rFonts w:cs="B Lotus" w:hint="cs"/>
          <w:sz w:val="28"/>
          <w:szCs w:val="28"/>
          <w:rtl/>
        </w:rPr>
        <w:t>ژاپن</w:t>
      </w:r>
      <w:r>
        <w:rPr>
          <w:rFonts w:cs="B Lotus"/>
          <w:sz w:val="28"/>
          <w:szCs w:val="28"/>
          <w:rtl/>
        </w:rPr>
        <w:t xml:space="preserve"> </w:t>
      </w:r>
      <w:r>
        <w:rPr>
          <w:rFonts w:cs="B Lotus" w:hint="cs"/>
          <w:sz w:val="28"/>
          <w:szCs w:val="28"/>
          <w:rtl/>
        </w:rPr>
        <w:t>چیزی</w:t>
      </w:r>
      <w:r>
        <w:rPr>
          <w:rFonts w:cs="B Lotus"/>
          <w:sz w:val="28"/>
          <w:szCs w:val="28"/>
          <w:rtl/>
        </w:rPr>
        <w:t xml:space="preserve"> </w:t>
      </w:r>
      <w:r>
        <w:rPr>
          <w:rFonts w:cs="B Lotus" w:hint="cs"/>
          <w:sz w:val="28"/>
          <w:szCs w:val="28"/>
          <w:rtl/>
        </w:rPr>
        <w:t>بیش</w:t>
      </w:r>
      <w:r>
        <w:rPr>
          <w:rFonts w:cs="B Lotus"/>
          <w:sz w:val="28"/>
          <w:szCs w:val="28"/>
          <w:rtl/>
        </w:rPr>
        <w:t xml:space="preserve"> </w:t>
      </w:r>
      <w:r>
        <w:rPr>
          <w:rFonts w:cs="B Lotus" w:hint="cs"/>
          <w:sz w:val="28"/>
          <w:szCs w:val="28"/>
          <w:rtl/>
        </w:rPr>
        <w:t>از</w:t>
      </w:r>
      <w:r>
        <w:rPr>
          <w:rFonts w:cs="B Lotus"/>
          <w:sz w:val="28"/>
          <w:szCs w:val="28"/>
          <w:rtl/>
        </w:rPr>
        <w:t xml:space="preserve"> </w:t>
      </w:r>
      <w:r>
        <w:rPr>
          <w:rFonts w:cs="B Lotus" w:hint="cs"/>
          <w:sz w:val="28"/>
          <w:szCs w:val="28"/>
          <w:rtl/>
        </w:rPr>
        <w:t>یک</w:t>
      </w:r>
      <w:r>
        <w:rPr>
          <w:rFonts w:cs="B Lotus"/>
          <w:sz w:val="28"/>
          <w:szCs w:val="28"/>
          <w:rtl/>
        </w:rPr>
        <w:t xml:space="preserve"> </w:t>
      </w:r>
      <w:r>
        <w:rPr>
          <w:rFonts w:cs="B Lotus" w:hint="cs"/>
          <w:sz w:val="28"/>
          <w:szCs w:val="28"/>
          <w:rtl/>
        </w:rPr>
        <w:t>کوادریلیون</w:t>
      </w:r>
      <w:r>
        <w:rPr>
          <w:rFonts w:cs="B Lotus"/>
          <w:sz w:val="28"/>
          <w:szCs w:val="28"/>
          <w:rtl/>
        </w:rPr>
        <w:t xml:space="preserve"> </w:t>
      </w:r>
      <w:r>
        <w:rPr>
          <w:rFonts w:cs="B Lotus" w:hint="cs"/>
          <w:sz w:val="28"/>
          <w:szCs w:val="28"/>
          <w:rtl/>
        </w:rPr>
        <w:t>ین</w:t>
      </w:r>
      <w:r>
        <w:rPr>
          <w:rFonts w:cs="B Lotus"/>
          <w:sz w:val="28"/>
          <w:szCs w:val="28"/>
          <w:rtl/>
        </w:rPr>
        <w:t xml:space="preserve"> (</w:t>
      </w:r>
      <w:r>
        <w:rPr>
          <w:rFonts w:cs="B Lotus" w:hint="cs"/>
          <w:sz w:val="28"/>
          <w:szCs w:val="28"/>
          <w:rtl/>
        </w:rPr>
        <w:t>حدود</w:t>
      </w:r>
      <w:r>
        <w:rPr>
          <w:rFonts w:cs="B Lotus"/>
          <w:sz w:val="28"/>
          <w:szCs w:val="28"/>
          <w:rtl/>
        </w:rPr>
        <w:t xml:space="preserve"> 9 </w:t>
      </w:r>
      <w:r>
        <w:rPr>
          <w:rFonts w:cs="B Lotus" w:hint="cs"/>
          <w:sz w:val="28"/>
          <w:szCs w:val="28"/>
          <w:rtl/>
        </w:rPr>
        <w:t>تریلیون</w:t>
      </w:r>
      <w:r>
        <w:rPr>
          <w:rFonts w:cs="B Lotus"/>
          <w:sz w:val="28"/>
          <w:szCs w:val="28"/>
          <w:rtl/>
        </w:rPr>
        <w:t xml:space="preserve"> </w:t>
      </w:r>
      <w:r>
        <w:rPr>
          <w:rFonts w:cs="B Lotus" w:hint="cs"/>
          <w:sz w:val="28"/>
          <w:szCs w:val="28"/>
          <w:rtl/>
        </w:rPr>
        <w:t>دلار</w:t>
      </w:r>
      <w:r>
        <w:rPr>
          <w:rFonts w:cs="B Lotus"/>
          <w:sz w:val="28"/>
          <w:szCs w:val="28"/>
          <w:rtl/>
        </w:rPr>
        <w:t xml:space="preserve">) </w:t>
      </w:r>
      <w:r>
        <w:rPr>
          <w:rFonts w:cs="B Lotus" w:hint="cs"/>
          <w:sz w:val="28"/>
          <w:szCs w:val="28"/>
          <w:rtl/>
        </w:rPr>
        <w:t>یا</w:t>
      </w:r>
      <w:r>
        <w:rPr>
          <w:rFonts w:cs="B Lotus"/>
          <w:sz w:val="28"/>
          <w:szCs w:val="28"/>
          <w:rtl/>
        </w:rPr>
        <w:t xml:space="preserve"> </w:t>
      </w:r>
      <w:r>
        <w:rPr>
          <w:rFonts w:cs="B Lotus" w:hint="cs"/>
          <w:sz w:val="28"/>
          <w:szCs w:val="28"/>
          <w:rtl/>
        </w:rPr>
        <w:t>حدود</w:t>
      </w:r>
      <w:r>
        <w:rPr>
          <w:rFonts w:cs="B Lotus"/>
          <w:sz w:val="28"/>
          <w:szCs w:val="28"/>
          <w:rtl/>
        </w:rPr>
        <w:t xml:space="preserve"> 230</w:t>
      </w:r>
      <w:r>
        <w:rPr>
          <w:rFonts w:ascii="Sakkal Majalla" w:hAnsi="Sakkal Majalla" w:cs="Sakkal Majalla" w:hint="cs"/>
          <w:sz w:val="28"/>
          <w:szCs w:val="28"/>
          <w:rtl/>
        </w:rPr>
        <w:t>٪</w:t>
      </w:r>
      <w:r>
        <w:rPr>
          <w:rFonts w:cs="B Lotus"/>
          <w:sz w:val="28"/>
          <w:szCs w:val="28"/>
          <w:rtl/>
        </w:rPr>
        <w:t xml:space="preserve"> </w:t>
      </w:r>
      <w:r>
        <w:rPr>
          <w:rFonts w:cs="B Lotus" w:hint="cs"/>
          <w:sz w:val="28"/>
          <w:szCs w:val="28"/>
          <w:rtl/>
        </w:rPr>
        <w:t>تولید</w:t>
      </w:r>
      <w:r>
        <w:rPr>
          <w:rFonts w:cs="B Lotus"/>
          <w:sz w:val="28"/>
          <w:szCs w:val="28"/>
          <w:rtl/>
        </w:rPr>
        <w:t xml:space="preserve"> </w:t>
      </w:r>
      <w:r>
        <w:rPr>
          <w:rFonts w:cs="B Lotus" w:hint="cs"/>
          <w:sz w:val="28"/>
          <w:szCs w:val="28"/>
          <w:rtl/>
        </w:rPr>
        <w:t>ناخالص</w:t>
      </w:r>
      <w:r>
        <w:rPr>
          <w:rFonts w:cs="B Lotus"/>
          <w:sz w:val="28"/>
          <w:szCs w:val="28"/>
          <w:rtl/>
        </w:rPr>
        <w:t xml:space="preserve"> </w:t>
      </w:r>
      <w:r>
        <w:rPr>
          <w:rFonts w:cs="B Lotus" w:hint="cs"/>
          <w:sz w:val="28"/>
          <w:szCs w:val="28"/>
          <w:rtl/>
        </w:rPr>
        <w:t>داخلی</w:t>
      </w:r>
      <w:r>
        <w:rPr>
          <w:rFonts w:cs="B Lotus"/>
          <w:sz w:val="28"/>
          <w:szCs w:val="28"/>
          <w:rtl/>
        </w:rPr>
        <w:t xml:space="preserve"> </w:t>
      </w:r>
      <w:r>
        <w:rPr>
          <w:rFonts w:cs="B Lotus" w:hint="cs"/>
          <w:sz w:val="28"/>
          <w:szCs w:val="28"/>
          <w:rtl/>
        </w:rPr>
        <w:t>بوده است</w:t>
      </w:r>
      <w:r>
        <w:rPr>
          <w:rFonts w:cs="B Lotus"/>
          <w:sz w:val="28"/>
          <w:szCs w:val="28"/>
          <w:rtl/>
        </w:rPr>
        <w:t>.</w:t>
      </w:r>
      <w:r>
        <w:rPr>
          <w:rFonts w:cs="B Lotus" w:hint="cs"/>
          <w:sz w:val="28"/>
          <w:szCs w:val="28"/>
          <w:rtl/>
        </w:rPr>
        <w:t xml:space="preserve"> ژاپن</w:t>
      </w:r>
      <w:r>
        <w:rPr>
          <w:rFonts w:cs="B Lotus"/>
          <w:sz w:val="28"/>
          <w:szCs w:val="28"/>
          <w:rtl/>
        </w:rPr>
        <w:t xml:space="preserve"> </w:t>
      </w:r>
      <w:r>
        <w:rPr>
          <w:rFonts w:cs="B Lotus" w:hint="cs"/>
          <w:sz w:val="28"/>
          <w:szCs w:val="28"/>
          <w:rtl/>
        </w:rPr>
        <w:t>تا</w:t>
      </w:r>
      <w:r>
        <w:rPr>
          <w:rFonts w:cs="B Lotus"/>
          <w:sz w:val="28"/>
          <w:szCs w:val="28"/>
          <w:rtl/>
        </w:rPr>
        <w:t xml:space="preserve"> </w:t>
      </w:r>
      <w:r>
        <w:rPr>
          <w:rFonts w:cs="B Lotus" w:hint="cs"/>
          <w:sz w:val="28"/>
          <w:szCs w:val="28"/>
          <w:rtl/>
        </w:rPr>
        <w:t>سال</w:t>
      </w:r>
      <w:r>
        <w:rPr>
          <w:rFonts w:cs="B Lotus"/>
          <w:sz w:val="28"/>
          <w:szCs w:val="28"/>
          <w:rtl/>
        </w:rPr>
        <w:t xml:space="preserve"> 2014 </w:t>
      </w:r>
      <w:r>
        <w:rPr>
          <w:rFonts w:cs="B Lotus" w:hint="cs"/>
          <w:sz w:val="28"/>
          <w:szCs w:val="28"/>
          <w:rtl/>
        </w:rPr>
        <w:t>بالاترین</w:t>
      </w:r>
      <w:r>
        <w:rPr>
          <w:rFonts w:cs="B Lotus"/>
          <w:sz w:val="28"/>
          <w:szCs w:val="28"/>
          <w:rtl/>
        </w:rPr>
        <w:t xml:space="preserve"> </w:t>
      </w:r>
      <w:r>
        <w:rPr>
          <w:rFonts w:cs="B Lotus" w:hint="cs"/>
          <w:sz w:val="28"/>
          <w:szCs w:val="28"/>
          <w:rtl/>
        </w:rPr>
        <w:t>بدهی را</w:t>
      </w:r>
      <w:r>
        <w:rPr>
          <w:rFonts w:cs="B Lotus"/>
          <w:sz w:val="28"/>
          <w:szCs w:val="28"/>
          <w:rtl/>
        </w:rPr>
        <w:t xml:space="preserve"> </w:t>
      </w:r>
      <w:r>
        <w:rPr>
          <w:rFonts w:cs="B Lotus" w:hint="cs"/>
          <w:sz w:val="28"/>
          <w:szCs w:val="28"/>
          <w:rtl/>
        </w:rPr>
        <w:t>به نسبت</w:t>
      </w:r>
      <w:r>
        <w:rPr>
          <w:rFonts w:cs="B Lotus"/>
          <w:sz w:val="28"/>
          <w:szCs w:val="28"/>
          <w:rtl/>
        </w:rPr>
        <w:t xml:space="preserve"> </w:t>
      </w:r>
      <w:r>
        <w:rPr>
          <w:rFonts w:cs="B Lotus" w:hint="cs"/>
          <w:sz w:val="28"/>
          <w:szCs w:val="28"/>
          <w:rtl/>
        </w:rPr>
        <w:t>تولید</w:t>
      </w:r>
      <w:r>
        <w:rPr>
          <w:rFonts w:cs="B Lotus"/>
          <w:sz w:val="28"/>
          <w:szCs w:val="28"/>
          <w:rtl/>
        </w:rPr>
        <w:t xml:space="preserve"> </w:t>
      </w:r>
      <w:r>
        <w:rPr>
          <w:rFonts w:cs="B Lotus" w:hint="cs"/>
          <w:sz w:val="28"/>
          <w:szCs w:val="28"/>
          <w:rtl/>
        </w:rPr>
        <w:t>ناخالص</w:t>
      </w:r>
      <w:r>
        <w:rPr>
          <w:rFonts w:cs="B Lotus"/>
          <w:sz w:val="28"/>
          <w:szCs w:val="28"/>
          <w:rtl/>
        </w:rPr>
        <w:t xml:space="preserve"> </w:t>
      </w:r>
      <w:r>
        <w:rPr>
          <w:rFonts w:cs="B Lotus" w:hint="cs"/>
          <w:sz w:val="28"/>
          <w:szCs w:val="28"/>
          <w:rtl/>
        </w:rPr>
        <w:t>داخلی در</w:t>
      </w:r>
      <w:r>
        <w:rPr>
          <w:rFonts w:cs="B Lotus"/>
          <w:sz w:val="28"/>
          <w:szCs w:val="28"/>
          <w:rtl/>
        </w:rPr>
        <w:t xml:space="preserve"> </w:t>
      </w:r>
      <w:r>
        <w:rPr>
          <w:rFonts w:cs="B Lotus" w:hint="cs"/>
          <w:sz w:val="28"/>
          <w:szCs w:val="28"/>
          <w:rtl/>
        </w:rPr>
        <w:t>جهان</w:t>
      </w:r>
      <w:r>
        <w:rPr>
          <w:rFonts w:cs="B Lotus"/>
          <w:sz w:val="28"/>
          <w:szCs w:val="28"/>
          <w:rtl/>
        </w:rPr>
        <w:t xml:space="preserve"> </w:t>
      </w:r>
      <w:r>
        <w:rPr>
          <w:rFonts w:cs="B Lotus" w:hint="cs"/>
          <w:sz w:val="28"/>
          <w:szCs w:val="28"/>
          <w:rtl/>
        </w:rPr>
        <w:t>را</w:t>
      </w:r>
      <w:r>
        <w:rPr>
          <w:rFonts w:cs="B Lotus"/>
          <w:sz w:val="28"/>
          <w:szCs w:val="28"/>
          <w:rtl/>
        </w:rPr>
        <w:t xml:space="preserve"> </w:t>
      </w:r>
      <w:r>
        <w:rPr>
          <w:rFonts w:cs="B Lotus" w:hint="cs"/>
          <w:sz w:val="28"/>
          <w:szCs w:val="28"/>
          <w:rtl/>
        </w:rPr>
        <w:t>داشت</w:t>
      </w:r>
      <w:r>
        <w:rPr>
          <w:rFonts w:cs="B Lotus"/>
          <w:sz w:val="28"/>
          <w:szCs w:val="28"/>
          <w:rtl/>
        </w:rPr>
        <w:t>.</w:t>
      </w:r>
      <w:r>
        <w:rPr>
          <w:rFonts w:cs="B Lotus" w:hint="cs"/>
          <w:sz w:val="28"/>
          <w:szCs w:val="28"/>
          <w:rtl/>
        </w:rPr>
        <w:t xml:space="preserve"> </w:t>
      </w:r>
      <w:r>
        <w:rPr>
          <w:rFonts w:cs="B Lotus"/>
          <w:sz w:val="28"/>
          <w:szCs w:val="28"/>
        </w:rPr>
        <w:t>(Fortune, 2018)</w:t>
      </w:r>
    </w:p>
    <w:p>
      <w:pPr>
        <w:bidi/>
        <w:jc w:val="both"/>
        <w:rPr>
          <w:rFonts w:cs="B Lotus"/>
          <w:b/>
          <w:bCs/>
          <w:sz w:val="28"/>
          <w:szCs w:val="28"/>
          <w:rtl/>
        </w:rPr>
      </w:pPr>
      <w:r>
        <w:rPr>
          <w:rFonts w:cs="B Lotus" w:hint="cs"/>
          <w:b/>
          <w:bCs/>
          <w:sz w:val="28"/>
          <w:szCs w:val="28"/>
          <w:rtl/>
        </w:rPr>
        <w:lastRenderedPageBreak/>
        <w:t>تحول ژاپن در زمینه فرهنگ</w:t>
      </w:r>
    </w:p>
    <w:p>
      <w:pPr>
        <w:bidi/>
        <w:jc w:val="both"/>
        <w:rPr>
          <w:rFonts w:cs="B Lotus"/>
          <w:sz w:val="28"/>
          <w:szCs w:val="28"/>
          <w:rtl/>
        </w:rPr>
      </w:pPr>
      <w:r>
        <w:rPr>
          <w:rFonts w:cs="B Lotus" w:hint="cs"/>
          <w:sz w:val="28"/>
          <w:szCs w:val="28"/>
          <w:rtl/>
        </w:rPr>
        <w:t>نکته بسیار مهم این است که تحولات در ژاپن را پس از جنگ جهانی دوم و نیمه دوم قرن بیستم، اگر صرفا از بعد اقتصادی ارزیابی کنیم تصویری دقیق از کشور به ما نشان نمیدهد. بعد فرهنگی شاید از عمیق ترین تاثیرات اشغال ایالات متحده بر ژاپن باشد که منجر به تحولات ژرف کشور را فراهم آورده است.</w:t>
      </w:r>
      <w:r>
        <w:rPr>
          <w:rFonts w:cs="B Lotus"/>
          <w:sz w:val="28"/>
          <w:szCs w:val="28"/>
          <w:rtl/>
        </w:rPr>
        <w:t xml:space="preserve"> </w:t>
      </w:r>
      <w:r>
        <w:rPr>
          <w:rFonts w:cs="B Lotus" w:hint="cs"/>
          <w:sz w:val="28"/>
          <w:szCs w:val="28"/>
          <w:rtl/>
        </w:rPr>
        <w:t>از</w:t>
      </w:r>
      <w:r>
        <w:rPr>
          <w:rFonts w:cs="B Lotus"/>
          <w:sz w:val="28"/>
          <w:szCs w:val="28"/>
          <w:rtl/>
        </w:rPr>
        <w:t xml:space="preserve"> </w:t>
      </w:r>
      <w:r>
        <w:rPr>
          <w:rFonts w:cs="B Lotus" w:hint="cs"/>
          <w:sz w:val="28"/>
          <w:szCs w:val="28"/>
          <w:rtl/>
        </w:rPr>
        <w:t>سالن</w:t>
      </w:r>
      <w:r>
        <w:rPr>
          <w:rFonts w:cs="B Lotus"/>
          <w:sz w:val="28"/>
          <w:szCs w:val="28"/>
          <w:rtl/>
        </w:rPr>
        <w:t xml:space="preserve"> </w:t>
      </w:r>
      <w:r>
        <w:rPr>
          <w:rFonts w:cs="B Lotus" w:hint="cs"/>
          <w:sz w:val="28"/>
          <w:szCs w:val="28"/>
          <w:rtl/>
        </w:rPr>
        <w:t>های</w:t>
      </w:r>
      <w:r>
        <w:rPr>
          <w:rFonts w:cs="B Lotus"/>
          <w:sz w:val="28"/>
          <w:szCs w:val="28"/>
          <w:rtl/>
        </w:rPr>
        <w:t xml:space="preserve"> </w:t>
      </w:r>
      <w:r>
        <w:rPr>
          <w:rFonts w:cs="B Lotus" w:hint="cs"/>
          <w:sz w:val="28"/>
          <w:szCs w:val="28"/>
          <w:rtl/>
        </w:rPr>
        <w:t>رقص روپونگی</w:t>
      </w:r>
      <w:r>
        <w:rPr>
          <w:rStyle w:val="FootnoteReference"/>
          <w:rFonts w:cs="B Lotus"/>
          <w:sz w:val="28"/>
          <w:szCs w:val="28"/>
          <w:rtl/>
        </w:rPr>
        <w:footnoteReference w:id="266"/>
      </w:r>
      <w:r>
        <w:rPr>
          <w:rFonts w:cs="B Lotus"/>
          <w:sz w:val="28"/>
          <w:szCs w:val="28"/>
          <w:rtl/>
        </w:rPr>
        <w:t xml:space="preserve"> </w:t>
      </w:r>
      <w:r>
        <w:rPr>
          <w:rFonts w:cs="B Lotus" w:hint="cs"/>
          <w:sz w:val="28"/>
          <w:szCs w:val="28"/>
          <w:rtl/>
        </w:rPr>
        <w:t>گرفته</w:t>
      </w:r>
      <w:r>
        <w:rPr>
          <w:rFonts w:cs="B Lotus"/>
          <w:sz w:val="28"/>
          <w:szCs w:val="28"/>
          <w:rtl/>
        </w:rPr>
        <w:t xml:space="preserve"> </w:t>
      </w:r>
      <w:r>
        <w:rPr>
          <w:rFonts w:cs="B Lotus" w:hint="cs"/>
          <w:sz w:val="28"/>
          <w:szCs w:val="28"/>
          <w:rtl/>
        </w:rPr>
        <w:t>تا</w:t>
      </w:r>
      <w:r>
        <w:rPr>
          <w:rFonts w:cs="B Lotus"/>
          <w:sz w:val="28"/>
          <w:szCs w:val="28"/>
          <w:rtl/>
        </w:rPr>
        <w:t xml:space="preserve"> </w:t>
      </w:r>
      <w:r>
        <w:rPr>
          <w:rFonts w:cs="B Lotus" w:hint="cs"/>
          <w:sz w:val="28"/>
          <w:szCs w:val="28"/>
          <w:rtl/>
        </w:rPr>
        <w:t>فیلم</w:t>
      </w:r>
      <w:r>
        <w:rPr>
          <w:rFonts w:cs="B Lotus"/>
          <w:sz w:val="28"/>
          <w:szCs w:val="28"/>
          <w:rtl/>
        </w:rPr>
        <w:t xml:space="preserve"> </w:t>
      </w:r>
      <w:r>
        <w:rPr>
          <w:rFonts w:cs="B Lotus" w:hint="cs"/>
          <w:sz w:val="28"/>
          <w:szCs w:val="28"/>
          <w:rtl/>
        </w:rPr>
        <w:t>های</w:t>
      </w:r>
      <w:r>
        <w:rPr>
          <w:rFonts w:cs="B Lotus"/>
          <w:sz w:val="28"/>
          <w:szCs w:val="28"/>
          <w:rtl/>
        </w:rPr>
        <w:t xml:space="preserve"> </w:t>
      </w:r>
      <w:r>
        <w:rPr>
          <w:rFonts w:cs="B Lotus" w:hint="cs"/>
          <w:sz w:val="28"/>
          <w:szCs w:val="28"/>
          <w:rtl/>
        </w:rPr>
        <w:t>هالیوود</w:t>
      </w:r>
      <w:r>
        <w:rPr>
          <w:rFonts w:cs="B Lotus"/>
          <w:sz w:val="28"/>
          <w:szCs w:val="28"/>
          <w:rtl/>
        </w:rPr>
        <w:t xml:space="preserve"> </w:t>
      </w:r>
      <w:r>
        <w:rPr>
          <w:rFonts w:cs="B Lotus" w:hint="cs"/>
          <w:sz w:val="28"/>
          <w:szCs w:val="28"/>
          <w:rtl/>
        </w:rPr>
        <w:t>و</w:t>
      </w:r>
      <w:r>
        <w:rPr>
          <w:rFonts w:cs="B Lotus"/>
          <w:sz w:val="28"/>
          <w:szCs w:val="28"/>
          <w:rtl/>
        </w:rPr>
        <w:t xml:space="preserve"> </w:t>
      </w:r>
      <w:r>
        <w:rPr>
          <w:rFonts w:cs="B Lotus" w:hint="cs"/>
          <w:sz w:val="28"/>
          <w:szCs w:val="28"/>
          <w:rtl/>
        </w:rPr>
        <w:t>همبرگر،</w:t>
      </w:r>
      <w:r>
        <w:rPr>
          <w:rFonts w:cs="B Lotus"/>
          <w:sz w:val="28"/>
          <w:szCs w:val="28"/>
          <w:rtl/>
        </w:rPr>
        <w:t xml:space="preserve"> </w:t>
      </w:r>
      <w:r>
        <w:rPr>
          <w:rFonts w:cs="B Lotus" w:hint="cs"/>
          <w:sz w:val="28"/>
          <w:szCs w:val="28"/>
          <w:rtl/>
        </w:rPr>
        <w:t>فرهنگ</w:t>
      </w:r>
      <w:r>
        <w:rPr>
          <w:rFonts w:cs="B Lotus"/>
          <w:sz w:val="28"/>
          <w:szCs w:val="28"/>
          <w:rtl/>
        </w:rPr>
        <w:t xml:space="preserve"> </w:t>
      </w:r>
      <w:r>
        <w:rPr>
          <w:rFonts w:cs="B Lotus" w:hint="cs"/>
          <w:sz w:val="28"/>
          <w:szCs w:val="28"/>
          <w:rtl/>
        </w:rPr>
        <w:t>وسترن یا</w:t>
      </w:r>
      <w:r>
        <w:rPr>
          <w:rFonts w:cs="B Lotus"/>
          <w:sz w:val="28"/>
          <w:szCs w:val="28"/>
          <w:rtl/>
        </w:rPr>
        <w:t xml:space="preserve"> </w:t>
      </w:r>
      <w:r>
        <w:rPr>
          <w:rFonts w:cs="B Lotus" w:hint="cs"/>
          <w:sz w:val="28"/>
          <w:szCs w:val="28"/>
          <w:rtl/>
        </w:rPr>
        <w:t>به</w:t>
      </w:r>
      <w:r>
        <w:rPr>
          <w:rFonts w:cs="B Lotus"/>
          <w:sz w:val="28"/>
          <w:szCs w:val="28"/>
          <w:rtl/>
        </w:rPr>
        <w:t xml:space="preserve"> </w:t>
      </w:r>
      <w:r>
        <w:rPr>
          <w:rFonts w:cs="B Lotus" w:hint="cs"/>
          <w:sz w:val="28"/>
          <w:szCs w:val="28"/>
          <w:rtl/>
        </w:rPr>
        <w:t>طور</w:t>
      </w:r>
      <w:r>
        <w:rPr>
          <w:rFonts w:cs="B Lotus"/>
          <w:sz w:val="28"/>
          <w:szCs w:val="28"/>
          <w:rtl/>
        </w:rPr>
        <w:t xml:space="preserve"> </w:t>
      </w:r>
      <w:r>
        <w:rPr>
          <w:rFonts w:cs="B Lotus" w:hint="cs"/>
          <w:sz w:val="28"/>
          <w:szCs w:val="28"/>
          <w:rtl/>
        </w:rPr>
        <w:t>کلی تر فرهنگ آمریکایی، دنیایی متفاوت</w:t>
      </w:r>
      <w:r>
        <w:rPr>
          <w:rFonts w:cs="B Lotus"/>
          <w:sz w:val="28"/>
          <w:szCs w:val="28"/>
          <w:rtl/>
        </w:rPr>
        <w:t xml:space="preserve"> </w:t>
      </w:r>
      <w:r>
        <w:rPr>
          <w:rFonts w:cs="B Lotus" w:hint="cs"/>
          <w:sz w:val="28"/>
          <w:szCs w:val="28"/>
          <w:rtl/>
        </w:rPr>
        <w:t>برای</w:t>
      </w:r>
      <w:r>
        <w:rPr>
          <w:rFonts w:cs="B Lotus"/>
          <w:sz w:val="28"/>
          <w:szCs w:val="28"/>
          <w:rtl/>
        </w:rPr>
        <w:t xml:space="preserve"> </w:t>
      </w:r>
      <w:r>
        <w:rPr>
          <w:rFonts w:cs="B Lotus" w:hint="cs"/>
          <w:sz w:val="28"/>
          <w:szCs w:val="28"/>
          <w:rtl/>
        </w:rPr>
        <w:t>جوانان</w:t>
      </w:r>
      <w:r>
        <w:rPr>
          <w:rFonts w:cs="B Lotus"/>
          <w:sz w:val="28"/>
          <w:szCs w:val="28"/>
          <w:rtl/>
        </w:rPr>
        <w:t xml:space="preserve"> </w:t>
      </w:r>
      <w:r>
        <w:rPr>
          <w:rFonts w:cs="B Lotus" w:hint="cs"/>
          <w:sz w:val="28"/>
          <w:szCs w:val="28"/>
          <w:rtl/>
        </w:rPr>
        <w:t>در</w:t>
      </w:r>
      <w:r>
        <w:rPr>
          <w:rFonts w:cs="B Lotus"/>
          <w:sz w:val="28"/>
          <w:szCs w:val="28"/>
          <w:rtl/>
        </w:rPr>
        <w:t xml:space="preserve"> </w:t>
      </w:r>
      <w:r>
        <w:rPr>
          <w:rFonts w:cs="B Lotus" w:hint="cs"/>
          <w:sz w:val="28"/>
          <w:szCs w:val="28"/>
          <w:rtl/>
        </w:rPr>
        <w:t>سال</w:t>
      </w:r>
      <w:r>
        <w:rPr>
          <w:rFonts w:cs="B Lotus"/>
          <w:sz w:val="28"/>
          <w:szCs w:val="28"/>
          <w:rtl/>
        </w:rPr>
        <w:t xml:space="preserve"> </w:t>
      </w:r>
      <w:r>
        <w:rPr>
          <w:rFonts w:cs="B Lotus" w:hint="cs"/>
          <w:sz w:val="28"/>
          <w:szCs w:val="28"/>
          <w:rtl/>
        </w:rPr>
        <w:t>های</w:t>
      </w:r>
      <w:r>
        <w:rPr>
          <w:rFonts w:cs="B Lotus"/>
          <w:sz w:val="28"/>
          <w:szCs w:val="28"/>
          <w:rtl/>
        </w:rPr>
        <w:t xml:space="preserve"> </w:t>
      </w:r>
      <w:r>
        <w:rPr>
          <w:rFonts w:cs="B Lotus" w:hint="cs"/>
          <w:sz w:val="28"/>
          <w:szCs w:val="28"/>
          <w:rtl/>
        </w:rPr>
        <w:t>پس</w:t>
      </w:r>
      <w:r>
        <w:rPr>
          <w:rFonts w:cs="B Lotus"/>
          <w:sz w:val="28"/>
          <w:szCs w:val="28"/>
          <w:rtl/>
        </w:rPr>
        <w:t xml:space="preserve"> </w:t>
      </w:r>
      <w:r>
        <w:rPr>
          <w:rFonts w:cs="B Lotus" w:hint="cs"/>
          <w:sz w:val="28"/>
          <w:szCs w:val="28"/>
          <w:rtl/>
        </w:rPr>
        <w:t>از</w:t>
      </w:r>
      <w:r>
        <w:rPr>
          <w:rFonts w:cs="B Lotus"/>
          <w:sz w:val="28"/>
          <w:szCs w:val="28"/>
          <w:rtl/>
        </w:rPr>
        <w:t xml:space="preserve"> </w:t>
      </w:r>
      <w:r>
        <w:rPr>
          <w:rFonts w:cs="B Lotus" w:hint="cs"/>
          <w:sz w:val="28"/>
          <w:szCs w:val="28"/>
          <w:rtl/>
        </w:rPr>
        <w:t>جنگ</w:t>
      </w:r>
      <w:r>
        <w:rPr>
          <w:rFonts w:cs="B Lotus"/>
          <w:sz w:val="28"/>
          <w:szCs w:val="28"/>
          <w:rtl/>
        </w:rPr>
        <w:t xml:space="preserve"> </w:t>
      </w:r>
      <w:r>
        <w:rPr>
          <w:rFonts w:cs="B Lotus" w:hint="cs"/>
          <w:sz w:val="28"/>
          <w:szCs w:val="28"/>
          <w:rtl/>
        </w:rPr>
        <w:t>ارائه</w:t>
      </w:r>
      <w:r>
        <w:rPr>
          <w:rFonts w:cs="B Lotus"/>
          <w:sz w:val="28"/>
          <w:szCs w:val="28"/>
          <w:rtl/>
        </w:rPr>
        <w:t xml:space="preserve"> </w:t>
      </w:r>
      <w:r>
        <w:rPr>
          <w:rFonts w:cs="B Lotus" w:hint="cs"/>
          <w:sz w:val="28"/>
          <w:szCs w:val="28"/>
          <w:rtl/>
        </w:rPr>
        <w:t>می</w:t>
      </w:r>
      <w:r>
        <w:rPr>
          <w:rFonts w:cs="B Lotus"/>
          <w:sz w:val="28"/>
          <w:szCs w:val="28"/>
          <w:rtl/>
        </w:rPr>
        <w:t xml:space="preserve"> </w:t>
      </w:r>
      <w:r>
        <w:rPr>
          <w:rFonts w:cs="B Lotus" w:hint="cs"/>
          <w:sz w:val="28"/>
          <w:szCs w:val="28"/>
          <w:rtl/>
        </w:rPr>
        <w:t>داد</w:t>
      </w:r>
      <w:r>
        <w:rPr>
          <w:rFonts w:cs="B Lotus"/>
          <w:sz w:val="28"/>
          <w:szCs w:val="28"/>
          <w:rtl/>
        </w:rPr>
        <w:t xml:space="preserve">. </w:t>
      </w:r>
      <w:r>
        <w:rPr>
          <w:rFonts w:cs="B Lotus" w:hint="cs"/>
          <w:sz w:val="28"/>
          <w:szCs w:val="28"/>
          <w:rtl/>
        </w:rPr>
        <w:t>بسیاری</w:t>
      </w:r>
      <w:r>
        <w:rPr>
          <w:rFonts w:cs="B Lotus"/>
          <w:sz w:val="28"/>
          <w:szCs w:val="28"/>
          <w:rtl/>
        </w:rPr>
        <w:t xml:space="preserve"> </w:t>
      </w:r>
      <w:r>
        <w:rPr>
          <w:rFonts w:cs="B Lotus" w:hint="cs"/>
          <w:sz w:val="28"/>
          <w:szCs w:val="28"/>
          <w:rtl/>
        </w:rPr>
        <w:t>از</w:t>
      </w:r>
      <w:r>
        <w:rPr>
          <w:rFonts w:cs="B Lotus"/>
          <w:sz w:val="28"/>
          <w:szCs w:val="28"/>
          <w:rtl/>
        </w:rPr>
        <w:t xml:space="preserve"> </w:t>
      </w:r>
      <w:r>
        <w:rPr>
          <w:rFonts w:cs="B Lotus" w:hint="cs"/>
          <w:sz w:val="28"/>
          <w:szCs w:val="28"/>
          <w:rtl/>
        </w:rPr>
        <w:t>جنبه</w:t>
      </w:r>
      <w:r>
        <w:rPr>
          <w:rFonts w:cs="B Lotus"/>
          <w:sz w:val="28"/>
          <w:szCs w:val="28"/>
          <w:rtl/>
        </w:rPr>
        <w:t xml:space="preserve"> </w:t>
      </w:r>
      <w:r>
        <w:rPr>
          <w:rFonts w:cs="B Lotus" w:hint="cs"/>
          <w:sz w:val="28"/>
          <w:szCs w:val="28"/>
          <w:rtl/>
        </w:rPr>
        <w:t>های</w:t>
      </w:r>
      <w:r>
        <w:rPr>
          <w:rFonts w:cs="B Lotus"/>
          <w:sz w:val="28"/>
          <w:szCs w:val="28"/>
          <w:rtl/>
        </w:rPr>
        <w:t xml:space="preserve"> </w:t>
      </w:r>
      <w:r>
        <w:rPr>
          <w:rFonts w:cs="B Lotus" w:hint="cs"/>
          <w:sz w:val="28"/>
          <w:szCs w:val="28"/>
          <w:rtl/>
        </w:rPr>
        <w:t>جامعه</w:t>
      </w:r>
      <w:r>
        <w:rPr>
          <w:rFonts w:cs="B Lotus"/>
          <w:sz w:val="28"/>
          <w:szCs w:val="28"/>
          <w:rtl/>
        </w:rPr>
        <w:t xml:space="preserve"> </w:t>
      </w:r>
      <w:r>
        <w:rPr>
          <w:rFonts w:cs="B Lotus" w:hint="cs"/>
          <w:sz w:val="28"/>
          <w:szCs w:val="28"/>
          <w:rtl/>
        </w:rPr>
        <w:t>دستخوش</w:t>
      </w:r>
      <w:r>
        <w:rPr>
          <w:rFonts w:cs="B Lotus"/>
          <w:sz w:val="28"/>
          <w:szCs w:val="28"/>
          <w:rtl/>
        </w:rPr>
        <w:t xml:space="preserve"> </w:t>
      </w:r>
      <w:r>
        <w:rPr>
          <w:rFonts w:cs="B Lotus" w:hint="cs"/>
          <w:sz w:val="28"/>
          <w:szCs w:val="28"/>
          <w:rtl/>
        </w:rPr>
        <w:t>تغییر</w:t>
      </w:r>
      <w:r>
        <w:rPr>
          <w:rFonts w:cs="B Lotus"/>
          <w:sz w:val="28"/>
          <w:szCs w:val="28"/>
          <w:rtl/>
        </w:rPr>
        <w:t xml:space="preserve"> </w:t>
      </w:r>
      <w:r>
        <w:rPr>
          <w:rFonts w:cs="B Lotus" w:hint="cs"/>
          <w:sz w:val="28"/>
          <w:szCs w:val="28"/>
          <w:rtl/>
        </w:rPr>
        <w:t>شد</w:t>
      </w:r>
      <w:r>
        <w:rPr>
          <w:rFonts w:cs="B Lotus"/>
          <w:sz w:val="28"/>
          <w:szCs w:val="28"/>
          <w:rtl/>
        </w:rPr>
        <w:t xml:space="preserve">. </w:t>
      </w:r>
      <w:r>
        <w:rPr>
          <w:rFonts w:cs="B Lotus" w:hint="cs"/>
          <w:sz w:val="28"/>
          <w:szCs w:val="28"/>
          <w:rtl/>
        </w:rPr>
        <w:t>به</w:t>
      </w:r>
      <w:r>
        <w:rPr>
          <w:rFonts w:cs="B Lotus"/>
          <w:sz w:val="28"/>
          <w:szCs w:val="28"/>
          <w:rtl/>
        </w:rPr>
        <w:t xml:space="preserve"> </w:t>
      </w:r>
      <w:r>
        <w:rPr>
          <w:rFonts w:cs="B Lotus" w:hint="cs"/>
          <w:sz w:val="28"/>
          <w:szCs w:val="28"/>
          <w:rtl/>
        </w:rPr>
        <w:t>عنوان</w:t>
      </w:r>
      <w:r>
        <w:rPr>
          <w:rFonts w:cs="B Lotus"/>
          <w:sz w:val="28"/>
          <w:szCs w:val="28"/>
          <w:rtl/>
        </w:rPr>
        <w:t xml:space="preserve"> </w:t>
      </w:r>
      <w:r>
        <w:rPr>
          <w:rFonts w:cs="B Lotus" w:hint="cs"/>
          <w:sz w:val="28"/>
          <w:szCs w:val="28"/>
          <w:rtl/>
        </w:rPr>
        <w:t>مثال،</w:t>
      </w:r>
      <w:r>
        <w:rPr>
          <w:rFonts w:cs="B Lotus"/>
          <w:sz w:val="28"/>
          <w:szCs w:val="28"/>
          <w:rtl/>
        </w:rPr>
        <w:t xml:space="preserve"> </w:t>
      </w:r>
      <w:r>
        <w:rPr>
          <w:rFonts w:cs="B Lotus" w:hint="cs"/>
          <w:sz w:val="28"/>
          <w:szCs w:val="28"/>
          <w:rtl/>
        </w:rPr>
        <w:t>قبل</w:t>
      </w:r>
      <w:r>
        <w:rPr>
          <w:rFonts w:cs="B Lotus"/>
          <w:sz w:val="28"/>
          <w:szCs w:val="28"/>
          <w:rtl/>
        </w:rPr>
        <w:t xml:space="preserve"> </w:t>
      </w:r>
      <w:r>
        <w:rPr>
          <w:rFonts w:cs="B Lotus" w:hint="cs"/>
          <w:sz w:val="28"/>
          <w:szCs w:val="28"/>
          <w:rtl/>
        </w:rPr>
        <w:t>از</w:t>
      </w:r>
      <w:r>
        <w:rPr>
          <w:rFonts w:cs="B Lotus"/>
          <w:sz w:val="28"/>
          <w:szCs w:val="28"/>
          <w:rtl/>
        </w:rPr>
        <w:t xml:space="preserve"> </w:t>
      </w:r>
      <w:r>
        <w:rPr>
          <w:rFonts w:cs="B Lotus" w:hint="cs"/>
          <w:sz w:val="28"/>
          <w:szCs w:val="28"/>
          <w:rtl/>
        </w:rPr>
        <w:t>جنگ</w:t>
      </w:r>
      <w:r>
        <w:rPr>
          <w:rFonts w:cs="B Lotus"/>
          <w:sz w:val="28"/>
          <w:szCs w:val="28"/>
          <w:rtl/>
        </w:rPr>
        <w:t xml:space="preserve"> </w:t>
      </w:r>
      <w:r>
        <w:rPr>
          <w:rFonts w:cs="B Lotus" w:hint="cs"/>
          <w:sz w:val="28"/>
          <w:szCs w:val="28"/>
          <w:rtl/>
        </w:rPr>
        <w:t>بیشتر</w:t>
      </w:r>
      <w:r>
        <w:rPr>
          <w:rFonts w:cs="B Lotus"/>
          <w:sz w:val="28"/>
          <w:szCs w:val="28"/>
          <w:rtl/>
        </w:rPr>
        <w:t xml:space="preserve"> </w:t>
      </w:r>
      <w:r>
        <w:rPr>
          <w:rFonts w:cs="B Lotus" w:hint="cs"/>
          <w:sz w:val="28"/>
          <w:szCs w:val="28"/>
          <w:rtl/>
        </w:rPr>
        <w:t>ازدواج</w:t>
      </w:r>
      <w:r>
        <w:rPr>
          <w:rFonts w:cs="B Lotus"/>
          <w:sz w:val="28"/>
          <w:szCs w:val="28"/>
          <w:rtl/>
        </w:rPr>
        <w:t xml:space="preserve"> </w:t>
      </w:r>
      <w:r>
        <w:rPr>
          <w:rFonts w:cs="B Lotus" w:hint="cs"/>
          <w:sz w:val="28"/>
          <w:szCs w:val="28"/>
          <w:rtl/>
        </w:rPr>
        <w:t>ها</w:t>
      </w:r>
      <w:r>
        <w:rPr>
          <w:rFonts w:cs="B Lotus"/>
          <w:sz w:val="28"/>
          <w:szCs w:val="28"/>
          <w:rtl/>
        </w:rPr>
        <w:t xml:space="preserve"> </w:t>
      </w:r>
      <w:r>
        <w:rPr>
          <w:rFonts w:cs="B Lotus" w:hint="cs"/>
          <w:sz w:val="28"/>
          <w:szCs w:val="28"/>
          <w:rtl/>
        </w:rPr>
        <w:t>از</w:t>
      </w:r>
      <w:r>
        <w:rPr>
          <w:rFonts w:cs="B Lotus"/>
          <w:sz w:val="28"/>
          <w:szCs w:val="28"/>
          <w:rtl/>
        </w:rPr>
        <w:t xml:space="preserve"> </w:t>
      </w:r>
      <w:r>
        <w:rPr>
          <w:rFonts w:cs="B Lotus" w:hint="cs"/>
          <w:sz w:val="28"/>
          <w:szCs w:val="28"/>
          <w:rtl/>
        </w:rPr>
        <w:t>طریق سنت" اومیایی</w:t>
      </w:r>
      <w:r>
        <w:rPr>
          <w:rStyle w:val="FootnoteReference"/>
          <w:rFonts w:cs="B Lotus"/>
          <w:sz w:val="28"/>
          <w:szCs w:val="28"/>
          <w:rtl/>
        </w:rPr>
        <w:footnoteReference w:id="267"/>
      </w:r>
      <w:r>
        <w:rPr>
          <w:rFonts w:cs="B Lotus" w:hint="cs"/>
          <w:sz w:val="28"/>
          <w:szCs w:val="28"/>
          <w:rtl/>
        </w:rPr>
        <w:t>"</w:t>
      </w:r>
      <w:r>
        <w:rPr>
          <w:rFonts w:cs="B Lotus"/>
          <w:sz w:val="28"/>
          <w:szCs w:val="28"/>
          <w:rtl/>
        </w:rPr>
        <w:t xml:space="preserve"> </w:t>
      </w:r>
      <w:r>
        <w:rPr>
          <w:rFonts w:cs="B Lotus" w:hint="cs"/>
          <w:sz w:val="28"/>
          <w:szCs w:val="28"/>
          <w:rtl/>
        </w:rPr>
        <w:t>بود که درواقع گونه ای ازدواج بر پایه سنت های کشور صورت میگرفت و بر اساس آن، ازدواج کاملا برنامه ریزی شده تلقی میشد. اما با ورود فرهنگ غرب، سبک زندگی غربی نیز در کشور رسوخ کرد. به گونه ای که امروزه درصد کمی از ازدواج ها بر اساس اومیایی صورت میگیرد. (او ری شاور، 1379: 198-199)</w:t>
      </w:r>
    </w:p>
    <w:p>
      <w:pPr>
        <w:bidi/>
        <w:jc w:val="both"/>
        <w:rPr>
          <w:rFonts w:cs="B Lotus"/>
          <w:sz w:val="28"/>
          <w:szCs w:val="28"/>
          <w:rtl/>
        </w:rPr>
      </w:pPr>
      <w:r>
        <w:rPr>
          <w:rFonts w:cs="B Lotus" w:hint="cs"/>
          <w:sz w:val="28"/>
          <w:szCs w:val="28"/>
          <w:rtl/>
        </w:rPr>
        <w:t>تاثیر فرهنگی میان ژاپن و غرب یک طرفه نبود و ژاپن بسیاری از جنبه های فرهنگ بومی خود را به خارج صادر کرد. لوازم الکترونیکی چون تلویزیون و دیگر پیشرفت های تکنولوژیکی همان قدر که یک فناوری است، تغییر فرهنگی نیز محسوب میشود. لذا تأثیر</w:t>
      </w:r>
      <w:r>
        <w:rPr>
          <w:rFonts w:cs="B Lotus"/>
          <w:sz w:val="28"/>
          <w:szCs w:val="28"/>
          <w:rtl/>
        </w:rPr>
        <w:t xml:space="preserve"> </w:t>
      </w:r>
      <w:r>
        <w:rPr>
          <w:rFonts w:cs="B Lotus" w:hint="cs"/>
          <w:sz w:val="28"/>
          <w:szCs w:val="28"/>
          <w:rtl/>
        </w:rPr>
        <w:t>ژاپن</w:t>
      </w:r>
      <w:r>
        <w:rPr>
          <w:rFonts w:cs="B Lotus"/>
          <w:sz w:val="28"/>
          <w:szCs w:val="28"/>
          <w:rtl/>
        </w:rPr>
        <w:t xml:space="preserve"> </w:t>
      </w:r>
      <w:r>
        <w:rPr>
          <w:rFonts w:cs="B Lotus" w:hint="cs"/>
          <w:sz w:val="28"/>
          <w:szCs w:val="28"/>
          <w:rtl/>
        </w:rPr>
        <w:t>در</w:t>
      </w:r>
      <w:r>
        <w:rPr>
          <w:rFonts w:cs="B Lotus"/>
          <w:sz w:val="28"/>
          <w:szCs w:val="28"/>
          <w:rtl/>
        </w:rPr>
        <w:t xml:space="preserve"> </w:t>
      </w:r>
      <w:r>
        <w:rPr>
          <w:rFonts w:cs="B Lotus" w:hint="cs"/>
          <w:sz w:val="28"/>
          <w:szCs w:val="28"/>
          <w:rtl/>
        </w:rPr>
        <w:t>دنیای</w:t>
      </w:r>
      <w:r>
        <w:rPr>
          <w:rFonts w:cs="B Lotus"/>
          <w:sz w:val="28"/>
          <w:szCs w:val="28"/>
          <w:rtl/>
        </w:rPr>
        <w:t xml:space="preserve"> </w:t>
      </w:r>
      <w:r>
        <w:rPr>
          <w:rFonts w:cs="B Lotus" w:hint="cs"/>
          <w:sz w:val="28"/>
          <w:szCs w:val="28"/>
          <w:rtl/>
        </w:rPr>
        <w:t>خارج</w:t>
      </w:r>
      <w:r>
        <w:rPr>
          <w:rFonts w:cs="B Lotus"/>
          <w:sz w:val="28"/>
          <w:szCs w:val="28"/>
          <w:rtl/>
        </w:rPr>
        <w:t xml:space="preserve"> </w:t>
      </w:r>
      <w:r>
        <w:rPr>
          <w:rFonts w:cs="B Lotus" w:hint="cs"/>
          <w:sz w:val="28"/>
          <w:szCs w:val="28"/>
          <w:rtl/>
        </w:rPr>
        <w:t>در</w:t>
      </w:r>
      <w:r>
        <w:rPr>
          <w:rFonts w:cs="B Lotus"/>
          <w:sz w:val="28"/>
          <w:szCs w:val="28"/>
          <w:rtl/>
        </w:rPr>
        <w:t xml:space="preserve"> </w:t>
      </w:r>
      <w:r>
        <w:rPr>
          <w:rFonts w:cs="B Lotus" w:hint="cs"/>
          <w:sz w:val="28"/>
          <w:szCs w:val="28"/>
          <w:rtl/>
        </w:rPr>
        <w:t>نیمه</w:t>
      </w:r>
      <w:r>
        <w:rPr>
          <w:rFonts w:cs="B Lotus"/>
          <w:sz w:val="28"/>
          <w:szCs w:val="28"/>
          <w:rtl/>
        </w:rPr>
        <w:t xml:space="preserve"> </w:t>
      </w:r>
      <w:r>
        <w:rPr>
          <w:rFonts w:cs="B Lotus" w:hint="cs"/>
          <w:sz w:val="28"/>
          <w:szCs w:val="28"/>
          <w:rtl/>
        </w:rPr>
        <w:t>دوم</w:t>
      </w:r>
      <w:r>
        <w:rPr>
          <w:rFonts w:cs="B Lotus"/>
          <w:sz w:val="28"/>
          <w:szCs w:val="28"/>
          <w:rtl/>
        </w:rPr>
        <w:t xml:space="preserve"> </w:t>
      </w:r>
      <w:r>
        <w:rPr>
          <w:rFonts w:cs="B Lotus" w:hint="cs"/>
          <w:sz w:val="28"/>
          <w:szCs w:val="28"/>
          <w:rtl/>
        </w:rPr>
        <w:t>قرن</w:t>
      </w:r>
      <w:r>
        <w:rPr>
          <w:rFonts w:cs="B Lotus"/>
          <w:sz w:val="28"/>
          <w:szCs w:val="28"/>
          <w:rtl/>
        </w:rPr>
        <w:t xml:space="preserve"> </w:t>
      </w:r>
      <w:r>
        <w:rPr>
          <w:rFonts w:cs="B Lotus" w:hint="cs"/>
          <w:sz w:val="28"/>
          <w:szCs w:val="28"/>
          <w:rtl/>
        </w:rPr>
        <w:t>بیستم</w:t>
      </w:r>
      <w:r>
        <w:rPr>
          <w:rFonts w:cs="B Lotus"/>
          <w:sz w:val="28"/>
          <w:szCs w:val="28"/>
          <w:rtl/>
        </w:rPr>
        <w:t xml:space="preserve"> </w:t>
      </w:r>
      <w:r>
        <w:rPr>
          <w:rFonts w:cs="B Lotus" w:hint="cs"/>
          <w:sz w:val="28"/>
          <w:szCs w:val="28"/>
          <w:rtl/>
        </w:rPr>
        <w:t>به</w:t>
      </w:r>
      <w:r>
        <w:rPr>
          <w:rFonts w:cs="B Lotus"/>
          <w:sz w:val="28"/>
          <w:szCs w:val="28"/>
          <w:rtl/>
        </w:rPr>
        <w:t xml:space="preserve"> </w:t>
      </w:r>
      <w:r>
        <w:rPr>
          <w:rFonts w:cs="B Lotus" w:hint="cs"/>
          <w:sz w:val="28"/>
          <w:szCs w:val="28"/>
          <w:rtl/>
        </w:rPr>
        <w:t>هیچ</w:t>
      </w:r>
      <w:r>
        <w:rPr>
          <w:rFonts w:cs="B Lotus"/>
          <w:sz w:val="28"/>
          <w:szCs w:val="28"/>
          <w:rtl/>
        </w:rPr>
        <w:t xml:space="preserve"> </w:t>
      </w:r>
      <w:r>
        <w:rPr>
          <w:rFonts w:cs="B Lotus" w:hint="cs"/>
          <w:sz w:val="28"/>
          <w:szCs w:val="28"/>
          <w:rtl/>
        </w:rPr>
        <w:t>وجه</w:t>
      </w:r>
      <w:r>
        <w:rPr>
          <w:rFonts w:cs="B Lotus"/>
          <w:sz w:val="28"/>
          <w:szCs w:val="28"/>
          <w:rtl/>
        </w:rPr>
        <w:t xml:space="preserve"> </w:t>
      </w:r>
      <w:r>
        <w:rPr>
          <w:rFonts w:cs="B Lotus" w:hint="cs"/>
          <w:sz w:val="28"/>
          <w:szCs w:val="28"/>
          <w:rtl/>
        </w:rPr>
        <w:t>قابل انکار</w:t>
      </w:r>
      <w:r>
        <w:rPr>
          <w:rFonts w:cs="B Lotus"/>
          <w:sz w:val="28"/>
          <w:szCs w:val="28"/>
          <w:rtl/>
        </w:rPr>
        <w:t xml:space="preserve"> </w:t>
      </w:r>
      <w:r>
        <w:rPr>
          <w:rFonts w:cs="B Lotus" w:hint="cs"/>
          <w:sz w:val="28"/>
          <w:szCs w:val="28"/>
          <w:rtl/>
        </w:rPr>
        <w:t>نیست</w:t>
      </w:r>
      <w:r>
        <w:rPr>
          <w:rFonts w:cs="B Lotus"/>
          <w:sz w:val="28"/>
          <w:szCs w:val="28"/>
          <w:rtl/>
        </w:rPr>
        <w:t>.</w:t>
      </w:r>
    </w:p>
    <w:p>
      <w:pPr>
        <w:bidi/>
        <w:jc w:val="both"/>
        <w:rPr>
          <w:rFonts w:cs="B Lotus"/>
          <w:b/>
          <w:bCs/>
          <w:sz w:val="28"/>
          <w:szCs w:val="28"/>
          <w:rtl/>
        </w:rPr>
      </w:pPr>
      <w:r>
        <w:rPr>
          <w:rFonts w:cs="B Lotus" w:hint="cs"/>
          <w:b/>
          <w:bCs/>
          <w:sz w:val="28"/>
          <w:szCs w:val="28"/>
          <w:rtl/>
        </w:rPr>
        <w:t>تحولات اجتماعی ژاپن</w:t>
      </w:r>
    </w:p>
    <w:p>
      <w:pPr>
        <w:bidi/>
        <w:jc w:val="both"/>
        <w:rPr>
          <w:rFonts w:cs="B Lotus"/>
          <w:sz w:val="28"/>
          <w:szCs w:val="28"/>
          <w:rtl/>
        </w:rPr>
      </w:pPr>
      <w:r>
        <w:rPr>
          <w:rFonts w:cs="B Lotus" w:hint="cs"/>
          <w:sz w:val="28"/>
          <w:szCs w:val="28"/>
          <w:rtl/>
        </w:rPr>
        <w:t>فارغ از تاثیرات فرهنگی، تغییرات</w:t>
      </w:r>
      <w:r>
        <w:rPr>
          <w:rFonts w:cs="B Lotus"/>
          <w:sz w:val="28"/>
          <w:szCs w:val="28"/>
          <w:rtl/>
        </w:rPr>
        <w:t xml:space="preserve"> </w:t>
      </w:r>
      <w:r>
        <w:rPr>
          <w:rFonts w:cs="B Lotus" w:hint="cs"/>
          <w:sz w:val="28"/>
          <w:szCs w:val="28"/>
          <w:rtl/>
        </w:rPr>
        <w:t>اجتماعی</w:t>
      </w:r>
      <w:r>
        <w:rPr>
          <w:rFonts w:cs="B Lotus"/>
          <w:sz w:val="28"/>
          <w:szCs w:val="28"/>
          <w:rtl/>
        </w:rPr>
        <w:t xml:space="preserve"> </w:t>
      </w:r>
      <w:r>
        <w:rPr>
          <w:rFonts w:cs="B Lotus" w:hint="cs"/>
          <w:sz w:val="28"/>
          <w:szCs w:val="28"/>
          <w:rtl/>
        </w:rPr>
        <w:t>نیز</w:t>
      </w:r>
      <w:r>
        <w:rPr>
          <w:rFonts w:cs="B Lotus"/>
          <w:sz w:val="28"/>
          <w:szCs w:val="28"/>
          <w:rtl/>
        </w:rPr>
        <w:t xml:space="preserve"> </w:t>
      </w:r>
      <w:r>
        <w:rPr>
          <w:rFonts w:cs="B Lotus" w:hint="cs"/>
          <w:sz w:val="28"/>
          <w:szCs w:val="28"/>
          <w:rtl/>
        </w:rPr>
        <w:t>ماهیت متغیری</w:t>
      </w:r>
      <w:r>
        <w:rPr>
          <w:rFonts w:cs="B Lotus"/>
          <w:sz w:val="28"/>
          <w:szCs w:val="28"/>
          <w:rtl/>
        </w:rPr>
        <w:t xml:space="preserve"> </w:t>
      </w:r>
      <w:r>
        <w:rPr>
          <w:rFonts w:cs="B Lotus" w:hint="cs"/>
          <w:sz w:val="28"/>
          <w:szCs w:val="28"/>
          <w:rtl/>
        </w:rPr>
        <w:t>داشته</w:t>
      </w:r>
      <w:r>
        <w:rPr>
          <w:rFonts w:cs="B Lotus"/>
          <w:sz w:val="28"/>
          <w:szCs w:val="28"/>
          <w:rtl/>
        </w:rPr>
        <w:t xml:space="preserve"> </w:t>
      </w:r>
      <w:r>
        <w:rPr>
          <w:rFonts w:cs="B Lotus" w:hint="cs"/>
          <w:sz w:val="28"/>
          <w:szCs w:val="28"/>
          <w:rtl/>
        </w:rPr>
        <w:t>است</w:t>
      </w:r>
      <w:r>
        <w:rPr>
          <w:rFonts w:cs="B Lotus"/>
          <w:sz w:val="28"/>
          <w:szCs w:val="28"/>
          <w:rtl/>
        </w:rPr>
        <w:t xml:space="preserve">. </w:t>
      </w:r>
      <w:r>
        <w:rPr>
          <w:rFonts w:cs="B Lotus" w:hint="cs"/>
          <w:sz w:val="28"/>
          <w:szCs w:val="28"/>
          <w:rtl/>
        </w:rPr>
        <w:t>اولاً،</w:t>
      </w:r>
      <w:r>
        <w:rPr>
          <w:rFonts w:cs="B Lotus"/>
          <w:sz w:val="28"/>
          <w:szCs w:val="28"/>
          <w:rtl/>
        </w:rPr>
        <w:t xml:space="preserve"> </w:t>
      </w:r>
      <w:r>
        <w:rPr>
          <w:rFonts w:cs="B Lotus" w:hint="cs"/>
          <w:sz w:val="28"/>
          <w:szCs w:val="28"/>
          <w:rtl/>
        </w:rPr>
        <w:t>سبک</w:t>
      </w:r>
      <w:r>
        <w:rPr>
          <w:rFonts w:cs="B Lotus"/>
          <w:sz w:val="28"/>
          <w:szCs w:val="28"/>
          <w:rtl/>
        </w:rPr>
        <w:t xml:space="preserve"> </w:t>
      </w:r>
      <w:r>
        <w:rPr>
          <w:rFonts w:cs="B Lotus" w:hint="cs"/>
          <w:sz w:val="28"/>
          <w:szCs w:val="28"/>
          <w:rtl/>
        </w:rPr>
        <w:t>کار</w:t>
      </w:r>
      <w:r>
        <w:rPr>
          <w:rFonts w:cs="B Lotus"/>
          <w:sz w:val="28"/>
          <w:szCs w:val="28"/>
          <w:rtl/>
        </w:rPr>
        <w:t xml:space="preserve"> </w:t>
      </w:r>
      <w:r>
        <w:rPr>
          <w:rFonts w:cs="B Lotus" w:hint="cs"/>
          <w:sz w:val="28"/>
          <w:szCs w:val="28"/>
          <w:rtl/>
        </w:rPr>
        <w:t>در ژاپن به تدریج تغییر کرده است.</w:t>
      </w:r>
      <w:r>
        <w:rPr>
          <w:rFonts w:cs="B Lotus"/>
          <w:sz w:val="28"/>
          <w:szCs w:val="28"/>
          <w:rtl/>
        </w:rPr>
        <w:t xml:space="preserve"> </w:t>
      </w:r>
      <w:r>
        <w:rPr>
          <w:rFonts w:cs="B Lotus" w:hint="cs"/>
          <w:sz w:val="28"/>
          <w:szCs w:val="28"/>
          <w:rtl/>
        </w:rPr>
        <w:t>فرهنگ</w:t>
      </w:r>
      <w:r>
        <w:rPr>
          <w:rFonts w:cs="B Lotus"/>
          <w:sz w:val="28"/>
          <w:szCs w:val="28"/>
          <w:rtl/>
        </w:rPr>
        <w:t xml:space="preserve"> "</w:t>
      </w:r>
      <w:r>
        <w:rPr>
          <w:rFonts w:cs="B Lotus" w:hint="cs"/>
          <w:sz w:val="28"/>
          <w:szCs w:val="28"/>
          <w:rtl/>
        </w:rPr>
        <w:t>شغل</w:t>
      </w:r>
      <w:r>
        <w:rPr>
          <w:rFonts w:cs="B Lotus"/>
          <w:sz w:val="28"/>
          <w:szCs w:val="28"/>
          <w:rtl/>
        </w:rPr>
        <w:t xml:space="preserve"> </w:t>
      </w:r>
      <w:r>
        <w:rPr>
          <w:rFonts w:cs="B Lotus" w:hint="cs"/>
          <w:sz w:val="28"/>
          <w:szCs w:val="28"/>
          <w:rtl/>
        </w:rPr>
        <w:t>برای</w:t>
      </w:r>
      <w:r>
        <w:rPr>
          <w:rFonts w:cs="B Lotus"/>
          <w:sz w:val="28"/>
          <w:szCs w:val="28"/>
          <w:rtl/>
        </w:rPr>
        <w:t xml:space="preserve"> </w:t>
      </w:r>
      <w:r>
        <w:rPr>
          <w:rFonts w:cs="B Lotus" w:hint="cs"/>
          <w:sz w:val="28"/>
          <w:szCs w:val="28"/>
          <w:rtl/>
        </w:rPr>
        <w:t>زندگی</w:t>
      </w:r>
      <w:r>
        <w:rPr>
          <w:rStyle w:val="FootnoteReference"/>
          <w:rFonts w:cs="B Lotus"/>
          <w:sz w:val="28"/>
          <w:szCs w:val="28"/>
          <w:rtl/>
        </w:rPr>
        <w:footnoteReference w:id="268"/>
      </w:r>
      <w:r>
        <w:rPr>
          <w:rFonts w:cs="B Lotus"/>
          <w:sz w:val="28"/>
          <w:szCs w:val="28"/>
          <w:rtl/>
        </w:rPr>
        <w:t xml:space="preserve">" </w:t>
      </w:r>
      <w:r>
        <w:rPr>
          <w:rFonts w:cs="B Lotus" w:hint="cs"/>
          <w:sz w:val="28"/>
          <w:szCs w:val="28"/>
          <w:rtl/>
        </w:rPr>
        <w:t>در یک شرکت و وفاداری تام به آن، درحال کم رنگ شدن است؛ زیرا نسل های جدید تمایل کمتری به سبک سنتی و کلیشه ای ساراریمان (ساعات طولانی کار، محیط کاری کاملا سلسله مراتبی و مسیر شغلی قابل پیش بینی) دارند و این شیوه جذابیت خود را کم کم از دست داده است. این امر</w:t>
      </w:r>
      <w:r>
        <w:rPr>
          <w:rFonts w:cs="B Lotus"/>
          <w:sz w:val="28"/>
          <w:szCs w:val="28"/>
          <w:rtl/>
        </w:rPr>
        <w:t xml:space="preserve"> </w:t>
      </w:r>
      <w:r>
        <w:rPr>
          <w:rFonts w:cs="B Lotus" w:hint="cs"/>
          <w:sz w:val="28"/>
          <w:szCs w:val="28"/>
          <w:rtl/>
        </w:rPr>
        <w:t>منجر</w:t>
      </w:r>
      <w:r>
        <w:rPr>
          <w:rFonts w:cs="B Lotus"/>
          <w:sz w:val="28"/>
          <w:szCs w:val="28"/>
          <w:rtl/>
        </w:rPr>
        <w:t xml:space="preserve"> </w:t>
      </w:r>
      <w:r>
        <w:rPr>
          <w:rFonts w:cs="B Lotus" w:hint="cs"/>
          <w:sz w:val="28"/>
          <w:szCs w:val="28"/>
          <w:rtl/>
        </w:rPr>
        <w:t>به</w:t>
      </w:r>
      <w:r>
        <w:rPr>
          <w:rFonts w:cs="B Lotus"/>
          <w:sz w:val="28"/>
          <w:szCs w:val="28"/>
          <w:rtl/>
        </w:rPr>
        <w:t xml:space="preserve"> </w:t>
      </w:r>
      <w:r>
        <w:rPr>
          <w:rFonts w:cs="B Lotus" w:hint="cs"/>
          <w:sz w:val="28"/>
          <w:szCs w:val="28"/>
          <w:rtl/>
        </w:rPr>
        <w:t xml:space="preserve">پیدایش </w:t>
      </w:r>
      <w:r>
        <w:rPr>
          <w:rFonts w:cs="Cambria" w:hint="cs"/>
          <w:sz w:val="28"/>
          <w:szCs w:val="28"/>
          <w:rtl/>
        </w:rPr>
        <w:t>"</w:t>
      </w:r>
      <w:r>
        <w:rPr>
          <w:rFonts w:cs="B Lotus" w:hint="cs"/>
          <w:sz w:val="28"/>
          <w:szCs w:val="28"/>
          <w:rtl/>
        </w:rPr>
        <w:t>فوریتا</w:t>
      </w:r>
      <w:r>
        <w:rPr>
          <w:rStyle w:val="FootnoteReference"/>
          <w:rFonts w:cs="B Lotus"/>
          <w:sz w:val="28"/>
          <w:szCs w:val="28"/>
          <w:rtl/>
        </w:rPr>
        <w:footnoteReference w:id="269"/>
      </w:r>
      <w:r>
        <w:rPr>
          <w:rFonts w:cs="B Lotus" w:hint="cs"/>
          <w:sz w:val="28"/>
          <w:szCs w:val="28"/>
          <w:rtl/>
        </w:rPr>
        <w:t>" شده است. که به معنای کارکنان دوره ای است که از شغلی به شغل دیگر تغییر میکنند و با توجه به چشم اندازهای اقتصادی خود، انعطاف پذیری بیشتری در جذب و استخدام نشان میدهند. امروزه</w:t>
      </w:r>
      <w:r>
        <w:rPr>
          <w:rFonts w:cs="B Lotus"/>
          <w:sz w:val="28"/>
          <w:szCs w:val="28"/>
          <w:rtl/>
        </w:rPr>
        <w:t xml:space="preserve"> </w:t>
      </w:r>
      <w:r>
        <w:rPr>
          <w:rFonts w:cs="B Lotus" w:hint="cs"/>
          <w:sz w:val="28"/>
          <w:szCs w:val="28"/>
          <w:rtl/>
        </w:rPr>
        <w:t>تقریباً</w:t>
      </w:r>
      <w:r>
        <w:rPr>
          <w:rFonts w:cs="B Lotus"/>
          <w:sz w:val="28"/>
          <w:szCs w:val="28"/>
          <w:rtl/>
        </w:rPr>
        <w:t xml:space="preserve"> 40</w:t>
      </w:r>
      <w:r>
        <w:rPr>
          <w:rFonts w:ascii="Sakkal Majalla" w:hAnsi="Sakkal Majalla" w:cs="Sakkal Majalla" w:hint="cs"/>
          <w:sz w:val="28"/>
          <w:szCs w:val="28"/>
          <w:rtl/>
        </w:rPr>
        <w:t>٪</w:t>
      </w:r>
      <w:r>
        <w:rPr>
          <w:rFonts w:cs="B Lotus"/>
          <w:sz w:val="28"/>
          <w:szCs w:val="28"/>
          <w:rtl/>
        </w:rPr>
        <w:t xml:space="preserve"> </w:t>
      </w:r>
      <w:r>
        <w:rPr>
          <w:rFonts w:cs="B Lotus" w:hint="cs"/>
          <w:sz w:val="28"/>
          <w:szCs w:val="28"/>
          <w:rtl/>
        </w:rPr>
        <w:t>افراد</w:t>
      </w:r>
      <w:r>
        <w:rPr>
          <w:rFonts w:cs="B Lotus"/>
          <w:sz w:val="28"/>
          <w:szCs w:val="28"/>
          <w:rtl/>
        </w:rPr>
        <w:t xml:space="preserve"> </w:t>
      </w:r>
      <w:r>
        <w:rPr>
          <w:rFonts w:cs="B Lotus" w:hint="cs"/>
          <w:sz w:val="28"/>
          <w:szCs w:val="28"/>
          <w:rtl/>
        </w:rPr>
        <w:t>شاغل</w:t>
      </w:r>
      <w:r>
        <w:rPr>
          <w:rFonts w:cs="B Lotus"/>
          <w:sz w:val="28"/>
          <w:szCs w:val="28"/>
          <w:rtl/>
        </w:rPr>
        <w:t xml:space="preserve"> </w:t>
      </w:r>
      <w:r>
        <w:rPr>
          <w:rFonts w:cs="B Lotus" w:hint="cs"/>
          <w:sz w:val="28"/>
          <w:szCs w:val="28"/>
          <w:rtl/>
        </w:rPr>
        <w:t>در</w:t>
      </w:r>
      <w:r>
        <w:rPr>
          <w:rFonts w:cs="B Lotus"/>
          <w:sz w:val="28"/>
          <w:szCs w:val="28"/>
          <w:rtl/>
        </w:rPr>
        <w:t xml:space="preserve"> </w:t>
      </w:r>
      <w:r>
        <w:rPr>
          <w:rFonts w:cs="B Lotus" w:hint="cs"/>
          <w:sz w:val="28"/>
          <w:szCs w:val="28"/>
          <w:rtl/>
        </w:rPr>
        <w:t>طبقه</w:t>
      </w:r>
      <w:r>
        <w:rPr>
          <w:rFonts w:cs="B Lotus"/>
          <w:sz w:val="28"/>
          <w:szCs w:val="28"/>
          <w:rtl/>
        </w:rPr>
        <w:t xml:space="preserve"> </w:t>
      </w:r>
      <w:r>
        <w:rPr>
          <w:rFonts w:cs="B Lotus" w:hint="cs"/>
          <w:sz w:val="28"/>
          <w:szCs w:val="28"/>
          <w:rtl/>
        </w:rPr>
        <w:t>کارگران</w:t>
      </w:r>
      <w:r>
        <w:rPr>
          <w:rFonts w:cs="B Lotus"/>
          <w:sz w:val="28"/>
          <w:szCs w:val="28"/>
          <w:rtl/>
        </w:rPr>
        <w:t xml:space="preserve"> </w:t>
      </w:r>
      <w:r>
        <w:rPr>
          <w:rFonts w:cs="B Lotus" w:hint="cs"/>
          <w:sz w:val="28"/>
          <w:szCs w:val="28"/>
          <w:rtl/>
        </w:rPr>
        <w:t>موقت</w:t>
      </w:r>
      <w:r>
        <w:rPr>
          <w:rFonts w:cs="B Lotus"/>
          <w:sz w:val="28"/>
          <w:szCs w:val="28"/>
          <w:rtl/>
        </w:rPr>
        <w:t xml:space="preserve"> </w:t>
      </w:r>
      <w:r>
        <w:rPr>
          <w:rFonts w:cs="B Lotus" w:hint="cs"/>
          <w:sz w:val="28"/>
          <w:szCs w:val="28"/>
          <w:rtl/>
        </w:rPr>
        <w:t>طبقه</w:t>
      </w:r>
      <w:r>
        <w:rPr>
          <w:rFonts w:cs="B Lotus"/>
          <w:sz w:val="28"/>
          <w:szCs w:val="28"/>
          <w:rtl/>
        </w:rPr>
        <w:t xml:space="preserve"> </w:t>
      </w:r>
      <w:r>
        <w:rPr>
          <w:rFonts w:cs="B Lotus" w:hint="cs"/>
          <w:sz w:val="28"/>
          <w:szCs w:val="28"/>
          <w:rtl/>
        </w:rPr>
        <w:t>بندی</w:t>
      </w:r>
      <w:r>
        <w:rPr>
          <w:rFonts w:cs="B Lotus"/>
          <w:sz w:val="28"/>
          <w:szCs w:val="28"/>
          <w:rtl/>
        </w:rPr>
        <w:t xml:space="preserve"> </w:t>
      </w:r>
      <w:r>
        <w:rPr>
          <w:rFonts w:cs="B Lotus" w:hint="cs"/>
          <w:sz w:val="28"/>
          <w:szCs w:val="28"/>
          <w:rtl/>
        </w:rPr>
        <w:t>می</w:t>
      </w:r>
      <w:r>
        <w:rPr>
          <w:rFonts w:cs="B Lotus"/>
          <w:sz w:val="28"/>
          <w:szCs w:val="28"/>
          <w:rtl/>
        </w:rPr>
        <w:t xml:space="preserve"> </w:t>
      </w:r>
      <w:r>
        <w:rPr>
          <w:rFonts w:cs="B Lotus" w:hint="cs"/>
          <w:sz w:val="28"/>
          <w:szCs w:val="28"/>
          <w:rtl/>
        </w:rPr>
        <w:t>شوند</w:t>
      </w:r>
      <w:r>
        <w:rPr>
          <w:rFonts w:cs="B Lotus"/>
          <w:sz w:val="28"/>
          <w:szCs w:val="28"/>
          <w:rtl/>
        </w:rPr>
        <w:t>.</w:t>
      </w:r>
    </w:p>
    <w:p>
      <w:pPr>
        <w:bidi/>
        <w:jc w:val="both"/>
        <w:rPr>
          <w:rFonts w:cs="B Lotus"/>
          <w:sz w:val="28"/>
          <w:szCs w:val="28"/>
        </w:rPr>
      </w:pPr>
      <w:r>
        <w:rPr>
          <w:rFonts w:cs="B Lotus" w:hint="cs"/>
          <w:sz w:val="28"/>
          <w:szCs w:val="28"/>
          <w:rtl/>
        </w:rPr>
        <w:lastRenderedPageBreak/>
        <w:t>ثانیا،</w:t>
      </w:r>
      <w:r>
        <w:rPr>
          <w:rFonts w:cs="B Lotus"/>
          <w:sz w:val="28"/>
          <w:szCs w:val="28"/>
          <w:rtl/>
        </w:rPr>
        <w:t xml:space="preserve"> </w:t>
      </w:r>
      <w:r>
        <w:rPr>
          <w:rFonts w:cs="B Lotus" w:hint="cs"/>
          <w:sz w:val="28"/>
          <w:szCs w:val="28"/>
          <w:rtl/>
        </w:rPr>
        <w:t>نابرابری</w:t>
      </w:r>
      <w:r>
        <w:rPr>
          <w:rFonts w:cs="B Lotus"/>
          <w:sz w:val="28"/>
          <w:szCs w:val="28"/>
          <w:rtl/>
        </w:rPr>
        <w:t xml:space="preserve"> </w:t>
      </w:r>
      <w:r>
        <w:rPr>
          <w:rFonts w:cs="B Lotus" w:hint="cs"/>
          <w:sz w:val="28"/>
          <w:szCs w:val="28"/>
          <w:rtl/>
        </w:rPr>
        <w:t>جنسیتی</w:t>
      </w:r>
      <w:r>
        <w:rPr>
          <w:rFonts w:cs="B Lotus"/>
          <w:sz w:val="28"/>
          <w:szCs w:val="28"/>
          <w:rtl/>
        </w:rPr>
        <w:t xml:space="preserve"> </w:t>
      </w:r>
      <w:r>
        <w:rPr>
          <w:rFonts w:cs="B Lotus" w:hint="cs"/>
          <w:sz w:val="28"/>
          <w:szCs w:val="28"/>
          <w:rtl/>
        </w:rPr>
        <w:t>تعدیل یافته است. از زمان پیروی ژاپن از آموزه های کنفسیوس، ژاپن همیشه یک جامعه مرد سالار بوده است. در فرهنگ خانواده های سنتی ژاپنی پیش از جنگ، مرد همواره به عنوان نان آور خانواده تلقی میشد که تصمیم نهایی را پیرامون مسائل گوناگون میگرفت و زن ها اغلب در چارچوب خانه به خانه داری مشغول بودند. اما</w:t>
      </w:r>
      <w:r>
        <w:rPr>
          <w:rFonts w:cs="B Lotus"/>
          <w:sz w:val="28"/>
          <w:szCs w:val="28"/>
          <w:rtl/>
        </w:rPr>
        <w:t xml:space="preserve"> </w:t>
      </w:r>
      <w:r>
        <w:rPr>
          <w:rFonts w:cs="B Lotus" w:hint="cs"/>
          <w:sz w:val="28"/>
          <w:szCs w:val="28"/>
          <w:rtl/>
        </w:rPr>
        <w:t>به</w:t>
      </w:r>
      <w:r>
        <w:rPr>
          <w:rFonts w:cs="B Lotus"/>
          <w:sz w:val="28"/>
          <w:szCs w:val="28"/>
          <w:rtl/>
        </w:rPr>
        <w:t xml:space="preserve"> </w:t>
      </w:r>
      <w:r>
        <w:rPr>
          <w:rFonts w:cs="B Lotus" w:hint="cs"/>
          <w:sz w:val="28"/>
          <w:szCs w:val="28"/>
          <w:rtl/>
        </w:rPr>
        <w:t>تدریج</w:t>
      </w:r>
      <w:r>
        <w:rPr>
          <w:rFonts w:cs="B Lotus"/>
          <w:sz w:val="28"/>
          <w:szCs w:val="28"/>
          <w:rtl/>
        </w:rPr>
        <w:t xml:space="preserve"> </w:t>
      </w:r>
      <w:r>
        <w:rPr>
          <w:rFonts w:cs="B Lotus" w:hint="cs"/>
          <w:sz w:val="28"/>
          <w:szCs w:val="28"/>
          <w:rtl/>
        </w:rPr>
        <w:t>زنان</w:t>
      </w:r>
      <w:r>
        <w:rPr>
          <w:rFonts w:cs="B Lotus"/>
          <w:sz w:val="28"/>
          <w:szCs w:val="28"/>
          <w:rtl/>
        </w:rPr>
        <w:t xml:space="preserve"> </w:t>
      </w:r>
      <w:r>
        <w:rPr>
          <w:rFonts w:cs="B Lotus" w:hint="cs"/>
          <w:sz w:val="28"/>
          <w:szCs w:val="28"/>
          <w:rtl/>
        </w:rPr>
        <w:t>وارد اجتماع و فعالیت های اقتصادی شدند و در</w:t>
      </w:r>
      <w:r>
        <w:rPr>
          <w:rFonts w:cs="B Lotus"/>
          <w:sz w:val="28"/>
          <w:szCs w:val="28"/>
          <w:rtl/>
        </w:rPr>
        <w:t xml:space="preserve"> </w:t>
      </w:r>
      <w:r>
        <w:rPr>
          <w:rFonts w:cs="B Lotus" w:hint="cs"/>
          <w:sz w:val="28"/>
          <w:szCs w:val="28"/>
          <w:rtl/>
        </w:rPr>
        <w:t>اواخر</w:t>
      </w:r>
      <w:r>
        <w:rPr>
          <w:rFonts w:cs="B Lotus"/>
          <w:sz w:val="28"/>
          <w:szCs w:val="28"/>
          <w:rtl/>
        </w:rPr>
        <w:t xml:space="preserve"> </w:t>
      </w:r>
      <w:r>
        <w:rPr>
          <w:rFonts w:cs="B Lotus" w:hint="cs"/>
          <w:sz w:val="28"/>
          <w:szCs w:val="28"/>
          <w:rtl/>
        </w:rPr>
        <w:t>دهه</w:t>
      </w:r>
      <w:r>
        <w:rPr>
          <w:rFonts w:cs="B Lotus"/>
          <w:sz w:val="28"/>
          <w:szCs w:val="28"/>
          <w:rtl/>
        </w:rPr>
        <w:t xml:space="preserve"> 1960 </w:t>
      </w:r>
      <w:r>
        <w:rPr>
          <w:rFonts w:cs="B Lotus" w:hint="cs"/>
          <w:sz w:val="28"/>
          <w:szCs w:val="28"/>
          <w:rtl/>
        </w:rPr>
        <w:t>اصطلاح</w:t>
      </w:r>
      <w:r>
        <w:rPr>
          <w:rFonts w:cs="B Lotus"/>
          <w:sz w:val="28"/>
          <w:szCs w:val="28"/>
          <w:rtl/>
        </w:rPr>
        <w:t xml:space="preserve"> "</w:t>
      </w:r>
      <w:r>
        <w:rPr>
          <w:rFonts w:cs="B Lotus" w:hint="cs"/>
          <w:sz w:val="28"/>
          <w:szCs w:val="28"/>
          <w:rtl/>
        </w:rPr>
        <w:t>بانوی</w:t>
      </w:r>
      <w:r>
        <w:rPr>
          <w:rFonts w:cs="B Lotus"/>
          <w:sz w:val="28"/>
          <w:szCs w:val="28"/>
          <w:rtl/>
        </w:rPr>
        <w:t xml:space="preserve"> </w:t>
      </w:r>
      <w:r>
        <w:rPr>
          <w:rFonts w:cs="B Lotus" w:hint="cs"/>
          <w:sz w:val="28"/>
          <w:szCs w:val="28"/>
          <w:rtl/>
        </w:rPr>
        <w:t>دفتر</w:t>
      </w:r>
      <w:r>
        <w:rPr>
          <w:rStyle w:val="FootnoteReference"/>
          <w:rFonts w:cs="B Lotus"/>
          <w:sz w:val="28"/>
          <w:szCs w:val="28"/>
          <w:rtl/>
        </w:rPr>
        <w:footnoteReference w:id="270"/>
      </w:r>
      <w:r>
        <w:rPr>
          <w:rFonts w:cs="B Lotus"/>
          <w:sz w:val="28"/>
          <w:szCs w:val="28"/>
          <w:rtl/>
        </w:rPr>
        <w:t xml:space="preserve">" </w:t>
      </w:r>
      <w:r>
        <w:rPr>
          <w:rFonts w:cs="B Lotus" w:hint="cs"/>
          <w:sz w:val="28"/>
          <w:szCs w:val="28"/>
          <w:rtl/>
        </w:rPr>
        <w:t>وارد</w:t>
      </w:r>
      <w:r>
        <w:rPr>
          <w:rFonts w:cs="B Lotus"/>
          <w:sz w:val="28"/>
          <w:szCs w:val="28"/>
          <w:rtl/>
        </w:rPr>
        <w:t xml:space="preserve"> </w:t>
      </w:r>
      <w:r>
        <w:rPr>
          <w:rFonts w:cs="B Lotus" w:hint="cs"/>
          <w:sz w:val="28"/>
          <w:szCs w:val="28"/>
          <w:rtl/>
        </w:rPr>
        <w:t>فرهنگ</w:t>
      </w:r>
      <w:r>
        <w:rPr>
          <w:rFonts w:cs="B Lotus"/>
          <w:sz w:val="28"/>
          <w:szCs w:val="28"/>
          <w:rtl/>
        </w:rPr>
        <w:t xml:space="preserve"> </w:t>
      </w:r>
      <w:r>
        <w:rPr>
          <w:rFonts w:cs="B Lotus" w:hint="cs"/>
          <w:sz w:val="28"/>
          <w:szCs w:val="28"/>
          <w:rtl/>
        </w:rPr>
        <w:t>لغت</w:t>
      </w:r>
      <w:r>
        <w:rPr>
          <w:rFonts w:cs="B Lotus"/>
          <w:sz w:val="28"/>
          <w:szCs w:val="28"/>
          <w:rtl/>
        </w:rPr>
        <w:t xml:space="preserve"> </w:t>
      </w:r>
      <w:r>
        <w:rPr>
          <w:rFonts w:cs="B Lotus" w:hint="cs"/>
          <w:sz w:val="28"/>
          <w:szCs w:val="28"/>
          <w:rtl/>
        </w:rPr>
        <w:t>ژاپنی</w:t>
      </w:r>
      <w:r>
        <w:rPr>
          <w:rFonts w:cs="B Lotus"/>
          <w:sz w:val="28"/>
          <w:szCs w:val="28"/>
          <w:rtl/>
        </w:rPr>
        <w:t xml:space="preserve"> </w:t>
      </w:r>
      <w:r>
        <w:rPr>
          <w:rFonts w:cs="B Lotus" w:hint="cs"/>
          <w:sz w:val="28"/>
          <w:szCs w:val="28"/>
          <w:rtl/>
        </w:rPr>
        <w:t>شد</w:t>
      </w:r>
      <w:r>
        <w:rPr>
          <w:rFonts w:cs="B Lotus"/>
          <w:sz w:val="28"/>
          <w:szCs w:val="28"/>
          <w:rtl/>
        </w:rPr>
        <w:t xml:space="preserve">. </w:t>
      </w:r>
      <w:r>
        <w:rPr>
          <w:rFonts w:cs="B Lotus" w:hint="cs"/>
          <w:sz w:val="28"/>
          <w:szCs w:val="28"/>
          <w:rtl/>
        </w:rPr>
        <w:t>با</w:t>
      </w:r>
      <w:r>
        <w:rPr>
          <w:rFonts w:cs="B Lotus"/>
          <w:sz w:val="28"/>
          <w:szCs w:val="28"/>
          <w:rtl/>
        </w:rPr>
        <w:t xml:space="preserve"> </w:t>
      </w:r>
      <w:r>
        <w:rPr>
          <w:rFonts w:cs="B Lotus" w:hint="cs"/>
          <w:sz w:val="28"/>
          <w:szCs w:val="28"/>
          <w:rtl/>
        </w:rPr>
        <w:t>این</w:t>
      </w:r>
      <w:r>
        <w:rPr>
          <w:rFonts w:cs="B Lotus"/>
          <w:sz w:val="28"/>
          <w:szCs w:val="28"/>
          <w:rtl/>
        </w:rPr>
        <w:t xml:space="preserve"> </w:t>
      </w:r>
      <w:r>
        <w:rPr>
          <w:rFonts w:cs="B Lotus" w:hint="cs"/>
          <w:sz w:val="28"/>
          <w:szCs w:val="28"/>
          <w:rtl/>
        </w:rPr>
        <w:t>وجود</w:t>
      </w:r>
      <w:r>
        <w:rPr>
          <w:rFonts w:cs="B Lotus"/>
          <w:sz w:val="28"/>
          <w:szCs w:val="28"/>
          <w:rtl/>
        </w:rPr>
        <w:t xml:space="preserve"> </w:t>
      </w:r>
      <w:r>
        <w:rPr>
          <w:rFonts w:cs="B Lotus" w:hint="cs"/>
          <w:sz w:val="28"/>
          <w:szCs w:val="28"/>
          <w:rtl/>
        </w:rPr>
        <w:t>برخلاف</w:t>
      </w:r>
      <w:r>
        <w:rPr>
          <w:rFonts w:cs="B Lotus"/>
          <w:sz w:val="28"/>
          <w:szCs w:val="28"/>
          <w:rtl/>
        </w:rPr>
        <w:t xml:space="preserve"> </w:t>
      </w:r>
      <w:r>
        <w:rPr>
          <w:rFonts w:cs="B Lotus" w:hint="cs"/>
          <w:sz w:val="28"/>
          <w:szCs w:val="28"/>
          <w:rtl/>
        </w:rPr>
        <w:t>ساراریمان،</w:t>
      </w:r>
      <w:r>
        <w:rPr>
          <w:rFonts w:cs="B Lotus"/>
          <w:sz w:val="28"/>
          <w:szCs w:val="28"/>
          <w:rtl/>
        </w:rPr>
        <w:t xml:space="preserve"> </w:t>
      </w:r>
      <w:r>
        <w:rPr>
          <w:rFonts w:cs="B Lotus" w:hint="cs"/>
          <w:sz w:val="28"/>
          <w:szCs w:val="28"/>
          <w:rtl/>
        </w:rPr>
        <w:t>که</w:t>
      </w:r>
      <w:r>
        <w:rPr>
          <w:rFonts w:cs="B Lotus"/>
          <w:sz w:val="28"/>
          <w:szCs w:val="28"/>
          <w:rtl/>
        </w:rPr>
        <w:t xml:space="preserve"> </w:t>
      </w:r>
      <w:r>
        <w:rPr>
          <w:rFonts w:cs="B Lotus" w:hint="cs"/>
          <w:sz w:val="28"/>
          <w:szCs w:val="28"/>
          <w:rtl/>
        </w:rPr>
        <w:t>حداقل</w:t>
      </w:r>
      <w:r>
        <w:rPr>
          <w:rFonts w:cs="B Lotus"/>
          <w:sz w:val="28"/>
          <w:szCs w:val="28"/>
          <w:rtl/>
        </w:rPr>
        <w:t xml:space="preserve"> </w:t>
      </w:r>
      <w:r>
        <w:rPr>
          <w:rFonts w:cs="B Lotus" w:hint="cs"/>
          <w:sz w:val="28"/>
          <w:szCs w:val="28"/>
          <w:rtl/>
        </w:rPr>
        <w:t>می</w:t>
      </w:r>
      <w:r>
        <w:rPr>
          <w:rFonts w:cs="B Lotus"/>
          <w:sz w:val="28"/>
          <w:szCs w:val="28"/>
          <w:rtl/>
        </w:rPr>
        <w:t xml:space="preserve"> </w:t>
      </w:r>
      <w:r>
        <w:rPr>
          <w:rFonts w:cs="B Lotus" w:hint="cs"/>
          <w:sz w:val="28"/>
          <w:szCs w:val="28"/>
          <w:rtl/>
        </w:rPr>
        <w:t>توانستند</w:t>
      </w:r>
      <w:r>
        <w:rPr>
          <w:rFonts w:cs="B Lotus"/>
          <w:sz w:val="28"/>
          <w:szCs w:val="28"/>
          <w:rtl/>
        </w:rPr>
        <w:t xml:space="preserve"> </w:t>
      </w:r>
      <w:r>
        <w:rPr>
          <w:rFonts w:cs="B Lotus" w:hint="cs"/>
          <w:sz w:val="28"/>
          <w:szCs w:val="28"/>
          <w:rtl/>
        </w:rPr>
        <w:t>به</w:t>
      </w:r>
      <w:r>
        <w:rPr>
          <w:rFonts w:cs="B Lotus"/>
          <w:sz w:val="28"/>
          <w:szCs w:val="28"/>
          <w:rtl/>
        </w:rPr>
        <w:t xml:space="preserve"> </w:t>
      </w:r>
      <w:r>
        <w:rPr>
          <w:rFonts w:cs="B Lotus" w:hint="cs"/>
          <w:sz w:val="28"/>
          <w:szCs w:val="28"/>
          <w:rtl/>
        </w:rPr>
        <w:t>پیشرفت</w:t>
      </w:r>
      <w:r>
        <w:rPr>
          <w:rFonts w:cs="B Lotus"/>
          <w:sz w:val="28"/>
          <w:szCs w:val="28"/>
          <w:rtl/>
        </w:rPr>
        <w:t xml:space="preserve"> </w:t>
      </w:r>
      <w:r>
        <w:rPr>
          <w:rFonts w:cs="B Lotus" w:hint="cs"/>
          <w:sz w:val="28"/>
          <w:szCs w:val="28"/>
          <w:rtl/>
        </w:rPr>
        <w:t>قابل</w:t>
      </w:r>
      <w:r>
        <w:rPr>
          <w:rFonts w:cs="B Lotus"/>
          <w:sz w:val="28"/>
          <w:szCs w:val="28"/>
          <w:rtl/>
        </w:rPr>
        <w:t xml:space="preserve"> </w:t>
      </w:r>
      <w:r>
        <w:rPr>
          <w:rFonts w:cs="B Lotus" w:hint="cs"/>
          <w:sz w:val="28"/>
          <w:szCs w:val="28"/>
          <w:rtl/>
        </w:rPr>
        <w:t>پیش</w:t>
      </w:r>
      <w:r>
        <w:rPr>
          <w:rFonts w:cs="B Lotus"/>
          <w:sz w:val="28"/>
          <w:szCs w:val="28"/>
          <w:rtl/>
        </w:rPr>
        <w:t xml:space="preserve"> </w:t>
      </w:r>
      <w:r>
        <w:rPr>
          <w:rFonts w:cs="B Lotus" w:hint="cs"/>
          <w:sz w:val="28"/>
          <w:szCs w:val="28"/>
          <w:rtl/>
        </w:rPr>
        <w:t>بینی</w:t>
      </w:r>
      <w:r>
        <w:rPr>
          <w:rFonts w:cs="B Lotus"/>
          <w:sz w:val="28"/>
          <w:szCs w:val="28"/>
          <w:rtl/>
        </w:rPr>
        <w:t xml:space="preserve"> </w:t>
      </w:r>
      <w:r>
        <w:rPr>
          <w:rFonts w:cs="B Lotus" w:hint="cs"/>
          <w:sz w:val="28"/>
          <w:szCs w:val="28"/>
          <w:rtl/>
        </w:rPr>
        <w:t>در</w:t>
      </w:r>
      <w:r>
        <w:rPr>
          <w:rFonts w:cs="B Lotus"/>
          <w:sz w:val="28"/>
          <w:szCs w:val="28"/>
          <w:rtl/>
        </w:rPr>
        <w:t xml:space="preserve"> </w:t>
      </w:r>
      <w:r>
        <w:rPr>
          <w:rFonts w:cs="B Lotus" w:hint="cs"/>
          <w:sz w:val="28"/>
          <w:szCs w:val="28"/>
          <w:rtl/>
        </w:rPr>
        <w:t>نردبان</w:t>
      </w:r>
      <w:r>
        <w:rPr>
          <w:rFonts w:cs="B Lotus"/>
          <w:sz w:val="28"/>
          <w:szCs w:val="28"/>
          <w:rtl/>
        </w:rPr>
        <w:t xml:space="preserve"> </w:t>
      </w:r>
      <w:r>
        <w:rPr>
          <w:rFonts w:cs="B Lotus" w:hint="cs"/>
          <w:sz w:val="28"/>
          <w:szCs w:val="28"/>
          <w:rtl/>
        </w:rPr>
        <w:t>شغلی</w:t>
      </w:r>
      <w:r>
        <w:rPr>
          <w:rFonts w:cs="B Lotus"/>
          <w:sz w:val="28"/>
          <w:szCs w:val="28"/>
          <w:rtl/>
        </w:rPr>
        <w:t xml:space="preserve"> </w:t>
      </w:r>
      <w:r>
        <w:rPr>
          <w:rFonts w:cs="B Lotus" w:hint="cs"/>
          <w:sz w:val="28"/>
          <w:szCs w:val="28"/>
          <w:rtl/>
        </w:rPr>
        <w:t>امیدوار</w:t>
      </w:r>
      <w:r>
        <w:rPr>
          <w:rFonts w:cs="B Lotus"/>
          <w:sz w:val="28"/>
          <w:szCs w:val="28"/>
          <w:rtl/>
        </w:rPr>
        <w:t xml:space="preserve"> </w:t>
      </w:r>
      <w:r>
        <w:rPr>
          <w:rFonts w:cs="B Lotus" w:hint="cs"/>
          <w:sz w:val="28"/>
          <w:szCs w:val="28"/>
          <w:rtl/>
        </w:rPr>
        <w:t>باشند،</w:t>
      </w:r>
      <w:r>
        <w:rPr>
          <w:rFonts w:cs="B Lotus"/>
          <w:sz w:val="28"/>
          <w:szCs w:val="28"/>
          <w:rtl/>
        </w:rPr>
        <w:t xml:space="preserve"> </w:t>
      </w:r>
      <w:r>
        <w:rPr>
          <w:rFonts w:cs="B Lotus" w:hint="cs"/>
          <w:sz w:val="28"/>
          <w:szCs w:val="28"/>
          <w:rtl/>
        </w:rPr>
        <w:t>زنان فعال در مشاغل</w:t>
      </w:r>
      <w:r>
        <w:rPr>
          <w:rFonts w:cs="B Lotus"/>
          <w:sz w:val="28"/>
          <w:szCs w:val="28"/>
          <w:rtl/>
        </w:rPr>
        <w:t xml:space="preserve"> </w:t>
      </w:r>
      <w:r>
        <w:rPr>
          <w:rFonts w:cs="B Lotus" w:hint="cs"/>
          <w:sz w:val="28"/>
          <w:szCs w:val="28"/>
          <w:rtl/>
        </w:rPr>
        <w:t>اداری،</w:t>
      </w:r>
      <w:r>
        <w:rPr>
          <w:rFonts w:cs="B Lotus"/>
          <w:sz w:val="28"/>
          <w:szCs w:val="28"/>
          <w:rtl/>
        </w:rPr>
        <w:t xml:space="preserve"> </w:t>
      </w:r>
      <w:r>
        <w:rPr>
          <w:rFonts w:cs="B Lotus" w:hint="cs"/>
          <w:sz w:val="28"/>
          <w:szCs w:val="28"/>
          <w:rtl/>
        </w:rPr>
        <w:t>به</w:t>
      </w:r>
      <w:r>
        <w:rPr>
          <w:rFonts w:cs="B Lotus"/>
          <w:sz w:val="28"/>
          <w:szCs w:val="28"/>
          <w:rtl/>
        </w:rPr>
        <w:t xml:space="preserve"> </w:t>
      </w:r>
      <w:r>
        <w:rPr>
          <w:rFonts w:cs="Cambria" w:hint="cs"/>
          <w:sz w:val="28"/>
          <w:szCs w:val="28"/>
          <w:rtl/>
        </w:rPr>
        <w:t>"</w:t>
      </w:r>
      <w:r>
        <w:rPr>
          <w:rFonts w:cs="B Lotus" w:hint="cs"/>
          <w:sz w:val="28"/>
          <w:szCs w:val="28"/>
          <w:rtl/>
        </w:rPr>
        <w:t>شوكوبا</w:t>
      </w:r>
      <w:r>
        <w:rPr>
          <w:rFonts w:cs="B Lotus"/>
          <w:sz w:val="28"/>
          <w:szCs w:val="28"/>
          <w:rtl/>
        </w:rPr>
        <w:t xml:space="preserve"> </w:t>
      </w:r>
      <w:r>
        <w:rPr>
          <w:rFonts w:cs="B Lotus" w:hint="cs"/>
          <w:sz w:val="28"/>
          <w:szCs w:val="28"/>
          <w:rtl/>
        </w:rPr>
        <w:t>نوحنا</w:t>
      </w:r>
      <w:r>
        <w:rPr>
          <w:rStyle w:val="FootnoteReference"/>
          <w:rFonts w:cs="Cambria"/>
          <w:sz w:val="28"/>
          <w:szCs w:val="28"/>
          <w:rtl/>
        </w:rPr>
        <w:footnoteReference w:id="271"/>
      </w:r>
      <w:r>
        <w:rPr>
          <w:rFonts w:cs="Cambria" w:hint="cs"/>
          <w:sz w:val="28"/>
          <w:szCs w:val="28"/>
          <w:rtl/>
        </w:rPr>
        <w:t>"</w:t>
      </w:r>
      <w:r>
        <w:rPr>
          <w:rFonts w:cs="B Lotus" w:hint="cs"/>
          <w:sz w:val="28"/>
          <w:szCs w:val="28"/>
          <w:rtl/>
        </w:rPr>
        <w:t xml:space="preserve"> به معنای گلهای دفتر</w:t>
      </w:r>
      <w:r>
        <w:rPr>
          <w:rStyle w:val="FootnoteReference"/>
          <w:rFonts w:cs="B Lotus"/>
          <w:sz w:val="28"/>
          <w:szCs w:val="28"/>
          <w:rtl/>
        </w:rPr>
        <w:footnoteReference w:id="272"/>
      </w:r>
      <w:r>
        <w:rPr>
          <w:rFonts w:cs="B Lotus" w:hint="cs"/>
          <w:sz w:val="28"/>
          <w:szCs w:val="28"/>
          <w:rtl/>
        </w:rPr>
        <w:t>، ملقب گشتند که مطابق سنت های ژاپن میبایست ابتدا خانه دار محسوب گردند و در کنار وظایف خانه داری به استخدام در بخش های اداری درآیند. جنبشی</w:t>
      </w:r>
      <w:r>
        <w:rPr>
          <w:rFonts w:cs="B Lotus"/>
          <w:sz w:val="28"/>
          <w:szCs w:val="28"/>
          <w:rtl/>
        </w:rPr>
        <w:t xml:space="preserve"> </w:t>
      </w:r>
      <w:r>
        <w:rPr>
          <w:rFonts w:cs="B Lotus" w:hint="cs"/>
          <w:sz w:val="28"/>
          <w:szCs w:val="28"/>
          <w:rtl/>
        </w:rPr>
        <w:t>برای</w:t>
      </w:r>
      <w:r>
        <w:rPr>
          <w:rFonts w:cs="B Lotus"/>
          <w:sz w:val="28"/>
          <w:szCs w:val="28"/>
          <w:rtl/>
        </w:rPr>
        <w:t xml:space="preserve"> </w:t>
      </w:r>
      <w:r>
        <w:rPr>
          <w:rFonts w:cs="B Lotus" w:hint="cs"/>
          <w:sz w:val="28"/>
          <w:szCs w:val="28"/>
          <w:rtl/>
        </w:rPr>
        <w:t>حقوق</w:t>
      </w:r>
      <w:r>
        <w:rPr>
          <w:rFonts w:cs="B Lotus"/>
          <w:sz w:val="28"/>
          <w:szCs w:val="28"/>
          <w:rtl/>
        </w:rPr>
        <w:t xml:space="preserve"> </w:t>
      </w:r>
      <w:r>
        <w:rPr>
          <w:rFonts w:cs="B Lotus" w:hint="cs"/>
          <w:sz w:val="28"/>
          <w:szCs w:val="28"/>
          <w:rtl/>
        </w:rPr>
        <w:t>زنان</w:t>
      </w:r>
      <w:r>
        <w:rPr>
          <w:rFonts w:cs="B Lotus"/>
          <w:sz w:val="28"/>
          <w:szCs w:val="28"/>
          <w:rtl/>
        </w:rPr>
        <w:t xml:space="preserve"> </w:t>
      </w:r>
      <w:r>
        <w:rPr>
          <w:rFonts w:cs="B Lotus" w:hint="cs"/>
          <w:sz w:val="28"/>
          <w:szCs w:val="28"/>
          <w:rtl/>
        </w:rPr>
        <w:t>منجر</w:t>
      </w:r>
      <w:r>
        <w:rPr>
          <w:rFonts w:cs="B Lotus"/>
          <w:sz w:val="28"/>
          <w:szCs w:val="28"/>
          <w:rtl/>
        </w:rPr>
        <w:t xml:space="preserve"> </w:t>
      </w:r>
      <w:r>
        <w:rPr>
          <w:rFonts w:cs="B Lotus" w:hint="cs"/>
          <w:sz w:val="28"/>
          <w:szCs w:val="28"/>
          <w:rtl/>
        </w:rPr>
        <w:t>به</w:t>
      </w:r>
      <w:r>
        <w:rPr>
          <w:rFonts w:cs="B Lotus"/>
          <w:sz w:val="28"/>
          <w:szCs w:val="28"/>
          <w:rtl/>
        </w:rPr>
        <w:t xml:space="preserve"> </w:t>
      </w:r>
      <w:r>
        <w:rPr>
          <w:rFonts w:cs="B Lotus" w:hint="cs"/>
          <w:sz w:val="28"/>
          <w:szCs w:val="28"/>
          <w:rtl/>
        </w:rPr>
        <w:t>تصویب</w:t>
      </w:r>
      <w:r>
        <w:rPr>
          <w:rFonts w:cs="B Lotus"/>
          <w:sz w:val="28"/>
          <w:szCs w:val="28"/>
          <w:rtl/>
        </w:rPr>
        <w:t xml:space="preserve"> </w:t>
      </w:r>
      <w:r>
        <w:rPr>
          <w:rFonts w:cs="B Lotus" w:hint="cs"/>
          <w:sz w:val="28"/>
          <w:szCs w:val="28"/>
          <w:rtl/>
        </w:rPr>
        <w:t>قانون</w:t>
      </w:r>
      <w:r>
        <w:rPr>
          <w:rFonts w:cs="B Lotus"/>
          <w:sz w:val="28"/>
          <w:szCs w:val="28"/>
          <w:rtl/>
        </w:rPr>
        <w:t xml:space="preserve"> </w:t>
      </w:r>
      <w:r>
        <w:rPr>
          <w:rFonts w:cs="B Lotus" w:hint="cs"/>
          <w:sz w:val="28"/>
          <w:szCs w:val="28"/>
          <w:rtl/>
        </w:rPr>
        <w:t>استخدام</w:t>
      </w:r>
      <w:r>
        <w:rPr>
          <w:rFonts w:cs="B Lotus"/>
          <w:sz w:val="28"/>
          <w:szCs w:val="28"/>
          <w:rtl/>
        </w:rPr>
        <w:t xml:space="preserve"> </w:t>
      </w:r>
      <w:r>
        <w:rPr>
          <w:rFonts w:cs="B Lotus" w:hint="cs"/>
          <w:sz w:val="28"/>
          <w:szCs w:val="28"/>
          <w:rtl/>
        </w:rPr>
        <w:t>برابر</w:t>
      </w:r>
      <w:r>
        <w:rPr>
          <w:rFonts w:cs="B Lotus"/>
          <w:sz w:val="28"/>
          <w:szCs w:val="28"/>
          <w:rtl/>
        </w:rPr>
        <w:t xml:space="preserve"> </w:t>
      </w:r>
      <w:r>
        <w:rPr>
          <w:rFonts w:cs="B Lotus" w:hint="cs"/>
          <w:sz w:val="28"/>
          <w:szCs w:val="28"/>
          <w:rtl/>
        </w:rPr>
        <w:t>در</w:t>
      </w:r>
      <w:r>
        <w:rPr>
          <w:rFonts w:cs="B Lotus"/>
          <w:sz w:val="28"/>
          <w:szCs w:val="28"/>
          <w:rtl/>
        </w:rPr>
        <w:t xml:space="preserve"> </w:t>
      </w:r>
      <w:r>
        <w:rPr>
          <w:rFonts w:cs="B Lotus" w:hint="cs"/>
          <w:sz w:val="28"/>
          <w:szCs w:val="28"/>
          <w:rtl/>
        </w:rPr>
        <w:t>سال</w:t>
      </w:r>
      <w:r>
        <w:rPr>
          <w:rFonts w:cs="B Lotus"/>
          <w:sz w:val="28"/>
          <w:szCs w:val="28"/>
          <w:rtl/>
        </w:rPr>
        <w:t xml:space="preserve"> 1986 </w:t>
      </w:r>
      <w:r>
        <w:rPr>
          <w:rFonts w:cs="B Lotus" w:hint="cs"/>
          <w:sz w:val="28"/>
          <w:szCs w:val="28"/>
          <w:rtl/>
        </w:rPr>
        <w:t>شد،</w:t>
      </w:r>
      <w:r>
        <w:rPr>
          <w:rFonts w:cs="B Lotus"/>
          <w:sz w:val="28"/>
          <w:szCs w:val="28"/>
          <w:rtl/>
        </w:rPr>
        <w:t xml:space="preserve"> </w:t>
      </w:r>
      <w:r>
        <w:rPr>
          <w:rFonts w:cs="B Lotus" w:hint="cs"/>
          <w:sz w:val="28"/>
          <w:szCs w:val="28"/>
          <w:rtl/>
        </w:rPr>
        <w:t>اما</w:t>
      </w:r>
      <w:r>
        <w:rPr>
          <w:rFonts w:cs="B Lotus"/>
          <w:sz w:val="28"/>
          <w:szCs w:val="28"/>
          <w:rtl/>
        </w:rPr>
        <w:t xml:space="preserve"> </w:t>
      </w:r>
      <w:r>
        <w:rPr>
          <w:rFonts w:cs="B Lotus" w:hint="cs"/>
          <w:sz w:val="28"/>
          <w:szCs w:val="28"/>
          <w:rtl/>
        </w:rPr>
        <w:t>در</w:t>
      </w:r>
      <w:r>
        <w:rPr>
          <w:rFonts w:cs="B Lotus"/>
          <w:sz w:val="28"/>
          <w:szCs w:val="28"/>
          <w:rtl/>
        </w:rPr>
        <w:t xml:space="preserve"> </w:t>
      </w:r>
      <w:r>
        <w:rPr>
          <w:rFonts w:cs="B Lotus" w:hint="cs"/>
          <w:sz w:val="28"/>
          <w:szCs w:val="28"/>
          <w:rtl/>
        </w:rPr>
        <w:t>دهه</w:t>
      </w:r>
      <w:r>
        <w:rPr>
          <w:rFonts w:cs="B Lotus"/>
          <w:sz w:val="28"/>
          <w:szCs w:val="28"/>
          <w:rtl/>
        </w:rPr>
        <w:t xml:space="preserve"> 1990 </w:t>
      </w:r>
      <w:r>
        <w:rPr>
          <w:rFonts w:cs="B Lotus" w:hint="cs"/>
          <w:sz w:val="28"/>
          <w:szCs w:val="28"/>
          <w:rtl/>
        </w:rPr>
        <w:t>زنان</w:t>
      </w:r>
      <w:r>
        <w:rPr>
          <w:rFonts w:cs="B Lotus"/>
          <w:sz w:val="28"/>
          <w:szCs w:val="28"/>
          <w:rtl/>
        </w:rPr>
        <w:t xml:space="preserve"> </w:t>
      </w:r>
      <w:r>
        <w:rPr>
          <w:rFonts w:cs="B Lotus" w:hint="cs"/>
          <w:sz w:val="28"/>
          <w:szCs w:val="28"/>
          <w:rtl/>
        </w:rPr>
        <w:t>فقط</w:t>
      </w:r>
      <w:r>
        <w:rPr>
          <w:rFonts w:cs="B Lotus"/>
          <w:sz w:val="28"/>
          <w:szCs w:val="28"/>
          <w:rtl/>
        </w:rPr>
        <w:t xml:space="preserve"> 10</w:t>
      </w:r>
      <w:r>
        <w:rPr>
          <w:rFonts w:ascii="Sakkal Majalla" w:hAnsi="Sakkal Majalla" w:cs="Sakkal Majalla" w:hint="cs"/>
          <w:sz w:val="28"/>
          <w:szCs w:val="28"/>
          <w:rtl/>
        </w:rPr>
        <w:t>٪</w:t>
      </w:r>
      <w:r>
        <w:rPr>
          <w:rFonts w:cs="B Lotus"/>
          <w:sz w:val="28"/>
          <w:szCs w:val="28"/>
          <w:rtl/>
        </w:rPr>
        <w:t xml:space="preserve"> </w:t>
      </w:r>
      <w:r>
        <w:rPr>
          <w:rFonts w:cs="B Lotus" w:hint="cs"/>
          <w:sz w:val="28"/>
          <w:szCs w:val="28"/>
          <w:rtl/>
        </w:rPr>
        <w:t>از</w:t>
      </w:r>
      <w:r>
        <w:rPr>
          <w:rFonts w:cs="B Lotus"/>
          <w:sz w:val="28"/>
          <w:szCs w:val="28"/>
          <w:rtl/>
        </w:rPr>
        <w:t xml:space="preserve"> </w:t>
      </w:r>
      <w:r>
        <w:rPr>
          <w:rFonts w:cs="B Lotus" w:hint="cs"/>
          <w:sz w:val="28"/>
          <w:szCs w:val="28"/>
          <w:rtl/>
        </w:rPr>
        <w:t>سمت</w:t>
      </w:r>
      <w:r>
        <w:rPr>
          <w:rFonts w:cs="B Lotus"/>
          <w:sz w:val="28"/>
          <w:szCs w:val="28"/>
          <w:rtl/>
        </w:rPr>
        <w:t xml:space="preserve"> </w:t>
      </w:r>
      <w:r>
        <w:rPr>
          <w:rFonts w:cs="B Lotus" w:hint="cs"/>
          <w:sz w:val="28"/>
          <w:szCs w:val="28"/>
          <w:rtl/>
        </w:rPr>
        <w:t>های</w:t>
      </w:r>
      <w:r>
        <w:rPr>
          <w:rFonts w:cs="B Lotus"/>
          <w:sz w:val="28"/>
          <w:szCs w:val="28"/>
          <w:rtl/>
        </w:rPr>
        <w:t xml:space="preserve"> </w:t>
      </w:r>
      <w:r>
        <w:rPr>
          <w:rFonts w:cs="B Lotus" w:hint="cs"/>
          <w:sz w:val="28"/>
          <w:szCs w:val="28"/>
          <w:rtl/>
        </w:rPr>
        <w:t>مدیریتی</w:t>
      </w:r>
      <w:r>
        <w:rPr>
          <w:rFonts w:cs="B Lotus"/>
          <w:sz w:val="28"/>
          <w:szCs w:val="28"/>
          <w:rtl/>
        </w:rPr>
        <w:t xml:space="preserve"> </w:t>
      </w:r>
      <w:r>
        <w:rPr>
          <w:rFonts w:cs="B Lotus" w:hint="cs"/>
          <w:sz w:val="28"/>
          <w:szCs w:val="28"/>
          <w:rtl/>
        </w:rPr>
        <w:t>را</w:t>
      </w:r>
      <w:r>
        <w:rPr>
          <w:rFonts w:cs="B Lotus"/>
          <w:sz w:val="28"/>
          <w:szCs w:val="28"/>
          <w:rtl/>
        </w:rPr>
        <w:t xml:space="preserve"> </w:t>
      </w:r>
      <w:r>
        <w:rPr>
          <w:rFonts w:cs="B Lotus" w:hint="cs"/>
          <w:sz w:val="28"/>
          <w:szCs w:val="28"/>
          <w:rtl/>
        </w:rPr>
        <w:t>در</w:t>
      </w:r>
      <w:r>
        <w:rPr>
          <w:rFonts w:cs="B Lotus"/>
          <w:sz w:val="28"/>
          <w:szCs w:val="28"/>
          <w:rtl/>
        </w:rPr>
        <w:t xml:space="preserve"> </w:t>
      </w:r>
      <w:r>
        <w:rPr>
          <w:rFonts w:cs="B Lotus" w:hint="cs"/>
          <w:sz w:val="28"/>
          <w:szCs w:val="28"/>
          <w:rtl/>
        </w:rPr>
        <w:t>اختیار</w:t>
      </w:r>
      <w:r>
        <w:rPr>
          <w:rFonts w:cs="B Lotus"/>
          <w:sz w:val="28"/>
          <w:szCs w:val="28"/>
          <w:rtl/>
        </w:rPr>
        <w:t xml:space="preserve"> </w:t>
      </w:r>
      <w:r>
        <w:rPr>
          <w:rFonts w:cs="B Lotus" w:hint="cs"/>
          <w:sz w:val="28"/>
          <w:szCs w:val="28"/>
          <w:rtl/>
        </w:rPr>
        <w:t>داشتند</w:t>
      </w:r>
      <w:r>
        <w:rPr>
          <w:rFonts w:cs="B Lotus"/>
          <w:sz w:val="28"/>
          <w:szCs w:val="28"/>
          <w:rtl/>
        </w:rPr>
        <w:t>.</w:t>
      </w:r>
      <w:r>
        <w:rPr>
          <w:rFonts w:cs="B Lotus" w:hint="cs"/>
          <w:sz w:val="28"/>
          <w:szCs w:val="28"/>
          <w:rtl/>
        </w:rPr>
        <w:t xml:space="preserve"> </w:t>
      </w:r>
      <w:r>
        <w:rPr>
          <w:rFonts w:cs="B Lotus"/>
          <w:sz w:val="28"/>
          <w:szCs w:val="28"/>
        </w:rPr>
        <w:t>(Totman, 2005: 614-615)</w:t>
      </w:r>
    </w:p>
    <w:p>
      <w:pPr>
        <w:bidi/>
        <w:jc w:val="both"/>
        <w:rPr>
          <w:rFonts w:cs="B Lotus"/>
          <w:sz w:val="28"/>
          <w:szCs w:val="28"/>
          <w:rtl/>
        </w:rPr>
      </w:pPr>
      <w:r>
        <w:rPr>
          <w:rFonts w:cs="B Lotus" w:hint="cs"/>
          <w:sz w:val="28"/>
          <w:szCs w:val="28"/>
          <w:rtl/>
        </w:rPr>
        <w:t>در</w:t>
      </w:r>
      <w:r>
        <w:rPr>
          <w:rFonts w:cs="B Lotus"/>
          <w:sz w:val="28"/>
          <w:szCs w:val="28"/>
          <w:rtl/>
        </w:rPr>
        <w:t xml:space="preserve"> </w:t>
      </w:r>
      <w:r>
        <w:rPr>
          <w:rFonts w:cs="B Lotus" w:hint="cs"/>
          <w:sz w:val="28"/>
          <w:szCs w:val="28"/>
          <w:rtl/>
        </w:rPr>
        <w:t>سال</w:t>
      </w:r>
      <w:r>
        <w:rPr>
          <w:rFonts w:cs="B Lotus"/>
          <w:sz w:val="28"/>
          <w:szCs w:val="28"/>
          <w:rtl/>
        </w:rPr>
        <w:t xml:space="preserve"> 1960 </w:t>
      </w:r>
      <w:r>
        <w:rPr>
          <w:rFonts w:cs="B Lotus" w:hint="cs"/>
          <w:sz w:val="28"/>
          <w:szCs w:val="28"/>
          <w:rtl/>
        </w:rPr>
        <w:t>کمتر</w:t>
      </w:r>
      <w:r>
        <w:rPr>
          <w:rFonts w:cs="B Lotus"/>
          <w:sz w:val="28"/>
          <w:szCs w:val="28"/>
          <w:rtl/>
        </w:rPr>
        <w:t xml:space="preserve"> </w:t>
      </w:r>
      <w:r>
        <w:rPr>
          <w:rFonts w:cs="B Lotus" w:hint="cs"/>
          <w:sz w:val="28"/>
          <w:szCs w:val="28"/>
          <w:rtl/>
        </w:rPr>
        <w:t>از</w:t>
      </w:r>
      <w:r>
        <w:rPr>
          <w:rFonts w:cs="B Lotus"/>
          <w:sz w:val="28"/>
          <w:szCs w:val="28"/>
          <w:rtl/>
        </w:rPr>
        <w:t xml:space="preserve"> 3</w:t>
      </w:r>
      <w:r>
        <w:rPr>
          <w:rFonts w:ascii="Sakkal Majalla" w:hAnsi="Sakkal Majalla" w:cs="Sakkal Majalla" w:hint="cs"/>
          <w:sz w:val="28"/>
          <w:szCs w:val="28"/>
          <w:rtl/>
        </w:rPr>
        <w:t>٪</w:t>
      </w:r>
      <w:r>
        <w:rPr>
          <w:rFonts w:cs="B Lotus"/>
          <w:sz w:val="28"/>
          <w:szCs w:val="28"/>
          <w:rtl/>
        </w:rPr>
        <w:t xml:space="preserve"> </w:t>
      </w:r>
      <w:r>
        <w:rPr>
          <w:rFonts w:cs="B Lotus" w:hint="cs"/>
          <w:sz w:val="28"/>
          <w:szCs w:val="28"/>
          <w:rtl/>
        </w:rPr>
        <w:t>از</w:t>
      </w:r>
      <w:r>
        <w:rPr>
          <w:rFonts w:cs="B Lotus"/>
          <w:sz w:val="28"/>
          <w:szCs w:val="28"/>
          <w:rtl/>
        </w:rPr>
        <w:t xml:space="preserve"> </w:t>
      </w:r>
      <w:r>
        <w:rPr>
          <w:rFonts w:cs="B Lotus" w:hint="cs"/>
          <w:sz w:val="28"/>
          <w:szCs w:val="28"/>
          <w:rtl/>
        </w:rPr>
        <w:t>زنان</w:t>
      </w:r>
      <w:r>
        <w:rPr>
          <w:rFonts w:cs="B Lotus"/>
          <w:sz w:val="28"/>
          <w:szCs w:val="28"/>
          <w:rtl/>
        </w:rPr>
        <w:t xml:space="preserve"> </w:t>
      </w:r>
      <w:r>
        <w:rPr>
          <w:rFonts w:cs="B Lotus" w:hint="cs"/>
          <w:sz w:val="28"/>
          <w:szCs w:val="28"/>
          <w:rtl/>
        </w:rPr>
        <w:t>فارغ</w:t>
      </w:r>
      <w:r>
        <w:rPr>
          <w:rFonts w:cs="B Lotus"/>
          <w:sz w:val="28"/>
          <w:szCs w:val="28"/>
          <w:rtl/>
        </w:rPr>
        <w:t xml:space="preserve"> </w:t>
      </w:r>
      <w:r>
        <w:rPr>
          <w:rFonts w:cs="B Lotus" w:hint="cs"/>
          <w:sz w:val="28"/>
          <w:szCs w:val="28"/>
          <w:rtl/>
        </w:rPr>
        <w:t>التحصیل</w:t>
      </w:r>
      <w:r>
        <w:rPr>
          <w:rFonts w:cs="B Lotus"/>
          <w:sz w:val="28"/>
          <w:szCs w:val="28"/>
          <w:rtl/>
        </w:rPr>
        <w:t xml:space="preserve"> </w:t>
      </w:r>
      <w:r>
        <w:rPr>
          <w:rFonts w:cs="B Lotus" w:hint="cs"/>
          <w:sz w:val="28"/>
          <w:szCs w:val="28"/>
          <w:rtl/>
        </w:rPr>
        <w:t>از</w:t>
      </w:r>
      <w:r>
        <w:rPr>
          <w:rFonts w:cs="B Lotus"/>
          <w:sz w:val="28"/>
          <w:szCs w:val="28"/>
          <w:rtl/>
        </w:rPr>
        <w:t xml:space="preserve"> </w:t>
      </w:r>
      <w:r>
        <w:rPr>
          <w:rFonts w:cs="B Lotus" w:hint="cs"/>
          <w:sz w:val="28"/>
          <w:szCs w:val="28"/>
          <w:rtl/>
        </w:rPr>
        <w:t>تحصیلات</w:t>
      </w:r>
      <w:r>
        <w:rPr>
          <w:rFonts w:cs="B Lotus"/>
          <w:sz w:val="28"/>
          <w:szCs w:val="28"/>
          <w:rtl/>
        </w:rPr>
        <w:t xml:space="preserve"> </w:t>
      </w:r>
      <w:r>
        <w:rPr>
          <w:rFonts w:cs="B Lotus" w:hint="cs"/>
          <w:sz w:val="28"/>
          <w:szCs w:val="28"/>
          <w:rtl/>
        </w:rPr>
        <w:t>ابتدایی برای</w:t>
      </w:r>
      <w:r>
        <w:rPr>
          <w:rFonts w:cs="B Lotus"/>
          <w:sz w:val="28"/>
          <w:szCs w:val="28"/>
          <w:rtl/>
        </w:rPr>
        <w:t xml:space="preserve"> </w:t>
      </w:r>
      <w:r>
        <w:rPr>
          <w:rFonts w:cs="B Lotus" w:hint="cs"/>
          <w:sz w:val="28"/>
          <w:szCs w:val="28"/>
          <w:rtl/>
        </w:rPr>
        <w:t>ادامه</w:t>
      </w:r>
      <w:r>
        <w:rPr>
          <w:rFonts w:cs="B Lotus"/>
          <w:sz w:val="28"/>
          <w:szCs w:val="28"/>
          <w:rtl/>
        </w:rPr>
        <w:t xml:space="preserve"> </w:t>
      </w:r>
      <w:r>
        <w:rPr>
          <w:rFonts w:cs="B Lotus" w:hint="cs"/>
          <w:sz w:val="28"/>
          <w:szCs w:val="28"/>
          <w:rtl/>
        </w:rPr>
        <w:t>تحصیل</w:t>
      </w:r>
      <w:r>
        <w:rPr>
          <w:rFonts w:cs="B Lotus"/>
          <w:sz w:val="28"/>
          <w:szCs w:val="28"/>
          <w:rtl/>
        </w:rPr>
        <w:t xml:space="preserve"> </w:t>
      </w:r>
      <w:r>
        <w:rPr>
          <w:rFonts w:cs="B Lotus" w:hint="cs"/>
          <w:sz w:val="28"/>
          <w:szCs w:val="28"/>
          <w:rtl/>
        </w:rPr>
        <w:t>در</w:t>
      </w:r>
      <w:r>
        <w:rPr>
          <w:rFonts w:cs="B Lotus"/>
          <w:sz w:val="28"/>
          <w:szCs w:val="28"/>
          <w:rtl/>
        </w:rPr>
        <w:t xml:space="preserve"> </w:t>
      </w:r>
      <w:r>
        <w:rPr>
          <w:rFonts w:cs="B Lotus" w:hint="cs"/>
          <w:sz w:val="28"/>
          <w:szCs w:val="28"/>
          <w:rtl/>
        </w:rPr>
        <w:t>دانشگاه ها اقدام میکردند.</w:t>
      </w:r>
      <w:r>
        <w:rPr>
          <w:rFonts w:cs="B Lotus"/>
          <w:sz w:val="28"/>
          <w:szCs w:val="28"/>
          <w:rtl/>
        </w:rPr>
        <w:t xml:space="preserve"> </w:t>
      </w:r>
      <w:r>
        <w:rPr>
          <w:rFonts w:cs="B Lotus" w:hint="cs"/>
          <w:sz w:val="28"/>
          <w:szCs w:val="28"/>
          <w:rtl/>
        </w:rPr>
        <w:t>در</w:t>
      </w:r>
      <w:r>
        <w:rPr>
          <w:rFonts w:cs="B Lotus"/>
          <w:sz w:val="28"/>
          <w:szCs w:val="28"/>
          <w:rtl/>
        </w:rPr>
        <w:t xml:space="preserve"> </w:t>
      </w:r>
      <w:r>
        <w:rPr>
          <w:rFonts w:cs="B Lotus" w:hint="cs"/>
          <w:sz w:val="28"/>
          <w:szCs w:val="28"/>
          <w:rtl/>
        </w:rPr>
        <w:t>سال</w:t>
      </w:r>
      <w:r>
        <w:rPr>
          <w:rFonts w:cs="B Lotus"/>
          <w:sz w:val="28"/>
          <w:szCs w:val="28"/>
          <w:rtl/>
        </w:rPr>
        <w:t xml:space="preserve"> 1980 </w:t>
      </w:r>
      <w:r>
        <w:rPr>
          <w:rFonts w:cs="B Lotus" w:hint="cs"/>
          <w:sz w:val="28"/>
          <w:szCs w:val="28"/>
          <w:rtl/>
        </w:rPr>
        <w:t>این</w:t>
      </w:r>
      <w:r>
        <w:rPr>
          <w:rFonts w:cs="B Lotus"/>
          <w:sz w:val="28"/>
          <w:szCs w:val="28"/>
          <w:rtl/>
        </w:rPr>
        <w:t xml:space="preserve"> </w:t>
      </w:r>
      <w:r>
        <w:rPr>
          <w:rFonts w:cs="B Lotus" w:hint="cs"/>
          <w:sz w:val="28"/>
          <w:szCs w:val="28"/>
          <w:rtl/>
        </w:rPr>
        <w:t>رقم</w:t>
      </w:r>
      <w:r>
        <w:rPr>
          <w:rFonts w:cs="B Lotus"/>
          <w:sz w:val="28"/>
          <w:szCs w:val="28"/>
          <w:rtl/>
        </w:rPr>
        <w:t xml:space="preserve"> </w:t>
      </w:r>
      <w:r>
        <w:rPr>
          <w:rFonts w:cs="B Lotus" w:hint="cs"/>
          <w:sz w:val="28"/>
          <w:szCs w:val="28"/>
          <w:rtl/>
        </w:rPr>
        <w:t>به</w:t>
      </w:r>
      <w:r>
        <w:rPr>
          <w:rFonts w:cs="B Lotus"/>
          <w:sz w:val="28"/>
          <w:szCs w:val="28"/>
          <w:rtl/>
        </w:rPr>
        <w:t xml:space="preserve"> 12</w:t>
      </w:r>
      <w:r>
        <w:rPr>
          <w:rFonts w:ascii="Sakkal Majalla" w:hAnsi="Sakkal Majalla" w:cs="Sakkal Majalla" w:hint="cs"/>
          <w:sz w:val="28"/>
          <w:szCs w:val="28"/>
          <w:rtl/>
        </w:rPr>
        <w:t>٪</w:t>
      </w:r>
      <w:r>
        <w:rPr>
          <w:rFonts w:cs="B Lotus"/>
          <w:sz w:val="28"/>
          <w:szCs w:val="28"/>
          <w:rtl/>
        </w:rPr>
        <w:t xml:space="preserve"> </w:t>
      </w:r>
      <w:r>
        <w:rPr>
          <w:rFonts w:cs="B Lotus" w:hint="cs"/>
          <w:sz w:val="28"/>
          <w:szCs w:val="28"/>
          <w:rtl/>
        </w:rPr>
        <w:t>رسیده</w:t>
      </w:r>
      <w:r>
        <w:rPr>
          <w:rFonts w:cs="B Lotus"/>
          <w:sz w:val="28"/>
          <w:szCs w:val="28"/>
          <w:rtl/>
        </w:rPr>
        <w:t xml:space="preserve"> </w:t>
      </w:r>
      <w:r>
        <w:rPr>
          <w:rFonts w:cs="B Lotus" w:hint="cs"/>
          <w:sz w:val="28"/>
          <w:szCs w:val="28"/>
          <w:rtl/>
        </w:rPr>
        <w:t>بود</w:t>
      </w:r>
      <w:r>
        <w:rPr>
          <w:rFonts w:cs="B Lotus"/>
          <w:sz w:val="28"/>
          <w:szCs w:val="28"/>
          <w:rtl/>
        </w:rPr>
        <w:t xml:space="preserve"> </w:t>
      </w:r>
      <w:r>
        <w:rPr>
          <w:rFonts w:cs="B Lotus" w:hint="cs"/>
          <w:sz w:val="28"/>
          <w:szCs w:val="28"/>
          <w:rtl/>
        </w:rPr>
        <w:t>و</w:t>
      </w:r>
      <w:r>
        <w:rPr>
          <w:rFonts w:cs="B Lotus"/>
          <w:sz w:val="28"/>
          <w:szCs w:val="28"/>
          <w:rtl/>
        </w:rPr>
        <w:t xml:space="preserve"> </w:t>
      </w:r>
      <w:r>
        <w:rPr>
          <w:rFonts w:cs="B Lotus" w:hint="cs"/>
          <w:sz w:val="28"/>
          <w:szCs w:val="28"/>
          <w:rtl/>
        </w:rPr>
        <w:t>امروزه</w:t>
      </w:r>
      <w:r>
        <w:rPr>
          <w:rFonts w:cs="B Lotus"/>
          <w:sz w:val="28"/>
          <w:szCs w:val="28"/>
          <w:rtl/>
        </w:rPr>
        <w:t xml:space="preserve"> </w:t>
      </w:r>
      <w:r>
        <w:rPr>
          <w:rFonts w:cs="B Lotus" w:hint="cs"/>
          <w:sz w:val="28"/>
          <w:szCs w:val="28"/>
          <w:rtl/>
        </w:rPr>
        <w:t>این</w:t>
      </w:r>
      <w:r>
        <w:rPr>
          <w:rFonts w:cs="B Lotus"/>
          <w:sz w:val="28"/>
          <w:szCs w:val="28"/>
          <w:rtl/>
        </w:rPr>
        <w:t xml:space="preserve"> </w:t>
      </w:r>
      <w:r>
        <w:rPr>
          <w:rFonts w:cs="B Lotus" w:hint="cs"/>
          <w:sz w:val="28"/>
          <w:szCs w:val="28"/>
          <w:rtl/>
        </w:rPr>
        <w:t>رقم</w:t>
      </w:r>
      <w:r>
        <w:rPr>
          <w:rFonts w:cs="B Lotus"/>
          <w:sz w:val="28"/>
          <w:szCs w:val="28"/>
          <w:rtl/>
        </w:rPr>
        <w:t xml:space="preserve"> </w:t>
      </w:r>
      <w:r>
        <w:rPr>
          <w:rFonts w:cs="B Lotus" w:hint="cs"/>
          <w:sz w:val="28"/>
          <w:szCs w:val="28"/>
          <w:rtl/>
        </w:rPr>
        <w:t>تقریباً</w:t>
      </w:r>
      <w:r>
        <w:rPr>
          <w:rFonts w:cs="B Lotus"/>
          <w:sz w:val="28"/>
          <w:szCs w:val="28"/>
          <w:rtl/>
        </w:rPr>
        <w:t xml:space="preserve"> </w:t>
      </w:r>
      <w:r>
        <w:rPr>
          <w:rFonts w:cs="B Lotus" w:hint="cs"/>
          <w:sz w:val="28"/>
          <w:szCs w:val="28"/>
          <w:rtl/>
        </w:rPr>
        <w:t xml:space="preserve">نیمی از زنان را شامل میشود. زنان در نبرد مستمر و مداوم خود در تصدی جایگاه های بالای شغلی با همتایان مرد در رقابت هستند. </w:t>
      </w:r>
      <w:r>
        <w:rPr>
          <w:rFonts w:cs="B Lotus"/>
          <w:sz w:val="28"/>
          <w:szCs w:val="28"/>
          <w:rtl/>
        </w:rPr>
        <w:t xml:space="preserve"> </w:t>
      </w:r>
    </w:p>
    <w:p>
      <w:pPr>
        <w:bidi/>
        <w:jc w:val="both"/>
        <w:rPr>
          <w:rFonts w:cs="B Lotus"/>
          <w:sz w:val="28"/>
          <w:szCs w:val="28"/>
          <w:rtl/>
        </w:rPr>
      </w:pPr>
      <w:r>
        <w:rPr>
          <w:rFonts w:cs="B Lotus" w:hint="cs"/>
          <w:sz w:val="28"/>
          <w:szCs w:val="28"/>
          <w:rtl/>
        </w:rPr>
        <w:t>با</w:t>
      </w:r>
      <w:r>
        <w:rPr>
          <w:rFonts w:cs="B Lotus"/>
          <w:sz w:val="28"/>
          <w:szCs w:val="28"/>
          <w:rtl/>
        </w:rPr>
        <w:t xml:space="preserve"> </w:t>
      </w:r>
      <w:r>
        <w:rPr>
          <w:rFonts w:cs="B Lotus" w:hint="cs"/>
          <w:sz w:val="28"/>
          <w:szCs w:val="28"/>
          <w:rtl/>
        </w:rPr>
        <w:t>وجود</w:t>
      </w:r>
      <w:r>
        <w:rPr>
          <w:rFonts w:cs="B Lotus"/>
          <w:sz w:val="28"/>
          <w:szCs w:val="28"/>
          <w:rtl/>
        </w:rPr>
        <w:t xml:space="preserve"> </w:t>
      </w:r>
      <w:r>
        <w:rPr>
          <w:rFonts w:cs="B Lotus" w:hint="cs"/>
          <w:sz w:val="28"/>
          <w:szCs w:val="28"/>
          <w:rtl/>
        </w:rPr>
        <w:t>این</w:t>
      </w:r>
      <w:r>
        <w:rPr>
          <w:rFonts w:cs="B Lotus"/>
          <w:sz w:val="28"/>
          <w:szCs w:val="28"/>
          <w:rtl/>
        </w:rPr>
        <w:t xml:space="preserve"> </w:t>
      </w:r>
      <w:r>
        <w:rPr>
          <w:rFonts w:cs="B Lotus" w:hint="cs"/>
          <w:sz w:val="28"/>
          <w:szCs w:val="28"/>
          <w:rtl/>
        </w:rPr>
        <w:t>پیشرفت،</w:t>
      </w:r>
      <w:r>
        <w:rPr>
          <w:rFonts w:cs="B Lotus"/>
          <w:sz w:val="28"/>
          <w:szCs w:val="28"/>
          <w:rtl/>
        </w:rPr>
        <w:t xml:space="preserve"> </w:t>
      </w:r>
      <w:r>
        <w:rPr>
          <w:rFonts w:cs="B Lotus" w:hint="cs"/>
          <w:sz w:val="28"/>
          <w:szCs w:val="28"/>
          <w:rtl/>
        </w:rPr>
        <w:t>برخی</w:t>
      </w:r>
      <w:r>
        <w:rPr>
          <w:rFonts w:cs="B Lotus"/>
          <w:sz w:val="28"/>
          <w:szCs w:val="28"/>
          <w:rtl/>
        </w:rPr>
        <w:t xml:space="preserve"> </w:t>
      </w:r>
      <w:r>
        <w:rPr>
          <w:rFonts w:cs="B Lotus" w:hint="cs"/>
          <w:sz w:val="28"/>
          <w:szCs w:val="28"/>
          <w:rtl/>
        </w:rPr>
        <w:t>از</w:t>
      </w:r>
      <w:r>
        <w:rPr>
          <w:rFonts w:cs="B Lotus"/>
          <w:sz w:val="28"/>
          <w:szCs w:val="28"/>
          <w:rtl/>
        </w:rPr>
        <w:t xml:space="preserve"> </w:t>
      </w:r>
      <w:r>
        <w:rPr>
          <w:rFonts w:cs="B Lotus" w:hint="cs"/>
          <w:sz w:val="28"/>
          <w:szCs w:val="28"/>
          <w:rtl/>
        </w:rPr>
        <w:t>زنان</w:t>
      </w:r>
      <w:r>
        <w:rPr>
          <w:rFonts w:cs="B Lotus"/>
          <w:sz w:val="28"/>
          <w:szCs w:val="28"/>
          <w:rtl/>
        </w:rPr>
        <w:t xml:space="preserve"> </w:t>
      </w:r>
      <w:r>
        <w:rPr>
          <w:rFonts w:cs="B Lotus" w:hint="cs"/>
          <w:sz w:val="28"/>
          <w:szCs w:val="28"/>
          <w:rtl/>
        </w:rPr>
        <w:t>هنوز</w:t>
      </w:r>
      <w:r>
        <w:rPr>
          <w:rFonts w:cs="B Lotus"/>
          <w:sz w:val="28"/>
          <w:szCs w:val="28"/>
          <w:rtl/>
        </w:rPr>
        <w:t xml:space="preserve"> </w:t>
      </w:r>
      <w:r>
        <w:rPr>
          <w:rFonts w:cs="B Lotus" w:hint="cs"/>
          <w:sz w:val="28"/>
          <w:szCs w:val="28"/>
          <w:rtl/>
        </w:rPr>
        <w:t>احساس</w:t>
      </w:r>
      <w:r>
        <w:rPr>
          <w:rFonts w:cs="B Lotus"/>
          <w:sz w:val="28"/>
          <w:szCs w:val="28"/>
          <w:rtl/>
        </w:rPr>
        <w:t xml:space="preserve"> </w:t>
      </w:r>
      <w:r>
        <w:rPr>
          <w:rFonts w:cs="B Lotus" w:hint="cs"/>
          <w:sz w:val="28"/>
          <w:szCs w:val="28"/>
          <w:rtl/>
        </w:rPr>
        <w:t>می</w:t>
      </w:r>
      <w:r>
        <w:rPr>
          <w:rFonts w:cs="B Lotus"/>
          <w:sz w:val="28"/>
          <w:szCs w:val="28"/>
          <w:rtl/>
        </w:rPr>
        <w:t xml:space="preserve"> </w:t>
      </w:r>
      <w:r>
        <w:rPr>
          <w:rFonts w:cs="B Lotus" w:hint="cs"/>
          <w:sz w:val="28"/>
          <w:szCs w:val="28"/>
          <w:rtl/>
        </w:rPr>
        <w:t>کنند</w:t>
      </w:r>
      <w:r>
        <w:rPr>
          <w:rFonts w:cs="B Lotus"/>
          <w:sz w:val="28"/>
          <w:szCs w:val="28"/>
          <w:rtl/>
        </w:rPr>
        <w:t xml:space="preserve"> </w:t>
      </w:r>
      <w:r>
        <w:rPr>
          <w:rFonts w:cs="B Lotus" w:hint="cs"/>
          <w:sz w:val="28"/>
          <w:szCs w:val="28"/>
          <w:rtl/>
        </w:rPr>
        <w:t>که</w:t>
      </w:r>
      <w:r>
        <w:rPr>
          <w:rFonts w:cs="B Lotus"/>
          <w:sz w:val="28"/>
          <w:szCs w:val="28"/>
          <w:rtl/>
        </w:rPr>
        <w:t xml:space="preserve"> </w:t>
      </w:r>
      <w:r>
        <w:rPr>
          <w:rFonts w:cs="B Lotus" w:hint="cs"/>
          <w:sz w:val="28"/>
          <w:szCs w:val="28"/>
          <w:rtl/>
        </w:rPr>
        <w:t>باید</w:t>
      </w:r>
      <w:r>
        <w:rPr>
          <w:rFonts w:cs="B Lotus"/>
          <w:sz w:val="28"/>
          <w:szCs w:val="28"/>
          <w:rtl/>
        </w:rPr>
        <w:t xml:space="preserve"> </w:t>
      </w:r>
      <w:r>
        <w:rPr>
          <w:rFonts w:cs="B Lotus" w:hint="cs"/>
          <w:sz w:val="28"/>
          <w:szCs w:val="28"/>
          <w:rtl/>
        </w:rPr>
        <w:t>بین</w:t>
      </w:r>
      <w:r>
        <w:rPr>
          <w:rFonts w:cs="B Lotus"/>
          <w:sz w:val="28"/>
          <w:szCs w:val="28"/>
          <w:rtl/>
        </w:rPr>
        <w:t xml:space="preserve"> </w:t>
      </w:r>
      <w:r>
        <w:rPr>
          <w:rFonts w:cs="B Lotus" w:hint="cs"/>
          <w:sz w:val="28"/>
          <w:szCs w:val="28"/>
          <w:rtl/>
        </w:rPr>
        <w:t>شغل</w:t>
      </w:r>
      <w:r>
        <w:rPr>
          <w:rFonts w:cs="B Lotus"/>
          <w:sz w:val="28"/>
          <w:szCs w:val="28"/>
          <w:rtl/>
        </w:rPr>
        <w:t xml:space="preserve"> </w:t>
      </w:r>
      <w:r>
        <w:rPr>
          <w:rFonts w:cs="B Lotus" w:hint="cs"/>
          <w:sz w:val="28"/>
          <w:szCs w:val="28"/>
          <w:rtl/>
        </w:rPr>
        <w:t>یا</w:t>
      </w:r>
      <w:r>
        <w:rPr>
          <w:rFonts w:cs="B Lotus"/>
          <w:sz w:val="28"/>
          <w:szCs w:val="28"/>
          <w:rtl/>
        </w:rPr>
        <w:t xml:space="preserve"> </w:t>
      </w:r>
      <w:r>
        <w:rPr>
          <w:rFonts w:cs="B Lotus" w:hint="cs"/>
          <w:sz w:val="28"/>
          <w:szCs w:val="28"/>
          <w:rtl/>
        </w:rPr>
        <w:t>خانواده</w:t>
      </w:r>
      <w:r>
        <w:rPr>
          <w:rFonts w:cs="B Lotus"/>
          <w:sz w:val="28"/>
          <w:szCs w:val="28"/>
          <w:rtl/>
        </w:rPr>
        <w:t xml:space="preserve"> </w:t>
      </w:r>
      <w:r>
        <w:rPr>
          <w:rFonts w:cs="B Lotus" w:hint="cs"/>
          <w:sz w:val="28"/>
          <w:szCs w:val="28"/>
          <w:rtl/>
        </w:rPr>
        <w:t>خود</w:t>
      </w:r>
      <w:r>
        <w:rPr>
          <w:rFonts w:cs="B Lotus"/>
          <w:sz w:val="28"/>
          <w:szCs w:val="28"/>
          <w:rtl/>
        </w:rPr>
        <w:t xml:space="preserve"> </w:t>
      </w:r>
      <w:r>
        <w:rPr>
          <w:rFonts w:cs="B Lotus" w:hint="cs"/>
          <w:sz w:val="28"/>
          <w:szCs w:val="28"/>
          <w:rtl/>
        </w:rPr>
        <w:t>یکی</w:t>
      </w:r>
      <w:r>
        <w:rPr>
          <w:rFonts w:cs="B Lotus"/>
          <w:sz w:val="28"/>
          <w:szCs w:val="28"/>
          <w:rtl/>
        </w:rPr>
        <w:t xml:space="preserve"> </w:t>
      </w:r>
      <w:r>
        <w:rPr>
          <w:rFonts w:cs="B Lotus" w:hint="cs"/>
          <w:sz w:val="28"/>
          <w:szCs w:val="28"/>
          <w:rtl/>
        </w:rPr>
        <w:t>را</w:t>
      </w:r>
      <w:r>
        <w:rPr>
          <w:rFonts w:cs="B Lotus"/>
          <w:sz w:val="28"/>
          <w:szCs w:val="28"/>
          <w:rtl/>
        </w:rPr>
        <w:t xml:space="preserve"> </w:t>
      </w:r>
      <w:r>
        <w:rPr>
          <w:rFonts w:cs="B Lotus" w:hint="cs"/>
          <w:sz w:val="28"/>
          <w:szCs w:val="28"/>
          <w:rtl/>
        </w:rPr>
        <w:t>انتخاب</w:t>
      </w:r>
      <w:r>
        <w:rPr>
          <w:rFonts w:cs="B Lotus"/>
          <w:sz w:val="28"/>
          <w:szCs w:val="28"/>
          <w:rtl/>
        </w:rPr>
        <w:t xml:space="preserve"> </w:t>
      </w:r>
      <w:r>
        <w:rPr>
          <w:rFonts w:cs="B Lotus" w:hint="cs"/>
          <w:sz w:val="28"/>
          <w:szCs w:val="28"/>
          <w:rtl/>
        </w:rPr>
        <w:t>کنند</w:t>
      </w:r>
      <w:r>
        <w:rPr>
          <w:rFonts w:cs="B Lotus"/>
          <w:sz w:val="28"/>
          <w:szCs w:val="28"/>
          <w:rtl/>
        </w:rPr>
        <w:t xml:space="preserve">. </w:t>
      </w:r>
      <w:r>
        <w:rPr>
          <w:rFonts w:cs="B Lotus" w:hint="cs"/>
          <w:sz w:val="28"/>
          <w:szCs w:val="28"/>
          <w:rtl/>
        </w:rPr>
        <w:t>امروزه به دلیل این که بسیاری از زنان در انتخاب بین این دو نقش، فعالیت شغلی را انتخاب کرده اند، منجر به کاهش نرخ باروری در کشور گردیده است. پیش</w:t>
      </w:r>
      <w:r>
        <w:rPr>
          <w:rFonts w:cs="B Lotus"/>
          <w:sz w:val="28"/>
          <w:szCs w:val="28"/>
          <w:rtl/>
        </w:rPr>
        <w:t xml:space="preserve"> </w:t>
      </w:r>
      <w:r>
        <w:rPr>
          <w:rFonts w:cs="B Lotus" w:hint="cs"/>
          <w:sz w:val="28"/>
          <w:szCs w:val="28"/>
          <w:rtl/>
        </w:rPr>
        <w:t>بینی</w:t>
      </w:r>
      <w:r>
        <w:rPr>
          <w:rFonts w:cs="B Lotus"/>
          <w:sz w:val="28"/>
          <w:szCs w:val="28"/>
          <w:rtl/>
        </w:rPr>
        <w:t xml:space="preserve"> </w:t>
      </w:r>
      <w:r>
        <w:rPr>
          <w:rFonts w:cs="B Lotus" w:hint="cs"/>
          <w:sz w:val="28"/>
          <w:szCs w:val="28"/>
          <w:rtl/>
        </w:rPr>
        <w:t>می</w:t>
      </w:r>
      <w:r>
        <w:rPr>
          <w:rFonts w:cs="B Lotus"/>
          <w:sz w:val="28"/>
          <w:szCs w:val="28"/>
          <w:rtl/>
        </w:rPr>
        <w:t xml:space="preserve"> </w:t>
      </w:r>
      <w:r>
        <w:rPr>
          <w:rFonts w:cs="B Lotus" w:hint="cs"/>
          <w:sz w:val="28"/>
          <w:szCs w:val="28"/>
          <w:rtl/>
        </w:rPr>
        <w:t>شود</w:t>
      </w:r>
      <w:r>
        <w:rPr>
          <w:rFonts w:cs="B Lotus"/>
          <w:sz w:val="28"/>
          <w:szCs w:val="28"/>
          <w:rtl/>
        </w:rPr>
        <w:t xml:space="preserve"> </w:t>
      </w:r>
      <w:r>
        <w:rPr>
          <w:rFonts w:cs="B Lotus" w:hint="cs"/>
          <w:sz w:val="28"/>
          <w:szCs w:val="28"/>
          <w:rtl/>
        </w:rPr>
        <w:t>در</w:t>
      </w:r>
      <w:r>
        <w:rPr>
          <w:rFonts w:cs="B Lotus"/>
          <w:sz w:val="28"/>
          <w:szCs w:val="28"/>
          <w:rtl/>
        </w:rPr>
        <w:t xml:space="preserve"> </w:t>
      </w:r>
      <w:r>
        <w:rPr>
          <w:rFonts w:cs="B Lotus" w:hint="cs"/>
          <w:sz w:val="28"/>
          <w:szCs w:val="28"/>
          <w:rtl/>
        </w:rPr>
        <w:t>صورت</w:t>
      </w:r>
      <w:r>
        <w:rPr>
          <w:rFonts w:cs="B Lotus"/>
          <w:sz w:val="28"/>
          <w:szCs w:val="28"/>
          <w:rtl/>
        </w:rPr>
        <w:t xml:space="preserve"> </w:t>
      </w:r>
      <w:r>
        <w:rPr>
          <w:rFonts w:cs="B Lotus" w:hint="cs"/>
          <w:sz w:val="28"/>
          <w:szCs w:val="28"/>
          <w:rtl/>
        </w:rPr>
        <w:t>عدم</w:t>
      </w:r>
      <w:r>
        <w:rPr>
          <w:rFonts w:cs="B Lotus"/>
          <w:sz w:val="28"/>
          <w:szCs w:val="28"/>
          <w:rtl/>
        </w:rPr>
        <w:t xml:space="preserve"> </w:t>
      </w:r>
      <w:r>
        <w:rPr>
          <w:rFonts w:cs="B Lotus" w:hint="cs"/>
          <w:sz w:val="28"/>
          <w:szCs w:val="28"/>
          <w:rtl/>
        </w:rPr>
        <w:t>تغییر این وضعیت، روند کاهشی جمعیت</w:t>
      </w:r>
      <w:r>
        <w:rPr>
          <w:rFonts w:cs="B Lotus"/>
          <w:sz w:val="28"/>
          <w:szCs w:val="28"/>
          <w:rtl/>
        </w:rPr>
        <w:t xml:space="preserve"> </w:t>
      </w:r>
      <w:r>
        <w:rPr>
          <w:rFonts w:cs="B Lotus" w:hint="cs"/>
          <w:sz w:val="28"/>
          <w:szCs w:val="28"/>
          <w:rtl/>
        </w:rPr>
        <w:t>از</w:t>
      </w:r>
      <w:r>
        <w:rPr>
          <w:rFonts w:cs="B Lotus"/>
          <w:sz w:val="28"/>
          <w:szCs w:val="28"/>
          <w:rtl/>
        </w:rPr>
        <w:t xml:space="preserve"> 127 </w:t>
      </w:r>
      <w:r>
        <w:rPr>
          <w:rFonts w:cs="B Lotus" w:hint="cs"/>
          <w:sz w:val="28"/>
          <w:szCs w:val="28"/>
          <w:rtl/>
        </w:rPr>
        <w:t>میلیون</w:t>
      </w:r>
      <w:r>
        <w:rPr>
          <w:rFonts w:cs="B Lotus"/>
          <w:sz w:val="28"/>
          <w:szCs w:val="28"/>
          <w:rtl/>
        </w:rPr>
        <w:t xml:space="preserve"> </w:t>
      </w:r>
      <w:r>
        <w:rPr>
          <w:rFonts w:cs="B Lotus" w:hint="cs"/>
          <w:sz w:val="28"/>
          <w:szCs w:val="28"/>
          <w:rtl/>
        </w:rPr>
        <w:t>نفر</w:t>
      </w:r>
      <w:r>
        <w:rPr>
          <w:rFonts w:cs="B Lotus"/>
          <w:sz w:val="28"/>
          <w:szCs w:val="28"/>
          <w:rtl/>
        </w:rPr>
        <w:t xml:space="preserve"> </w:t>
      </w:r>
      <w:r>
        <w:rPr>
          <w:rFonts w:cs="B Lotus" w:hint="cs"/>
          <w:sz w:val="28"/>
          <w:szCs w:val="28"/>
          <w:rtl/>
        </w:rPr>
        <w:t>امروز،</w:t>
      </w:r>
      <w:r>
        <w:rPr>
          <w:rFonts w:cs="B Lotus"/>
          <w:sz w:val="28"/>
          <w:szCs w:val="28"/>
          <w:rtl/>
        </w:rPr>
        <w:t xml:space="preserve"> </w:t>
      </w:r>
      <w:r>
        <w:rPr>
          <w:rFonts w:cs="B Lotus" w:hint="cs"/>
          <w:sz w:val="28"/>
          <w:szCs w:val="28"/>
          <w:rtl/>
        </w:rPr>
        <w:t>به</w:t>
      </w:r>
      <w:r>
        <w:rPr>
          <w:rFonts w:cs="B Lotus"/>
          <w:sz w:val="28"/>
          <w:szCs w:val="28"/>
          <w:rtl/>
        </w:rPr>
        <w:t xml:space="preserve"> 80 </w:t>
      </w:r>
      <w:r>
        <w:rPr>
          <w:rFonts w:cs="B Lotus" w:hint="cs"/>
          <w:sz w:val="28"/>
          <w:szCs w:val="28"/>
          <w:rtl/>
        </w:rPr>
        <w:t>میلیون</w:t>
      </w:r>
      <w:r>
        <w:rPr>
          <w:rFonts w:cs="B Lotus"/>
          <w:sz w:val="28"/>
          <w:szCs w:val="28"/>
          <w:rtl/>
        </w:rPr>
        <w:t xml:space="preserve"> </w:t>
      </w:r>
      <w:r>
        <w:rPr>
          <w:rFonts w:cs="B Lotus" w:hint="cs"/>
          <w:sz w:val="28"/>
          <w:szCs w:val="28"/>
          <w:rtl/>
        </w:rPr>
        <w:t>نفر</w:t>
      </w:r>
      <w:r>
        <w:rPr>
          <w:rFonts w:cs="B Lotus"/>
          <w:sz w:val="28"/>
          <w:szCs w:val="28"/>
          <w:rtl/>
        </w:rPr>
        <w:t xml:space="preserve"> </w:t>
      </w:r>
      <w:r>
        <w:rPr>
          <w:rFonts w:cs="B Lotus" w:hint="cs"/>
          <w:sz w:val="28"/>
          <w:szCs w:val="28"/>
          <w:rtl/>
        </w:rPr>
        <w:t>در</w:t>
      </w:r>
      <w:r>
        <w:rPr>
          <w:rFonts w:cs="B Lotus"/>
          <w:sz w:val="28"/>
          <w:szCs w:val="28"/>
          <w:rtl/>
        </w:rPr>
        <w:t xml:space="preserve"> </w:t>
      </w:r>
      <w:r>
        <w:rPr>
          <w:rFonts w:cs="B Lotus" w:hint="cs"/>
          <w:sz w:val="28"/>
          <w:szCs w:val="28"/>
          <w:rtl/>
        </w:rPr>
        <w:t>سال</w:t>
      </w:r>
      <w:r>
        <w:rPr>
          <w:rFonts w:cs="B Lotus"/>
          <w:sz w:val="28"/>
          <w:szCs w:val="28"/>
          <w:rtl/>
        </w:rPr>
        <w:t xml:space="preserve"> 2065 </w:t>
      </w:r>
      <w:r>
        <w:rPr>
          <w:rFonts w:cs="B Lotus" w:hint="cs"/>
          <w:sz w:val="28"/>
          <w:szCs w:val="28"/>
          <w:rtl/>
        </w:rPr>
        <w:t>منجر</w:t>
      </w:r>
      <w:r>
        <w:rPr>
          <w:rFonts w:cs="B Lotus"/>
          <w:sz w:val="28"/>
          <w:szCs w:val="28"/>
          <w:rtl/>
        </w:rPr>
        <w:t xml:space="preserve"> </w:t>
      </w:r>
      <w:r>
        <w:rPr>
          <w:rFonts w:cs="B Lotus" w:hint="cs"/>
          <w:sz w:val="28"/>
          <w:szCs w:val="28"/>
          <w:rtl/>
        </w:rPr>
        <w:t>شود</w:t>
      </w:r>
      <w:r>
        <w:rPr>
          <w:rFonts w:cs="B Lotus"/>
          <w:sz w:val="28"/>
          <w:szCs w:val="28"/>
          <w:rtl/>
        </w:rPr>
        <w:t xml:space="preserve">. </w:t>
      </w:r>
      <w:r>
        <w:rPr>
          <w:rFonts w:cs="B Lotus" w:hint="cs"/>
          <w:sz w:val="28"/>
          <w:szCs w:val="28"/>
          <w:rtl/>
        </w:rPr>
        <w:t>سایر</w:t>
      </w:r>
      <w:r>
        <w:rPr>
          <w:rFonts w:cs="B Lotus"/>
          <w:sz w:val="28"/>
          <w:szCs w:val="28"/>
          <w:rtl/>
        </w:rPr>
        <w:t xml:space="preserve"> </w:t>
      </w:r>
      <w:r>
        <w:rPr>
          <w:rFonts w:cs="B Lotus" w:hint="cs"/>
          <w:sz w:val="28"/>
          <w:szCs w:val="28"/>
          <w:rtl/>
        </w:rPr>
        <w:t>عواملی که به این روند کمک کرده است</w:t>
      </w:r>
      <w:r>
        <w:rPr>
          <w:rFonts w:cs="B Lotus"/>
          <w:sz w:val="28"/>
          <w:szCs w:val="28"/>
          <w:rtl/>
        </w:rPr>
        <w:t xml:space="preserve"> </w:t>
      </w:r>
      <w:r>
        <w:rPr>
          <w:rFonts w:cs="B Lotus" w:hint="cs"/>
          <w:sz w:val="28"/>
          <w:szCs w:val="28"/>
          <w:rtl/>
        </w:rPr>
        <w:t>عبارتند</w:t>
      </w:r>
      <w:r>
        <w:rPr>
          <w:rFonts w:cs="B Lotus"/>
          <w:sz w:val="28"/>
          <w:szCs w:val="28"/>
          <w:rtl/>
        </w:rPr>
        <w:t xml:space="preserve"> </w:t>
      </w:r>
      <w:r>
        <w:rPr>
          <w:rFonts w:cs="B Lotus" w:hint="cs"/>
          <w:sz w:val="28"/>
          <w:szCs w:val="28"/>
          <w:rtl/>
        </w:rPr>
        <w:t xml:space="preserve">از عدم ایجاد تعادل منطقی بین زندگی و کار، فضاهای کوچک خانه و ازدواج های کمتر یا دیر هنگام. نرخ رشد زاد و ولد ژاپن در سال 2019 به ازای هر زن، 1.36 بوده است. </w:t>
      </w:r>
      <w:r>
        <w:rPr>
          <w:rFonts w:cs="B Lotus"/>
          <w:sz w:val="28"/>
          <w:szCs w:val="28"/>
        </w:rPr>
        <w:t>(The World Bank, 2021)</w:t>
      </w:r>
      <w:r>
        <w:rPr>
          <w:rFonts w:cs="B Lotus" w:hint="cs"/>
          <w:sz w:val="28"/>
          <w:szCs w:val="28"/>
          <w:rtl/>
        </w:rPr>
        <w:t xml:space="preserve"> ژاپن</w:t>
      </w:r>
      <w:r>
        <w:rPr>
          <w:rFonts w:cs="B Lotus"/>
          <w:sz w:val="28"/>
          <w:szCs w:val="28"/>
          <w:rtl/>
        </w:rPr>
        <w:t xml:space="preserve"> </w:t>
      </w:r>
      <w:r>
        <w:rPr>
          <w:rFonts w:cs="B Lotus" w:hint="cs"/>
          <w:sz w:val="28"/>
          <w:szCs w:val="28"/>
          <w:rtl/>
        </w:rPr>
        <w:t>دارای</w:t>
      </w:r>
      <w:r>
        <w:rPr>
          <w:rFonts w:cs="B Lotus"/>
          <w:sz w:val="28"/>
          <w:szCs w:val="28"/>
          <w:rtl/>
        </w:rPr>
        <w:t xml:space="preserve"> </w:t>
      </w:r>
      <w:r>
        <w:rPr>
          <w:rFonts w:cs="B Lotus" w:hint="cs"/>
          <w:sz w:val="28"/>
          <w:szCs w:val="28"/>
          <w:rtl/>
        </w:rPr>
        <w:t>بالاترین</w:t>
      </w:r>
      <w:r>
        <w:rPr>
          <w:rFonts w:cs="B Lotus"/>
          <w:sz w:val="28"/>
          <w:szCs w:val="28"/>
          <w:rtl/>
        </w:rPr>
        <w:t xml:space="preserve"> </w:t>
      </w:r>
      <w:r>
        <w:rPr>
          <w:rFonts w:cs="B Lotus" w:hint="cs"/>
          <w:sz w:val="28"/>
          <w:szCs w:val="28"/>
          <w:rtl/>
        </w:rPr>
        <w:t>امید</w:t>
      </w:r>
      <w:r>
        <w:rPr>
          <w:rFonts w:cs="B Lotus"/>
          <w:sz w:val="28"/>
          <w:szCs w:val="28"/>
          <w:rtl/>
        </w:rPr>
        <w:t xml:space="preserve"> </w:t>
      </w:r>
      <w:r>
        <w:rPr>
          <w:rFonts w:cs="B Lotus" w:hint="cs"/>
          <w:sz w:val="28"/>
          <w:szCs w:val="28"/>
          <w:rtl/>
        </w:rPr>
        <w:t>به</w:t>
      </w:r>
      <w:r>
        <w:rPr>
          <w:rFonts w:cs="B Lotus"/>
          <w:sz w:val="28"/>
          <w:szCs w:val="28"/>
          <w:rtl/>
        </w:rPr>
        <w:t xml:space="preserve"> </w:t>
      </w:r>
      <w:r>
        <w:rPr>
          <w:rFonts w:cs="B Lotus" w:hint="cs"/>
          <w:sz w:val="28"/>
          <w:szCs w:val="28"/>
          <w:rtl/>
        </w:rPr>
        <w:t>زندگی</w:t>
      </w:r>
      <w:r>
        <w:rPr>
          <w:rFonts w:cs="B Lotus"/>
          <w:sz w:val="28"/>
          <w:szCs w:val="28"/>
          <w:rtl/>
        </w:rPr>
        <w:t xml:space="preserve"> </w:t>
      </w:r>
      <w:r>
        <w:rPr>
          <w:rFonts w:cs="B Lotus" w:hint="cs"/>
          <w:sz w:val="28"/>
          <w:szCs w:val="28"/>
          <w:rtl/>
        </w:rPr>
        <w:t>در</w:t>
      </w:r>
      <w:r>
        <w:rPr>
          <w:rFonts w:cs="B Lotus"/>
          <w:sz w:val="28"/>
          <w:szCs w:val="28"/>
          <w:rtl/>
        </w:rPr>
        <w:t xml:space="preserve"> </w:t>
      </w:r>
      <w:r>
        <w:rPr>
          <w:rFonts w:cs="B Lotus" w:hint="cs"/>
          <w:sz w:val="28"/>
          <w:szCs w:val="28"/>
          <w:rtl/>
        </w:rPr>
        <w:t>جهان</w:t>
      </w:r>
      <w:r>
        <w:rPr>
          <w:rFonts w:cs="B Lotus"/>
          <w:sz w:val="28"/>
          <w:szCs w:val="28"/>
          <w:rtl/>
        </w:rPr>
        <w:t xml:space="preserve"> </w:t>
      </w:r>
      <w:r>
        <w:rPr>
          <w:rFonts w:cs="B Lotus" w:hint="cs"/>
          <w:sz w:val="28"/>
          <w:szCs w:val="28"/>
          <w:rtl/>
        </w:rPr>
        <w:t>است</w:t>
      </w:r>
      <w:r>
        <w:rPr>
          <w:rFonts w:cs="B Lotus"/>
          <w:sz w:val="28"/>
          <w:szCs w:val="28"/>
          <w:rtl/>
        </w:rPr>
        <w:t xml:space="preserve"> </w:t>
      </w:r>
      <w:r>
        <w:rPr>
          <w:rFonts w:cs="B Lotus" w:hint="cs"/>
          <w:sz w:val="28"/>
          <w:szCs w:val="28"/>
          <w:rtl/>
        </w:rPr>
        <w:t>و</w:t>
      </w:r>
      <w:r>
        <w:rPr>
          <w:rFonts w:cs="B Lotus"/>
          <w:sz w:val="28"/>
          <w:szCs w:val="28"/>
          <w:rtl/>
        </w:rPr>
        <w:t xml:space="preserve"> </w:t>
      </w:r>
      <w:r>
        <w:rPr>
          <w:rFonts w:cs="B Lotus" w:hint="cs"/>
          <w:sz w:val="28"/>
          <w:szCs w:val="28"/>
          <w:rtl/>
        </w:rPr>
        <w:t>بر</w:t>
      </w:r>
      <w:r>
        <w:rPr>
          <w:rFonts w:cs="B Lotus"/>
          <w:sz w:val="28"/>
          <w:szCs w:val="28"/>
          <w:rtl/>
        </w:rPr>
        <w:t xml:space="preserve"> </w:t>
      </w:r>
      <w:r>
        <w:rPr>
          <w:rFonts w:cs="B Lotus" w:hint="cs"/>
          <w:sz w:val="28"/>
          <w:szCs w:val="28"/>
          <w:rtl/>
        </w:rPr>
        <w:t>اساس</w:t>
      </w:r>
      <w:r>
        <w:rPr>
          <w:rFonts w:cs="B Lotus"/>
          <w:sz w:val="28"/>
          <w:szCs w:val="28"/>
          <w:rtl/>
        </w:rPr>
        <w:t xml:space="preserve"> </w:t>
      </w:r>
      <w:r>
        <w:rPr>
          <w:rFonts w:cs="B Lotus" w:hint="cs"/>
          <w:sz w:val="28"/>
          <w:szCs w:val="28"/>
          <w:rtl/>
        </w:rPr>
        <w:t>روند</w:t>
      </w:r>
      <w:r>
        <w:rPr>
          <w:rFonts w:cs="B Lotus"/>
          <w:sz w:val="28"/>
          <w:szCs w:val="28"/>
          <w:rtl/>
        </w:rPr>
        <w:t xml:space="preserve"> </w:t>
      </w:r>
      <w:r>
        <w:rPr>
          <w:rFonts w:cs="B Lotus" w:hint="cs"/>
          <w:sz w:val="28"/>
          <w:szCs w:val="28"/>
          <w:rtl/>
        </w:rPr>
        <w:t>فعلی،</w:t>
      </w:r>
      <w:r>
        <w:rPr>
          <w:rFonts w:cs="B Lotus"/>
          <w:sz w:val="28"/>
          <w:szCs w:val="28"/>
          <w:rtl/>
        </w:rPr>
        <w:t xml:space="preserve"> </w:t>
      </w:r>
      <w:r>
        <w:rPr>
          <w:rFonts w:cs="B Lotus" w:hint="cs"/>
          <w:sz w:val="28"/>
          <w:szCs w:val="28"/>
          <w:rtl/>
        </w:rPr>
        <w:t>پیش</w:t>
      </w:r>
      <w:r>
        <w:rPr>
          <w:rFonts w:cs="B Lotus"/>
          <w:sz w:val="28"/>
          <w:szCs w:val="28"/>
          <w:rtl/>
        </w:rPr>
        <w:t xml:space="preserve"> </w:t>
      </w:r>
      <w:r>
        <w:rPr>
          <w:rFonts w:cs="B Lotus" w:hint="cs"/>
          <w:sz w:val="28"/>
          <w:szCs w:val="28"/>
          <w:rtl/>
        </w:rPr>
        <w:t>بینی</w:t>
      </w:r>
      <w:r>
        <w:rPr>
          <w:rFonts w:cs="B Lotus"/>
          <w:sz w:val="28"/>
          <w:szCs w:val="28"/>
          <w:rtl/>
        </w:rPr>
        <w:t xml:space="preserve"> </w:t>
      </w:r>
      <w:r>
        <w:rPr>
          <w:rFonts w:cs="B Lotus" w:hint="cs"/>
          <w:sz w:val="28"/>
          <w:szCs w:val="28"/>
          <w:rtl/>
        </w:rPr>
        <w:t>ها</w:t>
      </w:r>
      <w:r>
        <w:rPr>
          <w:rFonts w:cs="B Lotus"/>
          <w:sz w:val="28"/>
          <w:szCs w:val="28"/>
          <w:rtl/>
        </w:rPr>
        <w:t xml:space="preserve"> </w:t>
      </w:r>
      <w:r>
        <w:rPr>
          <w:rFonts w:cs="B Lotus" w:hint="cs"/>
          <w:sz w:val="28"/>
          <w:szCs w:val="28"/>
          <w:rtl/>
        </w:rPr>
        <w:t>نشان</w:t>
      </w:r>
      <w:r>
        <w:rPr>
          <w:rFonts w:cs="B Lotus"/>
          <w:sz w:val="28"/>
          <w:szCs w:val="28"/>
          <w:rtl/>
        </w:rPr>
        <w:t xml:space="preserve"> </w:t>
      </w:r>
      <w:r>
        <w:rPr>
          <w:rFonts w:cs="B Lotus" w:hint="cs"/>
          <w:sz w:val="28"/>
          <w:szCs w:val="28"/>
          <w:rtl/>
        </w:rPr>
        <w:t>می</w:t>
      </w:r>
      <w:r>
        <w:rPr>
          <w:rFonts w:cs="B Lotus"/>
          <w:sz w:val="28"/>
          <w:szCs w:val="28"/>
          <w:rtl/>
        </w:rPr>
        <w:t xml:space="preserve"> </w:t>
      </w:r>
      <w:r>
        <w:rPr>
          <w:rFonts w:cs="B Lotus" w:hint="cs"/>
          <w:sz w:val="28"/>
          <w:szCs w:val="28"/>
          <w:rtl/>
        </w:rPr>
        <w:t>دهد</w:t>
      </w:r>
      <w:r>
        <w:rPr>
          <w:rFonts w:cs="B Lotus"/>
          <w:sz w:val="28"/>
          <w:szCs w:val="28"/>
          <w:rtl/>
        </w:rPr>
        <w:t xml:space="preserve"> </w:t>
      </w:r>
      <w:r>
        <w:rPr>
          <w:rFonts w:cs="B Lotus" w:hint="cs"/>
          <w:sz w:val="28"/>
          <w:szCs w:val="28"/>
          <w:rtl/>
        </w:rPr>
        <w:t>که</w:t>
      </w:r>
      <w:r>
        <w:rPr>
          <w:rFonts w:cs="B Lotus"/>
          <w:sz w:val="28"/>
          <w:szCs w:val="28"/>
          <w:rtl/>
        </w:rPr>
        <w:t xml:space="preserve"> 40</w:t>
      </w:r>
      <w:r>
        <w:rPr>
          <w:rFonts w:ascii="Sakkal Majalla" w:hAnsi="Sakkal Majalla" w:cs="Sakkal Majalla" w:hint="cs"/>
          <w:sz w:val="28"/>
          <w:szCs w:val="28"/>
          <w:rtl/>
        </w:rPr>
        <w:t>٪</w:t>
      </w:r>
      <w:r>
        <w:rPr>
          <w:rFonts w:cs="B Lotus"/>
          <w:sz w:val="28"/>
          <w:szCs w:val="28"/>
          <w:rtl/>
        </w:rPr>
        <w:t xml:space="preserve"> </w:t>
      </w:r>
      <w:r>
        <w:rPr>
          <w:rFonts w:cs="B Lotus" w:hint="cs"/>
          <w:sz w:val="28"/>
          <w:szCs w:val="28"/>
          <w:rtl/>
        </w:rPr>
        <w:t>از</w:t>
      </w:r>
      <w:r>
        <w:rPr>
          <w:rFonts w:cs="B Lotus"/>
          <w:sz w:val="28"/>
          <w:szCs w:val="28"/>
          <w:rtl/>
        </w:rPr>
        <w:t xml:space="preserve"> </w:t>
      </w:r>
      <w:r>
        <w:rPr>
          <w:rFonts w:cs="B Lotus" w:hint="cs"/>
          <w:sz w:val="28"/>
          <w:szCs w:val="28"/>
          <w:rtl/>
        </w:rPr>
        <w:t>جمعیت کشور</w:t>
      </w:r>
      <w:r>
        <w:rPr>
          <w:rFonts w:cs="B Lotus"/>
          <w:sz w:val="28"/>
          <w:szCs w:val="28"/>
          <w:rtl/>
        </w:rPr>
        <w:t xml:space="preserve"> </w:t>
      </w:r>
      <w:r>
        <w:rPr>
          <w:rFonts w:cs="B Lotus" w:hint="cs"/>
          <w:sz w:val="28"/>
          <w:szCs w:val="28"/>
          <w:rtl/>
        </w:rPr>
        <w:t>در سال 2065 بالای</w:t>
      </w:r>
      <w:r>
        <w:rPr>
          <w:rFonts w:cs="B Lotus"/>
          <w:sz w:val="28"/>
          <w:szCs w:val="28"/>
          <w:rtl/>
        </w:rPr>
        <w:t xml:space="preserve"> 65 </w:t>
      </w:r>
      <w:r>
        <w:rPr>
          <w:rFonts w:cs="B Lotus" w:hint="cs"/>
          <w:sz w:val="28"/>
          <w:szCs w:val="28"/>
          <w:rtl/>
        </w:rPr>
        <w:t>سال</w:t>
      </w:r>
      <w:r>
        <w:rPr>
          <w:rFonts w:cs="B Lotus"/>
          <w:sz w:val="28"/>
          <w:szCs w:val="28"/>
          <w:rtl/>
        </w:rPr>
        <w:t xml:space="preserve"> </w:t>
      </w:r>
      <w:r>
        <w:rPr>
          <w:rFonts w:cs="B Lotus" w:hint="cs"/>
          <w:sz w:val="28"/>
          <w:szCs w:val="28"/>
          <w:rtl/>
        </w:rPr>
        <w:t>خواهند</w:t>
      </w:r>
      <w:r>
        <w:rPr>
          <w:rFonts w:cs="B Lotus"/>
          <w:sz w:val="28"/>
          <w:szCs w:val="28"/>
          <w:rtl/>
        </w:rPr>
        <w:t xml:space="preserve"> </w:t>
      </w:r>
      <w:r>
        <w:rPr>
          <w:rFonts w:cs="B Lotus" w:hint="cs"/>
          <w:sz w:val="28"/>
          <w:szCs w:val="28"/>
          <w:rtl/>
        </w:rPr>
        <w:t>بود</w:t>
      </w:r>
      <w:r>
        <w:rPr>
          <w:rFonts w:cs="B Lotus"/>
          <w:sz w:val="28"/>
          <w:szCs w:val="28"/>
          <w:rtl/>
        </w:rPr>
        <w:t xml:space="preserve">. </w:t>
      </w:r>
      <w:r>
        <w:rPr>
          <w:rFonts w:cs="B Lotus" w:hint="cs"/>
          <w:sz w:val="28"/>
          <w:szCs w:val="28"/>
          <w:rtl/>
        </w:rPr>
        <w:t xml:space="preserve">شاید این چالش ها، بیشترین نگرانی پیرامون کشور در قرن 21 باشد. </w:t>
      </w:r>
    </w:p>
    <w:p>
      <w:pPr>
        <w:bidi/>
        <w:jc w:val="both"/>
        <w:rPr>
          <w:rFonts w:cs="B Lotus"/>
          <w:sz w:val="28"/>
          <w:szCs w:val="28"/>
          <w:rtl/>
        </w:rPr>
      </w:pPr>
      <w:r>
        <w:rPr>
          <w:rFonts w:cs="B Lotus" w:hint="cs"/>
          <w:sz w:val="28"/>
          <w:szCs w:val="28"/>
          <w:rtl/>
        </w:rPr>
        <w:lastRenderedPageBreak/>
        <w:t>عاملی که به تشدید</w:t>
      </w:r>
      <w:r>
        <w:rPr>
          <w:rFonts w:cs="B Lotus"/>
          <w:sz w:val="28"/>
          <w:szCs w:val="28"/>
          <w:rtl/>
        </w:rPr>
        <w:t xml:space="preserve"> </w:t>
      </w:r>
      <w:r>
        <w:rPr>
          <w:rFonts w:cs="B Lotus" w:hint="cs"/>
          <w:sz w:val="28"/>
          <w:szCs w:val="28"/>
          <w:rtl/>
        </w:rPr>
        <w:t>بیشتر</w:t>
      </w:r>
      <w:r>
        <w:rPr>
          <w:rFonts w:cs="B Lotus"/>
          <w:sz w:val="28"/>
          <w:szCs w:val="28"/>
          <w:rtl/>
        </w:rPr>
        <w:t xml:space="preserve"> </w:t>
      </w:r>
      <w:r>
        <w:rPr>
          <w:rFonts w:cs="B Lotus" w:hint="cs"/>
          <w:sz w:val="28"/>
          <w:szCs w:val="28"/>
          <w:rtl/>
        </w:rPr>
        <w:t>مشکل</w:t>
      </w:r>
      <w:r>
        <w:rPr>
          <w:rFonts w:cs="B Lotus"/>
          <w:sz w:val="28"/>
          <w:szCs w:val="28"/>
          <w:rtl/>
        </w:rPr>
        <w:t xml:space="preserve"> </w:t>
      </w:r>
      <w:r>
        <w:rPr>
          <w:rFonts w:cs="B Lotus" w:hint="cs"/>
          <w:sz w:val="28"/>
          <w:szCs w:val="28"/>
          <w:rtl/>
        </w:rPr>
        <w:t>کاهش</w:t>
      </w:r>
      <w:r>
        <w:rPr>
          <w:rFonts w:cs="B Lotus"/>
          <w:sz w:val="28"/>
          <w:szCs w:val="28"/>
          <w:rtl/>
        </w:rPr>
        <w:t xml:space="preserve"> </w:t>
      </w:r>
      <w:r>
        <w:rPr>
          <w:rFonts w:cs="B Lotus" w:hint="cs"/>
          <w:sz w:val="28"/>
          <w:szCs w:val="28"/>
          <w:rtl/>
        </w:rPr>
        <w:t>جمعیت</w:t>
      </w:r>
      <w:r>
        <w:rPr>
          <w:rFonts w:cs="B Lotus"/>
          <w:sz w:val="28"/>
          <w:szCs w:val="28"/>
          <w:rtl/>
        </w:rPr>
        <w:t xml:space="preserve"> </w:t>
      </w:r>
      <w:r>
        <w:rPr>
          <w:rFonts w:cs="B Lotus" w:hint="cs"/>
          <w:sz w:val="28"/>
          <w:szCs w:val="28"/>
          <w:rtl/>
        </w:rPr>
        <w:t>در ژاپن دامن زده است،</w:t>
      </w:r>
      <w:r>
        <w:rPr>
          <w:rFonts w:cs="B Lotus"/>
          <w:sz w:val="28"/>
          <w:szCs w:val="28"/>
          <w:rtl/>
        </w:rPr>
        <w:t xml:space="preserve"> </w:t>
      </w:r>
      <w:r>
        <w:rPr>
          <w:rFonts w:cs="B Lotus" w:hint="cs"/>
          <w:sz w:val="28"/>
          <w:szCs w:val="28"/>
          <w:rtl/>
        </w:rPr>
        <w:t>بدبینی</w:t>
      </w:r>
      <w:r>
        <w:rPr>
          <w:rFonts w:cs="B Lotus"/>
          <w:sz w:val="28"/>
          <w:szCs w:val="28"/>
          <w:rtl/>
        </w:rPr>
        <w:t xml:space="preserve"> </w:t>
      </w:r>
      <w:r>
        <w:rPr>
          <w:rFonts w:cs="B Lotus" w:hint="cs"/>
          <w:sz w:val="28"/>
          <w:szCs w:val="28"/>
          <w:rtl/>
        </w:rPr>
        <w:t>عمومی</w:t>
      </w:r>
      <w:r>
        <w:rPr>
          <w:rFonts w:cs="B Lotus"/>
          <w:sz w:val="28"/>
          <w:szCs w:val="28"/>
          <w:rtl/>
        </w:rPr>
        <w:t xml:space="preserve"> </w:t>
      </w:r>
      <w:r>
        <w:rPr>
          <w:rFonts w:cs="B Lotus" w:hint="cs"/>
          <w:sz w:val="28"/>
          <w:szCs w:val="28"/>
          <w:rtl/>
        </w:rPr>
        <w:t>نسبت</w:t>
      </w:r>
      <w:r>
        <w:rPr>
          <w:rFonts w:cs="B Lotus"/>
          <w:sz w:val="28"/>
          <w:szCs w:val="28"/>
          <w:rtl/>
        </w:rPr>
        <w:t xml:space="preserve"> </w:t>
      </w:r>
      <w:r>
        <w:rPr>
          <w:rFonts w:cs="B Lotus" w:hint="cs"/>
          <w:sz w:val="28"/>
          <w:szCs w:val="28"/>
          <w:rtl/>
        </w:rPr>
        <w:t>به</w:t>
      </w:r>
      <w:r>
        <w:rPr>
          <w:rFonts w:cs="B Lotus"/>
          <w:sz w:val="28"/>
          <w:szCs w:val="28"/>
          <w:rtl/>
        </w:rPr>
        <w:t xml:space="preserve"> </w:t>
      </w:r>
      <w:r>
        <w:rPr>
          <w:rFonts w:cs="B Lotus" w:hint="cs"/>
          <w:sz w:val="28"/>
          <w:szCs w:val="28"/>
          <w:rtl/>
        </w:rPr>
        <w:t>مهاجرت</w:t>
      </w:r>
      <w:r>
        <w:rPr>
          <w:rFonts w:cs="B Lotus"/>
          <w:sz w:val="28"/>
          <w:szCs w:val="28"/>
          <w:rtl/>
        </w:rPr>
        <w:t xml:space="preserve"> </w:t>
      </w:r>
      <w:r>
        <w:rPr>
          <w:rFonts w:cs="B Lotus" w:hint="cs"/>
          <w:sz w:val="28"/>
          <w:szCs w:val="28"/>
          <w:rtl/>
        </w:rPr>
        <w:t>است.</w:t>
      </w:r>
      <w:r>
        <w:rPr>
          <w:rFonts w:cs="B Lotus"/>
          <w:sz w:val="28"/>
          <w:szCs w:val="28"/>
          <w:rtl/>
        </w:rPr>
        <w:t xml:space="preserve"> </w:t>
      </w:r>
      <w:r>
        <w:rPr>
          <w:rFonts w:cs="B Lotus" w:hint="cs"/>
          <w:sz w:val="28"/>
          <w:szCs w:val="28"/>
          <w:rtl/>
        </w:rPr>
        <w:t>طرز</w:t>
      </w:r>
      <w:r>
        <w:rPr>
          <w:rFonts w:cs="B Lotus"/>
          <w:sz w:val="28"/>
          <w:szCs w:val="28"/>
          <w:rtl/>
        </w:rPr>
        <w:t xml:space="preserve"> </w:t>
      </w:r>
      <w:r>
        <w:rPr>
          <w:rFonts w:cs="B Lotus" w:hint="cs"/>
          <w:sz w:val="28"/>
          <w:szCs w:val="28"/>
          <w:rtl/>
        </w:rPr>
        <w:t>تفکری</w:t>
      </w:r>
      <w:r>
        <w:rPr>
          <w:rFonts w:cs="B Lotus"/>
          <w:sz w:val="28"/>
          <w:szCs w:val="28"/>
          <w:rtl/>
        </w:rPr>
        <w:t xml:space="preserve"> </w:t>
      </w:r>
      <w:r>
        <w:rPr>
          <w:rFonts w:cs="B Lotus" w:hint="cs"/>
          <w:sz w:val="28"/>
          <w:szCs w:val="28"/>
          <w:rtl/>
        </w:rPr>
        <w:t>که</w:t>
      </w:r>
      <w:r>
        <w:rPr>
          <w:rFonts w:cs="B Lotus"/>
          <w:sz w:val="28"/>
          <w:szCs w:val="28"/>
          <w:rtl/>
        </w:rPr>
        <w:t xml:space="preserve"> </w:t>
      </w:r>
      <w:r>
        <w:rPr>
          <w:rFonts w:cs="B Lotus" w:hint="cs"/>
          <w:sz w:val="28"/>
          <w:szCs w:val="28"/>
          <w:rtl/>
        </w:rPr>
        <w:t>تا</w:t>
      </w:r>
      <w:r>
        <w:rPr>
          <w:rFonts w:cs="B Lotus"/>
          <w:sz w:val="28"/>
          <w:szCs w:val="28"/>
          <w:rtl/>
        </w:rPr>
        <w:t xml:space="preserve"> </w:t>
      </w:r>
      <w:r>
        <w:rPr>
          <w:rFonts w:cs="B Lotus" w:hint="cs"/>
          <w:sz w:val="28"/>
          <w:szCs w:val="28"/>
          <w:rtl/>
        </w:rPr>
        <w:t>حدی</w:t>
      </w:r>
      <w:r>
        <w:rPr>
          <w:rFonts w:cs="B Lotus"/>
          <w:sz w:val="28"/>
          <w:szCs w:val="28"/>
          <w:rtl/>
        </w:rPr>
        <w:t xml:space="preserve"> </w:t>
      </w:r>
      <w:r>
        <w:rPr>
          <w:rFonts w:cs="B Lotus" w:hint="cs"/>
          <w:sz w:val="28"/>
          <w:szCs w:val="28"/>
          <w:rtl/>
        </w:rPr>
        <w:t>ریشه</w:t>
      </w:r>
      <w:r>
        <w:rPr>
          <w:rFonts w:cs="B Lotus"/>
          <w:sz w:val="28"/>
          <w:szCs w:val="28"/>
          <w:rtl/>
        </w:rPr>
        <w:t xml:space="preserve"> </w:t>
      </w:r>
      <w:r>
        <w:rPr>
          <w:rFonts w:cs="B Lotus" w:hint="cs"/>
          <w:sz w:val="28"/>
          <w:szCs w:val="28"/>
          <w:rtl/>
        </w:rPr>
        <w:t>در</w:t>
      </w:r>
      <w:r>
        <w:rPr>
          <w:rFonts w:cs="B Lotus"/>
          <w:sz w:val="28"/>
          <w:szCs w:val="28"/>
          <w:rtl/>
        </w:rPr>
        <w:t xml:space="preserve"> </w:t>
      </w:r>
      <w:r>
        <w:rPr>
          <w:rFonts w:cs="B Lotus" w:hint="cs"/>
          <w:sz w:val="28"/>
          <w:szCs w:val="28"/>
          <w:rtl/>
        </w:rPr>
        <w:t>گذشته</w:t>
      </w:r>
      <w:r>
        <w:rPr>
          <w:rFonts w:cs="B Lotus"/>
          <w:sz w:val="28"/>
          <w:szCs w:val="28"/>
          <w:rtl/>
        </w:rPr>
        <w:t xml:space="preserve"> </w:t>
      </w:r>
      <w:r>
        <w:rPr>
          <w:rFonts w:cs="B Lotus" w:hint="cs"/>
          <w:sz w:val="28"/>
          <w:szCs w:val="28"/>
          <w:rtl/>
        </w:rPr>
        <w:t>انزواگرایانه</w:t>
      </w:r>
      <w:r>
        <w:rPr>
          <w:rFonts w:cs="B Lotus"/>
          <w:sz w:val="28"/>
          <w:szCs w:val="28"/>
          <w:rtl/>
        </w:rPr>
        <w:t xml:space="preserve"> </w:t>
      </w:r>
      <w:r>
        <w:rPr>
          <w:rFonts w:cs="B Lotus" w:hint="cs"/>
          <w:sz w:val="28"/>
          <w:szCs w:val="28"/>
          <w:rtl/>
        </w:rPr>
        <w:t>کشور</w:t>
      </w:r>
      <w:r>
        <w:rPr>
          <w:rFonts w:cs="B Lotus"/>
          <w:sz w:val="28"/>
          <w:szCs w:val="28"/>
          <w:rtl/>
        </w:rPr>
        <w:t xml:space="preserve"> </w:t>
      </w:r>
      <w:r>
        <w:rPr>
          <w:rFonts w:cs="B Lotus" w:hint="cs"/>
          <w:sz w:val="28"/>
          <w:szCs w:val="28"/>
          <w:rtl/>
        </w:rPr>
        <w:t>دارد</w:t>
      </w:r>
      <w:r>
        <w:rPr>
          <w:rFonts w:cs="B Lotus"/>
          <w:sz w:val="28"/>
          <w:szCs w:val="28"/>
          <w:rtl/>
        </w:rPr>
        <w:t xml:space="preserve">. </w:t>
      </w:r>
      <w:r>
        <w:rPr>
          <w:rFonts w:cs="B Lotus" w:hint="cs"/>
          <w:sz w:val="28"/>
          <w:szCs w:val="28"/>
          <w:rtl/>
        </w:rPr>
        <w:t>از</w:t>
      </w:r>
      <w:r>
        <w:rPr>
          <w:rFonts w:cs="B Lotus"/>
          <w:sz w:val="28"/>
          <w:szCs w:val="28"/>
          <w:rtl/>
        </w:rPr>
        <w:t xml:space="preserve"> </w:t>
      </w:r>
      <w:r>
        <w:rPr>
          <w:rFonts w:cs="B Lotus" w:hint="cs"/>
          <w:sz w:val="28"/>
          <w:szCs w:val="28"/>
          <w:rtl/>
        </w:rPr>
        <w:t>سال</w:t>
      </w:r>
      <w:r>
        <w:rPr>
          <w:rFonts w:cs="B Lotus"/>
          <w:sz w:val="28"/>
          <w:szCs w:val="28"/>
          <w:rtl/>
        </w:rPr>
        <w:t xml:space="preserve"> 2016 </w:t>
      </w:r>
      <w:r>
        <w:rPr>
          <w:rFonts w:cs="B Lotus" w:hint="cs"/>
          <w:sz w:val="28"/>
          <w:szCs w:val="28"/>
          <w:rtl/>
        </w:rPr>
        <w:t>،</w:t>
      </w:r>
      <w:r>
        <w:rPr>
          <w:rFonts w:cs="B Lotus"/>
          <w:sz w:val="28"/>
          <w:szCs w:val="28"/>
          <w:rtl/>
        </w:rPr>
        <w:t xml:space="preserve"> </w:t>
      </w:r>
      <w:r>
        <w:rPr>
          <w:rFonts w:cs="B Lotus" w:hint="cs"/>
          <w:sz w:val="28"/>
          <w:szCs w:val="28"/>
          <w:rtl/>
        </w:rPr>
        <w:t>فقط</w:t>
      </w:r>
      <w:r>
        <w:rPr>
          <w:rFonts w:cs="B Lotus"/>
          <w:sz w:val="28"/>
          <w:szCs w:val="28"/>
          <w:rtl/>
        </w:rPr>
        <w:t xml:space="preserve"> 3.3</w:t>
      </w:r>
      <w:r>
        <w:rPr>
          <w:rFonts w:ascii="Sakkal Majalla" w:hAnsi="Sakkal Majalla" w:cs="Sakkal Majalla" w:hint="cs"/>
          <w:sz w:val="28"/>
          <w:szCs w:val="28"/>
          <w:rtl/>
        </w:rPr>
        <w:t>٪</w:t>
      </w:r>
      <w:r>
        <w:rPr>
          <w:rFonts w:cs="B Lotus"/>
          <w:sz w:val="28"/>
          <w:szCs w:val="28"/>
          <w:rtl/>
        </w:rPr>
        <w:t xml:space="preserve"> </w:t>
      </w:r>
      <w:r>
        <w:rPr>
          <w:rFonts w:cs="B Lotus" w:hint="cs"/>
          <w:sz w:val="28"/>
          <w:szCs w:val="28"/>
          <w:rtl/>
        </w:rPr>
        <w:t>از</w:t>
      </w:r>
      <w:r>
        <w:rPr>
          <w:rFonts w:cs="B Lotus"/>
          <w:sz w:val="28"/>
          <w:szCs w:val="28"/>
          <w:rtl/>
        </w:rPr>
        <w:t xml:space="preserve"> </w:t>
      </w:r>
      <w:r>
        <w:rPr>
          <w:rFonts w:cs="B Lotus" w:hint="cs"/>
          <w:sz w:val="28"/>
          <w:szCs w:val="28"/>
          <w:rtl/>
        </w:rPr>
        <w:t>جمعیت</w:t>
      </w:r>
      <w:r>
        <w:rPr>
          <w:rFonts w:cs="B Lotus"/>
          <w:sz w:val="28"/>
          <w:szCs w:val="28"/>
          <w:rtl/>
        </w:rPr>
        <w:t xml:space="preserve"> </w:t>
      </w:r>
      <w:r>
        <w:rPr>
          <w:rFonts w:cs="B Lotus" w:hint="cs"/>
          <w:sz w:val="28"/>
          <w:szCs w:val="28"/>
          <w:rtl/>
        </w:rPr>
        <w:t>کلانشهر</w:t>
      </w:r>
      <w:r>
        <w:rPr>
          <w:rFonts w:cs="B Lotus"/>
          <w:sz w:val="28"/>
          <w:szCs w:val="28"/>
          <w:rtl/>
        </w:rPr>
        <w:t xml:space="preserve"> </w:t>
      </w:r>
      <w:r>
        <w:rPr>
          <w:rFonts w:cs="B Lotus" w:hint="cs"/>
          <w:sz w:val="28"/>
          <w:szCs w:val="28"/>
          <w:rtl/>
        </w:rPr>
        <w:t>توکیو</w:t>
      </w:r>
      <w:r>
        <w:rPr>
          <w:rFonts w:cs="B Lotus"/>
          <w:sz w:val="28"/>
          <w:szCs w:val="28"/>
          <w:rtl/>
        </w:rPr>
        <w:t xml:space="preserve"> </w:t>
      </w:r>
      <w:r>
        <w:rPr>
          <w:rFonts w:cs="B Lotus" w:hint="cs"/>
          <w:sz w:val="28"/>
          <w:szCs w:val="28"/>
          <w:rtl/>
        </w:rPr>
        <w:t>غیر</w:t>
      </w:r>
      <w:r>
        <w:rPr>
          <w:rFonts w:cs="B Lotus"/>
          <w:sz w:val="28"/>
          <w:szCs w:val="28"/>
          <w:rtl/>
        </w:rPr>
        <w:t xml:space="preserve"> </w:t>
      </w:r>
      <w:r>
        <w:rPr>
          <w:rFonts w:cs="B Lotus" w:hint="cs"/>
          <w:sz w:val="28"/>
          <w:szCs w:val="28"/>
          <w:rtl/>
        </w:rPr>
        <w:t>ژاپنی</w:t>
      </w:r>
      <w:r>
        <w:rPr>
          <w:rFonts w:cs="B Lotus"/>
          <w:sz w:val="28"/>
          <w:szCs w:val="28"/>
          <w:rtl/>
        </w:rPr>
        <w:t xml:space="preserve"> </w:t>
      </w:r>
      <w:r>
        <w:rPr>
          <w:rFonts w:cs="B Lotus" w:hint="cs"/>
          <w:sz w:val="28"/>
          <w:szCs w:val="28"/>
          <w:rtl/>
        </w:rPr>
        <w:t>بودند؛</w:t>
      </w:r>
      <w:r>
        <w:rPr>
          <w:rFonts w:cs="B Lotus"/>
          <w:sz w:val="28"/>
          <w:szCs w:val="28"/>
          <w:rtl/>
        </w:rPr>
        <w:t xml:space="preserve"> </w:t>
      </w:r>
      <w:r>
        <w:rPr>
          <w:rFonts w:cs="B Lotus" w:hint="cs"/>
          <w:sz w:val="28"/>
          <w:szCs w:val="28"/>
          <w:rtl/>
        </w:rPr>
        <w:t>اگر اتباع</w:t>
      </w:r>
      <w:r>
        <w:rPr>
          <w:rFonts w:cs="B Lotus"/>
          <w:sz w:val="28"/>
          <w:szCs w:val="28"/>
          <w:rtl/>
        </w:rPr>
        <w:t xml:space="preserve"> </w:t>
      </w:r>
      <w:r>
        <w:rPr>
          <w:rFonts w:cs="B Lotus" w:hint="cs"/>
          <w:sz w:val="28"/>
          <w:szCs w:val="28"/>
          <w:rtl/>
        </w:rPr>
        <w:t>چین</w:t>
      </w:r>
      <w:r>
        <w:rPr>
          <w:rFonts w:cs="B Lotus"/>
          <w:sz w:val="28"/>
          <w:szCs w:val="28"/>
          <w:rtl/>
        </w:rPr>
        <w:t xml:space="preserve"> </w:t>
      </w:r>
      <w:r>
        <w:rPr>
          <w:rFonts w:cs="B Lotus" w:hint="cs"/>
          <w:sz w:val="28"/>
          <w:szCs w:val="28"/>
          <w:rtl/>
        </w:rPr>
        <w:t>و</w:t>
      </w:r>
      <w:r>
        <w:rPr>
          <w:rFonts w:cs="B Lotus"/>
          <w:sz w:val="28"/>
          <w:szCs w:val="28"/>
          <w:rtl/>
        </w:rPr>
        <w:t xml:space="preserve"> </w:t>
      </w:r>
      <w:r>
        <w:rPr>
          <w:rFonts w:cs="B Lotus" w:hint="cs"/>
          <w:sz w:val="28"/>
          <w:szCs w:val="28"/>
          <w:rtl/>
        </w:rPr>
        <w:t>کره</w:t>
      </w:r>
      <w:r>
        <w:rPr>
          <w:rFonts w:cs="B Lotus"/>
          <w:sz w:val="28"/>
          <w:szCs w:val="28"/>
          <w:rtl/>
        </w:rPr>
        <w:t xml:space="preserve"> </w:t>
      </w:r>
      <w:r>
        <w:rPr>
          <w:rFonts w:cs="B Lotus" w:hint="cs"/>
          <w:sz w:val="28"/>
          <w:szCs w:val="28"/>
          <w:rtl/>
        </w:rPr>
        <w:t>را از این جمعیت کم کنیم،</w:t>
      </w:r>
      <w:r>
        <w:rPr>
          <w:rFonts w:cs="B Lotus"/>
          <w:sz w:val="28"/>
          <w:szCs w:val="28"/>
          <w:rtl/>
        </w:rPr>
        <w:t xml:space="preserve"> </w:t>
      </w:r>
      <w:r>
        <w:rPr>
          <w:rFonts w:cs="B Lotus" w:hint="cs"/>
          <w:sz w:val="28"/>
          <w:szCs w:val="28"/>
          <w:rtl/>
        </w:rPr>
        <w:t>این</w:t>
      </w:r>
      <w:r>
        <w:rPr>
          <w:rFonts w:cs="B Lotus"/>
          <w:sz w:val="28"/>
          <w:szCs w:val="28"/>
          <w:rtl/>
        </w:rPr>
        <w:t xml:space="preserve"> </w:t>
      </w:r>
      <w:r>
        <w:rPr>
          <w:rFonts w:cs="B Lotus" w:hint="cs"/>
          <w:sz w:val="28"/>
          <w:szCs w:val="28"/>
          <w:rtl/>
        </w:rPr>
        <w:t>رقم به</w:t>
      </w:r>
      <w:r>
        <w:rPr>
          <w:rFonts w:cs="B Lotus"/>
          <w:sz w:val="28"/>
          <w:szCs w:val="28"/>
          <w:rtl/>
        </w:rPr>
        <w:t xml:space="preserve"> 1.3 </w:t>
      </w:r>
      <w:r>
        <w:rPr>
          <w:rFonts w:cs="B Lotus" w:hint="cs"/>
          <w:sz w:val="28"/>
          <w:szCs w:val="28"/>
          <w:rtl/>
        </w:rPr>
        <w:t>درصد</w:t>
      </w:r>
      <w:r>
        <w:rPr>
          <w:rFonts w:cs="B Lotus"/>
          <w:sz w:val="28"/>
          <w:szCs w:val="28"/>
          <w:rtl/>
        </w:rPr>
        <w:t xml:space="preserve"> </w:t>
      </w:r>
      <w:r>
        <w:rPr>
          <w:rFonts w:cs="B Lotus" w:hint="cs"/>
          <w:sz w:val="28"/>
          <w:szCs w:val="28"/>
          <w:rtl/>
        </w:rPr>
        <w:t>کاهش</w:t>
      </w:r>
      <w:r>
        <w:rPr>
          <w:rFonts w:cs="B Lotus"/>
          <w:sz w:val="28"/>
          <w:szCs w:val="28"/>
          <w:rtl/>
        </w:rPr>
        <w:t xml:space="preserve"> </w:t>
      </w:r>
      <w:r>
        <w:rPr>
          <w:rFonts w:cs="B Lotus" w:hint="cs"/>
          <w:sz w:val="28"/>
          <w:szCs w:val="28"/>
          <w:rtl/>
        </w:rPr>
        <w:t>می</w:t>
      </w:r>
      <w:r>
        <w:rPr>
          <w:rFonts w:cs="B Lotus"/>
          <w:sz w:val="28"/>
          <w:szCs w:val="28"/>
          <w:rtl/>
        </w:rPr>
        <w:t xml:space="preserve"> </w:t>
      </w:r>
      <w:r>
        <w:rPr>
          <w:rFonts w:cs="B Lotus" w:hint="cs"/>
          <w:sz w:val="28"/>
          <w:szCs w:val="28"/>
          <w:rtl/>
        </w:rPr>
        <w:t>یابد</w:t>
      </w:r>
      <w:r>
        <w:rPr>
          <w:rFonts w:cs="B Lotus"/>
          <w:sz w:val="28"/>
          <w:szCs w:val="28"/>
          <w:rtl/>
        </w:rPr>
        <w:t xml:space="preserve">. </w:t>
      </w:r>
      <w:r>
        <w:rPr>
          <w:rFonts w:cs="B Lotus" w:hint="cs"/>
          <w:sz w:val="28"/>
          <w:szCs w:val="28"/>
          <w:rtl/>
        </w:rPr>
        <w:t>اتباع خارجی</w:t>
      </w:r>
      <w:r>
        <w:rPr>
          <w:rFonts w:cs="B Lotus"/>
          <w:sz w:val="28"/>
          <w:szCs w:val="28"/>
          <w:rtl/>
        </w:rPr>
        <w:t xml:space="preserve"> </w:t>
      </w:r>
      <w:r>
        <w:rPr>
          <w:rFonts w:cs="B Lotus" w:hint="cs"/>
          <w:sz w:val="28"/>
          <w:szCs w:val="28"/>
          <w:rtl/>
        </w:rPr>
        <w:t>جنوب</w:t>
      </w:r>
      <w:r>
        <w:rPr>
          <w:rFonts w:cs="B Lotus"/>
          <w:sz w:val="28"/>
          <w:szCs w:val="28"/>
          <w:rtl/>
        </w:rPr>
        <w:t xml:space="preserve"> </w:t>
      </w:r>
      <w:r>
        <w:rPr>
          <w:rFonts w:cs="B Lotus" w:hint="cs"/>
          <w:sz w:val="28"/>
          <w:szCs w:val="28"/>
          <w:rtl/>
        </w:rPr>
        <w:t>شرقی</w:t>
      </w:r>
      <w:r>
        <w:rPr>
          <w:rFonts w:cs="B Lotus"/>
          <w:sz w:val="28"/>
          <w:szCs w:val="28"/>
          <w:rtl/>
        </w:rPr>
        <w:t xml:space="preserve"> </w:t>
      </w:r>
      <w:r>
        <w:rPr>
          <w:rFonts w:cs="B Lotus" w:hint="cs"/>
          <w:sz w:val="28"/>
          <w:szCs w:val="28"/>
          <w:rtl/>
        </w:rPr>
        <w:t>آسیا</w:t>
      </w:r>
      <w:r>
        <w:rPr>
          <w:rFonts w:cs="B Lotus"/>
          <w:sz w:val="28"/>
          <w:szCs w:val="28"/>
          <w:rtl/>
        </w:rPr>
        <w:t xml:space="preserve"> </w:t>
      </w:r>
      <w:r>
        <w:rPr>
          <w:rFonts w:cs="B Lotus" w:hint="cs"/>
          <w:sz w:val="28"/>
          <w:szCs w:val="28"/>
          <w:rtl/>
        </w:rPr>
        <w:t>که در ژاپن که در بازار کار ژاپن فعال هستند فقط</w:t>
      </w:r>
      <w:r>
        <w:rPr>
          <w:rFonts w:cs="B Lotus"/>
          <w:sz w:val="28"/>
          <w:szCs w:val="28"/>
          <w:rtl/>
        </w:rPr>
        <w:t xml:space="preserve"> 0.5</w:t>
      </w:r>
      <w:r>
        <w:rPr>
          <w:rFonts w:ascii="Sakkal Majalla" w:hAnsi="Sakkal Majalla" w:cs="Sakkal Majalla" w:hint="cs"/>
          <w:sz w:val="28"/>
          <w:szCs w:val="28"/>
          <w:rtl/>
        </w:rPr>
        <w:t>٪</w:t>
      </w:r>
      <w:r>
        <w:rPr>
          <w:rFonts w:cs="B Lotus"/>
          <w:sz w:val="28"/>
          <w:szCs w:val="28"/>
          <w:rtl/>
        </w:rPr>
        <w:t xml:space="preserve"> </w:t>
      </w:r>
      <w:r>
        <w:rPr>
          <w:rFonts w:cs="B Lotus" w:hint="cs"/>
          <w:sz w:val="28"/>
          <w:szCs w:val="28"/>
          <w:rtl/>
        </w:rPr>
        <w:t>از</w:t>
      </w:r>
      <w:r>
        <w:rPr>
          <w:rFonts w:cs="B Lotus"/>
          <w:sz w:val="28"/>
          <w:szCs w:val="28"/>
          <w:rtl/>
        </w:rPr>
        <w:t xml:space="preserve"> </w:t>
      </w:r>
      <w:r>
        <w:rPr>
          <w:rFonts w:cs="B Lotus" w:hint="cs"/>
          <w:sz w:val="28"/>
          <w:szCs w:val="28"/>
          <w:rtl/>
        </w:rPr>
        <w:t>جمعیت</w:t>
      </w:r>
      <w:r>
        <w:rPr>
          <w:rFonts w:cs="B Lotus"/>
          <w:sz w:val="28"/>
          <w:szCs w:val="28"/>
          <w:rtl/>
        </w:rPr>
        <w:t xml:space="preserve"> </w:t>
      </w:r>
      <w:r>
        <w:rPr>
          <w:rFonts w:cs="B Lotus" w:hint="cs"/>
          <w:sz w:val="28"/>
          <w:szCs w:val="28"/>
          <w:rtl/>
        </w:rPr>
        <w:t>را</w:t>
      </w:r>
      <w:r>
        <w:rPr>
          <w:rFonts w:cs="B Lotus"/>
          <w:sz w:val="28"/>
          <w:szCs w:val="28"/>
          <w:rtl/>
        </w:rPr>
        <w:t xml:space="preserve"> </w:t>
      </w:r>
      <w:r>
        <w:rPr>
          <w:rFonts w:cs="B Lotus" w:hint="cs"/>
          <w:sz w:val="28"/>
          <w:szCs w:val="28"/>
          <w:rtl/>
        </w:rPr>
        <w:t xml:space="preserve">تشکیل میدهند. </w:t>
      </w:r>
    </w:p>
    <w:p>
      <w:pPr>
        <w:bidi/>
        <w:jc w:val="both"/>
        <w:rPr>
          <w:rFonts w:cs="B Lotus"/>
          <w:b/>
          <w:bCs/>
          <w:sz w:val="28"/>
          <w:szCs w:val="28"/>
          <w:rtl/>
        </w:rPr>
      </w:pPr>
      <w:r>
        <w:rPr>
          <w:rFonts w:cs="B Lotus" w:hint="cs"/>
          <w:b/>
          <w:bCs/>
          <w:sz w:val="28"/>
          <w:szCs w:val="28"/>
          <w:rtl/>
        </w:rPr>
        <w:t>گرایش به غرب در سیاست خارجی ژاپن</w:t>
      </w:r>
    </w:p>
    <w:p>
      <w:pPr>
        <w:bidi/>
        <w:jc w:val="both"/>
        <w:rPr>
          <w:rFonts w:cs="B Lotus"/>
          <w:sz w:val="28"/>
          <w:szCs w:val="28"/>
          <w:rtl/>
        </w:rPr>
      </w:pPr>
      <w:r>
        <w:rPr>
          <w:rFonts w:cs="B Lotus" w:hint="cs"/>
          <w:sz w:val="28"/>
          <w:szCs w:val="28"/>
          <w:rtl/>
        </w:rPr>
        <w:t xml:space="preserve">کشورهای صنعتی غرب، جهت مقابله با رکود تورمی ناشی از بحران نفتی، ایجاد نشست سران کشورهای صنعتی بود. این نشست با محوریت مسائل اقتصادی تشکیل و از این رو نقش ژاپن در مقایسه با جلسات مربوط به امنیت و سیاست بسیار پررنگ شده بود. رهبران ژاپن برای مقابله با مشکلات و رقابت های درون حزبی و داخلی، این نشست ها  را ابزاری برای تقویت پایگاه درون حزبی قلمداد میکردند. نخست وزیر فوکودا، در نشست بن در 1978 بر همکاری های بین المللی به منظور خروج از رکود اقتصادی تاکید کرد و بر ایفای نقش ژاپن، آمریکا و آلمان به دلیل نرخ رشد بالای اقتصادی اشاره داشت. نخست وزیر فوکودا دلیل این اقدام را جهت تقویت جایگاه سیاسی خود به انجام رسانید. </w:t>
      </w:r>
    </w:p>
    <w:p>
      <w:pPr>
        <w:bidi/>
        <w:jc w:val="both"/>
        <w:rPr>
          <w:rFonts w:cs="B Lotus"/>
          <w:sz w:val="28"/>
          <w:szCs w:val="28"/>
          <w:rtl/>
        </w:rPr>
      </w:pPr>
      <w:r>
        <w:rPr>
          <w:rFonts w:cs="B Lotus" w:hint="cs"/>
          <w:sz w:val="28"/>
          <w:szCs w:val="28"/>
          <w:rtl/>
        </w:rPr>
        <w:t xml:space="preserve">نقش ژاپن در صحنه جهانی از طریق این نشست ها به طرز چشمگیری افزایش یافت. کابینه اوهیرا به عنوان یکی از اعضای شرکت کننده در این نشست ها چنین درکی را از مسئولیت خود از سطح مسائل اقتصادی به سطح مسائل راهبردی تعمیم داد. البته اتفاق هایی همچون انقلاب اسلامی در 1979، بحران نفتی دوم و تجاوز شوروی به افغانستان زمینه ساز این اقدام کابینه اوهیرا شدند. (کیتائوکا، 1399: 197) </w:t>
      </w:r>
    </w:p>
    <w:p>
      <w:pPr>
        <w:bidi/>
        <w:jc w:val="both"/>
        <w:rPr>
          <w:rFonts w:cs="B Lotus"/>
          <w:sz w:val="28"/>
          <w:szCs w:val="28"/>
          <w:rtl/>
        </w:rPr>
      </w:pPr>
    </w:p>
    <w:p>
      <w:pPr>
        <w:bidi/>
        <w:jc w:val="both"/>
        <w:rPr>
          <w:rFonts w:cs="B Lotus"/>
          <w:b/>
          <w:bCs/>
          <w:sz w:val="28"/>
          <w:szCs w:val="28"/>
          <w:rtl/>
        </w:rPr>
      </w:pPr>
      <w:r>
        <w:rPr>
          <w:rFonts w:cs="B Lotus" w:hint="cs"/>
          <w:b/>
          <w:bCs/>
          <w:sz w:val="28"/>
          <w:szCs w:val="28"/>
          <w:rtl/>
        </w:rPr>
        <w:t>ژاپن به سوی هزاره سوم</w:t>
      </w:r>
    </w:p>
    <w:p>
      <w:pPr>
        <w:bidi/>
        <w:jc w:val="both"/>
        <w:rPr>
          <w:rFonts w:cs="B Lotus"/>
          <w:sz w:val="28"/>
          <w:szCs w:val="28"/>
          <w:rtl/>
        </w:rPr>
      </w:pPr>
      <w:r>
        <w:rPr>
          <w:rFonts w:cs="B Lotus" w:hint="cs"/>
          <w:sz w:val="28"/>
          <w:szCs w:val="28"/>
          <w:rtl/>
        </w:rPr>
        <w:t>این رویکرد ژاپن به تدریج درحال تغییر است و پیرو این مهم، ژاپن تلاش دارد تا توکیو را به شهری بین المللی تبدیل کند. میزبانی بازی های المپیک 2021 آزمونی بزرگ برای این هدف است. ابتکارات</w:t>
      </w:r>
      <w:r>
        <w:rPr>
          <w:rFonts w:cs="B Lotus"/>
          <w:sz w:val="28"/>
          <w:szCs w:val="28"/>
          <w:rtl/>
        </w:rPr>
        <w:t xml:space="preserve"> </w:t>
      </w:r>
      <w:r>
        <w:rPr>
          <w:rFonts w:cs="B Lotus" w:hint="cs"/>
          <w:sz w:val="28"/>
          <w:szCs w:val="28"/>
          <w:rtl/>
        </w:rPr>
        <w:t>مهمی</w:t>
      </w:r>
      <w:r>
        <w:rPr>
          <w:rFonts w:cs="B Lotus"/>
          <w:sz w:val="28"/>
          <w:szCs w:val="28"/>
          <w:rtl/>
        </w:rPr>
        <w:t xml:space="preserve"> </w:t>
      </w:r>
      <w:r>
        <w:rPr>
          <w:rFonts w:cs="B Lotus" w:hint="cs"/>
          <w:sz w:val="28"/>
          <w:szCs w:val="28"/>
          <w:rtl/>
        </w:rPr>
        <w:t>شامل</w:t>
      </w:r>
      <w:r>
        <w:rPr>
          <w:rFonts w:cs="B Lotus"/>
          <w:sz w:val="28"/>
          <w:szCs w:val="28"/>
          <w:rtl/>
        </w:rPr>
        <w:t xml:space="preserve"> </w:t>
      </w:r>
      <w:r>
        <w:rPr>
          <w:rFonts w:cs="B Lotus" w:hint="cs"/>
          <w:sz w:val="28"/>
          <w:szCs w:val="28"/>
          <w:rtl/>
        </w:rPr>
        <w:t>تغییر</w:t>
      </w:r>
      <w:r>
        <w:rPr>
          <w:rFonts w:cs="B Lotus"/>
          <w:sz w:val="28"/>
          <w:szCs w:val="28"/>
          <w:rtl/>
        </w:rPr>
        <w:t xml:space="preserve"> </w:t>
      </w:r>
      <w:r>
        <w:rPr>
          <w:rFonts w:cs="B Lotus" w:hint="cs"/>
          <w:sz w:val="28"/>
          <w:szCs w:val="28"/>
          <w:rtl/>
        </w:rPr>
        <w:t>در</w:t>
      </w:r>
      <w:r>
        <w:rPr>
          <w:rFonts w:cs="B Lotus"/>
          <w:sz w:val="28"/>
          <w:szCs w:val="28"/>
          <w:rtl/>
        </w:rPr>
        <w:t xml:space="preserve"> </w:t>
      </w:r>
      <w:r>
        <w:rPr>
          <w:rFonts w:cs="B Lotus" w:hint="cs"/>
          <w:sz w:val="28"/>
          <w:szCs w:val="28"/>
          <w:rtl/>
        </w:rPr>
        <w:t>سیستم</w:t>
      </w:r>
      <w:r>
        <w:rPr>
          <w:rFonts w:cs="B Lotus"/>
          <w:sz w:val="28"/>
          <w:szCs w:val="28"/>
          <w:rtl/>
        </w:rPr>
        <w:t xml:space="preserve"> </w:t>
      </w:r>
      <w:r>
        <w:rPr>
          <w:rFonts w:cs="B Lotus" w:hint="cs"/>
          <w:sz w:val="28"/>
          <w:szCs w:val="28"/>
          <w:rtl/>
        </w:rPr>
        <w:t>آموزشی</w:t>
      </w:r>
      <w:r>
        <w:rPr>
          <w:rFonts w:cs="B Lotus"/>
          <w:sz w:val="28"/>
          <w:szCs w:val="28"/>
          <w:rtl/>
        </w:rPr>
        <w:t xml:space="preserve"> </w:t>
      </w:r>
      <w:r>
        <w:rPr>
          <w:rFonts w:cs="B Lotus" w:hint="cs"/>
          <w:sz w:val="28"/>
          <w:szCs w:val="28"/>
          <w:rtl/>
        </w:rPr>
        <w:t>در سال</w:t>
      </w:r>
      <w:r>
        <w:rPr>
          <w:rFonts w:cs="B Lotus"/>
          <w:sz w:val="28"/>
          <w:szCs w:val="28"/>
          <w:rtl/>
        </w:rPr>
        <w:t xml:space="preserve"> 2011 </w:t>
      </w:r>
      <w:r>
        <w:rPr>
          <w:rFonts w:cs="B Lotus" w:hint="cs"/>
          <w:sz w:val="28"/>
          <w:szCs w:val="28"/>
          <w:rtl/>
        </w:rPr>
        <w:t>نیز بسیار چشم گیر بوده است</w:t>
      </w:r>
      <w:r>
        <w:rPr>
          <w:rFonts w:cs="B Lotus"/>
          <w:sz w:val="28"/>
          <w:szCs w:val="28"/>
          <w:rtl/>
        </w:rPr>
        <w:t xml:space="preserve"> </w:t>
      </w:r>
      <w:r>
        <w:rPr>
          <w:rFonts w:cs="B Lotus" w:hint="cs"/>
          <w:sz w:val="28"/>
          <w:szCs w:val="28"/>
          <w:rtl/>
        </w:rPr>
        <w:t>که</w:t>
      </w:r>
      <w:r>
        <w:rPr>
          <w:rFonts w:cs="B Lotus"/>
          <w:sz w:val="28"/>
          <w:szCs w:val="28"/>
          <w:rtl/>
        </w:rPr>
        <w:t xml:space="preserve"> </w:t>
      </w:r>
      <w:r>
        <w:rPr>
          <w:rFonts w:cs="B Lotus" w:hint="cs"/>
          <w:sz w:val="28"/>
          <w:szCs w:val="28"/>
          <w:rtl/>
        </w:rPr>
        <w:t>به</w:t>
      </w:r>
      <w:r>
        <w:rPr>
          <w:rFonts w:cs="B Lotus"/>
          <w:sz w:val="28"/>
          <w:szCs w:val="28"/>
          <w:rtl/>
        </w:rPr>
        <w:t xml:space="preserve"> </w:t>
      </w:r>
      <w:r>
        <w:rPr>
          <w:rFonts w:cs="B Lotus" w:hint="cs"/>
          <w:sz w:val="28"/>
          <w:szCs w:val="28"/>
          <w:rtl/>
        </w:rPr>
        <w:t>موجب</w:t>
      </w:r>
      <w:r>
        <w:rPr>
          <w:rFonts w:cs="B Lotus"/>
          <w:sz w:val="28"/>
          <w:szCs w:val="28"/>
          <w:rtl/>
        </w:rPr>
        <w:t xml:space="preserve"> </w:t>
      </w:r>
      <w:r>
        <w:rPr>
          <w:rFonts w:cs="B Lotus" w:hint="cs"/>
          <w:sz w:val="28"/>
          <w:szCs w:val="28"/>
          <w:rtl/>
        </w:rPr>
        <w:t>آن،</w:t>
      </w:r>
      <w:r>
        <w:rPr>
          <w:rFonts w:cs="B Lotus"/>
          <w:sz w:val="28"/>
          <w:szCs w:val="28"/>
          <w:rtl/>
        </w:rPr>
        <w:t xml:space="preserve"> </w:t>
      </w:r>
      <w:r>
        <w:rPr>
          <w:rFonts w:cs="B Lotus" w:hint="cs"/>
          <w:sz w:val="28"/>
          <w:szCs w:val="28"/>
          <w:rtl/>
        </w:rPr>
        <w:t>تدریس دروس</w:t>
      </w:r>
      <w:r>
        <w:rPr>
          <w:rFonts w:cs="B Lotus"/>
          <w:sz w:val="28"/>
          <w:szCs w:val="28"/>
          <w:rtl/>
        </w:rPr>
        <w:t xml:space="preserve"> </w:t>
      </w:r>
      <w:r>
        <w:rPr>
          <w:rFonts w:cs="B Lotus" w:hint="cs"/>
          <w:sz w:val="28"/>
          <w:szCs w:val="28"/>
          <w:rtl/>
        </w:rPr>
        <w:t>انگلیسی</w:t>
      </w:r>
      <w:r>
        <w:rPr>
          <w:rFonts w:cs="B Lotus"/>
          <w:sz w:val="28"/>
          <w:szCs w:val="28"/>
          <w:rtl/>
        </w:rPr>
        <w:t xml:space="preserve"> </w:t>
      </w:r>
      <w:r>
        <w:rPr>
          <w:rFonts w:cs="B Lotus" w:hint="cs"/>
          <w:sz w:val="28"/>
          <w:szCs w:val="28"/>
          <w:rtl/>
        </w:rPr>
        <w:t>از</w:t>
      </w:r>
      <w:r>
        <w:rPr>
          <w:rFonts w:cs="B Lotus"/>
          <w:sz w:val="28"/>
          <w:szCs w:val="28"/>
          <w:rtl/>
        </w:rPr>
        <w:t xml:space="preserve"> </w:t>
      </w:r>
      <w:r>
        <w:rPr>
          <w:rFonts w:cs="B Lotus" w:hint="cs"/>
          <w:sz w:val="28"/>
          <w:szCs w:val="28"/>
          <w:rtl/>
        </w:rPr>
        <w:t>کلاس</w:t>
      </w:r>
      <w:r>
        <w:rPr>
          <w:rFonts w:cs="B Lotus"/>
          <w:sz w:val="28"/>
          <w:szCs w:val="28"/>
          <w:rtl/>
        </w:rPr>
        <w:t xml:space="preserve"> </w:t>
      </w:r>
      <w:r>
        <w:rPr>
          <w:rFonts w:cs="B Lotus" w:hint="cs"/>
          <w:sz w:val="28"/>
          <w:szCs w:val="28"/>
          <w:rtl/>
        </w:rPr>
        <w:lastRenderedPageBreak/>
        <w:t>پنجم</w:t>
      </w:r>
      <w:r>
        <w:rPr>
          <w:rFonts w:cs="B Lotus"/>
          <w:sz w:val="28"/>
          <w:szCs w:val="28"/>
          <w:rtl/>
        </w:rPr>
        <w:t xml:space="preserve"> (10 </w:t>
      </w:r>
      <w:r>
        <w:rPr>
          <w:rFonts w:cs="B Lotus" w:hint="cs"/>
          <w:sz w:val="28"/>
          <w:szCs w:val="28"/>
          <w:rtl/>
        </w:rPr>
        <w:t>سالگی</w:t>
      </w:r>
      <w:r>
        <w:rPr>
          <w:rFonts w:cs="B Lotus"/>
          <w:sz w:val="28"/>
          <w:szCs w:val="28"/>
          <w:rtl/>
        </w:rPr>
        <w:t xml:space="preserve">) </w:t>
      </w:r>
      <w:r>
        <w:rPr>
          <w:rFonts w:cs="B Lotus" w:hint="cs"/>
          <w:sz w:val="28"/>
          <w:szCs w:val="28"/>
          <w:rtl/>
        </w:rPr>
        <w:t>اجباری</w:t>
      </w:r>
      <w:r>
        <w:rPr>
          <w:rFonts w:cs="B Lotus"/>
          <w:sz w:val="28"/>
          <w:szCs w:val="28"/>
          <w:rtl/>
        </w:rPr>
        <w:t xml:space="preserve"> </w:t>
      </w:r>
      <w:r>
        <w:rPr>
          <w:rFonts w:cs="B Lotus" w:hint="cs"/>
          <w:sz w:val="28"/>
          <w:szCs w:val="28"/>
          <w:rtl/>
        </w:rPr>
        <w:t>می</w:t>
      </w:r>
      <w:r>
        <w:rPr>
          <w:rFonts w:cs="B Lotus"/>
          <w:sz w:val="28"/>
          <w:szCs w:val="28"/>
          <w:rtl/>
        </w:rPr>
        <w:t xml:space="preserve"> </w:t>
      </w:r>
      <w:r>
        <w:rPr>
          <w:rFonts w:cs="B Lotus" w:hint="cs"/>
          <w:sz w:val="28"/>
          <w:szCs w:val="28"/>
          <w:rtl/>
        </w:rPr>
        <w:t>شود</w:t>
      </w:r>
      <w:r>
        <w:rPr>
          <w:rFonts w:cs="B Lotus"/>
          <w:sz w:val="28"/>
          <w:szCs w:val="28"/>
          <w:rtl/>
        </w:rPr>
        <w:t xml:space="preserve"> </w:t>
      </w:r>
      <w:r>
        <w:rPr>
          <w:rFonts w:cs="B Lotus" w:hint="cs"/>
          <w:sz w:val="28"/>
          <w:szCs w:val="28"/>
          <w:rtl/>
        </w:rPr>
        <w:t>و همچنین</w:t>
      </w:r>
      <w:r>
        <w:rPr>
          <w:rFonts w:cs="B Lotus"/>
          <w:sz w:val="28"/>
          <w:szCs w:val="28"/>
          <w:rtl/>
        </w:rPr>
        <w:t xml:space="preserve"> </w:t>
      </w:r>
      <w:r>
        <w:rPr>
          <w:rFonts w:cs="B Lotus" w:hint="cs"/>
          <w:sz w:val="28"/>
          <w:szCs w:val="28"/>
          <w:rtl/>
        </w:rPr>
        <w:t>تغییرات</w:t>
      </w:r>
      <w:r>
        <w:rPr>
          <w:rFonts w:cs="B Lotus"/>
          <w:sz w:val="28"/>
          <w:szCs w:val="28"/>
          <w:rtl/>
        </w:rPr>
        <w:t xml:space="preserve"> </w:t>
      </w:r>
      <w:r>
        <w:rPr>
          <w:rFonts w:cs="B Lotus" w:hint="cs"/>
          <w:sz w:val="28"/>
          <w:szCs w:val="28"/>
          <w:rtl/>
        </w:rPr>
        <w:t>در سیاست</w:t>
      </w:r>
      <w:r>
        <w:rPr>
          <w:rFonts w:cs="B Lotus"/>
          <w:sz w:val="28"/>
          <w:szCs w:val="28"/>
          <w:rtl/>
        </w:rPr>
        <w:t xml:space="preserve"> </w:t>
      </w:r>
      <w:r>
        <w:rPr>
          <w:rFonts w:cs="B Lotus" w:hint="cs"/>
          <w:sz w:val="28"/>
          <w:szCs w:val="28"/>
          <w:rtl/>
        </w:rPr>
        <w:t>های مهاجرتی برای</w:t>
      </w:r>
      <w:r>
        <w:rPr>
          <w:rFonts w:cs="B Lotus"/>
          <w:sz w:val="28"/>
          <w:szCs w:val="28"/>
          <w:rtl/>
        </w:rPr>
        <w:t xml:space="preserve"> </w:t>
      </w:r>
      <w:r>
        <w:rPr>
          <w:rFonts w:cs="B Lotus" w:hint="cs"/>
          <w:sz w:val="28"/>
          <w:szCs w:val="28"/>
          <w:rtl/>
        </w:rPr>
        <w:t>سهولت</w:t>
      </w:r>
      <w:r>
        <w:rPr>
          <w:rFonts w:cs="B Lotus"/>
          <w:sz w:val="28"/>
          <w:szCs w:val="28"/>
          <w:rtl/>
        </w:rPr>
        <w:t xml:space="preserve"> </w:t>
      </w:r>
      <w:r>
        <w:rPr>
          <w:rFonts w:cs="B Lotus" w:hint="cs"/>
          <w:sz w:val="28"/>
          <w:szCs w:val="28"/>
          <w:rtl/>
        </w:rPr>
        <w:t>دریافت</w:t>
      </w:r>
      <w:r>
        <w:rPr>
          <w:rFonts w:cs="B Lotus"/>
          <w:sz w:val="28"/>
          <w:szCs w:val="28"/>
          <w:rtl/>
        </w:rPr>
        <w:t xml:space="preserve"> </w:t>
      </w:r>
      <w:r>
        <w:rPr>
          <w:rFonts w:cs="B Lotus" w:hint="cs"/>
          <w:sz w:val="28"/>
          <w:szCs w:val="28"/>
          <w:rtl/>
        </w:rPr>
        <w:t>ویزای</w:t>
      </w:r>
      <w:r>
        <w:rPr>
          <w:rFonts w:cs="B Lotus"/>
          <w:sz w:val="28"/>
          <w:szCs w:val="28"/>
          <w:rtl/>
        </w:rPr>
        <w:t xml:space="preserve"> </w:t>
      </w:r>
      <w:r>
        <w:rPr>
          <w:rFonts w:cs="B Lotus" w:hint="cs"/>
          <w:sz w:val="28"/>
          <w:szCs w:val="28"/>
          <w:rtl/>
        </w:rPr>
        <w:t xml:space="preserve">کار و تمدید آن برای کارگران ماهر و متخصص در این راستا قابل ارزیابی است. </w:t>
      </w:r>
    </w:p>
    <w:p>
      <w:pPr>
        <w:bidi/>
        <w:jc w:val="both"/>
        <w:rPr>
          <w:rFonts w:cs="B Lotus"/>
          <w:sz w:val="28"/>
          <w:szCs w:val="28"/>
          <w:rtl/>
        </w:rPr>
      </w:pPr>
      <w:r>
        <w:rPr>
          <w:rFonts w:cs="B Lotus" w:hint="cs"/>
          <w:sz w:val="28"/>
          <w:szCs w:val="28"/>
          <w:rtl/>
        </w:rPr>
        <w:t>این</w:t>
      </w:r>
      <w:r>
        <w:rPr>
          <w:rFonts w:cs="B Lotus"/>
          <w:sz w:val="28"/>
          <w:szCs w:val="28"/>
          <w:rtl/>
        </w:rPr>
        <w:t xml:space="preserve"> </w:t>
      </w:r>
      <w:r>
        <w:rPr>
          <w:rFonts w:cs="B Lotus" w:hint="cs"/>
          <w:sz w:val="28"/>
          <w:szCs w:val="28"/>
          <w:rtl/>
        </w:rPr>
        <w:t>کشور</w:t>
      </w:r>
      <w:r>
        <w:rPr>
          <w:rFonts w:cs="B Lotus"/>
          <w:sz w:val="28"/>
          <w:szCs w:val="28"/>
          <w:rtl/>
        </w:rPr>
        <w:t xml:space="preserve"> </w:t>
      </w:r>
      <w:r>
        <w:rPr>
          <w:rFonts w:cs="B Lotus" w:hint="cs"/>
          <w:sz w:val="28"/>
          <w:szCs w:val="28"/>
          <w:rtl/>
        </w:rPr>
        <w:t>در</w:t>
      </w:r>
      <w:r>
        <w:rPr>
          <w:rFonts w:cs="B Lotus"/>
          <w:sz w:val="28"/>
          <w:szCs w:val="28"/>
          <w:rtl/>
        </w:rPr>
        <w:t xml:space="preserve"> </w:t>
      </w:r>
      <w:r>
        <w:rPr>
          <w:rFonts w:cs="B Lotus" w:hint="cs"/>
          <w:sz w:val="28"/>
          <w:szCs w:val="28"/>
          <w:rtl/>
        </w:rPr>
        <w:t>قرن</w:t>
      </w:r>
      <w:r>
        <w:rPr>
          <w:rFonts w:cs="B Lotus"/>
          <w:sz w:val="28"/>
          <w:szCs w:val="28"/>
          <w:rtl/>
        </w:rPr>
        <w:t xml:space="preserve"> </w:t>
      </w:r>
      <w:r>
        <w:rPr>
          <w:rFonts w:cs="B Lotus" w:hint="cs"/>
          <w:sz w:val="28"/>
          <w:szCs w:val="28"/>
          <w:rtl/>
        </w:rPr>
        <w:t>بیست</w:t>
      </w:r>
      <w:r>
        <w:rPr>
          <w:rFonts w:cs="B Lotus"/>
          <w:sz w:val="28"/>
          <w:szCs w:val="28"/>
          <w:rtl/>
        </w:rPr>
        <w:t xml:space="preserve"> </w:t>
      </w:r>
      <w:r>
        <w:rPr>
          <w:rFonts w:cs="B Lotus" w:hint="cs"/>
          <w:sz w:val="28"/>
          <w:szCs w:val="28"/>
          <w:rtl/>
        </w:rPr>
        <w:t>و</w:t>
      </w:r>
      <w:r>
        <w:rPr>
          <w:rFonts w:cs="B Lotus"/>
          <w:sz w:val="28"/>
          <w:szCs w:val="28"/>
          <w:rtl/>
        </w:rPr>
        <w:t xml:space="preserve"> </w:t>
      </w:r>
      <w:r>
        <w:rPr>
          <w:rFonts w:cs="B Lotus" w:hint="cs"/>
          <w:sz w:val="28"/>
          <w:szCs w:val="28"/>
          <w:rtl/>
        </w:rPr>
        <w:t>یکم</w:t>
      </w:r>
      <w:r>
        <w:rPr>
          <w:rFonts w:cs="B Lotus"/>
          <w:sz w:val="28"/>
          <w:szCs w:val="28"/>
          <w:rtl/>
        </w:rPr>
        <w:t xml:space="preserve"> </w:t>
      </w:r>
      <w:r>
        <w:rPr>
          <w:rFonts w:cs="B Lotus" w:hint="cs"/>
          <w:sz w:val="28"/>
          <w:szCs w:val="28"/>
          <w:rtl/>
        </w:rPr>
        <w:t>به</w:t>
      </w:r>
      <w:r>
        <w:rPr>
          <w:rFonts w:cs="B Lotus"/>
          <w:sz w:val="28"/>
          <w:szCs w:val="28"/>
          <w:rtl/>
        </w:rPr>
        <w:t xml:space="preserve"> </w:t>
      </w:r>
      <w:r>
        <w:rPr>
          <w:rFonts w:cs="B Lotus" w:hint="cs"/>
          <w:sz w:val="28"/>
          <w:szCs w:val="28"/>
          <w:rtl/>
        </w:rPr>
        <w:t>هیچ</w:t>
      </w:r>
      <w:r>
        <w:rPr>
          <w:rFonts w:cs="B Lotus"/>
          <w:sz w:val="28"/>
          <w:szCs w:val="28"/>
          <w:rtl/>
        </w:rPr>
        <w:t xml:space="preserve"> </w:t>
      </w:r>
      <w:r>
        <w:rPr>
          <w:rFonts w:cs="B Lotus" w:hint="cs"/>
          <w:sz w:val="28"/>
          <w:szCs w:val="28"/>
          <w:rtl/>
        </w:rPr>
        <w:t>وجه</w:t>
      </w:r>
      <w:r>
        <w:rPr>
          <w:rFonts w:cs="B Lotus"/>
          <w:sz w:val="28"/>
          <w:szCs w:val="28"/>
          <w:rtl/>
        </w:rPr>
        <w:t xml:space="preserve"> </w:t>
      </w:r>
      <w:r>
        <w:rPr>
          <w:rFonts w:cs="B Lotus" w:hint="cs"/>
          <w:sz w:val="28"/>
          <w:szCs w:val="28"/>
          <w:rtl/>
        </w:rPr>
        <w:t>بدون</w:t>
      </w:r>
      <w:r>
        <w:rPr>
          <w:rFonts w:cs="B Lotus"/>
          <w:sz w:val="28"/>
          <w:szCs w:val="28"/>
          <w:rtl/>
        </w:rPr>
        <w:t xml:space="preserve"> </w:t>
      </w:r>
      <w:r>
        <w:rPr>
          <w:rFonts w:cs="B Lotus" w:hint="cs"/>
          <w:sz w:val="28"/>
          <w:szCs w:val="28"/>
          <w:rtl/>
        </w:rPr>
        <w:t xml:space="preserve">چالش نخواهد بود و در فصل بعد تمرکز خود را بر روی آن قرار داده ایم. در نهایت، نکته مهم این است که با وجود این که کمتر کشوری در طول تاریخ مانند ژاپن در برابر تغییرات مقاومت کرده است، اما در نهایت شرایط جدید این تغییرات و تحولات را بر سیاست، جامعه و فرهنگ تحمیل میکند؛ و کمتر کشوری مانند ژاپن توانسته در برابر این تحولات منعطف ظاهر گردد و شرایط خود را در مقابل آنها منطبق کند.  </w:t>
      </w:r>
    </w:p>
    <w:p>
      <w:pPr>
        <w:bidi/>
        <w:jc w:val="both"/>
        <w:rPr>
          <w:rFonts w:cs="B Lotus"/>
          <w:sz w:val="28"/>
          <w:szCs w:val="28"/>
          <w:rtl/>
        </w:rPr>
      </w:pPr>
    </w:p>
    <w:p>
      <w:pPr>
        <w:bidi/>
        <w:jc w:val="both"/>
        <w:rPr>
          <w:rFonts w:cs="B Lotus"/>
          <w:sz w:val="28"/>
          <w:szCs w:val="28"/>
        </w:rPr>
      </w:pPr>
    </w:p>
    <w:p>
      <w:pPr>
        <w:bidi/>
        <w:rPr>
          <w:rtl/>
        </w:rPr>
      </w:pPr>
    </w:p>
    <w:p>
      <w:pPr>
        <w:bidi/>
        <w:rPr>
          <w:rtl/>
        </w:rPr>
      </w:pPr>
    </w:p>
    <w:p>
      <w:pPr>
        <w:bidi/>
        <w:jc w:val="center"/>
        <w:rPr>
          <w:rFonts w:cs="B Titr"/>
          <w:sz w:val="32"/>
          <w:szCs w:val="32"/>
          <w:rtl/>
        </w:rPr>
      </w:pPr>
      <w:r>
        <w:rPr>
          <w:rFonts w:cs="B Titr" w:hint="cs"/>
          <w:sz w:val="32"/>
          <w:szCs w:val="32"/>
          <w:rtl/>
        </w:rPr>
        <w:t>ژاپن در هزاره سوم</w:t>
      </w:r>
    </w:p>
    <w:p>
      <w:pPr>
        <w:bidi/>
        <w:jc w:val="both"/>
        <w:rPr>
          <w:rFonts w:cs="B Lotus"/>
          <w:sz w:val="32"/>
          <w:szCs w:val="32"/>
          <w:rtl/>
        </w:rPr>
      </w:pPr>
      <w:r>
        <w:rPr>
          <w:rFonts w:cs="B Lotus" w:hint="cs"/>
          <w:sz w:val="32"/>
          <w:szCs w:val="32"/>
          <w:rtl/>
        </w:rPr>
        <w:t>ژاپن؛</w:t>
      </w:r>
      <w:r>
        <w:rPr>
          <w:rFonts w:cs="B Lotus"/>
          <w:sz w:val="32"/>
          <w:szCs w:val="32"/>
          <w:rtl/>
        </w:rPr>
        <w:t xml:space="preserve"> </w:t>
      </w:r>
      <w:r>
        <w:rPr>
          <w:rFonts w:cs="B Lotus" w:hint="cs"/>
          <w:sz w:val="32"/>
          <w:szCs w:val="32"/>
          <w:rtl/>
        </w:rPr>
        <w:t>نام این کشور موجب</w:t>
      </w:r>
      <w:r>
        <w:rPr>
          <w:rFonts w:cs="B Lotus"/>
          <w:sz w:val="32"/>
          <w:szCs w:val="32"/>
          <w:rtl/>
        </w:rPr>
        <w:t xml:space="preserve"> </w:t>
      </w:r>
      <w:r>
        <w:rPr>
          <w:rFonts w:cs="B Lotus" w:hint="cs"/>
          <w:sz w:val="32"/>
          <w:szCs w:val="32"/>
          <w:rtl/>
        </w:rPr>
        <w:t>برانگیختن</w:t>
      </w:r>
      <w:r>
        <w:rPr>
          <w:rFonts w:cs="B Lotus"/>
          <w:sz w:val="32"/>
          <w:szCs w:val="32"/>
          <w:rtl/>
        </w:rPr>
        <w:t xml:space="preserve"> </w:t>
      </w:r>
      <w:r>
        <w:rPr>
          <w:rFonts w:cs="B Lotus" w:hint="cs"/>
          <w:sz w:val="32"/>
          <w:szCs w:val="32"/>
          <w:rtl/>
        </w:rPr>
        <w:t>ایده ها و تصورات مبتنی برپیشرفت های تکنولوژیکی،</w:t>
      </w:r>
      <w:r>
        <w:rPr>
          <w:rFonts w:cs="B Lotus"/>
          <w:sz w:val="32"/>
          <w:szCs w:val="32"/>
          <w:rtl/>
        </w:rPr>
        <w:t xml:space="preserve"> </w:t>
      </w:r>
      <w:r>
        <w:rPr>
          <w:rFonts w:cs="B Lotus" w:hint="cs"/>
          <w:sz w:val="32"/>
          <w:szCs w:val="32"/>
          <w:rtl/>
        </w:rPr>
        <w:t>الکترونیکی و</w:t>
      </w:r>
      <w:r>
        <w:rPr>
          <w:rFonts w:cs="B Lotus"/>
          <w:sz w:val="32"/>
          <w:szCs w:val="32"/>
          <w:rtl/>
        </w:rPr>
        <w:t xml:space="preserve"> </w:t>
      </w:r>
      <w:r>
        <w:rPr>
          <w:rFonts w:cs="B Lotus" w:hint="cs"/>
          <w:sz w:val="32"/>
          <w:szCs w:val="32"/>
          <w:rtl/>
        </w:rPr>
        <w:t>شرکت های تولید کننده فناوری</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شود</w:t>
      </w:r>
      <w:r>
        <w:rPr>
          <w:rFonts w:cs="B Lotus"/>
          <w:sz w:val="32"/>
          <w:szCs w:val="32"/>
          <w:rtl/>
        </w:rPr>
        <w:t xml:space="preserve">. </w:t>
      </w:r>
      <w:r>
        <w:rPr>
          <w:rFonts w:cs="B Lotus" w:hint="cs"/>
          <w:sz w:val="32"/>
          <w:szCs w:val="32"/>
          <w:rtl/>
        </w:rPr>
        <w:t>این کشور برخوردار از</w:t>
      </w:r>
      <w:r>
        <w:rPr>
          <w:rFonts w:cs="B Lotus"/>
          <w:sz w:val="32"/>
          <w:szCs w:val="32"/>
          <w:rtl/>
        </w:rPr>
        <w:t xml:space="preserve"> </w:t>
      </w:r>
      <w:r>
        <w:rPr>
          <w:rFonts w:cs="B Lotus" w:hint="cs"/>
          <w:sz w:val="32"/>
          <w:szCs w:val="32"/>
          <w:rtl/>
        </w:rPr>
        <w:t>تمدن</w:t>
      </w:r>
      <w:r>
        <w:rPr>
          <w:rFonts w:cs="B Lotus"/>
          <w:sz w:val="32"/>
          <w:szCs w:val="32"/>
          <w:rtl/>
        </w:rPr>
        <w:t xml:space="preserve"> </w:t>
      </w:r>
      <w:r>
        <w:rPr>
          <w:rFonts w:cs="B Lotus" w:hint="cs"/>
          <w:sz w:val="32"/>
          <w:szCs w:val="32"/>
          <w:rtl/>
        </w:rPr>
        <w:t>باستانی،</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معابد</w:t>
      </w:r>
      <w:r>
        <w:rPr>
          <w:rFonts w:cs="B Lotus"/>
          <w:sz w:val="32"/>
          <w:szCs w:val="32"/>
          <w:rtl/>
        </w:rPr>
        <w:t xml:space="preserve"> </w:t>
      </w:r>
      <w:r>
        <w:rPr>
          <w:rFonts w:cs="B Lotus" w:hint="cs"/>
          <w:sz w:val="32"/>
          <w:szCs w:val="32"/>
          <w:rtl/>
        </w:rPr>
        <w:t>مقدس</w:t>
      </w:r>
      <w:r>
        <w:rPr>
          <w:rFonts w:cs="B Lotus"/>
          <w:sz w:val="32"/>
          <w:szCs w:val="32"/>
          <w:rtl/>
        </w:rPr>
        <w:t xml:space="preserve"> </w:t>
      </w:r>
      <w:r>
        <w:rPr>
          <w:rFonts w:cs="B Lotus" w:hint="cs"/>
          <w:sz w:val="32"/>
          <w:szCs w:val="32"/>
          <w:rtl/>
        </w:rPr>
        <w:t>شینتو</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معابد</w:t>
      </w:r>
      <w:r>
        <w:rPr>
          <w:rFonts w:cs="B Lotus"/>
          <w:sz w:val="32"/>
          <w:szCs w:val="32"/>
          <w:rtl/>
        </w:rPr>
        <w:t xml:space="preserve"> </w:t>
      </w:r>
      <w:r>
        <w:rPr>
          <w:rFonts w:cs="B Lotus" w:hint="cs"/>
          <w:sz w:val="32"/>
          <w:szCs w:val="32"/>
          <w:rtl/>
        </w:rPr>
        <w:t>بودایی،</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همه</w:t>
      </w:r>
      <w:r>
        <w:rPr>
          <w:rFonts w:cs="B Lotus"/>
          <w:sz w:val="32"/>
          <w:szCs w:val="32"/>
          <w:rtl/>
        </w:rPr>
        <w:t xml:space="preserve"> </w:t>
      </w:r>
      <w:r>
        <w:rPr>
          <w:rFonts w:cs="B Lotus" w:hint="cs"/>
          <w:sz w:val="32"/>
          <w:szCs w:val="32"/>
          <w:rtl/>
        </w:rPr>
        <w:t>محصولات</w:t>
      </w:r>
      <w:r>
        <w:rPr>
          <w:rFonts w:cs="B Lotus"/>
          <w:sz w:val="32"/>
          <w:szCs w:val="32"/>
          <w:rtl/>
        </w:rPr>
        <w:t xml:space="preserve"> </w:t>
      </w:r>
      <w:r>
        <w:rPr>
          <w:rFonts w:cs="B Lotus" w:hint="cs"/>
          <w:sz w:val="32"/>
          <w:szCs w:val="32"/>
          <w:rtl/>
        </w:rPr>
        <w:t>جدید</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مدرن صنعتی</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دوران</w:t>
      </w:r>
      <w:r>
        <w:rPr>
          <w:rFonts w:cs="B Lotus"/>
          <w:sz w:val="32"/>
          <w:szCs w:val="32"/>
          <w:rtl/>
        </w:rPr>
        <w:t xml:space="preserve"> </w:t>
      </w:r>
      <w:r>
        <w:rPr>
          <w:rFonts w:cs="B Lotus" w:hint="cs"/>
          <w:sz w:val="32"/>
          <w:szCs w:val="32"/>
          <w:rtl/>
        </w:rPr>
        <w:t>ما</w:t>
      </w:r>
      <w:r>
        <w:rPr>
          <w:rFonts w:cs="B Lotus"/>
          <w:sz w:val="32"/>
          <w:szCs w:val="32"/>
          <w:rtl/>
        </w:rPr>
        <w:t xml:space="preserve"> </w:t>
      </w:r>
      <w:r>
        <w:rPr>
          <w:rFonts w:cs="B Lotus" w:hint="cs"/>
          <w:sz w:val="32"/>
          <w:szCs w:val="32"/>
          <w:rtl/>
        </w:rPr>
        <w:t>ارتباط</w:t>
      </w:r>
      <w:r>
        <w:rPr>
          <w:rFonts w:cs="B Lotus"/>
          <w:sz w:val="32"/>
          <w:szCs w:val="32"/>
          <w:rtl/>
        </w:rPr>
        <w:t xml:space="preserve"> </w:t>
      </w:r>
      <w:r>
        <w:rPr>
          <w:rFonts w:cs="B Lotus" w:hint="cs"/>
          <w:sz w:val="32"/>
          <w:szCs w:val="32"/>
          <w:rtl/>
        </w:rPr>
        <w:t>تنگاتنگی</w:t>
      </w:r>
      <w:r>
        <w:rPr>
          <w:rFonts w:cs="B Lotus"/>
          <w:sz w:val="32"/>
          <w:szCs w:val="32"/>
          <w:rtl/>
        </w:rPr>
        <w:t xml:space="preserve"> </w:t>
      </w:r>
      <w:r>
        <w:rPr>
          <w:rFonts w:cs="B Lotus" w:hint="cs"/>
          <w:sz w:val="32"/>
          <w:szCs w:val="32"/>
          <w:rtl/>
        </w:rPr>
        <w:t>دارد</w:t>
      </w:r>
      <w:r>
        <w:rPr>
          <w:rFonts w:cs="B Lotus"/>
          <w:sz w:val="32"/>
          <w:szCs w:val="32"/>
          <w:rtl/>
        </w:rPr>
        <w:t>.</w:t>
      </w:r>
      <w:r>
        <w:rPr>
          <w:rFonts w:cs="B Lotus" w:hint="cs"/>
          <w:sz w:val="32"/>
          <w:szCs w:val="32"/>
          <w:rtl/>
        </w:rPr>
        <w:t xml:space="preserve"> با نگاه به</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از بالا،</w:t>
      </w:r>
      <w:r>
        <w:rPr>
          <w:rFonts w:cs="B Lotus"/>
          <w:sz w:val="32"/>
          <w:szCs w:val="32"/>
          <w:rtl/>
        </w:rPr>
        <w:t xml:space="preserve"> </w:t>
      </w:r>
      <w:r>
        <w:rPr>
          <w:rFonts w:cs="B Lotus" w:hint="cs"/>
          <w:sz w:val="32"/>
          <w:szCs w:val="32"/>
          <w:rtl/>
        </w:rPr>
        <w:t>میتوان دید که از زمان حمله هیروشیما تا کنون این کشور چه مسیری را پیموده است و به چه تبدیل شده است:</w:t>
      </w:r>
      <w:r>
        <w:rPr>
          <w:rFonts w:cs="B Lotus"/>
          <w:sz w:val="32"/>
          <w:szCs w:val="32"/>
          <w:rtl/>
        </w:rPr>
        <w:t xml:space="preserve"> </w:t>
      </w:r>
      <w:r>
        <w:rPr>
          <w:rFonts w:cs="B Lotus" w:hint="cs"/>
          <w:sz w:val="32"/>
          <w:szCs w:val="32"/>
          <w:rtl/>
        </w:rPr>
        <w:t>منبع</w:t>
      </w:r>
      <w:r>
        <w:rPr>
          <w:rFonts w:cs="B Lotus"/>
          <w:sz w:val="32"/>
          <w:szCs w:val="32"/>
          <w:rtl/>
        </w:rPr>
        <w:t xml:space="preserve"> </w:t>
      </w:r>
      <w:r>
        <w:rPr>
          <w:rFonts w:cs="B Lotus" w:hint="cs"/>
          <w:sz w:val="32"/>
          <w:szCs w:val="32"/>
          <w:rtl/>
        </w:rPr>
        <w:t>اقتدار</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شگفتی،</w:t>
      </w:r>
      <w:r>
        <w:rPr>
          <w:rFonts w:cs="B Lotus"/>
          <w:sz w:val="32"/>
          <w:szCs w:val="32"/>
          <w:rtl/>
        </w:rPr>
        <w:t xml:space="preserve"> </w:t>
      </w:r>
      <w:r>
        <w:rPr>
          <w:rFonts w:cs="B Lotus" w:hint="cs"/>
          <w:sz w:val="32"/>
          <w:szCs w:val="32"/>
          <w:rtl/>
        </w:rPr>
        <w:t>جزء هفت</w:t>
      </w:r>
      <w:r>
        <w:rPr>
          <w:rFonts w:cs="B Lotus"/>
          <w:sz w:val="32"/>
          <w:szCs w:val="32"/>
          <w:rtl/>
        </w:rPr>
        <w:t xml:space="preserve"> </w:t>
      </w:r>
      <w:r>
        <w:rPr>
          <w:rFonts w:cs="B Lotus" w:hint="cs"/>
          <w:sz w:val="32"/>
          <w:szCs w:val="32"/>
          <w:rtl/>
        </w:rPr>
        <w:t>اقتصاد</w:t>
      </w:r>
      <w:r>
        <w:rPr>
          <w:rFonts w:cs="B Lotus"/>
          <w:sz w:val="32"/>
          <w:szCs w:val="32"/>
          <w:rtl/>
        </w:rPr>
        <w:t xml:space="preserve"> </w:t>
      </w:r>
      <w:r>
        <w:rPr>
          <w:rFonts w:cs="B Lotus" w:hint="cs"/>
          <w:sz w:val="32"/>
          <w:szCs w:val="32"/>
          <w:rtl/>
        </w:rPr>
        <w:t>بزرگ</w:t>
      </w:r>
      <w:r>
        <w:rPr>
          <w:rFonts w:cs="B Lotus"/>
          <w:sz w:val="32"/>
          <w:szCs w:val="32"/>
          <w:rtl/>
        </w:rPr>
        <w:t xml:space="preserve"> </w:t>
      </w:r>
      <w:r>
        <w:rPr>
          <w:rFonts w:cs="B Lotus" w:hint="cs"/>
          <w:sz w:val="32"/>
          <w:szCs w:val="32"/>
          <w:rtl/>
        </w:rPr>
        <w:t>جهان و</w:t>
      </w:r>
      <w:r>
        <w:rPr>
          <w:rFonts w:cs="B Lotus"/>
          <w:sz w:val="32"/>
          <w:szCs w:val="32"/>
          <w:rtl/>
        </w:rPr>
        <w:t xml:space="preserve"> </w:t>
      </w:r>
      <w:r>
        <w:rPr>
          <w:rFonts w:cs="B Lotus" w:hint="cs"/>
          <w:sz w:val="32"/>
          <w:szCs w:val="32"/>
          <w:rtl/>
        </w:rPr>
        <w:t>قدرتی</w:t>
      </w:r>
      <w:r>
        <w:rPr>
          <w:rFonts w:cs="B Lotus"/>
          <w:sz w:val="32"/>
          <w:szCs w:val="32"/>
          <w:rtl/>
        </w:rPr>
        <w:t xml:space="preserve"> </w:t>
      </w:r>
      <w:r>
        <w:rPr>
          <w:rFonts w:cs="B Lotus" w:hint="cs"/>
          <w:sz w:val="32"/>
          <w:szCs w:val="32"/>
          <w:rtl/>
        </w:rPr>
        <w:t>بدون</w:t>
      </w:r>
      <w:r>
        <w:rPr>
          <w:rFonts w:cs="B Lotus"/>
          <w:sz w:val="32"/>
          <w:szCs w:val="32"/>
          <w:rtl/>
        </w:rPr>
        <w:t xml:space="preserve"> </w:t>
      </w:r>
      <w:r>
        <w:rPr>
          <w:rFonts w:cs="B Lotus" w:hint="cs"/>
          <w:sz w:val="32"/>
          <w:szCs w:val="32"/>
          <w:rtl/>
        </w:rPr>
        <w:t>سلاح</w:t>
      </w:r>
      <w:r>
        <w:rPr>
          <w:rFonts w:cs="B Lotus"/>
          <w:sz w:val="32"/>
          <w:szCs w:val="32"/>
          <w:rtl/>
        </w:rPr>
        <w:t xml:space="preserve">. </w:t>
      </w:r>
      <w:r>
        <w:rPr>
          <w:rFonts w:cs="B Lotus" w:hint="cs"/>
          <w:sz w:val="32"/>
          <w:szCs w:val="32"/>
          <w:rtl/>
        </w:rPr>
        <w:t>اما</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نگاهی</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درون،</w:t>
      </w:r>
      <w:r>
        <w:rPr>
          <w:rFonts w:cs="B Lotus"/>
          <w:sz w:val="32"/>
          <w:szCs w:val="32"/>
          <w:rtl/>
        </w:rPr>
        <w:t xml:space="preserve"> </w:t>
      </w:r>
      <w:r>
        <w:rPr>
          <w:rFonts w:cs="B Lotus" w:hint="cs"/>
          <w:sz w:val="32"/>
          <w:szCs w:val="32"/>
          <w:rtl/>
        </w:rPr>
        <w:t>میتوان دید که این کشور روشهای</w:t>
      </w:r>
      <w:r>
        <w:rPr>
          <w:rFonts w:cs="B Lotus"/>
          <w:sz w:val="32"/>
          <w:szCs w:val="32"/>
          <w:rtl/>
        </w:rPr>
        <w:t xml:space="preserve"> </w:t>
      </w:r>
      <w:r>
        <w:rPr>
          <w:rFonts w:cs="B Lotus" w:hint="cs"/>
          <w:sz w:val="32"/>
          <w:szCs w:val="32"/>
          <w:rtl/>
        </w:rPr>
        <w:t>قدیمی</w:t>
      </w:r>
      <w:r>
        <w:rPr>
          <w:rFonts w:cs="B Lotus"/>
          <w:sz w:val="32"/>
          <w:szCs w:val="32"/>
          <w:rtl/>
        </w:rPr>
        <w:t xml:space="preserve"> </w:t>
      </w:r>
      <w:r>
        <w:rPr>
          <w:rFonts w:cs="B Lotus" w:hint="cs"/>
          <w:sz w:val="32"/>
          <w:szCs w:val="32"/>
          <w:rtl/>
        </w:rPr>
        <w:t>را جهت ارتقا و حفظ جایگاه خود</w:t>
      </w:r>
      <w:r>
        <w:rPr>
          <w:rFonts w:cs="B Lotus"/>
          <w:sz w:val="32"/>
          <w:szCs w:val="32"/>
          <w:rtl/>
        </w:rPr>
        <w:t xml:space="preserve"> </w:t>
      </w:r>
      <w:r>
        <w:rPr>
          <w:rFonts w:cs="B Lotus" w:hint="cs"/>
          <w:sz w:val="32"/>
          <w:szCs w:val="32"/>
          <w:rtl/>
        </w:rPr>
        <w:t>متزلزل</w:t>
      </w:r>
      <w:r>
        <w:rPr>
          <w:rFonts w:cs="B Lotus"/>
          <w:sz w:val="32"/>
          <w:szCs w:val="32"/>
          <w:rtl/>
        </w:rPr>
        <w:t xml:space="preserve"> </w:t>
      </w:r>
      <w:r>
        <w:rPr>
          <w:rFonts w:cs="B Lotus" w:hint="cs"/>
          <w:sz w:val="32"/>
          <w:szCs w:val="32"/>
          <w:rtl/>
        </w:rPr>
        <w:t>دیده</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 xml:space="preserve">مسیر های نوینی را جهت جهش به جلو برگزیده است. </w:t>
      </w:r>
    </w:p>
    <w:p>
      <w:pPr>
        <w:bidi/>
        <w:jc w:val="both"/>
        <w:rPr>
          <w:rFonts w:cs="B Lotus"/>
          <w:sz w:val="32"/>
          <w:szCs w:val="32"/>
          <w:rtl/>
        </w:rPr>
      </w:pPr>
      <w:r>
        <w:rPr>
          <w:rFonts w:cs="B Lotus" w:hint="cs"/>
          <w:sz w:val="32"/>
          <w:szCs w:val="32"/>
          <w:rtl/>
        </w:rPr>
        <w:t>اما چالش</w:t>
      </w:r>
      <w:r>
        <w:rPr>
          <w:rFonts w:cs="B Lotus"/>
          <w:sz w:val="32"/>
          <w:szCs w:val="32"/>
          <w:rtl/>
        </w:rPr>
        <w:t xml:space="preserve"> </w:t>
      </w:r>
      <w:r>
        <w:rPr>
          <w:rFonts w:cs="B Lotus" w:hint="cs"/>
          <w:sz w:val="32"/>
          <w:szCs w:val="32"/>
          <w:rtl/>
        </w:rPr>
        <w:t>هایی</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این کشور با آنها</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قرن</w:t>
      </w:r>
      <w:r>
        <w:rPr>
          <w:rFonts w:cs="B Lotus"/>
          <w:sz w:val="32"/>
          <w:szCs w:val="32"/>
          <w:rtl/>
        </w:rPr>
        <w:t xml:space="preserve"> </w:t>
      </w:r>
      <w:r>
        <w:rPr>
          <w:rFonts w:cs="B Lotus" w:hint="cs"/>
          <w:sz w:val="32"/>
          <w:szCs w:val="32"/>
          <w:rtl/>
        </w:rPr>
        <w:t>بیست</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یکم</w:t>
      </w:r>
      <w:r>
        <w:rPr>
          <w:rFonts w:cs="B Lotus"/>
          <w:sz w:val="32"/>
          <w:szCs w:val="32"/>
          <w:rtl/>
        </w:rPr>
        <w:t xml:space="preserve"> </w:t>
      </w:r>
      <w:r>
        <w:rPr>
          <w:rFonts w:cs="B Lotus" w:hint="cs"/>
          <w:sz w:val="32"/>
          <w:szCs w:val="32"/>
          <w:rtl/>
        </w:rPr>
        <w:t>روبرو</w:t>
      </w:r>
      <w:r>
        <w:rPr>
          <w:rFonts w:cs="B Lotus"/>
          <w:sz w:val="32"/>
          <w:szCs w:val="32"/>
          <w:rtl/>
        </w:rPr>
        <w:t xml:space="preserve"> </w:t>
      </w:r>
      <w:r>
        <w:rPr>
          <w:rFonts w:cs="B Lotus" w:hint="cs"/>
          <w:sz w:val="32"/>
          <w:szCs w:val="32"/>
          <w:rtl/>
        </w:rPr>
        <w:t>هست</w:t>
      </w:r>
      <w:r>
        <w:rPr>
          <w:rFonts w:cs="B Lotus"/>
          <w:sz w:val="32"/>
          <w:szCs w:val="32"/>
          <w:rtl/>
        </w:rPr>
        <w:t xml:space="preserve"> </w:t>
      </w:r>
      <w:r>
        <w:rPr>
          <w:rFonts w:cs="B Lotus" w:hint="cs"/>
          <w:sz w:val="32"/>
          <w:szCs w:val="32"/>
          <w:rtl/>
        </w:rPr>
        <w:t>چیست و احیانا با چه تضاد هایی روبرو است؟</w:t>
      </w:r>
      <w:r>
        <w:rPr>
          <w:rFonts w:cs="B Lotus"/>
          <w:sz w:val="32"/>
          <w:szCs w:val="32"/>
          <w:rtl/>
        </w:rPr>
        <w:t xml:space="preserve"> </w:t>
      </w:r>
      <w:r>
        <w:rPr>
          <w:rFonts w:cs="B Lotus" w:hint="cs"/>
          <w:sz w:val="32"/>
          <w:szCs w:val="32"/>
          <w:rtl/>
        </w:rPr>
        <w:t>دموکراسی</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اقتدار مرکزی، تمرکز قدرت و یا</w:t>
      </w:r>
      <w:r>
        <w:rPr>
          <w:rFonts w:cs="B Lotus"/>
          <w:sz w:val="32"/>
          <w:szCs w:val="32"/>
          <w:rtl/>
        </w:rPr>
        <w:t xml:space="preserve"> </w:t>
      </w:r>
      <w:r>
        <w:rPr>
          <w:rFonts w:cs="B Lotus" w:hint="cs"/>
          <w:sz w:val="32"/>
          <w:szCs w:val="32"/>
          <w:rtl/>
        </w:rPr>
        <w:t>تکثر؛</w:t>
      </w:r>
      <w:r>
        <w:rPr>
          <w:rFonts w:cs="B Lotus"/>
          <w:sz w:val="32"/>
          <w:szCs w:val="32"/>
          <w:rtl/>
        </w:rPr>
        <w:t xml:space="preserve"> </w:t>
      </w:r>
      <w:r>
        <w:rPr>
          <w:rFonts w:cs="B Lotus" w:hint="cs"/>
          <w:sz w:val="32"/>
          <w:szCs w:val="32"/>
          <w:rtl/>
        </w:rPr>
        <w:t xml:space="preserve">تقابل میان سنت و مدرنیته؛ </w:t>
      </w:r>
      <w:r>
        <w:rPr>
          <w:rFonts w:cs="B Lotus" w:hint="cs"/>
          <w:sz w:val="32"/>
          <w:szCs w:val="32"/>
          <w:rtl/>
        </w:rPr>
        <w:lastRenderedPageBreak/>
        <w:t>انعطاف یا محدودیت از منظر ساختار قدرت، این مسائل، اصلی ترین مسائل مبتلا به ژاپن در هزاره سوم میباشند.</w:t>
      </w:r>
    </w:p>
    <w:p>
      <w:pPr>
        <w:bidi/>
        <w:jc w:val="both"/>
        <w:rPr>
          <w:rFonts w:cs="B Lotus"/>
          <w:sz w:val="32"/>
          <w:szCs w:val="32"/>
          <w:rtl/>
        </w:rPr>
      </w:pPr>
      <w:r>
        <w:rPr>
          <w:rFonts w:cs="B Lotus" w:hint="cs"/>
          <w:sz w:val="32"/>
          <w:szCs w:val="32"/>
          <w:rtl/>
        </w:rPr>
        <w:t>ژاپن</w:t>
      </w:r>
      <w:r>
        <w:rPr>
          <w:rFonts w:cs="B Lotus"/>
          <w:sz w:val="32"/>
          <w:szCs w:val="32"/>
          <w:rtl/>
        </w:rPr>
        <w:t xml:space="preserve"> </w:t>
      </w:r>
      <w:r>
        <w:rPr>
          <w:rFonts w:cs="B Lotus" w:hint="cs"/>
          <w:sz w:val="32"/>
          <w:szCs w:val="32"/>
          <w:rtl/>
        </w:rPr>
        <w:t>یک</w:t>
      </w:r>
      <w:r>
        <w:rPr>
          <w:rFonts w:cs="B Lotus"/>
          <w:sz w:val="32"/>
          <w:szCs w:val="32"/>
          <w:rtl/>
        </w:rPr>
        <w:t xml:space="preserve"> </w:t>
      </w:r>
      <w:r>
        <w:rPr>
          <w:rFonts w:cs="B Lotus" w:hint="cs"/>
          <w:sz w:val="32"/>
          <w:szCs w:val="32"/>
          <w:rtl/>
        </w:rPr>
        <w:t>دموکراسی</w:t>
      </w:r>
      <w:r>
        <w:rPr>
          <w:rFonts w:cs="B Lotus"/>
          <w:sz w:val="32"/>
          <w:szCs w:val="32"/>
          <w:rtl/>
        </w:rPr>
        <w:t xml:space="preserve"> </w:t>
      </w:r>
      <w:r>
        <w:rPr>
          <w:rFonts w:cs="B Lotus" w:hint="cs"/>
          <w:sz w:val="32"/>
          <w:szCs w:val="32"/>
          <w:rtl/>
        </w:rPr>
        <w:t>پارلمانی</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وجود</w:t>
      </w:r>
      <w:r>
        <w:rPr>
          <w:rFonts w:cs="B Lotus"/>
          <w:sz w:val="32"/>
          <w:szCs w:val="32"/>
          <w:rtl/>
        </w:rPr>
        <w:t xml:space="preserve"> </w:t>
      </w:r>
      <w:r>
        <w:rPr>
          <w:rFonts w:cs="B Lotus" w:hint="cs"/>
          <w:sz w:val="32"/>
          <w:szCs w:val="32"/>
          <w:rtl/>
        </w:rPr>
        <w:t>حزب</w:t>
      </w:r>
      <w:r>
        <w:rPr>
          <w:rFonts w:cs="B Lotus"/>
          <w:sz w:val="32"/>
          <w:szCs w:val="32"/>
          <w:rtl/>
        </w:rPr>
        <w:t xml:space="preserve"> </w:t>
      </w:r>
      <w:r>
        <w:rPr>
          <w:rFonts w:cs="B Lotus" w:hint="cs"/>
          <w:sz w:val="32"/>
          <w:szCs w:val="32"/>
          <w:rtl/>
        </w:rPr>
        <w:t>لیبرال</w:t>
      </w:r>
      <w:r>
        <w:rPr>
          <w:rFonts w:cs="B Lotus"/>
          <w:sz w:val="32"/>
          <w:szCs w:val="32"/>
          <w:rtl/>
        </w:rPr>
        <w:t xml:space="preserve"> </w:t>
      </w:r>
      <w:r>
        <w:rPr>
          <w:rFonts w:cs="B Lotus" w:hint="cs"/>
          <w:sz w:val="32"/>
          <w:szCs w:val="32"/>
          <w:rtl/>
        </w:rPr>
        <w:t>دموکرات،</w:t>
      </w:r>
      <w:r>
        <w:rPr>
          <w:rFonts w:cs="B Lotus"/>
          <w:sz w:val="32"/>
          <w:szCs w:val="32"/>
          <w:rtl/>
        </w:rPr>
        <w:t xml:space="preserve"> </w:t>
      </w:r>
      <w:r>
        <w:rPr>
          <w:rFonts w:cs="B Lotus" w:hint="cs"/>
          <w:sz w:val="32"/>
          <w:szCs w:val="32"/>
          <w:rtl/>
        </w:rPr>
        <w:t>تقریباً</w:t>
      </w:r>
      <w:r>
        <w:rPr>
          <w:rFonts w:cs="B Lotus"/>
          <w:sz w:val="32"/>
          <w:szCs w:val="32"/>
          <w:rtl/>
        </w:rPr>
        <w:t xml:space="preserve"> </w:t>
      </w:r>
      <w:r>
        <w:rPr>
          <w:rFonts w:cs="B Lotus" w:hint="cs"/>
          <w:sz w:val="32"/>
          <w:szCs w:val="32"/>
          <w:rtl/>
        </w:rPr>
        <w:t>برای</w:t>
      </w:r>
      <w:r>
        <w:rPr>
          <w:rFonts w:cs="B Lotus"/>
          <w:sz w:val="32"/>
          <w:szCs w:val="32"/>
          <w:rtl/>
        </w:rPr>
        <w:t xml:space="preserve"> </w:t>
      </w:r>
      <w:r>
        <w:rPr>
          <w:rFonts w:cs="B Lotus" w:hint="cs"/>
          <w:sz w:val="32"/>
          <w:szCs w:val="32"/>
          <w:rtl/>
        </w:rPr>
        <w:t>تمام</w:t>
      </w:r>
      <w:r>
        <w:rPr>
          <w:rFonts w:cs="B Lotus"/>
          <w:sz w:val="32"/>
          <w:szCs w:val="32"/>
          <w:rtl/>
        </w:rPr>
        <w:t xml:space="preserve"> </w:t>
      </w:r>
      <w:r>
        <w:rPr>
          <w:rFonts w:cs="B Lotus" w:hint="cs"/>
          <w:sz w:val="32"/>
          <w:szCs w:val="32"/>
          <w:rtl/>
        </w:rPr>
        <w:t>سالهای</w:t>
      </w:r>
      <w:r>
        <w:rPr>
          <w:rFonts w:cs="B Lotus"/>
          <w:sz w:val="32"/>
          <w:szCs w:val="32"/>
          <w:rtl/>
        </w:rPr>
        <w:t xml:space="preserve"> </w:t>
      </w:r>
      <w:r>
        <w:rPr>
          <w:rFonts w:cs="B Lotus" w:hint="cs"/>
          <w:sz w:val="32"/>
          <w:szCs w:val="32"/>
          <w:rtl/>
        </w:rPr>
        <w:t>پس</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جنگ</w:t>
      </w:r>
      <w:r>
        <w:rPr>
          <w:rFonts w:cs="B Lotus"/>
          <w:sz w:val="32"/>
          <w:szCs w:val="32"/>
          <w:rtl/>
        </w:rPr>
        <w:t xml:space="preserve"> </w:t>
      </w:r>
      <w:r>
        <w:rPr>
          <w:rFonts w:cs="B Lotus" w:hint="cs"/>
          <w:sz w:val="32"/>
          <w:szCs w:val="32"/>
          <w:rtl/>
        </w:rPr>
        <w:t>جهانی</w:t>
      </w:r>
      <w:r>
        <w:rPr>
          <w:rFonts w:cs="B Lotus"/>
          <w:sz w:val="32"/>
          <w:szCs w:val="32"/>
          <w:rtl/>
        </w:rPr>
        <w:t xml:space="preserve"> </w:t>
      </w:r>
      <w:r>
        <w:rPr>
          <w:rFonts w:cs="B Lotus" w:hint="cs"/>
          <w:sz w:val="32"/>
          <w:szCs w:val="32"/>
          <w:rtl/>
        </w:rPr>
        <w:t>دوم</w:t>
      </w:r>
      <w:r>
        <w:rPr>
          <w:rFonts w:cs="B Lotus"/>
          <w:sz w:val="32"/>
          <w:szCs w:val="32"/>
          <w:rtl/>
        </w:rPr>
        <w:t xml:space="preserve"> </w:t>
      </w:r>
      <w:r>
        <w:rPr>
          <w:rFonts w:cs="B Lotus" w:hint="cs"/>
          <w:sz w:val="32"/>
          <w:szCs w:val="32"/>
          <w:rtl/>
        </w:rPr>
        <w:t>قدرت</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دست</w:t>
      </w:r>
      <w:r>
        <w:rPr>
          <w:rFonts w:cs="B Lotus"/>
          <w:sz w:val="32"/>
          <w:szCs w:val="32"/>
          <w:rtl/>
        </w:rPr>
        <w:t xml:space="preserve"> </w:t>
      </w:r>
      <w:r>
        <w:rPr>
          <w:rFonts w:cs="B Lotus" w:hint="cs"/>
          <w:sz w:val="32"/>
          <w:szCs w:val="32"/>
          <w:rtl/>
        </w:rPr>
        <w:t>داشته است</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نظر</w:t>
      </w:r>
      <w:r>
        <w:rPr>
          <w:rFonts w:cs="B Lotus"/>
          <w:sz w:val="32"/>
          <w:szCs w:val="32"/>
          <w:rtl/>
        </w:rPr>
        <w:t xml:space="preserve"> </w:t>
      </w:r>
      <w:r>
        <w:rPr>
          <w:rFonts w:cs="B Lotus" w:hint="cs"/>
          <w:sz w:val="32"/>
          <w:szCs w:val="32"/>
          <w:rtl/>
        </w:rPr>
        <w:t>ساختار،</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یک</w:t>
      </w:r>
      <w:r>
        <w:rPr>
          <w:rFonts w:cs="B Lotus"/>
          <w:sz w:val="32"/>
          <w:szCs w:val="32"/>
          <w:rtl/>
        </w:rPr>
        <w:t xml:space="preserve"> </w:t>
      </w:r>
      <w:r>
        <w:rPr>
          <w:rFonts w:cs="B Lotus" w:hint="cs"/>
          <w:sz w:val="32"/>
          <w:szCs w:val="32"/>
          <w:rtl/>
        </w:rPr>
        <w:t>جامعه</w:t>
      </w:r>
      <w:r>
        <w:rPr>
          <w:rFonts w:cs="B Lotus"/>
          <w:sz w:val="32"/>
          <w:szCs w:val="32"/>
          <w:rtl/>
        </w:rPr>
        <w:t xml:space="preserve"> </w:t>
      </w:r>
      <w:r>
        <w:rPr>
          <w:rFonts w:cs="B Lotus" w:hint="cs"/>
          <w:sz w:val="32"/>
          <w:szCs w:val="32"/>
          <w:rtl/>
        </w:rPr>
        <w:t>سرمایه</w:t>
      </w:r>
      <w:r>
        <w:rPr>
          <w:rFonts w:cs="B Lotus"/>
          <w:sz w:val="32"/>
          <w:szCs w:val="32"/>
          <w:rtl/>
        </w:rPr>
        <w:t xml:space="preserve"> </w:t>
      </w:r>
      <w:r>
        <w:rPr>
          <w:rFonts w:cs="B Lotus" w:hint="cs"/>
          <w:sz w:val="32"/>
          <w:szCs w:val="32"/>
          <w:rtl/>
        </w:rPr>
        <w:t>داری</w:t>
      </w:r>
      <w:r>
        <w:rPr>
          <w:rFonts w:cs="B Lotus"/>
          <w:sz w:val="32"/>
          <w:szCs w:val="32"/>
          <w:rtl/>
        </w:rPr>
        <w:t xml:space="preserve"> </w:t>
      </w:r>
      <w:r>
        <w:rPr>
          <w:rFonts w:cs="B Lotus" w:hint="cs"/>
          <w:sz w:val="32"/>
          <w:szCs w:val="32"/>
          <w:rtl/>
        </w:rPr>
        <w:t>آزاد</w:t>
      </w:r>
      <w:r>
        <w:rPr>
          <w:rFonts w:cs="B Lotus"/>
          <w:sz w:val="32"/>
          <w:szCs w:val="32"/>
          <w:rtl/>
        </w:rPr>
        <w:t xml:space="preserve"> </w:t>
      </w:r>
      <w:r>
        <w:rPr>
          <w:rFonts w:cs="B Lotus" w:hint="cs"/>
          <w:sz w:val="32"/>
          <w:szCs w:val="32"/>
          <w:rtl/>
        </w:rPr>
        <w:t>است</w:t>
      </w:r>
      <w:r>
        <w:rPr>
          <w:rFonts w:cs="B Lotus"/>
          <w:sz w:val="32"/>
          <w:szCs w:val="32"/>
          <w:rtl/>
        </w:rPr>
        <w:t>.</w:t>
      </w:r>
    </w:p>
    <w:p>
      <w:pPr>
        <w:bidi/>
        <w:jc w:val="both"/>
        <w:rPr>
          <w:rFonts w:cs="B Lotus"/>
          <w:sz w:val="32"/>
          <w:szCs w:val="32"/>
          <w:rtl/>
        </w:rPr>
      </w:pPr>
      <w:r>
        <w:rPr>
          <w:rFonts w:cs="B Lotus" w:hint="cs"/>
          <w:sz w:val="32"/>
          <w:szCs w:val="32"/>
          <w:rtl/>
        </w:rPr>
        <w:t>این گونه مینماید که</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تلفیقی میان سنت و دنیای مدرن</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سنت</w:t>
      </w:r>
      <w:r>
        <w:rPr>
          <w:rFonts w:cs="B Lotus"/>
          <w:sz w:val="32"/>
          <w:szCs w:val="32"/>
          <w:rtl/>
        </w:rPr>
        <w:t xml:space="preserve"> </w:t>
      </w:r>
      <w:r>
        <w:rPr>
          <w:rFonts w:cs="B Lotus" w:hint="cs"/>
          <w:sz w:val="32"/>
          <w:szCs w:val="32"/>
          <w:rtl/>
        </w:rPr>
        <w:t>معابد</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تکنولوژی های جدید</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هم</w:t>
      </w:r>
      <w:r>
        <w:rPr>
          <w:rFonts w:cs="B Lotus"/>
          <w:sz w:val="32"/>
          <w:szCs w:val="32"/>
          <w:rtl/>
        </w:rPr>
        <w:t xml:space="preserve"> </w:t>
      </w:r>
      <w:r>
        <w:rPr>
          <w:rFonts w:cs="B Lotus" w:hint="cs"/>
          <w:sz w:val="32"/>
          <w:szCs w:val="32"/>
          <w:rtl/>
        </w:rPr>
        <w:t xml:space="preserve">آمیخته است؛ و پیوند میان سبک زندگی باستانی و فناوری های ارتباطی را نشان میدهد که در نهایت منجر به ارائه چهره ای خلاقانه و شگفت انگیز و منحصر به فرد در نظر دیگران شده است. </w:t>
      </w:r>
    </w:p>
    <w:p>
      <w:pPr>
        <w:bidi/>
        <w:jc w:val="both"/>
        <w:rPr>
          <w:rFonts w:cs="B Lotus"/>
          <w:sz w:val="32"/>
          <w:szCs w:val="32"/>
          <w:rtl/>
        </w:rPr>
      </w:pPr>
      <w:r>
        <w:rPr>
          <w:rFonts w:cs="B Lotus" w:hint="cs"/>
          <w:sz w:val="32"/>
          <w:szCs w:val="32"/>
          <w:rtl/>
        </w:rPr>
        <w:t>همه</w:t>
      </w:r>
      <w:r>
        <w:rPr>
          <w:rFonts w:cs="B Lotus"/>
          <w:sz w:val="32"/>
          <w:szCs w:val="32"/>
          <w:rtl/>
        </w:rPr>
        <w:t xml:space="preserve"> </w:t>
      </w:r>
      <w:r>
        <w:rPr>
          <w:rFonts w:cs="B Lotus" w:hint="cs"/>
          <w:sz w:val="32"/>
          <w:szCs w:val="32"/>
          <w:rtl/>
        </w:rPr>
        <w:t>ملتها</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دنبال</w:t>
      </w:r>
      <w:r>
        <w:rPr>
          <w:rFonts w:cs="B Lotus"/>
          <w:sz w:val="32"/>
          <w:szCs w:val="32"/>
          <w:rtl/>
        </w:rPr>
        <w:t xml:space="preserve"> </w:t>
      </w:r>
      <w:r>
        <w:rPr>
          <w:rFonts w:cs="B Lotus" w:hint="cs"/>
          <w:sz w:val="32"/>
          <w:szCs w:val="32"/>
          <w:rtl/>
        </w:rPr>
        <w:t>منزلت و جایگاه رفیع در میان ملل دیگر</w:t>
      </w:r>
      <w:r>
        <w:rPr>
          <w:rFonts w:cs="B Lotus"/>
          <w:sz w:val="32"/>
          <w:szCs w:val="32"/>
          <w:rtl/>
        </w:rPr>
        <w:t xml:space="preserve"> </w:t>
      </w:r>
      <w:r>
        <w:rPr>
          <w:rFonts w:cs="B Lotus" w:hint="cs"/>
          <w:sz w:val="32"/>
          <w:szCs w:val="32"/>
          <w:rtl/>
        </w:rPr>
        <w:t>هستند،</w:t>
      </w:r>
      <w:r>
        <w:rPr>
          <w:rFonts w:cs="B Lotus"/>
          <w:sz w:val="32"/>
          <w:szCs w:val="32"/>
          <w:rtl/>
        </w:rPr>
        <w:t xml:space="preserve"> </w:t>
      </w:r>
      <w:r>
        <w:rPr>
          <w:rFonts w:cs="B Lotus" w:hint="cs"/>
          <w:sz w:val="32"/>
          <w:szCs w:val="32"/>
          <w:rtl/>
        </w:rPr>
        <w:t>اما</w:t>
      </w:r>
      <w:r>
        <w:rPr>
          <w:rFonts w:cs="B Lotus"/>
          <w:sz w:val="32"/>
          <w:szCs w:val="32"/>
          <w:rtl/>
        </w:rPr>
        <w:t xml:space="preserve"> </w:t>
      </w:r>
      <w:r>
        <w:rPr>
          <w:rFonts w:cs="B Lotus" w:hint="cs"/>
          <w:sz w:val="32"/>
          <w:szCs w:val="32"/>
          <w:rtl/>
        </w:rPr>
        <w:t>تعداد</w:t>
      </w:r>
      <w:r>
        <w:rPr>
          <w:rFonts w:cs="B Lotus"/>
          <w:sz w:val="32"/>
          <w:szCs w:val="32"/>
          <w:rtl/>
        </w:rPr>
        <w:t xml:space="preserve"> </w:t>
      </w:r>
      <w:r>
        <w:rPr>
          <w:rFonts w:cs="B Lotus" w:hint="cs"/>
          <w:sz w:val="32"/>
          <w:szCs w:val="32"/>
          <w:rtl/>
        </w:rPr>
        <w:t>کمی از آنها در مسیر منطقی و درست به آن دست مییابند.</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طول</w:t>
      </w:r>
      <w:r>
        <w:rPr>
          <w:rFonts w:cs="B Lotus"/>
          <w:sz w:val="32"/>
          <w:szCs w:val="32"/>
          <w:rtl/>
        </w:rPr>
        <w:t xml:space="preserve"> </w:t>
      </w:r>
      <w:r>
        <w:rPr>
          <w:rFonts w:cs="B Lotus" w:hint="cs"/>
          <w:sz w:val="32"/>
          <w:szCs w:val="32"/>
          <w:rtl/>
        </w:rPr>
        <w:t>سالهای پس از جنگ جهانی دوم،</w:t>
      </w:r>
      <w:r>
        <w:rPr>
          <w:rFonts w:cs="B Lotus"/>
          <w:sz w:val="32"/>
          <w:szCs w:val="32"/>
          <w:rtl/>
        </w:rPr>
        <w:t xml:space="preserve"> </w:t>
      </w:r>
      <w:r>
        <w:rPr>
          <w:rFonts w:cs="B Lotus" w:hint="cs"/>
          <w:sz w:val="32"/>
          <w:szCs w:val="32"/>
          <w:rtl/>
        </w:rPr>
        <w:t>ژاپن از به ندرت کشورهایی است که</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جایگاه دست یافته است</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ادعا</w:t>
      </w:r>
      <w:r>
        <w:rPr>
          <w:rFonts w:cs="B Lotus"/>
          <w:sz w:val="32"/>
          <w:szCs w:val="32"/>
          <w:rtl/>
        </w:rPr>
        <w:t xml:space="preserve"> </w:t>
      </w:r>
      <w:r>
        <w:rPr>
          <w:rFonts w:cs="B Lotus" w:hint="cs"/>
          <w:sz w:val="32"/>
          <w:szCs w:val="32"/>
          <w:rtl/>
        </w:rPr>
        <w:t>علی</w:t>
      </w:r>
      <w:r>
        <w:rPr>
          <w:rFonts w:cs="B Lotus"/>
          <w:sz w:val="32"/>
          <w:szCs w:val="32"/>
          <w:rtl/>
        </w:rPr>
        <w:t xml:space="preserve"> </w:t>
      </w:r>
      <w:r>
        <w:rPr>
          <w:rFonts w:cs="B Lotus" w:hint="cs"/>
          <w:sz w:val="32"/>
          <w:szCs w:val="32"/>
          <w:rtl/>
        </w:rPr>
        <w:t>رغم</w:t>
      </w:r>
      <w:r>
        <w:rPr>
          <w:rFonts w:cs="B Lotus"/>
          <w:sz w:val="32"/>
          <w:szCs w:val="32"/>
          <w:rtl/>
        </w:rPr>
        <w:t xml:space="preserve"> </w:t>
      </w:r>
      <w:r>
        <w:rPr>
          <w:rFonts w:cs="B Lotus" w:hint="cs"/>
          <w:sz w:val="32"/>
          <w:szCs w:val="32"/>
          <w:rtl/>
        </w:rPr>
        <w:t>تمام</w:t>
      </w:r>
      <w:r>
        <w:rPr>
          <w:rFonts w:cs="B Lotus"/>
          <w:sz w:val="32"/>
          <w:szCs w:val="32"/>
          <w:rtl/>
        </w:rPr>
        <w:t xml:space="preserve"> </w:t>
      </w:r>
      <w:r>
        <w:rPr>
          <w:rFonts w:cs="B Lotus" w:hint="cs"/>
          <w:sz w:val="32"/>
          <w:szCs w:val="32"/>
          <w:rtl/>
        </w:rPr>
        <w:t>چالش های</w:t>
      </w:r>
      <w:r>
        <w:rPr>
          <w:rFonts w:cs="B Lotus"/>
          <w:sz w:val="32"/>
          <w:szCs w:val="32"/>
          <w:rtl/>
        </w:rPr>
        <w:t xml:space="preserve"> </w:t>
      </w:r>
      <w:r>
        <w:rPr>
          <w:rFonts w:cs="B Lotus" w:hint="cs"/>
          <w:sz w:val="32"/>
          <w:szCs w:val="32"/>
          <w:rtl/>
        </w:rPr>
        <w:t>ژاپن قابل انکار نیست. سالهای پس از جنگ درواقع</w:t>
      </w:r>
      <w:r>
        <w:rPr>
          <w:rFonts w:cs="B Lotus"/>
          <w:sz w:val="32"/>
          <w:szCs w:val="32"/>
          <w:rtl/>
        </w:rPr>
        <w:t xml:space="preserve"> </w:t>
      </w:r>
      <w:r>
        <w:rPr>
          <w:rFonts w:cs="B Lotus" w:hint="cs"/>
          <w:sz w:val="32"/>
          <w:szCs w:val="32"/>
          <w:rtl/>
        </w:rPr>
        <w:t>بزرگترین</w:t>
      </w:r>
      <w:r>
        <w:rPr>
          <w:rFonts w:cs="B Lotus"/>
          <w:sz w:val="32"/>
          <w:szCs w:val="32"/>
          <w:rtl/>
        </w:rPr>
        <w:t xml:space="preserve"> </w:t>
      </w:r>
      <w:r>
        <w:rPr>
          <w:rFonts w:cs="B Lotus" w:hint="cs"/>
          <w:sz w:val="32"/>
          <w:szCs w:val="32"/>
          <w:rtl/>
        </w:rPr>
        <w:t>دوران</w:t>
      </w:r>
      <w:r>
        <w:rPr>
          <w:rFonts w:cs="B Lotus"/>
          <w:sz w:val="32"/>
          <w:szCs w:val="32"/>
          <w:rtl/>
        </w:rPr>
        <w:t xml:space="preserve"> </w:t>
      </w:r>
      <w:r>
        <w:rPr>
          <w:rFonts w:cs="B Lotus" w:hint="cs"/>
          <w:sz w:val="32"/>
          <w:szCs w:val="32"/>
          <w:rtl/>
        </w:rPr>
        <w:t>تاریخ</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تشکیل</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دهد، زیرا</w:t>
      </w:r>
      <w:r>
        <w:rPr>
          <w:rFonts w:cs="B Lotus"/>
          <w:sz w:val="32"/>
          <w:szCs w:val="32"/>
          <w:rtl/>
        </w:rPr>
        <w:t xml:space="preserve"> </w:t>
      </w:r>
      <w:r>
        <w:rPr>
          <w:rFonts w:cs="B Lotus" w:hint="cs"/>
          <w:sz w:val="32"/>
          <w:szCs w:val="32"/>
          <w:rtl/>
        </w:rPr>
        <w:t>بیش</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عصر</w:t>
      </w:r>
      <w:r>
        <w:rPr>
          <w:rFonts w:cs="B Lotus"/>
          <w:sz w:val="32"/>
          <w:szCs w:val="32"/>
          <w:rtl/>
        </w:rPr>
        <w:t xml:space="preserve"> </w:t>
      </w:r>
      <w:r>
        <w:rPr>
          <w:rFonts w:cs="B Lotus" w:hint="cs"/>
          <w:sz w:val="32"/>
          <w:szCs w:val="32"/>
          <w:rtl/>
        </w:rPr>
        <w:t>هیان</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نویسندگان</w:t>
      </w:r>
      <w:r>
        <w:rPr>
          <w:rFonts w:cs="B Lotus"/>
          <w:sz w:val="32"/>
          <w:szCs w:val="32"/>
          <w:rtl/>
        </w:rPr>
        <w:t xml:space="preserve"> </w:t>
      </w:r>
      <w:r>
        <w:rPr>
          <w:rFonts w:cs="B Lotus" w:hint="cs"/>
          <w:sz w:val="32"/>
          <w:szCs w:val="32"/>
          <w:rtl/>
        </w:rPr>
        <w:t>و اندیشمندان پرآوازه آن عصر،</w:t>
      </w:r>
      <w:r>
        <w:rPr>
          <w:rFonts w:cs="B Lotus"/>
          <w:sz w:val="32"/>
          <w:szCs w:val="32"/>
          <w:rtl/>
        </w:rPr>
        <w:t xml:space="preserve"> </w:t>
      </w:r>
      <w:r>
        <w:rPr>
          <w:rFonts w:cs="B Lotus" w:hint="cs"/>
          <w:sz w:val="32"/>
          <w:szCs w:val="32"/>
          <w:rtl/>
        </w:rPr>
        <w:t>و دوران</w:t>
      </w:r>
      <w:r>
        <w:rPr>
          <w:rFonts w:cs="B Lotus"/>
          <w:sz w:val="32"/>
          <w:szCs w:val="32"/>
          <w:rtl/>
        </w:rPr>
        <w:t xml:space="preserve"> </w:t>
      </w:r>
      <w:r>
        <w:rPr>
          <w:rFonts w:cs="B Lotus" w:hint="cs"/>
          <w:sz w:val="32"/>
          <w:szCs w:val="32"/>
          <w:rtl/>
        </w:rPr>
        <w:t>کاماکورا</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متفکران</w:t>
      </w:r>
      <w:r>
        <w:rPr>
          <w:rFonts w:cs="B Lotus"/>
          <w:sz w:val="32"/>
          <w:szCs w:val="32"/>
          <w:rtl/>
        </w:rPr>
        <w:t xml:space="preserve"> </w:t>
      </w:r>
      <w:r>
        <w:rPr>
          <w:rFonts w:cs="B Lotus" w:hint="cs"/>
          <w:sz w:val="32"/>
          <w:szCs w:val="32"/>
          <w:rtl/>
        </w:rPr>
        <w:t>بزرگ</w:t>
      </w:r>
      <w:r>
        <w:rPr>
          <w:rFonts w:cs="B Lotus"/>
          <w:sz w:val="32"/>
          <w:szCs w:val="32"/>
          <w:rtl/>
        </w:rPr>
        <w:t xml:space="preserve"> </w:t>
      </w:r>
      <w:r>
        <w:rPr>
          <w:rFonts w:cs="B Lotus" w:hint="cs"/>
          <w:sz w:val="32"/>
          <w:szCs w:val="32"/>
          <w:rtl/>
        </w:rPr>
        <w:t>مذهبی آن عصر،</w:t>
      </w:r>
      <w:r>
        <w:rPr>
          <w:rFonts w:cs="B Lotus"/>
          <w:sz w:val="32"/>
          <w:szCs w:val="32"/>
          <w:rtl/>
        </w:rPr>
        <w:t xml:space="preserve"> </w:t>
      </w:r>
      <w:r>
        <w:rPr>
          <w:rFonts w:cs="B Lotus" w:hint="cs"/>
          <w:sz w:val="32"/>
          <w:szCs w:val="32"/>
          <w:rtl/>
        </w:rPr>
        <w:t>و دوران</w:t>
      </w:r>
      <w:r>
        <w:rPr>
          <w:rFonts w:cs="B Lotus"/>
          <w:sz w:val="32"/>
          <w:szCs w:val="32"/>
          <w:rtl/>
        </w:rPr>
        <w:t xml:space="preserve"> </w:t>
      </w:r>
      <w:r>
        <w:rPr>
          <w:rFonts w:cs="B Lotus" w:hint="cs"/>
          <w:sz w:val="32"/>
          <w:szCs w:val="32"/>
          <w:rtl/>
        </w:rPr>
        <w:t>کشورهای</w:t>
      </w:r>
      <w:r>
        <w:rPr>
          <w:rFonts w:cs="B Lotus"/>
          <w:sz w:val="32"/>
          <w:szCs w:val="32"/>
          <w:rtl/>
        </w:rPr>
        <w:t xml:space="preserve"> </w:t>
      </w:r>
      <w:r>
        <w:rPr>
          <w:rFonts w:cs="B Lotus" w:hint="cs"/>
          <w:sz w:val="32"/>
          <w:szCs w:val="32"/>
          <w:rtl/>
        </w:rPr>
        <w:t>درگیر در جنگ</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قهرمانان</w:t>
      </w:r>
      <w:r>
        <w:rPr>
          <w:rFonts w:cs="B Lotus"/>
          <w:sz w:val="32"/>
          <w:szCs w:val="32"/>
          <w:rtl/>
        </w:rPr>
        <w:t xml:space="preserve"> </w:t>
      </w:r>
      <w:r>
        <w:rPr>
          <w:rFonts w:cs="B Lotus" w:hint="cs"/>
          <w:sz w:val="32"/>
          <w:szCs w:val="32"/>
          <w:rtl/>
        </w:rPr>
        <w:t>نظامی</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دوره</w:t>
      </w:r>
      <w:r>
        <w:rPr>
          <w:rFonts w:cs="B Lotus"/>
          <w:sz w:val="32"/>
          <w:szCs w:val="32"/>
          <w:rtl/>
        </w:rPr>
        <w:t xml:space="preserve"> </w:t>
      </w:r>
      <w:r>
        <w:rPr>
          <w:rFonts w:cs="B Lotus" w:hint="cs"/>
          <w:sz w:val="32"/>
          <w:szCs w:val="32"/>
          <w:rtl/>
        </w:rPr>
        <w:t>ادو</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شکوفایی های آن دوران،</w:t>
      </w:r>
      <w:r>
        <w:rPr>
          <w:rFonts w:cs="B Lotus"/>
          <w:sz w:val="32"/>
          <w:szCs w:val="32"/>
          <w:rtl/>
        </w:rPr>
        <w:t xml:space="preserve"> </w:t>
      </w:r>
      <w:r>
        <w:rPr>
          <w:rFonts w:cs="B Lotus" w:hint="cs"/>
          <w:sz w:val="32"/>
          <w:szCs w:val="32"/>
          <w:rtl/>
        </w:rPr>
        <w:t>دارای جلوه و شکوه است و از همه آن اعصار پیشی</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گیرد</w:t>
      </w:r>
      <w:r>
        <w:rPr>
          <w:rFonts w:cs="B Lotus"/>
          <w:sz w:val="32"/>
          <w:szCs w:val="32"/>
          <w:rtl/>
        </w:rPr>
        <w:t>.</w:t>
      </w:r>
    </w:p>
    <w:p>
      <w:pPr>
        <w:bidi/>
        <w:jc w:val="both"/>
        <w:rPr>
          <w:rFonts w:cs="B Lotus"/>
          <w:sz w:val="32"/>
          <w:szCs w:val="32"/>
          <w:rtl/>
        </w:rPr>
      </w:pPr>
      <w:r>
        <w:rPr>
          <w:rFonts w:cs="B Lotus" w:hint="cs"/>
          <w:sz w:val="32"/>
          <w:szCs w:val="32"/>
          <w:rtl/>
        </w:rPr>
        <w:t>بین</w:t>
      </w:r>
      <w:r>
        <w:rPr>
          <w:rFonts w:cs="B Lotus"/>
          <w:sz w:val="32"/>
          <w:szCs w:val="32"/>
          <w:rtl/>
        </w:rPr>
        <w:t xml:space="preserve"> </w:t>
      </w:r>
      <w:r>
        <w:rPr>
          <w:rFonts w:cs="B Lotus" w:hint="cs"/>
          <w:sz w:val="32"/>
          <w:szCs w:val="32"/>
          <w:rtl/>
        </w:rPr>
        <w:t>سالهای</w:t>
      </w:r>
      <w:r>
        <w:rPr>
          <w:rFonts w:cs="B Lotus"/>
          <w:sz w:val="32"/>
          <w:szCs w:val="32"/>
          <w:rtl/>
        </w:rPr>
        <w:t xml:space="preserve"> 1945 </w:t>
      </w:r>
      <w:r>
        <w:rPr>
          <w:rFonts w:cs="B Lotus" w:hint="cs"/>
          <w:sz w:val="32"/>
          <w:szCs w:val="32"/>
          <w:rtl/>
        </w:rPr>
        <w:t>و</w:t>
      </w:r>
      <w:r>
        <w:rPr>
          <w:rFonts w:cs="B Lotus"/>
          <w:sz w:val="32"/>
          <w:szCs w:val="32"/>
          <w:rtl/>
        </w:rPr>
        <w:t xml:space="preserve"> 2000 </w:t>
      </w:r>
      <w:r>
        <w:rPr>
          <w:rFonts w:cs="B Lotus" w:hint="cs"/>
          <w:sz w:val="32"/>
          <w:szCs w:val="32"/>
          <w:rtl/>
        </w:rPr>
        <w:t>،</w:t>
      </w:r>
      <w:r>
        <w:rPr>
          <w:rFonts w:cs="B Lotus"/>
          <w:sz w:val="32"/>
          <w:szCs w:val="32"/>
          <w:rtl/>
        </w:rPr>
        <w:t xml:space="preserve"> </w:t>
      </w:r>
      <w:r>
        <w:rPr>
          <w:rFonts w:cs="B Lotus" w:hint="cs"/>
          <w:sz w:val="32"/>
          <w:szCs w:val="32"/>
          <w:rtl/>
        </w:rPr>
        <w:t>تعداد</w:t>
      </w:r>
      <w:r>
        <w:rPr>
          <w:rFonts w:cs="B Lotus"/>
          <w:sz w:val="32"/>
          <w:szCs w:val="32"/>
          <w:rtl/>
        </w:rPr>
        <w:t xml:space="preserve"> </w:t>
      </w:r>
      <w:r>
        <w:rPr>
          <w:rFonts w:cs="B Lotus" w:hint="cs"/>
          <w:sz w:val="32"/>
          <w:szCs w:val="32"/>
          <w:rtl/>
        </w:rPr>
        <w:t>بیشتری</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ژاپنی</w:t>
      </w:r>
      <w:r>
        <w:rPr>
          <w:rFonts w:cs="B Lotus"/>
          <w:sz w:val="32"/>
          <w:szCs w:val="32"/>
          <w:rtl/>
        </w:rPr>
        <w:t xml:space="preserve"> </w:t>
      </w:r>
      <w:r>
        <w:rPr>
          <w:rFonts w:cs="B Lotus" w:hint="cs"/>
          <w:sz w:val="32"/>
          <w:szCs w:val="32"/>
          <w:rtl/>
        </w:rPr>
        <w:t>ها،</w:t>
      </w:r>
      <w:r>
        <w:rPr>
          <w:rFonts w:cs="B Lotus"/>
          <w:sz w:val="32"/>
          <w:szCs w:val="32"/>
          <w:rtl/>
        </w:rPr>
        <w:t xml:space="preserve"> </w:t>
      </w:r>
      <w:r>
        <w:rPr>
          <w:rFonts w:cs="B Lotus" w:hint="cs"/>
          <w:sz w:val="32"/>
          <w:szCs w:val="32"/>
          <w:rtl/>
        </w:rPr>
        <w:t>بیش</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هر</w:t>
      </w:r>
      <w:r>
        <w:rPr>
          <w:rFonts w:cs="B Lotus"/>
          <w:sz w:val="32"/>
          <w:szCs w:val="32"/>
          <w:rtl/>
        </w:rPr>
        <w:t xml:space="preserve"> </w:t>
      </w:r>
      <w:r>
        <w:rPr>
          <w:rFonts w:cs="B Lotus" w:hint="cs"/>
          <w:sz w:val="32"/>
          <w:szCs w:val="32"/>
          <w:rtl/>
        </w:rPr>
        <w:t>زمان</w:t>
      </w:r>
      <w:r>
        <w:rPr>
          <w:rFonts w:cs="B Lotus"/>
          <w:sz w:val="32"/>
          <w:szCs w:val="32"/>
          <w:rtl/>
        </w:rPr>
        <w:t xml:space="preserve"> </w:t>
      </w:r>
      <w:r>
        <w:rPr>
          <w:rFonts w:cs="B Lotus" w:hint="cs"/>
          <w:sz w:val="32"/>
          <w:szCs w:val="32"/>
          <w:rtl/>
        </w:rPr>
        <w:t>دیگری</w:t>
      </w:r>
      <w:r>
        <w:rPr>
          <w:rFonts w:cs="B Lotus"/>
          <w:sz w:val="32"/>
          <w:szCs w:val="32"/>
          <w:rtl/>
        </w:rPr>
        <w:t xml:space="preserve"> </w:t>
      </w:r>
      <w:r>
        <w:rPr>
          <w:rFonts w:cs="B Lotus" w:hint="cs"/>
          <w:sz w:val="32"/>
          <w:szCs w:val="32"/>
          <w:rtl/>
        </w:rPr>
        <w:t>که در</w:t>
      </w:r>
      <w:r>
        <w:rPr>
          <w:rFonts w:cs="B Lotus"/>
          <w:sz w:val="32"/>
          <w:szCs w:val="32"/>
          <w:rtl/>
        </w:rPr>
        <w:t xml:space="preserve"> </w:t>
      </w:r>
      <w:r>
        <w:rPr>
          <w:rFonts w:cs="B Lotus" w:hint="cs"/>
          <w:sz w:val="32"/>
          <w:szCs w:val="32"/>
          <w:rtl/>
        </w:rPr>
        <w:t>تاریخ</w:t>
      </w:r>
      <w:r>
        <w:rPr>
          <w:rFonts w:cs="B Lotus"/>
          <w:sz w:val="32"/>
          <w:szCs w:val="32"/>
          <w:rtl/>
        </w:rPr>
        <w:t xml:space="preserve"> </w:t>
      </w:r>
      <w:r>
        <w:rPr>
          <w:rFonts w:cs="B Lotus" w:hint="cs"/>
          <w:sz w:val="32"/>
          <w:szCs w:val="32"/>
          <w:rtl/>
        </w:rPr>
        <w:t>ثبت</w:t>
      </w:r>
      <w:r>
        <w:rPr>
          <w:rFonts w:cs="B Lotus"/>
          <w:sz w:val="32"/>
          <w:szCs w:val="32"/>
          <w:rtl/>
        </w:rPr>
        <w:t xml:space="preserve"> </w:t>
      </w:r>
      <w:r>
        <w:rPr>
          <w:rFonts w:cs="B Lotus" w:hint="cs"/>
          <w:sz w:val="32"/>
          <w:szCs w:val="32"/>
          <w:rtl/>
        </w:rPr>
        <w:t>شده است،</w:t>
      </w:r>
      <w:r>
        <w:rPr>
          <w:rFonts w:cs="B Lotus"/>
          <w:sz w:val="32"/>
          <w:szCs w:val="32"/>
          <w:rtl/>
        </w:rPr>
        <w:t xml:space="preserve"> </w:t>
      </w:r>
      <w:r>
        <w:rPr>
          <w:rFonts w:cs="B Lotus" w:hint="cs"/>
          <w:sz w:val="32"/>
          <w:szCs w:val="32"/>
          <w:rtl/>
        </w:rPr>
        <w:t>زندگی</w:t>
      </w:r>
      <w:r>
        <w:rPr>
          <w:rFonts w:cs="B Lotus"/>
          <w:sz w:val="32"/>
          <w:szCs w:val="32"/>
          <w:rtl/>
        </w:rPr>
        <w:t xml:space="preserve"> </w:t>
      </w:r>
      <w:r>
        <w:rPr>
          <w:rFonts w:cs="B Lotus" w:hint="cs"/>
          <w:sz w:val="32"/>
          <w:szCs w:val="32"/>
          <w:rtl/>
        </w:rPr>
        <w:t>شایسته</w:t>
      </w:r>
      <w:r>
        <w:rPr>
          <w:rFonts w:cs="B Lotus"/>
          <w:sz w:val="32"/>
          <w:szCs w:val="32"/>
          <w:rtl/>
        </w:rPr>
        <w:t xml:space="preserve"> </w:t>
      </w:r>
      <w:r>
        <w:rPr>
          <w:rFonts w:cs="B Lotus" w:hint="cs"/>
          <w:sz w:val="32"/>
          <w:szCs w:val="32"/>
          <w:rtl/>
        </w:rPr>
        <w:t>ای</w:t>
      </w:r>
      <w:r>
        <w:rPr>
          <w:rFonts w:cs="B Lotus"/>
          <w:sz w:val="32"/>
          <w:szCs w:val="32"/>
          <w:rtl/>
        </w:rPr>
        <w:t xml:space="preserve"> </w:t>
      </w:r>
      <w:r>
        <w:rPr>
          <w:rFonts w:cs="B Lotus" w:hint="cs"/>
          <w:sz w:val="32"/>
          <w:szCs w:val="32"/>
          <w:rtl/>
        </w:rPr>
        <w:t>داشته</w:t>
      </w:r>
      <w:r>
        <w:rPr>
          <w:rFonts w:cs="B Lotus"/>
          <w:sz w:val="32"/>
          <w:szCs w:val="32"/>
          <w:rtl/>
        </w:rPr>
        <w:t xml:space="preserve"> </w:t>
      </w:r>
      <w:r>
        <w:rPr>
          <w:rFonts w:cs="B Lotus" w:hint="cs"/>
          <w:sz w:val="32"/>
          <w:szCs w:val="32"/>
          <w:rtl/>
        </w:rPr>
        <w:t>اند و</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سلامتی</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رفاه</w:t>
      </w:r>
      <w:r>
        <w:rPr>
          <w:rFonts w:cs="B Lotus"/>
          <w:sz w:val="32"/>
          <w:szCs w:val="32"/>
          <w:rtl/>
        </w:rPr>
        <w:t xml:space="preserve"> </w:t>
      </w:r>
      <w:r>
        <w:rPr>
          <w:rFonts w:cs="B Lotus" w:hint="cs"/>
          <w:sz w:val="32"/>
          <w:szCs w:val="32"/>
          <w:rtl/>
        </w:rPr>
        <w:t>بیشتری</w:t>
      </w:r>
      <w:r>
        <w:rPr>
          <w:rFonts w:cs="B Lotus"/>
          <w:sz w:val="32"/>
          <w:szCs w:val="32"/>
          <w:rtl/>
        </w:rPr>
        <w:t xml:space="preserve"> </w:t>
      </w:r>
      <w:r>
        <w:rPr>
          <w:rFonts w:cs="B Lotus" w:hint="cs"/>
          <w:sz w:val="32"/>
          <w:szCs w:val="32"/>
          <w:rtl/>
        </w:rPr>
        <w:t>برخوردار</w:t>
      </w:r>
      <w:r>
        <w:rPr>
          <w:rFonts w:cs="B Lotus"/>
          <w:sz w:val="32"/>
          <w:szCs w:val="32"/>
          <w:rtl/>
        </w:rPr>
        <w:t xml:space="preserve"> </w:t>
      </w:r>
      <w:r>
        <w:rPr>
          <w:rFonts w:cs="B Lotus" w:hint="cs"/>
          <w:sz w:val="32"/>
          <w:szCs w:val="32"/>
          <w:rtl/>
        </w:rPr>
        <w:t>بوده</w:t>
      </w:r>
      <w:r>
        <w:rPr>
          <w:rFonts w:cs="B Lotus"/>
          <w:sz w:val="32"/>
          <w:szCs w:val="32"/>
          <w:rtl/>
        </w:rPr>
        <w:t xml:space="preserve"> </w:t>
      </w:r>
      <w:r>
        <w:rPr>
          <w:rFonts w:cs="B Lotus" w:hint="cs"/>
          <w:sz w:val="32"/>
          <w:szCs w:val="32"/>
          <w:rtl/>
        </w:rPr>
        <w:t>اند،</w:t>
      </w:r>
      <w:r>
        <w:rPr>
          <w:rFonts w:cs="B Lotus"/>
          <w:sz w:val="32"/>
          <w:szCs w:val="32"/>
          <w:rtl/>
        </w:rPr>
        <w:t xml:space="preserve"> </w:t>
      </w:r>
      <w:r>
        <w:rPr>
          <w:rFonts w:cs="B Lotus" w:hint="cs"/>
          <w:sz w:val="32"/>
          <w:szCs w:val="32"/>
          <w:rtl/>
        </w:rPr>
        <w:t>و همچنین</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آزادی</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صلح</w:t>
      </w:r>
      <w:r>
        <w:rPr>
          <w:rFonts w:cs="B Lotus"/>
          <w:sz w:val="32"/>
          <w:szCs w:val="32"/>
          <w:rtl/>
        </w:rPr>
        <w:t xml:space="preserve"> </w:t>
      </w:r>
      <w:r>
        <w:rPr>
          <w:rFonts w:cs="B Lotus" w:hint="cs"/>
          <w:sz w:val="32"/>
          <w:szCs w:val="32"/>
          <w:rtl/>
        </w:rPr>
        <w:t>بیشتری</w:t>
      </w:r>
      <w:r>
        <w:rPr>
          <w:rFonts w:cs="B Lotus"/>
          <w:sz w:val="32"/>
          <w:szCs w:val="32"/>
          <w:rtl/>
        </w:rPr>
        <w:t xml:space="preserve"> </w:t>
      </w:r>
      <w:r>
        <w:rPr>
          <w:rFonts w:cs="B Lotus" w:hint="cs"/>
          <w:sz w:val="32"/>
          <w:szCs w:val="32"/>
          <w:rtl/>
        </w:rPr>
        <w:t>بهره</w:t>
      </w:r>
      <w:r>
        <w:rPr>
          <w:rFonts w:cs="B Lotus"/>
          <w:sz w:val="32"/>
          <w:szCs w:val="32"/>
          <w:rtl/>
        </w:rPr>
        <w:t xml:space="preserve"> </w:t>
      </w:r>
      <w:r>
        <w:rPr>
          <w:rFonts w:cs="B Lotus" w:hint="cs"/>
          <w:sz w:val="32"/>
          <w:szCs w:val="32"/>
          <w:rtl/>
        </w:rPr>
        <w:t>مند</w:t>
      </w:r>
      <w:r>
        <w:rPr>
          <w:rFonts w:cs="B Lotus"/>
          <w:sz w:val="32"/>
          <w:szCs w:val="32"/>
          <w:rtl/>
        </w:rPr>
        <w:t xml:space="preserve"> </w:t>
      </w:r>
      <w:r>
        <w:rPr>
          <w:rFonts w:cs="B Lotus" w:hint="cs"/>
          <w:sz w:val="32"/>
          <w:szCs w:val="32"/>
          <w:rtl/>
        </w:rPr>
        <w:t>شده</w:t>
      </w:r>
      <w:r>
        <w:rPr>
          <w:rFonts w:cs="B Lotus"/>
          <w:sz w:val="32"/>
          <w:szCs w:val="32"/>
          <w:rtl/>
        </w:rPr>
        <w:t xml:space="preserve"> </w:t>
      </w:r>
      <w:r>
        <w:rPr>
          <w:rFonts w:cs="B Lotus" w:hint="cs"/>
          <w:sz w:val="32"/>
          <w:szCs w:val="32"/>
          <w:rtl/>
        </w:rPr>
        <w:t>اند</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جایگاه شایسته و منحصر به فرد نام ژاپن را در لیست معدود کشورهایی قرار داده است که در سالهای پس از جنگ، پیشرو در توسعه و پیشرفت های اقتصادی قرار گرفته اند.</w:t>
      </w:r>
    </w:p>
    <w:p>
      <w:pPr>
        <w:bidi/>
        <w:jc w:val="both"/>
        <w:rPr>
          <w:rFonts w:cs="B Lotus"/>
          <w:sz w:val="32"/>
          <w:szCs w:val="32"/>
          <w:rtl/>
        </w:rPr>
      </w:pPr>
      <w:r>
        <w:rPr>
          <w:rFonts w:cs="B Lotus" w:hint="cs"/>
          <w:sz w:val="32"/>
          <w:szCs w:val="32"/>
          <w:rtl/>
        </w:rPr>
        <w:lastRenderedPageBreak/>
        <w:t xml:space="preserve">ژاپن توانسته از محدودیت های تاریخی خود گذر کند </w:t>
      </w:r>
      <w:r>
        <w:rPr>
          <w:rFonts w:cs="B Lotus"/>
          <w:sz w:val="32"/>
          <w:szCs w:val="32"/>
          <w:rtl/>
        </w:rPr>
        <w:t>(</w:t>
      </w:r>
      <w:r>
        <w:rPr>
          <w:rFonts w:cs="B Lotus" w:hint="cs"/>
          <w:sz w:val="32"/>
          <w:szCs w:val="32"/>
          <w:rtl/>
        </w:rPr>
        <w:t>به</w:t>
      </w:r>
      <w:r>
        <w:rPr>
          <w:rFonts w:cs="B Lotus"/>
          <w:sz w:val="32"/>
          <w:szCs w:val="32"/>
          <w:rtl/>
        </w:rPr>
        <w:t xml:space="preserve"> </w:t>
      </w:r>
      <w:r>
        <w:rPr>
          <w:rFonts w:cs="B Lotus" w:hint="cs"/>
          <w:sz w:val="32"/>
          <w:szCs w:val="32"/>
          <w:rtl/>
        </w:rPr>
        <w:t>عنوان</w:t>
      </w:r>
      <w:r>
        <w:rPr>
          <w:rFonts w:cs="B Lotus"/>
          <w:sz w:val="32"/>
          <w:szCs w:val="32"/>
          <w:rtl/>
        </w:rPr>
        <w:t xml:space="preserve"> </w:t>
      </w:r>
      <w:r>
        <w:rPr>
          <w:rFonts w:cs="B Lotus" w:hint="cs"/>
          <w:sz w:val="32"/>
          <w:szCs w:val="32"/>
          <w:rtl/>
        </w:rPr>
        <w:t>مثال</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وابستگی</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مواد</w:t>
      </w:r>
      <w:r>
        <w:rPr>
          <w:rFonts w:cs="B Lotus"/>
          <w:sz w:val="32"/>
          <w:szCs w:val="32"/>
          <w:rtl/>
        </w:rPr>
        <w:t xml:space="preserve"> </w:t>
      </w:r>
      <w:r>
        <w:rPr>
          <w:rFonts w:cs="B Lotus" w:hint="cs"/>
          <w:sz w:val="32"/>
          <w:szCs w:val="32"/>
          <w:rtl/>
        </w:rPr>
        <w:t>اولیه</w:t>
      </w:r>
      <w:r>
        <w:rPr>
          <w:rFonts w:cs="B Lotus"/>
          <w:sz w:val="32"/>
          <w:szCs w:val="32"/>
          <w:rtl/>
        </w:rPr>
        <w:t xml:space="preserve"> </w:t>
      </w:r>
      <w:r>
        <w:rPr>
          <w:rFonts w:cs="B Lotus" w:hint="cs"/>
          <w:sz w:val="32"/>
          <w:szCs w:val="32"/>
          <w:rtl/>
        </w:rPr>
        <w:t>وارداتی</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بازارهای</w:t>
      </w:r>
      <w:r>
        <w:rPr>
          <w:rFonts w:cs="B Lotus"/>
          <w:sz w:val="32"/>
          <w:szCs w:val="32"/>
          <w:rtl/>
        </w:rPr>
        <w:t xml:space="preserve"> </w:t>
      </w:r>
      <w:r>
        <w:rPr>
          <w:rFonts w:cs="B Lotus" w:hint="cs"/>
          <w:sz w:val="32"/>
          <w:szCs w:val="32"/>
          <w:rtl/>
        </w:rPr>
        <w:t>صادراتی</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نقش</w:t>
      </w:r>
      <w:r>
        <w:rPr>
          <w:rFonts w:cs="B Lotus"/>
          <w:sz w:val="32"/>
          <w:szCs w:val="32"/>
          <w:rtl/>
        </w:rPr>
        <w:t xml:space="preserve"> </w:t>
      </w:r>
      <w:r>
        <w:rPr>
          <w:rFonts w:cs="B Lotus" w:hint="cs"/>
          <w:sz w:val="32"/>
          <w:szCs w:val="32"/>
          <w:rtl/>
        </w:rPr>
        <w:t>اصلی</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یک</w:t>
      </w:r>
      <w:r>
        <w:rPr>
          <w:rFonts w:cs="B Lotus"/>
          <w:sz w:val="32"/>
          <w:szCs w:val="32"/>
          <w:rtl/>
        </w:rPr>
        <w:t xml:space="preserve"> </w:t>
      </w:r>
      <w:r>
        <w:rPr>
          <w:rFonts w:cs="B Lotus" w:hint="cs"/>
          <w:sz w:val="32"/>
          <w:szCs w:val="32"/>
          <w:rtl/>
        </w:rPr>
        <w:t>تحول</w:t>
      </w:r>
      <w:r>
        <w:rPr>
          <w:rFonts w:cs="B Lotus"/>
          <w:sz w:val="32"/>
          <w:szCs w:val="32"/>
          <w:rtl/>
        </w:rPr>
        <w:t xml:space="preserve"> </w:t>
      </w:r>
      <w:r>
        <w:rPr>
          <w:rFonts w:cs="B Lotus" w:hint="cs"/>
          <w:sz w:val="32"/>
          <w:szCs w:val="32"/>
          <w:rtl/>
        </w:rPr>
        <w:t>تاریخی</w:t>
      </w:r>
      <w:r>
        <w:rPr>
          <w:rFonts w:cs="B Lotus"/>
          <w:sz w:val="32"/>
          <w:szCs w:val="32"/>
          <w:rtl/>
        </w:rPr>
        <w:t xml:space="preserve"> </w:t>
      </w:r>
      <w:r>
        <w:rPr>
          <w:rFonts w:cs="B Lotus" w:hint="cs"/>
          <w:sz w:val="32"/>
          <w:szCs w:val="32"/>
          <w:rtl/>
        </w:rPr>
        <w:t>ایفا</w:t>
      </w:r>
      <w:r>
        <w:rPr>
          <w:rFonts w:cs="B Lotus"/>
          <w:sz w:val="32"/>
          <w:szCs w:val="32"/>
          <w:rtl/>
        </w:rPr>
        <w:t xml:space="preserve"> </w:t>
      </w:r>
      <w:r>
        <w:rPr>
          <w:rFonts w:cs="B Lotus" w:hint="cs"/>
          <w:sz w:val="32"/>
          <w:szCs w:val="32"/>
          <w:rtl/>
        </w:rPr>
        <w:t>کند. این کشور توانست با ابتکار عمل خود تا حدی به تمرکز فعالیت های اقتصادی از مغرب زمین و پیش از استعمار زدایی از آسیا و آفریقا، به سلطه غرب بر مناسبات جهان پایان دهد. رشد</w:t>
      </w:r>
      <w:r>
        <w:rPr>
          <w:rFonts w:cs="B Lotus"/>
          <w:sz w:val="32"/>
          <w:szCs w:val="32"/>
          <w:rtl/>
        </w:rPr>
        <w:t xml:space="preserve"> </w:t>
      </w:r>
      <w:r>
        <w:rPr>
          <w:rFonts w:cs="B Lotus" w:hint="cs"/>
          <w:sz w:val="32"/>
          <w:szCs w:val="32"/>
          <w:rtl/>
        </w:rPr>
        <w:t>اقتصادی</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بازتولید</w:t>
      </w:r>
      <w:r>
        <w:rPr>
          <w:rFonts w:cs="B Lotus"/>
          <w:sz w:val="32"/>
          <w:szCs w:val="32"/>
          <w:rtl/>
        </w:rPr>
        <w:t xml:space="preserve"> </w:t>
      </w:r>
      <w:r>
        <w:rPr>
          <w:rFonts w:cs="B Lotus" w:hint="cs"/>
          <w:sz w:val="32"/>
          <w:szCs w:val="32"/>
          <w:rtl/>
        </w:rPr>
        <w:t>انرژی</w:t>
      </w:r>
      <w:r>
        <w:rPr>
          <w:rFonts w:cs="B Lotus"/>
          <w:sz w:val="32"/>
          <w:szCs w:val="32"/>
          <w:rtl/>
        </w:rPr>
        <w:t xml:space="preserve"> </w:t>
      </w:r>
      <w:r>
        <w:rPr>
          <w:rFonts w:cs="B Lotus" w:hint="cs"/>
          <w:sz w:val="32"/>
          <w:szCs w:val="32"/>
          <w:rtl/>
        </w:rPr>
        <w:t>های</w:t>
      </w:r>
      <w:r>
        <w:rPr>
          <w:rFonts w:cs="B Lotus"/>
          <w:sz w:val="32"/>
          <w:szCs w:val="32"/>
          <w:rtl/>
        </w:rPr>
        <w:t xml:space="preserve"> </w:t>
      </w:r>
      <w:r>
        <w:rPr>
          <w:rFonts w:cs="B Lotus" w:hint="cs"/>
          <w:sz w:val="32"/>
          <w:szCs w:val="32"/>
          <w:rtl/>
        </w:rPr>
        <w:t>آسیای</w:t>
      </w:r>
      <w:r>
        <w:rPr>
          <w:rFonts w:cs="B Lotus"/>
          <w:sz w:val="32"/>
          <w:szCs w:val="32"/>
          <w:rtl/>
        </w:rPr>
        <w:t xml:space="preserve"> </w:t>
      </w:r>
      <w:r>
        <w:rPr>
          <w:rFonts w:cs="B Lotus" w:hint="cs"/>
          <w:sz w:val="32"/>
          <w:szCs w:val="32"/>
          <w:rtl/>
        </w:rPr>
        <w:t>شرقی</w:t>
      </w:r>
      <w:r>
        <w:rPr>
          <w:rFonts w:cs="B Lotus"/>
          <w:sz w:val="32"/>
          <w:szCs w:val="32"/>
          <w:rtl/>
        </w:rPr>
        <w:t xml:space="preserve"> </w:t>
      </w:r>
      <w:r>
        <w:rPr>
          <w:rFonts w:cs="B Lotus" w:hint="cs"/>
          <w:sz w:val="32"/>
          <w:szCs w:val="32"/>
          <w:rtl/>
        </w:rPr>
        <w:t>پس</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دو</w:t>
      </w:r>
      <w:r>
        <w:rPr>
          <w:rFonts w:cs="B Lotus"/>
          <w:sz w:val="32"/>
          <w:szCs w:val="32"/>
          <w:rtl/>
        </w:rPr>
        <w:t xml:space="preserve"> </w:t>
      </w:r>
      <w:r>
        <w:rPr>
          <w:rFonts w:cs="B Lotus" w:hint="cs"/>
          <w:sz w:val="32"/>
          <w:szCs w:val="32"/>
          <w:rtl/>
        </w:rPr>
        <w:t>قرن</w:t>
      </w:r>
      <w:r>
        <w:rPr>
          <w:rFonts w:cs="B Lotus"/>
          <w:sz w:val="32"/>
          <w:szCs w:val="32"/>
          <w:rtl/>
        </w:rPr>
        <w:t xml:space="preserve"> </w:t>
      </w:r>
      <w:r>
        <w:rPr>
          <w:rFonts w:cs="B Lotus" w:hint="cs"/>
          <w:sz w:val="32"/>
          <w:szCs w:val="32"/>
          <w:rtl/>
        </w:rPr>
        <w:t>افول</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آشفتگی</w:t>
      </w:r>
      <w:r>
        <w:rPr>
          <w:rFonts w:cs="B Lotus"/>
          <w:sz w:val="32"/>
          <w:szCs w:val="32"/>
          <w:rtl/>
        </w:rPr>
        <w:t xml:space="preserve"> </w:t>
      </w:r>
      <w:r>
        <w:rPr>
          <w:rFonts w:cs="B Lotus" w:hint="cs"/>
          <w:sz w:val="32"/>
          <w:szCs w:val="32"/>
          <w:rtl/>
        </w:rPr>
        <w:t>کمک</w:t>
      </w:r>
      <w:r>
        <w:rPr>
          <w:rFonts w:cs="B Lotus"/>
          <w:sz w:val="32"/>
          <w:szCs w:val="32"/>
          <w:rtl/>
        </w:rPr>
        <w:t xml:space="preserve"> </w:t>
      </w:r>
      <w:r>
        <w:rPr>
          <w:rFonts w:cs="B Lotus" w:hint="cs"/>
          <w:sz w:val="32"/>
          <w:szCs w:val="32"/>
          <w:rtl/>
        </w:rPr>
        <w:t>کرده</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و از</w:t>
      </w:r>
      <w:r>
        <w:rPr>
          <w:rFonts w:cs="B Lotus"/>
          <w:sz w:val="32"/>
          <w:szCs w:val="32"/>
          <w:rtl/>
        </w:rPr>
        <w:t xml:space="preserve"> </w:t>
      </w:r>
      <w:r>
        <w:rPr>
          <w:rFonts w:cs="B Lotus" w:hint="cs"/>
          <w:sz w:val="32"/>
          <w:szCs w:val="32"/>
          <w:rtl/>
        </w:rPr>
        <w:t>همه</w:t>
      </w:r>
      <w:r>
        <w:rPr>
          <w:rFonts w:cs="B Lotus"/>
          <w:sz w:val="32"/>
          <w:szCs w:val="32"/>
          <w:rtl/>
        </w:rPr>
        <w:t xml:space="preserve"> </w:t>
      </w:r>
      <w:r>
        <w:rPr>
          <w:rFonts w:cs="B Lotus" w:hint="cs"/>
          <w:sz w:val="32"/>
          <w:szCs w:val="32"/>
          <w:rtl/>
        </w:rPr>
        <w:t>مهمتر،</w:t>
      </w:r>
      <w:r>
        <w:rPr>
          <w:rFonts w:cs="B Lotus"/>
          <w:sz w:val="32"/>
          <w:szCs w:val="32"/>
          <w:rtl/>
        </w:rPr>
        <w:t xml:space="preserve"> </w:t>
      </w:r>
      <w:r>
        <w:rPr>
          <w:rFonts w:cs="B Lotus" w:hint="cs"/>
          <w:sz w:val="32"/>
          <w:szCs w:val="32"/>
          <w:rtl/>
        </w:rPr>
        <w:t>الگوی</w:t>
      </w:r>
      <w:r>
        <w:rPr>
          <w:rFonts w:cs="B Lotus"/>
          <w:sz w:val="32"/>
          <w:szCs w:val="32"/>
          <w:rtl/>
        </w:rPr>
        <w:t xml:space="preserve"> </w:t>
      </w:r>
      <w:r>
        <w:rPr>
          <w:rFonts w:cs="B Lotus" w:hint="cs"/>
          <w:sz w:val="32"/>
          <w:szCs w:val="32"/>
          <w:rtl/>
        </w:rPr>
        <w:t>ژاپنی</w:t>
      </w:r>
      <w:r>
        <w:rPr>
          <w:rFonts w:cs="B Lotus"/>
          <w:sz w:val="32"/>
          <w:szCs w:val="32"/>
          <w:rtl/>
        </w:rPr>
        <w:t xml:space="preserve"> </w:t>
      </w:r>
      <w:r>
        <w:rPr>
          <w:rFonts w:cs="B Lotus" w:hint="cs"/>
          <w:sz w:val="32"/>
          <w:szCs w:val="32"/>
          <w:rtl/>
        </w:rPr>
        <w:t>نشان</w:t>
      </w:r>
      <w:r>
        <w:rPr>
          <w:rFonts w:cs="B Lotus"/>
          <w:sz w:val="32"/>
          <w:szCs w:val="32"/>
          <w:rtl/>
        </w:rPr>
        <w:t xml:space="preserve"> </w:t>
      </w:r>
      <w:r>
        <w:rPr>
          <w:rFonts w:cs="B Lotus" w:hint="cs"/>
          <w:sz w:val="32"/>
          <w:szCs w:val="32"/>
          <w:rtl/>
        </w:rPr>
        <w:t>داده</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مردم</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توانند</w:t>
      </w:r>
      <w:r>
        <w:rPr>
          <w:rFonts w:cs="B Lotus"/>
          <w:sz w:val="32"/>
          <w:szCs w:val="32"/>
          <w:rtl/>
        </w:rPr>
        <w:t xml:space="preserve"> </w:t>
      </w:r>
      <w:r>
        <w:rPr>
          <w:rFonts w:cs="B Lotus" w:hint="cs"/>
          <w:sz w:val="32"/>
          <w:szCs w:val="32"/>
          <w:rtl/>
        </w:rPr>
        <w:t>سرنوشت</w:t>
      </w:r>
      <w:r>
        <w:rPr>
          <w:rFonts w:cs="B Lotus"/>
          <w:sz w:val="32"/>
          <w:szCs w:val="32"/>
          <w:rtl/>
        </w:rPr>
        <w:t xml:space="preserve"> </w:t>
      </w:r>
      <w:r>
        <w:rPr>
          <w:rFonts w:cs="B Lotus" w:hint="cs"/>
          <w:sz w:val="32"/>
          <w:szCs w:val="32"/>
          <w:rtl/>
        </w:rPr>
        <w:t>خود</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اراده و برنامه تغییر داده و مسیر توسعه و پیشرفت را با حفظ سنت ها و هویت خود با</w:t>
      </w:r>
      <w:r>
        <w:rPr>
          <w:rFonts w:cs="B Lotus"/>
          <w:sz w:val="32"/>
          <w:szCs w:val="32"/>
          <w:rtl/>
        </w:rPr>
        <w:t xml:space="preserve"> </w:t>
      </w:r>
      <w:r>
        <w:rPr>
          <w:rFonts w:cs="B Lotus" w:hint="cs"/>
          <w:sz w:val="32"/>
          <w:szCs w:val="32"/>
          <w:rtl/>
        </w:rPr>
        <w:t>موفقیت</w:t>
      </w:r>
      <w:r>
        <w:rPr>
          <w:rFonts w:cs="B Lotus"/>
          <w:sz w:val="32"/>
          <w:szCs w:val="32"/>
          <w:rtl/>
        </w:rPr>
        <w:t xml:space="preserve"> </w:t>
      </w:r>
      <w:r>
        <w:rPr>
          <w:rFonts w:cs="B Lotus" w:hint="cs"/>
          <w:sz w:val="32"/>
          <w:szCs w:val="32"/>
          <w:rtl/>
        </w:rPr>
        <w:t>دنبال</w:t>
      </w:r>
      <w:r>
        <w:rPr>
          <w:rFonts w:cs="B Lotus"/>
          <w:sz w:val="32"/>
          <w:szCs w:val="32"/>
          <w:rtl/>
        </w:rPr>
        <w:t xml:space="preserve"> </w:t>
      </w:r>
      <w:r>
        <w:rPr>
          <w:rFonts w:cs="B Lotus" w:hint="cs"/>
          <w:sz w:val="32"/>
          <w:szCs w:val="32"/>
          <w:rtl/>
        </w:rPr>
        <w:t>کنند</w:t>
      </w:r>
      <w:r>
        <w:rPr>
          <w:rFonts w:cs="B Lotus"/>
          <w:sz w:val="32"/>
          <w:szCs w:val="32"/>
          <w:rtl/>
        </w:rPr>
        <w:t>.</w:t>
      </w:r>
    </w:p>
    <w:p>
      <w:pPr>
        <w:bidi/>
        <w:jc w:val="both"/>
        <w:rPr>
          <w:rFonts w:cs="B Lotus"/>
          <w:sz w:val="32"/>
          <w:szCs w:val="32"/>
          <w:rtl/>
        </w:rPr>
      </w:pPr>
      <w:r>
        <w:rPr>
          <w:rFonts w:cs="B Lotus" w:hint="cs"/>
          <w:sz w:val="32"/>
          <w:szCs w:val="32"/>
          <w:rtl/>
        </w:rPr>
        <w:t>ژاپن</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بین</w:t>
      </w:r>
      <w:r>
        <w:rPr>
          <w:rFonts w:cs="B Lotus"/>
          <w:sz w:val="32"/>
          <w:szCs w:val="32"/>
          <w:rtl/>
        </w:rPr>
        <w:t xml:space="preserve"> </w:t>
      </w:r>
      <w:r>
        <w:rPr>
          <w:rFonts w:cs="B Lotus" w:hint="cs"/>
          <w:sz w:val="32"/>
          <w:szCs w:val="32"/>
          <w:rtl/>
        </w:rPr>
        <w:t>کشورهای</w:t>
      </w:r>
      <w:r>
        <w:rPr>
          <w:rFonts w:cs="B Lotus"/>
          <w:sz w:val="32"/>
          <w:szCs w:val="32"/>
          <w:rtl/>
        </w:rPr>
        <w:t xml:space="preserve"> </w:t>
      </w:r>
      <w:r>
        <w:rPr>
          <w:rFonts w:cs="B Lotus" w:hint="cs"/>
          <w:sz w:val="32"/>
          <w:szCs w:val="32"/>
          <w:rtl/>
        </w:rPr>
        <w:t>پیشرفته</w:t>
      </w:r>
      <w:r>
        <w:rPr>
          <w:rFonts w:cs="B Lotus"/>
          <w:sz w:val="32"/>
          <w:szCs w:val="32"/>
          <w:rtl/>
        </w:rPr>
        <w:t xml:space="preserve"> </w:t>
      </w:r>
      <w:r>
        <w:rPr>
          <w:rFonts w:cs="B Lotus" w:hint="cs"/>
          <w:sz w:val="32"/>
          <w:szCs w:val="32"/>
          <w:rtl/>
        </w:rPr>
        <w:t xml:space="preserve">صنعتی از این بعد نیز سرآمد است که توانسته گونه ای جامعه را با حفظ ارزش های خود توسعه دهد که در آن شهروندان دارای شخصیت والایی باشند و توازن نهاد خانواده با شرایط اجتماعی و کارکردی حفظ گردد </w:t>
      </w:r>
      <w:r>
        <w:rPr>
          <w:rFonts w:cs="B Lotus"/>
          <w:sz w:val="32"/>
          <w:szCs w:val="32"/>
          <w:rtl/>
        </w:rPr>
        <w:t>(</w:t>
      </w:r>
      <w:r>
        <w:rPr>
          <w:rFonts w:cs="B Lotus" w:hint="cs"/>
          <w:sz w:val="32"/>
          <w:szCs w:val="32"/>
          <w:rtl/>
        </w:rPr>
        <w:t>تعهد</w:t>
      </w:r>
      <w:r>
        <w:rPr>
          <w:rFonts w:cs="B Lotus"/>
          <w:sz w:val="32"/>
          <w:szCs w:val="32"/>
          <w:rtl/>
        </w:rPr>
        <w:t xml:space="preserve"> </w:t>
      </w:r>
      <w:r>
        <w:rPr>
          <w:rFonts w:cs="B Lotus" w:hint="cs"/>
          <w:sz w:val="32"/>
          <w:szCs w:val="32"/>
          <w:rtl/>
        </w:rPr>
        <w:t>کامل</w:t>
      </w:r>
      <w:r>
        <w:rPr>
          <w:rFonts w:cs="B Lotus"/>
          <w:sz w:val="32"/>
          <w:szCs w:val="32"/>
          <w:rtl/>
        </w:rPr>
        <w:t xml:space="preserve"> </w:t>
      </w:r>
      <w:r>
        <w:rPr>
          <w:rFonts w:cs="B Lotus" w:hint="cs"/>
          <w:sz w:val="32"/>
          <w:szCs w:val="32"/>
          <w:rtl/>
        </w:rPr>
        <w:t>پدر</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محل</w:t>
      </w:r>
      <w:r>
        <w:rPr>
          <w:rFonts w:cs="B Lotus"/>
          <w:sz w:val="32"/>
          <w:szCs w:val="32"/>
          <w:rtl/>
        </w:rPr>
        <w:t xml:space="preserve"> </w:t>
      </w:r>
      <w:r>
        <w:rPr>
          <w:rFonts w:cs="B Lotus" w:hint="cs"/>
          <w:sz w:val="32"/>
          <w:szCs w:val="32"/>
          <w:rtl/>
        </w:rPr>
        <w:t>کار،</w:t>
      </w:r>
      <w:r>
        <w:rPr>
          <w:rFonts w:cs="B Lotus"/>
          <w:sz w:val="32"/>
          <w:szCs w:val="32"/>
          <w:rtl/>
        </w:rPr>
        <w:t xml:space="preserve"> </w:t>
      </w:r>
      <w:r>
        <w:rPr>
          <w:rFonts w:cs="B Lotus" w:hint="cs"/>
          <w:sz w:val="32"/>
          <w:szCs w:val="32"/>
          <w:rtl/>
        </w:rPr>
        <w:t>تمرکز</w:t>
      </w:r>
      <w:r>
        <w:rPr>
          <w:rFonts w:cs="B Lotus"/>
          <w:sz w:val="32"/>
          <w:szCs w:val="32"/>
          <w:rtl/>
        </w:rPr>
        <w:t xml:space="preserve"> </w:t>
      </w:r>
      <w:r>
        <w:rPr>
          <w:rFonts w:cs="B Lotus" w:hint="cs"/>
          <w:sz w:val="32"/>
          <w:szCs w:val="32"/>
          <w:rtl/>
        </w:rPr>
        <w:t>کامل</w:t>
      </w:r>
      <w:r>
        <w:rPr>
          <w:rFonts w:cs="B Lotus"/>
          <w:sz w:val="32"/>
          <w:szCs w:val="32"/>
          <w:rtl/>
        </w:rPr>
        <w:t xml:space="preserve"> </w:t>
      </w:r>
      <w:r>
        <w:rPr>
          <w:rFonts w:cs="B Lotus" w:hint="cs"/>
          <w:sz w:val="32"/>
          <w:szCs w:val="32"/>
          <w:rtl/>
        </w:rPr>
        <w:t>بر آموزش</w:t>
      </w:r>
      <w:r>
        <w:rPr>
          <w:rFonts w:cs="B Lotus"/>
          <w:sz w:val="32"/>
          <w:szCs w:val="32"/>
          <w:rtl/>
        </w:rPr>
        <w:t xml:space="preserve"> </w:t>
      </w:r>
      <w:r>
        <w:rPr>
          <w:rFonts w:cs="B Lotus" w:hint="cs"/>
          <w:sz w:val="32"/>
          <w:szCs w:val="32"/>
          <w:rtl/>
        </w:rPr>
        <w:t>فرزندان،</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مادر</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نقش</w:t>
      </w:r>
      <w:r>
        <w:rPr>
          <w:rFonts w:cs="B Lotus"/>
          <w:sz w:val="32"/>
          <w:szCs w:val="32"/>
          <w:rtl/>
        </w:rPr>
        <w:t xml:space="preserve"> </w:t>
      </w:r>
      <w:r>
        <w:rPr>
          <w:rFonts w:cs="B Lotus" w:hint="cs"/>
          <w:sz w:val="32"/>
          <w:szCs w:val="32"/>
          <w:rtl/>
        </w:rPr>
        <w:t>ستون خانواده</w:t>
      </w:r>
      <w:r>
        <w:rPr>
          <w:rFonts w:cs="B Lotus"/>
          <w:sz w:val="32"/>
          <w:szCs w:val="32"/>
          <w:rtl/>
        </w:rPr>
        <w:t xml:space="preserve">). </w:t>
      </w:r>
      <w:r>
        <w:rPr>
          <w:rFonts w:cs="B Lotus" w:hint="cs"/>
          <w:sz w:val="32"/>
          <w:szCs w:val="32"/>
          <w:rtl/>
        </w:rPr>
        <w:t>هم</w:t>
      </w:r>
      <w:r>
        <w:rPr>
          <w:rFonts w:cs="B Lotus"/>
          <w:sz w:val="32"/>
          <w:szCs w:val="32"/>
          <w:rtl/>
        </w:rPr>
        <w:t xml:space="preserve"> </w:t>
      </w:r>
      <w:r>
        <w:rPr>
          <w:rFonts w:cs="B Lotus" w:hint="cs"/>
          <w:sz w:val="32"/>
          <w:szCs w:val="32"/>
          <w:rtl/>
        </w:rPr>
        <w:t>زمان،</w:t>
      </w:r>
      <w:r>
        <w:rPr>
          <w:rFonts w:cs="B Lotus"/>
          <w:sz w:val="32"/>
          <w:szCs w:val="32"/>
          <w:rtl/>
        </w:rPr>
        <w:t xml:space="preserve"> </w:t>
      </w:r>
      <w:r>
        <w:rPr>
          <w:rFonts w:cs="B Lotus" w:hint="cs"/>
          <w:sz w:val="32"/>
          <w:szCs w:val="32"/>
          <w:rtl/>
        </w:rPr>
        <w:t>استاندارد</w:t>
      </w:r>
      <w:r>
        <w:rPr>
          <w:rFonts w:cs="B Lotus"/>
          <w:sz w:val="32"/>
          <w:szCs w:val="32"/>
          <w:rtl/>
        </w:rPr>
        <w:t xml:space="preserve"> </w:t>
      </w:r>
      <w:r>
        <w:rPr>
          <w:rFonts w:cs="B Lotus" w:hint="cs"/>
          <w:sz w:val="32"/>
          <w:szCs w:val="32"/>
          <w:rtl/>
        </w:rPr>
        <w:t>بالای</w:t>
      </w:r>
      <w:r>
        <w:rPr>
          <w:rFonts w:cs="B Lotus"/>
          <w:sz w:val="32"/>
          <w:szCs w:val="32"/>
          <w:rtl/>
        </w:rPr>
        <w:t xml:space="preserve"> </w:t>
      </w:r>
      <w:r>
        <w:rPr>
          <w:rFonts w:cs="B Lotus" w:hint="cs"/>
          <w:sz w:val="32"/>
          <w:szCs w:val="32"/>
          <w:rtl/>
        </w:rPr>
        <w:t>زندگی</w:t>
      </w:r>
      <w:r>
        <w:rPr>
          <w:rFonts w:cs="B Lotus"/>
          <w:sz w:val="32"/>
          <w:szCs w:val="32"/>
          <w:rtl/>
        </w:rPr>
        <w:t xml:space="preserve"> </w:t>
      </w:r>
      <w:r>
        <w:rPr>
          <w:rFonts w:cs="B Lotus" w:hint="cs"/>
          <w:sz w:val="32"/>
          <w:szCs w:val="32"/>
          <w:rtl/>
        </w:rPr>
        <w:t>متمدنانه در</w:t>
      </w:r>
      <w:r>
        <w:rPr>
          <w:rFonts w:cs="B Lotus"/>
          <w:sz w:val="32"/>
          <w:szCs w:val="32"/>
          <w:rtl/>
        </w:rPr>
        <w:t xml:space="preserve"> </w:t>
      </w:r>
      <w:r>
        <w:rPr>
          <w:rFonts w:cs="B Lotus" w:hint="cs"/>
          <w:sz w:val="32"/>
          <w:szCs w:val="32"/>
          <w:rtl/>
        </w:rPr>
        <w:t>آزادی</w:t>
      </w:r>
      <w:r>
        <w:rPr>
          <w:rFonts w:cs="B Lotus"/>
          <w:sz w:val="32"/>
          <w:szCs w:val="32"/>
          <w:rtl/>
        </w:rPr>
        <w:t xml:space="preserve"> </w:t>
      </w:r>
      <w:r>
        <w:rPr>
          <w:rFonts w:cs="B Lotus" w:hint="cs"/>
          <w:sz w:val="32"/>
          <w:szCs w:val="32"/>
          <w:rtl/>
        </w:rPr>
        <w:t>یک</w:t>
      </w:r>
      <w:r>
        <w:rPr>
          <w:rFonts w:cs="B Lotus"/>
          <w:sz w:val="32"/>
          <w:szCs w:val="32"/>
          <w:rtl/>
        </w:rPr>
        <w:t xml:space="preserve"> </w:t>
      </w:r>
      <w:r>
        <w:rPr>
          <w:rFonts w:cs="B Lotus" w:hint="cs"/>
          <w:sz w:val="32"/>
          <w:szCs w:val="32"/>
          <w:rtl/>
        </w:rPr>
        <w:t>زن</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راه</w:t>
      </w:r>
      <w:r>
        <w:rPr>
          <w:rFonts w:cs="B Lotus"/>
          <w:sz w:val="32"/>
          <w:szCs w:val="32"/>
          <w:rtl/>
        </w:rPr>
        <w:t xml:space="preserve"> </w:t>
      </w:r>
      <w:r>
        <w:rPr>
          <w:rFonts w:cs="B Lotus" w:hint="cs"/>
          <w:sz w:val="32"/>
          <w:szCs w:val="32"/>
          <w:rtl/>
        </w:rPr>
        <w:t>رفتن</w:t>
      </w:r>
      <w:r>
        <w:rPr>
          <w:rFonts w:cs="B Lotus"/>
          <w:sz w:val="32"/>
          <w:szCs w:val="32"/>
          <w:rtl/>
        </w:rPr>
        <w:t xml:space="preserve"> </w:t>
      </w:r>
      <w:r>
        <w:rPr>
          <w:rFonts w:cs="B Lotus" w:hint="cs"/>
          <w:sz w:val="32"/>
          <w:szCs w:val="32"/>
          <w:rtl/>
        </w:rPr>
        <w:t>تنها و ایمن</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شهر در</w:t>
      </w:r>
      <w:r>
        <w:rPr>
          <w:rFonts w:cs="B Lotus"/>
          <w:sz w:val="32"/>
          <w:szCs w:val="32"/>
          <w:rtl/>
        </w:rPr>
        <w:t xml:space="preserve"> </w:t>
      </w:r>
      <w:r>
        <w:rPr>
          <w:rFonts w:cs="B Lotus" w:hint="cs"/>
          <w:sz w:val="32"/>
          <w:szCs w:val="32"/>
          <w:rtl/>
        </w:rPr>
        <w:t>شبانه</w:t>
      </w:r>
      <w:r>
        <w:rPr>
          <w:rFonts w:cs="B Lotus"/>
          <w:sz w:val="32"/>
          <w:szCs w:val="32"/>
          <w:rtl/>
        </w:rPr>
        <w:t xml:space="preserve"> </w:t>
      </w:r>
      <w:r>
        <w:rPr>
          <w:rFonts w:cs="B Lotus" w:hint="cs"/>
          <w:sz w:val="32"/>
          <w:szCs w:val="32"/>
          <w:rtl/>
        </w:rPr>
        <w:t>روز،</w:t>
      </w:r>
      <w:r>
        <w:rPr>
          <w:rFonts w:cs="B Lotus"/>
          <w:sz w:val="32"/>
          <w:szCs w:val="32"/>
          <w:rtl/>
        </w:rPr>
        <w:t xml:space="preserve"> </w:t>
      </w:r>
      <w:r>
        <w:rPr>
          <w:rFonts w:cs="B Lotus" w:hint="cs"/>
          <w:sz w:val="32"/>
          <w:szCs w:val="32"/>
          <w:rtl/>
        </w:rPr>
        <w:t>بدون</w:t>
      </w:r>
      <w:r>
        <w:rPr>
          <w:rFonts w:cs="B Lotus"/>
          <w:sz w:val="32"/>
          <w:szCs w:val="32"/>
          <w:rtl/>
        </w:rPr>
        <w:t xml:space="preserve"> </w:t>
      </w:r>
      <w:r>
        <w:rPr>
          <w:rFonts w:cs="B Lotus" w:hint="cs"/>
          <w:sz w:val="32"/>
          <w:szCs w:val="32"/>
          <w:rtl/>
        </w:rPr>
        <w:t>ترس،</w:t>
      </w:r>
      <w:r>
        <w:rPr>
          <w:rFonts w:cs="B Lotus"/>
          <w:sz w:val="32"/>
          <w:szCs w:val="32"/>
          <w:rtl/>
        </w:rPr>
        <w:t xml:space="preserve"> </w:t>
      </w:r>
      <w:r>
        <w:rPr>
          <w:rFonts w:cs="B Lotus" w:hint="cs"/>
          <w:sz w:val="32"/>
          <w:szCs w:val="32"/>
          <w:rtl/>
        </w:rPr>
        <w:t>منعکس</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شود</w:t>
      </w:r>
      <w:r>
        <w:rPr>
          <w:rFonts w:cs="B Lotus"/>
          <w:sz w:val="32"/>
          <w:szCs w:val="32"/>
          <w:rtl/>
        </w:rPr>
        <w:t xml:space="preserve">. </w:t>
      </w:r>
      <w:r>
        <w:rPr>
          <w:rFonts w:cs="B Lotus" w:hint="cs"/>
          <w:sz w:val="32"/>
          <w:szCs w:val="32"/>
          <w:rtl/>
        </w:rPr>
        <w:t>اینکه</w:t>
      </w:r>
      <w:r>
        <w:rPr>
          <w:rFonts w:cs="B Lotus"/>
          <w:sz w:val="32"/>
          <w:szCs w:val="32"/>
          <w:rtl/>
        </w:rPr>
        <w:t xml:space="preserve"> </w:t>
      </w:r>
      <w:r>
        <w:rPr>
          <w:rFonts w:cs="B Lotus" w:hint="cs"/>
          <w:sz w:val="32"/>
          <w:szCs w:val="32"/>
          <w:rtl/>
        </w:rPr>
        <w:t>با همه فشارهای دوران پس از جنگ شاهد چنین توسعه اجتماعی در ژاپن هستیم حیرت</w:t>
      </w:r>
      <w:r>
        <w:rPr>
          <w:rFonts w:cs="B Lotus"/>
          <w:sz w:val="32"/>
          <w:szCs w:val="32"/>
          <w:rtl/>
        </w:rPr>
        <w:t xml:space="preserve"> </w:t>
      </w:r>
      <w:r>
        <w:rPr>
          <w:rFonts w:cs="B Lotus" w:hint="cs"/>
          <w:sz w:val="32"/>
          <w:szCs w:val="32"/>
          <w:rtl/>
        </w:rPr>
        <w:t>آور</w:t>
      </w:r>
      <w:r>
        <w:rPr>
          <w:rFonts w:cs="B Lotus"/>
          <w:sz w:val="32"/>
          <w:szCs w:val="32"/>
          <w:rtl/>
        </w:rPr>
        <w:t xml:space="preserve"> </w:t>
      </w:r>
      <w:r>
        <w:rPr>
          <w:rFonts w:cs="B Lotus" w:hint="cs"/>
          <w:sz w:val="32"/>
          <w:szCs w:val="32"/>
          <w:rtl/>
        </w:rPr>
        <w:t>است</w:t>
      </w:r>
      <w:r>
        <w:rPr>
          <w:rFonts w:cs="B Lotus"/>
          <w:sz w:val="32"/>
          <w:szCs w:val="32"/>
          <w:rtl/>
        </w:rPr>
        <w:t>.</w:t>
      </w:r>
    </w:p>
    <w:p>
      <w:pPr>
        <w:bidi/>
        <w:jc w:val="both"/>
        <w:rPr>
          <w:rFonts w:cs="B Lotus"/>
          <w:sz w:val="32"/>
          <w:szCs w:val="32"/>
        </w:rPr>
      </w:pPr>
      <w:r>
        <w:rPr>
          <w:rFonts w:cs="B Lotus" w:hint="cs"/>
          <w:sz w:val="32"/>
          <w:szCs w:val="32"/>
          <w:rtl/>
        </w:rPr>
        <w:t>در سالهای</w:t>
      </w:r>
      <w:r>
        <w:rPr>
          <w:rFonts w:cs="B Lotus"/>
          <w:sz w:val="32"/>
          <w:szCs w:val="32"/>
          <w:rtl/>
        </w:rPr>
        <w:t xml:space="preserve"> </w:t>
      </w:r>
      <w:r>
        <w:rPr>
          <w:rFonts w:cs="B Lotus" w:hint="cs"/>
          <w:sz w:val="32"/>
          <w:szCs w:val="32"/>
          <w:rtl/>
        </w:rPr>
        <w:t>پیش</w:t>
      </w:r>
      <w:r>
        <w:rPr>
          <w:rFonts w:cs="B Lotus"/>
          <w:sz w:val="32"/>
          <w:szCs w:val="32"/>
          <w:rtl/>
        </w:rPr>
        <w:t xml:space="preserve"> </w:t>
      </w:r>
      <w:r>
        <w:rPr>
          <w:rFonts w:cs="B Lotus" w:hint="cs"/>
          <w:sz w:val="32"/>
          <w:szCs w:val="32"/>
          <w:rtl/>
        </w:rPr>
        <w:t>از شروع هزاره سوم، ژاپن</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عنوان</w:t>
      </w:r>
      <w:r>
        <w:rPr>
          <w:rFonts w:cs="B Lotus"/>
          <w:sz w:val="32"/>
          <w:szCs w:val="32"/>
          <w:rtl/>
        </w:rPr>
        <w:t xml:space="preserve"> </w:t>
      </w:r>
      <w:r>
        <w:rPr>
          <w:rFonts w:cs="B Lotus" w:hint="cs"/>
          <w:sz w:val="32"/>
          <w:szCs w:val="32"/>
          <w:rtl/>
        </w:rPr>
        <w:t>کشوری</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دولت</w:t>
      </w:r>
      <w:r>
        <w:rPr>
          <w:rFonts w:cs="B Lotus"/>
          <w:sz w:val="32"/>
          <w:szCs w:val="32"/>
          <w:rtl/>
        </w:rPr>
        <w:t xml:space="preserve"> </w:t>
      </w:r>
      <w:r>
        <w:rPr>
          <w:rFonts w:cs="B Lotus" w:hint="cs"/>
          <w:sz w:val="32"/>
          <w:szCs w:val="32"/>
          <w:rtl/>
        </w:rPr>
        <w:t>حداقلی و کارآمد،</w:t>
      </w:r>
      <w:r>
        <w:rPr>
          <w:rFonts w:cs="B Lotus"/>
          <w:sz w:val="32"/>
          <w:szCs w:val="32"/>
          <w:rtl/>
        </w:rPr>
        <w:t xml:space="preserve"> </w:t>
      </w:r>
      <w:r>
        <w:rPr>
          <w:rFonts w:cs="B Lotus" w:hint="cs"/>
          <w:sz w:val="32"/>
          <w:szCs w:val="32"/>
          <w:rtl/>
        </w:rPr>
        <w:t>بودجه</w:t>
      </w:r>
      <w:r>
        <w:rPr>
          <w:rFonts w:cs="B Lotus"/>
          <w:sz w:val="32"/>
          <w:szCs w:val="32"/>
          <w:rtl/>
        </w:rPr>
        <w:t xml:space="preserve"> </w:t>
      </w:r>
      <w:r>
        <w:rPr>
          <w:rFonts w:cs="B Lotus" w:hint="cs"/>
          <w:sz w:val="32"/>
          <w:szCs w:val="32"/>
          <w:rtl/>
        </w:rPr>
        <w:t>متعادل</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نشاط</w:t>
      </w:r>
      <w:r>
        <w:rPr>
          <w:rFonts w:cs="B Lotus"/>
          <w:sz w:val="32"/>
          <w:szCs w:val="32"/>
          <w:rtl/>
        </w:rPr>
        <w:t xml:space="preserve"> </w:t>
      </w:r>
      <w:r>
        <w:rPr>
          <w:rFonts w:cs="B Lotus" w:hint="cs"/>
          <w:sz w:val="32"/>
          <w:szCs w:val="32"/>
          <w:rtl/>
        </w:rPr>
        <w:t>اقتصادی</w:t>
      </w:r>
      <w:r>
        <w:rPr>
          <w:rFonts w:cs="B Lotus"/>
          <w:sz w:val="32"/>
          <w:szCs w:val="32"/>
          <w:rtl/>
        </w:rPr>
        <w:t xml:space="preserve"> </w:t>
      </w:r>
      <w:r>
        <w:rPr>
          <w:rFonts w:cs="B Lotus" w:hint="cs"/>
          <w:sz w:val="32"/>
          <w:szCs w:val="32"/>
          <w:rtl/>
        </w:rPr>
        <w:t>مورد</w:t>
      </w:r>
      <w:r>
        <w:rPr>
          <w:rFonts w:cs="B Lotus"/>
          <w:sz w:val="32"/>
          <w:szCs w:val="32"/>
          <w:rtl/>
        </w:rPr>
        <w:t xml:space="preserve"> </w:t>
      </w:r>
      <w:r>
        <w:rPr>
          <w:rFonts w:cs="B Lotus" w:hint="cs"/>
          <w:sz w:val="32"/>
          <w:szCs w:val="32"/>
          <w:rtl/>
        </w:rPr>
        <w:t>ستایش</w:t>
      </w:r>
      <w:r>
        <w:rPr>
          <w:rFonts w:cs="B Lotus"/>
          <w:sz w:val="32"/>
          <w:szCs w:val="32"/>
          <w:rtl/>
        </w:rPr>
        <w:t xml:space="preserve"> </w:t>
      </w:r>
      <w:r>
        <w:rPr>
          <w:rFonts w:cs="B Lotus" w:hint="cs"/>
          <w:sz w:val="32"/>
          <w:szCs w:val="32"/>
          <w:rtl/>
        </w:rPr>
        <w:t>قرار</w:t>
      </w:r>
      <w:r>
        <w:rPr>
          <w:rFonts w:cs="B Lotus"/>
          <w:sz w:val="32"/>
          <w:szCs w:val="32"/>
          <w:rtl/>
        </w:rPr>
        <w:t xml:space="preserve"> </w:t>
      </w:r>
      <w:r>
        <w:rPr>
          <w:rFonts w:cs="B Lotus" w:hint="cs"/>
          <w:sz w:val="32"/>
          <w:szCs w:val="32"/>
          <w:rtl/>
        </w:rPr>
        <w:t>گرفت</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شناسانی</w:t>
      </w:r>
      <w:r>
        <w:rPr>
          <w:rFonts w:cs="B Lotus"/>
          <w:sz w:val="32"/>
          <w:szCs w:val="32"/>
          <w:rtl/>
        </w:rPr>
        <w:t xml:space="preserve"> </w:t>
      </w:r>
      <w:r>
        <w:rPr>
          <w:rFonts w:cs="B Lotus" w:hint="cs"/>
          <w:sz w:val="32"/>
          <w:szCs w:val="32"/>
          <w:rtl/>
        </w:rPr>
        <w:t>مانند</w:t>
      </w:r>
      <w:r>
        <w:rPr>
          <w:rFonts w:cs="B Lotus"/>
          <w:sz w:val="32"/>
          <w:szCs w:val="32"/>
          <w:rtl/>
        </w:rPr>
        <w:t xml:space="preserve"> </w:t>
      </w:r>
      <w:r>
        <w:rPr>
          <w:rFonts w:cs="B Lotus" w:hint="cs"/>
          <w:sz w:val="32"/>
          <w:szCs w:val="32"/>
          <w:rtl/>
        </w:rPr>
        <w:t>چالمرز</w:t>
      </w:r>
      <w:r>
        <w:rPr>
          <w:rFonts w:cs="B Lotus"/>
          <w:sz w:val="32"/>
          <w:szCs w:val="32"/>
          <w:rtl/>
        </w:rPr>
        <w:t xml:space="preserve"> </w:t>
      </w:r>
      <w:r>
        <w:rPr>
          <w:rFonts w:cs="B Lotus" w:hint="cs"/>
          <w:sz w:val="32"/>
          <w:szCs w:val="32"/>
          <w:rtl/>
        </w:rPr>
        <w:t>جانسون</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عزرا</w:t>
      </w:r>
      <w:r>
        <w:rPr>
          <w:rFonts w:cs="B Lotus"/>
          <w:sz w:val="32"/>
          <w:szCs w:val="32"/>
          <w:rtl/>
        </w:rPr>
        <w:t xml:space="preserve"> </w:t>
      </w:r>
      <w:r>
        <w:rPr>
          <w:rFonts w:cs="B Lotus" w:hint="cs"/>
          <w:sz w:val="32"/>
          <w:szCs w:val="32"/>
          <w:rtl/>
        </w:rPr>
        <w:t>ووگل</w:t>
      </w:r>
      <w:r>
        <w:rPr>
          <w:rFonts w:cs="B Lotus"/>
          <w:sz w:val="32"/>
          <w:szCs w:val="32"/>
          <w:rtl/>
        </w:rPr>
        <w:t xml:space="preserve"> </w:t>
      </w:r>
      <w:r>
        <w:rPr>
          <w:rFonts w:cs="B Lotus" w:hint="cs"/>
          <w:sz w:val="32"/>
          <w:szCs w:val="32"/>
          <w:rtl/>
        </w:rPr>
        <w:t>دولت</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كشوری پیشرو و</w:t>
      </w:r>
      <w:r>
        <w:rPr>
          <w:rFonts w:cs="B Lotus"/>
          <w:sz w:val="32"/>
          <w:szCs w:val="32"/>
          <w:rtl/>
        </w:rPr>
        <w:t xml:space="preserve"> </w:t>
      </w:r>
      <w:r>
        <w:rPr>
          <w:rFonts w:cs="B Lotus" w:hint="cs"/>
          <w:sz w:val="32"/>
          <w:szCs w:val="32"/>
          <w:rtl/>
        </w:rPr>
        <w:t>در حال رشد</w:t>
      </w:r>
      <w:r>
        <w:rPr>
          <w:rFonts w:cs="B Lotus"/>
          <w:sz w:val="32"/>
          <w:szCs w:val="32"/>
          <w:rtl/>
        </w:rPr>
        <w:t xml:space="preserve"> </w:t>
      </w:r>
      <w:r>
        <w:rPr>
          <w:rFonts w:cs="B Lotus" w:hint="cs"/>
          <w:sz w:val="32"/>
          <w:szCs w:val="32"/>
          <w:rtl/>
        </w:rPr>
        <w:t>توصیف</w:t>
      </w:r>
      <w:r>
        <w:rPr>
          <w:rFonts w:cs="B Lotus"/>
          <w:sz w:val="32"/>
          <w:szCs w:val="32"/>
          <w:rtl/>
        </w:rPr>
        <w:t xml:space="preserve"> </w:t>
      </w:r>
      <w:r>
        <w:rPr>
          <w:rFonts w:cs="B Lotus" w:hint="cs"/>
          <w:sz w:val="32"/>
          <w:szCs w:val="32"/>
          <w:rtl/>
        </w:rPr>
        <w:t xml:space="preserve">كردند. </w:t>
      </w:r>
      <w:r>
        <w:rPr>
          <w:rFonts w:cs="B Lotus"/>
          <w:sz w:val="32"/>
          <w:szCs w:val="32"/>
        </w:rPr>
        <w:t>(</w:t>
      </w:r>
      <w:r>
        <w:rPr>
          <w:rFonts w:ascii="Times New Roman" w:hAnsi="Times New Roman" w:cs="B Lotus"/>
          <w:sz w:val="32"/>
          <w:szCs w:val="32"/>
        </w:rPr>
        <w:t>Johnson, 1982</w:t>
      </w:r>
      <w:r>
        <w:rPr>
          <w:rFonts w:cs="B Lotus"/>
          <w:sz w:val="32"/>
          <w:szCs w:val="32"/>
        </w:rPr>
        <w:t>)</w:t>
      </w:r>
      <w:r>
        <w:rPr>
          <w:rFonts w:cs="B Lotus"/>
          <w:sz w:val="32"/>
          <w:szCs w:val="32"/>
          <w:rtl/>
        </w:rPr>
        <w:t xml:space="preserve"> </w:t>
      </w:r>
      <w:r>
        <w:rPr>
          <w:rFonts w:cs="B Lotus" w:hint="cs"/>
          <w:sz w:val="32"/>
          <w:szCs w:val="32"/>
          <w:rtl/>
        </w:rPr>
        <w:t>؛</w:t>
      </w:r>
      <w:r>
        <w:rPr>
          <w:rFonts w:cs="B Lotus"/>
          <w:sz w:val="32"/>
          <w:szCs w:val="32"/>
          <w:rtl/>
        </w:rPr>
        <w:t xml:space="preserve"> </w:t>
      </w:r>
      <w:r>
        <w:rPr>
          <w:rFonts w:cs="B Lotus"/>
          <w:sz w:val="32"/>
          <w:szCs w:val="32"/>
        </w:rPr>
        <w:t>(</w:t>
      </w:r>
      <w:r>
        <w:rPr>
          <w:rFonts w:ascii="Times New Roman" w:hAnsi="Times New Roman" w:cs="B Lotus"/>
          <w:sz w:val="32"/>
          <w:szCs w:val="32"/>
        </w:rPr>
        <w:t>Vogel, 2000</w:t>
      </w:r>
      <w:r>
        <w:rPr>
          <w:rFonts w:cs="B Lotus"/>
          <w:sz w:val="32"/>
          <w:szCs w:val="32"/>
        </w:rPr>
        <w:t>)</w:t>
      </w:r>
      <w:r>
        <w:rPr>
          <w:rFonts w:cs="B Lotus" w:hint="cs"/>
          <w:sz w:val="32"/>
          <w:szCs w:val="32"/>
          <w:rtl/>
        </w:rPr>
        <w:t xml:space="preserve"> این کشور،</w:t>
      </w:r>
      <w:r>
        <w:rPr>
          <w:rFonts w:cs="B Lotus"/>
          <w:sz w:val="32"/>
          <w:szCs w:val="32"/>
          <w:rtl/>
        </w:rPr>
        <w:t xml:space="preserve"> </w:t>
      </w:r>
      <w:r>
        <w:rPr>
          <w:rFonts w:cs="B Lotus" w:hint="cs"/>
          <w:sz w:val="32"/>
          <w:szCs w:val="32"/>
          <w:rtl/>
        </w:rPr>
        <w:t>بوروكراسی</w:t>
      </w:r>
      <w:r>
        <w:rPr>
          <w:rFonts w:cs="B Lotus"/>
          <w:sz w:val="32"/>
          <w:szCs w:val="32"/>
          <w:rtl/>
        </w:rPr>
        <w:t xml:space="preserve"> </w:t>
      </w:r>
      <w:r>
        <w:rPr>
          <w:rFonts w:cs="B Lotus" w:hint="cs"/>
          <w:sz w:val="32"/>
          <w:szCs w:val="32"/>
          <w:rtl/>
        </w:rPr>
        <w:t>دولتی،</w:t>
      </w:r>
      <w:r>
        <w:rPr>
          <w:rFonts w:cs="B Lotus"/>
          <w:sz w:val="32"/>
          <w:szCs w:val="32"/>
          <w:rtl/>
        </w:rPr>
        <w:t xml:space="preserve"> </w:t>
      </w:r>
      <w:r>
        <w:rPr>
          <w:rFonts w:cs="B Lotus" w:hint="cs"/>
          <w:sz w:val="32"/>
          <w:szCs w:val="32"/>
          <w:rtl/>
        </w:rPr>
        <w:t>دستگاه اجرایی،</w:t>
      </w:r>
      <w:r>
        <w:rPr>
          <w:rFonts w:cs="B Lotus"/>
          <w:sz w:val="32"/>
          <w:szCs w:val="32"/>
          <w:rtl/>
        </w:rPr>
        <w:t xml:space="preserve"> </w:t>
      </w:r>
      <w:r>
        <w:rPr>
          <w:rFonts w:cs="B Lotus" w:hint="cs"/>
          <w:sz w:val="32"/>
          <w:szCs w:val="32"/>
          <w:rtl/>
        </w:rPr>
        <w:t>دارایی،</w:t>
      </w:r>
      <w:r>
        <w:rPr>
          <w:rFonts w:cs="B Lotus"/>
          <w:sz w:val="32"/>
          <w:szCs w:val="32"/>
          <w:rtl/>
        </w:rPr>
        <w:t xml:space="preserve"> </w:t>
      </w:r>
      <w:r>
        <w:rPr>
          <w:rFonts w:cs="B Lotus" w:hint="cs"/>
          <w:sz w:val="32"/>
          <w:szCs w:val="32"/>
          <w:rtl/>
        </w:rPr>
        <w:t>تجارت</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صنایع</w:t>
      </w:r>
      <w:r>
        <w:rPr>
          <w:rFonts w:cs="B Lotus"/>
          <w:sz w:val="32"/>
          <w:szCs w:val="32"/>
          <w:rtl/>
        </w:rPr>
        <w:t xml:space="preserve"> </w:t>
      </w:r>
      <w:r>
        <w:rPr>
          <w:rFonts w:cs="B Lotus" w:hint="cs"/>
          <w:sz w:val="32"/>
          <w:szCs w:val="32"/>
          <w:rtl/>
        </w:rPr>
        <w:t>بین</w:t>
      </w:r>
      <w:r>
        <w:rPr>
          <w:rFonts w:cs="B Lotus"/>
          <w:sz w:val="32"/>
          <w:szCs w:val="32"/>
          <w:rtl/>
        </w:rPr>
        <w:t xml:space="preserve"> </w:t>
      </w:r>
      <w:r>
        <w:rPr>
          <w:rFonts w:cs="B Lotus" w:hint="cs"/>
          <w:sz w:val="32"/>
          <w:szCs w:val="32"/>
          <w:rtl/>
        </w:rPr>
        <w:t>المللی خود،</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ویژه،</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همکاری</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اتحادیه</w:t>
      </w:r>
      <w:r>
        <w:rPr>
          <w:rFonts w:cs="B Lotus"/>
          <w:sz w:val="32"/>
          <w:szCs w:val="32"/>
          <w:rtl/>
        </w:rPr>
        <w:t xml:space="preserve"> </w:t>
      </w:r>
      <w:r>
        <w:rPr>
          <w:rFonts w:cs="B Lotus" w:hint="cs"/>
          <w:sz w:val="32"/>
          <w:szCs w:val="32"/>
          <w:rtl/>
        </w:rPr>
        <w:t>های</w:t>
      </w:r>
      <w:r>
        <w:rPr>
          <w:rFonts w:cs="B Lotus"/>
          <w:sz w:val="32"/>
          <w:szCs w:val="32"/>
          <w:rtl/>
        </w:rPr>
        <w:t xml:space="preserve"> </w:t>
      </w:r>
      <w:r>
        <w:rPr>
          <w:rFonts w:cs="B Lotus" w:hint="cs"/>
          <w:sz w:val="32"/>
          <w:szCs w:val="32"/>
          <w:rtl/>
        </w:rPr>
        <w:t>بازرگانی</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حزب</w:t>
      </w:r>
      <w:r>
        <w:rPr>
          <w:rFonts w:cs="B Lotus"/>
          <w:sz w:val="32"/>
          <w:szCs w:val="32"/>
          <w:rtl/>
        </w:rPr>
        <w:t xml:space="preserve"> </w:t>
      </w:r>
      <w:r>
        <w:rPr>
          <w:rFonts w:cs="B Lotus" w:hint="cs"/>
          <w:sz w:val="32"/>
          <w:szCs w:val="32"/>
          <w:rtl/>
        </w:rPr>
        <w:t>لیبرال</w:t>
      </w:r>
      <w:r>
        <w:rPr>
          <w:rFonts w:cs="B Lotus"/>
          <w:sz w:val="32"/>
          <w:szCs w:val="32"/>
          <w:rtl/>
        </w:rPr>
        <w:t xml:space="preserve"> </w:t>
      </w:r>
      <w:r>
        <w:rPr>
          <w:rFonts w:cs="B Lotus" w:hint="cs"/>
          <w:sz w:val="32"/>
          <w:szCs w:val="32"/>
          <w:rtl/>
        </w:rPr>
        <w:t>دموکرات حاکم،</w:t>
      </w:r>
      <w:r>
        <w:rPr>
          <w:rFonts w:cs="B Lotus"/>
          <w:sz w:val="32"/>
          <w:szCs w:val="32"/>
          <w:rtl/>
        </w:rPr>
        <w:t xml:space="preserve"> </w:t>
      </w:r>
      <w:r>
        <w:rPr>
          <w:rFonts w:cs="B Lotus" w:hint="cs"/>
          <w:sz w:val="32"/>
          <w:szCs w:val="32"/>
          <w:rtl/>
        </w:rPr>
        <w:t>فعالیت</w:t>
      </w:r>
      <w:r>
        <w:rPr>
          <w:rFonts w:cs="B Lotus"/>
          <w:sz w:val="32"/>
          <w:szCs w:val="32"/>
          <w:rtl/>
        </w:rPr>
        <w:t xml:space="preserve"> </w:t>
      </w:r>
      <w:r>
        <w:rPr>
          <w:rFonts w:cs="B Lotus" w:hint="cs"/>
          <w:sz w:val="32"/>
          <w:szCs w:val="32"/>
          <w:rtl/>
        </w:rPr>
        <w:t>های</w:t>
      </w:r>
      <w:r>
        <w:rPr>
          <w:rFonts w:cs="B Lotus"/>
          <w:sz w:val="32"/>
          <w:szCs w:val="32"/>
          <w:rtl/>
        </w:rPr>
        <w:t xml:space="preserve"> </w:t>
      </w:r>
      <w:r>
        <w:rPr>
          <w:rFonts w:cs="B Lotus" w:hint="cs"/>
          <w:sz w:val="32"/>
          <w:szCs w:val="32"/>
          <w:rtl/>
        </w:rPr>
        <w:t>بازار</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هماهنگ</w:t>
      </w:r>
      <w:r>
        <w:rPr>
          <w:rFonts w:cs="B Lotus"/>
          <w:sz w:val="32"/>
          <w:szCs w:val="32"/>
          <w:rtl/>
        </w:rPr>
        <w:t xml:space="preserve"> </w:t>
      </w:r>
      <w:r>
        <w:rPr>
          <w:rFonts w:cs="B Lotus" w:hint="cs"/>
          <w:sz w:val="32"/>
          <w:szCs w:val="32"/>
          <w:rtl/>
        </w:rPr>
        <w:t>کرده</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منابع</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طور</w:t>
      </w:r>
      <w:r>
        <w:rPr>
          <w:rFonts w:cs="B Lotus"/>
          <w:sz w:val="32"/>
          <w:szCs w:val="32"/>
          <w:rtl/>
        </w:rPr>
        <w:t xml:space="preserve"> </w:t>
      </w:r>
      <w:r>
        <w:rPr>
          <w:rFonts w:cs="B Lotus" w:hint="cs"/>
          <w:sz w:val="32"/>
          <w:szCs w:val="32"/>
          <w:rtl/>
        </w:rPr>
        <w:t>کارآمد</w:t>
      </w:r>
      <w:r>
        <w:rPr>
          <w:rFonts w:cs="B Lotus"/>
          <w:sz w:val="32"/>
          <w:szCs w:val="32"/>
          <w:rtl/>
        </w:rPr>
        <w:t xml:space="preserve"> </w:t>
      </w:r>
      <w:r>
        <w:rPr>
          <w:rFonts w:cs="B Lotus" w:hint="cs"/>
          <w:sz w:val="32"/>
          <w:szCs w:val="32"/>
          <w:rtl/>
        </w:rPr>
        <w:t>برای</w:t>
      </w:r>
      <w:r>
        <w:rPr>
          <w:rFonts w:cs="B Lotus"/>
          <w:sz w:val="32"/>
          <w:szCs w:val="32"/>
          <w:rtl/>
        </w:rPr>
        <w:t xml:space="preserve"> </w:t>
      </w:r>
      <w:r>
        <w:rPr>
          <w:rFonts w:cs="B Lotus" w:hint="cs"/>
          <w:sz w:val="32"/>
          <w:szCs w:val="32"/>
          <w:rtl/>
        </w:rPr>
        <w:t>رشد</w:t>
      </w:r>
      <w:r>
        <w:rPr>
          <w:rFonts w:cs="B Lotus"/>
          <w:sz w:val="32"/>
          <w:szCs w:val="32"/>
          <w:rtl/>
        </w:rPr>
        <w:t xml:space="preserve"> </w:t>
      </w:r>
      <w:r>
        <w:rPr>
          <w:rFonts w:cs="B Lotus" w:hint="cs"/>
          <w:sz w:val="32"/>
          <w:szCs w:val="32"/>
          <w:rtl/>
        </w:rPr>
        <w:t>اقتصادی</w:t>
      </w:r>
      <w:r>
        <w:rPr>
          <w:rFonts w:cs="B Lotus"/>
          <w:sz w:val="32"/>
          <w:szCs w:val="32"/>
          <w:rtl/>
        </w:rPr>
        <w:t xml:space="preserve"> </w:t>
      </w:r>
      <w:r>
        <w:rPr>
          <w:rFonts w:cs="B Lotus" w:hint="cs"/>
          <w:sz w:val="32"/>
          <w:szCs w:val="32"/>
          <w:rtl/>
        </w:rPr>
        <w:t>تخصیص</w:t>
      </w:r>
      <w:r>
        <w:rPr>
          <w:rFonts w:cs="B Lotus"/>
          <w:sz w:val="32"/>
          <w:szCs w:val="32"/>
          <w:rtl/>
        </w:rPr>
        <w:t xml:space="preserve"> </w:t>
      </w:r>
      <w:r>
        <w:rPr>
          <w:rFonts w:cs="B Lotus" w:hint="cs"/>
          <w:sz w:val="32"/>
          <w:szCs w:val="32"/>
          <w:rtl/>
        </w:rPr>
        <w:t>داد</w:t>
      </w:r>
      <w:r>
        <w:rPr>
          <w:rFonts w:cs="B Lotus"/>
          <w:sz w:val="32"/>
          <w:szCs w:val="32"/>
          <w:rtl/>
        </w:rPr>
        <w:t xml:space="preserve">. </w:t>
      </w:r>
      <w:r>
        <w:rPr>
          <w:rFonts w:cs="B Lotus" w:hint="cs"/>
          <w:sz w:val="32"/>
          <w:szCs w:val="32"/>
          <w:rtl/>
        </w:rPr>
        <w:t>یکی</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مهمترین</w:t>
      </w:r>
      <w:r>
        <w:rPr>
          <w:rFonts w:cs="B Lotus"/>
          <w:sz w:val="32"/>
          <w:szCs w:val="32"/>
          <w:rtl/>
        </w:rPr>
        <w:t xml:space="preserve"> </w:t>
      </w:r>
      <w:r>
        <w:rPr>
          <w:rFonts w:cs="B Lotus" w:hint="cs"/>
          <w:sz w:val="32"/>
          <w:szCs w:val="32"/>
          <w:rtl/>
        </w:rPr>
        <w:t>ابزارهای</w:t>
      </w:r>
      <w:r>
        <w:rPr>
          <w:rFonts w:cs="B Lotus"/>
          <w:sz w:val="32"/>
          <w:szCs w:val="32"/>
          <w:rtl/>
        </w:rPr>
        <w:t xml:space="preserve"> </w:t>
      </w:r>
      <w:r>
        <w:rPr>
          <w:rFonts w:cs="B Lotus" w:hint="cs"/>
          <w:sz w:val="32"/>
          <w:szCs w:val="32"/>
          <w:rtl/>
        </w:rPr>
        <w:t>نهادی</w:t>
      </w:r>
      <w:r>
        <w:rPr>
          <w:rFonts w:cs="B Lotus"/>
          <w:sz w:val="32"/>
          <w:szCs w:val="32"/>
          <w:rtl/>
        </w:rPr>
        <w:t xml:space="preserve"> </w:t>
      </w:r>
      <w:r>
        <w:rPr>
          <w:rFonts w:cs="B Lotus" w:hint="cs"/>
          <w:sz w:val="32"/>
          <w:szCs w:val="32"/>
          <w:rtl/>
        </w:rPr>
        <w:t>سیستم</w:t>
      </w:r>
      <w:r>
        <w:rPr>
          <w:rFonts w:cs="B Lotus"/>
          <w:sz w:val="32"/>
          <w:szCs w:val="32"/>
          <w:rtl/>
        </w:rPr>
        <w:t xml:space="preserve"> </w:t>
      </w:r>
      <w:r>
        <w:rPr>
          <w:rFonts w:cs="B Lotus" w:hint="cs"/>
          <w:sz w:val="32"/>
          <w:szCs w:val="32"/>
          <w:rtl/>
        </w:rPr>
        <w:t>دولت</w:t>
      </w:r>
      <w:r>
        <w:rPr>
          <w:rFonts w:cs="B Lotus"/>
          <w:sz w:val="32"/>
          <w:szCs w:val="32"/>
          <w:rtl/>
        </w:rPr>
        <w:t xml:space="preserve"> </w:t>
      </w:r>
      <w:r>
        <w:rPr>
          <w:rFonts w:cs="B Lotus" w:hint="cs"/>
          <w:sz w:val="32"/>
          <w:szCs w:val="32"/>
          <w:rtl/>
        </w:rPr>
        <w:t>توسعه</w:t>
      </w:r>
      <w:r>
        <w:rPr>
          <w:rFonts w:cs="B Lotus"/>
          <w:sz w:val="32"/>
          <w:szCs w:val="32"/>
          <w:rtl/>
        </w:rPr>
        <w:t xml:space="preserve"> </w:t>
      </w:r>
      <w:r>
        <w:rPr>
          <w:rFonts w:cs="B Lotus" w:hint="cs"/>
          <w:sz w:val="32"/>
          <w:szCs w:val="32"/>
          <w:rtl/>
        </w:rPr>
        <w:t>گرای این کشور،</w:t>
      </w:r>
      <w:r>
        <w:rPr>
          <w:rFonts w:cs="B Lotus"/>
          <w:sz w:val="32"/>
          <w:szCs w:val="32"/>
          <w:rtl/>
        </w:rPr>
        <w:t xml:space="preserve"> </w:t>
      </w:r>
      <w:r>
        <w:rPr>
          <w:rFonts w:cs="B Lotus" w:hint="cs"/>
          <w:sz w:val="32"/>
          <w:szCs w:val="32"/>
          <w:rtl/>
        </w:rPr>
        <w:t>پیوند</w:t>
      </w:r>
      <w:r>
        <w:rPr>
          <w:rFonts w:cs="B Lotus"/>
          <w:sz w:val="32"/>
          <w:szCs w:val="32"/>
          <w:rtl/>
        </w:rPr>
        <w:t xml:space="preserve"> </w:t>
      </w:r>
      <w:r>
        <w:rPr>
          <w:rFonts w:cs="B Lotus" w:hint="cs"/>
          <w:sz w:val="32"/>
          <w:szCs w:val="32"/>
          <w:rtl/>
        </w:rPr>
        <w:t>میان دستگاه های مالی،</w:t>
      </w:r>
      <w:r>
        <w:rPr>
          <w:rFonts w:cs="B Lotus"/>
          <w:sz w:val="32"/>
          <w:szCs w:val="32"/>
          <w:rtl/>
        </w:rPr>
        <w:t xml:space="preserve"> </w:t>
      </w:r>
      <w:r>
        <w:rPr>
          <w:rFonts w:cs="B Lotus" w:hint="cs"/>
          <w:sz w:val="32"/>
          <w:szCs w:val="32"/>
          <w:rtl/>
        </w:rPr>
        <w:t>دولتی</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خصوصی</w:t>
      </w:r>
      <w:r>
        <w:rPr>
          <w:rFonts w:cs="B Lotus"/>
          <w:sz w:val="32"/>
          <w:szCs w:val="32"/>
          <w:rtl/>
        </w:rPr>
        <w:t xml:space="preserve"> </w:t>
      </w:r>
      <w:r>
        <w:rPr>
          <w:rFonts w:cs="B Lotus" w:hint="cs"/>
          <w:sz w:val="32"/>
          <w:szCs w:val="32"/>
          <w:rtl/>
        </w:rPr>
        <w:t>بود</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آن</w:t>
      </w:r>
      <w:r>
        <w:rPr>
          <w:rFonts w:cs="B Lotus"/>
          <w:sz w:val="32"/>
          <w:szCs w:val="32"/>
          <w:rtl/>
        </w:rPr>
        <w:t xml:space="preserve"> </w:t>
      </w:r>
      <w:r>
        <w:rPr>
          <w:rFonts w:cs="B Lotus" w:hint="cs"/>
          <w:sz w:val="32"/>
          <w:szCs w:val="32"/>
          <w:rtl/>
        </w:rPr>
        <w:t>وزارتخانه</w:t>
      </w:r>
      <w:r>
        <w:rPr>
          <w:rFonts w:cs="B Lotus"/>
          <w:sz w:val="32"/>
          <w:szCs w:val="32"/>
          <w:rtl/>
        </w:rPr>
        <w:t xml:space="preserve"> </w:t>
      </w:r>
      <w:r>
        <w:rPr>
          <w:rFonts w:cs="B Lotus" w:hint="cs"/>
          <w:sz w:val="32"/>
          <w:szCs w:val="32"/>
          <w:rtl/>
        </w:rPr>
        <w:t>های</w:t>
      </w:r>
      <w:r>
        <w:rPr>
          <w:rFonts w:cs="B Lotus"/>
          <w:sz w:val="32"/>
          <w:szCs w:val="32"/>
          <w:rtl/>
        </w:rPr>
        <w:t xml:space="preserve"> </w:t>
      </w:r>
      <w:r>
        <w:rPr>
          <w:rFonts w:cs="B Lotus" w:hint="cs"/>
          <w:sz w:val="32"/>
          <w:szCs w:val="32"/>
          <w:rtl/>
        </w:rPr>
        <w:t>پیشرو،</w:t>
      </w:r>
      <w:r>
        <w:rPr>
          <w:rFonts w:cs="B Lotus"/>
          <w:sz w:val="32"/>
          <w:szCs w:val="32"/>
          <w:rtl/>
        </w:rPr>
        <w:t xml:space="preserve"> </w:t>
      </w:r>
      <w:r>
        <w:rPr>
          <w:rFonts w:cs="B Lotus" w:hint="cs"/>
          <w:sz w:val="32"/>
          <w:szCs w:val="32"/>
          <w:rtl/>
        </w:rPr>
        <w:t>سیاست</w:t>
      </w:r>
      <w:r>
        <w:rPr>
          <w:rFonts w:cs="B Lotus"/>
          <w:sz w:val="32"/>
          <w:szCs w:val="32"/>
          <w:rtl/>
        </w:rPr>
        <w:t xml:space="preserve"> </w:t>
      </w:r>
      <w:r>
        <w:rPr>
          <w:rFonts w:cs="B Lotus" w:hint="cs"/>
          <w:sz w:val="32"/>
          <w:szCs w:val="32"/>
          <w:rtl/>
        </w:rPr>
        <w:t>مالی-</w:t>
      </w:r>
      <w:r>
        <w:rPr>
          <w:rFonts w:cs="B Lotus"/>
          <w:sz w:val="32"/>
          <w:szCs w:val="32"/>
          <w:rtl/>
        </w:rPr>
        <w:t xml:space="preserve"> </w:t>
      </w:r>
      <w:r>
        <w:rPr>
          <w:rFonts w:cs="B Lotus" w:hint="cs"/>
          <w:sz w:val="32"/>
          <w:szCs w:val="32"/>
          <w:rtl/>
        </w:rPr>
        <w:t>بانکی</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عنوان</w:t>
      </w:r>
      <w:r>
        <w:rPr>
          <w:rFonts w:cs="B Lotus"/>
          <w:sz w:val="32"/>
          <w:szCs w:val="32"/>
          <w:rtl/>
        </w:rPr>
        <w:t xml:space="preserve"> </w:t>
      </w:r>
      <w:r>
        <w:rPr>
          <w:rFonts w:cs="B Lotus" w:hint="cs"/>
          <w:sz w:val="32"/>
          <w:szCs w:val="32"/>
          <w:rtl/>
        </w:rPr>
        <w:t>ابزاری</w:t>
      </w:r>
      <w:r>
        <w:rPr>
          <w:rFonts w:cs="B Lotus"/>
          <w:sz w:val="32"/>
          <w:szCs w:val="32"/>
          <w:rtl/>
        </w:rPr>
        <w:t xml:space="preserve"> </w:t>
      </w:r>
      <w:r>
        <w:rPr>
          <w:rFonts w:cs="B Lotus" w:hint="cs"/>
          <w:sz w:val="32"/>
          <w:szCs w:val="32"/>
          <w:rtl/>
        </w:rPr>
        <w:lastRenderedPageBreak/>
        <w:t>برای</w:t>
      </w:r>
      <w:r>
        <w:rPr>
          <w:rFonts w:cs="B Lotus"/>
          <w:sz w:val="32"/>
          <w:szCs w:val="32"/>
          <w:rtl/>
        </w:rPr>
        <w:t xml:space="preserve"> </w:t>
      </w:r>
      <w:r>
        <w:rPr>
          <w:rFonts w:cs="B Lotus" w:hint="cs"/>
          <w:sz w:val="32"/>
          <w:szCs w:val="32"/>
          <w:rtl/>
        </w:rPr>
        <w:t>رشد</w:t>
      </w:r>
      <w:r>
        <w:rPr>
          <w:rFonts w:cs="B Lotus"/>
          <w:sz w:val="32"/>
          <w:szCs w:val="32"/>
          <w:rtl/>
        </w:rPr>
        <w:t xml:space="preserve"> </w:t>
      </w:r>
      <w:r>
        <w:rPr>
          <w:rFonts w:cs="B Lotus" w:hint="cs"/>
          <w:sz w:val="32"/>
          <w:szCs w:val="32"/>
          <w:rtl/>
        </w:rPr>
        <w:t>اقتصادی جهت کنترل</w:t>
      </w:r>
      <w:r>
        <w:rPr>
          <w:rFonts w:cs="B Lotus"/>
          <w:sz w:val="32"/>
          <w:szCs w:val="32"/>
          <w:rtl/>
        </w:rPr>
        <w:t xml:space="preserve"> </w:t>
      </w:r>
      <w:r>
        <w:rPr>
          <w:rFonts w:cs="B Lotus" w:hint="cs"/>
          <w:sz w:val="32"/>
          <w:szCs w:val="32"/>
          <w:rtl/>
        </w:rPr>
        <w:t>سیاست</w:t>
      </w:r>
      <w:r>
        <w:rPr>
          <w:rFonts w:cs="B Lotus"/>
          <w:sz w:val="32"/>
          <w:szCs w:val="32"/>
          <w:rtl/>
        </w:rPr>
        <w:t xml:space="preserve"> </w:t>
      </w:r>
      <w:r>
        <w:rPr>
          <w:rFonts w:cs="B Lotus" w:hint="cs"/>
          <w:sz w:val="32"/>
          <w:szCs w:val="32"/>
          <w:rtl/>
        </w:rPr>
        <w:t>های اقتصادی</w:t>
      </w:r>
      <w:r>
        <w:rPr>
          <w:rFonts w:cs="B Lotus"/>
          <w:sz w:val="32"/>
          <w:szCs w:val="32"/>
          <w:rtl/>
        </w:rPr>
        <w:t xml:space="preserve"> </w:t>
      </w:r>
      <w:r>
        <w:rPr>
          <w:rFonts w:cs="B Lotus" w:hint="cs"/>
          <w:sz w:val="32"/>
          <w:szCs w:val="32"/>
          <w:rtl/>
        </w:rPr>
        <w:t>به خدمت میگرفت.</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همه این اوصاف ژاپن</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دهه</w:t>
      </w:r>
      <w:r>
        <w:rPr>
          <w:rFonts w:cs="B Lotus"/>
          <w:sz w:val="32"/>
          <w:szCs w:val="32"/>
          <w:rtl/>
        </w:rPr>
        <w:t xml:space="preserve"> 1990 </w:t>
      </w:r>
      <w:r>
        <w:rPr>
          <w:rFonts w:cs="B Lotus" w:hint="cs"/>
          <w:sz w:val="32"/>
          <w:szCs w:val="32"/>
          <w:rtl/>
        </w:rPr>
        <w:t>دچار رکود اقتصادی شد که در آن وضعیت پولی و مالی این کشور رو به وخامت گذارد و</w:t>
      </w:r>
      <w:r>
        <w:rPr>
          <w:rFonts w:cs="B Lotus"/>
          <w:sz w:val="32"/>
          <w:szCs w:val="32"/>
          <w:rtl/>
        </w:rPr>
        <w:t xml:space="preserve"> </w:t>
      </w:r>
      <w:r>
        <w:rPr>
          <w:rFonts w:cs="B Lotus" w:hint="cs"/>
          <w:sz w:val="32"/>
          <w:szCs w:val="32"/>
          <w:rtl/>
        </w:rPr>
        <w:t>نرخ</w:t>
      </w:r>
      <w:r>
        <w:rPr>
          <w:rFonts w:cs="B Lotus"/>
          <w:sz w:val="32"/>
          <w:szCs w:val="32"/>
          <w:rtl/>
        </w:rPr>
        <w:t xml:space="preserve"> </w:t>
      </w:r>
      <w:r>
        <w:rPr>
          <w:rFonts w:cs="B Lotus" w:hint="cs"/>
          <w:sz w:val="32"/>
          <w:szCs w:val="32"/>
          <w:rtl/>
        </w:rPr>
        <w:t>رشد</w:t>
      </w:r>
      <w:r>
        <w:rPr>
          <w:rFonts w:cs="B Lotus"/>
          <w:sz w:val="32"/>
          <w:szCs w:val="32"/>
          <w:rtl/>
        </w:rPr>
        <w:t xml:space="preserve"> </w:t>
      </w:r>
      <w:r>
        <w:rPr>
          <w:rFonts w:cs="B Lotus" w:hint="cs"/>
          <w:sz w:val="32"/>
          <w:szCs w:val="32"/>
          <w:rtl/>
        </w:rPr>
        <w:t>اقتصادی</w:t>
      </w:r>
      <w:r>
        <w:rPr>
          <w:rFonts w:cs="B Lotus"/>
          <w:sz w:val="32"/>
          <w:szCs w:val="32"/>
          <w:rtl/>
        </w:rPr>
        <w:t xml:space="preserve"> </w:t>
      </w:r>
      <w:r>
        <w:rPr>
          <w:rFonts w:cs="B Lotus" w:hint="cs"/>
          <w:sz w:val="32"/>
          <w:szCs w:val="32"/>
          <w:rtl/>
        </w:rPr>
        <w:t>آن به</w:t>
      </w:r>
      <w:r>
        <w:rPr>
          <w:rFonts w:cs="B Lotus"/>
          <w:sz w:val="32"/>
          <w:szCs w:val="32"/>
          <w:rtl/>
        </w:rPr>
        <w:t xml:space="preserve"> </w:t>
      </w:r>
      <w:r>
        <w:rPr>
          <w:rFonts w:cs="B Lotus" w:hint="cs"/>
          <w:sz w:val="32"/>
          <w:szCs w:val="32"/>
          <w:rtl/>
        </w:rPr>
        <w:t>یکی</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پایین</w:t>
      </w:r>
      <w:r>
        <w:rPr>
          <w:rFonts w:cs="B Lotus"/>
          <w:sz w:val="32"/>
          <w:szCs w:val="32"/>
          <w:rtl/>
        </w:rPr>
        <w:t xml:space="preserve"> </w:t>
      </w:r>
      <w:r>
        <w:rPr>
          <w:rFonts w:cs="B Lotus" w:hint="cs"/>
          <w:sz w:val="32"/>
          <w:szCs w:val="32"/>
          <w:rtl/>
        </w:rPr>
        <w:t>ترین</w:t>
      </w:r>
      <w:r>
        <w:rPr>
          <w:rFonts w:cs="B Lotus"/>
          <w:sz w:val="32"/>
          <w:szCs w:val="32"/>
          <w:rtl/>
        </w:rPr>
        <w:t xml:space="preserve"> </w:t>
      </w:r>
      <w:r>
        <w:rPr>
          <w:rFonts w:cs="B Lotus" w:hint="cs"/>
          <w:sz w:val="32"/>
          <w:szCs w:val="32"/>
          <w:rtl/>
        </w:rPr>
        <w:t>ها در</w:t>
      </w:r>
      <w:r>
        <w:rPr>
          <w:rFonts w:cs="B Lotus"/>
          <w:sz w:val="32"/>
          <w:szCs w:val="32"/>
          <w:rtl/>
        </w:rPr>
        <w:t xml:space="preserve"> </w:t>
      </w:r>
      <w:r>
        <w:rPr>
          <w:rFonts w:cs="B Lotus" w:hint="cs"/>
          <w:sz w:val="32"/>
          <w:szCs w:val="32"/>
          <w:rtl/>
        </w:rPr>
        <w:t>آسیا تبدیل</w:t>
      </w:r>
      <w:r>
        <w:rPr>
          <w:rFonts w:cs="B Lotus"/>
          <w:sz w:val="32"/>
          <w:szCs w:val="32"/>
          <w:rtl/>
        </w:rPr>
        <w:t xml:space="preserve"> </w:t>
      </w:r>
      <w:r>
        <w:rPr>
          <w:rFonts w:cs="B Lotus" w:hint="cs"/>
          <w:sz w:val="32"/>
          <w:szCs w:val="32"/>
          <w:rtl/>
        </w:rPr>
        <w:t xml:space="preserve">شد که طی آن </w:t>
      </w:r>
      <w:r>
        <w:rPr>
          <w:rFonts w:cs="Cambria" w:hint="cs"/>
          <w:sz w:val="32"/>
          <w:szCs w:val="32"/>
          <w:rtl/>
        </w:rPr>
        <w:t>"</w:t>
      </w:r>
      <w:r>
        <w:rPr>
          <w:rFonts w:cs="B Lotus" w:hint="cs"/>
          <w:sz w:val="32"/>
          <w:szCs w:val="32"/>
          <w:rtl/>
        </w:rPr>
        <w:t>برنامه توسعه عمومی"</w:t>
      </w:r>
      <w:r>
        <w:rPr>
          <w:rFonts w:cs="B Lotus"/>
          <w:sz w:val="32"/>
          <w:szCs w:val="32"/>
          <w:rtl/>
        </w:rPr>
        <w:t xml:space="preserve"> </w:t>
      </w:r>
      <w:r>
        <w:rPr>
          <w:rFonts w:cs="B Lotus" w:hint="cs"/>
          <w:sz w:val="32"/>
          <w:szCs w:val="32"/>
          <w:rtl/>
        </w:rPr>
        <w:t xml:space="preserve">شکست خورد. </w:t>
      </w:r>
      <w:r>
        <w:rPr>
          <w:rFonts w:cs="B Lotus"/>
          <w:sz w:val="32"/>
          <w:szCs w:val="32"/>
        </w:rPr>
        <w:t>(Yoichi, 2000)</w:t>
      </w:r>
    </w:p>
    <w:p>
      <w:pPr>
        <w:bidi/>
        <w:jc w:val="both"/>
        <w:rPr>
          <w:rFonts w:cs="B Lotus"/>
          <w:sz w:val="32"/>
          <w:szCs w:val="32"/>
          <w:rtl/>
        </w:rPr>
      </w:pPr>
      <w:r>
        <w:rPr>
          <w:rFonts w:cs="B Lotus" w:hint="cs"/>
          <w:sz w:val="32"/>
          <w:szCs w:val="32"/>
          <w:rtl/>
        </w:rPr>
        <w:t>ژاپن درحالی وارد قرن بیست و یکم شد که روحیه عظمت و شکوه آن مورد تردید قرار داشت. ترس</w:t>
      </w:r>
      <w:r>
        <w:rPr>
          <w:rFonts w:cs="B Lotus"/>
          <w:sz w:val="32"/>
          <w:szCs w:val="32"/>
          <w:rtl/>
        </w:rPr>
        <w:t xml:space="preserve"> </w:t>
      </w:r>
      <w:r>
        <w:rPr>
          <w:rFonts w:cs="B Lotus" w:hint="cs"/>
          <w:sz w:val="32"/>
          <w:szCs w:val="32"/>
          <w:rtl/>
        </w:rPr>
        <w:t>از تداوم</w:t>
      </w:r>
      <w:r>
        <w:rPr>
          <w:rFonts w:cs="B Lotus"/>
          <w:sz w:val="32"/>
          <w:szCs w:val="32"/>
          <w:rtl/>
        </w:rPr>
        <w:t xml:space="preserve"> </w:t>
      </w:r>
      <w:r>
        <w:rPr>
          <w:rFonts w:cs="B Lotus" w:hint="cs"/>
          <w:sz w:val="32"/>
          <w:szCs w:val="32"/>
          <w:rtl/>
        </w:rPr>
        <w:t>رکود</w:t>
      </w:r>
      <w:r>
        <w:rPr>
          <w:rFonts w:cs="B Lotus"/>
          <w:sz w:val="32"/>
          <w:szCs w:val="32"/>
          <w:rtl/>
        </w:rPr>
        <w:t xml:space="preserve"> </w:t>
      </w:r>
      <w:r>
        <w:rPr>
          <w:rFonts w:cs="B Lotus" w:hint="cs"/>
          <w:sz w:val="32"/>
          <w:szCs w:val="32"/>
          <w:rtl/>
        </w:rPr>
        <w:t>ملی و حرکت منفی در راستای توسعه کشور،</w:t>
      </w:r>
      <w:r>
        <w:rPr>
          <w:rFonts w:cs="B Lotus"/>
          <w:sz w:val="32"/>
          <w:szCs w:val="32"/>
          <w:rtl/>
        </w:rPr>
        <w:t xml:space="preserve"> </w:t>
      </w:r>
      <w:r>
        <w:rPr>
          <w:rFonts w:cs="B Lotus" w:hint="cs"/>
          <w:sz w:val="32"/>
          <w:szCs w:val="32"/>
          <w:rtl/>
        </w:rPr>
        <w:t>حتی علی</w:t>
      </w:r>
      <w:r>
        <w:rPr>
          <w:rFonts w:cs="B Lotus"/>
          <w:sz w:val="32"/>
          <w:szCs w:val="32"/>
          <w:rtl/>
        </w:rPr>
        <w:t xml:space="preserve"> </w:t>
      </w:r>
      <w:r>
        <w:rPr>
          <w:rFonts w:cs="B Lotus" w:hint="cs"/>
          <w:sz w:val="32"/>
          <w:szCs w:val="32"/>
          <w:rtl/>
        </w:rPr>
        <w:t>رغم</w:t>
      </w:r>
      <w:r>
        <w:rPr>
          <w:rFonts w:cs="B Lotus"/>
          <w:sz w:val="32"/>
          <w:szCs w:val="32"/>
          <w:rtl/>
        </w:rPr>
        <w:t xml:space="preserve"> </w:t>
      </w:r>
      <w:r>
        <w:rPr>
          <w:rFonts w:cs="B Lotus" w:hint="cs"/>
          <w:sz w:val="32"/>
          <w:szCs w:val="32"/>
          <w:rtl/>
        </w:rPr>
        <w:t>شواهدی</w:t>
      </w:r>
      <w:r>
        <w:rPr>
          <w:rFonts w:cs="B Lotus"/>
          <w:sz w:val="32"/>
          <w:szCs w:val="32"/>
          <w:rtl/>
        </w:rPr>
        <w:t xml:space="preserve"> </w:t>
      </w:r>
      <w:r>
        <w:rPr>
          <w:rFonts w:cs="B Lotus" w:hint="cs"/>
          <w:sz w:val="32"/>
          <w:szCs w:val="32"/>
          <w:rtl/>
        </w:rPr>
        <w:t>مبنی</w:t>
      </w:r>
      <w:r>
        <w:rPr>
          <w:rFonts w:cs="B Lotus"/>
          <w:sz w:val="32"/>
          <w:szCs w:val="32"/>
          <w:rtl/>
        </w:rPr>
        <w:t xml:space="preserve"> </w:t>
      </w:r>
      <w:r>
        <w:rPr>
          <w:rFonts w:cs="B Lotus" w:hint="cs"/>
          <w:sz w:val="32"/>
          <w:szCs w:val="32"/>
          <w:rtl/>
        </w:rPr>
        <w:t>بر</w:t>
      </w:r>
      <w:r>
        <w:rPr>
          <w:rFonts w:cs="B Lotus"/>
          <w:sz w:val="32"/>
          <w:szCs w:val="32"/>
          <w:rtl/>
        </w:rPr>
        <w:t xml:space="preserve"> </w:t>
      </w:r>
      <w:r>
        <w:rPr>
          <w:rFonts w:cs="B Lotus" w:hint="cs"/>
          <w:sz w:val="32"/>
          <w:szCs w:val="32"/>
          <w:rtl/>
        </w:rPr>
        <w:t>کاهش</w:t>
      </w:r>
      <w:r>
        <w:rPr>
          <w:rFonts w:cs="B Lotus"/>
          <w:sz w:val="32"/>
          <w:szCs w:val="32"/>
          <w:rtl/>
        </w:rPr>
        <w:t xml:space="preserve"> </w:t>
      </w:r>
      <w:r>
        <w:rPr>
          <w:rFonts w:cs="B Lotus" w:hint="cs"/>
          <w:sz w:val="32"/>
          <w:szCs w:val="32"/>
          <w:rtl/>
        </w:rPr>
        <w:t>رکود</w:t>
      </w:r>
      <w:r>
        <w:rPr>
          <w:rFonts w:cs="B Lotus"/>
          <w:sz w:val="32"/>
          <w:szCs w:val="32"/>
          <w:rtl/>
        </w:rPr>
        <w:t xml:space="preserve"> </w:t>
      </w:r>
      <w:r>
        <w:rPr>
          <w:rFonts w:cs="B Lotus" w:hint="cs"/>
          <w:sz w:val="32"/>
          <w:szCs w:val="32"/>
          <w:rtl/>
        </w:rPr>
        <w:t>اقتصادی،</w:t>
      </w:r>
      <w:r>
        <w:rPr>
          <w:rFonts w:cs="B Lotus"/>
          <w:sz w:val="32"/>
          <w:szCs w:val="32"/>
          <w:rtl/>
        </w:rPr>
        <w:t xml:space="preserve"> </w:t>
      </w:r>
      <w:r>
        <w:rPr>
          <w:rFonts w:cs="B Lotus" w:hint="cs"/>
          <w:sz w:val="32"/>
          <w:szCs w:val="32"/>
          <w:rtl/>
        </w:rPr>
        <w:t>همچنان</w:t>
      </w:r>
      <w:r>
        <w:rPr>
          <w:rFonts w:cs="B Lotus"/>
          <w:sz w:val="32"/>
          <w:szCs w:val="32"/>
          <w:rtl/>
        </w:rPr>
        <w:t xml:space="preserve"> </w:t>
      </w:r>
      <w:r>
        <w:rPr>
          <w:rFonts w:cs="B Lotus" w:hint="cs"/>
          <w:sz w:val="32"/>
          <w:szCs w:val="32"/>
          <w:rtl/>
        </w:rPr>
        <w:t>پابرجا</w:t>
      </w:r>
      <w:r>
        <w:rPr>
          <w:rFonts w:cs="B Lotus"/>
          <w:sz w:val="32"/>
          <w:szCs w:val="32"/>
          <w:rtl/>
        </w:rPr>
        <w:t xml:space="preserve"> </w:t>
      </w:r>
      <w:r>
        <w:rPr>
          <w:rFonts w:cs="B Lotus" w:hint="cs"/>
          <w:sz w:val="32"/>
          <w:szCs w:val="32"/>
          <w:rtl/>
        </w:rPr>
        <w:t>بود</w:t>
      </w:r>
      <w:r>
        <w:rPr>
          <w:rFonts w:cs="B Lotus"/>
          <w:sz w:val="32"/>
          <w:szCs w:val="32"/>
          <w:rtl/>
        </w:rPr>
        <w:t>.</w:t>
      </w:r>
      <w:r>
        <w:rPr>
          <w:rFonts w:cs="B Lotus" w:hint="cs"/>
          <w:sz w:val="32"/>
          <w:szCs w:val="32"/>
          <w:rtl/>
        </w:rPr>
        <w:t xml:space="preserve"> توسعه چشم گیر کشور که در</w:t>
      </w:r>
      <w:r>
        <w:rPr>
          <w:rFonts w:cs="B Lotus"/>
          <w:sz w:val="32"/>
          <w:szCs w:val="32"/>
          <w:rtl/>
        </w:rPr>
        <w:t xml:space="preserve"> </w:t>
      </w:r>
      <w:r>
        <w:rPr>
          <w:rFonts w:cs="B Lotus" w:hint="cs"/>
          <w:sz w:val="32"/>
          <w:szCs w:val="32"/>
          <w:rtl/>
        </w:rPr>
        <w:t>دهه</w:t>
      </w:r>
      <w:r>
        <w:rPr>
          <w:rFonts w:cs="B Lotus"/>
          <w:sz w:val="32"/>
          <w:szCs w:val="32"/>
          <w:rtl/>
        </w:rPr>
        <w:t xml:space="preserve"> 1980 </w:t>
      </w:r>
      <w:r>
        <w:rPr>
          <w:rFonts w:cs="B Lotus" w:hint="cs"/>
          <w:sz w:val="32"/>
          <w:szCs w:val="32"/>
          <w:rtl/>
        </w:rPr>
        <w:t>ژاپنی</w:t>
      </w:r>
      <w:r>
        <w:rPr>
          <w:rFonts w:cs="B Lotus"/>
          <w:sz w:val="32"/>
          <w:szCs w:val="32"/>
          <w:rtl/>
        </w:rPr>
        <w:t xml:space="preserve"> </w:t>
      </w:r>
      <w:r>
        <w:rPr>
          <w:rFonts w:cs="B Lotus" w:hint="cs"/>
          <w:sz w:val="32"/>
          <w:szCs w:val="32"/>
          <w:rtl/>
        </w:rPr>
        <w:t>ها را خوشنود ساخته بود،</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دهه</w:t>
      </w:r>
      <w:r>
        <w:rPr>
          <w:rFonts w:cs="B Lotus"/>
          <w:sz w:val="32"/>
          <w:szCs w:val="32"/>
          <w:rtl/>
        </w:rPr>
        <w:t xml:space="preserve"> 1990 </w:t>
      </w:r>
      <w:r>
        <w:rPr>
          <w:rFonts w:cs="B Lotus" w:hint="cs"/>
          <w:sz w:val="32"/>
          <w:szCs w:val="32"/>
          <w:rtl/>
        </w:rPr>
        <w:t>شدیدترین</w:t>
      </w:r>
      <w:r>
        <w:rPr>
          <w:rFonts w:cs="B Lotus"/>
          <w:sz w:val="32"/>
          <w:szCs w:val="32"/>
          <w:rtl/>
        </w:rPr>
        <w:t xml:space="preserve"> </w:t>
      </w:r>
      <w:r>
        <w:rPr>
          <w:rFonts w:cs="B Lotus" w:hint="cs"/>
          <w:sz w:val="32"/>
          <w:szCs w:val="32"/>
          <w:rtl/>
        </w:rPr>
        <w:t>بحران</w:t>
      </w:r>
      <w:r>
        <w:rPr>
          <w:rFonts w:cs="B Lotus"/>
          <w:sz w:val="32"/>
          <w:szCs w:val="32"/>
          <w:rtl/>
        </w:rPr>
        <w:t xml:space="preserve"> </w:t>
      </w:r>
      <w:r>
        <w:rPr>
          <w:rFonts w:cs="B Lotus" w:hint="cs"/>
          <w:sz w:val="32"/>
          <w:szCs w:val="32"/>
          <w:rtl/>
        </w:rPr>
        <w:t>اعتماد</w:t>
      </w:r>
      <w:r>
        <w:rPr>
          <w:rFonts w:cs="B Lotus"/>
          <w:sz w:val="32"/>
          <w:szCs w:val="32"/>
          <w:rtl/>
        </w:rPr>
        <w:t xml:space="preserve"> </w:t>
      </w:r>
      <w:r>
        <w:rPr>
          <w:rFonts w:cs="B Lotus" w:hint="cs"/>
          <w:sz w:val="32"/>
          <w:szCs w:val="32"/>
          <w:rtl/>
        </w:rPr>
        <w:t>ملی</w:t>
      </w:r>
      <w:r>
        <w:rPr>
          <w:rFonts w:cs="B Lotus"/>
          <w:sz w:val="32"/>
          <w:szCs w:val="32"/>
          <w:rtl/>
        </w:rPr>
        <w:t xml:space="preserve"> </w:t>
      </w:r>
      <w:r>
        <w:rPr>
          <w:rFonts w:cs="B Lotus" w:hint="cs"/>
          <w:sz w:val="32"/>
          <w:szCs w:val="32"/>
          <w:rtl/>
        </w:rPr>
        <w:t>را از</w:t>
      </w:r>
      <w:r>
        <w:rPr>
          <w:rFonts w:cs="B Lotus"/>
          <w:sz w:val="32"/>
          <w:szCs w:val="32"/>
          <w:rtl/>
        </w:rPr>
        <w:t xml:space="preserve"> </w:t>
      </w:r>
      <w:r>
        <w:rPr>
          <w:rFonts w:cs="B Lotus" w:hint="cs"/>
          <w:sz w:val="32"/>
          <w:szCs w:val="32"/>
          <w:rtl/>
        </w:rPr>
        <w:t>سال</w:t>
      </w:r>
      <w:r>
        <w:rPr>
          <w:rFonts w:cs="B Lotus"/>
          <w:sz w:val="32"/>
          <w:szCs w:val="32"/>
          <w:rtl/>
        </w:rPr>
        <w:t xml:space="preserve"> 1945 </w:t>
      </w:r>
      <w:r>
        <w:rPr>
          <w:rFonts w:cs="B Lotus" w:hint="cs"/>
          <w:sz w:val="32"/>
          <w:szCs w:val="32"/>
          <w:rtl/>
        </w:rPr>
        <w:t>ایجاد</w:t>
      </w:r>
      <w:r>
        <w:rPr>
          <w:rFonts w:cs="B Lotus"/>
          <w:sz w:val="32"/>
          <w:szCs w:val="32"/>
          <w:rtl/>
        </w:rPr>
        <w:t xml:space="preserve"> </w:t>
      </w:r>
      <w:r>
        <w:rPr>
          <w:rFonts w:cs="B Lotus" w:hint="cs"/>
          <w:sz w:val="32"/>
          <w:szCs w:val="32"/>
          <w:rtl/>
        </w:rPr>
        <w:t>کرد</w:t>
      </w:r>
      <w:r>
        <w:rPr>
          <w:rFonts w:cs="B Lotus"/>
          <w:sz w:val="32"/>
          <w:szCs w:val="32"/>
          <w:rtl/>
        </w:rPr>
        <w:t xml:space="preserve">. </w:t>
      </w:r>
      <w:r>
        <w:rPr>
          <w:rFonts w:cs="B Lotus" w:hint="cs"/>
          <w:sz w:val="32"/>
          <w:szCs w:val="32"/>
          <w:rtl/>
        </w:rPr>
        <w:t>برای</w:t>
      </w:r>
      <w:r>
        <w:rPr>
          <w:rFonts w:cs="B Lotus"/>
          <w:sz w:val="32"/>
          <w:szCs w:val="32"/>
          <w:rtl/>
        </w:rPr>
        <w:t xml:space="preserve"> </w:t>
      </w:r>
      <w:r>
        <w:rPr>
          <w:rFonts w:cs="B Lotus" w:hint="cs"/>
          <w:sz w:val="32"/>
          <w:szCs w:val="32"/>
          <w:rtl/>
        </w:rPr>
        <w:t>اولین</w:t>
      </w:r>
      <w:r>
        <w:rPr>
          <w:rFonts w:cs="B Lotus"/>
          <w:sz w:val="32"/>
          <w:szCs w:val="32"/>
          <w:rtl/>
        </w:rPr>
        <w:t xml:space="preserve"> </w:t>
      </w:r>
      <w:r>
        <w:rPr>
          <w:rFonts w:cs="B Lotus" w:hint="cs"/>
          <w:sz w:val="32"/>
          <w:szCs w:val="32"/>
          <w:rtl/>
        </w:rPr>
        <w:t>بار</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پایان جنگ جهانی دوم</w:t>
      </w:r>
      <w:r>
        <w:rPr>
          <w:rFonts w:cs="B Lotus"/>
          <w:sz w:val="32"/>
          <w:szCs w:val="32"/>
          <w:rtl/>
        </w:rPr>
        <w:t xml:space="preserve"> </w:t>
      </w:r>
      <w:r>
        <w:rPr>
          <w:rFonts w:cs="B Lotus" w:hint="cs"/>
          <w:sz w:val="32"/>
          <w:szCs w:val="32"/>
          <w:rtl/>
        </w:rPr>
        <w:t>ژاپنی</w:t>
      </w:r>
      <w:r>
        <w:rPr>
          <w:rFonts w:cs="B Lotus"/>
          <w:sz w:val="32"/>
          <w:szCs w:val="32"/>
          <w:rtl/>
        </w:rPr>
        <w:t xml:space="preserve"> </w:t>
      </w:r>
      <w:r>
        <w:rPr>
          <w:rFonts w:cs="B Lotus" w:hint="cs"/>
          <w:sz w:val="32"/>
          <w:szCs w:val="32"/>
          <w:rtl/>
        </w:rPr>
        <w:t>ها</w:t>
      </w:r>
      <w:r>
        <w:rPr>
          <w:rFonts w:cs="B Lotus"/>
          <w:sz w:val="32"/>
          <w:szCs w:val="32"/>
          <w:rtl/>
        </w:rPr>
        <w:t xml:space="preserve"> </w:t>
      </w:r>
      <w:r>
        <w:rPr>
          <w:rFonts w:cs="B Lotus" w:hint="cs"/>
          <w:sz w:val="32"/>
          <w:szCs w:val="32"/>
          <w:rtl/>
        </w:rPr>
        <w:t>مجبور به اقدامات انقباضی جهت مقابله با افول جایگاه اقتصادی کشور</w:t>
      </w:r>
      <w:r>
        <w:rPr>
          <w:rFonts w:cs="B Lotus"/>
          <w:sz w:val="32"/>
          <w:szCs w:val="32"/>
          <w:rtl/>
        </w:rPr>
        <w:t xml:space="preserve"> </w:t>
      </w:r>
      <w:r>
        <w:rPr>
          <w:rFonts w:cs="B Lotus" w:hint="cs"/>
          <w:sz w:val="32"/>
          <w:szCs w:val="32"/>
          <w:rtl/>
        </w:rPr>
        <w:t>شدند</w:t>
      </w:r>
      <w:r>
        <w:rPr>
          <w:rFonts w:cs="B Lotus"/>
          <w:sz w:val="32"/>
          <w:szCs w:val="32"/>
          <w:rtl/>
        </w:rPr>
        <w:t>.</w:t>
      </w:r>
      <w:r>
        <w:rPr>
          <w:rFonts w:cs="B Lotus" w:hint="cs"/>
          <w:sz w:val="32"/>
          <w:szCs w:val="32"/>
          <w:rtl/>
        </w:rPr>
        <w:t xml:space="preserve"> درحالی که</w:t>
      </w:r>
      <w:r>
        <w:rPr>
          <w:rFonts w:cs="B Lotus"/>
          <w:sz w:val="32"/>
          <w:szCs w:val="32"/>
          <w:rtl/>
        </w:rPr>
        <w:t xml:space="preserve"> </w:t>
      </w:r>
      <w:r>
        <w:rPr>
          <w:rFonts w:cs="B Lotus" w:hint="cs"/>
          <w:sz w:val="32"/>
          <w:szCs w:val="32"/>
          <w:rtl/>
        </w:rPr>
        <w:t>فقط</w:t>
      </w:r>
      <w:r>
        <w:rPr>
          <w:rFonts w:cs="B Lotus"/>
          <w:sz w:val="32"/>
          <w:szCs w:val="32"/>
          <w:rtl/>
        </w:rPr>
        <w:t xml:space="preserve"> </w:t>
      </w:r>
      <w:r>
        <w:rPr>
          <w:rFonts w:cs="B Lotus" w:hint="cs"/>
          <w:sz w:val="32"/>
          <w:szCs w:val="32"/>
          <w:rtl/>
        </w:rPr>
        <w:t>چند</w:t>
      </w:r>
      <w:r>
        <w:rPr>
          <w:rFonts w:cs="B Lotus"/>
          <w:sz w:val="32"/>
          <w:szCs w:val="32"/>
          <w:rtl/>
        </w:rPr>
        <w:t xml:space="preserve"> </w:t>
      </w:r>
      <w:r>
        <w:rPr>
          <w:rFonts w:cs="B Lotus" w:hint="cs"/>
          <w:sz w:val="32"/>
          <w:szCs w:val="32"/>
          <w:rtl/>
        </w:rPr>
        <w:t>سال قبل از آن،</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کشوری</w:t>
      </w:r>
      <w:r>
        <w:rPr>
          <w:rFonts w:cs="B Lotus"/>
          <w:sz w:val="32"/>
          <w:szCs w:val="32"/>
          <w:rtl/>
        </w:rPr>
        <w:t xml:space="preserve"> </w:t>
      </w:r>
      <w:r>
        <w:rPr>
          <w:rFonts w:cs="B Lotus" w:hint="cs"/>
          <w:sz w:val="32"/>
          <w:szCs w:val="32"/>
          <w:rtl/>
        </w:rPr>
        <w:t>بود</w:t>
      </w:r>
      <w:r>
        <w:rPr>
          <w:rFonts w:cs="B Lotus"/>
          <w:sz w:val="32"/>
          <w:szCs w:val="32"/>
          <w:rtl/>
        </w:rPr>
        <w:t xml:space="preserve"> </w:t>
      </w:r>
      <w:r>
        <w:rPr>
          <w:rFonts w:cs="B Lotus" w:hint="cs"/>
          <w:sz w:val="32"/>
          <w:szCs w:val="32"/>
          <w:rtl/>
        </w:rPr>
        <w:t>مشهور به تجمل گرایی،</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حتی</w:t>
      </w:r>
      <w:r>
        <w:rPr>
          <w:rFonts w:cs="B Lotus"/>
          <w:sz w:val="32"/>
          <w:szCs w:val="32"/>
          <w:rtl/>
        </w:rPr>
        <w:t xml:space="preserve"> </w:t>
      </w:r>
      <w:r>
        <w:rPr>
          <w:rFonts w:cs="B Lotus" w:hint="cs"/>
          <w:sz w:val="32"/>
          <w:szCs w:val="32"/>
          <w:rtl/>
        </w:rPr>
        <w:t>برخی</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رستوران</w:t>
      </w:r>
      <w:r>
        <w:rPr>
          <w:rFonts w:cs="B Lotus"/>
          <w:sz w:val="32"/>
          <w:szCs w:val="32"/>
          <w:rtl/>
        </w:rPr>
        <w:t xml:space="preserve"> </w:t>
      </w:r>
      <w:r>
        <w:rPr>
          <w:rFonts w:cs="B Lotus" w:hint="cs"/>
          <w:sz w:val="32"/>
          <w:szCs w:val="32"/>
          <w:rtl/>
        </w:rPr>
        <w:t>ها</w:t>
      </w:r>
      <w:r>
        <w:rPr>
          <w:rFonts w:cs="B Lotus"/>
          <w:sz w:val="32"/>
          <w:szCs w:val="32"/>
          <w:rtl/>
        </w:rPr>
        <w:t xml:space="preserve"> </w:t>
      </w:r>
      <w:r>
        <w:rPr>
          <w:rFonts w:cs="B Lotus" w:hint="cs"/>
          <w:sz w:val="32"/>
          <w:szCs w:val="32"/>
          <w:rtl/>
        </w:rPr>
        <w:t>وعده</w:t>
      </w:r>
      <w:r>
        <w:rPr>
          <w:rFonts w:cs="B Lotus"/>
          <w:sz w:val="32"/>
          <w:szCs w:val="32"/>
          <w:rtl/>
        </w:rPr>
        <w:t xml:space="preserve"> </w:t>
      </w:r>
      <w:r>
        <w:rPr>
          <w:rFonts w:cs="B Lotus" w:hint="cs"/>
          <w:sz w:val="32"/>
          <w:szCs w:val="32"/>
          <w:rtl/>
        </w:rPr>
        <w:t>های</w:t>
      </w:r>
      <w:r>
        <w:rPr>
          <w:rFonts w:cs="B Lotus"/>
          <w:sz w:val="32"/>
          <w:szCs w:val="32"/>
          <w:rtl/>
        </w:rPr>
        <w:t xml:space="preserve"> </w:t>
      </w:r>
      <w:r>
        <w:rPr>
          <w:rFonts w:cs="B Lotus" w:hint="cs"/>
          <w:sz w:val="32"/>
          <w:szCs w:val="32"/>
          <w:rtl/>
        </w:rPr>
        <w:t>غذایی</w:t>
      </w:r>
      <w:r>
        <w:rPr>
          <w:rFonts w:cs="B Lotus"/>
          <w:sz w:val="32"/>
          <w:szCs w:val="32"/>
          <w:rtl/>
        </w:rPr>
        <w:t xml:space="preserve"> </w:t>
      </w:r>
      <w:r>
        <w:rPr>
          <w:rFonts w:cs="B Lotus" w:hint="cs"/>
          <w:sz w:val="32"/>
          <w:szCs w:val="32"/>
          <w:rtl/>
        </w:rPr>
        <w:t>را با</w:t>
      </w:r>
      <w:r>
        <w:rPr>
          <w:rFonts w:cs="B Lotus"/>
          <w:sz w:val="32"/>
          <w:szCs w:val="32"/>
          <w:rtl/>
        </w:rPr>
        <w:t xml:space="preserve"> </w:t>
      </w:r>
      <w:r>
        <w:rPr>
          <w:rFonts w:cs="B Lotus" w:hint="cs"/>
          <w:sz w:val="32"/>
          <w:szCs w:val="32"/>
          <w:rtl/>
        </w:rPr>
        <w:t>ذرات</w:t>
      </w:r>
      <w:r>
        <w:rPr>
          <w:rFonts w:cs="B Lotus"/>
          <w:sz w:val="32"/>
          <w:szCs w:val="32"/>
          <w:rtl/>
        </w:rPr>
        <w:t xml:space="preserve"> </w:t>
      </w:r>
      <w:r>
        <w:rPr>
          <w:rFonts w:cs="B Lotus" w:hint="cs"/>
          <w:sz w:val="32"/>
          <w:szCs w:val="32"/>
          <w:rtl/>
        </w:rPr>
        <w:t>طلا</w:t>
      </w:r>
      <w:r>
        <w:rPr>
          <w:rFonts w:cs="B Lotus"/>
          <w:sz w:val="32"/>
          <w:szCs w:val="32"/>
          <w:rtl/>
        </w:rPr>
        <w:t xml:space="preserve"> </w:t>
      </w:r>
      <w:r>
        <w:rPr>
          <w:rFonts w:cs="B Lotus" w:hint="cs"/>
          <w:sz w:val="32"/>
          <w:szCs w:val="32"/>
          <w:rtl/>
        </w:rPr>
        <w:t xml:space="preserve">سرو میکردند؛ گویی رشد اقتصادی کشور بدون توقف تداوم خواهد داشت اما در طی سال های دهه 90 کشور به دلیل افزایش هزینه های ملی رشد نزدیک به صفر را تجربه کرد که برای ژاپنی ها نگرانی بسیاری را در پی داشت. </w:t>
      </w:r>
    </w:p>
    <w:p>
      <w:pPr>
        <w:bidi/>
        <w:jc w:val="both"/>
        <w:rPr>
          <w:rFonts w:cs="B Lotus"/>
          <w:sz w:val="32"/>
          <w:szCs w:val="32"/>
          <w:rtl/>
        </w:rPr>
      </w:pPr>
      <w:r>
        <w:rPr>
          <w:rFonts w:cs="B Lotus" w:hint="cs"/>
          <w:sz w:val="32"/>
          <w:szCs w:val="32"/>
          <w:rtl/>
        </w:rPr>
        <w:t>در طول زمان، فرهنگ</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سیاست</w:t>
      </w:r>
      <w:r>
        <w:rPr>
          <w:rFonts w:cs="B Lotus"/>
          <w:sz w:val="32"/>
          <w:szCs w:val="32"/>
          <w:rtl/>
        </w:rPr>
        <w:t xml:space="preserve"> </w:t>
      </w:r>
      <w:r>
        <w:rPr>
          <w:rFonts w:cs="B Lotus" w:hint="cs"/>
          <w:sz w:val="32"/>
          <w:szCs w:val="32"/>
          <w:rtl/>
        </w:rPr>
        <w:t>چین باستان</w:t>
      </w:r>
      <w:r>
        <w:rPr>
          <w:rFonts w:cs="B Lotus"/>
          <w:sz w:val="32"/>
          <w:szCs w:val="32"/>
          <w:rtl/>
        </w:rPr>
        <w:t xml:space="preserve"> </w:t>
      </w:r>
      <w:r>
        <w:rPr>
          <w:rFonts w:cs="B Lotus" w:hint="cs"/>
          <w:sz w:val="32"/>
          <w:szCs w:val="32"/>
          <w:rtl/>
        </w:rPr>
        <w:t>بر</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تأثیر</w:t>
      </w:r>
      <w:r>
        <w:rPr>
          <w:rFonts w:cs="B Lotus"/>
          <w:sz w:val="32"/>
          <w:szCs w:val="32"/>
          <w:rtl/>
        </w:rPr>
        <w:t xml:space="preserve"> </w:t>
      </w:r>
      <w:r>
        <w:rPr>
          <w:rFonts w:cs="B Lotus" w:hint="cs"/>
          <w:sz w:val="32"/>
          <w:szCs w:val="32"/>
          <w:rtl/>
        </w:rPr>
        <w:t>گذاشته</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دین</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بستر</w:t>
      </w:r>
      <w:r>
        <w:rPr>
          <w:rFonts w:cs="B Lotus"/>
          <w:sz w:val="32"/>
          <w:szCs w:val="32"/>
          <w:rtl/>
        </w:rPr>
        <w:t xml:space="preserve"> </w:t>
      </w:r>
      <w:r>
        <w:rPr>
          <w:rFonts w:cs="B Lotus" w:hint="cs"/>
          <w:sz w:val="32"/>
          <w:szCs w:val="32"/>
          <w:rtl/>
        </w:rPr>
        <w:t>تاریخ،</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محوریت</w:t>
      </w:r>
      <w:r>
        <w:rPr>
          <w:rFonts w:cs="B Lotus"/>
          <w:sz w:val="32"/>
          <w:szCs w:val="32"/>
          <w:rtl/>
        </w:rPr>
        <w:t xml:space="preserve"> </w:t>
      </w:r>
      <w:r>
        <w:rPr>
          <w:rFonts w:cs="B Lotus" w:hint="cs"/>
          <w:sz w:val="32"/>
          <w:szCs w:val="32"/>
          <w:rtl/>
        </w:rPr>
        <w:t>شینتوئیسم</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بودیسم</w:t>
      </w:r>
      <w:r>
        <w:rPr>
          <w:rFonts w:cs="B Lotus"/>
          <w:sz w:val="32"/>
          <w:szCs w:val="32"/>
          <w:rtl/>
        </w:rPr>
        <w:t xml:space="preserve"> </w:t>
      </w:r>
      <w:r>
        <w:rPr>
          <w:rFonts w:cs="B Lotus" w:hint="cs"/>
          <w:sz w:val="32"/>
          <w:szCs w:val="32"/>
          <w:rtl/>
        </w:rPr>
        <w:t>تجلی یافته</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فلسفه</w:t>
      </w:r>
      <w:r>
        <w:rPr>
          <w:rFonts w:cs="B Lotus"/>
          <w:sz w:val="32"/>
          <w:szCs w:val="32"/>
          <w:rtl/>
        </w:rPr>
        <w:t xml:space="preserve"> </w:t>
      </w:r>
      <w:r>
        <w:rPr>
          <w:rFonts w:cs="B Lotus" w:hint="cs"/>
          <w:sz w:val="32"/>
          <w:szCs w:val="32"/>
          <w:rtl/>
        </w:rPr>
        <w:t>کنفوسیوس،</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فروتنی و</w:t>
      </w:r>
      <w:r>
        <w:rPr>
          <w:rFonts w:cs="B Lotus"/>
          <w:sz w:val="32"/>
          <w:szCs w:val="32"/>
          <w:rtl/>
        </w:rPr>
        <w:t xml:space="preserve"> </w:t>
      </w:r>
      <w:r>
        <w:rPr>
          <w:rFonts w:cs="B Lotus" w:hint="cs"/>
          <w:sz w:val="32"/>
          <w:szCs w:val="32"/>
          <w:rtl/>
        </w:rPr>
        <w:t>احترام</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روابط</w:t>
      </w:r>
      <w:r>
        <w:rPr>
          <w:rFonts w:cs="B Lotus"/>
          <w:sz w:val="32"/>
          <w:szCs w:val="32"/>
          <w:rtl/>
        </w:rPr>
        <w:t xml:space="preserve"> </w:t>
      </w:r>
      <w:r>
        <w:rPr>
          <w:rFonts w:cs="B Lotus" w:hint="cs"/>
          <w:sz w:val="32"/>
          <w:szCs w:val="32"/>
          <w:rtl/>
        </w:rPr>
        <w:t>سلسله</w:t>
      </w:r>
      <w:r>
        <w:rPr>
          <w:rFonts w:cs="B Lotus"/>
          <w:sz w:val="32"/>
          <w:szCs w:val="32"/>
          <w:rtl/>
        </w:rPr>
        <w:t xml:space="preserve"> </w:t>
      </w:r>
      <w:r>
        <w:rPr>
          <w:rFonts w:cs="B Lotus" w:hint="cs"/>
          <w:sz w:val="32"/>
          <w:szCs w:val="32"/>
          <w:rtl/>
        </w:rPr>
        <w:t>مراتبی</w:t>
      </w:r>
      <w:r>
        <w:rPr>
          <w:rFonts w:cs="B Lotus"/>
          <w:sz w:val="32"/>
          <w:szCs w:val="32"/>
          <w:rtl/>
        </w:rPr>
        <w:t xml:space="preserve"> </w:t>
      </w:r>
      <w:r>
        <w:rPr>
          <w:rFonts w:cs="B Lotus" w:hint="cs"/>
          <w:sz w:val="32"/>
          <w:szCs w:val="32"/>
          <w:rtl/>
        </w:rPr>
        <w:t>سخت</w:t>
      </w:r>
      <w:r>
        <w:rPr>
          <w:rFonts w:cs="B Lotus"/>
          <w:sz w:val="32"/>
          <w:szCs w:val="32"/>
          <w:rtl/>
        </w:rPr>
        <w:t xml:space="preserve"> </w:t>
      </w:r>
      <w:r>
        <w:rPr>
          <w:rFonts w:cs="B Lotus" w:hint="cs"/>
          <w:sz w:val="32"/>
          <w:szCs w:val="32"/>
          <w:rtl/>
        </w:rPr>
        <w:t>گیرانه</w:t>
      </w:r>
      <w:r>
        <w:rPr>
          <w:rFonts w:cs="B Lotus"/>
          <w:sz w:val="32"/>
          <w:szCs w:val="32"/>
          <w:rtl/>
        </w:rPr>
        <w:t xml:space="preserve"> </w:t>
      </w:r>
      <w:r>
        <w:rPr>
          <w:rFonts w:cs="B Lotus" w:hint="cs"/>
          <w:sz w:val="32"/>
          <w:szCs w:val="32"/>
          <w:rtl/>
        </w:rPr>
        <w:t>استوار است،</w:t>
      </w:r>
      <w:r>
        <w:rPr>
          <w:rFonts w:cs="B Lotus"/>
          <w:sz w:val="32"/>
          <w:szCs w:val="32"/>
          <w:rtl/>
        </w:rPr>
        <w:t xml:space="preserve"> </w:t>
      </w:r>
      <w:r>
        <w:rPr>
          <w:rFonts w:cs="B Lotus" w:hint="cs"/>
          <w:sz w:val="32"/>
          <w:szCs w:val="32"/>
          <w:rtl/>
        </w:rPr>
        <w:t>جامعه</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شدت تحت تاثیر قرار داده و در آن نفوذ کرده است؛</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نتیجه</w:t>
      </w:r>
      <w:r>
        <w:rPr>
          <w:rFonts w:cs="B Lotus"/>
          <w:sz w:val="32"/>
          <w:szCs w:val="32"/>
          <w:rtl/>
        </w:rPr>
        <w:t xml:space="preserve"> </w:t>
      </w:r>
      <w:r>
        <w:rPr>
          <w:rFonts w:cs="B Lotus" w:hint="cs"/>
          <w:sz w:val="32"/>
          <w:szCs w:val="32"/>
          <w:rtl/>
        </w:rPr>
        <w:t>فرهنگ</w:t>
      </w:r>
      <w:r>
        <w:rPr>
          <w:rFonts w:cs="B Lotus"/>
          <w:sz w:val="32"/>
          <w:szCs w:val="32"/>
          <w:rtl/>
        </w:rPr>
        <w:t xml:space="preserve"> </w:t>
      </w:r>
      <w:r>
        <w:rPr>
          <w:rFonts w:cs="B Lotus" w:hint="cs"/>
          <w:sz w:val="32"/>
          <w:szCs w:val="32"/>
          <w:rtl/>
        </w:rPr>
        <w:t>ژاپنی</w:t>
      </w:r>
      <w:r>
        <w:rPr>
          <w:rFonts w:cs="B Lotus"/>
          <w:sz w:val="32"/>
          <w:szCs w:val="32"/>
          <w:rtl/>
        </w:rPr>
        <w:t xml:space="preserve"> </w:t>
      </w:r>
      <w:r>
        <w:rPr>
          <w:rFonts w:cs="B Lotus" w:hint="cs"/>
          <w:sz w:val="32"/>
          <w:szCs w:val="32"/>
          <w:rtl/>
        </w:rPr>
        <w:t>را از</w:t>
      </w:r>
      <w:r>
        <w:rPr>
          <w:rFonts w:cs="B Lotus"/>
          <w:sz w:val="32"/>
          <w:szCs w:val="32"/>
          <w:rtl/>
        </w:rPr>
        <w:t xml:space="preserve"> </w:t>
      </w:r>
      <w:r>
        <w:rPr>
          <w:rFonts w:cs="B Lotus" w:hint="cs"/>
          <w:sz w:val="32"/>
          <w:szCs w:val="32"/>
          <w:rtl/>
        </w:rPr>
        <w:t>بسیاری</w:t>
      </w:r>
      <w:r>
        <w:rPr>
          <w:rFonts w:cs="B Lotus"/>
          <w:sz w:val="32"/>
          <w:szCs w:val="32"/>
          <w:rtl/>
        </w:rPr>
        <w:t xml:space="preserve"> </w:t>
      </w:r>
      <w:r>
        <w:rPr>
          <w:rFonts w:cs="B Lotus" w:hint="cs"/>
          <w:sz w:val="32"/>
          <w:szCs w:val="32"/>
          <w:rtl/>
        </w:rPr>
        <w:t>جهات</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فرهنگ</w:t>
      </w:r>
      <w:r>
        <w:rPr>
          <w:rFonts w:cs="B Lotus"/>
          <w:sz w:val="32"/>
          <w:szCs w:val="32"/>
          <w:rtl/>
        </w:rPr>
        <w:t xml:space="preserve"> </w:t>
      </w:r>
      <w:r>
        <w:rPr>
          <w:rFonts w:cs="B Lotus" w:hint="cs"/>
          <w:sz w:val="32"/>
          <w:szCs w:val="32"/>
          <w:rtl/>
        </w:rPr>
        <w:t>غرب</w:t>
      </w:r>
      <w:r>
        <w:rPr>
          <w:rFonts w:cs="B Lotus"/>
          <w:sz w:val="32"/>
          <w:szCs w:val="32"/>
          <w:rtl/>
        </w:rPr>
        <w:t xml:space="preserve"> </w:t>
      </w:r>
      <w:r>
        <w:rPr>
          <w:rFonts w:cs="B Lotus" w:hint="cs"/>
          <w:sz w:val="32"/>
          <w:szCs w:val="32"/>
          <w:rtl/>
        </w:rPr>
        <w:t>متمایز کرده</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دوران</w:t>
      </w:r>
      <w:r>
        <w:rPr>
          <w:rFonts w:cs="B Lotus"/>
          <w:sz w:val="32"/>
          <w:szCs w:val="32"/>
          <w:rtl/>
        </w:rPr>
        <w:t xml:space="preserve"> </w:t>
      </w:r>
      <w:r>
        <w:rPr>
          <w:rFonts w:cs="B Lotus" w:hint="cs"/>
          <w:sz w:val="32"/>
          <w:szCs w:val="32"/>
          <w:rtl/>
        </w:rPr>
        <w:t>توکوگاوا</w:t>
      </w:r>
      <w:r>
        <w:rPr>
          <w:rFonts w:cs="B Lotus"/>
          <w:sz w:val="32"/>
          <w:szCs w:val="32"/>
          <w:rtl/>
        </w:rPr>
        <w:t xml:space="preserve"> (</w:t>
      </w:r>
      <w:r>
        <w:rPr>
          <w:rFonts w:cs="B Lotus" w:hint="cs"/>
          <w:sz w:val="32"/>
          <w:szCs w:val="32"/>
          <w:rtl/>
        </w:rPr>
        <w:t>ادو</w:t>
      </w:r>
      <w:r>
        <w:rPr>
          <w:rFonts w:cs="B Lotus"/>
          <w:sz w:val="32"/>
          <w:szCs w:val="32"/>
          <w:rtl/>
        </w:rPr>
        <w:t xml:space="preserve">) </w:t>
      </w:r>
      <w:r>
        <w:rPr>
          <w:rFonts w:cs="B Lotus" w:hint="cs"/>
          <w:sz w:val="32"/>
          <w:szCs w:val="32"/>
          <w:rtl/>
        </w:rPr>
        <w:t>،</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اوایل</w:t>
      </w:r>
      <w:r>
        <w:rPr>
          <w:rFonts w:cs="B Lotus"/>
          <w:sz w:val="32"/>
          <w:szCs w:val="32"/>
          <w:rtl/>
        </w:rPr>
        <w:t xml:space="preserve"> </w:t>
      </w:r>
      <w:r>
        <w:rPr>
          <w:rFonts w:cs="B Lotus" w:hint="cs"/>
          <w:sz w:val="32"/>
          <w:szCs w:val="32"/>
          <w:rtl/>
        </w:rPr>
        <w:t>قرن</w:t>
      </w:r>
      <w:r>
        <w:rPr>
          <w:rFonts w:cs="B Lotus"/>
          <w:sz w:val="32"/>
          <w:szCs w:val="32"/>
          <w:rtl/>
        </w:rPr>
        <w:t xml:space="preserve"> </w:t>
      </w:r>
      <w:r>
        <w:rPr>
          <w:rFonts w:cs="B Lotus" w:hint="cs"/>
          <w:sz w:val="32"/>
          <w:szCs w:val="32"/>
          <w:rtl/>
        </w:rPr>
        <w:t>هفدهم</w:t>
      </w:r>
      <w:r>
        <w:rPr>
          <w:rFonts w:cs="B Lotus"/>
          <w:sz w:val="32"/>
          <w:szCs w:val="32"/>
          <w:rtl/>
        </w:rPr>
        <w:t xml:space="preserve"> </w:t>
      </w:r>
      <w:r>
        <w:rPr>
          <w:rFonts w:cs="B Lotus" w:hint="cs"/>
          <w:sz w:val="32"/>
          <w:szCs w:val="32"/>
          <w:rtl/>
        </w:rPr>
        <w:t>آغاز</w:t>
      </w:r>
      <w:r>
        <w:rPr>
          <w:rFonts w:cs="B Lotus"/>
          <w:sz w:val="32"/>
          <w:szCs w:val="32"/>
          <w:rtl/>
        </w:rPr>
        <w:t xml:space="preserve"> </w:t>
      </w:r>
      <w:r>
        <w:rPr>
          <w:rFonts w:cs="B Lotus" w:hint="cs"/>
          <w:sz w:val="32"/>
          <w:szCs w:val="32"/>
          <w:rtl/>
        </w:rPr>
        <w:t>شد،</w:t>
      </w:r>
      <w:r>
        <w:rPr>
          <w:rFonts w:cs="B Lotus"/>
          <w:sz w:val="32"/>
          <w:szCs w:val="32"/>
          <w:rtl/>
        </w:rPr>
        <w:t xml:space="preserve"> </w:t>
      </w:r>
      <w:r>
        <w:rPr>
          <w:rFonts w:cs="B Lotus" w:hint="cs"/>
          <w:sz w:val="32"/>
          <w:szCs w:val="32"/>
          <w:rtl/>
        </w:rPr>
        <w:t>گونه ای از سیاست</w:t>
      </w:r>
      <w:r>
        <w:rPr>
          <w:rFonts w:cs="B Lotus"/>
          <w:sz w:val="32"/>
          <w:szCs w:val="32"/>
          <w:rtl/>
        </w:rPr>
        <w:t xml:space="preserve"> </w:t>
      </w:r>
      <w:r>
        <w:rPr>
          <w:rFonts w:cs="B Lotus" w:hint="cs"/>
          <w:sz w:val="32"/>
          <w:szCs w:val="32"/>
          <w:rtl/>
        </w:rPr>
        <w:t>بسته را در کشور</w:t>
      </w:r>
      <w:r>
        <w:rPr>
          <w:rFonts w:cs="B Lotus"/>
          <w:sz w:val="32"/>
          <w:szCs w:val="32"/>
          <w:rtl/>
        </w:rPr>
        <w:t xml:space="preserve"> </w:t>
      </w:r>
      <w:r>
        <w:rPr>
          <w:rFonts w:cs="B Lotus" w:hint="cs"/>
          <w:sz w:val="32"/>
          <w:szCs w:val="32"/>
          <w:rtl/>
        </w:rPr>
        <w:t>بنا</w:t>
      </w:r>
      <w:r>
        <w:rPr>
          <w:rFonts w:cs="B Lotus"/>
          <w:sz w:val="32"/>
          <w:szCs w:val="32"/>
          <w:rtl/>
        </w:rPr>
        <w:t xml:space="preserve"> </w:t>
      </w:r>
      <w:r>
        <w:rPr>
          <w:rFonts w:cs="B Lotus" w:hint="cs"/>
          <w:sz w:val="32"/>
          <w:szCs w:val="32"/>
          <w:rtl/>
        </w:rPr>
        <w:t>نهاد</w:t>
      </w:r>
      <w:r>
        <w:rPr>
          <w:rFonts w:cs="B Lotus"/>
          <w:sz w:val="32"/>
          <w:szCs w:val="32"/>
          <w:rtl/>
        </w:rPr>
        <w:t xml:space="preserve"> </w:t>
      </w:r>
      <w:r>
        <w:rPr>
          <w:rFonts w:cs="B Lotus" w:hint="cs"/>
          <w:sz w:val="32"/>
          <w:szCs w:val="32"/>
          <w:rtl/>
        </w:rPr>
        <w:t>که منجر به</w:t>
      </w:r>
      <w:r>
        <w:rPr>
          <w:rFonts w:cs="B Lotus"/>
          <w:sz w:val="32"/>
          <w:szCs w:val="32"/>
          <w:rtl/>
        </w:rPr>
        <w:t xml:space="preserve"> </w:t>
      </w:r>
      <w:r>
        <w:rPr>
          <w:rFonts w:cs="B Lotus" w:hint="cs"/>
          <w:sz w:val="32"/>
          <w:szCs w:val="32"/>
          <w:rtl/>
        </w:rPr>
        <w:t>فرهنگ</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سیستم</w:t>
      </w:r>
      <w:r>
        <w:rPr>
          <w:rFonts w:cs="B Lotus"/>
          <w:sz w:val="32"/>
          <w:szCs w:val="32"/>
          <w:rtl/>
        </w:rPr>
        <w:t xml:space="preserve"> </w:t>
      </w:r>
      <w:r>
        <w:rPr>
          <w:rFonts w:cs="B Lotus" w:hint="cs"/>
          <w:sz w:val="32"/>
          <w:szCs w:val="32"/>
          <w:rtl/>
        </w:rPr>
        <w:t>اجتماعی</w:t>
      </w:r>
      <w:r>
        <w:rPr>
          <w:rFonts w:cs="B Lotus"/>
          <w:sz w:val="32"/>
          <w:szCs w:val="32"/>
          <w:rtl/>
        </w:rPr>
        <w:t xml:space="preserve"> </w:t>
      </w:r>
      <w:r>
        <w:rPr>
          <w:rFonts w:cs="B Lotus" w:hint="cs"/>
          <w:sz w:val="32"/>
          <w:szCs w:val="32"/>
          <w:rtl/>
        </w:rPr>
        <w:t>محصور</w:t>
      </w:r>
      <w:r>
        <w:rPr>
          <w:rFonts w:cs="B Lotus"/>
          <w:sz w:val="32"/>
          <w:szCs w:val="32"/>
          <w:rtl/>
        </w:rPr>
        <w:t xml:space="preserve"> </w:t>
      </w:r>
      <w:r>
        <w:rPr>
          <w:rFonts w:cs="B Lotus" w:hint="cs"/>
          <w:sz w:val="32"/>
          <w:szCs w:val="32"/>
          <w:rtl/>
        </w:rPr>
        <w:t>شد</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نیمه</w:t>
      </w:r>
      <w:r>
        <w:rPr>
          <w:rFonts w:cs="B Lotus"/>
          <w:sz w:val="32"/>
          <w:szCs w:val="32"/>
          <w:rtl/>
        </w:rPr>
        <w:t xml:space="preserve"> </w:t>
      </w:r>
      <w:r>
        <w:rPr>
          <w:rFonts w:cs="B Lotus" w:hint="cs"/>
          <w:sz w:val="32"/>
          <w:szCs w:val="32"/>
          <w:rtl/>
        </w:rPr>
        <w:t>دوم</w:t>
      </w:r>
      <w:r>
        <w:rPr>
          <w:rFonts w:cs="B Lotus"/>
          <w:sz w:val="32"/>
          <w:szCs w:val="32"/>
          <w:rtl/>
        </w:rPr>
        <w:t xml:space="preserve"> </w:t>
      </w:r>
      <w:r>
        <w:rPr>
          <w:rFonts w:cs="B Lotus" w:hint="cs"/>
          <w:sz w:val="32"/>
          <w:szCs w:val="32"/>
          <w:rtl/>
        </w:rPr>
        <w:t>قرن</w:t>
      </w:r>
      <w:r>
        <w:rPr>
          <w:rFonts w:cs="B Lotus"/>
          <w:sz w:val="32"/>
          <w:szCs w:val="32"/>
          <w:rtl/>
        </w:rPr>
        <w:t xml:space="preserve"> </w:t>
      </w:r>
      <w:r>
        <w:rPr>
          <w:rFonts w:cs="B Lotus" w:hint="cs"/>
          <w:sz w:val="32"/>
          <w:szCs w:val="32"/>
          <w:rtl/>
        </w:rPr>
        <w:t>نوزدهم،</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ورود</w:t>
      </w:r>
      <w:r>
        <w:rPr>
          <w:rFonts w:cs="B Lotus"/>
          <w:sz w:val="32"/>
          <w:szCs w:val="32"/>
          <w:rtl/>
        </w:rPr>
        <w:t xml:space="preserve"> </w:t>
      </w:r>
      <w:r>
        <w:rPr>
          <w:rFonts w:cs="B Lotus" w:hint="cs"/>
          <w:sz w:val="32"/>
          <w:szCs w:val="32"/>
          <w:rtl/>
        </w:rPr>
        <w:t>کشتی</w:t>
      </w:r>
      <w:r>
        <w:rPr>
          <w:rFonts w:cs="B Lotus"/>
          <w:sz w:val="32"/>
          <w:szCs w:val="32"/>
          <w:rtl/>
        </w:rPr>
        <w:t xml:space="preserve"> </w:t>
      </w:r>
      <w:r>
        <w:rPr>
          <w:rFonts w:cs="B Lotus" w:hint="cs"/>
          <w:sz w:val="32"/>
          <w:szCs w:val="32"/>
          <w:rtl/>
        </w:rPr>
        <w:t>های</w:t>
      </w:r>
      <w:r>
        <w:rPr>
          <w:rFonts w:cs="B Lotus"/>
          <w:sz w:val="32"/>
          <w:szCs w:val="32"/>
          <w:rtl/>
        </w:rPr>
        <w:t xml:space="preserve"> </w:t>
      </w:r>
      <w:r>
        <w:rPr>
          <w:rFonts w:cs="B Lotus" w:hint="cs"/>
          <w:sz w:val="32"/>
          <w:szCs w:val="32"/>
          <w:rtl/>
        </w:rPr>
        <w:t>بیگانه راه</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برای</w:t>
      </w:r>
      <w:r>
        <w:rPr>
          <w:rFonts w:cs="B Lotus"/>
          <w:sz w:val="32"/>
          <w:szCs w:val="32"/>
          <w:rtl/>
        </w:rPr>
        <w:t xml:space="preserve"> </w:t>
      </w:r>
      <w:r>
        <w:rPr>
          <w:rFonts w:cs="B Lotus" w:hint="cs"/>
          <w:sz w:val="32"/>
          <w:szCs w:val="32"/>
          <w:rtl/>
        </w:rPr>
        <w:t>نفوذ</w:t>
      </w:r>
      <w:r>
        <w:rPr>
          <w:rFonts w:cs="B Lotus"/>
          <w:sz w:val="32"/>
          <w:szCs w:val="32"/>
          <w:rtl/>
        </w:rPr>
        <w:t xml:space="preserve"> </w:t>
      </w:r>
      <w:r>
        <w:rPr>
          <w:rFonts w:cs="B Lotus" w:hint="cs"/>
          <w:sz w:val="32"/>
          <w:szCs w:val="32"/>
          <w:rtl/>
        </w:rPr>
        <w:t>خارجی</w:t>
      </w:r>
      <w:r>
        <w:rPr>
          <w:rFonts w:cs="B Lotus"/>
          <w:sz w:val="32"/>
          <w:szCs w:val="32"/>
          <w:rtl/>
        </w:rPr>
        <w:t xml:space="preserve"> </w:t>
      </w:r>
      <w:r>
        <w:rPr>
          <w:rFonts w:cs="B Lotus" w:hint="cs"/>
          <w:sz w:val="32"/>
          <w:szCs w:val="32"/>
          <w:rtl/>
        </w:rPr>
        <w:t>باز</w:t>
      </w:r>
      <w:r>
        <w:rPr>
          <w:rFonts w:cs="B Lotus"/>
          <w:sz w:val="32"/>
          <w:szCs w:val="32"/>
          <w:rtl/>
        </w:rPr>
        <w:t xml:space="preserve"> </w:t>
      </w:r>
      <w:r>
        <w:rPr>
          <w:rFonts w:cs="B Lotus" w:hint="cs"/>
          <w:sz w:val="32"/>
          <w:szCs w:val="32"/>
          <w:rtl/>
        </w:rPr>
        <w:t xml:space="preserve">کرد و از آن پس به تدریج علم، فناوری </w:t>
      </w:r>
      <w:r>
        <w:rPr>
          <w:rFonts w:cs="B Lotus" w:hint="cs"/>
          <w:sz w:val="32"/>
          <w:szCs w:val="32"/>
          <w:rtl/>
        </w:rPr>
        <w:lastRenderedPageBreak/>
        <w:t>و همچنین نظام های سیاسی اروپایی معرفی گردید</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منجر</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تلاش</w:t>
      </w:r>
      <w:r>
        <w:rPr>
          <w:rFonts w:cs="B Lotus"/>
          <w:sz w:val="32"/>
          <w:szCs w:val="32"/>
          <w:rtl/>
        </w:rPr>
        <w:t xml:space="preserve"> </w:t>
      </w:r>
      <w:r>
        <w:rPr>
          <w:rFonts w:cs="B Lotus" w:hint="cs"/>
          <w:sz w:val="32"/>
          <w:szCs w:val="32"/>
          <w:rtl/>
        </w:rPr>
        <w:t>جدی</w:t>
      </w:r>
      <w:r>
        <w:rPr>
          <w:rFonts w:cs="B Lotus"/>
          <w:sz w:val="32"/>
          <w:szCs w:val="32"/>
          <w:rtl/>
        </w:rPr>
        <w:t xml:space="preserve"> </w:t>
      </w:r>
      <w:r>
        <w:rPr>
          <w:rFonts w:cs="B Lotus" w:hint="cs"/>
          <w:sz w:val="32"/>
          <w:szCs w:val="32"/>
          <w:rtl/>
        </w:rPr>
        <w:t>برای</w:t>
      </w:r>
      <w:r>
        <w:rPr>
          <w:rFonts w:cs="B Lotus"/>
          <w:sz w:val="32"/>
          <w:szCs w:val="32"/>
          <w:rtl/>
        </w:rPr>
        <w:t xml:space="preserve"> </w:t>
      </w:r>
      <w:r>
        <w:rPr>
          <w:rFonts w:cs="B Lotus" w:hint="cs"/>
          <w:sz w:val="32"/>
          <w:szCs w:val="32"/>
          <w:rtl/>
        </w:rPr>
        <w:t>ساخت</w:t>
      </w:r>
      <w:r>
        <w:rPr>
          <w:rFonts w:cs="B Lotus"/>
          <w:sz w:val="32"/>
          <w:szCs w:val="32"/>
          <w:rtl/>
        </w:rPr>
        <w:t xml:space="preserve"> </w:t>
      </w:r>
      <w:r>
        <w:rPr>
          <w:rFonts w:cs="B Lotus" w:hint="cs"/>
          <w:sz w:val="32"/>
          <w:szCs w:val="32"/>
          <w:rtl/>
        </w:rPr>
        <w:t>یک</w:t>
      </w:r>
      <w:r>
        <w:rPr>
          <w:rFonts w:cs="B Lotus"/>
          <w:sz w:val="32"/>
          <w:szCs w:val="32"/>
          <w:rtl/>
        </w:rPr>
        <w:t xml:space="preserve"> </w:t>
      </w:r>
      <w:r>
        <w:rPr>
          <w:rFonts w:cs="B Lotus" w:hint="cs"/>
          <w:sz w:val="32"/>
          <w:szCs w:val="32"/>
          <w:rtl/>
        </w:rPr>
        <w:t>کشور</w:t>
      </w:r>
      <w:r>
        <w:rPr>
          <w:rFonts w:cs="B Lotus"/>
          <w:sz w:val="32"/>
          <w:szCs w:val="32"/>
          <w:rtl/>
        </w:rPr>
        <w:t xml:space="preserve"> </w:t>
      </w:r>
      <w:r>
        <w:rPr>
          <w:rFonts w:cs="B Lotus" w:hint="cs"/>
          <w:sz w:val="32"/>
          <w:szCs w:val="32"/>
          <w:rtl/>
        </w:rPr>
        <w:t>مدرن</w:t>
      </w:r>
      <w:r>
        <w:rPr>
          <w:rFonts w:cs="B Lotus"/>
          <w:sz w:val="32"/>
          <w:szCs w:val="32"/>
          <w:rtl/>
        </w:rPr>
        <w:t xml:space="preserve"> </w:t>
      </w:r>
      <w:r>
        <w:rPr>
          <w:rFonts w:cs="B Lotus" w:hint="cs"/>
          <w:sz w:val="32"/>
          <w:szCs w:val="32"/>
          <w:rtl/>
        </w:rPr>
        <w:t>شد</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ابتدا،</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مدل</w:t>
      </w:r>
      <w:r>
        <w:rPr>
          <w:rFonts w:cs="B Lotus"/>
          <w:sz w:val="32"/>
          <w:szCs w:val="32"/>
          <w:rtl/>
        </w:rPr>
        <w:t xml:space="preserve"> </w:t>
      </w:r>
      <w:r>
        <w:rPr>
          <w:rFonts w:cs="B Lotus" w:hint="cs"/>
          <w:sz w:val="32"/>
          <w:szCs w:val="32"/>
          <w:rtl/>
        </w:rPr>
        <w:t>سلطنتی</w:t>
      </w:r>
      <w:r>
        <w:rPr>
          <w:rFonts w:cs="B Lotus"/>
          <w:sz w:val="32"/>
          <w:szCs w:val="32"/>
          <w:rtl/>
        </w:rPr>
        <w:t xml:space="preserve"> </w:t>
      </w:r>
      <w:r>
        <w:rPr>
          <w:rFonts w:cs="B Lotus" w:hint="cs"/>
          <w:sz w:val="32"/>
          <w:szCs w:val="32"/>
          <w:rtl/>
        </w:rPr>
        <w:t>مشروطه</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آلمان</w:t>
      </w:r>
      <w:r>
        <w:rPr>
          <w:rFonts w:cs="B Lotus"/>
          <w:sz w:val="32"/>
          <w:szCs w:val="32"/>
          <w:rtl/>
        </w:rPr>
        <w:t xml:space="preserve"> </w:t>
      </w:r>
      <w:r>
        <w:rPr>
          <w:rFonts w:cs="B Lotus" w:hint="cs"/>
          <w:sz w:val="32"/>
          <w:szCs w:val="32"/>
          <w:rtl/>
        </w:rPr>
        <w:t>الگوبرداری</w:t>
      </w:r>
      <w:r>
        <w:rPr>
          <w:rFonts w:cs="B Lotus"/>
          <w:sz w:val="32"/>
          <w:szCs w:val="32"/>
          <w:rtl/>
        </w:rPr>
        <w:t xml:space="preserve"> </w:t>
      </w:r>
      <w:r>
        <w:rPr>
          <w:rFonts w:cs="B Lotus" w:hint="cs"/>
          <w:sz w:val="32"/>
          <w:szCs w:val="32"/>
          <w:rtl/>
        </w:rPr>
        <w:t>كرد</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پارلمان</w:t>
      </w:r>
      <w:r>
        <w:rPr>
          <w:rFonts w:cs="B Lotus"/>
          <w:sz w:val="32"/>
          <w:szCs w:val="32"/>
          <w:rtl/>
        </w:rPr>
        <w:t xml:space="preserve"> </w:t>
      </w:r>
      <w:r>
        <w:rPr>
          <w:rFonts w:cs="B Lotus" w:hint="cs"/>
          <w:sz w:val="32"/>
          <w:szCs w:val="32"/>
          <w:rtl/>
        </w:rPr>
        <w:t>سلطنتی</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تأسیس</w:t>
      </w:r>
      <w:r>
        <w:rPr>
          <w:rFonts w:cs="B Lotus"/>
          <w:sz w:val="32"/>
          <w:szCs w:val="32"/>
          <w:rtl/>
        </w:rPr>
        <w:t xml:space="preserve"> </w:t>
      </w:r>
      <w:r>
        <w:rPr>
          <w:rFonts w:cs="B Lotus" w:hint="cs"/>
          <w:sz w:val="32"/>
          <w:szCs w:val="32"/>
          <w:rtl/>
        </w:rPr>
        <w:t>كرد</w:t>
      </w:r>
      <w:r>
        <w:rPr>
          <w:rFonts w:cs="B Lotus"/>
          <w:sz w:val="32"/>
          <w:szCs w:val="32"/>
          <w:rtl/>
        </w:rPr>
        <w:t>.</w:t>
      </w:r>
    </w:p>
    <w:p>
      <w:pPr>
        <w:bidi/>
        <w:jc w:val="both"/>
        <w:rPr>
          <w:rFonts w:cs="B Lotus"/>
          <w:b/>
          <w:bCs/>
          <w:sz w:val="32"/>
          <w:szCs w:val="32"/>
          <w:rtl/>
        </w:rPr>
      </w:pPr>
      <w:r>
        <w:rPr>
          <w:rFonts w:cs="B Lotus" w:hint="cs"/>
          <w:b/>
          <w:bCs/>
          <w:sz w:val="32"/>
          <w:szCs w:val="32"/>
          <w:rtl/>
        </w:rPr>
        <w:t>تاریخ فرهنگ ژاپن</w:t>
      </w:r>
    </w:p>
    <w:p>
      <w:pPr>
        <w:bidi/>
        <w:jc w:val="both"/>
        <w:rPr>
          <w:rFonts w:cs="B Lotus"/>
          <w:sz w:val="32"/>
          <w:szCs w:val="32"/>
          <w:rtl/>
        </w:rPr>
      </w:pPr>
      <w:r>
        <w:rPr>
          <w:rFonts w:cs="B Lotus" w:hint="cs"/>
          <w:sz w:val="32"/>
          <w:szCs w:val="32"/>
          <w:rtl/>
        </w:rPr>
        <w:t>در</w:t>
      </w:r>
      <w:r>
        <w:rPr>
          <w:rFonts w:cs="B Lotus"/>
          <w:sz w:val="32"/>
          <w:szCs w:val="32"/>
          <w:rtl/>
        </w:rPr>
        <w:t xml:space="preserve"> </w:t>
      </w:r>
      <w:r>
        <w:rPr>
          <w:rFonts w:cs="B Lotus" w:hint="cs"/>
          <w:sz w:val="32"/>
          <w:szCs w:val="32"/>
          <w:rtl/>
        </w:rPr>
        <w:t>دوره</w:t>
      </w:r>
      <w:r>
        <w:rPr>
          <w:rFonts w:cs="B Lotus"/>
          <w:sz w:val="32"/>
          <w:szCs w:val="32"/>
          <w:rtl/>
        </w:rPr>
        <w:t xml:space="preserve"> </w:t>
      </w:r>
      <w:r>
        <w:rPr>
          <w:rFonts w:cs="B Lotus" w:hint="cs"/>
          <w:sz w:val="32"/>
          <w:szCs w:val="32"/>
          <w:rtl/>
        </w:rPr>
        <w:t xml:space="preserve">جومون </w:t>
      </w:r>
      <w:r>
        <w:rPr>
          <w:rFonts w:cs="B Lotus"/>
          <w:sz w:val="32"/>
          <w:szCs w:val="32"/>
        </w:rPr>
        <w:t>(Jomon)</w:t>
      </w:r>
      <w:r>
        <w:rPr>
          <w:rFonts w:cs="B Lotus"/>
          <w:sz w:val="32"/>
          <w:szCs w:val="32"/>
          <w:rtl/>
        </w:rPr>
        <w:t xml:space="preserve"> (</w:t>
      </w:r>
      <w:r>
        <w:rPr>
          <w:rFonts w:cs="B Lotus" w:hint="cs"/>
          <w:sz w:val="32"/>
          <w:szCs w:val="32"/>
          <w:rtl/>
        </w:rPr>
        <w:t>حدود</w:t>
      </w:r>
      <w:r>
        <w:rPr>
          <w:rFonts w:cs="B Lotus"/>
          <w:sz w:val="32"/>
          <w:szCs w:val="32"/>
          <w:rtl/>
        </w:rPr>
        <w:t xml:space="preserve"> 10 </w:t>
      </w:r>
      <w:r>
        <w:rPr>
          <w:rFonts w:cs="B Lotus" w:hint="cs"/>
          <w:sz w:val="32"/>
          <w:szCs w:val="32"/>
          <w:rtl/>
        </w:rPr>
        <w:t>هزار</w:t>
      </w:r>
      <w:r>
        <w:rPr>
          <w:rFonts w:cs="B Lotus"/>
          <w:sz w:val="32"/>
          <w:szCs w:val="32"/>
          <w:rtl/>
        </w:rPr>
        <w:t xml:space="preserve"> </w:t>
      </w:r>
      <w:r>
        <w:rPr>
          <w:rFonts w:cs="B Lotus" w:hint="cs"/>
          <w:sz w:val="32"/>
          <w:szCs w:val="32"/>
          <w:rtl/>
        </w:rPr>
        <w:t>سال</w:t>
      </w:r>
      <w:r>
        <w:rPr>
          <w:rFonts w:cs="B Lotus"/>
          <w:sz w:val="32"/>
          <w:szCs w:val="32"/>
          <w:rtl/>
        </w:rPr>
        <w:t xml:space="preserve"> </w:t>
      </w:r>
      <w:r>
        <w:rPr>
          <w:rFonts w:cs="B Lotus" w:hint="cs"/>
          <w:sz w:val="32"/>
          <w:szCs w:val="32"/>
          <w:rtl/>
        </w:rPr>
        <w:t>قبل</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میلاد</w:t>
      </w:r>
      <w:r>
        <w:rPr>
          <w:rFonts w:cs="B Lotus"/>
          <w:sz w:val="32"/>
          <w:szCs w:val="32"/>
          <w:rtl/>
        </w:rPr>
        <w:t xml:space="preserve"> </w:t>
      </w:r>
      <w:r>
        <w:rPr>
          <w:rFonts w:cs="B Lotus" w:hint="cs"/>
          <w:sz w:val="32"/>
          <w:szCs w:val="32"/>
          <w:rtl/>
        </w:rPr>
        <w:t>تا</w:t>
      </w:r>
      <w:r>
        <w:rPr>
          <w:rFonts w:cs="B Lotus"/>
          <w:sz w:val="32"/>
          <w:szCs w:val="32"/>
          <w:rtl/>
        </w:rPr>
        <w:t xml:space="preserve"> </w:t>
      </w:r>
      <w:r>
        <w:rPr>
          <w:rFonts w:cs="B Lotus" w:hint="cs"/>
          <w:sz w:val="32"/>
          <w:szCs w:val="32"/>
          <w:rtl/>
        </w:rPr>
        <w:t>حدود</w:t>
      </w:r>
      <w:r>
        <w:rPr>
          <w:rFonts w:cs="B Lotus"/>
          <w:sz w:val="32"/>
          <w:szCs w:val="32"/>
          <w:rtl/>
        </w:rPr>
        <w:t xml:space="preserve"> 300 </w:t>
      </w:r>
      <w:r>
        <w:rPr>
          <w:rFonts w:cs="B Lotus" w:hint="cs"/>
          <w:sz w:val="32"/>
          <w:szCs w:val="32"/>
          <w:rtl/>
        </w:rPr>
        <w:t>سال</w:t>
      </w:r>
      <w:r>
        <w:rPr>
          <w:rFonts w:cs="B Lotus"/>
          <w:sz w:val="32"/>
          <w:szCs w:val="32"/>
          <w:rtl/>
        </w:rPr>
        <w:t xml:space="preserve"> </w:t>
      </w:r>
      <w:r>
        <w:rPr>
          <w:rFonts w:cs="B Lotus" w:hint="cs"/>
          <w:sz w:val="32"/>
          <w:szCs w:val="32"/>
          <w:rtl/>
        </w:rPr>
        <w:t>قبل</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میلاد</w:t>
      </w:r>
      <w:r>
        <w:rPr>
          <w:rFonts w:cs="B Lotus"/>
          <w:sz w:val="32"/>
          <w:szCs w:val="32"/>
          <w:rtl/>
        </w:rPr>
        <w:t xml:space="preserve">) </w:t>
      </w:r>
      <w:r>
        <w:rPr>
          <w:rFonts w:cs="B Lotus" w:hint="cs"/>
          <w:sz w:val="32"/>
          <w:szCs w:val="32"/>
          <w:rtl/>
        </w:rPr>
        <w:t>زندگی</w:t>
      </w:r>
      <w:r>
        <w:rPr>
          <w:rFonts w:cs="B Lotus"/>
          <w:sz w:val="32"/>
          <w:szCs w:val="32"/>
          <w:rtl/>
        </w:rPr>
        <w:t xml:space="preserve"> </w:t>
      </w:r>
      <w:r>
        <w:rPr>
          <w:rFonts w:cs="B Lotus" w:hint="cs"/>
          <w:sz w:val="32"/>
          <w:szCs w:val="32"/>
          <w:rtl/>
        </w:rPr>
        <w:t>در سرزمین ژاپن بر</w:t>
      </w:r>
      <w:r>
        <w:rPr>
          <w:rFonts w:cs="B Lotus"/>
          <w:sz w:val="32"/>
          <w:szCs w:val="32"/>
          <w:rtl/>
        </w:rPr>
        <w:t xml:space="preserve"> </w:t>
      </w:r>
      <w:r>
        <w:rPr>
          <w:rFonts w:cs="B Lotus" w:hint="cs"/>
          <w:sz w:val="32"/>
          <w:szCs w:val="32"/>
          <w:rtl/>
        </w:rPr>
        <w:t>اساس</w:t>
      </w:r>
      <w:r>
        <w:rPr>
          <w:rFonts w:cs="B Lotus"/>
          <w:sz w:val="32"/>
          <w:szCs w:val="32"/>
          <w:rtl/>
        </w:rPr>
        <w:t xml:space="preserve"> </w:t>
      </w:r>
      <w:r>
        <w:rPr>
          <w:rFonts w:cs="B Lotus" w:hint="cs"/>
          <w:sz w:val="32"/>
          <w:szCs w:val="32"/>
          <w:rtl/>
        </w:rPr>
        <w:t>شکار</w:t>
      </w:r>
      <w:r>
        <w:rPr>
          <w:rFonts w:cs="B Lotus"/>
          <w:sz w:val="32"/>
          <w:szCs w:val="32"/>
          <w:rtl/>
        </w:rPr>
        <w:t xml:space="preserve"> </w:t>
      </w:r>
      <w:r>
        <w:rPr>
          <w:rFonts w:cs="B Lotus" w:hint="cs"/>
          <w:sz w:val="32"/>
          <w:szCs w:val="32"/>
          <w:rtl/>
        </w:rPr>
        <w:t>بود</w:t>
      </w:r>
      <w:r>
        <w:rPr>
          <w:rFonts w:cs="B Lotus"/>
          <w:sz w:val="32"/>
          <w:szCs w:val="32"/>
          <w:rtl/>
        </w:rPr>
        <w:t xml:space="preserve">. </w:t>
      </w:r>
      <w:r>
        <w:rPr>
          <w:rFonts w:cs="B Lotus" w:hint="cs"/>
          <w:sz w:val="32"/>
          <w:szCs w:val="32"/>
          <w:rtl/>
        </w:rPr>
        <w:t>فرهنگ</w:t>
      </w:r>
      <w:r>
        <w:rPr>
          <w:rFonts w:cs="B Lotus"/>
          <w:sz w:val="32"/>
          <w:szCs w:val="32"/>
          <w:rtl/>
        </w:rPr>
        <w:t xml:space="preserve"> </w:t>
      </w:r>
      <w:r>
        <w:rPr>
          <w:rFonts w:cs="B Lotus" w:hint="cs"/>
          <w:sz w:val="32"/>
          <w:szCs w:val="32"/>
          <w:rtl/>
        </w:rPr>
        <w:t>جومون</w:t>
      </w:r>
      <w:r>
        <w:rPr>
          <w:rFonts w:cs="B Lotus"/>
          <w:sz w:val="32"/>
          <w:szCs w:val="32"/>
          <w:rtl/>
        </w:rPr>
        <w:t xml:space="preserve"> </w:t>
      </w:r>
      <w:r>
        <w:rPr>
          <w:rFonts w:cs="B Lotus" w:hint="cs"/>
          <w:sz w:val="32"/>
          <w:szCs w:val="32"/>
          <w:rtl/>
        </w:rPr>
        <w:t>با کشف ظروف سفالی مربوط به آن عصر که به معنای شیوه و فرهنگ غذایی خاص آن دوره و نحوه پخت و پز و نگهداری مواد غذایی ویژه آن است از</w:t>
      </w:r>
      <w:r>
        <w:rPr>
          <w:rFonts w:cs="B Lotus"/>
          <w:sz w:val="32"/>
          <w:szCs w:val="32"/>
          <w:rtl/>
        </w:rPr>
        <w:t xml:space="preserve"> </w:t>
      </w:r>
      <w:r>
        <w:rPr>
          <w:rFonts w:cs="B Lotus" w:hint="cs"/>
          <w:sz w:val="32"/>
          <w:szCs w:val="32"/>
          <w:rtl/>
        </w:rPr>
        <w:t>فرهنگ</w:t>
      </w:r>
      <w:r>
        <w:rPr>
          <w:rFonts w:cs="B Lotus"/>
          <w:sz w:val="32"/>
          <w:szCs w:val="32"/>
          <w:rtl/>
        </w:rPr>
        <w:t xml:space="preserve"> </w:t>
      </w:r>
      <w:r>
        <w:rPr>
          <w:rFonts w:cs="B Lotus" w:hint="cs"/>
          <w:sz w:val="32"/>
          <w:szCs w:val="32"/>
          <w:rtl/>
        </w:rPr>
        <w:t>پارینه</w:t>
      </w:r>
      <w:r>
        <w:rPr>
          <w:rFonts w:cs="B Lotus"/>
          <w:sz w:val="32"/>
          <w:szCs w:val="32"/>
          <w:rtl/>
        </w:rPr>
        <w:t xml:space="preserve"> </w:t>
      </w:r>
      <w:r>
        <w:rPr>
          <w:rFonts w:cs="B Lotus" w:hint="cs"/>
          <w:sz w:val="32"/>
          <w:szCs w:val="32"/>
          <w:rtl/>
        </w:rPr>
        <w:t>سنگی</w:t>
      </w:r>
      <w:r>
        <w:rPr>
          <w:rFonts w:cs="B Lotus"/>
          <w:sz w:val="32"/>
          <w:szCs w:val="32"/>
          <w:rtl/>
        </w:rPr>
        <w:t xml:space="preserve"> </w:t>
      </w:r>
      <w:r>
        <w:rPr>
          <w:rFonts w:cs="B Lotus" w:hint="cs"/>
          <w:sz w:val="32"/>
          <w:szCs w:val="32"/>
          <w:rtl/>
        </w:rPr>
        <w:t>قبلی</w:t>
      </w:r>
      <w:r>
        <w:rPr>
          <w:rFonts w:cs="B Lotus"/>
          <w:sz w:val="32"/>
          <w:szCs w:val="32"/>
          <w:rtl/>
        </w:rPr>
        <w:t xml:space="preserve"> </w:t>
      </w:r>
      <w:r>
        <w:rPr>
          <w:rFonts w:cs="B Lotus" w:hint="cs"/>
          <w:sz w:val="32"/>
          <w:szCs w:val="32"/>
          <w:rtl/>
        </w:rPr>
        <w:t>قابل</w:t>
      </w:r>
      <w:r>
        <w:rPr>
          <w:rFonts w:cs="B Lotus"/>
          <w:sz w:val="32"/>
          <w:szCs w:val="32"/>
          <w:rtl/>
        </w:rPr>
        <w:t xml:space="preserve"> </w:t>
      </w:r>
      <w:r>
        <w:rPr>
          <w:rFonts w:cs="B Lotus" w:hint="cs"/>
          <w:sz w:val="32"/>
          <w:szCs w:val="32"/>
          <w:rtl/>
        </w:rPr>
        <w:t>تمیز</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ظروف</w:t>
      </w:r>
      <w:r>
        <w:rPr>
          <w:rFonts w:cs="B Lotus"/>
          <w:sz w:val="32"/>
          <w:szCs w:val="32"/>
          <w:rtl/>
        </w:rPr>
        <w:t xml:space="preserve"> </w:t>
      </w:r>
      <w:r>
        <w:rPr>
          <w:rFonts w:cs="B Lotus" w:hint="cs"/>
          <w:sz w:val="32"/>
          <w:szCs w:val="32"/>
          <w:rtl/>
        </w:rPr>
        <w:t>سفالی</w:t>
      </w:r>
      <w:r>
        <w:rPr>
          <w:rFonts w:cs="B Lotus"/>
          <w:sz w:val="32"/>
          <w:szCs w:val="32"/>
          <w:rtl/>
        </w:rPr>
        <w:t xml:space="preserve"> </w:t>
      </w:r>
      <w:r>
        <w:rPr>
          <w:rFonts w:cs="B Lotus" w:hint="cs"/>
          <w:sz w:val="32"/>
          <w:szCs w:val="32"/>
          <w:rtl/>
        </w:rPr>
        <w:t>دوران جومون</w:t>
      </w:r>
      <w:r>
        <w:rPr>
          <w:rFonts w:cs="B Lotus"/>
          <w:sz w:val="32"/>
          <w:szCs w:val="32"/>
          <w:rtl/>
        </w:rPr>
        <w:t xml:space="preserve"> </w:t>
      </w:r>
      <w:r>
        <w:rPr>
          <w:rFonts w:cs="B Lotus" w:hint="cs"/>
          <w:sz w:val="32"/>
          <w:szCs w:val="32"/>
          <w:rtl/>
        </w:rPr>
        <w:t>(ظروف</w:t>
      </w:r>
      <w:r>
        <w:rPr>
          <w:rFonts w:cs="B Lotus"/>
          <w:sz w:val="32"/>
          <w:szCs w:val="32"/>
          <w:rtl/>
        </w:rPr>
        <w:t xml:space="preserve"> </w:t>
      </w:r>
      <w:r>
        <w:rPr>
          <w:rFonts w:cs="B Lotus" w:hint="cs"/>
          <w:sz w:val="32"/>
          <w:szCs w:val="32"/>
          <w:rtl/>
        </w:rPr>
        <w:t>سفالی</w:t>
      </w:r>
      <w:r>
        <w:rPr>
          <w:rFonts w:cs="B Lotus"/>
          <w:sz w:val="32"/>
          <w:szCs w:val="32"/>
          <w:rtl/>
        </w:rPr>
        <w:t xml:space="preserve"> </w:t>
      </w:r>
      <w:r>
        <w:rPr>
          <w:rFonts w:cs="B Lotus" w:hint="cs"/>
          <w:sz w:val="32"/>
          <w:szCs w:val="32"/>
          <w:rtl/>
        </w:rPr>
        <w:t>مشخص</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علامت</w:t>
      </w:r>
      <w:r>
        <w:rPr>
          <w:rFonts w:cs="B Lotus"/>
          <w:sz w:val="32"/>
          <w:szCs w:val="32"/>
          <w:rtl/>
        </w:rPr>
        <w:t xml:space="preserve"> </w:t>
      </w:r>
      <w:r>
        <w:rPr>
          <w:rFonts w:cs="B Lotus" w:hint="cs"/>
          <w:sz w:val="32"/>
          <w:szCs w:val="32"/>
          <w:rtl/>
        </w:rPr>
        <w:t>بند</w:t>
      </w:r>
      <w:r>
        <w:rPr>
          <w:rFonts w:cs="B Lotus"/>
          <w:sz w:val="32"/>
          <w:szCs w:val="32"/>
          <w:rtl/>
        </w:rPr>
        <w:t xml:space="preserve"> </w:t>
      </w:r>
      <w:r>
        <w:rPr>
          <w:rFonts w:cs="B Lotus" w:hint="cs"/>
          <w:sz w:val="32"/>
          <w:szCs w:val="32"/>
          <w:rtl/>
        </w:rPr>
        <w:t>ناف) نام</w:t>
      </w:r>
      <w:r>
        <w:rPr>
          <w:rFonts w:cs="B Lotus"/>
          <w:sz w:val="32"/>
          <w:szCs w:val="32"/>
          <w:rtl/>
        </w:rPr>
        <w:t xml:space="preserve"> </w:t>
      </w:r>
      <w:r>
        <w:rPr>
          <w:rFonts w:cs="B Lotus" w:hint="cs"/>
          <w:sz w:val="32"/>
          <w:szCs w:val="32"/>
          <w:rtl/>
        </w:rPr>
        <w:t>آن</w:t>
      </w:r>
      <w:r>
        <w:rPr>
          <w:rFonts w:cs="B Lotus"/>
          <w:sz w:val="32"/>
          <w:szCs w:val="32"/>
          <w:rtl/>
        </w:rPr>
        <w:t xml:space="preserve"> </w:t>
      </w:r>
      <w:r>
        <w:rPr>
          <w:rFonts w:cs="B Lotus" w:hint="cs"/>
          <w:sz w:val="32"/>
          <w:szCs w:val="32"/>
          <w:rtl/>
        </w:rPr>
        <w:t>دوره</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فرهنگ آن</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به به ما معرفی میکند زیرا</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قدیمی</w:t>
      </w:r>
      <w:r>
        <w:rPr>
          <w:rFonts w:cs="B Lotus"/>
          <w:sz w:val="32"/>
          <w:szCs w:val="32"/>
          <w:rtl/>
        </w:rPr>
        <w:t xml:space="preserve"> </w:t>
      </w:r>
      <w:r>
        <w:rPr>
          <w:rFonts w:cs="B Lotus" w:hint="cs"/>
          <w:sz w:val="32"/>
          <w:szCs w:val="32"/>
          <w:rtl/>
        </w:rPr>
        <w:t>ترین</w:t>
      </w:r>
      <w:r>
        <w:rPr>
          <w:rFonts w:cs="B Lotus"/>
          <w:sz w:val="32"/>
          <w:szCs w:val="32"/>
          <w:rtl/>
        </w:rPr>
        <w:t xml:space="preserve"> </w:t>
      </w:r>
      <w:r>
        <w:rPr>
          <w:rFonts w:cs="B Lotus" w:hint="cs"/>
          <w:sz w:val="32"/>
          <w:szCs w:val="32"/>
          <w:rtl/>
        </w:rPr>
        <w:t>سفال</w:t>
      </w:r>
      <w:r>
        <w:rPr>
          <w:rFonts w:cs="B Lotus"/>
          <w:sz w:val="32"/>
          <w:szCs w:val="32"/>
          <w:rtl/>
        </w:rPr>
        <w:t xml:space="preserve"> </w:t>
      </w:r>
      <w:r>
        <w:rPr>
          <w:rFonts w:cs="B Lotus" w:hint="cs"/>
          <w:sz w:val="32"/>
          <w:szCs w:val="32"/>
          <w:rtl/>
        </w:rPr>
        <w:t>های</w:t>
      </w:r>
      <w:r>
        <w:rPr>
          <w:rFonts w:cs="B Lotus"/>
          <w:sz w:val="32"/>
          <w:szCs w:val="32"/>
          <w:rtl/>
        </w:rPr>
        <w:t xml:space="preserve"> </w:t>
      </w:r>
      <w:r>
        <w:rPr>
          <w:rFonts w:cs="B Lotus" w:hint="cs"/>
          <w:sz w:val="32"/>
          <w:szCs w:val="32"/>
          <w:rtl/>
        </w:rPr>
        <w:t>حفاری</w:t>
      </w:r>
      <w:r>
        <w:rPr>
          <w:rFonts w:cs="B Lotus"/>
          <w:sz w:val="32"/>
          <w:szCs w:val="32"/>
          <w:rtl/>
        </w:rPr>
        <w:t xml:space="preserve"> </w:t>
      </w:r>
      <w:r>
        <w:rPr>
          <w:rFonts w:cs="B Lotus" w:hint="cs"/>
          <w:sz w:val="32"/>
          <w:szCs w:val="32"/>
          <w:rtl/>
        </w:rPr>
        <w:t>شناخته</w:t>
      </w:r>
      <w:r>
        <w:rPr>
          <w:rFonts w:cs="B Lotus"/>
          <w:sz w:val="32"/>
          <w:szCs w:val="32"/>
          <w:rtl/>
        </w:rPr>
        <w:t xml:space="preserve"> </w:t>
      </w:r>
      <w:r>
        <w:rPr>
          <w:rFonts w:cs="B Lotus" w:hint="cs"/>
          <w:sz w:val="32"/>
          <w:szCs w:val="32"/>
          <w:rtl/>
        </w:rPr>
        <w:t>شده</w:t>
      </w:r>
      <w:r>
        <w:rPr>
          <w:rFonts w:cs="B Lotus"/>
          <w:sz w:val="32"/>
          <w:szCs w:val="32"/>
          <w:rtl/>
        </w:rPr>
        <w:t xml:space="preserve"> </w:t>
      </w:r>
      <w:r>
        <w:rPr>
          <w:rFonts w:cs="B Lotus" w:hint="cs"/>
          <w:sz w:val="32"/>
          <w:szCs w:val="32"/>
          <w:rtl/>
        </w:rPr>
        <w:t>جهان</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قدمت</w:t>
      </w:r>
      <w:r>
        <w:rPr>
          <w:rFonts w:cs="B Lotus"/>
          <w:sz w:val="32"/>
          <w:szCs w:val="32"/>
          <w:rtl/>
        </w:rPr>
        <w:t xml:space="preserve"> </w:t>
      </w:r>
      <w:r>
        <w:rPr>
          <w:rFonts w:cs="B Lotus" w:hint="cs"/>
          <w:sz w:val="32"/>
          <w:szCs w:val="32"/>
          <w:rtl/>
        </w:rPr>
        <w:t>آن</w:t>
      </w:r>
      <w:r>
        <w:rPr>
          <w:rFonts w:cs="B Lotus"/>
          <w:sz w:val="32"/>
          <w:szCs w:val="32"/>
          <w:rtl/>
        </w:rPr>
        <w:t xml:space="preserve"> </w:t>
      </w:r>
      <w:r>
        <w:rPr>
          <w:rFonts w:cs="B Lotus" w:hint="cs"/>
          <w:sz w:val="32"/>
          <w:szCs w:val="32"/>
          <w:rtl/>
        </w:rPr>
        <w:t>بین</w:t>
      </w:r>
      <w:r>
        <w:rPr>
          <w:rFonts w:cs="B Lotus"/>
          <w:sz w:val="32"/>
          <w:szCs w:val="32"/>
          <w:rtl/>
        </w:rPr>
        <w:t xml:space="preserve"> 10</w:t>
      </w:r>
      <w:r>
        <w:rPr>
          <w:rFonts w:cs="B Lotus" w:hint="cs"/>
          <w:sz w:val="32"/>
          <w:szCs w:val="32"/>
          <w:rtl/>
        </w:rPr>
        <w:t>،</w:t>
      </w:r>
      <w:r>
        <w:rPr>
          <w:rFonts w:cs="B Lotus"/>
          <w:sz w:val="32"/>
          <w:szCs w:val="32"/>
          <w:rtl/>
        </w:rPr>
        <w:t xml:space="preserve">750 </w:t>
      </w:r>
      <w:r>
        <w:rPr>
          <w:rFonts w:cs="B Lotus" w:hint="cs"/>
          <w:sz w:val="32"/>
          <w:szCs w:val="32"/>
          <w:rtl/>
        </w:rPr>
        <w:t>تا</w:t>
      </w:r>
      <w:r>
        <w:rPr>
          <w:rFonts w:cs="B Lotus"/>
          <w:sz w:val="32"/>
          <w:szCs w:val="32"/>
          <w:rtl/>
        </w:rPr>
        <w:t xml:space="preserve"> 10 </w:t>
      </w:r>
      <w:r>
        <w:rPr>
          <w:rFonts w:cs="B Lotus" w:hint="cs"/>
          <w:sz w:val="32"/>
          <w:szCs w:val="32"/>
          <w:rtl/>
        </w:rPr>
        <w:t>هزار</w:t>
      </w:r>
      <w:r>
        <w:rPr>
          <w:rFonts w:cs="B Lotus"/>
          <w:sz w:val="32"/>
          <w:szCs w:val="32"/>
          <w:rtl/>
        </w:rPr>
        <w:t xml:space="preserve"> </w:t>
      </w:r>
      <w:r>
        <w:rPr>
          <w:rFonts w:cs="B Lotus" w:hint="cs"/>
          <w:sz w:val="32"/>
          <w:szCs w:val="32"/>
          <w:rtl/>
        </w:rPr>
        <w:t>سال</w:t>
      </w:r>
      <w:r>
        <w:rPr>
          <w:rFonts w:cs="B Lotus"/>
          <w:sz w:val="32"/>
          <w:szCs w:val="32"/>
          <w:rtl/>
        </w:rPr>
        <w:t xml:space="preserve"> </w:t>
      </w:r>
      <w:r>
        <w:rPr>
          <w:rFonts w:cs="B Lotus" w:hint="cs"/>
          <w:sz w:val="32"/>
          <w:szCs w:val="32"/>
          <w:rtl/>
        </w:rPr>
        <w:t>قبل</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میلاد</w:t>
      </w:r>
      <w:r>
        <w:rPr>
          <w:rFonts w:cs="B Lotus"/>
          <w:sz w:val="32"/>
          <w:szCs w:val="32"/>
          <w:rtl/>
        </w:rPr>
        <w:t xml:space="preserve"> </w:t>
      </w:r>
      <w:r>
        <w:rPr>
          <w:rFonts w:cs="B Lotus" w:hint="cs"/>
          <w:sz w:val="32"/>
          <w:szCs w:val="32"/>
          <w:rtl/>
        </w:rPr>
        <w:t>مسیح</w:t>
      </w:r>
      <w:r>
        <w:rPr>
          <w:rFonts w:cs="B Lotus"/>
          <w:sz w:val="32"/>
          <w:szCs w:val="32"/>
          <w:rtl/>
        </w:rPr>
        <w:t xml:space="preserve">) </w:t>
      </w:r>
      <w:r>
        <w:rPr>
          <w:rFonts w:cs="B Lotus" w:hint="cs"/>
          <w:sz w:val="32"/>
          <w:szCs w:val="32"/>
          <w:rtl/>
        </w:rPr>
        <w:t>است</w:t>
      </w:r>
      <w:r>
        <w:rPr>
          <w:rFonts w:cs="B Lotus"/>
          <w:sz w:val="32"/>
          <w:szCs w:val="32"/>
          <w:rtl/>
        </w:rPr>
        <w:t xml:space="preserve">. </w:t>
      </w:r>
    </w:p>
    <w:p>
      <w:pPr>
        <w:bidi/>
        <w:jc w:val="both"/>
        <w:rPr>
          <w:rFonts w:cs="B Lotus"/>
          <w:sz w:val="32"/>
          <w:szCs w:val="32"/>
          <w:rtl/>
        </w:rPr>
      </w:pPr>
      <w:r>
        <w:rPr>
          <w:rFonts w:cs="B Lotus" w:hint="cs"/>
          <w:sz w:val="32"/>
          <w:szCs w:val="32"/>
          <w:rtl/>
        </w:rPr>
        <w:t>گرچه</w:t>
      </w:r>
      <w:r>
        <w:rPr>
          <w:rFonts w:cs="B Lotus"/>
          <w:sz w:val="32"/>
          <w:szCs w:val="32"/>
          <w:rtl/>
        </w:rPr>
        <w:t xml:space="preserve"> </w:t>
      </w:r>
      <w:r>
        <w:rPr>
          <w:rFonts w:cs="B Lotus" w:hint="cs"/>
          <w:sz w:val="32"/>
          <w:szCs w:val="32"/>
          <w:rtl/>
        </w:rPr>
        <w:t>هیچ</w:t>
      </w:r>
      <w:r>
        <w:rPr>
          <w:rFonts w:cs="B Lotus"/>
          <w:sz w:val="32"/>
          <w:szCs w:val="32"/>
          <w:rtl/>
        </w:rPr>
        <w:t xml:space="preserve"> </w:t>
      </w:r>
      <w:r>
        <w:rPr>
          <w:rFonts w:cs="B Lotus" w:hint="cs"/>
          <w:sz w:val="32"/>
          <w:szCs w:val="32"/>
          <w:rtl/>
        </w:rPr>
        <w:t>مدرکی</w:t>
      </w:r>
      <w:r>
        <w:rPr>
          <w:rFonts w:cs="B Lotus"/>
          <w:sz w:val="32"/>
          <w:szCs w:val="32"/>
          <w:rtl/>
        </w:rPr>
        <w:t xml:space="preserve"> </w:t>
      </w:r>
      <w:r>
        <w:rPr>
          <w:rFonts w:cs="B Lotus" w:hint="cs"/>
          <w:sz w:val="32"/>
          <w:szCs w:val="32"/>
          <w:rtl/>
        </w:rPr>
        <w:t>ثابت</w:t>
      </w:r>
      <w:r>
        <w:rPr>
          <w:rFonts w:cs="B Lotus"/>
          <w:sz w:val="32"/>
          <w:szCs w:val="32"/>
          <w:rtl/>
        </w:rPr>
        <w:t xml:space="preserve"> </w:t>
      </w:r>
      <w:r>
        <w:rPr>
          <w:rFonts w:cs="B Lotus" w:hint="cs"/>
          <w:sz w:val="32"/>
          <w:szCs w:val="32"/>
          <w:rtl/>
        </w:rPr>
        <w:t>نمی</w:t>
      </w:r>
      <w:r>
        <w:rPr>
          <w:rFonts w:cs="B Lotus"/>
          <w:sz w:val="32"/>
          <w:szCs w:val="32"/>
          <w:rtl/>
        </w:rPr>
        <w:t xml:space="preserve"> </w:t>
      </w:r>
      <w:r>
        <w:rPr>
          <w:rFonts w:cs="B Lotus" w:hint="cs"/>
          <w:sz w:val="32"/>
          <w:szCs w:val="32"/>
          <w:rtl/>
        </w:rPr>
        <w:t>کند</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فرهنگ</w:t>
      </w:r>
      <w:r>
        <w:rPr>
          <w:rFonts w:cs="B Lotus"/>
          <w:sz w:val="32"/>
          <w:szCs w:val="32"/>
          <w:rtl/>
        </w:rPr>
        <w:t xml:space="preserve"> </w:t>
      </w:r>
      <w:r>
        <w:rPr>
          <w:rFonts w:cs="B Lotus" w:hint="cs"/>
          <w:sz w:val="32"/>
          <w:szCs w:val="32"/>
          <w:rtl/>
        </w:rPr>
        <w:t>جومون</w:t>
      </w:r>
      <w:r>
        <w:rPr>
          <w:rFonts w:cs="B Lotus"/>
          <w:sz w:val="32"/>
          <w:szCs w:val="32"/>
          <w:rtl/>
        </w:rPr>
        <w:t xml:space="preserve"> </w:t>
      </w:r>
      <w:r>
        <w:rPr>
          <w:rFonts w:cs="B Lotus" w:hint="cs"/>
          <w:sz w:val="32"/>
          <w:szCs w:val="32"/>
          <w:rtl/>
        </w:rPr>
        <w:t>شامل</w:t>
      </w:r>
      <w:r>
        <w:rPr>
          <w:rFonts w:cs="B Lotus"/>
          <w:sz w:val="32"/>
          <w:szCs w:val="32"/>
          <w:rtl/>
        </w:rPr>
        <w:t xml:space="preserve"> </w:t>
      </w:r>
      <w:r>
        <w:rPr>
          <w:rFonts w:cs="B Lotus" w:hint="cs"/>
          <w:sz w:val="32"/>
          <w:szCs w:val="32"/>
          <w:rtl/>
        </w:rPr>
        <w:t>نوع خاصی از فعالیت های</w:t>
      </w:r>
      <w:r>
        <w:rPr>
          <w:rFonts w:cs="B Lotus"/>
          <w:sz w:val="32"/>
          <w:szCs w:val="32"/>
          <w:rtl/>
        </w:rPr>
        <w:t xml:space="preserve"> </w:t>
      </w:r>
      <w:r>
        <w:rPr>
          <w:rFonts w:cs="B Lotus" w:hint="cs"/>
          <w:sz w:val="32"/>
          <w:szCs w:val="32"/>
          <w:rtl/>
        </w:rPr>
        <w:t>کشاورزی</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اما به احتمال قوی صرفا برپایه</w:t>
      </w:r>
      <w:r>
        <w:rPr>
          <w:rFonts w:cs="B Lotus"/>
          <w:sz w:val="32"/>
          <w:szCs w:val="32"/>
          <w:rtl/>
        </w:rPr>
        <w:t xml:space="preserve"> </w:t>
      </w:r>
      <w:r>
        <w:rPr>
          <w:rFonts w:cs="B Lotus" w:hint="cs"/>
          <w:sz w:val="32"/>
          <w:szCs w:val="32"/>
          <w:rtl/>
        </w:rPr>
        <w:t>یک</w:t>
      </w:r>
      <w:r>
        <w:rPr>
          <w:rFonts w:cs="B Lotus"/>
          <w:sz w:val="32"/>
          <w:szCs w:val="32"/>
          <w:rtl/>
        </w:rPr>
        <w:t xml:space="preserve"> </w:t>
      </w:r>
      <w:r>
        <w:rPr>
          <w:rFonts w:cs="B Lotus" w:hint="cs"/>
          <w:sz w:val="32"/>
          <w:szCs w:val="32"/>
          <w:rtl/>
        </w:rPr>
        <w:t>اقتصاد</w:t>
      </w:r>
      <w:r>
        <w:rPr>
          <w:rFonts w:cs="B Lotus"/>
          <w:sz w:val="32"/>
          <w:szCs w:val="32"/>
          <w:rtl/>
        </w:rPr>
        <w:t xml:space="preserve"> </w:t>
      </w:r>
      <w:r>
        <w:rPr>
          <w:rFonts w:cs="B Lotus" w:hint="cs"/>
          <w:sz w:val="32"/>
          <w:szCs w:val="32"/>
          <w:rtl/>
        </w:rPr>
        <w:t>متکی بر شکار نبوده است</w:t>
      </w:r>
      <w:r>
        <w:rPr>
          <w:rFonts w:cs="B Lotus"/>
          <w:sz w:val="32"/>
          <w:szCs w:val="32"/>
          <w:rtl/>
        </w:rPr>
        <w:t xml:space="preserve">. </w:t>
      </w:r>
      <w:r>
        <w:rPr>
          <w:rFonts w:cs="B Lotus" w:hint="cs"/>
          <w:sz w:val="32"/>
          <w:szCs w:val="32"/>
          <w:rtl/>
        </w:rPr>
        <w:t>همچنین</w:t>
      </w:r>
      <w:r>
        <w:rPr>
          <w:rFonts w:cs="B Lotus"/>
          <w:sz w:val="32"/>
          <w:szCs w:val="32"/>
          <w:rtl/>
        </w:rPr>
        <w:t xml:space="preserve"> </w:t>
      </w:r>
      <w:r>
        <w:rPr>
          <w:rFonts w:cs="B Lotus" w:hint="cs"/>
          <w:sz w:val="32"/>
          <w:szCs w:val="32"/>
          <w:rtl/>
        </w:rPr>
        <w:t>مردم</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فرهنگ</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فلزات</w:t>
      </w:r>
      <w:r>
        <w:rPr>
          <w:rFonts w:cs="B Lotus"/>
          <w:sz w:val="32"/>
          <w:szCs w:val="32"/>
          <w:rtl/>
        </w:rPr>
        <w:t xml:space="preserve"> </w:t>
      </w:r>
      <w:r>
        <w:rPr>
          <w:rFonts w:cs="B Lotus" w:hint="cs"/>
          <w:sz w:val="32"/>
          <w:szCs w:val="32"/>
          <w:rtl/>
        </w:rPr>
        <w:t>استفاده</w:t>
      </w:r>
      <w:r>
        <w:rPr>
          <w:rFonts w:cs="B Lotus"/>
          <w:sz w:val="32"/>
          <w:szCs w:val="32"/>
          <w:rtl/>
        </w:rPr>
        <w:t xml:space="preserve"> </w:t>
      </w:r>
      <w:r>
        <w:rPr>
          <w:rFonts w:cs="B Lotus" w:hint="cs"/>
          <w:sz w:val="32"/>
          <w:szCs w:val="32"/>
          <w:rtl/>
        </w:rPr>
        <w:t>نمی</w:t>
      </w:r>
      <w:r>
        <w:rPr>
          <w:rFonts w:cs="B Lotus"/>
          <w:sz w:val="32"/>
          <w:szCs w:val="32"/>
          <w:rtl/>
        </w:rPr>
        <w:t xml:space="preserve"> </w:t>
      </w:r>
      <w:r>
        <w:rPr>
          <w:rFonts w:cs="B Lotus" w:hint="cs"/>
          <w:sz w:val="32"/>
          <w:szCs w:val="32"/>
          <w:rtl/>
        </w:rPr>
        <w:t>کردند</w:t>
      </w:r>
      <w:r>
        <w:rPr>
          <w:rFonts w:cs="B Lotus"/>
          <w:sz w:val="32"/>
          <w:szCs w:val="32"/>
          <w:rtl/>
        </w:rPr>
        <w:t xml:space="preserve">. </w:t>
      </w:r>
      <w:r>
        <w:rPr>
          <w:rFonts w:cs="B Lotus" w:hint="cs"/>
          <w:sz w:val="32"/>
          <w:szCs w:val="32"/>
          <w:rtl/>
        </w:rPr>
        <w:t>بر</w:t>
      </w:r>
      <w:r>
        <w:rPr>
          <w:rFonts w:cs="B Lotus"/>
          <w:sz w:val="32"/>
          <w:szCs w:val="32"/>
          <w:rtl/>
        </w:rPr>
        <w:t xml:space="preserve"> </w:t>
      </w:r>
      <w:r>
        <w:rPr>
          <w:rFonts w:cs="B Lotus" w:hint="cs"/>
          <w:sz w:val="32"/>
          <w:szCs w:val="32"/>
          <w:rtl/>
        </w:rPr>
        <w:t>اساس</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ویژگی</w:t>
      </w:r>
      <w:r>
        <w:rPr>
          <w:rFonts w:cs="B Lotus"/>
          <w:sz w:val="32"/>
          <w:szCs w:val="32"/>
          <w:rtl/>
        </w:rPr>
        <w:t xml:space="preserve"> </w:t>
      </w:r>
      <w:r>
        <w:rPr>
          <w:rFonts w:cs="B Lotus" w:hint="cs"/>
          <w:sz w:val="32"/>
          <w:szCs w:val="32"/>
          <w:rtl/>
        </w:rPr>
        <w:t>ها،</w:t>
      </w:r>
      <w:r>
        <w:rPr>
          <w:rFonts w:cs="B Lotus"/>
          <w:sz w:val="32"/>
          <w:szCs w:val="32"/>
          <w:rtl/>
        </w:rPr>
        <w:t xml:space="preserve"> </w:t>
      </w:r>
      <w:r>
        <w:rPr>
          <w:rFonts w:cs="B Lotus" w:hint="cs"/>
          <w:sz w:val="32"/>
          <w:szCs w:val="32"/>
          <w:rtl/>
        </w:rPr>
        <w:t>برخی</w:t>
      </w:r>
      <w:r>
        <w:rPr>
          <w:rFonts w:cs="B Lotus"/>
          <w:sz w:val="32"/>
          <w:szCs w:val="32"/>
          <w:rtl/>
        </w:rPr>
        <w:t xml:space="preserve"> </w:t>
      </w:r>
      <w:r>
        <w:rPr>
          <w:rFonts w:cs="B Lotus" w:hint="cs"/>
          <w:sz w:val="32"/>
          <w:szCs w:val="32"/>
          <w:rtl/>
        </w:rPr>
        <w:t>فرهنگ جومون</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نو</w:t>
      </w:r>
      <w:r>
        <w:rPr>
          <w:rFonts w:cs="B Lotus"/>
          <w:sz w:val="32"/>
          <w:szCs w:val="32"/>
          <w:rtl/>
        </w:rPr>
        <w:t xml:space="preserve"> </w:t>
      </w:r>
      <w:r>
        <w:rPr>
          <w:rFonts w:cs="B Lotus" w:hint="cs"/>
          <w:sz w:val="32"/>
          <w:szCs w:val="32"/>
          <w:rtl/>
        </w:rPr>
        <w:t>سنگی</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دانند</w:t>
      </w:r>
      <w:r>
        <w:rPr>
          <w:rFonts w:cs="B Lotus"/>
          <w:sz w:val="32"/>
          <w:szCs w:val="32"/>
          <w:rtl/>
        </w:rPr>
        <w:t>.</w:t>
      </w:r>
      <w:r>
        <w:rPr>
          <w:rFonts w:cs="B Lotus" w:hint="cs"/>
          <w:sz w:val="32"/>
          <w:szCs w:val="32"/>
          <w:rtl/>
        </w:rPr>
        <w:t xml:space="preserve"> فرهنگ</w:t>
      </w:r>
      <w:r>
        <w:rPr>
          <w:rFonts w:cs="B Lotus"/>
          <w:sz w:val="32"/>
          <w:szCs w:val="32"/>
          <w:rtl/>
        </w:rPr>
        <w:t xml:space="preserve"> </w:t>
      </w:r>
      <w:r>
        <w:rPr>
          <w:rFonts w:cs="B Lotus" w:hint="cs"/>
          <w:sz w:val="32"/>
          <w:szCs w:val="32"/>
          <w:rtl/>
        </w:rPr>
        <w:t>جومون</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منابع</w:t>
      </w:r>
      <w:r>
        <w:rPr>
          <w:rFonts w:cs="B Lotus"/>
          <w:sz w:val="32"/>
          <w:szCs w:val="32"/>
          <w:rtl/>
        </w:rPr>
        <w:t xml:space="preserve"> </w:t>
      </w:r>
      <w:r>
        <w:rPr>
          <w:rFonts w:cs="B Lotus" w:hint="cs"/>
          <w:sz w:val="32"/>
          <w:szCs w:val="32"/>
          <w:rtl/>
        </w:rPr>
        <w:t>دریایی</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ساحلی</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طور</w:t>
      </w:r>
      <w:r>
        <w:rPr>
          <w:rFonts w:cs="B Lotus"/>
          <w:sz w:val="32"/>
          <w:szCs w:val="32"/>
          <w:rtl/>
        </w:rPr>
        <w:t xml:space="preserve"> </w:t>
      </w:r>
      <w:r>
        <w:rPr>
          <w:rFonts w:cs="B Lotus" w:hint="cs"/>
          <w:sz w:val="32"/>
          <w:szCs w:val="32"/>
          <w:rtl/>
        </w:rPr>
        <w:t>ابتکاری</w:t>
      </w:r>
      <w:r>
        <w:rPr>
          <w:rFonts w:cs="B Lotus"/>
          <w:sz w:val="32"/>
          <w:szCs w:val="32"/>
          <w:rtl/>
        </w:rPr>
        <w:t xml:space="preserve"> </w:t>
      </w:r>
      <w:r>
        <w:rPr>
          <w:rFonts w:cs="B Lotus" w:hint="cs"/>
          <w:sz w:val="32"/>
          <w:szCs w:val="32"/>
          <w:rtl/>
        </w:rPr>
        <w:t>بهره</w:t>
      </w:r>
      <w:r>
        <w:rPr>
          <w:rFonts w:cs="B Lotus"/>
          <w:sz w:val="32"/>
          <w:szCs w:val="32"/>
          <w:rtl/>
        </w:rPr>
        <w:t xml:space="preserve"> </w:t>
      </w:r>
      <w:r>
        <w:rPr>
          <w:rFonts w:cs="B Lotus" w:hint="cs"/>
          <w:sz w:val="32"/>
          <w:szCs w:val="32"/>
          <w:rtl/>
        </w:rPr>
        <w:t>برداری</w:t>
      </w:r>
      <w:r>
        <w:rPr>
          <w:rFonts w:cs="B Lotus"/>
          <w:sz w:val="32"/>
          <w:szCs w:val="32"/>
          <w:rtl/>
        </w:rPr>
        <w:t xml:space="preserve"> </w:t>
      </w:r>
      <w:r>
        <w:rPr>
          <w:rFonts w:cs="B Lotus" w:hint="cs"/>
          <w:sz w:val="32"/>
          <w:szCs w:val="32"/>
          <w:rtl/>
        </w:rPr>
        <w:t>میکرد</w:t>
      </w:r>
      <w:r>
        <w:rPr>
          <w:rFonts w:cs="B Lotus"/>
          <w:sz w:val="32"/>
          <w:szCs w:val="32"/>
          <w:rtl/>
        </w:rPr>
        <w:t xml:space="preserve">. </w:t>
      </w:r>
      <w:r>
        <w:rPr>
          <w:rFonts w:cs="B Lotus" w:hint="cs"/>
          <w:sz w:val="32"/>
          <w:szCs w:val="32"/>
          <w:rtl/>
        </w:rPr>
        <w:t>به این صورت که مردم</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سرزمین</w:t>
      </w:r>
      <w:r>
        <w:rPr>
          <w:rFonts w:cs="B Lotus"/>
          <w:sz w:val="32"/>
          <w:szCs w:val="32"/>
          <w:rtl/>
        </w:rPr>
        <w:t xml:space="preserve"> </w:t>
      </w:r>
      <w:r>
        <w:rPr>
          <w:rFonts w:cs="B Lotus" w:hint="cs"/>
          <w:sz w:val="32"/>
          <w:szCs w:val="32"/>
          <w:rtl/>
        </w:rPr>
        <w:t>از قسمت های کم عمق</w:t>
      </w:r>
      <w:r>
        <w:rPr>
          <w:rFonts w:cs="B Lotus"/>
          <w:sz w:val="32"/>
          <w:szCs w:val="32"/>
          <w:rtl/>
        </w:rPr>
        <w:t xml:space="preserve"> </w:t>
      </w:r>
      <w:r>
        <w:rPr>
          <w:rFonts w:cs="B Lotus" w:hint="cs"/>
          <w:sz w:val="32"/>
          <w:szCs w:val="32"/>
          <w:rtl/>
        </w:rPr>
        <w:t>اقیانوس</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باتلاق</w:t>
      </w:r>
      <w:r>
        <w:rPr>
          <w:rFonts w:cs="B Lotus"/>
          <w:sz w:val="32"/>
          <w:szCs w:val="32"/>
          <w:rtl/>
        </w:rPr>
        <w:t xml:space="preserve"> </w:t>
      </w:r>
      <w:r>
        <w:rPr>
          <w:rFonts w:cs="B Lotus" w:hint="cs"/>
          <w:sz w:val="32"/>
          <w:szCs w:val="32"/>
          <w:rtl/>
        </w:rPr>
        <w:t>هایی که با</w:t>
      </w:r>
      <w:r>
        <w:rPr>
          <w:rFonts w:cs="B Lotus"/>
          <w:sz w:val="32"/>
          <w:szCs w:val="32"/>
          <w:rtl/>
        </w:rPr>
        <w:t xml:space="preserve"> </w:t>
      </w:r>
      <w:r>
        <w:rPr>
          <w:rFonts w:cs="B Lotus" w:hint="cs"/>
          <w:sz w:val="32"/>
          <w:szCs w:val="32"/>
          <w:rtl/>
        </w:rPr>
        <w:t>جزر</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مد دریا ظاهر می‌گشته جهت بهره برداری از منابع دریایی استفاده</w:t>
      </w:r>
      <w:r>
        <w:rPr>
          <w:rFonts w:cs="B Lotus"/>
          <w:sz w:val="32"/>
          <w:szCs w:val="32"/>
          <w:rtl/>
        </w:rPr>
        <w:t xml:space="preserve"> </w:t>
      </w:r>
      <w:r>
        <w:rPr>
          <w:rFonts w:cs="B Lotus" w:hint="cs"/>
          <w:sz w:val="32"/>
          <w:szCs w:val="32"/>
          <w:rtl/>
        </w:rPr>
        <w:t>می‌کردند</w:t>
      </w:r>
      <w:r>
        <w:rPr>
          <w:rFonts w:cs="B Lotus"/>
          <w:sz w:val="32"/>
          <w:szCs w:val="32"/>
          <w:rtl/>
        </w:rPr>
        <w:t xml:space="preserve">. </w:t>
      </w:r>
      <w:r>
        <w:rPr>
          <w:rFonts w:cs="B Lotus" w:hint="cs"/>
          <w:sz w:val="32"/>
          <w:szCs w:val="32"/>
          <w:rtl/>
        </w:rPr>
        <w:t>مواد</w:t>
      </w:r>
      <w:r>
        <w:rPr>
          <w:rFonts w:cs="B Lotus"/>
          <w:sz w:val="32"/>
          <w:szCs w:val="32"/>
          <w:rtl/>
        </w:rPr>
        <w:t xml:space="preserve"> </w:t>
      </w:r>
      <w:r>
        <w:rPr>
          <w:rFonts w:cs="B Lotus" w:hint="cs"/>
          <w:sz w:val="32"/>
          <w:szCs w:val="32"/>
          <w:rtl/>
        </w:rPr>
        <w:t>زائد</w:t>
      </w:r>
      <w:r>
        <w:rPr>
          <w:rFonts w:cs="B Lotus"/>
          <w:sz w:val="32"/>
          <w:szCs w:val="32"/>
          <w:rtl/>
        </w:rPr>
        <w:t xml:space="preserve"> </w:t>
      </w:r>
      <w:r>
        <w:rPr>
          <w:rFonts w:cs="B Lotus" w:hint="cs"/>
          <w:sz w:val="32"/>
          <w:szCs w:val="32"/>
          <w:rtl/>
        </w:rPr>
        <w:t>حاصل</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استفاده</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منابع</w:t>
      </w:r>
      <w:r>
        <w:rPr>
          <w:rFonts w:cs="B Lotus"/>
          <w:sz w:val="32"/>
          <w:szCs w:val="32"/>
          <w:rtl/>
        </w:rPr>
        <w:t xml:space="preserve"> </w:t>
      </w:r>
      <w:r>
        <w:rPr>
          <w:rFonts w:cs="B Lotus" w:hint="cs"/>
          <w:sz w:val="32"/>
          <w:szCs w:val="32"/>
          <w:rtl/>
        </w:rPr>
        <w:t>دریایی،</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سایر</w:t>
      </w:r>
      <w:r>
        <w:rPr>
          <w:rFonts w:cs="B Lotus"/>
          <w:sz w:val="32"/>
          <w:szCs w:val="32"/>
          <w:rtl/>
        </w:rPr>
        <w:t xml:space="preserve"> </w:t>
      </w:r>
      <w:r>
        <w:rPr>
          <w:rFonts w:cs="B Lotus" w:hint="cs"/>
          <w:sz w:val="32"/>
          <w:szCs w:val="32"/>
          <w:rtl/>
        </w:rPr>
        <w:t>پس ماندها</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مصنوعات آن دوره،</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صورت</w:t>
      </w:r>
      <w:r>
        <w:rPr>
          <w:rFonts w:cs="B Lotus"/>
          <w:sz w:val="32"/>
          <w:szCs w:val="32"/>
          <w:rtl/>
        </w:rPr>
        <w:t xml:space="preserve"> </w:t>
      </w:r>
      <w:r>
        <w:rPr>
          <w:rFonts w:cs="B Lotus" w:hint="cs"/>
          <w:sz w:val="32"/>
          <w:szCs w:val="32"/>
          <w:rtl/>
        </w:rPr>
        <w:t>تپه</w:t>
      </w:r>
      <w:r>
        <w:rPr>
          <w:rFonts w:cs="B Lotus"/>
          <w:sz w:val="32"/>
          <w:szCs w:val="32"/>
          <w:rtl/>
        </w:rPr>
        <w:t xml:space="preserve"> </w:t>
      </w:r>
      <w:r>
        <w:rPr>
          <w:rFonts w:cs="B Lotus" w:hint="cs"/>
          <w:sz w:val="32"/>
          <w:szCs w:val="32"/>
          <w:rtl/>
        </w:rPr>
        <w:t>هایی</w:t>
      </w:r>
      <w:r>
        <w:rPr>
          <w:rFonts w:cs="B Lotus"/>
          <w:sz w:val="32"/>
          <w:szCs w:val="32"/>
          <w:rtl/>
        </w:rPr>
        <w:t xml:space="preserve"> </w:t>
      </w:r>
      <w:r>
        <w:rPr>
          <w:rFonts w:cs="B Lotus" w:hint="cs"/>
          <w:sz w:val="32"/>
          <w:szCs w:val="32"/>
          <w:rtl/>
        </w:rPr>
        <w:t>جمع</w:t>
      </w:r>
      <w:r>
        <w:rPr>
          <w:rFonts w:cs="B Lotus"/>
          <w:sz w:val="32"/>
          <w:szCs w:val="32"/>
          <w:rtl/>
        </w:rPr>
        <w:t xml:space="preserve"> </w:t>
      </w:r>
      <w:r>
        <w:rPr>
          <w:rFonts w:cs="B Lotus" w:hint="cs"/>
          <w:sz w:val="32"/>
          <w:szCs w:val="32"/>
          <w:rtl/>
        </w:rPr>
        <w:t>شده</w:t>
      </w:r>
      <w:r>
        <w:rPr>
          <w:rFonts w:cs="B Lotus"/>
          <w:sz w:val="32"/>
          <w:szCs w:val="32"/>
          <w:rtl/>
        </w:rPr>
        <w:t xml:space="preserve"> </w:t>
      </w:r>
      <w:r>
        <w:rPr>
          <w:rFonts w:cs="B Lotus" w:hint="cs"/>
          <w:sz w:val="32"/>
          <w:szCs w:val="32"/>
          <w:rtl/>
        </w:rPr>
        <w:t>است و</w:t>
      </w:r>
      <w:r>
        <w:rPr>
          <w:rFonts w:cs="B Lotus"/>
          <w:sz w:val="32"/>
          <w:szCs w:val="32"/>
          <w:rtl/>
        </w:rPr>
        <w:t xml:space="preserve"> </w:t>
      </w:r>
      <w:r>
        <w:rPr>
          <w:rFonts w:cs="B Lotus" w:hint="cs"/>
          <w:sz w:val="32"/>
          <w:szCs w:val="32"/>
          <w:rtl/>
        </w:rPr>
        <w:t>هنگامی</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گورهای</w:t>
      </w:r>
      <w:r>
        <w:rPr>
          <w:rFonts w:cs="B Lotus"/>
          <w:sz w:val="32"/>
          <w:szCs w:val="32"/>
          <w:rtl/>
        </w:rPr>
        <w:t xml:space="preserve"> </w:t>
      </w:r>
      <w:r>
        <w:rPr>
          <w:rFonts w:cs="B Lotus" w:hint="cs"/>
          <w:sz w:val="32"/>
          <w:szCs w:val="32"/>
          <w:rtl/>
        </w:rPr>
        <w:t>مردم</w:t>
      </w:r>
      <w:r>
        <w:rPr>
          <w:rFonts w:cs="B Lotus"/>
          <w:sz w:val="32"/>
          <w:szCs w:val="32"/>
          <w:rtl/>
        </w:rPr>
        <w:t xml:space="preserve"> </w:t>
      </w:r>
      <w:r>
        <w:rPr>
          <w:rFonts w:cs="B Lotus" w:hint="cs"/>
          <w:sz w:val="32"/>
          <w:szCs w:val="32"/>
          <w:rtl/>
        </w:rPr>
        <w:t>جومون</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نزدیکی</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تپه</w:t>
      </w:r>
      <w:r>
        <w:rPr>
          <w:rFonts w:cs="B Lotus"/>
          <w:sz w:val="32"/>
          <w:szCs w:val="32"/>
          <w:rtl/>
        </w:rPr>
        <w:t xml:space="preserve"> </w:t>
      </w:r>
      <w:r>
        <w:rPr>
          <w:rFonts w:cs="B Lotus" w:hint="cs"/>
          <w:sz w:val="32"/>
          <w:szCs w:val="32"/>
          <w:rtl/>
        </w:rPr>
        <w:t>های</w:t>
      </w:r>
      <w:r>
        <w:rPr>
          <w:rFonts w:cs="B Lotus"/>
          <w:sz w:val="32"/>
          <w:szCs w:val="32"/>
          <w:rtl/>
        </w:rPr>
        <w:t xml:space="preserve"> </w:t>
      </w:r>
      <w:r>
        <w:rPr>
          <w:rFonts w:cs="B Lotus" w:hint="cs"/>
          <w:sz w:val="32"/>
          <w:szCs w:val="32"/>
          <w:rtl/>
        </w:rPr>
        <w:t>پوسته</w:t>
      </w:r>
      <w:r>
        <w:rPr>
          <w:rFonts w:cs="B Lotus"/>
          <w:sz w:val="32"/>
          <w:szCs w:val="32"/>
          <w:rtl/>
        </w:rPr>
        <w:t xml:space="preserve"> </w:t>
      </w:r>
      <w:r>
        <w:rPr>
          <w:rFonts w:cs="B Lotus" w:hint="cs"/>
          <w:sz w:val="32"/>
          <w:szCs w:val="32"/>
          <w:rtl/>
        </w:rPr>
        <w:t>ای</w:t>
      </w:r>
      <w:r>
        <w:rPr>
          <w:rFonts w:cs="B Lotus"/>
          <w:sz w:val="32"/>
          <w:szCs w:val="32"/>
          <w:rtl/>
        </w:rPr>
        <w:t xml:space="preserve"> </w:t>
      </w:r>
      <w:r>
        <w:rPr>
          <w:rFonts w:cs="B Lotus" w:hint="cs"/>
          <w:sz w:val="32"/>
          <w:szCs w:val="32"/>
          <w:rtl/>
        </w:rPr>
        <w:t>واقع</w:t>
      </w:r>
      <w:r>
        <w:rPr>
          <w:rFonts w:cs="B Lotus"/>
          <w:sz w:val="32"/>
          <w:szCs w:val="32"/>
          <w:rtl/>
        </w:rPr>
        <w:t xml:space="preserve"> </w:t>
      </w:r>
      <w:r>
        <w:rPr>
          <w:rFonts w:cs="B Lotus" w:hint="cs"/>
          <w:sz w:val="32"/>
          <w:szCs w:val="32"/>
          <w:rtl/>
        </w:rPr>
        <w:t>شده</w:t>
      </w:r>
      <w:r>
        <w:rPr>
          <w:rFonts w:cs="B Lotus"/>
          <w:sz w:val="32"/>
          <w:szCs w:val="32"/>
          <w:rtl/>
        </w:rPr>
        <w:t xml:space="preserve"> </w:t>
      </w:r>
      <w:r>
        <w:rPr>
          <w:rFonts w:cs="B Lotus" w:hint="cs"/>
          <w:sz w:val="32"/>
          <w:szCs w:val="32"/>
          <w:rtl/>
        </w:rPr>
        <w:t>بودند،</w:t>
      </w:r>
      <w:r>
        <w:rPr>
          <w:rFonts w:cs="B Lotus"/>
          <w:sz w:val="32"/>
          <w:szCs w:val="32"/>
          <w:rtl/>
        </w:rPr>
        <w:t xml:space="preserve"> </w:t>
      </w:r>
      <w:r>
        <w:rPr>
          <w:rFonts w:cs="B Lotus" w:hint="cs"/>
          <w:sz w:val="32"/>
          <w:szCs w:val="32"/>
          <w:rtl/>
        </w:rPr>
        <w:t>کلسیم</w:t>
      </w:r>
      <w:r>
        <w:rPr>
          <w:rFonts w:cs="B Lotus"/>
          <w:sz w:val="32"/>
          <w:szCs w:val="32"/>
          <w:rtl/>
        </w:rPr>
        <w:t xml:space="preserve"> </w:t>
      </w:r>
      <w:r>
        <w:rPr>
          <w:rFonts w:cs="B Lotus" w:hint="cs"/>
          <w:sz w:val="32"/>
          <w:szCs w:val="32"/>
          <w:rtl/>
        </w:rPr>
        <w:t>موجود</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پوسته</w:t>
      </w:r>
      <w:r>
        <w:rPr>
          <w:rFonts w:cs="B Lotus"/>
          <w:sz w:val="32"/>
          <w:szCs w:val="32"/>
          <w:rtl/>
        </w:rPr>
        <w:t xml:space="preserve"> </w:t>
      </w:r>
      <w:r>
        <w:rPr>
          <w:rFonts w:cs="B Lotus" w:hint="cs"/>
          <w:sz w:val="32"/>
          <w:szCs w:val="32"/>
          <w:rtl/>
        </w:rPr>
        <w:t>ها،</w:t>
      </w:r>
      <w:r>
        <w:rPr>
          <w:rFonts w:cs="B Lotus"/>
          <w:sz w:val="32"/>
          <w:szCs w:val="32"/>
          <w:rtl/>
        </w:rPr>
        <w:t xml:space="preserve"> </w:t>
      </w:r>
      <w:r>
        <w:rPr>
          <w:rFonts w:cs="B Lotus" w:hint="cs"/>
          <w:sz w:val="32"/>
          <w:szCs w:val="32"/>
          <w:rtl/>
        </w:rPr>
        <w:t>استخوان</w:t>
      </w:r>
      <w:r>
        <w:rPr>
          <w:rFonts w:cs="B Lotus"/>
          <w:sz w:val="32"/>
          <w:szCs w:val="32"/>
          <w:rtl/>
        </w:rPr>
        <w:t xml:space="preserve"> </w:t>
      </w:r>
      <w:r>
        <w:rPr>
          <w:rFonts w:cs="B Lotus" w:hint="cs"/>
          <w:sz w:val="32"/>
          <w:szCs w:val="32"/>
          <w:rtl/>
        </w:rPr>
        <w:t>های</w:t>
      </w:r>
      <w:r>
        <w:rPr>
          <w:rFonts w:cs="B Lotus"/>
          <w:sz w:val="32"/>
          <w:szCs w:val="32"/>
          <w:rtl/>
        </w:rPr>
        <w:t xml:space="preserve"> </w:t>
      </w:r>
      <w:r>
        <w:rPr>
          <w:rFonts w:cs="B Lotus" w:hint="cs"/>
          <w:sz w:val="32"/>
          <w:szCs w:val="32"/>
          <w:rtl/>
        </w:rPr>
        <w:t>انسان</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خوبی</w:t>
      </w:r>
      <w:r>
        <w:rPr>
          <w:rFonts w:cs="B Lotus"/>
          <w:sz w:val="32"/>
          <w:szCs w:val="32"/>
          <w:rtl/>
        </w:rPr>
        <w:t xml:space="preserve"> </w:t>
      </w:r>
      <w:r>
        <w:rPr>
          <w:rFonts w:cs="B Lotus" w:hint="cs"/>
          <w:sz w:val="32"/>
          <w:szCs w:val="32"/>
          <w:rtl/>
        </w:rPr>
        <w:t>حفظ</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کرد</w:t>
      </w:r>
      <w:r>
        <w:rPr>
          <w:rFonts w:cs="B Lotus"/>
          <w:sz w:val="32"/>
          <w:szCs w:val="32"/>
          <w:rtl/>
        </w:rPr>
        <w:t xml:space="preserve">. </w:t>
      </w:r>
      <w:r>
        <w:rPr>
          <w:rFonts w:cs="B Lotus" w:hint="cs"/>
          <w:sz w:val="32"/>
          <w:szCs w:val="32"/>
          <w:rtl/>
        </w:rPr>
        <w:t>بنابراین</w:t>
      </w:r>
      <w:r>
        <w:rPr>
          <w:rFonts w:cs="B Lotus"/>
          <w:sz w:val="32"/>
          <w:szCs w:val="32"/>
          <w:rtl/>
        </w:rPr>
        <w:t xml:space="preserve"> </w:t>
      </w:r>
      <w:r>
        <w:rPr>
          <w:rFonts w:cs="B Lotus" w:hint="cs"/>
          <w:sz w:val="32"/>
          <w:szCs w:val="32"/>
          <w:rtl/>
        </w:rPr>
        <w:t>تپه</w:t>
      </w:r>
      <w:r>
        <w:rPr>
          <w:rFonts w:cs="B Lotus"/>
          <w:sz w:val="32"/>
          <w:szCs w:val="32"/>
          <w:rtl/>
        </w:rPr>
        <w:t xml:space="preserve"> </w:t>
      </w:r>
      <w:r>
        <w:rPr>
          <w:rFonts w:cs="B Lotus" w:hint="cs"/>
          <w:sz w:val="32"/>
          <w:szCs w:val="32"/>
          <w:rtl/>
        </w:rPr>
        <w:t>های</w:t>
      </w:r>
      <w:r>
        <w:rPr>
          <w:rFonts w:cs="B Lotus"/>
          <w:sz w:val="32"/>
          <w:szCs w:val="32"/>
          <w:rtl/>
        </w:rPr>
        <w:t xml:space="preserve"> </w:t>
      </w:r>
      <w:r>
        <w:rPr>
          <w:rFonts w:cs="B Lotus" w:hint="cs"/>
          <w:sz w:val="32"/>
          <w:szCs w:val="32"/>
          <w:rtl/>
        </w:rPr>
        <w:t>پوسته ای</w:t>
      </w:r>
      <w:r>
        <w:rPr>
          <w:rFonts w:cs="B Lotus"/>
          <w:sz w:val="32"/>
          <w:szCs w:val="32"/>
          <w:rtl/>
        </w:rPr>
        <w:t xml:space="preserve"> </w:t>
      </w:r>
      <w:r>
        <w:rPr>
          <w:rFonts w:cs="B Lotus" w:hint="cs"/>
          <w:sz w:val="32"/>
          <w:szCs w:val="32"/>
          <w:rtl/>
        </w:rPr>
        <w:t>شواهد</w:t>
      </w:r>
      <w:r>
        <w:rPr>
          <w:rFonts w:cs="B Lotus"/>
          <w:sz w:val="32"/>
          <w:szCs w:val="32"/>
          <w:rtl/>
        </w:rPr>
        <w:t xml:space="preserve"> </w:t>
      </w:r>
      <w:r>
        <w:rPr>
          <w:rFonts w:cs="B Lotus" w:hint="cs"/>
          <w:sz w:val="32"/>
          <w:szCs w:val="32"/>
          <w:rtl/>
        </w:rPr>
        <w:t>باستان</w:t>
      </w:r>
      <w:r>
        <w:rPr>
          <w:rFonts w:cs="B Lotus"/>
          <w:sz w:val="32"/>
          <w:szCs w:val="32"/>
          <w:rtl/>
        </w:rPr>
        <w:t xml:space="preserve"> </w:t>
      </w:r>
      <w:r>
        <w:rPr>
          <w:rFonts w:cs="B Lotus" w:hint="cs"/>
          <w:sz w:val="32"/>
          <w:szCs w:val="32"/>
          <w:rtl/>
        </w:rPr>
        <w:t>شناسی</w:t>
      </w:r>
      <w:r>
        <w:rPr>
          <w:rFonts w:cs="B Lotus"/>
          <w:sz w:val="32"/>
          <w:szCs w:val="32"/>
          <w:rtl/>
        </w:rPr>
        <w:t xml:space="preserve"> </w:t>
      </w:r>
      <w:r>
        <w:rPr>
          <w:rFonts w:cs="B Lotus" w:hint="cs"/>
          <w:sz w:val="32"/>
          <w:szCs w:val="32"/>
          <w:rtl/>
        </w:rPr>
        <w:t>غنی</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این دوره</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ارائه</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دهند</w:t>
      </w:r>
      <w:r>
        <w:rPr>
          <w:rFonts w:cs="B Lotus"/>
          <w:sz w:val="32"/>
          <w:szCs w:val="32"/>
          <w:rtl/>
        </w:rPr>
        <w:t>.</w:t>
      </w:r>
      <w:r>
        <w:rPr>
          <w:rFonts w:cs="B Lotus" w:hint="cs"/>
          <w:sz w:val="32"/>
          <w:szCs w:val="32"/>
          <w:rtl/>
        </w:rPr>
        <w:t xml:space="preserve"> در این زمان شاهد</w:t>
      </w:r>
      <w:r>
        <w:rPr>
          <w:rFonts w:cs="B Lotus"/>
          <w:sz w:val="32"/>
          <w:szCs w:val="32"/>
          <w:rtl/>
        </w:rPr>
        <w:t xml:space="preserve"> </w:t>
      </w:r>
      <w:r>
        <w:rPr>
          <w:rFonts w:cs="B Lotus" w:hint="cs"/>
          <w:sz w:val="32"/>
          <w:szCs w:val="32"/>
          <w:rtl/>
        </w:rPr>
        <w:t>دوگانگی</w:t>
      </w:r>
      <w:r>
        <w:rPr>
          <w:rFonts w:cs="B Lotus"/>
          <w:sz w:val="32"/>
          <w:szCs w:val="32"/>
          <w:rtl/>
        </w:rPr>
        <w:t xml:space="preserve"> </w:t>
      </w:r>
      <w:r>
        <w:rPr>
          <w:rFonts w:cs="B Lotus" w:hint="cs"/>
          <w:sz w:val="32"/>
          <w:szCs w:val="32"/>
          <w:rtl/>
        </w:rPr>
        <w:t>فرهنگی</w:t>
      </w:r>
      <w:r>
        <w:rPr>
          <w:rFonts w:cs="B Lotus"/>
          <w:sz w:val="32"/>
          <w:szCs w:val="32"/>
          <w:rtl/>
        </w:rPr>
        <w:t xml:space="preserve"> </w:t>
      </w:r>
      <w:r>
        <w:rPr>
          <w:rFonts w:cs="B Lotus" w:hint="cs"/>
          <w:sz w:val="32"/>
          <w:szCs w:val="32"/>
          <w:rtl/>
        </w:rPr>
        <w:t>ناشی</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lastRenderedPageBreak/>
        <w:t>جدایی</w:t>
      </w:r>
      <w:r>
        <w:rPr>
          <w:rFonts w:cs="B Lotus"/>
          <w:sz w:val="32"/>
          <w:szCs w:val="32"/>
          <w:rtl/>
        </w:rPr>
        <w:t xml:space="preserve"> </w:t>
      </w:r>
      <w:r>
        <w:rPr>
          <w:rFonts w:cs="B Lotus" w:hint="cs"/>
          <w:sz w:val="32"/>
          <w:szCs w:val="32"/>
          <w:rtl/>
        </w:rPr>
        <w:t>بین</w:t>
      </w:r>
      <w:r>
        <w:rPr>
          <w:rFonts w:cs="B Lotus"/>
          <w:sz w:val="32"/>
          <w:szCs w:val="32"/>
          <w:rtl/>
        </w:rPr>
        <w:t xml:space="preserve"> </w:t>
      </w:r>
      <w:r>
        <w:rPr>
          <w:rFonts w:cs="B Lotus" w:hint="cs"/>
          <w:sz w:val="32"/>
          <w:szCs w:val="32"/>
          <w:rtl/>
        </w:rPr>
        <w:t>فرهنگ</w:t>
      </w:r>
      <w:r>
        <w:rPr>
          <w:rFonts w:cs="B Lotus"/>
          <w:sz w:val="32"/>
          <w:szCs w:val="32"/>
          <w:rtl/>
        </w:rPr>
        <w:t xml:space="preserve"> </w:t>
      </w:r>
      <w:r>
        <w:rPr>
          <w:rFonts w:cs="B Lotus" w:hint="cs"/>
          <w:sz w:val="32"/>
          <w:szCs w:val="32"/>
          <w:rtl/>
        </w:rPr>
        <w:t>جنوب</w:t>
      </w:r>
      <w:r>
        <w:rPr>
          <w:rFonts w:cs="B Lotus"/>
          <w:sz w:val="32"/>
          <w:szCs w:val="32"/>
          <w:rtl/>
        </w:rPr>
        <w:t xml:space="preserve"> </w:t>
      </w:r>
      <w:r>
        <w:rPr>
          <w:rFonts w:cs="B Lotus" w:hint="cs"/>
          <w:sz w:val="32"/>
          <w:szCs w:val="32"/>
          <w:rtl/>
        </w:rPr>
        <w:t>غربی</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شمال</w:t>
      </w:r>
      <w:r>
        <w:rPr>
          <w:rFonts w:cs="B Lotus"/>
          <w:sz w:val="32"/>
          <w:szCs w:val="32"/>
          <w:rtl/>
        </w:rPr>
        <w:t xml:space="preserve"> </w:t>
      </w:r>
      <w:r>
        <w:rPr>
          <w:rFonts w:cs="B Lotus" w:hint="cs"/>
          <w:sz w:val="32"/>
          <w:szCs w:val="32"/>
          <w:rtl/>
        </w:rPr>
        <w:t>شرقی</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اوایل</w:t>
      </w:r>
      <w:r>
        <w:rPr>
          <w:rFonts w:cs="B Lotus"/>
          <w:sz w:val="32"/>
          <w:szCs w:val="32"/>
          <w:rtl/>
        </w:rPr>
        <w:t xml:space="preserve"> </w:t>
      </w:r>
      <w:r>
        <w:rPr>
          <w:rFonts w:cs="B Lotus" w:hint="cs"/>
          <w:sz w:val="32"/>
          <w:szCs w:val="32"/>
          <w:rtl/>
        </w:rPr>
        <w:t>دوره</w:t>
      </w:r>
      <w:r>
        <w:rPr>
          <w:rFonts w:cs="B Lotus"/>
          <w:sz w:val="32"/>
          <w:szCs w:val="32"/>
          <w:rtl/>
        </w:rPr>
        <w:t xml:space="preserve"> </w:t>
      </w:r>
      <w:r>
        <w:rPr>
          <w:rFonts w:cs="B Lotus" w:hint="cs"/>
          <w:sz w:val="32"/>
          <w:szCs w:val="32"/>
          <w:rtl/>
        </w:rPr>
        <w:t>جومون هستیم که دست کم</w:t>
      </w:r>
      <w:r>
        <w:rPr>
          <w:rFonts w:cs="B Lotus"/>
          <w:sz w:val="32"/>
          <w:szCs w:val="32"/>
          <w:rtl/>
        </w:rPr>
        <w:t xml:space="preserve"> </w:t>
      </w:r>
      <w:r>
        <w:rPr>
          <w:rFonts w:cs="B Lotus" w:hint="cs"/>
          <w:sz w:val="32"/>
          <w:szCs w:val="32"/>
          <w:rtl/>
        </w:rPr>
        <w:t>تا</w:t>
      </w:r>
      <w:r>
        <w:rPr>
          <w:rFonts w:cs="B Lotus"/>
          <w:sz w:val="32"/>
          <w:szCs w:val="32"/>
          <w:rtl/>
        </w:rPr>
        <w:t xml:space="preserve"> </w:t>
      </w:r>
      <w:r>
        <w:rPr>
          <w:rFonts w:cs="B Lotus" w:hint="cs"/>
          <w:sz w:val="32"/>
          <w:szCs w:val="32"/>
          <w:rtl/>
        </w:rPr>
        <w:t>پایان</w:t>
      </w:r>
      <w:r>
        <w:rPr>
          <w:rFonts w:cs="B Lotus"/>
          <w:sz w:val="32"/>
          <w:szCs w:val="32"/>
          <w:rtl/>
        </w:rPr>
        <w:t xml:space="preserve"> </w:t>
      </w:r>
      <w:r>
        <w:rPr>
          <w:rFonts w:cs="B Lotus" w:hint="cs"/>
          <w:sz w:val="32"/>
          <w:szCs w:val="32"/>
          <w:rtl/>
        </w:rPr>
        <w:t>دوره</w:t>
      </w:r>
      <w:r>
        <w:rPr>
          <w:rFonts w:cs="B Lotus"/>
          <w:sz w:val="32"/>
          <w:szCs w:val="32"/>
          <w:rtl/>
        </w:rPr>
        <w:t xml:space="preserve"> </w:t>
      </w:r>
      <w:r>
        <w:rPr>
          <w:rFonts w:cs="B Lotus" w:hint="cs"/>
          <w:sz w:val="32"/>
          <w:szCs w:val="32"/>
          <w:rtl/>
        </w:rPr>
        <w:t>جومون</w:t>
      </w:r>
      <w:r>
        <w:rPr>
          <w:rFonts w:cs="B Lotus"/>
          <w:sz w:val="32"/>
          <w:szCs w:val="32"/>
          <w:rtl/>
        </w:rPr>
        <w:t xml:space="preserve"> </w:t>
      </w:r>
      <w:r>
        <w:rPr>
          <w:rFonts w:cs="B Lotus" w:hint="cs"/>
          <w:sz w:val="32"/>
          <w:szCs w:val="32"/>
          <w:rtl/>
        </w:rPr>
        <w:t>ادامه</w:t>
      </w:r>
      <w:r>
        <w:rPr>
          <w:rFonts w:cs="B Lotus"/>
          <w:sz w:val="32"/>
          <w:szCs w:val="32"/>
          <w:rtl/>
        </w:rPr>
        <w:t xml:space="preserve"> </w:t>
      </w:r>
      <w:r>
        <w:rPr>
          <w:rFonts w:cs="B Lotus" w:hint="cs"/>
          <w:sz w:val="32"/>
          <w:szCs w:val="32"/>
          <w:rtl/>
        </w:rPr>
        <w:t>داشت</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برخی</w:t>
      </w:r>
      <w:r>
        <w:rPr>
          <w:rFonts w:cs="B Lotus"/>
          <w:sz w:val="32"/>
          <w:szCs w:val="32"/>
          <w:rtl/>
        </w:rPr>
        <w:t xml:space="preserve"> </w:t>
      </w:r>
      <w:r>
        <w:rPr>
          <w:rFonts w:cs="B Lotus" w:hint="cs"/>
          <w:sz w:val="32"/>
          <w:szCs w:val="32"/>
          <w:rtl/>
        </w:rPr>
        <w:t>تصور</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کنند</w:t>
      </w:r>
      <w:r>
        <w:rPr>
          <w:rFonts w:cs="B Lotus"/>
          <w:sz w:val="32"/>
          <w:szCs w:val="32"/>
          <w:rtl/>
        </w:rPr>
        <w:t xml:space="preserve"> </w:t>
      </w:r>
      <w:r>
        <w:rPr>
          <w:rFonts w:cs="B Lotus" w:hint="cs"/>
          <w:sz w:val="32"/>
          <w:szCs w:val="32"/>
          <w:rtl/>
        </w:rPr>
        <w:t>آثار آن تا امروز</w:t>
      </w:r>
      <w:r>
        <w:rPr>
          <w:rFonts w:cs="B Lotus"/>
          <w:sz w:val="32"/>
          <w:szCs w:val="32"/>
          <w:rtl/>
        </w:rPr>
        <w:t xml:space="preserve"> </w:t>
      </w:r>
      <w:r>
        <w:rPr>
          <w:rFonts w:cs="B Lotus" w:hint="cs"/>
          <w:sz w:val="32"/>
          <w:szCs w:val="32"/>
          <w:rtl/>
        </w:rPr>
        <w:t>نیز</w:t>
      </w:r>
      <w:r>
        <w:rPr>
          <w:rFonts w:cs="B Lotus"/>
          <w:sz w:val="32"/>
          <w:szCs w:val="32"/>
          <w:rtl/>
        </w:rPr>
        <w:t xml:space="preserve"> </w:t>
      </w:r>
      <w:r>
        <w:rPr>
          <w:rFonts w:cs="B Lotus" w:hint="cs"/>
          <w:sz w:val="32"/>
          <w:szCs w:val="32"/>
          <w:rtl/>
        </w:rPr>
        <w:t>ادامه</w:t>
      </w:r>
      <w:r>
        <w:rPr>
          <w:rFonts w:cs="B Lotus"/>
          <w:sz w:val="32"/>
          <w:szCs w:val="32"/>
          <w:rtl/>
        </w:rPr>
        <w:t xml:space="preserve"> </w:t>
      </w:r>
      <w:r>
        <w:rPr>
          <w:rFonts w:cs="B Lotus" w:hint="cs"/>
          <w:sz w:val="32"/>
          <w:szCs w:val="32"/>
          <w:rtl/>
        </w:rPr>
        <w:t>دارد</w:t>
      </w:r>
      <w:r>
        <w:rPr>
          <w:rFonts w:cs="B Lotus"/>
          <w:sz w:val="32"/>
          <w:szCs w:val="32"/>
          <w:rtl/>
        </w:rPr>
        <w:t xml:space="preserve">. </w:t>
      </w:r>
      <w:r>
        <w:rPr>
          <w:rFonts w:cs="B Lotus" w:hint="cs"/>
          <w:sz w:val="32"/>
          <w:szCs w:val="32"/>
          <w:rtl/>
        </w:rPr>
        <w:t>شرایط</w:t>
      </w:r>
      <w:r>
        <w:rPr>
          <w:rFonts w:cs="B Lotus"/>
          <w:sz w:val="32"/>
          <w:szCs w:val="32"/>
          <w:rtl/>
        </w:rPr>
        <w:t xml:space="preserve"> </w:t>
      </w:r>
      <w:r>
        <w:rPr>
          <w:rFonts w:cs="B Lotus" w:hint="cs"/>
          <w:sz w:val="32"/>
          <w:szCs w:val="32"/>
          <w:rtl/>
        </w:rPr>
        <w:t>جغرافیایی</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دو</w:t>
      </w:r>
      <w:r>
        <w:rPr>
          <w:rFonts w:cs="B Lotus"/>
          <w:sz w:val="32"/>
          <w:szCs w:val="32"/>
          <w:rtl/>
        </w:rPr>
        <w:t xml:space="preserve"> </w:t>
      </w:r>
      <w:r>
        <w:rPr>
          <w:rFonts w:cs="B Lotus" w:hint="cs"/>
          <w:sz w:val="32"/>
          <w:szCs w:val="32"/>
          <w:rtl/>
        </w:rPr>
        <w:t>منطقه</w:t>
      </w:r>
      <w:r>
        <w:rPr>
          <w:rFonts w:cs="B Lotus"/>
          <w:sz w:val="32"/>
          <w:szCs w:val="32"/>
          <w:rtl/>
        </w:rPr>
        <w:t xml:space="preserve"> </w:t>
      </w:r>
      <w:r>
        <w:rPr>
          <w:rFonts w:cs="B Lotus" w:hint="cs"/>
          <w:sz w:val="32"/>
          <w:szCs w:val="32"/>
          <w:rtl/>
        </w:rPr>
        <w:t>فرهنگی</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توزیع</w:t>
      </w:r>
      <w:r>
        <w:rPr>
          <w:rFonts w:cs="B Lotus"/>
          <w:sz w:val="32"/>
          <w:szCs w:val="32"/>
          <w:rtl/>
        </w:rPr>
        <w:t xml:space="preserve"> </w:t>
      </w:r>
      <w:r>
        <w:rPr>
          <w:rFonts w:cs="B Lotus" w:hint="cs"/>
          <w:sz w:val="32"/>
          <w:szCs w:val="32"/>
          <w:rtl/>
        </w:rPr>
        <w:t>جنگلهای همیشه سبز</w:t>
      </w:r>
      <w:r>
        <w:rPr>
          <w:rFonts w:cs="B Lotus"/>
          <w:sz w:val="32"/>
          <w:szCs w:val="32"/>
          <w:rtl/>
        </w:rPr>
        <w:t xml:space="preserve"> </w:t>
      </w:r>
      <w:r>
        <w:rPr>
          <w:rFonts w:cs="B Lotus" w:hint="cs"/>
          <w:sz w:val="32"/>
          <w:szCs w:val="32"/>
          <w:rtl/>
        </w:rPr>
        <w:t>پهن</w:t>
      </w:r>
      <w:r>
        <w:rPr>
          <w:rFonts w:cs="B Lotus"/>
          <w:sz w:val="32"/>
          <w:szCs w:val="32"/>
          <w:rtl/>
        </w:rPr>
        <w:t xml:space="preserve"> </w:t>
      </w:r>
      <w:r>
        <w:rPr>
          <w:rFonts w:cs="B Lotus" w:hint="cs"/>
          <w:sz w:val="32"/>
          <w:szCs w:val="32"/>
          <w:rtl/>
        </w:rPr>
        <w:t>برگ</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جنوب</w:t>
      </w:r>
      <w:r>
        <w:rPr>
          <w:rFonts w:cs="B Lotus"/>
          <w:sz w:val="32"/>
          <w:szCs w:val="32"/>
          <w:rtl/>
        </w:rPr>
        <w:t xml:space="preserve"> </w:t>
      </w:r>
      <w:r>
        <w:rPr>
          <w:rFonts w:cs="B Lotus" w:hint="cs"/>
          <w:sz w:val="32"/>
          <w:szCs w:val="32"/>
          <w:rtl/>
        </w:rPr>
        <w:t>غربی</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جنگل</w:t>
      </w:r>
      <w:r>
        <w:rPr>
          <w:rFonts w:cs="B Lotus"/>
          <w:sz w:val="32"/>
          <w:szCs w:val="32"/>
          <w:rtl/>
        </w:rPr>
        <w:t xml:space="preserve"> </w:t>
      </w:r>
      <w:r>
        <w:rPr>
          <w:rFonts w:cs="B Lotus" w:hint="cs"/>
          <w:sz w:val="32"/>
          <w:szCs w:val="32"/>
          <w:rtl/>
        </w:rPr>
        <w:t>هایی با برگ های ریز</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شمال</w:t>
      </w:r>
      <w:r>
        <w:rPr>
          <w:rFonts w:cs="B Lotus"/>
          <w:sz w:val="32"/>
          <w:szCs w:val="32"/>
          <w:rtl/>
        </w:rPr>
        <w:t xml:space="preserve"> </w:t>
      </w:r>
      <w:r>
        <w:rPr>
          <w:rFonts w:cs="B Lotus" w:hint="cs"/>
          <w:sz w:val="32"/>
          <w:szCs w:val="32"/>
          <w:rtl/>
        </w:rPr>
        <w:t>شرقی</w:t>
      </w:r>
      <w:r>
        <w:rPr>
          <w:rFonts w:cs="B Lotus"/>
          <w:sz w:val="32"/>
          <w:szCs w:val="32"/>
          <w:rtl/>
        </w:rPr>
        <w:t xml:space="preserve"> </w:t>
      </w:r>
      <w:r>
        <w:rPr>
          <w:rFonts w:cs="B Lotus" w:hint="cs"/>
          <w:sz w:val="32"/>
          <w:szCs w:val="32"/>
          <w:rtl/>
        </w:rPr>
        <w:t>همزمان</w:t>
      </w:r>
      <w:r>
        <w:rPr>
          <w:rFonts w:cs="B Lotus"/>
          <w:sz w:val="32"/>
          <w:szCs w:val="32"/>
          <w:rtl/>
        </w:rPr>
        <w:t xml:space="preserve"> </w:t>
      </w:r>
      <w:r>
        <w:rPr>
          <w:rFonts w:cs="B Lotus" w:hint="cs"/>
          <w:sz w:val="32"/>
          <w:szCs w:val="32"/>
          <w:rtl/>
        </w:rPr>
        <w:t>شده</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دلیل</w:t>
      </w:r>
      <w:r>
        <w:rPr>
          <w:rFonts w:cs="B Lotus"/>
          <w:sz w:val="32"/>
          <w:szCs w:val="32"/>
          <w:rtl/>
        </w:rPr>
        <w:t xml:space="preserve"> </w:t>
      </w:r>
      <w:r>
        <w:rPr>
          <w:rFonts w:cs="B Lotus" w:hint="cs"/>
          <w:sz w:val="32"/>
          <w:szCs w:val="32"/>
          <w:rtl/>
        </w:rPr>
        <w:t>شکار و</w:t>
      </w:r>
      <w:r>
        <w:rPr>
          <w:rFonts w:cs="B Lotus"/>
          <w:sz w:val="32"/>
          <w:szCs w:val="32"/>
          <w:rtl/>
        </w:rPr>
        <w:t xml:space="preserve"> </w:t>
      </w:r>
      <w:r>
        <w:rPr>
          <w:rFonts w:cs="B Lotus" w:hint="cs"/>
          <w:sz w:val="32"/>
          <w:szCs w:val="32"/>
          <w:rtl/>
        </w:rPr>
        <w:t>شیوه</w:t>
      </w:r>
      <w:r>
        <w:rPr>
          <w:rFonts w:cs="B Lotus"/>
          <w:sz w:val="32"/>
          <w:szCs w:val="32"/>
          <w:rtl/>
        </w:rPr>
        <w:t xml:space="preserve"> </w:t>
      </w:r>
      <w:r>
        <w:rPr>
          <w:rFonts w:cs="B Lotus" w:hint="cs"/>
          <w:sz w:val="32"/>
          <w:szCs w:val="32"/>
          <w:rtl/>
        </w:rPr>
        <w:t>زندگی</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فرهنگ</w:t>
      </w:r>
      <w:r>
        <w:rPr>
          <w:rFonts w:cs="B Lotus"/>
          <w:sz w:val="32"/>
          <w:szCs w:val="32"/>
          <w:rtl/>
        </w:rPr>
        <w:t xml:space="preserve"> </w:t>
      </w:r>
      <w:r>
        <w:rPr>
          <w:rFonts w:cs="B Lotus" w:hint="cs"/>
          <w:sz w:val="32"/>
          <w:szCs w:val="32"/>
          <w:rtl/>
        </w:rPr>
        <w:t>جومون،</w:t>
      </w:r>
      <w:r>
        <w:rPr>
          <w:rFonts w:cs="B Lotus"/>
          <w:sz w:val="32"/>
          <w:szCs w:val="32"/>
          <w:rtl/>
        </w:rPr>
        <w:t xml:space="preserve"> </w:t>
      </w:r>
      <w:r>
        <w:rPr>
          <w:rFonts w:cs="B Lotus" w:hint="cs"/>
          <w:sz w:val="32"/>
          <w:szCs w:val="32"/>
          <w:rtl/>
        </w:rPr>
        <w:t>ساکنان</w:t>
      </w:r>
      <w:r>
        <w:rPr>
          <w:rFonts w:cs="B Lotus"/>
          <w:sz w:val="32"/>
          <w:szCs w:val="32"/>
          <w:rtl/>
        </w:rPr>
        <w:t xml:space="preserve"> </w:t>
      </w:r>
      <w:r>
        <w:rPr>
          <w:rFonts w:cs="B Lotus" w:hint="cs"/>
          <w:sz w:val="32"/>
          <w:szCs w:val="32"/>
          <w:rtl/>
        </w:rPr>
        <w:t>منطقه</w:t>
      </w:r>
      <w:r>
        <w:rPr>
          <w:rFonts w:cs="B Lotus"/>
          <w:sz w:val="32"/>
          <w:szCs w:val="32"/>
          <w:rtl/>
        </w:rPr>
        <w:t xml:space="preserve"> </w:t>
      </w:r>
      <w:r>
        <w:rPr>
          <w:rFonts w:cs="B Lotus" w:hint="cs"/>
          <w:sz w:val="32"/>
          <w:szCs w:val="32"/>
          <w:rtl/>
        </w:rPr>
        <w:t>شمال</w:t>
      </w:r>
      <w:r>
        <w:rPr>
          <w:rFonts w:cs="B Lotus"/>
          <w:sz w:val="32"/>
          <w:szCs w:val="32"/>
          <w:rtl/>
        </w:rPr>
        <w:t xml:space="preserve"> </w:t>
      </w:r>
      <w:r>
        <w:rPr>
          <w:rFonts w:cs="B Lotus" w:hint="cs"/>
          <w:sz w:val="32"/>
          <w:szCs w:val="32"/>
          <w:rtl/>
        </w:rPr>
        <w:t>شرقی</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مزایایی</w:t>
      </w:r>
      <w:r>
        <w:rPr>
          <w:rFonts w:cs="B Lotus"/>
          <w:sz w:val="32"/>
          <w:szCs w:val="32"/>
          <w:rtl/>
        </w:rPr>
        <w:t xml:space="preserve"> </w:t>
      </w:r>
      <w:r>
        <w:rPr>
          <w:rFonts w:cs="B Lotus" w:hint="cs"/>
          <w:sz w:val="32"/>
          <w:szCs w:val="32"/>
          <w:rtl/>
        </w:rPr>
        <w:t>مانند</w:t>
      </w:r>
      <w:r>
        <w:rPr>
          <w:rFonts w:cs="B Lotus"/>
          <w:sz w:val="32"/>
          <w:szCs w:val="32"/>
          <w:rtl/>
        </w:rPr>
        <w:t xml:space="preserve"> </w:t>
      </w:r>
      <w:r>
        <w:rPr>
          <w:rFonts w:cs="B Lotus" w:hint="cs"/>
          <w:sz w:val="32"/>
          <w:szCs w:val="32"/>
          <w:rtl/>
        </w:rPr>
        <w:t>حیوانات</w:t>
      </w:r>
      <w:r>
        <w:rPr>
          <w:rFonts w:cs="B Lotus"/>
          <w:sz w:val="32"/>
          <w:szCs w:val="32"/>
          <w:rtl/>
        </w:rPr>
        <w:t xml:space="preserve"> </w:t>
      </w:r>
      <w:r>
        <w:rPr>
          <w:rFonts w:cs="B Lotus" w:hint="cs"/>
          <w:sz w:val="32"/>
          <w:szCs w:val="32"/>
          <w:rtl/>
        </w:rPr>
        <w:t>و پرنده های</w:t>
      </w:r>
      <w:r>
        <w:rPr>
          <w:rFonts w:cs="B Lotus"/>
          <w:sz w:val="32"/>
          <w:szCs w:val="32"/>
          <w:rtl/>
        </w:rPr>
        <w:t xml:space="preserve"> </w:t>
      </w:r>
      <w:r>
        <w:rPr>
          <w:rFonts w:cs="B Lotus" w:hint="cs"/>
          <w:sz w:val="32"/>
          <w:szCs w:val="32"/>
          <w:rtl/>
        </w:rPr>
        <w:t>بیشتری</w:t>
      </w:r>
      <w:r>
        <w:rPr>
          <w:rFonts w:cs="B Lotus"/>
          <w:sz w:val="32"/>
          <w:szCs w:val="32"/>
          <w:rtl/>
        </w:rPr>
        <w:t xml:space="preserve"> </w:t>
      </w:r>
      <w:r>
        <w:rPr>
          <w:rFonts w:cs="B Lotus" w:hint="cs"/>
          <w:sz w:val="32"/>
          <w:szCs w:val="32"/>
          <w:rtl/>
        </w:rPr>
        <w:t>برخوردار</w:t>
      </w:r>
      <w:r>
        <w:rPr>
          <w:rFonts w:cs="B Lotus"/>
          <w:sz w:val="32"/>
          <w:szCs w:val="32"/>
          <w:rtl/>
        </w:rPr>
        <w:t xml:space="preserve"> </w:t>
      </w:r>
      <w:r>
        <w:rPr>
          <w:rFonts w:cs="B Lotus" w:hint="cs"/>
          <w:sz w:val="32"/>
          <w:szCs w:val="32"/>
          <w:rtl/>
        </w:rPr>
        <w:t>بوده اند که</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روند</w:t>
      </w:r>
      <w:r>
        <w:rPr>
          <w:rFonts w:cs="B Lotus"/>
          <w:sz w:val="32"/>
          <w:szCs w:val="32"/>
          <w:rtl/>
        </w:rPr>
        <w:t xml:space="preserve"> </w:t>
      </w:r>
      <w:r>
        <w:rPr>
          <w:rFonts w:cs="B Lotus" w:hint="cs"/>
          <w:sz w:val="32"/>
          <w:szCs w:val="32"/>
          <w:rtl/>
        </w:rPr>
        <w:t>بعدی</w:t>
      </w:r>
      <w:r>
        <w:rPr>
          <w:rFonts w:cs="B Lotus"/>
          <w:sz w:val="32"/>
          <w:szCs w:val="32"/>
          <w:rtl/>
        </w:rPr>
        <w:t xml:space="preserve"> </w:t>
      </w:r>
      <w:r>
        <w:rPr>
          <w:rFonts w:cs="B Lotus" w:hint="cs"/>
          <w:sz w:val="32"/>
          <w:szCs w:val="32"/>
          <w:rtl/>
        </w:rPr>
        <w:t>تاریخ</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گونه تفاوت کرده است و</w:t>
      </w:r>
      <w:r>
        <w:rPr>
          <w:rFonts w:cs="B Lotus"/>
          <w:sz w:val="32"/>
          <w:szCs w:val="32"/>
          <w:rtl/>
        </w:rPr>
        <w:t xml:space="preserve"> </w:t>
      </w:r>
      <w:r>
        <w:rPr>
          <w:rFonts w:cs="B Lotus" w:hint="cs"/>
          <w:sz w:val="32"/>
          <w:szCs w:val="32"/>
          <w:rtl/>
        </w:rPr>
        <w:t>منطقه</w:t>
      </w:r>
      <w:r>
        <w:rPr>
          <w:rFonts w:cs="B Lotus"/>
          <w:sz w:val="32"/>
          <w:szCs w:val="32"/>
          <w:rtl/>
        </w:rPr>
        <w:t xml:space="preserve"> </w:t>
      </w:r>
      <w:r>
        <w:rPr>
          <w:rFonts w:cs="B Lotus" w:hint="cs"/>
          <w:sz w:val="32"/>
          <w:szCs w:val="32"/>
          <w:rtl/>
        </w:rPr>
        <w:t>جنوب</w:t>
      </w:r>
      <w:r>
        <w:rPr>
          <w:rFonts w:cs="B Lotus"/>
          <w:sz w:val="32"/>
          <w:szCs w:val="32"/>
          <w:rtl/>
        </w:rPr>
        <w:t xml:space="preserve"> </w:t>
      </w:r>
      <w:r>
        <w:rPr>
          <w:rFonts w:cs="B Lotus" w:hint="cs"/>
          <w:sz w:val="32"/>
          <w:szCs w:val="32"/>
          <w:rtl/>
        </w:rPr>
        <w:t>غربی به دلیل وجود رطوبت مناسب</w:t>
      </w:r>
      <w:r>
        <w:rPr>
          <w:rFonts w:cs="B Lotus"/>
          <w:sz w:val="32"/>
          <w:szCs w:val="32"/>
          <w:rtl/>
        </w:rPr>
        <w:t xml:space="preserve"> </w:t>
      </w:r>
      <w:r>
        <w:rPr>
          <w:rFonts w:cs="B Lotus" w:hint="cs"/>
          <w:sz w:val="32"/>
          <w:szCs w:val="32"/>
          <w:rtl/>
        </w:rPr>
        <w:t>برای</w:t>
      </w:r>
      <w:r>
        <w:rPr>
          <w:rFonts w:cs="B Lotus"/>
          <w:sz w:val="32"/>
          <w:szCs w:val="32"/>
          <w:rtl/>
        </w:rPr>
        <w:t xml:space="preserve"> </w:t>
      </w:r>
      <w:r>
        <w:rPr>
          <w:rFonts w:cs="B Lotus" w:hint="cs"/>
          <w:sz w:val="32"/>
          <w:szCs w:val="32"/>
          <w:rtl/>
        </w:rPr>
        <w:t>کشت</w:t>
      </w:r>
      <w:r>
        <w:rPr>
          <w:rFonts w:cs="B Lotus"/>
          <w:sz w:val="32"/>
          <w:szCs w:val="32"/>
          <w:rtl/>
        </w:rPr>
        <w:t xml:space="preserve"> </w:t>
      </w:r>
      <w:r>
        <w:rPr>
          <w:rFonts w:cs="B Lotus" w:hint="cs"/>
          <w:sz w:val="32"/>
          <w:szCs w:val="32"/>
          <w:rtl/>
        </w:rPr>
        <w:t>برنج</w:t>
      </w:r>
      <w:r>
        <w:rPr>
          <w:rFonts w:cs="B Lotus"/>
          <w:sz w:val="32"/>
          <w:szCs w:val="32"/>
          <w:rtl/>
        </w:rPr>
        <w:t xml:space="preserve"> </w:t>
      </w:r>
      <w:r>
        <w:rPr>
          <w:rFonts w:cs="B Lotus" w:hint="cs"/>
          <w:sz w:val="32"/>
          <w:szCs w:val="32"/>
          <w:rtl/>
        </w:rPr>
        <w:t>مناسب</w:t>
      </w:r>
      <w:r>
        <w:rPr>
          <w:rFonts w:cs="B Lotus"/>
          <w:sz w:val="32"/>
          <w:szCs w:val="32"/>
          <w:rtl/>
        </w:rPr>
        <w:t xml:space="preserve"> </w:t>
      </w:r>
      <w:r>
        <w:rPr>
          <w:rFonts w:cs="B Lotus" w:hint="cs"/>
          <w:sz w:val="32"/>
          <w:szCs w:val="32"/>
          <w:rtl/>
        </w:rPr>
        <w:t>تر</w:t>
      </w:r>
      <w:r>
        <w:rPr>
          <w:rFonts w:cs="B Lotus"/>
          <w:sz w:val="32"/>
          <w:szCs w:val="32"/>
          <w:rtl/>
        </w:rPr>
        <w:t xml:space="preserve"> </w:t>
      </w:r>
      <w:r>
        <w:rPr>
          <w:rFonts w:cs="B Lotus" w:hint="cs"/>
          <w:sz w:val="32"/>
          <w:szCs w:val="32"/>
          <w:rtl/>
        </w:rPr>
        <w:t>است، از</w:t>
      </w:r>
      <w:r>
        <w:rPr>
          <w:rFonts w:cs="B Lotus"/>
          <w:sz w:val="32"/>
          <w:szCs w:val="32"/>
          <w:rtl/>
        </w:rPr>
        <w:t xml:space="preserve"> </w:t>
      </w:r>
      <w:r>
        <w:rPr>
          <w:rFonts w:cs="B Lotus" w:hint="cs"/>
          <w:sz w:val="32"/>
          <w:szCs w:val="32"/>
          <w:rtl/>
        </w:rPr>
        <w:t>نظر</w:t>
      </w:r>
      <w:r>
        <w:rPr>
          <w:rFonts w:cs="B Lotus"/>
          <w:sz w:val="32"/>
          <w:szCs w:val="32"/>
          <w:rtl/>
        </w:rPr>
        <w:t xml:space="preserve"> </w:t>
      </w:r>
      <w:r>
        <w:rPr>
          <w:rFonts w:cs="B Lotus" w:hint="cs"/>
          <w:sz w:val="32"/>
          <w:szCs w:val="32"/>
          <w:rtl/>
        </w:rPr>
        <w:t>فرهنگ،</w:t>
      </w:r>
      <w:r>
        <w:rPr>
          <w:rFonts w:cs="B Lotus"/>
          <w:sz w:val="32"/>
          <w:szCs w:val="32"/>
          <w:rtl/>
        </w:rPr>
        <w:t xml:space="preserve"> </w:t>
      </w:r>
      <w:r>
        <w:rPr>
          <w:rFonts w:cs="B Lotus" w:hint="cs"/>
          <w:sz w:val="32"/>
          <w:szCs w:val="32"/>
          <w:rtl/>
        </w:rPr>
        <w:t>اقتصاد</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سیاست</w:t>
      </w:r>
      <w:r>
        <w:rPr>
          <w:rFonts w:cs="B Lotus"/>
          <w:sz w:val="32"/>
          <w:szCs w:val="32"/>
          <w:rtl/>
        </w:rPr>
        <w:t xml:space="preserve"> </w:t>
      </w:r>
      <w:r>
        <w:rPr>
          <w:rFonts w:cs="B Lotus" w:hint="cs"/>
          <w:sz w:val="32"/>
          <w:szCs w:val="32"/>
          <w:rtl/>
        </w:rPr>
        <w:t>بر</w:t>
      </w:r>
      <w:r>
        <w:rPr>
          <w:rFonts w:cs="B Lotus"/>
          <w:sz w:val="32"/>
          <w:szCs w:val="32"/>
          <w:rtl/>
        </w:rPr>
        <w:t xml:space="preserve"> </w:t>
      </w:r>
      <w:r>
        <w:rPr>
          <w:rFonts w:cs="B Lotus" w:hint="cs"/>
          <w:sz w:val="32"/>
          <w:szCs w:val="32"/>
          <w:rtl/>
        </w:rPr>
        <w:t>منطقه</w:t>
      </w:r>
      <w:r>
        <w:rPr>
          <w:rFonts w:cs="B Lotus"/>
          <w:sz w:val="32"/>
          <w:szCs w:val="32"/>
          <w:rtl/>
        </w:rPr>
        <w:t xml:space="preserve"> </w:t>
      </w:r>
      <w:r>
        <w:rPr>
          <w:rFonts w:cs="B Lotus" w:hint="cs"/>
          <w:sz w:val="32"/>
          <w:szCs w:val="32"/>
          <w:rtl/>
        </w:rPr>
        <w:t>شمال</w:t>
      </w:r>
      <w:r>
        <w:rPr>
          <w:rFonts w:cs="B Lotus"/>
          <w:sz w:val="32"/>
          <w:szCs w:val="32"/>
          <w:rtl/>
        </w:rPr>
        <w:t xml:space="preserve"> </w:t>
      </w:r>
      <w:r>
        <w:rPr>
          <w:rFonts w:cs="B Lotus" w:hint="cs"/>
          <w:sz w:val="32"/>
          <w:szCs w:val="32"/>
          <w:rtl/>
        </w:rPr>
        <w:t>شرقی</w:t>
      </w:r>
      <w:r>
        <w:rPr>
          <w:rFonts w:cs="B Lotus"/>
          <w:sz w:val="32"/>
          <w:szCs w:val="32"/>
          <w:rtl/>
        </w:rPr>
        <w:t xml:space="preserve"> </w:t>
      </w:r>
      <w:r>
        <w:rPr>
          <w:rFonts w:cs="B Lotus" w:hint="cs"/>
          <w:sz w:val="32"/>
          <w:szCs w:val="32"/>
          <w:rtl/>
        </w:rPr>
        <w:t>تسلط</w:t>
      </w:r>
      <w:r>
        <w:rPr>
          <w:rFonts w:cs="B Lotus"/>
          <w:sz w:val="32"/>
          <w:szCs w:val="32"/>
          <w:rtl/>
        </w:rPr>
        <w:t xml:space="preserve"> </w:t>
      </w:r>
      <w:r>
        <w:rPr>
          <w:rFonts w:cs="B Lotus" w:hint="cs"/>
          <w:sz w:val="32"/>
          <w:szCs w:val="32"/>
          <w:rtl/>
        </w:rPr>
        <w:t>داشته</w:t>
      </w:r>
      <w:r>
        <w:rPr>
          <w:rFonts w:cs="B Lotus"/>
          <w:sz w:val="32"/>
          <w:szCs w:val="32"/>
          <w:rtl/>
        </w:rPr>
        <w:t xml:space="preserve"> </w:t>
      </w:r>
      <w:r>
        <w:rPr>
          <w:rFonts w:cs="B Lotus" w:hint="cs"/>
          <w:sz w:val="32"/>
          <w:szCs w:val="32"/>
          <w:rtl/>
        </w:rPr>
        <w:t>است</w:t>
      </w:r>
      <w:r>
        <w:rPr>
          <w:rFonts w:cs="B Lotus"/>
          <w:sz w:val="32"/>
          <w:szCs w:val="32"/>
          <w:rtl/>
        </w:rPr>
        <w:t>.</w:t>
      </w:r>
      <w:r>
        <w:rPr>
          <w:rFonts w:cs="B Lotus" w:hint="cs"/>
          <w:sz w:val="32"/>
          <w:szCs w:val="32"/>
          <w:rtl/>
        </w:rPr>
        <w:t xml:space="preserve"> ذائقه</w:t>
      </w:r>
      <w:r>
        <w:rPr>
          <w:rFonts w:cs="B Lotus"/>
          <w:sz w:val="32"/>
          <w:szCs w:val="32"/>
          <w:rtl/>
        </w:rPr>
        <w:t xml:space="preserve"> </w:t>
      </w:r>
      <w:r>
        <w:rPr>
          <w:rFonts w:cs="B Lotus" w:hint="cs"/>
          <w:sz w:val="32"/>
          <w:szCs w:val="32"/>
          <w:rtl/>
        </w:rPr>
        <w:t>مردم</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برای</w:t>
      </w:r>
      <w:r>
        <w:rPr>
          <w:rFonts w:cs="B Lotus"/>
          <w:sz w:val="32"/>
          <w:szCs w:val="32"/>
          <w:rtl/>
        </w:rPr>
        <w:t xml:space="preserve"> </w:t>
      </w:r>
      <w:r>
        <w:rPr>
          <w:rFonts w:cs="B Lotus" w:hint="cs"/>
          <w:sz w:val="32"/>
          <w:szCs w:val="32"/>
          <w:rtl/>
        </w:rPr>
        <w:t>محصولات</w:t>
      </w:r>
      <w:r>
        <w:rPr>
          <w:rFonts w:cs="B Lotus"/>
          <w:sz w:val="32"/>
          <w:szCs w:val="32"/>
          <w:rtl/>
        </w:rPr>
        <w:t xml:space="preserve"> </w:t>
      </w:r>
      <w:r>
        <w:rPr>
          <w:rFonts w:cs="B Lotus" w:hint="cs"/>
          <w:sz w:val="32"/>
          <w:szCs w:val="32"/>
          <w:rtl/>
        </w:rPr>
        <w:t>دریایی</w:t>
      </w:r>
      <w:r>
        <w:rPr>
          <w:rFonts w:cs="B Lotus"/>
          <w:sz w:val="32"/>
          <w:szCs w:val="32"/>
          <w:rtl/>
        </w:rPr>
        <w:t xml:space="preserve"> </w:t>
      </w:r>
      <w:r>
        <w:rPr>
          <w:rFonts w:cs="B Lotus" w:hint="cs"/>
          <w:sz w:val="32"/>
          <w:szCs w:val="32"/>
          <w:rtl/>
        </w:rPr>
        <w:t>ممکن</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دوره</w:t>
      </w:r>
      <w:r>
        <w:rPr>
          <w:rFonts w:cs="B Lotus"/>
          <w:sz w:val="32"/>
          <w:szCs w:val="32"/>
          <w:rtl/>
        </w:rPr>
        <w:t xml:space="preserve"> </w:t>
      </w:r>
      <w:r>
        <w:rPr>
          <w:rFonts w:cs="B Lotus" w:hint="cs"/>
          <w:sz w:val="32"/>
          <w:szCs w:val="32"/>
          <w:rtl/>
        </w:rPr>
        <w:t>نشات</w:t>
      </w:r>
      <w:r>
        <w:rPr>
          <w:rFonts w:cs="B Lotus"/>
          <w:sz w:val="32"/>
          <w:szCs w:val="32"/>
          <w:rtl/>
        </w:rPr>
        <w:t xml:space="preserve"> </w:t>
      </w:r>
      <w:r>
        <w:rPr>
          <w:rFonts w:cs="B Lotus" w:hint="cs"/>
          <w:sz w:val="32"/>
          <w:szCs w:val="32"/>
          <w:rtl/>
        </w:rPr>
        <w:t>گرفته</w:t>
      </w:r>
      <w:r>
        <w:rPr>
          <w:rFonts w:cs="B Lotus"/>
          <w:sz w:val="32"/>
          <w:szCs w:val="32"/>
          <w:rtl/>
        </w:rPr>
        <w:t xml:space="preserve"> </w:t>
      </w:r>
      <w:r>
        <w:rPr>
          <w:rFonts w:cs="B Lotus" w:hint="cs"/>
          <w:sz w:val="32"/>
          <w:szCs w:val="32"/>
          <w:rtl/>
        </w:rPr>
        <w:t>باشد،</w:t>
      </w:r>
      <w:r>
        <w:rPr>
          <w:rFonts w:cs="B Lotus"/>
          <w:sz w:val="32"/>
          <w:szCs w:val="32"/>
          <w:rtl/>
        </w:rPr>
        <w:t xml:space="preserve"> </w:t>
      </w:r>
      <w:r>
        <w:rPr>
          <w:rFonts w:cs="B Lotus" w:hint="cs"/>
          <w:sz w:val="32"/>
          <w:szCs w:val="32"/>
          <w:rtl/>
        </w:rPr>
        <w:t>زیرا</w:t>
      </w:r>
      <w:r>
        <w:rPr>
          <w:rFonts w:cs="B Lotus"/>
          <w:sz w:val="32"/>
          <w:szCs w:val="32"/>
          <w:rtl/>
        </w:rPr>
        <w:t xml:space="preserve"> </w:t>
      </w:r>
      <w:r>
        <w:rPr>
          <w:rFonts w:cs="B Lotus" w:hint="cs"/>
          <w:sz w:val="32"/>
          <w:szCs w:val="32"/>
          <w:rtl/>
        </w:rPr>
        <w:t>فرهنگ</w:t>
      </w:r>
      <w:r>
        <w:rPr>
          <w:rFonts w:cs="B Lotus"/>
          <w:sz w:val="32"/>
          <w:szCs w:val="32"/>
          <w:rtl/>
        </w:rPr>
        <w:t xml:space="preserve"> </w:t>
      </w:r>
      <w:r>
        <w:rPr>
          <w:rFonts w:cs="B Lotus" w:hint="cs"/>
          <w:sz w:val="32"/>
          <w:szCs w:val="32"/>
          <w:rtl/>
        </w:rPr>
        <w:t>جومون</w:t>
      </w:r>
      <w:r>
        <w:rPr>
          <w:rFonts w:cs="B Lotus"/>
          <w:sz w:val="32"/>
          <w:szCs w:val="32"/>
          <w:rtl/>
        </w:rPr>
        <w:t xml:space="preserve"> </w:t>
      </w:r>
      <w:r>
        <w:rPr>
          <w:rFonts w:cs="B Lotus" w:hint="cs"/>
          <w:sz w:val="32"/>
          <w:szCs w:val="32"/>
          <w:rtl/>
        </w:rPr>
        <w:t>تکنیک</w:t>
      </w:r>
      <w:r>
        <w:rPr>
          <w:rFonts w:cs="B Lotus"/>
          <w:sz w:val="32"/>
          <w:szCs w:val="32"/>
          <w:rtl/>
        </w:rPr>
        <w:t xml:space="preserve"> </w:t>
      </w:r>
      <w:r>
        <w:rPr>
          <w:rFonts w:cs="B Lotus" w:hint="cs"/>
          <w:sz w:val="32"/>
          <w:szCs w:val="32"/>
          <w:rtl/>
        </w:rPr>
        <w:t>های</w:t>
      </w:r>
      <w:r>
        <w:rPr>
          <w:rFonts w:cs="B Lotus"/>
          <w:sz w:val="32"/>
          <w:szCs w:val="32"/>
          <w:rtl/>
        </w:rPr>
        <w:t xml:space="preserve"> </w:t>
      </w:r>
      <w:r>
        <w:rPr>
          <w:rFonts w:cs="B Lotus" w:hint="cs"/>
          <w:sz w:val="32"/>
          <w:szCs w:val="32"/>
          <w:rtl/>
        </w:rPr>
        <w:t>صید</w:t>
      </w:r>
      <w:r>
        <w:rPr>
          <w:rFonts w:cs="B Lotus"/>
          <w:sz w:val="32"/>
          <w:szCs w:val="32"/>
          <w:rtl/>
        </w:rPr>
        <w:t xml:space="preserve"> </w:t>
      </w:r>
      <w:r>
        <w:rPr>
          <w:rFonts w:cs="B Lotus" w:hint="cs"/>
          <w:sz w:val="32"/>
          <w:szCs w:val="32"/>
          <w:rtl/>
        </w:rPr>
        <w:t>ماهی</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جمع</w:t>
      </w:r>
      <w:r>
        <w:rPr>
          <w:rFonts w:cs="B Lotus"/>
          <w:sz w:val="32"/>
          <w:szCs w:val="32"/>
          <w:rtl/>
        </w:rPr>
        <w:t xml:space="preserve"> </w:t>
      </w:r>
      <w:r>
        <w:rPr>
          <w:rFonts w:cs="B Lotus" w:hint="cs"/>
          <w:sz w:val="32"/>
          <w:szCs w:val="32"/>
          <w:rtl/>
        </w:rPr>
        <w:t>آوری</w:t>
      </w:r>
      <w:r>
        <w:rPr>
          <w:rFonts w:cs="B Lotus"/>
          <w:sz w:val="32"/>
          <w:szCs w:val="32"/>
          <w:rtl/>
        </w:rPr>
        <w:t xml:space="preserve"> </w:t>
      </w:r>
      <w:r>
        <w:rPr>
          <w:rFonts w:cs="B Lotus" w:hint="cs"/>
          <w:sz w:val="32"/>
          <w:szCs w:val="32"/>
          <w:rtl/>
        </w:rPr>
        <w:t>صدف</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در بر داشته است.</w:t>
      </w:r>
      <w:r>
        <w:rPr>
          <w:rFonts w:cs="B Lotus"/>
          <w:sz w:val="32"/>
          <w:szCs w:val="32"/>
          <w:rtl/>
        </w:rPr>
        <w:t xml:space="preserve"> </w:t>
      </w:r>
    </w:p>
    <w:p>
      <w:pPr>
        <w:bidi/>
        <w:jc w:val="both"/>
        <w:rPr>
          <w:rFonts w:cs="B Lotus"/>
          <w:sz w:val="32"/>
          <w:szCs w:val="32"/>
          <w:rtl/>
        </w:rPr>
      </w:pPr>
      <w:r>
        <w:rPr>
          <w:rFonts w:cs="B Lotus" w:hint="cs"/>
          <w:sz w:val="32"/>
          <w:szCs w:val="32"/>
          <w:rtl/>
        </w:rPr>
        <w:t>از</w:t>
      </w:r>
      <w:r>
        <w:rPr>
          <w:rFonts w:cs="B Lotus"/>
          <w:sz w:val="32"/>
          <w:szCs w:val="32"/>
          <w:rtl/>
        </w:rPr>
        <w:t xml:space="preserve"> </w:t>
      </w:r>
      <w:r>
        <w:rPr>
          <w:rFonts w:cs="B Lotus" w:hint="cs"/>
          <w:sz w:val="32"/>
          <w:szCs w:val="32"/>
          <w:rtl/>
        </w:rPr>
        <w:t>آنجا</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زبان</w:t>
      </w:r>
      <w:r>
        <w:rPr>
          <w:rFonts w:cs="B Lotus"/>
          <w:sz w:val="32"/>
          <w:szCs w:val="32"/>
          <w:rtl/>
        </w:rPr>
        <w:t xml:space="preserve"> </w:t>
      </w:r>
      <w:r>
        <w:rPr>
          <w:rFonts w:cs="B Lotus" w:hint="cs"/>
          <w:sz w:val="32"/>
          <w:szCs w:val="32"/>
          <w:rtl/>
        </w:rPr>
        <w:t>ژاپنی</w:t>
      </w:r>
      <w:r>
        <w:rPr>
          <w:rFonts w:cs="B Lotus"/>
          <w:sz w:val="32"/>
          <w:szCs w:val="32"/>
          <w:rtl/>
        </w:rPr>
        <w:t xml:space="preserve"> </w:t>
      </w:r>
      <w:r>
        <w:rPr>
          <w:rFonts w:cs="B Lotus" w:hint="cs"/>
          <w:sz w:val="32"/>
          <w:szCs w:val="32"/>
          <w:rtl/>
        </w:rPr>
        <w:t>احتمالاً</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حدود</w:t>
      </w:r>
      <w:r>
        <w:rPr>
          <w:rFonts w:cs="B Lotus"/>
          <w:sz w:val="32"/>
          <w:szCs w:val="32"/>
          <w:rtl/>
        </w:rPr>
        <w:t xml:space="preserve"> 7000 </w:t>
      </w:r>
      <w:r>
        <w:rPr>
          <w:rFonts w:cs="B Lotus" w:hint="cs"/>
          <w:sz w:val="32"/>
          <w:szCs w:val="32"/>
          <w:rtl/>
        </w:rPr>
        <w:t>سال</w:t>
      </w:r>
      <w:r>
        <w:rPr>
          <w:rFonts w:cs="B Lotus"/>
          <w:sz w:val="32"/>
          <w:szCs w:val="32"/>
          <w:rtl/>
        </w:rPr>
        <w:t xml:space="preserve"> </w:t>
      </w:r>
      <w:r>
        <w:rPr>
          <w:rFonts w:cs="B Lotus" w:hint="cs"/>
          <w:sz w:val="32"/>
          <w:szCs w:val="32"/>
          <w:rtl/>
        </w:rPr>
        <w:t>قبل</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میلاد</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سایر</w:t>
      </w:r>
      <w:r>
        <w:rPr>
          <w:rFonts w:cs="B Lotus"/>
          <w:sz w:val="32"/>
          <w:szCs w:val="32"/>
          <w:rtl/>
        </w:rPr>
        <w:t xml:space="preserve"> </w:t>
      </w:r>
      <w:r>
        <w:rPr>
          <w:rFonts w:cs="B Lotus" w:hint="cs"/>
          <w:sz w:val="32"/>
          <w:szCs w:val="32"/>
          <w:rtl/>
        </w:rPr>
        <w:t>زبانهای</w:t>
      </w:r>
      <w:r>
        <w:rPr>
          <w:rFonts w:cs="B Lotus"/>
          <w:sz w:val="32"/>
          <w:szCs w:val="32"/>
          <w:rtl/>
        </w:rPr>
        <w:t xml:space="preserve"> </w:t>
      </w:r>
      <w:r>
        <w:rPr>
          <w:rFonts w:cs="B Lotus" w:hint="cs"/>
          <w:sz w:val="32"/>
          <w:szCs w:val="32"/>
          <w:rtl/>
        </w:rPr>
        <w:t>هم خانواده</w:t>
      </w:r>
      <w:r>
        <w:rPr>
          <w:rFonts w:cs="B Lotus"/>
          <w:sz w:val="32"/>
          <w:szCs w:val="32"/>
          <w:rtl/>
        </w:rPr>
        <w:t xml:space="preserve"> </w:t>
      </w:r>
      <w:r>
        <w:rPr>
          <w:rFonts w:cs="B Lotus" w:hint="cs"/>
          <w:sz w:val="32"/>
          <w:szCs w:val="32"/>
          <w:rtl/>
        </w:rPr>
        <w:t>جدا</w:t>
      </w:r>
      <w:r>
        <w:rPr>
          <w:rFonts w:cs="B Lotus"/>
          <w:sz w:val="32"/>
          <w:szCs w:val="32"/>
          <w:rtl/>
        </w:rPr>
        <w:t xml:space="preserve"> </w:t>
      </w:r>
      <w:r>
        <w:rPr>
          <w:rFonts w:cs="B Lotus" w:hint="cs"/>
          <w:sz w:val="32"/>
          <w:szCs w:val="32"/>
          <w:rtl/>
        </w:rPr>
        <w:t>شده</w:t>
      </w:r>
      <w:r>
        <w:rPr>
          <w:rFonts w:cs="B Lotus"/>
          <w:sz w:val="32"/>
          <w:szCs w:val="32"/>
          <w:rtl/>
        </w:rPr>
        <w:t xml:space="preserve"> </w:t>
      </w:r>
      <w:r>
        <w:rPr>
          <w:rFonts w:cs="B Lotus" w:hint="cs"/>
          <w:sz w:val="32"/>
          <w:szCs w:val="32"/>
          <w:rtl/>
        </w:rPr>
        <w:t>بود، احتمالا</w:t>
      </w:r>
      <w:r>
        <w:rPr>
          <w:rFonts w:cs="B Lotus"/>
          <w:sz w:val="32"/>
          <w:szCs w:val="32"/>
          <w:rtl/>
        </w:rPr>
        <w:t xml:space="preserve"> </w:t>
      </w:r>
      <w:r>
        <w:rPr>
          <w:rFonts w:cs="B Lotus" w:hint="cs"/>
          <w:sz w:val="32"/>
          <w:szCs w:val="32"/>
          <w:rtl/>
        </w:rPr>
        <w:t>مردم</w:t>
      </w:r>
      <w:r>
        <w:rPr>
          <w:rFonts w:cs="B Lotus"/>
          <w:sz w:val="32"/>
          <w:szCs w:val="32"/>
          <w:rtl/>
        </w:rPr>
        <w:t xml:space="preserve"> </w:t>
      </w:r>
      <w:r>
        <w:rPr>
          <w:rFonts w:cs="B Lotus" w:hint="cs"/>
          <w:sz w:val="32"/>
          <w:szCs w:val="32"/>
          <w:rtl/>
        </w:rPr>
        <w:t>جومون</w:t>
      </w:r>
      <w:r>
        <w:rPr>
          <w:rFonts w:cs="B Lotus"/>
          <w:sz w:val="32"/>
          <w:szCs w:val="32"/>
          <w:rtl/>
        </w:rPr>
        <w:t xml:space="preserve"> </w:t>
      </w:r>
      <w:r>
        <w:rPr>
          <w:rFonts w:cs="B Lotus" w:hint="cs"/>
          <w:sz w:val="32"/>
          <w:szCs w:val="32"/>
          <w:rtl/>
        </w:rPr>
        <w:t>نقشی</w:t>
      </w:r>
      <w:r>
        <w:rPr>
          <w:rFonts w:cs="B Lotus"/>
          <w:sz w:val="32"/>
          <w:szCs w:val="32"/>
          <w:rtl/>
        </w:rPr>
        <w:t xml:space="preserve"> </w:t>
      </w:r>
      <w:r>
        <w:rPr>
          <w:rFonts w:cs="B Lotus" w:hint="cs"/>
          <w:sz w:val="32"/>
          <w:szCs w:val="32"/>
          <w:rtl/>
        </w:rPr>
        <w:t>اساسی</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توسعه</w:t>
      </w:r>
      <w:r>
        <w:rPr>
          <w:rFonts w:cs="B Lotus"/>
          <w:sz w:val="32"/>
          <w:szCs w:val="32"/>
          <w:rtl/>
        </w:rPr>
        <w:t xml:space="preserve"> </w:t>
      </w:r>
      <w:r>
        <w:rPr>
          <w:rFonts w:cs="B Lotus" w:hint="cs"/>
          <w:sz w:val="32"/>
          <w:szCs w:val="32"/>
          <w:rtl/>
        </w:rPr>
        <w:t>زبان ژاپنی</w:t>
      </w:r>
      <w:r>
        <w:rPr>
          <w:rFonts w:cs="B Lotus"/>
          <w:sz w:val="32"/>
          <w:szCs w:val="32"/>
          <w:rtl/>
        </w:rPr>
        <w:t xml:space="preserve"> </w:t>
      </w:r>
      <w:r>
        <w:rPr>
          <w:rFonts w:cs="B Lotus" w:hint="cs"/>
          <w:sz w:val="32"/>
          <w:szCs w:val="32"/>
          <w:rtl/>
        </w:rPr>
        <w:t>داشتند</w:t>
      </w:r>
      <w:r>
        <w:rPr>
          <w:rFonts w:cs="B Lotus"/>
          <w:sz w:val="32"/>
          <w:szCs w:val="32"/>
          <w:rtl/>
        </w:rPr>
        <w:t>.</w:t>
      </w:r>
    </w:p>
    <w:p>
      <w:pPr>
        <w:bidi/>
        <w:jc w:val="both"/>
        <w:rPr>
          <w:rFonts w:cs="B Lotus"/>
          <w:sz w:val="32"/>
          <w:szCs w:val="32"/>
          <w:rtl/>
        </w:rPr>
      </w:pPr>
      <w:r>
        <w:rPr>
          <w:rFonts w:cs="B Lotus" w:hint="cs"/>
          <w:sz w:val="32"/>
          <w:szCs w:val="32"/>
          <w:rtl/>
        </w:rPr>
        <w:t>چالش اساسی امروزه در فرهنگ ژاپن، ملموس نبودن این فرهنگ نزد نسل های جدید این کشور است. سبک</w:t>
      </w:r>
      <w:r>
        <w:rPr>
          <w:rFonts w:cs="B Lotus"/>
          <w:sz w:val="32"/>
          <w:szCs w:val="32"/>
          <w:rtl/>
        </w:rPr>
        <w:t xml:space="preserve"> </w:t>
      </w:r>
      <w:r>
        <w:rPr>
          <w:rFonts w:cs="B Lotus" w:hint="cs"/>
          <w:sz w:val="32"/>
          <w:szCs w:val="32"/>
          <w:rtl/>
        </w:rPr>
        <w:t>زندگی</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روش</w:t>
      </w:r>
      <w:r>
        <w:rPr>
          <w:rFonts w:cs="B Lotus"/>
          <w:sz w:val="32"/>
          <w:szCs w:val="32"/>
          <w:rtl/>
        </w:rPr>
        <w:t xml:space="preserve"> </w:t>
      </w:r>
      <w:r>
        <w:rPr>
          <w:rFonts w:cs="B Lotus" w:hint="cs"/>
          <w:sz w:val="32"/>
          <w:szCs w:val="32"/>
          <w:rtl/>
        </w:rPr>
        <w:t>تفکر</w:t>
      </w:r>
      <w:r>
        <w:rPr>
          <w:rFonts w:cs="B Lotus"/>
          <w:sz w:val="32"/>
          <w:szCs w:val="32"/>
          <w:rtl/>
        </w:rPr>
        <w:t xml:space="preserve"> </w:t>
      </w:r>
      <w:r>
        <w:rPr>
          <w:rFonts w:cs="B Lotus" w:hint="cs"/>
          <w:sz w:val="32"/>
          <w:szCs w:val="32"/>
          <w:rtl/>
        </w:rPr>
        <w:t>غربی</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همچنین</w:t>
      </w:r>
      <w:r>
        <w:rPr>
          <w:rFonts w:cs="B Lotus"/>
          <w:sz w:val="32"/>
          <w:szCs w:val="32"/>
          <w:rtl/>
        </w:rPr>
        <w:t xml:space="preserve"> </w:t>
      </w:r>
      <w:r>
        <w:rPr>
          <w:rFonts w:cs="B Lotus" w:hint="cs"/>
          <w:sz w:val="32"/>
          <w:szCs w:val="32"/>
          <w:rtl/>
        </w:rPr>
        <w:t>رشد</w:t>
      </w:r>
      <w:r>
        <w:rPr>
          <w:rFonts w:cs="B Lotus"/>
          <w:sz w:val="32"/>
          <w:szCs w:val="32"/>
          <w:rtl/>
        </w:rPr>
        <w:t xml:space="preserve"> </w:t>
      </w:r>
      <w:r>
        <w:rPr>
          <w:rFonts w:cs="B Lotus" w:hint="cs"/>
          <w:sz w:val="32"/>
          <w:szCs w:val="32"/>
          <w:rtl/>
        </w:rPr>
        <w:t>سریع</w:t>
      </w:r>
      <w:r>
        <w:rPr>
          <w:rFonts w:cs="B Lotus"/>
          <w:sz w:val="32"/>
          <w:szCs w:val="32"/>
          <w:rtl/>
        </w:rPr>
        <w:t xml:space="preserve"> </w:t>
      </w:r>
      <w:r>
        <w:rPr>
          <w:rFonts w:cs="B Lotus" w:hint="cs"/>
          <w:sz w:val="32"/>
          <w:szCs w:val="32"/>
          <w:rtl/>
        </w:rPr>
        <w:t>اقتصادی،</w:t>
      </w:r>
      <w:r>
        <w:rPr>
          <w:rFonts w:cs="B Lotus"/>
          <w:sz w:val="32"/>
          <w:szCs w:val="32"/>
          <w:rtl/>
        </w:rPr>
        <w:t xml:space="preserve"> </w:t>
      </w:r>
      <w:r>
        <w:rPr>
          <w:rFonts w:cs="B Lotus" w:hint="cs"/>
          <w:sz w:val="32"/>
          <w:szCs w:val="32"/>
          <w:rtl/>
        </w:rPr>
        <w:t>مردم</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تاریخ</w:t>
      </w:r>
      <w:r>
        <w:rPr>
          <w:rFonts w:cs="B Lotus"/>
          <w:sz w:val="32"/>
          <w:szCs w:val="32"/>
          <w:rtl/>
        </w:rPr>
        <w:t xml:space="preserve"> </w:t>
      </w:r>
      <w:r>
        <w:rPr>
          <w:rFonts w:cs="B Lotus" w:hint="cs"/>
          <w:sz w:val="32"/>
          <w:szCs w:val="32"/>
          <w:rtl/>
        </w:rPr>
        <w:t>ملت</w:t>
      </w:r>
      <w:r>
        <w:rPr>
          <w:rFonts w:cs="B Lotus"/>
          <w:sz w:val="32"/>
          <w:szCs w:val="32"/>
          <w:rtl/>
        </w:rPr>
        <w:t xml:space="preserve"> </w:t>
      </w:r>
      <w:r>
        <w:rPr>
          <w:rFonts w:cs="B Lotus" w:hint="cs"/>
          <w:sz w:val="32"/>
          <w:szCs w:val="32"/>
          <w:rtl/>
        </w:rPr>
        <w:t>خود</w:t>
      </w:r>
      <w:r>
        <w:rPr>
          <w:rFonts w:cs="B Lotus"/>
          <w:sz w:val="32"/>
          <w:szCs w:val="32"/>
          <w:rtl/>
        </w:rPr>
        <w:t xml:space="preserve"> </w:t>
      </w:r>
      <w:r>
        <w:rPr>
          <w:rFonts w:cs="B Lotus" w:hint="cs"/>
          <w:sz w:val="32"/>
          <w:szCs w:val="32"/>
          <w:rtl/>
        </w:rPr>
        <w:t>دور</w:t>
      </w:r>
      <w:r>
        <w:rPr>
          <w:rFonts w:cs="B Lotus"/>
          <w:sz w:val="32"/>
          <w:szCs w:val="32"/>
          <w:rtl/>
        </w:rPr>
        <w:t xml:space="preserve"> </w:t>
      </w:r>
      <w:r>
        <w:rPr>
          <w:rFonts w:cs="B Lotus" w:hint="cs"/>
          <w:sz w:val="32"/>
          <w:szCs w:val="32"/>
          <w:rtl/>
        </w:rPr>
        <w:t>کرده</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اگر این روال به همین صورت ادامه یابد،</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سختی</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تواند</w:t>
      </w:r>
      <w:r>
        <w:rPr>
          <w:rFonts w:cs="B Lotus"/>
          <w:sz w:val="32"/>
          <w:szCs w:val="32"/>
          <w:rtl/>
        </w:rPr>
        <w:t xml:space="preserve"> </w:t>
      </w:r>
      <w:r>
        <w:rPr>
          <w:rFonts w:cs="B Lotus" w:hint="cs"/>
          <w:sz w:val="32"/>
          <w:szCs w:val="32"/>
          <w:rtl/>
        </w:rPr>
        <w:t>ادعا</w:t>
      </w:r>
      <w:r>
        <w:rPr>
          <w:rFonts w:cs="B Lotus"/>
          <w:sz w:val="32"/>
          <w:szCs w:val="32"/>
          <w:rtl/>
        </w:rPr>
        <w:t xml:space="preserve"> </w:t>
      </w:r>
      <w:r>
        <w:rPr>
          <w:rFonts w:cs="B Lotus" w:hint="cs"/>
          <w:sz w:val="32"/>
          <w:szCs w:val="32"/>
          <w:rtl/>
        </w:rPr>
        <w:t>کند</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میراث</w:t>
      </w:r>
      <w:r>
        <w:rPr>
          <w:rFonts w:cs="B Lotus"/>
          <w:sz w:val="32"/>
          <w:szCs w:val="32"/>
          <w:rtl/>
        </w:rPr>
        <w:t xml:space="preserve"> </w:t>
      </w:r>
      <w:r>
        <w:rPr>
          <w:rFonts w:cs="B Lotus" w:hint="cs"/>
          <w:sz w:val="32"/>
          <w:szCs w:val="32"/>
          <w:rtl/>
        </w:rPr>
        <w:t>فرهنگی خود</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قرن</w:t>
      </w:r>
      <w:r>
        <w:rPr>
          <w:rFonts w:cs="B Lotus"/>
          <w:sz w:val="32"/>
          <w:szCs w:val="32"/>
          <w:rtl/>
        </w:rPr>
        <w:t xml:space="preserve"> </w:t>
      </w:r>
      <w:r>
        <w:rPr>
          <w:rFonts w:cs="B Lotus" w:hint="cs"/>
          <w:sz w:val="32"/>
          <w:szCs w:val="32"/>
          <w:rtl/>
        </w:rPr>
        <w:t>بیست</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یکم</w:t>
      </w:r>
      <w:r>
        <w:rPr>
          <w:rFonts w:cs="B Lotus"/>
          <w:sz w:val="32"/>
          <w:szCs w:val="32"/>
          <w:rtl/>
        </w:rPr>
        <w:t xml:space="preserve"> </w:t>
      </w:r>
      <w:r>
        <w:rPr>
          <w:rFonts w:cs="B Lotus" w:hint="cs"/>
          <w:sz w:val="32"/>
          <w:szCs w:val="32"/>
          <w:rtl/>
        </w:rPr>
        <w:t>منتقل</w:t>
      </w:r>
      <w:r>
        <w:rPr>
          <w:rFonts w:cs="B Lotus"/>
          <w:sz w:val="32"/>
          <w:szCs w:val="32"/>
          <w:rtl/>
        </w:rPr>
        <w:t xml:space="preserve"> </w:t>
      </w:r>
      <w:r>
        <w:rPr>
          <w:rFonts w:cs="B Lotus" w:hint="cs"/>
          <w:sz w:val="32"/>
          <w:szCs w:val="32"/>
          <w:rtl/>
        </w:rPr>
        <w:t>کرده</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آموزش تاریخ</w:t>
      </w:r>
      <w:r>
        <w:rPr>
          <w:rFonts w:cs="B Lotus"/>
          <w:sz w:val="32"/>
          <w:szCs w:val="32"/>
          <w:rtl/>
        </w:rPr>
        <w:t xml:space="preserve"> </w:t>
      </w:r>
      <w:r>
        <w:rPr>
          <w:rFonts w:cs="B Lotus" w:hint="cs"/>
          <w:sz w:val="32"/>
          <w:szCs w:val="32"/>
          <w:rtl/>
        </w:rPr>
        <w:t>جهان</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برنامه</w:t>
      </w:r>
      <w:r>
        <w:rPr>
          <w:rFonts w:cs="B Lotus"/>
          <w:sz w:val="32"/>
          <w:szCs w:val="32"/>
          <w:rtl/>
        </w:rPr>
        <w:t xml:space="preserve"> </w:t>
      </w:r>
      <w:r>
        <w:rPr>
          <w:rFonts w:cs="B Lotus" w:hint="cs"/>
          <w:sz w:val="32"/>
          <w:szCs w:val="32"/>
          <w:rtl/>
        </w:rPr>
        <w:t>درسی</w:t>
      </w:r>
      <w:r>
        <w:rPr>
          <w:rFonts w:cs="B Lotus"/>
          <w:sz w:val="32"/>
          <w:szCs w:val="32"/>
          <w:rtl/>
        </w:rPr>
        <w:t xml:space="preserve"> </w:t>
      </w:r>
      <w:r>
        <w:rPr>
          <w:rFonts w:cs="B Lotus" w:hint="cs"/>
          <w:sz w:val="32"/>
          <w:szCs w:val="32"/>
          <w:rtl/>
        </w:rPr>
        <w:t>دبیرستان های</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یک</w:t>
      </w:r>
      <w:r>
        <w:rPr>
          <w:rFonts w:cs="B Lotus"/>
          <w:sz w:val="32"/>
          <w:szCs w:val="32"/>
          <w:rtl/>
        </w:rPr>
        <w:t xml:space="preserve"> </w:t>
      </w:r>
      <w:r>
        <w:rPr>
          <w:rFonts w:cs="B Lotus" w:hint="cs"/>
          <w:sz w:val="32"/>
          <w:szCs w:val="32"/>
          <w:rtl/>
        </w:rPr>
        <w:t>آموزش</w:t>
      </w:r>
      <w:r>
        <w:rPr>
          <w:rFonts w:cs="B Lotus"/>
          <w:sz w:val="32"/>
          <w:szCs w:val="32"/>
          <w:rtl/>
        </w:rPr>
        <w:t xml:space="preserve"> </w:t>
      </w:r>
      <w:r>
        <w:rPr>
          <w:rFonts w:cs="B Lotus" w:hint="cs"/>
          <w:sz w:val="32"/>
          <w:szCs w:val="32"/>
          <w:rtl/>
        </w:rPr>
        <w:t>ضروری</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حالی</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مطالعه</w:t>
      </w:r>
      <w:r>
        <w:rPr>
          <w:rFonts w:cs="B Lotus"/>
          <w:sz w:val="32"/>
          <w:szCs w:val="32"/>
          <w:rtl/>
        </w:rPr>
        <w:t xml:space="preserve"> </w:t>
      </w:r>
      <w:r>
        <w:rPr>
          <w:rFonts w:cs="B Lotus" w:hint="cs"/>
          <w:sz w:val="32"/>
          <w:szCs w:val="32"/>
          <w:rtl/>
        </w:rPr>
        <w:t>تاریخ</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یک</w:t>
      </w:r>
      <w:r>
        <w:rPr>
          <w:rFonts w:cs="B Lotus"/>
          <w:sz w:val="32"/>
          <w:szCs w:val="32"/>
          <w:rtl/>
        </w:rPr>
        <w:t xml:space="preserve"> </w:t>
      </w:r>
      <w:r>
        <w:rPr>
          <w:rFonts w:cs="B Lotus" w:hint="cs"/>
          <w:sz w:val="32"/>
          <w:szCs w:val="32"/>
          <w:rtl/>
        </w:rPr>
        <w:t>موضوع</w:t>
      </w:r>
      <w:r>
        <w:rPr>
          <w:rFonts w:cs="B Lotus"/>
          <w:sz w:val="32"/>
          <w:szCs w:val="32"/>
          <w:rtl/>
        </w:rPr>
        <w:t xml:space="preserve"> </w:t>
      </w:r>
      <w:r>
        <w:rPr>
          <w:rFonts w:cs="B Lotus" w:hint="cs"/>
          <w:sz w:val="32"/>
          <w:szCs w:val="32"/>
          <w:rtl/>
        </w:rPr>
        <w:t>انتخابی</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گرایش کمتر</w:t>
      </w:r>
      <w:r>
        <w:rPr>
          <w:rFonts w:cs="B Lotus"/>
          <w:sz w:val="32"/>
          <w:szCs w:val="32"/>
          <w:rtl/>
        </w:rPr>
        <w:t xml:space="preserve"> </w:t>
      </w:r>
      <w:r>
        <w:rPr>
          <w:rFonts w:cs="B Lotus" w:hint="cs"/>
          <w:sz w:val="32"/>
          <w:szCs w:val="32"/>
          <w:rtl/>
        </w:rPr>
        <w:t>جوانان</w:t>
      </w:r>
      <w:r>
        <w:rPr>
          <w:rFonts w:cs="B Lotus"/>
          <w:sz w:val="32"/>
          <w:szCs w:val="32"/>
          <w:rtl/>
        </w:rPr>
        <w:t xml:space="preserve"> </w:t>
      </w:r>
      <w:r>
        <w:rPr>
          <w:rFonts w:cs="B Lotus" w:hint="cs"/>
          <w:sz w:val="32"/>
          <w:szCs w:val="32"/>
          <w:rtl/>
        </w:rPr>
        <w:t>ژاپنی</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ارزشها و</w:t>
      </w:r>
      <w:r>
        <w:rPr>
          <w:rFonts w:cs="B Lotus"/>
          <w:sz w:val="32"/>
          <w:szCs w:val="32"/>
          <w:rtl/>
        </w:rPr>
        <w:t xml:space="preserve"> </w:t>
      </w:r>
      <w:r>
        <w:rPr>
          <w:rFonts w:cs="B Lotus" w:hint="cs"/>
          <w:sz w:val="32"/>
          <w:szCs w:val="32"/>
          <w:rtl/>
        </w:rPr>
        <w:t>جلوه های</w:t>
      </w:r>
      <w:r>
        <w:rPr>
          <w:rFonts w:cs="B Lotus"/>
          <w:sz w:val="32"/>
          <w:szCs w:val="32"/>
          <w:rtl/>
        </w:rPr>
        <w:t xml:space="preserve"> </w:t>
      </w:r>
      <w:r>
        <w:rPr>
          <w:rFonts w:cs="B Lotus" w:hint="cs"/>
          <w:sz w:val="32"/>
          <w:szCs w:val="32"/>
          <w:rtl/>
        </w:rPr>
        <w:t>تاریخ</w:t>
      </w:r>
      <w:r>
        <w:rPr>
          <w:rFonts w:cs="B Lotus"/>
          <w:sz w:val="32"/>
          <w:szCs w:val="32"/>
          <w:rtl/>
        </w:rPr>
        <w:t xml:space="preserve"> </w:t>
      </w:r>
      <w:r>
        <w:rPr>
          <w:rFonts w:cs="B Lotus" w:hint="cs"/>
          <w:sz w:val="32"/>
          <w:szCs w:val="32"/>
          <w:rtl/>
        </w:rPr>
        <w:t>ژاپن موجب نگرانی شده است.</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تبدیل</w:t>
      </w:r>
      <w:r>
        <w:rPr>
          <w:rFonts w:cs="B Lotus"/>
          <w:sz w:val="32"/>
          <w:szCs w:val="32"/>
          <w:rtl/>
        </w:rPr>
        <w:t xml:space="preserve"> </w:t>
      </w:r>
      <w:r>
        <w:rPr>
          <w:rFonts w:cs="B Lotus" w:hint="cs"/>
          <w:sz w:val="32"/>
          <w:szCs w:val="32"/>
          <w:rtl/>
        </w:rPr>
        <w:t>شدن</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به یک کشور مطرح در</w:t>
      </w:r>
      <w:r>
        <w:rPr>
          <w:rFonts w:cs="B Lotus"/>
          <w:sz w:val="32"/>
          <w:szCs w:val="32"/>
          <w:rtl/>
        </w:rPr>
        <w:t xml:space="preserve"> </w:t>
      </w:r>
      <w:r>
        <w:rPr>
          <w:rFonts w:cs="B Lotus" w:hint="cs"/>
          <w:sz w:val="32"/>
          <w:szCs w:val="32"/>
          <w:rtl/>
        </w:rPr>
        <w:t>جامعه</w:t>
      </w:r>
      <w:r>
        <w:rPr>
          <w:rFonts w:cs="B Lotus"/>
          <w:sz w:val="32"/>
          <w:szCs w:val="32"/>
          <w:rtl/>
        </w:rPr>
        <w:t xml:space="preserve"> </w:t>
      </w:r>
      <w:r>
        <w:rPr>
          <w:rFonts w:cs="B Lotus" w:hint="cs"/>
          <w:sz w:val="32"/>
          <w:szCs w:val="32"/>
          <w:rtl/>
        </w:rPr>
        <w:t>ای</w:t>
      </w:r>
      <w:r>
        <w:rPr>
          <w:rFonts w:cs="B Lotus"/>
          <w:sz w:val="32"/>
          <w:szCs w:val="32"/>
          <w:rtl/>
        </w:rPr>
        <w:t xml:space="preserve"> </w:t>
      </w:r>
      <w:r>
        <w:rPr>
          <w:rFonts w:cs="B Lotus" w:hint="cs"/>
          <w:sz w:val="32"/>
          <w:szCs w:val="32"/>
          <w:rtl/>
        </w:rPr>
        <w:t>بین</w:t>
      </w:r>
      <w:r>
        <w:rPr>
          <w:rFonts w:cs="B Lotus"/>
          <w:sz w:val="32"/>
          <w:szCs w:val="32"/>
          <w:rtl/>
        </w:rPr>
        <w:t xml:space="preserve"> </w:t>
      </w:r>
      <w:r>
        <w:rPr>
          <w:rFonts w:cs="B Lotus" w:hint="cs"/>
          <w:sz w:val="32"/>
          <w:szCs w:val="32"/>
          <w:rtl/>
        </w:rPr>
        <w:t>المللی</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قرن،</w:t>
      </w:r>
      <w:r>
        <w:rPr>
          <w:rFonts w:cs="B Lotus"/>
          <w:sz w:val="32"/>
          <w:szCs w:val="32"/>
          <w:rtl/>
        </w:rPr>
        <w:t xml:space="preserve"> </w:t>
      </w:r>
      <w:r>
        <w:rPr>
          <w:rFonts w:cs="B Lotus" w:hint="cs"/>
          <w:sz w:val="32"/>
          <w:szCs w:val="32"/>
          <w:rtl/>
        </w:rPr>
        <w:t>شناختن</w:t>
      </w:r>
      <w:r>
        <w:rPr>
          <w:rFonts w:cs="B Lotus"/>
          <w:sz w:val="32"/>
          <w:szCs w:val="32"/>
          <w:rtl/>
        </w:rPr>
        <w:t xml:space="preserve"> </w:t>
      </w:r>
      <w:r>
        <w:rPr>
          <w:rFonts w:cs="B Lotus" w:hint="cs"/>
          <w:sz w:val="32"/>
          <w:szCs w:val="32"/>
          <w:rtl/>
        </w:rPr>
        <w:t>تاریخ،</w:t>
      </w:r>
      <w:r>
        <w:rPr>
          <w:rFonts w:cs="B Lotus"/>
          <w:sz w:val="32"/>
          <w:szCs w:val="32"/>
          <w:rtl/>
        </w:rPr>
        <w:t xml:space="preserve"> </w:t>
      </w:r>
      <w:r>
        <w:rPr>
          <w:rFonts w:cs="B Lotus" w:hint="cs"/>
          <w:sz w:val="32"/>
          <w:szCs w:val="32"/>
          <w:rtl/>
        </w:rPr>
        <w:t>سنت</w:t>
      </w:r>
      <w:r>
        <w:rPr>
          <w:rFonts w:cs="B Lotus"/>
          <w:sz w:val="32"/>
          <w:szCs w:val="32"/>
          <w:rtl/>
        </w:rPr>
        <w:t xml:space="preserve"> </w:t>
      </w:r>
      <w:r>
        <w:rPr>
          <w:rFonts w:cs="B Lotus" w:hint="cs"/>
          <w:sz w:val="32"/>
          <w:szCs w:val="32"/>
          <w:rtl/>
        </w:rPr>
        <w:t>ها</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ریشه</w:t>
      </w:r>
      <w:r>
        <w:rPr>
          <w:rFonts w:cs="B Lotus"/>
          <w:sz w:val="32"/>
          <w:szCs w:val="32"/>
          <w:rtl/>
        </w:rPr>
        <w:t xml:space="preserve"> </w:t>
      </w:r>
      <w:r>
        <w:rPr>
          <w:rFonts w:cs="B Lotus" w:hint="cs"/>
          <w:sz w:val="32"/>
          <w:szCs w:val="32"/>
          <w:rtl/>
        </w:rPr>
        <w:t>های</w:t>
      </w:r>
      <w:r>
        <w:rPr>
          <w:rFonts w:cs="B Lotus"/>
          <w:sz w:val="32"/>
          <w:szCs w:val="32"/>
          <w:rtl/>
        </w:rPr>
        <w:t xml:space="preserve"> </w:t>
      </w:r>
      <w:r>
        <w:rPr>
          <w:rFonts w:cs="B Lotus" w:hint="cs"/>
          <w:sz w:val="32"/>
          <w:szCs w:val="32"/>
          <w:rtl/>
        </w:rPr>
        <w:t>فرهنگی</w:t>
      </w:r>
      <w:r>
        <w:rPr>
          <w:rFonts w:cs="B Lotus"/>
          <w:sz w:val="32"/>
          <w:szCs w:val="32"/>
          <w:rtl/>
        </w:rPr>
        <w:t xml:space="preserve"> </w:t>
      </w:r>
      <w:r>
        <w:rPr>
          <w:rFonts w:cs="B Lotus" w:hint="cs"/>
          <w:sz w:val="32"/>
          <w:szCs w:val="32"/>
          <w:rtl/>
        </w:rPr>
        <w:t>کشور</w:t>
      </w:r>
      <w:r>
        <w:rPr>
          <w:rFonts w:cs="B Lotus"/>
          <w:sz w:val="32"/>
          <w:szCs w:val="32"/>
          <w:rtl/>
        </w:rPr>
        <w:t xml:space="preserve"> </w:t>
      </w:r>
      <w:r>
        <w:rPr>
          <w:rFonts w:cs="B Lotus" w:hint="cs"/>
          <w:sz w:val="32"/>
          <w:szCs w:val="32"/>
          <w:rtl/>
        </w:rPr>
        <w:t>برای</w:t>
      </w:r>
      <w:r>
        <w:rPr>
          <w:rFonts w:cs="B Lotus"/>
          <w:sz w:val="32"/>
          <w:szCs w:val="32"/>
          <w:rtl/>
        </w:rPr>
        <w:t xml:space="preserve"> </w:t>
      </w:r>
      <w:r>
        <w:rPr>
          <w:rFonts w:cs="B Lotus" w:hint="cs"/>
          <w:sz w:val="32"/>
          <w:szCs w:val="32"/>
          <w:rtl/>
        </w:rPr>
        <w:t>جامعه</w:t>
      </w:r>
      <w:r>
        <w:rPr>
          <w:rFonts w:cs="B Lotus"/>
          <w:sz w:val="32"/>
          <w:szCs w:val="32"/>
          <w:rtl/>
        </w:rPr>
        <w:t xml:space="preserve"> </w:t>
      </w:r>
      <w:r>
        <w:rPr>
          <w:rFonts w:cs="B Lotus" w:hint="cs"/>
          <w:sz w:val="32"/>
          <w:szCs w:val="32"/>
          <w:rtl/>
        </w:rPr>
        <w:t>اهمیت</w:t>
      </w:r>
      <w:r>
        <w:rPr>
          <w:rFonts w:cs="B Lotus"/>
          <w:sz w:val="32"/>
          <w:szCs w:val="32"/>
          <w:rtl/>
        </w:rPr>
        <w:t xml:space="preserve"> </w:t>
      </w:r>
      <w:r>
        <w:rPr>
          <w:rFonts w:cs="B Lotus" w:hint="cs"/>
          <w:sz w:val="32"/>
          <w:szCs w:val="32"/>
          <w:rtl/>
        </w:rPr>
        <w:t>بیشتری</w:t>
      </w:r>
      <w:r>
        <w:rPr>
          <w:rFonts w:cs="B Lotus"/>
          <w:sz w:val="32"/>
          <w:szCs w:val="32"/>
          <w:rtl/>
        </w:rPr>
        <w:t xml:space="preserve"> </w:t>
      </w:r>
      <w:r>
        <w:rPr>
          <w:rFonts w:cs="B Lotus" w:hint="cs"/>
          <w:sz w:val="32"/>
          <w:szCs w:val="32"/>
          <w:rtl/>
        </w:rPr>
        <w:t>پیدا</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کند</w:t>
      </w:r>
      <w:r>
        <w:rPr>
          <w:rFonts w:cs="B Lotus"/>
          <w:sz w:val="32"/>
          <w:szCs w:val="32"/>
          <w:rtl/>
        </w:rPr>
        <w:t xml:space="preserve">. </w:t>
      </w:r>
      <w:r>
        <w:rPr>
          <w:rFonts w:cs="B Lotus" w:hint="cs"/>
          <w:sz w:val="32"/>
          <w:szCs w:val="32"/>
          <w:rtl/>
        </w:rPr>
        <w:t>اما</w:t>
      </w:r>
      <w:r>
        <w:rPr>
          <w:rFonts w:cs="B Lotus"/>
          <w:sz w:val="32"/>
          <w:szCs w:val="32"/>
          <w:rtl/>
        </w:rPr>
        <w:t xml:space="preserve"> </w:t>
      </w:r>
      <w:r>
        <w:rPr>
          <w:rFonts w:cs="B Lotus" w:hint="cs"/>
          <w:sz w:val="32"/>
          <w:szCs w:val="32"/>
          <w:rtl/>
        </w:rPr>
        <w:t>امروزه</w:t>
      </w:r>
      <w:r>
        <w:rPr>
          <w:rFonts w:cs="B Lotus"/>
          <w:sz w:val="32"/>
          <w:szCs w:val="32"/>
          <w:rtl/>
        </w:rPr>
        <w:t xml:space="preserve"> </w:t>
      </w:r>
      <w:r>
        <w:rPr>
          <w:rFonts w:cs="B Lotus" w:hint="cs"/>
          <w:sz w:val="32"/>
          <w:szCs w:val="32"/>
          <w:rtl/>
        </w:rPr>
        <w:t>تعداد</w:t>
      </w:r>
      <w:r>
        <w:rPr>
          <w:rFonts w:cs="B Lotus"/>
          <w:sz w:val="32"/>
          <w:szCs w:val="32"/>
          <w:rtl/>
        </w:rPr>
        <w:t xml:space="preserve"> </w:t>
      </w:r>
      <w:r>
        <w:rPr>
          <w:rFonts w:cs="B Lotus" w:hint="cs"/>
          <w:sz w:val="32"/>
          <w:szCs w:val="32"/>
          <w:rtl/>
        </w:rPr>
        <w:t>کمی</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جوانان</w:t>
      </w:r>
      <w:r>
        <w:rPr>
          <w:rFonts w:cs="B Lotus"/>
          <w:sz w:val="32"/>
          <w:szCs w:val="32"/>
          <w:rtl/>
        </w:rPr>
        <w:t xml:space="preserve"> </w:t>
      </w:r>
      <w:r>
        <w:rPr>
          <w:rFonts w:cs="B Lotus" w:hint="cs"/>
          <w:sz w:val="32"/>
          <w:szCs w:val="32"/>
          <w:rtl/>
        </w:rPr>
        <w:t>ژاپنی</w:t>
      </w:r>
      <w:r>
        <w:rPr>
          <w:rFonts w:cs="B Lotus"/>
          <w:sz w:val="32"/>
          <w:szCs w:val="32"/>
          <w:rtl/>
        </w:rPr>
        <w:t xml:space="preserve"> </w:t>
      </w:r>
      <w:r>
        <w:rPr>
          <w:rFonts w:cs="B Lotus" w:hint="cs"/>
          <w:sz w:val="32"/>
          <w:szCs w:val="32"/>
          <w:rtl/>
        </w:rPr>
        <w:t>قادر</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بحث</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مورد</w:t>
      </w:r>
      <w:r>
        <w:rPr>
          <w:rFonts w:cs="B Lotus"/>
          <w:sz w:val="32"/>
          <w:szCs w:val="32"/>
          <w:rtl/>
        </w:rPr>
        <w:t xml:space="preserve"> </w:t>
      </w:r>
      <w:r>
        <w:rPr>
          <w:rFonts w:cs="B Lotus" w:hint="cs"/>
          <w:sz w:val="32"/>
          <w:szCs w:val="32"/>
          <w:rtl/>
        </w:rPr>
        <w:t>تاریخ</w:t>
      </w:r>
      <w:r>
        <w:rPr>
          <w:rFonts w:cs="B Lotus"/>
          <w:sz w:val="32"/>
          <w:szCs w:val="32"/>
          <w:rtl/>
        </w:rPr>
        <w:t xml:space="preserve"> </w:t>
      </w:r>
      <w:r>
        <w:rPr>
          <w:rFonts w:cs="B Lotus" w:hint="cs"/>
          <w:sz w:val="32"/>
          <w:szCs w:val="32"/>
          <w:rtl/>
        </w:rPr>
        <w:t>کشور خود</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قلب</w:t>
      </w:r>
      <w:r>
        <w:rPr>
          <w:rFonts w:cs="B Lotus"/>
          <w:sz w:val="32"/>
          <w:szCs w:val="32"/>
          <w:rtl/>
        </w:rPr>
        <w:t xml:space="preserve"> </w:t>
      </w:r>
      <w:r>
        <w:rPr>
          <w:rFonts w:cs="B Lotus" w:hint="cs"/>
          <w:sz w:val="32"/>
          <w:szCs w:val="32"/>
          <w:rtl/>
        </w:rPr>
        <w:t>سنت</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فرهنگ</w:t>
      </w:r>
      <w:r>
        <w:rPr>
          <w:rFonts w:cs="B Lotus"/>
          <w:sz w:val="32"/>
          <w:szCs w:val="32"/>
          <w:rtl/>
        </w:rPr>
        <w:t xml:space="preserve"> </w:t>
      </w:r>
      <w:r>
        <w:rPr>
          <w:rFonts w:cs="B Lotus" w:hint="cs"/>
          <w:sz w:val="32"/>
          <w:szCs w:val="32"/>
          <w:rtl/>
        </w:rPr>
        <w:t>بومی خود</w:t>
      </w:r>
      <w:r>
        <w:rPr>
          <w:rFonts w:cs="B Lotus"/>
          <w:sz w:val="32"/>
          <w:szCs w:val="32"/>
          <w:rtl/>
        </w:rPr>
        <w:t xml:space="preserve"> </w:t>
      </w:r>
      <w:r>
        <w:rPr>
          <w:rFonts w:cs="B Lotus" w:hint="cs"/>
          <w:sz w:val="32"/>
          <w:szCs w:val="32"/>
          <w:rtl/>
        </w:rPr>
        <w:t>هستند</w:t>
      </w:r>
      <w:r>
        <w:rPr>
          <w:rFonts w:cs="B Lotus"/>
          <w:sz w:val="32"/>
          <w:szCs w:val="32"/>
          <w:rtl/>
        </w:rPr>
        <w:t>.</w:t>
      </w:r>
    </w:p>
    <w:p>
      <w:pPr>
        <w:bidi/>
        <w:jc w:val="both"/>
        <w:rPr>
          <w:rFonts w:cs="B Lotus"/>
          <w:sz w:val="32"/>
          <w:szCs w:val="32"/>
          <w:rtl/>
        </w:rPr>
      </w:pPr>
      <w:r>
        <w:rPr>
          <w:rFonts w:cs="B Lotus" w:hint="cs"/>
          <w:sz w:val="32"/>
          <w:szCs w:val="32"/>
          <w:rtl/>
        </w:rPr>
        <w:lastRenderedPageBreak/>
        <w:t>پس از</w:t>
      </w:r>
      <w:r>
        <w:rPr>
          <w:rFonts w:cs="B Lotus"/>
          <w:sz w:val="32"/>
          <w:szCs w:val="32"/>
          <w:rtl/>
        </w:rPr>
        <w:t xml:space="preserve"> </w:t>
      </w:r>
      <w:r>
        <w:rPr>
          <w:rFonts w:cs="B Lotus" w:hint="cs"/>
          <w:sz w:val="32"/>
          <w:szCs w:val="32"/>
          <w:rtl/>
        </w:rPr>
        <w:t>پایان</w:t>
      </w:r>
      <w:r>
        <w:rPr>
          <w:rFonts w:cs="B Lotus"/>
          <w:sz w:val="32"/>
          <w:szCs w:val="32"/>
          <w:rtl/>
        </w:rPr>
        <w:t xml:space="preserve"> </w:t>
      </w:r>
      <w:r>
        <w:rPr>
          <w:rFonts w:cs="B Lotus" w:hint="cs"/>
          <w:sz w:val="32"/>
          <w:szCs w:val="32"/>
          <w:rtl/>
        </w:rPr>
        <w:t>جنگ</w:t>
      </w:r>
      <w:r>
        <w:rPr>
          <w:rFonts w:cs="B Lotus"/>
          <w:sz w:val="32"/>
          <w:szCs w:val="32"/>
          <w:rtl/>
        </w:rPr>
        <w:t xml:space="preserve"> </w:t>
      </w:r>
      <w:r>
        <w:rPr>
          <w:rFonts w:cs="B Lotus" w:hint="cs"/>
          <w:sz w:val="32"/>
          <w:szCs w:val="32"/>
          <w:rtl/>
        </w:rPr>
        <w:t>جهانی</w:t>
      </w:r>
      <w:r>
        <w:rPr>
          <w:rFonts w:cs="B Lotus"/>
          <w:sz w:val="32"/>
          <w:szCs w:val="32"/>
          <w:rtl/>
        </w:rPr>
        <w:t xml:space="preserve"> </w:t>
      </w:r>
      <w:r>
        <w:rPr>
          <w:rFonts w:cs="B Lotus" w:hint="cs"/>
          <w:sz w:val="32"/>
          <w:szCs w:val="32"/>
          <w:rtl/>
        </w:rPr>
        <w:t>دوم،</w:t>
      </w:r>
      <w:r>
        <w:rPr>
          <w:rFonts w:cs="B Lotus"/>
          <w:sz w:val="32"/>
          <w:szCs w:val="32"/>
          <w:rtl/>
        </w:rPr>
        <w:t xml:space="preserve"> </w:t>
      </w:r>
      <w:r>
        <w:rPr>
          <w:rFonts w:cs="B Lotus" w:hint="cs"/>
          <w:sz w:val="32"/>
          <w:szCs w:val="32"/>
          <w:rtl/>
        </w:rPr>
        <w:t>آموزش</w:t>
      </w:r>
      <w:r>
        <w:rPr>
          <w:rFonts w:cs="B Lotus"/>
          <w:sz w:val="32"/>
          <w:szCs w:val="32"/>
          <w:rtl/>
        </w:rPr>
        <w:t xml:space="preserve"> </w:t>
      </w:r>
      <w:r>
        <w:rPr>
          <w:rFonts w:cs="B Lotus" w:hint="cs"/>
          <w:sz w:val="32"/>
          <w:szCs w:val="32"/>
          <w:rtl/>
        </w:rPr>
        <w:t>تاریخ</w:t>
      </w:r>
      <w:r>
        <w:rPr>
          <w:rFonts w:cs="B Lotus"/>
          <w:sz w:val="32"/>
          <w:szCs w:val="32"/>
          <w:rtl/>
        </w:rPr>
        <w:t xml:space="preserve"> </w:t>
      </w:r>
      <w:r>
        <w:rPr>
          <w:rFonts w:cs="B Lotus" w:hint="cs"/>
          <w:sz w:val="32"/>
          <w:szCs w:val="32"/>
          <w:rtl/>
        </w:rPr>
        <w:t>در دبیرستان های ژاپن تحت تاثیر اختلافات ایدئولوژیکی جنگ سرد قرار گرفت و اغلب از پرداختن به تاریخ باستان این کشور و تمرکز بر آن اجتناب گردید. دلیل این اقدام این بود که ذهنیت نسل جوان هر چه بیشتر از آموزه های باستانی ژاپن مبنی بر این که "ژاپن یک ملت الهی" است و لزوم احترام به تبار سلطنتی دور شود. در</w:t>
      </w:r>
      <w:r>
        <w:rPr>
          <w:rFonts w:cs="B Lotus"/>
          <w:sz w:val="32"/>
          <w:szCs w:val="32"/>
          <w:rtl/>
        </w:rPr>
        <w:t xml:space="preserve"> </w:t>
      </w:r>
      <w:r>
        <w:rPr>
          <w:rFonts w:cs="B Lotus" w:hint="cs"/>
          <w:sz w:val="32"/>
          <w:szCs w:val="32"/>
          <w:rtl/>
        </w:rPr>
        <w:t>میان</w:t>
      </w:r>
      <w:r>
        <w:rPr>
          <w:rFonts w:cs="B Lotus"/>
          <w:sz w:val="32"/>
          <w:szCs w:val="32"/>
          <w:rtl/>
        </w:rPr>
        <w:t xml:space="preserve"> </w:t>
      </w:r>
      <w:r>
        <w:rPr>
          <w:rFonts w:cs="B Lotus" w:hint="cs"/>
          <w:sz w:val="32"/>
          <w:szCs w:val="32"/>
          <w:rtl/>
        </w:rPr>
        <w:t>منازعات</w:t>
      </w:r>
      <w:r>
        <w:rPr>
          <w:rFonts w:cs="B Lotus"/>
          <w:sz w:val="32"/>
          <w:szCs w:val="32"/>
          <w:rtl/>
        </w:rPr>
        <w:t xml:space="preserve"> </w:t>
      </w:r>
      <w:r>
        <w:rPr>
          <w:rFonts w:cs="B Lotus" w:hint="cs"/>
          <w:sz w:val="32"/>
          <w:szCs w:val="32"/>
          <w:rtl/>
        </w:rPr>
        <w:t>ایدئولوژیک</w:t>
      </w:r>
      <w:r>
        <w:rPr>
          <w:rFonts w:cs="B Lotus"/>
          <w:sz w:val="32"/>
          <w:szCs w:val="32"/>
          <w:rtl/>
        </w:rPr>
        <w:t xml:space="preserve"> </w:t>
      </w:r>
      <w:r>
        <w:rPr>
          <w:rFonts w:cs="B Lotus" w:hint="cs"/>
          <w:sz w:val="32"/>
          <w:szCs w:val="32"/>
          <w:rtl/>
        </w:rPr>
        <w:t>پس</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جنگ</w:t>
      </w:r>
      <w:r>
        <w:rPr>
          <w:rFonts w:cs="B Lotus"/>
          <w:sz w:val="32"/>
          <w:szCs w:val="32"/>
          <w:rtl/>
        </w:rPr>
        <w:t xml:space="preserve"> </w:t>
      </w:r>
      <w:r>
        <w:rPr>
          <w:rFonts w:cs="B Lotus" w:hint="cs"/>
          <w:sz w:val="32"/>
          <w:szCs w:val="32"/>
          <w:rtl/>
        </w:rPr>
        <w:t>بر</w:t>
      </w:r>
      <w:r>
        <w:rPr>
          <w:rFonts w:cs="B Lotus"/>
          <w:sz w:val="32"/>
          <w:szCs w:val="32"/>
          <w:rtl/>
        </w:rPr>
        <w:t xml:space="preserve"> </w:t>
      </w:r>
      <w:r>
        <w:rPr>
          <w:rFonts w:cs="B Lotus" w:hint="cs"/>
          <w:sz w:val="32"/>
          <w:szCs w:val="32"/>
          <w:rtl/>
        </w:rPr>
        <w:t>سر</w:t>
      </w:r>
      <w:r>
        <w:rPr>
          <w:rFonts w:cs="B Lotus"/>
          <w:sz w:val="32"/>
          <w:szCs w:val="32"/>
          <w:rtl/>
        </w:rPr>
        <w:t xml:space="preserve"> </w:t>
      </w:r>
      <w:r>
        <w:rPr>
          <w:rFonts w:cs="B Lotus" w:hint="cs"/>
          <w:sz w:val="32"/>
          <w:szCs w:val="32"/>
          <w:rtl/>
        </w:rPr>
        <w:t>ارزیابی</w:t>
      </w:r>
      <w:r>
        <w:rPr>
          <w:rFonts w:cs="B Lotus"/>
          <w:sz w:val="32"/>
          <w:szCs w:val="32"/>
          <w:rtl/>
        </w:rPr>
        <w:t xml:space="preserve"> </w:t>
      </w:r>
      <w:r>
        <w:rPr>
          <w:rFonts w:cs="B Lotus" w:hint="cs"/>
          <w:sz w:val="32"/>
          <w:szCs w:val="32"/>
          <w:rtl/>
        </w:rPr>
        <w:t>تاریخ</w:t>
      </w:r>
      <w:r>
        <w:rPr>
          <w:rFonts w:cs="B Lotus"/>
          <w:sz w:val="32"/>
          <w:szCs w:val="32"/>
          <w:rtl/>
        </w:rPr>
        <w:t xml:space="preserve"> </w:t>
      </w:r>
      <w:r>
        <w:rPr>
          <w:rFonts w:cs="B Lotus" w:hint="cs"/>
          <w:sz w:val="32"/>
          <w:szCs w:val="32"/>
          <w:rtl/>
        </w:rPr>
        <w:t>مدرن</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باستان،</w:t>
      </w:r>
      <w:r>
        <w:rPr>
          <w:rFonts w:cs="B Lotus"/>
          <w:sz w:val="32"/>
          <w:szCs w:val="32"/>
          <w:rtl/>
        </w:rPr>
        <w:t xml:space="preserve"> </w:t>
      </w:r>
      <w:r>
        <w:rPr>
          <w:rFonts w:cs="B Lotus" w:hint="cs"/>
          <w:sz w:val="32"/>
          <w:szCs w:val="32"/>
          <w:rtl/>
        </w:rPr>
        <w:t>جنبه</w:t>
      </w:r>
      <w:r>
        <w:rPr>
          <w:rFonts w:cs="B Lotus"/>
          <w:sz w:val="32"/>
          <w:szCs w:val="32"/>
          <w:rtl/>
        </w:rPr>
        <w:t xml:space="preserve"> </w:t>
      </w:r>
      <w:r>
        <w:rPr>
          <w:rFonts w:cs="B Lotus" w:hint="cs"/>
          <w:sz w:val="32"/>
          <w:szCs w:val="32"/>
          <w:rtl/>
        </w:rPr>
        <w:t>های</w:t>
      </w:r>
      <w:r>
        <w:rPr>
          <w:rFonts w:cs="B Lotus"/>
          <w:sz w:val="32"/>
          <w:szCs w:val="32"/>
          <w:rtl/>
        </w:rPr>
        <w:t xml:space="preserve"> </w:t>
      </w:r>
      <w:r>
        <w:rPr>
          <w:rFonts w:cs="B Lotus" w:hint="cs"/>
          <w:sz w:val="32"/>
          <w:szCs w:val="32"/>
          <w:rtl/>
        </w:rPr>
        <w:t>منفی</w:t>
      </w:r>
      <w:r>
        <w:rPr>
          <w:rFonts w:cs="B Lotus"/>
          <w:sz w:val="32"/>
          <w:szCs w:val="32"/>
          <w:rtl/>
        </w:rPr>
        <w:t xml:space="preserve"> </w:t>
      </w:r>
      <w:r>
        <w:rPr>
          <w:rFonts w:cs="B Lotus" w:hint="cs"/>
          <w:sz w:val="32"/>
          <w:szCs w:val="32"/>
          <w:rtl/>
        </w:rPr>
        <w:t>دوران</w:t>
      </w:r>
      <w:r>
        <w:rPr>
          <w:rFonts w:cs="B Lotus"/>
          <w:sz w:val="32"/>
          <w:szCs w:val="32"/>
          <w:rtl/>
        </w:rPr>
        <w:t xml:space="preserve"> </w:t>
      </w:r>
      <w:r>
        <w:rPr>
          <w:rFonts w:cs="B Lotus" w:hint="cs"/>
          <w:sz w:val="32"/>
          <w:szCs w:val="32"/>
          <w:rtl/>
        </w:rPr>
        <w:t>میجی</w:t>
      </w:r>
      <w:r>
        <w:rPr>
          <w:rFonts w:cs="B Lotus"/>
          <w:sz w:val="32"/>
          <w:szCs w:val="32"/>
          <w:rtl/>
        </w:rPr>
        <w:t xml:space="preserve"> </w:t>
      </w:r>
      <w:r>
        <w:rPr>
          <w:rFonts w:cs="B Lotus" w:hint="cs"/>
          <w:sz w:val="32"/>
          <w:szCs w:val="32"/>
          <w:rtl/>
        </w:rPr>
        <w:t>غالباً</w:t>
      </w:r>
      <w:r>
        <w:rPr>
          <w:rFonts w:cs="B Lotus"/>
          <w:sz w:val="32"/>
          <w:szCs w:val="32"/>
          <w:rtl/>
        </w:rPr>
        <w:t xml:space="preserve"> </w:t>
      </w:r>
      <w:r>
        <w:rPr>
          <w:rFonts w:cs="B Lotus" w:hint="cs"/>
          <w:sz w:val="32"/>
          <w:szCs w:val="32"/>
          <w:rtl/>
        </w:rPr>
        <w:t>مورد</w:t>
      </w:r>
      <w:r>
        <w:rPr>
          <w:rFonts w:cs="B Lotus"/>
          <w:sz w:val="32"/>
          <w:szCs w:val="32"/>
          <w:rtl/>
        </w:rPr>
        <w:t xml:space="preserve"> </w:t>
      </w:r>
      <w:r>
        <w:rPr>
          <w:rFonts w:cs="B Lotus" w:hint="cs"/>
          <w:sz w:val="32"/>
          <w:szCs w:val="32"/>
          <w:rtl/>
        </w:rPr>
        <w:t>تأکید</w:t>
      </w:r>
      <w:r>
        <w:rPr>
          <w:rFonts w:cs="B Lotus"/>
          <w:sz w:val="32"/>
          <w:szCs w:val="32"/>
          <w:rtl/>
        </w:rPr>
        <w:t xml:space="preserve"> </w:t>
      </w:r>
      <w:r>
        <w:rPr>
          <w:rFonts w:cs="B Lotus" w:hint="cs"/>
          <w:sz w:val="32"/>
          <w:szCs w:val="32"/>
          <w:rtl/>
        </w:rPr>
        <w:t>قرار</w:t>
      </w:r>
      <w:r>
        <w:rPr>
          <w:rFonts w:cs="B Lotus"/>
          <w:sz w:val="32"/>
          <w:szCs w:val="32"/>
          <w:rtl/>
        </w:rPr>
        <w:t xml:space="preserve"> </w:t>
      </w:r>
      <w:r>
        <w:rPr>
          <w:rFonts w:cs="B Lotus" w:hint="cs"/>
          <w:sz w:val="32"/>
          <w:szCs w:val="32"/>
          <w:rtl/>
        </w:rPr>
        <w:t>گرفت،</w:t>
      </w:r>
      <w:r>
        <w:rPr>
          <w:rFonts w:cs="B Lotus"/>
          <w:sz w:val="32"/>
          <w:szCs w:val="32"/>
          <w:rtl/>
        </w:rPr>
        <w:t xml:space="preserve"> </w:t>
      </w:r>
      <w:r>
        <w:rPr>
          <w:rFonts w:cs="B Lotus" w:hint="cs"/>
          <w:sz w:val="32"/>
          <w:szCs w:val="32"/>
          <w:rtl/>
        </w:rPr>
        <w:t>هرچند</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دوره</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روحیه</w:t>
      </w:r>
      <w:r>
        <w:rPr>
          <w:rFonts w:cs="B Lotus"/>
          <w:sz w:val="32"/>
          <w:szCs w:val="32"/>
          <w:rtl/>
        </w:rPr>
        <w:t xml:space="preserve"> </w:t>
      </w:r>
      <w:r>
        <w:rPr>
          <w:rFonts w:cs="B Lotus" w:hint="cs"/>
          <w:sz w:val="32"/>
          <w:szCs w:val="32"/>
          <w:rtl/>
        </w:rPr>
        <w:t>پیشرفت</w:t>
      </w:r>
      <w:r>
        <w:rPr>
          <w:rFonts w:cs="B Lotus"/>
          <w:sz w:val="32"/>
          <w:szCs w:val="32"/>
          <w:rtl/>
        </w:rPr>
        <w:t xml:space="preserve"> </w:t>
      </w:r>
      <w:r>
        <w:rPr>
          <w:rFonts w:cs="B Lotus" w:hint="cs"/>
          <w:sz w:val="32"/>
          <w:szCs w:val="32"/>
          <w:rtl/>
        </w:rPr>
        <w:t>روبرو</w:t>
      </w:r>
      <w:r>
        <w:rPr>
          <w:rFonts w:cs="B Lotus"/>
          <w:sz w:val="32"/>
          <w:szCs w:val="32"/>
          <w:rtl/>
        </w:rPr>
        <w:t xml:space="preserve"> </w:t>
      </w:r>
      <w:r>
        <w:rPr>
          <w:rFonts w:cs="B Lotus" w:hint="cs"/>
          <w:sz w:val="32"/>
          <w:szCs w:val="32"/>
          <w:rtl/>
        </w:rPr>
        <w:t>بود</w:t>
      </w:r>
      <w:r>
        <w:rPr>
          <w:rFonts w:cs="B Lotus"/>
          <w:sz w:val="32"/>
          <w:szCs w:val="32"/>
          <w:rtl/>
        </w:rPr>
        <w:t>.</w:t>
      </w:r>
      <w:r>
        <w:rPr>
          <w:rFonts w:cs="B Lotus" w:hint="cs"/>
          <w:sz w:val="32"/>
          <w:szCs w:val="32"/>
          <w:rtl/>
        </w:rPr>
        <w:t xml:space="preserve"> همچنین در تاریخ گزینش شده پس از جنگ،</w:t>
      </w:r>
      <w:r>
        <w:rPr>
          <w:rFonts w:cs="B Lotus"/>
          <w:sz w:val="32"/>
          <w:szCs w:val="32"/>
          <w:rtl/>
        </w:rPr>
        <w:t xml:space="preserve"> </w:t>
      </w:r>
      <w:r>
        <w:rPr>
          <w:rFonts w:cs="B Lotus" w:hint="cs"/>
          <w:sz w:val="32"/>
          <w:szCs w:val="32"/>
          <w:rtl/>
        </w:rPr>
        <w:t>وقتی</w:t>
      </w:r>
      <w:r>
        <w:rPr>
          <w:rFonts w:cs="B Lotus"/>
          <w:sz w:val="32"/>
          <w:szCs w:val="32"/>
          <w:rtl/>
        </w:rPr>
        <w:t xml:space="preserve"> </w:t>
      </w:r>
      <w:r>
        <w:rPr>
          <w:rFonts w:cs="B Lotus" w:hint="cs"/>
          <w:sz w:val="32"/>
          <w:szCs w:val="32"/>
          <w:rtl/>
        </w:rPr>
        <w:t>نوبت</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دوره</w:t>
      </w:r>
      <w:r>
        <w:rPr>
          <w:rFonts w:cs="B Lotus"/>
          <w:sz w:val="32"/>
          <w:szCs w:val="32"/>
          <w:rtl/>
        </w:rPr>
        <w:t xml:space="preserve"> </w:t>
      </w:r>
      <w:r>
        <w:rPr>
          <w:rFonts w:cs="B Lotus" w:hint="cs"/>
          <w:sz w:val="32"/>
          <w:szCs w:val="32"/>
          <w:rtl/>
        </w:rPr>
        <w:t>ادو</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رسد</w:t>
      </w:r>
      <w:r>
        <w:rPr>
          <w:rFonts w:cs="B Lotus"/>
          <w:sz w:val="32"/>
          <w:szCs w:val="32"/>
          <w:rtl/>
        </w:rPr>
        <w:t xml:space="preserve"> (1868-1603) </w:t>
      </w:r>
      <w:r>
        <w:rPr>
          <w:rFonts w:cs="B Lotus" w:hint="cs"/>
          <w:sz w:val="32"/>
          <w:szCs w:val="32"/>
          <w:rtl/>
        </w:rPr>
        <w:t>،</w:t>
      </w:r>
      <w:r>
        <w:rPr>
          <w:rFonts w:cs="B Lotus"/>
          <w:sz w:val="32"/>
          <w:szCs w:val="32"/>
          <w:rtl/>
        </w:rPr>
        <w:t xml:space="preserve"> </w:t>
      </w:r>
      <w:r>
        <w:rPr>
          <w:rFonts w:cs="B Lotus" w:hint="cs"/>
          <w:sz w:val="32"/>
          <w:szCs w:val="32"/>
          <w:rtl/>
        </w:rPr>
        <w:t>جنبه</w:t>
      </w:r>
      <w:r>
        <w:rPr>
          <w:rFonts w:cs="B Lotus"/>
          <w:sz w:val="32"/>
          <w:szCs w:val="32"/>
          <w:rtl/>
        </w:rPr>
        <w:t xml:space="preserve"> </w:t>
      </w:r>
      <w:r>
        <w:rPr>
          <w:rFonts w:cs="B Lotus" w:hint="cs"/>
          <w:sz w:val="32"/>
          <w:szCs w:val="32"/>
          <w:rtl/>
        </w:rPr>
        <w:t>های</w:t>
      </w:r>
      <w:r>
        <w:rPr>
          <w:rFonts w:cs="B Lotus"/>
          <w:sz w:val="32"/>
          <w:szCs w:val="32"/>
          <w:rtl/>
        </w:rPr>
        <w:t xml:space="preserve"> </w:t>
      </w:r>
      <w:r>
        <w:rPr>
          <w:rFonts w:cs="B Lotus" w:hint="cs"/>
          <w:sz w:val="32"/>
          <w:szCs w:val="32"/>
          <w:rtl/>
        </w:rPr>
        <w:t>منفی</w:t>
      </w:r>
      <w:r>
        <w:rPr>
          <w:rFonts w:cs="B Lotus"/>
          <w:sz w:val="32"/>
          <w:szCs w:val="32"/>
          <w:rtl/>
        </w:rPr>
        <w:t xml:space="preserve"> </w:t>
      </w:r>
      <w:r>
        <w:rPr>
          <w:rFonts w:cs="B Lotus" w:hint="cs"/>
          <w:sz w:val="32"/>
          <w:szCs w:val="32"/>
          <w:rtl/>
        </w:rPr>
        <w:t>مانند</w:t>
      </w:r>
      <w:r>
        <w:rPr>
          <w:rFonts w:cs="B Lotus"/>
          <w:sz w:val="32"/>
          <w:szCs w:val="32"/>
          <w:rtl/>
        </w:rPr>
        <w:t xml:space="preserve"> </w:t>
      </w:r>
      <w:r>
        <w:rPr>
          <w:rFonts w:cs="B Lotus" w:hint="cs"/>
          <w:sz w:val="32"/>
          <w:szCs w:val="32"/>
          <w:rtl/>
        </w:rPr>
        <w:t>استثمار</w:t>
      </w:r>
      <w:r>
        <w:rPr>
          <w:rFonts w:cs="B Lotus"/>
          <w:sz w:val="32"/>
          <w:szCs w:val="32"/>
          <w:rtl/>
        </w:rPr>
        <w:t xml:space="preserve"> </w:t>
      </w:r>
      <w:r>
        <w:rPr>
          <w:rFonts w:cs="B Lotus" w:hint="cs"/>
          <w:sz w:val="32"/>
          <w:szCs w:val="32"/>
          <w:rtl/>
        </w:rPr>
        <w:t>کشاورزان</w:t>
      </w:r>
      <w:r>
        <w:rPr>
          <w:rFonts w:cs="B Lotus"/>
          <w:sz w:val="32"/>
          <w:szCs w:val="32"/>
          <w:rtl/>
        </w:rPr>
        <w:t xml:space="preserve"> </w:t>
      </w:r>
      <w:r>
        <w:rPr>
          <w:rFonts w:cs="B Lotus" w:hint="cs"/>
          <w:sz w:val="32"/>
          <w:szCs w:val="32"/>
          <w:rtl/>
        </w:rPr>
        <w:t>توسط</w:t>
      </w:r>
      <w:r>
        <w:rPr>
          <w:rFonts w:cs="B Lotus"/>
          <w:sz w:val="32"/>
          <w:szCs w:val="32"/>
          <w:rtl/>
        </w:rPr>
        <w:t xml:space="preserve"> </w:t>
      </w:r>
      <w:r>
        <w:rPr>
          <w:rFonts w:cs="B Lotus" w:hint="cs"/>
          <w:sz w:val="32"/>
          <w:szCs w:val="32"/>
          <w:rtl/>
        </w:rPr>
        <w:t>فئودال ها</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بسیاری</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قیام</w:t>
      </w:r>
      <w:r>
        <w:rPr>
          <w:rFonts w:cs="B Lotus"/>
          <w:sz w:val="32"/>
          <w:szCs w:val="32"/>
          <w:rtl/>
        </w:rPr>
        <w:t xml:space="preserve"> </w:t>
      </w:r>
      <w:r>
        <w:rPr>
          <w:rFonts w:cs="B Lotus" w:hint="cs"/>
          <w:sz w:val="32"/>
          <w:szCs w:val="32"/>
          <w:rtl/>
        </w:rPr>
        <w:t>های</w:t>
      </w:r>
      <w:r>
        <w:rPr>
          <w:rFonts w:cs="B Lotus"/>
          <w:sz w:val="32"/>
          <w:szCs w:val="32"/>
          <w:rtl/>
        </w:rPr>
        <w:t xml:space="preserve"> </w:t>
      </w:r>
      <w:r>
        <w:rPr>
          <w:rFonts w:cs="B Lotus" w:hint="cs"/>
          <w:sz w:val="32"/>
          <w:szCs w:val="32"/>
          <w:rtl/>
        </w:rPr>
        <w:t>دهقانی</w:t>
      </w:r>
      <w:r>
        <w:rPr>
          <w:rFonts w:cs="B Lotus"/>
          <w:sz w:val="32"/>
          <w:szCs w:val="32"/>
          <w:rtl/>
        </w:rPr>
        <w:t xml:space="preserve"> </w:t>
      </w:r>
      <w:r>
        <w:rPr>
          <w:rFonts w:cs="B Lotus" w:hint="cs"/>
          <w:sz w:val="32"/>
          <w:szCs w:val="32"/>
          <w:rtl/>
        </w:rPr>
        <w:t>برجسته</w:t>
      </w:r>
      <w:r>
        <w:rPr>
          <w:rFonts w:cs="B Lotus"/>
          <w:sz w:val="32"/>
          <w:szCs w:val="32"/>
          <w:rtl/>
        </w:rPr>
        <w:t xml:space="preserve"> </w:t>
      </w:r>
      <w:r>
        <w:rPr>
          <w:rFonts w:cs="B Lotus" w:hint="cs"/>
          <w:sz w:val="32"/>
          <w:szCs w:val="32"/>
          <w:rtl/>
        </w:rPr>
        <w:t>شده</w:t>
      </w:r>
      <w:r>
        <w:rPr>
          <w:rFonts w:cs="B Lotus"/>
          <w:sz w:val="32"/>
          <w:szCs w:val="32"/>
          <w:rtl/>
        </w:rPr>
        <w:t xml:space="preserve"> </w:t>
      </w:r>
      <w:r>
        <w:rPr>
          <w:rFonts w:cs="B Lotus" w:hint="cs"/>
          <w:sz w:val="32"/>
          <w:szCs w:val="32"/>
          <w:rtl/>
        </w:rPr>
        <w:t>است</w:t>
      </w:r>
      <w:r>
        <w:rPr>
          <w:rFonts w:cs="B Lotus"/>
          <w:sz w:val="32"/>
          <w:szCs w:val="32"/>
          <w:rtl/>
        </w:rPr>
        <w:t>.</w:t>
      </w:r>
    </w:p>
    <w:p>
      <w:pPr>
        <w:bidi/>
        <w:jc w:val="both"/>
        <w:rPr>
          <w:rFonts w:cs="B Lotus"/>
          <w:b/>
          <w:bCs/>
          <w:sz w:val="32"/>
          <w:szCs w:val="32"/>
          <w:rtl/>
        </w:rPr>
      </w:pPr>
      <w:r>
        <w:rPr>
          <w:rFonts w:cs="B Lotus" w:hint="cs"/>
          <w:b/>
          <w:bCs/>
          <w:sz w:val="32"/>
          <w:szCs w:val="32"/>
          <w:rtl/>
        </w:rPr>
        <w:t>فرهنگ مبتنی بر شهر نشینی</w:t>
      </w:r>
    </w:p>
    <w:p>
      <w:pPr>
        <w:bidi/>
        <w:jc w:val="both"/>
        <w:rPr>
          <w:rFonts w:cs="B Lotus"/>
          <w:sz w:val="32"/>
          <w:szCs w:val="32"/>
          <w:rtl/>
        </w:rPr>
      </w:pPr>
      <w:r>
        <w:rPr>
          <w:rFonts w:cs="B Lotus" w:hint="cs"/>
          <w:sz w:val="32"/>
          <w:szCs w:val="32"/>
          <w:rtl/>
        </w:rPr>
        <w:t>پیرامون ترکیب جمعیتی ژاپن،</w:t>
      </w:r>
      <w:r>
        <w:rPr>
          <w:rFonts w:cs="B Lotus"/>
          <w:sz w:val="32"/>
          <w:szCs w:val="32"/>
          <w:rtl/>
        </w:rPr>
        <w:t xml:space="preserve"> </w:t>
      </w:r>
      <w:r>
        <w:rPr>
          <w:rFonts w:cs="B Lotus" w:hint="cs"/>
          <w:sz w:val="32"/>
          <w:szCs w:val="32"/>
          <w:rtl/>
        </w:rPr>
        <w:t>این کشور با</w:t>
      </w:r>
      <w:r>
        <w:rPr>
          <w:rFonts w:cs="B Lotus"/>
          <w:sz w:val="32"/>
          <w:szCs w:val="32"/>
          <w:rtl/>
        </w:rPr>
        <w:t xml:space="preserve"> </w:t>
      </w:r>
      <w:r>
        <w:rPr>
          <w:rFonts w:cs="B Lotus" w:hint="cs"/>
          <w:sz w:val="32"/>
          <w:szCs w:val="32"/>
          <w:rtl/>
        </w:rPr>
        <w:t>ورود</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قرن</w:t>
      </w:r>
      <w:r>
        <w:rPr>
          <w:rFonts w:cs="B Lotus"/>
          <w:sz w:val="32"/>
          <w:szCs w:val="32"/>
          <w:rtl/>
        </w:rPr>
        <w:t xml:space="preserve"> </w:t>
      </w:r>
      <w:r>
        <w:rPr>
          <w:rFonts w:cs="B Lotus" w:hint="cs"/>
          <w:sz w:val="32"/>
          <w:szCs w:val="32"/>
          <w:rtl/>
        </w:rPr>
        <w:t>بیست</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یکم مواجه با معضلاتی چون پیری</w:t>
      </w:r>
      <w:r>
        <w:rPr>
          <w:rFonts w:cs="B Lotus"/>
          <w:sz w:val="32"/>
          <w:szCs w:val="32"/>
          <w:rtl/>
        </w:rPr>
        <w:t xml:space="preserve"> </w:t>
      </w:r>
      <w:r>
        <w:rPr>
          <w:rFonts w:cs="B Lotus" w:hint="cs"/>
          <w:sz w:val="32"/>
          <w:szCs w:val="32"/>
          <w:rtl/>
        </w:rPr>
        <w:t>جامعه،</w:t>
      </w:r>
      <w:r>
        <w:rPr>
          <w:rFonts w:cs="B Lotus"/>
          <w:sz w:val="32"/>
          <w:szCs w:val="32"/>
          <w:rtl/>
        </w:rPr>
        <w:t xml:space="preserve"> </w:t>
      </w:r>
      <w:r>
        <w:rPr>
          <w:rFonts w:cs="B Lotus" w:hint="cs"/>
          <w:sz w:val="32"/>
          <w:szCs w:val="32"/>
          <w:rtl/>
        </w:rPr>
        <w:t>مشکلات</w:t>
      </w:r>
      <w:r>
        <w:rPr>
          <w:rFonts w:cs="B Lotus"/>
          <w:sz w:val="32"/>
          <w:szCs w:val="32"/>
          <w:rtl/>
        </w:rPr>
        <w:t xml:space="preserve"> </w:t>
      </w:r>
      <w:r>
        <w:rPr>
          <w:rFonts w:cs="B Lotus" w:hint="cs"/>
          <w:sz w:val="32"/>
          <w:szCs w:val="32"/>
          <w:rtl/>
        </w:rPr>
        <w:t>اقتصادی</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اجتماعی</w:t>
      </w:r>
      <w:r>
        <w:rPr>
          <w:rFonts w:cs="B Lotus"/>
          <w:sz w:val="32"/>
          <w:szCs w:val="32"/>
          <w:rtl/>
        </w:rPr>
        <w:t xml:space="preserve"> </w:t>
      </w:r>
      <w:r>
        <w:rPr>
          <w:rFonts w:cs="B Lotus" w:hint="cs"/>
          <w:sz w:val="32"/>
          <w:szCs w:val="32"/>
          <w:rtl/>
        </w:rPr>
        <w:t>شامل</w:t>
      </w:r>
      <w:r>
        <w:rPr>
          <w:rFonts w:cs="B Lotus"/>
          <w:sz w:val="32"/>
          <w:szCs w:val="32"/>
          <w:rtl/>
        </w:rPr>
        <w:t xml:space="preserve"> </w:t>
      </w:r>
      <w:r>
        <w:rPr>
          <w:rFonts w:cs="B Lotus" w:hint="cs"/>
          <w:sz w:val="32"/>
          <w:szCs w:val="32"/>
          <w:rtl/>
        </w:rPr>
        <w:t>بی</w:t>
      </w:r>
      <w:r>
        <w:rPr>
          <w:rFonts w:cs="B Lotus"/>
          <w:sz w:val="32"/>
          <w:szCs w:val="32"/>
          <w:rtl/>
        </w:rPr>
        <w:t xml:space="preserve"> </w:t>
      </w:r>
      <w:r>
        <w:rPr>
          <w:rFonts w:cs="B Lotus" w:hint="cs"/>
          <w:sz w:val="32"/>
          <w:szCs w:val="32"/>
          <w:rtl/>
        </w:rPr>
        <w:t>خانمانی،</w:t>
      </w:r>
      <w:r>
        <w:rPr>
          <w:rFonts w:cs="B Lotus"/>
          <w:sz w:val="32"/>
          <w:szCs w:val="32"/>
          <w:rtl/>
        </w:rPr>
        <w:t xml:space="preserve"> </w:t>
      </w:r>
      <w:r>
        <w:rPr>
          <w:rFonts w:cs="B Lotus" w:hint="cs"/>
          <w:sz w:val="32"/>
          <w:szCs w:val="32"/>
          <w:rtl/>
        </w:rPr>
        <w:t>گروه</w:t>
      </w:r>
      <w:r>
        <w:rPr>
          <w:rFonts w:cs="B Lotus"/>
          <w:sz w:val="32"/>
          <w:szCs w:val="32"/>
          <w:rtl/>
        </w:rPr>
        <w:t xml:space="preserve"> </w:t>
      </w:r>
      <w:r>
        <w:rPr>
          <w:rFonts w:cs="B Lotus" w:hint="cs"/>
          <w:sz w:val="32"/>
          <w:szCs w:val="32"/>
          <w:rtl/>
        </w:rPr>
        <w:t>های</w:t>
      </w:r>
      <w:r>
        <w:rPr>
          <w:rFonts w:cs="B Lotus"/>
          <w:sz w:val="32"/>
          <w:szCs w:val="32"/>
          <w:rtl/>
        </w:rPr>
        <w:t xml:space="preserve"> </w:t>
      </w:r>
      <w:r>
        <w:rPr>
          <w:rFonts w:cs="B Lotus" w:hint="cs"/>
          <w:sz w:val="32"/>
          <w:szCs w:val="32"/>
          <w:rtl/>
        </w:rPr>
        <w:t>اقلیت،</w:t>
      </w:r>
      <w:r>
        <w:rPr>
          <w:rFonts w:cs="B Lotus"/>
          <w:sz w:val="32"/>
          <w:szCs w:val="32"/>
          <w:rtl/>
        </w:rPr>
        <w:t xml:space="preserve"> </w:t>
      </w:r>
      <w:r>
        <w:rPr>
          <w:rFonts w:cs="B Lotus" w:hint="cs"/>
          <w:sz w:val="32"/>
          <w:szCs w:val="32"/>
          <w:rtl/>
        </w:rPr>
        <w:t>تبعیض</w:t>
      </w:r>
      <w:r>
        <w:rPr>
          <w:rFonts w:cs="B Lotus"/>
          <w:sz w:val="32"/>
          <w:szCs w:val="32"/>
          <w:rtl/>
        </w:rPr>
        <w:t xml:space="preserve"> </w:t>
      </w:r>
      <w:r>
        <w:rPr>
          <w:rFonts w:cs="B Lotus" w:hint="cs"/>
          <w:sz w:val="32"/>
          <w:szCs w:val="32"/>
          <w:rtl/>
        </w:rPr>
        <w:t>جنسیتی</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خدمات</w:t>
      </w:r>
      <w:r>
        <w:rPr>
          <w:rFonts w:cs="B Lotus"/>
          <w:sz w:val="32"/>
          <w:szCs w:val="32"/>
          <w:rtl/>
        </w:rPr>
        <w:t xml:space="preserve"> </w:t>
      </w:r>
      <w:r>
        <w:rPr>
          <w:rFonts w:cs="B Lotus" w:hint="cs"/>
          <w:sz w:val="32"/>
          <w:szCs w:val="32"/>
          <w:rtl/>
        </w:rPr>
        <w:t>رفاه</w:t>
      </w:r>
      <w:r>
        <w:rPr>
          <w:rFonts w:cs="B Lotus"/>
          <w:sz w:val="32"/>
          <w:szCs w:val="32"/>
          <w:rtl/>
        </w:rPr>
        <w:t xml:space="preserve"> </w:t>
      </w:r>
      <w:r>
        <w:rPr>
          <w:rFonts w:cs="B Lotus" w:hint="cs"/>
          <w:sz w:val="32"/>
          <w:szCs w:val="32"/>
          <w:rtl/>
        </w:rPr>
        <w:t>اجتماعی</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چالش</w:t>
      </w:r>
      <w:r>
        <w:rPr>
          <w:rFonts w:cs="B Lotus"/>
          <w:sz w:val="32"/>
          <w:szCs w:val="32"/>
          <w:rtl/>
        </w:rPr>
        <w:t xml:space="preserve"> </w:t>
      </w:r>
      <w:r>
        <w:rPr>
          <w:rFonts w:cs="B Lotus" w:hint="cs"/>
          <w:sz w:val="32"/>
          <w:szCs w:val="32"/>
          <w:rtl/>
        </w:rPr>
        <w:t>های</w:t>
      </w:r>
      <w:r>
        <w:rPr>
          <w:rFonts w:cs="B Lotus"/>
          <w:sz w:val="32"/>
          <w:szCs w:val="32"/>
          <w:rtl/>
        </w:rPr>
        <w:t xml:space="preserve"> </w:t>
      </w:r>
      <w:r>
        <w:rPr>
          <w:rFonts w:cs="B Lotus" w:hint="cs"/>
          <w:sz w:val="32"/>
          <w:szCs w:val="32"/>
          <w:rtl/>
        </w:rPr>
        <w:t>جمعیتی</w:t>
      </w:r>
      <w:r>
        <w:rPr>
          <w:rFonts w:cs="B Lotus"/>
          <w:sz w:val="32"/>
          <w:szCs w:val="32"/>
          <w:rtl/>
        </w:rPr>
        <w:t xml:space="preserve"> </w:t>
      </w:r>
      <w:r>
        <w:rPr>
          <w:rFonts w:cs="B Lotus" w:hint="cs"/>
          <w:sz w:val="32"/>
          <w:szCs w:val="32"/>
          <w:rtl/>
        </w:rPr>
        <w:t>زیادی</w:t>
      </w:r>
      <w:r>
        <w:rPr>
          <w:rFonts w:cs="B Lotus"/>
          <w:sz w:val="32"/>
          <w:szCs w:val="32"/>
          <w:rtl/>
        </w:rPr>
        <w:t xml:space="preserve"> </w:t>
      </w:r>
      <w:r>
        <w:rPr>
          <w:rFonts w:cs="B Lotus" w:hint="cs"/>
          <w:sz w:val="32"/>
          <w:szCs w:val="32"/>
          <w:rtl/>
        </w:rPr>
        <w:t>روبرو</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واضح</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مشکلات</w:t>
      </w:r>
      <w:r>
        <w:rPr>
          <w:rFonts w:cs="B Lotus"/>
          <w:sz w:val="32"/>
          <w:szCs w:val="32"/>
          <w:rtl/>
        </w:rPr>
        <w:t xml:space="preserve"> </w:t>
      </w:r>
      <w:r>
        <w:rPr>
          <w:rFonts w:cs="B Lotus" w:hint="cs"/>
          <w:sz w:val="32"/>
          <w:szCs w:val="32"/>
          <w:rtl/>
        </w:rPr>
        <w:t>بر</w:t>
      </w:r>
      <w:r>
        <w:rPr>
          <w:rFonts w:cs="B Lotus"/>
          <w:sz w:val="32"/>
          <w:szCs w:val="32"/>
          <w:rtl/>
        </w:rPr>
        <w:t xml:space="preserve"> </w:t>
      </w:r>
      <w:r>
        <w:rPr>
          <w:rFonts w:cs="B Lotus" w:hint="cs"/>
          <w:sz w:val="32"/>
          <w:szCs w:val="32"/>
          <w:rtl/>
        </w:rPr>
        <w:t>سیاست</w:t>
      </w:r>
      <w:r>
        <w:rPr>
          <w:rFonts w:cs="B Lotus"/>
          <w:sz w:val="32"/>
          <w:szCs w:val="32"/>
          <w:rtl/>
        </w:rPr>
        <w:t xml:space="preserve"> </w:t>
      </w:r>
      <w:r>
        <w:rPr>
          <w:rFonts w:cs="B Lotus" w:hint="cs"/>
          <w:sz w:val="32"/>
          <w:szCs w:val="32"/>
          <w:rtl/>
        </w:rPr>
        <w:t>داخلی</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رقابت</w:t>
      </w:r>
      <w:r>
        <w:rPr>
          <w:rFonts w:cs="B Lotus"/>
          <w:sz w:val="32"/>
          <w:szCs w:val="32"/>
          <w:rtl/>
        </w:rPr>
        <w:t xml:space="preserve"> </w:t>
      </w:r>
      <w:r>
        <w:rPr>
          <w:rFonts w:cs="B Lotus" w:hint="cs"/>
          <w:sz w:val="32"/>
          <w:szCs w:val="32"/>
          <w:rtl/>
        </w:rPr>
        <w:t>های داخلی و روابط بین</w:t>
      </w:r>
      <w:r>
        <w:rPr>
          <w:rFonts w:cs="B Lotus"/>
          <w:sz w:val="32"/>
          <w:szCs w:val="32"/>
          <w:rtl/>
        </w:rPr>
        <w:t xml:space="preserve"> </w:t>
      </w:r>
      <w:r>
        <w:rPr>
          <w:rFonts w:cs="B Lotus" w:hint="cs"/>
          <w:sz w:val="32"/>
          <w:szCs w:val="32"/>
          <w:rtl/>
        </w:rPr>
        <w:t>المللی</w:t>
      </w:r>
      <w:r>
        <w:rPr>
          <w:rFonts w:cs="B Lotus"/>
          <w:sz w:val="32"/>
          <w:szCs w:val="32"/>
          <w:rtl/>
        </w:rPr>
        <w:t xml:space="preserve"> </w:t>
      </w:r>
      <w:r>
        <w:rPr>
          <w:rFonts w:cs="B Lotus" w:hint="cs"/>
          <w:sz w:val="32"/>
          <w:szCs w:val="32"/>
          <w:rtl/>
        </w:rPr>
        <w:t>تأثیر</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گذارد</w:t>
      </w:r>
      <w:r>
        <w:rPr>
          <w:rFonts w:cs="B Lotus"/>
          <w:sz w:val="32"/>
          <w:szCs w:val="32"/>
          <w:rtl/>
        </w:rPr>
        <w:t>.</w:t>
      </w:r>
      <w:r>
        <w:rPr>
          <w:rFonts w:cs="B Lotus" w:hint="cs"/>
          <w:sz w:val="32"/>
          <w:szCs w:val="32"/>
          <w:rtl/>
        </w:rPr>
        <w:t xml:space="preserve"> جمعیت</w:t>
      </w:r>
      <w:r>
        <w:rPr>
          <w:rFonts w:cs="B Lotus"/>
          <w:sz w:val="32"/>
          <w:szCs w:val="32"/>
          <w:rtl/>
        </w:rPr>
        <w:t xml:space="preserve"> 126.9 </w:t>
      </w:r>
      <w:r>
        <w:rPr>
          <w:rFonts w:cs="B Lotus" w:hint="cs"/>
          <w:sz w:val="32"/>
          <w:szCs w:val="32"/>
          <w:rtl/>
        </w:rPr>
        <w:t>میلیون</w:t>
      </w:r>
      <w:r>
        <w:rPr>
          <w:rFonts w:cs="B Lotus"/>
          <w:sz w:val="32"/>
          <w:szCs w:val="32"/>
          <w:rtl/>
        </w:rPr>
        <w:t xml:space="preserve"> </w:t>
      </w:r>
      <w:r>
        <w:rPr>
          <w:rFonts w:cs="B Lotus" w:hint="cs"/>
          <w:sz w:val="32"/>
          <w:szCs w:val="32"/>
          <w:rtl/>
        </w:rPr>
        <w:t>نفری</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سال</w:t>
      </w:r>
      <w:r>
        <w:rPr>
          <w:rFonts w:cs="B Lotus"/>
          <w:sz w:val="32"/>
          <w:szCs w:val="32"/>
          <w:rtl/>
        </w:rPr>
        <w:t xml:space="preserve"> 2000) </w:t>
      </w:r>
      <w:r>
        <w:rPr>
          <w:rFonts w:cs="B Lotus" w:hint="cs"/>
          <w:sz w:val="32"/>
          <w:szCs w:val="32"/>
          <w:rtl/>
        </w:rPr>
        <w:t>بعد</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چین،</w:t>
      </w:r>
      <w:r>
        <w:rPr>
          <w:rFonts w:cs="B Lotus"/>
          <w:sz w:val="32"/>
          <w:szCs w:val="32"/>
          <w:rtl/>
        </w:rPr>
        <w:t xml:space="preserve"> </w:t>
      </w:r>
      <w:r>
        <w:rPr>
          <w:rFonts w:cs="B Lotus" w:hint="cs"/>
          <w:sz w:val="32"/>
          <w:szCs w:val="32"/>
          <w:rtl/>
        </w:rPr>
        <w:t>هند،</w:t>
      </w:r>
      <w:r>
        <w:rPr>
          <w:rFonts w:cs="B Lotus"/>
          <w:sz w:val="32"/>
          <w:szCs w:val="32"/>
          <w:rtl/>
        </w:rPr>
        <w:t xml:space="preserve"> </w:t>
      </w:r>
      <w:r>
        <w:rPr>
          <w:rFonts w:cs="B Lotus" w:hint="cs"/>
          <w:sz w:val="32"/>
          <w:szCs w:val="32"/>
          <w:rtl/>
        </w:rPr>
        <w:t>ایالات</w:t>
      </w:r>
      <w:r>
        <w:rPr>
          <w:rFonts w:cs="B Lotus"/>
          <w:sz w:val="32"/>
          <w:szCs w:val="32"/>
          <w:rtl/>
        </w:rPr>
        <w:t xml:space="preserve"> </w:t>
      </w:r>
      <w:r>
        <w:rPr>
          <w:rFonts w:cs="B Lotus" w:hint="cs"/>
          <w:sz w:val="32"/>
          <w:szCs w:val="32"/>
          <w:rtl/>
        </w:rPr>
        <w:t>متحده،</w:t>
      </w:r>
      <w:r>
        <w:rPr>
          <w:rFonts w:cs="B Lotus"/>
          <w:sz w:val="32"/>
          <w:szCs w:val="32"/>
          <w:rtl/>
        </w:rPr>
        <w:t xml:space="preserve"> </w:t>
      </w:r>
      <w:r>
        <w:rPr>
          <w:rFonts w:cs="B Lotus" w:hint="cs"/>
          <w:sz w:val="32"/>
          <w:szCs w:val="32"/>
          <w:rtl/>
        </w:rPr>
        <w:t>اندونزی،</w:t>
      </w:r>
      <w:r>
        <w:rPr>
          <w:rFonts w:cs="B Lotus"/>
          <w:sz w:val="32"/>
          <w:szCs w:val="32"/>
          <w:rtl/>
        </w:rPr>
        <w:t xml:space="preserve"> </w:t>
      </w:r>
      <w:r>
        <w:rPr>
          <w:rFonts w:cs="B Lotus" w:hint="cs"/>
          <w:sz w:val="32"/>
          <w:szCs w:val="32"/>
          <w:rtl/>
        </w:rPr>
        <w:t>برزیل و</w:t>
      </w:r>
      <w:r>
        <w:rPr>
          <w:rFonts w:cs="B Lotus"/>
          <w:sz w:val="32"/>
          <w:szCs w:val="32"/>
          <w:rtl/>
        </w:rPr>
        <w:t xml:space="preserve"> </w:t>
      </w:r>
      <w:r>
        <w:rPr>
          <w:rFonts w:cs="B Lotus" w:hint="cs"/>
          <w:sz w:val="32"/>
          <w:szCs w:val="32"/>
          <w:rtl/>
        </w:rPr>
        <w:t>روسیه</w:t>
      </w:r>
      <w:r>
        <w:rPr>
          <w:rFonts w:cs="B Lotus"/>
          <w:sz w:val="32"/>
          <w:szCs w:val="32"/>
          <w:rtl/>
        </w:rPr>
        <w:t xml:space="preserve"> </w:t>
      </w:r>
      <w:r>
        <w:rPr>
          <w:rFonts w:cs="B Lotus" w:hint="cs"/>
          <w:sz w:val="32"/>
          <w:szCs w:val="32"/>
          <w:rtl/>
        </w:rPr>
        <w:t>نهمین</w:t>
      </w:r>
      <w:r>
        <w:rPr>
          <w:rFonts w:cs="B Lotus"/>
          <w:sz w:val="32"/>
          <w:szCs w:val="32"/>
          <w:rtl/>
        </w:rPr>
        <w:t xml:space="preserve"> </w:t>
      </w:r>
      <w:r>
        <w:rPr>
          <w:rFonts w:cs="B Lotus" w:hint="cs"/>
          <w:sz w:val="32"/>
          <w:szCs w:val="32"/>
          <w:rtl/>
        </w:rPr>
        <w:t>جمعیت</w:t>
      </w:r>
      <w:r>
        <w:rPr>
          <w:rFonts w:cs="B Lotus"/>
          <w:sz w:val="32"/>
          <w:szCs w:val="32"/>
          <w:rtl/>
        </w:rPr>
        <w:t xml:space="preserve"> </w:t>
      </w:r>
      <w:r>
        <w:rPr>
          <w:rFonts w:cs="B Lotus" w:hint="cs"/>
          <w:sz w:val="32"/>
          <w:szCs w:val="32"/>
          <w:rtl/>
        </w:rPr>
        <w:t>جهان</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ژاپن</w:t>
      </w:r>
      <w:r>
        <w:rPr>
          <w:rFonts w:cs="B Lotus"/>
          <w:sz w:val="32"/>
          <w:szCs w:val="32"/>
          <w:rtl/>
        </w:rPr>
        <w:t xml:space="preserve"> 2.1 </w:t>
      </w:r>
      <w:r>
        <w:rPr>
          <w:rFonts w:cs="B Lotus" w:hint="cs"/>
          <w:sz w:val="32"/>
          <w:szCs w:val="32"/>
          <w:rtl/>
        </w:rPr>
        <w:t>درصد</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جمعیت</w:t>
      </w:r>
      <w:r>
        <w:rPr>
          <w:rFonts w:cs="B Lotus"/>
          <w:sz w:val="32"/>
          <w:szCs w:val="32"/>
          <w:rtl/>
        </w:rPr>
        <w:t xml:space="preserve"> </w:t>
      </w:r>
      <w:r>
        <w:rPr>
          <w:rFonts w:cs="B Lotus" w:hint="cs"/>
          <w:sz w:val="32"/>
          <w:szCs w:val="32"/>
          <w:rtl/>
        </w:rPr>
        <w:t>جهان</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تشکیل</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دهد</w:t>
      </w:r>
      <w:r>
        <w:rPr>
          <w:rFonts w:cs="B Lotus"/>
          <w:sz w:val="32"/>
          <w:szCs w:val="32"/>
          <w:rtl/>
        </w:rPr>
        <w:t xml:space="preserve">. </w:t>
      </w:r>
      <w:r>
        <w:rPr>
          <w:rFonts w:cs="B Lotus" w:hint="cs"/>
          <w:sz w:val="32"/>
          <w:szCs w:val="32"/>
          <w:rtl/>
        </w:rPr>
        <w:t>تراکم</w:t>
      </w:r>
      <w:r>
        <w:rPr>
          <w:rFonts w:cs="B Lotus"/>
          <w:sz w:val="32"/>
          <w:szCs w:val="32"/>
          <w:rtl/>
        </w:rPr>
        <w:t xml:space="preserve"> </w:t>
      </w:r>
      <w:r>
        <w:rPr>
          <w:rFonts w:cs="B Lotus" w:hint="cs"/>
          <w:sz w:val="32"/>
          <w:szCs w:val="32"/>
          <w:rtl/>
        </w:rPr>
        <w:t>جمعیت</w:t>
      </w:r>
      <w:r>
        <w:rPr>
          <w:rFonts w:cs="B Lotus"/>
          <w:sz w:val="32"/>
          <w:szCs w:val="32"/>
          <w:rtl/>
        </w:rPr>
        <w:t xml:space="preserve"> </w:t>
      </w:r>
      <w:r>
        <w:rPr>
          <w:rFonts w:cs="B Lotus" w:hint="cs"/>
          <w:sz w:val="32"/>
          <w:szCs w:val="32"/>
          <w:rtl/>
        </w:rPr>
        <w:t>آن</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سال</w:t>
      </w:r>
      <w:r>
        <w:rPr>
          <w:rFonts w:cs="B Lotus"/>
          <w:sz w:val="32"/>
          <w:szCs w:val="32"/>
          <w:rtl/>
        </w:rPr>
        <w:t xml:space="preserve"> 2000</w:t>
      </w:r>
      <w:r>
        <w:rPr>
          <w:rFonts w:cs="B Lotus" w:hint="cs"/>
          <w:sz w:val="32"/>
          <w:szCs w:val="32"/>
          <w:rtl/>
        </w:rPr>
        <w:t>،</w:t>
      </w:r>
      <w:r>
        <w:rPr>
          <w:rFonts w:cs="B Lotus"/>
          <w:sz w:val="32"/>
          <w:szCs w:val="32"/>
          <w:rtl/>
        </w:rPr>
        <w:t xml:space="preserve"> 340 </w:t>
      </w:r>
      <w:r>
        <w:rPr>
          <w:rFonts w:cs="B Lotus" w:hint="cs"/>
          <w:sz w:val="32"/>
          <w:szCs w:val="32"/>
          <w:rtl/>
        </w:rPr>
        <w:t>نفر</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هر</w:t>
      </w:r>
      <w:r>
        <w:rPr>
          <w:rFonts w:cs="B Lotus"/>
          <w:sz w:val="32"/>
          <w:szCs w:val="32"/>
          <w:rtl/>
        </w:rPr>
        <w:t xml:space="preserve"> </w:t>
      </w:r>
      <w:r>
        <w:rPr>
          <w:rFonts w:cs="B Lotus" w:hint="cs"/>
          <w:sz w:val="32"/>
          <w:szCs w:val="32"/>
          <w:rtl/>
        </w:rPr>
        <w:t>کیلومتر</w:t>
      </w:r>
      <w:r>
        <w:rPr>
          <w:rFonts w:cs="B Lotus"/>
          <w:sz w:val="32"/>
          <w:szCs w:val="32"/>
          <w:rtl/>
        </w:rPr>
        <w:t xml:space="preserve"> </w:t>
      </w:r>
      <w:r>
        <w:rPr>
          <w:rFonts w:cs="B Lotus" w:hint="cs"/>
          <w:sz w:val="32"/>
          <w:szCs w:val="32"/>
          <w:rtl/>
        </w:rPr>
        <w:t>مربع</w:t>
      </w:r>
      <w:r>
        <w:rPr>
          <w:rFonts w:cs="B Lotus"/>
          <w:sz w:val="32"/>
          <w:szCs w:val="32"/>
          <w:rtl/>
        </w:rPr>
        <w:t xml:space="preserve"> (0.4 </w:t>
      </w:r>
      <w:r>
        <w:rPr>
          <w:rFonts w:cs="B Lotus" w:hint="cs"/>
          <w:sz w:val="32"/>
          <w:szCs w:val="32"/>
          <w:rtl/>
        </w:rPr>
        <w:t>مایل</w:t>
      </w:r>
      <w:r>
        <w:rPr>
          <w:rFonts w:cs="B Lotus"/>
          <w:sz w:val="32"/>
          <w:szCs w:val="32"/>
          <w:rtl/>
        </w:rPr>
        <w:t xml:space="preserve"> </w:t>
      </w:r>
      <w:r>
        <w:rPr>
          <w:rFonts w:cs="B Lotus" w:hint="cs"/>
          <w:sz w:val="32"/>
          <w:szCs w:val="32"/>
          <w:rtl/>
        </w:rPr>
        <w:t>مربع</w:t>
      </w:r>
      <w:r>
        <w:rPr>
          <w:rFonts w:cs="B Lotus"/>
          <w:sz w:val="32"/>
          <w:szCs w:val="32"/>
          <w:rtl/>
        </w:rPr>
        <w:t xml:space="preserve">) </w:t>
      </w:r>
      <w:r>
        <w:rPr>
          <w:rFonts w:cs="B Lotus" w:hint="cs"/>
          <w:sz w:val="32"/>
          <w:szCs w:val="32"/>
          <w:rtl/>
        </w:rPr>
        <w:t>بود</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مقایسه</w:t>
      </w:r>
      <w:r>
        <w:rPr>
          <w:rFonts w:cs="B Lotus"/>
          <w:sz w:val="32"/>
          <w:szCs w:val="32"/>
          <w:rtl/>
        </w:rPr>
        <w:t xml:space="preserve"> </w:t>
      </w:r>
      <w:r>
        <w:rPr>
          <w:rFonts w:cs="B Lotus" w:hint="cs"/>
          <w:sz w:val="32"/>
          <w:szCs w:val="32"/>
          <w:rtl/>
        </w:rPr>
        <w:t>با</w:t>
      </w:r>
      <w:r>
        <w:rPr>
          <w:rFonts w:cs="B Lotus"/>
          <w:sz w:val="32"/>
          <w:szCs w:val="32"/>
          <w:rtl/>
        </w:rPr>
        <w:t xml:space="preserve"> 28 </w:t>
      </w:r>
      <w:r>
        <w:rPr>
          <w:rFonts w:cs="B Lotus" w:hint="cs"/>
          <w:sz w:val="32"/>
          <w:szCs w:val="32"/>
          <w:rtl/>
        </w:rPr>
        <w:t>نفر</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ایالات</w:t>
      </w:r>
      <w:r>
        <w:rPr>
          <w:rFonts w:cs="B Lotus"/>
          <w:sz w:val="32"/>
          <w:szCs w:val="32"/>
          <w:rtl/>
        </w:rPr>
        <w:t xml:space="preserve"> </w:t>
      </w:r>
      <w:r>
        <w:rPr>
          <w:rFonts w:cs="B Lotus" w:hint="cs"/>
          <w:sz w:val="32"/>
          <w:szCs w:val="32"/>
          <w:rtl/>
        </w:rPr>
        <w:t>متحده</w:t>
      </w:r>
      <w:r>
        <w:rPr>
          <w:rFonts w:cs="B Lotus"/>
          <w:sz w:val="32"/>
          <w:szCs w:val="32"/>
          <w:rtl/>
        </w:rPr>
        <w:t xml:space="preserve">) </w:t>
      </w:r>
      <w:r>
        <w:rPr>
          <w:rFonts w:cs="B Lotus" w:hint="cs"/>
          <w:sz w:val="32"/>
          <w:szCs w:val="32"/>
          <w:rtl/>
        </w:rPr>
        <w:t>،</w:t>
      </w:r>
      <w:r>
        <w:rPr>
          <w:rFonts w:cs="B Lotus"/>
          <w:sz w:val="32"/>
          <w:szCs w:val="32"/>
          <w:rtl/>
        </w:rPr>
        <w:t xml:space="preserve"> </w:t>
      </w:r>
      <w:r>
        <w:rPr>
          <w:rFonts w:cs="B Lotus" w:hint="cs"/>
          <w:sz w:val="32"/>
          <w:szCs w:val="32"/>
          <w:rtl/>
        </w:rPr>
        <w:t>که ژاپن</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چهارمین</w:t>
      </w:r>
      <w:r>
        <w:rPr>
          <w:rFonts w:cs="B Lotus"/>
          <w:sz w:val="32"/>
          <w:szCs w:val="32"/>
          <w:rtl/>
        </w:rPr>
        <w:t xml:space="preserve"> </w:t>
      </w:r>
      <w:r>
        <w:rPr>
          <w:rFonts w:cs="B Lotus" w:hint="cs"/>
          <w:sz w:val="32"/>
          <w:szCs w:val="32"/>
          <w:rtl/>
        </w:rPr>
        <w:t>کشور</w:t>
      </w:r>
      <w:r>
        <w:rPr>
          <w:rFonts w:cs="B Lotus"/>
          <w:sz w:val="32"/>
          <w:szCs w:val="32"/>
          <w:rtl/>
        </w:rPr>
        <w:t xml:space="preserve"> </w:t>
      </w:r>
      <w:r>
        <w:rPr>
          <w:rFonts w:cs="B Lotus" w:hint="cs"/>
          <w:sz w:val="32"/>
          <w:szCs w:val="32"/>
          <w:rtl/>
        </w:rPr>
        <w:t>پرجمعیت جهان</w:t>
      </w:r>
      <w:r>
        <w:rPr>
          <w:rFonts w:cs="B Lotus"/>
          <w:sz w:val="32"/>
          <w:szCs w:val="32"/>
          <w:rtl/>
        </w:rPr>
        <w:t xml:space="preserve"> </w:t>
      </w:r>
      <w:r>
        <w:rPr>
          <w:rFonts w:cs="B Lotus" w:hint="cs"/>
          <w:sz w:val="32"/>
          <w:szCs w:val="32"/>
          <w:rtl/>
        </w:rPr>
        <w:t>تبدیل</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کند</w:t>
      </w:r>
      <w:r>
        <w:rPr>
          <w:rFonts w:cs="B Lotus"/>
          <w:sz w:val="32"/>
          <w:szCs w:val="32"/>
          <w:rtl/>
        </w:rPr>
        <w:t xml:space="preserve">. </w:t>
      </w:r>
      <w:r>
        <w:rPr>
          <w:rFonts w:cs="B Lotus" w:hint="cs"/>
          <w:sz w:val="32"/>
          <w:szCs w:val="32"/>
          <w:rtl/>
        </w:rPr>
        <w:t>اما</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آنجا</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سرزمین</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عمدتا</w:t>
      </w:r>
      <w:r>
        <w:rPr>
          <w:rFonts w:cs="B Lotus"/>
          <w:sz w:val="32"/>
          <w:szCs w:val="32"/>
          <w:rtl/>
        </w:rPr>
        <w:t xml:space="preserve"> </w:t>
      </w:r>
      <w:r>
        <w:rPr>
          <w:rFonts w:cs="B Lotus" w:hint="cs"/>
          <w:sz w:val="32"/>
          <w:szCs w:val="32"/>
          <w:rtl/>
        </w:rPr>
        <w:t>کوهستانی</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w:t>
      </w:r>
      <w:r>
        <w:rPr>
          <w:rFonts w:cs="B Lotus"/>
          <w:sz w:val="32"/>
          <w:szCs w:val="32"/>
          <w:rtl/>
        </w:rPr>
        <w:t xml:space="preserve"> </w:t>
      </w:r>
      <w:r>
        <w:rPr>
          <w:rFonts w:cs="B Lotus" w:hint="cs"/>
          <w:sz w:val="32"/>
          <w:szCs w:val="32"/>
          <w:rtl/>
        </w:rPr>
        <w:t>تراکم</w:t>
      </w:r>
      <w:r>
        <w:rPr>
          <w:rFonts w:cs="B Lotus"/>
          <w:sz w:val="32"/>
          <w:szCs w:val="32"/>
          <w:rtl/>
        </w:rPr>
        <w:t xml:space="preserve"> </w:t>
      </w:r>
      <w:r>
        <w:rPr>
          <w:rFonts w:cs="B Lotus" w:hint="cs"/>
          <w:sz w:val="32"/>
          <w:szCs w:val="32"/>
          <w:rtl/>
        </w:rPr>
        <w:t>جمعیت</w:t>
      </w:r>
      <w:r>
        <w:rPr>
          <w:rFonts w:cs="B Lotus"/>
          <w:sz w:val="32"/>
          <w:szCs w:val="32"/>
          <w:rtl/>
        </w:rPr>
        <w:t xml:space="preserve"> </w:t>
      </w:r>
      <w:r>
        <w:rPr>
          <w:rFonts w:cs="B Lotus" w:hint="cs"/>
          <w:sz w:val="32"/>
          <w:szCs w:val="32"/>
          <w:rtl/>
        </w:rPr>
        <w:t>آن</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نظر</w:t>
      </w:r>
      <w:r>
        <w:rPr>
          <w:rFonts w:cs="B Lotus"/>
          <w:sz w:val="32"/>
          <w:szCs w:val="32"/>
          <w:rtl/>
        </w:rPr>
        <w:t xml:space="preserve"> </w:t>
      </w:r>
      <w:r>
        <w:rPr>
          <w:rFonts w:cs="B Lotus" w:hint="cs"/>
          <w:sz w:val="32"/>
          <w:szCs w:val="32"/>
          <w:rtl/>
        </w:rPr>
        <w:t>زمین</w:t>
      </w:r>
      <w:r>
        <w:rPr>
          <w:rFonts w:cs="B Lotus"/>
          <w:sz w:val="32"/>
          <w:szCs w:val="32"/>
          <w:rtl/>
        </w:rPr>
        <w:t xml:space="preserve"> </w:t>
      </w:r>
      <w:r>
        <w:rPr>
          <w:rFonts w:cs="B Lotus" w:hint="cs"/>
          <w:sz w:val="32"/>
          <w:szCs w:val="32"/>
          <w:rtl/>
        </w:rPr>
        <w:t>قابل</w:t>
      </w:r>
      <w:r>
        <w:rPr>
          <w:rFonts w:cs="B Lotus"/>
          <w:sz w:val="32"/>
          <w:szCs w:val="32"/>
          <w:rtl/>
        </w:rPr>
        <w:t xml:space="preserve"> </w:t>
      </w:r>
      <w:r>
        <w:rPr>
          <w:rFonts w:cs="B Lotus" w:hint="cs"/>
          <w:sz w:val="32"/>
          <w:szCs w:val="32"/>
          <w:rtl/>
        </w:rPr>
        <w:t>سکونت</w:t>
      </w:r>
      <w:r>
        <w:rPr>
          <w:rFonts w:cs="B Lotus"/>
          <w:sz w:val="32"/>
          <w:szCs w:val="32"/>
          <w:rtl/>
        </w:rPr>
        <w:t xml:space="preserve"> </w:t>
      </w:r>
      <w:r>
        <w:rPr>
          <w:rFonts w:cs="B Lotus" w:hint="cs"/>
          <w:sz w:val="32"/>
          <w:szCs w:val="32"/>
          <w:rtl/>
        </w:rPr>
        <w:t>بسیار</w:t>
      </w:r>
      <w:r>
        <w:rPr>
          <w:rFonts w:cs="B Lotus"/>
          <w:sz w:val="32"/>
          <w:szCs w:val="32"/>
          <w:rtl/>
        </w:rPr>
        <w:t xml:space="preserve"> </w:t>
      </w:r>
      <w:r>
        <w:rPr>
          <w:rFonts w:cs="B Lotus" w:hint="cs"/>
          <w:sz w:val="32"/>
          <w:szCs w:val="32"/>
          <w:rtl/>
        </w:rPr>
        <w:t>بیشتر</w:t>
      </w:r>
      <w:r>
        <w:rPr>
          <w:rFonts w:cs="B Lotus"/>
          <w:sz w:val="32"/>
          <w:szCs w:val="32"/>
          <w:rtl/>
        </w:rPr>
        <w:t xml:space="preserve"> </w:t>
      </w:r>
      <w:r>
        <w:rPr>
          <w:rFonts w:cs="B Lotus" w:hint="cs"/>
          <w:sz w:val="32"/>
          <w:szCs w:val="32"/>
          <w:rtl/>
        </w:rPr>
        <w:t>است</w:t>
      </w:r>
      <w:r>
        <w:rPr>
          <w:rFonts w:cs="B Lotus"/>
          <w:sz w:val="32"/>
          <w:szCs w:val="32"/>
          <w:rtl/>
        </w:rPr>
        <w:t>.</w:t>
      </w:r>
      <w:r>
        <w:rPr>
          <w:rFonts w:cs="B Lotus" w:hint="cs"/>
          <w:sz w:val="32"/>
          <w:szCs w:val="32"/>
          <w:rtl/>
        </w:rPr>
        <w:t xml:space="preserve"> </w:t>
      </w:r>
    </w:p>
    <w:p>
      <w:pPr>
        <w:bidi/>
        <w:jc w:val="both"/>
        <w:rPr>
          <w:rFonts w:cs="B Lotus"/>
          <w:sz w:val="32"/>
          <w:szCs w:val="32"/>
          <w:rtl/>
        </w:rPr>
      </w:pPr>
      <w:r>
        <w:rPr>
          <w:rFonts w:cs="B Lotus" w:hint="cs"/>
          <w:sz w:val="32"/>
          <w:szCs w:val="32"/>
          <w:rtl/>
        </w:rPr>
        <w:t>از</w:t>
      </w:r>
      <w:r>
        <w:rPr>
          <w:rFonts w:cs="B Lotus"/>
          <w:sz w:val="32"/>
          <w:szCs w:val="32"/>
          <w:rtl/>
        </w:rPr>
        <w:t xml:space="preserve"> </w:t>
      </w:r>
      <w:r>
        <w:rPr>
          <w:rFonts w:cs="B Lotus" w:hint="cs"/>
          <w:sz w:val="32"/>
          <w:szCs w:val="32"/>
          <w:rtl/>
        </w:rPr>
        <w:t>زمان</w:t>
      </w:r>
      <w:r>
        <w:rPr>
          <w:rFonts w:cs="B Lotus"/>
          <w:sz w:val="32"/>
          <w:szCs w:val="32"/>
          <w:rtl/>
        </w:rPr>
        <w:t xml:space="preserve"> </w:t>
      </w:r>
      <w:r>
        <w:rPr>
          <w:rFonts w:cs="B Lotus" w:hint="cs"/>
          <w:sz w:val="32"/>
          <w:szCs w:val="32"/>
          <w:rtl/>
        </w:rPr>
        <w:t>جنگ</w:t>
      </w:r>
      <w:r>
        <w:rPr>
          <w:rFonts w:cs="B Lotus"/>
          <w:sz w:val="32"/>
          <w:szCs w:val="32"/>
          <w:rtl/>
        </w:rPr>
        <w:t xml:space="preserve"> </w:t>
      </w:r>
      <w:r>
        <w:rPr>
          <w:rFonts w:cs="B Lotus" w:hint="cs"/>
          <w:sz w:val="32"/>
          <w:szCs w:val="32"/>
          <w:rtl/>
        </w:rPr>
        <w:t>جهانی</w:t>
      </w:r>
      <w:r>
        <w:rPr>
          <w:rFonts w:cs="B Lotus"/>
          <w:sz w:val="32"/>
          <w:szCs w:val="32"/>
          <w:rtl/>
        </w:rPr>
        <w:t xml:space="preserve"> </w:t>
      </w:r>
      <w:r>
        <w:rPr>
          <w:rFonts w:cs="B Lotus" w:hint="cs"/>
          <w:sz w:val="32"/>
          <w:szCs w:val="32"/>
          <w:rtl/>
        </w:rPr>
        <w:t>دوم</w:t>
      </w:r>
      <w:r>
        <w:rPr>
          <w:rFonts w:cs="B Lotus"/>
          <w:sz w:val="32"/>
          <w:szCs w:val="32"/>
          <w:rtl/>
        </w:rPr>
        <w:t xml:space="preserve"> </w:t>
      </w:r>
      <w:r>
        <w:rPr>
          <w:rFonts w:cs="B Lotus" w:hint="cs"/>
          <w:sz w:val="32"/>
          <w:szCs w:val="32"/>
          <w:rtl/>
        </w:rPr>
        <w:t>سرعت</w:t>
      </w:r>
      <w:r>
        <w:rPr>
          <w:rFonts w:cs="B Lotus"/>
          <w:sz w:val="32"/>
          <w:szCs w:val="32"/>
          <w:rtl/>
        </w:rPr>
        <w:t xml:space="preserve"> </w:t>
      </w:r>
      <w:r>
        <w:rPr>
          <w:rFonts w:cs="B Lotus" w:hint="cs"/>
          <w:sz w:val="32"/>
          <w:szCs w:val="32"/>
          <w:rtl/>
        </w:rPr>
        <w:t>تغییرات</w:t>
      </w:r>
      <w:r>
        <w:rPr>
          <w:rFonts w:cs="B Lotus"/>
          <w:sz w:val="32"/>
          <w:szCs w:val="32"/>
          <w:rtl/>
        </w:rPr>
        <w:t xml:space="preserve"> </w:t>
      </w:r>
      <w:r>
        <w:rPr>
          <w:rFonts w:cs="B Lotus" w:hint="cs"/>
          <w:sz w:val="32"/>
          <w:szCs w:val="32"/>
          <w:rtl/>
        </w:rPr>
        <w:t>اقتصادی</w:t>
      </w:r>
      <w:r>
        <w:rPr>
          <w:rFonts w:cs="B Lotus"/>
          <w:sz w:val="32"/>
          <w:szCs w:val="32"/>
          <w:rtl/>
        </w:rPr>
        <w:t>-</w:t>
      </w:r>
      <w:r>
        <w:rPr>
          <w:rFonts w:cs="B Lotus" w:hint="cs"/>
          <w:sz w:val="32"/>
          <w:szCs w:val="32"/>
          <w:rtl/>
        </w:rPr>
        <w:t>اجتماعی</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جمعیتی</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بسیار</w:t>
      </w:r>
      <w:r>
        <w:rPr>
          <w:rFonts w:cs="B Lotus"/>
          <w:sz w:val="32"/>
          <w:szCs w:val="32"/>
          <w:rtl/>
        </w:rPr>
        <w:t xml:space="preserve"> </w:t>
      </w:r>
      <w:r>
        <w:rPr>
          <w:rFonts w:cs="B Lotus" w:hint="cs"/>
          <w:sz w:val="32"/>
          <w:szCs w:val="32"/>
          <w:rtl/>
        </w:rPr>
        <w:t>بالا</w:t>
      </w:r>
      <w:r>
        <w:rPr>
          <w:rFonts w:cs="B Lotus"/>
          <w:sz w:val="32"/>
          <w:szCs w:val="32"/>
          <w:rtl/>
        </w:rPr>
        <w:t xml:space="preserve"> </w:t>
      </w:r>
      <w:r>
        <w:rPr>
          <w:rFonts w:cs="B Lotus" w:hint="cs"/>
          <w:sz w:val="32"/>
          <w:szCs w:val="32"/>
          <w:rtl/>
        </w:rPr>
        <w:t>بوده</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عنوان</w:t>
      </w:r>
      <w:r>
        <w:rPr>
          <w:rFonts w:cs="B Lotus"/>
          <w:sz w:val="32"/>
          <w:szCs w:val="32"/>
          <w:rtl/>
        </w:rPr>
        <w:t xml:space="preserve"> </w:t>
      </w:r>
      <w:r>
        <w:rPr>
          <w:rFonts w:cs="B Lotus" w:hint="cs"/>
          <w:sz w:val="32"/>
          <w:szCs w:val="32"/>
          <w:rtl/>
        </w:rPr>
        <w:t>مثال،</w:t>
      </w:r>
      <w:r>
        <w:rPr>
          <w:rFonts w:cs="B Lotus"/>
          <w:sz w:val="32"/>
          <w:szCs w:val="32"/>
          <w:rtl/>
        </w:rPr>
        <w:t xml:space="preserve"> </w:t>
      </w:r>
      <w:r>
        <w:rPr>
          <w:rFonts w:cs="B Lotus" w:hint="cs"/>
          <w:sz w:val="32"/>
          <w:szCs w:val="32"/>
          <w:rtl/>
        </w:rPr>
        <w:t>بین</w:t>
      </w:r>
      <w:r>
        <w:rPr>
          <w:rFonts w:cs="B Lotus"/>
          <w:sz w:val="32"/>
          <w:szCs w:val="32"/>
          <w:rtl/>
        </w:rPr>
        <w:t xml:space="preserve"> </w:t>
      </w:r>
      <w:r>
        <w:rPr>
          <w:rFonts w:cs="B Lotus" w:hint="cs"/>
          <w:sz w:val="32"/>
          <w:szCs w:val="32"/>
          <w:rtl/>
        </w:rPr>
        <w:t>سالهای</w:t>
      </w:r>
      <w:r>
        <w:rPr>
          <w:rFonts w:cs="B Lotus"/>
          <w:sz w:val="32"/>
          <w:szCs w:val="32"/>
          <w:rtl/>
        </w:rPr>
        <w:t xml:space="preserve"> 1950 </w:t>
      </w:r>
      <w:r>
        <w:rPr>
          <w:rFonts w:cs="B Lotus" w:hint="cs"/>
          <w:sz w:val="32"/>
          <w:szCs w:val="32"/>
          <w:rtl/>
        </w:rPr>
        <w:t>و</w:t>
      </w:r>
      <w:r>
        <w:rPr>
          <w:rFonts w:cs="B Lotus"/>
          <w:sz w:val="32"/>
          <w:szCs w:val="32"/>
          <w:rtl/>
        </w:rPr>
        <w:t xml:space="preserve"> 1980</w:t>
      </w:r>
      <w:r>
        <w:rPr>
          <w:rFonts w:cs="B Lotus" w:hint="cs"/>
          <w:sz w:val="32"/>
          <w:szCs w:val="32"/>
          <w:rtl/>
        </w:rPr>
        <w:t>،</w:t>
      </w:r>
      <w:r>
        <w:rPr>
          <w:rFonts w:cs="B Lotus"/>
          <w:sz w:val="32"/>
          <w:szCs w:val="32"/>
          <w:rtl/>
        </w:rPr>
        <w:t xml:space="preserve"> </w:t>
      </w:r>
      <w:r>
        <w:rPr>
          <w:rFonts w:cs="B Lotus" w:hint="cs"/>
          <w:sz w:val="32"/>
          <w:szCs w:val="32"/>
          <w:rtl/>
        </w:rPr>
        <w:t>درآمد</w:t>
      </w:r>
      <w:r>
        <w:rPr>
          <w:rFonts w:cs="B Lotus"/>
          <w:sz w:val="32"/>
          <w:szCs w:val="32"/>
          <w:rtl/>
        </w:rPr>
        <w:t xml:space="preserve"> </w:t>
      </w:r>
      <w:r>
        <w:rPr>
          <w:rFonts w:cs="B Lotus" w:hint="cs"/>
          <w:sz w:val="32"/>
          <w:szCs w:val="32"/>
          <w:rtl/>
        </w:rPr>
        <w:t>سرانه</w:t>
      </w:r>
      <w:r>
        <w:rPr>
          <w:rFonts w:cs="B Lotus"/>
          <w:sz w:val="32"/>
          <w:szCs w:val="32"/>
          <w:rtl/>
        </w:rPr>
        <w:t xml:space="preserve"> </w:t>
      </w:r>
      <w:r>
        <w:rPr>
          <w:rFonts w:cs="B Lotus" w:hint="cs"/>
          <w:sz w:val="32"/>
          <w:szCs w:val="32"/>
          <w:rtl/>
        </w:rPr>
        <w:t>واقعی</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معمولاً</w:t>
      </w:r>
      <w:r>
        <w:rPr>
          <w:rFonts w:cs="B Lotus"/>
          <w:sz w:val="32"/>
          <w:szCs w:val="32"/>
          <w:rtl/>
        </w:rPr>
        <w:t xml:space="preserve"> </w:t>
      </w:r>
      <w:r>
        <w:rPr>
          <w:rFonts w:cs="B Lotus" w:hint="cs"/>
          <w:sz w:val="32"/>
          <w:szCs w:val="32"/>
          <w:rtl/>
        </w:rPr>
        <w:t>معیاری</w:t>
      </w:r>
      <w:r>
        <w:rPr>
          <w:rFonts w:cs="B Lotus"/>
          <w:sz w:val="32"/>
          <w:szCs w:val="32"/>
          <w:rtl/>
        </w:rPr>
        <w:t xml:space="preserve"> </w:t>
      </w:r>
      <w:r>
        <w:rPr>
          <w:rFonts w:cs="B Lotus" w:hint="cs"/>
          <w:sz w:val="32"/>
          <w:szCs w:val="32"/>
          <w:rtl/>
        </w:rPr>
        <w:t>برای</w:t>
      </w:r>
      <w:r>
        <w:rPr>
          <w:rFonts w:cs="B Lotus"/>
          <w:sz w:val="32"/>
          <w:szCs w:val="32"/>
          <w:rtl/>
        </w:rPr>
        <w:t xml:space="preserve"> </w:t>
      </w:r>
      <w:r>
        <w:rPr>
          <w:rFonts w:cs="B Lotus" w:hint="cs"/>
          <w:sz w:val="32"/>
          <w:szCs w:val="32"/>
          <w:rtl/>
        </w:rPr>
        <w:t>ارزیابی سطح</w:t>
      </w:r>
      <w:r>
        <w:rPr>
          <w:rFonts w:cs="B Lotus"/>
          <w:sz w:val="32"/>
          <w:szCs w:val="32"/>
          <w:rtl/>
        </w:rPr>
        <w:t xml:space="preserve"> </w:t>
      </w:r>
      <w:r>
        <w:rPr>
          <w:rFonts w:cs="B Lotus" w:hint="cs"/>
          <w:sz w:val="32"/>
          <w:szCs w:val="32"/>
          <w:rtl/>
        </w:rPr>
        <w:t>توسعه</w:t>
      </w:r>
      <w:r>
        <w:rPr>
          <w:rFonts w:cs="B Lotus"/>
          <w:sz w:val="32"/>
          <w:szCs w:val="32"/>
          <w:rtl/>
        </w:rPr>
        <w:t xml:space="preserve"> </w:t>
      </w:r>
      <w:r>
        <w:rPr>
          <w:rFonts w:cs="B Lotus" w:hint="cs"/>
          <w:sz w:val="32"/>
          <w:szCs w:val="32"/>
          <w:rtl/>
        </w:rPr>
        <w:t>عمومی</w:t>
      </w:r>
      <w:r>
        <w:rPr>
          <w:rFonts w:cs="B Lotus"/>
          <w:sz w:val="32"/>
          <w:szCs w:val="32"/>
          <w:rtl/>
        </w:rPr>
        <w:t xml:space="preserve"> </w:t>
      </w:r>
      <w:r>
        <w:rPr>
          <w:rFonts w:cs="B Lotus" w:hint="cs"/>
          <w:sz w:val="32"/>
          <w:szCs w:val="32"/>
          <w:rtl/>
        </w:rPr>
        <w:t>یک</w:t>
      </w:r>
      <w:r>
        <w:rPr>
          <w:rFonts w:cs="B Lotus"/>
          <w:sz w:val="32"/>
          <w:szCs w:val="32"/>
          <w:rtl/>
        </w:rPr>
        <w:t xml:space="preserve"> </w:t>
      </w:r>
      <w:r>
        <w:rPr>
          <w:rFonts w:cs="B Lotus" w:hint="cs"/>
          <w:sz w:val="32"/>
          <w:szCs w:val="32"/>
          <w:rtl/>
        </w:rPr>
        <w:t>منطقه</w:t>
      </w:r>
      <w:r>
        <w:rPr>
          <w:rFonts w:cs="B Lotus"/>
          <w:sz w:val="32"/>
          <w:szCs w:val="32"/>
          <w:rtl/>
        </w:rPr>
        <w:t xml:space="preserve"> </w:t>
      </w:r>
      <w:r>
        <w:rPr>
          <w:rFonts w:cs="B Lotus" w:hint="cs"/>
          <w:sz w:val="32"/>
          <w:szCs w:val="32"/>
          <w:rtl/>
        </w:rPr>
        <w:t>مورد</w:t>
      </w:r>
      <w:r>
        <w:rPr>
          <w:rFonts w:cs="B Lotus"/>
          <w:sz w:val="32"/>
          <w:szCs w:val="32"/>
          <w:rtl/>
        </w:rPr>
        <w:t xml:space="preserve"> </w:t>
      </w:r>
      <w:r>
        <w:rPr>
          <w:rFonts w:cs="B Lotus" w:hint="cs"/>
          <w:sz w:val="32"/>
          <w:szCs w:val="32"/>
          <w:rtl/>
        </w:rPr>
        <w:t>استفاده</w:t>
      </w:r>
      <w:r>
        <w:rPr>
          <w:rFonts w:cs="B Lotus"/>
          <w:sz w:val="32"/>
          <w:szCs w:val="32"/>
          <w:rtl/>
        </w:rPr>
        <w:t xml:space="preserve"> </w:t>
      </w:r>
      <w:r>
        <w:rPr>
          <w:rFonts w:cs="B Lotus" w:hint="cs"/>
          <w:sz w:val="32"/>
          <w:szCs w:val="32"/>
          <w:rtl/>
        </w:rPr>
        <w:t>قرار</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گیرد،</w:t>
      </w:r>
      <w:r>
        <w:rPr>
          <w:rFonts w:cs="B Lotus"/>
          <w:sz w:val="32"/>
          <w:szCs w:val="32"/>
          <w:rtl/>
        </w:rPr>
        <w:t xml:space="preserve"> </w:t>
      </w:r>
      <w:r>
        <w:rPr>
          <w:rFonts w:cs="B Lotus" w:hint="cs"/>
          <w:sz w:val="32"/>
          <w:szCs w:val="32"/>
          <w:rtl/>
        </w:rPr>
        <w:t>بیش</w:t>
      </w:r>
      <w:r>
        <w:rPr>
          <w:rFonts w:cs="B Lotus"/>
          <w:sz w:val="32"/>
          <w:szCs w:val="32"/>
          <w:rtl/>
        </w:rPr>
        <w:t xml:space="preserve"> </w:t>
      </w:r>
      <w:r>
        <w:rPr>
          <w:rFonts w:cs="B Lotus" w:hint="cs"/>
          <w:sz w:val="32"/>
          <w:szCs w:val="32"/>
          <w:rtl/>
        </w:rPr>
        <w:t>از</w:t>
      </w:r>
      <w:r>
        <w:rPr>
          <w:rFonts w:cs="B Lotus"/>
          <w:sz w:val="32"/>
          <w:szCs w:val="32"/>
          <w:rtl/>
        </w:rPr>
        <w:t xml:space="preserve"> 7 </w:t>
      </w:r>
      <w:r>
        <w:rPr>
          <w:rFonts w:cs="B Lotus" w:hint="cs"/>
          <w:sz w:val="32"/>
          <w:szCs w:val="32"/>
          <w:rtl/>
        </w:rPr>
        <w:t>برابر</w:t>
      </w:r>
      <w:r>
        <w:rPr>
          <w:rFonts w:cs="B Lotus"/>
          <w:sz w:val="32"/>
          <w:szCs w:val="32"/>
          <w:rtl/>
        </w:rPr>
        <w:t xml:space="preserve"> </w:t>
      </w:r>
      <w:r>
        <w:rPr>
          <w:rFonts w:cs="B Lotus" w:hint="cs"/>
          <w:sz w:val="32"/>
          <w:szCs w:val="32"/>
          <w:rtl/>
        </w:rPr>
        <w:t>افزایش</w:t>
      </w:r>
      <w:r>
        <w:rPr>
          <w:rFonts w:cs="B Lotus"/>
          <w:sz w:val="32"/>
          <w:szCs w:val="32"/>
          <w:rtl/>
        </w:rPr>
        <w:t xml:space="preserve"> </w:t>
      </w:r>
      <w:r>
        <w:rPr>
          <w:rFonts w:cs="B Lotus" w:hint="cs"/>
          <w:sz w:val="32"/>
          <w:szCs w:val="32"/>
          <w:rtl/>
        </w:rPr>
        <w:t>یافته</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lastRenderedPageBreak/>
        <w:t>نسبت</w:t>
      </w:r>
      <w:r>
        <w:rPr>
          <w:rFonts w:cs="B Lotus"/>
          <w:sz w:val="32"/>
          <w:szCs w:val="32"/>
          <w:rtl/>
        </w:rPr>
        <w:t xml:space="preserve"> </w:t>
      </w:r>
      <w:r>
        <w:rPr>
          <w:rFonts w:cs="B Lotus" w:hint="cs"/>
          <w:sz w:val="32"/>
          <w:szCs w:val="32"/>
          <w:rtl/>
        </w:rPr>
        <w:t>افراد</w:t>
      </w:r>
      <w:r>
        <w:rPr>
          <w:rFonts w:cs="B Lotus"/>
          <w:sz w:val="32"/>
          <w:szCs w:val="32"/>
          <w:rtl/>
        </w:rPr>
        <w:t xml:space="preserve"> </w:t>
      </w:r>
      <w:r>
        <w:rPr>
          <w:rFonts w:cs="B Lotus" w:hint="cs"/>
          <w:sz w:val="32"/>
          <w:szCs w:val="32"/>
          <w:rtl/>
        </w:rPr>
        <w:t>ساکن</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مکانهای</w:t>
      </w:r>
      <w:r>
        <w:rPr>
          <w:rFonts w:cs="B Lotus"/>
          <w:sz w:val="32"/>
          <w:szCs w:val="32"/>
          <w:rtl/>
        </w:rPr>
        <w:t xml:space="preserve"> </w:t>
      </w:r>
      <w:r>
        <w:rPr>
          <w:rFonts w:cs="B Lotus" w:hint="cs"/>
          <w:sz w:val="32"/>
          <w:szCs w:val="32"/>
          <w:rtl/>
        </w:rPr>
        <w:t>شهری</w:t>
      </w:r>
      <w:r>
        <w:rPr>
          <w:rFonts w:cs="B Lotus"/>
          <w:sz w:val="32"/>
          <w:szCs w:val="32"/>
          <w:rtl/>
        </w:rPr>
        <w:t xml:space="preserve"> </w:t>
      </w:r>
      <w:r>
        <w:rPr>
          <w:rFonts w:cs="B Lotus" w:hint="cs"/>
          <w:sz w:val="32"/>
          <w:szCs w:val="32"/>
          <w:rtl/>
        </w:rPr>
        <w:t>از</w:t>
      </w:r>
      <w:r>
        <w:rPr>
          <w:rFonts w:cs="B Lotus"/>
          <w:sz w:val="32"/>
          <w:szCs w:val="32"/>
          <w:rtl/>
        </w:rPr>
        <w:t xml:space="preserve"> 37 </w:t>
      </w:r>
      <w:r>
        <w:rPr>
          <w:rFonts w:cs="B Lotus" w:hint="cs"/>
          <w:sz w:val="32"/>
          <w:szCs w:val="32"/>
          <w:rtl/>
        </w:rPr>
        <w:t>درصد</w:t>
      </w:r>
      <w:r>
        <w:rPr>
          <w:rFonts w:cs="B Lotus"/>
          <w:sz w:val="32"/>
          <w:szCs w:val="32"/>
          <w:rtl/>
        </w:rPr>
        <w:t xml:space="preserve"> </w:t>
      </w:r>
      <w:r>
        <w:rPr>
          <w:rFonts w:cs="B Lotus" w:hint="cs"/>
          <w:sz w:val="32"/>
          <w:szCs w:val="32"/>
          <w:rtl/>
        </w:rPr>
        <w:t>به</w:t>
      </w:r>
      <w:r>
        <w:rPr>
          <w:rFonts w:cs="B Lotus"/>
          <w:sz w:val="32"/>
          <w:szCs w:val="32"/>
          <w:rtl/>
        </w:rPr>
        <w:t xml:space="preserve"> 77 </w:t>
      </w:r>
      <w:r>
        <w:rPr>
          <w:rFonts w:cs="B Lotus" w:hint="cs"/>
          <w:sz w:val="32"/>
          <w:szCs w:val="32"/>
          <w:rtl/>
        </w:rPr>
        <w:t>درصد</w:t>
      </w:r>
      <w:r>
        <w:rPr>
          <w:rFonts w:cs="B Lotus"/>
          <w:sz w:val="32"/>
          <w:szCs w:val="32"/>
          <w:rtl/>
        </w:rPr>
        <w:t xml:space="preserve"> </w:t>
      </w:r>
      <w:r>
        <w:rPr>
          <w:rFonts w:cs="B Lotus" w:hint="cs"/>
          <w:sz w:val="32"/>
          <w:szCs w:val="32"/>
          <w:rtl/>
        </w:rPr>
        <w:t>رسیده</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کاهش</w:t>
      </w:r>
      <w:r>
        <w:rPr>
          <w:rFonts w:cs="B Lotus"/>
          <w:sz w:val="32"/>
          <w:szCs w:val="32"/>
          <w:rtl/>
        </w:rPr>
        <w:t xml:space="preserve"> </w:t>
      </w:r>
      <w:r>
        <w:rPr>
          <w:rFonts w:cs="B Lotus" w:hint="cs"/>
          <w:sz w:val="32"/>
          <w:szCs w:val="32"/>
          <w:rtl/>
        </w:rPr>
        <w:t>بسیار</w:t>
      </w:r>
      <w:r>
        <w:rPr>
          <w:rFonts w:cs="B Lotus"/>
          <w:sz w:val="32"/>
          <w:szCs w:val="32"/>
          <w:rtl/>
        </w:rPr>
        <w:t xml:space="preserve"> </w:t>
      </w:r>
      <w:r>
        <w:rPr>
          <w:rFonts w:cs="B Lotus" w:hint="cs"/>
          <w:sz w:val="32"/>
          <w:szCs w:val="32"/>
          <w:rtl/>
        </w:rPr>
        <w:t>سریعی</w:t>
      </w:r>
      <w:r>
        <w:rPr>
          <w:rFonts w:cs="B Lotus"/>
          <w:sz w:val="32"/>
          <w:szCs w:val="32"/>
          <w:rtl/>
        </w:rPr>
        <w:t xml:space="preserve"> </w:t>
      </w:r>
      <w:r>
        <w:rPr>
          <w:rFonts w:cs="B Lotus" w:hint="cs"/>
          <w:sz w:val="32"/>
          <w:szCs w:val="32"/>
          <w:rtl/>
        </w:rPr>
        <w:t>نیز در نرخ باروری</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مرگ</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میر</w:t>
      </w:r>
      <w:r>
        <w:rPr>
          <w:rFonts w:cs="B Lotus"/>
          <w:sz w:val="32"/>
          <w:szCs w:val="32"/>
          <w:rtl/>
        </w:rPr>
        <w:t xml:space="preserve"> </w:t>
      </w:r>
      <w:r>
        <w:rPr>
          <w:rFonts w:cs="B Lotus" w:hint="cs"/>
          <w:sz w:val="32"/>
          <w:szCs w:val="32"/>
          <w:rtl/>
        </w:rPr>
        <w:t>رخ</w:t>
      </w:r>
      <w:r>
        <w:rPr>
          <w:rFonts w:cs="B Lotus"/>
          <w:sz w:val="32"/>
          <w:szCs w:val="32"/>
          <w:rtl/>
        </w:rPr>
        <w:t xml:space="preserve"> </w:t>
      </w:r>
      <w:r>
        <w:rPr>
          <w:rFonts w:cs="B Lotus" w:hint="cs"/>
          <w:sz w:val="32"/>
          <w:szCs w:val="32"/>
          <w:rtl/>
        </w:rPr>
        <w:t>داده</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بین</w:t>
      </w:r>
      <w:r>
        <w:rPr>
          <w:rFonts w:cs="B Lotus"/>
          <w:sz w:val="32"/>
          <w:szCs w:val="32"/>
          <w:rtl/>
        </w:rPr>
        <w:t xml:space="preserve"> </w:t>
      </w:r>
      <w:r>
        <w:rPr>
          <w:rFonts w:cs="B Lotus" w:hint="cs"/>
          <w:sz w:val="32"/>
          <w:szCs w:val="32"/>
          <w:rtl/>
        </w:rPr>
        <w:t>سالهای</w:t>
      </w:r>
      <w:r>
        <w:rPr>
          <w:rFonts w:cs="B Lotus"/>
          <w:sz w:val="32"/>
          <w:szCs w:val="32"/>
          <w:rtl/>
        </w:rPr>
        <w:t xml:space="preserve"> 1947 </w:t>
      </w:r>
      <w:r>
        <w:rPr>
          <w:rFonts w:cs="B Lotus" w:hint="cs"/>
          <w:sz w:val="32"/>
          <w:szCs w:val="32"/>
          <w:rtl/>
        </w:rPr>
        <w:t>و</w:t>
      </w:r>
      <w:r>
        <w:rPr>
          <w:rFonts w:cs="B Lotus"/>
          <w:sz w:val="32"/>
          <w:szCs w:val="32"/>
          <w:rtl/>
        </w:rPr>
        <w:t xml:space="preserve"> 1997 </w:t>
      </w:r>
      <w:r>
        <w:rPr>
          <w:rFonts w:cs="B Lotus" w:hint="cs"/>
          <w:sz w:val="32"/>
          <w:szCs w:val="32"/>
          <w:rtl/>
        </w:rPr>
        <w:t>،</w:t>
      </w:r>
      <w:r>
        <w:rPr>
          <w:rFonts w:cs="B Lotus"/>
          <w:sz w:val="32"/>
          <w:szCs w:val="32"/>
          <w:rtl/>
        </w:rPr>
        <w:t xml:space="preserve"> </w:t>
      </w:r>
      <w:r>
        <w:rPr>
          <w:rFonts w:cs="B Lotus" w:hint="cs"/>
          <w:sz w:val="32"/>
          <w:szCs w:val="32"/>
          <w:rtl/>
        </w:rPr>
        <w:t>میزان</w:t>
      </w:r>
      <w:r>
        <w:rPr>
          <w:rFonts w:cs="B Lotus"/>
          <w:sz w:val="32"/>
          <w:szCs w:val="32"/>
          <w:rtl/>
        </w:rPr>
        <w:t xml:space="preserve"> </w:t>
      </w:r>
      <w:r>
        <w:rPr>
          <w:rFonts w:cs="B Lotus" w:hint="cs"/>
          <w:sz w:val="32"/>
          <w:szCs w:val="32"/>
          <w:rtl/>
        </w:rPr>
        <w:t>باروری</w:t>
      </w:r>
      <w:r>
        <w:rPr>
          <w:rFonts w:cs="B Lotus"/>
          <w:sz w:val="32"/>
          <w:szCs w:val="32"/>
          <w:rtl/>
        </w:rPr>
        <w:t xml:space="preserve"> </w:t>
      </w:r>
      <w:r>
        <w:rPr>
          <w:rFonts w:cs="B Lotus" w:hint="cs"/>
          <w:sz w:val="32"/>
          <w:szCs w:val="32"/>
          <w:rtl/>
        </w:rPr>
        <w:t>کل</w:t>
      </w:r>
      <w:r>
        <w:rPr>
          <w:rFonts w:cs="B Lotus"/>
          <w:sz w:val="32"/>
          <w:szCs w:val="32"/>
          <w:rtl/>
        </w:rPr>
        <w:t xml:space="preserve"> (</w:t>
      </w:r>
      <w:r>
        <w:rPr>
          <w:rFonts w:cs="B Lotus" w:hint="cs"/>
          <w:sz w:val="32"/>
          <w:szCs w:val="32"/>
          <w:rtl/>
        </w:rPr>
        <w:t>تعداد</w:t>
      </w:r>
      <w:r>
        <w:rPr>
          <w:rFonts w:cs="B Lotus"/>
          <w:sz w:val="32"/>
          <w:szCs w:val="32"/>
          <w:rtl/>
        </w:rPr>
        <w:t xml:space="preserve"> </w:t>
      </w:r>
      <w:r>
        <w:rPr>
          <w:rFonts w:cs="B Lotus" w:hint="cs"/>
          <w:sz w:val="32"/>
          <w:szCs w:val="32"/>
          <w:rtl/>
        </w:rPr>
        <w:t>زایمانهایی</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یک</w:t>
      </w:r>
      <w:r>
        <w:rPr>
          <w:rFonts w:cs="B Lotus"/>
          <w:sz w:val="32"/>
          <w:szCs w:val="32"/>
          <w:rtl/>
        </w:rPr>
        <w:t xml:space="preserve"> </w:t>
      </w:r>
      <w:r>
        <w:rPr>
          <w:rFonts w:cs="B Lotus" w:hint="cs"/>
          <w:sz w:val="32"/>
          <w:szCs w:val="32"/>
          <w:rtl/>
        </w:rPr>
        <w:t>زن</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تمام</w:t>
      </w:r>
      <w:r>
        <w:rPr>
          <w:rFonts w:cs="B Lotus"/>
          <w:sz w:val="32"/>
          <w:szCs w:val="32"/>
          <w:rtl/>
        </w:rPr>
        <w:t xml:space="preserve"> </w:t>
      </w:r>
      <w:r>
        <w:rPr>
          <w:rFonts w:cs="B Lotus" w:hint="cs"/>
          <w:sz w:val="32"/>
          <w:szCs w:val="32"/>
          <w:rtl/>
        </w:rPr>
        <w:t>دوره</w:t>
      </w:r>
      <w:r>
        <w:rPr>
          <w:rFonts w:cs="B Lotus"/>
          <w:sz w:val="32"/>
          <w:szCs w:val="32"/>
          <w:rtl/>
        </w:rPr>
        <w:t xml:space="preserve"> </w:t>
      </w:r>
      <w:r>
        <w:rPr>
          <w:rFonts w:cs="B Lotus" w:hint="cs"/>
          <w:sz w:val="32"/>
          <w:szCs w:val="32"/>
          <w:rtl/>
        </w:rPr>
        <w:t>باروری</w:t>
      </w:r>
      <w:r>
        <w:rPr>
          <w:rFonts w:cs="B Lotus"/>
          <w:sz w:val="32"/>
          <w:szCs w:val="32"/>
          <w:rtl/>
        </w:rPr>
        <w:t xml:space="preserve"> </w:t>
      </w:r>
      <w:r>
        <w:rPr>
          <w:rFonts w:cs="B Lotus" w:hint="cs"/>
          <w:sz w:val="32"/>
          <w:szCs w:val="32"/>
          <w:rtl/>
        </w:rPr>
        <w:t>خود</w:t>
      </w:r>
      <w:r>
        <w:rPr>
          <w:rFonts w:cs="B Lotus"/>
          <w:sz w:val="32"/>
          <w:szCs w:val="32"/>
          <w:rtl/>
        </w:rPr>
        <w:t xml:space="preserve"> </w:t>
      </w:r>
      <w:r>
        <w:rPr>
          <w:rFonts w:cs="B Lotus" w:hint="cs"/>
          <w:sz w:val="32"/>
          <w:szCs w:val="32"/>
          <w:rtl/>
        </w:rPr>
        <w:t>دارد</w:t>
      </w:r>
      <w:r>
        <w:rPr>
          <w:rFonts w:cs="B Lotus"/>
          <w:sz w:val="32"/>
          <w:szCs w:val="32"/>
          <w:rtl/>
        </w:rPr>
        <w:t>)</w:t>
      </w:r>
      <w:r>
        <w:rPr>
          <w:rFonts w:cs="B Lotus" w:hint="cs"/>
          <w:sz w:val="32"/>
          <w:szCs w:val="32"/>
          <w:rtl/>
        </w:rPr>
        <w:t>،</w:t>
      </w:r>
      <w:r>
        <w:rPr>
          <w:rFonts w:cs="B Lotus"/>
          <w:sz w:val="32"/>
          <w:szCs w:val="32"/>
          <w:rtl/>
        </w:rPr>
        <w:t xml:space="preserve"> </w:t>
      </w:r>
      <w:r>
        <w:rPr>
          <w:rFonts w:cs="B Lotus" w:hint="cs"/>
          <w:sz w:val="32"/>
          <w:szCs w:val="32"/>
          <w:rtl/>
        </w:rPr>
        <w:t>از</w:t>
      </w:r>
      <w:r>
        <w:rPr>
          <w:rFonts w:cs="B Lotus"/>
          <w:sz w:val="32"/>
          <w:szCs w:val="32"/>
          <w:rtl/>
        </w:rPr>
        <w:t xml:space="preserve"> 4.5 </w:t>
      </w:r>
      <w:r>
        <w:rPr>
          <w:rFonts w:cs="B Lotus" w:hint="cs"/>
          <w:sz w:val="32"/>
          <w:szCs w:val="32"/>
          <w:rtl/>
        </w:rPr>
        <w:t>به</w:t>
      </w:r>
      <w:r>
        <w:rPr>
          <w:rFonts w:cs="B Lotus"/>
          <w:sz w:val="32"/>
          <w:szCs w:val="32"/>
          <w:rtl/>
        </w:rPr>
        <w:t xml:space="preserve"> 1.5 </w:t>
      </w:r>
      <w:r>
        <w:rPr>
          <w:rFonts w:cs="B Lotus" w:hint="cs"/>
          <w:sz w:val="32"/>
          <w:szCs w:val="32"/>
          <w:rtl/>
        </w:rPr>
        <w:t>کودک</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ازای</w:t>
      </w:r>
      <w:r>
        <w:rPr>
          <w:rFonts w:cs="B Lotus"/>
          <w:sz w:val="32"/>
          <w:szCs w:val="32"/>
          <w:rtl/>
        </w:rPr>
        <w:t xml:space="preserve"> </w:t>
      </w:r>
      <w:r>
        <w:rPr>
          <w:rFonts w:cs="B Lotus" w:hint="cs"/>
          <w:sz w:val="32"/>
          <w:szCs w:val="32"/>
          <w:rtl/>
        </w:rPr>
        <w:t>هر</w:t>
      </w:r>
      <w:r>
        <w:rPr>
          <w:rFonts w:cs="B Lotus"/>
          <w:sz w:val="32"/>
          <w:szCs w:val="32"/>
          <w:rtl/>
        </w:rPr>
        <w:t xml:space="preserve"> </w:t>
      </w:r>
      <w:r>
        <w:rPr>
          <w:rFonts w:cs="B Lotus" w:hint="cs"/>
          <w:sz w:val="32"/>
          <w:szCs w:val="32"/>
          <w:rtl/>
        </w:rPr>
        <w:t>زن</w:t>
      </w:r>
      <w:r>
        <w:rPr>
          <w:rFonts w:cs="B Lotus"/>
          <w:sz w:val="32"/>
          <w:szCs w:val="32"/>
          <w:rtl/>
        </w:rPr>
        <w:t xml:space="preserve"> </w:t>
      </w:r>
      <w:r>
        <w:rPr>
          <w:rFonts w:cs="B Lotus" w:hint="cs"/>
          <w:sz w:val="32"/>
          <w:szCs w:val="32"/>
          <w:rtl/>
        </w:rPr>
        <w:t>کاهش</w:t>
      </w:r>
      <w:r>
        <w:rPr>
          <w:rFonts w:cs="B Lotus"/>
          <w:sz w:val="32"/>
          <w:szCs w:val="32"/>
          <w:rtl/>
        </w:rPr>
        <w:t xml:space="preserve"> </w:t>
      </w:r>
      <w:r>
        <w:rPr>
          <w:rFonts w:cs="B Lotus" w:hint="cs"/>
          <w:sz w:val="32"/>
          <w:szCs w:val="32"/>
          <w:rtl/>
        </w:rPr>
        <w:t>یافت</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امید</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زندگی</w:t>
      </w:r>
      <w:r>
        <w:rPr>
          <w:rFonts w:cs="B Lotus"/>
          <w:sz w:val="32"/>
          <w:szCs w:val="32"/>
          <w:rtl/>
        </w:rPr>
        <w:t xml:space="preserve"> </w:t>
      </w:r>
      <w:r>
        <w:rPr>
          <w:rFonts w:cs="B Lotus" w:hint="cs"/>
          <w:sz w:val="32"/>
          <w:szCs w:val="32"/>
          <w:rtl/>
        </w:rPr>
        <w:t>از</w:t>
      </w:r>
      <w:r>
        <w:rPr>
          <w:rFonts w:cs="B Lotus"/>
          <w:sz w:val="32"/>
          <w:szCs w:val="32"/>
          <w:rtl/>
        </w:rPr>
        <w:t xml:space="preserve"> 50 </w:t>
      </w:r>
      <w:r>
        <w:rPr>
          <w:rFonts w:cs="B Lotus" w:hint="cs"/>
          <w:sz w:val="32"/>
          <w:szCs w:val="32"/>
          <w:rtl/>
        </w:rPr>
        <w:t>به</w:t>
      </w:r>
      <w:r>
        <w:rPr>
          <w:rFonts w:cs="B Lotus"/>
          <w:sz w:val="32"/>
          <w:szCs w:val="32"/>
          <w:rtl/>
        </w:rPr>
        <w:t xml:space="preserve"> 77  </w:t>
      </w:r>
      <w:r>
        <w:rPr>
          <w:rFonts w:cs="B Lotus" w:hint="cs"/>
          <w:sz w:val="32"/>
          <w:szCs w:val="32"/>
          <w:rtl/>
        </w:rPr>
        <w:t>برای</w:t>
      </w:r>
      <w:r>
        <w:rPr>
          <w:rFonts w:cs="B Lotus"/>
          <w:sz w:val="32"/>
          <w:szCs w:val="32"/>
          <w:rtl/>
        </w:rPr>
        <w:t xml:space="preserve"> </w:t>
      </w:r>
      <w:r>
        <w:rPr>
          <w:rFonts w:cs="B Lotus" w:hint="cs"/>
          <w:sz w:val="32"/>
          <w:szCs w:val="32"/>
          <w:rtl/>
        </w:rPr>
        <w:t>مردان</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از</w:t>
      </w:r>
      <w:r>
        <w:rPr>
          <w:rFonts w:cs="B Lotus"/>
          <w:sz w:val="32"/>
          <w:szCs w:val="32"/>
          <w:rtl/>
        </w:rPr>
        <w:t xml:space="preserve"> 54 </w:t>
      </w:r>
      <w:r>
        <w:rPr>
          <w:rFonts w:cs="B Lotus" w:hint="cs"/>
          <w:sz w:val="32"/>
          <w:szCs w:val="32"/>
          <w:rtl/>
        </w:rPr>
        <w:t>تا</w:t>
      </w:r>
      <w:r>
        <w:rPr>
          <w:rFonts w:cs="B Lotus"/>
          <w:sz w:val="32"/>
          <w:szCs w:val="32"/>
          <w:rtl/>
        </w:rPr>
        <w:t xml:space="preserve"> 84 </w:t>
      </w:r>
      <w:r>
        <w:rPr>
          <w:rFonts w:cs="B Lotus" w:hint="cs"/>
          <w:sz w:val="32"/>
          <w:szCs w:val="32"/>
          <w:rtl/>
        </w:rPr>
        <w:t>سال</w:t>
      </w:r>
      <w:r>
        <w:rPr>
          <w:rFonts w:cs="B Lotus"/>
          <w:sz w:val="32"/>
          <w:szCs w:val="32"/>
          <w:rtl/>
        </w:rPr>
        <w:t xml:space="preserve"> </w:t>
      </w:r>
      <w:r>
        <w:rPr>
          <w:rFonts w:cs="B Lotus" w:hint="cs"/>
          <w:sz w:val="32"/>
          <w:szCs w:val="32"/>
          <w:rtl/>
        </w:rPr>
        <w:t>برای</w:t>
      </w:r>
      <w:r>
        <w:rPr>
          <w:rFonts w:cs="B Lotus"/>
          <w:sz w:val="32"/>
          <w:szCs w:val="32"/>
          <w:rtl/>
        </w:rPr>
        <w:t xml:space="preserve"> </w:t>
      </w:r>
      <w:r>
        <w:rPr>
          <w:rFonts w:cs="B Lotus" w:hint="cs"/>
          <w:sz w:val="32"/>
          <w:szCs w:val="32"/>
          <w:rtl/>
        </w:rPr>
        <w:t>زنان افزایش یافت</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نتیجه</w:t>
      </w:r>
      <w:r>
        <w:rPr>
          <w:rFonts w:cs="B Lotus"/>
          <w:sz w:val="32"/>
          <w:szCs w:val="32"/>
          <w:rtl/>
        </w:rPr>
        <w:t xml:space="preserve"> </w:t>
      </w:r>
      <w:r>
        <w:rPr>
          <w:rFonts w:cs="B Lotus" w:hint="cs"/>
          <w:sz w:val="32"/>
          <w:szCs w:val="32"/>
          <w:rtl/>
        </w:rPr>
        <w:t>تغییرات</w:t>
      </w:r>
      <w:r>
        <w:rPr>
          <w:rFonts w:cs="B Lotus"/>
          <w:sz w:val="32"/>
          <w:szCs w:val="32"/>
          <w:rtl/>
        </w:rPr>
        <w:t xml:space="preserve"> </w:t>
      </w:r>
      <w:r>
        <w:rPr>
          <w:rFonts w:cs="B Lotus" w:hint="cs"/>
          <w:sz w:val="32"/>
          <w:szCs w:val="32"/>
          <w:rtl/>
        </w:rPr>
        <w:t>باروری</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مرگ</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میر، ترکیب</w:t>
      </w:r>
      <w:r>
        <w:rPr>
          <w:rFonts w:cs="B Lotus"/>
          <w:sz w:val="32"/>
          <w:szCs w:val="32"/>
          <w:rtl/>
        </w:rPr>
        <w:t xml:space="preserve"> </w:t>
      </w:r>
      <w:r>
        <w:rPr>
          <w:rFonts w:cs="B Lotus" w:hint="cs"/>
          <w:sz w:val="32"/>
          <w:szCs w:val="32"/>
          <w:rtl/>
        </w:rPr>
        <w:t>جمعیت</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سرعت</w:t>
      </w:r>
      <w:r>
        <w:rPr>
          <w:rFonts w:cs="B Lotus"/>
          <w:sz w:val="32"/>
          <w:szCs w:val="32"/>
          <w:rtl/>
        </w:rPr>
        <w:t xml:space="preserve"> </w:t>
      </w:r>
      <w:r>
        <w:rPr>
          <w:rFonts w:cs="B Lotus" w:hint="cs"/>
          <w:sz w:val="32"/>
          <w:szCs w:val="32"/>
          <w:rtl/>
        </w:rPr>
        <w:t>در حال پیر شدن است</w:t>
      </w:r>
      <w:r>
        <w:rPr>
          <w:rFonts w:cs="B Lotus"/>
          <w:sz w:val="32"/>
          <w:szCs w:val="32"/>
          <w:rtl/>
        </w:rPr>
        <w:t xml:space="preserve">. </w:t>
      </w:r>
      <w:r>
        <w:rPr>
          <w:rFonts w:cs="B Lotus" w:hint="cs"/>
          <w:sz w:val="32"/>
          <w:szCs w:val="32"/>
          <w:rtl/>
        </w:rPr>
        <w:t>نسبت</w:t>
      </w:r>
      <w:r>
        <w:rPr>
          <w:rFonts w:cs="B Lotus"/>
          <w:sz w:val="32"/>
          <w:szCs w:val="32"/>
          <w:rtl/>
        </w:rPr>
        <w:t xml:space="preserve"> </w:t>
      </w:r>
      <w:r>
        <w:rPr>
          <w:rFonts w:cs="B Lotus" w:hint="cs"/>
          <w:sz w:val="32"/>
          <w:szCs w:val="32"/>
          <w:rtl/>
        </w:rPr>
        <w:t>جمعیت</w:t>
      </w:r>
      <w:r>
        <w:rPr>
          <w:rFonts w:cs="B Lotus"/>
          <w:sz w:val="32"/>
          <w:szCs w:val="32"/>
          <w:rtl/>
        </w:rPr>
        <w:t xml:space="preserve"> 65 </w:t>
      </w:r>
      <w:r>
        <w:rPr>
          <w:rFonts w:cs="B Lotus" w:hint="cs"/>
          <w:sz w:val="32"/>
          <w:szCs w:val="32"/>
          <w:rtl/>
        </w:rPr>
        <w:t>سال</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بالا</w:t>
      </w:r>
      <w:r>
        <w:rPr>
          <w:rFonts w:cs="B Lotus"/>
          <w:sz w:val="32"/>
          <w:szCs w:val="32"/>
          <w:rtl/>
        </w:rPr>
        <w:t xml:space="preserve"> </w:t>
      </w:r>
      <w:r>
        <w:rPr>
          <w:rFonts w:cs="B Lotus" w:hint="cs"/>
          <w:sz w:val="32"/>
          <w:szCs w:val="32"/>
          <w:rtl/>
        </w:rPr>
        <w:t>از</w:t>
      </w:r>
      <w:r>
        <w:rPr>
          <w:rFonts w:cs="B Lotus"/>
          <w:sz w:val="32"/>
          <w:szCs w:val="32"/>
          <w:rtl/>
        </w:rPr>
        <w:t xml:space="preserve"> 5 </w:t>
      </w:r>
      <w:r>
        <w:rPr>
          <w:rFonts w:cs="B Lotus" w:hint="cs"/>
          <w:sz w:val="32"/>
          <w:szCs w:val="32"/>
          <w:rtl/>
        </w:rPr>
        <w:t>درصد</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سال</w:t>
      </w:r>
      <w:r>
        <w:rPr>
          <w:rFonts w:cs="B Lotus"/>
          <w:sz w:val="32"/>
          <w:szCs w:val="32"/>
          <w:rtl/>
        </w:rPr>
        <w:t xml:space="preserve"> 1950 </w:t>
      </w:r>
      <w:r>
        <w:rPr>
          <w:rFonts w:cs="B Lotus" w:hint="cs"/>
          <w:sz w:val="32"/>
          <w:szCs w:val="32"/>
          <w:rtl/>
        </w:rPr>
        <w:t>به</w:t>
      </w:r>
      <w:r>
        <w:rPr>
          <w:rFonts w:cs="B Lotus"/>
          <w:sz w:val="32"/>
          <w:szCs w:val="32"/>
          <w:rtl/>
        </w:rPr>
        <w:t xml:space="preserve"> 15.7 </w:t>
      </w:r>
      <w:r>
        <w:rPr>
          <w:rFonts w:cs="B Lotus" w:hint="cs"/>
          <w:sz w:val="32"/>
          <w:szCs w:val="32"/>
          <w:rtl/>
        </w:rPr>
        <w:t>درصد</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سال</w:t>
      </w:r>
      <w:r>
        <w:rPr>
          <w:rFonts w:cs="B Lotus"/>
          <w:sz w:val="32"/>
          <w:szCs w:val="32"/>
          <w:rtl/>
        </w:rPr>
        <w:t xml:space="preserve"> 1997 </w:t>
      </w:r>
      <w:r>
        <w:rPr>
          <w:rFonts w:cs="B Lotus" w:hint="cs"/>
          <w:sz w:val="32"/>
          <w:szCs w:val="32"/>
          <w:rtl/>
        </w:rPr>
        <w:t>افزایش</w:t>
      </w:r>
      <w:r>
        <w:rPr>
          <w:rFonts w:cs="B Lotus"/>
          <w:sz w:val="32"/>
          <w:szCs w:val="32"/>
          <w:rtl/>
        </w:rPr>
        <w:t xml:space="preserve"> </w:t>
      </w:r>
      <w:r>
        <w:rPr>
          <w:rFonts w:cs="B Lotus" w:hint="cs"/>
          <w:sz w:val="32"/>
          <w:szCs w:val="32"/>
          <w:rtl/>
        </w:rPr>
        <w:t>یافته</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تا</w:t>
      </w:r>
      <w:r>
        <w:rPr>
          <w:rFonts w:cs="B Lotus"/>
          <w:sz w:val="32"/>
          <w:szCs w:val="32"/>
          <w:rtl/>
        </w:rPr>
        <w:t xml:space="preserve"> </w:t>
      </w:r>
      <w:r>
        <w:rPr>
          <w:rFonts w:cs="B Lotus" w:hint="cs"/>
          <w:sz w:val="32"/>
          <w:szCs w:val="32"/>
          <w:rtl/>
        </w:rPr>
        <w:t>سال</w:t>
      </w:r>
      <w:r>
        <w:rPr>
          <w:rFonts w:cs="B Lotus"/>
          <w:sz w:val="32"/>
          <w:szCs w:val="32"/>
          <w:rtl/>
        </w:rPr>
        <w:t xml:space="preserve"> 2006 </w:t>
      </w:r>
      <w:r>
        <w:rPr>
          <w:rFonts w:cs="B Lotus" w:hint="cs"/>
          <w:sz w:val="32"/>
          <w:szCs w:val="32"/>
          <w:rtl/>
        </w:rPr>
        <w:t>به</w:t>
      </w:r>
      <w:r>
        <w:rPr>
          <w:rFonts w:cs="B Lotus"/>
          <w:sz w:val="32"/>
          <w:szCs w:val="32"/>
          <w:rtl/>
        </w:rPr>
        <w:t xml:space="preserve"> 20 </w:t>
      </w:r>
      <w:r>
        <w:rPr>
          <w:rFonts w:cs="B Lotus" w:hint="cs"/>
          <w:sz w:val="32"/>
          <w:szCs w:val="32"/>
          <w:rtl/>
        </w:rPr>
        <w:t>درصد</w:t>
      </w:r>
      <w:r>
        <w:rPr>
          <w:rFonts w:cs="B Lotus"/>
          <w:sz w:val="32"/>
          <w:szCs w:val="32"/>
          <w:rtl/>
        </w:rPr>
        <w:t xml:space="preserve"> </w:t>
      </w:r>
      <w:r>
        <w:rPr>
          <w:rFonts w:cs="B Lotus" w:hint="cs"/>
          <w:sz w:val="32"/>
          <w:szCs w:val="32"/>
          <w:rtl/>
        </w:rPr>
        <w:t>افزایش</w:t>
      </w:r>
      <w:r>
        <w:rPr>
          <w:rFonts w:cs="B Lotus"/>
          <w:sz w:val="32"/>
          <w:szCs w:val="32"/>
          <w:rtl/>
        </w:rPr>
        <w:t xml:space="preserve"> </w:t>
      </w:r>
      <w:r>
        <w:rPr>
          <w:rFonts w:cs="B Lotus" w:hint="cs"/>
          <w:sz w:val="32"/>
          <w:szCs w:val="32"/>
          <w:rtl/>
        </w:rPr>
        <w:t>یافت</w:t>
      </w:r>
      <w:r>
        <w:rPr>
          <w:rFonts w:cs="B Lotus"/>
          <w:sz w:val="32"/>
          <w:szCs w:val="32"/>
          <w:rtl/>
        </w:rPr>
        <w:t>.</w:t>
      </w:r>
      <w:r>
        <w:rPr>
          <w:rFonts w:cs="B Lotus" w:hint="cs"/>
          <w:sz w:val="32"/>
          <w:szCs w:val="32"/>
          <w:rtl/>
        </w:rPr>
        <w:t xml:space="preserve"> روند رشد</w:t>
      </w:r>
      <w:r>
        <w:rPr>
          <w:rFonts w:cs="B Lotus"/>
          <w:sz w:val="32"/>
          <w:szCs w:val="32"/>
          <w:rtl/>
        </w:rPr>
        <w:t xml:space="preserve"> </w:t>
      </w:r>
      <w:r>
        <w:rPr>
          <w:rFonts w:cs="B Lotus" w:hint="cs"/>
          <w:sz w:val="32"/>
          <w:szCs w:val="32"/>
          <w:rtl/>
        </w:rPr>
        <w:t>جمعیت</w:t>
      </w:r>
      <w:r>
        <w:rPr>
          <w:rFonts w:cs="B Lotus"/>
          <w:sz w:val="32"/>
          <w:szCs w:val="32"/>
          <w:rtl/>
        </w:rPr>
        <w:t xml:space="preserve"> </w:t>
      </w:r>
      <w:r>
        <w:rPr>
          <w:rFonts w:cs="B Lotus" w:hint="cs"/>
          <w:sz w:val="32"/>
          <w:szCs w:val="32"/>
          <w:rtl/>
        </w:rPr>
        <w:t>ژاپن در</w:t>
      </w:r>
      <w:r>
        <w:rPr>
          <w:rFonts w:cs="B Lotus"/>
          <w:sz w:val="32"/>
          <w:szCs w:val="32"/>
          <w:rtl/>
        </w:rPr>
        <w:t xml:space="preserve"> </w:t>
      </w:r>
      <w:r>
        <w:rPr>
          <w:rFonts w:cs="B Lotus" w:hint="cs"/>
          <w:sz w:val="32"/>
          <w:szCs w:val="32"/>
          <w:rtl/>
        </w:rPr>
        <w:t>سال</w:t>
      </w:r>
      <w:r>
        <w:rPr>
          <w:rFonts w:cs="B Lotus"/>
          <w:sz w:val="32"/>
          <w:szCs w:val="32"/>
          <w:rtl/>
        </w:rPr>
        <w:t xml:space="preserve"> 2010 </w:t>
      </w:r>
      <w:r>
        <w:rPr>
          <w:rFonts w:cs="B Lotus" w:hint="cs"/>
          <w:sz w:val="32"/>
          <w:szCs w:val="32"/>
          <w:rtl/>
        </w:rPr>
        <w:t>به</w:t>
      </w:r>
      <w:r>
        <w:rPr>
          <w:rFonts w:cs="B Lotus"/>
          <w:sz w:val="32"/>
          <w:szCs w:val="32"/>
          <w:rtl/>
        </w:rPr>
        <w:t xml:space="preserve"> 128 </w:t>
      </w:r>
      <w:r>
        <w:rPr>
          <w:rFonts w:cs="B Lotus" w:hint="cs"/>
          <w:sz w:val="32"/>
          <w:szCs w:val="32"/>
          <w:rtl/>
        </w:rPr>
        <w:t>میلیون</w:t>
      </w:r>
      <w:r>
        <w:rPr>
          <w:rFonts w:cs="B Lotus"/>
          <w:sz w:val="32"/>
          <w:szCs w:val="32"/>
          <w:rtl/>
        </w:rPr>
        <w:t xml:space="preserve"> </w:t>
      </w:r>
      <w:r>
        <w:rPr>
          <w:rFonts w:cs="B Lotus" w:hint="cs"/>
          <w:sz w:val="32"/>
          <w:szCs w:val="32"/>
          <w:rtl/>
        </w:rPr>
        <w:t>نفر</w:t>
      </w:r>
      <w:r>
        <w:rPr>
          <w:rFonts w:cs="B Lotus"/>
          <w:sz w:val="32"/>
          <w:szCs w:val="32"/>
          <w:rtl/>
        </w:rPr>
        <w:t xml:space="preserve"> </w:t>
      </w:r>
      <w:r>
        <w:rPr>
          <w:rFonts w:cs="B Lotus" w:hint="cs"/>
          <w:sz w:val="32"/>
          <w:szCs w:val="32"/>
          <w:rtl/>
        </w:rPr>
        <w:t>افزایش یافت</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پس</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آن</w:t>
      </w:r>
      <w:r>
        <w:rPr>
          <w:rFonts w:cs="B Lotus"/>
          <w:sz w:val="32"/>
          <w:szCs w:val="32"/>
          <w:rtl/>
        </w:rPr>
        <w:t xml:space="preserve"> </w:t>
      </w:r>
      <w:r>
        <w:rPr>
          <w:rFonts w:cs="B Lotus" w:hint="cs"/>
          <w:sz w:val="32"/>
          <w:szCs w:val="32"/>
          <w:rtl/>
        </w:rPr>
        <w:t>روند نزولی به خود گرفت</w:t>
      </w:r>
      <w:r>
        <w:rPr>
          <w:rFonts w:cs="B Lotus"/>
          <w:sz w:val="32"/>
          <w:szCs w:val="32"/>
          <w:rtl/>
        </w:rPr>
        <w:t>.</w:t>
      </w:r>
      <w:r>
        <w:rPr>
          <w:rFonts w:cs="B Lotus" w:hint="cs"/>
          <w:sz w:val="32"/>
          <w:szCs w:val="32"/>
          <w:rtl/>
        </w:rPr>
        <w:t xml:space="preserve"> از</w:t>
      </w:r>
      <w:r>
        <w:rPr>
          <w:rFonts w:cs="B Lotus"/>
          <w:sz w:val="32"/>
          <w:szCs w:val="32"/>
          <w:rtl/>
        </w:rPr>
        <w:t xml:space="preserve"> </w:t>
      </w:r>
      <w:r>
        <w:rPr>
          <w:rFonts w:cs="B Lotus" w:hint="cs"/>
          <w:sz w:val="32"/>
          <w:szCs w:val="32"/>
          <w:rtl/>
        </w:rPr>
        <w:t>سال</w:t>
      </w:r>
      <w:r>
        <w:rPr>
          <w:rFonts w:cs="B Lotus"/>
          <w:sz w:val="32"/>
          <w:szCs w:val="32"/>
          <w:rtl/>
        </w:rPr>
        <w:t xml:space="preserve"> 1980 </w:t>
      </w:r>
      <w:r>
        <w:rPr>
          <w:rFonts w:cs="B Lotus" w:hint="cs"/>
          <w:sz w:val="32"/>
          <w:szCs w:val="32"/>
          <w:rtl/>
        </w:rPr>
        <w:t>کمترین</w:t>
      </w:r>
      <w:r>
        <w:rPr>
          <w:rFonts w:cs="B Lotus"/>
          <w:sz w:val="32"/>
          <w:szCs w:val="32"/>
          <w:rtl/>
        </w:rPr>
        <w:t xml:space="preserve"> </w:t>
      </w:r>
      <w:r>
        <w:rPr>
          <w:rFonts w:cs="B Lotus" w:hint="cs"/>
          <w:sz w:val="32"/>
          <w:szCs w:val="32"/>
          <w:rtl/>
        </w:rPr>
        <w:t>رشد</w:t>
      </w:r>
      <w:r>
        <w:rPr>
          <w:rFonts w:cs="B Lotus"/>
          <w:sz w:val="32"/>
          <w:szCs w:val="32"/>
          <w:rtl/>
        </w:rPr>
        <w:t xml:space="preserve"> </w:t>
      </w:r>
      <w:r>
        <w:rPr>
          <w:rFonts w:cs="B Lotus" w:hint="cs"/>
          <w:sz w:val="32"/>
          <w:szCs w:val="32"/>
          <w:rtl/>
        </w:rPr>
        <w:t>جمعیت</w:t>
      </w:r>
      <w:r>
        <w:rPr>
          <w:rFonts w:cs="B Lotus"/>
          <w:sz w:val="32"/>
          <w:szCs w:val="32"/>
          <w:rtl/>
        </w:rPr>
        <w:t xml:space="preserve"> </w:t>
      </w:r>
      <w:r>
        <w:rPr>
          <w:rFonts w:cs="B Lotus" w:hint="cs"/>
          <w:sz w:val="32"/>
          <w:szCs w:val="32"/>
          <w:rtl/>
        </w:rPr>
        <w:t>تاکنون</w:t>
      </w:r>
      <w:r>
        <w:rPr>
          <w:rFonts w:cs="B Lotus"/>
          <w:sz w:val="32"/>
          <w:szCs w:val="32"/>
          <w:rtl/>
        </w:rPr>
        <w:t xml:space="preserve"> </w:t>
      </w:r>
      <w:r>
        <w:rPr>
          <w:rFonts w:cs="B Lotus" w:hint="cs"/>
          <w:sz w:val="32"/>
          <w:szCs w:val="32"/>
          <w:rtl/>
        </w:rPr>
        <w:t>ثبت</w:t>
      </w:r>
      <w:r>
        <w:rPr>
          <w:rFonts w:cs="B Lotus"/>
          <w:sz w:val="32"/>
          <w:szCs w:val="32"/>
          <w:rtl/>
        </w:rPr>
        <w:t xml:space="preserve"> </w:t>
      </w:r>
      <w:r>
        <w:rPr>
          <w:rFonts w:cs="B Lotus" w:hint="cs"/>
          <w:sz w:val="32"/>
          <w:szCs w:val="32"/>
          <w:rtl/>
        </w:rPr>
        <w:t>شده</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دلیل</w:t>
      </w:r>
      <w:r>
        <w:rPr>
          <w:rFonts w:cs="B Lotus"/>
          <w:sz w:val="32"/>
          <w:szCs w:val="32"/>
          <w:rtl/>
        </w:rPr>
        <w:t xml:space="preserve"> </w:t>
      </w:r>
      <w:r>
        <w:rPr>
          <w:rFonts w:cs="B Lotus" w:hint="cs"/>
          <w:sz w:val="32"/>
          <w:szCs w:val="32"/>
          <w:rtl/>
        </w:rPr>
        <w:t>پایین</w:t>
      </w:r>
      <w:r>
        <w:rPr>
          <w:rFonts w:cs="B Lotus"/>
          <w:sz w:val="32"/>
          <w:szCs w:val="32"/>
          <w:rtl/>
        </w:rPr>
        <w:t xml:space="preserve"> </w:t>
      </w:r>
      <w:r>
        <w:rPr>
          <w:rFonts w:cs="B Lotus" w:hint="cs"/>
          <w:sz w:val="32"/>
          <w:szCs w:val="32"/>
          <w:rtl/>
        </w:rPr>
        <w:t>بودن</w:t>
      </w:r>
      <w:r>
        <w:rPr>
          <w:rFonts w:cs="B Lotus"/>
          <w:sz w:val="32"/>
          <w:szCs w:val="32"/>
          <w:rtl/>
        </w:rPr>
        <w:t xml:space="preserve"> </w:t>
      </w:r>
      <w:r>
        <w:rPr>
          <w:rFonts w:cs="B Lotus" w:hint="cs"/>
          <w:sz w:val="32"/>
          <w:szCs w:val="32"/>
          <w:rtl/>
        </w:rPr>
        <w:t>میزان</w:t>
      </w:r>
      <w:r>
        <w:rPr>
          <w:rFonts w:cs="B Lotus"/>
          <w:sz w:val="32"/>
          <w:szCs w:val="32"/>
          <w:rtl/>
        </w:rPr>
        <w:t xml:space="preserve"> </w:t>
      </w:r>
      <w:r>
        <w:rPr>
          <w:rFonts w:cs="B Lotus" w:hint="cs"/>
          <w:sz w:val="32"/>
          <w:szCs w:val="32"/>
          <w:rtl/>
        </w:rPr>
        <w:t>زاد</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ولد،</w:t>
      </w:r>
      <w:r>
        <w:rPr>
          <w:rFonts w:cs="B Lotus"/>
          <w:sz w:val="32"/>
          <w:szCs w:val="32"/>
          <w:rtl/>
        </w:rPr>
        <w:t xml:space="preserve"> </w:t>
      </w:r>
      <w:r>
        <w:rPr>
          <w:rFonts w:cs="B Lotus" w:hint="cs"/>
          <w:sz w:val="32"/>
          <w:szCs w:val="32"/>
          <w:rtl/>
        </w:rPr>
        <w:t>متوسط</w:t>
      </w:r>
      <w:r>
        <w:rPr>
          <w:rFonts w:cs="B Lotus"/>
          <w:sz w:val="32"/>
          <w:szCs w:val="32"/>
          <w:rtl/>
        </w:rPr>
        <w:t xml:space="preserve"> </w:t>
      </w:r>
      <w:r>
        <w:rPr>
          <w:rFonts w:cs="B Lotus" w:hint="cs"/>
          <w:sz w:val="32"/>
          <w:szCs w:val="32"/>
          <w:rtl/>
        </w:rPr>
        <w:t xml:space="preserve">جمعیت </w:t>
      </w:r>
      <w:r>
        <w:rPr>
          <w:rFonts w:ascii="Arial" w:hAnsi="Arial" w:cs="Arial" w:hint="cs"/>
          <w:sz w:val="32"/>
          <w:szCs w:val="32"/>
          <w:rtl/>
        </w:rPr>
        <w:t>​​</w:t>
      </w:r>
      <w:r>
        <w:rPr>
          <w:rFonts w:cs="B Lotus" w:hint="cs"/>
          <w:sz w:val="32"/>
          <w:szCs w:val="32"/>
          <w:rtl/>
        </w:rPr>
        <w:t>خانواده</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حال</w:t>
      </w:r>
      <w:r>
        <w:rPr>
          <w:rFonts w:cs="B Lotus"/>
          <w:sz w:val="32"/>
          <w:szCs w:val="32"/>
          <w:rtl/>
        </w:rPr>
        <w:t xml:space="preserve"> </w:t>
      </w:r>
      <w:r>
        <w:rPr>
          <w:rFonts w:cs="B Lotus" w:hint="cs"/>
          <w:sz w:val="32"/>
          <w:szCs w:val="32"/>
          <w:rtl/>
        </w:rPr>
        <w:t>کاهش</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کمبود</w:t>
      </w:r>
      <w:r>
        <w:rPr>
          <w:rFonts w:cs="B Lotus"/>
          <w:sz w:val="32"/>
          <w:szCs w:val="32"/>
          <w:rtl/>
        </w:rPr>
        <w:t xml:space="preserve"> </w:t>
      </w:r>
      <w:r>
        <w:rPr>
          <w:rFonts w:cs="B Lotus" w:hint="cs"/>
          <w:sz w:val="32"/>
          <w:szCs w:val="32"/>
          <w:rtl/>
        </w:rPr>
        <w:t>نیروی</w:t>
      </w:r>
      <w:r>
        <w:rPr>
          <w:rFonts w:cs="B Lotus"/>
          <w:sz w:val="32"/>
          <w:szCs w:val="32"/>
          <w:rtl/>
        </w:rPr>
        <w:t xml:space="preserve"> </w:t>
      </w:r>
      <w:r>
        <w:rPr>
          <w:rFonts w:cs="B Lotus" w:hint="cs"/>
          <w:sz w:val="32"/>
          <w:szCs w:val="32"/>
          <w:rtl/>
        </w:rPr>
        <w:t>جوان</w:t>
      </w:r>
      <w:r>
        <w:rPr>
          <w:rFonts w:cs="B Lotus"/>
          <w:sz w:val="32"/>
          <w:szCs w:val="32"/>
          <w:rtl/>
        </w:rPr>
        <w:t xml:space="preserve"> </w:t>
      </w:r>
      <w:r>
        <w:rPr>
          <w:rFonts w:cs="B Lotus" w:hint="cs"/>
          <w:sz w:val="32"/>
          <w:szCs w:val="32"/>
          <w:rtl/>
        </w:rPr>
        <w:t>برای</w:t>
      </w:r>
      <w:r>
        <w:rPr>
          <w:rFonts w:cs="B Lotus"/>
          <w:sz w:val="32"/>
          <w:szCs w:val="32"/>
          <w:rtl/>
        </w:rPr>
        <w:t xml:space="preserve"> </w:t>
      </w:r>
      <w:r>
        <w:rPr>
          <w:rFonts w:cs="B Lotus" w:hint="cs"/>
          <w:sz w:val="32"/>
          <w:szCs w:val="32"/>
          <w:rtl/>
        </w:rPr>
        <w:t>ورود</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بازار کار به وجود آمده است</w:t>
      </w:r>
      <w:r>
        <w:rPr>
          <w:rFonts w:cs="B Lotus"/>
          <w:sz w:val="32"/>
          <w:szCs w:val="32"/>
          <w:rtl/>
        </w:rPr>
        <w:t xml:space="preserve">. </w:t>
      </w:r>
      <w:r>
        <w:rPr>
          <w:rFonts w:cs="B Lotus" w:hint="cs"/>
          <w:sz w:val="32"/>
          <w:szCs w:val="32"/>
          <w:rtl/>
        </w:rPr>
        <w:t>بعلاوه،</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آنجایی</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ژاپنی</w:t>
      </w:r>
      <w:r>
        <w:rPr>
          <w:rFonts w:cs="B Lotus"/>
          <w:sz w:val="32"/>
          <w:szCs w:val="32"/>
          <w:rtl/>
        </w:rPr>
        <w:t xml:space="preserve"> </w:t>
      </w:r>
      <w:r>
        <w:rPr>
          <w:rFonts w:cs="B Lotus" w:hint="cs"/>
          <w:sz w:val="32"/>
          <w:szCs w:val="32"/>
          <w:rtl/>
        </w:rPr>
        <w:t>ها</w:t>
      </w:r>
      <w:r>
        <w:rPr>
          <w:rFonts w:cs="B Lotus"/>
          <w:sz w:val="32"/>
          <w:szCs w:val="32"/>
          <w:rtl/>
        </w:rPr>
        <w:t xml:space="preserve"> </w:t>
      </w:r>
      <w:r>
        <w:rPr>
          <w:rFonts w:cs="B Lotus" w:hint="cs"/>
          <w:sz w:val="32"/>
          <w:szCs w:val="32"/>
          <w:rtl/>
        </w:rPr>
        <w:t>بیشترین</w:t>
      </w:r>
      <w:r>
        <w:rPr>
          <w:rFonts w:cs="B Lotus"/>
          <w:sz w:val="32"/>
          <w:szCs w:val="32"/>
          <w:rtl/>
        </w:rPr>
        <w:t xml:space="preserve"> </w:t>
      </w:r>
      <w:r>
        <w:rPr>
          <w:rFonts w:cs="B Lotus" w:hint="cs"/>
          <w:sz w:val="32"/>
          <w:szCs w:val="32"/>
          <w:rtl/>
        </w:rPr>
        <w:t>متوسط</w:t>
      </w:r>
      <w:r>
        <w:rPr>
          <w:rFonts w:cs="B Lotus"/>
          <w:sz w:val="32"/>
          <w:szCs w:val="32"/>
          <w:rtl/>
        </w:rPr>
        <w:t xml:space="preserve"> </w:t>
      </w:r>
      <w:r>
        <w:rPr>
          <w:rFonts w:ascii="Arial" w:hAnsi="Arial" w:cs="Arial" w:hint="cs"/>
          <w:sz w:val="32"/>
          <w:szCs w:val="32"/>
          <w:rtl/>
        </w:rPr>
        <w:t>​​</w:t>
      </w:r>
      <w:r>
        <w:rPr>
          <w:rFonts w:cs="B Lotus" w:hint="cs"/>
          <w:sz w:val="32"/>
          <w:szCs w:val="32"/>
          <w:rtl/>
        </w:rPr>
        <w:t>عمر</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جهان</w:t>
      </w:r>
      <w:r>
        <w:rPr>
          <w:rFonts w:cs="B Lotus"/>
          <w:sz w:val="32"/>
          <w:szCs w:val="32"/>
          <w:rtl/>
        </w:rPr>
        <w:t xml:space="preserve"> </w:t>
      </w:r>
      <w:r>
        <w:rPr>
          <w:rFonts w:cs="B Lotus" w:hint="cs"/>
          <w:sz w:val="32"/>
          <w:szCs w:val="32"/>
          <w:rtl/>
        </w:rPr>
        <w:t>دارند،</w:t>
      </w:r>
      <w:r>
        <w:rPr>
          <w:rFonts w:cs="B Lotus"/>
          <w:sz w:val="32"/>
          <w:szCs w:val="32"/>
          <w:rtl/>
        </w:rPr>
        <w:t xml:space="preserve"> </w:t>
      </w:r>
      <w:r>
        <w:rPr>
          <w:rFonts w:cs="B Lotus" w:hint="cs"/>
          <w:sz w:val="32"/>
          <w:szCs w:val="32"/>
          <w:rtl/>
        </w:rPr>
        <w:t>درصد</w:t>
      </w:r>
      <w:r>
        <w:rPr>
          <w:rFonts w:cs="B Lotus"/>
          <w:sz w:val="32"/>
          <w:szCs w:val="32"/>
          <w:rtl/>
        </w:rPr>
        <w:t xml:space="preserve"> </w:t>
      </w:r>
      <w:r>
        <w:rPr>
          <w:rFonts w:cs="B Lotus" w:hint="cs"/>
          <w:sz w:val="32"/>
          <w:szCs w:val="32"/>
          <w:rtl/>
        </w:rPr>
        <w:t>افراد</w:t>
      </w:r>
      <w:r>
        <w:rPr>
          <w:rFonts w:cs="B Lotus"/>
          <w:sz w:val="32"/>
          <w:szCs w:val="32"/>
          <w:rtl/>
        </w:rPr>
        <w:t xml:space="preserve"> </w:t>
      </w:r>
      <w:r>
        <w:rPr>
          <w:rFonts w:cs="B Lotus" w:hint="cs"/>
          <w:sz w:val="32"/>
          <w:szCs w:val="32"/>
          <w:rtl/>
        </w:rPr>
        <w:t>مسن</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جمعیت</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سرعت</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حال</w:t>
      </w:r>
      <w:r>
        <w:rPr>
          <w:rFonts w:cs="B Lotus"/>
          <w:sz w:val="32"/>
          <w:szCs w:val="32"/>
          <w:rtl/>
        </w:rPr>
        <w:t xml:space="preserve"> </w:t>
      </w:r>
      <w:r>
        <w:rPr>
          <w:rFonts w:cs="B Lotus" w:hint="cs"/>
          <w:sz w:val="32"/>
          <w:szCs w:val="32"/>
          <w:rtl/>
        </w:rPr>
        <w:t>افزایش</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سال</w:t>
      </w:r>
      <w:r>
        <w:rPr>
          <w:rFonts w:cs="B Lotus"/>
          <w:sz w:val="32"/>
          <w:szCs w:val="32"/>
          <w:rtl/>
        </w:rPr>
        <w:t xml:space="preserve"> 2000 </w:t>
      </w:r>
      <w:r>
        <w:rPr>
          <w:rFonts w:cs="B Lotus" w:hint="cs"/>
          <w:sz w:val="32"/>
          <w:szCs w:val="32"/>
          <w:rtl/>
        </w:rPr>
        <w:t>تعداد</w:t>
      </w:r>
      <w:r>
        <w:rPr>
          <w:rFonts w:cs="B Lotus"/>
          <w:sz w:val="32"/>
          <w:szCs w:val="32"/>
          <w:rtl/>
        </w:rPr>
        <w:t xml:space="preserve"> </w:t>
      </w:r>
      <w:r>
        <w:rPr>
          <w:rFonts w:cs="B Lotus" w:hint="cs"/>
          <w:sz w:val="32"/>
          <w:szCs w:val="32"/>
          <w:rtl/>
        </w:rPr>
        <w:t>افراد</w:t>
      </w:r>
      <w:r>
        <w:rPr>
          <w:rFonts w:cs="B Lotus"/>
          <w:sz w:val="32"/>
          <w:szCs w:val="32"/>
          <w:rtl/>
        </w:rPr>
        <w:t xml:space="preserve"> </w:t>
      </w:r>
      <w:r>
        <w:rPr>
          <w:rFonts w:cs="B Lotus" w:hint="cs"/>
          <w:sz w:val="32"/>
          <w:szCs w:val="32"/>
          <w:rtl/>
        </w:rPr>
        <w:t>مسن</w:t>
      </w:r>
      <w:r>
        <w:rPr>
          <w:rFonts w:cs="B Lotus"/>
          <w:sz w:val="32"/>
          <w:szCs w:val="32"/>
          <w:rtl/>
        </w:rPr>
        <w:t xml:space="preserve"> (65 </w:t>
      </w:r>
      <w:r>
        <w:rPr>
          <w:rFonts w:cs="B Lotus" w:hint="cs"/>
          <w:sz w:val="32"/>
          <w:szCs w:val="32"/>
          <w:rtl/>
        </w:rPr>
        <w:t>سال</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بالا</w:t>
      </w:r>
      <w:r>
        <w:rPr>
          <w:rFonts w:cs="B Lotus"/>
          <w:sz w:val="32"/>
          <w:szCs w:val="32"/>
          <w:rtl/>
        </w:rPr>
        <w:t xml:space="preserve">) </w:t>
      </w:r>
      <w:r>
        <w:rPr>
          <w:rFonts w:cs="B Lotus" w:hint="cs"/>
          <w:sz w:val="32"/>
          <w:szCs w:val="32"/>
          <w:rtl/>
        </w:rPr>
        <w:t>بیش</w:t>
      </w:r>
      <w:r>
        <w:rPr>
          <w:rFonts w:cs="B Lotus"/>
          <w:sz w:val="32"/>
          <w:szCs w:val="32"/>
          <w:rtl/>
        </w:rPr>
        <w:t xml:space="preserve"> </w:t>
      </w:r>
      <w:r>
        <w:rPr>
          <w:rFonts w:cs="B Lotus" w:hint="cs"/>
          <w:sz w:val="32"/>
          <w:szCs w:val="32"/>
          <w:rtl/>
        </w:rPr>
        <w:t>از</w:t>
      </w:r>
      <w:r>
        <w:rPr>
          <w:rFonts w:cs="B Lotus"/>
          <w:sz w:val="32"/>
          <w:szCs w:val="32"/>
          <w:rtl/>
        </w:rPr>
        <w:t xml:space="preserve"> 20 </w:t>
      </w:r>
      <w:r>
        <w:rPr>
          <w:rFonts w:cs="B Lotus" w:hint="cs"/>
          <w:sz w:val="32"/>
          <w:szCs w:val="32"/>
          <w:rtl/>
        </w:rPr>
        <w:t>میلیون</w:t>
      </w:r>
      <w:r>
        <w:rPr>
          <w:rFonts w:cs="B Lotus"/>
          <w:sz w:val="32"/>
          <w:szCs w:val="32"/>
          <w:rtl/>
        </w:rPr>
        <w:t xml:space="preserve"> </w:t>
      </w:r>
      <w:r>
        <w:rPr>
          <w:rFonts w:cs="B Lotus" w:hint="cs"/>
          <w:sz w:val="32"/>
          <w:szCs w:val="32"/>
          <w:rtl/>
        </w:rPr>
        <w:t>نفر</w:t>
      </w:r>
      <w:r>
        <w:rPr>
          <w:rFonts w:cs="B Lotus"/>
          <w:sz w:val="32"/>
          <w:szCs w:val="32"/>
          <w:rtl/>
        </w:rPr>
        <w:t xml:space="preserve"> </w:t>
      </w:r>
      <w:r>
        <w:rPr>
          <w:rFonts w:cs="B Lotus" w:hint="cs"/>
          <w:sz w:val="32"/>
          <w:szCs w:val="32"/>
          <w:rtl/>
        </w:rPr>
        <w:t>یا</w:t>
      </w:r>
      <w:r>
        <w:rPr>
          <w:rFonts w:cs="B Lotus"/>
          <w:sz w:val="32"/>
          <w:szCs w:val="32"/>
          <w:rtl/>
        </w:rPr>
        <w:t xml:space="preserve"> 16 </w:t>
      </w:r>
      <w:r>
        <w:rPr>
          <w:rFonts w:cs="B Lotus" w:hint="cs"/>
          <w:sz w:val="32"/>
          <w:szCs w:val="32"/>
          <w:rtl/>
        </w:rPr>
        <w:t>درصد</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جمعیت</w:t>
      </w:r>
      <w:r>
        <w:rPr>
          <w:rFonts w:cs="B Lotus"/>
          <w:sz w:val="32"/>
          <w:szCs w:val="32"/>
          <w:rtl/>
        </w:rPr>
        <w:t xml:space="preserve"> </w:t>
      </w:r>
      <w:r>
        <w:rPr>
          <w:rFonts w:cs="B Lotus" w:hint="cs"/>
          <w:sz w:val="32"/>
          <w:szCs w:val="32"/>
          <w:rtl/>
        </w:rPr>
        <w:t>کشور</w:t>
      </w:r>
      <w:r>
        <w:rPr>
          <w:rFonts w:cs="B Lotus"/>
          <w:sz w:val="32"/>
          <w:szCs w:val="32"/>
          <w:rtl/>
        </w:rPr>
        <w:t xml:space="preserve"> </w:t>
      </w:r>
      <w:r>
        <w:rPr>
          <w:rFonts w:cs="B Lotus" w:hint="cs"/>
          <w:sz w:val="32"/>
          <w:szCs w:val="32"/>
          <w:rtl/>
        </w:rPr>
        <w:t>بود</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بالاترین</w:t>
      </w:r>
      <w:r>
        <w:rPr>
          <w:rFonts w:cs="B Lotus"/>
          <w:sz w:val="32"/>
          <w:szCs w:val="32"/>
          <w:rtl/>
        </w:rPr>
        <w:t xml:space="preserve"> </w:t>
      </w:r>
      <w:r>
        <w:rPr>
          <w:rFonts w:cs="B Lotus" w:hint="cs"/>
          <w:sz w:val="32"/>
          <w:szCs w:val="32"/>
          <w:rtl/>
        </w:rPr>
        <w:t>سطح</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نظر</w:t>
      </w:r>
      <w:r>
        <w:rPr>
          <w:rFonts w:cs="B Lotus"/>
          <w:sz w:val="32"/>
          <w:szCs w:val="32"/>
          <w:rtl/>
        </w:rPr>
        <w:t xml:space="preserve"> </w:t>
      </w:r>
      <w:r>
        <w:rPr>
          <w:rFonts w:cs="B Lotus" w:hint="cs"/>
          <w:sz w:val="32"/>
          <w:szCs w:val="32"/>
          <w:rtl/>
        </w:rPr>
        <w:t>تعداد</w:t>
      </w:r>
      <w:r>
        <w:rPr>
          <w:rFonts w:cs="B Lotus"/>
          <w:sz w:val="32"/>
          <w:szCs w:val="32"/>
          <w:rtl/>
        </w:rPr>
        <w:t xml:space="preserve"> </w:t>
      </w:r>
      <w:r>
        <w:rPr>
          <w:rFonts w:cs="B Lotus" w:hint="cs"/>
          <w:sz w:val="32"/>
          <w:szCs w:val="32"/>
          <w:rtl/>
        </w:rPr>
        <w:t>و درصد</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درصد</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سال</w:t>
      </w:r>
      <w:r>
        <w:rPr>
          <w:rFonts w:cs="B Lotus"/>
          <w:sz w:val="32"/>
          <w:szCs w:val="32"/>
          <w:rtl/>
        </w:rPr>
        <w:t xml:space="preserve"> 1970 1/7 </w:t>
      </w:r>
      <w:r>
        <w:rPr>
          <w:rFonts w:cs="B Lotus" w:hint="cs"/>
          <w:sz w:val="32"/>
          <w:szCs w:val="32"/>
          <w:rtl/>
        </w:rPr>
        <w:t>درصد</w:t>
      </w:r>
      <w:r>
        <w:rPr>
          <w:rFonts w:cs="B Lotus"/>
          <w:sz w:val="32"/>
          <w:szCs w:val="32"/>
          <w:rtl/>
        </w:rPr>
        <w:t xml:space="preserve"> </w:t>
      </w:r>
      <w:r>
        <w:rPr>
          <w:rFonts w:cs="B Lotus" w:hint="cs"/>
          <w:sz w:val="32"/>
          <w:szCs w:val="32"/>
          <w:rtl/>
        </w:rPr>
        <w:t>بود،</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سال</w:t>
      </w:r>
      <w:r>
        <w:rPr>
          <w:rFonts w:cs="B Lotus"/>
          <w:sz w:val="32"/>
          <w:szCs w:val="32"/>
          <w:rtl/>
        </w:rPr>
        <w:t xml:space="preserve"> 1997 </w:t>
      </w:r>
      <w:r>
        <w:rPr>
          <w:rFonts w:cs="B Lotus" w:hint="cs"/>
          <w:sz w:val="32"/>
          <w:szCs w:val="32"/>
          <w:rtl/>
        </w:rPr>
        <w:t>بیش</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دو</w:t>
      </w:r>
      <w:r>
        <w:rPr>
          <w:rFonts w:cs="B Lotus"/>
          <w:sz w:val="32"/>
          <w:szCs w:val="32"/>
          <w:rtl/>
        </w:rPr>
        <w:t xml:space="preserve"> </w:t>
      </w:r>
      <w:r>
        <w:rPr>
          <w:rFonts w:cs="B Lotus" w:hint="cs"/>
          <w:sz w:val="32"/>
          <w:szCs w:val="32"/>
          <w:rtl/>
        </w:rPr>
        <w:t>برابر</w:t>
      </w:r>
      <w:r>
        <w:rPr>
          <w:rFonts w:cs="B Lotus"/>
          <w:sz w:val="32"/>
          <w:szCs w:val="32"/>
          <w:rtl/>
        </w:rPr>
        <w:t xml:space="preserve"> </w:t>
      </w:r>
      <w:r>
        <w:rPr>
          <w:rFonts w:cs="B Lotus" w:hint="cs"/>
          <w:sz w:val="32"/>
          <w:szCs w:val="32"/>
          <w:rtl/>
        </w:rPr>
        <w:t>افزایش</w:t>
      </w:r>
      <w:r>
        <w:rPr>
          <w:rFonts w:cs="B Lotus"/>
          <w:sz w:val="32"/>
          <w:szCs w:val="32"/>
          <w:rtl/>
        </w:rPr>
        <w:t xml:space="preserve"> </w:t>
      </w:r>
      <w:r>
        <w:rPr>
          <w:rFonts w:cs="B Lotus" w:hint="cs"/>
          <w:sz w:val="32"/>
          <w:szCs w:val="32"/>
          <w:rtl/>
        </w:rPr>
        <w:t>یافت</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به</w:t>
      </w:r>
      <w:r>
        <w:rPr>
          <w:rFonts w:cs="B Lotus"/>
          <w:sz w:val="32"/>
          <w:szCs w:val="32"/>
          <w:rtl/>
        </w:rPr>
        <w:t xml:space="preserve"> 7/15 </w:t>
      </w:r>
      <w:r>
        <w:rPr>
          <w:rFonts w:cs="B Lotus" w:hint="cs"/>
          <w:sz w:val="32"/>
          <w:szCs w:val="32"/>
          <w:rtl/>
        </w:rPr>
        <w:t>رسید</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عین</w:t>
      </w:r>
      <w:r>
        <w:rPr>
          <w:rFonts w:cs="B Lotus"/>
          <w:sz w:val="32"/>
          <w:szCs w:val="32"/>
          <w:rtl/>
        </w:rPr>
        <w:t xml:space="preserve"> </w:t>
      </w:r>
      <w:r>
        <w:rPr>
          <w:rFonts w:cs="B Lotus" w:hint="cs"/>
          <w:sz w:val="32"/>
          <w:szCs w:val="32"/>
          <w:rtl/>
        </w:rPr>
        <w:t>حال</w:t>
      </w:r>
      <w:r>
        <w:rPr>
          <w:rFonts w:cs="B Lotus"/>
          <w:sz w:val="32"/>
          <w:szCs w:val="32"/>
          <w:rtl/>
        </w:rPr>
        <w:t xml:space="preserve"> </w:t>
      </w:r>
      <w:r>
        <w:rPr>
          <w:rFonts w:cs="B Lotus" w:hint="cs"/>
          <w:sz w:val="32"/>
          <w:szCs w:val="32"/>
          <w:rtl/>
        </w:rPr>
        <w:t>جمعیت</w:t>
      </w:r>
      <w:r>
        <w:rPr>
          <w:rFonts w:cs="B Lotus"/>
          <w:sz w:val="32"/>
          <w:szCs w:val="32"/>
          <w:rtl/>
        </w:rPr>
        <w:t xml:space="preserve"> </w:t>
      </w:r>
      <w:r>
        <w:rPr>
          <w:rFonts w:cs="B Lotus" w:hint="cs"/>
          <w:sz w:val="32"/>
          <w:szCs w:val="32"/>
          <w:rtl/>
        </w:rPr>
        <w:t>سالخورده</w:t>
      </w:r>
      <w:r>
        <w:rPr>
          <w:rFonts w:cs="B Lotus"/>
          <w:sz w:val="32"/>
          <w:szCs w:val="32"/>
          <w:rtl/>
        </w:rPr>
        <w:t xml:space="preserve"> 18.4 </w:t>
      </w:r>
      <w:r>
        <w:rPr>
          <w:rFonts w:cs="B Lotus" w:hint="cs"/>
          <w:sz w:val="32"/>
          <w:szCs w:val="32"/>
          <w:rtl/>
        </w:rPr>
        <w:t>درصد</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تشکیل</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دهد</w:t>
      </w:r>
      <w:r>
        <w:rPr>
          <w:rFonts w:cs="B Lotus"/>
          <w:sz w:val="32"/>
          <w:szCs w:val="32"/>
          <w:rtl/>
        </w:rPr>
        <w:t xml:space="preserve">. </w:t>
      </w:r>
      <w:r>
        <w:rPr>
          <w:rFonts w:cs="B Lotus" w:hint="cs"/>
          <w:sz w:val="32"/>
          <w:szCs w:val="32"/>
          <w:rtl/>
        </w:rPr>
        <w:t>گروه</w:t>
      </w:r>
      <w:r>
        <w:rPr>
          <w:rFonts w:cs="B Lotus"/>
          <w:sz w:val="32"/>
          <w:szCs w:val="32"/>
          <w:rtl/>
        </w:rPr>
        <w:t xml:space="preserve"> </w:t>
      </w:r>
      <w:r>
        <w:rPr>
          <w:rFonts w:cs="B Lotus" w:hint="cs"/>
          <w:sz w:val="32"/>
          <w:szCs w:val="32"/>
          <w:rtl/>
        </w:rPr>
        <w:t>سنی</w:t>
      </w:r>
      <w:r>
        <w:rPr>
          <w:rFonts w:cs="B Lotus"/>
          <w:sz w:val="32"/>
          <w:szCs w:val="32"/>
          <w:rtl/>
        </w:rPr>
        <w:t xml:space="preserve"> </w:t>
      </w:r>
      <w:r>
        <w:rPr>
          <w:rFonts w:cs="B Lotus" w:hint="cs"/>
          <w:sz w:val="32"/>
          <w:szCs w:val="32"/>
          <w:rtl/>
        </w:rPr>
        <w:t>کار</w:t>
      </w:r>
      <w:r>
        <w:rPr>
          <w:rFonts w:cs="B Lotus"/>
          <w:sz w:val="32"/>
          <w:szCs w:val="32"/>
          <w:rtl/>
        </w:rPr>
        <w:t xml:space="preserve"> (64- 15 </w:t>
      </w:r>
      <w:r>
        <w:rPr>
          <w:rFonts w:cs="B Lotus" w:hint="cs"/>
          <w:sz w:val="32"/>
          <w:szCs w:val="32"/>
          <w:rtl/>
        </w:rPr>
        <w:t>سال</w:t>
      </w:r>
      <w:r>
        <w:rPr>
          <w:rFonts w:cs="B Lotus"/>
          <w:sz w:val="32"/>
          <w:szCs w:val="32"/>
          <w:rtl/>
        </w:rPr>
        <w:t xml:space="preserve">) </w:t>
      </w:r>
      <w:r>
        <w:rPr>
          <w:rFonts w:cs="B Lotus" w:hint="cs"/>
          <w:sz w:val="32"/>
          <w:szCs w:val="32"/>
          <w:rtl/>
        </w:rPr>
        <w:t>همچنان</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حال</w:t>
      </w:r>
      <w:r>
        <w:rPr>
          <w:rFonts w:cs="B Lotus"/>
          <w:sz w:val="32"/>
          <w:szCs w:val="32"/>
          <w:rtl/>
        </w:rPr>
        <w:t xml:space="preserve"> </w:t>
      </w:r>
      <w:r>
        <w:rPr>
          <w:rFonts w:cs="B Lotus" w:hint="cs"/>
          <w:sz w:val="32"/>
          <w:szCs w:val="32"/>
          <w:rtl/>
        </w:rPr>
        <w:t>کاهش</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سال</w:t>
      </w:r>
      <w:r>
        <w:rPr>
          <w:rFonts w:cs="B Lotus"/>
          <w:sz w:val="32"/>
          <w:szCs w:val="32"/>
          <w:rtl/>
        </w:rPr>
        <w:t xml:space="preserve"> 2000 </w:t>
      </w:r>
      <w:r>
        <w:rPr>
          <w:rFonts w:cs="B Lotus" w:hint="cs"/>
          <w:sz w:val="32"/>
          <w:szCs w:val="32"/>
          <w:rtl/>
        </w:rPr>
        <w:t>تعداد</w:t>
      </w:r>
      <w:r>
        <w:rPr>
          <w:rFonts w:cs="B Lotus"/>
          <w:sz w:val="32"/>
          <w:szCs w:val="32"/>
          <w:rtl/>
        </w:rPr>
        <w:t xml:space="preserve"> </w:t>
      </w:r>
      <w:r>
        <w:rPr>
          <w:rFonts w:cs="B Lotus" w:hint="cs"/>
          <w:sz w:val="32"/>
          <w:szCs w:val="32"/>
          <w:rtl/>
        </w:rPr>
        <w:t>آن</w:t>
      </w:r>
      <w:r>
        <w:rPr>
          <w:rFonts w:cs="B Lotus"/>
          <w:sz w:val="32"/>
          <w:szCs w:val="32"/>
          <w:rtl/>
        </w:rPr>
        <w:t xml:space="preserve"> 86 </w:t>
      </w:r>
      <w:r>
        <w:rPr>
          <w:rFonts w:cs="B Lotus" w:hint="cs"/>
          <w:sz w:val="32"/>
          <w:szCs w:val="32"/>
          <w:rtl/>
        </w:rPr>
        <w:t>میلیون</w:t>
      </w:r>
      <w:r>
        <w:rPr>
          <w:rFonts w:cs="B Lotus"/>
          <w:sz w:val="32"/>
          <w:szCs w:val="32"/>
          <w:rtl/>
        </w:rPr>
        <w:t xml:space="preserve"> </w:t>
      </w:r>
      <w:r>
        <w:rPr>
          <w:rFonts w:cs="B Lotus" w:hint="cs"/>
          <w:sz w:val="32"/>
          <w:szCs w:val="32"/>
          <w:rtl/>
        </w:rPr>
        <w:t>نفر</w:t>
      </w:r>
      <w:r>
        <w:rPr>
          <w:rFonts w:cs="B Lotus"/>
          <w:sz w:val="32"/>
          <w:szCs w:val="32"/>
          <w:rtl/>
        </w:rPr>
        <w:t xml:space="preserve"> </w:t>
      </w:r>
      <w:r>
        <w:rPr>
          <w:rFonts w:cs="B Lotus" w:hint="cs"/>
          <w:sz w:val="32"/>
          <w:szCs w:val="32"/>
          <w:rtl/>
        </w:rPr>
        <w:t>یا</w:t>
      </w:r>
      <w:r>
        <w:rPr>
          <w:rFonts w:cs="B Lotus"/>
          <w:sz w:val="32"/>
          <w:szCs w:val="32"/>
          <w:rtl/>
        </w:rPr>
        <w:t xml:space="preserve"> 68 </w:t>
      </w:r>
      <w:r>
        <w:rPr>
          <w:rFonts w:cs="B Lotus" w:hint="cs"/>
          <w:sz w:val="32"/>
          <w:szCs w:val="32"/>
          <w:rtl/>
        </w:rPr>
        <w:t>درصد</w:t>
      </w:r>
      <w:r>
        <w:rPr>
          <w:rFonts w:cs="B Lotus"/>
          <w:sz w:val="32"/>
          <w:szCs w:val="32"/>
          <w:rtl/>
        </w:rPr>
        <w:t xml:space="preserve"> </w:t>
      </w:r>
      <w:r>
        <w:rPr>
          <w:rFonts w:cs="B Lotus" w:hint="cs"/>
          <w:sz w:val="32"/>
          <w:szCs w:val="32"/>
          <w:rtl/>
        </w:rPr>
        <w:t>جمعیت</w:t>
      </w:r>
      <w:r>
        <w:rPr>
          <w:rFonts w:cs="B Lotus"/>
          <w:sz w:val="32"/>
          <w:szCs w:val="32"/>
          <w:rtl/>
        </w:rPr>
        <w:t xml:space="preserve"> </w:t>
      </w:r>
      <w:r>
        <w:rPr>
          <w:rFonts w:cs="B Lotus" w:hint="cs"/>
          <w:sz w:val="32"/>
          <w:szCs w:val="32"/>
          <w:rtl/>
        </w:rPr>
        <w:t>بود</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نتیجه،</w:t>
      </w:r>
      <w:r>
        <w:rPr>
          <w:rFonts w:cs="B Lotus"/>
          <w:sz w:val="32"/>
          <w:szCs w:val="32"/>
          <w:rtl/>
        </w:rPr>
        <w:t xml:space="preserve"> </w:t>
      </w:r>
      <w:r>
        <w:rPr>
          <w:rFonts w:cs="B Lotus" w:hint="cs"/>
          <w:sz w:val="32"/>
          <w:szCs w:val="32"/>
          <w:rtl/>
        </w:rPr>
        <w:t>انتظار</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رود</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آینده</w:t>
      </w:r>
      <w:r>
        <w:rPr>
          <w:rFonts w:cs="B Lotus"/>
          <w:sz w:val="32"/>
          <w:szCs w:val="32"/>
          <w:rtl/>
        </w:rPr>
        <w:t xml:space="preserve"> </w:t>
      </w:r>
      <w:r>
        <w:rPr>
          <w:rFonts w:cs="B Lotus" w:hint="cs"/>
          <w:sz w:val="32"/>
          <w:szCs w:val="32"/>
          <w:rtl/>
        </w:rPr>
        <w:t xml:space="preserve">این نسبت </w:t>
      </w:r>
      <w:r>
        <w:rPr>
          <w:rFonts w:cs="B Lotus"/>
          <w:sz w:val="32"/>
          <w:szCs w:val="32"/>
          <w:rtl/>
        </w:rPr>
        <w:t>(</w:t>
      </w:r>
      <w:r>
        <w:rPr>
          <w:rFonts w:cs="B Lotus" w:hint="cs"/>
          <w:sz w:val="32"/>
          <w:szCs w:val="32"/>
          <w:rtl/>
        </w:rPr>
        <w:t>نسبت</w:t>
      </w:r>
      <w:r>
        <w:rPr>
          <w:rFonts w:cs="B Lotus"/>
          <w:sz w:val="32"/>
          <w:szCs w:val="32"/>
          <w:rtl/>
        </w:rPr>
        <w:t xml:space="preserve"> </w:t>
      </w:r>
      <w:r>
        <w:rPr>
          <w:rFonts w:cs="B Lotus" w:hint="cs"/>
          <w:sz w:val="32"/>
          <w:szCs w:val="32"/>
          <w:rtl/>
        </w:rPr>
        <w:t>کودکان</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سالخوردگان</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جمعیت</w:t>
      </w:r>
      <w:r>
        <w:rPr>
          <w:rFonts w:cs="B Lotus"/>
          <w:sz w:val="32"/>
          <w:szCs w:val="32"/>
          <w:rtl/>
        </w:rPr>
        <w:t xml:space="preserve"> </w:t>
      </w:r>
      <w:r>
        <w:rPr>
          <w:rFonts w:cs="B Lotus" w:hint="cs"/>
          <w:sz w:val="32"/>
          <w:szCs w:val="32"/>
          <w:rtl/>
        </w:rPr>
        <w:t>شاغل</w:t>
      </w:r>
      <w:r>
        <w:rPr>
          <w:rFonts w:cs="B Lotus"/>
          <w:sz w:val="32"/>
          <w:szCs w:val="32"/>
          <w:rtl/>
        </w:rPr>
        <w:t xml:space="preserve">) </w:t>
      </w:r>
      <w:r>
        <w:rPr>
          <w:rFonts w:cs="B Lotus" w:hint="cs"/>
          <w:sz w:val="32"/>
          <w:szCs w:val="32"/>
          <w:rtl/>
        </w:rPr>
        <w:t>افزایش</w:t>
      </w:r>
      <w:r>
        <w:rPr>
          <w:rFonts w:cs="B Lotus"/>
          <w:sz w:val="32"/>
          <w:szCs w:val="32"/>
          <w:rtl/>
        </w:rPr>
        <w:t xml:space="preserve"> </w:t>
      </w:r>
      <w:r>
        <w:rPr>
          <w:rFonts w:cs="B Lotus" w:hint="cs"/>
          <w:sz w:val="32"/>
          <w:szCs w:val="32"/>
          <w:rtl/>
        </w:rPr>
        <w:t>یابد. تخمین</w:t>
      </w:r>
      <w:r>
        <w:rPr>
          <w:rFonts w:cs="B Lotus"/>
          <w:sz w:val="32"/>
          <w:szCs w:val="32"/>
          <w:rtl/>
        </w:rPr>
        <w:t xml:space="preserve"> </w:t>
      </w:r>
      <w:r>
        <w:rPr>
          <w:rFonts w:cs="B Lotus" w:hint="cs"/>
          <w:sz w:val="32"/>
          <w:szCs w:val="32"/>
          <w:rtl/>
        </w:rPr>
        <w:t>زده</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شود</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تا</w:t>
      </w:r>
      <w:r>
        <w:rPr>
          <w:rFonts w:cs="B Lotus"/>
          <w:sz w:val="32"/>
          <w:szCs w:val="32"/>
          <w:rtl/>
        </w:rPr>
        <w:t xml:space="preserve"> </w:t>
      </w:r>
      <w:r>
        <w:rPr>
          <w:rFonts w:cs="B Lotus" w:hint="cs"/>
          <w:sz w:val="32"/>
          <w:szCs w:val="32"/>
          <w:rtl/>
        </w:rPr>
        <w:t>سال</w:t>
      </w:r>
      <w:r>
        <w:rPr>
          <w:rFonts w:cs="B Lotus"/>
          <w:sz w:val="32"/>
          <w:szCs w:val="32"/>
          <w:rtl/>
        </w:rPr>
        <w:t xml:space="preserve"> 2025 </w:t>
      </w:r>
      <w:r>
        <w:rPr>
          <w:rFonts w:cs="B Lotus" w:hint="cs"/>
          <w:sz w:val="32"/>
          <w:szCs w:val="32"/>
          <w:rtl/>
        </w:rPr>
        <w:t>حدود</w:t>
      </w:r>
      <w:r>
        <w:rPr>
          <w:rFonts w:cs="B Lotus"/>
          <w:sz w:val="32"/>
          <w:szCs w:val="32"/>
          <w:rtl/>
        </w:rPr>
        <w:t xml:space="preserve"> 26 </w:t>
      </w:r>
      <w:r>
        <w:rPr>
          <w:rFonts w:cs="B Lotus" w:hint="cs"/>
          <w:sz w:val="32"/>
          <w:szCs w:val="32"/>
          <w:rtl/>
        </w:rPr>
        <w:t>درصد</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رده</w:t>
      </w:r>
      <w:r>
        <w:rPr>
          <w:rFonts w:cs="B Lotus"/>
          <w:sz w:val="32"/>
          <w:szCs w:val="32"/>
          <w:rtl/>
        </w:rPr>
        <w:t xml:space="preserve"> </w:t>
      </w:r>
      <w:r>
        <w:rPr>
          <w:rFonts w:cs="B Lotus" w:hint="cs"/>
          <w:sz w:val="32"/>
          <w:szCs w:val="32"/>
          <w:rtl/>
        </w:rPr>
        <w:t>بالای</w:t>
      </w:r>
      <w:r>
        <w:rPr>
          <w:rFonts w:cs="B Lotus"/>
          <w:sz w:val="32"/>
          <w:szCs w:val="32"/>
          <w:rtl/>
        </w:rPr>
        <w:t xml:space="preserve"> </w:t>
      </w:r>
      <w:r>
        <w:rPr>
          <w:rFonts w:cs="B Lotus" w:hint="cs"/>
          <w:sz w:val="32"/>
          <w:szCs w:val="32"/>
          <w:rtl/>
        </w:rPr>
        <w:t>65</w:t>
      </w:r>
      <w:r>
        <w:rPr>
          <w:rFonts w:cs="B Lotus"/>
          <w:sz w:val="32"/>
          <w:szCs w:val="32"/>
          <w:rtl/>
        </w:rPr>
        <w:t xml:space="preserve"> </w:t>
      </w:r>
      <w:r>
        <w:rPr>
          <w:rFonts w:cs="B Lotus" w:hint="cs"/>
          <w:sz w:val="32"/>
          <w:szCs w:val="32"/>
          <w:rtl/>
        </w:rPr>
        <w:t>سال باشد</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آن</w:t>
      </w:r>
      <w:r>
        <w:rPr>
          <w:rFonts w:cs="B Lotus"/>
          <w:sz w:val="32"/>
          <w:szCs w:val="32"/>
          <w:rtl/>
        </w:rPr>
        <w:t xml:space="preserve"> </w:t>
      </w:r>
      <w:r>
        <w:rPr>
          <w:rFonts w:cs="B Lotus" w:hint="cs"/>
          <w:sz w:val="32"/>
          <w:szCs w:val="32"/>
          <w:rtl/>
        </w:rPr>
        <w:t>صورت</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نسبت</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سایر</w:t>
      </w:r>
      <w:r>
        <w:rPr>
          <w:rFonts w:cs="B Lotus"/>
          <w:sz w:val="32"/>
          <w:szCs w:val="32"/>
          <w:rtl/>
        </w:rPr>
        <w:t xml:space="preserve"> </w:t>
      </w:r>
      <w:r>
        <w:rPr>
          <w:rFonts w:cs="B Lotus" w:hint="cs"/>
          <w:sz w:val="32"/>
          <w:szCs w:val="32"/>
          <w:rtl/>
        </w:rPr>
        <w:t>کشورها</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جهان،</w:t>
      </w:r>
      <w:r>
        <w:rPr>
          <w:rFonts w:cs="B Lotus"/>
          <w:sz w:val="32"/>
          <w:szCs w:val="32"/>
          <w:rtl/>
        </w:rPr>
        <w:t xml:space="preserve"> </w:t>
      </w:r>
      <w:r>
        <w:rPr>
          <w:rFonts w:cs="B Lotus" w:hint="cs"/>
          <w:sz w:val="32"/>
          <w:szCs w:val="32"/>
          <w:rtl/>
        </w:rPr>
        <w:t>من</w:t>
      </w:r>
      <w:r>
        <w:rPr>
          <w:rFonts w:cs="B Lotus"/>
          <w:sz w:val="32"/>
          <w:szCs w:val="32"/>
          <w:rtl/>
        </w:rPr>
        <w:t xml:space="preserve"> </w:t>
      </w:r>
      <w:r>
        <w:rPr>
          <w:rFonts w:cs="B Lotus" w:hint="cs"/>
          <w:sz w:val="32"/>
          <w:szCs w:val="32"/>
          <w:rtl/>
        </w:rPr>
        <w:t>جمله</w:t>
      </w:r>
      <w:r>
        <w:rPr>
          <w:rFonts w:cs="B Lotus"/>
          <w:sz w:val="32"/>
          <w:szCs w:val="32"/>
          <w:rtl/>
        </w:rPr>
        <w:t xml:space="preserve"> </w:t>
      </w:r>
      <w:r>
        <w:rPr>
          <w:rFonts w:cs="B Lotus" w:hint="cs"/>
          <w:sz w:val="32"/>
          <w:szCs w:val="32"/>
          <w:rtl/>
        </w:rPr>
        <w:t>آلمان</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سوئد،</w:t>
      </w:r>
      <w:r>
        <w:rPr>
          <w:rFonts w:cs="B Lotus"/>
          <w:sz w:val="32"/>
          <w:szCs w:val="32"/>
          <w:rtl/>
        </w:rPr>
        <w:t xml:space="preserve"> </w:t>
      </w:r>
      <w:r>
        <w:rPr>
          <w:rFonts w:cs="B Lotus" w:hint="cs"/>
          <w:sz w:val="32"/>
          <w:szCs w:val="32"/>
          <w:rtl/>
        </w:rPr>
        <w:t>نسبت</w:t>
      </w:r>
      <w:r>
        <w:rPr>
          <w:rFonts w:cs="B Lotus"/>
          <w:sz w:val="32"/>
          <w:szCs w:val="32"/>
          <w:rtl/>
        </w:rPr>
        <w:t xml:space="preserve"> </w:t>
      </w:r>
      <w:r>
        <w:rPr>
          <w:rFonts w:cs="B Lotus" w:hint="cs"/>
          <w:sz w:val="32"/>
          <w:szCs w:val="32"/>
          <w:rtl/>
        </w:rPr>
        <w:t>سالخوردگان</w:t>
      </w:r>
      <w:r>
        <w:rPr>
          <w:rFonts w:cs="B Lotus"/>
          <w:sz w:val="32"/>
          <w:szCs w:val="32"/>
          <w:rtl/>
        </w:rPr>
        <w:t xml:space="preserve"> </w:t>
      </w:r>
      <w:r>
        <w:rPr>
          <w:rFonts w:cs="B Lotus" w:hint="cs"/>
          <w:sz w:val="32"/>
          <w:szCs w:val="32"/>
          <w:rtl/>
        </w:rPr>
        <w:t>بیشتری</w:t>
      </w:r>
      <w:r>
        <w:rPr>
          <w:rFonts w:cs="B Lotus"/>
          <w:sz w:val="32"/>
          <w:szCs w:val="32"/>
          <w:rtl/>
        </w:rPr>
        <w:t xml:space="preserve"> </w:t>
      </w:r>
      <w:r>
        <w:rPr>
          <w:rFonts w:cs="B Lotus" w:hint="cs"/>
          <w:sz w:val="32"/>
          <w:szCs w:val="32"/>
          <w:rtl/>
        </w:rPr>
        <w:t>خواهد</w:t>
      </w:r>
      <w:r>
        <w:rPr>
          <w:rFonts w:cs="B Lotus"/>
          <w:sz w:val="32"/>
          <w:szCs w:val="32"/>
          <w:rtl/>
        </w:rPr>
        <w:t xml:space="preserve"> </w:t>
      </w:r>
      <w:r>
        <w:rPr>
          <w:rFonts w:cs="B Lotus" w:hint="cs"/>
          <w:sz w:val="32"/>
          <w:szCs w:val="32"/>
          <w:rtl/>
        </w:rPr>
        <w:t>داشت</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اگرچه</w:t>
      </w:r>
      <w:r>
        <w:rPr>
          <w:rFonts w:cs="B Lotus"/>
          <w:sz w:val="32"/>
          <w:szCs w:val="32"/>
          <w:rtl/>
        </w:rPr>
        <w:t xml:space="preserve"> </w:t>
      </w:r>
      <w:r>
        <w:rPr>
          <w:rFonts w:cs="B Lotus" w:hint="cs"/>
          <w:sz w:val="32"/>
          <w:szCs w:val="32"/>
          <w:rtl/>
        </w:rPr>
        <w:t>امروزه</w:t>
      </w:r>
      <w:r>
        <w:rPr>
          <w:rFonts w:cs="B Lotus"/>
          <w:sz w:val="32"/>
          <w:szCs w:val="32"/>
          <w:rtl/>
        </w:rPr>
        <w:t xml:space="preserve"> </w:t>
      </w:r>
      <w:r>
        <w:rPr>
          <w:rFonts w:cs="B Lotus" w:hint="cs"/>
          <w:sz w:val="32"/>
          <w:szCs w:val="32"/>
          <w:rtl/>
        </w:rPr>
        <w:t>هنوز</w:t>
      </w:r>
      <w:r>
        <w:rPr>
          <w:rFonts w:cs="B Lotus"/>
          <w:sz w:val="32"/>
          <w:szCs w:val="32"/>
          <w:rtl/>
        </w:rPr>
        <w:t xml:space="preserve"> </w:t>
      </w:r>
      <w:r>
        <w:rPr>
          <w:rFonts w:cs="B Lotus" w:hint="cs"/>
          <w:sz w:val="32"/>
          <w:szCs w:val="32"/>
          <w:rtl/>
        </w:rPr>
        <w:t>تعداد قابل قبولی از</w:t>
      </w:r>
      <w:r>
        <w:rPr>
          <w:rFonts w:cs="B Lotus"/>
          <w:sz w:val="32"/>
          <w:szCs w:val="32"/>
          <w:rtl/>
        </w:rPr>
        <w:t xml:space="preserve"> </w:t>
      </w:r>
      <w:r>
        <w:rPr>
          <w:rFonts w:cs="B Lotus" w:hint="cs"/>
          <w:sz w:val="32"/>
          <w:szCs w:val="32"/>
          <w:rtl/>
        </w:rPr>
        <w:t>افرادی</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مشغول</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کار</w:t>
      </w:r>
      <w:r>
        <w:rPr>
          <w:rFonts w:cs="B Lotus"/>
          <w:sz w:val="32"/>
          <w:szCs w:val="32"/>
          <w:rtl/>
        </w:rPr>
        <w:t xml:space="preserve"> </w:t>
      </w:r>
      <w:r>
        <w:rPr>
          <w:rFonts w:cs="B Lotus" w:hint="cs"/>
          <w:sz w:val="32"/>
          <w:szCs w:val="32"/>
          <w:rtl/>
        </w:rPr>
        <w:t>هستند</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برای</w:t>
      </w:r>
      <w:r>
        <w:rPr>
          <w:rFonts w:cs="B Lotus"/>
          <w:sz w:val="32"/>
          <w:szCs w:val="32"/>
          <w:rtl/>
        </w:rPr>
        <w:t xml:space="preserve"> </w:t>
      </w:r>
      <w:r>
        <w:rPr>
          <w:rFonts w:cs="B Lotus" w:hint="cs"/>
          <w:sz w:val="32"/>
          <w:szCs w:val="32"/>
          <w:rtl/>
        </w:rPr>
        <w:t>طرح</w:t>
      </w:r>
      <w:r>
        <w:rPr>
          <w:rFonts w:cs="B Lotus"/>
          <w:sz w:val="32"/>
          <w:szCs w:val="32"/>
          <w:rtl/>
        </w:rPr>
        <w:t xml:space="preserve"> </w:t>
      </w:r>
      <w:r>
        <w:rPr>
          <w:rFonts w:cs="B Lotus" w:hint="cs"/>
          <w:sz w:val="32"/>
          <w:szCs w:val="32"/>
          <w:rtl/>
        </w:rPr>
        <w:t>های</w:t>
      </w:r>
      <w:r>
        <w:rPr>
          <w:rFonts w:cs="B Lotus"/>
          <w:sz w:val="32"/>
          <w:szCs w:val="32"/>
          <w:rtl/>
        </w:rPr>
        <w:t xml:space="preserve"> </w:t>
      </w:r>
      <w:r>
        <w:rPr>
          <w:rFonts w:cs="B Lotus" w:hint="cs"/>
          <w:sz w:val="32"/>
          <w:szCs w:val="32"/>
          <w:rtl/>
        </w:rPr>
        <w:t>بازنشستگی</w:t>
      </w:r>
      <w:r>
        <w:rPr>
          <w:rFonts w:cs="B Lotus"/>
          <w:sz w:val="32"/>
          <w:szCs w:val="32"/>
          <w:rtl/>
        </w:rPr>
        <w:t xml:space="preserve"> </w:t>
      </w:r>
      <w:r>
        <w:rPr>
          <w:rFonts w:cs="B Lotus" w:hint="cs"/>
          <w:sz w:val="32"/>
          <w:szCs w:val="32"/>
          <w:rtl/>
        </w:rPr>
        <w:t>ملی</w:t>
      </w:r>
      <w:r>
        <w:rPr>
          <w:rFonts w:cs="B Lotus"/>
          <w:sz w:val="32"/>
          <w:szCs w:val="32"/>
          <w:rtl/>
        </w:rPr>
        <w:t xml:space="preserve"> </w:t>
      </w:r>
      <w:r>
        <w:rPr>
          <w:rFonts w:cs="B Lotus" w:hint="cs"/>
          <w:sz w:val="32"/>
          <w:szCs w:val="32"/>
          <w:rtl/>
        </w:rPr>
        <w:t>برای</w:t>
      </w:r>
      <w:r>
        <w:rPr>
          <w:rFonts w:cs="B Lotus"/>
          <w:sz w:val="32"/>
          <w:szCs w:val="32"/>
          <w:rtl/>
        </w:rPr>
        <w:t xml:space="preserve"> </w:t>
      </w:r>
      <w:r>
        <w:rPr>
          <w:rFonts w:cs="B Lotus" w:hint="cs"/>
          <w:sz w:val="32"/>
          <w:szCs w:val="32"/>
          <w:rtl/>
        </w:rPr>
        <w:t>هر</w:t>
      </w:r>
      <w:r>
        <w:rPr>
          <w:rFonts w:cs="B Lotus"/>
          <w:sz w:val="32"/>
          <w:szCs w:val="32"/>
          <w:rtl/>
        </w:rPr>
        <w:t xml:space="preserve"> </w:t>
      </w:r>
      <w:r>
        <w:rPr>
          <w:rFonts w:cs="B Lotus" w:hint="cs"/>
          <w:sz w:val="32"/>
          <w:szCs w:val="32"/>
          <w:rtl/>
        </w:rPr>
        <w:t>شخصی</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مستمری</w:t>
      </w:r>
      <w:r>
        <w:rPr>
          <w:rFonts w:cs="B Lotus"/>
          <w:sz w:val="32"/>
          <w:szCs w:val="32"/>
          <w:rtl/>
        </w:rPr>
        <w:t xml:space="preserve"> </w:t>
      </w:r>
      <w:r>
        <w:rPr>
          <w:rFonts w:cs="B Lotus" w:hint="cs"/>
          <w:sz w:val="32"/>
          <w:szCs w:val="32"/>
          <w:rtl/>
        </w:rPr>
        <w:t>پیری</w:t>
      </w:r>
      <w:r>
        <w:rPr>
          <w:rFonts w:cs="B Lotus"/>
          <w:sz w:val="32"/>
          <w:szCs w:val="32"/>
          <w:rtl/>
        </w:rPr>
        <w:t xml:space="preserve"> </w:t>
      </w:r>
      <w:r>
        <w:rPr>
          <w:rFonts w:cs="B Lotus" w:hint="cs"/>
          <w:sz w:val="32"/>
          <w:szCs w:val="32"/>
          <w:rtl/>
        </w:rPr>
        <w:t>دریافت</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کند</w:t>
      </w:r>
      <w:r>
        <w:rPr>
          <w:rFonts w:cs="B Lotus"/>
          <w:sz w:val="32"/>
          <w:szCs w:val="32"/>
          <w:rtl/>
        </w:rPr>
        <w:t xml:space="preserve"> </w:t>
      </w:r>
      <w:r>
        <w:rPr>
          <w:rFonts w:cs="B Lotus" w:hint="cs"/>
          <w:sz w:val="32"/>
          <w:szCs w:val="32"/>
          <w:rtl/>
        </w:rPr>
        <w:t>مشارکت</w:t>
      </w:r>
      <w:r>
        <w:rPr>
          <w:rFonts w:cs="B Lotus"/>
          <w:sz w:val="32"/>
          <w:szCs w:val="32"/>
          <w:rtl/>
        </w:rPr>
        <w:t xml:space="preserve"> </w:t>
      </w:r>
      <w:r>
        <w:rPr>
          <w:rFonts w:cs="B Lotus" w:hint="cs"/>
          <w:sz w:val="32"/>
          <w:szCs w:val="32"/>
          <w:rtl/>
        </w:rPr>
        <w:t>دارند،</w:t>
      </w:r>
      <w:r>
        <w:rPr>
          <w:rFonts w:cs="B Lotus"/>
          <w:sz w:val="32"/>
          <w:szCs w:val="32"/>
          <w:rtl/>
        </w:rPr>
        <w:t xml:space="preserve"> </w:t>
      </w:r>
      <w:r>
        <w:rPr>
          <w:rFonts w:cs="B Lotus" w:hint="cs"/>
          <w:sz w:val="32"/>
          <w:szCs w:val="32"/>
          <w:rtl/>
        </w:rPr>
        <w:t>اما پیش بینی میشود</w:t>
      </w:r>
      <w:r>
        <w:rPr>
          <w:rFonts w:cs="B Lotus"/>
          <w:sz w:val="32"/>
          <w:szCs w:val="32"/>
          <w:rtl/>
        </w:rPr>
        <w:t xml:space="preserve"> </w:t>
      </w:r>
      <w:r>
        <w:rPr>
          <w:rFonts w:cs="B Lotus" w:hint="cs"/>
          <w:sz w:val="32"/>
          <w:szCs w:val="32"/>
          <w:rtl/>
        </w:rPr>
        <w:t>تا</w:t>
      </w:r>
      <w:r>
        <w:rPr>
          <w:rFonts w:cs="B Lotus"/>
          <w:sz w:val="32"/>
          <w:szCs w:val="32"/>
          <w:rtl/>
        </w:rPr>
        <w:t xml:space="preserve"> </w:t>
      </w:r>
      <w:r>
        <w:rPr>
          <w:rFonts w:cs="B Lotus" w:hint="cs"/>
          <w:sz w:val="32"/>
          <w:szCs w:val="32"/>
          <w:rtl/>
        </w:rPr>
        <w:t>سال</w:t>
      </w:r>
      <w:r>
        <w:rPr>
          <w:rFonts w:cs="B Lotus"/>
          <w:sz w:val="32"/>
          <w:szCs w:val="32"/>
          <w:rtl/>
        </w:rPr>
        <w:t xml:space="preserve"> 2025 </w:t>
      </w:r>
      <w:r>
        <w:rPr>
          <w:rFonts w:cs="B Lotus" w:hint="cs"/>
          <w:sz w:val="32"/>
          <w:szCs w:val="32"/>
          <w:rtl/>
        </w:rPr>
        <w:t>به</w:t>
      </w:r>
      <w:r>
        <w:rPr>
          <w:rFonts w:cs="B Lotus"/>
          <w:sz w:val="32"/>
          <w:szCs w:val="32"/>
          <w:rtl/>
        </w:rPr>
        <w:t xml:space="preserve"> </w:t>
      </w:r>
      <w:r>
        <w:rPr>
          <w:rFonts w:cs="B Lotus" w:hint="cs"/>
          <w:sz w:val="32"/>
          <w:szCs w:val="32"/>
          <w:rtl/>
        </w:rPr>
        <w:t>ازای</w:t>
      </w:r>
      <w:r>
        <w:rPr>
          <w:rFonts w:cs="B Lotus"/>
          <w:sz w:val="32"/>
          <w:szCs w:val="32"/>
          <w:rtl/>
        </w:rPr>
        <w:t xml:space="preserve"> </w:t>
      </w:r>
      <w:r>
        <w:rPr>
          <w:rFonts w:cs="B Lotus" w:hint="cs"/>
          <w:sz w:val="32"/>
          <w:szCs w:val="32"/>
          <w:rtl/>
        </w:rPr>
        <w:t>هر</w:t>
      </w:r>
      <w:r>
        <w:rPr>
          <w:rFonts w:cs="B Lotus"/>
          <w:sz w:val="32"/>
          <w:szCs w:val="32"/>
          <w:rtl/>
        </w:rPr>
        <w:t xml:space="preserve"> </w:t>
      </w:r>
      <w:r>
        <w:rPr>
          <w:rFonts w:cs="B Lotus" w:hint="cs"/>
          <w:sz w:val="32"/>
          <w:szCs w:val="32"/>
          <w:rtl/>
        </w:rPr>
        <w:t>مستمری</w:t>
      </w:r>
      <w:r>
        <w:rPr>
          <w:rFonts w:cs="B Lotus"/>
          <w:sz w:val="32"/>
          <w:szCs w:val="32"/>
          <w:rtl/>
        </w:rPr>
        <w:t xml:space="preserve"> </w:t>
      </w:r>
      <w:r>
        <w:rPr>
          <w:rFonts w:cs="B Lotus" w:hint="cs"/>
          <w:sz w:val="32"/>
          <w:szCs w:val="32"/>
          <w:rtl/>
        </w:rPr>
        <w:t>بگیر</w:t>
      </w:r>
      <w:r>
        <w:rPr>
          <w:rFonts w:cs="B Lotus"/>
          <w:sz w:val="32"/>
          <w:szCs w:val="32"/>
          <w:rtl/>
        </w:rPr>
        <w:t xml:space="preserve"> </w:t>
      </w:r>
      <w:r>
        <w:rPr>
          <w:rFonts w:cs="B Lotus" w:hint="cs"/>
          <w:sz w:val="32"/>
          <w:szCs w:val="32"/>
          <w:rtl/>
        </w:rPr>
        <w:t>تنها</w:t>
      </w:r>
      <w:r>
        <w:rPr>
          <w:rFonts w:cs="B Lotus"/>
          <w:sz w:val="32"/>
          <w:szCs w:val="32"/>
          <w:rtl/>
        </w:rPr>
        <w:t xml:space="preserve"> 2 </w:t>
      </w:r>
      <w:r>
        <w:rPr>
          <w:rFonts w:cs="B Lotus" w:hint="cs"/>
          <w:sz w:val="32"/>
          <w:szCs w:val="32"/>
          <w:rtl/>
        </w:rPr>
        <w:t>کارگر</w:t>
      </w:r>
      <w:r>
        <w:rPr>
          <w:rFonts w:cs="B Lotus"/>
          <w:sz w:val="32"/>
          <w:szCs w:val="32"/>
          <w:rtl/>
        </w:rPr>
        <w:t xml:space="preserve"> </w:t>
      </w:r>
      <w:r>
        <w:rPr>
          <w:rFonts w:cs="B Lotus" w:hint="cs"/>
          <w:sz w:val="32"/>
          <w:szCs w:val="32"/>
          <w:rtl/>
        </w:rPr>
        <w:t>وجود</w:t>
      </w:r>
      <w:r>
        <w:rPr>
          <w:rFonts w:cs="B Lotus"/>
          <w:sz w:val="32"/>
          <w:szCs w:val="32"/>
          <w:rtl/>
        </w:rPr>
        <w:t xml:space="preserve"> </w:t>
      </w:r>
      <w:r>
        <w:rPr>
          <w:rFonts w:cs="B Lotus" w:hint="cs"/>
          <w:sz w:val="32"/>
          <w:szCs w:val="32"/>
          <w:rtl/>
        </w:rPr>
        <w:t>داشته باشد</w:t>
      </w:r>
      <w:r>
        <w:rPr>
          <w:rFonts w:cs="B Lotus"/>
          <w:sz w:val="32"/>
          <w:szCs w:val="32"/>
          <w:rtl/>
        </w:rPr>
        <w:t>.</w:t>
      </w:r>
      <w:r>
        <w:rPr>
          <w:rFonts w:cs="B Lotus" w:hint="cs"/>
          <w:sz w:val="32"/>
          <w:szCs w:val="32"/>
          <w:rtl/>
        </w:rPr>
        <w:t xml:space="preserve"> اکنون</w:t>
      </w:r>
      <w:r>
        <w:rPr>
          <w:rFonts w:cs="B Lotus"/>
          <w:sz w:val="32"/>
          <w:szCs w:val="32"/>
          <w:rtl/>
        </w:rPr>
        <w:t xml:space="preserve"> </w:t>
      </w:r>
      <w:r>
        <w:rPr>
          <w:rFonts w:cs="B Lotus" w:hint="cs"/>
          <w:sz w:val="32"/>
          <w:szCs w:val="32"/>
          <w:rtl/>
        </w:rPr>
        <w:lastRenderedPageBreak/>
        <w:t>نگرانی مهمی که</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مورد</w:t>
      </w:r>
      <w:r>
        <w:rPr>
          <w:rFonts w:cs="B Lotus"/>
          <w:sz w:val="32"/>
          <w:szCs w:val="32"/>
          <w:rtl/>
        </w:rPr>
        <w:t xml:space="preserve"> </w:t>
      </w:r>
      <w:r>
        <w:rPr>
          <w:rFonts w:cs="B Lotus" w:hint="cs"/>
          <w:sz w:val="32"/>
          <w:szCs w:val="32"/>
          <w:rtl/>
        </w:rPr>
        <w:t>اقتصاد ژاپن</w:t>
      </w:r>
      <w:r>
        <w:rPr>
          <w:rFonts w:cs="B Lotus"/>
          <w:sz w:val="32"/>
          <w:szCs w:val="32"/>
          <w:rtl/>
        </w:rPr>
        <w:t xml:space="preserve"> </w:t>
      </w:r>
      <w:r>
        <w:rPr>
          <w:rFonts w:cs="B Lotus" w:hint="cs"/>
          <w:sz w:val="32"/>
          <w:szCs w:val="32"/>
          <w:rtl/>
        </w:rPr>
        <w:t>وجود</w:t>
      </w:r>
      <w:r>
        <w:rPr>
          <w:rFonts w:cs="B Lotus"/>
          <w:sz w:val="32"/>
          <w:szCs w:val="32"/>
          <w:rtl/>
        </w:rPr>
        <w:t xml:space="preserve"> </w:t>
      </w:r>
      <w:r>
        <w:rPr>
          <w:rFonts w:cs="B Lotus" w:hint="cs"/>
          <w:sz w:val="32"/>
          <w:szCs w:val="32"/>
          <w:rtl/>
        </w:rPr>
        <w:t>دارد</w:t>
      </w:r>
      <w:r>
        <w:rPr>
          <w:rFonts w:cs="B Lotus"/>
          <w:sz w:val="32"/>
          <w:szCs w:val="32"/>
          <w:rtl/>
        </w:rPr>
        <w:t xml:space="preserve"> </w:t>
      </w:r>
      <w:r>
        <w:rPr>
          <w:rFonts w:cs="B Lotus" w:hint="cs"/>
          <w:sz w:val="32"/>
          <w:szCs w:val="32"/>
          <w:rtl/>
        </w:rPr>
        <w:t>این است که</w:t>
      </w:r>
      <w:r>
        <w:rPr>
          <w:rFonts w:cs="B Lotus"/>
          <w:sz w:val="32"/>
          <w:szCs w:val="32"/>
          <w:rtl/>
        </w:rPr>
        <w:t xml:space="preserve"> </w:t>
      </w:r>
      <w:r>
        <w:rPr>
          <w:rFonts w:cs="B Lotus" w:hint="cs"/>
          <w:sz w:val="32"/>
          <w:szCs w:val="32"/>
          <w:rtl/>
        </w:rPr>
        <w:t>اصلاح</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رشد</w:t>
      </w:r>
      <w:r>
        <w:rPr>
          <w:rFonts w:cs="B Lotus"/>
          <w:sz w:val="32"/>
          <w:szCs w:val="32"/>
          <w:rtl/>
        </w:rPr>
        <w:t xml:space="preserve"> </w:t>
      </w:r>
      <w:r>
        <w:rPr>
          <w:rFonts w:cs="B Lotus" w:hint="cs"/>
          <w:sz w:val="32"/>
          <w:szCs w:val="32"/>
          <w:rtl/>
        </w:rPr>
        <w:t>آن</w:t>
      </w:r>
      <w:r>
        <w:rPr>
          <w:rFonts w:cs="B Lotus"/>
          <w:sz w:val="32"/>
          <w:szCs w:val="32"/>
          <w:rtl/>
        </w:rPr>
        <w:t xml:space="preserve"> </w:t>
      </w:r>
      <w:r>
        <w:rPr>
          <w:rFonts w:cs="B Lotus" w:hint="cs"/>
          <w:sz w:val="32"/>
          <w:szCs w:val="32"/>
          <w:rtl/>
        </w:rPr>
        <w:t>با کندی مواجه</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مشکلاتی چون</w:t>
      </w:r>
      <w:r>
        <w:rPr>
          <w:rFonts w:cs="B Lotus"/>
          <w:sz w:val="32"/>
          <w:szCs w:val="32"/>
          <w:rtl/>
        </w:rPr>
        <w:t xml:space="preserve"> </w:t>
      </w:r>
      <w:r>
        <w:rPr>
          <w:rFonts w:cs="B Lotus" w:hint="cs"/>
          <w:sz w:val="32"/>
          <w:szCs w:val="32"/>
          <w:rtl/>
        </w:rPr>
        <w:t>وام</w:t>
      </w:r>
      <w:r>
        <w:rPr>
          <w:rFonts w:cs="B Lotus"/>
          <w:sz w:val="32"/>
          <w:szCs w:val="32"/>
          <w:rtl/>
        </w:rPr>
        <w:t xml:space="preserve"> </w:t>
      </w:r>
      <w:r>
        <w:rPr>
          <w:rFonts w:cs="B Lotus" w:hint="cs"/>
          <w:sz w:val="32"/>
          <w:szCs w:val="32"/>
          <w:rtl/>
        </w:rPr>
        <w:t>های</w:t>
      </w:r>
      <w:r>
        <w:rPr>
          <w:rFonts w:cs="B Lotus"/>
          <w:sz w:val="32"/>
          <w:szCs w:val="32"/>
          <w:rtl/>
        </w:rPr>
        <w:t xml:space="preserve"> </w:t>
      </w:r>
      <w:r>
        <w:rPr>
          <w:rFonts w:cs="B Lotus" w:hint="cs"/>
          <w:sz w:val="32"/>
          <w:szCs w:val="32"/>
          <w:rtl/>
        </w:rPr>
        <w:t>بانکی که</w:t>
      </w:r>
      <w:r>
        <w:rPr>
          <w:rFonts w:cs="B Lotus"/>
          <w:sz w:val="32"/>
          <w:szCs w:val="32"/>
          <w:rtl/>
        </w:rPr>
        <w:t xml:space="preserve"> </w:t>
      </w:r>
      <w:r>
        <w:rPr>
          <w:rFonts w:cs="B Lotus" w:hint="cs"/>
          <w:sz w:val="32"/>
          <w:szCs w:val="32"/>
          <w:rtl/>
        </w:rPr>
        <w:t>بیش</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حد</w:t>
      </w:r>
      <w:r>
        <w:rPr>
          <w:rFonts w:cs="B Lotus"/>
          <w:sz w:val="32"/>
          <w:szCs w:val="32"/>
          <w:rtl/>
        </w:rPr>
        <w:t xml:space="preserve"> </w:t>
      </w:r>
      <w:r>
        <w:rPr>
          <w:rFonts w:cs="B Lotus" w:hint="cs"/>
          <w:sz w:val="32"/>
          <w:szCs w:val="32"/>
          <w:rtl/>
        </w:rPr>
        <w:t>سنگین</w:t>
      </w:r>
      <w:r>
        <w:rPr>
          <w:rFonts w:cs="B Lotus"/>
          <w:sz w:val="32"/>
          <w:szCs w:val="32"/>
          <w:rtl/>
        </w:rPr>
        <w:t xml:space="preserve"> </w:t>
      </w:r>
      <w:r>
        <w:rPr>
          <w:rFonts w:cs="B Lotus" w:hint="cs"/>
          <w:sz w:val="32"/>
          <w:szCs w:val="32"/>
          <w:rtl/>
        </w:rPr>
        <w:t>شده</w:t>
      </w:r>
      <w:r>
        <w:rPr>
          <w:rFonts w:cs="B Lotus"/>
          <w:sz w:val="32"/>
          <w:szCs w:val="32"/>
          <w:rtl/>
        </w:rPr>
        <w:t xml:space="preserve"> </w:t>
      </w:r>
      <w:r>
        <w:rPr>
          <w:rFonts w:cs="B Lotus" w:hint="cs"/>
          <w:sz w:val="32"/>
          <w:szCs w:val="32"/>
          <w:rtl/>
        </w:rPr>
        <w:t>اند،</w:t>
      </w:r>
      <w:r>
        <w:rPr>
          <w:rFonts w:cs="B Lotus"/>
          <w:sz w:val="32"/>
          <w:szCs w:val="32"/>
          <w:rtl/>
        </w:rPr>
        <w:t xml:space="preserve"> </w:t>
      </w:r>
      <w:r>
        <w:rPr>
          <w:rFonts w:cs="B Lotus" w:hint="cs"/>
          <w:sz w:val="32"/>
          <w:szCs w:val="32"/>
          <w:rtl/>
        </w:rPr>
        <w:t>نسبت</w:t>
      </w:r>
      <w:r>
        <w:rPr>
          <w:rFonts w:cs="B Lotus"/>
          <w:sz w:val="32"/>
          <w:szCs w:val="32"/>
          <w:rtl/>
        </w:rPr>
        <w:t xml:space="preserve"> </w:t>
      </w:r>
      <w:r>
        <w:rPr>
          <w:rFonts w:cs="B Lotus" w:hint="cs"/>
          <w:sz w:val="32"/>
          <w:szCs w:val="32"/>
          <w:rtl/>
        </w:rPr>
        <w:t>خطرناک</w:t>
      </w:r>
      <w:r>
        <w:rPr>
          <w:rFonts w:cs="B Lotus"/>
          <w:sz w:val="32"/>
          <w:szCs w:val="32"/>
          <w:rtl/>
        </w:rPr>
        <w:t xml:space="preserve"> </w:t>
      </w:r>
      <w:r>
        <w:rPr>
          <w:rFonts w:cs="B Lotus" w:hint="cs"/>
          <w:sz w:val="32"/>
          <w:szCs w:val="32"/>
          <w:rtl/>
        </w:rPr>
        <w:t>بدهی</w:t>
      </w:r>
      <w:r>
        <w:rPr>
          <w:rFonts w:cs="B Lotus"/>
          <w:sz w:val="32"/>
          <w:szCs w:val="32"/>
          <w:rtl/>
        </w:rPr>
        <w:t xml:space="preserve"> </w:t>
      </w:r>
      <w:r>
        <w:rPr>
          <w:rFonts w:cs="B Lotus" w:hint="cs"/>
          <w:sz w:val="32"/>
          <w:szCs w:val="32"/>
          <w:rtl/>
        </w:rPr>
        <w:t>ملی</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تولید</w:t>
      </w:r>
      <w:r>
        <w:rPr>
          <w:rFonts w:cs="B Lotus"/>
          <w:sz w:val="32"/>
          <w:szCs w:val="32"/>
          <w:rtl/>
        </w:rPr>
        <w:t xml:space="preserve"> </w:t>
      </w:r>
      <w:r>
        <w:rPr>
          <w:rFonts w:cs="B Lotus" w:hint="cs"/>
          <w:sz w:val="32"/>
          <w:szCs w:val="32"/>
          <w:rtl/>
        </w:rPr>
        <w:t>ناخالص</w:t>
      </w:r>
      <w:r>
        <w:rPr>
          <w:rFonts w:cs="B Lotus"/>
          <w:sz w:val="32"/>
          <w:szCs w:val="32"/>
          <w:rtl/>
        </w:rPr>
        <w:t xml:space="preserve"> </w:t>
      </w:r>
      <w:r>
        <w:rPr>
          <w:rFonts w:cs="B Lotus" w:hint="cs"/>
          <w:sz w:val="32"/>
          <w:szCs w:val="32"/>
          <w:rtl/>
        </w:rPr>
        <w:t>داخلی،</w:t>
      </w:r>
      <w:r>
        <w:rPr>
          <w:rFonts w:cs="B Lotus"/>
          <w:sz w:val="32"/>
          <w:szCs w:val="32"/>
          <w:rtl/>
        </w:rPr>
        <w:t xml:space="preserve"> </w:t>
      </w:r>
      <w:r>
        <w:rPr>
          <w:rFonts w:cs="B Lotus" w:hint="cs"/>
          <w:sz w:val="32"/>
          <w:szCs w:val="32"/>
          <w:rtl/>
        </w:rPr>
        <w:t>اقتصاد سختگیرانه بازار،</w:t>
      </w:r>
      <w:r>
        <w:rPr>
          <w:rFonts w:cs="B Lotus"/>
          <w:sz w:val="32"/>
          <w:szCs w:val="32"/>
          <w:rtl/>
        </w:rPr>
        <w:t xml:space="preserve"> </w:t>
      </w:r>
      <w:r>
        <w:rPr>
          <w:rFonts w:cs="B Lotus" w:hint="cs"/>
          <w:sz w:val="32"/>
          <w:szCs w:val="32"/>
          <w:rtl/>
        </w:rPr>
        <w:t>اقتصادی</w:t>
      </w:r>
      <w:r>
        <w:rPr>
          <w:rFonts w:cs="B Lotus"/>
          <w:sz w:val="32"/>
          <w:szCs w:val="32"/>
          <w:rtl/>
        </w:rPr>
        <w:t xml:space="preserve"> </w:t>
      </w:r>
      <w:r>
        <w:rPr>
          <w:rFonts w:cs="B Lotus" w:hint="cs"/>
          <w:sz w:val="32"/>
          <w:szCs w:val="32"/>
          <w:rtl/>
        </w:rPr>
        <w:t>کاملاً</w:t>
      </w:r>
      <w:r>
        <w:rPr>
          <w:rFonts w:cs="B Lotus"/>
          <w:sz w:val="32"/>
          <w:szCs w:val="32"/>
          <w:rtl/>
        </w:rPr>
        <w:t xml:space="preserve"> </w:t>
      </w:r>
      <w:r>
        <w:rPr>
          <w:rFonts w:cs="B Lotus" w:hint="cs"/>
          <w:sz w:val="32"/>
          <w:szCs w:val="32"/>
          <w:rtl/>
        </w:rPr>
        <w:t>منظم،</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جمعیت</w:t>
      </w:r>
      <w:r>
        <w:rPr>
          <w:rFonts w:cs="B Lotus"/>
          <w:sz w:val="32"/>
          <w:szCs w:val="32"/>
          <w:rtl/>
        </w:rPr>
        <w:t xml:space="preserve"> </w:t>
      </w:r>
      <w:r>
        <w:rPr>
          <w:rFonts w:cs="B Lotus" w:hint="cs"/>
          <w:sz w:val="32"/>
          <w:szCs w:val="32"/>
          <w:rtl/>
        </w:rPr>
        <w:t>سالخورده</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کاهش</w:t>
      </w:r>
      <w:r>
        <w:rPr>
          <w:rFonts w:cs="B Lotus"/>
          <w:sz w:val="32"/>
          <w:szCs w:val="32"/>
          <w:rtl/>
        </w:rPr>
        <w:t xml:space="preserve"> </w:t>
      </w:r>
      <w:r>
        <w:rPr>
          <w:rFonts w:cs="B Lotus" w:hint="cs"/>
          <w:sz w:val="32"/>
          <w:szCs w:val="32"/>
          <w:rtl/>
        </w:rPr>
        <w:t>نیروی</w:t>
      </w:r>
      <w:r>
        <w:rPr>
          <w:rFonts w:cs="B Lotus"/>
          <w:sz w:val="32"/>
          <w:szCs w:val="32"/>
          <w:rtl/>
        </w:rPr>
        <w:t xml:space="preserve"> </w:t>
      </w:r>
      <w:r>
        <w:rPr>
          <w:rFonts w:cs="B Lotus" w:hint="cs"/>
          <w:sz w:val="32"/>
          <w:szCs w:val="32"/>
          <w:rtl/>
        </w:rPr>
        <w:t>کار،</w:t>
      </w:r>
      <w:r>
        <w:rPr>
          <w:rFonts w:cs="B Lotus"/>
          <w:sz w:val="32"/>
          <w:szCs w:val="32"/>
          <w:rtl/>
        </w:rPr>
        <w:t xml:space="preserve"> </w:t>
      </w:r>
      <w:r>
        <w:rPr>
          <w:rFonts w:cs="B Lotus" w:hint="cs"/>
          <w:sz w:val="32"/>
          <w:szCs w:val="32"/>
          <w:rtl/>
        </w:rPr>
        <w:t>توانایی</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برای</w:t>
      </w:r>
      <w:r>
        <w:rPr>
          <w:rFonts w:cs="B Lotus"/>
          <w:sz w:val="32"/>
          <w:szCs w:val="32"/>
          <w:rtl/>
        </w:rPr>
        <w:t xml:space="preserve"> </w:t>
      </w:r>
      <w:r>
        <w:rPr>
          <w:rFonts w:cs="B Lotus" w:hint="cs"/>
          <w:sz w:val="32"/>
          <w:szCs w:val="32"/>
          <w:rtl/>
        </w:rPr>
        <w:t>نقش</w:t>
      </w:r>
      <w:r>
        <w:rPr>
          <w:rFonts w:cs="B Lotus"/>
          <w:sz w:val="32"/>
          <w:szCs w:val="32"/>
          <w:rtl/>
        </w:rPr>
        <w:t xml:space="preserve"> </w:t>
      </w:r>
      <w:r>
        <w:rPr>
          <w:rFonts w:cs="B Lotus" w:hint="cs"/>
          <w:sz w:val="32"/>
          <w:szCs w:val="32"/>
          <w:rtl/>
        </w:rPr>
        <w:t>آفرینی</w:t>
      </w:r>
      <w:r>
        <w:rPr>
          <w:rFonts w:cs="B Lotus"/>
          <w:sz w:val="32"/>
          <w:szCs w:val="32"/>
          <w:rtl/>
        </w:rPr>
        <w:t xml:space="preserve"> </w:t>
      </w:r>
      <w:r>
        <w:rPr>
          <w:rFonts w:cs="B Lotus" w:hint="cs"/>
          <w:sz w:val="32"/>
          <w:szCs w:val="32"/>
          <w:rtl/>
        </w:rPr>
        <w:t>بزرگتر</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جهان</w:t>
      </w:r>
      <w:r>
        <w:rPr>
          <w:rFonts w:cs="B Lotus"/>
          <w:sz w:val="32"/>
          <w:szCs w:val="32"/>
          <w:rtl/>
        </w:rPr>
        <w:t xml:space="preserve"> </w:t>
      </w:r>
      <w:r>
        <w:rPr>
          <w:rFonts w:cs="B Lotus" w:hint="cs"/>
          <w:sz w:val="32"/>
          <w:szCs w:val="32"/>
          <w:rtl/>
        </w:rPr>
        <w:t>فرسوده</w:t>
      </w:r>
      <w:r>
        <w:rPr>
          <w:rFonts w:cs="B Lotus"/>
          <w:sz w:val="32"/>
          <w:szCs w:val="32"/>
          <w:rtl/>
        </w:rPr>
        <w:t xml:space="preserve"> </w:t>
      </w:r>
      <w:r>
        <w:rPr>
          <w:rFonts w:cs="B Lotus" w:hint="cs"/>
          <w:sz w:val="32"/>
          <w:szCs w:val="32"/>
          <w:rtl/>
        </w:rPr>
        <w:t>کرده</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اینها مسائلی هستند که</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امروزی را ملتی</w:t>
      </w:r>
      <w:r>
        <w:rPr>
          <w:rFonts w:cs="B Lotus"/>
          <w:sz w:val="32"/>
          <w:szCs w:val="32"/>
          <w:rtl/>
        </w:rPr>
        <w:t xml:space="preserve"> </w:t>
      </w:r>
      <w:r>
        <w:rPr>
          <w:rFonts w:cs="B Lotus" w:hint="cs"/>
          <w:sz w:val="32"/>
          <w:szCs w:val="32"/>
          <w:rtl/>
        </w:rPr>
        <w:t>بسیار</w:t>
      </w:r>
      <w:r>
        <w:rPr>
          <w:rFonts w:cs="B Lotus"/>
          <w:sz w:val="32"/>
          <w:szCs w:val="32"/>
          <w:rtl/>
        </w:rPr>
        <w:t xml:space="preserve"> </w:t>
      </w:r>
      <w:r>
        <w:rPr>
          <w:rFonts w:cs="B Lotus" w:hint="cs"/>
          <w:sz w:val="32"/>
          <w:szCs w:val="32"/>
          <w:rtl/>
        </w:rPr>
        <w:t>متفاوت</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دهه</w:t>
      </w:r>
      <w:r>
        <w:rPr>
          <w:rFonts w:cs="B Lotus"/>
          <w:sz w:val="32"/>
          <w:szCs w:val="32"/>
          <w:rtl/>
        </w:rPr>
        <w:t xml:space="preserve"> </w:t>
      </w:r>
      <w:r>
        <w:rPr>
          <w:rFonts w:cs="B Lotus" w:hint="cs"/>
          <w:sz w:val="32"/>
          <w:szCs w:val="32"/>
          <w:rtl/>
        </w:rPr>
        <w:t>های قبل از هزاره سوم کرده</w:t>
      </w:r>
      <w:r>
        <w:rPr>
          <w:rFonts w:cs="B Lotus"/>
          <w:sz w:val="32"/>
          <w:szCs w:val="32"/>
          <w:rtl/>
        </w:rPr>
        <w:t xml:space="preserve"> </w:t>
      </w:r>
      <w:r>
        <w:rPr>
          <w:rFonts w:cs="B Lotus" w:hint="cs"/>
          <w:sz w:val="32"/>
          <w:szCs w:val="32"/>
          <w:rtl/>
        </w:rPr>
        <w:t>است</w:t>
      </w:r>
      <w:r>
        <w:rPr>
          <w:rFonts w:cs="B Lotus"/>
          <w:sz w:val="32"/>
          <w:szCs w:val="32"/>
          <w:rtl/>
        </w:rPr>
        <w:t>.</w:t>
      </w:r>
    </w:p>
    <w:p>
      <w:pPr>
        <w:bidi/>
        <w:jc w:val="both"/>
        <w:rPr>
          <w:rFonts w:cs="B Lotus"/>
          <w:sz w:val="32"/>
          <w:szCs w:val="32"/>
          <w:rtl/>
        </w:rPr>
      </w:pPr>
      <w:r>
        <w:rPr>
          <w:rFonts w:cs="B Lotus" w:hint="cs"/>
          <w:sz w:val="32"/>
          <w:szCs w:val="32"/>
          <w:rtl/>
        </w:rPr>
        <w:t>برای درک بهتر ژاپن امروزی</w:t>
      </w:r>
      <w:r>
        <w:rPr>
          <w:rFonts w:cs="B Lotus"/>
          <w:sz w:val="32"/>
          <w:szCs w:val="32"/>
          <w:rtl/>
        </w:rPr>
        <w:t xml:space="preserve"> </w:t>
      </w:r>
      <w:r>
        <w:rPr>
          <w:rFonts w:cs="B Lotus" w:hint="cs"/>
          <w:sz w:val="32"/>
          <w:szCs w:val="32"/>
          <w:rtl/>
        </w:rPr>
        <w:t>میبایست به تحولات این کشور در دوران پس از جنگ جهانی دوم و بلاخص جنگ سرد پرداخته شود. برجسته</w:t>
      </w:r>
      <w:r>
        <w:rPr>
          <w:rFonts w:cs="B Lotus"/>
          <w:sz w:val="32"/>
          <w:szCs w:val="32"/>
          <w:rtl/>
        </w:rPr>
        <w:t xml:space="preserve"> </w:t>
      </w:r>
      <w:r>
        <w:rPr>
          <w:rFonts w:cs="B Lotus" w:hint="cs"/>
          <w:sz w:val="32"/>
          <w:szCs w:val="32"/>
          <w:rtl/>
        </w:rPr>
        <w:t>ترین</w:t>
      </w:r>
      <w:r>
        <w:rPr>
          <w:rFonts w:cs="B Lotus"/>
          <w:sz w:val="32"/>
          <w:szCs w:val="32"/>
          <w:rtl/>
        </w:rPr>
        <w:t xml:space="preserve"> </w:t>
      </w:r>
      <w:r>
        <w:rPr>
          <w:rFonts w:cs="B Lotus" w:hint="cs"/>
          <w:sz w:val="32"/>
          <w:szCs w:val="32"/>
          <w:rtl/>
        </w:rPr>
        <w:t>تأثیر</w:t>
      </w:r>
      <w:r>
        <w:rPr>
          <w:rFonts w:cs="B Lotus"/>
          <w:sz w:val="32"/>
          <w:szCs w:val="32"/>
          <w:rtl/>
        </w:rPr>
        <w:t xml:space="preserve"> </w:t>
      </w:r>
      <w:r>
        <w:rPr>
          <w:rFonts w:cs="B Lotus" w:hint="cs"/>
          <w:sz w:val="32"/>
          <w:szCs w:val="32"/>
          <w:rtl/>
        </w:rPr>
        <w:t>پایان</w:t>
      </w:r>
      <w:r>
        <w:rPr>
          <w:rFonts w:cs="B Lotus"/>
          <w:sz w:val="32"/>
          <w:szCs w:val="32"/>
          <w:rtl/>
        </w:rPr>
        <w:t xml:space="preserve"> </w:t>
      </w:r>
      <w:r>
        <w:rPr>
          <w:rFonts w:cs="B Lotus" w:hint="cs"/>
          <w:sz w:val="32"/>
          <w:szCs w:val="32"/>
          <w:rtl/>
        </w:rPr>
        <w:t>جنگ</w:t>
      </w:r>
      <w:r>
        <w:rPr>
          <w:rFonts w:cs="B Lotus"/>
          <w:sz w:val="32"/>
          <w:szCs w:val="32"/>
          <w:rtl/>
        </w:rPr>
        <w:t xml:space="preserve"> </w:t>
      </w:r>
      <w:r>
        <w:rPr>
          <w:rFonts w:cs="B Lotus" w:hint="cs"/>
          <w:sz w:val="32"/>
          <w:szCs w:val="32"/>
          <w:rtl/>
        </w:rPr>
        <w:t>سرد</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آغاز</w:t>
      </w:r>
      <w:r>
        <w:rPr>
          <w:rFonts w:cs="B Lotus"/>
          <w:sz w:val="32"/>
          <w:szCs w:val="32"/>
          <w:rtl/>
        </w:rPr>
        <w:t xml:space="preserve"> </w:t>
      </w:r>
      <w:r>
        <w:rPr>
          <w:rFonts w:cs="B Lotus" w:hint="cs"/>
          <w:sz w:val="32"/>
          <w:szCs w:val="32"/>
          <w:rtl/>
        </w:rPr>
        <w:t>جهانی</w:t>
      </w:r>
      <w:r>
        <w:rPr>
          <w:rFonts w:cs="B Lotus"/>
          <w:sz w:val="32"/>
          <w:szCs w:val="32"/>
          <w:rtl/>
        </w:rPr>
        <w:t xml:space="preserve"> </w:t>
      </w:r>
      <w:r>
        <w:rPr>
          <w:rFonts w:cs="B Lotus" w:hint="cs"/>
          <w:sz w:val="32"/>
          <w:szCs w:val="32"/>
          <w:rtl/>
        </w:rPr>
        <w:t>شدن</w:t>
      </w:r>
      <w:r>
        <w:rPr>
          <w:rFonts w:cs="B Lotus"/>
          <w:sz w:val="32"/>
          <w:szCs w:val="32"/>
          <w:rtl/>
        </w:rPr>
        <w:t xml:space="preserve"> </w:t>
      </w:r>
      <w:r>
        <w:rPr>
          <w:rFonts w:cs="B Lotus" w:hint="cs"/>
          <w:sz w:val="32"/>
          <w:szCs w:val="32"/>
          <w:rtl/>
        </w:rPr>
        <w:t>تغییری</w:t>
      </w:r>
      <w:r>
        <w:rPr>
          <w:rFonts w:cs="B Lotus"/>
          <w:sz w:val="32"/>
          <w:szCs w:val="32"/>
          <w:rtl/>
        </w:rPr>
        <w:t xml:space="preserve"> </w:t>
      </w:r>
      <w:r>
        <w:rPr>
          <w:rFonts w:cs="B Lotus" w:hint="cs"/>
          <w:sz w:val="32"/>
          <w:szCs w:val="32"/>
          <w:rtl/>
        </w:rPr>
        <w:t>بود</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روابط</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همسایگان</w:t>
      </w:r>
      <w:r>
        <w:rPr>
          <w:rFonts w:cs="B Lotus"/>
          <w:sz w:val="32"/>
          <w:szCs w:val="32"/>
          <w:rtl/>
        </w:rPr>
        <w:t xml:space="preserve"> </w:t>
      </w:r>
      <w:r>
        <w:rPr>
          <w:rFonts w:cs="B Lotus" w:hint="cs"/>
          <w:sz w:val="32"/>
          <w:szCs w:val="32"/>
          <w:rtl/>
        </w:rPr>
        <w:t>آسیایی آن</w:t>
      </w:r>
      <w:r>
        <w:rPr>
          <w:rFonts w:cs="B Lotus"/>
          <w:sz w:val="32"/>
          <w:szCs w:val="32"/>
          <w:rtl/>
        </w:rPr>
        <w:t xml:space="preserve"> </w:t>
      </w:r>
      <w:r>
        <w:rPr>
          <w:rFonts w:cs="B Lotus" w:hint="cs"/>
          <w:sz w:val="32"/>
          <w:szCs w:val="32"/>
          <w:rtl/>
        </w:rPr>
        <w:t>ایجاد</w:t>
      </w:r>
      <w:r>
        <w:rPr>
          <w:rFonts w:cs="B Lotus"/>
          <w:sz w:val="32"/>
          <w:szCs w:val="32"/>
          <w:rtl/>
        </w:rPr>
        <w:t xml:space="preserve"> </w:t>
      </w:r>
      <w:r>
        <w:rPr>
          <w:rFonts w:cs="B Lotus" w:hint="cs"/>
          <w:sz w:val="32"/>
          <w:szCs w:val="32"/>
          <w:rtl/>
        </w:rPr>
        <w:t>شد که منجر به ورود مجدد این کشور به تحولات آسیا شد</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پیشرفت که از رشد اقتصادی کره جنوبی تاثیر پذیرفته بود در</w:t>
      </w:r>
      <w:r>
        <w:rPr>
          <w:rFonts w:cs="B Lotus"/>
          <w:sz w:val="32"/>
          <w:szCs w:val="32"/>
          <w:rtl/>
        </w:rPr>
        <w:t xml:space="preserve"> </w:t>
      </w:r>
      <w:r>
        <w:rPr>
          <w:rFonts w:cs="B Lotus" w:hint="cs"/>
          <w:sz w:val="32"/>
          <w:szCs w:val="32"/>
          <w:rtl/>
        </w:rPr>
        <w:t>دهه</w:t>
      </w:r>
      <w:r>
        <w:rPr>
          <w:rFonts w:cs="B Lotus"/>
          <w:sz w:val="32"/>
          <w:szCs w:val="32"/>
          <w:rtl/>
        </w:rPr>
        <w:t xml:space="preserve"> 1980 </w:t>
      </w:r>
      <w:r>
        <w:rPr>
          <w:rFonts w:cs="B Lotus" w:hint="cs"/>
          <w:sz w:val="32"/>
          <w:szCs w:val="32"/>
          <w:rtl/>
        </w:rPr>
        <w:t>آغاز</w:t>
      </w:r>
      <w:r>
        <w:rPr>
          <w:rFonts w:cs="B Lotus"/>
          <w:sz w:val="32"/>
          <w:szCs w:val="32"/>
          <w:rtl/>
        </w:rPr>
        <w:t xml:space="preserve"> </w:t>
      </w:r>
      <w:r>
        <w:rPr>
          <w:rFonts w:cs="B Lotus" w:hint="cs"/>
          <w:sz w:val="32"/>
          <w:szCs w:val="32"/>
          <w:rtl/>
        </w:rPr>
        <w:t>شده</w:t>
      </w:r>
      <w:r>
        <w:rPr>
          <w:rFonts w:cs="B Lotus"/>
          <w:sz w:val="32"/>
          <w:szCs w:val="32"/>
          <w:rtl/>
        </w:rPr>
        <w:t xml:space="preserve"> </w:t>
      </w:r>
      <w:r>
        <w:rPr>
          <w:rFonts w:cs="B Lotus" w:hint="cs"/>
          <w:sz w:val="32"/>
          <w:szCs w:val="32"/>
          <w:rtl/>
        </w:rPr>
        <w:t>بود.</w:t>
      </w:r>
      <w:r>
        <w:rPr>
          <w:rFonts w:cs="B Lotus"/>
          <w:sz w:val="32"/>
          <w:szCs w:val="32"/>
          <w:rtl/>
        </w:rPr>
        <w:t xml:space="preserve"> </w:t>
      </w:r>
      <w:r>
        <w:rPr>
          <w:rFonts w:cs="B Lotus" w:hint="cs"/>
          <w:sz w:val="32"/>
          <w:szCs w:val="32"/>
          <w:rtl/>
        </w:rPr>
        <w:t>ارتباطات</w:t>
      </w:r>
      <w:r>
        <w:rPr>
          <w:rFonts w:cs="B Lotus"/>
          <w:sz w:val="32"/>
          <w:szCs w:val="32"/>
          <w:rtl/>
        </w:rPr>
        <w:t xml:space="preserve"> </w:t>
      </w:r>
      <w:r>
        <w:rPr>
          <w:rFonts w:cs="B Lotus" w:hint="cs"/>
          <w:sz w:val="32"/>
          <w:szCs w:val="32"/>
          <w:rtl/>
        </w:rPr>
        <w:t>سیاسی</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اقتصادی</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همچنین</w:t>
      </w:r>
      <w:r>
        <w:rPr>
          <w:rFonts w:cs="B Lotus"/>
          <w:sz w:val="32"/>
          <w:szCs w:val="32"/>
          <w:rtl/>
        </w:rPr>
        <w:t xml:space="preserve"> </w:t>
      </w:r>
      <w:r>
        <w:rPr>
          <w:rFonts w:cs="B Lotus" w:hint="cs"/>
          <w:sz w:val="32"/>
          <w:szCs w:val="32"/>
          <w:rtl/>
        </w:rPr>
        <w:t>تبادلات</w:t>
      </w:r>
      <w:r>
        <w:rPr>
          <w:rFonts w:cs="B Lotus"/>
          <w:sz w:val="32"/>
          <w:szCs w:val="32"/>
          <w:rtl/>
        </w:rPr>
        <w:t xml:space="preserve"> </w:t>
      </w:r>
      <w:r>
        <w:rPr>
          <w:rFonts w:cs="B Lotus" w:hint="cs"/>
          <w:sz w:val="32"/>
          <w:szCs w:val="32"/>
          <w:rtl/>
        </w:rPr>
        <w:t>فرهنگی</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طرز</w:t>
      </w:r>
      <w:r>
        <w:rPr>
          <w:rFonts w:cs="B Lotus"/>
          <w:sz w:val="32"/>
          <w:szCs w:val="32"/>
          <w:rtl/>
        </w:rPr>
        <w:t xml:space="preserve"> </w:t>
      </w:r>
      <w:r>
        <w:rPr>
          <w:rFonts w:cs="B Lotus" w:hint="cs"/>
          <w:sz w:val="32"/>
          <w:szCs w:val="32"/>
          <w:rtl/>
        </w:rPr>
        <w:t>چشمگیری</w:t>
      </w:r>
      <w:r>
        <w:rPr>
          <w:rFonts w:cs="B Lotus"/>
          <w:sz w:val="32"/>
          <w:szCs w:val="32"/>
          <w:rtl/>
        </w:rPr>
        <w:t xml:space="preserve"> </w:t>
      </w:r>
      <w:r>
        <w:rPr>
          <w:rFonts w:cs="B Lotus" w:hint="cs"/>
          <w:sz w:val="32"/>
          <w:szCs w:val="32"/>
          <w:rtl/>
        </w:rPr>
        <w:t>افزایش</w:t>
      </w:r>
      <w:r>
        <w:rPr>
          <w:rFonts w:cs="B Lotus"/>
          <w:sz w:val="32"/>
          <w:szCs w:val="32"/>
          <w:rtl/>
        </w:rPr>
        <w:t xml:space="preserve"> </w:t>
      </w:r>
      <w:r>
        <w:rPr>
          <w:rFonts w:cs="B Lotus" w:hint="cs"/>
          <w:sz w:val="32"/>
          <w:szCs w:val="32"/>
          <w:rtl/>
        </w:rPr>
        <w:t>یافت</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راستا</w:t>
      </w:r>
      <w:r>
        <w:rPr>
          <w:rFonts w:cs="B Lotus"/>
          <w:sz w:val="32"/>
          <w:szCs w:val="32"/>
          <w:rtl/>
        </w:rPr>
        <w:t xml:space="preserve"> </w:t>
      </w:r>
      <w:r>
        <w:rPr>
          <w:rFonts w:cs="B Lotus" w:hint="cs"/>
          <w:sz w:val="32"/>
          <w:szCs w:val="32"/>
          <w:rtl/>
        </w:rPr>
        <w:t>تفسیر</w:t>
      </w:r>
      <w:r>
        <w:rPr>
          <w:rFonts w:cs="B Lotus"/>
          <w:sz w:val="32"/>
          <w:szCs w:val="32"/>
          <w:rtl/>
        </w:rPr>
        <w:t xml:space="preserve"> </w:t>
      </w:r>
      <w:r>
        <w:rPr>
          <w:rFonts w:cs="B Lotus" w:hint="cs"/>
          <w:sz w:val="32"/>
          <w:szCs w:val="32"/>
          <w:rtl/>
        </w:rPr>
        <w:t>گذشته</w:t>
      </w:r>
      <w:r>
        <w:rPr>
          <w:rFonts w:cs="B Lotus"/>
          <w:sz w:val="32"/>
          <w:szCs w:val="32"/>
          <w:rtl/>
        </w:rPr>
        <w:t xml:space="preserve"> </w:t>
      </w:r>
      <w:r>
        <w:rPr>
          <w:rFonts w:cs="B Lotus" w:hint="cs"/>
          <w:sz w:val="32"/>
          <w:szCs w:val="32"/>
          <w:rtl/>
        </w:rPr>
        <w:t>ملی</w:t>
      </w:r>
      <w:r>
        <w:rPr>
          <w:rFonts w:cs="B Lotus"/>
          <w:sz w:val="32"/>
          <w:szCs w:val="32"/>
          <w:rtl/>
        </w:rPr>
        <w:t xml:space="preserve"> </w:t>
      </w:r>
      <w:r>
        <w:rPr>
          <w:rFonts w:cs="B Lotus" w:hint="cs"/>
          <w:sz w:val="32"/>
          <w:szCs w:val="32"/>
          <w:rtl/>
        </w:rPr>
        <w:t>نیز</w:t>
      </w:r>
      <w:r>
        <w:rPr>
          <w:rFonts w:cs="B Lotus"/>
          <w:sz w:val="32"/>
          <w:szCs w:val="32"/>
          <w:rtl/>
        </w:rPr>
        <w:t xml:space="preserve"> </w:t>
      </w:r>
      <w:r>
        <w:rPr>
          <w:rFonts w:cs="B Lotus" w:hint="cs"/>
          <w:sz w:val="32"/>
          <w:szCs w:val="32"/>
          <w:rtl/>
        </w:rPr>
        <w:t>دستخوش</w:t>
      </w:r>
      <w:r>
        <w:rPr>
          <w:rFonts w:cs="B Lotus"/>
          <w:sz w:val="32"/>
          <w:szCs w:val="32"/>
          <w:rtl/>
        </w:rPr>
        <w:t xml:space="preserve"> </w:t>
      </w:r>
      <w:r>
        <w:rPr>
          <w:rFonts w:cs="B Lotus" w:hint="cs"/>
          <w:sz w:val="32"/>
          <w:szCs w:val="32"/>
          <w:rtl/>
        </w:rPr>
        <w:t>تغییرات</w:t>
      </w:r>
      <w:r>
        <w:rPr>
          <w:rFonts w:cs="B Lotus"/>
          <w:sz w:val="32"/>
          <w:szCs w:val="32"/>
          <w:rtl/>
        </w:rPr>
        <w:t xml:space="preserve"> </w:t>
      </w:r>
      <w:r>
        <w:rPr>
          <w:rFonts w:cs="B Lotus" w:hint="cs"/>
          <w:sz w:val="32"/>
          <w:szCs w:val="32"/>
          <w:rtl/>
        </w:rPr>
        <w:t>محسوسی</w:t>
      </w:r>
      <w:r>
        <w:rPr>
          <w:rFonts w:cs="B Lotus"/>
          <w:sz w:val="32"/>
          <w:szCs w:val="32"/>
          <w:rtl/>
        </w:rPr>
        <w:t xml:space="preserve"> </w:t>
      </w:r>
      <w:r>
        <w:rPr>
          <w:rFonts w:cs="B Lotus" w:hint="cs"/>
          <w:sz w:val="32"/>
          <w:szCs w:val="32"/>
          <w:rtl/>
        </w:rPr>
        <w:t>شد</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ویژه، این کشور به مسایلی چون قربانیان آسیایی گسترش</w:t>
      </w:r>
      <w:r>
        <w:rPr>
          <w:rFonts w:cs="B Lotus"/>
          <w:sz w:val="32"/>
          <w:szCs w:val="32"/>
          <w:rtl/>
        </w:rPr>
        <w:t xml:space="preserve"> </w:t>
      </w:r>
      <w:r>
        <w:rPr>
          <w:rFonts w:cs="B Lotus" w:hint="cs"/>
          <w:sz w:val="32"/>
          <w:szCs w:val="32"/>
          <w:rtl/>
        </w:rPr>
        <w:t>جنگ</w:t>
      </w:r>
      <w:r>
        <w:rPr>
          <w:rFonts w:cs="B Lotus"/>
          <w:sz w:val="32"/>
          <w:szCs w:val="32"/>
          <w:rtl/>
        </w:rPr>
        <w:t xml:space="preserve"> </w:t>
      </w:r>
      <w:r>
        <w:rPr>
          <w:rFonts w:cs="B Lotus" w:hint="cs"/>
          <w:sz w:val="32"/>
          <w:szCs w:val="32"/>
          <w:rtl/>
        </w:rPr>
        <w:t xml:space="preserve">ژاپن که در دهه های قبل پرداخته نمیشد اهمیت داد. </w:t>
      </w:r>
    </w:p>
    <w:p>
      <w:pPr>
        <w:bidi/>
        <w:jc w:val="both"/>
        <w:rPr>
          <w:rFonts w:cs="B Lotus"/>
          <w:sz w:val="32"/>
          <w:szCs w:val="32"/>
        </w:rPr>
      </w:pPr>
      <w:r>
        <w:rPr>
          <w:rFonts w:cs="B Lotus" w:hint="cs"/>
          <w:sz w:val="32"/>
          <w:szCs w:val="32"/>
          <w:rtl/>
        </w:rPr>
        <w:t>از</w:t>
      </w:r>
      <w:r>
        <w:rPr>
          <w:rFonts w:cs="B Lotus"/>
          <w:sz w:val="32"/>
          <w:szCs w:val="32"/>
          <w:rtl/>
        </w:rPr>
        <w:t xml:space="preserve"> </w:t>
      </w:r>
      <w:r>
        <w:rPr>
          <w:rFonts w:cs="B Lotus" w:hint="cs"/>
          <w:sz w:val="32"/>
          <w:szCs w:val="32"/>
          <w:rtl/>
        </w:rPr>
        <w:t>آنجا</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شهرهای</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دوره</w:t>
      </w:r>
      <w:r>
        <w:rPr>
          <w:rFonts w:cs="B Lotus"/>
          <w:sz w:val="32"/>
          <w:szCs w:val="32"/>
          <w:rtl/>
        </w:rPr>
        <w:t xml:space="preserve"> </w:t>
      </w:r>
      <w:r>
        <w:rPr>
          <w:rFonts w:cs="B Lotus" w:hint="cs"/>
          <w:sz w:val="32"/>
          <w:szCs w:val="32"/>
          <w:rtl/>
        </w:rPr>
        <w:t>های</w:t>
      </w:r>
      <w:r>
        <w:rPr>
          <w:rFonts w:cs="B Lotus"/>
          <w:sz w:val="32"/>
          <w:szCs w:val="32"/>
          <w:rtl/>
        </w:rPr>
        <w:t xml:space="preserve"> </w:t>
      </w:r>
      <w:r>
        <w:rPr>
          <w:rFonts w:cs="B Lotus" w:hint="cs"/>
          <w:sz w:val="32"/>
          <w:szCs w:val="32"/>
          <w:rtl/>
        </w:rPr>
        <w:t>مختلف</w:t>
      </w:r>
      <w:r>
        <w:rPr>
          <w:rFonts w:cs="B Lotus"/>
          <w:sz w:val="32"/>
          <w:szCs w:val="32"/>
          <w:rtl/>
        </w:rPr>
        <w:t xml:space="preserve"> (</w:t>
      </w:r>
      <w:r>
        <w:rPr>
          <w:rFonts w:cs="B Lotus" w:hint="cs"/>
          <w:sz w:val="32"/>
          <w:szCs w:val="32"/>
          <w:rtl/>
        </w:rPr>
        <w:t>طی</w:t>
      </w:r>
      <w:r>
        <w:rPr>
          <w:rFonts w:cs="B Lotus"/>
          <w:sz w:val="32"/>
          <w:szCs w:val="32"/>
          <w:rtl/>
        </w:rPr>
        <w:t xml:space="preserve"> </w:t>
      </w:r>
      <w:r>
        <w:rPr>
          <w:rFonts w:cs="B Lotus" w:hint="cs"/>
          <w:sz w:val="32"/>
          <w:szCs w:val="32"/>
          <w:rtl/>
        </w:rPr>
        <w:t>چندین</w:t>
      </w:r>
      <w:r>
        <w:rPr>
          <w:rFonts w:cs="B Lotus"/>
          <w:sz w:val="32"/>
          <w:szCs w:val="32"/>
          <w:rtl/>
        </w:rPr>
        <w:t xml:space="preserve"> </w:t>
      </w:r>
      <w:r>
        <w:rPr>
          <w:rFonts w:cs="B Lotus" w:hint="cs"/>
          <w:sz w:val="32"/>
          <w:szCs w:val="32"/>
          <w:rtl/>
        </w:rPr>
        <w:t>قرن</w:t>
      </w:r>
      <w:r>
        <w:rPr>
          <w:rFonts w:cs="B Lotus"/>
          <w:sz w:val="32"/>
          <w:szCs w:val="32"/>
          <w:rtl/>
        </w:rPr>
        <w:t xml:space="preserve">) </w:t>
      </w:r>
      <w:r>
        <w:rPr>
          <w:rFonts w:cs="B Lotus" w:hint="cs"/>
          <w:sz w:val="32"/>
          <w:szCs w:val="32"/>
          <w:rtl/>
        </w:rPr>
        <w:t>،</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مناطق</w:t>
      </w:r>
      <w:r>
        <w:rPr>
          <w:rFonts w:cs="B Lotus"/>
          <w:sz w:val="32"/>
          <w:szCs w:val="32"/>
          <w:rtl/>
        </w:rPr>
        <w:t xml:space="preserve"> </w:t>
      </w:r>
      <w:r>
        <w:rPr>
          <w:rFonts w:cs="B Lotus" w:hint="cs"/>
          <w:sz w:val="32"/>
          <w:szCs w:val="32"/>
          <w:rtl/>
        </w:rPr>
        <w:t>مختلف</w:t>
      </w:r>
      <w:r>
        <w:rPr>
          <w:rFonts w:cs="B Lotus"/>
          <w:sz w:val="32"/>
          <w:szCs w:val="32"/>
          <w:rtl/>
        </w:rPr>
        <w:t xml:space="preserve"> </w:t>
      </w:r>
      <w:r>
        <w:rPr>
          <w:rFonts w:cs="B Lotus" w:hint="cs"/>
          <w:sz w:val="32"/>
          <w:szCs w:val="32"/>
          <w:rtl/>
        </w:rPr>
        <w:t>جغرافیایی</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شرایط</w:t>
      </w:r>
      <w:r>
        <w:rPr>
          <w:rFonts w:cs="B Lotus"/>
          <w:sz w:val="32"/>
          <w:szCs w:val="32"/>
          <w:rtl/>
        </w:rPr>
        <w:t xml:space="preserve"> </w:t>
      </w:r>
      <w:r>
        <w:rPr>
          <w:rFonts w:cs="B Lotus" w:hint="cs"/>
          <w:sz w:val="32"/>
          <w:szCs w:val="32"/>
          <w:rtl/>
        </w:rPr>
        <w:t>اقتصادی</w:t>
      </w:r>
      <w:r>
        <w:rPr>
          <w:rFonts w:cs="B Lotus"/>
          <w:sz w:val="32"/>
          <w:szCs w:val="32"/>
          <w:rtl/>
        </w:rPr>
        <w:t xml:space="preserve"> </w:t>
      </w:r>
      <w:r>
        <w:rPr>
          <w:rFonts w:cs="B Lotus" w:hint="cs"/>
          <w:sz w:val="32"/>
          <w:szCs w:val="32"/>
          <w:rtl/>
        </w:rPr>
        <w:t>متنوع</w:t>
      </w:r>
      <w:r>
        <w:rPr>
          <w:rFonts w:cs="B Lotus"/>
          <w:sz w:val="32"/>
          <w:szCs w:val="32"/>
          <w:rtl/>
        </w:rPr>
        <w:t xml:space="preserve"> </w:t>
      </w:r>
      <w:r>
        <w:rPr>
          <w:rFonts w:cs="B Lotus" w:hint="cs"/>
          <w:sz w:val="32"/>
          <w:szCs w:val="32"/>
          <w:rtl/>
        </w:rPr>
        <w:t>رشد</w:t>
      </w:r>
      <w:r>
        <w:rPr>
          <w:rFonts w:cs="B Lotus"/>
          <w:sz w:val="32"/>
          <w:szCs w:val="32"/>
          <w:rtl/>
        </w:rPr>
        <w:t xml:space="preserve"> </w:t>
      </w:r>
      <w:r>
        <w:rPr>
          <w:rFonts w:cs="B Lotus" w:hint="cs"/>
          <w:sz w:val="32"/>
          <w:szCs w:val="32"/>
          <w:rtl/>
        </w:rPr>
        <w:t>کرده</w:t>
      </w:r>
      <w:r>
        <w:rPr>
          <w:rFonts w:cs="B Lotus"/>
          <w:sz w:val="32"/>
          <w:szCs w:val="32"/>
          <w:rtl/>
        </w:rPr>
        <w:t xml:space="preserve"> </w:t>
      </w:r>
      <w:r>
        <w:rPr>
          <w:rFonts w:cs="B Lotus" w:hint="cs"/>
          <w:sz w:val="32"/>
          <w:szCs w:val="32"/>
          <w:rtl/>
        </w:rPr>
        <w:t>اند</w:t>
      </w:r>
      <w:r>
        <w:rPr>
          <w:rFonts w:cs="B Lotus"/>
          <w:sz w:val="32"/>
          <w:szCs w:val="32"/>
          <w:rtl/>
        </w:rPr>
        <w:t xml:space="preserve"> </w:t>
      </w:r>
      <w:r>
        <w:rPr>
          <w:rFonts w:cs="B Lotus" w:hint="cs"/>
          <w:sz w:val="32"/>
          <w:szCs w:val="32"/>
          <w:rtl/>
        </w:rPr>
        <w:t>،</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مسئله</w:t>
      </w:r>
      <w:r>
        <w:rPr>
          <w:rFonts w:cs="B Lotus"/>
          <w:sz w:val="32"/>
          <w:szCs w:val="32"/>
          <w:rtl/>
        </w:rPr>
        <w:t xml:space="preserve"> </w:t>
      </w:r>
      <w:r>
        <w:rPr>
          <w:rFonts w:cs="B Lotus" w:hint="cs"/>
          <w:sz w:val="32"/>
          <w:szCs w:val="32"/>
          <w:rtl/>
        </w:rPr>
        <w:t>ویژگی</w:t>
      </w:r>
      <w:r>
        <w:rPr>
          <w:rFonts w:cs="B Lotus"/>
          <w:sz w:val="32"/>
          <w:szCs w:val="32"/>
          <w:rtl/>
        </w:rPr>
        <w:t xml:space="preserve"> </w:t>
      </w:r>
      <w:r>
        <w:rPr>
          <w:rFonts w:cs="B Lotus" w:hint="cs"/>
          <w:sz w:val="32"/>
          <w:szCs w:val="32"/>
          <w:rtl/>
        </w:rPr>
        <w:t>های</w:t>
      </w:r>
      <w:r>
        <w:rPr>
          <w:rFonts w:cs="B Lotus"/>
          <w:sz w:val="32"/>
          <w:szCs w:val="32"/>
          <w:rtl/>
        </w:rPr>
        <w:t xml:space="preserve"> </w:t>
      </w:r>
      <w:r>
        <w:rPr>
          <w:rFonts w:cs="B Lotus" w:hint="cs"/>
          <w:sz w:val="32"/>
          <w:szCs w:val="32"/>
          <w:rtl/>
        </w:rPr>
        <w:t>متنوعی</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منعکس</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کند</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وجود و</w:t>
      </w:r>
      <w:r>
        <w:rPr>
          <w:rFonts w:cs="B Lotus"/>
          <w:sz w:val="32"/>
          <w:szCs w:val="32"/>
          <w:rtl/>
        </w:rPr>
        <w:t xml:space="preserve"> </w:t>
      </w:r>
      <w:r>
        <w:rPr>
          <w:rFonts w:cs="B Lotus" w:hint="cs"/>
          <w:sz w:val="32"/>
          <w:szCs w:val="32"/>
          <w:rtl/>
        </w:rPr>
        <w:t>علیرغم</w:t>
      </w:r>
      <w:r>
        <w:rPr>
          <w:rFonts w:cs="B Lotus"/>
          <w:sz w:val="32"/>
          <w:szCs w:val="32"/>
          <w:rtl/>
        </w:rPr>
        <w:t xml:space="preserve"> </w:t>
      </w:r>
      <w:r>
        <w:rPr>
          <w:rFonts w:cs="B Lotus" w:hint="cs"/>
          <w:sz w:val="32"/>
          <w:szCs w:val="32"/>
          <w:rtl/>
        </w:rPr>
        <w:t>تغییرات</w:t>
      </w:r>
      <w:r>
        <w:rPr>
          <w:rFonts w:cs="B Lotus"/>
          <w:sz w:val="32"/>
          <w:szCs w:val="32"/>
          <w:rtl/>
        </w:rPr>
        <w:t xml:space="preserve"> </w:t>
      </w:r>
      <w:r>
        <w:rPr>
          <w:rFonts w:cs="B Lotus" w:hint="cs"/>
          <w:sz w:val="32"/>
          <w:szCs w:val="32"/>
          <w:rtl/>
        </w:rPr>
        <w:t>درون</w:t>
      </w:r>
      <w:r>
        <w:rPr>
          <w:rFonts w:cs="B Lotus"/>
          <w:sz w:val="32"/>
          <w:szCs w:val="32"/>
          <w:rtl/>
        </w:rPr>
        <w:t xml:space="preserve"> </w:t>
      </w:r>
      <w:r>
        <w:rPr>
          <w:rFonts w:cs="B Lotus" w:hint="cs"/>
          <w:sz w:val="32"/>
          <w:szCs w:val="32"/>
          <w:rtl/>
        </w:rPr>
        <w:t>منطقه</w:t>
      </w:r>
      <w:r>
        <w:rPr>
          <w:rFonts w:cs="B Lotus"/>
          <w:sz w:val="32"/>
          <w:szCs w:val="32"/>
          <w:rtl/>
        </w:rPr>
        <w:t xml:space="preserve"> </w:t>
      </w:r>
      <w:r>
        <w:rPr>
          <w:rFonts w:cs="B Lotus" w:hint="cs"/>
          <w:sz w:val="32"/>
          <w:szCs w:val="32"/>
          <w:rtl/>
        </w:rPr>
        <w:t>ای</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بین</w:t>
      </w:r>
      <w:r>
        <w:rPr>
          <w:rFonts w:cs="B Lotus"/>
          <w:sz w:val="32"/>
          <w:szCs w:val="32"/>
          <w:rtl/>
        </w:rPr>
        <w:t xml:space="preserve"> </w:t>
      </w:r>
      <w:r>
        <w:rPr>
          <w:rFonts w:cs="B Lotus" w:hint="cs"/>
          <w:sz w:val="32"/>
          <w:szCs w:val="32"/>
          <w:rtl/>
        </w:rPr>
        <w:t>منطقه</w:t>
      </w:r>
      <w:r>
        <w:rPr>
          <w:rFonts w:cs="B Lotus"/>
          <w:sz w:val="32"/>
          <w:szCs w:val="32"/>
          <w:rtl/>
        </w:rPr>
        <w:t xml:space="preserve"> </w:t>
      </w:r>
      <w:r>
        <w:rPr>
          <w:rFonts w:cs="B Lotus" w:hint="cs"/>
          <w:sz w:val="32"/>
          <w:szCs w:val="32"/>
          <w:rtl/>
        </w:rPr>
        <w:t>ای،</w:t>
      </w:r>
      <w:r>
        <w:rPr>
          <w:rFonts w:cs="B Lotus"/>
          <w:sz w:val="32"/>
          <w:szCs w:val="32"/>
          <w:rtl/>
        </w:rPr>
        <w:t xml:space="preserve"> </w:t>
      </w:r>
      <w:r>
        <w:rPr>
          <w:rFonts w:cs="B Lotus" w:hint="cs"/>
          <w:sz w:val="32"/>
          <w:szCs w:val="32"/>
          <w:rtl/>
        </w:rPr>
        <w:t>الگوهای</w:t>
      </w:r>
      <w:r>
        <w:rPr>
          <w:rFonts w:cs="B Lotus"/>
          <w:sz w:val="32"/>
          <w:szCs w:val="32"/>
          <w:rtl/>
        </w:rPr>
        <w:t xml:space="preserve"> </w:t>
      </w:r>
      <w:r>
        <w:rPr>
          <w:rFonts w:cs="B Lotus" w:hint="cs"/>
          <w:sz w:val="32"/>
          <w:szCs w:val="32"/>
          <w:rtl/>
        </w:rPr>
        <w:t>ملی</w:t>
      </w:r>
      <w:r>
        <w:rPr>
          <w:rFonts w:cs="B Lotus"/>
          <w:sz w:val="32"/>
          <w:szCs w:val="32"/>
          <w:rtl/>
        </w:rPr>
        <w:t xml:space="preserve"> </w:t>
      </w:r>
      <w:r>
        <w:rPr>
          <w:rFonts w:cs="B Lotus" w:hint="cs"/>
          <w:sz w:val="32"/>
          <w:szCs w:val="32"/>
          <w:rtl/>
        </w:rPr>
        <w:t>تکرار</w:t>
      </w:r>
      <w:r>
        <w:rPr>
          <w:rFonts w:cs="B Lotus"/>
          <w:sz w:val="32"/>
          <w:szCs w:val="32"/>
          <w:rtl/>
        </w:rPr>
        <w:t xml:space="preserve"> </w:t>
      </w:r>
      <w:r>
        <w:rPr>
          <w:rFonts w:cs="B Lotus" w:hint="cs"/>
          <w:sz w:val="32"/>
          <w:szCs w:val="32"/>
          <w:rtl/>
        </w:rPr>
        <w:t>شونده</w:t>
      </w:r>
      <w:r>
        <w:rPr>
          <w:rFonts w:cs="B Lotus"/>
          <w:sz w:val="32"/>
          <w:szCs w:val="32"/>
          <w:rtl/>
        </w:rPr>
        <w:t xml:space="preserve"> </w:t>
      </w:r>
      <w:r>
        <w:rPr>
          <w:rFonts w:cs="B Lotus" w:hint="cs"/>
          <w:sz w:val="32"/>
          <w:szCs w:val="32"/>
          <w:rtl/>
        </w:rPr>
        <w:t>شهرنشینی،</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مشخصات</w:t>
      </w:r>
      <w:r>
        <w:rPr>
          <w:rFonts w:cs="B Lotus"/>
          <w:sz w:val="32"/>
          <w:szCs w:val="32"/>
          <w:rtl/>
        </w:rPr>
        <w:t xml:space="preserve"> </w:t>
      </w:r>
      <w:r>
        <w:rPr>
          <w:rFonts w:cs="B Lotus" w:hint="cs"/>
          <w:sz w:val="32"/>
          <w:szCs w:val="32"/>
          <w:rtl/>
        </w:rPr>
        <w:t>خاص</w:t>
      </w:r>
      <w:r>
        <w:rPr>
          <w:rFonts w:cs="B Lotus"/>
          <w:sz w:val="32"/>
          <w:szCs w:val="32"/>
          <w:rtl/>
        </w:rPr>
        <w:t xml:space="preserve"> </w:t>
      </w:r>
      <w:r>
        <w:rPr>
          <w:rFonts w:cs="B Lotus" w:hint="cs"/>
          <w:sz w:val="32"/>
          <w:szCs w:val="32"/>
          <w:rtl/>
        </w:rPr>
        <w:t>آنها،</w:t>
      </w:r>
      <w:r>
        <w:rPr>
          <w:rFonts w:cs="B Lotus"/>
          <w:sz w:val="32"/>
          <w:szCs w:val="32"/>
          <w:rtl/>
        </w:rPr>
        <w:t xml:space="preserve"> </w:t>
      </w:r>
      <w:r>
        <w:rPr>
          <w:rFonts w:cs="B Lotus" w:hint="cs"/>
          <w:sz w:val="32"/>
          <w:szCs w:val="32"/>
          <w:rtl/>
        </w:rPr>
        <w:t>بازتابی</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ارزشهای</w:t>
      </w:r>
      <w:r>
        <w:rPr>
          <w:rFonts w:cs="B Lotus"/>
          <w:sz w:val="32"/>
          <w:szCs w:val="32"/>
          <w:rtl/>
        </w:rPr>
        <w:t xml:space="preserve"> </w:t>
      </w:r>
      <w:r>
        <w:rPr>
          <w:rFonts w:cs="B Lotus" w:hint="cs"/>
          <w:sz w:val="32"/>
          <w:szCs w:val="32"/>
          <w:rtl/>
        </w:rPr>
        <w:t>اجتماعی</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سبک زندگی</w:t>
      </w:r>
      <w:r>
        <w:rPr>
          <w:rFonts w:cs="B Lotus"/>
          <w:sz w:val="32"/>
          <w:szCs w:val="32"/>
          <w:rtl/>
        </w:rPr>
        <w:t xml:space="preserve"> </w:t>
      </w:r>
      <w:r>
        <w:rPr>
          <w:rFonts w:cs="B Lotus" w:hint="cs"/>
          <w:sz w:val="32"/>
          <w:szCs w:val="32"/>
          <w:rtl/>
        </w:rPr>
        <w:t>اقتصادی</w:t>
      </w:r>
      <w:r>
        <w:rPr>
          <w:rFonts w:cs="B Lotus"/>
          <w:sz w:val="32"/>
          <w:szCs w:val="32"/>
          <w:rtl/>
        </w:rPr>
        <w:t xml:space="preserve"> </w:t>
      </w:r>
      <w:r>
        <w:rPr>
          <w:rFonts w:cs="B Lotus" w:hint="cs"/>
          <w:sz w:val="32"/>
          <w:szCs w:val="32"/>
          <w:rtl/>
        </w:rPr>
        <w:t>کشور</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sz w:val="32"/>
          <w:szCs w:val="32"/>
        </w:rPr>
        <w:t xml:space="preserve">(Scholler, 1984). </w:t>
      </w:r>
      <w:r>
        <w:rPr>
          <w:rFonts w:cs="B Lotus" w:hint="cs"/>
          <w:sz w:val="32"/>
          <w:szCs w:val="32"/>
          <w:rtl/>
        </w:rPr>
        <w:t xml:space="preserve"> در</w:t>
      </w:r>
      <w:r>
        <w:rPr>
          <w:rFonts w:cs="B Lotus"/>
          <w:sz w:val="32"/>
          <w:szCs w:val="32"/>
          <w:rtl/>
        </w:rPr>
        <w:t xml:space="preserve"> </w:t>
      </w:r>
      <w:r>
        <w:rPr>
          <w:rFonts w:cs="B Lotus" w:hint="cs"/>
          <w:sz w:val="32"/>
          <w:szCs w:val="32"/>
          <w:rtl/>
        </w:rPr>
        <w:t>طول</w:t>
      </w:r>
      <w:r>
        <w:rPr>
          <w:rFonts w:cs="B Lotus"/>
          <w:sz w:val="32"/>
          <w:szCs w:val="32"/>
          <w:rtl/>
        </w:rPr>
        <w:t xml:space="preserve"> </w:t>
      </w:r>
      <w:r>
        <w:rPr>
          <w:rFonts w:cs="B Lotus" w:hint="cs"/>
          <w:sz w:val="32"/>
          <w:szCs w:val="32"/>
          <w:rtl/>
        </w:rPr>
        <w:t>دهه های</w:t>
      </w:r>
      <w:r>
        <w:rPr>
          <w:rFonts w:cs="B Lotus"/>
          <w:sz w:val="32"/>
          <w:szCs w:val="32"/>
          <w:rtl/>
        </w:rPr>
        <w:t xml:space="preserve"> </w:t>
      </w:r>
      <w:r>
        <w:rPr>
          <w:rFonts w:cs="B Lotus" w:hint="cs"/>
          <w:sz w:val="32"/>
          <w:szCs w:val="32"/>
          <w:rtl/>
        </w:rPr>
        <w:t>گذشته</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نتیجه</w:t>
      </w:r>
      <w:r>
        <w:rPr>
          <w:rFonts w:cs="B Lotus"/>
          <w:sz w:val="32"/>
          <w:szCs w:val="32"/>
          <w:rtl/>
        </w:rPr>
        <w:t xml:space="preserve"> </w:t>
      </w:r>
      <w:r>
        <w:rPr>
          <w:rFonts w:cs="B Lotus" w:hint="cs"/>
          <w:sz w:val="32"/>
          <w:szCs w:val="32"/>
          <w:rtl/>
        </w:rPr>
        <w:t>روند</w:t>
      </w:r>
      <w:r>
        <w:rPr>
          <w:rFonts w:cs="B Lotus"/>
          <w:sz w:val="32"/>
          <w:szCs w:val="32"/>
          <w:rtl/>
        </w:rPr>
        <w:t xml:space="preserve"> </w:t>
      </w:r>
      <w:r>
        <w:rPr>
          <w:rFonts w:cs="B Lotus" w:hint="cs"/>
          <w:sz w:val="32"/>
          <w:szCs w:val="32"/>
          <w:rtl/>
        </w:rPr>
        <w:t>رو</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افزایش</w:t>
      </w:r>
      <w:r>
        <w:rPr>
          <w:rFonts w:cs="B Lotus"/>
          <w:sz w:val="32"/>
          <w:szCs w:val="32"/>
          <w:rtl/>
        </w:rPr>
        <w:t xml:space="preserve"> </w:t>
      </w:r>
      <w:r>
        <w:rPr>
          <w:rFonts w:cs="B Lotus" w:hint="cs"/>
          <w:sz w:val="32"/>
          <w:szCs w:val="32"/>
          <w:rtl/>
        </w:rPr>
        <w:t>فرایند جهانی</w:t>
      </w:r>
      <w:r>
        <w:rPr>
          <w:rFonts w:cs="B Lotus"/>
          <w:sz w:val="32"/>
          <w:szCs w:val="32"/>
          <w:rtl/>
        </w:rPr>
        <w:t xml:space="preserve"> </w:t>
      </w:r>
      <w:r>
        <w:rPr>
          <w:rFonts w:cs="B Lotus" w:hint="cs"/>
          <w:sz w:val="32"/>
          <w:szCs w:val="32"/>
          <w:rtl/>
        </w:rPr>
        <w:t>شدن</w:t>
      </w:r>
      <w:r>
        <w:rPr>
          <w:rFonts w:cs="B Lotus"/>
          <w:sz w:val="32"/>
          <w:szCs w:val="32"/>
          <w:rtl/>
        </w:rPr>
        <w:t xml:space="preserve"> </w:t>
      </w:r>
      <w:r>
        <w:rPr>
          <w:rFonts w:cs="B Lotus" w:hint="cs"/>
          <w:sz w:val="32"/>
          <w:szCs w:val="32"/>
          <w:rtl/>
        </w:rPr>
        <w:t>اقتصاد</w:t>
      </w:r>
      <w:r>
        <w:rPr>
          <w:rFonts w:cs="B Lotus"/>
          <w:sz w:val="32"/>
          <w:szCs w:val="32"/>
          <w:rtl/>
        </w:rPr>
        <w:t xml:space="preserve"> </w:t>
      </w:r>
      <w:r>
        <w:rPr>
          <w:rFonts w:cs="B Lotus" w:hint="cs"/>
          <w:sz w:val="32"/>
          <w:szCs w:val="32"/>
          <w:rtl/>
        </w:rPr>
        <w:t>جهانی</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نقش</w:t>
      </w:r>
      <w:r>
        <w:rPr>
          <w:rFonts w:cs="B Lotus"/>
          <w:sz w:val="32"/>
          <w:szCs w:val="32"/>
          <w:rtl/>
        </w:rPr>
        <w:t xml:space="preserve"> </w:t>
      </w:r>
      <w:r>
        <w:rPr>
          <w:rFonts w:cs="B Lotus" w:hint="cs"/>
          <w:sz w:val="32"/>
          <w:szCs w:val="32"/>
          <w:rtl/>
        </w:rPr>
        <w:t>مهمی</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آن</w:t>
      </w:r>
      <w:r>
        <w:rPr>
          <w:rFonts w:cs="B Lotus"/>
          <w:sz w:val="32"/>
          <w:szCs w:val="32"/>
          <w:rtl/>
        </w:rPr>
        <w:t xml:space="preserve"> </w:t>
      </w:r>
      <w:r>
        <w:rPr>
          <w:rFonts w:cs="B Lotus" w:hint="cs"/>
          <w:sz w:val="32"/>
          <w:szCs w:val="32"/>
          <w:rtl/>
        </w:rPr>
        <w:t>بازی</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کند،</w:t>
      </w:r>
      <w:r>
        <w:rPr>
          <w:rFonts w:cs="B Lotus"/>
          <w:sz w:val="32"/>
          <w:szCs w:val="32"/>
          <w:rtl/>
        </w:rPr>
        <w:t xml:space="preserve"> </w:t>
      </w:r>
      <w:r>
        <w:rPr>
          <w:rFonts w:cs="B Lotus" w:hint="cs"/>
          <w:sz w:val="32"/>
          <w:szCs w:val="32"/>
          <w:rtl/>
        </w:rPr>
        <w:t>شهرهای</w:t>
      </w:r>
      <w:r>
        <w:rPr>
          <w:rFonts w:cs="B Lotus"/>
          <w:sz w:val="32"/>
          <w:szCs w:val="32"/>
          <w:rtl/>
        </w:rPr>
        <w:t xml:space="preserve"> </w:t>
      </w:r>
      <w:r>
        <w:rPr>
          <w:rFonts w:cs="B Lotus" w:hint="cs"/>
          <w:sz w:val="32"/>
          <w:szCs w:val="32"/>
          <w:rtl/>
        </w:rPr>
        <w:t>بزرگ</w:t>
      </w:r>
      <w:r>
        <w:rPr>
          <w:rFonts w:cs="B Lotus"/>
          <w:sz w:val="32"/>
          <w:szCs w:val="32"/>
          <w:rtl/>
        </w:rPr>
        <w:t xml:space="preserve"> </w:t>
      </w:r>
      <w:r>
        <w:rPr>
          <w:rFonts w:cs="B Lotus" w:hint="cs"/>
          <w:sz w:val="32"/>
          <w:szCs w:val="32"/>
          <w:rtl/>
        </w:rPr>
        <w:t>امروزی</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مناطق</w:t>
      </w:r>
      <w:r>
        <w:rPr>
          <w:rFonts w:cs="B Lotus"/>
          <w:sz w:val="32"/>
          <w:szCs w:val="32"/>
          <w:rtl/>
        </w:rPr>
        <w:t xml:space="preserve"> </w:t>
      </w:r>
      <w:r>
        <w:rPr>
          <w:rFonts w:cs="B Lotus" w:hint="cs"/>
          <w:sz w:val="32"/>
          <w:szCs w:val="32"/>
          <w:rtl/>
        </w:rPr>
        <w:t>شهری</w:t>
      </w:r>
      <w:r>
        <w:rPr>
          <w:rFonts w:cs="B Lotus"/>
          <w:sz w:val="32"/>
          <w:szCs w:val="32"/>
          <w:rtl/>
        </w:rPr>
        <w:t xml:space="preserve"> </w:t>
      </w:r>
      <w:r>
        <w:rPr>
          <w:rFonts w:cs="B Lotus" w:hint="cs"/>
          <w:sz w:val="32"/>
          <w:szCs w:val="32"/>
          <w:rtl/>
        </w:rPr>
        <w:t>آن به</w:t>
      </w:r>
      <w:r>
        <w:rPr>
          <w:rFonts w:cs="B Lotus"/>
          <w:sz w:val="32"/>
          <w:szCs w:val="32"/>
          <w:rtl/>
        </w:rPr>
        <w:t xml:space="preserve"> </w:t>
      </w:r>
      <w:r>
        <w:rPr>
          <w:rFonts w:cs="B Lotus" w:hint="cs"/>
          <w:sz w:val="32"/>
          <w:szCs w:val="32"/>
          <w:rtl/>
        </w:rPr>
        <w:t>عنوان</w:t>
      </w:r>
      <w:r>
        <w:rPr>
          <w:rFonts w:cs="B Lotus"/>
          <w:sz w:val="32"/>
          <w:szCs w:val="32"/>
          <w:rtl/>
        </w:rPr>
        <w:t xml:space="preserve"> </w:t>
      </w:r>
      <w:r>
        <w:rPr>
          <w:rFonts w:cs="B Lotus" w:hint="cs"/>
          <w:sz w:val="32"/>
          <w:szCs w:val="32"/>
          <w:rtl/>
        </w:rPr>
        <w:t>مکان</w:t>
      </w:r>
      <w:r>
        <w:rPr>
          <w:rFonts w:cs="B Lotus"/>
          <w:sz w:val="32"/>
          <w:szCs w:val="32"/>
          <w:rtl/>
        </w:rPr>
        <w:t xml:space="preserve"> </w:t>
      </w:r>
      <w:r>
        <w:rPr>
          <w:rFonts w:cs="B Lotus" w:hint="cs"/>
          <w:sz w:val="32"/>
          <w:szCs w:val="32"/>
          <w:rtl/>
        </w:rPr>
        <w:t>هایی</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نظر</w:t>
      </w:r>
      <w:r>
        <w:rPr>
          <w:rFonts w:cs="B Lotus"/>
          <w:sz w:val="32"/>
          <w:szCs w:val="32"/>
          <w:rtl/>
        </w:rPr>
        <w:t xml:space="preserve"> </w:t>
      </w:r>
      <w:r>
        <w:rPr>
          <w:rFonts w:cs="B Lotus" w:hint="cs"/>
          <w:sz w:val="32"/>
          <w:szCs w:val="32"/>
          <w:rtl/>
        </w:rPr>
        <w:t>گرفته</w:t>
      </w:r>
      <w:r>
        <w:rPr>
          <w:rFonts w:cs="B Lotus"/>
          <w:sz w:val="32"/>
          <w:szCs w:val="32"/>
          <w:rtl/>
        </w:rPr>
        <w:t xml:space="preserve"> </w:t>
      </w:r>
      <w:r>
        <w:rPr>
          <w:rFonts w:cs="B Lotus" w:hint="cs"/>
          <w:sz w:val="32"/>
          <w:szCs w:val="32"/>
          <w:rtl/>
        </w:rPr>
        <w:t>شده</w:t>
      </w:r>
      <w:r>
        <w:rPr>
          <w:rFonts w:cs="B Lotus"/>
          <w:sz w:val="32"/>
          <w:szCs w:val="32"/>
          <w:rtl/>
        </w:rPr>
        <w:t xml:space="preserve"> </w:t>
      </w:r>
      <w:r>
        <w:rPr>
          <w:rFonts w:cs="B Lotus" w:hint="cs"/>
          <w:sz w:val="32"/>
          <w:szCs w:val="32"/>
          <w:rtl/>
        </w:rPr>
        <w:t>اند</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بسیاری</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آنها</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یکدیگر</w:t>
      </w:r>
      <w:r>
        <w:rPr>
          <w:rFonts w:cs="B Lotus"/>
          <w:sz w:val="32"/>
          <w:szCs w:val="32"/>
          <w:rtl/>
        </w:rPr>
        <w:t xml:space="preserve"> </w:t>
      </w:r>
      <w:r>
        <w:rPr>
          <w:rFonts w:cs="B Lotus" w:hint="cs"/>
          <w:sz w:val="32"/>
          <w:szCs w:val="32"/>
          <w:rtl/>
        </w:rPr>
        <w:t>جدا</w:t>
      </w:r>
      <w:r>
        <w:rPr>
          <w:rFonts w:cs="B Lotus"/>
          <w:sz w:val="32"/>
          <w:szCs w:val="32"/>
          <w:rtl/>
        </w:rPr>
        <w:t xml:space="preserve"> </w:t>
      </w:r>
      <w:r>
        <w:rPr>
          <w:rFonts w:cs="B Lotus" w:hint="cs"/>
          <w:sz w:val="32"/>
          <w:szCs w:val="32"/>
          <w:rtl/>
        </w:rPr>
        <w:t>شده</w:t>
      </w:r>
      <w:r>
        <w:rPr>
          <w:rFonts w:cs="B Lotus"/>
          <w:sz w:val="32"/>
          <w:szCs w:val="32"/>
          <w:rtl/>
        </w:rPr>
        <w:t xml:space="preserve"> </w:t>
      </w:r>
      <w:r>
        <w:rPr>
          <w:rFonts w:cs="B Lotus" w:hint="cs"/>
          <w:sz w:val="32"/>
          <w:szCs w:val="32"/>
          <w:rtl/>
        </w:rPr>
        <w:t>اند و</w:t>
      </w:r>
      <w:r>
        <w:rPr>
          <w:rFonts w:cs="B Lotus"/>
          <w:sz w:val="32"/>
          <w:szCs w:val="32"/>
          <w:rtl/>
        </w:rPr>
        <w:t xml:space="preserve"> </w:t>
      </w:r>
      <w:r>
        <w:rPr>
          <w:rFonts w:cs="B Lotus" w:hint="cs"/>
          <w:sz w:val="32"/>
          <w:szCs w:val="32"/>
          <w:rtl/>
        </w:rPr>
        <w:t>شبکه</w:t>
      </w:r>
      <w:r>
        <w:rPr>
          <w:rFonts w:cs="B Lotus"/>
          <w:sz w:val="32"/>
          <w:szCs w:val="32"/>
          <w:rtl/>
        </w:rPr>
        <w:t xml:space="preserve"> </w:t>
      </w:r>
      <w:r>
        <w:rPr>
          <w:rFonts w:cs="B Lotus" w:hint="cs"/>
          <w:sz w:val="32"/>
          <w:szCs w:val="32"/>
          <w:rtl/>
        </w:rPr>
        <w:t>های</w:t>
      </w:r>
      <w:r>
        <w:rPr>
          <w:rFonts w:cs="B Lotus"/>
          <w:sz w:val="32"/>
          <w:szCs w:val="32"/>
          <w:rtl/>
        </w:rPr>
        <w:t xml:space="preserve"> </w:t>
      </w:r>
      <w:r>
        <w:rPr>
          <w:rFonts w:cs="B Lotus" w:hint="cs"/>
          <w:sz w:val="32"/>
          <w:szCs w:val="32"/>
          <w:rtl/>
        </w:rPr>
        <w:t>فناوری،</w:t>
      </w:r>
      <w:r>
        <w:rPr>
          <w:rFonts w:cs="B Lotus"/>
          <w:sz w:val="32"/>
          <w:szCs w:val="32"/>
          <w:rtl/>
        </w:rPr>
        <w:t xml:space="preserve"> </w:t>
      </w:r>
      <w:r>
        <w:rPr>
          <w:rFonts w:cs="B Lotus" w:hint="cs"/>
          <w:sz w:val="32"/>
          <w:szCs w:val="32"/>
          <w:rtl/>
        </w:rPr>
        <w:t>نهادی</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اقتصادی،</w:t>
      </w:r>
      <w:r>
        <w:rPr>
          <w:rFonts w:cs="B Lotus"/>
          <w:sz w:val="32"/>
          <w:szCs w:val="32"/>
          <w:rtl/>
        </w:rPr>
        <w:t xml:space="preserve"> </w:t>
      </w:r>
      <w:r>
        <w:rPr>
          <w:rFonts w:cs="B Lotus" w:hint="cs"/>
          <w:sz w:val="32"/>
          <w:szCs w:val="32"/>
          <w:rtl/>
        </w:rPr>
        <w:t>آنها</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یکدیگر</w:t>
      </w:r>
      <w:r>
        <w:rPr>
          <w:rFonts w:cs="B Lotus"/>
          <w:sz w:val="32"/>
          <w:szCs w:val="32"/>
          <w:rtl/>
        </w:rPr>
        <w:t xml:space="preserve"> </w:t>
      </w:r>
      <w:r>
        <w:rPr>
          <w:rFonts w:cs="B Lotus" w:hint="cs"/>
          <w:sz w:val="32"/>
          <w:szCs w:val="32"/>
          <w:rtl/>
        </w:rPr>
        <w:t>متصل</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کند و از این طریق</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گروه</w:t>
      </w:r>
      <w:r>
        <w:rPr>
          <w:rFonts w:cs="B Lotus"/>
          <w:sz w:val="32"/>
          <w:szCs w:val="32"/>
          <w:rtl/>
        </w:rPr>
        <w:t xml:space="preserve"> </w:t>
      </w:r>
      <w:r>
        <w:rPr>
          <w:rFonts w:cs="B Lotus" w:hint="cs"/>
          <w:sz w:val="32"/>
          <w:szCs w:val="32"/>
          <w:rtl/>
        </w:rPr>
        <w:lastRenderedPageBreak/>
        <w:t>های</w:t>
      </w:r>
      <w:r>
        <w:rPr>
          <w:rFonts w:cs="B Lotus"/>
          <w:sz w:val="32"/>
          <w:szCs w:val="32"/>
          <w:rtl/>
        </w:rPr>
        <w:t xml:space="preserve"> </w:t>
      </w:r>
      <w:r>
        <w:rPr>
          <w:rFonts w:cs="B Lotus" w:hint="cs"/>
          <w:sz w:val="32"/>
          <w:szCs w:val="32"/>
          <w:rtl/>
        </w:rPr>
        <w:t>گسترده</w:t>
      </w:r>
      <w:r>
        <w:rPr>
          <w:rFonts w:cs="B Lotus"/>
          <w:sz w:val="32"/>
          <w:szCs w:val="32"/>
          <w:rtl/>
        </w:rPr>
        <w:t xml:space="preserve"> </w:t>
      </w:r>
      <w:r>
        <w:rPr>
          <w:rFonts w:cs="B Lotus" w:hint="cs"/>
          <w:sz w:val="32"/>
          <w:szCs w:val="32"/>
          <w:rtl/>
        </w:rPr>
        <w:t>تری</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شبکه</w:t>
      </w:r>
      <w:r>
        <w:rPr>
          <w:rFonts w:cs="B Lotus"/>
          <w:sz w:val="32"/>
          <w:szCs w:val="32"/>
          <w:rtl/>
        </w:rPr>
        <w:t xml:space="preserve"> </w:t>
      </w:r>
      <w:r>
        <w:rPr>
          <w:rFonts w:cs="B Lotus" w:hint="cs"/>
          <w:sz w:val="32"/>
          <w:szCs w:val="32"/>
          <w:rtl/>
        </w:rPr>
        <w:t>های</w:t>
      </w:r>
      <w:r>
        <w:rPr>
          <w:rFonts w:cs="B Lotus"/>
          <w:sz w:val="32"/>
          <w:szCs w:val="32"/>
          <w:rtl/>
        </w:rPr>
        <w:t xml:space="preserve"> </w:t>
      </w:r>
      <w:r>
        <w:rPr>
          <w:rFonts w:cs="B Lotus" w:hint="cs"/>
          <w:sz w:val="32"/>
          <w:szCs w:val="32"/>
          <w:rtl/>
        </w:rPr>
        <w:t>جهانی</w:t>
      </w:r>
      <w:r>
        <w:rPr>
          <w:rFonts w:cs="B Lotus"/>
          <w:sz w:val="32"/>
          <w:szCs w:val="32"/>
          <w:rtl/>
        </w:rPr>
        <w:t xml:space="preserve"> </w:t>
      </w:r>
      <w:r>
        <w:rPr>
          <w:rFonts w:cs="B Lotus" w:hint="cs"/>
          <w:sz w:val="32"/>
          <w:szCs w:val="32"/>
          <w:rtl/>
        </w:rPr>
        <w:t>متصل</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شوند</w:t>
      </w:r>
      <w:r>
        <w:rPr>
          <w:rFonts w:cs="B Lotus"/>
          <w:sz w:val="32"/>
          <w:szCs w:val="32"/>
          <w:rtl/>
        </w:rPr>
        <w:t>.</w:t>
      </w:r>
      <w:r>
        <w:rPr>
          <w:rFonts w:cs="B Lotus" w:hint="cs"/>
          <w:sz w:val="32"/>
          <w:szCs w:val="32"/>
          <w:rtl/>
        </w:rPr>
        <w:t xml:space="preserve"> انتظار میرود</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آینده،</w:t>
      </w:r>
      <w:r>
        <w:rPr>
          <w:rFonts w:cs="B Lotus"/>
          <w:sz w:val="32"/>
          <w:szCs w:val="32"/>
          <w:rtl/>
        </w:rPr>
        <w:t xml:space="preserve"> </w:t>
      </w:r>
      <w:r>
        <w:rPr>
          <w:rFonts w:cs="B Lotus" w:hint="cs"/>
          <w:sz w:val="32"/>
          <w:szCs w:val="32"/>
          <w:rtl/>
        </w:rPr>
        <w:t>تعاملات</w:t>
      </w:r>
      <w:r>
        <w:rPr>
          <w:rFonts w:cs="B Lotus"/>
          <w:sz w:val="32"/>
          <w:szCs w:val="32"/>
          <w:rtl/>
        </w:rPr>
        <w:t xml:space="preserve"> </w:t>
      </w:r>
      <w:r>
        <w:rPr>
          <w:rFonts w:cs="B Lotus" w:hint="cs"/>
          <w:sz w:val="32"/>
          <w:szCs w:val="32"/>
          <w:rtl/>
        </w:rPr>
        <w:t>پیچیده</w:t>
      </w:r>
      <w:r>
        <w:rPr>
          <w:rFonts w:cs="B Lotus"/>
          <w:sz w:val="32"/>
          <w:szCs w:val="32"/>
          <w:rtl/>
        </w:rPr>
        <w:t xml:space="preserve"> </w:t>
      </w:r>
      <w:r>
        <w:rPr>
          <w:rFonts w:cs="B Lotus" w:hint="cs"/>
          <w:sz w:val="32"/>
          <w:szCs w:val="32"/>
          <w:rtl/>
        </w:rPr>
        <w:t>شبکه</w:t>
      </w:r>
      <w:r>
        <w:rPr>
          <w:rFonts w:cs="B Lotus"/>
          <w:sz w:val="32"/>
          <w:szCs w:val="32"/>
          <w:rtl/>
        </w:rPr>
        <w:t xml:space="preserve"> </w:t>
      </w:r>
      <w:r>
        <w:rPr>
          <w:rFonts w:cs="B Lotus" w:hint="cs"/>
          <w:sz w:val="32"/>
          <w:szCs w:val="32"/>
          <w:rtl/>
        </w:rPr>
        <w:t>های</w:t>
      </w:r>
      <w:r>
        <w:rPr>
          <w:rFonts w:cs="B Lotus"/>
          <w:sz w:val="32"/>
          <w:szCs w:val="32"/>
          <w:rtl/>
        </w:rPr>
        <w:t xml:space="preserve"> </w:t>
      </w:r>
      <w:r>
        <w:rPr>
          <w:rFonts w:cs="B Lotus" w:hint="cs"/>
          <w:sz w:val="32"/>
          <w:szCs w:val="32"/>
          <w:rtl/>
        </w:rPr>
        <w:t>جهانی</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طور</w:t>
      </w:r>
      <w:r>
        <w:rPr>
          <w:rFonts w:cs="B Lotus"/>
          <w:sz w:val="32"/>
          <w:szCs w:val="32"/>
          <w:rtl/>
        </w:rPr>
        <w:t xml:space="preserve"> </w:t>
      </w:r>
      <w:r>
        <w:rPr>
          <w:rFonts w:cs="B Lotus" w:hint="cs"/>
          <w:sz w:val="32"/>
          <w:szCs w:val="32"/>
          <w:rtl/>
        </w:rPr>
        <w:t>فزاینده</w:t>
      </w:r>
      <w:r>
        <w:rPr>
          <w:rFonts w:cs="B Lotus"/>
          <w:sz w:val="32"/>
          <w:szCs w:val="32"/>
          <w:rtl/>
        </w:rPr>
        <w:t xml:space="preserve"> </w:t>
      </w:r>
      <w:r>
        <w:rPr>
          <w:rFonts w:cs="B Lotus" w:hint="cs"/>
          <w:sz w:val="32"/>
          <w:szCs w:val="32"/>
          <w:rtl/>
        </w:rPr>
        <w:t>ای</w:t>
      </w:r>
      <w:r>
        <w:rPr>
          <w:rFonts w:cs="B Lotus"/>
          <w:sz w:val="32"/>
          <w:szCs w:val="32"/>
          <w:rtl/>
        </w:rPr>
        <w:t xml:space="preserve"> </w:t>
      </w:r>
      <w:r>
        <w:rPr>
          <w:rFonts w:cs="B Lotus" w:hint="cs"/>
          <w:sz w:val="32"/>
          <w:szCs w:val="32"/>
          <w:rtl/>
        </w:rPr>
        <w:t>بر</w:t>
      </w:r>
      <w:r>
        <w:rPr>
          <w:rFonts w:cs="B Lotus"/>
          <w:sz w:val="32"/>
          <w:szCs w:val="32"/>
          <w:rtl/>
        </w:rPr>
        <w:t xml:space="preserve"> </w:t>
      </w:r>
      <w:r>
        <w:rPr>
          <w:rFonts w:cs="B Lotus" w:hint="cs"/>
          <w:sz w:val="32"/>
          <w:szCs w:val="32"/>
          <w:rtl/>
        </w:rPr>
        <w:t>شکل</w:t>
      </w:r>
      <w:r>
        <w:rPr>
          <w:rFonts w:cs="B Lotus"/>
          <w:sz w:val="32"/>
          <w:szCs w:val="32"/>
          <w:rtl/>
        </w:rPr>
        <w:t xml:space="preserve"> </w:t>
      </w:r>
      <w:r>
        <w:rPr>
          <w:rFonts w:cs="B Lotus" w:hint="cs"/>
          <w:sz w:val="32"/>
          <w:szCs w:val="32"/>
          <w:rtl/>
        </w:rPr>
        <w:t>زندگی</w:t>
      </w:r>
      <w:r>
        <w:rPr>
          <w:rFonts w:cs="B Lotus"/>
          <w:sz w:val="32"/>
          <w:szCs w:val="32"/>
          <w:rtl/>
        </w:rPr>
        <w:t xml:space="preserve"> </w:t>
      </w:r>
      <w:r>
        <w:rPr>
          <w:rFonts w:cs="B Lotus" w:hint="cs"/>
          <w:sz w:val="32"/>
          <w:szCs w:val="32"/>
          <w:rtl/>
        </w:rPr>
        <w:t>شهری</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توسعه</w:t>
      </w:r>
      <w:r>
        <w:rPr>
          <w:rFonts w:cs="B Lotus"/>
          <w:sz w:val="32"/>
          <w:szCs w:val="32"/>
          <w:rtl/>
        </w:rPr>
        <w:t xml:space="preserve"> </w:t>
      </w:r>
      <w:r>
        <w:rPr>
          <w:rFonts w:cs="B Lotus" w:hint="cs"/>
          <w:sz w:val="32"/>
          <w:szCs w:val="32"/>
          <w:rtl/>
        </w:rPr>
        <w:t>شهری</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شهرهای</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تأثیر</w:t>
      </w:r>
      <w:r>
        <w:rPr>
          <w:rFonts w:cs="B Lotus"/>
          <w:sz w:val="32"/>
          <w:szCs w:val="32"/>
          <w:rtl/>
        </w:rPr>
        <w:t xml:space="preserve"> </w:t>
      </w:r>
      <w:r>
        <w:rPr>
          <w:rFonts w:cs="B Lotus" w:hint="cs"/>
          <w:sz w:val="32"/>
          <w:szCs w:val="32"/>
          <w:rtl/>
        </w:rPr>
        <w:t xml:space="preserve">گذارد. </w:t>
      </w:r>
      <w:r>
        <w:rPr>
          <w:rFonts w:cs="B Lotus"/>
          <w:sz w:val="32"/>
          <w:szCs w:val="32"/>
        </w:rPr>
        <w:t>(</w:t>
      </w:r>
      <w:r>
        <w:rPr>
          <w:rFonts w:ascii="Times New Roman" w:hAnsi="Times New Roman" w:cs="B Lotus"/>
          <w:sz w:val="32"/>
          <w:szCs w:val="32"/>
        </w:rPr>
        <w:t>Fujita and Hill, 1993</w:t>
      </w:r>
      <w:r>
        <w:rPr>
          <w:rFonts w:cs="B Lotus"/>
          <w:sz w:val="32"/>
          <w:szCs w:val="32"/>
        </w:rPr>
        <w:t>)</w:t>
      </w:r>
    </w:p>
    <w:p>
      <w:pPr>
        <w:bidi/>
        <w:jc w:val="both"/>
        <w:rPr>
          <w:rFonts w:cs="B Lotus"/>
          <w:sz w:val="32"/>
          <w:szCs w:val="32"/>
        </w:rPr>
      </w:pPr>
      <w:r>
        <w:rPr>
          <w:rFonts w:cs="B Lotus" w:hint="cs"/>
          <w:sz w:val="32"/>
          <w:szCs w:val="32"/>
          <w:rtl/>
        </w:rPr>
        <w:t>ژاپن</w:t>
      </w:r>
      <w:r>
        <w:rPr>
          <w:rFonts w:cs="B Lotus"/>
          <w:sz w:val="32"/>
          <w:szCs w:val="32"/>
          <w:rtl/>
        </w:rPr>
        <w:t xml:space="preserve"> </w:t>
      </w:r>
      <w:r>
        <w:rPr>
          <w:rFonts w:cs="B Lotus" w:hint="cs"/>
          <w:sz w:val="32"/>
          <w:szCs w:val="32"/>
          <w:rtl/>
        </w:rPr>
        <w:t>یکی</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شهرنشین</w:t>
      </w:r>
      <w:r>
        <w:rPr>
          <w:rFonts w:cs="B Lotus"/>
          <w:sz w:val="32"/>
          <w:szCs w:val="32"/>
          <w:rtl/>
        </w:rPr>
        <w:t xml:space="preserve"> </w:t>
      </w:r>
      <w:r>
        <w:rPr>
          <w:rFonts w:cs="B Lotus" w:hint="cs"/>
          <w:sz w:val="32"/>
          <w:szCs w:val="32"/>
          <w:rtl/>
        </w:rPr>
        <w:t>ترین</w:t>
      </w:r>
      <w:r>
        <w:rPr>
          <w:rFonts w:cs="B Lotus"/>
          <w:sz w:val="32"/>
          <w:szCs w:val="32"/>
          <w:rtl/>
        </w:rPr>
        <w:t xml:space="preserve"> </w:t>
      </w:r>
      <w:r>
        <w:rPr>
          <w:rFonts w:cs="B Lotus" w:hint="cs"/>
          <w:sz w:val="32"/>
          <w:szCs w:val="32"/>
          <w:rtl/>
        </w:rPr>
        <w:t>کشورهای</w:t>
      </w:r>
      <w:r>
        <w:rPr>
          <w:rFonts w:cs="B Lotus"/>
          <w:sz w:val="32"/>
          <w:szCs w:val="32"/>
          <w:rtl/>
        </w:rPr>
        <w:t xml:space="preserve"> </w:t>
      </w:r>
      <w:r>
        <w:rPr>
          <w:rFonts w:cs="B Lotus" w:hint="cs"/>
          <w:sz w:val="32"/>
          <w:szCs w:val="32"/>
          <w:rtl/>
        </w:rPr>
        <w:t>جهان</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این سطح</w:t>
      </w:r>
      <w:r>
        <w:rPr>
          <w:rFonts w:cs="B Lotus"/>
          <w:sz w:val="32"/>
          <w:szCs w:val="32"/>
          <w:rtl/>
        </w:rPr>
        <w:t xml:space="preserve"> </w:t>
      </w:r>
      <w:r>
        <w:rPr>
          <w:rFonts w:cs="B Lotus" w:hint="cs"/>
          <w:sz w:val="32"/>
          <w:szCs w:val="32"/>
          <w:rtl/>
        </w:rPr>
        <w:t>بالای</w:t>
      </w:r>
      <w:r>
        <w:rPr>
          <w:rFonts w:cs="B Lotus"/>
          <w:sz w:val="32"/>
          <w:szCs w:val="32"/>
          <w:rtl/>
        </w:rPr>
        <w:t xml:space="preserve"> </w:t>
      </w:r>
      <w:r>
        <w:rPr>
          <w:rFonts w:cs="B Lotus" w:hint="cs"/>
          <w:sz w:val="32"/>
          <w:szCs w:val="32"/>
          <w:rtl/>
        </w:rPr>
        <w:t>شهرنشینی</w:t>
      </w:r>
      <w:r>
        <w:rPr>
          <w:rFonts w:cs="B Lotus"/>
          <w:sz w:val="32"/>
          <w:szCs w:val="32"/>
          <w:rtl/>
        </w:rPr>
        <w:t xml:space="preserve"> </w:t>
      </w:r>
      <w:r>
        <w:rPr>
          <w:rFonts w:cs="B Lotus" w:hint="cs"/>
          <w:sz w:val="32"/>
          <w:szCs w:val="32"/>
          <w:rtl/>
        </w:rPr>
        <w:t>در بیش از</w:t>
      </w:r>
      <w:r>
        <w:rPr>
          <w:rFonts w:cs="B Lotus"/>
          <w:sz w:val="32"/>
          <w:szCs w:val="32"/>
          <w:rtl/>
        </w:rPr>
        <w:t xml:space="preserve"> </w:t>
      </w:r>
      <w:r>
        <w:rPr>
          <w:rFonts w:cs="B Lotus" w:hint="cs"/>
          <w:sz w:val="32"/>
          <w:szCs w:val="32"/>
          <w:rtl/>
        </w:rPr>
        <w:t>پنجاه</w:t>
      </w:r>
      <w:r>
        <w:rPr>
          <w:rFonts w:cs="B Lotus"/>
          <w:sz w:val="32"/>
          <w:szCs w:val="32"/>
          <w:rtl/>
        </w:rPr>
        <w:t xml:space="preserve"> </w:t>
      </w:r>
      <w:r>
        <w:rPr>
          <w:rFonts w:cs="B Lotus" w:hint="cs"/>
          <w:sz w:val="32"/>
          <w:szCs w:val="32"/>
          <w:rtl/>
        </w:rPr>
        <w:t>سال</w:t>
      </w:r>
      <w:r>
        <w:rPr>
          <w:rFonts w:cs="B Lotus"/>
          <w:sz w:val="32"/>
          <w:szCs w:val="32"/>
          <w:rtl/>
        </w:rPr>
        <w:t xml:space="preserve"> </w:t>
      </w:r>
      <w:r>
        <w:rPr>
          <w:rFonts w:cs="B Lotus" w:hint="cs"/>
          <w:sz w:val="32"/>
          <w:szCs w:val="32"/>
          <w:rtl/>
        </w:rPr>
        <w:t>گذشته</w:t>
      </w:r>
      <w:r>
        <w:rPr>
          <w:rFonts w:cs="B Lotus"/>
          <w:sz w:val="32"/>
          <w:szCs w:val="32"/>
          <w:rtl/>
        </w:rPr>
        <w:t xml:space="preserve"> </w:t>
      </w:r>
      <w:r>
        <w:rPr>
          <w:rFonts w:cs="B Lotus" w:hint="cs"/>
          <w:sz w:val="32"/>
          <w:szCs w:val="32"/>
          <w:rtl/>
        </w:rPr>
        <w:t>اتفاق</w:t>
      </w:r>
      <w:r>
        <w:rPr>
          <w:rFonts w:cs="B Lotus"/>
          <w:sz w:val="32"/>
          <w:szCs w:val="32"/>
          <w:rtl/>
        </w:rPr>
        <w:t xml:space="preserve"> </w:t>
      </w:r>
      <w:r>
        <w:rPr>
          <w:rFonts w:cs="B Lotus" w:hint="cs"/>
          <w:sz w:val="32"/>
          <w:szCs w:val="32"/>
          <w:rtl/>
        </w:rPr>
        <w:t>افتاده</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انتظار</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رود</w:t>
      </w:r>
      <w:r>
        <w:rPr>
          <w:rFonts w:cs="B Lotus"/>
          <w:sz w:val="32"/>
          <w:szCs w:val="32"/>
          <w:rtl/>
        </w:rPr>
        <w:t xml:space="preserve"> </w:t>
      </w:r>
      <w:r>
        <w:rPr>
          <w:rFonts w:cs="B Lotus" w:hint="cs"/>
          <w:sz w:val="32"/>
          <w:szCs w:val="32"/>
          <w:rtl/>
        </w:rPr>
        <w:t>همچنان</w:t>
      </w:r>
      <w:r>
        <w:rPr>
          <w:rFonts w:cs="B Lotus"/>
          <w:sz w:val="32"/>
          <w:szCs w:val="32"/>
          <w:rtl/>
        </w:rPr>
        <w:t xml:space="preserve"> </w:t>
      </w:r>
      <w:r>
        <w:rPr>
          <w:rFonts w:cs="B Lotus" w:hint="cs"/>
          <w:sz w:val="32"/>
          <w:szCs w:val="32"/>
          <w:rtl/>
        </w:rPr>
        <w:t>ادامه</w:t>
      </w:r>
      <w:r>
        <w:rPr>
          <w:rFonts w:cs="B Lotus"/>
          <w:sz w:val="32"/>
          <w:szCs w:val="32"/>
          <w:rtl/>
        </w:rPr>
        <w:t xml:space="preserve"> </w:t>
      </w:r>
      <w:r>
        <w:rPr>
          <w:rFonts w:cs="B Lotus" w:hint="cs"/>
          <w:sz w:val="32"/>
          <w:szCs w:val="32"/>
          <w:rtl/>
        </w:rPr>
        <w:t>یابد،</w:t>
      </w:r>
      <w:r>
        <w:rPr>
          <w:rFonts w:cs="B Lotus"/>
          <w:sz w:val="32"/>
          <w:szCs w:val="32"/>
          <w:rtl/>
        </w:rPr>
        <w:t xml:space="preserve"> </w:t>
      </w:r>
      <w:r>
        <w:rPr>
          <w:rFonts w:cs="B Lotus" w:hint="cs"/>
          <w:sz w:val="32"/>
          <w:szCs w:val="32"/>
          <w:rtl/>
        </w:rPr>
        <w:t>هرچند</w:t>
      </w:r>
      <w:r>
        <w:rPr>
          <w:rFonts w:cs="B Lotus"/>
          <w:sz w:val="32"/>
          <w:szCs w:val="32"/>
          <w:rtl/>
        </w:rPr>
        <w:t xml:space="preserve"> </w:t>
      </w:r>
      <w:r>
        <w:rPr>
          <w:rFonts w:cs="B Lotus" w:hint="cs"/>
          <w:sz w:val="32"/>
          <w:szCs w:val="32"/>
          <w:rtl/>
        </w:rPr>
        <w:t>احتمالا در آینده با</w:t>
      </w:r>
      <w:r>
        <w:rPr>
          <w:rFonts w:cs="B Lotus"/>
          <w:sz w:val="32"/>
          <w:szCs w:val="32"/>
          <w:rtl/>
        </w:rPr>
        <w:t xml:space="preserve"> </w:t>
      </w:r>
      <w:r>
        <w:rPr>
          <w:rFonts w:cs="B Lotus" w:hint="cs"/>
          <w:sz w:val="32"/>
          <w:szCs w:val="32"/>
          <w:rtl/>
        </w:rPr>
        <w:t>سرعت</w:t>
      </w:r>
      <w:r>
        <w:rPr>
          <w:rFonts w:cs="B Lotus"/>
          <w:sz w:val="32"/>
          <w:szCs w:val="32"/>
          <w:rtl/>
        </w:rPr>
        <w:t xml:space="preserve"> </w:t>
      </w:r>
      <w:r>
        <w:rPr>
          <w:rFonts w:cs="B Lotus" w:hint="cs"/>
          <w:sz w:val="32"/>
          <w:szCs w:val="32"/>
          <w:rtl/>
        </w:rPr>
        <w:t>کمتر</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حال،</w:t>
      </w:r>
      <w:r>
        <w:rPr>
          <w:rFonts w:cs="B Lotus"/>
          <w:sz w:val="32"/>
          <w:szCs w:val="32"/>
          <w:rtl/>
        </w:rPr>
        <w:t xml:space="preserve"> </w:t>
      </w:r>
      <w:r>
        <w:rPr>
          <w:rFonts w:cs="B Lotus" w:hint="cs"/>
          <w:sz w:val="32"/>
          <w:szCs w:val="32"/>
          <w:rtl/>
        </w:rPr>
        <w:t>برای</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سنت شهرنشینی</w:t>
      </w:r>
      <w:r>
        <w:rPr>
          <w:rFonts w:cs="B Lotus"/>
          <w:sz w:val="32"/>
          <w:szCs w:val="32"/>
          <w:rtl/>
        </w:rPr>
        <w:t xml:space="preserve"> </w:t>
      </w:r>
      <w:r>
        <w:rPr>
          <w:rFonts w:cs="B Lotus" w:hint="cs"/>
          <w:sz w:val="32"/>
          <w:szCs w:val="32"/>
          <w:rtl/>
        </w:rPr>
        <w:t>یک</w:t>
      </w:r>
      <w:r>
        <w:rPr>
          <w:rFonts w:cs="B Lotus"/>
          <w:sz w:val="32"/>
          <w:szCs w:val="32"/>
          <w:rtl/>
        </w:rPr>
        <w:t xml:space="preserve"> </w:t>
      </w:r>
      <w:r>
        <w:rPr>
          <w:rFonts w:cs="B Lotus" w:hint="cs"/>
          <w:sz w:val="32"/>
          <w:szCs w:val="32"/>
          <w:rtl/>
        </w:rPr>
        <w:t>سنت</w:t>
      </w:r>
      <w:r>
        <w:rPr>
          <w:rFonts w:cs="B Lotus"/>
          <w:sz w:val="32"/>
          <w:szCs w:val="32"/>
          <w:rtl/>
        </w:rPr>
        <w:t xml:space="preserve"> </w:t>
      </w:r>
      <w:r>
        <w:rPr>
          <w:rFonts w:cs="B Lotus" w:hint="cs"/>
          <w:sz w:val="32"/>
          <w:szCs w:val="32"/>
          <w:rtl/>
        </w:rPr>
        <w:t>طولانی است.</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طول</w:t>
      </w:r>
      <w:r>
        <w:rPr>
          <w:rFonts w:cs="B Lotus"/>
          <w:sz w:val="32"/>
          <w:szCs w:val="32"/>
          <w:rtl/>
        </w:rPr>
        <w:t xml:space="preserve"> </w:t>
      </w:r>
      <w:r>
        <w:rPr>
          <w:rFonts w:cs="B Lotus" w:hint="cs"/>
          <w:sz w:val="32"/>
          <w:szCs w:val="32"/>
          <w:rtl/>
        </w:rPr>
        <w:t>قرن</w:t>
      </w:r>
      <w:r>
        <w:rPr>
          <w:rFonts w:cs="B Lotus"/>
          <w:sz w:val="32"/>
          <w:szCs w:val="32"/>
          <w:rtl/>
        </w:rPr>
        <w:t xml:space="preserve"> </w:t>
      </w:r>
      <w:r>
        <w:rPr>
          <w:rFonts w:cs="B Lotus" w:hint="cs"/>
          <w:sz w:val="32"/>
          <w:szCs w:val="32"/>
          <w:rtl/>
        </w:rPr>
        <w:t>هجدهم</w:t>
      </w:r>
      <w:r>
        <w:rPr>
          <w:rFonts w:cs="B Lotus"/>
          <w:sz w:val="32"/>
          <w:szCs w:val="32"/>
          <w:rtl/>
        </w:rPr>
        <w:t xml:space="preserve"> </w:t>
      </w:r>
      <w:r>
        <w:rPr>
          <w:rFonts w:cs="B Lotus" w:hint="cs"/>
          <w:sz w:val="32"/>
          <w:szCs w:val="32"/>
          <w:rtl/>
        </w:rPr>
        <w:t>توکیو،</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تخمین</w:t>
      </w:r>
      <w:r>
        <w:rPr>
          <w:rFonts w:cs="B Lotus"/>
          <w:sz w:val="32"/>
          <w:szCs w:val="32"/>
          <w:rtl/>
        </w:rPr>
        <w:t xml:space="preserve"> 1 </w:t>
      </w:r>
      <w:r>
        <w:rPr>
          <w:rFonts w:cs="B Lotus" w:hint="cs"/>
          <w:sz w:val="32"/>
          <w:szCs w:val="32"/>
          <w:rtl/>
        </w:rPr>
        <w:t>میلیون</w:t>
      </w:r>
      <w:r>
        <w:rPr>
          <w:rFonts w:cs="B Lotus"/>
          <w:sz w:val="32"/>
          <w:szCs w:val="32"/>
          <w:rtl/>
        </w:rPr>
        <w:t xml:space="preserve"> </w:t>
      </w:r>
      <w:r>
        <w:rPr>
          <w:rFonts w:cs="B Lotus" w:hint="cs"/>
          <w:sz w:val="32"/>
          <w:szCs w:val="32"/>
          <w:rtl/>
        </w:rPr>
        <w:t>نفر،</w:t>
      </w:r>
      <w:r>
        <w:rPr>
          <w:rFonts w:cs="B Lotus"/>
          <w:sz w:val="32"/>
          <w:szCs w:val="32"/>
          <w:rtl/>
        </w:rPr>
        <w:t xml:space="preserve"> </w:t>
      </w:r>
      <w:r>
        <w:rPr>
          <w:rFonts w:cs="B Lotus" w:hint="cs"/>
          <w:sz w:val="32"/>
          <w:szCs w:val="32"/>
          <w:rtl/>
        </w:rPr>
        <w:t>بزرگترین</w:t>
      </w:r>
      <w:r>
        <w:rPr>
          <w:rFonts w:cs="B Lotus"/>
          <w:sz w:val="32"/>
          <w:szCs w:val="32"/>
          <w:rtl/>
        </w:rPr>
        <w:t xml:space="preserve"> </w:t>
      </w:r>
      <w:r>
        <w:rPr>
          <w:rFonts w:cs="B Lotus" w:hint="cs"/>
          <w:sz w:val="32"/>
          <w:szCs w:val="32"/>
          <w:rtl/>
        </w:rPr>
        <w:t>شهر</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جهان</w:t>
      </w:r>
      <w:r>
        <w:rPr>
          <w:rFonts w:cs="B Lotus"/>
          <w:sz w:val="32"/>
          <w:szCs w:val="32"/>
          <w:rtl/>
        </w:rPr>
        <w:t xml:space="preserve"> </w:t>
      </w:r>
      <w:r>
        <w:rPr>
          <w:rFonts w:cs="B Lotus" w:hint="cs"/>
          <w:sz w:val="32"/>
          <w:szCs w:val="32"/>
          <w:rtl/>
        </w:rPr>
        <w:t>بود،</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سال</w:t>
      </w:r>
      <w:r>
        <w:rPr>
          <w:rFonts w:cs="B Lotus"/>
          <w:sz w:val="32"/>
          <w:szCs w:val="32"/>
          <w:rtl/>
        </w:rPr>
        <w:t xml:space="preserve"> 1700 </w:t>
      </w:r>
      <w:r>
        <w:rPr>
          <w:rFonts w:cs="B Lotus" w:hint="cs"/>
          <w:sz w:val="32"/>
          <w:szCs w:val="32"/>
          <w:rtl/>
        </w:rPr>
        <w:t>اوزاکا</w:t>
      </w:r>
      <w:r>
        <w:rPr>
          <w:rFonts w:cs="B Lotus"/>
          <w:sz w:val="32"/>
          <w:szCs w:val="32"/>
          <w:rtl/>
        </w:rPr>
        <w:t xml:space="preserve"> </w:t>
      </w:r>
      <w:r>
        <w:rPr>
          <w:rFonts w:cs="B Lotus" w:hint="cs"/>
          <w:sz w:val="32"/>
          <w:szCs w:val="32"/>
          <w:rtl/>
        </w:rPr>
        <w:t>بعد</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توکیو</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لندن</w:t>
      </w:r>
      <w:r>
        <w:rPr>
          <w:rFonts w:cs="B Lotus"/>
          <w:sz w:val="32"/>
          <w:szCs w:val="32"/>
          <w:rtl/>
        </w:rPr>
        <w:t xml:space="preserve"> </w:t>
      </w:r>
      <w:r>
        <w:rPr>
          <w:rFonts w:cs="B Lotus" w:hint="cs"/>
          <w:sz w:val="32"/>
          <w:szCs w:val="32"/>
          <w:rtl/>
        </w:rPr>
        <w:t>سومین</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سلسله</w:t>
      </w:r>
      <w:r>
        <w:rPr>
          <w:rFonts w:cs="B Lotus"/>
          <w:sz w:val="32"/>
          <w:szCs w:val="32"/>
          <w:rtl/>
        </w:rPr>
        <w:t xml:space="preserve"> </w:t>
      </w:r>
      <w:r>
        <w:rPr>
          <w:rFonts w:cs="B Lotus" w:hint="cs"/>
          <w:sz w:val="32"/>
          <w:szCs w:val="32"/>
          <w:rtl/>
        </w:rPr>
        <w:t>مراتب</w:t>
      </w:r>
      <w:r>
        <w:rPr>
          <w:rFonts w:cs="B Lotus"/>
          <w:sz w:val="32"/>
          <w:szCs w:val="32"/>
          <w:rtl/>
        </w:rPr>
        <w:t xml:space="preserve"> </w:t>
      </w:r>
      <w:r>
        <w:rPr>
          <w:rFonts w:cs="B Lotus" w:hint="cs"/>
          <w:sz w:val="32"/>
          <w:szCs w:val="32"/>
          <w:rtl/>
        </w:rPr>
        <w:t>شهری</w:t>
      </w:r>
      <w:r>
        <w:rPr>
          <w:rFonts w:cs="B Lotus"/>
          <w:sz w:val="32"/>
          <w:szCs w:val="32"/>
          <w:rtl/>
        </w:rPr>
        <w:t xml:space="preserve"> </w:t>
      </w:r>
      <w:r>
        <w:rPr>
          <w:rFonts w:cs="B Lotus" w:hint="cs"/>
          <w:sz w:val="32"/>
          <w:szCs w:val="32"/>
          <w:rtl/>
        </w:rPr>
        <w:t>جهان</w:t>
      </w:r>
      <w:r>
        <w:rPr>
          <w:rFonts w:cs="B Lotus"/>
          <w:sz w:val="32"/>
          <w:szCs w:val="32"/>
          <w:rtl/>
        </w:rPr>
        <w:t xml:space="preserve"> </w:t>
      </w:r>
      <w:r>
        <w:rPr>
          <w:rFonts w:cs="B Lotus" w:hint="cs"/>
          <w:sz w:val="32"/>
          <w:szCs w:val="32"/>
          <w:rtl/>
        </w:rPr>
        <w:t>بود</w:t>
      </w:r>
      <w:r>
        <w:rPr>
          <w:rFonts w:cs="B Lotus"/>
          <w:sz w:val="32"/>
          <w:szCs w:val="32"/>
          <w:rtl/>
        </w:rPr>
        <w:t xml:space="preserve">. </w:t>
      </w:r>
      <w:r>
        <w:rPr>
          <w:rFonts w:cs="B Lotus" w:hint="cs"/>
          <w:sz w:val="32"/>
          <w:szCs w:val="32"/>
          <w:rtl/>
        </w:rPr>
        <w:t>امروز</w:t>
      </w:r>
      <w:r>
        <w:rPr>
          <w:rFonts w:cs="B Lotus"/>
          <w:sz w:val="32"/>
          <w:szCs w:val="32"/>
          <w:rtl/>
        </w:rPr>
        <w:t xml:space="preserve"> </w:t>
      </w:r>
      <w:r>
        <w:rPr>
          <w:rFonts w:cs="B Lotus" w:hint="cs"/>
          <w:sz w:val="32"/>
          <w:szCs w:val="32"/>
          <w:rtl/>
        </w:rPr>
        <w:t>نیز</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تقریباً</w:t>
      </w:r>
      <w:r>
        <w:rPr>
          <w:rFonts w:cs="B Lotus"/>
          <w:sz w:val="32"/>
          <w:szCs w:val="32"/>
          <w:rtl/>
        </w:rPr>
        <w:t xml:space="preserve"> 39 </w:t>
      </w:r>
      <w:r>
        <w:rPr>
          <w:rFonts w:cs="B Lotus" w:hint="cs"/>
          <w:sz w:val="32"/>
          <w:szCs w:val="32"/>
          <w:rtl/>
        </w:rPr>
        <w:t>میلیون</w:t>
      </w:r>
      <w:r>
        <w:rPr>
          <w:rFonts w:cs="B Lotus"/>
          <w:sz w:val="32"/>
          <w:szCs w:val="32"/>
          <w:rtl/>
        </w:rPr>
        <w:t xml:space="preserve"> </w:t>
      </w:r>
      <w:r>
        <w:rPr>
          <w:rFonts w:cs="B Lotus" w:hint="cs"/>
          <w:sz w:val="32"/>
          <w:szCs w:val="32"/>
          <w:rtl/>
        </w:rPr>
        <w:t>نفر</w:t>
      </w:r>
      <w:r>
        <w:rPr>
          <w:rFonts w:cs="B Lotus"/>
          <w:sz w:val="32"/>
          <w:szCs w:val="32"/>
          <w:rtl/>
        </w:rPr>
        <w:t xml:space="preserve"> </w:t>
      </w:r>
      <w:r>
        <w:rPr>
          <w:rFonts w:cs="B Lotus" w:hint="cs"/>
          <w:sz w:val="32"/>
          <w:szCs w:val="32"/>
          <w:rtl/>
        </w:rPr>
        <w:t>جمعیت،</w:t>
      </w:r>
      <w:r>
        <w:rPr>
          <w:rFonts w:cs="B Lotus"/>
          <w:sz w:val="32"/>
          <w:szCs w:val="32"/>
          <w:rtl/>
        </w:rPr>
        <w:t xml:space="preserve"> </w:t>
      </w:r>
      <w:r>
        <w:rPr>
          <w:rFonts w:cs="B Lotus" w:hint="cs"/>
          <w:sz w:val="32"/>
          <w:szCs w:val="32"/>
          <w:rtl/>
        </w:rPr>
        <w:t>منطقه</w:t>
      </w:r>
      <w:r>
        <w:rPr>
          <w:rFonts w:cs="B Lotus"/>
          <w:sz w:val="32"/>
          <w:szCs w:val="32"/>
          <w:rtl/>
        </w:rPr>
        <w:t xml:space="preserve"> </w:t>
      </w:r>
      <w:r>
        <w:rPr>
          <w:rFonts w:cs="B Lotus" w:hint="cs"/>
          <w:sz w:val="32"/>
          <w:szCs w:val="32"/>
          <w:rtl/>
        </w:rPr>
        <w:t>متروپولیتن</w:t>
      </w:r>
      <w:r>
        <w:rPr>
          <w:rFonts w:cs="B Lotus"/>
          <w:sz w:val="32"/>
          <w:szCs w:val="32"/>
          <w:rtl/>
        </w:rPr>
        <w:t xml:space="preserve"> </w:t>
      </w:r>
      <w:r>
        <w:rPr>
          <w:rFonts w:cs="B Lotus" w:hint="cs"/>
          <w:sz w:val="32"/>
          <w:szCs w:val="32"/>
          <w:rtl/>
        </w:rPr>
        <w:t>توکیو،</w:t>
      </w:r>
      <w:r>
        <w:rPr>
          <w:rFonts w:cs="B Lotus"/>
          <w:sz w:val="32"/>
          <w:szCs w:val="32"/>
          <w:rtl/>
        </w:rPr>
        <w:t xml:space="preserve"> </w:t>
      </w:r>
      <w:r>
        <w:rPr>
          <w:rFonts w:cs="B Lotus" w:hint="cs"/>
          <w:sz w:val="32"/>
          <w:szCs w:val="32"/>
          <w:rtl/>
        </w:rPr>
        <w:t>بزرگترین</w:t>
      </w:r>
      <w:r>
        <w:rPr>
          <w:rFonts w:cs="B Lotus"/>
          <w:sz w:val="32"/>
          <w:szCs w:val="32"/>
          <w:rtl/>
        </w:rPr>
        <w:t xml:space="preserve"> </w:t>
      </w:r>
      <w:r>
        <w:rPr>
          <w:rFonts w:cs="B Lotus" w:hint="cs"/>
          <w:sz w:val="32"/>
          <w:szCs w:val="32"/>
          <w:rtl/>
        </w:rPr>
        <w:t>منطقه شهر نشین</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جهان</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sz w:val="32"/>
          <w:szCs w:val="32"/>
        </w:rPr>
        <w:t>(Masai,1990)</w:t>
      </w:r>
      <w:r>
        <w:rPr>
          <w:rFonts w:cs="B Lotus" w:hint="cs"/>
          <w:sz w:val="32"/>
          <w:szCs w:val="32"/>
          <w:rtl/>
        </w:rPr>
        <w:t xml:space="preserve"> </w:t>
      </w:r>
      <w:r>
        <w:rPr>
          <w:rFonts w:cs="B Lotus"/>
          <w:sz w:val="32"/>
          <w:szCs w:val="32"/>
        </w:rPr>
        <w:t>(Live Japan, 2021)</w:t>
      </w:r>
    </w:p>
    <w:p>
      <w:pPr>
        <w:bidi/>
        <w:jc w:val="both"/>
        <w:rPr>
          <w:rFonts w:cs="B Lotus"/>
          <w:sz w:val="32"/>
          <w:szCs w:val="32"/>
          <w:rtl/>
        </w:rPr>
      </w:pPr>
      <w:r>
        <w:rPr>
          <w:rFonts w:cs="B Lotus" w:hint="cs"/>
          <w:sz w:val="32"/>
          <w:szCs w:val="32"/>
          <w:rtl/>
        </w:rPr>
        <w:t>دوره</w:t>
      </w:r>
      <w:r>
        <w:rPr>
          <w:rFonts w:cs="B Lotus"/>
          <w:sz w:val="32"/>
          <w:szCs w:val="32"/>
          <w:rtl/>
        </w:rPr>
        <w:t xml:space="preserve"> </w:t>
      </w:r>
      <w:r>
        <w:rPr>
          <w:rFonts w:cs="B Lotus" w:hint="cs"/>
          <w:sz w:val="32"/>
          <w:szCs w:val="32"/>
          <w:rtl/>
        </w:rPr>
        <w:t>حدود</w:t>
      </w:r>
      <w:r>
        <w:rPr>
          <w:rFonts w:cs="B Lotus"/>
          <w:sz w:val="32"/>
          <w:szCs w:val="32"/>
          <w:rtl/>
        </w:rPr>
        <w:t xml:space="preserve"> 130 </w:t>
      </w:r>
      <w:r>
        <w:rPr>
          <w:rFonts w:cs="B Lotus" w:hint="cs"/>
          <w:sz w:val="32"/>
          <w:szCs w:val="32"/>
          <w:rtl/>
        </w:rPr>
        <w:t>ساله</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ابتدای</w:t>
      </w:r>
      <w:r>
        <w:rPr>
          <w:rFonts w:cs="B Lotus"/>
          <w:sz w:val="32"/>
          <w:szCs w:val="32"/>
          <w:rtl/>
        </w:rPr>
        <w:t xml:space="preserve"> </w:t>
      </w:r>
      <w:r>
        <w:rPr>
          <w:rFonts w:cs="B Lotus" w:hint="cs"/>
          <w:sz w:val="32"/>
          <w:szCs w:val="32"/>
          <w:rtl/>
        </w:rPr>
        <w:t>مدرنیزاسیون</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سالهای</w:t>
      </w:r>
      <w:r>
        <w:rPr>
          <w:rFonts w:cs="B Lotus"/>
          <w:sz w:val="32"/>
          <w:szCs w:val="32"/>
          <w:rtl/>
        </w:rPr>
        <w:t xml:space="preserve"> </w:t>
      </w:r>
      <w:r>
        <w:rPr>
          <w:rFonts w:cs="B Lotus" w:hint="cs"/>
          <w:sz w:val="32"/>
          <w:szCs w:val="32"/>
          <w:rtl/>
        </w:rPr>
        <w:t>اولیه</w:t>
      </w:r>
      <w:r>
        <w:rPr>
          <w:rFonts w:cs="B Lotus"/>
          <w:sz w:val="32"/>
          <w:szCs w:val="32"/>
          <w:rtl/>
        </w:rPr>
        <w:t xml:space="preserve"> </w:t>
      </w:r>
      <w:r>
        <w:rPr>
          <w:rFonts w:cs="B Lotus" w:hint="cs"/>
          <w:sz w:val="32"/>
          <w:szCs w:val="32"/>
          <w:rtl/>
        </w:rPr>
        <w:t>دوران میجی</w:t>
      </w:r>
      <w:r>
        <w:rPr>
          <w:rFonts w:cs="B Lotus"/>
          <w:sz w:val="32"/>
          <w:szCs w:val="32"/>
          <w:rtl/>
        </w:rPr>
        <w:t xml:space="preserve"> </w:t>
      </w:r>
      <w:r>
        <w:rPr>
          <w:rFonts w:cs="B Lotus"/>
          <w:sz w:val="32"/>
          <w:szCs w:val="32"/>
        </w:rPr>
        <w:t>(Meiji)</w:t>
      </w:r>
      <w:r>
        <w:rPr>
          <w:rFonts w:cs="B Lotus"/>
          <w:sz w:val="32"/>
          <w:szCs w:val="32"/>
          <w:rtl/>
        </w:rPr>
        <w:t xml:space="preserve"> </w:t>
      </w:r>
      <w:r>
        <w:rPr>
          <w:rFonts w:cs="B Lotus" w:hint="cs"/>
          <w:sz w:val="32"/>
          <w:szCs w:val="32"/>
          <w:rtl/>
        </w:rPr>
        <w:t>تا</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امروز</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توان</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چهار</w:t>
      </w:r>
      <w:r>
        <w:rPr>
          <w:rFonts w:cs="B Lotus"/>
          <w:sz w:val="32"/>
          <w:szCs w:val="32"/>
          <w:rtl/>
        </w:rPr>
        <w:t xml:space="preserve"> </w:t>
      </w:r>
      <w:r>
        <w:rPr>
          <w:rFonts w:cs="B Lotus" w:hint="cs"/>
          <w:sz w:val="32"/>
          <w:szCs w:val="32"/>
          <w:rtl/>
        </w:rPr>
        <w:t>مرحله</w:t>
      </w:r>
      <w:r>
        <w:rPr>
          <w:rFonts w:cs="B Lotus"/>
          <w:sz w:val="32"/>
          <w:szCs w:val="32"/>
          <w:rtl/>
        </w:rPr>
        <w:t xml:space="preserve"> </w:t>
      </w:r>
      <w:r>
        <w:rPr>
          <w:rFonts w:cs="B Lotus" w:hint="cs"/>
          <w:sz w:val="32"/>
          <w:szCs w:val="32"/>
          <w:rtl/>
        </w:rPr>
        <w:t>تقسیم</w:t>
      </w:r>
      <w:r>
        <w:rPr>
          <w:rFonts w:cs="B Lotus"/>
          <w:sz w:val="32"/>
          <w:szCs w:val="32"/>
          <w:rtl/>
        </w:rPr>
        <w:t xml:space="preserve"> </w:t>
      </w:r>
      <w:r>
        <w:rPr>
          <w:rFonts w:cs="B Lotus" w:hint="cs"/>
          <w:sz w:val="32"/>
          <w:szCs w:val="32"/>
          <w:rtl/>
        </w:rPr>
        <w:t>کرد:</w:t>
      </w:r>
      <w:r>
        <w:rPr>
          <w:rFonts w:cs="B Lotus"/>
          <w:sz w:val="32"/>
          <w:szCs w:val="32"/>
          <w:rtl/>
        </w:rPr>
        <w:t xml:space="preserve"> </w:t>
      </w:r>
      <w:r>
        <w:rPr>
          <w:rFonts w:cs="B Lotus" w:hint="cs"/>
          <w:sz w:val="32"/>
          <w:szCs w:val="32"/>
          <w:rtl/>
        </w:rPr>
        <w:t>بر</w:t>
      </w:r>
      <w:r>
        <w:rPr>
          <w:rFonts w:cs="B Lotus"/>
          <w:sz w:val="32"/>
          <w:szCs w:val="32"/>
          <w:rtl/>
        </w:rPr>
        <w:t xml:space="preserve"> </w:t>
      </w:r>
      <w:r>
        <w:rPr>
          <w:rFonts w:cs="B Lotus" w:hint="cs"/>
          <w:sz w:val="32"/>
          <w:szCs w:val="32"/>
          <w:rtl/>
        </w:rPr>
        <w:t>اساس</w:t>
      </w:r>
      <w:r>
        <w:rPr>
          <w:rFonts w:cs="B Lotus"/>
          <w:sz w:val="32"/>
          <w:szCs w:val="32"/>
          <w:rtl/>
        </w:rPr>
        <w:t xml:space="preserve"> </w:t>
      </w:r>
      <w:r>
        <w:rPr>
          <w:rFonts w:cs="B Lotus" w:hint="cs"/>
          <w:sz w:val="32"/>
          <w:szCs w:val="32"/>
          <w:rtl/>
        </w:rPr>
        <w:t>سطح</w:t>
      </w:r>
      <w:r>
        <w:rPr>
          <w:rFonts w:cs="B Lotus"/>
          <w:sz w:val="32"/>
          <w:szCs w:val="32"/>
          <w:rtl/>
        </w:rPr>
        <w:t xml:space="preserve"> </w:t>
      </w:r>
      <w:r>
        <w:rPr>
          <w:rFonts w:cs="B Lotus" w:hint="cs"/>
          <w:sz w:val="32"/>
          <w:szCs w:val="32"/>
          <w:rtl/>
        </w:rPr>
        <w:t>شهرنشینی</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رشد</w:t>
      </w:r>
      <w:r>
        <w:rPr>
          <w:rFonts w:cs="B Lotus"/>
          <w:sz w:val="32"/>
          <w:szCs w:val="32"/>
          <w:rtl/>
        </w:rPr>
        <w:t xml:space="preserve"> </w:t>
      </w:r>
      <w:r>
        <w:rPr>
          <w:rFonts w:cs="B Lotus" w:hint="cs"/>
          <w:sz w:val="32"/>
          <w:szCs w:val="32"/>
          <w:rtl/>
        </w:rPr>
        <w:t>مراکز</w:t>
      </w:r>
      <w:r>
        <w:rPr>
          <w:rFonts w:cs="B Lotus"/>
          <w:sz w:val="32"/>
          <w:szCs w:val="32"/>
          <w:rtl/>
        </w:rPr>
        <w:t xml:space="preserve"> </w:t>
      </w:r>
      <w:r>
        <w:rPr>
          <w:rFonts w:cs="B Lotus" w:hint="cs"/>
          <w:sz w:val="32"/>
          <w:szCs w:val="32"/>
          <w:rtl/>
        </w:rPr>
        <w:t>شهری مرحله</w:t>
      </w:r>
      <w:r>
        <w:rPr>
          <w:rFonts w:cs="B Lotus"/>
          <w:sz w:val="32"/>
          <w:szCs w:val="32"/>
          <w:rtl/>
        </w:rPr>
        <w:t xml:space="preserve"> </w:t>
      </w:r>
      <w:r>
        <w:rPr>
          <w:rFonts w:cs="B Lotus" w:hint="cs"/>
          <w:sz w:val="32"/>
          <w:szCs w:val="32"/>
          <w:rtl/>
        </w:rPr>
        <w:t>اول</w:t>
      </w:r>
      <w:r>
        <w:rPr>
          <w:rFonts w:cs="B Lotus"/>
          <w:sz w:val="32"/>
          <w:szCs w:val="32"/>
          <w:rtl/>
        </w:rPr>
        <w:t xml:space="preserve"> </w:t>
      </w:r>
      <w:r>
        <w:rPr>
          <w:rFonts w:cs="B Lotus" w:hint="cs"/>
          <w:sz w:val="32"/>
          <w:szCs w:val="32"/>
          <w:rtl/>
        </w:rPr>
        <w:t>یک</w:t>
      </w:r>
      <w:r>
        <w:rPr>
          <w:rFonts w:cs="B Lotus"/>
          <w:sz w:val="32"/>
          <w:szCs w:val="32"/>
          <w:rtl/>
        </w:rPr>
        <w:t xml:space="preserve"> </w:t>
      </w:r>
      <w:r>
        <w:rPr>
          <w:rFonts w:cs="B Lotus" w:hint="cs"/>
          <w:sz w:val="32"/>
          <w:szCs w:val="32"/>
          <w:rtl/>
        </w:rPr>
        <w:t>دوره</w:t>
      </w:r>
      <w:r>
        <w:rPr>
          <w:rFonts w:cs="B Lotus"/>
          <w:sz w:val="32"/>
          <w:szCs w:val="32"/>
          <w:rtl/>
        </w:rPr>
        <w:t xml:space="preserve"> </w:t>
      </w:r>
      <w:r>
        <w:rPr>
          <w:rFonts w:cs="B Lotus" w:hint="cs"/>
          <w:sz w:val="32"/>
          <w:szCs w:val="32"/>
          <w:rtl/>
        </w:rPr>
        <w:t>بیش</w:t>
      </w:r>
      <w:r>
        <w:rPr>
          <w:rFonts w:cs="B Lotus"/>
          <w:sz w:val="32"/>
          <w:szCs w:val="32"/>
          <w:rtl/>
        </w:rPr>
        <w:t xml:space="preserve"> </w:t>
      </w:r>
      <w:r>
        <w:rPr>
          <w:rFonts w:cs="B Lotus" w:hint="cs"/>
          <w:sz w:val="32"/>
          <w:szCs w:val="32"/>
          <w:rtl/>
        </w:rPr>
        <w:t>از</w:t>
      </w:r>
      <w:r>
        <w:rPr>
          <w:rFonts w:cs="B Lotus"/>
          <w:sz w:val="32"/>
          <w:szCs w:val="32"/>
          <w:rtl/>
        </w:rPr>
        <w:t xml:space="preserve"> 60 </w:t>
      </w:r>
      <w:r>
        <w:rPr>
          <w:rFonts w:cs="B Lotus" w:hint="cs"/>
          <w:sz w:val="32"/>
          <w:szCs w:val="32"/>
          <w:rtl/>
        </w:rPr>
        <w:t>ساله</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دوران</w:t>
      </w:r>
      <w:r>
        <w:rPr>
          <w:rFonts w:cs="B Lotus"/>
          <w:sz w:val="32"/>
          <w:szCs w:val="32"/>
          <w:rtl/>
        </w:rPr>
        <w:t xml:space="preserve"> </w:t>
      </w:r>
      <w:r>
        <w:rPr>
          <w:rFonts w:cs="B Lotus" w:hint="cs"/>
          <w:sz w:val="32"/>
          <w:szCs w:val="32"/>
          <w:rtl/>
        </w:rPr>
        <w:t>میجی</w:t>
      </w:r>
      <w:r>
        <w:rPr>
          <w:rFonts w:cs="B Lotus"/>
          <w:sz w:val="32"/>
          <w:szCs w:val="32"/>
          <w:rtl/>
        </w:rPr>
        <w:t xml:space="preserve"> </w:t>
      </w:r>
      <w:r>
        <w:rPr>
          <w:rFonts w:cs="B Lotus" w:hint="cs"/>
          <w:sz w:val="32"/>
          <w:szCs w:val="32"/>
          <w:rtl/>
        </w:rPr>
        <w:t>تا</w:t>
      </w:r>
      <w:r>
        <w:rPr>
          <w:rFonts w:cs="B Lotus"/>
          <w:sz w:val="32"/>
          <w:szCs w:val="32"/>
          <w:rtl/>
        </w:rPr>
        <w:t xml:space="preserve"> </w:t>
      </w:r>
      <w:r>
        <w:rPr>
          <w:rFonts w:cs="B Lotus" w:hint="cs"/>
          <w:sz w:val="32"/>
          <w:szCs w:val="32"/>
          <w:rtl/>
        </w:rPr>
        <w:t>سال</w:t>
      </w:r>
      <w:r>
        <w:rPr>
          <w:rFonts w:cs="B Lotus"/>
          <w:sz w:val="32"/>
          <w:szCs w:val="32"/>
          <w:rtl/>
        </w:rPr>
        <w:t xml:space="preserve"> 1930 </w:t>
      </w:r>
      <w:r>
        <w:rPr>
          <w:rFonts w:cs="B Lotus" w:hint="cs"/>
          <w:sz w:val="32"/>
          <w:szCs w:val="32"/>
          <w:rtl/>
        </w:rPr>
        <w:t>را</w:t>
      </w:r>
      <w:r>
        <w:rPr>
          <w:rFonts w:cs="B Lotus"/>
          <w:sz w:val="32"/>
          <w:szCs w:val="32"/>
          <w:rtl/>
        </w:rPr>
        <w:t xml:space="preserve"> </w:t>
      </w:r>
      <w:r>
        <w:rPr>
          <w:rFonts w:cs="B Lotus" w:hint="cs"/>
          <w:sz w:val="32"/>
          <w:szCs w:val="32"/>
          <w:rtl/>
        </w:rPr>
        <w:t>شامل</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شود</w:t>
      </w:r>
      <w:r>
        <w:rPr>
          <w:rFonts w:cs="B Lotus"/>
          <w:sz w:val="32"/>
          <w:szCs w:val="32"/>
          <w:rtl/>
        </w:rPr>
        <w:t xml:space="preserve">. </w:t>
      </w:r>
      <w:r>
        <w:rPr>
          <w:rFonts w:cs="B Lotus" w:hint="cs"/>
          <w:sz w:val="32"/>
          <w:szCs w:val="32"/>
          <w:rtl/>
        </w:rPr>
        <w:t>رشد</w:t>
      </w:r>
      <w:r>
        <w:rPr>
          <w:rFonts w:cs="B Lotus"/>
          <w:sz w:val="32"/>
          <w:szCs w:val="32"/>
          <w:rtl/>
        </w:rPr>
        <w:t xml:space="preserve"> </w:t>
      </w:r>
      <w:r>
        <w:rPr>
          <w:rFonts w:cs="B Lotus" w:hint="cs"/>
          <w:sz w:val="32"/>
          <w:szCs w:val="32"/>
          <w:rtl/>
        </w:rPr>
        <w:t>مدرن</w:t>
      </w:r>
      <w:r>
        <w:rPr>
          <w:rFonts w:cs="B Lotus"/>
          <w:sz w:val="32"/>
          <w:szCs w:val="32"/>
          <w:rtl/>
        </w:rPr>
        <w:t xml:space="preserve"> </w:t>
      </w:r>
      <w:r>
        <w:rPr>
          <w:rFonts w:cs="B Lotus" w:hint="cs"/>
          <w:sz w:val="32"/>
          <w:szCs w:val="32"/>
          <w:rtl/>
        </w:rPr>
        <w:t>شهرهای</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تغییراتی</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ساختار</w:t>
      </w:r>
      <w:r>
        <w:rPr>
          <w:rFonts w:cs="B Lotus"/>
          <w:sz w:val="32"/>
          <w:szCs w:val="32"/>
          <w:rtl/>
        </w:rPr>
        <w:t xml:space="preserve"> </w:t>
      </w:r>
      <w:r>
        <w:rPr>
          <w:rFonts w:cs="B Lotus" w:hint="cs"/>
          <w:sz w:val="32"/>
          <w:szCs w:val="32"/>
          <w:rtl/>
        </w:rPr>
        <w:t>اقتصادی</w:t>
      </w:r>
      <w:r>
        <w:rPr>
          <w:rFonts w:cs="B Lotus"/>
          <w:sz w:val="32"/>
          <w:szCs w:val="32"/>
          <w:rtl/>
        </w:rPr>
        <w:t xml:space="preserve"> </w:t>
      </w:r>
      <w:r>
        <w:rPr>
          <w:rFonts w:cs="B Lotus" w:hint="cs"/>
          <w:sz w:val="32"/>
          <w:szCs w:val="32"/>
          <w:rtl/>
        </w:rPr>
        <w:t>کشور</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اواخر</w:t>
      </w:r>
      <w:r>
        <w:rPr>
          <w:rFonts w:cs="B Lotus"/>
          <w:sz w:val="32"/>
          <w:szCs w:val="32"/>
          <w:rtl/>
        </w:rPr>
        <w:t xml:space="preserve"> </w:t>
      </w:r>
      <w:r>
        <w:rPr>
          <w:rFonts w:cs="B Lotus" w:hint="cs"/>
          <w:sz w:val="32"/>
          <w:szCs w:val="32"/>
          <w:rtl/>
        </w:rPr>
        <w:t>دوره</w:t>
      </w:r>
      <w:r>
        <w:rPr>
          <w:rFonts w:cs="B Lotus"/>
          <w:sz w:val="32"/>
          <w:szCs w:val="32"/>
          <w:rtl/>
        </w:rPr>
        <w:t xml:space="preserve"> </w:t>
      </w:r>
      <w:r>
        <w:rPr>
          <w:rFonts w:cs="B Lotus" w:hint="cs"/>
          <w:sz w:val="32"/>
          <w:szCs w:val="32"/>
          <w:rtl/>
        </w:rPr>
        <w:t>میجی</w:t>
      </w:r>
      <w:r>
        <w:rPr>
          <w:rFonts w:cs="B Lotus"/>
          <w:sz w:val="32"/>
          <w:szCs w:val="32"/>
          <w:rtl/>
        </w:rPr>
        <w:t xml:space="preserve"> (1219 - 1868) </w:t>
      </w:r>
      <w:r>
        <w:rPr>
          <w:rFonts w:cs="B Lotus" w:hint="cs"/>
          <w:sz w:val="32"/>
          <w:szCs w:val="32"/>
          <w:rtl/>
        </w:rPr>
        <w:t>اتفاق</w:t>
      </w:r>
      <w:r>
        <w:rPr>
          <w:rFonts w:cs="B Lotus"/>
          <w:sz w:val="32"/>
          <w:szCs w:val="32"/>
          <w:rtl/>
        </w:rPr>
        <w:t xml:space="preserve"> </w:t>
      </w:r>
      <w:r>
        <w:rPr>
          <w:rFonts w:cs="B Lotus" w:hint="cs"/>
          <w:sz w:val="32"/>
          <w:szCs w:val="32"/>
          <w:rtl/>
        </w:rPr>
        <w:t>افتاده</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تغییر</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فعالیت</w:t>
      </w:r>
      <w:r>
        <w:rPr>
          <w:rFonts w:cs="B Lotus"/>
          <w:sz w:val="32"/>
          <w:szCs w:val="32"/>
          <w:rtl/>
        </w:rPr>
        <w:t xml:space="preserve"> </w:t>
      </w:r>
      <w:r>
        <w:rPr>
          <w:rFonts w:cs="B Lotus" w:hint="cs"/>
          <w:sz w:val="32"/>
          <w:szCs w:val="32"/>
          <w:rtl/>
        </w:rPr>
        <w:t>اقتصادی</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کشاورزی،</w:t>
      </w:r>
      <w:r>
        <w:rPr>
          <w:rFonts w:cs="B Lotus"/>
          <w:sz w:val="32"/>
          <w:szCs w:val="32"/>
          <w:rtl/>
        </w:rPr>
        <w:t xml:space="preserve"> </w:t>
      </w:r>
      <w:r>
        <w:rPr>
          <w:rFonts w:cs="B Lotus" w:hint="cs"/>
          <w:sz w:val="32"/>
          <w:szCs w:val="32"/>
          <w:rtl/>
        </w:rPr>
        <w:t>معدن،</w:t>
      </w:r>
      <w:r>
        <w:rPr>
          <w:rFonts w:cs="B Lotus"/>
          <w:sz w:val="32"/>
          <w:szCs w:val="32"/>
          <w:rtl/>
        </w:rPr>
        <w:t xml:space="preserve"> </w:t>
      </w:r>
      <w:r>
        <w:rPr>
          <w:rFonts w:cs="B Lotus" w:hint="cs"/>
          <w:sz w:val="32"/>
          <w:szCs w:val="32"/>
          <w:rtl/>
        </w:rPr>
        <w:t>جنگلداری</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ماهیگیری</w:t>
      </w:r>
      <w:r>
        <w:rPr>
          <w:rFonts w:cs="B Lotus"/>
          <w:sz w:val="32"/>
          <w:szCs w:val="32"/>
          <w:rtl/>
        </w:rPr>
        <w:t xml:space="preserve"> </w:t>
      </w:r>
      <w:r>
        <w:rPr>
          <w:rFonts w:cs="B Lotus" w:hint="cs"/>
          <w:sz w:val="32"/>
          <w:szCs w:val="32"/>
          <w:rtl/>
        </w:rPr>
        <w:t>تا</w:t>
      </w:r>
      <w:r>
        <w:rPr>
          <w:rFonts w:cs="B Lotus"/>
          <w:sz w:val="32"/>
          <w:szCs w:val="32"/>
          <w:rtl/>
        </w:rPr>
        <w:t xml:space="preserve"> </w:t>
      </w:r>
      <w:r>
        <w:rPr>
          <w:rFonts w:cs="B Lotus" w:hint="cs"/>
          <w:sz w:val="32"/>
          <w:szCs w:val="32"/>
          <w:rtl/>
        </w:rPr>
        <w:t>تولید</w:t>
      </w:r>
      <w:r>
        <w:rPr>
          <w:rFonts w:cs="B Lotus"/>
          <w:sz w:val="32"/>
          <w:szCs w:val="32"/>
          <w:rtl/>
        </w:rPr>
        <w:t xml:space="preserve"> </w:t>
      </w:r>
      <w:r>
        <w:rPr>
          <w:rFonts w:cs="B Lotus" w:hint="cs"/>
          <w:sz w:val="32"/>
          <w:szCs w:val="32"/>
          <w:rtl/>
        </w:rPr>
        <w:t>بخشهای</w:t>
      </w:r>
      <w:r>
        <w:rPr>
          <w:rFonts w:cs="B Lotus"/>
          <w:sz w:val="32"/>
          <w:szCs w:val="32"/>
          <w:rtl/>
        </w:rPr>
        <w:t xml:space="preserve"> </w:t>
      </w:r>
      <w:r>
        <w:rPr>
          <w:rFonts w:cs="B Lotus" w:hint="cs"/>
          <w:sz w:val="32"/>
          <w:szCs w:val="32"/>
          <w:rtl/>
        </w:rPr>
        <w:t>زیادی</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نیروی</w:t>
      </w:r>
      <w:r>
        <w:rPr>
          <w:rFonts w:cs="B Lotus"/>
          <w:sz w:val="32"/>
          <w:szCs w:val="32"/>
          <w:rtl/>
        </w:rPr>
        <w:t xml:space="preserve"> </w:t>
      </w:r>
      <w:r>
        <w:rPr>
          <w:rFonts w:cs="B Lotus" w:hint="cs"/>
          <w:sz w:val="32"/>
          <w:szCs w:val="32"/>
          <w:rtl/>
        </w:rPr>
        <w:t>کار</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ترغیب</w:t>
      </w:r>
      <w:r>
        <w:rPr>
          <w:rFonts w:cs="B Lotus"/>
          <w:sz w:val="32"/>
          <w:szCs w:val="32"/>
          <w:rtl/>
        </w:rPr>
        <w:t xml:space="preserve"> </w:t>
      </w:r>
      <w:r>
        <w:rPr>
          <w:rFonts w:cs="B Lotus" w:hint="cs"/>
          <w:sz w:val="32"/>
          <w:szCs w:val="32"/>
          <w:rtl/>
        </w:rPr>
        <w:t>کرد</w:t>
      </w:r>
      <w:r>
        <w:rPr>
          <w:rFonts w:cs="B Lotus"/>
          <w:sz w:val="32"/>
          <w:szCs w:val="32"/>
          <w:rtl/>
        </w:rPr>
        <w:t xml:space="preserve"> </w:t>
      </w:r>
      <w:r>
        <w:rPr>
          <w:rFonts w:cs="B Lotus" w:hint="cs"/>
          <w:sz w:val="32"/>
          <w:szCs w:val="32"/>
          <w:rtl/>
        </w:rPr>
        <w:t>مناطق</w:t>
      </w:r>
      <w:r>
        <w:rPr>
          <w:rFonts w:cs="B Lotus"/>
          <w:sz w:val="32"/>
          <w:szCs w:val="32"/>
          <w:rtl/>
        </w:rPr>
        <w:t xml:space="preserve"> </w:t>
      </w:r>
      <w:r>
        <w:rPr>
          <w:rFonts w:cs="B Lotus" w:hint="cs"/>
          <w:sz w:val="32"/>
          <w:szCs w:val="32"/>
          <w:rtl/>
        </w:rPr>
        <w:t>روستایی،</w:t>
      </w:r>
      <w:r>
        <w:rPr>
          <w:rFonts w:cs="B Lotus"/>
          <w:sz w:val="32"/>
          <w:szCs w:val="32"/>
          <w:rtl/>
        </w:rPr>
        <w:t xml:space="preserve"> </w:t>
      </w:r>
      <w:r>
        <w:rPr>
          <w:rFonts w:cs="B Lotus" w:hint="cs"/>
          <w:sz w:val="32"/>
          <w:szCs w:val="32"/>
          <w:rtl/>
        </w:rPr>
        <w:t>شهرهای</w:t>
      </w:r>
      <w:r>
        <w:rPr>
          <w:rFonts w:cs="B Lotus"/>
          <w:sz w:val="32"/>
          <w:szCs w:val="32"/>
          <w:rtl/>
        </w:rPr>
        <w:t xml:space="preserve"> </w:t>
      </w:r>
      <w:r>
        <w:rPr>
          <w:rFonts w:cs="B Lotus" w:hint="cs"/>
          <w:sz w:val="32"/>
          <w:szCs w:val="32"/>
          <w:rtl/>
        </w:rPr>
        <w:t>کوچک</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روستاها</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برای</w:t>
      </w:r>
      <w:r>
        <w:rPr>
          <w:rFonts w:cs="B Lotus"/>
          <w:sz w:val="32"/>
          <w:szCs w:val="32"/>
          <w:rtl/>
        </w:rPr>
        <w:t xml:space="preserve"> </w:t>
      </w:r>
      <w:r>
        <w:rPr>
          <w:rFonts w:cs="B Lotus" w:hint="cs"/>
          <w:sz w:val="32"/>
          <w:szCs w:val="32"/>
          <w:rtl/>
        </w:rPr>
        <w:t>فعالیت</w:t>
      </w:r>
      <w:r>
        <w:rPr>
          <w:rFonts w:cs="B Lotus"/>
          <w:sz w:val="32"/>
          <w:szCs w:val="32"/>
          <w:rtl/>
        </w:rPr>
        <w:t xml:space="preserve"> </w:t>
      </w:r>
      <w:r>
        <w:rPr>
          <w:rFonts w:cs="B Lotus" w:hint="cs"/>
          <w:sz w:val="32"/>
          <w:szCs w:val="32"/>
          <w:rtl/>
        </w:rPr>
        <w:t>صنعتی</w:t>
      </w:r>
      <w:r>
        <w:rPr>
          <w:rFonts w:cs="B Lotus"/>
          <w:sz w:val="32"/>
          <w:szCs w:val="32"/>
          <w:rtl/>
        </w:rPr>
        <w:t xml:space="preserve"> </w:t>
      </w:r>
      <w:r>
        <w:rPr>
          <w:rFonts w:cs="B Lotus" w:hint="cs"/>
          <w:sz w:val="32"/>
          <w:szCs w:val="32"/>
          <w:rtl/>
        </w:rPr>
        <w:t>شهرهای</w:t>
      </w:r>
      <w:r>
        <w:rPr>
          <w:rFonts w:cs="B Lotus"/>
          <w:sz w:val="32"/>
          <w:szCs w:val="32"/>
          <w:rtl/>
        </w:rPr>
        <w:t xml:space="preserve"> </w:t>
      </w:r>
      <w:r>
        <w:rPr>
          <w:rFonts w:cs="B Lotus" w:hint="cs"/>
          <w:sz w:val="32"/>
          <w:szCs w:val="32"/>
          <w:rtl/>
        </w:rPr>
        <w:t>بزرگ</w:t>
      </w:r>
      <w:r>
        <w:rPr>
          <w:rFonts w:cs="B Lotus"/>
          <w:sz w:val="32"/>
          <w:szCs w:val="32"/>
          <w:rtl/>
        </w:rPr>
        <w:t xml:space="preserve"> </w:t>
      </w:r>
      <w:r>
        <w:rPr>
          <w:rFonts w:cs="B Lotus" w:hint="cs"/>
          <w:sz w:val="32"/>
          <w:szCs w:val="32"/>
          <w:rtl/>
        </w:rPr>
        <w:t>ترک</w:t>
      </w:r>
      <w:r>
        <w:rPr>
          <w:rFonts w:cs="B Lotus"/>
          <w:sz w:val="32"/>
          <w:szCs w:val="32"/>
          <w:rtl/>
        </w:rPr>
        <w:t xml:space="preserve"> </w:t>
      </w:r>
      <w:r>
        <w:rPr>
          <w:rFonts w:cs="B Lotus" w:hint="cs"/>
          <w:sz w:val="32"/>
          <w:szCs w:val="32"/>
          <w:rtl/>
        </w:rPr>
        <w:t>کنند</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دوره</w:t>
      </w:r>
      <w:r>
        <w:rPr>
          <w:rFonts w:cs="B Lotus"/>
          <w:sz w:val="32"/>
          <w:szCs w:val="32"/>
          <w:rtl/>
        </w:rPr>
        <w:t xml:space="preserve"> </w:t>
      </w:r>
      <w:r>
        <w:rPr>
          <w:rFonts w:cs="B Lotus" w:hint="cs"/>
          <w:sz w:val="32"/>
          <w:szCs w:val="32"/>
          <w:rtl/>
        </w:rPr>
        <w:t>میجی،</w:t>
      </w:r>
      <w:r>
        <w:rPr>
          <w:rFonts w:cs="B Lotus"/>
          <w:sz w:val="32"/>
          <w:szCs w:val="32"/>
          <w:rtl/>
        </w:rPr>
        <w:t xml:space="preserve"> </w:t>
      </w:r>
      <w:r>
        <w:rPr>
          <w:rFonts w:cs="B Lotus" w:hint="cs"/>
          <w:sz w:val="32"/>
          <w:szCs w:val="32"/>
          <w:rtl/>
        </w:rPr>
        <w:t>درصد</w:t>
      </w:r>
      <w:r>
        <w:rPr>
          <w:rFonts w:cs="B Lotus"/>
          <w:sz w:val="32"/>
          <w:szCs w:val="32"/>
          <w:rtl/>
        </w:rPr>
        <w:t xml:space="preserve"> </w:t>
      </w:r>
      <w:r>
        <w:rPr>
          <w:rFonts w:cs="B Lotus" w:hint="cs"/>
          <w:sz w:val="32"/>
          <w:szCs w:val="32"/>
          <w:rtl/>
        </w:rPr>
        <w:t>جمعیت</w:t>
      </w:r>
      <w:r>
        <w:rPr>
          <w:rFonts w:cs="B Lotus"/>
          <w:sz w:val="32"/>
          <w:szCs w:val="32"/>
          <w:rtl/>
        </w:rPr>
        <w:t xml:space="preserve"> </w:t>
      </w:r>
      <w:r>
        <w:rPr>
          <w:rFonts w:cs="B Lotus" w:hint="cs"/>
          <w:sz w:val="32"/>
          <w:szCs w:val="32"/>
          <w:rtl/>
        </w:rPr>
        <w:t>ساکن</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شهرهای</w:t>
      </w:r>
      <w:r>
        <w:rPr>
          <w:rFonts w:cs="B Lotus"/>
          <w:sz w:val="32"/>
          <w:szCs w:val="32"/>
          <w:rtl/>
        </w:rPr>
        <w:t xml:space="preserve"> 50 </w:t>
      </w:r>
      <w:r>
        <w:rPr>
          <w:rFonts w:cs="B Lotus" w:hint="cs"/>
          <w:sz w:val="32"/>
          <w:szCs w:val="32"/>
          <w:rtl/>
        </w:rPr>
        <w:t>هزار</w:t>
      </w:r>
      <w:r>
        <w:rPr>
          <w:rFonts w:cs="B Lotus"/>
          <w:sz w:val="32"/>
          <w:szCs w:val="32"/>
          <w:rtl/>
        </w:rPr>
        <w:t xml:space="preserve"> </w:t>
      </w:r>
      <w:r>
        <w:rPr>
          <w:rFonts w:cs="B Lotus" w:hint="cs"/>
          <w:sz w:val="32"/>
          <w:szCs w:val="32"/>
          <w:rtl/>
        </w:rPr>
        <w:t>نفری</w:t>
      </w:r>
      <w:r>
        <w:rPr>
          <w:rFonts w:cs="B Lotus"/>
          <w:sz w:val="32"/>
          <w:szCs w:val="32"/>
          <w:rtl/>
        </w:rPr>
        <w:t xml:space="preserve"> </w:t>
      </w:r>
      <w:r>
        <w:rPr>
          <w:rFonts w:cs="B Lotus" w:hint="cs"/>
          <w:sz w:val="32"/>
          <w:szCs w:val="32"/>
          <w:rtl/>
        </w:rPr>
        <w:t>یا</w:t>
      </w:r>
      <w:r>
        <w:rPr>
          <w:rFonts w:cs="B Lotus"/>
          <w:sz w:val="32"/>
          <w:szCs w:val="32"/>
          <w:rtl/>
        </w:rPr>
        <w:t xml:space="preserve"> </w:t>
      </w:r>
      <w:r>
        <w:rPr>
          <w:rFonts w:cs="B Lotus" w:hint="cs"/>
          <w:sz w:val="32"/>
          <w:szCs w:val="32"/>
          <w:rtl/>
        </w:rPr>
        <w:t>بیشتر</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کمتر</w:t>
      </w:r>
      <w:r>
        <w:rPr>
          <w:rFonts w:cs="B Lotus"/>
          <w:sz w:val="32"/>
          <w:szCs w:val="32"/>
          <w:rtl/>
        </w:rPr>
        <w:t xml:space="preserve"> </w:t>
      </w:r>
      <w:r>
        <w:rPr>
          <w:rFonts w:cs="B Lotus" w:hint="cs"/>
          <w:sz w:val="32"/>
          <w:szCs w:val="32"/>
          <w:rtl/>
        </w:rPr>
        <w:t>از</w:t>
      </w:r>
      <w:r>
        <w:rPr>
          <w:rFonts w:cs="B Lotus"/>
          <w:sz w:val="32"/>
          <w:szCs w:val="32"/>
          <w:rtl/>
        </w:rPr>
        <w:t xml:space="preserve"> 8 </w:t>
      </w:r>
      <w:r>
        <w:rPr>
          <w:rFonts w:cs="B Lotus" w:hint="cs"/>
          <w:sz w:val="32"/>
          <w:szCs w:val="32"/>
          <w:rtl/>
        </w:rPr>
        <w:t>درصد</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بیش</w:t>
      </w:r>
      <w:r>
        <w:rPr>
          <w:rFonts w:cs="B Lotus"/>
          <w:sz w:val="32"/>
          <w:szCs w:val="32"/>
          <w:rtl/>
        </w:rPr>
        <w:t xml:space="preserve"> </w:t>
      </w:r>
      <w:r>
        <w:rPr>
          <w:rFonts w:cs="B Lotus" w:hint="cs"/>
          <w:sz w:val="32"/>
          <w:szCs w:val="32"/>
          <w:rtl/>
        </w:rPr>
        <w:t>از</w:t>
      </w:r>
      <w:r>
        <w:rPr>
          <w:rFonts w:cs="B Lotus"/>
          <w:sz w:val="32"/>
          <w:szCs w:val="32"/>
          <w:rtl/>
        </w:rPr>
        <w:t xml:space="preserve"> 16 </w:t>
      </w:r>
      <w:r>
        <w:rPr>
          <w:rFonts w:cs="B Lotus" w:hint="cs"/>
          <w:sz w:val="32"/>
          <w:szCs w:val="32"/>
          <w:rtl/>
        </w:rPr>
        <w:t>درصد</w:t>
      </w:r>
      <w:r>
        <w:rPr>
          <w:rFonts w:cs="B Lotus"/>
          <w:sz w:val="32"/>
          <w:szCs w:val="32"/>
          <w:rtl/>
        </w:rPr>
        <w:t xml:space="preserve"> </w:t>
      </w:r>
      <w:r>
        <w:rPr>
          <w:rFonts w:cs="B Lotus" w:hint="cs"/>
          <w:sz w:val="32"/>
          <w:szCs w:val="32"/>
          <w:rtl/>
        </w:rPr>
        <w:t>رسیده</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نسبت</w:t>
      </w:r>
      <w:r>
        <w:rPr>
          <w:rFonts w:cs="B Lotus"/>
          <w:sz w:val="32"/>
          <w:szCs w:val="32"/>
          <w:rtl/>
        </w:rPr>
        <w:t xml:space="preserve"> </w:t>
      </w:r>
      <w:r>
        <w:rPr>
          <w:rFonts w:cs="B Lotus" w:hint="cs"/>
          <w:sz w:val="32"/>
          <w:szCs w:val="32"/>
          <w:rtl/>
        </w:rPr>
        <w:t>جمعیت</w:t>
      </w:r>
      <w:r>
        <w:rPr>
          <w:rFonts w:cs="B Lotus"/>
          <w:sz w:val="32"/>
          <w:szCs w:val="32"/>
          <w:rtl/>
        </w:rPr>
        <w:t xml:space="preserve"> </w:t>
      </w:r>
      <w:r>
        <w:rPr>
          <w:rFonts w:cs="B Lotus" w:hint="cs"/>
          <w:sz w:val="32"/>
          <w:szCs w:val="32"/>
          <w:rtl/>
        </w:rPr>
        <w:t>ساکن</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شهرها</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هر</w:t>
      </w:r>
      <w:r>
        <w:rPr>
          <w:rFonts w:cs="B Lotus"/>
          <w:sz w:val="32"/>
          <w:szCs w:val="32"/>
          <w:rtl/>
        </w:rPr>
        <w:t xml:space="preserve"> </w:t>
      </w:r>
      <w:r>
        <w:rPr>
          <w:rFonts w:cs="B Lotus" w:hint="cs"/>
          <w:sz w:val="32"/>
          <w:szCs w:val="32"/>
          <w:rtl/>
        </w:rPr>
        <w:t>اندازه</w:t>
      </w:r>
      <w:r>
        <w:rPr>
          <w:rFonts w:cs="B Lotus"/>
          <w:sz w:val="32"/>
          <w:szCs w:val="32"/>
          <w:rtl/>
        </w:rPr>
        <w:t xml:space="preserve"> </w:t>
      </w:r>
      <w:r>
        <w:rPr>
          <w:rFonts w:cs="B Lotus" w:hint="cs"/>
          <w:sz w:val="32"/>
          <w:szCs w:val="32"/>
          <w:rtl/>
        </w:rPr>
        <w:t>از</w:t>
      </w:r>
      <w:r>
        <w:rPr>
          <w:rFonts w:cs="B Lotus"/>
          <w:sz w:val="32"/>
          <w:szCs w:val="32"/>
          <w:rtl/>
        </w:rPr>
        <w:t xml:space="preserve"> 10 </w:t>
      </w:r>
      <w:r>
        <w:rPr>
          <w:rFonts w:cs="B Lotus" w:hint="cs"/>
          <w:sz w:val="32"/>
          <w:szCs w:val="32"/>
          <w:rtl/>
        </w:rPr>
        <w:t>درصد</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سال</w:t>
      </w:r>
      <w:r>
        <w:rPr>
          <w:rFonts w:cs="B Lotus"/>
          <w:sz w:val="32"/>
          <w:szCs w:val="32"/>
          <w:rtl/>
        </w:rPr>
        <w:t xml:space="preserve"> 1868 </w:t>
      </w:r>
      <w:r>
        <w:rPr>
          <w:rFonts w:cs="B Lotus" w:hint="cs"/>
          <w:sz w:val="32"/>
          <w:szCs w:val="32"/>
          <w:rtl/>
        </w:rPr>
        <w:t>به</w:t>
      </w:r>
      <w:r>
        <w:rPr>
          <w:rFonts w:cs="B Lotus"/>
          <w:sz w:val="32"/>
          <w:szCs w:val="32"/>
          <w:rtl/>
        </w:rPr>
        <w:t xml:space="preserve"> 24 </w:t>
      </w:r>
      <w:r>
        <w:rPr>
          <w:rFonts w:cs="B Lotus" w:hint="cs"/>
          <w:sz w:val="32"/>
          <w:szCs w:val="32"/>
          <w:rtl/>
        </w:rPr>
        <w:t>درصد</w:t>
      </w:r>
      <w:r>
        <w:rPr>
          <w:rFonts w:cs="B Lotus"/>
          <w:sz w:val="32"/>
          <w:szCs w:val="32"/>
          <w:rtl/>
        </w:rPr>
        <w:t xml:space="preserve"> </w:t>
      </w:r>
      <w:r>
        <w:rPr>
          <w:rFonts w:cs="B Lotus" w:hint="cs"/>
          <w:sz w:val="32"/>
          <w:szCs w:val="32"/>
          <w:rtl/>
        </w:rPr>
        <w:t>در</w:t>
      </w:r>
      <w:r>
        <w:rPr>
          <w:rFonts w:cs="B Lotus"/>
          <w:sz w:val="32"/>
          <w:szCs w:val="32"/>
          <w:rtl/>
        </w:rPr>
        <w:t xml:space="preserve"> 1930 </w:t>
      </w:r>
      <w:r>
        <w:rPr>
          <w:rFonts w:cs="B Lotus" w:hint="cs"/>
          <w:sz w:val="32"/>
          <w:szCs w:val="32"/>
          <w:rtl/>
        </w:rPr>
        <w:t>افزایش</w:t>
      </w:r>
      <w:r>
        <w:rPr>
          <w:rFonts w:cs="B Lotus"/>
          <w:sz w:val="32"/>
          <w:szCs w:val="32"/>
          <w:rtl/>
        </w:rPr>
        <w:t xml:space="preserve"> </w:t>
      </w:r>
      <w:r>
        <w:rPr>
          <w:rFonts w:cs="B Lotus" w:hint="cs"/>
          <w:sz w:val="32"/>
          <w:szCs w:val="32"/>
          <w:rtl/>
        </w:rPr>
        <w:t>یافت</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تغییر</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کاهش</w:t>
      </w:r>
      <w:r>
        <w:rPr>
          <w:rFonts w:cs="B Lotus"/>
          <w:sz w:val="32"/>
          <w:szCs w:val="32"/>
          <w:rtl/>
        </w:rPr>
        <w:t xml:space="preserve"> </w:t>
      </w:r>
      <w:r>
        <w:rPr>
          <w:rFonts w:cs="B Lotus" w:hint="cs"/>
          <w:sz w:val="32"/>
          <w:szCs w:val="32"/>
          <w:rtl/>
        </w:rPr>
        <w:t>اشتغال</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بخش</w:t>
      </w:r>
      <w:r>
        <w:rPr>
          <w:rFonts w:cs="B Lotus"/>
          <w:sz w:val="32"/>
          <w:szCs w:val="32"/>
          <w:rtl/>
        </w:rPr>
        <w:t xml:space="preserve"> </w:t>
      </w:r>
      <w:r>
        <w:rPr>
          <w:rFonts w:cs="B Lotus" w:hint="cs"/>
          <w:sz w:val="32"/>
          <w:szCs w:val="32"/>
          <w:rtl/>
        </w:rPr>
        <w:t>روستایی</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بیش</w:t>
      </w:r>
      <w:r>
        <w:rPr>
          <w:rFonts w:cs="B Lotus"/>
          <w:sz w:val="32"/>
          <w:szCs w:val="32"/>
          <w:rtl/>
        </w:rPr>
        <w:t xml:space="preserve"> </w:t>
      </w:r>
      <w:r>
        <w:rPr>
          <w:rFonts w:cs="B Lotus" w:hint="cs"/>
          <w:sz w:val="32"/>
          <w:szCs w:val="32"/>
          <w:rtl/>
        </w:rPr>
        <w:t>از</w:t>
      </w:r>
      <w:r>
        <w:rPr>
          <w:rFonts w:cs="B Lotus"/>
          <w:sz w:val="32"/>
          <w:szCs w:val="32"/>
          <w:rtl/>
        </w:rPr>
        <w:t xml:space="preserve"> 80 </w:t>
      </w:r>
      <w:r>
        <w:rPr>
          <w:rFonts w:cs="B Lotus" w:hint="cs"/>
          <w:sz w:val="32"/>
          <w:szCs w:val="32"/>
          <w:rtl/>
        </w:rPr>
        <w:t>درصد</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حدود</w:t>
      </w:r>
      <w:r>
        <w:rPr>
          <w:rFonts w:cs="B Lotus"/>
          <w:sz w:val="32"/>
          <w:szCs w:val="32"/>
          <w:rtl/>
        </w:rPr>
        <w:t xml:space="preserve"> 50 </w:t>
      </w:r>
      <w:r>
        <w:rPr>
          <w:rFonts w:cs="B Lotus" w:hint="cs"/>
          <w:sz w:val="32"/>
          <w:szCs w:val="32"/>
          <w:rtl/>
        </w:rPr>
        <w:t>درصد</w:t>
      </w:r>
      <w:r>
        <w:rPr>
          <w:rFonts w:cs="B Lotus"/>
          <w:sz w:val="32"/>
          <w:szCs w:val="32"/>
          <w:rtl/>
        </w:rPr>
        <w:t xml:space="preserve"> </w:t>
      </w:r>
      <w:r>
        <w:rPr>
          <w:rFonts w:cs="B Lotus" w:hint="cs"/>
          <w:sz w:val="32"/>
          <w:szCs w:val="32"/>
          <w:rtl/>
        </w:rPr>
        <w:t>همراه</w:t>
      </w:r>
      <w:r>
        <w:rPr>
          <w:rFonts w:cs="B Lotus"/>
          <w:sz w:val="32"/>
          <w:szCs w:val="32"/>
          <w:rtl/>
        </w:rPr>
        <w:t xml:space="preserve"> </w:t>
      </w:r>
      <w:r>
        <w:rPr>
          <w:rFonts w:cs="B Lotus" w:hint="cs"/>
          <w:sz w:val="32"/>
          <w:szCs w:val="32"/>
          <w:rtl/>
        </w:rPr>
        <w:t>بود</w:t>
      </w:r>
      <w:r>
        <w:rPr>
          <w:rFonts w:cs="B Lotus"/>
          <w:sz w:val="32"/>
          <w:szCs w:val="32"/>
          <w:rtl/>
        </w:rPr>
        <w:t>.</w:t>
      </w:r>
    </w:p>
    <w:p>
      <w:pPr>
        <w:bidi/>
        <w:jc w:val="both"/>
        <w:rPr>
          <w:rFonts w:cs="B Lotus"/>
          <w:sz w:val="32"/>
          <w:szCs w:val="32"/>
          <w:rtl/>
        </w:rPr>
      </w:pPr>
      <w:r>
        <w:rPr>
          <w:rFonts w:cs="B Lotus" w:hint="cs"/>
          <w:sz w:val="32"/>
          <w:szCs w:val="32"/>
          <w:rtl/>
        </w:rPr>
        <w:lastRenderedPageBreak/>
        <w:t>در</w:t>
      </w:r>
      <w:r>
        <w:rPr>
          <w:rFonts w:cs="B Lotus"/>
          <w:sz w:val="32"/>
          <w:szCs w:val="32"/>
          <w:rtl/>
        </w:rPr>
        <w:t xml:space="preserve"> </w:t>
      </w:r>
      <w:r>
        <w:rPr>
          <w:rFonts w:cs="B Lotus" w:hint="cs"/>
          <w:sz w:val="32"/>
          <w:szCs w:val="32"/>
          <w:rtl/>
        </w:rPr>
        <w:t>طی</w:t>
      </w:r>
      <w:r>
        <w:rPr>
          <w:rFonts w:cs="B Lotus"/>
          <w:sz w:val="32"/>
          <w:szCs w:val="32"/>
          <w:rtl/>
        </w:rPr>
        <w:t xml:space="preserve"> </w:t>
      </w:r>
      <w:r>
        <w:rPr>
          <w:rFonts w:cs="B Lotus" w:hint="cs"/>
          <w:sz w:val="32"/>
          <w:szCs w:val="32"/>
          <w:rtl/>
        </w:rPr>
        <w:t>مرحله</w:t>
      </w:r>
      <w:r>
        <w:rPr>
          <w:rFonts w:cs="B Lotus"/>
          <w:sz w:val="32"/>
          <w:szCs w:val="32"/>
          <w:rtl/>
        </w:rPr>
        <w:t xml:space="preserve"> </w:t>
      </w:r>
      <w:r>
        <w:rPr>
          <w:rFonts w:cs="B Lotus" w:hint="cs"/>
          <w:sz w:val="32"/>
          <w:szCs w:val="32"/>
          <w:rtl/>
        </w:rPr>
        <w:t>دوم</w:t>
      </w:r>
      <w:r>
        <w:rPr>
          <w:rFonts w:cs="B Lotus"/>
          <w:sz w:val="32"/>
          <w:szCs w:val="32"/>
          <w:rtl/>
        </w:rPr>
        <w:t xml:space="preserve"> (50-1930) </w:t>
      </w:r>
      <w:r>
        <w:rPr>
          <w:rFonts w:cs="B Lotus" w:hint="cs"/>
          <w:sz w:val="32"/>
          <w:szCs w:val="32"/>
          <w:rtl/>
        </w:rPr>
        <w:t>رشد</w:t>
      </w:r>
      <w:r>
        <w:rPr>
          <w:rFonts w:cs="B Lotus"/>
          <w:sz w:val="32"/>
          <w:szCs w:val="32"/>
          <w:rtl/>
        </w:rPr>
        <w:t xml:space="preserve"> </w:t>
      </w:r>
      <w:r>
        <w:rPr>
          <w:rFonts w:cs="B Lotus" w:hint="cs"/>
          <w:sz w:val="32"/>
          <w:szCs w:val="32"/>
          <w:rtl/>
        </w:rPr>
        <w:t>شهری</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طرز</w:t>
      </w:r>
      <w:r>
        <w:rPr>
          <w:rFonts w:cs="B Lotus"/>
          <w:sz w:val="32"/>
          <w:szCs w:val="32"/>
          <w:rtl/>
        </w:rPr>
        <w:t xml:space="preserve"> </w:t>
      </w:r>
      <w:r>
        <w:rPr>
          <w:rFonts w:cs="B Lotus" w:hint="cs"/>
          <w:sz w:val="32"/>
          <w:szCs w:val="32"/>
          <w:rtl/>
        </w:rPr>
        <w:t>چشمگیری</w:t>
      </w:r>
      <w:r>
        <w:rPr>
          <w:rFonts w:cs="B Lotus"/>
          <w:sz w:val="32"/>
          <w:szCs w:val="32"/>
          <w:rtl/>
        </w:rPr>
        <w:t xml:space="preserve"> </w:t>
      </w:r>
      <w:r>
        <w:rPr>
          <w:rFonts w:cs="B Lotus" w:hint="cs"/>
          <w:sz w:val="32"/>
          <w:szCs w:val="32"/>
          <w:rtl/>
        </w:rPr>
        <w:t>افزایش</w:t>
      </w:r>
      <w:r>
        <w:rPr>
          <w:rFonts w:cs="B Lotus"/>
          <w:sz w:val="32"/>
          <w:szCs w:val="32"/>
          <w:rtl/>
        </w:rPr>
        <w:t xml:space="preserve"> </w:t>
      </w:r>
      <w:r>
        <w:rPr>
          <w:rFonts w:cs="B Lotus" w:hint="cs"/>
          <w:sz w:val="32"/>
          <w:szCs w:val="32"/>
          <w:rtl/>
        </w:rPr>
        <w:t>یافت و</w:t>
      </w:r>
      <w:r>
        <w:rPr>
          <w:rFonts w:cs="B Lotus"/>
          <w:sz w:val="32"/>
          <w:szCs w:val="32"/>
          <w:rtl/>
        </w:rPr>
        <w:t xml:space="preserve"> </w:t>
      </w:r>
      <w:r>
        <w:rPr>
          <w:rFonts w:cs="B Lotus" w:hint="cs"/>
          <w:sz w:val="32"/>
          <w:szCs w:val="32"/>
          <w:rtl/>
        </w:rPr>
        <w:t>از</w:t>
      </w:r>
      <w:r>
        <w:rPr>
          <w:rFonts w:cs="B Lotus"/>
          <w:sz w:val="32"/>
          <w:szCs w:val="32"/>
          <w:rtl/>
        </w:rPr>
        <w:t xml:space="preserve"> 24 </w:t>
      </w:r>
      <w:r>
        <w:rPr>
          <w:rFonts w:cs="B Lotus" w:hint="cs"/>
          <w:sz w:val="32"/>
          <w:szCs w:val="32"/>
          <w:rtl/>
        </w:rPr>
        <w:t>به</w:t>
      </w:r>
      <w:r>
        <w:rPr>
          <w:rFonts w:cs="B Lotus"/>
          <w:sz w:val="32"/>
          <w:szCs w:val="32"/>
          <w:rtl/>
        </w:rPr>
        <w:t xml:space="preserve"> 37 </w:t>
      </w:r>
      <w:r>
        <w:rPr>
          <w:rFonts w:cs="B Lotus" w:hint="cs"/>
          <w:sz w:val="32"/>
          <w:szCs w:val="32"/>
          <w:rtl/>
        </w:rPr>
        <w:t>درصد رسید.</w:t>
      </w:r>
      <w:r>
        <w:rPr>
          <w:rFonts w:cs="B Lotus"/>
          <w:sz w:val="32"/>
          <w:szCs w:val="32"/>
          <w:rtl/>
        </w:rPr>
        <w:t xml:space="preserve"> </w:t>
      </w:r>
      <w:r>
        <w:rPr>
          <w:rFonts w:cs="B Lotus" w:hint="cs"/>
          <w:sz w:val="32"/>
          <w:szCs w:val="32"/>
          <w:rtl/>
        </w:rPr>
        <w:t>جنبه</w:t>
      </w:r>
      <w:r>
        <w:rPr>
          <w:rFonts w:cs="B Lotus"/>
          <w:sz w:val="32"/>
          <w:szCs w:val="32"/>
          <w:rtl/>
        </w:rPr>
        <w:t xml:space="preserve"> </w:t>
      </w:r>
      <w:r>
        <w:rPr>
          <w:rFonts w:cs="B Lotus" w:hint="cs"/>
          <w:sz w:val="32"/>
          <w:szCs w:val="32"/>
          <w:rtl/>
        </w:rPr>
        <w:t>قابل</w:t>
      </w:r>
      <w:r>
        <w:rPr>
          <w:rFonts w:cs="B Lotus"/>
          <w:sz w:val="32"/>
          <w:szCs w:val="32"/>
          <w:rtl/>
        </w:rPr>
        <w:t xml:space="preserve"> </w:t>
      </w:r>
      <w:r>
        <w:rPr>
          <w:rFonts w:cs="B Lotus" w:hint="cs"/>
          <w:sz w:val="32"/>
          <w:szCs w:val="32"/>
          <w:rtl/>
        </w:rPr>
        <w:t>توجهی</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شهرنشینی</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دوره</w:t>
      </w:r>
      <w:r>
        <w:rPr>
          <w:rFonts w:cs="B Lotus"/>
          <w:sz w:val="32"/>
          <w:szCs w:val="32"/>
          <w:rtl/>
        </w:rPr>
        <w:t xml:space="preserve"> </w:t>
      </w:r>
      <w:r>
        <w:rPr>
          <w:rFonts w:cs="B Lotus" w:hint="cs"/>
          <w:sz w:val="32"/>
          <w:szCs w:val="32"/>
          <w:rtl/>
        </w:rPr>
        <w:t>توسعه</w:t>
      </w:r>
      <w:r>
        <w:rPr>
          <w:rFonts w:cs="B Lotus"/>
          <w:sz w:val="32"/>
          <w:szCs w:val="32"/>
          <w:rtl/>
        </w:rPr>
        <w:t xml:space="preserve"> </w:t>
      </w:r>
      <w:r>
        <w:rPr>
          <w:rFonts w:cs="B Lotus" w:hint="cs"/>
          <w:sz w:val="32"/>
          <w:szCs w:val="32"/>
          <w:rtl/>
        </w:rPr>
        <w:t>مناطق</w:t>
      </w:r>
      <w:r>
        <w:rPr>
          <w:rFonts w:cs="B Lotus"/>
          <w:sz w:val="32"/>
          <w:szCs w:val="32"/>
          <w:rtl/>
        </w:rPr>
        <w:t xml:space="preserve"> </w:t>
      </w:r>
      <w:r>
        <w:rPr>
          <w:rFonts w:cs="B Lotus" w:hint="cs"/>
          <w:sz w:val="32"/>
          <w:szCs w:val="32"/>
          <w:rtl/>
        </w:rPr>
        <w:t>متعدد شهری</w:t>
      </w:r>
      <w:r>
        <w:rPr>
          <w:rFonts w:cs="B Lotus"/>
          <w:sz w:val="32"/>
          <w:szCs w:val="32"/>
          <w:rtl/>
        </w:rPr>
        <w:t xml:space="preserve"> </w:t>
      </w:r>
      <w:r>
        <w:rPr>
          <w:rFonts w:cs="B Lotus" w:hint="cs"/>
          <w:sz w:val="32"/>
          <w:szCs w:val="32"/>
          <w:rtl/>
        </w:rPr>
        <w:t>بود که</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روند</w:t>
      </w:r>
      <w:r>
        <w:rPr>
          <w:rFonts w:cs="B Lotus"/>
          <w:sz w:val="32"/>
          <w:szCs w:val="32"/>
          <w:rtl/>
        </w:rPr>
        <w:t xml:space="preserve"> </w:t>
      </w:r>
      <w:r>
        <w:rPr>
          <w:rFonts w:cs="B Lotus" w:hint="cs"/>
          <w:sz w:val="32"/>
          <w:szCs w:val="32"/>
          <w:rtl/>
        </w:rPr>
        <w:t>تاکنون</w:t>
      </w:r>
      <w:r>
        <w:rPr>
          <w:rFonts w:cs="B Lotus"/>
          <w:sz w:val="32"/>
          <w:szCs w:val="32"/>
          <w:rtl/>
        </w:rPr>
        <w:t xml:space="preserve"> </w:t>
      </w:r>
      <w:r>
        <w:rPr>
          <w:rFonts w:cs="B Lotus" w:hint="cs"/>
          <w:sz w:val="32"/>
          <w:szCs w:val="32"/>
          <w:rtl/>
        </w:rPr>
        <w:t>ادامه</w:t>
      </w:r>
      <w:r>
        <w:rPr>
          <w:rFonts w:cs="B Lotus"/>
          <w:sz w:val="32"/>
          <w:szCs w:val="32"/>
          <w:rtl/>
        </w:rPr>
        <w:t xml:space="preserve"> </w:t>
      </w:r>
      <w:r>
        <w:rPr>
          <w:rFonts w:cs="B Lotus" w:hint="cs"/>
          <w:sz w:val="32"/>
          <w:szCs w:val="32"/>
          <w:rtl/>
        </w:rPr>
        <w:t>داشته</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سال</w:t>
      </w:r>
      <w:r>
        <w:rPr>
          <w:rFonts w:cs="B Lotus"/>
          <w:sz w:val="32"/>
          <w:szCs w:val="32"/>
          <w:rtl/>
        </w:rPr>
        <w:t xml:space="preserve"> 1920 </w:t>
      </w:r>
      <w:r>
        <w:rPr>
          <w:rFonts w:cs="B Lotus" w:hint="cs"/>
          <w:sz w:val="32"/>
          <w:szCs w:val="32"/>
          <w:rtl/>
        </w:rPr>
        <w:t>فقط</w:t>
      </w:r>
      <w:r>
        <w:rPr>
          <w:rFonts w:cs="B Lotus"/>
          <w:sz w:val="32"/>
          <w:szCs w:val="32"/>
          <w:rtl/>
        </w:rPr>
        <w:t xml:space="preserve"> 16 </w:t>
      </w:r>
      <w:r>
        <w:rPr>
          <w:rFonts w:cs="B Lotus" w:hint="cs"/>
          <w:sz w:val="32"/>
          <w:szCs w:val="32"/>
          <w:rtl/>
        </w:rPr>
        <w:t>شهر</w:t>
      </w:r>
      <w:r>
        <w:rPr>
          <w:rFonts w:cs="B Lotus"/>
          <w:sz w:val="32"/>
          <w:szCs w:val="32"/>
          <w:rtl/>
        </w:rPr>
        <w:t xml:space="preserve"> </w:t>
      </w:r>
      <w:r>
        <w:rPr>
          <w:rFonts w:cs="B Lotus" w:hint="cs"/>
          <w:sz w:val="32"/>
          <w:szCs w:val="32"/>
          <w:rtl/>
        </w:rPr>
        <w:t>با بیش از</w:t>
      </w:r>
      <w:r>
        <w:rPr>
          <w:rFonts w:cs="B Lotus"/>
          <w:sz w:val="32"/>
          <w:szCs w:val="32"/>
          <w:rtl/>
        </w:rPr>
        <w:t xml:space="preserve"> 100000 </w:t>
      </w:r>
      <w:r>
        <w:rPr>
          <w:rFonts w:cs="B Lotus" w:hint="cs"/>
          <w:sz w:val="32"/>
          <w:szCs w:val="32"/>
          <w:rtl/>
        </w:rPr>
        <w:t>نفر</w:t>
      </w:r>
      <w:r>
        <w:rPr>
          <w:rFonts w:cs="B Lotus"/>
          <w:sz w:val="32"/>
          <w:szCs w:val="32"/>
          <w:rtl/>
        </w:rPr>
        <w:t xml:space="preserve"> </w:t>
      </w:r>
      <w:r>
        <w:rPr>
          <w:rFonts w:cs="B Lotus" w:hint="cs"/>
          <w:sz w:val="32"/>
          <w:szCs w:val="32"/>
          <w:rtl/>
        </w:rPr>
        <w:t>ساکن</w:t>
      </w:r>
      <w:r>
        <w:rPr>
          <w:rFonts w:cs="B Lotus"/>
          <w:sz w:val="32"/>
          <w:szCs w:val="32"/>
          <w:rtl/>
        </w:rPr>
        <w:t xml:space="preserve"> </w:t>
      </w:r>
      <w:r>
        <w:rPr>
          <w:rFonts w:cs="B Lotus" w:hint="cs"/>
          <w:sz w:val="32"/>
          <w:szCs w:val="32"/>
          <w:rtl/>
        </w:rPr>
        <w:t>وجود</w:t>
      </w:r>
      <w:r>
        <w:rPr>
          <w:rFonts w:cs="B Lotus"/>
          <w:sz w:val="32"/>
          <w:szCs w:val="32"/>
          <w:rtl/>
        </w:rPr>
        <w:t xml:space="preserve"> </w:t>
      </w:r>
      <w:r>
        <w:rPr>
          <w:rFonts w:cs="B Lotus" w:hint="cs"/>
          <w:sz w:val="32"/>
          <w:szCs w:val="32"/>
          <w:rtl/>
        </w:rPr>
        <w:t>داشت که</w:t>
      </w:r>
      <w:r>
        <w:rPr>
          <w:rFonts w:cs="B Lotus"/>
          <w:sz w:val="32"/>
          <w:szCs w:val="32"/>
          <w:rtl/>
        </w:rPr>
        <w:t xml:space="preserve"> 12.2 </w:t>
      </w:r>
      <w:r>
        <w:rPr>
          <w:rFonts w:cs="B Lotus" w:hint="cs"/>
          <w:sz w:val="32"/>
          <w:szCs w:val="32"/>
          <w:rtl/>
        </w:rPr>
        <w:t>درصد</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کل</w:t>
      </w:r>
      <w:r>
        <w:rPr>
          <w:rFonts w:cs="B Lotus"/>
          <w:sz w:val="32"/>
          <w:szCs w:val="32"/>
          <w:rtl/>
        </w:rPr>
        <w:t xml:space="preserve"> </w:t>
      </w:r>
      <w:r>
        <w:rPr>
          <w:rFonts w:cs="B Lotus" w:hint="cs"/>
          <w:sz w:val="32"/>
          <w:szCs w:val="32"/>
          <w:rtl/>
        </w:rPr>
        <w:t>جمعیت</w:t>
      </w:r>
      <w:r>
        <w:rPr>
          <w:rFonts w:cs="B Lotus"/>
          <w:sz w:val="32"/>
          <w:szCs w:val="32"/>
          <w:rtl/>
        </w:rPr>
        <w:t xml:space="preserve"> </w:t>
      </w:r>
      <w:r>
        <w:rPr>
          <w:rFonts w:cs="B Lotus" w:hint="cs"/>
          <w:sz w:val="32"/>
          <w:szCs w:val="32"/>
          <w:rtl/>
        </w:rPr>
        <w:t>ملی کشور</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تشکیل</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داد</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میان</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شهرها،</w:t>
      </w:r>
      <w:r>
        <w:rPr>
          <w:rFonts w:cs="B Lotus"/>
          <w:sz w:val="32"/>
          <w:szCs w:val="32"/>
          <w:rtl/>
        </w:rPr>
        <w:t xml:space="preserve"> </w:t>
      </w:r>
      <w:r>
        <w:rPr>
          <w:rFonts w:cs="B Lotus" w:hint="cs"/>
          <w:sz w:val="32"/>
          <w:szCs w:val="32"/>
          <w:rtl/>
        </w:rPr>
        <w:t>فقط</w:t>
      </w:r>
      <w:r>
        <w:rPr>
          <w:rFonts w:cs="B Lotus"/>
          <w:sz w:val="32"/>
          <w:szCs w:val="32"/>
          <w:rtl/>
        </w:rPr>
        <w:t xml:space="preserve"> </w:t>
      </w:r>
      <w:r>
        <w:rPr>
          <w:rFonts w:cs="B Lotus" w:hint="cs"/>
          <w:sz w:val="32"/>
          <w:szCs w:val="32"/>
          <w:rtl/>
        </w:rPr>
        <w:t>توکیو</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اوزاکا</w:t>
      </w:r>
      <w:r>
        <w:rPr>
          <w:rFonts w:cs="B Lotus"/>
          <w:sz w:val="32"/>
          <w:szCs w:val="32"/>
          <w:rtl/>
        </w:rPr>
        <w:t xml:space="preserve"> </w:t>
      </w:r>
      <w:r>
        <w:rPr>
          <w:rFonts w:cs="B Lotus" w:hint="cs"/>
          <w:sz w:val="32"/>
          <w:szCs w:val="32"/>
          <w:rtl/>
        </w:rPr>
        <w:t>هر</w:t>
      </w:r>
      <w:r>
        <w:rPr>
          <w:rFonts w:cs="B Lotus"/>
          <w:sz w:val="32"/>
          <w:szCs w:val="32"/>
          <w:rtl/>
        </w:rPr>
        <w:t xml:space="preserve"> </w:t>
      </w:r>
      <w:r>
        <w:rPr>
          <w:rFonts w:cs="B Lotus" w:hint="cs"/>
          <w:sz w:val="32"/>
          <w:szCs w:val="32"/>
          <w:rtl/>
        </w:rPr>
        <w:t>کدام</w:t>
      </w:r>
      <w:r>
        <w:rPr>
          <w:rFonts w:cs="B Lotus"/>
          <w:sz w:val="32"/>
          <w:szCs w:val="32"/>
          <w:rtl/>
        </w:rPr>
        <w:t xml:space="preserve"> </w:t>
      </w:r>
      <w:r>
        <w:rPr>
          <w:rFonts w:cs="B Lotus" w:hint="cs"/>
          <w:sz w:val="32"/>
          <w:szCs w:val="32"/>
          <w:rtl/>
        </w:rPr>
        <w:t>بیش</w:t>
      </w:r>
      <w:r>
        <w:rPr>
          <w:rFonts w:cs="B Lotus"/>
          <w:sz w:val="32"/>
          <w:szCs w:val="32"/>
          <w:rtl/>
        </w:rPr>
        <w:t xml:space="preserve"> </w:t>
      </w:r>
      <w:r>
        <w:rPr>
          <w:rFonts w:cs="B Lotus" w:hint="cs"/>
          <w:sz w:val="32"/>
          <w:szCs w:val="32"/>
          <w:rtl/>
        </w:rPr>
        <w:t>از</w:t>
      </w:r>
      <w:r>
        <w:rPr>
          <w:rFonts w:cs="B Lotus"/>
          <w:sz w:val="32"/>
          <w:szCs w:val="32"/>
          <w:rtl/>
        </w:rPr>
        <w:t xml:space="preserve"> 1 </w:t>
      </w:r>
      <w:r>
        <w:rPr>
          <w:rFonts w:cs="B Lotus" w:hint="cs"/>
          <w:sz w:val="32"/>
          <w:szCs w:val="32"/>
          <w:rtl/>
        </w:rPr>
        <w:t>میلیون</w:t>
      </w:r>
      <w:r>
        <w:rPr>
          <w:rFonts w:cs="B Lotus"/>
          <w:sz w:val="32"/>
          <w:szCs w:val="32"/>
          <w:rtl/>
        </w:rPr>
        <w:t xml:space="preserve"> </w:t>
      </w:r>
      <w:r>
        <w:rPr>
          <w:rFonts w:cs="B Lotus" w:hint="cs"/>
          <w:sz w:val="32"/>
          <w:szCs w:val="32"/>
          <w:rtl/>
        </w:rPr>
        <w:t>نفر</w:t>
      </w:r>
      <w:r>
        <w:rPr>
          <w:rFonts w:cs="B Lotus"/>
          <w:sz w:val="32"/>
          <w:szCs w:val="32"/>
          <w:rtl/>
        </w:rPr>
        <w:t xml:space="preserve"> </w:t>
      </w:r>
      <w:r>
        <w:rPr>
          <w:rFonts w:cs="B Lotus" w:hint="cs"/>
          <w:sz w:val="32"/>
          <w:szCs w:val="32"/>
          <w:rtl/>
        </w:rPr>
        <w:t>جمعیت</w:t>
      </w:r>
      <w:r>
        <w:rPr>
          <w:rFonts w:cs="B Lotus"/>
          <w:sz w:val="32"/>
          <w:szCs w:val="32"/>
          <w:rtl/>
        </w:rPr>
        <w:t xml:space="preserve"> </w:t>
      </w:r>
      <w:r>
        <w:rPr>
          <w:rFonts w:cs="B Lotus" w:hint="cs"/>
          <w:sz w:val="32"/>
          <w:szCs w:val="32"/>
          <w:rtl/>
        </w:rPr>
        <w:t>داشتند</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این</w:t>
      </w:r>
      <w:r>
        <w:rPr>
          <w:rFonts w:cs="B Lotus"/>
          <w:sz w:val="32"/>
          <w:szCs w:val="32"/>
          <w:rtl/>
        </w:rPr>
        <w:t xml:space="preserve"> 2 </w:t>
      </w:r>
      <w:r>
        <w:rPr>
          <w:rFonts w:cs="B Lotus" w:hint="cs"/>
          <w:sz w:val="32"/>
          <w:szCs w:val="32"/>
          <w:rtl/>
        </w:rPr>
        <w:t>شهر</w:t>
      </w:r>
      <w:r>
        <w:rPr>
          <w:rFonts w:cs="B Lotus"/>
          <w:sz w:val="32"/>
          <w:szCs w:val="32"/>
          <w:rtl/>
        </w:rPr>
        <w:t xml:space="preserve"> 6.2 </w:t>
      </w:r>
      <w:r>
        <w:rPr>
          <w:rFonts w:cs="B Lotus" w:hint="cs"/>
          <w:sz w:val="32"/>
          <w:szCs w:val="32"/>
          <w:rtl/>
        </w:rPr>
        <w:t>درصد</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جمعیت</w:t>
      </w:r>
      <w:r>
        <w:rPr>
          <w:rFonts w:cs="B Lotus"/>
          <w:sz w:val="32"/>
          <w:szCs w:val="32"/>
          <w:rtl/>
        </w:rPr>
        <w:t xml:space="preserve"> </w:t>
      </w:r>
      <w:r>
        <w:rPr>
          <w:rFonts w:cs="B Lotus" w:hint="cs"/>
          <w:sz w:val="32"/>
          <w:szCs w:val="32"/>
          <w:rtl/>
        </w:rPr>
        <w:t>کشور</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تشکیل</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دادند</w:t>
      </w:r>
      <w:r>
        <w:rPr>
          <w:rFonts w:cs="B Lotus"/>
          <w:sz w:val="32"/>
          <w:szCs w:val="32"/>
          <w:rtl/>
        </w:rPr>
        <w:t xml:space="preserve">. </w:t>
      </w:r>
      <w:r>
        <w:rPr>
          <w:rFonts w:cs="B Lotus" w:hint="cs"/>
          <w:sz w:val="32"/>
          <w:szCs w:val="32"/>
          <w:rtl/>
        </w:rPr>
        <w:t>تا</w:t>
      </w:r>
      <w:r>
        <w:rPr>
          <w:rFonts w:cs="B Lotus"/>
          <w:sz w:val="32"/>
          <w:szCs w:val="32"/>
          <w:rtl/>
        </w:rPr>
        <w:t xml:space="preserve"> </w:t>
      </w:r>
      <w:r>
        <w:rPr>
          <w:rFonts w:cs="B Lotus" w:hint="cs"/>
          <w:sz w:val="32"/>
          <w:szCs w:val="32"/>
          <w:rtl/>
        </w:rPr>
        <w:t>سال</w:t>
      </w:r>
      <w:r>
        <w:rPr>
          <w:rFonts w:cs="B Lotus"/>
          <w:sz w:val="32"/>
          <w:szCs w:val="32"/>
          <w:rtl/>
        </w:rPr>
        <w:t xml:space="preserve"> 1940 </w:t>
      </w:r>
      <w:r>
        <w:rPr>
          <w:rFonts w:cs="B Lotus" w:hint="cs"/>
          <w:sz w:val="32"/>
          <w:szCs w:val="32"/>
          <w:rtl/>
        </w:rPr>
        <w:t>تعداد</w:t>
      </w:r>
      <w:r>
        <w:rPr>
          <w:rFonts w:cs="B Lotus"/>
          <w:sz w:val="32"/>
          <w:szCs w:val="32"/>
          <w:rtl/>
        </w:rPr>
        <w:t xml:space="preserve"> </w:t>
      </w:r>
      <w:r>
        <w:rPr>
          <w:rFonts w:cs="B Lotus" w:hint="cs"/>
          <w:sz w:val="32"/>
          <w:szCs w:val="32"/>
          <w:rtl/>
        </w:rPr>
        <w:t>شهرهای</w:t>
      </w:r>
      <w:r>
        <w:rPr>
          <w:rFonts w:cs="B Lotus"/>
          <w:sz w:val="32"/>
          <w:szCs w:val="32"/>
          <w:rtl/>
        </w:rPr>
        <w:t xml:space="preserve"> </w:t>
      </w:r>
      <w:r>
        <w:rPr>
          <w:rFonts w:cs="B Lotus" w:hint="cs"/>
          <w:sz w:val="32"/>
          <w:szCs w:val="32"/>
          <w:rtl/>
        </w:rPr>
        <w:t>بیش</w:t>
      </w:r>
      <w:r>
        <w:rPr>
          <w:rFonts w:cs="B Lotus"/>
          <w:sz w:val="32"/>
          <w:szCs w:val="32"/>
          <w:rtl/>
        </w:rPr>
        <w:t xml:space="preserve"> </w:t>
      </w:r>
      <w:r>
        <w:rPr>
          <w:rFonts w:cs="B Lotus" w:hint="cs"/>
          <w:sz w:val="32"/>
          <w:szCs w:val="32"/>
          <w:rtl/>
        </w:rPr>
        <w:t>از</w:t>
      </w:r>
      <w:r>
        <w:rPr>
          <w:rFonts w:cs="B Lotus"/>
          <w:sz w:val="32"/>
          <w:szCs w:val="32"/>
          <w:rtl/>
        </w:rPr>
        <w:t xml:space="preserve"> 100000 </w:t>
      </w:r>
      <w:r>
        <w:rPr>
          <w:rFonts w:cs="B Lotus" w:hint="cs"/>
          <w:sz w:val="32"/>
          <w:szCs w:val="32"/>
          <w:rtl/>
        </w:rPr>
        <w:t>نفر</w:t>
      </w:r>
      <w:r>
        <w:rPr>
          <w:rFonts w:cs="B Lotus"/>
          <w:sz w:val="32"/>
          <w:szCs w:val="32"/>
          <w:rtl/>
        </w:rPr>
        <w:t xml:space="preserve"> </w:t>
      </w:r>
      <w:r>
        <w:rPr>
          <w:rFonts w:cs="B Lotus" w:hint="cs"/>
          <w:sz w:val="32"/>
          <w:szCs w:val="32"/>
          <w:rtl/>
        </w:rPr>
        <w:t>جمعیت</w:t>
      </w:r>
      <w:r>
        <w:rPr>
          <w:rFonts w:cs="B Lotus"/>
          <w:sz w:val="32"/>
          <w:szCs w:val="32"/>
          <w:rtl/>
        </w:rPr>
        <w:t xml:space="preserve"> </w:t>
      </w:r>
      <w:r>
        <w:rPr>
          <w:rFonts w:cs="B Lotus" w:hint="cs"/>
          <w:sz w:val="32"/>
          <w:szCs w:val="32"/>
          <w:rtl/>
        </w:rPr>
        <w:t>به</w:t>
      </w:r>
      <w:r>
        <w:rPr>
          <w:rFonts w:cs="B Lotus"/>
          <w:sz w:val="32"/>
          <w:szCs w:val="32"/>
          <w:rtl/>
        </w:rPr>
        <w:t xml:space="preserve"> 45 </w:t>
      </w:r>
      <w:r>
        <w:rPr>
          <w:rFonts w:cs="B Lotus" w:hint="cs"/>
          <w:sz w:val="32"/>
          <w:szCs w:val="32"/>
          <w:rtl/>
        </w:rPr>
        <w:t>شهر</w:t>
      </w:r>
      <w:r>
        <w:rPr>
          <w:rFonts w:cs="B Lotus"/>
          <w:sz w:val="32"/>
          <w:szCs w:val="32"/>
          <w:rtl/>
        </w:rPr>
        <w:t xml:space="preserve"> </w:t>
      </w:r>
      <w:r>
        <w:rPr>
          <w:rFonts w:cs="B Lotus" w:hint="cs"/>
          <w:sz w:val="32"/>
          <w:szCs w:val="32"/>
          <w:rtl/>
        </w:rPr>
        <w:t>افزایش</w:t>
      </w:r>
      <w:r>
        <w:rPr>
          <w:rFonts w:cs="B Lotus"/>
          <w:sz w:val="32"/>
          <w:szCs w:val="32"/>
          <w:rtl/>
        </w:rPr>
        <w:t xml:space="preserve"> </w:t>
      </w:r>
      <w:r>
        <w:rPr>
          <w:rFonts w:cs="B Lotus" w:hint="cs"/>
          <w:sz w:val="32"/>
          <w:szCs w:val="32"/>
          <w:rtl/>
        </w:rPr>
        <w:t>یافت</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جمعیت</w:t>
      </w:r>
      <w:r>
        <w:rPr>
          <w:rFonts w:cs="B Lotus"/>
          <w:sz w:val="32"/>
          <w:szCs w:val="32"/>
          <w:rtl/>
        </w:rPr>
        <w:t xml:space="preserve"> </w:t>
      </w:r>
      <w:r>
        <w:rPr>
          <w:rFonts w:cs="B Lotus" w:hint="cs"/>
          <w:sz w:val="32"/>
          <w:szCs w:val="32"/>
          <w:rtl/>
        </w:rPr>
        <w:t>ترکیبی</w:t>
      </w:r>
      <w:r>
        <w:rPr>
          <w:rFonts w:cs="B Lotus"/>
          <w:sz w:val="32"/>
          <w:szCs w:val="32"/>
          <w:rtl/>
        </w:rPr>
        <w:t xml:space="preserve"> </w:t>
      </w:r>
      <w:r>
        <w:rPr>
          <w:rFonts w:cs="B Lotus" w:hint="cs"/>
          <w:sz w:val="32"/>
          <w:szCs w:val="32"/>
          <w:rtl/>
        </w:rPr>
        <w:t>آنها</w:t>
      </w:r>
      <w:r>
        <w:rPr>
          <w:rFonts w:cs="B Lotus"/>
          <w:sz w:val="32"/>
          <w:szCs w:val="32"/>
          <w:rtl/>
        </w:rPr>
        <w:t xml:space="preserve"> 29.4 </w:t>
      </w:r>
      <w:r>
        <w:rPr>
          <w:rFonts w:cs="B Lotus" w:hint="cs"/>
          <w:sz w:val="32"/>
          <w:szCs w:val="32"/>
          <w:rtl/>
        </w:rPr>
        <w:t>درصد</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جمعیت</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تشکیل</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داد</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سال</w:t>
      </w:r>
      <w:r>
        <w:rPr>
          <w:rFonts w:cs="B Lotus"/>
          <w:sz w:val="32"/>
          <w:szCs w:val="32"/>
          <w:rtl/>
        </w:rPr>
        <w:t xml:space="preserve"> 1940 </w:t>
      </w:r>
      <w:r>
        <w:rPr>
          <w:rFonts w:cs="B Lotus" w:hint="cs"/>
          <w:sz w:val="32"/>
          <w:szCs w:val="32"/>
          <w:rtl/>
        </w:rPr>
        <w:t>چهار</w:t>
      </w:r>
      <w:r>
        <w:rPr>
          <w:rFonts w:cs="B Lotus"/>
          <w:sz w:val="32"/>
          <w:szCs w:val="32"/>
          <w:rtl/>
        </w:rPr>
        <w:t xml:space="preserve"> </w:t>
      </w:r>
      <w:r>
        <w:rPr>
          <w:rFonts w:cs="B Lotus" w:hint="cs"/>
          <w:sz w:val="32"/>
          <w:szCs w:val="32"/>
          <w:rtl/>
        </w:rPr>
        <w:t>شهر</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بیش</w:t>
      </w:r>
      <w:r>
        <w:rPr>
          <w:rFonts w:cs="B Lotus"/>
          <w:sz w:val="32"/>
          <w:szCs w:val="32"/>
          <w:rtl/>
        </w:rPr>
        <w:t xml:space="preserve"> </w:t>
      </w:r>
      <w:r>
        <w:rPr>
          <w:rFonts w:cs="B Lotus" w:hint="cs"/>
          <w:sz w:val="32"/>
          <w:szCs w:val="32"/>
          <w:rtl/>
        </w:rPr>
        <w:t>از</w:t>
      </w:r>
      <w:r>
        <w:rPr>
          <w:rFonts w:cs="B Lotus"/>
          <w:sz w:val="32"/>
          <w:szCs w:val="32"/>
          <w:rtl/>
        </w:rPr>
        <w:t xml:space="preserve"> 1 </w:t>
      </w:r>
      <w:r>
        <w:rPr>
          <w:rFonts w:cs="B Lotus" w:hint="cs"/>
          <w:sz w:val="32"/>
          <w:szCs w:val="32"/>
          <w:rtl/>
        </w:rPr>
        <w:t>میلیون</w:t>
      </w:r>
      <w:r>
        <w:rPr>
          <w:rFonts w:cs="B Lotus"/>
          <w:sz w:val="32"/>
          <w:szCs w:val="32"/>
          <w:rtl/>
        </w:rPr>
        <w:t xml:space="preserve"> </w:t>
      </w:r>
      <w:r>
        <w:rPr>
          <w:rFonts w:cs="B Lotus" w:hint="cs"/>
          <w:sz w:val="32"/>
          <w:szCs w:val="32"/>
          <w:rtl/>
        </w:rPr>
        <w:t>نفر جمعیت وجود داشتند. (توکیو،</w:t>
      </w:r>
      <w:r>
        <w:rPr>
          <w:rFonts w:cs="B Lotus"/>
          <w:sz w:val="32"/>
          <w:szCs w:val="32"/>
          <w:rtl/>
        </w:rPr>
        <w:t xml:space="preserve"> </w:t>
      </w:r>
      <w:r>
        <w:rPr>
          <w:rFonts w:cs="B Lotus" w:hint="cs"/>
          <w:sz w:val="32"/>
          <w:szCs w:val="32"/>
          <w:rtl/>
        </w:rPr>
        <w:t>اوزاکا،</w:t>
      </w:r>
      <w:r>
        <w:rPr>
          <w:rFonts w:cs="B Lotus"/>
          <w:sz w:val="32"/>
          <w:szCs w:val="32"/>
          <w:rtl/>
        </w:rPr>
        <w:t xml:space="preserve"> </w:t>
      </w:r>
      <w:r>
        <w:rPr>
          <w:rFonts w:cs="B Lotus" w:hint="cs"/>
          <w:sz w:val="32"/>
          <w:szCs w:val="32"/>
          <w:rtl/>
        </w:rPr>
        <w:t>کیوتو</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ناگویا)</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جمعیت</w:t>
      </w:r>
      <w:r>
        <w:rPr>
          <w:rFonts w:cs="B Lotus"/>
          <w:sz w:val="32"/>
          <w:szCs w:val="32"/>
          <w:rtl/>
        </w:rPr>
        <w:t xml:space="preserve"> </w:t>
      </w:r>
      <w:r>
        <w:rPr>
          <w:rFonts w:cs="B Lotus" w:hint="cs"/>
          <w:sz w:val="32"/>
          <w:szCs w:val="32"/>
          <w:rtl/>
        </w:rPr>
        <w:t>ترکیبی</w:t>
      </w:r>
      <w:r>
        <w:rPr>
          <w:rFonts w:cs="B Lotus"/>
          <w:sz w:val="32"/>
          <w:szCs w:val="32"/>
          <w:rtl/>
        </w:rPr>
        <w:t xml:space="preserve"> </w:t>
      </w:r>
      <w:r>
        <w:rPr>
          <w:rFonts w:cs="B Lotus" w:hint="cs"/>
          <w:sz w:val="32"/>
          <w:szCs w:val="32"/>
          <w:rtl/>
        </w:rPr>
        <w:t>آنها</w:t>
      </w:r>
      <w:r>
        <w:rPr>
          <w:rFonts w:cs="B Lotus"/>
          <w:sz w:val="32"/>
          <w:szCs w:val="32"/>
          <w:rtl/>
        </w:rPr>
        <w:t xml:space="preserve"> 17.2 </w:t>
      </w:r>
      <w:r>
        <w:rPr>
          <w:rFonts w:cs="B Lotus" w:hint="cs"/>
          <w:sz w:val="32"/>
          <w:szCs w:val="32"/>
          <w:rtl/>
        </w:rPr>
        <w:t>درصد</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جمعیت</w:t>
      </w:r>
      <w:r>
        <w:rPr>
          <w:rFonts w:cs="B Lotus"/>
          <w:sz w:val="32"/>
          <w:szCs w:val="32"/>
          <w:rtl/>
        </w:rPr>
        <w:t xml:space="preserve"> </w:t>
      </w:r>
      <w:r>
        <w:rPr>
          <w:rFonts w:cs="B Lotus" w:hint="cs"/>
          <w:sz w:val="32"/>
          <w:szCs w:val="32"/>
          <w:rtl/>
        </w:rPr>
        <w:t>ملی</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تشکیل</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داد</w:t>
      </w:r>
      <w:r>
        <w:rPr>
          <w:rFonts w:cs="B Lotus"/>
          <w:sz w:val="32"/>
          <w:szCs w:val="32"/>
          <w:rtl/>
        </w:rPr>
        <w:t>.</w:t>
      </w:r>
    </w:p>
    <w:p>
      <w:pPr>
        <w:bidi/>
        <w:jc w:val="both"/>
        <w:rPr>
          <w:rFonts w:cs="B Lotus"/>
          <w:sz w:val="32"/>
          <w:szCs w:val="32"/>
          <w:rtl/>
        </w:rPr>
      </w:pPr>
      <w:r>
        <w:rPr>
          <w:rFonts w:cs="B Lotus" w:hint="cs"/>
          <w:sz w:val="32"/>
          <w:szCs w:val="32"/>
          <w:rtl/>
        </w:rPr>
        <w:t>در</w:t>
      </w:r>
      <w:r>
        <w:rPr>
          <w:rFonts w:cs="B Lotus"/>
          <w:sz w:val="32"/>
          <w:szCs w:val="32"/>
          <w:rtl/>
        </w:rPr>
        <w:t xml:space="preserve"> </w:t>
      </w:r>
      <w:r>
        <w:rPr>
          <w:rFonts w:cs="B Lotus" w:hint="cs"/>
          <w:sz w:val="32"/>
          <w:szCs w:val="32"/>
          <w:rtl/>
        </w:rPr>
        <w:t>طول</w:t>
      </w:r>
      <w:r>
        <w:rPr>
          <w:rFonts w:cs="B Lotus"/>
          <w:sz w:val="32"/>
          <w:szCs w:val="32"/>
          <w:rtl/>
        </w:rPr>
        <w:t xml:space="preserve"> </w:t>
      </w:r>
      <w:r>
        <w:rPr>
          <w:rFonts w:cs="B Lotus" w:hint="cs"/>
          <w:sz w:val="32"/>
          <w:szCs w:val="32"/>
          <w:rtl/>
        </w:rPr>
        <w:t>جنگ</w:t>
      </w:r>
      <w:r>
        <w:rPr>
          <w:rFonts w:cs="B Lotus"/>
          <w:sz w:val="32"/>
          <w:szCs w:val="32"/>
          <w:rtl/>
        </w:rPr>
        <w:t xml:space="preserve"> </w:t>
      </w:r>
      <w:r>
        <w:rPr>
          <w:rFonts w:cs="B Lotus" w:hint="cs"/>
          <w:sz w:val="32"/>
          <w:szCs w:val="32"/>
          <w:rtl/>
        </w:rPr>
        <w:t>جهانی</w:t>
      </w:r>
      <w:r>
        <w:rPr>
          <w:rFonts w:cs="B Lotus"/>
          <w:sz w:val="32"/>
          <w:szCs w:val="32"/>
          <w:rtl/>
        </w:rPr>
        <w:t xml:space="preserve"> </w:t>
      </w:r>
      <w:r>
        <w:rPr>
          <w:rFonts w:cs="B Lotus" w:hint="cs"/>
          <w:sz w:val="32"/>
          <w:szCs w:val="32"/>
          <w:rtl/>
        </w:rPr>
        <w:t>دوم</w:t>
      </w:r>
      <w:r>
        <w:rPr>
          <w:rFonts w:cs="B Lotus"/>
          <w:sz w:val="32"/>
          <w:szCs w:val="32"/>
          <w:rtl/>
        </w:rPr>
        <w:t xml:space="preserve"> </w:t>
      </w:r>
      <w:r>
        <w:rPr>
          <w:rFonts w:cs="B Lotus" w:hint="cs"/>
          <w:sz w:val="32"/>
          <w:szCs w:val="32"/>
          <w:rtl/>
        </w:rPr>
        <w:t>بمب</w:t>
      </w:r>
      <w:r>
        <w:rPr>
          <w:rFonts w:cs="B Lotus"/>
          <w:sz w:val="32"/>
          <w:szCs w:val="32"/>
          <w:rtl/>
        </w:rPr>
        <w:t xml:space="preserve"> </w:t>
      </w:r>
      <w:r>
        <w:rPr>
          <w:rFonts w:cs="B Lotus" w:hint="cs"/>
          <w:sz w:val="32"/>
          <w:szCs w:val="32"/>
          <w:rtl/>
        </w:rPr>
        <w:t>افکن</w:t>
      </w:r>
      <w:r>
        <w:rPr>
          <w:rFonts w:cs="B Lotus"/>
          <w:sz w:val="32"/>
          <w:szCs w:val="32"/>
          <w:rtl/>
        </w:rPr>
        <w:t xml:space="preserve"> </w:t>
      </w:r>
      <w:r>
        <w:rPr>
          <w:rFonts w:cs="B Lotus" w:hint="cs"/>
          <w:sz w:val="32"/>
          <w:szCs w:val="32"/>
          <w:rtl/>
        </w:rPr>
        <w:t>های</w:t>
      </w:r>
      <w:r>
        <w:rPr>
          <w:rFonts w:cs="B Lotus"/>
          <w:sz w:val="32"/>
          <w:szCs w:val="32"/>
          <w:rtl/>
        </w:rPr>
        <w:t xml:space="preserve"> </w:t>
      </w:r>
      <w:r>
        <w:rPr>
          <w:rFonts w:cs="B Lotus" w:hint="cs"/>
          <w:sz w:val="32"/>
          <w:szCs w:val="32"/>
          <w:rtl/>
        </w:rPr>
        <w:t>آمریکایی</w:t>
      </w:r>
      <w:r>
        <w:rPr>
          <w:rFonts w:cs="B Lotus"/>
          <w:sz w:val="32"/>
          <w:szCs w:val="32"/>
          <w:rtl/>
        </w:rPr>
        <w:t xml:space="preserve"> </w:t>
      </w:r>
      <w:r>
        <w:rPr>
          <w:rFonts w:cs="B Lotus" w:hint="cs"/>
          <w:sz w:val="32"/>
          <w:szCs w:val="32"/>
          <w:rtl/>
        </w:rPr>
        <w:t>هزاران</w:t>
      </w:r>
      <w:r>
        <w:rPr>
          <w:rFonts w:cs="B Lotus"/>
          <w:sz w:val="32"/>
          <w:szCs w:val="32"/>
          <w:rtl/>
        </w:rPr>
        <w:t xml:space="preserve"> </w:t>
      </w:r>
      <w:r>
        <w:rPr>
          <w:rFonts w:cs="B Lotus" w:hint="cs"/>
          <w:sz w:val="32"/>
          <w:szCs w:val="32"/>
          <w:rtl/>
        </w:rPr>
        <w:t>بمب</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توکیو</w:t>
      </w:r>
      <w:r>
        <w:rPr>
          <w:rFonts w:cs="B Lotus"/>
          <w:sz w:val="32"/>
          <w:szCs w:val="32"/>
          <w:rtl/>
        </w:rPr>
        <w:t xml:space="preserve"> </w:t>
      </w:r>
      <w:r>
        <w:rPr>
          <w:rFonts w:cs="B Lotus" w:hint="cs"/>
          <w:sz w:val="32"/>
          <w:szCs w:val="32"/>
          <w:rtl/>
        </w:rPr>
        <w:t>انداختند</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تقریباً</w:t>
      </w:r>
      <w:r>
        <w:rPr>
          <w:rFonts w:cs="B Lotus"/>
          <w:sz w:val="32"/>
          <w:szCs w:val="32"/>
          <w:rtl/>
        </w:rPr>
        <w:t xml:space="preserve"> </w:t>
      </w:r>
      <w:r>
        <w:rPr>
          <w:rFonts w:cs="B Lotus" w:hint="cs"/>
          <w:sz w:val="32"/>
          <w:szCs w:val="32"/>
          <w:rtl/>
        </w:rPr>
        <w:t xml:space="preserve"> غیر از 16 مایل مربع(41 کیلومتر مربع) چیزی از این شهر باقی نماند.</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بهار</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تابستان</w:t>
      </w:r>
      <w:r>
        <w:rPr>
          <w:rFonts w:cs="B Lotus"/>
          <w:sz w:val="32"/>
          <w:szCs w:val="32"/>
          <w:rtl/>
        </w:rPr>
        <w:t xml:space="preserve"> </w:t>
      </w:r>
      <w:r>
        <w:rPr>
          <w:rFonts w:cs="B Lotus" w:hint="cs"/>
          <w:sz w:val="32"/>
          <w:szCs w:val="32"/>
          <w:rtl/>
        </w:rPr>
        <w:t>سال</w:t>
      </w:r>
      <w:r>
        <w:rPr>
          <w:rFonts w:cs="B Lotus"/>
          <w:sz w:val="32"/>
          <w:szCs w:val="32"/>
          <w:rtl/>
        </w:rPr>
        <w:t xml:space="preserve"> 1945</w:t>
      </w:r>
      <w:r>
        <w:rPr>
          <w:rFonts w:cs="B Lotus" w:hint="cs"/>
          <w:sz w:val="32"/>
          <w:szCs w:val="32"/>
          <w:rtl/>
        </w:rPr>
        <w:t>،</w:t>
      </w:r>
      <w:r>
        <w:rPr>
          <w:rFonts w:cs="B Lotus"/>
          <w:sz w:val="32"/>
          <w:szCs w:val="32"/>
          <w:rtl/>
        </w:rPr>
        <w:t xml:space="preserve"> </w:t>
      </w:r>
      <w:r>
        <w:rPr>
          <w:rFonts w:cs="B Lotus" w:hint="cs"/>
          <w:sz w:val="32"/>
          <w:szCs w:val="32"/>
          <w:rtl/>
        </w:rPr>
        <w:t>حملات</w:t>
      </w:r>
      <w:r>
        <w:rPr>
          <w:rFonts w:cs="B Lotus"/>
          <w:sz w:val="32"/>
          <w:szCs w:val="32"/>
          <w:rtl/>
        </w:rPr>
        <w:t xml:space="preserve"> </w:t>
      </w:r>
      <w:r>
        <w:rPr>
          <w:rFonts w:cs="B Lotus" w:hint="cs"/>
          <w:sz w:val="32"/>
          <w:szCs w:val="32"/>
          <w:rtl/>
        </w:rPr>
        <w:t>ویرانگر</w:t>
      </w:r>
      <w:r>
        <w:rPr>
          <w:rFonts w:cs="B Lotus"/>
          <w:sz w:val="32"/>
          <w:szCs w:val="32"/>
          <w:rtl/>
        </w:rPr>
        <w:t xml:space="preserve"> </w:t>
      </w:r>
      <w:r>
        <w:rPr>
          <w:rFonts w:cs="B Lotus" w:hint="cs"/>
          <w:sz w:val="32"/>
          <w:szCs w:val="32"/>
          <w:rtl/>
        </w:rPr>
        <w:t>مشابهی</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بیش</w:t>
      </w:r>
      <w:r>
        <w:rPr>
          <w:rFonts w:cs="B Lotus"/>
          <w:sz w:val="32"/>
          <w:szCs w:val="32"/>
          <w:rtl/>
        </w:rPr>
        <w:t xml:space="preserve"> </w:t>
      </w:r>
      <w:r>
        <w:rPr>
          <w:rFonts w:cs="B Lotus" w:hint="cs"/>
          <w:sz w:val="32"/>
          <w:szCs w:val="32"/>
          <w:rtl/>
        </w:rPr>
        <w:t>از</w:t>
      </w:r>
      <w:r>
        <w:rPr>
          <w:rFonts w:cs="B Lotus"/>
          <w:sz w:val="32"/>
          <w:szCs w:val="32"/>
          <w:rtl/>
        </w:rPr>
        <w:t xml:space="preserve"> 60 </w:t>
      </w:r>
      <w:r>
        <w:rPr>
          <w:rFonts w:cs="B Lotus" w:hint="cs"/>
          <w:sz w:val="32"/>
          <w:szCs w:val="32"/>
          <w:rtl/>
        </w:rPr>
        <w:t>شهر</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قبل</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بمباران</w:t>
      </w:r>
      <w:r>
        <w:rPr>
          <w:rFonts w:cs="B Lotus"/>
          <w:sz w:val="32"/>
          <w:szCs w:val="32"/>
          <w:rtl/>
        </w:rPr>
        <w:t xml:space="preserve"> </w:t>
      </w:r>
      <w:r>
        <w:rPr>
          <w:rFonts w:cs="B Lotus" w:hint="cs"/>
          <w:sz w:val="32"/>
          <w:szCs w:val="32"/>
          <w:rtl/>
        </w:rPr>
        <w:t>اتمی</w:t>
      </w:r>
      <w:r>
        <w:rPr>
          <w:rFonts w:cs="B Lotus"/>
          <w:sz w:val="32"/>
          <w:szCs w:val="32"/>
          <w:rtl/>
        </w:rPr>
        <w:t xml:space="preserve"> </w:t>
      </w:r>
      <w:r>
        <w:rPr>
          <w:rFonts w:cs="B Lotus" w:hint="cs"/>
          <w:sz w:val="32"/>
          <w:szCs w:val="32"/>
          <w:rtl/>
        </w:rPr>
        <w:t>هیروشیما</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ناگازاکی</w:t>
      </w:r>
      <w:r>
        <w:rPr>
          <w:rFonts w:cs="B Lotus"/>
          <w:sz w:val="32"/>
          <w:szCs w:val="32"/>
          <w:rtl/>
        </w:rPr>
        <w:t xml:space="preserve"> </w:t>
      </w:r>
      <w:r>
        <w:rPr>
          <w:rFonts w:cs="B Lotus" w:hint="cs"/>
          <w:sz w:val="32"/>
          <w:szCs w:val="32"/>
          <w:rtl/>
        </w:rPr>
        <w:t>به انجام رسید که با توجه به تراکم بالای مناطق شهری ژاپن منجر</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سوزاندن</w:t>
      </w:r>
      <w:r>
        <w:rPr>
          <w:rFonts w:cs="B Lotus"/>
          <w:sz w:val="32"/>
          <w:szCs w:val="32"/>
          <w:rtl/>
        </w:rPr>
        <w:t xml:space="preserve"> </w:t>
      </w:r>
      <w:r>
        <w:rPr>
          <w:rFonts w:cs="B Lotus" w:hint="cs"/>
          <w:sz w:val="32"/>
          <w:szCs w:val="32"/>
          <w:rtl/>
        </w:rPr>
        <w:t>گسترده</w:t>
      </w:r>
      <w:r>
        <w:rPr>
          <w:rFonts w:cs="B Lotus"/>
          <w:sz w:val="32"/>
          <w:szCs w:val="32"/>
          <w:rtl/>
        </w:rPr>
        <w:t xml:space="preserve"> </w:t>
      </w:r>
      <w:r>
        <w:rPr>
          <w:rFonts w:cs="B Lotus" w:hint="cs"/>
          <w:sz w:val="32"/>
          <w:szCs w:val="32"/>
          <w:rtl/>
        </w:rPr>
        <w:t>شهرهای</w:t>
      </w:r>
      <w:r>
        <w:rPr>
          <w:rFonts w:cs="B Lotus"/>
          <w:sz w:val="32"/>
          <w:szCs w:val="32"/>
          <w:rtl/>
        </w:rPr>
        <w:t xml:space="preserve"> </w:t>
      </w:r>
      <w:r>
        <w:rPr>
          <w:rFonts w:cs="B Lotus" w:hint="cs"/>
          <w:sz w:val="32"/>
          <w:szCs w:val="32"/>
          <w:rtl/>
        </w:rPr>
        <w:t>این کشور</w:t>
      </w:r>
      <w:r>
        <w:rPr>
          <w:rFonts w:cs="B Lotus"/>
          <w:sz w:val="32"/>
          <w:szCs w:val="32"/>
          <w:rtl/>
        </w:rPr>
        <w:t xml:space="preserve"> </w:t>
      </w:r>
      <w:r>
        <w:rPr>
          <w:rFonts w:cs="B Lotus" w:hint="cs"/>
          <w:sz w:val="32"/>
          <w:szCs w:val="32"/>
          <w:rtl/>
        </w:rPr>
        <w:t>شد</w:t>
      </w:r>
      <w:r>
        <w:rPr>
          <w:rFonts w:cs="B Lotus"/>
          <w:sz w:val="32"/>
          <w:szCs w:val="32"/>
          <w:rtl/>
        </w:rPr>
        <w:t>.</w:t>
      </w:r>
      <w:r>
        <w:rPr>
          <w:rFonts w:cs="B Lotus" w:hint="cs"/>
          <w:sz w:val="32"/>
          <w:szCs w:val="32"/>
          <w:rtl/>
        </w:rPr>
        <w:t xml:space="preserve"> جالب آنکه این بمباران ها بیشتر از بمباران اتمی هیروشیما و ناکازاکی افراد را به کام مرگ کشاند ولی کمتر</w:t>
      </w:r>
      <w:r>
        <w:rPr>
          <w:rFonts w:cs="B Lotus"/>
          <w:sz w:val="32"/>
          <w:szCs w:val="32"/>
          <w:rtl/>
        </w:rPr>
        <w:t xml:space="preserve"> </w:t>
      </w:r>
      <w:r>
        <w:rPr>
          <w:rFonts w:cs="B Lotus" w:hint="cs"/>
          <w:sz w:val="32"/>
          <w:szCs w:val="32"/>
          <w:rtl/>
        </w:rPr>
        <w:t>مورد</w:t>
      </w:r>
      <w:r>
        <w:rPr>
          <w:rFonts w:cs="B Lotus"/>
          <w:sz w:val="32"/>
          <w:szCs w:val="32"/>
          <w:rtl/>
        </w:rPr>
        <w:t xml:space="preserve"> </w:t>
      </w:r>
      <w:r>
        <w:rPr>
          <w:rFonts w:cs="B Lotus" w:hint="cs"/>
          <w:sz w:val="32"/>
          <w:szCs w:val="32"/>
          <w:rtl/>
        </w:rPr>
        <w:t>توجه</w:t>
      </w:r>
      <w:r>
        <w:rPr>
          <w:rFonts w:cs="B Lotus"/>
          <w:sz w:val="32"/>
          <w:szCs w:val="32"/>
          <w:rtl/>
        </w:rPr>
        <w:t xml:space="preserve"> </w:t>
      </w:r>
      <w:r>
        <w:rPr>
          <w:rFonts w:cs="B Lotus" w:hint="cs"/>
          <w:sz w:val="32"/>
          <w:szCs w:val="32"/>
          <w:rtl/>
        </w:rPr>
        <w:t>قرار</w:t>
      </w:r>
      <w:r>
        <w:rPr>
          <w:rFonts w:cs="B Lotus"/>
          <w:sz w:val="32"/>
          <w:szCs w:val="32"/>
          <w:rtl/>
        </w:rPr>
        <w:t xml:space="preserve"> </w:t>
      </w:r>
      <w:r>
        <w:rPr>
          <w:rFonts w:cs="B Lotus" w:hint="cs"/>
          <w:sz w:val="32"/>
          <w:szCs w:val="32"/>
          <w:rtl/>
        </w:rPr>
        <w:t>گرفته</w:t>
      </w:r>
      <w:r>
        <w:rPr>
          <w:rFonts w:cs="B Lotus"/>
          <w:sz w:val="32"/>
          <w:szCs w:val="32"/>
          <w:rtl/>
        </w:rPr>
        <w:t xml:space="preserve"> </w:t>
      </w:r>
      <w:r>
        <w:rPr>
          <w:rFonts w:cs="B Lotus" w:hint="cs"/>
          <w:sz w:val="32"/>
          <w:szCs w:val="32"/>
          <w:rtl/>
        </w:rPr>
        <w:t>است</w:t>
      </w:r>
      <w:r>
        <w:rPr>
          <w:rFonts w:cs="B Lotus"/>
          <w:sz w:val="32"/>
          <w:szCs w:val="32"/>
          <w:rtl/>
        </w:rPr>
        <w:t>.</w:t>
      </w:r>
    </w:p>
    <w:p>
      <w:pPr>
        <w:bidi/>
        <w:jc w:val="both"/>
        <w:rPr>
          <w:rFonts w:cs="B Lotus"/>
          <w:sz w:val="32"/>
          <w:szCs w:val="32"/>
          <w:rtl/>
        </w:rPr>
      </w:pPr>
      <w:r>
        <w:rPr>
          <w:rFonts w:cs="B Lotus" w:hint="cs"/>
          <w:sz w:val="32"/>
          <w:szCs w:val="32"/>
          <w:rtl/>
        </w:rPr>
        <w:t>بعد</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جنگ</w:t>
      </w:r>
      <w:r>
        <w:rPr>
          <w:rFonts w:cs="B Lotus"/>
          <w:sz w:val="32"/>
          <w:szCs w:val="32"/>
          <w:rtl/>
        </w:rPr>
        <w:t xml:space="preserve"> </w:t>
      </w:r>
      <w:r>
        <w:rPr>
          <w:rFonts w:cs="B Lotus" w:hint="cs"/>
          <w:sz w:val="32"/>
          <w:szCs w:val="32"/>
          <w:rtl/>
        </w:rPr>
        <w:t>جهانی</w:t>
      </w:r>
      <w:r>
        <w:rPr>
          <w:rFonts w:cs="B Lotus"/>
          <w:sz w:val="32"/>
          <w:szCs w:val="32"/>
          <w:rtl/>
        </w:rPr>
        <w:t xml:space="preserve"> </w:t>
      </w:r>
      <w:r>
        <w:rPr>
          <w:rFonts w:cs="B Lotus" w:hint="cs"/>
          <w:sz w:val="32"/>
          <w:szCs w:val="32"/>
          <w:rtl/>
        </w:rPr>
        <w:t>دوم</w:t>
      </w:r>
      <w:r>
        <w:rPr>
          <w:rFonts w:cs="B Lotus"/>
          <w:sz w:val="32"/>
          <w:szCs w:val="32"/>
          <w:rtl/>
        </w:rPr>
        <w:t xml:space="preserve"> </w:t>
      </w:r>
      <w:r>
        <w:rPr>
          <w:rFonts w:cs="B Lotus" w:hint="cs"/>
          <w:sz w:val="32"/>
          <w:szCs w:val="32"/>
          <w:rtl/>
        </w:rPr>
        <w:t>بازسازی</w:t>
      </w:r>
      <w:r>
        <w:rPr>
          <w:rFonts w:cs="B Lotus"/>
          <w:sz w:val="32"/>
          <w:szCs w:val="32"/>
          <w:rtl/>
        </w:rPr>
        <w:t xml:space="preserve"> </w:t>
      </w:r>
      <w:r>
        <w:rPr>
          <w:rFonts w:cs="B Lotus" w:hint="cs"/>
          <w:sz w:val="32"/>
          <w:szCs w:val="32"/>
          <w:rtl/>
        </w:rPr>
        <w:t>های</w:t>
      </w:r>
      <w:r>
        <w:rPr>
          <w:rFonts w:cs="B Lotus"/>
          <w:sz w:val="32"/>
          <w:szCs w:val="32"/>
          <w:rtl/>
        </w:rPr>
        <w:t xml:space="preserve"> </w:t>
      </w:r>
      <w:r>
        <w:rPr>
          <w:rFonts w:cs="B Lotus" w:hint="cs"/>
          <w:sz w:val="32"/>
          <w:szCs w:val="32"/>
          <w:rtl/>
        </w:rPr>
        <w:t>عمده</w:t>
      </w:r>
      <w:r>
        <w:rPr>
          <w:rFonts w:cs="B Lotus"/>
          <w:sz w:val="32"/>
          <w:szCs w:val="32"/>
          <w:rtl/>
        </w:rPr>
        <w:t xml:space="preserve"> </w:t>
      </w:r>
      <w:r>
        <w:rPr>
          <w:rFonts w:cs="B Lotus" w:hint="cs"/>
          <w:sz w:val="32"/>
          <w:szCs w:val="32"/>
          <w:rtl/>
        </w:rPr>
        <w:t>ای</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شهرها</w:t>
      </w:r>
      <w:r>
        <w:rPr>
          <w:rFonts w:cs="B Lotus"/>
          <w:sz w:val="32"/>
          <w:szCs w:val="32"/>
          <w:rtl/>
        </w:rPr>
        <w:t xml:space="preserve"> </w:t>
      </w:r>
      <w:r>
        <w:rPr>
          <w:rFonts w:cs="B Lotus" w:hint="cs"/>
          <w:sz w:val="32"/>
          <w:szCs w:val="32"/>
          <w:rtl/>
        </w:rPr>
        <w:t>انجام</w:t>
      </w:r>
      <w:r>
        <w:rPr>
          <w:rFonts w:cs="B Lotus"/>
          <w:sz w:val="32"/>
          <w:szCs w:val="32"/>
          <w:rtl/>
        </w:rPr>
        <w:t xml:space="preserve"> </w:t>
      </w:r>
      <w:r>
        <w:rPr>
          <w:rFonts w:cs="B Lotus" w:hint="cs"/>
          <w:sz w:val="32"/>
          <w:szCs w:val="32"/>
          <w:rtl/>
        </w:rPr>
        <w:t>شد</w:t>
      </w:r>
      <w:r>
        <w:rPr>
          <w:rFonts w:cs="B Lotus"/>
          <w:sz w:val="32"/>
          <w:szCs w:val="32"/>
          <w:rtl/>
        </w:rPr>
        <w:t xml:space="preserve">. </w:t>
      </w:r>
      <w:r>
        <w:rPr>
          <w:rFonts w:cs="B Lotus" w:hint="cs"/>
          <w:sz w:val="32"/>
          <w:szCs w:val="32"/>
          <w:rtl/>
        </w:rPr>
        <w:t>اگرچه</w:t>
      </w:r>
      <w:r>
        <w:rPr>
          <w:rFonts w:cs="B Lotus"/>
          <w:sz w:val="32"/>
          <w:szCs w:val="32"/>
          <w:rtl/>
        </w:rPr>
        <w:t xml:space="preserve"> </w:t>
      </w:r>
      <w:r>
        <w:rPr>
          <w:rFonts w:cs="B Lotus" w:hint="cs"/>
          <w:sz w:val="32"/>
          <w:szCs w:val="32"/>
          <w:rtl/>
        </w:rPr>
        <w:t>تعداد</w:t>
      </w:r>
      <w:r>
        <w:rPr>
          <w:rFonts w:cs="B Lotus"/>
          <w:sz w:val="32"/>
          <w:szCs w:val="32"/>
          <w:rtl/>
        </w:rPr>
        <w:t xml:space="preserve"> </w:t>
      </w:r>
      <w:r>
        <w:rPr>
          <w:rFonts w:cs="B Lotus" w:hint="cs"/>
          <w:sz w:val="32"/>
          <w:szCs w:val="32"/>
          <w:rtl/>
        </w:rPr>
        <w:t>شهرهای</w:t>
      </w:r>
      <w:r>
        <w:rPr>
          <w:rFonts w:cs="B Lotus"/>
          <w:sz w:val="32"/>
          <w:szCs w:val="32"/>
          <w:rtl/>
        </w:rPr>
        <w:t xml:space="preserve"> </w:t>
      </w:r>
      <w:r>
        <w:rPr>
          <w:rFonts w:cs="B Lotus" w:hint="cs"/>
          <w:sz w:val="32"/>
          <w:szCs w:val="32"/>
          <w:rtl/>
        </w:rPr>
        <w:t>دارای</w:t>
      </w:r>
      <w:r>
        <w:rPr>
          <w:rFonts w:cs="B Lotus"/>
          <w:sz w:val="32"/>
          <w:szCs w:val="32"/>
          <w:rtl/>
        </w:rPr>
        <w:t xml:space="preserve"> 100000 </w:t>
      </w:r>
      <w:r>
        <w:rPr>
          <w:rFonts w:cs="B Lotus" w:hint="cs"/>
          <w:sz w:val="32"/>
          <w:szCs w:val="32"/>
          <w:rtl/>
        </w:rPr>
        <w:t>ساکن</w:t>
      </w:r>
      <w:r>
        <w:rPr>
          <w:rFonts w:cs="B Lotus"/>
          <w:sz w:val="32"/>
          <w:szCs w:val="32"/>
          <w:rtl/>
        </w:rPr>
        <w:t xml:space="preserve"> </w:t>
      </w:r>
      <w:r>
        <w:rPr>
          <w:rFonts w:cs="B Lotus" w:hint="cs"/>
          <w:sz w:val="32"/>
          <w:szCs w:val="32"/>
          <w:rtl/>
        </w:rPr>
        <w:t>یا</w:t>
      </w:r>
      <w:r>
        <w:rPr>
          <w:rFonts w:cs="B Lotus"/>
          <w:sz w:val="32"/>
          <w:szCs w:val="32"/>
          <w:rtl/>
        </w:rPr>
        <w:t xml:space="preserve"> </w:t>
      </w:r>
      <w:r>
        <w:rPr>
          <w:rFonts w:cs="B Lotus" w:hint="cs"/>
          <w:sz w:val="32"/>
          <w:szCs w:val="32"/>
          <w:rtl/>
        </w:rPr>
        <w:t>بیشتر</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سال</w:t>
      </w:r>
      <w:r>
        <w:rPr>
          <w:rFonts w:cs="B Lotus"/>
          <w:sz w:val="32"/>
          <w:szCs w:val="32"/>
          <w:rtl/>
        </w:rPr>
        <w:t xml:space="preserve"> 1950 </w:t>
      </w:r>
      <w:r>
        <w:rPr>
          <w:rFonts w:cs="B Lotus" w:hint="cs"/>
          <w:sz w:val="32"/>
          <w:szCs w:val="32"/>
          <w:rtl/>
        </w:rPr>
        <w:t>به</w:t>
      </w:r>
      <w:r>
        <w:rPr>
          <w:rFonts w:cs="B Lotus"/>
          <w:sz w:val="32"/>
          <w:szCs w:val="32"/>
          <w:rtl/>
        </w:rPr>
        <w:t xml:space="preserve"> 64 </w:t>
      </w:r>
      <w:r>
        <w:rPr>
          <w:rFonts w:cs="B Lotus" w:hint="cs"/>
          <w:sz w:val="32"/>
          <w:szCs w:val="32"/>
          <w:rtl/>
        </w:rPr>
        <w:t>شهر</w:t>
      </w:r>
      <w:r>
        <w:rPr>
          <w:rFonts w:cs="B Lotus"/>
          <w:sz w:val="32"/>
          <w:szCs w:val="32"/>
          <w:rtl/>
        </w:rPr>
        <w:t xml:space="preserve"> </w:t>
      </w:r>
      <w:r>
        <w:rPr>
          <w:rFonts w:cs="B Lotus" w:hint="cs"/>
          <w:sz w:val="32"/>
          <w:szCs w:val="32"/>
          <w:rtl/>
        </w:rPr>
        <w:t>افزایش</w:t>
      </w:r>
      <w:r>
        <w:rPr>
          <w:rFonts w:cs="B Lotus"/>
          <w:sz w:val="32"/>
          <w:szCs w:val="32"/>
          <w:rtl/>
        </w:rPr>
        <w:t xml:space="preserve"> </w:t>
      </w:r>
      <w:r>
        <w:rPr>
          <w:rFonts w:cs="B Lotus" w:hint="cs"/>
          <w:sz w:val="32"/>
          <w:szCs w:val="32"/>
          <w:rtl/>
        </w:rPr>
        <w:t>یافته</w:t>
      </w:r>
      <w:r>
        <w:rPr>
          <w:rFonts w:cs="B Lotus"/>
          <w:sz w:val="32"/>
          <w:szCs w:val="32"/>
          <w:rtl/>
        </w:rPr>
        <w:t xml:space="preserve"> </w:t>
      </w:r>
      <w:r>
        <w:rPr>
          <w:rFonts w:cs="B Lotus" w:hint="cs"/>
          <w:sz w:val="32"/>
          <w:szCs w:val="32"/>
          <w:rtl/>
        </w:rPr>
        <w:t>بود،</w:t>
      </w:r>
      <w:r>
        <w:rPr>
          <w:rFonts w:cs="B Lotus"/>
          <w:sz w:val="32"/>
          <w:szCs w:val="32"/>
          <w:rtl/>
        </w:rPr>
        <w:t xml:space="preserve"> </w:t>
      </w:r>
      <w:r>
        <w:rPr>
          <w:rFonts w:cs="B Lotus" w:hint="cs"/>
          <w:sz w:val="32"/>
          <w:szCs w:val="32"/>
          <w:rtl/>
        </w:rPr>
        <w:t>اما</w:t>
      </w:r>
      <w:r>
        <w:rPr>
          <w:rFonts w:cs="B Lotus"/>
          <w:sz w:val="32"/>
          <w:szCs w:val="32"/>
          <w:rtl/>
        </w:rPr>
        <w:t xml:space="preserve"> </w:t>
      </w:r>
      <w:r>
        <w:rPr>
          <w:rFonts w:cs="B Lotus" w:hint="cs"/>
          <w:sz w:val="32"/>
          <w:szCs w:val="32"/>
          <w:rtl/>
        </w:rPr>
        <w:t>نسبت</w:t>
      </w:r>
      <w:r>
        <w:rPr>
          <w:rFonts w:cs="B Lotus"/>
          <w:sz w:val="32"/>
          <w:szCs w:val="32"/>
          <w:rtl/>
        </w:rPr>
        <w:t xml:space="preserve"> </w:t>
      </w:r>
      <w:r>
        <w:rPr>
          <w:rFonts w:cs="B Lotus" w:hint="cs"/>
          <w:sz w:val="32"/>
          <w:szCs w:val="32"/>
          <w:rtl/>
        </w:rPr>
        <w:t>افراد</w:t>
      </w:r>
      <w:r>
        <w:rPr>
          <w:rFonts w:cs="B Lotus"/>
          <w:sz w:val="32"/>
          <w:szCs w:val="32"/>
          <w:rtl/>
        </w:rPr>
        <w:t xml:space="preserve"> </w:t>
      </w:r>
      <w:r>
        <w:rPr>
          <w:rFonts w:cs="B Lotus" w:hint="cs"/>
          <w:sz w:val="32"/>
          <w:szCs w:val="32"/>
          <w:rtl/>
        </w:rPr>
        <w:t>ساکن</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شهرها</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کل</w:t>
      </w:r>
      <w:r>
        <w:rPr>
          <w:rFonts w:cs="B Lotus"/>
          <w:sz w:val="32"/>
          <w:szCs w:val="32"/>
          <w:rtl/>
        </w:rPr>
        <w:t xml:space="preserve"> </w:t>
      </w:r>
      <w:r>
        <w:rPr>
          <w:rFonts w:cs="B Lotus" w:hint="cs"/>
          <w:sz w:val="32"/>
          <w:szCs w:val="32"/>
          <w:rtl/>
        </w:rPr>
        <w:t>جمعیت</w:t>
      </w:r>
      <w:r>
        <w:rPr>
          <w:rFonts w:cs="B Lotus"/>
          <w:sz w:val="32"/>
          <w:szCs w:val="32"/>
          <w:rtl/>
        </w:rPr>
        <w:t xml:space="preserve"> </w:t>
      </w:r>
      <w:r>
        <w:rPr>
          <w:rFonts w:cs="B Lotus" w:hint="cs"/>
          <w:sz w:val="32"/>
          <w:szCs w:val="32"/>
          <w:rtl/>
        </w:rPr>
        <w:t>ملی</w:t>
      </w:r>
      <w:r>
        <w:rPr>
          <w:rFonts w:cs="B Lotus"/>
          <w:sz w:val="32"/>
          <w:szCs w:val="32"/>
          <w:rtl/>
        </w:rPr>
        <w:t xml:space="preserve"> </w:t>
      </w:r>
      <w:r>
        <w:rPr>
          <w:rFonts w:cs="B Lotus" w:hint="cs"/>
          <w:sz w:val="32"/>
          <w:szCs w:val="32"/>
          <w:rtl/>
        </w:rPr>
        <w:t>به</w:t>
      </w:r>
      <w:r>
        <w:rPr>
          <w:rFonts w:cs="B Lotus"/>
          <w:sz w:val="32"/>
          <w:szCs w:val="32"/>
          <w:rtl/>
        </w:rPr>
        <w:t xml:space="preserve"> 25.7 </w:t>
      </w:r>
      <w:r>
        <w:rPr>
          <w:rFonts w:cs="B Lotus" w:hint="cs"/>
          <w:sz w:val="32"/>
          <w:szCs w:val="32"/>
          <w:rtl/>
        </w:rPr>
        <w:t>درصد</w:t>
      </w:r>
      <w:r>
        <w:rPr>
          <w:rFonts w:cs="B Lotus"/>
          <w:sz w:val="32"/>
          <w:szCs w:val="32"/>
          <w:rtl/>
        </w:rPr>
        <w:t xml:space="preserve"> </w:t>
      </w:r>
      <w:r>
        <w:rPr>
          <w:rFonts w:cs="B Lotus" w:hint="cs"/>
          <w:sz w:val="32"/>
          <w:szCs w:val="32"/>
          <w:rtl/>
        </w:rPr>
        <w:t>کاهش</w:t>
      </w:r>
      <w:r>
        <w:rPr>
          <w:rFonts w:cs="B Lotus"/>
          <w:sz w:val="32"/>
          <w:szCs w:val="32"/>
          <w:rtl/>
        </w:rPr>
        <w:t xml:space="preserve"> </w:t>
      </w:r>
      <w:r>
        <w:rPr>
          <w:rFonts w:cs="B Lotus" w:hint="cs"/>
          <w:sz w:val="32"/>
          <w:szCs w:val="32"/>
          <w:rtl/>
        </w:rPr>
        <w:t>یافت</w:t>
      </w:r>
      <w:r>
        <w:rPr>
          <w:rFonts w:cs="B Lotus"/>
          <w:sz w:val="32"/>
          <w:szCs w:val="32"/>
          <w:rtl/>
        </w:rPr>
        <w:t xml:space="preserve">. </w:t>
      </w:r>
      <w:r>
        <w:rPr>
          <w:rFonts w:cs="B Lotus" w:hint="cs"/>
          <w:sz w:val="32"/>
          <w:szCs w:val="32"/>
          <w:rtl/>
        </w:rPr>
        <w:t>همچنین،</w:t>
      </w:r>
      <w:r>
        <w:rPr>
          <w:rFonts w:cs="B Lotus"/>
          <w:sz w:val="32"/>
          <w:szCs w:val="32"/>
          <w:rtl/>
        </w:rPr>
        <w:t xml:space="preserve"> </w:t>
      </w:r>
      <w:r>
        <w:rPr>
          <w:rFonts w:cs="B Lotus" w:hint="cs"/>
          <w:sz w:val="32"/>
          <w:szCs w:val="32"/>
          <w:rtl/>
        </w:rPr>
        <w:t>نسبت</w:t>
      </w:r>
      <w:r>
        <w:rPr>
          <w:rFonts w:cs="B Lotus"/>
          <w:sz w:val="32"/>
          <w:szCs w:val="32"/>
          <w:rtl/>
        </w:rPr>
        <w:t xml:space="preserve"> </w:t>
      </w:r>
      <w:r>
        <w:rPr>
          <w:rFonts w:cs="B Lotus" w:hint="cs"/>
          <w:sz w:val="32"/>
          <w:szCs w:val="32"/>
          <w:rtl/>
        </w:rPr>
        <w:t>جمعیت</w:t>
      </w:r>
      <w:r>
        <w:rPr>
          <w:rFonts w:cs="B Lotus"/>
          <w:sz w:val="32"/>
          <w:szCs w:val="32"/>
          <w:rtl/>
        </w:rPr>
        <w:t xml:space="preserve"> </w:t>
      </w:r>
      <w:r>
        <w:rPr>
          <w:rFonts w:cs="B Lotus" w:hint="cs"/>
          <w:sz w:val="32"/>
          <w:szCs w:val="32"/>
          <w:rtl/>
        </w:rPr>
        <w:t>ساکن</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شهرهای</w:t>
      </w:r>
      <w:r>
        <w:rPr>
          <w:rFonts w:cs="B Lotus"/>
          <w:sz w:val="32"/>
          <w:szCs w:val="32"/>
          <w:rtl/>
        </w:rPr>
        <w:t xml:space="preserve"> </w:t>
      </w:r>
      <w:r>
        <w:rPr>
          <w:rFonts w:cs="B Lotus" w:hint="cs"/>
          <w:sz w:val="32"/>
          <w:szCs w:val="32"/>
          <w:rtl/>
        </w:rPr>
        <w:t>بیش</w:t>
      </w:r>
      <w:r>
        <w:rPr>
          <w:rFonts w:cs="B Lotus"/>
          <w:sz w:val="32"/>
          <w:szCs w:val="32"/>
          <w:rtl/>
        </w:rPr>
        <w:t xml:space="preserve"> </w:t>
      </w:r>
      <w:r>
        <w:rPr>
          <w:rFonts w:cs="B Lotus" w:hint="cs"/>
          <w:sz w:val="32"/>
          <w:szCs w:val="32"/>
          <w:rtl/>
        </w:rPr>
        <w:t>از</w:t>
      </w:r>
      <w:r>
        <w:rPr>
          <w:rFonts w:cs="B Lotus"/>
          <w:sz w:val="32"/>
          <w:szCs w:val="32"/>
          <w:rtl/>
        </w:rPr>
        <w:t xml:space="preserve"> 1 </w:t>
      </w:r>
      <w:r>
        <w:rPr>
          <w:rFonts w:cs="B Lotus" w:hint="cs"/>
          <w:sz w:val="32"/>
          <w:szCs w:val="32"/>
          <w:rtl/>
        </w:rPr>
        <w:t>میلیون</w:t>
      </w:r>
      <w:r>
        <w:rPr>
          <w:rFonts w:cs="B Lotus"/>
          <w:sz w:val="32"/>
          <w:szCs w:val="32"/>
          <w:rtl/>
        </w:rPr>
        <w:t xml:space="preserve"> </w:t>
      </w:r>
      <w:r>
        <w:rPr>
          <w:rFonts w:cs="B Lotus" w:hint="cs"/>
          <w:sz w:val="32"/>
          <w:szCs w:val="32"/>
          <w:rtl/>
        </w:rPr>
        <w:t>نفر</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میزان جمعیت کل</w:t>
      </w:r>
      <w:r>
        <w:rPr>
          <w:rFonts w:cs="B Lotus"/>
          <w:sz w:val="32"/>
          <w:szCs w:val="32"/>
          <w:rtl/>
        </w:rPr>
        <w:t xml:space="preserve"> </w:t>
      </w:r>
      <w:r>
        <w:rPr>
          <w:rFonts w:cs="B Lotus" w:hint="cs"/>
          <w:sz w:val="32"/>
          <w:szCs w:val="32"/>
          <w:rtl/>
        </w:rPr>
        <w:t>کاهش</w:t>
      </w:r>
      <w:r>
        <w:rPr>
          <w:rFonts w:cs="B Lotus"/>
          <w:sz w:val="32"/>
          <w:szCs w:val="32"/>
          <w:rtl/>
        </w:rPr>
        <w:t xml:space="preserve"> </w:t>
      </w:r>
      <w:r>
        <w:rPr>
          <w:rFonts w:cs="B Lotus" w:hint="cs"/>
          <w:sz w:val="32"/>
          <w:szCs w:val="32"/>
          <w:rtl/>
        </w:rPr>
        <w:t>یافته</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واقع،</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نظر</w:t>
      </w:r>
      <w:r>
        <w:rPr>
          <w:rFonts w:cs="B Lotus"/>
          <w:sz w:val="32"/>
          <w:szCs w:val="32"/>
          <w:rtl/>
        </w:rPr>
        <w:t xml:space="preserve"> </w:t>
      </w:r>
      <w:r>
        <w:rPr>
          <w:rFonts w:cs="B Lotus" w:hint="cs"/>
          <w:sz w:val="32"/>
          <w:szCs w:val="32"/>
          <w:rtl/>
        </w:rPr>
        <w:t>تعداد،</w:t>
      </w:r>
      <w:r>
        <w:rPr>
          <w:rFonts w:cs="B Lotus"/>
          <w:sz w:val="32"/>
          <w:szCs w:val="32"/>
          <w:rtl/>
        </w:rPr>
        <w:t xml:space="preserve"> </w:t>
      </w:r>
      <w:r>
        <w:rPr>
          <w:rFonts w:cs="B Lotus" w:hint="cs"/>
          <w:sz w:val="32"/>
          <w:szCs w:val="32"/>
          <w:rtl/>
        </w:rPr>
        <w:t>جمعیت</w:t>
      </w:r>
      <w:r>
        <w:rPr>
          <w:rFonts w:cs="B Lotus"/>
          <w:sz w:val="32"/>
          <w:szCs w:val="32"/>
          <w:rtl/>
        </w:rPr>
        <w:t xml:space="preserve"> </w:t>
      </w:r>
      <w:r>
        <w:rPr>
          <w:rFonts w:cs="B Lotus" w:hint="cs"/>
          <w:sz w:val="32"/>
          <w:szCs w:val="32"/>
          <w:rtl/>
        </w:rPr>
        <w:t>توکیو</w:t>
      </w:r>
      <w:r>
        <w:rPr>
          <w:rFonts w:cs="B Lotus"/>
          <w:sz w:val="32"/>
          <w:szCs w:val="32"/>
          <w:rtl/>
        </w:rPr>
        <w:t xml:space="preserve"> </w:t>
      </w:r>
      <w:r>
        <w:rPr>
          <w:rFonts w:cs="B Lotus" w:hint="cs"/>
          <w:sz w:val="32"/>
          <w:szCs w:val="32"/>
          <w:rtl/>
        </w:rPr>
        <w:t>از</w:t>
      </w:r>
      <w:r>
        <w:rPr>
          <w:rFonts w:cs="B Lotus"/>
          <w:sz w:val="32"/>
          <w:szCs w:val="32"/>
          <w:rtl/>
        </w:rPr>
        <w:t xml:space="preserve"> 6.8 </w:t>
      </w:r>
      <w:r>
        <w:rPr>
          <w:rFonts w:cs="B Lotus" w:hint="cs"/>
          <w:sz w:val="32"/>
          <w:szCs w:val="32"/>
          <w:rtl/>
        </w:rPr>
        <w:t>میلیون</w:t>
      </w:r>
      <w:r>
        <w:rPr>
          <w:rFonts w:cs="B Lotus"/>
          <w:sz w:val="32"/>
          <w:szCs w:val="32"/>
          <w:rtl/>
        </w:rPr>
        <w:t xml:space="preserve"> </w:t>
      </w:r>
      <w:r>
        <w:rPr>
          <w:rFonts w:cs="B Lotus" w:hint="cs"/>
          <w:sz w:val="32"/>
          <w:szCs w:val="32"/>
          <w:rtl/>
        </w:rPr>
        <w:t>نفر</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سال</w:t>
      </w:r>
      <w:r>
        <w:rPr>
          <w:rFonts w:cs="B Lotus"/>
          <w:sz w:val="32"/>
          <w:szCs w:val="32"/>
          <w:rtl/>
        </w:rPr>
        <w:t xml:space="preserve"> 1940 </w:t>
      </w:r>
      <w:r>
        <w:rPr>
          <w:rFonts w:cs="B Lotus" w:hint="cs"/>
          <w:sz w:val="32"/>
          <w:szCs w:val="32"/>
          <w:rtl/>
        </w:rPr>
        <w:t>به</w:t>
      </w:r>
      <w:r>
        <w:rPr>
          <w:rFonts w:cs="B Lotus"/>
          <w:sz w:val="32"/>
          <w:szCs w:val="32"/>
          <w:rtl/>
        </w:rPr>
        <w:t xml:space="preserve"> 5.4 </w:t>
      </w:r>
      <w:r>
        <w:rPr>
          <w:rFonts w:cs="B Lotus" w:hint="cs"/>
          <w:sz w:val="32"/>
          <w:szCs w:val="32"/>
          <w:rtl/>
        </w:rPr>
        <w:t>میلیون</w:t>
      </w:r>
      <w:r>
        <w:rPr>
          <w:rFonts w:cs="B Lotus"/>
          <w:sz w:val="32"/>
          <w:szCs w:val="32"/>
          <w:rtl/>
        </w:rPr>
        <w:t xml:space="preserve"> </w:t>
      </w:r>
      <w:r>
        <w:rPr>
          <w:rFonts w:cs="B Lotus" w:hint="cs"/>
          <w:sz w:val="32"/>
          <w:szCs w:val="32"/>
          <w:rtl/>
        </w:rPr>
        <w:t>نفر</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سال</w:t>
      </w:r>
      <w:r>
        <w:rPr>
          <w:rFonts w:cs="B Lotus"/>
          <w:sz w:val="32"/>
          <w:szCs w:val="32"/>
          <w:rtl/>
        </w:rPr>
        <w:t xml:space="preserve"> 1950 </w:t>
      </w:r>
      <w:r>
        <w:rPr>
          <w:rFonts w:cs="B Lotus" w:hint="cs"/>
          <w:sz w:val="32"/>
          <w:szCs w:val="32"/>
          <w:rtl/>
        </w:rPr>
        <w:t>و</w:t>
      </w:r>
      <w:r>
        <w:rPr>
          <w:rFonts w:cs="B Lotus"/>
          <w:sz w:val="32"/>
          <w:szCs w:val="32"/>
          <w:rtl/>
        </w:rPr>
        <w:t xml:space="preserve"> </w:t>
      </w:r>
      <w:r>
        <w:rPr>
          <w:rFonts w:cs="B Lotus" w:hint="cs"/>
          <w:sz w:val="32"/>
          <w:szCs w:val="32"/>
          <w:rtl/>
        </w:rPr>
        <w:t>اوزاکا</w:t>
      </w:r>
      <w:r>
        <w:rPr>
          <w:rFonts w:cs="B Lotus"/>
          <w:sz w:val="32"/>
          <w:szCs w:val="32"/>
          <w:rtl/>
        </w:rPr>
        <w:t xml:space="preserve"> </w:t>
      </w:r>
      <w:r>
        <w:rPr>
          <w:rFonts w:cs="B Lotus" w:hint="cs"/>
          <w:sz w:val="32"/>
          <w:szCs w:val="32"/>
          <w:rtl/>
        </w:rPr>
        <w:t>از</w:t>
      </w:r>
      <w:r>
        <w:rPr>
          <w:rFonts w:cs="B Lotus"/>
          <w:sz w:val="32"/>
          <w:szCs w:val="32"/>
          <w:rtl/>
        </w:rPr>
        <w:t xml:space="preserve"> 3.3 </w:t>
      </w:r>
      <w:r>
        <w:rPr>
          <w:rFonts w:cs="B Lotus" w:hint="cs"/>
          <w:sz w:val="32"/>
          <w:szCs w:val="32"/>
          <w:rtl/>
        </w:rPr>
        <w:t>میلیون</w:t>
      </w:r>
      <w:r>
        <w:rPr>
          <w:rFonts w:cs="B Lotus"/>
          <w:sz w:val="32"/>
          <w:szCs w:val="32"/>
          <w:rtl/>
        </w:rPr>
        <w:t xml:space="preserve"> </w:t>
      </w:r>
      <w:r>
        <w:rPr>
          <w:rFonts w:cs="B Lotus" w:hint="cs"/>
          <w:sz w:val="32"/>
          <w:szCs w:val="32"/>
          <w:rtl/>
        </w:rPr>
        <w:t>نفر</w:t>
      </w:r>
      <w:r>
        <w:rPr>
          <w:rFonts w:cs="B Lotus"/>
          <w:sz w:val="32"/>
          <w:szCs w:val="32"/>
          <w:rtl/>
        </w:rPr>
        <w:t xml:space="preserve"> </w:t>
      </w:r>
      <w:r>
        <w:rPr>
          <w:rFonts w:cs="B Lotus" w:hint="cs"/>
          <w:sz w:val="32"/>
          <w:szCs w:val="32"/>
          <w:rtl/>
        </w:rPr>
        <w:t>به</w:t>
      </w:r>
      <w:r>
        <w:rPr>
          <w:rFonts w:cs="B Lotus"/>
          <w:sz w:val="32"/>
          <w:szCs w:val="32"/>
          <w:rtl/>
        </w:rPr>
        <w:t xml:space="preserve"> 2 </w:t>
      </w:r>
      <w:r>
        <w:rPr>
          <w:rFonts w:cs="B Lotus" w:hint="cs"/>
          <w:sz w:val="32"/>
          <w:szCs w:val="32"/>
          <w:rtl/>
        </w:rPr>
        <w:lastRenderedPageBreak/>
        <w:t>میلیون</w:t>
      </w:r>
      <w:r>
        <w:rPr>
          <w:rFonts w:cs="B Lotus"/>
          <w:sz w:val="32"/>
          <w:szCs w:val="32"/>
          <w:rtl/>
        </w:rPr>
        <w:t xml:space="preserve"> </w:t>
      </w:r>
      <w:r>
        <w:rPr>
          <w:rFonts w:cs="B Lotus" w:hint="cs"/>
          <w:sz w:val="32"/>
          <w:szCs w:val="32"/>
          <w:rtl/>
        </w:rPr>
        <w:t>نفر</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مدت</w:t>
      </w:r>
      <w:r>
        <w:rPr>
          <w:rFonts w:cs="B Lotus"/>
          <w:sz w:val="32"/>
          <w:szCs w:val="32"/>
          <w:rtl/>
        </w:rPr>
        <w:t xml:space="preserve"> </w:t>
      </w:r>
      <w:r>
        <w:rPr>
          <w:rFonts w:cs="B Lotus" w:hint="cs"/>
          <w:sz w:val="32"/>
          <w:szCs w:val="32"/>
          <w:rtl/>
        </w:rPr>
        <w:t>مشابه</w:t>
      </w:r>
      <w:r>
        <w:rPr>
          <w:rFonts w:cs="B Lotus"/>
          <w:sz w:val="32"/>
          <w:szCs w:val="32"/>
          <w:rtl/>
        </w:rPr>
        <w:t xml:space="preserve"> </w:t>
      </w:r>
      <w:r>
        <w:rPr>
          <w:rFonts w:cs="B Lotus" w:hint="cs"/>
          <w:sz w:val="32"/>
          <w:szCs w:val="32"/>
          <w:rtl/>
        </w:rPr>
        <w:t>کاهش</w:t>
      </w:r>
      <w:r>
        <w:rPr>
          <w:rFonts w:cs="B Lotus"/>
          <w:sz w:val="32"/>
          <w:szCs w:val="32"/>
          <w:rtl/>
        </w:rPr>
        <w:t xml:space="preserve"> </w:t>
      </w:r>
      <w:r>
        <w:rPr>
          <w:rFonts w:cs="B Lotus" w:hint="cs"/>
          <w:sz w:val="32"/>
          <w:szCs w:val="32"/>
          <w:rtl/>
        </w:rPr>
        <w:t>یافته</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بیشتر</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دلیل</w:t>
      </w:r>
      <w:r>
        <w:rPr>
          <w:rFonts w:cs="B Lotus"/>
          <w:sz w:val="32"/>
          <w:szCs w:val="32"/>
          <w:rtl/>
        </w:rPr>
        <w:t xml:space="preserve"> </w:t>
      </w:r>
      <w:r>
        <w:rPr>
          <w:rFonts w:cs="B Lotus" w:hint="cs"/>
          <w:sz w:val="32"/>
          <w:szCs w:val="32"/>
          <w:rtl/>
        </w:rPr>
        <w:t>تخلیه</w:t>
      </w:r>
      <w:r>
        <w:rPr>
          <w:rFonts w:cs="B Lotus"/>
          <w:sz w:val="32"/>
          <w:szCs w:val="32"/>
          <w:rtl/>
        </w:rPr>
        <w:t xml:space="preserve"> </w:t>
      </w:r>
      <w:r>
        <w:rPr>
          <w:rFonts w:cs="B Lotus" w:hint="cs"/>
          <w:sz w:val="32"/>
          <w:szCs w:val="32"/>
          <w:rtl/>
        </w:rPr>
        <w:t>بسیاری</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ساکنان</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شهرهای</w:t>
      </w:r>
      <w:r>
        <w:rPr>
          <w:rFonts w:cs="B Lotus"/>
          <w:sz w:val="32"/>
          <w:szCs w:val="32"/>
          <w:rtl/>
        </w:rPr>
        <w:t xml:space="preserve"> </w:t>
      </w:r>
      <w:r>
        <w:rPr>
          <w:rFonts w:cs="B Lotus" w:hint="cs"/>
          <w:sz w:val="32"/>
          <w:szCs w:val="32"/>
          <w:rtl/>
        </w:rPr>
        <w:t>بزرگتر</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طول</w:t>
      </w:r>
      <w:r>
        <w:rPr>
          <w:rFonts w:cs="B Lotus"/>
          <w:sz w:val="32"/>
          <w:szCs w:val="32"/>
          <w:rtl/>
        </w:rPr>
        <w:t xml:space="preserve"> </w:t>
      </w:r>
      <w:r>
        <w:rPr>
          <w:rFonts w:cs="B Lotus" w:hint="cs"/>
          <w:sz w:val="32"/>
          <w:szCs w:val="32"/>
          <w:rtl/>
        </w:rPr>
        <w:t>جنگ</w:t>
      </w:r>
      <w:r>
        <w:rPr>
          <w:rFonts w:cs="B Lotus"/>
          <w:sz w:val="32"/>
          <w:szCs w:val="32"/>
          <w:rtl/>
        </w:rPr>
        <w:t xml:space="preserve"> </w:t>
      </w:r>
      <w:r>
        <w:rPr>
          <w:rFonts w:cs="B Lotus" w:hint="cs"/>
          <w:sz w:val="32"/>
          <w:szCs w:val="32"/>
          <w:rtl/>
        </w:rPr>
        <w:t>بود</w:t>
      </w:r>
      <w:r>
        <w:rPr>
          <w:rFonts w:cs="B Lotus"/>
          <w:sz w:val="32"/>
          <w:szCs w:val="32"/>
          <w:rtl/>
        </w:rPr>
        <w:t>.</w:t>
      </w:r>
    </w:p>
    <w:p>
      <w:pPr>
        <w:bidi/>
        <w:jc w:val="both"/>
        <w:rPr>
          <w:rFonts w:cs="B Lotus"/>
          <w:sz w:val="32"/>
          <w:szCs w:val="32"/>
          <w:rtl/>
        </w:rPr>
      </w:pPr>
      <w:r>
        <w:rPr>
          <w:rFonts w:cs="B Lotus" w:hint="cs"/>
          <w:sz w:val="32"/>
          <w:szCs w:val="32"/>
          <w:rtl/>
        </w:rPr>
        <w:t>در</w:t>
      </w:r>
      <w:r>
        <w:rPr>
          <w:rFonts w:cs="B Lotus"/>
          <w:sz w:val="32"/>
          <w:szCs w:val="32"/>
          <w:rtl/>
        </w:rPr>
        <w:t xml:space="preserve"> </w:t>
      </w:r>
      <w:r>
        <w:rPr>
          <w:rFonts w:cs="B Lotus" w:hint="cs"/>
          <w:sz w:val="32"/>
          <w:szCs w:val="32"/>
          <w:rtl/>
        </w:rPr>
        <w:t>مرحله</w:t>
      </w:r>
      <w:r>
        <w:rPr>
          <w:rFonts w:cs="B Lotus"/>
          <w:sz w:val="32"/>
          <w:szCs w:val="32"/>
          <w:rtl/>
        </w:rPr>
        <w:t xml:space="preserve"> </w:t>
      </w:r>
      <w:r>
        <w:rPr>
          <w:rFonts w:cs="B Lotus" w:hint="cs"/>
          <w:sz w:val="32"/>
          <w:szCs w:val="32"/>
          <w:rtl/>
        </w:rPr>
        <w:t>سوم</w:t>
      </w:r>
      <w:r>
        <w:rPr>
          <w:rFonts w:cs="B Lotus"/>
          <w:sz w:val="32"/>
          <w:szCs w:val="32"/>
          <w:rtl/>
        </w:rPr>
        <w:t xml:space="preserve"> (19</w:t>
      </w:r>
      <w:r>
        <w:rPr>
          <w:rFonts w:cs="B Lotus" w:hint="cs"/>
          <w:sz w:val="32"/>
          <w:szCs w:val="32"/>
          <w:rtl/>
        </w:rPr>
        <w:t>5</w:t>
      </w:r>
      <w:r>
        <w:rPr>
          <w:rFonts w:cs="B Lotus"/>
          <w:sz w:val="32"/>
          <w:szCs w:val="32"/>
          <w:rtl/>
        </w:rPr>
        <w:t xml:space="preserve">0-70) </w:t>
      </w:r>
      <w:r>
        <w:rPr>
          <w:rFonts w:cs="B Lotus" w:hint="cs"/>
          <w:sz w:val="32"/>
          <w:szCs w:val="32"/>
          <w:rtl/>
        </w:rPr>
        <w:t>سرعت</w:t>
      </w:r>
      <w:r>
        <w:rPr>
          <w:rFonts w:cs="B Lotus"/>
          <w:sz w:val="32"/>
          <w:szCs w:val="32"/>
          <w:rtl/>
        </w:rPr>
        <w:t xml:space="preserve"> </w:t>
      </w:r>
      <w:r>
        <w:rPr>
          <w:rFonts w:cs="B Lotus" w:hint="cs"/>
          <w:sz w:val="32"/>
          <w:szCs w:val="32"/>
          <w:rtl/>
        </w:rPr>
        <w:t>شهرنشینی</w:t>
      </w:r>
      <w:r>
        <w:rPr>
          <w:rFonts w:cs="B Lotus"/>
          <w:sz w:val="32"/>
          <w:szCs w:val="32"/>
          <w:rtl/>
        </w:rPr>
        <w:t xml:space="preserve"> </w:t>
      </w:r>
      <w:r>
        <w:rPr>
          <w:rFonts w:cs="B Lotus" w:hint="cs"/>
          <w:sz w:val="32"/>
          <w:szCs w:val="32"/>
          <w:rtl/>
        </w:rPr>
        <w:t>شدت</w:t>
      </w:r>
      <w:r>
        <w:rPr>
          <w:rFonts w:cs="B Lotus"/>
          <w:sz w:val="32"/>
          <w:szCs w:val="32"/>
          <w:rtl/>
        </w:rPr>
        <w:t xml:space="preserve"> </w:t>
      </w:r>
      <w:r>
        <w:rPr>
          <w:rFonts w:cs="B Lotus" w:hint="cs"/>
          <w:sz w:val="32"/>
          <w:szCs w:val="32"/>
          <w:rtl/>
        </w:rPr>
        <w:t>گرفت</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رشد</w:t>
      </w:r>
      <w:r>
        <w:rPr>
          <w:rFonts w:cs="B Lotus"/>
          <w:sz w:val="32"/>
          <w:szCs w:val="32"/>
          <w:rtl/>
        </w:rPr>
        <w:t xml:space="preserve"> </w:t>
      </w:r>
      <w:r>
        <w:rPr>
          <w:rFonts w:cs="B Lotus" w:hint="cs"/>
          <w:sz w:val="32"/>
          <w:szCs w:val="32"/>
          <w:rtl/>
        </w:rPr>
        <w:t>شهرها</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رشد</w:t>
      </w:r>
      <w:r>
        <w:rPr>
          <w:rFonts w:cs="B Lotus"/>
          <w:sz w:val="32"/>
          <w:szCs w:val="32"/>
          <w:rtl/>
        </w:rPr>
        <w:t xml:space="preserve"> </w:t>
      </w:r>
      <w:r>
        <w:rPr>
          <w:rFonts w:cs="B Lotus" w:hint="cs"/>
          <w:sz w:val="32"/>
          <w:szCs w:val="32"/>
          <w:rtl/>
        </w:rPr>
        <w:t>اقتصادی</w:t>
      </w:r>
      <w:r>
        <w:rPr>
          <w:rFonts w:cs="B Lotus"/>
          <w:sz w:val="32"/>
          <w:szCs w:val="32"/>
          <w:rtl/>
        </w:rPr>
        <w:t xml:space="preserve"> </w:t>
      </w:r>
      <w:r>
        <w:rPr>
          <w:rFonts w:cs="B Lotus" w:hint="cs"/>
          <w:sz w:val="32"/>
          <w:szCs w:val="32"/>
          <w:rtl/>
        </w:rPr>
        <w:t>بالا</w:t>
      </w:r>
      <w:r>
        <w:rPr>
          <w:rFonts w:cs="B Lotus"/>
          <w:sz w:val="32"/>
          <w:szCs w:val="32"/>
          <w:rtl/>
        </w:rPr>
        <w:t xml:space="preserve"> </w:t>
      </w:r>
      <w:r>
        <w:rPr>
          <w:rFonts w:cs="B Lotus" w:hint="cs"/>
          <w:sz w:val="32"/>
          <w:szCs w:val="32"/>
          <w:rtl/>
        </w:rPr>
        <w:t>شتاب</w:t>
      </w:r>
      <w:r>
        <w:rPr>
          <w:rFonts w:cs="B Lotus"/>
          <w:sz w:val="32"/>
          <w:szCs w:val="32"/>
          <w:rtl/>
        </w:rPr>
        <w:t xml:space="preserve"> </w:t>
      </w:r>
      <w:r>
        <w:rPr>
          <w:rFonts w:cs="B Lotus" w:hint="cs"/>
          <w:sz w:val="32"/>
          <w:szCs w:val="32"/>
          <w:rtl/>
        </w:rPr>
        <w:t>گرفت</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سال</w:t>
      </w:r>
      <w:r>
        <w:rPr>
          <w:rFonts w:cs="B Lotus"/>
          <w:sz w:val="32"/>
          <w:szCs w:val="32"/>
          <w:rtl/>
        </w:rPr>
        <w:t xml:space="preserve"> 1950 </w:t>
      </w:r>
      <w:r>
        <w:rPr>
          <w:rFonts w:cs="B Lotus" w:hint="cs"/>
          <w:sz w:val="32"/>
          <w:szCs w:val="32"/>
          <w:rtl/>
        </w:rPr>
        <w:t>،</w:t>
      </w:r>
      <w:r>
        <w:rPr>
          <w:rFonts w:cs="B Lotus"/>
          <w:sz w:val="32"/>
          <w:szCs w:val="32"/>
          <w:rtl/>
        </w:rPr>
        <w:t xml:space="preserve"> </w:t>
      </w:r>
      <w:r>
        <w:rPr>
          <w:rFonts w:cs="B Lotus" w:hint="cs"/>
          <w:sz w:val="32"/>
          <w:szCs w:val="32"/>
          <w:rtl/>
        </w:rPr>
        <w:t>فقط</w:t>
      </w:r>
      <w:r>
        <w:rPr>
          <w:rFonts w:cs="B Lotus"/>
          <w:sz w:val="32"/>
          <w:szCs w:val="32"/>
          <w:rtl/>
        </w:rPr>
        <w:t xml:space="preserve"> 37 </w:t>
      </w:r>
      <w:r>
        <w:rPr>
          <w:rFonts w:cs="B Lotus" w:hint="cs"/>
          <w:sz w:val="32"/>
          <w:szCs w:val="32"/>
          <w:rtl/>
        </w:rPr>
        <w:t>درصد</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جمعیت</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مناطق</w:t>
      </w:r>
      <w:r>
        <w:rPr>
          <w:rFonts w:cs="B Lotus"/>
          <w:sz w:val="32"/>
          <w:szCs w:val="32"/>
          <w:rtl/>
        </w:rPr>
        <w:t xml:space="preserve"> </w:t>
      </w:r>
      <w:r>
        <w:rPr>
          <w:rFonts w:cs="B Lotus" w:hint="cs"/>
          <w:sz w:val="32"/>
          <w:szCs w:val="32"/>
          <w:rtl/>
        </w:rPr>
        <w:t>شهری</w:t>
      </w:r>
      <w:r>
        <w:rPr>
          <w:rFonts w:cs="B Lotus"/>
          <w:sz w:val="32"/>
          <w:szCs w:val="32"/>
          <w:rtl/>
        </w:rPr>
        <w:t xml:space="preserve"> </w:t>
      </w:r>
      <w:r>
        <w:rPr>
          <w:rFonts w:cs="B Lotus" w:hint="cs"/>
          <w:sz w:val="32"/>
          <w:szCs w:val="32"/>
          <w:rtl/>
        </w:rPr>
        <w:t>زندگی</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کردند</w:t>
      </w:r>
      <w:r>
        <w:rPr>
          <w:rFonts w:cs="B Lotus"/>
          <w:sz w:val="32"/>
          <w:szCs w:val="32"/>
          <w:rtl/>
        </w:rPr>
        <w:t xml:space="preserve">. </w:t>
      </w:r>
      <w:r>
        <w:rPr>
          <w:rFonts w:cs="B Lotus" w:hint="cs"/>
          <w:sz w:val="32"/>
          <w:szCs w:val="32"/>
          <w:rtl/>
        </w:rPr>
        <w:t>تا</w:t>
      </w:r>
      <w:r>
        <w:rPr>
          <w:rFonts w:cs="B Lotus"/>
          <w:sz w:val="32"/>
          <w:szCs w:val="32"/>
          <w:rtl/>
        </w:rPr>
        <w:t xml:space="preserve"> </w:t>
      </w:r>
      <w:r>
        <w:rPr>
          <w:rFonts w:cs="B Lotus" w:hint="cs"/>
          <w:sz w:val="32"/>
          <w:szCs w:val="32"/>
          <w:rtl/>
        </w:rPr>
        <w:t>سال</w:t>
      </w:r>
      <w:r>
        <w:rPr>
          <w:rFonts w:cs="B Lotus"/>
          <w:sz w:val="32"/>
          <w:szCs w:val="32"/>
          <w:rtl/>
        </w:rPr>
        <w:t xml:space="preserve"> 1970 </w:t>
      </w:r>
      <w:r>
        <w:rPr>
          <w:rFonts w:cs="B Lotus" w:hint="cs"/>
          <w:sz w:val="32"/>
          <w:szCs w:val="32"/>
          <w:rtl/>
        </w:rPr>
        <w:t>این</w:t>
      </w:r>
      <w:r>
        <w:rPr>
          <w:rFonts w:cs="B Lotus"/>
          <w:sz w:val="32"/>
          <w:szCs w:val="32"/>
          <w:rtl/>
        </w:rPr>
        <w:t xml:space="preserve"> </w:t>
      </w:r>
      <w:r>
        <w:rPr>
          <w:rFonts w:cs="B Lotus" w:hint="cs"/>
          <w:sz w:val="32"/>
          <w:szCs w:val="32"/>
          <w:rtl/>
        </w:rPr>
        <w:t>رقم</w:t>
      </w:r>
      <w:r>
        <w:rPr>
          <w:rFonts w:cs="B Lotus"/>
          <w:sz w:val="32"/>
          <w:szCs w:val="32"/>
          <w:rtl/>
        </w:rPr>
        <w:t xml:space="preserve"> </w:t>
      </w:r>
      <w:r>
        <w:rPr>
          <w:rFonts w:cs="B Lotus" w:hint="cs"/>
          <w:sz w:val="32"/>
          <w:szCs w:val="32"/>
          <w:rtl/>
        </w:rPr>
        <w:t>به</w:t>
      </w:r>
      <w:r>
        <w:rPr>
          <w:rFonts w:cs="B Lotus"/>
          <w:sz w:val="32"/>
          <w:szCs w:val="32"/>
          <w:rtl/>
        </w:rPr>
        <w:t xml:space="preserve"> 72 </w:t>
      </w:r>
      <w:r>
        <w:rPr>
          <w:rFonts w:cs="B Lotus" w:hint="cs"/>
          <w:sz w:val="32"/>
          <w:szCs w:val="32"/>
          <w:rtl/>
        </w:rPr>
        <w:t>درصد</w:t>
      </w:r>
      <w:r>
        <w:rPr>
          <w:rFonts w:cs="B Lotus"/>
          <w:sz w:val="32"/>
          <w:szCs w:val="32"/>
          <w:rtl/>
        </w:rPr>
        <w:t xml:space="preserve"> </w:t>
      </w:r>
      <w:r>
        <w:rPr>
          <w:rFonts w:cs="B Lotus" w:hint="cs"/>
          <w:sz w:val="32"/>
          <w:szCs w:val="32"/>
          <w:rtl/>
        </w:rPr>
        <w:t>افزایش</w:t>
      </w:r>
      <w:r>
        <w:rPr>
          <w:rFonts w:cs="B Lotus"/>
          <w:sz w:val="32"/>
          <w:szCs w:val="32"/>
          <w:rtl/>
        </w:rPr>
        <w:t xml:space="preserve"> </w:t>
      </w:r>
      <w:r>
        <w:rPr>
          <w:rFonts w:cs="B Lotus" w:hint="cs"/>
          <w:sz w:val="32"/>
          <w:szCs w:val="32"/>
          <w:rtl/>
        </w:rPr>
        <w:t>یافته</w:t>
      </w:r>
      <w:r>
        <w:rPr>
          <w:rFonts w:cs="B Lotus"/>
          <w:sz w:val="32"/>
          <w:szCs w:val="32"/>
          <w:rtl/>
        </w:rPr>
        <w:t xml:space="preserve"> </w:t>
      </w:r>
      <w:r>
        <w:rPr>
          <w:rFonts w:cs="B Lotus" w:hint="cs"/>
          <w:sz w:val="32"/>
          <w:szCs w:val="32"/>
          <w:rtl/>
        </w:rPr>
        <w:t>بود</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دوره،</w:t>
      </w:r>
      <w:r>
        <w:rPr>
          <w:rFonts w:cs="B Lotus"/>
          <w:sz w:val="32"/>
          <w:szCs w:val="32"/>
          <w:rtl/>
        </w:rPr>
        <w:t xml:space="preserve"> </w:t>
      </w:r>
      <w:r>
        <w:rPr>
          <w:rFonts w:cs="B Lotus" w:hint="cs"/>
          <w:sz w:val="32"/>
          <w:szCs w:val="32"/>
          <w:rtl/>
        </w:rPr>
        <w:t>نیروی</w:t>
      </w:r>
      <w:r>
        <w:rPr>
          <w:rFonts w:cs="B Lotus"/>
          <w:sz w:val="32"/>
          <w:szCs w:val="32"/>
          <w:rtl/>
        </w:rPr>
        <w:t xml:space="preserve"> </w:t>
      </w:r>
      <w:r>
        <w:rPr>
          <w:rFonts w:cs="B Lotus" w:hint="cs"/>
          <w:sz w:val="32"/>
          <w:szCs w:val="32"/>
          <w:rtl/>
        </w:rPr>
        <w:t>کار</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بخش</w:t>
      </w:r>
      <w:r>
        <w:rPr>
          <w:rFonts w:cs="B Lotus"/>
          <w:sz w:val="32"/>
          <w:szCs w:val="32"/>
          <w:rtl/>
        </w:rPr>
        <w:t xml:space="preserve"> </w:t>
      </w:r>
      <w:r>
        <w:rPr>
          <w:rFonts w:cs="B Lotus" w:hint="cs"/>
          <w:sz w:val="32"/>
          <w:szCs w:val="32"/>
          <w:rtl/>
        </w:rPr>
        <w:t>اولیه</w:t>
      </w:r>
      <w:r>
        <w:rPr>
          <w:rFonts w:cs="B Lotus"/>
          <w:sz w:val="32"/>
          <w:szCs w:val="32"/>
          <w:rtl/>
        </w:rPr>
        <w:t xml:space="preserve"> </w:t>
      </w:r>
      <w:r>
        <w:rPr>
          <w:rFonts w:cs="B Lotus" w:hint="cs"/>
          <w:sz w:val="32"/>
          <w:szCs w:val="32"/>
          <w:rtl/>
        </w:rPr>
        <w:t>از</w:t>
      </w:r>
      <w:r>
        <w:rPr>
          <w:rFonts w:cs="B Lotus"/>
          <w:sz w:val="32"/>
          <w:szCs w:val="32"/>
          <w:rtl/>
        </w:rPr>
        <w:t xml:space="preserve"> 41 </w:t>
      </w:r>
      <w:r>
        <w:rPr>
          <w:rFonts w:cs="B Lotus" w:hint="cs"/>
          <w:sz w:val="32"/>
          <w:szCs w:val="32"/>
          <w:rtl/>
        </w:rPr>
        <w:t>درصد</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کمتر</w:t>
      </w:r>
      <w:r>
        <w:rPr>
          <w:rFonts w:cs="B Lotus"/>
          <w:sz w:val="32"/>
          <w:szCs w:val="32"/>
          <w:rtl/>
        </w:rPr>
        <w:t xml:space="preserve"> </w:t>
      </w:r>
      <w:r>
        <w:rPr>
          <w:rFonts w:cs="B Lotus" w:hint="cs"/>
          <w:sz w:val="32"/>
          <w:szCs w:val="32"/>
          <w:rtl/>
        </w:rPr>
        <w:t>از</w:t>
      </w:r>
      <w:r>
        <w:rPr>
          <w:rFonts w:cs="B Lotus"/>
          <w:sz w:val="32"/>
          <w:szCs w:val="32"/>
          <w:rtl/>
        </w:rPr>
        <w:t xml:space="preserve"> 21 </w:t>
      </w:r>
      <w:r>
        <w:rPr>
          <w:rFonts w:cs="B Lotus" w:hint="cs"/>
          <w:sz w:val="32"/>
          <w:szCs w:val="32"/>
          <w:rtl/>
        </w:rPr>
        <w:t>درصد</w:t>
      </w:r>
      <w:r>
        <w:rPr>
          <w:rFonts w:cs="B Lotus"/>
          <w:sz w:val="32"/>
          <w:szCs w:val="32"/>
          <w:rtl/>
        </w:rPr>
        <w:t xml:space="preserve"> </w:t>
      </w:r>
      <w:r>
        <w:rPr>
          <w:rFonts w:cs="B Lotus" w:hint="cs"/>
          <w:sz w:val="32"/>
          <w:szCs w:val="32"/>
          <w:rtl/>
        </w:rPr>
        <w:t>کاهش</w:t>
      </w:r>
      <w:r>
        <w:rPr>
          <w:rFonts w:cs="B Lotus"/>
          <w:sz w:val="32"/>
          <w:szCs w:val="32"/>
          <w:rtl/>
        </w:rPr>
        <w:t xml:space="preserve"> </w:t>
      </w:r>
      <w:r>
        <w:rPr>
          <w:rFonts w:cs="B Lotus" w:hint="cs"/>
          <w:sz w:val="32"/>
          <w:szCs w:val="32"/>
          <w:rtl/>
        </w:rPr>
        <w:t>یافت</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مهاجرت</w:t>
      </w:r>
      <w:r>
        <w:rPr>
          <w:rFonts w:cs="B Lotus"/>
          <w:sz w:val="32"/>
          <w:szCs w:val="32"/>
          <w:rtl/>
        </w:rPr>
        <w:t xml:space="preserve"> </w:t>
      </w:r>
      <w:r>
        <w:rPr>
          <w:rFonts w:cs="B Lotus" w:hint="cs"/>
          <w:sz w:val="32"/>
          <w:szCs w:val="32"/>
          <w:rtl/>
        </w:rPr>
        <w:t>گسترده</w:t>
      </w:r>
      <w:r>
        <w:rPr>
          <w:rFonts w:cs="B Lotus"/>
          <w:sz w:val="32"/>
          <w:szCs w:val="32"/>
          <w:rtl/>
        </w:rPr>
        <w:t xml:space="preserve"> </w:t>
      </w:r>
      <w:r>
        <w:rPr>
          <w:rFonts w:cs="B Lotus" w:hint="cs"/>
          <w:sz w:val="32"/>
          <w:szCs w:val="32"/>
          <w:rtl/>
        </w:rPr>
        <w:t>ای</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مردم</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مناطق</w:t>
      </w:r>
      <w:r>
        <w:rPr>
          <w:rFonts w:cs="B Lotus"/>
          <w:sz w:val="32"/>
          <w:szCs w:val="32"/>
          <w:rtl/>
        </w:rPr>
        <w:t xml:space="preserve"> </w:t>
      </w:r>
      <w:r>
        <w:rPr>
          <w:rFonts w:cs="B Lotus" w:hint="cs"/>
          <w:sz w:val="32"/>
          <w:szCs w:val="32"/>
          <w:rtl/>
        </w:rPr>
        <w:t>روستایی</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شهرها</w:t>
      </w:r>
      <w:r>
        <w:rPr>
          <w:rFonts w:cs="B Lotus"/>
          <w:sz w:val="32"/>
          <w:szCs w:val="32"/>
          <w:rtl/>
        </w:rPr>
        <w:t xml:space="preserve"> </w:t>
      </w:r>
      <w:r>
        <w:rPr>
          <w:rFonts w:cs="B Lotus" w:hint="cs"/>
          <w:sz w:val="32"/>
          <w:szCs w:val="32"/>
          <w:rtl/>
        </w:rPr>
        <w:t>وجود</w:t>
      </w:r>
      <w:r>
        <w:rPr>
          <w:rFonts w:cs="B Lotus"/>
          <w:sz w:val="32"/>
          <w:szCs w:val="32"/>
          <w:rtl/>
        </w:rPr>
        <w:t xml:space="preserve"> </w:t>
      </w:r>
      <w:r>
        <w:rPr>
          <w:rFonts w:cs="B Lotus" w:hint="cs"/>
          <w:sz w:val="32"/>
          <w:szCs w:val="32"/>
          <w:rtl/>
        </w:rPr>
        <w:t>داشت</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اواسط</w:t>
      </w:r>
      <w:r>
        <w:rPr>
          <w:rFonts w:cs="B Lotus"/>
          <w:sz w:val="32"/>
          <w:szCs w:val="32"/>
          <w:rtl/>
        </w:rPr>
        <w:t xml:space="preserve"> </w:t>
      </w:r>
      <w:r>
        <w:rPr>
          <w:rFonts w:cs="B Lotus" w:hint="cs"/>
          <w:sz w:val="32"/>
          <w:szCs w:val="32"/>
          <w:rtl/>
        </w:rPr>
        <w:t>دهه</w:t>
      </w:r>
      <w:r>
        <w:rPr>
          <w:rFonts w:cs="B Lotus"/>
          <w:sz w:val="32"/>
          <w:szCs w:val="32"/>
          <w:rtl/>
        </w:rPr>
        <w:t xml:space="preserve"> 1950</w:t>
      </w:r>
      <w:r>
        <w:rPr>
          <w:rFonts w:cs="B Lotus" w:hint="cs"/>
          <w:sz w:val="32"/>
          <w:szCs w:val="32"/>
          <w:rtl/>
        </w:rPr>
        <w:t>،</w:t>
      </w:r>
      <w:r>
        <w:rPr>
          <w:rFonts w:cs="B Lotus"/>
          <w:sz w:val="32"/>
          <w:szCs w:val="32"/>
          <w:rtl/>
        </w:rPr>
        <w:t xml:space="preserve"> </w:t>
      </w:r>
      <w:r>
        <w:rPr>
          <w:rFonts w:cs="B Lotus" w:hint="cs"/>
          <w:sz w:val="32"/>
          <w:szCs w:val="32"/>
          <w:rtl/>
        </w:rPr>
        <w:t>همزمان</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بهبود شرایط</w:t>
      </w:r>
      <w:r>
        <w:rPr>
          <w:rFonts w:cs="B Lotus"/>
          <w:sz w:val="32"/>
          <w:szCs w:val="32"/>
          <w:rtl/>
        </w:rPr>
        <w:t xml:space="preserve"> </w:t>
      </w:r>
      <w:r>
        <w:rPr>
          <w:rFonts w:cs="B Lotus" w:hint="cs"/>
          <w:sz w:val="32"/>
          <w:szCs w:val="32"/>
          <w:rtl/>
        </w:rPr>
        <w:t>اقتصادی،</w:t>
      </w:r>
      <w:r>
        <w:rPr>
          <w:rFonts w:cs="B Lotus"/>
          <w:sz w:val="32"/>
          <w:szCs w:val="32"/>
          <w:rtl/>
        </w:rPr>
        <w:t xml:space="preserve"> </w:t>
      </w:r>
      <w:r>
        <w:rPr>
          <w:rFonts w:cs="B Lotus" w:hint="cs"/>
          <w:sz w:val="32"/>
          <w:szCs w:val="32"/>
          <w:rtl/>
        </w:rPr>
        <w:t>صنعتی</w:t>
      </w:r>
      <w:r>
        <w:rPr>
          <w:rFonts w:cs="B Lotus"/>
          <w:sz w:val="32"/>
          <w:szCs w:val="32"/>
          <w:rtl/>
        </w:rPr>
        <w:t xml:space="preserve"> </w:t>
      </w:r>
      <w:r>
        <w:rPr>
          <w:rFonts w:cs="B Lotus" w:hint="cs"/>
          <w:sz w:val="32"/>
          <w:szCs w:val="32"/>
          <w:rtl/>
        </w:rPr>
        <w:t>شدن</w:t>
      </w:r>
      <w:r>
        <w:rPr>
          <w:rFonts w:cs="B Lotus"/>
          <w:sz w:val="32"/>
          <w:szCs w:val="32"/>
          <w:rtl/>
        </w:rPr>
        <w:t xml:space="preserve"> </w:t>
      </w:r>
      <w:r>
        <w:rPr>
          <w:rFonts w:cs="B Lotus" w:hint="cs"/>
          <w:sz w:val="32"/>
          <w:szCs w:val="32"/>
          <w:rtl/>
        </w:rPr>
        <w:t>روزافزون</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ایجاد</w:t>
      </w:r>
      <w:r>
        <w:rPr>
          <w:rFonts w:cs="B Lotus"/>
          <w:sz w:val="32"/>
          <w:szCs w:val="32"/>
          <w:rtl/>
        </w:rPr>
        <w:t xml:space="preserve"> </w:t>
      </w:r>
      <w:r>
        <w:rPr>
          <w:rFonts w:cs="B Lotus" w:hint="cs"/>
          <w:sz w:val="32"/>
          <w:szCs w:val="32"/>
          <w:rtl/>
        </w:rPr>
        <w:t>میلیون</w:t>
      </w:r>
      <w:r>
        <w:rPr>
          <w:rFonts w:cs="B Lotus"/>
          <w:sz w:val="32"/>
          <w:szCs w:val="32"/>
          <w:rtl/>
        </w:rPr>
        <w:t xml:space="preserve"> </w:t>
      </w:r>
      <w:r>
        <w:rPr>
          <w:rFonts w:cs="B Lotus" w:hint="cs"/>
          <w:sz w:val="32"/>
          <w:szCs w:val="32"/>
          <w:rtl/>
        </w:rPr>
        <w:t>ها</w:t>
      </w:r>
      <w:r>
        <w:rPr>
          <w:rFonts w:cs="B Lotus"/>
          <w:sz w:val="32"/>
          <w:szCs w:val="32"/>
          <w:rtl/>
        </w:rPr>
        <w:t xml:space="preserve"> </w:t>
      </w:r>
      <w:r>
        <w:rPr>
          <w:rFonts w:cs="B Lotus" w:hint="cs"/>
          <w:sz w:val="32"/>
          <w:szCs w:val="32"/>
          <w:rtl/>
        </w:rPr>
        <w:t>شغل</w:t>
      </w:r>
      <w:r>
        <w:rPr>
          <w:rFonts w:cs="B Lotus"/>
          <w:sz w:val="32"/>
          <w:szCs w:val="32"/>
          <w:rtl/>
        </w:rPr>
        <w:t xml:space="preserve"> </w:t>
      </w:r>
      <w:r>
        <w:rPr>
          <w:rFonts w:cs="B Lotus" w:hint="cs"/>
          <w:sz w:val="32"/>
          <w:szCs w:val="32"/>
          <w:rtl/>
        </w:rPr>
        <w:t>جدید،</w:t>
      </w:r>
      <w:r>
        <w:rPr>
          <w:rFonts w:cs="B Lotus"/>
          <w:sz w:val="32"/>
          <w:szCs w:val="32"/>
          <w:rtl/>
        </w:rPr>
        <w:t xml:space="preserve"> </w:t>
      </w:r>
      <w:r>
        <w:rPr>
          <w:rFonts w:cs="B Lotus" w:hint="cs"/>
          <w:sz w:val="32"/>
          <w:szCs w:val="32"/>
          <w:rtl/>
        </w:rPr>
        <w:t>حرکت</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سمت</w:t>
      </w:r>
      <w:r>
        <w:rPr>
          <w:rFonts w:cs="B Lotus"/>
          <w:sz w:val="32"/>
          <w:szCs w:val="32"/>
          <w:rtl/>
        </w:rPr>
        <w:t xml:space="preserve"> </w:t>
      </w:r>
      <w:r>
        <w:rPr>
          <w:rFonts w:cs="B Lotus" w:hint="cs"/>
          <w:sz w:val="32"/>
          <w:szCs w:val="32"/>
          <w:rtl/>
        </w:rPr>
        <w:t>مناطق</w:t>
      </w:r>
      <w:r>
        <w:rPr>
          <w:rFonts w:cs="B Lotus"/>
          <w:sz w:val="32"/>
          <w:szCs w:val="32"/>
          <w:rtl/>
        </w:rPr>
        <w:t xml:space="preserve"> </w:t>
      </w:r>
      <w:r>
        <w:rPr>
          <w:rFonts w:cs="B Lotus" w:hint="cs"/>
          <w:sz w:val="32"/>
          <w:szCs w:val="32"/>
          <w:rtl/>
        </w:rPr>
        <w:t>شهری</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سرعت</w:t>
      </w:r>
      <w:r>
        <w:rPr>
          <w:rFonts w:cs="B Lotus"/>
          <w:sz w:val="32"/>
          <w:szCs w:val="32"/>
          <w:rtl/>
        </w:rPr>
        <w:t xml:space="preserve"> </w:t>
      </w:r>
      <w:r>
        <w:rPr>
          <w:rFonts w:cs="B Lotus" w:hint="cs"/>
          <w:sz w:val="32"/>
          <w:szCs w:val="32"/>
          <w:rtl/>
        </w:rPr>
        <w:t>شتاب</w:t>
      </w:r>
      <w:r>
        <w:rPr>
          <w:rFonts w:cs="B Lotus"/>
          <w:sz w:val="32"/>
          <w:szCs w:val="32"/>
          <w:rtl/>
        </w:rPr>
        <w:t xml:space="preserve"> </w:t>
      </w:r>
      <w:r>
        <w:rPr>
          <w:rFonts w:cs="B Lotus" w:hint="cs"/>
          <w:sz w:val="32"/>
          <w:szCs w:val="32"/>
          <w:rtl/>
        </w:rPr>
        <w:t>گرفت</w:t>
      </w:r>
      <w:r>
        <w:rPr>
          <w:rFonts w:cs="B Lotus"/>
          <w:sz w:val="32"/>
          <w:szCs w:val="32"/>
          <w:rtl/>
        </w:rPr>
        <w:t xml:space="preserve">. </w:t>
      </w:r>
      <w:r>
        <w:rPr>
          <w:rFonts w:cs="B Lotus" w:hint="cs"/>
          <w:sz w:val="32"/>
          <w:szCs w:val="32"/>
          <w:rtl/>
        </w:rPr>
        <w:t>تا</w:t>
      </w:r>
      <w:r>
        <w:rPr>
          <w:rFonts w:cs="B Lotus"/>
          <w:sz w:val="32"/>
          <w:szCs w:val="32"/>
          <w:rtl/>
        </w:rPr>
        <w:t xml:space="preserve"> </w:t>
      </w:r>
      <w:r>
        <w:rPr>
          <w:rFonts w:cs="B Lotus" w:hint="cs"/>
          <w:sz w:val="32"/>
          <w:szCs w:val="32"/>
          <w:rtl/>
        </w:rPr>
        <w:t>سال</w:t>
      </w:r>
      <w:r>
        <w:rPr>
          <w:rFonts w:cs="B Lotus"/>
          <w:sz w:val="32"/>
          <w:szCs w:val="32"/>
          <w:rtl/>
        </w:rPr>
        <w:t xml:space="preserve"> 1960 </w:t>
      </w:r>
      <w:r>
        <w:rPr>
          <w:rFonts w:cs="B Lotus" w:hint="cs"/>
          <w:sz w:val="32"/>
          <w:szCs w:val="32"/>
          <w:rtl/>
        </w:rPr>
        <w:t>تعداد</w:t>
      </w:r>
      <w:r>
        <w:rPr>
          <w:rFonts w:cs="B Lotus"/>
          <w:sz w:val="32"/>
          <w:szCs w:val="32"/>
          <w:rtl/>
        </w:rPr>
        <w:t xml:space="preserve"> "</w:t>
      </w:r>
      <w:r>
        <w:rPr>
          <w:rFonts w:cs="B Lotus" w:hint="cs"/>
          <w:sz w:val="32"/>
          <w:szCs w:val="32"/>
          <w:rtl/>
        </w:rPr>
        <w:t>شهرهای میلیونی</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اضافه</w:t>
      </w:r>
      <w:r>
        <w:rPr>
          <w:rFonts w:cs="B Lotus"/>
          <w:sz w:val="32"/>
          <w:szCs w:val="32"/>
          <w:rtl/>
        </w:rPr>
        <w:t xml:space="preserve"> </w:t>
      </w:r>
      <w:r>
        <w:rPr>
          <w:rFonts w:cs="B Lotus" w:hint="cs"/>
          <w:sz w:val="32"/>
          <w:szCs w:val="32"/>
          <w:rtl/>
        </w:rPr>
        <w:t>شدن</w:t>
      </w:r>
      <w:r>
        <w:rPr>
          <w:rFonts w:cs="B Lotus"/>
          <w:sz w:val="32"/>
          <w:szCs w:val="32"/>
          <w:rtl/>
        </w:rPr>
        <w:t xml:space="preserve"> </w:t>
      </w:r>
      <w:r>
        <w:rPr>
          <w:rFonts w:cs="B Lotus" w:hint="cs"/>
          <w:sz w:val="32"/>
          <w:szCs w:val="32"/>
          <w:rtl/>
        </w:rPr>
        <w:t>یوكوهاما</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كوبه</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شش</w:t>
      </w:r>
      <w:r>
        <w:rPr>
          <w:rFonts w:cs="B Lotus"/>
          <w:sz w:val="32"/>
          <w:szCs w:val="32"/>
          <w:rtl/>
        </w:rPr>
        <w:t xml:space="preserve"> </w:t>
      </w:r>
      <w:r>
        <w:rPr>
          <w:rFonts w:cs="B Lotus" w:hint="cs"/>
          <w:sz w:val="32"/>
          <w:szCs w:val="32"/>
          <w:rtl/>
        </w:rPr>
        <w:t>شهر</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جمعیت</w:t>
      </w:r>
      <w:r>
        <w:rPr>
          <w:rFonts w:cs="B Lotus"/>
          <w:sz w:val="32"/>
          <w:szCs w:val="32"/>
          <w:rtl/>
        </w:rPr>
        <w:t xml:space="preserve"> </w:t>
      </w:r>
      <w:r>
        <w:rPr>
          <w:rFonts w:cs="B Lotus" w:hint="cs"/>
          <w:sz w:val="32"/>
          <w:szCs w:val="32"/>
          <w:rtl/>
        </w:rPr>
        <w:t>توكیو</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اوزاكا</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ترتیب</w:t>
      </w:r>
      <w:r>
        <w:rPr>
          <w:rFonts w:cs="B Lotus"/>
          <w:sz w:val="32"/>
          <w:szCs w:val="32"/>
          <w:rtl/>
        </w:rPr>
        <w:t xml:space="preserve"> </w:t>
      </w:r>
      <w:r>
        <w:rPr>
          <w:rFonts w:cs="B Lotus" w:hint="cs"/>
          <w:sz w:val="32"/>
          <w:szCs w:val="32"/>
          <w:rtl/>
        </w:rPr>
        <w:t>به</w:t>
      </w:r>
      <w:r>
        <w:rPr>
          <w:rFonts w:cs="B Lotus"/>
          <w:sz w:val="32"/>
          <w:szCs w:val="32"/>
          <w:rtl/>
        </w:rPr>
        <w:t xml:space="preserve"> 3/8 </w:t>
      </w:r>
      <w:r>
        <w:rPr>
          <w:rFonts w:cs="B Lotus" w:hint="cs"/>
          <w:sz w:val="32"/>
          <w:szCs w:val="32"/>
          <w:rtl/>
        </w:rPr>
        <w:t>میلیون</w:t>
      </w:r>
      <w:r>
        <w:rPr>
          <w:rFonts w:cs="B Lotus"/>
          <w:sz w:val="32"/>
          <w:szCs w:val="32"/>
          <w:rtl/>
        </w:rPr>
        <w:t xml:space="preserve"> </w:t>
      </w:r>
      <w:r>
        <w:rPr>
          <w:rFonts w:cs="B Lotus" w:hint="cs"/>
          <w:sz w:val="32"/>
          <w:szCs w:val="32"/>
          <w:rtl/>
        </w:rPr>
        <w:t>و</w:t>
      </w:r>
      <w:r>
        <w:rPr>
          <w:rFonts w:cs="B Lotus"/>
          <w:sz w:val="32"/>
          <w:szCs w:val="32"/>
          <w:rtl/>
        </w:rPr>
        <w:t xml:space="preserve"> 3 </w:t>
      </w:r>
      <w:r>
        <w:rPr>
          <w:rFonts w:cs="B Lotus" w:hint="cs"/>
          <w:sz w:val="32"/>
          <w:szCs w:val="32"/>
          <w:rtl/>
        </w:rPr>
        <w:t>میلیون</w:t>
      </w:r>
      <w:r>
        <w:rPr>
          <w:rFonts w:cs="B Lotus"/>
          <w:sz w:val="32"/>
          <w:szCs w:val="32"/>
          <w:rtl/>
        </w:rPr>
        <w:t xml:space="preserve"> </w:t>
      </w:r>
      <w:r>
        <w:rPr>
          <w:rFonts w:cs="B Lotus" w:hint="cs"/>
          <w:sz w:val="32"/>
          <w:szCs w:val="32"/>
          <w:rtl/>
        </w:rPr>
        <w:t>نفر</w:t>
      </w:r>
      <w:r>
        <w:rPr>
          <w:rFonts w:cs="B Lotus"/>
          <w:sz w:val="32"/>
          <w:szCs w:val="32"/>
          <w:rtl/>
        </w:rPr>
        <w:t xml:space="preserve"> </w:t>
      </w:r>
      <w:r>
        <w:rPr>
          <w:rFonts w:cs="B Lotus" w:hint="cs"/>
          <w:sz w:val="32"/>
          <w:szCs w:val="32"/>
          <w:rtl/>
        </w:rPr>
        <w:t>افزایش</w:t>
      </w:r>
      <w:r>
        <w:rPr>
          <w:rFonts w:cs="B Lotus"/>
          <w:sz w:val="32"/>
          <w:szCs w:val="32"/>
          <w:rtl/>
        </w:rPr>
        <w:t xml:space="preserve"> </w:t>
      </w:r>
      <w:r>
        <w:rPr>
          <w:rFonts w:cs="B Lotus" w:hint="cs"/>
          <w:sz w:val="32"/>
          <w:szCs w:val="32"/>
          <w:rtl/>
        </w:rPr>
        <w:t>یافت</w:t>
      </w:r>
      <w:r>
        <w:rPr>
          <w:rFonts w:cs="B Lotus"/>
          <w:sz w:val="32"/>
          <w:szCs w:val="32"/>
          <w:rtl/>
        </w:rPr>
        <w:t xml:space="preserve">. </w:t>
      </w:r>
      <w:r>
        <w:rPr>
          <w:rFonts w:cs="B Lotus" w:hint="cs"/>
          <w:sz w:val="32"/>
          <w:szCs w:val="32"/>
          <w:rtl/>
        </w:rPr>
        <w:t>تعداد</w:t>
      </w:r>
      <w:r>
        <w:rPr>
          <w:rFonts w:cs="B Lotus"/>
          <w:sz w:val="32"/>
          <w:szCs w:val="32"/>
          <w:rtl/>
        </w:rPr>
        <w:t xml:space="preserve"> </w:t>
      </w:r>
      <w:r>
        <w:rPr>
          <w:rFonts w:cs="B Lotus" w:hint="cs"/>
          <w:sz w:val="32"/>
          <w:szCs w:val="32"/>
          <w:rtl/>
        </w:rPr>
        <w:t>شهرهای</w:t>
      </w:r>
      <w:r>
        <w:rPr>
          <w:rFonts w:cs="B Lotus"/>
          <w:sz w:val="32"/>
          <w:szCs w:val="32"/>
          <w:rtl/>
        </w:rPr>
        <w:t xml:space="preserve"> </w:t>
      </w:r>
      <w:r>
        <w:rPr>
          <w:rFonts w:cs="B Lotus" w:hint="cs"/>
          <w:sz w:val="32"/>
          <w:szCs w:val="32"/>
          <w:rtl/>
        </w:rPr>
        <w:t>دارای 100000نفر</w:t>
      </w:r>
      <w:r>
        <w:rPr>
          <w:rFonts w:cs="B Lotus"/>
          <w:sz w:val="32"/>
          <w:szCs w:val="32"/>
          <w:rtl/>
        </w:rPr>
        <w:t xml:space="preserve"> </w:t>
      </w:r>
      <w:r>
        <w:rPr>
          <w:rFonts w:cs="B Lotus" w:hint="cs"/>
          <w:sz w:val="32"/>
          <w:szCs w:val="32"/>
          <w:rtl/>
        </w:rPr>
        <w:t>یا</w:t>
      </w:r>
      <w:r>
        <w:rPr>
          <w:rFonts w:cs="B Lotus"/>
          <w:sz w:val="32"/>
          <w:szCs w:val="32"/>
          <w:rtl/>
        </w:rPr>
        <w:t xml:space="preserve"> </w:t>
      </w:r>
      <w:r>
        <w:rPr>
          <w:rFonts w:cs="B Lotus" w:hint="cs"/>
          <w:sz w:val="32"/>
          <w:szCs w:val="32"/>
          <w:rtl/>
        </w:rPr>
        <w:t>بیشتر</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سال</w:t>
      </w:r>
      <w:r>
        <w:rPr>
          <w:rFonts w:cs="B Lotus"/>
          <w:sz w:val="32"/>
          <w:szCs w:val="32"/>
          <w:rtl/>
        </w:rPr>
        <w:t xml:space="preserve"> 1970 </w:t>
      </w:r>
      <w:r>
        <w:rPr>
          <w:rFonts w:cs="B Lotus" w:hint="cs"/>
          <w:sz w:val="32"/>
          <w:szCs w:val="32"/>
          <w:rtl/>
        </w:rPr>
        <w:t>به</w:t>
      </w:r>
      <w:r>
        <w:rPr>
          <w:rFonts w:cs="B Lotus"/>
          <w:sz w:val="32"/>
          <w:szCs w:val="32"/>
          <w:rtl/>
        </w:rPr>
        <w:t xml:space="preserve"> 150 </w:t>
      </w:r>
      <w:r>
        <w:rPr>
          <w:rFonts w:cs="B Lotus" w:hint="cs"/>
          <w:sz w:val="32"/>
          <w:szCs w:val="32"/>
          <w:rtl/>
        </w:rPr>
        <w:t>نفر</w:t>
      </w:r>
      <w:r>
        <w:rPr>
          <w:rFonts w:cs="B Lotus"/>
          <w:sz w:val="32"/>
          <w:szCs w:val="32"/>
          <w:rtl/>
        </w:rPr>
        <w:t xml:space="preserve"> </w:t>
      </w:r>
      <w:r>
        <w:rPr>
          <w:rFonts w:cs="B Lotus" w:hint="cs"/>
          <w:sz w:val="32"/>
          <w:szCs w:val="32"/>
          <w:rtl/>
        </w:rPr>
        <w:t>افزایش</w:t>
      </w:r>
      <w:r>
        <w:rPr>
          <w:rFonts w:cs="B Lotus"/>
          <w:sz w:val="32"/>
          <w:szCs w:val="32"/>
          <w:rtl/>
        </w:rPr>
        <w:t xml:space="preserve"> </w:t>
      </w:r>
      <w:r>
        <w:rPr>
          <w:rFonts w:cs="B Lotus" w:hint="cs"/>
          <w:sz w:val="32"/>
          <w:szCs w:val="32"/>
          <w:rtl/>
        </w:rPr>
        <w:t>یافت</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جمعیت</w:t>
      </w:r>
      <w:r>
        <w:rPr>
          <w:rFonts w:cs="B Lotus"/>
          <w:sz w:val="32"/>
          <w:szCs w:val="32"/>
          <w:rtl/>
        </w:rPr>
        <w:t xml:space="preserve"> </w:t>
      </w:r>
      <w:r>
        <w:rPr>
          <w:rFonts w:cs="B Lotus" w:hint="cs"/>
          <w:sz w:val="32"/>
          <w:szCs w:val="32"/>
          <w:rtl/>
        </w:rPr>
        <w:t>ترکیبی</w:t>
      </w:r>
      <w:r>
        <w:rPr>
          <w:rFonts w:cs="B Lotus"/>
          <w:sz w:val="32"/>
          <w:szCs w:val="32"/>
          <w:rtl/>
        </w:rPr>
        <w:t xml:space="preserve"> </w:t>
      </w:r>
      <w:r>
        <w:rPr>
          <w:rFonts w:cs="B Lotus" w:hint="cs"/>
          <w:sz w:val="32"/>
          <w:szCs w:val="32"/>
          <w:rtl/>
        </w:rPr>
        <w:t>آنها</w:t>
      </w:r>
      <w:r>
        <w:rPr>
          <w:rFonts w:cs="B Lotus"/>
          <w:sz w:val="32"/>
          <w:szCs w:val="32"/>
          <w:rtl/>
        </w:rPr>
        <w:t xml:space="preserve"> </w:t>
      </w:r>
      <w:r>
        <w:rPr>
          <w:rFonts w:cs="B Lotus" w:hint="cs"/>
          <w:sz w:val="32"/>
          <w:szCs w:val="32"/>
          <w:rtl/>
        </w:rPr>
        <w:t>بیش</w:t>
      </w:r>
      <w:r>
        <w:rPr>
          <w:rFonts w:cs="B Lotus"/>
          <w:sz w:val="32"/>
          <w:szCs w:val="32"/>
          <w:rtl/>
        </w:rPr>
        <w:t xml:space="preserve"> </w:t>
      </w:r>
      <w:r>
        <w:rPr>
          <w:rFonts w:cs="B Lotus" w:hint="cs"/>
          <w:sz w:val="32"/>
          <w:szCs w:val="32"/>
          <w:rtl/>
        </w:rPr>
        <w:t>از</w:t>
      </w:r>
      <w:r>
        <w:rPr>
          <w:rFonts w:cs="B Lotus"/>
          <w:sz w:val="32"/>
          <w:szCs w:val="32"/>
          <w:rtl/>
        </w:rPr>
        <w:t xml:space="preserve"> 50 </w:t>
      </w:r>
      <w:r>
        <w:rPr>
          <w:rFonts w:cs="B Lotus" w:hint="cs"/>
          <w:sz w:val="32"/>
          <w:szCs w:val="32"/>
          <w:rtl/>
        </w:rPr>
        <w:t>درصد</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کل</w:t>
      </w:r>
      <w:r>
        <w:rPr>
          <w:rFonts w:cs="B Lotus"/>
          <w:sz w:val="32"/>
          <w:szCs w:val="32"/>
          <w:rtl/>
        </w:rPr>
        <w:t xml:space="preserve"> </w:t>
      </w:r>
      <w:r>
        <w:rPr>
          <w:rFonts w:cs="B Lotus" w:hint="cs"/>
          <w:sz w:val="32"/>
          <w:szCs w:val="32"/>
          <w:rtl/>
        </w:rPr>
        <w:t>جمعیت</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تشکیل</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داد</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تغییر</w:t>
      </w:r>
      <w:r>
        <w:rPr>
          <w:rFonts w:cs="B Lotus"/>
          <w:sz w:val="32"/>
          <w:szCs w:val="32"/>
          <w:rtl/>
        </w:rPr>
        <w:t xml:space="preserve"> </w:t>
      </w:r>
      <w:r>
        <w:rPr>
          <w:rFonts w:cs="B Lotus" w:hint="cs"/>
          <w:sz w:val="32"/>
          <w:szCs w:val="32"/>
          <w:rtl/>
        </w:rPr>
        <w:t>فاصله</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جمعیت</w:t>
      </w:r>
      <w:r>
        <w:rPr>
          <w:rFonts w:cs="B Lotus"/>
          <w:sz w:val="32"/>
          <w:szCs w:val="32"/>
          <w:rtl/>
        </w:rPr>
        <w:t xml:space="preserve"> </w:t>
      </w:r>
      <w:r>
        <w:rPr>
          <w:rFonts w:cs="B Lotus" w:hint="cs"/>
          <w:sz w:val="32"/>
          <w:szCs w:val="32"/>
          <w:rtl/>
        </w:rPr>
        <w:t>روستایی</w:t>
      </w:r>
      <w:r>
        <w:rPr>
          <w:rFonts w:cs="B Lotus"/>
          <w:sz w:val="32"/>
          <w:szCs w:val="32"/>
          <w:rtl/>
        </w:rPr>
        <w:t xml:space="preserve"> </w:t>
      </w:r>
      <w:r>
        <w:rPr>
          <w:rFonts w:cs="B Lotus" w:hint="cs"/>
          <w:sz w:val="32"/>
          <w:szCs w:val="32"/>
          <w:rtl/>
        </w:rPr>
        <w:t>منجر به کاهش چشم گیر جمعیت آنها شد که با رشد بالای اقتصاد کشور جمعیت خود را از دست دادند. به ویژه تمرکز</w:t>
      </w:r>
      <w:r>
        <w:rPr>
          <w:rFonts w:cs="B Lotus"/>
          <w:sz w:val="32"/>
          <w:szCs w:val="32"/>
          <w:rtl/>
        </w:rPr>
        <w:t xml:space="preserve"> </w:t>
      </w:r>
      <w:r>
        <w:rPr>
          <w:rFonts w:cs="B Lotus" w:hint="cs"/>
          <w:sz w:val="32"/>
          <w:szCs w:val="32"/>
          <w:rtl/>
        </w:rPr>
        <w:t>جمعیت</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توکیو،</w:t>
      </w:r>
      <w:r>
        <w:rPr>
          <w:rFonts w:cs="B Lotus"/>
          <w:sz w:val="32"/>
          <w:szCs w:val="32"/>
          <w:rtl/>
        </w:rPr>
        <w:t xml:space="preserve"> </w:t>
      </w:r>
      <w:r>
        <w:rPr>
          <w:rFonts w:cs="B Lotus" w:hint="cs"/>
          <w:sz w:val="32"/>
          <w:szCs w:val="32"/>
          <w:rtl/>
        </w:rPr>
        <w:t>اوزاکا،</w:t>
      </w:r>
      <w:r>
        <w:rPr>
          <w:rFonts w:cs="B Lotus"/>
          <w:sz w:val="32"/>
          <w:szCs w:val="32"/>
          <w:rtl/>
        </w:rPr>
        <w:t xml:space="preserve"> </w:t>
      </w:r>
      <w:r>
        <w:rPr>
          <w:rFonts w:cs="B Lotus" w:hint="cs"/>
          <w:sz w:val="32"/>
          <w:szCs w:val="32"/>
          <w:rtl/>
        </w:rPr>
        <w:t>ناگویا،</w:t>
      </w:r>
      <w:r>
        <w:rPr>
          <w:rFonts w:cs="B Lotus"/>
          <w:sz w:val="32"/>
          <w:szCs w:val="32"/>
          <w:rtl/>
        </w:rPr>
        <w:t xml:space="preserve"> </w:t>
      </w:r>
      <w:r>
        <w:rPr>
          <w:rFonts w:cs="B Lotus" w:hint="cs"/>
          <w:sz w:val="32"/>
          <w:szCs w:val="32"/>
          <w:rtl/>
        </w:rPr>
        <w:t>کیوتو</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کوبه</w:t>
      </w:r>
      <w:r>
        <w:rPr>
          <w:rFonts w:cs="B Lotus"/>
          <w:sz w:val="32"/>
          <w:szCs w:val="32"/>
          <w:rtl/>
        </w:rPr>
        <w:t xml:space="preserve"> </w:t>
      </w:r>
      <w:r>
        <w:rPr>
          <w:rFonts w:cs="B Lotus" w:hint="cs"/>
          <w:sz w:val="32"/>
          <w:szCs w:val="32"/>
          <w:rtl/>
        </w:rPr>
        <w:t>قابل</w:t>
      </w:r>
      <w:r>
        <w:rPr>
          <w:rFonts w:cs="B Lotus"/>
          <w:sz w:val="32"/>
          <w:szCs w:val="32"/>
          <w:rtl/>
        </w:rPr>
        <w:t xml:space="preserve"> </w:t>
      </w:r>
      <w:r>
        <w:rPr>
          <w:rFonts w:cs="B Lotus" w:hint="cs"/>
          <w:sz w:val="32"/>
          <w:szCs w:val="32"/>
          <w:rtl/>
        </w:rPr>
        <w:t>توجه</w:t>
      </w:r>
      <w:r>
        <w:rPr>
          <w:rFonts w:cs="B Lotus"/>
          <w:sz w:val="32"/>
          <w:szCs w:val="32"/>
          <w:rtl/>
        </w:rPr>
        <w:t xml:space="preserve"> </w:t>
      </w:r>
      <w:r>
        <w:rPr>
          <w:rFonts w:cs="B Lotus" w:hint="cs"/>
          <w:sz w:val="32"/>
          <w:szCs w:val="32"/>
          <w:rtl/>
        </w:rPr>
        <w:t>بود</w:t>
      </w:r>
      <w:r>
        <w:rPr>
          <w:rFonts w:cs="B Lotus"/>
          <w:sz w:val="32"/>
          <w:szCs w:val="32"/>
          <w:rtl/>
        </w:rPr>
        <w:t>.</w:t>
      </w:r>
      <w:r>
        <w:rPr>
          <w:rFonts w:cs="B Lotus" w:hint="cs"/>
          <w:sz w:val="32"/>
          <w:szCs w:val="32"/>
          <w:rtl/>
        </w:rPr>
        <w:t xml:space="preserve"> در این دوره با گسترش سریع مناطق پیرامون شهرها مواجه هستیم. مهاجرت</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منطقه</w:t>
      </w:r>
      <w:r>
        <w:rPr>
          <w:rFonts w:cs="B Lotus"/>
          <w:sz w:val="32"/>
          <w:szCs w:val="32"/>
          <w:rtl/>
        </w:rPr>
        <w:t xml:space="preserve"> </w:t>
      </w:r>
      <w:r>
        <w:rPr>
          <w:rFonts w:cs="B Lotus" w:hint="cs"/>
          <w:sz w:val="32"/>
          <w:szCs w:val="32"/>
          <w:rtl/>
        </w:rPr>
        <w:t>بزرگ</w:t>
      </w:r>
      <w:r>
        <w:rPr>
          <w:rFonts w:cs="B Lotus"/>
          <w:sz w:val="32"/>
          <w:szCs w:val="32"/>
          <w:rtl/>
        </w:rPr>
        <w:t xml:space="preserve"> </w:t>
      </w:r>
      <w:r>
        <w:rPr>
          <w:rFonts w:cs="B Lotus" w:hint="cs"/>
          <w:sz w:val="32"/>
          <w:szCs w:val="32"/>
          <w:rtl/>
        </w:rPr>
        <w:t>توکیو</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سال</w:t>
      </w:r>
      <w:r>
        <w:rPr>
          <w:rFonts w:cs="B Lotus"/>
          <w:sz w:val="32"/>
          <w:szCs w:val="32"/>
          <w:rtl/>
        </w:rPr>
        <w:t xml:space="preserve"> 1962 </w:t>
      </w:r>
      <w:r>
        <w:rPr>
          <w:rFonts w:cs="B Lotus" w:hint="cs"/>
          <w:sz w:val="32"/>
          <w:szCs w:val="32"/>
          <w:rtl/>
        </w:rPr>
        <w:t>به</w:t>
      </w:r>
      <w:r>
        <w:rPr>
          <w:rFonts w:cs="B Lotus"/>
          <w:sz w:val="32"/>
          <w:szCs w:val="32"/>
          <w:rtl/>
        </w:rPr>
        <w:t xml:space="preserve"> </w:t>
      </w:r>
      <w:r>
        <w:rPr>
          <w:rFonts w:cs="B Lotus" w:hint="cs"/>
          <w:sz w:val="32"/>
          <w:szCs w:val="32"/>
          <w:rtl/>
        </w:rPr>
        <w:t>اوج</w:t>
      </w:r>
      <w:r>
        <w:rPr>
          <w:rFonts w:cs="B Lotus"/>
          <w:sz w:val="32"/>
          <w:szCs w:val="32"/>
          <w:rtl/>
        </w:rPr>
        <w:t xml:space="preserve"> </w:t>
      </w:r>
      <w:r>
        <w:rPr>
          <w:rFonts w:cs="B Lotus" w:hint="cs"/>
          <w:sz w:val="32"/>
          <w:szCs w:val="32"/>
          <w:rtl/>
        </w:rPr>
        <w:t>خود</w:t>
      </w:r>
      <w:r>
        <w:rPr>
          <w:rFonts w:cs="B Lotus"/>
          <w:sz w:val="32"/>
          <w:szCs w:val="32"/>
          <w:rtl/>
        </w:rPr>
        <w:t xml:space="preserve"> </w:t>
      </w:r>
      <w:r>
        <w:rPr>
          <w:rFonts w:cs="B Lotus" w:hint="cs"/>
          <w:sz w:val="32"/>
          <w:szCs w:val="32"/>
          <w:rtl/>
        </w:rPr>
        <w:t>رسید</w:t>
      </w:r>
      <w:r>
        <w:rPr>
          <w:rFonts w:cs="B Lotus"/>
          <w:sz w:val="32"/>
          <w:szCs w:val="32"/>
          <w:rtl/>
        </w:rPr>
        <w:t xml:space="preserve">. </w:t>
      </w:r>
    </w:p>
    <w:p>
      <w:pPr>
        <w:bidi/>
        <w:jc w:val="both"/>
        <w:rPr>
          <w:rFonts w:cs="B Lotus"/>
          <w:sz w:val="32"/>
          <w:szCs w:val="32"/>
          <w:rtl/>
        </w:rPr>
      </w:pPr>
      <w:r>
        <w:rPr>
          <w:rFonts w:cs="B Lotus" w:hint="cs"/>
          <w:sz w:val="32"/>
          <w:szCs w:val="32"/>
          <w:rtl/>
        </w:rPr>
        <w:t>مرحله</w:t>
      </w:r>
      <w:r>
        <w:rPr>
          <w:rFonts w:cs="B Lotus"/>
          <w:sz w:val="32"/>
          <w:szCs w:val="32"/>
          <w:rtl/>
        </w:rPr>
        <w:t xml:space="preserve"> </w:t>
      </w:r>
      <w:r>
        <w:rPr>
          <w:rFonts w:cs="B Lotus" w:hint="cs"/>
          <w:sz w:val="32"/>
          <w:szCs w:val="32"/>
          <w:rtl/>
        </w:rPr>
        <w:t>چهارم</w:t>
      </w:r>
      <w:r>
        <w:rPr>
          <w:rFonts w:cs="B Lotus"/>
          <w:sz w:val="32"/>
          <w:szCs w:val="32"/>
          <w:rtl/>
        </w:rPr>
        <w:t xml:space="preserve"> </w:t>
      </w:r>
      <w:r>
        <w:rPr>
          <w:rFonts w:cs="B Lotus" w:hint="cs"/>
          <w:sz w:val="32"/>
          <w:szCs w:val="32"/>
          <w:rtl/>
        </w:rPr>
        <w:t>دوره</w:t>
      </w:r>
      <w:r>
        <w:rPr>
          <w:rFonts w:cs="B Lotus"/>
          <w:sz w:val="32"/>
          <w:szCs w:val="32"/>
          <w:rtl/>
        </w:rPr>
        <w:t xml:space="preserve"> </w:t>
      </w:r>
      <w:r>
        <w:rPr>
          <w:rFonts w:cs="B Lotus" w:hint="cs"/>
          <w:sz w:val="32"/>
          <w:szCs w:val="32"/>
          <w:rtl/>
        </w:rPr>
        <w:t>پس</w:t>
      </w:r>
      <w:r>
        <w:rPr>
          <w:rFonts w:cs="B Lotus"/>
          <w:sz w:val="32"/>
          <w:szCs w:val="32"/>
          <w:rtl/>
        </w:rPr>
        <w:t xml:space="preserve"> </w:t>
      </w:r>
      <w:r>
        <w:rPr>
          <w:rFonts w:cs="B Lotus" w:hint="cs"/>
          <w:sz w:val="32"/>
          <w:szCs w:val="32"/>
          <w:rtl/>
        </w:rPr>
        <w:t>از</w:t>
      </w:r>
      <w:r>
        <w:rPr>
          <w:rFonts w:cs="B Lotus"/>
          <w:sz w:val="32"/>
          <w:szCs w:val="32"/>
          <w:rtl/>
        </w:rPr>
        <w:t xml:space="preserve"> 1970 </w:t>
      </w:r>
      <w:r>
        <w:rPr>
          <w:rFonts w:cs="B Lotus" w:hint="cs"/>
          <w:sz w:val="32"/>
          <w:szCs w:val="32"/>
          <w:rtl/>
        </w:rPr>
        <w:t>است</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طی</w:t>
      </w:r>
      <w:r>
        <w:rPr>
          <w:rFonts w:cs="B Lotus"/>
          <w:sz w:val="32"/>
          <w:szCs w:val="32"/>
          <w:rtl/>
        </w:rPr>
        <w:t xml:space="preserve"> </w:t>
      </w:r>
      <w:r>
        <w:rPr>
          <w:rFonts w:cs="B Lotus" w:hint="cs"/>
          <w:sz w:val="32"/>
          <w:szCs w:val="32"/>
          <w:rtl/>
        </w:rPr>
        <w:t>آن</w:t>
      </w:r>
      <w:r>
        <w:rPr>
          <w:rFonts w:cs="B Lotus"/>
          <w:sz w:val="32"/>
          <w:szCs w:val="32"/>
          <w:rtl/>
        </w:rPr>
        <w:t xml:space="preserve"> </w:t>
      </w:r>
      <w:r>
        <w:rPr>
          <w:rFonts w:cs="B Lotus" w:hint="cs"/>
          <w:sz w:val="32"/>
          <w:szCs w:val="32"/>
          <w:rtl/>
        </w:rPr>
        <w:t>جمعیت</w:t>
      </w:r>
      <w:r>
        <w:rPr>
          <w:rFonts w:cs="B Lotus"/>
          <w:sz w:val="32"/>
          <w:szCs w:val="32"/>
          <w:rtl/>
        </w:rPr>
        <w:t xml:space="preserve"> </w:t>
      </w:r>
      <w:r>
        <w:rPr>
          <w:rFonts w:cs="B Lotus" w:hint="cs"/>
          <w:sz w:val="32"/>
          <w:szCs w:val="32"/>
          <w:rtl/>
        </w:rPr>
        <w:t>شهری</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سطح</w:t>
      </w:r>
      <w:r>
        <w:rPr>
          <w:rFonts w:cs="B Lotus"/>
          <w:sz w:val="32"/>
          <w:szCs w:val="32"/>
          <w:rtl/>
        </w:rPr>
        <w:t xml:space="preserve"> </w:t>
      </w:r>
      <w:r>
        <w:rPr>
          <w:rFonts w:cs="B Lotus" w:hint="cs"/>
          <w:sz w:val="32"/>
          <w:szCs w:val="32"/>
          <w:rtl/>
        </w:rPr>
        <w:t>بالاتری</w:t>
      </w:r>
      <w:r>
        <w:rPr>
          <w:rFonts w:cs="B Lotus"/>
          <w:sz w:val="32"/>
          <w:szCs w:val="32"/>
          <w:rtl/>
        </w:rPr>
        <w:t xml:space="preserve"> </w:t>
      </w:r>
      <w:r>
        <w:rPr>
          <w:rFonts w:cs="B Lotus" w:hint="cs"/>
          <w:sz w:val="32"/>
          <w:szCs w:val="32"/>
          <w:rtl/>
        </w:rPr>
        <w:t>بیش</w:t>
      </w:r>
      <w:r>
        <w:rPr>
          <w:rFonts w:cs="B Lotus"/>
          <w:sz w:val="32"/>
          <w:szCs w:val="32"/>
          <w:rtl/>
        </w:rPr>
        <w:t xml:space="preserve"> </w:t>
      </w:r>
      <w:r>
        <w:rPr>
          <w:rFonts w:cs="B Lotus" w:hint="cs"/>
          <w:sz w:val="32"/>
          <w:szCs w:val="32"/>
          <w:rtl/>
        </w:rPr>
        <w:t>از</w:t>
      </w:r>
      <w:r>
        <w:rPr>
          <w:rFonts w:cs="B Lotus"/>
          <w:sz w:val="32"/>
          <w:szCs w:val="32"/>
          <w:rtl/>
        </w:rPr>
        <w:t xml:space="preserve"> 75 </w:t>
      </w:r>
      <w:r>
        <w:rPr>
          <w:rFonts w:cs="B Lotus" w:hint="cs"/>
          <w:sz w:val="32"/>
          <w:szCs w:val="32"/>
          <w:rtl/>
        </w:rPr>
        <w:t>درصد</w:t>
      </w:r>
      <w:r>
        <w:rPr>
          <w:rFonts w:cs="B Lotus"/>
          <w:sz w:val="32"/>
          <w:szCs w:val="32"/>
          <w:rtl/>
        </w:rPr>
        <w:t xml:space="preserve"> </w:t>
      </w:r>
      <w:r>
        <w:rPr>
          <w:rFonts w:cs="B Lotus" w:hint="cs"/>
          <w:sz w:val="32"/>
          <w:szCs w:val="32"/>
          <w:rtl/>
        </w:rPr>
        <w:t>رسیده</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نیروی</w:t>
      </w:r>
      <w:r>
        <w:rPr>
          <w:rFonts w:cs="B Lotus"/>
          <w:sz w:val="32"/>
          <w:szCs w:val="32"/>
          <w:rtl/>
        </w:rPr>
        <w:t xml:space="preserve"> </w:t>
      </w:r>
      <w:r>
        <w:rPr>
          <w:rFonts w:cs="B Lotus" w:hint="cs"/>
          <w:sz w:val="32"/>
          <w:szCs w:val="32"/>
          <w:rtl/>
        </w:rPr>
        <w:t>کار</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بخش</w:t>
      </w:r>
      <w:r>
        <w:rPr>
          <w:rFonts w:cs="B Lotus"/>
          <w:sz w:val="32"/>
          <w:szCs w:val="32"/>
          <w:rtl/>
        </w:rPr>
        <w:t xml:space="preserve"> </w:t>
      </w:r>
      <w:r>
        <w:rPr>
          <w:rFonts w:cs="B Lotus" w:hint="cs"/>
          <w:sz w:val="32"/>
          <w:szCs w:val="32"/>
          <w:rtl/>
        </w:rPr>
        <w:t>اولیه</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سطح</w:t>
      </w:r>
      <w:r>
        <w:rPr>
          <w:rFonts w:cs="B Lotus"/>
          <w:sz w:val="32"/>
          <w:szCs w:val="32"/>
          <w:rtl/>
        </w:rPr>
        <w:t xml:space="preserve"> </w:t>
      </w:r>
      <w:r>
        <w:rPr>
          <w:rFonts w:cs="B Lotus" w:hint="cs"/>
          <w:sz w:val="32"/>
          <w:szCs w:val="32"/>
          <w:rtl/>
        </w:rPr>
        <w:t>پایین</w:t>
      </w:r>
      <w:r>
        <w:rPr>
          <w:rFonts w:cs="B Lotus"/>
          <w:sz w:val="32"/>
          <w:szCs w:val="32"/>
          <w:rtl/>
        </w:rPr>
        <w:t xml:space="preserve"> 10 </w:t>
      </w:r>
      <w:r>
        <w:rPr>
          <w:rFonts w:cs="B Lotus" w:hint="cs"/>
          <w:sz w:val="32"/>
          <w:szCs w:val="32"/>
          <w:rtl/>
        </w:rPr>
        <w:t>درصد</w:t>
      </w:r>
      <w:r>
        <w:rPr>
          <w:rFonts w:cs="B Lotus"/>
          <w:sz w:val="32"/>
          <w:szCs w:val="32"/>
          <w:rtl/>
        </w:rPr>
        <w:t xml:space="preserve"> </w:t>
      </w:r>
      <w:r>
        <w:rPr>
          <w:rFonts w:cs="B Lotus" w:hint="cs"/>
          <w:sz w:val="32"/>
          <w:szCs w:val="32"/>
          <w:rtl/>
        </w:rPr>
        <w:t>یا</w:t>
      </w:r>
      <w:r>
        <w:rPr>
          <w:rFonts w:cs="B Lotus"/>
          <w:sz w:val="32"/>
          <w:szCs w:val="32"/>
          <w:rtl/>
        </w:rPr>
        <w:t xml:space="preserve"> </w:t>
      </w:r>
      <w:r>
        <w:rPr>
          <w:rFonts w:cs="B Lotus" w:hint="cs"/>
          <w:sz w:val="32"/>
          <w:szCs w:val="32"/>
          <w:rtl/>
        </w:rPr>
        <w:t>کمتر</w:t>
      </w:r>
      <w:r>
        <w:rPr>
          <w:rFonts w:cs="B Lotus"/>
          <w:sz w:val="32"/>
          <w:szCs w:val="32"/>
          <w:rtl/>
        </w:rPr>
        <w:t xml:space="preserve"> </w:t>
      </w:r>
      <w:r>
        <w:rPr>
          <w:rFonts w:cs="B Lotus" w:hint="cs"/>
          <w:sz w:val="32"/>
          <w:szCs w:val="32"/>
          <w:rtl/>
        </w:rPr>
        <w:t>کاهش</w:t>
      </w:r>
      <w:r>
        <w:rPr>
          <w:rFonts w:cs="B Lotus"/>
          <w:sz w:val="32"/>
          <w:szCs w:val="32"/>
          <w:rtl/>
        </w:rPr>
        <w:t xml:space="preserve"> </w:t>
      </w:r>
      <w:r>
        <w:rPr>
          <w:rFonts w:cs="B Lotus" w:hint="cs"/>
          <w:sz w:val="32"/>
          <w:szCs w:val="32"/>
          <w:rtl/>
        </w:rPr>
        <w:t>یافت</w:t>
      </w:r>
      <w:r>
        <w:rPr>
          <w:rFonts w:cs="B Lotus"/>
          <w:sz w:val="32"/>
          <w:szCs w:val="32"/>
          <w:rtl/>
        </w:rPr>
        <w:t xml:space="preserve">. </w:t>
      </w:r>
      <w:r>
        <w:rPr>
          <w:rFonts w:cs="B Lotus" w:hint="cs"/>
          <w:sz w:val="32"/>
          <w:szCs w:val="32"/>
          <w:rtl/>
        </w:rPr>
        <w:t>بحران</w:t>
      </w:r>
      <w:r>
        <w:rPr>
          <w:rFonts w:cs="B Lotus"/>
          <w:sz w:val="32"/>
          <w:szCs w:val="32"/>
          <w:rtl/>
        </w:rPr>
        <w:t xml:space="preserve"> </w:t>
      </w:r>
      <w:r>
        <w:rPr>
          <w:rFonts w:cs="B Lotus" w:hint="cs"/>
          <w:sz w:val="32"/>
          <w:szCs w:val="32"/>
          <w:rtl/>
        </w:rPr>
        <w:t>نفت</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سال</w:t>
      </w:r>
      <w:r>
        <w:rPr>
          <w:rFonts w:cs="B Lotus"/>
          <w:sz w:val="32"/>
          <w:szCs w:val="32"/>
          <w:rtl/>
        </w:rPr>
        <w:t xml:space="preserve"> 1973 </w:t>
      </w:r>
      <w:r>
        <w:rPr>
          <w:rFonts w:cs="B Lotus" w:hint="cs"/>
          <w:sz w:val="32"/>
          <w:szCs w:val="32"/>
          <w:rtl/>
        </w:rPr>
        <w:t>روند</w:t>
      </w:r>
      <w:r>
        <w:rPr>
          <w:rFonts w:cs="B Lotus"/>
          <w:sz w:val="32"/>
          <w:szCs w:val="32"/>
          <w:rtl/>
        </w:rPr>
        <w:t xml:space="preserve"> </w:t>
      </w:r>
      <w:r>
        <w:rPr>
          <w:rFonts w:cs="B Lotus" w:hint="cs"/>
          <w:sz w:val="32"/>
          <w:szCs w:val="32"/>
          <w:rtl/>
        </w:rPr>
        <w:t>شهرنشینی</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ضعیف</w:t>
      </w:r>
      <w:r>
        <w:rPr>
          <w:rFonts w:cs="B Lotus"/>
          <w:sz w:val="32"/>
          <w:szCs w:val="32"/>
          <w:rtl/>
        </w:rPr>
        <w:t xml:space="preserve"> </w:t>
      </w:r>
      <w:r>
        <w:rPr>
          <w:rFonts w:cs="B Lotus" w:hint="cs"/>
          <w:sz w:val="32"/>
          <w:szCs w:val="32"/>
          <w:rtl/>
        </w:rPr>
        <w:t>کرد،</w:t>
      </w:r>
      <w:r>
        <w:rPr>
          <w:rFonts w:cs="B Lotus"/>
          <w:sz w:val="32"/>
          <w:szCs w:val="32"/>
          <w:rtl/>
        </w:rPr>
        <w:t xml:space="preserve"> </w:t>
      </w:r>
      <w:r>
        <w:rPr>
          <w:rFonts w:cs="B Lotus" w:hint="cs"/>
          <w:sz w:val="32"/>
          <w:szCs w:val="32"/>
          <w:rtl/>
        </w:rPr>
        <w:t>کاهش</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تبدیل</w:t>
      </w:r>
      <w:r>
        <w:rPr>
          <w:rFonts w:cs="B Lotus"/>
          <w:sz w:val="32"/>
          <w:szCs w:val="32"/>
          <w:rtl/>
        </w:rPr>
        <w:t xml:space="preserve"> </w:t>
      </w:r>
      <w:r>
        <w:rPr>
          <w:rFonts w:cs="B Lotus" w:hint="cs"/>
          <w:sz w:val="32"/>
          <w:szCs w:val="32"/>
          <w:rtl/>
        </w:rPr>
        <w:t>زمین</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کاربری</w:t>
      </w:r>
      <w:r>
        <w:rPr>
          <w:rFonts w:cs="B Lotus"/>
          <w:sz w:val="32"/>
          <w:szCs w:val="32"/>
          <w:rtl/>
        </w:rPr>
        <w:t xml:space="preserve"> </w:t>
      </w:r>
      <w:r>
        <w:rPr>
          <w:rFonts w:cs="B Lotus" w:hint="cs"/>
          <w:sz w:val="32"/>
          <w:szCs w:val="32"/>
          <w:rtl/>
        </w:rPr>
        <w:t>شهری</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کلانشهرها</w:t>
      </w:r>
      <w:r>
        <w:rPr>
          <w:rFonts w:cs="B Lotus"/>
          <w:sz w:val="32"/>
          <w:szCs w:val="32"/>
          <w:rtl/>
        </w:rPr>
        <w:t xml:space="preserve"> </w:t>
      </w:r>
      <w:r>
        <w:rPr>
          <w:rFonts w:cs="B Lotus" w:hint="cs"/>
          <w:sz w:val="32"/>
          <w:szCs w:val="32"/>
          <w:rtl/>
        </w:rPr>
        <w:t>سرعت</w:t>
      </w:r>
      <w:r>
        <w:rPr>
          <w:rFonts w:cs="B Lotus"/>
          <w:sz w:val="32"/>
          <w:szCs w:val="32"/>
          <w:rtl/>
        </w:rPr>
        <w:t xml:space="preserve"> </w:t>
      </w:r>
      <w:r>
        <w:rPr>
          <w:rFonts w:cs="B Lotus" w:hint="cs"/>
          <w:sz w:val="32"/>
          <w:szCs w:val="32"/>
          <w:rtl/>
        </w:rPr>
        <w:t>تغییرات</w:t>
      </w:r>
      <w:r>
        <w:rPr>
          <w:rFonts w:cs="B Lotus"/>
          <w:sz w:val="32"/>
          <w:szCs w:val="32"/>
          <w:rtl/>
        </w:rPr>
        <w:t xml:space="preserve"> </w:t>
      </w:r>
      <w:r>
        <w:rPr>
          <w:rFonts w:cs="B Lotus" w:hint="cs"/>
          <w:sz w:val="32"/>
          <w:szCs w:val="32"/>
          <w:rtl/>
        </w:rPr>
        <w:t>جمعیتی را دستخوش دگرگونی کرد. با این حال</w:t>
      </w:r>
      <w:r>
        <w:rPr>
          <w:rFonts w:cs="B Lotus"/>
          <w:sz w:val="32"/>
          <w:szCs w:val="32"/>
          <w:rtl/>
        </w:rPr>
        <w:t xml:space="preserve"> </w:t>
      </w:r>
      <w:r>
        <w:rPr>
          <w:rFonts w:cs="B Lotus" w:hint="cs"/>
          <w:sz w:val="32"/>
          <w:szCs w:val="32"/>
          <w:rtl/>
        </w:rPr>
        <w:t>تا</w:t>
      </w:r>
      <w:r>
        <w:rPr>
          <w:rFonts w:cs="B Lotus"/>
          <w:sz w:val="32"/>
          <w:szCs w:val="32"/>
          <w:rtl/>
        </w:rPr>
        <w:t xml:space="preserve"> </w:t>
      </w:r>
      <w:r>
        <w:rPr>
          <w:rFonts w:cs="B Lotus" w:hint="cs"/>
          <w:sz w:val="32"/>
          <w:szCs w:val="32"/>
          <w:rtl/>
        </w:rPr>
        <w:t>سال</w:t>
      </w:r>
      <w:r>
        <w:rPr>
          <w:rFonts w:cs="B Lotus"/>
          <w:sz w:val="32"/>
          <w:szCs w:val="32"/>
          <w:rtl/>
        </w:rPr>
        <w:t xml:space="preserve"> 1975 </w:t>
      </w:r>
      <w:r>
        <w:rPr>
          <w:rFonts w:cs="B Lotus" w:hint="cs"/>
          <w:sz w:val="32"/>
          <w:szCs w:val="32"/>
          <w:rtl/>
        </w:rPr>
        <w:t>چهار</w:t>
      </w:r>
      <w:r>
        <w:rPr>
          <w:rFonts w:cs="B Lotus"/>
          <w:sz w:val="32"/>
          <w:szCs w:val="32"/>
          <w:rtl/>
        </w:rPr>
        <w:t xml:space="preserve"> </w:t>
      </w:r>
      <w:r>
        <w:rPr>
          <w:rFonts w:cs="B Lotus" w:hint="cs"/>
          <w:sz w:val="32"/>
          <w:szCs w:val="32"/>
          <w:rtl/>
        </w:rPr>
        <w:t>شهر</w:t>
      </w:r>
      <w:r>
        <w:rPr>
          <w:rFonts w:cs="B Lotus"/>
          <w:sz w:val="32"/>
          <w:szCs w:val="32"/>
          <w:rtl/>
        </w:rPr>
        <w:t xml:space="preserve"> </w:t>
      </w:r>
      <w:r>
        <w:rPr>
          <w:rFonts w:cs="B Lotus" w:hint="cs"/>
          <w:sz w:val="32"/>
          <w:szCs w:val="32"/>
          <w:rtl/>
        </w:rPr>
        <w:t>دیگر</w:t>
      </w:r>
      <w:r>
        <w:rPr>
          <w:rFonts w:cs="B Lotus"/>
          <w:sz w:val="32"/>
          <w:szCs w:val="32"/>
          <w:rtl/>
        </w:rPr>
        <w:t xml:space="preserve"> </w:t>
      </w:r>
      <w:r>
        <w:rPr>
          <w:rFonts w:cs="B Lotus" w:hint="cs"/>
          <w:sz w:val="32"/>
          <w:szCs w:val="32"/>
          <w:rtl/>
        </w:rPr>
        <w:t>کیتاکیوشو،</w:t>
      </w:r>
      <w:r>
        <w:rPr>
          <w:rFonts w:cs="B Lotus"/>
          <w:sz w:val="32"/>
          <w:szCs w:val="32"/>
          <w:rtl/>
        </w:rPr>
        <w:t xml:space="preserve"> </w:t>
      </w:r>
      <w:r>
        <w:rPr>
          <w:rFonts w:cs="B Lotus" w:hint="cs"/>
          <w:sz w:val="32"/>
          <w:szCs w:val="32"/>
          <w:rtl/>
        </w:rPr>
        <w:t>ساپورو،</w:t>
      </w:r>
      <w:r>
        <w:rPr>
          <w:rFonts w:cs="B Lotus"/>
          <w:sz w:val="32"/>
          <w:szCs w:val="32"/>
          <w:rtl/>
        </w:rPr>
        <w:t xml:space="preserve"> </w:t>
      </w:r>
      <w:r>
        <w:rPr>
          <w:rFonts w:cs="B Lotus" w:hint="cs"/>
          <w:sz w:val="32"/>
          <w:szCs w:val="32"/>
          <w:rtl/>
        </w:rPr>
        <w:t>کاوازاکی</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فوکوکا</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گروه</w:t>
      </w:r>
      <w:r>
        <w:rPr>
          <w:rFonts w:cs="B Lotus"/>
          <w:sz w:val="32"/>
          <w:szCs w:val="32"/>
          <w:rtl/>
        </w:rPr>
        <w:t xml:space="preserve"> "</w:t>
      </w:r>
      <w:r>
        <w:rPr>
          <w:rFonts w:cs="B Lotus" w:hint="cs"/>
          <w:sz w:val="32"/>
          <w:szCs w:val="32"/>
          <w:rtl/>
        </w:rPr>
        <w:t>شهر های میلیونی</w:t>
      </w:r>
      <w:r>
        <w:rPr>
          <w:rFonts w:cs="B Lotus"/>
          <w:sz w:val="32"/>
          <w:szCs w:val="32"/>
          <w:rtl/>
        </w:rPr>
        <w:t xml:space="preserve">" </w:t>
      </w:r>
      <w:r>
        <w:rPr>
          <w:rFonts w:cs="B Lotus" w:hint="cs"/>
          <w:sz w:val="32"/>
          <w:szCs w:val="32"/>
          <w:rtl/>
        </w:rPr>
        <w:t>پیوستند</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جمعیت</w:t>
      </w:r>
      <w:r>
        <w:rPr>
          <w:rFonts w:cs="B Lotus"/>
          <w:sz w:val="32"/>
          <w:szCs w:val="32"/>
          <w:rtl/>
        </w:rPr>
        <w:t xml:space="preserve"> </w:t>
      </w:r>
      <w:r>
        <w:rPr>
          <w:rFonts w:cs="B Lotus" w:hint="cs"/>
          <w:sz w:val="32"/>
          <w:szCs w:val="32"/>
          <w:rtl/>
        </w:rPr>
        <w:t>شهرهای ده</w:t>
      </w:r>
      <w:r>
        <w:rPr>
          <w:rFonts w:cs="B Lotus"/>
          <w:sz w:val="32"/>
          <w:szCs w:val="32"/>
          <w:rtl/>
        </w:rPr>
        <w:t xml:space="preserve"> </w:t>
      </w:r>
      <w:r>
        <w:rPr>
          <w:rFonts w:cs="B Lotus" w:hint="cs"/>
          <w:sz w:val="32"/>
          <w:szCs w:val="32"/>
          <w:rtl/>
        </w:rPr>
        <w:t>میلیون با بالا</w:t>
      </w:r>
      <w:r>
        <w:rPr>
          <w:rFonts w:cs="B Lotus"/>
          <w:sz w:val="32"/>
          <w:szCs w:val="32"/>
          <w:rtl/>
        </w:rPr>
        <w:t xml:space="preserve"> 20.8 </w:t>
      </w:r>
      <w:r>
        <w:rPr>
          <w:rFonts w:cs="B Lotus" w:hint="cs"/>
          <w:sz w:val="32"/>
          <w:szCs w:val="32"/>
          <w:rtl/>
        </w:rPr>
        <w:t>درصد</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جمعیت</w:t>
      </w:r>
      <w:r>
        <w:rPr>
          <w:rFonts w:cs="B Lotus"/>
          <w:sz w:val="32"/>
          <w:szCs w:val="32"/>
          <w:rtl/>
        </w:rPr>
        <w:t xml:space="preserve"> </w:t>
      </w:r>
      <w:r>
        <w:rPr>
          <w:rFonts w:cs="B Lotus" w:hint="cs"/>
          <w:sz w:val="32"/>
          <w:szCs w:val="32"/>
          <w:rtl/>
        </w:rPr>
        <w:t>کشور</w:t>
      </w:r>
      <w:r>
        <w:rPr>
          <w:rFonts w:cs="B Lotus"/>
          <w:sz w:val="32"/>
          <w:szCs w:val="32"/>
          <w:rtl/>
        </w:rPr>
        <w:t xml:space="preserve"> </w:t>
      </w:r>
      <w:r>
        <w:rPr>
          <w:rFonts w:cs="B Lotus" w:hint="cs"/>
          <w:sz w:val="32"/>
          <w:szCs w:val="32"/>
          <w:rtl/>
        </w:rPr>
        <w:t>را تشکیل میداد</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رقم</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سال</w:t>
      </w:r>
      <w:r>
        <w:rPr>
          <w:rFonts w:cs="B Lotus"/>
          <w:sz w:val="32"/>
          <w:szCs w:val="32"/>
          <w:rtl/>
        </w:rPr>
        <w:t xml:space="preserve"> 1980 </w:t>
      </w:r>
      <w:r>
        <w:rPr>
          <w:rFonts w:cs="B Lotus" w:hint="cs"/>
          <w:sz w:val="32"/>
          <w:szCs w:val="32"/>
          <w:rtl/>
        </w:rPr>
        <w:lastRenderedPageBreak/>
        <w:t>اندکی</w:t>
      </w:r>
      <w:r>
        <w:rPr>
          <w:rFonts w:cs="B Lotus"/>
          <w:sz w:val="32"/>
          <w:szCs w:val="32"/>
          <w:rtl/>
        </w:rPr>
        <w:t xml:space="preserve"> </w:t>
      </w:r>
      <w:r>
        <w:rPr>
          <w:rFonts w:cs="B Lotus" w:hint="cs"/>
          <w:sz w:val="32"/>
          <w:szCs w:val="32"/>
          <w:rtl/>
        </w:rPr>
        <w:t>کاهش</w:t>
      </w:r>
      <w:r>
        <w:rPr>
          <w:rFonts w:cs="B Lotus"/>
          <w:sz w:val="32"/>
          <w:szCs w:val="32"/>
          <w:rtl/>
        </w:rPr>
        <w:t xml:space="preserve"> </w:t>
      </w:r>
      <w:r>
        <w:rPr>
          <w:rFonts w:cs="B Lotus" w:hint="cs"/>
          <w:sz w:val="32"/>
          <w:szCs w:val="32"/>
          <w:rtl/>
        </w:rPr>
        <w:t>یافت</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به</w:t>
      </w:r>
      <w:r>
        <w:rPr>
          <w:rFonts w:cs="B Lotus"/>
          <w:sz w:val="32"/>
          <w:szCs w:val="32"/>
          <w:rtl/>
        </w:rPr>
        <w:t xml:space="preserve"> 19.9 </w:t>
      </w:r>
      <w:r>
        <w:rPr>
          <w:rFonts w:cs="B Lotus" w:hint="cs"/>
          <w:sz w:val="32"/>
          <w:szCs w:val="32"/>
          <w:rtl/>
        </w:rPr>
        <w:t>درصد</w:t>
      </w:r>
      <w:r>
        <w:rPr>
          <w:rFonts w:cs="B Lotus"/>
          <w:sz w:val="32"/>
          <w:szCs w:val="32"/>
          <w:rtl/>
        </w:rPr>
        <w:t xml:space="preserve"> </w:t>
      </w:r>
      <w:r>
        <w:rPr>
          <w:rFonts w:cs="B Lotus" w:hint="cs"/>
          <w:sz w:val="32"/>
          <w:szCs w:val="32"/>
          <w:rtl/>
        </w:rPr>
        <w:t>رسید که</w:t>
      </w:r>
      <w:r>
        <w:rPr>
          <w:rFonts w:cs="B Lotus"/>
          <w:sz w:val="32"/>
          <w:szCs w:val="32"/>
          <w:rtl/>
        </w:rPr>
        <w:t xml:space="preserve"> </w:t>
      </w:r>
      <w:r>
        <w:rPr>
          <w:rFonts w:cs="B Lotus" w:hint="cs"/>
          <w:sz w:val="32"/>
          <w:szCs w:val="32"/>
          <w:rtl/>
        </w:rPr>
        <w:t>دلیل</w:t>
      </w:r>
      <w:r>
        <w:rPr>
          <w:rFonts w:cs="B Lotus"/>
          <w:sz w:val="32"/>
          <w:szCs w:val="32"/>
          <w:rtl/>
        </w:rPr>
        <w:t xml:space="preserve"> </w:t>
      </w:r>
      <w:r>
        <w:rPr>
          <w:rFonts w:cs="B Lotus" w:hint="cs"/>
          <w:sz w:val="32"/>
          <w:szCs w:val="32"/>
          <w:rtl/>
        </w:rPr>
        <w:t>اصلی</w:t>
      </w:r>
      <w:r>
        <w:rPr>
          <w:rFonts w:cs="B Lotus"/>
          <w:sz w:val="32"/>
          <w:szCs w:val="32"/>
          <w:rtl/>
        </w:rPr>
        <w:t xml:space="preserve"> </w:t>
      </w:r>
      <w:r>
        <w:rPr>
          <w:rFonts w:cs="B Lotus" w:hint="cs"/>
          <w:sz w:val="32"/>
          <w:szCs w:val="32"/>
          <w:rtl/>
        </w:rPr>
        <w:t>آن</w:t>
      </w:r>
      <w:r>
        <w:rPr>
          <w:rFonts w:cs="B Lotus"/>
          <w:sz w:val="32"/>
          <w:szCs w:val="32"/>
          <w:rtl/>
        </w:rPr>
        <w:t xml:space="preserve"> </w:t>
      </w:r>
      <w:r>
        <w:rPr>
          <w:rFonts w:cs="B Lotus" w:hint="cs"/>
          <w:sz w:val="32"/>
          <w:szCs w:val="32"/>
          <w:rtl/>
        </w:rPr>
        <w:t>کاهش</w:t>
      </w:r>
      <w:r>
        <w:rPr>
          <w:rFonts w:cs="B Lotus"/>
          <w:sz w:val="32"/>
          <w:szCs w:val="32"/>
          <w:rtl/>
        </w:rPr>
        <w:t xml:space="preserve"> </w:t>
      </w:r>
      <w:r>
        <w:rPr>
          <w:rFonts w:cs="B Lotus" w:hint="cs"/>
          <w:sz w:val="32"/>
          <w:szCs w:val="32"/>
          <w:rtl/>
        </w:rPr>
        <w:t>جمعیت</w:t>
      </w:r>
      <w:r>
        <w:rPr>
          <w:rFonts w:cs="B Lotus"/>
          <w:sz w:val="32"/>
          <w:szCs w:val="32"/>
          <w:rtl/>
        </w:rPr>
        <w:t xml:space="preserve"> </w:t>
      </w:r>
      <w:r>
        <w:rPr>
          <w:rFonts w:cs="B Lotus" w:hint="cs"/>
          <w:sz w:val="32"/>
          <w:szCs w:val="32"/>
          <w:rtl/>
        </w:rPr>
        <w:t>توکیو</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اوزاکا</w:t>
      </w:r>
      <w:r>
        <w:rPr>
          <w:rFonts w:cs="B Lotus"/>
          <w:sz w:val="32"/>
          <w:szCs w:val="32"/>
          <w:rtl/>
        </w:rPr>
        <w:t xml:space="preserve"> </w:t>
      </w:r>
      <w:r>
        <w:rPr>
          <w:rFonts w:cs="B Lotus" w:hint="cs"/>
          <w:sz w:val="32"/>
          <w:szCs w:val="32"/>
          <w:rtl/>
        </w:rPr>
        <w:t>بود</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سال</w:t>
      </w:r>
      <w:r>
        <w:rPr>
          <w:rFonts w:cs="B Lotus"/>
          <w:sz w:val="32"/>
          <w:szCs w:val="32"/>
          <w:rtl/>
        </w:rPr>
        <w:t xml:space="preserve"> 1980 </w:t>
      </w:r>
      <w:r>
        <w:rPr>
          <w:rFonts w:cs="B Lotus" w:hint="cs"/>
          <w:sz w:val="32"/>
          <w:szCs w:val="32"/>
          <w:rtl/>
        </w:rPr>
        <w:t>یوکوهاما،</w:t>
      </w:r>
      <w:r>
        <w:rPr>
          <w:rFonts w:cs="B Lotus"/>
          <w:sz w:val="32"/>
          <w:szCs w:val="32"/>
          <w:rtl/>
        </w:rPr>
        <w:t xml:space="preserve"> </w:t>
      </w:r>
      <w:r>
        <w:rPr>
          <w:rFonts w:cs="B Lotus" w:hint="cs"/>
          <w:sz w:val="32"/>
          <w:szCs w:val="32"/>
          <w:rtl/>
        </w:rPr>
        <w:t>با</w:t>
      </w:r>
      <w:r>
        <w:rPr>
          <w:rFonts w:cs="B Lotus"/>
          <w:sz w:val="32"/>
          <w:szCs w:val="32"/>
          <w:rtl/>
        </w:rPr>
        <w:t xml:space="preserve"> 2.8 </w:t>
      </w:r>
      <w:r>
        <w:rPr>
          <w:rFonts w:cs="B Lotus" w:hint="cs"/>
          <w:sz w:val="32"/>
          <w:szCs w:val="32"/>
          <w:rtl/>
        </w:rPr>
        <w:t>میلیون</w:t>
      </w:r>
      <w:r>
        <w:rPr>
          <w:rFonts w:cs="B Lotus"/>
          <w:sz w:val="32"/>
          <w:szCs w:val="32"/>
          <w:rtl/>
        </w:rPr>
        <w:t xml:space="preserve"> </w:t>
      </w:r>
      <w:r>
        <w:rPr>
          <w:rFonts w:cs="B Lotus" w:hint="cs"/>
          <w:sz w:val="32"/>
          <w:szCs w:val="32"/>
          <w:rtl/>
        </w:rPr>
        <w:t>نفر</w:t>
      </w:r>
      <w:r>
        <w:rPr>
          <w:rFonts w:cs="B Lotus"/>
          <w:sz w:val="32"/>
          <w:szCs w:val="32"/>
          <w:rtl/>
        </w:rPr>
        <w:t xml:space="preserve"> </w:t>
      </w:r>
      <w:r>
        <w:rPr>
          <w:rFonts w:cs="B Lotus" w:hint="cs"/>
          <w:sz w:val="32"/>
          <w:szCs w:val="32"/>
          <w:rtl/>
        </w:rPr>
        <w:t>جمعیت،</w:t>
      </w:r>
      <w:r>
        <w:rPr>
          <w:rFonts w:cs="B Lotus"/>
          <w:sz w:val="32"/>
          <w:szCs w:val="32"/>
          <w:rtl/>
        </w:rPr>
        <w:t xml:space="preserve"> </w:t>
      </w:r>
      <w:r>
        <w:rPr>
          <w:rFonts w:cs="B Lotus" w:hint="cs"/>
          <w:sz w:val="32"/>
          <w:szCs w:val="32"/>
          <w:rtl/>
        </w:rPr>
        <w:t>دومین</w:t>
      </w:r>
      <w:r>
        <w:rPr>
          <w:rFonts w:cs="B Lotus"/>
          <w:sz w:val="32"/>
          <w:szCs w:val="32"/>
          <w:rtl/>
        </w:rPr>
        <w:t xml:space="preserve"> </w:t>
      </w:r>
      <w:r>
        <w:rPr>
          <w:rFonts w:cs="B Lotus" w:hint="cs"/>
          <w:sz w:val="32"/>
          <w:szCs w:val="32"/>
          <w:rtl/>
        </w:rPr>
        <w:t>شهر</w:t>
      </w:r>
      <w:r>
        <w:rPr>
          <w:rFonts w:cs="B Lotus"/>
          <w:sz w:val="32"/>
          <w:szCs w:val="32"/>
          <w:rtl/>
        </w:rPr>
        <w:t xml:space="preserve"> </w:t>
      </w:r>
      <w:r>
        <w:rPr>
          <w:rFonts w:cs="B Lotus" w:hint="cs"/>
          <w:sz w:val="32"/>
          <w:szCs w:val="32"/>
          <w:rtl/>
        </w:rPr>
        <w:t>بزرگ</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بود،</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حالی</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اوزاکا</w:t>
      </w:r>
      <w:r>
        <w:rPr>
          <w:rFonts w:cs="B Lotus"/>
          <w:sz w:val="32"/>
          <w:szCs w:val="32"/>
          <w:rtl/>
        </w:rPr>
        <w:t xml:space="preserve"> </w:t>
      </w:r>
      <w:r>
        <w:rPr>
          <w:rFonts w:cs="B Lotus" w:hint="cs"/>
          <w:sz w:val="32"/>
          <w:szCs w:val="32"/>
          <w:rtl/>
        </w:rPr>
        <w:t>سومین</w:t>
      </w:r>
      <w:r>
        <w:rPr>
          <w:rFonts w:cs="B Lotus"/>
          <w:sz w:val="32"/>
          <w:szCs w:val="32"/>
          <w:rtl/>
        </w:rPr>
        <w:t xml:space="preserve"> </w:t>
      </w:r>
      <w:r>
        <w:rPr>
          <w:rFonts w:cs="B Lotus" w:hint="cs"/>
          <w:sz w:val="32"/>
          <w:szCs w:val="32"/>
          <w:rtl/>
        </w:rPr>
        <w:t>شهر</w:t>
      </w:r>
      <w:r>
        <w:rPr>
          <w:rFonts w:cs="B Lotus"/>
          <w:sz w:val="32"/>
          <w:szCs w:val="32"/>
          <w:rtl/>
        </w:rPr>
        <w:t xml:space="preserve"> </w:t>
      </w:r>
      <w:r>
        <w:rPr>
          <w:rFonts w:cs="B Lotus" w:hint="cs"/>
          <w:sz w:val="32"/>
          <w:szCs w:val="32"/>
          <w:rtl/>
        </w:rPr>
        <w:t xml:space="preserve">بود. </w:t>
      </w:r>
      <w:r>
        <w:rPr>
          <w:rFonts w:cs="B Lotus"/>
          <w:sz w:val="32"/>
          <w:szCs w:val="32"/>
        </w:rPr>
        <w:t>(</w:t>
      </w:r>
      <w:r>
        <w:rPr>
          <w:rFonts w:ascii="Times New Roman" w:hAnsi="Times New Roman" w:cs="B Lotus"/>
          <w:sz w:val="32"/>
          <w:szCs w:val="32"/>
        </w:rPr>
        <w:t>Karan and Stapleton, 1997</w:t>
      </w:r>
      <w:r>
        <w:rPr>
          <w:rFonts w:cs="B Lotus"/>
          <w:sz w:val="32"/>
          <w:szCs w:val="32"/>
        </w:rPr>
        <w:t>)</w:t>
      </w:r>
      <w:r>
        <w:rPr>
          <w:rFonts w:cs="B Lotus" w:hint="cs"/>
          <w:sz w:val="32"/>
          <w:szCs w:val="32"/>
          <w:rtl/>
        </w:rPr>
        <w:t xml:space="preserve"> در</w:t>
      </w:r>
      <w:r>
        <w:rPr>
          <w:rFonts w:cs="B Lotus"/>
          <w:sz w:val="32"/>
          <w:szCs w:val="32"/>
          <w:rtl/>
        </w:rPr>
        <w:t xml:space="preserve"> </w:t>
      </w:r>
      <w:r>
        <w:rPr>
          <w:rFonts w:cs="B Lotus" w:hint="cs"/>
          <w:sz w:val="32"/>
          <w:szCs w:val="32"/>
          <w:rtl/>
        </w:rPr>
        <w:t>سال</w:t>
      </w:r>
      <w:r>
        <w:rPr>
          <w:rFonts w:cs="B Lotus"/>
          <w:sz w:val="32"/>
          <w:szCs w:val="32"/>
          <w:rtl/>
        </w:rPr>
        <w:t xml:space="preserve"> 1990 </w:t>
      </w:r>
      <w:r>
        <w:rPr>
          <w:rFonts w:cs="B Lotus" w:hint="cs"/>
          <w:sz w:val="32"/>
          <w:szCs w:val="32"/>
          <w:rtl/>
        </w:rPr>
        <w:t>تعداد</w:t>
      </w:r>
      <w:r>
        <w:rPr>
          <w:rFonts w:cs="B Lotus"/>
          <w:sz w:val="32"/>
          <w:szCs w:val="32"/>
          <w:rtl/>
        </w:rPr>
        <w:t xml:space="preserve"> 209 </w:t>
      </w:r>
      <w:r>
        <w:rPr>
          <w:rFonts w:cs="B Lotus" w:hint="cs"/>
          <w:sz w:val="32"/>
          <w:szCs w:val="32"/>
          <w:rtl/>
        </w:rPr>
        <w:t>شهر</w:t>
      </w:r>
      <w:r>
        <w:rPr>
          <w:rFonts w:cs="B Lotus"/>
          <w:sz w:val="32"/>
          <w:szCs w:val="32"/>
          <w:rtl/>
        </w:rPr>
        <w:t xml:space="preserve"> </w:t>
      </w:r>
      <w:r>
        <w:rPr>
          <w:rFonts w:cs="B Lotus" w:hint="cs"/>
          <w:sz w:val="32"/>
          <w:szCs w:val="32"/>
          <w:rtl/>
        </w:rPr>
        <w:t>با</w:t>
      </w:r>
      <w:r>
        <w:rPr>
          <w:rFonts w:cs="B Lotus"/>
          <w:sz w:val="32"/>
          <w:szCs w:val="32"/>
          <w:rtl/>
        </w:rPr>
        <w:t xml:space="preserve"> 100000 </w:t>
      </w:r>
      <w:r>
        <w:rPr>
          <w:rFonts w:cs="B Lotus" w:hint="cs"/>
          <w:sz w:val="32"/>
          <w:szCs w:val="32"/>
          <w:rtl/>
        </w:rPr>
        <w:t>نفر</w:t>
      </w:r>
      <w:r>
        <w:rPr>
          <w:rFonts w:cs="B Lotus"/>
          <w:sz w:val="32"/>
          <w:szCs w:val="32"/>
          <w:rtl/>
        </w:rPr>
        <w:t xml:space="preserve"> </w:t>
      </w:r>
      <w:r>
        <w:rPr>
          <w:rFonts w:cs="B Lotus" w:hint="cs"/>
          <w:sz w:val="32"/>
          <w:szCs w:val="32"/>
          <w:rtl/>
        </w:rPr>
        <w:t>جمعیت</w:t>
      </w:r>
      <w:r>
        <w:rPr>
          <w:rFonts w:cs="B Lotus"/>
          <w:sz w:val="32"/>
          <w:szCs w:val="32"/>
          <w:rtl/>
        </w:rPr>
        <w:t xml:space="preserve"> </w:t>
      </w:r>
      <w:r>
        <w:rPr>
          <w:rFonts w:cs="B Lotus" w:hint="cs"/>
          <w:sz w:val="32"/>
          <w:szCs w:val="32"/>
          <w:rtl/>
        </w:rPr>
        <w:t>وجود</w:t>
      </w:r>
      <w:r>
        <w:rPr>
          <w:rFonts w:cs="B Lotus"/>
          <w:sz w:val="32"/>
          <w:szCs w:val="32"/>
          <w:rtl/>
        </w:rPr>
        <w:t xml:space="preserve"> </w:t>
      </w:r>
      <w:r>
        <w:rPr>
          <w:rFonts w:cs="B Lotus" w:hint="cs"/>
          <w:sz w:val="32"/>
          <w:szCs w:val="32"/>
          <w:rtl/>
        </w:rPr>
        <w:t>داشت</w:t>
      </w:r>
      <w:r>
        <w:rPr>
          <w:rFonts w:cs="B Lotus"/>
          <w:sz w:val="32"/>
          <w:szCs w:val="32"/>
          <w:rtl/>
        </w:rPr>
        <w:t xml:space="preserve">. </w:t>
      </w:r>
      <w:r>
        <w:rPr>
          <w:rFonts w:cs="B Lotus" w:hint="cs"/>
          <w:sz w:val="32"/>
          <w:szCs w:val="32"/>
          <w:rtl/>
        </w:rPr>
        <w:t>بیش</w:t>
      </w:r>
      <w:r>
        <w:rPr>
          <w:rFonts w:cs="B Lotus"/>
          <w:sz w:val="32"/>
          <w:szCs w:val="32"/>
          <w:rtl/>
        </w:rPr>
        <w:t xml:space="preserve"> </w:t>
      </w:r>
      <w:r>
        <w:rPr>
          <w:rFonts w:cs="B Lotus" w:hint="cs"/>
          <w:sz w:val="32"/>
          <w:szCs w:val="32"/>
          <w:rtl/>
        </w:rPr>
        <w:t>از</w:t>
      </w:r>
      <w:r>
        <w:rPr>
          <w:rFonts w:cs="B Lotus"/>
          <w:sz w:val="32"/>
          <w:szCs w:val="32"/>
          <w:rtl/>
        </w:rPr>
        <w:t xml:space="preserve"> 72 </w:t>
      </w:r>
      <w:r>
        <w:rPr>
          <w:rFonts w:cs="B Lotus" w:hint="cs"/>
          <w:sz w:val="32"/>
          <w:szCs w:val="32"/>
          <w:rtl/>
        </w:rPr>
        <w:t>میلیون</w:t>
      </w:r>
      <w:r>
        <w:rPr>
          <w:rFonts w:cs="B Lotus"/>
          <w:sz w:val="32"/>
          <w:szCs w:val="32"/>
          <w:rtl/>
        </w:rPr>
        <w:t xml:space="preserve"> </w:t>
      </w:r>
      <w:r>
        <w:rPr>
          <w:rFonts w:cs="B Lotus" w:hint="cs"/>
          <w:sz w:val="32"/>
          <w:szCs w:val="32"/>
          <w:rtl/>
        </w:rPr>
        <w:t>نفر</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شهرها</w:t>
      </w:r>
      <w:r>
        <w:rPr>
          <w:rFonts w:cs="B Lotus"/>
          <w:sz w:val="32"/>
          <w:szCs w:val="32"/>
          <w:rtl/>
        </w:rPr>
        <w:t xml:space="preserve"> </w:t>
      </w:r>
      <w:r>
        <w:rPr>
          <w:rFonts w:cs="B Lotus" w:hint="cs"/>
          <w:sz w:val="32"/>
          <w:szCs w:val="32"/>
          <w:rtl/>
        </w:rPr>
        <w:t>زندگی</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کردند</w:t>
      </w:r>
      <w:r>
        <w:rPr>
          <w:rFonts w:cs="B Lotus"/>
          <w:sz w:val="32"/>
          <w:szCs w:val="32"/>
          <w:rtl/>
        </w:rPr>
        <w:t xml:space="preserve">. </w:t>
      </w:r>
    </w:p>
    <w:p>
      <w:pPr>
        <w:bidi/>
        <w:jc w:val="both"/>
        <w:rPr>
          <w:rFonts w:cs="B Lotus"/>
          <w:sz w:val="32"/>
          <w:szCs w:val="32"/>
          <w:rtl/>
        </w:rPr>
      </w:pPr>
      <w:r>
        <w:rPr>
          <w:rFonts w:cs="B Lotus" w:hint="cs"/>
          <w:sz w:val="32"/>
          <w:szCs w:val="32"/>
          <w:rtl/>
        </w:rPr>
        <w:t>دوره</w:t>
      </w:r>
      <w:r>
        <w:rPr>
          <w:rFonts w:cs="B Lotus"/>
          <w:sz w:val="32"/>
          <w:szCs w:val="32"/>
          <w:rtl/>
        </w:rPr>
        <w:t xml:space="preserve"> </w:t>
      </w:r>
      <w:r>
        <w:rPr>
          <w:rFonts w:cs="B Lotus" w:hint="cs"/>
          <w:sz w:val="32"/>
          <w:szCs w:val="32"/>
          <w:rtl/>
        </w:rPr>
        <w:t>بین</w:t>
      </w:r>
      <w:r>
        <w:rPr>
          <w:rFonts w:cs="B Lotus"/>
          <w:sz w:val="32"/>
          <w:szCs w:val="32"/>
          <w:rtl/>
        </w:rPr>
        <w:t xml:space="preserve"> 1970 </w:t>
      </w:r>
      <w:r>
        <w:rPr>
          <w:rFonts w:cs="B Lotus" w:hint="cs"/>
          <w:sz w:val="32"/>
          <w:szCs w:val="32"/>
          <w:rtl/>
        </w:rPr>
        <w:t>و</w:t>
      </w:r>
      <w:r>
        <w:rPr>
          <w:rFonts w:cs="B Lotus"/>
          <w:sz w:val="32"/>
          <w:szCs w:val="32"/>
          <w:rtl/>
        </w:rPr>
        <w:t xml:space="preserve"> 2000 </w:t>
      </w:r>
      <w:r>
        <w:rPr>
          <w:rFonts w:cs="B Lotus" w:hint="cs"/>
          <w:sz w:val="32"/>
          <w:szCs w:val="32"/>
          <w:rtl/>
        </w:rPr>
        <w:t>با</w:t>
      </w:r>
      <w:r>
        <w:rPr>
          <w:rFonts w:cs="B Lotus"/>
          <w:sz w:val="32"/>
          <w:szCs w:val="32"/>
          <w:rtl/>
        </w:rPr>
        <w:t xml:space="preserve"> </w:t>
      </w:r>
      <w:r>
        <w:rPr>
          <w:rFonts w:cs="B Lotus" w:hint="cs"/>
          <w:sz w:val="32"/>
          <w:szCs w:val="32"/>
          <w:rtl/>
        </w:rPr>
        <w:t>تحول</w:t>
      </w:r>
      <w:r>
        <w:rPr>
          <w:rFonts w:cs="B Lotus"/>
          <w:sz w:val="32"/>
          <w:szCs w:val="32"/>
          <w:rtl/>
        </w:rPr>
        <w:t xml:space="preserve"> </w:t>
      </w:r>
      <w:r>
        <w:rPr>
          <w:rFonts w:cs="B Lotus" w:hint="cs"/>
          <w:sz w:val="32"/>
          <w:szCs w:val="32"/>
          <w:rtl/>
        </w:rPr>
        <w:t>فناوری</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صنعتی</w:t>
      </w:r>
      <w:r>
        <w:rPr>
          <w:rFonts w:cs="B Lotus"/>
          <w:sz w:val="32"/>
          <w:szCs w:val="32"/>
          <w:rtl/>
        </w:rPr>
        <w:t xml:space="preserve"> </w:t>
      </w:r>
      <w:r>
        <w:rPr>
          <w:rFonts w:cs="B Lotus" w:hint="cs"/>
          <w:sz w:val="32"/>
          <w:szCs w:val="32"/>
          <w:rtl/>
        </w:rPr>
        <w:t>کشور</w:t>
      </w:r>
      <w:r>
        <w:rPr>
          <w:rFonts w:cs="B Lotus"/>
          <w:sz w:val="32"/>
          <w:szCs w:val="32"/>
          <w:rtl/>
        </w:rPr>
        <w:t xml:space="preserve"> </w:t>
      </w:r>
      <w:r>
        <w:rPr>
          <w:rFonts w:cs="B Lotus" w:hint="cs"/>
          <w:sz w:val="32"/>
          <w:szCs w:val="32"/>
          <w:rtl/>
        </w:rPr>
        <w:t>همراه بود که مشخصه آن یک جامعه مبتنی بر صنعت اطلاعات است</w:t>
      </w:r>
      <w:r>
        <w:rPr>
          <w:rFonts w:cs="B Lotus"/>
          <w:sz w:val="32"/>
          <w:szCs w:val="32"/>
          <w:rtl/>
        </w:rPr>
        <w:t xml:space="preserve">. </w:t>
      </w:r>
      <w:r>
        <w:rPr>
          <w:rFonts w:cs="B Lotus" w:hint="cs"/>
          <w:sz w:val="32"/>
          <w:szCs w:val="32"/>
          <w:rtl/>
        </w:rPr>
        <w:t>تا</w:t>
      </w:r>
      <w:r>
        <w:rPr>
          <w:rFonts w:cs="B Lotus"/>
          <w:sz w:val="32"/>
          <w:szCs w:val="32"/>
          <w:rtl/>
        </w:rPr>
        <w:t xml:space="preserve"> </w:t>
      </w:r>
      <w:r>
        <w:rPr>
          <w:rFonts w:cs="B Lotus" w:hint="cs"/>
          <w:sz w:val="32"/>
          <w:szCs w:val="32"/>
          <w:rtl/>
        </w:rPr>
        <w:t>سال</w:t>
      </w:r>
      <w:r>
        <w:rPr>
          <w:rFonts w:cs="B Lotus"/>
          <w:sz w:val="32"/>
          <w:szCs w:val="32"/>
          <w:rtl/>
        </w:rPr>
        <w:t xml:space="preserve"> 1990 </w:t>
      </w:r>
      <w:r>
        <w:rPr>
          <w:rFonts w:cs="B Lotus" w:hint="cs"/>
          <w:sz w:val="32"/>
          <w:szCs w:val="32"/>
          <w:rtl/>
        </w:rPr>
        <w:t>جمعیت</w:t>
      </w:r>
      <w:r>
        <w:rPr>
          <w:rFonts w:cs="B Lotus"/>
          <w:sz w:val="32"/>
          <w:szCs w:val="32"/>
          <w:rtl/>
        </w:rPr>
        <w:t xml:space="preserve"> </w:t>
      </w:r>
      <w:r>
        <w:rPr>
          <w:rFonts w:cs="B Lotus" w:hint="cs"/>
          <w:sz w:val="32"/>
          <w:szCs w:val="32"/>
          <w:rtl/>
        </w:rPr>
        <w:t>منطقه</w:t>
      </w:r>
      <w:r>
        <w:rPr>
          <w:rFonts w:cs="B Lotus"/>
          <w:sz w:val="32"/>
          <w:szCs w:val="32"/>
          <w:rtl/>
        </w:rPr>
        <w:t xml:space="preserve"> </w:t>
      </w:r>
      <w:r>
        <w:rPr>
          <w:rFonts w:cs="B Lotus" w:hint="cs"/>
          <w:sz w:val="32"/>
          <w:szCs w:val="32"/>
          <w:rtl/>
        </w:rPr>
        <w:t>متروپولیتن</w:t>
      </w:r>
      <w:r>
        <w:rPr>
          <w:rFonts w:cs="B Lotus"/>
          <w:sz w:val="32"/>
          <w:szCs w:val="32"/>
          <w:rtl/>
        </w:rPr>
        <w:t xml:space="preserve"> </w:t>
      </w:r>
      <w:r>
        <w:rPr>
          <w:rFonts w:cs="B Lotus" w:hint="cs"/>
          <w:sz w:val="32"/>
          <w:szCs w:val="32"/>
          <w:rtl/>
        </w:rPr>
        <w:t>توکیو</w:t>
      </w:r>
      <w:r>
        <w:rPr>
          <w:rFonts w:cs="B Lotus"/>
          <w:sz w:val="32"/>
          <w:szCs w:val="32"/>
          <w:rtl/>
        </w:rPr>
        <w:t xml:space="preserve"> (</w:t>
      </w:r>
      <w:r>
        <w:rPr>
          <w:rFonts w:cs="B Lotus" w:hint="cs"/>
          <w:sz w:val="32"/>
          <w:szCs w:val="32"/>
          <w:rtl/>
        </w:rPr>
        <w:t>توکیو</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هفت</w:t>
      </w:r>
      <w:r>
        <w:rPr>
          <w:rFonts w:cs="B Lotus"/>
          <w:sz w:val="32"/>
          <w:szCs w:val="32"/>
          <w:rtl/>
        </w:rPr>
        <w:t xml:space="preserve"> </w:t>
      </w:r>
      <w:r>
        <w:rPr>
          <w:rFonts w:cs="B Lotus" w:hint="cs"/>
          <w:sz w:val="32"/>
          <w:szCs w:val="32"/>
          <w:rtl/>
        </w:rPr>
        <w:t>استان</w:t>
      </w:r>
      <w:r>
        <w:rPr>
          <w:rFonts w:cs="B Lotus"/>
          <w:sz w:val="32"/>
          <w:szCs w:val="32"/>
          <w:rtl/>
        </w:rPr>
        <w:t xml:space="preserve"> </w:t>
      </w:r>
      <w:r>
        <w:rPr>
          <w:rFonts w:cs="B Lotus" w:hint="cs"/>
          <w:sz w:val="32"/>
          <w:szCs w:val="32"/>
          <w:rtl/>
        </w:rPr>
        <w:t>اطراف</w:t>
      </w:r>
      <w:r>
        <w:rPr>
          <w:rFonts w:cs="B Lotus"/>
          <w:sz w:val="32"/>
          <w:szCs w:val="32"/>
          <w:rtl/>
        </w:rPr>
        <w:t xml:space="preserve"> </w:t>
      </w:r>
      <w:r>
        <w:rPr>
          <w:rFonts w:cs="B Lotus" w:hint="cs"/>
          <w:sz w:val="32"/>
          <w:szCs w:val="32"/>
          <w:rtl/>
        </w:rPr>
        <w:t>آن</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نزدیک</w:t>
      </w:r>
      <w:r>
        <w:rPr>
          <w:rFonts w:cs="B Lotus"/>
          <w:sz w:val="32"/>
          <w:szCs w:val="32"/>
          <w:rtl/>
        </w:rPr>
        <w:t xml:space="preserve"> </w:t>
      </w:r>
      <w:r>
        <w:rPr>
          <w:rFonts w:cs="B Lotus" w:hint="cs"/>
          <w:sz w:val="32"/>
          <w:szCs w:val="32"/>
          <w:rtl/>
        </w:rPr>
        <w:t>به</w:t>
      </w:r>
      <w:r>
        <w:rPr>
          <w:rFonts w:cs="B Lotus"/>
          <w:sz w:val="32"/>
          <w:szCs w:val="32"/>
          <w:rtl/>
        </w:rPr>
        <w:t xml:space="preserve"> 39 </w:t>
      </w:r>
      <w:r>
        <w:rPr>
          <w:rFonts w:cs="B Lotus" w:hint="cs"/>
          <w:sz w:val="32"/>
          <w:szCs w:val="32"/>
          <w:rtl/>
        </w:rPr>
        <w:t>میلیون</w:t>
      </w:r>
      <w:r>
        <w:rPr>
          <w:rFonts w:cs="B Lotus"/>
          <w:sz w:val="32"/>
          <w:szCs w:val="32"/>
          <w:rtl/>
        </w:rPr>
        <w:t xml:space="preserve"> </w:t>
      </w:r>
      <w:r>
        <w:rPr>
          <w:rFonts w:cs="B Lotus" w:hint="cs"/>
          <w:sz w:val="32"/>
          <w:szCs w:val="32"/>
          <w:rtl/>
        </w:rPr>
        <w:t>نفر</w:t>
      </w:r>
      <w:r>
        <w:rPr>
          <w:rFonts w:cs="B Lotus"/>
          <w:sz w:val="32"/>
          <w:szCs w:val="32"/>
          <w:rtl/>
        </w:rPr>
        <w:t xml:space="preserve"> </w:t>
      </w:r>
      <w:r>
        <w:rPr>
          <w:rFonts w:cs="B Lotus" w:hint="cs"/>
          <w:sz w:val="32"/>
          <w:szCs w:val="32"/>
          <w:rtl/>
        </w:rPr>
        <w:t>رسیده</w:t>
      </w:r>
      <w:r>
        <w:rPr>
          <w:rFonts w:cs="B Lotus"/>
          <w:sz w:val="32"/>
          <w:szCs w:val="32"/>
          <w:rtl/>
        </w:rPr>
        <w:t xml:space="preserve"> </w:t>
      </w:r>
      <w:r>
        <w:rPr>
          <w:rFonts w:cs="B Lotus" w:hint="cs"/>
          <w:sz w:val="32"/>
          <w:szCs w:val="32"/>
          <w:rtl/>
        </w:rPr>
        <w:t>بود</w:t>
      </w:r>
      <w:r>
        <w:rPr>
          <w:rFonts w:cs="B Lotus"/>
          <w:sz w:val="32"/>
          <w:szCs w:val="32"/>
          <w:rtl/>
        </w:rPr>
        <w:t xml:space="preserve"> </w:t>
      </w:r>
      <w:r>
        <w:rPr>
          <w:rFonts w:cs="B Lotus" w:hint="cs"/>
          <w:sz w:val="32"/>
          <w:szCs w:val="32"/>
          <w:rtl/>
        </w:rPr>
        <w:t>که</w:t>
      </w:r>
      <w:r>
        <w:rPr>
          <w:rFonts w:cs="B Lotus"/>
          <w:sz w:val="32"/>
          <w:szCs w:val="32"/>
          <w:rtl/>
        </w:rPr>
        <w:t xml:space="preserve"> 32 </w:t>
      </w:r>
      <w:r>
        <w:rPr>
          <w:rFonts w:cs="B Lotus" w:hint="cs"/>
          <w:sz w:val="32"/>
          <w:szCs w:val="32"/>
          <w:rtl/>
        </w:rPr>
        <w:t>درصد</w:t>
      </w:r>
      <w:r>
        <w:rPr>
          <w:rFonts w:cs="B Lotus"/>
          <w:sz w:val="32"/>
          <w:szCs w:val="32"/>
          <w:rtl/>
        </w:rPr>
        <w:t xml:space="preserve"> </w:t>
      </w:r>
      <w:r>
        <w:rPr>
          <w:rFonts w:cs="B Lotus" w:hint="cs"/>
          <w:sz w:val="32"/>
          <w:szCs w:val="32"/>
          <w:rtl/>
        </w:rPr>
        <w:t>جمعیت</w:t>
      </w:r>
      <w:r>
        <w:rPr>
          <w:rFonts w:cs="B Lotus"/>
          <w:sz w:val="32"/>
          <w:szCs w:val="32"/>
          <w:rtl/>
        </w:rPr>
        <w:t xml:space="preserve"> </w:t>
      </w:r>
      <w:r>
        <w:rPr>
          <w:rFonts w:cs="B Lotus" w:hint="cs"/>
          <w:sz w:val="32"/>
          <w:szCs w:val="32"/>
          <w:rtl/>
        </w:rPr>
        <w:t>کشور</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دشت</w:t>
      </w:r>
      <w:r>
        <w:rPr>
          <w:rFonts w:cs="B Lotus"/>
          <w:sz w:val="32"/>
          <w:szCs w:val="32"/>
          <w:rtl/>
        </w:rPr>
        <w:t xml:space="preserve"> </w:t>
      </w:r>
      <w:r>
        <w:rPr>
          <w:rFonts w:cs="B Lotus" w:hint="cs"/>
          <w:sz w:val="32"/>
          <w:szCs w:val="32"/>
          <w:rtl/>
        </w:rPr>
        <w:t>کانتو</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مناطق</w:t>
      </w:r>
      <w:r>
        <w:rPr>
          <w:rFonts w:cs="B Lotus"/>
          <w:sz w:val="32"/>
          <w:szCs w:val="32"/>
          <w:rtl/>
        </w:rPr>
        <w:t xml:space="preserve"> </w:t>
      </w:r>
      <w:r>
        <w:rPr>
          <w:rFonts w:cs="B Lotus" w:hint="cs"/>
          <w:sz w:val="32"/>
          <w:szCs w:val="32"/>
          <w:rtl/>
        </w:rPr>
        <w:t>مجاور</w:t>
      </w:r>
      <w:r>
        <w:rPr>
          <w:rFonts w:cs="B Lotus"/>
          <w:sz w:val="32"/>
          <w:szCs w:val="32"/>
          <w:rtl/>
        </w:rPr>
        <w:t xml:space="preserve"> </w:t>
      </w:r>
      <w:r>
        <w:rPr>
          <w:rFonts w:cs="B Lotus" w:hint="cs"/>
          <w:sz w:val="32"/>
          <w:szCs w:val="32"/>
          <w:rtl/>
        </w:rPr>
        <w:t>آن</w:t>
      </w:r>
      <w:r>
        <w:rPr>
          <w:rFonts w:cs="B Lotus"/>
          <w:sz w:val="32"/>
          <w:szCs w:val="32"/>
          <w:rtl/>
        </w:rPr>
        <w:t xml:space="preserve"> </w:t>
      </w:r>
      <w:r>
        <w:rPr>
          <w:rFonts w:cs="B Lotus" w:hint="cs"/>
          <w:sz w:val="32"/>
          <w:szCs w:val="32"/>
          <w:rtl/>
        </w:rPr>
        <w:t>متمرکز</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شهرهای</w:t>
      </w:r>
      <w:r>
        <w:rPr>
          <w:rFonts w:cs="B Lotus"/>
          <w:sz w:val="32"/>
          <w:szCs w:val="32"/>
          <w:rtl/>
        </w:rPr>
        <w:t xml:space="preserve"> </w:t>
      </w:r>
      <w:r>
        <w:rPr>
          <w:rFonts w:cs="B Lotus" w:hint="cs"/>
          <w:sz w:val="32"/>
          <w:szCs w:val="32"/>
          <w:rtl/>
        </w:rPr>
        <w:t>توکیو،</w:t>
      </w:r>
      <w:r>
        <w:rPr>
          <w:rFonts w:cs="B Lotus"/>
          <w:sz w:val="32"/>
          <w:szCs w:val="32"/>
          <w:rtl/>
        </w:rPr>
        <w:t xml:space="preserve"> </w:t>
      </w:r>
      <w:r>
        <w:rPr>
          <w:rFonts w:cs="B Lotus" w:hint="cs"/>
          <w:sz w:val="32"/>
          <w:szCs w:val="32"/>
          <w:rtl/>
        </w:rPr>
        <w:t>اوزاکا،</w:t>
      </w:r>
      <w:r>
        <w:rPr>
          <w:rFonts w:cs="B Lotus"/>
          <w:sz w:val="32"/>
          <w:szCs w:val="32"/>
          <w:rtl/>
        </w:rPr>
        <w:t xml:space="preserve"> </w:t>
      </w:r>
      <w:r>
        <w:rPr>
          <w:rFonts w:cs="B Lotus" w:hint="cs"/>
          <w:sz w:val="32"/>
          <w:szCs w:val="32"/>
          <w:rtl/>
        </w:rPr>
        <w:t>ناگویا،</w:t>
      </w:r>
      <w:r>
        <w:rPr>
          <w:rFonts w:cs="B Lotus"/>
          <w:sz w:val="32"/>
          <w:szCs w:val="32"/>
          <w:rtl/>
        </w:rPr>
        <w:t xml:space="preserve"> </w:t>
      </w:r>
      <w:r>
        <w:rPr>
          <w:rFonts w:cs="B Lotus" w:hint="cs"/>
          <w:sz w:val="32"/>
          <w:szCs w:val="32"/>
          <w:rtl/>
        </w:rPr>
        <w:t>کوبه</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کیتاکیوشو</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حال</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دست</w:t>
      </w:r>
      <w:r>
        <w:rPr>
          <w:rFonts w:cs="B Lotus"/>
          <w:sz w:val="32"/>
          <w:szCs w:val="32"/>
          <w:rtl/>
        </w:rPr>
        <w:t xml:space="preserve"> </w:t>
      </w:r>
      <w:r>
        <w:rPr>
          <w:rFonts w:cs="B Lotus" w:hint="cs"/>
          <w:sz w:val="32"/>
          <w:szCs w:val="32"/>
          <w:rtl/>
        </w:rPr>
        <w:t>دادن</w:t>
      </w:r>
      <w:r>
        <w:rPr>
          <w:rFonts w:cs="B Lotus"/>
          <w:sz w:val="32"/>
          <w:szCs w:val="32"/>
          <w:rtl/>
        </w:rPr>
        <w:t xml:space="preserve"> </w:t>
      </w:r>
      <w:r>
        <w:rPr>
          <w:rFonts w:cs="B Lotus" w:hint="cs"/>
          <w:sz w:val="32"/>
          <w:szCs w:val="32"/>
          <w:rtl/>
        </w:rPr>
        <w:t>جمعیت</w:t>
      </w:r>
      <w:r>
        <w:rPr>
          <w:rFonts w:cs="B Lotus"/>
          <w:sz w:val="32"/>
          <w:szCs w:val="32"/>
          <w:rtl/>
        </w:rPr>
        <w:t xml:space="preserve"> </w:t>
      </w:r>
      <w:r>
        <w:rPr>
          <w:rFonts w:cs="B Lotus" w:hint="cs"/>
          <w:sz w:val="32"/>
          <w:szCs w:val="32"/>
          <w:rtl/>
        </w:rPr>
        <w:t>بودند،</w:t>
      </w:r>
      <w:r>
        <w:rPr>
          <w:rFonts w:cs="B Lotus"/>
          <w:sz w:val="32"/>
          <w:szCs w:val="32"/>
          <w:rtl/>
        </w:rPr>
        <w:t xml:space="preserve"> </w:t>
      </w:r>
      <w:r>
        <w:rPr>
          <w:rFonts w:cs="B Lotus" w:hint="cs"/>
          <w:sz w:val="32"/>
          <w:szCs w:val="32"/>
          <w:rtl/>
        </w:rPr>
        <w:t>اما</w:t>
      </w:r>
      <w:r>
        <w:rPr>
          <w:rFonts w:cs="B Lotus"/>
          <w:sz w:val="32"/>
          <w:szCs w:val="32"/>
          <w:rtl/>
        </w:rPr>
        <w:t xml:space="preserve"> </w:t>
      </w:r>
      <w:r>
        <w:rPr>
          <w:rFonts w:cs="B Lotus" w:hint="cs"/>
          <w:sz w:val="32"/>
          <w:szCs w:val="32"/>
          <w:rtl/>
        </w:rPr>
        <w:t>همه</w:t>
      </w:r>
      <w:r>
        <w:rPr>
          <w:rFonts w:cs="B Lotus"/>
          <w:sz w:val="32"/>
          <w:szCs w:val="32"/>
          <w:rtl/>
        </w:rPr>
        <w:t xml:space="preserve"> "</w:t>
      </w:r>
      <w:r>
        <w:rPr>
          <w:rFonts w:cs="B Lotus" w:hint="cs"/>
          <w:sz w:val="32"/>
          <w:szCs w:val="32"/>
          <w:rtl/>
        </w:rPr>
        <w:t>شهرهای میلیونی</w:t>
      </w:r>
      <w:r>
        <w:rPr>
          <w:rFonts w:cs="B Lotus"/>
          <w:sz w:val="32"/>
          <w:szCs w:val="32"/>
          <w:rtl/>
        </w:rPr>
        <w:t xml:space="preserve">" </w:t>
      </w:r>
      <w:r>
        <w:rPr>
          <w:rFonts w:cs="B Lotus" w:hint="cs"/>
          <w:sz w:val="32"/>
          <w:szCs w:val="32"/>
          <w:rtl/>
        </w:rPr>
        <w:t>دیگر</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حال</w:t>
      </w:r>
      <w:r>
        <w:rPr>
          <w:rFonts w:cs="B Lotus"/>
          <w:sz w:val="32"/>
          <w:szCs w:val="32"/>
          <w:rtl/>
        </w:rPr>
        <w:t xml:space="preserve"> </w:t>
      </w:r>
      <w:r>
        <w:rPr>
          <w:rFonts w:cs="B Lotus" w:hint="cs"/>
          <w:sz w:val="32"/>
          <w:szCs w:val="32"/>
          <w:rtl/>
        </w:rPr>
        <w:t>رشد</w:t>
      </w:r>
      <w:r>
        <w:rPr>
          <w:rFonts w:cs="B Lotus"/>
          <w:sz w:val="32"/>
          <w:szCs w:val="32"/>
          <w:rtl/>
        </w:rPr>
        <w:t xml:space="preserve"> </w:t>
      </w:r>
      <w:r>
        <w:rPr>
          <w:rFonts w:cs="B Lotus" w:hint="cs"/>
          <w:sz w:val="32"/>
          <w:szCs w:val="32"/>
          <w:rtl/>
        </w:rPr>
        <w:t>بودند</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ویژه</w:t>
      </w:r>
      <w:r>
        <w:rPr>
          <w:rFonts w:cs="B Lotus"/>
          <w:sz w:val="32"/>
          <w:szCs w:val="32"/>
          <w:rtl/>
        </w:rPr>
        <w:t xml:space="preserve"> </w:t>
      </w:r>
      <w:r>
        <w:rPr>
          <w:rFonts w:cs="B Lotus" w:hint="cs"/>
          <w:sz w:val="32"/>
          <w:szCs w:val="32"/>
          <w:rtl/>
        </w:rPr>
        <w:t>رشد</w:t>
      </w:r>
      <w:r>
        <w:rPr>
          <w:rFonts w:cs="B Lotus"/>
          <w:sz w:val="32"/>
          <w:szCs w:val="32"/>
          <w:rtl/>
        </w:rPr>
        <w:t xml:space="preserve"> </w:t>
      </w:r>
      <w:r>
        <w:rPr>
          <w:rFonts w:cs="B Lotus" w:hint="cs"/>
          <w:sz w:val="32"/>
          <w:szCs w:val="32"/>
          <w:rtl/>
        </w:rPr>
        <w:t>جمعیت</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حومه</w:t>
      </w:r>
      <w:r>
        <w:rPr>
          <w:rFonts w:cs="B Lotus"/>
          <w:sz w:val="32"/>
          <w:szCs w:val="32"/>
          <w:rtl/>
        </w:rPr>
        <w:t xml:space="preserve"> </w:t>
      </w:r>
      <w:r>
        <w:rPr>
          <w:rFonts w:cs="B Lotus" w:hint="cs"/>
          <w:sz w:val="32"/>
          <w:szCs w:val="32"/>
          <w:rtl/>
        </w:rPr>
        <w:t>شهرهای</w:t>
      </w:r>
      <w:r>
        <w:rPr>
          <w:rFonts w:cs="B Lotus"/>
          <w:sz w:val="32"/>
          <w:szCs w:val="32"/>
          <w:rtl/>
        </w:rPr>
        <w:t xml:space="preserve"> </w:t>
      </w:r>
      <w:r>
        <w:rPr>
          <w:rFonts w:cs="B Lotus" w:hint="cs"/>
          <w:sz w:val="32"/>
          <w:szCs w:val="32"/>
          <w:rtl/>
        </w:rPr>
        <w:t>بزرگ</w:t>
      </w:r>
      <w:r>
        <w:rPr>
          <w:rFonts w:cs="B Lotus"/>
          <w:sz w:val="32"/>
          <w:szCs w:val="32"/>
          <w:rtl/>
        </w:rPr>
        <w:t xml:space="preserve"> </w:t>
      </w:r>
      <w:r>
        <w:rPr>
          <w:rFonts w:cs="B Lotus" w:hint="cs"/>
          <w:sz w:val="32"/>
          <w:szCs w:val="32"/>
          <w:rtl/>
        </w:rPr>
        <w:t>قابل</w:t>
      </w:r>
      <w:r>
        <w:rPr>
          <w:rFonts w:cs="B Lotus"/>
          <w:sz w:val="32"/>
          <w:szCs w:val="32"/>
          <w:rtl/>
        </w:rPr>
        <w:t xml:space="preserve"> </w:t>
      </w:r>
      <w:r>
        <w:rPr>
          <w:rFonts w:cs="B Lotus" w:hint="cs"/>
          <w:sz w:val="32"/>
          <w:szCs w:val="32"/>
          <w:rtl/>
        </w:rPr>
        <w:t>توجه</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sz w:val="32"/>
          <w:szCs w:val="32"/>
        </w:rPr>
        <w:t>(Kuroda, 1990)</w:t>
      </w:r>
      <w:r>
        <w:rPr>
          <w:rFonts w:cs="B Lotus" w:hint="cs"/>
          <w:sz w:val="32"/>
          <w:szCs w:val="32"/>
          <w:rtl/>
        </w:rPr>
        <w:t>؛</w:t>
      </w:r>
      <w:r>
        <w:rPr>
          <w:rFonts w:cs="B Lotus"/>
          <w:sz w:val="32"/>
          <w:szCs w:val="32"/>
          <w:rtl/>
        </w:rPr>
        <w:t xml:space="preserve"> </w:t>
      </w:r>
      <w:r>
        <w:rPr>
          <w:rFonts w:cs="B Lotus"/>
          <w:sz w:val="32"/>
          <w:szCs w:val="32"/>
        </w:rPr>
        <w:t>(Kuroda and  Tsuya,1989)</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سال</w:t>
      </w:r>
      <w:r>
        <w:rPr>
          <w:rFonts w:cs="B Lotus"/>
          <w:sz w:val="32"/>
          <w:szCs w:val="32"/>
          <w:rtl/>
        </w:rPr>
        <w:t xml:space="preserve"> 1990</w:t>
      </w:r>
      <w:r>
        <w:rPr>
          <w:rFonts w:cs="B Lotus" w:hint="cs"/>
          <w:sz w:val="32"/>
          <w:szCs w:val="32"/>
          <w:rtl/>
        </w:rPr>
        <w:t>،</w:t>
      </w:r>
      <w:r>
        <w:rPr>
          <w:rFonts w:cs="B Lotus"/>
          <w:sz w:val="32"/>
          <w:szCs w:val="32"/>
          <w:rtl/>
        </w:rPr>
        <w:t xml:space="preserve"> </w:t>
      </w:r>
      <w:r>
        <w:rPr>
          <w:rFonts w:cs="B Lotus" w:hint="cs"/>
          <w:sz w:val="32"/>
          <w:szCs w:val="32"/>
          <w:rtl/>
        </w:rPr>
        <w:t>در مناطق</w:t>
      </w:r>
      <w:r>
        <w:rPr>
          <w:rFonts w:cs="B Lotus"/>
          <w:sz w:val="32"/>
          <w:szCs w:val="32"/>
          <w:rtl/>
        </w:rPr>
        <w:t xml:space="preserve"> </w:t>
      </w:r>
      <w:r>
        <w:rPr>
          <w:rFonts w:cs="B Lotus" w:hint="cs"/>
          <w:sz w:val="32"/>
          <w:szCs w:val="32"/>
          <w:rtl/>
        </w:rPr>
        <w:t>شهری</w:t>
      </w:r>
      <w:r>
        <w:rPr>
          <w:rFonts w:cs="B Lotus"/>
          <w:sz w:val="32"/>
          <w:szCs w:val="32"/>
          <w:rtl/>
        </w:rPr>
        <w:t xml:space="preserve"> </w:t>
      </w:r>
      <w:r>
        <w:rPr>
          <w:rFonts w:cs="B Lotus" w:hint="cs"/>
          <w:sz w:val="32"/>
          <w:szCs w:val="32"/>
          <w:rtl/>
        </w:rPr>
        <w:t>ساخته</w:t>
      </w:r>
      <w:r>
        <w:rPr>
          <w:rFonts w:cs="B Lotus"/>
          <w:sz w:val="32"/>
          <w:szCs w:val="32"/>
          <w:rtl/>
        </w:rPr>
        <w:t xml:space="preserve"> </w:t>
      </w:r>
      <w:r>
        <w:rPr>
          <w:rFonts w:cs="B Lotus" w:hint="cs"/>
          <w:sz w:val="32"/>
          <w:szCs w:val="32"/>
          <w:rtl/>
        </w:rPr>
        <w:t>شده</w:t>
      </w:r>
      <w:r>
        <w:rPr>
          <w:rFonts w:cs="B Lotus"/>
          <w:sz w:val="32"/>
          <w:szCs w:val="32"/>
          <w:rtl/>
        </w:rPr>
        <w:t xml:space="preserve"> 78 </w:t>
      </w:r>
      <w:r>
        <w:rPr>
          <w:rFonts w:cs="B Lotus" w:hint="cs"/>
          <w:sz w:val="32"/>
          <w:szCs w:val="32"/>
          <w:rtl/>
        </w:rPr>
        <w:t>میلیون</w:t>
      </w:r>
      <w:r>
        <w:rPr>
          <w:rFonts w:cs="B Lotus"/>
          <w:sz w:val="32"/>
          <w:szCs w:val="32"/>
          <w:rtl/>
        </w:rPr>
        <w:t xml:space="preserve"> </w:t>
      </w:r>
      <w:r>
        <w:rPr>
          <w:rFonts w:cs="B Lotus" w:hint="cs"/>
          <w:sz w:val="32"/>
          <w:szCs w:val="32"/>
          <w:rtl/>
        </w:rPr>
        <w:t>نفر</w:t>
      </w:r>
      <w:r>
        <w:rPr>
          <w:rFonts w:cs="B Lotus"/>
          <w:sz w:val="32"/>
          <w:szCs w:val="32"/>
          <w:rtl/>
        </w:rPr>
        <w:t xml:space="preserve"> </w:t>
      </w:r>
      <w:r>
        <w:rPr>
          <w:rFonts w:cs="B Lotus" w:hint="cs"/>
          <w:sz w:val="32"/>
          <w:szCs w:val="32"/>
          <w:rtl/>
        </w:rPr>
        <w:t>ساکن</w:t>
      </w:r>
      <w:r>
        <w:rPr>
          <w:rFonts w:cs="B Lotus"/>
          <w:sz w:val="32"/>
          <w:szCs w:val="32"/>
          <w:rtl/>
        </w:rPr>
        <w:t xml:space="preserve"> </w:t>
      </w:r>
      <w:r>
        <w:rPr>
          <w:rFonts w:cs="B Lotus" w:hint="cs"/>
          <w:sz w:val="32"/>
          <w:szCs w:val="32"/>
          <w:rtl/>
        </w:rPr>
        <w:t>بود(</w:t>
      </w:r>
      <w:r>
        <w:rPr>
          <w:rFonts w:cs="B Lotus"/>
          <w:sz w:val="32"/>
          <w:szCs w:val="32"/>
          <w:rtl/>
        </w:rPr>
        <w:t xml:space="preserve"> 63.2 </w:t>
      </w:r>
      <w:r>
        <w:rPr>
          <w:rFonts w:cs="B Lotus" w:hint="cs"/>
          <w:sz w:val="32"/>
          <w:szCs w:val="32"/>
          <w:rtl/>
        </w:rPr>
        <w:t>درصد</w:t>
      </w:r>
      <w:r>
        <w:rPr>
          <w:rFonts w:cs="B Lotus"/>
          <w:sz w:val="32"/>
          <w:szCs w:val="32"/>
          <w:rtl/>
        </w:rPr>
        <w:t xml:space="preserve"> </w:t>
      </w:r>
      <w:r>
        <w:rPr>
          <w:rFonts w:cs="B Lotus" w:hint="cs"/>
          <w:sz w:val="32"/>
          <w:szCs w:val="32"/>
          <w:rtl/>
        </w:rPr>
        <w:t>جمعیت</w:t>
      </w:r>
      <w:r>
        <w:rPr>
          <w:rFonts w:cs="B Lotus"/>
          <w:sz w:val="32"/>
          <w:szCs w:val="32"/>
          <w:rtl/>
        </w:rPr>
        <w:t xml:space="preserve"> </w:t>
      </w:r>
      <w:r>
        <w:rPr>
          <w:rFonts w:cs="B Lotus" w:hint="cs"/>
          <w:sz w:val="32"/>
          <w:szCs w:val="32"/>
          <w:rtl/>
        </w:rPr>
        <w:t>در</w:t>
      </w:r>
      <w:r>
        <w:rPr>
          <w:rFonts w:cs="B Lotus"/>
          <w:sz w:val="32"/>
          <w:szCs w:val="32"/>
          <w:rtl/>
        </w:rPr>
        <w:t xml:space="preserve"> 3.11 </w:t>
      </w:r>
      <w:r>
        <w:rPr>
          <w:rFonts w:cs="B Lotus" w:hint="cs"/>
          <w:sz w:val="32"/>
          <w:szCs w:val="32"/>
          <w:rtl/>
        </w:rPr>
        <w:t>درصد</w:t>
      </w:r>
      <w:r>
        <w:rPr>
          <w:rFonts w:cs="B Lotus"/>
          <w:sz w:val="32"/>
          <w:szCs w:val="32"/>
          <w:rtl/>
        </w:rPr>
        <w:t xml:space="preserve"> </w:t>
      </w:r>
      <w:r>
        <w:rPr>
          <w:rFonts w:cs="B Lotus" w:hint="cs"/>
          <w:sz w:val="32"/>
          <w:szCs w:val="32"/>
          <w:rtl/>
        </w:rPr>
        <w:t>کل</w:t>
      </w:r>
      <w:r>
        <w:rPr>
          <w:rFonts w:cs="B Lotus"/>
          <w:sz w:val="32"/>
          <w:szCs w:val="32"/>
          <w:rtl/>
        </w:rPr>
        <w:t xml:space="preserve"> </w:t>
      </w:r>
      <w:r>
        <w:rPr>
          <w:rFonts w:cs="B Lotus" w:hint="cs"/>
          <w:sz w:val="32"/>
          <w:szCs w:val="32"/>
          <w:rtl/>
        </w:rPr>
        <w:t>مساحت</w:t>
      </w:r>
      <w:r>
        <w:rPr>
          <w:rFonts w:cs="B Lotus"/>
          <w:sz w:val="32"/>
          <w:szCs w:val="32"/>
          <w:rtl/>
        </w:rPr>
        <w:t xml:space="preserve"> </w:t>
      </w:r>
      <w:r>
        <w:rPr>
          <w:rFonts w:cs="B Lotus" w:hint="cs"/>
          <w:sz w:val="32"/>
          <w:szCs w:val="32"/>
          <w:rtl/>
        </w:rPr>
        <w:t>کشور)</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سال</w:t>
      </w:r>
      <w:r>
        <w:rPr>
          <w:rFonts w:cs="B Lotus"/>
          <w:sz w:val="32"/>
          <w:szCs w:val="32"/>
          <w:rtl/>
        </w:rPr>
        <w:t xml:space="preserve"> 1995</w:t>
      </w:r>
      <w:r>
        <w:rPr>
          <w:rFonts w:cs="B Lotus" w:hint="cs"/>
          <w:sz w:val="32"/>
          <w:szCs w:val="32"/>
          <w:rtl/>
        </w:rPr>
        <w:t>،</w:t>
      </w:r>
      <w:r>
        <w:rPr>
          <w:rFonts w:cs="B Lotus"/>
          <w:sz w:val="32"/>
          <w:szCs w:val="32"/>
          <w:rtl/>
        </w:rPr>
        <w:t xml:space="preserve"> </w:t>
      </w:r>
      <w:r>
        <w:rPr>
          <w:rFonts w:cs="B Lotus" w:hint="cs"/>
          <w:sz w:val="32"/>
          <w:szCs w:val="32"/>
          <w:rtl/>
        </w:rPr>
        <w:t>مناطق شهری شامل</w:t>
      </w:r>
      <w:r>
        <w:rPr>
          <w:rFonts w:cs="B Lotus"/>
          <w:sz w:val="32"/>
          <w:szCs w:val="32"/>
          <w:rtl/>
        </w:rPr>
        <w:t xml:space="preserve"> 81 </w:t>
      </w:r>
      <w:r>
        <w:rPr>
          <w:rFonts w:cs="B Lotus" w:hint="cs"/>
          <w:sz w:val="32"/>
          <w:szCs w:val="32"/>
          <w:rtl/>
        </w:rPr>
        <w:t>میلیون</w:t>
      </w:r>
      <w:r>
        <w:rPr>
          <w:rFonts w:cs="B Lotus"/>
          <w:sz w:val="32"/>
          <w:szCs w:val="32"/>
          <w:rtl/>
        </w:rPr>
        <w:t xml:space="preserve"> </w:t>
      </w:r>
      <w:r>
        <w:rPr>
          <w:rFonts w:cs="B Lotus" w:hint="cs"/>
          <w:sz w:val="32"/>
          <w:szCs w:val="32"/>
          <w:rtl/>
        </w:rPr>
        <w:t>نفر</w:t>
      </w:r>
      <w:r>
        <w:rPr>
          <w:rFonts w:cs="B Lotus"/>
          <w:sz w:val="32"/>
          <w:szCs w:val="32"/>
          <w:rtl/>
        </w:rPr>
        <w:t xml:space="preserve"> </w:t>
      </w:r>
      <w:r>
        <w:rPr>
          <w:rFonts w:cs="B Lotus" w:hint="cs"/>
          <w:sz w:val="32"/>
          <w:szCs w:val="32"/>
          <w:rtl/>
        </w:rPr>
        <w:t>بود</w:t>
      </w:r>
      <w:r>
        <w:rPr>
          <w:rFonts w:cs="B Lotus"/>
          <w:sz w:val="32"/>
          <w:szCs w:val="32"/>
          <w:rtl/>
        </w:rPr>
        <w:t xml:space="preserve"> (7/64 </w:t>
      </w:r>
      <w:r>
        <w:rPr>
          <w:rFonts w:cs="B Lotus" w:hint="cs"/>
          <w:sz w:val="32"/>
          <w:szCs w:val="32"/>
          <w:rtl/>
        </w:rPr>
        <w:t>درصد</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جمعیت</w:t>
      </w:r>
      <w:r>
        <w:rPr>
          <w:rFonts w:cs="B Lotus"/>
          <w:sz w:val="32"/>
          <w:szCs w:val="32"/>
          <w:rtl/>
        </w:rPr>
        <w:t xml:space="preserve"> </w:t>
      </w:r>
      <w:r>
        <w:rPr>
          <w:rFonts w:cs="B Lotus" w:hint="cs"/>
          <w:sz w:val="32"/>
          <w:szCs w:val="32"/>
          <w:rtl/>
        </w:rPr>
        <w:t>ساكن</w:t>
      </w:r>
      <w:r>
        <w:rPr>
          <w:rFonts w:cs="B Lotus"/>
          <w:sz w:val="32"/>
          <w:szCs w:val="32"/>
          <w:rtl/>
        </w:rPr>
        <w:t xml:space="preserve"> </w:t>
      </w:r>
      <w:r>
        <w:rPr>
          <w:rFonts w:cs="B Lotus" w:hint="cs"/>
          <w:sz w:val="32"/>
          <w:szCs w:val="32"/>
          <w:rtl/>
        </w:rPr>
        <w:t>در</w:t>
      </w:r>
      <w:r>
        <w:rPr>
          <w:rFonts w:cs="B Lotus"/>
          <w:sz w:val="32"/>
          <w:szCs w:val="32"/>
          <w:rtl/>
        </w:rPr>
        <w:t xml:space="preserve"> 24/3 </w:t>
      </w:r>
      <w:r>
        <w:rPr>
          <w:rFonts w:cs="B Lotus" w:hint="cs"/>
          <w:sz w:val="32"/>
          <w:szCs w:val="32"/>
          <w:rtl/>
        </w:rPr>
        <w:t>درصد</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مناطق</w:t>
      </w:r>
      <w:r>
        <w:rPr>
          <w:rFonts w:cs="B Lotus"/>
          <w:sz w:val="32"/>
          <w:szCs w:val="32"/>
          <w:rtl/>
        </w:rPr>
        <w:t xml:space="preserve"> </w:t>
      </w:r>
      <w:r>
        <w:rPr>
          <w:rFonts w:cs="B Lotus" w:hint="cs"/>
          <w:sz w:val="32"/>
          <w:szCs w:val="32"/>
          <w:rtl/>
        </w:rPr>
        <w:t>ملی</w:t>
      </w:r>
      <w:r>
        <w:rPr>
          <w:rFonts w:cs="B Lotus"/>
          <w:sz w:val="32"/>
          <w:szCs w:val="32"/>
          <w:rtl/>
        </w:rPr>
        <w:t xml:space="preserve">). </w:t>
      </w:r>
      <w:r>
        <w:rPr>
          <w:rFonts w:cs="B Lotus" w:hint="cs"/>
          <w:sz w:val="32"/>
          <w:szCs w:val="32"/>
          <w:rtl/>
        </w:rPr>
        <w:t>تراکم</w:t>
      </w:r>
      <w:r>
        <w:rPr>
          <w:rFonts w:cs="B Lotus"/>
          <w:sz w:val="32"/>
          <w:szCs w:val="32"/>
          <w:rtl/>
        </w:rPr>
        <w:t xml:space="preserve"> </w:t>
      </w:r>
      <w:r>
        <w:rPr>
          <w:rFonts w:cs="B Lotus" w:hint="cs"/>
          <w:sz w:val="32"/>
          <w:szCs w:val="32"/>
          <w:rtl/>
        </w:rPr>
        <w:t>جمعیت در</w:t>
      </w:r>
      <w:r>
        <w:rPr>
          <w:rFonts w:cs="B Lotus"/>
          <w:sz w:val="32"/>
          <w:szCs w:val="32"/>
          <w:rtl/>
        </w:rPr>
        <w:t xml:space="preserve"> </w:t>
      </w:r>
      <w:r>
        <w:rPr>
          <w:rFonts w:cs="B Lotus" w:hint="cs"/>
          <w:sz w:val="32"/>
          <w:szCs w:val="32"/>
          <w:rtl/>
        </w:rPr>
        <w:t>سال</w:t>
      </w:r>
      <w:r>
        <w:rPr>
          <w:rFonts w:cs="B Lotus"/>
          <w:sz w:val="32"/>
          <w:szCs w:val="32"/>
          <w:rtl/>
        </w:rPr>
        <w:t xml:space="preserve"> 1995 6</w:t>
      </w:r>
      <w:r>
        <w:rPr>
          <w:rFonts w:cs="B Lotus" w:hint="cs"/>
          <w:sz w:val="32"/>
          <w:szCs w:val="32"/>
          <w:rtl/>
        </w:rPr>
        <w:t>،</w:t>
      </w:r>
      <w:r>
        <w:rPr>
          <w:rFonts w:cs="B Lotus"/>
          <w:sz w:val="32"/>
          <w:szCs w:val="32"/>
          <w:rtl/>
        </w:rPr>
        <w:t xml:space="preserve">630 </w:t>
      </w:r>
      <w:r>
        <w:rPr>
          <w:rFonts w:cs="B Lotus" w:hint="cs"/>
          <w:sz w:val="32"/>
          <w:szCs w:val="32"/>
          <w:rtl/>
        </w:rPr>
        <w:t>در</w:t>
      </w:r>
      <w:r>
        <w:rPr>
          <w:rFonts w:cs="B Lotus"/>
          <w:sz w:val="32"/>
          <w:szCs w:val="32"/>
          <w:rtl/>
        </w:rPr>
        <w:t xml:space="preserve"> </w:t>
      </w:r>
      <w:r>
        <w:rPr>
          <w:rFonts w:cs="B Lotus" w:hint="cs"/>
          <w:sz w:val="32"/>
          <w:szCs w:val="32"/>
          <w:rtl/>
        </w:rPr>
        <w:t>هر</w:t>
      </w:r>
      <w:r>
        <w:rPr>
          <w:rFonts w:cs="B Lotus"/>
          <w:sz w:val="32"/>
          <w:szCs w:val="32"/>
          <w:rtl/>
        </w:rPr>
        <w:t xml:space="preserve"> </w:t>
      </w:r>
      <w:r>
        <w:rPr>
          <w:rFonts w:cs="B Lotus" w:hint="cs"/>
          <w:sz w:val="32"/>
          <w:szCs w:val="32"/>
          <w:rtl/>
        </w:rPr>
        <w:t>کیلومتر</w:t>
      </w:r>
      <w:r>
        <w:rPr>
          <w:rFonts w:cs="B Lotus"/>
          <w:sz w:val="32"/>
          <w:szCs w:val="32"/>
          <w:rtl/>
        </w:rPr>
        <w:t xml:space="preserve"> </w:t>
      </w:r>
      <w:r>
        <w:rPr>
          <w:rFonts w:cs="B Lotus" w:hint="cs"/>
          <w:sz w:val="32"/>
          <w:szCs w:val="32"/>
          <w:rtl/>
        </w:rPr>
        <w:t>مربع</w:t>
      </w:r>
      <w:r>
        <w:rPr>
          <w:rFonts w:cs="B Lotus"/>
          <w:sz w:val="32"/>
          <w:szCs w:val="32"/>
          <w:rtl/>
        </w:rPr>
        <w:t xml:space="preserve"> </w:t>
      </w:r>
      <w:r>
        <w:rPr>
          <w:rFonts w:cs="B Lotus" w:hint="cs"/>
          <w:sz w:val="32"/>
          <w:szCs w:val="32"/>
          <w:rtl/>
        </w:rPr>
        <w:t>بود</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مقدار</w:t>
      </w:r>
      <w:r>
        <w:rPr>
          <w:rFonts w:cs="B Lotus"/>
          <w:sz w:val="32"/>
          <w:szCs w:val="32"/>
          <w:rtl/>
        </w:rPr>
        <w:t xml:space="preserve"> 10263 </w:t>
      </w:r>
      <w:r>
        <w:rPr>
          <w:rFonts w:cs="B Lotus" w:hint="cs"/>
          <w:sz w:val="32"/>
          <w:szCs w:val="32"/>
          <w:rtl/>
        </w:rPr>
        <w:t>در</w:t>
      </w:r>
      <w:r>
        <w:rPr>
          <w:rFonts w:cs="B Lotus"/>
          <w:sz w:val="32"/>
          <w:szCs w:val="32"/>
          <w:rtl/>
        </w:rPr>
        <w:t xml:space="preserve"> </w:t>
      </w:r>
      <w:r>
        <w:rPr>
          <w:rFonts w:cs="B Lotus" w:hint="cs"/>
          <w:sz w:val="32"/>
          <w:szCs w:val="32"/>
          <w:rtl/>
        </w:rPr>
        <w:t>سال</w:t>
      </w:r>
      <w:r>
        <w:rPr>
          <w:rFonts w:cs="B Lotus"/>
          <w:sz w:val="32"/>
          <w:szCs w:val="32"/>
          <w:rtl/>
        </w:rPr>
        <w:t xml:space="preserve"> 1965 </w:t>
      </w:r>
      <w:r>
        <w:rPr>
          <w:rFonts w:cs="B Lotus" w:hint="cs"/>
          <w:sz w:val="32"/>
          <w:szCs w:val="32"/>
          <w:rtl/>
        </w:rPr>
        <w:t>کاهش</w:t>
      </w:r>
      <w:r>
        <w:rPr>
          <w:rFonts w:cs="B Lotus"/>
          <w:sz w:val="32"/>
          <w:szCs w:val="32"/>
          <w:rtl/>
        </w:rPr>
        <w:t xml:space="preserve"> </w:t>
      </w:r>
      <w:r>
        <w:rPr>
          <w:rFonts w:cs="B Lotus" w:hint="cs"/>
          <w:sz w:val="32"/>
          <w:szCs w:val="32"/>
          <w:rtl/>
        </w:rPr>
        <w:t>یافته</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دلیل عمده این امر</w:t>
      </w:r>
      <w:r>
        <w:rPr>
          <w:rFonts w:cs="B Lotus"/>
          <w:sz w:val="32"/>
          <w:szCs w:val="32"/>
          <w:rtl/>
        </w:rPr>
        <w:t xml:space="preserve"> </w:t>
      </w:r>
      <w:r>
        <w:rPr>
          <w:rFonts w:cs="B Lotus" w:hint="cs"/>
          <w:sz w:val="32"/>
          <w:szCs w:val="32"/>
          <w:rtl/>
        </w:rPr>
        <w:t>افزایش در</w:t>
      </w:r>
      <w:r>
        <w:rPr>
          <w:rFonts w:cs="B Lotus"/>
          <w:sz w:val="32"/>
          <w:szCs w:val="32"/>
          <w:rtl/>
        </w:rPr>
        <w:t xml:space="preserve"> </w:t>
      </w:r>
      <w:r>
        <w:rPr>
          <w:rFonts w:cs="B Lotus" w:hint="cs"/>
          <w:sz w:val="32"/>
          <w:szCs w:val="32"/>
          <w:rtl/>
        </w:rPr>
        <w:t>توسعه مناطق</w:t>
      </w:r>
      <w:r>
        <w:rPr>
          <w:rFonts w:cs="B Lotus"/>
          <w:sz w:val="32"/>
          <w:szCs w:val="32"/>
          <w:rtl/>
        </w:rPr>
        <w:t xml:space="preserve"> </w:t>
      </w:r>
      <w:r>
        <w:rPr>
          <w:rFonts w:cs="B Lotus" w:hint="cs"/>
          <w:sz w:val="32"/>
          <w:szCs w:val="32"/>
          <w:rtl/>
        </w:rPr>
        <w:t>حومه</w:t>
      </w:r>
      <w:r>
        <w:rPr>
          <w:rFonts w:cs="B Lotus"/>
          <w:sz w:val="32"/>
          <w:szCs w:val="32"/>
          <w:rtl/>
        </w:rPr>
        <w:t xml:space="preserve"> </w:t>
      </w:r>
      <w:r>
        <w:rPr>
          <w:rFonts w:cs="B Lotus" w:hint="cs"/>
          <w:sz w:val="32"/>
          <w:szCs w:val="32"/>
          <w:rtl/>
        </w:rPr>
        <w:t>شهر</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پراکندگی</w:t>
      </w:r>
      <w:r>
        <w:rPr>
          <w:rFonts w:cs="B Lotus"/>
          <w:sz w:val="32"/>
          <w:szCs w:val="32"/>
          <w:rtl/>
        </w:rPr>
        <w:t xml:space="preserve"> </w:t>
      </w:r>
      <w:r>
        <w:rPr>
          <w:rFonts w:cs="B Lotus" w:hint="cs"/>
          <w:sz w:val="32"/>
          <w:szCs w:val="32"/>
          <w:rtl/>
        </w:rPr>
        <w:t>جمعیت</w:t>
      </w:r>
      <w:r>
        <w:rPr>
          <w:rFonts w:cs="B Lotus"/>
          <w:sz w:val="32"/>
          <w:szCs w:val="32"/>
          <w:rtl/>
        </w:rPr>
        <w:t xml:space="preserve"> </w:t>
      </w:r>
      <w:r>
        <w:rPr>
          <w:rFonts w:cs="B Lotus" w:hint="cs"/>
          <w:sz w:val="32"/>
          <w:szCs w:val="32"/>
          <w:rtl/>
        </w:rPr>
        <w:t>شهری</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دوره</w:t>
      </w:r>
      <w:r>
        <w:rPr>
          <w:rFonts w:cs="B Lotus"/>
          <w:sz w:val="32"/>
          <w:szCs w:val="32"/>
          <w:rtl/>
        </w:rPr>
        <w:t xml:space="preserve"> </w:t>
      </w:r>
      <w:r>
        <w:rPr>
          <w:rFonts w:cs="B Lotus" w:hint="cs"/>
          <w:sz w:val="32"/>
          <w:szCs w:val="32"/>
          <w:rtl/>
        </w:rPr>
        <w:t>جمعیت</w:t>
      </w:r>
      <w:r>
        <w:rPr>
          <w:rFonts w:cs="B Lotus"/>
          <w:sz w:val="32"/>
          <w:szCs w:val="32"/>
          <w:rtl/>
        </w:rPr>
        <w:t xml:space="preserve"> </w:t>
      </w:r>
      <w:r>
        <w:rPr>
          <w:rFonts w:cs="B Lotus" w:hint="cs"/>
          <w:sz w:val="32"/>
          <w:szCs w:val="32"/>
          <w:rtl/>
        </w:rPr>
        <w:t>بخشهای</w:t>
      </w:r>
      <w:r>
        <w:rPr>
          <w:rFonts w:cs="B Lotus"/>
          <w:sz w:val="32"/>
          <w:szCs w:val="32"/>
          <w:rtl/>
        </w:rPr>
        <w:t xml:space="preserve"> </w:t>
      </w:r>
      <w:r>
        <w:rPr>
          <w:rFonts w:cs="B Lotus" w:hint="cs"/>
          <w:sz w:val="32"/>
          <w:szCs w:val="32"/>
          <w:rtl/>
        </w:rPr>
        <w:t>داخلی</w:t>
      </w:r>
      <w:r>
        <w:rPr>
          <w:rFonts w:cs="B Lotus"/>
          <w:sz w:val="32"/>
          <w:szCs w:val="32"/>
          <w:rtl/>
        </w:rPr>
        <w:t xml:space="preserve"> </w:t>
      </w:r>
      <w:r>
        <w:rPr>
          <w:rFonts w:cs="B Lotus" w:hint="cs"/>
          <w:sz w:val="32"/>
          <w:szCs w:val="32"/>
          <w:rtl/>
        </w:rPr>
        <w:t>کلیه</w:t>
      </w:r>
      <w:r>
        <w:rPr>
          <w:rFonts w:cs="B Lotus"/>
          <w:sz w:val="32"/>
          <w:szCs w:val="32"/>
          <w:rtl/>
        </w:rPr>
        <w:t xml:space="preserve"> </w:t>
      </w:r>
      <w:r>
        <w:rPr>
          <w:rFonts w:cs="B Lotus" w:hint="cs"/>
          <w:sz w:val="32"/>
          <w:szCs w:val="32"/>
          <w:rtl/>
        </w:rPr>
        <w:t>شهرهای</w:t>
      </w:r>
      <w:r>
        <w:rPr>
          <w:rFonts w:cs="B Lotus"/>
          <w:sz w:val="32"/>
          <w:szCs w:val="32"/>
          <w:rtl/>
        </w:rPr>
        <w:t xml:space="preserve"> </w:t>
      </w:r>
      <w:r>
        <w:rPr>
          <w:rFonts w:cs="B Lotus" w:hint="cs"/>
          <w:sz w:val="32"/>
          <w:szCs w:val="32"/>
          <w:rtl/>
        </w:rPr>
        <w:t>بزرگ</w:t>
      </w:r>
      <w:r>
        <w:rPr>
          <w:rFonts w:cs="B Lotus"/>
          <w:sz w:val="32"/>
          <w:szCs w:val="32"/>
          <w:rtl/>
        </w:rPr>
        <w:t xml:space="preserve"> </w:t>
      </w:r>
      <w:r>
        <w:rPr>
          <w:rFonts w:cs="B Lotus" w:hint="cs"/>
          <w:sz w:val="32"/>
          <w:szCs w:val="32"/>
          <w:rtl/>
        </w:rPr>
        <w:t>رو</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کاهش</w:t>
      </w:r>
      <w:r>
        <w:rPr>
          <w:rFonts w:cs="B Lotus"/>
          <w:sz w:val="32"/>
          <w:szCs w:val="32"/>
          <w:rtl/>
        </w:rPr>
        <w:t xml:space="preserve"> </w:t>
      </w:r>
      <w:r>
        <w:rPr>
          <w:rFonts w:cs="B Lotus" w:hint="cs"/>
          <w:sz w:val="32"/>
          <w:szCs w:val="32"/>
          <w:rtl/>
        </w:rPr>
        <w:t>گذاشت</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روند</w:t>
      </w:r>
      <w:r>
        <w:rPr>
          <w:rFonts w:cs="B Lotus"/>
          <w:sz w:val="32"/>
          <w:szCs w:val="32"/>
          <w:rtl/>
        </w:rPr>
        <w:t xml:space="preserve"> </w:t>
      </w:r>
      <w:r>
        <w:rPr>
          <w:rFonts w:cs="B Lotus" w:hint="cs"/>
          <w:sz w:val="32"/>
          <w:szCs w:val="32"/>
          <w:rtl/>
        </w:rPr>
        <w:t>بیشتر</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توکیو،</w:t>
      </w:r>
      <w:r>
        <w:rPr>
          <w:rFonts w:cs="B Lotus"/>
          <w:sz w:val="32"/>
          <w:szCs w:val="32"/>
          <w:rtl/>
        </w:rPr>
        <w:t xml:space="preserve"> </w:t>
      </w:r>
      <w:r>
        <w:rPr>
          <w:rFonts w:cs="B Lotus" w:hint="cs"/>
          <w:sz w:val="32"/>
          <w:szCs w:val="32"/>
          <w:rtl/>
        </w:rPr>
        <w:t>اوزاکا</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ناگازاکی</w:t>
      </w:r>
      <w:r>
        <w:rPr>
          <w:rFonts w:cs="B Lotus"/>
          <w:sz w:val="32"/>
          <w:szCs w:val="32"/>
          <w:rtl/>
        </w:rPr>
        <w:t xml:space="preserve"> </w:t>
      </w:r>
      <w:r>
        <w:rPr>
          <w:rFonts w:cs="B Lotus" w:hint="cs"/>
          <w:sz w:val="32"/>
          <w:szCs w:val="32"/>
          <w:rtl/>
        </w:rPr>
        <w:t>مشهود</w:t>
      </w:r>
      <w:r>
        <w:rPr>
          <w:rFonts w:cs="B Lotus"/>
          <w:sz w:val="32"/>
          <w:szCs w:val="32"/>
          <w:rtl/>
        </w:rPr>
        <w:t xml:space="preserve"> </w:t>
      </w:r>
      <w:r>
        <w:rPr>
          <w:rFonts w:cs="B Lotus" w:hint="cs"/>
          <w:sz w:val="32"/>
          <w:szCs w:val="32"/>
          <w:rtl/>
        </w:rPr>
        <w:t>است. مطالعات حاکی از این است که</w:t>
      </w:r>
      <w:r>
        <w:rPr>
          <w:rFonts w:cs="B Lotus"/>
          <w:sz w:val="32"/>
          <w:szCs w:val="32"/>
          <w:rtl/>
        </w:rPr>
        <w:t xml:space="preserve"> </w:t>
      </w:r>
      <w:r>
        <w:rPr>
          <w:rFonts w:cs="B Lotus" w:hint="cs"/>
          <w:sz w:val="32"/>
          <w:szCs w:val="32"/>
          <w:rtl/>
        </w:rPr>
        <w:t>مناطق</w:t>
      </w:r>
      <w:r>
        <w:rPr>
          <w:rFonts w:cs="B Lotus"/>
          <w:sz w:val="32"/>
          <w:szCs w:val="32"/>
          <w:rtl/>
        </w:rPr>
        <w:t xml:space="preserve"> </w:t>
      </w:r>
      <w:r>
        <w:rPr>
          <w:rFonts w:cs="B Lotus" w:hint="cs"/>
          <w:sz w:val="32"/>
          <w:szCs w:val="32"/>
          <w:rtl/>
        </w:rPr>
        <w:t>داخلی</w:t>
      </w:r>
      <w:r>
        <w:rPr>
          <w:rFonts w:cs="B Lotus"/>
          <w:sz w:val="32"/>
          <w:szCs w:val="32"/>
          <w:rtl/>
        </w:rPr>
        <w:t xml:space="preserve"> </w:t>
      </w:r>
      <w:r>
        <w:rPr>
          <w:rFonts w:cs="B Lotus" w:hint="cs"/>
          <w:sz w:val="32"/>
          <w:szCs w:val="32"/>
          <w:rtl/>
        </w:rPr>
        <w:t>شهرهای</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با مشخصه هایی چون</w:t>
      </w:r>
      <w:r>
        <w:rPr>
          <w:rFonts w:cs="B Lotus"/>
          <w:sz w:val="32"/>
          <w:szCs w:val="32"/>
          <w:rtl/>
        </w:rPr>
        <w:t xml:space="preserve"> </w:t>
      </w:r>
      <w:r>
        <w:rPr>
          <w:rFonts w:cs="B Lotus" w:hint="cs"/>
          <w:sz w:val="32"/>
          <w:szCs w:val="32"/>
          <w:rtl/>
        </w:rPr>
        <w:t>جمعیت</w:t>
      </w:r>
      <w:r>
        <w:rPr>
          <w:rFonts w:cs="B Lotus"/>
          <w:sz w:val="32"/>
          <w:szCs w:val="32"/>
          <w:rtl/>
        </w:rPr>
        <w:t xml:space="preserve"> </w:t>
      </w:r>
      <w:r>
        <w:rPr>
          <w:rFonts w:cs="B Lotus" w:hint="cs"/>
          <w:sz w:val="32"/>
          <w:szCs w:val="32"/>
          <w:rtl/>
        </w:rPr>
        <w:t>مسن</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خانوارهای</w:t>
      </w:r>
      <w:r>
        <w:rPr>
          <w:rFonts w:cs="B Lotus"/>
          <w:sz w:val="32"/>
          <w:szCs w:val="32"/>
          <w:rtl/>
        </w:rPr>
        <w:t xml:space="preserve"> </w:t>
      </w:r>
      <w:r>
        <w:rPr>
          <w:rFonts w:cs="B Lotus" w:hint="cs"/>
          <w:sz w:val="32"/>
          <w:szCs w:val="32"/>
          <w:rtl/>
        </w:rPr>
        <w:t>یک</w:t>
      </w:r>
      <w:r>
        <w:rPr>
          <w:rFonts w:cs="B Lotus"/>
          <w:sz w:val="32"/>
          <w:szCs w:val="32"/>
          <w:rtl/>
        </w:rPr>
        <w:t xml:space="preserve"> </w:t>
      </w:r>
      <w:r>
        <w:rPr>
          <w:rFonts w:cs="B Lotus" w:hint="cs"/>
          <w:sz w:val="32"/>
          <w:szCs w:val="32"/>
          <w:rtl/>
        </w:rPr>
        <w:t>نفره،</w:t>
      </w:r>
      <w:r>
        <w:rPr>
          <w:rFonts w:cs="B Lotus"/>
          <w:sz w:val="32"/>
          <w:szCs w:val="32"/>
          <w:rtl/>
        </w:rPr>
        <w:t xml:space="preserve"> </w:t>
      </w:r>
      <w:r>
        <w:rPr>
          <w:rFonts w:cs="B Lotus" w:hint="cs"/>
          <w:sz w:val="32"/>
          <w:szCs w:val="32"/>
          <w:rtl/>
        </w:rPr>
        <w:t>کاهش</w:t>
      </w:r>
      <w:r>
        <w:rPr>
          <w:rFonts w:cs="B Lotus"/>
          <w:sz w:val="32"/>
          <w:szCs w:val="32"/>
          <w:rtl/>
        </w:rPr>
        <w:t xml:space="preserve"> </w:t>
      </w:r>
      <w:r>
        <w:rPr>
          <w:rFonts w:cs="B Lotus" w:hint="cs"/>
          <w:sz w:val="32"/>
          <w:szCs w:val="32"/>
          <w:rtl/>
        </w:rPr>
        <w:t>کارگران</w:t>
      </w:r>
      <w:r>
        <w:rPr>
          <w:rFonts w:cs="B Lotus"/>
          <w:sz w:val="32"/>
          <w:szCs w:val="32"/>
          <w:rtl/>
        </w:rPr>
        <w:t xml:space="preserve"> </w:t>
      </w:r>
      <w:r>
        <w:rPr>
          <w:rFonts w:cs="B Lotus" w:hint="cs"/>
          <w:sz w:val="32"/>
          <w:szCs w:val="32"/>
          <w:rtl/>
        </w:rPr>
        <w:t>یقه</w:t>
      </w:r>
      <w:r>
        <w:rPr>
          <w:rFonts w:cs="B Lotus"/>
          <w:sz w:val="32"/>
          <w:szCs w:val="32"/>
          <w:rtl/>
        </w:rPr>
        <w:t xml:space="preserve"> </w:t>
      </w:r>
      <w:r>
        <w:rPr>
          <w:rFonts w:cs="B Lotus" w:hint="cs"/>
          <w:sz w:val="32"/>
          <w:szCs w:val="32"/>
          <w:rtl/>
        </w:rPr>
        <w:t>آبی(خدماتی)،</w:t>
      </w:r>
      <w:r>
        <w:rPr>
          <w:rFonts w:cs="B Lotus"/>
          <w:sz w:val="32"/>
          <w:szCs w:val="32"/>
          <w:rtl/>
        </w:rPr>
        <w:t xml:space="preserve"> </w:t>
      </w:r>
      <w:r>
        <w:rPr>
          <w:rFonts w:cs="B Lotus" w:hint="cs"/>
          <w:sz w:val="32"/>
          <w:szCs w:val="32"/>
          <w:rtl/>
        </w:rPr>
        <w:t>و پراکندگی</w:t>
      </w:r>
      <w:r>
        <w:rPr>
          <w:rFonts w:cs="B Lotus"/>
          <w:sz w:val="32"/>
          <w:szCs w:val="32"/>
          <w:rtl/>
        </w:rPr>
        <w:t xml:space="preserve"> </w:t>
      </w:r>
      <w:r>
        <w:rPr>
          <w:rFonts w:cs="B Lotus" w:hint="cs"/>
          <w:sz w:val="32"/>
          <w:szCs w:val="32"/>
          <w:rtl/>
        </w:rPr>
        <w:t>امکانات</w:t>
      </w:r>
      <w:r>
        <w:rPr>
          <w:rFonts w:cs="B Lotus"/>
          <w:sz w:val="32"/>
          <w:szCs w:val="32"/>
          <w:rtl/>
        </w:rPr>
        <w:t xml:space="preserve"> </w:t>
      </w:r>
      <w:r>
        <w:rPr>
          <w:rFonts w:cs="B Lotus" w:hint="cs"/>
          <w:sz w:val="32"/>
          <w:szCs w:val="32"/>
          <w:rtl/>
        </w:rPr>
        <w:t>تجاری</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تمرکز</w:t>
      </w:r>
      <w:r>
        <w:rPr>
          <w:rFonts w:cs="B Lotus"/>
          <w:sz w:val="32"/>
          <w:szCs w:val="32"/>
          <w:rtl/>
        </w:rPr>
        <w:t xml:space="preserve"> </w:t>
      </w:r>
      <w:r>
        <w:rPr>
          <w:rFonts w:cs="B Lotus" w:hint="cs"/>
          <w:sz w:val="32"/>
          <w:szCs w:val="32"/>
          <w:rtl/>
        </w:rPr>
        <w:t>کارگران</w:t>
      </w:r>
      <w:r>
        <w:rPr>
          <w:rFonts w:cs="B Lotus"/>
          <w:sz w:val="32"/>
          <w:szCs w:val="32"/>
          <w:rtl/>
        </w:rPr>
        <w:t xml:space="preserve"> </w:t>
      </w:r>
      <w:r>
        <w:rPr>
          <w:rFonts w:cs="B Lotus" w:hint="cs"/>
          <w:sz w:val="32"/>
          <w:szCs w:val="32"/>
          <w:rtl/>
        </w:rPr>
        <w:t>حرفه</w:t>
      </w:r>
      <w:r>
        <w:rPr>
          <w:rFonts w:cs="B Lotus"/>
          <w:sz w:val="32"/>
          <w:szCs w:val="32"/>
          <w:rtl/>
        </w:rPr>
        <w:t xml:space="preserve"> </w:t>
      </w:r>
      <w:r>
        <w:rPr>
          <w:rFonts w:cs="B Lotus" w:hint="cs"/>
          <w:sz w:val="32"/>
          <w:szCs w:val="32"/>
          <w:rtl/>
        </w:rPr>
        <w:t>ای</w:t>
      </w:r>
      <w:r>
        <w:rPr>
          <w:rFonts w:cs="B Lotus"/>
          <w:sz w:val="32"/>
          <w:szCs w:val="32"/>
          <w:rtl/>
        </w:rPr>
        <w:t xml:space="preserve"> </w:t>
      </w:r>
      <w:r>
        <w:rPr>
          <w:rFonts w:cs="B Lotus" w:hint="cs"/>
          <w:sz w:val="32"/>
          <w:szCs w:val="32"/>
          <w:rtl/>
        </w:rPr>
        <w:t>مشخص</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شود</w:t>
      </w:r>
      <w:r>
        <w:rPr>
          <w:rFonts w:cs="B Lotus"/>
          <w:sz w:val="32"/>
          <w:szCs w:val="32"/>
          <w:rtl/>
        </w:rPr>
        <w:t>.</w:t>
      </w:r>
    </w:p>
    <w:p>
      <w:pPr>
        <w:bidi/>
        <w:jc w:val="both"/>
        <w:rPr>
          <w:rFonts w:cs="B Lotus"/>
          <w:b/>
          <w:bCs/>
          <w:sz w:val="32"/>
          <w:szCs w:val="32"/>
          <w:rtl/>
        </w:rPr>
      </w:pPr>
      <w:r>
        <w:rPr>
          <w:rFonts w:cs="B Lotus" w:hint="cs"/>
          <w:b/>
          <w:bCs/>
          <w:sz w:val="32"/>
          <w:szCs w:val="32"/>
          <w:rtl/>
        </w:rPr>
        <w:t>نظام سیاسی و تحولات معاصر آن</w:t>
      </w:r>
    </w:p>
    <w:p>
      <w:pPr>
        <w:bidi/>
        <w:jc w:val="both"/>
        <w:rPr>
          <w:rFonts w:cs="B Lotus"/>
          <w:sz w:val="32"/>
          <w:szCs w:val="32"/>
          <w:rtl/>
        </w:rPr>
      </w:pPr>
      <w:r>
        <w:rPr>
          <w:rFonts w:cs="B Lotus" w:hint="cs"/>
          <w:sz w:val="32"/>
          <w:szCs w:val="32"/>
          <w:rtl/>
        </w:rPr>
        <w:lastRenderedPageBreak/>
        <w:t>نظام</w:t>
      </w:r>
      <w:r>
        <w:rPr>
          <w:rFonts w:cs="B Lotus"/>
          <w:sz w:val="32"/>
          <w:szCs w:val="32"/>
          <w:rtl/>
        </w:rPr>
        <w:t xml:space="preserve"> </w:t>
      </w:r>
      <w:r>
        <w:rPr>
          <w:rFonts w:cs="B Lotus" w:hint="cs"/>
          <w:sz w:val="32"/>
          <w:szCs w:val="32"/>
          <w:rtl/>
        </w:rPr>
        <w:t>سیاسی</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یکی</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بحث</w:t>
      </w:r>
      <w:r>
        <w:rPr>
          <w:rFonts w:cs="B Lotus"/>
          <w:sz w:val="32"/>
          <w:szCs w:val="32"/>
          <w:rtl/>
        </w:rPr>
        <w:t xml:space="preserve"> </w:t>
      </w:r>
      <w:r>
        <w:rPr>
          <w:rFonts w:cs="B Lotus" w:hint="cs"/>
          <w:sz w:val="32"/>
          <w:szCs w:val="32"/>
          <w:rtl/>
        </w:rPr>
        <w:t>برانگیزترین</w:t>
      </w:r>
      <w:r>
        <w:rPr>
          <w:rFonts w:cs="B Lotus"/>
          <w:sz w:val="32"/>
          <w:szCs w:val="32"/>
          <w:rtl/>
        </w:rPr>
        <w:t xml:space="preserve"> </w:t>
      </w:r>
      <w:r>
        <w:rPr>
          <w:rFonts w:cs="B Lotus" w:hint="cs"/>
          <w:sz w:val="32"/>
          <w:szCs w:val="32"/>
          <w:rtl/>
        </w:rPr>
        <w:t>حوزه</w:t>
      </w:r>
      <w:r>
        <w:rPr>
          <w:rFonts w:cs="B Lotus"/>
          <w:sz w:val="32"/>
          <w:szCs w:val="32"/>
          <w:rtl/>
        </w:rPr>
        <w:t xml:space="preserve"> </w:t>
      </w:r>
      <w:r>
        <w:rPr>
          <w:rFonts w:cs="B Lotus" w:hint="cs"/>
          <w:sz w:val="32"/>
          <w:szCs w:val="32"/>
          <w:rtl/>
        </w:rPr>
        <w:t>های این کشور</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تحقیقات</w:t>
      </w:r>
      <w:r>
        <w:rPr>
          <w:rFonts w:cs="B Lotus"/>
          <w:sz w:val="32"/>
          <w:szCs w:val="32"/>
          <w:rtl/>
        </w:rPr>
        <w:t xml:space="preserve"> </w:t>
      </w:r>
      <w:r>
        <w:rPr>
          <w:rFonts w:cs="B Lotus" w:hint="cs"/>
          <w:sz w:val="32"/>
          <w:szCs w:val="32"/>
          <w:rtl/>
        </w:rPr>
        <w:t>معاصر</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 xml:space="preserve">پیرامون نظام سیاسی ژاپن نظرات گوناگونی وجود دارد که در سه مدل قابل تحلیل است: </w:t>
      </w:r>
      <w:r>
        <w:rPr>
          <w:rFonts w:cs="B Lotus"/>
          <w:sz w:val="32"/>
          <w:szCs w:val="32"/>
          <w:rtl/>
        </w:rPr>
        <w:t xml:space="preserve">(1) </w:t>
      </w:r>
      <w:r>
        <w:rPr>
          <w:rFonts w:cs="B Lotus" w:hint="cs"/>
          <w:sz w:val="32"/>
          <w:szCs w:val="32"/>
          <w:rtl/>
        </w:rPr>
        <w:t>برخی</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محققان،</w:t>
      </w:r>
      <w:r>
        <w:rPr>
          <w:rFonts w:cs="B Lotus"/>
          <w:sz w:val="32"/>
          <w:szCs w:val="32"/>
          <w:rtl/>
        </w:rPr>
        <w:t xml:space="preserve"> </w:t>
      </w:r>
      <w:r>
        <w:rPr>
          <w:rFonts w:cs="B Lotus" w:hint="cs"/>
          <w:sz w:val="32"/>
          <w:szCs w:val="32"/>
          <w:rtl/>
        </w:rPr>
        <w:t>مانند</w:t>
      </w:r>
      <w:r>
        <w:rPr>
          <w:rFonts w:cs="B Lotus"/>
          <w:sz w:val="32"/>
          <w:szCs w:val="32"/>
          <w:rtl/>
        </w:rPr>
        <w:t xml:space="preserve"> </w:t>
      </w:r>
      <w:r>
        <w:rPr>
          <w:rFonts w:cs="B Lotus" w:hint="cs"/>
          <w:sz w:val="32"/>
          <w:szCs w:val="32"/>
          <w:rtl/>
        </w:rPr>
        <w:t>ادوین</w:t>
      </w:r>
      <w:r>
        <w:rPr>
          <w:rFonts w:cs="B Lotus"/>
          <w:sz w:val="32"/>
          <w:szCs w:val="32"/>
          <w:rtl/>
        </w:rPr>
        <w:t xml:space="preserve"> </w:t>
      </w:r>
      <w:r>
        <w:rPr>
          <w:rFonts w:cs="B Lotus" w:hint="cs"/>
          <w:sz w:val="32"/>
          <w:szCs w:val="32"/>
          <w:rtl/>
        </w:rPr>
        <w:t>رایشوئر،</w:t>
      </w:r>
      <w:r>
        <w:rPr>
          <w:rFonts w:cs="B Lotus"/>
          <w:sz w:val="32"/>
          <w:szCs w:val="32"/>
          <w:rtl/>
        </w:rPr>
        <w:t xml:space="preserve"> </w:t>
      </w:r>
      <w:r>
        <w:rPr>
          <w:rFonts w:cs="B Lotus" w:hint="cs"/>
          <w:sz w:val="32"/>
          <w:szCs w:val="32"/>
          <w:rtl/>
        </w:rPr>
        <w:t>استدلال</w:t>
      </w:r>
      <w:r>
        <w:rPr>
          <w:rFonts w:cs="B Lotus"/>
          <w:sz w:val="32"/>
          <w:szCs w:val="32"/>
          <w:rtl/>
        </w:rPr>
        <w:t xml:space="preserve"> </w:t>
      </w:r>
      <w:r>
        <w:rPr>
          <w:rFonts w:cs="B Lotus" w:hint="cs"/>
          <w:sz w:val="32"/>
          <w:szCs w:val="32"/>
          <w:rtl/>
        </w:rPr>
        <w:t>کرده</w:t>
      </w:r>
      <w:r>
        <w:rPr>
          <w:rFonts w:cs="B Lotus"/>
          <w:sz w:val="32"/>
          <w:szCs w:val="32"/>
          <w:rtl/>
        </w:rPr>
        <w:t xml:space="preserve"> </w:t>
      </w:r>
      <w:r>
        <w:rPr>
          <w:rFonts w:cs="B Lotus" w:hint="cs"/>
          <w:sz w:val="32"/>
          <w:szCs w:val="32"/>
          <w:rtl/>
        </w:rPr>
        <w:t>اند</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یک</w:t>
      </w:r>
      <w:r>
        <w:rPr>
          <w:rFonts w:cs="B Lotus"/>
          <w:sz w:val="32"/>
          <w:szCs w:val="32"/>
          <w:rtl/>
        </w:rPr>
        <w:t xml:space="preserve"> </w:t>
      </w:r>
      <w:r>
        <w:rPr>
          <w:rFonts w:cs="B Lotus" w:hint="cs"/>
          <w:sz w:val="32"/>
          <w:szCs w:val="32"/>
          <w:rtl/>
        </w:rPr>
        <w:t>سیستم</w:t>
      </w:r>
      <w:r>
        <w:rPr>
          <w:rFonts w:cs="B Lotus"/>
          <w:sz w:val="32"/>
          <w:szCs w:val="32"/>
          <w:rtl/>
        </w:rPr>
        <w:t xml:space="preserve"> </w:t>
      </w:r>
      <w:r>
        <w:rPr>
          <w:rFonts w:cs="B Lotus" w:hint="cs"/>
          <w:sz w:val="32"/>
          <w:szCs w:val="32"/>
          <w:rtl/>
        </w:rPr>
        <w:t>دموکراتیک</w:t>
      </w:r>
      <w:r>
        <w:rPr>
          <w:rFonts w:cs="B Lotus"/>
          <w:sz w:val="32"/>
          <w:szCs w:val="32"/>
          <w:rtl/>
        </w:rPr>
        <w:t xml:space="preserve"> </w:t>
      </w:r>
      <w:r>
        <w:rPr>
          <w:rFonts w:cs="B Lotus" w:hint="cs"/>
          <w:sz w:val="32"/>
          <w:szCs w:val="32"/>
          <w:rtl/>
        </w:rPr>
        <w:t>پیشرفته</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وحدت</w:t>
      </w:r>
      <w:r>
        <w:rPr>
          <w:rFonts w:cs="B Lotus"/>
          <w:sz w:val="32"/>
          <w:szCs w:val="32"/>
          <w:rtl/>
        </w:rPr>
        <w:t xml:space="preserve"> </w:t>
      </w:r>
      <w:r>
        <w:rPr>
          <w:rFonts w:cs="B Lotus" w:hint="cs"/>
          <w:sz w:val="32"/>
          <w:szCs w:val="32"/>
          <w:rtl/>
        </w:rPr>
        <w:t>ناشی</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گذشته</w:t>
      </w:r>
      <w:r>
        <w:rPr>
          <w:rFonts w:cs="B Lotus"/>
          <w:sz w:val="32"/>
          <w:szCs w:val="32"/>
          <w:rtl/>
        </w:rPr>
        <w:t xml:space="preserve"> </w:t>
      </w:r>
      <w:r>
        <w:rPr>
          <w:rFonts w:cs="B Lotus" w:hint="cs"/>
          <w:sz w:val="32"/>
          <w:szCs w:val="32"/>
          <w:rtl/>
        </w:rPr>
        <w:t>کنفوسیوس</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شدت</w:t>
      </w:r>
      <w:r>
        <w:rPr>
          <w:rFonts w:cs="B Lotus"/>
          <w:sz w:val="32"/>
          <w:szCs w:val="32"/>
          <w:rtl/>
        </w:rPr>
        <w:t xml:space="preserve"> </w:t>
      </w:r>
      <w:r>
        <w:rPr>
          <w:rFonts w:cs="B Lotus" w:hint="cs"/>
          <w:sz w:val="32"/>
          <w:szCs w:val="32"/>
          <w:rtl/>
        </w:rPr>
        <w:t>تحت</w:t>
      </w:r>
      <w:r>
        <w:rPr>
          <w:rFonts w:cs="B Lotus"/>
          <w:sz w:val="32"/>
          <w:szCs w:val="32"/>
          <w:rtl/>
        </w:rPr>
        <w:t xml:space="preserve"> </w:t>
      </w:r>
      <w:r>
        <w:rPr>
          <w:rFonts w:cs="B Lotus" w:hint="cs"/>
          <w:sz w:val="32"/>
          <w:szCs w:val="32"/>
          <w:rtl/>
        </w:rPr>
        <w:t>تأثیر</w:t>
      </w:r>
      <w:r>
        <w:rPr>
          <w:rFonts w:cs="B Lotus"/>
          <w:sz w:val="32"/>
          <w:szCs w:val="32"/>
          <w:rtl/>
        </w:rPr>
        <w:t xml:space="preserve"> </w:t>
      </w:r>
      <w:r>
        <w:rPr>
          <w:rFonts w:cs="B Lotus" w:hint="cs"/>
          <w:sz w:val="32"/>
          <w:szCs w:val="32"/>
          <w:rtl/>
        </w:rPr>
        <w:t>غرب</w:t>
      </w:r>
      <w:r>
        <w:rPr>
          <w:rFonts w:cs="B Lotus"/>
          <w:sz w:val="32"/>
          <w:szCs w:val="32"/>
          <w:rtl/>
        </w:rPr>
        <w:t xml:space="preserve"> </w:t>
      </w:r>
      <w:r>
        <w:rPr>
          <w:rFonts w:cs="B Lotus" w:hint="cs"/>
          <w:sz w:val="32"/>
          <w:szCs w:val="32"/>
          <w:rtl/>
        </w:rPr>
        <w:t>شکل گرفته است.</w:t>
      </w:r>
      <w:r>
        <w:rPr>
          <w:rFonts w:cs="B Lotus"/>
          <w:sz w:val="32"/>
          <w:szCs w:val="32"/>
          <w:rtl/>
        </w:rPr>
        <w:t xml:space="preserve"> (2) </w:t>
      </w:r>
      <w:r>
        <w:rPr>
          <w:rFonts w:cs="B Lotus" w:hint="cs"/>
          <w:sz w:val="32"/>
          <w:szCs w:val="32"/>
          <w:rtl/>
        </w:rPr>
        <w:t>برخی دیگر از تحلیلگران</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را از</w:t>
      </w:r>
      <w:r>
        <w:rPr>
          <w:rFonts w:cs="B Lotus"/>
          <w:sz w:val="32"/>
          <w:szCs w:val="32"/>
          <w:rtl/>
        </w:rPr>
        <w:t xml:space="preserve"> </w:t>
      </w:r>
      <w:r>
        <w:rPr>
          <w:rFonts w:cs="B Lotus" w:hint="cs"/>
          <w:sz w:val="32"/>
          <w:szCs w:val="32"/>
          <w:rtl/>
        </w:rPr>
        <w:t>نظر</w:t>
      </w:r>
      <w:r>
        <w:rPr>
          <w:rFonts w:cs="B Lotus"/>
          <w:sz w:val="32"/>
          <w:szCs w:val="32"/>
          <w:rtl/>
        </w:rPr>
        <w:t xml:space="preserve"> </w:t>
      </w:r>
      <w:r>
        <w:rPr>
          <w:rFonts w:cs="B Lotus" w:hint="cs"/>
          <w:sz w:val="32"/>
          <w:szCs w:val="32"/>
          <w:rtl/>
        </w:rPr>
        <w:t>سیاسی</w:t>
      </w:r>
      <w:r>
        <w:rPr>
          <w:rFonts w:cs="B Lotus"/>
          <w:sz w:val="32"/>
          <w:szCs w:val="32"/>
          <w:rtl/>
        </w:rPr>
        <w:t xml:space="preserve"> </w:t>
      </w:r>
      <w:r>
        <w:rPr>
          <w:rFonts w:cs="B Lotus" w:hint="cs"/>
          <w:sz w:val="32"/>
          <w:szCs w:val="32"/>
          <w:rtl/>
        </w:rPr>
        <w:t>با کشورهایی چون</w:t>
      </w:r>
      <w:r>
        <w:rPr>
          <w:rFonts w:cs="B Lotus"/>
          <w:sz w:val="32"/>
          <w:szCs w:val="32"/>
          <w:rtl/>
        </w:rPr>
        <w:t xml:space="preserve"> </w:t>
      </w:r>
      <w:r>
        <w:rPr>
          <w:rFonts w:cs="B Lotus" w:hint="cs"/>
          <w:sz w:val="32"/>
          <w:szCs w:val="32"/>
          <w:rtl/>
        </w:rPr>
        <w:t>ایالات</w:t>
      </w:r>
      <w:r>
        <w:rPr>
          <w:rFonts w:cs="B Lotus"/>
          <w:sz w:val="32"/>
          <w:szCs w:val="32"/>
          <w:rtl/>
        </w:rPr>
        <w:t xml:space="preserve"> </w:t>
      </w:r>
      <w:r>
        <w:rPr>
          <w:rFonts w:cs="B Lotus" w:hint="cs"/>
          <w:sz w:val="32"/>
          <w:szCs w:val="32"/>
          <w:rtl/>
        </w:rPr>
        <w:t>متحده</w:t>
      </w:r>
      <w:r>
        <w:rPr>
          <w:rFonts w:cs="B Lotus"/>
          <w:sz w:val="32"/>
          <w:szCs w:val="32"/>
          <w:rtl/>
        </w:rPr>
        <w:t xml:space="preserve"> </w:t>
      </w:r>
      <w:r>
        <w:rPr>
          <w:rFonts w:cs="B Lotus" w:hint="cs"/>
          <w:sz w:val="32"/>
          <w:szCs w:val="32"/>
          <w:rtl/>
        </w:rPr>
        <w:t>متفاوت</w:t>
      </w:r>
      <w:r>
        <w:rPr>
          <w:rFonts w:cs="B Lotus"/>
          <w:sz w:val="32"/>
          <w:szCs w:val="32"/>
          <w:rtl/>
        </w:rPr>
        <w:t xml:space="preserve"> </w:t>
      </w:r>
      <w:r>
        <w:rPr>
          <w:rFonts w:cs="B Lotus" w:hint="cs"/>
          <w:sz w:val="32"/>
          <w:szCs w:val="32"/>
          <w:rtl/>
        </w:rPr>
        <w:t>میبینند اما در بسیاری از جهات با کشورهای اروپایی شبیه میدانند.</w:t>
      </w:r>
      <w:r>
        <w:rPr>
          <w:rFonts w:cs="B Lotus"/>
          <w:sz w:val="32"/>
          <w:szCs w:val="32"/>
          <w:rtl/>
        </w:rPr>
        <w:t xml:space="preserve"> </w:t>
      </w:r>
      <w:r>
        <w:rPr>
          <w:rFonts w:cs="B Lotus" w:hint="cs"/>
          <w:sz w:val="32"/>
          <w:szCs w:val="32"/>
          <w:rtl/>
        </w:rPr>
        <w:t>و</w:t>
      </w:r>
      <w:r>
        <w:rPr>
          <w:rFonts w:cs="B Lotus"/>
          <w:sz w:val="32"/>
          <w:szCs w:val="32"/>
          <w:rtl/>
        </w:rPr>
        <w:t xml:space="preserve"> (3) </w:t>
      </w:r>
      <w:r>
        <w:rPr>
          <w:rFonts w:cs="B Lotus" w:hint="cs"/>
          <w:sz w:val="32"/>
          <w:szCs w:val="32"/>
          <w:rtl/>
        </w:rPr>
        <w:t>گروه سوم</w:t>
      </w:r>
      <w:r>
        <w:rPr>
          <w:rFonts w:cs="B Lotus"/>
          <w:sz w:val="32"/>
          <w:szCs w:val="32"/>
          <w:rtl/>
        </w:rPr>
        <w:t xml:space="preserve"> </w:t>
      </w:r>
      <w:r>
        <w:rPr>
          <w:rFonts w:cs="B Lotus" w:hint="cs"/>
          <w:sz w:val="32"/>
          <w:szCs w:val="32"/>
          <w:rtl/>
        </w:rPr>
        <w:t>ادعا</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كنند</w:t>
      </w:r>
      <w:r>
        <w:rPr>
          <w:rFonts w:cs="B Lotus"/>
          <w:sz w:val="32"/>
          <w:szCs w:val="32"/>
          <w:rtl/>
        </w:rPr>
        <w:t xml:space="preserve"> </w:t>
      </w:r>
      <w:r>
        <w:rPr>
          <w:rFonts w:cs="B Lotus" w:hint="cs"/>
          <w:sz w:val="32"/>
          <w:szCs w:val="32"/>
          <w:rtl/>
        </w:rPr>
        <w:t>كه</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دارای</w:t>
      </w:r>
      <w:r>
        <w:rPr>
          <w:rFonts w:cs="B Lotus"/>
          <w:sz w:val="32"/>
          <w:szCs w:val="32"/>
          <w:rtl/>
        </w:rPr>
        <w:t xml:space="preserve"> </w:t>
      </w:r>
      <w:r>
        <w:rPr>
          <w:rFonts w:cs="B Lotus" w:hint="cs"/>
          <w:sz w:val="32"/>
          <w:szCs w:val="32"/>
          <w:rtl/>
        </w:rPr>
        <w:t>یك</w:t>
      </w:r>
      <w:r>
        <w:rPr>
          <w:rFonts w:cs="B Lotus"/>
          <w:sz w:val="32"/>
          <w:szCs w:val="32"/>
          <w:rtl/>
        </w:rPr>
        <w:t xml:space="preserve"> </w:t>
      </w:r>
      <w:r>
        <w:rPr>
          <w:rFonts w:cs="B Lotus" w:hint="cs"/>
          <w:sz w:val="32"/>
          <w:szCs w:val="32"/>
          <w:rtl/>
        </w:rPr>
        <w:t>سیستم</w:t>
      </w:r>
      <w:r>
        <w:rPr>
          <w:rFonts w:cs="B Lotus"/>
          <w:sz w:val="32"/>
          <w:szCs w:val="32"/>
          <w:rtl/>
        </w:rPr>
        <w:t xml:space="preserve"> </w:t>
      </w:r>
      <w:r>
        <w:rPr>
          <w:rFonts w:cs="B Lotus" w:hint="cs"/>
          <w:sz w:val="32"/>
          <w:szCs w:val="32"/>
          <w:rtl/>
        </w:rPr>
        <w:t>سیاسی</w:t>
      </w:r>
      <w:r>
        <w:rPr>
          <w:rFonts w:cs="B Lotus"/>
          <w:sz w:val="32"/>
          <w:szCs w:val="32"/>
          <w:rtl/>
        </w:rPr>
        <w:t xml:space="preserve"> </w:t>
      </w:r>
      <w:r>
        <w:rPr>
          <w:rFonts w:cs="B Lotus" w:hint="cs"/>
          <w:sz w:val="32"/>
          <w:szCs w:val="32"/>
          <w:rtl/>
        </w:rPr>
        <w:t>منحصر</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فرد</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آن</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سایر</w:t>
      </w:r>
      <w:r>
        <w:rPr>
          <w:rFonts w:cs="B Lotus"/>
          <w:sz w:val="32"/>
          <w:szCs w:val="32"/>
          <w:rtl/>
        </w:rPr>
        <w:t xml:space="preserve"> </w:t>
      </w:r>
      <w:r>
        <w:rPr>
          <w:rFonts w:cs="B Lotus" w:hint="cs"/>
          <w:sz w:val="32"/>
          <w:szCs w:val="32"/>
          <w:rtl/>
        </w:rPr>
        <w:t>كشورها</w:t>
      </w:r>
      <w:r>
        <w:rPr>
          <w:rFonts w:cs="B Lotus"/>
          <w:sz w:val="32"/>
          <w:szCs w:val="32"/>
          <w:rtl/>
        </w:rPr>
        <w:t xml:space="preserve"> </w:t>
      </w:r>
      <w:r>
        <w:rPr>
          <w:rFonts w:cs="B Lotus" w:hint="cs"/>
          <w:sz w:val="32"/>
          <w:szCs w:val="32"/>
          <w:rtl/>
        </w:rPr>
        <w:t>متمایز</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كند</w:t>
      </w:r>
      <w:r>
        <w:rPr>
          <w:rFonts w:cs="B Lotus"/>
          <w:sz w:val="32"/>
          <w:szCs w:val="32"/>
          <w:rtl/>
        </w:rPr>
        <w:t xml:space="preserve"> </w:t>
      </w:r>
      <w:r>
        <w:rPr>
          <w:rFonts w:cs="B Lotus" w:hint="cs"/>
          <w:sz w:val="32"/>
          <w:szCs w:val="32"/>
          <w:rtl/>
        </w:rPr>
        <w:t>و تلفیقی از تصمیم گیری های دموکراتیک و غیر دموکراتیک را تشکیل میدهد. بحث اصلی پیرامون چگونگی عملکرد سیستم سیاسی این کشور این است که قدرت واقعی درکجای سیستم قرار دارد.</w:t>
      </w:r>
      <w:r>
        <w:rPr>
          <w:rFonts w:cs="B Lotus"/>
          <w:sz w:val="32"/>
          <w:szCs w:val="32"/>
          <w:rtl/>
        </w:rPr>
        <w:t xml:space="preserve"> </w:t>
      </w:r>
      <w:r>
        <w:rPr>
          <w:rFonts w:cs="B Lotus" w:hint="cs"/>
          <w:sz w:val="32"/>
          <w:szCs w:val="32"/>
          <w:rtl/>
        </w:rPr>
        <w:t xml:space="preserve">و آیا اجماع تصمیم گیری در ژاپن بر مبنای اراده عمومی اعمال میشود یا توافقی است که توسط گروه های خاص صورت میگیرد. </w:t>
      </w:r>
    </w:p>
    <w:p>
      <w:pPr>
        <w:bidi/>
        <w:jc w:val="both"/>
        <w:rPr>
          <w:rFonts w:cs="B Lotus"/>
          <w:sz w:val="32"/>
          <w:szCs w:val="32"/>
          <w:rtl/>
        </w:rPr>
      </w:pPr>
      <w:r>
        <w:rPr>
          <w:rFonts w:cs="B Lotus" w:hint="cs"/>
          <w:sz w:val="32"/>
          <w:szCs w:val="32"/>
          <w:rtl/>
        </w:rPr>
        <w:t>سیستم ژاپن امروزی</w:t>
      </w:r>
      <w:r>
        <w:rPr>
          <w:rFonts w:cs="B Lotus"/>
          <w:sz w:val="32"/>
          <w:szCs w:val="32"/>
          <w:rtl/>
        </w:rPr>
        <w:t xml:space="preserve"> </w:t>
      </w:r>
      <w:r>
        <w:rPr>
          <w:rFonts w:cs="B Lotus" w:hint="cs"/>
          <w:sz w:val="32"/>
          <w:szCs w:val="32"/>
          <w:rtl/>
        </w:rPr>
        <w:t>یک</w:t>
      </w:r>
      <w:r>
        <w:rPr>
          <w:rFonts w:cs="B Lotus"/>
          <w:sz w:val="32"/>
          <w:szCs w:val="32"/>
          <w:rtl/>
        </w:rPr>
        <w:t xml:space="preserve"> </w:t>
      </w:r>
      <w:r>
        <w:rPr>
          <w:rFonts w:cs="B Lotus" w:hint="cs"/>
          <w:sz w:val="32"/>
          <w:szCs w:val="32"/>
          <w:rtl/>
        </w:rPr>
        <w:t>کشور</w:t>
      </w:r>
      <w:r>
        <w:rPr>
          <w:rFonts w:cs="B Lotus"/>
          <w:sz w:val="32"/>
          <w:szCs w:val="32"/>
          <w:rtl/>
        </w:rPr>
        <w:t xml:space="preserve"> </w:t>
      </w:r>
      <w:r>
        <w:rPr>
          <w:rFonts w:cs="B Lotus" w:hint="cs"/>
          <w:sz w:val="32"/>
          <w:szCs w:val="32"/>
          <w:rtl/>
        </w:rPr>
        <w:t>امپراتوری</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حکومت</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آن</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صورت</w:t>
      </w:r>
      <w:r>
        <w:rPr>
          <w:rFonts w:cs="B Lotus"/>
          <w:sz w:val="32"/>
          <w:szCs w:val="32"/>
          <w:rtl/>
        </w:rPr>
        <w:t xml:space="preserve"> </w:t>
      </w:r>
      <w:r>
        <w:rPr>
          <w:rFonts w:cs="B Lotus" w:hint="cs"/>
          <w:sz w:val="32"/>
          <w:szCs w:val="32"/>
          <w:rtl/>
        </w:rPr>
        <w:t>سیستم</w:t>
      </w:r>
      <w:r>
        <w:rPr>
          <w:rFonts w:cs="B Lotus"/>
          <w:sz w:val="32"/>
          <w:szCs w:val="32"/>
          <w:rtl/>
        </w:rPr>
        <w:t xml:space="preserve"> </w:t>
      </w:r>
      <w:r>
        <w:rPr>
          <w:rFonts w:cs="B Lotus" w:hint="cs"/>
          <w:sz w:val="32"/>
          <w:szCs w:val="32"/>
          <w:rtl/>
        </w:rPr>
        <w:t>پارلمانی،</w:t>
      </w:r>
      <w:r>
        <w:rPr>
          <w:rFonts w:cs="B Lotus"/>
          <w:sz w:val="32"/>
          <w:szCs w:val="32"/>
          <w:rtl/>
        </w:rPr>
        <w:t xml:space="preserve"> </w:t>
      </w:r>
      <w:r>
        <w:rPr>
          <w:rFonts w:cs="B Lotus" w:hint="cs"/>
          <w:sz w:val="32"/>
          <w:szCs w:val="32"/>
          <w:rtl/>
        </w:rPr>
        <w:t>مشابه</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بریتانیا</w:t>
      </w:r>
      <w:r>
        <w:rPr>
          <w:rFonts w:cs="B Lotus"/>
          <w:sz w:val="32"/>
          <w:szCs w:val="32"/>
          <w:rtl/>
        </w:rPr>
        <w:t xml:space="preserve"> </w:t>
      </w:r>
      <w:r>
        <w:rPr>
          <w:rFonts w:cs="B Lotus" w:hint="cs"/>
          <w:sz w:val="32"/>
          <w:szCs w:val="32"/>
          <w:rtl/>
        </w:rPr>
        <w:t>می‌باشد</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حقیقت</w:t>
      </w:r>
      <w:r>
        <w:rPr>
          <w:rFonts w:cs="B Lotus"/>
          <w:sz w:val="32"/>
          <w:szCs w:val="32"/>
          <w:rtl/>
        </w:rPr>
        <w:t xml:space="preserve"> </w:t>
      </w:r>
      <w:r>
        <w:rPr>
          <w:rFonts w:cs="B Lotus" w:hint="cs"/>
          <w:sz w:val="32"/>
          <w:szCs w:val="32"/>
          <w:rtl/>
        </w:rPr>
        <w:t>نخست‌وزیر</w:t>
      </w:r>
      <w:r>
        <w:rPr>
          <w:rFonts w:cs="B Lotus"/>
          <w:sz w:val="32"/>
          <w:szCs w:val="32"/>
          <w:rtl/>
        </w:rPr>
        <w:t xml:space="preserve"> </w:t>
      </w:r>
      <w:r>
        <w:rPr>
          <w:rFonts w:cs="B Lotus" w:hint="cs"/>
          <w:sz w:val="32"/>
          <w:szCs w:val="32"/>
          <w:rtl/>
        </w:rPr>
        <w:t>آن</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اداره</w:t>
      </w:r>
      <w:r>
        <w:rPr>
          <w:rFonts w:cs="B Lotus"/>
          <w:sz w:val="32"/>
          <w:szCs w:val="32"/>
          <w:rtl/>
        </w:rPr>
        <w:t xml:space="preserve"> </w:t>
      </w:r>
      <w:r>
        <w:rPr>
          <w:rFonts w:cs="B Lotus" w:hint="cs"/>
          <w:sz w:val="32"/>
          <w:szCs w:val="32"/>
          <w:rtl/>
        </w:rPr>
        <w:t>می‌کند</w:t>
      </w:r>
      <w:r>
        <w:rPr>
          <w:rFonts w:cs="B Lotus"/>
          <w:sz w:val="32"/>
          <w:szCs w:val="32"/>
          <w:rtl/>
        </w:rPr>
        <w:t xml:space="preserve">. </w:t>
      </w:r>
      <w:r>
        <w:rPr>
          <w:rFonts w:cs="B Lotus" w:hint="cs"/>
          <w:sz w:val="32"/>
          <w:szCs w:val="32"/>
          <w:rtl/>
        </w:rPr>
        <w:t>امپراتور</w:t>
      </w:r>
      <w:r>
        <w:rPr>
          <w:rFonts w:cs="B Lotus"/>
          <w:sz w:val="32"/>
          <w:szCs w:val="32"/>
          <w:rtl/>
        </w:rPr>
        <w:t xml:space="preserve"> </w:t>
      </w:r>
      <w:r>
        <w:rPr>
          <w:rFonts w:cs="B Lotus" w:hint="cs"/>
          <w:sz w:val="32"/>
          <w:szCs w:val="32"/>
          <w:rtl/>
        </w:rPr>
        <w:t>نماد</w:t>
      </w:r>
      <w:r>
        <w:rPr>
          <w:rFonts w:cs="B Lotus"/>
          <w:sz w:val="32"/>
          <w:szCs w:val="32"/>
          <w:rtl/>
        </w:rPr>
        <w:t xml:space="preserve"> </w:t>
      </w:r>
      <w:r>
        <w:rPr>
          <w:rFonts w:cs="B Lotus" w:hint="cs"/>
          <w:sz w:val="32"/>
          <w:szCs w:val="32"/>
          <w:rtl/>
        </w:rPr>
        <w:t>کشور</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وحدت</w:t>
      </w:r>
      <w:r>
        <w:rPr>
          <w:rFonts w:cs="B Lotus"/>
          <w:sz w:val="32"/>
          <w:szCs w:val="32"/>
          <w:rtl/>
        </w:rPr>
        <w:t xml:space="preserve"> </w:t>
      </w:r>
      <w:r>
        <w:rPr>
          <w:rFonts w:cs="B Lotus" w:hint="cs"/>
          <w:sz w:val="32"/>
          <w:szCs w:val="32"/>
          <w:rtl/>
        </w:rPr>
        <w:t>ملی</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رابطه</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امور</w:t>
      </w:r>
      <w:r>
        <w:rPr>
          <w:rFonts w:cs="B Lotus"/>
          <w:sz w:val="32"/>
          <w:szCs w:val="32"/>
          <w:rtl/>
        </w:rPr>
        <w:t xml:space="preserve"> </w:t>
      </w:r>
      <w:r>
        <w:rPr>
          <w:rFonts w:cs="B Lotus" w:hint="cs"/>
          <w:sz w:val="32"/>
          <w:szCs w:val="32"/>
          <w:rtl/>
        </w:rPr>
        <w:t>حکومتی</w:t>
      </w:r>
      <w:r>
        <w:rPr>
          <w:rFonts w:cs="B Lotus"/>
          <w:sz w:val="32"/>
          <w:szCs w:val="32"/>
          <w:rtl/>
        </w:rPr>
        <w:t xml:space="preserve"> </w:t>
      </w:r>
      <w:r>
        <w:rPr>
          <w:rFonts w:cs="B Lotus" w:hint="cs"/>
          <w:sz w:val="32"/>
          <w:szCs w:val="32"/>
          <w:rtl/>
        </w:rPr>
        <w:t>قدرتی</w:t>
      </w:r>
      <w:r>
        <w:rPr>
          <w:rFonts w:cs="B Lotus"/>
          <w:sz w:val="32"/>
          <w:szCs w:val="32"/>
          <w:rtl/>
        </w:rPr>
        <w:t xml:space="preserve"> </w:t>
      </w:r>
      <w:r>
        <w:rPr>
          <w:rFonts w:cs="B Lotus" w:hint="cs"/>
          <w:sz w:val="32"/>
          <w:szCs w:val="32"/>
          <w:rtl/>
        </w:rPr>
        <w:t>ندارد</w:t>
      </w:r>
      <w:r>
        <w:rPr>
          <w:rFonts w:cs="B Lotus"/>
          <w:sz w:val="32"/>
          <w:szCs w:val="32"/>
          <w:rtl/>
        </w:rPr>
        <w:t xml:space="preserve">. </w:t>
      </w:r>
      <w:r>
        <w:rPr>
          <w:rFonts w:cs="B Lotus" w:hint="cs"/>
          <w:sz w:val="32"/>
          <w:szCs w:val="32"/>
          <w:rtl/>
        </w:rPr>
        <w:t>تمامی</w:t>
      </w:r>
      <w:r>
        <w:rPr>
          <w:rFonts w:cs="B Lotus"/>
          <w:sz w:val="32"/>
          <w:szCs w:val="32"/>
          <w:rtl/>
        </w:rPr>
        <w:t xml:space="preserve"> </w:t>
      </w:r>
      <w:r>
        <w:rPr>
          <w:rFonts w:cs="B Lotus" w:hint="cs"/>
          <w:sz w:val="32"/>
          <w:szCs w:val="32"/>
          <w:rtl/>
        </w:rPr>
        <w:t>کارهای</w:t>
      </w:r>
      <w:r>
        <w:rPr>
          <w:rFonts w:cs="B Lotus"/>
          <w:sz w:val="32"/>
          <w:szCs w:val="32"/>
          <w:rtl/>
        </w:rPr>
        <w:t xml:space="preserve"> </w:t>
      </w:r>
      <w:r>
        <w:rPr>
          <w:rFonts w:cs="B Lotus" w:hint="cs"/>
          <w:sz w:val="32"/>
          <w:szCs w:val="32"/>
          <w:rtl/>
        </w:rPr>
        <w:t>امپراتور</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رابطه</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امور</w:t>
      </w:r>
      <w:r>
        <w:rPr>
          <w:rFonts w:cs="B Lotus"/>
          <w:sz w:val="32"/>
          <w:szCs w:val="32"/>
          <w:rtl/>
        </w:rPr>
        <w:t xml:space="preserve"> </w:t>
      </w:r>
      <w:r>
        <w:rPr>
          <w:rFonts w:cs="B Lotus" w:hint="cs"/>
          <w:sz w:val="32"/>
          <w:szCs w:val="32"/>
          <w:rtl/>
        </w:rPr>
        <w:t>کشوری</w:t>
      </w:r>
      <w:r>
        <w:rPr>
          <w:rFonts w:cs="B Lotus"/>
          <w:sz w:val="32"/>
          <w:szCs w:val="32"/>
          <w:rtl/>
        </w:rPr>
        <w:t xml:space="preserve"> </w:t>
      </w:r>
      <w:r>
        <w:rPr>
          <w:rFonts w:cs="B Lotus" w:hint="cs"/>
          <w:sz w:val="32"/>
          <w:szCs w:val="32"/>
          <w:rtl/>
        </w:rPr>
        <w:t>براساس</w:t>
      </w:r>
      <w:r>
        <w:rPr>
          <w:rFonts w:cs="B Lotus"/>
          <w:sz w:val="32"/>
          <w:szCs w:val="32"/>
          <w:rtl/>
        </w:rPr>
        <w:t xml:space="preserve"> </w:t>
      </w:r>
      <w:r>
        <w:rPr>
          <w:rFonts w:cs="B Lotus" w:hint="cs"/>
          <w:sz w:val="32"/>
          <w:szCs w:val="32"/>
          <w:rtl/>
        </w:rPr>
        <w:t>توصیه‌ها</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تصویب</w:t>
      </w:r>
      <w:r>
        <w:rPr>
          <w:rFonts w:cs="B Lotus"/>
          <w:sz w:val="32"/>
          <w:szCs w:val="32"/>
          <w:rtl/>
        </w:rPr>
        <w:t xml:space="preserve"> </w:t>
      </w:r>
      <w:r>
        <w:rPr>
          <w:rFonts w:cs="B Lotus" w:hint="cs"/>
          <w:sz w:val="32"/>
          <w:szCs w:val="32"/>
          <w:rtl/>
        </w:rPr>
        <w:t>کابینه</w:t>
      </w:r>
      <w:r>
        <w:rPr>
          <w:rFonts w:cs="B Lotus"/>
          <w:sz w:val="32"/>
          <w:szCs w:val="32"/>
          <w:rtl/>
        </w:rPr>
        <w:t xml:space="preserve"> </w:t>
      </w:r>
      <w:r>
        <w:rPr>
          <w:rFonts w:cs="B Lotus" w:hint="cs"/>
          <w:sz w:val="32"/>
          <w:szCs w:val="32"/>
          <w:rtl/>
        </w:rPr>
        <w:t>صورت</w:t>
      </w:r>
      <w:r>
        <w:rPr>
          <w:rFonts w:cs="B Lotus"/>
          <w:sz w:val="32"/>
          <w:szCs w:val="32"/>
          <w:rtl/>
        </w:rPr>
        <w:t xml:space="preserve"> </w:t>
      </w:r>
      <w:r>
        <w:rPr>
          <w:rFonts w:cs="B Lotus" w:hint="cs"/>
          <w:sz w:val="32"/>
          <w:szCs w:val="32"/>
          <w:rtl/>
        </w:rPr>
        <w:t>می‌گیرد</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حال</w:t>
      </w:r>
      <w:r>
        <w:rPr>
          <w:rFonts w:cs="B Lotus"/>
          <w:sz w:val="32"/>
          <w:szCs w:val="32"/>
          <w:rtl/>
        </w:rPr>
        <w:t xml:space="preserve"> </w:t>
      </w:r>
      <w:r>
        <w:rPr>
          <w:rFonts w:cs="B Lotus" w:hint="cs"/>
          <w:sz w:val="32"/>
          <w:szCs w:val="32"/>
          <w:rtl/>
        </w:rPr>
        <w:t>امپراتور</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عنوان</w:t>
      </w:r>
      <w:r>
        <w:rPr>
          <w:rFonts w:cs="B Lotus"/>
          <w:sz w:val="32"/>
          <w:szCs w:val="32"/>
          <w:rtl/>
        </w:rPr>
        <w:t xml:space="preserve"> </w:t>
      </w:r>
      <w:r>
        <w:rPr>
          <w:rFonts w:cs="B Lotus" w:hint="cs"/>
          <w:sz w:val="32"/>
          <w:szCs w:val="32"/>
          <w:rtl/>
        </w:rPr>
        <w:t>رئیس</w:t>
      </w:r>
      <w:r>
        <w:rPr>
          <w:rFonts w:cs="B Lotus"/>
          <w:sz w:val="32"/>
          <w:szCs w:val="32"/>
          <w:rtl/>
        </w:rPr>
        <w:t xml:space="preserve"> </w:t>
      </w:r>
      <w:r>
        <w:rPr>
          <w:rFonts w:cs="B Lotus" w:hint="cs"/>
          <w:sz w:val="32"/>
          <w:szCs w:val="32"/>
          <w:rtl/>
        </w:rPr>
        <w:t>کشور</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مناسبت‌های</w:t>
      </w:r>
      <w:r>
        <w:rPr>
          <w:rFonts w:cs="B Lotus"/>
          <w:sz w:val="32"/>
          <w:szCs w:val="32"/>
          <w:rtl/>
        </w:rPr>
        <w:t xml:space="preserve"> </w:t>
      </w:r>
      <w:r>
        <w:rPr>
          <w:rFonts w:cs="B Lotus" w:hint="cs"/>
          <w:sz w:val="32"/>
          <w:szCs w:val="32"/>
          <w:rtl/>
        </w:rPr>
        <w:t>سیاسی</w:t>
      </w:r>
      <w:r>
        <w:rPr>
          <w:rFonts w:cs="B Lotus"/>
          <w:sz w:val="32"/>
          <w:szCs w:val="32"/>
          <w:rtl/>
        </w:rPr>
        <w:t xml:space="preserve"> </w:t>
      </w:r>
      <w:r>
        <w:rPr>
          <w:rFonts w:cs="B Lotus" w:hint="cs"/>
          <w:sz w:val="32"/>
          <w:szCs w:val="32"/>
          <w:rtl/>
        </w:rPr>
        <w:t>تأثیرگذار</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امپراتور</w:t>
      </w:r>
      <w:r>
        <w:rPr>
          <w:rFonts w:cs="B Lotus"/>
          <w:sz w:val="32"/>
          <w:szCs w:val="32"/>
          <w:rtl/>
        </w:rPr>
        <w:t xml:space="preserve"> </w:t>
      </w:r>
      <w:r>
        <w:rPr>
          <w:rFonts w:cs="B Lotus" w:hint="cs"/>
          <w:sz w:val="32"/>
          <w:szCs w:val="32"/>
          <w:rtl/>
        </w:rPr>
        <w:t>کنونی</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ناروهیتو،</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سال</w:t>
      </w:r>
      <w:r>
        <w:rPr>
          <w:rFonts w:cs="B Lotus"/>
          <w:sz w:val="32"/>
          <w:szCs w:val="32"/>
          <w:rtl/>
        </w:rPr>
        <w:t xml:space="preserve"> ۲۰۱۹ </w:t>
      </w:r>
      <w:r>
        <w:rPr>
          <w:rFonts w:cs="B Lotus" w:hint="cs"/>
          <w:sz w:val="32"/>
          <w:szCs w:val="32"/>
          <w:rtl/>
        </w:rPr>
        <w:t>به</w:t>
      </w:r>
      <w:r>
        <w:rPr>
          <w:rFonts w:cs="B Lotus"/>
          <w:sz w:val="32"/>
          <w:szCs w:val="32"/>
          <w:rtl/>
        </w:rPr>
        <w:t xml:space="preserve"> </w:t>
      </w:r>
      <w:r>
        <w:rPr>
          <w:rFonts w:cs="B Lotus" w:hint="cs"/>
          <w:sz w:val="32"/>
          <w:szCs w:val="32"/>
          <w:rtl/>
        </w:rPr>
        <w:t>عنوان</w:t>
      </w:r>
      <w:r>
        <w:rPr>
          <w:rFonts w:cs="B Lotus"/>
          <w:sz w:val="32"/>
          <w:szCs w:val="32"/>
          <w:rtl/>
        </w:rPr>
        <w:t xml:space="preserve"> </w:t>
      </w:r>
      <w:r>
        <w:rPr>
          <w:rFonts w:cs="B Lotus" w:hint="cs"/>
          <w:sz w:val="32"/>
          <w:szCs w:val="32"/>
          <w:rtl/>
        </w:rPr>
        <w:t>یکصدو</w:t>
      </w:r>
      <w:r>
        <w:rPr>
          <w:rFonts w:cs="B Lotus"/>
          <w:sz w:val="32"/>
          <w:szCs w:val="32"/>
          <w:rtl/>
        </w:rPr>
        <w:t xml:space="preserve"> </w:t>
      </w:r>
      <w:r>
        <w:rPr>
          <w:rFonts w:cs="B Lotus" w:hint="cs"/>
          <w:sz w:val="32"/>
          <w:szCs w:val="32"/>
          <w:rtl/>
        </w:rPr>
        <w:t>بیست</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ششمین</w:t>
      </w:r>
      <w:r>
        <w:rPr>
          <w:rFonts w:cs="B Lotus"/>
          <w:sz w:val="32"/>
          <w:szCs w:val="32"/>
          <w:rtl/>
        </w:rPr>
        <w:t xml:space="preserve"> </w:t>
      </w:r>
      <w:r>
        <w:rPr>
          <w:rFonts w:cs="B Lotus" w:hint="cs"/>
          <w:sz w:val="32"/>
          <w:szCs w:val="32"/>
          <w:rtl/>
        </w:rPr>
        <w:t>امپراتور</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تخت</w:t>
      </w:r>
      <w:r>
        <w:rPr>
          <w:rFonts w:cs="B Lotus"/>
          <w:sz w:val="32"/>
          <w:szCs w:val="32"/>
          <w:rtl/>
        </w:rPr>
        <w:t xml:space="preserve"> </w:t>
      </w:r>
      <w:r>
        <w:rPr>
          <w:rFonts w:cs="B Lotus" w:hint="cs"/>
          <w:sz w:val="32"/>
          <w:szCs w:val="32"/>
          <w:rtl/>
        </w:rPr>
        <w:t>نشست</w:t>
      </w:r>
      <w:r>
        <w:rPr>
          <w:rFonts w:cs="B Lotus"/>
          <w:sz w:val="32"/>
          <w:szCs w:val="32"/>
          <w:rtl/>
        </w:rPr>
        <w:t>.</w:t>
      </w:r>
    </w:p>
    <w:p>
      <w:pPr>
        <w:bidi/>
        <w:jc w:val="both"/>
        <w:rPr>
          <w:rFonts w:cs="B Lotus"/>
          <w:sz w:val="32"/>
          <w:szCs w:val="32"/>
          <w:rtl/>
        </w:rPr>
      </w:pPr>
      <w:r>
        <w:rPr>
          <w:rFonts w:cs="B Lotus" w:hint="cs"/>
          <w:sz w:val="32"/>
          <w:szCs w:val="32"/>
          <w:rtl/>
        </w:rPr>
        <w:t>سیستم</w:t>
      </w:r>
      <w:r>
        <w:rPr>
          <w:rFonts w:cs="B Lotus"/>
          <w:sz w:val="32"/>
          <w:szCs w:val="32"/>
          <w:rtl/>
        </w:rPr>
        <w:t xml:space="preserve"> </w:t>
      </w:r>
      <w:r>
        <w:rPr>
          <w:rFonts w:cs="B Lotus" w:hint="cs"/>
          <w:sz w:val="32"/>
          <w:szCs w:val="32"/>
          <w:rtl/>
        </w:rPr>
        <w:t>حکومتی</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بر</w:t>
      </w:r>
      <w:r>
        <w:rPr>
          <w:rFonts w:cs="B Lotus"/>
          <w:sz w:val="32"/>
          <w:szCs w:val="32"/>
          <w:rtl/>
        </w:rPr>
        <w:t xml:space="preserve"> </w:t>
      </w:r>
      <w:r>
        <w:rPr>
          <w:rFonts w:cs="B Lotus" w:hint="cs"/>
          <w:sz w:val="32"/>
          <w:szCs w:val="32"/>
          <w:rtl/>
        </w:rPr>
        <w:t>اساس</w:t>
      </w:r>
      <w:r>
        <w:rPr>
          <w:rFonts w:cs="B Lotus"/>
          <w:sz w:val="32"/>
          <w:szCs w:val="32"/>
          <w:rtl/>
        </w:rPr>
        <w:t xml:space="preserve"> </w:t>
      </w:r>
      <w:r>
        <w:rPr>
          <w:rFonts w:cs="B Lotus" w:hint="cs"/>
          <w:sz w:val="32"/>
          <w:szCs w:val="32"/>
          <w:rtl/>
        </w:rPr>
        <w:t>فعالیت</w:t>
      </w:r>
      <w:r>
        <w:rPr>
          <w:rFonts w:cs="B Lotus"/>
          <w:sz w:val="32"/>
          <w:szCs w:val="32"/>
          <w:rtl/>
        </w:rPr>
        <w:t xml:space="preserve"> </w:t>
      </w:r>
      <w:r>
        <w:rPr>
          <w:rFonts w:cs="B Lotus" w:hint="cs"/>
          <w:sz w:val="32"/>
          <w:szCs w:val="32"/>
          <w:rtl/>
        </w:rPr>
        <w:t>احزاب</w:t>
      </w:r>
      <w:r>
        <w:rPr>
          <w:rFonts w:cs="B Lotus"/>
          <w:sz w:val="32"/>
          <w:szCs w:val="32"/>
          <w:rtl/>
        </w:rPr>
        <w:t xml:space="preserve"> </w:t>
      </w:r>
      <w:r>
        <w:rPr>
          <w:rFonts w:cs="B Lotus" w:hint="cs"/>
          <w:sz w:val="32"/>
          <w:szCs w:val="32"/>
          <w:rtl/>
        </w:rPr>
        <w:t>سیاسی</w:t>
      </w:r>
      <w:r>
        <w:rPr>
          <w:rFonts w:cs="B Lotus"/>
          <w:sz w:val="32"/>
          <w:szCs w:val="32"/>
          <w:rtl/>
        </w:rPr>
        <w:t xml:space="preserve"> </w:t>
      </w:r>
      <w:r>
        <w:rPr>
          <w:rFonts w:cs="B Lotus" w:hint="cs"/>
          <w:sz w:val="32"/>
          <w:szCs w:val="32"/>
          <w:rtl/>
        </w:rPr>
        <w:t>قرار</w:t>
      </w:r>
      <w:r>
        <w:rPr>
          <w:rFonts w:cs="B Lotus"/>
          <w:sz w:val="32"/>
          <w:szCs w:val="32"/>
          <w:rtl/>
        </w:rPr>
        <w:t xml:space="preserve"> </w:t>
      </w:r>
      <w:r>
        <w:rPr>
          <w:rFonts w:cs="B Lotus" w:hint="cs"/>
          <w:sz w:val="32"/>
          <w:szCs w:val="32"/>
          <w:rtl/>
        </w:rPr>
        <w:t>داشته</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احزاب</w:t>
      </w:r>
      <w:r>
        <w:rPr>
          <w:rFonts w:cs="B Lotus"/>
          <w:sz w:val="32"/>
          <w:szCs w:val="32"/>
          <w:rtl/>
        </w:rPr>
        <w:t xml:space="preserve"> </w:t>
      </w:r>
      <w:r>
        <w:rPr>
          <w:rFonts w:cs="B Lotus" w:hint="cs"/>
          <w:sz w:val="32"/>
          <w:szCs w:val="32"/>
          <w:rtl/>
        </w:rPr>
        <w:t>سیاسی</w:t>
      </w:r>
      <w:r>
        <w:rPr>
          <w:rFonts w:cs="B Lotus"/>
          <w:sz w:val="32"/>
          <w:szCs w:val="32"/>
          <w:rtl/>
        </w:rPr>
        <w:t xml:space="preserve"> </w:t>
      </w:r>
      <w:r>
        <w:rPr>
          <w:rFonts w:cs="B Lotus" w:hint="cs"/>
          <w:sz w:val="32"/>
          <w:szCs w:val="32"/>
          <w:rtl/>
        </w:rPr>
        <w:t>نقش</w:t>
      </w:r>
      <w:r>
        <w:rPr>
          <w:rFonts w:cs="B Lotus"/>
          <w:sz w:val="32"/>
          <w:szCs w:val="32"/>
          <w:rtl/>
        </w:rPr>
        <w:t xml:space="preserve"> </w:t>
      </w:r>
      <w:r>
        <w:rPr>
          <w:rFonts w:cs="B Lotus" w:hint="cs"/>
          <w:sz w:val="32"/>
          <w:szCs w:val="32"/>
          <w:rtl/>
        </w:rPr>
        <w:t>تعیین‌کننده‌ای</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صحنه</w:t>
      </w:r>
      <w:r>
        <w:rPr>
          <w:rFonts w:cs="B Lotus"/>
          <w:sz w:val="32"/>
          <w:szCs w:val="32"/>
          <w:rtl/>
        </w:rPr>
        <w:t xml:space="preserve"> </w:t>
      </w:r>
      <w:r>
        <w:rPr>
          <w:rFonts w:cs="B Lotus" w:hint="cs"/>
          <w:sz w:val="32"/>
          <w:szCs w:val="32"/>
          <w:rtl/>
        </w:rPr>
        <w:t>سیاست</w:t>
      </w:r>
      <w:r>
        <w:rPr>
          <w:rFonts w:cs="B Lotus"/>
          <w:sz w:val="32"/>
          <w:szCs w:val="32"/>
          <w:rtl/>
        </w:rPr>
        <w:t xml:space="preserve"> </w:t>
      </w:r>
      <w:r>
        <w:rPr>
          <w:rFonts w:cs="B Lotus" w:hint="cs"/>
          <w:sz w:val="32"/>
          <w:szCs w:val="32"/>
          <w:rtl/>
        </w:rPr>
        <w:t>کشور</w:t>
      </w:r>
      <w:r>
        <w:rPr>
          <w:rFonts w:cs="B Lotus"/>
          <w:sz w:val="32"/>
          <w:szCs w:val="32"/>
          <w:rtl/>
        </w:rPr>
        <w:t xml:space="preserve"> </w:t>
      </w:r>
      <w:r>
        <w:rPr>
          <w:rFonts w:cs="B Lotus" w:hint="cs"/>
          <w:sz w:val="32"/>
          <w:szCs w:val="32"/>
          <w:rtl/>
        </w:rPr>
        <w:t>دارند</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شرایط</w:t>
      </w:r>
      <w:r>
        <w:rPr>
          <w:rFonts w:cs="B Lotus"/>
          <w:sz w:val="32"/>
          <w:szCs w:val="32"/>
          <w:rtl/>
        </w:rPr>
        <w:t xml:space="preserve"> </w:t>
      </w:r>
      <w:r>
        <w:rPr>
          <w:rFonts w:cs="B Lotus" w:hint="cs"/>
          <w:sz w:val="32"/>
          <w:szCs w:val="32"/>
          <w:rtl/>
        </w:rPr>
        <w:t>کنونی،</w:t>
      </w:r>
      <w:r>
        <w:rPr>
          <w:rFonts w:cs="B Lotus"/>
          <w:sz w:val="32"/>
          <w:szCs w:val="32"/>
          <w:rtl/>
        </w:rPr>
        <w:t xml:space="preserve"> </w:t>
      </w:r>
      <w:r>
        <w:rPr>
          <w:rFonts w:cs="B Lotus" w:hint="cs"/>
          <w:sz w:val="32"/>
          <w:szCs w:val="32"/>
          <w:rtl/>
        </w:rPr>
        <w:t>مهم‌ترین</w:t>
      </w:r>
      <w:r>
        <w:rPr>
          <w:rFonts w:cs="B Lotus"/>
          <w:sz w:val="32"/>
          <w:szCs w:val="32"/>
          <w:rtl/>
        </w:rPr>
        <w:t xml:space="preserve"> </w:t>
      </w:r>
      <w:r>
        <w:rPr>
          <w:rFonts w:cs="B Lotus" w:hint="cs"/>
          <w:sz w:val="32"/>
          <w:szCs w:val="32"/>
          <w:rtl/>
        </w:rPr>
        <w:t>احزاب</w:t>
      </w:r>
      <w:r>
        <w:rPr>
          <w:rFonts w:cs="B Lotus"/>
          <w:sz w:val="32"/>
          <w:szCs w:val="32"/>
          <w:rtl/>
        </w:rPr>
        <w:t xml:space="preserve"> </w:t>
      </w:r>
      <w:r>
        <w:rPr>
          <w:rFonts w:cs="B Lotus" w:hint="cs"/>
          <w:sz w:val="32"/>
          <w:szCs w:val="32"/>
          <w:rtl/>
        </w:rPr>
        <w:t>سیاسی</w:t>
      </w:r>
      <w:r>
        <w:rPr>
          <w:rFonts w:cs="B Lotus"/>
          <w:sz w:val="32"/>
          <w:szCs w:val="32"/>
          <w:rtl/>
        </w:rPr>
        <w:t xml:space="preserve"> </w:t>
      </w:r>
      <w:r>
        <w:rPr>
          <w:rFonts w:cs="B Lotus" w:hint="cs"/>
          <w:sz w:val="32"/>
          <w:szCs w:val="32"/>
          <w:rtl/>
        </w:rPr>
        <w:t>فعال</w:t>
      </w:r>
      <w:r>
        <w:rPr>
          <w:rFonts w:cs="B Lotus"/>
          <w:sz w:val="32"/>
          <w:szCs w:val="32"/>
          <w:rtl/>
        </w:rPr>
        <w:t xml:space="preserve"> </w:t>
      </w:r>
      <w:r>
        <w:rPr>
          <w:rFonts w:cs="B Lotus" w:hint="cs"/>
          <w:sz w:val="32"/>
          <w:szCs w:val="32"/>
          <w:rtl/>
        </w:rPr>
        <w:t>عبارتند</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حزب</w:t>
      </w:r>
      <w:r>
        <w:rPr>
          <w:rFonts w:cs="B Lotus"/>
          <w:sz w:val="32"/>
          <w:szCs w:val="32"/>
          <w:rtl/>
        </w:rPr>
        <w:t xml:space="preserve"> </w:t>
      </w:r>
      <w:r>
        <w:rPr>
          <w:rFonts w:cs="B Lotus" w:hint="cs"/>
          <w:sz w:val="32"/>
          <w:szCs w:val="32"/>
          <w:rtl/>
        </w:rPr>
        <w:t>لیبرال</w:t>
      </w:r>
      <w:r>
        <w:rPr>
          <w:rFonts w:cs="B Lotus"/>
          <w:sz w:val="32"/>
          <w:szCs w:val="32"/>
          <w:rtl/>
        </w:rPr>
        <w:t xml:space="preserve"> </w:t>
      </w:r>
      <w:r>
        <w:rPr>
          <w:rFonts w:cs="B Lotus" w:hint="cs"/>
          <w:sz w:val="32"/>
          <w:szCs w:val="32"/>
          <w:rtl/>
        </w:rPr>
        <w:t>دموکرات،</w:t>
      </w:r>
      <w:r>
        <w:rPr>
          <w:rFonts w:cs="B Lotus"/>
          <w:sz w:val="32"/>
          <w:szCs w:val="32"/>
          <w:rtl/>
        </w:rPr>
        <w:t xml:space="preserve"> </w:t>
      </w:r>
      <w:r>
        <w:rPr>
          <w:rFonts w:cs="B Lotus" w:hint="cs"/>
          <w:sz w:val="32"/>
          <w:szCs w:val="32"/>
          <w:rtl/>
        </w:rPr>
        <w:t>حزب</w:t>
      </w:r>
      <w:r>
        <w:rPr>
          <w:rFonts w:cs="B Lotus"/>
          <w:sz w:val="32"/>
          <w:szCs w:val="32"/>
          <w:rtl/>
        </w:rPr>
        <w:t xml:space="preserve"> </w:t>
      </w:r>
      <w:r>
        <w:rPr>
          <w:rFonts w:cs="B Lotus" w:hint="cs"/>
          <w:sz w:val="32"/>
          <w:szCs w:val="32"/>
          <w:rtl/>
        </w:rPr>
        <w:t>دموکراتیک</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حزب</w:t>
      </w:r>
      <w:r>
        <w:rPr>
          <w:rFonts w:cs="B Lotus"/>
          <w:sz w:val="32"/>
          <w:szCs w:val="32"/>
          <w:rtl/>
        </w:rPr>
        <w:t xml:space="preserve"> </w:t>
      </w:r>
      <w:r>
        <w:rPr>
          <w:rFonts w:cs="B Lotus" w:hint="cs"/>
          <w:sz w:val="32"/>
          <w:szCs w:val="32"/>
          <w:rtl/>
        </w:rPr>
        <w:t>کومه</w:t>
      </w:r>
      <w:r>
        <w:rPr>
          <w:rFonts w:cs="B Lotus"/>
          <w:sz w:val="32"/>
          <w:szCs w:val="32"/>
          <w:rtl/>
        </w:rPr>
        <w:t xml:space="preserve"> </w:t>
      </w:r>
      <w:r>
        <w:rPr>
          <w:rFonts w:cs="B Lotus" w:hint="cs"/>
          <w:sz w:val="32"/>
          <w:szCs w:val="32"/>
          <w:rtl/>
        </w:rPr>
        <w:t>جدید،</w:t>
      </w:r>
      <w:r>
        <w:rPr>
          <w:rFonts w:cs="B Lotus"/>
          <w:sz w:val="32"/>
          <w:szCs w:val="32"/>
          <w:rtl/>
        </w:rPr>
        <w:t xml:space="preserve"> </w:t>
      </w:r>
      <w:r>
        <w:rPr>
          <w:rFonts w:cs="B Lotus" w:hint="cs"/>
          <w:sz w:val="32"/>
          <w:szCs w:val="32"/>
          <w:rtl/>
        </w:rPr>
        <w:t>حزب</w:t>
      </w:r>
      <w:r>
        <w:rPr>
          <w:rFonts w:cs="B Lotus"/>
          <w:sz w:val="32"/>
          <w:szCs w:val="32"/>
          <w:rtl/>
        </w:rPr>
        <w:t xml:space="preserve"> </w:t>
      </w:r>
      <w:r>
        <w:rPr>
          <w:rFonts w:cs="B Lotus" w:hint="cs"/>
          <w:sz w:val="32"/>
          <w:szCs w:val="32"/>
          <w:rtl/>
        </w:rPr>
        <w:t>کمونیست</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حزب</w:t>
      </w:r>
      <w:r>
        <w:rPr>
          <w:rFonts w:cs="B Lotus"/>
          <w:sz w:val="32"/>
          <w:szCs w:val="32"/>
          <w:rtl/>
        </w:rPr>
        <w:t xml:space="preserve"> </w:t>
      </w:r>
      <w:r>
        <w:rPr>
          <w:rFonts w:cs="B Lotus" w:hint="cs"/>
          <w:sz w:val="32"/>
          <w:szCs w:val="32"/>
          <w:rtl/>
        </w:rPr>
        <w:t>سوسیال</w:t>
      </w:r>
      <w:r>
        <w:rPr>
          <w:rFonts w:cs="B Lotus"/>
          <w:sz w:val="32"/>
          <w:szCs w:val="32"/>
          <w:rtl/>
        </w:rPr>
        <w:t xml:space="preserve"> </w:t>
      </w:r>
      <w:r>
        <w:rPr>
          <w:rFonts w:cs="B Lotus" w:hint="cs"/>
          <w:sz w:val="32"/>
          <w:szCs w:val="32"/>
          <w:rtl/>
        </w:rPr>
        <w:t>دموکرات</w:t>
      </w:r>
      <w:r>
        <w:rPr>
          <w:rFonts w:cs="B Lotus"/>
          <w:sz w:val="32"/>
          <w:szCs w:val="32"/>
          <w:rtl/>
        </w:rPr>
        <w:t xml:space="preserve">. </w:t>
      </w:r>
      <w:r>
        <w:rPr>
          <w:rFonts w:cs="B Lotus" w:hint="cs"/>
          <w:sz w:val="32"/>
          <w:szCs w:val="32"/>
          <w:rtl/>
        </w:rPr>
        <w:t>حزب</w:t>
      </w:r>
      <w:r>
        <w:rPr>
          <w:rFonts w:cs="B Lotus"/>
          <w:sz w:val="32"/>
          <w:szCs w:val="32"/>
          <w:rtl/>
        </w:rPr>
        <w:t xml:space="preserve"> </w:t>
      </w:r>
      <w:r>
        <w:rPr>
          <w:rFonts w:cs="B Lotus" w:hint="cs"/>
          <w:sz w:val="32"/>
          <w:szCs w:val="32"/>
          <w:rtl/>
        </w:rPr>
        <w:t>لیبرال</w:t>
      </w:r>
      <w:r>
        <w:rPr>
          <w:rFonts w:cs="B Lotus"/>
          <w:sz w:val="32"/>
          <w:szCs w:val="32"/>
          <w:rtl/>
        </w:rPr>
        <w:t xml:space="preserve"> </w:t>
      </w:r>
      <w:r>
        <w:rPr>
          <w:rFonts w:cs="B Lotus" w:hint="cs"/>
          <w:sz w:val="32"/>
          <w:szCs w:val="32"/>
          <w:rtl/>
        </w:rPr>
        <w:t>دموکرات</w:t>
      </w:r>
      <w:r>
        <w:rPr>
          <w:rFonts w:cs="B Lotus"/>
          <w:sz w:val="32"/>
          <w:szCs w:val="32"/>
          <w:rtl/>
        </w:rPr>
        <w:t xml:space="preserve"> </w:t>
      </w:r>
      <w:r>
        <w:rPr>
          <w:rFonts w:cs="B Lotus" w:hint="cs"/>
          <w:sz w:val="32"/>
          <w:szCs w:val="32"/>
          <w:rtl/>
        </w:rPr>
        <w:t>مهم‌ترین</w:t>
      </w:r>
      <w:r>
        <w:rPr>
          <w:rFonts w:cs="B Lotus"/>
          <w:sz w:val="32"/>
          <w:szCs w:val="32"/>
          <w:rtl/>
        </w:rPr>
        <w:t xml:space="preserve"> </w:t>
      </w:r>
      <w:r>
        <w:rPr>
          <w:rFonts w:cs="B Lotus" w:hint="cs"/>
          <w:sz w:val="32"/>
          <w:szCs w:val="32"/>
          <w:rtl/>
        </w:rPr>
        <w:t>حزب</w:t>
      </w:r>
      <w:r>
        <w:rPr>
          <w:rFonts w:cs="B Lotus"/>
          <w:sz w:val="32"/>
          <w:szCs w:val="32"/>
          <w:rtl/>
        </w:rPr>
        <w:t xml:space="preserve"> </w:t>
      </w:r>
      <w:r>
        <w:rPr>
          <w:rFonts w:cs="B Lotus" w:hint="cs"/>
          <w:sz w:val="32"/>
          <w:szCs w:val="32"/>
          <w:rtl/>
        </w:rPr>
        <w:t>سیاسی</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است</w:t>
      </w:r>
      <w:r>
        <w:rPr>
          <w:rFonts w:cs="B Lotus"/>
          <w:sz w:val="32"/>
          <w:szCs w:val="32"/>
          <w:rtl/>
        </w:rPr>
        <w:t>.</w:t>
      </w:r>
    </w:p>
    <w:p>
      <w:pPr>
        <w:bidi/>
        <w:jc w:val="both"/>
        <w:rPr>
          <w:rFonts w:cs="B Lotus"/>
          <w:sz w:val="32"/>
          <w:szCs w:val="32"/>
          <w:rtl/>
        </w:rPr>
      </w:pPr>
      <w:r>
        <w:rPr>
          <w:rFonts w:cs="B Lotus" w:hint="cs"/>
          <w:sz w:val="32"/>
          <w:szCs w:val="32"/>
          <w:rtl/>
        </w:rPr>
        <w:lastRenderedPageBreak/>
        <w:t>نهاد</w:t>
      </w:r>
      <w:r>
        <w:rPr>
          <w:rFonts w:cs="B Lotus"/>
          <w:sz w:val="32"/>
          <w:szCs w:val="32"/>
          <w:rtl/>
        </w:rPr>
        <w:t xml:space="preserve"> </w:t>
      </w:r>
      <w:r>
        <w:rPr>
          <w:rFonts w:cs="B Lotus" w:hint="cs"/>
          <w:sz w:val="32"/>
          <w:szCs w:val="32"/>
          <w:rtl/>
        </w:rPr>
        <w:t>قانون‌گذار</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کشور</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دایت</w:t>
      </w:r>
      <w:r>
        <w:rPr>
          <w:rFonts w:cs="B Lotus"/>
          <w:sz w:val="32"/>
          <w:szCs w:val="32"/>
          <w:rtl/>
        </w:rPr>
        <w:t xml:space="preserve"> </w:t>
      </w:r>
      <w:r>
        <w:rPr>
          <w:rFonts w:cs="B Lotus" w:hint="cs"/>
          <w:sz w:val="32"/>
          <w:szCs w:val="32"/>
          <w:rtl/>
        </w:rPr>
        <w:t xml:space="preserve">ملی </w:t>
      </w:r>
      <w:r>
        <w:rPr>
          <w:rFonts w:cs="B Lotus"/>
          <w:sz w:val="32"/>
          <w:szCs w:val="32"/>
        </w:rPr>
        <w:t>(National Diet)</w:t>
      </w:r>
      <w:r>
        <w:rPr>
          <w:rFonts w:cs="B Lotus"/>
          <w:sz w:val="32"/>
          <w:szCs w:val="32"/>
          <w:rtl/>
        </w:rPr>
        <w:t xml:space="preserve"> </w:t>
      </w:r>
      <w:r>
        <w:rPr>
          <w:rFonts w:cs="B Lotus" w:hint="cs"/>
          <w:sz w:val="32"/>
          <w:szCs w:val="32"/>
          <w:rtl/>
        </w:rPr>
        <w:t>نام</w:t>
      </w:r>
      <w:r>
        <w:rPr>
          <w:rFonts w:cs="B Lotus"/>
          <w:sz w:val="32"/>
          <w:szCs w:val="32"/>
          <w:rtl/>
        </w:rPr>
        <w:t xml:space="preserve"> </w:t>
      </w:r>
      <w:r>
        <w:rPr>
          <w:rFonts w:cs="B Lotus" w:hint="cs"/>
          <w:sz w:val="32"/>
          <w:szCs w:val="32"/>
          <w:rtl/>
        </w:rPr>
        <w:t>دارد،</w:t>
      </w:r>
      <w:r>
        <w:rPr>
          <w:rFonts w:cs="B Lotus"/>
          <w:sz w:val="32"/>
          <w:szCs w:val="32"/>
          <w:rtl/>
        </w:rPr>
        <w:t xml:space="preserve"> </w:t>
      </w:r>
      <w:r>
        <w:rPr>
          <w:rFonts w:cs="B Lotus" w:hint="cs"/>
          <w:sz w:val="32"/>
          <w:szCs w:val="32"/>
          <w:rtl/>
        </w:rPr>
        <w:t>دومجلسی</w:t>
      </w:r>
      <w:r>
        <w:rPr>
          <w:rFonts w:cs="B Lotus"/>
          <w:sz w:val="32"/>
          <w:szCs w:val="32"/>
          <w:rtl/>
        </w:rPr>
        <w:t xml:space="preserve"> </w:t>
      </w:r>
      <w:r>
        <w:rPr>
          <w:rFonts w:cs="B Lotus" w:hint="cs"/>
          <w:sz w:val="32"/>
          <w:szCs w:val="32"/>
          <w:rtl/>
        </w:rPr>
        <w:t>بوده</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مجلس</w:t>
      </w:r>
      <w:r>
        <w:rPr>
          <w:rFonts w:cs="B Lotus"/>
          <w:sz w:val="32"/>
          <w:szCs w:val="32"/>
          <w:rtl/>
        </w:rPr>
        <w:t xml:space="preserve"> </w:t>
      </w:r>
      <w:r>
        <w:rPr>
          <w:rFonts w:cs="B Lotus" w:hint="cs"/>
          <w:sz w:val="32"/>
          <w:szCs w:val="32"/>
          <w:rtl/>
        </w:rPr>
        <w:t>نمایندگان</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مجلس</w:t>
      </w:r>
      <w:r>
        <w:rPr>
          <w:rFonts w:cs="B Lotus"/>
          <w:sz w:val="32"/>
          <w:szCs w:val="32"/>
          <w:rtl/>
        </w:rPr>
        <w:t xml:space="preserve"> </w:t>
      </w:r>
      <w:r>
        <w:rPr>
          <w:rFonts w:cs="B Lotus" w:hint="cs"/>
          <w:sz w:val="32"/>
          <w:szCs w:val="32"/>
          <w:rtl/>
        </w:rPr>
        <w:t>مشاوران</w:t>
      </w:r>
      <w:r>
        <w:rPr>
          <w:rFonts w:cs="B Lotus"/>
          <w:sz w:val="32"/>
          <w:szCs w:val="32"/>
          <w:rtl/>
        </w:rPr>
        <w:t xml:space="preserve"> (</w:t>
      </w:r>
      <w:r>
        <w:rPr>
          <w:rFonts w:cs="B Lotus" w:hint="cs"/>
          <w:sz w:val="32"/>
          <w:szCs w:val="32"/>
          <w:rtl/>
        </w:rPr>
        <w:t>سنا</w:t>
      </w:r>
      <w:r>
        <w:rPr>
          <w:rFonts w:cs="B Lotus"/>
          <w:sz w:val="32"/>
          <w:szCs w:val="32"/>
          <w:rtl/>
        </w:rPr>
        <w:t xml:space="preserve">) </w:t>
      </w:r>
      <w:r>
        <w:rPr>
          <w:rFonts w:cs="B Lotus" w:hint="cs"/>
          <w:sz w:val="32"/>
          <w:szCs w:val="32"/>
          <w:rtl/>
        </w:rPr>
        <w:t>تشکیل</w:t>
      </w:r>
      <w:r>
        <w:rPr>
          <w:rFonts w:cs="B Lotus"/>
          <w:sz w:val="32"/>
          <w:szCs w:val="32"/>
          <w:rtl/>
        </w:rPr>
        <w:t xml:space="preserve"> </w:t>
      </w:r>
      <w:r>
        <w:rPr>
          <w:rFonts w:cs="B Lotus" w:hint="cs"/>
          <w:sz w:val="32"/>
          <w:szCs w:val="32"/>
          <w:rtl/>
        </w:rPr>
        <w:t>شده‌است</w:t>
      </w:r>
      <w:r>
        <w:rPr>
          <w:rFonts w:cs="B Lotus"/>
          <w:sz w:val="32"/>
          <w:szCs w:val="32"/>
          <w:rtl/>
        </w:rPr>
        <w:t xml:space="preserve">. </w:t>
      </w:r>
      <w:r>
        <w:rPr>
          <w:rFonts w:cs="B Lotus" w:hint="cs"/>
          <w:sz w:val="32"/>
          <w:szCs w:val="32"/>
          <w:rtl/>
        </w:rPr>
        <w:t>مجلس</w:t>
      </w:r>
      <w:r>
        <w:rPr>
          <w:rFonts w:cs="B Lotus"/>
          <w:sz w:val="32"/>
          <w:szCs w:val="32"/>
          <w:rtl/>
        </w:rPr>
        <w:t xml:space="preserve"> </w:t>
      </w:r>
      <w:r>
        <w:rPr>
          <w:rFonts w:cs="B Lotus" w:hint="cs"/>
          <w:sz w:val="32"/>
          <w:szCs w:val="32"/>
          <w:rtl/>
        </w:rPr>
        <w:t>نمایندگان</w:t>
      </w:r>
      <w:r>
        <w:rPr>
          <w:rFonts w:cs="B Lotus"/>
          <w:sz w:val="32"/>
          <w:szCs w:val="32"/>
          <w:rtl/>
        </w:rPr>
        <w:t xml:space="preserve"> ۴۸۰ </w:t>
      </w:r>
      <w:r>
        <w:rPr>
          <w:rFonts w:cs="B Lotus" w:hint="cs"/>
          <w:sz w:val="32"/>
          <w:szCs w:val="32"/>
          <w:rtl/>
        </w:rPr>
        <w:t>عضو</w:t>
      </w:r>
      <w:r>
        <w:rPr>
          <w:rFonts w:cs="B Lotus"/>
          <w:sz w:val="32"/>
          <w:szCs w:val="32"/>
          <w:rtl/>
        </w:rPr>
        <w:t xml:space="preserve"> </w:t>
      </w:r>
      <w:r>
        <w:rPr>
          <w:rFonts w:cs="B Lotus" w:hint="cs"/>
          <w:sz w:val="32"/>
          <w:szCs w:val="32"/>
          <w:rtl/>
        </w:rPr>
        <w:t>دارد</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رای</w:t>
      </w:r>
      <w:r>
        <w:rPr>
          <w:rFonts w:cs="B Lotus"/>
          <w:sz w:val="32"/>
          <w:szCs w:val="32"/>
          <w:rtl/>
        </w:rPr>
        <w:t xml:space="preserve"> </w:t>
      </w:r>
      <w:r>
        <w:rPr>
          <w:rFonts w:cs="B Lotus" w:hint="cs"/>
          <w:sz w:val="32"/>
          <w:szCs w:val="32"/>
          <w:rtl/>
        </w:rPr>
        <w:t>مردم</w:t>
      </w:r>
      <w:r>
        <w:rPr>
          <w:rFonts w:cs="B Lotus"/>
          <w:sz w:val="32"/>
          <w:szCs w:val="32"/>
          <w:rtl/>
        </w:rPr>
        <w:t xml:space="preserve"> </w:t>
      </w:r>
      <w:r>
        <w:rPr>
          <w:rFonts w:cs="B Lotus" w:hint="cs"/>
          <w:sz w:val="32"/>
          <w:szCs w:val="32"/>
          <w:rtl/>
        </w:rPr>
        <w:t>برای</w:t>
      </w:r>
      <w:r>
        <w:rPr>
          <w:rFonts w:cs="B Lotus"/>
          <w:sz w:val="32"/>
          <w:szCs w:val="32"/>
          <w:rtl/>
        </w:rPr>
        <w:t xml:space="preserve"> </w:t>
      </w:r>
      <w:r>
        <w:rPr>
          <w:rFonts w:cs="B Lotus" w:hint="cs"/>
          <w:sz w:val="32"/>
          <w:szCs w:val="32"/>
          <w:rtl/>
        </w:rPr>
        <w:t>دوره‌های</w:t>
      </w:r>
      <w:r>
        <w:rPr>
          <w:rFonts w:cs="B Lotus"/>
          <w:sz w:val="32"/>
          <w:szCs w:val="32"/>
          <w:rtl/>
        </w:rPr>
        <w:t xml:space="preserve"> </w:t>
      </w:r>
      <w:r>
        <w:rPr>
          <w:rFonts w:cs="B Lotus" w:hint="cs"/>
          <w:sz w:val="32"/>
          <w:szCs w:val="32"/>
          <w:rtl/>
        </w:rPr>
        <w:t>چهار</w:t>
      </w:r>
      <w:r>
        <w:rPr>
          <w:rFonts w:cs="B Lotus"/>
          <w:sz w:val="32"/>
          <w:szCs w:val="32"/>
          <w:rtl/>
        </w:rPr>
        <w:t xml:space="preserve"> </w:t>
      </w:r>
      <w:r>
        <w:rPr>
          <w:rFonts w:cs="B Lotus" w:hint="cs"/>
          <w:sz w:val="32"/>
          <w:szCs w:val="32"/>
          <w:rtl/>
        </w:rPr>
        <w:t>ساله</w:t>
      </w:r>
      <w:r>
        <w:rPr>
          <w:rFonts w:cs="B Lotus"/>
          <w:sz w:val="32"/>
          <w:szCs w:val="32"/>
          <w:rtl/>
        </w:rPr>
        <w:t xml:space="preserve"> </w:t>
      </w:r>
      <w:r>
        <w:rPr>
          <w:rFonts w:cs="B Lotus" w:hint="cs"/>
          <w:sz w:val="32"/>
          <w:szCs w:val="32"/>
          <w:rtl/>
        </w:rPr>
        <w:t>انتخاب</w:t>
      </w:r>
      <w:r>
        <w:rPr>
          <w:rFonts w:cs="B Lotus"/>
          <w:sz w:val="32"/>
          <w:szCs w:val="32"/>
          <w:rtl/>
        </w:rPr>
        <w:t xml:space="preserve"> </w:t>
      </w:r>
      <w:r>
        <w:rPr>
          <w:rFonts w:cs="B Lotus" w:hint="cs"/>
          <w:sz w:val="32"/>
          <w:szCs w:val="32"/>
          <w:rtl/>
        </w:rPr>
        <w:t>می‌شوند</w:t>
      </w:r>
      <w:r>
        <w:rPr>
          <w:rFonts w:cs="B Lotus"/>
          <w:sz w:val="32"/>
          <w:szCs w:val="32"/>
          <w:rtl/>
        </w:rPr>
        <w:t xml:space="preserve">. </w:t>
      </w:r>
      <w:r>
        <w:rPr>
          <w:rFonts w:cs="B Lotus" w:hint="cs"/>
          <w:sz w:val="32"/>
          <w:szCs w:val="32"/>
          <w:rtl/>
        </w:rPr>
        <w:t>اعضای</w:t>
      </w:r>
      <w:r>
        <w:rPr>
          <w:rFonts w:cs="B Lotus"/>
          <w:sz w:val="32"/>
          <w:szCs w:val="32"/>
          <w:rtl/>
        </w:rPr>
        <w:t xml:space="preserve"> </w:t>
      </w:r>
      <w:r>
        <w:rPr>
          <w:rFonts w:cs="B Lotus" w:hint="cs"/>
          <w:sz w:val="32"/>
          <w:szCs w:val="32"/>
          <w:rtl/>
        </w:rPr>
        <w:t>مجلس</w:t>
      </w:r>
      <w:r>
        <w:rPr>
          <w:rFonts w:cs="B Lotus"/>
          <w:sz w:val="32"/>
          <w:szCs w:val="32"/>
          <w:rtl/>
        </w:rPr>
        <w:t xml:space="preserve"> </w:t>
      </w:r>
      <w:r>
        <w:rPr>
          <w:rFonts w:cs="B Lotus" w:hint="cs"/>
          <w:sz w:val="32"/>
          <w:szCs w:val="32"/>
          <w:rtl/>
        </w:rPr>
        <w:t>مشاوران</w:t>
      </w:r>
      <w:r>
        <w:rPr>
          <w:rFonts w:cs="B Lotus"/>
          <w:sz w:val="32"/>
          <w:szCs w:val="32"/>
          <w:rtl/>
        </w:rPr>
        <w:t xml:space="preserve"> ۲۴۲ </w:t>
      </w:r>
      <w:r>
        <w:rPr>
          <w:rFonts w:cs="B Lotus" w:hint="cs"/>
          <w:sz w:val="32"/>
          <w:szCs w:val="32"/>
          <w:rtl/>
        </w:rPr>
        <w:t>نفر</w:t>
      </w:r>
      <w:r>
        <w:rPr>
          <w:rFonts w:cs="B Lotus"/>
          <w:sz w:val="32"/>
          <w:szCs w:val="32"/>
          <w:rtl/>
        </w:rPr>
        <w:t xml:space="preserve"> </w:t>
      </w:r>
      <w:r>
        <w:rPr>
          <w:rFonts w:cs="B Lotus" w:hint="cs"/>
          <w:sz w:val="32"/>
          <w:szCs w:val="32"/>
          <w:rtl/>
        </w:rPr>
        <w:t>هستند</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رأی</w:t>
      </w:r>
      <w:r>
        <w:rPr>
          <w:rFonts w:cs="B Lotus"/>
          <w:sz w:val="32"/>
          <w:szCs w:val="32"/>
          <w:rtl/>
        </w:rPr>
        <w:t xml:space="preserve"> </w:t>
      </w:r>
      <w:r>
        <w:rPr>
          <w:rFonts w:cs="B Lotus" w:hint="cs"/>
          <w:sz w:val="32"/>
          <w:szCs w:val="32"/>
          <w:rtl/>
        </w:rPr>
        <w:t>مردم</w:t>
      </w:r>
      <w:r>
        <w:rPr>
          <w:rFonts w:cs="B Lotus"/>
          <w:sz w:val="32"/>
          <w:szCs w:val="32"/>
          <w:rtl/>
        </w:rPr>
        <w:t xml:space="preserve"> </w:t>
      </w:r>
      <w:r>
        <w:rPr>
          <w:rFonts w:cs="B Lotus" w:hint="cs"/>
          <w:sz w:val="32"/>
          <w:szCs w:val="32"/>
          <w:rtl/>
        </w:rPr>
        <w:t>برای</w:t>
      </w:r>
      <w:r>
        <w:rPr>
          <w:rFonts w:cs="B Lotus"/>
          <w:sz w:val="32"/>
          <w:szCs w:val="32"/>
          <w:rtl/>
        </w:rPr>
        <w:t xml:space="preserve"> </w:t>
      </w:r>
      <w:r>
        <w:rPr>
          <w:rFonts w:cs="B Lotus" w:hint="cs"/>
          <w:sz w:val="32"/>
          <w:szCs w:val="32"/>
          <w:rtl/>
        </w:rPr>
        <w:t>دوره‌ای</w:t>
      </w:r>
      <w:r>
        <w:rPr>
          <w:rFonts w:cs="B Lotus"/>
          <w:sz w:val="32"/>
          <w:szCs w:val="32"/>
          <w:rtl/>
        </w:rPr>
        <w:t xml:space="preserve"> </w:t>
      </w:r>
      <w:r>
        <w:rPr>
          <w:rFonts w:cs="B Lotus" w:hint="cs"/>
          <w:sz w:val="32"/>
          <w:szCs w:val="32"/>
          <w:rtl/>
        </w:rPr>
        <w:t>شش</w:t>
      </w:r>
      <w:r>
        <w:rPr>
          <w:rFonts w:cs="B Lotus"/>
          <w:sz w:val="32"/>
          <w:szCs w:val="32"/>
          <w:rtl/>
        </w:rPr>
        <w:t xml:space="preserve"> </w:t>
      </w:r>
      <w:r>
        <w:rPr>
          <w:rFonts w:cs="B Lotus" w:hint="cs"/>
          <w:sz w:val="32"/>
          <w:szCs w:val="32"/>
          <w:rtl/>
        </w:rPr>
        <w:t>ساله</w:t>
      </w:r>
      <w:r>
        <w:rPr>
          <w:rFonts w:cs="B Lotus"/>
          <w:sz w:val="32"/>
          <w:szCs w:val="32"/>
          <w:rtl/>
        </w:rPr>
        <w:t xml:space="preserve"> </w:t>
      </w:r>
      <w:r>
        <w:rPr>
          <w:rFonts w:cs="B Lotus" w:hint="cs"/>
          <w:sz w:val="32"/>
          <w:szCs w:val="32"/>
          <w:rtl/>
        </w:rPr>
        <w:t>انتخاب</w:t>
      </w:r>
      <w:r>
        <w:rPr>
          <w:rFonts w:cs="B Lotus"/>
          <w:sz w:val="32"/>
          <w:szCs w:val="32"/>
          <w:rtl/>
        </w:rPr>
        <w:t xml:space="preserve"> </w:t>
      </w:r>
      <w:r>
        <w:rPr>
          <w:rFonts w:cs="B Lotus" w:hint="cs"/>
          <w:sz w:val="32"/>
          <w:szCs w:val="32"/>
          <w:rtl/>
        </w:rPr>
        <w:t>می‌شوند</w:t>
      </w:r>
      <w:r>
        <w:rPr>
          <w:rFonts w:cs="B Lotus"/>
          <w:sz w:val="32"/>
          <w:szCs w:val="32"/>
          <w:rtl/>
        </w:rPr>
        <w:t>.</w:t>
      </w:r>
      <w:r>
        <w:rPr>
          <w:rFonts w:cs="B Lotus" w:hint="cs"/>
          <w:sz w:val="32"/>
          <w:szCs w:val="32"/>
          <w:rtl/>
        </w:rPr>
        <w:t xml:space="preserve"> نخست‌وزیر</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رئیس</w:t>
      </w:r>
      <w:r>
        <w:rPr>
          <w:rFonts w:cs="B Lotus"/>
          <w:sz w:val="32"/>
          <w:szCs w:val="32"/>
          <w:rtl/>
        </w:rPr>
        <w:t xml:space="preserve"> </w:t>
      </w:r>
      <w:r>
        <w:rPr>
          <w:rFonts w:cs="B Lotus" w:hint="cs"/>
          <w:sz w:val="32"/>
          <w:szCs w:val="32"/>
          <w:rtl/>
        </w:rPr>
        <w:t>دولت</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حکمش</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وسیله</w:t>
      </w:r>
      <w:r>
        <w:rPr>
          <w:rFonts w:cs="B Lotus"/>
          <w:sz w:val="32"/>
          <w:szCs w:val="32"/>
          <w:rtl/>
        </w:rPr>
        <w:t xml:space="preserve"> </w:t>
      </w:r>
      <w:r>
        <w:rPr>
          <w:rFonts w:cs="B Lotus" w:hint="cs"/>
          <w:sz w:val="32"/>
          <w:szCs w:val="32"/>
          <w:rtl/>
        </w:rPr>
        <w:t>امپراتور</w:t>
      </w:r>
      <w:r>
        <w:rPr>
          <w:rFonts w:cs="B Lotus"/>
          <w:sz w:val="32"/>
          <w:szCs w:val="32"/>
          <w:rtl/>
        </w:rPr>
        <w:t xml:space="preserve"> </w:t>
      </w:r>
      <w:r>
        <w:rPr>
          <w:rFonts w:cs="B Lotus" w:hint="cs"/>
          <w:sz w:val="32"/>
          <w:szCs w:val="32"/>
          <w:rtl/>
        </w:rPr>
        <w:t>تنفیذ</w:t>
      </w:r>
      <w:r>
        <w:rPr>
          <w:rFonts w:cs="B Lotus"/>
          <w:sz w:val="32"/>
          <w:szCs w:val="32"/>
          <w:rtl/>
        </w:rPr>
        <w:t xml:space="preserve"> </w:t>
      </w:r>
      <w:r>
        <w:rPr>
          <w:rFonts w:cs="B Lotus" w:hint="cs"/>
          <w:sz w:val="32"/>
          <w:szCs w:val="32"/>
          <w:rtl/>
        </w:rPr>
        <w:t>می‌شود</w:t>
      </w:r>
      <w:r>
        <w:rPr>
          <w:rFonts w:cs="B Lotus"/>
          <w:sz w:val="32"/>
          <w:szCs w:val="32"/>
          <w:rtl/>
        </w:rPr>
        <w:t>.</w:t>
      </w:r>
    </w:p>
    <w:p>
      <w:pPr>
        <w:bidi/>
        <w:jc w:val="both"/>
        <w:rPr>
          <w:rFonts w:cs="B Lotus"/>
          <w:sz w:val="32"/>
          <w:szCs w:val="32"/>
          <w:rtl/>
        </w:rPr>
      </w:pPr>
      <w:r>
        <w:rPr>
          <w:rFonts w:cs="B Lotus" w:hint="cs"/>
          <w:sz w:val="32"/>
          <w:szCs w:val="32"/>
          <w:rtl/>
        </w:rPr>
        <w:t>تا</w:t>
      </w:r>
      <w:r>
        <w:rPr>
          <w:rFonts w:cs="B Lotus"/>
          <w:sz w:val="32"/>
          <w:szCs w:val="32"/>
          <w:rtl/>
        </w:rPr>
        <w:t xml:space="preserve"> </w:t>
      </w:r>
      <w:r>
        <w:rPr>
          <w:rFonts w:cs="B Lotus" w:hint="cs"/>
          <w:sz w:val="32"/>
          <w:szCs w:val="32"/>
          <w:rtl/>
        </w:rPr>
        <w:t>زمان</w:t>
      </w:r>
      <w:r>
        <w:rPr>
          <w:rFonts w:cs="B Lotus"/>
          <w:sz w:val="32"/>
          <w:szCs w:val="32"/>
          <w:rtl/>
        </w:rPr>
        <w:t xml:space="preserve"> </w:t>
      </w:r>
      <w:r>
        <w:rPr>
          <w:rFonts w:cs="B Lotus" w:hint="cs"/>
          <w:sz w:val="32"/>
          <w:szCs w:val="32"/>
          <w:rtl/>
        </w:rPr>
        <w:t>جنگ</w:t>
      </w:r>
      <w:r>
        <w:rPr>
          <w:rFonts w:cs="B Lotus"/>
          <w:sz w:val="32"/>
          <w:szCs w:val="32"/>
          <w:rtl/>
        </w:rPr>
        <w:t xml:space="preserve"> </w:t>
      </w:r>
      <w:r>
        <w:rPr>
          <w:rFonts w:cs="B Lotus" w:hint="cs"/>
          <w:sz w:val="32"/>
          <w:szCs w:val="32"/>
          <w:rtl/>
        </w:rPr>
        <w:t>جهانی</w:t>
      </w:r>
      <w:r>
        <w:rPr>
          <w:rFonts w:cs="B Lotus"/>
          <w:sz w:val="32"/>
          <w:szCs w:val="32"/>
          <w:rtl/>
        </w:rPr>
        <w:t xml:space="preserve"> </w:t>
      </w:r>
      <w:r>
        <w:rPr>
          <w:rFonts w:cs="B Lotus" w:hint="cs"/>
          <w:sz w:val="32"/>
          <w:szCs w:val="32"/>
          <w:rtl/>
        </w:rPr>
        <w:t>دوم،</w:t>
      </w:r>
      <w:r>
        <w:rPr>
          <w:rFonts w:cs="B Lotus"/>
          <w:sz w:val="32"/>
          <w:szCs w:val="32"/>
          <w:rtl/>
        </w:rPr>
        <w:t xml:space="preserve"> </w:t>
      </w:r>
      <w:r>
        <w:rPr>
          <w:rFonts w:cs="B Lotus" w:hint="cs"/>
          <w:sz w:val="32"/>
          <w:szCs w:val="32"/>
          <w:rtl/>
        </w:rPr>
        <w:t>قانون</w:t>
      </w:r>
      <w:r>
        <w:rPr>
          <w:rFonts w:cs="B Lotus"/>
          <w:sz w:val="32"/>
          <w:szCs w:val="32"/>
          <w:rtl/>
        </w:rPr>
        <w:t xml:space="preserve"> </w:t>
      </w:r>
      <w:r>
        <w:rPr>
          <w:rFonts w:cs="B Lotus" w:hint="cs"/>
          <w:sz w:val="32"/>
          <w:szCs w:val="32"/>
          <w:rtl/>
        </w:rPr>
        <w:t>اساسی</w:t>
      </w:r>
      <w:r>
        <w:rPr>
          <w:rFonts w:cs="B Lotus"/>
          <w:sz w:val="32"/>
          <w:szCs w:val="32"/>
          <w:rtl/>
        </w:rPr>
        <w:t xml:space="preserve"> </w:t>
      </w:r>
      <w:r>
        <w:rPr>
          <w:rFonts w:cs="B Lotus" w:hint="cs"/>
          <w:sz w:val="32"/>
          <w:szCs w:val="32"/>
          <w:rtl/>
        </w:rPr>
        <w:t>ژاپن تمرکز قدرت را بر کابینه میدانست و</w:t>
      </w:r>
      <w:r>
        <w:rPr>
          <w:rFonts w:cs="B Lotus"/>
          <w:sz w:val="32"/>
          <w:szCs w:val="32"/>
          <w:rtl/>
        </w:rPr>
        <w:t xml:space="preserve"> </w:t>
      </w:r>
      <w:r>
        <w:rPr>
          <w:rFonts w:cs="B Lotus" w:hint="cs"/>
          <w:sz w:val="32"/>
          <w:szCs w:val="32"/>
          <w:rtl/>
        </w:rPr>
        <w:t>دموکراسی</w:t>
      </w:r>
      <w:r>
        <w:rPr>
          <w:rFonts w:cs="B Lotus"/>
          <w:sz w:val="32"/>
          <w:szCs w:val="32"/>
          <w:rtl/>
        </w:rPr>
        <w:t xml:space="preserve"> </w:t>
      </w:r>
      <w:r>
        <w:rPr>
          <w:rFonts w:cs="B Lotus" w:hint="cs"/>
          <w:sz w:val="32"/>
          <w:szCs w:val="32"/>
          <w:rtl/>
        </w:rPr>
        <w:t>از طریق پارلمان جایگاهی پایین تر از دولت داشت و دولت میتوانست در بسیاری از موارد دایت ملی را نادیده بگیرد.</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زمان</w:t>
      </w:r>
      <w:r>
        <w:rPr>
          <w:rFonts w:cs="B Lotus"/>
          <w:sz w:val="32"/>
          <w:szCs w:val="32"/>
          <w:rtl/>
        </w:rPr>
        <w:t xml:space="preserve"> </w:t>
      </w:r>
      <w:r>
        <w:rPr>
          <w:rFonts w:cs="B Lotus" w:hint="cs"/>
          <w:sz w:val="32"/>
          <w:szCs w:val="32"/>
          <w:rtl/>
        </w:rPr>
        <w:t>پایان</w:t>
      </w:r>
      <w:r>
        <w:rPr>
          <w:rFonts w:cs="B Lotus"/>
          <w:sz w:val="32"/>
          <w:szCs w:val="32"/>
          <w:rtl/>
        </w:rPr>
        <w:t xml:space="preserve"> </w:t>
      </w:r>
      <w:r>
        <w:rPr>
          <w:rFonts w:cs="B Lotus" w:hint="cs"/>
          <w:sz w:val="32"/>
          <w:szCs w:val="32"/>
          <w:rtl/>
        </w:rPr>
        <w:t>جنگ،</w:t>
      </w:r>
      <w:r>
        <w:rPr>
          <w:rFonts w:cs="B Lotus"/>
          <w:sz w:val="32"/>
          <w:szCs w:val="32"/>
          <w:rtl/>
        </w:rPr>
        <w:t xml:space="preserve"> </w:t>
      </w:r>
      <w:r>
        <w:rPr>
          <w:rFonts w:cs="B Lotus" w:hint="cs"/>
          <w:sz w:val="32"/>
          <w:szCs w:val="32"/>
          <w:rtl/>
        </w:rPr>
        <w:t>حزب</w:t>
      </w:r>
      <w:r>
        <w:rPr>
          <w:rFonts w:cs="B Lotus"/>
          <w:sz w:val="32"/>
          <w:szCs w:val="32"/>
          <w:rtl/>
        </w:rPr>
        <w:t xml:space="preserve"> </w:t>
      </w:r>
      <w:r>
        <w:rPr>
          <w:rFonts w:cs="B Lotus" w:hint="cs"/>
          <w:sz w:val="32"/>
          <w:szCs w:val="32"/>
          <w:rtl/>
        </w:rPr>
        <w:t>سیاسی</w:t>
      </w:r>
      <w:r>
        <w:rPr>
          <w:rFonts w:cs="B Lotus"/>
          <w:sz w:val="32"/>
          <w:szCs w:val="32"/>
          <w:rtl/>
        </w:rPr>
        <w:t xml:space="preserve"> </w:t>
      </w:r>
      <w:r>
        <w:rPr>
          <w:rFonts w:cs="B Lotus" w:hint="cs"/>
          <w:sz w:val="32"/>
          <w:szCs w:val="32"/>
          <w:rtl/>
        </w:rPr>
        <w:t>(لیبرال دموکرات) تقریباً</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طور</w:t>
      </w:r>
      <w:r>
        <w:rPr>
          <w:rFonts w:cs="B Lotus"/>
          <w:sz w:val="32"/>
          <w:szCs w:val="32"/>
          <w:rtl/>
        </w:rPr>
        <w:t xml:space="preserve"> </w:t>
      </w:r>
      <w:r>
        <w:rPr>
          <w:rFonts w:cs="B Lotus" w:hint="cs"/>
          <w:sz w:val="32"/>
          <w:szCs w:val="32"/>
          <w:rtl/>
        </w:rPr>
        <w:t>مداوم</w:t>
      </w:r>
      <w:r>
        <w:rPr>
          <w:rFonts w:cs="B Lotus"/>
          <w:sz w:val="32"/>
          <w:szCs w:val="32"/>
          <w:rtl/>
        </w:rPr>
        <w:t xml:space="preserve"> </w:t>
      </w:r>
      <w:r>
        <w:rPr>
          <w:rFonts w:cs="B Lotus" w:hint="cs"/>
          <w:sz w:val="32"/>
          <w:szCs w:val="32"/>
          <w:rtl/>
        </w:rPr>
        <w:t>قدرت</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دست</w:t>
      </w:r>
      <w:r>
        <w:rPr>
          <w:rFonts w:cs="B Lotus"/>
          <w:sz w:val="32"/>
          <w:szCs w:val="32"/>
          <w:rtl/>
        </w:rPr>
        <w:t xml:space="preserve"> </w:t>
      </w:r>
      <w:r>
        <w:rPr>
          <w:rFonts w:cs="B Lotus" w:hint="cs"/>
          <w:sz w:val="32"/>
          <w:szCs w:val="32"/>
          <w:rtl/>
        </w:rPr>
        <w:t>گرفته</w:t>
      </w:r>
      <w:r>
        <w:rPr>
          <w:rFonts w:cs="B Lotus"/>
          <w:sz w:val="32"/>
          <w:szCs w:val="32"/>
          <w:rtl/>
        </w:rPr>
        <w:t xml:space="preserve"> </w:t>
      </w:r>
      <w:r>
        <w:rPr>
          <w:rFonts w:cs="B Lotus" w:hint="cs"/>
          <w:sz w:val="32"/>
          <w:szCs w:val="32"/>
          <w:rtl/>
        </w:rPr>
        <w:t>است</w:t>
      </w:r>
      <w:r>
        <w:rPr>
          <w:rFonts w:cs="B Lotus"/>
          <w:sz w:val="32"/>
          <w:szCs w:val="32"/>
          <w:rtl/>
        </w:rPr>
        <w:t>.</w:t>
      </w:r>
      <w:r>
        <w:rPr>
          <w:rFonts w:cs="B Lotus" w:hint="cs"/>
          <w:sz w:val="32"/>
          <w:szCs w:val="32"/>
          <w:rtl/>
        </w:rPr>
        <w:t xml:space="preserve"> تحولات سیاسی ژاپن در</w:t>
      </w:r>
      <w:r>
        <w:rPr>
          <w:rFonts w:cs="B Lotus"/>
          <w:sz w:val="32"/>
          <w:szCs w:val="32"/>
          <w:rtl/>
        </w:rPr>
        <w:t xml:space="preserve"> </w:t>
      </w:r>
      <w:r>
        <w:rPr>
          <w:rFonts w:cs="B Lotus" w:hint="cs"/>
          <w:sz w:val="32"/>
          <w:szCs w:val="32"/>
          <w:rtl/>
        </w:rPr>
        <w:t>ژوئیه</w:t>
      </w:r>
      <w:r>
        <w:rPr>
          <w:rFonts w:cs="B Lotus"/>
          <w:sz w:val="32"/>
          <w:szCs w:val="32"/>
          <w:rtl/>
        </w:rPr>
        <w:t xml:space="preserve"> 1993</w:t>
      </w:r>
      <w:r>
        <w:rPr>
          <w:rFonts w:cs="B Lotus" w:hint="cs"/>
          <w:sz w:val="32"/>
          <w:szCs w:val="32"/>
          <w:rtl/>
        </w:rPr>
        <w:t>،</w:t>
      </w:r>
      <w:r>
        <w:rPr>
          <w:rFonts w:cs="B Lotus"/>
          <w:sz w:val="32"/>
          <w:szCs w:val="32"/>
          <w:rtl/>
        </w:rPr>
        <w:t xml:space="preserve"> </w:t>
      </w:r>
      <w:r>
        <w:rPr>
          <w:rFonts w:cs="B Lotus" w:hint="cs"/>
          <w:sz w:val="32"/>
          <w:szCs w:val="32"/>
          <w:rtl/>
        </w:rPr>
        <w:t>منجر به سقوط دولت گشت و پس از آن</w:t>
      </w:r>
      <w:r>
        <w:rPr>
          <w:rFonts w:cs="B Lotus"/>
          <w:sz w:val="32"/>
          <w:szCs w:val="32"/>
          <w:rtl/>
        </w:rPr>
        <w:t xml:space="preserve"> </w:t>
      </w:r>
      <w:r>
        <w:rPr>
          <w:rFonts w:cs="B Lotus" w:hint="cs"/>
          <w:sz w:val="32"/>
          <w:szCs w:val="32"/>
          <w:rtl/>
        </w:rPr>
        <w:t>این کشور در</w:t>
      </w:r>
      <w:r>
        <w:rPr>
          <w:rFonts w:cs="B Lotus"/>
          <w:sz w:val="32"/>
          <w:szCs w:val="32"/>
          <w:rtl/>
        </w:rPr>
        <w:t xml:space="preserve"> </w:t>
      </w:r>
      <w:r>
        <w:rPr>
          <w:rFonts w:cs="B Lotus" w:hint="cs"/>
          <w:sz w:val="32"/>
          <w:szCs w:val="32"/>
          <w:rtl/>
        </w:rPr>
        <w:t>طول</w:t>
      </w:r>
      <w:r>
        <w:rPr>
          <w:rFonts w:cs="B Lotus"/>
          <w:sz w:val="32"/>
          <w:szCs w:val="32"/>
          <w:rtl/>
        </w:rPr>
        <w:t xml:space="preserve"> </w:t>
      </w:r>
      <w:r>
        <w:rPr>
          <w:rFonts w:cs="B Lotus" w:hint="cs"/>
          <w:sz w:val="32"/>
          <w:szCs w:val="32"/>
          <w:rtl/>
        </w:rPr>
        <w:t>ده</w:t>
      </w:r>
      <w:r>
        <w:rPr>
          <w:rFonts w:cs="B Lotus"/>
          <w:sz w:val="32"/>
          <w:szCs w:val="32"/>
          <w:rtl/>
        </w:rPr>
        <w:t xml:space="preserve"> </w:t>
      </w:r>
      <w:r>
        <w:rPr>
          <w:rFonts w:cs="B Lotus" w:hint="cs"/>
          <w:sz w:val="32"/>
          <w:szCs w:val="32"/>
          <w:rtl/>
        </w:rPr>
        <w:t>سال</w:t>
      </w:r>
      <w:r>
        <w:rPr>
          <w:rFonts w:cs="B Lotus"/>
          <w:sz w:val="32"/>
          <w:szCs w:val="32"/>
          <w:rtl/>
        </w:rPr>
        <w:t xml:space="preserve"> 1993-2003 </w:t>
      </w:r>
      <w:r>
        <w:rPr>
          <w:rFonts w:cs="B Lotus" w:hint="cs"/>
          <w:sz w:val="32"/>
          <w:szCs w:val="32"/>
          <w:rtl/>
        </w:rPr>
        <w:t>هفت</w:t>
      </w:r>
      <w:r>
        <w:rPr>
          <w:rFonts w:cs="B Lotus"/>
          <w:sz w:val="32"/>
          <w:szCs w:val="32"/>
          <w:rtl/>
        </w:rPr>
        <w:t xml:space="preserve"> </w:t>
      </w:r>
      <w:r>
        <w:rPr>
          <w:rFonts w:cs="B Lotus" w:hint="cs"/>
          <w:sz w:val="32"/>
          <w:szCs w:val="32"/>
          <w:rtl/>
        </w:rPr>
        <w:t>نخست</w:t>
      </w:r>
      <w:r>
        <w:rPr>
          <w:rFonts w:cs="B Lotus"/>
          <w:sz w:val="32"/>
          <w:szCs w:val="32"/>
          <w:rtl/>
        </w:rPr>
        <w:t xml:space="preserve"> </w:t>
      </w:r>
      <w:r>
        <w:rPr>
          <w:rFonts w:cs="B Lotus" w:hint="cs"/>
          <w:sz w:val="32"/>
          <w:szCs w:val="32"/>
          <w:rtl/>
        </w:rPr>
        <w:t>وزیر را تجربه کرد</w:t>
      </w:r>
      <w:r>
        <w:rPr>
          <w:rFonts w:cs="B Lotus"/>
          <w:sz w:val="32"/>
          <w:szCs w:val="32"/>
          <w:rtl/>
        </w:rPr>
        <w:t xml:space="preserve">. </w:t>
      </w:r>
      <w:r>
        <w:rPr>
          <w:rFonts w:cs="B Lotus" w:hint="cs"/>
          <w:sz w:val="32"/>
          <w:szCs w:val="32"/>
          <w:rtl/>
        </w:rPr>
        <w:t>هر</w:t>
      </w:r>
      <w:r>
        <w:rPr>
          <w:rFonts w:cs="B Lotus"/>
          <w:sz w:val="32"/>
          <w:szCs w:val="32"/>
          <w:rtl/>
        </w:rPr>
        <w:t xml:space="preserve"> </w:t>
      </w:r>
      <w:r>
        <w:rPr>
          <w:rFonts w:cs="B Lotus" w:hint="cs"/>
          <w:sz w:val="32"/>
          <w:szCs w:val="32"/>
          <w:rtl/>
        </w:rPr>
        <w:t>یک</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آنها جهت تشکیل دولت مجبور به ائتلاف با احزاب دیگر شدند که در نهایت موفق به تشکیل دولتی قدرتمند که در طول این زمان ده ساله در مسند قدرت بماند نگردیدند.</w:t>
      </w:r>
      <w:r>
        <w:rPr>
          <w:rFonts w:cs="B Lotus"/>
          <w:sz w:val="32"/>
          <w:szCs w:val="32"/>
          <w:rtl/>
        </w:rPr>
        <w:t xml:space="preserve"> </w:t>
      </w:r>
    </w:p>
    <w:p>
      <w:pPr>
        <w:bidi/>
        <w:jc w:val="both"/>
        <w:rPr>
          <w:rFonts w:cs="B Lotus"/>
          <w:sz w:val="32"/>
          <w:szCs w:val="32"/>
        </w:rPr>
      </w:pPr>
      <w:r>
        <w:rPr>
          <w:rFonts w:cs="B Lotus" w:hint="cs"/>
          <w:sz w:val="32"/>
          <w:szCs w:val="32"/>
          <w:rtl/>
        </w:rPr>
        <w:t>در</w:t>
      </w:r>
      <w:r>
        <w:rPr>
          <w:rFonts w:cs="B Lotus"/>
          <w:sz w:val="32"/>
          <w:szCs w:val="32"/>
          <w:rtl/>
        </w:rPr>
        <w:t xml:space="preserve"> </w:t>
      </w:r>
      <w:r>
        <w:rPr>
          <w:rFonts w:cs="B Lotus" w:hint="cs"/>
          <w:sz w:val="32"/>
          <w:szCs w:val="32"/>
          <w:rtl/>
        </w:rPr>
        <w:t>نتیجه</w:t>
      </w:r>
      <w:r>
        <w:rPr>
          <w:rFonts w:cs="B Lotus"/>
          <w:sz w:val="32"/>
          <w:szCs w:val="32"/>
          <w:rtl/>
        </w:rPr>
        <w:t xml:space="preserve"> </w:t>
      </w:r>
      <w:r>
        <w:rPr>
          <w:rFonts w:cs="B Lotus" w:hint="cs"/>
          <w:sz w:val="32"/>
          <w:szCs w:val="32"/>
          <w:rtl/>
        </w:rPr>
        <w:t>آن</w:t>
      </w:r>
      <w:r>
        <w:rPr>
          <w:rFonts w:cs="B Lotus"/>
          <w:sz w:val="32"/>
          <w:szCs w:val="32"/>
          <w:rtl/>
        </w:rPr>
        <w:t xml:space="preserve"> </w:t>
      </w:r>
      <w:r>
        <w:rPr>
          <w:rFonts w:cs="B Lotus" w:hint="cs"/>
          <w:sz w:val="32"/>
          <w:szCs w:val="32"/>
          <w:rtl/>
        </w:rPr>
        <w:t>دموکراسی</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با چالش مواجه گشت.</w:t>
      </w:r>
      <w:r>
        <w:rPr>
          <w:rFonts w:cs="B Lotus"/>
          <w:sz w:val="32"/>
          <w:szCs w:val="32"/>
          <w:rtl/>
        </w:rPr>
        <w:t xml:space="preserve"> </w:t>
      </w:r>
      <w:r>
        <w:rPr>
          <w:rFonts w:cs="B Lotus" w:hint="cs"/>
          <w:sz w:val="32"/>
          <w:szCs w:val="32"/>
          <w:rtl/>
        </w:rPr>
        <w:t>حاکمیت</w:t>
      </w:r>
      <w:r>
        <w:rPr>
          <w:rFonts w:cs="B Lotus"/>
          <w:sz w:val="32"/>
          <w:szCs w:val="32"/>
          <w:rtl/>
        </w:rPr>
        <w:t xml:space="preserve"> </w:t>
      </w:r>
      <w:r>
        <w:rPr>
          <w:rFonts w:cs="B Lotus" w:hint="cs"/>
          <w:sz w:val="32"/>
          <w:szCs w:val="32"/>
          <w:rtl/>
        </w:rPr>
        <w:t>مداوم</w:t>
      </w:r>
      <w:r>
        <w:rPr>
          <w:rFonts w:cs="B Lotus"/>
          <w:sz w:val="32"/>
          <w:szCs w:val="32"/>
          <w:rtl/>
        </w:rPr>
        <w:t xml:space="preserve"> </w:t>
      </w:r>
      <w:r>
        <w:rPr>
          <w:rFonts w:cs="B Lotus" w:hint="cs"/>
          <w:sz w:val="32"/>
          <w:szCs w:val="32"/>
          <w:rtl/>
        </w:rPr>
        <w:t>توسط</w:t>
      </w:r>
      <w:r>
        <w:rPr>
          <w:rFonts w:cs="B Lotus"/>
          <w:sz w:val="32"/>
          <w:szCs w:val="32"/>
          <w:rtl/>
        </w:rPr>
        <w:t xml:space="preserve"> </w:t>
      </w:r>
      <w:r>
        <w:rPr>
          <w:rFonts w:cs="B Lotus" w:hint="cs"/>
          <w:sz w:val="32"/>
          <w:szCs w:val="32"/>
          <w:rtl/>
        </w:rPr>
        <w:t>یک</w:t>
      </w:r>
      <w:r>
        <w:rPr>
          <w:rFonts w:cs="B Lotus"/>
          <w:sz w:val="32"/>
          <w:szCs w:val="32"/>
          <w:rtl/>
        </w:rPr>
        <w:t xml:space="preserve"> </w:t>
      </w:r>
      <w:r>
        <w:rPr>
          <w:rFonts w:cs="B Lotus" w:hint="cs"/>
          <w:sz w:val="32"/>
          <w:szCs w:val="32"/>
          <w:rtl/>
        </w:rPr>
        <w:t>حزب</w:t>
      </w:r>
      <w:r>
        <w:rPr>
          <w:rFonts w:cs="B Lotus"/>
          <w:sz w:val="32"/>
          <w:szCs w:val="32"/>
          <w:rtl/>
        </w:rPr>
        <w:t xml:space="preserve"> </w:t>
      </w:r>
      <w:r>
        <w:rPr>
          <w:rFonts w:cs="B Lotus" w:hint="cs"/>
          <w:sz w:val="32"/>
          <w:szCs w:val="32"/>
          <w:rtl/>
        </w:rPr>
        <w:t>بزرگ که افراد محدود و مشخصی دارد</w:t>
      </w:r>
      <w:r>
        <w:rPr>
          <w:rFonts w:cs="B Lotus"/>
          <w:sz w:val="32"/>
          <w:szCs w:val="32"/>
          <w:rtl/>
        </w:rPr>
        <w:t xml:space="preserve"> </w:t>
      </w:r>
      <w:r>
        <w:rPr>
          <w:rFonts w:cs="B Lotus" w:hint="cs"/>
          <w:sz w:val="32"/>
          <w:szCs w:val="32"/>
          <w:rtl/>
        </w:rPr>
        <w:t>دارای</w:t>
      </w:r>
      <w:r>
        <w:rPr>
          <w:rFonts w:cs="B Lotus"/>
          <w:sz w:val="32"/>
          <w:szCs w:val="32"/>
          <w:rtl/>
        </w:rPr>
        <w:t xml:space="preserve"> </w:t>
      </w:r>
      <w:r>
        <w:rPr>
          <w:rFonts w:cs="B Lotus" w:hint="cs"/>
          <w:sz w:val="32"/>
          <w:szCs w:val="32"/>
          <w:rtl/>
        </w:rPr>
        <w:t>یک</w:t>
      </w:r>
      <w:r>
        <w:rPr>
          <w:rFonts w:cs="B Lotus"/>
          <w:sz w:val="32"/>
          <w:szCs w:val="32"/>
          <w:rtl/>
        </w:rPr>
        <w:t xml:space="preserve"> </w:t>
      </w:r>
      <w:r>
        <w:rPr>
          <w:rFonts w:cs="B Lotus" w:hint="cs"/>
          <w:sz w:val="32"/>
          <w:szCs w:val="32"/>
          <w:rtl/>
        </w:rPr>
        <w:t>ویژگی</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آنها</w:t>
      </w:r>
      <w:r>
        <w:rPr>
          <w:rFonts w:cs="B Lotus"/>
          <w:sz w:val="32"/>
          <w:szCs w:val="32"/>
          <w:rtl/>
        </w:rPr>
        <w:t xml:space="preserve"> </w:t>
      </w:r>
      <w:r>
        <w:rPr>
          <w:rFonts w:cs="B Lotus" w:hint="cs"/>
          <w:sz w:val="32"/>
          <w:szCs w:val="32"/>
          <w:rtl/>
        </w:rPr>
        <w:t>انتخاب</w:t>
      </w:r>
      <w:r>
        <w:rPr>
          <w:rFonts w:cs="B Lotus"/>
          <w:sz w:val="32"/>
          <w:szCs w:val="32"/>
          <w:rtl/>
        </w:rPr>
        <w:t xml:space="preserve"> </w:t>
      </w:r>
      <w:r>
        <w:rPr>
          <w:rFonts w:cs="B Lotus" w:hint="cs"/>
          <w:sz w:val="32"/>
          <w:szCs w:val="32"/>
          <w:rtl/>
        </w:rPr>
        <w:t>کنندگان</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بین</w:t>
      </w:r>
      <w:r>
        <w:rPr>
          <w:rFonts w:cs="B Lotus"/>
          <w:sz w:val="32"/>
          <w:szCs w:val="32"/>
          <w:rtl/>
        </w:rPr>
        <w:t xml:space="preserve"> </w:t>
      </w:r>
      <w:r>
        <w:rPr>
          <w:rFonts w:cs="B Lotus" w:hint="cs"/>
          <w:sz w:val="32"/>
          <w:szCs w:val="32"/>
          <w:rtl/>
        </w:rPr>
        <w:t>گزینه</w:t>
      </w:r>
      <w:r>
        <w:rPr>
          <w:rFonts w:cs="B Lotus"/>
          <w:sz w:val="32"/>
          <w:szCs w:val="32"/>
          <w:rtl/>
        </w:rPr>
        <w:t xml:space="preserve"> </w:t>
      </w:r>
      <w:r>
        <w:rPr>
          <w:rFonts w:cs="B Lotus" w:hint="cs"/>
          <w:sz w:val="32"/>
          <w:szCs w:val="32"/>
          <w:rtl/>
        </w:rPr>
        <w:t>های متنوع و رویکردهای متفاوت</w:t>
      </w:r>
      <w:r>
        <w:rPr>
          <w:rFonts w:cs="B Lotus"/>
          <w:sz w:val="32"/>
          <w:szCs w:val="32"/>
          <w:rtl/>
        </w:rPr>
        <w:t xml:space="preserve"> </w:t>
      </w:r>
      <w:r>
        <w:rPr>
          <w:rFonts w:cs="B Lotus" w:hint="cs"/>
          <w:sz w:val="32"/>
          <w:szCs w:val="32"/>
          <w:rtl/>
        </w:rPr>
        <w:t>محروم</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کنند</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فضای</w:t>
      </w:r>
      <w:r>
        <w:rPr>
          <w:rFonts w:cs="B Lotus"/>
          <w:sz w:val="32"/>
          <w:szCs w:val="32"/>
          <w:rtl/>
        </w:rPr>
        <w:t xml:space="preserve"> </w:t>
      </w:r>
      <w:r>
        <w:rPr>
          <w:rFonts w:cs="B Lotus" w:hint="cs"/>
          <w:sz w:val="32"/>
          <w:szCs w:val="32"/>
          <w:rtl/>
        </w:rPr>
        <w:t>سیاسی</w:t>
      </w:r>
      <w:r>
        <w:rPr>
          <w:rFonts w:cs="B Lotus"/>
          <w:sz w:val="32"/>
          <w:szCs w:val="32"/>
          <w:rtl/>
        </w:rPr>
        <w:t xml:space="preserve"> </w:t>
      </w:r>
      <w:r>
        <w:rPr>
          <w:rFonts w:cs="B Lotus" w:hint="cs"/>
          <w:sz w:val="32"/>
          <w:szCs w:val="32"/>
          <w:rtl/>
        </w:rPr>
        <w:t>دیدگاه</w:t>
      </w:r>
      <w:r>
        <w:rPr>
          <w:rFonts w:cs="B Lotus"/>
          <w:sz w:val="32"/>
          <w:szCs w:val="32"/>
          <w:rtl/>
        </w:rPr>
        <w:t xml:space="preserve"> </w:t>
      </w:r>
      <w:r>
        <w:rPr>
          <w:rFonts w:cs="B Lotus" w:hint="cs"/>
          <w:sz w:val="32"/>
          <w:szCs w:val="32"/>
          <w:rtl/>
        </w:rPr>
        <w:t>شهروندان ژاپنی</w:t>
      </w:r>
      <w:r>
        <w:rPr>
          <w:rFonts w:cs="B Lotus"/>
          <w:sz w:val="32"/>
          <w:szCs w:val="32"/>
          <w:rtl/>
        </w:rPr>
        <w:t xml:space="preserve"> </w:t>
      </w:r>
      <w:r>
        <w:rPr>
          <w:rFonts w:cs="B Lotus" w:hint="cs"/>
          <w:sz w:val="32"/>
          <w:szCs w:val="32"/>
          <w:rtl/>
        </w:rPr>
        <w:t xml:space="preserve">را نادیده میگیرد و درنتیجه اجازه تشکیل دولت های قوی جهت مقابله با معضلات و مدیریت با ثبات کشور را نمیدهد. </w:t>
      </w:r>
      <w:r>
        <w:rPr>
          <w:rFonts w:cs="B Lotus"/>
          <w:sz w:val="32"/>
          <w:szCs w:val="32"/>
        </w:rPr>
        <w:t>(</w:t>
      </w:r>
      <w:r>
        <w:rPr>
          <w:rFonts w:ascii="Helvetica" w:hAnsi="Helvetica" w:cs="B Lotus"/>
          <w:color w:val="000000"/>
          <w:spacing w:val="-5"/>
          <w:sz w:val="32"/>
          <w:szCs w:val="32"/>
          <w:shd w:val="clear" w:color="auto" w:fill="FFFFFF"/>
        </w:rPr>
        <w:t>Karan, 2005: 284-287)</w:t>
      </w:r>
    </w:p>
    <w:p>
      <w:pPr>
        <w:bidi/>
        <w:jc w:val="both"/>
        <w:rPr>
          <w:rFonts w:cs="B Lotus"/>
          <w:sz w:val="32"/>
          <w:szCs w:val="32"/>
          <w:rtl/>
        </w:rPr>
      </w:pPr>
      <w:r>
        <w:rPr>
          <w:rFonts w:cs="B Lotus" w:hint="cs"/>
          <w:sz w:val="32"/>
          <w:szCs w:val="32"/>
          <w:rtl/>
        </w:rPr>
        <w:t>ایالات</w:t>
      </w:r>
      <w:r>
        <w:rPr>
          <w:rFonts w:cs="B Lotus"/>
          <w:sz w:val="32"/>
          <w:szCs w:val="32"/>
          <w:rtl/>
        </w:rPr>
        <w:t xml:space="preserve"> </w:t>
      </w:r>
      <w:r>
        <w:rPr>
          <w:rFonts w:cs="B Lotus" w:hint="cs"/>
          <w:sz w:val="32"/>
          <w:szCs w:val="32"/>
          <w:rtl/>
        </w:rPr>
        <w:t>متحده</w:t>
      </w:r>
      <w:r>
        <w:rPr>
          <w:rFonts w:cs="B Lotus"/>
          <w:sz w:val="32"/>
          <w:szCs w:val="32"/>
          <w:rtl/>
        </w:rPr>
        <w:t xml:space="preserve"> </w:t>
      </w:r>
      <w:r>
        <w:rPr>
          <w:rFonts w:cs="B Lotus" w:hint="cs"/>
          <w:sz w:val="32"/>
          <w:szCs w:val="32"/>
          <w:rtl/>
        </w:rPr>
        <w:t>سعی</w:t>
      </w:r>
      <w:r>
        <w:rPr>
          <w:rFonts w:cs="B Lotus"/>
          <w:sz w:val="32"/>
          <w:szCs w:val="32"/>
          <w:rtl/>
        </w:rPr>
        <w:t xml:space="preserve"> </w:t>
      </w:r>
      <w:r>
        <w:rPr>
          <w:rFonts w:cs="B Lotus" w:hint="cs"/>
          <w:sz w:val="32"/>
          <w:szCs w:val="32"/>
          <w:rtl/>
        </w:rPr>
        <w:t>کرد</w:t>
      </w:r>
      <w:r>
        <w:rPr>
          <w:rFonts w:cs="B Lotus"/>
          <w:sz w:val="32"/>
          <w:szCs w:val="32"/>
          <w:rtl/>
        </w:rPr>
        <w:t xml:space="preserve"> </w:t>
      </w:r>
      <w:r>
        <w:rPr>
          <w:rFonts w:cs="B Lotus" w:hint="cs"/>
          <w:sz w:val="32"/>
          <w:szCs w:val="32"/>
          <w:rtl/>
        </w:rPr>
        <w:t>لیبرالیسم</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پس</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جنگ</w:t>
      </w:r>
      <w:r>
        <w:rPr>
          <w:rFonts w:cs="B Lotus"/>
          <w:sz w:val="32"/>
          <w:szCs w:val="32"/>
          <w:rtl/>
        </w:rPr>
        <w:t xml:space="preserve"> </w:t>
      </w:r>
      <w:r>
        <w:rPr>
          <w:rFonts w:cs="B Lotus" w:hint="cs"/>
          <w:sz w:val="32"/>
          <w:szCs w:val="32"/>
          <w:rtl/>
        </w:rPr>
        <w:t>جهانی</w:t>
      </w:r>
      <w:r>
        <w:rPr>
          <w:rFonts w:cs="B Lotus"/>
          <w:sz w:val="32"/>
          <w:szCs w:val="32"/>
          <w:rtl/>
        </w:rPr>
        <w:t xml:space="preserve"> </w:t>
      </w:r>
      <w:r>
        <w:rPr>
          <w:rFonts w:cs="B Lotus" w:hint="cs"/>
          <w:sz w:val="32"/>
          <w:szCs w:val="32"/>
          <w:rtl/>
        </w:rPr>
        <w:t>دوم</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تحمیل</w:t>
      </w:r>
      <w:r>
        <w:rPr>
          <w:rFonts w:cs="B Lotus"/>
          <w:sz w:val="32"/>
          <w:szCs w:val="32"/>
          <w:rtl/>
        </w:rPr>
        <w:t xml:space="preserve"> </w:t>
      </w:r>
      <w:r>
        <w:rPr>
          <w:rFonts w:cs="B Lotus" w:hint="cs"/>
          <w:sz w:val="32"/>
          <w:szCs w:val="32"/>
          <w:rtl/>
        </w:rPr>
        <w:t>کند،</w:t>
      </w:r>
      <w:r>
        <w:rPr>
          <w:rFonts w:cs="B Lotus"/>
          <w:sz w:val="32"/>
          <w:szCs w:val="32"/>
          <w:rtl/>
        </w:rPr>
        <w:t xml:space="preserve"> </w:t>
      </w:r>
      <w:r>
        <w:rPr>
          <w:rFonts w:cs="B Lotus" w:hint="cs"/>
          <w:sz w:val="32"/>
          <w:szCs w:val="32"/>
          <w:rtl/>
        </w:rPr>
        <w:t>اما با توجه به عدم شکل گیری کثرت گرایی نهادینه شده این امر محقق نگشت. طی</w:t>
      </w:r>
      <w:r>
        <w:rPr>
          <w:rFonts w:cs="B Lotus"/>
          <w:sz w:val="32"/>
          <w:szCs w:val="32"/>
          <w:rtl/>
        </w:rPr>
        <w:t xml:space="preserve"> </w:t>
      </w:r>
      <w:r>
        <w:rPr>
          <w:rFonts w:cs="B Lotus" w:hint="cs"/>
          <w:sz w:val="32"/>
          <w:szCs w:val="32"/>
          <w:rtl/>
        </w:rPr>
        <w:t>یک</w:t>
      </w:r>
      <w:r>
        <w:rPr>
          <w:rFonts w:cs="B Lotus"/>
          <w:sz w:val="32"/>
          <w:szCs w:val="32"/>
          <w:rtl/>
        </w:rPr>
        <w:t xml:space="preserve"> </w:t>
      </w:r>
      <w:r>
        <w:rPr>
          <w:rFonts w:cs="B Lotus" w:hint="cs"/>
          <w:sz w:val="32"/>
          <w:szCs w:val="32"/>
          <w:rtl/>
        </w:rPr>
        <w:t>دهه</w:t>
      </w:r>
      <w:r>
        <w:rPr>
          <w:rFonts w:cs="B Lotus"/>
          <w:sz w:val="32"/>
          <w:szCs w:val="32"/>
          <w:rtl/>
        </w:rPr>
        <w:t xml:space="preserve"> </w:t>
      </w:r>
      <w:r>
        <w:rPr>
          <w:rFonts w:cs="B Lotus" w:hint="cs"/>
          <w:sz w:val="32"/>
          <w:szCs w:val="32"/>
          <w:rtl/>
        </w:rPr>
        <w:t>تمایلات</w:t>
      </w:r>
      <w:r>
        <w:rPr>
          <w:rFonts w:cs="B Lotus"/>
          <w:sz w:val="32"/>
          <w:szCs w:val="32"/>
          <w:rtl/>
        </w:rPr>
        <w:t xml:space="preserve"> </w:t>
      </w:r>
      <w:r>
        <w:rPr>
          <w:rFonts w:cs="B Lotus" w:hint="cs"/>
          <w:sz w:val="32"/>
          <w:szCs w:val="32"/>
          <w:rtl/>
        </w:rPr>
        <w:t>ضد</w:t>
      </w:r>
      <w:r>
        <w:rPr>
          <w:rFonts w:cs="B Lotus"/>
          <w:sz w:val="32"/>
          <w:szCs w:val="32"/>
          <w:rtl/>
        </w:rPr>
        <w:t xml:space="preserve"> </w:t>
      </w:r>
      <w:r>
        <w:rPr>
          <w:rFonts w:cs="B Lotus" w:hint="cs"/>
          <w:sz w:val="32"/>
          <w:szCs w:val="32"/>
          <w:rtl/>
        </w:rPr>
        <w:t>دموکراتیک</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دوباره</w:t>
      </w:r>
      <w:r>
        <w:rPr>
          <w:rFonts w:cs="B Lotus"/>
          <w:sz w:val="32"/>
          <w:szCs w:val="32"/>
          <w:rtl/>
        </w:rPr>
        <w:t xml:space="preserve"> </w:t>
      </w:r>
      <w:r>
        <w:rPr>
          <w:rFonts w:cs="B Lotus" w:hint="cs"/>
          <w:sz w:val="32"/>
          <w:szCs w:val="32"/>
          <w:rtl/>
        </w:rPr>
        <w:t>خود</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نشان داد</w:t>
      </w:r>
      <w:r>
        <w:rPr>
          <w:rFonts w:cs="B Lotus"/>
          <w:sz w:val="32"/>
          <w:szCs w:val="32"/>
          <w:rtl/>
        </w:rPr>
        <w:t xml:space="preserve">. </w:t>
      </w:r>
      <w:r>
        <w:rPr>
          <w:rFonts w:cs="B Lotus" w:hint="cs"/>
          <w:sz w:val="32"/>
          <w:szCs w:val="32"/>
          <w:rtl/>
        </w:rPr>
        <w:t>حتی</w:t>
      </w:r>
      <w:r>
        <w:rPr>
          <w:rFonts w:cs="B Lotus"/>
          <w:sz w:val="32"/>
          <w:szCs w:val="32"/>
          <w:rtl/>
        </w:rPr>
        <w:t xml:space="preserve"> </w:t>
      </w:r>
      <w:r>
        <w:rPr>
          <w:rFonts w:cs="B Lotus" w:hint="cs"/>
          <w:sz w:val="32"/>
          <w:szCs w:val="32"/>
          <w:rtl/>
        </w:rPr>
        <w:t>امروزه</w:t>
      </w:r>
      <w:r>
        <w:rPr>
          <w:rFonts w:cs="B Lotus"/>
          <w:sz w:val="32"/>
          <w:szCs w:val="32"/>
          <w:rtl/>
        </w:rPr>
        <w:t xml:space="preserve"> </w:t>
      </w:r>
      <w:r>
        <w:rPr>
          <w:rFonts w:cs="B Lotus" w:hint="cs"/>
          <w:sz w:val="32"/>
          <w:szCs w:val="32"/>
          <w:rtl/>
        </w:rPr>
        <w:t>سایه</w:t>
      </w:r>
      <w:r>
        <w:rPr>
          <w:rFonts w:cs="B Lotus"/>
          <w:sz w:val="32"/>
          <w:szCs w:val="32"/>
          <w:rtl/>
        </w:rPr>
        <w:t xml:space="preserve"> </w:t>
      </w:r>
      <w:r>
        <w:rPr>
          <w:rFonts w:cs="B Lotus" w:hint="cs"/>
          <w:sz w:val="32"/>
          <w:szCs w:val="32"/>
          <w:rtl/>
        </w:rPr>
        <w:t>دوران</w:t>
      </w:r>
      <w:r>
        <w:rPr>
          <w:rFonts w:cs="B Lotus"/>
          <w:sz w:val="32"/>
          <w:szCs w:val="32"/>
          <w:rtl/>
        </w:rPr>
        <w:t xml:space="preserve"> </w:t>
      </w:r>
      <w:r>
        <w:rPr>
          <w:rFonts w:cs="B Lotus" w:hint="cs"/>
          <w:sz w:val="32"/>
          <w:szCs w:val="32"/>
          <w:rtl/>
        </w:rPr>
        <w:t>میجی</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فرهنگ</w:t>
      </w:r>
      <w:r>
        <w:rPr>
          <w:rFonts w:cs="B Lotus"/>
          <w:sz w:val="32"/>
          <w:szCs w:val="32"/>
          <w:rtl/>
        </w:rPr>
        <w:t xml:space="preserve"> </w:t>
      </w:r>
      <w:r>
        <w:rPr>
          <w:rFonts w:cs="B Lotus" w:hint="cs"/>
          <w:sz w:val="32"/>
          <w:szCs w:val="32"/>
          <w:rtl/>
        </w:rPr>
        <w:t>سیاسی</w:t>
      </w:r>
      <w:r>
        <w:rPr>
          <w:rFonts w:cs="B Lotus"/>
          <w:sz w:val="32"/>
          <w:szCs w:val="32"/>
          <w:rtl/>
        </w:rPr>
        <w:t xml:space="preserve"> </w:t>
      </w:r>
      <w:r>
        <w:rPr>
          <w:rFonts w:cs="B Lotus" w:hint="cs"/>
          <w:sz w:val="32"/>
          <w:szCs w:val="32"/>
          <w:rtl/>
        </w:rPr>
        <w:t>کشور نمایان</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همانند</w:t>
      </w:r>
      <w:r>
        <w:rPr>
          <w:rFonts w:cs="B Lotus"/>
          <w:sz w:val="32"/>
          <w:szCs w:val="32"/>
          <w:rtl/>
        </w:rPr>
        <w:t xml:space="preserve"> </w:t>
      </w:r>
      <w:r>
        <w:rPr>
          <w:rFonts w:cs="B Lotus" w:hint="cs"/>
          <w:sz w:val="32"/>
          <w:szCs w:val="32"/>
          <w:rtl/>
        </w:rPr>
        <w:t>دوران</w:t>
      </w:r>
      <w:r>
        <w:rPr>
          <w:rFonts w:cs="B Lotus"/>
          <w:sz w:val="32"/>
          <w:szCs w:val="32"/>
          <w:rtl/>
        </w:rPr>
        <w:t xml:space="preserve"> </w:t>
      </w:r>
      <w:r>
        <w:rPr>
          <w:rFonts w:cs="B Lotus" w:hint="cs"/>
          <w:sz w:val="32"/>
          <w:szCs w:val="32"/>
          <w:rtl/>
        </w:rPr>
        <w:t xml:space="preserve">میجی، کارگزاران دولتی تصمیم گیری پیرامون مسائل مالی یا خارجی </w:t>
      </w:r>
      <w:r>
        <w:rPr>
          <w:rFonts w:cs="B Lotus" w:hint="cs"/>
          <w:sz w:val="32"/>
          <w:szCs w:val="32"/>
          <w:rtl/>
        </w:rPr>
        <w:lastRenderedPageBreak/>
        <w:t>را در یک فرآیند بروکراتیک درنظر میگیرند نه یک روند دموکراتیک.</w:t>
      </w:r>
      <w:r>
        <w:rPr>
          <w:rFonts w:cs="B Lotus"/>
          <w:sz w:val="32"/>
          <w:szCs w:val="32"/>
          <w:rtl/>
        </w:rPr>
        <w:t xml:space="preserve"> </w:t>
      </w:r>
      <w:r>
        <w:rPr>
          <w:rFonts w:cs="B Lotus" w:hint="cs"/>
          <w:sz w:val="32"/>
          <w:szCs w:val="32"/>
          <w:rtl/>
        </w:rPr>
        <w:t>دیوان</w:t>
      </w:r>
      <w:r>
        <w:rPr>
          <w:rFonts w:cs="B Lotus"/>
          <w:sz w:val="32"/>
          <w:szCs w:val="32"/>
          <w:rtl/>
        </w:rPr>
        <w:t xml:space="preserve"> </w:t>
      </w:r>
      <w:r>
        <w:rPr>
          <w:rFonts w:cs="B Lotus" w:hint="cs"/>
          <w:sz w:val="32"/>
          <w:szCs w:val="32"/>
          <w:rtl/>
        </w:rPr>
        <w:t>سالارانی</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رأس</w:t>
      </w:r>
      <w:r>
        <w:rPr>
          <w:rFonts w:cs="B Lotus"/>
          <w:sz w:val="32"/>
          <w:szCs w:val="32"/>
          <w:rtl/>
        </w:rPr>
        <w:t xml:space="preserve"> </w:t>
      </w:r>
      <w:r>
        <w:rPr>
          <w:rFonts w:cs="B Lotus" w:hint="cs"/>
          <w:sz w:val="32"/>
          <w:szCs w:val="32"/>
          <w:rtl/>
        </w:rPr>
        <w:t>هر</w:t>
      </w:r>
      <w:r>
        <w:rPr>
          <w:rFonts w:cs="B Lotus"/>
          <w:sz w:val="32"/>
          <w:szCs w:val="32"/>
          <w:rtl/>
        </w:rPr>
        <w:t xml:space="preserve"> </w:t>
      </w:r>
      <w:r>
        <w:rPr>
          <w:rFonts w:cs="B Lotus" w:hint="cs"/>
          <w:sz w:val="32"/>
          <w:szCs w:val="32"/>
          <w:rtl/>
        </w:rPr>
        <w:t>وزارتخانه</w:t>
      </w:r>
      <w:r>
        <w:rPr>
          <w:rFonts w:cs="B Lotus"/>
          <w:sz w:val="32"/>
          <w:szCs w:val="32"/>
          <w:rtl/>
        </w:rPr>
        <w:t xml:space="preserve"> </w:t>
      </w:r>
      <w:r>
        <w:rPr>
          <w:rFonts w:cs="B Lotus" w:hint="cs"/>
          <w:sz w:val="32"/>
          <w:szCs w:val="32"/>
          <w:rtl/>
        </w:rPr>
        <w:t>قرار</w:t>
      </w:r>
      <w:r>
        <w:rPr>
          <w:rFonts w:cs="B Lotus"/>
          <w:sz w:val="32"/>
          <w:szCs w:val="32"/>
          <w:rtl/>
        </w:rPr>
        <w:t xml:space="preserve"> </w:t>
      </w:r>
      <w:r>
        <w:rPr>
          <w:rFonts w:cs="B Lotus" w:hint="cs"/>
          <w:sz w:val="32"/>
          <w:szCs w:val="32"/>
          <w:rtl/>
        </w:rPr>
        <w:t>دارند</w:t>
      </w:r>
      <w:r>
        <w:rPr>
          <w:rFonts w:cs="B Lotus"/>
          <w:sz w:val="32"/>
          <w:szCs w:val="32"/>
          <w:rtl/>
        </w:rPr>
        <w:t xml:space="preserve"> </w:t>
      </w:r>
      <w:r>
        <w:rPr>
          <w:rFonts w:cs="B Lotus" w:hint="cs"/>
          <w:sz w:val="32"/>
          <w:szCs w:val="32"/>
          <w:rtl/>
        </w:rPr>
        <w:t>معاون</w:t>
      </w:r>
      <w:r>
        <w:rPr>
          <w:rFonts w:cs="B Lotus"/>
          <w:sz w:val="32"/>
          <w:szCs w:val="32"/>
          <w:rtl/>
        </w:rPr>
        <w:t xml:space="preserve"> </w:t>
      </w:r>
      <w:r>
        <w:rPr>
          <w:rFonts w:cs="B Lotus" w:hint="cs"/>
          <w:sz w:val="32"/>
          <w:szCs w:val="32"/>
          <w:rtl/>
        </w:rPr>
        <w:t>وزیر</w:t>
      </w:r>
      <w:r>
        <w:rPr>
          <w:rFonts w:cs="B Lotus"/>
          <w:sz w:val="32"/>
          <w:szCs w:val="32"/>
          <w:rtl/>
        </w:rPr>
        <w:t xml:space="preserve"> </w:t>
      </w:r>
      <w:r>
        <w:rPr>
          <w:rFonts w:cs="B Lotus" w:hint="cs"/>
          <w:sz w:val="32"/>
          <w:szCs w:val="32"/>
          <w:rtl/>
        </w:rPr>
        <w:t>نامیده</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شوند</w:t>
      </w:r>
      <w:r>
        <w:rPr>
          <w:rFonts w:cs="B Lotus"/>
          <w:sz w:val="32"/>
          <w:szCs w:val="32"/>
          <w:rtl/>
        </w:rPr>
        <w:t xml:space="preserve"> </w:t>
      </w:r>
      <w:r>
        <w:rPr>
          <w:rFonts w:cs="B Lotus" w:hint="cs"/>
          <w:sz w:val="32"/>
          <w:szCs w:val="32"/>
          <w:rtl/>
        </w:rPr>
        <w:t>،</w:t>
      </w:r>
      <w:r>
        <w:rPr>
          <w:rFonts w:cs="B Lotus"/>
          <w:sz w:val="32"/>
          <w:szCs w:val="32"/>
          <w:rtl/>
        </w:rPr>
        <w:t xml:space="preserve"> </w:t>
      </w:r>
      <w:r>
        <w:rPr>
          <w:rFonts w:cs="B Lotus" w:hint="cs"/>
          <w:sz w:val="32"/>
          <w:szCs w:val="32"/>
          <w:rtl/>
        </w:rPr>
        <w:t>اصطلاحی</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زمان</w:t>
      </w:r>
      <w:r>
        <w:rPr>
          <w:rFonts w:cs="B Lotus"/>
          <w:sz w:val="32"/>
          <w:szCs w:val="32"/>
          <w:rtl/>
        </w:rPr>
        <w:t xml:space="preserve"> </w:t>
      </w:r>
      <w:r>
        <w:rPr>
          <w:rFonts w:cs="B Lotus" w:hint="cs"/>
          <w:sz w:val="32"/>
          <w:szCs w:val="32"/>
          <w:rtl/>
        </w:rPr>
        <w:t>میجی</w:t>
      </w:r>
      <w:r>
        <w:rPr>
          <w:rFonts w:cs="B Lotus"/>
          <w:sz w:val="32"/>
          <w:szCs w:val="32"/>
          <w:rtl/>
        </w:rPr>
        <w:t xml:space="preserve"> </w:t>
      </w:r>
      <w:r>
        <w:rPr>
          <w:rFonts w:cs="B Lotus" w:hint="cs"/>
          <w:sz w:val="32"/>
          <w:szCs w:val="32"/>
          <w:rtl/>
        </w:rPr>
        <w:t>ابداع</w:t>
      </w:r>
      <w:r>
        <w:rPr>
          <w:rFonts w:cs="B Lotus"/>
          <w:sz w:val="32"/>
          <w:szCs w:val="32"/>
          <w:rtl/>
        </w:rPr>
        <w:t xml:space="preserve"> </w:t>
      </w:r>
      <w:r>
        <w:rPr>
          <w:rFonts w:cs="B Lotus" w:hint="cs"/>
          <w:sz w:val="32"/>
          <w:szCs w:val="32"/>
          <w:rtl/>
        </w:rPr>
        <w:t>شد</w:t>
      </w:r>
      <w:r>
        <w:rPr>
          <w:rFonts w:cs="B Lotus"/>
          <w:sz w:val="32"/>
          <w:szCs w:val="32"/>
          <w:rtl/>
        </w:rPr>
        <w:t xml:space="preserve"> </w:t>
      </w:r>
      <w:r>
        <w:rPr>
          <w:rFonts w:cs="B Lotus" w:hint="cs"/>
          <w:sz w:val="32"/>
          <w:szCs w:val="32"/>
          <w:rtl/>
        </w:rPr>
        <w:t>تا بر</w:t>
      </w:r>
      <w:r>
        <w:rPr>
          <w:rFonts w:cs="B Lotus"/>
          <w:sz w:val="32"/>
          <w:szCs w:val="32"/>
          <w:rtl/>
        </w:rPr>
        <w:t xml:space="preserve"> </w:t>
      </w:r>
      <w:r>
        <w:rPr>
          <w:rFonts w:cs="B Lotus" w:hint="cs"/>
          <w:sz w:val="32"/>
          <w:szCs w:val="32"/>
          <w:rtl/>
        </w:rPr>
        <w:t>اهمیت</w:t>
      </w:r>
      <w:r>
        <w:rPr>
          <w:rFonts w:cs="B Lotus"/>
          <w:sz w:val="32"/>
          <w:szCs w:val="32"/>
          <w:rtl/>
        </w:rPr>
        <w:t xml:space="preserve"> </w:t>
      </w:r>
      <w:r>
        <w:rPr>
          <w:rFonts w:cs="B Lotus" w:hint="cs"/>
          <w:sz w:val="32"/>
          <w:szCs w:val="32"/>
          <w:rtl/>
        </w:rPr>
        <w:t>آنها</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نسبت</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سیاستمداران</w:t>
      </w:r>
      <w:r>
        <w:rPr>
          <w:rFonts w:cs="B Lotus"/>
          <w:sz w:val="32"/>
          <w:szCs w:val="32"/>
          <w:rtl/>
        </w:rPr>
        <w:t xml:space="preserve"> </w:t>
      </w:r>
      <w:r>
        <w:rPr>
          <w:rFonts w:cs="B Lotus" w:hint="cs"/>
          <w:sz w:val="32"/>
          <w:szCs w:val="32"/>
          <w:rtl/>
        </w:rPr>
        <w:t>تأکید</w:t>
      </w:r>
      <w:r>
        <w:rPr>
          <w:rFonts w:cs="B Lotus"/>
          <w:sz w:val="32"/>
          <w:szCs w:val="32"/>
          <w:rtl/>
        </w:rPr>
        <w:t xml:space="preserve"> </w:t>
      </w:r>
      <w:r>
        <w:rPr>
          <w:rFonts w:cs="B Lotus" w:hint="cs"/>
          <w:sz w:val="32"/>
          <w:szCs w:val="32"/>
          <w:rtl/>
        </w:rPr>
        <w:t>کند</w:t>
      </w:r>
      <w:r>
        <w:rPr>
          <w:rFonts w:cs="B Lotus"/>
          <w:sz w:val="32"/>
          <w:szCs w:val="32"/>
          <w:rtl/>
        </w:rPr>
        <w:t xml:space="preserve">. </w:t>
      </w:r>
      <w:r>
        <w:rPr>
          <w:rFonts w:cs="B Lotus" w:hint="cs"/>
          <w:sz w:val="32"/>
          <w:szCs w:val="32"/>
          <w:rtl/>
        </w:rPr>
        <w:t>سیاست</w:t>
      </w:r>
      <w:r>
        <w:rPr>
          <w:rFonts w:cs="B Lotus"/>
          <w:sz w:val="32"/>
          <w:szCs w:val="32"/>
          <w:rtl/>
        </w:rPr>
        <w:t xml:space="preserve"> </w:t>
      </w:r>
      <w:r>
        <w:rPr>
          <w:rFonts w:cs="B Lotus" w:hint="cs"/>
          <w:sz w:val="32"/>
          <w:szCs w:val="32"/>
          <w:rtl/>
        </w:rPr>
        <w:t>های</w:t>
      </w:r>
      <w:r>
        <w:rPr>
          <w:rFonts w:cs="B Lotus"/>
          <w:sz w:val="32"/>
          <w:szCs w:val="32"/>
          <w:rtl/>
        </w:rPr>
        <w:t xml:space="preserve"> </w:t>
      </w:r>
      <w:r>
        <w:rPr>
          <w:rFonts w:cs="B Lotus" w:hint="cs"/>
          <w:sz w:val="32"/>
          <w:szCs w:val="32"/>
          <w:rtl/>
        </w:rPr>
        <w:t>عمومی</w:t>
      </w:r>
      <w:r>
        <w:rPr>
          <w:rFonts w:cs="B Lotus"/>
          <w:sz w:val="32"/>
          <w:szCs w:val="32"/>
          <w:rtl/>
        </w:rPr>
        <w:t xml:space="preserve"> </w:t>
      </w:r>
      <w:r>
        <w:rPr>
          <w:rFonts w:cs="B Lotus" w:hint="cs"/>
          <w:sz w:val="32"/>
          <w:szCs w:val="32"/>
          <w:rtl/>
        </w:rPr>
        <w:t>منوط</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تهیه</w:t>
      </w:r>
      <w:r>
        <w:rPr>
          <w:rFonts w:cs="B Lotus"/>
          <w:sz w:val="32"/>
          <w:szCs w:val="32"/>
          <w:rtl/>
        </w:rPr>
        <w:t xml:space="preserve"> </w:t>
      </w:r>
      <w:r>
        <w:rPr>
          <w:rFonts w:cs="B Lotus" w:hint="cs"/>
          <w:sz w:val="32"/>
          <w:szCs w:val="32"/>
          <w:rtl/>
        </w:rPr>
        <w:t>نکاتی</w:t>
      </w:r>
      <w:r>
        <w:rPr>
          <w:rFonts w:cs="B Lotus"/>
          <w:sz w:val="32"/>
          <w:szCs w:val="32"/>
          <w:rtl/>
        </w:rPr>
        <w:t xml:space="preserve"> </w:t>
      </w:r>
      <w:r>
        <w:rPr>
          <w:rFonts w:cs="B Lotus" w:hint="cs"/>
          <w:sz w:val="32"/>
          <w:szCs w:val="32"/>
          <w:rtl/>
        </w:rPr>
        <w:t>توسط</w:t>
      </w:r>
      <w:r>
        <w:rPr>
          <w:rFonts w:cs="B Lotus"/>
          <w:sz w:val="32"/>
          <w:szCs w:val="32"/>
          <w:rtl/>
        </w:rPr>
        <w:t xml:space="preserve"> </w:t>
      </w:r>
      <w:r>
        <w:rPr>
          <w:rFonts w:cs="B Lotus" w:hint="cs"/>
          <w:sz w:val="32"/>
          <w:szCs w:val="32"/>
          <w:rtl/>
        </w:rPr>
        <w:t>دیوان</w:t>
      </w:r>
      <w:r>
        <w:rPr>
          <w:rFonts w:cs="B Lotus"/>
          <w:sz w:val="32"/>
          <w:szCs w:val="32"/>
          <w:rtl/>
        </w:rPr>
        <w:t xml:space="preserve"> </w:t>
      </w:r>
      <w:r>
        <w:rPr>
          <w:rFonts w:cs="B Lotus" w:hint="cs"/>
          <w:sz w:val="32"/>
          <w:szCs w:val="32"/>
          <w:rtl/>
        </w:rPr>
        <w:t>سالار</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ارتباطات</w:t>
      </w:r>
      <w:r>
        <w:rPr>
          <w:rFonts w:cs="B Lotus"/>
          <w:sz w:val="32"/>
          <w:szCs w:val="32"/>
          <w:rtl/>
        </w:rPr>
        <w:t xml:space="preserve"> </w:t>
      </w:r>
      <w:r>
        <w:rPr>
          <w:rFonts w:cs="B Lotus" w:hint="cs"/>
          <w:sz w:val="32"/>
          <w:szCs w:val="32"/>
          <w:rtl/>
        </w:rPr>
        <w:t>غیرکلامی</w:t>
      </w:r>
      <w:r>
        <w:rPr>
          <w:rFonts w:cs="B Lotus"/>
          <w:sz w:val="32"/>
          <w:szCs w:val="32"/>
          <w:rtl/>
        </w:rPr>
        <w:t xml:space="preserve"> </w:t>
      </w:r>
      <w:r>
        <w:rPr>
          <w:rFonts w:cs="B Lotus" w:hint="cs"/>
          <w:sz w:val="32"/>
          <w:szCs w:val="32"/>
          <w:rtl/>
        </w:rPr>
        <w:t>سیاستمداران</w:t>
      </w:r>
      <w:r>
        <w:rPr>
          <w:rFonts w:cs="B Lotus"/>
          <w:sz w:val="32"/>
          <w:szCs w:val="32"/>
          <w:rtl/>
        </w:rPr>
        <w:t xml:space="preserve"> </w:t>
      </w:r>
      <w:r>
        <w:rPr>
          <w:rFonts w:cs="B Lotus" w:hint="cs"/>
          <w:sz w:val="32"/>
          <w:szCs w:val="32"/>
          <w:rtl/>
        </w:rPr>
        <w:t>بود</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تصمیم</w:t>
      </w:r>
      <w:r>
        <w:rPr>
          <w:rFonts w:cs="B Lotus"/>
          <w:sz w:val="32"/>
          <w:szCs w:val="32"/>
          <w:rtl/>
        </w:rPr>
        <w:t xml:space="preserve"> </w:t>
      </w:r>
      <w:r>
        <w:rPr>
          <w:rFonts w:cs="B Lotus" w:hint="cs"/>
          <w:sz w:val="32"/>
          <w:szCs w:val="32"/>
          <w:rtl/>
        </w:rPr>
        <w:t>گیری ها،</w:t>
      </w:r>
      <w:r>
        <w:rPr>
          <w:rFonts w:cs="B Lotus"/>
          <w:sz w:val="32"/>
          <w:szCs w:val="32"/>
          <w:rtl/>
        </w:rPr>
        <w:t xml:space="preserve"> </w:t>
      </w:r>
      <w:r>
        <w:rPr>
          <w:rFonts w:cs="B Lotus" w:hint="cs"/>
          <w:sz w:val="32"/>
          <w:szCs w:val="32"/>
          <w:rtl/>
        </w:rPr>
        <w:t>روابط شخصی و فضای حاکم در نظر گرفته میشد. لذا خردگرایی</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موجب</w:t>
      </w:r>
      <w:r>
        <w:rPr>
          <w:rFonts w:cs="B Lotus"/>
          <w:sz w:val="32"/>
          <w:szCs w:val="32"/>
          <w:rtl/>
        </w:rPr>
        <w:t xml:space="preserve"> </w:t>
      </w:r>
      <w:r>
        <w:rPr>
          <w:rFonts w:cs="B Lotus" w:hint="cs"/>
          <w:sz w:val="32"/>
          <w:szCs w:val="32"/>
          <w:rtl/>
        </w:rPr>
        <w:t>آن</w:t>
      </w:r>
      <w:r>
        <w:rPr>
          <w:rFonts w:cs="B Lotus"/>
          <w:sz w:val="32"/>
          <w:szCs w:val="32"/>
          <w:rtl/>
        </w:rPr>
        <w:t xml:space="preserve"> </w:t>
      </w:r>
      <w:r>
        <w:rPr>
          <w:rFonts w:cs="B Lotus" w:hint="cs"/>
          <w:sz w:val="32"/>
          <w:szCs w:val="32"/>
          <w:rtl/>
        </w:rPr>
        <w:t>پس</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روشن</w:t>
      </w:r>
      <w:r>
        <w:rPr>
          <w:rFonts w:cs="B Lotus"/>
          <w:sz w:val="32"/>
          <w:szCs w:val="32"/>
          <w:rtl/>
        </w:rPr>
        <w:t xml:space="preserve"> </w:t>
      </w:r>
      <w:r>
        <w:rPr>
          <w:rFonts w:cs="B Lotus" w:hint="cs"/>
          <w:sz w:val="32"/>
          <w:szCs w:val="32"/>
          <w:rtl/>
        </w:rPr>
        <w:t>شدن</w:t>
      </w:r>
      <w:r>
        <w:rPr>
          <w:rFonts w:cs="B Lotus"/>
          <w:sz w:val="32"/>
          <w:szCs w:val="32"/>
          <w:rtl/>
        </w:rPr>
        <w:t xml:space="preserve"> </w:t>
      </w:r>
      <w:r>
        <w:rPr>
          <w:rFonts w:cs="B Lotus" w:hint="cs"/>
          <w:sz w:val="32"/>
          <w:szCs w:val="32"/>
          <w:rtl/>
        </w:rPr>
        <w:t>نکات</w:t>
      </w:r>
      <w:r>
        <w:rPr>
          <w:rFonts w:cs="B Lotus"/>
          <w:sz w:val="32"/>
          <w:szCs w:val="32"/>
          <w:rtl/>
        </w:rPr>
        <w:t xml:space="preserve"> </w:t>
      </w:r>
      <w:r>
        <w:rPr>
          <w:rFonts w:cs="B Lotus" w:hint="cs"/>
          <w:sz w:val="32"/>
          <w:szCs w:val="32"/>
          <w:rtl/>
        </w:rPr>
        <w:t>مورد</w:t>
      </w:r>
      <w:r>
        <w:rPr>
          <w:rFonts w:cs="B Lotus"/>
          <w:sz w:val="32"/>
          <w:szCs w:val="32"/>
          <w:rtl/>
        </w:rPr>
        <w:t xml:space="preserve"> </w:t>
      </w:r>
      <w:r>
        <w:rPr>
          <w:rFonts w:cs="B Lotus" w:hint="cs"/>
          <w:sz w:val="32"/>
          <w:szCs w:val="32"/>
          <w:rtl/>
        </w:rPr>
        <w:t>بحث</w:t>
      </w:r>
      <w:r>
        <w:rPr>
          <w:rFonts w:cs="B Lotus"/>
          <w:sz w:val="32"/>
          <w:szCs w:val="32"/>
          <w:rtl/>
        </w:rPr>
        <w:t xml:space="preserve"> </w:t>
      </w:r>
      <w:r>
        <w:rPr>
          <w:rFonts w:cs="B Lotus" w:hint="cs"/>
          <w:sz w:val="32"/>
          <w:szCs w:val="32"/>
          <w:rtl/>
        </w:rPr>
        <w:t>بر</w:t>
      </w:r>
      <w:r>
        <w:rPr>
          <w:rFonts w:cs="B Lotus"/>
          <w:sz w:val="32"/>
          <w:szCs w:val="32"/>
          <w:rtl/>
        </w:rPr>
        <w:t xml:space="preserve"> </w:t>
      </w:r>
      <w:r>
        <w:rPr>
          <w:rFonts w:cs="B Lotus" w:hint="cs"/>
          <w:sz w:val="32"/>
          <w:szCs w:val="32"/>
          <w:rtl/>
        </w:rPr>
        <w:t>اساس</w:t>
      </w:r>
      <w:r>
        <w:rPr>
          <w:rFonts w:cs="B Lotus"/>
          <w:sz w:val="32"/>
          <w:szCs w:val="32"/>
          <w:rtl/>
        </w:rPr>
        <w:t xml:space="preserve"> </w:t>
      </w:r>
      <w:r>
        <w:rPr>
          <w:rFonts w:cs="B Lotus" w:hint="cs"/>
          <w:sz w:val="32"/>
          <w:szCs w:val="32"/>
          <w:rtl/>
        </w:rPr>
        <w:t>منطق</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نتیجه</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رسد،</w:t>
      </w:r>
      <w:r>
        <w:rPr>
          <w:rFonts w:cs="B Lotus"/>
          <w:sz w:val="32"/>
          <w:szCs w:val="32"/>
          <w:rtl/>
        </w:rPr>
        <w:t xml:space="preserve"> </w:t>
      </w:r>
      <w:r>
        <w:rPr>
          <w:rFonts w:cs="B Lotus" w:hint="cs"/>
          <w:sz w:val="32"/>
          <w:szCs w:val="32"/>
          <w:rtl/>
        </w:rPr>
        <w:t>بنیان</w:t>
      </w:r>
      <w:r>
        <w:rPr>
          <w:rFonts w:cs="B Lotus"/>
          <w:sz w:val="32"/>
          <w:szCs w:val="32"/>
          <w:rtl/>
        </w:rPr>
        <w:t xml:space="preserve"> </w:t>
      </w:r>
      <w:r>
        <w:rPr>
          <w:rFonts w:cs="B Lotus" w:hint="cs"/>
          <w:sz w:val="32"/>
          <w:szCs w:val="32"/>
          <w:rtl/>
        </w:rPr>
        <w:t>محکمی</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فرهنگ</w:t>
      </w:r>
      <w:r>
        <w:rPr>
          <w:rFonts w:cs="B Lotus"/>
          <w:sz w:val="32"/>
          <w:szCs w:val="32"/>
          <w:rtl/>
        </w:rPr>
        <w:t xml:space="preserve"> </w:t>
      </w:r>
      <w:r>
        <w:rPr>
          <w:rFonts w:cs="B Lotus" w:hint="cs"/>
          <w:sz w:val="32"/>
          <w:szCs w:val="32"/>
          <w:rtl/>
        </w:rPr>
        <w:t>سیاسی</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نداشت</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نکته</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استراتژیهای</w:t>
      </w:r>
      <w:r>
        <w:rPr>
          <w:rFonts w:cs="B Lotus"/>
          <w:sz w:val="32"/>
          <w:szCs w:val="32"/>
          <w:rtl/>
        </w:rPr>
        <w:t xml:space="preserve"> </w:t>
      </w:r>
      <w:r>
        <w:rPr>
          <w:rFonts w:cs="B Lotus" w:hint="cs"/>
          <w:sz w:val="32"/>
          <w:szCs w:val="32"/>
          <w:rtl/>
        </w:rPr>
        <w:t>نظامی</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دیپلماتیک</w:t>
      </w:r>
      <w:r>
        <w:rPr>
          <w:rFonts w:cs="B Lotus"/>
          <w:sz w:val="32"/>
          <w:szCs w:val="32"/>
          <w:rtl/>
        </w:rPr>
        <w:t xml:space="preserve"> </w:t>
      </w:r>
      <w:r>
        <w:rPr>
          <w:rFonts w:cs="B Lotus" w:hint="cs"/>
          <w:sz w:val="32"/>
          <w:szCs w:val="32"/>
          <w:rtl/>
        </w:rPr>
        <w:t>ناکارآمد</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هنگام</w:t>
      </w:r>
      <w:r>
        <w:rPr>
          <w:rFonts w:cs="B Lotus"/>
          <w:sz w:val="32"/>
          <w:szCs w:val="32"/>
          <w:rtl/>
        </w:rPr>
        <w:t xml:space="preserve"> </w:t>
      </w:r>
      <w:r>
        <w:rPr>
          <w:rFonts w:cs="B Lotus" w:hint="cs"/>
          <w:sz w:val="32"/>
          <w:szCs w:val="32"/>
          <w:rtl/>
        </w:rPr>
        <w:t>جنگ</w:t>
      </w:r>
      <w:r>
        <w:rPr>
          <w:rFonts w:cs="B Lotus"/>
          <w:sz w:val="32"/>
          <w:szCs w:val="32"/>
          <w:rtl/>
        </w:rPr>
        <w:t xml:space="preserve"> </w:t>
      </w:r>
      <w:r>
        <w:rPr>
          <w:rFonts w:cs="B Lotus" w:hint="cs"/>
          <w:sz w:val="32"/>
          <w:szCs w:val="32"/>
          <w:rtl/>
        </w:rPr>
        <w:t>علیه</w:t>
      </w:r>
      <w:r>
        <w:rPr>
          <w:rFonts w:cs="B Lotus"/>
          <w:sz w:val="32"/>
          <w:szCs w:val="32"/>
          <w:rtl/>
        </w:rPr>
        <w:t xml:space="preserve"> </w:t>
      </w:r>
      <w:r>
        <w:rPr>
          <w:rFonts w:cs="B Lotus" w:hint="cs"/>
          <w:sz w:val="32"/>
          <w:szCs w:val="32"/>
          <w:rtl/>
        </w:rPr>
        <w:t>ایالات</w:t>
      </w:r>
      <w:r>
        <w:rPr>
          <w:rFonts w:cs="B Lotus"/>
          <w:sz w:val="32"/>
          <w:szCs w:val="32"/>
          <w:rtl/>
        </w:rPr>
        <w:t xml:space="preserve"> </w:t>
      </w:r>
      <w:r>
        <w:rPr>
          <w:rFonts w:cs="B Lotus" w:hint="cs"/>
          <w:sz w:val="32"/>
          <w:szCs w:val="32"/>
          <w:rtl/>
        </w:rPr>
        <w:t>متحده</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جنگ</w:t>
      </w:r>
      <w:r>
        <w:rPr>
          <w:rFonts w:cs="B Lotus"/>
          <w:sz w:val="32"/>
          <w:szCs w:val="32"/>
          <w:rtl/>
        </w:rPr>
        <w:t xml:space="preserve"> </w:t>
      </w:r>
      <w:r>
        <w:rPr>
          <w:rFonts w:cs="B Lotus" w:hint="cs"/>
          <w:sz w:val="32"/>
          <w:szCs w:val="32"/>
          <w:rtl/>
        </w:rPr>
        <w:t>جهانی</w:t>
      </w:r>
      <w:r>
        <w:rPr>
          <w:rFonts w:cs="B Lotus"/>
          <w:sz w:val="32"/>
          <w:szCs w:val="32"/>
          <w:rtl/>
        </w:rPr>
        <w:t xml:space="preserve"> </w:t>
      </w:r>
      <w:r>
        <w:rPr>
          <w:rFonts w:cs="B Lotus" w:hint="cs"/>
          <w:sz w:val="32"/>
          <w:szCs w:val="32"/>
          <w:rtl/>
        </w:rPr>
        <w:t>دوم</w:t>
      </w:r>
      <w:r>
        <w:rPr>
          <w:rFonts w:cs="B Lotus"/>
          <w:sz w:val="32"/>
          <w:szCs w:val="32"/>
          <w:rtl/>
        </w:rPr>
        <w:t xml:space="preserve"> </w:t>
      </w:r>
      <w:r>
        <w:rPr>
          <w:rFonts w:cs="B Lotus" w:hint="cs"/>
          <w:sz w:val="32"/>
          <w:szCs w:val="32"/>
          <w:rtl/>
        </w:rPr>
        <w:t>دیده</w:t>
      </w:r>
      <w:r>
        <w:rPr>
          <w:rFonts w:cs="B Lotus"/>
          <w:sz w:val="32"/>
          <w:szCs w:val="32"/>
          <w:rtl/>
        </w:rPr>
        <w:t xml:space="preserve"> </w:t>
      </w:r>
      <w:r>
        <w:rPr>
          <w:rFonts w:cs="B Lotus" w:hint="cs"/>
          <w:sz w:val="32"/>
          <w:szCs w:val="32"/>
          <w:rtl/>
        </w:rPr>
        <w:t>شد</w:t>
      </w:r>
      <w:r>
        <w:rPr>
          <w:rFonts w:cs="B Lotus"/>
          <w:sz w:val="32"/>
          <w:szCs w:val="32"/>
          <w:rtl/>
        </w:rPr>
        <w:t xml:space="preserve">. </w:t>
      </w:r>
      <w:r>
        <w:rPr>
          <w:rFonts w:cs="B Lotus" w:hint="cs"/>
          <w:sz w:val="32"/>
          <w:szCs w:val="32"/>
          <w:rtl/>
        </w:rPr>
        <w:t>دولت</w:t>
      </w:r>
      <w:r>
        <w:rPr>
          <w:rFonts w:cs="B Lotus"/>
          <w:sz w:val="32"/>
          <w:szCs w:val="32"/>
          <w:rtl/>
        </w:rPr>
        <w:t xml:space="preserve"> </w:t>
      </w:r>
      <w:r>
        <w:rPr>
          <w:rFonts w:cs="B Lotus" w:hint="cs"/>
          <w:sz w:val="32"/>
          <w:szCs w:val="32"/>
          <w:rtl/>
        </w:rPr>
        <w:t>میجی</w:t>
      </w:r>
      <w:r>
        <w:rPr>
          <w:rFonts w:cs="B Lotus"/>
          <w:sz w:val="32"/>
          <w:szCs w:val="32"/>
          <w:rtl/>
        </w:rPr>
        <w:t xml:space="preserve"> </w:t>
      </w:r>
      <w:r>
        <w:rPr>
          <w:rFonts w:cs="B Lotus" w:hint="cs"/>
          <w:sz w:val="32"/>
          <w:szCs w:val="32"/>
          <w:rtl/>
        </w:rPr>
        <w:t>بیش</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آنکه</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تکثرگرایی</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پاسخگویی</w:t>
      </w:r>
      <w:r>
        <w:rPr>
          <w:rFonts w:cs="B Lotus"/>
          <w:sz w:val="32"/>
          <w:szCs w:val="32"/>
          <w:rtl/>
        </w:rPr>
        <w:t xml:space="preserve"> </w:t>
      </w:r>
      <w:r>
        <w:rPr>
          <w:rFonts w:cs="B Lotus" w:hint="cs"/>
          <w:sz w:val="32"/>
          <w:szCs w:val="32"/>
          <w:rtl/>
        </w:rPr>
        <w:t>علاقه</w:t>
      </w:r>
      <w:r>
        <w:rPr>
          <w:rFonts w:cs="B Lotus"/>
          <w:sz w:val="32"/>
          <w:szCs w:val="32"/>
          <w:rtl/>
        </w:rPr>
        <w:t xml:space="preserve"> </w:t>
      </w:r>
      <w:r>
        <w:rPr>
          <w:rFonts w:cs="B Lotus" w:hint="cs"/>
          <w:sz w:val="32"/>
          <w:szCs w:val="32"/>
          <w:rtl/>
        </w:rPr>
        <w:t>مند</w:t>
      </w:r>
      <w:r>
        <w:rPr>
          <w:rFonts w:cs="B Lotus"/>
          <w:sz w:val="32"/>
          <w:szCs w:val="32"/>
          <w:rtl/>
        </w:rPr>
        <w:t xml:space="preserve"> </w:t>
      </w:r>
      <w:r>
        <w:rPr>
          <w:rFonts w:cs="B Lotus" w:hint="cs"/>
          <w:sz w:val="32"/>
          <w:szCs w:val="32"/>
          <w:rtl/>
        </w:rPr>
        <w:t>باشد،</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قدرت</w:t>
      </w:r>
      <w:r>
        <w:rPr>
          <w:rFonts w:cs="B Lotus"/>
          <w:sz w:val="32"/>
          <w:szCs w:val="32"/>
          <w:rtl/>
        </w:rPr>
        <w:t xml:space="preserve"> </w:t>
      </w:r>
      <w:r>
        <w:rPr>
          <w:rFonts w:cs="B Lotus" w:hint="cs"/>
          <w:sz w:val="32"/>
          <w:szCs w:val="32"/>
          <w:rtl/>
        </w:rPr>
        <w:t>صنعتی</w:t>
      </w:r>
      <w:r>
        <w:rPr>
          <w:rFonts w:cs="B Lotus"/>
          <w:sz w:val="32"/>
          <w:szCs w:val="32"/>
          <w:rtl/>
        </w:rPr>
        <w:t xml:space="preserve"> </w:t>
      </w:r>
      <w:r>
        <w:rPr>
          <w:rFonts w:cs="B Lotus" w:hint="cs"/>
          <w:sz w:val="32"/>
          <w:szCs w:val="32"/>
          <w:rtl/>
        </w:rPr>
        <w:t>علاقه</w:t>
      </w:r>
      <w:r>
        <w:rPr>
          <w:rFonts w:cs="B Lotus"/>
          <w:sz w:val="32"/>
          <w:szCs w:val="32"/>
          <w:rtl/>
        </w:rPr>
        <w:t xml:space="preserve"> </w:t>
      </w:r>
      <w:r>
        <w:rPr>
          <w:rFonts w:cs="B Lotus" w:hint="cs"/>
          <w:sz w:val="32"/>
          <w:szCs w:val="32"/>
          <w:rtl/>
        </w:rPr>
        <w:t>مند</w:t>
      </w:r>
      <w:r>
        <w:rPr>
          <w:rFonts w:cs="B Lotus"/>
          <w:sz w:val="32"/>
          <w:szCs w:val="32"/>
          <w:rtl/>
        </w:rPr>
        <w:t xml:space="preserve"> </w:t>
      </w:r>
      <w:r>
        <w:rPr>
          <w:rFonts w:cs="B Lotus" w:hint="cs"/>
          <w:sz w:val="32"/>
          <w:szCs w:val="32"/>
          <w:rtl/>
        </w:rPr>
        <w:t>بود</w:t>
      </w:r>
      <w:r>
        <w:rPr>
          <w:rFonts w:cs="B Lotus"/>
          <w:sz w:val="32"/>
          <w:szCs w:val="32"/>
          <w:rtl/>
        </w:rPr>
        <w:t xml:space="preserve">. </w:t>
      </w:r>
      <w:r>
        <w:rPr>
          <w:rFonts w:cs="B Lotus" w:hint="cs"/>
          <w:sz w:val="32"/>
          <w:szCs w:val="32"/>
          <w:rtl/>
        </w:rPr>
        <w:t>لذا در نتیجه این گونه فرهنگ سیاسی،</w:t>
      </w:r>
      <w:r>
        <w:rPr>
          <w:rFonts w:cs="B Lotus"/>
          <w:sz w:val="32"/>
          <w:szCs w:val="32"/>
          <w:rtl/>
        </w:rPr>
        <w:t xml:space="preserve"> </w:t>
      </w:r>
      <w:r>
        <w:rPr>
          <w:rFonts w:cs="B Lotus" w:hint="cs"/>
          <w:sz w:val="32"/>
          <w:szCs w:val="32"/>
          <w:rtl/>
        </w:rPr>
        <w:t>در مدارس</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دانش</w:t>
      </w:r>
      <w:r>
        <w:rPr>
          <w:rFonts w:cs="B Lotus"/>
          <w:sz w:val="32"/>
          <w:szCs w:val="32"/>
          <w:rtl/>
        </w:rPr>
        <w:t xml:space="preserve"> </w:t>
      </w:r>
      <w:r>
        <w:rPr>
          <w:rFonts w:cs="B Lotus" w:hint="cs"/>
          <w:sz w:val="32"/>
          <w:szCs w:val="32"/>
          <w:rtl/>
        </w:rPr>
        <w:t>آموزان</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آموختند</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به چه</w:t>
      </w:r>
      <w:r>
        <w:rPr>
          <w:rFonts w:cs="B Lotus"/>
          <w:sz w:val="32"/>
          <w:szCs w:val="32"/>
          <w:rtl/>
        </w:rPr>
        <w:t xml:space="preserve"> </w:t>
      </w:r>
      <w:r>
        <w:rPr>
          <w:rFonts w:cs="B Lotus" w:hint="cs"/>
          <w:sz w:val="32"/>
          <w:szCs w:val="32"/>
          <w:rtl/>
        </w:rPr>
        <w:t>فکر</w:t>
      </w:r>
      <w:r>
        <w:rPr>
          <w:rFonts w:cs="B Lotus"/>
          <w:sz w:val="32"/>
          <w:szCs w:val="32"/>
          <w:rtl/>
        </w:rPr>
        <w:t xml:space="preserve"> </w:t>
      </w:r>
      <w:r>
        <w:rPr>
          <w:rFonts w:cs="B Lotus" w:hint="cs"/>
          <w:sz w:val="32"/>
          <w:szCs w:val="32"/>
          <w:rtl/>
        </w:rPr>
        <w:t>کنند،</w:t>
      </w:r>
      <w:r>
        <w:rPr>
          <w:rFonts w:cs="B Lotus"/>
          <w:sz w:val="32"/>
          <w:szCs w:val="32"/>
          <w:rtl/>
        </w:rPr>
        <w:t xml:space="preserve"> </w:t>
      </w:r>
      <w:r>
        <w:rPr>
          <w:rFonts w:cs="B Lotus" w:hint="cs"/>
          <w:sz w:val="32"/>
          <w:szCs w:val="32"/>
          <w:rtl/>
        </w:rPr>
        <w:t>نه</w:t>
      </w:r>
      <w:r>
        <w:rPr>
          <w:rFonts w:cs="B Lotus"/>
          <w:sz w:val="32"/>
          <w:szCs w:val="32"/>
          <w:rtl/>
        </w:rPr>
        <w:t xml:space="preserve"> </w:t>
      </w:r>
      <w:r>
        <w:rPr>
          <w:rFonts w:cs="B Lotus" w:hint="cs"/>
          <w:sz w:val="32"/>
          <w:szCs w:val="32"/>
          <w:rtl/>
        </w:rPr>
        <w:t>اینکه</w:t>
      </w:r>
      <w:r>
        <w:rPr>
          <w:rFonts w:cs="B Lotus"/>
          <w:sz w:val="32"/>
          <w:szCs w:val="32"/>
          <w:rtl/>
        </w:rPr>
        <w:t xml:space="preserve"> </w:t>
      </w:r>
      <w:r>
        <w:rPr>
          <w:rFonts w:cs="B Lotus" w:hint="cs"/>
          <w:sz w:val="32"/>
          <w:szCs w:val="32"/>
          <w:rtl/>
        </w:rPr>
        <w:t>چگونه</w:t>
      </w:r>
      <w:r>
        <w:rPr>
          <w:rFonts w:cs="B Lotus"/>
          <w:sz w:val="32"/>
          <w:szCs w:val="32"/>
          <w:rtl/>
        </w:rPr>
        <w:t xml:space="preserve"> </w:t>
      </w:r>
      <w:r>
        <w:rPr>
          <w:rFonts w:cs="B Lotus" w:hint="cs"/>
          <w:sz w:val="32"/>
          <w:szCs w:val="32"/>
          <w:rtl/>
        </w:rPr>
        <w:t>فکر</w:t>
      </w:r>
      <w:r>
        <w:rPr>
          <w:rFonts w:cs="B Lotus"/>
          <w:sz w:val="32"/>
          <w:szCs w:val="32"/>
          <w:rtl/>
        </w:rPr>
        <w:t xml:space="preserve"> </w:t>
      </w:r>
      <w:r>
        <w:rPr>
          <w:rFonts w:cs="B Lotus" w:hint="cs"/>
          <w:sz w:val="32"/>
          <w:szCs w:val="32"/>
          <w:rtl/>
        </w:rPr>
        <w:t>کنند</w:t>
      </w:r>
      <w:r>
        <w:rPr>
          <w:rFonts w:cs="B Lotus"/>
          <w:sz w:val="32"/>
          <w:szCs w:val="32"/>
          <w:rtl/>
        </w:rPr>
        <w:t xml:space="preserve">. </w:t>
      </w:r>
      <w:r>
        <w:rPr>
          <w:rFonts w:cs="B Lotus" w:hint="cs"/>
          <w:sz w:val="32"/>
          <w:szCs w:val="32"/>
          <w:rtl/>
        </w:rPr>
        <w:t>در دانشگاهها</w:t>
      </w:r>
      <w:r>
        <w:rPr>
          <w:rFonts w:cs="B Lotus"/>
          <w:sz w:val="32"/>
          <w:szCs w:val="32"/>
          <w:rtl/>
        </w:rPr>
        <w:t xml:space="preserve"> </w:t>
      </w:r>
      <w:r>
        <w:rPr>
          <w:rFonts w:cs="B Lotus" w:hint="cs"/>
          <w:sz w:val="32"/>
          <w:szCs w:val="32"/>
          <w:rtl/>
        </w:rPr>
        <w:t>بیشتر</w:t>
      </w:r>
      <w:r>
        <w:rPr>
          <w:rFonts w:cs="B Lotus"/>
          <w:sz w:val="32"/>
          <w:szCs w:val="32"/>
          <w:rtl/>
        </w:rPr>
        <w:t xml:space="preserve"> </w:t>
      </w:r>
      <w:r>
        <w:rPr>
          <w:rFonts w:cs="B Lotus" w:hint="cs"/>
          <w:sz w:val="32"/>
          <w:szCs w:val="32"/>
          <w:rtl/>
        </w:rPr>
        <w:t>افراد</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عنوان</w:t>
      </w:r>
      <w:r>
        <w:rPr>
          <w:rFonts w:cs="B Lotus"/>
          <w:sz w:val="32"/>
          <w:szCs w:val="32"/>
          <w:rtl/>
        </w:rPr>
        <w:t xml:space="preserve"> </w:t>
      </w:r>
      <w:r>
        <w:rPr>
          <w:rFonts w:cs="B Lotus" w:hint="cs"/>
          <w:sz w:val="32"/>
          <w:szCs w:val="32"/>
          <w:rtl/>
        </w:rPr>
        <w:t>کارمند</w:t>
      </w:r>
      <w:r>
        <w:rPr>
          <w:rFonts w:cs="B Lotus"/>
          <w:sz w:val="32"/>
          <w:szCs w:val="32"/>
          <w:rtl/>
        </w:rPr>
        <w:t xml:space="preserve"> </w:t>
      </w:r>
      <w:r>
        <w:rPr>
          <w:rFonts w:cs="B Lotus" w:hint="cs"/>
          <w:sz w:val="32"/>
          <w:szCs w:val="32"/>
          <w:rtl/>
        </w:rPr>
        <w:t>دولت</w:t>
      </w:r>
      <w:r>
        <w:rPr>
          <w:rFonts w:cs="B Lotus"/>
          <w:sz w:val="32"/>
          <w:szCs w:val="32"/>
          <w:rtl/>
        </w:rPr>
        <w:t xml:space="preserve"> </w:t>
      </w:r>
      <w:r>
        <w:rPr>
          <w:rFonts w:cs="B Lotus" w:hint="cs"/>
          <w:sz w:val="32"/>
          <w:szCs w:val="32"/>
          <w:rtl/>
        </w:rPr>
        <w:t>برای</w:t>
      </w:r>
      <w:r>
        <w:rPr>
          <w:rFonts w:cs="B Lotus"/>
          <w:sz w:val="32"/>
          <w:szCs w:val="32"/>
          <w:rtl/>
        </w:rPr>
        <w:t xml:space="preserve"> </w:t>
      </w:r>
      <w:r>
        <w:rPr>
          <w:rFonts w:cs="B Lotus" w:hint="cs"/>
          <w:sz w:val="32"/>
          <w:szCs w:val="32"/>
          <w:rtl/>
        </w:rPr>
        <w:t>خدمت</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صنعت</w:t>
      </w:r>
      <w:r>
        <w:rPr>
          <w:rFonts w:cs="B Lotus"/>
          <w:sz w:val="32"/>
          <w:szCs w:val="32"/>
          <w:rtl/>
        </w:rPr>
        <w:t xml:space="preserve"> </w:t>
      </w:r>
      <w:r>
        <w:rPr>
          <w:rFonts w:cs="B Lotus" w:hint="cs"/>
          <w:sz w:val="32"/>
          <w:szCs w:val="32"/>
          <w:rtl/>
        </w:rPr>
        <w:t>آموزش</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دادند</w:t>
      </w:r>
      <w:r>
        <w:rPr>
          <w:rFonts w:cs="B Lotus"/>
          <w:sz w:val="32"/>
          <w:szCs w:val="32"/>
          <w:rtl/>
        </w:rPr>
        <w:t xml:space="preserve">. </w:t>
      </w:r>
      <w:r>
        <w:rPr>
          <w:rFonts w:cs="B Lotus" w:hint="cs"/>
          <w:sz w:val="32"/>
          <w:szCs w:val="32"/>
          <w:rtl/>
        </w:rPr>
        <w:t>هنگامی که</w:t>
      </w:r>
      <w:r>
        <w:rPr>
          <w:rFonts w:cs="B Lotus"/>
          <w:sz w:val="32"/>
          <w:szCs w:val="32"/>
          <w:rtl/>
        </w:rPr>
        <w:t xml:space="preserve"> </w:t>
      </w:r>
      <w:r>
        <w:rPr>
          <w:rFonts w:cs="B Lotus" w:hint="cs"/>
          <w:sz w:val="32"/>
          <w:szCs w:val="32"/>
          <w:rtl/>
        </w:rPr>
        <w:t>نوبت به</w:t>
      </w:r>
      <w:r>
        <w:rPr>
          <w:rFonts w:cs="B Lotus"/>
          <w:sz w:val="32"/>
          <w:szCs w:val="32"/>
          <w:rtl/>
        </w:rPr>
        <w:t xml:space="preserve"> </w:t>
      </w:r>
      <w:r>
        <w:rPr>
          <w:rFonts w:cs="B Lotus" w:hint="cs"/>
          <w:sz w:val="32"/>
          <w:szCs w:val="32"/>
          <w:rtl/>
        </w:rPr>
        <w:t>تهیه</w:t>
      </w:r>
      <w:r>
        <w:rPr>
          <w:rFonts w:cs="B Lotus"/>
          <w:sz w:val="32"/>
          <w:szCs w:val="32"/>
          <w:rtl/>
        </w:rPr>
        <w:t xml:space="preserve"> </w:t>
      </w:r>
      <w:r>
        <w:rPr>
          <w:rFonts w:cs="B Lotus" w:hint="cs"/>
          <w:sz w:val="32"/>
          <w:szCs w:val="32"/>
          <w:rtl/>
        </w:rPr>
        <w:t>پیش</w:t>
      </w:r>
      <w:r>
        <w:rPr>
          <w:rFonts w:cs="B Lotus"/>
          <w:sz w:val="32"/>
          <w:szCs w:val="32"/>
          <w:rtl/>
        </w:rPr>
        <w:t xml:space="preserve"> </w:t>
      </w:r>
      <w:r>
        <w:rPr>
          <w:rFonts w:cs="B Lotus" w:hint="cs"/>
          <w:sz w:val="32"/>
          <w:szCs w:val="32"/>
          <w:rtl/>
        </w:rPr>
        <w:t>نویس</w:t>
      </w:r>
      <w:r>
        <w:rPr>
          <w:rFonts w:cs="B Lotus"/>
          <w:sz w:val="32"/>
          <w:szCs w:val="32"/>
          <w:rtl/>
        </w:rPr>
        <w:t xml:space="preserve"> </w:t>
      </w:r>
      <w:r>
        <w:rPr>
          <w:rFonts w:cs="B Lotus" w:hint="cs"/>
          <w:sz w:val="32"/>
          <w:szCs w:val="32"/>
          <w:rtl/>
        </w:rPr>
        <w:t>قانون</w:t>
      </w:r>
      <w:r>
        <w:rPr>
          <w:rFonts w:cs="B Lotus"/>
          <w:sz w:val="32"/>
          <w:szCs w:val="32"/>
          <w:rtl/>
        </w:rPr>
        <w:t xml:space="preserve"> </w:t>
      </w:r>
      <w:r>
        <w:rPr>
          <w:rFonts w:cs="B Lotus" w:hint="cs"/>
          <w:sz w:val="32"/>
          <w:szCs w:val="32"/>
          <w:rtl/>
        </w:rPr>
        <w:t>اساسی</w:t>
      </w:r>
      <w:r>
        <w:rPr>
          <w:rFonts w:cs="B Lotus"/>
          <w:sz w:val="32"/>
          <w:szCs w:val="32"/>
          <w:rtl/>
        </w:rPr>
        <w:t xml:space="preserve"> </w:t>
      </w:r>
      <w:r>
        <w:rPr>
          <w:rFonts w:cs="B Lotus" w:hint="cs"/>
          <w:sz w:val="32"/>
          <w:szCs w:val="32"/>
          <w:rtl/>
        </w:rPr>
        <w:t>ژاپن رسید</w:t>
      </w:r>
      <w:r>
        <w:rPr>
          <w:rFonts w:cs="B Lotus"/>
          <w:sz w:val="32"/>
          <w:szCs w:val="32"/>
          <w:rtl/>
        </w:rPr>
        <w:t xml:space="preserve"> </w:t>
      </w:r>
      <w:r>
        <w:rPr>
          <w:rFonts w:cs="B Lotus" w:hint="cs"/>
          <w:sz w:val="32"/>
          <w:szCs w:val="32"/>
          <w:rtl/>
        </w:rPr>
        <w:t>،</w:t>
      </w:r>
      <w:r>
        <w:rPr>
          <w:rFonts w:cs="B Lotus"/>
          <w:sz w:val="32"/>
          <w:szCs w:val="32"/>
          <w:rtl/>
        </w:rPr>
        <w:t xml:space="preserve"> </w:t>
      </w:r>
      <w:r>
        <w:rPr>
          <w:rFonts w:cs="B Lotus" w:hint="cs"/>
          <w:sz w:val="32"/>
          <w:szCs w:val="32"/>
          <w:rtl/>
        </w:rPr>
        <w:t>اصلاح</w:t>
      </w:r>
      <w:r>
        <w:rPr>
          <w:rFonts w:cs="B Lotus"/>
          <w:sz w:val="32"/>
          <w:szCs w:val="32"/>
          <w:rtl/>
        </w:rPr>
        <w:t xml:space="preserve"> </w:t>
      </w:r>
      <w:r>
        <w:rPr>
          <w:rFonts w:cs="B Lotus" w:hint="cs"/>
          <w:sz w:val="32"/>
          <w:szCs w:val="32"/>
          <w:rtl/>
        </w:rPr>
        <w:t>طلبان</w:t>
      </w:r>
      <w:r>
        <w:rPr>
          <w:rFonts w:cs="B Lotus"/>
          <w:sz w:val="32"/>
          <w:szCs w:val="32"/>
          <w:rtl/>
        </w:rPr>
        <w:t xml:space="preserve"> </w:t>
      </w:r>
      <w:r>
        <w:rPr>
          <w:rFonts w:cs="B Lotus" w:hint="cs"/>
          <w:sz w:val="32"/>
          <w:szCs w:val="32"/>
          <w:rtl/>
        </w:rPr>
        <w:t>میجی،</w:t>
      </w:r>
      <w:r>
        <w:rPr>
          <w:rFonts w:cs="B Lotus"/>
          <w:sz w:val="32"/>
          <w:szCs w:val="32"/>
          <w:rtl/>
        </w:rPr>
        <w:t xml:space="preserve"> </w:t>
      </w:r>
      <w:r>
        <w:rPr>
          <w:rFonts w:cs="B Lotus" w:hint="cs"/>
          <w:sz w:val="32"/>
          <w:szCs w:val="32"/>
          <w:rtl/>
        </w:rPr>
        <w:t>آلمان</w:t>
      </w:r>
      <w:r>
        <w:rPr>
          <w:rFonts w:cs="B Lotus"/>
          <w:sz w:val="32"/>
          <w:szCs w:val="32"/>
          <w:rtl/>
        </w:rPr>
        <w:t xml:space="preserve"> </w:t>
      </w:r>
      <w:r>
        <w:rPr>
          <w:rFonts w:cs="B Lotus" w:hint="cs"/>
          <w:sz w:val="32"/>
          <w:szCs w:val="32"/>
          <w:rtl/>
        </w:rPr>
        <w:t>اقتدارگرا</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عنوان</w:t>
      </w:r>
      <w:r>
        <w:rPr>
          <w:rFonts w:cs="B Lotus"/>
          <w:sz w:val="32"/>
          <w:szCs w:val="32"/>
          <w:rtl/>
        </w:rPr>
        <w:t xml:space="preserve"> </w:t>
      </w:r>
      <w:r>
        <w:rPr>
          <w:rFonts w:cs="B Lotus" w:hint="cs"/>
          <w:sz w:val="32"/>
          <w:szCs w:val="32"/>
          <w:rtl/>
        </w:rPr>
        <w:t>مدل</w:t>
      </w:r>
      <w:r>
        <w:rPr>
          <w:rFonts w:cs="B Lotus"/>
          <w:sz w:val="32"/>
          <w:szCs w:val="32"/>
          <w:rtl/>
        </w:rPr>
        <w:t xml:space="preserve"> </w:t>
      </w:r>
      <w:r>
        <w:rPr>
          <w:rFonts w:cs="B Lotus" w:hint="cs"/>
          <w:sz w:val="32"/>
          <w:szCs w:val="32"/>
          <w:rtl/>
        </w:rPr>
        <w:t>انتخاب</w:t>
      </w:r>
      <w:r>
        <w:rPr>
          <w:rFonts w:cs="B Lotus"/>
          <w:sz w:val="32"/>
          <w:szCs w:val="32"/>
          <w:rtl/>
        </w:rPr>
        <w:t xml:space="preserve"> </w:t>
      </w:r>
      <w:r>
        <w:rPr>
          <w:rFonts w:cs="B Lotus" w:hint="cs"/>
          <w:sz w:val="32"/>
          <w:szCs w:val="32"/>
          <w:rtl/>
        </w:rPr>
        <w:t>کردند</w:t>
      </w:r>
      <w:r>
        <w:rPr>
          <w:rFonts w:cs="B Lotus"/>
          <w:sz w:val="32"/>
          <w:szCs w:val="32"/>
          <w:rtl/>
        </w:rPr>
        <w:t>.</w:t>
      </w:r>
      <w:r>
        <w:rPr>
          <w:rFonts w:cs="B Lotus" w:hint="cs"/>
          <w:sz w:val="32"/>
          <w:szCs w:val="32"/>
          <w:rtl/>
        </w:rPr>
        <w:t xml:space="preserve"> </w:t>
      </w:r>
      <w:r>
        <w:rPr>
          <w:rFonts w:cs="B Lotus"/>
          <w:sz w:val="32"/>
          <w:szCs w:val="32"/>
        </w:rPr>
        <w:t>(Karan, 2005: 285)</w:t>
      </w:r>
    </w:p>
    <w:p>
      <w:pPr>
        <w:bidi/>
        <w:jc w:val="both"/>
        <w:rPr>
          <w:rFonts w:cs="B Lotus"/>
          <w:sz w:val="32"/>
          <w:szCs w:val="32"/>
        </w:rPr>
      </w:pPr>
      <w:r>
        <w:rPr>
          <w:rFonts w:cs="B Lotus" w:hint="cs"/>
          <w:sz w:val="32"/>
          <w:szCs w:val="32"/>
          <w:rtl/>
        </w:rPr>
        <w:t>تاریخ</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طور</w:t>
      </w:r>
      <w:r>
        <w:rPr>
          <w:rFonts w:cs="B Lotus"/>
          <w:sz w:val="32"/>
          <w:szCs w:val="32"/>
          <w:rtl/>
        </w:rPr>
        <w:t xml:space="preserve"> </w:t>
      </w:r>
      <w:r>
        <w:rPr>
          <w:rFonts w:cs="B Lotus" w:hint="cs"/>
          <w:sz w:val="32"/>
          <w:szCs w:val="32"/>
          <w:rtl/>
        </w:rPr>
        <w:t>طبیعی</w:t>
      </w:r>
      <w:r>
        <w:rPr>
          <w:rFonts w:cs="B Lotus"/>
          <w:sz w:val="32"/>
          <w:szCs w:val="32"/>
          <w:rtl/>
        </w:rPr>
        <w:t xml:space="preserve"> </w:t>
      </w:r>
      <w:r>
        <w:rPr>
          <w:rFonts w:cs="B Lotus" w:hint="cs"/>
          <w:sz w:val="32"/>
          <w:szCs w:val="32"/>
          <w:rtl/>
        </w:rPr>
        <w:t>ایده</w:t>
      </w:r>
      <w:r>
        <w:rPr>
          <w:rFonts w:cs="B Lotus"/>
          <w:sz w:val="32"/>
          <w:szCs w:val="32"/>
          <w:rtl/>
        </w:rPr>
        <w:t xml:space="preserve"> </w:t>
      </w:r>
      <w:r>
        <w:rPr>
          <w:rFonts w:cs="B Lotus" w:hint="cs"/>
          <w:sz w:val="32"/>
          <w:szCs w:val="32"/>
          <w:rtl/>
        </w:rPr>
        <w:t>های</w:t>
      </w:r>
      <w:r>
        <w:rPr>
          <w:rFonts w:cs="B Lotus"/>
          <w:sz w:val="32"/>
          <w:szCs w:val="32"/>
          <w:rtl/>
        </w:rPr>
        <w:t xml:space="preserve"> </w:t>
      </w:r>
      <w:r>
        <w:rPr>
          <w:rFonts w:cs="B Lotus" w:hint="cs"/>
          <w:sz w:val="32"/>
          <w:szCs w:val="32"/>
          <w:rtl/>
        </w:rPr>
        <w:t>تشکیل کشور و نحوه اداره آن</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شکل</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دهد</w:t>
      </w:r>
      <w:r>
        <w:rPr>
          <w:rFonts w:cs="B Lotus"/>
          <w:sz w:val="32"/>
          <w:szCs w:val="32"/>
          <w:rtl/>
        </w:rPr>
        <w:t xml:space="preserve">. </w:t>
      </w:r>
      <w:r>
        <w:rPr>
          <w:rFonts w:cs="B Lotus" w:hint="cs"/>
          <w:sz w:val="32"/>
          <w:szCs w:val="32"/>
          <w:rtl/>
        </w:rPr>
        <w:t>اما</w:t>
      </w:r>
      <w:r>
        <w:rPr>
          <w:rFonts w:cs="B Lotus"/>
          <w:sz w:val="32"/>
          <w:szCs w:val="32"/>
          <w:rtl/>
        </w:rPr>
        <w:t xml:space="preserve"> </w:t>
      </w:r>
      <w:r>
        <w:rPr>
          <w:rFonts w:cs="B Lotus" w:hint="cs"/>
          <w:sz w:val="32"/>
          <w:szCs w:val="32"/>
          <w:rtl/>
        </w:rPr>
        <w:t>تاکید بر</w:t>
      </w:r>
      <w:r>
        <w:rPr>
          <w:rFonts w:cs="B Lotus"/>
          <w:sz w:val="32"/>
          <w:szCs w:val="32"/>
          <w:rtl/>
        </w:rPr>
        <w:t xml:space="preserve"> </w:t>
      </w:r>
      <w:r>
        <w:rPr>
          <w:rFonts w:cs="B Lotus" w:hint="cs"/>
          <w:sz w:val="32"/>
          <w:szCs w:val="32"/>
          <w:rtl/>
        </w:rPr>
        <w:t>اینکه</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مدرن صرفا</w:t>
      </w:r>
      <w:r>
        <w:rPr>
          <w:rFonts w:cs="B Lotus"/>
          <w:sz w:val="32"/>
          <w:szCs w:val="32"/>
          <w:rtl/>
        </w:rPr>
        <w:t xml:space="preserve"> </w:t>
      </w:r>
      <w:r>
        <w:rPr>
          <w:rFonts w:cs="B Lotus" w:hint="cs"/>
          <w:sz w:val="32"/>
          <w:szCs w:val="32"/>
          <w:rtl/>
        </w:rPr>
        <w:t>اسیر</w:t>
      </w:r>
      <w:r>
        <w:rPr>
          <w:rFonts w:cs="B Lotus"/>
          <w:sz w:val="32"/>
          <w:szCs w:val="32"/>
          <w:rtl/>
        </w:rPr>
        <w:t xml:space="preserve"> </w:t>
      </w:r>
      <w:r>
        <w:rPr>
          <w:rFonts w:cs="B Lotus" w:hint="cs"/>
          <w:sz w:val="32"/>
          <w:szCs w:val="32"/>
          <w:rtl/>
        </w:rPr>
        <w:t>حوادث</w:t>
      </w:r>
      <w:r>
        <w:rPr>
          <w:rFonts w:cs="B Lotus"/>
          <w:sz w:val="32"/>
          <w:szCs w:val="32"/>
          <w:rtl/>
        </w:rPr>
        <w:t xml:space="preserve"> </w:t>
      </w:r>
      <w:r>
        <w:rPr>
          <w:rFonts w:cs="B Lotus" w:hint="cs"/>
          <w:sz w:val="32"/>
          <w:szCs w:val="32"/>
          <w:rtl/>
        </w:rPr>
        <w:t>قرن</w:t>
      </w:r>
      <w:r>
        <w:rPr>
          <w:rFonts w:cs="B Lotus"/>
          <w:sz w:val="32"/>
          <w:szCs w:val="32"/>
          <w:rtl/>
        </w:rPr>
        <w:t xml:space="preserve"> </w:t>
      </w:r>
      <w:r>
        <w:rPr>
          <w:rFonts w:cs="B Lotus" w:hint="cs"/>
          <w:sz w:val="32"/>
          <w:szCs w:val="32"/>
          <w:rtl/>
        </w:rPr>
        <w:t>گذشته</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و تحت تاثیر پندارهای گذشته شکل گرفته است بحثی</w:t>
      </w:r>
      <w:r>
        <w:rPr>
          <w:rFonts w:cs="B Lotus"/>
          <w:sz w:val="32"/>
          <w:szCs w:val="32"/>
          <w:rtl/>
        </w:rPr>
        <w:t xml:space="preserve"> </w:t>
      </w:r>
      <w:r>
        <w:rPr>
          <w:rFonts w:cs="B Lotus" w:hint="cs"/>
          <w:sz w:val="32"/>
          <w:szCs w:val="32"/>
          <w:rtl/>
        </w:rPr>
        <w:t>افراطی</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استبداد</w:t>
      </w:r>
      <w:r>
        <w:rPr>
          <w:rFonts w:cs="B Lotus"/>
          <w:sz w:val="32"/>
          <w:szCs w:val="32"/>
          <w:rtl/>
        </w:rPr>
        <w:t xml:space="preserve"> </w:t>
      </w:r>
      <w:r>
        <w:rPr>
          <w:rFonts w:cs="B Lotus" w:hint="cs"/>
          <w:sz w:val="32"/>
          <w:szCs w:val="32"/>
          <w:rtl/>
        </w:rPr>
        <w:t>گذشته در</w:t>
      </w:r>
      <w:r>
        <w:rPr>
          <w:rFonts w:cs="B Lotus"/>
          <w:sz w:val="32"/>
          <w:szCs w:val="32"/>
          <w:rtl/>
        </w:rPr>
        <w:t xml:space="preserve"> </w:t>
      </w:r>
      <w:r>
        <w:rPr>
          <w:rFonts w:cs="B Lotus" w:hint="cs"/>
          <w:sz w:val="32"/>
          <w:szCs w:val="32"/>
          <w:rtl/>
        </w:rPr>
        <w:t>آلمان</w:t>
      </w:r>
      <w:r>
        <w:rPr>
          <w:rFonts w:cs="B Lotus"/>
          <w:sz w:val="32"/>
          <w:szCs w:val="32"/>
          <w:rtl/>
        </w:rPr>
        <w:t xml:space="preserve"> </w:t>
      </w:r>
      <w:r>
        <w:rPr>
          <w:rFonts w:cs="B Lotus" w:hint="cs"/>
          <w:sz w:val="32"/>
          <w:szCs w:val="32"/>
          <w:rtl/>
        </w:rPr>
        <w:t>جای</w:t>
      </w:r>
      <w:r>
        <w:rPr>
          <w:rFonts w:cs="B Lotus"/>
          <w:sz w:val="32"/>
          <w:szCs w:val="32"/>
          <w:rtl/>
        </w:rPr>
        <w:t xml:space="preserve"> </w:t>
      </w:r>
      <w:r>
        <w:rPr>
          <w:rFonts w:cs="B Lotus" w:hint="cs"/>
          <w:sz w:val="32"/>
          <w:szCs w:val="32"/>
          <w:rtl/>
        </w:rPr>
        <w:t>خود</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دموکراسی</w:t>
      </w:r>
      <w:r>
        <w:rPr>
          <w:rFonts w:cs="B Lotus"/>
          <w:sz w:val="32"/>
          <w:szCs w:val="32"/>
          <w:rtl/>
        </w:rPr>
        <w:t xml:space="preserve"> </w:t>
      </w:r>
      <w:r>
        <w:rPr>
          <w:rFonts w:cs="B Lotus" w:hint="cs"/>
          <w:sz w:val="32"/>
          <w:szCs w:val="32"/>
          <w:rtl/>
        </w:rPr>
        <w:t>مثال</w:t>
      </w:r>
      <w:r>
        <w:rPr>
          <w:rFonts w:cs="B Lotus"/>
          <w:sz w:val="32"/>
          <w:szCs w:val="32"/>
          <w:rtl/>
        </w:rPr>
        <w:t xml:space="preserve"> </w:t>
      </w:r>
      <w:r>
        <w:rPr>
          <w:rFonts w:cs="B Lotus" w:hint="cs"/>
          <w:sz w:val="32"/>
          <w:szCs w:val="32"/>
          <w:rtl/>
        </w:rPr>
        <w:t>زدنی</w:t>
      </w:r>
      <w:r>
        <w:rPr>
          <w:rFonts w:cs="B Lotus"/>
          <w:sz w:val="32"/>
          <w:szCs w:val="32"/>
          <w:rtl/>
        </w:rPr>
        <w:t xml:space="preserve"> </w:t>
      </w:r>
      <w:r>
        <w:rPr>
          <w:rFonts w:cs="B Lotus" w:hint="cs"/>
          <w:sz w:val="32"/>
          <w:szCs w:val="32"/>
          <w:rtl/>
        </w:rPr>
        <w:t>داده</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توضیح</w:t>
      </w:r>
      <w:r>
        <w:rPr>
          <w:rFonts w:cs="B Lotus"/>
          <w:sz w:val="32"/>
          <w:szCs w:val="32"/>
          <w:rtl/>
        </w:rPr>
        <w:t xml:space="preserve"> </w:t>
      </w:r>
      <w:r>
        <w:rPr>
          <w:rFonts w:cs="B Lotus" w:hint="cs"/>
          <w:sz w:val="32"/>
          <w:szCs w:val="32"/>
          <w:rtl/>
        </w:rPr>
        <w:t>تاریخی</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مورد</w:t>
      </w:r>
      <w:r>
        <w:rPr>
          <w:rFonts w:cs="B Lotus"/>
          <w:sz w:val="32"/>
          <w:szCs w:val="32"/>
          <w:rtl/>
        </w:rPr>
        <w:t xml:space="preserve"> </w:t>
      </w:r>
      <w:r>
        <w:rPr>
          <w:rFonts w:cs="B Lotus" w:hint="cs"/>
          <w:sz w:val="32"/>
          <w:szCs w:val="32"/>
          <w:rtl/>
        </w:rPr>
        <w:t>کثرت</w:t>
      </w:r>
      <w:r>
        <w:rPr>
          <w:rFonts w:cs="B Lotus"/>
          <w:sz w:val="32"/>
          <w:szCs w:val="32"/>
          <w:rtl/>
        </w:rPr>
        <w:t xml:space="preserve"> </w:t>
      </w:r>
      <w:r>
        <w:rPr>
          <w:rFonts w:cs="B Lotus" w:hint="cs"/>
          <w:sz w:val="32"/>
          <w:szCs w:val="32"/>
          <w:rtl/>
        </w:rPr>
        <w:t>گرایی</w:t>
      </w:r>
      <w:r>
        <w:rPr>
          <w:rFonts w:cs="B Lotus"/>
          <w:sz w:val="32"/>
          <w:szCs w:val="32"/>
          <w:rtl/>
        </w:rPr>
        <w:t xml:space="preserve"> </w:t>
      </w:r>
      <w:r>
        <w:rPr>
          <w:rFonts w:cs="B Lotus" w:hint="cs"/>
          <w:sz w:val="32"/>
          <w:szCs w:val="32"/>
          <w:rtl/>
        </w:rPr>
        <w:t>ضعیف</w:t>
      </w:r>
      <w:r>
        <w:rPr>
          <w:rFonts w:cs="B Lotus"/>
          <w:sz w:val="32"/>
          <w:szCs w:val="32"/>
          <w:rtl/>
        </w:rPr>
        <w:t xml:space="preserve"> </w:t>
      </w:r>
      <w:r>
        <w:rPr>
          <w:rFonts w:cs="B Lotus" w:hint="cs"/>
          <w:sz w:val="32"/>
          <w:szCs w:val="32"/>
          <w:rtl/>
        </w:rPr>
        <w:t>ژاپنی ها</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اینجا</w:t>
      </w:r>
      <w:r>
        <w:rPr>
          <w:rFonts w:cs="B Lotus"/>
          <w:sz w:val="32"/>
          <w:szCs w:val="32"/>
          <w:rtl/>
        </w:rPr>
        <w:t xml:space="preserve"> </w:t>
      </w:r>
      <w:r>
        <w:rPr>
          <w:rFonts w:cs="B Lotus" w:hint="cs"/>
          <w:sz w:val="32"/>
          <w:szCs w:val="32"/>
          <w:rtl/>
        </w:rPr>
        <w:t>متوقف</w:t>
      </w:r>
      <w:r>
        <w:rPr>
          <w:rFonts w:cs="B Lotus"/>
          <w:sz w:val="32"/>
          <w:szCs w:val="32"/>
          <w:rtl/>
        </w:rPr>
        <w:t xml:space="preserve"> </w:t>
      </w:r>
      <w:r>
        <w:rPr>
          <w:rFonts w:cs="B Lotus" w:hint="cs"/>
          <w:sz w:val="32"/>
          <w:szCs w:val="32"/>
          <w:rtl/>
        </w:rPr>
        <w:t>نمی</w:t>
      </w:r>
      <w:r>
        <w:rPr>
          <w:rFonts w:cs="B Lotus"/>
          <w:sz w:val="32"/>
          <w:szCs w:val="32"/>
          <w:rtl/>
        </w:rPr>
        <w:t xml:space="preserve"> </w:t>
      </w:r>
      <w:r>
        <w:rPr>
          <w:rFonts w:cs="B Lotus" w:hint="cs"/>
          <w:sz w:val="32"/>
          <w:szCs w:val="32"/>
          <w:rtl/>
        </w:rPr>
        <w:t>شود</w:t>
      </w:r>
      <w:r>
        <w:rPr>
          <w:rFonts w:cs="B Lotus"/>
          <w:sz w:val="32"/>
          <w:szCs w:val="32"/>
          <w:rtl/>
        </w:rPr>
        <w:t xml:space="preserve">. </w:t>
      </w:r>
      <w:r>
        <w:rPr>
          <w:rFonts w:cs="B Lotus" w:hint="cs"/>
          <w:sz w:val="32"/>
          <w:szCs w:val="32"/>
          <w:rtl/>
        </w:rPr>
        <w:t>مکتب</w:t>
      </w:r>
      <w:r>
        <w:rPr>
          <w:rFonts w:cs="B Lotus"/>
          <w:sz w:val="32"/>
          <w:szCs w:val="32"/>
          <w:rtl/>
        </w:rPr>
        <w:t xml:space="preserve"> </w:t>
      </w:r>
      <w:r>
        <w:rPr>
          <w:rFonts w:cs="B Lotus" w:hint="cs"/>
          <w:sz w:val="32"/>
          <w:szCs w:val="32"/>
          <w:rtl/>
        </w:rPr>
        <w:t>فکری</w:t>
      </w:r>
      <w:r>
        <w:rPr>
          <w:rFonts w:cs="B Lotus"/>
          <w:sz w:val="32"/>
          <w:szCs w:val="32"/>
          <w:rtl/>
        </w:rPr>
        <w:t xml:space="preserve"> </w:t>
      </w:r>
      <w:r>
        <w:rPr>
          <w:rFonts w:cs="B Lotus" w:hint="cs"/>
          <w:sz w:val="32"/>
          <w:szCs w:val="32"/>
          <w:rtl/>
        </w:rPr>
        <w:t>دیگری</w:t>
      </w:r>
      <w:r>
        <w:rPr>
          <w:rFonts w:cs="B Lotus"/>
          <w:sz w:val="32"/>
          <w:szCs w:val="32"/>
          <w:rtl/>
        </w:rPr>
        <w:t xml:space="preserve"> </w:t>
      </w:r>
      <w:r>
        <w:rPr>
          <w:rFonts w:cs="B Lotus" w:hint="cs"/>
          <w:sz w:val="32"/>
          <w:szCs w:val="32"/>
          <w:rtl/>
        </w:rPr>
        <w:t>ریشه</w:t>
      </w:r>
      <w:r>
        <w:rPr>
          <w:rFonts w:cs="B Lotus"/>
          <w:sz w:val="32"/>
          <w:szCs w:val="32"/>
          <w:rtl/>
        </w:rPr>
        <w:t xml:space="preserve"> </w:t>
      </w:r>
      <w:r>
        <w:rPr>
          <w:rFonts w:cs="B Lotus" w:hint="cs"/>
          <w:sz w:val="32"/>
          <w:szCs w:val="32"/>
          <w:rtl/>
        </w:rPr>
        <w:t>این امر</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سیاست</w:t>
      </w:r>
      <w:r>
        <w:rPr>
          <w:rFonts w:cs="B Lotus"/>
          <w:sz w:val="32"/>
          <w:szCs w:val="32"/>
          <w:rtl/>
        </w:rPr>
        <w:t xml:space="preserve"> </w:t>
      </w:r>
      <w:r>
        <w:rPr>
          <w:rFonts w:cs="B Lotus" w:hint="cs"/>
          <w:sz w:val="32"/>
          <w:szCs w:val="32"/>
          <w:rtl/>
        </w:rPr>
        <w:t>های</w:t>
      </w:r>
      <w:r>
        <w:rPr>
          <w:rFonts w:cs="B Lotus"/>
          <w:sz w:val="32"/>
          <w:szCs w:val="32"/>
          <w:rtl/>
        </w:rPr>
        <w:t xml:space="preserve"> </w:t>
      </w:r>
      <w:r>
        <w:rPr>
          <w:rFonts w:cs="B Lotus" w:hint="cs"/>
          <w:sz w:val="32"/>
          <w:szCs w:val="32"/>
          <w:rtl/>
        </w:rPr>
        <w:t>اشغالگری</w:t>
      </w:r>
      <w:r>
        <w:rPr>
          <w:rFonts w:cs="B Lotus"/>
          <w:sz w:val="32"/>
          <w:szCs w:val="32"/>
          <w:rtl/>
        </w:rPr>
        <w:t xml:space="preserve"> </w:t>
      </w:r>
      <w:r>
        <w:rPr>
          <w:rFonts w:cs="B Lotus" w:hint="cs"/>
          <w:sz w:val="32"/>
          <w:szCs w:val="32"/>
          <w:rtl/>
        </w:rPr>
        <w:t>پس</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جنگ</w:t>
      </w:r>
      <w:r>
        <w:rPr>
          <w:rFonts w:cs="B Lotus"/>
          <w:sz w:val="32"/>
          <w:szCs w:val="32"/>
          <w:rtl/>
        </w:rPr>
        <w:t xml:space="preserve"> </w:t>
      </w:r>
      <w:r>
        <w:rPr>
          <w:rFonts w:cs="B Lotus" w:hint="cs"/>
          <w:sz w:val="32"/>
          <w:szCs w:val="32"/>
          <w:rtl/>
        </w:rPr>
        <w:t>با آمریکا</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بیند</w:t>
      </w:r>
      <w:r>
        <w:rPr>
          <w:rFonts w:cs="B Lotus"/>
          <w:sz w:val="32"/>
          <w:szCs w:val="32"/>
          <w:rtl/>
        </w:rPr>
        <w:t xml:space="preserve">. </w:t>
      </w:r>
      <w:r>
        <w:rPr>
          <w:rFonts w:cs="B Lotus" w:hint="cs"/>
          <w:sz w:val="32"/>
          <w:szCs w:val="32"/>
          <w:rtl/>
        </w:rPr>
        <w:t>آمریکا</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اتخاذ</w:t>
      </w:r>
      <w:r>
        <w:rPr>
          <w:rFonts w:cs="B Lotus"/>
          <w:sz w:val="32"/>
          <w:szCs w:val="32"/>
          <w:rtl/>
        </w:rPr>
        <w:t xml:space="preserve"> </w:t>
      </w:r>
      <w:r>
        <w:rPr>
          <w:rFonts w:cs="B Lotus" w:hint="cs"/>
          <w:sz w:val="32"/>
          <w:szCs w:val="32"/>
          <w:rtl/>
        </w:rPr>
        <w:t>تصمیمات</w:t>
      </w:r>
      <w:r>
        <w:rPr>
          <w:rFonts w:cs="B Lotus"/>
          <w:sz w:val="32"/>
          <w:szCs w:val="32"/>
          <w:rtl/>
        </w:rPr>
        <w:t xml:space="preserve"> </w:t>
      </w:r>
      <w:r>
        <w:rPr>
          <w:rFonts w:cs="B Lotus" w:hint="cs"/>
          <w:sz w:val="32"/>
          <w:szCs w:val="32"/>
          <w:rtl/>
        </w:rPr>
        <w:t>مهمی پیرامون ژاپن</w:t>
      </w:r>
      <w:r>
        <w:rPr>
          <w:rFonts w:cs="B Lotus"/>
          <w:sz w:val="32"/>
          <w:szCs w:val="32"/>
          <w:rtl/>
        </w:rPr>
        <w:t xml:space="preserve"> </w:t>
      </w:r>
      <w:r>
        <w:rPr>
          <w:rFonts w:cs="B Lotus" w:hint="cs"/>
          <w:sz w:val="32"/>
          <w:szCs w:val="32"/>
          <w:rtl/>
        </w:rPr>
        <w:t>پس</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جنگ،</w:t>
      </w:r>
      <w:r>
        <w:rPr>
          <w:rFonts w:cs="B Lotus"/>
          <w:sz w:val="32"/>
          <w:szCs w:val="32"/>
          <w:rtl/>
        </w:rPr>
        <w:t xml:space="preserve"> </w:t>
      </w:r>
      <w:r>
        <w:rPr>
          <w:rFonts w:cs="B Lotus" w:hint="cs"/>
          <w:sz w:val="32"/>
          <w:szCs w:val="32"/>
          <w:rtl/>
        </w:rPr>
        <w:t>مانع</w:t>
      </w:r>
      <w:r>
        <w:rPr>
          <w:rFonts w:cs="B Lotus"/>
          <w:sz w:val="32"/>
          <w:szCs w:val="32"/>
          <w:rtl/>
        </w:rPr>
        <w:t xml:space="preserve"> </w:t>
      </w:r>
      <w:r>
        <w:rPr>
          <w:rFonts w:cs="B Lotus" w:hint="cs"/>
          <w:sz w:val="32"/>
          <w:szCs w:val="32"/>
          <w:rtl/>
        </w:rPr>
        <w:t>بحث و تصمیمات مستقل</w:t>
      </w:r>
      <w:r>
        <w:rPr>
          <w:rFonts w:cs="B Lotus"/>
          <w:sz w:val="32"/>
          <w:szCs w:val="32"/>
          <w:rtl/>
        </w:rPr>
        <w:t xml:space="preserve"> </w:t>
      </w:r>
      <w:r>
        <w:rPr>
          <w:rFonts w:cs="B Lotus" w:hint="cs"/>
          <w:sz w:val="32"/>
          <w:szCs w:val="32"/>
          <w:rtl/>
        </w:rPr>
        <w:t>ژاپنی</w:t>
      </w:r>
      <w:r>
        <w:rPr>
          <w:rFonts w:cs="B Lotus"/>
          <w:sz w:val="32"/>
          <w:szCs w:val="32"/>
          <w:rtl/>
        </w:rPr>
        <w:t xml:space="preserve"> </w:t>
      </w:r>
      <w:r>
        <w:rPr>
          <w:rFonts w:cs="B Lotus" w:hint="cs"/>
          <w:sz w:val="32"/>
          <w:szCs w:val="32"/>
          <w:rtl/>
        </w:rPr>
        <w:t>ها</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مورد</w:t>
      </w:r>
      <w:r>
        <w:rPr>
          <w:rFonts w:cs="B Lotus"/>
          <w:sz w:val="32"/>
          <w:szCs w:val="32"/>
          <w:rtl/>
        </w:rPr>
        <w:t xml:space="preserve"> </w:t>
      </w:r>
      <w:r>
        <w:rPr>
          <w:rFonts w:cs="B Lotus" w:hint="cs"/>
          <w:sz w:val="32"/>
          <w:szCs w:val="32"/>
          <w:rtl/>
        </w:rPr>
        <w:t>چگونگی</w:t>
      </w:r>
      <w:r>
        <w:rPr>
          <w:rFonts w:cs="B Lotus"/>
          <w:sz w:val="32"/>
          <w:szCs w:val="32"/>
          <w:rtl/>
        </w:rPr>
        <w:t xml:space="preserve"> </w:t>
      </w:r>
      <w:r>
        <w:rPr>
          <w:rFonts w:cs="B Lotus" w:hint="cs"/>
          <w:sz w:val="32"/>
          <w:szCs w:val="32"/>
          <w:rtl/>
        </w:rPr>
        <w:t>بازسازی</w:t>
      </w:r>
      <w:r>
        <w:rPr>
          <w:rFonts w:cs="B Lotus"/>
          <w:sz w:val="32"/>
          <w:szCs w:val="32"/>
          <w:rtl/>
        </w:rPr>
        <w:t xml:space="preserve"> </w:t>
      </w:r>
      <w:r>
        <w:rPr>
          <w:rFonts w:cs="B Lotus" w:hint="cs"/>
          <w:sz w:val="32"/>
          <w:szCs w:val="32"/>
          <w:rtl/>
        </w:rPr>
        <w:t>کشورشان</w:t>
      </w:r>
      <w:r>
        <w:rPr>
          <w:rFonts w:cs="B Lotus"/>
          <w:sz w:val="32"/>
          <w:szCs w:val="32"/>
          <w:rtl/>
        </w:rPr>
        <w:t xml:space="preserve"> </w:t>
      </w:r>
      <w:r>
        <w:rPr>
          <w:rFonts w:cs="B Lotus" w:hint="cs"/>
          <w:sz w:val="32"/>
          <w:szCs w:val="32"/>
          <w:rtl/>
        </w:rPr>
        <w:t>شد</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نوع</w:t>
      </w:r>
      <w:r>
        <w:rPr>
          <w:rFonts w:cs="B Lotus"/>
          <w:sz w:val="32"/>
          <w:szCs w:val="32"/>
          <w:rtl/>
        </w:rPr>
        <w:t xml:space="preserve"> </w:t>
      </w:r>
      <w:r>
        <w:rPr>
          <w:rFonts w:cs="B Lotus" w:hint="cs"/>
          <w:sz w:val="32"/>
          <w:szCs w:val="32"/>
          <w:rtl/>
        </w:rPr>
        <w:t>تصمیمات و مباحث مستقل ملی</w:t>
      </w:r>
      <w:r>
        <w:rPr>
          <w:rFonts w:cs="B Lotus"/>
          <w:sz w:val="32"/>
          <w:szCs w:val="32"/>
          <w:rtl/>
        </w:rPr>
        <w:t xml:space="preserve"> </w:t>
      </w:r>
      <w:r>
        <w:rPr>
          <w:rFonts w:cs="B Lotus" w:hint="cs"/>
          <w:sz w:val="32"/>
          <w:szCs w:val="32"/>
          <w:rtl/>
        </w:rPr>
        <w:t>پس</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جنگ</w:t>
      </w:r>
      <w:r>
        <w:rPr>
          <w:rFonts w:cs="B Lotus"/>
          <w:sz w:val="32"/>
          <w:szCs w:val="32"/>
          <w:rtl/>
        </w:rPr>
        <w:t xml:space="preserve"> </w:t>
      </w:r>
      <w:r>
        <w:rPr>
          <w:rFonts w:cs="B Lotus" w:hint="cs"/>
          <w:sz w:val="32"/>
          <w:szCs w:val="32"/>
          <w:rtl/>
        </w:rPr>
        <w:t>بود</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آلمان</w:t>
      </w:r>
      <w:r>
        <w:rPr>
          <w:rFonts w:cs="B Lotus"/>
          <w:sz w:val="32"/>
          <w:szCs w:val="32"/>
          <w:rtl/>
        </w:rPr>
        <w:t xml:space="preserve"> </w:t>
      </w:r>
      <w:r>
        <w:rPr>
          <w:rFonts w:cs="B Lotus" w:hint="cs"/>
          <w:sz w:val="32"/>
          <w:szCs w:val="32"/>
          <w:rtl/>
        </w:rPr>
        <w:t>غربی</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جاده</w:t>
      </w:r>
      <w:r>
        <w:rPr>
          <w:rFonts w:cs="B Lotus"/>
          <w:sz w:val="32"/>
          <w:szCs w:val="32"/>
          <w:rtl/>
        </w:rPr>
        <w:t xml:space="preserve"> </w:t>
      </w:r>
      <w:r>
        <w:rPr>
          <w:rFonts w:cs="B Lotus" w:hint="cs"/>
          <w:sz w:val="32"/>
          <w:szCs w:val="32"/>
          <w:rtl/>
        </w:rPr>
        <w:t>دموکراتیک شدن قرار داد.</w:t>
      </w:r>
      <w:r>
        <w:rPr>
          <w:rFonts w:cs="B Lotus"/>
          <w:sz w:val="32"/>
          <w:szCs w:val="32"/>
          <w:rtl/>
        </w:rPr>
        <w:t xml:space="preserve"> </w:t>
      </w:r>
      <w:r>
        <w:rPr>
          <w:rFonts w:cs="B Lotus" w:hint="cs"/>
          <w:sz w:val="32"/>
          <w:szCs w:val="32"/>
          <w:rtl/>
        </w:rPr>
        <w:t>قانون</w:t>
      </w:r>
      <w:r>
        <w:rPr>
          <w:rFonts w:cs="B Lotus"/>
          <w:sz w:val="32"/>
          <w:szCs w:val="32"/>
          <w:rtl/>
        </w:rPr>
        <w:t xml:space="preserve"> </w:t>
      </w:r>
      <w:r>
        <w:rPr>
          <w:rFonts w:cs="B Lotus" w:hint="cs"/>
          <w:sz w:val="32"/>
          <w:szCs w:val="32"/>
          <w:rtl/>
        </w:rPr>
        <w:t>اساسی</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کشور</w:t>
      </w:r>
      <w:r>
        <w:rPr>
          <w:rFonts w:cs="B Lotus"/>
          <w:sz w:val="32"/>
          <w:szCs w:val="32"/>
          <w:rtl/>
        </w:rPr>
        <w:t xml:space="preserve"> </w:t>
      </w:r>
      <w:r>
        <w:rPr>
          <w:rFonts w:cs="B Lotus" w:hint="cs"/>
          <w:sz w:val="32"/>
          <w:szCs w:val="32"/>
          <w:rtl/>
        </w:rPr>
        <w:t>توسط</w:t>
      </w:r>
      <w:r>
        <w:rPr>
          <w:rFonts w:cs="B Lotus"/>
          <w:sz w:val="32"/>
          <w:szCs w:val="32"/>
          <w:rtl/>
        </w:rPr>
        <w:t xml:space="preserve"> </w:t>
      </w:r>
      <w:r>
        <w:rPr>
          <w:rFonts w:cs="B Lotus" w:hint="cs"/>
          <w:sz w:val="32"/>
          <w:szCs w:val="32"/>
          <w:rtl/>
        </w:rPr>
        <w:t>حقوقدانان</w:t>
      </w:r>
      <w:r>
        <w:rPr>
          <w:rFonts w:cs="B Lotus"/>
          <w:sz w:val="32"/>
          <w:szCs w:val="32"/>
          <w:rtl/>
        </w:rPr>
        <w:t xml:space="preserve"> </w:t>
      </w:r>
      <w:r>
        <w:rPr>
          <w:rFonts w:cs="B Lotus" w:hint="cs"/>
          <w:sz w:val="32"/>
          <w:szCs w:val="32"/>
          <w:rtl/>
        </w:rPr>
        <w:t>آلمانی</w:t>
      </w:r>
      <w:r>
        <w:rPr>
          <w:rFonts w:cs="B Lotus"/>
          <w:sz w:val="32"/>
          <w:szCs w:val="32"/>
          <w:rtl/>
        </w:rPr>
        <w:t xml:space="preserve"> </w:t>
      </w:r>
      <w:r>
        <w:rPr>
          <w:rFonts w:cs="B Lotus" w:hint="cs"/>
          <w:sz w:val="32"/>
          <w:szCs w:val="32"/>
          <w:rtl/>
        </w:rPr>
        <w:t>به رشته تحریر درآمد؛ لذا</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آنجا</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توسط یک فرایند ملی شکل گرفته و</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خارج</w:t>
      </w:r>
      <w:r>
        <w:rPr>
          <w:rFonts w:cs="B Lotus"/>
          <w:sz w:val="32"/>
          <w:szCs w:val="32"/>
          <w:rtl/>
        </w:rPr>
        <w:t xml:space="preserve"> </w:t>
      </w:r>
      <w:r>
        <w:rPr>
          <w:rFonts w:cs="B Lotus" w:hint="cs"/>
          <w:sz w:val="32"/>
          <w:szCs w:val="32"/>
          <w:rtl/>
        </w:rPr>
        <w:t>تحمیل</w:t>
      </w:r>
      <w:r>
        <w:rPr>
          <w:rFonts w:cs="B Lotus"/>
          <w:sz w:val="32"/>
          <w:szCs w:val="32"/>
          <w:rtl/>
        </w:rPr>
        <w:t xml:space="preserve"> </w:t>
      </w:r>
      <w:r>
        <w:rPr>
          <w:rFonts w:cs="B Lotus" w:hint="cs"/>
          <w:sz w:val="32"/>
          <w:szCs w:val="32"/>
          <w:rtl/>
        </w:rPr>
        <w:t>نشده</w:t>
      </w:r>
      <w:r>
        <w:rPr>
          <w:rFonts w:cs="B Lotus"/>
          <w:sz w:val="32"/>
          <w:szCs w:val="32"/>
          <w:rtl/>
        </w:rPr>
        <w:t xml:space="preserve"> </w:t>
      </w:r>
      <w:r>
        <w:rPr>
          <w:rFonts w:cs="B Lotus" w:hint="cs"/>
          <w:sz w:val="32"/>
          <w:szCs w:val="32"/>
          <w:rtl/>
        </w:rPr>
        <w:t>بود،</w:t>
      </w:r>
      <w:r>
        <w:rPr>
          <w:rFonts w:cs="B Lotus"/>
          <w:sz w:val="32"/>
          <w:szCs w:val="32"/>
          <w:rtl/>
        </w:rPr>
        <w:t xml:space="preserve"> </w:t>
      </w:r>
      <w:r>
        <w:rPr>
          <w:rFonts w:cs="B Lotus" w:hint="cs"/>
          <w:sz w:val="32"/>
          <w:szCs w:val="32"/>
          <w:rtl/>
        </w:rPr>
        <w:t>کشور</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شور</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اشتیاق</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آن</w:t>
      </w:r>
      <w:r>
        <w:rPr>
          <w:rFonts w:cs="B Lotus"/>
          <w:sz w:val="32"/>
          <w:szCs w:val="32"/>
          <w:rtl/>
        </w:rPr>
        <w:t xml:space="preserve"> </w:t>
      </w:r>
      <w:r>
        <w:rPr>
          <w:rFonts w:cs="B Lotus" w:hint="cs"/>
          <w:sz w:val="32"/>
          <w:szCs w:val="32"/>
          <w:rtl/>
        </w:rPr>
        <w:t>استقبال</w:t>
      </w:r>
      <w:r>
        <w:rPr>
          <w:rFonts w:cs="B Lotus"/>
          <w:sz w:val="32"/>
          <w:szCs w:val="32"/>
          <w:rtl/>
        </w:rPr>
        <w:t xml:space="preserve"> </w:t>
      </w:r>
      <w:r>
        <w:rPr>
          <w:rFonts w:cs="B Lotus" w:hint="cs"/>
          <w:sz w:val="32"/>
          <w:szCs w:val="32"/>
          <w:rtl/>
        </w:rPr>
        <w:t>کرد</w:t>
      </w:r>
      <w:r>
        <w:rPr>
          <w:rFonts w:cs="B Lotus"/>
          <w:sz w:val="32"/>
          <w:szCs w:val="32"/>
          <w:rtl/>
        </w:rPr>
        <w:t>.</w:t>
      </w:r>
      <w:r>
        <w:rPr>
          <w:rFonts w:cs="B Lotus" w:hint="cs"/>
          <w:sz w:val="32"/>
          <w:szCs w:val="32"/>
          <w:rtl/>
        </w:rPr>
        <w:t xml:space="preserve"> حال آنکه</w:t>
      </w:r>
      <w:r>
        <w:rPr>
          <w:rFonts w:cs="B Lotus"/>
          <w:sz w:val="32"/>
          <w:szCs w:val="32"/>
          <w:rtl/>
        </w:rPr>
        <w:t xml:space="preserve"> </w:t>
      </w:r>
      <w:r>
        <w:rPr>
          <w:rFonts w:cs="B Lotus" w:hint="cs"/>
          <w:sz w:val="32"/>
          <w:szCs w:val="32"/>
          <w:rtl/>
        </w:rPr>
        <w:t>ژاپنی</w:t>
      </w:r>
      <w:r>
        <w:rPr>
          <w:rFonts w:cs="B Lotus"/>
          <w:sz w:val="32"/>
          <w:szCs w:val="32"/>
          <w:rtl/>
        </w:rPr>
        <w:t xml:space="preserve"> </w:t>
      </w:r>
      <w:r>
        <w:rPr>
          <w:rFonts w:cs="B Lotus" w:hint="cs"/>
          <w:sz w:val="32"/>
          <w:szCs w:val="32"/>
          <w:rtl/>
        </w:rPr>
        <w:t>ها</w:t>
      </w:r>
      <w:r>
        <w:rPr>
          <w:rFonts w:cs="B Lotus"/>
          <w:sz w:val="32"/>
          <w:szCs w:val="32"/>
          <w:rtl/>
        </w:rPr>
        <w:t xml:space="preserve"> </w:t>
      </w:r>
      <w:r>
        <w:rPr>
          <w:rFonts w:cs="B Lotus" w:hint="cs"/>
          <w:sz w:val="32"/>
          <w:szCs w:val="32"/>
          <w:rtl/>
        </w:rPr>
        <w:t>اجازه</w:t>
      </w:r>
      <w:r>
        <w:rPr>
          <w:rFonts w:cs="B Lotus"/>
          <w:sz w:val="32"/>
          <w:szCs w:val="32"/>
          <w:rtl/>
        </w:rPr>
        <w:t xml:space="preserve"> </w:t>
      </w:r>
      <w:r>
        <w:rPr>
          <w:rFonts w:cs="B Lotus" w:hint="cs"/>
          <w:sz w:val="32"/>
          <w:szCs w:val="32"/>
          <w:rtl/>
        </w:rPr>
        <w:t>چنین</w:t>
      </w:r>
      <w:r>
        <w:rPr>
          <w:rFonts w:cs="B Lotus"/>
          <w:sz w:val="32"/>
          <w:szCs w:val="32"/>
          <w:rtl/>
        </w:rPr>
        <w:t xml:space="preserve"> </w:t>
      </w:r>
      <w:r>
        <w:rPr>
          <w:rFonts w:cs="B Lotus" w:hint="cs"/>
          <w:sz w:val="32"/>
          <w:szCs w:val="32"/>
          <w:rtl/>
        </w:rPr>
        <w:t>کاری</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نداشتند</w:t>
      </w:r>
      <w:r>
        <w:rPr>
          <w:rFonts w:cs="B Lotus"/>
          <w:sz w:val="32"/>
          <w:szCs w:val="32"/>
          <w:rtl/>
        </w:rPr>
        <w:t xml:space="preserve">. </w:t>
      </w:r>
      <w:r>
        <w:rPr>
          <w:rFonts w:cs="B Lotus" w:hint="cs"/>
          <w:sz w:val="32"/>
          <w:szCs w:val="32"/>
          <w:rtl/>
        </w:rPr>
        <w:lastRenderedPageBreak/>
        <w:t>ایالات</w:t>
      </w:r>
      <w:r>
        <w:rPr>
          <w:rFonts w:cs="B Lotus"/>
          <w:sz w:val="32"/>
          <w:szCs w:val="32"/>
          <w:rtl/>
        </w:rPr>
        <w:t xml:space="preserve"> </w:t>
      </w:r>
      <w:r>
        <w:rPr>
          <w:rFonts w:cs="B Lotus" w:hint="cs"/>
          <w:sz w:val="32"/>
          <w:szCs w:val="32"/>
          <w:rtl/>
        </w:rPr>
        <w:t>متحده</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سال</w:t>
      </w:r>
      <w:r>
        <w:rPr>
          <w:rFonts w:cs="B Lotus"/>
          <w:sz w:val="32"/>
          <w:szCs w:val="32"/>
          <w:rtl/>
        </w:rPr>
        <w:t xml:space="preserve"> 1945 </w:t>
      </w:r>
      <w:r>
        <w:rPr>
          <w:rFonts w:cs="B Lotus" w:hint="cs"/>
          <w:sz w:val="32"/>
          <w:szCs w:val="32"/>
          <w:rtl/>
        </w:rPr>
        <w:t>تا</w:t>
      </w:r>
      <w:r>
        <w:rPr>
          <w:rFonts w:cs="B Lotus"/>
          <w:sz w:val="32"/>
          <w:szCs w:val="32"/>
          <w:rtl/>
        </w:rPr>
        <w:t xml:space="preserve"> 1952 </w:t>
      </w:r>
      <w:r>
        <w:rPr>
          <w:rFonts w:cs="B Lotus" w:hint="cs"/>
          <w:sz w:val="32"/>
          <w:szCs w:val="32"/>
          <w:rtl/>
        </w:rPr>
        <w:t>در اشغال</w:t>
      </w:r>
      <w:r>
        <w:rPr>
          <w:rFonts w:cs="B Lotus"/>
          <w:sz w:val="32"/>
          <w:szCs w:val="32"/>
          <w:rtl/>
        </w:rPr>
        <w:t xml:space="preserve"> </w:t>
      </w:r>
      <w:r>
        <w:rPr>
          <w:rFonts w:cs="B Lotus" w:hint="cs"/>
          <w:sz w:val="32"/>
          <w:szCs w:val="32"/>
          <w:rtl/>
        </w:rPr>
        <w:t>داشت</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برای</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هفت</w:t>
      </w:r>
      <w:r>
        <w:rPr>
          <w:rFonts w:cs="B Lotus"/>
          <w:sz w:val="32"/>
          <w:szCs w:val="32"/>
          <w:rtl/>
        </w:rPr>
        <w:t xml:space="preserve"> </w:t>
      </w:r>
      <w:r>
        <w:rPr>
          <w:rFonts w:cs="B Lotus" w:hint="cs"/>
          <w:sz w:val="32"/>
          <w:szCs w:val="32"/>
          <w:rtl/>
        </w:rPr>
        <w:t>سال</w:t>
      </w:r>
      <w:r>
        <w:rPr>
          <w:rFonts w:cs="B Lotus"/>
          <w:sz w:val="32"/>
          <w:szCs w:val="32"/>
          <w:rtl/>
        </w:rPr>
        <w:t xml:space="preserve"> </w:t>
      </w:r>
      <w:r>
        <w:rPr>
          <w:rFonts w:cs="B Lotus" w:hint="cs"/>
          <w:sz w:val="32"/>
          <w:szCs w:val="32"/>
          <w:rtl/>
        </w:rPr>
        <w:t>سیاستمداران</w:t>
      </w:r>
      <w:r>
        <w:rPr>
          <w:rFonts w:cs="B Lotus"/>
          <w:sz w:val="32"/>
          <w:szCs w:val="32"/>
          <w:rtl/>
        </w:rPr>
        <w:t xml:space="preserve"> </w:t>
      </w:r>
      <w:r>
        <w:rPr>
          <w:rFonts w:cs="B Lotus" w:hint="cs"/>
          <w:sz w:val="32"/>
          <w:szCs w:val="32"/>
          <w:rtl/>
        </w:rPr>
        <w:t>ژاپنی</w:t>
      </w:r>
      <w:r>
        <w:rPr>
          <w:rFonts w:cs="B Lotus"/>
          <w:sz w:val="32"/>
          <w:szCs w:val="32"/>
          <w:rtl/>
        </w:rPr>
        <w:t xml:space="preserve"> </w:t>
      </w:r>
      <w:r>
        <w:rPr>
          <w:rFonts w:cs="B Lotus" w:hint="cs"/>
          <w:sz w:val="32"/>
          <w:szCs w:val="32"/>
          <w:rtl/>
        </w:rPr>
        <w:t>دست</w:t>
      </w:r>
      <w:r>
        <w:rPr>
          <w:rFonts w:cs="B Lotus"/>
          <w:sz w:val="32"/>
          <w:szCs w:val="32"/>
          <w:rtl/>
        </w:rPr>
        <w:t xml:space="preserve"> </w:t>
      </w:r>
      <w:r>
        <w:rPr>
          <w:rFonts w:cs="B Lotus" w:hint="cs"/>
          <w:sz w:val="32"/>
          <w:szCs w:val="32"/>
          <w:rtl/>
        </w:rPr>
        <w:t>نشانده</w:t>
      </w:r>
      <w:r>
        <w:rPr>
          <w:rFonts w:cs="B Lotus"/>
          <w:sz w:val="32"/>
          <w:szCs w:val="32"/>
          <w:rtl/>
        </w:rPr>
        <w:t xml:space="preserve"> </w:t>
      </w:r>
      <w:r>
        <w:rPr>
          <w:rFonts w:cs="B Lotus" w:hint="cs"/>
          <w:sz w:val="32"/>
          <w:szCs w:val="32"/>
          <w:rtl/>
        </w:rPr>
        <w:t>نیروهای</w:t>
      </w:r>
      <w:r>
        <w:rPr>
          <w:rFonts w:cs="B Lotus"/>
          <w:sz w:val="32"/>
          <w:szCs w:val="32"/>
          <w:rtl/>
        </w:rPr>
        <w:t xml:space="preserve"> </w:t>
      </w:r>
      <w:r>
        <w:rPr>
          <w:rFonts w:cs="B Lotus" w:hint="cs"/>
          <w:sz w:val="32"/>
          <w:szCs w:val="32"/>
          <w:rtl/>
        </w:rPr>
        <w:t>اشغالگر</w:t>
      </w:r>
      <w:r>
        <w:rPr>
          <w:rFonts w:cs="B Lotus"/>
          <w:sz w:val="32"/>
          <w:szCs w:val="32"/>
          <w:rtl/>
        </w:rPr>
        <w:t xml:space="preserve"> </w:t>
      </w:r>
      <w:r>
        <w:rPr>
          <w:rFonts w:cs="B Lotus" w:hint="cs"/>
          <w:sz w:val="32"/>
          <w:szCs w:val="32"/>
          <w:rtl/>
        </w:rPr>
        <w:t>بودند</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سال</w:t>
      </w:r>
      <w:r>
        <w:rPr>
          <w:rFonts w:cs="B Lotus"/>
          <w:sz w:val="32"/>
          <w:szCs w:val="32"/>
          <w:rtl/>
        </w:rPr>
        <w:t xml:space="preserve"> 1945 </w:t>
      </w:r>
      <w:r>
        <w:rPr>
          <w:rFonts w:cs="B Lotus" w:hint="cs"/>
          <w:sz w:val="32"/>
          <w:szCs w:val="32"/>
          <w:rtl/>
        </w:rPr>
        <w:t>شاهزاده</w:t>
      </w:r>
      <w:r>
        <w:rPr>
          <w:rFonts w:cs="B Lotus"/>
          <w:sz w:val="32"/>
          <w:szCs w:val="32"/>
          <w:rtl/>
        </w:rPr>
        <w:t xml:space="preserve"> </w:t>
      </w:r>
      <w:r>
        <w:rPr>
          <w:rFonts w:cs="B Lotus" w:hint="cs"/>
          <w:sz w:val="32"/>
          <w:szCs w:val="32"/>
          <w:rtl/>
        </w:rPr>
        <w:t>فومیمارو</w:t>
      </w:r>
      <w:r>
        <w:rPr>
          <w:rFonts w:cs="B Lotus"/>
          <w:sz w:val="32"/>
          <w:szCs w:val="32"/>
          <w:rtl/>
        </w:rPr>
        <w:t xml:space="preserve"> </w:t>
      </w:r>
      <w:r>
        <w:rPr>
          <w:rFonts w:cs="B Lotus" w:hint="cs"/>
          <w:sz w:val="32"/>
          <w:szCs w:val="32"/>
          <w:rtl/>
        </w:rPr>
        <w:t>کونوئه،</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طی</w:t>
      </w:r>
      <w:r>
        <w:rPr>
          <w:rFonts w:cs="B Lotus"/>
          <w:sz w:val="32"/>
          <w:szCs w:val="32"/>
          <w:rtl/>
        </w:rPr>
        <w:t xml:space="preserve"> </w:t>
      </w:r>
      <w:r>
        <w:rPr>
          <w:rFonts w:cs="B Lotus" w:hint="cs"/>
          <w:sz w:val="32"/>
          <w:szCs w:val="32"/>
          <w:rtl/>
        </w:rPr>
        <w:t>سالهای</w:t>
      </w:r>
      <w:r>
        <w:rPr>
          <w:rFonts w:cs="B Lotus"/>
          <w:sz w:val="32"/>
          <w:szCs w:val="32"/>
          <w:rtl/>
        </w:rPr>
        <w:t xml:space="preserve"> 39-1937 </w:t>
      </w:r>
      <w:r>
        <w:rPr>
          <w:rFonts w:cs="B Lotus" w:hint="cs"/>
          <w:sz w:val="32"/>
          <w:szCs w:val="32"/>
          <w:rtl/>
        </w:rPr>
        <w:t>و</w:t>
      </w:r>
      <w:r>
        <w:rPr>
          <w:rFonts w:cs="B Lotus"/>
          <w:sz w:val="32"/>
          <w:szCs w:val="32"/>
          <w:rtl/>
        </w:rPr>
        <w:t xml:space="preserve"> 41-1940 </w:t>
      </w:r>
      <w:r>
        <w:rPr>
          <w:rFonts w:cs="B Lotus" w:hint="cs"/>
          <w:sz w:val="32"/>
          <w:szCs w:val="32"/>
          <w:rtl/>
        </w:rPr>
        <w:t>نخست</w:t>
      </w:r>
      <w:r>
        <w:rPr>
          <w:rFonts w:cs="B Lotus"/>
          <w:sz w:val="32"/>
          <w:szCs w:val="32"/>
          <w:rtl/>
        </w:rPr>
        <w:t xml:space="preserve"> </w:t>
      </w:r>
      <w:r>
        <w:rPr>
          <w:rFonts w:cs="B Lotus" w:hint="cs"/>
          <w:sz w:val="32"/>
          <w:szCs w:val="32"/>
          <w:rtl/>
        </w:rPr>
        <w:t>وزیر</w:t>
      </w:r>
      <w:r>
        <w:rPr>
          <w:rFonts w:cs="B Lotus"/>
          <w:sz w:val="32"/>
          <w:szCs w:val="32"/>
          <w:rtl/>
        </w:rPr>
        <w:t xml:space="preserve"> </w:t>
      </w:r>
      <w:r>
        <w:rPr>
          <w:rFonts w:cs="B Lotus" w:hint="cs"/>
          <w:sz w:val="32"/>
          <w:szCs w:val="32"/>
          <w:rtl/>
        </w:rPr>
        <w:t>بود</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پدربزرگ</w:t>
      </w:r>
      <w:r>
        <w:rPr>
          <w:rFonts w:cs="B Lotus"/>
          <w:sz w:val="32"/>
          <w:szCs w:val="32"/>
          <w:rtl/>
        </w:rPr>
        <w:t xml:space="preserve"> </w:t>
      </w:r>
      <w:r>
        <w:rPr>
          <w:rFonts w:cs="B Lotus" w:hint="cs"/>
          <w:sz w:val="32"/>
          <w:szCs w:val="32"/>
          <w:rtl/>
        </w:rPr>
        <w:t>یکی</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اصلاح</w:t>
      </w:r>
      <w:r>
        <w:rPr>
          <w:rFonts w:cs="B Lotus"/>
          <w:sz w:val="32"/>
          <w:szCs w:val="32"/>
          <w:rtl/>
        </w:rPr>
        <w:t xml:space="preserve"> </w:t>
      </w:r>
      <w:r>
        <w:rPr>
          <w:rFonts w:cs="B Lotus" w:hint="cs"/>
          <w:sz w:val="32"/>
          <w:szCs w:val="32"/>
          <w:rtl/>
        </w:rPr>
        <w:t>طلبان</w:t>
      </w:r>
      <w:r>
        <w:rPr>
          <w:rFonts w:cs="B Lotus"/>
          <w:sz w:val="32"/>
          <w:szCs w:val="32"/>
          <w:rtl/>
        </w:rPr>
        <w:t xml:space="preserve"> </w:t>
      </w:r>
      <w:r>
        <w:rPr>
          <w:rFonts w:cs="B Lotus" w:hint="cs"/>
          <w:sz w:val="32"/>
          <w:szCs w:val="32"/>
          <w:rtl/>
        </w:rPr>
        <w:t>امروز،</w:t>
      </w:r>
      <w:r>
        <w:rPr>
          <w:rFonts w:cs="B Lotus"/>
          <w:sz w:val="32"/>
          <w:szCs w:val="32"/>
          <w:rtl/>
        </w:rPr>
        <w:t xml:space="preserve"> </w:t>
      </w:r>
      <w:r>
        <w:rPr>
          <w:rFonts w:cs="B Lotus" w:hint="cs"/>
          <w:sz w:val="32"/>
          <w:szCs w:val="32"/>
          <w:rtl/>
        </w:rPr>
        <w:t>مورییرو</w:t>
      </w:r>
      <w:r>
        <w:rPr>
          <w:rFonts w:cs="B Lotus"/>
          <w:sz w:val="32"/>
          <w:szCs w:val="32"/>
          <w:rtl/>
        </w:rPr>
        <w:t xml:space="preserve"> </w:t>
      </w:r>
      <w:r>
        <w:rPr>
          <w:rFonts w:cs="B Lotus" w:hint="cs"/>
          <w:sz w:val="32"/>
          <w:szCs w:val="32"/>
          <w:rtl/>
        </w:rPr>
        <w:t>هوسوکاوا</w:t>
      </w:r>
      <w:r>
        <w:rPr>
          <w:rFonts w:cs="B Lotus"/>
          <w:sz w:val="32"/>
          <w:szCs w:val="32"/>
          <w:rtl/>
        </w:rPr>
        <w:t>)</w:t>
      </w:r>
      <w:r>
        <w:rPr>
          <w:rFonts w:cs="B Lotus" w:hint="cs"/>
          <w:sz w:val="32"/>
          <w:szCs w:val="32"/>
          <w:rtl/>
        </w:rPr>
        <w:t>،</w:t>
      </w:r>
      <w:r>
        <w:rPr>
          <w:rFonts w:cs="B Lotus"/>
          <w:sz w:val="32"/>
          <w:szCs w:val="32"/>
          <w:rtl/>
        </w:rPr>
        <w:t xml:space="preserve"> </w:t>
      </w:r>
      <w:r>
        <w:rPr>
          <w:rFonts w:cs="B Lotus" w:hint="cs"/>
          <w:sz w:val="32"/>
          <w:szCs w:val="32"/>
          <w:rtl/>
        </w:rPr>
        <w:t>سعی</w:t>
      </w:r>
      <w:r>
        <w:rPr>
          <w:rFonts w:cs="B Lotus"/>
          <w:sz w:val="32"/>
          <w:szCs w:val="32"/>
          <w:rtl/>
        </w:rPr>
        <w:t xml:space="preserve"> </w:t>
      </w:r>
      <w:r>
        <w:rPr>
          <w:rFonts w:cs="B Lotus" w:hint="cs"/>
          <w:sz w:val="32"/>
          <w:szCs w:val="32"/>
          <w:rtl/>
        </w:rPr>
        <w:t>کرد</w:t>
      </w:r>
      <w:r>
        <w:rPr>
          <w:rFonts w:cs="B Lotus"/>
          <w:sz w:val="32"/>
          <w:szCs w:val="32"/>
          <w:rtl/>
        </w:rPr>
        <w:t xml:space="preserve"> </w:t>
      </w:r>
      <w:r>
        <w:rPr>
          <w:rFonts w:cs="B Lotus" w:hint="cs"/>
          <w:sz w:val="32"/>
          <w:szCs w:val="32"/>
          <w:rtl/>
        </w:rPr>
        <w:t>قانون</w:t>
      </w:r>
      <w:r>
        <w:rPr>
          <w:rFonts w:cs="B Lotus"/>
          <w:sz w:val="32"/>
          <w:szCs w:val="32"/>
          <w:rtl/>
        </w:rPr>
        <w:t xml:space="preserve"> </w:t>
      </w:r>
      <w:r>
        <w:rPr>
          <w:rFonts w:cs="B Lotus" w:hint="cs"/>
          <w:sz w:val="32"/>
          <w:szCs w:val="32"/>
          <w:rtl/>
        </w:rPr>
        <w:t>اساسی</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گونه</w:t>
      </w:r>
      <w:r>
        <w:rPr>
          <w:rFonts w:cs="B Lotus"/>
          <w:sz w:val="32"/>
          <w:szCs w:val="32"/>
          <w:rtl/>
        </w:rPr>
        <w:t xml:space="preserve"> </w:t>
      </w:r>
      <w:r>
        <w:rPr>
          <w:rFonts w:cs="B Lotus" w:hint="cs"/>
          <w:sz w:val="32"/>
          <w:szCs w:val="32"/>
          <w:rtl/>
        </w:rPr>
        <w:t>ای</w:t>
      </w:r>
      <w:r>
        <w:rPr>
          <w:rFonts w:cs="B Lotus"/>
          <w:sz w:val="32"/>
          <w:szCs w:val="32"/>
          <w:rtl/>
        </w:rPr>
        <w:t xml:space="preserve"> </w:t>
      </w:r>
      <w:r>
        <w:rPr>
          <w:rFonts w:cs="B Lotus" w:hint="cs"/>
          <w:sz w:val="32"/>
          <w:szCs w:val="32"/>
          <w:rtl/>
        </w:rPr>
        <w:t>اصلاح</w:t>
      </w:r>
      <w:r>
        <w:rPr>
          <w:rFonts w:cs="B Lotus"/>
          <w:sz w:val="32"/>
          <w:szCs w:val="32"/>
          <w:rtl/>
        </w:rPr>
        <w:t xml:space="preserve"> </w:t>
      </w:r>
      <w:r>
        <w:rPr>
          <w:rFonts w:cs="B Lotus" w:hint="cs"/>
          <w:sz w:val="32"/>
          <w:szCs w:val="32"/>
          <w:rtl/>
        </w:rPr>
        <w:t>کند</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ایده</w:t>
      </w:r>
      <w:r>
        <w:rPr>
          <w:rFonts w:cs="B Lotus"/>
          <w:sz w:val="32"/>
          <w:szCs w:val="32"/>
          <w:rtl/>
        </w:rPr>
        <w:t xml:space="preserve"> </w:t>
      </w:r>
      <w:r>
        <w:rPr>
          <w:rFonts w:cs="B Lotus" w:hint="cs"/>
          <w:sz w:val="32"/>
          <w:szCs w:val="32"/>
          <w:rtl/>
        </w:rPr>
        <w:t>های</w:t>
      </w:r>
      <w:r>
        <w:rPr>
          <w:rFonts w:cs="B Lotus"/>
          <w:sz w:val="32"/>
          <w:szCs w:val="32"/>
          <w:rtl/>
        </w:rPr>
        <w:t xml:space="preserve"> </w:t>
      </w:r>
      <w:r>
        <w:rPr>
          <w:rFonts w:cs="B Lotus" w:hint="cs"/>
          <w:sz w:val="32"/>
          <w:szCs w:val="32"/>
          <w:rtl/>
        </w:rPr>
        <w:t>لیبرال</w:t>
      </w:r>
      <w:r>
        <w:rPr>
          <w:rFonts w:cs="B Lotus"/>
          <w:sz w:val="32"/>
          <w:szCs w:val="32"/>
          <w:rtl/>
        </w:rPr>
        <w:t xml:space="preserve"> </w:t>
      </w:r>
      <w:r>
        <w:rPr>
          <w:rFonts w:cs="B Lotus" w:hint="cs"/>
          <w:sz w:val="32"/>
          <w:szCs w:val="32"/>
          <w:rtl/>
        </w:rPr>
        <w:t>آمریکا</w:t>
      </w:r>
      <w:r>
        <w:rPr>
          <w:rFonts w:cs="B Lotus"/>
          <w:sz w:val="32"/>
          <w:szCs w:val="32"/>
          <w:rtl/>
        </w:rPr>
        <w:t xml:space="preserve"> </w:t>
      </w:r>
      <w:r>
        <w:rPr>
          <w:rFonts w:cs="B Lotus" w:hint="cs"/>
          <w:sz w:val="32"/>
          <w:szCs w:val="32"/>
          <w:rtl/>
        </w:rPr>
        <w:t>پیروی</w:t>
      </w:r>
      <w:r>
        <w:rPr>
          <w:rFonts w:cs="B Lotus"/>
          <w:sz w:val="32"/>
          <w:szCs w:val="32"/>
          <w:rtl/>
        </w:rPr>
        <w:t xml:space="preserve"> </w:t>
      </w:r>
      <w:r>
        <w:rPr>
          <w:rFonts w:cs="B Lotus" w:hint="cs"/>
          <w:sz w:val="32"/>
          <w:szCs w:val="32"/>
          <w:rtl/>
        </w:rPr>
        <w:t>کند</w:t>
      </w:r>
      <w:r>
        <w:rPr>
          <w:rFonts w:cs="B Lotus"/>
          <w:sz w:val="32"/>
          <w:szCs w:val="32"/>
          <w:rtl/>
        </w:rPr>
        <w:t xml:space="preserve">. </w:t>
      </w:r>
      <w:r>
        <w:rPr>
          <w:rFonts w:cs="B Lotus" w:hint="cs"/>
          <w:sz w:val="32"/>
          <w:szCs w:val="32"/>
          <w:rtl/>
        </w:rPr>
        <w:t>وی</w:t>
      </w:r>
      <w:r>
        <w:rPr>
          <w:rFonts w:cs="B Lotus"/>
          <w:sz w:val="32"/>
          <w:szCs w:val="32"/>
          <w:rtl/>
        </w:rPr>
        <w:t xml:space="preserve"> </w:t>
      </w:r>
      <w:r>
        <w:rPr>
          <w:rFonts w:cs="B Lotus" w:hint="cs"/>
          <w:sz w:val="32"/>
          <w:szCs w:val="32"/>
          <w:rtl/>
        </w:rPr>
        <w:t>پس</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آنكه</w:t>
      </w:r>
      <w:r>
        <w:rPr>
          <w:rFonts w:cs="B Lotus"/>
          <w:sz w:val="32"/>
          <w:szCs w:val="32"/>
          <w:rtl/>
        </w:rPr>
        <w:t xml:space="preserve"> </w:t>
      </w:r>
      <w:r>
        <w:rPr>
          <w:rFonts w:cs="B Lotus" w:hint="cs"/>
          <w:sz w:val="32"/>
          <w:szCs w:val="32"/>
          <w:rtl/>
        </w:rPr>
        <w:t>مقامات</w:t>
      </w:r>
      <w:r>
        <w:rPr>
          <w:rFonts w:cs="B Lotus"/>
          <w:sz w:val="32"/>
          <w:szCs w:val="32"/>
          <w:rtl/>
        </w:rPr>
        <w:t xml:space="preserve"> </w:t>
      </w:r>
      <w:r>
        <w:rPr>
          <w:rFonts w:cs="B Lotus" w:hint="cs"/>
          <w:sz w:val="32"/>
          <w:szCs w:val="32"/>
          <w:rtl/>
        </w:rPr>
        <w:t>اشغالگر</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اصلاحات</w:t>
      </w:r>
      <w:r>
        <w:rPr>
          <w:rFonts w:cs="B Lotus"/>
          <w:sz w:val="32"/>
          <w:szCs w:val="32"/>
          <w:rtl/>
        </w:rPr>
        <w:t xml:space="preserve"> </w:t>
      </w:r>
      <w:r>
        <w:rPr>
          <w:rFonts w:cs="B Lotus" w:hint="cs"/>
          <w:sz w:val="32"/>
          <w:szCs w:val="32"/>
          <w:rtl/>
        </w:rPr>
        <w:t>قانون</w:t>
      </w:r>
      <w:r>
        <w:rPr>
          <w:rFonts w:cs="B Lotus"/>
          <w:sz w:val="32"/>
          <w:szCs w:val="32"/>
          <w:rtl/>
        </w:rPr>
        <w:t xml:space="preserve"> </w:t>
      </w:r>
      <w:r>
        <w:rPr>
          <w:rFonts w:cs="B Lotus" w:hint="cs"/>
          <w:sz w:val="32"/>
          <w:szCs w:val="32"/>
          <w:rtl/>
        </w:rPr>
        <w:t>اساسی</w:t>
      </w:r>
      <w:r>
        <w:rPr>
          <w:rFonts w:cs="B Lotus"/>
          <w:sz w:val="32"/>
          <w:szCs w:val="32"/>
          <w:rtl/>
        </w:rPr>
        <w:t xml:space="preserve"> </w:t>
      </w:r>
      <w:r>
        <w:rPr>
          <w:rFonts w:cs="B Lotus" w:hint="cs"/>
          <w:sz w:val="32"/>
          <w:szCs w:val="32"/>
          <w:rtl/>
        </w:rPr>
        <w:t>وی</w:t>
      </w:r>
      <w:r>
        <w:rPr>
          <w:rFonts w:cs="B Lotus"/>
          <w:sz w:val="32"/>
          <w:szCs w:val="32"/>
          <w:rtl/>
        </w:rPr>
        <w:t xml:space="preserve"> </w:t>
      </w:r>
      <w:r>
        <w:rPr>
          <w:rFonts w:cs="B Lotus" w:hint="cs"/>
          <w:sz w:val="32"/>
          <w:szCs w:val="32"/>
          <w:rtl/>
        </w:rPr>
        <w:t>حمایت</w:t>
      </w:r>
      <w:r>
        <w:rPr>
          <w:rFonts w:cs="B Lotus"/>
          <w:sz w:val="32"/>
          <w:szCs w:val="32"/>
          <w:rtl/>
        </w:rPr>
        <w:t xml:space="preserve"> </w:t>
      </w:r>
      <w:r>
        <w:rPr>
          <w:rFonts w:cs="B Lotus" w:hint="cs"/>
          <w:sz w:val="32"/>
          <w:szCs w:val="32"/>
          <w:rtl/>
        </w:rPr>
        <w:t>كردند</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عنوان</w:t>
      </w:r>
      <w:r>
        <w:rPr>
          <w:rFonts w:cs="B Lotus"/>
          <w:sz w:val="32"/>
          <w:szCs w:val="32"/>
          <w:rtl/>
        </w:rPr>
        <w:t xml:space="preserve"> </w:t>
      </w:r>
      <w:r>
        <w:rPr>
          <w:rFonts w:cs="B Lotus" w:hint="cs"/>
          <w:sz w:val="32"/>
          <w:szCs w:val="32"/>
          <w:rtl/>
        </w:rPr>
        <w:t>جنایتكار</w:t>
      </w:r>
      <w:r>
        <w:rPr>
          <w:rFonts w:cs="B Lotus"/>
          <w:sz w:val="32"/>
          <w:szCs w:val="32"/>
          <w:rtl/>
        </w:rPr>
        <w:t xml:space="preserve"> </w:t>
      </w:r>
      <w:r>
        <w:rPr>
          <w:rFonts w:cs="B Lotus" w:hint="cs"/>
          <w:sz w:val="32"/>
          <w:szCs w:val="32"/>
          <w:rtl/>
        </w:rPr>
        <w:t>جنگی</w:t>
      </w:r>
      <w:r>
        <w:rPr>
          <w:rFonts w:cs="B Lotus"/>
          <w:sz w:val="32"/>
          <w:szCs w:val="32"/>
          <w:rtl/>
        </w:rPr>
        <w:t xml:space="preserve"> </w:t>
      </w:r>
      <w:r>
        <w:rPr>
          <w:rFonts w:cs="B Lotus" w:hint="cs"/>
          <w:sz w:val="32"/>
          <w:szCs w:val="32"/>
          <w:rtl/>
        </w:rPr>
        <w:t xml:space="preserve">مورد اتهام قرار گرفت و خودکشی کرد. </w:t>
      </w:r>
      <w:r>
        <w:rPr>
          <w:rFonts w:cs="B Lotus"/>
          <w:sz w:val="32"/>
          <w:szCs w:val="32"/>
        </w:rPr>
        <w:t>(Jansen, 2000)</w:t>
      </w:r>
    </w:p>
    <w:p>
      <w:pPr>
        <w:bidi/>
        <w:jc w:val="both"/>
        <w:rPr>
          <w:rFonts w:cs="B Lotus"/>
          <w:sz w:val="32"/>
          <w:szCs w:val="32"/>
          <w:rtl/>
        </w:rPr>
      </w:pPr>
      <w:r>
        <w:rPr>
          <w:rFonts w:cs="B Lotus" w:hint="cs"/>
          <w:sz w:val="32"/>
          <w:szCs w:val="32"/>
          <w:rtl/>
        </w:rPr>
        <w:t>ایالات</w:t>
      </w:r>
      <w:r>
        <w:rPr>
          <w:rFonts w:cs="B Lotus"/>
          <w:sz w:val="32"/>
          <w:szCs w:val="32"/>
          <w:rtl/>
        </w:rPr>
        <w:t xml:space="preserve"> </w:t>
      </w:r>
      <w:r>
        <w:rPr>
          <w:rFonts w:cs="B Lotus" w:hint="cs"/>
          <w:sz w:val="32"/>
          <w:szCs w:val="32"/>
          <w:rtl/>
        </w:rPr>
        <w:t>متحده</w:t>
      </w:r>
      <w:r>
        <w:rPr>
          <w:rFonts w:cs="B Lotus"/>
          <w:sz w:val="32"/>
          <w:szCs w:val="32"/>
          <w:rtl/>
        </w:rPr>
        <w:t xml:space="preserve"> </w:t>
      </w:r>
      <w:r>
        <w:rPr>
          <w:rFonts w:cs="B Lotus" w:hint="cs"/>
          <w:sz w:val="32"/>
          <w:szCs w:val="32"/>
          <w:rtl/>
        </w:rPr>
        <w:t>اطمینان</w:t>
      </w:r>
      <w:r>
        <w:rPr>
          <w:rFonts w:cs="B Lotus"/>
          <w:sz w:val="32"/>
          <w:szCs w:val="32"/>
          <w:rtl/>
        </w:rPr>
        <w:t xml:space="preserve"> </w:t>
      </w:r>
      <w:r>
        <w:rPr>
          <w:rFonts w:cs="B Lotus" w:hint="cs"/>
          <w:sz w:val="32"/>
          <w:szCs w:val="32"/>
          <w:rtl/>
        </w:rPr>
        <w:t>حاصل</w:t>
      </w:r>
      <w:r>
        <w:rPr>
          <w:rFonts w:cs="B Lotus"/>
          <w:sz w:val="32"/>
          <w:szCs w:val="32"/>
          <w:rtl/>
        </w:rPr>
        <w:t xml:space="preserve"> </w:t>
      </w:r>
      <w:r>
        <w:rPr>
          <w:rFonts w:cs="B Lotus" w:hint="cs"/>
          <w:sz w:val="32"/>
          <w:szCs w:val="32"/>
          <w:rtl/>
        </w:rPr>
        <w:t>كرد</w:t>
      </w:r>
      <w:r>
        <w:rPr>
          <w:rFonts w:cs="B Lotus"/>
          <w:sz w:val="32"/>
          <w:szCs w:val="32"/>
          <w:rtl/>
        </w:rPr>
        <w:t xml:space="preserve"> </w:t>
      </w:r>
      <w:r>
        <w:rPr>
          <w:rFonts w:cs="B Lotus" w:hint="cs"/>
          <w:sz w:val="32"/>
          <w:szCs w:val="32"/>
          <w:rtl/>
        </w:rPr>
        <w:t>كه</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حتی</w:t>
      </w:r>
      <w:r>
        <w:rPr>
          <w:rFonts w:cs="B Lotus"/>
          <w:sz w:val="32"/>
          <w:szCs w:val="32"/>
          <w:rtl/>
        </w:rPr>
        <w:t xml:space="preserve"> </w:t>
      </w:r>
      <w:r>
        <w:rPr>
          <w:rFonts w:cs="B Lotus" w:hint="cs"/>
          <w:sz w:val="32"/>
          <w:szCs w:val="32"/>
          <w:rtl/>
        </w:rPr>
        <w:t>پس</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پایان</w:t>
      </w:r>
      <w:r>
        <w:rPr>
          <w:rFonts w:cs="B Lotus"/>
          <w:sz w:val="32"/>
          <w:szCs w:val="32"/>
          <w:rtl/>
        </w:rPr>
        <w:t xml:space="preserve"> </w:t>
      </w:r>
      <w:r>
        <w:rPr>
          <w:rFonts w:cs="B Lotus" w:hint="cs"/>
          <w:sz w:val="32"/>
          <w:szCs w:val="32"/>
          <w:rtl/>
        </w:rPr>
        <w:t>اشغال</w:t>
      </w:r>
      <w:r>
        <w:rPr>
          <w:rFonts w:cs="B Lotus"/>
          <w:sz w:val="32"/>
          <w:szCs w:val="32"/>
          <w:rtl/>
        </w:rPr>
        <w:t xml:space="preserve"> </w:t>
      </w:r>
      <w:r>
        <w:rPr>
          <w:rFonts w:cs="B Lotus" w:hint="cs"/>
          <w:sz w:val="32"/>
          <w:szCs w:val="32"/>
          <w:rtl/>
        </w:rPr>
        <w:t>تنها</w:t>
      </w:r>
      <w:r>
        <w:rPr>
          <w:rFonts w:cs="B Lotus"/>
          <w:sz w:val="32"/>
          <w:szCs w:val="32"/>
          <w:rtl/>
        </w:rPr>
        <w:t xml:space="preserve"> </w:t>
      </w:r>
      <w:r>
        <w:rPr>
          <w:rFonts w:cs="B Lotus" w:hint="cs"/>
          <w:sz w:val="32"/>
          <w:szCs w:val="32"/>
          <w:rtl/>
        </w:rPr>
        <w:t>نیمی</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حاكمیت</w:t>
      </w:r>
      <w:r>
        <w:rPr>
          <w:rFonts w:cs="B Lotus"/>
          <w:sz w:val="32"/>
          <w:szCs w:val="32"/>
          <w:rtl/>
        </w:rPr>
        <w:t xml:space="preserve"> </w:t>
      </w:r>
      <w:r>
        <w:rPr>
          <w:rFonts w:cs="B Lotus" w:hint="cs"/>
          <w:sz w:val="32"/>
          <w:szCs w:val="32"/>
          <w:rtl/>
        </w:rPr>
        <w:t>خود</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حفظ</w:t>
      </w:r>
      <w:r>
        <w:rPr>
          <w:rFonts w:cs="B Lotus"/>
          <w:sz w:val="32"/>
          <w:szCs w:val="32"/>
          <w:rtl/>
        </w:rPr>
        <w:t xml:space="preserve"> </w:t>
      </w:r>
      <w:r>
        <w:rPr>
          <w:rFonts w:cs="B Lotus" w:hint="cs"/>
          <w:sz w:val="32"/>
          <w:szCs w:val="32"/>
          <w:rtl/>
        </w:rPr>
        <w:t>خواهد</w:t>
      </w:r>
      <w:r>
        <w:rPr>
          <w:rFonts w:cs="B Lotus"/>
          <w:sz w:val="32"/>
          <w:szCs w:val="32"/>
          <w:rtl/>
        </w:rPr>
        <w:t xml:space="preserve"> </w:t>
      </w:r>
      <w:r>
        <w:rPr>
          <w:rFonts w:cs="B Lotus" w:hint="cs"/>
          <w:sz w:val="32"/>
          <w:szCs w:val="32"/>
          <w:rtl/>
        </w:rPr>
        <w:t>كرد</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امر</w:t>
      </w:r>
      <w:r>
        <w:rPr>
          <w:rFonts w:cs="B Lotus"/>
          <w:sz w:val="32"/>
          <w:szCs w:val="32"/>
          <w:rtl/>
        </w:rPr>
        <w:t xml:space="preserve"> </w:t>
      </w:r>
      <w:r>
        <w:rPr>
          <w:rFonts w:cs="B Lotus" w:hint="cs"/>
          <w:sz w:val="32"/>
          <w:szCs w:val="32"/>
          <w:rtl/>
        </w:rPr>
        <w:t>تا</w:t>
      </w:r>
      <w:r>
        <w:rPr>
          <w:rFonts w:cs="B Lotus"/>
          <w:sz w:val="32"/>
          <w:szCs w:val="32"/>
          <w:rtl/>
        </w:rPr>
        <w:t xml:space="preserve"> </w:t>
      </w:r>
      <w:r>
        <w:rPr>
          <w:rFonts w:cs="B Lotus" w:hint="cs"/>
          <w:sz w:val="32"/>
          <w:szCs w:val="32"/>
          <w:rtl/>
        </w:rPr>
        <w:t>حدودی</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استفاده</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قانون</w:t>
      </w:r>
      <w:r>
        <w:rPr>
          <w:rFonts w:cs="B Lotus"/>
          <w:sz w:val="32"/>
          <w:szCs w:val="32"/>
          <w:rtl/>
        </w:rPr>
        <w:t xml:space="preserve"> </w:t>
      </w:r>
      <w:r>
        <w:rPr>
          <w:rFonts w:cs="B Lotus" w:hint="cs"/>
          <w:sz w:val="32"/>
          <w:szCs w:val="32"/>
          <w:rtl/>
        </w:rPr>
        <w:t>اساسی</w:t>
      </w:r>
      <w:r>
        <w:rPr>
          <w:rFonts w:cs="B Lotus"/>
          <w:sz w:val="32"/>
          <w:szCs w:val="32"/>
          <w:rtl/>
        </w:rPr>
        <w:t xml:space="preserve"> </w:t>
      </w:r>
      <w:r>
        <w:rPr>
          <w:rFonts w:cs="B Lotus" w:hint="cs"/>
          <w:sz w:val="32"/>
          <w:szCs w:val="32"/>
          <w:rtl/>
        </w:rPr>
        <w:t>جدیدی</w:t>
      </w:r>
      <w:r>
        <w:rPr>
          <w:rFonts w:cs="B Lotus"/>
          <w:sz w:val="32"/>
          <w:szCs w:val="32"/>
          <w:rtl/>
        </w:rPr>
        <w:t xml:space="preserve"> </w:t>
      </w:r>
      <w:r>
        <w:rPr>
          <w:rFonts w:cs="B Lotus" w:hint="cs"/>
          <w:sz w:val="32"/>
          <w:szCs w:val="32"/>
          <w:rtl/>
        </w:rPr>
        <w:t>كه</w:t>
      </w:r>
      <w:r>
        <w:rPr>
          <w:rFonts w:cs="B Lotus"/>
          <w:sz w:val="32"/>
          <w:szCs w:val="32"/>
          <w:rtl/>
        </w:rPr>
        <w:t xml:space="preserve"> </w:t>
      </w:r>
      <w:r>
        <w:rPr>
          <w:rFonts w:cs="B Lotus" w:hint="cs"/>
          <w:sz w:val="32"/>
          <w:szCs w:val="32"/>
          <w:rtl/>
        </w:rPr>
        <w:t>آمریكایی</w:t>
      </w:r>
      <w:r>
        <w:rPr>
          <w:rFonts w:cs="B Lotus"/>
          <w:sz w:val="32"/>
          <w:szCs w:val="32"/>
          <w:rtl/>
        </w:rPr>
        <w:t xml:space="preserve"> </w:t>
      </w:r>
      <w:r>
        <w:rPr>
          <w:rFonts w:cs="B Lotus" w:hint="cs"/>
          <w:sz w:val="32"/>
          <w:szCs w:val="32"/>
          <w:rtl/>
        </w:rPr>
        <w:t>ها</w:t>
      </w:r>
      <w:r>
        <w:rPr>
          <w:rFonts w:cs="B Lotus"/>
          <w:sz w:val="32"/>
          <w:szCs w:val="32"/>
          <w:rtl/>
        </w:rPr>
        <w:t xml:space="preserve"> </w:t>
      </w:r>
      <w:r>
        <w:rPr>
          <w:rFonts w:cs="B Lotus" w:hint="cs"/>
          <w:sz w:val="32"/>
          <w:szCs w:val="32"/>
          <w:rtl/>
        </w:rPr>
        <w:t>تهیه</w:t>
      </w:r>
      <w:r>
        <w:rPr>
          <w:rFonts w:cs="B Lotus"/>
          <w:sz w:val="32"/>
          <w:szCs w:val="32"/>
          <w:rtl/>
        </w:rPr>
        <w:t xml:space="preserve"> </w:t>
      </w:r>
      <w:r>
        <w:rPr>
          <w:rFonts w:cs="B Lotus" w:hint="cs"/>
          <w:sz w:val="32"/>
          <w:szCs w:val="32"/>
          <w:rtl/>
        </w:rPr>
        <w:t>كردند،</w:t>
      </w:r>
      <w:r>
        <w:rPr>
          <w:rFonts w:cs="B Lotus"/>
          <w:sz w:val="32"/>
          <w:szCs w:val="32"/>
          <w:rtl/>
        </w:rPr>
        <w:t xml:space="preserve"> </w:t>
      </w:r>
      <w:r>
        <w:rPr>
          <w:rFonts w:cs="B Lotus" w:hint="cs"/>
          <w:sz w:val="32"/>
          <w:szCs w:val="32"/>
          <w:rtl/>
        </w:rPr>
        <w:t>حاصل</w:t>
      </w:r>
      <w:r>
        <w:rPr>
          <w:rFonts w:cs="B Lotus"/>
          <w:sz w:val="32"/>
          <w:szCs w:val="32"/>
          <w:rtl/>
        </w:rPr>
        <w:t xml:space="preserve"> </w:t>
      </w:r>
      <w:r>
        <w:rPr>
          <w:rFonts w:cs="B Lotus" w:hint="cs"/>
          <w:sz w:val="32"/>
          <w:szCs w:val="32"/>
          <w:rtl/>
        </w:rPr>
        <w:t>شد</w:t>
      </w:r>
      <w:r>
        <w:rPr>
          <w:rFonts w:cs="B Lotus"/>
          <w:sz w:val="32"/>
          <w:szCs w:val="32"/>
          <w:rtl/>
        </w:rPr>
        <w:t xml:space="preserve">. </w:t>
      </w:r>
      <w:r>
        <w:rPr>
          <w:rFonts w:cs="B Lotus" w:hint="cs"/>
          <w:sz w:val="32"/>
          <w:szCs w:val="32"/>
          <w:rtl/>
        </w:rPr>
        <w:t>نهمین</w:t>
      </w:r>
      <w:r>
        <w:rPr>
          <w:rFonts w:cs="B Lotus"/>
          <w:sz w:val="32"/>
          <w:szCs w:val="32"/>
          <w:rtl/>
        </w:rPr>
        <w:t xml:space="preserve"> </w:t>
      </w:r>
      <w:r>
        <w:rPr>
          <w:rFonts w:cs="B Lotus" w:hint="cs"/>
          <w:sz w:val="32"/>
          <w:szCs w:val="32"/>
          <w:rtl/>
        </w:rPr>
        <w:t>ماده</w:t>
      </w:r>
      <w:r>
        <w:rPr>
          <w:rFonts w:cs="B Lotus"/>
          <w:sz w:val="32"/>
          <w:szCs w:val="32"/>
          <w:rtl/>
        </w:rPr>
        <w:t xml:space="preserve"> </w:t>
      </w:r>
      <w:r>
        <w:rPr>
          <w:rFonts w:cs="B Lotus" w:hint="cs"/>
          <w:sz w:val="32"/>
          <w:szCs w:val="32"/>
          <w:rtl/>
        </w:rPr>
        <w:t>آن</w:t>
      </w:r>
      <w:r>
        <w:rPr>
          <w:rFonts w:cs="B Lotus"/>
          <w:sz w:val="32"/>
          <w:szCs w:val="32"/>
          <w:rtl/>
        </w:rPr>
        <w:t xml:space="preserve"> </w:t>
      </w:r>
      <w:r>
        <w:rPr>
          <w:rFonts w:cs="B Lotus" w:hint="cs"/>
          <w:sz w:val="32"/>
          <w:szCs w:val="32"/>
          <w:rtl/>
        </w:rPr>
        <w:t>الزامی</w:t>
      </w:r>
      <w:r>
        <w:rPr>
          <w:rFonts w:cs="B Lotus"/>
          <w:sz w:val="32"/>
          <w:szCs w:val="32"/>
          <w:rtl/>
        </w:rPr>
        <w:t xml:space="preserve"> </w:t>
      </w:r>
      <w:r>
        <w:rPr>
          <w:rFonts w:cs="B Lotus" w:hint="cs"/>
          <w:sz w:val="32"/>
          <w:szCs w:val="32"/>
          <w:rtl/>
        </w:rPr>
        <w:t>بود</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ژاپن را</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داشتن و استفاده</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نیروی نظامی تهاجمی</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خارج</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کشور</w:t>
      </w:r>
      <w:r>
        <w:rPr>
          <w:rFonts w:cs="B Lotus"/>
          <w:sz w:val="32"/>
          <w:szCs w:val="32"/>
          <w:rtl/>
        </w:rPr>
        <w:t xml:space="preserve"> </w:t>
      </w:r>
      <w:r>
        <w:rPr>
          <w:rFonts w:cs="B Lotus" w:hint="cs"/>
          <w:sz w:val="32"/>
          <w:szCs w:val="32"/>
          <w:rtl/>
        </w:rPr>
        <w:t>منع میکرد</w:t>
      </w:r>
      <w:r>
        <w:rPr>
          <w:rFonts w:cs="B Lotus"/>
          <w:sz w:val="32"/>
          <w:szCs w:val="32"/>
          <w:rtl/>
        </w:rPr>
        <w:t xml:space="preserve">. </w:t>
      </w:r>
      <w:r>
        <w:rPr>
          <w:rFonts w:cs="B Lotus" w:hint="cs"/>
          <w:sz w:val="32"/>
          <w:szCs w:val="32"/>
          <w:rtl/>
        </w:rPr>
        <w:t>بنابراین</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نیروهای</w:t>
      </w:r>
      <w:r>
        <w:rPr>
          <w:rFonts w:cs="B Lotus"/>
          <w:sz w:val="32"/>
          <w:szCs w:val="32"/>
          <w:rtl/>
        </w:rPr>
        <w:t xml:space="preserve"> </w:t>
      </w:r>
      <w:r>
        <w:rPr>
          <w:rFonts w:cs="B Lotus" w:hint="cs"/>
          <w:sz w:val="32"/>
          <w:szCs w:val="32"/>
          <w:rtl/>
        </w:rPr>
        <w:t>مسلح</w:t>
      </w:r>
      <w:r>
        <w:rPr>
          <w:rFonts w:cs="B Lotus"/>
          <w:sz w:val="32"/>
          <w:szCs w:val="32"/>
          <w:rtl/>
        </w:rPr>
        <w:t xml:space="preserve"> </w:t>
      </w:r>
      <w:r>
        <w:rPr>
          <w:rFonts w:cs="B Lotus" w:hint="cs"/>
          <w:sz w:val="32"/>
          <w:szCs w:val="32"/>
          <w:rtl/>
        </w:rPr>
        <w:t>آمریکا</w:t>
      </w:r>
      <w:r>
        <w:rPr>
          <w:rFonts w:cs="B Lotus"/>
          <w:sz w:val="32"/>
          <w:szCs w:val="32"/>
          <w:rtl/>
        </w:rPr>
        <w:t xml:space="preserve"> </w:t>
      </w:r>
      <w:r>
        <w:rPr>
          <w:rFonts w:cs="B Lotus" w:hint="cs"/>
          <w:sz w:val="32"/>
          <w:szCs w:val="32"/>
          <w:rtl/>
        </w:rPr>
        <w:t>وابسته</w:t>
      </w:r>
      <w:r>
        <w:rPr>
          <w:rFonts w:cs="B Lotus"/>
          <w:sz w:val="32"/>
          <w:szCs w:val="32"/>
          <w:rtl/>
        </w:rPr>
        <w:t xml:space="preserve"> </w:t>
      </w:r>
      <w:r>
        <w:rPr>
          <w:rFonts w:cs="B Lotus" w:hint="cs"/>
          <w:sz w:val="32"/>
          <w:szCs w:val="32"/>
          <w:rtl/>
        </w:rPr>
        <w:t>کرد</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سال</w:t>
      </w:r>
      <w:r>
        <w:rPr>
          <w:rFonts w:cs="B Lotus"/>
          <w:sz w:val="32"/>
          <w:szCs w:val="32"/>
          <w:rtl/>
        </w:rPr>
        <w:t xml:space="preserve"> 1951 </w:t>
      </w:r>
      <w:r>
        <w:rPr>
          <w:rFonts w:cs="B Lotus" w:hint="cs"/>
          <w:sz w:val="32"/>
          <w:szCs w:val="32"/>
          <w:rtl/>
        </w:rPr>
        <w:t>وابستگی</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پیمان</w:t>
      </w:r>
      <w:r>
        <w:rPr>
          <w:rFonts w:cs="B Lotus"/>
          <w:sz w:val="32"/>
          <w:szCs w:val="32"/>
          <w:rtl/>
        </w:rPr>
        <w:t xml:space="preserve"> </w:t>
      </w:r>
      <w:r>
        <w:rPr>
          <w:rFonts w:cs="B Lotus" w:hint="cs"/>
          <w:sz w:val="32"/>
          <w:szCs w:val="32"/>
          <w:rtl/>
        </w:rPr>
        <w:t>امنیتی</w:t>
      </w:r>
      <w:r>
        <w:rPr>
          <w:rFonts w:cs="B Lotus"/>
          <w:sz w:val="32"/>
          <w:szCs w:val="32"/>
          <w:rtl/>
        </w:rPr>
        <w:t xml:space="preserve"> </w:t>
      </w:r>
      <w:r>
        <w:rPr>
          <w:rFonts w:cs="B Lotus" w:hint="cs"/>
          <w:sz w:val="32"/>
          <w:szCs w:val="32"/>
          <w:rtl/>
        </w:rPr>
        <w:t>دو</w:t>
      </w:r>
      <w:r>
        <w:rPr>
          <w:rFonts w:cs="B Lotus"/>
          <w:sz w:val="32"/>
          <w:szCs w:val="32"/>
          <w:rtl/>
        </w:rPr>
        <w:t xml:space="preserve"> </w:t>
      </w:r>
      <w:r>
        <w:rPr>
          <w:rFonts w:cs="B Lotus" w:hint="cs"/>
          <w:sz w:val="32"/>
          <w:szCs w:val="32"/>
          <w:rtl/>
        </w:rPr>
        <w:t>کشور</w:t>
      </w:r>
      <w:r>
        <w:rPr>
          <w:rFonts w:cs="B Lotus"/>
          <w:sz w:val="32"/>
          <w:szCs w:val="32"/>
          <w:rtl/>
        </w:rPr>
        <w:t xml:space="preserve"> </w:t>
      </w:r>
      <w:r>
        <w:rPr>
          <w:rFonts w:cs="B Lotus" w:hint="cs"/>
          <w:sz w:val="32"/>
          <w:szCs w:val="32"/>
          <w:rtl/>
        </w:rPr>
        <w:t>رسمیت</w:t>
      </w:r>
      <w:r>
        <w:rPr>
          <w:rFonts w:cs="B Lotus"/>
          <w:sz w:val="32"/>
          <w:szCs w:val="32"/>
          <w:rtl/>
        </w:rPr>
        <w:t xml:space="preserve"> </w:t>
      </w:r>
      <w:r>
        <w:rPr>
          <w:rFonts w:cs="B Lotus" w:hint="cs"/>
          <w:sz w:val="32"/>
          <w:szCs w:val="32"/>
          <w:rtl/>
        </w:rPr>
        <w:t>یافت،</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موجب</w:t>
      </w:r>
      <w:r>
        <w:rPr>
          <w:rFonts w:cs="B Lotus"/>
          <w:sz w:val="32"/>
          <w:szCs w:val="32"/>
          <w:rtl/>
        </w:rPr>
        <w:t xml:space="preserve"> </w:t>
      </w:r>
      <w:r>
        <w:rPr>
          <w:rFonts w:cs="B Lotus" w:hint="cs"/>
          <w:sz w:val="32"/>
          <w:szCs w:val="32"/>
          <w:rtl/>
        </w:rPr>
        <w:t>آن</w:t>
      </w:r>
      <w:r>
        <w:rPr>
          <w:rFonts w:cs="B Lotus"/>
          <w:sz w:val="32"/>
          <w:szCs w:val="32"/>
          <w:rtl/>
        </w:rPr>
        <w:t xml:space="preserve"> </w:t>
      </w:r>
      <w:r>
        <w:rPr>
          <w:rFonts w:cs="B Lotus" w:hint="cs"/>
          <w:sz w:val="32"/>
          <w:szCs w:val="32"/>
          <w:rtl/>
        </w:rPr>
        <w:t>ایالات</w:t>
      </w:r>
      <w:r>
        <w:rPr>
          <w:rFonts w:cs="B Lotus"/>
          <w:sz w:val="32"/>
          <w:szCs w:val="32"/>
          <w:rtl/>
        </w:rPr>
        <w:t xml:space="preserve"> </w:t>
      </w:r>
      <w:r>
        <w:rPr>
          <w:rFonts w:cs="B Lotus" w:hint="cs"/>
          <w:sz w:val="32"/>
          <w:szCs w:val="32"/>
          <w:rtl/>
        </w:rPr>
        <w:t>متحده</w:t>
      </w:r>
      <w:r>
        <w:rPr>
          <w:rFonts w:cs="B Lotus"/>
          <w:sz w:val="32"/>
          <w:szCs w:val="32"/>
          <w:rtl/>
        </w:rPr>
        <w:t xml:space="preserve"> </w:t>
      </w:r>
      <w:r>
        <w:rPr>
          <w:rFonts w:cs="B Lotus" w:hint="cs"/>
          <w:sz w:val="32"/>
          <w:szCs w:val="32"/>
          <w:rtl/>
        </w:rPr>
        <w:t>تقریباً</w:t>
      </w:r>
      <w:r>
        <w:rPr>
          <w:rFonts w:cs="B Lotus"/>
          <w:sz w:val="32"/>
          <w:szCs w:val="32"/>
          <w:rtl/>
        </w:rPr>
        <w:t xml:space="preserve"> </w:t>
      </w:r>
      <w:r>
        <w:rPr>
          <w:rFonts w:cs="B Lotus" w:hint="cs"/>
          <w:sz w:val="32"/>
          <w:szCs w:val="32"/>
          <w:rtl/>
        </w:rPr>
        <w:t>دارای</w:t>
      </w:r>
      <w:r>
        <w:rPr>
          <w:rFonts w:cs="B Lotus"/>
          <w:sz w:val="32"/>
          <w:szCs w:val="32"/>
          <w:rtl/>
        </w:rPr>
        <w:t xml:space="preserve"> </w:t>
      </w:r>
      <w:r>
        <w:rPr>
          <w:rFonts w:cs="B Lotus" w:hint="cs"/>
          <w:sz w:val="32"/>
          <w:szCs w:val="32"/>
          <w:rtl/>
        </w:rPr>
        <w:t>حق</w:t>
      </w:r>
      <w:r>
        <w:rPr>
          <w:rFonts w:cs="B Lotus"/>
          <w:sz w:val="32"/>
          <w:szCs w:val="32"/>
          <w:rtl/>
        </w:rPr>
        <w:t xml:space="preserve"> </w:t>
      </w:r>
      <w:r>
        <w:rPr>
          <w:rFonts w:cs="B Lotus" w:hint="cs"/>
          <w:sz w:val="32"/>
          <w:szCs w:val="32"/>
          <w:rtl/>
        </w:rPr>
        <w:t>حاکمیت</w:t>
      </w:r>
      <w:r>
        <w:rPr>
          <w:rFonts w:cs="B Lotus"/>
          <w:sz w:val="32"/>
          <w:szCs w:val="32"/>
          <w:rtl/>
        </w:rPr>
        <w:t xml:space="preserve"> </w:t>
      </w:r>
      <w:r>
        <w:rPr>
          <w:rFonts w:cs="B Lotus" w:hint="cs"/>
          <w:sz w:val="32"/>
          <w:szCs w:val="32"/>
          <w:rtl/>
        </w:rPr>
        <w:t>بر</w:t>
      </w:r>
      <w:r>
        <w:rPr>
          <w:rFonts w:cs="B Lotus"/>
          <w:sz w:val="32"/>
          <w:szCs w:val="32"/>
          <w:rtl/>
        </w:rPr>
        <w:t xml:space="preserve"> </w:t>
      </w:r>
      <w:r>
        <w:rPr>
          <w:rFonts w:cs="B Lotus" w:hint="cs"/>
          <w:sz w:val="32"/>
          <w:szCs w:val="32"/>
          <w:rtl/>
        </w:rPr>
        <w:t>پایگاههای</w:t>
      </w:r>
      <w:r>
        <w:rPr>
          <w:rFonts w:cs="B Lotus"/>
          <w:sz w:val="32"/>
          <w:szCs w:val="32"/>
          <w:rtl/>
        </w:rPr>
        <w:t xml:space="preserve"> </w:t>
      </w:r>
      <w:r>
        <w:rPr>
          <w:rFonts w:cs="B Lotus" w:hint="cs"/>
          <w:sz w:val="32"/>
          <w:szCs w:val="32"/>
          <w:rtl/>
        </w:rPr>
        <w:t>نظامی</w:t>
      </w:r>
      <w:r>
        <w:rPr>
          <w:rFonts w:cs="B Lotus"/>
          <w:sz w:val="32"/>
          <w:szCs w:val="32"/>
          <w:rtl/>
        </w:rPr>
        <w:t xml:space="preserve"> </w:t>
      </w:r>
      <w:r>
        <w:rPr>
          <w:rFonts w:cs="B Lotus" w:hint="cs"/>
          <w:sz w:val="32"/>
          <w:szCs w:val="32"/>
          <w:rtl/>
        </w:rPr>
        <w:t>خود</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خاک</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بود</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پیمان</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ایالات</w:t>
      </w:r>
      <w:r>
        <w:rPr>
          <w:rFonts w:cs="B Lotus"/>
          <w:sz w:val="32"/>
          <w:szCs w:val="32"/>
          <w:rtl/>
        </w:rPr>
        <w:t xml:space="preserve"> </w:t>
      </w:r>
      <w:r>
        <w:rPr>
          <w:rFonts w:cs="B Lotus" w:hint="cs"/>
          <w:sz w:val="32"/>
          <w:szCs w:val="32"/>
          <w:rtl/>
        </w:rPr>
        <w:t>متحده</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قدرت</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داد</w:t>
      </w:r>
      <w:r>
        <w:rPr>
          <w:rFonts w:cs="B Lotus"/>
          <w:sz w:val="32"/>
          <w:szCs w:val="32"/>
          <w:rtl/>
        </w:rPr>
        <w:t xml:space="preserve"> </w:t>
      </w:r>
      <w:r>
        <w:rPr>
          <w:rFonts w:cs="B Lotus" w:hint="cs"/>
          <w:sz w:val="32"/>
          <w:szCs w:val="32"/>
          <w:rtl/>
        </w:rPr>
        <w:t>تا</w:t>
      </w:r>
      <w:r>
        <w:rPr>
          <w:rFonts w:cs="B Lotus"/>
          <w:sz w:val="32"/>
          <w:szCs w:val="32"/>
          <w:rtl/>
        </w:rPr>
        <w:t xml:space="preserve"> </w:t>
      </w:r>
      <w:r>
        <w:rPr>
          <w:rFonts w:cs="B Lotus" w:hint="cs"/>
          <w:sz w:val="32"/>
          <w:szCs w:val="32"/>
          <w:rtl/>
        </w:rPr>
        <w:t>حضور</w:t>
      </w:r>
      <w:r>
        <w:rPr>
          <w:rFonts w:cs="B Lotus"/>
          <w:sz w:val="32"/>
          <w:szCs w:val="32"/>
          <w:rtl/>
        </w:rPr>
        <w:t xml:space="preserve"> </w:t>
      </w:r>
      <w:r>
        <w:rPr>
          <w:rFonts w:cs="B Lotus" w:hint="cs"/>
          <w:sz w:val="32"/>
          <w:szCs w:val="32"/>
          <w:rtl/>
        </w:rPr>
        <w:t>نظامی</w:t>
      </w:r>
      <w:r>
        <w:rPr>
          <w:rFonts w:cs="B Lotus"/>
          <w:sz w:val="32"/>
          <w:szCs w:val="32"/>
          <w:rtl/>
        </w:rPr>
        <w:t xml:space="preserve"> </w:t>
      </w:r>
      <w:r>
        <w:rPr>
          <w:rFonts w:cs="B Lotus" w:hint="cs"/>
          <w:sz w:val="32"/>
          <w:szCs w:val="32"/>
          <w:rtl/>
        </w:rPr>
        <w:t>قدرت</w:t>
      </w:r>
      <w:r>
        <w:rPr>
          <w:rFonts w:cs="B Lotus"/>
          <w:sz w:val="32"/>
          <w:szCs w:val="32"/>
          <w:rtl/>
        </w:rPr>
        <w:t xml:space="preserve"> </w:t>
      </w:r>
      <w:r>
        <w:rPr>
          <w:rFonts w:cs="B Lotus" w:hint="cs"/>
          <w:sz w:val="32"/>
          <w:szCs w:val="32"/>
          <w:rtl/>
        </w:rPr>
        <w:t>سوم</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منتفی</w:t>
      </w:r>
      <w:r>
        <w:rPr>
          <w:rFonts w:cs="B Lotus"/>
          <w:sz w:val="32"/>
          <w:szCs w:val="32"/>
          <w:rtl/>
        </w:rPr>
        <w:t xml:space="preserve"> </w:t>
      </w:r>
      <w:r>
        <w:rPr>
          <w:rFonts w:cs="B Lotus" w:hint="cs"/>
          <w:sz w:val="32"/>
          <w:szCs w:val="32"/>
          <w:rtl/>
        </w:rPr>
        <w:t>کند</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حتی</w:t>
      </w:r>
      <w:r>
        <w:rPr>
          <w:rFonts w:cs="B Lotus"/>
          <w:sz w:val="32"/>
          <w:szCs w:val="32"/>
          <w:rtl/>
        </w:rPr>
        <w:t xml:space="preserve"> </w:t>
      </w:r>
      <w:r>
        <w:rPr>
          <w:rFonts w:cs="B Lotus" w:hint="cs"/>
          <w:sz w:val="32"/>
          <w:szCs w:val="32"/>
          <w:rtl/>
        </w:rPr>
        <w:t>برای</w:t>
      </w:r>
      <w:r>
        <w:rPr>
          <w:rFonts w:cs="B Lotus"/>
          <w:sz w:val="32"/>
          <w:szCs w:val="32"/>
          <w:rtl/>
        </w:rPr>
        <w:t xml:space="preserve"> </w:t>
      </w:r>
      <w:r>
        <w:rPr>
          <w:rFonts w:cs="B Lotus" w:hint="cs"/>
          <w:sz w:val="32"/>
          <w:szCs w:val="32"/>
          <w:rtl/>
        </w:rPr>
        <w:t>جلوگیری</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بی</w:t>
      </w:r>
      <w:r>
        <w:rPr>
          <w:rFonts w:cs="B Lotus"/>
          <w:sz w:val="32"/>
          <w:szCs w:val="32"/>
          <w:rtl/>
        </w:rPr>
        <w:t xml:space="preserve"> </w:t>
      </w:r>
      <w:r>
        <w:rPr>
          <w:rFonts w:cs="B Lotus" w:hint="cs"/>
          <w:sz w:val="32"/>
          <w:szCs w:val="32"/>
          <w:rtl/>
        </w:rPr>
        <w:t>نظمی</w:t>
      </w:r>
      <w:r>
        <w:rPr>
          <w:rFonts w:cs="B Lotus"/>
          <w:sz w:val="32"/>
          <w:szCs w:val="32"/>
          <w:rtl/>
        </w:rPr>
        <w:t xml:space="preserve"> </w:t>
      </w:r>
      <w:r>
        <w:rPr>
          <w:rFonts w:cs="B Lotus" w:hint="cs"/>
          <w:sz w:val="32"/>
          <w:szCs w:val="32"/>
          <w:rtl/>
        </w:rPr>
        <w:t>های</w:t>
      </w:r>
      <w:r>
        <w:rPr>
          <w:rFonts w:cs="B Lotus"/>
          <w:sz w:val="32"/>
          <w:szCs w:val="32"/>
          <w:rtl/>
        </w:rPr>
        <w:t xml:space="preserve"> </w:t>
      </w:r>
      <w:r>
        <w:rPr>
          <w:rFonts w:cs="B Lotus" w:hint="cs"/>
          <w:sz w:val="32"/>
          <w:szCs w:val="32"/>
          <w:rtl/>
        </w:rPr>
        <w:t>داخلی</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امور</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مداخله</w:t>
      </w:r>
      <w:r>
        <w:rPr>
          <w:rFonts w:cs="B Lotus"/>
          <w:sz w:val="32"/>
          <w:szCs w:val="32"/>
          <w:rtl/>
        </w:rPr>
        <w:t xml:space="preserve"> </w:t>
      </w:r>
      <w:r>
        <w:rPr>
          <w:rFonts w:cs="B Lotus" w:hint="cs"/>
          <w:sz w:val="32"/>
          <w:szCs w:val="32"/>
          <w:rtl/>
        </w:rPr>
        <w:t>کند</w:t>
      </w:r>
      <w:r>
        <w:rPr>
          <w:rFonts w:cs="B Lotus"/>
          <w:sz w:val="32"/>
          <w:szCs w:val="32"/>
          <w:rtl/>
        </w:rPr>
        <w:t xml:space="preserve">. </w:t>
      </w:r>
      <w:r>
        <w:rPr>
          <w:rFonts w:cs="B Lotus" w:hint="cs"/>
          <w:sz w:val="32"/>
          <w:szCs w:val="32"/>
          <w:rtl/>
        </w:rPr>
        <w:t>اراده ژاپنی</w:t>
      </w:r>
      <w:r>
        <w:rPr>
          <w:rFonts w:cs="B Lotus"/>
          <w:sz w:val="32"/>
          <w:szCs w:val="32"/>
          <w:rtl/>
        </w:rPr>
        <w:t xml:space="preserve"> </w:t>
      </w:r>
      <w:r>
        <w:rPr>
          <w:rFonts w:cs="B Lotus" w:hint="cs"/>
          <w:sz w:val="32"/>
          <w:szCs w:val="32"/>
          <w:rtl/>
        </w:rPr>
        <w:t>ها</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باره کاملا در حاشیه بود.</w:t>
      </w:r>
      <w:r>
        <w:rPr>
          <w:rFonts w:cs="B Lotus"/>
          <w:sz w:val="32"/>
          <w:szCs w:val="32"/>
          <w:rtl/>
        </w:rPr>
        <w:t xml:space="preserve"> </w:t>
      </w:r>
      <w:r>
        <w:rPr>
          <w:rFonts w:cs="B Lotus" w:hint="cs"/>
          <w:sz w:val="32"/>
          <w:szCs w:val="32"/>
          <w:rtl/>
        </w:rPr>
        <w:t>محتوای</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پیمان</w:t>
      </w:r>
      <w:r>
        <w:rPr>
          <w:rFonts w:cs="B Lotus"/>
          <w:sz w:val="32"/>
          <w:szCs w:val="32"/>
          <w:rtl/>
        </w:rPr>
        <w:t xml:space="preserve"> </w:t>
      </w:r>
      <w:r>
        <w:rPr>
          <w:rFonts w:cs="B Lotus" w:hint="cs"/>
          <w:sz w:val="32"/>
          <w:szCs w:val="32"/>
          <w:rtl/>
        </w:rPr>
        <w:t>تا</w:t>
      </w:r>
      <w:r>
        <w:rPr>
          <w:rFonts w:cs="B Lotus"/>
          <w:sz w:val="32"/>
          <w:szCs w:val="32"/>
          <w:rtl/>
        </w:rPr>
        <w:t xml:space="preserve"> </w:t>
      </w:r>
      <w:r>
        <w:rPr>
          <w:rFonts w:cs="B Lotus" w:hint="cs"/>
          <w:sz w:val="32"/>
          <w:szCs w:val="32"/>
          <w:rtl/>
        </w:rPr>
        <w:t>قبل</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امضای</w:t>
      </w:r>
      <w:r>
        <w:rPr>
          <w:rFonts w:cs="B Lotus"/>
          <w:sz w:val="32"/>
          <w:szCs w:val="32"/>
          <w:rtl/>
        </w:rPr>
        <w:t xml:space="preserve"> </w:t>
      </w:r>
      <w:r>
        <w:rPr>
          <w:rFonts w:cs="B Lotus" w:hint="cs"/>
          <w:sz w:val="32"/>
          <w:szCs w:val="32"/>
          <w:rtl/>
        </w:rPr>
        <w:t>آن</w:t>
      </w:r>
      <w:r>
        <w:rPr>
          <w:rFonts w:cs="B Lotus"/>
          <w:sz w:val="32"/>
          <w:szCs w:val="32"/>
          <w:rtl/>
        </w:rPr>
        <w:t xml:space="preserve"> </w:t>
      </w:r>
      <w:r>
        <w:rPr>
          <w:rFonts w:cs="B Lotus" w:hint="cs"/>
          <w:sz w:val="32"/>
          <w:szCs w:val="32"/>
          <w:rtl/>
        </w:rPr>
        <w:t>پنهانی</w:t>
      </w:r>
      <w:r>
        <w:rPr>
          <w:rFonts w:cs="B Lotus"/>
          <w:sz w:val="32"/>
          <w:szCs w:val="32"/>
          <w:rtl/>
        </w:rPr>
        <w:t xml:space="preserve"> </w:t>
      </w:r>
      <w:r>
        <w:rPr>
          <w:rFonts w:cs="B Lotus" w:hint="cs"/>
          <w:sz w:val="32"/>
          <w:szCs w:val="32"/>
          <w:rtl/>
        </w:rPr>
        <w:t>بود</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بحث</w:t>
      </w:r>
      <w:r>
        <w:rPr>
          <w:rFonts w:cs="B Lotus"/>
          <w:sz w:val="32"/>
          <w:szCs w:val="32"/>
          <w:rtl/>
        </w:rPr>
        <w:t xml:space="preserve"> </w:t>
      </w:r>
      <w:r>
        <w:rPr>
          <w:rFonts w:cs="B Lotus" w:hint="cs"/>
          <w:sz w:val="32"/>
          <w:szCs w:val="32"/>
          <w:rtl/>
        </w:rPr>
        <w:t>عمومی</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غیرممکن</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کرد</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سال</w:t>
      </w:r>
      <w:r>
        <w:rPr>
          <w:rFonts w:cs="B Lotus"/>
          <w:sz w:val="32"/>
          <w:szCs w:val="32"/>
          <w:rtl/>
        </w:rPr>
        <w:t xml:space="preserve"> </w:t>
      </w:r>
      <w:r>
        <w:rPr>
          <w:rFonts w:cs="B Lotus" w:hint="cs"/>
          <w:sz w:val="32"/>
          <w:szCs w:val="32"/>
          <w:rtl/>
        </w:rPr>
        <w:t>های</w:t>
      </w:r>
      <w:r>
        <w:rPr>
          <w:rFonts w:cs="B Lotus"/>
          <w:sz w:val="32"/>
          <w:szCs w:val="32"/>
          <w:rtl/>
        </w:rPr>
        <w:t xml:space="preserve"> </w:t>
      </w:r>
      <w:r>
        <w:rPr>
          <w:rFonts w:cs="B Lotus" w:hint="cs"/>
          <w:sz w:val="32"/>
          <w:szCs w:val="32"/>
          <w:rtl/>
        </w:rPr>
        <w:t>پس</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اشغال،</w:t>
      </w:r>
      <w:r>
        <w:rPr>
          <w:rFonts w:cs="B Lotus"/>
          <w:sz w:val="32"/>
          <w:szCs w:val="32"/>
          <w:rtl/>
        </w:rPr>
        <w:t xml:space="preserve"> </w:t>
      </w:r>
      <w:r>
        <w:rPr>
          <w:rFonts w:cs="B Lotus" w:hint="cs"/>
          <w:sz w:val="32"/>
          <w:szCs w:val="32"/>
          <w:rtl/>
        </w:rPr>
        <w:t>برخی</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سیاستمداران</w:t>
      </w:r>
      <w:r>
        <w:rPr>
          <w:rFonts w:cs="B Lotus"/>
          <w:sz w:val="32"/>
          <w:szCs w:val="32"/>
          <w:rtl/>
        </w:rPr>
        <w:t xml:space="preserve"> </w:t>
      </w:r>
      <w:r>
        <w:rPr>
          <w:rFonts w:cs="B Lotus" w:hint="cs"/>
          <w:sz w:val="32"/>
          <w:szCs w:val="32"/>
          <w:rtl/>
        </w:rPr>
        <w:t>ژاپنی</w:t>
      </w:r>
      <w:r>
        <w:rPr>
          <w:rFonts w:cs="B Lotus"/>
          <w:sz w:val="32"/>
          <w:szCs w:val="32"/>
          <w:rtl/>
        </w:rPr>
        <w:t xml:space="preserve"> </w:t>
      </w:r>
      <w:r>
        <w:rPr>
          <w:rFonts w:cs="B Lotus" w:hint="cs"/>
          <w:sz w:val="32"/>
          <w:szCs w:val="32"/>
          <w:rtl/>
        </w:rPr>
        <w:t>نسبت</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حق</w:t>
      </w:r>
      <w:r>
        <w:rPr>
          <w:rFonts w:cs="B Lotus"/>
          <w:sz w:val="32"/>
          <w:szCs w:val="32"/>
          <w:rtl/>
        </w:rPr>
        <w:t xml:space="preserve"> </w:t>
      </w:r>
      <w:r>
        <w:rPr>
          <w:rFonts w:cs="B Lotus" w:hint="cs"/>
          <w:sz w:val="32"/>
          <w:szCs w:val="32"/>
          <w:rtl/>
        </w:rPr>
        <w:t>حاکمیت</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توسط</w:t>
      </w:r>
      <w:r>
        <w:rPr>
          <w:rFonts w:cs="B Lotus"/>
          <w:sz w:val="32"/>
          <w:szCs w:val="32"/>
          <w:rtl/>
        </w:rPr>
        <w:t xml:space="preserve"> </w:t>
      </w:r>
      <w:r>
        <w:rPr>
          <w:rFonts w:cs="B Lotus" w:hint="cs"/>
          <w:sz w:val="32"/>
          <w:szCs w:val="32"/>
          <w:rtl/>
        </w:rPr>
        <w:t>بند</w:t>
      </w:r>
      <w:r>
        <w:rPr>
          <w:rFonts w:cs="B Lotus"/>
          <w:sz w:val="32"/>
          <w:szCs w:val="32"/>
          <w:rtl/>
        </w:rPr>
        <w:t xml:space="preserve"> </w:t>
      </w:r>
      <w:r>
        <w:rPr>
          <w:rFonts w:cs="B Lotus" w:hint="cs"/>
          <w:sz w:val="32"/>
          <w:szCs w:val="32"/>
          <w:rtl/>
        </w:rPr>
        <w:t>صلح</w:t>
      </w:r>
      <w:r>
        <w:rPr>
          <w:rFonts w:cs="B Lotus"/>
          <w:sz w:val="32"/>
          <w:szCs w:val="32"/>
          <w:rtl/>
        </w:rPr>
        <w:t xml:space="preserve"> </w:t>
      </w:r>
      <w:r>
        <w:rPr>
          <w:rFonts w:cs="B Lotus" w:hint="cs"/>
          <w:sz w:val="32"/>
          <w:szCs w:val="32"/>
          <w:rtl/>
        </w:rPr>
        <w:t>طلبانه</w:t>
      </w:r>
      <w:r>
        <w:rPr>
          <w:rFonts w:cs="B Lotus"/>
          <w:sz w:val="32"/>
          <w:szCs w:val="32"/>
          <w:rtl/>
        </w:rPr>
        <w:t xml:space="preserve"> </w:t>
      </w:r>
      <w:r>
        <w:rPr>
          <w:rFonts w:cs="B Lotus" w:hint="cs"/>
          <w:sz w:val="32"/>
          <w:szCs w:val="32"/>
          <w:rtl/>
        </w:rPr>
        <w:t>قانون</w:t>
      </w:r>
      <w:r>
        <w:rPr>
          <w:rFonts w:cs="B Lotus"/>
          <w:sz w:val="32"/>
          <w:szCs w:val="32"/>
          <w:rtl/>
        </w:rPr>
        <w:t xml:space="preserve"> </w:t>
      </w:r>
      <w:r>
        <w:rPr>
          <w:rFonts w:cs="B Lotus" w:hint="cs"/>
          <w:sz w:val="32"/>
          <w:szCs w:val="32"/>
          <w:rtl/>
        </w:rPr>
        <w:t>اساسی</w:t>
      </w:r>
      <w:r>
        <w:rPr>
          <w:rFonts w:cs="B Lotus"/>
          <w:sz w:val="32"/>
          <w:szCs w:val="32"/>
          <w:rtl/>
        </w:rPr>
        <w:t xml:space="preserve"> </w:t>
      </w:r>
      <w:r>
        <w:rPr>
          <w:rFonts w:cs="B Lotus" w:hint="cs"/>
          <w:sz w:val="32"/>
          <w:szCs w:val="32"/>
          <w:rtl/>
        </w:rPr>
        <w:t>تحمیل</w:t>
      </w:r>
      <w:r>
        <w:rPr>
          <w:rFonts w:cs="B Lotus"/>
          <w:sz w:val="32"/>
          <w:szCs w:val="32"/>
          <w:rtl/>
        </w:rPr>
        <w:t xml:space="preserve"> </w:t>
      </w:r>
      <w:r>
        <w:rPr>
          <w:rFonts w:cs="B Lotus" w:hint="cs"/>
          <w:sz w:val="32"/>
          <w:szCs w:val="32"/>
          <w:rtl/>
        </w:rPr>
        <w:t>شده</w:t>
      </w:r>
      <w:r>
        <w:rPr>
          <w:rFonts w:cs="B Lotus"/>
          <w:sz w:val="32"/>
          <w:szCs w:val="32"/>
          <w:rtl/>
        </w:rPr>
        <w:t xml:space="preserve"> </w:t>
      </w:r>
      <w:r>
        <w:rPr>
          <w:rFonts w:cs="B Lotus" w:hint="cs"/>
          <w:sz w:val="32"/>
          <w:szCs w:val="32"/>
          <w:rtl/>
        </w:rPr>
        <w:t>بود،</w:t>
      </w:r>
      <w:r>
        <w:rPr>
          <w:rFonts w:cs="B Lotus"/>
          <w:sz w:val="32"/>
          <w:szCs w:val="32"/>
          <w:rtl/>
        </w:rPr>
        <w:t xml:space="preserve"> </w:t>
      </w:r>
      <w:r>
        <w:rPr>
          <w:rFonts w:cs="B Lotus" w:hint="cs"/>
          <w:sz w:val="32"/>
          <w:szCs w:val="32"/>
          <w:rtl/>
        </w:rPr>
        <w:t>ابراز</w:t>
      </w:r>
      <w:r>
        <w:rPr>
          <w:rFonts w:cs="B Lotus"/>
          <w:sz w:val="32"/>
          <w:szCs w:val="32"/>
          <w:rtl/>
        </w:rPr>
        <w:t xml:space="preserve"> </w:t>
      </w:r>
      <w:r>
        <w:rPr>
          <w:rFonts w:cs="B Lotus" w:hint="cs"/>
          <w:sz w:val="32"/>
          <w:szCs w:val="32"/>
          <w:rtl/>
        </w:rPr>
        <w:t>ناراحتی</w:t>
      </w:r>
      <w:r>
        <w:rPr>
          <w:rFonts w:cs="B Lotus"/>
          <w:sz w:val="32"/>
          <w:szCs w:val="32"/>
          <w:rtl/>
        </w:rPr>
        <w:t xml:space="preserve"> </w:t>
      </w:r>
      <w:r>
        <w:rPr>
          <w:rFonts w:cs="B Lotus" w:hint="cs"/>
          <w:sz w:val="32"/>
          <w:szCs w:val="32"/>
          <w:rtl/>
        </w:rPr>
        <w:t>کرده</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سعی</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تجدید</w:t>
      </w:r>
      <w:r>
        <w:rPr>
          <w:rFonts w:cs="B Lotus"/>
          <w:sz w:val="32"/>
          <w:szCs w:val="32"/>
          <w:rtl/>
        </w:rPr>
        <w:t xml:space="preserve"> </w:t>
      </w:r>
      <w:r>
        <w:rPr>
          <w:rFonts w:cs="B Lotus" w:hint="cs"/>
          <w:sz w:val="32"/>
          <w:szCs w:val="32"/>
          <w:rtl/>
        </w:rPr>
        <w:t>نظر</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آن</w:t>
      </w:r>
      <w:r>
        <w:rPr>
          <w:rFonts w:cs="B Lotus"/>
          <w:sz w:val="32"/>
          <w:szCs w:val="32"/>
          <w:rtl/>
        </w:rPr>
        <w:t xml:space="preserve"> </w:t>
      </w:r>
      <w:r>
        <w:rPr>
          <w:rFonts w:cs="B Lotus" w:hint="cs"/>
          <w:sz w:val="32"/>
          <w:szCs w:val="32"/>
          <w:rtl/>
        </w:rPr>
        <w:t>داشته</w:t>
      </w:r>
      <w:r>
        <w:rPr>
          <w:rFonts w:cs="B Lotus"/>
          <w:sz w:val="32"/>
          <w:szCs w:val="32"/>
          <w:rtl/>
        </w:rPr>
        <w:t xml:space="preserve"> </w:t>
      </w:r>
      <w:r>
        <w:rPr>
          <w:rFonts w:cs="B Lotus" w:hint="cs"/>
          <w:sz w:val="32"/>
          <w:szCs w:val="32"/>
          <w:rtl/>
        </w:rPr>
        <w:t>اند</w:t>
      </w:r>
      <w:r>
        <w:rPr>
          <w:rFonts w:cs="B Lotus"/>
          <w:sz w:val="32"/>
          <w:szCs w:val="32"/>
          <w:rtl/>
        </w:rPr>
        <w:t xml:space="preserve"> </w:t>
      </w:r>
      <w:r>
        <w:rPr>
          <w:rFonts w:cs="B Lotus"/>
          <w:sz w:val="32"/>
          <w:szCs w:val="32"/>
        </w:rPr>
        <w:t>(Green, 1995)</w:t>
      </w:r>
      <w:r>
        <w:rPr>
          <w:rFonts w:cs="B Lotus" w:hint="cs"/>
          <w:sz w:val="32"/>
          <w:szCs w:val="32"/>
          <w:rtl/>
        </w:rPr>
        <w:t xml:space="preserve"> اما</w:t>
      </w:r>
      <w:r>
        <w:rPr>
          <w:rFonts w:cs="B Lotus"/>
          <w:sz w:val="32"/>
          <w:szCs w:val="32"/>
          <w:rtl/>
        </w:rPr>
        <w:t xml:space="preserve"> </w:t>
      </w:r>
      <w:r>
        <w:rPr>
          <w:rFonts w:cs="B Lotus" w:hint="cs"/>
          <w:sz w:val="32"/>
          <w:szCs w:val="32"/>
          <w:rtl/>
        </w:rPr>
        <w:t>ژاپنی</w:t>
      </w:r>
      <w:r>
        <w:rPr>
          <w:rFonts w:cs="B Lotus"/>
          <w:sz w:val="32"/>
          <w:szCs w:val="32"/>
          <w:rtl/>
        </w:rPr>
        <w:t xml:space="preserve"> </w:t>
      </w:r>
      <w:r>
        <w:rPr>
          <w:rFonts w:cs="B Lotus" w:hint="cs"/>
          <w:sz w:val="32"/>
          <w:szCs w:val="32"/>
          <w:rtl/>
        </w:rPr>
        <w:t>ها</w:t>
      </w:r>
      <w:r>
        <w:rPr>
          <w:rFonts w:cs="B Lotus"/>
          <w:sz w:val="32"/>
          <w:szCs w:val="32"/>
          <w:rtl/>
        </w:rPr>
        <w:t xml:space="preserve"> </w:t>
      </w:r>
      <w:r>
        <w:rPr>
          <w:rFonts w:cs="B Lotus" w:hint="cs"/>
          <w:sz w:val="32"/>
          <w:szCs w:val="32"/>
          <w:rtl/>
        </w:rPr>
        <w:t>فاقد</w:t>
      </w:r>
      <w:r>
        <w:rPr>
          <w:rFonts w:cs="B Lotus"/>
          <w:sz w:val="32"/>
          <w:szCs w:val="32"/>
          <w:rtl/>
        </w:rPr>
        <w:t xml:space="preserve"> </w:t>
      </w:r>
      <w:r>
        <w:rPr>
          <w:rFonts w:cs="B Lotus" w:hint="cs"/>
          <w:sz w:val="32"/>
          <w:szCs w:val="32"/>
          <w:rtl/>
        </w:rPr>
        <w:t>قدرت</w:t>
      </w:r>
      <w:r>
        <w:rPr>
          <w:rFonts w:cs="B Lotus"/>
          <w:sz w:val="32"/>
          <w:szCs w:val="32"/>
          <w:rtl/>
        </w:rPr>
        <w:t xml:space="preserve"> </w:t>
      </w:r>
      <w:r>
        <w:rPr>
          <w:rFonts w:cs="B Lotus" w:hint="cs"/>
          <w:sz w:val="32"/>
          <w:szCs w:val="32"/>
          <w:rtl/>
        </w:rPr>
        <w:t>قانون گذاری و پارلمانی</w:t>
      </w:r>
      <w:r>
        <w:rPr>
          <w:rFonts w:cs="B Lotus"/>
          <w:sz w:val="32"/>
          <w:szCs w:val="32"/>
          <w:rtl/>
        </w:rPr>
        <w:t xml:space="preserve"> </w:t>
      </w:r>
      <w:r>
        <w:rPr>
          <w:rFonts w:cs="B Lotus" w:hint="cs"/>
          <w:sz w:val="32"/>
          <w:szCs w:val="32"/>
          <w:rtl/>
        </w:rPr>
        <w:t>برای</w:t>
      </w:r>
      <w:r>
        <w:rPr>
          <w:rFonts w:cs="B Lotus"/>
          <w:sz w:val="32"/>
          <w:szCs w:val="32"/>
          <w:rtl/>
        </w:rPr>
        <w:t xml:space="preserve"> </w:t>
      </w:r>
      <w:r>
        <w:rPr>
          <w:rFonts w:cs="B Lotus" w:hint="cs"/>
          <w:sz w:val="32"/>
          <w:szCs w:val="32"/>
          <w:rtl/>
        </w:rPr>
        <w:t>دستیابی</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مهم</w:t>
      </w:r>
      <w:r>
        <w:rPr>
          <w:rFonts w:cs="B Lotus"/>
          <w:sz w:val="32"/>
          <w:szCs w:val="32"/>
          <w:rtl/>
        </w:rPr>
        <w:t xml:space="preserve"> </w:t>
      </w:r>
      <w:r>
        <w:rPr>
          <w:rFonts w:cs="B Lotus" w:hint="cs"/>
          <w:sz w:val="32"/>
          <w:szCs w:val="32"/>
          <w:rtl/>
        </w:rPr>
        <w:t>هستند</w:t>
      </w:r>
      <w:r>
        <w:rPr>
          <w:rFonts w:cs="B Lotus"/>
          <w:sz w:val="32"/>
          <w:szCs w:val="32"/>
          <w:rtl/>
        </w:rPr>
        <w:t xml:space="preserve">. </w:t>
      </w:r>
      <w:r>
        <w:rPr>
          <w:rFonts w:cs="B Lotus" w:hint="cs"/>
          <w:sz w:val="32"/>
          <w:szCs w:val="32"/>
          <w:rtl/>
        </w:rPr>
        <w:t>امروزه و پس از دهه ها از پایان جنگ،</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به صورت بالقوه</w:t>
      </w:r>
      <w:r>
        <w:rPr>
          <w:rFonts w:cs="B Lotus"/>
          <w:sz w:val="32"/>
          <w:szCs w:val="32"/>
          <w:rtl/>
        </w:rPr>
        <w:t xml:space="preserve"> </w:t>
      </w:r>
      <w:r>
        <w:rPr>
          <w:rFonts w:cs="B Lotus" w:hint="cs"/>
          <w:sz w:val="32"/>
          <w:szCs w:val="32"/>
          <w:rtl/>
        </w:rPr>
        <w:t>یکی</w:t>
      </w:r>
      <w:r>
        <w:rPr>
          <w:rFonts w:cs="B Lotus"/>
          <w:sz w:val="32"/>
          <w:szCs w:val="32"/>
          <w:rtl/>
        </w:rPr>
        <w:t xml:space="preserve"> </w:t>
      </w:r>
      <w:r>
        <w:rPr>
          <w:rFonts w:cs="B Lotus" w:hint="cs"/>
          <w:sz w:val="32"/>
          <w:szCs w:val="32"/>
          <w:rtl/>
        </w:rPr>
        <w:t>از توانمند ترین</w:t>
      </w:r>
      <w:r>
        <w:rPr>
          <w:rFonts w:cs="B Lotus"/>
          <w:sz w:val="32"/>
          <w:szCs w:val="32"/>
          <w:rtl/>
        </w:rPr>
        <w:t xml:space="preserve"> </w:t>
      </w:r>
      <w:r>
        <w:rPr>
          <w:rFonts w:cs="B Lotus" w:hint="cs"/>
          <w:sz w:val="32"/>
          <w:szCs w:val="32"/>
          <w:rtl/>
        </w:rPr>
        <w:t>قوای نظامی را میتواند در جهان داشته باشد.</w:t>
      </w:r>
      <w:r>
        <w:rPr>
          <w:rFonts w:cs="B Lotus"/>
          <w:sz w:val="32"/>
          <w:szCs w:val="32"/>
          <w:rtl/>
        </w:rPr>
        <w:t xml:space="preserve"> </w:t>
      </w:r>
      <w:r>
        <w:rPr>
          <w:rFonts w:cs="B Lotus" w:hint="cs"/>
          <w:sz w:val="32"/>
          <w:szCs w:val="32"/>
          <w:rtl/>
        </w:rPr>
        <w:t>اما</w:t>
      </w:r>
      <w:r>
        <w:rPr>
          <w:rFonts w:cs="B Lotus"/>
          <w:sz w:val="32"/>
          <w:szCs w:val="32"/>
          <w:rtl/>
        </w:rPr>
        <w:t xml:space="preserve"> </w:t>
      </w:r>
      <w:r>
        <w:rPr>
          <w:rFonts w:cs="B Lotus" w:hint="cs"/>
          <w:sz w:val="32"/>
          <w:szCs w:val="32"/>
          <w:rtl/>
        </w:rPr>
        <w:t>با توجه به این که قانون</w:t>
      </w:r>
      <w:r>
        <w:rPr>
          <w:rFonts w:cs="B Lotus"/>
          <w:sz w:val="32"/>
          <w:szCs w:val="32"/>
          <w:rtl/>
        </w:rPr>
        <w:t xml:space="preserve"> </w:t>
      </w:r>
      <w:r>
        <w:rPr>
          <w:rFonts w:cs="B Lotus" w:hint="cs"/>
          <w:sz w:val="32"/>
          <w:szCs w:val="32"/>
          <w:rtl/>
        </w:rPr>
        <w:t>اساسی</w:t>
      </w:r>
      <w:r>
        <w:rPr>
          <w:rFonts w:cs="B Lotus"/>
          <w:sz w:val="32"/>
          <w:szCs w:val="32"/>
          <w:rtl/>
        </w:rPr>
        <w:t xml:space="preserve"> </w:t>
      </w:r>
      <w:r>
        <w:rPr>
          <w:rFonts w:cs="B Lotus" w:hint="cs"/>
          <w:sz w:val="32"/>
          <w:szCs w:val="32"/>
          <w:rtl/>
        </w:rPr>
        <w:t>هنوز</w:t>
      </w:r>
      <w:r>
        <w:rPr>
          <w:rFonts w:cs="B Lotus"/>
          <w:sz w:val="32"/>
          <w:szCs w:val="32"/>
          <w:rtl/>
        </w:rPr>
        <w:t xml:space="preserve"> </w:t>
      </w:r>
      <w:r>
        <w:rPr>
          <w:rFonts w:cs="B Lotus" w:hint="cs"/>
          <w:sz w:val="32"/>
          <w:szCs w:val="32"/>
          <w:rtl/>
        </w:rPr>
        <w:t>اصلاح</w:t>
      </w:r>
      <w:r>
        <w:rPr>
          <w:rFonts w:cs="B Lotus"/>
          <w:sz w:val="32"/>
          <w:szCs w:val="32"/>
          <w:rtl/>
        </w:rPr>
        <w:t xml:space="preserve"> </w:t>
      </w:r>
      <w:r>
        <w:rPr>
          <w:rFonts w:cs="B Lotus" w:hint="cs"/>
          <w:sz w:val="32"/>
          <w:szCs w:val="32"/>
          <w:rtl/>
        </w:rPr>
        <w:t>نشده</w:t>
      </w:r>
      <w:r>
        <w:rPr>
          <w:rFonts w:cs="B Lotus"/>
          <w:sz w:val="32"/>
          <w:szCs w:val="32"/>
          <w:rtl/>
        </w:rPr>
        <w:t xml:space="preserve"> </w:t>
      </w:r>
      <w:r>
        <w:rPr>
          <w:rFonts w:cs="B Lotus" w:hint="cs"/>
          <w:sz w:val="32"/>
          <w:szCs w:val="32"/>
          <w:rtl/>
        </w:rPr>
        <w:t>است این کشور از این توانمندی بلاقوه دور مانده است</w:t>
      </w:r>
      <w:r>
        <w:rPr>
          <w:rFonts w:cs="B Lotus"/>
          <w:sz w:val="32"/>
          <w:szCs w:val="32"/>
          <w:rtl/>
        </w:rPr>
        <w:t>.</w:t>
      </w:r>
      <w:r>
        <w:rPr>
          <w:rFonts w:cs="B Lotus" w:hint="cs"/>
          <w:sz w:val="32"/>
          <w:szCs w:val="32"/>
          <w:rtl/>
        </w:rPr>
        <w:t xml:space="preserve"> درحال حاضرتشکیل قوای نظامی</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تفسیر</w:t>
      </w:r>
      <w:r>
        <w:rPr>
          <w:rFonts w:cs="B Lotus"/>
          <w:sz w:val="32"/>
          <w:szCs w:val="32"/>
          <w:rtl/>
        </w:rPr>
        <w:t xml:space="preserve"> </w:t>
      </w:r>
      <w:r>
        <w:rPr>
          <w:rFonts w:cs="B Lotus" w:hint="cs"/>
          <w:sz w:val="32"/>
          <w:szCs w:val="32"/>
          <w:rtl/>
        </w:rPr>
        <w:t>پیچیده</w:t>
      </w:r>
      <w:r>
        <w:rPr>
          <w:rFonts w:cs="B Lotus"/>
          <w:sz w:val="32"/>
          <w:szCs w:val="32"/>
          <w:rtl/>
        </w:rPr>
        <w:t xml:space="preserve"> </w:t>
      </w:r>
      <w:r>
        <w:rPr>
          <w:rFonts w:cs="B Lotus" w:hint="cs"/>
          <w:sz w:val="32"/>
          <w:szCs w:val="32"/>
          <w:rtl/>
        </w:rPr>
        <w:t>قانون</w:t>
      </w:r>
      <w:r>
        <w:rPr>
          <w:rFonts w:cs="B Lotus"/>
          <w:sz w:val="32"/>
          <w:szCs w:val="32"/>
          <w:rtl/>
        </w:rPr>
        <w:t xml:space="preserve"> </w:t>
      </w:r>
      <w:r>
        <w:rPr>
          <w:rFonts w:cs="B Lotus" w:hint="cs"/>
          <w:sz w:val="32"/>
          <w:szCs w:val="32"/>
          <w:rtl/>
        </w:rPr>
        <w:t>اساسی</w:t>
      </w:r>
      <w:r>
        <w:rPr>
          <w:rFonts w:cs="B Lotus"/>
          <w:sz w:val="32"/>
          <w:szCs w:val="32"/>
          <w:rtl/>
        </w:rPr>
        <w:t xml:space="preserve"> </w:t>
      </w:r>
      <w:r>
        <w:rPr>
          <w:rFonts w:cs="B Lotus" w:hint="cs"/>
          <w:sz w:val="32"/>
          <w:szCs w:val="32"/>
          <w:rtl/>
        </w:rPr>
        <w:t>امکان</w:t>
      </w:r>
      <w:r>
        <w:rPr>
          <w:rFonts w:cs="B Lotus"/>
          <w:sz w:val="32"/>
          <w:szCs w:val="32"/>
          <w:rtl/>
        </w:rPr>
        <w:t xml:space="preserve"> </w:t>
      </w:r>
      <w:r>
        <w:rPr>
          <w:rFonts w:cs="B Lotus" w:hint="cs"/>
          <w:sz w:val="32"/>
          <w:szCs w:val="32"/>
          <w:rtl/>
        </w:rPr>
        <w:t>پذیر</w:t>
      </w:r>
      <w:r>
        <w:rPr>
          <w:rFonts w:cs="B Lotus"/>
          <w:sz w:val="32"/>
          <w:szCs w:val="32"/>
          <w:rtl/>
        </w:rPr>
        <w:t xml:space="preserve"> </w:t>
      </w:r>
      <w:r>
        <w:rPr>
          <w:rFonts w:cs="B Lotus" w:hint="cs"/>
          <w:sz w:val="32"/>
          <w:szCs w:val="32"/>
          <w:rtl/>
        </w:rPr>
        <w:t>شده</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تاثیرات اشغال آمریکا همانند</w:t>
      </w:r>
      <w:r>
        <w:rPr>
          <w:rFonts w:cs="B Lotus"/>
          <w:sz w:val="32"/>
          <w:szCs w:val="32"/>
          <w:rtl/>
        </w:rPr>
        <w:t xml:space="preserve"> </w:t>
      </w:r>
      <w:r>
        <w:rPr>
          <w:rFonts w:cs="B Lotus" w:hint="cs"/>
          <w:sz w:val="32"/>
          <w:szCs w:val="32"/>
          <w:rtl/>
        </w:rPr>
        <w:t>میراث</w:t>
      </w:r>
      <w:r>
        <w:rPr>
          <w:rFonts w:cs="B Lotus"/>
          <w:sz w:val="32"/>
          <w:szCs w:val="32"/>
          <w:rtl/>
        </w:rPr>
        <w:t xml:space="preserve"> </w:t>
      </w:r>
      <w:r>
        <w:rPr>
          <w:rFonts w:cs="B Lotus" w:hint="cs"/>
          <w:sz w:val="32"/>
          <w:szCs w:val="32"/>
          <w:rtl/>
        </w:rPr>
        <w:t>دوره</w:t>
      </w:r>
      <w:r>
        <w:rPr>
          <w:rFonts w:cs="B Lotus"/>
          <w:sz w:val="32"/>
          <w:szCs w:val="32"/>
          <w:rtl/>
        </w:rPr>
        <w:t xml:space="preserve"> </w:t>
      </w:r>
      <w:r>
        <w:rPr>
          <w:rFonts w:cs="B Lotus" w:hint="cs"/>
          <w:sz w:val="32"/>
          <w:szCs w:val="32"/>
          <w:rtl/>
        </w:rPr>
        <w:t>میجی، همچنان</w:t>
      </w:r>
      <w:r>
        <w:rPr>
          <w:rFonts w:cs="B Lotus"/>
          <w:sz w:val="32"/>
          <w:szCs w:val="32"/>
          <w:rtl/>
        </w:rPr>
        <w:t xml:space="preserve"> </w:t>
      </w:r>
      <w:r>
        <w:rPr>
          <w:rFonts w:cs="B Lotus" w:hint="cs"/>
          <w:sz w:val="32"/>
          <w:szCs w:val="32"/>
          <w:rtl/>
        </w:rPr>
        <w:t>قابل</w:t>
      </w:r>
      <w:r>
        <w:rPr>
          <w:rFonts w:cs="B Lotus"/>
          <w:sz w:val="32"/>
          <w:szCs w:val="32"/>
          <w:rtl/>
        </w:rPr>
        <w:t xml:space="preserve"> </w:t>
      </w:r>
      <w:r>
        <w:rPr>
          <w:rFonts w:cs="B Lotus" w:hint="cs"/>
          <w:sz w:val="32"/>
          <w:szCs w:val="32"/>
          <w:rtl/>
        </w:rPr>
        <w:t>مشاهده</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بند</w:t>
      </w:r>
      <w:r>
        <w:rPr>
          <w:rFonts w:cs="B Lotus"/>
          <w:sz w:val="32"/>
          <w:szCs w:val="32"/>
          <w:rtl/>
        </w:rPr>
        <w:t xml:space="preserve"> </w:t>
      </w:r>
      <w:r>
        <w:rPr>
          <w:rFonts w:cs="B Lotus" w:hint="cs"/>
          <w:sz w:val="32"/>
          <w:szCs w:val="32"/>
          <w:rtl/>
        </w:rPr>
        <w:t>صلح</w:t>
      </w:r>
      <w:r>
        <w:rPr>
          <w:rFonts w:cs="B Lotus"/>
          <w:sz w:val="32"/>
          <w:szCs w:val="32"/>
          <w:rtl/>
        </w:rPr>
        <w:t xml:space="preserve"> </w:t>
      </w:r>
      <w:r>
        <w:rPr>
          <w:rFonts w:cs="B Lotus" w:hint="cs"/>
          <w:sz w:val="32"/>
          <w:szCs w:val="32"/>
          <w:rtl/>
        </w:rPr>
        <w:lastRenderedPageBreak/>
        <w:t>طلبانه</w:t>
      </w:r>
      <w:r>
        <w:rPr>
          <w:rFonts w:cs="B Lotus"/>
          <w:sz w:val="32"/>
          <w:szCs w:val="32"/>
          <w:rtl/>
        </w:rPr>
        <w:t xml:space="preserve"> </w:t>
      </w:r>
      <w:r>
        <w:rPr>
          <w:rFonts w:cs="B Lotus" w:hint="cs"/>
          <w:sz w:val="32"/>
          <w:szCs w:val="32"/>
          <w:rtl/>
        </w:rPr>
        <w:t>بودن اقدام فرای مرز در</w:t>
      </w:r>
      <w:r>
        <w:rPr>
          <w:rFonts w:cs="B Lotus"/>
          <w:sz w:val="32"/>
          <w:szCs w:val="32"/>
          <w:rtl/>
        </w:rPr>
        <w:t xml:space="preserve"> </w:t>
      </w:r>
      <w:r>
        <w:rPr>
          <w:rFonts w:cs="B Lotus" w:hint="cs"/>
          <w:sz w:val="32"/>
          <w:szCs w:val="32"/>
          <w:rtl/>
        </w:rPr>
        <w:t>قانون</w:t>
      </w:r>
      <w:r>
        <w:rPr>
          <w:rFonts w:cs="B Lotus"/>
          <w:sz w:val="32"/>
          <w:szCs w:val="32"/>
          <w:rtl/>
        </w:rPr>
        <w:t xml:space="preserve"> </w:t>
      </w:r>
      <w:r>
        <w:rPr>
          <w:rFonts w:cs="B Lotus" w:hint="cs"/>
          <w:sz w:val="32"/>
          <w:szCs w:val="32"/>
          <w:rtl/>
        </w:rPr>
        <w:t>اساسی</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مبهم</w:t>
      </w:r>
      <w:r>
        <w:rPr>
          <w:rFonts w:cs="B Lotus"/>
          <w:sz w:val="32"/>
          <w:szCs w:val="32"/>
          <w:rtl/>
        </w:rPr>
        <w:t xml:space="preserve"> </w:t>
      </w:r>
      <w:r>
        <w:rPr>
          <w:rFonts w:cs="B Lotus" w:hint="cs"/>
          <w:sz w:val="32"/>
          <w:szCs w:val="32"/>
          <w:rtl/>
        </w:rPr>
        <w:t>بودن</w:t>
      </w:r>
      <w:r>
        <w:rPr>
          <w:rFonts w:cs="B Lotus"/>
          <w:sz w:val="32"/>
          <w:szCs w:val="32"/>
          <w:rtl/>
        </w:rPr>
        <w:t xml:space="preserve"> </w:t>
      </w:r>
      <w:r>
        <w:rPr>
          <w:rFonts w:cs="B Lotus" w:hint="cs"/>
          <w:sz w:val="32"/>
          <w:szCs w:val="32"/>
          <w:rtl/>
        </w:rPr>
        <w:t>بحث</w:t>
      </w:r>
      <w:r>
        <w:rPr>
          <w:rFonts w:cs="B Lotus"/>
          <w:sz w:val="32"/>
          <w:szCs w:val="32"/>
          <w:rtl/>
        </w:rPr>
        <w:t xml:space="preserve"> </w:t>
      </w:r>
      <w:r>
        <w:rPr>
          <w:rFonts w:cs="B Lotus" w:hint="cs"/>
          <w:sz w:val="32"/>
          <w:szCs w:val="32"/>
          <w:rtl/>
        </w:rPr>
        <w:t>های</w:t>
      </w:r>
      <w:r>
        <w:rPr>
          <w:rFonts w:cs="B Lotus"/>
          <w:sz w:val="32"/>
          <w:szCs w:val="32"/>
          <w:rtl/>
        </w:rPr>
        <w:t xml:space="preserve"> </w:t>
      </w:r>
      <w:r>
        <w:rPr>
          <w:rFonts w:cs="B Lotus" w:hint="cs"/>
          <w:sz w:val="32"/>
          <w:szCs w:val="32"/>
          <w:rtl/>
        </w:rPr>
        <w:t>سیاسی</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افزوده است</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عنوان</w:t>
      </w:r>
      <w:r>
        <w:rPr>
          <w:rFonts w:cs="B Lotus"/>
          <w:sz w:val="32"/>
          <w:szCs w:val="32"/>
          <w:rtl/>
        </w:rPr>
        <w:t xml:space="preserve"> </w:t>
      </w:r>
      <w:r>
        <w:rPr>
          <w:rFonts w:cs="B Lotus" w:hint="cs"/>
          <w:sz w:val="32"/>
          <w:szCs w:val="32"/>
          <w:rtl/>
        </w:rPr>
        <w:t>مثال</w:t>
      </w:r>
      <w:r>
        <w:rPr>
          <w:rFonts w:cs="B Lotus"/>
          <w:sz w:val="32"/>
          <w:szCs w:val="32"/>
          <w:rtl/>
        </w:rPr>
        <w:t xml:space="preserve"> </w:t>
      </w:r>
      <w:r>
        <w:rPr>
          <w:rFonts w:cs="B Lotus" w:hint="cs"/>
          <w:sz w:val="32"/>
          <w:szCs w:val="32"/>
          <w:rtl/>
        </w:rPr>
        <w:t>اگر</w:t>
      </w:r>
      <w:r>
        <w:rPr>
          <w:rFonts w:cs="B Lotus"/>
          <w:sz w:val="32"/>
          <w:szCs w:val="32"/>
          <w:rtl/>
        </w:rPr>
        <w:t xml:space="preserve"> </w:t>
      </w:r>
      <w:r>
        <w:rPr>
          <w:rFonts w:cs="B Lotus" w:hint="cs"/>
          <w:sz w:val="32"/>
          <w:szCs w:val="32"/>
          <w:rtl/>
        </w:rPr>
        <w:t>جنگ</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شبه</w:t>
      </w:r>
      <w:r>
        <w:rPr>
          <w:rFonts w:cs="B Lotus"/>
          <w:sz w:val="32"/>
          <w:szCs w:val="32"/>
          <w:rtl/>
        </w:rPr>
        <w:t xml:space="preserve"> </w:t>
      </w:r>
      <w:r>
        <w:rPr>
          <w:rFonts w:cs="B Lotus" w:hint="cs"/>
          <w:sz w:val="32"/>
          <w:szCs w:val="32"/>
          <w:rtl/>
        </w:rPr>
        <w:t>جزیره</w:t>
      </w:r>
      <w:r>
        <w:rPr>
          <w:rFonts w:cs="B Lotus"/>
          <w:sz w:val="32"/>
          <w:szCs w:val="32"/>
          <w:rtl/>
        </w:rPr>
        <w:t xml:space="preserve"> </w:t>
      </w:r>
      <w:r>
        <w:rPr>
          <w:rFonts w:cs="B Lotus" w:hint="cs"/>
          <w:sz w:val="32"/>
          <w:szCs w:val="32"/>
          <w:rtl/>
        </w:rPr>
        <w:t>کره</w:t>
      </w:r>
      <w:r>
        <w:rPr>
          <w:rFonts w:cs="B Lotus"/>
          <w:sz w:val="32"/>
          <w:szCs w:val="32"/>
          <w:rtl/>
        </w:rPr>
        <w:t xml:space="preserve"> </w:t>
      </w:r>
      <w:r>
        <w:rPr>
          <w:rFonts w:cs="B Lotus" w:hint="cs"/>
          <w:sz w:val="32"/>
          <w:szCs w:val="32"/>
          <w:rtl/>
        </w:rPr>
        <w:t>آغاز</w:t>
      </w:r>
      <w:r>
        <w:rPr>
          <w:rFonts w:cs="B Lotus"/>
          <w:sz w:val="32"/>
          <w:szCs w:val="32"/>
          <w:rtl/>
        </w:rPr>
        <w:t xml:space="preserve"> </w:t>
      </w:r>
      <w:r>
        <w:rPr>
          <w:rFonts w:cs="B Lotus" w:hint="cs"/>
          <w:sz w:val="32"/>
          <w:szCs w:val="32"/>
          <w:rtl/>
        </w:rPr>
        <w:t>شود،</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نمی</w:t>
      </w:r>
      <w:r>
        <w:rPr>
          <w:rFonts w:cs="B Lotus"/>
          <w:sz w:val="32"/>
          <w:szCs w:val="32"/>
          <w:rtl/>
        </w:rPr>
        <w:t xml:space="preserve"> </w:t>
      </w:r>
      <w:r>
        <w:rPr>
          <w:rFonts w:cs="B Lotus" w:hint="cs"/>
          <w:sz w:val="32"/>
          <w:szCs w:val="32"/>
          <w:rtl/>
        </w:rPr>
        <w:t>تواند</w:t>
      </w:r>
      <w:r>
        <w:rPr>
          <w:rFonts w:cs="B Lotus"/>
          <w:sz w:val="32"/>
          <w:szCs w:val="32"/>
          <w:rtl/>
        </w:rPr>
        <w:t xml:space="preserve"> </w:t>
      </w:r>
      <w:r>
        <w:rPr>
          <w:rFonts w:cs="B Lotus" w:hint="cs"/>
          <w:sz w:val="32"/>
          <w:szCs w:val="32"/>
          <w:rtl/>
        </w:rPr>
        <w:t>جهت</w:t>
      </w:r>
      <w:r>
        <w:rPr>
          <w:rFonts w:cs="B Lotus"/>
          <w:sz w:val="32"/>
          <w:szCs w:val="32"/>
          <w:rtl/>
        </w:rPr>
        <w:t xml:space="preserve"> </w:t>
      </w:r>
      <w:r>
        <w:rPr>
          <w:rFonts w:cs="B Lotus" w:hint="cs"/>
          <w:sz w:val="32"/>
          <w:szCs w:val="32"/>
          <w:rtl/>
        </w:rPr>
        <w:t>کنترل</w:t>
      </w:r>
      <w:r>
        <w:rPr>
          <w:rFonts w:cs="B Lotus"/>
          <w:sz w:val="32"/>
          <w:szCs w:val="32"/>
          <w:rtl/>
        </w:rPr>
        <w:t xml:space="preserve"> </w:t>
      </w:r>
      <w:r>
        <w:rPr>
          <w:rFonts w:cs="B Lotus" w:hint="cs"/>
          <w:sz w:val="32"/>
          <w:szCs w:val="32"/>
          <w:rtl/>
        </w:rPr>
        <w:t>آن ورود</w:t>
      </w:r>
      <w:r>
        <w:rPr>
          <w:rFonts w:cs="B Lotus"/>
          <w:sz w:val="32"/>
          <w:szCs w:val="32"/>
          <w:rtl/>
        </w:rPr>
        <w:t xml:space="preserve"> </w:t>
      </w:r>
      <w:r>
        <w:rPr>
          <w:rFonts w:cs="B Lotus" w:hint="cs"/>
          <w:sz w:val="32"/>
          <w:szCs w:val="32"/>
          <w:rtl/>
        </w:rPr>
        <w:t>کند،</w:t>
      </w:r>
      <w:r>
        <w:rPr>
          <w:rFonts w:cs="B Lotus"/>
          <w:sz w:val="32"/>
          <w:szCs w:val="32"/>
          <w:rtl/>
        </w:rPr>
        <w:t xml:space="preserve"> </w:t>
      </w:r>
      <w:r>
        <w:rPr>
          <w:rFonts w:cs="B Lotus" w:hint="cs"/>
          <w:sz w:val="32"/>
          <w:szCs w:val="32"/>
          <w:rtl/>
        </w:rPr>
        <w:t>زیرا</w:t>
      </w:r>
      <w:r>
        <w:rPr>
          <w:rFonts w:cs="B Lotus"/>
          <w:sz w:val="32"/>
          <w:szCs w:val="32"/>
          <w:rtl/>
        </w:rPr>
        <w:t xml:space="preserve"> </w:t>
      </w:r>
      <w:r>
        <w:rPr>
          <w:rFonts w:cs="B Lotus" w:hint="cs"/>
          <w:sz w:val="32"/>
          <w:szCs w:val="32"/>
          <w:rtl/>
        </w:rPr>
        <w:t>قانون</w:t>
      </w:r>
      <w:r>
        <w:rPr>
          <w:rFonts w:cs="B Lotus"/>
          <w:sz w:val="32"/>
          <w:szCs w:val="32"/>
          <w:rtl/>
        </w:rPr>
        <w:t xml:space="preserve"> </w:t>
      </w:r>
      <w:r>
        <w:rPr>
          <w:rFonts w:cs="B Lotus" w:hint="cs"/>
          <w:sz w:val="32"/>
          <w:szCs w:val="32"/>
          <w:rtl/>
        </w:rPr>
        <w:t>اساسی</w:t>
      </w:r>
      <w:r>
        <w:rPr>
          <w:rFonts w:cs="B Lotus"/>
          <w:sz w:val="32"/>
          <w:szCs w:val="32"/>
          <w:rtl/>
        </w:rPr>
        <w:t xml:space="preserve"> </w:t>
      </w:r>
      <w:r>
        <w:rPr>
          <w:rFonts w:cs="B Lotus" w:hint="cs"/>
          <w:sz w:val="32"/>
          <w:szCs w:val="32"/>
          <w:rtl/>
        </w:rPr>
        <w:t>استفاده</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زور</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خارج</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مرزهای</w:t>
      </w:r>
      <w:r>
        <w:rPr>
          <w:rFonts w:cs="B Lotus"/>
          <w:sz w:val="32"/>
          <w:szCs w:val="32"/>
          <w:rtl/>
        </w:rPr>
        <w:t xml:space="preserve"> </w:t>
      </w:r>
      <w:r>
        <w:rPr>
          <w:rFonts w:cs="B Lotus" w:hint="cs"/>
          <w:sz w:val="32"/>
          <w:szCs w:val="32"/>
          <w:rtl/>
        </w:rPr>
        <w:t>خود</w:t>
      </w:r>
      <w:r>
        <w:rPr>
          <w:rFonts w:cs="B Lotus"/>
          <w:sz w:val="32"/>
          <w:szCs w:val="32"/>
          <w:rtl/>
        </w:rPr>
        <w:t xml:space="preserve"> </w:t>
      </w:r>
      <w:r>
        <w:rPr>
          <w:rFonts w:cs="B Lotus" w:hint="cs"/>
          <w:sz w:val="32"/>
          <w:szCs w:val="32"/>
          <w:rtl/>
        </w:rPr>
        <w:t>منع</w:t>
      </w:r>
      <w:r>
        <w:rPr>
          <w:rFonts w:cs="B Lotus"/>
          <w:sz w:val="32"/>
          <w:szCs w:val="32"/>
          <w:rtl/>
        </w:rPr>
        <w:t xml:space="preserve"> </w:t>
      </w:r>
      <w:r>
        <w:rPr>
          <w:rFonts w:cs="B Lotus" w:hint="cs"/>
          <w:sz w:val="32"/>
          <w:szCs w:val="32"/>
          <w:rtl/>
        </w:rPr>
        <w:t>کرده</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بحران</w:t>
      </w:r>
      <w:r>
        <w:rPr>
          <w:rFonts w:cs="B Lotus"/>
          <w:sz w:val="32"/>
          <w:szCs w:val="32"/>
          <w:rtl/>
        </w:rPr>
        <w:t xml:space="preserve"> </w:t>
      </w:r>
      <w:r>
        <w:rPr>
          <w:rFonts w:cs="B Lotus" w:hint="cs"/>
          <w:sz w:val="32"/>
          <w:szCs w:val="32"/>
          <w:rtl/>
        </w:rPr>
        <w:t>های</w:t>
      </w:r>
      <w:r>
        <w:rPr>
          <w:rFonts w:cs="B Lotus"/>
          <w:sz w:val="32"/>
          <w:szCs w:val="32"/>
          <w:rtl/>
        </w:rPr>
        <w:t xml:space="preserve"> </w:t>
      </w:r>
      <w:r>
        <w:rPr>
          <w:rFonts w:cs="B Lotus" w:hint="cs"/>
          <w:sz w:val="32"/>
          <w:szCs w:val="32"/>
          <w:rtl/>
        </w:rPr>
        <w:t>خارجی</w:t>
      </w:r>
      <w:r>
        <w:rPr>
          <w:rFonts w:cs="B Lotus"/>
          <w:sz w:val="32"/>
          <w:szCs w:val="32"/>
          <w:rtl/>
        </w:rPr>
        <w:t xml:space="preserve"> </w:t>
      </w:r>
      <w:r>
        <w:rPr>
          <w:rFonts w:cs="B Lotus" w:hint="cs"/>
          <w:sz w:val="32"/>
          <w:szCs w:val="32"/>
          <w:rtl/>
        </w:rPr>
        <w:t>اغلب</w:t>
      </w:r>
      <w:r>
        <w:rPr>
          <w:rFonts w:cs="B Lotus"/>
          <w:sz w:val="32"/>
          <w:szCs w:val="32"/>
          <w:rtl/>
        </w:rPr>
        <w:t xml:space="preserve"> </w:t>
      </w:r>
      <w:r>
        <w:rPr>
          <w:rFonts w:cs="B Lotus" w:hint="cs"/>
          <w:sz w:val="32"/>
          <w:szCs w:val="32"/>
          <w:rtl/>
        </w:rPr>
        <w:t>موجب تقویت موقعیت رهبران در</w:t>
      </w:r>
      <w:r>
        <w:rPr>
          <w:rFonts w:cs="B Lotus"/>
          <w:sz w:val="32"/>
          <w:szCs w:val="32"/>
          <w:rtl/>
        </w:rPr>
        <w:t xml:space="preserve"> </w:t>
      </w:r>
      <w:r>
        <w:rPr>
          <w:rFonts w:cs="B Lotus" w:hint="cs"/>
          <w:sz w:val="32"/>
          <w:szCs w:val="32"/>
          <w:rtl/>
        </w:rPr>
        <w:t>دموکراسی</w:t>
      </w:r>
      <w:r>
        <w:rPr>
          <w:rFonts w:cs="B Lotus"/>
          <w:sz w:val="32"/>
          <w:szCs w:val="32"/>
          <w:rtl/>
        </w:rPr>
        <w:t xml:space="preserve"> </w:t>
      </w:r>
      <w:r>
        <w:rPr>
          <w:rFonts w:cs="B Lotus" w:hint="cs"/>
          <w:sz w:val="32"/>
          <w:szCs w:val="32"/>
          <w:rtl/>
        </w:rPr>
        <w:t>ها میشود،</w:t>
      </w:r>
      <w:r>
        <w:rPr>
          <w:rFonts w:cs="B Lotus"/>
          <w:sz w:val="32"/>
          <w:szCs w:val="32"/>
          <w:rtl/>
        </w:rPr>
        <w:t xml:space="preserve"> </w:t>
      </w:r>
      <w:r>
        <w:rPr>
          <w:rFonts w:cs="B Lotus" w:hint="cs"/>
          <w:sz w:val="32"/>
          <w:szCs w:val="32"/>
          <w:rtl/>
        </w:rPr>
        <w:t>اما</w:t>
      </w:r>
      <w:r>
        <w:rPr>
          <w:rFonts w:cs="B Lotus"/>
          <w:sz w:val="32"/>
          <w:szCs w:val="32"/>
          <w:rtl/>
        </w:rPr>
        <w:t xml:space="preserve"> </w:t>
      </w:r>
      <w:r>
        <w:rPr>
          <w:rFonts w:cs="B Lotus" w:hint="cs"/>
          <w:sz w:val="32"/>
          <w:szCs w:val="32"/>
          <w:rtl/>
        </w:rPr>
        <w:t>سیاستمداران</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چنین</w:t>
      </w:r>
      <w:r>
        <w:rPr>
          <w:rFonts w:cs="B Lotus"/>
          <w:sz w:val="32"/>
          <w:szCs w:val="32"/>
          <w:rtl/>
        </w:rPr>
        <w:t xml:space="preserve"> </w:t>
      </w:r>
      <w:r>
        <w:rPr>
          <w:rFonts w:cs="B Lotus" w:hint="cs"/>
          <w:sz w:val="32"/>
          <w:szCs w:val="32"/>
          <w:rtl/>
        </w:rPr>
        <w:t>شرایطی</w:t>
      </w:r>
      <w:r>
        <w:rPr>
          <w:rFonts w:cs="B Lotus"/>
          <w:sz w:val="32"/>
          <w:szCs w:val="32"/>
          <w:rtl/>
        </w:rPr>
        <w:t xml:space="preserve"> </w:t>
      </w:r>
      <w:r>
        <w:rPr>
          <w:rFonts w:cs="B Lotus" w:hint="cs"/>
          <w:sz w:val="32"/>
          <w:szCs w:val="32"/>
          <w:rtl/>
        </w:rPr>
        <w:t>خیلی</w:t>
      </w:r>
      <w:r>
        <w:rPr>
          <w:rFonts w:cs="B Lotus"/>
          <w:sz w:val="32"/>
          <w:szCs w:val="32"/>
          <w:rtl/>
        </w:rPr>
        <w:t xml:space="preserve"> </w:t>
      </w:r>
      <w:r>
        <w:rPr>
          <w:rFonts w:cs="B Lotus" w:hint="cs"/>
          <w:sz w:val="32"/>
          <w:szCs w:val="32"/>
          <w:rtl/>
        </w:rPr>
        <w:t>قاطع</w:t>
      </w:r>
      <w:r>
        <w:rPr>
          <w:rFonts w:cs="B Lotus"/>
          <w:sz w:val="32"/>
          <w:szCs w:val="32"/>
          <w:rtl/>
        </w:rPr>
        <w:t xml:space="preserve"> </w:t>
      </w:r>
      <w:r>
        <w:rPr>
          <w:rFonts w:cs="B Lotus" w:hint="cs"/>
          <w:sz w:val="32"/>
          <w:szCs w:val="32"/>
          <w:rtl/>
        </w:rPr>
        <w:t>نیستند</w:t>
      </w:r>
      <w:r>
        <w:rPr>
          <w:rFonts w:cs="B Lotus"/>
          <w:sz w:val="32"/>
          <w:szCs w:val="32"/>
          <w:rtl/>
        </w:rPr>
        <w:t xml:space="preserve">. </w:t>
      </w:r>
      <w:r>
        <w:rPr>
          <w:rFonts w:cs="B Lotus" w:hint="cs"/>
          <w:sz w:val="32"/>
          <w:szCs w:val="32"/>
          <w:rtl/>
        </w:rPr>
        <w:t>اما،</w:t>
      </w:r>
      <w:r>
        <w:rPr>
          <w:rFonts w:cs="B Lotus"/>
          <w:sz w:val="32"/>
          <w:szCs w:val="32"/>
          <w:rtl/>
        </w:rPr>
        <w:t xml:space="preserve"> </w:t>
      </w:r>
      <w:r>
        <w:rPr>
          <w:rFonts w:cs="B Lotus" w:hint="cs"/>
          <w:sz w:val="32"/>
          <w:szCs w:val="32"/>
          <w:rtl/>
        </w:rPr>
        <w:t>خروج از نفوذ آمریکایی ها در یک دوران گذار چندان هم غیر قابل دست یابی نیست. هرچند</w:t>
      </w:r>
      <w:r>
        <w:rPr>
          <w:rFonts w:cs="B Lotus"/>
          <w:sz w:val="32"/>
          <w:szCs w:val="32"/>
          <w:rtl/>
        </w:rPr>
        <w:t xml:space="preserve"> </w:t>
      </w:r>
      <w:r>
        <w:rPr>
          <w:rFonts w:cs="B Lotus" w:hint="cs"/>
          <w:sz w:val="32"/>
          <w:szCs w:val="32"/>
          <w:rtl/>
        </w:rPr>
        <w:t>وابستگی</w:t>
      </w:r>
      <w:r>
        <w:rPr>
          <w:rFonts w:cs="B Lotus"/>
          <w:sz w:val="32"/>
          <w:szCs w:val="32"/>
          <w:rtl/>
        </w:rPr>
        <w:t xml:space="preserve"> </w:t>
      </w:r>
      <w:r>
        <w:rPr>
          <w:rFonts w:cs="B Lotus" w:hint="cs"/>
          <w:sz w:val="32"/>
          <w:szCs w:val="32"/>
          <w:rtl/>
        </w:rPr>
        <w:t>دفاعی</w:t>
      </w:r>
      <w:r>
        <w:rPr>
          <w:rFonts w:cs="B Lotus"/>
          <w:sz w:val="32"/>
          <w:szCs w:val="32"/>
          <w:rtl/>
        </w:rPr>
        <w:t xml:space="preserve"> </w:t>
      </w:r>
      <w:r>
        <w:rPr>
          <w:rFonts w:cs="B Lotus" w:hint="cs"/>
          <w:sz w:val="32"/>
          <w:szCs w:val="32"/>
          <w:rtl/>
        </w:rPr>
        <w:t>باعث</w:t>
      </w:r>
      <w:r>
        <w:rPr>
          <w:rFonts w:cs="B Lotus"/>
          <w:sz w:val="32"/>
          <w:szCs w:val="32"/>
          <w:rtl/>
        </w:rPr>
        <w:t xml:space="preserve"> </w:t>
      </w:r>
      <w:r>
        <w:rPr>
          <w:rFonts w:cs="B Lotus" w:hint="cs"/>
          <w:sz w:val="32"/>
          <w:szCs w:val="32"/>
          <w:rtl/>
        </w:rPr>
        <w:t>پیدایش</w:t>
      </w:r>
      <w:r>
        <w:rPr>
          <w:rFonts w:cs="B Lotus"/>
          <w:sz w:val="32"/>
          <w:szCs w:val="32"/>
          <w:rtl/>
        </w:rPr>
        <w:t xml:space="preserve"> </w:t>
      </w:r>
      <w:r>
        <w:rPr>
          <w:rFonts w:cs="B Lotus" w:hint="cs"/>
          <w:sz w:val="32"/>
          <w:szCs w:val="32"/>
          <w:rtl/>
        </w:rPr>
        <w:t>رهبری</w:t>
      </w:r>
      <w:r>
        <w:rPr>
          <w:rFonts w:cs="B Lotus"/>
          <w:sz w:val="32"/>
          <w:szCs w:val="32"/>
          <w:rtl/>
        </w:rPr>
        <w:t xml:space="preserve"> </w:t>
      </w:r>
      <w:r>
        <w:rPr>
          <w:rFonts w:cs="B Lotus" w:hint="cs"/>
          <w:sz w:val="32"/>
          <w:szCs w:val="32"/>
          <w:rtl/>
        </w:rPr>
        <w:t>سیاسی</w:t>
      </w:r>
      <w:r>
        <w:rPr>
          <w:rFonts w:cs="B Lotus"/>
          <w:sz w:val="32"/>
          <w:szCs w:val="32"/>
          <w:rtl/>
        </w:rPr>
        <w:t xml:space="preserve"> </w:t>
      </w:r>
      <w:r>
        <w:rPr>
          <w:rFonts w:cs="B Lotus" w:hint="cs"/>
          <w:sz w:val="32"/>
          <w:szCs w:val="32"/>
          <w:rtl/>
        </w:rPr>
        <w:t>قدرتمند</w:t>
      </w:r>
      <w:r>
        <w:rPr>
          <w:rFonts w:cs="B Lotus"/>
          <w:sz w:val="32"/>
          <w:szCs w:val="32"/>
          <w:rtl/>
        </w:rPr>
        <w:t xml:space="preserve"> </w:t>
      </w:r>
      <w:r>
        <w:rPr>
          <w:rFonts w:cs="B Lotus" w:hint="cs"/>
          <w:sz w:val="32"/>
          <w:szCs w:val="32"/>
          <w:rtl/>
        </w:rPr>
        <w:t>نمی</w:t>
      </w:r>
      <w:r>
        <w:rPr>
          <w:rFonts w:cs="B Lotus"/>
          <w:sz w:val="32"/>
          <w:szCs w:val="32"/>
          <w:rtl/>
        </w:rPr>
        <w:t xml:space="preserve"> </w:t>
      </w:r>
      <w:r>
        <w:rPr>
          <w:rFonts w:cs="B Lotus" w:hint="cs"/>
          <w:sz w:val="32"/>
          <w:szCs w:val="32"/>
          <w:rtl/>
        </w:rPr>
        <w:t>شود،</w:t>
      </w:r>
      <w:r>
        <w:rPr>
          <w:rFonts w:cs="B Lotus"/>
          <w:sz w:val="32"/>
          <w:szCs w:val="32"/>
          <w:rtl/>
        </w:rPr>
        <w:t xml:space="preserve"> </w:t>
      </w:r>
      <w:r>
        <w:rPr>
          <w:rFonts w:cs="B Lotus" w:hint="cs"/>
          <w:sz w:val="32"/>
          <w:szCs w:val="32"/>
          <w:rtl/>
        </w:rPr>
        <w:t>اما با این حال ایجاد</w:t>
      </w:r>
      <w:r>
        <w:rPr>
          <w:rFonts w:cs="B Lotus"/>
          <w:sz w:val="32"/>
          <w:szCs w:val="32"/>
          <w:rtl/>
        </w:rPr>
        <w:t xml:space="preserve"> </w:t>
      </w:r>
      <w:r>
        <w:rPr>
          <w:rFonts w:cs="B Lotus" w:hint="cs"/>
          <w:sz w:val="32"/>
          <w:szCs w:val="32"/>
          <w:rtl/>
        </w:rPr>
        <w:t>رهبری</w:t>
      </w:r>
      <w:r>
        <w:rPr>
          <w:rFonts w:cs="B Lotus"/>
          <w:sz w:val="32"/>
          <w:szCs w:val="32"/>
          <w:rtl/>
        </w:rPr>
        <w:t xml:space="preserve"> </w:t>
      </w:r>
      <w:r>
        <w:rPr>
          <w:rFonts w:cs="B Lotus" w:hint="cs"/>
          <w:sz w:val="32"/>
          <w:szCs w:val="32"/>
          <w:rtl/>
        </w:rPr>
        <w:t>قوی</w:t>
      </w:r>
      <w:r>
        <w:rPr>
          <w:rFonts w:cs="B Lotus"/>
          <w:sz w:val="32"/>
          <w:szCs w:val="32"/>
          <w:rtl/>
        </w:rPr>
        <w:t xml:space="preserve"> </w:t>
      </w:r>
      <w:r>
        <w:rPr>
          <w:rFonts w:cs="B Lotus" w:hint="cs"/>
          <w:sz w:val="32"/>
          <w:szCs w:val="32"/>
          <w:rtl/>
        </w:rPr>
        <w:t>غیرممکن</w:t>
      </w:r>
      <w:r>
        <w:rPr>
          <w:rFonts w:cs="B Lotus"/>
          <w:sz w:val="32"/>
          <w:szCs w:val="32"/>
          <w:rtl/>
        </w:rPr>
        <w:t xml:space="preserve"> </w:t>
      </w:r>
      <w:r>
        <w:rPr>
          <w:rFonts w:cs="B Lotus" w:hint="cs"/>
          <w:sz w:val="32"/>
          <w:szCs w:val="32"/>
          <w:rtl/>
        </w:rPr>
        <w:t>نیست</w:t>
      </w:r>
      <w:r>
        <w:rPr>
          <w:rFonts w:cs="B Lotus"/>
          <w:sz w:val="32"/>
          <w:szCs w:val="32"/>
          <w:rtl/>
        </w:rPr>
        <w:t xml:space="preserve">. </w:t>
      </w:r>
      <w:r>
        <w:rPr>
          <w:rFonts w:cs="B Lotus" w:hint="cs"/>
          <w:sz w:val="32"/>
          <w:szCs w:val="32"/>
          <w:rtl/>
        </w:rPr>
        <w:t>فرهنگ</w:t>
      </w:r>
      <w:r>
        <w:rPr>
          <w:rFonts w:cs="B Lotus"/>
          <w:sz w:val="32"/>
          <w:szCs w:val="32"/>
          <w:rtl/>
        </w:rPr>
        <w:t xml:space="preserve"> </w:t>
      </w:r>
      <w:r>
        <w:rPr>
          <w:rFonts w:cs="B Lotus" w:hint="cs"/>
          <w:sz w:val="32"/>
          <w:szCs w:val="32"/>
          <w:rtl/>
        </w:rPr>
        <w:t>سیاسی</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تواند در یک دوران گذار منطقی به سمت</w:t>
      </w:r>
      <w:r>
        <w:rPr>
          <w:rFonts w:cs="B Lotus"/>
          <w:sz w:val="32"/>
          <w:szCs w:val="32"/>
          <w:rtl/>
        </w:rPr>
        <w:t xml:space="preserve"> </w:t>
      </w:r>
      <w:r>
        <w:rPr>
          <w:rFonts w:cs="B Lotus" w:hint="cs"/>
          <w:sz w:val="32"/>
          <w:szCs w:val="32"/>
          <w:rtl/>
        </w:rPr>
        <w:t>تغییر حرکت کند.</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قبلاً نیز این موضوع را تجربه کرده است.</w:t>
      </w:r>
      <w:r>
        <w:rPr>
          <w:rFonts w:cs="B Lotus"/>
          <w:sz w:val="32"/>
          <w:szCs w:val="32"/>
          <w:rtl/>
        </w:rPr>
        <w:t xml:space="preserve"> </w:t>
      </w:r>
      <w:r>
        <w:rPr>
          <w:rFonts w:cs="B Lotus" w:hint="cs"/>
          <w:sz w:val="32"/>
          <w:szCs w:val="32"/>
          <w:rtl/>
        </w:rPr>
        <w:t>زمانی</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در انتخابات</w:t>
      </w:r>
      <w:r>
        <w:rPr>
          <w:rFonts w:cs="B Lotus"/>
          <w:sz w:val="32"/>
          <w:szCs w:val="32"/>
          <w:rtl/>
        </w:rPr>
        <w:t xml:space="preserve"> 1993 </w:t>
      </w:r>
      <w:r>
        <w:rPr>
          <w:rFonts w:cs="B Lotus" w:hint="cs"/>
          <w:sz w:val="32"/>
          <w:szCs w:val="32"/>
          <w:rtl/>
        </w:rPr>
        <w:t>حزب</w:t>
      </w:r>
      <w:r>
        <w:rPr>
          <w:rFonts w:cs="B Lotus"/>
          <w:sz w:val="32"/>
          <w:szCs w:val="32"/>
          <w:rtl/>
        </w:rPr>
        <w:t xml:space="preserve"> </w:t>
      </w:r>
      <w:r>
        <w:rPr>
          <w:rFonts w:cs="B Lotus" w:hint="cs"/>
          <w:sz w:val="32"/>
          <w:szCs w:val="32"/>
          <w:rtl/>
        </w:rPr>
        <w:t>لیبرال</w:t>
      </w:r>
      <w:r>
        <w:rPr>
          <w:rFonts w:cs="B Lotus"/>
          <w:sz w:val="32"/>
          <w:szCs w:val="32"/>
          <w:rtl/>
        </w:rPr>
        <w:t xml:space="preserve"> </w:t>
      </w:r>
      <w:r>
        <w:rPr>
          <w:rFonts w:cs="B Lotus" w:hint="cs"/>
          <w:sz w:val="32"/>
          <w:szCs w:val="32"/>
          <w:rtl/>
        </w:rPr>
        <w:t>دموکرات</w:t>
      </w:r>
      <w:r>
        <w:rPr>
          <w:rFonts w:cs="B Lotus"/>
          <w:sz w:val="32"/>
          <w:szCs w:val="32"/>
          <w:rtl/>
        </w:rPr>
        <w:t xml:space="preserve"> </w:t>
      </w:r>
      <w:r>
        <w:rPr>
          <w:rFonts w:cs="B Lotus" w:hint="cs"/>
          <w:sz w:val="32"/>
          <w:szCs w:val="32"/>
          <w:rtl/>
        </w:rPr>
        <w:t>از تشکیل دولت بازماند،</w:t>
      </w:r>
      <w:r>
        <w:rPr>
          <w:rFonts w:cs="B Lotus"/>
          <w:sz w:val="32"/>
          <w:szCs w:val="32"/>
          <w:rtl/>
        </w:rPr>
        <w:t xml:space="preserve"> </w:t>
      </w:r>
      <w:r>
        <w:rPr>
          <w:rFonts w:cs="B Lotus" w:hint="cs"/>
          <w:sz w:val="32"/>
          <w:szCs w:val="32"/>
          <w:rtl/>
        </w:rPr>
        <w:t>نخست</w:t>
      </w:r>
      <w:r>
        <w:rPr>
          <w:rFonts w:cs="B Lotus"/>
          <w:sz w:val="32"/>
          <w:szCs w:val="32"/>
          <w:rtl/>
        </w:rPr>
        <w:t xml:space="preserve"> </w:t>
      </w:r>
      <w:r>
        <w:rPr>
          <w:rFonts w:cs="B Lotus" w:hint="cs"/>
          <w:sz w:val="32"/>
          <w:szCs w:val="32"/>
          <w:rtl/>
        </w:rPr>
        <w:t>وزیری</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انتخابات</w:t>
      </w:r>
      <w:r>
        <w:rPr>
          <w:rFonts w:cs="B Lotus"/>
          <w:sz w:val="32"/>
          <w:szCs w:val="32"/>
          <w:rtl/>
        </w:rPr>
        <w:t xml:space="preserve"> 1993 </w:t>
      </w:r>
      <w:r>
        <w:rPr>
          <w:rFonts w:cs="B Lotus" w:hint="cs"/>
          <w:sz w:val="32"/>
          <w:szCs w:val="32"/>
          <w:rtl/>
        </w:rPr>
        <w:t>به قدرت رسید،</w:t>
      </w:r>
      <w:r>
        <w:rPr>
          <w:rFonts w:cs="B Lotus"/>
          <w:sz w:val="32"/>
          <w:szCs w:val="32"/>
          <w:rtl/>
        </w:rPr>
        <w:t xml:space="preserve"> </w:t>
      </w:r>
      <w:r>
        <w:rPr>
          <w:rFonts w:cs="B Lotus" w:hint="cs"/>
          <w:sz w:val="32"/>
          <w:szCs w:val="32"/>
          <w:rtl/>
        </w:rPr>
        <w:t>(مورییرو</w:t>
      </w:r>
      <w:r>
        <w:rPr>
          <w:rFonts w:cs="B Lotus"/>
          <w:sz w:val="32"/>
          <w:szCs w:val="32"/>
          <w:rtl/>
        </w:rPr>
        <w:t xml:space="preserve"> </w:t>
      </w:r>
      <w:r>
        <w:rPr>
          <w:rFonts w:cs="B Lotus" w:hint="cs"/>
          <w:sz w:val="32"/>
          <w:szCs w:val="32"/>
          <w:rtl/>
        </w:rPr>
        <w:t>هوسوکاوا)، در جهت آنچه اقتدار و منزلت مستقل ژاپن دانسته میشد حرکت کرد.</w:t>
      </w:r>
      <w:r>
        <w:rPr>
          <w:rFonts w:cs="B Lotus"/>
          <w:sz w:val="32"/>
          <w:szCs w:val="32"/>
          <w:rtl/>
        </w:rPr>
        <w:t xml:space="preserve"> (</w:t>
      </w:r>
      <w:r>
        <w:rPr>
          <w:rFonts w:cs="B Lotus" w:hint="cs"/>
          <w:sz w:val="32"/>
          <w:szCs w:val="32"/>
          <w:rtl/>
        </w:rPr>
        <w:t>تا</w:t>
      </w:r>
      <w:r>
        <w:rPr>
          <w:rFonts w:cs="B Lotus"/>
          <w:sz w:val="32"/>
          <w:szCs w:val="32"/>
          <w:rtl/>
        </w:rPr>
        <w:t xml:space="preserve"> </w:t>
      </w:r>
      <w:r>
        <w:rPr>
          <w:rFonts w:cs="B Lotus" w:hint="cs"/>
          <w:sz w:val="32"/>
          <w:szCs w:val="32"/>
          <w:rtl/>
        </w:rPr>
        <w:t>زمان</w:t>
      </w:r>
      <w:r>
        <w:rPr>
          <w:rFonts w:cs="B Lotus"/>
          <w:sz w:val="32"/>
          <w:szCs w:val="32"/>
          <w:rtl/>
        </w:rPr>
        <w:t xml:space="preserve"> </w:t>
      </w:r>
      <w:r>
        <w:rPr>
          <w:rFonts w:cs="B Lotus" w:hint="cs"/>
          <w:sz w:val="32"/>
          <w:szCs w:val="32"/>
          <w:rtl/>
        </w:rPr>
        <w:t>انتخاب</w:t>
      </w:r>
      <w:r>
        <w:rPr>
          <w:rFonts w:cs="B Lotus"/>
          <w:sz w:val="32"/>
          <w:szCs w:val="32"/>
          <w:rtl/>
        </w:rPr>
        <w:t xml:space="preserve"> </w:t>
      </w:r>
      <w:r>
        <w:rPr>
          <w:rFonts w:cs="B Lotus" w:hint="cs"/>
          <w:sz w:val="32"/>
          <w:szCs w:val="32"/>
          <w:rtl/>
        </w:rPr>
        <w:t>جونیچیرو</w:t>
      </w:r>
      <w:r>
        <w:rPr>
          <w:rFonts w:cs="B Lotus"/>
          <w:sz w:val="32"/>
          <w:szCs w:val="32"/>
          <w:rtl/>
        </w:rPr>
        <w:t xml:space="preserve"> </w:t>
      </w:r>
      <w:r>
        <w:rPr>
          <w:rFonts w:cs="B Lotus" w:hint="cs"/>
          <w:sz w:val="32"/>
          <w:szCs w:val="32"/>
          <w:rtl/>
        </w:rPr>
        <w:t>کویزومی</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سال</w:t>
      </w:r>
      <w:r>
        <w:rPr>
          <w:rFonts w:cs="B Lotus"/>
          <w:sz w:val="32"/>
          <w:szCs w:val="32"/>
          <w:rtl/>
        </w:rPr>
        <w:t xml:space="preserve"> 2001) </w:t>
      </w:r>
      <w:r>
        <w:rPr>
          <w:rFonts w:cs="B Lotus" w:hint="cs"/>
          <w:sz w:val="32"/>
          <w:szCs w:val="32"/>
          <w:rtl/>
        </w:rPr>
        <w:t>در</w:t>
      </w:r>
      <w:r>
        <w:rPr>
          <w:rFonts w:cs="B Lotus"/>
          <w:sz w:val="32"/>
          <w:szCs w:val="32"/>
          <w:rtl/>
        </w:rPr>
        <w:t xml:space="preserve"> </w:t>
      </w:r>
      <w:r>
        <w:rPr>
          <w:rFonts w:cs="B Lotus" w:hint="cs"/>
          <w:sz w:val="32"/>
          <w:szCs w:val="32"/>
          <w:rtl/>
        </w:rPr>
        <w:t>نظرسنجی انجام شده محبوبیت</w:t>
      </w:r>
      <w:r>
        <w:rPr>
          <w:rFonts w:cs="B Lotus"/>
          <w:sz w:val="32"/>
          <w:szCs w:val="32"/>
          <w:rtl/>
        </w:rPr>
        <w:t xml:space="preserve"> </w:t>
      </w:r>
      <w:r>
        <w:rPr>
          <w:rFonts w:cs="B Lotus" w:hint="cs"/>
          <w:sz w:val="32"/>
          <w:szCs w:val="32"/>
          <w:rtl/>
        </w:rPr>
        <w:t>وی</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حدود</w:t>
      </w:r>
      <w:r>
        <w:rPr>
          <w:rFonts w:cs="B Lotus"/>
          <w:sz w:val="32"/>
          <w:szCs w:val="32"/>
          <w:rtl/>
        </w:rPr>
        <w:t xml:space="preserve"> 70 </w:t>
      </w:r>
      <w:r>
        <w:rPr>
          <w:rFonts w:cs="B Lotus" w:hint="cs"/>
          <w:sz w:val="32"/>
          <w:szCs w:val="32"/>
          <w:rtl/>
        </w:rPr>
        <w:t>درصد</w:t>
      </w:r>
      <w:r>
        <w:rPr>
          <w:rFonts w:cs="B Lotus"/>
          <w:sz w:val="32"/>
          <w:szCs w:val="32"/>
          <w:rtl/>
        </w:rPr>
        <w:t xml:space="preserve"> </w:t>
      </w:r>
      <w:r>
        <w:rPr>
          <w:rFonts w:cs="B Lotus" w:hint="cs"/>
          <w:sz w:val="32"/>
          <w:szCs w:val="32"/>
          <w:rtl/>
        </w:rPr>
        <w:t>رسید که</w:t>
      </w:r>
      <w:r>
        <w:rPr>
          <w:rFonts w:cs="B Lotus"/>
          <w:sz w:val="32"/>
          <w:szCs w:val="32"/>
          <w:rtl/>
        </w:rPr>
        <w:t xml:space="preserve"> </w:t>
      </w:r>
      <w:r>
        <w:rPr>
          <w:rFonts w:cs="B Lotus" w:hint="cs"/>
          <w:sz w:val="32"/>
          <w:szCs w:val="32"/>
          <w:rtl/>
        </w:rPr>
        <w:t>سه</w:t>
      </w:r>
      <w:r>
        <w:rPr>
          <w:rFonts w:cs="B Lotus"/>
          <w:sz w:val="32"/>
          <w:szCs w:val="32"/>
          <w:rtl/>
        </w:rPr>
        <w:t xml:space="preserve"> </w:t>
      </w:r>
      <w:r>
        <w:rPr>
          <w:rFonts w:cs="B Lotus" w:hint="cs"/>
          <w:sz w:val="32"/>
          <w:szCs w:val="32"/>
          <w:rtl/>
        </w:rPr>
        <w:t>برابر</w:t>
      </w:r>
      <w:r>
        <w:rPr>
          <w:rFonts w:cs="B Lotus"/>
          <w:sz w:val="32"/>
          <w:szCs w:val="32"/>
          <w:rtl/>
        </w:rPr>
        <w:t xml:space="preserve"> </w:t>
      </w:r>
      <w:r>
        <w:rPr>
          <w:rFonts w:cs="B Lotus" w:hint="cs"/>
          <w:sz w:val="32"/>
          <w:szCs w:val="32"/>
          <w:rtl/>
        </w:rPr>
        <w:t>بیشتر</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سلف</w:t>
      </w:r>
      <w:r>
        <w:rPr>
          <w:rFonts w:cs="B Lotus"/>
          <w:sz w:val="32"/>
          <w:szCs w:val="32"/>
          <w:rtl/>
        </w:rPr>
        <w:t xml:space="preserve"> </w:t>
      </w:r>
      <w:r>
        <w:rPr>
          <w:rFonts w:cs="B Lotus" w:hint="cs"/>
          <w:sz w:val="32"/>
          <w:szCs w:val="32"/>
          <w:rtl/>
        </w:rPr>
        <w:t>خود بود</w:t>
      </w:r>
      <w:r>
        <w:rPr>
          <w:rFonts w:cs="B Lotus"/>
          <w:sz w:val="32"/>
          <w:szCs w:val="32"/>
          <w:rtl/>
        </w:rPr>
        <w:t xml:space="preserve">. </w:t>
      </w:r>
      <w:r>
        <w:rPr>
          <w:rFonts w:cs="B Lotus" w:hint="cs"/>
          <w:sz w:val="32"/>
          <w:szCs w:val="32"/>
          <w:rtl/>
        </w:rPr>
        <w:t>محبوبیت</w:t>
      </w:r>
      <w:r>
        <w:rPr>
          <w:rFonts w:cs="B Lotus"/>
          <w:sz w:val="32"/>
          <w:szCs w:val="32"/>
          <w:rtl/>
        </w:rPr>
        <w:t xml:space="preserve"> </w:t>
      </w:r>
      <w:r>
        <w:rPr>
          <w:rFonts w:cs="B Lotus" w:hint="cs"/>
          <w:sz w:val="32"/>
          <w:szCs w:val="32"/>
          <w:rtl/>
        </w:rPr>
        <w:t>هوسوکاوا</w:t>
      </w:r>
      <w:r>
        <w:rPr>
          <w:rFonts w:cs="B Lotus"/>
          <w:sz w:val="32"/>
          <w:szCs w:val="32"/>
          <w:rtl/>
        </w:rPr>
        <w:t xml:space="preserve"> </w:t>
      </w:r>
      <w:r>
        <w:rPr>
          <w:rFonts w:cs="B Lotus" w:hint="cs"/>
          <w:sz w:val="32"/>
          <w:szCs w:val="32"/>
          <w:rtl/>
        </w:rPr>
        <w:t>نتیجه</w:t>
      </w:r>
      <w:r>
        <w:rPr>
          <w:rFonts w:cs="B Lotus"/>
          <w:sz w:val="32"/>
          <w:szCs w:val="32"/>
          <w:rtl/>
        </w:rPr>
        <w:t xml:space="preserve"> </w:t>
      </w:r>
      <w:r>
        <w:rPr>
          <w:rFonts w:cs="B Lotus" w:hint="cs"/>
          <w:sz w:val="32"/>
          <w:szCs w:val="32"/>
          <w:rtl/>
        </w:rPr>
        <w:t>ماندگاری</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همراه</w:t>
      </w:r>
      <w:r>
        <w:rPr>
          <w:rFonts w:cs="B Lotus"/>
          <w:sz w:val="32"/>
          <w:szCs w:val="32"/>
          <w:rtl/>
        </w:rPr>
        <w:t xml:space="preserve"> </w:t>
      </w:r>
      <w:r>
        <w:rPr>
          <w:rFonts w:cs="B Lotus" w:hint="cs"/>
          <w:sz w:val="32"/>
          <w:szCs w:val="32"/>
          <w:rtl/>
        </w:rPr>
        <w:t>داشت</w:t>
      </w:r>
      <w:r>
        <w:rPr>
          <w:rFonts w:cs="B Lotus"/>
          <w:sz w:val="32"/>
          <w:szCs w:val="32"/>
          <w:rtl/>
        </w:rPr>
        <w:t xml:space="preserve">: </w:t>
      </w:r>
      <w:r>
        <w:rPr>
          <w:rFonts w:cs="B Lotus" w:hint="cs"/>
          <w:sz w:val="32"/>
          <w:szCs w:val="32"/>
          <w:rtl/>
        </w:rPr>
        <w:t>او</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متحدانش</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این محبوبیت</w:t>
      </w:r>
      <w:r>
        <w:rPr>
          <w:rFonts w:cs="B Lotus"/>
          <w:sz w:val="32"/>
          <w:szCs w:val="32"/>
          <w:rtl/>
        </w:rPr>
        <w:t xml:space="preserve"> </w:t>
      </w:r>
      <w:r>
        <w:rPr>
          <w:rFonts w:cs="B Lotus" w:hint="cs"/>
          <w:sz w:val="32"/>
          <w:szCs w:val="32"/>
          <w:rtl/>
        </w:rPr>
        <w:t>برای</w:t>
      </w:r>
      <w:r>
        <w:rPr>
          <w:rFonts w:cs="B Lotus"/>
          <w:sz w:val="32"/>
          <w:szCs w:val="32"/>
          <w:rtl/>
        </w:rPr>
        <w:t xml:space="preserve"> </w:t>
      </w:r>
      <w:r>
        <w:rPr>
          <w:rFonts w:cs="B Lotus" w:hint="cs"/>
          <w:sz w:val="32"/>
          <w:szCs w:val="32"/>
          <w:rtl/>
        </w:rPr>
        <w:t>پیشبرد</w:t>
      </w:r>
      <w:r>
        <w:rPr>
          <w:rFonts w:cs="B Lotus"/>
          <w:sz w:val="32"/>
          <w:szCs w:val="32"/>
          <w:rtl/>
        </w:rPr>
        <w:t xml:space="preserve"> </w:t>
      </w:r>
      <w:r>
        <w:rPr>
          <w:rFonts w:cs="B Lotus" w:hint="cs"/>
          <w:sz w:val="32"/>
          <w:szCs w:val="32"/>
          <w:rtl/>
        </w:rPr>
        <w:t>اصلاحات</w:t>
      </w:r>
      <w:r>
        <w:rPr>
          <w:rFonts w:cs="B Lotus"/>
          <w:sz w:val="32"/>
          <w:szCs w:val="32"/>
          <w:rtl/>
        </w:rPr>
        <w:t xml:space="preserve"> </w:t>
      </w:r>
      <w:r>
        <w:rPr>
          <w:rFonts w:cs="B Lotus" w:hint="cs"/>
          <w:sz w:val="32"/>
          <w:szCs w:val="32"/>
          <w:rtl/>
        </w:rPr>
        <w:t>انتخاباتی</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طریق</w:t>
      </w:r>
      <w:r>
        <w:rPr>
          <w:rFonts w:cs="B Lotus"/>
          <w:sz w:val="32"/>
          <w:szCs w:val="32"/>
          <w:rtl/>
        </w:rPr>
        <w:t xml:space="preserve"> </w:t>
      </w:r>
      <w:r>
        <w:rPr>
          <w:rFonts w:cs="B Lotus" w:hint="cs"/>
          <w:sz w:val="32"/>
          <w:szCs w:val="32"/>
          <w:rtl/>
        </w:rPr>
        <w:t>پارلمان</w:t>
      </w:r>
      <w:r>
        <w:rPr>
          <w:rFonts w:cs="B Lotus"/>
          <w:sz w:val="32"/>
          <w:szCs w:val="32"/>
          <w:rtl/>
        </w:rPr>
        <w:t xml:space="preserve"> </w:t>
      </w:r>
      <w:r>
        <w:rPr>
          <w:rFonts w:cs="B Lotus" w:hint="cs"/>
          <w:sz w:val="32"/>
          <w:szCs w:val="32"/>
          <w:rtl/>
        </w:rPr>
        <w:t>استفاده</w:t>
      </w:r>
      <w:r>
        <w:rPr>
          <w:rFonts w:cs="B Lotus"/>
          <w:sz w:val="32"/>
          <w:szCs w:val="32"/>
          <w:rtl/>
        </w:rPr>
        <w:t xml:space="preserve"> </w:t>
      </w:r>
      <w:r>
        <w:rPr>
          <w:rFonts w:cs="B Lotus" w:hint="cs"/>
          <w:sz w:val="32"/>
          <w:szCs w:val="32"/>
          <w:rtl/>
        </w:rPr>
        <w:t xml:space="preserve">کردند. </w:t>
      </w:r>
      <w:r>
        <w:rPr>
          <w:rFonts w:cs="B Lotus"/>
          <w:sz w:val="32"/>
          <w:szCs w:val="32"/>
        </w:rPr>
        <w:t>(Christensen, 1994)</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دستاورد نشان دهنده این واقعیت است که ژاپن این قابلیت را دارد که</w:t>
      </w:r>
      <w:r>
        <w:rPr>
          <w:rFonts w:cs="B Lotus"/>
          <w:sz w:val="32"/>
          <w:szCs w:val="32"/>
          <w:rtl/>
        </w:rPr>
        <w:t xml:space="preserve"> </w:t>
      </w:r>
      <w:r>
        <w:rPr>
          <w:rFonts w:cs="B Lotus" w:hint="cs"/>
          <w:sz w:val="32"/>
          <w:szCs w:val="32"/>
          <w:rtl/>
        </w:rPr>
        <w:t>فرهنگ</w:t>
      </w:r>
      <w:r>
        <w:rPr>
          <w:rFonts w:cs="B Lotus"/>
          <w:sz w:val="32"/>
          <w:szCs w:val="32"/>
          <w:rtl/>
        </w:rPr>
        <w:t xml:space="preserve"> </w:t>
      </w:r>
      <w:r>
        <w:rPr>
          <w:rFonts w:cs="B Lotus" w:hint="cs"/>
          <w:sz w:val="32"/>
          <w:szCs w:val="32"/>
          <w:rtl/>
        </w:rPr>
        <w:t>سیاسی</w:t>
      </w:r>
      <w:r>
        <w:rPr>
          <w:rFonts w:cs="B Lotus"/>
          <w:sz w:val="32"/>
          <w:szCs w:val="32"/>
          <w:rtl/>
        </w:rPr>
        <w:t xml:space="preserve"> </w:t>
      </w:r>
      <w:r>
        <w:rPr>
          <w:rFonts w:cs="B Lotus" w:hint="cs"/>
          <w:sz w:val="32"/>
          <w:szCs w:val="32"/>
          <w:rtl/>
        </w:rPr>
        <w:t>قدیمی</w:t>
      </w:r>
      <w:r>
        <w:rPr>
          <w:rFonts w:cs="B Lotus"/>
          <w:sz w:val="32"/>
          <w:szCs w:val="32"/>
          <w:rtl/>
        </w:rPr>
        <w:t xml:space="preserve"> </w:t>
      </w:r>
      <w:r>
        <w:rPr>
          <w:rFonts w:cs="B Lotus" w:hint="cs"/>
          <w:sz w:val="32"/>
          <w:szCs w:val="32"/>
          <w:rtl/>
        </w:rPr>
        <w:t xml:space="preserve">خود را سرانجام به سمت اصلاحات سیاسی به پیش ببرد. </w:t>
      </w:r>
    </w:p>
    <w:p>
      <w:pPr>
        <w:bidi/>
        <w:jc w:val="both"/>
        <w:rPr>
          <w:rFonts w:cs="B Lotus"/>
          <w:b/>
          <w:bCs/>
          <w:sz w:val="32"/>
          <w:szCs w:val="32"/>
          <w:rtl/>
        </w:rPr>
      </w:pPr>
      <w:r>
        <w:rPr>
          <w:rFonts w:cs="B Lotus" w:hint="cs"/>
          <w:b/>
          <w:bCs/>
          <w:sz w:val="32"/>
          <w:szCs w:val="32"/>
          <w:rtl/>
        </w:rPr>
        <w:t>فرهنگ</w:t>
      </w:r>
      <w:r>
        <w:rPr>
          <w:rFonts w:cs="B Lotus"/>
          <w:b/>
          <w:bCs/>
          <w:sz w:val="32"/>
          <w:szCs w:val="32"/>
          <w:rtl/>
        </w:rPr>
        <w:t xml:space="preserve"> </w:t>
      </w:r>
      <w:r>
        <w:rPr>
          <w:rFonts w:cs="B Lotus" w:hint="cs"/>
          <w:b/>
          <w:bCs/>
          <w:sz w:val="32"/>
          <w:szCs w:val="32"/>
          <w:rtl/>
        </w:rPr>
        <w:t>سیاسی</w:t>
      </w:r>
      <w:r>
        <w:rPr>
          <w:rFonts w:cs="B Lotus"/>
          <w:b/>
          <w:bCs/>
          <w:sz w:val="32"/>
          <w:szCs w:val="32"/>
          <w:rtl/>
        </w:rPr>
        <w:t xml:space="preserve"> </w:t>
      </w:r>
      <w:r>
        <w:rPr>
          <w:rFonts w:cs="B Lotus" w:hint="cs"/>
          <w:b/>
          <w:bCs/>
          <w:sz w:val="32"/>
          <w:szCs w:val="32"/>
          <w:rtl/>
        </w:rPr>
        <w:t>ژاپن</w:t>
      </w:r>
    </w:p>
    <w:p>
      <w:pPr>
        <w:bidi/>
        <w:jc w:val="both"/>
        <w:rPr>
          <w:rFonts w:cs="B Lotus"/>
          <w:sz w:val="32"/>
          <w:szCs w:val="32"/>
          <w:rtl/>
        </w:rPr>
      </w:pPr>
      <w:r>
        <w:rPr>
          <w:rFonts w:cs="B Lotus" w:hint="cs"/>
          <w:sz w:val="32"/>
          <w:szCs w:val="32"/>
          <w:rtl/>
        </w:rPr>
        <w:t>سیستم</w:t>
      </w:r>
      <w:r>
        <w:rPr>
          <w:rFonts w:cs="B Lotus"/>
          <w:sz w:val="32"/>
          <w:szCs w:val="32"/>
          <w:rtl/>
        </w:rPr>
        <w:t xml:space="preserve"> </w:t>
      </w:r>
      <w:r>
        <w:rPr>
          <w:rFonts w:cs="B Lotus" w:hint="cs"/>
          <w:sz w:val="32"/>
          <w:szCs w:val="32"/>
          <w:rtl/>
        </w:rPr>
        <w:t>سیاسی</w:t>
      </w:r>
      <w:r>
        <w:rPr>
          <w:rFonts w:cs="B Lotus"/>
          <w:sz w:val="32"/>
          <w:szCs w:val="32"/>
          <w:rtl/>
        </w:rPr>
        <w:t xml:space="preserve"> </w:t>
      </w:r>
      <w:r>
        <w:rPr>
          <w:rFonts w:cs="B Lotus" w:hint="cs"/>
          <w:sz w:val="32"/>
          <w:szCs w:val="32"/>
          <w:rtl/>
        </w:rPr>
        <w:t>فعلی</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عمدتاً</w:t>
      </w:r>
      <w:r>
        <w:rPr>
          <w:rFonts w:cs="B Lotus"/>
          <w:sz w:val="32"/>
          <w:szCs w:val="32"/>
          <w:rtl/>
        </w:rPr>
        <w:t xml:space="preserve"> </w:t>
      </w:r>
      <w:r>
        <w:rPr>
          <w:rFonts w:cs="B Lotus" w:hint="cs"/>
          <w:sz w:val="32"/>
          <w:szCs w:val="32"/>
          <w:rtl/>
        </w:rPr>
        <w:t>آفریده</w:t>
      </w:r>
      <w:r>
        <w:rPr>
          <w:rFonts w:cs="B Lotus"/>
          <w:sz w:val="32"/>
          <w:szCs w:val="32"/>
          <w:rtl/>
        </w:rPr>
        <w:t xml:space="preserve"> </w:t>
      </w:r>
      <w:r>
        <w:rPr>
          <w:rFonts w:cs="B Lotus" w:hint="cs"/>
          <w:sz w:val="32"/>
          <w:szCs w:val="32"/>
          <w:rtl/>
        </w:rPr>
        <w:t>ای</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دوران</w:t>
      </w:r>
      <w:r>
        <w:rPr>
          <w:rFonts w:cs="B Lotus"/>
          <w:sz w:val="32"/>
          <w:szCs w:val="32"/>
          <w:rtl/>
        </w:rPr>
        <w:t xml:space="preserve"> </w:t>
      </w:r>
      <w:r>
        <w:rPr>
          <w:rFonts w:cs="B Lotus" w:hint="cs"/>
          <w:sz w:val="32"/>
          <w:szCs w:val="32"/>
          <w:rtl/>
        </w:rPr>
        <w:t>پس</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جنگ</w:t>
      </w:r>
      <w:r>
        <w:rPr>
          <w:rFonts w:cs="B Lotus"/>
          <w:sz w:val="32"/>
          <w:szCs w:val="32"/>
          <w:rtl/>
        </w:rPr>
        <w:t xml:space="preserve"> </w:t>
      </w:r>
      <w:r>
        <w:rPr>
          <w:rFonts w:cs="B Lotus" w:hint="cs"/>
          <w:sz w:val="32"/>
          <w:szCs w:val="32"/>
          <w:rtl/>
        </w:rPr>
        <w:t>و اشغال است</w:t>
      </w:r>
      <w:r>
        <w:rPr>
          <w:rFonts w:cs="B Lotus"/>
          <w:sz w:val="32"/>
          <w:szCs w:val="32"/>
          <w:rtl/>
        </w:rPr>
        <w:t xml:space="preserve">. </w:t>
      </w:r>
      <w:r>
        <w:rPr>
          <w:rFonts w:cs="B Lotus" w:hint="cs"/>
          <w:sz w:val="32"/>
          <w:szCs w:val="32"/>
          <w:rtl/>
        </w:rPr>
        <w:t>اصلاحات</w:t>
      </w:r>
      <w:r>
        <w:rPr>
          <w:rFonts w:cs="B Lotus"/>
          <w:sz w:val="32"/>
          <w:szCs w:val="32"/>
          <w:rtl/>
        </w:rPr>
        <w:t xml:space="preserve"> </w:t>
      </w:r>
      <w:r>
        <w:rPr>
          <w:rFonts w:cs="B Lotus" w:hint="cs"/>
          <w:sz w:val="32"/>
          <w:szCs w:val="32"/>
          <w:rtl/>
        </w:rPr>
        <w:t>مربوط</w:t>
      </w:r>
      <w:r>
        <w:rPr>
          <w:rFonts w:cs="B Lotus"/>
          <w:sz w:val="32"/>
          <w:szCs w:val="32"/>
          <w:rtl/>
        </w:rPr>
        <w:t xml:space="preserve"> </w:t>
      </w:r>
      <w:r>
        <w:rPr>
          <w:rFonts w:cs="B Lotus" w:hint="cs"/>
          <w:sz w:val="32"/>
          <w:szCs w:val="32"/>
          <w:rtl/>
        </w:rPr>
        <w:t>به فعالیت های سیاسی</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قانون</w:t>
      </w:r>
      <w:r>
        <w:rPr>
          <w:rFonts w:cs="B Lotus"/>
          <w:sz w:val="32"/>
          <w:szCs w:val="32"/>
          <w:rtl/>
        </w:rPr>
        <w:t xml:space="preserve"> </w:t>
      </w:r>
      <w:r>
        <w:rPr>
          <w:rFonts w:cs="B Lotus" w:hint="cs"/>
          <w:sz w:val="32"/>
          <w:szCs w:val="32"/>
          <w:rtl/>
        </w:rPr>
        <w:t>اساسی</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عمدتا</w:t>
      </w:r>
      <w:r>
        <w:rPr>
          <w:rFonts w:cs="B Lotus"/>
          <w:sz w:val="32"/>
          <w:szCs w:val="32"/>
          <w:rtl/>
        </w:rPr>
        <w:t xml:space="preserve"> </w:t>
      </w:r>
      <w:r>
        <w:rPr>
          <w:rFonts w:cs="B Lotus" w:hint="cs"/>
          <w:sz w:val="32"/>
          <w:szCs w:val="32"/>
          <w:rtl/>
        </w:rPr>
        <w:t>توسط</w:t>
      </w:r>
      <w:r>
        <w:rPr>
          <w:rFonts w:cs="B Lotus"/>
          <w:sz w:val="32"/>
          <w:szCs w:val="32"/>
        </w:rPr>
        <w:t xml:space="preserve"> </w:t>
      </w:r>
      <w:r>
        <w:rPr>
          <w:rFonts w:cs="B Lotus" w:hint="cs"/>
          <w:sz w:val="32"/>
          <w:szCs w:val="32"/>
          <w:rtl/>
        </w:rPr>
        <w:t>مشاوران آمریکایی ایجاد شده است. سیستم کنونی تلفیقی از</w:t>
      </w:r>
      <w:r>
        <w:rPr>
          <w:rFonts w:cs="B Lotus"/>
          <w:sz w:val="32"/>
          <w:szCs w:val="32"/>
          <w:rtl/>
        </w:rPr>
        <w:t xml:space="preserve"> </w:t>
      </w:r>
      <w:r>
        <w:rPr>
          <w:rFonts w:cs="B Lotus" w:hint="cs"/>
          <w:sz w:val="32"/>
          <w:szCs w:val="32"/>
          <w:rtl/>
        </w:rPr>
        <w:t>بقایای</w:t>
      </w:r>
      <w:r>
        <w:rPr>
          <w:rFonts w:cs="B Lotus"/>
          <w:sz w:val="32"/>
          <w:szCs w:val="32"/>
          <w:rtl/>
        </w:rPr>
        <w:t xml:space="preserve"> </w:t>
      </w:r>
      <w:r>
        <w:rPr>
          <w:rFonts w:cs="B Lotus" w:hint="cs"/>
          <w:sz w:val="32"/>
          <w:szCs w:val="32"/>
          <w:rtl/>
        </w:rPr>
        <w:t>سیستم</w:t>
      </w:r>
      <w:r>
        <w:rPr>
          <w:rFonts w:cs="B Lotus"/>
          <w:sz w:val="32"/>
          <w:szCs w:val="32"/>
          <w:rtl/>
        </w:rPr>
        <w:t xml:space="preserve"> </w:t>
      </w:r>
      <w:r>
        <w:rPr>
          <w:rFonts w:cs="B Lotus" w:hint="cs"/>
          <w:sz w:val="32"/>
          <w:szCs w:val="32"/>
          <w:rtl/>
        </w:rPr>
        <w:t>سیاسی</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قبل</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جنگ و</w:t>
      </w:r>
      <w:r>
        <w:rPr>
          <w:rFonts w:cs="B Lotus"/>
          <w:sz w:val="32"/>
          <w:szCs w:val="32"/>
          <w:rtl/>
        </w:rPr>
        <w:t xml:space="preserve"> </w:t>
      </w:r>
      <w:r>
        <w:rPr>
          <w:rFonts w:cs="B Lotus" w:hint="cs"/>
          <w:sz w:val="32"/>
          <w:szCs w:val="32"/>
          <w:rtl/>
        </w:rPr>
        <w:t>عمدتاً</w:t>
      </w:r>
      <w:r>
        <w:rPr>
          <w:rFonts w:cs="B Lotus"/>
          <w:sz w:val="32"/>
          <w:szCs w:val="32"/>
          <w:rtl/>
        </w:rPr>
        <w:t xml:space="preserve"> </w:t>
      </w:r>
      <w:r>
        <w:rPr>
          <w:rFonts w:cs="B Lotus" w:hint="cs"/>
          <w:sz w:val="32"/>
          <w:szCs w:val="32"/>
          <w:rtl/>
        </w:rPr>
        <w:t>مبتنی</w:t>
      </w:r>
      <w:r>
        <w:rPr>
          <w:rFonts w:cs="B Lotus"/>
          <w:sz w:val="32"/>
          <w:szCs w:val="32"/>
          <w:rtl/>
        </w:rPr>
        <w:t xml:space="preserve"> </w:t>
      </w:r>
      <w:r>
        <w:rPr>
          <w:rFonts w:cs="B Lotus" w:hint="cs"/>
          <w:sz w:val="32"/>
          <w:szCs w:val="32"/>
          <w:rtl/>
        </w:rPr>
        <w:t>بر</w:t>
      </w:r>
      <w:r>
        <w:rPr>
          <w:rFonts w:cs="B Lotus"/>
          <w:sz w:val="32"/>
          <w:szCs w:val="32"/>
          <w:rtl/>
        </w:rPr>
        <w:t xml:space="preserve"> </w:t>
      </w:r>
      <w:r>
        <w:rPr>
          <w:rFonts w:cs="B Lotus" w:hint="cs"/>
          <w:sz w:val="32"/>
          <w:szCs w:val="32"/>
          <w:rtl/>
        </w:rPr>
        <w:t>سیستم</w:t>
      </w:r>
      <w:r>
        <w:rPr>
          <w:rFonts w:cs="B Lotus"/>
          <w:sz w:val="32"/>
          <w:szCs w:val="32"/>
          <w:rtl/>
        </w:rPr>
        <w:t xml:space="preserve"> </w:t>
      </w:r>
      <w:r>
        <w:rPr>
          <w:rFonts w:cs="B Lotus" w:hint="cs"/>
          <w:sz w:val="32"/>
          <w:szCs w:val="32"/>
          <w:rtl/>
        </w:rPr>
        <w:t>پارلمانی</w:t>
      </w:r>
      <w:r>
        <w:rPr>
          <w:rFonts w:cs="B Lotus"/>
          <w:sz w:val="32"/>
          <w:szCs w:val="32"/>
          <w:rtl/>
        </w:rPr>
        <w:t xml:space="preserve"> </w:t>
      </w:r>
      <w:r>
        <w:rPr>
          <w:rFonts w:cs="B Lotus" w:hint="cs"/>
          <w:sz w:val="32"/>
          <w:szCs w:val="32"/>
          <w:rtl/>
        </w:rPr>
        <w:t>انگلیس</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سنت</w:t>
      </w:r>
      <w:r>
        <w:rPr>
          <w:rFonts w:cs="B Lotus"/>
          <w:sz w:val="32"/>
          <w:szCs w:val="32"/>
          <w:rtl/>
        </w:rPr>
        <w:t xml:space="preserve"> </w:t>
      </w:r>
      <w:r>
        <w:rPr>
          <w:rFonts w:cs="B Lotus" w:hint="cs"/>
          <w:sz w:val="32"/>
          <w:szCs w:val="32"/>
          <w:rtl/>
        </w:rPr>
        <w:t>های</w:t>
      </w:r>
      <w:r>
        <w:rPr>
          <w:rFonts w:cs="B Lotus"/>
          <w:sz w:val="32"/>
          <w:szCs w:val="32"/>
          <w:rtl/>
        </w:rPr>
        <w:t xml:space="preserve"> </w:t>
      </w:r>
      <w:r>
        <w:rPr>
          <w:rFonts w:cs="B Lotus" w:hint="cs"/>
          <w:sz w:val="32"/>
          <w:szCs w:val="32"/>
          <w:rtl/>
        </w:rPr>
        <w:t>دوره</w:t>
      </w:r>
      <w:r>
        <w:rPr>
          <w:rFonts w:cs="B Lotus"/>
          <w:sz w:val="32"/>
          <w:szCs w:val="32"/>
          <w:rtl/>
        </w:rPr>
        <w:t xml:space="preserve"> </w:t>
      </w:r>
      <w:r>
        <w:rPr>
          <w:rFonts w:cs="B Lotus" w:hint="cs"/>
          <w:sz w:val="32"/>
          <w:szCs w:val="32"/>
          <w:rtl/>
        </w:rPr>
        <w:t>میجی</w:t>
      </w:r>
      <w:r>
        <w:rPr>
          <w:rFonts w:cs="B Lotus"/>
          <w:sz w:val="32"/>
          <w:szCs w:val="32"/>
          <w:rtl/>
        </w:rPr>
        <w:t xml:space="preserve"> </w:t>
      </w:r>
      <w:r>
        <w:rPr>
          <w:rFonts w:cs="B Lotus" w:hint="cs"/>
          <w:sz w:val="32"/>
          <w:szCs w:val="32"/>
          <w:rtl/>
        </w:rPr>
        <w:t>است که بر نظام کنونی تاثیر داشته اند.</w:t>
      </w:r>
      <w:r>
        <w:rPr>
          <w:rFonts w:cs="B Lotus"/>
          <w:sz w:val="32"/>
          <w:szCs w:val="32"/>
          <w:rtl/>
        </w:rPr>
        <w:t xml:space="preserve"> </w:t>
      </w:r>
      <w:r>
        <w:rPr>
          <w:rFonts w:cs="B Lotus" w:hint="cs"/>
          <w:sz w:val="32"/>
          <w:szCs w:val="32"/>
          <w:rtl/>
        </w:rPr>
        <w:t>پیش</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دوره</w:t>
      </w:r>
      <w:r>
        <w:rPr>
          <w:rFonts w:cs="B Lotus"/>
          <w:sz w:val="32"/>
          <w:szCs w:val="32"/>
          <w:rtl/>
        </w:rPr>
        <w:t xml:space="preserve"> </w:t>
      </w:r>
      <w:r>
        <w:rPr>
          <w:rFonts w:cs="B Lotus" w:hint="cs"/>
          <w:sz w:val="32"/>
          <w:szCs w:val="32"/>
          <w:rtl/>
        </w:rPr>
        <w:t>میجی،</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lastRenderedPageBreak/>
        <w:t>کشوری</w:t>
      </w:r>
      <w:r>
        <w:rPr>
          <w:rFonts w:cs="B Lotus"/>
          <w:sz w:val="32"/>
          <w:szCs w:val="32"/>
          <w:rtl/>
        </w:rPr>
        <w:t xml:space="preserve"> </w:t>
      </w:r>
      <w:r>
        <w:rPr>
          <w:rFonts w:cs="B Lotus" w:hint="cs"/>
          <w:sz w:val="32"/>
          <w:szCs w:val="32"/>
          <w:rtl/>
        </w:rPr>
        <w:t>فئودال</w:t>
      </w:r>
      <w:r>
        <w:rPr>
          <w:rFonts w:cs="B Lotus"/>
          <w:sz w:val="32"/>
          <w:szCs w:val="32"/>
          <w:rtl/>
        </w:rPr>
        <w:t xml:space="preserve"> </w:t>
      </w:r>
      <w:r>
        <w:rPr>
          <w:rFonts w:cs="B Lotus" w:hint="cs"/>
          <w:sz w:val="32"/>
          <w:szCs w:val="32"/>
          <w:rtl/>
        </w:rPr>
        <w:t>بود</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تحت</w:t>
      </w:r>
      <w:r>
        <w:rPr>
          <w:rFonts w:cs="B Lotus"/>
          <w:sz w:val="32"/>
          <w:szCs w:val="32"/>
          <w:rtl/>
        </w:rPr>
        <w:t xml:space="preserve"> </w:t>
      </w:r>
      <w:r>
        <w:rPr>
          <w:rFonts w:cs="B Lotus" w:hint="cs"/>
          <w:sz w:val="32"/>
          <w:szCs w:val="32"/>
          <w:rtl/>
        </w:rPr>
        <w:t>فرمان</w:t>
      </w:r>
      <w:r>
        <w:rPr>
          <w:rFonts w:cs="B Lotus"/>
          <w:sz w:val="32"/>
          <w:szCs w:val="32"/>
          <w:rtl/>
        </w:rPr>
        <w:t xml:space="preserve"> </w:t>
      </w:r>
      <w:r>
        <w:rPr>
          <w:rFonts w:cs="B Lotus" w:hint="cs"/>
          <w:sz w:val="32"/>
          <w:szCs w:val="32"/>
          <w:rtl/>
        </w:rPr>
        <w:t>آنها اداره میشد و در آن</w:t>
      </w:r>
      <w:r>
        <w:rPr>
          <w:rFonts w:cs="B Lotus"/>
          <w:sz w:val="32"/>
          <w:szCs w:val="32"/>
          <w:rtl/>
        </w:rPr>
        <w:t xml:space="preserve"> </w:t>
      </w:r>
      <w:r>
        <w:rPr>
          <w:rFonts w:cs="B Lotus" w:hint="cs"/>
          <w:sz w:val="32"/>
          <w:szCs w:val="32"/>
          <w:rtl/>
        </w:rPr>
        <w:t>هیچ</w:t>
      </w:r>
      <w:r>
        <w:rPr>
          <w:rFonts w:cs="B Lotus"/>
          <w:sz w:val="32"/>
          <w:szCs w:val="32"/>
          <w:rtl/>
        </w:rPr>
        <w:t xml:space="preserve"> </w:t>
      </w:r>
      <w:r>
        <w:rPr>
          <w:rFonts w:cs="B Lotus" w:hint="cs"/>
          <w:sz w:val="32"/>
          <w:szCs w:val="32"/>
          <w:rtl/>
        </w:rPr>
        <w:t>گونه سنت</w:t>
      </w:r>
      <w:r>
        <w:rPr>
          <w:rFonts w:cs="B Lotus"/>
          <w:sz w:val="32"/>
          <w:szCs w:val="32"/>
          <w:rtl/>
        </w:rPr>
        <w:t xml:space="preserve"> </w:t>
      </w:r>
      <w:r>
        <w:rPr>
          <w:rFonts w:cs="B Lotus" w:hint="cs"/>
          <w:sz w:val="32"/>
          <w:szCs w:val="32"/>
          <w:rtl/>
        </w:rPr>
        <w:t>دموکراتیکی</w:t>
      </w:r>
      <w:r>
        <w:rPr>
          <w:rFonts w:cs="B Lotus"/>
          <w:sz w:val="32"/>
          <w:szCs w:val="32"/>
          <w:rtl/>
        </w:rPr>
        <w:t xml:space="preserve"> </w:t>
      </w:r>
      <w:r>
        <w:rPr>
          <w:rFonts w:cs="B Lotus" w:hint="cs"/>
          <w:sz w:val="32"/>
          <w:szCs w:val="32"/>
          <w:rtl/>
        </w:rPr>
        <w:t>وجود</w:t>
      </w:r>
      <w:r>
        <w:rPr>
          <w:rFonts w:cs="B Lotus"/>
          <w:sz w:val="32"/>
          <w:szCs w:val="32"/>
          <w:rtl/>
        </w:rPr>
        <w:t xml:space="preserve"> </w:t>
      </w:r>
      <w:r>
        <w:rPr>
          <w:rFonts w:cs="B Lotus" w:hint="cs"/>
          <w:sz w:val="32"/>
          <w:szCs w:val="32"/>
          <w:rtl/>
        </w:rPr>
        <w:t>نداشت</w:t>
      </w:r>
      <w:r>
        <w:rPr>
          <w:rFonts w:cs="B Lotus"/>
          <w:sz w:val="32"/>
          <w:szCs w:val="32"/>
          <w:rtl/>
        </w:rPr>
        <w:t xml:space="preserve">. </w:t>
      </w:r>
      <w:r>
        <w:rPr>
          <w:rFonts w:cs="B Lotus" w:hint="cs"/>
          <w:sz w:val="32"/>
          <w:szCs w:val="32"/>
          <w:rtl/>
        </w:rPr>
        <w:t>اصلاح</w:t>
      </w:r>
      <w:r>
        <w:rPr>
          <w:rFonts w:cs="B Lotus"/>
          <w:sz w:val="32"/>
          <w:szCs w:val="32"/>
          <w:rtl/>
        </w:rPr>
        <w:t xml:space="preserve"> </w:t>
      </w:r>
      <w:r>
        <w:rPr>
          <w:rFonts w:cs="B Lotus" w:hint="cs"/>
          <w:sz w:val="32"/>
          <w:szCs w:val="32"/>
          <w:rtl/>
        </w:rPr>
        <w:t>طلبان</w:t>
      </w:r>
      <w:r>
        <w:rPr>
          <w:rFonts w:cs="B Lotus"/>
          <w:sz w:val="32"/>
          <w:szCs w:val="32"/>
          <w:rtl/>
        </w:rPr>
        <w:t xml:space="preserve"> </w:t>
      </w:r>
      <w:r>
        <w:rPr>
          <w:rFonts w:cs="B Lotus" w:hint="cs"/>
          <w:sz w:val="32"/>
          <w:szCs w:val="32"/>
          <w:rtl/>
        </w:rPr>
        <w:t>میجی</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اواسط</w:t>
      </w:r>
      <w:r>
        <w:rPr>
          <w:rFonts w:cs="B Lotus"/>
          <w:sz w:val="32"/>
          <w:szCs w:val="32"/>
          <w:rtl/>
        </w:rPr>
        <w:t xml:space="preserve"> </w:t>
      </w:r>
      <w:r>
        <w:rPr>
          <w:rFonts w:cs="B Lotus" w:hint="cs"/>
          <w:sz w:val="32"/>
          <w:szCs w:val="32"/>
          <w:rtl/>
        </w:rPr>
        <w:t>قرن</w:t>
      </w:r>
      <w:r>
        <w:rPr>
          <w:rFonts w:cs="B Lotus"/>
          <w:sz w:val="32"/>
          <w:szCs w:val="32"/>
          <w:rtl/>
        </w:rPr>
        <w:t xml:space="preserve"> </w:t>
      </w:r>
      <w:r>
        <w:rPr>
          <w:rFonts w:cs="B Lotus" w:hint="cs"/>
          <w:sz w:val="32"/>
          <w:szCs w:val="32"/>
          <w:rtl/>
        </w:rPr>
        <w:t>نوزدهم</w:t>
      </w:r>
      <w:r>
        <w:rPr>
          <w:rFonts w:cs="B Lotus"/>
          <w:sz w:val="32"/>
          <w:szCs w:val="32"/>
          <w:rtl/>
        </w:rPr>
        <w:t xml:space="preserve"> </w:t>
      </w:r>
      <w:r>
        <w:rPr>
          <w:rFonts w:cs="B Lotus" w:hint="cs"/>
          <w:sz w:val="32"/>
          <w:szCs w:val="32"/>
          <w:rtl/>
        </w:rPr>
        <w:t>نیز</w:t>
      </w:r>
      <w:r>
        <w:rPr>
          <w:rFonts w:cs="B Lotus"/>
          <w:sz w:val="32"/>
          <w:szCs w:val="32"/>
          <w:rtl/>
        </w:rPr>
        <w:t xml:space="preserve"> </w:t>
      </w:r>
      <w:r>
        <w:rPr>
          <w:rFonts w:cs="B Lotus" w:hint="cs"/>
          <w:sz w:val="32"/>
          <w:szCs w:val="32"/>
          <w:rtl/>
        </w:rPr>
        <w:t>علاقه</w:t>
      </w:r>
      <w:r>
        <w:rPr>
          <w:rFonts w:cs="B Lotus"/>
          <w:sz w:val="32"/>
          <w:szCs w:val="32"/>
          <w:rtl/>
        </w:rPr>
        <w:t xml:space="preserve"> </w:t>
      </w:r>
      <w:r>
        <w:rPr>
          <w:rFonts w:cs="B Lotus" w:hint="cs"/>
          <w:sz w:val="32"/>
          <w:szCs w:val="32"/>
          <w:rtl/>
        </w:rPr>
        <w:t>ای</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دموکراسی</w:t>
      </w:r>
      <w:r>
        <w:rPr>
          <w:rFonts w:cs="B Lotus"/>
          <w:sz w:val="32"/>
          <w:szCs w:val="32"/>
          <w:rtl/>
        </w:rPr>
        <w:t xml:space="preserve"> </w:t>
      </w:r>
      <w:r>
        <w:rPr>
          <w:rFonts w:cs="B Lotus" w:hint="cs"/>
          <w:sz w:val="32"/>
          <w:szCs w:val="32"/>
          <w:rtl/>
        </w:rPr>
        <w:t>نداشتند</w:t>
      </w:r>
      <w:r>
        <w:rPr>
          <w:rFonts w:cs="B Lotus"/>
          <w:sz w:val="32"/>
          <w:szCs w:val="32"/>
          <w:rtl/>
        </w:rPr>
        <w:t xml:space="preserve">. </w:t>
      </w:r>
      <w:r>
        <w:rPr>
          <w:rFonts w:cs="B Lotus" w:hint="cs"/>
          <w:sz w:val="32"/>
          <w:szCs w:val="32"/>
          <w:rtl/>
        </w:rPr>
        <w:t>هدف</w:t>
      </w:r>
      <w:r>
        <w:rPr>
          <w:rFonts w:cs="B Lotus"/>
          <w:sz w:val="32"/>
          <w:szCs w:val="32"/>
          <w:rtl/>
        </w:rPr>
        <w:t xml:space="preserve"> </w:t>
      </w:r>
      <w:r>
        <w:rPr>
          <w:rFonts w:cs="B Lotus" w:hint="cs"/>
          <w:sz w:val="32"/>
          <w:szCs w:val="32"/>
          <w:rtl/>
        </w:rPr>
        <w:t>آنها</w:t>
      </w:r>
      <w:r>
        <w:rPr>
          <w:rFonts w:cs="B Lotus"/>
          <w:sz w:val="32"/>
          <w:szCs w:val="32"/>
          <w:rtl/>
        </w:rPr>
        <w:t xml:space="preserve"> </w:t>
      </w:r>
      <w:r>
        <w:rPr>
          <w:rFonts w:cs="B Lotus" w:hint="cs"/>
          <w:sz w:val="32"/>
          <w:szCs w:val="32"/>
          <w:rtl/>
        </w:rPr>
        <w:t>ساختن</w:t>
      </w:r>
      <w:r>
        <w:rPr>
          <w:rFonts w:cs="B Lotus"/>
          <w:sz w:val="32"/>
          <w:szCs w:val="32"/>
          <w:rtl/>
        </w:rPr>
        <w:t xml:space="preserve"> </w:t>
      </w:r>
      <w:r>
        <w:rPr>
          <w:rFonts w:cs="B Lotus" w:hint="cs"/>
          <w:sz w:val="32"/>
          <w:szCs w:val="32"/>
          <w:rtl/>
        </w:rPr>
        <w:t>ژاپنی</w:t>
      </w:r>
      <w:r>
        <w:rPr>
          <w:rFonts w:cs="B Lotus"/>
          <w:sz w:val="32"/>
          <w:szCs w:val="32"/>
          <w:rtl/>
        </w:rPr>
        <w:t xml:space="preserve"> </w:t>
      </w:r>
      <w:r>
        <w:rPr>
          <w:rFonts w:cs="B Lotus" w:hint="cs"/>
          <w:sz w:val="32"/>
          <w:szCs w:val="32"/>
          <w:rtl/>
        </w:rPr>
        <w:t>قدرتمند</w:t>
      </w:r>
      <w:r>
        <w:rPr>
          <w:rFonts w:cs="B Lotus"/>
          <w:sz w:val="32"/>
          <w:szCs w:val="32"/>
          <w:rtl/>
        </w:rPr>
        <w:t xml:space="preserve"> - </w:t>
      </w:r>
      <w:r>
        <w:rPr>
          <w:rFonts w:cs="B Lotus" w:hint="cs"/>
          <w:sz w:val="32"/>
          <w:szCs w:val="32"/>
          <w:rtl/>
        </w:rPr>
        <w:t>از</w:t>
      </w:r>
      <w:r>
        <w:rPr>
          <w:rFonts w:cs="B Lotus"/>
          <w:sz w:val="32"/>
          <w:szCs w:val="32"/>
          <w:rtl/>
        </w:rPr>
        <w:t xml:space="preserve"> </w:t>
      </w:r>
      <w:r>
        <w:rPr>
          <w:rFonts w:cs="B Lotus" w:hint="cs"/>
          <w:sz w:val="32"/>
          <w:szCs w:val="32"/>
          <w:rtl/>
        </w:rPr>
        <w:t>نظر</w:t>
      </w:r>
      <w:r>
        <w:rPr>
          <w:rFonts w:cs="B Lotus"/>
          <w:sz w:val="32"/>
          <w:szCs w:val="32"/>
          <w:rtl/>
        </w:rPr>
        <w:t xml:space="preserve"> </w:t>
      </w:r>
      <w:r>
        <w:rPr>
          <w:rFonts w:cs="B Lotus" w:hint="cs"/>
          <w:sz w:val="32"/>
          <w:szCs w:val="32"/>
          <w:rtl/>
        </w:rPr>
        <w:t>اقتصادی</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سیاسی</w:t>
      </w:r>
      <w:r>
        <w:rPr>
          <w:rFonts w:cs="B Lotus"/>
          <w:sz w:val="32"/>
          <w:szCs w:val="32"/>
          <w:rtl/>
        </w:rPr>
        <w:t xml:space="preserve"> </w:t>
      </w:r>
      <w:r>
        <w:rPr>
          <w:rFonts w:cs="B Lotus" w:hint="cs"/>
          <w:sz w:val="32"/>
          <w:szCs w:val="32"/>
          <w:rtl/>
        </w:rPr>
        <w:t>بود</w:t>
      </w:r>
      <w:r>
        <w:rPr>
          <w:rFonts w:cs="B Lotus"/>
          <w:sz w:val="32"/>
          <w:szCs w:val="32"/>
          <w:rtl/>
        </w:rPr>
        <w:t xml:space="preserve">. </w:t>
      </w:r>
      <w:r>
        <w:rPr>
          <w:rFonts w:cs="B Lotus" w:hint="cs"/>
          <w:sz w:val="32"/>
          <w:szCs w:val="32"/>
          <w:rtl/>
        </w:rPr>
        <w:t>آنها</w:t>
      </w:r>
      <w:r>
        <w:rPr>
          <w:rFonts w:cs="B Lotus"/>
          <w:sz w:val="32"/>
          <w:szCs w:val="32"/>
          <w:rtl/>
        </w:rPr>
        <w:t xml:space="preserve"> </w:t>
      </w:r>
      <w:r>
        <w:rPr>
          <w:rFonts w:cs="B Lotus" w:hint="cs"/>
          <w:sz w:val="32"/>
          <w:szCs w:val="32"/>
          <w:rtl/>
        </w:rPr>
        <w:t>صرفا برخی</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روشهای اداره کشور را از حکومت های</w:t>
      </w:r>
      <w:r>
        <w:rPr>
          <w:rFonts w:cs="B Lotus"/>
          <w:sz w:val="32"/>
          <w:szCs w:val="32"/>
          <w:rtl/>
        </w:rPr>
        <w:t xml:space="preserve"> </w:t>
      </w:r>
      <w:r>
        <w:rPr>
          <w:rFonts w:cs="B Lotus" w:hint="cs"/>
          <w:sz w:val="32"/>
          <w:szCs w:val="32"/>
          <w:rtl/>
        </w:rPr>
        <w:t>دموکراتیک</w:t>
      </w:r>
      <w:r>
        <w:rPr>
          <w:rFonts w:cs="B Lotus"/>
          <w:sz w:val="32"/>
          <w:szCs w:val="32"/>
          <w:rtl/>
        </w:rPr>
        <w:t xml:space="preserve"> </w:t>
      </w:r>
      <w:r>
        <w:rPr>
          <w:rFonts w:cs="B Lotus" w:hint="cs"/>
          <w:sz w:val="32"/>
          <w:szCs w:val="32"/>
          <w:rtl/>
        </w:rPr>
        <w:t>غربی</w:t>
      </w:r>
      <w:r>
        <w:rPr>
          <w:rFonts w:cs="B Lotus"/>
          <w:sz w:val="32"/>
          <w:szCs w:val="32"/>
          <w:rtl/>
        </w:rPr>
        <w:t xml:space="preserve"> </w:t>
      </w:r>
      <w:r>
        <w:rPr>
          <w:rFonts w:cs="B Lotus" w:hint="cs"/>
          <w:sz w:val="32"/>
          <w:szCs w:val="32"/>
          <w:rtl/>
        </w:rPr>
        <w:t>اخذ کردند،</w:t>
      </w:r>
      <w:r>
        <w:rPr>
          <w:rFonts w:cs="B Lotus"/>
          <w:sz w:val="32"/>
          <w:szCs w:val="32"/>
          <w:rtl/>
        </w:rPr>
        <w:t xml:space="preserve"> </w:t>
      </w:r>
      <w:r>
        <w:rPr>
          <w:rFonts w:cs="B Lotus" w:hint="cs"/>
          <w:sz w:val="32"/>
          <w:szCs w:val="32"/>
          <w:rtl/>
        </w:rPr>
        <w:t>اما</w:t>
      </w:r>
      <w:r>
        <w:rPr>
          <w:rFonts w:cs="B Lotus"/>
          <w:sz w:val="32"/>
          <w:szCs w:val="32"/>
          <w:rtl/>
        </w:rPr>
        <w:t xml:space="preserve"> </w:t>
      </w:r>
      <w:r>
        <w:rPr>
          <w:rFonts w:cs="B Lotus" w:hint="cs"/>
          <w:sz w:val="32"/>
          <w:szCs w:val="32"/>
          <w:rtl/>
        </w:rPr>
        <w:t>ایدئولوژی اصلی</w:t>
      </w:r>
      <w:r>
        <w:rPr>
          <w:rFonts w:cs="B Lotus"/>
          <w:sz w:val="32"/>
          <w:szCs w:val="32"/>
          <w:rtl/>
        </w:rPr>
        <w:t xml:space="preserve"> </w:t>
      </w:r>
      <w:r>
        <w:rPr>
          <w:rFonts w:cs="B Lotus" w:hint="cs"/>
          <w:sz w:val="32"/>
          <w:szCs w:val="32"/>
          <w:rtl/>
        </w:rPr>
        <w:t>دموکراسی که مبتنی بر خواست و اراده عمومی باشد را نپذیرفتند.</w:t>
      </w:r>
    </w:p>
    <w:p>
      <w:pPr>
        <w:bidi/>
        <w:jc w:val="both"/>
        <w:rPr>
          <w:rFonts w:cs="B Lotus"/>
          <w:sz w:val="32"/>
          <w:szCs w:val="32"/>
          <w:rtl/>
        </w:rPr>
      </w:pPr>
      <w:r>
        <w:rPr>
          <w:rFonts w:cs="B Lotus" w:hint="cs"/>
          <w:sz w:val="32"/>
          <w:szCs w:val="32"/>
          <w:rtl/>
        </w:rPr>
        <w:t>در</w:t>
      </w:r>
      <w:r>
        <w:rPr>
          <w:rFonts w:cs="B Lotus"/>
          <w:sz w:val="32"/>
          <w:szCs w:val="32"/>
          <w:rtl/>
        </w:rPr>
        <w:t xml:space="preserve"> </w:t>
      </w:r>
      <w:r>
        <w:rPr>
          <w:rFonts w:cs="B Lotus" w:hint="cs"/>
          <w:sz w:val="32"/>
          <w:szCs w:val="32"/>
          <w:rtl/>
        </w:rPr>
        <w:t>طول</w:t>
      </w:r>
      <w:r>
        <w:rPr>
          <w:rFonts w:cs="B Lotus"/>
          <w:sz w:val="32"/>
          <w:szCs w:val="32"/>
          <w:rtl/>
        </w:rPr>
        <w:t xml:space="preserve"> </w:t>
      </w:r>
      <w:r>
        <w:rPr>
          <w:rFonts w:cs="B Lotus" w:hint="cs"/>
          <w:sz w:val="32"/>
          <w:szCs w:val="32"/>
          <w:rtl/>
        </w:rPr>
        <w:t>دوره</w:t>
      </w:r>
      <w:r>
        <w:rPr>
          <w:rFonts w:cs="B Lotus"/>
          <w:sz w:val="32"/>
          <w:szCs w:val="32"/>
          <w:rtl/>
        </w:rPr>
        <w:t xml:space="preserve"> </w:t>
      </w:r>
      <w:r>
        <w:rPr>
          <w:rFonts w:cs="B Lotus" w:hint="cs"/>
          <w:sz w:val="32"/>
          <w:szCs w:val="32"/>
          <w:rtl/>
        </w:rPr>
        <w:t>میجی، قدرت</w:t>
      </w:r>
      <w:r>
        <w:rPr>
          <w:rFonts w:cs="B Lotus"/>
          <w:sz w:val="32"/>
          <w:szCs w:val="32"/>
          <w:rtl/>
        </w:rPr>
        <w:t xml:space="preserve"> </w:t>
      </w:r>
      <w:r>
        <w:rPr>
          <w:rFonts w:cs="B Lotus" w:hint="cs"/>
          <w:sz w:val="32"/>
          <w:szCs w:val="32"/>
          <w:rtl/>
        </w:rPr>
        <w:t>حاکمیت</w:t>
      </w:r>
      <w:r>
        <w:rPr>
          <w:rFonts w:cs="B Lotus"/>
          <w:sz w:val="32"/>
          <w:szCs w:val="32"/>
          <w:rtl/>
        </w:rPr>
        <w:t xml:space="preserve"> </w:t>
      </w:r>
      <w:r>
        <w:rPr>
          <w:rFonts w:cs="B Lotus" w:hint="cs"/>
          <w:sz w:val="32"/>
          <w:szCs w:val="32"/>
          <w:rtl/>
        </w:rPr>
        <w:t>در پاشاهی</w:t>
      </w:r>
      <w:r>
        <w:rPr>
          <w:rFonts w:cs="B Lotus"/>
          <w:sz w:val="32"/>
          <w:szCs w:val="32"/>
          <w:rtl/>
        </w:rPr>
        <w:t xml:space="preserve"> </w:t>
      </w:r>
      <w:r>
        <w:rPr>
          <w:rFonts w:cs="B Lotus" w:hint="cs"/>
          <w:sz w:val="32"/>
          <w:szCs w:val="32"/>
          <w:rtl/>
        </w:rPr>
        <w:t>قرار</w:t>
      </w:r>
      <w:r>
        <w:rPr>
          <w:rFonts w:cs="B Lotus"/>
          <w:sz w:val="32"/>
          <w:szCs w:val="32"/>
          <w:rtl/>
        </w:rPr>
        <w:t xml:space="preserve"> </w:t>
      </w:r>
      <w:r>
        <w:rPr>
          <w:rFonts w:cs="B Lotus" w:hint="cs"/>
          <w:sz w:val="32"/>
          <w:szCs w:val="32"/>
          <w:rtl/>
        </w:rPr>
        <w:t>داشت،</w:t>
      </w:r>
      <w:r>
        <w:rPr>
          <w:rFonts w:cs="B Lotus"/>
          <w:sz w:val="32"/>
          <w:szCs w:val="32"/>
          <w:rtl/>
        </w:rPr>
        <w:t xml:space="preserve"> </w:t>
      </w:r>
      <w:r>
        <w:rPr>
          <w:rFonts w:cs="B Lotus" w:hint="cs"/>
          <w:sz w:val="32"/>
          <w:szCs w:val="32"/>
          <w:rtl/>
        </w:rPr>
        <w:t>نه</w:t>
      </w:r>
      <w:r>
        <w:rPr>
          <w:rFonts w:cs="B Lotus"/>
          <w:sz w:val="32"/>
          <w:szCs w:val="32"/>
          <w:rtl/>
        </w:rPr>
        <w:t xml:space="preserve"> </w:t>
      </w:r>
      <w:r>
        <w:rPr>
          <w:rFonts w:cs="B Lotus" w:hint="cs"/>
          <w:sz w:val="32"/>
          <w:szCs w:val="32"/>
          <w:rtl/>
        </w:rPr>
        <w:t>در اراده</w:t>
      </w:r>
      <w:r>
        <w:rPr>
          <w:rFonts w:cs="B Lotus"/>
          <w:sz w:val="32"/>
          <w:szCs w:val="32"/>
          <w:rtl/>
        </w:rPr>
        <w:t xml:space="preserve"> </w:t>
      </w:r>
      <w:r>
        <w:rPr>
          <w:rFonts w:cs="B Lotus" w:hint="cs"/>
          <w:sz w:val="32"/>
          <w:szCs w:val="32"/>
          <w:rtl/>
        </w:rPr>
        <w:t>مردم</w:t>
      </w:r>
      <w:r>
        <w:rPr>
          <w:rFonts w:cs="B Lotus"/>
          <w:sz w:val="32"/>
          <w:szCs w:val="32"/>
          <w:rtl/>
        </w:rPr>
        <w:t xml:space="preserve">. </w:t>
      </w:r>
      <w:r>
        <w:rPr>
          <w:rFonts w:cs="B Lotus" w:hint="cs"/>
          <w:sz w:val="32"/>
          <w:szCs w:val="32"/>
          <w:rtl/>
        </w:rPr>
        <w:t>وزارتخانه</w:t>
      </w:r>
      <w:r>
        <w:rPr>
          <w:rFonts w:cs="B Lotus"/>
          <w:sz w:val="32"/>
          <w:szCs w:val="32"/>
          <w:rtl/>
        </w:rPr>
        <w:t xml:space="preserve"> </w:t>
      </w:r>
      <w:r>
        <w:rPr>
          <w:rFonts w:cs="B Lotus" w:hint="cs"/>
          <w:sz w:val="32"/>
          <w:szCs w:val="32"/>
          <w:rtl/>
        </w:rPr>
        <w:t>ها</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ارتش</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برابر</w:t>
      </w:r>
      <w:r>
        <w:rPr>
          <w:rFonts w:cs="B Lotus"/>
          <w:sz w:val="32"/>
          <w:szCs w:val="32"/>
          <w:rtl/>
        </w:rPr>
        <w:t xml:space="preserve"> </w:t>
      </w:r>
      <w:r>
        <w:rPr>
          <w:rFonts w:cs="B Lotus" w:hint="cs"/>
          <w:sz w:val="32"/>
          <w:szCs w:val="32"/>
          <w:rtl/>
        </w:rPr>
        <w:t>امپراطور</w:t>
      </w:r>
      <w:r>
        <w:rPr>
          <w:rFonts w:cs="B Lotus"/>
          <w:sz w:val="32"/>
          <w:szCs w:val="32"/>
          <w:rtl/>
        </w:rPr>
        <w:t xml:space="preserve"> </w:t>
      </w:r>
      <w:r>
        <w:rPr>
          <w:rFonts w:cs="B Lotus" w:hint="cs"/>
          <w:sz w:val="32"/>
          <w:szCs w:val="32"/>
          <w:rtl/>
        </w:rPr>
        <w:t>که مظهر اقتدار</w:t>
      </w:r>
      <w:r>
        <w:rPr>
          <w:rFonts w:cs="B Lotus"/>
          <w:sz w:val="32"/>
          <w:szCs w:val="32"/>
          <w:rtl/>
        </w:rPr>
        <w:t xml:space="preserve"> </w:t>
      </w:r>
      <w:r>
        <w:rPr>
          <w:rFonts w:cs="B Lotus" w:hint="cs"/>
          <w:sz w:val="32"/>
          <w:szCs w:val="32"/>
          <w:rtl/>
        </w:rPr>
        <w:t>الهی</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حساب</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آمد</w:t>
      </w:r>
      <w:r>
        <w:rPr>
          <w:rFonts w:cs="B Lotus"/>
          <w:sz w:val="32"/>
          <w:szCs w:val="32"/>
          <w:rtl/>
        </w:rPr>
        <w:t xml:space="preserve"> </w:t>
      </w:r>
      <w:r>
        <w:rPr>
          <w:rFonts w:cs="B Lotus" w:hint="cs"/>
          <w:sz w:val="32"/>
          <w:szCs w:val="32"/>
          <w:rtl/>
        </w:rPr>
        <w:t>مسئولیت</w:t>
      </w:r>
      <w:r>
        <w:rPr>
          <w:rFonts w:cs="B Lotus"/>
          <w:sz w:val="32"/>
          <w:szCs w:val="32"/>
          <w:rtl/>
        </w:rPr>
        <w:t xml:space="preserve"> </w:t>
      </w:r>
      <w:r>
        <w:rPr>
          <w:rFonts w:cs="B Lotus" w:hint="cs"/>
          <w:sz w:val="32"/>
          <w:szCs w:val="32"/>
          <w:rtl/>
        </w:rPr>
        <w:t>داشتند</w:t>
      </w:r>
      <w:r>
        <w:rPr>
          <w:rFonts w:cs="B Lotus"/>
          <w:sz w:val="32"/>
          <w:szCs w:val="32"/>
          <w:rtl/>
        </w:rPr>
        <w:t xml:space="preserve">. </w:t>
      </w:r>
      <w:r>
        <w:rPr>
          <w:rFonts w:cs="B Lotus" w:hint="cs"/>
          <w:sz w:val="32"/>
          <w:szCs w:val="32"/>
          <w:rtl/>
        </w:rPr>
        <w:t>تمام</w:t>
      </w:r>
      <w:r>
        <w:rPr>
          <w:rFonts w:cs="B Lotus"/>
          <w:sz w:val="32"/>
          <w:szCs w:val="32"/>
          <w:rtl/>
        </w:rPr>
        <w:t xml:space="preserve"> </w:t>
      </w:r>
      <w:r>
        <w:rPr>
          <w:rFonts w:cs="B Lotus" w:hint="cs"/>
          <w:sz w:val="32"/>
          <w:szCs w:val="32"/>
          <w:rtl/>
        </w:rPr>
        <w:t>قدرت</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امپراطور</w:t>
      </w:r>
      <w:r>
        <w:rPr>
          <w:rFonts w:cs="B Lotus"/>
          <w:sz w:val="32"/>
          <w:szCs w:val="32"/>
          <w:rtl/>
        </w:rPr>
        <w:t xml:space="preserve"> </w:t>
      </w:r>
      <w:r>
        <w:rPr>
          <w:rFonts w:cs="B Lotus" w:hint="cs"/>
          <w:sz w:val="32"/>
          <w:szCs w:val="32"/>
          <w:rtl/>
        </w:rPr>
        <w:t>نشات میگرفته</w:t>
      </w:r>
      <w:r>
        <w:rPr>
          <w:rFonts w:cs="B Lotus"/>
          <w:sz w:val="32"/>
          <w:szCs w:val="32"/>
          <w:rtl/>
        </w:rPr>
        <w:t xml:space="preserve"> </w:t>
      </w:r>
      <w:r>
        <w:rPr>
          <w:rFonts w:cs="B Lotus" w:hint="cs"/>
          <w:sz w:val="32"/>
          <w:szCs w:val="32"/>
          <w:rtl/>
        </w:rPr>
        <w:t>است. شینتوئیسم</w:t>
      </w:r>
      <w:r>
        <w:rPr>
          <w:rFonts w:cs="B Lotus"/>
          <w:sz w:val="32"/>
          <w:szCs w:val="32"/>
          <w:rtl/>
        </w:rPr>
        <w:t xml:space="preserve"> </w:t>
      </w:r>
      <w:r>
        <w:rPr>
          <w:rFonts w:cs="B Lotus" w:hint="cs"/>
          <w:sz w:val="32"/>
          <w:szCs w:val="32"/>
          <w:rtl/>
        </w:rPr>
        <w:t>دولت</w:t>
      </w:r>
      <w:r>
        <w:rPr>
          <w:rFonts w:cs="B Lotus"/>
          <w:sz w:val="32"/>
          <w:szCs w:val="32"/>
          <w:rtl/>
        </w:rPr>
        <w:t xml:space="preserve"> </w:t>
      </w:r>
      <w:r>
        <w:rPr>
          <w:rFonts w:cs="B Lotus" w:hint="cs"/>
          <w:sz w:val="32"/>
          <w:szCs w:val="32"/>
          <w:rtl/>
        </w:rPr>
        <w:t>مبتنی بر</w:t>
      </w:r>
      <w:r>
        <w:rPr>
          <w:rFonts w:cs="B Lotus"/>
          <w:sz w:val="32"/>
          <w:szCs w:val="32"/>
          <w:rtl/>
        </w:rPr>
        <w:t xml:space="preserve"> </w:t>
      </w:r>
      <w:r>
        <w:rPr>
          <w:rFonts w:cs="B Lotus" w:hint="cs"/>
          <w:sz w:val="32"/>
          <w:szCs w:val="32"/>
          <w:rtl/>
        </w:rPr>
        <w:t>امپراتور را</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عنوان</w:t>
      </w:r>
      <w:r>
        <w:rPr>
          <w:rFonts w:cs="B Lotus"/>
          <w:sz w:val="32"/>
          <w:szCs w:val="32"/>
          <w:rtl/>
        </w:rPr>
        <w:t xml:space="preserve"> </w:t>
      </w:r>
      <w:r>
        <w:rPr>
          <w:rFonts w:cs="B Lotus" w:hint="cs"/>
          <w:sz w:val="32"/>
          <w:szCs w:val="32"/>
          <w:rtl/>
        </w:rPr>
        <w:t>یک</w:t>
      </w:r>
      <w:r>
        <w:rPr>
          <w:rFonts w:cs="B Lotus"/>
          <w:sz w:val="32"/>
          <w:szCs w:val="32"/>
          <w:rtl/>
        </w:rPr>
        <w:t xml:space="preserve"> </w:t>
      </w:r>
      <w:r>
        <w:rPr>
          <w:rFonts w:cs="B Lotus" w:hint="cs"/>
          <w:sz w:val="32"/>
          <w:szCs w:val="32"/>
          <w:rtl/>
        </w:rPr>
        <w:t>شخصیت</w:t>
      </w:r>
      <w:r>
        <w:rPr>
          <w:rFonts w:cs="B Lotus"/>
          <w:sz w:val="32"/>
          <w:szCs w:val="32"/>
          <w:rtl/>
        </w:rPr>
        <w:t xml:space="preserve"> </w:t>
      </w:r>
      <w:r>
        <w:rPr>
          <w:rFonts w:cs="B Lotus" w:hint="cs"/>
          <w:sz w:val="32"/>
          <w:szCs w:val="32"/>
          <w:rtl/>
        </w:rPr>
        <w:t>مذهبی</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ملی</w:t>
      </w:r>
      <w:r>
        <w:rPr>
          <w:rFonts w:cs="B Lotus"/>
          <w:sz w:val="32"/>
          <w:szCs w:val="32"/>
          <w:rtl/>
        </w:rPr>
        <w:t xml:space="preserve"> </w:t>
      </w:r>
      <w:r>
        <w:rPr>
          <w:rFonts w:cs="B Lotus" w:hint="cs"/>
          <w:sz w:val="32"/>
          <w:szCs w:val="32"/>
          <w:rtl/>
        </w:rPr>
        <w:t>تقویت</w:t>
      </w:r>
      <w:r>
        <w:rPr>
          <w:rFonts w:cs="B Lotus"/>
          <w:sz w:val="32"/>
          <w:szCs w:val="32"/>
          <w:rtl/>
        </w:rPr>
        <w:t xml:space="preserve"> </w:t>
      </w:r>
      <w:r>
        <w:rPr>
          <w:rFonts w:cs="B Lotus" w:hint="cs"/>
          <w:sz w:val="32"/>
          <w:szCs w:val="32"/>
          <w:rtl/>
        </w:rPr>
        <w:t>کرد</w:t>
      </w:r>
      <w:r>
        <w:rPr>
          <w:rFonts w:cs="B Lotus"/>
          <w:sz w:val="32"/>
          <w:szCs w:val="32"/>
          <w:rtl/>
        </w:rPr>
        <w:t xml:space="preserve">. </w:t>
      </w:r>
      <w:r>
        <w:rPr>
          <w:rFonts w:cs="B Lotus" w:hint="cs"/>
          <w:sz w:val="32"/>
          <w:szCs w:val="32"/>
          <w:rtl/>
        </w:rPr>
        <w:t>بنابراین</w:t>
      </w:r>
      <w:r>
        <w:rPr>
          <w:rFonts w:cs="B Lotus"/>
          <w:sz w:val="32"/>
          <w:szCs w:val="32"/>
          <w:rtl/>
        </w:rPr>
        <w:t xml:space="preserve"> </w:t>
      </w:r>
      <w:r>
        <w:rPr>
          <w:rFonts w:cs="B Lotus" w:hint="cs"/>
          <w:sz w:val="32"/>
          <w:szCs w:val="32"/>
          <w:rtl/>
        </w:rPr>
        <w:t>کارویژه</w:t>
      </w:r>
      <w:r>
        <w:rPr>
          <w:rFonts w:cs="B Lotus"/>
          <w:sz w:val="32"/>
          <w:szCs w:val="32"/>
          <w:rtl/>
        </w:rPr>
        <w:t xml:space="preserve"> </w:t>
      </w:r>
      <w:r>
        <w:rPr>
          <w:rFonts w:cs="B Lotus" w:hint="cs"/>
          <w:sz w:val="32"/>
          <w:szCs w:val="32"/>
          <w:rtl/>
        </w:rPr>
        <w:t>اصلی</w:t>
      </w:r>
      <w:r>
        <w:rPr>
          <w:rFonts w:cs="B Lotus"/>
          <w:sz w:val="32"/>
          <w:szCs w:val="32"/>
          <w:rtl/>
        </w:rPr>
        <w:t xml:space="preserve"> </w:t>
      </w:r>
      <w:r>
        <w:rPr>
          <w:rFonts w:cs="B Lotus" w:hint="cs"/>
          <w:sz w:val="32"/>
          <w:szCs w:val="32"/>
          <w:rtl/>
        </w:rPr>
        <w:t>امپراطور</w:t>
      </w:r>
      <w:r>
        <w:rPr>
          <w:rFonts w:cs="B Lotus"/>
          <w:sz w:val="32"/>
          <w:szCs w:val="32"/>
          <w:rtl/>
        </w:rPr>
        <w:t xml:space="preserve"> </w:t>
      </w:r>
      <w:r>
        <w:rPr>
          <w:rFonts w:cs="B Lotus" w:hint="cs"/>
          <w:sz w:val="32"/>
          <w:szCs w:val="32"/>
          <w:rtl/>
        </w:rPr>
        <w:t>جهت</w:t>
      </w:r>
      <w:r>
        <w:rPr>
          <w:rFonts w:cs="B Lotus"/>
          <w:sz w:val="32"/>
          <w:szCs w:val="32"/>
          <w:rtl/>
        </w:rPr>
        <w:t xml:space="preserve"> </w:t>
      </w:r>
      <w:r>
        <w:rPr>
          <w:rFonts w:cs="B Lotus" w:hint="cs"/>
          <w:sz w:val="32"/>
          <w:szCs w:val="32"/>
          <w:rtl/>
        </w:rPr>
        <w:t>ارتقاء حس</w:t>
      </w:r>
      <w:r>
        <w:rPr>
          <w:rFonts w:cs="B Lotus"/>
          <w:sz w:val="32"/>
          <w:szCs w:val="32"/>
          <w:rtl/>
        </w:rPr>
        <w:t xml:space="preserve"> </w:t>
      </w:r>
      <w:r>
        <w:rPr>
          <w:rFonts w:cs="B Lotus" w:hint="cs"/>
          <w:sz w:val="32"/>
          <w:szCs w:val="32"/>
          <w:rtl/>
        </w:rPr>
        <w:t>وطن</w:t>
      </w:r>
      <w:r>
        <w:rPr>
          <w:rFonts w:cs="B Lotus"/>
          <w:sz w:val="32"/>
          <w:szCs w:val="32"/>
          <w:rtl/>
        </w:rPr>
        <w:t xml:space="preserve"> </w:t>
      </w:r>
      <w:r>
        <w:rPr>
          <w:rFonts w:cs="B Lotus" w:hint="cs"/>
          <w:sz w:val="32"/>
          <w:szCs w:val="32"/>
          <w:rtl/>
        </w:rPr>
        <w:t>دوستی</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اطاعت</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اقتدار قدرت حاکمه</w:t>
      </w:r>
      <w:r>
        <w:rPr>
          <w:rFonts w:cs="B Lotus"/>
          <w:sz w:val="32"/>
          <w:szCs w:val="32"/>
          <w:rtl/>
        </w:rPr>
        <w:t xml:space="preserve"> </w:t>
      </w:r>
      <w:r>
        <w:rPr>
          <w:rFonts w:cs="B Lotus" w:hint="cs"/>
          <w:sz w:val="32"/>
          <w:szCs w:val="32"/>
          <w:rtl/>
        </w:rPr>
        <w:t>بود</w:t>
      </w:r>
      <w:r>
        <w:rPr>
          <w:rFonts w:cs="B Lotus"/>
          <w:sz w:val="32"/>
          <w:szCs w:val="32"/>
          <w:rtl/>
        </w:rPr>
        <w:t xml:space="preserve">. </w:t>
      </w:r>
      <w:r>
        <w:rPr>
          <w:rFonts w:cs="B Lotus" w:hint="cs"/>
          <w:sz w:val="32"/>
          <w:szCs w:val="32"/>
          <w:rtl/>
        </w:rPr>
        <w:t>لذا</w:t>
      </w:r>
      <w:r>
        <w:rPr>
          <w:rFonts w:cs="B Lotus"/>
          <w:sz w:val="32"/>
          <w:szCs w:val="32"/>
          <w:rtl/>
        </w:rPr>
        <w:t xml:space="preserve"> </w:t>
      </w:r>
      <w:r>
        <w:rPr>
          <w:rFonts w:cs="B Lotus" w:hint="cs"/>
          <w:sz w:val="32"/>
          <w:szCs w:val="32"/>
          <w:rtl/>
        </w:rPr>
        <w:t>قدرت</w:t>
      </w:r>
      <w:r>
        <w:rPr>
          <w:rFonts w:cs="B Lotus"/>
          <w:sz w:val="32"/>
          <w:szCs w:val="32"/>
          <w:rtl/>
        </w:rPr>
        <w:t xml:space="preserve"> </w:t>
      </w:r>
      <w:r>
        <w:rPr>
          <w:rFonts w:cs="B Lotus" w:hint="cs"/>
          <w:sz w:val="32"/>
          <w:szCs w:val="32"/>
          <w:rtl/>
        </w:rPr>
        <w:t>نمادین</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شخص</w:t>
      </w:r>
      <w:r>
        <w:rPr>
          <w:rFonts w:cs="B Lotus"/>
          <w:sz w:val="32"/>
          <w:szCs w:val="32"/>
          <w:rtl/>
        </w:rPr>
        <w:t xml:space="preserve"> </w:t>
      </w:r>
      <w:r>
        <w:rPr>
          <w:rFonts w:cs="B Lotus" w:hint="cs"/>
          <w:sz w:val="32"/>
          <w:szCs w:val="32"/>
          <w:rtl/>
        </w:rPr>
        <w:t>امپراطور تجلی یافته</w:t>
      </w:r>
      <w:r>
        <w:rPr>
          <w:rFonts w:cs="B Lotus"/>
          <w:sz w:val="32"/>
          <w:szCs w:val="32"/>
          <w:rtl/>
        </w:rPr>
        <w:t xml:space="preserve"> </w:t>
      </w:r>
      <w:r>
        <w:rPr>
          <w:rFonts w:cs="B Lotus" w:hint="cs"/>
          <w:sz w:val="32"/>
          <w:szCs w:val="32"/>
          <w:rtl/>
        </w:rPr>
        <w:t>بود،</w:t>
      </w:r>
      <w:r>
        <w:rPr>
          <w:rFonts w:cs="B Lotus"/>
          <w:sz w:val="32"/>
          <w:szCs w:val="32"/>
          <w:rtl/>
        </w:rPr>
        <w:t xml:space="preserve"> </w:t>
      </w:r>
      <w:r>
        <w:rPr>
          <w:rFonts w:cs="B Lotus" w:hint="cs"/>
          <w:sz w:val="32"/>
          <w:szCs w:val="32"/>
          <w:rtl/>
        </w:rPr>
        <w:t>اما</w:t>
      </w:r>
      <w:r>
        <w:rPr>
          <w:rFonts w:cs="B Lotus"/>
          <w:sz w:val="32"/>
          <w:szCs w:val="32"/>
          <w:rtl/>
        </w:rPr>
        <w:t xml:space="preserve"> </w:t>
      </w:r>
      <w:r>
        <w:rPr>
          <w:rFonts w:cs="B Lotus" w:hint="cs"/>
          <w:sz w:val="32"/>
          <w:szCs w:val="32"/>
          <w:rtl/>
        </w:rPr>
        <w:t>قدرت</w:t>
      </w:r>
      <w:r>
        <w:rPr>
          <w:rFonts w:cs="B Lotus"/>
          <w:sz w:val="32"/>
          <w:szCs w:val="32"/>
          <w:rtl/>
        </w:rPr>
        <w:t xml:space="preserve"> </w:t>
      </w:r>
      <w:r>
        <w:rPr>
          <w:rFonts w:cs="B Lotus" w:hint="cs"/>
          <w:sz w:val="32"/>
          <w:szCs w:val="32"/>
          <w:rtl/>
        </w:rPr>
        <w:t>اجرایی</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وزارتخانه</w:t>
      </w:r>
      <w:r>
        <w:rPr>
          <w:rFonts w:cs="B Lotus"/>
          <w:sz w:val="32"/>
          <w:szCs w:val="32"/>
          <w:rtl/>
        </w:rPr>
        <w:t xml:space="preserve"> </w:t>
      </w:r>
      <w:r>
        <w:rPr>
          <w:rFonts w:cs="B Lotus" w:hint="cs"/>
          <w:sz w:val="32"/>
          <w:szCs w:val="32"/>
          <w:rtl/>
        </w:rPr>
        <w:t>ها</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ارتش</w:t>
      </w:r>
      <w:r>
        <w:rPr>
          <w:rFonts w:cs="B Lotus"/>
          <w:sz w:val="32"/>
          <w:szCs w:val="32"/>
          <w:rtl/>
        </w:rPr>
        <w:t xml:space="preserve"> </w:t>
      </w:r>
      <w:r>
        <w:rPr>
          <w:rFonts w:cs="B Lotus" w:hint="cs"/>
          <w:sz w:val="32"/>
          <w:szCs w:val="32"/>
          <w:rtl/>
        </w:rPr>
        <w:t>بود</w:t>
      </w:r>
      <w:r>
        <w:rPr>
          <w:rFonts w:cs="B Lotus"/>
          <w:sz w:val="32"/>
          <w:szCs w:val="32"/>
          <w:rtl/>
        </w:rPr>
        <w:t xml:space="preserve">. </w:t>
      </w:r>
      <w:r>
        <w:rPr>
          <w:rFonts w:cs="B Lotus" w:hint="cs"/>
          <w:sz w:val="32"/>
          <w:szCs w:val="32"/>
          <w:rtl/>
        </w:rPr>
        <w:t>وزرا</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دولت</w:t>
      </w:r>
      <w:r>
        <w:rPr>
          <w:rFonts w:cs="B Lotus"/>
          <w:sz w:val="32"/>
          <w:szCs w:val="32"/>
          <w:rtl/>
        </w:rPr>
        <w:t xml:space="preserve"> </w:t>
      </w:r>
      <w:r>
        <w:rPr>
          <w:rFonts w:cs="B Lotus" w:hint="cs"/>
          <w:sz w:val="32"/>
          <w:szCs w:val="32"/>
          <w:rtl/>
        </w:rPr>
        <w:t>میجی، دارای</w:t>
      </w:r>
      <w:r>
        <w:rPr>
          <w:rFonts w:cs="B Lotus"/>
          <w:sz w:val="32"/>
          <w:szCs w:val="32"/>
          <w:rtl/>
        </w:rPr>
        <w:t xml:space="preserve"> </w:t>
      </w:r>
      <w:r>
        <w:rPr>
          <w:rFonts w:cs="B Lotus" w:hint="cs"/>
          <w:sz w:val="32"/>
          <w:szCs w:val="32"/>
          <w:rtl/>
        </w:rPr>
        <w:t>خصوصیاتی بودند</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میراث</w:t>
      </w:r>
      <w:r>
        <w:rPr>
          <w:rFonts w:cs="B Lotus"/>
          <w:sz w:val="32"/>
          <w:szCs w:val="32"/>
          <w:rtl/>
        </w:rPr>
        <w:t xml:space="preserve"> </w:t>
      </w:r>
      <w:r>
        <w:rPr>
          <w:rFonts w:cs="B Lotus" w:hint="cs"/>
          <w:sz w:val="32"/>
          <w:szCs w:val="32"/>
          <w:rtl/>
        </w:rPr>
        <w:t>سیاسی</w:t>
      </w:r>
      <w:r>
        <w:rPr>
          <w:rFonts w:cs="B Lotus"/>
          <w:sz w:val="32"/>
          <w:szCs w:val="32"/>
          <w:rtl/>
        </w:rPr>
        <w:t xml:space="preserve"> </w:t>
      </w:r>
      <w:r>
        <w:rPr>
          <w:rFonts w:cs="B Lotus" w:hint="cs"/>
          <w:sz w:val="32"/>
          <w:szCs w:val="32"/>
          <w:rtl/>
        </w:rPr>
        <w:t>کشور</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نشان</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دهد</w:t>
      </w:r>
      <w:r>
        <w:rPr>
          <w:rFonts w:cs="B Lotus"/>
          <w:sz w:val="32"/>
          <w:szCs w:val="32"/>
          <w:rtl/>
        </w:rPr>
        <w:t xml:space="preserve">: (1) </w:t>
      </w:r>
      <w:r>
        <w:rPr>
          <w:rFonts w:cs="B Lotus" w:hint="cs"/>
          <w:sz w:val="32"/>
          <w:szCs w:val="32"/>
          <w:rtl/>
        </w:rPr>
        <w:t>تجربه</w:t>
      </w:r>
      <w:r>
        <w:rPr>
          <w:rFonts w:cs="B Lotus"/>
          <w:sz w:val="32"/>
          <w:szCs w:val="32"/>
          <w:rtl/>
        </w:rPr>
        <w:t xml:space="preserve"> </w:t>
      </w:r>
      <w:r>
        <w:rPr>
          <w:rFonts w:cs="B Lotus" w:hint="cs"/>
          <w:sz w:val="32"/>
          <w:szCs w:val="32"/>
          <w:rtl/>
        </w:rPr>
        <w:t>اندک</w:t>
      </w:r>
      <w:r>
        <w:rPr>
          <w:rFonts w:cs="B Lotus"/>
          <w:sz w:val="32"/>
          <w:szCs w:val="32"/>
          <w:rtl/>
        </w:rPr>
        <w:t xml:space="preserve"> </w:t>
      </w:r>
      <w:r>
        <w:rPr>
          <w:rFonts w:cs="B Lotus" w:hint="cs"/>
          <w:sz w:val="32"/>
          <w:szCs w:val="32"/>
          <w:rtl/>
        </w:rPr>
        <w:t>و آشنایی پایین با</w:t>
      </w:r>
      <w:r>
        <w:rPr>
          <w:rFonts w:cs="B Lotus"/>
          <w:sz w:val="32"/>
          <w:szCs w:val="32"/>
          <w:rtl/>
        </w:rPr>
        <w:t xml:space="preserve"> </w:t>
      </w:r>
      <w:r>
        <w:rPr>
          <w:rFonts w:cs="B Lotus" w:hint="cs"/>
          <w:sz w:val="32"/>
          <w:szCs w:val="32"/>
          <w:rtl/>
        </w:rPr>
        <w:t>مفاهیم</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کارکرد</w:t>
      </w:r>
      <w:r>
        <w:rPr>
          <w:rFonts w:cs="B Lotus"/>
          <w:sz w:val="32"/>
          <w:szCs w:val="32"/>
          <w:rtl/>
        </w:rPr>
        <w:t xml:space="preserve"> </w:t>
      </w:r>
      <w:r>
        <w:rPr>
          <w:rFonts w:cs="B Lotus" w:hint="cs"/>
          <w:sz w:val="32"/>
          <w:szCs w:val="32"/>
          <w:rtl/>
        </w:rPr>
        <w:t>دموکراسی</w:t>
      </w:r>
      <w:r>
        <w:rPr>
          <w:rFonts w:cs="B Lotus"/>
          <w:sz w:val="32"/>
          <w:szCs w:val="32"/>
          <w:rtl/>
        </w:rPr>
        <w:t xml:space="preserve"> </w:t>
      </w:r>
      <w:r>
        <w:rPr>
          <w:rFonts w:cs="B Lotus" w:hint="cs"/>
          <w:sz w:val="32"/>
          <w:szCs w:val="32"/>
          <w:rtl/>
        </w:rPr>
        <w:t>؛</w:t>
      </w:r>
      <w:r>
        <w:rPr>
          <w:rFonts w:cs="B Lotus"/>
          <w:sz w:val="32"/>
          <w:szCs w:val="32"/>
          <w:rtl/>
        </w:rPr>
        <w:t xml:space="preserve"> (2) </w:t>
      </w:r>
      <w:r>
        <w:rPr>
          <w:rFonts w:cs="B Lotus" w:hint="cs"/>
          <w:sz w:val="32"/>
          <w:szCs w:val="32"/>
          <w:rtl/>
        </w:rPr>
        <w:t>وجود یک</w:t>
      </w:r>
      <w:r>
        <w:rPr>
          <w:rFonts w:cs="B Lotus"/>
          <w:sz w:val="32"/>
          <w:szCs w:val="32"/>
          <w:rtl/>
        </w:rPr>
        <w:t xml:space="preserve"> </w:t>
      </w:r>
      <w:r>
        <w:rPr>
          <w:rFonts w:cs="B Lotus" w:hint="cs"/>
          <w:sz w:val="32"/>
          <w:szCs w:val="32"/>
          <w:rtl/>
        </w:rPr>
        <w:t>احساس</w:t>
      </w:r>
      <w:r>
        <w:rPr>
          <w:rFonts w:cs="B Lotus"/>
          <w:sz w:val="32"/>
          <w:szCs w:val="32"/>
          <w:rtl/>
        </w:rPr>
        <w:t xml:space="preserve"> </w:t>
      </w:r>
      <w:r>
        <w:rPr>
          <w:rFonts w:cs="B Lotus" w:hint="cs"/>
          <w:sz w:val="32"/>
          <w:szCs w:val="32"/>
          <w:rtl/>
        </w:rPr>
        <w:t>وحدت</w:t>
      </w:r>
      <w:r>
        <w:rPr>
          <w:rFonts w:cs="B Lotus"/>
          <w:sz w:val="32"/>
          <w:szCs w:val="32"/>
          <w:rtl/>
        </w:rPr>
        <w:t xml:space="preserve"> </w:t>
      </w:r>
      <w:r>
        <w:rPr>
          <w:rFonts w:cs="B Lotus" w:hint="cs"/>
          <w:sz w:val="32"/>
          <w:szCs w:val="32"/>
          <w:rtl/>
        </w:rPr>
        <w:t>قوی،</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یک</w:t>
      </w:r>
      <w:r>
        <w:rPr>
          <w:rFonts w:cs="B Lotus"/>
          <w:sz w:val="32"/>
          <w:szCs w:val="32"/>
          <w:rtl/>
        </w:rPr>
        <w:t xml:space="preserve"> </w:t>
      </w:r>
      <w:r>
        <w:rPr>
          <w:rFonts w:cs="B Lotus" w:hint="cs"/>
          <w:sz w:val="32"/>
          <w:szCs w:val="32"/>
          <w:rtl/>
        </w:rPr>
        <w:t>احساس</w:t>
      </w:r>
      <w:r>
        <w:rPr>
          <w:rFonts w:cs="B Lotus"/>
          <w:sz w:val="32"/>
          <w:szCs w:val="32"/>
          <w:rtl/>
        </w:rPr>
        <w:t xml:space="preserve"> </w:t>
      </w:r>
      <w:r>
        <w:rPr>
          <w:rFonts w:cs="B Lotus" w:hint="cs"/>
          <w:sz w:val="32"/>
          <w:szCs w:val="32"/>
          <w:rtl/>
        </w:rPr>
        <w:t>قوی</w:t>
      </w:r>
      <w:r>
        <w:rPr>
          <w:rFonts w:cs="B Lotus"/>
          <w:sz w:val="32"/>
          <w:szCs w:val="32"/>
          <w:rtl/>
        </w:rPr>
        <w:t xml:space="preserve"> </w:t>
      </w:r>
      <w:r>
        <w:rPr>
          <w:rFonts w:cs="B Lotus" w:hint="cs"/>
          <w:sz w:val="32"/>
          <w:szCs w:val="32"/>
          <w:rtl/>
        </w:rPr>
        <w:t>ملی</w:t>
      </w:r>
      <w:r>
        <w:rPr>
          <w:rFonts w:cs="B Lotus"/>
          <w:sz w:val="32"/>
          <w:szCs w:val="32"/>
          <w:rtl/>
        </w:rPr>
        <w:t xml:space="preserve"> </w:t>
      </w:r>
      <w:r>
        <w:rPr>
          <w:rFonts w:cs="B Lotus" w:hint="cs"/>
          <w:sz w:val="32"/>
          <w:szCs w:val="32"/>
          <w:rtl/>
        </w:rPr>
        <w:t>گرایی</w:t>
      </w:r>
      <w:r>
        <w:rPr>
          <w:rFonts w:cs="B Lotus"/>
          <w:sz w:val="32"/>
          <w:szCs w:val="32"/>
          <w:rtl/>
        </w:rPr>
        <w:t xml:space="preserve"> </w:t>
      </w:r>
      <w:r>
        <w:rPr>
          <w:rFonts w:cs="B Lotus" w:hint="cs"/>
          <w:sz w:val="32"/>
          <w:szCs w:val="32"/>
          <w:rtl/>
        </w:rPr>
        <w:t>تبدیل</w:t>
      </w:r>
      <w:r>
        <w:rPr>
          <w:rFonts w:cs="B Lotus"/>
          <w:sz w:val="32"/>
          <w:szCs w:val="32"/>
          <w:rtl/>
        </w:rPr>
        <w:t xml:space="preserve"> </w:t>
      </w:r>
      <w:r>
        <w:rPr>
          <w:rFonts w:cs="B Lotus" w:hint="cs"/>
          <w:sz w:val="32"/>
          <w:szCs w:val="32"/>
          <w:rtl/>
        </w:rPr>
        <w:t>شده</w:t>
      </w:r>
      <w:r>
        <w:rPr>
          <w:rFonts w:cs="B Lotus"/>
          <w:sz w:val="32"/>
          <w:szCs w:val="32"/>
          <w:rtl/>
        </w:rPr>
        <w:t xml:space="preserve"> </w:t>
      </w:r>
      <w:r>
        <w:rPr>
          <w:rFonts w:cs="B Lotus" w:hint="cs"/>
          <w:sz w:val="32"/>
          <w:szCs w:val="32"/>
          <w:rtl/>
        </w:rPr>
        <w:t>است</w:t>
      </w:r>
      <w:r>
        <w:rPr>
          <w:rFonts w:cs="B Lotus"/>
          <w:sz w:val="32"/>
          <w:szCs w:val="32"/>
          <w:rtl/>
        </w:rPr>
        <w:t xml:space="preserve">. (3) </w:t>
      </w:r>
      <w:r>
        <w:rPr>
          <w:rFonts w:cs="B Lotus" w:hint="cs"/>
          <w:sz w:val="32"/>
          <w:szCs w:val="32"/>
          <w:rtl/>
        </w:rPr>
        <w:t>تمایل</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یادگیری</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غرب،</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ویژه</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نظر</w:t>
      </w:r>
      <w:r>
        <w:rPr>
          <w:rFonts w:cs="B Lotus"/>
          <w:sz w:val="32"/>
          <w:szCs w:val="32"/>
          <w:rtl/>
        </w:rPr>
        <w:t xml:space="preserve"> </w:t>
      </w:r>
      <w:r>
        <w:rPr>
          <w:rFonts w:cs="B Lotus" w:hint="cs"/>
          <w:sz w:val="32"/>
          <w:szCs w:val="32"/>
          <w:rtl/>
        </w:rPr>
        <w:t>چگونگی</w:t>
      </w:r>
      <w:r>
        <w:rPr>
          <w:rFonts w:cs="B Lotus"/>
          <w:sz w:val="32"/>
          <w:szCs w:val="32"/>
          <w:rtl/>
        </w:rPr>
        <w:t xml:space="preserve"> </w:t>
      </w:r>
      <w:r>
        <w:rPr>
          <w:rFonts w:cs="B Lotus" w:hint="cs"/>
          <w:sz w:val="32"/>
          <w:szCs w:val="32"/>
          <w:rtl/>
        </w:rPr>
        <w:t>دستیابی</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قدرت</w:t>
      </w:r>
      <w:r>
        <w:rPr>
          <w:rFonts w:cs="B Lotus"/>
          <w:sz w:val="32"/>
          <w:szCs w:val="32"/>
          <w:rtl/>
        </w:rPr>
        <w:t xml:space="preserve"> </w:t>
      </w:r>
      <w:r>
        <w:rPr>
          <w:rFonts w:cs="B Lotus" w:hint="cs"/>
          <w:sz w:val="32"/>
          <w:szCs w:val="32"/>
          <w:rtl/>
        </w:rPr>
        <w:t>اقتصادی</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سیاسی</w:t>
      </w:r>
      <w:r>
        <w:rPr>
          <w:rFonts w:cs="B Lotus"/>
          <w:sz w:val="32"/>
          <w:szCs w:val="32"/>
          <w:rtl/>
        </w:rPr>
        <w:t xml:space="preserve">. </w:t>
      </w:r>
      <w:r>
        <w:rPr>
          <w:rFonts w:cs="B Lotus" w:hint="cs"/>
          <w:sz w:val="32"/>
          <w:szCs w:val="32"/>
          <w:rtl/>
        </w:rPr>
        <w:t>و</w:t>
      </w:r>
      <w:r>
        <w:rPr>
          <w:rFonts w:cs="B Lotus"/>
          <w:sz w:val="32"/>
          <w:szCs w:val="32"/>
          <w:rtl/>
        </w:rPr>
        <w:t xml:space="preserve"> (4) </w:t>
      </w:r>
      <w:r>
        <w:rPr>
          <w:rFonts w:cs="B Lotus" w:hint="cs"/>
          <w:sz w:val="32"/>
          <w:szCs w:val="32"/>
          <w:rtl/>
        </w:rPr>
        <w:t>رهبری کارآمد</w:t>
      </w:r>
      <w:r>
        <w:rPr>
          <w:rFonts w:cs="B Lotus"/>
          <w:sz w:val="32"/>
          <w:szCs w:val="32"/>
          <w:rtl/>
        </w:rPr>
        <w:t xml:space="preserve"> </w:t>
      </w:r>
      <w:r>
        <w:rPr>
          <w:rFonts w:cs="B Lotus" w:hint="cs"/>
          <w:sz w:val="32"/>
          <w:szCs w:val="32"/>
          <w:rtl/>
        </w:rPr>
        <w:t>گروه</w:t>
      </w:r>
      <w:r>
        <w:rPr>
          <w:rFonts w:cs="B Lotus"/>
          <w:sz w:val="32"/>
          <w:szCs w:val="32"/>
          <w:rtl/>
        </w:rPr>
        <w:t xml:space="preserve">. </w:t>
      </w:r>
      <w:r>
        <w:rPr>
          <w:rFonts w:cs="B Lotus" w:hint="cs"/>
          <w:sz w:val="32"/>
          <w:szCs w:val="32"/>
          <w:rtl/>
        </w:rPr>
        <w:t>قدرت</w:t>
      </w:r>
      <w:r>
        <w:rPr>
          <w:rFonts w:cs="B Lotus"/>
          <w:sz w:val="32"/>
          <w:szCs w:val="32"/>
          <w:rtl/>
        </w:rPr>
        <w:t xml:space="preserve"> </w:t>
      </w:r>
      <w:r>
        <w:rPr>
          <w:rFonts w:cs="B Lotus" w:hint="cs"/>
          <w:sz w:val="32"/>
          <w:szCs w:val="32"/>
          <w:rtl/>
        </w:rPr>
        <w:t>واقعی از منظر اجرا،</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دست</w:t>
      </w:r>
      <w:r>
        <w:rPr>
          <w:rFonts w:cs="B Lotus"/>
          <w:sz w:val="32"/>
          <w:szCs w:val="32"/>
          <w:rtl/>
        </w:rPr>
        <w:t xml:space="preserve"> </w:t>
      </w:r>
      <w:r>
        <w:rPr>
          <w:rFonts w:cs="B Lotus" w:hint="cs"/>
          <w:sz w:val="32"/>
          <w:szCs w:val="32"/>
          <w:rtl/>
        </w:rPr>
        <w:t>وزرای</w:t>
      </w:r>
      <w:r>
        <w:rPr>
          <w:rFonts w:cs="B Lotus"/>
          <w:sz w:val="32"/>
          <w:szCs w:val="32"/>
          <w:rtl/>
        </w:rPr>
        <w:t xml:space="preserve"> </w:t>
      </w:r>
      <w:r>
        <w:rPr>
          <w:rFonts w:cs="B Lotus" w:hint="cs"/>
          <w:sz w:val="32"/>
          <w:szCs w:val="32"/>
          <w:rtl/>
        </w:rPr>
        <w:t>دربار</w:t>
      </w:r>
      <w:r>
        <w:rPr>
          <w:rFonts w:cs="B Lotus"/>
          <w:sz w:val="32"/>
          <w:szCs w:val="32"/>
          <w:rtl/>
        </w:rPr>
        <w:t xml:space="preserve"> </w:t>
      </w:r>
      <w:r>
        <w:rPr>
          <w:rFonts w:cs="B Lotus" w:hint="cs"/>
          <w:sz w:val="32"/>
          <w:szCs w:val="32"/>
          <w:rtl/>
        </w:rPr>
        <w:t>بود</w:t>
      </w:r>
      <w:r>
        <w:rPr>
          <w:rFonts w:cs="B Lotus"/>
          <w:sz w:val="32"/>
          <w:szCs w:val="32"/>
          <w:rtl/>
        </w:rPr>
        <w:t xml:space="preserve"> </w:t>
      </w:r>
      <w:r>
        <w:rPr>
          <w:rFonts w:cs="B Lotus" w:hint="cs"/>
          <w:sz w:val="32"/>
          <w:szCs w:val="32"/>
          <w:rtl/>
        </w:rPr>
        <w:t>كه</w:t>
      </w:r>
      <w:r>
        <w:rPr>
          <w:rFonts w:cs="B Lotus"/>
          <w:sz w:val="32"/>
          <w:szCs w:val="32"/>
          <w:rtl/>
        </w:rPr>
        <w:t xml:space="preserve"> </w:t>
      </w:r>
      <w:r>
        <w:rPr>
          <w:rFonts w:cs="B Lotus" w:hint="cs"/>
          <w:sz w:val="32"/>
          <w:szCs w:val="32"/>
          <w:rtl/>
        </w:rPr>
        <w:t>بعداً</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دیوان</w:t>
      </w:r>
      <w:r>
        <w:rPr>
          <w:rFonts w:cs="B Lotus"/>
          <w:sz w:val="32"/>
          <w:szCs w:val="32"/>
          <w:rtl/>
        </w:rPr>
        <w:t xml:space="preserve"> </w:t>
      </w:r>
      <w:r>
        <w:rPr>
          <w:rFonts w:cs="B Lotus" w:hint="cs"/>
          <w:sz w:val="32"/>
          <w:szCs w:val="32"/>
          <w:rtl/>
        </w:rPr>
        <w:t>سالاری با نفوذ و موثر</w:t>
      </w:r>
      <w:r>
        <w:rPr>
          <w:rFonts w:cs="B Lotus"/>
          <w:sz w:val="32"/>
          <w:szCs w:val="32"/>
          <w:rtl/>
        </w:rPr>
        <w:t xml:space="preserve"> </w:t>
      </w:r>
      <w:r>
        <w:rPr>
          <w:rFonts w:cs="B Lotus" w:hint="cs"/>
          <w:sz w:val="32"/>
          <w:szCs w:val="32"/>
          <w:rtl/>
        </w:rPr>
        <w:t>تبدیل</w:t>
      </w:r>
      <w:r>
        <w:rPr>
          <w:rFonts w:cs="B Lotus"/>
          <w:sz w:val="32"/>
          <w:szCs w:val="32"/>
          <w:rtl/>
        </w:rPr>
        <w:t xml:space="preserve"> </w:t>
      </w:r>
      <w:r>
        <w:rPr>
          <w:rFonts w:cs="B Lotus" w:hint="cs"/>
          <w:sz w:val="32"/>
          <w:szCs w:val="32"/>
          <w:rtl/>
        </w:rPr>
        <w:t>شدند</w:t>
      </w:r>
      <w:r>
        <w:rPr>
          <w:rFonts w:cs="B Lotus"/>
          <w:sz w:val="32"/>
          <w:szCs w:val="32"/>
          <w:rtl/>
        </w:rPr>
        <w:t xml:space="preserve">. </w:t>
      </w:r>
      <w:r>
        <w:rPr>
          <w:rFonts w:cs="B Lotus" w:hint="cs"/>
          <w:sz w:val="32"/>
          <w:szCs w:val="32"/>
          <w:rtl/>
        </w:rPr>
        <w:t>این دیوان</w:t>
      </w:r>
      <w:r>
        <w:rPr>
          <w:rFonts w:cs="B Lotus"/>
          <w:sz w:val="32"/>
          <w:szCs w:val="32"/>
          <w:rtl/>
        </w:rPr>
        <w:t xml:space="preserve"> </w:t>
      </w:r>
      <w:r>
        <w:rPr>
          <w:rFonts w:cs="B Lotus" w:hint="cs"/>
          <w:sz w:val="32"/>
          <w:szCs w:val="32"/>
          <w:rtl/>
        </w:rPr>
        <w:t>سالاری</w:t>
      </w:r>
      <w:r>
        <w:rPr>
          <w:rFonts w:cs="B Lotus"/>
          <w:sz w:val="32"/>
          <w:szCs w:val="32"/>
          <w:rtl/>
        </w:rPr>
        <w:t xml:space="preserve"> </w:t>
      </w:r>
      <w:r>
        <w:rPr>
          <w:rFonts w:cs="B Lotus" w:hint="cs"/>
          <w:sz w:val="32"/>
          <w:szCs w:val="32"/>
          <w:rtl/>
        </w:rPr>
        <w:t>مقدم</w:t>
      </w:r>
      <w:r>
        <w:rPr>
          <w:rFonts w:cs="B Lotus"/>
          <w:sz w:val="32"/>
          <w:szCs w:val="32"/>
          <w:rtl/>
        </w:rPr>
        <w:t xml:space="preserve"> </w:t>
      </w:r>
      <w:r>
        <w:rPr>
          <w:rFonts w:cs="B Lotus" w:hint="cs"/>
          <w:sz w:val="32"/>
          <w:szCs w:val="32"/>
          <w:rtl/>
        </w:rPr>
        <w:t>بر سازمان سیاسی،</w:t>
      </w:r>
      <w:r>
        <w:rPr>
          <w:rFonts w:cs="B Lotus"/>
          <w:sz w:val="32"/>
          <w:szCs w:val="32"/>
          <w:rtl/>
        </w:rPr>
        <w:t xml:space="preserve"> </w:t>
      </w:r>
      <w:r>
        <w:rPr>
          <w:rFonts w:cs="B Lotus" w:hint="cs"/>
          <w:sz w:val="32"/>
          <w:szCs w:val="32"/>
          <w:rtl/>
        </w:rPr>
        <w:t>قانون</w:t>
      </w:r>
      <w:r>
        <w:rPr>
          <w:rFonts w:cs="B Lotus"/>
          <w:sz w:val="32"/>
          <w:szCs w:val="32"/>
          <w:rtl/>
        </w:rPr>
        <w:t xml:space="preserve"> </w:t>
      </w:r>
      <w:r>
        <w:rPr>
          <w:rFonts w:cs="B Lotus" w:hint="cs"/>
          <w:sz w:val="32"/>
          <w:szCs w:val="32"/>
          <w:rtl/>
        </w:rPr>
        <w:t>اساسی</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احزاب</w:t>
      </w:r>
      <w:r>
        <w:rPr>
          <w:rFonts w:cs="B Lotus"/>
          <w:sz w:val="32"/>
          <w:szCs w:val="32"/>
          <w:rtl/>
        </w:rPr>
        <w:t xml:space="preserve"> </w:t>
      </w:r>
      <w:r>
        <w:rPr>
          <w:rFonts w:cs="B Lotus" w:hint="cs"/>
          <w:sz w:val="32"/>
          <w:szCs w:val="32"/>
          <w:rtl/>
        </w:rPr>
        <w:t>سیاسی</w:t>
      </w:r>
      <w:r>
        <w:rPr>
          <w:rFonts w:cs="B Lotus"/>
          <w:sz w:val="32"/>
          <w:szCs w:val="32"/>
          <w:rtl/>
        </w:rPr>
        <w:t xml:space="preserve"> </w:t>
      </w:r>
      <w:r>
        <w:rPr>
          <w:rFonts w:cs="B Lotus" w:hint="cs"/>
          <w:sz w:val="32"/>
          <w:szCs w:val="32"/>
          <w:rtl/>
        </w:rPr>
        <w:t>بود که</w:t>
      </w:r>
      <w:r>
        <w:rPr>
          <w:rFonts w:cs="B Lotus"/>
          <w:sz w:val="32"/>
          <w:szCs w:val="32"/>
          <w:rtl/>
        </w:rPr>
        <w:t xml:space="preserve"> </w:t>
      </w:r>
      <w:r>
        <w:rPr>
          <w:rFonts w:cs="B Lotus" w:hint="cs"/>
          <w:sz w:val="32"/>
          <w:szCs w:val="32"/>
          <w:rtl/>
        </w:rPr>
        <w:t>میراث</w:t>
      </w:r>
      <w:r>
        <w:rPr>
          <w:rFonts w:cs="B Lotus"/>
          <w:sz w:val="32"/>
          <w:szCs w:val="32"/>
          <w:rtl/>
        </w:rPr>
        <w:t xml:space="preserve"> </w:t>
      </w:r>
      <w:r>
        <w:rPr>
          <w:rFonts w:cs="B Lotus" w:hint="cs"/>
          <w:sz w:val="32"/>
          <w:szCs w:val="32"/>
          <w:rtl/>
        </w:rPr>
        <w:t>اشرافی</w:t>
      </w:r>
      <w:r>
        <w:rPr>
          <w:rFonts w:cs="B Lotus"/>
          <w:sz w:val="32"/>
          <w:szCs w:val="32"/>
          <w:rtl/>
        </w:rPr>
        <w:t xml:space="preserve"> </w:t>
      </w:r>
      <w:r>
        <w:rPr>
          <w:rFonts w:cs="B Lotus" w:hint="cs"/>
          <w:sz w:val="32"/>
          <w:szCs w:val="32"/>
          <w:rtl/>
        </w:rPr>
        <w:t>سامورایی</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مقامات دوران</w:t>
      </w:r>
      <w:r>
        <w:rPr>
          <w:rFonts w:cs="B Lotus"/>
          <w:sz w:val="32"/>
          <w:szCs w:val="32"/>
          <w:rtl/>
        </w:rPr>
        <w:t xml:space="preserve"> </w:t>
      </w:r>
      <w:r>
        <w:rPr>
          <w:rFonts w:cs="B Lotus" w:hint="cs"/>
          <w:sz w:val="32"/>
          <w:szCs w:val="32"/>
          <w:rtl/>
        </w:rPr>
        <w:t>باستان</w:t>
      </w:r>
      <w:r>
        <w:rPr>
          <w:rFonts w:cs="B Lotus"/>
          <w:sz w:val="32"/>
          <w:szCs w:val="32"/>
          <w:rtl/>
        </w:rPr>
        <w:t xml:space="preserve"> </w:t>
      </w:r>
      <w:r>
        <w:rPr>
          <w:rFonts w:cs="B Lotus" w:hint="cs"/>
          <w:sz w:val="32"/>
          <w:szCs w:val="32"/>
          <w:rtl/>
        </w:rPr>
        <w:t>بود</w:t>
      </w:r>
      <w:r>
        <w:rPr>
          <w:rFonts w:cs="B Lotus"/>
          <w:sz w:val="32"/>
          <w:szCs w:val="32"/>
          <w:rtl/>
        </w:rPr>
        <w:t xml:space="preserve">. </w:t>
      </w:r>
      <w:r>
        <w:rPr>
          <w:rFonts w:cs="B Lotus" w:hint="cs"/>
          <w:sz w:val="32"/>
          <w:szCs w:val="32"/>
          <w:rtl/>
        </w:rPr>
        <w:t>هرچند مجلس قانون گذاری و سیستم پارلمانی</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سبک</w:t>
      </w:r>
      <w:r>
        <w:rPr>
          <w:rFonts w:cs="B Lotus"/>
          <w:sz w:val="32"/>
          <w:szCs w:val="32"/>
          <w:rtl/>
        </w:rPr>
        <w:t xml:space="preserve"> </w:t>
      </w:r>
      <w:r>
        <w:rPr>
          <w:rFonts w:cs="B Lotus" w:hint="cs"/>
          <w:sz w:val="32"/>
          <w:szCs w:val="32"/>
          <w:rtl/>
        </w:rPr>
        <w:t>انگلیس</w:t>
      </w:r>
      <w:r>
        <w:rPr>
          <w:rFonts w:cs="B Lotus"/>
          <w:sz w:val="32"/>
          <w:szCs w:val="32"/>
          <w:rtl/>
        </w:rPr>
        <w:t xml:space="preserve"> </w:t>
      </w:r>
      <w:r>
        <w:rPr>
          <w:rFonts w:cs="B Lotus" w:hint="cs"/>
          <w:sz w:val="32"/>
          <w:szCs w:val="32"/>
          <w:rtl/>
        </w:rPr>
        <w:t>که به دایت ملی مشهور است در ژاپن وجود داشت،</w:t>
      </w:r>
      <w:r>
        <w:rPr>
          <w:rFonts w:cs="B Lotus"/>
          <w:sz w:val="32"/>
          <w:szCs w:val="32"/>
          <w:rtl/>
        </w:rPr>
        <w:t xml:space="preserve"> </w:t>
      </w:r>
      <w:r>
        <w:rPr>
          <w:rFonts w:cs="B Lotus" w:hint="cs"/>
          <w:sz w:val="32"/>
          <w:szCs w:val="32"/>
          <w:rtl/>
        </w:rPr>
        <w:t>اما</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اندازه</w:t>
      </w:r>
      <w:r>
        <w:rPr>
          <w:rFonts w:cs="B Lotus"/>
          <w:sz w:val="32"/>
          <w:szCs w:val="32"/>
          <w:rtl/>
        </w:rPr>
        <w:t xml:space="preserve"> </w:t>
      </w:r>
      <w:r>
        <w:rPr>
          <w:rFonts w:cs="B Lotus" w:hint="cs"/>
          <w:sz w:val="32"/>
          <w:szCs w:val="32"/>
          <w:rtl/>
        </w:rPr>
        <w:t>بوروکراسی</w:t>
      </w:r>
      <w:r>
        <w:rPr>
          <w:rFonts w:cs="B Lotus"/>
          <w:sz w:val="32"/>
          <w:szCs w:val="32"/>
          <w:rtl/>
        </w:rPr>
        <w:t xml:space="preserve"> </w:t>
      </w:r>
      <w:r>
        <w:rPr>
          <w:rFonts w:cs="B Lotus" w:hint="cs"/>
          <w:sz w:val="32"/>
          <w:szCs w:val="32"/>
          <w:rtl/>
        </w:rPr>
        <w:t>قدرت</w:t>
      </w:r>
      <w:r>
        <w:rPr>
          <w:rFonts w:cs="B Lotus"/>
          <w:sz w:val="32"/>
          <w:szCs w:val="32"/>
          <w:rtl/>
        </w:rPr>
        <w:t xml:space="preserve"> </w:t>
      </w:r>
      <w:r>
        <w:rPr>
          <w:rFonts w:cs="B Lotus" w:hint="cs"/>
          <w:sz w:val="32"/>
          <w:szCs w:val="32"/>
          <w:rtl/>
        </w:rPr>
        <w:t>نداشت</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دهه</w:t>
      </w:r>
      <w:r>
        <w:rPr>
          <w:rFonts w:cs="B Lotus"/>
          <w:sz w:val="32"/>
          <w:szCs w:val="32"/>
          <w:rtl/>
        </w:rPr>
        <w:t xml:space="preserve"> </w:t>
      </w:r>
      <w:r>
        <w:rPr>
          <w:rFonts w:cs="B Lotus" w:hint="cs"/>
          <w:sz w:val="32"/>
          <w:szCs w:val="32"/>
          <w:rtl/>
        </w:rPr>
        <w:t>های</w:t>
      </w:r>
      <w:r>
        <w:rPr>
          <w:rFonts w:cs="B Lotus"/>
          <w:sz w:val="32"/>
          <w:szCs w:val="32"/>
          <w:rtl/>
        </w:rPr>
        <w:t xml:space="preserve"> 1920 </w:t>
      </w:r>
      <w:r>
        <w:rPr>
          <w:rFonts w:cs="B Lotus" w:hint="cs"/>
          <w:sz w:val="32"/>
          <w:szCs w:val="32"/>
          <w:rtl/>
        </w:rPr>
        <w:t>و</w:t>
      </w:r>
      <w:r>
        <w:rPr>
          <w:rFonts w:cs="B Lotus"/>
          <w:sz w:val="32"/>
          <w:szCs w:val="32"/>
          <w:rtl/>
        </w:rPr>
        <w:t xml:space="preserve"> 1930 </w:t>
      </w:r>
      <w:r>
        <w:rPr>
          <w:rFonts w:cs="B Lotus" w:hint="cs"/>
          <w:sz w:val="32"/>
          <w:szCs w:val="32"/>
          <w:rtl/>
        </w:rPr>
        <w:t>ارتش</w:t>
      </w:r>
      <w:r>
        <w:rPr>
          <w:rFonts w:cs="B Lotus"/>
          <w:sz w:val="32"/>
          <w:szCs w:val="32"/>
          <w:rtl/>
        </w:rPr>
        <w:t xml:space="preserve"> </w:t>
      </w:r>
      <w:r>
        <w:rPr>
          <w:rFonts w:cs="B Lotus" w:hint="cs"/>
          <w:sz w:val="32"/>
          <w:szCs w:val="32"/>
          <w:rtl/>
        </w:rPr>
        <w:t>شروع</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اعمال</w:t>
      </w:r>
      <w:r>
        <w:rPr>
          <w:rFonts w:cs="B Lotus"/>
          <w:sz w:val="32"/>
          <w:szCs w:val="32"/>
          <w:rtl/>
        </w:rPr>
        <w:t xml:space="preserve"> </w:t>
      </w:r>
      <w:r>
        <w:rPr>
          <w:rFonts w:cs="B Lotus" w:hint="cs"/>
          <w:sz w:val="32"/>
          <w:szCs w:val="32"/>
          <w:rtl/>
        </w:rPr>
        <w:t>قدرت</w:t>
      </w:r>
      <w:r>
        <w:rPr>
          <w:rFonts w:cs="B Lotus"/>
          <w:sz w:val="32"/>
          <w:szCs w:val="32"/>
          <w:rtl/>
        </w:rPr>
        <w:t xml:space="preserve"> </w:t>
      </w:r>
      <w:r>
        <w:rPr>
          <w:rFonts w:cs="B Lotus" w:hint="cs"/>
          <w:sz w:val="32"/>
          <w:szCs w:val="32"/>
          <w:rtl/>
        </w:rPr>
        <w:t>بیشتر</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سیستم</w:t>
      </w:r>
      <w:r>
        <w:rPr>
          <w:rFonts w:cs="B Lotus"/>
          <w:sz w:val="32"/>
          <w:szCs w:val="32"/>
          <w:rtl/>
        </w:rPr>
        <w:t xml:space="preserve"> </w:t>
      </w:r>
      <w:r>
        <w:rPr>
          <w:rFonts w:cs="B Lotus" w:hint="cs"/>
          <w:sz w:val="32"/>
          <w:szCs w:val="32"/>
          <w:rtl/>
        </w:rPr>
        <w:t>سیاسی</w:t>
      </w:r>
      <w:r>
        <w:rPr>
          <w:rFonts w:cs="B Lotus"/>
          <w:sz w:val="32"/>
          <w:szCs w:val="32"/>
          <w:rtl/>
        </w:rPr>
        <w:t xml:space="preserve"> </w:t>
      </w:r>
      <w:r>
        <w:rPr>
          <w:rFonts w:cs="B Lotus" w:hint="cs"/>
          <w:sz w:val="32"/>
          <w:szCs w:val="32"/>
          <w:rtl/>
        </w:rPr>
        <w:t>کرد</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سیاستمداران مخالف حضور</w:t>
      </w:r>
      <w:r>
        <w:rPr>
          <w:rFonts w:cs="B Lotus"/>
          <w:sz w:val="32"/>
          <w:szCs w:val="32"/>
          <w:rtl/>
        </w:rPr>
        <w:t xml:space="preserve"> </w:t>
      </w:r>
      <w:r>
        <w:rPr>
          <w:rFonts w:cs="B Lotus" w:hint="cs"/>
          <w:sz w:val="32"/>
          <w:szCs w:val="32"/>
          <w:rtl/>
        </w:rPr>
        <w:t>نظامی ها در امر سیاسی</w:t>
      </w:r>
      <w:r>
        <w:rPr>
          <w:rFonts w:cs="B Lotus"/>
          <w:sz w:val="32"/>
          <w:szCs w:val="32"/>
          <w:rtl/>
        </w:rPr>
        <w:t xml:space="preserve"> </w:t>
      </w:r>
      <w:r>
        <w:rPr>
          <w:rFonts w:cs="B Lotus" w:hint="cs"/>
          <w:sz w:val="32"/>
          <w:szCs w:val="32"/>
          <w:rtl/>
        </w:rPr>
        <w:t>دستگیر</w:t>
      </w:r>
      <w:r>
        <w:rPr>
          <w:rFonts w:cs="B Lotus"/>
          <w:sz w:val="32"/>
          <w:szCs w:val="32"/>
          <w:rtl/>
        </w:rPr>
        <w:t xml:space="preserve"> </w:t>
      </w:r>
      <w:r>
        <w:rPr>
          <w:rFonts w:cs="B Lotus" w:hint="cs"/>
          <w:sz w:val="32"/>
          <w:szCs w:val="32"/>
          <w:rtl/>
        </w:rPr>
        <w:t>شدند</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دوره</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مبارزات</w:t>
      </w:r>
      <w:r>
        <w:rPr>
          <w:rFonts w:cs="B Lotus"/>
          <w:sz w:val="32"/>
          <w:szCs w:val="32"/>
          <w:rtl/>
        </w:rPr>
        <w:t xml:space="preserve"> </w:t>
      </w:r>
      <w:r>
        <w:rPr>
          <w:rFonts w:cs="B Lotus" w:hint="cs"/>
          <w:sz w:val="32"/>
          <w:szCs w:val="32"/>
          <w:rtl/>
        </w:rPr>
        <w:t>میان</w:t>
      </w:r>
      <w:r>
        <w:rPr>
          <w:rFonts w:cs="B Lotus"/>
          <w:sz w:val="32"/>
          <w:szCs w:val="32"/>
          <w:rtl/>
        </w:rPr>
        <w:t xml:space="preserve"> </w:t>
      </w:r>
      <w:r>
        <w:rPr>
          <w:rFonts w:cs="B Lotus" w:hint="cs"/>
          <w:sz w:val="32"/>
          <w:szCs w:val="32"/>
          <w:rtl/>
        </w:rPr>
        <w:t>گروه</w:t>
      </w:r>
      <w:r>
        <w:rPr>
          <w:rFonts w:cs="B Lotus"/>
          <w:sz w:val="32"/>
          <w:szCs w:val="32"/>
          <w:rtl/>
        </w:rPr>
        <w:t xml:space="preserve"> </w:t>
      </w:r>
      <w:r>
        <w:rPr>
          <w:rFonts w:cs="B Lotus" w:hint="cs"/>
          <w:sz w:val="32"/>
          <w:szCs w:val="32"/>
          <w:rtl/>
        </w:rPr>
        <w:t>های</w:t>
      </w:r>
      <w:r>
        <w:rPr>
          <w:rFonts w:cs="B Lotus"/>
          <w:sz w:val="32"/>
          <w:szCs w:val="32"/>
          <w:rtl/>
        </w:rPr>
        <w:t xml:space="preserve"> </w:t>
      </w:r>
      <w:r>
        <w:rPr>
          <w:rFonts w:cs="B Lotus" w:hint="cs"/>
          <w:sz w:val="32"/>
          <w:szCs w:val="32"/>
          <w:rtl/>
        </w:rPr>
        <w:t>مختلف بر سر حضور نظامیان شناخته میشود که در نهایت به</w:t>
      </w:r>
      <w:r>
        <w:rPr>
          <w:rFonts w:cs="B Lotus"/>
          <w:sz w:val="32"/>
          <w:szCs w:val="32"/>
          <w:rtl/>
        </w:rPr>
        <w:t xml:space="preserve"> </w:t>
      </w:r>
      <w:r>
        <w:rPr>
          <w:rFonts w:cs="B Lotus" w:hint="cs"/>
          <w:sz w:val="32"/>
          <w:szCs w:val="32"/>
          <w:rtl/>
        </w:rPr>
        <w:t>تسلط</w:t>
      </w:r>
      <w:r>
        <w:rPr>
          <w:rFonts w:cs="B Lotus"/>
          <w:sz w:val="32"/>
          <w:szCs w:val="32"/>
          <w:rtl/>
        </w:rPr>
        <w:t xml:space="preserve"> </w:t>
      </w:r>
      <w:r>
        <w:rPr>
          <w:rFonts w:cs="B Lotus" w:hint="cs"/>
          <w:sz w:val="32"/>
          <w:szCs w:val="32"/>
          <w:rtl/>
        </w:rPr>
        <w:t>ارتش</w:t>
      </w:r>
      <w:r>
        <w:rPr>
          <w:rFonts w:cs="B Lotus"/>
          <w:sz w:val="32"/>
          <w:szCs w:val="32"/>
          <w:rtl/>
        </w:rPr>
        <w:t xml:space="preserve"> </w:t>
      </w:r>
      <w:r>
        <w:rPr>
          <w:rFonts w:cs="B Lotus" w:hint="cs"/>
          <w:sz w:val="32"/>
          <w:szCs w:val="32"/>
          <w:rtl/>
        </w:rPr>
        <w:t>در امور مربوط به</w:t>
      </w:r>
      <w:r>
        <w:rPr>
          <w:rFonts w:cs="B Lotus"/>
          <w:sz w:val="32"/>
          <w:szCs w:val="32"/>
          <w:rtl/>
        </w:rPr>
        <w:t xml:space="preserve"> </w:t>
      </w:r>
      <w:r>
        <w:rPr>
          <w:rFonts w:cs="B Lotus" w:hint="cs"/>
          <w:sz w:val="32"/>
          <w:szCs w:val="32"/>
          <w:rtl/>
        </w:rPr>
        <w:t>جنگ</w:t>
      </w:r>
      <w:r>
        <w:rPr>
          <w:rFonts w:cs="B Lotus"/>
          <w:sz w:val="32"/>
          <w:szCs w:val="32"/>
          <w:rtl/>
        </w:rPr>
        <w:t xml:space="preserve"> </w:t>
      </w:r>
      <w:r>
        <w:rPr>
          <w:rFonts w:cs="B Lotus" w:hint="cs"/>
          <w:sz w:val="32"/>
          <w:szCs w:val="32"/>
          <w:rtl/>
        </w:rPr>
        <w:t>جهانی</w:t>
      </w:r>
      <w:r>
        <w:rPr>
          <w:rFonts w:cs="B Lotus"/>
          <w:sz w:val="32"/>
          <w:szCs w:val="32"/>
          <w:rtl/>
        </w:rPr>
        <w:t xml:space="preserve"> </w:t>
      </w:r>
      <w:r>
        <w:rPr>
          <w:rFonts w:cs="B Lotus" w:hint="cs"/>
          <w:sz w:val="32"/>
          <w:szCs w:val="32"/>
          <w:rtl/>
        </w:rPr>
        <w:t>دوم</w:t>
      </w:r>
      <w:r>
        <w:rPr>
          <w:rFonts w:cs="B Lotus"/>
          <w:sz w:val="32"/>
          <w:szCs w:val="32"/>
          <w:rtl/>
        </w:rPr>
        <w:t xml:space="preserve"> </w:t>
      </w:r>
      <w:r>
        <w:rPr>
          <w:rFonts w:cs="B Lotus" w:hint="cs"/>
          <w:sz w:val="32"/>
          <w:szCs w:val="32"/>
          <w:rtl/>
        </w:rPr>
        <w:t>منجر</w:t>
      </w:r>
      <w:r>
        <w:rPr>
          <w:rFonts w:cs="B Lotus"/>
          <w:sz w:val="32"/>
          <w:szCs w:val="32"/>
          <w:rtl/>
        </w:rPr>
        <w:t xml:space="preserve"> </w:t>
      </w:r>
      <w:r>
        <w:rPr>
          <w:rFonts w:cs="B Lotus" w:hint="cs"/>
          <w:sz w:val="32"/>
          <w:szCs w:val="32"/>
          <w:rtl/>
        </w:rPr>
        <w:t>شد</w:t>
      </w:r>
      <w:r>
        <w:rPr>
          <w:rFonts w:cs="B Lotus"/>
          <w:sz w:val="32"/>
          <w:szCs w:val="32"/>
          <w:rtl/>
        </w:rPr>
        <w:t>.</w:t>
      </w:r>
    </w:p>
    <w:p>
      <w:pPr>
        <w:bidi/>
        <w:jc w:val="both"/>
        <w:rPr>
          <w:rFonts w:cs="B Lotus"/>
          <w:sz w:val="32"/>
          <w:szCs w:val="32"/>
          <w:rtl/>
        </w:rPr>
      </w:pPr>
      <w:r>
        <w:rPr>
          <w:rFonts w:cs="B Lotus" w:hint="cs"/>
          <w:sz w:val="32"/>
          <w:szCs w:val="32"/>
          <w:rtl/>
        </w:rPr>
        <w:lastRenderedPageBreak/>
        <w:t>قانون</w:t>
      </w:r>
      <w:r>
        <w:rPr>
          <w:rFonts w:cs="B Lotus"/>
          <w:sz w:val="32"/>
          <w:szCs w:val="32"/>
          <w:rtl/>
        </w:rPr>
        <w:t xml:space="preserve"> </w:t>
      </w:r>
      <w:r>
        <w:rPr>
          <w:rFonts w:cs="B Lotus" w:hint="cs"/>
          <w:sz w:val="32"/>
          <w:szCs w:val="32"/>
          <w:rtl/>
        </w:rPr>
        <w:t>اساسی</w:t>
      </w:r>
      <w:r>
        <w:rPr>
          <w:rFonts w:cs="B Lotus"/>
          <w:sz w:val="32"/>
          <w:szCs w:val="32"/>
          <w:rtl/>
        </w:rPr>
        <w:t xml:space="preserve"> </w:t>
      </w:r>
      <w:r>
        <w:rPr>
          <w:rFonts w:cs="B Lotus" w:hint="cs"/>
          <w:sz w:val="32"/>
          <w:szCs w:val="32"/>
          <w:rtl/>
        </w:rPr>
        <w:t>جدید</w:t>
      </w:r>
      <w:r>
        <w:rPr>
          <w:rFonts w:cs="B Lotus"/>
          <w:sz w:val="32"/>
          <w:szCs w:val="32"/>
          <w:rtl/>
        </w:rPr>
        <w:t xml:space="preserve"> </w:t>
      </w:r>
      <w:r>
        <w:rPr>
          <w:rFonts w:cs="B Lotus" w:hint="cs"/>
          <w:sz w:val="32"/>
          <w:szCs w:val="32"/>
          <w:rtl/>
        </w:rPr>
        <w:t>پس</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جنگ</w:t>
      </w:r>
      <w:r>
        <w:rPr>
          <w:rFonts w:cs="B Lotus"/>
          <w:sz w:val="32"/>
          <w:szCs w:val="32"/>
          <w:rtl/>
        </w:rPr>
        <w:t xml:space="preserve"> </w:t>
      </w:r>
      <w:r>
        <w:rPr>
          <w:rFonts w:cs="B Lotus" w:hint="cs"/>
          <w:sz w:val="32"/>
          <w:szCs w:val="32"/>
          <w:rtl/>
        </w:rPr>
        <w:t>جهانی</w:t>
      </w:r>
      <w:r>
        <w:rPr>
          <w:rFonts w:cs="B Lotus"/>
          <w:sz w:val="32"/>
          <w:szCs w:val="32"/>
          <w:rtl/>
        </w:rPr>
        <w:t xml:space="preserve"> </w:t>
      </w:r>
      <w:r>
        <w:rPr>
          <w:rFonts w:cs="B Lotus" w:hint="cs"/>
          <w:sz w:val="32"/>
          <w:szCs w:val="32"/>
          <w:rtl/>
        </w:rPr>
        <w:t>دوم،</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سال</w:t>
      </w:r>
      <w:r>
        <w:rPr>
          <w:rFonts w:cs="B Lotus"/>
          <w:sz w:val="32"/>
          <w:szCs w:val="32"/>
          <w:rtl/>
        </w:rPr>
        <w:t xml:space="preserve"> 1946 </w:t>
      </w:r>
      <w:r>
        <w:rPr>
          <w:rFonts w:cs="B Lotus" w:hint="cs"/>
          <w:sz w:val="32"/>
          <w:szCs w:val="32"/>
          <w:rtl/>
        </w:rPr>
        <w:t>منتشر</w:t>
      </w:r>
      <w:r>
        <w:rPr>
          <w:rFonts w:cs="B Lotus"/>
          <w:sz w:val="32"/>
          <w:szCs w:val="32"/>
          <w:rtl/>
        </w:rPr>
        <w:t xml:space="preserve"> </w:t>
      </w:r>
      <w:r>
        <w:rPr>
          <w:rFonts w:cs="B Lotus" w:hint="cs"/>
          <w:sz w:val="32"/>
          <w:szCs w:val="32"/>
          <w:rtl/>
        </w:rPr>
        <w:t>شد،</w:t>
      </w:r>
      <w:r>
        <w:rPr>
          <w:rFonts w:cs="B Lotus"/>
          <w:sz w:val="32"/>
          <w:szCs w:val="32"/>
          <w:rtl/>
        </w:rPr>
        <w:t xml:space="preserve"> </w:t>
      </w:r>
      <w:r>
        <w:rPr>
          <w:rFonts w:cs="B Lotus" w:hint="cs"/>
          <w:sz w:val="32"/>
          <w:szCs w:val="32"/>
          <w:rtl/>
        </w:rPr>
        <w:t>وضعیت</w:t>
      </w:r>
      <w:r>
        <w:rPr>
          <w:rFonts w:cs="B Lotus"/>
          <w:sz w:val="32"/>
          <w:szCs w:val="32"/>
          <w:rtl/>
        </w:rPr>
        <w:t xml:space="preserve"> </w:t>
      </w:r>
      <w:r>
        <w:rPr>
          <w:rFonts w:cs="B Lotus" w:hint="cs"/>
          <w:sz w:val="32"/>
          <w:szCs w:val="32"/>
          <w:rtl/>
        </w:rPr>
        <w:t>امپراطور</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تغییر</w:t>
      </w:r>
      <w:r>
        <w:rPr>
          <w:rFonts w:cs="B Lotus"/>
          <w:sz w:val="32"/>
          <w:szCs w:val="32"/>
          <w:rtl/>
        </w:rPr>
        <w:t xml:space="preserve"> </w:t>
      </w:r>
      <w:r>
        <w:rPr>
          <w:rFonts w:cs="B Lotus" w:hint="cs"/>
          <w:sz w:val="32"/>
          <w:szCs w:val="32"/>
          <w:rtl/>
        </w:rPr>
        <w:t>داد</w:t>
      </w:r>
      <w:r>
        <w:rPr>
          <w:rFonts w:cs="B Lotus"/>
          <w:sz w:val="32"/>
          <w:szCs w:val="32"/>
          <w:rtl/>
        </w:rPr>
        <w:t xml:space="preserve">. </w:t>
      </w:r>
      <w:r>
        <w:rPr>
          <w:rFonts w:cs="B Lotus" w:hint="cs"/>
          <w:sz w:val="32"/>
          <w:szCs w:val="32"/>
          <w:rtl/>
        </w:rPr>
        <w:t>قانون</w:t>
      </w:r>
      <w:r>
        <w:rPr>
          <w:rFonts w:cs="B Lotus"/>
          <w:sz w:val="32"/>
          <w:szCs w:val="32"/>
          <w:rtl/>
        </w:rPr>
        <w:t xml:space="preserve"> </w:t>
      </w:r>
      <w:r>
        <w:rPr>
          <w:rFonts w:cs="B Lotus" w:hint="cs"/>
          <w:sz w:val="32"/>
          <w:szCs w:val="32"/>
          <w:rtl/>
        </w:rPr>
        <w:t>اساسی</w:t>
      </w:r>
      <w:r>
        <w:rPr>
          <w:rFonts w:cs="B Lotus"/>
          <w:sz w:val="32"/>
          <w:szCs w:val="32"/>
          <w:rtl/>
        </w:rPr>
        <w:t xml:space="preserve"> </w:t>
      </w:r>
      <w:r>
        <w:rPr>
          <w:rFonts w:cs="B Lotus" w:hint="cs"/>
          <w:sz w:val="32"/>
          <w:szCs w:val="32"/>
          <w:rtl/>
        </w:rPr>
        <w:t>امپراطور</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عنوان</w:t>
      </w:r>
      <w:r>
        <w:rPr>
          <w:rFonts w:cs="B Lotus"/>
          <w:sz w:val="32"/>
          <w:szCs w:val="32"/>
          <w:rtl/>
        </w:rPr>
        <w:t xml:space="preserve"> "</w:t>
      </w:r>
      <w:r>
        <w:rPr>
          <w:rFonts w:cs="B Lotus" w:hint="cs"/>
          <w:sz w:val="32"/>
          <w:szCs w:val="32"/>
          <w:rtl/>
        </w:rPr>
        <w:t>نماد</w:t>
      </w:r>
      <w:r>
        <w:rPr>
          <w:rFonts w:cs="B Lotus"/>
          <w:sz w:val="32"/>
          <w:szCs w:val="32"/>
          <w:rtl/>
        </w:rPr>
        <w:t xml:space="preserve"> </w:t>
      </w:r>
      <w:r>
        <w:rPr>
          <w:rFonts w:cs="B Lotus" w:hint="cs"/>
          <w:sz w:val="32"/>
          <w:szCs w:val="32"/>
          <w:rtl/>
        </w:rPr>
        <w:t>حاکمیت</w:t>
      </w:r>
      <w:r>
        <w:rPr>
          <w:rFonts w:cs="B Lotus"/>
          <w:sz w:val="32"/>
          <w:szCs w:val="32"/>
          <w:rtl/>
        </w:rPr>
        <w:t xml:space="preserve">" </w:t>
      </w:r>
      <w:r>
        <w:rPr>
          <w:rFonts w:cs="B Lotus" w:hint="cs"/>
          <w:sz w:val="32"/>
          <w:szCs w:val="32"/>
          <w:rtl/>
        </w:rPr>
        <w:t>تعریف</w:t>
      </w:r>
      <w:r>
        <w:rPr>
          <w:rFonts w:cs="B Lotus"/>
          <w:sz w:val="32"/>
          <w:szCs w:val="32"/>
          <w:rtl/>
        </w:rPr>
        <w:t xml:space="preserve"> </w:t>
      </w:r>
      <w:r>
        <w:rPr>
          <w:rFonts w:cs="B Lotus" w:hint="cs"/>
          <w:sz w:val="32"/>
          <w:szCs w:val="32"/>
          <w:rtl/>
        </w:rPr>
        <w:t>کرده</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اما</w:t>
      </w:r>
      <w:r>
        <w:rPr>
          <w:rFonts w:cs="B Lotus"/>
          <w:sz w:val="32"/>
          <w:szCs w:val="32"/>
          <w:rtl/>
        </w:rPr>
        <w:t xml:space="preserve"> </w:t>
      </w:r>
      <w:r>
        <w:rPr>
          <w:rFonts w:cs="B Lotus" w:hint="cs"/>
          <w:sz w:val="32"/>
          <w:szCs w:val="32"/>
          <w:rtl/>
        </w:rPr>
        <w:t>قدرت</w:t>
      </w:r>
      <w:r>
        <w:rPr>
          <w:rFonts w:cs="B Lotus"/>
          <w:sz w:val="32"/>
          <w:szCs w:val="32"/>
          <w:rtl/>
        </w:rPr>
        <w:t xml:space="preserve"> </w:t>
      </w:r>
      <w:r>
        <w:rPr>
          <w:rFonts w:cs="B Lotus" w:hint="cs"/>
          <w:sz w:val="32"/>
          <w:szCs w:val="32"/>
          <w:rtl/>
        </w:rPr>
        <w:t>مستقل</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عهده</w:t>
      </w:r>
      <w:r>
        <w:rPr>
          <w:rFonts w:cs="B Lotus"/>
          <w:sz w:val="32"/>
          <w:szCs w:val="32"/>
          <w:rtl/>
        </w:rPr>
        <w:t xml:space="preserve"> </w:t>
      </w:r>
      <w:r>
        <w:rPr>
          <w:rFonts w:cs="B Lotus" w:hint="cs"/>
          <w:sz w:val="32"/>
          <w:szCs w:val="32"/>
          <w:rtl/>
        </w:rPr>
        <w:t>مردم</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است که</w:t>
      </w:r>
      <w:r>
        <w:rPr>
          <w:rFonts w:cs="B Lotus"/>
          <w:sz w:val="32"/>
          <w:szCs w:val="32"/>
          <w:rtl/>
        </w:rPr>
        <w:t xml:space="preserve"> </w:t>
      </w:r>
      <w:r>
        <w:rPr>
          <w:rFonts w:cs="B Lotus" w:hint="cs"/>
          <w:sz w:val="32"/>
          <w:szCs w:val="32"/>
          <w:rtl/>
        </w:rPr>
        <w:t>یک</w:t>
      </w:r>
      <w:r>
        <w:rPr>
          <w:rFonts w:cs="B Lotus"/>
          <w:sz w:val="32"/>
          <w:szCs w:val="32"/>
          <w:rtl/>
        </w:rPr>
        <w:t xml:space="preserve"> </w:t>
      </w:r>
      <w:r>
        <w:rPr>
          <w:rFonts w:cs="B Lotus" w:hint="cs"/>
          <w:sz w:val="32"/>
          <w:szCs w:val="32"/>
          <w:rtl/>
        </w:rPr>
        <w:t>تغییر</w:t>
      </w:r>
      <w:r>
        <w:rPr>
          <w:rFonts w:cs="B Lotus"/>
          <w:sz w:val="32"/>
          <w:szCs w:val="32"/>
          <w:rtl/>
        </w:rPr>
        <w:t xml:space="preserve"> </w:t>
      </w:r>
      <w:r>
        <w:rPr>
          <w:rFonts w:cs="B Lotus" w:hint="cs"/>
          <w:sz w:val="32"/>
          <w:szCs w:val="32"/>
          <w:rtl/>
        </w:rPr>
        <w:t>اساسی نسبت به دوران پیشین</w:t>
      </w:r>
      <w:r>
        <w:rPr>
          <w:rFonts w:cs="B Lotus"/>
          <w:sz w:val="32"/>
          <w:szCs w:val="32"/>
          <w:rtl/>
        </w:rPr>
        <w:t xml:space="preserve"> </w:t>
      </w:r>
      <w:r>
        <w:rPr>
          <w:rFonts w:cs="B Lotus" w:hint="cs"/>
          <w:sz w:val="32"/>
          <w:szCs w:val="32"/>
          <w:rtl/>
        </w:rPr>
        <w:t>بود</w:t>
      </w:r>
      <w:r>
        <w:rPr>
          <w:rFonts w:cs="B Lotus"/>
          <w:sz w:val="32"/>
          <w:szCs w:val="32"/>
          <w:rtl/>
        </w:rPr>
        <w:t xml:space="preserve">. </w:t>
      </w:r>
      <w:r>
        <w:rPr>
          <w:rFonts w:cs="B Lotus" w:hint="cs"/>
          <w:sz w:val="32"/>
          <w:szCs w:val="32"/>
          <w:rtl/>
        </w:rPr>
        <w:t>همچنین</w:t>
      </w:r>
      <w:r>
        <w:rPr>
          <w:rFonts w:cs="B Lotus"/>
          <w:sz w:val="32"/>
          <w:szCs w:val="32"/>
          <w:rtl/>
        </w:rPr>
        <w:t xml:space="preserve"> </w:t>
      </w:r>
      <w:r>
        <w:rPr>
          <w:rFonts w:cs="B Lotus" w:hint="cs"/>
          <w:sz w:val="32"/>
          <w:szCs w:val="32"/>
          <w:rtl/>
        </w:rPr>
        <w:t>دولت</w:t>
      </w:r>
      <w:r>
        <w:rPr>
          <w:rFonts w:cs="B Lotus"/>
          <w:sz w:val="32"/>
          <w:szCs w:val="32"/>
          <w:rtl/>
        </w:rPr>
        <w:t xml:space="preserve"> </w:t>
      </w:r>
      <w:r>
        <w:rPr>
          <w:rFonts w:cs="B Lotus" w:hint="cs"/>
          <w:sz w:val="32"/>
          <w:szCs w:val="32"/>
          <w:rtl/>
        </w:rPr>
        <w:t>شینتو</w:t>
      </w:r>
      <w:r>
        <w:rPr>
          <w:rFonts w:cs="B Lotus"/>
          <w:sz w:val="32"/>
          <w:szCs w:val="32"/>
          <w:rtl/>
        </w:rPr>
        <w:t xml:space="preserve"> </w:t>
      </w:r>
      <w:r>
        <w:rPr>
          <w:rFonts w:cs="B Lotus" w:hint="cs"/>
          <w:sz w:val="32"/>
          <w:szCs w:val="32"/>
          <w:rtl/>
        </w:rPr>
        <w:t>منسوخ</w:t>
      </w:r>
      <w:r>
        <w:rPr>
          <w:rFonts w:cs="B Lotus"/>
          <w:sz w:val="32"/>
          <w:szCs w:val="32"/>
          <w:rtl/>
        </w:rPr>
        <w:t xml:space="preserve"> </w:t>
      </w:r>
      <w:r>
        <w:rPr>
          <w:rFonts w:cs="B Lotus" w:hint="cs"/>
          <w:sz w:val="32"/>
          <w:szCs w:val="32"/>
          <w:rtl/>
        </w:rPr>
        <w:t>شد</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امپراطور طی</w:t>
      </w:r>
      <w:r>
        <w:rPr>
          <w:rFonts w:cs="B Lotus"/>
          <w:sz w:val="32"/>
          <w:szCs w:val="32"/>
          <w:rtl/>
        </w:rPr>
        <w:t xml:space="preserve"> </w:t>
      </w:r>
      <w:r>
        <w:rPr>
          <w:rFonts w:cs="B Lotus" w:hint="cs"/>
          <w:sz w:val="32"/>
          <w:szCs w:val="32"/>
          <w:rtl/>
        </w:rPr>
        <w:t>بیانیه</w:t>
      </w:r>
      <w:r>
        <w:rPr>
          <w:rFonts w:cs="B Lotus"/>
          <w:sz w:val="32"/>
          <w:szCs w:val="32"/>
          <w:rtl/>
        </w:rPr>
        <w:t xml:space="preserve"> </w:t>
      </w:r>
      <w:r>
        <w:rPr>
          <w:rFonts w:cs="B Lotus" w:hint="cs"/>
          <w:sz w:val="32"/>
          <w:szCs w:val="32"/>
          <w:rtl/>
        </w:rPr>
        <w:t>ای</w:t>
      </w:r>
      <w:r>
        <w:rPr>
          <w:rFonts w:cs="B Lotus"/>
          <w:sz w:val="32"/>
          <w:szCs w:val="32"/>
          <w:rtl/>
        </w:rPr>
        <w:t xml:space="preserve"> </w:t>
      </w:r>
      <w:r>
        <w:rPr>
          <w:rFonts w:cs="B Lotus" w:hint="cs"/>
          <w:sz w:val="32"/>
          <w:szCs w:val="32"/>
          <w:rtl/>
        </w:rPr>
        <w:t>گفت</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او</w:t>
      </w:r>
      <w:r>
        <w:rPr>
          <w:rFonts w:cs="B Lotus"/>
          <w:sz w:val="32"/>
          <w:szCs w:val="32"/>
          <w:rtl/>
        </w:rPr>
        <w:t xml:space="preserve"> "</w:t>
      </w:r>
      <w:r>
        <w:rPr>
          <w:rFonts w:cs="B Lotus" w:hint="cs"/>
          <w:sz w:val="32"/>
          <w:szCs w:val="32"/>
          <w:rtl/>
        </w:rPr>
        <w:t>جایگاه الهی</w:t>
      </w:r>
      <w:r>
        <w:rPr>
          <w:rFonts w:cs="B Lotus"/>
          <w:sz w:val="32"/>
          <w:szCs w:val="32"/>
          <w:rtl/>
        </w:rPr>
        <w:t xml:space="preserve"> </w:t>
      </w:r>
      <w:r>
        <w:rPr>
          <w:rFonts w:cs="B Lotus" w:hint="cs"/>
          <w:sz w:val="32"/>
          <w:szCs w:val="32"/>
          <w:rtl/>
        </w:rPr>
        <w:t>ندارد</w:t>
      </w:r>
      <w:r>
        <w:rPr>
          <w:rFonts w:cs="B Lotus"/>
          <w:sz w:val="32"/>
          <w:szCs w:val="32"/>
          <w:rtl/>
        </w:rPr>
        <w:t xml:space="preserve">". </w:t>
      </w:r>
      <w:r>
        <w:rPr>
          <w:rFonts w:cs="B Lotus" w:hint="cs"/>
          <w:sz w:val="32"/>
          <w:szCs w:val="32"/>
          <w:rtl/>
        </w:rPr>
        <w:t>افراد</w:t>
      </w:r>
      <w:r>
        <w:rPr>
          <w:rFonts w:cs="B Lotus"/>
          <w:sz w:val="32"/>
          <w:szCs w:val="32"/>
          <w:rtl/>
        </w:rPr>
        <w:t xml:space="preserve"> </w:t>
      </w:r>
      <w:r>
        <w:rPr>
          <w:rFonts w:cs="B Lotus" w:hint="cs"/>
          <w:sz w:val="32"/>
          <w:szCs w:val="32"/>
          <w:rtl/>
        </w:rPr>
        <w:t>مسن</w:t>
      </w:r>
      <w:r>
        <w:rPr>
          <w:rFonts w:cs="B Lotus"/>
          <w:sz w:val="32"/>
          <w:szCs w:val="32"/>
          <w:rtl/>
        </w:rPr>
        <w:t xml:space="preserve"> </w:t>
      </w:r>
      <w:r>
        <w:rPr>
          <w:rFonts w:cs="B Lotus" w:hint="cs"/>
          <w:sz w:val="32"/>
          <w:szCs w:val="32"/>
          <w:rtl/>
        </w:rPr>
        <w:t>اغلب</w:t>
      </w:r>
      <w:r>
        <w:rPr>
          <w:rFonts w:cs="B Lotus"/>
          <w:sz w:val="32"/>
          <w:szCs w:val="32"/>
          <w:rtl/>
        </w:rPr>
        <w:t xml:space="preserve"> </w:t>
      </w:r>
      <w:r>
        <w:rPr>
          <w:rFonts w:cs="B Lotus" w:hint="cs"/>
          <w:sz w:val="32"/>
          <w:szCs w:val="32"/>
          <w:rtl/>
        </w:rPr>
        <w:t>احترام</w:t>
      </w:r>
      <w:r>
        <w:rPr>
          <w:rFonts w:cs="B Lotus"/>
          <w:sz w:val="32"/>
          <w:szCs w:val="32"/>
          <w:rtl/>
        </w:rPr>
        <w:t xml:space="preserve"> </w:t>
      </w:r>
      <w:r>
        <w:rPr>
          <w:rFonts w:cs="B Lotus" w:hint="cs"/>
          <w:sz w:val="32"/>
          <w:szCs w:val="32"/>
          <w:rtl/>
        </w:rPr>
        <w:t>زیادی</w:t>
      </w:r>
      <w:r>
        <w:rPr>
          <w:rFonts w:cs="B Lotus"/>
          <w:sz w:val="32"/>
          <w:szCs w:val="32"/>
          <w:rtl/>
        </w:rPr>
        <w:t xml:space="preserve"> </w:t>
      </w:r>
      <w:r>
        <w:rPr>
          <w:rFonts w:cs="B Lotus" w:hint="cs"/>
          <w:sz w:val="32"/>
          <w:szCs w:val="32"/>
          <w:rtl/>
        </w:rPr>
        <w:t>برای</w:t>
      </w:r>
      <w:r>
        <w:rPr>
          <w:rFonts w:cs="B Lotus"/>
          <w:sz w:val="32"/>
          <w:szCs w:val="32"/>
          <w:rtl/>
        </w:rPr>
        <w:t xml:space="preserve"> </w:t>
      </w:r>
      <w:r>
        <w:rPr>
          <w:rFonts w:cs="B Lotus" w:hint="cs"/>
          <w:sz w:val="32"/>
          <w:szCs w:val="32"/>
          <w:rtl/>
        </w:rPr>
        <w:t>امپراطور قائل هستند.</w:t>
      </w:r>
      <w:r>
        <w:rPr>
          <w:rFonts w:cs="B Lotus"/>
          <w:sz w:val="32"/>
          <w:szCs w:val="32"/>
          <w:rtl/>
        </w:rPr>
        <w:t xml:space="preserve"> </w:t>
      </w:r>
      <w:r>
        <w:rPr>
          <w:rFonts w:cs="B Lotus" w:hint="cs"/>
          <w:sz w:val="32"/>
          <w:szCs w:val="32"/>
          <w:rtl/>
        </w:rPr>
        <w:t>بعضی</w:t>
      </w:r>
      <w:r>
        <w:rPr>
          <w:rFonts w:cs="B Lotus"/>
          <w:sz w:val="32"/>
          <w:szCs w:val="32"/>
          <w:rtl/>
        </w:rPr>
        <w:t xml:space="preserve"> </w:t>
      </w:r>
      <w:r>
        <w:rPr>
          <w:rFonts w:cs="B Lotus" w:hint="cs"/>
          <w:sz w:val="32"/>
          <w:szCs w:val="32"/>
          <w:rtl/>
        </w:rPr>
        <w:t>اوقات</w:t>
      </w:r>
      <w:r>
        <w:rPr>
          <w:rFonts w:cs="B Lotus"/>
          <w:sz w:val="32"/>
          <w:szCs w:val="32"/>
          <w:rtl/>
        </w:rPr>
        <w:t xml:space="preserve"> </w:t>
      </w:r>
      <w:r>
        <w:rPr>
          <w:rFonts w:cs="B Lotus" w:hint="cs"/>
          <w:sz w:val="32"/>
          <w:szCs w:val="32"/>
          <w:rtl/>
        </w:rPr>
        <w:t>سیاستمداران</w:t>
      </w:r>
      <w:r>
        <w:rPr>
          <w:rFonts w:cs="B Lotus"/>
          <w:sz w:val="32"/>
          <w:szCs w:val="32"/>
          <w:rtl/>
        </w:rPr>
        <w:t xml:space="preserve"> </w:t>
      </w:r>
      <w:r>
        <w:rPr>
          <w:rFonts w:cs="B Lotus" w:hint="cs"/>
          <w:sz w:val="32"/>
          <w:szCs w:val="32"/>
          <w:rtl/>
        </w:rPr>
        <w:t>راست</w:t>
      </w:r>
      <w:r>
        <w:rPr>
          <w:rFonts w:cs="B Lotus"/>
          <w:sz w:val="32"/>
          <w:szCs w:val="32"/>
          <w:rtl/>
        </w:rPr>
        <w:t xml:space="preserve"> </w:t>
      </w:r>
      <w:r>
        <w:rPr>
          <w:rFonts w:cs="B Lotus" w:hint="cs"/>
          <w:sz w:val="32"/>
          <w:szCs w:val="32"/>
          <w:rtl/>
        </w:rPr>
        <w:t>گرا</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امر</w:t>
      </w:r>
      <w:r>
        <w:rPr>
          <w:rFonts w:cs="B Lotus"/>
          <w:sz w:val="32"/>
          <w:szCs w:val="32"/>
          <w:rtl/>
        </w:rPr>
        <w:t xml:space="preserve"> </w:t>
      </w:r>
      <w:r>
        <w:rPr>
          <w:rFonts w:cs="B Lotus" w:hint="cs"/>
          <w:sz w:val="32"/>
          <w:szCs w:val="32"/>
          <w:rtl/>
        </w:rPr>
        <w:t>برای</w:t>
      </w:r>
      <w:r>
        <w:rPr>
          <w:rFonts w:cs="B Lotus"/>
          <w:sz w:val="32"/>
          <w:szCs w:val="32"/>
          <w:rtl/>
        </w:rPr>
        <w:t xml:space="preserve"> </w:t>
      </w:r>
      <w:r>
        <w:rPr>
          <w:rFonts w:cs="B Lotus" w:hint="cs"/>
          <w:sz w:val="32"/>
          <w:szCs w:val="32"/>
          <w:rtl/>
        </w:rPr>
        <w:t>اهداف</w:t>
      </w:r>
      <w:r>
        <w:rPr>
          <w:rFonts w:cs="B Lotus"/>
          <w:sz w:val="32"/>
          <w:szCs w:val="32"/>
          <w:rtl/>
        </w:rPr>
        <w:t xml:space="preserve"> </w:t>
      </w:r>
      <w:r>
        <w:rPr>
          <w:rFonts w:cs="B Lotus" w:hint="cs"/>
          <w:sz w:val="32"/>
          <w:szCs w:val="32"/>
          <w:rtl/>
        </w:rPr>
        <w:t>سیاسی</w:t>
      </w:r>
      <w:r>
        <w:rPr>
          <w:rFonts w:cs="B Lotus"/>
          <w:sz w:val="32"/>
          <w:szCs w:val="32"/>
          <w:rtl/>
        </w:rPr>
        <w:t xml:space="preserve"> </w:t>
      </w:r>
      <w:r>
        <w:rPr>
          <w:rFonts w:cs="B Lotus" w:hint="cs"/>
          <w:sz w:val="32"/>
          <w:szCs w:val="32"/>
          <w:rtl/>
        </w:rPr>
        <w:t>استفاده</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كنند</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خواستار</w:t>
      </w:r>
      <w:r>
        <w:rPr>
          <w:rFonts w:cs="B Lotus"/>
          <w:sz w:val="32"/>
          <w:szCs w:val="32"/>
          <w:rtl/>
        </w:rPr>
        <w:t xml:space="preserve"> </w:t>
      </w:r>
      <w:r>
        <w:rPr>
          <w:rFonts w:cs="B Lotus" w:hint="cs"/>
          <w:sz w:val="32"/>
          <w:szCs w:val="32"/>
          <w:rtl/>
        </w:rPr>
        <w:t>بازگرداندن</w:t>
      </w:r>
      <w:r>
        <w:rPr>
          <w:rFonts w:cs="B Lotus"/>
          <w:sz w:val="32"/>
          <w:szCs w:val="32"/>
          <w:rtl/>
        </w:rPr>
        <w:t xml:space="preserve"> </w:t>
      </w:r>
      <w:r>
        <w:rPr>
          <w:rFonts w:cs="B Lotus" w:hint="cs"/>
          <w:sz w:val="32"/>
          <w:szCs w:val="32"/>
          <w:rtl/>
        </w:rPr>
        <w:t>حق</w:t>
      </w:r>
      <w:r>
        <w:rPr>
          <w:rFonts w:cs="B Lotus"/>
          <w:sz w:val="32"/>
          <w:szCs w:val="32"/>
          <w:rtl/>
        </w:rPr>
        <w:t xml:space="preserve"> </w:t>
      </w:r>
      <w:r>
        <w:rPr>
          <w:rFonts w:cs="B Lotus" w:hint="cs"/>
          <w:sz w:val="32"/>
          <w:szCs w:val="32"/>
          <w:rtl/>
        </w:rPr>
        <w:t>حاكمیت</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امپراطور</w:t>
      </w:r>
      <w:r>
        <w:rPr>
          <w:rFonts w:cs="B Lotus"/>
          <w:sz w:val="32"/>
          <w:szCs w:val="32"/>
          <w:rtl/>
        </w:rPr>
        <w:t xml:space="preserve"> </w:t>
      </w:r>
      <w:r>
        <w:rPr>
          <w:rFonts w:cs="B Lotus" w:hint="cs"/>
          <w:sz w:val="32"/>
          <w:szCs w:val="32"/>
          <w:rtl/>
        </w:rPr>
        <w:t>هستند</w:t>
      </w:r>
      <w:r>
        <w:rPr>
          <w:rFonts w:cs="B Lotus"/>
          <w:sz w:val="32"/>
          <w:szCs w:val="32"/>
          <w:rtl/>
        </w:rPr>
        <w:t xml:space="preserve">. </w:t>
      </w:r>
      <w:r>
        <w:rPr>
          <w:rFonts w:cs="B Lotus" w:hint="cs"/>
          <w:sz w:val="32"/>
          <w:szCs w:val="32"/>
          <w:rtl/>
        </w:rPr>
        <w:t>یک</w:t>
      </w:r>
      <w:r>
        <w:rPr>
          <w:rFonts w:cs="B Lotus"/>
          <w:sz w:val="32"/>
          <w:szCs w:val="32"/>
          <w:rtl/>
        </w:rPr>
        <w:t xml:space="preserve"> </w:t>
      </w:r>
      <w:r>
        <w:rPr>
          <w:rFonts w:cs="B Lotus" w:hint="cs"/>
          <w:sz w:val="32"/>
          <w:szCs w:val="32"/>
          <w:rtl/>
        </w:rPr>
        <w:t>تفاوت</w:t>
      </w:r>
      <w:r>
        <w:rPr>
          <w:rFonts w:cs="B Lotus"/>
          <w:sz w:val="32"/>
          <w:szCs w:val="32"/>
          <w:rtl/>
        </w:rPr>
        <w:t xml:space="preserve"> </w:t>
      </w:r>
      <w:r>
        <w:rPr>
          <w:rFonts w:cs="B Lotus" w:hint="cs"/>
          <w:sz w:val="32"/>
          <w:szCs w:val="32"/>
          <w:rtl/>
        </w:rPr>
        <w:t>اساسی</w:t>
      </w:r>
      <w:r>
        <w:rPr>
          <w:rFonts w:cs="B Lotus"/>
          <w:sz w:val="32"/>
          <w:szCs w:val="32"/>
          <w:rtl/>
        </w:rPr>
        <w:t xml:space="preserve"> </w:t>
      </w:r>
      <w:r>
        <w:rPr>
          <w:rFonts w:cs="B Lotus" w:hint="cs"/>
          <w:sz w:val="32"/>
          <w:szCs w:val="32"/>
          <w:rtl/>
        </w:rPr>
        <w:t>بین</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سیستم</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سیستم</w:t>
      </w:r>
      <w:r>
        <w:rPr>
          <w:rFonts w:cs="B Lotus"/>
          <w:sz w:val="32"/>
          <w:szCs w:val="32"/>
          <w:rtl/>
        </w:rPr>
        <w:t xml:space="preserve"> </w:t>
      </w:r>
      <w:r>
        <w:rPr>
          <w:rFonts w:cs="B Lotus" w:hint="cs"/>
          <w:sz w:val="32"/>
          <w:szCs w:val="32"/>
          <w:rtl/>
        </w:rPr>
        <w:t>ایالات</w:t>
      </w:r>
      <w:r>
        <w:rPr>
          <w:rFonts w:cs="B Lotus"/>
          <w:sz w:val="32"/>
          <w:szCs w:val="32"/>
          <w:rtl/>
        </w:rPr>
        <w:t xml:space="preserve"> </w:t>
      </w:r>
      <w:r>
        <w:rPr>
          <w:rFonts w:cs="B Lotus" w:hint="cs"/>
          <w:sz w:val="32"/>
          <w:szCs w:val="32"/>
          <w:rtl/>
        </w:rPr>
        <w:t>متحده</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قانونگذار</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دایت ملی</w:t>
      </w:r>
      <w:r>
        <w:rPr>
          <w:rFonts w:cs="B Lotus"/>
          <w:sz w:val="32"/>
          <w:szCs w:val="32"/>
          <w:rtl/>
        </w:rPr>
        <w:t xml:space="preserve">) </w:t>
      </w:r>
      <w:r>
        <w:rPr>
          <w:rFonts w:cs="B Lotus" w:hint="cs"/>
          <w:sz w:val="32"/>
          <w:szCs w:val="32"/>
          <w:rtl/>
        </w:rPr>
        <w:t>قوانین</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نمی</w:t>
      </w:r>
      <w:r>
        <w:rPr>
          <w:rFonts w:cs="B Lotus"/>
          <w:sz w:val="32"/>
          <w:szCs w:val="32"/>
          <w:rtl/>
        </w:rPr>
        <w:t xml:space="preserve"> </w:t>
      </w:r>
      <w:r>
        <w:rPr>
          <w:rFonts w:cs="B Lotus" w:hint="cs"/>
          <w:sz w:val="32"/>
          <w:szCs w:val="32"/>
          <w:rtl/>
        </w:rPr>
        <w:t>نویسد</w:t>
      </w:r>
      <w:r>
        <w:rPr>
          <w:rFonts w:cs="B Lotus"/>
          <w:sz w:val="32"/>
          <w:szCs w:val="32"/>
          <w:rtl/>
        </w:rPr>
        <w:t xml:space="preserve">. </w:t>
      </w:r>
      <w:r>
        <w:rPr>
          <w:rFonts w:cs="B Lotus" w:hint="cs"/>
          <w:sz w:val="32"/>
          <w:szCs w:val="32"/>
          <w:rtl/>
        </w:rPr>
        <w:t>بوروکراسی</w:t>
      </w:r>
      <w:r>
        <w:rPr>
          <w:rFonts w:cs="B Lotus"/>
          <w:sz w:val="32"/>
          <w:szCs w:val="32"/>
          <w:rtl/>
        </w:rPr>
        <w:t xml:space="preserve"> </w:t>
      </w:r>
      <w:r>
        <w:rPr>
          <w:rFonts w:cs="B Lotus" w:hint="cs"/>
          <w:sz w:val="32"/>
          <w:szCs w:val="32"/>
          <w:rtl/>
        </w:rPr>
        <w:t>قوانین</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نویسد</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دایت ملی</w:t>
      </w:r>
      <w:r>
        <w:rPr>
          <w:rFonts w:cs="B Lotus"/>
          <w:sz w:val="32"/>
          <w:szCs w:val="32"/>
          <w:rtl/>
        </w:rPr>
        <w:t xml:space="preserve"> </w:t>
      </w:r>
      <w:r>
        <w:rPr>
          <w:rFonts w:cs="B Lotus" w:hint="cs"/>
          <w:sz w:val="32"/>
          <w:szCs w:val="32"/>
          <w:rtl/>
        </w:rPr>
        <w:t>آنها</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تأیید</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کند</w:t>
      </w:r>
      <w:r>
        <w:rPr>
          <w:rFonts w:cs="B Lotus"/>
          <w:sz w:val="32"/>
          <w:szCs w:val="32"/>
          <w:rtl/>
        </w:rPr>
        <w:t xml:space="preserve">. </w:t>
      </w:r>
      <w:r>
        <w:rPr>
          <w:rFonts w:cs="B Lotus" w:hint="cs"/>
          <w:sz w:val="32"/>
          <w:szCs w:val="32"/>
          <w:rtl/>
        </w:rPr>
        <w:t>دایت ملی</w:t>
      </w:r>
      <w:r>
        <w:rPr>
          <w:rFonts w:cs="B Lotus"/>
          <w:sz w:val="32"/>
          <w:szCs w:val="32"/>
          <w:rtl/>
        </w:rPr>
        <w:t xml:space="preserve"> </w:t>
      </w:r>
      <w:r>
        <w:rPr>
          <w:rFonts w:cs="B Lotus" w:hint="cs"/>
          <w:sz w:val="32"/>
          <w:szCs w:val="32"/>
          <w:rtl/>
        </w:rPr>
        <w:t>دارای</w:t>
      </w:r>
      <w:r>
        <w:rPr>
          <w:rFonts w:cs="B Lotus"/>
          <w:sz w:val="32"/>
          <w:szCs w:val="32"/>
          <w:rtl/>
        </w:rPr>
        <w:t xml:space="preserve"> </w:t>
      </w:r>
      <w:r>
        <w:rPr>
          <w:rFonts w:cs="B Lotus" w:hint="cs"/>
          <w:sz w:val="32"/>
          <w:szCs w:val="32"/>
          <w:rtl/>
        </w:rPr>
        <w:t>دو</w:t>
      </w:r>
      <w:r>
        <w:rPr>
          <w:rFonts w:cs="B Lotus"/>
          <w:sz w:val="32"/>
          <w:szCs w:val="32"/>
          <w:rtl/>
        </w:rPr>
        <w:t xml:space="preserve"> </w:t>
      </w:r>
      <w:r>
        <w:rPr>
          <w:rFonts w:cs="B Lotus" w:hint="cs"/>
          <w:sz w:val="32"/>
          <w:szCs w:val="32"/>
          <w:rtl/>
        </w:rPr>
        <w:t>مرکز</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مجلس</w:t>
      </w:r>
      <w:r>
        <w:rPr>
          <w:rFonts w:cs="B Lotus"/>
          <w:sz w:val="32"/>
          <w:szCs w:val="32"/>
          <w:rtl/>
        </w:rPr>
        <w:t xml:space="preserve"> </w:t>
      </w:r>
      <w:r>
        <w:rPr>
          <w:rFonts w:cs="B Lotus" w:hint="cs"/>
          <w:sz w:val="32"/>
          <w:szCs w:val="32"/>
          <w:rtl/>
        </w:rPr>
        <w:t>نمایندگان</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مجلس</w:t>
      </w:r>
      <w:r>
        <w:rPr>
          <w:rFonts w:cs="B Lotus"/>
          <w:sz w:val="32"/>
          <w:szCs w:val="32"/>
          <w:rtl/>
        </w:rPr>
        <w:t xml:space="preserve"> </w:t>
      </w:r>
      <w:r>
        <w:rPr>
          <w:rFonts w:cs="B Lotus" w:hint="cs"/>
          <w:sz w:val="32"/>
          <w:szCs w:val="32"/>
          <w:rtl/>
        </w:rPr>
        <w:t>شورای</w:t>
      </w:r>
      <w:r>
        <w:rPr>
          <w:rFonts w:cs="B Lotus"/>
          <w:sz w:val="32"/>
          <w:szCs w:val="32"/>
          <w:rtl/>
        </w:rPr>
        <w:t xml:space="preserve">. </w:t>
      </w:r>
      <w:r>
        <w:rPr>
          <w:rFonts w:cs="B Lotus" w:hint="cs"/>
          <w:sz w:val="32"/>
          <w:szCs w:val="32"/>
          <w:rtl/>
        </w:rPr>
        <w:t>هر</w:t>
      </w:r>
      <w:r>
        <w:rPr>
          <w:rFonts w:cs="B Lotus"/>
          <w:sz w:val="32"/>
          <w:szCs w:val="32"/>
          <w:rtl/>
        </w:rPr>
        <w:t xml:space="preserve"> </w:t>
      </w:r>
      <w:r>
        <w:rPr>
          <w:rFonts w:cs="B Lotus" w:hint="cs"/>
          <w:sz w:val="32"/>
          <w:szCs w:val="32"/>
          <w:rtl/>
        </w:rPr>
        <w:t>دوی</w:t>
      </w:r>
      <w:r>
        <w:rPr>
          <w:rFonts w:cs="B Lotus"/>
          <w:sz w:val="32"/>
          <w:szCs w:val="32"/>
          <w:rtl/>
        </w:rPr>
        <w:t xml:space="preserve"> </w:t>
      </w:r>
      <w:r>
        <w:rPr>
          <w:rFonts w:cs="B Lotus" w:hint="cs"/>
          <w:sz w:val="32"/>
          <w:szCs w:val="32"/>
          <w:rtl/>
        </w:rPr>
        <w:t>آنها</w:t>
      </w:r>
      <w:r>
        <w:rPr>
          <w:rFonts w:cs="B Lotus"/>
          <w:sz w:val="32"/>
          <w:szCs w:val="32"/>
          <w:rtl/>
        </w:rPr>
        <w:t xml:space="preserve"> </w:t>
      </w:r>
      <w:r>
        <w:rPr>
          <w:rFonts w:cs="B Lotus" w:hint="cs"/>
          <w:sz w:val="32"/>
          <w:szCs w:val="32"/>
          <w:rtl/>
        </w:rPr>
        <w:t>انتخابی هستند</w:t>
      </w:r>
      <w:r>
        <w:rPr>
          <w:rFonts w:cs="B Lotus"/>
          <w:sz w:val="32"/>
          <w:szCs w:val="32"/>
          <w:rtl/>
        </w:rPr>
        <w:t xml:space="preserve">. </w:t>
      </w:r>
      <w:r>
        <w:rPr>
          <w:rFonts w:cs="B Lotus" w:hint="cs"/>
          <w:sz w:val="32"/>
          <w:szCs w:val="32"/>
          <w:rtl/>
        </w:rPr>
        <w:t>مجلس</w:t>
      </w:r>
      <w:r>
        <w:rPr>
          <w:rFonts w:cs="B Lotus"/>
          <w:sz w:val="32"/>
          <w:szCs w:val="32"/>
          <w:rtl/>
        </w:rPr>
        <w:t xml:space="preserve"> </w:t>
      </w:r>
      <w:r>
        <w:rPr>
          <w:rFonts w:cs="B Lotus" w:hint="cs"/>
          <w:sz w:val="32"/>
          <w:szCs w:val="32"/>
          <w:rtl/>
        </w:rPr>
        <w:t>عوام</w:t>
      </w:r>
      <w:r>
        <w:rPr>
          <w:rFonts w:cs="B Lotus"/>
          <w:sz w:val="32"/>
          <w:szCs w:val="32"/>
          <w:rtl/>
        </w:rPr>
        <w:t xml:space="preserve"> </w:t>
      </w:r>
      <w:r>
        <w:rPr>
          <w:rFonts w:cs="B Lotus" w:hint="cs"/>
          <w:sz w:val="32"/>
          <w:szCs w:val="32"/>
          <w:rtl/>
        </w:rPr>
        <w:t>یا</w:t>
      </w:r>
      <w:r>
        <w:rPr>
          <w:rFonts w:cs="B Lotus"/>
          <w:sz w:val="32"/>
          <w:szCs w:val="32"/>
          <w:rtl/>
        </w:rPr>
        <w:t xml:space="preserve"> </w:t>
      </w:r>
      <w:r>
        <w:rPr>
          <w:rFonts w:cs="B Lotus" w:hint="cs"/>
          <w:sz w:val="32"/>
          <w:szCs w:val="32"/>
          <w:rtl/>
        </w:rPr>
        <w:t>مجلس</w:t>
      </w:r>
      <w:r>
        <w:rPr>
          <w:rFonts w:cs="B Lotus"/>
          <w:sz w:val="32"/>
          <w:szCs w:val="32"/>
          <w:rtl/>
        </w:rPr>
        <w:t xml:space="preserve"> </w:t>
      </w:r>
      <w:r>
        <w:rPr>
          <w:rFonts w:cs="B Lotus" w:hint="cs"/>
          <w:sz w:val="32"/>
          <w:szCs w:val="32"/>
          <w:rtl/>
        </w:rPr>
        <w:t>نمایندگان</w:t>
      </w:r>
      <w:r>
        <w:rPr>
          <w:rFonts w:cs="B Lotus"/>
          <w:sz w:val="32"/>
          <w:szCs w:val="32"/>
          <w:rtl/>
        </w:rPr>
        <w:t xml:space="preserve"> </w:t>
      </w:r>
      <w:r>
        <w:rPr>
          <w:rFonts w:cs="B Lotus" w:hint="cs"/>
          <w:sz w:val="32"/>
          <w:szCs w:val="32"/>
          <w:rtl/>
        </w:rPr>
        <w:t>اکنون</w:t>
      </w:r>
      <w:r>
        <w:rPr>
          <w:rFonts w:cs="B Lotus"/>
          <w:sz w:val="32"/>
          <w:szCs w:val="32"/>
          <w:rtl/>
        </w:rPr>
        <w:t xml:space="preserve"> </w:t>
      </w:r>
      <w:r>
        <w:rPr>
          <w:rFonts w:cs="B Lotus" w:hint="cs"/>
          <w:sz w:val="32"/>
          <w:szCs w:val="32"/>
          <w:rtl/>
        </w:rPr>
        <w:t>از</w:t>
      </w:r>
      <w:r>
        <w:rPr>
          <w:rFonts w:cs="B Lotus"/>
          <w:sz w:val="32"/>
          <w:szCs w:val="32"/>
          <w:rtl/>
        </w:rPr>
        <w:t xml:space="preserve"> 480 </w:t>
      </w:r>
      <w:r>
        <w:rPr>
          <w:rFonts w:cs="B Lotus" w:hint="cs"/>
          <w:sz w:val="32"/>
          <w:szCs w:val="32"/>
          <w:rtl/>
        </w:rPr>
        <w:t>عضو</w:t>
      </w:r>
      <w:r>
        <w:rPr>
          <w:rFonts w:cs="B Lotus"/>
          <w:sz w:val="32"/>
          <w:szCs w:val="32"/>
          <w:rtl/>
        </w:rPr>
        <w:t xml:space="preserve"> </w:t>
      </w:r>
      <w:r>
        <w:rPr>
          <w:rFonts w:cs="B Lotus" w:hint="cs"/>
          <w:sz w:val="32"/>
          <w:szCs w:val="32"/>
          <w:rtl/>
        </w:rPr>
        <w:t>تشکیل</w:t>
      </w:r>
      <w:r>
        <w:rPr>
          <w:rFonts w:cs="B Lotus"/>
          <w:sz w:val="32"/>
          <w:szCs w:val="32"/>
          <w:rtl/>
        </w:rPr>
        <w:t xml:space="preserve"> </w:t>
      </w:r>
      <w:r>
        <w:rPr>
          <w:rFonts w:cs="B Lotus" w:hint="cs"/>
          <w:sz w:val="32"/>
          <w:szCs w:val="32"/>
          <w:rtl/>
        </w:rPr>
        <w:t>شده</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برای</w:t>
      </w:r>
      <w:r>
        <w:rPr>
          <w:rFonts w:cs="B Lotus"/>
          <w:sz w:val="32"/>
          <w:szCs w:val="32"/>
          <w:rtl/>
        </w:rPr>
        <w:t xml:space="preserve"> </w:t>
      </w:r>
      <w:r>
        <w:rPr>
          <w:rFonts w:cs="B Lotus" w:hint="cs"/>
          <w:sz w:val="32"/>
          <w:szCs w:val="32"/>
          <w:rtl/>
        </w:rPr>
        <w:t>دوره</w:t>
      </w:r>
      <w:r>
        <w:rPr>
          <w:rFonts w:cs="B Lotus"/>
          <w:sz w:val="32"/>
          <w:szCs w:val="32"/>
          <w:rtl/>
        </w:rPr>
        <w:t xml:space="preserve"> </w:t>
      </w:r>
      <w:r>
        <w:rPr>
          <w:rFonts w:cs="B Lotus" w:hint="cs"/>
          <w:sz w:val="32"/>
          <w:szCs w:val="32"/>
          <w:rtl/>
        </w:rPr>
        <w:t>های</w:t>
      </w:r>
      <w:r>
        <w:rPr>
          <w:rFonts w:cs="B Lotus"/>
          <w:sz w:val="32"/>
          <w:szCs w:val="32"/>
          <w:rtl/>
        </w:rPr>
        <w:t xml:space="preserve"> </w:t>
      </w:r>
      <w:r>
        <w:rPr>
          <w:rFonts w:cs="B Lotus" w:hint="cs"/>
          <w:sz w:val="32"/>
          <w:szCs w:val="32"/>
          <w:rtl/>
        </w:rPr>
        <w:t>چهار</w:t>
      </w:r>
      <w:r>
        <w:rPr>
          <w:rFonts w:cs="B Lotus"/>
          <w:sz w:val="32"/>
          <w:szCs w:val="32"/>
          <w:rtl/>
        </w:rPr>
        <w:t xml:space="preserve"> </w:t>
      </w:r>
      <w:r>
        <w:rPr>
          <w:rFonts w:cs="B Lotus" w:hint="cs"/>
          <w:sz w:val="32"/>
          <w:szCs w:val="32"/>
          <w:rtl/>
        </w:rPr>
        <w:t>ساله</w:t>
      </w:r>
      <w:r>
        <w:rPr>
          <w:rFonts w:cs="B Lotus"/>
          <w:sz w:val="32"/>
          <w:szCs w:val="32"/>
          <w:rtl/>
        </w:rPr>
        <w:t xml:space="preserve"> </w:t>
      </w:r>
      <w:r>
        <w:rPr>
          <w:rFonts w:cs="B Lotus" w:hint="cs"/>
          <w:sz w:val="32"/>
          <w:szCs w:val="32"/>
          <w:rtl/>
        </w:rPr>
        <w:t>انتخاب</w:t>
      </w:r>
      <w:r>
        <w:rPr>
          <w:rFonts w:cs="B Lotus"/>
          <w:sz w:val="32"/>
          <w:szCs w:val="32"/>
          <w:rtl/>
        </w:rPr>
        <w:t xml:space="preserve"> </w:t>
      </w:r>
      <w:r>
        <w:rPr>
          <w:rFonts w:cs="B Lotus" w:hint="cs"/>
          <w:sz w:val="32"/>
          <w:szCs w:val="32"/>
          <w:rtl/>
        </w:rPr>
        <w:t>میشوند</w:t>
      </w:r>
      <w:r>
        <w:rPr>
          <w:rFonts w:cs="B Lotus"/>
          <w:sz w:val="32"/>
          <w:szCs w:val="32"/>
          <w:rtl/>
        </w:rPr>
        <w:t xml:space="preserve">. </w:t>
      </w:r>
      <w:r>
        <w:rPr>
          <w:rFonts w:cs="B Lotus" w:hint="cs"/>
          <w:sz w:val="32"/>
          <w:szCs w:val="32"/>
          <w:rtl/>
        </w:rPr>
        <w:t>مجلس</w:t>
      </w:r>
      <w:r>
        <w:rPr>
          <w:rFonts w:cs="B Lotus"/>
          <w:sz w:val="32"/>
          <w:szCs w:val="32"/>
          <w:rtl/>
        </w:rPr>
        <w:t xml:space="preserve"> </w:t>
      </w:r>
      <w:r>
        <w:rPr>
          <w:rFonts w:cs="B Lotus" w:hint="cs"/>
          <w:sz w:val="32"/>
          <w:szCs w:val="32"/>
          <w:rtl/>
        </w:rPr>
        <w:t>شورای</w:t>
      </w:r>
      <w:r>
        <w:rPr>
          <w:rFonts w:cs="B Lotus"/>
          <w:sz w:val="32"/>
          <w:szCs w:val="32"/>
          <w:rtl/>
        </w:rPr>
        <w:t xml:space="preserve"> </w:t>
      </w:r>
      <w:r>
        <w:rPr>
          <w:rFonts w:cs="B Lotus" w:hint="cs"/>
          <w:sz w:val="32"/>
          <w:szCs w:val="32"/>
          <w:rtl/>
        </w:rPr>
        <w:t>دارای</w:t>
      </w:r>
      <w:r>
        <w:rPr>
          <w:rFonts w:cs="B Lotus"/>
          <w:sz w:val="32"/>
          <w:szCs w:val="32"/>
          <w:rtl/>
        </w:rPr>
        <w:t xml:space="preserve"> 242 </w:t>
      </w:r>
      <w:r>
        <w:rPr>
          <w:rFonts w:cs="B Lotus" w:hint="cs"/>
          <w:sz w:val="32"/>
          <w:szCs w:val="32"/>
          <w:rtl/>
        </w:rPr>
        <w:t>عضو</w:t>
      </w:r>
      <w:r>
        <w:rPr>
          <w:rFonts w:cs="B Lotus"/>
          <w:sz w:val="32"/>
          <w:szCs w:val="32"/>
          <w:rtl/>
        </w:rPr>
        <w:t xml:space="preserve"> </w:t>
      </w:r>
      <w:r>
        <w:rPr>
          <w:rFonts w:cs="B Lotus" w:hint="cs"/>
          <w:sz w:val="32"/>
          <w:szCs w:val="32"/>
          <w:rtl/>
        </w:rPr>
        <w:t>است و</w:t>
      </w:r>
      <w:r>
        <w:rPr>
          <w:rFonts w:cs="B Lotus"/>
          <w:sz w:val="32"/>
          <w:szCs w:val="32"/>
          <w:rtl/>
        </w:rPr>
        <w:t xml:space="preserve"> </w:t>
      </w:r>
      <w:r>
        <w:rPr>
          <w:rFonts w:cs="B Lotus" w:hint="cs"/>
          <w:sz w:val="32"/>
          <w:szCs w:val="32"/>
          <w:rtl/>
        </w:rPr>
        <w:t>برای</w:t>
      </w:r>
      <w:r>
        <w:rPr>
          <w:rFonts w:cs="B Lotus"/>
          <w:sz w:val="32"/>
          <w:szCs w:val="32"/>
          <w:rtl/>
        </w:rPr>
        <w:t xml:space="preserve"> </w:t>
      </w:r>
      <w:r>
        <w:rPr>
          <w:rFonts w:cs="B Lotus" w:hint="cs"/>
          <w:sz w:val="32"/>
          <w:szCs w:val="32"/>
          <w:rtl/>
        </w:rPr>
        <w:t>دوره</w:t>
      </w:r>
      <w:r>
        <w:rPr>
          <w:rFonts w:cs="B Lotus"/>
          <w:sz w:val="32"/>
          <w:szCs w:val="32"/>
          <w:rtl/>
        </w:rPr>
        <w:t xml:space="preserve"> </w:t>
      </w:r>
      <w:r>
        <w:rPr>
          <w:rFonts w:cs="B Lotus" w:hint="cs"/>
          <w:sz w:val="32"/>
          <w:szCs w:val="32"/>
          <w:rtl/>
        </w:rPr>
        <w:t>های</w:t>
      </w:r>
      <w:r>
        <w:rPr>
          <w:rFonts w:cs="B Lotus"/>
          <w:sz w:val="32"/>
          <w:szCs w:val="32"/>
          <w:rtl/>
        </w:rPr>
        <w:t xml:space="preserve"> </w:t>
      </w:r>
      <w:r>
        <w:rPr>
          <w:rFonts w:cs="B Lotus" w:hint="cs"/>
          <w:sz w:val="32"/>
          <w:szCs w:val="32"/>
          <w:rtl/>
        </w:rPr>
        <w:t>شش</w:t>
      </w:r>
      <w:r>
        <w:rPr>
          <w:rFonts w:cs="B Lotus"/>
          <w:sz w:val="32"/>
          <w:szCs w:val="32"/>
          <w:rtl/>
        </w:rPr>
        <w:t xml:space="preserve"> </w:t>
      </w:r>
      <w:r>
        <w:rPr>
          <w:rFonts w:cs="B Lotus" w:hint="cs"/>
          <w:sz w:val="32"/>
          <w:szCs w:val="32"/>
          <w:rtl/>
        </w:rPr>
        <w:t>ساله</w:t>
      </w:r>
      <w:r>
        <w:rPr>
          <w:rFonts w:cs="B Lotus"/>
          <w:sz w:val="32"/>
          <w:szCs w:val="32"/>
          <w:rtl/>
        </w:rPr>
        <w:t xml:space="preserve"> </w:t>
      </w:r>
      <w:r>
        <w:rPr>
          <w:rFonts w:cs="B Lotus" w:hint="cs"/>
          <w:sz w:val="32"/>
          <w:szCs w:val="32"/>
          <w:rtl/>
        </w:rPr>
        <w:t>انتخاب</w:t>
      </w:r>
      <w:r>
        <w:rPr>
          <w:rFonts w:cs="B Lotus"/>
          <w:sz w:val="32"/>
          <w:szCs w:val="32"/>
          <w:rtl/>
        </w:rPr>
        <w:t xml:space="preserve"> </w:t>
      </w:r>
      <w:r>
        <w:rPr>
          <w:rFonts w:cs="B Lotus" w:hint="cs"/>
          <w:sz w:val="32"/>
          <w:szCs w:val="32"/>
          <w:rtl/>
        </w:rPr>
        <w:t>میشوند</w:t>
      </w:r>
      <w:r>
        <w:rPr>
          <w:rFonts w:cs="B Lotus"/>
          <w:sz w:val="32"/>
          <w:szCs w:val="32"/>
          <w:rtl/>
        </w:rPr>
        <w:t>.</w:t>
      </w:r>
      <w:r>
        <w:rPr>
          <w:rFonts w:cs="B Lotus" w:hint="cs"/>
          <w:sz w:val="32"/>
          <w:szCs w:val="32"/>
          <w:rtl/>
        </w:rPr>
        <w:t xml:space="preserve"> رئیس</w:t>
      </w:r>
      <w:r>
        <w:rPr>
          <w:rFonts w:cs="B Lotus"/>
          <w:sz w:val="32"/>
          <w:szCs w:val="32"/>
          <w:rtl/>
        </w:rPr>
        <w:t xml:space="preserve"> </w:t>
      </w:r>
      <w:r>
        <w:rPr>
          <w:rFonts w:cs="B Lotus" w:hint="cs"/>
          <w:sz w:val="32"/>
          <w:szCs w:val="32"/>
          <w:rtl/>
        </w:rPr>
        <w:t>کابینه</w:t>
      </w:r>
      <w:r>
        <w:rPr>
          <w:rFonts w:cs="B Lotus"/>
          <w:sz w:val="32"/>
          <w:szCs w:val="32"/>
          <w:rtl/>
        </w:rPr>
        <w:t xml:space="preserve"> </w:t>
      </w:r>
      <w:r>
        <w:rPr>
          <w:rFonts w:cs="B Lotus" w:hint="cs"/>
          <w:sz w:val="32"/>
          <w:szCs w:val="32"/>
          <w:rtl/>
        </w:rPr>
        <w:t>نخست</w:t>
      </w:r>
      <w:r>
        <w:rPr>
          <w:rFonts w:cs="B Lotus"/>
          <w:sz w:val="32"/>
          <w:szCs w:val="32"/>
          <w:rtl/>
        </w:rPr>
        <w:t xml:space="preserve"> </w:t>
      </w:r>
      <w:r>
        <w:rPr>
          <w:rFonts w:cs="B Lotus" w:hint="cs"/>
          <w:sz w:val="32"/>
          <w:szCs w:val="32"/>
          <w:rtl/>
        </w:rPr>
        <w:t>وزیر</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قدرت</w:t>
      </w:r>
      <w:r>
        <w:rPr>
          <w:rFonts w:cs="B Lotus"/>
          <w:sz w:val="32"/>
          <w:szCs w:val="32"/>
          <w:rtl/>
        </w:rPr>
        <w:t xml:space="preserve"> </w:t>
      </w:r>
      <w:r>
        <w:rPr>
          <w:rFonts w:cs="B Lotus" w:hint="cs"/>
          <w:sz w:val="32"/>
          <w:szCs w:val="32"/>
          <w:rtl/>
        </w:rPr>
        <w:t>اجرایی</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اختیار</w:t>
      </w:r>
      <w:r>
        <w:rPr>
          <w:rFonts w:cs="B Lotus"/>
          <w:sz w:val="32"/>
          <w:szCs w:val="32"/>
          <w:rtl/>
        </w:rPr>
        <w:t xml:space="preserve"> </w:t>
      </w:r>
      <w:r>
        <w:rPr>
          <w:rFonts w:cs="B Lotus" w:hint="cs"/>
          <w:sz w:val="32"/>
          <w:szCs w:val="32"/>
          <w:rtl/>
        </w:rPr>
        <w:t>دارد</w:t>
      </w:r>
      <w:r>
        <w:rPr>
          <w:rFonts w:cs="B Lotus"/>
          <w:sz w:val="32"/>
          <w:szCs w:val="32"/>
          <w:rtl/>
        </w:rPr>
        <w:t xml:space="preserve">. </w:t>
      </w:r>
      <w:r>
        <w:rPr>
          <w:rFonts w:cs="B Lotus" w:hint="cs"/>
          <w:sz w:val="32"/>
          <w:szCs w:val="32"/>
          <w:rtl/>
        </w:rPr>
        <w:t>عالی</w:t>
      </w:r>
      <w:r>
        <w:rPr>
          <w:rFonts w:cs="B Lotus"/>
          <w:sz w:val="32"/>
          <w:szCs w:val="32"/>
          <w:rtl/>
        </w:rPr>
        <w:t xml:space="preserve"> </w:t>
      </w:r>
      <w:r>
        <w:rPr>
          <w:rFonts w:cs="B Lotus" w:hint="cs"/>
          <w:sz w:val="32"/>
          <w:szCs w:val="32"/>
          <w:rtl/>
        </w:rPr>
        <w:t>ترین</w:t>
      </w:r>
      <w:r>
        <w:rPr>
          <w:rFonts w:cs="B Lotus"/>
          <w:sz w:val="32"/>
          <w:szCs w:val="32"/>
          <w:rtl/>
        </w:rPr>
        <w:t xml:space="preserve"> </w:t>
      </w:r>
      <w:r>
        <w:rPr>
          <w:rFonts w:cs="B Lotus" w:hint="cs"/>
          <w:sz w:val="32"/>
          <w:szCs w:val="32"/>
          <w:rtl/>
        </w:rPr>
        <w:t>دادگاه ژاپن</w:t>
      </w:r>
      <w:r>
        <w:rPr>
          <w:rFonts w:cs="B Lotus"/>
          <w:sz w:val="32"/>
          <w:szCs w:val="32"/>
          <w:rtl/>
        </w:rPr>
        <w:t xml:space="preserve"> </w:t>
      </w:r>
      <w:r>
        <w:rPr>
          <w:rFonts w:cs="B Lotus" w:hint="cs"/>
          <w:sz w:val="32"/>
          <w:szCs w:val="32"/>
          <w:rtl/>
        </w:rPr>
        <w:t>دیوان</w:t>
      </w:r>
      <w:r>
        <w:rPr>
          <w:rFonts w:cs="B Lotus"/>
          <w:sz w:val="32"/>
          <w:szCs w:val="32"/>
          <w:rtl/>
        </w:rPr>
        <w:t xml:space="preserve"> </w:t>
      </w:r>
      <w:r>
        <w:rPr>
          <w:rFonts w:cs="B Lotus" w:hint="cs"/>
          <w:sz w:val="32"/>
          <w:szCs w:val="32"/>
          <w:rtl/>
        </w:rPr>
        <w:t>عالی</w:t>
      </w:r>
      <w:r>
        <w:rPr>
          <w:rFonts w:cs="B Lotus"/>
          <w:sz w:val="32"/>
          <w:szCs w:val="32"/>
          <w:rtl/>
        </w:rPr>
        <w:t xml:space="preserve"> </w:t>
      </w:r>
      <w:r>
        <w:rPr>
          <w:rFonts w:cs="B Lotus" w:hint="cs"/>
          <w:sz w:val="32"/>
          <w:szCs w:val="32"/>
          <w:rtl/>
        </w:rPr>
        <w:t>کشور</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اعضای</w:t>
      </w:r>
      <w:r>
        <w:rPr>
          <w:rFonts w:cs="B Lotus"/>
          <w:sz w:val="32"/>
          <w:szCs w:val="32"/>
          <w:rtl/>
        </w:rPr>
        <w:t xml:space="preserve"> </w:t>
      </w:r>
      <w:r>
        <w:rPr>
          <w:rFonts w:cs="B Lotus" w:hint="cs"/>
          <w:sz w:val="32"/>
          <w:szCs w:val="32"/>
          <w:rtl/>
        </w:rPr>
        <w:t>آن</w:t>
      </w:r>
      <w:r>
        <w:rPr>
          <w:rFonts w:cs="B Lotus"/>
          <w:sz w:val="32"/>
          <w:szCs w:val="32"/>
          <w:rtl/>
        </w:rPr>
        <w:t xml:space="preserve"> </w:t>
      </w:r>
      <w:r>
        <w:rPr>
          <w:rFonts w:cs="B Lotus" w:hint="cs"/>
          <w:sz w:val="32"/>
          <w:szCs w:val="32"/>
          <w:rtl/>
        </w:rPr>
        <w:t>توسط</w:t>
      </w:r>
      <w:r>
        <w:rPr>
          <w:rFonts w:cs="B Lotus"/>
          <w:sz w:val="32"/>
          <w:szCs w:val="32"/>
          <w:rtl/>
        </w:rPr>
        <w:t xml:space="preserve"> </w:t>
      </w:r>
      <w:r>
        <w:rPr>
          <w:rFonts w:cs="B Lotus" w:hint="cs"/>
          <w:sz w:val="32"/>
          <w:szCs w:val="32"/>
          <w:rtl/>
        </w:rPr>
        <w:t>کابینه</w:t>
      </w:r>
      <w:r>
        <w:rPr>
          <w:rFonts w:cs="B Lotus"/>
          <w:sz w:val="32"/>
          <w:szCs w:val="32"/>
          <w:rtl/>
        </w:rPr>
        <w:t xml:space="preserve"> </w:t>
      </w:r>
      <w:r>
        <w:rPr>
          <w:rFonts w:cs="B Lotus" w:hint="cs"/>
          <w:sz w:val="32"/>
          <w:szCs w:val="32"/>
          <w:rtl/>
        </w:rPr>
        <w:t>منصوب</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شوند.</w:t>
      </w:r>
    </w:p>
    <w:p>
      <w:pPr>
        <w:bidi/>
        <w:jc w:val="both"/>
        <w:rPr>
          <w:rFonts w:cs="B Lotus"/>
          <w:b/>
          <w:bCs/>
          <w:sz w:val="32"/>
          <w:szCs w:val="32"/>
          <w:rtl/>
        </w:rPr>
      </w:pPr>
      <w:r>
        <w:rPr>
          <w:rFonts w:cs="B Lotus" w:hint="cs"/>
          <w:b/>
          <w:bCs/>
          <w:sz w:val="32"/>
          <w:szCs w:val="32"/>
          <w:rtl/>
        </w:rPr>
        <w:t>تغییرات</w:t>
      </w:r>
      <w:r>
        <w:rPr>
          <w:rFonts w:cs="B Lotus"/>
          <w:b/>
          <w:bCs/>
          <w:sz w:val="32"/>
          <w:szCs w:val="32"/>
          <w:rtl/>
        </w:rPr>
        <w:t xml:space="preserve"> </w:t>
      </w:r>
      <w:r>
        <w:rPr>
          <w:rFonts w:cs="B Lotus" w:hint="cs"/>
          <w:b/>
          <w:bCs/>
          <w:sz w:val="32"/>
          <w:szCs w:val="32"/>
          <w:rtl/>
        </w:rPr>
        <w:t>سیاسی</w:t>
      </w:r>
      <w:r>
        <w:rPr>
          <w:rFonts w:cs="B Lotus"/>
          <w:b/>
          <w:bCs/>
          <w:sz w:val="32"/>
          <w:szCs w:val="32"/>
          <w:rtl/>
        </w:rPr>
        <w:t xml:space="preserve"> </w:t>
      </w:r>
      <w:r>
        <w:rPr>
          <w:rFonts w:cs="B Lotus" w:hint="cs"/>
          <w:b/>
          <w:bCs/>
          <w:sz w:val="32"/>
          <w:szCs w:val="32"/>
          <w:rtl/>
        </w:rPr>
        <w:t>در</w:t>
      </w:r>
      <w:r>
        <w:rPr>
          <w:rFonts w:cs="B Lotus"/>
          <w:b/>
          <w:bCs/>
          <w:sz w:val="32"/>
          <w:szCs w:val="32"/>
          <w:rtl/>
        </w:rPr>
        <w:t xml:space="preserve"> </w:t>
      </w:r>
      <w:r>
        <w:rPr>
          <w:rFonts w:cs="B Lotus" w:hint="cs"/>
          <w:b/>
          <w:bCs/>
          <w:sz w:val="32"/>
          <w:szCs w:val="32"/>
          <w:rtl/>
        </w:rPr>
        <w:t>سال</w:t>
      </w:r>
      <w:r>
        <w:rPr>
          <w:rFonts w:cs="B Lotus"/>
          <w:b/>
          <w:bCs/>
          <w:sz w:val="32"/>
          <w:szCs w:val="32"/>
          <w:rtl/>
        </w:rPr>
        <w:t xml:space="preserve"> 1993: </w:t>
      </w:r>
      <w:r>
        <w:rPr>
          <w:rFonts w:cs="B Lotus" w:hint="cs"/>
          <w:b/>
          <w:bCs/>
          <w:sz w:val="32"/>
          <w:szCs w:val="32"/>
          <w:rtl/>
        </w:rPr>
        <w:t>علل</w:t>
      </w:r>
      <w:r>
        <w:rPr>
          <w:rFonts w:cs="B Lotus"/>
          <w:b/>
          <w:bCs/>
          <w:sz w:val="32"/>
          <w:szCs w:val="32"/>
          <w:rtl/>
        </w:rPr>
        <w:t xml:space="preserve"> </w:t>
      </w:r>
      <w:r>
        <w:rPr>
          <w:rFonts w:cs="B Lotus" w:hint="cs"/>
          <w:b/>
          <w:bCs/>
          <w:sz w:val="32"/>
          <w:szCs w:val="32"/>
          <w:rtl/>
        </w:rPr>
        <w:t>و</w:t>
      </w:r>
      <w:r>
        <w:rPr>
          <w:rFonts w:cs="B Lotus"/>
          <w:b/>
          <w:bCs/>
          <w:sz w:val="32"/>
          <w:szCs w:val="32"/>
          <w:rtl/>
        </w:rPr>
        <w:t xml:space="preserve"> </w:t>
      </w:r>
      <w:r>
        <w:rPr>
          <w:rFonts w:cs="B Lotus" w:hint="cs"/>
          <w:b/>
          <w:bCs/>
          <w:sz w:val="32"/>
          <w:szCs w:val="32"/>
          <w:rtl/>
        </w:rPr>
        <w:t>عواقب</w:t>
      </w:r>
    </w:p>
    <w:p>
      <w:pPr>
        <w:bidi/>
        <w:jc w:val="both"/>
        <w:rPr>
          <w:rFonts w:cs="B Lotus"/>
          <w:sz w:val="32"/>
          <w:szCs w:val="32"/>
          <w:rtl/>
        </w:rPr>
      </w:pPr>
      <w:r>
        <w:rPr>
          <w:rFonts w:cs="B Lotus" w:hint="cs"/>
          <w:sz w:val="32"/>
          <w:szCs w:val="32"/>
          <w:rtl/>
        </w:rPr>
        <w:t>تغییر</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سیاست</w:t>
      </w:r>
      <w:r>
        <w:rPr>
          <w:rFonts w:cs="B Lotus"/>
          <w:sz w:val="32"/>
          <w:szCs w:val="32"/>
          <w:rtl/>
        </w:rPr>
        <w:t xml:space="preserve"> </w:t>
      </w:r>
      <w:r>
        <w:rPr>
          <w:rFonts w:cs="B Lotus" w:hint="cs"/>
          <w:sz w:val="32"/>
          <w:szCs w:val="32"/>
          <w:rtl/>
        </w:rPr>
        <w:t>احزاب</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سال</w:t>
      </w:r>
      <w:r>
        <w:rPr>
          <w:rFonts w:cs="B Lotus"/>
          <w:sz w:val="32"/>
          <w:szCs w:val="32"/>
          <w:rtl/>
        </w:rPr>
        <w:t xml:space="preserve"> 1993 </w:t>
      </w:r>
      <w:r>
        <w:rPr>
          <w:rFonts w:cs="B Lotus" w:hint="cs"/>
          <w:sz w:val="32"/>
          <w:szCs w:val="32"/>
          <w:rtl/>
        </w:rPr>
        <w:t>بسیار</w:t>
      </w:r>
      <w:r>
        <w:rPr>
          <w:rFonts w:cs="B Lotus"/>
          <w:sz w:val="32"/>
          <w:szCs w:val="32"/>
          <w:rtl/>
        </w:rPr>
        <w:t xml:space="preserve"> </w:t>
      </w:r>
      <w:r>
        <w:rPr>
          <w:rFonts w:cs="B Lotus" w:hint="cs"/>
          <w:sz w:val="32"/>
          <w:szCs w:val="32"/>
          <w:rtl/>
        </w:rPr>
        <w:t>چشمگیر</w:t>
      </w:r>
      <w:r>
        <w:rPr>
          <w:rFonts w:cs="B Lotus"/>
          <w:sz w:val="32"/>
          <w:szCs w:val="32"/>
          <w:rtl/>
        </w:rPr>
        <w:t xml:space="preserve"> </w:t>
      </w:r>
      <w:r>
        <w:rPr>
          <w:rFonts w:cs="B Lotus" w:hint="cs"/>
          <w:sz w:val="32"/>
          <w:szCs w:val="32"/>
          <w:rtl/>
        </w:rPr>
        <w:t>بود</w:t>
      </w:r>
      <w:r>
        <w:rPr>
          <w:rFonts w:cs="B Lotus"/>
          <w:sz w:val="32"/>
          <w:szCs w:val="32"/>
          <w:rtl/>
        </w:rPr>
        <w:t xml:space="preserve"> </w:t>
      </w:r>
      <w:r>
        <w:rPr>
          <w:rFonts w:cs="B Lotus" w:hint="cs"/>
          <w:sz w:val="32"/>
          <w:szCs w:val="32"/>
          <w:rtl/>
        </w:rPr>
        <w:t>زیرا</w:t>
      </w:r>
      <w:r>
        <w:rPr>
          <w:rFonts w:cs="B Lotus"/>
          <w:sz w:val="32"/>
          <w:szCs w:val="32"/>
          <w:rtl/>
        </w:rPr>
        <w:t xml:space="preserve"> </w:t>
      </w:r>
      <w:r>
        <w:rPr>
          <w:rFonts w:cs="B Lotus" w:hint="cs"/>
          <w:sz w:val="32"/>
          <w:szCs w:val="32"/>
          <w:rtl/>
        </w:rPr>
        <w:t>باعث</w:t>
      </w:r>
      <w:r>
        <w:rPr>
          <w:rFonts w:cs="B Lotus"/>
          <w:sz w:val="32"/>
          <w:szCs w:val="32"/>
          <w:rtl/>
        </w:rPr>
        <w:t xml:space="preserve"> </w:t>
      </w:r>
      <w:r>
        <w:rPr>
          <w:rFonts w:cs="B Lotus" w:hint="cs"/>
          <w:sz w:val="32"/>
          <w:szCs w:val="32"/>
          <w:rtl/>
        </w:rPr>
        <w:t>پایان</w:t>
      </w:r>
      <w:r>
        <w:rPr>
          <w:rFonts w:cs="B Lotus"/>
          <w:sz w:val="32"/>
          <w:szCs w:val="32"/>
          <w:rtl/>
        </w:rPr>
        <w:t xml:space="preserve"> </w:t>
      </w:r>
      <w:r>
        <w:rPr>
          <w:rFonts w:cs="B Lotus" w:hint="cs"/>
          <w:sz w:val="32"/>
          <w:szCs w:val="32"/>
          <w:rtl/>
        </w:rPr>
        <w:t>یافتن</w:t>
      </w:r>
      <w:r>
        <w:rPr>
          <w:rFonts w:cs="B Lotus"/>
          <w:sz w:val="32"/>
          <w:szCs w:val="32"/>
          <w:rtl/>
        </w:rPr>
        <w:t xml:space="preserve"> </w:t>
      </w:r>
      <w:r>
        <w:rPr>
          <w:rFonts w:cs="B Lotus" w:hint="cs"/>
          <w:sz w:val="32"/>
          <w:szCs w:val="32"/>
          <w:rtl/>
        </w:rPr>
        <w:t>حاکمیت</w:t>
      </w:r>
      <w:r>
        <w:rPr>
          <w:rFonts w:cs="B Lotus"/>
          <w:sz w:val="32"/>
          <w:szCs w:val="32"/>
          <w:rtl/>
        </w:rPr>
        <w:t xml:space="preserve"> </w:t>
      </w:r>
      <w:r>
        <w:rPr>
          <w:rFonts w:cs="B Lotus" w:hint="cs"/>
          <w:sz w:val="32"/>
          <w:szCs w:val="32"/>
          <w:rtl/>
        </w:rPr>
        <w:t>یک</w:t>
      </w:r>
      <w:r>
        <w:rPr>
          <w:rFonts w:cs="B Lotus"/>
          <w:sz w:val="32"/>
          <w:szCs w:val="32"/>
          <w:rtl/>
        </w:rPr>
        <w:t xml:space="preserve"> </w:t>
      </w:r>
      <w:r>
        <w:rPr>
          <w:rFonts w:cs="B Lotus" w:hint="cs"/>
          <w:sz w:val="32"/>
          <w:szCs w:val="32"/>
          <w:rtl/>
        </w:rPr>
        <w:t>حزب</w:t>
      </w:r>
      <w:r>
        <w:rPr>
          <w:rFonts w:cs="B Lotus"/>
          <w:sz w:val="32"/>
          <w:szCs w:val="32"/>
          <w:rtl/>
        </w:rPr>
        <w:t xml:space="preserve"> </w:t>
      </w:r>
      <w:r>
        <w:rPr>
          <w:rFonts w:cs="B Lotus" w:hint="cs"/>
          <w:sz w:val="32"/>
          <w:szCs w:val="32"/>
          <w:rtl/>
        </w:rPr>
        <w:t>(لیبرال دموکرات) شد</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منجر</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بازنگری</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قانون</w:t>
      </w:r>
      <w:r>
        <w:rPr>
          <w:rFonts w:cs="B Lotus"/>
          <w:sz w:val="32"/>
          <w:szCs w:val="32"/>
          <w:rtl/>
        </w:rPr>
        <w:t xml:space="preserve"> </w:t>
      </w:r>
      <w:r>
        <w:rPr>
          <w:rFonts w:cs="B Lotus" w:hint="cs"/>
          <w:sz w:val="32"/>
          <w:szCs w:val="32"/>
          <w:rtl/>
        </w:rPr>
        <w:t>انتخابات</w:t>
      </w:r>
      <w:r>
        <w:rPr>
          <w:rFonts w:cs="B Lotus"/>
          <w:sz w:val="32"/>
          <w:szCs w:val="32"/>
          <w:rtl/>
        </w:rPr>
        <w:t xml:space="preserve"> 1947 </w:t>
      </w:r>
      <w:r>
        <w:rPr>
          <w:rFonts w:cs="B Lotus" w:hint="cs"/>
          <w:sz w:val="32"/>
          <w:szCs w:val="32"/>
          <w:rtl/>
        </w:rPr>
        <w:t>شد</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سیستم</w:t>
      </w:r>
      <w:r>
        <w:rPr>
          <w:rFonts w:cs="B Lotus"/>
          <w:sz w:val="32"/>
          <w:szCs w:val="32"/>
          <w:rtl/>
        </w:rPr>
        <w:t xml:space="preserve"> </w:t>
      </w:r>
      <w:r>
        <w:rPr>
          <w:rFonts w:cs="B Lotus" w:hint="cs"/>
          <w:sz w:val="32"/>
          <w:szCs w:val="32"/>
          <w:rtl/>
        </w:rPr>
        <w:t>انتخابی</w:t>
      </w:r>
      <w:r>
        <w:rPr>
          <w:rFonts w:cs="B Lotus"/>
          <w:sz w:val="32"/>
          <w:szCs w:val="32"/>
          <w:rtl/>
        </w:rPr>
        <w:t xml:space="preserve"> </w:t>
      </w:r>
      <w:r>
        <w:rPr>
          <w:rFonts w:cs="B Lotus" w:hint="cs"/>
          <w:sz w:val="32"/>
          <w:szCs w:val="32"/>
          <w:rtl/>
        </w:rPr>
        <w:t>قدیمی</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ترکیبی</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اکثریت</w:t>
      </w:r>
      <w:r>
        <w:rPr>
          <w:rFonts w:cs="B Lotus"/>
          <w:sz w:val="32"/>
          <w:szCs w:val="32"/>
          <w:rtl/>
        </w:rPr>
        <w:t xml:space="preserve"> </w:t>
      </w:r>
      <w:r>
        <w:rPr>
          <w:rFonts w:cs="B Lotus" w:hint="cs"/>
          <w:sz w:val="32"/>
          <w:szCs w:val="32"/>
          <w:rtl/>
        </w:rPr>
        <w:t>یک</w:t>
      </w:r>
      <w:r>
        <w:rPr>
          <w:rFonts w:cs="B Lotus"/>
          <w:sz w:val="32"/>
          <w:szCs w:val="32"/>
          <w:rtl/>
        </w:rPr>
        <w:t xml:space="preserve"> </w:t>
      </w:r>
      <w:r>
        <w:rPr>
          <w:rFonts w:cs="B Lotus" w:hint="cs"/>
          <w:sz w:val="32"/>
          <w:szCs w:val="32"/>
          <w:rtl/>
        </w:rPr>
        <w:t>حزب</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یک</w:t>
      </w:r>
      <w:r>
        <w:rPr>
          <w:rFonts w:cs="B Lotus"/>
          <w:sz w:val="32"/>
          <w:szCs w:val="32"/>
          <w:rtl/>
        </w:rPr>
        <w:t xml:space="preserve"> </w:t>
      </w:r>
      <w:r>
        <w:rPr>
          <w:rFonts w:cs="B Lotus" w:hint="cs"/>
          <w:sz w:val="32"/>
          <w:szCs w:val="32"/>
          <w:rtl/>
        </w:rPr>
        <w:t>سیستم</w:t>
      </w:r>
      <w:r>
        <w:rPr>
          <w:rFonts w:cs="B Lotus"/>
          <w:sz w:val="32"/>
          <w:szCs w:val="32"/>
          <w:rtl/>
        </w:rPr>
        <w:t xml:space="preserve"> </w:t>
      </w:r>
      <w:r>
        <w:rPr>
          <w:rFonts w:cs="B Lotus" w:hint="cs"/>
          <w:sz w:val="32"/>
          <w:szCs w:val="32"/>
          <w:rtl/>
        </w:rPr>
        <w:t>نمایندگی</w:t>
      </w:r>
      <w:r>
        <w:rPr>
          <w:rFonts w:cs="B Lotus"/>
          <w:sz w:val="32"/>
          <w:szCs w:val="32"/>
          <w:rtl/>
        </w:rPr>
        <w:t xml:space="preserve"> </w:t>
      </w:r>
      <w:r>
        <w:rPr>
          <w:rFonts w:cs="B Lotus" w:hint="cs"/>
          <w:sz w:val="32"/>
          <w:szCs w:val="32"/>
          <w:rtl/>
        </w:rPr>
        <w:t>متناسب</w:t>
      </w:r>
      <w:r>
        <w:rPr>
          <w:rFonts w:cs="B Lotus"/>
          <w:sz w:val="32"/>
          <w:szCs w:val="32"/>
          <w:rtl/>
        </w:rPr>
        <w:t xml:space="preserve"> </w:t>
      </w:r>
      <w:r>
        <w:rPr>
          <w:rFonts w:cs="B Lotus" w:hint="cs"/>
          <w:sz w:val="32"/>
          <w:szCs w:val="32"/>
          <w:rtl/>
        </w:rPr>
        <w:t>جایگزین</w:t>
      </w:r>
      <w:r>
        <w:rPr>
          <w:rFonts w:cs="B Lotus"/>
          <w:sz w:val="32"/>
          <w:szCs w:val="32"/>
          <w:rtl/>
        </w:rPr>
        <w:t xml:space="preserve"> </w:t>
      </w:r>
      <w:r>
        <w:rPr>
          <w:rFonts w:cs="B Lotus" w:hint="cs"/>
          <w:sz w:val="32"/>
          <w:szCs w:val="32"/>
          <w:rtl/>
        </w:rPr>
        <w:t>کرد</w:t>
      </w:r>
      <w:r>
        <w:rPr>
          <w:rFonts w:cs="B Lotus"/>
          <w:sz w:val="32"/>
          <w:szCs w:val="32"/>
          <w:rtl/>
        </w:rPr>
        <w:t xml:space="preserve">. </w:t>
      </w:r>
      <w:r>
        <w:rPr>
          <w:rFonts w:cs="B Lotus" w:hint="cs"/>
          <w:sz w:val="32"/>
          <w:szCs w:val="32"/>
          <w:rtl/>
        </w:rPr>
        <w:t>فشار</w:t>
      </w:r>
      <w:r>
        <w:rPr>
          <w:rFonts w:cs="B Lotus"/>
          <w:sz w:val="32"/>
          <w:szCs w:val="32"/>
          <w:rtl/>
        </w:rPr>
        <w:t xml:space="preserve"> </w:t>
      </w:r>
      <w:r>
        <w:rPr>
          <w:rFonts w:cs="B Lotus" w:hint="cs"/>
          <w:sz w:val="32"/>
          <w:szCs w:val="32"/>
          <w:rtl/>
        </w:rPr>
        <w:t>فزاینده</w:t>
      </w:r>
      <w:r>
        <w:rPr>
          <w:rFonts w:cs="B Lotus"/>
          <w:sz w:val="32"/>
          <w:szCs w:val="32"/>
          <w:rtl/>
        </w:rPr>
        <w:t xml:space="preserve"> </w:t>
      </w:r>
      <w:r>
        <w:rPr>
          <w:rFonts w:cs="B Lotus" w:hint="cs"/>
          <w:sz w:val="32"/>
          <w:szCs w:val="32"/>
          <w:rtl/>
        </w:rPr>
        <w:t>مردم</w:t>
      </w:r>
      <w:r>
        <w:rPr>
          <w:rFonts w:cs="B Lotus"/>
          <w:sz w:val="32"/>
          <w:szCs w:val="32"/>
          <w:rtl/>
        </w:rPr>
        <w:t xml:space="preserve"> </w:t>
      </w:r>
      <w:r>
        <w:rPr>
          <w:rFonts w:cs="B Lotus" w:hint="cs"/>
          <w:sz w:val="32"/>
          <w:szCs w:val="32"/>
          <w:rtl/>
        </w:rPr>
        <w:t>برای</w:t>
      </w:r>
      <w:r>
        <w:rPr>
          <w:rFonts w:cs="B Lotus"/>
          <w:sz w:val="32"/>
          <w:szCs w:val="32"/>
          <w:rtl/>
        </w:rPr>
        <w:t xml:space="preserve"> </w:t>
      </w:r>
      <w:r>
        <w:rPr>
          <w:rFonts w:cs="B Lotus" w:hint="cs"/>
          <w:sz w:val="32"/>
          <w:szCs w:val="32"/>
          <w:rtl/>
        </w:rPr>
        <w:t>اصلاحات</w:t>
      </w:r>
      <w:r>
        <w:rPr>
          <w:rFonts w:cs="B Lotus"/>
          <w:sz w:val="32"/>
          <w:szCs w:val="32"/>
          <w:rtl/>
        </w:rPr>
        <w:t xml:space="preserve"> </w:t>
      </w:r>
      <w:r>
        <w:rPr>
          <w:rFonts w:cs="B Lotus" w:hint="cs"/>
          <w:sz w:val="32"/>
          <w:szCs w:val="32"/>
          <w:rtl/>
        </w:rPr>
        <w:t>سیاسی</w:t>
      </w:r>
      <w:r>
        <w:rPr>
          <w:rFonts w:cs="B Lotus"/>
          <w:sz w:val="32"/>
          <w:szCs w:val="32"/>
          <w:rtl/>
        </w:rPr>
        <w:t xml:space="preserve"> </w:t>
      </w:r>
      <w:r>
        <w:rPr>
          <w:rFonts w:cs="B Lotus" w:hint="cs"/>
          <w:sz w:val="32"/>
          <w:szCs w:val="32"/>
          <w:rtl/>
        </w:rPr>
        <w:t>نقش</w:t>
      </w:r>
      <w:r>
        <w:rPr>
          <w:rFonts w:cs="B Lotus"/>
          <w:sz w:val="32"/>
          <w:szCs w:val="32"/>
          <w:rtl/>
        </w:rPr>
        <w:t xml:space="preserve"> </w:t>
      </w:r>
      <w:r>
        <w:rPr>
          <w:rFonts w:cs="B Lotus" w:hint="cs"/>
          <w:sz w:val="32"/>
          <w:szCs w:val="32"/>
          <w:rtl/>
        </w:rPr>
        <w:t>مهمی</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تغییر</w:t>
      </w:r>
      <w:r>
        <w:rPr>
          <w:rFonts w:cs="B Lotus"/>
          <w:sz w:val="32"/>
          <w:szCs w:val="32"/>
          <w:rtl/>
        </w:rPr>
        <w:t xml:space="preserve"> </w:t>
      </w:r>
      <w:r>
        <w:rPr>
          <w:rFonts w:cs="B Lotus" w:hint="cs"/>
          <w:sz w:val="32"/>
          <w:szCs w:val="32"/>
          <w:rtl/>
        </w:rPr>
        <w:t>داشت</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انتخابات</w:t>
      </w:r>
      <w:r>
        <w:rPr>
          <w:rFonts w:cs="B Lotus"/>
          <w:sz w:val="32"/>
          <w:szCs w:val="32"/>
          <w:rtl/>
        </w:rPr>
        <w:t xml:space="preserve"> </w:t>
      </w:r>
      <w:r>
        <w:rPr>
          <w:rFonts w:cs="B Lotus" w:hint="cs"/>
          <w:sz w:val="32"/>
          <w:szCs w:val="32"/>
          <w:rtl/>
        </w:rPr>
        <w:t>عمومی</w:t>
      </w:r>
      <w:r>
        <w:rPr>
          <w:rFonts w:cs="B Lotus"/>
          <w:sz w:val="32"/>
          <w:szCs w:val="32"/>
          <w:rtl/>
        </w:rPr>
        <w:t xml:space="preserve"> </w:t>
      </w:r>
      <w:r>
        <w:rPr>
          <w:rFonts w:cs="B Lotus" w:hint="cs"/>
          <w:sz w:val="32"/>
          <w:szCs w:val="32"/>
          <w:rtl/>
        </w:rPr>
        <w:t>اکتبر</w:t>
      </w:r>
      <w:r>
        <w:rPr>
          <w:rFonts w:cs="B Lotus"/>
          <w:sz w:val="32"/>
          <w:szCs w:val="32"/>
          <w:rtl/>
        </w:rPr>
        <w:t xml:space="preserve"> 1996 </w:t>
      </w:r>
      <w:r>
        <w:rPr>
          <w:rFonts w:cs="B Lotus" w:hint="cs"/>
          <w:sz w:val="32"/>
          <w:szCs w:val="32"/>
          <w:rtl/>
        </w:rPr>
        <w:t>بر</w:t>
      </w:r>
      <w:r>
        <w:rPr>
          <w:rFonts w:cs="B Lotus"/>
          <w:sz w:val="32"/>
          <w:szCs w:val="32"/>
          <w:rtl/>
        </w:rPr>
        <w:t xml:space="preserve"> </w:t>
      </w:r>
      <w:r>
        <w:rPr>
          <w:rFonts w:cs="B Lotus" w:hint="cs"/>
          <w:sz w:val="32"/>
          <w:szCs w:val="32"/>
          <w:rtl/>
        </w:rPr>
        <w:t>اساس</w:t>
      </w:r>
      <w:r>
        <w:rPr>
          <w:rFonts w:cs="B Lotus"/>
          <w:sz w:val="32"/>
          <w:szCs w:val="32"/>
          <w:rtl/>
        </w:rPr>
        <w:t xml:space="preserve"> </w:t>
      </w:r>
      <w:r>
        <w:rPr>
          <w:rFonts w:cs="B Lotus" w:hint="cs"/>
          <w:sz w:val="32"/>
          <w:szCs w:val="32"/>
          <w:rtl/>
        </w:rPr>
        <w:t>سیستم</w:t>
      </w:r>
      <w:r>
        <w:rPr>
          <w:rFonts w:cs="B Lotus"/>
          <w:sz w:val="32"/>
          <w:szCs w:val="32"/>
          <w:rtl/>
        </w:rPr>
        <w:t xml:space="preserve"> </w:t>
      </w:r>
      <w:r>
        <w:rPr>
          <w:rFonts w:cs="B Lotus" w:hint="cs"/>
          <w:sz w:val="32"/>
          <w:szCs w:val="32"/>
          <w:rtl/>
        </w:rPr>
        <w:t>جدید</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هدف</w:t>
      </w:r>
      <w:r>
        <w:rPr>
          <w:rFonts w:cs="B Lotus"/>
          <w:sz w:val="32"/>
          <w:szCs w:val="32"/>
          <w:rtl/>
        </w:rPr>
        <w:t xml:space="preserve"> </w:t>
      </w:r>
      <w:r>
        <w:rPr>
          <w:rFonts w:cs="B Lotus" w:hint="cs"/>
          <w:sz w:val="32"/>
          <w:szCs w:val="32"/>
          <w:rtl/>
        </w:rPr>
        <w:t>تشکیل</w:t>
      </w:r>
      <w:r>
        <w:rPr>
          <w:rFonts w:cs="B Lotus"/>
          <w:sz w:val="32"/>
          <w:szCs w:val="32"/>
          <w:rtl/>
        </w:rPr>
        <w:t xml:space="preserve"> </w:t>
      </w:r>
      <w:r>
        <w:rPr>
          <w:rFonts w:cs="B Lotus" w:hint="cs"/>
          <w:sz w:val="32"/>
          <w:szCs w:val="32"/>
          <w:rtl/>
        </w:rPr>
        <w:t>یک</w:t>
      </w:r>
      <w:r>
        <w:rPr>
          <w:rFonts w:cs="B Lotus"/>
          <w:sz w:val="32"/>
          <w:szCs w:val="32"/>
          <w:rtl/>
        </w:rPr>
        <w:t xml:space="preserve"> </w:t>
      </w:r>
      <w:r>
        <w:rPr>
          <w:rFonts w:cs="B Lotus" w:hint="cs"/>
          <w:sz w:val="32"/>
          <w:szCs w:val="32"/>
          <w:rtl/>
        </w:rPr>
        <w:t>نظام</w:t>
      </w:r>
      <w:r>
        <w:rPr>
          <w:rFonts w:cs="B Lotus"/>
          <w:sz w:val="32"/>
          <w:szCs w:val="32"/>
          <w:rtl/>
        </w:rPr>
        <w:t xml:space="preserve"> </w:t>
      </w:r>
      <w:r>
        <w:rPr>
          <w:rFonts w:cs="B Lotus" w:hint="cs"/>
          <w:sz w:val="32"/>
          <w:szCs w:val="32"/>
          <w:rtl/>
        </w:rPr>
        <w:t>دو</w:t>
      </w:r>
      <w:r>
        <w:rPr>
          <w:rFonts w:cs="B Lotus"/>
          <w:sz w:val="32"/>
          <w:szCs w:val="32"/>
          <w:rtl/>
        </w:rPr>
        <w:t xml:space="preserve"> </w:t>
      </w:r>
      <w:r>
        <w:rPr>
          <w:rFonts w:cs="B Lotus" w:hint="cs"/>
          <w:sz w:val="32"/>
          <w:szCs w:val="32"/>
          <w:rtl/>
        </w:rPr>
        <w:t>حزبی، جهت تصاحب 500 کرسی مجلس عوام به رقابت پرداختند.</w:t>
      </w:r>
    </w:p>
    <w:p>
      <w:pPr>
        <w:bidi/>
        <w:jc w:val="both"/>
        <w:rPr>
          <w:rFonts w:cs="B Lotus"/>
          <w:sz w:val="32"/>
          <w:szCs w:val="32"/>
          <w:rtl/>
        </w:rPr>
      </w:pPr>
      <w:r>
        <w:rPr>
          <w:rFonts w:cs="B Lotus" w:hint="cs"/>
          <w:sz w:val="32"/>
          <w:szCs w:val="32"/>
          <w:rtl/>
        </w:rPr>
        <w:lastRenderedPageBreak/>
        <w:t>سیاست</w:t>
      </w:r>
      <w:r>
        <w:rPr>
          <w:rFonts w:cs="B Lotus"/>
          <w:sz w:val="32"/>
          <w:szCs w:val="32"/>
          <w:rtl/>
        </w:rPr>
        <w:t xml:space="preserve"> </w:t>
      </w:r>
      <w:r>
        <w:rPr>
          <w:rFonts w:cs="B Lotus" w:hint="cs"/>
          <w:sz w:val="32"/>
          <w:szCs w:val="32"/>
          <w:rtl/>
        </w:rPr>
        <w:t>خارجی</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مسائل</w:t>
      </w:r>
      <w:r>
        <w:rPr>
          <w:rFonts w:cs="B Lotus"/>
          <w:sz w:val="32"/>
          <w:szCs w:val="32"/>
          <w:rtl/>
        </w:rPr>
        <w:t xml:space="preserve"> </w:t>
      </w:r>
      <w:r>
        <w:rPr>
          <w:rFonts w:cs="B Lotus" w:hint="cs"/>
          <w:sz w:val="32"/>
          <w:szCs w:val="32"/>
          <w:rtl/>
        </w:rPr>
        <w:t>امنیتی</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مبارزات</w:t>
      </w:r>
      <w:r>
        <w:rPr>
          <w:rFonts w:cs="B Lotus"/>
          <w:sz w:val="32"/>
          <w:szCs w:val="32"/>
          <w:rtl/>
        </w:rPr>
        <w:t xml:space="preserve"> </w:t>
      </w:r>
      <w:r>
        <w:rPr>
          <w:rFonts w:cs="B Lotus" w:hint="cs"/>
          <w:sz w:val="32"/>
          <w:szCs w:val="32"/>
          <w:rtl/>
        </w:rPr>
        <w:t>انتخاباتی</w:t>
      </w:r>
      <w:r>
        <w:rPr>
          <w:rFonts w:cs="B Lotus"/>
          <w:sz w:val="32"/>
          <w:szCs w:val="32"/>
          <w:rtl/>
        </w:rPr>
        <w:t xml:space="preserve"> </w:t>
      </w:r>
      <w:r>
        <w:rPr>
          <w:rFonts w:cs="B Lotus" w:hint="cs"/>
          <w:sz w:val="32"/>
          <w:szCs w:val="32"/>
          <w:rtl/>
        </w:rPr>
        <w:t>مورد بحث قرار نگرفته بود،</w:t>
      </w:r>
      <w:r>
        <w:rPr>
          <w:rFonts w:cs="B Lotus"/>
          <w:sz w:val="32"/>
          <w:szCs w:val="32"/>
          <w:rtl/>
        </w:rPr>
        <w:t xml:space="preserve"> </w:t>
      </w:r>
      <w:r>
        <w:rPr>
          <w:rFonts w:cs="B Lotus" w:hint="cs"/>
          <w:sz w:val="32"/>
          <w:szCs w:val="32"/>
          <w:rtl/>
        </w:rPr>
        <w:t>اگرچه</w:t>
      </w:r>
      <w:r>
        <w:rPr>
          <w:rFonts w:cs="B Lotus"/>
          <w:sz w:val="32"/>
          <w:szCs w:val="32"/>
          <w:rtl/>
        </w:rPr>
        <w:t xml:space="preserve"> </w:t>
      </w:r>
      <w:r>
        <w:rPr>
          <w:rFonts w:cs="B Lotus" w:hint="cs"/>
          <w:sz w:val="32"/>
          <w:szCs w:val="32"/>
          <w:rtl/>
        </w:rPr>
        <w:t>بیشتر</w:t>
      </w:r>
      <w:r>
        <w:rPr>
          <w:rFonts w:cs="B Lotus"/>
          <w:sz w:val="32"/>
          <w:szCs w:val="32"/>
          <w:rtl/>
        </w:rPr>
        <w:t xml:space="preserve"> </w:t>
      </w:r>
      <w:r>
        <w:rPr>
          <w:rFonts w:cs="B Lotus" w:hint="cs"/>
          <w:sz w:val="32"/>
          <w:szCs w:val="32"/>
          <w:rtl/>
        </w:rPr>
        <w:t>ژاپنی</w:t>
      </w:r>
      <w:r>
        <w:rPr>
          <w:rFonts w:cs="B Lotus"/>
          <w:sz w:val="32"/>
          <w:szCs w:val="32"/>
          <w:rtl/>
        </w:rPr>
        <w:t xml:space="preserve"> </w:t>
      </w:r>
      <w:r>
        <w:rPr>
          <w:rFonts w:cs="B Lotus" w:hint="cs"/>
          <w:sz w:val="32"/>
          <w:szCs w:val="32"/>
          <w:rtl/>
        </w:rPr>
        <w:t xml:space="preserve">ها این احساس را دارند که مسائلی چون شبه جزیره کره و قدرت و نفوذ چین ممکن است در آینده موجبات چالش و نگرانی های امنیتی رادر منطقه موجب گردد. از طرف دیگر مسایل مهمی مانند پیمان امنیتی میان ژاپن و ایالات متحده پیرامون همکاری های دفاعی و امنیتی که طی آن ژاپن میبایست بخشی از هزینه های استقرار نیروهای ایالات متحده را متحمل شود میبایست به گونه ای حل و فصل شود که به اعتماد متقابل موجود میان دو کشور آسیب نرساند </w:t>
      </w:r>
    </w:p>
    <w:p>
      <w:pPr>
        <w:bidi/>
        <w:jc w:val="both"/>
        <w:rPr>
          <w:rFonts w:cs="B Lotus"/>
          <w:b/>
          <w:bCs/>
          <w:sz w:val="32"/>
          <w:szCs w:val="32"/>
          <w:rtl/>
        </w:rPr>
      </w:pPr>
      <w:r>
        <w:rPr>
          <w:rFonts w:cs="B Lotus" w:hint="cs"/>
          <w:b/>
          <w:bCs/>
          <w:sz w:val="32"/>
          <w:szCs w:val="32"/>
          <w:rtl/>
        </w:rPr>
        <w:t>نمادهای ملی</w:t>
      </w:r>
      <w:r>
        <w:rPr>
          <w:rFonts w:cs="B Lotus"/>
          <w:b/>
          <w:bCs/>
          <w:sz w:val="32"/>
          <w:szCs w:val="32"/>
          <w:rtl/>
        </w:rPr>
        <w:t xml:space="preserve"> </w:t>
      </w:r>
      <w:r>
        <w:rPr>
          <w:rFonts w:cs="B Lotus" w:hint="cs"/>
          <w:b/>
          <w:bCs/>
          <w:sz w:val="32"/>
          <w:szCs w:val="32"/>
          <w:rtl/>
        </w:rPr>
        <w:t>جهت اتحاد</w:t>
      </w:r>
    </w:p>
    <w:p>
      <w:pPr>
        <w:bidi/>
        <w:jc w:val="both"/>
        <w:rPr>
          <w:rFonts w:cs="B Lotus"/>
          <w:sz w:val="32"/>
          <w:szCs w:val="32"/>
          <w:rtl/>
        </w:rPr>
      </w:pPr>
      <w:r>
        <w:rPr>
          <w:rFonts w:cs="B Lotus" w:hint="cs"/>
          <w:sz w:val="32"/>
          <w:szCs w:val="32"/>
          <w:rtl/>
        </w:rPr>
        <w:t>در</w:t>
      </w:r>
      <w:r>
        <w:rPr>
          <w:rFonts w:cs="B Lotus"/>
          <w:sz w:val="32"/>
          <w:szCs w:val="32"/>
          <w:rtl/>
        </w:rPr>
        <w:t xml:space="preserve"> </w:t>
      </w:r>
      <w:r>
        <w:rPr>
          <w:rFonts w:cs="B Lotus" w:hint="cs"/>
          <w:sz w:val="32"/>
          <w:szCs w:val="32"/>
          <w:rtl/>
        </w:rPr>
        <w:t>سال</w:t>
      </w:r>
      <w:r>
        <w:rPr>
          <w:rFonts w:cs="B Lotus"/>
          <w:sz w:val="32"/>
          <w:szCs w:val="32"/>
          <w:rtl/>
        </w:rPr>
        <w:t xml:space="preserve"> 1999 </w:t>
      </w:r>
      <w:r>
        <w:rPr>
          <w:rFonts w:cs="B Lotus" w:hint="cs"/>
          <w:sz w:val="32"/>
          <w:szCs w:val="32"/>
          <w:rtl/>
        </w:rPr>
        <w:t>پارلمان</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اکثریت</w:t>
      </w:r>
      <w:r>
        <w:rPr>
          <w:rFonts w:cs="B Lotus"/>
          <w:sz w:val="32"/>
          <w:szCs w:val="32"/>
          <w:rtl/>
        </w:rPr>
        <w:t xml:space="preserve"> </w:t>
      </w:r>
      <w:r>
        <w:rPr>
          <w:rFonts w:cs="B Lotus" w:hint="cs"/>
          <w:sz w:val="32"/>
          <w:szCs w:val="32"/>
          <w:rtl/>
        </w:rPr>
        <w:t>قاطع</w:t>
      </w:r>
      <w:r>
        <w:rPr>
          <w:rFonts w:cs="B Lotus"/>
          <w:sz w:val="32"/>
          <w:szCs w:val="32"/>
          <w:rtl/>
        </w:rPr>
        <w:t xml:space="preserve"> </w:t>
      </w:r>
      <w:r>
        <w:rPr>
          <w:rFonts w:cs="B Lotus" w:hint="cs"/>
          <w:sz w:val="32"/>
          <w:szCs w:val="32"/>
          <w:rtl/>
        </w:rPr>
        <w:t>پرچم</w:t>
      </w:r>
      <w:r>
        <w:rPr>
          <w:rFonts w:cs="B Lotus"/>
          <w:sz w:val="32"/>
          <w:szCs w:val="32"/>
          <w:rtl/>
        </w:rPr>
        <w:t xml:space="preserve"> </w:t>
      </w:r>
      <w:r>
        <w:rPr>
          <w:rFonts w:cs="B Lotus" w:hint="cs"/>
          <w:sz w:val="32"/>
          <w:szCs w:val="32"/>
          <w:rtl/>
        </w:rPr>
        <w:t>هینومارو</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حال</w:t>
      </w:r>
      <w:r>
        <w:rPr>
          <w:rFonts w:cs="B Lotus"/>
          <w:sz w:val="32"/>
          <w:szCs w:val="32"/>
          <w:rtl/>
        </w:rPr>
        <w:t xml:space="preserve"> </w:t>
      </w:r>
      <w:r>
        <w:rPr>
          <w:rFonts w:cs="B Lotus" w:hint="cs"/>
          <w:sz w:val="32"/>
          <w:szCs w:val="32"/>
          <w:rtl/>
        </w:rPr>
        <w:t>طلوع</w:t>
      </w:r>
      <w:r>
        <w:rPr>
          <w:rFonts w:cs="B Lotus"/>
          <w:sz w:val="32"/>
          <w:szCs w:val="32"/>
          <w:rtl/>
        </w:rPr>
        <w:t xml:space="preserve"> </w:t>
      </w:r>
      <w:r>
        <w:rPr>
          <w:rFonts w:cs="B Lotus" w:hint="cs"/>
          <w:sz w:val="32"/>
          <w:szCs w:val="32"/>
          <w:rtl/>
        </w:rPr>
        <w:t>آفتاب</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سرودی</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امپراطور</w:t>
      </w:r>
      <w:r>
        <w:rPr>
          <w:rFonts w:cs="B Lotus"/>
          <w:sz w:val="32"/>
          <w:szCs w:val="32"/>
          <w:rtl/>
        </w:rPr>
        <w:t xml:space="preserve"> </w:t>
      </w:r>
      <w:r>
        <w:rPr>
          <w:rFonts w:cs="B Lotus" w:hint="cs"/>
          <w:sz w:val="32"/>
          <w:szCs w:val="32"/>
          <w:rtl/>
        </w:rPr>
        <w:t>بعنوان</w:t>
      </w:r>
      <w:r>
        <w:rPr>
          <w:rFonts w:cs="B Lotus"/>
          <w:sz w:val="32"/>
          <w:szCs w:val="32"/>
          <w:rtl/>
        </w:rPr>
        <w:t xml:space="preserve"> </w:t>
      </w:r>
      <w:r>
        <w:rPr>
          <w:rFonts w:cs="B Lotus" w:hint="cs"/>
          <w:sz w:val="32"/>
          <w:szCs w:val="32"/>
          <w:rtl/>
        </w:rPr>
        <w:t>نمادهای</w:t>
      </w:r>
      <w:r>
        <w:rPr>
          <w:rFonts w:cs="B Lotus"/>
          <w:sz w:val="32"/>
          <w:szCs w:val="32"/>
          <w:rtl/>
        </w:rPr>
        <w:t xml:space="preserve"> </w:t>
      </w:r>
      <w:r>
        <w:rPr>
          <w:rFonts w:cs="B Lotus" w:hint="cs"/>
          <w:sz w:val="32"/>
          <w:szCs w:val="32"/>
          <w:rtl/>
        </w:rPr>
        <w:t>رسمی</w:t>
      </w:r>
      <w:r>
        <w:rPr>
          <w:rFonts w:cs="B Lotus"/>
          <w:sz w:val="32"/>
          <w:szCs w:val="32"/>
          <w:rtl/>
        </w:rPr>
        <w:t xml:space="preserve"> </w:t>
      </w:r>
      <w:r>
        <w:rPr>
          <w:rFonts w:cs="B Lotus" w:hint="cs"/>
          <w:sz w:val="32"/>
          <w:szCs w:val="32"/>
          <w:rtl/>
        </w:rPr>
        <w:t>نماینده</w:t>
      </w:r>
      <w:r>
        <w:rPr>
          <w:rFonts w:cs="B Lotus"/>
          <w:sz w:val="32"/>
          <w:szCs w:val="32"/>
          <w:rtl/>
        </w:rPr>
        <w:t xml:space="preserve"> </w:t>
      </w:r>
      <w:r>
        <w:rPr>
          <w:rFonts w:cs="B Lotus" w:hint="cs"/>
          <w:sz w:val="32"/>
          <w:szCs w:val="32"/>
          <w:rtl/>
        </w:rPr>
        <w:t>مردم</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دولت</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تأیید</w:t>
      </w:r>
      <w:r>
        <w:rPr>
          <w:rFonts w:cs="B Lotus"/>
          <w:sz w:val="32"/>
          <w:szCs w:val="32"/>
          <w:rtl/>
        </w:rPr>
        <w:t xml:space="preserve"> </w:t>
      </w:r>
      <w:r>
        <w:rPr>
          <w:rFonts w:cs="B Lotus" w:hint="cs"/>
          <w:sz w:val="32"/>
          <w:szCs w:val="32"/>
          <w:rtl/>
        </w:rPr>
        <w:t>کرد</w:t>
      </w:r>
      <w:r>
        <w:rPr>
          <w:rFonts w:cs="B Lotus"/>
          <w:sz w:val="32"/>
          <w:szCs w:val="32"/>
          <w:rtl/>
        </w:rPr>
        <w:t xml:space="preserve">. </w:t>
      </w:r>
      <w:r>
        <w:rPr>
          <w:rFonts w:cs="B Lotus" w:hint="cs"/>
          <w:sz w:val="32"/>
          <w:szCs w:val="32"/>
          <w:rtl/>
        </w:rPr>
        <w:t>قانونی</w:t>
      </w:r>
      <w:r>
        <w:rPr>
          <w:rFonts w:cs="B Lotus"/>
          <w:sz w:val="32"/>
          <w:szCs w:val="32"/>
          <w:rtl/>
        </w:rPr>
        <w:t xml:space="preserve"> </w:t>
      </w:r>
      <w:r>
        <w:rPr>
          <w:rFonts w:cs="B Lotus" w:hint="cs"/>
          <w:sz w:val="32"/>
          <w:szCs w:val="32"/>
          <w:rtl/>
        </w:rPr>
        <w:t>کردن</w:t>
      </w:r>
      <w:r>
        <w:rPr>
          <w:rFonts w:cs="B Lotus"/>
          <w:sz w:val="32"/>
          <w:szCs w:val="32"/>
          <w:rtl/>
        </w:rPr>
        <w:t xml:space="preserve"> </w:t>
      </w:r>
      <w:r>
        <w:rPr>
          <w:rFonts w:cs="B Lotus" w:hint="cs"/>
          <w:sz w:val="32"/>
          <w:szCs w:val="32"/>
          <w:rtl/>
        </w:rPr>
        <w:t>پرچم،</w:t>
      </w:r>
      <w:r>
        <w:rPr>
          <w:rFonts w:cs="B Lotus"/>
          <w:sz w:val="32"/>
          <w:szCs w:val="32"/>
          <w:rtl/>
        </w:rPr>
        <w:t xml:space="preserve"> </w:t>
      </w:r>
      <w:r>
        <w:rPr>
          <w:rFonts w:cs="B Lotus" w:hint="cs"/>
          <w:sz w:val="32"/>
          <w:szCs w:val="32"/>
          <w:rtl/>
        </w:rPr>
        <w:t>یک</w:t>
      </w:r>
      <w:r>
        <w:rPr>
          <w:rFonts w:cs="B Lotus"/>
          <w:sz w:val="32"/>
          <w:szCs w:val="32"/>
          <w:rtl/>
        </w:rPr>
        <w:t xml:space="preserve"> </w:t>
      </w:r>
      <w:r>
        <w:rPr>
          <w:rFonts w:cs="B Lotus" w:hint="cs"/>
          <w:sz w:val="32"/>
          <w:szCs w:val="32"/>
          <w:rtl/>
        </w:rPr>
        <w:t>دایره</w:t>
      </w:r>
      <w:r>
        <w:rPr>
          <w:rFonts w:cs="B Lotus"/>
          <w:sz w:val="32"/>
          <w:szCs w:val="32"/>
          <w:rtl/>
        </w:rPr>
        <w:t xml:space="preserve"> </w:t>
      </w:r>
      <w:r>
        <w:rPr>
          <w:rFonts w:cs="B Lotus" w:hint="cs"/>
          <w:sz w:val="32"/>
          <w:szCs w:val="32"/>
          <w:rtl/>
        </w:rPr>
        <w:t>قرمز</w:t>
      </w:r>
      <w:r>
        <w:rPr>
          <w:rFonts w:cs="B Lotus"/>
          <w:sz w:val="32"/>
          <w:szCs w:val="32"/>
          <w:rtl/>
        </w:rPr>
        <w:t xml:space="preserve"> </w:t>
      </w:r>
      <w:r>
        <w:rPr>
          <w:rFonts w:cs="B Lotus" w:hint="cs"/>
          <w:sz w:val="32"/>
          <w:szCs w:val="32"/>
          <w:rtl/>
        </w:rPr>
        <w:t>نماد</w:t>
      </w:r>
      <w:r>
        <w:rPr>
          <w:rFonts w:cs="B Lotus"/>
          <w:sz w:val="32"/>
          <w:szCs w:val="32"/>
          <w:rtl/>
        </w:rPr>
        <w:t xml:space="preserve"> </w:t>
      </w:r>
      <w:r>
        <w:rPr>
          <w:rFonts w:cs="B Lotus" w:hint="cs"/>
          <w:sz w:val="32"/>
          <w:szCs w:val="32"/>
          <w:rtl/>
        </w:rPr>
        <w:t>خورشید</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یک</w:t>
      </w:r>
      <w:r>
        <w:rPr>
          <w:rFonts w:cs="B Lotus"/>
          <w:sz w:val="32"/>
          <w:szCs w:val="32"/>
          <w:rtl/>
        </w:rPr>
        <w:t xml:space="preserve"> </w:t>
      </w:r>
      <w:r>
        <w:rPr>
          <w:rFonts w:cs="B Lotus" w:hint="cs"/>
          <w:sz w:val="32"/>
          <w:szCs w:val="32"/>
          <w:rtl/>
        </w:rPr>
        <w:t>زمین</w:t>
      </w:r>
      <w:r>
        <w:rPr>
          <w:rFonts w:cs="B Lotus"/>
          <w:sz w:val="32"/>
          <w:szCs w:val="32"/>
          <w:rtl/>
        </w:rPr>
        <w:t xml:space="preserve"> </w:t>
      </w:r>
      <w:r>
        <w:rPr>
          <w:rFonts w:cs="B Lotus" w:hint="cs"/>
          <w:sz w:val="32"/>
          <w:szCs w:val="32"/>
          <w:rtl/>
        </w:rPr>
        <w:t>سفید،</w:t>
      </w:r>
      <w:r>
        <w:rPr>
          <w:rFonts w:cs="B Lotus"/>
          <w:sz w:val="32"/>
          <w:szCs w:val="32"/>
          <w:rtl/>
        </w:rPr>
        <w:t xml:space="preserve"> </w:t>
      </w:r>
      <w:r>
        <w:rPr>
          <w:rFonts w:cs="B Lotus" w:hint="cs"/>
          <w:sz w:val="32"/>
          <w:szCs w:val="32"/>
          <w:rtl/>
        </w:rPr>
        <w:t>کمتر</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سرود</w:t>
      </w:r>
      <w:r>
        <w:rPr>
          <w:rFonts w:cs="B Lotus"/>
          <w:sz w:val="32"/>
          <w:szCs w:val="32"/>
          <w:rtl/>
        </w:rPr>
        <w:t xml:space="preserve"> </w:t>
      </w:r>
      <w:r>
        <w:rPr>
          <w:rFonts w:cs="B Lotus" w:hint="cs"/>
          <w:sz w:val="32"/>
          <w:szCs w:val="32"/>
          <w:rtl/>
        </w:rPr>
        <w:t>بحث</w:t>
      </w:r>
      <w:r>
        <w:rPr>
          <w:rFonts w:cs="B Lotus"/>
          <w:sz w:val="32"/>
          <w:szCs w:val="32"/>
          <w:rtl/>
        </w:rPr>
        <w:t xml:space="preserve"> </w:t>
      </w:r>
      <w:r>
        <w:rPr>
          <w:rFonts w:cs="B Lotus" w:hint="cs"/>
          <w:sz w:val="32"/>
          <w:szCs w:val="32"/>
          <w:rtl/>
        </w:rPr>
        <w:t>برانگیز</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نظر</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رسد</w:t>
      </w:r>
      <w:r>
        <w:rPr>
          <w:rFonts w:cs="B Lotus"/>
          <w:sz w:val="32"/>
          <w:szCs w:val="32"/>
          <w:rtl/>
        </w:rPr>
        <w:t xml:space="preserve"> </w:t>
      </w:r>
      <w:r>
        <w:rPr>
          <w:rFonts w:cs="B Lotus" w:hint="cs"/>
          <w:sz w:val="32"/>
          <w:szCs w:val="32"/>
          <w:rtl/>
        </w:rPr>
        <w:t>برای</w:t>
      </w:r>
      <w:r>
        <w:rPr>
          <w:rFonts w:cs="B Lotus"/>
          <w:sz w:val="32"/>
          <w:szCs w:val="32"/>
          <w:rtl/>
        </w:rPr>
        <w:t xml:space="preserve"> </w:t>
      </w:r>
      <w:r>
        <w:rPr>
          <w:rFonts w:cs="B Lotus" w:hint="cs"/>
          <w:sz w:val="32"/>
          <w:szCs w:val="32"/>
          <w:rtl/>
        </w:rPr>
        <w:t>اولین</w:t>
      </w:r>
      <w:r>
        <w:rPr>
          <w:rFonts w:cs="B Lotus"/>
          <w:sz w:val="32"/>
          <w:szCs w:val="32"/>
          <w:rtl/>
        </w:rPr>
        <w:t xml:space="preserve"> </w:t>
      </w:r>
      <w:r>
        <w:rPr>
          <w:rFonts w:cs="B Lotus" w:hint="cs"/>
          <w:sz w:val="32"/>
          <w:szCs w:val="32"/>
          <w:rtl/>
        </w:rPr>
        <w:t>بار</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زمان</w:t>
      </w:r>
      <w:r>
        <w:rPr>
          <w:rFonts w:cs="B Lotus"/>
          <w:sz w:val="32"/>
          <w:szCs w:val="32"/>
          <w:rtl/>
        </w:rPr>
        <w:t xml:space="preserve"> </w:t>
      </w:r>
      <w:r>
        <w:rPr>
          <w:rFonts w:cs="B Lotus" w:hint="cs"/>
          <w:sz w:val="32"/>
          <w:szCs w:val="32"/>
          <w:rtl/>
        </w:rPr>
        <w:t>شکست</w:t>
      </w:r>
      <w:r>
        <w:rPr>
          <w:rFonts w:cs="B Lotus"/>
          <w:sz w:val="32"/>
          <w:szCs w:val="32"/>
          <w:rtl/>
        </w:rPr>
        <w:t xml:space="preserve"> </w:t>
      </w:r>
      <w:r>
        <w:rPr>
          <w:rFonts w:cs="B Lotus" w:hint="cs"/>
          <w:sz w:val="32"/>
          <w:szCs w:val="32"/>
          <w:rtl/>
        </w:rPr>
        <w:t>امپراطوری</w:t>
      </w:r>
      <w:r>
        <w:rPr>
          <w:rFonts w:cs="B Lotus"/>
          <w:sz w:val="32"/>
          <w:szCs w:val="32"/>
          <w:rtl/>
        </w:rPr>
        <w:t xml:space="preserve"> </w:t>
      </w:r>
      <w:r>
        <w:rPr>
          <w:rFonts w:cs="B Lotus" w:hint="cs"/>
          <w:sz w:val="32"/>
          <w:szCs w:val="32"/>
          <w:rtl/>
        </w:rPr>
        <w:t>ژاپن در</w:t>
      </w:r>
      <w:r>
        <w:rPr>
          <w:rFonts w:cs="B Lotus"/>
          <w:sz w:val="32"/>
          <w:szCs w:val="32"/>
          <w:rtl/>
        </w:rPr>
        <w:t xml:space="preserve"> </w:t>
      </w:r>
      <w:r>
        <w:rPr>
          <w:rFonts w:cs="B Lotus" w:hint="cs"/>
          <w:sz w:val="32"/>
          <w:szCs w:val="32"/>
          <w:rtl/>
        </w:rPr>
        <w:t>سال</w:t>
      </w:r>
      <w:r>
        <w:rPr>
          <w:rFonts w:cs="B Lotus"/>
          <w:sz w:val="32"/>
          <w:szCs w:val="32"/>
          <w:rtl/>
        </w:rPr>
        <w:t xml:space="preserve"> 1945</w:t>
      </w:r>
      <w:r>
        <w:rPr>
          <w:rFonts w:cs="B Lotus" w:hint="cs"/>
          <w:sz w:val="32"/>
          <w:szCs w:val="32"/>
          <w:rtl/>
        </w:rPr>
        <w:t>،</w:t>
      </w:r>
      <w:r>
        <w:rPr>
          <w:rFonts w:cs="B Lotus"/>
          <w:sz w:val="32"/>
          <w:szCs w:val="32"/>
          <w:rtl/>
        </w:rPr>
        <w:t xml:space="preserve"> </w:t>
      </w:r>
      <w:r>
        <w:rPr>
          <w:rFonts w:cs="B Lotus" w:hint="cs"/>
          <w:sz w:val="32"/>
          <w:szCs w:val="32"/>
          <w:rtl/>
        </w:rPr>
        <w:t>وضعیت</w:t>
      </w:r>
      <w:r>
        <w:rPr>
          <w:rFonts w:cs="B Lotus"/>
          <w:sz w:val="32"/>
          <w:szCs w:val="32"/>
          <w:rtl/>
        </w:rPr>
        <w:t xml:space="preserve"> </w:t>
      </w:r>
      <w:r>
        <w:rPr>
          <w:rFonts w:cs="B Lotus" w:hint="cs"/>
          <w:sz w:val="32"/>
          <w:szCs w:val="32"/>
          <w:rtl/>
        </w:rPr>
        <w:t>تقریباً</w:t>
      </w:r>
      <w:r>
        <w:rPr>
          <w:rFonts w:cs="B Lotus"/>
          <w:sz w:val="32"/>
          <w:szCs w:val="32"/>
          <w:rtl/>
        </w:rPr>
        <w:t xml:space="preserve"> </w:t>
      </w:r>
      <w:r>
        <w:rPr>
          <w:rFonts w:cs="B Lotus" w:hint="cs"/>
          <w:sz w:val="32"/>
          <w:szCs w:val="32"/>
          <w:rtl/>
        </w:rPr>
        <w:t>مقدس</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امپراطور</w:t>
      </w:r>
      <w:r>
        <w:rPr>
          <w:rFonts w:cs="B Lotus"/>
          <w:sz w:val="32"/>
          <w:szCs w:val="32"/>
          <w:rtl/>
        </w:rPr>
        <w:t xml:space="preserve"> </w:t>
      </w:r>
      <w:r>
        <w:rPr>
          <w:rFonts w:cs="B Lotus" w:hint="cs"/>
          <w:sz w:val="32"/>
          <w:szCs w:val="32"/>
          <w:rtl/>
        </w:rPr>
        <w:t>اعطا</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کند</w:t>
      </w:r>
      <w:r>
        <w:rPr>
          <w:rFonts w:cs="B Lotus"/>
          <w:sz w:val="32"/>
          <w:szCs w:val="32"/>
          <w:rtl/>
        </w:rPr>
        <w:t xml:space="preserve">. </w:t>
      </w:r>
      <w:r>
        <w:rPr>
          <w:rFonts w:cs="B Lotus" w:hint="cs"/>
          <w:sz w:val="32"/>
          <w:szCs w:val="32"/>
          <w:rtl/>
        </w:rPr>
        <w:t>نام</w:t>
      </w:r>
      <w:r>
        <w:rPr>
          <w:rFonts w:cs="B Lotus"/>
          <w:sz w:val="32"/>
          <w:szCs w:val="32"/>
          <w:rtl/>
        </w:rPr>
        <w:t xml:space="preserve"> </w:t>
      </w:r>
      <w:r>
        <w:rPr>
          <w:rFonts w:cs="B Lotus" w:hint="cs"/>
          <w:sz w:val="32"/>
          <w:szCs w:val="32"/>
          <w:rtl/>
        </w:rPr>
        <w:t>رسمی</w:t>
      </w:r>
      <w:r>
        <w:rPr>
          <w:rFonts w:cs="B Lotus"/>
          <w:sz w:val="32"/>
          <w:szCs w:val="32"/>
          <w:rtl/>
        </w:rPr>
        <w:t xml:space="preserve"> </w:t>
      </w:r>
      <w:r>
        <w:rPr>
          <w:rFonts w:cs="B Lotus" w:hint="cs"/>
          <w:sz w:val="32"/>
          <w:szCs w:val="32"/>
          <w:rtl/>
        </w:rPr>
        <w:t>سرود</w:t>
      </w:r>
      <w:r>
        <w:rPr>
          <w:rFonts w:cs="B Lotus"/>
          <w:sz w:val="32"/>
          <w:szCs w:val="32"/>
          <w:rtl/>
        </w:rPr>
        <w:t xml:space="preserve"> "</w:t>
      </w:r>
      <w:r>
        <w:rPr>
          <w:rFonts w:cs="B Lotus" w:hint="cs"/>
          <w:sz w:val="32"/>
          <w:szCs w:val="32"/>
          <w:rtl/>
        </w:rPr>
        <w:t>کیمگایو</w:t>
      </w:r>
      <w:r>
        <w:rPr>
          <w:rFonts w:cs="B Lotus"/>
          <w:sz w:val="32"/>
          <w:szCs w:val="32"/>
          <w:rtl/>
        </w:rPr>
        <w:t>"</w:t>
      </w:r>
      <w:r>
        <w:rPr>
          <w:rFonts w:cs="B Lotus" w:hint="cs"/>
          <w:sz w:val="32"/>
          <w:szCs w:val="32"/>
          <w:rtl/>
        </w:rPr>
        <w:t xml:space="preserve"> است که به"سلطنت اعلیحضرت"</w:t>
      </w:r>
      <w:r>
        <w:rPr>
          <w:rFonts w:cs="B Lotus"/>
          <w:sz w:val="32"/>
          <w:szCs w:val="32"/>
          <w:rtl/>
        </w:rPr>
        <w:t xml:space="preserve"> </w:t>
      </w:r>
      <w:r>
        <w:rPr>
          <w:rFonts w:cs="B Lotus" w:hint="cs"/>
          <w:sz w:val="32"/>
          <w:szCs w:val="32"/>
          <w:rtl/>
        </w:rPr>
        <w:t>ترجمه</w:t>
      </w:r>
      <w:r>
        <w:rPr>
          <w:rFonts w:cs="B Lotus"/>
          <w:sz w:val="32"/>
          <w:szCs w:val="32"/>
          <w:rtl/>
        </w:rPr>
        <w:t xml:space="preserve"> </w:t>
      </w:r>
      <w:r>
        <w:rPr>
          <w:rFonts w:cs="B Lotus" w:hint="cs"/>
          <w:sz w:val="32"/>
          <w:szCs w:val="32"/>
          <w:rtl/>
        </w:rPr>
        <w:t>شده</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در راستای</w:t>
      </w:r>
      <w:r>
        <w:rPr>
          <w:rFonts w:cs="B Lotus"/>
          <w:sz w:val="32"/>
          <w:szCs w:val="32"/>
          <w:rtl/>
        </w:rPr>
        <w:t xml:space="preserve"> </w:t>
      </w:r>
      <w:r>
        <w:rPr>
          <w:rFonts w:cs="B Lotus" w:hint="cs"/>
          <w:sz w:val="32"/>
          <w:szCs w:val="32"/>
          <w:rtl/>
        </w:rPr>
        <w:t>احترام</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امپراطور سروده شده. شخصیتی که تا زمان شکست ژاپن در جنگ جایگاه مقدسی داشت</w:t>
      </w:r>
      <w:r>
        <w:rPr>
          <w:rFonts w:cs="B Lotus"/>
          <w:sz w:val="32"/>
          <w:szCs w:val="32"/>
          <w:rtl/>
        </w:rPr>
        <w:t xml:space="preserve"> </w:t>
      </w:r>
      <w:r>
        <w:rPr>
          <w:rFonts w:cs="B Lotus" w:hint="cs"/>
          <w:sz w:val="32"/>
          <w:szCs w:val="32"/>
          <w:rtl/>
        </w:rPr>
        <w:t>و رسما</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عنوان</w:t>
      </w:r>
      <w:r>
        <w:rPr>
          <w:rFonts w:cs="B Lotus"/>
          <w:sz w:val="32"/>
          <w:szCs w:val="32"/>
          <w:rtl/>
        </w:rPr>
        <w:t xml:space="preserve"> </w:t>
      </w:r>
      <w:r>
        <w:rPr>
          <w:rFonts w:cs="B Lotus" w:hint="cs"/>
          <w:sz w:val="32"/>
          <w:szCs w:val="32"/>
          <w:rtl/>
        </w:rPr>
        <w:t>یک</w:t>
      </w:r>
      <w:r>
        <w:rPr>
          <w:rFonts w:cs="B Lotus"/>
          <w:sz w:val="32"/>
          <w:szCs w:val="32"/>
          <w:rtl/>
        </w:rPr>
        <w:t xml:space="preserve"> </w:t>
      </w:r>
      <w:r>
        <w:rPr>
          <w:rFonts w:cs="B Lotus" w:hint="cs"/>
          <w:sz w:val="32"/>
          <w:szCs w:val="32"/>
          <w:rtl/>
        </w:rPr>
        <w:t>مقام الهی</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آیین</w:t>
      </w:r>
      <w:r>
        <w:rPr>
          <w:rFonts w:cs="B Lotus"/>
          <w:sz w:val="32"/>
          <w:szCs w:val="32"/>
          <w:rtl/>
        </w:rPr>
        <w:t xml:space="preserve"> </w:t>
      </w:r>
      <w:r>
        <w:rPr>
          <w:rFonts w:cs="B Lotus" w:hint="cs"/>
          <w:sz w:val="32"/>
          <w:szCs w:val="32"/>
          <w:rtl/>
        </w:rPr>
        <w:t>شینتو</w:t>
      </w:r>
      <w:r>
        <w:rPr>
          <w:rFonts w:cs="B Lotus"/>
          <w:sz w:val="32"/>
          <w:szCs w:val="32"/>
          <w:rtl/>
        </w:rPr>
        <w:t xml:space="preserve"> </w:t>
      </w:r>
      <w:r>
        <w:rPr>
          <w:rFonts w:cs="B Lotus" w:hint="cs"/>
          <w:sz w:val="32"/>
          <w:szCs w:val="32"/>
          <w:rtl/>
        </w:rPr>
        <w:t>ثبت</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شد</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ترجمه</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سرود</w:t>
      </w:r>
      <w:r>
        <w:rPr>
          <w:rFonts w:cs="B Lotus"/>
          <w:sz w:val="32"/>
          <w:szCs w:val="32"/>
          <w:rtl/>
        </w:rPr>
        <w:t xml:space="preserve"> </w:t>
      </w:r>
      <w:r>
        <w:rPr>
          <w:rFonts w:cs="B Lotus" w:hint="cs"/>
          <w:sz w:val="32"/>
          <w:szCs w:val="32"/>
          <w:rtl/>
        </w:rPr>
        <w:t>آمده است: هزاران</w:t>
      </w:r>
      <w:r>
        <w:rPr>
          <w:rFonts w:cs="B Lotus"/>
          <w:sz w:val="32"/>
          <w:szCs w:val="32"/>
          <w:rtl/>
        </w:rPr>
        <w:t xml:space="preserve"> </w:t>
      </w:r>
      <w:r>
        <w:rPr>
          <w:rFonts w:cs="B Lotus" w:hint="cs"/>
          <w:sz w:val="32"/>
          <w:szCs w:val="32"/>
          <w:rtl/>
        </w:rPr>
        <w:t>سال</w:t>
      </w:r>
      <w:r>
        <w:rPr>
          <w:rFonts w:cs="B Lotus"/>
          <w:sz w:val="32"/>
          <w:szCs w:val="32"/>
          <w:rtl/>
        </w:rPr>
        <w:t xml:space="preserve"> </w:t>
      </w:r>
      <w:r>
        <w:rPr>
          <w:rFonts w:cs="B Lotus" w:hint="cs"/>
          <w:sz w:val="32"/>
          <w:szCs w:val="32"/>
          <w:rtl/>
        </w:rPr>
        <w:t>سلطنت</w:t>
      </w:r>
      <w:r>
        <w:rPr>
          <w:rFonts w:cs="B Lotus"/>
          <w:sz w:val="32"/>
          <w:szCs w:val="32"/>
          <w:rtl/>
        </w:rPr>
        <w:t xml:space="preserve"> </w:t>
      </w:r>
      <w:r>
        <w:rPr>
          <w:rFonts w:cs="B Lotus" w:hint="cs"/>
          <w:sz w:val="32"/>
          <w:szCs w:val="32"/>
          <w:rtl/>
        </w:rPr>
        <w:t>خوش</w:t>
      </w:r>
      <w:r>
        <w:rPr>
          <w:rFonts w:cs="B Lotus"/>
          <w:sz w:val="32"/>
          <w:szCs w:val="32"/>
          <w:rtl/>
        </w:rPr>
        <w:t xml:space="preserve"> </w:t>
      </w:r>
      <w:r>
        <w:rPr>
          <w:rFonts w:cs="B Lotus" w:hint="cs"/>
          <w:sz w:val="32"/>
          <w:szCs w:val="32"/>
          <w:rtl/>
        </w:rPr>
        <w:t>برای</w:t>
      </w:r>
      <w:r>
        <w:rPr>
          <w:rFonts w:cs="B Lotus"/>
          <w:sz w:val="32"/>
          <w:szCs w:val="32"/>
          <w:rtl/>
        </w:rPr>
        <w:t xml:space="preserve"> </w:t>
      </w:r>
      <w:r>
        <w:rPr>
          <w:rFonts w:cs="B Lotus" w:hint="cs"/>
          <w:sz w:val="32"/>
          <w:szCs w:val="32"/>
          <w:rtl/>
        </w:rPr>
        <w:t>تو</w:t>
      </w:r>
      <w:r>
        <w:rPr>
          <w:rFonts w:cs="B Lotus"/>
          <w:sz w:val="32"/>
          <w:szCs w:val="32"/>
          <w:rtl/>
        </w:rPr>
        <w:t xml:space="preserve"> </w:t>
      </w:r>
      <w:r>
        <w:rPr>
          <w:rFonts w:cs="B Lotus" w:hint="cs"/>
          <w:sz w:val="32"/>
          <w:szCs w:val="32"/>
          <w:rtl/>
        </w:rPr>
        <w:t>باشد،</w:t>
      </w:r>
      <w:r>
        <w:rPr>
          <w:rFonts w:cs="B Lotus"/>
          <w:sz w:val="32"/>
          <w:szCs w:val="32"/>
          <w:rtl/>
        </w:rPr>
        <w:t xml:space="preserve"> </w:t>
      </w:r>
      <w:r>
        <w:rPr>
          <w:rFonts w:cs="B Lotus" w:hint="cs"/>
          <w:sz w:val="32"/>
          <w:szCs w:val="32"/>
          <w:rtl/>
        </w:rPr>
        <w:t>اعلیحضرت بر</w:t>
      </w:r>
      <w:r>
        <w:rPr>
          <w:rFonts w:cs="B Lotus"/>
          <w:sz w:val="32"/>
          <w:szCs w:val="32"/>
          <w:rtl/>
        </w:rPr>
        <w:t xml:space="preserve"> </w:t>
      </w:r>
      <w:r>
        <w:rPr>
          <w:rFonts w:cs="B Lotus" w:hint="cs"/>
          <w:sz w:val="32"/>
          <w:szCs w:val="32"/>
          <w:rtl/>
        </w:rPr>
        <w:t>من</w:t>
      </w:r>
      <w:r>
        <w:rPr>
          <w:rFonts w:cs="B Lotus"/>
          <w:sz w:val="32"/>
          <w:szCs w:val="32"/>
          <w:rtl/>
        </w:rPr>
        <w:t xml:space="preserve"> </w:t>
      </w:r>
      <w:r>
        <w:rPr>
          <w:rFonts w:cs="B Lotus" w:hint="cs"/>
          <w:sz w:val="32"/>
          <w:szCs w:val="32"/>
          <w:rtl/>
        </w:rPr>
        <w:t>سلطنت</w:t>
      </w:r>
      <w:r>
        <w:rPr>
          <w:rFonts w:cs="B Lotus"/>
          <w:sz w:val="32"/>
          <w:szCs w:val="32"/>
          <w:rtl/>
        </w:rPr>
        <w:t xml:space="preserve"> </w:t>
      </w:r>
      <w:r>
        <w:rPr>
          <w:rFonts w:cs="B Lotus" w:hint="cs"/>
          <w:sz w:val="32"/>
          <w:szCs w:val="32"/>
          <w:rtl/>
        </w:rPr>
        <w:t>کن،</w:t>
      </w:r>
      <w:r>
        <w:rPr>
          <w:rFonts w:cs="B Lotus"/>
          <w:sz w:val="32"/>
          <w:szCs w:val="32"/>
          <w:rtl/>
        </w:rPr>
        <w:t xml:space="preserve"> </w:t>
      </w:r>
      <w:r>
        <w:rPr>
          <w:rFonts w:cs="B Lotus" w:hint="cs"/>
          <w:sz w:val="32"/>
          <w:szCs w:val="32"/>
          <w:rtl/>
        </w:rPr>
        <w:t>تا</w:t>
      </w:r>
      <w:r>
        <w:rPr>
          <w:rFonts w:cs="B Lotus"/>
          <w:sz w:val="32"/>
          <w:szCs w:val="32"/>
          <w:rtl/>
        </w:rPr>
        <w:t xml:space="preserve"> </w:t>
      </w:r>
      <w:r>
        <w:rPr>
          <w:rFonts w:cs="B Lotus" w:hint="cs"/>
          <w:sz w:val="32"/>
          <w:szCs w:val="32"/>
          <w:rtl/>
        </w:rPr>
        <w:t>آنچه</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اکنون</w:t>
      </w:r>
      <w:r>
        <w:rPr>
          <w:rFonts w:cs="B Lotus"/>
          <w:sz w:val="32"/>
          <w:szCs w:val="32"/>
          <w:rtl/>
        </w:rPr>
        <w:t xml:space="preserve"> </w:t>
      </w:r>
      <w:r>
        <w:rPr>
          <w:rFonts w:cs="B Lotus" w:hint="cs"/>
          <w:sz w:val="32"/>
          <w:szCs w:val="32"/>
          <w:rtl/>
        </w:rPr>
        <w:t>سنگریزه</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مرور زمان به</w:t>
      </w:r>
      <w:r>
        <w:rPr>
          <w:rFonts w:cs="B Lotus"/>
          <w:sz w:val="32"/>
          <w:szCs w:val="32"/>
          <w:rtl/>
        </w:rPr>
        <w:t xml:space="preserve"> </w:t>
      </w:r>
      <w:r>
        <w:rPr>
          <w:rFonts w:cs="B Lotus" w:hint="cs"/>
          <w:sz w:val="32"/>
          <w:szCs w:val="32"/>
          <w:rtl/>
        </w:rPr>
        <w:t>صخره</w:t>
      </w:r>
      <w:r>
        <w:rPr>
          <w:rFonts w:cs="B Lotus"/>
          <w:sz w:val="32"/>
          <w:szCs w:val="32"/>
          <w:rtl/>
        </w:rPr>
        <w:t xml:space="preserve"> </w:t>
      </w:r>
      <w:r>
        <w:rPr>
          <w:rFonts w:cs="B Lotus" w:hint="cs"/>
          <w:sz w:val="32"/>
          <w:szCs w:val="32"/>
          <w:rtl/>
        </w:rPr>
        <w:t>های</w:t>
      </w:r>
      <w:r>
        <w:rPr>
          <w:rFonts w:cs="B Lotus"/>
          <w:sz w:val="32"/>
          <w:szCs w:val="32"/>
          <w:rtl/>
        </w:rPr>
        <w:t xml:space="preserve"> </w:t>
      </w:r>
      <w:r>
        <w:rPr>
          <w:rFonts w:cs="B Lotus" w:hint="cs"/>
          <w:sz w:val="32"/>
          <w:szCs w:val="32"/>
          <w:rtl/>
        </w:rPr>
        <w:t>قدرتمند</w:t>
      </w:r>
      <w:r>
        <w:rPr>
          <w:rFonts w:cs="B Lotus"/>
          <w:sz w:val="32"/>
          <w:szCs w:val="32"/>
          <w:rtl/>
        </w:rPr>
        <w:t xml:space="preserve"> </w:t>
      </w:r>
      <w:r>
        <w:rPr>
          <w:rFonts w:cs="B Lotus" w:hint="cs"/>
          <w:sz w:val="32"/>
          <w:szCs w:val="32"/>
          <w:rtl/>
        </w:rPr>
        <w:t>تبدیل شوند و در اطراف این صخره ها خزه های زیاد رشد کند.</w:t>
      </w:r>
      <w:r>
        <w:rPr>
          <w:rFonts w:cs="B Lotus"/>
          <w:sz w:val="32"/>
          <w:szCs w:val="32"/>
          <w:rtl/>
        </w:rPr>
        <w:t xml:space="preserve"> </w:t>
      </w:r>
    </w:p>
    <w:p>
      <w:pPr>
        <w:bidi/>
        <w:jc w:val="both"/>
        <w:rPr>
          <w:rFonts w:cs="B Lotus"/>
          <w:b/>
          <w:bCs/>
          <w:sz w:val="32"/>
          <w:szCs w:val="32"/>
          <w:rtl/>
        </w:rPr>
      </w:pPr>
      <w:r>
        <w:rPr>
          <w:rFonts w:cs="B Lotus" w:hint="cs"/>
          <w:b/>
          <w:bCs/>
          <w:sz w:val="32"/>
          <w:szCs w:val="32"/>
          <w:rtl/>
        </w:rPr>
        <w:t>نقش آفرینی ژاپن در</w:t>
      </w:r>
      <w:r>
        <w:rPr>
          <w:rFonts w:cs="B Lotus"/>
          <w:b/>
          <w:bCs/>
          <w:sz w:val="32"/>
          <w:szCs w:val="32"/>
          <w:rtl/>
        </w:rPr>
        <w:t xml:space="preserve"> </w:t>
      </w:r>
      <w:r>
        <w:rPr>
          <w:rFonts w:cs="B Lotus" w:hint="cs"/>
          <w:b/>
          <w:bCs/>
          <w:sz w:val="32"/>
          <w:szCs w:val="32"/>
          <w:rtl/>
        </w:rPr>
        <w:t>آسیا</w:t>
      </w:r>
      <w:r>
        <w:rPr>
          <w:rFonts w:cs="B Lotus"/>
          <w:b/>
          <w:bCs/>
          <w:sz w:val="32"/>
          <w:szCs w:val="32"/>
          <w:rtl/>
        </w:rPr>
        <w:t xml:space="preserve"> </w:t>
      </w:r>
      <w:r>
        <w:rPr>
          <w:rFonts w:cs="B Lotus" w:hint="cs"/>
          <w:b/>
          <w:bCs/>
          <w:sz w:val="32"/>
          <w:szCs w:val="32"/>
          <w:rtl/>
        </w:rPr>
        <w:t>و رابطه با</w:t>
      </w:r>
      <w:r>
        <w:rPr>
          <w:rFonts w:cs="B Lotus"/>
          <w:b/>
          <w:bCs/>
          <w:sz w:val="32"/>
          <w:szCs w:val="32"/>
          <w:rtl/>
        </w:rPr>
        <w:t xml:space="preserve"> </w:t>
      </w:r>
      <w:r>
        <w:rPr>
          <w:rFonts w:cs="B Lotus" w:hint="cs"/>
          <w:b/>
          <w:bCs/>
          <w:sz w:val="32"/>
          <w:szCs w:val="32"/>
          <w:rtl/>
        </w:rPr>
        <w:t>ایالات</w:t>
      </w:r>
      <w:r>
        <w:rPr>
          <w:rFonts w:cs="B Lotus"/>
          <w:b/>
          <w:bCs/>
          <w:sz w:val="32"/>
          <w:szCs w:val="32"/>
          <w:rtl/>
        </w:rPr>
        <w:t xml:space="preserve"> </w:t>
      </w:r>
      <w:r>
        <w:rPr>
          <w:rFonts w:cs="B Lotus" w:hint="cs"/>
          <w:b/>
          <w:bCs/>
          <w:sz w:val="32"/>
          <w:szCs w:val="32"/>
          <w:rtl/>
        </w:rPr>
        <w:t>متحده</w:t>
      </w:r>
    </w:p>
    <w:p>
      <w:pPr>
        <w:bidi/>
        <w:jc w:val="both"/>
        <w:rPr>
          <w:rFonts w:cs="B Lotus"/>
          <w:sz w:val="32"/>
          <w:szCs w:val="32"/>
          <w:rtl/>
        </w:rPr>
      </w:pPr>
      <w:r>
        <w:rPr>
          <w:rFonts w:cs="B Lotus" w:hint="cs"/>
          <w:sz w:val="32"/>
          <w:szCs w:val="32"/>
          <w:rtl/>
        </w:rPr>
        <w:t>همانطور</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تلاش</w:t>
      </w:r>
      <w:r>
        <w:rPr>
          <w:rFonts w:cs="B Lotus"/>
          <w:sz w:val="32"/>
          <w:szCs w:val="32"/>
          <w:rtl/>
        </w:rPr>
        <w:t xml:space="preserve"> </w:t>
      </w:r>
      <w:r>
        <w:rPr>
          <w:rFonts w:cs="B Lotus" w:hint="cs"/>
          <w:sz w:val="32"/>
          <w:szCs w:val="32"/>
          <w:rtl/>
        </w:rPr>
        <w:t>خود</w:t>
      </w:r>
      <w:r>
        <w:rPr>
          <w:rFonts w:cs="B Lotus"/>
          <w:sz w:val="32"/>
          <w:szCs w:val="32"/>
          <w:rtl/>
        </w:rPr>
        <w:t xml:space="preserve"> </w:t>
      </w:r>
      <w:r>
        <w:rPr>
          <w:rFonts w:cs="B Lotus" w:hint="cs"/>
          <w:sz w:val="32"/>
          <w:szCs w:val="32"/>
          <w:rtl/>
        </w:rPr>
        <w:t>برای توسعه جایگاه خود در آسیا به انجام میرساند، نسبت به اقدامات خود در دوران جنگ جهانی دوم در قبال کشورهای پیرامون مواضع غیر شفافی اتخاذ میکند. و هرگز به درستی اقدامات غیر انسانی آن دوران را تصدیق نکرده است.</w:t>
      </w:r>
      <w:r>
        <w:rPr>
          <w:rFonts w:cs="B Lotus"/>
          <w:sz w:val="32"/>
          <w:szCs w:val="32"/>
          <w:rtl/>
        </w:rPr>
        <w:t xml:space="preserve"> </w:t>
      </w:r>
      <w:r>
        <w:rPr>
          <w:rFonts w:cs="B Lotus" w:hint="cs"/>
          <w:sz w:val="32"/>
          <w:szCs w:val="32"/>
          <w:rtl/>
        </w:rPr>
        <w:t>صراحت</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قبال جنایات</w:t>
      </w:r>
      <w:r>
        <w:rPr>
          <w:rFonts w:cs="B Lotus"/>
          <w:sz w:val="32"/>
          <w:szCs w:val="32"/>
          <w:rtl/>
        </w:rPr>
        <w:t xml:space="preserve"> </w:t>
      </w:r>
      <w:r>
        <w:rPr>
          <w:rFonts w:cs="B Lotus" w:hint="cs"/>
          <w:sz w:val="32"/>
          <w:szCs w:val="32"/>
          <w:rtl/>
        </w:rPr>
        <w:lastRenderedPageBreak/>
        <w:t>جنگی</w:t>
      </w:r>
      <w:r>
        <w:rPr>
          <w:rFonts w:cs="B Lotus"/>
          <w:sz w:val="32"/>
          <w:szCs w:val="32"/>
          <w:rtl/>
        </w:rPr>
        <w:t xml:space="preserve"> </w:t>
      </w:r>
      <w:r>
        <w:rPr>
          <w:rFonts w:cs="B Lotus" w:hint="cs"/>
          <w:sz w:val="32"/>
          <w:szCs w:val="32"/>
          <w:rtl/>
        </w:rPr>
        <w:t>همواره با موضع گیری های تند رهبران ژاپن مواجه بوده است.</w:t>
      </w:r>
      <w:r>
        <w:rPr>
          <w:rFonts w:cs="B Lotus"/>
          <w:sz w:val="32"/>
          <w:szCs w:val="32"/>
          <w:rtl/>
        </w:rPr>
        <w:t xml:space="preserve"> </w:t>
      </w:r>
      <w:r>
        <w:rPr>
          <w:rFonts w:cs="B Lotus" w:hint="cs"/>
          <w:sz w:val="32"/>
          <w:szCs w:val="32"/>
          <w:rtl/>
        </w:rPr>
        <w:t>وزرای</w:t>
      </w:r>
      <w:r>
        <w:rPr>
          <w:rFonts w:cs="B Lotus"/>
          <w:sz w:val="32"/>
          <w:szCs w:val="32"/>
          <w:rtl/>
        </w:rPr>
        <w:t xml:space="preserve"> </w:t>
      </w:r>
      <w:r>
        <w:rPr>
          <w:rFonts w:cs="B Lotus" w:hint="cs"/>
          <w:sz w:val="32"/>
          <w:szCs w:val="32"/>
          <w:rtl/>
        </w:rPr>
        <w:t>آموزش</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پرورش</w:t>
      </w:r>
      <w:r>
        <w:rPr>
          <w:rFonts w:cs="B Lotus"/>
          <w:sz w:val="32"/>
          <w:szCs w:val="32"/>
          <w:rtl/>
        </w:rPr>
        <w:t xml:space="preserve"> </w:t>
      </w:r>
      <w:r>
        <w:rPr>
          <w:rFonts w:cs="B Lotus" w:hint="cs"/>
          <w:sz w:val="32"/>
          <w:szCs w:val="32"/>
          <w:rtl/>
        </w:rPr>
        <w:t>در طول این دوره حقایق</w:t>
      </w:r>
      <w:r>
        <w:rPr>
          <w:rFonts w:cs="B Lotus"/>
          <w:sz w:val="32"/>
          <w:szCs w:val="32"/>
          <w:rtl/>
        </w:rPr>
        <w:t xml:space="preserve"> </w:t>
      </w:r>
      <w:r>
        <w:rPr>
          <w:rFonts w:cs="B Lotus" w:hint="cs"/>
          <w:sz w:val="32"/>
          <w:szCs w:val="32"/>
          <w:rtl/>
        </w:rPr>
        <w:t>ناخوشایند</w:t>
      </w:r>
      <w:r>
        <w:rPr>
          <w:rFonts w:cs="B Lotus"/>
          <w:sz w:val="32"/>
          <w:szCs w:val="32"/>
          <w:rtl/>
        </w:rPr>
        <w:t xml:space="preserve"> </w:t>
      </w:r>
      <w:r>
        <w:rPr>
          <w:rFonts w:cs="B Lotus" w:hint="cs"/>
          <w:sz w:val="32"/>
          <w:szCs w:val="32"/>
          <w:rtl/>
        </w:rPr>
        <w:t>مرتبط با اقدامات ژاپن را</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کتابهای</w:t>
      </w:r>
      <w:r>
        <w:rPr>
          <w:rFonts w:cs="B Lotus"/>
          <w:sz w:val="32"/>
          <w:szCs w:val="32"/>
          <w:rtl/>
        </w:rPr>
        <w:t xml:space="preserve"> </w:t>
      </w:r>
      <w:r>
        <w:rPr>
          <w:rFonts w:cs="B Lotus" w:hint="cs"/>
          <w:sz w:val="32"/>
          <w:szCs w:val="32"/>
          <w:rtl/>
        </w:rPr>
        <w:t>درسی</w:t>
      </w:r>
      <w:r>
        <w:rPr>
          <w:rFonts w:cs="B Lotus"/>
          <w:sz w:val="32"/>
          <w:szCs w:val="32"/>
          <w:rtl/>
        </w:rPr>
        <w:t xml:space="preserve"> </w:t>
      </w:r>
      <w:r>
        <w:rPr>
          <w:rFonts w:cs="B Lotus" w:hint="cs"/>
          <w:sz w:val="32"/>
          <w:szCs w:val="32"/>
          <w:rtl/>
        </w:rPr>
        <w:t>بیرون</w:t>
      </w:r>
      <w:r>
        <w:rPr>
          <w:rFonts w:cs="B Lotus"/>
          <w:sz w:val="32"/>
          <w:szCs w:val="32"/>
          <w:rtl/>
        </w:rPr>
        <w:t xml:space="preserve"> </w:t>
      </w:r>
      <w:r>
        <w:rPr>
          <w:rFonts w:cs="B Lotus" w:hint="cs"/>
          <w:sz w:val="32"/>
          <w:szCs w:val="32"/>
          <w:rtl/>
        </w:rPr>
        <w:t>کشیدند و</w:t>
      </w:r>
      <w:r>
        <w:rPr>
          <w:rFonts w:cs="B Lotus"/>
          <w:sz w:val="32"/>
          <w:szCs w:val="32"/>
          <w:rtl/>
        </w:rPr>
        <w:t xml:space="preserve"> </w:t>
      </w:r>
      <w:r>
        <w:rPr>
          <w:rFonts w:cs="B Lotus" w:hint="cs"/>
          <w:sz w:val="32"/>
          <w:szCs w:val="32"/>
          <w:rtl/>
        </w:rPr>
        <w:t>مقامات</w:t>
      </w:r>
      <w:r>
        <w:rPr>
          <w:rFonts w:cs="B Lotus"/>
          <w:sz w:val="32"/>
          <w:szCs w:val="32"/>
          <w:rtl/>
        </w:rPr>
        <w:t xml:space="preserve"> </w:t>
      </w:r>
      <w:r>
        <w:rPr>
          <w:rFonts w:cs="B Lotus" w:hint="cs"/>
          <w:sz w:val="32"/>
          <w:szCs w:val="32"/>
          <w:rtl/>
        </w:rPr>
        <w:t>وزارت</w:t>
      </w:r>
      <w:r>
        <w:rPr>
          <w:rFonts w:cs="B Lotus"/>
          <w:sz w:val="32"/>
          <w:szCs w:val="32"/>
          <w:rtl/>
        </w:rPr>
        <w:t xml:space="preserve"> </w:t>
      </w:r>
      <w:r>
        <w:rPr>
          <w:rFonts w:cs="B Lotus" w:hint="cs"/>
          <w:sz w:val="32"/>
          <w:szCs w:val="32"/>
          <w:rtl/>
        </w:rPr>
        <w:t>امور</w:t>
      </w:r>
      <w:r>
        <w:rPr>
          <w:rFonts w:cs="B Lotus"/>
          <w:sz w:val="32"/>
          <w:szCs w:val="32"/>
          <w:rtl/>
        </w:rPr>
        <w:t xml:space="preserve"> </w:t>
      </w:r>
      <w:r>
        <w:rPr>
          <w:rFonts w:cs="B Lotus" w:hint="cs"/>
          <w:sz w:val="32"/>
          <w:szCs w:val="32"/>
          <w:rtl/>
        </w:rPr>
        <w:t>خارجه در سفرهای خود به کشورهای ویران شده توسط نیروهای ژاپنی</w:t>
      </w:r>
      <w:r>
        <w:rPr>
          <w:rFonts w:cs="B Lotus"/>
          <w:sz w:val="32"/>
          <w:szCs w:val="32"/>
          <w:rtl/>
        </w:rPr>
        <w:t xml:space="preserve"> "</w:t>
      </w:r>
      <w:r>
        <w:rPr>
          <w:rFonts w:cs="B Lotus" w:hint="cs"/>
          <w:sz w:val="32"/>
          <w:szCs w:val="32"/>
          <w:rtl/>
        </w:rPr>
        <w:t>عذرخواهی</w:t>
      </w:r>
      <w:r>
        <w:rPr>
          <w:rFonts w:cs="B Lotus"/>
          <w:sz w:val="32"/>
          <w:szCs w:val="32"/>
          <w:rtl/>
        </w:rPr>
        <w:t xml:space="preserve">" </w:t>
      </w:r>
      <w:r>
        <w:rPr>
          <w:rFonts w:cs="B Lotus" w:hint="cs"/>
          <w:sz w:val="32"/>
          <w:szCs w:val="32"/>
          <w:rtl/>
        </w:rPr>
        <w:t>مبهمی داشته اند و یا از اظهار نظر صریح طفره رفته اند.</w:t>
      </w:r>
      <w:r>
        <w:rPr>
          <w:rFonts w:cs="B Lotus"/>
          <w:sz w:val="32"/>
          <w:szCs w:val="32"/>
          <w:rtl/>
        </w:rPr>
        <w:t xml:space="preserve"> </w:t>
      </w:r>
      <w:r>
        <w:rPr>
          <w:rFonts w:cs="B Lotus" w:hint="cs"/>
          <w:sz w:val="32"/>
          <w:szCs w:val="32"/>
          <w:rtl/>
        </w:rPr>
        <w:t>گزارش ها حاکی از این است که فقط</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طی</w:t>
      </w:r>
      <w:r>
        <w:rPr>
          <w:rFonts w:cs="B Lotus"/>
          <w:sz w:val="32"/>
          <w:szCs w:val="32"/>
          <w:rtl/>
        </w:rPr>
        <w:t xml:space="preserve"> </w:t>
      </w:r>
      <w:r>
        <w:rPr>
          <w:rFonts w:cs="B Lotus" w:hint="cs"/>
          <w:sz w:val="32"/>
          <w:szCs w:val="32"/>
          <w:rtl/>
        </w:rPr>
        <w:t>شش</w:t>
      </w:r>
      <w:r>
        <w:rPr>
          <w:rFonts w:cs="B Lotus"/>
          <w:sz w:val="32"/>
          <w:szCs w:val="32"/>
          <w:rtl/>
        </w:rPr>
        <w:t xml:space="preserve"> </w:t>
      </w:r>
      <w:r>
        <w:rPr>
          <w:rFonts w:cs="B Lotus" w:hint="cs"/>
          <w:sz w:val="32"/>
          <w:szCs w:val="32"/>
          <w:rtl/>
        </w:rPr>
        <w:t>هفته،</w:t>
      </w:r>
      <w:r>
        <w:rPr>
          <w:rFonts w:cs="B Lotus"/>
          <w:sz w:val="32"/>
          <w:szCs w:val="32"/>
          <w:rtl/>
        </w:rPr>
        <w:t xml:space="preserve"> </w:t>
      </w:r>
      <w:r>
        <w:rPr>
          <w:rFonts w:cs="B Lotus" w:hint="cs"/>
          <w:sz w:val="32"/>
          <w:szCs w:val="32"/>
          <w:rtl/>
        </w:rPr>
        <w:t>نیروهای</w:t>
      </w:r>
      <w:r>
        <w:rPr>
          <w:rFonts w:cs="B Lotus"/>
          <w:sz w:val="32"/>
          <w:szCs w:val="32"/>
          <w:rtl/>
        </w:rPr>
        <w:t xml:space="preserve"> </w:t>
      </w:r>
      <w:r>
        <w:rPr>
          <w:rFonts w:cs="B Lotus" w:hint="cs"/>
          <w:sz w:val="32"/>
          <w:szCs w:val="32"/>
          <w:rtl/>
        </w:rPr>
        <w:t>ژاپنی</w:t>
      </w:r>
      <w:r>
        <w:rPr>
          <w:rFonts w:cs="B Lotus"/>
          <w:sz w:val="32"/>
          <w:szCs w:val="32"/>
          <w:rtl/>
        </w:rPr>
        <w:t xml:space="preserve"> </w:t>
      </w:r>
      <w:r>
        <w:rPr>
          <w:rFonts w:cs="B Lotus" w:hint="cs"/>
          <w:sz w:val="32"/>
          <w:szCs w:val="32"/>
          <w:rtl/>
        </w:rPr>
        <w:t>بین</w:t>
      </w:r>
      <w:r>
        <w:rPr>
          <w:rFonts w:cs="B Lotus"/>
          <w:sz w:val="32"/>
          <w:szCs w:val="32"/>
          <w:rtl/>
        </w:rPr>
        <w:t xml:space="preserve"> 100000 </w:t>
      </w:r>
      <w:r>
        <w:rPr>
          <w:rFonts w:cs="B Lotus" w:hint="cs"/>
          <w:sz w:val="32"/>
          <w:szCs w:val="32"/>
          <w:rtl/>
        </w:rPr>
        <w:t>تا</w:t>
      </w:r>
      <w:r>
        <w:rPr>
          <w:rFonts w:cs="B Lotus"/>
          <w:sz w:val="32"/>
          <w:szCs w:val="32"/>
          <w:rtl/>
        </w:rPr>
        <w:t xml:space="preserve"> 300</w:t>
      </w:r>
      <w:r>
        <w:rPr>
          <w:rFonts w:cs="B Lotus" w:hint="cs"/>
          <w:sz w:val="32"/>
          <w:szCs w:val="32"/>
          <w:rtl/>
        </w:rPr>
        <w:t>،</w:t>
      </w:r>
      <w:r>
        <w:rPr>
          <w:rFonts w:cs="B Lotus"/>
          <w:sz w:val="32"/>
          <w:szCs w:val="32"/>
          <w:rtl/>
        </w:rPr>
        <w:t xml:space="preserve">000 </w:t>
      </w:r>
      <w:r>
        <w:rPr>
          <w:rFonts w:cs="B Lotus" w:hint="cs"/>
          <w:sz w:val="32"/>
          <w:szCs w:val="32"/>
          <w:rtl/>
        </w:rPr>
        <w:t>نفر</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نانجینگ</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قتل</w:t>
      </w:r>
      <w:r>
        <w:rPr>
          <w:rFonts w:cs="B Lotus"/>
          <w:sz w:val="32"/>
          <w:szCs w:val="32"/>
          <w:rtl/>
        </w:rPr>
        <w:t xml:space="preserve"> </w:t>
      </w:r>
      <w:r>
        <w:rPr>
          <w:rFonts w:cs="B Lotus" w:hint="cs"/>
          <w:sz w:val="32"/>
          <w:szCs w:val="32"/>
          <w:rtl/>
        </w:rPr>
        <w:t>رساندند</w:t>
      </w:r>
      <w:r>
        <w:rPr>
          <w:rFonts w:cs="B Lotus"/>
          <w:sz w:val="32"/>
          <w:szCs w:val="32"/>
          <w:rtl/>
        </w:rPr>
        <w:t xml:space="preserve"> </w:t>
      </w:r>
      <w:r>
        <w:rPr>
          <w:rFonts w:cs="B Lotus" w:hint="cs"/>
          <w:sz w:val="32"/>
          <w:szCs w:val="32"/>
          <w:rtl/>
        </w:rPr>
        <w:t>و</w:t>
      </w:r>
      <w:r>
        <w:rPr>
          <w:rFonts w:cs="B Lotus"/>
          <w:sz w:val="32"/>
          <w:szCs w:val="32"/>
          <w:rtl/>
        </w:rPr>
        <w:t xml:space="preserve"> 20000 </w:t>
      </w:r>
      <w:r>
        <w:rPr>
          <w:rFonts w:cs="B Lotus" w:hint="cs"/>
          <w:sz w:val="32"/>
          <w:szCs w:val="32"/>
          <w:rtl/>
        </w:rPr>
        <w:t>نفر</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مورد</w:t>
      </w:r>
      <w:r>
        <w:rPr>
          <w:rFonts w:cs="B Lotus"/>
          <w:sz w:val="32"/>
          <w:szCs w:val="32"/>
          <w:rtl/>
        </w:rPr>
        <w:t xml:space="preserve"> </w:t>
      </w:r>
      <w:r>
        <w:rPr>
          <w:rFonts w:cs="B Lotus" w:hint="cs"/>
          <w:sz w:val="32"/>
          <w:szCs w:val="32"/>
          <w:rtl/>
        </w:rPr>
        <w:t>تجاوز</w:t>
      </w:r>
      <w:r>
        <w:rPr>
          <w:rFonts w:cs="B Lotus"/>
          <w:sz w:val="32"/>
          <w:szCs w:val="32"/>
          <w:rtl/>
        </w:rPr>
        <w:t xml:space="preserve"> </w:t>
      </w:r>
      <w:r>
        <w:rPr>
          <w:rFonts w:cs="B Lotus" w:hint="cs"/>
          <w:sz w:val="32"/>
          <w:szCs w:val="32"/>
          <w:rtl/>
        </w:rPr>
        <w:t>قرار</w:t>
      </w:r>
      <w:r>
        <w:rPr>
          <w:rFonts w:cs="B Lotus"/>
          <w:sz w:val="32"/>
          <w:szCs w:val="32"/>
          <w:rtl/>
        </w:rPr>
        <w:t xml:space="preserve"> </w:t>
      </w:r>
      <w:r>
        <w:rPr>
          <w:rFonts w:cs="B Lotus" w:hint="cs"/>
          <w:sz w:val="32"/>
          <w:szCs w:val="32"/>
          <w:rtl/>
        </w:rPr>
        <w:t>دادند</w:t>
      </w:r>
      <w:r>
        <w:rPr>
          <w:rFonts w:cs="B Lotus"/>
          <w:sz w:val="32"/>
          <w:szCs w:val="32"/>
          <w:rtl/>
        </w:rPr>
        <w:t xml:space="preserve">. </w:t>
      </w:r>
      <w:r>
        <w:rPr>
          <w:rFonts w:cs="B Lotus" w:hint="cs"/>
          <w:sz w:val="32"/>
          <w:szCs w:val="32"/>
          <w:rtl/>
        </w:rPr>
        <w:t>دو</w:t>
      </w:r>
      <w:r>
        <w:rPr>
          <w:rFonts w:cs="B Lotus"/>
          <w:sz w:val="32"/>
          <w:szCs w:val="32"/>
          <w:rtl/>
        </w:rPr>
        <w:t xml:space="preserve"> </w:t>
      </w:r>
      <w:r>
        <w:rPr>
          <w:rFonts w:cs="B Lotus" w:hint="cs"/>
          <w:sz w:val="32"/>
          <w:szCs w:val="32"/>
          <w:rtl/>
        </w:rPr>
        <w:t>میلیون</w:t>
      </w:r>
      <w:r>
        <w:rPr>
          <w:rFonts w:cs="B Lotus"/>
          <w:sz w:val="32"/>
          <w:szCs w:val="32"/>
          <w:rtl/>
        </w:rPr>
        <w:t xml:space="preserve"> </w:t>
      </w:r>
      <w:r>
        <w:rPr>
          <w:rFonts w:cs="B Lotus" w:hint="cs"/>
          <w:sz w:val="32"/>
          <w:szCs w:val="32"/>
          <w:rtl/>
        </w:rPr>
        <w:t>ویتنامی</w:t>
      </w:r>
      <w:r>
        <w:rPr>
          <w:rFonts w:cs="B Lotus"/>
          <w:sz w:val="32"/>
          <w:szCs w:val="32"/>
          <w:rtl/>
        </w:rPr>
        <w:t xml:space="preserve"> </w:t>
      </w:r>
      <w:r>
        <w:rPr>
          <w:rFonts w:cs="B Lotus" w:hint="cs"/>
          <w:sz w:val="32"/>
          <w:szCs w:val="32"/>
          <w:rtl/>
        </w:rPr>
        <w:t>تحت</w:t>
      </w:r>
      <w:r>
        <w:rPr>
          <w:rFonts w:cs="B Lotus"/>
          <w:sz w:val="32"/>
          <w:szCs w:val="32"/>
          <w:rtl/>
        </w:rPr>
        <w:t xml:space="preserve"> </w:t>
      </w:r>
      <w:r>
        <w:rPr>
          <w:rFonts w:cs="B Lotus" w:hint="cs"/>
          <w:sz w:val="32"/>
          <w:szCs w:val="32"/>
          <w:rtl/>
        </w:rPr>
        <w:t>اشغال</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گرسنگی</w:t>
      </w:r>
      <w:r>
        <w:rPr>
          <w:rFonts w:cs="B Lotus"/>
          <w:sz w:val="32"/>
          <w:szCs w:val="32"/>
          <w:rtl/>
        </w:rPr>
        <w:t xml:space="preserve"> </w:t>
      </w:r>
      <w:r>
        <w:rPr>
          <w:rFonts w:cs="B Lotus" w:hint="cs"/>
          <w:sz w:val="32"/>
          <w:szCs w:val="32"/>
          <w:rtl/>
        </w:rPr>
        <w:t>مردند</w:t>
      </w:r>
      <w:r>
        <w:rPr>
          <w:rFonts w:cs="B Lotus"/>
          <w:sz w:val="32"/>
          <w:szCs w:val="32"/>
          <w:rtl/>
        </w:rPr>
        <w:t xml:space="preserve">. </w:t>
      </w:r>
      <w:r>
        <w:rPr>
          <w:rFonts w:cs="B Lotus" w:hint="cs"/>
          <w:sz w:val="32"/>
          <w:szCs w:val="32"/>
          <w:rtl/>
        </w:rPr>
        <w:t>صدها</w:t>
      </w:r>
      <w:r>
        <w:rPr>
          <w:rFonts w:cs="B Lotus"/>
          <w:sz w:val="32"/>
          <w:szCs w:val="32"/>
          <w:rtl/>
        </w:rPr>
        <w:t xml:space="preserve"> </w:t>
      </w:r>
      <w:r>
        <w:rPr>
          <w:rFonts w:cs="B Lotus" w:hint="cs"/>
          <w:sz w:val="32"/>
          <w:szCs w:val="32"/>
          <w:rtl/>
        </w:rPr>
        <w:t>هزار</w:t>
      </w:r>
      <w:r>
        <w:rPr>
          <w:rFonts w:cs="B Lotus"/>
          <w:sz w:val="32"/>
          <w:szCs w:val="32"/>
          <w:rtl/>
        </w:rPr>
        <w:t xml:space="preserve"> </w:t>
      </w:r>
      <w:r>
        <w:rPr>
          <w:rFonts w:cs="B Lotus" w:hint="cs"/>
          <w:sz w:val="32"/>
          <w:szCs w:val="32"/>
          <w:rtl/>
        </w:rPr>
        <w:t>کره</w:t>
      </w:r>
      <w:r>
        <w:rPr>
          <w:rFonts w:cs="B Lotus"/>
          <w:sz w:val="32"/>
          <w:szCs w:val="32"/>
          <w:rtl/>
        </w:rPr>
        <w:t xml:space="preserve"> </w:t>
      </w:r>
      <w:r>
        <w:rPr>
          <w:rFonts w:cs="B Lotus" w:hint="cs"/>
          <w:sz w:val="32"/>
          <w:szCs w:val="32"/>
          <w:rtl/>
        </w:rPr>
        <w:t>ای،</w:t>
      </w:r>
      <w:r>
        <w:rPr>
          <w:rFonts w:cs="B Lotus"/>
          <w:sz w:val="32"/>
          <w:szCs w:val="32"/>
          <w:rtl/>
        </w:rPr>
        <w:t xml:space="preserve"> </w:t>
      </w:r>
      <w:r>
        <w:rPr>
          <w:rFonts w:cs="B Lotus" w:hint="cs"/>
          <w:sz w:val="32"/>
          <w:szCs w:val="32"/>
          <w:rtl/>
        </w:rPr>
        <w:t>فیلیپینی</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اندونزیایی</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بردگی</w:t>
      </w:r>
      <w:r>
        <w:rPr>
          <w:rFonts w:cs="B Lotus"/>
          <w:sz w:val="32"/>
          <w:szCs w:val="32"/>
          <w:rtl/>
        </w:rPr>
        <w:t xml:space="preserve"> </w:t>
      </w:r>
      <w:r>
        <w:rPr>
          <w:rFonts w:cs="B Lotus" w:hint="cs"/>
          <w:sz w:val="32"/>
          <w:szCs w:val="32"/>
          <w:rtl/>
        </w:rPr>
        <w:t>کشیده</w:t>
      </w:r>
      <w:r>
        <w:rPr>
          <w:rFonts w:cs="B Lotus"/>
          <w:sz w:val="32"/>
          <w:szCs w:val="32"/>
          <w:rtl/>
        </w:rPr>
        <w:t xml:space="preserve"> </w:t>
      </w:r>
      <w:r>
        <w:rPr>
          <w:rFonts w:cs="B Lotus" w:hint="cs"/>
          <w:sz w:val="32"/>
          <w:szCs w:val="32"/>
          <w:rtl/>
        </w:rPr>
        <w:t>شدند</w:t>
      </w:r>
      <w:r>
        <w:rPr>
          <w:rFonts w:cs="B Lotus"/>
          <w:sz w:val="32"/>
          <w:szCs w:val="32"/>
          <w:rtl/>
        </w:rPr>
        <w:t xml:space="preserve">. </w:t>
      </w:r>
      <w:r>
        <w:rPr>
          <w:rFonts w:cs="B Lotus" w:hint="cs"/>
          <w:sz w:val="32"/>
          <w:szCs w:val="32"/>
          <w:rtl/>
        </w:rPr>
        <w:t>شهروندان</w:t>
      </w:r>
      <w:r>
        <w:rPr>
          <w:rFonts w:cs="B Lotus"/>
          <w:sz w:val="32"/>
          <w:szCs w:val="32"/>
          <w:rtl/>
        </w:rPr>
        <w:t xml:space="preserve"> </w:t>
      </w:r>
      <w:r>
        <w:rPr>
          <w:rFonts w:cs="B Lotus" w:hint="cs"/>
          <w:sz w:val="32"/>
          <w:szCs w:val="32"/>
          <w:rtl/>
        </w:rPr>
        <w:t>ژاپنی،</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اکثر</w:t>
      </w:r>
      <w:r>
        <w:rPr>
          <w:rFonts w:cs="B Lotus"/>
          <w:sz w:val="32"/>
          <w:szCs w:val="32"/>
          <w:rtl/>
        </w:rPr>
        <w:t xml:space="preserve"> </w:t>
      </w:r>
      <w:r>
        <w:rPr>
          <w:rFonts w:cs="B Lotus" w:hint="cs"/>
          <w:sz w:val="32"/>
          <w:szCs w:val="32"/>
          <w:rtl/>
        </w:rPr>
        <w:t>آنها</w:t>
      </w:r>
      <w:r>
        <w:rPr>
          <w:rFonts w:cs="B Lotus"/>
          <w:sz w:val="32"/>
          <w:szCs w:val="32"/>
          <w:rtl/>
        </w:rPr>
        <w:t xml:space="preserve"> </w:t>
      </w:r>
      <w:r>
        <w:rPr>
          <w:rFonts w:cs="B Lotus" w:hint="cs"/>
          <w:sz w:val="32"/>
          <w:szCs w:val="32"/>
          <w:rtl/>
        </w:rPr>
        <w:t>هیچگونه</w:t>
      </w:r>
      <w:r>
        <w:rPr>
          <w:rFonts w:cs="B Lotus"/>
          <w:sz w:val="32"/>
          <w:szCs w:val="32"/>
          <w:rtl/>
        </w:rPr>
        <w:t xml:space="preserve"> </w:t>
      </w:r>
      <w:r>
        <w:rPr>
          <w:rFonts w:cs="B Lotus" w:hint="cs"/>
          <w:sz w:val="32"/>
          <w:szCs w:val="32"/>
          <w:rtl/>
        </w:rPr>
        <w:t>مسئولیت</w:t>
      </w:r>
      <w:r>
        <w:rPr>
          <w:rFonts w:cs="B Lotus"/>
          <w:sz w:val="32"/>
          <w:szCs w:val="32"/>
          <w:rtl/>
        </w:rPr>
        <w:t xml:space="preserve"> </w:t>
      </w:r>
      <w:r>
        <w:rPr>
          <w:rFonts w:cs="B Lotus" w:hint="cs"/>
          <w:sz w:val="32"/>
          <w:szCs w:val="32"/>
          <w:rtl/>
        </w:rPr>
        <w:t>شخصی</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قبال</w:t>
      </w:r>
      <w:r>
        <w:rPr>
          <w:rFonts w:cs="B Lotus"/>
          <w:sz w:val="32"/>
          <w:szCs w:val="32"/>
          <w:rtl/>
        </w:rPr>
        <w:t xml:space="preserve"> </w:t>
      </w:r>
      <w:r>
        <w:rPr>
          <w:rFonts w:cs="B Lotus" w:hint="cs"/>
          <w:sz w:val="32"/>
          <w:szCs w:val="32"/>
          <w:rtl/>
        </w:rPr>
        <w:t>جنایات</w:t>
      </w:r>
      <w:r>
        <w:rPr>
          <w:rFonts w:cs="B Lotus"/>
          <w:sz w:val="32"/>
          <w:szCs w:val="32"/>
          <w:rtl/>
        </w:rPr>
        <w:t xml:space="preserve"> </w:t>
      </w:r>
      <w:r>
        <w:rPr>
          <w:rFonts w:cs="B Lotus" w:hint="cs"/>
          <w:sz w:val="32"/>
          <w:szCs w:val="32"/>
          <w:rtl/>
        </w:rPr>
        <w:t>جنگی</w:t>
      </w:r>
      <w:r>
        <w:rPr>
          <w:rFonts w:cs="B Lotus"/>
          <w:sz w:val="32"/>
          <w:szCs w:val="32"/>
          <w:rtl/>
        </w:rPr>
        <w:t xml:space="preserve"> </w:t>
      </w:r>
      <w:r>
        <w:rPr>
          <w:rFonts w:cs="B Lotus" w:hint="cs"/>
          <w:sz w:val="32"/>
          <w:szCs w:val="32"/>
          <w:rtl/>
        </w:rPr>
        <w:t>آن دوران ندارند،</w:t>
      </w:r>
      <w:r>
        <w:rPr>
          <w:rFonts w:cs="B Lotus"/>
          <w:sz w:val="32"/>
          <w:szCs w:val="32"/>
          <w:rtl/>
        </w:rPr>
        <w:t xml:space="preserve"> </w:t>
      </w:r>
      <w:r>
        <w:rPr>
          <w:rFonts w:cs="B Lotus" w:hint="cs"/>
          <w:sz w:val="32"/>
          <w:szCs w:val="32"/>
          <w:rtl/>
        </w:rPr>
        <w:t>باید</w:t>
      </w:r>
      <w:r>
        <w:rPr>
          <w:rFonts w:cs="B Lotus"/>
          <w:sz w:val="32"/>
          <w:szCs w:val="32"/>
          <w:rtl/>
        </w:rPr>
        <w:t xml:space="preserve"> </w:t>
      </w:r>
      <w:r>
        <w:rPr>
          <w:rFonts w:cs="B Lotus" w:hint="cs"/>
          <w:sz w:val="32"/>
          <w:szCs w:val="32"/>
          <w:rtl/>
        </w:rPr>
        <w:t>صادقانه</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تاریخ</w:t>
      </w:r>
      <w:r>
        <w:rPr>
          <w:rFonts w:cs="B Lotus"/>
          <w:sz w:val="32"/>
          <w:szCs w:val="32"/>
          <w:rtl/>
        </w:rPr>
        <w:t xml:space="preserve"> </w:t>
      </w:r>
      <w:r>
        <w:rPr>
          <w:rFonts w:cs="B Lotus" w:hint="cs"/>
          <w:sz w:val="32"/>
          <w:szCs w:val="32"/>
          <w:rtl/>
        </w:rPr>
        <w:t>معاصر</w:t>
      </w:r>
      <w:r>
        <w:rPr>
          <w:rFonts w:cs="B Lotus"/>
          <w:sz w:val="32"/>
          <w:szCs w:val="32"/>
          <w:rtl/>
        </w:rPr>
        <w:t xml:space="preserve"> </w:t>
      </w:r>
      <w:r>
        <w:rPr>
          <w:rFonts w:cs="B Lotus" w:hint="cs"/>
          <w:sz w:val="32"/>
          <w:szCs w:val="32"/>
          <w:rtl/>
        </w:rPr>
        <w:t>کشورشان</w:t>
      </w:r>
      <w:r>
        <w:rPr>
          <w:rFonts w:cs="B Lotus"/>
          <w:sz w:val="32"/>
          <w:szCs w:val="32"/>
          <w:rtl/>
        </w:rPr>
        <w:t xml:space="preserve"> </w:t>
      </w:r>
      <w:r>
        <w:rPr>
          <w:rFonts w:cs="B Lotus" w:hint="cs"/>
          <w:sz w:val="32"/>
          <w:szCs w:val="32"/>
          <w:rtl/>
        </w:rPr>
        <w:t>مواجه شوند و</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ادراک</w:t>
      </w:r>
      <w:r>
        <w:rPr>
          <w:rFonts w:cs="B Lotus"/>
          <w:sz w:val="32"/>
          <w:szCs w:val="32"/>
          <w:rtl/>
        </w:rPr>
        <w:t xml:space="preserve"> </w:t>
      </w:r>
      <w:r>
        <w:rPr>
          <w:rFonts w:cs="B Lotus" w:hint="cs"/>
          <w:sz w:val="32"/>
          <w:szCs w:val="32"/>
          <w:rtl/>
        </w:rPr>
        <w:t>آسیایی ها از پیشینه اقدامات ژاپن</w:t>
      </w:r>
      <w:r>
        <w:rPr>
          <w:rFonts w:cs="B Lotus"/>
          <w:sz w:val="32"/>
          <w:szCs w:val="32"/>
          <w:rtl/>
        </w:rPr>
        <w:t xml:space="preserve"> </w:t>
      </w:r>
      <w:r>
        <w:rPr>
          <w:rFonts w:cs="B Lotus" w:hint="cs"/>
          <w:sz w:val="32"/>
          <w:szCs w:val="32"/>
          <w:rtl/>
        </w:rPr>
        <w:t>کنار</w:t>
      </w:r>
      <w:r>
        <w:rPr>
          <w:rFonts w:cs="B Lotus"/>
          <w:sz w:val="32"/>
          <w:szCs w:val="32"/>
          <w:rtl/>
        </w:rPr>
        <w:t xml:space="preserve"> </w:t>
      </w:r>
      <w:r>
        <w:rPr>
          <w:rFonts w:cs="B Lotus" w:hint="cs"/>
          <w:sz w:val="32"/>
          <w:szCs w:val="32"/>
          <w:rtl/>
        </w:rPr>
        <w:t>بیایند</w:t>
      </w:r>
      <w:r>
        <w:rPr>
          <w:rFonts w:cs="B Lotus"/>
          <w:sz w:val="32"/>
          <w:szCs w:val="32"/>
          <w:rtl/>
        </w:rPr>
        <w:t xml:space="preserve">. </w:t>
      </w:r>
      <w:r>
        <w:rPr>
          <w:rFonts w:cs="B Lotus" w:hint="cs"/>
          <w:sz w:val="32"/>
          <w:szCs w:val="32"/>
          <w:rtl/>
        </w:rPr>
        <w:t>دهه ها از جنگ گذشته و امروزه ژاپن نقش فعالی در آسیا و جهان ایفا میکند لذا این گونه به نظر میرسد که بهتر است با شفافیت با</w:t>
      </w:r>
      <w:r>
        <w:rPr>
          <w:rFonts w:cs="B Lotus"/>
          <w:sz w:val="32"/>
          <w:szCs w:val="32"/>
          <w:rtl/>
        </w:rPr>
        <w:t xml:space="preserve"> </w:t>
      </w:r>
      <w:r>
        <w:rPr>
          <w:rFonts w:cs="B Lotus" w:hint="cs"/>
          <w:sz w:val="32"/>
          <w:szCs w:val="32"/>
          <w:rtl/>
        </w:rPr>
        <w:t>جنایات</w:t>
      </w:r>
      <w:r>
        <w:rPr>
          <w:rFonts w:cs="B Lotus"/>
          <w:sz w:val="32"/>
          <w:szCs w:val="32"/>
          <w:rtl/>
        </w:rPr>
        <w:t xml:space="preserve"> </w:t>
      </w:r>
      <w:r>
        <w:rPr>
          <w:rFonts w:cs="B Lotus" w:hint="cs"/>
          <w:sz w:val="32"/>
          <w:szCs w:val="32"/>
          <w:rtl/>
        </w:rPr>
        <w:t>ناگفته</w:t>
      </w:r>
      <w:r>
        <w:rPr>
          <w:rFonts w:cs="B Lotus"/>
          <w:sz w:val="32"/>
          <w:szCs w:val="32"/>
          <w:rtl/>
        </w:rPr>
        <w:t xml:space="preserve"> </w:t>
      </w:r>
      <w:r>
        <w:rPr>
          <w:rFonts w:cs="B Lotus" w:hint="cs"/>
          <w:sz w:val="32"/>
          <w:szCs w:val="32"/>
          <w:rtl/>
        </w:rPr>
        <w:t>گذشته</w:t>
      </w:r>
      <w:r>
        <w:rPr>
          <w:rFonts w:cs="B Lotus"/>
          <w:sz w:val="32"/>
          <w:szCs w:val="32"/>
          <w:rtl/>
        </w:rPr>
        <w:t xml:space="preserve"> </w:t>
      </w:r>
      <w:r>
        <w:rPr>
          <w:rFonts w:cs="B Lotus" w:hint="cs"/>
          <w:sz w:val="32"/>
          <w:szCs w:val="32"/>
          <w:rtl/>
        </w:rPr>
        <w:t>روبرو</w:t>
      </w:r>
      <w:r>
        <w:rPr>
          <w:rFonts w:cs="B Lotus"/>
          <w:sz w:val="32"/>
          <w:szCs w:val="32"/>
          <w:rtl/>
        </w:rPr>
        <w:t xml:space="preserve"> </w:t>
      </w:r>
      <w:r>
        <w:rPr>
          <w:rFonts w:cs="B Lotus" w:hint="cs"/>
          <w:sz w:val="32"/>
          <w:szCs w:val="32"/>
          <w:rtl/>
        </w:rPr>
        <w:t>شود</w:t>
      </w:r>
      <w:r>
        <w:rPr>
          <w:rFonts w:cs="B Lotus"/>
          <w:sz w:val="32"/>
          <w:szCs w:val="32"/>
          <w:rtl/>
        </w:rPr>
        <w:t>.</w:t>
      </w:r>
    </w:p>
    <w:p>
      <w:pPr>
        <w:bidi/>
        <w:jc w:val="both"/>
        <w:rPr>
          <w:rFonts w:cs="B Lotus"/>
          <w:sz w:val="32"/>
          <w:szCs w:val="32"/>
          <w:rtl/>
        </w:rPr>
      </w:pPr>
      <w:r>
        <w:rPr>
          <w:rFonts w:cs="B Lotus" w:hint="cs"/>
          <w:sz w:val="32"/>
          <w:szCs w:val="32"/>
          <w:rtl/>
        </w:rPr>
        <w:t>از</w:t>
      </w:r>
      <w:r>
        <w:rPr>
          <w:rFonts w:cs="B Lotus"/>
          <w:sz w:val="32"/>
          <w:szCs w:val="32"/>
          <w:rtl/>
        </w:rPr>
        <w:t xml:space="preserve"> </w:t>
      </w:r>
      <w:r>
        <w:rPr>
          <w:rFonts w:cs="B Lotus" w:hint="cs"/>
          <w:sz w:val="32"/>
          <w:szCs w:val="32"/>
          <w:rtl/>
        </w:rPr>
        <w:t>آنجا</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قدرت</w:t>
      </w:r>
      <w:r>
        <w:rPr>
          <w:rFonts w:cs="B Lotus"/>
          <w:sz w:val="32"/>
          <w:szCs w:val="32"/>
          <w:rtl/>
        </w:rPr>
        <w:t xml:space="preserve"> </w:t>
      </w:r>
      <w:r>
        <w:rPr>
          <w:rFonts w:cs="B Lotus" w:hint="cs"/>
          <w:sz w:val="32"/>
          <w:szCs w:val="32"/>
          <w:rtl/>
        </w:rPr>
        <w:t>اقتصادی</w:t>
      </w:r>
      <w:r>
        <w:rPr>
          <w:rFonts w:cs="B Lotus"/>
          <w:sz w:val="32"/>
          <w:szCs w:val="32"/>
          <w:rtl/>
        </w:rPr>
        <w:t xml:space="preserve"> </w:t>
      </w:r>
      <w:r>
        <w:rPr>
          <w:rFonts w:cs="B Lotus" w:hint="cs"/>
          <w:sz w:val="32"/>
          <w:szCs w:val="32"/>
          <w:rtl/>
        </w:rPr>
        <w:t>تمایل</w:t>
      </w:r>
      <w:r>
        <w:rPr>
          <w:rFonts w:cs="B Lotus"/>
          <w:sz w:val="32"/>
          <w:szCs w:val="32"/>
          <w:rtl/>
        </w:rPr>
        <w:t xml:space="preserve"> </w:t>
      </w:r>
      <w:r>
        <w:rPr>
          <w:rFonts w:cs="B Lotus" w:hint="cs"/>
          <w:sz w:val="32"/>
          <w:szCs w:val="32"/>
          <w:rtl/>
        </w:rPr>
        <w:t>دارد</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قدرت</w:t>
      </w:r>
      <w:r>
        <w:rPr>
          <w:rFonts w:cs="B Lotus"/>
          <w:sz w:val="32"/>
          <w:szCs w:val="32"/>
          <w:rtl/>
        </w:rPr>
        <w:t xml:space="preserve"> </w:t>
      </w:r>
      <w:r>
        <w:rPr>
          <w:rFonts w:cs="B Lotus" w:hint="cs"/>
          <w:sz w:val="32"/>
          <w:szCs w:val="32"/>
          <w:rtl/>
        </w:rPr>
        <w:t>نظامی</w:t>
      </w:r>
      <w:r>
        <w:rPr>
          <w:rFonts w:cs="B Lotus"/>
          <w:sz w:val="32"/>
          <w:szCs w:val="32"/>
          <w:rtl/>
        </w:rPr>
        <w:t xml:space="preserve"> </w:t>
      </w:r>
      <w:r>
        <w:rPr>
          <w:rFonts w:cs="B Lotus" w:hint="cs"/>
          <w:sz w:val="32"/>
          <w:szCs w:val="32"/>
          <w:rtl/>
        </w:rPr>
        <w:t>تبدیل</w:t>
      </w:r>
      <w:r>
        <w:rPr>
          <w:rFonts w:cs="B Lotus"/>
          <w:sz w:val="32"/>
          <w:szCs w:val="32"/>
          <w:rtl/>
        </w:rPr>
        <w:t xml:space="preserve"> </w:t>
      </w:r>
      <w:r>
        <w:rPr>
          <w:rFonts w:cs="B Lotus" w:hint="cs"/>
          <w:sz w:val="32"/>
          <w:szCs w:val="32"/>
          <w:rtl/>
        </w:rPr>
        <w:t>شود،</w:t>
      </w:r>
      <w:r>
        <w:rPr>
          <w:rFonts w:cs="B Lotus"/>
          <w:sz w:val="32"/>
          <w:szCs w:val="32"/>
          <w:rtl/>
        </w:rPr>
        <w:t xml:space="preserve"> </w:t>
      </w:r>
      <w:r>
        <w:rPr>
          <w:rFonts w:cs="B Lotus" w:hint="cs"/>
          <w:sz w:val="32"/>
          <w:szCs w:val="32"/>
          <w:rtl/>
        </w:rPr>
        <w:t>رونق</w:t>
      </w:r>
      <w:r>
        <w:rPr>
          <w:rFonts w:cs="B Lotus"/>
          <w:sz w:val="32"/>
          <w:szCs w:val="32"/>
          <w:rtl/>
        </w:rPr>
        <w:t xml:space="preserve"> </w:t>
      </w:r>
      <w:r>
        <w:rPr>
          <w:rFonts w:cs="B Lotus" w:hint="cs"/>
          <w:sz w:val="32"/>
          <w:szCs w:val="32"/>
          <w:rtl/>
        </w:rPr>
        <w:t>اقتصادی</w:t>
      </w:r>
      <w:r>
        <w:rPr>
          <w:rFonts w:cs="B Lotus"/>
          <w:sz w:val="32"/>
          <w:szCs w:val="32"/>
          <w:rtl/>
        </w:rPr>
        <w:t xml:space="preserve"> </w:t>
      </w:r>
      <w:r>
        <w:rPr>
          <w:rFonts w:cs="B Lotus" w:hint="cs"/>
          <w:sz w:val="32"/>
          <w:szCs w:val="32"/>
          <w:rtl/>
        </w:rPr>
        <w:t>چین</w:t>
      </w:r>
      <w:r>
        <w:rPr>
          <w:rFonts w:cs="B Lotus"/>
          <w:sz w:val="32"/>
          <w:szCs w:val="32"/>
          <w:rtl/>
        </w:rPr>
        <w:t xml:space="preserve"> </w:t>
      </w:r>
      <w:r>
        <w:rPr>
          <w:rFonts w:cs="B Lotus" w:hint="cs"/>
          <w:sz w:val="32"/>
          <w:szCs w:val="32"/>
          <w:rtl/>
        </w:rPr>
        <w:t>نگرانی</w:t>
      </w:r>
      <w:r>
        <w:rPr>
          <w:rFonts w:cs="B Lotus"/>
          <w:sz w:val="32"/>
          <w:szCs w:val="32"/>
          <w:rtl/>
        </w:rPr>
        <w:t xml:space="preserve"> </w:t>
      </w:r>
      <w:r>
        <w:rPr>
          <w:rFonts w:cs="B Lotus" w:hint="cs"/>
          <w:sz w:val="32"/>
          <w:szCs w:val="32"/>
          <w:rtl/>
        </w:rPr>
        <w:t>عمده</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ظهور</w:t>
      </w:r>
      <w:r>
        <w:rPr>
          <w:rFonts w:cs="B Lotus"/>
          <w:sz w:val="32"/>
          <w:szCs w:val="32"/>
          <w:rtl/>
        </w:rPr>
        <w:t xml:space="preserve"> </w:t>
      </w:r>
      <w:r>
        <w:rPr>
          <w:rFonts w:cs="B Lotus" w:hint="cs"/>
          <w:sz w:val="32"/>
          <w:szCs w:val="32"/>
          <w:rtl/>
        </w:rPr>
        <w:t>یک</w:t>
      </w:r>
      <w:r>
        <w:rPr>
          <w:rFonts w:cs="B Lotus"/>
          <w:sz w:val="32"/>
          <w:szCs w:val="32"/>
          <w:rtl/>
        </w:rPr>
        <w:t xml:space="preserve"> </w:t>
      </w:r>
      <w:r>
        <w:rPr>
          <w:rFonts w:cs="B Lotus" w:hint="cs"/>
          <w:sz w:val="32"/>
          <w:szCs w:val="32"/>
          <w:rtl/>
        </w:rPr>
        <w:t>چین</w:t>
      </w:r>
      <w:r>
        <w:rPr>
          <w:rFonts w:cs="B Lotus"/>
          <w:sz w:val="32"/>
          <w:szCs w:val="32"/>
          <w:rtl/>
        </w:rPr>
        <w:t xml:space="preserve"> </w:t>
      </w:r>
      <w:r>
        <w:rPr>
          <w:rFonts w:cs="B Lotus" w:hint="cs"/>
          <w:sz w:val="32"/>
          <w:szCs w:val="32"/>
          <w:rtl/>
        </w:rPr>
        <w:t>قدرتمند</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قاطع،</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گسترش</w:t>
      </w:r>
      <w:r>
        <w:rPr>
          <w:rFonts w:cs="B Lotus"/>
          <w:sz w:val="32"/>
          <w:szCs w:val="32"/>
          <w:rtl/>
        </w:rPr>
        <w:t xml:space="preserve"> </w:t>
      </w:r>
      <w:r>
        <w:rPr>
          <w:rFonts w:cs="B Lotus" w:hint="cs"/>
          <w:sz w:val="32"/>
          <w:szCs w:val="32"/>
          <w:rtl/>
        </w:rPr>
        <w:t>سرمایه</w:t>
      </w:r>
      <w:r>
        <w:rPr>
          <w:rFonts w:cs="B Lotus"/>
          <w:sz w:val="32"/>
          <w:szCs w:val="32"/>
          <w:rtl/>
        </w:rPr>
        <w:t xml:space="preserve"> </w:t>
      </w:r>
      <w:r>
        <w:rPr>
          <w:rFonts w:cs="B Lotus" w:hint="cs"/>
          <w:sz w:val="32"/>
          <w:szCs w:val="32"/>
          <w:rtl/>
        </w:rPr>
        <w:t>گذاری</w:t>
      </w:r>
      <w:r>
        <w:rPr>
          <w:rFonts w:cs="B Lotus"/>
          <w:sz w:val="32"/>
          <w:szCs w:val="32"/>
          <w:rtl/>
        </w:rPr>
        <w:t xml:space="preserve"> </w:t>
      </w:r>
      <w:r>
        <w:rPr>
          <w:rFonts w:cs="B Lotus" w:hint="cs"/>
          <w:sz w:val="32"/>
          <w:szCs w:val="32"/>
          <w:rtl/>
        </w:rPr>
        <w:t>های</w:t>
      </w:r>
      <w:r>
        <w:rPr>
          <w:rFonts w:cs="B Lotus"/>
          <w:sz w:val="32"/>
          <w:szCs w:val="32"/>
          <w:rtl/>
        </w:rPr>
        <w:t xml:space="preserve"> </w:t>
      </w:r>
      <w:r>
        <w:rPr>
          <w:rFonts w:cs="B Lotus" w:hint="cs"/>
          <w:sz w:val="32"/>
          <w:szCs w:val="32"/>
          <w:rtl/>
        </w:rPr>
        <w:t xml:space="preserve">دوجانبه </w:t>
      </w:r>
      <w:r>
        <w:rPr>
          <w:rFonts w:cs="B Lotus"/>
          <w:sz w:val="32"/>
          <w:szCs w:val="32"/>
        </w:rPr>
        <w:t xml:space="preserve">(Suganuma, 1998) </w:t>
      </w:r>
      <w:r>
        <w:rPr>
          <w:rFonts w:cs="B Lotus" w:hint="cs"/>
          <w:sz w:val="32"/>
          <w:szCs w:val="32"/>
          <w:rtl/>
        </w:rPr>
        <w:t>،</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دارای</w:t>
      </w:r>
      <w:r>
        <w:rPr>
          <w:rFonts w:cs="B Lotus"/>
          <w:sz w:val="32"/>
          <w:szCs w:val="32"/>
          <w:rtl/>
        </w:rPr>
        <w:t xml:space="preserve"> </w:t>
      </w:r>
      <w:r>
        <w:rPr>
          <w:rFonts w:cs="B Lotus" w:hint="cs"/>
          <w:sz w:val="32"/>
          <w:szCs w:val="32"/>
          <w:rtl/>
        </w:rPr>
        <w:t>منافع</w:t>
      </w:r>
      <w:r>
        <w:rPr>
          <w:rFonts w:cs="B Lotus"/>
          <w:sz w:val="32"/>
          <w:szCs w:val="32"/>
          <w:rtl/>
        </w:rPr>
        <w:t xml:space="preserve"> </w:t>
      </w:r>
      <w:r>
        <w:rPr>
          <w:rFonts w:cs="B Lotus" w:hint="cs"/>
          <w:sz w:val="32"/>
          <w:szCs w:val="32"/>
          <w:rtl/>
        </w:rPr>
        <w:t>اقتصادی</w:t>
      </w:r>
      <w:r>
        <w:rPr>
          <w:rFonts w:cs="B Lotus"/>
          <w:sz w:val="32"/>
          <w:szCs w:val="32"/>
          <w:rtl/>
        </w:rPr>
        <w:t xml:space="preserve"> </w:t>
      </w:r>
      <w:r>
        <w:rPr>
          <w:rFonts w:cs="B Lotus" w:hint="cs"/>
          <w:sz w:val="32"/>
          <w:szCs w:val="32"/>
          <w:rtl/>
        </w:rPr>
        <w:t>منطقه</w:t>
      </w:r>
      <w:r>
        <w:rPr>
          <w:rFonts w:cs="B Lotus"/>
          <w:sz w:val="32"/>
          <w:szCs w:val="32"/>
          <w:rtl/>
        </w:rPr>
        <w:t xml:space="preserve"> </w:t>
      </w:r>
      <w:r>
        <w:rPr>
          <w:rFonts w:cs="B Lotus" w:hint="cs"/>
          <w:sz w:val="32"/>
          <w:szCs w:val="32"/>
          <w:rtl/>
        </w:rPr>
        <w:t>ای</w:t>
      </w:r>
      <w:r>
        <w:rPr>
          <w:rFonts w:cs="B Lotus"/>
          <w:sz w:val="32"/>
          <w:szCs w:val="32"/>
          <w:rtl/>
        </w:rPr>
        <w:t xml:space="preserve"> </w:t>
      </w:r>
      <w:r>
        <w:rPr>
          <w:rFonts w:cs="B Lotus" w:hint="cs"/>
          <w:sz w:val="32"/>
          <w:szCs w:val="32"/>
          <w:rtl/>
        </w:rPr>
        <w:t>قابل توجهی</w:t>
      </w:r>
      <w:r>
        <w:rPr>
          <w:rFonts w:cs="B Lotus"/>
          <w:sz w:val="32"/>
          <w:szCs w:val="32"/>
          <w:rtl/>
        </w:rPr>
        <w:t xml:space="preserve"> </w:t>
      </w:r>
      <w:r>
        <w:rPr>
          <w:rFonts w:cs="B Lotus" w:hint="cs"/>
          <w:sz w:val="32"/>
          <w:szCs w:val="32"/>
          <w:rtl/>
        </w:rPr>
        <w:t>برای</w:t>
      </w:r>
      <w:r>
        <w:rPr>
          <w:rFonts w:cs="B Lotus"/>
          <w:sz w:val="32"/>
          <w:szCs w:val="32"/>
          <w:rtl/>
        </w:rPr>
        <w:t xml:space="preserve"> </w:t>
      </w:r>
      <w:r>
        <w:rPr>
          <w:rFonts w:cs="B Lotus" w:hint="cs"/>
          <w:sz w:val="32"/>
          <w:szCs w:val="32"/>
          <w:rtl/>
        </w:rPr>
        <w:t>محافظت</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تنها</w:t>
      </w:r>
      <w:r>
        <w:rPr>
          <w:rFonts w:cs="B Lotus"/>
          <w:sz w:val="32"/>
          <w:szCs w:val="32"/>
          <w:rtl/>
        </w:rPr>
        <w:t xml:space="preserve"> </w:t>
      </w:r>
      <w:r>
        <w:rPr>
          <w:rFonts w:cs="B Lotus" w:hint="cs"/>
          <w:sz w:val="32"/>
          <w:szCs w:val="32"/>
          <w:rtl/>
        </w:rPr>
        <w:t>شریک</w:t>
      </w:r>
      <w:r>
        <w:rPr>
          <w:rFonts w:cs="B Lotus"/>
          <w:sz w:val="32"/>
          <w:szCs w:val="32"/>
          <w:rtl/>
        </w:rPr>
        <w:t xml:space="preserve"> </w:t>
      </w:r>
      <w:r>
        <w:rPr>
          <w:rFonts w:cs="B Lotus" w:hint="cs"/>
          <w:sz w:val="32"/>
          <w:szCs w:val="32"/>
          <w:rtl/>
        </w:rPr>
        <w:t>قابل</w:t>
      </w:r>
      <w:r>
        <w:rPr>
          <w:rFonts w:cs="B Lotus"/>
          <w:sz w:val="32"/>
          <w:szCs w:val="32"/>
          <w:rtl/>
        </w:rPr>
        <w:t xml:space="preserve"> </w:t>
      </w:r>
      <w:r>
        <w:rPr>
          <w:rFonts w:cs="B Lotus" w:hint="cs"/>
          <w:sz w:val="32"/>
          <w:szCs w:val="32"/>
          <w:rtl/>
        </w:rPr>
        <w:t>اعتماد</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برای</w:t>
      </w:r>
      <w:r>
        <w:rPr>
          <w:rFonts w:cs="B Lotus"/>
          <w:sz w:val="32"/>
          <w:szCs w:val="32"/>
          <w:rtl/>
        </w:rPr>
        <w:t xml:space="preserve"> </w:t>
      </w:r>
      <w:r>
        <w:rPr>
          <w:rFonts w:cs="B Lotus" w:hint="cs"/>
          <w:sz w:val="32"/>
          <w:szCs w:val="32"/>
          <w:rtl/>
        </w:rPr>
        <w:t>بازدارندگی</w:t>
      </w:r>
      <w:r>
        <w:rPr>
          <w:rFonts w:cs="B Lotus"/>
          <w:sz w:val="32"/>
          <w:szCs w:val="32"/>
          <w:rtl/>
        </w:rPr>
        <w:t xml:space="preserve"> </w:t>
      </w:r>
      <w:r>
        <w:rPr>
          <w:rFonts w:cs="B Lotus" w:hint="cs"/>
          <w:sz w:val="32"/>
          <w:szCs w:val="32"/>
          <w:rtl/>
        </w:rPr>
        <w:t>چین</w:t>
      </w:r>
      <w:r>
        <w:rPr>
          <w:rFonts w:cs="B Lotus"/>
          <w:sz w:val="32"/>
          <w:szCs w:val="32"/>
          <w:rtl/>
        </w:rPr>
        <w:t xml:space="preserve"> </w:t>
      </w:r>
      <w:r>
        <w:rPr>
          <w:rFonts w:cs="B Lotus" w:hint="cs"/>
          <w:sz w:val="32"/>
          <w:szCs w:val="32"/>
          <w:rtl/>
        </w:rPr>
        <w:t>،</w:t>
      </w:r>
      <w:r>
        <w:rPr>
          <w:rFonts w:cs="B Lotus"/>
          <w:sz w:val="32"/>
          <w:szCs w:val="32"/>
          <w:rtl/>
        </w:rPr>
        <w:t xml:space="preserve"> </w:t>
      </w:r>
      <w:r>
        <w:rPr>
          <w:rFonts w:cs="B Lotus" w:hint="cs"/>
          <w:sz w:val="32"/>
          <w:szCs w:val="32"/>
          <w:rtl/>
        </w:rPr>
        <w:t>ایالات</w:t>
      </w:r>
      <w:r>
        <w:rPr>
          <w:rFonts w:cs="B Lotus"/>
          <w:sz w:val="32"/>
          <w:szCs w:val="32"/>
          <w:rtl/>
        </w:rPr>
        <w:t xml:space="preserve"> </w:t>
      </w:r>
      <w:r>
        <w:rPr>
          <w:rFonts w:cs="B Lotus" w:hint="cs"/>
          <w:sz w:val="32"/>
          <w:szCs w:val="32"/>
          <w:rtl/>
        </w:rPr>
        <w:t>متحده</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تنهایی</w:t>
      </w:r>
      <w:r>
        <w:rPr>
          <w:rFonts w:cs="B Lotus"/>
          <w:sz w:val="32"/>
          <w:szCs w:val="32"/>
          <w:rtl/>
        </w:rPr>
        <w:t xml:space="preserve"> </w:t>
      </w:r>
      <w:r>
        <w:rPr>
          <w:rFonts w:cs="B Lotus" w:hint="cs"/>
          <w:sz w:val="32"/>
          <w:szCs w:val="32"/>
          <w:rtl/>
        </w:rPr>
        <w:t>نمی</w:t>
      </w:r>
      <w:r>
        <w:rPr>
          <w:rFonts w:cs="B Lotus"/>
          <w:sz w:val="32"/>
          <w:szCs w:val="32"/>
          <w:rtl/>
        </w:rPr>
        <w:t xml:space="preserve"> </w:t>
      </w:r>
      <w:r>
        <w:rPr>
          <w:rFonts w:cs="B Lotus" w:hint="cs"/>
          <w:sz w:val="32"/>
          <w:szCs w:val="32"/>
          <w:rtl/>
        </w:rPr>
        <w:t>تواند</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عهده</w:t>
      </w:r>
      <w:r>
        <w:rPr>
          <w:rFonts w:cs="B Lotus"/>
          <w:sz w:val="32"/>
          <w:szCs w:val="32"/>
          <w:rtl/>
        </w:rPr>
        <w:t xml:space="preserve"> </w:t>
      </w:r>
      <w:r>
        <w:rPr>
          <w:rFonts w:cs="B Lotus" w:hint="cs"/>
          <w:sz w:val="32"/>
          <w:szCs w:val="32"/>
          <w:rtl/>
        </w:rPr>
        <w:t>چین</w:t>
      </w:r>
      <w:r>
        <w:rPr>
          <w:rFonts w:cs="B Lotus"/>
          <w:sz w:val="32"/>
          <w:szCs w:val="32"/>
          <w:rtl/>
        </w:rPr>
        <w:t xml:space="preserve"> </w:t>
      </w:r>
      <w:r>
        <w:rPr>
          <w:rFonts w:cs="B Lotus" w:hint="cs"/>
          <w:sz w:val="32"/>
          <w:szCs w:val="32"/>
          <w:rtl/>
        </w:rPr>
        <w:t>برآید</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منافع منطقه ای خود</w:t>
      </w:r>
      <w:r>
        <w:rPr>
          <w:rFonts w:cs="B Lotus"/>
          <w:sz w:val="32"/>
          <w:szCs w:val="32"/>
          <w:rtl/>
        </w:rPr>
        <w:t xml:space="preserve"> </w:t>
      </w:r>
      <w:r>
        <w:rPr>
          <w:rFonts w:cs="B Lotus" w:hint="cs"/>
          <w:sz w:val="32"/>
          <w:szCs w:val="32"/>
          <w:rtl/>
        </w:rPr>
        <w:t>محافظت</w:t>
      </w:r>
      <w:r>
        <w:rPr>
          <w:rFonts w:cs="B Lotus"/>
          <w:sz w:val="32"/>
          <w:szCs w:val="32"/>
          <w:rtl/>
        </w:rPr>
        <w:t xml:space="preserve"> </w:t>
      </w:r>
      <w:r>
        <w:rPr>
          <w:rFonts w:cs="B Lotus" w:hint="cs"/>
          <w:sz w:val="32"/>
          <w:szCs w:val="32"/>
          <w:rtl/>
        </w:rPr>
        <w:t>کند</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سال</w:t>
      </w:r>
      <w:r>
        <w:rPr>
          <w:rFonts w:cs="B Lotus"/>
          <w:sz w:val="32"/>
          <w:szCs w:val="32"/>
          <w:rtl/>
        </w:rPr>
        <w:t xml:space="preserve"> 1972 </w:t>
      </w:r>
      <w:r>
        <w:rPr>
          <w:rFonts w:cs="B Lotus" w:hint="cs"/>
          <w:sz w:val="32"/>
          <w:szCs w:val="32"/>
          <w:rtl/>
        </w:rPr>
        <w:t>روابط</w:t>
      </w:r>
      <w:r>
        <w:rPr>
          <w:rFonts w:cs="B Lotus"/>
          <w:sz w:val="32"/>
          <w:szCs w:val="32"/>
          <w:rtl/>
        </w:rPr>
        <w:t xml:space="preserve"> </w:t>
      </w:r>
      <w:r>
        <w:rPr>
          <w:rFonts w:cs="B Lotus" w:hint="cs"/>
          <w:sz w:val="32"/>
          <w:szCs w:val="32"/>
          <w:rtl/>
        </w:rPr>
        <w:t>خود</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چین</w:t>
      </w:r>
      <w:r>
        <w:rPr>
          <w:rFonts w:cs="B Lotus"/>
          <w:sz w:val="32"/>
          <w:szCs w:val="32"/>
          <w:rtl/>
        </w:rPr>
        <w:t xml:space="preserve"> </w:t>
      </w:r>
      <w:r>
        <w:rPr>
          <w:rFonts w:cs="B Lotus" w:hint="cs"/>
          <w:sz w:val="32"/>
          <w:szCs w:val="32"/>
          <w:rtl/>
        </w:rPr>
        <w:t>عادی</w:t>
      </w:r>
      <w:r>
        <w:rPr>
          <w:rFonts w:cs="B Lotus"/>
          <w:sz w:val="32"/>
          <w:szCs w:val="32"/>
          <w:rtl/>
        </w:rPr>
        <w:t xml:space="preserve"> </w:t>
      </w:r>
      <w:r>
        <w:rPr>
          <w:rFonts w:cs="B Lotus" w:hint="cs"/>
          <w:sz w:val="32"/>
          <w:szCs w:val="32"/>
          <w:rtl/>
        </w:rPr>
        <w:t>کرد</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آن</w:t>
      </w:r>
      <w:r>
        <w:rPr>
          <w:rFonts w:cs="B Lotus"/>
          <w:sz w:val="32"/>
          <w:szCs w:val="32"/>
          <w:rtl/>
        </w:rPr>
        <w:t xml:space="preserve"> </w:t>
      </w:r>
      <w:r>
        <w:rPr>
          <w:rFonts w:cs="B Lotus" w:hint="cs"/>
          <w:sz w:val="32"/>
          <w:szCs w:val="32"/>
          <w:rtl/>
        </w:rPr>
        <w:t>زمان</w:t>
      </w:r>
      <w:r>
        <w:rPr>
          <w:rFonts w:cs="B Lotus"/>
          <w:sz w:val="32"/>
          <w:szCs w:val="32"/>
          <w:rtl/>
        </w:rPr>
        <w:t xml:space="preserve"> </w:t>
      </w:r>
      <w:r>
        <w:rPr>
          <w:rFonts w:cs="B Lotus" w:hint="cs"/>
          <w:sz w:val="32"/>
          <w:szCs w:val="32"/>
          <w:rtl/>
        </w:rPr>
        <w:t>روابط دوجانبه میان چین و ژاپن دستخوش</w:t>
      </w:r>
      <w:r>
        <w:rPr>
          <w:rFonts w:cs="B Lotus"/>
          <w:sz w:val="32"/>
          <w:szCs w:val="32"/>
          <w:rtl/>
        </w:rPr>
        <w:t xml:space="preserve"> </w:t>
      </w:r>
      <w:r>
        <w:rPr>
          <w:rFonts w:cs="B Lotus" w:hint="cs"/>
          <w:sz w:val="32"/>
          <w:szCs w:val="32"/>
          <w:rtl/>
        </w:rPr>
        <w:t>دوگانگی</w:t>
      </w:r>
      <w:r>
        <w:rPr>
          <w:rFonts w:cs="B Lotus"/>
          <w:sz w:val="32"/>
          <w:szCs w:val="32"/>
          <w:rtl/>
        </w:rPr>
        <w:t xml:space="preserve"> </w:t>
      </w:r>
      <w:r>
        <w:rPr>
          <w:rFonts w:cs="B Lotus" w:hint="cs"/>
          <w:sz w:val="32"/>
          <w:szCs w:val="32"/>
          <w:rtl/>
        </w:rPr>
        <w:t>همکاری</w:t>
      </w:r>
      <w:r>
        <w:rPr>
          <w:rFonts w:cs="B Lotus"/>
          <w:sz w:val="32"/>
          <w:szCs w:val="32"/>
          <w:rtl/>
        </w:rPr>
        <w:t xml:space="preserve"> </w:t>
      </w:r>
      <w:r>
        <w:rPr>
          <w:rFonts w:cs="B Lotus" w:hint="cs"/>
          <w:sz w:val="32"/>
          <w:szCs w:val="32"/>
          <w:rtl/>
        </w:rPr>
        <w:t>اقتصادی</w:t>
      </w:r>
      <w:r>
        <w:rPr>
          <w:rFonts w:cs="B Lotus"/>
          <w:sz w:val="32"/>
          <w:szCs w:val="32"/>
          <w:rtl/>
        </w:rPr>
        <w:t xml:space="preserve"> </w:t>
      </w:r>
      <w:r>
        <w:rPr>
          <w:rFonts w:cs="B Lotus" w:hint="cs"/>
          <w:sz w:val="32"/>
          <w:szCs w:val="32"/>
          <w:rtl/>
        </w:rPr>
        <w:t>-</w:t>
      </w:r>
      <w:r>
        <w:rPr>
          <w:rFonts w:cs="B Lotus"/>
          <w:sz w:val="32"/>
          <w:szCs w:val="32"/>
          <w:rtl/>
        </w:rPr>
        <w:t xml:space="preserve"> </w:t>
      </w:r>
      <w:r>
        <w:rPr>
          <w:rFonts w:cs="B Lotus" w:hint="cs"/>
          <w:sz w:val="32"/>
          <w:szCs w:val="32"/>
          <w:rtl/>
        </w:rPr>
        <w:t>سیاسی</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ترس</w:t>
      </w:r>
      <w:r>
        <w:rPr>
          <w:rFonts w:cs="B Lotus"/>
          <w:sz w:val="32"/>
          <w:szCs w:val="32"/>
          <w:rtl/>
        </w:rPr>
        <w:t xml:space="preserve"> </w:t>
      </w:r>
      <w:r>
        <w:rPr>
          <w:rFonts w:cs="B Lotus" w:hint="cs"/>
          <w:sz w:val="32"/>
          <w:szCs w:val="32"/>
          <w:rtl/>
        </w:rPr>
        <w:t>متقابل</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رقابت</w:t>
      </w:r>
      <w:r>
        <w:rPr>
          <w:rFonts w:cs="B Lotus"/>
          <w:sz w:val="32"/>
          <w:szCs w:val="32"/>
          <w:rtl/>
        </w:rPr>
        <w:t xml:space="preserve"> </w:t>
      </w:r>
      <w:r>
        <w:rPr>
          <w:rFonts w:cs="B Lotus" w:hint="cs"/>
          <w:sz w:val="32"/>
          <w:szCs w:val="32"/>
          <w:rtl/>
        </w:rPr>
        <w:t>اقتصادی</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استراتژیک</w:t>
      </w:r>
      <w:r>
        <w:rPr>
          <w:rFonts w:cs="B Lotus"/>
          <w:sz w:val="32"/>
          <w:szCs w:val="32"/>
          <w:rtl/>
        </w:rPr>
        <w:t xml:space="preserve"> </w:t>
      </w:r>
      <w:r>
        <w:rPr>
          <w:rFonts w:cs="B Lotus" w:hint="cs"/>
          <w:sz w:val="32"/>
          <w:szCs w:val="32"/>
          <w:rtl/>
        </w:rPr>
        <w:t>بوده است. تا زمان اصلاحات در دوران میجی، قدرت نابرابر میان چین و ژاپن معرف روابط دوجانبه آنها بود،</w:t>
      </w:r>
      <w:r>
        <w:rPr>
          <w:rFonts w:cs="B Lotus"/>
          <w:sz w:val="32"/>
          <w:szCs w:val="32"/>
          <w:rtl/>
        </w:rPr>
        <w:t xml:space="preserve"> </w:t>
      </w:r>
      <w:r>
        <w:rPr>
          <w:rFonts w:cs="B Lotus" w:hint="cs"/>
          <w:sz w:val="32"/>
          <w:szCs w:val="32"/>
          <w:rtl/>
        </w:rPr>
        <w:t>اما</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وضعیت</w:t>
      </w:r>
      <w:r>
        <w:rPr>
          <w:rFonts w:cs="B Lotus"/>
          <w:sz w:val="32"/>
          <w:szCs w:val="32"/>
          <w:rtl/>
        </w:rPr>
        <w:t xml:space="preserve"> </w:t>
      </w:r>
      <w:r>
        <w:rPr>
          <w:rFonts w:cs="B Lotus" w:hint="cs"/>
          <w:sz w:val="32"/>
          <w:szCs w:val="32"/>
          <w:rtl/>
        </w:rPr>
        <w:t>طی</w:t>
      </w:r>
      <w:r>
        <w:rPr>
          <w:rFonts w:cs="B Lotus"/>
          <w:sz w:val="32"/>
          <w:szCs w:val="32"/>
          <w:rtl/>
        </w:rPr>
        <w:t xml:space="preserve"> </w:t>
      </w:r>
      <w:r>
        <w:rPr>
          <w:rFonts w:cs="B Lotus" w:hint="cs"/>
          <w:sz w:val="32"/>
          <w:szCs w:val="32"/>
          <w:rtl/>
        </w:rPr>
        <w:t>صد</w:t>
      </w:r>
      <w:r>
        <w:rPr>
          <w:rFonts w:cs="B Lotus"/>
          <w:sz w:val="32"/>
          <w:szCs w:val="32"/>
          <w:rtl/>
        </w:rPr>
        <w:t xml:space="preserve"> </w:t>
      </w:r>
      <w:r>
        <w:rPr>
          <w:rFonts w:cs="B Lotus" w:hint="cs"/>
          <w:sz w:val="32"/>
          <w:szCs w:val="32"/>
          <w:rtl/>
        </w:rPr>
        <w:t>سال</w:t>
      </w:r>
      <w:r>
        <w:rPr>
          <w:rFonts w:cs="B Lotus"/>
          <w:sz w:val="32"/>
          <w:szCs w:val="32"/>
          <w:rtl/>
        </w:rPr>
        <w:t xml:space="preserve"> </w:t>
      </w:r>
      <w:r>
        <w:rPr>
          <w:rFonts w:cs="B Lotus" w:hint="cs"/>
          <w:sz w:val="32"/>
          <w:szCs w:val="32"/>
          <w:rtl/>
        </w:rPr>
        <w:t>گذشته</w:t>
      </w:r>
      <w:r>
        <w:rPr>
          <w:rFonts w:cs="B Lotus"/>
          <w:sz w:val="32"/>
          <w:szCs w:val="32"/>
          <w:rtl/>
        </w:rPr>
        <w:t xml:space="preserve"> </w:t>
      </w:r>
      <w:r>
        <w:rPr>
          <w:rFonts w:cs="B Lotus" w:hint="cs"/>
          <w:sz w:val="32"/>
          <w:szCs w:val="32"/>
          <w:rtl/>
        </w:rPr>
        <w:t>تغییر کرده است.</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آنجایی</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چین</w:t>
      </w:r>
      <w:r>
        <w:rPr>
          <w:rFonts w:cs="B Lotus"/>
          <w:sz w:val="32"/>
          <w:szCs w:val="32"/>
          <w:rtl/>
        </w:rPr>
        <w:t xml:space="preserve"> </w:t>
      </w:r>
      <w:r>
        <w:rPr>
          <w:rFonts w:cs="B Lotus" w:hint="cs"/>
          <w:sz w:val="32"/>
          <w:szCs w:val="32"/>
          <w:rtl/>
        </w:rPr>
        <w:t>دوباره</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عنوان</w:t>
      </w:r>
      <w:r>
        <w:rPr>
          <w:rFonts w:cs="B Lotus"/>
          <w:sz w:val="32"/>
          <w:szCs w:val="32"/>
          <w:rtl/>
        </w:rPr>
        <w:t xml:space="preserve"> </w:t>
      </w:r>
      <w:r>
        <w:rPr>
          <w:rFonts w:cs="B Lotus" w:hint="cs"/>
          <w:sz w:val="32"/>
          <w:szCs w:val="32"/>
          <w:rtl/>
        </w:rPr>
        <w:t>یک</w:t>
      </w:r>
      <w:r>
        <w:rPr>
          <w:rFonts w:cs="B Lotus"/>
          <w:sz w:val="32"/>
          <w:szCs w:val="32"/>
          <w:rtl/>
        </w:rPr>
        <w:t xml:space="preserve"> </w:t>
      </w:r>
      <w:r>
        <w:rPr>
          <w:rFonts w:cs="B Lotus" w:hint="cs"/>
          <w:sz w:val="32"/>
          <w:szCs w:val="32"/>
          <w:rtl/>
        </w:rPr>
        <w:t>قدرت</w:t>
      </w:r>
      <w:r>
        <w:rPr>
          <w:rFonts w:cs="B Lotus"/>
          <w:sz w:val="32"/>
          <w:szCs w:val="32"/>
          <w:rtl/>
        </w:rPr>
        <w:t xml:space="preserve"> </w:t>
      </w:r>
      <w:r>
        <w:rPr>
          <w:rFonts w:cs="B Lotus" w:hint="cs"/>
          <w:sz w:val="32"/>
          <w:szCs w:val="32"/>
          <w:rtl/>
        </w:rPr>
        <w:t>بزرگ</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آسیا</w:t>
      </w:r>
      <w:r>
        <w:rPr>
          <w:rFonts w:cs="B Lotus"/>
          <w:sz w:val="32"/>
          <w:szCs w:val="32"/>
          <w:rtl/>
        </w:rPr>
        <w:t xml:space="preserve"> </w:t>
      </w:r>
      <w:r>
        <w:rPr>
          <w:rFonts w:cs="B Lotus" w:hint="cs"/>
          <w:sz w:val="32"/>
          <w:szCs w:val="32"/>
          <w:rtl/>
        </w:rPr>
        <w:t>ظاهر</w:t>
      </w:r>
      <w:r>
        <w:rPr>
          <w:rFonts w:cs="B Lotus"/>
          <w:sz w:val="32"/>
          <w:szCs w:val="32"/>
          <w:rtl/>
        </w:rPr>
        <w:t xml:space="preserve"> </w:t>
      </w:r>
      <w:r>
        <w:rPr>
          <w:rFonts w:cs="B Lotus" w:hint="cs"/>
          <w:sz w:val="32"/>
          <w:szCs w:val="32"/>
          <w:rtl/>
        </w:rPr>
        <w:t>شده</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ژاپنی</w:t>
      </w:r>
      <w:r>
        <w:rPr>
          <w:rFonts w:cs="B Lotus"/>
          <w:sz w:val="32"/>
          <w:szCs w:val="32"/>
          <w:rtl/>
        </w:rPr>
        <w:t xml:space="preserve"> </w:t>
      </w:r>
      <w:r>
        <w:rPr>
          <w:rFonts w:cs="B Lotus" w:hint="cs"/>
          <w:sz w:val="32"/>
          <w:szCs w:val="32"/>
          <w:rtl/>
        </w:rPr>
        <w:t>ها</w:t>
      </w:r>
      <w:r>
        <w:rPr>
          <w:rFonts w:cs="B Lotus"/>
          <w:sz w:val="32"/>
          <w:szCs w:val="32"/>
          <w:rtl/>
        </w:rPr>
        <w:t xml:space="preserve"> </w:t>
      </w:r>
      <w:r>
        <w:rPr>
          <w:rFonts w:cs="B Lotus" w:hint="cs"/>
          <w:sz w:val="32"/>
          <w:szCs w:val="32"/>
          <w:rtl/>
        </w:rPr>
        <w:t>چین</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یک</w:t>
      </w:r>
      <w:r>
        <w:rPr>
          <w:rFonts w:cs="B Lotus"/>
          <w:sz w:val="32"/>
          <w:szCs w:val="32"/>
          <w:rtl/>
        </w:rPr>
        <w:t xml:space="preserve"> </w:t>
      </w:r>
      <w:r>
        <w:rPr>
          <w:rFonts w:cs="B Lotus" w:hint="cs"/>
          <w:sz w:val="32"/>
          <w:szCs w:val="32"/>
          <w:rtl/>
        </w:rPr>
        <w:t>تهدید</w:t>
      </w:r>
      <w:r>
        <w:rPr>
          <w:rFonts w:cs="B Lotus"/>
          <w:sz w:val="32"/>
          <w:szCs w:val="32"/>
          <w:rtl/>
        </w:rPr>
        <w:t xml:space="preserve"> </w:t>
      </w:r>
      <w:r>
        <w:rPr>
          <w:rFonts w:cs="B Lotus" w:hint="cs"/>
          <w:sz w:val="32"/>
          <w:szCs w:val="32"/>
          <w:rtl/>
        </w:rPr>
        <w:t>بالقوه</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دانند</w:t>
      </w:r>
      <w:r>
        <w:rPr>
          <w:rFonts w:cs="B Lotus"/>
          <w:sz w:val="32"/>
          <w:szCs w:val="32"/>
          <w:rtl/>
        </w:rPr>
        <w:t xml:space="preserve">. </w:t>
      </w:r>
      <w:r>
        <w:rPr>
          <w:rFonts w:cs="B Lotus" w:hint="cs"/>
          <w:sz w:val="32"/>
          <w:szCs w:val="32"/>
          <w:rtl/>
        </w:rPr>
        <w:t>چینی</w:t>
      </w:r>
      <w:r>
        <w:rPr>
          <w:rFonts w:cs="B Lotus"/>
          <w:sz w:val="32"/>
          <w:szCs w:val="32"/>
          <w:rtl/>
        </w:rPr>
        <w:t xml:space="preserve"> </w:t>
      </w:r>
      <w:r>
        <w:rPr>
          <w:rFonts w:cs="B Lotus" w:hint="cs"/>
          <w:sz w:val="32"/>
          <w:szCs w:val="32"/>
          <w:rtl/>
        </w:rPr>
        <w:t>ها</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ژاپنی</w:t>
      </w:r>
      <w:r>
        <w:rPr>
          <w:rFonts w:cs="B Lotus"/>
          <w:sz w:val="32"/>
          <w:szCs w:val="32"/>
          <w:rtl/>
        </w:rPr>
        <w:t xml:space="preserve"> </w:t>
      </w:r>
      <w:r>
        <w:rPr>
          <w:rFonts w:cs="B Lotus" w:hint="cs"/>
          <w:sz w:val="32"/>
          <w:szCs w:val="32"/>
          <w:rtl/>
        </w:rPr>
        <w:t>ها</w:t>
      </w:r>
      <w:r>
        <w:rPr>
          <w:rFonts w:cs="B Lotus"/>
          <w:sz w:val="32"/>
          <w:szCs w:val="32"/>
          <w:rtl/>
        </w:rPr>
        <w:t xml:space="preserve"> </w:t>
      </w:r>
      <w:r>
        <w:rPr>
          <w:rFonts w:cs="B Lotus" w:hint="cs"/>
          <w:sz w:val="32"/>
          <w:szCs w:val="32"/>
          <w:rtl/>
        </w:rPr>
        <w:t>معمولاً</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اشتراکات ظاهری</w:t>
      </w:r>
      <w:r>
        <w:rPr>
          <w:rFonts w:cs="B Lotus"/>
          <w:sz w:val="32"/>
          <w:szCs w:val="32"/>
          <w:rtl/>
        </w:rPr>
        <w:t xml:space="preserve"> </w:t>
      </w:r>
      <w:r>
        <w:rPr>
          <w:rFonts w:cs="B Lotus" w:hint="cs"/>
          <w:sz w:val="32"/>
          <w:szCs w:val="32"/>
          <w:rtl/>
        </w:rPr>
        <w:t>مانند</w:t>
      </w:r>
      <w:r>
        <w:rPr>
          <w:rFonts w:cs="B Lotus"/>
          <w:sz w:val="32"/>
          <w:szCs w:val="32"/>
          <w:rtl/>
        </w:rPr>
        <w:t xml:space="preserve"> </w:t>
      </w:r>
      <w:r>
        <w:rPr>
          <w:rFonts w:cs="B Lotus" w:hint="cs"/>
          <w:sz w:val="32"/>
          <w:szCs w:val="32"/>
          <w:rtl/>
        </w:rPr>
        <w:t>ویژگی</w:t>
      </w:r>
      <w:r>
        <w:rPr>
          <w:rFonts w:cs="B Lotus"/>
          <w:sz w:val="32"/>
          <w:szCs w:val="32"/>
          <w:rtl/>
        </w:rPr>
        <w:t xml:space="preserve"> </w:t>
      </w:r>
      <w:r>
        <w:rPr>
          <w:rFonts w:cs="B Lotus" w:hint="cs"/>
          <w:sz w:val="32"/>
          <w:szCs w:val="32"/>
          <w:rtl/>
        </w:rPr>
        <w:t>های</w:t>
      </w:r>
      <w:r>
        <w:rPr>
          <w:rFonts w:cs="B Lotus"/>
          <w:sz w:val="32"/>
          <w:szCs w:val="32"/>
          <w:rtl/>
        </w:rPr>
        <w:t xml:space="preserve"> </w:t>
      </w:r>
      <w:r>
        <w:rPr>
          <w:rFonts w:cs="B Lotus" w:hint="cs"/>
          <w:sz w:val="32"/>
          <w:szCs w:val="32"/>
          <w:rtl/>
        </w:rPr>
        <w:t>صورت</w:t>
      </w:r>
      <w:r>
        <w:rPr>
          <w:rFonts w:cs="B Lotus"/>
          <w:sz w:val="32"/>
          <w:szCs w:val="32"/>
          <w:rtl/>
        </w:rPr>
        <w:t xml:space="preserve"> </w:t>
      </w:r>
      <w:r>
        <w:rPr>
          <w:rFonts w:cs="B Lotus" w:hint="cs"/>
          <w:sz w:val="32"/>
          <w:szCs w:val="32"/>
          <w:rtl/>
        </w:rPr>
        <w:t>شرقی،</w:t>
      </w:r>
      <w:r>
        <w:rPr>
          <w:rFonts w:cs="B Lotus"/>
          <w:sz w:val="32"/>
          <w:szCs w:val="32"/>
          <w:rtl/>
        </w:rPr>
        <w:t xml:space="preserve"> </w:t>
      </w:r>
      <w:r>
        <w:rPr>
          <w:rFonts w:cs="B Lotus" w:hint="cs"/>
          <w:sz w:val="32"/>
          <w:szCs w:val="32"/>
          <w:rtl/>
        </w:rPr>
        <w:t>استفاده</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حروف</w:t>
      </w:r>
      <w:r>
        <w:rPr>
          <w:rFonts w:cs="B Lotus"/>
          <w:sz w:val="32"/>
          <w:szCs w:val="32"/>
          <w:rtl/>
        </w:rPr>
        <w:t xml:space="preserve"> </w:t>
      </w:r>
      <w:r>
        <w:rPr>
          <w:rFonts w:cs="B Lotus" w:hint="cs"/>
          <w:sz w:val="32"/>
          <w:szCs w:val="32"/>
          <w:rtl/>
        </w:rPr>
        <w:t>چینی</w:t>
      </w:r>
      <w:r>
        <w:rPr>
          <w:rFonts w:cs="B Lotus"/>
          <w:sz w:val="32"/>
          <w:szCs w:val="32"/>
          <w:rtl/>
        </w:rPr>
        <w:t xml:space="preserve"> </w:t>
      </w:r>
      <w:r>
        <w:rPr>
          <w:rFonts w:cs="B Lotus" w:hint="cs"/>
          <w:sz w:val="32"/>
          <w:szCs w:val="32"/>
          <w:rtl/>
        </w:rPr>
        <w:t>برای</w:t>
      </w:r>
      <w:r>
        <w:rPr>
          <w:rFonts w:cs="B Lotus"/>
          <w:sz w:val="32"/>
          <w:szCs w:val="32"/>
          <w:rtl/>
        </w:rPr>
        <w:t xml:space="preserve"> </w:t>
      </w:r>
      <w:r>
        <w:rPr>
          <w:rFonts w:cs="B Lotus" w:hint="cs"/>
          <w:sz w:val="32"/>
          <w:szCs w:val="32"/>
          <w:rtl/>
        </w:rPr>
        <w:t>نوشتن</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خوردن</w:t>
      </w:r>
      <w:r>
        <w:rPr>
          <w:rFonts w:cs="B Lotus"/>
          <w:sz w:val="32"/>
          <w:szCs w:val="32"/>
          <w:rtl/>
        </w:rPr>
        <w:t xml:space="preserve"> </w:t>
      </w:r>
      <w:r>
        <w:rPr>
          <w:rFonts w:cs="B Lotus" w:hint="cs"/>
          <w:sz w:val="32"/>
          <w:szCs w:val="32"/>
          <w:rtl/>
        </w:rPr>
        <w:t>برنج</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عنوان</w:t>
      </w:r>
      <w:r>
        <w:rPr>
          <w:rFonts w:cs="B Lotus"/>
          <w:sz w:val="32"/>
          <w:szCs w:val="32"/>
          <w:rtl/>
        </w:rPr>
        <w:t xml:space="preserve"> </w:t>
      </w:r>
      <w:r>
        <w:rPr>
          <w:rFonts w:cs="B Lotus" w:hint="cs"/>
          <w:sz w:val="32"/>
          <w:szCs w:val="32"/>
          <w:rtl/>
        </w:rPr>
        <w:lastRenderedPageBreak/>
        <w:t>ماده</w:t>
      </w:r>
      <w:r>
        <w:rPr>
          <w:rFonts w:cs="B Lotus"/>
          <w:sz w:val="32"/>
          <w:szCs w:val="32"/>
          <w:rtl/>
        </w:rPr>
        <w:t xml:space="preserve"> </w:t>
      </w:r>
      <w:r>
        <w:rPr>
          <w:rFonts w:cs="B Lotus" w:hint="cs"/>
          <w:sz w:val="32"/>
          <w:szCs w:val="32"/>
          <w:rtl/>
        </w:rPr>
        <w:t>اصلی</w:t>
      </w:r>
      <w:r>
        <w:rPr>
          <w:rFonts w:cs="B Lotus"/>
          <w:sz w:val="32"/>
          <w:szCs w:val="32"/>
          <w:rtl/>
        </w:rPr>
        <w:t xml:space="preserve"> </w:t>
      </w:r>
      <w:r>
        <w:rPr>
          <w:rFonts w:cs="B Lotus" w:hint="cs"/>
          <w:sz w:val="32"/>
          <w:szCs w:val="32"/>
          <w:rtl/>
        </w:rPr>
        <w:t>رژیم</w:t>
      </w:r>
      <w:r>
        <w:rPr>
          <w:rFonts w:cs="B Lotus"/>
          <w:sz w:val="32"/>
          <w:szCs w:val="32"/>
          <w:rtl/>
        </w:rPr>
        <w:t xml:space="preserve"> </w:t>
      </w:r>
      <w:r>
        <w:rPr>
          <w:rFonts w:cs="B Lotus" w:hint="cs"/>
          <w:sz w:val="32"/>
          <w:szCs w:val="32"/>
          <w:rtl/>
        </w:rPr>
        <w:t>هایشان</w:t>
      </w:r>
      <w:r>
        <w:rPr>
          <w:rFonts w:cs="B Lotus"/>
          <w:sz w:val="32"/>
          <w:szCs w:val="32"/>
          <w:rtl/>
        </w:rPr>
        <w:t xml:space="preserve"> </w:t>
      </w:r>
      <w:r>
        <w:rPr>
          <w:rFonts w:cs="B Lotus" w:hint="cs"/>
          <w:sz w:val="32"/>
          <w:szCs w:val="32"/>
          <w:rtl/>
        </w:rPr>
        <w:t>به اشتباه گرفته میشوند.</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شباهت</w:t>
      </w:r>
      <w:r>
        <w:rPr>
          <w:rFonts w:cs="B Lotus"/>
          <w:sz w:val="32"/>
          <w:szCs w:val="32"/>
          <w:rtl/>
        </w:rPr>
        <w:t xml:space="preserve"> </w:t>
      </w:r>
      <w:r>
        <w:rPr>
          <w:rFonts w:cs="B Lotus" w:hint="cs"/>
          <w:sz w:val="32"/>
          <w:szCs w:val="32"/>
          <w:rtl/>
        </w:rPr>
        <w:t>ها</w:t>
      </w:r>
      <w:r>
        <w:rPr>
          <w:rFonts w:cs="B Lotus"/>
          <w:sz w:val="32"/>
          <w:szCs w:val="32"/>
          <w:rtl/>
        </w:rPr>
        <w:t xml:space="preserve"> </w:t>
      </w:r>
      <w:r>
        <w:rPr>
          <w:rFonts w:cs="B Lotus" w:hint="cs"/>
          <w:sz w:val="32"/>
          <w:szCs w:val="32"/>
          <w:rtl/>
        </w:rPr>
        <w:t>باعث</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شود</w:t>
      </w:r>
      <w:r>
        <w:rPr>
          <w:rFonts w:cs="B Lotus"/>
          <w:sz w:val="32"/>
          <w:szCs w:val="32"/>
          <w:rtl/>
        </w:rPr>
        <w:t xml:space="preserve"> </w:t>
      </w:r>
      <w:r>
        <w:rPr>
          <w:rFonts w:cs="B Lotus" w:hint="cs"/>
          <w:sz w:val="32"/>
          <w:szCs w:val="32"/>
          <w:rtl/>
        </w:rPr>
        <w:t>تا</w:t>
      </w:r>
      <w:r>
        <w:rPr>
          <w:rFonts w:cs="B Lotus"/>
          <w:sz w:val="32"/>
          <w:szCs w:val="32"/>
          <w:rtl/>
        </w:rPr>
        <w:t xml:space="preserve"> </w:t>
      </w:r>
      <w:r>
        <w:rPr>
          <w:rFonts w:cs="B Lotus" w:hint="cs"/>
          <w:sz w:val="32"/>
          <w:szCs w:val="32"/>
          <w:rtl/>
        </w:rPr>
        <w:t>آنها</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طور</w:t>
      </w:r>
      <w:r>
        <w:rPr>
          <w:rFonts w:cs="B Lotus"/>
          <w:sz w:val="32"/>
          <w:szCs w:val="32"/>
          <w:rtl/>
        </w:rPr>
        <w:t xml:space="preserve"> </w:t>
      </w:r>
      <w:r>
        <w:rPr>
          <w:rFonts w:cs="B Lotus" w:hint="cs"/>
          <w:sz w:val="32"/>
          <w:szCs w:val="32"/>
          <w:rtl/>
        </w:rPr>
        <w:t>ناخودآگاه</w:t>
      </w:r>
      <w:r>
        <w:rPr>
          <w:rFonts w:cs="B Lotus"/>
          <w:sz w:val="32"/>
          <w:szCs w:val="32"/>
          <w:rtl/>
        </w:rPr>
        <w:t xml:space="preserve"> </w:t>
      </w:r>
      <w:r>
        <w:rPr>
          <w:rFonts w:cs="B Lotus" w:hint="cs"/>
          <w:sz w:val="32"/>
          <w:szCs w:val="32"/>
          <w:rtl/>
        </w:rPr>
        <w:t>فرهنگ،</w:t>
      </w:r>
      <w:r>
        <w:rPr>
          <w:rFonts w:cs="B Lotus"/>
          <w:sz w:val="32"/>
          <w:szCs w:val="32"/>
          <w:rtl/>
        </w:rPr>
        <w:t xml:space="preserve"> </w:t>
      </w:r>
      <w:r>
        <w:rPr>
          <w:rFonts w:cs="B Lotus" w:hint="cs"/>
          <w:sz w:val="32"/>
          <w:szCs w:val="32"/>
          <w:rtl/>
        </w:rPr>
        <w:t>الگوهای</w:t>
      </w:r>
      <w:r>
        <w:rPr>
          <w:rFonts w:cs="B Lotus"/>
          <w:sz w:val="32"/>
          <w:szCs w:val="32"/>
          <w:rtl/>
        </w:rPr>
        <w:t xml:space="preserve"> </w:t>
      </w:r>
      <w:r>
        <w:rPr>
          <w:rFonts w:cs="B Lotus" w:hint="cs"/>
          <w:sz w:val="32"/>
          <w:szCs w:val="32"/>
          <w:rtl/>
        </w:rPr>
        <w:t>اندیشه</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اقدامات</w:t>
      </w:r>
      <w:r>
        <w:rPr>
          <w:rFonts w:cs="B Lotus"/>
          <w:sz w:val="32"/>
          <w:szCs w:val="32"/>
          <w:rtl/>
        </w:rPr>
        <w:t xml:space="preserve"> </w:t>
      </w:r>
      <w:r>
        <w:rPr>
          <w:rFonts w:cs="B Lotus" w:hint="cs"/>
          <w:sz w:val="32"/>
          <w:szCs w:val="32"/>
          <w:rtl/>
        </w:rPr>
        <w:t>کشور</w:t>
      </w:r>
      <w:r>
        <w:rPr>
          <w:rFonts w:cs="B Lotus"/>
          <w:sz w:val="32"/>
          <w:szCs w:val="32"/>
          <w:rtl/>
        </w:rPr>
        <w:t xml:space="preserve"> </w:t>
      </w:r>
      <w:r>
        <w:rPr>
          <w:rFonts w:cs="B Lotus" w:hint="cs"/>
          <w:sz w:val="32"/>
          <w:szCs w:val="32"/>
          <w:rtl/>
        </w:rPr>
        <w:t>دیگر</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مطابق</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استانداردهای</w:t>
      </w:r>
      <w:r>
        <w:rPr>
          <w:rFonts w:cs="B Lotus"/>
          <w:sz w:val="32"/>
          <w:szCs w:val="32"/>
          <w:rtl/>
        </w:rPr>
        <w:t xml:space="preserve"> </w:t>
      </w:r>
      <w:r>
        <w:rPr>
          <w:rFonts w:cs="B Lotus" w:hint="cs"/>
          <w:sz w:val="32"/>
          <w:szCs w:val="32"/>
          <w:rtl/>
        </w:rPr>
        <w:t>خود</w:t>
      </w:r>
      <w:r>
        <w:rPr>
          <w:rFonts w:cs="B Lotus"/>
          <w:sz w:val="32"/>
          <w:szCs w:val="32"/>
          <w:rtl/>
        </w:rPr>
        <w:t xml:space="preserve"> </w:t>
      </w:r>
      <w:r>
        <w:rPr>
          <w:rFonts w:cs="B Lotus" w:hint="cs"/>
          <w:sz w:val="32"/>
          <w:szCs w:val="32"/>
          <w:rtl/>
        </w:rPr>
        <w:t>تفسیر</w:t>
      </w:r>
      <w:r>
        <w:rPr>
          <w:rFonts w:cs="B Lotus"/>
          <w:sz w:val="32"/>
          <w:szCs w:val="32"/>
          <w:rtl/>
        </w:rPr>
        <w:t xml:space="preserve"> </w:t>
      </w:r>
      <w:r>
        <w:rPr>
          <w:rFonts w:cs="B Lotus" w:hint="cs"/>
          <w:sz w:val="32"/>
          <w:szCs w:val="32"/>
          <w:rtl/>
        </w:rPr>
        <w:t>کنند</w:t>
      </w:r>
      <w:r>
        <w:rPr>
          <w:rFonts w:cs="B Lotus"/>
          <w:sz w:val="32"/>
          <w:szCs w:val="32"/>
          <w:rtl/>
        </w:rPr>
        <w:t xml:space="preserve">. </w:t>
      </w:r>
      <w:r>
        <w:rPr>
          <w:rFonts w:cs="B Lotus" w:hint="cs"/>
          <w:sz w:val="32"/>
          <w:szCs w:val="32"/>
          <w:rtl/>
        </w:rPr>
        <w:t>این درحالی است که</w:t>
      </w:r>
      <w:r>
        <w:rPr>
          <w:rFonts w:cs="B Lotus"/>
          <w:sz w:val="32"/>
          <w:szCs w:val="32"/>
          <w:rtl/>
        </w:rPr>
        <w:t xml:space="preserve"> </w:t>
      </w:r>
      <w:r>
        <w:rPr>
          <w:rFonts w:cs="B Lotus" w:hint="cs"/>
          <w:sz w:val="32"/>
          <w:szCs w:val="32"/>
          <w:rtl/>
        </w:rPr>
        <w:t>فرهنگ</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فرهنگ</w:t>
      </w:r>
      <w:r>
        <w:rPr>
          <w:rFonts w:cs="B Lotus"/>
          <w:sz w:val="32"/>
          <w:szCs w:val="32"/>
          <w:rtl/>
        </w:rPr>
        <w:t xml:space="preserve"> </w:t>
      </w:r>
      <w:r>
        <w:rPr>
          <w:rFonts w:cs="B Lotus" w:hint="cs"/>
          <w:sz w:val="32"/>
          <w:szCs w:val="32"/>
          <w:rtl/>
        </w:rPr>
        <w:t>خاص</w:t>
      </w:r>
      <w:r>
        <w:rPr>
          <w:rFonts w:cs="B Lotus"/>
          <w:sz w:val="32"/>
          <w:szCs w:val="32"/>
          <w:rtl/>
        </w:rPr>
        <w:t xml:space="preserve"> </w:t>
      </w:r>
      <w:r>
        <w:rPr>
          <w:rFonts w:cs="B Lotus" w:hint="cs"/>
          <w:sz w:val="32"/>
          <w:szCs w:val="32"/>
          <w:rtl/>
        </w:rPr>
        <w:t>خود</w:t>
      </w:r>
      <w:r>
        <w:rPr>
          <w:rFonts w:cs="B Lotus"/>
          <w:sz w:val="32"/>
          <w:szCs w:val="32"/>
          <w:rtl/>
        </w:rPr>
        <w:t xml:space="preserve"> </w:t>
      </w:r>
      <w:r>
        <w:rPr>
          <w:rFonts w:cs="B Lotus" w:hint="cs"/>
          <w:sz w:val="32"/>
          <w:szCs w:val="32"/>
          <w:rtl/>
        </w:rPr>
        <w:t>درآمده</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دوره</w:t>
      </w:r>
      <w:r>
        <w:rPr>
          <w:rFonts w:cs="B Lotus"/>
          <w:sz w:val="32"/>
          <w:szCs w:val="32"/>
          <w:rtl/>
        </w:rPr>
        <w:t xml:space="preserve"> </w:t>
      </w:r>
      <w:r>
        <w:rPr>
          <w:rFonts w:cs="B Lotus" w:hint="cs"/>
          <w:sz w:val="32"/>
          <w:szCs w:val="32"/>
          <w:rtl/>
        </w:rPr>
        <w:t>كاماكورا،</w:t>
      </w:r>
      <w:r>
        <w:rPr>
          <w:rFonts w:cs="B Lotus"/>
          <w:sz w:val="32"/>
          <w:szCs w:val="32"/>
          <w:rtl/>
        </w:rPr>
        <w:t xml:space="preserve"> </w:t>
      </w:r>
      <w:r>
        <w:rPr>
          <w:rFonts w:cs="B Lotus" w:hint="cs"/>
          <w:sz w:val="32"/>
          <w:szCs w:val="32"/>
          <w:rtl/>
        </w:rPr>
        <w:t>(تقریباً</w:t>
      </w:r>
      <w:r>
        <w:rPr>
          <w:rFonts w:cs="B Lotus"/>
          <w:sz w:val="32"/>
          <w:szCs w:val="32"/>
          <w:rtl/>
        </w:rPr>
        <w:t xml:space="preserve"> </w:t>
      </w:r>
      <w:r>
        <w:rPr>
          <w:rFonts w:cs="B Lotus" w:hint="cs"/>
          <w:sz w:val="32"/>
          <w:szCs w:val="32"/>
          <w:rtl/>
        </w:rPr>
        <w:t>هشت</w:t>
      </w:r>
      <w:r>
        <w:rPr>
          <w:rFonts w:cs="B Lotus"/>
          <w:sz w:val="32"/>
          <w:szCs w:val="32"/>
          <w:rtl/>
        </w:rPr>
        <w:t xml:space="preserve"> </w:t>
      </w:r>
      <w:r>
        <w:rPr>
          <w:rFonts w:cs="B Lotus" w:hint="cs"/>
          <w:sz w:val="32"/>
          <w:szCs w:val="32"/>
          <w:rtl/>
        </w:rPr>
        <w:t>قرن</w:t>
      </w:r>
      <w:r>
        <w:rPr>
          <w:rFonts w:cs="B Lotus"/>
          <w:sz w:val="32"/>
          <w:szCs w:val="32"/>
          <w:rtl/>
        </w:rPr>
        <w:t xml:space="preserve"> </w:t>
      </w:r>
      <w:r>
        <w:rPr>
          <w:rFonts w:cs="B Lotus" w:hint="cs"/>
          <w:sz w:val="32"/>
          <w:szCs w:val="32"/>
          <w:rtl/>
        </w:rPr>
        <w:t>پیش)</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فرهنگ</w:t>
      </w:r>
      <w:r>
        <w:rPr>
          <w:rFonts w:cs="B Lotus"/>
          <w:sz w:val="32"/>
          <w:szCs w:val="32"/>
          <w:rtl/>
        </w:rPr>
        <w:t xml:space="preserve"> </w:t>
      </w:r>
      <w:r>
        <w:rPr>
          <w:rFonts w:cs="B Lotus" w:hint="cs"/>
          <w:sz w:val="32"/>
          <w:szCs w:val="32"/>
          <w:rtl/>
        </w:rPr>
        <w:t>چین</w:t>
      </w:r>
      <w:r>
        <w:rPr>
          <w:rFonts w:cs="B Lotus"/>
          <w:sz w:val="32"/>
          <w:szCs w:val="32"/>
          <w:rtl/>
        </w:rPr>
        <w:t xml:space="preserve"> </w:t>
      </w:r>
      <w:r>
        <w:rPr>
          <w:rFonts w:cs="B Lotus" w:hint="cs"/>
          <w:sz w:val="32"/>
          <w:szCs w:val="32"/>
          <w:rtl/>
        </w:rPr>
        <w:t>مستقل</w:t>
      </w:r>
      <w:r>
        <w:rPr>
          <w:rFonts w:cs="B Lotus"/>
          <w:sz w:val="32"/>
          <w:szCs w:val="32"/>
          <w:rtl/>
        </w:rPr>
        <w:t xml:space="preserve"> </w:t>
      </w:r>
      <w:r>
        <w:rPr>
          <w:rFonts w:cs="B Lotus" w:hint="cs"/>
          <w:sz w:val="32"/>
          <w:szCs w:val="32"/>
          <w:rtl/>
        </w:rPr>
        <w:t>شده است</w:t>
      </w:r>
      <w:r>
        <w:rPr>
          <w:rFonts w:cs="B Lotus"/>
          <w:sz w:val="32"/>
          <w:szCs w:val="32"/>
          <w:rtl/>
        </w:rPr>
        <w:t xml:space="preserve">. </w:t>
      </w:r>
      <w:r>
        <w:rPr>
          <w:rFonts w:cs="B Lotus" w:hint="cs"/>
          <w:sz w:val="32"/>
          <w:szCs w:val="32"/>
          <w:rtl/>
        </w:rPr>
        <w:t>دو</w:t>
      </w:r>
      <w:r>
        <w:rPr>
          <w:rFonts w:cs="B Lotus"/>
          <w:sz w:val="32"/>
          <w:szCs w:val="32"/>
          <w:rtl/>
        </w:rPr>
        <w:t xml:space="preserve"> </w:t>
      </w:r>
      <w:r>
        <w:rPr>
          <w:rFonts w:cs="B Lotus" w:hint="cs"/>
          <w:sz w:val="32"/>
          <w:szCs w:val="32"/>
          <w:rtl/>
        </w:rPr>
        <w:t>کشور</w:t>
      </w:r>
      <w:r>
        <w:rPr>
          <w:rFonts w:cs="B Lotus"/>
          <w:sz w:val="32"/>
          <w:szCs w:val="32"/>
          <w:rtl/>
        </w:rPr>
        <w:t xml:space="preserve"> </w:t>
      </w:r>
      <w:r>
        <w:rPr>
          <w:rFonts w:cs="B Lotus" w:hint="cs"/>
          <w:sz w:val="32"/>
          <w:szCs w:val="32"/>
          <w:rtl/>
        </w:rPr>
        <w:t>اختلافات</w:t>
      </w:r>
      <w:r>
        <w:rPr>
          <w:rFonts w:cs="B Lotus"/>
          <w:sz w:val="32"/>
          <w:szCs w:val="32"/>
          <w:rtl/>
        </w:rPr>
        <w:t xml:space="preserve"> </w:t>
      </w:r>
      <w:r>
        <w:rPr>
          <w:rFonts w:cs="B Lotus" w:hint="cs"/>
          <w:sz w:val="32"/>
          <w:szCs w:val="32"/>
          <w:rtl/>
        </w:rPr>
        <w:t>فاحش</w:t>
      </w:r>
      <w:r>
        <w:rPr>
          <w:rFonts w:cs="B Lotus"/>
          <w:sz w:val="32"/>
          <w:szCs w:val="32"/>
          <w:rtl/>
        </w:rPr>
        <w:t xml:space="preserve"> </w:t>
      </w:r>
      <w:r>
        <w:rPr>
          <w:rFonts w:cs="B Lotus" w:hint="cs"/>
          <w:sz w:val="32"/>
          <w:szCs w:val="32"/>
          <w:rtl/>
        </w:rPr>
        <w:t>بسیاری</w:t>
      </w:r>
      <w:r>
        <w:rPr>
          <w:rFonts w:cs="B Lotus"/>
          <w:sz w:val="32"/>
          <w:szCs w:val="32"/>
          <w:rtl/>
        </w:rPr>
        <w:t xml:space="preserve"> </w:t>
      </w:r>
      <w:r>
        <w:rPr>
          <w:rFonts w:cs="B Lotus" w:hint="cs"/>
          <w:sz w:val="32"/>
          <w:szCs w:val="32"/>
          <w:rtl/>
        </w:rPr>
        <w:t>دارند،</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جمله</w:t>
      </w:r>
      <w:r>
        <w:rPr>
          <w:rFonts w:cs="B Lotus"/>
          <w:sz w:val="32"/>
          <w:szCs w:val="32"/>
          <w:rtl/>
        </w:rPr>
        <w:t xml:space="preserve"> </w:t>
      </w:r>
      <w:r>
        <w:rPr>
          <w:rFonts w:cs="B Lotus" w:hint="cs"/>
          <w:sz w:val="32"/>
          <w:szCs w:val="32"/>
          <w:rtl/>
        </w:rPr>
        <w:t>اینکه</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کشوری</w:t>
      </w:r>
      <w:r>
        <w:rPr>
          <w:rFonts w:cs="B Lotus"/>
          <w:sz w:val="32"/>
          <w:szCs w:val="32"/>
          <w:rtl/>
        </w:rPr>
        <w:t xml:space="preserve"> </w:t>
      </w:r>
      <w:r>
        <w:rPr>
          <w:rFonts w:cs="B Lotus" w:hint="cs"/>
          <w:sz w:val="32"/>
          <w:szCs w:val="32"/>
          <w:rtl/>
        </w:rPr>
        <w:t>است کاملا محصور در دریا،</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حالی</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چین</w:t>
      </w:r>
      <w:r>
        <w:rPr>
          <w:rFonts w:cs="B Lotus"/>
          <w:sz w:val="32"/>
          <w:szCs w:val="32"/>
          <w:rtl/>
        </w:rPr>
        <w:t xml:space="preserve"> </w:t>
      </w:r>
      <w:r>
        <w:rPr>
          <w:rFonts w:cs="B Lotus" w:hint="cs"/>
          <w:sz w:val="32"/>
          <w:szCs w:val="32"/>
          <w:rtl/>
        </w:rPr>
        <w:t>کشوری</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قاره</w:t>
      </w:r>
      <w:r>
        <w:rPr>
          <w:rFonts w:cs="B Lotus"/>
          <w:sz w:val="32"/>
          <w:szCs w:val="32"/>
          <w:rtl/>
        </w:rPr>
        <w:t xml:space="preserve"> </w:t>
      </w:r>
      <w:r>
        <w:rPr>
          <w:rFonts w:cs="B Lotus" w:hint="cs"/>
          <w:sz w:val="32"/>
          <w:szCs w:val="32"/>
          <w:rtl/>
        </w:rPr>
        <w:t>عظیمی</w:t>
      </w:r>
      <w:r>
        <w:rPr>
          <w:rFonts w:cs="B Lotus"/>
          <w:sz w:val="32"/>
          <w:szCs w:val="32"/>
          <w:rtl/>
        </w:rPr>
        <w:t xml:space="preserve"> </w:t>
      </w:r>
      <w:r>
        <w:rPr>
          <w:rFonts w:cs="B Lotus" w:hint="cs"/>
          <w:sz w:val="32"/>
          <w:szCs w:val="32"/>
          <w:rtl/>
        </w:rPr>
        <w:t>لنگر</w:t>
      </w:r>
      <w:r>
        <w:rPr>
          <w:rFonts w:cs="B Lotus"/>
          <w:sz w:val="32"/>
          <w:szCs w:val="32"/>
          <w:rtl/>
        </w:rPr>
        <w:t xml:space="preserve"> </w:t>
      </w:r>
      <w:r>
        <w:rPr>
          <w:rFonts w:cs="B Lotus" w:hint="cs"/>
          <w:sz w:val="32"/>
          <w:szCs w:val="32"/>
          <w:rtl/>
        </w:rPr>
        <w:t>انداخته</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از طرف دیگر، ژاپن قدرت مبتنی بر تکنولوژی و اقتصاد دارد ولی چین مستحضر با داشتن قدرت نظامی قابل توجهی است. همچنین روابط دو کشور با ایالات متحده مسیری متفاوت در پیش گرفته است. ژاپن متحد استراتژیک آمریکا در منطقه است حال آنکه چین رقیب تجاری آمریکا در سطح بین المللی است. علی</w:t>
      </w:r>
      <w:r>
        <w:rPr>
          <w:rFonts w:cs="B Lotus"/>
          <w:sz w:val="32"/>
          <w:szCs w:val="32"/>
          <w:rtl/>
        </w:rPr>
        <w:t xml:space="preserve"> </w:t>
      </w:r>
      <w:r>
        <w:rPr>
          <w:rFonts w:cs="B Lotus" w:hint="cs"/>
          <w:sz w:val="32"/>
          <w:szCs w:val="32"/>
          <w:rtl/>
        </w:rPr>
        <w:t>رغم همه این اختلافات و تفاوت ها،</w:t>
      </w:r>
      <w:r>
        <w:rPr>
          <w:rFonts w:cs="B Lotus"/>
          <w:sz w:val="32"/>
          <w:szCs w:val="32"/>
          <w:rtl/>
        </w:rPr>
        <w:t xml:space="preserve"> </w:t>
      </w:r>
      <w:r>
        <w:rPr>
          <w:rFonts w:cs="B Lotus" w:hint="cs"/>
          <w:sz w:val="32"/>
          <w:szCs w:val="32"/>
          <w:rtl/>
        </w:rPr>
        <w:t>چین</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طور</w:t>
      </w:r>
      <w:r>
        <w:rPr>
          <w:rFonts w:cs="B Lotus"/>
          <w:sz w:val="32"/>
          <w:szCs w:val="32"/>
          <w:rtl/>
        </w:rPr>
        <w:t xml:space="preserve"> </w:t>
      </w:r>
      <w:r>
        <w:rPr>
          <w:rFonts w:cs="B Lotus" w:hint="cs"/>
          <w:sz w:val="32"/>
          <w:szCs w:val="32"/>
          <w:rtl/>
        </w:rPr>
        <w:t>پیوسته</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حال</w:t>
      </w:r>
      <w:r>
        <w:rPr>
          <w:rFonts w:cs="B Lotus"/>
          <w:sz w:val="32"/>
          <w:szCs w:val="32"/>
          <w:rtl/>
        </w:rPr>
        <w:t xml:space="preserve"> </w:t>
      </w:r>
      <w:r>
        <w:rPr>
          <w:rFonts w:cs="B Lotus" w:hint="cs"/>
          <w:sz w:val="32"/>
          <w:szCs w:val="32"/>
          <w:rtl/>
        </w:rPr>
        <w:t>بهبود</w:t>
      </w:r>
      <w:r>
        <w:rPr>
          <w:rFonts w:cs="B Lotus"/>
          <w:sz w:val="32"/>
          <w:szCs w:val="32"/>
          <w:rtl/>
        </w:rPr>
        <w:t xml:space="preserve"> </w:t>
      </w:r>
      <w:r>
        <w:rPr>
          <w:rFonts w:cs="B Lotus" w:hint="cs"/>
          <w:sz w:val="32"/>
          <w:szCs w:val="32"/>
          <w:rtl/>
        </w:rPr>
        <w:t>روابط</w:t>
      </w:r>
      <w:r>
        <w:rPr>
          <w:rFonts w:cs="B Lotus"/>
          <w:sz w:val="32"/>
          <w:szCs w:val="32"/>
          <w:rtl/>
        </w:rPr>
        <w:t xml:space="preserve"> </w:t>
      </w:r>
      <w:r>
        <w:rPr>
          <w:rFonts w:cs="B Lotus" w:hint="cs"/>
          <w:sz w:val="32"/>
          <w:szCs w:val="32"/>
          <w:rtl/>
        </w:rPr>
        <w:t>خود</w:t>
      </w:r>
      <w:r>
        <w:rPr>
          <w:rFonts w:cs="B Lotus"/>
          <w:sz w:val="32"/>
          <w:szCs w:val="32"/>
          <w:rtl/>
        </w:rPr>
        <w:t xml:space="preserve"> </w:t>
      </w:r>
      <w:r>
        <w:rPr>
          <w:rFonts w:cs="B Lotus" w:hint="cs"/>
          <w:sz w:val="32"/>
          <w:szCs w:val="32"/>
          <w:rtl/>
        </w:rPr>
        <w:t>هستند،</w:t>
      </w:r>
      <w:r>
        <w:rPr>
          <w:rFonts w:cs="B Lotus"/>
          <w:sz w:val="32"/>
          <w:szCs w:val="32"/>
          <w:rtl/>
        </w:rPr>
        <w:t xml:space="preserve"> </w:t>
      </w:r>
      <w:r>
        <w:rPr>
          <w:rFonts w:cs="B Lotus" w:hint="cs"/>
          <w:sz w:val="32"/>
          <w:szCs w:val="32"/>
          <w:rtl/>
        </w:rPr>
        <w:t>هر</w:t>
      </w:r>
      <w:r>
        <w:rPr>
          <w:rFonts w:cs="B Lotus"/>
          <w:sz w:val="32"/>
          <w:szCs w:val="32"/>
          <w:rtl/>
        </w:rPr>
        <w:t xml:space="preserve"> </w:t>
      </w:r>
      <w:r>
        <w:rPr>
          <w:rFonts w:cs="B Lotus" w:hint="cs"/>
          <w:sz w:val="32"/>
          <w:szCs w:val="32"/>
          <w:rtl/>
        </w:rPr>
        <w:t>دو</w:t>
      </w:r>
      <w:r>
        <w:rPr>
          <w:rFonts w:cs="B Lotus"/>
          <w:sz w:val="32"/>
          <w:szCs w:val="32"/>
          <w:rtl/>
        </w:rPr>
        <w:t xml:space="preserve"> </w:t>
      </w:r>
      <w:r>
        <w:rPr>
          <w:rFonts w:cs="B Lotus" w:hint="cs"/>
          <w:sz w:val="32"/>
          <w:szCs w:val="32"/>
          <w:rtl/>
        </w:rPr>
        <w:t>طرف</w:t>
      </w:r>
      <w:r>
        <w:rPr>
          <w:rFonts w:cs="B Lotus"/>
          <w:sz w:val="32"/>
          <w:szCs w:val="32"/>
          <w:rtl/>
        </w:rPr>
        <w:t xml:space="preserve"> </w:t>
      </w:r>
      <w:r>
        <w:rPr>
          <w:rFonts w:cs="B Lotus" w:hint="cs"/>
          <w:sz w:val="32"/>
          <w:szCs w:val="32"/>
          <w:rtl/>
        </w:rPr>
        <w:t>اظهار</w:t>
      </w:r>
      <w:r>
        <w:rPr>
          <w:rFonts w:cs="B Lotus"/>
          <w:sz w:val="32"/>
          <w:szCs w:val="32"/>
          <w:rtl/>
        </w:rPr>
        <w:t xml:space="preserve"> </w:t>
      </w:r>
      <w:r>
        <w:rPr>
          <w:rFonts w:cs="B Lotus" w:hint="cs"/>
          <w:sz w:val="32"/>
          <w:szCs w:val="32"/>
          <w:rtl/>
        </w:rPr>
        <w:t>داشتند</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تمرکز</w:t>
      </w:r>
      <w:r>
        <w:rPr>
          <w:rFonts w:cs="B Lotus"/>
          <w:sz w:val="32"/>
          <w:szCs w:val="32"/>
          <w:rtl/>
        </w:rPr>
        <w:t xml:space="preserve"> </w:t>
      </w:r>
      <w:r>
        <w:rPr>
          <w:rFonts w:cs="B Lotus" w:hint="cs"/>
          <w:sz w:val="32"/>
          <w:szCs w:val="32"/>
          <w:rtl/>
        </w:rPr>
        <w:t>خود</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بر</w:t>
      </w:r>
      <w:r>
        <w:rPr>
          <w:rFonts w:cs="B Lotus"/>
          <w:sz w:val="32"/>
          <w:szCs w:val="32"/>
          <w:rtl/>
        </w:rPr>
        <w:t xml:space="preserve"> </w:t>
      </w:r>
      <w:r>
        <w:rPr>
          <w:rFonts w:cs="B Lotus" w:hint="cs"/>
          <w:sz w:val="32"/>
          <w:szCs w:val="32"/>
          <w:rtl/>
        </w:rPr>
        <w:t>روی</w:t>
      </w:r>
      <w:r>
        <w:rPr>
          <w:rFonts w:cs="B Lotus"/>
          <w:sz w:val="32"/>
          <w:szCs w:val="32"/>
          <w:rtl/>
        </w:rPr>
        <w:t xml:space="preserve"> </w:t>
      </w:r>
      <w:r>
        <w:rPr>
          <w:rFonts w:cs="B Lotus" w:hint="cs"/>
          <w:sz w:val="32"/>
          <w:szCs w:val="32"/>
          <w:rtl/>
        </w:rPr>
        <w:t>ایجاد</w:t>
      </w:r>
      <w:r>
        <w:rPr>
          <w:rFonts w:cs="B Lotus"/>
          <w:sz w:val="32"/>
          <w:szCs w:val="32"/>
          <w:rtl/>
        </w:rPr>
        <w:t xml:space="preserve"> </w:t>
      </w:r>
      <w:r>
        <w:rPr>
          <w:rFonts w:cs="B Lotus" w:hint="cs"/>
          <w:sz w:val="32"/>
          <w:szCs w:val="32"/>
          <w:rtl/>
        </w:rPr>
        <w:t>روابط</w:t>
      </w:r>
      <w:r>
        <w:rPr>
          <w:rFonts w:cs="B Lotus"/>
          <w:sz w:val="32"/>
          <w:szCs w:val="32"/>
          <w:rtl/>
        </w:rPr>
        <w:t xml:space="preserve"> </w:t>
      </w:r>
      <w:r>
        <w:rPr>
          <w:rFonts w:cs="B Lotus" w:hint="cs"/>
          <w:sz w:val="32"/>
          <w:szCs w:val="32"/>
          <w:rtl/>
        </w:rPr>
        <w:t>سالم</w:t>
      </w:r>
      <w:r>
        <w:rPr>
          <w:rFonts w:cs="B Lotus"/>
          <w:sz w:val="32"/>
          <w:szCs w:val="32"/>
          <w:rtl/>
        </w:rPr>
        <w:t xml:space="preserve"> </w:t>
      </w:r>
      <w:r>
        <w:rPr>
          <w:rFonts w:cs="B Lotus" w:hint="cs"/>
          <w:sz w:val="32"/>
          <w:szCs w:val="32"/>
          <w:rtl/>
        </w:rPr>
        <w:t>متمرکز</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کنند،</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نشانه</w:t>
      </w:r>
      <w:r>
        <w:rPr>
          <w:rFonts w:cs="B Lotus"/>
          <w:sz w:val="32"/>
          <w:szCs w:val="32"/>
          <w:rtl/>
        </w:rPr>
        <w:t xml:space="preserve"> "</w:t>
      </w:r>
      <w:r>
        <w:rPr>
          <w:rFonts w:cs="B Lotus" w:hint="cs"/>
          <w:sz w:val="32"/>
          <w:szCs w:val="32"/>
          <w:rtl/>
        </w:rPr>
        <w:t>آغاز</w:t>
      </w:r>
      <w:r>
        <w:rPr>
          <w:rFonts w:cs="B Lotus"/>
          <w:sz w:val="32"/>
          <w:szCs w:val="32"/>
          <w:rtl/>
        </w:rPr>
        <w:t xml:space="preserve"> </w:t>
      </w:r>
      <w:r>
        <w:rPr>
          <w:rFonts w:cs="B Lotus" w:hint="cs"/>
          <w:sz w:val="32"/>
          <w:szCs w:val="32"/>
          <w:rtl/>
        </w:rPr>
        <w:t>جدید</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هر</w:t>
      </w:r>
      <w:r>
        <w:rPr>
          <w:rFonts w:cs="B Lotus"/>
          <w:sz w:val="32"/>
          <w:szCs w:val="32"/>
          <w:rtl/>
        </w:rPr>
        <w:t xml:space="preserve"> </w:t>
      </w:r>
      <w:r>
        <w:rPr>
          <w:rFonts w:cs="B Lotus" w:hint="cs"/>
          <w:sz w:val="32"/>
          <w:szCs w:val="32"/>
          <w:rtl/>
        </w:rPr>
        <w:t>دو</w:t>
      </w:r>
      <w:r>
        <w:rPr>
          <w:rFonts w:cs="B Lotus"/>
          <w:sz w:val="32"/>
          <w:szCs w:val="32"/>
          <w:rtl/>
        </w:rPr>
        <w:t xml:space="preserve"> </w:t>
      </w:r>
      <w:r>
        <w:rPr>
          <w:rFonts w:cs="B Lotus" w:hint="cs"/>
          <w:sz w:val="32"/>
          <w:szCs w:val="32"/>
          <w:rtl/>
        </w:rPr>
        <w:t>کشور</w:t>
      </w:r>
      <w:r>
        <w:rPr>
          <w:rFonts w:cs="B Lotus"/>
          <w:sz w:val="32"/>
          <w:szCs w:val="32"/>
          <w:rtl/>
        </w:rPr>
        <w:t xml:space="preserve"> </w:t>
      </w:r>
      <w:r>
        <w:rPr>
          <w:rFonts w:cs="B Lotus" w:hint="cs"/>
          <w:sz w:val="32"/>
          <w:szCs w:val="32"/>
          <w:rtl/>
        </w:rPr>
        <w:t>همکاری</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زمینه</w:t>
      </w:r>
      <w:r>
        <w:rPr>
          <w:rFonts w:cs="B Lotus"/>
          <w:sz w:val="32"/>
          <w:szCs w:val="32"/>
          <w:rtl/>
        </w:rPr>
        <w:t xml:space="preserve"> </w:t>
      </w:r>
      <w:r>
        <w:rPr>
          <w:rFonts w:cs="B Lotus" w:hint="cs"/>
          <w:sz w:val="32"/>
          <w:szCs w:val="32"/>
          <w:rtl/>
        </w:rPr>
        <w:t>های</w:t>
      </w:r>
      <w:r>
        <w:rPr>
          <w:rFonts w:cs="B Lotus"/>
          <w:sz w:val="32"/>
          <w:szCs w:val="32"/>
          <w:rtl/>
        </w:rPr>
        <w:t xml:space="preserve"> </w:t>
      </w:r>
      <w:r>
        <w:rPr>
          <w:rFonts w:cs="B Lotus" w:hint="cs"/>
          <w:sz w:val="32"/>
          <w:szCs w:val="32"/>
          <w:rtl/>
        </w:rPr>
        <w:t>مختلفی</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آغاز</w:t>
      </w:r>
      <w:r>
        <w:rPr>
          <w:rFonts w:cs="B Lotus"/>
          <w:sz w:val="32"/>
          <w:szCs w:val="32"/>
          <w:rtl/>
        </w:rPr>
        <w:t xml:space="preserve"> </w:t>
      </w:r>
      <w:r>
        <w:rPr>
          <w:rFonts w:cs="B Lotus" w:hint="cs"/>
          <w:sz w:val="32"/>
          <w:szCs w:val="32"/>
          <w:rtl/>
        </w:rPr>
        <w:t>کرده</w:t>
      </w:r>
      <w:r>
        <w:rPr>
          <w:rFonts w:cs="B Lotus"/>
          <w:sz w:val="32"/>
          <w:szCs w:val="32"/>
          <w:rtl/>
        </w:rPr>
        <w:t xml:space="preserve"> </w:t>
      </w:r>
      <w:r>
        <w:rPr>
          <w:rFonts w:cs="B Lotus" w:hint="cs"/>
          <w:sz w:val="32"/>
          <w:szCs w:val="32"/>
          <w:rtl/>
        </w:rPr>
        <w:t>اند،</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جمله</w:t>
      </w:r>
      <w:r>
        <w:rPr>
          <w:rFonts w:cs="B Lotus"/>
          <w:sz w:val="32"/>
          <w:szCs w:val="32"/>
          <w:rtl/>
        </w:rPr>
        <w:t xml:space="preserve"> </w:t>
      </w:r>
      <w:r>
        <w:rPr>
          <w:rFonts w:cs="B Lotus" w:hint="cs"/>
          <w:sz w:val="32"/>
          <w:szCs w:val="32"/>
          <w:rtl/>
        </w:rPr>
        <w:t>تقویت</w:t>
      </w:r>
      <w:r>
        <w:rPr>
          <w:rFonts w:cs="B Lotus"/>
          <w:sz w:val="32"/>
          <w:szCs w:val="32"/>
          <w:rtl/>
        </w:rPr>
        <w:t xml:space="preserve"> </w:t>
      </w:r>
      <w:r>
        <w:rPr>
          <w:rFonts w:cs="B Lotus" w:hint="cs"/>
          <w:sz w:val="32"/>
          <w:szCs w:val="32"/>
          <w:rtl/>
        </w:rPr>
        <w:t>تجارت</w:t>
      </w:r>
      <w:r>
        <w:rPr>
          <w:rFonts w:cs="B Lotus"/>
          <w:sz w:val="32"/>
          <w:szCs w:val="32"/>
          <w:rtl/>
        </w:rPr>
        <w:t xml:space="preserve"> </w:t>
      </w:r>
      <w:r>
        <w:rPr>
          <w:rFonts w:cs="B Lotus" w:hint="cs"/>
          <w:sz w:val="32"/>
          <w:szCs w:val="32"/>
          <w:rtl/>
        </w:rPr>
        <w:t>جهانی</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فعالیت</w:t>
      </w:r>
      <w:r>
        <w:rPr>
          <w:rFonts w:cs="B Lotus"/>
          <w:sz w:val="32"/>
          <w:szCs w:val="32"/>
          <w:rtl/>
        </w:rPr>
        <w:t xml:space="preserve"> </w:t>
      </w:r>
      <w:r>
        <w:rPr>
          <w:rFonts w:cs="B Lotus" w:hint="cs"/>
          <w:sz w:val="32"/>
          <w:szCs w:val="32"/>
          <w:rtl/>
        </w:rPr>
        <w:t>های</w:t>
      </w:r>
      <w:r>
        <w:rPr>
          <w:rFonts w:cs="B Lotus"/>
          <w:sz w:val="32"/>
          <w:szCs w:val="32"/>
          <w:rtl/>
        </w:rPr>
        <w:t xml:space="preserve"> </w:t>
      </w:r>
      <w:r>
        <w:rPr>
          <w:rFonts w:cs="B Lotus" w:hint="cs"/>
          <w:sz w:val="32"/>
          <w:szCs w:val="32"/>
          <w:rtl/>
        </w:rPr>
        <w:t>اقتصادی</w:t>
      </w:r>
      <w:r>
        <w:rPr>
          <w:rFonts w:cs="B Lotus"/>
          <w:sz w:val="32"/>
          <w:szCs w:val="32"/>
          <w:rtl/>
        </w:rPr>
        <w:t xml:space="preserve"> </w:t>
      </w:r>
      <w:r>
        <w:rPr>
          <w:rFonts w:cs="B Lotus" w:hint="cs"/>
          <w:sz w:val="32"/>
          <w:szCs w:val="32"/>
          <w:rtl/>
        </w:rPr>
        <w:t>آسیا،</w:t>
      </w:r>
      <w:r>
        <w:rPr>
          <w:rFonts w:cs="B Lotus"/>
          <w:sz w:val="32"/>
          <w:szCs w:val="32"/>
          <w:rtl/>
        </w:rPr>
        <w:t xml:space="preserve"> </w:t>
      </w:r>
      <w:r>
        <w:rPr>
          <w:rFonts w:cs="B Lotus" w:hint="cs"/>
          <w:sz w:val="32"/>
          <w:szCs w:val="32"/>
          <w:rtl/>
        </w:rPr>
        <w:t>همکاری در</w:t>
      </w:r>
      <w:r>
        <w:rPr>
          <w:rFonts w:cs="B Lotus"/>
          <w:sz w:val="32"/>
          <w:szCs w:val="32"/>
          <w:rtl/>
        </w:rPr>
        <w:t xml:space="preserve"> </w:t>
      </w:r>
      <w:r>
        <w:rPr>
          <w:rFonts w:cs="B Lotus" w:hint="cs"/>
          <w:sz w:val="32"/>
          <w:szCs w:val="32"/>
          <w:rtl/>
        </w:rPr>
        <w:t>طرح</w:t>
      </w:r>
      <w:r>
        <w:rPr>
          <w:rFonts w:cs="B Lotus"/>
          <w:sz w:val="32"/>
          <w:szCs w:val="32"/>
          <w:rtl/>
        </w:rPr>
        <w:t xml:space="preserve"> </w:t>
      </w:r>
      <w:r>
        <w:rPr>
          <w:rFonts w:cs="B Lotus" w:hint="cs"/>
          <w:sz w:val="32"/>
          <w:szCs w:val="32"/>
          <w:rtl/>
        </w:rPr>
        <w:t>یک کمربند</w:t>
      </w:r>
      <w:r>
        <w:rPr>
          <w:rFonts w:cs="B Lotus"/>
          <w:sz w:val="32"/>
          <w:szCs w:val="32"/>
          <w:rtl/>
        </w:rPr>
        <w:t xml:space="preserve"> </w:t>
      </w:r>
      <w:r>
        <w:rPr>
          <w:rFonts w:cs="B Lotus" w:hint="cs"/>
          <w:sz w:val="32"/>
          <w:szCs w:val="32"/>
          <w:rtl/>
        </w:rPr>
        <w:t>یک</w:t>
      </w:r>
      <w:r>
        <w:rPr>
          <w:rFonts w:cs="B Lotus"/>
          <w:sz w:val="32"/>
          <w:szCs w:val="32"/>
          <w:rtl/>
        </w:rPr>
        <w:t xml:space="preserve"> </w:t>
      </w:r>
      <w:r>
        <w:rPr>
          <w:rFonts w:cs="B Lotus" w:hint="cs"/>
          <w:sz w:val="32"/>
          <w:szCs w:val="32"/>
          <w:rtl/>
        </w:rPr>
        <w:t xml:space="preserve">جاده. </w:t>
      </w:r>
      <w:r>
        <w:rPr>
          <w:rFonts w:cs="B Lotus"/>
          <w:sz w:val="32"/>
          <w:szCs w:val="32"/>
        </w:rPr>
        <w:t>(Amrita, 2017)</w:t>
      </w:r>
      <w:r>
        <w:rPr>
          <w:rFonts w:cs="B Lotus"/>
          <w:sz w:val="32"/>
          <w:szCs w:val="32"/>
          <w:rtl/>
        </w:rPr>
        <w:t xml:space="preserve"> </w:t>
      </w:r>
      <w:r>
        <w:rPr>
          <w:rFonts w:cs="B Lotus" w:hint="cs"/>
          <w:sz w:val="32"/>
          <w:szCs w:val="32"/>
          <w:rtl/>
        </w:rPr>
        <w:t>راه</w:t>
      </w:r>
      <w:r>
        <w:rPr>
          <w:rFonts w:cs="B Lotus"/>
          <w:sz w:val="32"/>
          <w:szCs w:val="32"/>
          <w:rtl/>
        </w:rPr>
        <w:t xml:space="preserve"> </w:t>
      </w:r>
      <w:r>
        <w:rPr>
          <w:rFonts w:cs="B Lotus" w:hint="cs"/>
          <w:sz w:val="32"/>
          <w:szCs w:val="32"/>
          <w:rtl/>
        </w:rPr>
        <w:t>اندازی</w:t>
      </w:r>
      <w:r>
        <w:rPr>
          <w:rFonts w:cs="B Lotus"/>
          <w:sz w:val="32"/>
          <w:szCs w:val="32"/>
          <w:rtl/>
        </w:rPr>
        <w:t xml:space="preserve"> </w:t>
      </w:r>
      <w:r>
        <w:rPr>
          <w:rFonts w:cs="B Lotus" w:hint="cs"/>
          <w:sz w:val="32"/>
          <w:szCs w:val="32"/>
          <w:rtl/>
        </w:rPr>
        <w:t>سیستم</w:t>
      </w:r>
      <w:r>
        <w:rPr>
          <w:rFonts w:cs="B Lotus"/>
          <w:sz w:val="32"/>
          <w:szCs w:val="32"/>
          <w:rtl/>
        </w:rPr>
        <w:t xml:space="preserve"> </w:t>
      </w:r>
      <w:r>
        <w:rPr>
          <w:rFonts w:cs="B Lotus" w:hint="cs"/>
          <w:sz w:val="32"/>
          <w:szCs w:val="32"/>
          <w:rtl/>
        </w:rPr>
        <w:t>تماس</w:t>
      </w:r>
      <w:r>
        <w:rPr>
          <w:rFonts w:cs="B Lotus"/>
          <w:sz w:val="32"/>
          <w:szCs w:val="32"/>
          <w:rtl/>
        </w:rPr>
        <w:t xml:space="preserve"> </w:t>
      </w:r>
      <w:r>
        <w:rPr>
          <w:rFonts w:cs="B Lotus" w:hint="cs"/>
          <w:sz w:val="32"/>
          <w:szCs w:val="32"/>
          <w:rtl/>
        </w:rPr>
        <w:t>دریایی</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هوایی</w:t>
      </w:r>
      <w:r>
        <w:rPr>
          <w:rFonts w:cs="B Lotus"/>
          <w:sz w:val="32"/>
          <w:szCs w:val="32"/>
          <w:rtl/>
        </w:rPr>
        <w:t xml:space="preserve"> </w:t>
      </w:r>
      <w:r>
        <w:rPr>
          <w:rFonts w:cs="B Lotus" w:hint="cs"/>
          <w:sz w:val="32"/>
          <w:szCs w:val="32"/>
          <w:rtl/>
        </w:rPr>
        <w:t>برای</w:t>
      </w:r>
      <w:r>
        <w:rPr>
          <w:rFonts w:cs="B Lotus"/>
          <w:sz w:val="32"/>
          <w:szCs w:val="32"/>
          <w:rtl/>
        </w:rPr>
        <w:t xml:space="preserve"> </w:t>
      </w:r>
      <w:r>
        <w:rPr>
          <w:rFonts w:cs="B Lotus" w:hint="cs"/>
          <w:sz w:val="32"/>
          <w:szCs w:val="32"/>
          <w:rtl/>
        </w:rPr>
        <w:t>ارتباط</w:t>
      </w:r>
      <w:r>
        <w:rPr>
          <w:rFonts w:cs="B Lotus"/>
          <w:sz w:val="32"/>
          <w:szCs w:val="32"/>
          <w:rtl/>
        </w:rPr>
        <w:t xml:space="preserve"> </w:t>
      </w:r>
      <w:r>
        <w:rPr>
          <w:rFonts w:cs="B Lotus" w:hint="cs"/>
          <w:sz w:val="32"/>
          <w:szCs w:val="32"/>
          <w:rtl/>
        </w:rPr>
        <w:t>بهتر</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همچنین</w:t>
      </w:r>
      <w:r>
        <w:rPr>
          <w:rFonts w:cs="B Lotus"/>
          <w:sz w:val="32"/>
          <w:szCs w:val="32"/>
          <w:rtl/>
        </w:rPr>
        <w:t xml:space="preserve"> </w:t>
      </w:r>
      <w:r>
        <w:rPr>
          <w:rFonts w:cs="B Lotus" w:hint="cs"/>
          <w:sz w:val="32"/>
          <w:szCs w:val="32"/>
          <w:rtl/>
        </w:rPr>
        <w:t>برگزاری</w:t>
      </w:r>
      <w:r>
        <w:rPr>
          <w:rFonts w:cs="B Lotus"/>
          <w:sz w:val="32"/>
          <w:szCs w:val="32"/>
          <w:rtl/>
        </w:rPr>
        <w:t xml:space="preserve"> </w:t>
      </w:r>
      <w:r>
        <w:rPr>
          <w:rFonts w:cs="B Lotus" w:hint="cs"/>
          <w:sz w:val="32"/>
          <w:szCs w:val="32"/>
          <w:rtl/>
        </w:rPr>
        <w:t>چندین</w:t>
      </w:r>
      <w:r>
        <w:rPr>
          <w:rFonts w:cs="B Lotus"/>
          <w:sz w:val="32"/>
          <w:szCs w:val="32"/>
          <w:rtl/>
        </w:rPr>
        <w:t xml:space="preserve"> </w:t>
      </w:r>
      <w:r>
        <w:rPr>
          <w:rFonts w:cs="B Lotus" w:hint="cs"/>
          <w:sz w:val="32"/>
          <w:szCs w:val="32"/>
          <w:rtl/>
        </w:rPr>
        <w:t>جلسه</w:t>
      </w:r>
      <w:r>
        <w:rPr>
          <w:rFonts w:cs="B Lotus"/>
          <w:sz w:val="32"/>
          <w:szCs w:val="32"/>
          <w:rtl/>
        </w:rPr>
        <w:t xml:space="preserve"> </w:t>
      </w:r>
      <w:r>
        <w:rPr>
          <w:rFonts w:cs="B Lotus" w:hint="cs"/>
          <w:sz w:val="32"/>
          <w:szCs w:val="32"/>
          <w:rtl/>
        </w:rPr>
        <w:t>در سطوح</w:t>
      </w:r>
      <w:r>
        <w:rPr>
          <w:rFonts w:cs="B Lotus"/>
          <w:sz w:val="32"/>
          <w:szCs w:val="32"/>
          <w:rtl/>
        </w:rPr>
        <w:t xml:space="preserve"> </w:t>
      </w:r>
      <w:r>
        <w:rPr>
          <w:rFonts w:cs="B Lotus" w:hint="cs"/>
          <w:sz w:val="32"/>
          <w:szCs w:val="32"/>
          <w:rtl/>
        </w:rPr>
        <w:t>بالا</w:t>
      </w:r>
      <w:r>
        <w:rPr>
          <w:rFonts w:cs="B Lotus"/>
          <w:sz w:val="32"/>
          <w:szCs w:val="32"/>
          <w:rtl/>
        </w:rPr>
        <w:t xml:space="preserve">. </w:t>
      </w:r>
      <w:r>
        <w:rPr>
          <w:rFonts w:cs="B Lotus" w:hint="cs"/>
          <w:sz w:val="32"/>
          <w:szCs w:val="32"/>
          <w:rtl/>
        </w:rPr>
        <w:t>در سال</w:t>
      </w:r>
      <w:r>
        <w:rPr>
          <w:rFonts w:cs="B Lotus"/>
          <w:sz w:val="32"/>
          <w:szCs w:val="32"/>
          <w:rtl/>
        </w:rPr>
        <w:t xml:space="preserve"> 2018</w:t>
      </w:r>
      <w:r>
        <w:rPr>
          <w:rFonts w:cs="B Lotus" w:hint="cs"/>
          <w:sz w:val="32"/>
          <w:szCs w:val="32"/>
          <w:rtl/>
        </w:rPr>
        <w:t>،</w:t>
      </w:r>
      <w:r>
        <w:rPr>
          <w:rFonts w:cs="B Lotus"/>
          <w:sz w:val="32"/>
          <w:szCs w:val="32"/>
          <w:rtl/>
        </w:rPr>
        <w:t xml:space="preserve"> </w:t>
      </w:r>
      <w:r>
        <w:rPr>
          <w:rFonts w:cs="B Lotus" w:hint="cs"/>
          <w:sz w:val="32"/>
          <w:szCs w:val="32"/>
          <w:rtl/>
        </w:rPr>
        <w:t>دو</w:t>
      </w:r>
      <w:r>
        <w:rPr>
          <w:rFonts w:cs="B Lotus"/>
          <w:sz w:val="32"/>
          <w:szCs w:val="32"/>
          <w:rtl/>
        </w:rPr>
        <w:t xml:space="preserve"> </w:t>
      </w:r>
      <w:r>
        <w:rPr>
          <w:rFonts w:cs="B Lotus" w:hint="cs"/>
          <w:sz w:val="32"/>
          <w:szCs w:val="32"/>
          <w:rtl/>
        </w:rPr>
        <w:t>کشور</w:t>
      </w:r>
      <w:r>
        <w:rPr>
          <w:rFonts w:cs="B Lotus"/>
          <w:sz w:val="32"/>
          <w:szCs w:val="32"/>
          <w:rtl/>
        </w:rPr>
        <w:t xml:space="preserve"> </w:t>
      </w:r>
      <w:r>
        <w:rPr>
          <w:rFonts w:cs="B Lotus" w:hint="cs"/>
          <w:sz w:val="32"/>
          <w:szCs w:val="32"/>
          <w:rtl/>
        </w:rPr>
        <w:t>متعهد</w:t>
      </w:r>
      <w:r>
        <w:rPr>
          <w:rFonts w:cs="B Lotus"/>
          <w:sz w:val="32"/>
          <w:szCs w:val="32"/>
          <w:rtl/>
        </w:rPr>
        <w:t xml:space="preserve"> </w:t>
      </w:r>
      <w:r>
        <w:rPr>
          <w:rFonts w:cs="B Lotus" w:hint="cs"/>
          <w:sz w:val="32"/>
          <w:szCs w:val="32"/>
          <w:rtl/>
        </w:rPr>
        <w:t>شدند</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روابط</w:t>
      </w:r>
      <w:r>
        <w:rPr>
          <w:rFonts w:cs="B Lotus"/>
          <w:sz w:val="32"/>
          <w:szCs w:val="32"/>
          <w:rtl/>
        </w:rPr>
        <w:t xml:space="preserve"> </w:t>
      </w:r>
      <w:r>
        <w:rPr>
          <w:rFonts w:cs="B Lotus" w:hint="cs"/>
          <w:sz w:val="32"/>
          <w:szCs w:val="32"/>
          <w:rtl/>
        </w:rPr>
        <w:t>خود</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بیشتر</w:t>
      </w:r>
      <w:r>
        <w:rPr>
          <w:rFonts w:cs="B Lotus"/>
          <w:sz w:val="32"/>
          <w:szCs w:val="32"/>
          <w:rtl/>
        </w:rPr>
        <w:t xml:space="preserve"> </w:t>
      </w:r>
      <w:r>
        <w:rPr>
          <w:rFonts w:cs="B Lotus" w:hint="cs"/>
          <w:sz w:val="32"/>
          <w:szCs w:val="32"/>
          <w:rtl/>
        </w:rPr>
        <w:t>تعمیق</w:t>
      </w:r>
      <w:r>
        <w:rPr>
          <w:rFonts w:cs="B Lotus"/>
          <w:sz w:val="32"/>
          <w:szCs w:val="32"/>
          <w:rtl/>
        </w:rPr>
        <w:t xml:space="preserve"> </w:t>
      </w:r>
      <w:r>
        <w:rPr>
          <w:rFonts w:cs="B Lotus" w:hint="cs"/>
          <w:sz w:val="32"/>
          <w:szCs w:val="32"/>
          <w:rtl/>
        </w:rPr>
        <w:t>کنند</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جنگ</w:t>
      </w:r>
      <w:r>
        <w:rPr>
          <w:rFonts w:cs="B Lotus"/>
          <w:sz w:val="32"/>
          <w:szCs w:val="32"/>
          <w:rtl/>
        </w:rPr>
        <w:t xml:space="preserve"> </w:t>
      </w:r>
      <w:r>
        <w:rPr>
          <w:rFonts w:cs="B Lotus" w:hint="cs"/>
          <w:sz w:val="32"/>
          <w:szCs w:val="32"/>
          <w:rtl/>
        </w:rPr>
        <w:t>تجاری</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یکدیگر</w:t>
      </w:r>
      <w:r>
        <w:rPr>
          <w:rFonts w:cs="B Lotus"/>
          <w:sz w:val="32"/>
          <w:szCs w:val="32"/>
          <w:rtl/>
        </w:rPr>
        <w:t xml:space="preserve"> </w:t>
      </w:r>
      <w:r>
        <w:rPr>
          <w:rFonts w:cs="B Lotus" w:hint="cs"/>
          <w:sz w:val="32"/>
          <w:szCs w:val="32"/>
          <w:rtl/>
        </w:rPr>
        <w:t>مشترک</w:t>
      </w:r>
      <w:r>
        <w:rPr>
          <w:rFonts w:cs="B Lotus"/>
          <w:sz w:val="32"/>
          <w:szCs w:val="32"/>
          <w:rtl/>
        </w:rPr>
        <w:t xml:space="preserve"> </w:t>
      </w:r>
      <w:r>
        <w:rPr>
          <w:rFonts w:cs="B Lotus" w:hint="cs"/>
          <w:sz w:val="32"/>
          <w:szCs w:val="32"/>
          <w:rtl/>
        </w:rPr>
        <w:t>هستند.</w:t>
      </w:r>
    </w:p>
    <w:p>
      <w:pPr>
        <w:bidi/>
        <w:jc w:val="both"/>
        <w:rPr>
          <w:rFonts w:cs="B Lotus"/>
          <w:b/>
          <w:bCs/>
          <w:sz w:val="32"/>
          <w:szCs w:val="32"/>
          <w:rtl/>
        </w:rPr>
      </w:pPr>
      <w:r>
        <w:rPr>
          <w:rFonts w:cs="B Lotus" w:hint="cs"/>
          <w:b/>
          <w:bCs/>
          <w:sz w:val="32"/>
          <w:szCs w:val="32"/>
          <w:rtl/>
        </w:rPr>
        <w:t>مسائل اقتصادی ژاپن نوین</w:t>
      </w:r>
    </w:p>
    <w:p>
      <w:pPr>
        <w:bidi/>
        <w:jc w:val="both"/>
        <w:rPr>
          <w:rFonts w:cs="B Lotus"/>
          <w:sz w:val="32"/>
          <w:szCs w:val="32"/>
          <w:rtl/>
        </w:rPr>
      </w:pPr>
      <w:r>
        <w:rPr>
          <w:rFonts w:cs="B Lotus" w:hint="cs"/>
          <w:sz w:val="32"/>
          <w:szCs w:val="32"/>
          <w:rtl/>
        </w:rPr>
        <w:t>ژاپن</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تولید</w:t>
      </w:r>
      <w:r>
        <w:rPr>
          <w:rFonts w:cs="B Lotus"/>
          <w:sz w:val="32"/>
          <w:szCs w:val="32"/>
          <w:rtl/>
        </w:rPr>
        <w:t xml:space="preserve"> </w:t>
      </w:r>
      <w:r>
        <w:rPr>
          <w:rFonts w:cs="B Lotus" w:hint="cs"/>
          <w:sz w:val="32"/>
          <w:szCs w:val="32"/>
          <w:rtl/>
        </w:rPr>
        <w:t>کل</w:t>
      </w:r>
      <w:r>
        <w:rPr>
          <w:rFonts w:cs="B Lotus"/>
          <w:sz w:val="32"/>
          <w:szCs w:val="32"/>
          <w:rtl/>
        </w:rPr>
        <w:t xml:space="preserve"> </w:t>
      </w:r>
      <w:r>
        <w:rPr>
          <w:rFonts w:cs="B Lotus" w:hint="cs"/>
          <w:sz w:val="32"/>
          <w:szCs w:val="32"/>
          <w:rtl/>
        </w:rPr>
        <w:t>بیش</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5</w:t>
      </w:r>
      <w:r>
        <w:rPr>
          <w:rFonts w:cs="B Lotus"/>
          <w:sz w:val="32"/>
          <w:szCs w:val="32"/>
          <w:rtl/>
        </w:rPr>
        <w:t xml:space="preserve"> </w:t>
      </w:r>
      <w:r>
        <w:rPr>
          <w:rFonts w:cs="B Lotus" w:hint="cs"/>
          <w:sz w:val="32"/>
          <w:szCs w:val="32"/>
          <w:rtl/>
        </w:rPr>
        <w:t>تریلیون</w:t>
      </w:r>
      <w:r>
        <w:rPr>
          <w:rFonts w:cs="B Lotus"/>
          <w:sz w:val="32"/>
          <w:szCs w:val="32"/>
          <w:rtl/>
        </w:rPr>
        <w:t xml:space="preserve"> </w:t>
      </w:r>
      <w:r>
        <w:rPr>
          <w:rFonts w:cs="B Lotus" w:hint="cs"/>
          <w:sz w:val="32"/>
          <w:szCs w:val="32"/>
          <w:rtl/>
        </w:rPr>
        <w:t>دلار،</w:t>
      </w:r>
      <w:r>
        <w:rPr>
          <w:rFonts w:cs="B Lotus"/>
          <w:sz w:val="32"/>
          <w:szCs w:val="32"/>
          <w:rtl/>
        </w:rPr>
        <w:t xml:space="preserve"> </w:t>
      </w:r>
      <w:r>
        <w:rPr>
          <w:rFonts w:cs="B Lotus" w:hint="cs"/>
          <w:sz w:val="32"/>
          <w:szCs w:val="32"/>
          <w:rtl/>
        </w:rPr>
        <w:t>سومین</w:t>
      </w:r>
      <w:r>
        <w:rPr>
          <w:rFonts w:cs="B Lotus"/>
          <w:sz w:val="32"/>
          <w:szCs w:val="32"/>
          <w:rtl/>
        </w:rPr>
        <w:t xml:space="preserve"> </w:t>
      </w:r>
      <w:r>
        <w:rPr>
          <w:rFonts w:cs="B Lotus" w:hint="cs"/>
          <w:sz w:val="32"/>
          <w:szCs w:val="32"/>
          <w:rtl/>
        </w:rPr>
        <w:t>اقتصاد</w:t>
      </w:r>
      <w:r>
        <w:rPr>
          <w:rFonts w:cs="B Lotus"/>
          <w:sz w:val="32"/>
          <w:szCs w:val="32"/>
          <w:rtl/>
        </w:rPr>
        <w:t xml:space="preserve"> </w:t>
      </w:r>
      <w:r>
        <w:rPr>
          <w:rFonts w:cs="B Lotus" w:hint="cs"/>
          <w:sz w:val="32"/>
          <w:szCs w:val="32"/>
          <w:rtl/>
        </w:rPr>
        <w:t>بازار</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جهان</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سرانه</w:t>
      </w:r>
      <w:r>
        <w:rPr>
          <w:rFonts w:cs="B Lotus"/>
          <w:sz w:val="32"/>
          <w:szCs w:val="32"/>
          <w:rtl/>
        </w:rPr>
        <w:t xml:space="preserve"> </w:t>
      </w:r>
      <w:r>
        <w:rPr>
          <w:rFonts w:cs="B Lotus" w:hint="cs"/>
          <w:sz w:val="32"/>
          <w:szCs w:val="32"/>
          <w:rtl/>
        </w:rPr>
        <w:t>تولید</w:t>
      </w:r>
      <w:r>
        <w:rPr>
          <w:rFonts w:cs="B Lotus"/>
          <w:sz w:val="32"/>
          <w:szCs w:val="32"/>
          <w:rtl/>
        </w:rPr>
        <w:t xml:space="preserve"> </w:t>
      </w:r>
      <w:r>
        <w:rPr>
          <w:rFonts w:cs="B Lotus" w:hint="cs"/>
          <w:sz w:val="32"/>
          <w:szCs w:val="32"/>
          <w:rtl/>
        </w:rPr>
        <w:t>ناخالص</w:t>
      </w:r>
      <w:r>
        <w:rPr>
          <w:rFonts w:cs="B Lotus"/>
          <w:sz w:val="32"/>
          <w:szCs w:val="32"/>
          <w:rtl/>
        </w:rPr>
        <w:t xml:space="preserve"> </w:t>
      </w:r>
      <w:r>
        <w:rPr>
          <w:rFonts w:cs="B Lotus" w:hint="cs"/>
          <w:sz w:val="32"/>
          <w:szCs w:val="32"/>
          <w:rtl/>
        </w:rPr>
        <w:t>ملی این کشور</w:t>
      </w:r>
      <w:r>
        <w:rPr>
          <w:rFonts w:cs="B Lotus"/>
          <w:sz w:val="32"/>
          <w:szCs w:val="32"/>
        </w:rPr>
        <w:t xml:space="preserve"> </w:t>
      </w:r>
      <w:r>
        <w:rPr>
          <w:rFonts w:cs="B Lotus" w:hint="cs"/>
          <w:sz w:val="32"/>
          <w:szCs w:val="32"/>
          <w:rtl/>
        </w:rPr>
        <w:t>در</w:t>
      </w:r>
      <w:r>
        <w:rPr>
          <w:rFonts w:cs="B Lotus"/>
          <w:sz w:val="32"/>
          <w:szCs w:val="32"/>
          <w:rtl/>
        </w:rPr>
        <w:t xml:space="preserve"> </w:t>
      </w:r>
      <w:r>
        <w:rPr>
          <w:rFonts w:cs="B Lotus" w:hint="cs"/>
          <w:sz w:val="32"/>
          <w:szCs w:val="32"/>
          <w:rtl/>
        </w:rPr>
        <w:t>سال</w:t>
      </w:r>
      <w:r>
        <w:rPr>
          <w:rFonts w:cs="B Lotus"/>
          <w:sz w:val="32"/>
          <w:szCs w:val="32"/>
          <w:rtl/>
        </w:rPr>
        <w:t xml:space="preserve"> 1997 38000 </w:t>
      </w:r>
      <w:r>
        <w:rPr>
          <w:rFonts w:cs="B Lotus" w:hint="cs"/>
          <w:sz w:val="32"/>
          <w:szCs w:val="32"/>
          <w:rtl/>
        </w:rPr>
        <w:t>دلار</w:t>
      </w:r>
      <w:r>
        <w:rPr>
          <w:rFonts w:cs="B Lotus"/>
          <w:sz w:val="32"/>
          <w:szCs w:val="32"/>
          <w:rtl/>
        </w:rPr>
        <w:t xml:space="preserve"> </w:t>
      </w:r>
      <w:r>
        <w:rPr>
          <w:rFonts w:cs="B Lotus" w:hint="cs"/>
          <w:sz w:val="32"/>
          <w:szCs w:val="32"/>
          <w:rtl/>
        </w:rPr>
        <w:t>بود،</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حالی</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ایالات</w:t>
      </w:r>
      <w:r>
        <w:rPr>
          <w:rFonts w:cs="B Lotus"/>
          <w:sz w:val="32"/>
          <w:szCs w:val="32"/>
          <w:rtl/>
        </w:rPr>
        <w:t xml:space="preserve"> </w:t>
      </w:r>
      <w:r>
        <w:rPr>
          <w:rFonts w:cs="B Lotus" w:hint="cs"/>
          <w:sz w:val="32"/>
          <w:szCs w:val="32"/>
          <w:rtl/>
        </w:rPr>
        <w:t>متحده</w:t>
      </w:r>
      <w:r>
        <w:rPr>
          <w:rFonts w:cs="B Lotus"/>
          <w:sz w:val="32"/>
          <w:szCs w:val="32"/>
          <w:rtl/>
        </w:rPr>
        <w:t xml:space="preserve"> 29</w:t>
      </w:r>
      <w:r>
        <w:rPr>
          <w:rFonts w:cs="B Lotus" w:hint="cs"/>
          <w:sz w:val="32"/>
          <w:szCs w:val="32"/>
          <w:rtl/>
        </w:rPr>
        <w:t>،</w:t>
      </w:r>
      <w:r>
        <w:rPr>
          <w:rFonts w:cs="B Lotus"/>
          <w:sz w:val="32"/>
          <w:szCs w:val="32"/>
          <w:rtl/>
        </w:rPr>
        <w:t xml:space="preserve">000 </w:t>
      </w:r>
      <w:r>
        <w:rPr>
          <w:rFonts w:cs="B Lotus" w:hint="cs"/>
          <w:sz w:val="32"/>
          <w:szCs w:val="32"/>
          <w:rtl/>
        </w:rPr>
        <w:t>دلار</w:t>
      </w:r>
      <w:r>
        <w:rPr>
          <w:rFonts w:cs="B Lotus"/>
          <w:sz w:val="32"/>
          <w:szCs w:val="32"/>
          <w:rtl/>
        </w:rPr>
        <w:t xml:space="preserve"> </w:t>
      </w:r>
      <w:r>
        <w:rPr>
          <w:rFonts w:cs="B Lotus" w:hint="cs"/>
          <w:sz w:val="32"/>
          <w:szCs w:val="32"/>
          <w:rtl/>
        </w:rPr>
        <w:t>بود</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حال،</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محض</w:t>
      </w:r>
      <w:r>
        <w:rPr>
          <w:rFonts w:cs="B Lotus"/>
          <w:sz w:val="32"/>
          <w:szCs w:val="32"/>
          <w:rtl/>
        </w:rPr>
        <w:t xml:space="preserve"> </w:t>
      </w:r>
      <w:r>
        <w:rPr>
          <w:rFonts w:cs="B Lotus" w:hint="cs"/>
          <w:sz w:val="32"/>
          <w:szCs w:val="32"/>
          <w:rtl/>
        </w:rPr>
        <w:t>اصلاح</w:t>
      </w:r>
      <w:r>
        <w:rPr>
          <w:rFonts w:cs="B Lotus"/>
          <w:sz w:val="32"/>
          <w:szCs w:val="32"/>
          <w:rtl/>
        </w:rPr>
        <w:t xml:space="preserve"> </w:t>
      </w:r>
      <w:r>
        <w:rPr>
          <w:rFonts w:cs="B Lotus" w:hint="cs"/>
          <w:sz w:val="32"/>
          <w:szCs w:val="32"/>
          <w:rtl/>
        </w:rPr>
        <w:t>هزینه</w:t>
      </w:r>
      <w:r>
        <w:rPr>
          <w:rFonts w:cs="B Lotus"/>
          <w:sz w:val="32"/>
          <w:szCs w:val="32"/>
          <w:rtl/>
        </w:rPr>
        <w:t xml:space="preserve"> </w:t>
      </w:r>
      <w:r>
        <w:rPr>
          <w:rFonts w:cs="B Lotus" w:hint="cs"/>
          <w:sz w:val="32"/>
          <w:szCs w:val="32"/>
          <w:rtl/>
        </w:rPr>
        <w:t>های</w:t>
      </w:r>
      <w:r>
        <w:rPr>
          <w:rFonts w:cs="B Lotus"/>
          <w:sz w:val="32"/>
          <w:szCs w:val="32"/>
          <w:rtl/>
        </w:rPr>
        <w:t xml:space="preserve"> </w:t>
      </w:r>
      <w:r>
        <w:rPr>
          <w:rFonts w:cs="B Lotus" w:hint="cs"/>
          <w:sz w:val="32"/>
          <w:szCs w:val="32"/>
          <w:rtl/>
        </w:rPr>
        <w:t>بالای</w:t>
      </w:r>
      <w:r>
        <w:rPr>
          <w:rFonts w:cs="B Lotus"/>
          <w:sz w:val="32"/>
          <w:szCs w:val="32"/>
          <w:rtl/>
        </w:rPr>
        <w:t xml:space="preserve"> </w:t>
      </w:r>
      <w:r>
        <w:rPr>
          <w:rFonts w:cs="B Lotus" w:hint="cs"/>
          <w:sz w:val="32"/>
          <w:szCs w:val="32"/>
          <w:rtl/>
        </w:rPr>
        <w:t>مسکن</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کالاهای</w:t>
      </w:r>
      <w:r>
        <w:rPr>
          <w:rFonts w:cs="B Lotus"/>
          <w:sz w:val="32"/>
          <w:szCs w:val="32"/>
          <w:rtl/>
        </w:rPr>
        <w:t xml:space="preserve"> </w:t>
      </w:r>
      <w:r>
        <w:rPr>
          <w:rFonts w:cs="B Lotus" w:hint="cs"/>
          <w:sz w:val="32"/>
          <w:szCs w:val="32"/>
          <w:rtl/>
        </w:rPr>
        <w:t>مختلف</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تولید</w:t>
      </w:r>
      <w:r>
        <w:rPr>
          <w:rFonts w:cs="B Lotus"/>
          <w:sz w:val="32"/>
          <w:szCs w:val="32"/>
          <w:rtl/>
        </w:rPr>
        <w:t xml:space="preserve"> </w:t>
      </w:r>
      <w:r>
        <w:rPr>
          <w:rFonts w:cs="B Lotus" w:hint="cs"/>
          <w:sz w:val="32"/>
          <w:szCs w:val="32"/>
          <w:rtl/>
        </w:rPr>
        <w:t>ناخالص</w:t>
      </w:r>
      <w:r>
        <w:rPr>
          <w:rFonts w:cs="B Lotus"/>
          <w:sz w:val="32"/>
          <w:szCs w:val="32"/>
          <w:rtl/>
        </w:rPr>
        <w:t xml:space="preserve"> </w:t>
      </w:r>
      <w:r>
        <w:rPr>
          <w:rFonts w:cs="B Lotus" w:hint="cs"/>
          <w:sz w:val="32"/>
          <w:szCs w:val="32"/>
          <w:rtl/>
        </w:rPr>
        <w:t>داخلی</w:t>
      </w:r>
      <w:r>
        <w:rPr>
          <w:rFonts w:cs="B Lotus"/>
          <w:sz w:val="32"/>
          <w:szCs w:val="32"/>
          <w:rtl/>
        </w:rPr>
        <w:t xml:space="preserve"> </w:t>
      </w:r>
      <w:r>
        <w:rPr>
          <w:rFonts w:cs="B Lotus" w:hint="cs"/>
          <w:sz w:val="32"/>
          <w:szCs w:val="32"/>
          <w:rtl/>
        </w:rPr>
        <w:t>سرانه</w:t>
      </w:r>
      <w:r>
        <w:rPr>
          <w:rFonts w:cs="B Lotus"/>
          <w:sz w:val="32"/>
          <w:szCs w:val="32"/>
          <w:rtl/>
        </w:rPr>
        <w:t xml:space="preserve"> </w:t>
      </w:r>
      <w:r>
        <w:rPr>
          <w:rFonts w:cs="B Lotus" w:hint="cs"/>
          <w:sz w:val="32"/>
          <w:szCs w:val="32"/>
          <w:rtl/>
        </w:rPr>
        <w:t>موثر</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نظر</w:t>
      </w:r>
      <w:r>
        <w:rPr>
          <w:rFonts w:cs="B Lotus"/>
          <w:sz w:val="32"/>
          <w:szCs w:val="32"/>
          <w:rtl/>
        </w:rPr>
        <w:t xml:space="preserve"> </w:t>
      </w:r>
      <w:r>
        <w:rPr>
          <w:rFonts w:cs="B Lotus" w:hint="cs"/>
          <w:sz w:val="32"/>
          <w:szCs w:val="32"/>
          <w:rtl/>
        </w:rPr>
        <w:t>برابری</w:t>
      </w:r>
      <w:r>
        <w:rPr>
          <w:rFonts w:cs="B Lotus"/>
          <w:sz w:val="32"/>
          <w:szCs w:val="32"/>
          <w:rtl/>
        </w:rPr>
        <w:t xml:space="preserve"> </w:t>
      </w:r>
      <w:r>
        <w:rPr>
          <w:rFonts w:cs="B Lotus" w:hint="cs"/>
          <w:sz w:val="32"/>
          <w:szCs w:val="32"/>
          <w:rtl/>
        </w:rPr>
        <w:t>قدرت</w:t>
      </w:r>
      <w:r>
        <w:rPr>
          <w:rFonts w:cs="B Lotus"/>
          <w:sz w:val="32"/>
          <w:szCs w:val="32"/>
          <w:rtl/>
        </w:rPr>
        <w:t xml:space="preserve"> </w:t>
      </w:r>
      <w:r>
        <w:rPr>
          <w:rFonts w:cs="B Lotus" w:hint="cs"/>
          <w:sz w:val="32"/>
          <w:szCs w:val="32"/>
          <w:rtl/>
        </w:rPr>
        <w:t>خرید</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سال</w:t>
      </w:r>
      <w:r>
        <w:rPr>
          <w:rFonts w:cs="B Lotus"/>
          <w:sz w:val="32"/>
          <w:szCs w:val="32"/>
          <w:rtl/>
        </w:rPr>
        <w:t xml:space="preserve"> 1997</w:t>
      </w:r>
      <w:r>
        <w:rPr>
          <w:rFonts w:cs="B Lotus" w:hint="cs"/>
          <w:sz w:val="32"/>
          <w:szCs w:val="32"/>
          <w:rtl/>
        </w:rPr>
        <w:t xml:space="preserve"> به</w:t>
      </w:r>
      <w:r>
        <w:rPr>
          <w:rFonts w:cs="B Lotus"/>
          <w:sz w:val="32"/>
          <w:szCs w:val="32"/>
          <w:rtl/>
        </w:rPr>
        <w:t xml:space="preserve"> 24400 </w:t>
      </w:r>
      <w:r>
        <w:rPr>
          <w:rFonts w:cs="B Lotus" w:hint="cs"/>
          <w:sz w:val="32"/>
          <w:szCs w:val="32"/>
          <w:rtl/>
        </w:rPr>
        <w:t>دلار رسید</w:t>
      </w:r>
      <w:r>
        <w:rPr>
          <w:rFonts w:cs="B Lotus"/>
          <w:sz w:val="32"/>
          <w:szCs w:val="32"/>
          <w:rtl/>
        </w:rPr>
        <w:t>.</w:t>
      </w:r>
      <w:r>
        <w:rPr>
          <w:rFonts w:cs="B Lotus" w:hint="cs"/>
          <w:sz w:val="32"/>
          <w:szCs w:val="32"/>
          <w:rtl/>
        </w:rPr>
        <w:t xml:space="preserve"> </w:t>
      </w:r>
      <w:r>
        <w:rPr>
          <w:rFonts w:cs="B Lotus"/>
          <w:sz w:val="32"/>
          <w:szCs w:val="32"/>
        </w:rPr>
        <w:t>(World Bank, 2019)</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بهره</w:t>
      </w:r>
      <w:r>
        <w:rPr>
          <w:rFonts w:cs="B Lotus"/>
          <w:sz w:val="32"/>
          <w:szCs w:val="32"/>
          <w:rtl/>
        </w:rPr>
        <w:t xml:space="preserve"> </w:t>
      </w:r>
      <w:r>
        <w:rPr>
          <w:rFonts w:cs="B Lotus" w:hint="cs"/>
          <w:sz w:val="32"/>
          <w:szCs w:val="32"/>
          <w:rtl/>
        </w:rPr>
        <w:t>وری</w:t>
      </w:r>
      <w:r>
        <w:rPr>
          <w:rFonts w:cs="B Lotus"/>
          <w:sz w:val="32"/>
          <w:szCs w:val="32"/>
          <w:rtl/>
        </w:rPr>
        <w:t xml:space="preserve"> </w:t>
      </w:r>
      <w:r>
        <w:rPr>
          <w:rFonts w:cs="B Lotus" w:hint="cs"/>
          <w:sz w:val="32"/>
          <w:szCs w:val="32"/>
          <w:rtl/>
        </w:rPr>
        <w:t>زیاد</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حجم</w:t>
      </w:r>
      <w:r>
        <w:rPr>
          <w:rFonts w:cs="B Lotus"/>
          <w:sz w:val="32"/>
          <w:szCs w:val="32"/>
          <w:rtl/>
        </w:rPr>
        <w:t xml:space="preserve"> </w:t>
      </w:r>
      <w:r>
        <w:rPr>
          <w:rFonts w:cs="B Lotus" w:hint="cs"/>
          <w:sz w:val="32"/>
          <w:szCs w:val="32"/>
          <w:rtl/>
        </w:rPr>
        <w:t>صادرات</w:t>
      </w:r>
      <w:r>
        <w:rPr>
          <w:rFonts w:cs="B Lotus"/>
          <w:sz w:val="32"/>
          <w:szCs w:val="32"/>
          <w:rtl/>
        </w:rPr>
        <w:t xml:space="preserve"> </w:t>
      </w:r>
      <w:r>
        <w:rPr>
          <w:rFonts w:cs="B Lotus" w:hint="cs"/>
          <w:sz w:val="32"/>
          <w:szCs w:val="32"/>
          <w:rtl/>
        </w:rPr>
        <w:t>بالا،</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یکی</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مراکز</w:t>
      </w:r>
      <w:r>
        <w:rPr>
          <w:rFonts w:cs="B Lotus"/>
          <w:sz w:val="32"/>
          <w:szCs w:val="32"/>
          <w:rtl/>
        </w:rPr>
        <w:t xml:space="preserve"> </w:t>
      </w:r>
      <w:r>
        <w:rPr>
          <w:rFonts w:cs="B Lotus" w:hint="cs"/>
          <w:sz w:val="32"/>
          <w:szCs w:val="32"/>
          <w:rtl/>
        </w:rPr>
        <w:t>قدرت</w:t>
      </w:r>
      <w:r>
        <w:rPr>
          <w:rFonts w:cs="B Lotus"/>
          <w:sz w:val="32"/>
          <w:szCs w:val="32"/>
          <w:rtl/>
        </w:rPr>
        <w:t xml:space="preserve"> </w:t>
      </w:r>
      <w:r>
        <w:rPr>
          <w:rFonts w:cs="B Lotus" w:hint="cs"/>
          <w:sz w:val="32"/>
          <w:szCs w:val="32"/>
          <w:rtl/>
        </w:rPr>
        <w:t>اقتصادی</w:t>
      </w:r>
      <w:r>
        <w:rPr>
          <w:rFonts w:cs="B Lotus"/>
          <w:sz w:val="32"/>
          <w:szCs w:val="32"/>
          <w:rtl/>
        </w:rPr>
        <w:t xml:space="preserve"> </w:t>
      </w:r>
      <w:r>
        <w:rPr>
          <w:rFonts w:cs="B Lotus" w:hint="cs"/>
          <w:sz w:val="32"/>
          <w:szCs w:val="32"/>
          <w:rtl/>
        </w:rPr>
        <w:t>جهان،</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کنار</w:t>
      </w:r>
      <w:r>
        <w:rPr>
          <w:rFonts w:cs="B Lotus"/>
          <w:sz w:val="32"/>
          <w:szCs w:val="32"/>
          <w:rtl/>
        </w:rPr>
        <w:t xml:space="preserve"> </w:t>
      </w:r>
      <w:r>
        <w:rPr>
          <w:rFonts w:cs="B Lotus" w:hint="cs"/>
          <w:sz w:val="32"/>
          <w:szCs w:val="32"/>
          <w:rtl/>
        </w:rPr>
        <w:lastRenderedPageBreak/>
        <w:t>ایالات</w:t>
      </w:r>
      <w:r>
        <w:rPr>
          <w:rFonts w:cs="B Lotus"/>
          <w:sz w:val="32"/>
          <w:szCs w:val="32"/>
          <w:rtl/>
        </w:rPr>
        <w:t xml:space="preserve"> </w:t>
      </w:r>
      <w:r>
        <w:rPr>
          <w:rFonts w:cs="B Lotus" w:hint="cs"/>
          <w:sz w:val="32"/>
          <w:szCs w:val="32"/>
          <w:rtl/>
        </w:rPr>
        <w:t>متحده، چین</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اتحادیه</w:t>
      </w:r>
      <w:r>
        <w:rPr>
          <w:rFonts w:cs="B Lotus"/>
          <w:sz w:val="32"/>
          <w:szCs w:val="32"/>
          <w:rtl/>
        </w:rPr>
        <w:t xml:space="preserve"> </w:t>
      </w:r>
      <w:r>
        <w:rPr>
          <w:rFonts w:cs="B Lotus" w:hint="cs"/>
          <w:sz w:val="32"/>
          <w:szCs w:val="32"/>
          <w:rtl/>
        </w:rPr>
        <w:t>اروپا است</w:t>
      </w:r>
      <w:r>
        <w:rPr>
          <w:rFonts w:cs="B Lotus"/>
          <w:sz w:val="32"/>
          <w:szCs w:val="32"/>
          <w:rtl/>
        </w:rPr>
        <w:t xml:space="preserve">. </w:t>
      </w:r>
      <w:r>
        <w:rPr>
          <w:rFonts w:cs="B Lotus" w:hint="cs"/>
          <w:sz w:val="32"/>
          <w:szCs w:val="32"/>
          <w:rtl/>
        </w:rPr>
        <w:t>اما این کشور در</w:t>
      </w:r>
      <w:r>
        <w:rPr>
          <w:rFonts w:cs="B Lotus"/>
          <w:sz w:val="32"/>
          <w:szCs w:val="32"/>
          <w:rtl/>
        </w:rPr>
        <w:t xml:space="preserve"> </w:t>
      </w:r>
      <w:r>
        <w:rPr>
          <w:rFonts w:cs="B Lotus" w:hint="cs"/>
          <w:sz w:val="32"/>
          <w:szCs w:val="32"/>
          <w:rtl/>
        </w:rPr>
        <w:t>دهه</w:t>
      </w:r>
      <w:r>
        <w:rPr>
          <w:rFonts w:cs="B Lotus"/>
          <w:sz w:val="32"/>
          <w:szCs w:val="32"/>
          <w:rtl/>
        </w:rPr>
        <w:t xml:space="preserve"> 1990 </w:t>
      </w:r>
      <w:r>
        <w:rPr>
          <w:rFonts w:cs="B Lotus" w:hint="cs"/>
          <w:sz w:val="32"/>
          <w:szCs w:val="32"/>
          <w:rtl/>
        </w:rPr>
        <w:t>اقتصاد</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سیستم</w:t>
      </w:r>
      <w:r>
        <w:rPr>
          <w:rFonts w:cs="B Lotus"/>
          <w:sz w:val="32"/>
          <w:szCs w:val="32"/>
          <w:rtl/>
        </w:rPr>
        <w:t xml:space="preserve"> </w:t>
      </w:r>
      <w:r>
        <w:rPr>
          <w:rFonts w:cs="B Lotus" w:hint="cs"/>
          <w:sz w:val="32"/>
          <w:szCs w:val="32"/>
          <w:rtl/>
        </w:rPr>
        <w:t>مالی</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مشکلات</w:t>
      </w:r>
      <w:r>
        <w:rPr>
          <w:rFonts w:cs="B Lotus"/>
          <w:sz w:val="32"/>
          <w:szCs w:val="32"/>
          <w:rtl/>
        </w:rPr>
        <w:t xml:space="preserve"> </w:t>
      </w:r>
      <w:r>
        <w:rPr>
          <w:rFonts w:cs="B Lotus" w:hint="cs"/>
          <w:sz w:val="32"/>
          <w:szCs w:val="32"/>
          <w:rtl/>
        </w:rPr>
        <w:t>جدی</w:t>
      </w:r>
      <w:r>
        <w:rPr>
          <w:rFonts w:cs="B Lotus"/>
          <w:sz w:val="32"/>
          <w:szCs w:val="32"/>
          <w:rtl/>
        </w:rPr>
        <w:t xml:space="preserve"> </w:t>
      </w:r>
      <w:r>
        <w:rPr>
          <w:rFonts w:cs="B Lotus" w:hint="cs"/>
          <w:sz w:val="32"/>
          <w:szCs w:val="32"/>
          <w:rtl/>
        </w:rPr>
        <w:t>روبرو</w:t>
      </w:r>
      <w:r>
        <w:rPr>
          <w:rFonts w:cs="B Lotus"/>
          <w:sz w:val="32"/>
          <w:szCs w:val="32"/>
          <w:rtl/>
        </w:rPr>
        <w:t xml:space="preserve"> </w:t>
      </w:r>
      <w:r>
        <w:rPr>
          <w:rFonts w:cs="B Lotus" w:hint="cs"/>
          <w:sz w:val="32"/>
          <w:szCs w:val="32"/>
          <w:rtl/>
        </w:rPr>
        <w:t>شد</w:t>
      </w:r>
      <w:r>
        <w:rPr>
          <w:rFonts w:cs="B Lotus"/>
          <w:sz w:val="32"/>
          <w:szCs w:val="32"/>
        </w:rPr>
        <w:t xml:space="preserve">(Ito, 1992). </w:t>
      </w:r>
      <w:r>
        <w:rPr>
          <w:rFonts w:cs="B Lotus" w:hint="cs"/>
          <w:sz w:val="32"/>
          <w:szCs w:val="32"/>
          <w:rtl/>
        </w:rPr>
        <w:t xml:space="preserve"> سوال اصلی این است که ژاپن برای</w:t>
      </w:r>
      <w:r>
        <w:rPr>
          <w:rFonts w:cs="B Lotus"/>
          <w:sz w:val="32"/>
          <w:szCs w:val="32"/>
          <w:rtl/>
        </w:rPr>
        <w:t xml:space="preserve"> </w:t>
      </w:r>
      <w:r>
        <w:rPr>
          <w:rFonts w:cs="B Lotus" w:hint="cs"/>
          <w:sz w:val="32"/>
          <w:szCs w:val="32"/>
          <w:rtl/>
        </w:rPr>
        <w:t>احیای</w:t>
      </w:r>
      <w:r>
        <w:rPr>
          <w:rFonts w:cs="B Lotus"/>
          <w:sz w:val="32"/>
          <w:szCs w:val="32"/>
          <w:rtl/>
        </w:rPr>
        <w:t xml:space="preserve"> </w:t>
      </w:r>
      <w:r>
        <w:rPr>
          <w:rFonts w:cs="B Lotus" w:hint="cs"/>
          <w:sz w:val="32"/>
          <w:szCs w:val="32"/>
          <w:rtl/>
        </w:rPr>
        <w:t>اقتصاد</w:t>
      </w:r>
      <w:r>
        <w:rPr>
          <w:rFonts w:cs="B Lotus"/>
          <w:sz w:val="32"/>
          <w:szCs w:val="32"/>
          <w:rtl/>
        </w:rPr>
        <w:t xml:space="preserve"> </w:t>
      </w:r>
      <w:r>
        <w:rPr>
          <w:rFonts w:cs="B Lotus" w:hint="cs"/>
          <w:sz w:val="32"/>
          <w:szCs w:val="32"/>
          <w:rtl/>
        </w:rPr>
        <w:t>کشور</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سیستم</w:t>
      </w:r>
      <w:r>
        <w:rPr>
          <w:rFonts w:cs="B Lotus"/>
          <w:sz w:val="32"/>
          <w:szCs w:val="32"/>
          <w:rtl/>
        </w:rPr>
        <w:t xml:space="preserve"> </w:t>
      </w:r>
      <w:r>
        <w:rPr>
          <w:rFonts w:cs="B Lotus" w:hint="cs"/>
          <w:sz w:val="32"/>
          <w:szCs w:val="32"/>
          <w:rtl/>
        </w:rPr>
        <w:t>مالی خود</w:t>
      </w:r>
      <w:r>
        <w:rPr>
          <w:rFonts w:cs="B Lotus"/>
          <w:sz w:val="32"/>
          <w:szCs w:val="32"/>
          <w:rtl/>
        </w:rPr>
        <w:t xml:space="preserve"> </w:t>
      </w:r>
      <w:r>
        <w:rPr>
          <w:rFonts w:cs="B Lotus" w:hint="cs"/>
          <w:sz w:val="32"/>
          <w:szCs w:val="32"/>
          <w:rtl/>
        </w:rPr>
        <w:t>برای</w:t>
      </w:r>
      <w:r>
        <w:rPr>
          <w:rFonts w:cs="B Lotus"/>
          <w:sz w:val="32"/>
          <w:szCs w:val="32"/>
          <w:rtl/>
        </w:rPr>
        <w:t xml:space="preserve"> </w:t>
      </w:r>
      <w:r>
        <w:rPr>
          <w:rFonts w:cs="B Lotus" w:hint="cs"/>
          <w:sz w:val="32"/>
          <w:szCs w:val="32"/>
          <w:rtl/>
        </w:rPr>
        <w:t>آماده</w:t>
      </w:r>
      <w:r>
        <w:rPr>
          <w:rFonts w:cs="B Lotus"/>
          <w:sz w:val="32"/>
          <w:szCs w:val="32"/>
          <w:rtl/>
        </w:rPr>
        <w:t xml:space="preserve"> </w:t>
      </w:r>
      <w:r>
        <w:rPr>
          <w:rFonts w:cs="B Lotus" w:hint="cs"/>
          <w:sz w:val="32"/>
          <w:szCs w:val="32"/>
          <w:rtl/>
        </w:rPr>
        <w:t>سازی در</w:t>
      </w:r>
      <w:r>
        <w:rPr>
          <w:rFonts w:cs="B Lotus"/>
          <w:sz w:val="32"/>
          <w:szCs w:val="32"/>
          <w:rtl/>
        </w:rPr>
        <w:t xml:space="preserve"> </w:t>
      </w:r>
      <w:r>
        <w:rPr>
          <w:rFonts w:cs="B Lotus" w:hint="cs"/>
          <w:sz w:val="32"/>
          <w:szCs w:val="32"/>
          <w:rtl/>
        </w:rPr>
        <w:t>قرن</w:t>
      </w:r>
      <w:r>
        <w:rPr>
          <w:rFonts w:cs="B Lotus"/>
          <w:sz w:val="32"/>
          <w:szCs w:val="32"/>
          <w:rtl/>
        </w:rPr>
        <w:t xml:space="preserve"> </w:t>
      </w:r>
      <w:r>
        <w:rPr>
          <w:rFonts w:cs="B Lotus" w:hint="cs"/>
          <w:sz w:val="32"/>
          <w:szCs w:val="32"/>
          <w:rtl/>
        </w:rPr>
        <w:t>بیست</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یکم،</w:t>
      </w:r>
      <w:r>
        <w:rPr>
          <w:rFonts w:cs="B Lotus"/>
          <w:sz w:val="32"/>
          <w:szCs w:val="32"/>
          <w:rtl/>
        </w:rPr>
        <w:t xml:space="preserve"> </w:t>
      </w:r>
      <w:r>
        <w:rPr>
          <w:rFonts w:cs="B Lotus" w:hint="cs"/>
          <w:sz w:val="32"/>
          <w:szCs w:val="32"/>
          <w:rtl/>
        </w:rPr>
        <w:t>چه</w:t>
      </w:r>
      <w:r>
        <w:rPr>
          <w:rFonts w:cs="B Lotus"/>
          <w:sz w:val="32"/>
          <w:szCs w:val="32"/>
          <w:rtl/>
        </w:rPr>
        <w:t xml:space="preserve"> </w:t>
      </w:r>
      <w:r>
        <w:rPr>
          <w:rFonts w:cs="B Lotus" w:hint="cs"/>
          <w:sz w:val="32"/>
          <w:szCs w:val="32"/>
          <w:rtl/>
        </w:rPr>
        <w:t>تغییراتی</w:t>
      </w:r>
      <w:r>
        <w:rPr>
          <w:rFonts w:cs="B Lotus"/>
          <w:sz w:val="32"/>
          <w:szCs w:val="32"/>
          <w:rtl/>
        </w:rPr>
        <w:t xml:space="preserve"> </w:t>
      </w:r>
      <w:r>
        <w:rPr>
          <w:rFonts w:cs="B Lotus" w:hint="cs"/>
          <w:sz w:val="32"/>
          <w:szCs w:val="32"/>
          <w:rtl/>
        </w:rPr>
        <w:t>را به انجام رسانیده است؟</w:t>
      </w:r>
    </w:p>
    <w:p>
      <w:pPr>
        <w:bidi/>
        <w:jc w:val="both"/>
        <w:rPr>
          <w:rFonts w:cs="B Lotus"/>
          <w:sz w:val="32"/>
          <w:szCs w:val="32"/>
        </w:rPr>
      </w:pPr>
      <w:r>
        <w:rPr>
          <w:rFonts w:cs="B Lotus" w:hint="cs"/>
          <w:sz w:val="32"/>
          <w:szCs w:val="32"/>
          <w:rtl/>
        </w:rPr>
        <w:t>در</w:t>
      </w:r>
      <w:r>
        <w:rPr>
          <w:rFonts w:cs="B Lotus"/>
          <w:sz w:val="32"/>
          <w:szCs w:val="32"/>
          <w:rtl/>
        </w:rPr>
        <w:t xml:space="preserve"> </w:t>
      </w:r>
      <w:r>
        <w:rPr>
          <w:rFonts w:cs="B Lotus" w:hint="cs"/>
          <w:sz w:val="32"/>
          <w:szCs w:val="32"/>
          <w:rtl/>
        </w:rPr>
        <w:t>پایان</w:t>
      </w:r>
      <w:r>
        <w:rPr>
          <w:rFonts w:cs="B Lotus"/>
          <w:sz w:val="32"/>
          <w:szCs w:val="32"/>
          <w:rtl/>
        </w:rPr>
        <w:t xml:space="preserve"> </w:t>
      </w:r>
      <w:r>
        <w:rPr>
          <w:rFonts w:cs="B Lotus" w:hint="cs"/>
          <w:sz w:val="32"/>
          <w:szCs w:val="32"/>
          <w:rtl/>
        </w:rPr>
        <w:t>جنگ</w:t>
      </w:r>
      <w:r>
        <w:rPr>
          <w:rFonts w:cs="B Lotus"/>
          <w:sz w:val="32"/>
          <w:szCs w:val="32"/>
          <w:rtl/>
        </w:rPr>
        <w:t xml:space="preserve"> </w:t>
      </w:r>
      <w:r>
        <w:rPr>
          <w:rFonts w:cs="B Lotus" w:hint="cs"/>
          <w:sz w:val="32"/>
          <w:szCs w:val="32"/>
          <w:rtl/>
        </w:rPr>
        <w:t>جهانی</w:t>
      </w:r>
      <w:r>
        <w:rPr>
          <w:rFonts w:cs="B Lotus"/>
          <w:sz w:val="32"/>
          <w:szCs w:val="32"/>
          <w:rtl/>
        </w:rPr>
        <w:t xml:space="preserve"> </w:t>
      </w:r>
      <w:r>
        <w:rPr>
          <w:rFonts w:cs="B Lotus" w:hint="cs"/>
          <w:sz w:val="32"/>
          <w:szCs w:val="32"/>
          <w:rtl/>
        </w:rPr>
        <w:t>دوم،</w:t>
      </w:r>
      <w:r>
        <w:rPr>
          <w:rFonts w:cs="B Lotus"/>
          <w:sz w:val="32"/>
          <w:szCs w:val="32"/>
          <w:rtl/>
        </w:rPr>
        <w:t xml:space="preserve"> </w:t>
      </w:r>
      <w:r>
        <w:rPr>
          <w:rFonts w:cs="B Lotus" w:hint="cs"/>
          <w:sz w:val="32"/>
          <w:szCs w:val="32"/>
          <w:rtl/>
        </w:rPr>
        <w:t>اقتصاد</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ویران</w:t>
      </w:r>
      <w:r>
        <w:rPr>
          <w:rFonts w:cs="B Lotus"/>
          <w:sz w:val="32"/>
          <w:szCs w:val="32"/>
          <w:rtl/>
        </w:rPr>
        <w:t xml:space="preserve"> </w:t>
      </w:r>
      <w:r>
        <w:rPr>
          <w:rFonts w:cs="B Lotus" w:hint="cs"/>
          <w:sz w:val="32"/>
          <w:szCs w:val="32"/>
          <w:rtl/>
        </w:rPr>
        <w:t>شد</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طول</w:t>
      </w:r>
      <w:r>
        <w:rPr>
          <w:rFonts w:cs="B Lotus"/>
          <w:sz w:val="32"/>
          <w:szCs w:val="32"/>
          <w:rtl/>
        </w:rPr>
        <w:t xml:space="preserve"> </w:t>
      </w:r>
      <w:r>
        <w:rPr>
          <w:rFonts w:cs="B Lotus" w:hint="cs"/>
          <w:sz w:val="32"/>
          <w:szCs w:val="32"/>
          <w:rtl/>
        </w:rPr>
        <w:t>اشغال</w:t>
      </w:r>
      <w:r>
        <w:rPr>
          <w:rFonts w:cs="B Lotus"/>
          <w:sz w:val="32"/>
          <w:szCs w:val="32"/>
          <w:rtl/>
        </w:rPr>
        <w:t xml:space="preserve"> </w:t>
      </w:r>
      <w:r>
        <w:rPr>
          <w:rFonts w:cs="B Lotus" w:hint="cs"/>
          <w:sz w:val="32"/>
          <w:szCs w:val="32"/>
          <w:rtl/>
        </w:rPr>
        <w:t>متفقین،</w:t>
      </w:r>
      <w:r>
        <w:rPr>
          <w:rFonts w:cs="B Lotus"/>
          <w:sz w:val="32"/>
          <w:szCs w:val="32"/>
          <w:rtl/>
        </w:rPr>
        <w:t xml:space="preserve"> </w:t>
      </w:r>
      <w:r>
        <w:rPr>
          <w:rFonts w:cs="B Lotus" w:hint="cs"/>
          <w:sz w:val="32"/>
          <w:szCs w:val="32"/>
          <w:rtl/>
        </w:rPr>
        <w:t>چند اقدام جهت</w:t>
      </w:r>
      <w:r>
        <w:rPr>
          <w:rFonts w:cs="B Lotus"/>
          <w:sz w:val="32"/>
          <w:szCs w:val="32"/>
          <w:rtl/>
        </w:rPr>
        <w:t xml:space="preserve"> </w:t>
      </w:r>
      <w:r>
        <w:rPr>
          <w:rFonts w:cs="B Lotus" w:hint="cs"/>
          <w:sz w:val="32"/>
          <w:szCs w:val="32"/>
          <w:rtl/>
        </w:rPr>
        <w:t>اصلاحات</w:t>
      </w:r>
      <w:r>
        <w:rPr>
          <w:rFonts w:cs="B Lotus"/>
          <w:sz w:val="32"/>
          <w:szCs w:val="32"/>
          <w:rtl/>
        </w:rPr>
        <w:t xml:space="preserve"> </w:t>
      </w:r>
      <w:r>
        <w:rPr>
          <w:rFonts w:cs="B Lotus" w:hint="cs"/>
          <w:sz w:val="32"/>
          <w:szCs w:val="32"/>
          <w:rtl/>
        </w:rPr>
        <w:t>اقتصادی</w:t>
      </w:r>
      <w:r>
        <w:rPr>
          <w:rFonts w:cs="B Lotus"/>
          <w:sz w:val="32"/>
          <w:szCs w:val="32"/>
          <w:rtl/>
        </w:rPr>
        <w:t xml:space="preserve"> </w:t>
      </w:r>
      <w:r>
        <w:rPr>
          <w:rFonts w:cs="B Lotus" w:hint="cs"/>
          <w:sz w:val="32"/>
          <w:szCs w:val="32"/>
          <w:rtl/>
        </w:rPr>
        <w:t>به انجام رسید</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پایه</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اساس</w:t>
      </w:r>
      <w:r>
        <w:rPr>
          <w:rFonts w:cs="B Lotus"/>
          <w:sz w:val="32"/>
          <w:szCs w:val="32"/>
          <w:rtl/>
        </w:rPr>
        <w:t xml:space="preserve"> </w:t>
      </w:r>
      <w:r>
        <w:rPr>
          <w:rFonts w:cs="B Lotus" w:hint="cs"/>
          <w:sz w:val="32"/>
          <w:szCs w:val="32"/>
          <w:rtl/>
        </w:rPr>
        <w:t>رشد</w:t>
      </w:r>
      <w:r>
        <w:rPr>
          <w:rFonts w:cs="B Lotus"/>
          <w:sz w:val="32"/>
          <w:szCs w:val="32"/>
          <w:rtl/>
        </w:rPr>
        <w:t xml:space="preserve"> </w:t>
      </w:r>
      <w:r>
        <w:rPr>
          <w:rFonts w:cs="B Lotus" w:hint="cs"/>
          <w:sz w:val="32"/>
          <w:szCs w:val="32"/>
          <w:rtl/>
        </w:rPr>
        <w:t>این کشور را</w:t>
      </w:r>
      <w:r>
        <w:rPr>
          <w:rFonts w:cs="B Lotus"/>
          <w:sz w:val="32"/>
          <w:szCs w:val="32"/>
          <w:rtl/>
        </w:rPr>
        <w:t xml:space="preserve"> </w:t>
      </w:r>
      <w:r>
        <w:rPr>
          <w:rFonts w:cs="B Lotus" w:hint="cs"/>
          <w:sz w:val="32"/>
          <w:szCs w:val="32"/>
          <w:rtl/>
        </w:rPr>
        <w:t>پس</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سال</w:t>
      </w:r>
      <w:r>
        <w:rPr>
          <w:rFonts w:cs="B Lotus"/>
          <w:sz w:val="32"/>
          <w:szCs w:val="32"/>
          <w:rtl/>
        </w:rPr>
        <w:t xml:space="preserve"> 1950 </w:t>
      </w:r>
      <w:r>
        <w:rPr>
          <w:rFonts w:cs="B Lotus" w:hint="cs"/>
          <w:sz w:val="32"/>
          <w:szCs w:val="32"/>
          <w:rtl/>
        </w:rPr>
        <w:t>ایجاد</w:t>
      </w:r>
      <w:r>
        <w:rPr>
          <w:rFonts w:cs="B Lotus"/>
          <w:sz w:val="32"/>
          <w:szCs w:val="32"/>
          <w:rtl/>
        </w:rPr>
        <w:t xml:space="preserve"> </w:t>
      </w:r>
      <w:r>
        <w:rPr>
          <w:rFonts w:cs="B Lotus" w:hint="cs"/>
          <w:sz w:val="32"/>
          <w:szCs w:val="32"/>
          <w:rtl/>
        </w:rPr>
        <w:t>کرد</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سال</w:t>
      </w:r>
      <w:r>
        <w:rPr>
          <w:rFonts w:cs="B Lotus"/>
          <w:sz w:val="32"/>
          <w:szCs w:val="32"/>
          <w:rtl/>
        </w:rPr>
        <w:t xml:space="preserve"> 1950</w:t>
      </w:r>
      <w:r>
        <w:rPr>
          <w:rFonts w:cs="B Lotus" w:hint="cs"/>
          <w:sz w:val="32"/>
          <w:szCs w:val="32"/>
          <w:rtl/>
        </w:rPr>
        <w:t>،</w:t>
      </w:r>
      <w:r>
        <w:rPr>
          <w:rFonts w:cs="B Lotus"/>
          <w:sz w:val="32"/>
          <w:szCs w:val="32"/>
          <w:rtl/>
        </w:rPr>
        <w:t xml:space="preserve"> </w:t>
      </w:r>
      <w:r>
        <w:rPr>
          <w:rFonts w:cs="B Lotus" w:hint="cs"/>
          <w:sz w:val="32"/>
          <w:szCs w:val="32"/>
          <w:rtl/>
        </w:rPr>
        <w:t>اقتصاد</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از شرایط به وجود آمده به واسطه</w:t>
      </w:r>
      <w:r>
        <w:rPr>
          <w:rFonts w:cs="B Lotus"/>
          <w:sz w:val="32"/>
          <w:szCs w:val="32"/>
          <w:rtl/>
        </w:rPr>
        <w:t xml:space="preserve"> </w:t>
      </w:r>
      <w:r>
        <w:rPr>
          <w:rFonts w:cs="B Lotus" w:hint="cs"/>
          <w:sz w:val="32"/>
          <w:szCs w:val="32"/>
          <w:rtl/>
        </w:rPr>
        <w:t>جنگ</w:t>
      </w:r>
      <w:r>
        <w:rPr>
          <w:rFonts w:cs="B Lotus"/>
          <w:sz w:val="32"/>
          <w:szCs w:val="32"/>
          <w:rtl/>
        </w:rPr>
        <w:t xml:space="preserve"> </w:t>
      </w:r>
      <w:r>
        <w:rPr>
          <w:rFonts w:cs="B Lotus" w:hint="cs"/>
          <w:sz w:val="32"/>
          <w:szCs w:val="32"/>
          <w:rtl/>
        </w:rPr>
        <w:t>کره</w:t>
      </w:r>
      <w:r>
        <w:rPr>
          <w:rFonts w:cs="B Lotus"/>
          <w:sz w:val="32"/>
          <w:szCs w:val="32"/>
          <w:rtl/>
        </w:rPr>
        <w:t xml:space="preserve"> </w:t>
      </w:r>
      <w:r>
        <w:rPr>
          <w:rFonts w:cs="B Lotus" w:hint="cs"/>
          <w:sz w:val="32"/>
          <w:szCs w:val="32"/>
          <w:rtl/>
        </w:rPr>
        <w:t>تقویت</w:t>
      </w:r>
      <w:r>
        <w:rPr>
          <w:rFonts w:cs="B Lotus"/>
          <w:sz w:val="32"/>
          <w:szCs w:val="32"/>
          <w:rtl/>
        </w:rPr>
        <w:t xml:space="preserve"> </w:t>
      </w:r>
      <w:r>
        <w:rPr>
          <w:rFonts w:cs="B Lotus" w:hint="cs"/>
          <w:sz w:val="32"/>
          <w:szCs w:val="32"/>
          <w:rtl/>
        </w:rPr>
        <w:t>شد</w:t>
      </w:r>
      <w:r>
        <w:rPr>
          <w:rFonts w:cs="B Lotus"/>
          <w:sz w:val="32"/>
          <w:szCs w:val="32"/>
          <w:rtl/>
        </w:rPr>
        <w:t xml:space="preserve">. </w:t>
      </w:r>
      <w:r>
        <w:rPr>
          <w:rFonts w:cs="B Lotus" w:hint="cs"/>
          <w:sz w:val="32"/>
          <w:szCs w:val="32"/>
          <w:rtl/>
        </w:rPr>
        <w:t>این کشور</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درگیری</w:t>
      </w:r>
      <w:r>
        <w:rPr>
          <w:rFonts w:cs="B Lotus"/>
          <w:sz w:val="32"/>
          <w:szCs w:val="32"/>
          <w:rtl/>
        </w:rPr>
        <w:t xml:space="preserve"> </w:t>
      </w:r>
      <w:r>
        <w:rPr>
          <w:rFonts w:cs="B Lotus" w:hint="cs"/>
          <w:sz w:val="32"/>
          <w:szCs w:val="32"/>
          <w:rtl/>
        </w:rPr>
        <w:t>های</w:t>
      </w:r>
      <w:r>
        <w:rPr>
          <w:rFonts w:cs="B Lotus"/>
          <w:sz w:val="32"/>
          <w:szCs w:val="32"/>
          <w:rtl/>
        </w:rPr>
        <w:t xml:space="preserve"> </w:t>
      </w:r>
      <w:r>
        <w:rPr>
          <w:rFonts w:cs="B Lotus" w:hint="cs"/>
          <w:sz w:val="32"/>
          <w:szCs w:val="32"/>
          <w:rtl/>
        </w:rPr>
        <w:t>کره</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تأمین</w:t>
      </w:r>
      <w:r>
        <w:rPr>
          <w:rFonts w:cs="B Lotus"/>
          <w:sz w:val="32"/>
          <w:szCs w:val="32"/>
          <w:rtl/>
        </w:rPr>
        <w:t xml:space="preserve"> </w:t>
      </w:r>
      <w:r>
        <w:rPr>
          <w:rFonts w:cs="B Lotus" w:hint="cs"/>
          <w:sz w:val="32"/>
          <w:szCs w:val="32"/>
          <w:rtl/>
        </w:rPr>
        <w:t>بندرها،</w:t>
      </w:r>
      <w:r>
        <w:rPr>
          <w:rFonts w:cs="B Lotus"/>
          <w:sz w:val="32"/>
          <w:szCs w:val="32"/>
          <w:rtl/>
        </w:rPr>
        <w:t xml:space="preserve"> </w:t>
      </w:r>
      <w:r>
        <w:rPr>
          <w:rFonts w:cs="B Lotus" w:hint="cs"/>
          <w:sz w:val="32"/>
          <w:szCs w:val="32"/>
          <w:rtl/>
        </w:rPr>
        <w:t>فضای</w:t>
      </w:r>
      <w:r>
        <w:rPr>
          <w:rFonts w:cs="B Lotus"/>
          <w:sz w:val="32"/>
          <w:szCs w:val="32"/>
          <w:rtl/>
        </w:rPr>
        <w:t xml:space="preserve"> </w:t>
      </w:r>
      <w:r>
        <w:rPr>
          <w:rFonts w:cs="B Lotus" w:hint="cs"/>
          <w:sz w:val="32"/>
          <w:szCs w:val="32"/>
          <w:rtl/>
        </w:rPr>
        <w:t>هوایی خود،</w:t>
      </w:r>
      <w:r>
        <w:rPr>
          <w:rFonts w:cs="B Lotus"/>
          <w:sz w:val="32"/>
          <w:szCs w:val="32"/>
          <w:rtl/>
        </w:rPr>
        <w:t xml:space="preserve"> </w:t>
      </w:r>
      <w:r>
        <w:rPr>
          <w:rFonts w:cs="B Lotus" w:hint="cs"/>
          <w:sz w:val="32"/>
          <w:szCs w:val="32"/>
          <w:rtl/>
        </w:rPr>
        <w:t>تامین آذوقه،</w:t>
      </w:r>
      <w:r>
        <w:rPr>
          <w:rFonts w:cs="B Lotus"/>
          <w:sz w:val="32"/>
          <w:szCs w:val="32"/>
          <w:rtl/>
        </w:rPr>
        <w:t xml:space="preserve"> </w:t>
      </w:r>
      <w:r>
        <w:rPr>
          <w:rFonts w:cs="B Lotus" w:hint="cs"/>
          <w:sz w:val="32"/>
          <w:szCs w:val="32"/>
          <w:rtl/>
        </w:rPr>
        <w:t>خدمات</w:t>
      </w:r>
      <w:r>
        <w:rPr>
          <w:rFonts w:cs="B Lotus"/>
          <w:sz w:val="32"/>
          <w:szCs w:val="32"/>
          <w:rtl/>
        </w:rPr>
        <w:t xml:space="preserve"> </w:t>
      </w:r>
      <w:r>
        <w:rPr>
          <w:rFonts w:cs="B Lotus" w:hint="cs"/>
          <w:sz w:val="32"/>
          <w:szCs w:val="32"/>
          <w:rtl/>
        </w:rPr>
        <w:t>لوجستیکی،</w:t>
      </w:r>
      <w:r>
        <w:rPr>
          <w:rFonts w:cs="B Lotus"/>
          <w:sz w:val="32"/>
          <w:szCs w:val="32"/>
          <w:rtl/>
        </w:rPr>
        <w:t xml:space="preserve"> </w:t>
      </w:r>
      <w:r>
        <w:rPr>
          <w:rFonts w:cs="B Lotus" w:hint="cs"/>
          <w:sz w:val="32"/>
          <w:szCs w:val="32"/>
          <w:rtl/>
        </w:rPr>
        <w:t>لوازم</w:t>
      </w:r>
      <w:r>
        <w:rPr>
          <w:rFonts w:cs="B Lotus"/>
          <w:sz w:val="32"/>
          <w:szCs w:val="32"/>
          <w:rtl/>
        </w:rPr>
        <w:t xml:space="preserve"> </w:t>
      </w:r>
      <w:r>
        <w:rPr>
          <w:rFonts w:cs="B Lotus" w:hint="cs"/>
          <w:sz w:val="32"/>
          <w:szCs w:val="32"/>
          <w:rtl/>
        </w:rPr>
        <w:t>الکترونیکی،</w:t>
      </w:r>
      <w:r>
        <w:rPr>
          <w:rFonts w:cs="B Lotus"/>
          <w:sz w:val="32"/>
          <w:szCs w:val="32"/>
          <w:rtl/>
        </w:rPr>
        <w:t xml:space="preserve"> </w:t>
      </w:r>
      <w:r>
        <w:rPr>
          <w:rFonts w:cs="B Lotus" w:hint="cs"/>
          <w:sz w:val="32"/>
          <w:szCs w:val="32"/>
          <w:rtl/>
        </w:rPr>
        <w:t>فولاد</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کشتی</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پایگاه</w:t>
      </w:r>
      <w:r>
        <w:rPr>
          <w:rFonts w:cs="B Lotus"/>
          <w:sz w:val="32"/>
          <w:szCs w:val="32"/>
          <w:rtl/>
        </w:rPr>
        <w:t xml:space="preserve"> </w:t>
      </w:r>
      <w:r>
        <w:rPr>
          <w:rFonts w:cs="B Lotus" w:hint="cs"/>
          <w:sz w:val="32"/>
          <w:szCs w:val="32"/>
          <w:rtl/>
        </w:rPr>
        <w:t>ارزشمندی</w:t>
      </w:r>
      <w:r>
        <w:rPr>
          <w:rFonts w:cs="B Lotus"/>
          <w:sz w:val="32"/>
          <w:szCs w:val="32"/>
          <w:rtl/>
        </w:rPr>
        <w:t xml:space="preserve"> </w:t>
      </w:r>
      <w:r>
        <w:rPr>
          <w:rFonts w:cs="B Lotus" w:hint="cs"/>
          <w:sz w:val="32"/>
          <w:szCs w:val="32"/>
          <w:rtl/>
        </w:rPr>
        <w:t>برای</w:t>
      </w:r>
      <w:r>
        <w:rPr>
          <w:rFonts w:cs="B Lotus"/>
          <w:sz w:val="32"/>
          <w:szCs w:val="32"/>
          <w:rtl/>
        </w:rPr>
        <w:t xml:space="preserve"> </w:t>
      </w:r>
      <w:r>
        <w:rPr>
          <w:rFonts w:cs="B Lotus" w:hint="cs"/>
          <w:sz w:val="32"/>
          <w:szCs w:val="32"/>
          <w:rtl/>
        </w:rPr>
        <w:t>ایالات</w:t>
      </w:r>
      <w:r>
        <w:rPr>
          <w:rFonts w:cs="B Lotus"/>
          <w:sz w:val="32"/>
          <w:szCs w:val="32"/>
          <w:rtl/>
        </w:rPr>
        <w:t xml:space="preserve"> </w:t>
      </w:r>
      <w:r>
        <w:rPr>
          <w:rFonts w:cs="B Lotus" w:hint="cs"/>
          <w:sz w:val="32"/>
          <w:szCs w:val="32"/>
          <w:rtl/>
        </w:rPr>
        <w:t>متحده</w:t>
      </w:r>
      <w:r>
        <w:rPr>
          <w:rFonts w:cs="B Lotus"/>
          <w:sz w:val="32"/>
          <w:szCs w:val="32"/>
          <w:rtl/>
        </w:rPr>
        <w:t xml:space="preserve"> </w:t>
      </w:r>
      <w:r>
        <w:rPr>
          <w:rFonts w:cs="B Lotus" w:hint="cs"/>
          <w:sz w:val="32"/>
          <w:szCs w:val="32"/>
          <w:rtl/>
        </w:rPr>
        <w:t>تبدیل</w:t>
      </w:r>
      <w:r>
        <w:rPr>
          <w:rFonts w:cs="B Lotus"/>
          <w:sz w:val="32"/>
          <w:szCs w:val="32"/>
          <w:rtl/>
        </w:rPr>
        <w:t xml:space="preserve"> </w:t>
      </w:r>
      <w:r>
        <w:rPr>
          <w:rFonts w:cs="B Lotus" w:hint="cs"/>
          <w:sz w:val="32"/>
          <w:szCs w:val="32"/>
          <w:rtl/>
        </w:rPr>
        <w:t>شد</w:t>
      </w:r>
      <w:r>
        <w:rPr>
          <w:rFonts w:cs="B Lotus"/>
          <w:sz w:val="32"/>
          <w:szCs w:val="32"/>
          <w:rtl/>
        </w:rPr>
        <w:t xml:space="preserve">. </w:t>
      </w:r>
      <w:r>
        <w:rPr>
          <w:rFonts w:cs="B Lotus" w:hint="cs"/>
          <w:sz w:val="32"/>
          <w:szCs w:val="32"/>
          <w:rtl/>
        </w:rPr>
        <w:t>هزینه</w:t>
      </w:r>
      <w:r>
        <w:rPr>
          <w:rFonts w:cs="B Lotus"/>
          <w:sz w:val="32"/>
          <w:szCs w:val="32"/>
          <w:rtl/>
        </w:rPr>
        <w:t xml:space="preserve"> </w:t>
      </w:r>
      <w:r>
        <w:rPr>
          <w:rFonts w:cs="B Lotus" w:hint="cs"/>
          <w:sz w:val="32"/>
          <w:szCs w:val="32"/>
          <w:rtl/>
        </w:rPr>
        <w:t>های</w:t>
      </w:r>
      <w:r>
        <w:rPr>
          <w:rFonts w:cs="B Lotus"/>
          <w:sz w:val="32"/>
          <w:szCs w:val="32"/>
          <w:rtl/>
        </w:rPr>
        <w:t xml:space="preserve"> </w:t>
      </w:r>
      <w:r>
        <w:rPr>
          <w:rFonts w:cs="B Lotus" w:hint="cs"/>
          <w:sz w:val="32"/>
          <w:szCs w:val="32"/>
          <w:rtl/>
        </w:rPr>
        <w:t>نظامی</w:t>
      </w:r>
      <w:r>
        <w:rPr>
          <w:rFonts w:cs="B Lotus"/>
          <w:sz w:val="32"/>
          <w:szCs w:val="32"/>
          <w:rtl/>
        </w:rPr>
        <w:t xml:space="preserve"> </w:t>
      </w:r>
      <w:r>
        <w:rPr>
          <w:rFonts w:cs="B Lotus" w:hint="cs"/>
          <w:sz w:val="32"/>
          <w:szCs w:val="32"/>
          <w:rtl/>
        </w:rPr>
        <w:t>ایالات</w:t>
      </w:r>
      <w:r>
        <w:rPr>
          <w:rFonts w:cs="B Lotus"/>
          <w:sz w:val="32"/>
          <w:szCs w:val="32"/>
          <w:rtl/>
        </w:rPr>
        <w:t xml:space="preserve"> </w:t>
      </w:r>
      <w:r>
        <w:rPr>
          <w:rFonts w:cs="B Lotus" w:hint="cs"/>
          <w:sz w:val="32"/>
          <w:szCs w:val="32"/>
          <w:rtl/>
        </w:rPr>
        <w:t>متحده</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دیگر</w:t>
      </w:r>
      <w:r>
        <w:rPr>
          <w:rFonts w:cs="B Lotus"/>
          <w:sz w:val="32"/>
          <w:szCs w:val="32"/>
          <w:rtl/>
        </w:rPr>
        <w:t xml:space="preserve"> </w:t>
      </w:r>
      <w:r>
        <w:rPr>
          <w:rFonts w:cs="B Lotus" w:hint="cs"/>
          <w:sz w:val="32"/>
          <w:szCs w:val="32"/>
          <w:rtl/>
        </w:rPr>
        <w:t>کشورهای</w:t>
      </w:r>
      <w:r>
        <w:rPr>
          <w:rFonts w:cs="B Lotus"/>
          <w:sz w:val="32"/>
          <w:szCs w:val="32"/>
          <w:rtl/>
        </w:rPr>
        <w:t xml:space="preserve"> </w:t>
      </w:r>
      <w:r>
        <w:rPr>
          <w:rFonts w:cs="B Lotus" w:hint="cs"/>
          <w:sz w:val="32"/>
          <w:szCs w:val="32"/>
          <w:rtl/>
        </w:rPr>
        <w:t>درگیر</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جنگ</w:t>
      </w:r>
      <w:r>
        <w:rPr>
          <w:rFonts w:cs="B Lotus"/>
          <w:sz w:val="32"/>
          <w:szCs w:val="32"/>
          <w:rtl/>
        </w:rPr>
        <w:t xml:space="preserve"> </w:t>
      </w:r>
      <w:r>
        <w:rPr>
          <w:rFonts w:cs="B Lotus" w:hint="cs"/>
          <w:sz w:val="32"/>
          <w:szCs w:val="32"/>
          <w:rtl/>
        </w:rPr>
        <w:t>کره،</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مجموع</w:t>
      </w:r>
      <w:r>
        <w:rPr>
          <w:rFonts w:cs="B Lotus"/>
          <w:sz w:val="32"/>
          <w:szCs w:val="32"/>
          <w:rtl/>
        </w:rPr>
        <w:t xml:space="preserve"> 4 </w:t>
      </w:r>
      <w:r>
        <w:rPr>
          <w:rFonts w:cs="B Lotus" w:hint="cs"/>
          <w:sz w:val="32"/>
          <w:szCs w:val="32"/>
          <w:rtl/>
        </w:rPr>
        <w:t>میلیارد</w:t>
      </w:r>
      <w:r>
        <w:rPr>
          <w:rFonts w:cs="B Lotus"/>
          <w:sz w:val="32"/>
          <w:szCs w:val="32"/>
          <w:rtl/>
        </w:rPr>
        <w:t xml:space="preserve"> </w:t>
      </w:r>
      <w:r>
        <w:rPr>
          <w:rFonts w:cs="B Lotus" w:hint="cs"/>
          <w:sz w:val="32"/>
          <w:szCs w:val="32"/>
          <w:rtl/>
        </w:rPr>
        <w:t>دلار،</w:t>
      </w:r>
      <w:r>
        <w:rPr>
          <w:rFonts w:cs="B Lotus"/>
          <w:sz w:val="32"/>
          <w:szCs w:val="32"/>
          <w:rtl/>
        </w:rPr>
        <w:t xml:space="preserve"> </w:t>
      </w:r>
      <w:r>
        <w:rPr>
          <w:rFonts w:cs="B Lotus" w:hint="cs"/>
          <w:sz w:val="32"/>
          <w:szCs w:val="32"/>
          <w:rtl/>
        </w:rPr>
        <w:t>اقتصاد</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به مسیر</w:t>
      </w:r>
      <w:r>
        <w:rPr>
          <w:rFonts w:cs="B Lotus"/>
          <w:sz w:val="32"/>
          <w:szCs w:val="32"/>
          <w:rtl/>
        </w:rPr>
        <w:t xml:space="preserve"> </w:t>
      </w:r>
      <w:r>
        <w:rPr>
          <w:rFonts w:cs="B Lotus" w:hint="cs"/>
          <w:sz w:val="32"/>
          <w:szCs w:val="32"/>
          <w:rtl/>
        </w:rPr>
        <w:t>رشدی</w:t>
      </w:r>
      <w:r>
        <w:rPr>
          <w:rFonts w:cs="B Lotus"/>
          <w:sz w:val="32"/>
          <w:szCs w:val="32"/>
          <w:rtl/>
        </w:rPr>
        <w:t xml:space="preserve"> </w:t>
      </w:r>
      <w:r>
        <w:rPr>
          <w:rFonts w:cs="B Lotus" w:hint="cs"/>
          <w:sz w:val="32"/>
          <w:szCs w:val="32"/>
          <w:rtl/>
        </w:rPr>
        <w:t>کشانید</w:t>
      </w:r>
      <w:r>
        <w:rPr>
          <w:rFonts w:cs="B Lotus"/>
          <w:sz w:val="32"/>
          <w:szCs w:val="32"/>
          <w:rtl/>
        </w:rPr>
        <w:t xml:space="preserve"> </w:t>
      </w:r>
      <w:r>
        <w:rPr>
          <w:rFonts w:cs="B Lotus" w:hint="cs"/>
          <w:sz w:val="32"/>
          <w:szCs w:val="32"/>
          <w:rtl/>
        </w:rPr>
        <w:t>کرد</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برای</w:t>
      </w:r>
      <w:r>
        <w:rPr>
          <w:rFonts w:cs="B Lotus"/>
          <w:sz w:val="32"/>
          <w:szCs w:val="32"/>
          <w:rtl/>
        </w:rPr>
        <w:t xml:space="preserve"> </w:t>
      </w:r>
      <w:r>
        <w:rPr>
          <w:rFonts w:cs="B Lotus" w:hint="cs"/>
          <w:sz w:val="32"/>
          <w:szCs w:val="32"/>
          <w:rtl/>
        </w:rPr>
        <w:t>چهار</w:t>
      </w:r>
      <w:r>
        <w:rPr>
          <w:rFonts w:cs="B Lotus"/>
          <w:sz w:val="32"/>
          <w:szCs w:val="32"/>
          <w:rtl/>
        </w:rPr>
        <w:t xml:space="preserve"> </w:t>
      </w:r>
      <w:r>
        <w:rPr>
          <w:rFonts w:cs="B Lotus" w:hint="cs"/>
          <w:sz w:val="32"/>
          <w:szCs w:val="32"/>
          <w:rtl/>
        </w:rPr>
        <w:t>دهه</w:t>
      </w:r>
      <w:r>
        <w:rPr>
          <w:rFonts w:cs="B Lotus"/>
          <w:sz w:val="32"/>
          <w:szCs w:val="32"/>
          <w:rtl/>
        </w:rPr>
        <w:t xml:space="preserve"> </w:t>
      </w:r>
      <w:r>
        <w:rPr>
          <w:rFonts w:cs="B Lotus" w:hint="cs"/>
          <w:sz w:val="32"/>
          <w:szCs w:val="32"/>
          <w:rtl/>
        </w:rPr>
        <w:t>آینده</w:t>
      </w:r>
      <w:r>
        <w:rPr>
          <w:rFonts w:cs="B Lotus"/>
          <w:sz w:val="32"/>
          <w:szCs w:val="32"/>
          <w:rtl/>
        </w:rPr>
        <w:t xml:space="preserve"> </w:t>
      </w:r>
      <w:r>
        <w:rPr>
          <w:rFonts w:cs="B Lotus" w:hint="cs"/>
          <w:sz w:val="32"/>
          <w:szCs w:val="32"/>
          <w:rtl/>
        </w:rPr>
        <w:t>ادامه</w:t>
      </w:r>
      <w:r>
        <w:rPr>
          <w:rFonts w:cs="B Lotus"/>
          <w:sz w:val="32"/>
          <w:szCs w:val="32"/>
          <w:rtl/>
        </w:rPr>
        <w:t xml:space="preserve"> </w:t>
      </w:r>
      <w:r>
        <w:rPr>
          <w:rFonts w:cs="B Lotus" w:hint="cs"/>
          <w:sz w:val="32"/>
          <w:szCs w:val="32"/>
          <w:rtl/>
        </w:rPr>
        <w:t>داشت</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اکتبر</w:t>
      </w:r>
      <w:r>
        <w:rPr>
          <w:rFonts w:cs="B Lotus"/>
          <w:sz w:val="32"/>
          <w:szCs w:val="32"/>
          <w:rtl/>
        </w:rPr>
        <w:t xml:space="preserve"> 1950</w:t>
      </w:r>
      <w:r>
        <w:rPr>
          <w:rFonts w:cs="B Lotus" w:hint="cs"/>
          <w:sz w:val="32"/>
          <w:szCs w:val="32"/>
          <w:rtl/>
        </w:rPr>
        <w:t>،</w:t>
      </w:r>
      <w:r>
        <w:rPr>
          <w:rFonts w:cs="B Lotus"/>
          <w:sz w:val="32"/>
          <w:szCs w:val="32"/>
          <w:rtl/>
        </w:rPr>
        <w:t xml:space="preserve"> </w:t>
      </w:r>
      <w:r>
        <w:rPr>
          <w:rFonts w:cs="B Lotus" w:hint="cs"/>
          <w:sz w:val="32"/>
          <w:szCs w:val="32"/>
          <w:rtl/>
        </w:rPr>
        <w:t>تولیدات صنعتی به</w:t>
      </w:r>
      <w:r>
        <w:rPr>
          <w:rFonts w:cs="B Lotus"/>
          <w:sz w:val="32"/>
          <w:szCs w:val="32"/>
          <w:rtl/>
        </w:rPr>
        <w:t xml:space="preserve"> </w:t>
      </w:r>
      <w:r>
        <w:rPr>
          <w:rFonts w:cs="B Lotus" w:hint="cs"/>
          <w:sz w:val="32"/>
          <w:szCs w:val="32"/>
          <w:rtl/>
        </w:rPr>
        <w:t>سطح</w:t>
      </w:r>
      <w:r>
        <w:rPr>
          <w:rFonts w:cs="B Lotus"/>
          <w:sz w:val="32"/>
          <w:szCs w:val="32"/>
          <w:rtl/>
        </w:rPr>
        <w:t xml:space="preserve"> </w:t>
      </w:r>
      <w:r>
        <w:rPr>
          <w:rFonts w:cs="B Lotus" w:hint="cs"/>
          <w:sz w:val="32"/>
          <w:szCs w:val="32"/>
          <w:rtl/>
        </w:rPr>
        <w:t>روزهای</w:t>
      </w:r>
      <w:r>
        <w:rPr>
          <w:rFonts w:cs="B Lotus"/>
          <w:sz w:val="32"/>
          <w:szCs w:val="32"/>
          <w:rtl/>
        </w:rPr>
        <w:t xml:space="preserve"> </w:t>
      </w:r>
      <w:r>
        <w:rPr>
          <w:rFonts w:cs="B Lotus" w:hint="cs"/>
          <w:sz w:val="32"/>
          <w:szCs w:val="32"/>
          <w:rtl/>
        </w:rPr>
        <w:t>قبل</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جنگ</w:t>
      </w:r>
      <w:r>
        <w:rPr>
          <w:rFonts w:cs="B Lotus"/>
          <w:sz w:val="32"/>
          <w:szCs w:val="32"/>
          <w:rtl/>
        </w:rPr>
        <w:t xml:space="preserve"> </w:t>
      </w:r>
      <w:r>
        <w:rPr>
          <w:rFonts w:cs="B Lotus" w:hint="cs"/>
          <w:sz w:val="32"/>
          <w:szCs w:val="32"/>
          <w:rtl/>
        </w:rPr>
        <w:t>رسیده</w:t>
      </w:r>
      <w:r>
        <w:rPr>
          <w:rFonts w:cs="B Lotus"/>
          <w:sz w:val="32"/>
          <w:szCs w:val="32"/>
          <w:rtl/>
        </w:rPr>
        <w:t xml:space="preserve"> </w:t>
      </w:r>
      <w:r>
        <w:rPr>
          <w:rFonts w:cs="B Lotus" w:hint="cs"/>
          <w:sz w:val="32"/>
          <w:szCs w:val="32"/>
          <w:rtl/>
        </w:rPr>
        <w:t>بود</w:t>
      </w:r>
      <w:r>
        <w:rPr>
          <w:rFonts w:cs="B Lotus"/>
          <w:sz w:val="32"/>
          <w:szCs w:val="32"/>
          <w:rtl/>
        </w:rPr>
        <w:t xml:space="preserve">. </w:t>
      </w:r>
      <w:r>
        <w:rPr>
          <w:rFonts w:cs="B Lotus" w:hint="cs"/>
          <w:sz w:val="32"/>
          <w:szCs w:val="32"/>
          <w:rtl/>
        </w:rPr>
        <w:t>تولید</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تا</w:t>
      </w:r>
      <w:r>
        <w:rPr>
          <w:rFonts w:cs="B Lotus"/>
          <w:sz w:val="32"/>
          <w:szCs w:val="32"/>
          <w:rtl/>
        </w:rPr>
        <w:t xml:space="preserve"> </w:t>
      </w:r>
      <w:r>
        <w:rPr>
          <w:rFonts w:cs="B Lotus" w:hint="cs"/>
          <w:sz w:val="32"/>
          <w:szCs w:val="32"/>
          <w:rtl/>
        </w:rPr>
        <w:t>سال</w:t>
      </w:r>
      <w:r>
        <w:rPr>
          <w:rFonts w:cs="B Lotus"/>
          <w:sz w:val="32"/>
          <w:szCs w:val="32"/>
          <w:rtl/>
        </w:rPr>
        <w:t xml:space="preserve"> 1955 </w:t>
      </w:r>
      <w:r>
        <w:rPr>
          <w:rFonts w:cs="B Lotus" w:hint="cs"/>
          <w:sz w:val="32"/>
          <w:szCs w:val="32"/>
          <w:rtl/>
        </w:rPr>
        <w:t>برابر</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تولید</w:t>
      </w:r>
      <w:r>
        <w:rPr>
          <w:rFonts w:cs="B Lotus"/>
          <w:sz w:val="32"/>
          <w:szCs w:val="32"/>
          <w:rtl/>
        </w:rPr>
        <w:t xml:space="preserve"> </w:t>
      </w:r>
      <w:r>
        <w:rPr>
          <w:rFonts w:cs="B Lotus" w:hint="cs"/>
          <w:sz w:val="32"/>
          <w:szCs w:val="32"/>
          <w:rtl/>
        </w:rPr>
        <w:t>قبل</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جنگ</w:t>
      </w:r>
      <w:r>
        <w:rPr>
          <w:rFonts w:cs="B Lotus"/>
          <w:sz w:val="32"/>
          <w:szCs w:val="32"/>
          <w:rtl/>
        </w:rPr>
        <w:t xml:space="preserve"> </w:t>
      </w:r>
      <w:r>
        <w:rPr>
          <w:rFonts w:cs="B Lotus" w:hint="cs"/>
          <w:sz w:val="32"/>
          <w:szCs w:val="32"/>
          <w:rtl/>
        </w:rPr>
        <w:t>بود</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رشد</w:t>
      </w:r>
      <w:r>
        <w:rPr>
          <w:rFonts w:cs="B Lotus"/>
          <w:sz w:val="32"/>
          <w:szCs w:val="32"/>
          <w:rtl/>
        </w:rPr>
        <w:t xml:space="preserve"> </w:t>
      </w:r>
      <w:r>
        <w:rPr>
          <w:rFonts w:cs="B Lotus" w:hint="cs"/>
          <w:sz w:val="32"/>
          <w:szCs w:val="32"/>
          <w:rtl/>
        </w:rPr>
        <w:t>صنایع</w:t>
      </w:r>
      <w:r>
        <w:rPr>
          <w:rFonts w:cs="B Lotus"/>
          <w:sz w:val="32"/>
          <w:szCs w:val="32"/>
          <w:rtl/>
        </w:rPr>
        <w:t xml:space="preserve"> </w:t>
      </w:r>
      <w:r>
        <w:rPr>
          <w:rFonts w:cs="B Lotus" w:hint="cs"/>
          <w:sz w:val="32"/>
          <w:szCs w:val="32"/>
          <w:rtl/>
        </w:rPr>
        <w:t>جدید هنوز دور از انتظار بود</w:t>
      </w:r>
      <w:r>
        <w:rPr>
          <w:rFonts w:cs="B Lotus"/>
          <w:sz w:val="32"/>
          <w:szCs w:val="32"/>
          <w:rtl/>
        </w:rPr>
        <w:t xml:space="preserve">. </w:t>
      </w:r>
      <w:r>
        <w:rPr>
          <w:rFonts w:cs="B Lotus" w:hint="cs"/>
          <w:sz w:val="32"/>
          <w:szCs w:val="32"/>
          <w:rtl/>
        </w:rPr>
        <w:t>اقتصاد ژاپن</w:t>
      </w:r>
      <w:r>
        <w:rPr>
          <w:rFonts w:cs="B Lotus"/>
          <w:sz w:val="32"/>
          <w:szCs w:val="32"/>
          <w:rtl/>
        </w:rPr>
        <w:t xml:space="preserve"> </w:t>
      </w:r>
      <w:r>
        <w:rPr>
          <w:rFonts w:cs="B Lotus" w:hint="cs"/>
          <w:sz w:val="32"/>
          <w:szCs w:val="32"/>
          <w:rtl/>
        </w:rPr>
        <w:t>بین</w:t>
      </w:r>
      <w:r>
        <w:rPr>
          <w:rFonts w:cs="B Lotus"/>
          <w:sz w:val="32"/>
          <w:szCs w:val="32"/>
          <w:rtl/>
        </w:rPr>
        <w:t xml:space="preserve"> </w:t>
      </w:r>
      <w:r>
        <w:rPr>
          <w:rFonts w:cs="B Lotus" w:hint="cs"/>
          <w:sz w:val="32"/>
          <w:szCs w:val="32"/>
          <w:rtl/>
        </w:rPr>
        <w:t>سالهای</w:t>
      </w:r>
      <w:r>
        <w:rPr>
          <w:rFonts w:cs="B Lotus"/>
          <w:sz w:val="32"/>
          <w:szCs w:val="32"/>
          <w:rtl/>
        </w:rPr>
        <w:t xml:space="preserve"> 1953 </w:t>
      </w:r>
      <w:r>
        <w:rPr>
          <w:rFonts w:cs="B Lotus" w:hint="cs"/>
          <w:sz w:val="32"/>
          <w:szCs w:val="32"/>
          <w:rtl/>
        </w:rPr>
        <w:t>و</w:t>
      </w:r>
      <w:r>
        <w:rPr>
          <w:rFonts w:cs="B Lotus"/>
          <w:sz w:val="32"/>
          <w:szCs w:val="32"/>
          <w:rtl/>
        </w:rPr>
        <w:t xml:space="preserve"> 1973 </w:t>
      </w:r>
      <w:r>
        <w:rPr>
          <w:rFonts w:cs="B Lotus" w:hint="cs"/>
          <w:sz w:val="32"/>
          <w:szCs w:val="32"/>
          <w:rtl/>
        </w:rPr>
        <w:t>با</w:t>
      </w:r>
      <w:r>
        <w:rPr>
          <w:rFonts w:cs="B Lotus"/>
          <w:sz w:val="32"/>
          <w:szCs w:val="32"/>
          <w:rtl/>
        </w:rPr>
        <w:t xml:space="preserve"> </w:t>
      </w:r>
      <w:r>
        <w:rPr>
          <w:rFonts w:cs="B Lotus" w:hint="cs"/>
          <w:sz w:val="32"/>
          <w:szCs w:val="32"/>
          <w:rtl/>
        </w:rPr>
        <w:t>نرخ</w:t>
      </w:r>
      <w:r>
        <w:rPr>
          <w:rFonts w:cs="B Lotus"/>
          <w:sz w:val="32"/>
          <w:szCs w:val="32"/>
          <w:rtl/>
        </w:rPr>
        <w:t xml:space="preserve"> </w:t>
      </w:r>
      <w:r>
        <w:rPr>
          <w:rFonts w:cs="B Lotus" w:hint="cs"/>
          <w:sz w:val="32"/>
          <w:szCs w:val="32"/>
          <w:rtl/>
        </w:rPr>
        <w:t>سالانه</w:t>
      </w:r>
      <w:r>
        <w:rPr>
          <w:rFonts w:cs="B Lotus"/>
          <w:sz w:val="32"/>
          <w:szCs w:val="32"/>
          <w:rtl/>
        </w:rPr>
        <w:t xml:space="preserve"> 8 </w:t>
      </w:r>
      <w:r>
        <w:rPr>
          <w:rFonts w:cs="B Lotus" w:hint="cs"/>
          <w:sz w:val="32"/>
          <w:szCs w:val="32"/>
          <w:rtl/>
        </w:rPr>
        <w:t>درصد</w:t>
      </w:r>
      <w:r>
        <w:rPr>
          <w:rFonts w:cs="B Lotus"/>
          <w:sz w:val="32"/>
          <w:szCs w:val="32"/>
          <w:rtl/>
        </w:rPr>
        <w:t xml:space="preserve"> </w:t>
      </w:r>
      <w:r>
        <w:rPr>
          <w:rFonts w:cs="B Lotus" w:hint="cs"/>
          <w:sz w:val="32"/>
          <w:szCs w:val="32"/>
          <w:rtl/>
        </w:rPr>
        <w:t>رشد</w:t>
      </w:r>
      <w:r>
        <w:rPr>
          <w:rFonts w:cs="B Lotus"/>
          <w:sz w:val="32"/>
          <w:szCs w:val="32"/>
          <w:rtl/>
        </w:rPr>
        <w:t xml:space="preserve"> </w:t>
      </w:r>
      <w:r>
        <w:rPr>
          <w:rFonts w:cs="B Lotus" w:hint="cs"/>
          <w:sz w:val="32"/>
          <w:szCs w:val="32"/>
          <w:rtl/>
        </w:rPr>
        <w:t>کرد</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رشد</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طی</w:t>
      </w:r>
      <w:r>
        <w:rPr>
          <w:rFonts w:cs="B Lotus"/>
          <w:sz w:val="32"/>
          <w:szCs w:val="32"/>
          <w:rtl/>
        </w:rPr>
        <w:t xml:space="preserve"> </w:t>
      </w:r>
      <w:r>
        <w:rPr>
          <w:rFonts w:cs="B Lotus" w:hint="cs"/>
          <w:sz w:val="32"/>
          <w:szCs w:val="32"/>
          <w:rtl/>
        </w:rPr>
        <w:t>دهه</w:t>
      </w:r>
      <w:r>
        <w:rPr>
          <w:rFonts w:cs="B Lotus"/>
          <w:sz w:val="32"/>
          <w:szCs w:val="32"/>
          <w:rtl/>
        </w:rPr>
        <w:t xml:space="preserve"> </w:t>
      </w:r>
      <w:r>
        <w:rPr>
          <w:rFonts w:cs="B Lotus" w:hint="cs"/>
          <w:sz w:val="32"/>
          <w:szCs w:val="32"/>
          <w:rtl/>
        </w:rPr>
        <w:t>های</w:t>
      </w:r>
      <w:r>
        <w:rPr>
          <w:rFonts w:cs="B Lotus"/>
          <w:sz w:val="32"/>
          <w:szCs w:val="32"/>
          <w:rtl/>
        </w:rPr>
        <w:t xml:space="preserve"> 1970 </w:t>
      </w:r>
      <w:r>
        <w:rPr>
          <w:rFonts w:cs="B Lotus" w:hint="cs"/>
          <w:sz w:val="32"/>
          <w:szCs w:val="32"/>
          <w:rtl/>
        </w:rPr>
        <w:t>و</w:t>
      </w:r>
      <w:r>
        <w:rPr>
          <w:rFonts w:cs="B Lotus"/>
          <w:sz w:val="32"/>
          <w:szCs w:val="32"/>
          <w:rtl/>
        </w:rPr>
        <w:t xml:space="preserve"> 1980 </w:t>
      </w:r>
      <w:r>
        <w:rPr>
          <w:rFonts w:cs="B Lotus" w:hint="cs"/>
          <w:sz w:val="32"/>
          <w:szCs w:val="32"/>
          <w:rtl/>
        </w:rPr>
        <w:t>با</w:t>
      </w:r>
      <w:r>
        <w:rPr>
          <w:rFonts w:cs="B Lotus"/>
          <w:sz w:val="32"/>
          <w:szCs w:val="32"/>
          <w:rtl/>
        </w:rPr>
        <w:t xml:space="preserve"> </w:t>
      </w:r>
      <w:r>
        <w:rPr>
          <w:rFonts w:cs="B Lotus" w:hint="cs"/>
          <w:sz w:val="32"/>
          <w:szCs w:val="32"/>
          <w:rtl/>
        </w:rPr>
        <w:t>سرعت</w:t>
      </w:r>
      <w:r>
        <w:rPr>
          <w:rFonts w:cs="B Lotus"/>
          <w:sz w:val="32"/>
          <w:szCs w:val="32"/>
          <w:rtl/>
        </w:rPr>
        <w:t xml:space="preserve"> </w:t>
      </w:r>
      <w:r>
        <w:rPr>
          <w:rFonts w:cs="B Lotus" w:hint="cs"/>
          <w:sz w:val="32"/>
          <w:szCs w:val="32"/>
          <w:rtl/>
        </w:rPr>
        <w:t>کمتری</w:t>
      </w:r>
      <w:r>
        <w:rPr>
          <w:rFonts w:cs="B Lotus"/>
          <w:sz w:val="32"/>
          <w:szCs w:val="32"/>
          <w:rtl/>
        </w:rPr>
        <w:t xml:space="preserve"> </w:t>
      </w:r>
      <w:r>
        <w:rPr>
          <w:rFonts w:cs="B Lotus" w:hint="cs"/>
          <w:sz w:val="32"/>
          <w:szCs w:val="32"/>
          <w:rtl/>
        </w:rPr>
        <w:t>ادامه</w:t>
      </w:r>
      <w:r>
        <w:rPr>
          <w:rFonts w:cs="B Lotus"/>
          <w:sz w:val="32"/>
          <w:szCs w:val="32"/>
          <w:rtl/>
        </w:rPr>
        <w:t xml:space="preserve"> </w:t>
      </w:r>
      <w:r>
        <w:rPr>
          <w:rFonts w:cs="B Lotus" w:hint="cs"/>
          <w:sz w:val="32"/>
          <w:szCs w:val="32"/>
          <w:rtl/>
        </w:rPr>
        <w:t xml:space="preserve">داشت. </w:t>
      </w:r>
      <w:r>
        <w:rPr>
          <w:rFonts w:cs="B Lotus"/>
          <w:sz w:val="32"/>
          <w:szCs w:val="32"/>
        </w:rPr>
        <w:t>(Allen, 1981)</w:t>
      </w:r>
    </w:p>
    <w:p>
      <w:pPr>
        <w:bidi/>
        <w:jc w:val="both"/>
        <w:rPr>
          <w:rFonts w:cs="B Lotus"/>
          <w:sz w:val="32"/>
          <w:szCs w:val="32"/>
          <w:rtl/>
        </w:rPr>
      </w:pPr>
      <w:r>
        <w:rPr>
          <w:rFonts w:cs="B Lotus" w:hint="cs"/>
          <w:sz w:val="32"/>
          <w:szCs w:val="32"/>
          <w:rtl/>
        </w:rPr>
        <w:t>از طرف دیگر رشد سریع با</w:t>
      </w:r>
      <w:r>
        <w:rPr>
          <w:rFonts w:cs="B Lotus"/>
          <w:sz w:val="32"/>
          <w:szCs w:val="32"/>
          <w:rtl/>
        </w:rPr>
        <w:t xml:space="preserve"> </w:t>
      </w:r>
      <w:r>
        <w:rPr>
          <w:rFonts w:cs="B Lotus" w:hint="cs"/>
          <w:sz w:val="32"/>
          <w:szCs w:val="32"/>
          <w:rtl/>
        </w:rPr>
        <w:t>کمک</w:t>
      </w:r>
      <w:r>
        <w:rPr>
          <w:rFonts w:cs="B Lotus"/>
          <w:sz w:val="32"/>
          <w:szCs w:val="32"/>
          <w:rtl/>
        </w:rPr>
        <w:t xml:space="preserve"> </w:t>
      </w:r>
      <w:r>
        <w:rPr>
          <w:rFonts w:cs="B Lotus" w:hint="cs"/>
          <w:sz w:val="32"/>
          <w:szCs w:val="32"/>
          <w:rtl/>
        </w:rPr>
        <w:t>دولت</w:t>
      </w:r>
      <w:r>
        <w:rPr>
          <w:rFonts w:cs="B Lotus"/>
          <w:sz w:val="32"/>
          <w:szCs w:val="32"/>
          <w:rtl/>
        </w:rPr>
        <w:t xml:space="preserve"> </w:t>
      </w:r>
      <w:r>
        <w:rPr>
          <w:rFonts w:cs="B Lotus" w:hint="cs"/>
          <w:sz w:val="32"/>
          <w:szCs w:val="32"/>
          <w:rtl/>
        </w:rPr>
        <w:t>به صورت غیرمستقیم</w:t>
      </w:r>
      <w:r>
        <w:rPr>
          <w:rFonts w:cs="B Lotus"/>
          <w:sz w:val="32"/>
          <w:szCs w:val="32"/>
          <w:rtl/>
        </w:rPr>
        <w:t xml:space="preserve"> </w:t>
      </w:r>
      <w:r>
        <w:rPr>
          <w:rFonts w:cs="B Lotus" w:hint="cs"/>
          <w:sz w:val="32"/>
          <w:szCs w:val="32"/>
          <w:rtl/>
        </w:rPr>
        <w:t>با</w:t>
      </w:r>
      <w:r>
        <w:rPr>
          <w:rFonts w:cs="B Lotus"/>
          <w:sz w:val="32"/>
          <w:szCs w:val="32"/>
          <w:rtl/>
        </w:rPr>
        <w:t xml:space="preserve"> </w:t>
      </w:r>
      <w:r>
        <w:rPr>
          <w:rFonts w:cs="B Lotus" w:hint="cs"/>
          <w:sz w:val="32"/>
          <w:szCs w:val="32"/>
          <w:rtl/>
        </w:rPr>
        <w:t>کاهش</w:t>
      </w:r>
      <w:r>
        <w:rPr>
          <w:rFonts w:cs="B Lotus"/>
          <w:sz w:val="32"/>
          <w:szCs w:val="32"/>
          <w:rtl/>
        </w:rPr>
        <w:t xml:space="preserve"> </w:t>
      </w:r>
      <w:r>
        <w:rPr>
          <w:rFonts w:cs="B Lotus" w:hint="cs"/>
          <w:sz w:val="32"/>
          <w:szCs w:val="32"/>
          <w:rtl/>
        </w:rPr>
        <w:t>مالیات،</w:t>
      </w:r>
      <w:r>
        <w:rPr>
          <w:rFonts w:cs="B Lotus"/>
          <w:sz w:val="32"/>
          <w:szCs w:val="32"/>
          <w:rtl/>
        </w:rPr>
        <w:t xml:space="preserve"> </w:t>
      </w:r>
      <w:r>
        <w:rPr>
          <w:rFonts w:cs="B Lotus" w:hint="cs"/>
          <w:sz w:val="32"/>
          <w:szCs w:val="32"/>
          <w:rtl/>
        </w:rPr>
        <w:t>اعطای</w:t>
      </w:r>
      <w:r>
        <w:rPr>
          <w:rFonts w:cs="B Lotus"/>
          <w:sz w:val="32"/>
          <w:szCs w:val="32"/>
          <w:rtl/>
        </w:rPr>
        <w:t xml:space="preserve"> </w:t>
      </w:r>
      <w:r>
        <w:rPr>
          <w:rFonts w:cs="B Lotus" w:hint="cs"/>
          <w:sz w:val="32"/>
          <w:szCs w:val="32"/>
          <w:rtl/>
        </w:rPr>
        <w:t>وام</w:t>
      </w:r>
      <w:r>
        <w:rPr>
          <w:rFonts w:cs="B Lotus"/>
          <w:sz w:val="32"/>
          <w:szCs w:val="32"/>
          <w:rtl/>
        </w:rPr>
        <w:t xml:space="preserve"> </w:t>
      </w:r>
      <w:r>
        <w:rPr>
          <w:rFonts w:cs="B Lotus" w:hint="cs"/>
          <w:sz w:val="32"/>
          <w:szCs w:val="32"/>
          <w:rtl/>
        </w:rPr>
        <w:t>ها،</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سیاست توسعه</w:t>
      </w:r>
      <w:r>
        <w:rPr>
          <w:rFonts w:cs="B Lotus"/>
          <w:sz w:val="32"/>
          <w:szCs w:val="32"/>
          <w:rtl/>
        </w:rPr>
        <w:t xml:space="preserve"> </w:t>
      </w:r>
      <w:r>
        <w:rPr>
          <w:rFonts w:cs="B Lotus" w:hint="cs"/>
          <w:sz w:val="32"/>
          <w:szCs w:val="32"/>
          <w:rtl/>
        </w:rPr>
        <w:t>تجارت</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صنایع</w:t>
      </w:r>
      <w:r>
        <w:rPr>
          <w:rFonts w:cs="B Lotus"/>
          <w:sz w:val="32"/>
          <w:szCs w:val="32"/>
          <w:rtl/>
        </w:rPr>
        <w:t xml:space="preserve"> </w:t>
      </w:r>
      <w:r>
        <w:rPr>
          <w:rFonts w:cs="B Lotus" w:hint="cs"/>
          <w:sz w:val="32"/>
          <w:szCs w:val="32"/>
          <w:rtl/>
        </w:rPr>
        <w:t>بین</w:t>
      </w:r>
      <w:r>
        <w:rPr>
          <w:rFonts w:cs="B Lotus"/>
          <w:sz w:val="32"/>
          <w:szCs w:val="32"/>
          <w:rtl/>
        </w:rPr>
        <w:t xml:space="preserve"> </w:t>
      </w:r>
      <w:r>
        <w:rPr>
          <w:rFonts w:cs="B Lotus" w:hint="cs"/>
          <w:sz w:val="32"/>
          <w:szCs w:val="32"/>
          <w:rtl/>
        </w:rPr>
        <w:t>المللی</w:t>
      </w:r>
      <w:r>
        <w:rPr>
          <w:rFonts w:cs="B Lotus"/>
          <w:sz w:val="32"/>
          <w:szCs w:val="32"/>
          <w:rtl/>
        </w:rPr>
        <w:t xml:space="preserve"> </w:t>
      </w:r>
      <w:r>
        <w:rPr>
          <w:rFonts w:cs="B Lotus" w:hint="cs"/>
          <w:sz w:val="32"/>
          <w:szCs w:val="32"/>
          <w:rtl/>
        </w:rPr>
        <w:t>مورد</w:t>
      </w:r>
      <w:r>
        <w:rPr>
          <w:rFonts w:cs="B Lotus"/>
          <w:sz w:val="32"/>
          <w:szCs w:val="32"/>
          <w:rtl/>
        </w:rPr>
        <w:t xml:space="preserve"> </w:t>
      </w:r>
      <w:r>
        <w:rPr>
          <w:rFonts w:cs="B Lotus" w:hint="cs"/>
          <w:sz w:val="32"/>
          <w:szCs w:val="32"/>
          <w:rtl/>
        </w:rPr>
        <w:t>تشویق</w:t>
      </w:r>
      <w:r>
        <w:rPr>
          <w:rFonts w:cs="B Lotus"/>
          <w:sz w:val="32"/>
          <w:szCs w:val="32"/>
          <w:rtl/>
        </w:rPr>
        <w:t xml:space="preserve"> </w:t>
      </w:r>
      <w:r>
        <w:rPr>
          <w:rFonts w:cs="B Lotus" w:hint="cs"/>
          <w:sz w:val="32"/>
          <w:szCs w:val="32"/>
          <w:rtl/>
        </w:rPr>
        <w:t>قرار</w:t>
      </w:r>
      <w:r>
        <w:rPr>
          <w:rFonts w:cs="B Lotus"/>
          <w:sz w:val="32"/>
          <w:szCs w:val="32"/>
          <w:rtl/>
        </w:rPr>
        <w:t xml:space="preserve"> </w:t>
      </w:r>
      <w:r>
        <w:rPr>
          <w:rFonts w:cs="B Lotus" w:hint="cs"/>
          <w:sz w:val="32"/>
          <w:szCs w:val="32"/>
          <w:rtl/>
        </w:rPr>
        <w:t>گرفت</w:t>
      </w:r>
      <w:r>
        <w:rPr>
          <w:rFonts w:cs="B Lotus"/>
          <w:sz w:val="32"/>
          <w:szCs w:val="32"/>
          <w:rtl/>
        </w:rPr>
        <w:t xml:space="preserve">. </w:t>
      </w:r>
      <w:r>
        <w:rPr>
          <w:rFonts w:cs="B Lotus" w:hint="cs"/>
          <w:sz w:val="32"/>
          <w:szCs w:val="32"/>
          <w:rtl/>
        </w:rPr>
        <w:t>بوروکرات</w:t>
      </w:r>
      <w:r>
        <w:rPr>
          <w:rFonts w:cs="B Lotus"/>
          <w:sz w:val="32"/>
          <w:szCs w:val="32"/>
          <w:rtl/>
        </w:rPr>
        <w:t xml:space="preserve"> </w:t>
      </w:r>
      <w:r>
        <w:rPr>
          <w:rFonts w:cs="B Lotus" w:hint="cs"/>
          <w:sz w:val="32"/>
          <w:szCs w:val="32"/>
          <w:rtl/>
        </w:rPr>
        <w:t>های</w:t>
      </w:r>
      <w:r>
        <w:rPr>
          <w:rFonts w:cs="B Lotus"/>
          <w:sz w:val="32"/>
          <w:szCs w:val="32"/>
          <w:rtl/>
        </w:rPr>
        <w:t xml:space="preserve"> </w:t>
      </w:r>
      <w:r>
        <w:rPr>
          <w:rFonts w:cs="B Lotus" w:hint="cs"/>
          <w:sz w:val="32"/>
          <w:szCs w:val="32"/>
          <w:rtl/>
        </w:rPr>
        <w:t>عالی</w:t>
      </w:r>
      <w:r>
        <w:rPr>
          <w:rFonts w:cs="B Lotus"/>
          <w:sz w:val="32"/>
          <w:szCs w:val="32"/>
          <w:rtl/>
        </w:rPr>
        <w:t xml:space="preserve"> </w:t>
      </w:r>
      <w:r>
        <w:rPr>
          <w:rFonts w:cs="B Lotus" w:hint="cs"/>
          <w:sz w:val="32"/>
          <w:szCs w:val="32"/>
          <w:rtl/>
        </w:rPr>
        <w:t>رتبه</w:t>
      </w:r>
      <w:r>
        <w:rPr>
          <w:rFonts w:cs="B Lotus"/>
          <w:sz w:val="32"/>
          <w:szCs w:val="32"/>
          <w:rtl/>
        </w:rPr>
        <w:t xml:space="preserve"> </w:t>
      </w:r>
      <w:r>
        <w:rPr>
          <w:rFonts w:cs="B Lotus" w:hint="cs"/>
          <w:sz w:val="32"/>
          <w:szCs w:val="32"/>
          <w:rtl/>
        </w:rPr>
        <w:t>منبع</w:t>
      </w:r>
      <w:r>
        <w:rPr>
          <w:rFonts w:cs="B Lotus"/>
          <w:sz w:val="32"/>
          <w:szCs w:val="32"/>
          <w:rtl/>
        </w:rPr>
        <w:t xml:space="preserve"> </w:t>
      </w:r>
      <w:r>
        <w:rPr>
          <w:rFonts w:cs="B Lotus" w:hint="cs"/>
          <w:sz w:val="32"/>
          <w:szCs w:val="32"/>
          <w:rtl/>
        </w:rPr>
        <w:t>اصلی</w:t>
      </w:r>
      <w:r>
        <w:rPr>
          <w:rFonts w:cs="B Lotus"/>
          <w:sz w:val="32"/>
          <w:szCs w:val="32"/>
          <w:rtl/>
        </w:rPr>
        <w:t xml:space="preserve"> </w:t>
      </w:r>
      <w:r>
        <w:rPr>
          <w:rFonts w:cs="B Lotus" w:hint="cs"/>
          <w:sz w:val="32"/>
          <w:szCs w:val="32"/>
          <w:rtl/>
        </w:rPr>
        <w:t>نوآوری</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سیاست</w:t>
      </w:r>
      <w:r>
        <w:rPr>
          <w:rFonts w:cs="B Lotus"/>
          <w:sz w:val="32"/>
          <w:szCs w:val="32"/>
          <w:rtl/>
        </w:rPr>
        <w:t xml:space="preserve"> </w:t>
      </w:r>
      <w:r>
        <w:rPr>
          <w:rFonts w:cs="B Lotus" w:hint="cs"/>
          <w:sz w:val="32"/>
          <w:szCs w:val="32"/>
          <w:rtl/>
        </w:rPr>
        <w:t>ها</w:t>
      </w:r>
      <w:r>
        <w:rPr>
          <w:rFonts w:cs="B Lotus"/>
          <w:sz w:val="32"/>
          <w:szCs w:val="32"/>
          <w:rtl/>
        </w:rPr>
        <w:t xml:space="preserve"> </w:t>
      </w:r>
      <w:r>
        <w:rPr>
          <w:rFonts w:cs="B Lotus" w:hint="cs"/>
          <w:sz w:val="32"/>
          <w:szCs w:val="32"/>
          <w:rtl/>
        </w:rPr>
        <w:t>بودند</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نظر</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رسد</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کنترل</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تنظیم</w:t>
      </w:r>
      <w:r>
        <w:rPr>
          <w:rFonts w:cs="B Lotus"/>
          <w:sz w:val="32"/>
          <w:szCs w:val="32"/>
          <w:rtl/>
        </w:rPr>
        <w:t xml:space="preserve"> </w:t>
      </w:r>
      <w:r>
        <w:rPr>
          <w:rFonts w:cs="B Lotus" w:hint="cs"/>
          <w:sz w:val="32"/>
          <w:szCs w:val="32"/>
          <w:rtl/>
        </w:rPr>
        <w:t>اقتصاد</w:t>
      </w:r>
      <w:r>
        <w:rPr>
          <w:rFonts w:cs="B Lotus"/>
          <w:sz w:val="32"/>
          <w:szCs w:val="32"/>
          <w:rtl/>
        </w:rPr>
        <w:t xml:space="preserve"> </w:t>
      </w:r>
      <w:r>
        <w:rPr>
          <w:rFonts w:cs="B Lotus" w:hint="cs"/>
          <w:sz w:val="32"/>
          <w:szCs w:val="32"/>
          <w:rtl/>
        </w:rPr>
        <w:t>کاملاً</w:t>
      </w:r>
      <w:r>
        <w:rPr>
          <w:rFonts w:cs="B Lotus"/>
          <w:sz w:val="32"/>
          <w:szCs w:val="32"/>
          <w:rtl/>
        </w:rPr>
        <w:t xml:space="preserve"> </w:t>
      </w:r>
      <w:r>
        <w:rPr>
          <w:rFonts w:cs="B Lotus" w:hint="cs"/>
          <w:sz w:val="32"/>
          <w:szCs w:val="32"/>
          <w:rtl/>
        </w:rPr>
        <w:t>آزاد</w:t>
      </w:r>
      <w:r>
        <w:rPr>
          <w:rFonts w:cs="B Lotus"/>
          <w:sz w:val="32"/>
          <w:szCs w:val="32"/>
          <w:rtl/>
        </w:rPr>
        <w:t xml:space="preserve"> </w:t>
      </w:r>
      <w:r>
        <w:rPr>
          <w:rFonts w:cs="B Lotus" w:hint="cs"/>
          <w:sz w:val="32"/>
          <w:szCs w:val="32"/>
          <w:rtl/>
        </w:rPr>
        <w:t>بوده</w:t>
      </w:r>
      <w:r>
        <w:rPr>
          <w:rFonts w:cs="B Lotus"/>
          <w:sz w:val="32"/>
          <w:szCs w:val="32"/>
          <w:rtl/>
        </w:rPr>
        <w:t xml:space="preserve"> </w:t>
      </w:r>
      <w:r>
        <w:rPr>
          <w:rFonts w:cs="B Lotus" w:hint="cs"/>
          <w:sz w:val="32"/>
          <w:szCs w:val="32"/>
          <w:rtl/>
        </w:rPr>
        <w:t xml:space="preserve">اند. </w:t>
      </w:r>
      <w:r>
        <w:rPr>
          <w:rFonts w:cs="B Lotus"/>
          <w:sz w:val="32"/>
          <w:szCs w:val="32"/>
        </w:rPr>
        <w:t>(Komiya,1990)</w:t>
      </w:r>
      <w:r>
        <w:rPr>
          <w:rFonts w:cs="B Lotus" w:hint="cs"/>
          <w:sz w:val="32"/>
          <w:szCs w:val="32"/>
          <w:rtl/>
        </w:rPr>
        <w:t xml:space="preserve"> افزایش</w:t>
      </w:r>
      <w:r>
        <w:rPr>
          <w:rFonts w:cs="B Lotus"/>
          <w:sz w:val="32"/>
          <w:szCs w:val="32"/>
          <w:rtl/>
        </w:rPr>
        <w:t xml:space="preserve"> </w:t>
      </w:r>
      <w:r>
        <w:rPr>
          <w:rFonts w:cs="B Lotus" w:hint="cs"/>
          <w:sz w:val="32"/>
          <w:szCs w:val="32"/>
          <w:rtl/>
        </w:rPr>
        <w:t>قیمت کالاهای مصرفی</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نفوذ</w:t>
      </w:r>
      <w:r>
        <w:rPr>
          <w:rFonts w:cs="B Lotus"/>
          <w:sz w:val="32"/>
          <w:szCs w:val="32"/>
          <w:rtl/>
        </w:rPr>
        <w:t xml:space="preserve"> </w:t>
      </w:r>
      <w:r>
        <w:rPr>
          <w:rFonts w:cs="B Lotus" w:hint="cs"/>
          <w:sz w:val="32"/>
          <w:szCs w:val="32"/>
          <w:rtl/>
        </w:rPr>
        <w:t>سریع</w:t>
      </w:r>
      <w:r>
        <w:rPr>
          <w:rFonts w:cs="B Lotus"/>
          <w:sz w:val="32"/>
          <w:szCs w:val="32"/>
          <w:rtl/>
        </w:rPr>
        <w:t xml:space="preserve"> </w:t>
      </w:r>
      <w:r>
        <w:rPr>
          <w:rFonts w:cs="B Lotus" w:hint="cs"/>
          <w:sz w:val="32"/>
          <w:szCs w:val="32"/>
          <w:rtl/>
        </w:rPr>
        <w:t>صادرات</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بازار</w:t>
      </w:r>
      <w:r>
        <w:rPr>
          <w:rFonts w:cs="B Lotus"/>
          <w:sz w:val="32"/>
          <w:szCs w:val="32"/>
          <w:rtl/>
        </w:rPr>
        <w:t xml:space="preserve"> </w:t>
      </w:r>
      <w:r>
        <w:rPr>
          <w:rFonts w:cs="B Lotus" w:hint="cs"/>
          <w:sz w:val="32"/>
          <w:szCs w:val="32"/>
          <w:rtl/>
        </w:rPr>
        <w:t>ایالات</w:t>
      </w:r>
      <w:r>
        <w:rPr>
          <w:rFonts w:cs="B Lotus"/>
          <w:sz w:val="32"/>
          <w:szCs w:val="32"/>
          <w:rtl/>
        </w:rPr>
        <w:t xml:space="preserve"> </w:t>
      </w:r>
      <w:r>
        <w:rPr>
          <w:rFonts w:cs="B Lotus" w:hint="cs"/>
          <w:sz w:val="32"/>
          <w:szCs w:val="32"/>
          <w:rtl/>
        </w:rPr>
        <w:t>متحده</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همچنین</w:t>
      </w:r>
      <w:r>
        <w:rPr>
          <w:rFonts w:cs="B Lotus"/>
          <w:sz w:val="32"/>
          <w:szCs w:val="32"/>
          <w:rtl/>
        </w:rPr>
        <w:t xml:space="preserve"> </w:t>
      </w:r>
      <w:r>
        <w:rPr>
          <w:rFonts w:cs="B Lotus" w:hint="cs"/>
          <w:sz w:val="32"/>
          <w:szCs w:val="32"/>
          <w:rtl/>
        </w:rPr>
        <w:t>رابطه</w:t>
      </w:r>
      <w:r>
        <w:rPr>
          <w:rFonts w:cs="B Lotus"/>
          <w:sz w:val="32"/>
          <w:szCs w:val="32"/>
          <w:rtl/>
        </w:rPr>
        <w:t xml:space="preserve"> </w:t>
      </w:r>
      <w:r>
        <w:rPr>
          <w:rFonts w:cs="B Lotus" w:hint="cs"/>
          <w:sz w:val="32"/>
          <w:szCs w:val="32"/>
          <w:rtl/>
        </w:rPr>
        <w:t>نزدیک</w:t>
      </w:r>
      <w:r>
        <w:rPr>
          <w:rFonts w:cs="B Lotus"/>
          <w:sz w:val="32"/>
          <w:szCs w:val="32"/>
          <w:rtl/>
        </w:rPr>
        <w:t xml:space="preserve"> </w:t>
      </w:r>
      <w:r>
        <w:rPr>
          <w:rFonts w:cs="B Lotus" w:hint="cs"/>
          <w:sz w:val="32"/>
          <w:szCs w:val="32"/>
          <w:rtl/>
        </w:rPr>
        <w:t>دولت ژاپن با</w:t>
      </w:r>
      <w:r>
        <w:rPr>
          <w:rFonts w:cs="B Lotus"/>
          <w:sz w:val="32"/>
          <w:szCs w:val="32"/>
          <w:rtl/>
        </w:rPr>
        <w:t xml:space="preserve"> </w:t>
      </w:r>
      <w:r>
        <w:rPr>
          <w:rFonts w:cs="B Lotus" w:hint="cs"/>
          <w:sz w:val="32"/>
          <w:szCs w:val="32"/>
          <w:rtl/>
        </w:rPr>
        <w:t>بانک</w:t>
      </w:r>
      <w:r>
        <w:rPr>
          <w:rFonts w:cs="B Lotus"/>
          <w:sz w:val="32"/>
          <w:szCs w:val="32"/>
          <w:rtl/>
        </w:rPr>
        <w:t xml:space="preserve"> </w:t>
      </w:r>
      <w:r>
        <w:rPr>
          <w:rFonts w:cs="B Lotus" w:hint="cs"/>
          <w:sz w:val="32"/>
          <w:szCs w:val="32"/>
          <w:rtl/>
        </w:rPr>
        <w:t>ها،</w:t>
      </w:r>
      <w:r>
        <w:rPr>
          <w:rFonts w:cs="B Lotus"/>
          <w:sz w:val="32"/>
          <w:szCs w:val="32"/>
          <w:rtl/>
        </w:rPr>
        <w:t xml:space="preserve"> </w:t>
      </w:r>
      <w:r>
        <w:rPr>
          <w:rFonts w:cs="B Lotus" w:hint="cs"/>
          <w:sz w:val="32"/>
          <w:szCs w:val="32"/>
          <w:rtl/>
        </w:rPr>
        <w:t>شرکت</w:t>
      </w:r>
      <w:r>
        <w:rPr>
          <w:rFonts w:cs="B Lotus"/>
          <w:sz w:val="32"/>
          <w:szCs w:val="32"/>
          <w:rtl/>
        </w:rPr>
        <w:t xml:space="preserve"> </w:t>
      </w:r>
      <w:r>
        <w:rPr>
          <w:rFonts w:cs="B Lotus" w:hint="cs"/>
          <w:sz w:val="32"/>
          <w:szCs w:val="32"/>
          <w:rtl/>
        </w:rPr>
        <w:t>ها</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دیگر</w:t>
      </w:r>
      <w:r>
        <w:rPr>
          <w:rFonts w:cs="B Lotus"/>
          <w:sz w:val="32"/>
          <w:szCs w:val="32"/>
          <w:rtl/>
        </w:rPr>
        <w:t xml:space="preserve"> </w:t>
      </w:r>
      <w:r>
        <w:rPr>
          <w:rFonts w:cs="B Lotus" w:hint="cs"/>
          <w:sz w:val="32"/>
          <w:szCs w:val="32"/>
          <w:rtl/>
        </w:rPr>
        <w:t>مواردی</w:t>
      </w:r>
      <w:r>
        <w:rPr>
          <w:rFonts w:cs="B Lotus"/>
          <w:sz w:val="32"/>
          <w:szCs w:val="32"/>
          <w:rtl/>
        </w:rPr>
        <w:t xml:space="preserve"> </w:t>
      </w:r>
      <w:r>
        <w:rPr>
          <w:rFonts w:cs="B Lotus" w:hint="cs"/>
          <w:sz w:val="32"/>
          <w:szCs w:val="32"/>
          <w:rtl/>
        </w:rPr>
        <w:t>هستند</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به</w:t>
      </w:r>
      <w:r>
        <w:rPr>
          <w:rFonts w:cs="B Lotus"/>
          <w:sz w:val="32"/>
          <w:szCs w:val="32"/>
          <w:rtl/>
        </w:rPr>
        <w:t xml:space="preserve"> </w:t>
      </w:r>
      <w:r>
        <w:rPr>
          <w:rFonts w:cs="B Lotus" w:hint="cs"/>
          <w:sz w:val="32"/>
          <w:szCs w:val="32"/>
          <w:rtl/>
        </w:rPr>
        <w:t>رشد</w:t>
      </w:r>
      <w:r>
        <w:rPr>
          <w:rFonts w:cs="B Lotus"/>
          <w:sz w:val="32"/>
          <w:szCs w:val="32"/>
          <w:rtl/>
        </w:rPr>
        <w:t xml:space="preserve"> </w:t>
      </w:r>
      <w:r>
        <w:rPr>
          <w:rFonts w:cs="B Lotus" w:hint="cs"/>
          <w:sz w:val="32"/>
          <w:szCs w:val="32"/>
          <w:rtl/>
        </w:rPr>
        <w:t>سریع</w:t>
      </w:r>
      <w:r>
        <w:rPr>
          <w:rFonts w:cs="B Lotus"/>
          <w:sz w:val="32"/>
          <w:szCs w:val="32"/>
          <w:rtl/>
        </w:rPr>
        <w:t xml:space="preserve"> </w:t>
      </w:r>
      <w:r>
        <w:rPr>
          <w:rFonts w:cs="B Lotus" w:hint="cs"/>
          <w:sz w:val="32"/>
          <w:szCs w:val="32"/>
          <w:rtl/>
        </w:rPr>
        <w:t>اقتصادی</w:t>
      </w:r>
      <w:r>
        <w:rPr>
          <w:rFonts w:cs="B Lotus"/>
          <w:sz w:val="32"/>
          <w:szCs w:val="32"/>
          <w:rtl/>
        </w:rPr>
        <w:t xml:space="preserve"> </w:t>
      </w:r>
      <w:r>
        <w:rPr>
          <w:rFonts w:cs="B Lotus" w:hint="cs"/>
          <w:sz w:val="32"/>
          <w:szCs w:val="32"/>
          <w:rtl/>
        </w:rPr>
        <w:t>کمک</w:t>
      </w:r>
      <w:r>
        <w:rPr>
          <w:rFonts w:cs="B Lotus"/>
          <w:sz w:val="32"/>
          <w:szCs w:val="32"/>
          <w:rtl/>
        </w:rPr>
        <w:t xml:space="preserve"> </w:t>
      </w:r>
      <w:r>
        <w:rPr>
          <w:rFonts w:cs="B Lotus" w:hint="cs"/>
          <w:sz w:val="32"/>
          <w:szCs w:val="32"/>
          <w:rtl/>
        </w:rPr>
        <w:t xml:space="preserve">کرد. </w:t>
      </w:r>
      <w:r>
        <w:rPr>
          <w:rFonts w:cs="B Lotus"/>
          <w:sz w:val="32"/>
          <w:szCs w:val="32"/>
        </w:rPr>
        <w:t>(Flath, 2000)</w:t>
      </w:r>
      <w:r>
        <w:rPr>
          <w:rFonts w:cs="B Lotus"/>
          <w:sz w:val="32"/>
          <w:szCs w:val="32"/>
          <w:rtl/>
        </w:rPr>
        <w:t xml:space="preserve"> </w:t>
      </w:r>
      <w:r>
        <w:rPr>
          <w:rFonts w:cs="B Lotus" w:hint="cs"/>
          <w:sz w:val="32"/>
          <w:szCs w:val="32"/>
          <w:rtl/>
        </w:rPr>
        <w:t>کنترل</w:t>
      </w:r>
      <w:r>
        <w:rPr>
          <w:rFonts w:cs="B Lotus"/>
          <w:sz w:val="32"/>
          <w:szCs w:val="32"/>
          <w:rtl/>
        </w:rPr>
        <w:t xml:space="preserve"> </w:t>
      </w:r>
      <w:r>
        <w:rPr>
          <w:rFonts w:cs="B Lotus" w:hint="cs"/>
          <w:sz w:val="32"/>
          <w:szCs w:val="32"/>
          <w:rtl/>
        </w:rPr>
        <w:t>مالی</w:t>
      </w:r>
      <w:r>
        <w:rPr>
          <w:rFonts w:cs="B Lotus"/>
          <w:sz w:val="32"/>
          <w:szCs w:val="32"/>
          <w:rtl/>
        </w:rPr>
        <w:t xml:space="preserve"> </w:t>
      </w:r>
      <w:r>
        <w:rPr>
          <w:rFonts w:cs="B Lotus" w:hint="cs"/>
          <w:sz w:val="32"/>
          <w:szCs w:val="32"/>
          <w:rtl/>
        </w:rPr>
        <w:t>بانک</w:t>
      </w:r>
      <w:r>
        <w:rPr>
          <w:rFonts w:cs="B Lotus"/>
          <w:sz w:val="32"/>
          <w:szCs w:val="32"/>
          <w:rtl/>
        </w:rPr>
        <w:t xml:space="preserve"> </w:t>
      </w:r>
      <w:r>
        <w:rPr>
          <w:rFonts w:cs="B Lotus" w:hint="cs"/>
          <w:sz w:val="32"/>
          <w:szCs w:val="32"/>
          <w:rtl/>
        </w:rPr>
        <w:t>محور، موجبات تصمیم گیری های مستقل شرکت ها را فراهم آورد و کنترل های دولتی را به حداقل رساند.</w:t>
      </w:r>
      <w:r>
        <w:rPr>
          <w:rFonts w:cs="B Lotus"/>
          <w:sz w:val="32"/>
          <w:szCs w:val="32"/>
          <w:rtl/>
        </w:rPr>
        <w:t xml:space="preserve"> </w:t>
      </w:r>
      <w:r>
        <w:rPr>
          <w:rFonts w:cs="B Lotus" w:hint="cs"/>
          <w:sz w:val="32"/>
          <w:szCs w:val="32"/>
          <w:rtl/>
        </w:rPr>
        <w:t>این گونه</w:t>
      </w:r>
      <w:r>
        <w:rPr>
          <w:rFonts w:cs="B Lotus"/>
          <w:sz w:val="32"/>
          <w:szCs w:val="32"/>
          <w:rtl/>
        </w:rPr>
        <w:t xml:space="preserve"> </w:t>
      </w:r>
      <w:r>
        <w:rPr>
          <w:rFonts w:cs="B Lotus" w:hint="cs"/>
          <w:sz w:val="32"/>
          <w:szCs w:val="32"/>
          <w:rtl/>
        </w:rPr>
        <w:t xml:space="preserve">برنامه های </w:t>
      </w:r>
      <w:r>
        <w:rPr>
          <w:rFonts w:cs="B Lotus" w:hint="cs"/>
          <w:sz w:val="32"/>
          <w:szCs w:val="32"/>
          <w:rtl/>
        </w:rPr>
        <w:lastRenderedPageBreak/>
        <w:t>پشتیبانی و حمایتی دولت، ویژگی هایی هستند که رشد و توسعه سیستم اقتصادی ژاپن را برای طولانی مدت تضمین میکرد.</w:t>
      </w:r>
    </w:p>
    <w:p>
      <w:pPr>
        <w:bidi/>
        <w:jc w:val="both"/>
        <w:rPr>
          <w:rFonts w:cs="B Lotus"/>
          <w:sz w:val="32"/>
          <w:szCs w:val="32"/>
          <w:rtl/>
        </w:rPr>
      </w:pPr>
      <w:r>
        <w:rPr>
          <w:rFonts w:cs="B Lotus" w:hint="cs"/>
          <w:sz w:val="32"/>
          <w:szCs w:val="32"/>
          <w:rtl/>
        </w:rPr>
        <w:t>سیاست توسعه ژاپن از</w:t>
      </w:r>
      <w:r>
        <w:rPr>
          <w:rFonts w:cs="B Lotus"/>
          <w:sz w:val="32"/>
          <w:szCs w:val="32"/>
          <w:rtl/>
        </w:rPr>
        <w:t xml:space="preserve"> </w:t>
      </w:r>
      <w:r>
        <w:rPr>
          <w:rFonts w:cs="B Lotus" w:hint="cs"/>
          <w:sz w:val="32"/>
          <w:szCs w:val="32"/>
          <w:rtl/>
        </w:rPr>
        <w:t>سال</w:t>
      </w:r>
      <w:r>
        <w:rPr>
          <w:rFonts w:cs="B Lotus"/>
          <w:sz w:val="32"/>
          <w:szCs w:val="32"/>
          <w:rtl/>
        </w:rPr>
        <w:t xml:space="preserve"> </w:t>
      </w:r>
      <w:r>
        <w:rPr>
          <w:rFonts w:cs="B Lotus" w:hint="cs"/>
          <w:sz w:val="32"/>
          <w:szCs w:val="32"/>
          <w:rtl/>
        </w:rPr>
        <w:t>های</w:t>
      </w:r>
      <w:r>
        <w:rPr>
          <w:rFonts w:cs="B Lotus"/>
          <w:sz w:val="32"/>
          <w:szCs w:val="32"/>
          <w:rtl/>
        </w:rPr>
        <w:t xml:space="preserve"> </w:t>
      </w:r>
      <w:r>
        <w:rPr>
          <w:rFonts w:cs="B Lotus" w:hint="cs"/>
          <w:sz w:val="32"/>
          <w:szCs w:val="32"/>
          <w:rtl/>
        </w:rPr>
        <w:t>بازسازی</w:t>
      </w:r>
      <w:r>
        <w:rPr>
          <w:rFonts w:cs="B Lotus"/>
          <w:sz w:val="32"/>
          <w:szCs w:val="32"/>
          <w:rtl/>
        </w:rPr>
        <w:t xml:space="preserve"> </w:t>
      </w:r>
      <w:r>
        <w:rPr>
          <w:rFonts w:cs="B Lotus" w:hint="cs"/>
          <w:sz w:val="32"/>
          <w:szCs w:val="32"/>
          <w:rtl/>
        </w:rPr>
        <w:t>پس</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جنگ،</w:t>
      </w:r>
      <w:r>
        <w:rPr>
          <w:rFonts w:cs="B Lotus"/>
          <w:sz w:val="32"/>
          <w:szCs w:val="32"/>
          <w:rtl/>
        </w:rPr>
        <w:t xml:space="preserve"> </w:t>
      </w:r>
      <w:r>
        <w:rPr>
          <w:rFonts w:cs="B Lotus" w:hint="cs"/>
          <w:sz w:val="32"/>
          <w:szCs w:val="32"/>
          <w:rtl/>
        </w:rPr>
        <w:t>منجر به</w:t>
      </w:r>
      <w:r>
        <w:rPr>
          <w:rFonts w:cs="B Lotus"/>
          <w:sz w:val="32"/>
          <w:szCs w:val="32"/>
          <w:rtl/>
        </w:rPr>
        <w:t xml:space="preserve"> </w:t>
      </w:r>
      <w:r>
        <w:rPr>
          <w:rFonts w:cs="B Lotus" w:hint="cs"/>
          <w:sz w:val="32"/>
          <w:szCs w:val="32"/>
          <w:rtl/>
        </w:rPr>
        <w:t>تحول و تنظیم</w:t>
      </w:r>
      <w:r>
        <w:rPr>
          <w:rFonts w:cs="B Lotus"/>
          <w:sz w:val="32"/>
          <w:szCs w:val="32"/>
          <w:rtl/>
        </w:rPr>
        <w:t xml:space="preserve"> </w:t>
      </w:r>
      <w:r>
        <w:rPr>
          <w:rFonts w:cs="B Lotus" w:hint="cs"/>
          <w:sz w:val="32"/>
          <w:szCs w:val="32"/>
          <w:rtl/>
        </w:rPr>
        <w:t>اقتصادی گردیده که به</w:t>
      </w:r>
      <w:r>
        <w:rPr>
          <w:rFonts w:cs="B Lotus"/>
          <w:sz w:val="32"/>
          <w:szCs w:val="32"/>
          <w:rtl/>
        </w:rPr>
        <w:t xml:space="preserve"> </w:t>
      </w:r>
      <w:r>
        <w:rPr>
          <w:rFonts w:cs="B Lotus" w:hint="cs"/>
          <w:sz w:val="32"/>
          <w:szCs w:val="32"/>
          <w:rtl/>
        </w:rPr>
        <w:t>تغییر</w:t>
      </w:r>
      <w:r>
        <w:rPr>
          <w:rFonts w:cs="B Lotus"/>
          <w:sz w:val="32"/>
          <w:szCs w:val="32"/>
          <w:rtl/>
        </w:rPr>
        <w:t xml:space="preserve"> </w:t>
      </w:r>
      <w:r>
        <w:rPr>
          <w:rFonts w:cs="B Lotus" w:hint="cs"/>
          <w:sz w:val="32"/>
          <w:szCs w:val="32"/>
          <w:rtl/>
        </w:rPr>
        <w:t>شرایط</w:t>
      </w:r>
      <w:r>
        <w:rPr>
          <w:rFonts w:cs="B Lotus"/>
          <w:sz w:val="32"/>
          <w:szCs w:val="32"/>
          <w:rtl/>
        </w:rPr>
        <w:t xml:space="preserve"> </w:t>
      </w:r>
      <w:r>
        <w:rPr>
          <w:rFonts w:cs="B Lotus" w:hint="cs"/>
          <w:sz w:val="32"/>
          <w:szCs w:val="32"/>
          <w:rtl/>
        </w:rPr>
        <w:t>نسبت به دوران پیشین</w:t>
      </w:r>
      <w:r>
        <w:rPr>
          <w:rFonts w:cs="B Lotus"/>
          <w:sz w:val="32"/>
          <w:szCs w:val="32"/>
          <w:rtl/>
        </w:rPr>
        <w:t xml:space="preserve"> </w:t>
      </w:r>
      <w:r>
        <w:rPr>
          <w:rFonts w:cs="B Lotus" w:hint="cs"/>
          <w:sz w:val="32"/>
          <w:szCs w:val="32"/>
          <w:rtl/>
        </w:rPr>
        <w:t>کمک</w:t>
      </w:r>
      <w:r>
        <w:rPr>
          <w:rFonts w:cs="B Lotus"/>
          <w:sz w:val="32"/>
          <w:szCs w:val="32"/>
          <w:rtl/>
        </w:rPr>
        <w:t xml:space="preserve"> </w:t>
      </w:r>
      <w:r>
        <w:rPr>
          <w:rFonts w:cs="B Lotus" w:hint="cs"/>
          <w:sz w:val="32"/>
          <w:szCs w:val="32"/>
          <w:rtl/>
        </w:rPr>
        <w:t>کرده</w:t>
      </w:r>
      <w:r>
        <w:rPr>
          <w:rFonts w:cs="B Lotus"/>
          <w:sz w:val="32"/>
          <w:szCs w:val="32"/>
          <w:rtl/>
        </w:rPr>
        <w:t xml:space="preserve"> </w:t>
      </w:r>
      <w:r>
        <w:rPr>
          <w:rFonts w:cs="B Lotus" w:hint="cs"/>
          <w:sz w:val="32"/>
          <w:szCs w:val="32"/>
          <w:rtl/>
        </w:rPr>
        <w:t>است</w:t>
      </w:r>
      <w:r>
        <w:rPr>
          <w:rFonts w:cs="B Lotus"/>
          <w:sz w:val="32"/>
          <w:szCs w:val="32"/>
          <w:rtl/>
        </w:rPr>
        <w:t xml:space="preserve">. </w:t>
      </w:r>
      <w:r>
        <w:rPr>
          <w:rFonts w:cs="B Lotus" w:hint="cs"/>
          <w:sz w:val="32"/>
          <w:szCs w:val="32"/>
          <w:rtl/>
        </w:rPr>
        <w:t>در</w:t>
      </w:r>
      <w:r>
        <w:rPr>
          <w:rFonts w:cs="B Lotus"/>
          <w:sz w:val="32"/>
          <w:szCs w:val="32"/>
          <w:rtl/>
        </w:rPr>
        <w:t xml:space="preserve"> </w:t>
      </w:r>
      <w:r>
        <w:rPr>
          <w:rFonts w:cs="B Lotus" w:hint="cs"/>
          <w:sz w:val="32"/>
          <w:szCs w:val="32"/>
          <w:rtl/>
        </w:rPr>
        <w:t>طی</w:t>
      </w:r>
      <w:r>
        <w:rPr>
          <w:rFonts w:cs="B Lotus"/>
          <w:sz w:val="32"/>
          <w:szCs w:val="32"/>
          <w:rtl/>
        </w:rPr>
        <w:t xml:space="preserve"> </w:t>
      </w:r>
      <w:r>
        <w:rPr>
          <w:rFonts w:cs="B Lotus" w:hint="cs"/>
          <w:sz w:val="32"/>
          <w:szCs w:val="32"/>
          <w:rtl/>
        </w:rPr>
        <w:t>دوره</w:t>
      </w:r>
      <w:r>
        <w:rPr>
          <w:rFonts w:cs="B Lotus"/>
          <w:sz w:val="32"/>
          <w:szCs w:val="32"/>
          <w:rtl/>
        </w:rPr>
        <w:t xml:space="preserve"> </w:t>
      </w:r>
      <w:r>
        <w:rPr>
          <w:rFonts w:cs="B Lotus" w:hint="cs"/>
          <w:sz w:val="32"/>
          <w:szCs w:val="32"/>
          <w:rtl/>
        </w:rPr>
        <w:t>رشد</w:t>
      </w:r>
      <w:r>
        <w:rPr>
          <w:rFonts w:cs="B Lotus"/>
          <w:sz w:val="32"/>
          <w:szCs w:val="32"/>
          <w:rtl/>
        </w:rPr>
        <w:t xml:space="preserve"> </w:t>
      </w:r>
      <w:r>
        <w:rPr>
          <w:rFonts w:cs="B Lotus" w:hint="cs"/>
          <w:sz w:val="32"/>
          <w:szCs w:val="32"/>
          <w:rtl/>
        </w:rPr>
        <w:t>بالای اقتصادی</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اواسط</w:t>
      </w:r>
      <w:r>
        <w:rPr>
          <w:rFonts w:cs="B Lotus"/>
          <w:sz w:val="32"/>
          <w:szCs w:val="32"/>
          <w:rtl/>
        </w:rPr>
        <w:t xml:space="preserve"> </w:t>
      </w:r>
      <w:r>
        <w:rPr>
          <w:rFonts w:cs="B Lotus" w:hint="cs"/>
          <w:sz w:val="32"/>
          <w:szCs w:val="32"/>
          <w:rtl/>
        </w:rPr>
        <w:t>دهه</w:t>
      </w:r>
      <w:r>
        <w:rPr>
          <w:rFonts w:cs="B Lotus"/>
          <w:sz w:val="32"/>
          <w:szCs w:val="32"/>
          <w:rtl/>
        </w:rPr>
        <w:t xml:space="preserve"> 1950 </w:t>
      </w:r>
      <w:r>
        <w:rPr>
          <w:rFonts w:cs="B Lotus" w:hint="cs"/>
          <w:sz w:val="32"/>
          <w:szCs w:val="32"/>
          <w:rtl/>
        </w:rPr>
        <w:t>تا</w:t>
      </w:r>
      <w:r>
        <w:rPr>
          <w:rFonts w:cs="B Lotus"/>
          <w:sz w:val="32"/>
          <w:szCs w:val="32"/>
          <w:rtl/>
        </w:rPr>
        <w:t xml:space="preserve"> </w:t>
      </w:r>
      <w:r>
        <w:rPr>
          <w:rFonts w:cs="B Lotus" w:hint="cs"/>
          <w:sz w:val="32"/>
          <w:szCs w:val="32"/>
          <w:rtl/>
        </w:rPr>
        <w:t>اوایل</w:t>
      </w:r>
      <w:r>
        <w:rPr>
          <w:rFonts w:cs="B Lotus"/>
          <w:sz w:val="32"/>
          <w:szCs w:val="32"/>
          <w:rtl/>
        </w:rPr>
        <w:t xml:space="preserve"> </w:t>
      </w:r>
      <w:r>
        <w:rPr>
          <w:rFonts w:cs="B Lotus" w:hint="cs"/>
          <w:sz w:val="32"/>
          <w:szCs w:val="32"/>
          <w:rtl/>
        </w:rPr>
        <w:t>دهه</w:t>
      </w:r>
      <w:r>
        <w:rPr>
          <w:rFonts w:cs="B Lotus"/>
          <w:sz w:val="32"/>
          <w:szCs w:val="32"/>
          <w:rtl/>
        </w:rPr>
        <w:t xml:space="preserve"> 1970</w:t>
      </w:r>
      <w:r>
        <w:rPr>
          <w:rFonts w:cs="B Lotus" w:hint="cs"/>
          <w:sz w:val="32"/>
          <w:szCs w:val="32"/>
          <w:rtl/>
        </w:rPr>
        <w:t>،</w:t>
      </w:r>
      <w:r>
        <w:rPr>
          <w:rFonts w:cs="B Lotus"/>
          <w:sz w:val="32"/>
          <w:szCs w:val="32"/>
          <w:rtl/>
        </w:rPr>
        <w:t xml:space="preserve"> </w:t>
      </w:r>
      <w:r>
        <w:rPr>
          <w:rFonts w:cs="B Lotus" w:hint="cs"/>
          <w:sz w:val="32"/>
          <w:szCs w:val="32"/>
          <w:rtl/>
        </w:rPr>
        <w:t>دولت</w:t>
      </w:r>
      <w:r>
        <w:rPr>
          <w:rFonts w:cs="B Lotus"/>
          <w:sz w:val="32"/>
          <w:szCs w:val="32"/>
          <w:rtl/>
        </w:rPr>
        <w:t xml:space="preserve"> </w:t>
      </w:r>
      <w:r>
        <w:rPr>
          <w:rFonts w:cs="B Lotus" w:hint="cs"/>
          <w:sz w:val="32"/>
          <w:szCs w:val="32"/>
          <w:rtl/>
        </w:rPr>
        <w:t>صنایع</w:t>
      </w:r>
      <w:r>
        <w:rPr>
          <w:rFonts w:cs="B Lotus"/>
          <w:sz w:val="32"/>
          <w:szCs w:val="32"/>
          <w:rtl/>
        </w:rPr>
        <w:t xml:space="preserve"> </w:t>
      </w:r>
      <w:r>
        <w:rPr>
          <w:rFonts w:cs="B Lotus" w:hint="cs"/>
          <w:sz w:val="32"/>
          <w:szCs w:val="32"/>
          <w:rtl/>
        </w:rPr>
        <w:t>اصلی و عمده</w:t>
      </w:r>
      <w:r>
        <w:rPr>
          <w:rFonts w:cs="B Lotus"/>
          <w:sz w:val="32"/>
          <w:szCs w:val="32"/>
          <w:rtl/>
        </w:rPr>
        <w:t xml:space="preserve"> </w:t>
      </w:r>
      <w:r>
        <w:rPr>
          <w:rFonts w:cs="B Lotus" w:hint="cs"/>
          <w:sz w:val="32"/>
          <w:szCs w:val="32"/>
          <w:rtl/>
        </w:rPr>
        <w:t>را</w:t>
      </w:r>
      <w:r>
        <w:rPr>
          <w:rFonts w:cs="B Lotus"/>
          <w:sz w:val="32"/>
          <w:szCs w:val="32"/>
          <w:rtl/>
        </w:rPr>
        <w:t xml:space="preserve"> </w:t>
      </w:r>
      <w:r>
        <w:rPr>
          <w:rFonts w:cs="B Lotus" w:hint="cs"/>
          <w:sz w:val="32"/>
          <w:szCs w:val="32"/>
          <w:rtl/>
        </w:rPr>
        <w:t>برای</w:t>
      </w:r>
      <w:r>
        <w:rPr>
          <w:rFonts w:cs="B Lotus"/>
          <w:sz w:val="32"/>
          <w:szCs w:val="32"/>
          <w:rtl/>
        </w:rPr>
        <w:t xml:space="preserve"> </w:t>
      </w:r>
      <w:r>
        <w:rPr>
          <w:rFonts w:cs="B Lotus" w:hint="cs"/>
          <w:sz w:val="32"/>
          <w:szCs w:val="32"/>
          <w:rtl/>
        </w:rPr>
        <w:t>ترمیم</w:t>
      </w:r>
      <w:r>
        <w:rPr>
          <w:rFonts w:cs="B Lotus"/>
          <w:sz w:val="32"/>
          <w:szCs w:val="32"/>
          <w:rtl/>
        </w:rPr>
        <w:t xml:space="preserve"> </w:t>
      </w:r>
      <w:r>
        <w:rPr>
          <w:rFonts w:cs="B Lotus" w:hint="cs"/>
          <w:sz w:val="32"/>
          <w:szCs w:val="32"/>
          <w:rtl/>
        </w:rPr>
        <w:t>اقتصاد کشور گزینش کرد و در یک فضای حمایتی ارتقاء داد.</w:t>
      </w:r>
      <w:r>
        <w:rPr>
          <w:rFonts w:cs="B Lotus"/>
          <w:sz w:val="32"/>
          <w:szCs w:val="32"/>
          <w:rtl/>
        </w:rPr>
        <w:t xml:space="preserve"> </w:t>
      </w:r>
      <w:r>
        <w:rPr>
          <w:rFonts w:cs="B Lotus" w:hint="cs"/>
          <w:sz w:val="32"/>
          <w:szCs w:val="32"/>
          <w:rtl/>
        </w:rPr>
        <w:t>این</w:t>
      </w:r>
      <w:r>
        <w:rPr>
          <w:rFonts w:cs="B Lotus"/>
          <w:sz w:val="32"/>
          <w:szCs w:val="32"/>
          <w:rtl/>
        </w:rPr>
        <w:t xml:space="preserve"> </w:t>
      </w:r>
      <w:r>
        <w:rPr>
          <w:rFonts w:cs="B Lotus" w:hint="cs"/>
          <w:sz w:val="32"/>
          <w:szCs w:val="32"/>
          <w:rtl/>
        </w:rPr>
        <w:t>بدان</w:t>
      </w:r>
      <w:r>
        <w:rPr>
          <w:rFonts w:cs="B Lotus"/>
          <w:sz w:val="32"/>
          <w:szCs w:val="32"/>
          <w:rtl/>
        </w:rPr>
        <w:t xml:space="preserve"> </w:t>
      </w:r>
      <w:r>
        <w:rPr>
          <w:rFonts w:cs="B Lotus" w:hint="cs"/>
          <w:sz w:val="32"/>
          <w:szCs w:val="32"/>
          <w:rtl/>
        </w:rPr>
        <w:t>معنا</w:t>
      </w:r>
      <w:r>
        <w:rPr>
          <w:rFonts w:cs="B Lotus"/>
          <w:sz w:val="32"/>
          <w:szCs w:val="32"/>
          <w:rtl/>
        </w:rPr>
        <w:t xml:space="preserve"> </w:t>
      </w:r>
      <w:r>
        <w:rPr>
          <w:rFonts w:cs="B Lotus" w:hint="cs"/>
          <w:sz w:val="32"/>
          <w:szCs w:val="32"/>
          <w:rtl/>
        </w:rPr>
        <w:t>بود</w:t>
      </w:r>
      <w:r>
        <w:rPr>
          <w:rFonts w:cs="B Lotus"/>
          <w:sz w:val="32"/>
          <w:szCs w:val="32"/>
          <w:rtl/>
        </w:rPr>
        <w:t xml:space="preserve"> </w:t>
      </w:r>
      <w:r>
        <w:rPr>
          <w:rFonts w:cs="B Lotus" w:hint="cs"/>
          <w:sz w:val="32"/>
          <w:szCs w:val="32"/>
          <w:rtl/>
        </w:rPr>
        <w:t>که</w:t>
      </w:r>
      <w:r>
        <w:rPr>
          <w:rFonts w:cs="B Lotus"/>
          <w:sz w:val="32"/>
          <w:szCs w:val="32"/>
          <w:rtl/>
        </w:rPr>
        <w:t xml:space="preserve"> </w:t>
      </w:r>
      <w:r>
        <w:rPr>
          <w:rFonts w:cs="B Lotus" w:hint="cs"/>
          <w:sz w:val="32"/>
          <w:szCs w:val="32"/>
          <w:rtl/>
        </w:rPr>
        <w:t>رقبای</w:t>
      </w:r>
      <w:r>
        <w:rPr>
          <w:rFonts w:cs="B Lotus"/>
          <w:sz w:val="32"/>
          <w:szCs w:val="32"/>
          <w:rtl/>
        </w:rPr>
        <w:t xml:space="preserve"> </w:t>
      </w:r>
      <w:r>
        <w:rPr>
          <w:rFonts w:cs="B Lotus" w:hint="cs"/>
          <w:sz w:val="32"/>
          <w:szCs w:val="32"/>
          <w:rtl/>
        </w:rPr>
        <w:t>خارجی</w:t>
      </w:r>
      <w:r>
        <w:rPr>
          <w:rFonts w:cs="B Lotus"/>
          <w:sz w:val="32"/>
          <w:szCs w:val="32"/>
          <w:rtl/>
        </w:rPr>
        <w:t xml:space="preserve"> </w:t>
      </w:r>
      <w:r>
        <w:rPr>
          <w:rFonts w:cs="B Lotus" w:hint="cs"/>
          <w:sz w:val="32"/>
          <w:szCs w:val="32"/>
          <w:rtl/>
        </w:rPr>
        <w:t>از</w:t>
      </w:r>
      <w:r>
        <w:rPr>
          <w:rFonts w:cs="B Lotus"/>
          <w:sz w:val="32"/>
          <w:szCs w:val="32"/>
          <w:rtl/>
        </w:rPr>
        <w:t xml:space="preserve"> </w:t>
      </w:r>
      <w:r>
        <w:rPr>
          <w:rFonts w:cs="B Lotus" w:hint="cs"/>
          <w:sz w:val="32"/>
          <w:szCs w:val="32"/>
          <w:rtl/>
        </w:rPr>
        <w:t>بازار</w:t>
      </w:r>
      <w:r>
        <w:rPr>
          <w:rFonts w:cs="B Lotus"/>
          <w:sz w:val="32"/>
          <w:szCs w:val="32"/>
          <w:rtl/>
        </w:rPr>
        <w:t xml:space="preserve"> </w:t>
      </w:r>
      <w:r>
        <w:rPr>
          <w:rFonts w:cs="B Lotus" w:hint="cs"/>
          <w:sz w:val="32"/>
          <w:szCs w:val="32"/>
          <w:rtl/>
        </w:rPr>
        <w:t>ژاپن</w:t>
      </w:r>
      <w:r>
        <w:rPr>
          <w:rFonts w:cs="B Lotus"/>
          <w:sz w:val="32"/>
          <w:szCs w:val="32"/>
          <w:rtl/>
        </w:rPr>
        <w:t xml:space="preserve"> </w:t>
      </w:r>
      <w:r>
        <w:rPr>
          <w:rFonts w:cs="B Lotus" w:hint="cs"/>
          <w:sz w:val="32"/>
          <w:szCs w:val="32"/>
          <w:rtl/>
        </w:rPr>
        <w:t>کنار</w:t>
      </w:r>
      <w:r>
        <w:rPr>
          <w:rFonts w:cs="B Lotus"/>
          <w:sz w:val="32"/>
          <w:szCs w:val="32"/>
          <w:rtl/>
        </w:rPr>
        <w:t xml:space="preserve"> </w:t>
      </w:r>
      <w:r>
        <w:rPr>
          <w:rFonts w:cs="B Lotus" w:hint="cs"/>
          <w:sz w:val="32"/>
          <w:szCs w:val="32"/>
          <w:rtl/>
        </w:rPr>
        <w:t>گذاشته</w:t>
      </w:r>
      <w:r>
        <w:rPr>
          <w:rFonts w:cs="B Lotus"/>
          <w:sz w:val="32"/>
          <w:szCs w:val="32"/>
          <w:rtl/>
        </w:rPr>
        <w:t xml:space="preserve"> </w:t>
      </w:r>
      <w:r>
        <w:rPr>
          <w:rFonts w:cs="B Lotus" w:hint="cs"/>
          <w:sz w:val="32"/>
          <w:szCs w:val="32"/>
          <w:rtl/>
        </w:rPr>
        <w:t>می</w:t>
      </w:r>
      <w:r>
        <w:rPr>
          <w:rFonts w:cs="B Lotus"/>
          <w:sz w:val="32"/>
          <w:szCs w:val="32"/>
          <w:rtl/>
        </w:rPr>
        <w:t xml:space="preserve"> </w:t>
      </w:r>
      <w:r>
        <w:rPr>
          <w:rFonts w:cs="B Lotus" w:hint="cs"/>
          <w:sz w:val="32"/>
          <w:szCs w:val="32"/>
          <w:rtl/>
        </w:rPr>
        <w:t xml:space="preserve">شوند و صرفا در صنایعی امکان فعالیت داشتند که شرکت های ژاپنی جای پای محکمی داشتند. </w:t>
      </w:r>
      <w:r>
        <w:rPr>
          <w:rFonts w:cs="B Lotus"/>
          <w:sz w:val="32"/>
          <w:szCs w:val="32"/>
        </w:rPr>
        <w:t>(Drysdale, 1995)</w:t>
      </w:r>
      <w:r>
        <w:rPr>
          <w:rFonts w:cs="B Lotus" w:hint="cs"/>
          <w:sz w:val="32"/>
          <w:szCs w:val="32"/>
          <w:rtl/>
        </w:rPr>
        <w:t xml:space="preserve"> </w:t>
      </w:r>
      <w:r>
        <w:rPr>
          <w:rFonts w:cs="B Lotus"/>
          <w:sz w:val="32"/>
          <w:szCs w:val="32"/>
          <w:rtl/>
        </w:rPr>
        <w:t xml:space="preserve"> </w:t>
      </w:r>
    </w:p>
    <w:p>
      <w:pPr>
        <w:bidi/>
        <w:jc w:val="both"/>
        <w:rPr>
          <w:rFonts w:cs="B Lotus"/>
          <w:b/>
          <w:bCs/>
          <w:sz w:val="32"/>
          <w:szCs w:val="32"/>
          <w:rtl/>
        </w:rPr>
      </w:pPr>
      <w:r>
        <w:rPr>
          <w:rFonts w:cs="B Lotus" w:hint="cs"/>
          <w:b/>
          <w:bCs/>
          <w:sz w:val="32"/>
          <w:szCs w:val="32"/>
          <w:rtl/>
        </w:rPr>
        <w:t>منابع</w:t>
      </w:r>
    </w:p>
    <w:p>
      <w:pPr>
        <w:bidi/>
        <w:jc w:val="both"/>
        <w:rPr>
          <w:rFonts w:cs="B Lotus"/>
          <w:sz w:val="32"/>
          <w:szCs w:val="32"/>
          <w:rtl/>
        </w:rPr>
      </w:pPr>
      <w:r>
        <w:rPr>
          <w:rFonts w:cs="B Lotus" w:hint="cs"/>
          <w:sz w:val="32"/>
          <w:szCs w:val="32"/>
          <w:rtl/>
        </w:rPr>
        <w:t xml:space="preserve">اوری شاور، ادوین. (1379). ژاپن در فراز و نشیب تاریخ. ترجمه حسین نجف آبادی فراهانی. تهران: انتشارات بهار نسرین. </w:t>
      </w:r>
    </w:p>
    <w:p>
      <w:pPr>
        <w:bidi/>
        <w:jc w:val="both"/>
        <w:rPr>
          <w:rFonts w:cs="B Lotus"/>
          <w:sz w:val="32"/>
          <w:szCs w:val="32"/>
          <w:rtl/>
        </w:rPr>
      </w:pPr>
      <w:r>
        <w:rPr>
          <w:rFonts w:cs="B Lotus" w:hint="cs"/>
          <w:sz w:val="32"/>
          <w:szCs w:val="32"/>
          <w:rtl/>
        </w:rPr>
        <w:t>اونو،</w:t>
      </w:r>
      <w:r>
        <w:rPr>
          <w:rFonts w:cs="B Lotus"/>
          <w:sz w:val="32"/>
          <w:szCs w:val="32"/>
          <w:rtl/>
        </w:rPr>
        <w:t xml:space="preserve"> </w:t>
      </w:r>
      <w:r>
        <w:rPr>
          <w:rFonts w:cs="B Lotus" w:hint="cs"/>
          <w:sz w:val="32"/>
          <w:szCs w:val="32"/>
          <w:rtl/>
        </w:rPr>
        <w:t>سوکیو</w:t>
      </w:r>
      <w:r>
        <w:rPr>
          <w:rFonts w:cs="B Lotus"/>
          <w:sz w:val="32"/>
          <w:szCs w:val="32"/>
          <w:rtl/>
        </w:rPr>
        <w:t xml:space="preserve"> (۱۳۸۷). «</w:t>
      </w:r>
      <w:r>
        <w:rPr>
          <w:rFonts w:cs="B Lotus" w:hint="cs"/>
          <w:sz w:val="32"/>
          <w:szCs w:val="32"/>
          <w:rtl/>
        </w:rPr>
        <w:t>کتاب</w:t>
      </w:r>
      <w:r>
        <w:rPr>
          <w:rFonts w:cs="B Lotus"/>
          <w:sz w:val="32"/>
          <w:szCs w:val="32"/>
          <w:rtl/>
        </w:rPr>
        <w:t xml:space="preserve"> </w:t>
      </w:r>
      <w:r>
        <w:rPr>
          <w:rFonts w:cs="B Lotus" w:hint="cs"/>
          <w:sz w:val="32"/>
          <w:szCs w:val="32"/>
          <w:rtl/>
        </w:rPr>
        <w:t>اول</w:t>
      </w:r>
      <w:r>
        <w:rPr>
          <w:rFonts w:cs="B Lotus"/>
          <w:sz w:val="32"/>
          <w:szCs w:val="32"/>
          <w:rtl/>
        </w:rPr>
        <w:t>:</w:t>
      </w:r>
      <w:r>
        <w:rPr>
          <w:rFonts w:cs="B Lotus" w:hint="cs"/>
          <w:sz w:val="32"/>
          <w:szCs w:val="32"/>
          <w:rtl/>
        </w:rPr>
        <w:t xml:space="preserve"> شینتو</w:t>
      </w:r>
      <w:r>
        <w:rPr>
          <w:rFonts w:cs="B Lotus"/>
          <w:sz w:val="32"/>
          <w:szCs w:val="32"/>
          <w:rtl/>
        </w:rPr>
        <w:t xml:space="preserve"> </w:t>
      </w:r>
      <w:r>
        <w:rPr>
          <w:rFonts w:cs="B Lotus" w:hint="cs"/>
          <w:sz w:val="32"/>
          <w:szCs w:val="32"/>
          <w:rtl/>
        </w:rPr>
        <w:t>راه</w:t>
      </w:r>
      <w:r>
        <w:rPr>
          <w:rFonts w:cs="B Lotus"/>
          <w:sz w:val="32"/>
          <w:szCs w:val="32"/>
          <w:rtl/>
        </w:rPr>
        <w:t xml:space="preserve"> </w:t>
      </w:r>
      <w:r>
        <w:rPr>
          <w:rFonts w:cs="B Lotus" w:hint="cs"/>
          <w:sz w:val="32"/>
          <w:szCs w:val="32"/>
          <w:rtl/>
        </w:rPr>
        <w:t>کامی</w:t>
      </w:r>
      <w:r>
        <w:rPr>
          <w:rFonts w:cs="B Lotus" w:hint="eastAsia"/>
          <w:sz w:val="32"/>
          <w:szCs w:val="32"/>
          <w:rtl/>
        </w:rPr>
        <w:t>»</w:t>
      </w:r>
      <w:r>
        <w:rPr>
          <w:rFonts w:cs="B Lotus"/>
          <w:sz w:val="32"/>
          <w:szCs w:val="32"/>
          <w:rtl/>
        </w:rPr>
        <w:t xml:space="preserve">. </w:t>
      </w:r>
      <w:r>
        <w:rPr>
          <w:rFonts w:cs="B Lotus" w:hint="cs"/>
          <w:sz w:val="32"/>
          <w:szCs w:val="32"/>
          <w:rtl/>
        </w:rPr>
        <w:t>ترجمه</w:t>
      </w:r>
      <w:r>
        <w:rPr>
          <w:rFonts w:cs="B Lotus"/>
          <w:sz w:val="32"/>
          <w:szCs w:val="32"/>
          <w:rtl/>
        </w:rPr>
        <w:t xml:space="preserve"> </w:t>
      </w:r>
      <w:r>
        <w:rPr>
          <w:rFonts w:cs="B Lotus" w:hint="cs"/>
          <w:sz w:val="32"/>
          <w:szCs w:val="32"/>
          <w:rtl/>
        </w:rPr>
        <w:t>عبدالرحیم</w:t>
      </w:r>
      <w:r>
        <w:rPr>
          <w:rFonts w:cs="B Lotus"/>
          <w:sz w:val="32"/>
          <w:szCs w:val="32"/>
          <w:rtl/>
        </w:rPr>
        <w:t xml:space="preserve"> </w:t>
      </w:r>
      <w:r>
        <w:rPr>
          <w:rFonts w:cs="B Lotus" w:hint="cs"/>
          <w:sz w:val="32"/>
          <w:szCs w:val="32"/>
          <w:rtl/>
        </w:rPr>
        <w:t>گواهی</w:t>
      </w:r>
      <w:r>
        <w:rPr>
          <w:rFonts w:cs="B Lotus"/>
          <w:sz w:val="32"/>
          <w:szCs w:val="32"/>
          <w:rtl/>
        </w:rPr>
        <w:t xml:space="preserve">. </w:t>
      </w:r>
      <w:r>
        <w:rPr>
          <w:rFonts w:cs="B Lotus" w:hint="cs"/>
          <w:sz w:val="32"/>
          <w:szCs w:val="32"/>
          <w:rtl/>
        </w:rPr>
        <w:t>شینتوئیزم</w:t>
      </w:r>
      <w:r>
        <w:rPr>
          <w:rFonts w:cs="B Lotus"/>
          <w:sz w:val="32"/>
          <w:szCs w:val="32"/>
          <w:rtl/>
        </w:rPr>
        <w:t xml:space="preserve">. </w:t>
      </w:r>
      <w:r>
        <w:rPr>
          <w:rFonts w:cs="B Lotus" w:hint="cs"/>
          <w:sz w:val="32"/>
          <w:szCs w:val="32"/>
          <w:rtl/>
        </w:rPr>
        <w:t>تهران</w:t>
      </w:r>
      <w:r>
        <w:rPr>
          <w:rFonts w:cs="B Lotus"/>
          <w:sz w:val="32"/>
          <w:szCs w:val="32"/>
          <w:rtl/>
        </w:rPr>
        <w:t xml:space="preserve">: </w:t>
      </w:r>
      <w:r>
        <w:rPr>
          <w:rFonts w:cs="B Lotus" w:hint="cs"/>
          <w:sz w:val="32"/>
          <w:szCs w:val="32"/>
          <w:rtl/>
        </w:rPr>
        <w:t>نشر</w:t>
      </w:r>
      <w:r>
        <w:rPr>
          <w:rFonts w:cs="B Lotus"/>
          <w:sz w:val="32"/>
          <w:szCs w:val="32"/>
          <w:rtl/>
        </w:rPr>
        <w:t xml:space="preserve"> </w:t>
      </w:r>
      <w:r>
        <w:rPr>
          <w:rFonts w:cs="B Lotus" w:hint="cs"/>
          <w:sz w:val="32"/>
          <w:szCs w:val="32"/>
          <w:rtl/>
        </w:rPr>
        <w:t>علم</w:t>
      </w:r>
      <w:r>
        <w:rPr>
          <w:rFonts w:cs="B Lotus"/>
          <w:sz w:val="32"/>
          <w:szCs w:val="32"/>
          <w:rtl/>
        </w:rPr>
        <w:t>.</w:t>
      </w:r>
    </w:p>
    <w:p>
      <w:pPr>
        <w:bidi/>
        <w:jc w:val="both"/>
        <w:rPr>
          <w:rFonts w:cs="B Lotus"/>
          <w:sz w:val="32"/>
          <w:szCs w:val="32"/>
          <w:rtl/>
        </w:rPr>
      </w:pPr>
      <w:r>
        <w:rPr>
          <w:rFonts w:cs="B Lotus" w:hint="cs"/>
          <w:sz w:val="32"/>
          <w:szCs w:val="32"/>
          <w:rtl/>
        </w:rPr>
        <w:t>برشین،</w:t>
      </w:r>
      <w:r>
        <w:rPr>
          <w:rFonts w:cs="B Lotus"/>
          <w:sz w:val="32"/>
          <w:szCs w:val="32"/>
          <w:rtl/>
        </w:rPr>
        <w:t xml:space="preserve"> </w:t>
      </w:r>
      <w:r>
        <w:rPr>
          <w:rFonts w:cs="B Lotus" w:hint="cs"/>
          <w:sz w:val="32"/>
          <w:szCs w:val="32"/>
          <w:rtl/>
        </w:rPr>
        <w:t>سرژ</w:t>
      </w:r>
      <w:r>
        <w:rPr>
          <w:rFonts w:cs="B Lotus"/>
          <w:sz w:val="32"/>
          <w:szCs w:val="32"/>
          <w:rtl/>
        </w:rPr>
        <w:t xml:space="preserve">. </w:t>
      </w:r>
      <w:r>
        <w:rPr>
          <w:rFonts w:cs="B Lotus" w:hint="cs"/>
          <w:sz w:val="32"/>
          <w:szCs w:val="32"/>
          <w:rtl/>
        </w:rPr>
        <w:t>میلزا،</w:t>
      </w:r>
      <w:r>
        <w:rPr>
          <w:rFonts w:cs="B Lotus"/>
          <w:sz w:val="32"/>
          <w:szCs w:val="32"/>
          <w:rtl/>
        </w:rPr>
        <w:t xml:space="preserve"> </w:t>
      </w:r>
      <w:r>
        <w:rPr>
          <w:rFonts w:cs="B Lotus" w:hint="cs"/>
          <w:sz w:val="32"/>
          <w:szCs w:val="32"/>
          <w:rtl/>
        </w:rPr>
        <w:t>پی</w:t>
      </w:r>
      <w:r>
        <w:rPr>
          <w:rFonts w:cs="B Lotus"/>
          <w:sz w:val="32"/>
          <w:szCs w:val="32"/>
          <w:rtl/>
        </w:rPr>
        <w:t xml:space="preserve"> </w:t>
      </w:r>
      <w:r>
        <w:rPr>
          <w:rFonts w:cs="B Lotus" w:hint="cs"/>
          <w:sz w:val="32"/>
          <w:szCs w:val="32"/>
          <w:rtl/>
        </w:rPr>
        <w:t>یر</w:t>
      </w:r>
      <w:r>
        <w:rPr>
          <w:rFonts w:cs="B Lotus"/>
          <w:sz w:val="32"/>
          <w:szCs w:val="32"/>
          <w:rtl/>
        </w:rPr>
        <w:t xml:space="preserve">. (1370). </w:t>
      </w:r>
      <w:r>
        <w:rPr>
          <w:rFonts w:cs="B Lotus" w:hint="cs"/>
          <w:sz w:val="32"/>
          <w:szCs w:val="32"/>
          <w:rtl/>
        </w:rPr>
        <w:t>تاریخ</w:t>
      </w:r>
      <w:r>
        <w:rPr>
          <w:rFonts w:cs="B Lotus"/>
          <w:sz w:val="32"/>
          <w:szCs w:val="32"/>
          <w:rtl/>
        </w:rPr>
        <w:t xml:space="preserve"> </w:t>
      </w:r>
      <w:r>
        <w:rPr>
          <w:rFonts w:cs="B Lotus" w:hint="cs"/>
          <w:sz w:val="32"/>
          <w:szCs w:val="32"/>
          <w:rtl/>
        </w:rPr>
        <w:t>قرن</w:t>
      </w:r>
      <w:r>
        <w:rPr>
          <w:rFonts w:cs="B Lotus"/>
          <w:sz w:val="32"/>
          <w:szCs w:val="32"/>
          <w:rtl/>
        </w:rPr>
        <w:t xml:space="preserve"> </w:t>
      </w:r>
      <w:r>
        <w:rPr>
          <w:rFonts w:cs="B Lotus" w:hint="cs"/>
          <w:sz w:val="32"/>
          <w:szCs w:val="32"/>
          <w:rtl/>
        </w:rPr>
        <w:t>بیستم</w:t>
      </w:r>
      <w:r>
        <w:rPr>
          <w:rFonts w:cs="B Lotus"/>
          <w:sz w:val="32"/>
          <w:szCs w:val="32"/>
          <w:rtl/>
        </w:rPr>
        <w:t xml:space="preserve">. </w:t>
      </w:r>
      <w:r>
        <w:rPr>
          <w:rFonts w:cs="B Lotus" w:hint="cs"/>
          <w:sz w:val="32"/>
          <w:szCs w:val="32"/>
          <w:rtl/>
        </w:rPr>
        <w:t>جلد</w:t>
      </w:r>
      <w:r>
        <w:rPr>
          <w:rFonts w:cs="B Lotus"/>
          <w:sz w:val="32"/>
          <w:szCs w:val="32"/>
          <w:rtl/>
        </w:rPr>
        <w:t xml:space="preserve"> </w:t>
      </w:r>
      <w:r>
        <w:rPr>
          <w:rFonts w:cs="B Lotus" w:hint="cs"/>
          <w:sz w:val="32"/>
          <w:szCs w:val="32"/>
          <w:rtl/>
        </w:rPr>
        <w:t>اول</w:t>
      </w:r>
      <w:r>
        <w:rPr>
          <w:rFonts w:cs="B Lotus"/>
          <w:sz w:val="32"/>
          <w:szCs w:val="32"/>
          <w:rtl/>
        </w:rPr>
        <w:t xml:space="preserve">. </w:t>
      </w:r>
      <w:r>
        <w:rPr>
          <w:rFonts w:cs="B Lotus" w:hint="cs"/>
          <w:sz w:val="32"/>
          <w:szCs w:val="32"/>
          <w:rtl/>
        </w:rPr>
        <w:t>ترجمه</w:t>
      </w:r>
      <w:r>
        <w:rPr>
          <w:rFonts w:cs="B Lotus"/>
          <w:sz w:val="32"/>
          <w:szCs w:val="32"/>
          <w:rtl/>
        </w:rPr>
        <w:t xml:space="preserve"> </w:t>
      </w:r>
      <w:r>
        <w:rPr>
          <w:rFonts w:cs="B Lotus" w:hint="cs"/>
          <w:sz w:val="32"/>
          <w:szCs w:val="32"/>
          <w:rtl/>
        </w:rPr>
        <w:t>امان</w:t>
      </w:r>
      <w:r>
        <w:rPr>
          <w:rFonts w:cs="B Lotus"/>
          <w:sz w:val="32"/>
          <w:szCs w:val="32"/>
          <w:rtl/>
        </w:rPr>
        <w:t xml:space="preserve"> </w:t>
      </w:r>
      <w:r>
        <w:rPr>
          <w:rFonts w:cs="B Lotus" w:hint="cs"/>
          <w:sz w:val="32"/>
          <w:szCs w:val="32"/>
          <w:rtl/>
        </w:rPr>
        <w:t>الله</w:t>
      </w:r>
      <w:r>
        <w:rPr>
          <w:rFonts w:cs="B Lotus"/>
          <w:sz w:val="32"/>
          <w:szCs w:val="32"/>
          <w:rtl/>
        </w:rPr>
        <w:t xml:space="preserve"> </w:t>
      </w:r>
      <w:r>
        <w:rPr>
          <w:rFonts w:cs="B Lotus" w:hint="cs"/>
          <w:sz w:val="32"/>
          <w:szCs w:val="32"/>
          <w:rtl/>
        </w:rPr>
        <w:t>ترجمان</w:t>
      </w:r>
      <w:r>
        <w:rPr>
          <w:rFonts w:cs="B Lotus"/>
          <w:sz w:val="32"/>
          <w:szCs w:val="32"/>
          <w:rtl/>
        </w:rPr>
        <w:t xml:space="preserve">. </w:t>
      </w:r>
      <w:r>
        <w:rPr>
          <w:rFonts w:cs="B Lotus" w:hint="cs"/>
          <w:sz w:val="32"/>
          <w:szCs w:val="32"/>
          <w:rtl/>
        </w:rPr>
        <w:t>مشهد</w:t>
      </w:r>
      <w:r>
        <w:rPr>
          <w:rFonts w:cs="B Lotus"/>
          <w:sz w:val="32"/>
          <w:szCs w:val="32"/>
          <w:rtl/>
        </w:rPr>
        <w:t xml:space="preserve">: </w:t>
      </w:r>
      <w:r>
        <w:rPr>
          <w:rFonts w:cs="B Lotus" w:hint="cs"/>
          <w:sz w:val="32"/>
          <w:szCs w:val="32"/>
          <w:rtl/>
        </w:rPr>
        <w:t>معاونت</w:t>
      </w:r>
      <w:r>
        <w:rPr>
          <w:rFonts w:cs="B Lotus"/>
          <w:sz w:val="32"/>
          <w:szCs w:val="32"/>
          <w:rtl/>
        </w:rPr>
        <w:t xml:space="preserve"> </w:t>
      </w:r>
      <w:r>
        <w:rPr>
          <w:rFonts w:cs="B Lotus" w:hint="cs"/>
          <w:sz w:val="32"/>
          <w:szCs w:val="32"/>
          <w:rtl/>
        </w:rPr>
        <w:t>فرهنگی</w:t>
      </w:r>
      <w:r>
        <w:rPr>
          <w:rFonts w:cs="B Lotus"/>
          <w:sz w:val="32"/>
          <w:szCs w:val="32"/>
          <w:rtl/>
        </w:rPr>
        <w:t xml:space="preserve"> </w:t>
      </w:r>
      <w:r>
        <w:rPr>
          <w:rFonts w:cs="B Lotus" w:hint="cs"/>
          <w:sz w:val="32"/>
          <w:szCs w:val="32"/>
          <w:rtl/>
        </w:rPr>
        <w:t>آستان</w:t>
      </w:r>
      <w:r>
        <w:rPr>
          <w:rFonts w:cs="B Lotus"/>
          <w:sz w:val="32"/>
          <w:szCs w:val="32"/>
          <w:rtl/>
        </w:rPr>
        <w:t xml:space="preserve"> </w:t>
      </w:r>
      <w:r>
        <w:rPr>
          <w:rFonts w:cs="B Lotus" w:hint="cs"/>
          <w:sz w:val="32"/>
          <w:szCs w:val="32"/>
          <w:rtl/>
        </w:rPr>
        <w:t>قدس</w:t>
      </w:r>
      <w:r>
        <w:rPr>
          <w:rFonts w:cs="B Lotus"/>
          <w:sz w:val="32"/>
          <w:szCs w:val="32"/>
          <w:rtl/>
        </w:rPr>
        <w:t xml:space="preserve"> </w:t>
      </w:r>
      <w:r>
        <w:rPr>
          <w:rFonts w:cs="B Lotus" w:hint="cs"/>
          <w:sz w:val="32"/>
          <w:szCs w:val="32"/>
          <w:rtl/>
        </w:rPr>
        <w:t>رضوی</w:t>
      </w:r>
      <w:r>
        <w:rPr>
          <w:rFonts w:cs="B Lotus"/>
          <w:sz w:val="32"/>
          <w:szCs w:val="32"/>
          <w:rtl/>
        </w:rPr>
        <w:t>.</w:t>
      </w:r>
    </w:p>
    <w:p>
      <w:pPr>
        <w:bidi/>
        <w:jc w:val="both"/>
        <w:rPr>
          <w:rFonts w:cs="B Lotus"/>
          <w:sz w:val="32"/>
          <w:szCs w:val="32"/>
          <w:rtl/>
        </w:rPr>
      </w:pPr>
      <w:r>
        <w:rPr>
          <w:rFonts w:cs="B Lotus" w:hint="cs"/>
          <w:sz w:val="32"/>
          <w:szCs w:val="32"/>
          <w:rtl/>
        </w:rPr>
        <w:t>دوازده امامی، سید محسن. (1396). تحقق تجدد در ایران و ژاپن رویا یا واقعیت. تهران: انتشارات دانش نگار.</w:t>
      </w:r>
    </w:p>
    <w:p>
      <w:pPr>
        <w:bidi/>
        <w:jc w:val="both"/>
        <w:rPr>
          <w:rFonts w:cs="B Lotus"/>
          <w:sz w:val="32"/>
          <w:szCs w:val="32"/>
          <w:rtl/>
        </w:rPr>
      </w:pPr>
      <w:r>
        <w:rPr>
          <w:rFonts w:cs="B Lotus" w:hint="cs"/>
          <w:sz w:val="32"/>
          <w:szCs w:val="32"/>
          <w:rtl/>
        </w:rPr>
        <w:t>رجب زاده، هاشم. (1365). تاریخ ژاپن از آغاز تا معاصر. تهران: انتشارات مولف.</w:t>
      </w:r>
    </w:p>
    <w:p>
      <w:pPr>
        <w:bidi/>
        <w:jc w:val="both"/>
        <w:rPr>
          <w:rFonts w:cs="B Lotus"/>
          <w:sz w:val="32"/>
          <w:szCs w:val="32"/>
          <w:rtl/>
        </w:rPr>
      </w:pPr>
      <w:r>
        <w:rPr>
          <w:rFonts w:cs="B Lotus" w:hint="cs"/>
          <w:sz w:val="32"/>
          <w:szCs w:val="32"/>
          <w:rtl/>
        </w:rPr>
        <w:t>کیتائوکا، شین ایچی. (1399). تاریخ سیاسی ژاپن نوین حاکمیت داخلی و روابط خارجی. ترجمه سید رضا اتحادی. تهران: انتشارات دانشگاه تهران.</w:t>
      </w:r>
    </w:p>
    <w:p>
      <w:pPr>
        <w:bidi/>
        <w:jc w:val="both"/>
        <w:rPr>
          <w:rFonts w:cs="B Lotus"/>
          <w:sz w:val="32"/>
          <w:szCs w:val="32"/>
          <w:rtl/>
        </w:rPr>
      </w:pPr>
      <w:r>
        <w:rPr>
          <w:rFonts w:cs="B Lotus" w:hint="cs"/>
          <w:sz w:val="32"/>
          <w:szCs w:val="32"/>
          <w:rtl/>
        </w:rPr>
        <w:lastRenderedPageBreak/>
        <w:t xml:space="preserve">مرتون، اسکات. (1364). تاریخ و فرهنگ ژاپن. ترجمه مسعود رجب نیا. تهران: موسسه انتشارات امیرکبیر. </w:t>
      </w:r>
    </w:p>
    <w:p>
      <w:pPr>
        <w:bidi/>
        <w:jc w:val="both"/>
        <w:rPr>
          <w:rFonts w:cs="B Lotus"/>
          <w:sz w:val="32"/>
          <w:szCs w:val="32"/>
          <w:rtl/>
        </w:rPr>
      </w:pPr>
      <w:r>
        <w:rPr>
          <w:rFonts w:cs="B Lotus" w:hint="cs"/>
          <w:sz w:val="32"/>
          <w:szCs w:val="32"/>
          <w:rtl/>
        </w:rPr>
        <w:t>نقیب</w:t>
      </w:r>
      <w:r>
        <w:rPr>
          <w:rFonts w:cs="B Lotus"/>
          <w:sz w:val="32"/>
          <w:szCs w:val="32"/>
          <w:rtl/>
        </w:rPr>
        <w:t xml:space="preserve"> </w:t>
      </w:r>
      <w:r>
        <w:rPr>
          <w:rFonts w:cs="B Lotus" w:hint="cs"/>
          <w:sz w:val="32"/>
          <w:szCs w:val="32"/>
          <w:rtl/>
        </w:rPr>
        <w:t>زاده،</w:t>
      </w:r>
      <w:r>
        <w:rPr>
          <w:rFonts w:cs="B Lotus"/>
          <w:sz w:val="32"/>
          <w:szCs w:val="32"/>
          <w:rtl/>
        </w:rPr>
        <w:t xml:space="preserve"> </w:t>
      </w:r>
      <w:r>
        <w:rPr>
          <w:rFonts w:cs="B Lotus" w:hint="cs"/>
          <w:sz w:val="32"/>
          <w:szCs w:val="32"/>
          <w:rtl/>
        </w:rPr>
        <w:t>احمد</w:t>
      </w:r>
      <w:r>
        <w:rPr>
          <w:rFonts w:cs="B Lotus"/>
          <w:sz w:val="32"/>
          <w:szCs w:val="32"/>
          <w:rtl/>
        </w:rPr>
        <w:t xml:space="preserve">. (1383). </w:t>
      </w:r>
      <w:r>
        <w:rPr>
          <w:rFonts w:cs="B Lotus" w:hint="cs"/>
          <w:sz w:val="32"/>
          <w:szCs w:val="32"/>
          <w:rtl/>
        </w:rPr>
        <w:t>تاریخ</w:t>
      </w:r>
      <w:r>
        <w:rPr>
          <w:rFonts w:cs="B Lotus"/>
          <w:sz w:val="32"/>
          <w:szCs w:val="32"/>
          <w:rtl/>
        </w:rPr>
        <w:t xml:space="preserve"> </w:t>
      </w:r>
      <w:r>
        <w:rPr>
          <w:rFonts w:cs="B Lotus" w:hint="cs"/>
          <w:sz w:val="32"/>
          <w:szCs w:val="32"/>
          <w:rtl/>
        </w:rPr>
        <w:t>دیپلماسی</w:t>
      </w:r>
      <w:r>
        <w:rPr>
          <w:rFonts w:cs="B Lotus"/>
          <w:sz w:val="32"/>
          <w:szCs w:val="32"/>
          <w:rtl/>
        </w:rPr>
        <w:t xml:space="preserve"> </w:t>
      </w:r>
      <w:r>
        <w:rPr>
          <w:rFonts w:cs="B Lotus" w:hint="cs"/>
          <w:sz w:val="32"/>
          <w:szCs w:val="32"/>
          <w:rtl/>
        </w:rPr>
        <w:t>و</w:t>
      </w:r>
      <w:r>
        <w:rPr>
          <w:rFonts w:cs="B Lotus"/>
          <w:sz w:val="32"/>
          <w:szCs w:val="32"/>
          <w:rtl/>
        </w:rPr>
        <w:t xml:space="preserve"> </w:t>
      </w:r>
      <w:r>
        <w:rPr>
          <w:rFonts w:cs="B Lotus" w:hint="cs"/>
          <w:sz w:val="32"/>
          <w:szCs w:val="32"/>
          <w:rtl/>
        </w:rPr>
        <w:t>روابط</w:t>
      </w:r>
      <w:r>
        <w:rPr>
          <w:rFonts w:cs="B Lotus"/>
          <w:sz w:val="32"/>
          <w:szCs w:val="32"/>
          <w:rtl/>
        </w:rPr>
        <w:t xml:space="preserve"> </w:t>
      </w:r>
      <w:r>
        <w:rPr>
          <w:rFonts w:cs="B Lotus" w:hint="cs"/>
          <w:sz w:val="32"/>
          <w:szCs w:val="32"/>
          <w:rtl/>
        </w:rPr>
        <w:t>بین</w:t>
      </w:r>
      <w:r>
        <w:rPr>
          <w:rFonts w:cs="B Lotus"/>
          <w:sz w:val="32"/>
          <w:szCs w:val="32"/>
          <w:rtl/>
        </w:rPr>
        <w:t xml:space="preserve"> </w:t>
      </w:r>
      <w:r>
        <w:rPr>
          <w:rFonts w:cs="B Lotus" w:hint="cs"/>
          <w:sz w:val="32"/>
          <w:szCs w:val="32"/>
          <w:rtl/>
        </w:rPr>
        <w:t>الملل</w:t>
      </w:r>
      <w:r>
        <w:rPr>
          <w:rFonts w:cs="B Lotus"/>
          <w:sz w:val="32"/>
          <w:szCs w:val="32"/>
          <w:rtl/>
        </w:rPr>
        <w:t xml:space="preserve">. </w:t>
      </w:r>
      <w:r>
        <w:rPr>
          <w:rFonts w:cs="B Lotus" w:hint="cs"/>
          <w:sz w:val="32"/>
          <w:szCs w:val="32"/>
          <w:rtl/>
        </w:rPr>
        <w:t>تهران</w:t>
      </w:r>
      <w:r>
        <w:rPr>
          <w:rFonts w:cs="B Lotus"/>
          <w:sz w:val="32"/>
          <w:szCs w:val="32"/>
          <w:rtl/>
        </w:rPr>
        <w:t xml:space="preserve">: </w:t>
      </w:r>
      <w:r>
        <w:rPr>
          <w:rFonts w:cs="B Lotus" w:hint="cs"/>
          <w:sz w:val="32"/>
          <w:szCs w:val="32"/>
          <w:rtl/>
        </w:rPr>
        <w:t>نشر</w:t>
      </w:r>
      <w:r>
        <w:rPr>
          <w:rFonts w:cs="B Lotus"/>
          <w:sz w:val="32"/>
          <w:szCs w:val="32"/>
          <w:rtl/>
        </w:rPr>
        <w:t xml:space="preserve"> </w:t>
      </w:r>
      <w:r>
        <w:rPr>
          <w:rFonts w:cs="B Lotus" w:hint="cs"/>
          <w:sz w:val="32"/>
          <w:szCs w:val="32"/>
          <w:rtl/>
        </w:rPr>
        <w:t>قومس</w:t>
      </w:r>
      <w:r>
        <w:rPr>
          <w:rFonts w:cs="B Lotus"/>
          <w:sz w:val="32"/>
          <w:szCs w:val="32"/>
          <w:rtl/>
        </w:rPr>
        <w:t>.</w:t>
      </w:r>
    </w:p>
    <w:p>
      <w:pPr>
        <w:bidi/>
        <w:jc w:val="both"/>
        <w:rPr>
          <w:rFonts w:cs="B Lotus"/>
          <w:sz w:val="32"/>
          <w:szCs w:val="32"/>
        </w:rPr>
      </w:pPr>
    </w:p>
    <w:p>
      <w:pPr>
        <w:bidi/>
        <w:jc w:val="both"/>
        <w:rPr>
          <w:rFonts w:cs="B Lotus"/>
          <w:sz w:val="32"/>
          <w:szCs w:val="32"/>
        </w:rPr>
      </w:pPr>
      <w:r>
        <w:rPr>
          <w:rFonts w:cs="B Lotus"/>
          <w:sz w:val="32"/>
          <w:szCs w:val="32"/>
        </w:rPr>
        <w:t>Allen, G.c. (1981). The Japanese Economy. London: Weidenfe1d and Nicolson.</w:t>
      </w:r>
    </w:p>
    <w:p>
      <w:pPr>
        <w:bidi/>
        <w:jc w:val="both"/>
        <w:rPr>
          <w:rFonts w:cs="B Lotus"/>
          <w:sz w:val="32"/>
          <w:szCs w:val="32"/>
        </w:rPr>
      </w:pPr>
      <w:r>
        <w:rPr>
          <w:rFonts w:cs="B Lotus"/>
          <w:sz w:val="32"/>
          <w:szCs w:val="32"/>
        </w:rPr>
        <w:t>Amrita, Jash (2017). "Is China-Japan Relations Envisaging a Phase of Détente?". IndraStra Global – via CORE (UK).</w:t>
      </w:r>
    </w:p>
    <w:p>
      <w:pPr>
        <w:bidi/>
        <w:jc w:val="both"/>
        <w:rPr>
          <w:rFonts w:cs="B Lotus"/>
          <w:sz w:val="32"/>
          <w:szCs w:val="32"/>
        </w:rPr>
      </w:pPr>
      <w:r>
        <w:rPr>
          <w:rFonts w:cs="B Lotus"/>
          <w:sz w:val="32"/>
          <w:szCs w:val="32"/>
        </w:rPr>
        <w:t xml:space="preserve">Britannica, (2021). "Shogunate" Japanese history. The Editors of Encyclopaedia Britannica. Available at: </w:t>
      </w:r>
      <w:hyperlink r:id="rId9" w:history="1">
        <w:r>
          <w:rPr>
            <w:rStyle w:val="Hyperlink"/>
            <w:rFonts w:cs="B Lotus"/>
            <w:sz w:val="32"/>
            <w:szCs w:val="32"/>
          </w:rPr>
          <w:t>https://www.britannica.com/topic/shogunate</w:t>
        </w:r>
      </w:hyperlink>
      <w:r>
        <w:rPr>
          <w:rFonts w:cs="B Lotus"/>
          <w:sz w:val="32"/>
          <w:szCs w:val="32"/>
        </w:rPr>
        <w:t>.</w:t>
      </w:r>
    </w:p>
    <w:p>
      <w:pPr>
        <w:bidi/>
        <w:jc w:val="both"/>
        <w:rPr>
          <w:rFonts w:cs="B Lotus"/>
          <w:sz w:val="32"/>
          <w:szCs w:val="32"/>
        </w:rPr>
      </w:pPr>
      <w:r>
        <w:rPr>
          <w:rFonts w:cs="B Lotus"/>
          <w:sz w:val="32"/>
          <w:szCs w:val="32"/>
        </w:rPr>
        <w:t>Chaiklin, Martha (2013). "Sakoku (1633–1854)". In Perez, Louis G. (ed.). Japan at War: An Encyclopedia. Santa Barbara, California: ABC-CLIO.</w:t>
      </w:r>
    </w:p>
    <w:p>
      <w:pPr>
        <w:bidi/>
        <w:jc w:val="both"/>
        <w:rPr>
          <w:rFonts w:cs="B Lotus"/>
          <w:sz w:val="32"/>
          <w:szCs w:val="32"/>
        </w:rPr>
      </w:pPr>
      <w:r>
        <w:rPr>
          <w:rFonts w:cs="B Lotus"/>
          <w:sz w:val="32"/>
          <w:szCs w:val="32"/>
        </w:rPr>
        <w:t>Christensen, Raymond V. (1994). Electoral reform in Japan: How it was enacted and changes it may bring. Asian Survey 34:589-</w:t>
      </w:r>
    </w:p>
    <w:p>
      <w:pPr>
        <w:bidi/>
        <w:jc w:val="both"/>
        <w:rPr>
          <w:rFonts w:cs="B Lotus"/>
          <w:sz w:val="32"/>
          <w:szCs w:val="32"/>
        </w:rPr>
      </w:pPr>
      <w:r>
        <w:rPr>
          <w:rFonts w:cs="B Lotus"/>
          <w:sz w:val="32"/>
          <w:szCs w:val="32"/>
        </w:rPr>
        <w:t>605.</w:t>
      </w:r>
    </w:p>
    <w:p>
      <w:pPr>
        <w:bidi/>
        <w:jc w:val="both"/>
        <w:rPr>
          <w:rFonts w:cs="B Lotus"/>
          <w:sz w:val="32"/>
          <w:szCs w:val="32"/>
        </w:rPr>
      </w:pPr>
      <w:r>
        <w:rPr>
          <w:rFonts w:cs="B Lotus"/>
          <w:sz w:val="32"/>
          <w:szCs w:val="32"/>
        </w:rPr>
        <w:t>Collcutt, Martin C. (1983). "Bushidō". In Reischauer, Edwin et al. (eds.). Kodansha Encyclopedia of Japan Volume 1. Tokyo: Kodansha.</w:t>
      </w:r>
    </w:p>
    <w:p>
      <w:pPr>
        <w:bidi/>
        <w:jc w:val="both"/>
        <w:rPr>
          <w:rFonts w:cs="B Lotus"/>
          <w:sz w:val="32"/>
          <w:szCs w:val="32"/>
        </w:rPr>
      </w:pPr>
      <w:r>
        <w:rPr>
          <w:rFonts w:cs="B Lotus"/>
          <w:sz w:val="32"/>
          <w:szCs w:val="32"/>
        </w:rPr>
        <w:t>Drysdale, Peter. (1995). The question of access to Japanese market.</w:t>
      </w:r>
    </w:p>
    <w:p>
      <w:pPr>
        <w:bidi/>
        <w:jc w:val="both"/>
        <w:rPr>
          <w:rFonts w:cs="B Lotus"/>
          <w:sz w:val="32"/>
          <w:szCs w:val="32"/>
        </w:rPr>
      </w:pPr>
      <w:r>
        <w:rPr>
          <w:rFonts w:cs="B Lotus"/>
          <w:sz w:val="32"/>
          <w:szCs w:val="32"/>
        </w:rPr>
        <w:t>Economic Record 71 (September): 271-283.</w:t>
      </w:r>
    </w:p>
    <w:p>
      <w:pPr>
        <w:bidi/>
        <w:jc w:val="both"/>
        <w:rPr>
          <w:rFonts w:cs="B Lotus"/>
          <w:sz w:val="32"/>
          <w:szCs w:val="32"/>
        </w:rPr>
      </w:pPr>
      <w:r>
        <w:rPr>
          <w:rFonts w:cs="B Lotus"/>
          <w:sz w:val="32"/>
          <w:szCs w:val="32"/>
        </w:rPr>
        <w:t>Flath, David. (2000). The Japanese Economy. Oxford: Oxford Univ.</w:t>
      </w:r>
    </w:p>
    <w:p>
      <w:pPr>
        <w:bidi/>
        <w:jc w:val="both"/>
        <w:rPr>
          <w:rFonts w:cs="B Lotus"/>
          <w:sz w:val="32"/>
          <w:szCs w:val="32"/>
        </w:rPr>
      </w:pPr>
      <w:r>
        <w:rPr>
          <w:rFonts w:cs="B Lotus"/>
          <w:sz w:val="32"/>
          <w:szCs w:val="32"/>
        </w:rPr>
        <w:t>Press.</w:t>
      </w:r>
    </w:p>
    <w:p>
      <w:pPr>
        <w:bidi/>
        <w:jc w:val="both"/>
        <w:rPr>
          <w:rFonts w:cs="B Lotus"/>
          <w:sz w:val="32"/>
          <w:szCs w:val="32"/>
        </w:rPr>
      </w:pPr>
      <w:r>
        <w:rPr>
          <w:rFonts w:cs="B Lotus"/>
          <w:sz w:val="32"/>
          <w:szCs w:val="32"/>
        </w:rPr>
        <w:lastRenderedPageBreak/>
        <w:t>Fortune. (2018). "Japan's latest economic stimulus exposes its dirty debt secret". Fortune. Archived from the original on June 14, 2018. Retrieved Apr 9, 2020.</w:t>
      </w:r>
    </w:p>
    <w:p>
      <w:pPr>
        <w:bidi/>
        <w:jc w:val="both"/>
        <w:rPr>
          <w:rFonts w:cs="B Lotus"/>
          <w:sz w:val="32"/>
          <w:szCs w:val="32"/>
        </w:rPr>
      </w:pPr>
      <w:r>
        <w:rPr>
          <w:rFonts w:cs="B Lotus"/>
          <w:sz w:val="32"/>
          <w:szCs w:val="32"/>
        </w:rPr>
        <w:t>Fujita, Kuniko, and Richard Hill. (1993). Japanese Cities in World Economy. Philadelphia: Temple Univ. Press.</w:t>
      </w:r>
    </w:p>
    <w:p>
      <w:pPr>
        <w:bidi/>
        <w:jc w:val="both"/>
        <w:rPr>
          <w:rFonts w:cs="B Lotus"/>
          <w:sz w:val="32"/>
          <w:szCs w:val="32"/>
        </w:rPr>
      </w:pPr>
      <w:r>
        <w:rPr>
          <w:rFonts w:cs="B Lotus"/>
          <w:sz w:val="32"/>
          <w:szCs w:val="32"/>
        </w:rPr>
        <w:t>Gao, Bai (2009). "The Postwar Japanese Economy". In Tsutsui, William M. (ed.). A Companion to Japanese History. John Wiley &amp; Sons. pp. 299–314.</w:t>
      </w:r>
    </w:p>
    <w:p>
      <w:pPr>
        <w:bidi/>
        <w:jc w:val="both"/>
        <w:rPr>
          <w:rFonts w:cs="B Lotus"/>
          <w:sz w:val="32"/>
          <w:szCs w:val="32"/>
        </w:rPr>
      </w:pPr>
      <w:r>
        <w:rPr>
          <w:rFonts w:cs="B Lotus"/>
          <w:sz w:val="32"/>
          <w:szCs w:val="32"/>
        </w:rPr>
        <w:t>Green, Michael. (1995). Arming Japan: Alliance Politics, Defense Production and the Postwar Search for Autonomy. New York: Co·</w:t>
      </w:r>
    </w:p>
    <w:p>
      <w:pPr>
        <w:bidi/>
        <w:jc w:val="both"/>
        <w:rPr>
          <w:rFonts w:cs="B Lotus"/>
          <w:sz w:val="32"/>
          <w:szCs w:val="32"/>
        </w:rPr>
      </w:pPr>
      <w:r>
        <w:rPr>
          <w:rFonts w:cs="B Lotus"/>
          <w:sz w:val="32"/>
          <w:szCs w:val="32"/>
        </w:rPr>
        <w:t>lumbia Univ. Press.</w:t>
      </w:r>
    </w:p>
    <w:p>
      <w:pPr>
        <w:bidi/>
        <w:jc w:val="both"/>
        <w:rPr>
          <w:rFonts w:cs="B Lotus"/>
          <w:sz w:val="32"/>
          <w:szCs w:val="32"/>
        </w:rPr>
      </w:pPr>
      <w:r>
        <w:rPr>
          <w:rFonts w:cs="B Lotus"/>
          <w:sz w:val="32"/>
          <w:szCs w:val="32"/>
        </w:rPr>
        <w:t>Harris, Sheldon H. (1994). Factories of Death: Japanese Secret Biological Warfare, 1932-1945, and the American Cover- Up. New York: Routledge.</w:t>
      </w:r>
    </w:p>
    <w:p>
      <w:pPr>
        <w:bidi/>
        <w:jc w:val="both"/>
        <w:rPr>
          <w:rFonts w:cs="B Lotus"/>
          <w:sz w:val="32"/>
          <w:szCs w:val="32"/>
        </w:rPr>
      </w:pPr>
      <w:r>
        <w:rPr>
          <w:rFonts w:cs="B Lotus"/>
          <w:sz w:val="32"/>
          <w:szCs w:val="32"/>
        </w:rPr>
        <w:t>Hane, Mikiso (1991). Premodern Japan: A Historical Survey. Boulder, CO: Westview Press.</w:t>
      </w:r>
    </w:p>
    <w:p>
      <w:pPr>
        <w:bidi/>
        <w:jc w:val="both"/>
        <w:rPr>
          <w:rFonts w:cs="B Lotus"/>
          <w:sz w:val="32"/>
          <w:szCs w:val="32"/>
        </w:rPr>
      </w:pPr>
      <w:r>
        <w:rPr>
          <w:rFonts w:cs="B Lotus"/>
          <w:sz w:val="32"/>
          <w:szCs w:val="32"/>
        </w:rPr>
        <w:t>Henshall, Kenneth (2012). A History of Japan: From Stone Age to Superpower. London: Palgrave Macmillan.</w:t>
      </w:r>
    </w:p>
    <w:p>
      <w:pPr>
        <w:bidi/>
        <w:jc w:val="both"/>
        <w:rPr>
          <w:rFonts w:cs="B Lotus"/>
          <w:sz w:val="32"/>
          <w:szCs w:val="32"/>
        </w:rPr>
      </w:pPr>
      <w:r>
        <w:rPr>
          <w:rFonts w:cs="B Lotus"/>
          <w:sz w:val="32"/>
          <w:szCs w:val="32"/>
        </w:rPr>
        <w:t>lto, T. (1992). The Japanese Economy. Cambridge, MA: MIT Press.</w:t>
      </w:r>
      <w:hyperlink r:id="rId10" w:tooltip="Marius Jansen (صفحه وجود ندارد)" w:history="1">
        <w:r>
          <w:rPr>
            <w:rStyle w:val="Hyperlink"/>
            <w:rFonts w:cs="B Lotus"/>
            <w:color w:val="auto"/>
            <w:sz w:val="32"/>
            <w:szCs w:val="32"/>
          </w:rPr>
          <w:br/>
          <w:t>Jansen, Marius B.</w:t>
        </w:r>
      </w:hyperlink>
      <w:r>
        <w:rPr>
          <w:rFonts w:cs="B Lotus"/>
          <w:sz w:val="32"/>
          <w:szCs w:val="32"/>
        </w:rPr>
        <w:t> (2000). The Making of Modern Japan. Cambridge: </w:t>
      </w:r>
      <w:hyperlink r:id="rId11" w:history="1">
        <w:r>
          <w:rPr>
            <w:rStyle w:val="Hyperlink"/>
            <w:rFonts w:cs="B Lotus"/>
            <w:color w:val="auto"/>
            <w:sz w:val="32"/>
            <w:szCs w:val="32"/>
          </w:rPr>
          <w:t>Harvard University Press</w:t>
        </w:r>
      </w:hyperlink>
      <w:r>
        <w:rPr>
          <w:rFonts w:cs="B Lotus"/>
          <w:sz w:val="32"/>
          <w:szCs w:val="32"/>
        </w:rPr>
        <w:t>. </w:t>
      </w:r>
    </w:p>
    <w:p>
      <w:pPr>
        <w:bidi/>
        <w:jc w:val="both"/>
        <w:rPr>
          <w:rFonts w:cs="B Lotus"/>
          <w:sz w:val="32"/>
          <w:szCs w:val="32"/>
        </w:rPr>
      </w:pPr>
      <w:r>
        <w:rPr>
          <w:rFonts w:cs="B Lotus"/>
          <w:sz w:val="32"/>
          <w:szCs w:val="32"/>
        </w:rPr>
        <w:t>Johnson, Chalmers. (1982). MITI and the Japanese Miracle, 1925- 75. Stanford, CA: Stanford Univ. Press.</w:t>
      </w:r>
    </w:p>
    <w:p>
      <w:pPr>
        <w:bidi/>
        <w:jc w:val="both"/>
        <w:rPr>
          <w:rFonts w:cs="B Lotus"/>
          <w:sz w:val="32"/>
          <w:szCs w:val="32"/>
        </w:rPr>
      </w:pPr>
      <w:r>
        <w:rPr>
          <w:rFonts w:cs="B Lotus"/>
          <w:sz w:val="32"/>
          <w:szCs w:val="32"/>
        </w:rPr>
        <w:t>Karan, P.P., and Kristin Stapleton. (1997). The Japanese City. Lexington: Univ. Press of Kentucky.</w:t>
      </w:r>
    </w:p>
    <w:p>
      <w:pPr>
        <w:bidi/>
        <w:jc w:val="both"/>
        <w:rPr>
          <w:rFonts w:cs="B Lotus"/>
          <w:sz w:val="32"/>
          <w:szCs w:val="32"/>
        </w:rPr>
      </w:pPr>
      <w:r>
        <w:rPr>
          <w:rFonts w:cs="B Lotus"/>
          <w:sz w:val="32"/>
          <w:szCs w:val="32"/>
        </w:rPr>
        <w:t xml:space="preserve">Karan, P., &amp; Gilbreath, D. (2005). Japan at the Crossroads: Grappling with Changes. In Japan in the 21st Century: Environment, Economy, and </w:t>
      </w:r>
      <w:r>
        <w:rPr>
          <w:rFonts w:cs="B Lotus"/>
          <w:sz w:val="32"/>
          <w:szCs w:val="32"/>
        </w:rPr>
        <w:lastRenderedPageBreak/>
        <w:t>Society (pp. 1-8). Lexington, Kentucky: University Press of Kentucky. doi:10.2307/j.ctt2jchpm.5</w:t>
      </w:r>
    </w:p>
    <w:p>
      <w:pPr>
        <w:bidi/>
        <w:jc w:val="both"/>
        <w:rPr>
          <w:rFonts w:cs="B Lotus"/>
          <w:sz w:val="32"/>
          <w:szCs w:val="32"/>
        </w:rPr>
      </w:pPr>
      <w:r>
        <w:rPr>
          <w:rFonts w:cs="B Lotus"/>
          <w:sz w:val="32"/>
          <w:szCs w:val="32"/>
        </w:rPr>
        <w:t>Komiya, R. (1990). The Japanese Economy: Trade, Industry, and Government. Tokyo: Univ. of Tokyo Press.</w:t>
      </w:r>
    </w:p>
    <w:p>
      <w:pPr>
        <w:bidi/>
        <w:jc w:val="both"/>
        <w:rPr>
          <w:rFonts w:cs="B Lotus"/>
          <w:sz w:val="32"/>
          <w:szCs w:val="32"/>
        </w:rPr>
      </w:pPr>
      <w:r>
        <w:rPr>
          <w:rFonts w:cs="B Lotus"/>
          <w:sz w:val="32"/>
          <w:szCs w:val="32"/>
        </w:rPr>
        <w:t>Kuroda, loshio, and N. Tsuya. (1989). Urbanization and Counterurbanization in Japan: A National Case Study. London: Edward Arnold.</w:t>
      </w:r>
    </w:p>
    <w:p>
      <w:pPr>
        <w:bidi/>
        <w:jc w:val="both"/>
        <w:rPr>
          <w:rFonts w:cs="B Lotus"/>
          <w:sz w:val="32"/>
          <w:szCs w:val="32"/>
        </w:rPr>
      </w:pPr>
      <w:r>
        <w:rPr>
          <w:rFonts w:cs="B Lotus"/>
          <w:sz w:val="32"/>
          <w:szCs w:val="32"/>
        </w:rPr>
        <w:t>Live Japan. (2021). 6 Crazy Facts About Tokyo's Population (2021) - Inside the World’s Top Megacity. Available at: https://livejapan.com/en/in-tokyo/in-pref-tokyo/in-tokyo_suburbs/article-a0002533/.</w:t>
      </w:r>
    </w:p>
    <w:p>
      <w:pPr>
        <w:bidi/>
        <w:jc w:val="both"/>
        <w:rPr>
          <w:rFonts w:cs="B Lotus"/>
          <w:sz w:val="32"/>
          <w:szCs w:val="32"/>
        </w:rPr>
      </w:pPr>
      <w:r>
        <w:rPr>
          <w:rFonts w:cs="B Lotus"/>
          <w:sz w:val="32"/>
          <w:szCs w:val="32"/>
        </w:rPr>
        <w:t>Masai, Yasuo. (1990). Tokyo: From a feudal million city to a global supercity. Geographical Review of Japan 63: 1-16.</w:t>
      </w:r>
    </w:p>
    <w:p>
      <w:pPr>
        <w:bidi/>
        <w:jc w:val="both"/>
        <w:rPr>
          <w:rFonts w:cs="B Lotus"/>
          <w:sz w:val="32"/>
          <w:szCs w:val="32"/>
        </w:rPr>
      </w:pPr>
      <w:r>
        <w:rPr>
          <w:rFonts w:cs="B Lotus"/>
          <w:sz w:val="32"/>
          <w:szCs w:val="32"/>
        </w:rPr>
        <w:t>Meyer, Milton W. (2009). Japan: A Concise History. Lanham, Maryland: Rowman &amp; Littlefield.</w:t>
      </w:r>
    </w:p>
    <w:p>
      <w:pPr>
        <w:bidi/>
        <w:jc w:val="both"/>
        <w:rPr>
          <w:rFonts w:cs="B Lotus"/>
          <w:sz w:val="32"/>
          <w:szCs w:val="32"/>
        </w:rPr>
      </w:pPr>
      <w:r>
        <w:rPr>
          <w:rFonts w:cs="B Lotus"/>
          <w:sz w:val="32"/>
          <w:szCs w:val="32"/>
        </w:rPr>
        <w:t>Morton, W Scott and Olenike, J Kenneth (2004). Japan: Its History and Culture. New York: McGraw-Hill.</w:t>
      </w:r>
    </w:p>
    <w:p>
      <w:pPr>
        <w:bidi/>
        <w:jc w:val="both"/>
        <w:rPr>
          <w:rFonts w:cs="B Lotus"/>
          <w:sz w:val="32"/>
          <w:szCs w:val="32"/>
        </w:rPr>
      </w:pPr>
      <w:r>
        <w:rPr>
          <w:rFonts w:cs="B Lotus"/>
          <w:sz w:val="32"/>
          <w:szCs w:val="32"/>
        </w:rPr>
        <w:t>Nester, William R. (1996). Power across the Pacific: A Diplomatic History of American Relations with Japan. Basingstoke: Macmillan.</w:t>
      </w:r>
    </w:p>
    <w:p>
      <w:pPr>
        <w:bidi/>
        <w:jc w:val="both"/>
        <w:rPr>
          <w:rFonts w:cs="B Lotus"/>
          <w:sz w:val="32"/>
          <w:szCs w:val="32"/>
        </w:rPr>
      </w:pPr>
      <w:r>
        <w:rPr>
          <w:rFonts w:cs="B Lotus"/>
          <w:sz w:val="32"/>
          <w:szCs w:val="32"/>
        </w:rPr>
        <w:t>O'Neill, Robert (1993). "Churchill, Japan, and British Security in the Pacific 1904–1942". Oxford: Clarendon Press.</w:t>
      </w:r>
    </w:p>
    <w:p>
      <w:pPr>
        <w:bidi/>
        <w:jc w:val="both"/>
        <w:rPr>
          <w:rFonts w:cs="B Lotus"/>
          <w:sz w:val="32"/>
          <w:szCs w:val="32"/>
        </w:rPr>
      </w:pPr>
      <w:r>
        <w:rPr>
          <w:rFonts w:cs="B Lotus"/>
          <w:sz w:val="32"/>
          <w:szCs w:val="32"/>
        </w:rPr>
        <w:t>Perez, Louis G. (1998). The History of Japan. Westport, CT: Greenwood Press.</w:t>
      </w:r>
    </w:p>
    <w:p>
      <w:pPr>
        <w:bidi/>
        <w:jc w:val="both"/>
        <w:rPr>
          <w:rFonts w:cs="B Lotus"/>
          <w:sz w:val="32"/>
          <w:szCs w:val="32"/>
        </w:rPr>
      </w:pPr>
    </w:p>
    <w:p>
      <w:pPr>
        <w:bidi/>
        <w:jc w:val="both"/>
        <w:rPr>
          <w:rFonts w:cs="B Lotus"/>
          <w:sz w:val="32"/>
          <w:szCs w:val="32"/>
        </w:rPr>
      </w:pPr>
      <w:r>
        <w:rPr>
          <w:rFonts w:cs="B Lotus"/>
          <w:sz w:val="32"/>
          <w:szCs w:val="32"/>
        </w:rPr>
        <w:t>Perkins, Dorothy. (1991). "Encyclopedia of Japan : Japanese history and culture, from abacus to zori". Available at: https://archive.org/details/encyclopediaofja00perk.</w:t>
      </w:r>
    </w:p>
    <w:p>
      <w:pPr>
        <w:bidi/>
        <w:jc w:val="both"/>
        <w:rPr>
          <w:rFonts w:cs="B Lotus"/>
          <w:sz w:val="32"/>
          <w:szCs w:val="32"/>
        </w:rPr>
      </w:pPr>
      <w:r>
        <w:rPr>
          <w:rFonts w:cs="B Lotus"/>
          <w:sz w:val="32"/>
          <w:szCs w:val="32"/>
        </w:rPr>
        <w:lastRenderedPageBreak/>
        <w:t>Ruxton, Ian (1998). The Iwakura Mission to America and Europe: A New Assessment. Japan Library (Curzon Press).</w:t>
      </w:r>
    </w:p>
    <w:p>
      <w:pPr>
        <w:bidi/>
        <w:jc w:val="both"/>
        <w:rPr>
          <w:rFonts w:cs="B Lotus"/>
          <w:sz w:val="32"/>
          <w:szCs w:val="32"/>
        </w:rPr>
      </w:pPr>
      <w:r>
        <w:rPr>
          <w:rFonts w:cs="B Lotus"/>
          <w:sz w:val="32"/>
          <w:szCs w:val="32"/>
        </w:rPr>
        <w:t>Scholler, Peter. (1984). Urban values: A review ofJapanese and German attitudes. Urban Geography 5:43-48.</w:t>
      </w:r>
    </w:p>
    <w:p>
      <w:pPr>
        <w:bidi/>
        <w:jc w:val="both"/>
        <w:rPr>
          <w:rFonts w:cs="B Lotus"/>
          <w:sz w:val="32"/>
          <w:szCs w:val="32"/>
        </w:rPr>
      </w:pPr>
      <w:r>
        <w:rPr>
          <w:rFonts w:cs="B Lotus"/>
          <w:sz w:val="32"/>
          <w:szCs w:val="32"/>
        </w:rPr>
        <w:t>Shōda, Shinya (2007). "A Comment on the Yayoi Period Dating Controversy". Bulletin of the Society for East Asian Archaeology. 1. Archived from the original on August 1, 2019. Retrieved February 16, 2020.</w:t>
      </w:r>
    </w:p>
    <w:p>
      <w:pPr>
        <w:bidi/>
        <w:jc w:val="both"/>
        <w:rPr>
          <w:rFonts w:cs="B Lotus"/>
          <w:sz w:val="32"/>
          <w:szCs w:val="32"/>
        </w:rPr>
      </w:pPr>
      <w:r>
        <w:rPr>
          <w:rFonts w:cs="B Lotus"/>
          <w:sz w:val="32"/>
          <w:szCs w:val="32"/>
        </w:rPr>
        <w:t>Sims, Richard (2001). Japanese Political History since the Meiji Restoration, 1868–2000. New York: Palgrave.</w:t>
      </w:r>
    </w:p>
    <w:p>
      <w:pPr>
        <w:bidi/>
        <w:jc w:val="both"/>
        <w:rPr>
          <w:rFonts w:cs="B Lotus"/>
          <w:sz w:val="32"/>
          <w:szCs w:val="32"/>
        </w:rPr>
      </w:pPr>
      <w:r>
        <w:rPr>
          <w:rFonts w:cs="B Lotus"/>
          <w:sz w:val="32"/>
          <w:szCs w:val="32"/>
        </w:rPr>
        <w:t>Suganuma, Unryu. (1998). Geostrategic considerations of Japanese ODA to China, 1979-1994. Geographical Review of Japan B 71:121- 143.</w:t>
      </w:r>
    </w:p>
    <w:p>
      <w:pPr>
        <w:bidi/>
        <w:jc w:val="both"/>
        <w:rPr>
          <w:rFonts w:cs="B Lotus"/>
          <w:sz w:val="32"/>
          <w:szCs w:val="32"/>
        </w:rPr>
      </w:pPr>
      <w:r>
        <w:rPr>
          <w:rFonts w:cs="B Lotus"/>
          <w:sz w:val="32"/>
          <w:szCs w:val="32"/>
        </w:rPr>
        <w:t>The World Bank. (2021). Fertility rate, total (births per woman) – Japan. Available at: https://data.worldbank.org/indicator/SP.DYN.TFRT.IN?locations=JP</w:t>
      </w:r>
    </w:p>
    <w:p>
      <w:pPr>
        <w:bidi/>
        <w:jc w:val="both"/>
        <w:rPr>
          <w:rFonts w:cs="B Lotus"/>
          <w:sz w:val="32"/>
          <w:szCs w:val="32"/>
        </w:rPr>
      </w:pPr>
      <w:r>
        <w:rPr>
          <w:rFonts w:cs="B Lotus"/>
          <w:sz w:val="32"/>
          <w:szCs w:val="32"/>
        </w:rPr>
        <w:t>Totman, Conrad (2005). A History of Japan. Malden, MA: Blackwell Publishing.</w:t>
      </w:r>
    </w:p>
    <w:p>
      <w:pPr>
        <w:bidi/>
        <w:jc w:val="both"/>
        <w:rPr>
          <w:rFonts w:cs="B Lotus"/>
          <w:sz w:val="32"/>
          <w:szCs w:val="32"/>
        </w:rPr>
      </w:pPr>
      <w:r>
        <w:rPr>
          <w:rFonts w:cs="B Lotus"/>
          <w:sz w:val="32"/>
          <w:szCs w:val="32"/>
        </w:rPr>
        <w:t>Vogel, Ezra. (1979). Japan as Number One: Lessons for America. London: Harper.</w:t>
      </w:r>
    </w:p>
    <w:p>
      <w:pPr>
        <w:bidi/>
        <w:jc w:val="both"/>
        <w:rPr>
          <w:rFonts w:cs="B Lotus"/>
          <w:sz w:val="32"/>
          <w:szCs w:val="32"/>
        </w:rPr>
      </w:pPr>
      <w:r>
        <w:rPr>
          <w:rFonts w:cs="B Lotus"/>
          <w:sz w:val="32"/>
          <w:szCs w:val="32"/>
        </w:rPr>
        <w:t>Vogel, Ezra. (2000). Is Japan Still Number One? Selangor Darul Ehsan, Malaysia: Pelanduk.</w:t>
      </w:r>
    </w:p>
    <w:p>
      <w:pPr>
        <w:bidi/>
        <w:jc w:val="both"/>
        <w:rPr>
          <w:rFonts w:cs="B Lotus"/>
          <w:sz w:val="32"/>
          <w:szCs w:val="32"/>
        </w:rPr>
      </w:pPr>
      <w:r>
        <w:rPr>
          <w:rFonts w:cs="B Lotus"/>
          <w:sz w:val="32"/>
          <w:szCs w:val="32"/>
        </w:rPr>
        <w:t>Walker, Brett (2015). A Concise History of Japan. Cambridge: Cambridge University Press.</w:t>
      </w:r>
    </w:p>
    <w:p>
      <w:pPr>
        <w:bidi/>
        <w:jc w:val="both"/>
        <w:rPr>
          <w:rFonts w:cs="B Lotus"/>
          <w:sz w:val="32"/>
          <w:szCs w:val="32"/>
        </w:rPr>
      </w:pPr>
      <w:r>
        <w:rPr>
          <w:rFonts w:cs="B Lotus"/>
          <w:sz w:val="32"/>
          <w:szCs w:val="32"/>
        </w:rPr>
        <w:t>Weston, Mark (2002). Giants of Japan: The Lives of Japan's Greatest Men and Women. New York, NY: Kodansha.</w:t>
      </w:r>
    </w:p>
    <w:p>
      <w:pPr>
        <w:bidi/>
        <w:jc w:val="both"/>
        <w:rPr>
          <w:rFonts w:cs="B Lotus"/>
          <w:sz w:val="32"/>
          <w:szCs w:val="32"/>
        </w:rPr>
      </w:pPr>
      <w:r>
        <w:rPr>
          <w:rFonts w:cs="B Lotus"/>
          <w:sz w:val="32"/>
          <w:szCs w:val="32"/>
        </w:rPr>
        <w:lastRenderedPageBreak/>
        <w:t xml:space="preserve">World Bank. (2019). GDP (current US$) – Japan. </w:t>
      </w:r>
      <w:r>
        <w:rPr>
          <w:rFonts w:cs="B Lotus"/>
          <w:sz w:val="32"/>
          <w:szCs w:val="32"/>
        </w:rPr>
        <w:br/>
        <w:t>World Bank national accounts data, and OECD National Accounts data files. Available At: https://data.worldbank.org/indicator/NY.GDP.MKTP.CD?locations=JP</w:t>
      </w:r>
    </w:p>
    <w:p>
      <w:pPr>
        <w:bidi/>
        <w:jc w:val="both"/>
        <w:rPr>
          <w:rFonts w:cs="B Lotus"/>
          <w:sz w:val="32"/>
          <w:szCs w:val="32"/>
          <w:rtl/>
        </w:rPr>
      </w:pPr>
      <w:r>
        <w:rPr>
          <w:rFonts w:cs="B Lotus"/>
          <w:sz w:val="32"/>
          <w:szCs w:val="32"/>
        </w:rPr>
        <w:t>Yoichi, Masuzoe. (2000). uars of Trial: Japan in the 199Os. Tokyo: Japan Echo.</w:t>
      </w:r>
    </w:p>
    <w:p>
      <w:pPr>
        <w:bidi/>
        <w:jc w:val="center"/>
        <w:rPr>
          <w:rFonts w:eastAsia="SimSun" w:cs="B Titr"/>
          <w:sz w:val="36"/>
          <w:szCs w:val="36"/>
          <w:rtl/>
          <w:lang w:eastAsia="zh-CN" w:bidi="fa-IR"/>
        </w:rPr>
      </w:pPr>
    </w:p>
    <w:p>
      <w:pPr>
        <w:bidi/>
        <w:jc w:val="center"/>
        <w:rPr>
          <w:rFonts w:eastAsia="SimSun" w:cs="B Titr"/>
          <w:sz w:val="36"/>
          <w:szCs w:val="36"/>
          <w:rtl/>
          <w:lang w:eastAsia="zh-CN" w:bidi="fa-IR"/>
        </w:rPr>
      </w:pPr>
    </w:p>
    <w:p>
      <w:pPr>
        <w:bidi/>
        <w:jc w:val="center"/>
        <w:rPr>
          <w:rFonts w:eastAsia="SimSun" w:cs="B Titr"/>
          <w:sz w:val="36"/>
          <w:szCs w:val="36"/>
          <w:rtl/>
          <w:lang w:eastAsia="zh-CN" w:bidi="fa-IR"/>
        </w:rPr>
      </w:pPr>
    </w:p>
    <w:p>
      <w:pPr>
        <w:bidi/>
        <w:jc w:val="center"/>
        <w:rPr>
          <w:rFonts w:eastAsia="SimSun" w:cs="B Titr"/>
          <w:sz w:val="36"/>
          <w:szCs w:val="36"/>
          <w:rtl/>
          <w:lang w:eastAsia="zh-CN" w:bidi="fa-IR"/>
        </w:rPr>
      </w:pPr>
    </w:p>
    <w:p>
      <w:pPr>
        <w:bidi/>
        <w:rPr>
          <w:rtl/>
          <w:lang w:bidi="fa-IR"/>
        </w:rPr>
      </w:pPr>
      <w:bookmarkStart w:id="9" w:name="_Hlk80074131"/>
      <w:bookmarkEnd w:id="9"/>
    </w:p>
    <w:p>
      <w:pPr>
        <w:bidi/>
        <w:ind w:firstLine="288"/>
        <w:rPr>
          <w:rtl/>
          <w:lang w:bidi="fa-IR"/>
        </w:rPr>
      </w:pPr>
    </w:p>
    <w:p>
      <w:pPr>
        <w:bidi/>
        <w:ind w:firstLine="288"/>
        <w:rPr>
          <w:rtl/>
          <w:lang w:bidi="fa-IR"/>
        </w:rPr>
      </w:pPr>
    </w:p>
    <w:p>
      <w:pPr>
        <w:bidi/>
        <w:spacing w:after="200" w:line="276" w:lineRule="auto"/>
        <w:ind w:firstLine="288"/>
        <w:jc w:val="center"/>
        <w:rPr>
          <w:rFonts w:eastAsia="SimSun" w:cs="B Titr"/>
          <w:sz w:val="36"/>
          <w:szCs w:val="36"/>
          <w:rtl/>
          <w:lang w:eastAsia="zh-CN" w:bidi="fa-IR"/>
        </w:rPr>
      </w:pPr>
      <w:r>
        <w:rPr>
          <w:rFonts w:eastAsia="SimSun" w:cs="B Titr" w:hint="cs"/>
          <w:sz w:val="36"/>
          <w:szCs w:val="36"/>
          <w:rtl/>
          <w:lang w:eastAsia="zh-CN" w:bidi="fa-IR"/>
        </w:rPr>
        <w:t>فصل سوم</w:t>
      </w:r>
    </w:p>
    <w:p>
      <w:pPr>
        <w:bidi/>
        <w:spacing w:after="200" w:line="276" w:lineRule="auto"/>
        <w:ind w:firstLine="288"/>
        <w:jc w:val="center"/>
        <w:rPr>
          <w:rFonts w:eastAsia="SimSun" w:cs="B Titr"/>
          <w:sz w:val="36"/>
          <w:szCs w:val="36"/>
          <w:lang w:eastAsia="zh-CN" w:bidi="fa-IR"/>
        </w:rPr>
      </w:pPr>
      <w:r>
        <w:rPr>
          <w:rFonts w:eastAsia="SimSun" w:cs="B Titr" w:hint="cs"/>
          <w:sz w:val="36"/>
          <w:szCs w:val="36"/>
          <w:rtl/>
          <w:lang w:eastAsia="zh-CN" w:bidi="fa-IR"/>
        </w:rPr>
        <w:t>جامعه ژاپن</w:t>
      </w:r>
    </w:p>
    <w:p>
      <w:pPr>
        <w:bidi/>
        <w:spacing w:before="600" w:after="200" w:line="276" w:lineRule="auto"/>
        <w:ind w:firstLine="288"/>
        <w:jc w:val="center"/>
        <w:rPr>
          <w:rFonts w:eastAsia="SimSun" w:cs="B Nazanin"/>
          <w:b/>
          <w:bCs/>
          <w:sz w:val="28"/>
          <w:szCs w:val="28"/>
          <w:rtl/>
          <w:lang w:eastAsia="zh-CN" w:bidi="fa-IR"/>
        </w:rPr>
      </w:pPr>
      <w:r>
        <w:rPr>
          <w:rFonts w:eastAsia="SimSun" w:cs="B Nazanin" w:hint="cs"/>
          <w:b/>
          <w:bCs/>
          <w:sz w:val="28"/>
          <w:szCs w:val="28"/>
          <w:rtl/>
          <w:lang w:eastAsia="zh-CN" w:bidi="fa-IR"/>
        </w:rPr>
        <w:t>نویسنده: سهراب احمدیان</w:t>
      </w:r>
    </w:p>
    <w:p>
      <w:pPr>
        <w:bidi/>
        <w:spacing w:before="120" w:after="200" w:line="276" w:lineRule="auto"/>
        <w:ind w:firstLine="288"/>
        <w:jc w:val="center"/>
        <w:rPr>
          <w:rFonts w:eastAsia="SimSun" w:cs="B Nazanin"/>
          <w:sz w:val="24"/>
          <w:szCs w:val="24"/>
          <w:rtl/>
          <w:lang w:eastAsia="zh-CN" w:bidi="fa-IR"/>
        </w:rPr>
      </w:pPr>
      <w:r>
        <w:rPr>
          <w:rFonts w:eastAsia="SimSun" w:cs="B Nazanin" w:hint="cs"/>
          <w:sz w:val="24"/>
          <w:szCs w:val="24"/>
          <w:rtl/>
          <w:lang w:eastAsia="zh-CN" w:bidi="fa-IR"/>
        </w:rPr>
        <w:t>دانشجوی مقطع دکتری دانشگاه تسوکوبای ژاپن</w:t>
      </w:r>
    </w:p>
    <w:p>
      <w:pPr>
        <w:bidi/>
        <w:spacing w:before="360" w:after="240"/>
        <w:ind w:firstLine="288"/>
        <w:jc w:val="center"/>
        <w:rPr>
          <w:rFonts w:ascii="Arial Black" w:hAnsi="Arial Black" w:cs="B Nazanin"/>
          <w:b/>
          <w:bCs/>
          <w:sz w:val="36"/>
          <w:szCs w:val="36"/>
          <w:rtl/>
          <w:lang w:bidi="fa-IR"/>
        </w:rPr>
      </w:pPr>
    </w:p>
    <w:p>
      <w:pPr>
        <w:bidi/>
        <w:ind w:firstLine="288"/>
        <w:rPr>
          <w:rFonts w:ascii="Arial Black" w:hAnsi="Arial Black" w:cs="B Nazanin"/>
          <w:b/>
          <w:bCs/>
          <w:sz w:val="36"/>
          <w:szCs w:val="36"/>
          <w:rtl/>
          <w:lang w:bidi="fa-IR"/>
        </w:rPr>
      </w:pPr>
      <w:r>
        <w:rPr>
          <w:rFonts w:ascii="Arial Black" w:hAnsi="Arial Black" w:cs="B Nazanin"/>
          <w:b/>
          <w:bCs/>
          <w:sz w:val="36"/>
          <w:szCs w:val="36"/>
          <w:rtl/>
          <w:lang w:bidi="fa-IR"/>
        </w:rPr>
        <w:br w:type="page"/>
      </w:r>
      <w:bookmarkStart w:id="10" w:name="OLE_LINK8"/>
      <w:bookmarkStart w:id="11" w:name="OLE_LINK30"/>
    </w:p>
    <w:p>
      <w:pPr>
        <w:bidi/>
        <w:spacing w:after="0" w:line="240" w:lineRule="auto"/>
        <w:jc w:val="both"/>
        <w:rPr>
          <w:rFonts w:eastAsia="SimSun" w:cs="B Nazanin"/>
          <w:sz w:val="24"/>
          <w:szCs w:val="24"/>
          <w:lang w:eastAsia="zh-CN" w:bidi="fa-IR"/>
        </w:rPr>
      </w:pPr>
      <w:r>
        <w:rPr>
          <w:rFonts w:eastAsia="SimSun" w:cs="B Nazanin" w:hint="cs"/>
          <w:sz w:val="24"/>
          <w:szCs w:val="24"/>
          <w:rtl/>
          <w:lang w:eastAsia="zh-CN" w:bidi="fa-IR"/>
        </w:rPr>
        <w:lastRenderedPageBreak/>
        <w:t xml:space="preserve">آنجا که پای شناخت یک جامعه در میان است این مفاهیم جمعی هستند که سنگ بنای </w:t>
      </w:r>
      <w:r>
        <w:rPr>
          <w:rFonts w:eastAsia="SimSun" w:cs="B Nazanin"/>
          <w:sz w:val="24"/>
          <w:szCs w:val="24"/>
          <w:rtl/>
          <w:lang w:eastAsia="zh-CN" w:bidi="fa-IR"/>
        </w:rPr>
        <w:t>تحل</w:t>
      </w:r>
      <w:r>
        <w:rPr>
          <w:rFonts w:eastAsia="SimSun" w:cs="B Nazanin" w:hint="cs"/>
          <w:sz w:val="24"/>
          <w:szCs w:val="24"/>
          <w:rtl/>
          <w:lang w:eastAsia="zh-CN" w:bidi="fa-IR"/>
        </w:rPr>
        <w:t xml:space="preserve">یل‌های اجتماعی قرار </w:t>
      </w:r>
      <w:r>
        <w:rPr>
          <w:rFonts w:eastAsia="SimSun" w:cs="B Nazanin"/>
          <w:sz w:val="24"/>
          <w:szCs w:val="24"/>
          <w:rtl/>
          <w:lang w:eastAsia="zh-CN" w:bidi="fa-IR"/>
        </w:rPr>
        <w:t>م</w:t>
      </w:r>
      <w:r>
        <w:rPr>
          <w:rFonts w:eastAsia="SimSun" w:cs="B Nazanin" w:hint="cs"/>
          <w:sz w:val="24"/>
          <w:szCs w:val="24"/>
          <w:rtl/>
          <w:lang w:eastAsia="zh-CN" w:bidi="fa-IR"/>
        </w:rPr>
        <w:t xml:space="preserve">ی‌گیرند و مفاهیم جمعی زمانی قابل تشخیص یا بازاندیشی هستند که بتوان داده‌های انبوه و مشاهدات تجربی پراکنده و </w:t>
      </w:r>
      <w:r>
        <w:rPr>
          <w:rFonts w:eastAsia="SimSun" w:cs="B Nazanin"/>
          <w:sz w:val="24"/>
          <w:szCs w:val="24"/>
          <w:rtl/>
          <w:lang w:eastAsia="zh-CN" w:bidi="fa-IR"/>
        </w:rPr>
        <w:t>ب</w:t>
      </w:r>
      <w:r>
        <w:rPr>
          <w:rFonts w:eastAsia="SimSun" w:cs="B Nazanin" w:hint="cs"/>
          <w:sz w:val="24"/>
          <w:szCs w:val="24"/>
          <w:rtl/>
          <w:lang w:eastAsia="zh-CN" w:bidi="fa-IR"/>
        </w:rPr>
        <w:t xml:space="preserve">ی‌نظم از زندگی اجتماعی یک گروه را در بستر زمان </w:t>
      </w:r>
      <w:r>
        <w:rPr>
          <w:rFonts w:eastAsia="SimSun" w:cs="B Nazanin"/>
          <w:sz w:val="24"/>
          <w:szCs w:val="24"/>
          <w:rtl/>
          <w:lang w:eastAsia="zh-CN" w:bidi="fa-IR"/>
        </w:rPr>
        <w:t>دسته‌بند</w:t>
      </w:r>
      <w:r>
        <w:rPr>
          <w:rFonts w:eastAsia="SimSun" w:cs="B Nazanin" w:hint="cs"/>
          <w:sz w:val="24"/>
          <w:szCs w:val="24"/>
          <w:rtl/>
          <w:lang w:eastAsia="zh-CN" w:bidi="fa-IR"/>
        </w:rPr>
        <w:t xml:space="preserve">ی کرد و بازشناخت. بنای شناخت جامعه و ساختار آن را </w:t>
      </w:r>
      <w:r>
        <w:rPr>
          <w:rFonts w:eastAsia="SimSun" w:cs="B Nazanin"/>
          <w:sz w:val="24"/>
          <w:szCs w:val="24"/>
          <w:rtl/>
          <w:lang w:eastAsia="zh-CN" w:bidi="fa-IR"/>
        </w:rPr>
        <w:t>نم</w:t>
      </w:r>
      <w:r>
        <w:rPr>
          <w:rFonts w:eastAsia="SimSun" w:cs="B Nazanin" w:hint="cs"/>
          <w:sz w:val="24"/>
          <w:szCs w:val="24"/>
          <w:rtl/>
          <w:lang w:eastAsia="zh-CN" w:bidi="fa-IR"/>
        </w:rPr>
        <w:t xml:space="preserve">ی‌توان تنها بر اساس </w:t>
      </w:r>
      <w:r>
        <w:rPr>
          <w:rFonts w:eastAsia="SimSun" w:cs="B Nazanin"/>
          <w:sz w:val="24"/>
          <w:szCs w:val="24"/>
          <w:rtl/>
          <w:lang w:eastAsia="zh-CN" w:bidi="fa-IR"/>
        </w:rPr>
        <w:t>مفهوم‌ساز</w:t>
      </w:r>
      <w:r>
        <w:rPr>
          <w:rFonts w:eastAsia="SimSun" w:cs="B Nazanin" w:hint="cs"/>
          <w:sz w:val="24"/>
          <w:szCs w:val="24"/>
          <w:rtl/>
          <w:lang w:eastAsia="zh-CN" w:bidi="fa-IR"/>
        </w:rPr>
        <w:t xml:space="preserve">ی‌ها و بر پایه‌ی تحلیل‌هایی ایستا و راکد در گذشته استوار کرد. </w:t>
      </w:r>
      <w:r>
        <w:rPr>
          <w:rFonts w:eastAsia="SimSun" w:cs="B Nazanin"/>
          <w:sz w:val="24"/>
          <w:szCs w:val="24"/>
          <w:rtl/>
          <w:lang w:eastAsia="zh-CN" w:bidi="fa-IR"/>
        </w:rPr>
        <w:t>سخن‌گفتن</w:t>
      </w:r>
      <w:r>
        <w:rPr>
          <w:rFonts w:eastAsia="SimSun" w:cs="B Nazanin" w:hint="cs"/>
          <w:sz w:val="24"/>
          <w:szCs w:val="24"/>
          <w:rtl/>
          <w:lang w:eastAsia="zh-CN" w:bidi="fa-IR"/>
        </w:rPr>
        <w:t xml:space="preserve"> از خصوصیات جامعه‌ی ژاپنی، عقاید، ارزش‌ها، رفتارها و نگرش‌های متمایز گروهای اجتماعی، به معنای </w:t>
      </w:r>
      <w:r>
        <w:rPr>
          <w:rFonts w:eastAsia="SimSun" w:cs="B Nazanin"/>
          <w:sz w:val="24"/>
          <w:szCs w:val="24"/>
          <w:rtl/>
          <w:lang w:eastAsia="zh-CN" w:bidi="fa-IR"/>
        </w:rPr>
        <w:t>سخن‌گفتن</w:t>
      </w:r>
      <w:r>
        <w:rPr>
          <w:rFonts w:eastAsia="SimSun" w:cs="B Nazanin" w:hint="cs"/>
          <w:sz w:val="24"/>
          <w:szCs w:val="24"/>
          <w:rtl/>
          <w:lang w:eastAsia="zh-CN" w:bidi="fa-IR"/>
        </w:rPr>
        <w:t xml:space="preserve"> از هویت اجتماعی ژاپنی‌هاست و </w:t>
      </w:r>
      <w:r>
        <w:rPr>
          <w:rFonts w:eastAsia="SimSun" w:cs="B Nazanin"/>
          <w:sz w:val="24"/>
          <w:szCs w:val="24"/>
          <w:rtl/>
          <w:lang w:eastAsia="zh-CN" w:bidi="fa-IR"/>
        </w:rPr>
        <w:t>چه‌بسا</w:t>
      </w:r>
      <w:r>
        <w:rPr>
          <w:rFonts w:eastAsia="SimSun" w:cs="B Nazanin" w:hint="cs"/>
          <w:sz w:val="24"/>
          <w:szCs w:val="24"/>
          <w:rtl/>
          <w:lang w:eastAsia="zh-CN" w:bidi="fa-IR"/>
        </w:rPr>
        <w:t xml:space="preserve"> این هویت جمعی، </w:t>
      </w:r>
      <w:r>
        <w:rPr>
          <w:rFonts w:eastAsia="SimSun" w:cs="B Nazanin"/>
          <w:sz w:val="24"/>
          <w:szCs w:val="24"/>
          <w:rtl/>
          <w:lang w:eastAsia="zh-CN" w:bidi="fa-IR"/>
        </w:rPr>
        <w:t>ناپا</w:t>
      </w:r>
      <w:r>
        <w:rPr>
          <w:rFonts w:eastAsia="SimSun" w:cs="B Nazanin" w:hint="cs"/>
          <w:sz w:val="24"/>
          <w:szCs w:val="24"/>
          <w:rtl/>
          <w:lang w:eastAsia="zh-CN" w:bidi="fa-IR"/>
        </w:rPr>
        <w:t xml:space="preserve">یدار و </w:t>
      </w:r>
      <w:r>
        <w:rPr>
          <w:rFonts w:eastAsia="SimSun" w:cs="B Nazanin"/>
          <w:sz w:val="24"/>
          <w:szCs w:val="24"/>
          <w:rtl/>
          <w:lang w:eastAsia="zh-CN" w:bidi="fa-IR"/>
        </w:rPr>
        <w:t>دائماً</w:t>
      </w:r>
      <w:r>
        <w:rPr>
          <w:rFonts w:eastAsia="SimSun" w:cs="B Nazanin" w:hint="cs"/>
          <w:sz w:val="24"/>
          <w:szCs w:val="24"/>
          <w:rtl/>
          <w:lang w:eastAsia="zh-CN" w:bidi="fa-IR"/>
        </w:rPr>
        <w:t xml:space="preserve"> در حال تغییر </w:t>
      </w:r>
      <w:bookmarkEnd w:id="10"/>
      <w:bookmarkEnd w:id="11"/>
      <w:r>
        <w:rPr>
          <w:rFonts w:eastAsia="SimSun" w:cs="B Nazanin" w:hint="cs"/>
          <w:sz w:val="24"/>
          <w:szCs w:val="24"/>
          <w:rtl/>
          <w:lang w:eastAsia="zh-CN" w:bidi="fa-IR"/>
        </w:rPr>
        <w:t xml:space="preserve">است. در این نوشتار تلاش </w:t>
      </w:r>
      <w:r>
        <w:rPr>
          <w:rFonts w:eastAsia="SimSun" w:cs="B Nazanin"/>
          <w:sz w:val="24"/>
          <w:szCs w:val="24"/>
          <w:rtl/>
          <w:lang w:eastAsia="zh-CN" w:bidi="fa-IR"/>
        </w:rPr>
        <w:t>بر ا</w:t>
      </w:r>
      <w:r>
        <w:rPr>
          <w:rFonts w:eastAsia="SimSun" w:cs="B Nazanin" w:hint="cs"/>
          <w:sz w:val="24"/>
          <w:szCs w:val="24"/>
          <w:rtl/>
          <w:lang w:eastAsia="zh-CN" w:bidi="fa-IR"/>
        </w:rPr>
        <w:t xml:space="preserve">ین است با حفظ </w:t>
      </w:r>
      <w:r>
        <w:rPr>
          <w:rFonts w:eastAsia="SimSun" w:cs="B Nazanin"/>
          <w:sz w:val="24"/>
          <w:szCs w:val="24"/>
          <w:rtl/>
          <w:lang w:eastAsia="zh-CN" w:bidi="fa-IR"/>
        </w:rPr>
        <w:t>کاربست‌ها</w:t>
      </w:r>
      <w:r>
        <w:rPr>
          <w:rFonts w:eastAsia="SimSun" w:cs="B Nazanin" w:hint="cs"/>
          <w:sz w:val="24"/>
          <w:szCs w:val="24"/>
          <w:rtl/>
          <w:lang w:eastAsia="zh-CN" w:bidi="fa-IR"/>
        </w:rPr>
        <w:t>ی تاریخی در موضوعات مختلف نگاه اصلی به بررسی وضعیت جامعه</w:t>
      </w:r>
      <w:r>
        <w:rPr>
          <w:rFonts w:eastAsia="SimSun" w:cs="B Nazanin"/>
          <w:sz w:val="24"/>
          <w:szCs w:val="24"/>
          <w:rtl/>
          <w:lang w:eastAsia="zh-CN" w:bidi="fa-IR"/>
        </w:rPr>
        <w:softHyphen/>
      </w:r>
      <w:r>
        <w:rPr>
          <w:rFonts w:eastAsia="SimSun" w:cs="B Nazanin" w:hint="cs"/>
          <w:sz w:val="24"/>
          <w:szCs w:val="24"/>
          <w:rtl/>
          <w:lang w:eastAsia="zh-CN" w:bidi="fa-IR"/>
        </w:rPr>
        <w:t>ی امروز ژاپن باشد.</w:t>
      </w:r>
    </w:p>
    <w:p>
      <w:pPr>
        <w:bidi/>
        <w:spacing w:before="360" w:after="240" w:line="240" w:lineRule="auto"/>
        <w:ind w:left="360"/>
        <w:jc w:val="both"/>
        <w:rPr>
          <w:rStyle w:val="Heading1Char"/>
          <w:rFonts w:asciiTheme="majorHAnsi" w:eastAsiaTheme="majorEastAsia" w:hAnsiTheme="majorHAnsi" w:cs="B Nazanin"/>
          <w:sz w:val="28"/>
          <w:szCs w:val="28"/>
          <w:rtl/>
          <w:lang w:eastAsia="ja-JP"/>
        </w:rPr>
      </w:pPr>
      <w:bookmarkStart w:id="12" w:name="OLE_LINK50"/>
      <w:bookmarkStart w:id="13" w:name="OLE_LINK51"/>
      <w:r>
        <w:rPr>
          <w:rStyle w:val="Heading1Char"/>
          <w:rFonts w:asciiTheme="majorHAnsi" w:eastAsiaTheme="majorEastAsia" w:hAnsiTheme="majorHAnsi" w:cs="B Nazanin" w:hint="cs"/>
          <w:sz w:val="28"/>
          <w:szCs w:val="28"/>
          <w:rtl/>
          <w:lang w:eastAsia="ja-JP"/>
        </w:rPr>
        <w:t>1- ن</w:t>
      </w:r>
      <w:hyperlink w:anchor="_Toc69210848" w:history="1">
        <w:bookmarkStart w:id="14" w:name="_Toc70077554"/>
        <w:bookmarkStart w:id="15" w:name="_Toc70077529"/>
        <w:bookmarkStart w:id="16" w:name="_Toc70223349"/>
        <w:bookmarkStart w:id="17" w:name="_Toc70223743"/>
        <w:bookmarkStart w:id="18" w:name="_Toc70223900"/>
        <w:r>
          <w:rPr>
            <w:rStyle w:val="Heading1Char"/>
            <w:rFonts w:asciiTheme="majorHAnsi" w:eastAsiaTheme="majorEastAsia" w:hAnsiTheme="majorHAnsi" w:cs="B Nazanin"/>
            <w:sz w:val="28"/>
            <w:szCs w:val="28"/>
            <w:rtl/>
            <w:lang w:eastAsia="ja-JP"/>
          </w:rPr>
          <w:t>ظام اجتماعي</w:t>
        </w:r>
        <w:bookmarkEnd w:id="14"/>
        <w:bookmarkEnd w:id="15"/>
        <w:bookmarkEnd w:id="16"/>
        <w:bookmarkEnd w:id="17"/>
        <w:bookmarkEnd w:id="18"/>
      </w:hyperlink>
    </w:p>
    <w:p>
      <w:pPr>
        <w:bidi/>
        <w:spacing w:after="0" w:line="240" w:lineRule="auto"/>
        <w:jc w:val="both"/>
        <w:rPr>
          <w:rFonts w:eastAsia="SimSun" w:cs="B Nazanin"/>
          <w:sz w:val="24"/>
          <w:szCs w:val="24"/>
          <w:rtl/>
          <w:lang w:eastAsia="zh-CN" w:bidi="fa-IR"/>
        </w:rPr>
      </w:pPr>
      <w:bookmarkStart w:id="19" w:name="OLE_LINK128"/>
      <w:bookmarkStart w:id="20" w:name="OLE_LINK129"/>
      <w:r>
        <w:rPr>
          <w:rFonts w:eastAsia="SimSun" w:cs="B Nazanin" w:hint="cs"/>
          <w:sz w:val="24"/>
          <w:szCs w:val="24"/>
          <w:rtl/>
          <w:lang w:eastAsia="zh-CN" w:bidi="fa-IR"/>
        </w:rPr>
        <w:t xml:space="preserve">ژاپن نیز همانند سایر کشورهای </w:t>
      </w:r>
      <w:r>
        <w:rPr>
          <w:rFonts w:eastAsia="SimSun" w:cs="B Nazanin"/>
          <w:sz w:val="24"/>
          <w:szCs w:val="24"/>
          <w:rtl/>
          <w:lang w:eastAsia="zh-CN" w:bidi="fa-IR"/>
        </w:rPr>
        <w:t>توسعه‌</w:t>
      </w:r>
      <w:r>
        <w:rPr>
          <w:rFonts w:eastAsia="SimSun" w:cs="B Nazanin" w:hint="cs"/>
          <w:sz w:val="24"/>
          <w:szCs w:val="24"/>
          <w:rtl/>
          <w:lang w:eastAsia="zh-CN" w:bidi="fa-IR"/>
        </w:rPr>
        <w:t xml:space="preserve">یافته دوران گذار مشخصی را تا صنعتی شدن طی نموده است. یکی از معیارهای </w:t>
      </w:r>
      <w:r>
        <w:rPr>
          <w:rFonts w:eastAsia="SimSun" w:cs="B Nazanin"/>
          <w:sz w:val="24"/>
          <w:szCs w:val="24"/>
          <w:rtl/>
          <w:lang w:eastAsia="zh-CN" w:bidi="fa-IR"/>
        </w:rPr>
        <w:t>دسته‌بند</w:t>
      </w:r>
      <w:r>
        <w:rPr>
          <w:rFonts w:eastAsia="SimSun" w:cs="B Nazanin" w:hint="cs"/>
          <w:sz w:val="24"/>
          <w:szCs w:val="24"/>
          <w:rtl/>
          <w:lang w:eastAsia="zh-CN" w:bidi="fa-IR"/>
        </w:rPr>
        <w:t xml:space="preserve">ی‌ در نظام اجتماعی ژاپن، وابسته به نقش بخش‌های مرتبط با نظام تولید است، </w:t>
      </w:r>
      <w:r>
        <w:rPr>
          <w:rFonts w:eastAsia="SimSun" w:cs="B Nazanin"/>
          <w:sz w:val="24"/>
          <w:szCs w:val="24"/>
          <w:rtl/>
          <w:lang w:eastAsia="zh-CN" w:bidi="fa-IR"/>
        </w:rPr>
        <w:t>از</w:t>
      </w:r>
      <w:r>
        <w:rPr>
          <w:rFonts w:eastAsia="SimSun" w:cs="B Nazanin" w:hint="cs"/>
          <w:sz w:val="24"/>
          <w:szCs w:val="24"/>
          <w:rtl/>
          <w:lang w:eastAsia="zh-CN" w:bidi="fa-IR"/>
        </w:rPr>
        <w:t xml:space="preserve"> </w:t>
      </w:r>
      <w:r>
        <w:rPr>
          <w:rFonts w:eastAsia="SimSun" w:cs="B Nazanin"/>
          <w:sz w:val="24"/>
          <w:szCs w:val="24"/>
          <w:rtl/>
          <w:lang w:eastAsia="zh-CN" w:bidi="fa-IR"/>
        </w:rPr>
        <w:t>ا</w:t>
      </w:r>
      <w:r>
        <w:rPr>
          <w:rFonts w:eastAsia="SimSun" w:cs="B Nazanin" w:hint="cs"/>
          <w:sz w:val="24"/>
          <w:szCs w:val="24"/>
          <w:rtl/>
          <w:lang w:eastAsia="zh-CN" w:bidi="fa-IR"/>
        </w:rPr>
        <w:t xml:space="preserve">ین‌ رو بخش‌های اقتصادی مختلف به واسطه‌ی ارتباطشان با تولید در </w:t>
      </w:r>
      <w:r>
        <w:rPr>
          <w:rFonts w:eastAsia="SimSun" w:cs="B Nazanin"/>
          <w:sz w:val="24"/>
          <w:szCs w:val="24"/>
          <w:rtl/>
          <w:lang w:eastAsia="zh-CN" w:bidi="fa-IR"/>
        </w:rPr>
        <w:t>دوره‌ها</w:t>
      </w:r>
      <w:r>
        <w:rPr>
          <w:rFonts w:eastAsia="SimSun" w:cs="B Nazanin" w:hint="cs"/>
          <w:sz w:val="24"/>
          <w:szCs w:val="24"/>
          <w:rtl/>
          <w:lang w:eastAsia="zh-CN" w:bidi="fa-IR"/>
        </w:rPr>
        <w:t>ی مختلف، نقشی متفاوت داشته‌اند. کشاورزی</w:t>
      </w:r>
      <w:r>
        <w:rPr>
          <w:rFonts w:eastAsia="SimSun" w:cs="B Nazanin"/>
          <w:sz w:val="24"/>
          <w:szCs w:val="24"/>
          <w:rtl/>
          <w:lang w:eastAsia="zh-CN" w:bidi="fa-IR"/>
        </w:rPr>
        <w:t>، جنگلدار</w:t>
      </w:r>
      <w:r>
        <w:rPr>
          <w:rFonts w:eastAsia="SimSun" w:cs="B Nazanin" w:hint="cs"/>
          <w:sz w:val="24"/>
          <w:szCs w:val="24"/>
          <w:rtl/>
          <w:lang w:eastAsia="zh-CN" w:bidi="fa-IR"/>
        </w:rPr>
        <w:t>ی</w:t>
      </w:r>
      <w:r>
        <w:rPr>
          <w:rFonts w:eastAsia="SimSun" w:cs="B Nazanin"/>
          <w:sz w:val="24"/>
          <w:szCs w:val="24"/>
          <w:rtl/>
          <w:lang w:eastAsia="zh-CN" w:bidi="fa-IR"/>
        </w:rPr>
        <w:t xml:space="preserve"> و ماه</w:t>
      </w:r>
      <w:r>
        <w:rPr>
          <w:rFonts w:eastAsia="SimSun" w:cs="B Nazanin" w:hint="cs"/>
          <w:sz w:val="24"/>
          <w:szCs w:val="24"/>
          <w:rtl/>
          <w:lang w:eastAsia="zh-CN" w:bidi="fa-IR"/>
        </w:rPr>
        <w:t>یگیری</w:t>
      </w:r>
      <w:r>
        <w:rPr>
          <w:rFonts w:eastAsia="SimSun" w:cs="B Nazanin"/>
          <w:sz w:val="24"/>
          <w:szCs w:val="24"/>
          <w:rtl/>
          <w:lang w:eastAsia="zh-CN" w:bidi="fa-IR"/>
        </w:rPr>
        <w:t xml:space="preserve">، بخش نخست و </w:t>
      </w:r>
      <w:r>
        <w:rPr>
          <w:rFonts w:eastAsia="SimSun" w:cs="B Nazanin" w:hint="cs"/>
          <w:sz w:val="24"/>
          <w:szCs w:val="24"/>
          <w:rtl/>
          <w:lang w:eastAsia="zh-CN" w:bidi="fa-IR"/>
        </w:rPr>
        <w:t>جزء</w:t>
      </w:r>
      <w:r>
        <w:rPr>
          <w:rFonts w:eastAsia="SimSun" w:cs="B Nazanin"/>
          <w:sz w:val="24"/>
          <w:szCs w:val="24"/>
          <w:rtl/>
          <w:lang w:eastAsia="zh-CN" w:bidi="fa-IR"/>
        </w:rPr>
        <w:t xml:space="preserve"> اصل</w:t>
      </w:r>
      <w:r>
        <w:rPr>
          <w:rFonts w:eastAsia="SimSun" w:cs="B Nazanin" w:hint="cs"/>
          <w:sz w:val="24"/>
          <w:szCs w:val="24"/>
          <w:rtl/>
          <w:lang w:eastAsia="zh-CN" w:bidi="fa-IR"/>
        </w:rPr>
        <w:t>ی</w:t>
      </w:r>
      <w:r>
        <w:rPr>
          <w:rFonts w:eastAsia="SimSun" w:cs="B Nazanin"/>
          <w:sz w:val="24"/>
          <w:szCs w:val="24"/>
          <w:rtl/>
          <w:lang w:eastAsia="zh-CN" w:bidi="fa-IR"/>
        </w:rPr>
        <w:t xml:space="preserve"> اقتصاد ژاپن تا ن</w:t>
      </w:r>
      <w:r>
        <w:rPr>
          <w:rFonts w:eastAsia="SimSun" w:cs="B Nazanin" w:hint="cs"/>
          <w:sz w:val="24"/>
          <w:szCs w:val="24"/>
          <w:rtl/>
          <w:lang w:eastAsia="zh-CN" w:bidi="fa-IR"/>
        </w:rPr>
        <w:t>یمه</w:t>
      </w:r>
      <w:r>
        <w:rPr>
          <w:rFonts w:eastAsia="SimSun" w:cs="B Nazanin"/>
          <w:sz w:val="24"/>
          <w:szCs w:val="24"/>
          <w:rtl/>
          <w:lang w:eastAsia="zh-CN" w:bidi="fa-IR"/>
        </w:rPr>
        <w:t xml:space="preserve"> اول قرن ب</w:t>
      </w:r>
      <w:r>
        <w:rPr>
          <w:rFonts w:eastAsia="SimSun" w:cs="B Nazanin" w:hint="cs"/>
          <w:sz w:val="24"/>
          <w:szCs w:val="24"/>
          <w:rtl/>
          <w:lang w:eastAsia="zh-CN" w:bidi="fa-IR"/>
        </w:rPr>
        <w:t>یستم</w:t>
      </w:r>
      <w:r>
        <w:rPr>
          <w:rFonts w:eastAsia="SimSun" w:cs="B Nazanin"/>
          <w:sz w:val="24"/>
          <w:szCs w:val="24"/>
          <w:rtl/>
          <w:lang w:eastAsia="zh-CN" w:bidi="fa-IR"/>
        </w:rPr>
        <w:t xml:space="preserve"> </w:t>
      </w:r>
      <w:r>
        <w:rPr>
          <w:rFonts w:eastAsia="SimSun" w:cs="B Nazanin" w:hint="cs"/>
          <w:sz w:val="24"/>
          <w:szCs w:val="24"/>
          <w:rtl/>
          <w:lang w:eastAsia="zh-CN" w:bidi="fa-IR"/>
        </w:rPr>
        <w:t xml:space="preserve">م </w:t>
      </w:r>
      <w:r>
        <w:rPr>
          <w:rFonts w:eastAsia="SimSun" w:cs="B Nazanin"/>
          <w:sz w:val="24"/>
          <w:szCs w:val="24"/>
          <w:rtl/>
          <w:lang w:eastAsia="zh-CN" w:bidi="fa-IR"/>
        </w:rPr>
        <w:t>به</w:t>
      </w:r>
      <w:r>
        <w:rPr>
          <w:rFonts w:eastAsia="SimSun" w:cs="B Nazanin" w:hint="cs"/>
          <w:sz w:val="24"/>
          <w:szCs w:val="24"/>
          <w:rtl/>
          <w:lang w:eastAsia="zh-CN" w:bidi="fa-IR"/>
        </w:rPr>
        <w:t xml:space="preserve"> </w:t>
      </w:r>
      <w:r>
        <w:rPr>
          <w:rFonts w:eastAsia="SimSun" w:cs="B Nazanin"/>
          <w:sz w:val="24"/>
          <w:szCs w:val="24"/>
          <w:rtl/>
          <w:lang w:eastAsia="zh-CN" w:bidi="fa-IR"/>
        </w:rPr>
        <w:t>‌حساب م</w:t>
      </w:r>
      <w:r>
        <w:rPr>
          <w:rFonts w:eastAsia="SimSun" w:cs="B Nazanin" w:hint="cs"/>
          <w:sz w:val="24"/>
          <w:szCs w:val="24"/>
          <w:rtl/>
          <w:lang w:eastAsia="zh-CN" w:bidi="fa-IR"/>
        </w:rPr>
        <w:t>ی‌</w:t>
      </w:r>
      <w:r>
        <w:rPr>
          <w:rFonts w:eastAsia="SimSun" w:cs="B Nazanin"/>
          <w:sz w:val="24"/>
          <w:szCs w:val="24"/>
          <w:rtl/>
          <w:lang w:eastAsia="zh-CN" w:bidi="fa-IR"/>
        </w:rPr>
        <w:t>آمد. بخش کشاورز</w:t>
      </w:r>
      <w:r>
        <w:rPr>
          <w:rFonts w:eastAsia="SimSun" w:cs="B Nazanin" w:hint="cs"/>
          <w:sz w:val="24"/>
          <w:szCs w:val="24"/>
          <w:rtl/>
          <w:lang w:eastAsia="zh-CN" w:bidi="fa-IR"/>
        </w:rPr>
        <w:t>ی</w:t>
      </w:r>
      <w:r>
        <w:rPr>
          <w:rFonts w:eastAsia="SimSun" w:cs="B Nazanin"/>
          <w:sz w:val="24"/>
          <w:szCs w:val="24"/>
          <w:rtl/>
          <w:lang w:eastAsia="zh-CN" w:bidi="fa-IR"/>
        </w:rPr>
        <w:t xml:space="preserve"> همچنان به‌عنوان بزرگ‌تر</w:t>
      </w:r>
      <w:r>
        <w:rPr>
          <w:rFonts w:eastAsia="SimSun" w:cs="B Nazanin" w:hint="cs"/>
          <w:sz w:val="24"/>
          <w:szCs w:val="24"/>
          <w:rtl/>
          <w:lang w:eastAsia="zh-CN" w:bidi="fa-IR"/>
        </w:rPr>
        <w:t>ین</w:t>
      </w:r>
      <w:r>
        <w:rPr>
          <w:rFonts w:eastAsia="SimSun" w:cs="B Nazanin"/>
          <w:sz w:val="24"/>
          <w:szCs w:val="24"/>
          <w:rtl/>
          <w:lang w:eastAsia="zh-CN" w:bidi="fa-IR"/>
        </w:rPr>
        <w:t xml:space="preserve"> کارفرما در طول سال</w:t>
      </w:r>
      <w:r>
        <w:rPr>
          <w:rFonts w:eastAsia="SimSun" w:cs="B Nazanin" w:hint="cs"/>
          <w:sz w:val="24"/>
          <w:szCs w:val="24"/>
          <w:rtl/>
          <w:lang w:eastAsia="zh-CN" w:bidi="fa-IR"/>
        </w:rPr>
        <w:t>‌</w:t>
      </w:r>
      <w:r>
        <w:rPr>
          <w:rFonts w:eastAsia="SimSun" w:cs="B Nazanin"/>
          <w:sz w:val="24"/>
          <w:szCs w:val="24"/>
          <w:rtl/>
          <w:lang w:eastAsia="zh-CN" w:bidi="fa-IR"/>
        </w:rPr>
        <w:t>ها</w:t>
      </w:r>
      <w:r>
        <w:rPr>
          <w:rFonts w:eastAsia="SimSun" w:cs="B Nazanin" w:hint="cs"/>
          <w:sz w:val="24"/>
          <w:szCs w:val="24"/>
          <w:rtl/>
          <w:lang w:eastAsia="zh-CN" w:bidi="fa-IR"/>
        </w:rPr>
        <w:t>ی</w:t>
      </w:r>
      <w:r>
        <w:rPr>
          <w:rFonts w:eastAsia="SimSun" w:cs="B Nazanin"/>
          <w:sz w:val="24"/>
          <w:szCs w:val="24"/>
          <w:rtl/>
          <w:lang w:eastAsia="zh-CN" w:bidi="fa-IR"/>
        </w:rPr>
        <w:t xml:space="preserve"> پس از جنگ جهان</w:t>
      </w:r>
      <w:r>
        <w:rPr>
          <w:rFonts w:eastAsia="SimSun" w:cs="B Nazanin" w:hint="cs"/>
          <w:sz w:val="24"/>
          <w:szCs w:val="24"/>
          <w:rtl/>
          <w:lang w:eastAsia="zh-CN" w:bidi="fa-IR"/>
        </w:rPr>
        <w:t>ی</w:t>
      </w:r>
      <w:r>
        <w:rPr>
          <w:rFonts w:eastAsia="SimSun" w:cs="B Nazanin"/>
          <w:sz w:val="24"/>
          <w:szCs w:val="24"/>
          <w:rtl/>
          <w:lang w:eastAsia="zh-CN" w:bidi="fa-IR"/>
        </w:rPr>
        <w:t xml:space="preserve"> دوم با ظهور فن</w:t>
      </w:r>
      <w:r>
        <w:rPr>
          <w:rFonts w:eastAsia="SimSun" w:cs="B Nazanin" w:hint="cs"/>
          <w:sz w:val="24"/>
          <w:szCs w:val="24"/>
          <w:rtl/>
          <w:lang w:eastAsia="zh-CN" w:bidi="fa-IR"/>
        </w:rPr>
        <w:t>‌</w:t>
      </w:r>
      <w:r>
        <w:rPr>
          <w:rFonts w:eastAsia="SimSun" w:cs="B Nazanin"/>
          <w:sz w:val="24"/>
          <w:szCs w:val="24"/>
          <w:rtl/>
          <w:lang w:eastAsia="zh-CN" w:bidi="fa-IR"/>
        </w:rPr>
        <w:t>آور</w:t>
      </w:r>
      <w:r>
        <w:rPr>
          <w:rFonts w:eastAsia="SimSun" w:cs="B Nazanin" w:hint="cs"/>
          <w:sz w:val="24"/>
          <w:szCs w:val="24"/>
          <w:rtl/>
          <w:lang w:eastAsia="zh-CN" w:bidi="fa-IR"/>
        </w:rPr>
        <w:t>ی</w:t>
      </w:r>
      <w:r>
        <w:rPr>
          <w:rFonts w:eastAsia="SimSun" w:cs="B Nazanin"/>
          <w:sz w:val="24"/>
          <w:szCs w:val="24"/>
          <w:rtl/>
          <w:lang w:eastAsia="zh-CN" w:bidi="fa-IR"/>
        </w:rPr>
        <w:t xml:space="preserve"> جد</w:t>
      </w:r>
      <w:r>
        <w:rPr>
          <w:rFonts w:eastAsia="SimSun" w:cs="B Nazanin" w:hint="cs"/>
          <w:sz w:val="24"/>
          <w:szCs w:val="24"/>
          <w:rtl/>
          <w:lang w:eastAsia="zh-CN" w:bidi="fa-IR"/>
        </w:rPr>
        <w:t>ید</w:t>
      </w:r>
      <w:r>
        <w:rPr>
          <w:rFonts w:eastAsia="SimSun" w:cs="B Nazanin"/>
          <w:sz w:val="24"/>
          <w:szCs w:val="24"/>
          <w:rtl/>
          <w:lang w:eastAsia="zh-CN" w:bidi="fa-IR"/>
        </w:rPr>
        <w:t xml:space="preserve"> مانند کشاورز</w:t>
      </w:r>
      <w:r>
        <w:rPr>
          <w:rFonts w:eastAsia="SimSun" w:cs="B Nazanin" w:hint="cs"/>
          <w:sz w:val="24"/>
          <w:szCs w:val="24"/>
          <w:rtl/>
          <w:lang w:eastAsia="zh-CN" w:bidi="fa-IR"/>
        </w:rPr>
        <w:t>ی</w:t>
      </w:r>
      <w:r>
        <w:rPr>
          <w:rFonts w:eastAsia="SimSun" w:cs="B Nazanin"/>
          <w:sz w:val="24"/>
          <w:szCs w:val="24"/>
          <w:rtl/>
          <w:lang w:eastAsia="zh-CN" w:bidi="fa-IR"/>
        </w:rPr>
        <w:t xml:space="preserve"> مکان</w:t>
      </w:r>
      <w:r>
        <w:rPr>
          <w:rFonts w:eastAsia="SimSun" w:cs="B Nazanin" w:hint="cs"/>
          <w:sz w:val="24"/>
          <w:szCs w:val="24"/>
          <w:rtl/>
          <w:lang w:eastAsia="zh-CN" w:bidi="fa-IR"/>
        </w:rPr>
        <w:t>یزه</w:t>
      </w:r>
      <w:r>
        <w:rPr>
          <w:rFonts w:eastAsia="SimSun" w:cs="B Nazanin"/>
          <w:sz w:val="24"/>
          <w:szCs w:val="24"/>
          <w:rtl/>
          <w:lang w:eastAsia="zh-CN" w:bidi="fa-IR"/>
        </w:rPr>
        <w:t>، تول</w:t>
      </w:r>
      <w:r>
        <w:rPr>
          <w:rFonts w:eastAsia="SimSun" w:cs="B Nazanin" w:hint="cs"/>
          <w:sz w:val="24"/>
          <w:szCs w:val="24"/>
          <w:rtl/>
          <w:lang w:eastAsia="zh-CN" w:bidi="fa-IR"/>
        </w:rPr>
        <w:t>ید</w:t>
      </w:r>
      <w:r>
        <w:rPr>
          <w:rFonts w:eastAsia="SimSun" w:cs="B Nazanin"/>
          <w:sz w:val="24"/>
          <w:szCs w:val="24"/>
          <w:rtl/>
          <w:lang w:eastAsia="zh-CN" w:bidi="fa-IR"/>
        </w:rPr>
        <w:t xml:space="preserve"> انبوه محصولات کشاو</w:t>
      </w:r>
      <w:r>
        <w:rPr>
          <w:rFonts w:eastAsia="SimSun" w:cs="B Nazanin" w:hint="cs"/>
          <w:sz w:val="24"/>
          <w:szCs w:val="24"/>
          <w:rtl/>
          <w:lang w:eastAsia="zh-CN" w:bidi="fa-IR"/>
        </w:rPr>
        <w:t>رزی</w:t>
      </w:r>
      <w:r>
        <w:rPr>
          <w:rFonts w:eastAsia="SimSun" w:cs="B Nazanin"/>
          <w:sz w:val="24"/>
          <w:szCs w:val="24"/>
          <w:rtl/>
          <w:lang w:eastAsia="zh-CN" w:bidi="fa-IR"/>
        </w:rPr>
        <w:t xml:space="preserve"> و استفاده از کودها</w:t>
      </w:r>
      <w:r>
        <w:rPr>
          <w:rFonts w:eastAsia="SimSun" w:cs="B Nazanin" w:hint="cs"/>
          <w:sz w:val="24"/>
          <w:szCs w:val="24"/>
          <w:rtl/>
          <w:lang w:eastAsia="zh-CN" w:bidi="fa-IR"/>
        </w:rPr>
        <w:t>ی</w:t>
      </w:r>
      <w:r>
        <w:rPr>
          <w:rFonts w:eastAsia="SimSun" w:cs="B Nazanin"/>
          <w:sz w:val="24"/>
          <w:szCs w:val="24"/>
          <w:rtl/>
          <w:lang w:eastAsia="zh-CN" w:bidi="fa-IR"/>
        </w:rPr>
        <w:t xml:space="preserve"> ش</w:t>
      </w:r>
      <w:r>
        <w:rPr>
          <w:rFonts w:eastAsia="SimSun" w:cs="B Nazanin" w:hint="cs"/>
          <w:sz w:val="24"/>
          <w:szCs w:val="24"/>
          <w:rtl/>
          <w:lang w:eastAsia="zh-CN" w:bidi="fa-IR"/>
        </w:rPr>
        <w:t>یمیایی</w:t>
      </w:r>
      <w:r>
        <w:rPr>
          <w:rFonts w:eastAsia="SimSun" w:cs="B Nazanin"/>
          <w:sz w:val="24"/>
          <w:szCs w:val="24"/>
          <w:rtl/>
          <w:lang w:eastAsia="zh-CN" w:bidi="fa-IR"/>
        </w:rPr>
        <w:t xml:space="preserve"> به کار خود ادامه داد</w:t>
      </w:r>
      <w:r>
        <w:rPr>
          <w:rFonts w:eastAsia="SimSun" w:cs="B Nazanin"/>
          <w:sz w:val="24"/>
          <w:szCs w:val="24"/>
          <w:lang w:eastAsia="zh-CN" w:bidi="fa-IR"/>
        </w:rPr>
        <w:t>.</w:t>
      </w:r>
      <w:r>
        <w:rPr>
          <w:rFonts w:eastAsia="SimSun" w:cs="B Nazanin" w:hint="cs"/>
          <w:sz w:val="24"/>
          <w:szCs w:val="24"/>
          <w:rtl/>
          <w:lang w:eastAsia="zh-CN" w:bidi="fa-IR"/>
        </w:rPr>
        <w:t xml:space="preserve"> </w:t>
      </w:r>
      <w:r>
        <w:rPr>
          <w:rFonts w:eastAsia="SimSun" w:cs="B Nazanin"/>
          <w:sz w:val="24"/>
          <w:szCs w:val="24"/>
          <w:rtl/>
          <w:lang w:eastAsia="zh-CN" w:bidi="fa-IR"/>
        </w:rPr>
        <w:t>با</w:t>
      </w:r>
      <w:r>
        <w:rPr>
          <w:rFonts w:eastAsia="SimSun" w:cs="B Nazanin" w:hint="cs"/>
          <w:sz w:val="24"/>
          <w:szCs w:val="24"/>
          <w:rtl/>
          <w:lang w:eastAsia="zh-CN" w:bidi="fa-IR"/>
        </w:rPr>
        <w:t xml:space="preserve"> </w:t>
      </w:r>
      <w:r>
        <w:rPr>
          <w:rFonts w:eastAsia="SimSun" w:cs="B Nazanin"/>
          <w:sz w:val="24"/>
          <w:szCs w:val="24"/>
          <w:rtl/>
          <w:lang w:eastAsia="zh-CN" w:bidi="fa-IR"/>
        </w:rPr>
        <w:t>ا</w:t>
      </w:r>
      <w:r>
        <w:rPr>
          <w:rFonts w:eastAsia="SimSun" w:cs="B Nazanin" w:hint="cs"/>
          <w:sz w:val="24"/>
          <w:szCs w:val="24"/>
          <w:rtl/>
          <w:lang w:eastAsia="zh-CN" w:bidi="fa-IR"/>
        </w:rPr>
        <w:t>ین ‌حال</w:t>
      </w:r>
      <w:r>
        <w:rPr>
          <w:rFonts w:eastAsia="SimSun" w:cs="B Nazanin"/>
          <w:sz w:val="24"/>
          <w:szCs w:val="24"/>
          <w:rtl/>
          <w:lang w:eastAsia="zh-CN" w:bidi="fa-IR"/>
        </w:rPr>
        <w:t xml:space="preserve"> در ژاپن امروز</w:t>
      </w:r>
      <w:r>
        <w:rPr>
          <w:rFonts w:eastAsia="SimSun" w:cs="B Nazanin" w:hint="cs"/>
          <w:sz w:val="24"/>
          <w:szCs w:val="24"/>
          <w:rtl/>
          <w:lang w:eastAsia="zh-CN" w:bidi="fa-IR"/>
        </w:rPr>
        <w:t>ی</w:t>
      </w:r>
      <w:r>
        <w:rPr>
          <w:rFonts w:eastAsia="SimSun" w:cs="B Nazanin"/>
          <w:sz w:val="24"/>
          <w:szCs w:val="24"/>
          <w:rtl/>
          <w:lang w:eastAsia="zh-CN" w:bidi="fa-IR"/>
        </w:rPr>
        <w:t>، تعداد خانوارها و افراد</w:t>
      </w:r>
      <w:r>
        <w:rPr>
          <w:rFonts w:eastAsia="SimSun" w:cs="B Nazanin" w:hint="cs"/>
          <w:sz w:val="24"/>
          <w:szCs w:val="24"/>
          <w:rtl/>
          <w:lang w:eastAsia="zh-CN" w:bidi="fa-IR"/>
        </w:rPr>
        <w:t>ی</w:t>
      </w:r>
      <w:r>
        <w:rPr>
          <w:rFonts w:eastAsia="SimSun" w:cs="B Nazanin"/>
          <w:sz w:val="24"/>
          <w:szCs w:val="24"/>
          <w:rtl/>
          <w:lang w:eastAsia="zh-CN" w:bidi="fa-IR"/>
        </w:rPr>
        <w:t xml:space="preserve"> که در قالب</w:t>
      </w:r>
      <w:r>
        <w:rPr>
          <w:rFonts w:eastAsia="SimSun" w:cs="B Nazanin" w:hint="cs"/>
          <w:sz w:val="24"/>
          <w:szCs w:val="24"/>
          <w:rtl/>
          <w:lang w:eastAsia="zh-CN" w:bidi="fa-IR"/>
        </w:rPr>
        <w:t>ی</w:t>
      </w:r>
      <w:r>
        <w:rPr>
          <w:rFonts w:eastAsia="SimSun" w:cs="B Nazanin"/>
          <w:sz w:val="24"/>
          <w:szCs w:val="24"/>
          <w:rtl/>
          <w:lang w:eastAsia="zh-CN" w:bidi="fa-IR"/>
        </w:rPr>
        <w:t xml:space="preserve"> تجار</w:t>
      </w:r>
      <w:r>
        <w:rPr>
          <w:rFonts w:eastAsia="SimSun" w:cs="B Nazanin" w:hint="cs"/>
          <w:sz w:val="24"/>
          <w:szCs w:val="24"/>
          <w:rtl/>
          <w:lang w:eastAsia="zh-CN" w:bidi="fa-IR"/>
        </w:rPr>
        <w:t>ی</w:t>
      </w:r>
      <w:r>
        <w:rPr>
          <w:rFonts w:eastAsia="SimSun" w:cs="B Nazanin"/>
          <w:sz w:val="24"/>
          <w:szCs w:val="24"/>
          <w:rtl/>
          <w:lang w:eastAsia="zh-CN" w:bidi="fa-IR"/>
        </w:rPr>
        <w:t xml:space="preserve"> در صنعت کشاورز</w:t>
      </w:r>
      <w:r>
        <w:rPr>
          <w:rFonts w:eastAsia="SimSun" w:cs="B Nazanin" w:hint="cs"/>
          <w:sz w:val="24"/>
          <w:szCs w:val="24"/>
          <w:rtl/>
          <w:lang w:eastAsia="zh-CN" w:bidi="fa-IR"/>
        </w:rPr>
        <w:t>ی</w:t>
      </w:r>
      <w:r>
        <w:rPr>
          <w:rFonts w:eastAsia="SimSun" w:cs="B Nazanin"/>
          <w:sz w:val="24"/>
          <w:szCs w:val="24"/>
          <w:rtl/>
          <w:lang w:eastAsia="zh-CN" w:bidi="fa-IR"/>
        </w:rPr>
        <w:t xml:space="preserve"> کار م</w:t>
      </w:r>
      <w:r>
        <w:rPr>
          <w:rFonts w:eastAsia="SimSun" w:cs="B Nazanin" w:hint="cs"/>
          <w:sz w:val="24"/>
          <w:szCs w:val="24"/>
          <w:rtl/>
          <w:lang w:eastAsia="zh-CN" w:bidi="fa-IR"/>
        </w:rPr>
        <w:t>ی‌</w:t>
      </w:r>
      <w:r>
        <w:rPr>
          <w:rFonts w:eastAsia="SimSun" w:cs="B Nazanin"/>
          <w:sz w:val="24"/>
          <w:szCs w:val="24"/>
          <w:rtl/>
          <w:lang w:eastAsia="zh-CN" w:bidi="fa-IR"/>
        </w:rPr>
        <w:t>کنند</w:t>
      </w:r>
      <w:r>
        <w:rPr>
          <w:rFonts w:eastAsia="SimSun" w:cs="B Nazanin" w:hint="cs"/>
          <w:sz w:val="24"/>
          <w:szCs w:val="24"/>
          <w:rtl/>
          <w:lang w:eastAsia="zh-CN" w:bidi="fa-IR"/>
        </w:rPr>
        <w:t>،</w:t>
      </w:r>
      <w:r>
        <w:rPr>
          <w:rFonts w:eastAsia="SimSun" w:cs="B Nazanin"/>
          <w:sz w:val="24"/>
          <w:szCs w:val="24"/>
          <w:rtl/>
          <w:lang w:eastAsia="zh-CN" w:bidi="fa-IR"/>
        </w:rPr>
        <w:t xml:space="preserve"> به‌</w:t>
      </w:r>
      <w:r>
        <w:rPr>
          <w:rFonts w:eastAsia="SimSun" w:cs="B Nazanin" w:hint="cs"/>
          <w:sz w:val="24"/>
          <w:szCs w:val="24"/>
          <w:rtl/>
          <w:lang w:eastAsia="zh-CN" w:bidi="fa-IR"/>
        </w:rPr>
        <w:t xml:space="preserve"> </w:t>
      </w:r>
      <w:r>
        <w:rPr>
          <w:rFonts w:eastAsia="SimSun" w:cs="B Nazanin"/>
          <w:sz w:val="24"/>
          <w:szCs w:val="24"/>
          <w:rtl/>
          <w:lang w:eastAsia="zh-CN" w:bidi="fa-IR"/>
        </w:rPr>
        <w:t xml:space="preserve">سرعت در حال کاهش است. </w:t>
      </w:r>
      <w:r>
        <w:rPr>
          <w:rFonts w:eastAsia="SimSun" w:cs="B Nazanin" w:hint="cs"/>
          <w:sz w:val="24"/>
          <w:szCs w:val="24"/>
          <w:rtl/>
          <w:lang w:eastAsia="zh-CN" w:bidi="fa-IR"/>
        </w:rPr>
        <w:t>یکی</w:t>
      </w:r>
      <w:r>
        <w:rPr>
          <w:rFonts w:eastAsia="SimSun" w:cs="B Nazanin"/>
          <w:sz w:val="24"/>
          <w:szCs w:val="24"/>
          <w:rtl/>
          <w:lang w:eastAsia="zh-CN" w:bidi="fa-IR"/>
        </w:rPr>
        <w:t xml:space="preserve"> از عوامل اول</w:t>
      </w:r>
      <w:r>
        <w:rPr>
          <w:rFonts w:eastAsia="SimSun" w:cs="B Nazanin" w:hint="cs"/>
          <w:sz w:val="24"/>
          <w:szCs w:val="24"/>
          <w:rtl/>
          <w:lang w:eastAsia="zh-CN" w:bidi="fa-IR"/>
        </w:rPr>
        <w:t>یه</w:t>
      </w:r>
      <w:r>
        <w:rPr>
          <w:rFonts w:eastAsia="SimSun" w:cs="B Nazanin"/>
          <w:sz w:val="24"/>
          <w:szCs w:val="24"/>
          <w:rtl/>
          <w:lang w:eastAsia="zh-CN" w:bidi="fa-IR"/>
        </w:rPr>
        <w:t xml:space="preserve"> و تع</w:t>
      </w:r>
      <w:r>
        <w:rPr>
          <w:rFonts w:eastAsia="SimSun" w:cs="B Nazanin" w:hint="cs"/>
          <w:sz w:val="24"/>
          <w:szCs w:val="24"/>
          <w:rtl/>
          <w:lang w:eastAsia="zh-CN" w:bidi="fa-IR"/>
        </w:rPr>
        <w:t>یین‌کننده</w:t>
      </w:r>
      <w:r>
        <w:rPr>
          <w:rFonts w:eastAsia="SimSun" w:cs="B Nazanin"/>
          <w:sz w:val="24"/>
          <w:szCs w:val="24"/>
          <w:rtl/>
          <w:lang w:eastAsia="zh-CN" w:bidi="fa-IR"/>
        </w:rPr>
        <w:t xml:space="preserve"> کاهش تمرکز در بخش کشاورز</w:t>
      </w:r>
      <w:r>
        <w:rPr>
          <w:rFonts w:eastAsia="SimSun" w:cs="B Nazanin" w:hint="cs"/>
          <w:sz w:val="24"/>
          <w:szCs w:val="24"/>
          <w:rtl/>
          <w:lang w:eastAsia="zh-CN" w:bidi="fa-IR"/>
        </w:rPr>
        <w:t>ی</w:t>
      </w:r>
      <w:r>
        <w:rPr>
          <w:rFonts w:eastAsia="SimSun" w:cs="B Nazanin"/>
          <w:sz w:val="24"/>
          <w:szCs w:val="24"/>
          <w:rtl/>
          <w:lang w:eastAsia="zh-CN" w:bidi="fa-IR"/>
        </w:rPr>
        <w:t>، کمبود زم</w:t>
      </w:r>
      <w:r>
        <w:rPr>
          <w:rFonts w:eastAsia="SimSun" w:cs="B Nazanin" w:hint="cs"/>
          <w:sz w:val="24"/>
          <w:szCs w:val="24"/>
          <w:rtl/>
          <w:lang w:eastAsia="zh-CN" w:bidi="fa-IR"/>
        </w:rPr>
        <w:t>ین‌</w:t>
      </w:r>
      <w:r>
        <w:rPr>
          <w:rFonts w:eastAsia="SimSun" w:cs="B Nazanin"/>
          <w:sz w:val="24"/>
          <w:szCs w:val="24"/>
          <w:rtl/>
          <w:lang w:eastAsia="zh-CN" w:bidi="fa-IR"/>
        </w:rPr>
        <w:t>ها</w:t>
      </w:r>
      <w:r>
        <w:rPr>
          <w:rFonts w:eastAsia="SimSun" w:cs="B Nazanin" w:hint="cs"/>
          <w:sz w:val="24"/>
          <w:szCs w:val="24"/>
          <w:rtl/>
          <w:lang w:eastAsia="zh-CN" w:bidi="fa-IR"/>
        </w:rPr>
        <w:t>ی</w:t>
      </w:r>
      <w:r>
        <w:rPr>
          <w:rFonts w:eastAsia="SimSun" w:cs="B Nazanin"/>
          <w:sz w:val="24"/>
          <w:szCs w:val="24"/>
          <w:rtl/>
          <w:lang w:eastAsia="zh-CN" w:bidi="fa-IR"/>
        </w:rPr>
        <w:t xml:space="preserve"> کشاورز</w:t>
      </w:r>
      <w:r>
        <w:rPr>
          <w:rFonts w:eastAsia="SimSun" w:cs="B Nazanin" w:hint="cs"/>
          <w:sz w:val="24"/>
          <w:szCs w:val="24"/>
          <w:rtl/>
          <w:lang w:eastAsia="zh-CN" w:bidi="fa-IR"/>
        </w:rPr>
        <w:t>ی</w:t>
      </w:r>
      <w:r>
        <w:rPr>
          <w:rFonts w:eastAsia="SimSun" w:cs="B Nazanin"/>
          <w:sz w:val="24"/>
          <w:szCs w:val="24"/>
          <w:rtl/>
          <w:lang w:eastAsia="zh-CN" w:bidi="fa-IR"/>
        </w:rPr>
        <w:t xml:space="preserve"> در ژاپن است</w:t>
      </w:r>
      <w:r>
        <w:rPr>
          <w:rFonts w:eastAsia="SimSun" w:cs="B Nazanin" w:hint="cs"/>
          <w:sz w:val="24"/>
          <w:szCs w:val="24"/>
          <w:rtl/>
          <w:lang w:eastAsia="zh-CN" w:bidi="fa-IR"/>
        </w:rPr>
        <w:t>.</w:t>
      </w:r>
      <w:bookmarkEnd w:id="12"/>
      <w:bookmarkEnd w:id="13"/>
      <w:r>
        <w:rPr>
          <w:rFonts w:eastAsia="SimSun" w:cs="B Nazanin" w:hint="cs"/>
          <w:sz w:val="24"/>
          <w:szCs w:val="24"/>
          <w:rtl/>
          <w:lang w:eastAsia="zh-CN" w:bidi="fa-IR"/>
        </w:rPr>
        <w:t xml:space="preserve"> 70</w:t>
      </w:r>
      <w:r>
        <w:rPr>
          <w:rFonts w:eastAsia="SimSun" w:cs="B Nazanin"/>
          <w:sz w:val="24"/>
          <w:szCs w:val="24"/>
          <w:lang w:eastAsia="zh-CN" w:bidi="fa-IR"/>
        </w:rPr>
        <w:t xml:space="preserve"> </w:t>
      </w:r>
      <w:r>
        <w:rPr>
          <w:rFonts w:eastAsia="SimSun" w:cs="B Nazanin"/>
          <w:sz w:val="24"/>
          <w:szCs w:val="24"/>
          <w:rtl/>
          <w:lang w:eastAsia="zh-CN" w:bidi="fa-IR"/>
        </w:rPr>
        <w:t xml:space="preserve">درصد خاک ژاپن </w:t>
      </w:r>
      <w:r>
        <w:rPr>
          <w:rFonts w:eastAsia="SimSun" w:cs="B Nazanin" w:hint="cs"/>
          <w:sz w:val="24"/>
          <w:szCs w:val="24"/>
          <w:rtl/>
          <w:lang w:eastAsia="zh-CN" w:bidi="fa-IR"/>
        </w:rPr>
        <w:t>کوهستانی و 67 درصد آن پوشیده از</w:t>
      </w:r>
      <w:r>
        <w:rPr>
          <w:rFonts w:eastAsia="SimSun" w:cs="B Nazanin"/>
          <w:sz w:val="24"/>
          <w:szCs w:val="24"/>
          <w:rtl/>
          <w:lang w:eastAsia="zh-CN" w:bidi="fa-IR"/>
        </w:rPr>
        <w:t xml:space="preserve"> جنگل </w:t>
      </w:r>
      <w:r>
        <w:rPr>
          <w:rFonts w:eastAsia="SimSun" w:cs="B Nazanin" w:hint="cs"/>
          <w:sz w:val="24"/>
          <w:szCs w:val="24"/>
          <w:rtl/>
          <w:lang w:eastAsia="zh-CN" w:bidi="fa-IR"/>
        </w:rPr>
        <w:t>است</w:t>
      </w:r>
      <w:r>
        <w:rPr>
          <w:rFonts w:eastAsia="SimSun" w:cs="B Nazanin"/>
          <w:sz w:val="24"/>
          <w:szCs w:val="24"/>
          <w:rtl/>
          <w:lang w:eastAsia="zh-CN" w:bidi="fa-IR"/>
        </w:rPr>
        <w:t>، از</w:t>
      </w:r>
      <w:r>
        <w:rPr>
          <w:rFonts w:eastAsia="SimSun" w:cs="B Nazanin" w:hint="cs"/>
          <w:sz w:val="24"/>
          <w:szCs w:val="24"/>
          <w:rtl/>
          <w:lang w:eastAsia="zh-CN" w:bidi="fa-IR"/>
        </w:rPr>
        <w:t xml:space="preserve"> </w:t>
      </w:r>
      <w:r>
        <w:rPr>
          <w:rFonts w:eastAsia="SimSun" w:cs="B Nazanin"/>
          <w:sz w:val="24"/>
          <w:szCs w:val="24"/>
          <w:rtl/>
          <w:lang w:eastAsia="zh-CN" w:bidi="fa-IR"/>
        </w:rPr>
        <w:t>ا</w:t>
      </w:r>
      <w:r>
        <w:rPr>
          <w:rFonts w:eastAsia="SimSun" w:cs="B Nazanin" w:hint="cs"/>
          <w:sz w:val="24"/>
          <w:szCs w:val="24"/>
          <w:rtl/>
          <w:lang w:eastAsia="zh-CN" w:bidi="fa-IR"/>
        </w:rPr>
        <w:t>ین‌ رو</w:t>
      </w:r>
      <w:r>
        <w:rPr>
          <w:rFonts w:eastAsia="SimSun" w:cs="B Nazanin"/>
          <w:sz w:val="24"/>
          <w:szCs w:val="24"/>
          <w:rtl/>
          <w:lang w:eastAsia="zh-CN" w:bidi="fa-IR"/>
        </w:rPr>
        <w:t xml:space="preserve"> بخش کمی از آن (حدود 13 درصد) مساعد کشاورزی است.</w:t>
      </w:r>
      <w:bookmarkStart w:id="21" w:name="OLE_LINK52"/>
      <w:bookmarkStart w:id="22" w:name="OLE_LINK53"/>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از طرف دیگر با</w:t>
      </w:r>
      <w:r>
        <w:rPr>
          <w:rFonts w:eastAsia="SimSun" w:cs="B Nazanin"/>
          <w:sz w:val="24"/>
          <w:szCs w:val="24"/>
          <w:rtl/>
          <w:lang w:eastAsia="zh-CN" w:bidi="fa-IR"/>
        </w:rPr>
        <w:t xml:space="preserve"> آغاز جهش سر</w:t>
      </w:r>
      <w:r>
        <w:rPr>
          <w:rFonts w:eastAsia="SimSun" w:cs="B Nazanin" w:hint="cs"/>
          <w:sz w:val="24"/>
          <w:szCs w:val="24"/>
          <w:rtl/>
          <w:lang w:eastAsia="zh-CN" w:bidi="fa-IR"/>
        </w:rPr>
        <w:t>یع</w:t>
      </w:r>
      <w:r>
        <w:rPr>
          <w:rFonts w:eastAsia="SimSun" w:cs="B Nazanin"/>
          <w:sz w:val="24"/>
          <w:szCs w:val="24"/>
          <w:rtl/>
          <w:lang w:eastAsia="zh-CN" w:bidi="fa-IR"/>
        </w:rPr>
        <w:t xml:space="preserve"> اقتصاد</w:t>
      </w:r>
      <w:r>
        <w:rPr>
          <w:rFonts w:eastAsia="SimSun" w:cs="B Nazanin" w:hint="cs"/>
          <w:sz w:val="24"/>
          <w:szCs w:val="24"/>
          <w:rtl/>
          <w:lang w:eastAsia="zh-CN" w:bidi="fa-IR"/>
        </w:rPr>
        <w:t>ی</w:t>
      </w:r>
      <w:r>
        <w:rPr>
          <w:rFonts w:eastAsia="SimSun" w:cs="B Nazanin"/>
          <w:sz w:val="24"/>
          <w:szCs w:val="24"/>
          <w:rtl/>
          <w:lang w:eastAsia="zh-CN" w:bidi="fa-IR"/>
        </w:rPr>
        <w:t xml:space="preserve"> از سال 1950</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تغ</w:t>
      </w:r>
      <w:r>
        <w:rPr>
          <w:rFonts w:eastAsia="SimSun" w:cs="B Nazanin" w:hint="cs"/>
          <w:sz w:val="24"/>
          <w:szCs w:val="24"/>
          <w:rtl/>
          <w:lang w:eastAsia="zh-CN" w:bidi="fa-IR"/>
        </w:rPr>
        <w:t>ییرات</w:t>
      </w:r>
      <w:r>
        <w:rPr>
          <w:rFonts w:eastAsia="SimSun" w:cs="B Nazanin"/>
          <w:sz w:val="24"/>
          <w:szCs w:val="24"/>
          <w:rtl/>
          <w:lang w:eastAsia="zh-CN" w:bidi="fa-IR"/>
        </w:rPr>
        <w:t xml:space="preserve"> قابل</w:t>
      </w:r>
      <w:r>
        <w:rPr>
          <w:rFonts w:eastAsia="SimSun" w:cs="B Nazanin" w:hint="cs"/>
          <w:sz w:val="24"/>
          <w:szCs w:val="24"/>
          <w:rtl/>
          <w:lang w:eastAsia="zh-CN" w:bidi="fa-IR"/>
        </w:rPr>
        <w:t xml:space="preserve"> </w:t>
      </w:r>
      <w:r>
        <w:rPr>
          <w:rFonts w:eastAsia="SimSun" w:cs="B Nazanin"/>
          <w:sz w:val="24"/>
          <w:szCs w:val="24"/>
          <w:rtl/>
          <w:lang w:eastAsia="zh-CN" w:bidi="fa-IR"/>
        </w:rPr>
        <w:t>‌توجه</w:t>
      </w:r>
      <w:r>
        <w:rPr>
          <w:rFonts w:eastAsia="SimSun" w:cs="B Nazanin" w:hint="cs"/>
          <w:sz w:val="24"/>
          <w:szCs w:val="24"/>
          <w:rtl/>
          <w:lang w:eastAsia="zh-CN" w:bidi="fa-IR"/>
        </w:rPr>
        <w:t>ی</w:t>
      </w:r>
      <w:r>
        <w:rPr>
          <w:rFonts w:eastAsia="SimSun" w:cs="B Nazanin"/>
          <w:sz w:val="24"/>
          <w:szCs w:val="24"/>
          <w:rtl/>
          <w:lang w:eastAsia="zh-CN" w:bidi="fa-IR"/>
        </w:rPr>
        <w:t xml:space="preserve"> در سهم بخش</w:t>
      </w:r>
      <w:r>
        <w:rPr>
          <w:rFonts w:eastAsia="SimSun" w:cs="B Nazanin" w:hint="cs"/>
          <w:sz w:val="24"/>
          <w:szCs w:val="24"/>
          <w:rtl/>
          <w:lang w:eastAsia="zh-CN" w:bidi="fa-IR"/>
        </w:rPr>
        <w:t>‌</w:t>
      </w:r>
      <w:r>
        <w:rPr>
          <w:rFonts w:eastAsia="SimSun" w:cs="B Nazanin"/>
          <w:sz w:val="24"/>
          <w:szCs w:val="24"/>
          <w:rtl/>
          <w:lang w:eastAsia="zh-CN" w:bidi="fa-IR"/>
        </w:rPr>
        <w:t>ها</w:t>
      </w:r>
      <w:r>
        <w:rPr>
          <w:rFonts w:eastAsia="SimSun" w:cs="B Nazanin" w:hint="cs"/>
          <w:sz w:val="24"/>
          <w:szCs w:val="24"/>
          <w:rtl/>
          <w:lang w:eastAsia="zh-CN" w:bidi="fa-IR"/>
        </w:rPr>
        <w:t>ی</w:t>
      </w:r>
      <w:r>
        <w:rPr>
          <w:rFonts w:eastAsia="SimSun" w:cs="B Nazanin"/>
          <w:sz w:val="24"/>
          <w:szCs w:val="24"/>
          <w:rtl/>
          <w:lang w:eastAsia="zh-CN" w:bidi="fa-IR"/>
        </w:rPr>
        <w:t xml:space="preserve"> اقتصاد</w:t>
      </w:r>
      <w:r>
        <w:rPr>
          <w:rFonts w:eastAsia="SimSun" w:cs="B Nazanin" w:hint="cs"/>
          <w:sz w:val="24"/>
          <w:szCs w:val="24"/>
          <w:rtl/>
          <w:lang w:eastAsia="zh-CN" w:bidi="fa-IR"/>
        </w:rPr>
        <w:t>ی</w:t>
      </w:r>
      <w:r>
        <w:rPr>
          <w:rFonts w:eastAsia="SimSun" w:cs="B Nazanin"/>
          <w:sz w:val="24"/>
          <w:szCs w:val="24"/>
          <w:rtl/>
          <w:lang w:eastAsia="zh-CN" w:bidi="fa-IR"/>
        </w:rPr>
        <w:t xml:space="preserve"> در نظام تول</w:t>
      </w:r>
      <w:r>
        <w:rPr>
          <w:rFonts w:eastAsia="SimSun" w:cs="B Nazanin" w:hint="cs"/>
          <w:sz w:val="24"/>
          <w:szCs w:val="24"/>
          <w:rtl/>
          <w:lang w:eastAsia="zh-CN" w:bidi="fa-IR"/>
        </w:rPr>
        <w:t>ید</w:t>
      </w:r>
      <w:r>
        <w:rPr>
          <w:rFonts w:eastAsia="SimSun" w:cs="B Nazanin"/>
          <w:sz w:val="24"/>
          <w:szCs w:val="24"/>
          <w:rtl/>
          <w:lang w:eastAsia="zh-CN" w:bidi="fa-IR"/>
        </w:rPr>
        <w:t xml:space="preserve"> به وجود آمد</w:t>
      </w:r>
      <w:r>
        <w:rPr>
          <w:rFonts w:eastAsia="SimSun" w:cs="B Nazanin" w:hint="cs"/>
          <w:sz w:val="24"/>
          <w:szCs w:val="24"/>
          <w:rtl/>
          <w:lang w:eastAsia="zh-CN" w:bidi="fa-IR"/>
        </w:rPr>
        <w:t>.</w:t>
      </w:r>
      <w:r>
        <w:rPr>
          <w:rFonts w:eastAsia="SimSun" w:cs="B Nazanin"/>
          <w:sz w:val="24"/>
          <w:szCs w:val="24"/>
          <w:rtl/>
          <w:lang w:eastAsia="zh-CN" w:bidi="fa-IR"/>
        </w:rPr>
        <w:t xml:space="preserve"> </w:t>
      </w:r>
      <w:r>
        <w:rPr>
          <w:rFonts w:eastAsia="SimSun" w:cs="B Nazanin" w:hint="cs"/>
          <w:sz w:val="24"/>
          <w:szCs w:val="24"/>
          <w:rtl/>
          <w:lang w:eastAsia="zh-CN" w:bidi="fa-IR"/>
        </w:rPr>
        <w:t>در</w:t>
      </w:r>
      <w:r>
        <w:rPr>
          <w:rFonts w:eastAsia="SimSun" w:cs="B Nazanin"/>
          <w:sz w:val="24"/>
          <w:szCs w:val="24"/>
          <w:rtl/>
          <w:lang w:eastAsia="zh-CN" w:bidi="fa-IR"/>
        </w:rPr>
        <w:t xml:space="preserve"> ژاپن </w:t>
      </w:r>
      <w:r>
        <w:rPr>
          <w:rFonts w:eastAsia="SimSun" w:cs="B Nazanin" w:hint="cs"/>
          <w:sz w:val="24"/>
          <w:szCs w:val="24"/>
          <w:rtl/>
          <w:lang w:eastAsia="zh-CN" w:bidi="fa-IR"/>
        </w:rPr>
        <w:t xml:space="preserve">همانند دیگر کشورها اقتصاد به سه بخش کشاورزی، صنعت و خدمات تقسیم‌بندی می‌شود. بخش اول </w:t>
      </w:r>
      <w:r>
        <w:rPr>
          <w:rFonts w:eastAsia="SimSun" w:cs="B Nazanin"/>
          <w:sz w:val="24"/>
          <w:szCs w:val="24"/>
          <w:rtl/>
          <w:lang w:eastAsia="zh-CN" w:bidi="fa-IR"/>
        </w:rPr>
        <w:t>صنا</w:t>
      </w:r>
      <w:r>
        <w:rPr>
          <w:rFonts w:eastAsia="SimSun" w:cs="B Nazanin" w:hint="cs"/>
          <w:sz w:val="24"/>
          <w:szCs w:val="24"/>
          <w:rtl/>
          <w:lang w:eastAsia="zh-CN" w:bidi="fa-IR"/>
        </w:rPr>
        <w:t>یع</w:t>
      </w:r>
      <w:r>
        <w:rPr>
          <w:rFonts w:eastAsia="SimSun" w:cs="B Nazanin"/>
          <w:sz w:val="24"/>
          <w:szCs w:val="24"/>
          <w:rtl/>
          <w:lang w:eastAsia="zh-CN" w:bidi="fa-IR"/>
        </w:rPr>
        <w:t xml:space="preserve"> اول</w:t>
      </w:r>
      <w:r>
        <w:rPr>
          <w:rFonts w:eastAsia="SimSun" w:cs="B Nazanin" w:hint="cs"/>
          <w:sz w:val="24"/>
          <w:szCs w:val="24"/>
          <w:rtl/>
          <w:lang w:eastAsia="zh-CN" w:bidi="fa-IR"/>
        </w:rPr>
        <w:t>یه</w:t>
      </w:r>
      <w:r>
        <w:rPr>
          <w:rFonts w:eastAsia="SimSun" w:cs="B Nazanin"/>
          <w:sz w:val="24"/>
          <w:szCs w:val="24"/>
          <w:rtl/>
          <w:lang w:eastAsia="zh-CN" w:bidi="fa-IR"/>
        </w:rPr>
        <w:t xml:space="preserve"> مانند کشاورز</w:t>
      </w:r>
      <w:r>
        <w:rPr>
          <w:rFonts w:eastAsia="SimSun" w:cs="B Nazanin" w:hint="cs"/>
          <w:sz w:val="24"/>
          <w:szCs w:val="24"/>
          <w:rtl/>
          <w:lang w:eastAsia="zh-CN" w:bidi="fa-IR"/>
        </w:rPr>
        <w:t>ی،</w:t>
      </w:r>
      <w:r>
        <w:rPr>
          <w:rFonts w:eastAsia="SimSun" w:cs="B Nazanin"/>
          <w:sz w:val="24"/>
          <w:szCs w:val="24"/>
          <w:rtl/>
          <w:lang w:eastAsia="zh-CN" w:bidi="fa-IR"/>
        </w:rPr>
        <w:t xml:space="preserve"> ماه</w:t>
      </w:r>
      <w:r>
        <w:rPr>
          <w:rFonts w:eastAsia="SimSun" w:cs="B Nazanin" w:hint="cs"/>
          <w:sz w:val="24"/>
          <w:szCs w:val="24"/>
          <w:rtl/>
          <w:lang w:eastAsia="zh-CN" w:bidi="fa-IR"/>
        </w:rPr>
        <w:t>یگیری</w:t>
      </w:r>
      <w:r>
        <w:rPr>
          <w:rFonts w:eastAsia="SimSun" w:cs="B Nazanin"/>
          <w:sz w:val="24"/>
          <w:szCs w:val="24"/>
          <w:rtl/>
          <w:lang w:eastAsia="zh-CN" w:bidi="fa-IR"/>
        </w:rPr>
        <w:t xml:space="preserve"> و جنگل‌دار</w:t>
      </w:r>
      <w:r>
        <w:rPr>
          <w:rFonts w:eastAsia="SimSun" w:cs="B Nazanin" w:hint="cs"/>
          <w:sz w:val="24"/>
          <w:szCs w:val="24"/>
          <w:rtl/>
          <w:lang w:eastAsia="zh-CN" w:bidi="fa-IR"/>
        </w:rPr>
        <w:t xml:space="preserve">ی است. بخش </w:t>
      </w:r>
      <w:r>
        <w:rPr>
          <w:rFonts w:eastAsia="SimSun" w:cs="B Nazanin"/>
          <w:sz w:val="24"/>
          <w:szCs w:val="24"/>
          <w:rtl/>
          <w:lang w:eastAsia="zh-CN" w:bidi="fa-IR"/>
        </w:rPr>
        <w:t>دوم</w:t>
      </w:r>
      <w:r>
        <w:rPr>
          <w:rFonts w:eastAsia="SimSun" w:cs="B Nazanin" w:hint="cs"/>
          <w:sz w:val="24"/>
          <w:szCs w:val="24"/>
          <w:rtl/>
          <w:lang w:eastAsia="zh-CN" w:bidi="fa-IR"/>
        </w:rPr>
        <w:t xml:space="preserve"> </w:t>
      </w:r>
      <w:r>
        <w:rPr>
          <w:rFonts w:eastAsia="SimSun" w:cs="B Nazanin"/>
          <w:sz w:val="24"/>
          <w:szCs w:val="24"/>
          <w:rtl/>
          <w:lang w:eastAsia="zh-CN" w:bidi="fa-IR"/>
        </w:rPr>
        <w:t>تول</w:t>
      </w:r>
      <w:r>
        <w:rPr>
          <w:rFonts w:eastAsia="SimSun" w:cs="B Nazanin" w:hint="cs"/>
          <w:sz w:val="24"/>
          <w:szCs w:val="24"/>
          <w:rtl/>
          <w:lang w:eastAsia="zh-CN" w:bidi="fa-IR"/>
        </w:rPr>
        <w:t>ید،</w:t>
      </w:r>
      <w:r>
        <w:rPr>
          <w:rFonts w:eastAsia="SimSun" w:cs="B Nazanin"/>
          <w:sz w:val="24"/>
          <w:szCs w:val="24"/>
          <w:rtl/>
          <w:lang w:eastAsia="zh-CN" w:bidi="fa-IR"/>
        </w:rPr>
        <w:t xml:space="preserve"> ساخت</w:t>
      </w:r>
      <w:r>
        <w:rPr>
          <w:rFonts w:eastAsia="SimSun" w:cs="B Nazanin" w:hint="cs"/>
          <w:sz w:val="24"/>
          <w:szCs w:val="24"/>
          <w:rtl/>
          <w:lang w:eastAsia="zh-CN" w:bidi="fa-IR"/>
        </w:rPr>
        <w:t xml:space="preserve"> </w:t>
      </w:r>
      <w:r>
        <w:rPr>
          <w:rFonts w:eastAsia="SimSun" w:cs="B Nazanin"/>
          <w:sz w:val="24"/>
          <w:szCs w:val="24"/>
          <w:rtl/>
          <w:lang w:eastAsia="zh-CN" w:bidi="fa-IR"/>
        </w:rPr>
        <w:t>‌و</w:t>
      </w:r>
      <w:r>
        <w:rPr>
          <w:rFonts w:eastAsia="SimSun" w:cs="B Nazanin" w:hint="cs"/>
          <w:sz w:val="24"/>
          <w:szCs w:val="24"/>
          <w:rtl/>
          <w:lang w:eastAsia="zh-CN" w:bidi="fa-IR"/>
        </w:rPr>
        <w:t xml:space="preserve"> </w:t>
      </w:r>
      <w:r>
        <w:rPr>
          <w:rFonts w:eastAsia="SimSun" w:cs="B Nazanin"/>
          <w:sz w:val="24"/>
          <w:szCs w:val="24"/>
          <w:rtl/>
          <w:lang w:eastAsia="zh-CN" w:bidi="fa-IR"/>
        </w:rPr>
        <w:t xml:space="preserve">ساز و معدن و </w:t>
      </w:r>
      <w:r>
        <w:rPr>
          <w:rFonts w:eastAsia="SimSun" w:cs="B Nazanin" w:hint="cs"/>
          <w:sz w:val="24"/>
          <w:szCs w:val="24"/>
          <w:rtl/>
          <w:lang w:eastAsia="zh-CN" w:bidi="fa-IR"/>
        </w:rPr>
        <w:t>بخش</w:t>
      </w:r>
      <w:r>
        <w:rPr>
          <w:rFonts w:eastAsia="SimSun" w:cs="B Nazanin"/>
          <w:sz w:val="24"/>
          <w:szCs w:val="24"/>
          <w:rtl/>
          <w:lang w:eastAsia="zh-CN" w:bidi="fa-IR"/>
        </w:rPr>
        <w:t xml:space="preserve"> سوم خدمات از قب</w:t>
      </w:r>
      <w:r>
        <w:rPr>
          <w:rFonts w:eastAsia="SimSun" w:cs="B Nazanin" w:hint="cs"/>
          <w:sz w:val="24"/>
          <w:szCs w:val="24"/>
          <w:rtl/>
          <w:lang w:eastAsia="zh-CN" w:bidi="fa-IR"/>
        </w:rPr>
        <w:t>یل</w:t>
      </w:r>
      <w:r>
        <w:rPr>
          <w:rFonts w:eastAsia="SimSun" w:cs="B Nazanin"/>
          <w:sz w:val="24"/>
          <w:szCs w:val="24"/>
          <w:rtl/>
          <w:lang w:eastAsia="zh-CN" w:bidi="fa-IR"/>
        </w:rPr>
        <w:t>، آب</w:t>
      </w:r>
      <w:r>
        <w:rPr>
          <w:rFonts w:eastAsia="SimSun" w:cs="B Nazanin" w:hint="cs"/>
          <w:sz w:val="24"/>
          <w:szCs w:val="24"/>
          <w:rtl/>
          <w:lang w:eastAsia="zh-CN" w:bidi="fa-IR"/>
        </w:rPr>
        <w:t>،</w:t>
      </w:r>
      <w:r>
        <w:rPr>
          <w:rFonts w:eastAsia="SimSun" w:cs="B Nazanin"/>
          <w:sz w:val="24"/>
          <w:szCs w:val="24"/>
          <w:rtl/>
          <w:lang w:eastAsia="zh-CN" w:bidi="fa-IR"/>
        </w:rPr>
        <w:t xml:space="preserve"> برق</w:t>
      </w:r>
      <w:r>
        <w:rPr>
          <w:rFonts w:eastAsia="SimSun" w:cs="B Nazanin" w:hint="cs"/>
          <w:sz w:val="24"/>
          <w:szCs w:val="24"/>
          <w:rtl/>
          <w:lang w:eastAsia="zh-CN" w:bidi="fa-IR"/>
        </w:rPr>
        <w:t>،</w:t>
      </w:r>
      <w:r>
        <w:rPr>
          <w:rFonts w:eastAsia="SimSun" w:cs="B Nazanin"/>
          <w:sz w:val="24"/>
          <w:szCs w:val="24"/>
          <w:rtl/>
          <w:lang w:eastAsia="zh-CN" w:bidi="fa-IR"/>
        </w:rPr>
        <w:t xml:space="preserve"> گاز، آموزش</w:t>
      </w:r>
      <w:r>
        <w:rPr>
          <w:rFonts w:eastAsia="SimSun" w:cs="B Nazanin" w:hint="cs"/>
          <w:sz w:val="24"/>
          <w:szCs w:val="24"/>
          <w:rtl/>
          <w:lang w:eastAsia="zh-CN" w:bidi="fa-IR"/>
        </w:rPr>
        <w:t>،</w:t>
      </w:r>
      <w:r>
        <w:rPr>
          <w:rFonts w:eastAsia="SimSun" w:cs="B Nazanin"/>
          <w:sz w:val="24"/>
          <w:szCs w:val="24"/>
          <w:rtl/>
          <w:lang w:eastAsia="zh-CN" w:bidi="fa-IR"/>
        </w:rPr>
        <w:t xml:space="preserve"> حمل</w:t>
      </w:r>
      <w:r>
        <w:rPr>
          <w:rFonts w:eastAsia="SimSun" w:cs="B Nazanin" w:hint="cs"/>
          <w:sz w:val="24"/>
          <w:szCs w:val="24"/>
          <w:rtl/>
          <w:lang w:eastAsia="zh-CN" w:bidi="fa-IR"/>
        </w:rPr>
        <w:t xml:space="preserve"> </w:t>
      </w:r>
      <w:r>
        <w:rPr>
          <w:rFonts w:eastAsia="SimSun" w:cs="B Nazanin"/>
          <w:sz w:val="24"/>
          <w:szCs w:val="24"/>
          <w:rtl/>
          <w:lang w:eastAsia="zh-CN" w:bidi="fa-IR"/>
        </w:rPr>
        <w:t>و</w:t>
      </w:r>
      <w:r>
        <w:rPr>
          <w:rFonts w:eastAsia="SimSun" w:cs="B Nazanin" w:hint="cs"/>
          <w:sz w:val="24"/>
          <w:szCs w:val="24"/>
          <w:rtl/>
          <w:lang w:eastAsia="zh-CN" w:bidi="fa-IR"/>
        </w:rPr>
        <w:t xml:space="preserve"> </w:t>
      </w:r>
      <w:r>
        <w:rPr>
          <w:rFonts w:eastAsia="SimSun" w:cs="B Nazanin"/>
          <w:sz w:val="24"/>
          <w:szCs w:val="24"/>
          <w:rtl/>
          <w:lang w:eastAsia="zh-CN" w:bidi="fa-IR"/>
        </w:rPr>
        <w:t>نقل و ...</w:t>
      </w:r>
      <w:r>
        <w:rPr>
          <w:rFonts w:eastAsia="SimSun" w:cs="B Nazanin" w:hint="cs"/>
          <w:sz w:val="24"/>
          <w:szCs w:val="24"/>
          <w:rtl/>
          <w:lang w:eastAsia="zh-CN" w:bidi="fa-IR"/>
        </w:rPr>
        <w:t xml:space="preserve"> </w:t>
      </w:r>
      <w:r>
        <w:rPr>
          <w:rFonts w:eastAsia="SimSun" w:cs="B Nazanin"/>
          <w:sz w:val="24"/>
          <w:szCs w:val="24"/>
          <w:rtl/>
          <w:lang w:eastAsia="zh-CN" w:bidi="fa-IR"/>
        </w:rPr>
        <w:t xml:space="preserve">. </w:t>
      </w:r>
      <w:r>
        <w:rPr>
          <w:rFonts w:eastAsia="SimSun" w:cs="B Nazanin" w:hint="cs"/>
          <w:sz w:val="24"/>
          <w:szCs w:val="24"/>
          <w:rtl/>
          <w:lang w:eastAsia="zh-CN" w:bidi="fa-IR"/>
        </w:rPr>
        <w:t>با استناد به کتاب «آمار ژاپن»</w:t>
      </w:r>
      <w:r>
        <w:rPr>
          <w:rStyle w:val="FootnoteReference"/>
          <w:rFonts w:eastAsia="SimSun" w:cs="B Nazanin"/>
          <w:sz w:val="24"/>
          <w:szCs w:val="24"/>
          <w:rtl/>
          <w:lang w:eastAsia="zh-CN" w:bidi="fa-IR"/>
        </w:rPr>
        <w:footnoteReference w:id="273"/>
      </w:r>
      <w:r>
        <w:rPr>
          <w:rFonts w:cs="B Nazanin" w:hint="cs"/>
          <w:sz w:val="24"/>
          <w:szCs w:val="24"/>
          <w:rtl/>
          <w:lang w:bidi="fa-IR"/>
        </w:rPr>
        <w:t>،</w:t>
      </w:r>
      <w:r>
        <w:rPr>
          <w:rFonts w:eastAsia="SimSun" w:cs="B Nazanin"/>
          <w:sz w:val="24"/>
          <w:szCs w:val="24"/>
          <w:rtl/>
          <w:lang w:eastAsia="zh-CN" w:bidi="fa-IR"/>
        </w:rPr>
        <w:t xml:space="preserve"> سهم ش</w:t>
      </w:r>
      <w:r>
        <w:rPr>
          <w:rFonts w:eastAsia="SimSun" w:cs="B Nazanin" w:hint="cs"/>
          <w:sz w:val="24"/>
          <w:szCs w:val="24"/>
          <w:rtl/>
          <w:lang w:eastAsia="zh-CN" w:bidi="fa-IR"/>
        </w:rPr>
        <w:t>اغلان</w:t>
      </w:r>
      <w:r>
        <w:rPr>
          <w:rFonts w:eastAsia="SimSun" w:cs="B Nazanin"/>
          <w:sz w:val="24"/>
          <w:szCs w:val="24"/>
          <w:rtl/>
          <w:lang w:eastAsia="zh-CN" w:bidi="fa-IR"/>
        </w:rPr>
        <w:t xml:space="preserve"> در </w:t>
      </w:r>
      <w:r>
        <w:rPr>
          <w:rFonts w:eastAsia="SimSun" w:cs="B Nazanin" w:hint="cs"/>
          <w:sz w:val="24"/>
          <w:szCs w:val="24"/>
          <w:rtl/>
          <w:lang w:eastAsia="zh-CN" w:bidi="fa-IR"/>
        </w:rPr>
        <w:t>بخش اول</w:t>
      </w:r>
      <w:r>
        <w:rPr>
          <w:rFonts w:eastAsia="SimSun" w:cs="B Nazanin"/>
          <w:sz w:val="24"/>
          <w:szCs w:val="24"/>
          <w:rtl/>
          <w:lang w:eastAsia="zh-CN" w:bidi="fa-IR"/>
        </w:rPr>
        <w:t xml:space="preserve"> در سال 1970</w:t>
      </w:r>
      <w:r>
        <w:rPr>
          <w:rFonts w:eastAsia="SimSun" w:cs="B Nazanin" w:hint="cs"/>
          <w:sz w:val="24"/>
          <w:szCs w:val="24"/>
          <w:rtl/>
          <w:lang w:eastAsia="zh-CN" w:bidi="fa-IR"/>
        </w:rPr>
        <w:t xml:space="preserve"> م</w:t>
      </w:r>
      <w:r>
        <w:rPr>
          <w:rFonts w:eastAsia="SimSun" w:cs="B Nazanin"/>
          <w:sz w:val="24"/>
          <w:szCs w:val="24"/>
          <w:rtl/>
          <w:lang w:eastAsia="zh-CN" w:bidi="fa-IR"/>
        </w:rPr>
        <w:t>،</w:t>
      </w:r>
      <w:r>
        <w:rPr>
          <w:rFonts w:eastAsia="SimSun" w:cs="B Nazanin" w:hint="cs"/>
          <w:sz w:val="24"/>
          <w:szCs w:val="24"/>
          <w:rtl/>
          <w:lang w:eastAsia="zh-CN" w:bidi="fa-IR"/>
        </w:rPr>
        <w:t xml:space="preserve"> </w:t>
      </w:r>
      <w:r>
        <w:rPr>
          <w:rFonts w:eastAsia="SimSun" w:cs="B Nazanin"/>
          <w:sz w:val="24"/>
          <w:szCs w:val="24"/>
          <w:rtl/>
          <w:lang w:eastAsia="zh-CN" w:bidi="fa-IR"/>
        </w:rPr>
        <w:t xml:space="preserve">19.3 درصد، سهم </w:t>
      </w:r>
      <w:r>
        <w:rPr>
          <w:rFonts w:eastAsia="SimSun" w:cs="B Nazanin" w:hint="cs"/>
          <w:sz w:val="24"/>
          <w:szCs w:val="24"/>
          <w:rtl/>
          <w:lang w:eastAsia="zh-CN" w:bidi="fa-IR"/>
        </w:rPr>
        <w:t>بخش دوم</w:t>
      </w:r>
      <w:r>
        <w:rPr>
          <w:rFonts w:eastAsia="SimSun" w:cs="B Nazanin"/>
          <w:sz w:val="24"/>
          <w:szCs w:val="24"/>
          <w:rtl/>
          <w:lang w:eastAsia="zh-CN" w:bidi="fa-IR"/>
        </w:rPr>
        <w:t xml:space="preserve"> 34.1 درصد و </w:t>
      </w:r>
      <w:r>
        <w:rPr>
          <w:rFonts w:eastAsia="SimSun" w:cs="B Nazanin" w:hint="cs"/>
          <w:sz w:val="24"/>
          <w:szCs w:val="24"/>
          <w:rtl/>
          <w:lang w:eastAsia="zh-CN" w:bidi="fa-IR"/>
        </w:rPr>
        <w:t>بخش</w:t>
      </w:r>
      <w:r>
        <w:rPr>
          <w:rFonts w:eastAsia="SimSun" w:cs="B Nazanin"/>
          <w:sz w:val="24"/>
          <w:szCs w:val="24"/>
          <w:rtl/>
          <w:lang w:eastAsia="zh-CN" w:bidi="fa-IR"/>
        </w:rPr>
        <w:t xml:space="preserve"> سوم 46.6 درصد</w:t>
      </w:r>
      <w:r>
        <w:rPr>
          <w:rFonts w:eastAsia="SimSun" w:cs="B Nazanin" w:hint="cs"/>
          <w:sz w:val="24"/>
          <w:szCs w:val="24"/>
          <w:rtl/>
          <w:lang w:eastAsia="zh-CN" w:bidi="fa-IR"/>
        </w:rPr>
        <w:t xml:space="preserve"> بود</w:t>
      </w:r>
      <w:r>
        <w:rPr>
          <w:rFonts w:eastAsia="SimSun" w:cs="B Nazanin"/>
          <w:sz w:val="24"/>
          <w:szCs w:val="24"/>
          <w:rtl/>
          <w:lang w:eastAsia="zh-CN" w:bidi="fa-IR"/>
        </w:rPr>
        <w:t xml:space="preserve">. در سال 2015 </w:t>
      </w:r>
      <w:r>
        <w:rPr>
          <w:rFonts w:eastAsia="SimSun" w:cs="B Nazanin" w:hint="cs"/>
          <w:sz w:val="24"/>
          <w:szCs w:val="24"/>
          <w:rtl/>
          <w:lang w:eastAsia="zh-CN" w:bidi="fa-IR"/>
        </w:rPr>
        <w:t>م</w:t>
      </w:r>
      <w:r>
        <w:rPr>
          <w:rFonts w:eastAsia="SimSun" w:cs="B Nazanin"/>
          <w:sz w:val="24"/>
          <w:szCs w:val="24"/>
          <w:rtl/>
          <w:lang w:eastAsia="zh-CN" w:bidi="fa-IR"/>
        </w:rPr>
        <w:t>، ا</w:t>
      </w:r>
      <w:r>
        <w:rPr>
          <w:rFonts w:eastAsia="SimSun" w:cs="B Nazanin" w:hint="cs"/>
          <w:sz w:val="24"/>
          <w:szCs w:val="24"/>
          <w:rtl/>
          <w:lang w:eastAsia="zh-CN" w:bidi="fa-IR"/>
        </w:rPr>
        <w:t>ین</w:t>
      </w:r>
      <w:r>
        <w:rPr>
          <w:rFonts w:eastAsia="SimSun" w:cs="B Nazanin"/>
          <w:sz w:val="24"/>
          <w:szCs w:val="24"/>
          <w:rtl/>
          <w:lang w:eastAsia="zh-CN" w:bidi="fa-IR"/>
        </w:rPr>
        <w:t xml:space="preserve"> ارقام تغ</w:t>
      </w:r>
      <w:r>
        <w:rPr>
          <w:rFonts w:eastAsia="SimSun" w:cs="B Nazanin" w:hint="cs"/>
          <w:sz w:val="24"/>
          <w:szCs w:val="24"/>
          <w:rtl/>
          <w:lang w:eastAsia="zh-CN" w:bidi="fa-IR"/>
        </w:rPr>
        <w:t>ییرات</w:t>
      </w:r>
      <w:r>
        <w:rPr>
          <w:rFonts w:eastAsia="SimSun" w:cs="B Nazanin"/>
          <w:sz w:val="24"/>
          <w:szCs w:val="24"/>
          <w:rtl/>
          <w:lang w:eastAsia="zh-CN" w:bidi="fa-IR"/>
        </w:rPr>
        <w:t xml:space="preserve"> ز</w:t>
      </w:r>
      <w:r>
        <w:rPr>
          <w:rFonts w:eastAsia="SimSun" w:cs="B Nazanin" w:hint="cs"/>
          <w:sz w:val="24"/>
          <w:szCs w:val="24"/>
          <w:rtl/>
          <w:lang w:eastAsia="zh-CN" w:bidi="fa-IR"/>
        </w:rPr>
        <w:t>یادی</w:t>
      </w:r>
      <w:r>
        <w:rPr>
          <w:rFonts w:eastAsia="SimSun" w:cs="B Nazanin"/>
          <w:sz w:val="24"/>
          <w:szCs w:val="24"/>
          <w:rtl/>
          <w:lang w:eastAsia="zh-CN" w:bidi="fa-IR"/>
        </w:rPr>
        <w:t xml:space="preserve"> داشته‌اند و سهم هر </w:t>
      </w:r>
      <w:r>
        <w:rPr>
          <w:rFonts w:eastAsia="SimSun" w:cs="B Nazanin" w:hint="cs"/>
          <w:sz w:val="24"/>
          <w:szCs w:val="24"/>
          <w:rtl/>
          <w:lang w:eastAsia="zh-CN" w:bidi="fa-IR"/>
        </w:rPr>
        <w:t>یک</w:t>
      </w:r>
      <w:r>
        <w:rPr>
          <w:rFonts w:eastAsia="SimSun" w:cs="B Nazanin"/>
          <w:sz w:val="24"/>
          <w:szCs w:val="24"/>
          <w:rtl/>
          <w:lang w:eastAsia="zh-CN" w:bidi="fa-IR"/>
        </w:rPr>
        <w:t xml:space="preserve"> از ا</w:t>
      </w:r>
      <w:r>
        <w:rPr>
          <w:rFonts w:eastAsia="SimSun" w:cs="B Nazanin" w:hint="cs"/>
          <w:sz w:val="24"/>
          <w:szCs w:val="24"/>
          <w:rtl/>
          <w:lang w:eastAsia="zh-CN" w:bidi="fa-IR"/>
        </w:rPr>
        <w:t>ین</w:t>
      </w:r>
      <w:r>
        <w:rPr>
          <w:rFonts w:eastAsia="SimSun" w:cs="B Nazanin"/>
          <w:sz w:val="24"/>
          <w:szCs w:val="24"/>
          <w:rtl/>
          <w:lang w:eastAsia="zh-CN" w:bidi="fa-IR"/>
        </w:rPr>
        <w:t xml:space="preserve"> سه بخش به ترت</w:t>
      </w:r>
      <w:r>
        <w:rPr>
          <w:rFonts w:eastAsia="SimSun" w:cs="B Nazanin" w:hint="cs"/>
          <w:sz w:val="24"/>
          <w:szCs w:val="24"/>
          <w:rtl/>
          <w:lang w:eastAsia="zh-CN" w:bidi="fa-IR"/>
        </w:rPr>
        <w:t>یب</w:t>
      </w:r>
      <w:r>
        <w:rPr>
          <w:rFonts w:eastAsia="SimSun" w:cs="B Nazanin"/>
          <w:sz w:val="24"/>
          <w:szCs w:val="24"/>
          <w:rtl/>
          <w:lang w:eastAsia="zh-CN" w:bidi="fa-IR"/>
        </w:rPr>
        <w:t xml:space="preserve"> 4.0 درصد، 25.0 درصد و 71.0 درصد </w:t>
      </w:r>
      <w:r>
        <w:rPr>
          <w:rFonts w:eastAsia="SimSun" w:cs="B Nazanin" w:hint="cs"/>
          <w:sz w:val="24"/>
          <w:szCs w:val="24"/>
          <w:rtl/>
          <w:lang w:eastAsia="zh-CN" w:bidi="fa-IR"/>
        </w:rPr>
        <w:t>شد</w:t>
      </w:r>
      <w:r>
        <w:rPr>
          <w:rFonts w:eastAsia="SimSun" w:cs="B Nazanin"/>
          <w:sz w:val="24"/>
          <w:szCs w:val="24"/>
          <w:rtl/>
          <w:lang w:eastAsia="zh-CN" w:bidi="fa-IR"/>
        </w:rPr>
        <w:t>. در مورد تول</w:t>
      </w:r>
      <w:r>
        <w:rPr>
          <w:rFonts w:eastAsia="SimSun" w:cs="B Nazanin" w:hint="cs"/>
          <w:sz w:val="24"/>
          <w:szCs w:val="24"/>
          <w:rtl/>
          <w:lang w:eastAsia="zh-CN" w:bidi="fa-IR"/>
        </w:rPr>
        <w:t>ید</w:t>
      </w:r>
      <w:r>
        <w:rPr>
          <w:rFonts w:eastAsia="SimSun" w:cs="B Nazanin"/>
          <w:sz w:val="24"/>
          <w:szCs w:val="24"/>
          <w:rtl/>
          <w:lang w:eastAsia="zh-CN" w:bidi="fa-IR"/>
        </w:rPr>
        <w:t xml:space="preserve"> ناخال</w:t>
      </w:r>
      <w:r>
        <w:rPr>
          <w:rFonts w:eastAsia="SimSun" w:cs="B Nazanin" w:hint="cs"/>
          <w:sz w:val="24"/>
          <w:szCs w:val="24"/>
          <w:rtl/>
          <w:lang w:eastAsia="zh-CN" w:bidi="fa-IR"/>
        </w:rPr>
        <w:t>ص</w:t>
      </w:r>
      <w:r>
        <w:rPr>
          <w:rFonts w:eastAsia="SimSun" w:cs="B Nazanin"/>
          <w:sz w:val="24"/>
          <w:szCs w:val="24"/>
          <w:rtl/>
          <w:lang w:eastAsia="zh-CN" w:bidi="fa-IR"/>
        </w:rPr>
        <w:t xml:space="preserve"> داخل</w:t>
      </w:r>
      <w:r>
        <w:rPr>
          <w:rFonts w:eastAsia="SimSun" w:cs="B Nazanin" w:hint="cs"/>
          <w:sz w:val="24"/>
          <w:szCs w:val="24"/>
          <w:rtl/>
          <w:lang w:eastAsia="zh-CN" w:bidi="fa-IR"/>
        </w:rPr>
        <w:t>ی</w:t>
      </w:r>
      <w:r>
        <w:rPr>
          <w:rFonts w:eastAsia="SimSun" w:cs="B Nazanin"/>
          <w:sz w:val="24"/>
          <w:szCs w:val="24"/>
          <w:rtl/>
          <w:lang w:eastAsia="zh-CN" w:bidi="fa-IR"/>
        </w:rPr>
        <w:t xml:space="preserve"> بر اساس نوع فعال</w:t>
      </w:r>
      <w:r>
        <w:rPr>
          <w:rFonts w:eastAsia="SimSun" w:cs="B Nazanin" w:hint="cs"/>
          <w:sz w:val="24"/>
          <w:szCs w:val="24"/>
          <w:rtl/>
          <w:lang w:eastAsia="zh-CN" w:bidi="fa-IR"/>
        </w:rPr>
        <w:t>یت</w:t>
      </w:r>
      <w:r>
        <w:rPr>
          <w:rFonts w:eastAsia="SimSun" w:cs="B Nazanin"/>
          <w:sz w:val="24"/>
          <w:szCs w:val="24"/>
          <w:rtl/>
          <w:lang w:eastAsia="zh-CN" w:bidi="fa-IR"/>
        </w:rPr>
        <w:t xml:space="preserve"> اقتصاد</w:t>
      </w:r>
      <w:r>
        <w:rPr>
          <w:rFonts w:eastAsia="SimSun" w:cs="B Nazanin" w:hint="cs"/>
          <w:sz w:val="24"/>
          <w:szCs w:val="24"/>
          <w:rtl/>
          <w:lang w:eastAsia="zh-CN" w:bidi="fa-IR"/>
        </w:rPr>
        <w:t>ی</w:t>
      </w:r>
      <w:r>
        <w:rPr>
          <w:rFonts w:eastAsia="SimSun" w:cs="B Nazanin"/>
          <w:sz w:val="24"/>
          <w:szCs w:val="24"/>
          <w:rtl/>
          <w:lang w:eastAsia="zh-CN" w:bidi="fa-IR"/>
        </w:rPr>
        <w:t xml:space="preserve">، در سال 1970 </w:t>
      </w:r>
      <w:r>
        <w:rPr>
          <w:rFonts w:eastAsia="SimSun" w:cs="B Nazanin" w:hint="cs"/>
          <w:sz w:val="24"/>
          <w:szCs w:val="24"/>
          <w:rtl/>
          <w:lang w:eastAsia="zh-CN" w:bidi="fa-IR"/>
        </w:rPr>
        <w:t>م</w:t>
      </w:r>
      <w:r>
        <w:rPr>
          <w:rFonts w:eastAsia="SimSun" w:cs="B Nazanin"/>
          <w:sz w:val="24"/>
          <w:szCs w:val="24"/>
          <w:rtl/>
          <w:lang w:eastAsia="zh-CN" w:bidi="fa-IR"/>
        </w:rPr>
        <w:t xml:space="preserve">، </w:t>
      </w:r>
      <w:r>
        <w:rPr>
          <w:rFonts w:eastAsia="SimSun" w:cs="B Nazanin" w:hint="cs"/>
          <w:sz w:val="24"/>
          <w:szCs w:val="24"/>
          <w:rtl/>
          <w:lang w:eastAsia="zh-CN" w:bidi="fa-IR"/>
        </w:rPr>
        <w:t>بخش‌های سه گانه</w:t>
      </w:r>
      <w:r>
        <w:rPr>
          <w:rFonts w:eastAsia="SimSun" w:cs="B Nazanin"/>
          <w:sz w:val="24"/>
          <w:szCs w:val="24"/>
          <w:rtl/>
          <w:lang w:eastAsia="zh-CN" w:bidi="fa-IR"/>
        </w:rPr>
        <w:t xml:space="preserve"> به ترت</w:t>
      </w:r>
      <w:r>
        <w:rPr>
          <w:rFonts w:eastAsia="SimSun" w:cs="B Nazanin" w:hint="cs"/>
          <w:sz w:val="24"/>
          <w:szCs w:val="24"/>
          <w:rtl/>
          <w:lang w:eastAsia="zh-CN" w:bidi="fa-IR"/>
        </w:rPr>
        <w:t>یب</w:t>
      </w:r>
      <w:r>
        <w:rPr>
          <w:rFonts w:eastAsia="SimSun" w:cs="B Nazanin"/>
          <w:sz w:val="24"/>
          <w:szCs w:val="24"/>
          <w:rtl/>
          <w:lang w:eastAsia="zh-CN" w:bidi="fa-IR"/>
        </w:rPr>
        <w:t xml:space="preserve"> 5.9 ، 43.1 و 50.9 درصد را شامل م</w:t>
      </w:r>
      <w:r>
        <w:rPr>
          <w:rFonts w:eastAsia="SimSun" w:cs="B Nazanin" w:hint="cs"/>
          <w:sz w:val="24"/>
          <w:szCs w:val="24"/>
          <w:rtl/>
          <w:lang w:eastAsia="zh-CN" w:bidi="fa-IR"/>
        </w:rPr>
        <w:t>ی‌شدند،</w:t>
      </w:r>
      <w:r>
        <w:rPr>
          <w:rFonts w:eastAsia="SimSun" w:cs="B Nazanin"/>
          <w:sz w:val="24"/>
          <w:szCs w:val="24"/>
          <w:rtl/>
          <w:lang w:eastAsia="zh-CN" w:bidi="fa-IR"/>
        </w:rPr>
        <w:t xml:space="preserve"> اما در سال 2015 ، ا</w:t>
      </w:r>
      <w:r>
        <w:rPr>
          <w:rFonts w:eastAsia="SimSun" w:cs="B Nazanin" w:hint="cs"/>
          <w:sz w:val="24"/>
          <w:szCs w:val="24"/>
          <w:rtl/>
          <w:lang w:eastAsia="zh-CN" w:bidi="fa-IR"/>
        </w:rPr>
        <w:t>ین</w:t>
      </w:r>
      <w:r>
        <w:rPr>
          <w:rFonts w:eastAsia="SimSun" w:cs="B Nazanin"/>
          <w:sz w:val="24"/>
          <w:szCs w:val="24"/>
          <w:rtl/>
          <w:lang w:eastAsia="zh-CN" w:bidi="fa-IR"/>
        </w:rPr>
        <w:t xml:space="preserve"> ارقام به ترت</w:t>
      </w:r>
      <w:r>
        <w:rPr>
          <w:rFonts w:eastAsia="SimSun" w:cs="B Nazanin" w:hint="cs"/>
          <w:sz w:val="24"/>
          <w:szCs w:val="24"/>
          <w:rtl/>
          <w:lang w:eastAsia="zh-CN" w:bidi="fa-IR"/>
        </w:rPr>
        <w:t>یب</w:t>
      </w:r>
      <w:r>
        <w:rPr>
          <w:rFonts w:eastAsia="SimSun" w:cs="B Nazanin"/>
          <w:sz w:val="24"/>
          <w:szCs w:val="24"/>
          <w:rtl/>
          <w:lang w:eastAsia="zh-CN" w:bidi="fa-IR"/>
        </w:rPr>
        <w:t xml:space="preserve"> 1.1 درصد، 26.6 درصد و 72.3 درصد بود</w:t>
      </w:r>
      <w:r>
        <w:rPr>
          <w:rFonts w:eastAsia="SimSun" w:cs="B Nazanin" w:hint="cs"/>
          <w:sz w:val="24"/>
          <w:szCs w:val="24"/>
          <w:rtl/>
          <w:lang w:eastAsia="zh-CN" w:bidi="fa-IR"/>
        </w:rPr>
        <w:t xml:space="preserve"> </w:t>
      </w:r>
      <w:r>
        <w:rPr>
          <w:rFonts w:eastAsia="SimSun" w:cs="B Nazanin"/>
          <w:sz w:val="24"/>
          <w:szCs w:val="24"/>
          <w:rtl/>
          <w:lang w:eastAsia="zh-CN" w:bidi="fa-IR"/>
        </w:rPr>
        <w:t>(</w:t>
      </w:r>
      <w:r>
        <w:rPr>
          <w:rFonts w:eastAsia="SimSun" w:cs="B Nazanin" w:hint="cs"/>
          <w:sz w:val="24"/>
          <w:szCs w:val="24"/>
          <w:rtl/>
          <w:lang w:eastAsia="zh-CN" w:bidi="fa-IR"/>
        </w:rPr>
        <w:t>سوموشو توکِی کیوکو،30:2021-29).</w:t>
      </w:r>
    </w:p>
    <w:p>
      <w:pPr>
        <w:bidi/>
        <w:spacing w:after="0" w:line="240" w:lineRule="auto"/>
        <w:jc w:val="both"/>
        <w:rPr>
          <w:rFonts w:eastAsia="SimSun" w:cs="B Nazanin"/>
          <w:sz w:val="24"/>
          <w:szCs w:val="24"/>
          <w:lang w:eastAsia="zh-CN" w:bidi="fa-IR"/>
        </w:rPr>
      </w:pPr>
      <w:r>
        <w:rPr>
          <w:rFonts w:eastAsia="SimSun" w:cs="B Nazanin"/>
          <w:sz w:val="24"/>
          <w:szCs w:val="24"/>
          <w:rtl/>
          <w:lang w:eastAsia="zh-CN" w:bidi="fa-IR"/>
        </w:rPr>
        <w:t>به‌طورکل</w:t>
      </w:r>
      <w:r>
        <w:rPr>
          <w:rFonts w:eastAsia="SimSun" w:cs="B Nazanin" w:hint="cs"/>
          <w:sz w:val="24"/>
          <w:szCs w:val="24"/>
          <w:rtl/>
          <w:lang w:eastAsia="zh-CN" w:bidi="fa-IR"/>
        </w:rPr>
        <w:t xml:space="preserve">ی جامعه ژاپن با پشت سرنهادن دوره‌ی وابستگی به اقتصاد کشاورزی </w:t>
      </w:r>
      <w:r>
        <w:rPr>
          <w:rFonts w:eastAsia="SimSun" w:cs="B Nazanin"/>
          <w:sz w:val="24"/>
          <w:szCs w:val="24"/>
          <w:rtl/>
          <w:lang w:eastAsia="zh-CN" w:bidi="fa-IR"/>
        </w:rPr>
        <w:t>به‌</w:t>
      </w:r>
      <w:r>
        <w:rPr>
          <w:rFonts w:eastAsia="SimSun" w:cs="B Nazanin" w:hint="cs"/>
          <w:sz w:val="24"/>
          <w:szCs w:val="24"/>
          <w:rtl/>
          <w:lang w:eastAsia="zh-CN" w:bidi="fa-IR"/>
        </w:rPr>
        <w:t xml:space="preserve"> </w:t>
      </w:r>
      <w:r>
        <w:rPr>
          <w:rFonts w:eastAsia="SimSun" w:cs="B Nazanin"/>
          <w:sz w:val="24"/>
          <w:szCs w:val="24"/>
          <w:rtl/>
          <w:lang w:eastAsia="zh-CN" w:bidi="fa-IR"/>
        </w:rPr>
        <w:t>سرعت</w:t>
      </w:r>
      <w:r>
        <w:rPr>
          <w:rFonts w:eastAsia="SimSun" w:cs="B Nazanin" w:hint="cs"/>
          <w:sz w:val="24"/>
          <w:szCs w:val="24"/>
          <w:rtl/>
          <w:lang w:eastAsia="zh-CN" w:bidi="fa-IR"/>
        </w:rPr>
        <w:t xml:space="preserve"> وارد رشد در دوران صنعتی شد و بعد از آن در حال پا گذاشتن به دوران </w:t>
      </w:r>
      <w:r>
        <w:rPr>
          <w:rFonts w:eastAsia="SimSun" w:cs="B Nazanin"/>
          <w:sz w:val="24"/>
          <w:szCs w:val="24"/>
          <w:rtl/>
          <w:lang w:eastAsia="zh-CN" w:bidi="fa-IR"/>
        </w:rPr>
        <w:t>فراصنعت</w:t>
      </w:r>
      <w:r>
        <w:rPr>
          <w:rFonts w:eastAsia="SimSun" w:cs="B Nazanin" w:hint="cs"/>
          <w:sz w:val="24"/>
          <w:szCs w:val="24"/>
          <w:rtl/>
          <w:lang w:eastAsia="zh-CN" w:bidi="fa-IR"/>
        </w:rPr>
        <w:t>ی است. زیرا</w:t>
      </w:r>
      <w:r>
        <w:rPr>
          <w:rFonts w:eastAsia="SimSun" w:cs="B Nazanin"/>
          <w:sz w:val="24"/>
          <w:szCs w:val="24"/>
          <w:rtl/>
          <w:lang w:eastAsia="zh-CN" w:bidi="fa-IR"/>
        </w:rPr>
        <w:t xml:space="preserve"> ژاپن امروز از اقتصاد مبتن</w:t>
      </w:r>
      <w:r>
        <w:rPr>
          <w:rFonts w:eastAsia="SimSun" w:cs="B Nazanin" w:hint="cs"/>
          <w:sz w:val="24"/>
          <w:szCs w:val="24"/>
          <w:rtl/>
          <w:lang w:eastAsia="zh-CN" w:bidi="fa-IR"/>
        </w:rPr>
        <w:t>ی</w:t>
      </w:r>
      <w:r>
        <w:rPr>
          <w:rFonts w:eastAsia="SimSun" w:cs="B Nazanin"/>
          <w:sz w:val="24"/>
          <w:szCs w:val="24"/>
          <w:rtl/>
          <w:lang w:eastAsia="zh-CN" w:bidi="fa-IR"/>
        </w:rPr>
        <w:t xml:space="preserve"> بر تول</w:t>
      </w:r>
      <w:r>
        <w:rPr>
          <w:rFonts w:eastAsia="SimSun" w:cs="B Nazanin" w:hint="cs"/>
          <w:sz w:val="24"/>
          <w:szCs w:val="24"/>
          <w:rtl/>
          <w:lang w:eastAsia="zh-CN" w:bidi="fa-IR"/>
        </w:rPr>
        <w:t>ید</w:t>
      </w:r>
      <w:r>
        <w:rPr>
          <w:rFonts w:eastAsia="SimSun" w:cs="B Nazanin"/>
          <w:sz w:val="24"/>
          <w:szCs w:val="24"/>
          <w:rtl/>
          <w:lang w:eastAsia="zh-CN" w:bidi="fa-IR"/>
        </w:rPr>
        <w:t xml:space="preserve"> کالاها به اقتصاد</w:t>
      </w:r>
      <w:r>
        <w:rPr>
          <w:rFonts w:eastAsia="SimSun" w:cs="B Nazanin" w:hint="cs"/>
          <w:sz w:val="24"/>
          <w:szCs w:val="24"/>
          <w:rtl/>
          <w:lang w:eastAsia="zh-CN" w:bidi="fa-IR"/>
        </w:rPr>
        <w:t>ی پویا و پیشرو در عرصه خدمات پا گذاشته</w:t>
      </w:r>
      <w:r>
        <w:rPr>
          <w:rFonts w:eastAsia="SimSun" w:cs="B Nazanin"/>
          <w:sz w:val="24"/>
          <w:szCs w:val="24"/>
          <w:rtl/>
          <w:lang w:eastAsia="zh-CN" w:bidi="fa-IR"/>
        </w:rPr>
        <w:t xml:space="preserve"> </w:t>
      </w:r>
      <w:r>
        <w:rPr>
          <w:rFonts w:eastAsia="SimSun" w:cs="B Nazanin" w:hint="cs"/>
          <w:sz w:val="24"/>
          <w:szCs w:val="24"/>
          <w:rtl/>
          <w:lang w:eastAsia="zh-CN" w:bidi="fa-IR"/>
        </w:rPr>
        <w:t>و</w:t>
      </w:r>
      <w:r>
        <w:rPr>
          <w:rFonts w:eastAsia="SimSun" w:cs="B Nazanin"/>
          <w:sz w:val="24"/>
          <w:szCs w:val="24"/>
          <w:rtl/>
          <w:lang w:eastAsia="zh-CN" w:bidi="fa-IR"/>
        </w:rPr>
        <w:t xml:space="preserve"> معرف</w:t>
      </w:r>
      <w:r>
        <w:rPr>
          <w:rFonts w:eastAsia="SimSun" w:cs="B Nazanin" w:hint="cs"/>
          <w:sz w:val="24"/>
          <w:szCs w:val="24"/>
          <w:rtl/>
          <w:lang w:eastAsia="zh-CN" w:bidi="fa-IR"/>
        </w:rPr>
        <w:t>تی نظری که</w:t>
      </w:r>
      <w:r>
        <w:rPr>
          <w:rFonts w:eastAsia="SimSun" w:cs="B Nazanin"/>
          <w:sz w:val="24"/>
          <w:szCs w:val="24"/>
          <w:lang w:eastAsia="zh-CN" w:bidi="fa-IR"/>
        </w:rPr>
        <w:t xml:space="preserve"> </w:t>
      </w:r>
      <w:r>
        <w:rPr>
          <w:rFonts w:eastAsia="SimSun" w:cs="B Nazanin"/>
          <w:sz w:val="24"/>
          <w:szCs w:val="24"/>
          <w:rtl/>
          <w:lang w:eastAsia="zh-CN" w:bidi="fa-IR"/>
        </w:rPr>
        <w:t>الهام‌بخش نوآور</w:t>
      </w:r>
      <w:r>
        <w:rPr>
          <w:rFonts w:eastAsia="SimSun" w:cs="B Nazanin" w:hint="cs"/>
          <w:sz w:val="24"/>
          <w:szCs w:val="24"/>
          <w:rtl/>
          <w:lang w:eastAsia="zh-CN" w:bidi="fa-IR"/>
        </w:rPr>
        <w:t>ی</w:t>
      </w:r>
      <w:r>
        <w:rPr>
          <w:rFonts w:eastAsia="SimSun" w:cs="B Nazanin"/>
          <w:sz w:val="24"/>
          <w:szCs w:val="24"/>
          <w:rtl/>
          <w:lang w:eastAsia="zh-CN" w:bidi="fa-IR"/>
        </w:rPr>
        <w:t xml:space="preserve"> و س</w:t>
      </w:r>
      <w:r>
        <w:rPr>
          <w:rFonts w:eastAsia="SimSun" w:cs="B Nazanin" w:hint="cs"/>
          <w:sz w:val="24"/>
          <w:szCs w:val="24"/>
          <w:rtl/>
          <w:lang w:eastAsia="zh-CN" w:bidi="fa-IR"/>
        </w:rPr>
        <w:t>یاست</w:t>
      </w:r>
      <w:r>
        <w:rPr>
          <w:rFonts w:eastAsia="SimSun" w:cs="B Nazanin"/>
          <w:sz w:val="24"/>
          <w:szCs w:val="24"/>
          <w:rtl/>
          <w:lang w:eastAsia="zh-CN" w:bidi="fa-IR"/>
        </w:rPr>
        <w:t xml:space="preserve"> ساز</w:t>
      </w:r>
      <w:r>
        <w:rPr>
          <w:rFonts w:eastAsia="SimSun" w:cs="B Nazanin" w:hint="cs"/>
          <w:sz w:val="24"/>
          <w:szCs w:val="24"/>
          <w:rtl/>
          <w:lang w:eastAsia="zh-CN" w:bidi="fa-IR"/>
        </w:rPr>
        <w:t>ی</w:t>
      </w:r>
      <w:r>
        <w:rPr>
          <w:rFonts w:eastAsia="SimSun" w:cs="B Nazanin"/>
          <w:sz w:val="24"/>
          <w:szCs w:val="24"/>
          <w:rtl/>
          <w:lang w:eastAsia="zh-CN" w:bidi="fa-IR"/>
        </w:rPr>
        <w:t xml:space="preserve"> </w:t>
      </w:r>
      <w:r>
        <w:rPr>
          <w:rFonts w:eastAsia="SimSun" w:cs="B Nazanin" w:hint="cs"/>
          <w:sz w:val="24"/>
          <w:szCs w:val="24"/>
          <w:rtl/>
          <w:lang w:eastAsia="zh-CN" w:bidi="fa-IR"/>
        </w:rPr>
        <w:t xml:space="preserve">درست در </w:t>
      </w:r>
      <w:r>
        <w:rPr>
          <w:rFonts w:eastAsia="SimSun" w:cs="B Nazanin"/>
          <w:sz w:val="24"/>
          <w:szCs w:val="24"/>
          <w:rtl/>
          <w:lang w:eastAsia="zh-CN" w:bidi="fa-IR"/>
        </w:rPr>
        <w:t>جامعه</w:t>
      </w:r>
      <w:r>
        <w:rPr>
          <w:rFonts w:eastAsia="SimSun" w:cs="B Nazanin" w:hint="cs"/>
          <w:sz w:val="24"/>
          <w:szCs w:val="24"/>
          <w:rtl/>
          <w:lang w:eastAsia="zh-CN" w:bidi="fa-IR"/>
        </w:rPr>
        <w:t xml:space="preserve"> است، </w:t>
      </w:r>
      <w:r>
        <w:rPr>
          <w:rFonts w:eastAsia="SimSun" w:cs="B Nazanin"/>
          <w:sz w:val="24"/>
          <w:szCs w:val="24"/>
          <w:rtl/>
          <w:lang w:eastAsia="zh-CN" w:bidi="fa-IR"/>
        </w:rPr>
        <w:t>نقش</w:t>
      </w:r>
      <w:r>
        <w:rPr>
          <w:rFonts w:eastAsia="SimSun" w:cs="B Nazanin" w:hint="cs"/>
          <w:sz w:val="24"/>
          <w:szCs w:val="24"/>
          <w:rtl/>
          <w:lang w:eastAsia="zh-CN" w:bidi="fa-IR"/>
        </w:rPr>
        <w:t>ی</w:t>
      </w:r>
      <w:r>
        <w:rPr>
          <w:rFonts w:eastAsia="SimSun" w:cs="B Nazanin"/>
          <w:sz w:val="24"/>
          <w:szCs w:val="24"/>
          <w:rtl/>
          <w:lang w:eastAsia="zh-CN" w:bidi="fa-IR"/>
        </w:rPr>
        <w:t xml:space="preserve"> کانون</w:t>
      </w:r>
      <w:r>
        <w:rPr>
          <w:rFonts w:eastAsia="SimSun" w:cs="B Nazanin" w:hint="cs"/>
          <w:sz w:val="24"/>
          <w:szCs w:val="24"/>
          <w:rtl/>
          <w:lang w:eastAsia="zh-CN" w:bidi="fa-IR"/>
        </w:rPr>
        <w:t>ی</w:t>
      </w:r>
      <w:r>
        <w:rPr>
          <w:rFonts w:eastAsia="SimSun" w:cs="B Nazanin"/>
          <w:sz w:val="24"/>
          <w:szCs w:val="24"/>
          <w:rtl/>
          <w:lang w:eastAsia="zh-CN" w:bidi="fa-IR"/>
        </w:rPr>
        <w:t xml:space="preserve"> و محور</w:t>
      </w:r>
      <w:r>
        <w:rPr>
          <w:rFonts w:eastAsia="SimSun" w:cs="B Nazanin" w:hint="cs"/>
          <w:sz w:val="24"/>
          <w:szCs w:val="24"/>
          <w:rtl/>
          <w:lang w:eastAsia="zh-CN" w:bidi="fa-IR"/>
        </w:rPr>
        <w:t>ی</w:t>
      </w:r>
      <w:r>
        <w:rPr>
          <w:rFonts w:eastAsia="SimSun" w:cs="B Nazanin"/>
          <w:sz w:val="24"/>
          <w:szCs w:val="24"/>
          <w:rtl/>
          <w:lang w:eastAsia="zh-CN" w:bidi="fa-IR"/>
        </w:rPr>
        <w:t xml:space="preserve"> پ</w:t>
      </w:r>
      <w:r>
        <w:rPr>
          <w:rFonts w:eastAsia="SimSun" w:cs="B Nazanin" w:hint="cs"/>
          <w:sz w:val="24"/>
          <w:szCs w:val="24"/>
          <w:rtl/>
          <w:lang w:eastAsia="zh-CN" w:bidi="fa-IR"/>
        </w:rPr>
        <w:t>یدا</w:t>
      </w:r>
      <w:r>
        <w:rPr>
          <w:rFonts w:eastAsia="SimSun" w:cs="B Nazanin"/>
          <w:sz w:val="24"/>
          <w:szCs w:val="24"/>
          <w:rtl/>
          <w:lang w:eastAsia="zh-CN" w:bidi="fa-IR"/>
        </w:rPr>
        <w:t xml:space="preserve"> کرده است</w:t>
      </w:r>
      <w:r>
        <w:rPr>
          <w:rFonts w:eastAsia="SimSun" w:cs="B Nazanin" w:hint="cs"/>
          <w:sz w:val="24"/>
          <w:szCs w:val="24"/>
          <w:rtl/>
          <w:lang w:eastAsia="zh-CN" w:bidi="fa-IR"/>
        </w:rPr>
        <w:t xml:space="preserve">. </w:t>
      </w:r>
      <w:r>
        <w:rPr>
          <w:rFonts w:eastAsia="SimSun" w:cs="B Nazanin"/>
          <w:sz w:val="24"/>
          <w:szCs w:val="24"/>
          <w:rtl/>
          <w:lang w:eastAsia="zh-CN" w:bidi="fa-IR"/>
        </w:rPr>
        <w:t>وابستگ</w:t>
      </w:r>
      <w:r>
        <w:rPr>
          <w:rFonts w:eastAsia="SimSun" w:cs="B Nazanin" w:hint="cs"/>
          <w:sz w:val="24"/>
          <w:szCs w:val="24"/>
          <w:rtl/>
          <w:lang w:eastAsia="zh-CN" w:bidi="fa-IR"/>
        </w:rPr>
        <w:t>ی</w:t>
      </w:r>
      <w:r>
        <w:rPr>
          <w:rFonts w:eastAsia="SimSun" w:cs="B Nazanin"/>
          <w:sz w:val="24"/>
          <w:szCs w:val="24"/>
          <w:rtl/>
          <w:lang w:eastAsia="zh-CN" w:bidi="fa-IR"/>
        </w:rPr>
        <w:t xml:space="preserve"> صرف به </w:t>
      </w:r>
      <w:r>
        <w:rPr>
          <w:rFonts w:eastAsia="SimSun" w:cs="B Nazanin" w:hint="cs"/>
          <w:sz w:val="24"/>
          <w:szCs w:val="24"/>
          <w:rtl/>
          <w:lang w:eastAsia="zh-CN" w:bidi="fa-IR"/>
        </w:rPr>
        <w:t>اقتصاد کارخانجاتی و تولید نسبت به گذشته</w:t>
      </w:r>
      <w:r>
        <w:rPr>
          <w:rFonts w:eastAsia="SimSun" w:cs="B Nazanin"/>
          <w:sz w:val="24"/>
          <w:szCs w:val="24"/>
          <w:rtl/>
          <w:lang w:eastAsia="zh-CN" w:bidi="fa-IR"/>
        </w:rPr>
        <w:t xml:space="preserve"> کمرنگ اما گرا</w:t>
      </w:r>
      <w:r>
        <w:rPr>
          <w:rFonts w:eastAsia="SimSun" w:cs="B Nazanin" w:hint="cs"/>
          <w:sz w:val="24"/>
          <w:szCs w:val="24"/>
          <w:rtl/>
          <w:lang w:eastAsia="zh-CN" w:bidi="fa-IR"/>
        </w:rPr>
        <w:t>یش</w:t>
      </w:r>
      <w:r>
        <w:rPr>
          <w:rFonts w:eastAsia="SimSun" w:cs="B Nazanin"/>
          <w:sz w:val="24"/>
          <w:szCs w:val="24"/>
          <w:rtl/>
          <w:lang w:eastAsia="zh-CN" w:bidi="fa-IR"/>
        </w:rPr>
        <w:t xml:space="preserve"> به کنترل و ارز</w:t>
      </w:r>
      <w:r>
        <w:rPr>
          <w:rFonts w:eastAsia="SimSun" w:cs="B Nazanin" w:hint="cs"/>
          <w:sz w:val="24"/>
          <w:szCs w:val="24"/>
          <w:rtl/>
          <w:lang w:eastAsia="zh-CN" w:bidi="fa-IR"/>
        </w:rPr>
        <w:t>یابی</w:t>
      </w:r>
      <w:r>
        <w:rPr>
          <w:rFonts w:eastAsia="SimSun" w:cs="B Nazanin"/>
          <w:sz w:val="24"/>
          <w:szCs w:val="24"/>
          <w:rtl/>
          <w:lang w:eastAsia="zh-CN" w:bidi="fa-IR"/>
        </w:rPr>
        <w:t xml:space="preserve"> آن برا</w:t>
      </w:r>
      <w:r>
        <w:rPr>
          <w:rFonts w:eastAsia="SimSun" w:cs="B Nazanin" w:hint="cs"/>
          <w:sz w:val="24"/>
          <w:szCs w:val="24"/>
          <w:rtl/>
          <w:lang w:eastAsia="zh-CN" w:bidi="fa-IR"/>
        </w:rPr>
        <w:t>ی</w:t>
      </w:r>
      <w:r>
        <w:rPr>
          <w:rFonts w:eastAsia="SimSun" w:cs="B Nazanin"/>
          <w:sz w:val="24"/>
          <w:szCs w:val="24"/>
          <w:rtl/>
          <w:lang w:eastAsia="zh-CN" w:bidi="fa-IR"/>
        </w:rPr>
        <w:t xml:space="preserve"> رس</w:t>
      </w:r>
      <w:r>
        <w:rPr>
          <w:rFonts w:eastAsia="SimSun" w:cs="B Nazanin" w:hint="cs"/>
          <w:sz w:val="24"/>
          <w:szCs w:val="24"/>
          <w:rtl/>
          <w:lang w:eastAsia="zh-CN" w:bidi="fa-IR"/>
        </w:rPr>
        <w:t>یدن</w:t>
      </w:r>
      <w:r>
        <w:rPr>
          <w:rFonts w:eastAsia="SimSun" w:cs="B Nazanin"/>
          <w:sz w:val="24"/>
          <w:szCs w:val="24"/>
          <w:rtl/>
          <w:lang w:eastAsia="zh-CN" w:bidi="fa-IR"/>
        </w:rPr>
        <w:t xml:space="preserve"> به </w:t>
      </w:r>
      <w:r>
        <w:rPr>
          <w:rFonts w:eastAsia="SimSun" w:cs="B Nazanin" w:hint="cs"/>
          <w:sz w:val="24"/>
          <w:szCs w:val="24"/>
          <w:rtl/>
          <w:lang w:eastAsia="zh-CN" w:bidi="fa-IR"/>
        </w:rPr>
        <w:t>یک</w:t>
      </w:r>
      <w:r>
        <w:rPr>
          <w:rFonts w:eastAsia="SimSun" w:cs="B Nazanin"/>
          <w:sz w:val="24"/>
          <w:szCs w:val="24"/>
          <w:rtl/>
          <w:lang w:eastAsia="zh-CN" w:bidi="fa-IR"/>
        </w:rPr>
        <w:t xml:space="preserve"> </w:t>
      </w:r>
      <w:r>
        <w:rPr>
          <w:rFonts w:eastAsia="SimSun" w:cs="B Nazanin" w:hint="cs"/>
          <w:sz w:val="24"/>
          <w:szCs w:val="24"/>
          <w:rtl/>
          <w:lang w:eastAsia="zh-CN" w:bidi="fa-IR"/>
        </w:rPr>
        <w:t>نوع فن‌آوری فکری نوین در جریان توسعه</w:t>
      </w:r>
      <w:r>
        <w:rPr>
          <w:rFonts w:eastAsia="SimSun" w:cs="B Nazanin"/>
          <w:sz w:val="24"/>
          <w:szCs w:val="24"/>
          <w:rtl/>
          <w:lang w:eastAsia="zh-CN" w:bidi="fa-IR"/>
        </w:rPr>
        <w:t xml:space="preserve"> در حال افزا</w:t>
      </w:r>
      <w:r>
        <w:rPr>
          <w:rFonts w:eastAsia="SimSun" w:cs="B Nazanin" w:hint="cs"/>
          <w:sz w:val="24"/>
          <w:szCs w:val="24"/>
          <w:rtl/>
          <w:lang w:eastAsia="zh-CN" w:bidi="fa-IR"/>
        </w:rPr>
        <w:t>یش</w:t>
      </w:r>
      <w:r>
        <w:rPr>
          <w:rFonts w:eastAsia="SimSun" w:cs="B Nazanin"/>
          <w:sz w:val="24"/>
          <w:szCs w:val="24"/>
          <w:rtl/>
          <w:lang w:eastAsia="zh-CN" w:bidi="fa-IR"/>
        </w:rPr>
        <w:t xml:space="preserve"> است.</w:t>
      </w:r>
    </w:p>
    <w:bookmarkEnd w:id="21"/>
    <w:bookmarkEnd w:id="22"/>
    <w:p>
      <w:pPr>
        <w:pStyle w:val="Heading2"/>
        <w:bidi/>
        <w:ind w:firstLine="288"/>
        <w:rPr>
          <w:rFonts w:cs="B Nazanin"/>
          <w:color w:val="auto"/>
          <w:rtl/>
          <w:lang w:eastAsia="zh-CN" w:bidi="fa-IR"/>
        </w:rPr>
      </w:pPr>
      <w:r>
        <w:rPr>
          <w:rFonts w:cs="B Nazanin" w:hint="cs"/>
          <w:color w:val="auto"/>
          <w:rtl/>
          <w:lang w:eastAsia="zh-CN" w:bidi="fa-IR"/>
        </w:rPr>
        <w:lastRenderedPageBreak/>
        <w:t xml:space="preserve">1-1 </w:t>
      </w:r>
      <w:hyperlink w:anchor="_Toc69210849" w:history="1">
        <w:bookmarkStart w:id="23" w:name="_Toc70077555"/>
        <w:bookmarkStart w:id="24" w:name="_Toc70077530"/>
        <w:bookmarkStart w:id="25" w:name="_Toc70223350"/>
        <w:bookmarkStart w:id="26" w:name="_Toc70223744"/>
        <w:bookmarkStart w:id="27" w:name="_Toc70223901"/>
        <w:r>
          <w:rPr>
            <w:rFonts w:cs="B Nazanin"/>
            <w:color w:val="auto"/>
            <w:rtl/>
            <w:lang w:eastAsia="zh-CN" w:bidi="fa-IR"/>
          </w:rPr>
          <w:t>هويت ملي</w:t>
        </w:r>
        <w:bookmarkEnd w:id="23"/>
        <w:bookmarkEnd w:id="24"/>
        <w:bookmarkEnd w:id="25"/>
        <w:bookmarkEnd w:id="26"/>
        <w:bookmarkEnd w:id="27"/>
      </w:hyperlink>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بندیکت اندرسون</w:t>
      </w:r>
      <w:r>
        <w:rPr>
          <w:rFonts w:eastAsia="SimSun" w:cs="B Nazanin" w:hint="cs"/>
          <w:sz w:val="24"/>
          <w:szCs w:val="24"/>
          <w:rtl/>
          <w:lang w:eastAsia="zh-CN" w:bidi="fa-IR"/>
        </w:rPr>
        <w:t xml:space="preserve"> (2016)</w:t>
      </w:r>
      <w:r>
        <w:rPr>
          <w:rFonts w:eastAsia="SimSun" w:cs="B Nazanin"/>
          <w:sz w:val="24"/>
          <w:szCs w:val="24"/>
          <w:rtl/>
          <w:lang w:eastAsia="zh-CN" w:bidi="fa-IR"/>
        </w:rPr>
        <w:t xml:space="preserve"> از یک موضع برساخت‌گرا</w:t>
      </w:r>
      <w:r>
        <w:rPr>
          <w:rFonts w:eastAsia="SimSun" w:cs="B Nazanin" w:hint="cs"/>
          <w:sz w:val="24"/>
          <w:szCs w:val="24"/>
          <w:rtl/>
          <w:lang w:eastAsia="zh-CN" w:bidi="fa-IR"/>
        </w:rPr>
        <w:t>ی</w:t>
      </w:r>
      <w:r>
        <w:rPr>
          <w:rFonts w:eastAsia="SimSun" w:cs="B Nazanin" w:hint="eastAsia"/>
          <w:sz w:val="24"/>
          <w:szCs w:val="24"/>
          <w:rtl/>
          <w:lang w:eastAsia="zh-CN" w:bidi="fa-IR"/>
        </w:rPr>
        <w:t>انه</w:t>
      </w:r>
      <w:r>
        <w:rPr>
          <w:rFonts w:eastAsia="SimSun" w:cs="B Nazanin"/>
          <w:sz w:val="24"/>
          <w:szCs w:val="24"/>
          <w:rtl/>
          <w:lang w:eastAsia="zh-CN" w:bidi="fa-IR"/>
        </w:rPr>
        <w:t xml:space="preserve"> در کتاب معروف خود </w:t>
      </w:r>
      <w:r>
        <w:rPr>
          <w:rFonts w:eastAsia="SimSun" w:cs="B Nazanin" w:hint="cs"/>
          <w:sz w:val="24"/>
          <w:szCs w:val="24"/>
          <w:rtl/>
          <w:lang w:eastAsia="zh-CN" w:bidi="fa-IR"/>
        </w:rPr>
        <w:t>«</w:t>
      </w:r>
      <w:r>
        <w:rPr>
          <w:rFonts w:eastAsia="SimSun" w:cs="B Nazanin"/>
          <w:sz w:val="24"/>
          <w:szCs w:val="24"/>
          <w:rtl/>
          <w:lang w:eastAsia="zh-CN" w:bidi="fa-IR"/>
        </w:rPr>
        <w:t xml:space="preserve">اجتماعات </w:t>
      </w:r>
      <w:r>
        <w:rPr>
          <w:rFonts w:eastAsia="SimSun" w:cs="B Nazanin" w:hint="cs"/>
          <w:sz w:val="24"/>
          <w:szCs w:val="24"/>
          <w:rtl/>
          <w:lang w:eastAsia="zh-CN" w:bidi="fa-IR"/>
        </w:rPr>
        <w:t>متصور»</w:t>
      </w:r>
      <w:r>
        <w:rPr>
          <w:rFonts w:eastAsia="SimSun" w:cs="B Nazanin"/>
          <w:sz w:val="24"/>
          <w:szCs w:val="24"/>
          <w:rtl/>
          <w:lang w:eastAsia="zh-CN" w:bidi="fa-IR"/>
        </w:rPr>
        <w:t xml:space="preserve"> استدلال م</w:t>
      </w:r>
      <w:r>
        <w:rPr>
          <w:rFonts w:eastAsia="SimSun" w:cs="B Nazanin" w:hint="cs"/>
          <w:sz w:val="24"/>
          <w:szCs w:val="24"/>
          <w:rtl/>
          <w:lang w:eastAsia="zh-CN" w:bidi="fa-IR"/>
        </w:rPr>
        <w:t>ی‌</w:t>
      </w:r>
      <w:r>
        <w:rPr>
          <w:rFonts w:eastAsia="SimSun" w:cs="B Nazanin" w:hint="eastAsia"/>
          <w:sz w:val="24"/>
          <w:szCs w:val="24"/>
          <w:rtl/>
          <w:lang w:eastAsia="zh-CN" w:bidi="fa-IR"/>
        </w:rPr>
        <w:t>کند</w:t>
      </w:r>
      <w:r>
        <w:rPr>
          <w:rFonts w:eastAsia="SimSun" w:cs="B Nazanin"/>
          <w:sz w:val="24"/>
          <w:szCs w:val="24"/>
          <w:rtl/>
          <w:lang w:eastAsia="zh-CN" w:bidi="fa-IR"/>
        </w:rPr>
        <w:t xml:space="preserve"> که چگونه افرادی که حتی یکبار یکدیگر را ند</w:t>
      </w:r>
      <w:r>
        <w:rPr>
          <w:rFonts w:eastAsia="SimSun" w:cs="B Nazanin" w:hint="cs"/>
          <w:sz w:val="24"/>
          <w:szCs w:val="24"/>
          <w:rtl/>
          <w:lang w:eastAsia="zh-CN" w:bidi="fa-IR"/>
        </w:rPr>
        <w:t>ی</w:t>
      </w:r>
      <w:r>
        <w:rPr>
          <w:rFonts w:eastAsia="SimSun" w:cs="B Nazanin" w:hint="eastAsia"/>
          <w:sz w:val="24"/>
          <w:szCs w:val="24"/>
          <w:rtl/>
          <w:lang w:eastAsia="zh-CN" w:bidi="fa-IR"/>
        </w:rPr>
        <w:t>ده‌اند</w:t>
      </w:r>
      <w:r>
        <w:rPr>
          <w:rFonts w:eastAsia="SimSun" w:cs="B Nazanin"/>
          <w:sz w:val="24"/>
          <w:szCs w:val="24"/>
          <w:rtl/>
          <w:lang w:eastAsia="zh-CN" w:bidi="fa-IR"/>
        </w:rPr>
        <w:t xml:space="preserve"> و اصلاً از موجودیت یکدیگر خبر ندارند خودشان را متعلق به یک سرزمین، یک تاریخ، یک نیا، یک سرنوشت و یک آینده م</w:t>
      </w:r>
      <w:r>
        <w:rPr>
          <w:rFonts w:eastAsia="SimSun" w:cs="B Nazanin" w:hint="cs"/>
          <w:sz w:val="24"/>
          <w:szCs w:val="24"/>
          <w:rtl/>
          <w:lang w:eastAsia="zh-CN" w:bidi="fa-IR"/>
        </w:rPr>
        <w:t>ی‌</w:t>
      </w:r>
      <w:r>
        <w:rPr>
          <w:rFonts w:eastAsia="SimSun" w:cs="B Nazanin" w:hint="eastAsia"/>
          <w:sz w:val="24"/>
          <w:szCs w:val="24"/>
          <w:rtl/>
          <w:lang w:eastAsia="zh-CN" w:bidi="fa-IR"/>
        </w:rPr>
        <w:t>دانند</w:t>
      </w:r>
      <w:r>
        <w:rPr>
          <w:rFonts w:eastAsia="SimSun" w:cs="B Nazanin" w:hint="cs"/>
          <w:sz w:val="24"/>
          <w:szCs w:val="24"/>
          <w:rtl/>
          <w:lang w:eastAsia="zh-CN" w:bidi="fa-IR"/>
        </w:rPr>
        <w:t xml:space="preserve"> (اندرسون،2016: 46).</w:t>
      </w:r>
      <w:r>
        <w:rPr>
          <w:rFonts w:eastAsia="SimSun" w:cs="B Nazanin"/>
          <w:sz w:val="24"/>
          <w:szCs w:val="24"/>
          <w:rtl/>
          <w:lang w:eastAsia="zh-CN" w:bidi="fa-IR"/>
        </w:rPr>
        <w:t xml:space="preserve"> به</w:t>
      </w:r>
      <w:r>
        <w:rPr>
          <w:rFonts w:eastAsia="SimSun" w:cs="B Nazanin" w:hint="cs"/>
          <w:sz w:val="24"/>
          <w:szCs w:val="24"/>
          <w:rtl/>
          <w:lang w:eastAsia="zh-CN" w:bidi="fa-IR"/>
        </w:rPr>
        <w:t xml:space="preserve"> </w:t>
      </w:r>
      <w:r>
        <w:rPr>
          <w:rFonts w:eastAsia="SimSun" w:cs="B Nazanin"/>
          <w:sz w:val="24"/>
          <w:szCs w:val="24"/>
          <w:rtl/>
          <w:lang w:eastAsia="zh-CN" w:bidi="fa-IR"/>
        </w:rPr>
        <w:t>‌زعم وی، پروسه ملت‌ساز</w:t>
      </w:r>
      <w:r>
        <w:rPr>
          <w:rFonts w:eastAsia="SimSun" w:cs="B Nazanin" w:hint="cs"/>
          <w:sz w:val="24"/>
          <w:szCs w:val="24"/>
          <w:rtl/>
          <w:lang w:eastAsia="zh-CN" w:bidi="fa-IR"/>
        </w:rPr>
        <w:t>ی</w:t>
      </w:r>
      <w:r>
        <w:rPr>
          <w:rFonts w:eastAsia="SimSun" w:cs="B Nazanin"/>
          <w:sz w:val="24"/>
          <w:szCs w:val="24"/>
          <w:rtl/>
          <w:lang w:eastAsia="zh-CN" w:bidi="fa-IR"/>
        </w:rPr>
        <w:t xml:space="preserve"> درصدد خلق کل</w:t>
      </w:r>
      <w:r>
        <w:rPr>
          <w:rFonts w:eastAsia="SimSun" w:cs="B Nazanin" w:hint="cs"/>
          <w:sz w:val="24"/>
          <w:szCs w:val="24"/>
          <w:rtl/>
          <w:lang w:eastAsia="zh-CN" w:bidi="fa-IR"/>
        </w:rPr>
        <w:t>ی</w:t>
      </w:r>
      <w:r>
        <w:rPr>
          <w:rFonts w:eastAsia="SimSun" w:cs="B Nazanin" w:hint="eastAsia"/>
          <w:sz w:val="24"/>
          <w:szCs w:val="24"/>
          <w:rtl/>
          <w:lang w:eastAsia="zh-CN" w:bidi="fa-IR"/>
        </w:rPr>
        <w:t>شه‌ها</w:t>
      </w:r>
      <w:r>
        <w:rPr>
          <w:rFonts w:eastAsia="SimSun" w:cs="B Nazanin"/>
          <w:sz w:val="24"/>
          <w:szCs w:val="24"/>
          <w:rtl/>
          <w:lang w:eastAsia="zh-CN" w:bidi="fa-IR"/>
        </w:rPr>
        <w:t>، نمادها و اسطوره‌ها</w:t>
      </w:r>
      <w:r>
        <w:rPr>
          <w:rFonts w:eastAsia="SimSun" w:cs="B Nazanin" w:hint="cs"/>
          <w:sz w:val="24"/>
          <w:szCs w:val="24"/>
          <w:rtl/>
          <w:lang w:eastAsia="zh-CN" w:bidi="fa-IR"/>
        </w:rPr>
        <w:t>یی</w:t>
      </w:r>
      <w:r>
        <w:rPr>
          <w:rFonts w:eastAsia="SimSun" w:cs="B Nazanin"/>
          <w:sz w:val="24"/>
          <w:szCs w:val="24"/>
          <w:rtl/>
          <w:lang w:eastAsia="zh-CN" w:bidi="fa-IR"/>
        </w:rPr>
        <w:t xml:space="preserve"> است که احساس تعلق ملی افراد را در چهارچوب شهروند ارضا کند. یکی از حوزه‌ها</w:t>
      </w:r>
      <w:r>
        <w:rPr>
          <w:rFonts w:eastAsia="SimSun" w:cs="B Nazanin" w:hint="cs"/>
          <w:sz w:val="24"/>
          <w:szCs w:val="24"/>
          <w:rtl/>
          <w:lang w:eastAsia="zh-CN" w:bidi="fa-IR"/>
        </w:rPr>
        <w:t>ی</w:t>
      </w:r>
      <w:r>
        <w:rPr>
          <w:rFonts w:eastAsia="SimSun" w:cs="B Nazanin"/>
          <w:sz w:val="24"/>
          <w:szCs w:val="24"/>
          <w:rtl/>
          <w:lang w:eastAsia="zh-CN" w:bidi="fa-IR"/>
        </w:rPr>
        <w:t xml:space="preserve"> پرکاربرد در زمینه مطالع</w:t>
      </w:r>
      <w:r>
        <w:rPr>
          <w:rFonts w:eastAsia="SimSun" w:cs="B Nazanin" w:hint="cs"/>
          <w:sz w:val="24"/>
          <w:szCs w:val="24"/>
          <w:rtl/>
          <w:lang w:eastAsia="zh-CN" w:bidi="fa-IR"/>
        </w:rPr>
        <w:t xml:space="preserve">ه هویت </w:t>
      </w:r>
      <w:r>
        <w:rPr>
          <w:rFonts w:eastAsia="SimSun" w:cs="B Nazanin"/>
          <w:sz w:val="24"/>
          <w:szCs w:val="24"/>
          <w:rtl/>
          <w:lang w:eastAsia="zh-CN" w:bidi="fa-IR"/>
        </w:rPr>
        <w:t xml:space="preserve">را باید در نقش حافظه جمعی در تحلیل رفتار اجتماعی و فرهنگی اعضای </w:t>
      </w:r>
      <w:r>
        <w:rPr>
          <w:rFonts w:eastAsia="SimSun" w:cs="B Nazanin" w:hint="cs"/>
          <w:sz w:val="24"/>
          <w:szCs w:val="24"/>
          <w:rtl/>
          <w:lang w:eastAsia="zh-CN" w:bidi="fa-IR"/>
        </w:rPr>
        <w:t>یک ملت</w:t>
      </w:r>
      <w:r>
        <w:rPr>
          <w:rFonts w:eastAsia="SimSun" w:cs="B Nazanin"/>
          <w:sz w:val="24"/>
          <w:szCs w:val="24"/>
          <w:rtl/>
          <w:lang w:eastAsia="zh-CN" w:bidi="fa-IR"/>
        </w:rPr>
        <w:t xml:space="preserve"> دانست که در این مورد حافظه جمعی به عنوان قلب هو</w:t>
      </w:r>
      <w:r>
        <w:rPr>
          <w:rFonts w:eastAsia="SimSun" w:cs="B Nazanin" w:hint="cs"/>
          <w:sz w:val="24"/>
          <w:szCs w:val="24"/>
          <w:rtl/>
          <w:lang w:eastAsia="zh-CN" w:bidi="fa-IR"/>
        </w:rPr>
        <w:t>ی</w:t>
      </w:r>
      <w:r>
        <w:rPr>
          <w:rFonts w:eastAsia="SimSun" w:cs="B Nazanin" w:hint="eastAsia"/>
          <w:sz w:val="24"/>
          <w:szCs w:val="24"/>
          <w:rtl/>
          <w:lang w:eastAsia="zh-CN" w:bidi="fa-IR"/>
        </w:rPr>
        <w:t>ت‌</w:t>
      </w:r>
      <w:r>
        <w:rPr>
          <w:rFonts w:eastAsia="SimSun" w:cs="B Nazanin" w:hint="cs"/>
          <w:sz w:val="24"/>
          <w:szCs w:val="24"/>
          <w:rtl/>
          <w:lang w:eastAsia="zh-CN" w:bidi="fa-IR"/>
        </w:rPr>
        <w:t>ی</w:t>
      </w:r>
      <w:r>
        <w:rPr>
          <w:rFonts w:eastAsia="SimSun" w:cs="B Nazanin" w:hint="eastAsia"/>
          <w:sz w:val="24"/>
          <w:szCs w:val="24"/>
          <w:rtl/>
          <w:lang w:eastAsia="zh-CN" w:bidi="fa-IR"/>
        </w:rPr>
        <w:t>اب</w:t>
      </w:r>
      <w:r>
        <w:rPr>
          <w:rFonts w:eastAsia="SimSun" w:cs="B Nazanin" w:hint="cs"/>
          <w:sz w:val="24"/>
          <w:szCs w:val="24"/>
          <w:rtl/>
          <w:lang w:eastAsia="zh-CN" w:bidi="fa-IR"/>
        </w:rPr>
        <w:t>ی</w:t>
      </w:r>
      <w:r>
        <w:rPr>
          <w:rFonts w:eastAsia="SimSun" w:cs="B Nazanin"/>
          <w:sz w:val="24"/>
          <w:szCs w:val="24"/>
          <w:rtl/>
          <w:lang w:eastAsia="zh-CN" w:bidi="fa-IR"/>
        </w:rPr>
        <w:t xml:space="preserve"> ملی آنها عمل م</w:t>
      </w:r>
      <w:r>
        <w:rPr>
          <w:rFonts w:eastAsia="SimSun" w:cs="B Nazanin" w:hint="cs"/>
          <w:sz w:val="24"/>
          <w:szCs w:val="24"/>
          <w:rtl/>
          <w:lang w:eastAsia="zh-CN" w:bidi="fa-IR"/>
        </w:rPr>
        <w:t>ی‌</w:t>
      </w:r>
      <w:r>
        <w:rPr>
          <w:rFonts w:eastAsia="SimSun" w:cs="B Nazanin" w:hint="eastAsia"/>
          <w:sz w:val="24"/>
          <w:szCs w:val="24"/>
          <w:rtl/>
          <w:lang w:eastAsia="zh-CN" w:bidi="fa-IR"/>
        </w:rPr>
        <w:t>کند</w:t>
      </w:r>
      <w:r>
        <w:rPr>
          <w:rFonts w:eastAsia="SimSun" w:cs="B Nazanin"/>
          <w:sz w:val="24"/>
          <w:szCs w:val="24"/>
          <w:rtl/>
          <w:lang w:eastAsia="zh-CN" w:bidi="fa-IR"/>
        </w:rPr>
        <w:t>. اصولاً در نظر</w:t>
      </w:r>
      <w:r>
        <w:rPr>
          <w:rFonts w:eastAsia="SimSun" w:cs="B Nazanin" w:hint="cs"/>
          <w:sz w:val="24"/>
          <w:szCs w:val="24"/>
          <w:rtl/>
          <w:lang w:eastAsia="zh-CN" w:bidi="fa-IR"/>
        </w:rPr>
        <w:t>ی</w:t>
      </w:r>
      <w:r>
        <w:rPr>
          <w:rFonts w:eastAsia="SimSun" w:cs="B Nazanin" w:hint="eastAsia"/>
          <w:sz w:val="24"/>
          <w:szCs w:val="24"/>
          <w:rtl/>
          <w:lang w:eastAsia="zh-CN" w:bidi="fa-IR"/>
        </w:rPr>
        <w:t>ه‌ها</w:t>
      </w:r>
      <w:r>
        <w:rPr>
          <w:rFonts w:eastAsia="SimSun" w:cs="B Nazanin" w:hint="cs"/>
          <w:sz w:val="24"/>
          <w:szCs w:val="24"/>
          <w:rtl/>
          <w:lang w:eastAsia="zh-CN" w:bidi="fa-IR"/>
        </w:rPr>
        <w:t>ی</w:t>
      </w:r>
      <w:r>
        <w:rPr>
          <w:rFonts w:eastAsia="SimSun" w:cs="B Nazanin"/>
          <w:sz w:val="24"/>
          <w:szCs w:val="24"/>
          <w:rtl/>
          <w:lang w:eastAsia="zh-CN" w:bidi="fa-IR"/>
        </w:rPr>
        <w:t xml:space="preserve"> ناسیونالیستی متأخر، هویت ملی دیگر در قالب وابستگ</w:t>
      </w:r>
      <w:r>
        <w:rPr>
          <w:rFonts w:eastAsia="SimSun" w:cs="B Nazanin" w:hint="cs"/>
          <w:sz w:val="24"/>
          <w:szCs w:val="24"/>
          <w:rtl/>
          <w:lang w:eastAsia="zh-CN" w:bidi="fa-IR"/>
        </w:rPr>
        <w:t>ی‌</w:t>
      </w:r>
      <w:r>
        <w:rPr>
          <w:rFonts w:eastAsia="SimSun" w:cs="B Nazanin" w:hint="eastAsia"/>
          <w:sz w:val="24"/>
          <w:szCs w:val="24"/>
          <w:rtl/>
          <w:lang w:eastAsia="zh-CN" w:bidi="fa-IR"/>
        </w:rPr>
        <w:t>ها</w:t>
      </w:r>
      <w:r>
        <w:rPr>
          <w:rFonts w:eastAsia="SimSun" w:cs="B Nazanin" w:hint="cs"/>
          <w:sz w:val="24"/>
          <w:szCs w:val="24"/>
          <w:rtl/>
          <w:lang w:eastAsia="zh-CN" w:bidi="fa-IR"/>
        </w:rPr>
        <w:t>ی</w:t>
      </w:r>
      <w:r>
        <w:rPr>
          <w:rFonts w:eastAsia="SimSun" w:cs="B Nazanin"/>
          <w:sz w:val="24"/>
          <w:szCs w:val="24"/>
          <w:rtl/>
          <w:lang w:eastAsia="zh-CN" w:bidi="fa-IR"/>
        </w:rPr>
        <w:t xml:space="preserve"> انتسابی مانند قبیله، نژاد و ... قرار نم</w:t>
      </w:r>
      <w:r>
        <w:rPr>
          <w:rFonts w:eastAsia="SimSun" w:cs="B Nazanin" w:hint="cs"/>
          <w:sz w:val="24"/>
          <w:szCs w:val="24"/>
          <w:rtl/>
          <w:lang w:eastAsia="zh-CN" w:bidi="fa-IR"/>
        </w:rPr>
        <w:t>ی‌</w:t>
      </w:r>
      <w:r>
        <w:rPr>
          <w:rFonts w:eastAsia="SimSun" w:cs="B Nazanin" w:hint="eastAsia"/>
          <w:sz w:val="24"/>
          <w:szCs w:val="24"/>
          <w:rtl/>
          <w:lang w:eastAsia="zh-CN" w:bidi="fa-IR"/>
        </w:rPr>
        <w:t>گ</w:t>
      </w:r>
      <w:r>
        <w:rPr>
          <w:rFonts w:eastAsia="SimSun" w:cs="B Nazanin" w:hint="cs"/>
          <w:sz w:val="24"/>
          <w:szCs w:val="24"/>
          <w:rtl/>
          <w:lang w:eastAsia="zh-CN" w:bidi="fa-IR"/>
        </w:rPr>
        <w:t>ی</w:t>
      </w:r>
      <w:r>
        <w:rPr>
          <w:rFonts w:eastAsia="SimSun" w:cs="B Nazanin" w:hint="eastAsia"/>
          <w:sz w:val="24"/>
          <w:szCs w:val="24"/>
          <w:rtl/>
          <w:lang w:eastAsia="zh-CN" w:bidi="fa-IR"/>
        </w:rPr>
        <w:t>رد</w:t>
      </w:r>
      <w:r>
        <w:rPr>
          <w:rFonts w:eastAsia="SimSun" w:cs="B Nazanin" w:hint="cs"/>
          <w:sz w:val="24"/>
          <w:szCs w:val="24"/>
          <w:rtl/>
          <w:lang w:eastAsia="zh-CN" w:bidi="fa-IR"/>
        </w:rPr>
        <w:t>،</w:t>
      </w:r>
      <w:r>
        <w:rPr>
          <w:rFonts w:eastAsia="SimSun" w:cs="B Nazanin"/>
          <w:sz w:val="24"/>
          <w:szCs w:val="24"/>
          <w:rtl/>
          <w:lang w:eastAsia="zh-CN" w:bidi="fa-IR"/>
        </w:rPr>
        <w:t xml:space="preserve"> بلکه اساساً یک رویکرد فرهنگی است و بیشتر از آنکه تقس</w:t>
      </w:r>
      <w:r>
        <w:rPr>
          <w:rFonts w:eastAsia="SimSun" w:cs="B Nazanin" w:hint="cs"/>
          <w:sz w:val="24"/>
          <w:szCs w:val="24"/>
          <w:rtl/>
          <w:lang w:eastAsia="zh-CN" w:bidi="fa-IR"/>
        </w:rPr>
        <w:t>ی</w:t>
      </w:r>
      <w:r>
        <w:rPr>
          <w:rFonts w:eastAsia="SimSun" w:cs="B Nazanin" w:hint="eastAsia"/>
          <w:sz w:val="24"/>
          <w:szCs w:val="24"/>
          <w:rtl/>
          <w:lang w:eastAsia="zh-CN" w:bidi="fa-IR"/>
        </w:rPr>
        <w:t>م‌بند</w:t>
      </w:r>
      <w:r>
        <w:rPr>
          <w:rFonts w:eastAsia="SimSun" w:cs="B Nazanin" w:hint="cs"/>
          <w:sz w:val="24"/>
          <w:szCs w:val="24"/>
          <w:rtl/>
          <w:lang w:eastAsia="zh-CN" w:bidi="fa-IR"/>
        </w:rPr>
        <w:t>ی‌</w:t>
      </w:r>
      <w:r>
        <w:rPr>
          <w:rFonts w:eastAsia="SimSun" w:cs="B Nazanin" w:hint="eastAsia"/>
          <w:sz w:val="24"/>
          <w:szCs w:val="24"/>
          <w:rtl/>
          <w:lang w:eastAsia="zh-CN" w:bidi="fa-IR"/>
        </w:rPr>
        <w:t>ها</w:t>
      </w:r>
      <w:r>
        <w:rPr>
          <w:rFonts w:eastAsia="SimSun" w:cs="B Nazanin" w:hint="cs"/>
          <w:sz w:val="24"/>
          <w:szCs w:val="24"/>
          <w:rtl/>
          <w:lang w:eastAsia="zh-CN" w:bidi="fa-IR"/>
        </w:rPr>
        <w:t>ی</w:t>
      </w:r>
      <w:r>
        <w:rPr>
          <w:rFonts w:eastAsia="SimSun" w:cs="B Nazanin"/>
          <w:sz w:val="24"/>
          <w:szCs w:val="24"/>
          <w:rtl/>
          <w:lang w:eastAsia="zh-CN" w:bidi="fa-IR"/>
        </w:rPr>
        <w:t xml:space="preserve"> سرزمینی را ملاک</w:t>
      </w:r>
      <w:r>
        <w:rPr>
          <w:rFonts w:eastAsia="SimSun" w:cs="B Nazanin" w:hint="cs"/>
          <w:sz w:val="24"/>
          <w:szCs w:val="24"/>
          <w:rtl/>
          <w:lang w:eastAsia="zh-CN" w:bidi="fa-IR"/>
        </w:rPr>
        <w:t xml:space="preserve"> </w:t>
      </w:r>
      <w:r>
        <w:rPr>
          <w:rFonts w:eastAsia="SimSun" w:cs="B Nazanin"/>
          <w:sz w:val="24"/>
          <w:szCs w:val="24"/>
          <w:rtl/>
          <w:lang w:eastAsia="zh-CN" w:bidi="fa-IR"/>
        </w:rPr>
        <w:t>جداسازی در نظر گیرد، وظیفه خلق و حراست از ملت را بر عهده عناصر فرهنگی و مؤلفه‌ها</w:t>
      </w:r>
      <w:r>
        <w:rPr>
          <w:rFonts w:eastAsia="SimSun" w:cs="B Nazanin" w:hint="cs"/>
          <w:sz w:val="24"/>
          <w:szCs w:val="24"/>
          <w:rtl/>
          <w:lang w:eastAsia="zh-CN" w:bidi="fa-IR"/>
        </w:rPr>
        <w:t>ی</w:t>
      </w:r>
      <w:r>
        <w:rPr>
          <w:rFonts w:eastAsia="SimSun" w:cs="B Nazanin"/>
          <w:sz w:val="24"/>
          <w:szCs w:val="24"/>
          <w:rtl/>
          <w:lang w:eastAsia="zh-CN" w:bidi="fa-IR"/>
        </w:rPr>
        <w:t xml:space="preserve"> هو</w:t>
      </w:r>
      <w:r>
        <w:rPr>
          <w:rFonts w:eastAsia="SimSun" w:cs="B Nazanin" w:hint="cs"/>
          <w:sz w:val="24"/>
          <w:szCs w:val="24"/>
          <w:rtl/>
          <w:lang w:eastAsia="zh-CN" w:bidi="fa-IR"/>
        </w:rPr>
        <w:t>ی</w:t>
      </w:r>
      <w:r>
        <w:rPr>
          <w:rFonts w:eastAsia="SimSun" w:cs="B Nazanin" w:hint="eastAsia"/>
          <w:sz w:val="24"/>
          <w:szCs w:val="24"/>
          <w:rtl/>
          <w:lang w:eastAsia="zh-CN" w:bidi="fa-IR"/>
        </w:rPr>
        <w:t>ت‌بخش</w:t>
      </w:r>
      <w:r>
        <w:rPr>
          <w:rFonts w:eastAsia="SimSun" w:cs="B Nazanin"/>
          <w:sz w:val="24"/>
          <w:szCs w:val="24"/>
          <w:rtl/>
          <w:lang w:eastAsia="zh-CN" w:bidi="fa-IR"/>
        </w:rPr>
        <w:t xml:space="preserve"> گذاشته است. هالبواکس (۱۹۹۲</w:t>
      </w:r>
      <w:r>
        <w:rPr>
          <w:rFonts w:eastAsia="SimSun" w:cs="B Nazanin" w:hint="cs"/>
          <w:sz w:val="24"/>
          <w:szCs w:val="24"/>
          <w:rtl/>
          <w:lang w:eastAsia="zh-CN" w:bidi="fa-IR"/>
        </w:rPr>
        <w:t>)</w:t>
      </w:r>
      <w:r>
        <w:rPr>
          <w:rFonts w:eastAsia="SimSun" w:cs="B Nazanin"/>
          <w:sz w:val="24"/>
          <w:szCs w:val="24"/>
          <w:rtl/>
          <w:lang w:eastAsia="zh-CN" w:bidi="fa-IR"/>
        </w:rPr>
        <w:t xml:space="preserve"> معتقد است حافظه جمعی در جهت حفظ انسجام گروه‌ها</w:t>
      </w:r>
      <w:r>
        <w:rPr>
          <w:rFonts w:eastAsia="SimSun" w:cs="B Nazanin" w:hint="cs"/>
          <w:sz w:val="24"/>
          <w:szCs w:val="24"/>
          <w:rtl/>
          <w:lang w:eastAsia="zh-CN" w:bidi="fa-IR"/>
        </w:rPr>
        <w:t>ی</w:t>
      </w:r>
      <w:r>
        <w:rPr>
          <w:rFonts w:eastAsia="SimSun" w:cs="B Nazanin"/>
          <w:sz w:val="24"/>
          <w:szCs w:val="24"/>
          <w:rtl/>
          <w:lang w:eastAsia="zh-CN" w:bidi="fa-IR"/>
        </w:rPr>
        <w:t xml:space="preserve"> اجتماعی و استمرار هویت جمعی آنها در حال و آینده به کار م</w:t>
      </w:r>
      <w:r>
        <w:rPr>
          <w:rFonts w:eastAsia="SimSun" w:cs="B Nazanin" w:hint="cs"/>
          <w:sz w:val="24"/>
          <w:szCs w:val="24"/>
          <w:rtl/>
          <w:lang w:eastAsia="zh-CN" w:bidi="fa-IR"/>
        </w:rPr>
        <w:t>ی‌</w:t>
      </w:r>
      <w:r>
        <w:rPr>
          <w:rFonts w:eastAsia="SimSun" w:cs="B Nazanin" w:hint="eastAsia"/>
          <w:sz w:val="24"/>
          <w:szCs w:val="24"/>
          <w:rtl/>
          <w:lang w:eastAsia="zh-CN" w:bidi="fa-IR"/>
        </w:rPr>
        <w:t>رود</w:t>
      </w:r>
      <w:r>
        <w:rPr>
          <w:rFonts w:eastAsia="SimSun" w:cs="B Nazanin" w:hint="cs"/>
          <w:sz w:val="24"/>
          <w:szCs w:val="24"/>
          <w:rtl/>
          <w:lang w:eastAsia="zh-CN" w:bidi="fa-IR"/>
        </w:rPr>
        <w:t xml:space="preserve"> (هالبواکس، 1992: 293)</w:t>
      </w:r>
      <w:r>
        <w:rPr>
          <w:rFonts w:eastAsia="SimSun" w:cs="B Nazanin"/>
          <w:sz w:val="24"/>
          <w:szCs w:val="24"/>
          <w:rtl/>
          <w:lang w:eastAsia="zh-CN" w:bidi="fa-IR"/>
        </w:rPr>
        <w:t>. منظور وی از گروه‌ها</w:t>
      </w:r>
      <w:r>
        <w:rPr>
          <w:rFonts w:eastAsia="SimSun" w:cs="B Nazanin" w:hint="cs"/>
          <w:sz w:val="24"/>
          <w:szCs w:val="24"/>
          <w:rtl/>
          <w:lang w:eastAsia="zh-CN" w:bidi="fa-IR"/>
        </w:rPr>
        <w:t>ی</w:t>
      </w:r>
      <w:r>
        <w:rPr>
          <w:rFonts w:eastAsia="SimSun" w:cs="B Nazanin"/>
          <w:sz w:val="24"/>
          <w:szCs w:val="24"/>
          <w:rtl/>
          <w:lang w:eastAsia="zh-CN" w:bidi="fa-IR"/>
        </w:rPr>
        <w:t xml:space="preserve"> اجتماعی حلقه‌ا</w:t>
      </w:r>
      <w:r>
        <w:rPr>
          <w:rFonts w:eastAsia="SimSun" w:cs="B Nazanin" w:hint="cs"/>
          <w:sz w:val="24"/>
          <w:szCs w:val="24"/>
          <w:rtl/>
          <w:lang w:eastAsia="zh-CN" w:bidi="fa-IR"/>
        </w:rPr>
        <w:t>ی</w:t>
      </w:r>
      <w:r>
        <w:rPr>
          <w:rFonts w:eastAsia="SimSun" w:cs="B Nazanin"/>
          <w:sz w:val="24"/>
          <w:szCs w:val="24"/>
          <w:rtl/>
          <w:lang w:eastAsia="zh-CN" w:bidi="fa-IR"/>
        </w:rPr>
        <w:t xml:space="preserve"> است از افراد که قادر به تولید و بازتولید حافظه جمعی باشند</w:t>
      </w:r>
      <w:r>
        <w:rPr>
          <w:rFonts w:eastAsia="SimSun" w:cs="B Nazanin" w:hint="cs"/>
          <w:sz w:val="24"/>
          <w:szCs w:val="24"/>
          <w:rtl/>
          <w:lang w:eastAsia="zh-CN" w:bidi="fa-IR"/>
        </w:rPr>
        <w:t>.</w:t>
      </w:r>
      <w:r>
        <w:rPr>
          <w:rFonts w:eastAsia="SimSun" w:cs="B Nazanin"/>
          <w:sz w:val="24"/>
          <w:szCs w:val="24"/>
          <w:rtl/>
          <w:lang w:eastAsia="zh-CN" w:bidi="fa-IR"/>
        </w:rPr>
        <w:t xml:space="preserve"> بنابرا</w:t>
      </w:r>
      <w:r>
        <w:rPr>
          <w:rFonts w:eastAsia="SimSun" w:cs="B Nazanin" w:hint="cs"/>
          <w:sz w:val="24"/>
          <w:szCs w:val="24"/>
          <w:rtl/>
          <w:lang w:eastAsia="zh-CN" w:bidi="fa-IR"/>
        </w:rPr>
        <w:t>ی</w:t>
      </w:r>
      <w:r>
        <w:rPr>
          <w:rFonts w:eastAsia="SimSun" w:cs="B Nazanin" w:hint="eastAsia"/>
          <w:sz w:val="24"/>
          <w:szCs w:val="24"/>
          <w:rtl/>
          <w:lang w:eastAsia="zh-CN" w:bidi="fa-IR"/>
        </w:rPr>
        <w:t>ن</w:t>
      </w:r>
      <w:r>
        <w:rPr>
          <w:rFonts w:eastAsia="SimSun" w:cs="B Nazanin"/>
          <w:sz w:val="24"/>
          <w:szCs w:val="24"/>
          <w:rtl/>
          <w:lang w:eastAsia="zh-CN" w:bidi="fa-IR"/>
        </w:rPr>
        <w:t xml:space="preserve"> حافظه جمعی مانند دیگر مؤلفه‌ها</w:t>
      </w:r>
      <w:r>
        <w:rPr>
          <w:rFonts w:eastAsia="SimSun" w:cs="B Nazanin" w:hint="cs"/>
          <w:sz w:val="24"/>
          <w:szCs w:val="24"/>
          <w:rtl/>
          <w:lang w:eastAsia="zh-CN" w:bidi="fa-IR"/>
        </w:rPr>
        <w:t>ی</w:t>
      </w:r>
      <w:r>
        <w:rPr>
          <w:rFonts w:eastAsia="SimSun" w:cs="B Nazanin"/>
          <w:sz w:val="24"/>
          <w:szCs w:val="24"/>
          <w:rtl/>
          <w:lang w:eastAsia="zh-CN" w:bidi="fa-IR"/>
        </w:rPr>
        <w:t xml:space="preserve"> هویت (زبان، دین، سنت‌ها، اسطوره‌ها و...) عمل م</w:t>
      </w:r>
      <w:r>
        <w:rPr>
          <w:rFonts w:eastAsia="SimSun" w:cs="B Nazanin" w:hint="cs"/>
          <w:sz w:val="24"/>
          <w:szCs w:val="24"/>
          <w:rtl/>
          <w:lang w:eastAsia="zh-CN" w:bidi="fa-IR"/>
        </w:rPr>
        <w:t>ی‌</w:t>
      </w:r>
      <w:r>
        <w:rPr>
          <w:rFonts w:eastAsia="SimSun" w:cs="B Nazanin" w:hint="eastAsia"/>
          <w:sz w:val="24"/>
          <w:szCs w:val="24"/>
          <w:rtl/>
          <w:lang w:eastAsia="zh-CN" w:bidi="fa-IR"/>
        </w:rPr>
        <w:t>کند</w:t>
      </w:r>
      <w:r>
        <w:rPr>
          <w:rFonts w:eastAsia="SimSun" w:cs="B Nazanin"/>
          <w:sz w:val="24"/>
          <w:szCs w:val="24"/>
          <w:rtl/>
          <w:lang w:eastAsia="zh-CN" w:bidi="fa-IR"/>
        </w:rPr>
        <w:t xml:space="preserve"> که مرزهای یک گروه را از گروه دیگر مشخص م</w:t>
      </w:r>
      <w:r>
        <w:rPr>
          <w:rFonts w:eastAsia="SimSun" w:cs="B Nazanin" w:hint="cs"/>
          <w:sz w:val="24"/>
          <w:szCs w:val="24"/>
          <w:rtl/>
          <w:lang w:eastAsia="zh-CN" w:bidi="fa-IR"/>
        </w:rPr>
        <w:t>ی‌</w:t>
      </w:r>
      <w:r>
        <w:rPr>
          <w:rFonts w:eastAsia="SimSun" w:cs="B Nazanin" w:hint="eastAsia"/>
          <w:sz w:val="24"/>
          <w:szCs w:val="24"/>
          <w:rtl/>
          <w:lang w:eastAsia="zh-CN" w:bidi="fa-IR"/>
        </w:rPr>
        <w:t>سازد</w:t>
      </w:r>
      <w:r>
        <w:rPr>
          <w:rFonts w:eastAsia="SimSun" w:cs="B Nazanin"/>
          <w:sz w:val="24"/>
          <w:szCs w:val="24"/>
          <w:rtl/>
          <w:lang w:eastAsia="zh-CN" w:bidi="fa-IR"/>
        </w:rPr>
        <w:t xml:space="preserve">، </w:t>
      </w:r>
      <w:r>
        <w:rPr>
          <w:rFonts w:eastAsia="SimSun" w:cs="B Nazanin" w:hint="cs"/>
          <w:sz w:val="24"/>
          <w:szCs w:val="24"/>
          <w:rtl/>
          <w:lang w:eastAsia="zh-CN" w:bidi="fa-IR"/>
        </w:rPr>
        <w:t xml:space="preserve">یک </w:t>
      </w:r>
      <w:r>
        <w:rPr>
          <w:rFonts w:eastAsia="SimSun" w:cs="B Nazanin"/>
          <w:sz w:val="24"/>
          <w:szCs w:val="24"/>
          <w:rtl/>
          <w:lang w:eastAsia="zh-CN" w:bidi="fa-IR"/>
        </w:rPr>
        <w:t>منظومه اخلاقی و ارزشی ایجاد م</w:t>
      </w:r>
      <w:r>
        <w:rPr>
          <w:rFonts w:eastAsia="SimSun" w:cs="B Nazanin" w:hint="cs"/>
          <w:sz w:val="24"/>
          <w:szCs w:val="24"/>
          <w:rtl/>
          <w:lang w:eastAsia="zh-CN" w:bidi="fa-IR"/>
        </w:rPr>
        <w:t>ی‌</w:t>
      </w:r>
      <w:r>
        <w:rPr>
          <w:rFonts w:eastAsia="SimSun" w:cs="B Nazanin" w:hint="eastAsia"/>
          <w:sz w:val="24"/>
          <w:szCs w:val="24"/>
          <w:rtl/>
          <w:lang w:eastAsia="zh-CN" w:bidi="fa-IR"/>
        </w:rPr>
        <w:t>کند</w:t>
      </w:r>
      <w:r>
        <w:rPr>
          <w:rFonts w:eastAsia="SimSun" w:cs="B Nazanin"/>
          <w:sz w:val="24"/>
          <w:szCs w:val="24"/>
          <w:rtl/>
          <w:lang w:eastAsia="zh-CN" w:bidi="fa-IR"/>
        </w:rPr>
        <w:t xml:space="preserve"> که اعضای گروه خود را در آن تعریف م</w:t>
      </w:r>
      <w:r>
        <w:rPr>
          <w:rFonts w:eastAsia="SimSun" w:cs="B Nazanin" w:hint="cs"/>
          <w:sz w:val="24"/>
          <w:szCs w:val="24"/>
          <w:rtl/>
          <w:lang w:eastAsia="zh-CN" w:bidi="fa-IR"/>
        </w:rPr>
        <w:t>ی‌</w:t>
      </w:r>
      <w:r>
        <w:rPr>
          <w:rFonts w:eastAsia="SimSun" w:cs="B Nazanin" w:hint="eastAsia"/>
          <w:sz w:val="24"/>
          <w:szCs w:val="24"/>
          <w:rtl/>
          <w:lang w:eastAsia="zh-CN" w:bidi="fa-IR"/>
        </w:rPr>
        <w:t>کنند</w:t>
      </w:r>
      <w:r>
        <w:rPr>
          <w:rFonts w:eastAsia="SimSun" w:cs="B Nazanin"/>
          <w:sz w:val="24"/>
          <w:szCs w:val="24"/>
          <w:rtl/>
          <w:lang w:eastAsia="zh-CN" w:bidi="fa-IR"/>
        </w:rPr>
        <w:t>، درباره یکدیگر و نیز دیگران قضاوت م</w:t>
      </w:r>
      <w:r>
        <w:rPr>
          <w:rFonts w:eastAsia="SimSun" w:cs="B Nazanin" w:hint="cs"/>
          <w:sz w:val="24"/>
          <w:szCs w:val="24"/>
          <w:rtl/>
          <w:lang w:eastAsia="zh-CN" w:bidi="fa-IR"/>
        </w:rPr>
        <w:t>ی‌</w:t>
      </w:r>
      <w:r>
        <w:rPr>
          <w:rFonts w:eastAsia="SimSun" w:cs="B Nazanin" w:hint="eastAsia"/>
          <w:sz w:val="24"/>
          <w:szCs w:val="24"/>
          <w:rtl/>
          <w:lang w:eastAsia="zh-CN" w:bidi="fa-IR"/>
        </w:rPr>
        <w:t>کنند</w:t>
      </w:r>
      <w:r>
        <w:rPr>
          <w:rFonts w:eastAsia="SimSun" w:cs="B Nazanin"/>
          <w:sz w:val="24"/>
          <w:szCs w:val="24"/>
          <w:rtl/>
          <w:lang w:eastAsia="zh-CN" w:bidi="fa-IR"/>
        </w:rPr>
        <w:t xml:space="preserve"> و همین چارچوب ارزشی اقدامات آنها را هدایت کرده و جهت م</w:t>
      </w:r>
      <w:r>
        <w:rPr>
          <w:rFonts w:eastAsia="SimSun" w:cs="B Nazanin" w:hint="cs"/>
          <w:sz w:val="24"/>
          <w:szCs w:val="24"/>
          <w:rtl/>
          <w:lang w:eastAsia="zh-CN" w:bidi="fa-IR"/>
        </w:rPr>
        <w:t>ی‌</w:t>
      </w:r>
      <w:r>
        <w:rPr>
          <w:rFonts w:eastAsia="SimSun" w:cs="B Nazanin" w:hint="eastAsia"/>
          <w:sz w:val="24"/>
          <w:szCs w:val="24"/>
          <w:rtl/>
          <w:lang w:eastAsia="zh-CN" w:bidi="fa-IR"/>
        </w:rPr>
        <w:t>بخشد</w:t>
      </w:r>
      <w:r>
        <w:rPr>
          <w:rFonts w:eastAsia="SimSun" w:cs="B Nazanin"/>
          <w:sz w:val="24"/>
          <w:szCs w:val="24"/>
          <w:rtl/>
          <w:lang w:eastAsia="zh-CN" w:bidi="fa-IR"/>
        </w:rPr>
        <w:t>. در این معنا حافظه جمعی یک مکانیزم دوطرفه را به وجود م</w:t>
      </w:r>
      <w:r>
        <w:rPr>
          <w:rFonts w:eastAsia="SimSun" w:cs="B Nazanin" w:hint="cs"/>
          <w:sz w:val="24"/>
          <w:szCs w:val="24"/>
          <w:rtl/>
          <w:lang w:eastAsia="zh-CN" w:bidi="fa-IR"/>
        </w:rPr>
        <w:t>ی‌</w:t>
      </w:r>
      <w:r>
        <w:rPr>
          <w:rFonts w:eastAsia="SimSun" w:cs="B Nazanin" w:hint="eastAsia"/>
          <w:sz w:val="24"/>
          <w:szCs w:val="24"/>
          <w:rtl/>
          <w:lang w:eastAsia="zh-CN" w:bidi="fa-IR"/>
        </w:rPr>
        <w:t>آورد</w:t>
      </w:r>
      <w:r>
        <w:rPr>
          <w:rFonts w:eastAsia="SimSun" w:cs="B Nazanin"/>
          <w:sz w:val="24"/>
          <w:szCs w:val="24"/>
          <w:rtl/>
          <w:lang w:eastAsia="zh-CN" w:bidi="fa-IR"/>
        </w:rPr>
        <w:t xml:space="preserve"> که همان‌طور که هویت ملت</w:t>
      </w:r>
      <w:r>
        <w:rPr>
          <w:rFonts w:eastAsia="SimSun" w:cs="B Nazanin" w:hint="cs"/>
          <w:sz w:val="24"/>
          <w:szCs w:val="24"/>
          <w:rtl/>
          <w:lang w:eastAsia="zh-CN" w:bidi="fa-IR"/>
        </w:rPr>
        <w:t xml:space="preserve"> </w:t>
      </w:r>
      <w:r>
        <w:rPr>
          <w:rFonts w:eastAsia="SimSun" w:cs="B Nazanin"/>
          <w:sz w:val="24"/>
          <w:szCs w:val="24"/>
          <w:rtl/>
          <w:lang w:eastAsia="zh-CN" w:bidi="fa-IR"/>
        </w:rPr>
        <w:t>خودی را تشکیل م</w:t>
      </w:r>
      <w:r>
        <w:rPr>
          <w:rFonts w:eastAsia="SimSun" w:cs="B Nazanin" w:hint="cs"/>
          <w:sz w:val="24"/>
          <w:szCs w:val="24"/>
          <w:rtl/>
          <w:lang w:eastAsia="zh-CN" w:bidi="fa-IR"/>
        </w:rPr>
        <w:t>ی‌</w:t>
      </w:r>
      <w:r>
        <w:rPr>
          <w:rFonts w:eastAsia="SimSun" w:cs="B Nazanin" w:hint="eastAsia"/>
          <w:sz w:val="24"/>
          <w:szCs w:val="24"/>
          <w:rtl/>
          <w:lang w:eastAsia="zh-CN" w:bidi="fa-IR"/>
        </w:rPr>
        <w:t>دهد</w:t>
      </w:r>
      <w:r>
        <w:rPr>
          <w:rFonts w:eastAsia="SimSun" w:cs="B Nazanin"/>
          <w:sz w:val="24"/>
          <w:szCs w:val="24"/>
          <w:rtl/>
          <w:lang w:eastAsia="zh-CN" w:bidi="fa-IR"/>
        </w:rPr>
        <w:t xml:space="preserve"> هویت ملی دیگران را نیز به وجود م</w:t>
      </w:r>
      <w:r>
        <w:rPr>
          <w:rFonts w:eastAsia="SimSun" w:cs="B Nazanin" w:hint="cs"/>
          <w:sz w:val="24"/>
          <w:szCs w:val="24"/>
          <w:rtl/>
          <w:lang w:eastAsia="zh-CN" w:bidi="fa-IR"/>
        </w:rPr>
        <w:t>ی‌</w:t>
      </w:r>
      <w:r>
        <w:rPr>
          <w:rFonts w:eastAsia="SimSun" w:cs="B Nazanin" w:hint="eastAsia"/>
          <w:sz w:val="24"/>
          <w:szCs w:val="24"/>
          <w:rtl/>
          <w:lang w:eastAsia="zh-CN" w:bidi="fa-IR"/>
        </w:rPr>
        <w:t>آورد</w:t>
      </w:r>
      <w:r>
        <w:rPr>
          <w:rFonts w:eastAsia="SimSun" w:cs="B Nazanin" w:hint="cs"/>
          <w:sz w:val="24"/>
          <w:szCs w:val="24"/>
          <w:rtl/>
          <w:lang w:eastAsia="zh-CN" w:bidi="fa-IR"/>
        </w:rPr>
        <w:t>.</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با</w:t>
      </w:r>
      <w:r>
        <w:rPr>
          <w:rFonts w:eastAsia="SimSun" w:cs="B Nazanin" w:hint="cs"/>
          <w:sz w:val="24"/>
          <w:szCs w:val="24"/>
          <w:rtl/>
          <w:lang w:eastAsia="zh-CN" w:bidi="fa-IR"/>
        </w:rPr>
        <w:t xml:space="preserve"> </w:t>
      </w:r>
      <w:r>
        <w:rPr>
          <w:rFonts w:eastAsia="SimSun" w:cs="B Nazanin"/>
          <w:sz w:val="24"/>
          <w:szCs w:val="24"/>
          <w:rtl/>
          <w:lang w:eastAsia="zh-CN" w:bidi="fa-IR"/>
        </w:rPr>
        <w:t>توجه</w:t>
      </w:r>
      <w:r>
        <w:rPr>
          <w:rFonts w:eastAsia="SimSun" w:cs="B Nazanin" w:hint="cs"/>
          <w:sz w:val="24"/>
          <w:szCs w:val="24"/>
          <w:rtl/>
          <w:lang w:eastAsia="zh-CN" w:bidi="fa-IR"/>
        </w:rPr>
        <w:t xml:space="preserve"> </w:t>
      </w:r>
      <w:r>
        <w:rPr>
          <w:rFonts w:eastAsia="SimSun" w:cs="B Nazanin"/>
          <w:sz w:val="24"/>
          <w:szCs w:val="24"/>
          <w:rtl/>
          <w:lang w:eastAsia="zh-CN" w:bidi="fa-IR"/>
        </w:rPr>
        <w:t>‌به</w:t>
      </w:r>
      <w:r>
        <w:rPr>
          <w:rFonts w:eastAsia="SimSun" w:cs="B Nazanin" w:hint="cs"/>
          <w:sz w:val="24"/>
          <w:szCs w:val="24"/>
          <w:rtl/>
          <w:lang w:eastAsia="zh-CN" w:bidi="fa-IR"/>
        </w:rPr>
        <w:t xml:space="preserve"> مقدمات نظری فوق، این پرسش که ماهیت "هویت ژاپنی" چیست؟ و اینکه</w:t>
      </w:r>
      <w:r>
        <w:rPr>
          <w:rFonts w:eastAsia="SimSun" w:cs="B Nazanin"/>
          <w:sz w:val="24"/>
          <w:szCs w:val="24"/>
          <w:rtl/>
          <w:lang w:eastAsia="zh-CN" w:bidi="fa-IR"/>
        </w:rPr>
        <w:t xml:space="preserve"> از </w:t>
      </w:r>
      <w:r>
        <w:rPr>
          <w:rFonts w:eastAsia="SimSun" w:cs="B Nazanin" w:hint="cs"/>
          <w:sz w:val="24"/>
          <w:szCs w:val="24"/>
          <w:rtl/>
          <w:lang w:eastAsia="zh-CN" w:bidi="fa-IR"/>
        </w:rPr>
        <w:t>یک</w:t>
      </w:r>
      <w:r>
        <w:rPr>
          <w:rFonts w:eastAsia="SimSun" w:cs="B Nazanin"/>
          <w:sz w:val="24"/>
          <w:szCs w:val="24"/>
          <w:rtl/>
          <w:lang w:eastAsia="zh-CN" w:bidi="fa-IR"/>
        </w:rPr>
        <w:t xml:space="preserve"> فرد ژاپن</w:t>
      </w:r>
      <w:r>
        <w:rPr>
          <w:rFonts w:eastAsia="SimSun" w:cs="B Nazanin" w:hint="cs"/>
          <w:sz w:val="24"/>
          <w:szCs w:val="24"/>
          <w:rtl/>
          <w:lang w:eastAsia="zh-CN" w:bidi="fa-IR"/>
        </w:rPr>
        <w:t>ی</w:t>
      </w:r>
      <w:r>
        <w:rPr>
          <w:rFonts w:eastAsia="SimSun" w:cs="B Nazanin"/>
          <w:sz w:val="24"/>
          <w:szCs w:val="24"/>
          <w:rtl/>
          <w:lang w:eastAsia="zh-CN" w:bidi="fa-IR"/>
        </w:rPr>
        <w:t xml:space="preserve"> پرس</w:t>
      </w:r>
      <w:r>
        <w:rPr>
          <w:rFonts w:eastAsia="SimSun" w:cs="B Nazanin" w:hint="cs"/>
          <w:sz w:val="24"/>
          <w:szCs w:val="24"/>
          <w:rtl/>
          <w:lang w:eastAsia="zh-CN" w:bidi="fa-IR"/>
        </w:rPr>
        <w:t>یده</w:t>
      </w:r>
      <w:r>
        <w:rPr>
          <w:rFonts w:eastAsia="SimSun" w:cs="B Nazanin"/>
          <w:sz w:val="24"/>
          <w:szCs w:val="24"/>
          <w:rtl/>
          <w:lang w:eastAsia="zh-CN" w:bidi="fa-IR"/>
        </w:rPr>
        <w:t xml:space="preserve"> شود چه احساس</w:t>
      </w:r>
      <w:r>
        <w:rPr>
          <w:rFonts w:eastAsia="SimSun" w:cs="B Nazanin" w:hint="cs"/>
          <w:sz w:val="24"/>
          <w:szCs w:val="24"/>
          <w:rtl/>
          <w:lang w:eastAsia="zh-CN" w:bidi="fa-IR"/>
        </w:rPr>
        <w:t>ی</w:t>
      </w:r>
      <w:r>
        <w:rPr>
          <w:rFonts w:eastAsia="SimSun" w:cs="B Nazanin"/>
          <w:sz w:val="24"/>
          <w:szCs w:val="24"/>
          <w:rtl/>
          <w:lang w:eastAsia="zh-CN" w:bidi="fa-IR"/>
        </w:rPr>
        <w:t xml:space="preserve"> نسبت به هو</w:t>
      </w:r>
      <w:r>
        <w:rPr>
          <w:rFonts w:eastAsia="SimSun" w:cs="B Nazanin" w:hint="cs"/>
          <w:sz w:val="24"/>
          <w:szCs w:val="24"/>
          <w:rtl/>
          <w:lang w:eastAsia="zh-CN" w:bidi="fa-IR"/>
        </w:rPr>
        <w:t>یت</w:t>
      </w:r>
      <w:r>
        <w:rPr>
          <w:rFonts w:eastAsia="SimSun" w:cs="B Nazanin"/>
          <w:sz w:val="24"/>
          <w:szCs w:val="24"/>
          <w:rtl/>
          <w:lang w:eastAsia="zh-CN" w:bidi="fa-IR"/>
        </w:rPr>
        <w:t xml:space="preserve"> جمع</w:t>
      </w:r>
      <w:r>
        <w:rPr>
          <w:rFonts w:eastAsia="SimSun" w:cs="B Nazanin" w:hint="cs"/>
          <w:sz w:val="24"/>
          <w:szCs w:val="24"/>
          <w:rtl/>
          <w:lang w:eastAsia="zh-CN" w:bidi="fa-IR"/>
        </w:rPr>
        <w:t>ی</w:t>
      </w:r>
      <w:r>
        <w:rPr>
          <w:rFonts w:eastAsia="SimSun" w:cs="B Nazanin"/>
          <w:sz w:val="24"/>
          <w:szCs w:val="24"/>
          <w:rtl/>
          <w:lang w:eastAsia="zh-CN" w:bidi="fa-IR"/>
        </w:rPr>
        <w:t xml:space="preserve"> </w:t>
      </w:r>
      <w:r>
        <w:rPr>
          <w:rFonts w:eastAsia="SimSun" w:cs="B Nazanin" w:hint="cs"/>
          <w:sz w:val="24"/>
          <w:szCs w:val="24"/>
          <w:rtl/>
          <w:lang w:eastAsia="zh-CN" w:bidi="fa-IR"/>
        </w:rPr>
        <w:t>یا</w:t>
      </w:r>
      <w:r>
        <w:rPr>
          <w:rFonts w:eastAsia="SimSun" w:cs="B Nazanin"/>
          <w:sz w:val="24"/>
          <w:szCs w:val="24"/>
          <w:rtl/>
          <w:lang w:eastAsia="zh-CN" w:bidi="fa-IR"/>
        </w:rPr>
        <w:t xml:space="preserve"> مل</w:t>
      </w:r>
      <w:r>
        <w:rPr>
          <w:rFonts w:eastAsia="SimSun" w:cs="B Nazanin" w:hint="cs"/>
          <w:sz w:val="24"/>
          <w:szCs w:val="24"/>
          <w:rtl/>
          <w:lang w:eastAsia="zh-CN" w:bidi="fa-IR"/>
        </w:rPr>
        <w:t>ی</w:t>
      </w:r>
      <w:r>
        <w:rPr>
          <w:rFonts w:eastAsia="SimSun" w:cs="B Nazanin"/>
          <w:sz w:val="24"/>
          <w:szCs w:val="24"/>
          <w:rtl/>
          <w:lang w:eastAsia="zh-CN" w:bidi="fa-IR"/>
        </w:rPr>
        <w:t xml:space="preserve"> خود دارد و از "ژاپن</w:t>
      </w:r>
      <w:r>
        <w:rPr>
          <w:rFonts w:eastAsia="SimSun" w:cs="B Nazanin" w:hint="cs"/>
          <w:sz w:val="24"/>
          <w:szCs w:val="24"/>
          <w:rtl/>
          <w:lang w:eastAsia="zh-CN" w:bidi="fa-IR"/>
        </w:rPr>
        <w:t>ی</w:t>
      </w:r>
      <w:r>
        <w:rPr>
          <w:rFonts w:eastAsia="SimSun" w:cs="B Nazanin"/>
          <w:sz w:val="24"/>
          <w:szCs w:val="24"/>
          <w:rtl/>
          <w:lang w:eastAsia="zh-CN" w:bidi="fa-IR"/>
        </w:rPr>
        <w:t xml:space="preserve"> بودن" چه حس</w:t>
      </w:r>
      <w:r>
        <w:rPr>
          <w:rFonts w:eastAsia="SimSun" w:cs="B Nazanin" w:hint="cs"/>
          <w:sz w:val="24"/>
          <w:szCs w:val="24"/>
          <w:rtl/>
          <w:lang w:eastAsia="zh-CN" w:bidi="fa-IR"/>
        </w:rPr>
        <w:t>ی</w:t>
      </w:r>
      <w:r>
        <w:rPr>
          <w:rFonts w:eastAsia="SimSun" w:cs="B Nazanin"/>
          <w:sz w:val="24"/>
          <w:szCs w:val="24"/>
          <w:rtl/>
          <w:lang w:eastAsia="zh-CN" w:bidi="fa-IR"/>
        </w:rPr>
        <w:t xml:space="preserve"> به او دست م</w:t>
      </w:r>
      <w:r>
        <w:rPr>
          <w:rFonts w:eastAsia="SimSun" w:cs="B Nazanin" w:hint="cs"/>
          <w:sz w:val="24"/>
          <w:szCs w:val="24"/>
          <w:rtl/>
          <w:lang w:eastAsia="zh-CN" w:bidi="fa-IR"/>
        </w:rPr>
        <w:t>ی‌دهد،</w:t>
      </w:r>
      <w:r>
        <w:rPr>
          <w:rFonts w:eastAsia="SimSun" w:cs="B Nazanin"/>
          <w:sz w:val="24"/>
          <w:szCs w:val="24"/>
          <w:rtl/>
          <w:lang w:eastAsia="zh-CN" w:bidi="fa-IR"/>
        </w:rPr>
        <w:t xml:space="preserve"> درخور پاسخ‌ها</w:t>
      </w:r>
      <w:r>
        <w:rPr>
          <w:rFonts w:eastAsia="SimSun" w:cs="B Nazanin" w:hint="cs"/>
          <w:sz w:val="24"/>
          <w:szCs w:val="24"/>
          <w:rtl/>
          <w:lang w:eastAsia="zh-CN" w:bidi="fa-IR"/>
        </w:rPr>
        <w:t>ی</w:t>
      </w:r>
      <w:r>
        <w:rPr>
          <w:rFonts w:eastAsia="SimSun" w:cs="B Nazanin"/>
          <w:sz w:val="24"/>
          <w:szCs w:val="24"/>
          <w:rtl/>
          <w:lang w:eastAsia="zh-CN" w:bidi="fa-IR"/>
        </w:rPr>
        <w:t xml:space="preserve"> متفاوت</w:t>
      </w:r>
      <w:r>
        <w:rPr>
          <w:rFonts w:eastAsia="SimSun" w:cs="B Nazanin" w:hint="cs"/>
          <w:sz w:val="24"/>
          <w:szCs w:val="24"/>
          <w:rtl/>
          <w:lang w:eastAsia="zh-CN" w:bidi="fa-IR"/>
        </w:rPr>
        <w:t>ی</w:t>
      </w:r>
      <w:r>
        <w:rPr>
          <w:rFonts w:eastAsia="SimSun" w:cs="B Nazanin"/>
          <w:sz w:val="24"/>
          <w:szCs w:val="24"/>
          <w:rtl/>
          <w:lang w:eastAsia="zh-CN" w:bidi="fa-IR"/>
        </w:rPr>
        <w:t xml:space="preserve"> است.</w:t>
      </w:r>
      <w:r>
        <w:rPr>
          <w:rFonts w:eastAsia="SimSun" w:cs="B Nazanin" w:hint="cs"/>
          <w:sz w:val="24"/>
          <w:szCs w:val="24"/>
          <w:rtl/>
          <w:lang w:eastAsia="zh-CN" w:bidi="fa-IR"/>
        </w:rPr>
        <w:t xml:space="preserve"> </w:t>
      </w:r>
      <w:r>
        <w:rPr>
          <w:rFonts w:eastAsia="SimSun" w:cs="B Nazanin"/>
          <w:sz w:val="24"/>
          <w:szCs w:val="24"/>
          <w:rtl/>
          <w:lang w:eastAsia="zh-CN" w:bidi="fa-IR"/>
        </w:rPr>
        <w:t xml:space="preserve">از جمله </w:t>
      </w:r>
      <w:r>
        <w:rPr>
          <w:rFonts w:eastAsia="SimSun" w:cs="B Nazanin" w:hint="cs"/>
          <w:sz w:val="24"/>
          <w:szCs w:val="24"/>
          <w:rtl/>
          <w:lang w:eastAsia="zh-CN" w:bidi="fa-IR"/>
        </w:rPr>
        <w:t>زبان ژاپنی</w:t>
      </w:r>
      <w:r>
        <w:rPr>
          <w:rFonts w:eastAsia="SimSun" w:cs="B Nazanin"/>
          <w:sz w:val="24"/>
          <w:szCs w:val="24"/>
          <w:rtl/>
          <w:lang w:eastAsia="zh-CN" w:bidi="fa-IR"/>
        </w:rPr>
        <w:t>، روح ژاپن</w:t>
      </w:r>
      <w:r>
        <w:rPr>
          <w:rFonts w:eastAsia="SimSun" w:cs="B Nazanin" w:hint="cs"/>
          <w:sz w:val="24"/>
          <w:szCs w:val="24"/>
          <w:rtl/>
          <w:lang w:eastAsia="zh-CN" w:bidi="fa-IR"/>
        </w:rPr>
        <w:t>ی</w:t>
      </w:r>
      <w:r>
        <w:rPr>
          <w:rFonts w:eastAsia="SimSun" w:cs="B Nazanin"/>
          <w:sz w:val="24"/>
          <w:szCs w:val="24"/>
          <w:rtl/>
          <w:lang w:eastAsia="zh-CN" w:bidi="fa-IR"/>
        </w:rPr>
        <w:t>، غذا</w:t>
      </w:r>
      <w:r>
        <w:rPr>
          <w:rFonts w:eastAsia="SimSun" w:cs="B Nazanin" w:hint="cs"/>
          <w:sz w:val="24"/>
          <w:szCs w:val="24"/>
          <w:rtl/>
          <w:lang w:eastAsia="zh-CN" w:bidi="fa-IR"/>
        </w:rPr>
        <w:t>ی</w:t>
      </w:r>
      <w:r>
        <w:rPr>
          <w:rFonts w:eastAsia="SimSun" w:cs="B Nazanin"/>
          <w:sz w:val="24"/>
          <w:szCs w:val="24"/>
          <w:rtl/>
          <w:lang w:eastAsia="zh-CN" w:bidi="fa-IR"/>
        </w:rPr>
        <w:t xml:space="preserve"> ژاپ</w:t>
      </w:r>
      <w:r>
        <w:rPr>
          <w:rFonts w:eastAsia="SimSun" w:cs="B Nazanin" w:hint="cs"/>
          <w:sz w:val="24"/>
          <w:szCs w:val="24"/>
          <w:rtl/>
          <w:lang w:eastAsia="zh-CN" w:bidi="fa-IR"/>
        </w:rPr>
        <w:t>نی</w:t>
      </w:r>
      <w:r>
        <w:rPr>
          <w:rFonts w:eastAsia="SimSun" w:cs="B Nazanin"/>
          <w:sz w:val="24"/>
          <w:szCs w:val="24"/>
          <w:rtl/>
          <w:lang w:eastAsia="zh-CN" w:bidi="fa-IR"/>
        </w:rPr>
        <w:t xml:space="preserve">، </w:t>
      </w:r>
      <w:r>
        <w:rPr>
          <w:rFonts w:cs="B Nazanin" w:hint="cs"/>
          <w:sz w:val="24"/>
          <w:szCs w:val="24"/>
          <w:rtl/>
          <w:lang w:bidi="fa-IR"/>
        </w:rPr>
        <w:t xml:space="preserve">طریقت سامورایی یا </w:t>
      </w:r>
      <w:r>
        <w:rPr>
          <w:rFonts w:eastAsia="SimSun" w:cs="B Nazanin"/>
          <w:sz w:val="24"/>
          <w:szCs w:val="24"/>
          <w:rtl/>
          <w:lang w:eastAsia="zh-CN" w:bidi="fa-IR"/>
        </w:rPr>
        <w:t>بوش</w:t>
      </w:r>
      <w:r>
        <w:rPr>
          <w:rFonts w:eastAsia="SimSun" w:cs="B Nazanin" w:hint="cs"/>
          <w:sz w:val="24"/>
          <w:szCs w:val="24"/>
          <w:rtl/>
          <w:lang w:eastAsia="zh-CN" w:bidi="fa-IR"/>
        </w:rPr>
        <w:t>یدو</w:t>
      </w:r>
      <w:r>
        <w:rPr>
          <w:vertAlign w:val="superscript"/>
          <w:rtl/>
        </w:rPr>
        <w:footnoteReference w:id="274"/>
      </w:r>
      <w:r>
        <w:rPr>
          <w:rFonts w:eastAsia="SimSun" w:cs="B Nazanin"/>
          <w:sz w:val="24"/>
          <w:szCs w:val="24"/>
          <w:rtl/>
          <w:lang w:eastAsia="zh-CN" w:bidi="fa-IR"/>
        </w:rPr>
        <w:t xml:space="preserve"> ، مراسم چا</w:t>
      </w:r>
      <w:r>
        <w:rPr>
          <w:rFonts w:eastAsia="SimSun" w:cs="B Nazanin" w:hint="cs"/>
          <w:sz w:val="24"/>
          <w:szCs w:val="24"/>
          <w:rtl/>
          <w:lang w:eastAsia="zh-CN" w:bidi="fa-IR"/>
        </w:rPr>
        <w:t>ی</w:t>
      </w:r>
      <w:r>
        <w:rPr>
          <w:rStyle w:val="FootnoteReference"/>
          <w:rFonts w:eastAsia="SimSun" w:cs="B Nazanin"/>
          <w:sz w:val="24"/>
          <w:szCs w:val="24"/>
          <w:rtl/>
          <w:lang w:eastAsia="zh-CN" w:bidi="fa-IR"/>
        </w:rPr>
        <w:footnoteReference w:id="275"/>
      </w:r>
      <w:r>
        <w:rPr>
          <w:rFonts w:eastAsia="SimSun" w:cs="B Nazanin"/>
          <w:sz w:val="24"/>
          <w:szCs w:val="24"/>
          <w:rtl/>
          <w:lang w:eastAsia="zh-CN" w:bidi="fa-IR"/>
        </w:rPr>
        <w:t>، ا</w:t>
      </w:r>
      <w:r>
        <w:rPr>
          <w:rFonts w:eastAsia="SimSun" w:cs="B Nazanin" w:hint="cs"/>
          <w:sz w:val="24"/>
          <w:szCs w:val="24"/>
          <w:rtl/>
          <w:lang w:eastAsia="zh-CN" w:bidi="fa-IR"/>
        </w:rPr>
        <w:t>و</w:t>
      </w:r>
      <w:r>
        <w:rPr>
          <w:rFonts w:eastAsia="SimSun" w:cs="B Nazanin"/>
          <w:sz w:val="24"/>
          <w:szCs w:val="24"/>
          <w:rtl/>
          <w:lang w:eastAsia="zh-CN" w:bidi="fa-IR"/>
        </w:rPr>
        <w:t>نسِن</w:t>
      </w:r>
      <w:r>
        <w:rPr>
          <w:vertAlign w:val="superscript"/>
          <w:rtl/>
        </w:rPr>
        <w:footnoteReference w:id="276"/>
      </w:r>
      <w:r>
        <w:rPr>
          <w:rFonts w:eastAsia="SimSun" w:cs="B Nazanin"/>
          <w:sz w:val="24"/>
          <w:szCs w:val="24"/>
          <w:rtl/>
          <w:lang w:eastAsia="zh-CN" w:bidi="fa-IR"/>
        </w:rPr>
        <w:t xml:space="preserve"> </w:t>
      </w:r>
      <w:r>
        <w:rPr>
          <w:rFonts w:eastAsia="SimSun" w:cs="B Nazanin" w:hint="cs"/>
          <w:sz w:val="24"/>
          <w:szCs w:val="24"/>
          <w:rtl/>
          <w:lang w:eastAsia="zh-CN" w:bidi="fa-IR"/>
        </w:rPr>
        <w:t>یا</w:t>
      </w:r>
      <w:r>
        <w:rPr>
          <w:rFonts w:eastAsia="SimSun" w:cs="B Nazanin"/>
          <w:sz w:val="24"/>
          <w:szCs w:val="24"/>
          <w:rtl/>
          <w:lang w:eastAsia="zh-CN" w:bidi="fa-IR"/>
        </w:rPr>
        <w:t xml:space="preserve"> چشمه‌ها</w:t>
      </w:r>
      <w:r>
        <w:rPr>
          <w:rFonts w:eastAsia="SimSun" w:cs="B Nazanin" w:hint="cs"/>
          <w:sz w:val="24"/>
          <w:szCs w:val="24"/>
          <w:rtl/>
          <w:lang w:eastAsia="zh-CN" w:bidi="fa-IR"/>
        </w:rPr>
        <w:t>ی</w:t>
      </w:r>
      <w:r>
        <w:rPr>
          <w:rFonts w:eastAsia="SimSun" w:cs="B Nazanin"/>
          <w:sz w:val="24"/>
          <w:szCs w:val="24"/>
          <w:rtl/>
          <w:lang w:eastAsia="zh-CN" w:bidi="fa-IR"/>
        </w:rPr>
        <w:t xml:space="preserve"> آب گرم، </w:t>
      </w:r>
      <w:r>
        <w:rPr>
          <w:rFonts w:eastAsia="SimSun" w:cs="B Nazanin" w:hint="cs"/>
          <w:sz w:val="24"/>
          <w:szCs w:val="24"/>
          <w:rtl/>
          <w:lang w:eastAsia="zh-CN" w:bidi="fa-IR"/>
        </w:rPr>
        <w:t xml:space="preserve">لباس سنتی ژاپن یا </w:t>
      </w:r>
      <w:r>
        <w:rPr>
          <w:rFonts w:eastAsia="SimSun" w:cs="B Nazanin"/>
          <w:sz w:val="24"/>
          <w:szCs w:val="24"/>
          <w:rtl/>
          <w:lang w:eastAsia="zh-CN" w:bidi="fa-IR"/>
        </w:rPr>
        <w:t>ک</w:t>
      </w:r>
      <w:r>
        <w:rPr>
          <w:rFonts w:eastAsia="SimSun" w:cs="B Nazanin" w:hint="cs"/>
          <w:sz w:val="24"/>
          <w:szCs w:val="24"/>
          <w:rtl/>
          <w:lang w:eastAsia="zh-CN" w:bidi="fa-IR"/>
        </w:rPr>
        <w:t>یمونو</w:t>
      </w:r>
      <w:r>
        <w:rPr>
          <w:vertAlign w:val="superscript"/>
          <w:rtl/>
        </w:rPr>
        <w:footnoteReference w:id="277"/>
      </w:r>
      <w:r>
        <w:rPr>
          <w:rFonts w:eastAsia="SimSun" w:cs="B Nazanin"/>
          <w:sz w:val="24"/>
          <w:szCs w:val="24"/>
          <w:rtl/>
          <w:lang w:eastAsia="zh-CN" w:bidi="fa-IR"/>
        </w:rPr>
        <w:t>، کوه فوج</w:t>
      </w:r>
      <w:r>
        <w:rPr>
          <w:rFonts w:eastAsia="SimSun" w:cs="B Nazanin" w:hint="cs"/>
          <w:sz w:val="24"/>
          <w:szCs w:val="24"/>
          <w:rtl/>
          <w:lang w:eastAsia="zh-CN" w:bidi="fa-IR"/>
        </w:rPr>
        <w:t>ی</w:t>
      </w:r>
      <w:r>
        <w:rPr>
          <w:rFonts w:eastAsia="SimSun" w:cs="B Nazanin"/>
          <w:sz w:val="24"/>
          <w:szCs w:val="24"/>
          <w:rtl/>
          <w:lang w:eastAsia="zh-CN" w:bidi="fa-IR"/>
        </w:rPr>
        <w:t>، شکوفه‌ها</w:t>
      </w:r>
      <w:r>
        <w:rPr>
          <w:rFonts w:eastAsia="SimSun" w:cs="B Nazanin" w:hint="cs"/>
          <w:sz w:val="24"/>
          <w:szCs w:val="24"/>
          <w:rtl/>
          <w:lang w:eastAsia="zh-CN" w:bidi="fa-IR"/>
        </w:rPr>
        <w:t>ی</w:t>
      </w:r>
      <w:r>
        <w:rPr>
          <w:rFonts w:eastAsia="SimSun" w:cs="B Nazanin"/>
          <w:sz w:val="24"/>
          <w:szCs w:val="24"/>
          <w:rtl/>
          <w:lang w:eastAsia="zh-CN" w:bidi="fa-IR"/>
        </w:rPr>
        <w:t xml:space="preserve"> گ</w:t>
      </w:r>
      <w:r>
        <w:rPr>
          <w:rFonts w:eastAsia="SimSun" w:cs="B Nazanin" w:hint="cs"/>
          <w:sz w:val="24"/>
          <w:szCs w:val="24"/>
          <w:rtl/>
          <w:lang w:eastAsia="zh-CN" w:bidi="fa-IR"/>
        </w:rPr>
        <w:t>یلاس</w:t>
      </w:r>
      <w:r>
        <w:rPr>
          <w:rFonts w:eastAsia="SimSun" w:cs="B Nazanin"/>
          <w:sz w:val="24"/>
          <w:szCs w:val="24"/>
          <w:rtl/>
          <w:lang w:eastAsia="zh-CN" w:bidi="fa-IR"/>
        </w:rPr>
        <w:t>، اَن</w:t>
      </w:r>
      <w:r>
        <w:rPr>
          <w:rFonts w:eastAsia="SimSun" w:cs="B Nazanin" w:hint="cs"/>
          <w:sz w:val="24"/>
          <w:szCs w:val="24"/>
          <w:rtl/>
          <w:lang w:eastAsia="zh-CN" w:bidi="fa-IR"/>
        </w:rPr>
        <w:t>یمه</w:t>
      </w:r>
      <w:r>
        <w:rPr>
          <w:rFonts w:eastAsia="SimSun" w:cs="B Nazanin"/>
          <w:sz w:val="24"/>
          <w:szCs w:val="24"/>
          <w:rtl/>
          <w:lang w:eastAsia="zh-CN" w:bidi="fa-IR"/>
        </w:rPr>
        <w:t xml:space="preserve"> و مانگا،</w:t>
      </w:r>
      <w:r>
        <w:rPr>
          <w:rFonts w:eastAsia="SimSun" w:cs="B Nazanin" w:hint="cs"/>
          <w:sz w:val="24"/>
          <w:szCs w:val="24"/>
          <w:rtl/>
          <w:lang w:eastAsia="zh-CN" w:bidi="fa-IR"/>
        </w:rPr>
        <w:t xml:space="preserve"> پاچینکو</w:t>
      </w:r>
      <w:r>
        <w:rPr>
          <w:vertAlign w:val="superscript"/>
          <w:rtl/>
        </w:rPr>
        <w:footnoteReference w:id="278"/>
      </w:r>
      <w:r>
        <w:rPr>
          <w:rFonts w:eastAsia="SimSun" w:cs="B Nazanin" w:hint="cs"/>
          <w:sz w:val="24"/>
          <w:szCs w:val="24"/>
          <w:rtl/>
          <w:lang w:eastAsia="zh-CN" w:bidi="fa-IR"/>
        </w:rPr>
        <w:t xml:space="preserve">، هایکو، </w:t>
      </w:r>
      <w:r>
        <w:rPr>
          <w:rFonts w:eastAsia="SimSun" w:cs="B Nazanin"/>
          <w:sz w:val="24"/>
          <w:szCs w:val="24"/>
          <w:rtl/>
          <w:lang w:eastAsia="zh-CN" w:bidi="fa-IR"/>
        </w:rPr>
        <w:t>تلاش</w:t>
      </w:r>
      <w:r>
        <w:rPr>
          <w:rFonts w:eastAsia="SimSun" w:cs="B Nazanin" w:hint="cs"/>
          <w:sz w:val="24"/>
          <w:szCs w:val="24"/>
          <w:rtl/>
          <w:lang w:eastAsia="zh-CN" w:bidi="fa-IR"/>
        </w:rPr>
        <w:t xml:space="preserve"> و پشتکار، توکیو، خوار و بار فروشی‌های زنجیره‌ای موسوم به کُنبینی</w:t>
      </w:r>
      <w:r>
        <w:rPr>
          <w:vertAlign w:val="superscript"/>
          <w:rtl/>
        </w:rPr>
        <w:footnoteReference w:id="279"/>
      </w:r>
      <w:r>
        <w:rPr>
          <w:rFonts w:eastAsia="SimSun" w:cs="B Nazanin" w:hint="cs"/>
          <w:sz w:val="24"/>
          <w:szCs w:val="24"/>
          <w:rtl/>
          <w:lang w:eastAsia="zh-CN" w:bidi="fa-IR"/>
        </w:rPr>
        <w:t>، تعظیم، کارائوکه</w:t>
      </w:r>
      <w:r>
        <w:rPr>
          <w:vertAlign w:val="superscript"/>
          <w:rtl/>
        </w:rPr>
        <w:footnoteReference w:id="280"/>
      </w:r>
      <w:r>
        <w:rPr>
          <w:rFonts w:eastAsia="SimSun" w:cs="B Nazanin" w:hint="cs"/>
          <w:sz w:val="24"/>
          <w:szCs w:val="24"/>
          <w:rtl/>
          <w:lang w:eastAsia="zh-CN" w:bidi="fa-IR"/>
        </w:rPr>
        <w:t xml:space="preserve"> و ... همه دارای عناصر و جوهری از </w:t>
      </w:r>
      <w:r>
        <w:rPr>
          <w:rFonts w:eastAsia="SimSun" w:cs="Cambria" w:hint="cs"/>
          <w:sz w:val="24"/>
          <w:szCs w:val="24"/>
          <w:rtl/>
          <w:lang w:eastAsia="zh-CN" w:bidi="fa-IR"/>
        </w:rPr>
        <w:t>"</w:t>
      </w:r>
      <w:r>
        <w:rPr>
          <w:rFonts w:eastAsia="SimSun" w:cs="B Nazanin" w:hint="cs"/>
          <w:sz w:val="24"/>
          <w:szCs w:val="24"/>
          <w:rtl/>
          <w:lang w:eastAsia="zh-CN" w:bidi="fa-IR"/>
        </w:rPr>
        <w:t>ژاپنیت</w:t>
      </w:r>
      <w:r>
        <w:rPr>
          <w:rFonts w:eastAsia="SimSun" w:cs="Cambria" w:hint="cs"/>
          <w:sz w:val="24"/>
          <w:szCs w:val="24"/>
          <w:rtl/>
          <w:lang w:eastAsia="zh-CN" w:bidi="fa-IR"/>
        </w:rPr>
        <w:t>"</w:t>
      </w:r>
      <w:r>
        <w:rPr>
          <w:rFonts w:eastAsia="SimSun" w:cs="B Nazanin" w:hint="cs"/>
          <w:sz w:val="24"/>
          <w:szCs w:val="24"/>
          <w:rtl/>
          <w:lang w:eastAsia="zh-CN" w:bidi="fa-IR"/>
        </w:rPr>
        <w:t xml:space="preserve"> هستند که انسان ژاپنی با وجود آنها خود را به یک هویت جمعی گره </w:t>
      </w:r>
      <w:r>
        <w:rPr>
          <w:rFonts w:eastAsia="SimSun" w:cs="B Nazanin"/>
          <w:sz w:val="24"/>
          <w:szCs w:val="24"/>
          <w:rtl/>
          <w:lang w:eastAsia="zh-CN" w:bidi="fa-IR"/>
        </w:rPr>
        <w:t>م</w:t>
      </w:r>
      <w:r>
        <w:rPr>
          <w:rFonts w:eastAsia="SimSun" w:cs="B Nazanin" w:hint="cs"/>
          <w:sz w:val="24"/>
          <w:szCs w:val="24"/>
          <w:rtl/>
          <w:lang w:eastAsia="zh-CN" w:bidi="fa-IR"/>
        </w:rPr>
        <w:t xml:space="preserve">ی‌زند و هر بار که از این فضا دور </w:t>
      </w:r>
      <w:r>
        <w:rPr>
          <w:rFonts w:eastAsia="SimSun" w:cs="B Nazanin"/>
          <w:sz w:val="24"/>
          <w:szCs w:val="24"/>
          <w:rtl/>
          <w:lang w:eastAsia="zh-CN" w:bidi="fa-IR"/>
        </w:rPr>
        <w:t>م</w:t>
      </w:r>
      <w:r>
        <w:rPr>
          <w:rFonts w:eastAsia="SimSun" w:cs="B Nazanin" w:hint="cs"/>
          <w:sz w:val="24"/>
          <w:szCs w:val="24"/>
          <w:rtl/>
          <w:lang w:eastAsia="zh-CN" w:bidi="fa-IR"/>
        </w:rPr>
        <w:t xml:space="preserve">ی‌شود این نمادها در قالب </w:t>
      </w:r>
      <w:r>
        <w:rPr>
          <w:rFonts w:eastAsia="SimSun" w:cs="B Nazanin"/>
          <w:sz w:val="24"/>
          <w:szCs w:val="24"/>
          <w:rtl/>
          <w:lang w:eastAsia="zh-CN" w:bidi="fa-IR"/>
        </w:rPr>
        <w:t>نوستالژ</w:t>
      </w:r>
      <w:r>
        <w:rPr>
          <w:rFonts w:eastAsia="SimSun" w:cs="B Nazanin" w:hint="cs"/>
          <w:sz w:val="24"/>
          <w:szCs w:val="24"/>
          <w:rtl/>
          <w:lang w:eastAsia="zh-CN" w:bidi="fa-IR"/>
        </w:rPr>
        <w:t xml:space="preserve">ی‌هایی او را به سمت فرایندی از یادآوری هدایت </w:t>
      </w:r>
      <w:r>
        <w:rPr>
          <w:rFonts w:eastAsia="SimSun" w:cs="B Nazanin"/>
          <w:sz w:val="24"/>
          <w:szCs w:val="24"/>
          <w:rtl/>
          <w:lang w:eastAsia="zh-CN" w:bidi="fa-IR"/>
        </w:rPr>
        <w:t>م</w:t>
      </w:r>
      <w:r>
        <w:rPr>
          <w:rFonts w:eastAsia="SimSun" w:cs="B Nazanin" w:hint="cs"/>
          <w:sz w:val="24"/>
          <w:szCs w:val="24"/>
          <w:rtl/>
          <w:lang w:eastAsia="zh-CN" w:bidi="fa-IR"/>
        </w:rPr>
        <w:t xml:space="preserve">ی‌کنند که </w:t>
      </w:r>
      <w:r>
        <w:rPr>
          <w:rFonts w:eastAsia="SimSun" w:cs="B Nazanin"/>
          <w:sz w:val="24"/>
          <w:szCs w:val="24"/>
          <w:rtl/>
          <w:lang w:eastAsia="zh-CN" w:bidi="fa-IR"/>
        </w:rPr>
        <w:t>ر</w:t>
      </w:r>
      <w:r>
        <w:rPr>
          <w:rFonts w:eastAsia="SimSun" w:cs="B Nazanin" w:hint="cs"/>
          <w:sz w:val="24"/>
          <w:szCs w:val="24"/>
          <w:rtl/>
          <w:lang w:eastAsia="zh-CN" w:bidi="fa-IR"/>
        </w:rPr>
        <w:t xml:space="preserve">یشه آن همان خودِ وابسته به ژاپن یا </w:t>
      </w:r>
      <w:r>
        <w:rPr>
          <w:rFonts w:eastAsia="SimSun" w:cs="Cambria" w:hint="cs"/>
          <w:sz w:val="24"/>
          <w:szCs w:val="24"/>
          <w:rtl/>
          <w:lang w:eastAsia="zh-CN" w:bidi="fa-IR"/>
        </w:rPr>
        <w:t>"</w:t>
      </w:r>
      <w:r>
        <w:rPr>
          <w:rFonts w:eastAsia="SimSun" w:cs="B Nazanin" w:hint="cs"/>
          <w:sz w:val="24"/>
          <w:szCs w:val="24"/>
          <w:rtl/>
          <w:lang w:eastAsia="zh-CN" w:bidi="fa-IR"/>
        </w:rPr>
        <w:t>ژاپنی بودن</w:t>
      </w:r>
      <w:r>
        <w:rPr>
          <w:rFonts w:eastAsia="SimSun" w:cs="Cambria" w:hint="cs"/>
          <w:sz w:val="24"/>
          <w:szCs w:val="24"/>
          <w:rtl/>
          <w:lang w:eastAsia="zh-CN" w:bidi="fa-IR"/>
        </w:rPr>
        <w:t>"</w:t>
      </w:r>
      <w:r>
        <w:rPr>
          <w:rFonts w:eastAsia="SimSun" w:cs="B Nazanin" w:hint="cs"/>
          <w:sz w:val="24"/>
          <w:szCs w:val="24"/>
          <w:rtl/>
          <w:lang w:eastAsia="zh-CN" w:bidi="fa-IR"/>
        </w:rPr>
        <w:t xml:space="preserve"> است. (فونابیکی، 2010) در ادامه برخی از این </w:t>
      </w:r>
      <w:r>
        <w:rPr>
          <w:rFonts w:eastAsia="SimSun" w:cs="B Nazanin"/>
          <w:sz w:val="24"/>
          <w:szCs w:val="24"/>
          <w:rtl/>
          <w:lang w:eastAsia="zh-CN" w:bidi="fa-IR"/>
        </w:rPr>
        <w:t>مؤلفه‌ها</w:t>
      </w:r>
      <w:r>
        <w:rPr>
          <w:rFonts w:eastAsia="SimSun" w:cs="B Nazanin" w:hint="cs"/>
          <w:sz w:val="24"/>
          <w:szCs w:val="24"/>
          <w:rtl/>
          <w:lang w:eastAsia="zh-CN" w:bidi="fa-IR"/>
        </w:rPr>
        <w:t xml:space="preserve">ی هویتی مدرن که ریشه در زبان، آیین، </w:t>
      </w:r>
      <w:r>
        <w:rPr>
          <w:rFonts w:eastAsia="SimSun" w:cs="B Nazanin"/>
          <w:sz w:val="24"/>
          <w:szCs w:val="24"/>
          <w:rtl/>
          <w:lang w:eastAsia="zh-CN" w:bidi="fa-IR"/>
        </w:rPr>
        <w:t>سنت‌ها</w:t>
      </w:r>
      <w:r>
        <w:rPr>
          <w:rFonts w:eastAsia="SimSun" w:cs="B Nazanin" w:hint="cs"/>
          <w:sz w:val="24"/>
          <w:szCs w:val="24"/>
          <w:rtl/>
          <w:lang w:eastAsia="zh-CN" w:bidi="fa-IR"/>
        </w:rPr>
        <w:t xml:space="preserve"> و </w:t>
      </w:r>
      <w:r>
        <w:rPr>
          <w:rFonts w:eastAsia="SimSun" w:cs="B Nazanin"/>
          <w:sz w:val="24"/>
          <w:szCs w:val="24"/>
          <w:rtl/>
          <w:lang w:eastAsia="zh-CN" w:bidi="fa-IR"/>
        </w:rPr>
        <w:t>اسطوره‌ها</w:t>
      </w:r>
      <w:r>
        <w:rPr>
          <w:rFonts w:eastAsia="SimSun" w:cs="B Nazanin" w:hint="cs"/>
          <w:sz w:val="24"/>
          <w:szCs w:val="24"/>
          <w:rtl/>
          <w:lang w:eastAsia="zh-CN" w:bidi="fa-IR"/>
        </w:rPr>
        <w:t xml:space="preserve">ی این سرزمین دارند، </w:t>
      </w:r>
      <w:r>
        <w:rPr>
          <w:rFonts w:eastAsia="SimSun" w:cs="B Nazanin"/>
          <w:sz w:val="24"/>
          <w:szCs w:val="24"/>
          <w:rtl/>
          <w:lang w:eastAsia="zh-CN" w:bidi="fa-IR"/>
        </w:rPr>
        <w:t>موردبحث</w:t>
      </w:r>
      <w:r>
        <w:rPr>
          <w:rFonts w:eastAsia="SimSun" w:cs="B Nazanin" w:hint="cs"/>
          <w:sz w:val="24"/>
          <w:szCs w:val="24"/>
          <w:rtl/>
          <w:lang w:eastAsia="zh-CN" w:bidi="fa-IR"/>
        </w:rPr>
        <w:t xml:space="preserve"> قرار </w:t>
      </w:r>
      <w:r>
        <w:rPr>
          <w:rFonts w:eastAsia="SimSun" w:cs="B Nazanin"/>
          <w:sz w:val="24"/>
          <w:szCs w:val="24"/>
          <w:rtl/>
          <w:lang w:eastAsia="zh-CN" w:bidi="fa-IR"/>
        </w:rPr>
        <w:t>م</w:t>
      </w:r>
      <w:r>
        <w:rPr>
          <w:rFonts w:eastAsia="SimSun" w:cs="B Nazanin" w:hint="cs"/>
          <w:sz w:val="24"/>
          <w:szCs w:val="24"/>
          <w:rtl/>
          <w:lang w:eastAsia="zh-CN" w:bidi="fa-IR"/>
        </w:rPr>
        <w:t xml:space="preserve">ی‌گیرند. </w:t>
      </w:r>
    </w:p>
    <w:p>
      <w:pPr>
        <w:bidi/>
        <w:spacing w:before="120" w:after="0" w:line="240" w:lineRule="auto"/>
        <w:ind w:firstLine="288"/>
        <w:jc w:val="both"/>
        <w:rPr>
          <w:rFonts w:eastAsia="SimSun" w:cs="B Nazanin"/>
          <w:sz w:val="24"/>
          <w:szCs w:val="24"/>
          <w:rtl/>
          <w:lang w:eastAsia="zh-CN" w:bidi="fa-IR"/>
        </w:rPr>
      </w:pPr>
      <w:r>
        <w:rPr>
          <w:rFonts w:eastAsia="SimSun" w:cs="B Nazanin" w:hint="cs"/>
          <w:b/>
          <w:bCs/>
          <w:sz w:val="24"/>
          <w:szCs w:val="24"/>
          <w:rtl/>
          <w:lang w:eastAsia="zh-CN" w:bidi="fa-IR"/>
        </w:rPr>
        <w:t>تعظیم</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 xml:space="preserve">یکی از </w:t>
      </w:r>
      <w:r>
        <w:rPr>
          <w:rFonts w:eastAsia="SimSun" w:cs="B Nazanin"/>
          <w:sz w:val="24"/>
          <w:szCs w:val="24"/>
          <w:rtl/>
          <w:lang w:eastAsia="zh-CN" w:bidi="fa-IR"/>
        </w:rPr>
        <w:t>شا</w:t>
      </w:r>
      <w:r>
        <w:rPr>
          <w:rFonts w:eastAsia="SimSun" w:cs="B Nazanin" w:hint="cs"/>
          <w:sz w:val="24"/>
          <w:szCs w:val="24"/>
          <w:rtl/>
          <w:lang w:eastAsia="zh-CN" w:bidi="fa-IR"/>
        </w:rPr>
        <w:t xml:space="preserve">یع‌ترین رفتارهای اجتماعی در بین مردم ژاپن تعظیم کردن است که در حیات مدرن امروز نیز پیوسته این سنت پابرجاست و چه از نظر توپولوژی و چه از لحاظ تیپولوژی از </w:t>
      </w:r>
      <w:r>
        <w:rPr>
          <w:rFonts w:eastAsia="SimSun" w:cs="B Nazanin"/>
          <w:sz w:val="24"/>
          <w:szCs w:val="24"/>
          <w:rtl/>
          <w:lang w:eastAsia="zh-CN" w:bidi="fa-IR"/>
        </w:rPr>
        <w:t>صورت‌ها</w:t>
      </w:r>
      <w:r>
        <w:rPr>
          <w:rFonts w:eastAsia="SimSun" w:cs="B Nazanin" w:hint="cs"/>
          <w:sz w:val="24"/>
          <w:szCs w:val="24"/>
          <w:rtl/>
          <w:lang w:eastAsia="zh-CN" w:bidi="fa-IR"/>
        </w:rPr>
        <w:t xml:space="preserve"> و </w:t>
      </w:r>
      <w:r>
        <w:rPr>
          <w:rFonts w:eastAsia="SimSun" w:cs="B Nazanin"/>
          <w:sz w:val="24"/>
          <w:szCs w:val="24"/>
          <w:rtl/>
          <w:lang w:eastAsia="zh-CN" w:bidi="fa-IR"/>
        </w:rPr>
        <w:t>و</w:t>
      </w:r>
      <w:r>
        <w:rPr>
          <w:rFonts w:eastAsia="SimSun" w:cs="B Nazanin" w:hint="cs"/>
          <w:sz w:val="24"/>
          <w:szCs w:val="24"/>
          <w:rtl/>
          <w:lang w:eastAsia="zh-CN" w:bidi="fa-IR"/>
        </w:rPr>
        <w:t xml:space="preserve">یژگی‌های متنوعی برخوردار است. </w:t>
      </w:r>
      <w:r>
        <w:rPr>
          <w:rFonts w:eastAsia="SimSun" w:cs="B Nazanin"/>
          <w:sz w:val="24"/>
          <w:szCs w:val="24"/>
          <w:rtl/>
          <w:lang w:eastAsia="zh-CN" w:bidi="fa-IR"/>
        </w:rPr>
        <w:t>شا</w:t>
      </w:r>
      <w:r>
        <w:rPr>
          <w:rFonts w:eastAsia="SimSun" w:cs="B Nazanin" w:hint="cs"/>
          <w:sz w:val="24"/>
          <w:szCs w:val="24"/>
          <w:rtl/>
          <w:lang w:eastAsia="zh-CN" w:bidi="fa-IR"/>
        </w:rPr>
        <w:t xml:space="preserve">یع‌ترین وسیله برای تبادل احترام و ادب در ژاپن تعظیم است. به بیانی </w:t>
      </w:r>
      <w:r>
        <w:rPr>
          <w:rFonts w:eastAsia="SimSun" w:cs="B Nazanin"/>
          <w:sz w:val="24"/>
          <w:szCs w:val="24"/>
          <w:rtl/>
          <w:lang w:eastAsia="zh-CN" w:bidi="fa-IR"/>
        </w:rPr>
        <w:t>م</w:t>
      </w:r>
      <w:r>
        <w:rPr>
          <w:rFonts w:eastAsia="SimSun" w:cs="B Nazanin" w:hint="cs"/>
          <w:sz w:val="24"/>
          <w:szCs w:val="24"/>
          <w:rtl/>
          <w:lang w:eastAsia="zh-CN" w:bidi="fa-IR"/>
        </w:rPr>
        <w:t xml:space="preserve">ی‌توان گفت برخلاف نگاه غربی که در آن </w:t>
      </w:r>
      <w:r>
        <w:rPr>
          <w:rFonts w:eastAsia="SimSun" w:cs="B Nazanin"/>
          <w:sz w:val="24"/>
          <w:szCs w:val="24"/>
          <w:rtl/>
          <w:lang w:eastAsia="zh-CN" w:bidi="fa-IR"/>
        </w:rPr>
        <w:t>مؤدب</w:t>
      </w:r>
      <w:r>
        <w:rPr>
          <w:rFonts w:eastAsia="SimSun" w:cs="B Nazanin" w:hint="cs"/>
          <w:sz w:val="24"/>
          <w:szCs w:val="24"/>
          <w:rtl/>
          <w:lang w:eastAsia="zh-CN" w:bidi="fa-IR"/>
        </w:rPr>
        <w:t xml:space="preserve"> بودن </w:t>
      </w:r>
      <w:r>
        <w:rPr>
          <w:rFonts w:eastAsia="SimSun" w:cs="B Nazanin"/>
          <w:sz w:val="24"/>
          <w:szCs w:val="24"/>
          <w:rtl/>
          <w:lang w:eastAsia="zh-CN" w:bidi="fa-IR"/>
        </w:rPr>
        <w:t>م</w:t>
      </w:r>
      <w:r>
        <w:rPr>
          <w:rFonts w:eastAsia="SimSun" w:cs="B Nazanin" w:hint="cs"/>
          <w:sz w:val="24"/>
          <w:szCs w:val="24"/>
          <w:rtl/>
          <w:lang w:eastAsia="zh-CN" w:bidi="fa-IR"/>
        </w:rPr>
        <w:t xml:space="preserve">ی‌تواند </w:t>
      </w:r>
      <w:r>
        <w:rPr>
          <w:rFonts w:eastAsia="SimSun" w:cs="B Nazanin"/>
          <w:sz w:val="24"/>
          <w:szCs w:val="24"/>
          <w:rtl/>
          <w:lang w:eastAsia="zh-CN" w:bidi="fa-IR"/>
        </w:rPr>
        <w:t>به‌نوع</w:t>
      </w:r>
      <w:r>
        <w:rPr>
          <w:rFonts w:eastAsia="SimSun" w:cs="B Nazanin" w:hint="cs"/>
          <w:sz w:val="24"/>
          <w:szCs w:val="24"/>
          <w:rtl/>
          <w:lang w:eastAsia="zh-CN" w:bidi="fa-IR"/>
        </w:rPr>
        <w:t xml:space="preserve">ی ایجاد فاصله تعبیر شود، در ژاپن تعاملات اجتماعی نیز دارای یک هویت </w:t>
      </w:r>
      <w:r>
        <w:rPr>
          <w:rFonts w:eastAsia="SimSun" w:cs="B Nazanin"/>
          <w:sz w:val="24"/>
          <w:szCs w:val="24"/>
          <w:rtl/>
          <w:lang w:eastAsia="zh-CN" w:bidi="fa-IR"/>
        </w:rPr>
        <w:t>ضابطه‌مند</w:t>
      </w:r>
      <w:r>
        <w:rPr>
          <w:rFonts w:eastAsia="SimSun" w:cs="B Nazanin" w:hint="cs"/>
          <w:sz w:val="24"/>
          <w:szCs w:val="24"/>
          <w:rtl/>
          <w:lang w:eastAsia="zh-CN" w:bidi="fa-IR"/>
        </w:rPr>
        <w:t xml:space="preserve"> هستند. شخص ژاپنی خود را در ارتباط با این ضوابط بیشتر ژاپنی </w:t>
      </w:r>
      <w:r>
        <w:rPr>
          <w:rFonts w:eastAsia="SimSun" w:cs="B Nazanin"/>
          <w:sz w:val="24"/>
          <w:szCs w:val="24"/>
          <w:rtl/>
          <w:lang w:eastAsia="zh-CN" w:bidi="fa-IR"/>
        </w:rPr>
        <w:t>م</w:t>
      </w:r>
      <w:r>
        <w:rPr>
          <w:rFonts w:eastAsia="SimSun" w:cs="B Nazanin" w:hint="cs"/>
          <w:sz w:val="24"/>
          <w:szCs w:val="24"/>
          <w:rtl/>
          <w:lang w:eastAsia="zh-CN" w:bidi="fa-IR"/>
        </w:rPr>
        <w:t>ی‌داند، به بیانی دیگر ادب در ژاپن همان مذهب است (بارت</w:t>
      </w:r>
      <w:r>
        <w:rPr>
          <w:rFonts w:eastAsia="SimSun" w:cs="B Nazanin"/>
          <w:sz w:val="24"/>
          <w:szCs w:val="24"/>
          <w:rtl/>
          <w:lang w:eastAsia="zh-CN" w:bidi="fa-IR"/>
        </w:rPr>
        <w:t>،</w:t>
      </w:r>
      <w:r>
        <w:rPr>
          <w:rFonts w:eastAsia="SimSun" w:cs="B Nazanin" w:hint="cs"/>
          <w:sz w:val="24"/>
          <w:szCs w:val="24"/>
          <w:rtl/>
          <w:lang w:eastAsia="zh-CN" w:bidi="fa-IR"/>
        </w:rPr>
        <w:t xml:space="preserve">1383: 101-95). این رفتار فراگیر در جامعه ژاپنی در تاریخ و </w:t>
      </w:r>
      <w:r>
        <w:rPr>
          <w:rFonts w:eastAsia="SimSun" w:cs="B Nazanin"/>
          <w:sz w:val="24"/>
          <w:szCs w:val="24"/>
          <w:rtl/>
          <w:lang w:eastAsia="zh-CN" w:bidi="fa-IR"/>
        </w:rPr>
        <w:t>آ</w:t>
      </w:r>
      <w:r>
        <w:rPr>
          <w:rFonts w:eastAsia="SimSun" w:cs="B Nazanin" w:hint="cs"/>
          <w:sz w:val="24"/>
          <w:szCs w:val="24"/>
          <w:rtl/>
          <w:lang w:eastAsia="zh-CN" w:bidi="fa-IR"/>
        </w:rPr>
        <w:t xml:space="preserve">یین‌های این </w:t>
      </w:r>
      <w:r>
        <w:rPr>
          <w:rFonts w:eastAsia="SimSun" w:cs="B Nazanin"/>
          <w:sz w:val="24"/>
          <w:szCs w:val="24"/>
          <w:rtl/>
          <w:lang w:eastAsia="zh-CN" w:bidi="fa-IR"/>
        </w:rPr>
        <w:lastRenderedPageBreak/>
        <w:t>مرزوبوم</w:t>
      </w:r>
      <w:r>
        <w:rPr>
          <w:rFonts w:eastAsia="SimSun" w:cs="B Nazanin" w:hint="cs"/>
          <w:sz w:val="24"/>
          <w:szCs w:val="24"/>
          <w:rtl/>
          <w:lang w:eastAsia="zh-CN" w:bidi="fa-IR"/>
        </w:rPr>
        <w:t xml:space="preserve"> ریشه دارد و تعالیم دینی بودیسم نیز یکی از </w:t>
      </w:r>
      <w:r>
        <w:rPr>
          <w:rFonts w:eastAsia="SimSun" w:cs="B Nazanin"/>
          <w:sz w:val="24"/>
          <w:szCs w:val="24"/>
          <w:rtl/>
          <w:lang w:eastAsia="zh-CN" w:bidi="fa-IR"/>
        </w:rPr>
        <w:t>سرچشمه‌ها</w:t>
      </w:r>
      <w:r>
        <w:rPr>
          <w:rFonts w:eastAsia="SimSun" w:cs="B Nazanin" w:hint="cs"/>
          <w:sz w:val="24"/>
          <w:szCs w:val="24"/>
          <w:rtl/>
          <w:lang w:eastAsia="zh-CN" w:bidi="fa-IR"/>
        </w:rPr>
        <w:t xml:space="preserve">ی آن است. خروج انسانِ ژاپنی از این روابط </w:t>
      </w:r>
      <w:r>
        <w:rPr>
          <w:rFonts w:eastAsia="SimSun" w:cs="B Nazanin"/>
          <w:sz w:val="24"/>
          <w:szCs w:val="24"/>
          <w:rtl/>
          <w:lang w:eastAsia="zh-CN" w:bidi="fa-IR"/>
        </w:rPr>
        <w:t>ضابطه‌مند</w:t>
      </w:r>
      <w:r>
        <w:rPr>
          <w:rFonts w:eastAsia="SimSun" w:cs="B Nazanin" w:hint="cs"/>
          <w:sz w:val="24"/>
          <w:szCs w:val="24"/>
          <w:rtl/>
          <w:lang w:eastAsia="zh-CN" w:bidi="fa-IR"/>
        </w:rPr>
        <w:t xml:space="preserve"> </w:t>
      </w:r>
      <w:r>
        <w:rPr>
          <w:rFonts w:eastAsia="SimSun" w:cs="B Nazanin"/>
          <w:sz w:val="24"/>
          <w:szCs w:val="24"/>
          <w:rtl/>
          <w:lang w:eastAsia="zh-CN" w:bidi="fa-IR"/>
        </w:rPr>
        <w:t>به‌منزله</w:t>
      </w:r>
      <w:r>
        <w:rPr>
          <w:rFonts w:eastAsia="SimSun" w:cs="B Nazanin" w:hint="cs"/>
          <w:sz w:val="24"/>
          <w:szCs w:val="24"/>
          <w:rtl/>
          <w:lang w:eastAsia="zh-CN" w:bidi="fa-IR"/>
        </w:rPr>
        <w:t xml:space="preserve"> دور شدن او از هویت جمعی خویش است.</w:t>
      </w:r>
    </w:p>
    <w:p>
      <w:pPr>
        <w:bidi/>
        <w:spacing w:before="120" w:after="0" w:line="240" w:lineRule="auto"/>
        <w:ind w:firstLine="288"/>
        <w:jc w:val="both"/>
        <w:rPr>
          <w:rFonts w:eastAsia="SimSun" w:cs="B Nazanin"/>
          <w:b/>
          <w:bCs/>
          <w:sz w:val="24"/>
          <w:szCs w:val="24"/>
          <w:rtl/>
          <w:lang w:eastAsia="zh-CN" w:bidi="fa-IR"/>
        </w:rPr>
      </w:pPr>
      <w:r>
        <w:rPr>
          <w:rFonts w:eastAsia="SimSun" w:cs="B Nazanin" w:hint="cs"/>
          <w:b/>
          <w:bCs/>
          <w:sz w:val="24"/>
          <w:szCs w:val="24"/>
          <w:rtl/>
          <w:lang w:eastAsia="zh-CN" w:bidi="fa-IR"/>
        </w:rPr>
        <w:t xml:space="preserve">اُونسن و سنت </w:t>
      </w:r>
      <w:r>
        <w:rPr>
          <w:rFonts w:eastAsia="SimSun" w:cs="B Nazanin"/>
          <w:b/>
          <w:bCs/>
          <w:sz w:val="24"/>
          <w:szCs w:val="24"/>
          <w:rtl/>
          <w:lang w:eastAsia="zh-CN" w:bidi="fa-IR"/>
        </w:rPr>
        <w:t>چشمه‌ها</w:t>
      </w:r>
      <w:r>
        <w:rPr>
          <w:rFonts w:eastAsia="SimSun" w:cs="B Nazanin" w:hint="cs"/>
          <w:b/>
          <w:bCs/>
          <w:sz w:val="24"/>
          <w:szCs w:val="24"/>
          <w:rtl/>
          <w:lang w:eastAsia="zh-CN" w:bidi="fa-IR"/>
        </w:rPr>
        <w:t>ی آب گرم</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 xml:space="preserve">یکی از </w:t>
      </w:r>
      <w:r>
        <w:rPr>
          <w:rFonts w:eastAsia="SimSun" w:cs="B Nazanin"/>
          <w:sz w:val="24"/>
          <w:szCs w:val="24"/>
          <w:rtl/>
          <w:lang w:eastAsia="zh-CN" w:bidi="fa-IR"/>
        </w:rPr>
        <w:t>شاخصه‌ها</w:t>
      </w:r>
      <w:r>
        <w:rPr>
          <w:rFonts w:eastAsia="SimSun" w:cs="B Nazanin" w:hint="cs"/>
          <w:sz w:val="24"/>
          <w:szCs w:val="24"/>
          <w:rtl/>
          <w:lang w:eastAsia="zh-CN" w:bidi="fa-IR"/>
        </w:rPr>
        <w:t xml:space="preserve">ی مهم فرهنگی که امروزه در ژاپن به بخشی از سبک زندگی ژاپنی و نمودی از هویت ملی و فرهنگی مردم این کشور تبدیل شده، رواج </w:t>
      </w:r>
      <w:r>
        <w:rPr>
          <w:rFonts w:eastAsia="SimSun" w:cs="B Nazanin"/>
          <w:sz w:val="24"/>
          <w:szCs w:val="24"/>
          <w:rtl/>
          <w:lang w:eastAsia="zh-CN" w:bidi="fa-IR"/>
        </w:rPr>
        <w:t>ب</w:t>
      </w:r>
      <w:r>
        <w:rPr>
          <w:rFonts w:eastAsia="SimSun" w:cs="B Nazanin" w:hint="cs"/>
          <w:sz w:val="24"/>
          <w:szCs w:val="24"/>
          <w:rtl/>
          <w:lang w:eastAsia="zh-CN" w:bidi="fa-IR"/>
        </w:rPr>
        <w:t xml:space="preserve">یش ‌از پیش </w:t>
      </w:r>
      <w:r>
        <w:rPr>
          <w:rFonts w:eastAsia="SimSun" w:cs="B Nazanin"/>
          <w:sz w:val="24"/>
          <w:szCs w:val="24"/>
          <w:rtl/>
          <w:lang w:eastAsia="zh-CN" w:bidi="fa-IR"/>
        </w:rPr>
        <w:t>چشمه‌ها</w:t>
      </w:r>
      <w:r>
        <w:rPr>
          <w:rFonts w:eastAsia="SimSun" w:cs="B Nazanin" w:hint="cs"/>
          <w:sz w:val="24"/>
          <w:szCs w:val="24"/>
          <w:rtl/>
          <w:lang w:eastAsia="zh-CN" w:bidi="fa-IR"/>
        </w:rPr>
        <w:t xml:space="preserve">ی آب گرم طبیعی و مصنوعی است که در سراسر ژاپن </w:t>
      </w:r>
      <w:r>
        <w:rPr>
          <w:rFonts w:eastAsia="SimSun" w:cs="B Nazanin"/>
          <w:sz w:val="24"/>
          <w:szCs w:val="24"/>
          <w:rtl/>
          <w:lang w:eastAsia="zh-CN" w:bidi="fa-IR"/>
        </w:rPr>
        <w:t>گسترش‌</w:t>
      </w:r>
      <w:r>
        <w:rPr>
          <w:rFonts w:eastAsia="SimSun" w:cs="B Nazanin" w:hint="cs"/>
          <w:sz w:val="24"/>
          <w:szCs w:val="24"/>
          <w:rtl/>
          <w:lang w:eastAsia="zh-CN" w:bidi="fa-IR"/>
        </w:rPr>
        <w:t xml:space="preserve">یافته‌اند. ژاپن به دلیل </w:t>
      </w:r>
      <w:r>
        <w:rPr>
          <w:rFonts w:eastAsia="SimSun" w:cs="B Nazanin"/>
          <w:sz w:val="24"/>
          <w:szCs w:val="24"/>
          <w:rtl/>
          <w:lang w:eastAsia="zh-CN" w:bidi="fa-IR"/>
        </w:rPr>
        <w:t>قرارگرفتن</w:t>
      </w:r>
      <w:r>
        <w:rPr>
          <w:rFonts w:eastAsia="SimSun" w:cs="B Nazanin" w:hint="cs"/>
          <w:sz w:val="24"/>
          <w:szCs w:val="24"/>
          <w:rtl/>
          <w:lang w:eastAsia="zh-CN" w:bidi="fa-IR"/>
        </w:rPr>
        <w:t xml:space="preserve"> روی </w:t>
      </w:r>
      <w:r>
        <w:rPr>
          <w:rFonts w:eastAsia="SimSun" w:cs="B Nazanin"/>
          <w:sz w:val="24"/>
          <w:szCs w:val="24"/>
          <w:rtl/>
          <w:lang w:eastAsia="zh-CN" w:bidi="fa-IR"/>
        </w:rPr>
        <w:t>گسل‌ها</w:t>
      </w:r>
      <w:r>
        <w:rPr>
          <w:rFonts w:eastAsia="SimSun" w:cs="B Nazanin" w:hint="cs"/>
          <w:sz w:val="24"/>
          <w:szCs w:val="24"/>
          <w:rtl/>
          <w:lang w:eastAsia="zh-CN" w:bidi="fa-IR"/>
        </w:rPr>
        <w:t xml:space="preserve">ی طبیعی فراوان با </w:t>
      </w:r>
      <w:r>
        <w:rPr>
          <w:rFonts w:eastAsia="SimSun" w:cs="B Nazanin"/>
          <w:sz w:val="24"/>
          <w:szCs w:val="24"/>
          <w:rtl/>
          <w:lang w:eastAsia="zh-CN" w:bidi="fa-IR"/>
        </w:rPr>
        <w:t>آتش‌فشان‌ها</w:t>
      </w:r>
      <w:r>
        <w:rPr>
          <w:rFonts w:eastAsia="SimSun" w:cs="B Nazanin" w:hint="cs"/>
          <w:sz w:val="24"/>
          <w:szCs w:val="24"/>
          <w:rtl/>
          <w:lang w:eastAsia="zh-CN" w:bidi="fa-IR"/>
        </w:rPr>
        <w:t xml:space="preserve">ی فعال و </w:t>
      </w:r>
      <w:r>
        <w:rPr>
          <w:rFonts w:eastAsia="SimSun" w:cs="B Nazanin"/>
          <w:sz w:val="24"/>
          <w:szCs w:val="24"/>
          <w:rtl/>
          <w:lang w:eastAsia="zh-CN" w:bidi="fa-IR"/>
        </w:rPr>
        <w:t>غ</w:t>
      </w:r>
      <w:r>
        <w:rPr>
          <w:rFonts w:eastAsia="SimSun" w:cs="B Nazanin" w:hint="cs"/>
          <w:sz w:val="24"/>
          <w:szCs w:val="24"/>
          <w:rtl/>
          <w:lang w:eastAsia="zh-CN" w:bidi="fa-IR"/>
        </w:rPr>
        <w:t xml:space="preserve">یرفعال، حدود سه هزار منطقه دارای چشمه آب گرم طبیعی دارد. ضوابط و فرهنگ متفاوت ورود و استفاده از این اونسن‌ها در ژاپن، نام آن را بیشتر بر سر </w:t>
      </w:r>
      <w:r>
        <w:rPr>
          <w:rFonts w:eastAsia="SimSun" w:cs="B Nazanin"/>
          <w:sz w:val="24"/>
          <w:szCs w:val="24"/>
          <w:rtl/>
          <w:lang w:eastAsia="zh-CN" w:bidi="fa-IR"/>
        </w:rPr>
        <w:t>زبان‌ها</w:t>
      </w:r>
      <w:r>
        <w:rPr>
          <w:rFonts w:eastAsia="SimSun" w:cs="B Nazanin" w:hint="cs"/>
          <w:sz w:val="24"/>
          <w:szCs w:val="24"/>
          <w:rtl/>
          <w:lang w:eastAsia="zh-CN" w:bidi="fa-IR"/>
        </w:rPr>
        <w:t xml:space="preserve"> انداخته است. در ژاپن امروز </w:t>
      </w:r>
      <w:r>
        <w:rPr>
          <w:rFonts w:eastAsia="SimSun" w:cs="B Nazanin"/>
          <w:sz w:val="24"/>
          <w:szCs w:val="24"/>
          <w:rtl/>
          <w:lang w:eastAsia="zh-CN" w:bidi="fa-IR"/>
        </w:rPr>
        <w:t>نه‌تنها</w:t>
      </w:r>
      <w:r>
        <w:rPr>
          <w:rFonts w:eastAsia="SimSun" w:cs="B Nazanin" w:hint="cs"/>
          <w:sz w:val="24"/>
          <w:szCs w:val="24"/>
          <w:rtl/>
          <w:lang w:eastAsia="zh-CN" w:bidi="fa-IR"/>
        </w:rPr>
        <w:t xml:space="preserve"> مردم گاهی </w:t>
      </w:r>
      <w:r>
        <w:rPr>
          <w:rFonts w:eastAsia="SimSun" w:cs="B Nazanin"/>
          <w:sz w:val="24"/>
          <w:szCs w:val="24"/>
          <w:rtl/>
          <w:lang w:eastAsia="zh-CN" w:bidi="fa-IR"/>
        </w:rPr>
        <w:t>مسافرت‌ها</w:t>
      </w:r>
      <w:r>
        <w:rPr>
          <w:rFonts w:eastAsia="SimSun" w:cs="B Nazanin" w:hint="cs"/>
          <w:sz w:val="24"/>
          <w:szCs w:val="24"/>
          <w:rtl/>
          <w:lang w:eastAsia="zh-CN" w:bidi="fa-IR"/>
        </w:rPr>
        <w:t xml:space="preserve">ی طولانی تنها </w:t>
      </w:r>
      <w:r>
        <w:rPr>
          <w:rFonts w:eastAsia="SimSun" w:cs="B Nazanin"/>
          <w:sz w:val="24"/>
          <w:szCs w:val="24"/>
          <w:rtl/>
          <w:lang w:eastAsia="zh-CN" w:bidi="fa-IR"/>
        </w:rPr>
        <w:t>باهدف</w:t>
      </w:r>
      <w:r>
        <w:rPr>
          <w:rFonts w:eastAsia="SimSun" w:cs="B Nazanin" w:hint="cs"/>
          <w:sz w:val="24"/>
          <w:szCs w:val="24"/>
          <w:rtl/>
          <w:lang w:eastAsia="zh-CN" w:bidi="fa-IR"/>
        </w:rPr>
        <w:t xml:space="preserve"> استفاده از </w:t>
      </w:r>
      <w:r>
        <w:rPr>
          <w:rFonts w:eastAsia="SimSun" w:cs="B Nazanin"/>
          <w:sz w:val="24"/>
          <w:szCs w:val="24"/>
          <w:rtl/>
          <w:lang w:eastAsia="zh-CN" w:bidi="fa-IR"/>
        </w:rPr>
        <w:t>اونسن‌ها</w:t>
      </w:r>
      <w:r>
        <w:rPr>
          <w:rFonts w:eastAsia="SimSun" w:cs="B Nazanin" w:hint="cs"/>
          <w:sz w:val="24"/>
          <w:szCs w:val="24"/>
          <w:rtl/>
          <w:lang w:eastAsia="zh-CN" w:bidi="fa-IR"/>
        </w:rPr>
        <w:t xml:space="preserve">ی طبیعی انجام </w:t>
      </w:r>
      <w:r>
        <w:rPr>
          <w:rFonts w:eastAsia="SimSun" w:cs="B Nazanin"/>
          <w:sz w:val="24"/>
          <w:szCs w:val="24"/>
          <w:rtl/>
          <w:lang w:eastAsia="zh-CN" w:bidi="fa-IR"/>
        </w:rPr>
        <w:t>م</w:t>
      </w:r>
      <w:r>
        <w:rPr>
          <w:rFonts w:eastAsia="SimSun" w:cs="B Nazanin" w:hint="cs"/>
          <w:sz w:val="24"/>
          <w:szCs w:val="24"/>
          <w:rtl/>
          <w:lang w:eastAsia="zh-CN" w:bidi="fa-IR"/>
        </w:rPr>
        <w:t xml:space="preserve">ی‌دهند، بلکه در داخل شهرها نیز </w:t>
      </w:r>
      <w:r>
        <w:rPr>
          <w:rFonts w:eastAsia="SimSun" w:cs="B Nazanin"/>
          <w:sz w:val="24"/>
          <w:szCs w:val="24"/>
          <w:rtl/>
          <w:lang w:eastAsia="zh-CN" w:bidi="fa-IR"/>
        </w:rPr>
        <w:t>چشمه‌ها</w:t>
      </w:r>
      <w:r>
        <w:rPr>
          <w:rFonts w:eastAsia="SimSun" w:cs="B Nazanin" w:hint="cs"/>
          <w:sz w:val="24"/>
          <w:szCs w:val="24"/>
          <w:rtl/>
          <w:lang w:eastAsia="zh-CN" w:bidi="fa-IR"/>
        </w:rPr>
        <w:t xml:space="preserve">ی آب گرم مصنوعی با </w:t>
      </w:r>
      <w:r>
        <w:rPr>
          <w:rFonts w:eastAsia="SimSun" w:cs="B Nazanin"/>
          <w:sz w:val="24"/>
          <w:szCs w:val="24"/>
          <w:rtl/>
          <w:lang w:eastAsia="zh-CN" w:bidi="fa-IR"/>
        </w:rPr>
        <w:t>امکانات</w:t>
      </w:r>
      <w:r>
        <w:rPr>
          <w:rFonts w:eastAsia="SimSun" w:cs="B Nazanin" w:hint="cs"/>
          <w:sz w:val="24"/>
          <w:szCs w:val="24"/>
          <w:rtl/>
          <w:lang w:eastAsia="zh-CN" w:bidi="fa-IR"/>
        </w:rPr>
        <w:t xml:space="preserve"> مدرن </w:t>
      </w:r>
      <w:r>
        <w:rPr>
          <w:rFonts w:eastAsia="SimSun" w:cs="B Nazanin"/>
          <w:sz w:val="24"/>
          <w:szCs w:val="24"/>
          <w:rtl/>
          <w:lang w:eastAsia="zh-CN" w:bidi="fa-IR"/>
        </w:rPr>
        <w:t>به‌</w:t>
      </w:r>
      <w:r>
        <w:rPr>
          <w:rFonts w:eastAsia="SimSun" w:cs="B Nazanin" w:hint="cs"/>
          <w:sz w:val="24"/>
          <w:szCs w:val="24"/>
          <w:rtl/>
          <w:lang w:eastAsia="zh-CN" w:bidi="fa-IR"/>
        </w:rPr>
        <w:t xml:space="preserve"> </w:t>
      </w:r>
      <w:r>
        <w:rPr>
          <w:rFonts w:eastAsia="SimSun" w:cs="B Nazanin"/>
          <w:sz w:val="24"/>
          <w:szCs w:val="24"/>
          <w:rtl/>
          <w:lang w:eastAsia="zh-CN" w:bidi="fa-IR"/>
        </w:rPr>
        <w:t>وفور</w:t>
      </w:r>
      <w:r>
        <w:rPr>
          <w:rFonts w:eastAsia="SimSun" w:cs="B Nazanin" w:hint="cs"/>
          <w:sz w:val="24"/>
          <w:szCs w:val="24"/>
          <w:rtl/>
          <w:lang w:eastAsia="zh-CN" w:bidi="fa-IR"/>
        </w:rPr>
        <w:t xml:space="preserve"> یافت </w:t>
      </w:r>
      <w:r>
        <w:rPr>
          <w:rFonts w:eastAsia="SimSun" w:cs="B Nazanin"/>
          <w:sz w:val="24"/>
          <w:szCs w:val="24"/>
          <w:rtl/>
          <w:lang w:eastAsia="zh-CN" w:bidi="fa-IR"/>
        </w:rPr>
        <w:t>م</w:t>
      </w:r>
      <w:r>
        <w:rPr>
          <w:rFonts w:eastAsia="SimSun" w:cs="B Nazanin" w:hint="cs"/>
          <w:sz w:val="24"/>
          <w:szCs w:val="24"/>
          <w:rtl/>
          <w:lang w:eastAsia="zh-CN" w:bidi="fa-IR"/>
        </w:rPr>
        <w:t xml:space="preserve">ی‌شود و فرهنگ اونسن وارد تمام منازل شده است </w:t>
      </w:r>
      <w:r>
        <w:rPr>
          <w:rFonts w:eastAsia="SimSun" w:cs="B Nazanin"/>
          <w:sz w:val="24"/>
          <w:szCs w:val="24"/>
          <w:rtl/>
          <w:lang w:eastAsia="zh-CN" w:bidi="fa-IR"/>
        </w:rPr>
        <w:t>به‌گونه‌ا</w:t>
      </w:r>
      <w:r>
        <w:rPr>
          <w:rFonts w:eastAsia="SimSun" w:cs="B Nazanin" w:hint="cs"/>
          <w:sz w:val="24"/>
          <w:szCs w:val="24"/>
          <w:rtl/>
          <w:lang w:eastAsia="zh-CN" w:bidi="fa-IR"/>
        </w:rPr>
        <w:t xml:space="preserve">ی که </w:t>
      </w:r>
      <w:r>
        <w:rPr>
          <w:rFonts w:eastAsia="SimSun" w:cs="B Nazanin"/>
          <w:sz w:val="24"/>
          <w:szCs w:val="24"/>
          <w:rtl/>
          <w:lang w:eastAsia="zh-CN" w:bidi="fa-IR"/>
        </w:rPr>
        <w:t>پ</w:t>
      </w:r>
      <w:r>
        <w:rPr>
          <w:rFonts w:eastAsia="SimSun" w:cs="B Nazanin" w:hint="cs"/>
          <w:sz w:val="24"/>
          <w:szCs w:val="24"/>
          <w:rtl/>
          <w:lang w:eastAsia="zh-CN" w:bidi="fa-IR"/>
        </w:rPr>
        <w:t>یداکردن حمامی در منازل که وان نداشته باشد بسیار دشوار است ( کاماکورا، 2019: 172-170).</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در</w:t>
      </w:r>
      <w:r>
        <w:rPr>
          <w:rFonts w:eastAsia="SimSun" w:cs="B Nazanin"/>
          <w:sz w:val="24"/>
          <w:szCs w:val="24"/>
          <w:rtl/>
          <w:lang w:eastAsia="zh-CN" w:bidi="fa-IR"/>
        </w:rPr>
        <w:t xml:space="preserve"> استفاده و درک فرهنگ حمام‌ها</w:t>
      </w:r>
      <w:r>
        <w:rPr>
          <w:rFonts w:eastAsia="SimSun" w:cs="B Nazanin" w:hint="cs"/>
          <w:sz w:val="24"/>
          <w:szCs w:val="24"/>
          <w:rtl/>
          <w:lang w:eastAsia="zh-CN" w:bidi="fa-IR"/>
        </w:rPr>
        <w:t>ی</w:t>
      </w:r>
      <w:r>
        <w:rPr>
          <w:rFonts w:eastAsia="SimSun" w:cs="B Nazanin"/>
          <w:sz w:val="24"/>
          <w:szCs w:val="24"/>
          <w:rtl/>
          <w:lang w:eastAsia="zh-CN" w:bidi="fa-IR"/>
        </w:rPr>
        <w:t xml:space="preserve"> عموم</w:t>
      </w:r>
      <w:r>
        <w:rPr>
          <w:rFonts w:eastAsia="SimSun" w:cs="B Nazanin" w:hint="cs"/>
          <w:sz w:val="24"/>
          <w:szCs w:val="24"/>
          <w:rtl/>
          <w:lang w:eastAsia="zh-CN" w:bidi="fa-IR"/>
        </w:rPr>
        <w:t>ی</w:t>
      </w:r>
      <w:r>
        <w:rPr>
          <w:rFonts w:eastAsia="SimSun" w:cs="B Nazanin"/>
          <w:sz w:val="24"/>
          <w:szCs w:val="24"/>
          <w:rtl/>
          <w:lang w:eastAsia="zh-CN" w:bidi="fa-IR"/>
        </w:rPr>
        <w:t xml:space="preserve"> ژاپن</w:t>
      </w:r>
      <w:r>
        <w:rPr>
          <w:rFonts w:eastAsia="SimSun" w:cs="B Nazanin" w:hint="cs"/>
          <w:sz w:val="24"/>
          <w:szCs w:val="24"/>
          <w:rtl/>
          <w:lang w:eastAsia="zh-CN" w:bidi="fa-IR"/>
        </w:rPr>
        <w:t>ی</w:t>
      </w:r>
      <w:r>
        <w:rPr>
          <w:rFonts w:eastAsia="SimSun" w:cs="B Nazanin"/>
          <w:sz w:val="24"/>
          <w:szCs w:val="24"/>
          <w:rtl/>
          <w:lang w:eastAsia="zh-CN" w:bidi="fa-IR"/>
        </w:rPr>
        <w:t xml:space="preserve"> (اُونسن) مجموعه پ</w:t>
      </w:r>
      <w:r>
        <w:rPr>
          <w:rFonts w:eastAsia="SimSun" w:cs="B Nazanin" w:hint="cs"/>
          <w:sz w:val="24"/>
          <w:szCs w:val="24"/>
          <w:rtl/>
          <w:lang w:eastAsia="zh-CN" w:bidi="fa-IR"/>
        </w:rPr>
        <w:t>یچیده‌ای</w:t>
      </w:r>
      <w:r>
        <w:rPr>
          <w:rFonts w:eastAsia="SimSun" w:cs="B Nazanin"/>
          <w:sz w:val="24"/>
          <w:szCs w:val="24"/>
          <w:rtl/>
          <w:lang w:eastAsia="zh-CN" w:bidi="fa-IR"/>
        </w:rPr>
        <w:t xml:space="preserve"> از معان</w:t>
      </w:r>
      <w:r>
        <w:rPr>
          <w:rFonts w:eastAsia="SimSun" w:cs="B Nazanin" w:hint="cs"/>
          <w:sz w:val="24"/>
          <w:szCs w:val="24"/>
          <w:rtl/>
          <w:lang w:eastAsia="zh-CN" w:bidi="fa-IR"/>
        </w:rPr>
        <w:t>ی</w:t>
      </w:r>
      <w:r>
        <w:rPr>
          <w:rFonts w:eastAsia="SimSun" w:cs="B Nazanin"/>
          <w:sz w:val="24"/>
          <w:szCs w:val="24"/>
          <w:rtl/>
          <w:lang w:eastAsia="zh-CN" w:bidi="fa-IR"/>
        </w:rPr>
        <w:t xml:space="preserve"> به عنوان نماد</w:t>
      </w:r>
      <w:r>
        <w:rPr>
          <w:rFonts w:eastAsia="SimSun" w:cs="B Nazanin" w:hint="cs"/>
          <w:sz w:val="24"/>
          <w:szCs w:val="24"/>
          <w:rtl/>
          <w:lang w:eastAsia="zh-CN" w:bidi="fa-IR"/>
        </w:rPr>
        <w:t>ی</w:t>
      </w:r>
      <w:r>
        <w:rPr>
          <w:rFonts w:eastAsia="SimSun" w:cs="B Nazanin"/>
          <w:sz w:val="24"/>
          <w:szCs w:val="24"/>
          <w:rtl/>
          <w:lang w:eastAsia="zh-CN" w:bidi="fa-IR"/>
        </w:rPr>
        <w:t xml:space="preserve"> از سنت و نوستالژ</w:t>
      </w:r>
      <w:r>
        <w:rPr>
          <w:rFonts w:eastAsia="SimSun" w:cs="B Nazanin" w:hint="cs"/>
          <w:sz w:val="24"/>
          <w:szCs w:val="24"/>
          <w:rtl/>
          <w:lang w:eastAsia="zh-CN" w:bidi="fa-IR"/>
        </w:rPr>
        <w:t>ی</w:t>
      </w:r>
      <w:r>
        <w:rPr>
          <w:rFonts w:eastAsia="SimSun" w:cs="B Nazanin"/>
          <w:sz w:val="24"/>
          <w:szCs w:val="24"/>
          <w:rtl/>
          <w:lang w:eastAsia="zh-CN" w:bidi="fa-IR"/>
        </w:rPr>
        <w:t xml:space="preserve"> برانگ</w:t>
      </w:r>
      <w:r>
        <w:rPr>
          <w:rFonts w:eastAsia="SimSun" w:cs="B Nazanin" w:hint="cs"/>
          <w:sz w:val="24"/>
          <w:szCs w:val="24"/>
          <w:rtl/>
          <w:lang w:eastAsia="zh-CN" w:bidi="fa-IR"/>
        </w:rPr>
        <w:t>یخته</w:t>
      </w:r>
      <w:r>
        <w:rPr>
          <w:rFonts w:eastAsia="SimSun" w:cs="B Nazanin"/>
          <w:sz w:val="24"/>
          <w:szCs w:val="24"/>
          <w:rtl/>
          <w:lang w:eastAsia="zh-CN" w:bidi="fa-IR"/>
        </w:rPr>
        <w:t xml:space="preserve"> م</w:t>
      </w:r>
      <w:r>
        <w:rPr>
          <w:rFonts w:eastAsia="SimSun" w:cs="B Nazanin" w:hint="cs"/>
          <w:sz w:val="24"/>
          <w:szCs w:val="24"/>
          <w:rtl/>
          <w:lang w:eastAsia="zh-CN" w:bidi="fa-IR"/>
        </w:rPr>
        <w:t>ی‌شود</w:t>
      </w:r>
      <w:r>
        <w:rPr>
          <w:rFonts w:eastAsia="SimSun" w:cs="B Nazanin"/>
          <w:sz w:val="24"/>
          <w:szCs w:val="24"/>
          <w:rtl/>
          <w:lang w:eastAsia="zh-CN" w:bidi="fa-IR"/>
        </w:rPr>
        <w:t>. ژاپن با بهره‌مند</w:t>
      </w:r>
      <w:r>
        <w:rPr>
          <w:rFonts w:eastAsia="SimSun" w:cs="B Nazanin" w:hint="cs"/>
          <w:sz w:val="24"/>
          <w:szCs w:val="24"/>
          <w:rtl/>
          <w:lang w:eastAsia="zh-CN" w:bidi="fa-IR"/>
        </w:rPr>
        <w:t>ی</w:t>
      </w:r>
      <w:r>
        <w:rPr>
          <w:rFonts w:eastAsia="SimSun" w:cs="B Nazanin"/>
          <w:sz w:val="24"/>
          <w:szCs w:val="24"/>
          <w:rtl/>
          <w:lang w:eastAsia="zh-CN" w:bidi="fa-IR"/>
        </w:rPr>
        <w:t xml:space="preserve"> از حمام عموم</w:t>
      </w:r>
      <w:r>
        <w:rPr>
          <w:rFonts w:eastAsia="SimSun" w:cs="B Nazanin" w:hint="cs"/>
          <w:sz w:val="24"/>
          <w:szCs w:val="24"/>
          <w:rtl/>
          <w:lang w:eastAsia="zh-CN" w:bidi="fa-IR"/>
        </w:rPr>
        <w:t>ی</w:t>
      </w:r>
      <w:r>
        <w:rPr>
          <w:rFonts w:eastAsia="SimSun" w:cs="B Nazanin"/>
          <w:sz w:val="24"/>
          <w:szCs w:val="24"/>
          <w:rtl/>
          <w:lang w:eastAsia="zh-CN" w:bidi="fa-IR"/>
        </w:rPr>
        <w:t xml:space="preserve"> و چشمه‌ها</w:t>
      </w:r>
      <w:r>
        <w:rPr>
          <w:rFonts w:eastAsia="SimSun" w:cs="B Nazanin" w:hint="cs"/>
          <w:sz w:val="24"/>
          <w:szCs w:val="24"/>
          <w:rtl/>
          <w:lang w:eastAsia="zh-CN" w:bidi="fa-IR"/>
        </w:rPr>
        <w:t>ی</w:t>
      </w:r>
      <w:r>
        <w:rPr>
          <w:rFonts w:eastAsia="SimSun" w:cs="B Nazanin"/>
          <w:sz w:val="24"/>
          <w:szCs w:val="24"/>
          <w:rtl/>
          <w:lang w:eastAsia="zh-CN" w:bidi="fa-IR"/>
        </w:rPr>
        <w:t xml:space="preserve"> آب گرم، توانسته با ترک</w:t>
      </w:r>
      <w:r>
        <w:rPr>
          <w:rFonts w:eastAsia="SimSun" w:cs="B Nazanin" w:hint="cs"/>
          <w:sz w:val="24"/>
          <w:szCs w:val="24"/>
          <w:rtl/>
          <w:lang w:eastAsia="zh-CN" w:bidi="fa-IR"/>
        </w:rPr>
        <w:t>یب</w:t>
      </w:r>
      <w:r>
        <w:rPr>
          <w:rFonts w:eastAsia="SimSun" w:cs="B Nazanin"/>
          <w:sz w:val="24"/>
          <w:szCs w:val="24"/>
          <w:rtl/>
          <w:lang w:eastAsia="zh-CN" w:bidi="fa-IR"/>
        </w:rPr>
        <w:t xml:space="preserve"> تصو</w:t>
      </w:r>
      <w:r>
        <w:rPr>
          <w:rFonts w:eastAsia="SimSun" w:cs="B Nazanin" w:hint="cs"/>
          <w:sz w:val="24"/>
          <w:szCs w:val="24"/>
          <w:rtl/>
          <w:lang w:eastAsia="zh-CN" w:bidi="fa-IR"/>
        </w:rPr>
        <w:t>یری</w:t>
      </w:r>
      <w:r>
        <w:rPr>
          <w:rFonts w:eastAsia="SimSun" w:cs="B Nazanin"/>
          <w:sz w:val="24"/>
          <w:szCs w:val="24"/>
          <w:rtl/>
          <w:lang w:eastAsia="zh-CN" w:bidi="fa-IR"/>
        </w:rPr>
        <w:t xml:space="preserve"> ا</w:t>
      </w:r>
      <w:r>
        <w:rPr>
          <w:rFonts w:eastAsia="SimSun" w:cs="B Nazanin" w:hint="cs"/>
          <w:sz w:val="24"/>
          <w:szCs w:val="24"/>
          <w:rtl/>
          <w:lang w:eastAsia="zh-CN" w:bidi="fa-IR"/>
        </w:rPr>
        <w:t>یده‌آل</w:t>
      </w:r>
      <w:r>
        <w:rPr>
          <w:rFonts w:eastAsia="SimSun" w:cs="B Nazanin"/>
          <w:sz w:val="24"/>
          <w:szCs w:val="24"/>
          <w:rtl/>
          <w:lang w:eastAsia="zh-CN" w:bidi="fa-IR"/>
        </w:rPr>
        <w:t xml:space="preserve"> از گذشته و الگو</w:t>
      </w:r>
      <w:r>
        <w:rPr>
          <w:rFonts w:eastAsia="SimSun" w:cs="B Nazanin" w:hint="cs"/>
          <w:sz w:val="24"/>
          <w:szCs w:val="24"/>
          <w:rtl/>
          <w:lang w:eastAsia="zh-CN" w:bidi="fa-IR"/>
        </w:rPr>
        <w:t>ی</w:t>
      </w:r>
      <w:r>
        <w:rPr>
          <w:rFonts w:eastAsia="SimSun" w:cs="B Nazanin"/>
          <w:sz w:val="24"/>
          <w:szCs w:val="24"/>
          <w:rtl/>
          <w:lang w:eastAsia="zh-CN" w:bidi="fa-IR"/>
        </w:rPr>
        <w:t xml:space="preserve"> توسعه مدرن</w:t>
      </w:r>
      <w:r>
        <w:rPr>
          <w:rFonts w:eastAsia="SimSun" w:cs="B Nazanin" w:hint="cs"/>
          <w:sz w:val="24"/>
          <w:szCs w:val="24"/>
          <w:rtl/>
          <w:lang w:eastAsia="zh-CN" w:bidi="fa-IR"/>
        </w:rPr>
        <w:t>یته</w:t>
      </w:r>
      <w:r>
        <w:rPr>
          <w:rFonts w:eastAsia="SimSun" w:cs="B Nazanin"/>
          <w:sz w:val="24"/>
          <w:szCs w:val="24"/>
          <w:rtl/>
          <w:lang w:eastAsia="zh-CN" w:bidi="fa-IR"/>
        </w:rPr>
        <w:t xml:space="preserve"> مؤلفه‌</w:t>
      </w:r>
      <w:r>
        <w:rPr>
          <w:rFonts w:eastAsia="SimSun" w:cs="B Nazanin" w:hint="cs"/>
          <w:sz w:val="24"/>
          <w:szCs w:val="24"/>
          <w:rtl/>
          <w:lang w:eastAsia="zh-CN" w:bidi="fa-IR"/>
        </w:rPr>
        <w:t>ی</w:t>
      </w:r>
      <w:r>
        <w:rPr>
          <w:rFonts w:eastAsia="SimSun" w:cs="B Nazanin"/>
          <w:sz w:val="24"/>
          <w:szCs w:val="24"/>
          <w:rtl/>
          <w:lang w:eastAsia="zh-CN" w:bidi="fa-IR"/>
        </w:rPr>
        <w:t xml:space="preserve"> </w:t>
      </w:r>
      <w:r>
        <w:rPr>
          <w:rFonts w:eastAsia="SimSun" w:cs="B Nazanin" w:hint="cs"/>
          <w:sz w:val="24"/>
          <w:szCs w:val="24"/>
          <w:rtl/>
          <w:lang w:eastAsia="zh-CN" w:bidi="fa-IR"/>
        </w:rPr>
        <w:t>جدیدی</w:t>
      </w:r>
      <w:r>
        <w:rPr>
          <w:rFonts w:eastAsia="SimSun" w:cs="B Nazanin"/>
          <w:sz w:val="24"/>
          <w:szCs w:val="24"/>
          <w:rtl/>
          <w:lang w:eastAsia="zh-CN" w:bidi="fa-IR"/>
        </w:rPr>
        <w:t xml:space="preserve"> از هو</w:t>
      </w:r>
      <w:r>
        <w:rPr>
          <w:rFonts w:eastAsia="SimSun" w:cs="B Nazanin" w:hint="cs"/>
          <w:sz w:val="24"/>
          <w:szCs w:val="24"/>
          <w:rtl/>
          <w:lang w:eastAsia="zh-CN" w:bidi="fa-IR"/>
        </w:rPr>
        <w:t>یت</w:t>
      </w:r>
      <w:r>
        <w:rPr>
          <w:rFonts w:eastAsia="SimSun" w:cs="B Nazanin"/>
          <w:sz w:val="24"/>
          <w:szCs w:val="24"/>
          <w:rtl/>
          <w:lang w:eastAsia="zh-CN" w:bidi="fa-IR"/>
        </w:rPr>
        <w:t xml:space="preserve"> مل</w:t>
      </w:r>
      <w:r>
        <w:rPr>
          <w:rFonts w:eastAsia="SimSun" w:cs="B Nazanin" w:hint="cs"/>
          <w:sz w:val="24"/>
          <w:szCs w:val="24"/>
          <w:rtl/>
          <w:lang w:eastAsia="zh-CN" w:bidi="fa-IR"/>
        </w:rPr>
        <w:t>ی</w:t>
      </w:r>
      <w:r>
        <w:rPr>
          <w:rFonts w:eastAsia="SimSun" w:cs="B Nazanin"/>
          <w:sz w:val="24"/>
          <w:szCs w:val="24"/>
          <w:rtl/>
          <w:lang w:eastAsia="zh-CN" w:bidi="fa-IR"/>
        </w:rPr>
        <w:t xml:space="preserve"> خلق کند</w:t>
      </w:r>
      <w:r>
        <w:rPr>
          <w:rFonts w:eastAsia="SimSun" w:cs="B Nazanin" w:hint="cs"/>
          <w:sz w:val="24"/>
          <w:szCs w:val="24"/>
          <w:rtl/>
          <w:lang w:eastAsia="zh-CN" w:bidi="fa-IR"/>
        </w:rPr>
        <w:t xml:space="preserve"> (همان: 172).</w:t>
      </w:r>
    </w:p>
    <w:p>
      <w:pPr>
        <w:bidi/>
        <w:spacing w:before="120" w:after="0" w:line="240" w:lineRule="auto"/>
        <w:ind w:firstLine="288"/>
        <w:jc w:val="both"/>
        <w:rPr>
          <w:rFonts w:eastAsia="SimSun" w:cs="B Nazanin"/>
          <w:b/>
          <w:bCs/>
          <w:sz w:val="24"/>
          <w:szCs w:val="24"/>
          <w:rtl/>
          <w:lang w:eastAsia="zh-CN" w:bidi="fa-IR"/>
        </w:rPr>
      </w:pPr>
      <w:r>
        <w:rPr>
          <w:rFonts w:eastAsia="SimSun" w:cs="B Nazanin" w:hint="cs"/>
          <w:b/>
          <w:bCs/>
          <w:sz w:val="24"/>
          <w:szCs w:val="24"/>
          <w:rtl/>
          <w:lang w:eastAsia="zh-CN" w:bidi="fa-IR"/>
        </w:rPr>
        <w:t>مانگا و انیمه</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 xml:space="preserve">یکی دیگر از </w:t>
      </w:r>
      <w:r>
        <w:rPr>
          <w:rFonts w:eastAsia="SimSun" w:cs="B Nazanin"/>
          <w:sz w:val="24"/>
          <w:szCs w:val="24"/>
          <w:rtl/>
          <w:lang w:eastAsia="zh-CN" w:bidi="fa-IR"/>
        </w:rPr>
        <w:t>مؤلفه‌ها</w:t>
      </w:r>
      <w:r>
        <w:rPr>
          <w:rFonts w:eastAsia="SimSun" w:cs="B Nazanin" w:hint="cs"/>
          <w:sz w:val="24"/>
          <w:szCs w:val="24"/>
          <w:rtl/>
          <w:lang w:eastAsia="zh-CN" w:bidi="fa-IR"/>
        </w:rPr>
        <w:t>ی هویتی مدرن در ژاپن</w:t>
      </w:r>
      <w:r>
        <w:rPr>
          <w:rFonts w:eastAsia="SimSun" w:cs="B Nazanin"/>
          <w:sz w:val="24"/>
          <w:szCs w:val="24"/>
          <w:rtl/>
          <w:lang w:eastAsia="zh-CN" w:bidi="fa-IR"/>
        </w:rPr>
        <w:t xml:space="preserve">، </w:t>
      </w:r>
      <w:r>
        <w:rPr>
          <w:rFonts w:eastAsia="SimSun" w:cs="B Nazanin" w:hint="cs"/>
          <w:sz w:val="24"/>
          <w:szCs w:val="24"/>
          <w:rtl/>
          <w:lang w:eastAsia="zh-CN" w:bidi="fa-IR"/>
        </w:rPr>
        <w:t>مانگا و انیمه (انیمیشن) است، امروزه</w:t>
      </w:r>
      <w:r>
        <w:rPr>
          <w:rFonts w:eastAsia="SimSun" w:cs="B Nazanin"/>
          <w:sz w:val="24"/>
          <w:szCs w:val="24"/>
          <w:rtl/>
          <w:lang w:eastAsia="zh-CN" w:bidi="fa-IR"/>
        </w:rPr>
        <w:t xml:space="preserve"> مانگا</w:t>
      </w:r>
      <w:r>
        <w:rPr>
          <w:rFonts w:eastAsia="SimSun" w:cs="B Nazanin" w:hint="cs"/>
          <w:sz w:val="24"/>
          <w:szCs w:val="24"/>
          <w:rtl/>
          <w:lang w:eastAsia="zh-CN" w:bidi="fa-IR"/>
        </w:rPr>
        <w:t>ی</w:t>
      </w:r>
      <w:r>
        <w:rPr>
          <w:rFonts w:eastAsia="SimSun" w:cs="B Nazanin"/>
          <w:sz w:val="24"/>
          <w:szCs w:val="24"/>
          <w:rtl/>
          <w:lang w:eastAsia="zh-CN" w:bidi="fa-IR"/>
        </w:rPr>
        <w:t xml:space="preserve"> ژاپن</w:t>
      </w:r>
      <w:r>
        <w:rPr>
          <w:rFonts w:eastAsia="SimSun" w:cs="B Nazanin" w:hint="cs"/>
          <w:sz w:val="24"/>
          <w:szCs w:val="24"/>
          <w:rtl/>
          <w:lang w:eastAsia="zh-CN" w:bidi="fa-IR"/>
        </w:rPr>
        <w:t>ی</w:t>
      </w:r>
      <w:r>
        <w:rPr>
          <w:rFonts w:eastAsia="SimSun" w:cs="B Nazanin"/>
          <w:sz w:val="24"/>
          <w:szCs w:val="24"/>
          <w:rtl/>
          <w:lang w:eastAsia="zh-CN" w:bidi="fa-IR"/>
        </w:rPr>
        <w:t xml:space="preserve"> (کتاب‌ها</w:t>
      </w:r>
      <w:r>
        <w:rPr>
          <w:rFonts w:eastAsia="SimSun" w:cs="B Nazanin" w:hint="cs"/>
          <w:sz w:val="24"/>
          <w:szCs w:val="24"/>
          <w:rtl/>
          <w:lang w:eastAsia="zh-CN" w:bidi="fa-IR"/>
        </w:rPr>
        <w:t>ی</w:t>
      </w:r>
      <w:r>
        <w:rPr>
          <w:rFonts w:eastAsia="SimSun" w:cs="B Nazanin"/>
          <w:sz w:val="24"/>
          <w:szCs w:val="24"/>
          <w:rtl/>
          <w:lang w:eastAsia="zh-CN" w:bidi="fa-IR"/>
        </w:rPr>
        <w:t xml:space="preserve"> کم</w:t>
      </w:r>
      <w:r>
        <w:rPr>
          <w:rFonts w:eastAsia="SimSun" w:cs="B Nazanin" w:hint="cs"/>
          <w:sz w:val="24"/>
          <w:szCs w:val="24"/>
          <w:rtl/>
          <w:lang w:eastAsia="zh-CN" w:bidi="fa-IR"/>
        </w:rPr>
        <w:t>یک</w:t>
      </w:r>
      <w:r>
        <w:rPr>
          <w:rFonts w:eastAsia="SimSun" w:cs="B Nazanin"/>
          <w:sz w:val="24"/>
          <w:szCs w:val="24"/>
          <w:rtl/>
          <w:lang w:eastAsia="zh-CN" w:bidi="fa-IR"/>
        </w:rPr>
        <w:t>) و ان</w:t>
      </w:r>
      <w:r>
        <w:rPr>
          <w:rFonts w:eastAsia="SimSun" w:cs="B Nazanin" w:hint="cs"/>
          <w:sz w:val="24"/>
          <w:szCs w:val="24"/>
          <w:rtl/>
          <w:lang w:eastAsia="zh-CN" w:bidi="fa-IR"/>
        </w:rPr>
        <w:t>یمه</w:t>
      </w:r>
      <w:r>
        <w:rPr>
          <w:rFonts w:eastAsia="SimSun" w:cs="B Nazanin"/>
          <w:sz w:val="24"/>
          <w:szCs w:val="24"/>
          <w:rtl/>
          <w:lang w:eastAsia="zh-CN" w:bidi="fa-IR"/>
        </w:rPr>
        <w:t xml:space="preserve"> (ان</w:t>
      </w:r>
      <w:r>
        <w:rPr>
          <w:rFonts w:eastAsia="SimSun" w:cs="B Nazanin" w:hint="cs"/>
          <w:sz w:val="24"/>
          <w:szCs w:val="24"/>
          <w:rtl/>
          <w:lang w:eastAsia="zh-CN" w:bidi="fa-IR"/>
        </w:rPr>
        <w:t>یمیشن</w:t>
      </w:r>
      <w:r>
        <w:rPr>
          <w:rFonts w:eastAsia="SimSun" w:cs="B Nazanin"/>
          <w:sz w:val="24"/>
          <w:szCs w:val="24"/>
          <w:rtl/>
          <w:lang w:eastAsia="zh-CN" w:bidi="fa-IR"/>
        </w:rPr>
        <w:t xml:space="preserve">) به عنوان </w:t>
      </w:r>
      <w:r>
        <w:rPr>
          <w:rFonts w:eastAsia="SimSun" w:cs="B Nazanin" w:hint="cs"/>
          <w:sz w:val="24"/>
          <w:szCs w:val="24"/>
          <w:rtl/>
          <w:lang w:eastAsia="zh-CN" w:bidi="fa-IR"/>
        </w:rPr>
        <w:t>یک</w:t>
      </w:r>
      <w:r>
        <w:rPr>
          <w:rFonts w:eastAsia="SimSun" w:cs="B Nazanin"/>
          <w:sz w:val="24"/>
          <w:szCs w:val="24"/>
          <w:rtl/>
          <w:lang w:eastAsia="zh-CN" w:bidi="fa-IR"/>
        </w:rPr>
        <w:t xml:space="preserve"> فرم بصر</w:t>
      </w:r>
      <w:r>
        <w:rPr>
          <w:rFonts w:eastAsia="SimSun" w:cs="B Nazanin" w:hint="cs"/>
          <w:sz w:val="24"/>
          <w:szCs w:val="24"/>
          <w:rtl/>
          <w:lang w:eastAsia="zh-CN" w:bidi="fa-IR"/>
        </w:rPr>
        <w:t>ی</w:t>
      </w:r>
      <w:r>
        <w:rPr>
          <w:rFonts w:eastAsia="SimSun" w:cs="B Nazanin"/>
          <w:sz w:val="24"/>
          <w:szCs w:val="24"/>
          <w:rtl/>
          <w:lang w:eastAsia="zh-CN" w:bidi="fa-IR"/>
        </w:rPr>
        <w:t xml:space="preserve"> محبوب به طور گسترده پذ</w:t>
      </w:r>
      <w:r>
        <w:rPr>
          <w:rFonts w:eastAsia="SimSun" w:cs="B Nazanin" w:hint="cs"/>
          <w:sz w:val="24"/>
          <w:szCs w:val="24"/>
          <w:rtl/>
          <w:lang w:eastAsia="zh-CN" w:bidi="fa-IR"/>
        </w:rPr>
        <w:t>یرفته</w:t>
      </w:r>
      <w:r>
        <w:rPr>
          <w:rFonts w:eastAsia="SimSun" w:cs="B Nazanin"/>
          <w:sz w:val="24"/>
          <w:szCs w:val="24"/>
          <w:rtl/>
          <w:lang w:eastAsia="zh-CN" w:bidi="fa-IR"/>
        </w:rPr>
        <w:t xml:space="preserve"> شده</w:t>
      </w:r>
      <w:r>
        <w:rPr>
          <w:rFonts w:eastAsia="SimSun" w:cs="B Nazanin" w:hint="cs"/>
          <w:sz w:val="24"/>
          <w:szCs w:val="24"/>
          <w:rtl/>
          <w:lang w:eastAsia="zh-CN" w:bidi="fa-IR"/>
        </w:rPr>
        <w:t>،</w:t>
      </w:r>
      <w:r>
        <w:rPr>
          <w:rFonts w:eastAsia="SimSun" w:cs="B Nazanin"/>
          <w:sz w:val="24"/>
          <w:szCs w:val="24"/>
          <w:rtl/>
          <w:lang w:eastAsia="zh-CN" w:bidi="fa-IR"/>
        </w:rPr>
        <w:t xml:space="preserve"> از طر</w:t>
      </w:r>
      <w:r>
        <w:rPr>
          <w:rFonts w:eastAsia="SimSun" w:cs="B Nazanin" w:hint="cs"/>
          <w:sz w:val="24"/>
          <w:szCs w:val="24"/>
          <w:rtl/>
          <w:lang w:eastAsia="zh-CN" w:bidi="fa-IR"/>
        </w:rPr>
        <w:t>یق</w:t>
      </w:r>
      <w:r>
        <w:rPr>
          <w:rFonts w:eastAsia="SimSun" w:cs="B Nazanin"/>
          <w:sz w:val="24"/>
          <w:szCs w:val="24"/>
          <w:rtl/>
          <w:lang w:eastAsia="zh-CN" w:bidi="fa-IR"/>
        </w:rPr>
        <w:t xml:space="preserve"> رسانه‌ها</w:t>
      </w:r>
      <w:r>
        <w:rPr>
          <w:rFonts w:eastAsia="SimSun" w:cs="B Nazanin" w:hint="cs"/>
          <w:sz w:val="24"/>
          <w:szCs w:val="24"/>
          <w:rtl/>
          <w:lang w:eastAsia="zh-CN" w:bidi="fa-IR"/>
        </w:rPr>
        <w:t>ی</w:t>
      </w:r>
      <w:r>
        <w:rPr>
          <w:rFonts w:eastAsia="SimSun" w:cs="B Nazanin"/>
          <w:sz w:val="24"/>
          <w:szCs w:val="24"/>
          <w:rtl/>
          <w:lang w:eastAsia="zh-CN" w:bidi="fa-IR"/>
        </w:rPr>
        <w:t xml:space="preserve"> جمع</w:t>
      </w:r>
      <w:r>
        <w:rPr>
          <w:rFonts w:eastAsia="SimSun" w:cs="B Nazanin" w:hint="cs"/>
          <w:sz w:val="24"/>
          <w:szCs w:val="24"/>
          <w:rtl/>
          <w:lang w:eastAsia="zh-CN" w:bidi="fa-IR"/>
        </w:rPr>
        <w:t>ی</w:t>
      </w:r>
      <w:r>
        <w:rPr>
          <w:rFonts w:eastAsia="SimSun" w:cs="B Nazanin"/>
          <w:sz w:val="24"/>
          <w:szCs w:val="24"/>
          <w:rtl/>
          <w:lang w:eastAsia="zh-CN" w:bidi="fa-IR"/>
        </w:rPr>
        <w:t xml:space="preserve"> شهرت</w:t>
      </w:r>
      <w:r>
        <w:rPr>
          <w:rFonts w:eastAsia="SimSun" w:cs="B Nazanin" w:hint="cs"/>
          <w:sz w:val="24"/>
          <w:szCs w:val="24"/>
          <w:rtl/>
          <w:lang w:eastAsia="zh-CN" w:bidi="fa-IR"/>
        </w:rPr>
        <w:t>ی</w:t>
      </w:r>
      <w:r>
        <w:rPr>
          <w:rFonts w:eastAsia="SimSun" w:cs="B Nazanin"/>
          <w:sz w:val="24"/>
          <w:szCs w:val="24"/>
          <w:rtl/>
          <w:lang w:eastAsia="zh-CN" w:bidi="fa-IR"/>
        </w:rPr>
        <w:t xml:space="preserve"> جهان</w:t>
      </w:r>
      <w:r>
        <w:rPr>
          <w:rFonts w:eastAsia="SimSun" w:cs="B Nazanin" w:hint="cs"/>
          <w:sz w:val="24"/>
          <w:szCs w:val="24"/>
          <w:rtl/>
          <w:lang w:eastAsia="zh-CN" w:bidi="fa-IR"/>
        </w:rPr>
        <w:t>ی</w:t>
      </w:r>
      <w:r>
        <w:rPr>
          <w:rFonts w:eastAsia="SimSun" w:cs="B Nazanin"/>
          <w:sz w:val="24"/>
          <w:szCs w:val="24"/>
          <w:rtl/>
          <w:lang w:eastAsia="zh-CN" w:bidi="fa-IR"/>
        </w:rPr>
        <w:t xml:space="preserve"> پ</w:t>
      </w:r>
      <w:r>
        <w:rPr>
          <w:rFonts w:eastAsia="SimSun" w:cs="B Nazanin" w:hint="cs"/>
          <w:sz w:val="24"/>
          <w:szCs w:val="24"/>
          <w:rtl/>
          <w:lang w:eastAsia="zh-CN" w:bidi="fa-IR"/>
        </w:rPr>
        <w:t>یدا</w:t>
      </w:r>
      <w:r>
        <w:rPr>
          <w:rFonts w:eastAsia="SimSun" w:cs="B Nazanin"/>
          <w:sz w:val="24"/>
          <w:szCs w:val="24"/>
          <w:rtl/>
          <w:lang w:eastAsia="zh-CN" w:bidi="fa-IR"/>
        </w:rPr>
        <w:t xml:space="preserve"> کرده و در سراسر جهان در دسترس قرار گرفته</w:t>
      </w:r>
      <w:r>
        <w:rPr>
          <w:rFonts w:eastAsia="SimSun" w:cs="B Nazanin" w:hint="cs"/>
          <w:sz w:val="24"/>
          <w:szCs w:val="24"/>
          <w:rtl/>
          <w:lang w:eastAsia="zh-CN" w:bidi="fa-IR"/>
        </w:rPr>
        <w:t xml:space="preserve"> است</w:t>
      </w:r>
      <w:r>
        <w:rPr>
          <w:rFonts w:eastAsia="SimSun" w:cs="B Nazanin"/>
          <w:sz w:val="24"/>
          <w:szCs w:val="24"/>
          <w:rtl/>
          <w:lang w:eastAsia="zh-CN" w:bidi="fa-IR"/>
        </w:rPr>
        <w:t>. تا جا</w:t>
      </w:r>
      <w:r>
        <w:rPr>
          <w:rFonts w:eastAsia="SimSun" w:cs="B Nazanin" w:hint="cs"/>
          <w:sz w:val="24"/>
          <w:szCs w:val="24"/>
          <w:rtl/>
          <w:lang w:eastAsia="zh-CN" w:bidi="fa-IR"/>
        </w:rPr>
        <w:t>یی</w:t>
      </w:r>
      <w:r>
        <w:rPr>
          <w:rFonts w:eastAsia="SimSun" w:cs="B Nazanin"/>
          <w:sz w:val="24"/>
          <w:szCs w:val="24"/>
          <w:rtl/>
          <w:lang w:eastAsia="zh-CN" w:bidi="fa-IR"/>
        </w:rPr>
        <w:t xml:space="preserve"> که در </w:t>
      </w:r>
      <w:r>
        <w:rPr>
          <w:rFonts w:eastAsia="SimSun" w:cs="B Nazanin" w:hint="cs"/>
          <w:sz w:val="24"/>
          <w:szCs w:val="24"/>
          <w:rtl/>
          <w:lang w:eastAsia="zh-CN" w:bidi="fa-IR"/>
        </w:rPr>
        <w:t>سایر کشورهای جهان نیز</w:t>
      </w:r>
      <w:r>
        <w:rPr>
          <w:rFonts w:eastAsia="SimSun" w:cs="B Nazanin"/>
          <w:sz w:val="24"/>
          <w:szCs w:val="24"/>
          <w:rtl/>
          <w:lang w:eastAsia="zh-CN" w:bidi="fa-IR"/>
        </w:rPr>
        <w:t xml:space="preserve"> هنرمندان، خوانندگان و طرف‌داران مانگا شروع به ساختن کم</w:t>
      </w:r>
      <w:r>
        <w:rPr>
          <w:rFonts w:eastAsia="SimSun" w:cs="B Nazanin" w:hint="cs"/>
          <w:sz w:val="24"/>
          <w:szCs w:val="24"/>
          <w:rtl/>
          <w:lang w:eastAsia="zh-CN" w:bidi="fa-IR"/>
        </w:rPr>
        <w:t>یک‌های</w:t>
      </w:r>
      <w:r>
        <w:rPr>
          <w:rFonts w:eastAsia="SimSun" w:cs="B Nazanin"/>
          <w:sz w:val="24"/>
          <w:szCs w:val="24"/>
          <w:rtl/>
          <w:lang w:eastAsia="zh-CN" w:bidi="fa-IR"/>
        </w:rPr>
        <w:t xml:space="preserve"> الهام گرفته از ژاپن کرده‌</w:t>
      </w:r>
      <w:r>
        <w:rPr>
          <w:rFonts w:eastAsia="SimSun" w:cs="B Nazanin" w:hint="cs"/>
          <w:sz w:val="24"/>
          <w:szCs w:val="24"/>
          <w:rtl/>
          <w:lang w:eastAsia="zh-CN" w:bidi="fa-IR"/>
        </w:rPr>
        <w:t>،</w:t>
      </w:r>
      <w:r>
        <w:rPr>
          <w:rFonts w:eastAsia="SimSun" w:cs="B Nazanin"/>
          <w:sz w:val="24"/>
          <w:szCs w:val="24"/>
          <w:rtl/>
          <w:lang w:eastAsia="zh-CN" w:bidi="fa-IR"/>
        </w:rPr>
        <w:t xml:space="preserve"> جوانان در حال ا</w:t>
      </w:r>
      <w:r>
        <w:rPr>
          <w:rFonts w:eastAsia="SimSun" w:cs="B Nazanin" w:hint="cs"/>
          <w:sz w:val="24"/>
          <w:szCs w:val="24"/>
          <w:rtl/>
          <w:lang w:eastAsia="zh-CN" w:bidi="fa-IR"/>
        </w:rPr>
        <w:t>یجاد</w:t>
      </w:r>
      <w:r>
        <w:rPr>
          <w:rFonts w:eastAsia="SimSun" w:cs="B Nazanin"/>
          <w:sz w:val="24"/>
          <w:szCs w:val="24"/>
          <w:rtl/>
          <w:lang w:eastAsia="zh-CN" w:bidi="fa-IR"/>
        </w:rPr>
        <w:t xml:space="preserve"> باشگاه‌ها و وب‌سا</w:t>
      </w:r>
      <w:r>
        <w:rPr>
          <w:rFonts w:eastAsia="SimSun" w:cs="B Nazanin" w:hint="cs"/>
          <w:sz w:val="24"/>
          <w:szCs w:val="24"/>
          <w:rtl/>
          <w:lang w:eastAsia="zh-CN" w:bidi="fa-IR"/>
        </w:rPr>
        <w:t>یت‌های</w:t>
      </w:r>
      <w:r>
        <w:rPr>
          <w:rFonts w:eastAsia="SimSun" w:cs="B Nazanin"/>
          <w:sz w:val="24"/>
          <w:szCs w:val="24"/>
          <w:rtl/>
          <w:lang w:eastAsia="zh-CN" w:bidi="fa-IR"/>
        </w:rPr>
        <w:t xml:space="preserve"> مخصوص خود هستند و خلاق</w:t>
      </w:r>
      <w:r>
        <w:rPr>
          <w:rFonts w:eastAsia="SimSun" w:cs="B Nazanin" w:hint="cs"/>
          <w:sz w:val="24"/>
          <w:szCs w:val="24"/>
          <w:rtl/>
          <w:lang w:eastAsia="zh-CN" w:bidi="fa-IR"/>
        </w:rPr>
        <w:t>یت‌های</w:t>
      </w:r>
      <w:r>
        <w:rPr>
          <w:rFonts w:eastAsia="SimSun" w:cs="B Nazanin"/>
          <w:sz w:val="24"/>
          <w:szCs w:val="24"/>
          <w:rtl/>
          <w:lang w:eastAsia="zh-CN" w:bidi="fa-IR"/>
        </w:rPr>
        <w:t xml:space="preserve"> طنز خود را در فضا</w:t>
      </w:r>
      <w:r>
        <w:rPr>
          <w:rFonts w:eastAsia="SimSun" w:cs="B Nazanin" w:hint="cs"/>
          <w:sz w:val="24"/>
          <w:szCs w:val="24"/>
          <w:rtl/>
          <w:lang w:eastAsia="zh-CN" w:bidi="fa-IR"/>
        </w:rPr>
        <w:t>ی</w:t>
      </w:r>
      <w:r>
        <w:rPr>
          <w:rFonts w:eastAsia="SimSun" w:cs="B Nazanin"/>
          <w:sz w:val="24"/>
          <w:szCs w:val="24"/>
          <w:rtl/>
          <w:lang w:eastAsia="zh-CN" w:bidi="fa-IR"/>
        </w:rPr>
        <w:t xml:space="preserve"> عموم</w:t>
      </w:r>
      <w:r>
        <w:rPr>
          <w:rFonts w:eastAsia="SimSun" w:cs="B Nazanin" w:hint="cs"/>
          <w:sz w:val="24"/>
          <w:szCs w:val="24"/>
          <w:rtl/>
          <w:lang w:eastAsia="zh-CN" w:bidi="fa-IR"/>
        </w:rPr>
        <w:t>ی</w:t>
      </w:r>
      <w:r>
        <w:rPr>
          <w:rFonts w:eastAsia="SimSun" w:cs="B Nazanin"/>
          <w:sz w:val="24"/>
          <w:szCs w:val="24"/>
          <w:rtl/>
          <w:lang w:eastAsia="zh-CN" w:bidi="fa-IR"/>
        </w:rPr>
        <w:t xml:space="preserve"> به نما</w:t>
      </w:r>
      <w:r>
        <w:rPr>
          <w:rFonts w:eastAsia="SimSun" w:cs="B Nazanin" w:hint="cs"/>
          <w:sz w:val="24"/>
          <w:szCs w:val="24"/>
          <w:rtl/>
          <w:lang w:eastAsia="zh-CN" w:bidi="fa-IR"/>
        </w:rPr>
        <w:t>یش</w:t>
      </w:r>
      <w:r>
        <w:rPr>
          <w:rFonts w:eastAsia="SimSun" w:cs="B Nazanin"/>
          <w:sz w:val="24"/>
          <w:szCs w:val="24"/>
          <w:rtl/>
          <w:lang w:eastAsia="zh-CN" w:bidi="fa-IR"/>
        </w:rPr>
        <w:t xml:space="preserve"> م</w:t>
      </w:r>
      <w:r>
        <w:rPr>
          <w:rFonts w:eastAsia="SimSun" w:cs="B Nazanin" w:hint="cs"/>
          <w:sz w:val="24"/>
          <w:szCs w:val="24"/>
          <w:rtl/>
          <w:lang w:eastAsia="zh-CN" w:bidi="fa-IR"/>
        </w:rPr>
        <w:t>ی‌گذارند</w:t>
      </w:r>
      <w:r>
        <w:rPr>
          <w:rFonts w:eastAsia="SimSun" w:cs="B Nazanin"/>
          <w:sz w:val="24"/>
          <w:szCs w:val="24"/>
          <w:rtl/>
          <w:lang w:eastAsia="zh-CN" w:bidi="fa-IR"/>
        </w:rPr>
        <w:t>. طرف‌داران مانگا باشگاه‌ها و انجمن‌ها</w:t>
      </w:r>
      <w:r>
        <w:rPr>
          <w:rFonts w:eastAsia="SimSun" w:cs="B Nazanin" w:hint="cs"/>
          <w:sz w:val="24"/>
          <w:szCs w:val="24"/>
          <w:rtl/>
          <w:lang w:eastAsia="zh-CN" w:bidi="fa-IR"/>
        </w:rPr>
        <w:t>ی</w:t>
      </w:r>
      <w:r>
        <w:rPr>
          <w:rFonts w:eastAsia="SimSun" w:cs="B Nazanin"/>
          <w:sz w:val="24"/>
          <w:szCs w:val="24"/>
          <w:rtl/>
          <w:lang w:eastAsia="zh-CN" w:bidi="fa-IR"/>
        </w:rPr>
        <w:t xml:space="preserve"> مانگا - ان</w:t>
      </w:r>
      <w:r>
        <w:rPr>
          <w:rFonts w:eastAsia="SimSun" w:cs="B Nazanin" w:hint="cs"/>
          <w:sz w:val="24"/>
          <w:szCs w:val="24"/>
          <w:rtl/>
          <w:lang w:eastAsia="zh-CN" w:bidi="fa-IR"/>
        </w:rPr>
        <w:t>یمه</w:t>
      </w:r>
      <w:r>
        <w:rPr>
          <w:rFonts w:eastAsia="SimSun" w:cs="B Nazanin"/>
          <w:sz w:val="24"/>
          <w:szCs w:val="24"/>
          <w:rtl/>
          <w:lang w:eastAsia="zh-CN" w:bidi="fa-IR"/>
        </w:rPr>
        <w:t xml:space="preserve"> ژاپن</w:t>
      </w:r>
      <w:r>
        <w:rPr>
          <w:rFonts w:eastAsia="SimSun" w:cs="B Nazanin" w:hint="cs"/>
          <w:sz w:val="24"/>
          <w:szCs w:val="24"/>
          <w:rtl/>
          <w:lang w:eastAsia="zh-CN" w:bidi="fa-IR"/>
        </w:rPr>
        <w:t>ی</w:t>
      </w:r>
      <w:r>
        <w:rPr>
          <w:rFonts w:eastAsia="SimSun" w:cs="B Nazanin"/>
          <w:sz w:val="24"/>
          <w:szCs w:val="24"/>
          <w:rtl/>
          <w:lang w:eastAsia="zh-CN" w:bidi="fa-IR"/>
        </w:rPr>
        <w:t xml:space="preserve"> را در محوطه دانشگاه‌ها</w:t>
      </w:r>
      <w:r>
        <w:rPr>
          <w:rFonts w:eastAsia="SimSun" w:cs="B Nazanin" w:hint="cs"/>
          <w:sz w:val="24"/>
          <w:szCs w:val="24"/>
          <w:rtl/>
          <w:lang w:eastAsia="zh-CN" w:bidi="fa-IR"/>
        </w:rPr>
        <w:t>ی</w:t>
      </w:r>
      <w:r>
        <w:rPr>
          <w:rFonts w:eastAsia="SimSun" w:cs="B Nazanin"/>
          <w:sz w:val="24"/>
          <w:szCs w:val="24"/>
          <w:rtl/>
          <w:lang w:eastAsia="zh-CN" w:bidi="fa-IR"/>
        </w:rPr>
        <w:t xml:space="preserve"> ز</w:t>
      </w:r>
      <w:r>
        <w:rPr>
          <w:rFonts w:eastAsia="SimSun" w:cs="B Nazanin" w:hint="cs"/>
          <w:sz w:val="24"/>
          <w:szCs w:val="24"/>
          <w:rtl/>
          <w:lang w:eastAsia="zh-CN" w:bidi="fa-IR"/>
        </w:rPr>
        <w:t>یادی</w:t>
      </w:r>
      <w:r>
        <w:rPr>
          <w:rFonts w:eastAsia="SimSun" w:cs="B Nazanin"/>
          <w:sz w:val="24"/>
          <w:szCs w:val="24"/>
          <w:rtl/>
          <w:lang w:eastAsia="zh-CN" w:bidi="fa-IR"/>
        </w:rPr>
        <w:t xml:space="preserve"> در سراسر دن</w:t>
      </w:r>
      <w:r>
        <w:rPr>
          <w:rFonts w:eastAsia="SimSun" w:cs="B Nazanin" w:hint="cs"/>
          <w:sz w:val="24"/>
          <w:szCs w:val="24"/>
          <w:rtl/>
          <w:lang w:eastAsia="zh-CN" w:bidi="fa-IR"/>
        </w:rPr>
        <w:t>یا</w:t>
      </w:r>
      <w:r>
        <w:rPr>
          <w:rFonts w:eastAsia="SimSun" w:cs="B Nazanin"/>
          <w:sz w:val="24"/>
          <w:szCs w:val="24"/>
          <w:rtl/>
          <w:lang w:eastAsia="zh-CN" w:bidi="fa-IR"/>
        </w:rPr>
        <w:t xml:space="preserve"> تشک</w:t>
      </w:r>
      <w:r>
        <w:rPr>
          <w:rFonts w:eastAsia="SimSun" w:cs="B Nazanin" w:hint="cs"/>
          <w:sz w:val="24"/>
          <w:szCs w:val="24"/>
          <w:rtl/>
          <w:lang w:eastAsia="zh-CN" w:bidi="fa-IR"/>
        </w:rPr>
        <w:t>یل</w:t>
      </w:r>
      <w:r>
        <w:rPr>
          <w:rFonts w:eastAsia="SimSun" w:cs="B Nazanin"/>
          <w:sz w:val="24"/>
          <w:szCs w:val="24"/>
          <w:rtl/>
          <w:lang w:eastAsia="zh-CN" w:bidi="fa-IR"/>
        </w:rPr>
        <w:t xml:space="preserve"> داده‌اند</w:t>
      </w:r>
      <w:r>
        <w:rPr>
          <w:rFonts w:eastAsia="SimSun" w:cs="B Nazanin" w:hint="cs"/>
          <w:sz w:val="24"/>
          <w:szCs w:val="24"/>
          <w:rtl/>
          <w:lang w:eastAsia="zh-CN" w:bidi="fa-IR"/>
        </w:rPr>
        <w:t xml:space="preserve"> (ایتو،2014: 44).</w:t>
      </w:r>
      <w:r>
        <w:rPr>
          <w:rFonts w:eastAsia="SimSun" w:cs="B Nazanin"/>
          <w:sz w:val="24"/>
          <w:szCs w:val="24"/>
          <w:rtl/>
          <w:lang w:eastAsia="zh-CN" w:bidi="fa-IR"/>
        </w:rPr>
        <w:t xml:space="preserve"> امروزه محبوب</w:t>
      </w:r>
      <w:r>
        <w:rPr>
          <w:rFonts w:eastAsia="SimSun" w:cs="B Nazanin" w:hint="cs"/>
          <w:sz w:val="24"/>
          <w:szCs w:val="24"/>
          <w:rtl/>
          <w:lang w:eastAsia="zh-CN" w:bidi="fa-IR"/>
        </w:rPr>
        <w:t>یت</w:t>
      </w:r>
      <w:r>
        <w:rPr>
          <w:rFonts w:eastAsia="SimSun" w:cs="B Nazanin"/>
          <w:sz w:val="24"/>
          <w:szCs w:val="24"/>
          <w:rtl/>
          <w:lang w:eastAsia="zh-CN" w:bidi="fa-IR"/>
        </w:rPr>
        <w:t xml:space="preserve"> مانگا به‌گونه‌ا</w:t>
      </w:r>
      <w:r>
        <w:rPr>
          <w:rFonts w:eastAsia="SimSun" w:cs="B Nazanin" w:hint="cs"/>
          <w:sz w:val="24"/>
          <w:szCs w:val="24"/>
          <w:rtl/>
          <w:lang w:eastAsia="zh-CN" w:bidi="fa-IR"/>
        </w:rPr>
        <w:t>ی</w:t>
      </w:r>
      <w:r>
        <w:rPr>
          <w:rFonts w:eastAsia="SimSun" w:cs="B Nazanin"/>
          <w:sz w:val="24"/>
          <w:szCs w:val="24"/>
          <w:rtl/>
          <w:lang w:eastAsia="zh-CN" w:bidi="fa-IR"/>
        </w:rPr>
        <w:t xml:space="preserve"> است که نه‌تنها در کتاب‌فروش</w:t>
      </w:r>
      <w:r>
        <w:rPr>
          <w:rFonts w:eastAsia="SimSun" w:cs="B Nazanin" w:hint="cs"/>
          <w:sz w:val="24"/>
          <w:szCs w:val="24"/>
          <w:rtl/>
          <w:lang w:eastAsia="zh-CN" w:bidi="fa-IR"/>
        </w:rPr>
        <w:t>ی‌های</w:t>
      </w:r>
      <w:r>
        <w:rPr>
          <w:rFonts w:eastAsia="SimSun" w:cs="B Nazanin"/>
          <w:sz w:val="24"/>
          <w:szCs w:val="24"/>
          <w:rtl/>
          <w:lang w:eastAsia="zh-CN" w:bidi="fa-IR"/>
        </w:rPr>
        <w:t xml:space="preserve"> سطح شهرها و روستاها</w:t>
      </w:r>
      <w:r>
        <w:rPr>
          <w:rFonts w:eastAsia="SimSun" w:cs="B Nazanin" w:hint="cs"/>
          <w:sz w:val="24"/>
          <w:szCs w:val="24"/>
          <w:rtl/>
          <w:lang w:eastAsia="zh-CN" w:bidi="fa-IR"/>
        </w:rPr>
        <w:t xml:space="preserve">ی ژاپن عرضه </w:t>
      </w:r>
      <w:r>
        <w:rPr>
          <w:rFonts w:eastAsia="SimSun" w:cs="B Nazanin"/>
          <w:sz w:val="24"/>
          <w:szCs w:val="24"/>
          <w:rtl/>
          <w:lang w:eastAsia="zh-CN" w:bidi="fa-IR"/>
        </w:rPr>
        <w:t>م</w:t>
      </w:r>
      <w:r>
        <w:rPr>
          <w:rFonts w:eastAsia="SimSun" w:cs="B Nazanin" w:hint="cs"/>
          <w:sz w:val="24"/>
          <w:szCs w:val="24"/>
          <w:rtl/>
          <w:lang w:eastAsia="zh-CN" w:bidi="fa-IR"/>
        </w:rPr>
        <w:t>ی‌شود</w:t>
      </w:r>
      <w:r>
        <w:rPr>
          <w:rFonts w:eastAsia="SimSun" w:cs="B Nazanin"/>
          <w:sz w:val="24"/>
          <w:szCs w:val="24"/>
          <w:rtl/>
          <w:lang w:eastAsia="zh-CN" w:bidi="fa-IR"/>
        </w:rPr>
        <w:t xml:space="preserve"> بلکه باجه‌ها</w:t>
      </w:r>
      <w:r>
        <w:rPr>
          <w:rFonts w:eastAsia="SimSun" w:cs="B Nazanin" w:hint="cs"/>
          <w:sz w:val="24"/>
          <w:szCs w:val="24"/>
          <w:rtl/>
          <w:lang w:eastAsia="zh-CN" w:bidi="fa-IR"/>
        </w:rPr>
        <w:t>ی</w:t>
      </w:r>
      <w:r>
        <w:rPr>
          <w:rFonts w:eastAsia="SimSun" w:cs="B Nazanin"/>
          <w:sz w:val="24"/>
          <w:szCs w:val="24"/>
          <w:rtl/>
          <w:lang w:eastAsia="zh-CN" w:bidi="fa-IR"/>
        </w:rPr>
        <w:t xml:space="preserve"> فروش آن به تمام خواربارفروش</w:t>
      </w:r>
      <w:r>
        <w:rPr>
          <w:rFonts w:eastAsia="SimSun" w:cs="B Nazanin" w:hint="cs"/>
          <w:sz w:val="24"/>
          <w:szCs w:val="24"/>
          <w:rtl/>
          <w:lang w:eastAsia="zh-CN" w:bidi="fa-IR"/>
        </w:rPr>
        <w:t>ی‌ها</w:t>
      </w:r>
      <w:r>
        <w:rPr>
          <w:rFonts w:eastAsia="SimSun" w:cs="B Nazanin"/>
          <w:sz w:val="24"/>
          <w:szCs w:val="24"/>
          <w:rtl/>
          <w:lang w:eastAsia="zh-CN" w:bidi="fa-IR"/>
        </w:rPr>
        <w:t xml:space="preserve"> زنج</w:t>
      </w:r>
      <w:r>
        <w:rPr>
          <w:rFonts w:eastAsia="SimSun" w:cs="B Nazanin" w:hint="cs"/>
          <w:sz w:val="24"/>
          <w:szCs w:val="24"/>
          <w:rtl/>
          <w:lang w:eastAsia="zh-CN" w:bidi="fa-IR"/>
        </w:rPr>
        <w:t>یره‌ای (کُنبینی)</w:t>
      </w:r>
      <w:r>
        <w:rPr>
          <w:rFonts w:eastAsia="SimSun" w:cs="B Nazanin"/>
          <w:sz w:val="24"/>
          <w:szCs w:val="24"/>
          <w:rtl/>
          <w:lang w:eastAsia="zh-CN" w:bidi="fa-IR"/>
        </w:rPr>
        <w:t xml:space="preserve"> در کل ژاپن گسترش </w:t>
      </w:r>
      <w:r>
        <w:rPr>
          <w:rFonts w:eastAsia="SimSun" w:cs="B Nazanin" w:hint="cs"/>
          <w:sz w:val="24"/>
          <w:szCs w:val="24"/>
          <w:rtl/>
          <w:lang w:eastAsia="zh-CN" w:bidi="fa-IR"/>
        </w:rPr>
        <w:t>یافته</w:t>
      </w:r>
      <w:r>
        <w:rPr>
          <w:rFonts w:eastAsia="SimSun" w:cs="B Nazanin"/>
          <w:sz w:val="24"/>
          <w:szCs w:val="24"/>
          <w:rtl/>
          <w:lang w:eastAsia="zh-CN" w:bidi="fa-IR"/>
        </w:rPr>
        <w:t xml:space="preserve"> است</w:t>
      </w:r>
      <w:r>
        <w:rPr>
          <w:rFonts w:eastAsia="SimSun" w:cs="B Nazanin" w:hint="cs"/>
          <w:sz w:val="24"/>
          <w:szCs w:val="24"/>
          <w:rtl/>
          <w:lang w:eastAsia="zh-CN" w:bidi="fa-IR"/>
        </w:rPr>
        <w:t>.</w:t>
      </w:r>
      <w:r>
        <w:rPr>
          <w:rFonts w:eastAsia="SimSun" w:cs="B Nazanin"/>
          <w:sz w:val="24"/>
          <w:szCs w:val="24"/>
          <w:rtl/>
          <w:lang w:eastAsia="zh-CN" w:bidi="fa-IR"/>
        </w:rPr>
        <w:t xml:space="preserve"> محبوب</w:t>
      </w:r>
      <w:r>
        <w:rPr>
          <w:rFonts w:eastAsia="SimSun" w:cs="B Nazanin" w:hint="cs"/>
          <w:sz w:val="24"/>
          <w:szCs w:val="24"/>
          <w:rtl/>
          <w:lang w:eastAsia="zh-CN" w:bidi="fa-IR"/>
        </w:rPr>
        <w:t>یت</w:t>
      </w:r>
      <w:r>
        <w:rPr>
          <w:rFonts w:eastAsia="SimSun" w:cs="B Nazanin"/>
          <w:sz w:val="24"/>
          <w:szCs w:val="24"/>
          <w:rtl/>
          <w:lang w:eastAsia="zh-CN" w:bidi="fa-IR"/>
        </w:rPr>
        <w:t xml:space="preserve"> و تأث</w:t>
      </w:r>
      <w:r>
        <w:rPr>
          <w:rFonts w:eastAsia="SimSun" w:cs="B Nazanin" w:hint="cs"/>
          <w:sz w:val="24"/>
          <w:szCs w:val="24"/>
          <w:rtl/>
          <w:lang w:eastAsia="zh-CN" w:bidi="fa-IR"/>
        </w:rPr>
        <w:t>یر</w:t>
      </w:r>
      <w:r>
        <w:rPr>
          <w:rFonts w:eastAsia="SimSun" w:cs="B Nazanin"/>
          <w:sz w:val="24"/>
          <w:szCs w:val="24"/>
          <w:rtl/>
          <w:lang w:eastAsia="zh-CN" w:bidi="fa-IR"/>
        </w:rPr>
        <w:t xml:space="preserve"> فوق‌العاده اجتما</w:t>
      </w:r>
      <w:r>
        <w:rPr>
          <w:rFonts w:eastAsia="SimSun" w:cs="B Nazanin" w:hint="cs"/>
          <w:sz w:val="24"/>
          <w:szCs w:val="24"/>
          <w:rtl/>
          <w:lang w:eastAsia="zh-CN" w:bidi="fa-IR"/>
        </w:rPr>
        <w:t>عی</w:t>
      </w:r>
      <w:r>
        <w:rPr>
          <w:rFonts w:eastAsia="SimSun" w:cs="B Nazanin"/>
          <w:sz w:val="24"/>
          <w:szCs w:val="24"/>
          <w:rtl/>
          <w:lang w:eastAsia="zh-CN" w:bidi="fa-IR"/>
        </w:rPr>
        <w:t xml:space="preserve"> و تجار</w:t>
      </w:r>
      <w:r>
        <w:rPr>
          <w:rFonts w:eastAsia="SimSun" w:cs="B Nazanin" w:hint="cs"/>
          <w:sz w:val="24"/>
          <w:szCs w:val="24"/>
          <w:rtl/>
          <w:lang w:eastAsia="zh-CN" w:bidi="fa-IR"/>
        </w:rPr>
        <w:t>ی</w:t>
      </w:r>
      <w:r>
        <w:rPr>
          <w:rFonts w:eastAsia="SimSun" w:cs="B Nazanin"/>
          <w:sz w:val="24"/>
          <w:szCs w:val="24"/>
          <w:rtl/>
          <w:lang w:eastAsia="zh-CN" w:bidi="fa-IR"/>
        </w:rPr>
        <w:t xml:space="preserve"> ا</w:t>
      </w:r>
      <w:r>
        <w:rPr>
          <w:rFonts w:eastAsia="SimSun" w:cs="B Nazanin" w:hint="cs"/>
          <w:sz w:val="24"/>
          <w:szCs w:val="24"/>
          <w:rtl/>
          <w:lang w:eastAsia="zh-CN" w:bidi="fa-IR"/>
        </w:rPr>
        <w:t>ین</w:t>
      </w:r>
      <w:r>
        <w:rPr>
          <w:rFonts w:eastAsia="SimSun" w:cs="B Nazanin"/>
          <w:sz w:val="24"/>
          <w:szCs w:val="24"/>
          <w:rtl/>
          <w:lang w:eastAsia="zh-CN" w:bidi="fa-IR"/>
        </w:rPr>
        <w:t xml:space="preserve"> هنر به‌گونه‌ا</w:t>
      </w:r>
      <w:r>
        <w:rPr>
          <w:rFonts w:eastAsia="SimSun" w:cs="B Nazanin" w:hint="cs"/>
          <w:sz w:val="24"/>
          <w:szCs w:val="24"/>
          <w:rtl/>
          <w:lang w:eastAsia="zh-CN" w:bidi="fa-IR"/>
        </w:rPr>
        <w:t>ی</w:t>
      </w:r>
      <w:r>
        <w:rPr>
          <w:rFonts w:eastAsia="SimSun" w:cs="B Nazanin"/>
          <w:sz w:val="24"/>
          <w:szCs w:val="24"/>
          <w:rtl/>
          <w:lang w:eastAsia="zh-CN" w:bidi="fa-IR"/>
        </w:rPr>
        <w:t xml:space="preserve"> است که در ا</w:t>
      </w:r>
      <w:r>
        <w:rPr>
          <w:rFonts w:eastAsia="SimSun" w:cs="B Nazanin" w:hint="cs"/>
          <w:sz w:val="24"/>
          <w:szCs w:val="24"/>
          <w:rtl/>
          <w:lang w:eastAsia="zh-CN" w:bidi="fa-IR"/>
        </w:rPr>
        <w:t>یجاد</w:t>
      </w:r>
      <w:r>
        <w:rPr>
          <w:rFonts w:eastAsia="SimSun" w:cs="B Nazanin"/>
          <w:sz w:val="24"/>
          <w:szCs w:val="24"/>
          <w:rtl/>
          <w:lang w:eastAsia="zh-CN" w:bidi="fa-IR"/>
        </w:rPr>
        <w:t xml:space="preserve"> هو</w:t>
      </w:r>
      <w:r>
        <w:rPr>
          <w:rFonts w:eastAsia="SimSun" w:cs="B Nazanin" w:hint="cs"/>
          <w:sz w:val="24"/>
          <w:szCs w:val="24"/>
          <w:rtl/>
          <w:lang w:eastAsia="zh-CN" w:bidi="fa-IR"/>
        </w:rPr>
        <w:t>یت</w:t>
      </w:r>
      <w:r>
        <w:rPr>
          <w:rFonts w:eastAsia="SimSun" w:cs="B Nazanin"/>
          <w:sz w:val="24"/>
          <w:szCs w:val="24"/>
          <w:rtl/>
          <w:lang w:eastAsia="zh-CN" w:bidi="fa-IR"/>
        </w:rPr>
        <w:t xml:space="preserve"> جوانان از طر</w:t>
      </w:r>
      <w:r>
        <w:rPr>
          <w:rFonts w:eastAsia="SimSun" w:cs="B Nazanin" w:hint="cs"/>
          <w:sz w:val="24"/>
          <w:szCs w:val="24"/>
          <w:rtl/>
          <w:lang w:eastAsia="zh-CN" w:bidi="fa-IR"/>
        </w:rPr>
        <w:t>یق</w:t>
      </w:r>
      <w:r>
        <w:rPr>
          <w:rFonts w:eastAsia="SimSun" w:cs="B Nazanin"/>
          <w:sz w:val="24"/>
          <w:szCs w:val="24"/>
          <w:rtl/>
          <w:lang w:eastAsia="zh-CN" w:bidi="fa-IR"/>
        </w:rPr>
        <w:t xml:space="preserve"> فرهنگ عامه نقش و جا</w:t>
      </w:r>
      <w:r>
        <w:rPr>
          <w:rFonts w:eastAsia="SimSun" w:cs="B Nazanin" w:hint="cs"/>
          <w:sz w:val="24"/>
          <w:szCs w:val="24"/>
          <w:rtl/>
          <w:lang w:eastAsia="zh-CN" w:bidi="fa-IR"/>
        </w:rPr>
        <w:t>یگاه</w:t>
      </w:r>
      <w:r>
        <w:rPr>
          <w:rFonts w:eastAsia="SimSun" w:cs="B Nazanin"/>
          <w:sz w:val="24"/>
          <w:szCs w:val="24"/>
          <w:rtl/>
          <w:lang w:eastAsia="zh-CN" w:bidi="fa-IR"/>
        </w:rPr>
        <w:t xml:space="preserve"> و</w:t>
      </w:r>
      <w:r>
        <w:rPr>
          <w:rFonts w:eastAsia="SimSun" w:cs="B Nazanin" w:hint="cs"/>
          <w:sz w:val="24"/>
          <w:szCs w:val="24"/>
          <w:rtl/>
          <w:lang w:eastAsia="zh-CN" w:bidi="fa-IR"/>
        </w:rPr>
        <w:t>یژه‌ای</w:t>
      </w:r>
      <w:r>
        <w:rPr>
          <w:rFonts w:eastAsia="SimSun" w:cs="B Nazanin"/>
          <w:sz w:val="24"/>
          <w:szCs w:val="24"/>
          <w:rtl/>
          <w:lang w:eastAsia="zh-CN" w:bidi="fa-IR"/>
        </w:rPr>
        <w:t xml:space="preserve"> </w:t>
      </w:r>
      <w:r>
        <w:rPr>
          <w:rFonts w:eastAsia="SimSun" w:cs="B Nazanin" w:hint="cs"/>
          <w:sz w:val="24"/>
          <w:szCs w:val="24"/>
          <w:rtl/>
          <w:lang w:eastAsia="zh-CN" w:bidi="fa-IR"/>
        </w:rPr>
        <w:t>پیدا کرده است</w:t>
      </w:r>
      <w:r>
        <w:rPr>
          <w:rFonts w:eastAsia="SimSun" w:cs="B Nazanin"/>
          <w:sz w:val="24"/>
          <w:szCs w:val="24"/>
          <w:rtl/>
          <w:lang w:eastAsia="zh-CN" w:bidi="fa-IR"/>
        </w:rPr>
        <w:t>.</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ادبیات</w:t>
      </w:r>
      <w:r>
        <w:rPr>
          <w:rFonts w:eastAsia="SimSun" w:cs="B Nazanin"/>
          <w:sz w:val="24"/>
          <w:szCs w:val="24"/>
          <w:rtl/>
          <w:lang w:eastAsia="zh-CN" w:bidi="fa-IR"/>
        </w:rPr>
        <w:t xml:space="preserve"> مورداستفاده در صنعت مانگا و ان</w:t>
      </w:r>
      <w:r>
        <w:rPr>
          <w:rFonts w:eastAsia="SimSun" w:cs="B Nazanin" w:hint="cs"/>
          <w:sz w:val="24"/>
          <w:szCs w:val="24"/>
          <w:rtl/>
          <w:lang w:eastAsia="zh-CN" w:bidi="fa-IR"/>
        </w:rPr>
        <w:t>یمه</w:t>
      </w:r>
      <w:r>
        <w:rPr>
          <w:rFonts w:eastAsia="SimSun" w:cs="B Nazanin"/>
          <w:sz w:val="24"/>
          <w:szCs w:val="24"/>
          <w:rtl/>
          <w:lang w:eastAsia="zh-CN" w:bidi="fa-IR"/>
        </w:rPr>
        <w:t xml:space="preserve"> کارکردها</w:t>
      </w:r>
      <w:r>
        <w:rPr>
          <w:rFonts w:eastAsia="SimSun" w:cs="B Nazanin" w:hint="cs"/>
          <w:sz w:val="24"/>
          <w:szCs w:val="24"/>
          <w:rtl/>
          <w:lang w:eastAsia="zh-CN" w:bidi="fa-IR"/>
        </w:rPr>
        <w:t>ی</w:t>
      </w:r>
      <w:r>
        <w:rPr>
          <w:rFonts w:eastAsia="SimSun" w:cs="B Nazanin"/>
          <w:sz w:val="24"/>
          <w:szCs w:val="24"/>
          <w:rtl/>
          <w:lang w:eastAsia="zh-CN" w:bidi="fa-IR"/>
        </w:rPr>
        <w:t xml:space="preserve"> گوناگون</w:t>
      </w:r>
      <w:r>
        <w:rPr>
          <w:rFonts w:eastAsia="SimSun" w:cs="B Nazanin" w:hint="cs"/>
          <w:sz w:val="24"/>
          <w:szCs w:val="24"/>
          <w:rtl/>
          <w:lang w:eastAsia="zh-CN" w:bidi="fa-IR"/>
        </w:rPr>
        <w:t>ی</w:t>
      </w:r>
      <w:r>
        <w:rPr>
          <w:rFonts w:eastAsia="SimSun" w:cs="B Nazanin"/>
          <w:sz w:val="24"/>
          <w:szCs w:val="24"/>
          <w:rtl/>
          <w:lang w:eastAsia="zh-CN" w:bidi="fa-IR"/>
        </w:rPr>
        <w:t xml:space="preserve"> دارد: آموزش، سرگرم</w:t>
      </w:r>
      <w:r>
        <w:rPr>
          <w:rFonts w:eastAsia="SimSun" w:cs="B Nazanin" w:hint="cs"/>
          <w:sz w:val="24"/>
          <w:szCs w:val="24"/>
          <w:rtl/>
          <w:lang w:eastAsia="zh-CN" w:bidi="fa-IR"/>
        </w:rPr>
        <w:t>ی</w:t>
      </w:r>
      <w:r>
        <w:rPr>
          <w:rFonts w:eastAsia="SimSun" w:cs="B Nazanin"/>
          <w:sz w:val="24"/>
          <w:szCs w:val="24"/>
          <w:rtl/>
          <w:lang w:eastAsia="zh-CN" w:bidi="fa-IR"/>
        </w:rPr>
        <w:t>، خلاق</w:t>
      </w:r>
      <w:r>
        <w:rPr>
          <w:rFonts w:eastAsia="SimSun" w:cs="B Nazanin" w:hint="cs"/>
          <w:sz w:val="24"/>
          <w:szCs w:val="24"/>
          <w:rtl/>
          <w:lang w:eastAsia="zh-CN" w:bidi="fa-IR"/>
        </w:rPr>
        <w:t>یت</w:t>
      </w:r>
      <w:r>
        <w:rPr>
          <w:rFonts w:eastAsia="SimSun" w:cs="B Nazanin"/>
          <w:sz w:val="24"/>
          <w:szCs w:val="24"/>
          <w:rtl/>
          <w:lang w:eastAsia="zh-CN" w:bidi="fa-IR"/>
        </w:rPr>
        <w:t xml:space="preserve"> و حت</w:t>
      </w:r>
      <w:r>
        <w:rPr>
          <w:rFonts w:eastAsia="SimSun" w:cs="B Nazanin" w:hint="cs"/>
          <w:sz w:val="24"/>
          <w:szCs w:val="24"/>
          <w:rtl/>
          <w:lang w:eastAsia="zh-CN" w:bidi="fa-IR"/>
        </w:rPr>
        <w:t>ی</w:t>
      </w:r>
      <w:r>
        <w:rPr>
          <w:rFonts w:eastAsia="SimSun" w:cs="B Nazanin"/>
          <w:sz w:val="24"/>
          <w:szCs w:val="24"/>
          <w:rtl/>
          <w:lang w:eastAsia="zh-CN" w:bidi="fa-IR"/>
        </w:rPr>
        <w:t xml:space="preserve"> بازتاب و شکل‌دادن به هو</w:t>
      </w:r>
      <w:r>
        <w:rPr>
          <w:rFonts w:eastAsia="SimSun" w:cs="B Nazanin" w:hint="cs"/>
          <w:sz w:val="24"/>
          <w:szCs w:val="24"/>
          <w:rtl/>
          <w:lang w:eastAsia="zh-CN" w:bidi="fa-IR"/>
        </w:rPr>
        <w:t xml:space="preserve">یت. </w:t>
      </w:r>
      <w:r>
        <w:rPr>
          <w:rFonts w:eastAsia="SimSun" w:cs="B Nazanin"/>
          <w:sz w:val="24"/>
          <w:szCs w:val="24"/>
          <w:rtl/>
          <w:lang w:eastAsia="zh-CN" w:bidi="fa-IR"/>
        </w:rPr>
        <w:t>صنعت مانگا و ان</w:t>
      </w:r>
      <w:r>
        <w:rPr>
          <w:rFonts w:eastAsia="SimSun" w:cs="B Nazanin" w:hint="cs"/>
          <w:sz w:val="24"/>
          <w:szCs w:val="24"/>
          <w:rtl/>
          <w:lang w:eastAsia="zh-CN" w:bidi="fa-IR"/>
        </w:rPr>
        <w:t>یمه</w:t>
      </w:r>
      <w:r>
        <w:rPr>
          <w:rFonts w:eastAsia="SimSun" w:cs="B Nazanin"/>
          <w:sz w:val="24"/>
          <w:szCs w:val="24"/>
          <w:rtl/>
          <w:lang w:eastAsia="zh-CN" w:bidi="fa-IR"/>
        </w:rPr>
        <w:t xml:space="preserve"> از نظر اقتصاد</w:t>
      </w:r>
      <w:r>
        <w:rPr>
          <w:rFonts w:eastAsia="SimSun" w:cs="B Nazanin" w:hint="cs"/>
          <w:sz w:val="24"/>
          <w:szCs w:val="24"/>
          <w:rtl/>
          <w:lang w:eastAsia="zh-CN" w:bidi="fa-IR"/>
        </w:rPr>
        <w:t>ی</w:t>
      </w:r>
      <w:r>
        <w:rPr>
          <w:rFonts w:eastAsia="SimSun" w:cs="B Nazanin"/>
          <w:sz w:val="24"/>
          <w:szCs w:val="24"/>
          <w:rtl/>
          <w:lang w:eastAsia="zh-CN" w:bidi="fa-IR"/>
        </w:rPr>
        <w:t xml:space="preserve"> ن</w:t>
      </w:r>
      <w:r>
        <w:rPr>
          <w:rFonts w:eastAsia="SimSun" w:cs="B Nazanin" w:hint="cs"/>
          <w:sz w:val="24"/>
          <w:szCs w:val="24"/>
          <w:rtl/>
          <w:lang w:eastAsia="zh-CN" w:bidi="fa-IR"/>
        </w:rPr>
        <w:t>یز</w:t>
      </w:r>
      <w:r>
        <w:rPr>
          <w:rFonts w:eastAsia="SimSun" w:cs="B Nazanin"/>
          <w:sz w:val="24"/>
          <w:szCs w:val="24"/>
          <w:rtl/>
          <w:lang w:eastAsia="zh-CN" w:bidi="fa-IR"/>
        </w:rPr>
        <w:t xml:space="preserve"> به تجارت عظ</w:t>
      </w:r>
      <w:r>
        <w:rPr>
          <w:rFonts w:eastAsia="SimSun" w:cs="B Nazanin" w:hint="cs"/>
          <w:sz w:val="24"/>
          <w:szCs w:val="24"/>
          <w:rtl/>
          <w:lang w:eastAsia="zh-CN" w:bidi="fa-IR"/>
        </w:rPr>
        <w:t>یمی</w:t>
      </w:r>
      <w:r>
        <w:rPr>
          <w:rFonts w:eastAsia="SimSun" w:cs="B Nazanin"/>
          <w:sz w:val="24"/>
          <w:szCs w:val="24"/>
          <w:rtl/>
          <w:lang w:eastAsia="zh-CN" w:bidi="fa-IR"/>
        </w:rPr>
        <w:t xml:space="preserve"> تبد</w:t>
      </w:r>
      <w:r>
        <w:rPr>
          <w:rFonts w:eastAsia="SimSun" w:cs="B Nazanin" w:hint="cs"/>
          <w:sz w:val="24"/>
          <w:szCs w:val="24"/>
          <w:rtl/>
          <w:lang w:eastAsia="zh-CN" w:bidi="fa-IR"/>
        </w:rPr>
        <w:t>یل</w:t>
      </w:r>
      <w:r>
        <w:rPr>
          <w:rFonts w:eastAsia="SimSun" w:cs="B Nazanin"/>
          <w:sz w:val="24"/>
          <w:szCs w:val="24"/>
          <w:rtl/>
          <w:lang w:eastAsia="zh-CN" w:bidi="fa-IR"/>
        </w:rPr>
        <w:t xml:space="preserve"> شده و حضور آن در وجوه متنوع ح</w:t>
      </w:r>
      <w:r>
        <w:rPr>
          <w:rFonts w:eastAsia="SimSun" w:cs="B Nazanin" w:hint="cs"/>
          <w:sz w:val="24"/>
          <w:szCs w:val="24"/>
          <w:rtl/>
          <w:lang w:eastAsia="zh-CN" w:bidi="fa-IR"/>
        </w:rPr>
        <w:t>یات</w:t>
      </w:r>
      <w:r>
        <w:rPr>
          <w:rFonts w:eastAsia="SimSun" w:cs="B Nazanin"/>
          <w:sz w:val="24"/>
          <w:szCs w:val="24"/>
          <w:rtl/>
          <w:lang w:eastAsia="zh-CN" w:bidi="fa-IR"/>
        </w:rPr>
        <w:t xml:space="preserve"> فرهنگ</w:t>
      </w:r>
      <w:r>
        <w:rPr>
          <w:rFonts w:eastAsia="SimSun" w:cs="B Nazanin" w:hint="cs"/>
          <w:sz w:val="24"/>
          <w:szCs w:val="24"/>
          <w:rtl/>
          <w:lang w:eastAsia="zh-CN" w:bidi="fa-IR"/>
        </w:rPr>
        <w:t>ی</w:t>
      </w:r>
      <w:r>
        <w:rPr>
          <w:rFonts w:eastAsia="SimSun" w:cs="B Nazanin"/>
          <w:sz w:val="24"/>
          <w:szCs w:val="24"/>
          <w:rtl/>
          <w:lang w:eastAsia="zh-CN" w:bidi="fa-IR"/>
        </w:rPr>
        <w:t xml:space="preserve"> جامعه ژاپن به چشم م</w:t>
      </w:r>
      <w:r>
        <w:rPr>
          <w:rFonts w:eastAsia="SimSun" w:cs="B Nazanin" w:hint="cs"/>
          <w:sz w:val="24"/>
          <w:szCs w:val="24"/>
          <w:rtl/>
          <w:lang w:eastAsia="zh-CN" w:bidi="fa-IR"/>
        </w:rPr>
        <w:t>ی‌خورد</w:t>
      </w:r>
      <w:r>
        <w:rPr>
          <w:rFonts w:eastAsia="SimSun" w:cs="B Nazanin"/>
          <w:sz w:val="24"/>
          <w:szCs w:val="24"/>
          <w:rtl/>
          <w:lang w:eastAsia="zh-CN" w:bidi="fa-IR"/>
        </w:rPr>
        <w:t xml:space="preserve"> تا جا</w:t>
      </w:r>
      <w:r>
        <w:rPr>
          <w:rFonts w:eastAsia="SimSun" w:cs="B Nazanin" w:hint="cs"/>
          <w:sz w:val="24"/>
          <w:szCs w:val="24"/>
          <w:rtl/>
          <w:lang w:eastAsia="zh-CN" w:bidi="fa-IR"/>
        </w:rPr>
        <w:t>یی</w:t>
      </w:r>
      <w:r>
        <w:rPr>
          <w:rFonts w:eastAsia="SimSun" w:cs="B Nazanin"/>
          <w:sz w:val="24"/>
          <w:szCs w:val="24"/>
          <w:rtl/>
          <w:lang w:eastAsia="zh-CN" w:bidi="fa-IR"/>
        </w:rPr>
        <w:t xml:space="preserve"> که امروزه در ژاپن حت</w:t>
      </w:r>
      <w:r>
        <w:rPr>
          <w:rFonts w:eastAsia="SimSun" w:cs="B Nazanin" w:hint="cs"/>
          <w:sz w:val="24"/>
          <w:szCs w:val="24"/>
          <w:rtl/>
          <w:lang w:eastAsia="zh-CN" w:bidi="fa-IR"/>
        </w:rPr>
        <w:t>ی</w:t>
      </w:r>
      <w:r>
        <w:rPr>
          <w:rFonts w:eastAsia="SimSun" w:cs="B Nazanin"/>
          <w:sz w:val="24"/>
          <w:szCs w:val="24"/>
          <w:rtl/>
          <w:lang w:eastAsia="zh-CN" w:bidi="fa-IR"/>
        </w:rPr>
        <w:t xml:space="preserve"> اخبار روزانه ن</w:t>
      </w:r>
      <w:r>
        <w:rPr>
          <w:rFonts w:eastAsia="SimSun" w:cs="B Nazanin" w:hint="cs"/>
          <w:sz w:val="24"/>
          <w:szCs w:val="24"/>
          <w:rtl/>
          <w:lang w:eastAsia="zh-CN" w:bidi="fa-IR"/>
        </w:rPr>
        <w:t>یز</w:t>
      </w:r>
      <w:r>
        <w:rPr>
          <w:rFonts w:eastAsia="SimSun" w:cs="B Nazanin"/>
          <w:sz w:val="24"/>
          <w:szCs w:val="24"/>
          <w:rtl/>
          <w:lang w:eastAsia="zh-CN" w:bidi="fa-IR"/>
        </w:rPr>
        <w:t xml:space="preserve"> به صورت مانگا در دسترس است.</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مانگا</w:t>
      </w:r>
      <w:r>
        <w:rPr>
          <w:rFonts w:eastAsia="SimSun" w:cs="B Nazanin"/>
          <w:sz w:val="24"/>
          <w:szCs w:val="24"/>
          <w:rtl/>
          <w:lang w:eastAsia="zh-CN" w:bidi="fa-IR"/>
        </w:rPr>
        <w:t xml:space="preserve"> در ژاپن علاوه بر سرگرم</w:t>
      </w:r>
      <w:r>
        <w:rPr>
          <w:rFonts w:eastAsia="SimSun" w:cs="B Nazanin" w:hint="cs"/>
          <w:sz w:val="24"/>
          <w:szCs w:val="24"/>
          <w:rtl/>
          <w:lang w:eastAsia="zh-CN" w:bidi="fa-IR"/>
        </w:rPr>
        <w:t>ی</w:t>
      </w:r>
      <w:r>
        <w:rPr>
          <w:rFonts w:eastAsia="SimSun" w:cs="B Nazanin"/>
          <w:sz w:val="24"/>
          <w:szCs w:val="24"/>
          <w:rtl/>
          <w:lang w:eastAsia="zh-CN" w:bidi="fa-IR"/>
        </w:rPr>
        <w:t xml:space="preserve"> و نگاه حرفه‌ا</w:t>
      </w:r>
      <w:r>
        <w:rPr>
          <w:rFonts w:eastAsia="SimSun" w:cs="B Nazanin" w:hint="cs"/>
          <w:sz w:val="24"/>
          <w:szCs w:val="24"/>
          <w:rtl/>
          <w:lang w:eastAsia="zh-CN" w:bidi="fa-IR"/>
        </w:rPr>
        <w:t>ی</w:t>
      </w:r>
      <w:r>
        <w:rPr>
          <w:rFonts w:eastAsia="SimSun" w:cs="B Nazanin"/>
          <w:sz w:val="24"/>
          <w:szCs w:val="24"/>
          <w:rtl/>
          <w:lang w:eastAsia="zh-CN" w:bidi="fa-IR"/>
        </w:rPr>
        <w:t xml:space="preserve"> کارکردها</w:t>
      </w:r>
      <w:r>
        <w:rPr>
          <w:rFonts w:eastAsia="SimSun" w:cs="B Nazanin" w:hint="cs"/>
          <w:sz w:val="24"/>
          <w:szCs w:val="24"/>
          <w:rtl/>
          <w:lang w:eastAsia="zh-CN" w:bidi="fa-IR"/>
        </w:rPr>
        <w:t>ی</w:t>
      </w:r>
      <w:r>
        <w:rPr>
          <w:rFonts w:eastAsia="SimSun" w:cs="B Nazanin"/>
          <w:sz w:val="24"/>
          <w:szCs w:val="24"/>
          <w:rtl/>
          <w:lang w:eastAsia="zh-CN" w:bidi="fa-IR"/>
        </w:rPr>
        <w:t xml:space="preserve"> د</w:t>
      </w:r>
      <w:r>
        <w:rPr>
          <w:rFonts w:eastAsia="SimSun" w:cs="B Nazanin" w:hint="cs"/>
          <w:sz w:val="24"/>
          <w:szCs w:val="24"/>
          <w:rtl/>
          <w:lang w:eastAsia="zh-CN" w:bidi="fa-IR"/>
        </w:rPr>
        <w:t>یگری</w:t>
      </w:r>
      <w:r>
        <w:rPr>
          <w:rFonts w:eastAsia="SimSun" w:cs="B Nazanin"/>
          <w:sz w:val="24"/>
          <w:szCs w:val="24"/>
          <w:rtl/>
          <w:lang w:eastAsia="zh-CN" w:bidi="fa-IR"/>
        </w:rPr>
        <w:t xml:space="preserve"> ن</w:t>
      </w:r>
      <w:r>
        <w:rPr>
          <w:rFonts w:eastAsia="SimSun" w:cs="B Nazanin" w:hint="cs"/>
          <w:sz w:val="24"/>
          <w:szCs w:val="24"/>
          <w:rtl/>
          <w:lang w:eastAsia="zh-CN" w:bidi="fa-IR"/>
        </w:rPr>
        <w:t>یز</w:t>
      </w:r>
      <w:r>
        <w:rPr>
          <w:rFonts w:eastAsia="SimSun" w:cs="B Nazanin"/>
          <w:sz w:val="24"/>
          <w:szCs w:val="24"/>
          <w:rtl/>
          <w:lang w:eastAsia="zh-CN" w:bidi="fa-IR"/>
        </w:rPr>
        <w:t xml:space="preserve"> دارد. اغلب از آن به عنوان </w:t>
      </w:r>
      <w:r>
        <w:rPr>
          <w:rFonts w:eastAsia="SimSun" w:cs="B Nazanin" w:hint="cs"/>
          <w:sz w:val="24"/>
          <w:szCs w:val="24"/>
          <w:rtl/>
          <w:lang w:eastAsia="zh-CN" w:bidi="fa-IR"/>
        </w:rPr>
        <w:t>یک</w:t>
      </w:r>
      <w:r>
        <w:rPr>
          <w:rFonts w:eastAsia="SimSun" w:cs="B Nazanin"/>
          <w:sz w:val="24"/>
          <w:szCs w:val="24"/>
          <w:rtl/>
          <w:lang w:eastAsia="zh-CN" w:bidi="fa-IR"/>
        </w:rPr>
        <w:t xml:space="preserve"> ابزار آموزش</w:t>
      </w:r>
      <w:r>
        <w:rPr>
          <w:rFonts w:eastAsia="SimSun" w:cs="B Nazanin" w:hint="cs"/>
          <w:sz w:val="24"/>
          <w:szCs w:val="24"/>
          <w:rtl/>
          <w:lang w:eastAsia="zh-CN" w:bidi="fa-IR"/>
        </w:rPr>
        <w:t>ی</w:t>
      </w:r>
      <w:r>
        <w:rPr>
          <w:rFonts w:eastAsia="SimSun" w:cs="B Nazanin"/>
          <w:sz w:val="24"/>
          <w:szCs w:val="24"/>
          <w:rtl/>
          <w:lang w:eastAsia="zh-CN" w:bidi="fa-IR"/>
        </w:rPr>
        <w:t xml:space="preserve"> مؤثر استفاده م</w:t>
      </w:r>
      <w:r>
        <w:rPr>
          <w:rFonts w:eastAsia="SimSun" w:cs="B Nazanin" w:hint="cs"/>
          <w:sz w:val="24"/>
          <w:szCs w:val="24"/>
          <w:rtl/>
          <w:lang w:eastAsia="zh-CN" w:bidi="fa-IR"/>
        </w:rPr>
        <w:t>ی‌شود</w:t>
      </w:r>
      <w:r>
        <w:rPr>
          <w:rFonts w:eastAsia="SimSun" w:cs="B Nazanin"/>
          <w:sz w:val="24"/>
          <w:szCs w:val="24"/>
          <w:rtl/>
          <w:lang w:eastAsia="zh-CN" w:bidi="fa-IR"/>
        </w:rPr>
        <w:t>. کودکان و بزرگسالان کتاب‌ها</w:t>
      </w:r>
      <w:r>
        <w:rPr>
          <w:rFonts w:eastAsia="SimSun" w:cs="B Nazanin" w:hint="cs"/>
          <w:sz w:val="24"/>
          <w:szCs w:val="24"/>
          <w:rtl/>
          <w:lang w:eastAsia="zh-CN" w:bidi="fa-IR"/>
        </w:rPr>
        <w:t>ی</w:t>
      </w:r>
      <w:r>
        <w:rPr>
          <w:rFonts w:eastAsia="SimSun" w:cs="B Nazanin"/>
          <w:sz w:val="24"/>
          <w:szCs w:val="24"/>
          <w:rtl/>
          <w:lang w:eastAsia="zh-CN" w:bidi="fa-IR"/>
        </w:rPr>
        <w:t xml:space="preserve"> غ</w:t>
      </w:r>
      <w:r>
        <w:rPr>
          <w:rFonts w:eastAsia="SimSun" w:cs="B Nazanin" w:hint="cs"/>
          <w:sz w:val="24"/>
          <w:szCs w:val="24"/>
          <w:rtl/>
          <w:lang w:eastAsia="zh-CN" w:bidi="fa-IR"/>
        </w:rPr>
        <w:t>یرداستانی</w:t>
      </w:r>
      <w:r>
        <w:rPr>
          <w:rFonts w:eastAsia="SimSun" w:cs="B Nazanin"/>
          <w:sz w:val="24"/>
          <w:szCs w:val="24"/>
          <w:rtl/>
          <w:lang w:eastAsia="zh-CN" w:bidi="fa-IR"/>
        </w:rPr>
        <w:t xml:space="preserve"> و آموزش</w:t>
      </w:r>
      <w:r>
        <w:rPr>
          <w:rFonts w:eastAsia="SimSun" w:cs="B Nazanin" w:hint="cs"/>
          <w:sz w:val="24"/>
          <w:szCs w:val="24"/>
          <w:rtl/>
          <w:lang w:eastAsia="zh-CN" w:bidi="fa-IR"/>
        </w:rPr>
        <w:t>ی</w:t>
      </w:r>
      <w:r>
        <w:rPr>
          <w:rFonts w:eastAsia="SimSun" w:cs="B Nazanin"/>
          <w:sz w:val="24"/>
          <w:szCs w:val="24"/>
          <w:rtl/>
          <w:lang w:eastAsia="zh-CN" w:bidi="fa-IR"/>
        </w:rPr>
        <w:t xml:space="preserve"> م</w:t>
      </w:r>
      <w:r>
        <w:rPr>
          <w:rFonts w:eastAsia="SimSun" w:cs="B Nazanin" w:hint="cs"/>
          <w:sz w:val="24"/>
          <w:szCs w:val="24"/>
          <w:rtl/>
          <w:lang w:eastAsia="zh-CN" w:bidi="fa-IR"/>
        </w:rPr>
        <w:t>ی‌خوانند</w:t>
      </w:r>
      <w:r>
        <w:rPr>
          <w:rFonts w:eastAsia="SimSun" w:cs="B Nazanin"/>
          <w:sz w:val="24"/>
          <w:szCs w:val="24"/>
          <w:rtl/>
          <w:lang w:eastAsia="zh-CN" w:bidi="fa-IR"/>
        </w:rPr>
        <w:t xml:space="preserve"> که "مانگا</w:t>
      </w:r>
      <w:r>
        <w:rPr>
          <w:rFonts w:eastAsia="SimSun" w:cs="B Nazanin" w:hint="cs"/>
          <w:sz w:val="24"/>
          <w:szCs w:val="24"/>
          <w:rtl/>
          <w:lang w:eastAsia="zh-CN" w:bidi="fa-IR"/>
        </w:rPr>
        <w:t>ی</w:t>
      </w:r>
      <w:r>
        <w:rPr>
          <w:rFonts w:eastAsia="SimSun" w:cs="B Nazanin"/>
          <w:sz w:val="24"/>
          <w:szCs w:val="24"/>
          <w:rtl/>
          <w:lang w:eastAsia="zh-CN" w:bidi="fa-IR"/>
        </w:rPr>
        <w:t xml:space="preserve"> آموزش</w:t>
      </w:r>
      <w:r>
        <w:rPr>
          <w:rFonts w:eastAsia="SimSun" w:cs="B Nazanin" w:hint="cs"/>
          <w:sz w:val="24"/>
          <w:szCs w:val="24"/>
          <w:rtl/>
          <w:lang w:eastAsia="zh-CN" w:bidi="fa-IR"/>
        </w:rPr>
        <w:t>ی</w:t>
      </w:r>
      <w:r>
        <w:rPr>
          <w:rFonts w:eastAsia="SimSun" w:cs="B Nazanin"/>
          <w:sz w:val="24"/>
          <w:szCs w:val="24"/>
          <w:rtl/>
          <w:lang w:eastAsia="zh-CN" w:bidi="fa-IR"/>
        </w:rPr>
        <w:t xml:space="preserve">" </w:t>
      </w:r>
      <w:r>
        <w:rPr>
          <w:rFonts w:eastAsia="SimSun" w:cs="B Nazanin" w:hint="cs"/>
          <w:sz w:val="24"/>
          <w:szCs w:val="24"/>
          <w:rtl/>
          <w:lang w:eastAsia="zh-CN" w:bidi="fa-IR"/>
        </w:rPr>
        <w:t>یا</w:t>
      </w:r>
      <w:r>
        <w:rPr>
          <w:rFonts w:eastAsia="SimSun" w:cs="B Nazanin"/>
          <w:sz w:val="24"/>
          <w:szCs w:val="24"/>
          <w:rtl/>
          <w:lang w:eastAsia="zh-CN" w:bidi="fa-IR"/>
        </w:rPr>
        <w:t xml:space="preserve"> "مانگا</w:t>
      </w:r>
      <w:r>
        <w:rPr>
          <w:rFonts w:eastAsia="SimSun" w:cs="B Nazanin" w:hint="cs"/>
          <w:sz w:val="24"/>
          <w:szCs w:val="24"/>
          <w:rtl/>
          <w:lang w:eastAsia="zh-CN" w:bidi="fa-IR"/>
        </w:rPr>
        <w:t>ی</w:t>
      </w:r>
      <w:r>
        <w:rPr>
          <w:rFonts w:eastAsia="SimSun" w:cs="B Nazanin"/>
          <w:sz w:val="24"/>
          <w:szCs w:val="24"/>
          <w:rtl/>
          <w:lang w:eastAsia="zh-CN" w:bidi="fa-IR"/>
        </w:rPr>
        <w:t xml:space="preserve"> درس</w:t>
      </w:r>
      <w:r>
        <w:rPr>
          <w:rFonts w:eastAsia="SimSun" w:cs="B Nazanin" w:hint="cs"/>
          <w:sz w:val="24"/>
          <w:szCs w:val="24"/>
          <w:rtl/>
          <w:lang w:eastAsia="zh-CN" w:bidi="fa-IR"/>
        </w:rPr>
        <w:t>ی</w:t>
      </w:r>
      <w:r>
        <w:rPr>
          <w:rFonts w:eastAsia="SimSun" w:cs="B Nazanin"/>
          <w:sz w:val="24"/>
          <w:szCs w:val="24"/>
          <w:rtl/>
          <w:lang w:eastAsia="zh-CN" w:bidi="fa-IR"/>
        </w:rPr>
        <w:t>" نام</w:t>
      </w:r>
      <w:r>
        <w:rPr>
          <w:rFonts w:eastAsia="SimSun" w:cs="B Nazanin" w:hint="cs"/>
          <w:sz w:val="24"/>
          <w:szCs w:val="24"/>
          <w:rtl/>
          <w:lang w:eastAsia="zh-CN" w:bidi="fa-IR"/>
        </w:rPr>
        <w:t>یده</w:t>
      </w:r>
      <w:r>
        <w:rPr>
          <w:rFonts w:eastAsia="SimSun" w:cs="B Nazanin"/>
          <w:sz w:val="24"/>
          <w:szCs w:val="24"/>
          <w:rtl/>
          <w:lang w:eastAsia="zh-CN" w:bidi="fa-IR"/>
        </w:rPr>
        <w:t xml:space="preserve"> م</w:t>
      </w:r>
      <w:r>
        <w:rPr>
          <w:rFonts w:eastAsia="SimSun" w:cs="B Nazanin" w:hint="cs"/>
          <w:sz w:val="24"/>
          <w:szCs w:val="24"/>
          <w:rtl/>
          <w:lang w:eastAsia="zh-CN" w:bidi="fa-IR"/>
        </w:rPr>
        <w:t>ی‌شوند</w:t>
      </w:r>
      <w:r>
        <w:rPr>
          <w:rFonts w:eastAsia="SimSun" w:cs="B Nazanin"/>
          <w:sz w:val="24"/>
          <w:szCs w:val="24"/>
          <w:rtl/>
          <w:lang w:eastAsia="zh-CN" w:bidi="fa-IR"/>
        </w:rPr>
        <w:t xml:space="preserve"> و از طر</w:t>
      </w:r>
      <w:r>
        <w:rPr>
          <w:rFonts w:eastAsia="SimSun" w:cs="B Nazanin" w:hint="cs"/>
          <w:sz w:val="24"/>
          <w:szCs w:val="24"/>
          <w:rtl/>
          <w:lang w:eastAsia="zh-CN" w:bidi="fa-IR"/>
        </w:rPr>
        <w:t>یق</w:t>
      </w:r>
      <w:r>
        <w:rPr>
          <w:rFonts w:eastAsia="SimSun" w:cs="B Nazanin"/>
          <w:sz w:val="24"/>
          <w:szCs w:val="24"/>
          <w:rtl/>
          <w:lang w:eastAsia="zh-CN" w:bidi="fa-IR"/>
        </w:rPr>
        <w:t xml:space="preserve"> آنها از زبان‌ها</w:t>
      </w:r>
      <w:r>
        <w:rPr>
          <w:rFonts w:eastAsia="SimSun" w:cs="B Nazanin" w:hint="cs"/>
          <w:sz w:val="24"/>
          <w:szCs w:val="24"/>
          <w:rtl/>
          <w:lang w:eastAsia="zh-CN" w:bidi="fa-IR"/>
        </w:rPr>
        <w:t>ی</w:t>
      </w:r>
      <w:r>
        <w:rPr>
          <w:rFonts w:eastAsia="SimSun" w:cs="B Nazanin"/>
          <w:sz w:val="24"/>
          <w:szCs w:val="24"/>
          <w:rtl/>
          <w:lang w:eastAsia="zh-CN" w:bidi="fa-IR"/>
        </w:rPr>
        <w:t xml:space="preserve"> خارج</w:t>
      </w:r>
      <w:r>
        <w:rPr>
          <w:rFonts w:eastAsia="SimSun" w:cs="B Nazanin" w:hint="cs"/>
          <w:sz w:val="24"/>
          <w:szCs w:val="24"/>
          <w:rtl/>
          <w:lang w:eastAsia="zh-CN" w:bidi="fa-IR"/>
        </w:rPr>
        <w:t>ی</w:t>
      </w:r>
      <w:r>
        <w:rPr>
          <w:rFonts w:eastAsia="SimSun" w:cs="B Nazanin"/>
          <w:sz w:val="24"/>
          <w:szCs w:val="24"/>
          <w:rtl/>
          <w:lang w:eastAsia="zh-CN" w:bidi="fa-IR"/>
        </w:rPr>
        <w:t xml:space="preserve"> گرفته تا اقتصاد ژاپن، ر</w:t>
      </w:r>
      <w:r>
        <w:rPr>
          <w:rFonts w:eastAsia="SimSun" w:cs="B Nazanin" w:hint="cs"/>
          <w:sz w:val="24"/>
          <w:szCs w:val="24"/>
          <w:rtl/>
          <w:lang w:eastAsia="zh-CN" w:bidi="fa-IR"/>
        </w:rPr>
        <w:t>یاضیات،</w:t>
      </w:r>
      <w:r>
        <w:rPr>
          <w:rFonts w:eastAsia="SimSun" w:cs="B Nazanin"/>
          <w:sz w:val="24"/>
          <w:szCs w:val="24"/>
          <w:rtl/>
          <w:lang w:eastAsia="zh-CN" w:bidi="fa-IR"/>
        </w:rPr>
        <w:t xml:space="preserve"> ز</w:t>
      </w:r>
      <w:r>
        <w:rPr>
          <w:rFonts w:eastAsia="SimSun" w:cs="B Nazanin" w:hint="cs"/>
          <w:sz w:val="24"/>
          <w:szCs w:val="24"/>
          <w:rtl/>
          <w:lang w:eastAsia="zh-CN" w:bidi="fa-IR"/>
        </w:rPr>
        <w:t>یست‌شناسی،</w:t>
      </w:r>
      <w:r>
        <w:rPr>
          <w:rFonts w:eastAsia="SimSun" w:cs="B Nazanin"/>
          <w:sz w:val="24"/>
          <w:szCs w:val="24"/>
          <w:rtl/>
          <w:lang w:eastAsia="zh-CN" w:bidi="fa-IR"/>
        </w:rPr>
        <w:t xml:space="preserve"> غذا، فن</w:t>
      </w:r>
      <w:r>
        <w:rPr>
          <w:rFonts w:eastAsia="SimSun" w:cs="B Nazanin" w:hint="cs"/>
          <w:sz w:val="24"/>
          <w:szCs w:val="24"/>
          <w:rtl/>
          <w:lang w:eastAsia="zh-CN" w:bidi="fa-IR"/>
        </w:rPr>
        <w:t>‌آ</w:t>
      </w:r>
      <w:r>
        <w:rPr>
          <w:rFonts w:eastAsia="SimSun" w:cs="B Nazanin"/>
          <w:sz w:val="24"/>
          <w:szCs w:val="24"/>
          <w:rtl/>
          <w:lang w:eastAsia="zh-CN" w:bidi="fa-IR"/>
        </w:rPr>
        <w:t>ور</w:t>
      </w:r>
      <w:r>
        <w:rPr>
          <w:rFonts w:eastAsia="SimSun" w:cs="B Nazanin" w:hint="cs"/>
          <w:sz w:val="24"/>
          <w:szCs w:val="24"/>
          <w:rtl/>
          <w:lang w:eastAsia="zh-CN" w:bidi="fa-IR"/>
        </w:rPr>
        <w:t>ی</w:t>
      </w:r>
      <w:r>
        <w:rPr>
          <w:rFonts w:eastAsia="SimSun" w:cs="B Nazanin"/>
          <w:sz w:val="24"/>
          <w:szCs w:val="24"/>
          <w:rtl/>
          <w:lang w:eastAsia="zh-CN" w:bidi="fa-IR"/>
        </w:rPr>
        <w:t xml:space="preserve"> و امور عاد</w:t>
      </w:r>
      <w:r>
        <w:rPr>
          <w:rFonts w:eastAsia="SimSun" w:cs="B Nazanin" w:hint="cs"/>
          <w:sz w:val="24"/>
          <w:szCs w:val="24"/>
          <w:rtl/>
          <w:lang w:eastAsia="zh-CN" w:bidi="fa-IR"/>
        </w:rPr>
        <w:t>ی</w:t>
      </w:r>
      <w:r>
        <w:rPr>
          <w:rFonts w:eastAsia="SimSun" w:cs="B Nazanin"/>
          <w:sz w:val="24"/>
          <w:szCs w:val="24"/>
          <w:rtl/>
          <w:lang w:eastAsia="zh-CN" w:bidi="fa-IR"/>
        </w:rPr>
        <w:t xml:space="preserve"> د</w:t>
      </w:r>
      <w:r>
        <w:rPr>
          <w:rFonts w:eastAsia="SimSun" w:cs="B Nazanin" w:hint="cs"/>
          <w:sz w:val="24"/>
          <w:szCs w:val="24"/>
          <w:rtl/>
          <w:lang w:eastAsia="zh-CN" w:bidi="fa-IR"/>
        </w:rPr>
        <w:t>یگر</w:t>
      </w:r>
      <w:r>
        <w:rPr>
          <w:rFonts w:eastAsia="SimSun" w:cs="B Nazanin"/>
          <w:sz w:val="24"/>
          <w:szCs w:val="24"/>
          <w:rtl/>
          <w:lang w:eastAsia="zh-CN" w:bidi="fa-IR"/>
        </w:rPr>
        <w:t xml:space="preserve"> را </w:t>
      </w:r>
      <w:r>
        <w:rPr>
          <w:rFonts w:eastAsia="SimSun" w:cs="B Nazanin" w:hint="cs"/>
          <w:sz w:val="24"/>
          <w:szCs w:val="24"/>
          <w:rtl/>
          <w:lang w:eastAsia="zh-CN" w:bidi="fa-IR"/>
        </w:rPr>
        <w:t>یاد</w:t>
      </w:r>
      <w:r>
        <w:rPr>
          <w:rFonts w:eastAsia="SimSun" w:cs="B Nazanin"/>
          <w:sz w:val="24"/>
          <w:szCs w:val="24"/>
          <w:rtl/>
          <w:lang w:eastAsia="zh-CN" w:bidi="fa-IR"/>
        </w:rPr>
        <w:t xml:space="preserve"> م</w:t>
      </w:r>
      <w:r>
        <w:rPr>
          <w:rFonts w:eastAsia="SimSun" w:cs="B Nazanin" w:hint="cs"/>
          <w:sz w:val="24"/>
          <w:szCs w:val="24"/>
          <w:rtl/>
          <w:lang w:eastAsia="zh-CN" w:bidi="fa-IR"/>
        </w:rPr>
        <w:t>ی‌گیرند</w:t>
      </w:r>
      <w:r>
        <w:rPr>
          <w:rFonts w:eastAsia="SimSun" w:cs="B Nazanin"/>
          <w:sz w:val="24"/>
          <w:szCs w:val="24"/>
          <w:rtl/>
          <w:lang w:eastAsia="zh-CN" w:bidi="fa-IR"/>
        </w:rPr>
        <w:t xml:space="preserve">. </w:t>
      </w:r>
      <w:r>
        <w:rPr>
          <w:rFonts w:eastAsia="SimSun" w:cs="B Nazanin" w:hint="cs"/>
          <w:sz w:val="24"/>
          <w:szCs w:val="24"/>
          <w:rtl/>
          <w:lang w:eastAsia="zh-CN" w:bidi="fa-IR"/>
        </w:rPr>
        <w:t>ادارات</w:t>
      </w:r>
      <w:r>
        <w:rPr>
          <w:rFonts w:eastAsia="SimSun" w:cs="B Nazanin"/>
          <w:sz w:val="24"/>
          <w:szCs w:val="24"/>
          <w:rtl/>
          <w:lang w:eastAsia="zh-CN" w:bidi="fa-IR"/>
        </w:rPr>
        <w:t xml:space="preserve"> دولت</w:t>
      </w:r>
      <w:r>
        <w:rPr>
          <w:rFonts w:eastAsia="SimSun" w:cs="B Nazanin" w:hint="cs"/>
          <w:sz w:val="24"/>
          <w:szCs w:val="24"/>
          <w:rtl/>
          <w:lang w:eastAsia="zh-CN" w:bidi="fa-IR"/>
        </w:rPr>
        <w:t>ی</w:t>
      </w:r>
      <w:r>
        <w:rPr>
          <w:rFonts w:eastAsia="SimSun" w:cs="B Nazanin"/>
          <w:sz w:val="24"/>
          <w:szCs w:val="24"/>
          <w:rtl/>
          <w:lang w:eastAsia="zh-CN" w:bidi="fa-IR"/>
        </w:rPr>
        <w:t>، ب</w:t>
      </w:r>
      <w:r>
        <w:rPr>
          <w:rFonts w:eastAsia="SimSun" w:cs="B Nazanin" w:hint="cs"/>
          <w:sz w:val="24"/>
          <w:szCs w:val="24"/>
          <w:rtl/>
          <w:lang w:eastAsia="zh-CN" w:bidi="fa-IR"/>
        </w:rPr>
        <w:t>یمارستان‌ها</w:t>
      </w:r>
      <w:r>
        <w:rPr>
          <w:rFonts w:eastAsia="SimSun" w:cs="B Nazanin"/>
          <w:sz w:val="24"/>
          <w:szCs w:val="24"/>
          <w:rtl/>
          <w:lang w:eastAsia="zh-CN" w:bidi="fa-IR"/>
        </w:rPr>
        <w:t>، شرکت‌ها</w:t>
      </w:r>
      <w:r>
        <w:rPr>
          <w:rFonts w:eastAsia="SimSun" w:cs="B Nazanin" w:hint="cs"/>
          <w:sz w:val="24"/>
          <w:szCs w:val="24"/>
          <w:rtl/>
          <w:lang w:eastAsia="zh-CN" w:bidi="fa-IR"/>
        </w:rPr>
        <w:t>ی</w:t>
      </w:r>
      <w:r>
        <w:rPr>
          <w:rFonts w:eastAsia="SimSun" w:cs="B Nazanin"/>
          <w:sz w:val="24"/>
          <w:szCs w:val="24"/>
          <w:rtl/>
          <w:lang w:eastAsia="zh-CN" w:bidi="fa-IR"/>
        </w:rPr>
        <w:t xml:space="preserve"> ب</w:t>
      </w:r>
      <w:r>
        <w:rPr>
          <w:rFonts w:eastAsia="SimSun" w:cs="B Nazanin" w:hint="cs"/>
          <w:sz w:val="24"/>
          <w:szCs w:val="24"/>
          <w:rtl/>
          <w:lang w:eastAsia="zh-CN" w:bidi="fa-IR"/>
        </w:rPr>
        <w:t>یمه</w:t>
      </w:r>
      <w:r>
        <w:rPr>
          <w:rFonts w:eastAsia="SimSun" w:cs="B Nazanin"/>
          <w:sz w:val="24"/>
          <w:szCs w:val="24"/>
          <w:rtl/>
          <w:lang w:eastAsia="zh-CN" w:bidi="fa-IR"/>
        </w:rPr>
        <w:t>، احزاب س</w:t>
      </w:r>
      <w:r>
        <w:rPr>
          <w:rFonts w:eastAsia="SimSun" w:cs="B Nazanin" w:hint="cs"/>
          <w:sz w:val="24"/>
          <w:szCs w:val="24"/>
          <w:rtl/>
          <w:lang w:eastAsia="zh-CN" w:bidi="fa-IR"/>
        </w:rPr>
        <w:t>یاسی</w:t>
      </w:r>
      <w:r>
        <w:rPr>
          <w:rFonts w:eastAsia="SimSun" w:cs="B Nazanin"/>
          <w:sz w:val="24"/>
          <w:szCs w:val="24"/>
          <w:rtl/>
          <w:lang w:eastAsia="zh-CN" w:bidi="fa-IR"/>
        </w:rPr>
        <w:t xml:space="preserve"> و حت</w:t>
      </w:r>
      <w:r>
        <w:rPr>
          <w:rFonts w:eastAsia="SimSun" w:cs="B Nazanin" w:hint="cs"/>
          <w:sz w:val="24"/>
          <w:szCs w:val="24"/>
          <w:rtl/>
          <w:lang w:eastAsia="zh-CN" w:bidi="fa-IR"/>
        </w:rPr>
        <w:t>ی</w:t>
      </w:r>
      <w:r>
        <w:rPr>
          <w:rFonts w:eastAsia="SimSun" w:cs="B Nazanin"/>
          <w:sz w:val="24"/>
          <w:szCs w:val="24"/>
          <w:rtl/>
          <w:lang w:eastAsia="zh-CN" w:bidi="fa-IR"/>
        </w:rPr>
        <w:t xml:space="preserve"> آژانس‌ها</w:t>
      </w:r>
      <w:r>
        <w:rPr>
          <w:rFonts w:eastAsia="SimSun" w:cs="B Nazanin" w:hint="cs"/>
          <w:sz w:val="24"/>
          <w:szCs w:val="24"/>
          <w:rtl/>
          <w:lang w:eastAsia="zh-CN" w:bidi="fa-IR"/>
        </w:rPr>
        <w:t>ی</w:t>
      </w:r>
      <w:r>
        <w:rPr>
          <w:rFonts w:eastAsia="SimSun" w:cs="B Nazanin"/>
          <w:sz w:val="24"/>
          <w:szCs w:val="24"/>
          <w:rtl/>
          <w:lang w:eastAsia="zh-CN" w:bidi="fa-IR"/>
        </w:rPr>
        <w:t xml:space="preserve"> صدور گذرنامه ن</w:t>
      </w:r>
      <w:r>
        <w:rPr>
          <w:rFonts w:eastAsia="SimSun" w:cs="B Nazanin" w:hint="cs"/>
          <w:sz w:val="24"/>
          <w:szCs w:val="24"/>
          <w:rtl/>
          <w:lang w:eastAsia="zh-CN" w:bidi="fa-IR"/>
        </w:rPr>
        <w:t>یز</w:t>
      </w:r>
      <w:r>
        <w:rPr>
          <w:rFonts w:eastAsia="SimSun" w:cs="B Nazanin"/>
          <w:sz w:val="24"/>
          <w:szCs w:val="24"/>
          <w:rtl/>
          <w:lang w:eastAsia="zh-CN" w:bidi="fa-IR"/>
        </w:rPr>
        <w:t xml:space="preserve"> مانگا منتشر م</w:t>
      </w:r>
      <w:r>
        <w:rPr>
          <w:rFonts w:eastAsia="SimSun" w:cs="B Nazanin" w:hint="cs"/>
          <w:sz w:val="24"/>
          <w:szCs w:val="24"/>
          <w:rtl/>
          <w:lang w:eastAsia="zh-CN" w:bidi="fa-IR"/>
        </w:rPr>
        <w:t>ی‌کنند</w:t>
      </w:r>
      <w:r>
        <w:rPr>
          <w:rFonts w:eastAsia="SimSun" w:cs="B Nazanin"/>
          <w:sz w:val="24"/>
          <w:szCs w:val="24"/>
          <w:rtl/>
          <w:lang w:eastAsia="zh-CN" w:bidi="fa-IR"/>
        </w:rPr>
        <w:t xml:space="preserve"> و از پ</w:t>
      </w:r>
      <w:r>
        <w:rPr>
          <w:rFonts w:eastAsia="SimSun" w:cs="B Nazanin" w:hint="cs"/>
          <w:sz w:val="24"/>
          <w:szCs w:val="24"/>
          <w:rtl/>
          <w:lang w:eastAsia="zh-CN" w:bidi="fa-IR"/>
        </w:rPr>
        <w:t>یام‌های</w:t>
      </w:r>
      <w:r>
        <w:rPr>
          <w:rFonts w:eastAsia="SimSun" w:cs="B Nazanin"/>
          <w:sz w:val="24"/>
          <w:szCs w:val="24"/>
          <w:rtl/>
          <w:lang w:eastAsia="zh-CN" w:bidi="fa-IR"/>
        </w:rPr>
        <w:t xml:space="preserve"> بصر</w:t>
      </w:r>
      <w:r>
        <w:rPr>
          <w:rFonts w:eastAsia="SimSun" w:cs="B Nazanin" w:hint="cs"/>
          <w:sz w:val="24"/>
          <w:szCs w:val="24"/>
          <w:rtl/>
          <w:lang w:eastAsia="zh-CN" w:bidi="fa-IR"/>
        </w:rPr>
        <w:t>ی</w:t>
      </w:r>
      <w:r>
        <w:rPr>
          <w:rFonts w:eastAsia="SimSun" w:cs="B Nazanin"/>
          <w:sz w:val="24"/>
          <w:szCs w:val="24"/>
          <w:rtl/>
          <w:lang w:eastAsia="zh-CN" w:bidi="fa-IR"/>
        </w:rPr>
        <w:t xml:space="preserve"> مؤثر آن برا</w:t>
      </w:r>
      <w:r>
        <w:rPr>
          <w:rFonts w:eastAsia="SimSun" w:cs="B Nazanin" w:hint="cs"/>
          <w:sz w:val="24"/>
          <w:szCs w:val="24"/>
          <w:rtl/>
          <w:lang w:eastAsia="zh-CN" w:bidi="fa-IR"/>
        </w:rPr>
        <w:t>ی</w:t>
      </w:r>
      <w:r>
        <w:rPr>
          <w:rFonts w:eastAsia="SimSun" w:cs="B Nazanin"/>
          <w:sz w:val="24"/>
          <w:szCs w:val="24"/>
          <w:rtl/>
          <w:lang w:eastAsia="zh-CN" w:bidi="fa-IR"/>
        </w:rPr>
        <w:t xml:space="preserve"> پوسترها، کتاب‌ها</w:t>
      </w:r>
      <w:r>
        <w:rPr>
          <w:rFonts w:eastAsia="SimSun" w:cs="B Nazanin" w:hint="cs"/>
          <w:sz w:val="24"/>
          <w:szCs w:val="24"/>
          <w:rtl/>
          <w:lang w:eastAsia="zh-CN" w:bidi="fa-IR"/>
        </w:rPr>
        <w:t>ی</w:t>
      </w:r>
      <w:r>
        <w:rPr>
          <w:rFonts w:eastAsia="SimSun" w:cs="B Nazanin"/>
          <w:sz w:val="24"/>
          <w:szCs w:val="24"/>
          <w:rtl/>
          <w:lang w:eastAsia="zh-CN" w:bidi="fa-IR"/>
        </w:rPr>
        <w:t xml:space="preserve"> راهنما، کتابچه‌ها و بروشورها</w:t>
      </w:r>
      <w:r>
        <w:rPr>
          <w:rFonts w:eastAsia="SimSun" w:cs="B Nazanin" w:hint="cs"/>
          <w:sz w:val="24"/>
          <w:szCs w:val="24"/>
          <w:rtl/>
          <w:lang w:eastAsia="zh-CN" w:bidi="fa-IR"/>
        </w:rPr>
        <w:t>ی</w:t>
      </w:r>
      <w:r>
        <w:rPr>
          <w:rFonts w:eastAsia="SimSun" w:cs="B Nazanin"/>
          <w:sz w:val="24"/>
          <w:szCs w:val="24"/>
          <w:rtl/>
          <w:lang w:eastAsia="zh-CN" w:bidi="fa-IR"/>
        </w:rPr>
        <w:t xml:space="preserve"> خود استفاده م</w:t>
      </w:r>
      <w:r>
        <w:rPr>
          <w:rFonts w:eastAsia="SimSun" w:cs="B Nazanin" w:hint="cs"/>
          <w:sz w:val="24"/>
          <w:szCs w:val="24"/>
          <w:rtl/>
          <w:lang w:eastAsia="zh-CN" w:bidi="fa-IR"/>
        </w:rPr>
        <w:t>ی‌کنند</w:t>
      </w:r>
      <w:r>
        <w:rPr>
          <w:rFonts w:eastAsia="SimSun" w:cs="B Nazanin"/>
          <w:sz w:val="24"/>
          <w:szCs w:val="24"/>
          <w:rtl/>
          <w:lang w:eastAsia="zh-CN" w:bidi="fa-IR"/>
        </w:rPr>
        <w:t xml:space="preserve">. مانگا مانند مذهب </w:t>
      </w:r>
      <w:r>
        <w:rPr>
          <w:rFonts w:eastAsia="SimSun" w:cs="B Nazanin" w:hint="cs"/>
          <w:sz w:val="24"/>
          <w:szCs w:val="24"/>
          <w:rtl/>
          <w:lang w:eastAsia="zh-CN" w:bidi="fa-IR"/>
        </w:rPr>
        <w:t>یا</w:t>
      </w:r>
      <w:r>
        <w:rPr>
          <w:rFonts w:eastAsia="SimSun" w:cs="B Nazanin"/>
          <w:sz w:val="24"/>
          <w:szCs w:val="24"/>
          <w:rtl/>
          <w:lang w:eastAsia="zh-CN" w:bidi="fa-IR"/>
        </w:rPr>
        <w:t xml:space="preserve"> علا</w:t>
      </w:r>
      <w:r>
        <w:rPr>
          <w:rFonts w:eastAsia="SimSun" w:cs="B Nazanin" w:hint="cs"/>
          <w:sz w:val="24"/>
          <w:szCs w:val="24"/>
          <w:rtl/>
          <w:lang w:eastAsia="zh-CN" w:bidi="fa-IR"/>
        </w:rPr>
        <w:t>یق</w:t>
      </w:r>
      <w:r>
        <w:rPr>
          <w:rFonts w:eastAsia="SimSun" w:cs="B Nazanin"/>
          <w:sz w:val="24"/>
          <w:szCs w:val="24"/>
          <w:rtl/>
          <w:lang w:eastAsia="zh-CN" w:bidi="fa-IR"/>
        </w:rPr>
        <w:t xml:space="preserve"> غذا</w:t>
      </w:r>
      <w:r>
        <w:rPr>
          <w:rFonts w:eastAsia="SimSun" w:cs="B Nazanin" w:hint="cs"/>
          <w:sz w:val="24"/>
          <w:szCs w:val="24"/>
          <w:rtl/>
          <w:lang w:eastAsia="zh-CN" w:bidi="fa-IR"/>
        </w:rPr>
        <w:t>یی</w:t>
      </w:r>
      <w:r>
        <w:rPr>
          <w:rFonts w:eastAsia="SimSun" w:cs="B Nazanin"/>
          <w:sz w:val="24"/>
          <w:szCs w:val="24"/>
          <w:rtl/>
          <w:lang w:eastAsia="zh-CN" w:bidi="fa-IR"/>
        </w:rPr>
        <w:t xml:space="preserve"> م</w:t>
      </w:r>
      <w:r>
        <w:rPr>
          <w:rFonts w:eastAsia="SimSun" w:cs="B Nazanin" w:hint="cs"/>
          <w:sz w:val="24"/>
          <w:szCs w:val="24"/>
          <w:rtl/>
          <w:lang w:eastAsia="zh-CN" w:bidi="fa-IR"/>
        </w:rPr>
        <w:t>ی‌تواند</w:t>
      </w:r>
      <w:r>
        <w:rPr>
          <w:rFonts w:eastAsia="SimSun" w:cs="B Nazanin"/>
          <w:sz w:val="24"/>
          <w:szCs w:val="24"/>
          <w:rtl/>
          <w:lang w:eastAsia="zh-CN" w:bidi="fa-IR"/>
        </w:rPr>
        <w:t xml:space="preserve"> همدل</w:t>
      </w:r>
      <w:r>
        <w:rPr>
          <w:rFonts w:eastAsia="SimSun" w:cs="B Nazanin" w:hint="cs"/>
          <w:sz w:val="24"/>
          <w:szCs w:val="24"/>
          <w:rtl/>
          <w:lang w:eastAsia="zh-CN" w:bidi="fa-IR"/>
        </w:rPr>
        <w:t>ی</w:t>
      </w:r>
      <w:r>
        <w:rPr>
          <w:rFonts w:eastAsia="SimSun" w:cs="B Nazanin"/>
          <w:sz w:val="24"/>
          <w:szCs w:val="24"/>
          <w:rtl/>
          <w:lang w:eastAsia="zh-CN" w:bidi="fa-IR"/>
        </w:rPr>
        <w:t xml:space="preserve"> و رفاقت را تسه</w:t>
      </w:r>
      <w:r>
        <w:rPr>
          <w:rFonts w:eastAsia="SimSun" w:cs="B Nazanin" w:hint="cs"/>
          <w:sz w:val="24"/>
          <w:szCs w:val="24"/>
          <w:rtl/>
          <w:lang w:eastAsia="zh-CN" w:bidi="fa-IR"/>
        </w:rPr>
        <w:t>یل</w:t>
      </w:r>
      <w:r>
        <w:rPr>
          <w:rFonts w:eastAsia="SimSun" w:cs="B Nazanin"/>
          <w:sz w:val="24"/>
          <w:szCs w:val="24"/>
          <w:rtl/>
          <w:lang w:eastAsia="zh-CN" w:bidi="fa-IR"/>
        </w:rPr>
        <w:t xml:space="preserve"> کند</w:t>
      </w:r>
      <w:r>
        <w:rPr>
          <w:rFonts w:eastAsia="SimSun" w:cs="B Nazanin" w:hint="cs"/>
          <w:sz w:val="24"/>
          <w:szCs w:val="24"/>
          <w:rtl/>
          <w:lang w:eastAsia="zh-CN" w:bidi="fa-IR"/>
        </w:rPr>
        <w:t xml:space="preserve"> (همان: 47-45)</w:t>
      </w:r>
      <w:r>
        <w:rPr>
          <w:rFonts w:eastAsia="SimSun" w:cs="B Nazanin"/>
          <w:sz w:val="24"/>
          <w:szCs w:val="24"/>
          <w:rtl/>
          <w:lang w:eastAsia="zh-CN" w:bidi="fa-IR"/>
        </w:rPr>
        <w:t xml:space="preserve"> بس</w:t>
      </w:r>
      <w:r>
        <w:rPr>
          <w:rFonts w:eastAsia="SimSun" w:cs="B Nazanin" w:hint="cs"/>
          <w:sz w:val="24"/>
          <w:szCs w:val="24"/>
          <w:rtl/>
          <w:lang w:eastAsia="zh-CN" w:bidi="fa-IR"/>
        </w:rPr>
        <w:t>یاری</w:t>
      </w:r>
      <w:r>
        <w:rPr>
          <w:rFonts w:eastAsia="SimSun" w:cs="B Nazanin"/>
          <w:sz w:val="24"/>
          <w:szCs w:val="24"/>
          <w:rtl/>
          <w:lang w:eastAsia="zh-CN" w:bidi="fa-IR"/>
        </w:rPr>
        <w:t xml:space="preserve"> از پسران و دختران</w:t>
      </w:r>
      <w:r>
        <w:rPr>
          <w:rFonts w:eastAsia="SimSun" w:cs="B Nazanin" w:hint="cs"/>
          <w:sz w:val="24"/>
          <w:szCs w:val="24"/>
          <w:rtl/>
          <w:lang w:eastAsia="zh-CN" w:bidi="fa-IR"/>
        </w:rPr>
        <w:t>ی</w:t>
      </w:r>
      <w:r>
        <w:rPr>
          <w:rFonts w:eastAsia="SimSun" w:cs="B Nazanin"/>
          <w:sz w:val="24"/>
          <w:szCs w:val="24"/>
          <w:rtl/>
          <w:lang w:eastAsia="zh-CN" w:bidi="fa-IR"/>
        </w:rPr>
        <w:t xml:space="preserve"> که مانگاها</w:t>
      </w:r>
      <w:r>
        <w:rPr>
          <w:rFonts w:eastAsia="SimSun" w:cs="B Nazanin" w:hint="cs"/>
          <w:sz w:val="24"/>
          <w:szCs w:val="24"/>
          <w:rtl/>
          <w:lang w:eastAsia="zh-CN" w:bidi="fa-IR"/>
        </w:rPr>
        <w:t>ی</w:t>
      </w:r>
      <w:r>
        <w:rPr>
          <w:rFonts w:eastAsia="SimSun" w:cs="B Nazanin"/>
          <w:sz w:val="24"/>
          <w:szCs w:val="24"/>
          <w:rtl/>
          <w:lang w:eastAsia="zh-CN" w:bidi="fa-IR"/>
        </w:rPr>
        <w:t xml:space="preserve"> مشترک</w:t>
      </w:r>
      <w:r>
        <w:rPr>
          <w:rFonts w:eastAsia="SimSun" w:cs="B Nazanin" w:hint="cs"/>
          <w:sz w:val="24"/>
          <w:szCs w:val="24"/>
          <w:rtl/>
          <w:lang w:eastAsia="zh-CN" w:bidi="fa-IR"/>
        </w:rPr>
        <w:t>ی</w:t>
      </w:r>
      <w:r>
        <w:rPr>
          <w:rFonts w:eastAsia="SimSun" w:cs="B Nazanin"/>
          <w:sz w:val="24"/>
          <w:szCs w:val="24"/>
          <w:rtl/>
          <w:lang w:eastAsia="zh-CN" w:bidi="fa-IR"/>
        </w:rPr>
        <w:t xml:space="preserve"> م</w:t>
      </w:r>
      <w:r>
        <w:rPr>
          <w:rFonts w:eastAsia="SimSun" w:cs="B Nazanin" w:hint="cs"/>
          <w:sz w:val="24"/>
          <w:szCs w:val="24"/>
          <w:rtl/>
          <w:lang w:eastAsia="zh-CN" w:bidi="fa-IR"/>
        </w:rPr>
        <w:t>ی‌خوانند</w:t>
      </w:r>
      <w:r>
        <w:rPr>
          <w:rFonts w:eastAsia="SimSun" w:cs="B Nazanin"/>
          <w:sz w:val="24"/>
          <w:szCs w:val="24"/>
          <w:rtl/>
          <w:lang w:eastAsia="zh-CN" w:bidi="fa-IR"/>
        </w:rPr>
        <w:t>، تجرب</w:t>
      </w:r>
      <w:r>
        <w:rPr>
          <w:rFonts w:eastAsia="SimSun" w:cs="B Nazanin" w:hint="cs"/>
          <w:sz w:val="24"/>
          <w:szCs w:val="24"/>
          <w:rtl/>
          <w:lang w:eastAsia="zh-CN" w:bidi="fa-IR"/>
        </w:rPr>
        <w:t>یات</w:t>
      </w:r>
      <w:r>
        <w:rPr>
          <w:rFonts w:eastAsia="SimSun" w:cs="B Nazanin"/>
          <w:sz w:val="24"/>
          <w:szCs w:val="24"/>
          <w:rtl/>
          <w:lang w:eastAsia="zh-CN" w:bidi="fa-IR"/>
        </w:rPr>
        <w:t xml:space="preserve"> خود از آشنا</w:t>
      </w:r>
      <w:r>
        <w:rPr>
          <w:rFonts w:eastAsia="SimSun" w:cs="B Nazanin" w:hint="cs"/>
          <w:sz w:val="24"/>
          <w:szCs w:val="24"/>
          <w:rtl/>
          <w:lang w:eastAsia="zh-CN" w:bidi="fa-IR"/>
        </w:rPr>
        <w:t>یی</w:t>
      </w:r>
      <w:r>
        <w:rPr>
          <w:rFonts w:eastAsia="SimSun" w:cs="B Nazanin"/>
          <w:sz w:val="24"/>
          <w:szCs w:val="24"/>
          <w:rtl/>
          <w:lang w:eastAsia="zh-CN" w:bidi="fa-IR"/>
        </w:rPr>
        <w:t xml:space="preserve"> با قهرمانان و شخص</w:t>
      </w:r>
      <w:r>
        <w:rPr>
          <w:rFonts w:eastAsia="SimSun" w:cs="B Nazanin" w:hint="cs"/>
          <w:sz w:val="24"/>
          <w:szCs w:val="24"/>
          <w:rtl/>
          <w:lang w:eastAsia="zh-CN" w:bidi="fa-IR"/>
        </w:rPr>
        <w:t>یت‌های</w:t>
      </w:r>
      <w:r>
        <w:rPr>
          <w:rFonts w:eastAsia="SimSun" w:cs="B Nazanin"/>
          <w:sz w:val="24"/>
          <w:szCs w:val="24"/>
          <w:rtl/>
          <w:lang w:eastAsia="zh-CN" w:bidi="fa-IR"/>
        </w:rPr>
        <w:t xml:space="preserve"> داستان</w:t>
      </w:r>
      <w:r>
        <w:rPr>
          <w:rFonts w:eastAsia="SimSun" w:cs="B Nazanin" w:hint="cs"/>
          <w:sz w:val="24"/>
          <w:szCs w:val="24"/>
          <w:rtl/>
          <w:lang w:eastAsia="zh-CN" w:bidi="fa-IR"/>
        </w:rPr>
        <w:t>ی</w:t>
      </w:r>
      <w:r>
        <w:rPr>
          <w:rFonts w:eastAsia="SimSun" w:cs="B Nazanin"/>
          <w:sz w:val="24"/>
          <w:szCs w:val="24"/>
          <w:rtl/>
          <w:lang w:eastAsia="zh-CN" w:bidi="fa-IR"/>
        </w:rPr>
        <w:t xml:space="preserve"> مانگاها را با هم به اشتراک م</w:t>
      </w:r>
      <w:r>
        <w:rPr>
          <w:rFonts w:eastAsia="SimSun" w:cs="B Nazanin" w:hint="cs"/>
          <w:sz w:val="24"/>
          <w:szCs w:val="24"/>
          <w:rtl/>
          <w:lang w:eastAsia="zh-CN" w:bidi="fa-IR"/>
        </w:rPr>
        <w:t>ی‌گذارند</w:t>
      </w:r>
      <w:r>
        <w:rPr>
          <w:rFonts w:eastAsia="SimSun" w:cs="B Nazanin"/>
          <w:sz w:val="24"/>
          <w:szCs w:val="24"/>
          <w:rtl/>
          <w:lang w:eastAsia="zh-CN" w:bidi="fa-IR"/>
        </w:rPr>
        <w:t>: تجرب</w:t>
      </w:r>
      <w:r>
        <w:rPr>
          <w:rFonts w:eastAsia="SimSun" w:cs="B Nazanin" w:hint="cs"/>
          <w:sz w:val="24"/>
          <w:szCs w:val="24"/>
          <w:rtl/>
          <w:lang w:eastAsia="zh-CN" w:bidi="fa-IR"/>
        </w:rPr>
        <w:t>یاتی</w:t>
      </w:r>
      <w:r>
        <w:rPr>
          <w:rFonts w:eastAsia="SimSun" w:cs="B Nazanin"/>
          <w:sz w:val="24"/>
          <w:szCs w:val="24"/>
          <w:rtl/>
          <w:lang w:eastAsia="zh-CN" w:bidi="fa-IR"/>
        </w:rPr>
        <w:t xml:space="preserve"> که م</w:t>
      </w:r>
      <w:r>
        <w:rPr>
          <w:rFonts w:eastAsia="SimSun" w:cs="B Nazanin" w:hint="cs"/>
          <w:sz w:val="24"/>
          <w:szCs w:val="24"/>
          <w:rtl/>
          <w:lang w:eastAsia="zh-CN" w:bidi="fa-IR"/>
        </w:rPr>
        <w:t>ی‌تواند</w:t>
      </w:r>
      <w:r>
        <w:rPr>
          <w:rFonts w:eastAsia="SimSun" w:cs="B Nazanin"/>
          <w:sz w:val="24"/>
          <w:szCs w:val="24"/>
          <w:rtl/>
          <w:lang w:eastAsia="zh-CN" w:bidi="fa-IR"/>
        </w:rPr>
        <w:t xml:space="preserve"> شامل ارزش‌ها، مبارزات، عاشقانه‌ها، ماجراها، پ</w:t>
      </w:r>
      <w:r>
        <w:rPr>
          <w:rFonts w:eastAsia="SimSun" w:cs="B Nazanin" w:hint="cs"/>
          <w:sz w:val="24"/>
          <w:szCs w:val="24"/>
          <w:rtl/>
          <w:lang w:eastAsia="zh-CN" w:bidi="fa-IR"/>
        </w:rPr>
        <w:t>یروزی‌ها</w:t>
      </w:r>
      <w:r>
        <w:rPr>
          <w:rFonts w:eastAsia="SimSun" w:cs="B Nazanin"/>
          <w:sz w:val="24"/>
          <w:szCs w:val="24"/>
          <w:rtl/>
          <w:lang w:eastAsia="zh-CN" w:bidi="fa-IR"/>
        </w:rPr>
        <w:t xml:space="preserve"> و موارد</w:t>
      </w:r>
      <w:r>
        <w:rPr>
          <w:rFonts w:eastAsia="SimSun" w:cs="B Nazanin" w:hint="cs"/>
          <w:sz w:val="24"/>
          <w:szCs w:val="24"/>
          <w:rtl/>
          <w:lang w:eastAsia="zh-CN" w:bidi="fa-IR"/>
        </w:rPr>
        <w:t>ی</w:t>
      </w:r>
      <w:r>
        <w:rPr>
          <w:rFonts w:eastAsia="SimSun" w:cs="B Nazanin"/>
          <w:sz w:val="24"/>
          <w:szCs w:val="24"/>
          <w:rtl/>
          <w:lang w:eastAsia="zh-CN" w:bidi="fa-IR"/>
        </w:rPr>
        <w:t xml:space="preserve"> ازا</w:t>
      </w:r>
      <w:r>
        <w:rPr>
          <w:rFonts w:eastAsia="SimSun" w:cs="B Nazanin" w:hint="cs"/>
          <w:sz w:val="24"/>
          <w:szCs w:val="24"/>
          <w:rtl/>
          <w:lang w:eastAsia="zh-CN" w:bidi="fa-IR"/>
        </w:rPr>
        <w:t>ین‌دست</w:t>
      </w:r>
      <w:r>
        <w:rPr>
          <w:rFonts w:eastAsia="SimSun" w:cs="B Nazanin"/>
          <w:sz w:val="24"/>
          <w:szCs w:val="24"/>
          <w:rtl/>
          <w:lang w:eastAsia="zh-CN" w:bidi="fa-IR"/>
        </w:rPr>
        <w:t xml:space="preserve"> شود. مانگا به عنوان </w:t>
      </w:r>
      <w:r>
        <w:rPr>
          <w:rFonts w:eastAsia="SimSun" w:cs="B Nazanin" w:hint="cs"/>
          <w:sz w:val="24"/>
          <w:szCs w:val="24"/>
          <w:rtl/>
          <w:lang w:eastAsia="zh-CN" w:bidi="fa-IR"/>
        </w:rPr>
        <w:t>یکپارچه</w:t>
      </w:r>
      <w:r>
        <w:rPr>
          <w:rFonts w:eastAsia="SimSun" w:cs="B Nazanin"/>
          <w:sz w:val="24"/>
          <w:szCs w:val="24"/>
          <w:rtl/>
          <w:lang w:eastAsia="zh-CN" w:bidi="fa-IR"/>
        </w:rPr>
        <w:t xml:space="preserve"> کننده هواداران خود عمل م</w:t>
      </w:r>
      <w:r>
        <w:rPr>
          <w:rFonts w:eastAsia="SimSun" w:cs="B Nazanin" w:hint="cs"/>
          <w:sz w:val="24"/>
          <w:szCs w:val="24"/>
          <w:rtl/>
          <w:lang w:eastAsia="zh-CN" w:bidi="fa-IR"/>
        </w:rPr>
        <w:t>ی‌کند</w:t>
      </w:r>
      <w:r>
        <w:rPr>
          <w:rFonts w:eastAsia="SimSun" w:cs="B Nazanin"/>
          <w:sz w:val="24"/>
          <w:szCs w:val="24"/>
          <w:rtl/>
          <w:lang w:eastAsia="zh-CN" w:bidi="fa-IR"/>
        </w:rPr>
        <w:t xml:space="preserve"> و عملاً قب</w:t>
      </w:r>
      <w:r>
        <w:rPr>
          <w:rFonts w:eastAsia="SimSun" w:cs="B Nazanin" w:hint="cs"/>
          <w:sz w:val="24"/>
          <w:szCs w:val="24"/>
          <w:rtl/>
          <w:lang w:eastAsia="zh-CN" w:bidi="fa-IR"/>
        </w:rPr>
        <w:t>یله‌هایی</w:t>
      </w:r>
      <w:r>
        <w:rPr>
          <w:rFonts w:eastAsia="SimSun" w:cs="B Nazanin"/>
          <w:sz w:val="24"/>
          <w:szCs w:val="24"/>
          <w:rtl/>
          <w:lang w:eastAsia="zh-CN" w:bidi="fa-IR"/>
        </w:rPr>
        <w:t xml:space="preserve"> ا</w:t>
      </w:r>
      <w:r>
        <w:rPr>
          <w:rFonts w:eastAsia="SimSun" w:cs="B Nazanin" w:hint="cs"/>
          <w:sz w:val="24"/>
          <w:szCs w:val="24"/>
          <w:rtl/>
          <w:lang w:eastAsia="zh-CN" w:bidi="fa-IR"/>
        </w:rPr>
        <w:t>یجاد</w:t>
      </w:r>
      <w:r>
        <w:rPr>
          <w:rFonts w:eastAsia="SimSun" w:cs="B Nazanin"/>
          <w:sz w:val="24"/>
          <w:szCs w:val="24"/>
          <w:rtl/>
          <w:lang w:eastAsia="zh-CN" w:bidi="fa-IR"/>
        </w:rPr>
        <w:t xml:space="preserve"> م</w:t>
      </w:r>
      <w:r>
        <w:rPr>
          <w:rFonts w:eastAsia="SimSun" w:cs="B Nazanin" w:hint="cs"/>
          <w:sz w:val="24"/>
          <w:szCs w:val="24"/>
          <w:rtl/>
          <w:lang w:eastAsia="zh-CN" w:bidi="fa-IR"/>
        </w:rPr>
        <w:t>ی‌کند</w:t>
      </w:r>
      <w:r>
        <w:rPr>
          <w:rFonts w:eastAsia="SimSun" w:cs="B Nazanin"/>
          <w:sz w:val="24"/>
          <w:szCs w:val="24"/>
          <w:rtl/>
          <w:lang w:eastAsia="zh-CN" w:bidi="fa-IR"/>
        </w:rPr>
        <w:t xml:space="preserve"> که حول </w:t>
      </w:r>
      <w:r>
        <w:rPr>
          <w:rFonts w:eastAsia="SimSun" w:cs="B Nazanin" w:hint="cs"/>
          <w:sz w:val="24"/>
          <w:szCs w:val="24"/>
          <w:rtl/>
          <w:lang w:eastAsia="zh-CN" w:bidi="fa-IR"/>
        </w:rPr>
        <w:t>یک</w:t>
      </w:r>
      <w:r>
        <w:rPr>
          <w:rFonts w:eastAsia="SimSun" w:cs="B Nazanin"/>
          <w:sz w:val="24"/>
          <w:szCs w:val="24"/>
          <w:rtl/>
          <w:lang w:eastAsia="zh-CN" w:bidi="fa-IR"/>
        </w:rPr>
        <w:t xml:space="preserve"> هو</w:t>
      </w:r>
      <w:r>
        <w:rPr>
          <w:rFonts w:eastAsia="SimSun" w:cs="B Nazanin" w:hint="cs"/>
          <w:sz w:val="24"/>
          <w:szCs w:val="24"/>
          <w:rtl/>
          <w:lang w:eastAsia="zh-CN" w:bidi="fa-IR"/>
        </w:rPr>
        <w:t>یت</w:t>
      </w:r>
      <w:r>
        <w:rPr>
          <w:rFonts w:eastAsia="SimSun" w:cs="B Nazanin"/>
          <w:sz w:val="24"/>
          <w:szCs w:val="24"/>
          <w:rtl/>
          <w:lang w:eastAsia="zh-CN" w:bidi="fa-IR"/>
        </w:rPr>
        <w:t xml:space="preserve"> جمع</w:t>
      </w:r>
      <w:r>
        <w:rPr>
          <w:rFonts w:eastAsia="SimSun" w:cs="B Nazanin" w:hint="cs"/>
          <w:sz w:val="24"/>
          <w:szCs w:val="24"/>
          <w:rtl/>
          <w:lang w:eastAsia="zh-CN" w:bidi="fa-IR"/>
        </w:rPr>
        <w:t>ی</w:t>
      </w:r>
      <w:r>
        <w:rPr>
          <w:rFonts w:eastAsia="SimSun" w:cs="B Nazanin"/>
          <w:sz w:val="24"/>
          <w:szCs w:val="24"/>
          <w:rtl/>
          <w:lang w:eastAsia="zh-CN" w:bidi="fa-IR"/>
        </w:rPr>
        <w:t xml:space="preserve"> مشترک متحد شده‌اند.</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lastRenderedPageBreak/>
        <w:t>مانگا</w:t>
      </w:r>
      <w:r>
        <w:rPr>
          <w:rFonts w:eastAsia="SimSun" w:cs="B Nazanin"/>
          <w:sz w:val="24"/>
          <w:szCs w:val="24"/>
          <w:rtl/>
          <w:lang w:eastAsia="zh-CN" w:bidi="fa-IR"/>
        </w:rPr>
        <w:t xml:space="preserve"> و ان</w:t>
      </w:r>
      <w:r>
        <w:rPr>
          <w:rFonts w:eastAsia="SimSun" w:cs="B Nazanin" w:hint="cs"/>
          <w:sz w:val="24"/>
          <w:szCs w:val="24"/>
          <w:rtl/>
          <w:lang w:eastAsia="zh-CN" w:bidi="fa-IR"/>
        </w:rPr>
        <w:t>یمه</w:t>
      </w:r>
      <w:r>
        <w:rPr>
          <w:rFonts w:eastAsia="SimSun" w:cs="B Nazanin"/>
          <w:sz w:val="24"/>
          <w:szCs w:val="24"/>
          <w:rtl/>
          <w:lang w:eastAsia="zh-CN" w:bidi="fa-IR"/>
        </w:rPr>
        <w:t xml:space="preserve"> به عنوان </w:t>
      </w:r>
      <w:r>
        <w:rPr>
          <w:rFonts w:eastAsia="SimSun" w:cs="B Nazanin" w:hint="cs"/>
          <w:sz w:val="24"/>
          <w:szCs w:val="24"/>
          <w:rtl/>
          <w:lang w:eastAsia="zh-CN" w:bidi="fa-IR"/>
        </w:rPr>
        <w:t>عناصر</w:t>
      </w:r>
      <w:r>
        <w:rPr>
          <w:rFonts w:eastAsia="SimSun" w:cs="B Nazanin"/>
          <w:sz w:val="24"/>
          <w:szCs w:val="24"/>
          <w:rtl/>
          <w:lang w:eastAsia="zh-CN" w:bidi="fa-IR"/>
        </w:rPr>
        <w:t xml:space="preserve"> مهم</w:t>
      </w:r>
      <w:r>
        <w:rPr>
          <w:rFonts w:eastAsia="SimSun" w:cs="B Nazanin" w:hint="cs"/>
          <w:sz w:val="24"/>
          <w:szCs w:val="24"/>
          <w:rtl/>
          <w:lang w:eastAsia="zh-CN" w:bidi="fa-IR"/>
        </w:rPr>
        <w:t>ی</w:t>
      </w:r>
      <w:r>
        <w:rPr>
          <w:rFonts w:eastAsia="SimSun" w:cs="B Nazanin"/>
          <w:sz w:val="24"/>
          <w:szCs w:val="24"/>
          <w:rtl/>
          <w:lang w:eastAsia="zh-CN" w:bidi="fa-IR"/>
        </w:rPr>
        <w:t xml:space="preserve"> </w:t>
      </w:r>
      <w:r>
        <w:rPr>
          <w:rFonts w:eastAsia="SimSun" w:cs="B Nazanin" w:hint="cs"/>
          <w:sz w:val="24"/>
          <w:szCs w:val="24"/>
          <w:rtl/>
          <w:lang w:eastAsia="zh-CN" w:bidi="fa-IR"/>
        </w:rPr>
        <w:t>در</w:t>
      </w:r>
      <w:r>
        <w:rPr>
          <w:rFonts w:eastAsia="SimSun" w:cs="B Nazanin"/>
          <w:sz w:val="24"/>
          <w:szCs w:val="24"/>
          <w:rtl/>
          <w:lang w:eastAsia="zh-CN" w:bidi="fa-IR"/>
        </w:rPr>
        <w:t xml:space="preserve"> جامعه ژاپن، نما</w:t>
      </w:r>
      <w:r>
        <w:rPr>
          <w:rFonts w:eastAsia="SimSun" w:cs="B Nazanin" w:hint="cs"/>
          <w:sz w:val="24"/>
          <w:szCs w:val="24"/>
          <w:rtl/>
          <w:lang w:eastAsia="zh-CN" w:bidi="fa-IR"/>
        </w:rPr>
        <w:t>ینده</w:t>
      </w:r>
      <w:r>
        <w:rPr>
          <w:rFonts w:eastAsia="SimSun" w:cs="B Nazanin"/>
          <w:sz w:val="24"/>
          <w:szCs w:val="24"/>
          <w:rtl/>
          <w:lang w:eastAsia="zh-CN" w:bidi="fa-IR"/>
        </w:rPr>
        <w:t xml:space="preserve"> تار</w:t>
      </w:r>
      <w:r>
        <w:rPr>
          <w:rFonts w:eastAsia="SimSun" w:cs="B Nazanin" w:hint="cs"/>
          <w:sz w:val="24"/>
          <w:szCs w:val="24"/>
          <w:rtl/>
          <w:lang w:eastAsia="zh-CN" w:bidi="fa-IR"/>
        </w:rPr>
        <w:t>یخی</w:t>
      </w:r>
      <w:r>
        <w:rPr>
          <w:rFonts w:eastAsia="SimSun" w:cs="B Nazanin"/>
          <w:sz w:val="24"/>
          <w:szCs w:val="24"/>
          <w:rtl/>
          <w:lang w:eastAsia="zh-CN" w:bidi="fa-IR"/>
        </w:rPr>
        <w:t xml:space="preserve"> طولان</w:t>
      </w:r>
      <w:r>
        <w:rPr>
          <w:rFonts w:eastAsia="SimSun" w:cs="B Nazanin" w:hint="cs"/>
          <w:sz w:val="24"/>
          <w:szCs w:val="24"/>
          <w:rtl/>
          <w:lang w:eastAsia="zh-CN" w:bidi="fa-IR"/>
        </w:rPr>
        <w:t>ی</w:t>
      </w:r>
      <w:r>
        <w:rPr>
          <w:rFonts w:eastAsia="SimSun" w:cs="B Nazanin"/>
          <w:sz w:val="24"/>
          <w:szCs w:val="24"/>
          <w:rtl/>
          <w:lang w:eastAsia="zh-CN" w:bidi="fa-IR"/>
        </w:rPr>
        <w:t xml:space="preserve"> است که فلسفه شرق</w:t>
      </w:r>
      <w:r>
        <w:rPr>
          <w:rFonts w:eastAsia="SimSun" w:cs="B Nazanin" w:hint="cs"/>
          <w:sz w:val="24"/>
          <w:szCs w:val="24"/>
          <w:rtl/>
          <w:lang w:eastAsia="zh-CN" w:bidi="fa-IR"/>
        </w:rPr>
        <w:t>ی</w:t>
      </w:r>
      <w:r>
        <w:rPr>
          <w:rFonts w:eastAsia="SimSun" w:cs="B Nazanin"/>
          <w:sz w:val="24"/>
          <w:szCs w:val="24"/>
          <w:rtl/>
          <w:lang w:eastAsia="zh-CN" w:bidi="fa-IR"/>
        </w:rPr>
        <w:t xml:space="preserve"> ا</w:t>
      </w:r>
      <w:r>
        <w:rPr>
          <w:rFonts w:eastAsia="SimSun" w:cs="B Nazanin" w:hint="cs"/>
          <w:sz w:val="24"/>
          <w:szCs w:val="24"/>
          <w:rtl/>
          <w:lang w:eastAsia="zh-CN" w:bidi="fa-IR"/>
        </w:rPr>
        <w:t>یجاد</w:t>
      </w:r>
      <w:r>
        <w:rPr>
          <w:rFonts w:eastAsia="SimSun" w:cs="B Nazanin"/>
          <w:sz w:val="24"/>
          <w:szCs w:val="24"/>
          <w:rtl/>
          <w:lang w:eastAsia="zh-CN" w:bidi="fa-IR"/>
        </w:rPr>
        <w:t xml:space="preserve"> کرده است و در</w:t>
      </w:r>
      <w:r>
        <w:rPr>
          <w:rFonts w:eastAsia="SimSun" w:cs="B Nazanin" w:hint="cs"/>
          <w:sz w:val="24"/>
          <w:szCs w:val="24"/>
          <w:rtl/>
          <w:lang w:eastAsia="zh-CN" w:bidi="fa-IR"/>
        </w:rPr>
        <w:t xml:space="preserve"> </w:t>
      </w:r>
      <w:r>
        <w:rPr>
          <w:rFonts w:eastAsia="SimSun" w:cs="B Nazanin"/>
          <w:sz w:val="24"/>
          <w:szCs w:val="24"/>
          <w:rtl/>
          <w:lang w:eastAsia="zh-CN" w:bidi="fa-IR"/>
        </w:rPr>
        <w:t>ع</w:t>
      </w:r>
      <w:r>
        <w:rPr>
          <w:rFonts w:eastAsia="SimSun" w:cs="B Nazanin" w:hint="cs"/>
          <w:sz w:val="24"/>
          <w:szCs w:val="24"/>
          <w:rtl/>
          <w:lang w:eastAsia="zh-CN" w:bidi="fa-IR"/>
        </w:rPr>
        <w:t>ین‌ حال</w:t>
      </w:r>
      <w:r>
        <w:rPr>
          <w:rFonts w:eastAsia="SimSun" w:cs="B Nazanin"/>
          <w:sz w:val="24"/>
          <w:szCs w:val="24"/>
          <w:rtl/>
          <w:lang w:eastAsia="zh-CN" w:bidi="fa-IR"/>
        </w:rPr>
        <w:t xml:space="preserve"> آم</w:t>
      </w:r>
      <w:r>
        <w:rPr>
          <w:rFonts w:eastAsia="SimSun" w:cs="B Nazanin" w:hint="cs"/>
          <w:sz w:val="24"/>
          <w:szCs w:val="24"/>
          <w:rtl/>
          <w:lang w:eastAsia="zh-CN" w:bidi="fa-IR"/>
        </w:rPr>
        <w:t>یزه‌ای</w:t>
      </w:r>
      <w:r>
        <w:rPr>
          <w:rFonts w:eastAsia="SimSun" w:cs="B Nazanin"/>
          <w:sz w:val="24"/>
          <w:szCs w:val="24"/>
          <w:rtl/>
          <w:lang w:eastAsia="zh-CN" w:bidi="fa-IR"/>
        </w:rPr>
        <w:t xml:space="preserve"> از آرمان‌ها</w:t>
      </w:r>
      <w:r>
        <w:rPr>
          <w:rFonts w:eastAsia="SimSun" w:cs="B Nazanin" w:hint="cs"/>
          <w:sz w:val="24"/>
          <w:szCs w:val="24"/>
          <w:rtl/>
          <w:lang w:eastAsia="zh-CN" w:bidi="fa-IR"/>
        </w:rPr>
        <w:t>ی</w:t>
      </w:r>
      <w:r>
        <w:rPr>
          <w:rFonts w:eastAsia="SimSun" w:cs="B Nazanin"/>
          <w:sz w:val="24"/>
          <w:szCs w:val="24"/>
          <w:rtl/>
          <w:lang w:eastAsia="zh-CN" w:bidi="fa-IR"/>
        </w:rPr>
        <w:t xml:space="preserve"> فرهنگ مدرن غرب</w:t>
      </w:r>
      <w:r>
        <w:rPr>
          <w:rFonts w:eastAsia="SimSun" w:cs="B Nazanin" w:hint="cs"/>
          <w:sz w:val="24"/>
          <w:szCs w:val="24"/>
          <w:rtl/>
          <w:lang w:eastAsia="zh-CN" w:bidi="fa-IR"/>
        </w:rPr>
        <w:t>ی</w:t>
      </w:r>
      <w:r>
        <w:rPr>
          <w:rFonts w:eastAsia="SimSun" w:cs="B Nazanin"/>
          <w:sz w:val="24"/>
          <w:szCs w:val="24"/>
          <w:rtl/>
          <w:lang w:eastAsia="zh-CN" w:bidi="fa-IR"/>
        </w:rPr>
        <w:t xml:space="preserve"> را با خود دارد</w:t>
      </w:r>
      <w:r>
        <w:rPr>
          <w:rFonts w:eastAsia="SimSun" w:cs="B Nazanin"/>
          <w:sz w:val="24"/>
          <w:szCs w:val="24"/>
          <w:lang w:eastAsia="zh-CN" w:bidi="fa-IR"/>
        </w:rPr>
        <w:t>.</w:t>
      </w:r>
      <w:r>
        <w:rPr>
          <w:rFonts w:eastAsia="SimSun" w:cs="B Nazanin" w:hint="cs"/>
          <w:sz w:val="24"/>
          <w:szCs w:val="24"/>
          <w:rtl/>
          <w:lang w:eastAsia="zh-CN" w:bidi="fa-IR"/>
        </w:rPr>
        <w:t xml:space="preserve"> </w:t>
      </w:r>
      <w:r>
        <w:rPr>
          <w:rFonts w:eastAsia="SimSun" w:cs="B Nazanin"/>
          <w:sz w:val="24"/>
          <w:szCs w:val="24"/>
          <w:rtl/>
          <w:lang w:eastAsia="zh-CN" w:bidi="fa-IR"/>
        </w:rPr>
        <w:t>به‌طورکل</w:t>
      </w:r>
      <w:r>
        <w:rPr>
          <w:rFonts w:eastAsia="SimSun" w:cs="B Nazanin" w:hint="cs"/>
          <w:sz w:val="24"/>
          <w:szCs w:val="24"/>
          <w:rtl/>
          <w:lang w:eastAsia="zh-CN" w:bidi="fa-IR"/>
        </w:rPr>
        <w:t>ی</w:t>
      </w:r>
      <w:r>
        <w:rPr>
          <w:rFonts w:eastAsia="SimSun" w:cs="B Nazanin"/>
          <w:sz w:val="24"/>
          <w:szCs w:val="24"/>
          <w:rtl/>
          <w:lang w:eastAsia="zh-CN" w:bidi="fa-IR"/>
        </w:rPr>
        <w:t xml:space="preserve"> ا</w:t>
      </w:r>
      <w:r>
        <w:rPr>
          <w:rFonts w:eastAsia="SimSun" w:cs="B Nazanin" w:hint="cs"/>
          <w:sz w:val="24"/>
          <w:szCs w:val="24"/>
          <w:rtl/>
          <w:lang w:eastAsia="zh-CN" w:bidi="fa-IR"/>
        </w:rPr>
        <w:t>ین</w:t>
      </w:r>
      <w:r>
        <w:rPr>
          <w:rFonts w:eastAsia="SimSun" w:cs="B Nazanin"/>
          <w:sz w:val="24"/>
          <w:szCs w:val="24"/>
          <w:rtl/>
          <w:lang w:eastAsia="zh-CN" w:bidi="fa-IR"/>
        </w:rPr>
        <w:t xml:space="preserve"> پد</w:t>
      </w:r>
      <w:r>
        <w:rPr>
          <w:rFonts w:eastAsia="SimSun" w:cs="B Nazanin" w:hint="cs"/>
          <w:sz w:val="24"/>
          <w:szCs w:val="24"/>
          <w:rtl/>
          <w:lang w:eastAsia="zh-CN" w:bidi="fa-IR"/>
        </w:rPr>
        <w:t>یده</w:t>
      </w:r>
      <w:r>
        <w:rPr>
          <w:rFonts w:eastAsia="SimSun" w:cs="B Nazanin"/>
          <w:sz w:val="24"/>
          <w:szCs w:val="24"/>
          <w:rtl/>
          <w:lang w:eastAsia="zh-CN" w:bidi="fa-IR"/>
        </w:rPr>
        <w:t xml:space="preserve"> توانا</w:t>
      </w:r>
      <w:r>
        <w:rPr>
          <w:rFonts w:eastAsia="SimSun" w:cs="B Nazanin" w:hint="cs"/>
          <w:sz w:val="24"/>
          <w:szCs w:val="24"/>
          <w:rtl/>
          <w:lang w:eastAsia="zh-CN" w:bidi="fa-IR"/>
        </w:rPr>
        <w:t>یی</w:t>
      </w:r>
      <w:r>
        <w:rPr>
          <w:rFonts w:eastAsia="SimSun" w:cs="B Nazanin"/>
          <w:sz w:val="24"/>
          <w:szCs w:val="24"/>
          <w:rtl/>
          <w:lang w:eastAsia="zh-CN" w:bidi="fa-IR"/>
        </w:rPr>
        <w:t xml:space="preserve"> ژاپن در هم</w:t>
      </w:r>
      <w:r>
        <w:rPr>
          <w:rFonts w:eastAsia="SimSun" w:cs="B Nazanin" w:hint="cs"/>
          <w:sz w:val="24"/>
          <w:szCs w:val="24"/>
          <w:rtl/>
          <w:lang w:eastAsia="zh-CN" w:bidi="fa-IR"/>
        </w:rPr>
        <w:t xml:space="preserve"> </w:t>
      </w:r>
      <w:r>
        <w:rPr>
          <w:rFonts w:eastAsia="SimSun" w:cs="B Nazanin"/>
          <w:sz w:val="24"/>
          <w:szCs w:val="24"/>
          <w:rtl/>
          <w:lang w:eastAsia="zh-CN" w:bidi="fa-IR"/>
        </w:rPr>
        <w:t>قطار شدن با تأث</w:t>
      </w:r>
      <w:r>
        <w:rPr>
          <w:rFonts w:eastAsia="SimSun" w:cs="B Nazanin" w:hint="cs"/>
          <w:sz w:val="24"/>
          <w:szCs w:val="24"/>
          <w:rtl/>
          <w:lang w:eastAsia="zh-CN" w:bidi="fa-IR"/>
        </w:rPr>
        <w:t>یرات</w:t>
      </w:r>
      <w:r>
        <w:rPr>
          <w:rFonts w:eastAsia="SimSun" w:cs="B Nazanin"/>
          <w:sz w:val="24"/>
          <w:szCs w:val="24"/>
          <w:rtl/>
          <w:lang w:eastAsia="zh-CN" w:bidi="fa-IR"/>
        </w:rPr>
        <w:t xml:space="preserve"> خارج</w:t>
      </w:r>
      <w:r>
        <w:rPr>
          <w:rFonts w:eastAsia="SimSun" w:cs="B Nazanin" w:hint="cs"/>
          <w:sz w:val="24"/>
          <w:szCs w:val="24"/>
          <w:rtl/>
          <w:lang w:eastAsia="zh-CN" w:bidi="fa-IR"/>
        </w:rPr>
        <w:t>ی</w:t>
      </w:r>
      <w:r>
        <w:rPr>
          <w:rFonts w:eastAsia="SimSun" w:cs="B Nazanin"/>
          <w:sz w:val="24"/>
          <w:szCs w:val="24"/>
          <w:rtl/>
          <w:lang w:eastAsia="zh-CN" w:bidi="fa-IR"/>
        </w:rPr>
        <w:t xml:space="preserve"> را نشان م</w:t>
      </w:r>
      <w:r>
        <w:rPr>
          <w:rFonts w:eastAsia="SimSun" w:cs="B Nazanin" w:hint="cs"/>
          <w:sz w:val="24"/>
          <w:szCs w:val="24"/>
          <w:rtl/>
          <w:lang w:eastAsia="zh-CN" w:bidi="fa-IR"/>
        </w:rPr>
        <w:t>ی‌دهد</w:t>
      </w:r>
      <w:r>
        <w:rPr>
          <w:rFonts w:eastAsia="SimSun" w:cs="B Nazanin"/>
          <w:sz w:val="24"/>
          <w:szCs w:val="24"/>
          <w:rtl/>
          <w:lang w:eastAsia="zh-CN" w:bidi="fa-IR"/>
        </w:rPr>
        <w:t xml:space="preserve"> با ا</w:t>
      </w:r>
      <w:r>
        <w:rPr>
          <w:rFonts w:eastAsia="SimSun" w:cs="B Nazanin" w:hint="cs"/>
          <w:sz w:val="24"/>
          <w:szCs w:val="24"/>
          <w:rtl/>
          <w:lang w:eastAsia="zh-CN" w:bidi="fa-IR"/>
        </w:rPr>
        <w:t>ین</w:t>
      </w:r>
      <w:r>
        <w:rPr>
          <w:rFonts w:eastAsia="SimSun" w:cs="B Nazanin"/>
          <w:sz w:val="24"/>
          <w:szCs w:val="24"/>
          <w:rtl/>
          <w:lang w:eastAsia="zh-CN" w:bidi="fa-IR"/>
        </w:rPr>
        <w:t xml:space="preserve"> نت</w:t>
      </w:r>
      <w:r>
        <w:rPr>
          <w:rFonts w:eastAsia="SimSun" w:cs="B Nazanin" w:hint="cs"/>
          <w:sz w:val="24"/>
          <w:szCs w:val="24"/>
          <w:rtl/>
          <w:lang w:eastAsia="zh-CN" w:bidi="fa-IR"/>
        </w:rPr>
        <w:t>یجه</w:t>
      </w:r>
      <w:r>
        <w:rPr>
          <w:rFonts w:eastAsia="SimSun" w:cs="B Nazanin"/>
          <w:sz w:val="24"/>
          <w:szCs w:val="24"/>
          <w:rtl/>
          <w:lang w:eastAsia="zh-CN" w:bidi="fa-IR"/>
        </w:rPr>
        <w:t xml:space="preserve"> که در نها</w:t>
      </w:r>
      <w:r>
        <w:rPr>
          <w:rFonts w:eastAsia="SimSun" w:cs="B Nazanin" w:hint="cs"/>
          <w:sz w:val="24"/>
          <w:szCs w:val="24"/>
          <w:rtl/>
          <w:lang w:eastAsia="zh-CN" w:bidi="fa-IR"/>
        </w:rPr>
        <w:t>یت</w:t>
      </w:r>
      <w:r>
        <w:rPr>
          <w:rFonts w:eastAsia="SimSun" w:cs="B Nazanin"/>
          <w:sz w:val="24"/>
          <w:szCs w:val="24"/>
          <w:rtl/>
          <w:lang w:eastAsia="zh-CN" w:bidi="fa-IR"/>
        </w:rPr>
        <w:t xml:space="preserve"> محصول</w:t>
      </w:r>
      <w:r>
        <w:rPr>
          <w:rFonts w:eastAsia="SimSun" w:cs="B Nazanin" w:hint="cs"/>
          <w:sz w:val="24"/>
          <w:szCs w:val="24"/>
          <w:rtl/>
          <w:lang w:eastAsia="zh-CN" w:bidi="fa-IR"/>
        </w:rPr>
        <w:t>ی</w:t>
      </w:r>
      <w:r>
        <w:rPr>
          <w:rFonts w:eastAsia="SimSun" w:cs="B Nazanin"/>
          <w:sz w:val="24"/>
          <w:szCs w:val="24"/>
          <w:rtl/>
          <w:lang w:eastAsia="zh-CN" w:bidi="fa-IR"/>
        </w:rPr>
        <w:t xml:space="preserve"> منحصر</w:t>
      </w:r>
      <w:r>
        <w:rPr>
          <w:rFonts w:eastAsia="SimSun" w:cs="B Nazanin" w:hint="cs"/>
          <w:sz w:val="24"/>
          <w:szCs w:val="24"/>
          <w:rtl/>
          <w:lang w:eastAsia="zh-CN" w:bidi="fa-IR"/>
        </w:rPr>
        <w:t xml:space="preserve"> </w:t>
      </w:r>
      <w:r>
        <w:rPr>
          <w:rFonts w:eastAsia="SimSun" w:cs="B Nazanin"/>
          <w:sz w:val="24"/>
          <w:szCs w:val="24"/>
          <w:rtl/>
          <w:lang w:eastAsia="zh-CN" w:bidi="fa-IR"/>
        </w:rPr>
        <w:t>به</w:t>
      </w:r>
      <w:r>
        <w:rPr>
          <w:rFonts w:eastAsia="SimSun" w:cs="B Nazanin" w:hint="cs"/>
          <w:sz w:val="24"/>
          <w:szCs w:val="24"/>
          <w:rtl/>
          <w:lang w:eastAsia="zh-CN" w:bidi="fa-IR"/>
        </w:rPr>
        <w:t xml:space="preserve"> </w:t>
      </w:r>
      <w:r>
        <w:rPr>
          <w:rFonts w:eastAsia="SimSun" w:cs="B Nazanin"/>
          <w:sz w:val="24"/>
          <w:szCs w:val="24"/>
          <w:rtl/>
          <w:lang w:eastAsia="zh-CN" w:bidi="fa-IR"/>
        </w:rPr>
        <w:t>‌فرد و ژاپن</w:t>
      </w:r>
      <w:r>
        <w:rPr>
          <w:rFonts w:eastAsia="SimSun" w:cs="B Nazanin" w:hint="cs"/>
          <w:sz w:val="24"/>
          <w:szCs w:val="24"/>
          <w:rtl/>
          <w:lang w:eastAsia="zh-CN" w:bidi="fa-IR"/>
        </w:rPr>
        <w:t>ی</w:t>
      </w:r>
      <w:r>
        <w:rPr>
          <w:rFonts w:eastAsia="SimSun" w:cs="B Nazanin"/>
          <w:sz w:val="24"/>
          <w:szCs w:val="24"/>
          <w:rtl/>
          <w:lang w:eastAsia="zh-CN" w:bidi="fa-IR"/>
        </w:rPr>
        <w:t xml:space="preserve"> عرضه م</w:t>
      </w:r>
      <w:r>
        <w:rPr>
          <w:rFonts w:eastAsia="SimSun" w:cs="B Nazanin" w:hint="cs"/>
          <w:sz w:val="24"/>
          <w:szCs w:val="24"/>
          <w:rtl/>
          <w:lang w:eastAsia="zh-CN" w:bidi="fa-IR"/>
        </w:rPr>
        <w:t>ی‌کند</w:t>
      </w:r>
      <w:r>
        <w:rPr>
          <w:rFonts w:eastAsia="SimSun" w:cs="B Nazanin"/>
          <w:sz w:val="24"/>
          <w:szCs w:val="24"/>
          <w:rtl/>
          <w:lang w:eastAsia="zh-CN" w:bidi="fa-IR"/>
        </w:rPr>
        <w:t>. ا</w:t>
      </w:r>
      <w:r>
        <w:rPr>
          <w:rFonts w:eastAsia="SimSun" w:cs="B Nazanin" w:hint="cs"/>
          <w:sz w:val="24"/>
          <w:szCs w:val="24"/>
          <w:rtl/>
          <w:lang w:eastAsia="zh-CN" w:bidi="fa-IR"/>
        </w:rPr>
        <w:t>ین</w:t>
      </w:r>
      <w:r>
        <w:rPr>
          <w:rFonts w:eastAsia="SimSun" w:cs="B Nazanin"/>
          <w:sz w:val="24"/>
          <w:szCs w:val="24"/>
          <w:rtl/>
          <w:lang w:eastAsia="zh-CN" w:bidi="fa-IR"/>
        </w:rPr>
        <w:t xml:space="preserve"> پ</w:t>
      </w:r>
      <w:r>
        <w:rPr>
          <w:rFonts w:eastAsia="SimSun" w:cs="B Nazanin" w:hint="cs"/>
          <w:sz w:val="24"/>
          <w:szCs w:val="24"/>
          <w:rtl/>
          <w:lang w:eastAsia="zh-CN" w:bidi="fa-IR"/>
        </w:rPr>
        <w:t>یوند</w:t>
      </w:r>
      <w:r>
        <w:rPr>
          <w:rFonts w:eastAsia="SimSun" w:cs="B Nazanin"/>
          <w:sz w:val="24"/>
          <w:szCs w:val="24"/>
          <w:rtl/>
          <w:lang w:eastAsia="zh-CN" w:bidi="fa-IR"/>
        </w:rPr>
        <w:t xml:space="preserve"> و ترک</w:t>
      </w:r>
      <w:r>
        <w:rPr>
          <w:rFonts w:eastAsia="SimSun" w:cs="B Nazanin" w:hint="cs"/>
          <w:sz w:val="24"/>
          <w:szCs w:val="24"/>
          <w:rtl/>
          <w:lang w:eastAsia="zh-CN" w:bidi="fa-IR"/>
        </w:rPr>
        <w:t>یب</w:t>
      </w:r>
      <w:r>
        <w:rPr>
          <w:rFonts w:eastAsia="SimSun" w:cs="B Nazanin"/>
          <w:sz w:val="24"/>
          <w:szCs w:val="24"/>
          <w:rtl/>
          <w:lang w:eastAsia="zh-CN" w:bidi="fa-IR"/>
        </w:rPr>
        <w:t xml:space="preserve"> در مانگا نشان‌دهنده نزاع</w:t>
      </w:r>
      <w:r>
        <w:rPr>
          <w:rFonts w:eastAsia="SimSun" w:cs="B Nazanin" w:hint="cs"/>
          <w:sz w:val="24"/>
          <w:szCs w:val="24"/>
          <w:rtl/>
          <w:lang w:eastAsia="zh-CN" w:bidi="fa-IR"/>
        </w:rPr>
        <w:t>ی</w:t>
      </w:r>
      <w:r>
        <w:rPr>
          <w:rFonts w:eastAsia="SimSun" w:cs="B Nazanin"/>
          <w:sz w:val="24"/>
          <w:szCs w:val="24"/>
          <w:rtl/>
          <w:lang w:eastAsia="zh-CN" w:bidi="fa-IR"/>
        </w:rPr>
        <w:t xml:space="preserve"> هو</w:t>
      </w:r>
      <w:r>
        <w:rPr>
          <w:rFonts w:eastAsia="SimSun" w:cs="B Nazanin" w:hint="cs"/>
          <w:sz w:val="24"/>
          <w:szCs w:val="24"/>
          <w:rtl/>
          <w:lang w:eastAsia="zh-CN" w:bidi="fa-IR"/>
        </w:rPr>
        <w:t>یتی</w:t>
      </w:r>
      <w:r>
        <w:rPr>
          <w:rFonts w:eastAsia="SimSun" w:cs="B Nazanin"/>
          <w:sz w:val="24"/>
          <w:szCs w:val="24"/>
          <w:rtl/>
          <w:lang w:eastAsia="zh-CN" w:bidi="fa-IR"/>
        </w:rPr>
        <w:t xml:space="preserve"> است که ژاپن</w:t>
      </w:r>
      <w:r>
        <w:rPr>
          <w:rFonts w:eastAsia="SimSun" w:cs="B Nazanin" w:hint="cs"/>
          <w:sz w:val="24"/>
          <w:szCs w:val="24"/>
          <w:rtl/>
          <w:lang w:eastAsia="zh-CN" w:bidi="fa-IR"/>
        </w:rPr>
        <w:t>ی‌ها</w:t>
      </w:r>
      <w:r>
        <w:rPr>
          <w:rFonts w:eastAsia="SimSun" w:cs="B Nazanin"/>
          <w:sz w:val="24"/>
          <w:szCs w:val="24"/>
          <w:rtl/>
          <w:lang w:eastAsia="zh-CN" w:bidi="fa-IR"/>
        </w:rPr>
        <w:t xml:space="preserve"> تحت تأث</w:t>
      </w:r>
      <w:r>
        <w:rPr>
          <w:rFonts w:eastAsia="SimSun" w:cs="B Nazanin" w:hint="cs"/>
          <w:sz w:val="24"/>
          <w:szCs w:val="24"/>
          <w:rtl/>
          <w:lang w:eastAsia="zh-CN" w:bidi="fa-IR"/>
        </w:rPr>
        <w:t>یر</w:t>
      </w:r>
      <w:r>
        <w:rPr>
          <w:rFonts w:eastAsia="SimSun" w:cs="B Nazanin"/>
          <w:sz w:val="24"/>
          <w:szCs w:val="24"/>
          <w:rtl/>
          <w:lang w:eastAsia="zh-CN" w:bidi="fa-IR"/>
        </w:rPr>
        <w:t xml:space="preserve"> سنت‌ها</w:t>
      </w:r>
      <w:r>
        <w:rPr>
          <w:rFonts w:eastAsia="SimSun" w:cs="B Nazanin" w:hint="cs"/>
          <w:sz w:val="24"/>
          <w:szCs w:val="24"/>
          <w:rtl/>
          <w:lang w:eastAsia="zh-CN" w:bidi="fa-IR"/>
        </w:rPr>
        <w:t>ی</w:t>
      </w:r>
      <w:r>
        <w:rPr>
          <w:rFonts w:eastAsia="SimSun" w:cs="B Nazanin"/>
          <w:sz w:val="24"/>
          <w:szCs w:val="24"/>
          <w:rtl/>
          <w:lang w:eastAsia="zh-CN" w:bidi="fa-IR"/>
        </w:rPr>
        <w:t xml:space="preserve"> دن</w:t>
      </w:r>
      <w:r>
        <w:rPr>
          <w:rFonts w:eastAsia="SimSun" w:cs="B Nazanin" w:hint="cs"/>
          <w:sz w:val="24"/>
          <w:szCs w:val="24"/>
          <w:rtl/>
          <w:lang w:eastAsia="zh-CN" w:bidi="fa-IR"/>
        </w:rPr>
        <w:t>یای</w:t>
      </w:r>
      <w:r>
        <w:rPr>
          <w:rFonts w:eastAsia="SimSun" w:cs="B Nazanin"/>
          <w:sz w:val="24"/>
          <w:szCs w:val="24"/>
          <w:rtl/>
          <w:lang w:eastAsia="zh-CN" w:bidi="fa-IR"/>
        </w:rPr>
        <w:t xml:space="preserve"> قد</w:t>
      </w:r>
      <w:r>
        <w:rPr>
          <w:rFonts w:eastAsia="SimSun" w:cs="B Nazanin" w:hint="cs"/>
          <w:sz w:val="24"/>
          <w:szCs w:val="24"/>
          <w:rtl/>
          <w:lang w:eastAsia="zh-CN" w:bidi="fa-IR"/>
        </w:rPr>
        <w:t>یم</w:t>
      </w:r>
      <w:r>
        <w:rPr>
          <w:rFonts w:eastAsia="SimSun" w:cs="B Nazanin"/>
          <w:sz w:val="24"/>
          <w:szCs w:val="24"/>
          <w:rtl/>
          <w:lang w:eastAsia="zh-CN" w:bidi="fa-IR"/>
        </w:rPr>
        <w:t xml:space="preserve"> هم‌زمان با چانه‌زن</w:t>
      </w:r>
      <w:r>
        <w:rPr>
          <w:rFonts w:eastAsia="SimSun" w:cs="B Nazanin" w:hint="cs"/>
          <w:sz w:val="24"/>
          <w:szCs w:val="24"/>
          <w:rtl/>
          <w:lang w:eastAsia="zh-CN" w:bidi="fa-IR"/>
        </w:rPr>
        <w:t>ی</w:t>
      </w:r>
      <w:r>
        <w:rPr>
          <w:rFonts w:eastAsia="SimSun" w:cs="B Nazanin"/>
          <w:sz w:val="24"/>
          <w:szCs w:val="24"/>
          <w:rtl/>
          <w:lang w:eastAsia="zh-CN" w:bidi="fa-IR"/>
        </w:rPr>
        <w:t xml:space="preserve"> با </w:t>
      </w:r>
      <w:r>
        <w:rPr>
          <w:rFonts w:eastAsia="SimSun" w:cs="B Nazanin" w:hint="cs"/>
          <w:sz w:val="24"/>
          <w:szCs w:val="24"/>
          <w:rtl/>
          <w:lang w:eastAsia="zh-CN" w:bidi="fa-IR"/>
        </w:rPr>
        <w:t>یک</w:t>
      </w:r>
      <w:r>
        <w:rPr>
          <w:rFonts w:eastAsia="SimSun" w:cs="B Nazanin"/>
          <w:sz w:val="24"/>
          <w:szCs w:val="24"/>
          <w:rtl/>
          <w:lang w:eastAsia="zh-CN" w:bidi="fa-IR"/>
        </w:rPr>
        <w:t xml:space="preserve"> جهان فوق مدرن با آن مواجه شده‌اند.</w:t>
      </w:r>
    </w:p>
    <w:p>
      <w:pPr>
        <w:bidi/>
        <w:spacing w:before="120" w:after="0" w:line="240" w:lineRule="auto"/>
        <w:ind w:firstLine="288"/>
        <w:jc w:val="both"/>
        <w:rPr>
          <w:rFonts w:eastAsia="SimSun" w:cs="B Nazanin"/>
          <w:b/>
          <w:bCs/>
          <w:sz w:val="24"/>
          <w:szCs w:val="24"/>
          <w:rtl/>
          <w:lang w:eastAsia="zh-CN" w:bidi="fa-IR"/>
        </w:rPr>
      </w:pPr>
      <w:r>
        <w:rPr>
          <w:rFonts w:eastAsia="SimSun" w:cs="B Nazanin" w:hint="cs"/>
          <w:b/>
          <w:bCs/>
          <w:sz w:val="24"/>
          <w:szCs w:val="24"/>
          <w:rtl/>
          <w:lang w:eastAsia="zh-CN" w:bidi="fa-IR"/>
        </w:rPr>
        <w:t xml:space="preserve">پاچینکو: </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فرهنگ</w:t>
      </w:r>
      <w:r>
        <w:rPr>
          <w:rFonts w:eastAsia="SimSun" w:cs="B Nazanin"/>
          <w:sz w:val="24"/>
          <w:szCs w:val="24"/>
          <w:rtl/>
          <w:lang w:eastAsia="zh-CN" w:bidi="fa-IR"/>
        </w:rPr>
        <w:t xml:space="preserve"> مدرن و </w:t>
      </w:r>
      <w:r>
        <w:rPr>
          <w:rFonts w:eastAsia="SimSun" w:cs="B Nazanin" w:hint="cs"/>
          <w:sz w:val="24"/>
          <w:szCs w:val="24"/>
          <w:rtl/>
          <w:lang w:eastAsia="zh-CN" w:bidi="fa-IR"/>
        </w:rPr>
        <w:t>توسعه‌ی</w:t>
      </w:r>
      <w:r>
        <w:rPr>
          <w:rFonts w:eastAsia="SimSun" w:cs="B Nazanin"/>
          <w:sz w:val="24"/>
          <w:szCs w:val="24"/>
          <w:rtl/>
          <w:lang w:eastAsia="zh-CN" w:bidi="fa-IR"/>
        </w:rPr>
        <w:t xml:space="preserve"> ح</w:t>
      </w:r>
      <w:r>
        <w:rPr>
          <w:rFonts w:eastAsia="SimSun" w:cs="B Nazanin" w:hint="cs"/>
          <w:sz w:val="24"/>
          <w:szCs w:val="24"/>
          <w:rtl/>
          <w:lang w:eastAsia="zh-CN" w:bidi="fa-IR"/>
        </w:rPr>
        <w:t>یات</w:t>
      </w:r>
      <w:r>
        <w:rPr>
          <w:rFonts w:eastAsia="SimSun" w:cs="B Nazanin"/>
          <w:sz w:val="24"/>
          <w:szCs w:val="24"/>
          <w:rtl/>
          <w:lang w:eastAsia="zh-CN" w:bidi="fa-IR"/>
        </w:rPr>
        <w:t xml:space="preserve"> د</w:t>
      </w:r>
      <w:r>
        <w:rPr>
          <w:rFonts w:eastAsia="SimSun" w:cs="B Nazanin" w:hint="cs"/>
          <w:sz w:val="24"/>
          <w:szCs w:val="24"/>
          <w:rtl/>
          <w:lang w:eastAsia="zh-CN" w:bidi="fa-IR"/>
        </w:rPr>
        <w:t>یجیتال</w:t>
      </w:r>
      <w:r>
        <w:rPr>
          <w:rFonts w:eastAsia="SimSun" w:cs="B Nazanin"/>
          <w:sz w:val="24"/>
          <w:szCs w:val="24"/>
          <w:rtl/>
          <w:lang w:eastAsia="zh-CN" w:bidi="fa-IR"/>
        </w:rPr>
        <w:t xml:space="preserve"> در </w:t>
      </w:r>
      <w:r>
        <w:rPr>
          <w:rFonts w:eastAsia="SimSun" w:cs="B Nazanin" w:hint="cs"/>
          <w:sz w:val="24"/>
          <w:szCs w:val="24"/>
          <w:rtl/>
          <w:lang w:eastAsia="zh-CN" w:bidi="fa-IR"/>
        </w:rPr>
        <w:t>ژ</w:t>
      </w:r>
      <w:r>
        <w:rPr>
          <w:rFonts w:eastAsia="SimSun" w:cs="B Nazanin"/>
          <w:sz w:val="24"/>
          <w:szCs w:val="24"/>
          <w:rtl/>
          <w:lang w:eastAsia="zh-CN" w:bidi="fa-IR"/>
        </w:rPr>
        <w:t>اپن با گسترش پد</w:t>
      </w:r>
      <w:r>
        <w:rPr>
          <w:rFonts w:eastAsia="SimSun" w:cs="B Nazanin" w:hint="cs"/>
          <w:sz w:val="24"/>
          <w:szCs w:val="24"/>
          <w:rtl/>
          <w:lang w:eastAsia="zh-CN" w:bidi="fa-IR"/>
        </w:rPr>
        <w:t>یده‌ی</w:t>
      </w:r>
      <w:r>
        <w:rPr>
          <w:rFonts w:eastAsia="SimSun" w:cs="B Nazanin"/>
          <w:sz w:val="24"/>
          <w:szCs w:val="24"/>
          <w:rtl/>
          <w:lang w:eastAsia="zh-CN" w:bidi="fa-IR"/>
        </w:rPr>
        <w:t xml:space="preserve"> د</w:t>
      </w:r>
      <w:r>
        <w:rPr>
          <w:rFonts w:eastAsia="SimSun" w:cs="B Nazanin" w:hint="cs"/>
          <w:sz w:val="24"/>
          <w:szCs w:val="24"/>
          <w:rtl/>
          <w:lang w:eastAsia="zh-CN" w:bidi="fa-IR"/>
        </w:rPr>
        <w:t>یگری</w:t>
      </w:r>
      <w:r>
        <w:rPr>
          <w:rFonts w:eastAsia="SimSun" w:cs="B Nazanin"/>
          <w:sz w:val="24"/>
          <w:szCs w:val="24"/>
          <w:rtl/>
          <w:lang w:eastAsia="zh-CN" w:bidi="fa-IR"/>
        </w:rPr>
        <w:t xml:space="preserve"> به نام پاچ</w:t>
      </w:r>
      <w:r>
        <w:rPr>
          <w:rFonts w:eastAsia="SimSun" w:cs="B Nazanin" w:hint="cs"/>
          <w:sz w:val="24"/>
          <w:szCs w:val="24"/>
          <w:rtl/>
          <w:lang w:eastAsia="zh-CN" w:bidi="fa-IR"/>
        </w:rPr>
        <w:t>ینکو</w:t>
      </w:r>
      <w:r>
        <w:rPr>
          <w:rFonts w:eastAsia="SimSun" w:cs="B Nazanin"/>
          <w:sz w:val="24"/>
          <w:szCs w:val="24"/>
          <w:rtl/>
          <w:lang w:eastAsia="zh-CN" w:bidi="fa-IR"/>
        </w:rPr>
        <w:t xml:space="preserve"> همراه بوده است.</w:t>
      </w:r>
      <w:r>
        <w:rPr>
          <w:rFonts w:eastAsia="SimSun" w:cs="B Nazanin" w:hint="cs"/>
          <w:sz w:val="24"/>
          <w:szCs w:val="24"/>
          <w:rtl/>
          <w:lang w:eastAsia="zh-CN" w:bidi="fa-IR"/>
        </w:rPr>
        <w:t xml:space="preserve"> پاچینکو ماشینی برای بازی و سرگرمی است که </w:t>
      </w:r>
      <w:r>
        <w:rPr>
          <w:rFonts w:eastAsia="SimSun" w:cs="B Nazanin"/>
          <w:sz w:val="24"/>
          <w:szCs w:val="24"/>
          <w:rtl/>
          <w:lang w:eastAsia="zh-CN" w:bidi="fa-IR"/>
        </w:rPr>
        <w:t>توپ‌ها</w:t>
      </w:r>
      <w:r>
        <w:rPr>
          <w:rFonts w:eastAsia="SimSun" w:cs="B Nazanin" w:hint="cs"/>
          <w:sz w:val="24"/>
          <w:szCs w:val="24"/>
          <w:rtl/>
          <w:lang w:eastAsia="zh-CN" w:bidi="fa-IR"/>
        </w:rPr>
        <w:t xml:space="preserve">ی کوچک </w:t>
      </w:r>
      <w:r>
        <w:rPr>
          <w:rFonts w:eastAsia="SimSun" w:cs="B Nazanin"/>
          <w:sz w:val="24"/>
          <w:szCs w:val="24"/>
          <w:rtl/>
          <w:lang w:eastAsia="zh-CN" w:bidi="fa-IR"/>
        </w:rPr>
        <w:t>نقره‌ا</w:t>
      </w:r>
      <w:r>
        <w:rPr>
          <w:rFonts w:eastAsia="SimSun" w:cs="B Nazanin" w:hint="cs"/>
          <w:sz w:val="24"/>
          <w:szCs w:val="24"/>
          <w:rtl/>
          <w:lang w:eastAsia="zh-CN" w:bidi="fa-IR"/>
        </w:rPr>
        <w:t xml:space="preserve">ی از </w:t>
      </w:r>
      <w:r>
        <w:rPr>
          <w:rFonts w:eastAsia="SimSun" w:cs="B Nazanin"/>
          <w:sz w:val="24"/>
          <w:szCs w:val="24"/>
          <w:rtl/>
          <w:lang w:eastAsia="zh-CN" w:bidi="fa-IR"/>
        </w:rPr>
        <w:t>مشخصه‌ها</w:t>
      </w:r>
      <w:r>
        <w:rPr>
          <w:rFonts w:eastAsia="SimSun" w:cs="B Nazanin" w:hint="cs"/>
          <w:sz w:val="24"/>
          <w:szCs w:val="24"/>
          <w:rtl/>
          <w:lang w:eastAsia="zh-CN" w:bidi="fa-IR"/>
        </w:rPr>
        <w:t xml:space="preserve">ی بارز این </w:t>
      </w:r>
      <w:r>
        <w:rPr>
          <w:rFonts w:eastAsia="SimSun" w:cs="B Nazanin"/>
          <w:sz w:val="24"/>
          <w:szCs w:val="24"/>
          <w:rtl/>
          <w:lang w:eastAsia="zh-CN" w:bidi="fa-IR"/>
        </w:rPr>
        <w:t>ماش</w:t>
      </w:r>
      <w:r>
        <w:rPr>
          <w:rFonts w:eastAsia="SimSun" w:cs="B Nazanin" w:hint="cs"/>
          <w:sz w:val="24"/>
          <w:szCs w:val="24"/>
          <w:rtl/>
          <w:lang w:eastAsia="zh-CN" w:bidi="fa-IR"/>
        </w:rPr>
        <w:t xml:space="preserve">ین‌هاست. بازیکنان سطل یا </w:t>
      </w:r>
      <w:r>
        <w:rPr>
          <w:rFonts w:eastAsia="SimSun" w:cs="B Nazanin"/>
          <w:sz w:val="24"/>
          <w:szCs w:val="24"/>
          <w:rtl/>
          <w:lang w:eastAsia="zh-CN" w:bidi="fa-IR"/>
        </w:rPr>
        <w:t>جعبه‌ا</w:t>
      </w:r>
      <w:r>
        <w:rPr>
          <w:rFonts w:eastAsia="SimSun" w:cs="B Nazanin" w:hint="cs"/>
          <w:sz w:val="24"/>
          <w:szCs w:val="24"/>
          <w:rtl/>
          <w:lang w:eastAsia="zh-CN" w:bidi="fa-IR"/>
        </w:rPr>
        <w:t xml:space="preserve">ی از این </w:t>
      </w:r>
      <w:r>
        <w:rPr>
          <w:rFonts w:eastAsia="SimSun" w:cs="B Nazanin"/>
          <w:sz w:val="24"/>
          <w:szCs w:val="24"/>
          <w:rtl/>
          <w:lang w:eastAsia="zh-CN" w:bidi="fa-IR"/>
        </w:rPr>
        <w:t>توپ‌ها</w:t>
      </w:r>
      <w:r>
        <w:rPr>
          <w:rFonts w:eastAsia="SimSun" w:cs="B Nazanin" w:hint="cs"/>
          <w:sz w:val="24"/>
          <w:szCs w:val="24"/>
          <w:rtl/>
          <w:lang w:eastAsia="zh-CN" w:bidi="fa-IR"/>
        </w:rPr>
        <w:t xml:space="preserve">ی کوچک </w:t>
      </w:r>
      <w:r>
        <w:rPr>
          <w:rFonts w:eastAsia="SimSun" w:cs="B Nazanin"/>
          <w:sz w:val="24"/>
          <w:szCs w:val="24"/>
          <w:rtl/>
          <w:lang w:eastAsia="zh-CN" w:bidi="fa-IR"/>
        </w:rPr>
        <w:t>م</w:t>
      </w:r>
      <w:r>
        <w:rPr>
          <w:rFonts w:eastAsia="SimSun" w:cs="B Nazanin" w:hint="cs"/>
          <w:sz w:val="24"/>
          <w:szCs w:val="24"/>
          <w:rtl/>
          <w:lang w:eastAsia="zh-CN" w:bidi="fa-IR"/>
        </w:rPr>
        <w:t xml:space="preserve">ی‌خرند و در دستگاه </w:t>
      </w:r>
      <w:r>
        <w:rPr>
          <w:rFonts w:eastAsia="SimSun" w:cs="B Nazanin"/>
          <w:sz w:val="24"/>
          <w:szCs w:val="24"/>
          <w:rtl/>
          <w:lang w:eastAsia="zh-CN" w:bidi="fa-IR"/>
        </w:rPr>
        <w:t>م</w:t>
      </w:r>
      <w:r>
        <w:rPr>
          <w:rFonts w:eastAsia="SimSun" w:cs="B Nazanin" w:hint="cs"/>
          <w:sz w:val="24"/>
          <w:szCs w:val="24"/>
          <w:rtl/>
          <w:lang w:eastAsia="zh-CN" w:bidi="fa-IR"/>
        </w:rPr>
        <w:t xml:space="preserve">ی‌ریزند و سپس اهرمی را </w:t>
      </w:r>
      <w:r>
        <w:rPr>
          <w:rFonts w:eastAsia="SimSun" w:cs="B Nazanin"/>
          <w:sz w:val="24"/>
          <w:szCs w:val="24"/>
          <w:rtl/>
          <w:lang w:eastAsia="zh-CN" w:bidi="fa-IR"/>
        </w:rPr>
        <w:t>م</w:t>
      </w:r>
      <w:r>
        <w:rPr>
          <w:rFonts w:eastAsia="SimSun" w:cs="B Nazanin" w:hint="cs"/>
          <w:sz w:val="24"/>
          <w:szCs w:val="24"/>
          <w:rtl/>
          <w:lang w:eastAsia="zh-CN" w:bidi="fa-IR"/>
        </w:rPr>
        <w:t xml:space="preserve">ی‌چرخانند که </w:t>
      </w:r>
      <w:r>
        <w:rPr>
          <w:rFonts w:eastAsia="SimSun" w:cs="B Nazanin"/>
          <w:sz w:val="24"/>
          <w:szCs w:val="24"/>
          <w:rtl/>
          <w:lang w:eastAsia="zh-CN" w:bidi="fa-IR"/>
        </w:rPr>
        <w:t>توپ‌ها</w:t>
      </w:r>
      <w:r>
        <w:rPr>
          <w:rFonts w:eastAsia="SimSun" w:cs="B Nazanin" w:hint="cs"/>
          <w:sz w:val="24"/>
          <w:szCs w:val="24"/>
          <w:rtl/>
          <w:lang w:eastAsia="zh-CN" w:bidi="fa-IR"/>
        </w:rPr>
        <w:t xml:space="preserve"> را در مداری با </w:t>
      </w:r>
      <w:r>
        <w:rPr>
          <w:rFonts w:eastAsia="SimSun" w:cs="B Nazanin"/>
          <w:sz w:val="24"/>
          <w:szCs w:val="24"/>
          <w:rtl/>
          <w:lang w:eastAsia="zh-CN" w:bidi="fa-IR"/>
        </w:rPr>
        <w:t>مانع‌ها</w:t>
      </w:r>
      <w:r>
        <w:rPr>
          <w:rFonts w:eastAsia="SimSun" w:cs="B Nazanin" w:hint="cs"/>
          <w:sz w:val="24"/>
          <w:szCs w:val="24"/>
          <w:rtl/>
          <w:lang w:eastAsia="zh-CN" w:bidi="fa-IR"/>
        </w:rPr>
        <w:t xml:space="preserve">ی متنوع به حرکت درآورد به امید اینکه </w:t>
      </w:r>
      <w:r>
        <w:rPr>
          <w:rFonts w:eastAsia="SimSun" w:cs="B Nazanin"/>
          <w:sz w:val="24"/>
          <w:szCs w:val="24"/>
          <w:rtl/>
          <w:lang w:eastAsia="zh-CN" w:bidi="fa-IR"/>
        </w:rPr>
        <w:t>توپ‌ها</w:t>
      </w:r>
      <w:r>
        <w:rPr>
          <w:rFonts w:eastAsia="SimSun" w:cs="B Nazanin" w:hint="cs"/>
          <w:sz w:val="24"/>
          <w:szCs w:val="24"/>
          <w:rtl/>
          <w:lang w:eastAsia="zh-CN" w:bidi="fa-IR"/>
        </w:rPr>
        <w:t xml:space="preserve"> به داخل </w:t>
      </w:r>
      <w:r>
        <w:rPr>
          <w:rFonts w:eastAsia="SimSun" w:cs="B Nazanin"/>
          <w:sz w:val="24"/>
          <w:szCs w:val="24"/>
          <w:rtl/>
          <w:lang w:eastAsia="zh-CN" w:bidi="fa-IR"/>
        </w:rPr>
        <w:t>در</w:t>
      </w:r>
      <w:r>
        <w:rPr>
          <w:rFonts w:eastAsia="SimSun" w:cs="B Nazanin" w:hint="cs"/>
          <w:sz w:val="24"/>
          <w:szCs w:val="24"/>
          <w:rtl/>
          <w:lang w:eastAsia="zh-CN" w:bidi="fa-IR"/>
        </w:rPr>
        <w:t xml:space="preserve">یچه‌ای راه یابند و بازیکن برنده شود. برنده شدن در این بازی چندان تابع قانون و تکنیک نیست و اندکی بخت هم </w:t>
      </w:r>
      <w:r>
        <w:rPr>
          <w:rFonts w:eastAsia="SimSun" w:cs="B Nazanin"/>
          <w:sz w:val="24"/>
          <w:szCs w:val="24"/>
          <w:rtl/>
          <w:lang w:eastAsia="zh-CN" w:bidi="fa-IR"/>
        </w:rPr>
        <w:t>م</w:t>
      </w:r>
      <w:r>
        <w:rPr>
          <w:rFonts w:eastAsia="SimSun" w:cs="B Nazanin" w:hint="cs"/>
          <w:sz w:val="24"/>
          <w:szCs w:val="24"/>
          <w:rtl/>
          <w:lang w:eastAsia="zh-CN" w:bidi="fa-IR"/>
        </w:rPr>
        <w:t xml:space="preserve">ی‌خواهد که با بازیکنان یار باشد. </w:t>
      </w:r>
      <w:r>
        <w:rPr>
          <w:rFonts w:eastAsia="SimSun" w:cs="B Nazanin"/>
          <w:sz w:val="24"/>
          <w:szCs w:val="24"/>
          <w:rtl/>
          <w:lang w:eastAsia="zh-CN" w:bidi="fa-IR"/>
        </w:rPr>
        <w:t>به‌طورکل</w:t>
      </w:r>
      <w:r>
        <w:rPr>
          <w:rFonts w:eastAsia="SimSun" w:cs="B Nazanin" w:hint="cs"/>
          <w:sz w:val="24"/>
          <w:szCs w:val="24"/>
          <w:rtl/>
          <w:lang w:eastAsia="zh-CN" w:bidi="fa-IR"/>
        </w:rPr>
        <w:t xml:space="preserve">ی </w:t>
      </w:r>
      <w:r>
        <w:rPr>
          <w:rFonts w:eastAsia="SimSun" w:cs="B Nazanin"/>
          <w:sz w:val="24"/>
          <w:szCs w:val="24"/>
          <w:rtl/>
          <w:lang w:eastAsia="zh-CN" w:bidi="fa-IR"/>
        </w:rPr>
        <w:t>شر</w:t>
      </w:r>
      <w:r>
        <w:rPr>
          <w:rFonts w:eastAsia="SimSun" w:cs="B Nazanin" w:hint="cs"/>
          <w:sz w:val="24"/>
          <w:szCs w:val="24"/>
          <w:rtl/>
          <w:lang w:eastAsia="zh-CN" w:bidi="fa-IR"/>
        </w:rPr>
        <w:t>طبندی</w:t>
      </w:r>
      <w:r>
        <w:rPr>
          <w:rFonts w:eastAsia="SimSun" w:cs="B Nazanin"/>
          <w:sz w:val="24"/>
          <w:szCs w:val="24"/>
          <w:rtl/>
          <w:lang w:eastAsia="zh-CN" w:bidi="fa-IR"/>
        </w:rPr>
        <w:t>‌</w:t>
      </w:r>
      <w:r>
        <w:rPr>
          <w:rFonts w:eastAsia="SimSun" w:cs="B Nazanin" w:hint="cs"/>
          <w:sz w:val="24"/>
          <w:szCs w:val="24"/>
          <w:rtl/>
          <w:lang w:eastAsia="zh-CN" w:bidi="fa-IR"/>
        </w:rPr>
        <w:t xml:space="preserve"> با پول نقد و قمار در ژاپن غیرقانونی است ( بروکس و دیگران، 2008) به همین دلیل در شرایط عادی و بدون پیمودن </w:t>
      </w:r>
      <w:r>
        <w:rPr>
          <w:rFonts w:eastAsia="SimSun" w:cs="B Nazanin"/>
          <w:sz w:val="24"/>
          <w:szCs w:val="24"/>
          <w:rtl/>
          <w:lang w:eastAsia="zh-CN" w:bidi="fa-IR"/>
        </w:rPr>
        <w:t>راه‌ها</w:t>
      </w:r>
      <w:r>
        <w:rPr>
          <w:rFonts w:eastAsia="SimSun" w:cs="B Nazanin" w:hint="cs"/>
          <w:sz w:val="24"/>
          <w:szCs w:val="24"/>
          <w:rtl/>
          <w:lang w:eastAsia="zh-CN" w:bidi="fa-IR"/>
        </w:rPr>
        <w:t xml:space="preserve">ی پشت پرده بازیکنان از خرج کردن پولشان با این </w:t>
      </w:r>
      <w:r>
        <w:rPr>
          <w:rFonts w:eastAsia="SimSun" w:cs="B Nazanin"/>
          <w:sz w:val="24"/>
          <w:szCs w:val="24"/>
          <w:rtl/>
          <w:lang w:eastAsia="zh-CN" w:bidi="fa-IR"/>
        </w:rPr>
        <w:t>دستگاه‌ها</w:t>
      </w:r>
      <w:r>
        <w:rPr>
          <w:rFonts w:eastAsia="SimSun" w:cs="B Nazanin" w:hint="cs"/>
          <w:sz w:val="24"/>
          <w:szCs w:val="24"/>
          <w:rtl/>
          <w:lang w:eastAsia="zh-CN" w:bidi="fa-IR"/>
        </w:rPr>
        <w:t xml:space="preserve">ی پاچینکو پول نقدی به دست </w:t>
      </w:r>
      <w:r>
        <w:rPr>
          <w:rFonts w:eastAsia="SimSun" w:cs="B Nazanin"/>
          <w:sz w:val="24"/>
          <w:szCs w:val="24"/>
          <w:rtl/>
          <w:lang w:eastAsia="zh-CN" w:bidi="fa-IR"/>
        </w:rPr>
        <w:t>نم</w:t>
      </w:r>
      <w:r>
        <w:rPr>
          <w:rFonts w:eastAsia="SimSun" w:cs="B Nazanin" w:hint="cs"/>
          <w:sz w:val="24"/>
          <w:szCs w:val="24"/>
          <w:rtl/>
          <w:lang w:eastAsia="zh-CN" w:bidi="fa-IR"/>
        </w:rPr>
        <w:t xml:space="preserve">ی‌آورند، در مقابل در </w:t>
      </w:r>
      <w:r>
        <w:rPr>
          <w:rFonts w:eastAsia="SimSun" w:cs="B Nazanin"/>
          <w:sz w:val="24"/>
          <w:szCs w:val="24"/>
          <w:rtl/>
          <w:lang w:eastAsia="zh-CN" w:bidi="fa-IR"/>
        </w:rPr>
        <w:t>سالن‌ها</w:t>
      </w:r>
      <w:r>
        <w:rPr>
          <w:rFonts w:eastAsia="SimSun" w:cs="B Nazanin" w:hint="cs"/>
          <w:sz w:val="24"/>
          <w:szCs w:val="24"/>
          <w:rtl/>
          <w:lang w:eastAsia="zh-CN" w:bidi="fa-IR"/>
        </w:rPr>
        <w:t xml:space="preserve">ی پاچینکو اجناس مختلفی با </w:t>
      </w:r>
      <w:r>
        <w:rPr>
          <w:rFonts w:eastAsia="SimSun" w:cs="B Nazanin"/>
          <w:sz w:val="24"/>
          <w:szCs w:val="24"/>
          <w:rtl/>
          <w:lang w:eastAsia="zh-CN" w:bidi="fa-IR"/>
        </w:rPr>
        <w:t>ق</w:t>
      </w:r>
      <w:r>
        <w:rPr>
          <w:rFonts w:eastAsia="SimSun" w:cs="B Nazanin" w:hint="cs"/>
          <w:sz w:val="24"/>
          <w:szCs w:val="24"/>
          <w:rtl/>
          <w:lang w:eastAsia="zh-CN" w:bidi="fa-IR"/>
        </w:rPr>
        <w:t xml:space="preserve">یمت‌های متنوع موجود است که بازیکنان برنده </w:t>
      </w:r>
      <w:r>
        <w:rPr>
          <w:rFonts w:eastAsia="SimSun" w:cs="B Nazanin"/>
          <w:sz w:val="24"/>
          <w:szCs w:val="24"/>
          <w:rtl/>
          <w:lang w:eastAsia="zh-CN" w:bidi="fa-IR"/>
        </w:rPr>
        <w:t>به</w:t>
      </w:r>
      <w:r>
        <w:rPr>
          <w:rFonts w:eastAsia="SimSun" w:cs="B Nazanin" w:hint="cs"/>
          <w:sz w:val="24"/>
          <w:szCs w:val="24"/>
          <w:rtl/>
          <w:lang w:eastAsia="zh-CN" w:bidi="fa-IR"/>
        </w:rPr>
        <w:t xml:space="preserve"> </w:t>
      </w:r>
      <w:r>
        <w:rPr>
          <w:rFonts w:eastAsia="SimSun" w:cs="B Nazanin"/>
          <w:sz w:val="24"/>
          <w:szCs w:val="24"/>
          <w:rtl/>
          <w:lang w:eastAsia="zh-CN" w:bidi="fa-IR"/>
        </w:rPr>
        <w:t>‌ازا</w:t>
      </w:r>
      <w:r>
        <w:rPr>
          <w:rFonts w:eastAsia="SimSun" w:cs="B Nazanin" w:hint="cs"/>
          <w:sz w:val="24"/>
          <w:szCs w:val="24"/>
          <w:rtl/>
          <w:lang w:eastAsia="zh-CN" w:bidi="fa-IR"/>
        </w:rPr>
        <w:t xml:space="preserve">ی قیمت </w:t>
      </w:r>
      <w:r>
        <w:rPr>
          <w:rFonts w:eastAsia="SimSun" w:cs="B Nazanin"/>
          <w:sz w:val="24"/>
          <w:szCs w:val="24"/>
          <w:rtl/>
          <w:lang w:eastAsia="zh-CN" w:bidi="fa-IR"/>
        </w:rPr>
        <w:t>توپ‌ها</w:t>
      </w:r>
      <w:r>
        <w:rPr>
          <w:rFonts w:eastAsia="SimSun" w:cs="B Nazanin" w:hint="cs"/>
          <w:sz w:val="24"/>
          <w:szCs w:val="24"/>
          <w:rtl/>
          <w:lang w:eastAsia="zh-CN" w:bidi="fa-IR"/>
        </w:rPr>
        <w:t xml:space="preserve">یی که به دست </w:t>
      </w:r>
      <w:r>
        <w:rPr>
          <w:rFonts w:eastAsia="SimSun" w:cs="B Nazanin"/>
          <w:sz w:val="24"/>
          <w:szCs w:val="24"/>
          <w:rtl/>
          <w:lang w:eastAsia="zh-CN" w:bidi="fa-IR"/>
        </w:rPr>
        <w:t>م</w:t>
      </w:r>
      <w:r>
        <w:rPr>
          <w:rFonts w:eastAsia="SimSun" w:cs="B Nazanin" w:hint="cs"/>
          <w:sz w:val="24"/>
          <w:szCs w:val="24"/>
          <w:rtl/>
          <w:lang w:eastAsia="zh-CN" w:bidi="fa-IR"/>
        </w:rPr>
        <w:t xml:space="preserve">ی‌آورند کالایی </w:t>
      </w:r>
      <w:r>
        <w:rPr>
          <w:rFonts w:eastAsia="SimSun" w:cs="B Nazanin"/>
          <w:sz w:val="24"/>
          <w:szCs w:val="24"/>
          <w:rtl/>
          <w:lang w:eastAsia="zh-CN" w:bidi="fa-IR"/>
        </w:rPr>
        <w:t>م</w:t>
      </w:r>
      <w:r>
        <w:rPr>
          <w:rFonts w:eastAsia="SimSun" w:cs="B Nazanin" w:hint="cs"/>
          <w:sz w:val="24"/>
          <w:szCs w:val="24"/>
          <w:rtl/>
          <w:lang w:eastAsia="zh-CN" w:bidi="fa-IR"/>
        </w:rPr>
        <w:t>ی‌گیرند.</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آگاه</w:t>
      </w:r>
      <w:r>
        <w:rPr>
          <w:rFonts w:eastAsia="SimSun" w:cs="B Nazanin" w:hint="cs"/>
          <w:sz w:val="24"/>
          <w:szCs w:val="24"/>
          <w:rtl/>
          <w:lang w:eastAsia="zh-CN" w:bidi="fa-IR"/>
        </w:rPr>
        <w:t>ی</w:t>
      </w:r>
      <w:r>
        <w:rPr>
          <w:rFonts w:eastAsia="SimSun" w:cs="B Nazanin"/>
          <w:sz w:val="24"/>
          <w:szCs w:val="24"/>
          <w:rtl/>
          <w:lang w:eastAsia="zh-CN" w:bidi="fa-IR"/>
        </w:rPr>
        <w:t xml:space="preserve"> از اندازه بازار</w:t>
      </w:r>
      <w:r>
        <w:rPr>
          <w:rFonts w:eastAsia="SimSun" w:cs="B Nazanin" w:hint="cs"/>
          <w:sz w:val="24"/>
          <w:szCs w:val="24"/>
          <w:rtl/>
          <w:lang w:eastAsia="zh-CN" w:bidi="fa-IR"/>
        </w:rPr>
        <w:t>ی</w:t>
      </w:r>
      <w:r>
        <w:rPr>
          <w:rFonts w:eastAsia="SimSun" w:cs="B Nazanin"/>
          <w:sz w:val="24"/>
          <w:szCs w:val="24"/>
          <w:rtl/>
          <w:lang w:eastAsia="zh-CN" w:bidi="fa-IR"/>
        </w:rPr>
        <w:t xml:space="preserve"> که پاچ</w:t>
      </w:r>
      <w:r>
        <w:rPr>
          <w:rFonts w:eastAsia="SimSun" w:cs="B Nazanin" w:hint="cs"/>
          <w:sz w:val="24"/>
          <w:szCs w:val="24"/>
          <w:rtl/>
          <w:lang w:eastAsia="zh-CN" w:bidi="fa-IR"/>
        </w:rPr>
        <w:t>ینکو</w:t>
      </w:r>
      <w:r>
        <w:rPr>
          <w:rFonts w:eastAsia="SimSun" w:cs="B Nazanin"/>
          <w:sz w:val="24"/>
          <w:szCs w:val="24"/>
          <w:rtl/>
          <w:lang w:eastAsia="zh-CN" w:bidi="fa-IR"/>
        </w:rPr>
        <w:t xml:space="preserve"> به خود اختصاص </w:t>
      </w:r>
      <w:r>
        <w:rPr>
          <w:rFonts w:eastAsia="SimSun" w:cs="B Nazanin" w:hint="cs"/>
          <w:sz w:val="24"/>
          <w:szCs w:val="24"/>
          <w:rtl/>
          <w:lang w:eastAsia="zh-CN" w:bidi="fa-IR"/>
        </w:rPr>
        <w:t>داده است</w:t>
      </w:r>
      <w:r>
        <w:rPr>
          <w:rFonts w:eastAsia="SimSun" w:cs="B Nazanin"/>
          <w:sz w:val="24"/>
          <w:szCs w:val="24"/>
          <w:rtl/>
          <w:lang w:eastAsia="zh-CN" w:bidi="fa-IR"/>
        </w:rPr>
        <w:t xml:space="preserve"> نشان م</w:t>
      </w:r>
      <w:r>
        <w:rPr>
          <w:rFonts w:eastAsia="SimSun" w:cs="B Nazanin" w:hint="cs"/>
          <w:sz w:val="24"/>
          <w:szCs w:val="24"/>
          <w:rtl/>
          <w:lang w:eastAsia="zh-CN" w:bidi="fa-IR"/>
        </w:rPr>
        <w:t>ی‌دهد</w:t>
      </w:r>
      <w:r>
        <w:rPr>
          <w:rFonts w:eastAsia="SimSun" w:cs="B Nazanin"/>
          <w:sz w:val="24"/>
          <w:szCs w:val="24"/>
          <w:rtl/>
          <w:lang w:eastAsia="zh-CN" w:bidi="fa-IR"/>
        </w:rPr>
        <w:t xml:space="preserve"> توز</w:t>
      </w:r>
      <w:r>
        <w:rPr>
          <w:rFonts w:eastAsia="SimSun" w:cs="B Nazanin" w:hint="cs"/>
          <w:sz w:val="24"/>
          <w:szCs w:val="24"/>
          <w:rtl/>
          <w:lang w:eastAsia="zh-CN" w:bidi="fa-IR"/>
        </w:rPr>
        <w:t>یع</w:t>
      </w:r>
      <w:r>
        <w:rPr>
          <w:rFonts w:eastAsia="SimSun" w:cs="B Nazanin"/>
          <w:sz w:val="24"/>
          <w:szCs w:val="24"/>
          <w:rtl/>
          <w:lang w:eastAsia="zh-CN" w:bidi="fa-IR"/>
        </w:rPr>
        <w:t xml:space="preserve"> و گسترش </w:t>
      </w:r>
      <w:r>
        <w:rPr>
          <w:rFonts w:eastAsia="SimSun" w:cs="B Nazanin" w:hint="cs"/>
          <w:sz w:val="24"/>
          <w:szCs w:val="24"/>
          <w:rtl/>
          <w:lang w:eastAsia="zh-CN" w:bidi="fa-IR"/>
        </w:rPr>
        <w:t xml:space="preserve">آن </w:t>
      </w:r>
      <w:r>
        <w:rPr>
          <w:rFonts w:eastAsia="SimSun" w:cs="B Nazanin"/>
          <w:sz w:val="24"/>
          <w:szCs w:val="24"/>
          <w:rtl/>
          <w:lang w:eastAsia="zh-CN" w:bidi="fa-IR"/>
        </w:rPr>
        <w:t>چقدر م</w:t>
      </w:r>
      <w:r>
        <w:rPr>
          <w:rFonts w:eastAsia="SimSun" w:cs="B Nazanin" w:hint="cs"/>
          <w:sz w:val="24"/>
          <w:szCs w:val="24"/>
          <w:rtl/>
          <w:lang w:eastAsia="zh-CN" w:bidi="fa-IR"/>
        </w:rPr>
        <w:t>ی‌تواند</w:t>
      </w:r>
      <w:r>
        <w:rPr>
          <w:rFonts w:eastAsia="SimSun" w:cs="B Nazanin"/>
          <w:sz w:val="24"/>
          <w:szCs w:val="24"/>
          <w:rtl/>
          <w:lang w:eastAsia="zh-CN" w:bidi="fa-IR"/>
        </w:rPr>
        <w:t xml:space="preserve"> به عنوان مؤلفه‌ا</w:t>
      </w:r>
      <w:r>
        <w:rPr>
          <w:rFonts w:eastAsia="SimSun" w:cs="B Nazanin" w:hint="cs"/>
          <w:sz w:val="24"/>
          <w:szCs w:val="24"/>
          <w:rtl/>
          <w:lang w:eastAsia="zh-CN" w:bidi="fa-IR"/>
        </w:rPr>
        <w:t>ی</w:t>
      </w:r>
      <w:r>
        <w:rPr>
          <w:rFonts w:eastAsia="SimSun" w:cs="B Nazanin"/>
          <w:sz w:val="24"/>
          <w:szCs w:val="24"/>
          <w:rtl/>
          <w:lang w:eastAsia="zh-CN" w:bidi="fa-IR"/>
        </w:rPr>
        <w:t xml:space="preserve"> هو</w:t>
      </w:r>
      <w:r>
        <w:rPr>
          <w:rFonts w:eastAsia="SimSun" w:cs="B Nazanin" w:hint="cs"/>
          <w:sz w:val="24"/>
          <w:szCs w:val="24"/>
          <w:rtl/>
          <w:lang w:eastAsia="zh-CN" w:bidi="fa-IR"/>
        </w:rPr>
        <w:t>یت‌بخش</w:t>
      </w:r>
      <w:r>
        <w:rPr>
          <w:rFonts w:eastAsia="SimSun" w:cs="B Nazanin"/>
          <w:sz w:val="24"/>
          <w:szCs w:val="24"/>
          <w:rtl/>
          <w:lang w:eastAsia="zh-CN" w:bidi="fa-IR"/>
        </w:rPr>
        <w:t xml:space="preserve"> در ژاپن</w:t>
      </w:r>
      <w:r>
        <w:rPr>
          <w:rFonts w:eastAsia="SimSun" w:cs="B Nazanin" w:hint="cs"/>
          <w:sz w:val="24"/>
          <w:szCs w:val="24"/>
          <w:rtl/>
          <w:lang w:eastAsia="zh-CN" w:bidi="fa-IR"/>
        </w:rPr>
        <w:t>ِ</w:t>
      </w:r>
      <w:r>
        <w:rPr>
          <w:rFonts w:eastAsia="SimSun" w:cs="B Nazanin"/>
          <w:sz w:val="24"/>
          <w:szCs w:val="24"/>
          <w:rtl/>
          <w:lang w:eastAsia="zh-CN" w:bidi="fa-IR"/>
        </w:rPr>
        <w:t xml:space="preserve"> امروز مورد</w:t>
      </w:r>
      <w:r>
        <w:rPr>
          <w:rFonts w:eastAsia="SimSun" w:cs="B Nazanin" w:hint="cs"/>
          <w:sz w:val="24"/>
          <w:szCs w:val="24"/>
          <w:rtl/>
          <w:lang w:eastAsia="zh-CN" w:bidi="fa-IR"/>
        </w:rPr>
        <w:t xml:space="preserve"> </w:t>
      </w:r>
      <w:r>
        <w:rPr>
          <w:rFonts w:eastAsia="SimSun" w:cs="B Nazanin"/>
          <w:sz w:val="24"/>
          <w:szCs w:val="24"/>
          <w:rtl/>
          <w:lang w:eastAsia="zh-CN" w:bidi="fa-IR"/>
        </w:rPr>
        <w:t>توجه قرار بگ</w:t>
      </w:r>
      <w:r>
        <w:rPr>
          <w:rFonts w:eastAsia="SimSun" w:cs="B Nazanin" w:hint="cs"/>
          <w:sz w:val="24"/>
          <w:szCs w:val="24"/>
          <w:rtl/>
          <w:lang w:eastAsia="zh-CN" w:bidi="fa-IR"/>
        </w:rPr>
        <w:t>یرد</w:t>
      </w:r>
      <w:r>
        <w:rPr>
          <w:rFonts w:eastAsia="SimSun" w:cs="B Nazanin"/>
          <w:sz w:val="24"/>
          <w:szCs w:val="24"/>
          <w:rtl/>
          <w:lang w:eastAsia="zh-CN" w:bidi="fa-IR"/>
        </w:rPr>
        <w:t>. اندا</w:t>
      </w:r>
      <w:r>
        <w:rPr>
          <w:rFonts w:eastAsia="SimSun" w:cs="B Nazanin" w:hint="cs"/>
          <w:sz w:val="24"/>
          <w:szCs w:val="24"/>
          <w:rtl/>
          <w:lang w:eastAsia="zh-CN" w:bidi="fa-IR"/>
        </w:rPr>
        <w:t>زه</w:t>
      </w:r>
      <w:r>
        <w:rPr>
          <w:rFonts w:eastAsia="SimSun" w:cs="B Nazanin"/>
          <w:sz w:val="24"/>
          <w:szCs w:val="24"/>
          <w:rtl/>
          <w:lang w:eastAsia="zh-CN" w:bidi="fa-IR"/>
        </w:rPr>
        <w:t xml:space="preserve"> بازار پاچ</w:t>
      </w:r>
      <w:r>
        <w:rPr>
          <w:rFonts w:eastAsia="SimSun" w:cs="B Nazanin" w:hint="cs"/>
          <w:sz w:val="24"/>
          <w:szCs w:val="24"/>
          <w:rtl/>
          <w:lang w:eastAsia="zh-CN" w:bidi="fa-IR"/>
        </w:rPr>
        <w:t>ینکو</w:t>
      </w:r>
      <w:r>
        <w:rPr>
          <w:rFonts w:eastAsia="SimSun" w:cs="B Nazanin"/>
          <w:sz w:val="24"/>
          <w:szCs w:val="24"/>
          <w:rtl/>
          <w:lang w:eastAsia="zh-CN" w:bidi="fa-IR"/>
        </w:rPr>
        <w:t xml:space="preserve"> بر اساس آمار </w:t>
      </w:r>
      <w:r>
        <w:rPr>
          <w:rFonts w:eastAsia="SimSun" w:cs="B Nazanin" w:hint="cs"/>
          <w:sz w:val="24"/>
          <w:szCs w:val="24"/>
          <w:rtl/>
          <w:lang w:eastAsia="zh-CN" w:bidi="fa-IR"/>
        </w:rPr>
        <w:t>«</w:t>
      </w:r>
      <w:r>
        <w:rPr>
          <w:rFonts w:eastAsia="SimSun" w:cs="B Nazanin"/>
          <w:sz w:val="24"/>
          <w:szCs w:val="24"/>
          <w:rtl/>
          <w:lang w:eastAsia="zh-CN" w:bidi="fa-IR"/>
        </w:rPr>
        <w:t>کتاب سف</w:t>
      </w:r>
      <w:r>
        <w:rPr>
          <w:rFonts w:eastAsia="SimSun" w:cs="B Nazanin" w:hint="cs"/>
          <w:sz w:val="24"/>
          <w:szCs w:val="24"/>
          <w:rtl/>
          <w:lang w:eastAsia="zh-CN" w:bidi="fa-IR"/>
        </w:rPr>
        <w:t>ید اوقات فراغت 2018»</w:t>
      </w:r>
      <w:r>
        <w:rPr>
          <w:rFonts w:eastAsia="SimSun" w:cs="B Nazanin"/>
          <w:sz w:val="24"/>
          <w:szCs w:val="24"/>
          <w:rtl/>
          <w:lang w:eastAsia="zh-CN" w:bidi="fa-IR"/>
        </w:rPr>
        <w:t xml:space="preserve"> </w:t>
      </w:r>
      <w:r>
        <w:rPr>
          <w:rFonts w:eastAsia="SimSun" w:cs="B Nazanin" w:hint="cs"/>
          <w:sz w:val="24"/>
          <w:szCs w:val="24"/>
          <w:rtl/>
          <w:lang w:eastAsia="zh-CN" w:bidi="fa-IR"/>
        </w:rPr>
        <w:t xml:space="preserve">منتشره از سوی </w:t>
      </w:r>
      <w:r>
        <w:rPr>
          <w:rFonts w:eastAsia="SimSun" w:cs="B Nazanin"/>
          <w:sz w:val="24"/>
          <w:szCs w:val="24"/>
          <w:rtl/>
          <w:lang w:eastAsia="zh-CN" w:bidi="fa-IR"/>
        </w:rPr>
        <w:t>مرکز بهره‌ور</w:t>
      </w:r>
      <w:r>
        <w:rPr>
          <w:rFonts w:eastAsia="SimSun" w:cs="B Nazanin" w:hint="cs"/>
          <w:sz w:val="24"/>
          <w:szCs w:val="24"/>
          <w:rtl/>
          <w:lang w:eastAsia="zh-CN" w:bidi="fa-IR"/>
        </w:rPr>
        <w:t>ی</w:t>
      </w:r>
      <w:r>
        <w:rPr>
          <w:rFonts w:eastAsia="SimSun" w:cs="B Nazanin"/>
          <w:sz w:val="24"/>
          <w:szCs w:val="24"/>
          <w:rtl/>
          <w:lang w:eastAsia="zh-CN" w:bidi="fa-IR"/>
        </w:rPr>
        <w:t xml:space="preserve"> ژاپن</w:t>
      </w:r>
      <w:r>
        <w:rPr>
          <w:rStyle w:val="FootnoteReference"/>
          <w:rFonts w:eastAsia="SimSun" w:cs="B Nazanin"/>
          <w:sz w:val="24"/>
          <w:szCs w:val="24"/>
          <w:rtl/>
          <w:lang w:eastAsia="zh-CN" w:bidi="fa-IR"/>
        </w:rPr>
        <w:footnoteReference w:id="281"/>
      </w:r>
      <w:r>
        <w:rPr>
          <w:rFonts w:eastAsia="SimSun" w:cs="B Nazanin"/>
          <w:sz w:val="24"/>
          <w:szCs w:val="24"/>
          <w:rtl/>
          <w:lang w:eastAsia="zh-CN" w:bidi="fa-IR"/>
        </w:rPr>
        <w:t xml:space="preserve"> به عنوان شاخص</w:t>
      </w:r>
      <w:r>
        <w:rPr>
          <w:rFonts w:eastAsia="SimSun" w:cs="B Nazanin" w:hint="cs"/>
          <w:sz w:val="24"/>
          <w:szCs w:val="24"/>
          <w:rtl/>
          <w:lang w:eastAsia="zh-CN" w:bidi="fa-IR"/>
        </w:rPr>
        <w:t>ی</w:t>
      </w:r>
      <w:r>
        <w:rPr>
          <w:rFonts w:eastAsia="SimSun" w:cs="B Nazanin"/>
          <w:sz w:val="24"/>
          <w:szCs w:val="24"/>
          <w:rtl/>
          <w:lang w:eastAsia="zh-CN" w:bidi="fa-IR"/>
        </w:rPr>
        <w:t xml:space="preserve"> از اوقات فراغت، در سال 2018</w:t>
      </w:r>
      <w:r>
        <w:rPr>
          <w:rFonts w:eastAsia="SimSun" w:cs="B Nazanin" w:hint="cs"/>
          <w:sz w:val="24"/>
          <w:szCs w:val="24"/>
          <w:rtl/>
          <w:lang w:eastAsia="zh-CN" w:bidi="fa-IR"/>
        </w:rPr>
        <w:t xml:space="preserve"> م</w:t>
      </w:r>
      <w:r>
        <w:rPr>
          <w:rFonts w:eastAsia="SimSun" w:cs="B Nazanin"/>
          <w:sz w:val="24"/>
          <w:szCs w:val="24"/>
          <w:rtl/>
          <w:lang w:eastAsia="zh-CN" w:bidi="fa-IR"/>
        </w:rPr>
        <w:t>، 20.7 تر</w:t>
      </w:r>
      <w:r>
        <w:rPr>
          <w:rFonts w:eastAsia="SimSun" w:cs="B Nazanin" w:hint="cs"/>
          <w:sz w:val="24"/>
          <w:szCs w:val="24"/>
          <w:rtl/>
          <w:lang w:eastAsia="zh-CN" w:bidi="fa-IR"/>
        </w:rPr>
        <w:t>یلیون</w:t>
      </w:r>
      <w:r>
        <w:rPr>
          <w:rFonts w:eastAsia="SimSun" w:cs="B Nazanin"/>
          <w:sz w:val="24"/>
          <w:szCs w:val="24"/>
          <w:rtl/>
          <w:lang w:eastAsia="zh-CN" w:bidi="fa-IR"/>
        </w:rPr>
        <w:t xml:space="preserve"> </w:t>
      </w:r>
      <w:r>
        <w:rPr>
          <w:rFonts w:eastAsia="SimSun" w:cs="B Nazanin" w:hint="cs"/>
          <w:sz w:val="24"/>
          <w:szCs w:val="24"/>
          <w:rtl/>
          <w:lang w:eastAsia="zh-CN" w:bidi="fa-IR"/>
        </w:rPr>
        <w:t>ین</w:t>
      </w:r>
      <w:r>
        <w:rPr>
          <w:rFonts w:eastAsia="SimSun" w:cs="B Nazanin"/>
          <w:sz w:val="24"/>
          <w:szCs w:val="24"/>
          <w:rtl/>
          <w:lang w:eastAsia="zh-CN" w:bidi="fa-IR"/>
        </w:rPr>
        <w:t xml:space="preserve"> محاسبه شده است</w:t>
      </w:r>
      <w:r>
        <w:rPr>
          <w:rFonts w:eastAsia="SimSun" w:cs="B Nazanin" w:hint="cs"/>
          <w:sz w:val="24"/>
          <w:szCs w:val="24"/>
          <w:rtl/>
          <w:lang w:eastAsia="zh-CN" w:bidi="fa-IR"/>
        </w:rPr>
        <w:t xml:space="preserve"> (نیهون سِیسان‌سی هونبو، 2018: 3). سرمایه گذرای عظیمی که در صنعت بازی و </w:t>
      </w:r>
      <w:r>
        <w:rPr>
          <w:rFonts w:eastAsia="SimSun" w:cs="B Nazanin"/>
          <w:sz w:val="24"/>
          <w:szCs w:val="24"/>
          <w:rtl/>
          <w:lang w:eastAsia="zh-CN" w:bidi="fa-IR"/>
        </w:rPr>
        <w:t>سرگرم</w:t>
      </w:r>
      <w:r>
        <w:rPr>
          <w:rFonts w:eastAsia="SimSun" w:cs="B Nazanin" w:hint="cs"/>
          <w:sz w:val="24"/>
          <w:szCs w:val="24"/>
          <w:rtl/>
          <w:lang w:eastAsia="zh-CN" w:bidi="fa-IR"/>
        </w:rPr>
        <w:t xml:space="preserve">ی‌هایی </w:t>
      </w:r>
      <w:r>
        <w:rPr>
          <w:rFonts w:eastAsia="SimSun" w:cs="B Nazanin"/>
          <w:sz w:val="24"/>
          <w:szCs w:val="24"/>
          <w:rtl/>
          <w:lang w:eastAsia="zh-CN" w:bidi="fa-IR"/>
        </w:rPr>
        <w:t>از</w:t>
      </w:r>
      <w:r>
        <w:rPr>
          <w:rFonts w:eastAsia="SimSun" w:cs="B Nazanin" w:hint="cs"/>
          <w:sz w:val="24"/>
          <w:szCs w:val="24"/>
          <w:rtl/>
          <w:lang w:eastAsia="zh-CN" w:bidi="fa-IR"/>
        </w:rPr>
        <w:t xml:space="preserve"> </w:t>
      </w:r>
      <w:r>
        <w:rPr>
          <w:rFonts w:eastAsia="SimSun" w:cs="B Nazanin"/>
          <w:sz w:val="24"/>
          <w:szCs w:val="24"/>
          <w:rtl/>
          <w:lang w:eastAsia="zh-CN" w:bidi="fa-IR"/>
        </w:rPr>
        <w:t>ا</w:t>
      </w:r>
      <w:r>
        <w:rPr>
          <w:rFonts w:eastAsia="SimSun" w:cs="B Nazanin" w:hint="cs"/>
          <w:sz w:val="24"/>
          <w:szCs w:val="24"/>
          <w:rtl/>
          <w:lang w:eastAsia="zh-CN" w:bidi="fa-IR"/>
        </w:rPr>
        <w:t xml:space="preserve">ین ‌دست در ژاپن </w:t>
      </w:r>
      <w:r>
        <w:rPr>
          <w:rFonts w:eastAsia="SimSun" w:cs="B Nazanin"/>
          <w:sz w:val="24"/>
          <w:szCs w:val="24"/>
          <w:rtl/>
          <w:lang w:eastAsia="zh-CN" w:bidi="fa-IR"/>
        </w:rPr>
        <w:t>م</w:t>
      </w:r>
      <w:r>
        <w:rPr>
          <w:rFonts w:eastAsia="SimSun" w:cs="B Nazanin" w:hint="cs"/>
          <w:sz w:val="24"/>
          <w:szCs w:val="24"/>
          <w:rtl/>
          <w:lang w:eastAsia="zh-CN" w:bidi="fa-IR"/>
        </w:rPr>
        <w:t xml:space="preserve">ی‌شود باعث شده است از اقشار و </w:t>
      </w:r>
      <w:r>
        <w:rPr>
          <w:rFonts w:eastAsia="SimSun" w:cs="B Nazanin"/>
          <w:sz w:val="24"/>
          <w:szCs w:val="24"/>
          <w:rtl/>
          <w:lang w:eastAsia="zh-CN" w:bidi="fa-IR"/>
        </w:rPr>
        <w:t>گروه‌ها</w:t>
      </w:r>
      <w:r>
        <w:rPr>
          <w:rFonts w:eastAsia="SimSun" w:cs="B Nazanin" w:hint="cs"/>
          <w:sz w:val="24"/>
          <w:szCs w:val="24"/>
          <w:rtl/>
          <w:lang w:eastAsia="zh-CN" w:bidi="fa-IR"/>
        </w:rPr>
        <w:t xml:space="preserve">ی سنی متنوع جذب این بازی بشوند و اوقات خود را در </w:t>
      </w:r>
      <w:r>
        <w:rPr>
          <w:rFonts w:eastAsia="SimSun" w:cs="B Nazanin"/>
          <w:sz w:val="24"/>
          <w:szCs w:val="24"/>
          <w:rtl/>
          <w:lang w:eastAsia="zh-CN" w:bidi="fa-IR"/>
        </w:rPr>
        <w:t>سالن‌ها</w:t>
      </w:r>
      <w:r>
        <w:rPr>
          <w:rFonts w:eastAsia="SimSun" w:cs="B Nazanin" w:hint="cs"/>
          <w:sz w:val="24"/>
          <w:szCs w:val="24"/>
          <w:rtl/>
          <w:lang w:eastAsia="zh-CN" w:bidi="fa-IR"/>
        </w:rPr>
        <w:t xml:space="preserve">یی مملو از این </w:t>
      </w:r>
      <w:r>
        <w:rPr>
          <w:rFonts w:eastAsia="SimSun" w:cs="B Nazanin"/>
          <w:sz w:val="24"/>
          <w:szCs w:val="24"/>
          <w:rtl/>
          <w:lang w:eastAsia="zh-CN" w:bidi="fa-IR"/>
        </w:rPr>
        <w:t>دستگاه‌ها</w:t>
      </w:r>
      <w:r>
        <w:rPr>
          <w:rFonts w:eastAsia="SimSun" w:cs="B Nazanin" w:hint="cs"/>
          <w:sz w:val="24"/>
          <w:szCs w:val="24"/>
          <w:rtl/>
          <w:lang w:eastAsia="zh-CN" w:bidi="fa-IR"/>
        </w:rPr>
        <w:t xml:space="preserve"> بگذرانند. دستگاه‌هایی که در </w:t>
      </w:r>
      <w:r>
        <w:rPr>
          <w:rFonts w:eastAsia="SimSun" w:cs="B Nazanin"/>
          <w:sz w:val="24"/>
          <w:szCs w:val="24"/>
          <w:rtl/>
          <w:lang w:eastAsia="zh-CN" w:bidi="fa-IR"/>
        </w:rPr>
        <w:t>رد</w:t>
      </w:r>
      <w:r>
        <w:rPr>
          <w:rFonts w:eastAsia="SimSun" w:cs="B Nazanin" w:hint="cs"/>
          <w:sz w:val="24"/>
          <w:szCs w:val="24"/>
          <w:rtl/>
          <w:lang w:eastAsia="zh-CN" w:bidi="fa-IR"/>
        </w:rPr>
        <w:t xml:space="preserve">یف‌های منظمی چیده </w:t>
      </w:r>
      <w:r>
        <w:rPr>
          <w:rFonts w:eastAsia="SimSun" w:cs="B Nazanin"/>
          <w:sz w:val="24"/>
          <w:szCs w:val="24"/>
          <w:rtl/>
          <w:lang w:eastAsia="zh-CN" w:bidi="fa-IR"/>
        </w:rPr>
        <w:t>شده‌اند</w:t>
      </w:r>
      <w:r>
        <w:rPr>
          <w:rFonts w:eastAsia="SimSun" w:cs="B Nazanin" w:hint="cs"/>
          <w:sz w:val="24"/>
          <w:szCs w:val="24"/>
          <w:rtl/>
          <w:lang w:eastAsia="zh-CN" w:bidi="fa-IR"/>
        </w:rPr>
        <w:t xml:space="preserve"> و </w:t>
      </w:r>
      <w:r>
        <w:rPr>
          <w:rFonts w:eastAsia="SimSun" w:cs="B Nazanin"/>
          <w:sz w:val="24"/>
          <w:szCs w:val="24"/>
          <w:rtl/>
          <w:lang w:eastAsia="zh-CN" w:bidi="fa-IR"/>
        </w:rPr>
        <w:t>همزمان</w:t>
      </w:r>
      <w:r>
        <w:rPr>
          <w:rFonts w:eastAsia="SimSun" w:cs="B Nazanin" w:hint="cs"/>
          <w:sz w:val="24"/>
          <w:szCs w:val="24"/>
          <w:rtl/>
          <w:lang w:eastAsia="zh-CN" w:bidi="fa-IR"/>
        </w:rPr>
        <w:t xml:space="preserve"> از هر دستگاه صداهای موزیکال متنوعی در حین بازی پخش </w:t>
      </w:r>
      <w:r>
        <w:rPr>
          <w:rFonts w:eastAsia="SimSun" w:cs="B Nazanin"/>
          <w:sz w:val="24"/>
          <w:szCs w:val="24"/>
          <w:rtl/>
          <w:lang w:eastAsia="zh-CN" w:bidi="fa-IR"/>
        </w:rPr>
        <w:t>م</w:t>
      </w:r>
      <w:r>
        <w:rPr>
          <w:rFonts w:eastAsia="SimSun" w:cs="B Nazanin" w:hint="cs"/>
          <w:sz w:val="24"/>
          <w:szCs w:val="24"/>
          <w:rtl/>
          <w:lang w:eastAsia="zh-CN" w:bidi="fa-IR"/>
        </w:rPr>
        <w:t>ی‌شود. این</w:t>
      </w:r>
      <w:r>
        <w:rPr>
          <w:rFonts w:eastAsia="SimSun" w:cs="B Nazanin"/>
          <w:sz w:val="24"/>
          <w:szCs w:val="24"/>
          <w:rtl/>
          <w:lang w:eastAsia="zh-CN" w:bidi="fa-IR"/>
        </w:rPr>
        <w:t xml:space="preserve"> </w:t>
      </w:r>
      <w:r>
        <w:rPr>
          <w:rFonts w:eastAsia="SimSun" w:cs="B Nazanin" w:hint="cs"/>
          <w:sz w:val="24"/>
          <w:szCs w:val="24"/>
          <w:rtl/>
          <w:lang w:eastAsia="zh-CN" w:bidi="fa-IR"/>
        </w:rPr>
        <w:t xml:space="preserve">به معنی ترکیب صدها نوع صدا است که حاصلش سر و صدا و هیاهویی ناهنجار است، اما در نهایت برای هوادارانش محیط را </w:t>
      </w:r>
      <w:r>
        <w:rPr>
          <w:rFonts w:eastAsia="SimSun" w:cs="B Nazanin"/>
          <w:sz w:val="24"/>
          <w:szCs w:val="24"/>
          <w:rtl/>
          <w:lang w:eastAsia="zh-CN" w:bidi="fa-IR"/>
        </w:rPr>
        <w:t>ه</w:t>
      </w:r>
      <w:r>
        <w:rPr>
          <w:rFonts w:eastAsia="SimSun" w:cs="B Nazanin" w:hint="cs"/>
          <w:sz w:val="24"/>
          <w:szCs w:val="24"/>
          <w:rtl/>
          <w:lang w:eastAsia="zh-CN" w:bidi="fa-IR"/>
        </w:rPr>
        <w:t xml:space="preserve">یجان‌انگیزتر </w:t>
      </w:r>
      <w:r>
        <w:rPr>
          <w:rFonts w:eastAsia="SimSun" w:cs="B Nazanin"/>
          <w:sz w:val="24"/>
          <w:szCs w:val="24"/>
          <w:rtl/>
          <w:lang w:eastAsia="zh-CN" w:bidi="fa-IR"/>
        </w:rPr>
        <w:t>م</w:t>
      </w:r>
      <w:r>
        <w:rPr>
          <w:rFonts w:eastAsia="SimSun" w:cs="B Nazanin" w:hint="cs"/>
          <w:sz w:val="24"/>
          <w:szCs w:val="24"/>
          <w:rtl/>
          <w:lang w:eastAsia="zh-CN" w:bidi="fa-IR"/>
        </w:rPr>
        <w:t xml:space="preserve">ی‌کند و گاه ممکن است ناخواسته ساعات زیادی را بدون آنکه با </w:t>
      </w:r>
      <w:r>
        <w:rPr>
          <w:rFonts w:eastAsia="SimSun" w:cs="B Nazanin"/>
          <w:sz w:val="24"/>
          <w:szCs w:val="24"/>
          <w:rtl/>
          <w:lang w:eastAsia="zh-CN" w:bidi="fa-IR"/>
        </w:rPr>
        <w:t>بغل‌</w:t>
      </w:r>
      <w:r>
        <w:rPr>
          <w:rFonts w:eastAsia="SimSun" w:cs="B Nazanin" w:hint="cs"/>
          <w:sz w:val="24"/>
          <w:szCs w:val="24"/>
          <w:rtl/>
          <w:lang w:eastAsia="zh-CN" w:bidi="fa-IR"/>
        </w:rPr>
        <w:t xml:space="preserve"> </w:t>
      </w:r>
      <w:r>
        <w:rPr>
          <w:rFonts w:eastAsia="SimSun" w:cs="B Nazanin"/>
          <w:sz w:val="24"/>
          <w:szCs w:val="24"/>
          <w:rtl/>
          <w:lang w:eastAsia="zh-CN" w:bidi="fa-IR"/>
        </w:rPr>
        <w:t>دست</w:t>
      </w:r>
      <w:r>
        <w:rPr>
          <w:rFonts w:eastAsia="SimSun" w:cs="B Nazanin" w:hint="cs"/>
          <w:sz w:val="24"/>
          <w:szCs w:val="24"/>
          <w:rtl/>
          <w:lang w:eastAsia="zh-CN" w:bidi="fa-IR"/>
        </w:rPr>
        <w:t xml:space="preserve">ی‌شان حرفی بزنند خیره به این </w:t>
      </w:r>
      <w:r>
        <w:rPr>
          <w:rFonts w:eastAsia="SimSun" w:cs="B Nazanin"/>
          <w:sz w:val="24"/>
          <w:szCs w:val="24"/>
          <w:rtl/>
          <w:lang w:eastAsia="zh-CN" w:bidi="fa-IR"/>
        </w:rPr>
        <w:t>دستگاه‌ها</w:t>
      </w:r>
      <w:r>
        <w:rPr>
          <w:rFonts w:eastAsia="SimSun" w:cs="B Nazanin" w:hint="cs"/>
          <w:sz w:val="24"/>
          <w:szCs w:val="24"/>
          <w:rtl/>
          <w:lang w:eastAsia="zh-CN" w:bidi="fa-IR"/>
        </w:rPr>
        <w:t xml:space="preserve"> در حال بازی به سر ببرند (هیرانو،2003: 7).</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در</w:t>
      </w:r>
      <w:r>
        <w:rPr>
          <w:rFonts w:eastAsia="SimSun" w:cs="B Nazanin"/>
          <w:sz w:val="24"/>
          <w:szCs w:val="24"/>
          <w:rtl/>
          <w:lang w:eastAsia="zh-CN" w:bidi="fa-IR"/>
        </w:rPr>
        <w:t xml:space="preserve"> پاچ</w:t>
      </w:r>
      <w:r>
        <w:rPr>
          <w:rFonts w:eastAsia="SimSun" w:cs="B Nazanin" w:hint="cs"/>
          <w:sz w:val="24"/>
          <w:szCs w:val="24"/>
          <w:rtl/>
          <w:lang w:eastAsia="zh-CN" w:bidi="fa-IR"/>
        </w:rPr>
        <w:t>ینکو</w:t>
      </w:r>
      <w:r>
        <w:rPr>
          <w:rFonts w:eastAsia="SimSun" w:cs="B Nazanin"/>
          <w:sz w:val="24"/>
          <w:szCs w:val="24"/>
          <w:rtl/>
          <w:lang w:eastAsia="zh-CN" w:bidi="fa-IR"/>
        </w:rPr>
        <w:t xml:space="preserve"> هنگام</w:t>
      </w:r>
      <w:r>
        <w:rPr>
          <w:rFonts w:eastAsia="SimSun" w:cs="B Nazanin" w:hint="cs"/>
          <w:sz w:val="24"/>
          <w:szCs w:val="24"/>
          <w:rtl/>
          <w:lang w:eastAsia="zh-CN" w:bidi="fa-IR"/>
        </w:rPr>
        <w:t>ی</w:t>
      </w:r>
      <w:r>
        <w:rPr>
          <w:rFonts w:eastAsia="SimSun" w:cs="B Nazanin"/>
          <w:sz w:val="24"/>
          <w:szCs w:val="24"/>
          <w:rtl/>
          <w:lang w:eastAsia="zh-CN" w:bidi="fa-IR"/>
        </w:rPr>
        <w:t xml:space="preserve"> که شخص رو</w:t>
      </w:r>
      <w:r>
        <w:rPr>
          <w:rFonts w:eastAsia="SimSun" w:cs="B Nazanin" w:hint="cs"/>
          <w:sz w:val="24"/>
          <w:szCs w:val="24"/>
          <w:rtl/>
          <w:lang w:eastAsia="zh-CN" w:bidi="fa-IR"/>
        </w:rPr>
        <w:t>ی</w:t>
      </w:r>
      <w:r>
        <w:rPr>
          <w:rFonts w:eastAsia="SimSun" w:cs="B Nazanin"/>
          <w:sz w:val="24"/>
          <w:szCs w:val="24"/>
          <w:rtl/>
          <w:lang w:eastAsia="zh-CN" w:bidi="fa-IR"/>
        </w:rPr>
        <w:t xml:space="preserve"> صندل</w:t>
      </w:r>
      <w:r>
        <w:rPr>
          <w:rFonts w:eastAsia="SimSun" w:cs="B Nazanin" w:hint="cs"/>
          <w:sz w:val="24"/>
          <w:szCs w:val="24"/>
          <w:rtl/>
          <w:lang w:eastAsia="zh-CN" w:bidi="fa-IR"/>
        </w:rPr>
        <w:t>ی</w:t>
      </w:r>
      <w:r>
        <w:rPr>
          <w:rFonts w:eastAsia="SimSun" w:cs="B Nazanin"/>
          <w:sz w:val="24"/>
          <w:szCs w:val="24"/>
          <w:rtl/>
          <w:lang w:eastAsia="zh-CN" w:bidi="fa-IR"/>
        </w:rPr>
        <w:t xml:space="preserve"> راحت</w:t>
      </w:r>
      <w:r>
        <w:rPr>
          <w:rFonts w:eastAsia="SimSun" w:cs="B Nazanin" w:hint="cs"/>
          <w:sz w:val="24"/>
          <w:szCs w:val="24"/>
          <w:rtl/>
          <w:lang w:eastAsia="zh-CN" w:bidi="fa-IR"/>
        </w:rPr>
        <w:t>ی</w:t>
      </w:r>
      <w:r>
        <w:rPr>
          <w:rFonts w:eastAsia="SimSun" w:cs="B Nazanin"/>
          <w:sz w:val="24"/>
          <w:szCs w:val="24"/>
          <w:rtl/>
          <w:lang w:eastAsia="zh-CN" w:bidi="fa-IR"/>
        </w:rPr>
        <w:t xml:space="preserve"> جلو</w:t>
      </w:r>
      <w:r>
        <w:rPr>
          <w:rFonts w:eastAsia="SimSun" w:cs="B Nazanin" w:hint="cs"/>
          <w:sz w:val="24"/>
          <w:szCs w:val="24"/>
          <w:rtl/>
          <w:lang w:eastAsia="zh-CN" w:bidi="fa-IR"/>
        </w:rPr>
        <w:t>ی</w:t>
      </w:r>
      <w:r>
        <w:rPr>
          <w:rFonts w:eastAsia="SimSun" w:cs="B Nazanin"/>
          <w:sz w:val="24"/>
          <w:szCs w:val="24"/>
          <w:rtl/>
          <w:lang w:eastAsia="zh-CN" w:bidi="fa-IR"/>
        </w:rPr>
        <w:t xml:space="preserve"> دستگاه پاچ</w:t>
      </w:r>
      <w:r>
        <w:rPr>
          <w:rFonts w:eastAsia="SimSun" w:cs="B Nazanin" w:hint="cs"/>
          <w:sz w:val="24"/>
          <w:szCs w:val="24"/>
          <w:rtl/>
          <w:lang w:eastAsia="zh-CN" w:bidi="fa-IR"/>
        </w:rPr>
        <w:t>ینکو</w:t>
      </w:r>
      <w:r>
        <w:rPr>
          <w:rFonts w:eastAsia="SimSun" w:cs="B Nazanin"/>
          <w:sz w:val="24"/>
          <w:szCs w:val="24"/>
          <w:rtl/>
          <w:lang w:eastAsia="zh-CN" w:bidi="fa-IR"/>
        </w:rPr>
        <w:t xml:space="preserve"> م</w:t>
      </w:r>
      <w:r>
        <w:rPr>
          <w:rFonts w:eastAsia="SimSun" w:cs="B Nazanin" w:hint="cs"/>
          <w:sz w:val="24"/>
          <w:szCs w:val="24"/>
          <w:rtl/>
          <w:lang w:eastAsia="zh-CN" w:bidi="fa-IR"/>
        </w:rPr>
        <w:t>ی‌نشینید</w:t>
      </w:r>
      <w:r>
        <w:rPr>
          <w:rFonts w:eastAsia="SimSun" w:cs="B Nazanin"/>
          <w:sz w:val="24"/>
          <w:szCs w:val="24"/>
          <w:rtl/>
          <w:lang w:eastAsia="zh-CN" w:bidi="fa-IR"/>
        </w:rPr>
        <w:t xml:space="preserve"> به باز</w:t>
      </w:r>
      <w:r>
        <w:rPr>
          <w:rFonts w:eastAsia="SimSun" w:cs="B Nazanin" w:hint="cs"/>
          <w:sz w:val="24"/>
          <w:szCs w:val="24"/>
          <w:rtl/>
          <w:lang w:eastAsia="zh-CN" w:bidi="fa-IR"/>
        </w:rPr>
        <w:t>یکنی</w:t>
      </w:r>
      <w:r>
        <w:rPr>
          <w:rFonts w:eastAsia="SimSun" w:cs="B Nazanin"/>
          <w:sz w:val="24"/>
          <w:szCs w:val="24"/>
          <w:rtl/>
          <w:lang w:eastAsia="zh-CN" w:bidi="fa-IR"/>
        </w:rPr>
        <w:t xml:space="preserve"> تبد</w:t>
      </w:r>
      <w:r>
        <w:rPr>
          <w:rFonts w:eastAsia="SimSun" w:cs="B Nazanin" w:hint="cs"/>
          <w:sz w:val="24"/>
          <w:szCs w:val="24"/>
          <w:rtl/>
          <w:lang w:eastAsia="zh-CN" w:bidi="fa-IR"/>
        </w:rPr>
        <w:t>یل</w:t>
      </w:r>
      <w:r>
        <w:rPr>
          <w:rFonts w:eastAsia="SimSun" w:cs="B Nazanin"/>
          <w:sz w:val="24"/>
          <w:szCs w:val="24"/>
          <w:rtl/>
          <w:lang w:eastAsia="zh-CN" w:bidi="fa-IR"/>
        </w:rPr>
        <w:t xml:space="preserve"> م</w:t>
      </w:r>
      <w:r>
        <w:rPr>
          <w:rFonts w:eastAsia="SimSun" w:cs="B Nazanin" w:hint="cs"/>
          <w:sz w:val="24"/>
          <w:szCs w:val="24"/>
          <w:rtl/>
          <w:lang w:eastAsia="zh-CN" w:bidi="fa-IR"/>
        </w:rPr>
        <w:t>ی‌شود</w:t>
      </w:r>
      <w:r>
        <w:rPr>
          <w:rFonts w:eastAsia="SimSun" w:cs="B Nazanin"/>
          <w:sz w:val="24"/>
          <w:szCs w:val="24"/>
          <w:rtl/>
          <w:lang w:eastAsia="zh-CN" w:bidi="fa-IR"/>
        </w:rPr>
        <w:t xml:space="preserve"> </w:t>
      </w:r>
      <w:r>
        <w:rPr>
          <w:rFonts w:eastAsia="SimSun" w:cs="B Nazanin" w:hint="cs"/>
          <w:sz w:val="24"/>
          <w:szCs w:val="24"/>
          <w:rtl/>
          <w:lang w:eastAsia="zh-CN" w:bidi="fa-IR"/>
        </w:rPr>
        <w:t xml:space="preserve">که </w:t>
      </w:r>
      <w:r>
        <w:rPr>
          <w:rFonts w:eastAsia="SimSun" w:cs="B Nazanin"/>
          <w:sz w:val="24"/>
          <w:szCs w:val="24"/>
          <w:rtl/>
          <w:lang w:eastAsia="zh-CN" w:bidi="fa-IR"/>
        </w:rPr>
        <w:t>تمام قضا</w:t>
      </w:r>
      <w:r>
        <w:rPr>
          <w:rFonts w:eastAsia="SimSun" w:cs="B Nazanin" w:hint="cs"/>
          <w:sz w:val="24"/>
          <w:szCs w:val="24"/>
          <w:rtl/>
          <w:lang w:eastAsia="zh-CN" w:bidi="fa-IR"/>
        </w:rPr>
        <w:t>یای</w:t>
      </w:r>
      <w:r>
        <w:rPr>
          <w:rFonts w:eastAsia="SimSun" w:cs="B Nazanin"/>
          <w:sz w:val="24"/>
          <w:szCs w:val="24"/>
          <w:rtl/>
          <w:lang w:eastAsia="zh-CN" w:bidi="fa-IR"/>
        </w:rPr>
        <w:t xml:space="preserve"> پ</w:t>
      </w:r>
      <w:r>
        <w:rPr>
          <w:rFonts w:eastAsia="SimSun" w:cs="B Nazanin" w:hint="cs"/>
          <w:sz w:val="24"/>
          <w:szCs w:val="24"/>
          <w:rtl/>
          <w:lang w:eastAsia="zh-CN" w:bidi="fa-IR"/>
        </w:rPr>
        <w:t>یش</w:t>
      </w:r>
      <w:r>
        <w:rPr>
          <w:rFonts w:eastAsia="SimSun" w:cs="B Nazanin"/>
          <w:sz w:val="24"/>
          <w:szCs w:val="24"/>
          <w:rtl/>
          <w:lang w:eastAsia="zh-CN" w:bidi="fa-IR"/>
        </w:rPr>
        <w:t xml:space="preserve"> از ورود به سالن را فراموش کرده و با تمرکز تمام به موانع</w:t>
      </w:r>
      <w:r>
        <w:rPr>
          <w:rFonts w:eastAsia="SimSun" w:cs="B Nazanin" w:hint="cs"/>
          <w:sz w:val="24"/>
          <w:szCs w:val="24"/>
          <w:rtl/>
          <w:lang w:eastAsia="zh-CN" w:bidi="fa-IR"/>
        </w:rPr>
        <w:t>ی</w:t>
      </w:r>
      <w:r>
        <w:rPr>
          <w:rFonts w:eastAsia="SimSun" w:cs="B Nazanin"/>
          <w:sz w:val="24"/>
          <w:szCs w:val="24"/>
          <w:rtl/>
          <w:lang w:eastAsia="zh-CN" w:bidi="fa-IR"/>
        </w:rPr>
        <w:t xml:space="preserve"> خ</w:t>
      </w:r>
      <w:r>
        <w:rPr>
          <w:rFonts w:eastAsia="SimSun" w:cs="B Nazanin" w:hint="cs"/>
          <w:sz w:val="24"/>
          <w:szCs w:val="24"/>
          <w:rtl/>
          <w:lang w:eastAsia="zh-CN" w:bidi="fa-IR"/>
        </w:rPr>
        <w:t>یره</w:t>
      </w:r>
      <w:r>
        <w:rPr>
          <w:rFonts w:eastAsia="SimSun" w:cs="B Nazanin"/>
          <w:sz w:val="24"/>
          <w:szCs w:val="24"/>
          <w:rtl/>
          <w:lang w:eastAsia="zh-CN" w:bidi="fa-IR"/>
        </w:rPr>
        <w:t xml:space="preserve"> شده است که توپ‌ها</w:t>
      </w:r>
      <w:r>
        <w:rPr>
          <w:rFonts w:eastAsia="SimSun" w:cs="B Nazanin" w:hint="cs"/>
          <w:sz w:val="24"/>
          <w:szCs w:val="24"/>
          <w:rtl/>
          <w:lang w:eastAsia="zh-CN" w:bidi="fa-IR"/>
        </w:rPr>
        <w:t>ی</w:t>
      </w:r>
      <w:r>
        <w:rPr>
          <w:rFonts w:eastAsia="SimSun" w:cs="B Nazanin"/>
          <w:sz w:val="24"/>
          <w:szCs w:val="24"/>
          <w:rtl/>
          <w:lang w:eastAsia="zh-CN" w:bidi="fa-IR"/>
        </w:rPr>
        <w:t xml:space="preserve"> کوچک نقره‌ا</w:t>
      </w:r>
      <w:r>
        <w:rPr>
          <w:rFonts w:eastAsia="SimSun" w:cs="B Nazanin" w:hint="cs"/>
          <w:sz w:val="24"/>
          <w:szCs w:val="24"/>
          <w:rtl/>
          <w:lang w:eastAsia="zh-CN" w:bidi="fa-IR"/>
        </w:rPr>
        <w:t>ی</w:t>
      </w:r>
      <w:r>
        <w:rPr>
          <w:rFonts w:eastAsia="SimSun" w:cs="B Nazanin"/>
          <w:sz w:val="24"/>
          <w:szCs w:val="24"/>
          <w:rtl/>
          <w:lang w:eastAsia="zh-CN" w:bidi="fa-IR"/>
        </w:rPr>
        <w:t xml:space="preserve"> از رو</w:t>
      </w:r>
      <w:r>
        <w:rPr>
          <w:rFonts w:eastAsia="SimSun" w:cs="B Nazanin" w:hint="cs"/>
          <w:sz w:val="24"/>
          <w:szCs w:val="24"/>
          <w:rtl/>
          <w:lang w:eastAsia="zh-CN" w:bidi="fa-IR"/>
        </w:rPr>
        <w:t>ی</w:t>
      </w:r>
      <w:r>
        <w:rPr>
          <w:rFonts w:eastAsia="SimSun" w:cs="B Nazanin"/>
          <w:sz w:val="24"/>
          <w:szCs w:val="24"/>
          <w:rtl/>
          <w:lang w:eastAsia="zh-CN" w:bidi="fa-IR"/>
        </w:rPr>
        <w:t xml:space="preserve"> آن‌ها عبور م</w:t>
      </w:r>
      <w:r>
        <w:rPr>
          <w:rFonts w:eastAsia="SimSun" w:cs="B Nazanin" w:hint="cs"/>
          <w:sz w:val="24"/>
          <w:szCs w:val="24"/>
          <w:rtl/>
          <w:lang w:eastAsia="zh-CN" w:bidi="fa-IR"/>
        </w:rPr>
        <w:t>ی‌کنند</w:t>
      </w:r>
      <w:r>
        <w:rPr>
          <w:rFonts w:eastAsia="SimSun" w:cs="B Nazanin"/>
          <w:sz w:val="24"/>
          <w:szCs w:val="24"/>
          <w:rtl/>
          <w:lang w:eastAsia="zh-CN" w:bidi="fa-IR"/>
        </w:rPr>
        <w:t>. تعامل اجتماع</w:t>
      </w:r>
      <w:r>
        <w:rPr>
          <w:rFonts w:eastAsia="SimSun" w:cs="B Nazanin" w:hint="cs"/>
          <w:sz w:val="24"/>
          <w:szCs w:val="24"/>
          <w:rtl/>
          <w:lang w:eastAsia="zh-CN" w:bidi="fa-IR"/>
        </w:rPr>
        <w:t>ی</w:t>
      </w:r>
      <w:r>
        <w:rPr>
          <w:rFonts w:eastAsia="SimSun" w:cs="B Nazanin"/>
          <w:sz w:val="24"/>
          <w:szCs w:val="24"/>
          <w:rtl/>
          <w:lang w:eastAsia="zh-CN" w:bidi="fa-IR"/>
        </w:rPr>
        <w:t xml:space="preserve"> ز</w:t>
      </w:r>
      <w:r>
        <w:rPr>
          <w:rFonts w:eastAsia="SimSun" w:cs="B Nazanin" w:hint="cs"/>
          <w:sz w:val="24"/>
          <w:szCs w:val="24"/>
          <w:rtl/>
          <w:lang w:eastAsia="zh-CN" w:bidi="fa-IR"/>
        </w:rPr>
        <w:t>یادی</w:t>
      </w:r>
      <w:r>
        <w:rPr>
          <w:rFonts w:eastAsia="SimSun" w:cs="B Nazanin"/>
          <w:sz w:val="24"/>
          <w:szCs w:val="24"/>
          <w:rtl/>
          <w:lang w:eastAsia="zh-CN" w:bidi="fa-IR"/>
        </w:rPr>
        <w:t xml:space="preserve"> </w:t>
      </w:r>
      <w:r>
        <w:rPr>
          <w:rFonts w:eastAsia="SimSun" w:cs="B Nazanin" w:hint="cs"/>
          <w:sz w:val="24"/>
          <w:szCs w:val="24"/>
          <w:rtl/>
          <w:lang w:eastAsia="zh-CN" w:bidi="fa-IR"/>
        </w:rPr>
        <w:t>بین</w:t>
      </w:r>
      <w:r>
        <w:rPr>
          <w:rFonts w:eastAsia="SimSun" w:cs="B Nazanin"/>
          <w:sz w:val="24"/>
          <w:szCs w:val="24"/>
          <w:rtl/>
          <w:lang w:eastAsia="zh-CN" w:bidi="fa-IR"/>
        </w:rPr>
        <w:t xml:space="preserve"> باز</w:t>
      </w:r>
      <w:r>
        <w:rPr>
          <w:rFonts w:eastAsia="SimSun" w:cs="B Nazanin" w:hint="cs"/>
          <w:sz w:val="24"/>
          <w:szCs w:val="24"/>
          <w:rtl/>
          <w:lang w:eastAsia="zh-CN" w:bidi="fa-IR"/>
        </w:rPr>
        <w:t>یکنان</w:t>
      </w:r>
      <w:r>
        <w:rPr>
          <w:rFonts w:eastAsia="SimSun" w:cs="B Nazanin"/>
          <w:sz w:val="24"/>
          <w:szCs w:val="24"/>
          <w:rtl/>
          <w:lang w:eastAsia="zh-CN" w:bidi="fa-IR"/>
        </w:rPr>
        <w:t xml:space="preserve"> مشاهده نم</w:t>
      </w:r>
      <w:r>
        <w:rPr>
          <w:rFonts w:eastAsia="SimSun" w:cs="B Nazanin" w:hint="cs"/>
          <w:sz w:val="24"/>
          <w:szCs w:val="24"/>
          <w:rtl/>
          <w:lang w:eastAsia="zh-CN" w:bidi="fa-IR"/>
        </w:rPr>
        <w:t>ی‌شود</w:t>
      </w:r>
      <w:r>
        <w:rPr>
          <w:rFonts w:eastAsia="SimSun" w:cs="B Nazanin"/>
          <w:sz w:val="24"/>
          <w:szCs w:val="24"/>
          <w:rtl/>
          <w:lang w:eastAsia="zh-CN" w:bidi="fa-IR"/>
        </w:rPr>
        <w:t>. همه بر رو</w:t>
      </w:r>
      <w:r>
        <w:rPr>
          <w:rFonts w:eastAsia="SimSun" w:cs="B Nazanin" w:hint="cs"/>
          <w:sz w:val="24"/>
          <w:szCs w:val="24"/>
          <w:rtl/>
          <w:lang w:eastAsia="zh-CN" w:bidi="fa-IR"/>
        </w:rPr>
        <w:t>ی</w:t>
      </w:r>
      <w:r>
        <w:rPr>
          <w:rFonts w:eastAsia="SimSun" w:cs="B Nazanin"/>
          <w:sz w:val="24"/>
          <w:szCs w:val="24"/>
          <w:rtl/>
          <w:lang w:eastAsia="zh-CN" w:bidi="fa-IR"/>
        </w:rPr>
        <w:t xml:space="preserve"> "ا</w:t>
      </w:r>
      <w:r>
        <w:rPr>
          <w:rFonts w:eastAsia="SimSun" w:cs="B Nazanin" w:hint="cs"/>
          <w:sz w:val="24"/>
          <w:szCs w:val="24"/>
          <w:rtl/>
          <w:lang w:eastAsia="zh-CN" w:bidi="fa-IR"/>
        </w:rPr>
        <w:t>ینجا</w:t>
      </w:r>
      <w:r>
        <w:rPr>
          <w:rFonts w:eastAsia="SimSun" w:cs="B Nazanin"/>
          <w:sz w:val="24"/>
          <w:szCs w:val="24"/>
          <w:rtl/>
          <w:lang w:eastAsia="zh-CN" w:bidi="fa-IR"/>
        </w:rPr>
        <w:t xml:space="preserve"> و اکنون" هر توپ تمرکز م</w:t>
      </w:r>
      <w:r>
        <w:rPr>
          <w:rFonts w:eastAsia="SimSun" w:cs="B Nazanin" w:hint="cs"/>
          <w:sz w:val="24"/>
          <w:szCs w:val="24"/>
          <w:rtl/>
          <w:lang w:eastAsia="zh-CN" w:bidi="fa-IR"/>
        </w:rPr>
        <w:t>ی‌کنند</w:t>
      </w:r>
      <w:r>
        <w:rPr>
          <w:rFonts w:eastAsia="SimSun" w:cs="B Nazanin"/>
          <w:sz w:val="24"/>
          <w:szCs w:val="24"/>
          <w:rtl/>
          <w:lang w:eastAsia="zh-CN" w:bidi="fa-IR"/>
        </w:rPr>
        <w:t xml:space="preserve"> و کاملاً جذب باز</w:t>
      </w:r>
      <w:r>
        <w:rPr>
          <w:rFonts w:eastAsia="SimSun" w:cs="B Nazanin" w:hint="cs"/>
          <w:sz w:val="24"/>
          <w:szCs w:val="24"/>
          <w:rtl/>
          <w:lang w:eastAsia="zh-CN" w:bidi="fa-IR"/>
        </w:rPr>
        <w:t>ی</w:t>
      </w:r>
      <w:r>
        <w:rPr>
          <w:rFonts w:eastAsia="SimSun" w:cs="B Nazanin"/>
          <w:sz w:val="24"/>
          <w:szCs w:val="24"/>
          <w:rtl/>
          <w:lang w:eastAsia="zh-CN" w:bidi="fa-IR"/>
        </w:rPr>
        <w:t xml:space="preserve"> م</w:t>
      </w:r>
      <w:r>
        <w:rPr>
          <w:rFonts w:eastAsia="SimSun" w:cs="B Nazanin" w:hint="cs"/>
          <w:sz w:val="24"/>
          <w:szCs w:val="24"/>
          <w:rtl/>
          <w:lang w:eastAsia="zh-CN" w:bidi="fa-IR"/>
        </w:rPr>
        <w:t>ی‌شوند (تامپسون و دیگران، 2005).</w:t>
      </w:r>
      <w:r>
        <w:rPr>
          <w:rFonts w:eastAsia="SimSun" w:cs="B Nazanin"/>
          <w:sz w:val="24"/>
          <w:szCs w:val="24"/>
          <w:rtl/>
          <w:lang w:eastAsia="zh-CN" w:bidi="fa-IR"/>
        </w:rPr>
        <w:t xml:space="preserve"> به عبارت د</w:t>
      </w:r>
      <w:r>
        <w:rPr>
          <w:rFonts w:eastAsia="SimSun" w:cs="B Nazanin" w:hint="cs"/>
          <w:sz w:val="24"/>
          <w:szCs w:val="24"/>
          <w:rtl/>
          <w:lang w:eastAsia="zh-CN" w:bidi="fa-IR"/>
        </w:rPr>
        <w:t>یگر</w:t>
      </w:r>
      <w:r>
        <w:rPr>
          <w:rFonts w:eastAsia="SimSun" w:cs="B Nazanin"/>
          <w:sz w:val="24"/>
          <w:szCs w:val="24"/>
          <w:rtl/>
          <w:lang w:eastAsia="zh-CN" w:bidi="fa-IR"/>
        </w:rPr>
        <w:t xml:space="preserve"> انگار در پاچ</w:t>
      </w:r>
      <w:r>
        <w:rPr>
          <w:rFonts w:eastAsia="SimSun" w:cs="B Nazanin" w:hint="cs"/>
          <w:sz w:val="24"/>
          <w:szCs w:val="24"/>
          <w:rtl/>
          <w:lang w:eastAsia="zh-CN" w:bidi="fa-IR"/>
        </w:rPr>
        <w:t>ینکو</w:t>
      </w:r>
      <w:r>
        <w:rPr>
          <w:rFonts w:eastAsia="SimSun" w:cs="B Nazanin"/>
          <w:sz w:val="24"/>
          <w:szCs w:val="24"/>
          <w:rtl/>
          <w:lang w:eastAsia="zh-CN" w:bidi="fa-IR"/>
        </w:rPr>
        <w:t xml:space="preserve"> همچون آنچه در فلسفه ذن و حذف دوگانگ</w:t>
      </w:r>
      <w:r>
        <w:rPr>
          <w:rFonts w:eastAsia="SimSun" w:cs="B Nazanin" w:hint="cs"/>
          <w:sz w:val="24"/>
          <w:szCs w:val="24"/>
          <w:rtl/>
          <w:lang w:eastAsia="zh-CN" w:bidi="fa-IR"/>
        </w:rPr>
        <w:t>ی</w:t>
      </w:r>
      <w:r>
        <w:rPr>
          <w:rFonts w:eastAsia="SimSun" w:cs="B Nazanin"/>
          <w:sz w:val="24"/>
          <w:szCs w:val="24"/>
          <w:rtl/>
          <w:lang w:eastAsia="zh-CN" w:bidi="fa-IR"/>
        </w:rPr>
        <w:t xml:space="preserve"> است رخ م</w:t>
      </w:r>
      <w:r>
        <w:rPr>
          <w:rFonts w:eastAsia="SimSun" w:cs="B Nazanin" w:hint="cs"/>
          <w:sz w:val="24"/>
          <w:szCs w:val="24"/>
          <w:rtl/>
          <w:lang w:eastAsia="zh-CN" w:bidi="fa-IR"/>
        </w:rPr>
        <w:t>ی‌دهد</w:t>
      </w:r>
      <w:r>
        <w:rPr>
          <w:rFonts w:eastAsia="SimSun" w:cs="B Nazanin"/>
          <w:sz w:val="24"/>
          <w:szCs w:val="24"/>
          <w:rtl/>
          <w:lang w:eastAsia="zh-CN" w:bidi="fa-IR"/>
        </w:rPr>
        <w:t>. توپ</w:t>
      </w:r>
      <w:r>
        <w:rPr>
          <w:rFonts w:eastAsia="SimSun" w:cs="B Nazanin" w:hint="cs"/>
          <w:sz w:val="24"/>
          <w:szCs w:val="24"/>
          <w:rtl/>
          <w:lang w:eastAsia="zh-CN" w:bidi="fa-IR"/>
        </w:rPr>
        <w:t>ی</w:t>
      </w:r>
      <w:r>
        <w:rPr>
          <w:rFonts w:eastAsia="SimSun" w:cs="B Nazanin"/>
          <w:sz w:val="24"/>
          <w:szCs w:val="24"/>
          <w:rtl/>
          <w:lang w:eastAsia="zh-CN" w:bidi="fa-IR"/>
        </w:rPr>
        <w:t xml:space="preserve"> نقره ا</w:t>
      </w:r>
      <w:r>
        <w:rPr>
          <w:rFonts w:eastAsia="SimSun" w:cs="B Nazanin" w:hint="cs"/>
          <w:sz w:val="24"/>
          <w:szCs w:val="24"/>
          <w:rtl/>
          <w:lang w:eastAsia="zh-CN" w:bidi="fa-IR"/>
        </w:rPr>
        <w:t>ی</w:t>
      </w:r>
      <w:r>
        <w:rPr>
          <w:rFonts w:eastAsia="SimSun" w:cs="B Nazanin"/>
          <w:sz w:val="24"/>
          <w:szCs w:val="24"/>
          <w:rtl/>
          <w:lang w:eastAsia="zh-CN" w:bidi="fa-IR"/>
        </w:rPr>
        <w:t xml:space="preserve"> که در م</w:t>
      </w:r>
      <w:r>
        <w:rPr>
          <w:rFonts w:eastAsia="SimSun" w:cs="B Nazanin" w:hint="cs"/>
          <w:sz w:val="24"/>
          <w:szCs w:val="24"/>
          <w:rtl/>
          <w:lang w:eastAsia="zh-CN" w:bidi="fa-IR"/>
        </w:rPr>
        <w:t>یان</w:t>
      </w:r>
      <w:r>
        <w:rPr>
          <w:rFonts w:eastAsia="SimSun" w:cs="B Nazanin"/>
          <w:sz w:val="24"/>
          <w:szCs w:val="24"/>
          <w:rtl/>
          <w:lang w:eastAsia="zh-CN" w:bidi="fa-IR"/>
        </w:rPr>
        <w:t xml:space="preserve"> موانع از م</w:t>
      </w:r>
      <w:r>
        <w:rPr>
          <w:rFonts w:eastAsia="SimSun" w:cs="B Nazanin" w:hint="cs"/>
          <w:sz w:val="24"/>
          <w:szCs w:val="24"/>
          <w:rtl/>
          <w:lang w:eastAsia="zh-CN" w:bidi="fa-IR"/>
        </w:rPr>
        <w:t>یان</w:t>
      </w:r>
      <w:r>
        <w:rPr>
          <w:rFonts w:eastAsia="SimSun" w:cs="B Nazanin"/>
          <w:sz w:val="24"/>
          <w:szCs w:val="24"/>
          <w:rtl/>
          <w:lang w:eastAsia="zh-CN" w:bidi="fa-IR"/>
        </w:rPr>
        <w:t xml:space="preserve"> دستگاه عبور م</w:t>
      </w:r>
      <w:r>
        <w:rPr>
          <w:rFonts w:eastAsia="SimSun" w:cs="B Nazanin" w:hint="cs"/>
          <w:sz w:val="24"/>
          <w:szCs w:val="24"/>
          <w:rtl/>
          <w:lang w:eastAsia="zh-CN" w:bidi="fa-IR"/>
        </w:rPr>
        <w:t>ی‌کند</w:t>
      </w:r>
      <w:r>
        <w:rPr>
          <w:rFonts w:eastAsia="SimSun" w:cs="B Nazanin"/>
          <w:sz w:val="24"/>
          <w:szCs w:val="24"/>
          <w:rtl/>
          <w:lang w:eastAsia="zh-CN" w:bidi="fa-IR"/>
        </w:rPr>
        <w:t xml:space="preserve"> قادر است </w:t>
      </w:r>
      <w:r>
        <w:rPr>
          <w:rFonts w:eastAsia="SimSun" w:cs="B Nazanin" w:hint="cs"/>
          <w:sz w:val="24"/>
          <w:szCs w:val="24"/>
          <w:rtl/>
          <w:lang w:eastAsia="zh-CN" w:bidi="fa-IR"/>
        </w:rPr>
        <w:t>تا</w:t>
      </w:r>
      <w:r>
        <w:rPr>
          <w:rFonts w:eastAsia="SimSun" w:cs="B Nazanin"/>
          <w:sz w:val="24"/>
          <w:szCs w:val="24"/>
          <w:rtl/>
          <w:lang w:eastAsia="zh-CN" w:bidi="fa-IR"/>
        </w:rPr>
        <w:t xml:space="preserve"> به بخش</w:t>
      </w:r>
      <w:r>
        <w:rPr>
          <w:rFonts w:eastAsia="SimSun" w:cs="B Nazanin" w:hint="cs"/>
          <w:sz w:val="24"/>
          <w:szCs w:val="24"/>
          <w:rtl/>
          <w:lang w:eastAsia="zh-CN" w:bidi="fa-IR"/>
        </w:rPr>
        <w:t>ی</w:t>
      </w:r>
      <w:r>
        <w:rPr>
          <w:rFonts w:eastAsia="SimSun" w:cs="B Nazanin"/>
          <w:sz w:val="24"/>
          <w:szCs w:val="24"/>
          <w:rtl/>
          <w:lang w:eastAsia="zh-CN" w:bidi="fa-IR"/>
        </w:rPr>
        <w:t xml:space="preserve"> از زندگ</w:t>
      </w:r>
      <w:r>
        <w:rPr>
          <w:rFonts w:eastAsia="SimSun" w:cs="B Nazanin" w:hint="cs"/>
          <w:sz w:val="24"/>
          <w:szCs w:val="24"/>
          <w:rtl/>
          <w:lang w:eastAsia="zh-CN" w:bidi="fa-IR"/>
        </w:rPr>
        <w:t>ی</w:t>
      </w:r>
      <w:r>
        <w:rPr>
          <w:rFonts w:eastAsia="SimSun" w:cs="B Nazanin"/>
          <w:sz w:val="24"/>
          <w:szCs w:val="24"/>
          <w:rtl/>
          <w:lang w:eastAsia="zh-CN" w:bidi="fa-IR"/>
        </w:rPr>
        <w:t xml:space="preserve"> باز</w:t>
      </w:r>
      <w:r>
        <w:rPr>
          <w:rFonts w:eastAsia="SimSun" w:cs="B Nazanin" w:hint="cs"/>
          <w:sz w:val="24"/>
          <w:szCs w:val="24"/>
          <w:rtl/>
          <w:lang w:eastAsia="zh-CN" w:bidi="fa-IR"/>
        </w:rPr>
        <w:t>یکن</w:t>
      </w:r>
      <w:r>
        <w:rPr>
          <w:rFonts w:eastAsia="SimSun" w:cs="B Nazanin"/>
          <w:sz w:val="24"/>
          <w:szCs w:val="24"/>
          <w:rtl/>
          <w:lang w:eastAsia="zh-CN" w:bidi="fa-IR"/>
        </w:rPr>
        <w:t xml:space="preserve"> ژاپن</w:t>
      </w:r>
      <w:r>
        <w:rPr>
          <w:rFonts w:eastAsia="SimSun" w:cs="B Nazanin" w:hint="cs"/>
          <w:sz w:val="24"/>
          <w:szCs w:val="24"/>
          <w:rtl/>
          <w:lang w:eastAsia="zh-CN" w:bidi="fa-IR"/>
        </w:rPr>
        <w:t>ی</w:t>
      </w:r>
      <w:r>
        <w:rPr>
          <w:rFonts w:eastAsia="SimSun" w:cs="B Nazanin"/>
          <w:sz w:val="24"/>
          <w:szCs w:val="24"/>
          <w:rtl/>
          <w:lang w:eastAsia="zh-CN" w:bidi="fa-IR"/>
        </w:rPr>
        <w:t xml:space="preserve"> تبد</w:t>
      </w:r>
      <w:r>
        <w:rPr>
          <w:rFonts w:eastAsia="SimSun" w:cs="B Nazanin" w:hint="cs"/>
          <w:sz w:val="24"/>
          <w:szCs w:val="24"/>
          <w:rtl/>
          <w:lang w:eastAsia="zh-CN" w:bidi="fa-IR"/>
        </w:rPr>
        <w:t>یل</w:t>
      </w:r>
      <w:r>
        <w:rPr>
          <w:rFonts w:eastAsia="SimSun" w:cs="B Nazanin"/>
          <w:sz w:val="24"/>
          <w:szCs w:val="24"/>
          <w:rtl/>
          <w:lang w:eastAsia="zh-CN" w:bidi="fa-IR"/>
        </w:rPr>
        <w:t xml:space="preserve"> شود و ممکن است در مورد تسک</w:t>
      </w:r>
      <w:r>
        <w:rPr>
          <w:rFonts w:eastAsia="SimSun" w:cs="B Nazanin" w:hint="cs"/>
          <w:sz w:val="24"/>
          <w:szCs w:val="24"/>
          <w:rtl/>
          <w:lang w:eastAsia="zh-CN" w:bidi="fa-IR"/>
        </w:rPr>
        <w:t>ین</w:t>
      </w:r>
      <w:r>
        <w:rPr>
          <w:rFonts w:eastAsia="SimSun" w:cs="B Nazanin"/>
          <w:sz w:val="24"/>
          <w:szCs w:val="24"/>
          <w:rtl/>
          <w:lang w:eastAsia="zh-CN" w:bidi="fa-IR"/>
        </w:rPr>
        <w:t xml:space="preserve"> استرس </w:t>
      </w:r>
      <w:r>
        <w:rPr>
          <w:rFonts w:eastAsia="SimSun" w:cs="B Nazanin" w:hint="cs"/>
          <w:sz w:val="24"/>
          <w:szCs w:val="24"/>
          <w:rtl/>
          <w:lang w:eastAsia="zh-CN" w:bidi="fa-IR"/>
        </w:rPr>
        <w:t>به او</w:t>
      </w:r>
      <w:r>
        <w:rPr>
          <w:rFonts w:eastAsia="SimSun" w:cs="B Nazanin"/>
          <w:sz w:val="24"/>
          <w:szCs w:val="24"/>
          <w:rtl/>
          <w:lang w:eastAsia="zh-CN" w:bidi="fa-IR"/>
        </w:rPr>
        <w:t xml:space="preserve"> پاسخ</w:t>
      </w:r>
      <w:r>
        <w:rPr>
          <w:rFonts w:eastAsia="SimSun" w:cs="B Nazanin" w:hint="cs"/>
          <w:sz w:val="24"/>
          <w:szCs w:val="24"/>
          <w:rtl/>
          <w:lang w:eastAsia="zh-CN" w:bidi="fa-IR"/>
        </w:rPr>
        <w:t xml:space="preserve"> مثبت</w:t>
      </w:r>
      <w:r>
        <w:rPr>
          <w:rFonts w:eastAsia="SimSun" w:cs="B Nazanin"/>
          <w:sz w:val="24"/>
          <w:szCs w:val="24"/>
          <w:rtl/>
          <w:lang w:eastAsia="zh-CN" w:bidi="fa-IR"/>
        </w:rPr>
        <w:t xml:space="preserve"> دهد </w:t>
      </w:r>
      <w:r>
        <w:rPr>
          <w:rFonts w:eastAsia="SimSun" w:cs="B Nazanin" w:hint="cs"/>
          <w:sz w:val="24"/>
          <w:szCs w:val="24"/>
          <w:rtl/>
          <w:lang w:eastAsia="zh-CN" w:bidi="fa-IR"/>
        </w:rPr>
        <w:t>تا آنجا که بگوید</w:t>
      </w:r>
      <w:r>
        <w:rPr>
          <w:rFonts w:eastAsia="SimSun" w:cs="B Nazanin"/>
          <w:sz w:val="24"/>
          <w:szCs w:val="24"/>
          <w:rtl/>
          <w:lang w:eastAsia="zh-CN" w:bidi="fa-IR"/>
        </w:rPr>
        <w:t>: پاچ</w:t>
      </w:r>
      <w:r>
        <w:rPr>
          <w:rFonts w:eastAsia="SimSun" w:cs="B Nazanin" w:hint="cs"/>
          <w:sz w:val="24"/>
          <w:szCs w:val="24"/>
          <w:rtl/>
          <w:lang w:eastAsia="zh-CN" w:bidi="fa-IR"/>
        </w:rPr>
        <w:t>ینکو</w:t>
      </w:r>
      <w:r>
        <w:rPr>
          <w:rFonts w:eastAsia="SimSun" w:cs="B Nazanin"/>
          <w:sz w:val="24"/>
          <w:szCs w:val="24"/>
          <w:rtl/>
          <w:lang w:eastAsia="zh-CN" w:bidi="fa-IR"/>
        </w:rPr>
        <w:t xml:space="preserve"> زندگ</w:t>
      </w:r>
      <w:r>
        <w:rPr>
          <w:rFonts w:eastAsia="SimSun" w:cs="B Nazanin" w:hint="cs"/>
          <w:sz w:val="24"/>
          <w:szCs w:val="24"/>
          <w:rtl/>
          <w:lang w:eastAsia="zh-CN" w:bidi="fa-IR"/>
        </w:rPr>
        <w:t>ی</w:t>
      </w:r>
      <w:r>
        <w:rPr>
          <w:rFonts w:eastAsia="SimSun" w:cs="B Nazanin"/>
          <w:sz w:val="24"/>
          <w:szCs w:val="24"/>
          <w:rtl/>
          <w:lang w:eastAsia="zh-CN" w:bidi="fa-IR"/>
        </w:rPr>
        <w:t xml:space="preserve"> است</w:t>
      </w:r>
      <w:r>
        <w:rPr>
          <w:rFonts w:eastAsia="SimSun" w:cs="B Nazanin" w:hint="cs"/>
          <w:sz w:val="24"/>
          <w:szCs w:val="24"/>
          <w:rtl/>
          <w:lang w:eastAsia="zh-CN" w:bidi="fa-IR"/>
        </w:rPr>
        <w:t xml:space="preserve"> (بارت</w:t>
      </w:r>
      <w:r>
        <w:rPr>
          <w:rFonts w:eastAsia="SimSun" w:cs="B Nazanin"/>
          <w:sz w:val="24"/>
          <w:szCs w:val="24"/>
          <w:rtl/>
          <w:lang w:eastAsia="zh-CN" w:bidi="fa-IR"/>
        </w:rPr>
        <w:t>،</w:t>
      </w:r>
      <w:r>
        <w:rPr>
          <w:rFonts w:eastAsia="SimSun" w:cs="B Nazanin" w:hint="cs"/>
          <w:sz w:val="24"/>
          <w:szCs w:val="24"/>
          <w:rtl/>
          <w:lang w:eastAsia="zh-CN" w:bidi="fa-IR"/>
        </w:rPr>
        <w:t xml:space="preserve">1383: 52-54). </w:t>
      </w:r>
      <w:r>
        <w:rPr>
          <w:rFonts w:eastAsia="SimSun" w:cs="B Nazanin"/>
          <w:sz w:val="24"/>
          <w:szCs w:val="24"/>
          <w:rtl/>
          <w:lang w:eastAsia="zh-CN" w:bidi="fa-IR"/>
        </w:rPr>
        <w:t>به</w:t>
      </w:r>
      <w:r>
        <w:rPr>
          <w:rFonts w:eastAsia="SimSun" w:cs="B Nazanin" w:hint="cs"/>
          <w:sz w:val="24"/>
          <w:szCs w:val="24"/>
          <w:rtl/>
          <w:lang w:eastAsia="zh-CN" w:bidi="fa-IR"/>
        </w:rPr>
        <w:t xml:space="preserve"> ‌</w:t>
      </w:r>
      <w:r>
        <w:rPr>
          <w:rFonts w:eastAsia="SimSun" w:cs="B Nazanin"/>
          <w:sz w:val="24"/>
          <w:szCs w:val="24"/>
          <w:rtl/>
          <w:lang w:eastAsia="zh-CN" w:bidi="fa-IR"/>
        </w:rPr>
        <w:t>طور</w:t>
      </w:r>
      <w:r>
        <w:rPr>
          <w:rFonts w:eastAsia="SimSun" w:cs="B Nazanin" w:hint="cs"/>
          <w:sz w:val="24"/>
          <w:szCs w:val="24"/>
          <w:rtl/>
          <w:lang w:eastAsia="zh-CN" w:bidi="fa-IR"/>
        </w:rPr>
        <w:t xml:space="preserve"> </w:t>
      </w:r>
      <w:r>
        <w:rPr>
          <w:rFonts w:eastAsia="SimSun" w:cs="B Nazanin"/>
          <w:sz w:val="24"/>
          <w:szCs w:val="24"/>
          <w:rtl/>
          <w:lang w:eastAsia="zh-CN" w:bidi="fa-IR"/>
        </w:rPr>
        <w:t>کل</w:t>
      </w:r>
      <w:r>
        <w:rPr>
          <w:rFonts w:eastAsia="SimSun" w:cs="B Nazanin" w:hint="cs"/>
          <w:sz w:val="24"/>
          <w:szCs w:val="24"/>
          <w:rtl/>
          <w:lang w:eastAsia="zh-CN" w:bidi="fa-IR"/>
        </w:rPr>
        <w:t>ی</w:t>
      </w:r>
      <w:r>
        <w:rPr>
          <w:rFonts w:eastAsia="SimSun" w:cs="B Nazanin"/>
          <w:sz w:val="24"/>
          <w:szCs w:val="24"/>
          <w:rtl/>
          <w:lang w:eastAsia="zh-CN" w:bidi="fa-IR"/>
        </w:rPr>
        <w:t xml:space="preserve"> انسان مدرن ژاپن</w:t>
      </w:r>
      <w:r>
        <w:rPr>
          <w:rFonts w:eastAsia="SimSun" w:cs="B Nazanin" w:hint="cs"/>
          <w:sz w:val="24"/>
          <w:szCs w:val="24"/>
          <w:rtl/>
          <w:lang w:eastAsia="zh-CN" w:bidi="fa-IR"/>
        </w:rPr>
        <w:t>ی</w:t>
      </w:r>
      <w:r>
        <w:rPr>
          <w:rFonts w:eastAsia="SimSun" w:cs="B Nazanin"/>
          <w:sz w:val="24"/>
          <w:szCs w:val="24"/>
          <w:rtl/>
          <w:lang w:eastAsia="zh-CN" w:bidi="fa-IR"/>
        </w:rPr>
        <w:t xml:space="preserve"> انگار د</w:t>
      </w:r>
      <w:r>
        <w:rPr>
          <w:rFonts w:eastAsia="SimSun" w:cs="B Nazanin" w:hint="cs"/>
          <w:sz w:val="24"/>
          <w:szCs w:val="24"/>
          <w:rtl/>
          <w:lang w:eastAsia="zh-CN" w:bidi="fa-IR"/>
        </w:rPr>
        <w:t>یگر</w:t>
      </w:r>
      <w:r>
        <w:rPr>
          <w:rFonts w:eastAsia="SimSun" w:cs="B Nazanin"/>
          <w:sz w:val="24"/>
          <w:szCs w:val="24"/>
          <w:rtl/>
          <w:lang w:eastAsia="zh-CN" w:bidi="fa-IR"/>
        </w:rPr>
        <w:t xml:space="preserve"> برا</w:t>
      </w:r>
      <w:r>
        <w:rPr>
          <w:rFonts w:eastAsia="SimSun" w:cs="B Nazanin" w:hint="cs"/>
          <w:sz w:val="24"/>
          <w:szCs w:val="24"/>
          <w:rtl/>
          <w:lang w:eastAsia="zh-CN" w:bidi="fa-IR"/>
        </w:rPr>
        <w:t>ی</w:t>
      </w:r>
      <w:r>
        <w:rPr>
          <w:rFonts w:eastAsia="SimSun" w:cs="B Nazanin"/>
          <w:sz w:val="24"/>
          <w:szCs w:val="24"/>
          <w:rtl/>
          <w:lang w:eastAsia="zh-CN" w:bidi="fa-IR"/>
        </w:rPr>
        <w:t xml:space="preserve"> فراموش کردن هر آنچه از فشار و استرس را در پس زم</w:t>
      </w:r>
      <w:r>
        <w:rPr>
          <w:rFonts w:eastAsia="SimSun" w:cs="B Nazanin" w:hint="cs"/>
          <w:sz w:val="24"/>
          <w:szCs w:val="24"/>
          <w:rtl/>
          <w:lang w:eastAsia="zh-CN" w:bidi="fa-IR"/>
        </w:rPr>
        <w:t>ینه</w:t>
      </w:r>
      <w:r>
        <w:rPr>
          <w:rFonts w:eastAsia="SimSun" w:cs="B Nazanin"/>
          <w:sz w:val="24"/>
          <w:szCs w:val="24"/>
          <w:rtl/>
          <w:lang w:eastAsia="zh-CN" w:bidi="fa-IR"/>
        </w:rPr>
        <w:t xml:space="preserve"> زندگ</w:t>
      </w:r>
      <w:r>
        <w:rPr>
          <w:rFonts w:eastAsia="SimSun" w:cs="B Nazanin" w:hint="cs"/>
          <w:sz w:val="24"/>
          <w:szCs w:val="24"/>
          <w:rtl/>
          <w:lang w:eastAsia="zh-CN" w:bidi="fa-IR"/>
        </w:rPr>
        <w:t>ی</w:t>
      </w:r>
      <w:r>
        <w:rPr>
          <w:rFonts w:eastAsia="SimSun" w:cs="B Nazanin"/>
          <w:sz w:val="24"/>
          <w:szCs w:val="24"/>
          <w:rtl/>
          <w:lang w:eastAsia="zh-CN" w:bidi="fa-IR"/>
        </w:rPr>
        <w:t xml:space="preserve"> پرمشغله جهان سرما</w:t>
      </w:r>
      <w:r>
        <w:rPr>
          <w:rFonts w:eastAsia="SimSun" w:cs="B Nazanin" w:hint="cs"/>
          <w:sz w:val="24"/>
          <w:szCs w:val="24"/>
          <w:rtl/>
          <w:lang w:eastAsia="zh-CN" w:bidi="fa-IR"/>
        </w:rPr>
        <w:t>یه</w:t>
      </w:r>
      <w:r>
        <w:rPr>
          <w:rFonts w:eastAsia="SimSun" w:cs="B Nazanin"/>
          <w:sz w:val="24"/>
          <w:szCs w:val="24"/>
          <w:rtl/>
          <w:lang w:eastAsia="zh-CN" w:bidi="fa-IR"/>
        </w:rPr>
        <w:t xml:space="preserve"> دار</w:t>
      </w:r>
      <w:r>
        <w:rPr>
          <w:rFonts w:eastAsia="SimSun" w:cs="B Nazanin" w:hint="cs"/>
          <w:sz w:val="24"/>
          <w:szCs w:val="24"/>
          <w:rtl/>
          <w:lang w:eastAsia="zh-CN" w:bidi="fa-IR"/>
        </w:rPr>
        <w:t>ی</w:t>
      </w:r>
      <w:r>
        <w:rPr>
          <w:rFonts w:eastAsia="SimSun" w:cs="B Nazanin"/>
          <w:sz w:val="24"/>
          <w:szCs w:val="24"/>
          <w:rtl/>
          <w:lang w:eastAsia="zh-CN" w:bidi="fa-IR"/>
        </w:rPr>
        <w:t xml:space="preserve"> و تلاش همگان برا</w:t>
      </w:r>
      <w:r>
        <w:rPr>
          <w:rFonts w:eastAsia="SimSun" w:cs="B Nazanin" w:hint="cs"/>
          <w:sz w:val="24"/>
          <w:szCs w:val="24"/>
          <w:rtl/>
          <w:lang w:eastAsia="zh-CN" w:bidi="fa-IR"/>
        </w:rPr>
        <w:t>ی</w:t>
      </w:r>
      <w:r>
        <w:rPr>
          <w:rFonts w:eastAsia="SimSun" w:cs="B Nazanin"/>
          <w:sz w:val="24"/>
          <w:szCs w:val="24"/>
          <w:rtl/>
          <w:lang w:eastAsia="zh-CN" w:bidi="fa-IR"/>
        </w:rPr>
        <w:t xml:space="preserve"> دست</w:t>
      </w:r>
      <w:r>
        <w:rPr>
          <w:rFonts w:eastAsia="SimSun" w:cs="B Nazanin" w:hint="cs"/>
          <w:sz w:val="24"/>
          <w:szCs w:val="24"/>
          <w:rtl/>
          <w:lang w:eastAsia="zh-CN" w:bidi="fa-IR"/>
        </w:rPr>
        <w:t>یابی</w:t>
      </w:r>
      <w:r>
        <w:rPr>
          <w:rFonts w:eastAsia="SimSun" w:cs="B Nazanin"/>
          <w:sz w:val="24"/>
          <w:szCs w:val="24"/>
          <w:rtl/>
          <w:lang w:eastAsia="zh-CN" w:bidi="fa-IR"/>
        </w:rPr>
        <w:t xml:space="preserve"> به سود حداکثر</w:t>
      </w:r>
      <w:r>
        <w:rPr>
          <w:rFonts w:eastAsia="SimSun" w:cs="B Nazanin" w:hint="cs"/>
          <w:sz w:val="24"/>
          <w:szCs w:val="24"/>
          <w:rtl/>
          <w:lang w:eastAsia="zh-CN" w:bidi="fa-IR"/>
        </w:rPr>
        <w:t>ی</w:t>
      </w:r>
      <w:r>
        <w:rPr>
          <w:rFonts w:eastAsia="SimSun" w:cs="B Nazanin"/>
          <w:sz w:val="24"/>
          <w:szCs w:val="24"/>
          <w:rtl/>
          <w:lang w:eastAsia="zh-CN" w:bidi="fa-IR"/>
        </w:rPr>
        <w:t xml:space="preserve"> تجربه م</w:t>
      </w:r>
      <w:r>
        <w:rPr>
          <w:rFonts w:eastAsia="SimSun" w:cs="B Nazanin" w:hint="cs"/>
          <w:sz w:val="24"/>
          <w:szCs w:val="24"/>
          <w:rtl/>
          <w:lang w:eastAsia="zh-CN" w:bidi="fa-IR"/>
        </w:rPr>
        <w:t>ی‌کند</w:t>
      </w:r>
      <w:r>
        <w:rPr>
          <w:rFonts w:eastAsia="SimSun" w:cs="B Nazanin"/>
          <w:sz w:val="24"/>
          <w:szCs w:val="24"/>
          <w:rtl/>
          <w:lang w:eastAsia="zh-CN" w:bidi="fa-IR"/>
        </w:rPr>
        <w:t>، م</w:t>
      </w:r>
      <w:r>
        <w:rPr>
          <w:rFonts w:eastAsia="SimSun" w:cs="B Nazanin" w:hint="cs"/>
          <w:sz w:val="24"/>
          <w:szCs w:val="24"/>
          <w:rtl/>
          <w:lang w:eastAsia="zh-CN" w:bidi="fa-IR"/>
        </w:rPr>
        <w:t>ی‌خواهد</w:t>
      </w:r>
      <w:r>
        <w:rPr>
          <w:rFonts w:eastAsia="SimSun" w:cs="B Nazanin"/>
          <w:sz w:val="24"/>
          <w:szCs w:val="24"/>
          <w:rtl/>
          <w:lang w:eastAsia="zh-CN" w:bidi="fa-IR"/>
        </w:rPr>
        <w:t xml:space="preserve"> با ابزارها  و روش‌ها</w:t>
      </w:r>
      <w:r>
        <w:rPr>
          <w:rFonts w:eastAsia="SimSun" w:cs="B Nazanin" w:hint="cs"/>
          <w:sz w:val="24"/>
          <w:szCs w:val="24"/>
          <w:rtl/>
          <w:lang w:eastAsia="zh-CN" w:bidi="fa-IR"/>
        </w:rPr>
        <w:t>ی</w:t>
      </w:r>
      <w:r>
        <w:rPr>
          <w:rFonts w:eastAsia="SimSun" w:cs="B Nazanin"/>
          <w:sz w:val="24"/>
          <w:szCs w:val="24"/>
          <w:rtl/>
          <w:lang w:eastAsia="zh-CN" w:bidi="fa-IR"/>
        </w:rPr>
        <w:t xml:space="preserve"> بروز از خود دور کند</w:t>
      </w:r>
      <w:r>
        <w:rPr>
          <w:rFonts w:eastAsia="SimSun" w:cs="B Nazanin"/>
          <w:sz w:val="24"/>
          <w:szCs w:val="24"/>
          <w:lang w:eastAsia="zh-CN" w:bidi="fa-IR"/>
        </w:rPr>
        <w:t>.</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تکرار</w:t>
      </w:r>
      <w:r>
        <w:rPr>
          <w:rFonts w:eastAsia="SimSun" w:cs="B Nazanin"/>
          <w:sz w:val="24"/>
          <w:szCs w:val="24"/>
          <w:rtl/>
          <w:lang w:eastAsia="zh-CN" w:bidi="fa-IR"/>
        </w:rPr>
        <w:t xml:space="preserve"> و تجربه درازمدت جمع</w:t>
      </w:r>
      <w:r>
        <w:rPr>
          <w:rFonts w:eastAsia="SimSun" w:cs="B Nazanin" w:hint="cs"/>
          <w:sz w:val="24"/>
          <w:szCs w:val="24"/>
          <w:rtl/>
          <w:lang w:eastAsia="zh-CN" w:bidi="fa-IR"/>
        </w:rPr>
        <w:t>ی</w:t>
      </w:r>
      <w:r>
        <w:rPr>
          <w:rFonts w:eastAsia="SimSun" w:cs="B Nazanin"/>
          <w:sz w:val="24"/>
          <w:szCs w:val="24"/>
          <w:rtl/>
          <w:lang w:eastAsia="zh-CN" w:bidi="fa-IR"/>
        </w:rPr>
        <w:t xml:space="preserve"> از رفتارها و الگوها</w:t>
      </w:r>
      <w:r>
        <w:rPr>
          <w:rFonts w:eastAsia="SimSun" w:cs="B Nazanin" w:hint="cs"/>
          <w:sz w:val="24"/>
          <w:szCs w:val="24"/>
          <w:rtl/>
          <w:lang w:eastAsia="zh-CN" w:bidi="fa-IR"/>
        </w:rPr>
        <w:t>ی</w:t>
      </w:r>
      <w:r>
        <w:rPr>
          <w:rFonts w:eastAsia="SimSun" w:cs="B Nazanin"/>
          <w:sz w:val="24"/>
          <w:szCs w:val="24"/>
          <w:rtl/>
          <w:lang w:eastAsia="zh-CN" w:bidi="fa-IR"/>
        </w:rPr>
        <w:t xml:space="preserve"> اجتماع</w:t>
      </w:r>
      <w:r>
        <w:rPr>
          <w:rFonts w:eastAsia="SimSun" w:cs="B Nazanin" w:hint="cs"/>
          <w:sz w:val="24"/>
          <w:szCs w:val="24"/>
          <w:rtl/>
          <w:lang w:eastAsia="zh-CN" w:bidi="fa-IR"/>
        </w:rPr>
        <w:t>ی</w:t>
      </w:r>
      <w:r>
        <w:rPr>
          <w:rFonts w:eastAsia="SimSun" w:cs="B Nazanin"/>
          <w:sz w:val="24"/>
          <w:szCs w:val="24"/>
          <w:rtl/>
          <w:lang w:eastAsia="zh-CN" w:bidi="fa-IR"/>
        </w:rPr>
        <w:t xml:space="preserve"> به تدر</w:t>
      </w:r>
      <w:r>
        <w:rPr>
          <w:rFonts w:eastAsia="SimSun" w:cs="B Nazanin" w:hint="cs"/>
          <w:sz w:val="24"/>
          <w:szCs w:val="24"/>
          <w:rtl/>
          <w:lang w:eastAsia="zh-CN" w:bidi="fa-IR"/>
        </w:rPr>
        <w:t>یج</w:t>
      </w:r>
      <w:r>
        <w:rPr>
          <w:rFonts w:eastAsia="SimSun" w:cs="B Nazanin"/>
          <w:sz w:val="24"/>
          <w:szCs w:val="24"/>
          <w:rtl/>
          <w:lang w:eastAsia="zh-CN" w:bidi="fa-IR"/>
        </w:rPr>
        <w:t xml:space="preserve"> تبد</w:t>
      </w:r>
      <w:r>
        <w:rPr>
          <w:rFonts w:eastAsia="SimSun" w:cs="B Nazanin" w:hint="cs"/>
          <w:sz w:val="24"/>
          <w:szCs w:val="24"/>
          <w:rtl/>
          <w:lang w:eastAsia="zh-CN" w:bidi="fa-IR"/>
        </w:rPr>
        <w:t>یل</w:t>
      </w:r>
      <w:r>
        <w:rPr>
          <w:rFonts w:eastAsia="SimSun" w:cs="B Nazanin"/>
          <w:sz w:val="24"/>
          <w:szCs w:val="24"/>
          <w:rtl/>
          <w:lang w:eastAsia="zh-CN" w:bidi="fa-IR"/>
        </w:rPr>
        <w:t xml:space="preserve"> به فرهنگ</w:t>
      </w:r>
      <w:r>
        <w:rPr>
          <w:rFonts w:eastAsia="SimSun" w:cs="B Nazanin" w:hint="cs"/>
          <w:sz w:val="24"/>
          <w:szCs w:val="24"/>
          <w:rtl/>
          <w:lang w:eastAsia="zh-CN" w:bidi="fa-IR"/>
        </w:rPr>
        <w:t>ی</w:t>
      </w:r>
      <w:r>
        <w:rPr>
          <w:rFonts w:eastAsia="SimSun" w:cs="B Nazanin"/>
          <w:sz w:val="24"/>
          <w:szCs w:val="24"/>
          <w:rtl/>
          <w:lang w:eastAsia="zh-CN" w:bidi="fa-IR"/>
        </w:rPr>
        <w:t xml:space="preserve"> جمع</w:t>
      </w:r>
      <w:r>
        <w:rPr>
          <w:rFonts w:eastAsia="SimSun" w:cs="B Nazanin" w:hint="cs"/>
          <w:sz w:val="24"/>
          <w:szCs w:val="24"/>
          <w:rtl/>
          <w:lang w:eastAsia="zh-CN" w:bidi="fa-IR"/>
        </w:rPr>
        <w:t>ی</w:t>
      </w:r>
      <w:r>
        <w:rPr>
          <w:rFonts w:eastAsia="SimSun" w:cs="B Nazanin"/>
          <w:sz w:val="24"/>
          <w:szCs w:val="24"/>
          <w:rtl/>
          <w:lang w:eastAsia="zh-CN" w:bidi="fa-IR"/>
        </w:rPr>
        <w:t xml:space="preserve"> م</w:t>
      </w:r>
      <w:r>
        <w:rPr>
          <w:rFonts w:eastAsia="SimSun" w:cs="B Nazanin" w:hint="cs"/>
          <w:sz w:val="24"/>
          <w:szCs w:val="24"/>
          <w:rtl/>
          <w:lang w:eastAsia="zh-CN" w:bidi="fa-IR"/>
        </w:rPr>
        <w:t>ی‌شود</w:t>
      </w:r>
      <w:r>
        <w:rPr>
          <w:rFonts w:eastAsia="SimSun" w:cs="B Nazanin"/>
          <w:sz w:val="24"/>
          <w:szCs w:val="24"/>
          <w:rtl/>
          <w:lang w:eastAsia="zh-CN" w:bidi="fa-IR"/>
        </w:rPr>
        <w:t xml:space="preserve"> و ا</w:t>
      </w:r>
      <w:r>
        <w:rPr>
          <w:rFonts w:eastAsia="SimSun" w:cs="B Nazanin" w:hint="cs"/>
          <w:sz w:val="24"/>
          <w:szCs w:val="24"/>
          <w:rtl/>
          <w:lang w:eastAsia="zh-CN" w:bidi="fa-IR"/>
        </w:rPr>
        <w:t>ین</w:t>
      </w:r>
      <w:r>
        <w:rPr>
          <w:rFonts w:eastAsia="SimSun" w:cs="B Nazanin"/>
          <w:sz w:val="24"/>
          <w:szCs w:val="24"/>
          <w:rtl/>
          <w:lang w:eastAsia="zh-CN" w:bidi="fa-IR"/>
        </w:rPr>
        <w:t xml:space="preserve"> فرهنگ جمع</w:t>
      </w:r>
      <w:r>
        <w:rPr>
          <w:rFonts w:eastAsia="SimSun" w:cs="B Nazanin" w:hint="cs"/>
          <w:sz w:val="24"/>
          <w:szCs w:val="24"/>
          <w:rtl/>
          <w:lang w:eastAsia="zh-CN" w:bidi="fa-IR"/>
        </w:rPr>
        <w:t>ی</w:t>
      </w:r>
      <w:r>
        <w:rPr>
          <w:rFonts w:eastAsia="SimSun" w:cs="B Nazanin"/>
          <w:sz w:val="24"/>
          <w:szCs w:val="24"/>
          <w:rtl/>
          <w:lang w:eastAsia="zh-CN" w:bidi="fa-IR"/>
        </w:rPr>
        <w:t xml:space="preserve"> خوراک</w:t>
      </w:r>
      <w:r>
        <w:rPr>
          <w:rFonts w:eastAsia="SimSun" w:cs="B Nazanin" w:hint="cs"/>
          <w:sz w:val="24"/>
          <w:szCs w:val="24"/>
          <w:rtl/>
          <w:lang w:eastAsia="zh-CN" w:bidi="fa-IR"/>
        </w:rPr>
        <w:t>ی</w:t>
      </w:r>
      <w:r>
        <w:rPr>
          <w:rFonts w:eastAsia="SimSun" w:cs="B Nazanin"/>
          <w:sz w:val="24"/>
          <w:szCs w:val="24"/>
          <w:rtl/>
          <w:lang w:eastAsia="zh-CN" w:bidi="fa-IR"/>
        </w:rPr>
        <w:t xml:space="preserve"> برا</w:t>
      </w:r>
      <w:r>
        <w:rPr>
          <w:rFonts w:eastAsia="SimSun" w:cs="B Nazanin" w:hint="cs"/>
          <w:sz w:val="24"/>
          <w:szCs w:val="24"/>
          <w:rtl/>
          <w:lang w:eastAsia="zh-CN" w:bidi="fa-IR"/>
        </w:rPr>
        <w:t>ی</w:t>
      </w:r>
      <w:r>
        <w:rPr>
          <w:rFonts w:eastAsia="SimSun" w:cs="B Nazanin"/>
          <w:sz w:val="24"/>
          <w:szCs w:val="24"/>
          <w:rtl/>
          <w:lang w:eastAsia="zh-CN" w:bidi="fa-IR"/>
        </w:rPr>
        <w:t xml:space="preserve"> پردازش هو</w:t>
      </w:r>
      <w:r>
        <w:rPr>
          <w:rFonts w:eastAsia="SimSun" w:cs="B Nazanin" w:hint="cs"/>
          <w:sz w:val="24"/>
          <w:szCs w:val="24"/>
          <w:rtl/>
          <w:lang w:eastAsia="zh-CN" w:bidi="fa-IR"/>
        </w:rPr>
        <w:t>یتی</w:t>
      </w:r>
      <w:r>
        <w:rPr>
          <w:rFonts w:eastAsia="SimSun" w:cs="B Nazanin"/>
          <w:sz w:val="24"/>
          <w:szCs w:val="24"/>
          <w:rtl/>
          <w:lang w:eastAsia="zh-CN" w:bidi="fa-IR"/>
        </w:rPr>
        <w:t xml:space="preserve"> جمع</w:t>
      </w:r>
      <w:r>
        <w:rPr>
          <w:rFonts w:eastAsia="SimSun" w:cs="B Nazanin" w:hint="cs"/>
          <w:sz w:val="24"/>
          <w:szCs w:val="24"/>
          <w:rtl/>
          <w:lang w:eastAsia="zh-CN" w:bidi="fa-IR"/>
        </w:rPr>
        <w:t>ی</w:t>
      </w:r>
      <w:r>
        <w:rPr>
          <w:rFonts w:eastAsia="SimSun" w:cs="B Nazanin"/>
          <w:sz w:val="24"/>
          <w:szCs w:val="24"/>
          <w:rtl/>
          <w:lang w:eastAsia="zh-CN" w:bidi="fa-IR"/>
        </w:rPr>
        <w:t xml:space="preserve"> خواهد بود. هو</w:t>
      </w:r>
      <w:r>
        <w:rPr>
          <w:rFonts w:eastAsia="SimSun" w:cs="B Nazanin" w:hint="cs"/>
          <w:sz w:val="24"/>
          <w:szCs w:val="24"/>
          <w:rtl/>
          <w:lang w:eastAsia="zh-CN" w:bidi="fa-IR"/>
        </w:rPr>
        <w:t>یت</w:t>
      </w:r>
      <w:r>
        <w:rPr>
          <w:rFonts w:eastAsia="SimSun" w:cs="B Nazanin"/>
          <w:sz w:val="24"/>
          <w:szCs w:val="24"/>
          <w:rtl/>
          <w:lang w:eastAsia="zh-CN" w:bidi="fa-IR"/>
        </w:rPr>
        <w:t xml:space="preserve"> مل</w:t>
      </w:r>
      <w:r>
        <w:rPr>
          <w:rFonts w:eastAsia="SimSun" w:cs="B Nazanin" w:hint="cs"/>
          <w:sz w:val="24"/>
          <w:szCs w:val="24"/>
          <w:rtl/>
          <w:lang w:eastAsia="zh-CN" w:bidi="fa-IR"/>
        </w:rPr>
        <w:t>ی</w:t>
      </w:r>
      <w:r>
        <w:rPr>
          <w:rFonts w:eastAsia="SimSun" w:cs="B Nazanin"/>
          <w:sz w:val="24"/>
          <w:szCs w:val="24"/>
          <w:rtl/>
          <w:lang w:eastAsia="zh-CN" w:bidi="fa-IR"/>
        </w:rPr>
        <w:t xml:space="preserve"> مدرن در م</w:t>
      </w:r>
      <w:r>
        <w:rPr>
          <w:rFonts w:eastAsia="SimSun" w:cs="B Nazanin" w:hint="cs"/>
          <w:sz w:val="24"/>
          <w:szCs w:val="24"/>
          <w:rtl/>
          <w:lang w:eastAsia="zh-CN" w:bidi="fa-IR"/>
        </w:rPr>
        <w:t>یان</w:t>
      </w:r>
      <w:r>
        <w:rPr>
          <w:rFonts w:eastAsia="SimSun" w:cs="B Nazanin"/>
          <w:sz w:val="24"/>
          <w:szCs w:val="24"/>
          <w:rtl/>
          <w:lang w:eastAsia="zh-CN" w:bidi="fa-IR"/>
        </w:rPr>
        <w:t xml:space="preserve"> ژاپن</w:t>
      </w:r>
      <w:r>
        <w:rPr>
          <w:rFonts w:eastAsia="SimSun" w:cs="B Nazanin" w:hint="cs"/>
          <w:sz w:val="24"/>
          <w:szCs w:val="24"/>
          <w:rtl/>
          <w:lang w:eastAsia="zh-CN" w:bidi="fa-IR"/>
        </w:rPr>
        <w:t>ی‌ها</w:t>
      </w:r>
      <w:r>
        <w:rPr>
          <w:rFonts w:eastAsia="SimSun" w:cs="B Nazanin"/>
          <w:sz w:val="24"/>
          <w:szCs w:val="24"/>
          <w:rtl/>
          <w:lang w:eastAsia="zh-CN" w:bidi="fa-IR"/>
        </w:rPr>
        <w:t xml:space="preserve"> د</w:t>
      </w:r>
      <w:r>
        <w:rPr>
          <w:rFonts w:eastAsia="SimSun" w:cs="B Nazanin" w:hint="cs"/>
          <w:sz w:val="24"/>
          <w:szCs w:val="24"/>
          <w:rtl/>
          <w:lang w:eastAsia="zh-CN" w:bidi="fa-IR"/>
        </w:rPr>
        <w:t>یگر</w:t>
      </w:r>
      <w:r>
        <w:rPr>
          <w:rFonts w:eastAsia="SimSun" w:cs="B Nazanin"/>
          <w:sz w:val="24"/>
          <w:szCs w:val="24"/>
          <w:rtl/>
          <w:lang w:eastAsia="zh-CN" w:bidi="fa-IR"/>
        </w:rPr>
        <w:t xml:space="preserve"> </w:t>
      </w:r>
      <w:r>
        <w:rPr>
          <w:rFonts w:eastAsia="SimSun" w:cs="B Nazanin" w:hint="cs"/>
          <w:sz w:val="24"/>
          <w:szCs w:val="24"/>
          <w:rtl/>
          <w:lang w:eastAsia="zh-CN" w:bidi="fa-IR"/>
        </w:rPr>
        <w:t>یک</w:t>
      </w:r>
      <w:r>
        <w:rPr>
          <w:rFonts w:eastAsia="SimSun" w:cs="B Nazanin"/>
          <w:sz w:val="24"/>
          <w:szCs w:val="24"/>
          <w:rtl/>
          <w:lang w:eastAsia="zh-CN" w:bidi="fa-IR"/>
        </w:rPr>
        <w:t xml:space="preserve"> هو</w:t>
      </w:r>
      <w:r>
        <w:rPr>
          <w:rFonts w:eastAsia="SimSun" w:cs="B Nazanin" w:hint="cs"/>
          <w:sz w:val="24"/>
          <w:szCs w:val="24"/>
          <w:rtl/>
          <w:lang w:eastAsia="zh-CN" w:bidi="fa-IR"/>
        </w:rPr>
        <w:t>یت</w:t>
      </w:r>
      <w:r>
        <w:rPr>
          <w:rFonts w:eastAsia="SimSun" w:cs="B Nazanin"/>
          <w:sz w:val="24"/>
          <w:szCs w:val="24"/>
          <w:rtl/>
          <w:lang w:eastAsia="zh-CN" w:bidi="fa-IR"/>
        </w:rPr>
        <w:t xml:space="preserve"> س</w:t>
      </w:r>
      <w:r>
        <w:rPr>
          <w:rFonts w:eastAsia="SimSun" w:cs="B Nazanin" w:hint="cs"/>
          <w:sz w:val="24"/>
          <w:szCs w:val="24"/>
          <w:rtl/>
          <w:lang w:eastAsia="zh-CN" w:bidi="fa-IR"/>
        </w:rPr>
        <w:t>یاسی</w:t>
      </w:r>
      <w:r>
        <w:rPr>
          <w:rFonts w:eastAsia="SimSun" w:cs="B Nazanin"/>
          <w:sz w:val="24"/>
          <w:szCs w:val="24"/>
          <w:rtl/>
          <w:lang w:eastAsia="zh-CN" w:bidi="fa-IR"/>
        </w:rPr>
        <w:t xml:space="preserve"> شده </w:t>
      </w:r>
      <w:r>
        <w:rPr>
          <w:rFonts w:eastAsia="SimSun" w:cs="B Nazanin" w:hint="cs"/>
          <w:sz w:val="24"/>
          <w:szCs w:val="24"/>
          <w:rtl/>
          <w:lang w:eastAsia="zh-CN" w:bidi="fa-IR"/>
        </w:rPr>
        <w:t>یا</w:t>
      </w:r>
      <w:r>
        <w:rPr>
          <w:rFonts w:eastAsia="SimSun" w:cs="B Nazanin"/>
          <w:sz w:val="24"/>
          <w:szCs w:val="24"/>
          <w:rtl/>
          <w:lang w:eastAsia="zh-CN" w:bidi="fa-IR"/>
        </w:rPr>
        <w:t xml:space="preserve"> س</w:t>
      </w:r>
      <w:r>
        <w:rPr>
          <w:rFonts w:eastAsia="SimSun" w:cs="B Nazanin" w:hint="cs"/>
          <w:sz w:val="24"/>
          <w:szCs w:val="24"/>
          <w:rtl/>
          <w:lang w:eastAsia="zh-CN" w:bidi="fa-IR"/>
        </w:rPr>
        <w:t>یاست</w:t>
      </w:r>
      <w:r>
        <w:rPr>
          <w:rFonts w:eastAsia="SimSun" w:cs="B Nazanin"/>
          <w:sz w:val="24"/>
          <w:szCs w:val="24"/>
          <w:rtl/>
          <w:lang w:eastAsia="zh-CN" w:bidi="fa-IR"/>
        </w:rPr>
        <w:t xml:space="preserve"> زده ن</w:t>
      </w:r>
      <w:r>
        <w:rPr>
          <w:rFonts w:eastAsia="SimSun" w:cs="B Nazanin" w:hint="cs"/>
          <w:sz w:val="24"/>
          <w:szCs w:val="24"/>
          <w:rtl/>
          <w:lang w:eastAsia="zh-CN" w:bidi="fa-IR"/>
        </w:rPr>
        <w:t>یست،</w:t>
      </w:r>
      <w:r>
        <w:rPr>
          <w:rFonts w:eastAsia="SimSun" w:cs="B Nazanin"/>
          <w:sz w:val="24"/>
          <w:szCs w:val="24"/>
          <w:rtl/>
          <w:lang w:eastAsia="zh-CN" w:bidi="fa-IR"/>
        </w:rPr>
        <w:t xml:space="preserve"> بلکه آم</w:t>
      </w:r>
      <w:r>
        <w:rPr>
          <w:rFonts w:eastAsia="SimSun" w:cs="B Nazanin" w:hint="cs"/>
          <w:sz w:val="24"/>
          <w:szCs w:val="24"/>
          <w:rtl/>
          <w:lang w:eastAsia="zh-CN" w:bidi="fa-IR"/>
        </w:rPr>
        <w:t>یزه</w:t>
      </w:r>
      <w:r>
        <w:rPr>
          <w:rFonts w:eastAsia="SimSun" w:cs="B Nazanin"/>
          <w:sz w:val="24"/>
          <w:szCs w:val="24"/>
          <w:rtl/>
          <w:lang w:eastAsia="zh-CN" w:bidi="fa-IR"/>
        </w:rPr>
        <w:t xml:space="preserve"> ا</w:t>
      </w:r>
      <w:r>
        <w:rPr>
          <w:rFonts w:eastAsia="SimSun" w:cs="B Nazanin" w:hint="cs"/>
          <w:sz w:val="24"/>
          <w:szCs w:val="24"/>
          <w:rtl/>
          <w:lang w:eastAsia="zh-CN" w:bidi="fa-IR"/>
        </w:rPr>
        <w:t>ی</w:t>
      </w:r>
      <w:r>
        <w:rPr>
          <w:rFonts w:eastAsia="SimSun" w:cs="B Nazanin"/>
          <w:sz w:val="24"/>
          <w:szCs w:val="24"/>
          <w:rtl/>
          <w:lang w:eastAsia="zh-CN" w:bidi="fa-IR"/>
        </w:rPr>
        <w:t xml:space="preserve"> ازالگوها، رفتارها و مولفه ها</w:t>
      </w:r>
      <w:r>
        <w:rPr>
          <w:rFonts w:eastAsia="SimSun" w:cs="B Nazanin" w:hint="cs"/>
          <w:sz w:val="24"/>
          <w:szCs w:val="24"/>
          <w:rtl/>
          <w:lang w:eastAsia="zh-CN" w:bidi="fa-IR"/>
        </w:rPr>
        <w:t>ی</w:t>
      </w:r>
      <w:r>
        <w:rPr>
          <w:rFonts w:eastAsia="SimSun" w:cs="B Nazanin"/>
          <w:sz w:val="24"/>
          <w:szCs w:val="24"/>
          <w:rtl/>
          <w:lang w:eastAsia="zh-CN" w:bidi="fa-IR"/>
        </w:rPr>
        <w:t xml:space="preserve"> هو</w:t>
      </w:r>
      <w:r>
        <w:rPr>
          <w:rFonts w:eastAsia="SimSun" w:cs="B Nazanin" w:hint="cs"/>
          <w:sz w:val="24"/>
          <w:szCs w:val="24"/>
          <w:rtl/>
          <w:lang w:eastAsia="zh-CN" w:bidi="fa-IR"/>
        </w:rPr>
        <w:t>یت</w:t>
      </w:r>
      <w:r>
        <w:rPr>
          <w:rFonts w:eastAsia="SimSun" w:cs="B Nazanin"/>
          <w:sz w:val="24"/>
          <w:szCs w:val="24"/>
          <w:rtl/>
          <w:lang w:eastAsia="zh-CN" w:bidi="fa-IR"/>
        </w:rPr>
        <w:t xml:space="preserve"> بخش است که پ</w:t>
      </w:r>
      <w:r>
        <w:rPr>
          <w:rFonts w:eastAsia="SimSun" w:cs="B Nazanin" w:hint="cs"/>
          <w:sz w:val="24"/>
          <w:szCs w:val="24"/>
          <w:rtl/>
          <w:lang w:eastAsia="zh-CN" w:bidi="fa-IR"/>
        </w:rPr>
        <w:t>یوسته</w:t>
      </w:r>
      <w:r>
        <w:rPr>
          <w:rFonts w:eastAsia="SimSun" w:cs="B Nazanin"/>
          <w:sz w:val="24"/>
          <w:szCs w:val="24"/>
          <w:rtl/>
          <w:lang w:eastAsia="zh-CN" w:bidi="fa-IR"/>
        </w:rPr>
        <w:t xml:space="preserve"> در حال تغ</w:t>
      </w:r>
      <w:r>
        <w:rPr>
          <w:rFonts w:eastAsia="SimSun" w:cs="B Nazanin" w:hint="cs"/>
          <w:sz w:val="24"/>
          <w:szCs w:val="24"/>
          <w:rtl/>
          <w:lang w:eastAsia="zh-CN" w:bidi="fa-IR"/>
        </w:rPr>
        <w:t>ییر</w:t>
      </w:r>
      <w:r>
        <w:rPr>
          <w:rFonts w:eastAsia="SimSun" w:cs="B Nazanin"/>
          <w:sz w:val="24"/>
          <w:szCs w:val="24"/>
          <w:rtl/>
          <w:lang w:eastAsia="zh-CN" w:bidi="fa-IR"/>
        </w:rPr>
        <w:t xml:space="preserve"> و پو</w:t>
      </w:r>
      <w:r>
        <w:rPr>
          <w:rFonts w:eastAsia="SimSun" w:cs="B Nazanin" w:hint="cs"/>
          <w:sz w:val="24"/>
          <w:szCs w:val="24"/>
          <w:rtl/>
          <w:lang w:eastAsia="zh-CN" w:bidi="fa-IR"/>
        </w:rPr>
        <w:t>یایی</w:t>
      </w:r>
      <w:r>
        <w:rPr>
          <w:rFonts w:eastAsia="SimSun" w:cs="B Nazanin"/>
          <w:sz w:val="24"/>
          <w:szCs w:val="24"/>
          <w:rtl/>
          <w:lang w:eastAsia="zh-CN" w:bidi="fa-IR"/>
        </w:rPr>
        <w:t xml:space="preserve"> هستند.</w:t>
      </w:r>
    </w:p>
    <w:p>
      <w:pPr>
        <w:bidi/>
        <w:spacing w:after="0" w:line="240" w:lineRule="auto"/>
        <w:jc w:val="both"/>
        <w:rPr>
          <w:rFonts w:eastAsia="SimSun" w:cs="B Nazanin"/>
          <w:sz w:val="24"/>
          <w:szCs w:val="24"/>
          <w:lang w:eastAsia="zh-CN" w:bidi="fa-IR"/>
        </w:rPr>
      </w:pPr>
      <w:r>
        <w:rPr>
          <w:rFonts w:eastAsia="SimSun" w:cs="B Nazanin"/>
          <w:sz w:val="24"/>
          <w:szCs w:val="24"/>
          <w:rtl/>
          <w:lang w:eastAsia="zh-CN" w:bidi="fa-IR"/>
        </w:rPr>
        <w:lastRenderedPageBreak/>
        <w:t>مسئل</w:t>
      </w:r>
      <w:r>
        <w:rPr>
          <w:rFonts w:eastAsia="SimSun" w:cs="B Nazanin" w:hint="cs"/>
          <w:sz w:val="24"/>
          <w:szCs w:val="24"/>
          <w:rtl/>
          <w:lang w:eastAsia="zh-CN" w:bidi="fa-IR"/>
        </w:rPr>
        <w:t>ه</w:t>
      </w:r>
      <w:r>
        <w:rPr>
          <w:rFonts w:eastAsia="SimSun" w:cs="B Nazanin"/>
          <w:sz w:val="24"/>
          <w:szCs w:val="24"/>
          <w:rtl/>
          <w:lang w:eastAsia="zh-CN" w:bidi="fa-IR"/>
        </w:rPr>
        <w:t xml:space="preserve"> </w:t>
      </w:r>
      <w:r>
        <w:rPr>
          <w:rFonts w:eastAsia="SimSun" w:cs="Cambria" w:hint="cs"/>
          <w:sz w:val="24"/>
          <w:szCs w:val="24"/>
          <w:rtl/>
          <w:lang w:eastAsia="zh-CN" w:bidi="fa-IR"/>
        </w:rPr>
        <w:t>"</w:t>
      </w:r>
      <w:r>
        <w:rPr>
          <w:rFonts w:eastAsia="SimSun" w:cs="B Nazanin"/>
          <w:sz w:val="24"/>
          <w:szCs w:val="24"/>
          <w:rtl/>
          <w:lang w:eastAsia="zh-CN" w:bidi="fa-IR"/>
        </w:rPr>
        <w:t>هو</w:t>
      </w:r>
      <w:r>
        <w:rPr>
          <w:rFonts w:eastAsia="SimSun" w:cs="B Nazanin" w:hint="cs"/>
          <w:sz w:val="24"/>
          <w:szCs w:val="24"/>
          <w:rtl/>
          <w:lang w:eastAsia="zh-CN" w:bidi="fa-IR"/>
        </w:rPr>
        <w:t>یت</w:t>
      </w:r>
      <w:r>
        <w:rPr>
          <w:rFonts w:eastAsia="SimSun" w:cs="B Nazanin"/>
          <w:sz w:val="24"/>
          <w:szCs w:val="24"/>
          <w:rtl/>
          <w:lang w:eastAsia="zh-CN" w:bidi="fa-IR"/>
        </w:rPr>
        <w:t xml:space="preserve"> </w:t>
      </w:r>
      <w:bookmarkStart w:id="28" w:name="OLE_LINK58"/>
      <w:bookmarkStart w:id="29" w:name="OLE_LINK59"/>
      <w:r>
        <w:rPr>
          <w:rFonts w:eastAsia="SimSun" w:cs="B Nazanin"/>
          <w:sz w:val="24"/>
          <w:szCs w:val="24"/>
          <w:rtl/>
          <w:lang w:eastAsia="zh-CN" w:bidi="fa-IR"/>
        </w:rPr>
        <w:t>ژاپن</w:t>
      </w:r>
      <w:r>
        <w:rPr>
          <w:rFonts w:eastAsia="SimSun" w:cs="B Nazanin" w:hint="cs"/>
          <w:sz w:val="24"/>
          <w:szCs w:val="24"/>
          <w:rtl/>
          <w:lang w:eastAsia="zh-CN" w:bidi="fa-IR"/>
        </w:rPr>
        <w:t>ی کنونی</w:t>
      </w:r>
      <w:r>
        <w:rPr>
          <w:rFonts w:eastAsia="SimSun" w:cs="Cambria" w:hint="cs"/>
          <w:sz w:val="24"/>
          <w:szCs w:val="24"/>
          <w:rtl/>
          <w:lang w:eastAsia="zh-CN" w:bidi="fa-IR"/>
        </w:rPr>
        <w:t>"</w:t>
      </w:r>
      <w:r>
        <w:rPr>
          <w:rFonts w:eastAsia="SimSun" w:cs="B Nazanin" w:hint="cs"/>
          <w:sz w:val="24"/>
          <w:szCs w:val="24"/>
          <w:rtl/>
          <w:lang w:eastAsia="zh-CN" w:bidi="fa-IR"/>
        </w:rPr>
        <w:t xml:space="preserve"> </w:t>
      </w:r>
      <w:r>
        <w:rPr>
          <w:rFonts w:eastAsia="SimSun" w:cs="B Nazanin"/>
          <w:sz w:val="24"/>
          <w:szCs w:val="24"/>
          <w:rtl/>
          <w:lang w:eastAsia="zh-CN" w:bidi="fa-IR"/>
        </w:rPr>
        <w:t>هر چند در لا</w:t>
      </w:r>
      <w:r>
        <w:rPr>
          <w:rFonts w:eastAsia="SimSun" w:cs="B Nazanin" w:hint="cs"/>
          <w:sz w:val="24"/>
          <w:szCs w:val="24"/>
          <w:rtl/>
          <w:lang w:eastAsia="zh-CN" w:bidi="fa-IR"/>
        </w:rPr>
        <w:t>یه‌های</w:t>
      </w:r>
      <w:r>
        <w:rPr>
          <w:rFonts w:eastAsia="SimSun" w:cs="B Nazanin"/>
          <w:sz w:val="24"/>
          <w:szCs w:val="24"/>
          <w:rtl/>
          <w:lang w:eastAsia="zh-CN" w:bidi="fa-IR"/>
        </w:rPr>
        <w:t xml:space="preserve"> عم</w:t>
      </w:r>
      <w:r>
        <w:rPr>
          <w:rFonts w:eastAsia="SimSun" w:cs="B Nazanin" w:hint="cs"/>
          <w:sz w:val="24"/>
          <w:szCs w:val="24"/>
          <w:rtl/>
          <w:lang w:eastAsia="zh-CN" w:bidi="fa-IR"/>
        </w:rPr>
        <w:t>یق</w:t>
      </w:r>
      <w:r>
        <w:rPr>
          <w:rFonts w:eastAsia="SimSun" w:cs="B Nazanin"/>
          <w:sz w:val="24"/>
          <w:szCs w:val="24"/>
          <w:rtl/>
          <w:lang w:eastAsia="zh-CN" w:bidi="fa-IR"/>
        </w:rPr>
        <w:t xml:space="preserve"> و امروز</w:t>
      </w:r>
      <w:r>
        <w:rPr>
          <w:rFonts w:eastAsia="SimSun" w:cs="B Nazanin" w:hint="cs"/>
          <w:sz w:val="24"/>
          <w:szCs w:val="24"/>
          <w:rtl/>
          <w:lang w:eastAsia="zh-CN" w:bidi="fa-IR"/>
        </w:rPr>
        <w:t>ی</w:t>
      </w:r>
      <w:r>
        <w:rPr>
          <w:rFonts w:eastAsia="SimSun" w:cs="B Nazanin"/>
          <w:sz w:val="24"/>
          <w:szCs w:val="24"/>
          <w:rtl/>
          <w:lang w:eastAsia="zh-CN" w:bidi="fa-IR"/>
        </w:rPr>
        <w:t xml:space="preserve"> خود م</w:t>
      </w:r>
      <w:r>
        <w:rPr>
          <w:rFonts w:eastAsia="SimSun" w:cs="B Nazanin" w:hint="cs"/>
          <w:sz w:val="24"/>
          <w:szCs w:val="24"/>
          <w:rtl/>
          <w:lang w:eastAsia="zh-CN" w:bidi="fa-IR"/>
        </w:rPr>
        <w:t>ی‌تواند</w:t>
      </w:r>
      <w:r>
        <w:rPr>
          <w:rFonts w:eastAsia="SimSun" w:cs="B Nazanin"/>
          <w:sz w:val="24"/>
          <w:szCs w:val="24"/>
          <w:rtl/>
          <w:lang w:eastAsia="zh-CN" w:bidi="fa-IR"/>
        </w:rPr>
        <w:t xml:space="preserve"> بس</w:t>
      </w:r>
      <w:r>
        <w:rPr>
          <w:rFonts w:eastAsia="SimSun" w:cs="B Nazanin" w:hint="cs"/>
          <w:sz w:val="24"/>
          <w:szCs w:val="24"/>
          <w:rtl/>
          <w:lang w:eastAsia="zh-CN" w:bidi="fa-IR"/>
        </w:rPr>
        <w:t>یار</w:t>
      </w:r>
      <w:r>
        <w:rPr>
          <w:rFonts w:eastAsia="SimSun" w:cs="B Nazanin"/>
          <w:sz w:val="24"/>
          <w:szCs w:val="24"/>
          <w:rtl/>
          <w:lang w:eastAsia="zh-CN" w:bidi="fa-IR"/>
        </w:rPr>
        <w:t xml:space="preserve"> پ</w:t>
      </w:r>
      <w:r>
        <w:rPr>
          <w:rFonts w:eastAsia="SimSun" w:cs="B Nazanin" w:hint="cs"/>
          <w:sz w:val="24"/>
          <w:szCs w:val="24"/>
          <w:rtl/>
          <w:lang w:eastAsia="zh-CN" w:bidi="fa-IR"/>
        </w:rPr>
        <w:t>یچیده‌تر</w:t>
      </w:r>
      <w:r>
        <w:rPr>
          <w:rFonts w:eastAsia="SimSun" w:cs="B Nazanin"/>
          <w:sz w:val="24"/>
          <w:szCs w:val="24"/>
          <w:rtl/>
          <w:lang w:eastAsia="zh-CN" w:bidi="fa-IR"/>
        </w:rPr>
        <w:t xml:space="preserve"> باشد و تلاش برا</w:t>
      </w:r>
      <w:r>
        <w:rPr>
          <w:rFonts w:eastAsia="SimSun" w:cs="B Nazanin" w:hint="cs"/>
          <w:sz w:val="24"/>
          <w:szCs w:val="24"/>
          <w:rtl/>
          <w:lang w:eastAsia="zh-CN" w:bidi="fa-IR"/>
        </w:rPr>
        <w:t>ی</w:t>
      </w:r>
      <w:r>
        <w:rPr>
          <w:rFonts w:eastAsia="SimSun" w:cs="B Nazanin"/>
          <w:sz w:val="24"/>
          <w:szCs w:val="24"/>
          <w:rtl/>
          <w:lang w:eastAsia="zh-CN" w:bidi="fa-IR"/>
        </w:rPr>
        <w:t xml:space="preserve"> حل مسئله مستلزم نوشتار</w:t>
      </w:r>
      <w:r>
        <w:rPr>
          <w:rFonts w:eastAsia="SimSun" w:cs="B Nazanin" w:hint="cs"/>
          <w:sz w:val="24"/>
          <w:szCs w:val="24"/>
          <w:rtl/>
          <w:lang w:eastAsia="zh-CN" w:bidi="fa-IR"/>
        </w:rPr>
        <w:t>ی</w:t>
      </w:r>
      <w:r>
        <w:rPr>
          <w:rFonts w:eastAsia="SimSun" w:cs="B Nazanin"/>
          <w:sz w:val="24"/>
          <w:szCs w:val="24"/>
          <w:rtl/>
          <w:lang w:eastAsia="zh-CN" w:bidi="fa-IR"/>
        </w:rPr>
        <w:t xml:space="preserve"> طولان</w:t>
      </w:r>
      <w:r>
        <w:rPr>
          <w:rFonts w:eastAsia="SimSun" w:cs="B Nazanin" w:hint="cs"/>
          <w:sz w:val="24"/>
          <w:szCs w:val="24"/>
          <w:rtl/>
          <w:lang w:eastAsia="zh-CN" w:bidi="fa-IR"/>
        </w:rPr>
        <w:t>ی‌تر</w:t>
      </w:r>
      <w:r>
        <w:rPr>
          <w:rFonts w:eastAsia="SimSun" w:cs="B Nazanin"/>
          <w:sz w:val="24"/>
          <w:szCs w:val="24"/>
          <w:rtl/>
          <w:lang w:eastAsia="zh-CN" w:bidi="fa-IR"/>
        </w:rPr>
        <w:t xml:space="preserve"> است</w:t>
      </w:r>
      <w:r>
        <w:rPr>
          <w:rFonts w:eastAsia="SimSun" w:cs="B Nazanin" w:hint="cs"/>
          <w:sz w:val="24"/>
          <w:szCs w:val="24"/>
          <w:rtl/>
          <w:lang w:eastAsia="zh-CN" w:bidi="fa-IR"/>
        </w:rPr>
        <w:t>،</w:t>
      </w:r>
      <w:r>
        <w:rPr>
          <w:rFonts w:eastAsia="SimSun" w:cs="B Nazanin"/>
          <w:sz w:val="24"/>
          <w:szCs w:val="24"/>
          <w:rtl/>
          <w:lang w:eastAsia="zh-CN" w:bidi="fa-IR"/>
        </w:rPr>
        <w:t xml:space="preserve"> اما م</w:t>
      </w:r>
      <w:r>
        <w:rPr>
          <w:rFonts w:eastAsia="SimSun" w:cs="B Nazanin" w:hint="cs"/>
          <w:sz w:val="24"/>
          <w:szCs w:val="24"/>
          <w:rtl/>
          <w:lang w:eastAsia="zh-CN" w:bidi="fa-IR"/>
        </w:rPr>
        <w:t>ی‌توان</w:t>
      </w:r>
      <w:r>
        <w:rPr>
          <w:rFonts w:eastAsia="SimSun" w:cs="B Nazanin"/>
          <w:sz w:val="24"/>
          <w:szCs w:val="24"/>
          <w:rtl/>
          <w:lang w:eastAsia="zh-CN" w:bidi="fa-IR"/>
        </w:rPr>
        <w:t xml:space="preserve"> گفت در دوران جهان</w:t>
      </w:r>
      <w:r>
        <w:rPr>
          <w:rFonts w:eastAsia="SimSun" w:cs="B Nazanin" w:hint="cs"/>
          <w:sz w:val="24"/>
          <w:szCs w:val="24"/>
          <w:rtl/>
          <w:lang w:eastAsia="zh-CN" w:bidi="fa-IR"/>
        </w:rPr>
        <w:t>ی</w:t>
      </w:r>
      <w:r>
        <w:rPr>
          <w:rFonts w:eastAsia="SimSun" w:cs="B Nazanin"/>
          <w:sz w:val="24"/>
          <w:szCs w:val="24"/>
          <w:rtl/>
          <w:lang w:eastAsia="zh-CN" w:bidi="fa-IR"/>
        </w:rPr>
        <w:t xml:space="preserve"> شدن و برا</w:t>
      </w:r>
      <w:r>
        <w:rPr>
          <w:rFonts w:eastAsia="SimSun" w:cs="B Nazanin" w:hint="cs"/>
          <w:sz w:val="24"/>
          <w:szCs w:val="24"/>
          <w:rtl/>
          <w:lang w:eastAsia="zh-CN" w:bidi="fa-IR"/>
        </w:rPr>
        <w:t>ی</w:t>
      </w:r>
      <w:r>
        <w:rPr>
          <w:rFonts w:eastAsia="SimSun" w:cs="B Nazanin"/>
          <w:sz w:val="24"/>
          <w:szCs w:val="24"/>
          <w:rtl/>
          <w:lang w:eastAsia="zh-CN" w:bidi="fa-IR"/>
        </w:rPr>
        <w:t xml:space="preserve"> نسل جوان و جهان گرا</w:t>
      </w:r>
      <w:r>
        <w:rPr>
          <w:rFonts w:eastAsia="SimSun" w:cs="B Nazanin" w:hint="cs"/>
          <w:sz w:val="24"/>
          <w:szCs w:val="24"/>
          <w:rtl/>
          <w:lang w:eastAsia="zh-CN" w:bidi="fa-IR"/>
        </w:rPr>
        <w:t>یِ</w:t>
      </w:r>
      <w:r>
        <w:rPr>
          <w:rFonts w:eastAsia="SimSun" w:cs="B Nazanin"/>
          <w:sz w:val="24"/>
          <w:szCs w:val="24"/>
          <w:rtl/>
          <w:lang w:eastAsia="zh-CN" w:bidi="fa-IR"/>
        </w:rPr>
        <w:t xml:space="preserve"> امروز</w:t>
      </w:r>
      <w:r>
        <w:rPr>
          <w:rFonts w:eastAsia="SimSun" w:cs="B Nazanin" w:hint="cs"/>
          <w:sz w:val="24"/>
          <w:szCs w:val="24"/>
          <w:rtl/>
          <w:lang w:eastAsia="zh-CN" w:bidi="fa-IR"/>
        </w:rPr>
        <w:t>ِ</w:t>
      </w:r>
      <w:r>
        <w:rPr>
          <w:rFonts w:eastAsia="SimSun" w:cs="B Nazanin"/>
          <w:sz w:val="24"/>
          <w:szCs w:val="24"/>
          <w:rtl/>
          <w:lang w:eastAsia="zh-CN" w:bidi="fa-IR"/>
        </w:rPr>
        <w:t xml:space="preserve"> ژاپن</w:t>
      </w:r>
      <w:r>
        <w:rPr>
          <w:rFonts w:eastAsia="SimSun" w:cs="B Nazanin" w:hint="cs"/>
          <w:sz w:val="24"/>
          <w:szCs w:val="24"/>
          <w:rtl/>
          <w:lang w:eastAsia="zh-CN" w:bidi="fa-IR"/>
        </w:rPr>
        <w:t>،</w:t>
      </w:r>
      <w:r>
        <w:rPr>
          <w:rFonts w:eastAsia="SimSun" w:cs="B Nazanin"/>
          <w:sz w:val="24"/>
          <w:szCs w:val="24"/>
          <w:rtl/>
          <w:lang w:eastAsia="zh-CN" w:bidi="fa-IR"/>
        </w:rPr>
        <w:t xml:space="preserve"> تلق</w:t>
      </w:r>
      <w:r>
        <w:rPr>
          <w:rFonts w:eastAsia="SimSun" w:cs="B Nazanin" w:hint="cs"/>
          <w:sz w:val="24"/>
          <w:szCs w:val="24"/>
          <w:rtl/>
          <w:lang w:eastAsia="zh-CN" w:bidi="fa-IR"/>
        </w:rPr>
        <w:t>ی</w:t>
      </w:r>
      <w:r>
        <w:rPr>
          <w:rFonts w:eastAsia="SimSun" w:cs="B Nazanin"/>
          <w:sz w:val="24"/>
          <w:szCs w:val="24"/>
          <w:rtl/>
          <w:lang w:eastAsia="zh-CN" w:bidi="fa-IR"/>
        </w:rPr>
        <w:t xml:space="preserve"> از </w:t>
      </w:r>
      <w:r>
        <w:rPr>
          <w:rFonts w:eastAsia="SimSun" w:cs="Cambria" w:hint="cs"/>
          <w:sz w:val="24"/>
          <w:szCs w:val="24"/>
          <w:rtl/>
          <w:lang w:eastAsia="zh-CN" w:bidi="fa-IR"/>
        </w:rPr>
        <w:t>"</w:t>
      </w:r>
      <w:r>
        <w:rPr>
          <w:rFonts w:eastAsia="SimSun" w:cs="B Nazanin"/>
          <w:sz w:val="24"/>
          <w:szCs w:val="24"/>
          <w:rtl/>
          <w:lang w:eastAsia="zh-CN" w:bidi="fa-IR"/>
        </w:rPr>
        <w:t>هو</w:t>
      </w:r>
      <w:r>
        <w:rPr>
          <w:rFonts w:eastAsia="SimSun" w:cs="B Nazanin" w:hint="cs"/>
          <w:sz w:val="24"/>
          <w:szCs w:val="24"/>
          <w:rtl/>
          <w:lang w:eastAsia="zh-CN" w:bidi="fa-IR"/>
        </w:rPr>
        <w:t>یت</w:t>
      </w:r>
      <w:r>
        <w:rPr>
          <w:rFonts w:eastAsia="SimSun" w:cs="B Nazanin"/>
          <w:sz w:val="24"/>
          <w:szCs w:val="24"/>
          <w:rtl/>
          <w:lang w:eastAsia="zh-CN" w:bidi="fa-IR"/>
        </w:rPr>
        <w:t xml:space="preserve"> ژاپن</w:t>
      </w:r>
      <w:r>
        <w:rPr>
          <w:rFonts w:eastAsia="SimSun" w:cs="B Nazanin" w:hint="cs"/>
          <w:sz w:val="24"/>
          <w:szCs w:val="24"/>
          <w:rtl/>
          <w:lang w:eastAsia="zh-CN" w:bidi="fa-IR"/>
        </w:rPr>
        <w:t>ی</w:t>
      </w:r>
      <w:r>
        <w:rPr>
          <w:rFonts w:eastAsia="SimSun" w:cs="Cambria" w:hint="cs"/>
          <w:sz w:val="24"/>
          <w:szCs w:val="24"/>
          <w:rtl/>
          <w:lang w:eastAsia="zh-CN" w:bidi="fa-IR"/>
        </w:rPr>
        <w:t>"</w:t>
      </w:r>
      <w:r>
        <w:rPr>
          <w:rFonts w:eastAsia="SimSun" w:cs="B Nazanin" w:hint="cs"/>
          <w:sz w:val="24"/>
          <w:szCs w:val="24"/>
          <w:rtl/>
          <w:lang w:eastAsia="zh-CN" w:bidi="fa-IR"/>
        </w:rPr>
        <w:t xml:space="preserve"> که القا کننده مفهومی به نام </w:t>
      </w:r>
      <w:r>
        <w:rPr>
          <w:rFonts w:eastAsia="SimSun" w:cs="Cambria" w:hint="cs"/>
          <w:sz w:val="24"/>
          <w:szCs w:val="24"/>
          <w:rtl/>
          <w:lang w:eastAsia="zh-CN" w:bidi="fa-IR"/>
        </w:rPr>
        <w:t>"</w:t>
      </w:r>
      <w:r>
        <w:rPr>
          <w:rFonts w:eastAsia="SimSun" w:cs="B Nazanin" w:hint="cs"/>
          <w:sz w:val="24"/>
          <w:szCs w:val="24"/>
          <w:rtl/>
          <w:lang w:eastAsia="zh-CN" w:bidi="fa-IR"/>
        </w:rPr>
        <w:t>وطن</w:t>
      </w:r>
      <w:r>
        <w:rPr>
          <w:rFonts w:eastAsia="SimSun" w:cs="Cambria" w:hint="cs"/>
          <w:sz w:val="24"/>
          <w:szCs w:val="24"/>
          <w:rtl/>
          <w:lang w:eastAsia="zh-CN" w:bidi="fa-IR"/>
        </w:rPr>
        <w:t>"</w:t>
      </w:r>
      <w:r>
        <w:rPr>
          <w:rFonts w:eastAsia="SimSun" w:cs="B Nazanin" w:hint="cs"/>
          <w:sz w:val="24"/>
          <w:szCs w:val="24"/>
          <w:rtl/>
          <w:lang w:eastAsia="zh-CN" w:bidi="fa-IR"/>
        </w:rPr>
        <w:t xml:space="preserve"> باشد، همان محیطی است که در آن بتواند به تصورات نوستالژیک خود رجوع کند و فضایی است که در آن بتواند به </w:t>
      </w:r>
      <w:r>
        <w:rPr>
          <w:rFonts w:eastAsia="SimSun" w:cs="B Nazanin"/>
          <w:sz w:val="24"/>
          <w:szCs w:val="24"/>
          <w:rtl/>
          <w:lang w:eastAsia="zh-CN" w:bidi="fa-IR"/>
        </w:rPr>
        <w:t>عادت‌ها</w:t>
      </w:r>
      <w:r>
        <w:rPr>
          <w:rFonts w:eastAsia="SimSun" w:cs="B Nazanin" w:hint="cs"/>
          <w:sz w:val="24"/>
          <w:szCs w:val="24"/>
          <w:rtl/>
          <w:lang w:eastAsia="zh-CN" w:bidi="fa-IR"/>
        </w:rPr>
        <w:t xml:space="preserve">ی جمعی شده و </w:t>
      </w:r>
      <w:r>
        <w:rPr>
          <w:rFonts w:eastAsia="SimSun" w:cs="B Nazanin"/>
          <w:sz w:val="24"/>
          <w:szCs w:val="24"/>
          <w:rtl/>
          <w:lang w:eastAsia="zh-CN" w:bidi="fa-IR"/>
        </w:rPr>
        <w:t>روزمر</w:t>
      </w:r>
      <w:r>
        <w:rPr>
          <w:rFonts w:eastAsia="SimSun" w:cs="B Nazanin" w:hint="cs"/>
          <w:sz w:val="24"/>
          <w:szCs w:val="24"/>
          <w:rtl/>
          <w:lang w:eastAsia="zh-CN" w:bidi="fa-IR"/>
        </w:rPr>
        <w:t>ه خود جامه عمل بپوشاند،</w:t>
      </w:r>
      <w:r>
        <w:rPr>
          <w:rFonts w:eastAsia="SimSun" w:cs="B Nazanin"/>
          <w:sz w:val="24"/>
          <w:szCs w:val="24"/>
          <w:rtl/>
          <w:lang w:eastAsia="zh-CN" w:bidi="fa-IR"/>
        </w:rPr>
        <w:t xml:space="preserve"> </w:t>
      </w:r>
      <w:r>
        <w:rPr>
          <w:rFonts w:eastAsia="SimSun" w:cs="Cambria" w:hint="cs"/>
          <w:sz w:val="24"/>
          <w:szCs w:val="24"/>
          <w:rtl/>
          <w:lang w:eastAsia="zh-CN" w:bidi="fa-IR"/>
        </w:rPr>
        <w:t>"</w:t>
      </w:r>
      <w:r>
        <w:rPr>
          <w:rFonts w:eastAsia="SimSun" w:cs="B Nazanin" w:hint="cs"/>
          <w:sz w:val="24"/>
          <w:szCs w:val="24"/>
          <w:rtl/>
          <w:lang w:eastAsia="zh-CN" w:bidi="fa-IR"/>
        </w:rPr>
        <w:t>وطن</w:t>
      </w:r>
      <w:r>
        <w:rPr>
          <w:rFonts w:eastAsia="SimSun" w:cs="Cambria" w:hint="cs"/>
          <w:sz w:val="24"/>
          <w:szCs w:val="24"/>
          <w:rtl/>
          <w:lang w:eastAsia="zh-CN" w:bidi="fa-IR"/>
        </w:rPr>
        <w:t>"</w:t>
      </w:r>
      <w:r>
        <w:rPr>
          <w:rFonts w:eastAsia="SimSun" w:cs="B Nazanin"/>
          <w:sz w:val="24"/>
          <w:szCs w:val="24"/>
          <w:rtl/>
          <w:lang w:eastAsia="zh-CN" w:bidi="fa-IR"/>
        </w:rPr>
        <w:t xml:space="preserve"> ندا و مفهوم</w:t>
      </w:r>
      <w:r>
        <w:rPr>
          <w:rFonts w:eastAsia="SimSun" w:cs="B Nazanin" w:hint="cs"/>
          <w:sz w:val="24"/>
          <w:szCs w:val="24"/>
          <w:rtl/>
          <w:lang w:eastAsia="zh-CN" w:bidi="fa-IR"/>
        </w:rPr>
        <w:t>ی</w:t>
      </w:r>
      <w:r>
        <w:rPr>
          <w:rFonts w:eastAsia="SimSun" w:cs="B Nazanin"/>
          <w:sz w:val="24"/>
          <w:szCs w:val="24"/>
          <w:rtl/>
          <w:lang w:eastAsia="zh-CN" w:bidi="fa-IR"/>
        </w:rPr>
        <w:t xml:space="preserve"> است که </w:t>
      </w:r>
      <w:bookmarkEnd w:id="28"/>
      <w:bookmarkEnd w:id="29"/>
      <w:r>
        <w:rPr>
          <w:rFonts w:eastAsia="SimSun" w:cs="B Nazanin"/>
          <w:sz w:val="24"/>
          <w:szCs w:val="24"/>
          <w:rtl/>
          <w:lang w:eastAsia="zh-CN" w:bidi="fa-IR"/>
        </w:rPr>
        <w:t>گاه گاه</w:t>
      </w:r>
      <w:r>
        <w:rPr>
          <w:rFonts w:eastAsia="SimSun" w:cs="B Nazanin" w:hint="cs"/>
          <w:sz w:val="24"/>
          <w:szCs w:val="24"/>
          <w:rtl/>
          <w:lang w:eastAsia="zh-CN" w:bidi="fa-IR"/>
        </w:rPr>
        <w:t>ی</w:t>
      </w:r>
      <w:r>
        <w:rPr>
          <w:rFonts w:eastAsia="SimSun" w:cs="B Nazanin"/>
          <w:sz w:val="24"/>
          <w:szCs w:val="24"/>
          <w:rtl/>
          <w:lang w:eastAsia="zh-CN" w:bidi="fa-IR"/>
        </w:rPr>
        <w:t xml:space="preserve"> به ذهن خطور م</w:t>
      </w:r>
      <w:r>
        <w:rPr>
          <w:rFonts w:eastAsia="SimSun" w:cs="B Nazanin" w:hint="cs"/>
          <w:sz w:val="24"/>
          <w:szCs w:val="24"/>
          <w:rtl/>
          <w:lang w:eastAsia="zh-CN" w:bidi="fa-IR"/>
        </w:rPr>
        <w:t>ی‌کند</w:t>
      </w:r>
      <w:r>
        <w:rPr>
          <w:rFonts w:eastAsia="SimSun" w:cs="B Nazanin"/>
          <w:sz w:val="24"/>
          <w:szCs w:val="24"/>
          <w:rtl/>
          <w:lang w:eastAsia="zh-CN" w:bidi="fa-IR"/>
        </w:rPr>
        <w:t xml:space="preserve"> و </w:t>
      </w:r>
      <w:r>
        <w:rPr>
          <w:rFonts w:eastAsia="SimSun" w:cs="B Nazanin" w:hint="cs"/>
          <w:sz w:val="24"/>
          <w:szCs w:val="24"/>
          <w:rtl/>
          <w:lang w:eastAsia="zh-CN" w:bidi="fa-IR"/>
        </w:rPr>
        <w:t>یا</w:t>
      </w:r>
      <w:r>
        <w:rPr>
          <w:rFonts w:eastAsia="SimSun" w:cs="B Nazanin"/>
          <w:sz w:val="24"/>
          <w:szCs w:val="24"/>
          <w:rtl/>
          <w:lang w:eastAsia="zh-CN" w:bidi="fa-IR"/>
        </w:rPr>
        <w:t xml:space="preserve"> در دل طن</w:t>
      </w:r>
      <w:r>
        <w:rPr>
          <w:rFonts w:eastAsia="SimSun" w:cs="B Nazanin" w:hint="cs"/>
          <w:sz w:val="24"/>
          <w:szCs w:val="24"/>
          <w:rtl/>
          <w:lang w:eastAsia="zh-CN" w:bidi="fa-IR"/>
        </w:rPr>
        <w:t>ین</w:t>
      </w:r>
      <w:r>
        <w:rPr>
          <w:rFonts w:eastAsia="SimSun" w:cs="B Nazanin"/>
          <w:sz w:val="24"/>
          <w:szCs w:val="24"/>
          <w:rtl/>
          <w:lang w:eastAsia="zh-CN" w:bidi="fa-IR"/>
        </w:rPr>
        <w:t xml:space="preserve"> انداز</w:t>
      </w:r>
      <w:r>
        <w:rPr>
          <w:rFonts w:eastAsia="SimSun" w:cs="B Nazanin" w:hint="cs"/>
          <w:sz w:val="24"/>
          <w:szCs w:val="24"/>
          <w:rtl/>
          <w:lang w:eastAsia="zh-CN" w:bidi="fa-IR"/>
        </w:rPr>
        <w:t xml:space="preserve"> </w:t>
      </w:r>
      <w:r>
        <w:rPr>
          <w:rFonts w:eastAsia="SimSun" w:cs="B Nazanin"/>
          <w:sz w:val="24"/>
          <w:szCs w:val="24"/>
          <w:rtl/>
          <w:lang w:eastAsia="zh-CN" w:bidi="fa-IR"/>
        </w:rPr>
        <w:t>می‌شود و معن</w:t>
      </w:r>
      <w:r>
        <w:rPr>
          <w:rFonts w:eastAsia="SimSun" w:cs="B Nazanin" w:hint="cs"/>
          <w:sz w:val="24"/>
          <w:szCs w:val="24"/>
          <w:rtl/>
          <w:lang w:eastAsia="zh-CN" w:bidi="fa-IR"/>
        </w:rPr>
        <w:t>ی</w:t>
      </w:r>
      <w:r>
        <w:rPr>
          <w:rFonts w:eastAsia="SimSun" w:cs="B Nazanin"/>
          <w:sz w:val="24"/>
          <w:szCs w:val="24"/>
          <w:rtl/>
          <w:lang w:eastAsia="zh-CN" w:bidi="fa-IR"/>
        </w:rPr>
        <w:t xml:space="preserve"> آن ب</w:t>
      </w:r>
      <w:r>
        <w:rPr>
          <w:rFonts w:eastAsia="SimSun" w:cs="B Nazanin" w:hint="cs"/>
          <w:sz w:val="24"/>
          <w:szCs w:val="24"/>
          <w:rtl/>
          <w:lang w:eastAsia="zh-CN" w:bidi="fa-IR"/>
        </w:rPr>
        <w:t>یشتر</w:t>
      </w:r>
      <w:r>
        <w:rPr>
          <w:rFonts w:eastAsia="SimSun" w:cs="B Nazanin"/>
          <w:sz w:val="24"/>
          <w:szCs w:val="24"/>
          <w:rtl/>
          <w:lang w:eastAsia="zh-CN" w:bidi="fa-IR"/>
        </w:rPr>
        <w:t xml:space="preserve"> قالب</w:t>
      </w:r>
      <w:r>
        <w:rPr>
          <w:rFonts w:eastAsia="SimSun" w:cs="B Nazanin" w:hint="cs"/>
          <w:sz w:val="24"/>
          <w:szCs w:val="24"/>
          <w:rtl/>
          <w:lang w:eastAsia="zh-CN" w:bidi="fa-IR"/>
        </w:rPr>
        <w:t>ی</w:t>
      </w:r>
      <w:r>
        <w:rPr>
          <w:rFonts w:eastAsia="SimSun" w:cs="B Nazanin"/>
          <w:sz w:val="24"/>
          <w:szCs w:val="24"/>
          <w:rtl/>
          <w:lang w:eastAsia="zh-CN" w:bidi="fa-IR"/>
        </w:rPr>
        <w:t xml:space="preserve"> همسان تفکر دربار</w:t>
      </w:r>
      <w:r>
        <w:rPr>
          <w:rFonts w:eastAsia="SimSun" w:cs="B Nazanin" w:hint="cs"/>
          <w:sz w:val="24"/>
          <w:szCs w:val="24"/>
          <w:rtl/>
          <w:lang w:eastAsia="zh-CN" w:bidi="fa-IR"/>
        </w:rPr>
        <w:t>ه</w:t>
      </w:r>
      <w:r>
        <w:rPr>
          <w:rFonts w:eastAsia="SimSun" w:cs="B Nazanin"/>
          <w:sz w:val="24"/>
          <w:szCs w:val="24"/>
          <w:rtl/>
          <w:lang w:eastAsia="zh-CN" w:bidi="fa-IR"/>
        </w:rPr>
        <w:t xml:space="preserve"> </w:t>
      </w:r>
      <w:r>
        <w:rPr>
          <w:rFonts w:eastAsia="SimSun" w:cs="Cambria" w:hint="cs"/>
          <w:sz w:val="24"/>
          <w:szCs w:val="24"/>
          <w:rtl/>
          <w:lang w:eastAsia="zh-CN" w:bidi="fa-IR"/>
        </w:rPr>
        <w:t>"</w:t>
      </w:r>
      <w:r>
        <w:rPr>
          <w:rFonts w:eastAsia="SimSun" w:cs="B Nazanin"/>
          <w:sz w:val="24"/>
          <w:szCs w:val="24"/>
          <w:rtl/>
          <w:lang w:eastAsia="zh-CN" w:bidi="fa-IR"/>
        </w:rPr>
        <w:t>زادگاه</w:t>
      </w:r>
      <w:r>
        <w:rPr>
          <w:rFonts w:eastAsia="SimSun" w:cs="Cambria" w:hint="cs"/>
          <w:sz w:val="24"/>
          <w:szCs w:val="24"/>
          <w:rtl/>
          <w:lang w:eastAsia="zh-CN" w:bidi="fa-IR"/>
        </w:rPr>
        <w:t>"</w:t>
      </w:r>
      <w:r>
        <w:rPr>
          <w:rFonts w:eastAsia="SimSun" w:cs="B Nazanin"/>
          <w:sz w:val="24"/>
          <w:szCs w:val="24"/>
          <w:rtl/>
          <w:lang w:eastAsia="zh-CN" w:bidi="fa-IR"/>
        </w:rPr>
        <w:t xml:space="preserve"> پ</w:t>
      </w:r>
      <w:r>
        <w:rPr>
          <w:rFonts w:eastAsia="SimSun" w:cs="B Nazanin" w:hint="cs"/>
          <w:sz w:val="24"/>
          <w:szCs w:val="24"/>
          <w:rtl/>
          <w:lang w:eastAsia="zh-CN" w:bidi="fa-IR"/>
        </w:rPr>
        <w:t>یدا</w:t>
      </w:r>
      <w:r>
        <w:rPr>
          <w:rFonts w:eastAsia="SimSun" w:cs="B Nazanin"/>
          <w:sz w:val="24"/>
          <w:szCs w:val="24"/>
          <w:rtl/>
          <w:lang w:eastAsia="zh-CN" w:bidi="fa-IR"/>
        </w:rPr>
        <w:t xml:space="preserve"> کرده است.</w:t>
      </w:r>
      <w:bookmarkEnd w:id="19"/>
      <w:bookmarkEnd w:id="20"/>
    </w:p>
    <w:p>
      <w:pPr>
        <w:pStyle w:val="Heading2"/>
        <w:bidi/>
        <w:ind w:firstLine="288"/>
        <w:rPr>
          <w:rFonts w:cs="B Nazanin"/>
          <w:color w:val="auto"/>
          <w:rtl/>
          <w:lang w:eastAsia="zh-CN" w:bidi="fa-IR"/>
        </w:rPr>
      </w:pPr>
      <w:r>
        <w:rPr>
          <w:rFonts w:cs="B Nazanin" w:hint="cs"/>
          <w:color w:val="auto"/>
          <w:rtl/>
          <w:lang w:eastAsia="zh-CN" w:bidi="fa-IR"/>
        </w:rPr>
        <w:t xml:space="preserve">1-2 </w:t>
      </w:r>
      <w:hyperlink w:anchor="_Toc69210851" w:history="1">
        <w:bookmarkStart w:id="30" w:name="_Toc70077532"/>
        <w:bookmarkStart w:id="31" w:name="_Toc70077557"/>
        <w:bookmarkStart w:id="32" w:name="_Toc70223352"/>
        <w:bookmarkStart w:id="33" w:name="_Toc70223746"/>
        <w:bookmarkStart w:id="34" w:name="_Toc70223903"/>
        <w:r>
          <w:rPr>
            <w:rFonts w:cs="B Nazanin"/>
            <w:color w:val="auto"/>
            <w:rtl/>
            <w:lang w:eastAsia="zh-CN" w:bidi="fa-IR"/>
          </w:rPr>
          <w:t>اقتصاد و معيشت</w:t>
        </w:r>
        <w:bookmarkEnd w:id="30"/>
        <w:bookmarkEnd w:id="31"/>
        <w:bookmarkEnd w:id="32"/>
        <w:bookmarkEnd w:id="33"/>
        <w:bookmarkEnd w:id="34"/>
      </w:hyperlink>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از</w:t>
      </w:r>
      <w:r>
        <w:rPr>
          <w:rFonts w:eastAsia="SimSun" w:cs="B Nazanin"/>
          <w:sz w:val="24"/>
          <w:szCs w:val="24"/>
          <w:rtl/>
          <w:lang w:eastAsia="zh-CN" w:bidi="fa-IR"/>
        </w:rPr>
        <w:t xml:space="preserve"> اواسط قرن نوزدهم</w:t>
      </w:r>
      <w:r>
        <w:rPr>
          <w:rFonts w:eastAsia="SimSun" w:cs="B Nazanin" w:hint="cs"/>
          <w:sz w:val="24"/>
          <w:szCs w:val="24"/>
          <w:rtl/>
          <w:lang w:eastAsia="zh-CN" w:bidi="fa-IR"/>
        </w:rPr>
        <w:t xml:space="preserve"> م</w:t>
      </w:r>
      <w:r>
        <w:rPr>
          <w:rFonts w:eastAsia="SimSun" w:cs="B Nazanin"/>
          <w:sz w:val="24"/>
          <w:szCs w:val="24"/>
          <w:rtl/>
          <w:lang w:eastAsia="zh-CN" w:bidi="fa-IR"/>
        </w:rPr>
        <w:t>، زمان</w:t>
      </w:r>
      <w:r>
        <w:rPr>
          <w:rFonts w:eastAsia="SimSun" w:cs="B Nazanin" w:hint="cs"/>
          <w:sz w:val="24"/>
          <w:szCs w:val="24"/>
          <w:rtl/>
          <w:lang w:eastAsia="zh-CN" w:bidi="fa-IR"/>
        </w:rPr>
        <w:t>ی</w:t>
      </w:r>
      <w:r>
        <w:rPr>
          <w:rFonts w:eastAsia="SimSun" w:cs="B Nazanin"/>
          <w:sz w:val="24"/>
          <w:szCs w:val="24"/>
          <w:rtl/>
          <w:lang w:eastAsia="zh-CN" w:bidi="fa-IR"/>
        </w:rPr>
        <w:t xml:space="preserve"> که دولت توکوگاوا برا</w:t>
      </w:r>
      <w:r>
        <w:rPr>
          <w:rFonts w:eastAsia="SimSun" w:cs="B Nazanin" w:hint="cs"/>
          <w:sz w:val="24"/>
          <w:szCs w:val="24"/>
          <w:rtl/>
          <w:lang w:eastAsia="zh-CN" w:bidi="fa-IR"/>
        </w:rPr>
        <w:t>ی</w:t>
      </w:r>
      <w:r>
        <w:rPr>
          <w:rFonts w:eastAsia="SimSun" w:cs="B Nazanin"/>
          <w:sz w:val="24"/>
          <w:szCs w:val="24"/>
          <w:rtl/>
          <w:lang w:eastAsia="zh-CN" w:bidi="fa-IR"/>
        </w:rPr>
        <w:t xml:space="preserve"> اول</w:t>
      </w:r>
      <w:r>
        <w:rPr>
          <w:rFonts w:eastAsia="SimSun" w:cs="B Nazanin" w:hint="cs"/>
          <w:sz w:val="24"/>
          <w:szCs w:val="24"/>
          <w:rtl/>
          <w:lang w:eastAsia="zh-CN" w:bidi="fa-IR"/>
        </w:rPr>
        <w:t>ین</w:t>
      </w:r>
      <w:r>
        <w:rPr>
          <w:rFonts w:eastAsia="SimSun" w:cs="B Nazanin"/>
          <w:sz w:val="24"/>
          <w:szCs w:val="24"/>
          <w:rtl/>
          <w:lang w:eastAsia="zh-CN" w:bidi="fa-IR"/>
        </w:rPr>
        <w:t xml:space="preserve"> بار دروازه‌ها</w:t>
      </w:r>
      <w:r>
        <w:rPr>
          <w:rFonts w:eastAsia="SimSun" w:cs="B Nazanin" w:hint="cs"/>
          <w:sz w:val="24"/>
          <w:szCs w:val="24"/>
          <w:rtl/>
          <w:lang w:eastAsia="zh-CN" w:bidi="fa-IR"/>
        </w:rPr>
        <w:t>ی</w:t>
      </w:r>
      <w:r>
        <w:rPr>
          <w:rFonts w:eastAsia="SimSun" w:cs="B Nazanin"/>
          <w:sz w:val="24"/>
          <w:szCs w:val="24"/>
          <w:rtl/>
          <w:lang w:eastAsia="zh-CN" w:bidi="fa-IR"/>
        </w:rPr>
        <w:t xml:space="preserve"> کشور را ب</w:t>
      </w:r>
      <w:r>
        <w:rPr>
          <w:rFonts w:eastAsia="SimSun" w:cs="B Nazanin" w:hint="cs"/>
          <w:sz w:val="24"/>
          <w:szCs w:val="24"/>
          <w:rtl/>
          <w:lang w:eastAsia="zh-CN" w:bidi="fa-IR"/>
        </w:rPr>
        <w:t>رای</w:t>
      </w:r>
      <w:r>
        <w:rPr>
          <w:rFonts w:eastAsia="SimSun" w:cs="B Nazanin"/>
          <w:sz w:val="24"/>
          <w:szCs w:val="24"/>
          <w:rtl/>
          <w:lang w:eastAsia="zh-CN" w:bidi="fa-IR"/>
        </w:rPr>
        <w:t xml:space="preserve"> تجارت و معاشرت با غرب گشود، ژاپن دو دوره توسعه اقتصاد</w:t>
      </w:r>
      <w:r>
        <w:rPr>
          <w:rFonts w:eastAsia="SimSun" w:cs="B Nazanin" w:hint="cs"/>
          <w:sz w:val="24"/>
          <w:szCs w:val="24"/>
          <w:rtl/>
          <w:lang w:eastAsia="zh-CN" w:bidi="fa-IR"/>
        </w:rPr>
        <w:t>ی</w:t>
      </w:r>
      <w:r>
        <w:rPr>
          <w:rFonts w:eastAsia="SimSun" w:cs="B Nazanin"/>
          <w:sz w:val="24"/>
          <w:szCs w:val="24"/>
          <w:rtl/>
          <w:lang w:eastAsia="zh-CN" w:bidi="fa-IR"/>
        </w:rPr>
        <w:t xml:space="preserve"> بزرگ را پشت سر گذاشته است</w:t>
      </w:r>
      <w:r>
        <w:rPr>
          <w:rFonts w:eastAsia="SimSun" w:cs="B Nazanin" w:hint="cs"/>
          <w:sz w:val="24"/>
          <w:szCs w:val="24"/>
          <w:rtl/>
          <w:lang w:eastAsia="zh-CN" w:bidi="fa-IR"/>
        </w:rPr>
        <w:t>.</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اولین</w:t>
      </w:r>
      <w:r>
        <w:rPr>
          <w:rFonts w:eastAsia="SimSun" w:cs="B Nazanin"/>
          <w:sz w:val="24"/>
          <w:szCs w:val="24"/>
          <w:rtl/>
          <w:lang w:eastAsia="zh-CN" w:bidi="fa-IR"/>
        </w:rPr>
        <w:t xml:space="preserve"> مورد به طور جد</w:t>
      </w:r>
      <w:r>
        <w:rPr>
          <w:rFonts w:eastAsia="SimSun" w:cs="B Nazanin" w:hint="cs"/>
          <w:sz w:val="24"/>
          <w:szCs w:val="24"/>
          <w:rtl/>
          <w:lang w:eastAsia="zh-CN" w:bidi="fa-IR"/>
        </w:rPr>
        <w:t>ی</w:t>
      </w:r>
      <w:r>
        <w:rPr>
          <w:rFonts w:eastAsia="SimSun" w:cs="B Nazanin"/>
          <w:sz w:val="24"/>
          <w:szCs w:val="24"/>
          <w:rtl/>
          <w:lang w:eastAsia="zh-CN" w:bidi="fa-IR"/>
        </w:rPr>
        <w:t xml:space="preserve"> در سال 1868 </w:t>
      </w:r>
      <w:r>
        <w:rPr>
          <w:rFonts w:eastAsia="SimSun" w:cs="B Nazanin" w:hint="cs"/>
          <w:sz w:val="24"/>
          <w:szCs w:val="24"/>
          <w:rtl/>
          <w:lang w:eastAsia="zh-CN" w:bidi="fa-IR"/>
        </w:rPr>
        <w:t xml:space="preserve">م </w:t>
      </w:r>
      <w:r>
        <w:rPr>
          <w:rFonts w:eastAsia="SimSun" w:cs="B Nazanin"/>
          <w:sz w:val="24"/>
          <w:szCs w:val="24"/>
          <w:rtl/>
          <w:lang w:eastAsia="zh-CN" w:bidi="fa-IR"/>
        </w:rPr>
        <w:t>آغاز شد و تا جنگ جهان</w:t>
      </w:r>
      <w:r>
        <w:rPr>
          <w:rFonts w:eastAsia="SimSun" w:cs="B Nazanin" w:hint="cs"/>
          <w:sz w:val="24"/>
          <w:szCs w:val="24"/>
          <w:rtl/>
          <w:lang w:eastAsia="zh-CN" w:bidi="fa-IR"/>
        </w:rPr>
        <w:t>ی</w:t>
      </w:r>
      <w:r>
        <w:rPr>
          <w:rFonts w:eastAsia="SimSun" w:cs="B Nazanin"/>
          <w:sz w:val="24"/>
          <w:szCs w:val="24"/>
          <w:rtl/>
          <w:lang w:eastAsia="zh-CN" w:bidi="fa-IR"/>
        </w:rPr>
        <w:t xml:space="preserve"> دوم ادامه </w:t>
      </w:r>
      <w:r>
        <w:rPr>
          <w:rFonts w:eastAsia="SimSun" w:cs="B Nazanin" w:hint="cs"/>
          <w:sz w:val="24"/>
          <w:szCs w:val="24"/>
          <w:rtl/>
          <w:lang w:eastAsia="zh-CN" w:bidi="fa-IR"/>
        </w:rPr>
        <w:t>یافت</w:t>
      </w:r>
      <w:r>
        <w:rPr>
          <w:rFonts w:eastAsia="SimSun" w:cs="B Nazanin"/>
          <w:sz w:val="24"/>
          <w:szCs w:val="24"/>
          <w:rtl/>
          <w:lang w:eastAsia="zh-CN" w:bidi="fa-IR"/>
        </w:rPr>
        <w:t xml:space="preserve">. مورد دوم در سال 1945 </w:t>
      </w:r>
      <w:r>
        <w:rPr>
          <w:rFonts w:eastAsia="SimSun" w:cs="B Nazanin" w:hint="cs"/>
          <w:sz w:val="24"/>
          <w:szCs w:val="24"/>
          <w:rtl/>
          <w:lang w:eastAsia="zh-CN" w:bidi="fa-IR"/>
        </w:rPr>
        <w:t xml:space="preserve">م </w:t>
      </w:r>
      <w:r>
        <w:rPr>
          <w:rFonts w:eastAsia="SimSun" w:cs="B Nazanin"/>
          <w:sz w:val="24"/>
          <w:szCs w:val="24"/>
          <w:rtl/>
          <w:lang w:eastAsia="zh-CN" w:bidi="fa-IR"/>
        </w:rPr>
        <w:t xml:space="preserve">آغاز شد و تا اواسط دهه 1990 ادامه </w:t>
      </w:r>
      <w:r>
        <w:rPr>
          <w:rFonts w:eastAsia="SimSun" w:cs="B Nazanin" w:hint="cs"/>
          <w:sz w:val="24"/>
          <w:szCs w:val="24"/>
          <w:rtl/>
          <w:lang w:eastAsia="zh-CN" w:bidi="fa-IR"/>
        </w:rPr>
        <w:t>یافت (بانّو،2012).</w:t>
      </w:r>
      <w:r>
        <w:rPr>
          <w:rFonts w:eastAsia="SimSun" w:cs="B Nazanin"/>
          <w:sz w:val="24"/>
          <w:szCs w:val="24"/>
          <w:rtl/>
          <w:lang w:eastAsia="zh-CN" w:bidi="fa-IR"/>
        </w:rPr>
        <w:t xml:space="preserve"> در هر دو دوره، ژاپن</w:t>
      </w:r>
      <w:r>
        <w:rPr>
          <w:rFonts w:eastAsia="SimSun" w:cs="B Nazanin" w:hint="cs"/>
          <w:sz w:val="24"/>
          <w:szCs w:val="24"/>
          <w:rtl/>
          <w:lang w:eastAsia="zh-CN" w:bidi="fa-IR"/>
        </w:rPr>
        <w:t>ی‌ها</w:t>
      </w:r>
      <w:r>
        <w:rPr>
          <w:rFonts w:eastAsia="SimSun" w:cs="B Nazanin"/>
          <w:sz w:val="24"/>
          <w:szCs w:val="24"/>
          <w:rtl/>
          <w:lang w:eastAsia="zh-CN" w:bidi="fa-IR"/>
        </w:rPr>
        <w:t xml:space="preserve"> با دقت هر</w:t>
      </w:r>
      <w:r>
        <w:rPr>
          <w:rFonts w:eastAsia="SimSun" w:cs="B Nazanin" w:hint="cs"/>
          <w:sz w:val="24"/>
          <w:szCs w:val="24"/>
          <w:rtl/>
          <w:lang w:eastAsia="zh-CN" w:bidi="fa-IR"/>
        </w:rPr>
        <w:t xml:space="preserve"> </w:t>
      </w:r>
      <w:r>
        <w:rPr>
          <w:rFonts w:eastAsia="SimSun" w:cs="B Nazanin"/>
          <w:sz w:val="24"/>
          <w:szCs w:val="24"/>
          <w:rtl/>
          <w:lang w:eastAsia="zh-CN" w:bidi="fa-IR"/>
        </w:rPr>
        <w:t>چه تمام‌تر در حوزه‌ها</w:t>
      </w:r>
      <w:r>
        <w:rPr>
          <w:rFonts w:eastAsia="SimSun" w:cs="B Nazanin" w:hint="cs"/>
          <w:sz w:val="24"/>
          <w:szCs w:val="24"/>
          <w:rtl/>
          <w:lang w:eastAsia="zh-CN" w:bidi="fa-IR"/>
        </w:rPr>
        <w:t>ی</w:t>
      </w:r>
      <w:r>
        <w:rPr>
          <w:rFonts w:eastAsia="SimSun" w:cs="B Nazanin"/>
          <w:sz w:val="24"/>
          <w:szCs w:val="24"/>
          <w:rtl/>
          <w:lang w:eastAsia="zh-CN" w:bidi="fa-IR"/>
        </w:rPr>
        <w:t xml:space="preserve"> نفوذ، توانستند زم</w:t>
      </w:r>
      <w:r>
        <w:rPr>
          <w:rFonts w:eastAsia="SimSun" w:cs="B Nazanin" w:hint="cs"/>
          <w:sz w:val="24"/>
          <w:szCs w:val="24"/>
          <w:rtl/>
          <w:lang w:eastAsia="zh-CN" w:bidi="fa-IR"/>
        </w:rPr>
        <w:t>ینه‌های</w:t>
      </w:r>
      <w:r>
        <w:rPr>
          <w:rFonts w:eastAsia="SimSun" w:cs="B Nazanin"/>
          <w:sz w:val="24"/>
          <w:szCs w:val="24"/>
          <w:rtl/>
          <w:lang w:eastAsia="zh-CN" w:bidi="fa-IR"/>
        </w:rPr>
        <w:t xml:space="preserve"> سازگار</w:t>
      </w:r>
      <w:r>
        <w:rPr>
          <w:rFonts w:eastAsia="SimSun" w:cs="B Nazanin" w:hint="cs"/>
          <w:sz w:val="24"/>
          <w:szCs w:val="24"/>
          <w:rtl/>
          <w:lang w:eastAsia="zh-CN" w:bidi="fa-IR"/>
        </w:rPr>
        <w:t>ی</w:t>
      </w:r>
      <w:r>
        <w:rPr>
          <w:rFonts w:eastAsia="SimSun" w:cs="B Nazanin"/>
          <w:sz w:val="24"/>
          <w:szCs w:val="24"/>
          <w:rtl/>
          <w:lang w:eastAsia="zh-CN" w:bidi="fa-IR"/>
        </w:rPr>
        <w:t xml:space="preserve"> خود را ب</w:t>
      </w:r>
      <w:r>
        <w:rPr>
          <w:rFonts w:eastAsia="SimSun" w:cs="B Nazanin" w:hint="cs"/>
          <w:sz w:val="24"/>
          <w:szCs w:val="24"/>
          <w:rtl/>
          <w:lang w:eastAsia="zh-CN" w:bidi="fa-IR"/>
        </w:rPr>
        <w:t>ا</w:t>
      </w:r>
      <w:r>
        <w:rPr>
          <w:rFonts w:eastAsia="SimSun" w:cs="B Nazanin"/>
          <w:sz w:val="24"/>
          <w:szCs w:val="24"/>
          <w:rtl/>
          <w:lang w:eastAsia="zh-CN" w:bidi="fa-IR"/>
        </w:rPr>
        <w:t xml:space="preserve"> ا</w:t>
      </w:r>
      <w:r>
        <w:rPr>
          <w:rFonts w:eastAsia="SimSun" w:cs="B Nazanin" w:hint="cs"/>
          <w:sz w:val="24"/>
          <w:szCs w:val="24"/>
          <w:rtl/>
          <w:lang w:eastAsia="zh-CN" w:bidi="fa-IR"/>
        </w:rPr>
        <w:t>یده‌ها</w:t>
      </w:r>
      <w:r>
        <w:rPr>
          <w:rFonts w:eastAsia="SimSun" w:cs="B Nazanin"/>
          <w:sz w:val="24"/>
          <w:szCs w:val="24"/>
          <w:rtl/>
          <w:lang w:eastAsia="zh-CN" w:bidi="fa-IR"/>
        </w:rPr>
        <w:t xml:space="preserve"> و تاث</w:t>
      </w:r>
      <w:r>
        <w:rPr>
          <w:rFonts w:eastAsia="SimSun" w:cs="B Nazanin" w:hint="cs"/>
          <w:sz w:val="24"/>
          <w:szCs w:val="24"/>
          <w:rtl/>
          <w:lang w:eastAsia="zh-CN" w:bidi="fa-IR"/>
        </w:rPr>
        <w:t>یرات</w:t>
      </w:r>
      <w:r>
        <w:rPr>
          <w:rFonts w:eastAsia="SimSun" w:cs="B Nazanin"/>
          <w:sz w:val="24"/>
          <w:szCs w:val="24"/>
          <w:rtl/>
          <w:lang w:eastAsia="zh-CN" w:bidi="fa-IR"/>
        </w:rPr>
        <w:t xml:space="preserve"> غرب ف</w:t>
      </w:r>
      <w:r>
        <w:rPr>
          <w:rFonts w:eastAsia="SimSun" w:cs="B Nazanin" w:hint="cs"/>
          <w:sz w:val="24"/>
          <w:szCs w:val="24"/>
          <w:rtl/>
          <w:lang w:eastAsia="zh-CN" w:bidi="fa-IR"/>
        </w:rPr>
        <w:t>راهم</w:t>
      </w:r>
      <w:r>
        <w:rPr>
          <w:rFonts w:eastAsia="SimSun" w:cs="B Nazanin"/>
          <w:sz w:val="24"/>
          <w:szCs w:val="24"/>
          <w:rtl/>
          <w:lang w:eastAsia="zh-CN" w:bidi="fa-IR"/>
        </w:rPr>
        <w:t xml:space="preserve"> کنند و در نت</w:t>
      </w:r>
      <w:r>
        <w:rPr>
          <w:rFonts w:eastAsia="SimSun" w:cs="B Nazanin" w:hint="cs"/>
          <w:sz w:val="24"/>
          <w:szCs w:val="24"/>
          <w:rtl/>
          <w:lang w:eastAsia="zh-CN" w:bidi="fa-IR"/>
        </w:rPr>
        <w:t>یجه</w:t>
      </w:r>
      <w:r>
        <w:rPr>
          <w:rFonts w:eastAsia="SimSun" w:cs="B Nazanin"/>
          <w:sz w:val="24"/>
          <w:szCs w:val="24"/>
          <w:rtl/>
          <w:lang w:eastAsia="zh-CN" w:bidi="fa-IR"/>
        </w:rPr>
        <w:t xml:space="preserve"> ا</w:t>
      </w:r>
      <w:r>
        <w:rPr>
          <w:rFonts w:eastAsia="SimSun" w:cs="B Nazanin" w:hint="cs"/>
          <w:sz w:val="24"/>
          <w:szCs w:val="24"/>
          <w:rtl/>
          <w:lang w:eastAsia="zh-CN" w:bidi="fa-IR"/>
        </w:rPr>
        <w:t>ین</w:t>
      </w:r>
      <w:r>
        <w:rPr>
          <w:rFonts w:eastAsia="SimSun" w:cs="B Nazanin"/>
          <w:sz w:val="24"/>
          <w:szCs w:val="24"/>
          <w:rtl/>
          <w:lang w:eastAsia="zh-CN" w:bidi="fa-IR"/>
        </w:rPr>
        <w:t xml:space="preserve"> کشور تغ</w:t>
      </w:r>
      <w:r>
        <w:rPr>
          <w:rFonts w:eastAsia="SimSun" w:cs="B Nazanin" w:hint="cs"/>
          <w:sz w:val="24"/>
          <w:szCs w:val="24"/>
          <w:rtl/>
          <w:lang w:eastAsia="zh-CN" w:bidi="fa-IR"/>
        </w:rPr>
        <w:t>ییرات</w:t>
      </w:r>
      <w:r>
        <w:rPr>
          <w:rFonts w:eastAsia="SimSun" w:cs="B Nazanin"/>
          <w:sz w:val="24"/>
          <w:szCs w:val="24"/>
          <w:rtl/>
          <w:lang w:eastAsia="zh-CN" w:bidi="fa-IR"/>
        </w:rPr>
        <w:t xml:space="preserve"> اجتماع</w:t>
      </w:r>
      <w:r>
        <w:rPr>
          <w:rFonts w:eastAsia="SimSun" w:cs="B Nazanin" w:hint="cs"/>
          <w:sz w:val="24"/>
          <w:szCs w:val="24"/>
          <w:rtl/>
          <w:lang w:eastAsia="zh-CN" w:bidi="fa-IR"/>
        </w:rPr>
        <w:t>ی</w:t>
      </w:r>
      <w:r>
        <w:rPr>
          <w:rFonts w:eastAsia="SimSun" w:cs="B Nazanin"/>
          <w:sz w:val="24"/>
          <w:szCs w:val="24"/>
          <w:rtl/>
          <w:lang w:eastAsia="zh-CN" w:bidi="fa-IR"/>
        </w:rPr>
        <w:t>، س</w:t>
      </w:r>
      <w:r>
        <w:rPr>
          <w:rFonts w:eastAsia="SimSun" w:cs="B Nazanin" w:hint="cs"/>
          <w:sz w:val="24"/>
          <w:szCs w:val="24"/>
          <w:rtl/>
          <w:lang w:eastAsia="zh-CN" w:bidi="fa-IR"/>
        </w:rPr>
        <w:t>یاسی</w:t>
      </w:r>
      <w:r>
        <w:rPr>
          <w:rFonts w:eastAsia="SimSun" w:cs="B Nazanin"/>
          <w:sz w:val="24"/>
          <w:szCs w:val="24"/>
          <w:rtl/>
          <w:lang w:eastAsia="zh-CN" w:bidi="fa-IR"/>
        </w:rPr>
        <w:t xml:space="preserve"> و اقتصاد</w:t>
      </w:r>
      <w:r>
        <w:rPr>
          <w:rFonts w:eastAsia="SimSun" w:cs="B Nazanin" w:hint="cs"/>
          <w:sz w:val="24"/>
          <w:szCs w:val="24"/>
          <w:rtl/>
          <w:lang w:eastAsia="zh-CN" w:bidi="fa-IR"/>
        </w:rPr>
        <w:t>ی</w:t>
      </w:r>
      <w:r>
        <w:rPr>
          <w:rFonts w:eastAsia="SimSun" w:cs="B Nazanin"/>
          <w:sz w:val="24"/>
          <w:szCs w:val="24"/>
          <w:rtl/>
          <w:lang w:eastAsia="zh-CN" w:bidi="fa-IR"/>
        </w:rPr>
        <w:t xml:space="preserve"> را به شکل</w:t>
      </w:r>
      <w:r>
        <w:rPr>
          <w:rFonts w:eastAsia="SimSun" w:cs="B Nazanin" w:hint="cs"/>
          <w:sz w:val="24"/>
          <w:szCs w:val="24"/>
          <w:rtl/>
          <w:lang w:eastAsia="zh-CN" w:bidi="fa-IR"/>
        </w:rPr>
        <w:t>ی</w:t>
      </w:r>
      <w:r>
        <w:rPr>
          <w:rFonts w:eastAsia="SimSun" w:cs="B Nazanin"/>
          <w:sz w:val="24"/>
          <w:szCs w:val="24"/>
          <w:rtl/>
          <w:lang w:eastAsia="zh-CN" w:bidi="fa-IR"/>
        </w:rPr>
        <w:t xml:space="preserve"> انقلاب</w:t>
      </w:r>
      <w:r>
        <w:rPr>
          <w:rFonts w:eastAsia="SimSun" w:cs="B Nazanin" w:hint="cs"/>
          <w:sz w:val="24"/>
          <w:szCs w:val="24"/>
          <w:rtl/>
          <w:lang w:eastAsia="zh-CN" w:bidi="fa-IR"/>
        </w:rPr>
        <w:t>ی</w:t>
      </w:r>
      <w:r>
        <w:rPr>
          <w:rFonts w:eastAsia="SimSun" w:cs="B Nazanin"/>
          <w:sz w:val="24"/>
          <w:szCs w:val="24"/>
          <w:rtl/>
          <w:lang w:eastAsia="zh-CN" w:bidi="fa-IR"/>
        </w:rPr>
        <w:t xml:space="preserve"> تجربه کرد</w:t>
      </w:r>
      <w:r>
        <w:rPr>
          <w:rFonts w:eastAsia="SimSun" w:cs="B Nazanin" w:hint="cs"/>
          <w:sz w:val="24"/>
          <w:szCs w:val="24"/>
          <w:rtl/>
          <w:lang w:eastAsia="zh-CN" w:bidi="fa-IR"/>
        </w:rPr>
        <w:t>،</w:t>
      </w:r>
      <w:r>
        <w:rPr>
          <w:rFonts w:eastAsia="SimSun" w:cs="B Nazanin"/>
          <w:sz w:val="24"/>
          <w:szCs w:val="24"/>
          <w:rtl/>
          <w:lang w:eastAsia="zh-CN" w:bidi="fa-IR"/>
        </w:rPr>
        <w:t xml:space="preserve"> به </w:t>
      </w:r>
      <w:r>
        <w:rPr>
          <w:rFonts w:eastAsia="SimSun" w:cs="B Nazanin" w:hint="cs"/>
          <w:sz w:val="24"/>
          <w:szCs w:val="24"/>
          <w:rtl/>
          <w:lang w:eastAsia="zh-CN" w:bidi="fa-IR"/>
        </w:rPr>
        <w:t>یک</w:t>
      </w:r>
      <w:r>
        <w:rPr>
          <w:rFonts w:eastAsia="SimSun" w:cs="B Nazanin"/>
          <w:sz w:val="24"/>
          <w:szCs w:val="24"/>
          <w:rtl/>
          <w:lang w:eastAsia="zh-CN" w:bidi="fa-IR"/>
        </w:rPr>
        <w:t xml:space="preserve"> قدرت جهان</w:t>
      </w:r>
      <w:r>
        <w:rPr>
          <w:rFonts w:eastAsia="SimSun" w:cs="B Nazanin" w:hint="cs"/>
          <w:sz w:val="24"/>
          <w:szCs w:val="24"/>
          <w:rtl/>
          <w:lang w:eastAsia="zh-CN" w:bidi="fa-IR"/>
        </w:rPr>
        <w:t>ی</w:t>
      </w:r>
      <w:r>
        <w:rPr>
          <w:rFonts w:eastAsia="SimSun" w:cs="B Nazanin"/>
          <w:sz w:val="24"/>
          <w:szCs w:val="24"/>
          <w:rtl/>
          <w:lang w:eastAsia="zh-CN" w:bidi="fa-IR"/>
        </w:rPr>
        <w:t xml:space="preserve"> تبد</w:t>
      </w:r>
      <w:r>
        <w:rPr>
          <w:rFonts w:eastAsia="SimSun" w:cs="B Nazanin" w:hint="cs"/>
          <w:sz w:val="24"/>
          <w:szCs w:val="24"/>
          <w:rtl/>
          <w:lang w:eastAsia="zh-CN" w:bidi="fa-IR"/>
        </w:rPr>
        <w:t>یل</w:t>
      </w:r>
      <w:r>
        <w:rPr>
          <w:rFonts w:eastAsia="SimSun" w:cs="B Nazanin"/>
          <w:sz w:val="24"/>
          <w:szCs w:val="24"/>
          <w:rtl/>
          <w:lang w:eastAsia="zh-CN" w:bidi="fa-IR"/>
        </w:rPr>
        <w:t xml:space="preserve"> شد و همچنان توانسته است رتبه خود را </w:t>
      </w:r>
      <w:r>
        <w:rPr>
          <w:rFonts w:eastAsia="SimSun" w:cs="B Nazanin" w:hint="cs"/>
          <w:sz w:val="24"/>
          <w:szCs w:val="24"/>
          <w:rtl/>
          <w:lang w:eastAsia="zh-CN" w:bidi="fa-IR"/>
        </w:rPr>
        <w:t>بین</w:t>
      </w:r>
      <w:r>
        <w:rPr>
          <w:rFonts w:eastAsia="SimSun" w:cs="B Nazanin"/>
          <w:sz w:val="24"/>
          <w:szCs w:val="24"/>
          <w:rtl/>
          <w:lang w:eastAsia="zh-CN" w:bidi="fa-IR"/>
        </w:rPr>
        <w:t xml:space="preserve"> برتر</w:t>
      </w:r>
      <w:r>
        <w:rPr>
          <w:rFonts w:eastAsia="SimSun" w:cs="B Nazanin" w:hint="cs"/>
          <w:sz w:val="24"/>
          <w:szCs w:val="24"/>
          <w:rtl/>
          <w:lang w:eastAsia="zh-CN" w:bidi="fa-IR"/>
        </w:rPr>
        <w:t>ین‌های</w:t>
      </w:r>
      <w:r>
        <w:rPr>
          <w:rFonts w:eastAsia="SimSun" w:cs="B Nazanin"/>
          <w:sz w:val="24"/>
          <w:szCs w:val="24"/>
          <w:rtl/>
          <w:lang w:eastAsia="zh-CN" w:bidi="fa-IR"/>
        </w:rPr>
        <w:t xml:space="preserve"> اقتصاد جهان </w:t>
      </w:r>
      <w:r>
        <w:rPr>
          <w:rFonts w:eastAsia="SimSun" w:cs="B Nazanin" w:hint="cs"/>
          <w:sz w:val="24"/>
          <w:szCs w:val="24"/>
          <w:rtl/>
          <w:lang w:eastAsia="zh-CN" w:bidi="fa-IR"/>
        </w:rPr>
        <w:t>حفظ کند</w:t>
      </w:r>
      <w:r>
        <w:rPr>
          <w:rFonts w:eastAsia="SimSun" w:cs="B Nazanin"/>
          <w:sz w:val="24"/>
          <w:szCs w:val="24"/>
          <w:rtl/>
          <w:lang w:eastAsia="zh-CN" w:bidi="fa-IR"/>
        </w:rPr>
        <w:t>. آمار تول</w:t>
      </w:r>
      <w:r>
        <w:rPr>
          <w:rFonts w:eastAsia="SimSun" w:cs="B Nazanin" w:hint="cs"/>
          <w:sz w:val="24"/>
          <w:szCs w:val="24"/>
          <w:rtl/>
          <w:lang w:eastAsia="zh-CN" w:bidi="fa-IR"/>
        </w:rPr>
        <w:t>ید</w:t>
      </w:r>
      <w:r>
        <w:rPr>
          <w:rFonts w:eastAsia="SimSun" w:cs="B Nazanin"/>
          <w:sz w:val="24"/>
          <w:szCs w:val="24"/>
          <w:rtl/>
          <w:lang w:eastAsia="zh-CN" w:bidi="fa-IR"/>
        </w:rPr>
        <w:t xml:space="preserve"> ناخالص داخل</w:t>
      </w:r>
      <w:r>
        <w:rPr>
          <w:rFonts w:eastAsia="SimSun" w:cs="B Nazanin" w:hint="cs"/>
          <w:sz w:val="24"/>
          <w:szCs w:val="24"/>
          <w:rtl/>
          <w:lang w:eastAsia="zh-CN" w:bidi="fa-IR"/>
        </w:rPr>
        <w:t>ی</w:t>
      </w:r>
      <w:r>
        <w:rPr>
          <w:rFonts w:eastAsia="SimSun" w:cs="B Nazanin"/>
          <w:sz w:val="24"/>
          <w:szCs w:val="24"/>
          <w:rtl/>
          <w:lang w:eastAsia="zh-CN" w:bidi="fa-IR"/>
        </w:rPr>
        <w:t xml:space="preserve"> (</w:t>
      </w:r>
      <w:r>
        <w:rPr>
          <w:rFonts w:eastAsia="SimSun" w:cs="B Nazanin"/>
          <w:sz w:val="24"/>
          <w:szCs w:val="24"/>
          <w:lang w:eastAsia="zh-CN" w:bidi="fa-IR"/>
        </w:rPr>
        <w:t>GDP</w:t>
      </w:r>
      <w:r>
        <w:rPr>
          <w:rFonts w:eastAsia="SimSun" w:cs="B Nazanin"/>
          <w:sz w:val="24"/>
          <w:szCs w:val="24"/>
          <w:rtl/>
          <w:lang w:eastAsia="zh-CN" w:bidi="fa-IR"/>
        </w:rPr>
        <w:t xml:space="preserve">) ژاپن </w:t>
      </w:r>
      <w:r>
        <w:rPr>
          <w:rFonts w:eastAsia="SimSun" w:cs="B Nazanin" w:hint="cs"/>
          <w:sz w:val="24"/>
          <w:szCs w:val="24"/>
          <w:rtl/>
          <w:lang w:eastAsia="zh-CN" w:bidi="fa-IR"/>
        </w:rPr>
        <w:t xml:space="preserve">بر اساس گزارش سازمان آمار ژاپن و آمار بانک جهانی </w:t>
      </w:r>
      <w:r>
        <w:rPr>
          <w:rFonts w:eastAsia="SimSun" w:cs="B Nazanin"/>
          <w:sz w:val="24"/>
          <w:szCs w:val="24"/>
          <w:rtl/>
          <w:lang w:eastAsia="zh-CN" w:bidi="fa-IR"/>
        </w:rPr>
        <w:t>در سال 20</w:t>
      </w:r>
      <w:r>
        <w:rPr>
          <w:rFonts w:eastAsia="SimSun" w:cs="B Nazanin" w:hint="cs"/>
          <w:sz w:val="24"/>
          <w:szCs w:val="24"/>
          <w:rtl/>
          <w:lang w:eastAsia="zh-CN" w:bidi="fa-IR"/>
        </w:rPr>
        <w:t>19</w:t>
      </w:r>
      <w:r>
        <w:rPr>
          <w:rFonts w:eastAsia="SimSun" w:cs="B Nazanin"/>
          <w:sz w:val="24"/>
          <w:szCs w:val="24"/>
          <w:rtl/>
          <w:lang w:eastAsia="zh-CN" w:bidi="fa-IR"/>
        </w:rPr>
        <w:t xml:space="preserve"> </w:t>
      </w:r>
      <w:r>
        <w:rPr>
          <w:rFonts w:eastAsia="SimSun" w:cs="B Nazanin" w:hint="cs"/>
          <w:sz w:val="24"/>
          <w:szCs w:val="24"/>
          <w:rtl/>
          <w:lang w:eastAsia="zh-CN" w:bidi="fa-IR"/>
        </w:rPr>
        <w:t xml:space="preserve">م </w:t>
      </w:r>
      <w:r>
        <w:rPr>
          <w:rFonts w:eastAsia="SimSun" w:cs="B Nazanin"/>
          <w:sz w:val="24"/>
          <w:szCs w:val="24"/>
          <w:rtl/>
          <w:lang w:eastAsia="zh-CN" w:bidi="fa-IR"/>
        </w:rPr>
        <w:t xml:space="preserve">حدود </w:t>
      </w:r>
      <w:r>
        <w:rPr>
          <w:rFonts w:eastAsia="SimSun" w:cs="B Nazanin" w:hint="cs"/>
          <w:sz w:val="24"/>
          <w:szCs w:val="24"/>
          <w:rtl/>
          <w:lang w:eastAsia="zh-CN" w:bidi="fa-IR"/>
        </w:rPr>
        <w:t>5.06</w:t>
      </w:r>
      <w:r>
        <w:rPr>
          <w:rFonts w:eastAsia="SimSun" w:cs="B Nazanin"/>
          <w:sz w:val="24"/>
          <w:szCs w:val="24"/>
          <w:rtl/>
          <w:lang w:eastAsia="zh-CN" w:bidi="fa-IR"/>
        </w:rPr>
        <w:t xml:space="preserve"> تر</w:t>
      </w:r>
      <w:r>
        <w:rPr>
          <w:rFonts w:eastAsia="SimSun" w:cs="B Nazanin" w:hint="cs"/>
          <w:sz w:val="24"/>
          <w:szCs w:val="24"/>
          <w:rtl/>
          <w:lang w:eastAsia="zh-CN" w:bidi="fa-IR"/>
        </w:rPr>
        <w:t>یلیون</w:t>
      </w:r>
      <w:r>
        <w:rPr>
          <w:rFonts w:eastAsia="SimSun" w:cs="B Nazanin"/>
          <w:sz w:val="24"/>
          <w:szCs w:val="24"/>
          <w:rtl/>
          <w:lang w:eastAsia="zh-CN" w:bidi="fa-IR"/>
        </w:rPr>
        <w:t xml:space="preserve"> دلار آمر</w:t>
      </w:r>
      <w:r>
        <w:rPr>
          <w:rFonts w:eastAsia="SimSun" w:cs="B Nazanin" w:hint="cs"/>
          <w:sz w:val="24"/>
          <w:szCs w:val="24"/>
          <w:rtl/>
          <w:lang w:eastAsia="zh-CN" w:bidi="fa-IR"/>
        </w:rPr>
        <w:t>یکا</w:t>
      </w:r>
      <w:r>
        <w:rPr>
          <w:rFonts w:eastAsia="SimSun" w:cs="B Nazanin"/>
          <w:sz w:val="24"/>
          <w:szCs w:val="24"/>
          <w:rtl/>
          <w:lang w:eastAsia="zh-CN" w:bidi="fa-IR"/>
        </w:rPr>
        <w:t xml:space="preserve"> بوده است. ا</w:t>
      </w:r>
      <w:r>
        <w:rPr>
          <w:rFonts w:eastAsia="SimSun" w:cs="B Nazanin" w:hint="cs"/>
          <w:sz w:val="24"/>
          <w:szCs w:val="24"/>
          <w:rtl/>
          <w:lang w:eastAsia="zh-CN" w:bidi="fa-IR"/>
        </w:rPr>
        <w:t>ین</w:t>
      </w:r>
      <w:r>
        <w:rPr>
          <w:rFonts w:eastAsia="SimSun" w:cs="B Nazanin"/>
          <w:sz w:val="24"/>
          <w:szCs w:val="24"/>
          <w:rtl/>
          <w:lang w:eastAsia="zh-CN" w:bidi="fa-IR"/>
        </w:rPr>
        <w:t xml:space="preserve"> آمار باعث م</w:t>
      </w:r>
      <w:r>
        <w:rPr>
          <w:rFonts w:eastAsia="SimSun" w:cs="B Nazanin" w:hint="cs"/>
          <w:sz w:val="24"/>
          <w:szCs w:val="24"/>
          <w:rtl/>
          <w:lang w:eastAsia="zh-CN" w:bidi="fa-IR"/>
        </w:rPr>
        <w:t>ی‌شود</w:t>
      </w:r>
      <w:r>
        <w:rPr>
          <w:rFonts w:eastAsia="SimSun" w:cs="B Nazanin"/>
          <w:sz w:val="24"/>
          <w:szCs w:val="24"/>
          <w:rtl/>
          <w:lang w:eastAsia="zh-CN" w:bidi="fa-IR"/>
        </w:rPr>
        <w:t xml:space="preserve"> ژاپن در رتبه بند</w:t>
      </w:r>
      <w:r>
        <w:rPr>
          <w:rFonts w:eastAsia="SimSun" w:cs="B Nazanin" w:hint="cs"/>
          <w:sz w:val="24"/>
          <w:szCs w:val="24"/>
          <w:rtl/>
          <w:lang w:eastAsia="zh-CN" w:bidi="fa-IR"/>
        </w:rPr>
        <w:t>ی</w:t>
      </w:r>
      <w:r>
        <w:rPr>
          <w:rFonts w:eastAsia="SimSun" w:cs="B Nazanin"/>
          <w:sz w:val="24"/>
          <w:szCs w:val="24"/>
          <w:rtl/>
          <w:lang w:eastAsia="zh-CN" w:bidi="fa-IR"/>
        </w:rPr>
        <w:t xml:space="preserve"> جهان</w:t>
      </w:r>
      <w:r>
        <w:rPr>
          <w:rFonts w:eastAsia="SimSun" w:cs="B Nazanin" w:hint="cs"/>
          <w:sz w:val="24"/>
          <w:szCs w:val="24"/>
          <w:rtl/>
          <w:lang w:eastAsia="zh-CN" w:bidi="fa-IR"/>
        </w:rPr>
        <w:t>ی</w:t>
      </w:r>
      <w:r>
        <w:rPr>
          <w:rFonts w:eastAsia="SimSun" w:cs="B Nazanin"/>
          <w:sz w:val="24"/>
          <w:szCs w:val="24"/>
          <w:rtl/>
          <w:lang w:eastAsia="zh-CN" w:bidi="fa-IR"/>
        </w:rPr>
        <w:t xml:space="preserve"> تول</w:t>
      </w:r>
      <w:r>
        <w:rPr>
          <w:rFonts w:eastAsia="SimSun" w:cs="B Nazanin" w:hint="cs"/>
          <w:sz w:val="24"/>
          <w:szCs w:val="24"/>
          <w:rtl/>
          <w:lang w:eastAsia="zh-CN" w:bidi="fa-IR"/>
        </w:rPr>
        <w:t>ید</w:t>
      </w:r>
      <w:r>
        <w:rPr>
          <w:rFonts w:eastAsia="SimSun" w:cs="B Nazanin"/>
          <w:sz w:val="24"/>
          <w:szCs w:val="24"/>
          <w:rtl/>
          <w:lang w:eastAsia="zh-CN" w:bidi="fa-IR"/>
        </w:rPr>
        <w:t xml:space="preserve"> ناخالص داخل</w:t>
      </w:r>
      <w:r>
        <w:rPr>
          <w:rFonts w:eastAsia="SimSun" w:cs="B Nazanin" w:hint="cs"/>
          <w:sz w:val="24"/>
          <w:szCs w:val="24"/>
          <w:rtl/>
          <w:lang w:eastAsia="zh-CN" w:bidi="fa-IR"/>
        </w:rPr>
        <w:t>ی</w:t>
      </w:r>
      <w:r>
        <w:rPr>
          <w:rFonts w:eastAsia="SimSun" w:cs="B Nazanin"/>
          <w:sz w:val="24"/>
          <w:szCs w:val="24"/>
          <w:rtl/>
          <w:lang w:eastAsia="zh-CN" w:bidi="fa-IR"/>
        </w:rPr>
        <w:t xml:space="preserve"> سوم باشد و با هم</w:t>
      </w:r>
      <w:r>
        <w:rPr>
          <w:rFonts w:eastAsia="SimSun" w:cs="B Nazanin" w:hint="cs"/>
          <w:sz w:val="24"/>
          <w:szCs w:val="24"/>
          <w:rtl/>
          <w:lang w:eastAsia="zh-CN" w:bidi="fa-IR"/>
        </w:rPr>
        <w:t>ین</w:t>
      </w:r>
      <w:r>
        <w:rPr>
          <w:rFonts w:eastAsia="SimSun" w:cs="B Nazanin"/>
          <w:sz w:val="24"/>
          <w:szCs w:val="24"/>
          <w:rtl/>
          <w:lang w:eastAsia="zh-CN" w:bidi="fa-IR"/>
        </w:rPr>
        <w:t xml:space="preserve"> مع</w:t>
      </w:r>
      <w:r>
        <w:rPr>
          <w:rFonts w:eastAsia="SimSun" w:cs="B Nazanin" w:hint="cs"/>
          <w:sz w:val="24"/>
          <w:szCs w:val="24"/>
          <w:rtl/>
          <w:lang w:eastAsia="zh-CN" w:bidi="fa-IR"/>
        </w:rPr>
        <w:t>یار</w:t>
      </w:r>
      <w:r>
        <w:rPr>
          <w:rFonts w:eastAsia="SimSun" w:cs="B Nazanin"/>
          <w:sz w:val="24"/>
          <w:szCs w:val="24"/>
          <w:rtl/>
          <w:lang w:eastAsia="zh-CN" w:bidi="fa-IR"/>
        </w:rPr>
        <w:t xml:space="preserve"> ژاپن، بعد از آمر</w:t>
      </w:r>
      <w:r>
        <w:rPr>
          <w:rFonts w:eastAsia="SimSun" w:cs="B Nazanin" w:hint="cs"/>
          <w:sz w:val="24"/>
          <w:szCs w:val="24"/>
          <w:rtl/>
          <w:lang w:eastAsia="zh-CN" w:bidi="fa-IR"/>
        </w:rPr>
        <w:t>یکا</w:t>
      </w:r>
      <w:r>
        <w:rPr>
          <w:rFonts w:eastAsia="SimSun" w:cs="B Nazanin"/>
          <w:sz w:val="24"/>
          <w:szCs w:val="24"/>
          <w:rtl/>
          <w:lang w:eastAsia="zh-CN" w:bidi="fa-IR"/>
        </w:rPr>
        <w:t xml:space="preserve"> و چ</w:t>
      </w:r>
      <w:r>
        <w:rPr>
          <w:rFonts w:eastAsia="SimSun" w:cs="B Nazanin" w:hint="cs"/>
          <w:sz w:val="24"/>
          <w:szCs w:val="24"/>
          <w:rtl/>
          <w:lang w:eastAsia="zh-CN" w:bidi="fa-IR"/>
        </w:rPr>
        <w:t>ین،</w:t>
      </w:r>
      <w:r>
        <w:rPr>
          <w:rFonts w:eastAsia="SimSun" w:cs="B Nazanin"/>
          <w:sz w:val="24"/>
          <w:szCs w:val="24"/>
          <w:rtl/>
          <w:lang w:eastAsia="zh-CN" w:bidi="fa-IR"/>
        </w:rPr>
        <w:t xml:space="preserve"> سوم</w:t>
      </w:r>
      <w:r>
        <w:rPr>
          <w:rFonts w:eastAsia="SimSun" w:cs="B Nazanin" w:hint="cs"/>
          <w:sz w:val="24"/>
          <w:szCs w:val="24"/>
          <w:rtl/>
          <w:lang w:eastAsia="zh-CN" w:bidi="fa-IR"/>
        </w:rPr>
        <w:t>ین</w:t>
      </w:r>
      <w:r>
        <w:rPr>
          <w:rFonts w:eastAsia="SimSun" w:cs="B Nazanin"/>
          <w:sz w:val="24"/>
          <w:szCs w:val="24"/>
          <w:rtl/>
          <w:lang w:eastAsia="zh-CN" w:bidi="fa-IR"/>
        </w:rPr>
        <w:t xml:space="preserve"> اقتصاد بزرگ جهان محسوب م</w:t>
      </w:r>
      <w:r>
        <w:rPr>
          <w:rFonts w:eastAsia="SimSun" w:cs="B Nazanin" w:hint="cs"/>
          <w:sz w:val="24"/>
          <w:szCs w:val="24"/>
          <w:rtl/>
          <w:lang w:eastAsia="zh-CN" w:bidi="fa-IR"/>
        </w:rPr>
        <w:t>ی‌شود (سوموشو توکِی، 2020: 23-27).</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 xml:space="preserve">واحد پول ژاپن </w:t>
      </w:r>
      <w:r>
        <w:rPr>
          <w:rFonts w:eastAsia="SimSun" w:cs="B Nazanin" w:hint="cs"/>
          <w:sz w:val="24"/>
          <w:szCs w:val="24"/>
          <w:rtl/>
          <w:lang w:eastAsia="zh-CN" w:bidi="fa-IR"/>
        </w:rPr>
        <w:t>ین</w:t>
      </w:r>
      <w:r>
        <w:rPr>
          <w:rStyle w:val="FootnoteReference"/>
          <w:rFonts w:eastAsia="SimSun" w:cs="B Nazanin"/>
          <w:sz w:val="24"/>
          <w:szCs w:val="24"/>
          <w:rtl/>
          <w:lang w:eastAsia="zh-CN" w:bidi="fa-IR"/>
        </w:rPr>
        <w:footnoteReference w:id="282"/>
      </w:r>
      <w:r>
        <w:rPr>
          <w:rFonts w:eastAsia="SimSun" w:cs="B Nazanin"/>
          <w:sz w:val="24"/>
          <w:szCs w:val="24"/>
          <w:rtl/>
          <w:lang w:eastAsia="zh-CN" w:bidi="fa-IR"/>
        </w:rPr>
        <w:t xml:space="preserve"> است، نرخ </w:t>
      </w:r>
      <w:r>
        <w:rPr>
          <w:rFonts w:eastAsia="SimSun" w:cs="B Nazanin" w:hint="cs"/>
          <w:sz w:val="24"/>
          <w:szCs w:val="24"/>
          <w:rtl/>
          <w:lang w:eastAsia="zh-CN" w:bidi="fa-IR"/>
        </w:rPr>
        <w:t>ین</w:t>
      </w:r>
      <w:r>
        <w:rPr>
          <w:rFonts w:eastAsia="SimSun" w:cs="B Nazanin"/>
          <w:sz w:val="24"/>
          <w:szCs w:val="24"/>
          <w:rtl/>
          <w:lang w:eastAsia="zh-CN" w:bidi="fa-IR"/>
        </w:rPr>
        <w:t xml:space="preserve"> در برابر دلار معمولاً از نوسانات</w:t>
      </w:r>
      <w:r>
        <w:rPr>
          <w:rFonts w:eastAsia="SimSun" w:cs="B Nazanin" w:hint="cs"/>
          <w:sz w:val="24"/>
          <w:szCs w:val="24"/>
          <w:rtl/>
          <w:lang w:eastAsia="zh-CN" w:bidi="fa-IR"/>
        </w:rPr>
        <w:t>ی</w:t>
      </w:r>
      <w:r>
        <w:rPr>
          <w:rFonts w:eastAsia="SimSun" w:cs="B Nazanin"/>
          <w:sz w:val="24"/>
          <w:szCs w:val="24"/>
          <w:rtl/>
          <w:lang w:eastAsia="zh-CN" w:bidi="fa-IR"/>
        </w:rPr>
        <w:t xml:space="preserve"> برخوردار است اما ب</w:t>
      </w:r>
      <w:r>
        <w:rPr>
          <w:rFonts w:eastAsia="SimSun" w:cs="B Nazanin" w:hint="cs"/>
          <w:sz w:val="24"/>
          <w:szCs w:val="24"/>
          <w:rtl/>
          <w:lang w:eastAsia="zh-CN" w:bidi="fa-IR"/>
        </w:rPr>
        <w:t>ه</w:t>
      </w:r>
      <w:r>
        <w:rPr>
          <w:rFonts w:eastAsia="SimSun" w:cs="B Nazanin"/>
          <w:sz w:val="24"/>
          <w:szCs w:val="24"/>
          <w:rtl/>
          <w:lang w:eastAsia="zh-CN" w:bidi="fa-IR"/>
        </w:rPr>
        <w:t xml:space="preserve"> طور متوسط در طول ده سال اخ</w:t>
      </w:r>
      <w:r>
        <w:rPr>
          <w:rFonts w:eastAsia="SimSun" w:cs="B Nazanin" w:hint="cs"/>
          <w:sz w:val="24"/>
          <w:szCs w:val="24"/>
          <w:rtl/>
          <w:lang w:eastAsia="zh-CN" w:bidi="fa-IR"/>
        </w:rPr>
        <w:t>یر</w:t>
      </w:r>
      <w:r>
        <w:rPr>
          <w:rFonts w:eastAsia="SimSun" w:cs="B Nazanin"/>
          <w:sz w:val="24"/>
          <w:szCs w:val="24"/>
          <w:rtl/>
          <w:lang w:eastAsia="zh-CN" w:bidi="fa-IR"/>
        </w:rPr>
        <w:t xml:space="preserve"> نرخ نوسان و تغ</w:t>
      </w:r>
      <w:r>
        <w:rPr>
          <w:rFonts w:eastAsia="SimSun" w:cs="B Nazanin" w:hint="cs"/>
          <w:sz w:val="24"/>
          <w:szCs w:val="24"/>
          <w:rtl/>
          <w:lang w:eastAsia="zh-CN" w:bidi="fa-IR"/>
        </w:rPr>
        <w:t>ییرات</w:t>
      </w:r>
      <w:r>
        <w:rPr>
          <w:rFonts w:eastAsia="SimSun" w:cs="B Nazanin"/>
          <w:sz w:val="24"/>
          <w:szCs w:val="24"/>
          <w:rtl/>
          <w:lang w:eastAsia="zh-CN" w:bidi="fa-IR"/>
        </w:rPr>
        <w:t xml:space="preserve"> ارزش </w:t>
      </w:r>
      <w:r>
        <w:rPr>
          <w:rFonts w:eastAsia="SimSun" w:cs="B Nazanin" w:hint="cs"/>
          <w:sz w:val="24"/>
          <w:szCs w:val="24"/>
          <w:rtl/>
          <w:lang w:eastAsia="zh-CN" w:bidi="fa-IR"/>
        </w:rPr>
        <w:t>ین</w:t>
      </w:r>
      <w:r>
        <w:rPr>
          <w:rFonts w:eastAsia="SimSun" w:cs="B Nazanin"/>
          <w:sz w:val="24"/>
          <w:szCs w:val="24"/>
          <w:rtl/>
          <w:lang w:eastAsia="zh-CN" w:bidi="fa-IR"/>
        </w:rPr>
        <w:t xml:space="preserve"> ژاپن در برابر دلار آمر</w:t>
      </w:r>
      <w:r>
        <w:rPr>
          <w:rFonts w:eastAsia="SimSun" w:cs="B Nazanin" w:hint="cs"/>
          <w:sz w:val="24"/>
          <w:szCs w:val="24"/>
          <w:rtl/>
          <w:lang w:eastAsia="zh-CN" w:bidi="fa-IR"/>
        </w:rPr>
        <w:t xml:space="preserve">یکا حدود </w:t>
      </w:r>
      <w:r>
        <w:rPr>
          <w:rFonts w:eastAsia="SimSun" w:cs="B Nazanin"/>
          <w:sz w:val="24"/>
          <w:szCs w:val="24"/>
          <w:rtl/>
          <w:lang w:eastAsia="zh-CN" w:bidi="fa-IR"/>
        </w:rPr>
        <w:t>ده واحد بوده است. ا</w:t>
      </w:r>
      <w:r>
        <w:rPr>
          <w:rFonts w:eastAsia="SimSun" w:cs="B Nazanin" w:hint="cs"/>
          <w:sz w:val="24"/>
          <w:szCs w:val="24"/>
          <w:rtl/>
          <w:lang w:eastAsia="zh-CN" w:bidi="fa-IR"/>
        </w:rPr>
        <w:t>ین</w:t>
      </w:r>
      <w:r>
        <w:rPr>
          <w:rFonts w:eastAsia="SimSun" w:cs="B Nazanin"/>
          <w:sz w:val="24"/>
          <w:szCs w:val="24"/>
          <w:rtl/>
          <w:lang w:eastAsia="zh-CN" w:bidi="fa-IR"/>
        </w:rPr>
        <w:t xml:space="preserve"> نوسانات </w:t>
      </w:r>
      <w:r>
        <w:rPr>
          <w:rFonts w:eastAsia="SimSun" w:cs="B Nazanin" w:hint="cs"/>
          <w:sz w:val="24"/>
          <w:szCs w:val="24"/>
          <w:rtl/>
          <w:lang w:eastAsia="zh-CN" w:bidi="fa-IR"/>
        </w:rPr>
        <w:t xml:space="preserve">هرچند </w:t>
      </w:r>
      <w:r>
        <w:rPr>
          <w:rFonts w:eastAsia="SimSun" w:cs="B Nazanin"/>
          <w:sz w:val="24"/>
          <w:szCs w:val="24"/>
          <w:rtl/>
          <w:lang w:eastAsia="zh-CN" w:bidi="fa-IR"/>
        </w:rPr>
        <w:t>رو</w:t>
      </w:r>
      <w:r>
        <w:rPr>
          <w:rFonts w:eastAsia="SimSun" w:cs="B Nazanin" w:hint="cs"/>
          <w:sz w:val="24"/>
          <w:szCs w:val="24"/>
          <w:rtl/>
          <w:lang w:eastAsia="zh-CN" w:bidi="fa-IR"/>
        </w:rPr>
        <w:t>ی</w:t>
      </w:r>
      <w:r>
        <w:rPr>
          <w:rFonts w:eastAsia="SimSun" w:cs="B Nazanin"/>
          <w:sz w:val="24"/>
          <w:szCs w:val="24"/>
          <w:rtl/>
          <w:lang w:eastAsia="zh-CN" w:bidi="fa-IR"/>
        </w:rPr>
        <w:t xml:space="preserve"> ق</w:t>
      </w:r>
      <w:r>
        <w:rPr>
          <w:rFonts w:eastAsia="SimSun" w:cs="B Nazanin" w:hint="cs"/>
          <w:sz w:val="24"/>
          <w:szCs w:val="24"/>
          <w:rtl/>
          <w:lang w:eastAsia="zh-CN" w:bidi="fa-IR"/>
        </w:rPr>
        <w:t>یمت</w:t>
      </w:r>
      <w:r>
        <w:rPr>
          <w:rFonts w:eastAsia="SimSun" w:cs="B Nazanin"/>
          <w:sz w:val="24"/>
          <w:szCs w:val="24"/>
          <w:rtl/>
          <w:lang w:eastAsia="zh-CN" w:bidi="fa-IR"/>
        </w:rPr>
        <w:t xml:space="preserve"> کالا و خدمات داخل</w:t>
      </w:r>
      <w:r>
        <w:rPr>
          <w:rFonts w:eastAsia="SimSun" w:cs="B Nazanin" w:hint="cs"/>
          <w:sz w:val="24"/>
          <w:szCs w:val="24"/>
          <w:rtl/>
          <w:lang w:eastAsia="zh-CN" w:bidi="fa-IR"/>
        </w:rPr>
        <w:t>ی</w:t>
      </w:r>
      <w:r>
        <w:rPr>
          <w:rFonts w:eastAsia="SimSun" w:cs="B Nazanin"/>
          <w:sz w:val="24"/>
          <w:szCs w:val="24"/>
          <w:rtl/>
          <w:lang w:eastAsia="zh-CN" w:bidi="fa-IR"/>
        </w:rPr>
        <w:t xml:space="preserve"> تاث</w:t>
      </w:r>
      <w:r>
        <w:rPr>
          <w:rFonts w:eastAsia="SimSun" w:cs="B Nazanin" w:hint="cs"/>
          <w:sz w:val="24"/>
          <w:szCs w:val="24"/>
          <w:rtl/>
          <w:lang w:eastAsia="zh-CN" w:bidi="fa-IR"/>
        </w:rPr>
        <w:t>یر</w:t>
      </w:r>
      <w:r>
        <w:rPr>
          <w:rFonts w:eastAsia="SimSun" w:cs="B Nazanin"/>
          <w:sz w:val="24"/>
          <w:szCs w:val="24"/>
          <w:rtl/>
          <w:lang w:eastAsia="zh-CN" w:bidi="fa-IR"/>
        </w:rPr>
        <w:t xml:space="preserve"> چندان</w:t>
      </w:r>
      <w:r>
        <w:rPr>
          <w:rFonts w:eastAsia="SimSun" w:cs="B Nazanin" w:hint="cs"/>
          <w:sz w:val="24"/>
          <w:szCs w:val="24"/>
          <w:rtl/>
          <w:lang w:eastAsia="zh-CN" w:bidi="fa-IR"/>
        </w:rPr>
        <w:t>ی</w:t>
      </w:r>
      <w:r>
        <w:rPr>
          <w:rFonts w:eastAsia="SimSun" w:cs="B Nazanin"/>
          <w:sz w:val="24"/>
          <w:szCs w:val="24"/>
          <w:rtl/>
          <w:lang w:eastAsia="zh-CN" w:bidi="fa-IR"/>
        </w:rPr>
        <w:t xml:space="preserve"> ندارد</w:t>
      </w:r>
      <w:r>
        <w:rPr>
          <w:rFonts w:eastAsia="SimSun" w:cs="B Nazanin" w:hint="cs"/>
          <w:sz w:val="24"/>
          <w:szCs w:val="24"/>
          <w:rtl/>
          <w:lang w:eastAsia="zh-CN" w:bidi="fa-IR"/>
        </w:rPr>
        <w:t>، اما بنزین</w:t>
      </w:r>
      <w:r>
        <w:rPr>
          <w:rFonts w:eastAsia="SimSun" w:cs="B Nazanin"/>
          <w:sz w:val="24"/>
          <w:szCs w:val="24"/>
          <w:rtl/>
          <w:lang w:eastAsia="zh-CN" w:bidi="fa-IR"/>
        </w:rPr>
        <w:t xml:space="preserve"> از</w:t>
      </w:r>
      <w:r>
        <w:rPr>
          <w:rFonts w:eastAsia="SimSun" w:cs="B Nazanin" w:hint="cs"/>
          <w:sz w:val="24"/>
          <w:szCs w:val="24"/>
          <w:rtl/>
          <w:lang w:eastAsia="zh-CN" w:bidi="fa-IR"/>
        </w:rPr>
        <w:t xml:space="preserve"> آن دسته</w:t>
      </w:r>
      <w:r>
        <w:rPr>
          <w:rFonts w:eastAsia="SimSun" w:cs="B Nazanin"/>
          <w:sz w:val="24"/>
          <w:szCs w:val="24"/>
          <w:rtl/>
          <w:lang w:eastAsia="zh-CN" w:bidi="fa-IR"/>
        </w:rPr>
        <w:t xml:space="preserve"> کالاها</w:t>
      </w:r>
      <w:r>
        <w:rPr>
          <w:rFonts w:eastAsia="SimSun" w:cs="B Nazanin" w:hint="cs"/>
          <w:sz w:val="24"/>
          <w:szCs w:val="24"/>
          <w:rtl/>
          <w:lang w:eastAsia="zh-CN" w:bidi="fa-IR"/>
        </w:rPr>
        <w:t>ی پرمصرف روزانه است</w:t>
      </w:r>
      <w:r>
        <w:rPr>
          <w:rFonts w:eastAsia="SimSun" w:cs="B Nazanin"/>
          <w:sz w:val="24"/>
          <w:szCs w:val="24"/>
          <w:rtl/>
          <w:lang w:eastAsia="zh-CN" w:bidi="fa-IR"/>
        </w:rPr>
        <w:t xml:space="preserve"> </w:t>
      </w:r>
      <w:r>
        <w:rPr>
          <w:rFonts w:eastAsia="SimSun" w:cs="B Nazanin" w:hint="cs"/>
          <w:sz w:val="24"/>
          <w:szCs w:val="24"/>
          <w:rtl/>
          <w:lang w:eastAsia="zh-CN" w:bidi="fa-IR"/>
        </w:rPr>
        <w:t xml:space="preserve">که </w:t>
      </w:r>
      <w:r>
        <w:rPr>
          <w:rFonts w:eastAsia="SimSun" w:cs="B Nazanin"/>
          <w:sz w:val="24"/>
          <w:szCs w:val="24"/>
          <w:rtl/>
          <w:lang w:eastAsia="zh-CN" w:bidi="fa-IR"/>
        </w:rPr>
        <w:t>به طور مستق</w:t>
      </w:r>
      <w:r>
        <w:rPr>
          <w:rFonts w:eastAsia="SimSun" w:cs="B Nazanin" w:hint="cs"/>
          <w:sz w:val="24"/>
          <w:szCs w:val="24"/>
          <w:rtl/>
          <w:lang w:eastAsia="zh-CN" w:bidi="fa-IR"/>
        </w:rPr>
        <w:t>یم</w:t>
      </w:r>
      <w:r>
        <w:rPr>
          <w:rFonts w:eastAsia="SimSun" w:cs="B Nazanin"/>
          <w:sz w:val="24"/>
          <w:szCs w:val="24"/>
          <w:rtl/>
          <w:lang w:eastAsia="zh-CN" w:bidi="fa-IR"/>
        </w:rPr>
        <w:t xml:space="preserve"> متاثر از نوسانات ارز</w:t>
      </w:r>
      <w:r>
        <w:rPr>
          <w:rFonts w:eastAsia="SimSun" w:cs="B Nazanin" w:hint="cs"/>
          <w:sz w:val="24"/>
          <w:szCs w:val="24"/>
          <w:rtl/>
          <w:lang w:eastAsia="zh-CN" w:bidi="fa-IR"/>
        </w:rPr>
        <w:t xml:space="preserve"> هست و مردم با دیدن تابلوهای قیمت در پمپ </w:t>
      </w:r>
      <w:r>
        <w:rPr>
          <w:rFonts w:eastAsia="SimSun" w:cs="B Nazanin"/>
          <w:sz w:val="24"/>
          <w:szCs w:val="24"/>
          <w:rtl/>
          <w:lang w:eastAsia="zh-CN" w:bidi="fa-IR"/>
        </w:rPr>
        <w:t>بنز</w:t>
      </w:r>
      <w:r>
        <w:rPr>
          <w:rFonts w:eastAsia="SimSun" w:cs="B Nazanin" w:hint="cs"/>
          <w:sz w:val="24"/>
          <w:szCs w:val="24"/>
          <w:rtl/>
          <w:lang w:eastAsia="zh-CN" w:bidi="fa-IR"/>
        </w:rPr>
        <w:t xml:space="preserve">ین‌ها از قیمت روز آن آگاه </w:t>
      </w:r>
      <w:r>
        <w:rPr>
          <w:rFonts w:eastAsia="SimSun" w:cs="B Nazanin"/>
          <w:sz w:val="24"/>
          <w:szCs w:val="24"/>
          <w:rtl/>
          <w:lang w:eastAsia="zh-CN" w:bidi="fa-IR"/>
        </w:rPr>
        <w:t>م</w:t>
      </w:r>
      <w:r>
        <w:rPr>
          <w:rFonts w:eastAsia="SimSun" w:cs="B Nazanin" w:hint="cs"/>
          <w:sz w:val="24"/>
          <w:szCs w:val="24"/>
          <w:rtl/>
          <w:lang w:eastAsia="zh-CN" w:bidi="fa-IR"/>
        </w:rPr>
        <w:t>ی‌شوند.</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در</w:t>
      </w:r>
      <w:r>
        <w:rPr>
          <w:rFonts w:eastAsia="SimSun" w:cs="B Nazanin"/>
          <w:sz w:val="24"/>
          <w:szCs w:val="24"/>
          <w:rtl/>
          <w:lang w:eastAsia="zh-CN" w:bidi="fa-IR"/>
        </w:rPr>
        <w:t xml:space="preserve"> محاسبه فقر آنچه امروزه ب</w:t>
      </w:r>
      <w:r>
        <w:rPr>
          <w:rFonts w:eastAsia="SimSun" w:cs="B Nazanin" w:hint="cs"/>
          <w:sz w:val="24"/>
          <w:szCs w:val="24"/>
          <w:rtl/>
          <w:lang w:eastAsia="zh-CN" w:bidi="fa-IR"/>
        </w:rPr>
        <w:t>یشتر</w:t>
      </w:r>
      <w:r>
        <w:rPr>
          <w:rFonts w:eastAsia="SimSun" w:cs="B Nazanin"/>
          <w:sz w:val="24"/>
          <w:szCs w:val="24"/>
          <w:rtl/>
          <w:lang w:eastAsia="zh-CN" w:bidi="fa-IR"/>
        </w:rPr>
        <w:t xml:space="preserve"> مورد توجه است</w:t>
      </w:r>
      <w:r>
        <w:rPr>
          <w:rFonts w:eastAsia="SimSun" w:cs="B Nazanin" w:hint="cs"/>
          <w:sz w:val="24"/>
          <w:szCs w:val="24"/>
          <w:rtl/>
          <w:lang w:eastAsia="zh-CN" w:bidi="fa-IR"/>
        </w:rPr>
        <w:t>،</w:t>
      </w:r>
      <w:r>
        <w:rPr>
          <w:rFonts w:eastAsia="SimSun" w:cs="B Nazanin"/>
          <w:sz w:val="24"/>
          <w:szCs w:val="24"/>
          <w:rtl/>
          <w:lang w:eastAsia="zh-CN" w:bidi="fa-IR"/>
        </w:rPr>
        <w:t xml:space="preserve"> </w:t>
      </w:r>
      <w:r>
        <w:rPr>
          <w:rFonts w:eastAsia="SimSun" w:cs="Cambria" w:hint="cs"/>
          <w:sz w:val="24"/>
          <w:szCs w:val="24"/>
          <w:rtl/>
          <w:lang w:eastAsia="zh-CN" w:bidi="fa-IR"/>
        </w:rPr>
        <w:t>"</w:t>
      </w:r>
      <w:r>
        <w:rPr>
          <w:rFonts w:eastAsia="SimSun" w:cs="B Nazanin"/>
          <w:sz w:val="24"/>
          <w:szCs w:val="24"/>
          <w:rtl/>
          <w:lang w:eastAsia="zh-CN" w:bidi="fa-IR"/>
        </w:rPr>
        <w:t>نرخ فقر نسب</w:t>
      </w:r>
      <w:r>
        <w:rPr>
          <w:rFonts w:eastAsia="SimSun" w:cs="B Nazanin" w:hint="cs"/>
          <w:sz w:val="24"/>
          <w:szCs w:val="24"/>
          <w:rtl/>
          <w:lang w:eastAsia="zh-CN" w:bidi="fa-IR"/>
        </w:rPr>
        <w:t>ی</w:t>
      </w:r>
      <w:r>
        <w:rPr>
          <w:rFonts w:eastAsia="SimSun" w:cs="Cambria" w:hint="cs"/>
          <w:sz w:val="24"/>
          <w:szCs w:val="24"/>
          <w:rtl/>
          <w:lang w:eastAsia="zh-CN" w:bidi="fa-IR"/>
        </w:rPr>
        <w:t>"</w:t>
      </w:r>
      <w:r>
        <w:rPr>
          <w:vertAlign w:val="superscript"/>
          <w:rtl/>
        </w:rPr>
        <w:footnoteReference w:id="283"/>
      </w:r>
      <w:r>
        <w:rPr>
          <w:rFonts w:eastAsia="SimSun" w:cs="B Nazanin"/>
          <w:sz w:val="24"/>
          <w:szCs w:val="24"/>
          <w:rtl/>
          <w:lang w:eastAsia="zh-CN" w:bidi="fa-IR"/>
        </w:rPr>
        <w:t xml:space="preserve"> است نه </w:t>
      </w:r>
      <w:r>
        <w:rPr>
          <w:rFonts w:eastAsia="SimSun" w:cs="Cambria" w:hint="cs"/>
          <w:sz w:val="24"/>
          <w:szCs w:val="24"/>
          <w:rtl/>
          <w:lang w:eastAsia="zh-CN" w:bidi="fa-IR"/>
        </w:rPr>
        <w:t>"</w:t>
      </w:r>
      <w:r>
        <w:rPr>
          <w:rFonts w:eastAsia="SimSun" w:cs="B Nazanin"/>
          <w:sz w:val="24"/>
          <w:szCs w:val="24"/>
          <w:rtl/>
          <w:lang w:eastAsia="zh-CN" w:bidi="fa-IR"/>
        </w:rPr>
        <w:t>خط فقر مطلق</w:t>
      </w:r>
      <w:r>
        <w:rPr>
          <w:rFonts w:eastAsia="SimSun" w:cs="Cambria" w:hint="cs"/>
          <w:sz w:val="24"/>
          <w:szCs w:val="24"/>
          <w:rtl/>
          <w:lang w:eastAsia="zh-CN" w:bidi="fa-IR"/>
        </w:rPr>
        <w:t>"</w:t>
      </w:r>
      <w:r>
        <w:rPr>
          <w:rFonts w:eastAsia="SimSun" w:cs="B Nazanin" w:hint="cs"/>
          <w:sz w:val="24"/>
          <w:szCs w:val="24"/>
          <w:rtl/>
          <w:lang w:eastAsia="zh-CN" w:bidi="fa-IR"/>
        </w:rPr>
        <w:t>.</w:t>
      </w:r>
      <w:r>
        <w:rPr>
          <w:rFonts w:eastAsia="SimSun" w:cs="B Nazanin"/>
          <w:sz w:val="24"/>
          <w:szCs w:val="24"/>
          <w:rtl/>
          <w:lang w:eastAsia="zh-CN" w:bidi="fa-IR"/>
        </w:rPr>
        <w:t xml:space="preserve"> در حال حاضرمع</w:t>
      </w:r>
      <w:r>
        <w:rPr>
          <w:rFonts w:eastAsia="SimSun" w:cs="B Nazanin" w:hint="cs"/>
          <w:sz w:val="24"/>
          <w:szCs w:val="24"/>
          <w:rtl/>
          <w:lang w:eastAsia="zh-CN" w:bidi="fa-IR"/>
        </w:rPr>
        <w:t>یار</w:t>
      </w:r>
      <w:r>
        <w:rPr>
          <w:rFonts w:eastAsia="SimSun" w:cs="B Nazanin"/>
          <w:sz w:val="24"/>
          <w:szCs w:val="24"/>
          <w:rtl/>
          <w:lang w:eastAsia="zh-CN" w:bidi="fa-IR"/>
        </w:rPr>
        <w:t xml:space="preserve"> فقر نسب</w:t>
      </w:r>
      <w:r>
        <w:rPr>
          <w:rFonts w:eastAsia="SimSun" w:cs="B Nazanin" w:hint="cs"/>
          <w:sz w:val="24"/>
          <w:szCs w:val="24"/>
          <w:rtl/>
          <w:lang w:eastAsia="zh-CN" w:bidi="fa-IR"/>
        </w:rPr>
        <w:t>ی</w:t>
      </w:r>
      <w:r>
        <w:rPr>
          <w:rFonts w:eastAsia="SimSun" w:cs="B Nazanin"/>
          <w:sz w:val="24"/>
          <w:szCs w:val="24"/>
          <w:rtl/>
          <w:lang w:eastAsia="zh-CN" w:bidi="fa-IR"/>
        </w:rPr>
        <w:t xml:space="preserve"> توسط برنامه توسعه ملل متحد</w:t>
      </w:r>
      <w:r>
        <w:rPr>
          <w:rFonts w:eastAsia="SimSun" w:cs="B Nazanin"/>
          <w:sz w:val="24"/>
          <w:szCs w:val="24"/>
          <w:lang w:eastAsia="zh-CN" w:bidi="fa-IR"/>
        </w:rPr>
        <w:t xml:space="preserve"> (UNDP) </w:t>
      </w:r>
      <w:r>
        <w:rPr>
          <w:rFonts w:eastAsia="SimSun" w:cs="B Nazanin"/>
          <w:sz w:val="24"/>
          <w:szCs w:val="24"/>
          <w:rtl/>
          <w:lang w:eastAsia="zh-CN" w:bidi="fa-IR"/>
        </w:rPr>
        <w:t>، صندوق کودکان ملل متحد (</w:t>
      </w:r>
      <w:r>
        <w:rPr>
          <w:rFonts w:eastAsia="SimSun" w:cs="B Nazanin" w:hint="cs"/>
          <w:sz w:val="24"/>
          <w:szCs w:val="24"/>
          <w:rtl/>
          <w:lang w:eastAsia="zh-CN" w:bidi="fa-IR"/>
        </w:rPr>
        <w:t>یونیسف</w:t>
      </w:r>
      <w:r>
        <w:rPr>
          <w:rFonts w:eastAsia="SimSun" w:cs="B Nazanin"/>
          <w:sz w:val="24"/>
          <w:szCs w:val="24"/>
          <w:rtl/>
          <w:lang w:eastAsia="zh-CN" w:bidi="fa-IR"/>
        </w:rPr>
        <w:t>) ، سازمان همکار</w:t>
      </w:r>
      <w:r>
        <w:rPr>
          <w:rFonts w:eastAsia="SimSun" w:cs="B Nazanin" w:hint="cs"/>
          <w:sz w:val="24"/>
          <w:szCs w:val="24"/>
          <w:rtl/>
          <w:lang w:eastAsia="zh-CN" w:bidi="fa-IR"/>
        </w:rPr>
        <w:t>ی</w:t>
      </w:r>
      <w:r>
        <w:rPr>
          <w:rFonts w:eastAsia="SimSun" w:cs="B Nazanin"/>
          <w:sz w:val="24"/>
          <w:szCs w:val="24"/>
          <w:rtl/>
          <w:lang w:eastAsia="zh-CN" w:bidi="fa-IR"/>
        </w:rPr>
        <w:t xml:space="preserve"> و توسعه اقتصاد</w:t>
      </w:r>
      <w:r>
        <w:rPr>
          <w:rFonts w:eastAsia="SimSun" w:cs="B Nazanin" w:hint="cs"/>
          <w:sz w:val="24"/>
          <w:szCs w:val="24"/>
          <w:rtl/>
          <w:lang w:eastAsia="zh-CN" w:bidi="fa-IR"/>
        </w:rPr>
        <w:t>ی</w:t>
      </w:r>
      <w:r>
        <w:rPr>
          <w:rFonts w:eastAsia="SimSun" w:cs="B Nazanin"/>
          <w:sz w:val="24"/>
          <w:szCs w:val="24"/>
          <w:lang w:eastAsia="zh-CN" w:bidi="fa-IR"/>
        </w:rPr>
        <w:t xml:space="preserve"> (OECD) </w:t>
      </w:r>
      <w:r>
        <w:rPr>
          <w:rFonts w:eastAsia="SimSun" w:cs="B Nazanin" w:hint="cs"/>
          <w:sz w:val="24"/>
          <w:szCs w:val="24"/>
          <w:rtl/>
          <w:lang w:eastAsia="zh-CN" w:bidi="fa-IR"/>
        </w:rPr>
        <w:t xml:space="preserve"> </w:t>
      </w:r>
      <w:r>
        <w:rPr>
          <w:rFonts w:eastAsia="SimSun" w:cs="B Nazanin"/>
          <w:sz w:val="24"/>
          <w:szCs w:val="24"/>
          <w:rtl/>
          <w:lang w:eastAsia="zh-CN" w:bidi="fa-IR"/>
        </w:rPr>
        <w:t>مورد استفاده قرار م</w:t>
      </w:r>
      <w:r>
        <w:rPr>
          <w:rFonts w:eastAsia="SimSun" w:cs="B Nazanin" w:hint="cs"/>
          <w:sz w:val="24"/>
          <w:szCs w:val="24"/>
          <w:rtl/>
          <w:lang w:eastAsia="zh-CN" w:bidi="fa-IR"/>
        </w:rPr>
        <w:t>ی‌گیرد</w:t>
      </w:r>
      <w:r>
        <w:rPr>
          <w:rFonts w:eastAsia="SimSun" w:cs="B Nazanin"/>
          <w:sz w:val="24"/>
          <w:szCs w:val="24"/>
          <w:rtl/>
          <w:lang w:eastAsia="zh-CN" w:bidi="fa-IR"/>
        </w:rPr>
        <w:t>. اندازه گ</w:t>
      </w:r>
      <w:r>
        <w:rPr>
          <w:rFonts w:eastAsia="SimSun" w:cs="B Nazanin" w:hint="cs"/>
          <w:sz w:val="24"/>
          <w:szCs w:val="24"/>
          <w:rtl/>
          <w:lang w:eastAsia="zh-CN" w:bidi="fa-IR"/>
        </w:rPr>
        <w:t>یری</w:t>
      </w:r>
      <w:r>
        <w:rPr>
          <w:rFonts w:eastAsia="SimSun" w:cs="B Nazanin"/>
          <w:sz w:val="24"/>
          <w:szCs w:val="24"/>
          <w:rtl/>
          <w:lang w:eastAsia="zh-CN" w:bidi="fa-IR"/>
        </w:rPr>
        <w:t xml:space="preserve"> فقر نسب</w:t>
      </w:r>
      <w:r>
        <w:rPr>
          <w:rFonts w:eastAsia="SimSun" w:cs="B Nazanin" w:hint="cs"/>
          <w:sz w:val="24"/>
          <w:szCs w:val="24"/>
          <w:rtl/>
          <w:lang w:eastAsia="zh-CN" w:bidi="fa-IR"/>
        </w:rPr>
        <w:t>ی</w:t>
      </w:r>
      <w:r>
        <w:rPr>
          <w:rFonts w:eastAsia="SimSun" w:cs="B Nazanin"/>
          <w:sz w:val="24"/>
          <w:szCs w:val="24"/>
          <w:rtl/>
          <w:lang w:eastAsia="zh-CN" w:bidi="fa-IR"/>
        </w:rPr>
        <w:t xml:space="preserve"> برخلاف اندازه گ</w:t>
      </w:r>
      <w:r>
        <w:rPr>
          <w:rFonts w:eastAsia="SimSun" w:cs="B Nazanin" w:hint="cs"/>
          <w:sz w:val="24"/>
          <w:szCs w:val="24"/>
          <w:rtl/>
          <w:lang w:eastAsia="zh-CN" w:bidi="fa-IR"/>
        </w:rPr>
        <w:t>یری</w:t>
      </w:r>
      <w:r>
        <w:rPr>
          <w:rFonts w:eastAsia="SimSun" w:cs="B Nazanin"/>
          <w:sz w:val="24"/>
          <w:szCs w:val="24"/>
          <w:rtl/>
          <w:lang w:eastAsia="zh-CN" w:bidi="fa-IR"/>
        </w:rPr>
        <w:t xml:space="preserve"> فقر مطلق، براساس مشاهده مح</w:t>
      </w:r>
      <w:r>
        <w:rPr>
          <w:rFonts w:eastAsia="SimSun" w:cs="B Nazanin" w:hint="cs"/>
          <w:sz w:val="24"/>
          <w:szCs w:val="24"/>
          <w:rtl/>
          <w:lang w:eastAsia="zh-CN" w:bidi="fa-IR"/>
        </w:rPr>
        <w:t>یط</w:t>
      </w:r>
      <w:r>
        <w:rPr>
          <w:rFonts w:eastAsia="SimSun" w:cs="B Nazanin"/>
          <w:sz w:val="24"/>
          <w:szCs w:val="24"/>
          <w:rtl/>
          <w:lang w:eastAsia="zh-CN" w:bidi="fa-IR"/>
        </w:rPr>
        <w:t xml:space="preserve"> اقتصاد</w:t>
      </w:r>
      <w:r>
        <w:rPr>
          <w:rFonts w:eastAsia="SimSun" w:cs="B Nazanin" w:hint="cs"/>
          <w:sz w:val="24"/>
          <w:szCs w:val="24"/>
          <w:rtl/>
          <w:lang w:eastAsia="zh-CN" w:bidi="fa-IR"/>
        </w:rPr>
        <w:t>ی</w:t>
      </w:r>
      <w:r>
        <w:rPr>
          <w:rFonts w:eastAsia="SimSun" w:cs="B Nazanin"/>
          <w:sz w:val="24"/>
          <w:szCs w:val="24"/>
          <w:rtl/>
          <w:lang w:eastAsia="zh-CN" w:bidi="fa-IR"/>
        </w:rPr>
        <w:t xml:space="preserve"> اجتماع</w:t>
      </w:r>
      <w:r>
        <w:rPr>
          <w:rFonts w:eastAsia="SimSun" w:cs="B Nazanin" w:hint="cs"/>
          <w:sz w:val="24"/>
          <w:szCs w:val="24"/>
          <w:rtl/>
          <w:lang w:eastAsia="zh-CN" w:bidi="fa-IR"/>
        </w:rPr>
        <w:t>ی</w:t>
      </w:r>
      <w:r>
        <w:rPr>
          <w:rFonts w:eastAsia="SimSun" w:cs="B Nazanin"/>
          <w:sz w:val="24"/>
          <w:szCs w:val="24"/>
          <w:rtl/>
          <w:lang w:eastAsia="zh-CN" w:bidi="fa-IR"/>
        </w:rPr>
        <w:t xml:space="preserve"> افراد انجام م</w:t>
      </w:r>
      <w:r>
        <w:rPr>
          <w:rFonts w:eastAsia="SimSun" w:cs="B Nazanin" w:hint="cs"/>
          <w:sz w:val="24"/>
          <w:szCs w:val="24"/>
          <w:rtl/>
          <w:lang w:eastAsia="zh-CN" w:bidi="fa-IR"/>
        </w:rPr>
        <w:t>ی‌شود</w:t>
      </w:r>
      <w:r>
        <w:rPr>
          <w:rFonts w:eastAsia="SimSun" w:cs="B Nazanin"/>
          <w:sz w:val="24"/>
          <w:szCs w:val="24"/>
          <w:rtl/>
          <w:lang w:eastAsia="zh-CN" w:bidi="fa-IR"/>
        </w:rPr>
        <w:t>. بر ا</w:t>
      </w:r>
      <w:r>
        <w:rPr>
          <w:rFonts w:eastAsia="SimSun" w:cs="B Nazanin" w:hint="cs"/>
          <w:sz w:val="24"/>
          <w:szCs w:val="24"/>
          <w:rtl/>
          <w:lang w:eastAsia="zh-CN" w:bidi="fa-IR"/>
        </w:rPr>
        <w:t>ین</w:t>
      </w:r>
      <w:r>
        <w:rPr>
          <w:rFonts w:eastAsia="SimSun" w:cs="B Nazanin"/>
          <w:sz w:val="24"/>
          <w:szCs w:val="24"/>
          <w:rtl/>
          <w:lang w:eastAsia="zh-CN" w:bidi="fa-IR"/>
        </w:rPr>
        <w:t xml:space="preserve"> اساس ا</w:t>
      </w:r>
      <w:r>
        <w:rPr>
          <w:rFonts w:eastAsia="SimSun" w:cs="B Nazanin" w:hint="cs"/>
          <w:sz w:val="24"/>
          <w:szCs w:val="24"/>
          <w:rtl/>
          <w:lang w:eastAsia="zh-CN" w:bidi="fa-IR"/>
        </w:rPr>
        <w:t>ینکه</w:t>
      </w:r>
      <w:r>
        <w:rPr>
          <w:rFonts w:eastAsia="SimSun" w:cs="B Nazanin"/>
          <w:sz w:val="24"/>
          <w:szCs w:val="24"/>
          <w:rtl/>
          <w:lang w:eastAsia="zh-CN" w:bidi="fa-IR"/>
        </w:rPr>
        <w:t xml:space="preserve"> آ</w:t>
      </w:r>
      <w:r>
        <w:rPr>
          <w:rFonts w:eastAsia="SimSun" w:cs="B Nazanin" w:hint="cs"/>
          <w:sz w:val="24"/>
          <w:szCs w:val="24"/>
          <w:rtl/>
          <w:lang w:eastAsia="zh-CN" w:bidi="fa-IR"/>
        </w:rPr>
        <w:t>یا</w:t>
      </w:r>
      <w:r>
        <w:rPr>
          <w:rFonts w:eastAsia="SimSun" w:cs="B Nazanin"/>
          <w:sz w:val="24"/>
          <w:szCs w:val="24"/>
          <w:rtl/>
          <w:lang w:eastAsia="zh-CN" w:bidi="fa-IR"/>
        </w:rPr>
        <w:t xml:space="preserve"> فرد فق</w:t>
      </w:r>
      <w:r>
        <w:rPr>
          <w:rFonts w:eastAsia="SimSun" w:cs="B Nazanin" w:hint="cs"/>
          <w:sz w:val="24"/>
          <w:szCs w:val="24"/>
          <w:rtl/>
          <w:lang w:eastAsia="zh-CN" w:bidi="fa-IR"/>
        </w:rPr>
        <w:t>یر</w:t>
      </w:r>
      <w:r>
        <w:rPr>
          <w:rFonts w:eastAsia="SimSun" w:cs="B Nazanin"/>
          <w:sz w:val="24"/>
          <w:szCs w:val="24"/>
          <w:rtl/>
          <w:lang w:eastAsia="zh-CN" w:bidi="fa-IR"/>
        </w:rPr>
        <w:t xml:space="preserve"> شناخته م</w:t>
      </w:r>
      <w:r>
        <w:rPr>
          <w:rFonts w:eastAsia="SimSun" w:cs="B Nazanin" w:hint="cs"/>
          <w:sz w:val="24"/>
          <w:szCs w:val="24"/>
          <w:rtl/>
          <w:lang w:eastAsia="zh-CN" w:bidi="fa-IR"/>
        </w:rPr>
        <w:t xml:space="preserve">ی‌شود یا نه؟ </w:t>
      </w:r>
      <w:r>
        <w:rPr>
          <w:rFonts w:eastAsia="SimSun" w:cs="B Nazanin"/>
          <w:sz w:val="24"/>
          <w:szCs w:val="24"/>
          <w:rtl/>
          <w:lang w:eastAsia="zh-CN" w:bidi="fa-IR"/>
        </w:rPr>
        <w:t>بستگ</w:t>
      </w:r>
      <w:r>
        <w:rPr>
          <w:rFonts w:eastAsia="SimSun" w:cs="B Nazanin" w:hint="cs"/>
          <w:sz w:val="24"/>
          <w:szCs w:val="24"/>
          <w:rtl/>
          <w:lang w:eastAsia="zh-CN" w:bidi="fa-IR"/>
        </w:rPr>
        <w:t>ی</w:t>
      </w:r>
      <w:r>
        <w:rPr>
          <w:rFonts w:eastAsia="SimSun" w:cs="B Nazanin"/>
          <w:sz w:val="24"/>
          <w:szCs w:val="24"/>
          <w:rtl/>
          <w:lang w:eastAsia="zh-CN" w:bidi="fa-IR"/>
        </w:rPr>
        <w:t xml:space="preserve"> به سهم درآمدش نسبت به سهم درآمد سا</w:t>
      </w:r>
      <w:r>
        <w:rPr>
          <w:rFonts w:eastAsia="SimSun" w:cs="B Nazanin" w:hint="cs"/>
          <w:sz w:val="24"/>
          <w:szCs w:val="24"/>
          <w:rtl/>
          <w:lang w:eastAsia="zh-CN" w:bidi="fa-IR"/>
        </w:rPr>
        <w:t>یر</w:t>
      </w:r>
      <w:r>
        <w:rPr>
          <w:rFonts w:eastAsia="SimSun" w:cs="B Nazanin"/>
          <w:sz w:val="24"/>
          <w:szCs w:val="24"/>
          <w:rtl/>
          <w:lang w:eastAsia="zh-CN" w:bidi="fa-IR"/>
        </w:rPr>
        <w:t xml:space="preserve"> افراد</w:t>
      </w:r>
      <w:r>
        <w:rPr>
          <w:rFonts w:eastAsia="SimSun" w:cs="B Nazanin" w:hint="cs"/>
          <w:sz w:val="24"/>
          <w:szCs w:val="24"/>
          <w:rtl/>
          <w:lang w:eastAsia="zh-CN" w:bidi="fa-IR"/>
        </w:rPr>
        <w:t>ی</w:t>
      </w:r>
      <w:r>
        <w:rPr>
          <w:rFonts w:eastAsia="SimSun" w:cs="B Nazanin"/>
          <w:sz w:val="24"/>
          <w:szCs w:val="24"/>
          <w:rtl/>
          <w:lang w:eastAsia="zh-CN" w:bidi="fa-IR"/>
        </w:rPr>
        <w:t xml:space="preserve"> دارد که در همان اقتصاد امرار معاش م</w:t>
      </w:r>
      <w:r>
        <w:rPr>
          <w:rFonts w:eastAsia="SimSun" w:cs="B Nazanin" w:hint="cs"/>
          <w:sz w:val="24"/>
          <w:szCs w:val="24"/>
          <w:rtl/>
          <w:lang w:eastAsia="zh-CN" w:bidi="fa-IR"/>
        </w:rPr>
        <w:t>ی‌کنند</w:t>
      </w:r>
      <w:r>
        <w:rPr>
          <w:rFonts w:eastAsia="SimSun" w:cs="B Nazanin"/>
          <w:sz w:val="24"/>
          <w:szCs w:val="24"/>
          <w:rtl/>
          <w:lang w:eastAsia="zh-CN" w:bidi="fa-IR"/>
        </w:rPr>
        <w:t>. نرخ فقر نسب</w:t>
      </w:r>
      <w:r>
        <w:rPr>
          <w:rFonts w:eastAsia="SimSun" w:cs="B Nazanin" w:hint="cs"/>
          <w:sz w:val="24"/>
          <w:szCs w:val="24"/>
          <w:rtl/>
          <w:lang w:eastAsia="zh-CN" w:bidi="fa-IR"/>
        </w:rPr>
        <w:t>ی</w:t>
      </w:r>
      <w:r>
        <w:rPr>
          <w:rFonts w:eastAsia="SimSun" w:cs="B Nazanin"/>
          <w:sz w:val="24"/>
          <w:szCs w:val="24"/>
          <w:rtl/>
          <w:lang w:eastAsia="zh-CN" w:bidi="fa-IR"/>
        </w:rPr>
        <w:t xml:space="preserve"> ب</w:t>
      </w:r>
      <w:r>
        <w:rPr>
          <w:rFonts w:eastAsia="SimSun" w:cs="B Nazanin" w:hint="cs"/>
          <w:sz w:val="24"/>
          <w:szCs w:val="24"/>
          <w:rtl/>
          <w:lang w:eastAsia="zh-CN" w:bidi="fa-IR"/>
        </w:rPr>
        <w:t>یشتر</w:t>
      </w:r>
      <w:r>
        <w:rPr>
          <w:rFonts w:eastAsia="SimSun" w:cs="B Nazanin"/>
          <w:sz w:val="24"/>
          <w:szCs w:val="24"/>
          <w:rtl/>
          <w:lang w:eastAsia="zh-CN" w:bidi="fa-IR"/>
        </w:rPr>
        <w:t xml:space="preserve"> با توز</w:t>
      </w:r>
      <w:r>
        <w:rPr>
          <w:rFonts w:eastAsia="SimSun" w:cs="B Nazanin" w:hint="cs"/>
          <w:sz w:val="24"/>
          <w:szCs w:val="24"/>
          <w:rtl/>
          <w:lang w:eastAsia="zh-CN" w:bidi="fa-IR"/>
        </w:rPr>
        <w:t>یع</w:t>
      </w:r>
      <w:r>
        <w:rPr>
          <w:rFonts w:eastAsia="SimSun" w:cs="B Nazanin"/>
          <w:sz w:val="24"/>
          <w:szCs w:val="24"/>
          <w:rtl/>
          <w:lang w:eastAsia="zh-CN" w:bidi="fa-IR"/>
        </w:rPr>
        <w:t xml:space="preserve"> نابرابر درآمد مرتبط است</w:t>
      </w:r>
      <w:r>
        <w:rPr>
          <w:rFonts w:eastAsia="SimSun" w:cs="B Nazanin"/>
          <w:sz w:val="24"/>
          <w:szCs w:val="24"/>
          <w:lang w:eastAsia="zh-CN" w:bidi="fa-IR"/>
        </w:rPr>
        <w:t>.</w:t>
      </w:r>
    </w:p>
    <w:p>
      <w:pPr>
        <w:bidi/>
        <w:spacing w:after="0" w:line="240" w:lineRule="auto"/>
        <w:jc w:val="both"/>
        <w:rPr>
          <w:rFonts w:eastAsia="SimSun" w:cs="B Nazanin"/>
          <w:sz w:val="24"/>
          <w:szCs w:val="24"/>
          <w:lang w:eastAsia="zh-CN" w:bidi="fa-IR"/>
        </w:rPr>
      </w:pPr>
      <w:r>
        <w:rPr>
          <w:rFonts w:eastAsia="SimSun" w:cs="B Nazanin" w:hint="cs"/>
          <w:sz w:val="24"/>
          <w:szCs w:val="24"/>
          <w:rtl/>
          <w:lang w:eastAsia="zh-CN" w:bidi="fa-IR"/>
        </w:rPr>
        <w:t>در</w:t>
      </w:r>
      <w:r>
        <w:rPr>
          <w:rFonts w:eastAsia="SimSun" w:cs="B Nazanin"/>
          <w:sz w:val="24"/>
          <w:szCs w:val="24"/>
          <w:rtl/>
          <w:lang w:eastAsia="zh-CN" w:bidi="fa-IR"/>
        </w:rPr>
        <w:t xml:space="preserve"> ژاپن ن</w:t>
      </w:r>
      <w:r>
        <w:rPr>
          <w:rFonts w:eastAsia="SimSun" w:cs="B Nazanin" w:hint="cs"/>
          <w:sz w:val="24"/>
          <w:szCs w:val="24"/>
          <w:rtl/>
          <w:lang w:eastAsia="zh-CN" w:bidi="fa-IR"/>
        </w:rPr>
        <w:t>یز</w:t>
      </w:r>
      <w:r>
        <w:rPr>
          <w:rFonts w:eastAsia="SimSun" w:cs="B Nazanin"/>
          <w:sz w:val="24"/>
          <w:szCs w:val="24"/>
          <w:rtl/>
          <w:lang w:eastAsia="zh-CN" w:bidi="fa-IR"/>
        </w:rPr>
        <w:t xml:space="preserve"> در تمام گزارش‌ها</w:t>
      </w:r>
      <w:r>
        <w:rPr>
          <w:rFonts w:eastAsia="SimSun" w:cs="B Nazanin" w:hint="cs"/>
          <w:sz w:val="24"/>
          <w:szCs w:val="24"/>
          <w:rtl/>
          <w:lang w:eastAsia="zh-CN" w:bidi="fa-IR"/>
        </w:rPr>
        <w:t>ی</w:t>
      </w:r>
      <w:r>
        <w:rPr>
          <w:rFonts w:eastAsia="SimSun" w:cs="B Nazanin"/>
          <w:sz w:val="24"/>
          <w:szCs w:val="24"/>
          <w:rtl/>
          <w:lang w:eastAsia="zh-CN" w:bidi="fa-IR"/>
        </w:rPr>
        <w:t xml:space="preserve"> آمار</w:t>
      </w:r>
      <w:r>
        <w:rPr>
          <w:rFonts w:eastAsia="SimSun" w:cs="B Nazanin" w:hint="cs"/>
          <w:sz w:val="24"/>
          <w:szCs w:val="24"/>
          <w:rtl/>
          <w:lang w:eastAsia="zh-CN" w:bidi="fa-IR"/>
        </w:rPr>
        <w:t>ی</w:t>
      </w:r>
      <w:r>
        <w:rPr>
          <w:rFonts w:eastAsia="SimSun" w:cs="B Nazanin"/>
          <w:sz w:val="24"/>
          <w:szCs w:val="24"/>
          <w:rtl/>
          <w:lang w:eastAsia="zh-CN" w:bidi="fa-IR"/>
        </w:rPr>
        <w:t xml:space="preserve"> اثر</w:t>
      </w:r>
      <w:r>
        <w:rPr>
          <w:rFonts w:eastAsia="SimSun" w:cs="B Nazanin" w:hint="cs"/>
          <w:sz w:val="24"/>
          <w:szCs w:val="24"/>
          <w:rtl/>
          <w:lang w:eastAsia="zh-CN" w:bidi="fa-IR"/>
        </w:rPr>
        <w:t>ی</w:t>
      </w:r>
      <w:r>
        <w:rPr>
          <w:rFonts w:eastAsia="SimSun" w:cs="B Nazanin"/>
          <w:sz w:val="24"/>
          <w:szCs w:val="24"/>
          <w:rtl/>
          <w:lang w:eastAsia="zh-CN" w:bidi="fa-IR"/>
        </w:rPr>
        <w:t xml:space="preserve"> از خط فقر</w:t>
      </w:r>
      <w:r>
        <w:rPr>
          <w:rFonts w:eastAsia="SimSun" w:cs="B Nazanin" w:hint="cs"/>
          <w:sz w:val="24"/>
          <w:szCs w:val="24"/>
          <w:rtl/>
          <w:lang w:eastAsia="zh-CN" w:bidi="fa-IR"/>
        </w:rPr>
        <w:t>ی</w:t>
      </w:r>
      <w:r>
        <w:rPr>
          <w:rFonts w:eastAsia="SimSun" w:cs="B Nazanin"/>
          <w:sz w:val="24"/>
          <w:szCs w:val="24"/>
          <w:rtl/>
          <w:lang w:eastAsia="zh-CN" w:bidi="fa-IR"/>
        </w:rPr>
        <w:t xml:space="preserve"> که نشان دهنده </w:t>
      </w:r>
      <w:r>
        <w:rPr>
          <w:rFonts w:eastAsia="SimSun" w:cs="Cambria" w:hint="cs"/>
          <w:sz w:val="24"/>
          <w:szCs w:val="24"/>
          <w:rtl/>
          <w:lang w:eastAsia="zh-CN" w:bidi="fa-IR"/>
        </w:rPr>
        <w:t>"</w:t>
      </w:r>
      <w:r>
        <w:rPr>
          <w:rFonts w:eastAsia="SimSun" w:cs="B Nazanin"/>
          <w:sz w:val="24"/>
          <w:szCs w:val="24"/>
          <w:rtl/>
          <w:lang w:eastAsia="zh-CN" w:bidi="fa-IR"/>
        </w:rPr>
        <w:t>خط فقر مطلق</w:t>
      </w:r>
      <w:r>
        <w:rPr>
          <w:rFonts w:eastAsia="SimSun" w:cs="Cambria" w:hint="cs"/>
          <w:sz w:val="24"/>
          <w:szCs w:val="24"/>
          <w:rtl/>
          <w:lang w:eastAsia="zh-CN" w:bidi="fa-IR"/>
        </w:rPr>
        <w:t>"</w:t>
      </w:r>
      <w:r>
        <w:rPr>
          <w:rFonts w:eastAsia="SimSun" w:cs="B Nazanin"/>
          <w:sz w:val="24"/>
          <w:szCs w:val="24"/>
          <w:rtl/>
          <w:lang w:eastAsia="zh-CN" w:bidi="fa-IR"/>
        </w:rPr>
        <w:t xml:space="preserve"> باشد وجود ندارد بلکه آنچه مورد ارز</w:t>
      </w:r>
      <w:r>
        <w:rPr>
          <w:rFonts w:eastAsia="SimSun" w:cs="B Nazanin" w:hint="cs"/>
          <w:sz w:val="24"/>
          <w:szCs w:val="24"/>
          <w:rtl/>
          <w:lang w:eastAsia="zh-CN" w:bidi="fa-IR"/>
        </w:rPr>
        <w:t>یابی</w:t>
      </w:r>
      <w:r>
        <w:rPr>
          <w:rFonts w:eastAsia="SimSun" w:cs="B Nazanin"/>
          <w:sz w:val="24"/>
          <w:szCs w:val="24"/>
          <w:rtl/>
          <w:lang w:eastAsia="zh-CN" w:bidi="fa-IR"/>
        </w:rPr>
        <w:t xml:space="preserve"> قرار م</w:t>
      </w:r>
      <w:r>
        <w:rPr>
          <w:rFonts w:eastAsia="SimSun" w:cs="B Nazanin" w:hint="cs"/>
          <w:sz w:val="24"/>
          <w:szCs w:val="24"/>
          <w:rtl/>
          <w:lang w:eastAsia="zh-CN" w:bidi="fa-IR"/>
        </w:rPr>
        <w:t>ی‌گیرد</w:t>
      </w:r>
      <w:r>
        <w:rPr>
          <w:rFonts w:eastAsia="SimSun" w:cs="B Nazanin"/>
          <w:sz w:val="24"/>
          <w:szCs w:val="24"/>
          <w:rtl/>
          <w:lang w:eastAsia="zh-CN" w:bidi="fa-IR"/>
        </w:rPr>
        <w:t xml:space="preserve"> </w:t>
      </w:r>
      <w:r>
        <w:rPr>
          <w:rFonts w:eastAsia="SimSun" w:cs="Cambria" w:hint="cs"/>
          <w:sz w:val="24"/>
          <w:szCs w:val="24"/>
          <w:rtl/>
          <w:lang w:eastAsia="zh-CN" w:bidi="fa-IR"/>
        </w:rPr>
        <w:t>"</w:t>
      </w:r>
      <w:r>
        <w:rPr>
          <w:rFonts w:eastAsia="SimSun" w:cs="B Nazanin"/>
          <w:sz w:val="24"/>
          <w:szCs w:val="24"/>
          <w:rtl/>
          <w:lang w:eastAsia="zh-CN" w:bidi="fa-IR"/>
        </w:rPr>
        <w:t>نرخ فقر نسب</w:t>
      </w:r>
      <w:r>
        <w:rPr>
          <w:rFonts w:eastAsia="SimSun" w:cs="B Nazanin" w:hint="cs"/>
          <w:sz w:val="24"/>
          <w:szCs w:val="24"/>
          <w:rtl/>
          <w:lang w:eastAsia="zh-CN" w:bidi="fa-IR"/>
        </w:rPr>
        <w:t>ی</w:t>
      </w:r>
      <w:r>
        <w:rPr>
          <w:rFonts w:eastAsia="SimSun" w:cs="Cambria" w:hint="cs"/>
          <w:sz w:val="24"/>
          <w:szCs w:val="24"/>
          <w:rtl/>
          <w:lang w:eastAsia="zh-CN" w:bidi="fa-IR"/>
        </w:rPr>
        <w:t>"</w:t>
      </w:r>
      <w:r>
        <w:rPr>
          <w:rFonts w:eastAsia="SimSun" w:cs="B Nazanin"/>
          <w:sz w:val="24"/>
          <w:szCs w:val="24"/>
          <w:rtl/>
          <w:lang w:eastAsia="zh-CN" w:bidi="fa-IR"/>
        </w:rPr>
        <w:t xml:space="preserve"> است</w:t>
      </w:r>
      <w:r>
        <w:rPr>
          <w:rFonts w:eastAsia="SimSun" w:cs="B Nazanin" w:hint="cs"/>
          <w:sz w:val="24"/>
          <w:szCs w:val="24"/>
          <w:rtl/>
          <w:lang w:eastAsia="zh-CN" w:bidi="fa-IR"/>
        </w:rPr>
        <w:t>.</w:t>
      </w:r>
      <w:r>
        <w:rPr>
          <w:rFonts w:eastAsia="SimSun" w:cs="B Nazanin"/>
          <w:sz w:val="24"/>
          <w:szCs w:val="24"/>
          <w:rtl/>
          <w:lang w:eastAsia="zh-CN" w:bidi="fa-IR"/>
        </w:rPr>
        <w:t xml:space="preserve"> آخر</w:t>
      </w:r>
      <w:r>
        <w:rPr>
          <w:rFonts w:eastAsia="SimSun" w:cs="B Nazanin" w:hint="cs"/>
          <w:sz w:val="24"/>
          <w:szCs w:val="24"/>
          <w:rtl/>
          <w:lang w:eastAsia="zh-CN" w:bidi="fa-IR"/>
        </w:rPr>
        <w:t>ین</w:t>
      </w:r>
      <w:r>
        <w:rPr>
          <w:rFonts w:eastAsia="SimSun" w:cs="B Nazanin"/>
          <w:sz w:val="24"/>
          <w:szCs w:val="24"/>
          <w:rtl/>
          <w:lang w:eastAsia="zh-CN" w:bidi="fa-IR"/>
        </w:rPr>
        <w:t xml:space="preserve"> آمار</w:t>
      </w:r>
      <w:r>
        <w:rPr>
          <w:rFonts w:eastAsia="SimSun" w:cs="B Nazanin" w:hint="cs"/>
          <w:sz w:val="24"/>
          <w:szCs w:val="24"/>
          <w:rtl/>
          <w:lang w:eastAsia="zh-CN" w:bidi="fa-IR"/>
        </w:rPr>
        <w:t>ی</w:t>
      </w:r>
      <w:r>
        <w:rPr>
          <w:rFonts w:eastAsia="SimSun" w:cs="B Nazanin"/>
          <w:sz w:val="24"/>
          <w:szCs w:val="24"/>
          <w:rtl/>
          <w:lang w:eastAsia="zh-CN" w:bidi="fa-IR"/>
        </w:rPr>
        <w:t xml:space="preserve"> که وزارت کار و رفاه ژاپن برا</w:t>
      </w:r>
      <w:r>
        <w:rPr>
          <w:rFonts w:eastAsia="SimSun" w:cs="B Nazanin" w:hint="cs"/>
          <w:sz w:val="24"/>
          <w:szCs w:val="24"/>
          <w:rtl/>
          <w:lang w:eastAsia="zh-CN" w:bidi="fa-IR"/>
        </w:rPr>
        <w:t>ی</w:t>
      </w:r>
      <w:r>
        <w:rPr>
          <w:rFonts w:eastAsia="SimSun" w:cs="B Nazanin"/>
          <w:sz w:val="24"/>
          <w:szCs w:val="24"/>
          <w:rtl/>
          <w:lang w:eastAsia="zh-CN" w:bidi="fa-IR"/>
        </w:rPr>
        <w:t xml:space="preserve"> نرخ فقر نسب</w:t>
      </w:r>
      <w:r>
        <w:rPr>
          <w:rFonts w:eastAsia="SimSun" w:cs="B Nazanin" w:hint="cs"/>
          <w:sz w:val="24"/>
          <w:szCs w:val="24"/>
          <w:rtl/>
          <w:lang w:eastAsia="zh-CN" w:bidi="fa-IR"/>
        </w:rPr>
        <w:t>ی</w:t>
      </w:r>
      <w:r>
        <w:rPr>
          <w:rFonts w:eastAsia="SimSun" w:cs="B Nazanin"/>
          <w:sz w:val="24"/>
          <w:szCs w:val="24"/>
          <w:rtl/>
          <w:lang w:eastAsia="zh-CN" w:bidi="fa-IR"/>
        </w:rPr>
        <w:t xml:space="preserve"> منتشر کرده</w:t>
      </w:r>
      <w:r>
        <w:rPr>
          <w:rFonts w:eastAsia="SimSun" w:cs="B Nazanin" w:hint="cs"/>
          <w:sz w:val="24"/>
          <w:szCs w:val="24"/>
          <w:rtl/>
          <w:lang w:eastAsia="zh-CN" w:bidi="fa-IR"/>
        </w:rPr>
        <w:t>،</w:t>
      </w:r>
      <w:r>
        <w:rPr>
          <w:rFonts w:eastAsia="SimSun" w:cs="B Nazanin"/>
          <w:sz w:val="24"/>
          <w:szCs w:val="24"/>
          <w:rtl/>
          <w:lang w:eastAsia="zh-CN" w:bidi="fa-IR"/>
        </w:rPr>
        <w:t xml:space="preserve"> مربوط به سال </w:t>
      </w:r>
      <w:r>
        <w:rPr>
          <w:rFonts w:eastAsia="SimSun" w:cs="B Nazanin" w:hint="cs"/>
          <w:sz w:val="24"/>
          <w:szCs w:val="24"/>
          <w:rtl/>
          <w:lang w:eastAsia="zh-CN" w:bidi="fa-IR"/>
        </w:rPr>
        <w:t>2018 م</w:t>
      </w:r>
      <w:r>
        <w:rPr>
          <w:rFonts w:eastAsia="SimSun" w:cs="B Nazanin"/>
          <w:sz w:val="24"/>
          <w:szCs w:val="24"/>
          <w:rtl/>
          <w:lang w:eastAsia="zh-CN" w:bidi="fa-IR"/>
        </w:rPr>
        <w:t xml:space="preserve"> است. آمار در دستر</w:t>
      </w:r>
      <w:r>
        <w:rPr>
          <w:rFonts w:eastAsia="SimSun" w:cs="B Nazanin" w:hint="cs"/>
          <w:sz w:val="24"/>
          <w:szCs w:val="24"/>
          <w:rtl/>
          <w:lang w:eastAsia="zh-CN" w:bidi="fa-IR"/>
        </w:rPr>
        <w:t>س</w:t>
      </w:r>
      <w:r>
        <w:rPr>
          <w:rFonts w:eastAsia="SimSun" w:cs="B Nazanin"/>
          <w:sz w:val="24"/>
          <w:szCs w:val="24"/>
          <w:rtl/>
          <w:lang w:eastAsia="zh-CN" w:bidi="fa-IR"/>
        </w:rPr>
        <w:t xml:space="preserve"> آمار</w:t>
      </w:r>
      <w:r>
        <w:rPr>
          <w:rFonts w:eastAsia="SimSun" w:cs="B Nazanin" w:hint="cs"/>
          <w:sz w:val="24"/>
          <w:szCs w:val="24"/>
          <w:rtl/>
          <w:lang w:eastAsia="zh-CN" w:bidi="fa-IR"/>
        </w:rPr>
        <w:t>ی</w:t>
      </w:r>
      <w:r>
        <w:rPr>
          <w:rFonts w:eastAsia="SimSun" w:cs="B Nazanin"/>
          <w:sz w:val="24"/>
          <w:szCs w:val="24"/>
          <w:rtl/>
          <w:lang w:eastAsia="zh-CN" w:bidi="fa-IR"/>
        </w:rPr>
        <w:t xml:space="preserve"> است که توسط</w:t>
      </w:r>
      <w:r>
        <w:rPr>
          <w:rFonts w:eastAsia="SimSun" w:cs="B Nazanin" w:hint="cs"/>
          <w:sz w:val="24"/>
          <w:szCs w:val="24"/>
          <w:rtl/>
          <w:lang w:eastAsia="zh-CN" w:bidi="fa-IR"/>
        </w:rPr>
        <w:t xml:space="preserve"> وزارت بهداشت، کار و رفاه اجتماعی ژاپن بر اساس استاندارد</w:t>
      </w:r>
      <w:r>
        <w:rPr>
          <w:rFonts w:eastAsia="SimSun" w:cs="B Nazanin"/>
          <w:sz w:val="24"/>
          <w:szCs w:val="24"/>
          <w:rtl/>
          <w:lang w:eastAsia="zh-CN" w:bidi="fa-IR"/>
        </w:rPr>
        <w:t xml:space="preserve"> سازمان همکار</w:t>
      </w:r>
      <w:r>
        <w:rPr>
          <w:rFonts w:eastAsia="SimSun" w:cs="B Nazanin" w:hint="cs"/>
          <w:sz w:val="24"/>
          <w:szCs w:val="24"/>
          <w:rtl/>
          <w:lang w:eastAsia="zh-CN" w:bidi="fa-IR"/>
        </w:rPr>
        <w:t>ی</w:t>
      </w:r>
      <w:r>
        <w:rPr>
          <w:rFonts w:eastAsia="SimSun" w:cs="B Nazanin"/>
          <w:sz w:val="24"/>
          <w:szCs w:val="24"/>
          <w:rtl/>
          <w:lang w:eastAsia="zh-CN" w:bidi="fa-IR"/>
        </w:rPr>
        <w:t xml:space="preserve"> و توسعه اقتصاد</w:t>
      </w:r>
      <w:r>
        <w:rPr>
          <w:rFonts w:eastAsia="SimSun" w:cs="B Nazanin" w:hint="cs"/>
          <w:sz w:val="24"/>
          <w:szCs w:val="24"/>
          <w:rtl/>
          <w:lang w:eastAsia="zh-CN" w:bidi="fa-IR"/>
        </w:rPr>
        <w:t xml:space="preserve">ی </w:t>
      </w:r>
      <w:r>
        <w:rPr>
          <w:rFonts w:eastAsia="SimSun" w:cs="B Nazanin"/>
          <w:sz w:val="24"/>
          <w:szCs w:val="24"/>
          <w:rtl/>
          <w:lang w:eastAsia="zh-CN" w:bidi="fa-IR"/>
        </w:rPr>
        <w:t>(</w:t>
      </w:r>
      <w:r>
        <w:rPr>
          <w:rFonts w:eastAsia="SimSun" w:cs="B Nazanin"/>
          <w:sz w:val="24"/>
          <w:szCs w:val="24"/>
          <w:lang w:eastAsia="zh-CN" w:bidi="fa-IR"/>
        </w:rPr>
        <w:t>OECD</w:t>
      </w:r>
      <w:r>
        <w:rPr>
          <w:rFonts w:eastAsia="SimSun" w:cs="B Nazanin"/>
          <w:sz w:val="24"/>
          <w:szCs w:val="24"/>
          <w:rtl/>
          <w:lang w:eastAsia="zh-CN" w:bidi="fa-IR"/>
        </w:rPr>
        <w:t xml:space="preserve">) مننتشر شده و </w:t>
      </w:r>
      <w:r>
        <w:rPr>
          <w:rFonts w:eastAsia="SimSun" w:cs="Cambria" w:hint="cs"/>
          <w:sz w:val="24"/>
          <w:szCs w:val="24"/>
          <w:rtl/>
          <w:lang w:eastAsia="zh-CN" w:bidi="fa-IR"/>
        </w:rPr>
        <w:t>"</w:t>
      </w:r>
      <w:r>
        <w:rPr>
          <w:rFonts w:eastAsia="SimSun" w:cs="B Nazanin"/>
          <w:sz w:val="24"/>
          <w:szCs w:val="24"/>
          <w:rtl/>
          <w:lang w:eastAsia="zh-CN" w:bidi="fa-IR"/>
        </w:rPr>
        <w:t>نرخ فقر نسب</w:t>
      </w:r>
      <w:r>
        <w:rPr>
          <w:rFonts w:eastAsia="SimSun" w:cs="B Nazanin" w:hint="cs"/>
          <w:sz w:val="24"/>
          <w:szCs w:val="24"/>
          <w:rtl/>
          <w:lang w:eastAsia="zh-CN" w:bidi="fa-IR"/>
        </w:rPr>
        <w:t>ی</w:t>
      </w:r>
      <w:r>
        <w:rPr>
          <w:rFonts w:eastAsia="SimSun" w:cs="Cambria" w:hint="cs"/>
          <w:sz w:val="24"/>
          <w:szCs w:val="24"/>
          <w:rtl/>
          <w:lang w:eastAsia="zh-CN" w:bidi="fa-IR"/>
        </w:rPr>
        <w:t>"</w:t>
      </w:r>
      <w:r>
        <w:rPr>
          <w:rFonts w:eastAsia="SimSun" w:cs="B Nazanin"/>
          <w:sz w:val="24"/>
          <w:szCs w:val="24"/>
          <w:rtl/>
          <w:lang w:eastAsia="zh-CN" w:bidi="fa-IR"/>
        </w:rPr>
        <w:t xml:space="preserve"> ژاپن در سال 2</w:t>
      </w:r>
      <w:r>
        <w:rPr>
          <w:rFonts w:eastAsia="SimSun" w:cs="B Nazanin" w:hint="cs"/>
          <w:sz w:val="24"/>
          <w:szCs w:val="24"/>
          <w:rtl/>
          <w:lang w:eastAsia="zh-CN" w:bidi="fa-IR"/>
        </w:rPr>
        <w:t>018 م</w:t>
      </w:r>
      <w:r>
        <w:rPr>
          <w:rFonts w:eastAsia="SimSun" w:cs="B Nazanin"/>
          <w:sz w:val="24"/>
          <w:szCs w:val="24"/>
          <w:rtl/>
          <w:lang w:eastAsia="zh-CN" w:bidi="fa-IR"/>
        </w:rPr>
        <w:t xml:space="preserve"> </w:t>
      </w:r>
      <w:r>
        <w:rPr>
          <w:rFonts w:eastAsia="SimSun" w:cs="B Nazanin" w:hint="cs"/>
          <w:sz w:val="24"/>
          <w:szCs w:val="24"/>
          <w:rtl/>
          <w:lang w:eastAsia="zh-CN" w:bidi="fa-IR"/>
        </w:rPr>
        <w:t xml:space="preserve">را </w:t>
      </w:r>
      <w:r>
        <w:rPr>
          <w:rFonts w:eastAsia="SimSun" w:cs="B Nazanin"/>
          <w:sz w:val="24"/>
          <w:szCs w:val="24"/>
          <w:rtl/>
          <w:lang w:eastAsia="zh-CN" w:bidi="fa-IR"/>
        </w:rPr>
        <w:t xml:space="preserve">حدود </w:t>
      </w:r>
      <w:r>
        <w:rPr>
          <w:rFonts w:eastAsia="SimSun" w:cs="B Nazanin" w:hint="cs"/>
          <w:sz w:val="24"/>
          <w:szCs w:val="24"/>
          <w:rtl/>
          <w:lang w:eastAsia="zh-CN" w:bidi="fa-IR"/>
        </w:rPr>
        <w:t>15.4</w:t>
      </w:r>
      <w:r>
        <w:rPr>
          <w:rFonts w:eastAsia="SimSun" w:cs="B Nazanin"/>
          <w:sz w:val="24"/>
          <w:szCs w:val="24"/>
          <w:rtl/>
          <w:lang w:eastAsia="zh-CN" w:bidi="fa-IR"/>
        </w:rPr>
        <w:t xml:space="preserve"> درصد ارز</w:t>
      </w:r>
      <w:r>
        <w:rPr>
          <w:rFonts w:eastAsia="SimSun" w:cs="B Nazanin" w:hint="cs"/>
          <w:sz w:val="24"/>
          <w:szCs w:val="24"/>
          <w:rtl/>
          <w:lang w:eastAsia="zh-CN" w:bidi="fa-IR"/>
        </w:rPr>
        <w:t>یابی</w:t>
      </w:r>
      <w:r>
        <w:rPr>
          <w:rFonts w:eastAsia="SimSun" w:cs="B Nazanin"/>
          <w:sz w:val="24"/>
          <w:szCs w:val="24"/>
          <w:rtl/>
          <w:lang w:eastAsia="zh-CN" w:bidi="fa-IR"/>
        </w:rPr>
        <w:t xml:space="preserve"> کرده است. </w:t>
      </w:r>
      <w:r>
        <w:rPr>
          <w:rFonts w:eastAsia="SimSun" w:cs="B Nazanin" w:hint="cs"/>
          <w:sz w:val="24"/>
          <w:szCs w:val="24"/>
          <w:rtl/>
          <w:lang w:eastAsia="zh-CN" w:bidi="fa-IR"/>
        </w:rPr>
        <w:t xml:space="preserve">نرخ بیکاری هم که </w:t>
      </w:r>
      <w:r>
        <w:rPr>
          <w:rFonts w:eastAsia="SimSun" w:cs="B Nazanin"/>
          <w:sz w:val="24"/>
          <w:szCs w:val="24"/>
          <w:rtl/>
          <w:lang w:eastAsia="zh-CN" w:bidi="fa-IR"/>
        </w:rPr>
        <w:t>م</w:t>
      </w:r>
      <w:r>
        <w:rPr>
          <w:rFonts w:eastAsia="SimSun" w:cs="B Nazanin" w:hint="cs"/>
          <w:sz w:val="24"/>
          <w:szCs w:val="24"/>
          <w:rtl/>
          <w:lang w:eastAsia="zh-CN" w:bidi="fa-IR"/>
        </w:rPr>
        <w:t xml:space="preserve">ی‌تواند یکی از </w:t>
      </w:r>
      <w:r>
        <w:rPr>
          <w:rFonts w:eastAsia="SimSun" w:cs="B Nazanin"/>
          <w:sz w:val="24"/>
          <w:szCs w:val="24"/>
          <w:rtl/>
          <w:lang w:eastAsia="zh-CN" w:bidi="fa-IR"/>
        </w:rPr>
        <w:t>شاخص‌ها</w:t>
      </w:r>
      <w:r>
        <w:rPr>
          <w:rFonts w:eastAsia="SimSun" w:cs="B Nazanin" w:hint="cs"/>
          <w:sz w:val="24"/>
          <w:szCs w:val="24"/>
          <w:rtl/>
          <w:lang w:eastAsia="zh-CN" w:bidi="fa-IR"/>
        </w:rPr>
        <w:t>ی ارزیابی فقر قرار بگیرد توسط مرکز آمار ژاپن منتشر می‌شود. با استناد به آمار مرکز آمار این ژاپن نرخ بیکاری ژاپن برای جون سال 2021 م حدود 2.9 درصد ارزیابی شده است. (کوسِی‌رودوشو، 2019: 14).</w:t>
      </w:r>
    </w:p>
    <w:p>
      <w:pPr>
        <w:pStyle w:val="Heading2"/>
        <w:bidi/>
        <w:ind w:firstLine="288"/>
        <w:rPr>
          <w:rFonts w:cs="B Nazanin"/>
          <w:color w:val="auto"/>
          <w:rtl/>
          <w:lang w:eastAsia="zh-CN" w:bidi="fa-IR"/>
        </w:rPr>
      </w:pPr>
      <w:r>
        <w:rPr>
          <w:rFonts w:cs="B Nazanin" w:hint="cs"/>
          <w:color w:val="auto"/>
          <w:rtl/>
          <w:lang w:eastAsia="zh-CN" w:bidi="fa-IR"/>
        </w:rPr>
        <w:lastRenderedPageBreak/>
        <w:t xml:space="preserve">1-3 </w:t>
      </w:r>
      <w:hyperlink w:anchor="_Toc69210852" w:history="1">
        <w:bookmarkStart w:id="35" w:name="_Toc70077533"/>
        <w:bookmarkStart w:id="36" w:name="_Toc70077558"/>
        <w:bookmarkStart w:id="37" w:name="_Toc70223353"/>
        <w:bookmarkStart w:id="38" w:name="_Toc70223747"/>
        <w:bookmarkStart w:id="39" w:name="_Toc70223904"/>
        <w:r>
          <w:rPr>
            <w:rFonts w:cs="B Nazanin"/>
            <w:color w:val="auto"/>
            <w:rtl/>
            <w:lang w:eastAsia="zh-CN" w:bidi="fa-IR"/>
          </w:rPr>
          <w:t>روابط</w:t>
        </w:r>
        <w:r>
          <w:rPr>
            <w:rFonts w:cs="B Nazanin" w:hint="cs"/>
            <w:color w:val="auto"/>
            <w:rtl/>
            <w:lang w:eastAsia="zh-CN" w:bidi="fa-IR"/>
          </w:rPr>
          <w:t>، هنجارها و ارزش‌های</w:t>
        </w:r>
        <w:r>
          <w:rPr>
            <w:rFonts w:cs="B Nazanin"/>
            <w:color w:val="auto"/>
            <w:rtl/>
            <w:lang w:eastAsia="zh-CN" w:bidi="fa-IR"/>
          </w:rPr>
          <w:t xml:space="preserve"> اجتماعي</w:t>
        </w:r>
        <w:bookmarkEnd w:id="35"/>
        <w:bookmarkEnd w:id="36"/>
        <w:bookmarkEnd w:id="37"/>
        <w:bookmarkEnd w:id="38"/>
        <w:bookmarkEnd w:id="39"/>
      </w:hyperlink>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آداب</w:t>
      </w:r>
      <w:r>
        <w:rPr>
          <w:rFonts w:eastAsia="SimSun" w:cs="B Nazanin"/>
          <w:sz w:val="24"/>
          <w:szCs w:val="24"/>
          <w:rtl/>
          <w:lang w:eastAsia="zh-CN" w:bidi="fa-IR"/>
        </w:rPr>
        <w:t xml:space="preserve"> و رسوم و عرف</w:t>
      </w:r>
      <w:r>
        <w:rPr>
          <w:rFonts w:eastAsia="SimSun" w:cs="B Nazanin" w:hint="cs"/>
          <w:sz w:val="24"/>
          <w:szCs w:val="24"/>
          <w:rtl/>
          <w:lang w:eastAsia="zh-CN" w:bidi="fa-IR"/>
        </w:rPr>
        <w:t>،</w:t>
      </w:r>
      <w:r>
        <w:rPr>
          <w:rFonts w:eastAsia="SimSun" w:cs="B Nazanin"/>
          <w:sz w:val="24"/>
          <w:szCs w:val="24"/>
          <w:rtl/>
          <w:lang w:eastAsia="zh-CN" w:bidi="fa-IR"/>
        </w:rPr>
        <w:t xml:space="preserve"> بخش مهم</w:t>
      </w:r>
      <w:r>
        <w:rPr>
          <w:rFonts w:eastAsia="SimSun" w:cs="B Nazanin" w:hint="cs"/>
          <w:sz w:val="24"/>
          <w:szCs w:val="24"/>
          <w:rtl/>
          <w:lang w:eastAsia="zh-CN" w:bidi="fa-IR"/>
        </w:rPr>
        <w:t>ی</w:t>
      </w:r>
      <w:r>
        <w:rPr>
          <w:rFonts w:eastAsia="SimSun" w:cs="B Nazanin"/>
          <w:sz w:val="24"/>
          <w:szCs w:val="24"/>
          <w:rtl/>
          <w:lang w:eastAsia="zh-CN" w:bidi="fa-IR"/>
        </w:rPr>
        <w:t xml:space="preserve"> از واقع</w:t>
      </w:r>
      <w:r>
        <w:rPr>
          <w:rFonts w:eastAsia="SimSun" w:cs="B Nazanin" w:hint="cs"/>
          <w:sz w:val="24"/>
          <w:szCs w:val="24"/>
          <w:rtl/>
          <w:lang w:eastAsia="zh-CN" w:bidi="fa-IR"/>
        </w:rPr>
        <w:t>یت‌های</w:t>
      </w:r>
      <w:r>
        <w:rPr>
          <w:rFonts w:eastAsia="SimSun" w:cs="B Nazanin"/>
          <w:sz w:val="24"/>
          <w:szCs w:val="24"/>
          <w:rtl/>
          <w:lang w:eastAsia="zh-CN" w:bidi="fa-IR"/>
        </w:rPr>
        <w:t xml:space="preserve"> زندگ</w:t>
      </w:r>
      <w:r>
        <w:rPr>
          <w:rFonts w:eastAsia="SimSun" w:cs="B Nazanin" w:hint="cs"/>
          <w:sz w:val="24"/>
          <w:szCs w:val="24"/>
          <w:rtl/>
          <w:lang w:eastAsia="zh-CN" w:bidi="fa-IR"/>
        </w:rPr>
        <w:t>ی</w:t>
      </w:r>
      <w:r>
        <w:rPr>
          <w:rFonts w:eastAsia="SimSun" w:cs="B Nazanin"/>
          <w:sz w:val="24"/>
          <w:szCs w:val="24"/>
          <w:rtl/>
          <w:lang w:eastAsia="zh-CN" w:bidi="fa-IR"/>
        </w:rPr>
        <w:t xml:space="preserve"> ژاپن</w:t>
      </w:r>
      <w:r>
        <w:rPr>
          <w:rFonts w:eastAsia="SimSun" w:cs="B Nazanin" w:hint="cs"/>
          <w:sz w:val="24"/>
          <w:szCs w:val="24"/>
          <w:rtl/>
          <w:lang w:eastAsia="zh-CN" w:bidi="fa-IR"/>
        </w:rPr>
        <w:t>ی</w:t>
      </w:r>
      <w:r>
        <w:rPr>
          <w:rFonts w:eastAsia="SimSun" w:cs="B Nazanin"/>
          <w:sz w:val="24"/>
          <w:szCs w:val="24"/>
          <w:rtl/>
          <w:lang w:eastAsia="zh-CN" w:bidi="fa-IR"/>
        </w:rPr>
        <w:t xml:space="preserve"> است. قوان</w:t>
      </w:r>
      <w:r>
        <w:rPr>
          <w:rFonts w:eastAsia="SimSun" w:cs="B Nazanin" w:hint="cs"/>
          <w:sz w:val="24"/>
          <w:szCs w:val="24"/>
          <w:rtl/>
          <w:lang w:eastAsia="zh-CN" w:bidi="fa-IR"/>
        </w:rPr>
        <w:t>ین</w:t>
      </w:r>
      <w:r>
        <w:rPr>
          <w:rFonts w:eastAsia="SimSun" w:cs="B Nazanin"/>
          <w:sz w:val="24"/>
          <w:szCs w:val="24"/>
          <w:rtl/>
          <w:lang w:eastAsia="zh-CN" w:bidi="fa-IR"/>
        </w:rPr>
        <w:t xml:space="preserve"> عرف</w:t>
      </w:r>
      <w:r>
        <w:rPr>
          <w:rFonts w:eastAsia="SimSun" w:cs="B Nazanin" w:hint="cs"/>
          <w:sz w:val="24"/>
          <w:szCs w:val="24"/>
          <w:rtl/>
          <w:lang w:eastAsia="zh-CN" w:bidi="fa-IR"/>
        </w:rPr>
        <w:t>ی</w:t>
      </w:r>
      <w:r>
        <w:rPr>
          <w:rFonts w:eastAsia="SimSun" w:cs="B Nazanin"/>
          <w:sz w:val="24"/>
          <w:szCs w:val="24"/>
          <w:rtl/>
          <w:lang w:eastAsia="zh-CN" w:bidi="fa-IR"/>
        </w:rPr>
        <w:t xml:space="preserve"> و هنجارها</w:t>
      </w:r>
      <w:r>
        <w:rPr>
          <w:rFonts w:eastAsia="SimSun" w:cs="B Nazanin" w:hint="cs"/>
          <w:sz w:val="24"/>
          <w:szCs w:val="24"/>
          <w:rtl/>
          <w:lang w:eastAsia="zh-CN" w:bidi="fa-IR"/>
        </w:rPr>
        <w:t>ی</w:t>
      </w:r>
      <w:r>
        <w:rPr>
          <w:rFonts w:eastAsia="SimSun" w:cs="B Nazanin"/>
          <w:sz w:val="24"/>
          <w:szCs w:val="24"/>
          <w:rtl/>
          <w:lang w:eastAsia="zh-CN" w:bidi="fa-IR"/>
        </w:rPr>
        <w:t xml:space="preserve"> اجتماع</w:t>
      </w:r>
      <w:r>
        <w:rPr>
          <w:rFonts w:eastAsia="SimSun" w:cs="B Nazanin" w:hint="cs"/>
          <w:sz w:val="24"/>
          <w:szCs w:val="24"/>
          <w:rtl/>
          <w:lang w:eastAsia="zh-CN" w:bidi="fa-IR"/>
        </w:rPr>
        <w:t>ی</w:t>
      </w:r>
      <w:r>
        <w:rPr>
          <w:rFonts w:eastAsia="SimSun" w:cs="B Nazanin"/>
          <w:sz w:val="24"/>
          <w:szCs w:val="24"/>
          <w:rtl/>
          <w:lang w:eastAsia="zh-CN" w:bidi="fa-IR"/>
        </w:rPr>
        <w:t xml:space="preserve"> در هر کشور</w:t>
      </w:r>
      <w:r>
        <w:rPr>
          <w:rFonts w:eastAsia="SimSun" w:cs="B Nazanin" w:hint="cs"/>
          <w:sz w:val="24"/>
          <w:szCs w:val="24"/>
          <w:rtl/>
          <w:lang w:eastAsia="zh-CN" w:bidi="fa-IR"/>
        </w:rPr>
        <w:t>ی</w:t>
      </w:r>
      <w:r>
        <w:rPr>
          <w:rFonts w:eastAsia="SimSun" w:cs="B Nazanin"/>
          <w:sz w:val="24"/>
          <w:szCs w:val="24"/>
          <w:rtl/>
          <w:lang w:eastAsia="zh-CN" w:bidi="fa-IR"/>
        </w:rPr>
        <w:t xml:space="preserve"> وجود دارند</w:t>
      </w:r>
      <w:r>
        <w:rPr>
          <w:rFonts w:eastAsia="SimSun" w:cs="B Nazanin" w:hint="cs"/>
          <w:sz w:val="24"/>
          <w:szCs w:val="24"/>
          <w:rtl/>
          <w:lang w:eastAsia="zh-CN" w:bidi="fa-IR"/>
        </w:rPr>
        <w:t>،</w:t>
      </w:r>
      <w:r>
        <w:rPr>
          <w:rFonts w:eastAsia="SimSun" w:cs="B Nazanin"/>
          <w:sz w:val="24"/>
          <w:szCs w:val="24"/>
          <w:rtl/>
          <w:lang w:eastAsia="zh-CN" w:bidi="fa-IR"/>
        </w:rPr>
        <w:t xml:space="preserve"> اما مهم است که ا</w:t>
      </w:r>
      <w:r>
        <w:rPr>
          <w:rFonts w:eastAsia="SimSun" w:cs="B Nazanin" w:hint="cs"/>
          <w:sz w:val="24"/>
          <w:szCs w:val="24"/>
          <w:rtl/>
          <w:lang w:eastAsia="zh-CN" w:bidi="fa-IR"/>
        </w:rPr>
        <w:t>ین</w:t>
      </w:r>
      <w:r>
        <w:rPr>
          <w:rFonts w:eastAsia="SimSun" w:cs="B Nazanin"/>
          <w:sz w:val="24"/>
          <w:szCs w:val="24"/>
          <w:rtl/>
          <w:lang w:eastAsia="zh-CN" w:bidi="fa-IR"/>
        </w:rPr>
        <w:t xml:space="preserve"> عرف‌ها تا چه اندازه در زندگ</w:t>
      </w:r>
      <w:r>
        <w:rPr>
          <w:rFonts w:eastAsia="SimSun" w:cs="B Nazanin" w:hint="cs"/>
          <w:sz w:val="24"/>
          <w:szCs w:val="24"/>
          <w:rtl/>
          <w:lang w:eastAsia="zh-CN" w:bidi="fa-IR"/>
        </w:rPr>
        <w:t>ی</w:t>
      </w:r>
      <w:r>
        <w:rPr>
          <w:rFonts w:eastAsia="SimSun" w:cs="B Nazanin"/>
          <w:sz w:val="24"/>
          <w:szCs w:val="24"/>
          <w:rtl/>
          <w:lang w:eastAsia="zh-CN" w:bidi="fa-IR"/>
        </w:rPr>
        <w:t xml:space="preserve"> مدرن امروز </w:t>
      </w:r>
      <w:r>
        <w:rPr>
          <w:rFonts w:eastAsia="SimSun" w:cs="B Nazanin" w:hint="cs"/>
          <w:sz w:val="24"/>
          <w:szCs w:val="24"/>
          <w:rtl/>
          <w:lang w:eastAsia="zh-CN" w:bidi="fa-IR"/>
        </w:rPr>
        <w:t xml:space="preserve">و در روابط اجتماعی </w:t>
      </w:r>
      <w:r>
        <w:rPr>
          <w:rFonts w:eastAsia="SimSun" w:cs="B Nazanin"/>
          <w:sz w:val="24"/>
          <w:szCs w:val="24"/>
          <w:rtl/>
          <w:lang w:eastAsia="zh-CN" w:bidi="fa-IR"/>
        </w:rPr>
        <w:t>جر</w:t>
      </w:r>
      <w:r>
        <w:rPr>
          <w:rFonts w:eastAsia="SimSun" w:cs="B Nazanin" w:hint="cs"/>
          <w:sz w:val="24"/>
          <w:szCs w:val="24"/>
          <w:rtl/>
          <w:lang w:eastAsia="zh-CN" w:bidi="fa-IR"/>
        </w:rPr>
        <w:t>یان</w:t>
      </w:r>
      <w:r>
        <w:rPr>
          <w:rFonts w:eastAsia="SimSun" w:cs="B Nazanin"/>
          <w:sz w:val="24"/>
          <w:szCs w:val="24"/>
          <w:rtl/>
          <w:lang w:eastAsia="zh-CN" w:bidi="fa-IR"/>
        </w:rPr>
        <w:t xml:space="preserve"> و به چه م</w:t>
      </w:r>
      <w:r>
        <w:rPr>
          <w:rFonts w:eastAsia="SimSun" w:cs="B Nazanin" w:hint="cs"/>
          <w:sz w:val="24"/>
          <w:szCs w:val="24"/>
          <w:rtl/>
          <w:lang w:eastAsia="zh-CN" w:bidi="fa-IR"/>
        </w:rPr>
        <w:t>یزان</w:t>
      </w:r>
      <w:r>
        <w:rPr>
          <w:rFonts w:eastAsia="SimSun" w:cs="B Nazanin"/>
          <w:sz w:val="24"/>
          <w:szCs w:val="24"/>
          <w:rtl/>
          <w:lang w:eastAsia="zh-CN" w:bidi="fa-IR"/>
        </w:rPr>
        <w:t xml:space="preserve"> با قوان</w:t>
      </w:r>
      <w:r>
        <w:rPr>
          <w:rFonts w:eastAsia="SimSun" w:cs="B Nazanin" w:hint="cs"/>
          <w:sz w:val="24"/>
          <w:szCs w:val="24"/>
          <w:rtl/>
          <w:lang w:eastAsia="zh-CN" w:bidi="fa-IR"/>
        </w:rPr>
        <w:t>ین</w:t>
      </w:r>
      <w:r>
        <w:rPr>
          <w:rFonts w:eastAsia="SimSun" w:cs="B Nazanin"/>
          <w:sz w:val="24"/>
          <w:szCs w:val="24"/>
          <w:rtl/>
          <w:lang w:eastAsia="zh-CN" w:bidi="fa-IR"/>
        </w:rPr>
        <w:t xml:space="preserve"> مدون سازگار</w:t>
      </w:r>
      <w:r>
        <w:rPr>
          <w:rFonts w:eastAsia="SimSun" w:cs="B Nazanin" w:hint="cs"/>
          <w:sz w:val="24"/>
          <w:szCs w:val="24"/>
          <w:rtl/>
          <w:lang w:eastAsia="zh-CN" w:bidi="fa-IR"/>
        </w:rPr>
        <w:t>ی</w:t>
      </w:r>
      <w:r>
        <w:rPr>
          <w:rFonts w:eastAsia="SimSun" w:cs="B Nazanin"/>
          <w:sz w:val="24"/>
          <w:szCs w:val="24"/>
          <w:rtl/>
          <w:lang w:eastAsia="zh-CN" w:bidi="fa-IR"/>
        </w:rPr>
        <w:t xml:space="preserve"> دارند. مردم ژاپن از کودک</w:t>
      </w:r>
      <w:r>
        <w:rPr>
          <w:rFonts w:eastAsia="SimSun" w:cs="B Nazanin" w:hint="cs"/>
          <w:sz w:val="24"/>
          <w:szCs w:val="24"/>
          <w:rtl/>
          <w:lang w:eastAsia="zh-CN" w:bidi="fa-IR"/>
        </w:rPr>
        <w:t>ی</w:t>
      </w:r>
      <w:r>
        <w:rPr>
          <w:rFonts w:eastAsia="SimSun" w:cs="B Nazanin"/>
          <w:sz w:val="24"/>
          <w:szCs w:val="24"/>
          <w:rtl/>
          <w:lang w:eastAsia="zh-CN" w:bidi="fa-IR"/>
        </w:rPr>
        <w:t xml:space="preserve"> و با آموزش‌ها</w:t>
      </w:r>
      <w:r>
        <w:rPr>
          <w:rFonts w:eastAsia="SimSun" w:cs="B Nazanin" w:hint="cs"/>
          <w:sz w:val="24"/>
          <w:szCs w:val="24"/>
          <w:rtl/>
          <w:lang w:eastAsia="zh-CN" w:bidi="fa-IR"/>
        </w:rPr>
        <w:t>یی</w:t>
      </w:r>
      <w:r>
        <w:rPr>
          <w:rFonts w:eastAsia="SimSun" w:cs="B Nazanin"/>
          <w:sz w:val="24"/>
          <w:szCs w:val="24"/>
          <w:rtl/>
          <w:lang w:eastAsia="zh-CN" w:bidi="fa-IR"/>
        </w:rPr>
        <w:t xml:space="preserve"> که در س</w:t>
      </w:r>
      <w:r>
        <w:rPr>
          <w:rFonts w:eastAsia="SimSun" w:cs="B Nazanin" w:hint="cs"/>
          <w:sz w:val="24"/>
          <w:szCs w:val="24"/>
          <w:rtl/>
          <w:lang w:eastAsia="zh-CN" w:bidi="fa-IR"/>
        </w:rPr>
        <w:t>یستم</w:t>
      </w:r>
      <w:r>
        <w:rPr>
          <w:rFonts w:eastAsia="SimSun" w:cs="B Nazanin"/>
          <w:sz w:val="24"/>
          <w:szCs w:val="24"/>
          <w:rtl/>
          <w:lang w:eastAsia="zh-CN" w:bidi="fa-IR"/>
        </w:rPr>
        <w:t xml:space="preserve"> آموزش و پرورش و خانواده م</w:t>
      </w:r>
      <w:r>
        <w:rPr>
          <w:rFonts w:eastAsia="SimSun" w:cs="B Nazanin" w:hint="cs"/>
          <w:sz w:val="24"/>
          <w:szCs w:val="24"/>
          <w:rtl/>
          <w:lang w:eastAsia="zh-CN" w:bidi="fa-IR"/>
        </w:rPr>
        <w:t>ی‌بینند،</w:t>
      </w:r>
      <w:r>
        <w:rPr>
          <w:rFonts w:eastAsia="SimSun" w:cs="B Nazanin"/>
          <w:sz w:val="24"/>
          <w:szCs w:val="24"/>
          <w:rtl/>
          <w:lang w:eastAsia="zh-CN" w:bidi="fa-IR"/>
        </w:rPr>
        <w:t xml:space="preserve"> همزمان با آگاه</w:t>
      </w:r>
      <w:r>
        <w:rPr>
          <w:rFonts w:eastAsia="SimSun" w:cs="B Nazanin" w:hint="cs"/>
          <w:sz w:val="24"/>
          <w:szCs w:val="24"/>
          <w:rtl/>
          <w:lang w:eastAsia="zh-CN" w:bidi="fa-IR"/>
        </w:rPr>
        <w:t>ی</w:t>
      </w:r>
      <w:r>
        <w:rPr>
          <w:rFonts w:eastAsia="SimSun" w:cs="B Nazanin"/>
          <w:sz w:val="24"/>
          <w:szCs w:val="24"/>
          <w:rtl/>
          <w:lang w:eastAsia="zh-CN" w:bidi="fa-IR"/>
        </w:rPr>
        <w:t xml:space="preserve"> از قوان</w:t>
      </w:r>
      <w:r>
        <w:rPr>
          <w:rFonts w:eastAsia="SimSun" w:cs="B Nazanin" w:hint="cs"/>
          <w:sz w:val="24"/>
          <w:szCs w:val="24"/>
          <w:rtl/>
          <w:lang w:eastAsia="zh-CN" w:bidi="fa-IR"/>
        </w:rPr>
        <w:t>ین</w:t>
      </w:r>
      <w:r>
        <w:rPr>
          <w:rFonts w:eastAsia="SimSun" w:cs="B Nazanin"/>
          <w:sz w:val="24"/>
          <w:szCs w:val="24"/>
          <w:rtl/>
          <w:lang w:eastAsia="zh-CN" w:bidi="fa-IR"/>
        </w:rPr>
        <w:t xml:space="preserve"> مدون اجتماع</w:t>
      </w:r>
      <w:r>
        <w:rPr>
          <w:rFonts w:eastAsia="SimSun" w:cs="B Nazanin" w:hint="cs"/>
          <w:sz w:val="24"/>
          <w:szCs w:val="24"/>
          <w:rtl/>
          <w:lang w:eastAsia="zh-CN" w:bidi="fa-IR"/>
        </w:rPr>
        <w:t>ی</w:t>
      </w:r>
      <w:r>
        <w:rPr>
          <w:rFonts w:eastAsia="SimSun" w:cs="B Nazanin"/>
          <w:sz w:val="24"/>
          <w:szCs w:val="24"/>
          <w:rtl/>
          <w:lang w:eastAsia="zh-CN" w:bidi="fa-IR"/>
        </w:rPr>
        <w:t xml:space="preserve"> برا</w:t>
      </w:r>
      <w:r>
        <w:rPr>
          <w:rFonts w:eastAsia="SimSun" w:cs="B Nazanin" w:hint="cs"/>
          <w:sz w:val="24"/>
          <w:szCs w:val="24"/>
          <w:rtl/>
          <w:lang w:eastAsia="zh-CN" w:bidi="fa-IR"/>
        </w:rPr>
        <w:t>ی</w:t>
      </w:r>
      <w:r>
        <w:rPr>
          <w:rFonts w:eastAsia="SimSun" w:cs="B Nazanin"/>
          <w:sz w:val="24"/>
          <w:szCs w:val="24"/>
          <w:rtl/>
          <w:lang w:eastAsia="zh-CN" w:bidi="fa-IR"/>
        </w:rPr>
        <w:t xml:space="preserve"> احترام به قوان</w:t>
      </w:r>
      <w:r>
        <w:rPr>
          <w:rFonts w:eastAsia="SimSun" w:cs="B Nazanin" w:hint="cs"/>
          <w:sz w:val="24"/>
          <w:szCs w:val="24"/>
          <w:rtl/>
          <w:lang w:eastAsia="zh-CN" w:bidi="fa-IR"/>
        </w:rPr>
        <w:t>ین</w:t>
      </w:r>
      <w:r>
        <w:rPr>
          <w:rFonts w:eastAsia="SimSun" w:cs="B Nazanin"/>
          <w:sz w:val="24"/>
          <w:szCs w:val="24"/>
          <w:rtl/>
          <w:lang w:eastAsia="zh-CN" w:bidi="fa-IR"/>
        </w:rPr>
        <w:t xml:space="preserve"> نامرئ</w:t>
      </w:r>
      <w:r>
        <w:rPr>
          <w:rFonts w:eastAsia="SimSun" w:cs="B Nazanin" w:hint="cs"/>
          <w:sz w:val="24"/>
          <w:szCs w:val="24"/>
          <w:rtl/>
          <w:lang w:eastAsia="zh-CN" w:bidi="fa-IR"/>
        </w:rPr>
        <w:t>ی</w:t>
      </w:r>
      <w:r>
        <w:rPr>
          <w:rFonts w:eastAsia="SimSun" w:cs="B Nazanin"/>
          <w:sz w:val="24"/>
          <w:szCs w:val="24"/>
          <w:rtl/>
          <w:lang w:eastAsia="zh-CN" w:bidi="fa-IR"/>
        </w:rPr>
        <w:t xml:space="preserve"> و عرف</w:t>
      </w:r>
      <w:r>
        <w:rPr>
          <w:rFonts w:eastAsia="SimSun" w:cs="B Nazanin" w:hint="cs"/>
          <w:sz w:val="24"/>
          <w:szCs w:val="24"/>
          <w:rtl/>
          <w:lang w:eastAsia="zh-CN" w:bidi="fa-IR"/>
        </w:rPr>
        <w:t>ی</w:t>
      </w:r>
      <w:r>
        <w:rPr>
          <w:rFonts w:eastAsia="SimSun" w:cs="B Nazanin"/>
          <w:sz w:val="24"/>
          <w:szCs w:val="24"/>
          <w:rtl/>
          <w:lang w:eastAsia="zh-CN" w:bidi="fa-IR"/>
        </w:rPr>
        <w:t xml:space="preserve"> اجتماع ن</w:t>
      </w:r>
      <w:r>
        <w:rPr>
          <w:rFonts w:eastAsia="SimSun" w:cs="B Nazanin" w:hint="cs"/>
          <w:sz w:val="24"/>
          <w:szCs w:val="24"/>
          <w:rtl/>
          <w:lang w:eastAsia="zh-CN" w:bidi="fa-IR"/>
        </w:rPr>
        <w:t>یز</w:t>
      </w:r>
      <w:r>
        <w:rPr>
          <w:rFonts w:eastAsia="SimSun" w:cs="B Nazanin"/>
          <w:sz w:val="24"/>
          <w:szCs w:val="24"/>
          <w:rtl/>
          <w:lang w:eastAsia="zh-CN" w:bidi="fa-IR"/>
        </w:rPr>
        <w:t xml:space="preserve"> برانگ</w:t>
      </w:r>
      <w:r>
        <w:rPr>
          <w:rFonts w:eastAsia="SimSun" w:cs="B Nazanin" w:hint="cs"/>
          <w:sz w:val="24"/>
          <w:szCs w:val="24"/>
          <w:rtl/>
          <w:lang w:eastAsia="zh-CN" w:bidi="fa-IR"/>
        </w:rPr>
        <w:t>یخته</w:t>
      </w:r>
      <w:r>
        <w:rPr>
          <w:rFonts w:eastAsia="SimSun" w:cs="B Nazanin"/>
          <w:sz w:val="24"/>
          <w:szCs w:val="24"/>
          <w:rtl/>
          <w:lang w:eastAsia="zh-CN" w:bidi="fa-IR"/>
        </w:rPr>
        <w:t xml:space="preserve"> م</w:t>
      </w:r>
      <w:r>
        <w:rPr>
          <w:rFonts w:eastAsia="SimSun" w:cs="B Nazanin" w:hint="cs"/>
          <w:sz w:val="24"/>
          <w:szCs w:val="24"/>
          <w:rtl/>
          <w:lang w:eastAsia="zh-CN" w:bidi="fa-IR"/>
        </w:rPr>
        <w:t>ی‌شوند</w:t>
      </w:r>
      <w:r>
        <w:rPr>
          <w:rFonts w:eastAsia="SimSun" w:cs="B Nazanin"/>
          <w:sz w:val="24"/>
          <w:szCs w:val="24"/>
          <w:rtl/>
          <w:lang w:eastAsia="zh-CN" w:bidi="fa-IR"/>
        </w:rPr>
        <w:t xml:space="preserve"> و با ترب</w:t>
      </w:r>
      <w:r>
        <w:rPr>
          <w:rFonts w:eastAsia="SimSun" w:cs="B Nazanin" w:hint="cs"/>
          <w:sz w:val="24"/>
          <w:szCs w:val="24"/>
          <w:rtl/>
          <w:lang w:eastAsia="zh-CN" w:bidi="fa-IR"/>
        </w:rPr>
        <w:t>یت</w:t>
      </w:r>
      <w:r>
        <w:rPr>
          <w:rFonts w:eastAsia="SimSun" w:cs="B Nazanin"/>
          <w:sz w:val="24"/>
          <w:szCs w:val="24"/>
          <w:rtl/>
          <w:lang w:eastAsia="zh-CN" w:bidi="fa-IR"/>
        </w:rPr>
        <w:t xml:space="preserve"> و تمر</w:t>
      </w:r>
      <w:r>
        <w:rPr>
          <w:rFonts w:eastAsia="SimSun" w:cs="B Nazanin" w:hint="cs"/>
          <w:sz w:val="24"/>
          <w:szCs w:val="24"/>
          <w:rtl/>
          <w:lang w:eastAsia="zh-CN" w:bidi="fa-IR"/>
        </w:rPr>
        <w:t>ین</w:t>
      </w:r>
      <w:r>
        <w:rPr>
          <w:rFonts w:eastAsia="SimSun" w:cs="B Nazanin"/>
          <w:sz w:val="24"/>
          <w:szCs w:val="24"/>
          <w:rtl/>
          <w:lang w:eastAsia="zh-CN" w:bidi="fa-IR"/>
        </w:rPr>
        <w:t xml:space="preserve"> آن‌ها را م</w:t>
      </w:r>
      <w:r>
        <w:rPr>
          <w:rFonts w:eastAsia="SimSun" w:cs="B Nazanin" w:hint="cs"/>
          <w:sz w:val="24"/>
          <w:szCs w:val="24"/>
          <w:rtl/>
          <w:lang w:eastAsia="zh-CN" w:bidi="fa-IR"/>
        </w:rPr>
        <w:t>ی‌آموزند</w:t>
      </w:r>
      <w:r>
        <w:rPr>
          <w:rFonts w:eastAsia="SimSun" w:cs="B Nazanin"/>
          <w:sz w:val="24"/>
          <w:szCs w:val="24"/>
          <w:rtl/>
          <w:lang w:eastAsia="zh-CN" w:bidi="fa-IR"/>
        </w:rPr>
        <w:t>.</w:t>
      </w:r>
      <w:r>
        <w:rPr>
          <w:rFonts w:eastAsia="SimSun" w:cs="B Nazanin" w:hint="cs"/>
          <w:sz w:val="24"/>
          <w:szCs w:val="24"/>
          <w:rtl/>
          <w:lang w:eastAsia="zh-CN" w:bidi="fa-IR"/>
        </w:rPr>
        <w:t xml:space="preserve"> از آنجا که در هر حال فرهنگ ژاپنی فرهنگی شرقی محسوب </w:t>
      </w:r>
      <w:r>
        <w:rPr>
          <w:rFonts w:eastAsia="SimSun" w:cs="B Nazanin"/>
          <w:sz w:val="24"/>
          <w:szCs w:val="24"/>
          <w:rtl/>
          <w:lang w:eastAsia="zh-CN" w:bidi="fa-IR"/>
        </w:rPr>
        <w:t>م</w:t>
      </w:r>
      <w:r>
        <w:rPr>
          <w:rFonts w:eastAsia="SimSun" w:cs="B Nazanin" w:hint="cs"/>
          <w:sz w:val="24"/>
          <w:szCs w:val="24"/>
          <w:rtl/>
          <w:lang w:eastAsia="zh-CN" w:bidi="fa-IR"/>
        </w:rPr>
        <w:t xml:space="preserve">ی‌شود، بسیاری از </w:t>
      </w:r>
      <w:r>
        <w:rPr>
          <w:rFonts w:eastAsia="SimSun" w:cs="B Nazanin"/>
          <w:sz w:val="24"/>
          <w:szCs w:val="24"/>
          <w:rtl/>
          <w:lang w:eastAsia="zh-CN" w:bidi="fa-IR"/>
        </w:rPr>
        <w:t>عرف‌ها</w:t>
      </w:r>
      <w:r>
        <w:rPr>
          <w:rFonts w:eastAsia="SimSun" w:cs="B Nazanin" w:hint="cs"/>
          <w:sz w:val="24"/>
          <w:szCs w:val="24"/>
          <w:rtl/>
          <w:lang w:eastAsia="zh-CN" w:bidi="fa-IR"/>
        </w:rPr>
        <w:t xml:space="preserve">ی اجتماعی در این کشور با دیگر کشورهای شرق آسیا دارای وجوه تشابه هستند. </w:t>
      </w:r>
      <w:r>
        <w:rPr>
          <w:rFonts w:eastAsia="SimSun" w:cs="B Nazanin"/>
          <w:sz w:val="24"/>
          <w:szCs w:val="24"/>
          <w:rtl/>
          <w:lang w:eastAsia="zh-CN" w:bidi="fa-IR"/>
        </w:rPr>
        <w:t>برجسته‌تر</w:t>
      </w:r>
      <w:r>
        <w:rPr>
          <w:rFonts w:eastAsia="SimSun" w:cs="B Nazanin" w:hint="cs"/>
          <w:sz w:val="24"/>
          <w:szCs w:val="24"/>
          <w:rtl/>
          <w:lang w:eastAsia="zh-CN" w:bidi="fa-IR"/>
        </w:rPr>
        <w:t xml:space="preserve">ین مشخصه در روابط اجتماعی به </w:t>
      </w:r>
      <w:r>
        <w:rPr>
          <w:rFonts w:eastAsia="SimSun" w:cs="B Nazanin"/>
          <w:sz w:val="24"/>
          <w:szCs w:val="24"/>
          <w:rtl/>
          <w:lang w:eastAsia="zh-CN" w:bidi="fa-IR"/>
        </w:rPr>
        <w:t>ش</w:t>
      </w:r>
      <w:r>
        <w:rPr>
          <w:rFonts w:eastAsia="SimSun" w:cs="B Nazanin" w:hint="cs"/>
          <w:sz w:val="24"/>
          <w:szCs w:val="24"/>
          <w:rtl/>
          <w:lang w:eastAsia="zh-CN" w:bidi="fa-IR"/>
        </w:rPr>
        <w:t xml:space="preserve">یوه ژاپنی حفظ حریم و امنیت متقابل است. ایمنی و امنیت اجتماعی در بخش </w:t>
      </w:r>
      <w:r>
        <w:rPr>
          <w:rFonts w:eastAsia="SimSun" w:cs="B Nazanin"/>
          <w:sz w:val="24"/>
          <w:szCs w:val="24"/>
          <w:rtl/>
          <w:lang w:eastAsia="zh-CN" w:bidi="fa-IR"/>
        </w:rPr>
        <w:t>عمده</w:t>
      </w:r>
      <w:r>
        <w:rPr>
          <w:rFonts w:eastAsia="SimSun" w:cs="B Nazanin" w:hint="cs"/>
          <w:sz w:val="24"/>
          <w:szCs w:val="24"/>
          <w:rtl/>
          <w:lang w:eastAsia="zh-CN" w:bidi="fa-IR"/>
        </w:rPr>
        <w:t xml:space="preserve"> روابط اجتماعی ملموس و محسوس است. در واقع </w:t>
      </w:r>
      <w:r>
        <w:rPr>
          <w:rFonts w:eastAsia="SimSun" w:cs="B Nazanin"/>
          <w:sz w:val="24"/>
          <w:szCs w:val="24"/>
          <w:rtl/>
          <w:lang w:eastAsia="zh-CN" w:bidi="fa-IR"/>
        </w:rPr>
        <w:t>م</w:t>
      </w:r>
      <w:r>
        <w:rPr>
          <w:rFonts w:eastAsia="SimSun" w:cs="B Nazanin" w:hint="cs"/>
          <w:sz w:val="24"/>
          <w:szCs w:val="24"/>
          <w:rtl/>
          <w:lang w:eastAsia="zh-CN" w:bidi="fa-IR"/>
        </w:rPr>
        <w:t>ی‌توان گفت تا حد ممکن تلاش شده است که فرهنگ ژاپنی امروز فرهنگی هماهنگ شده با قوانین مدون باشد و البته این مشخصه جوامع توسعه یافته دیگر نیز هست.</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 xml:space="preserve">عرف </w:t>
      </w:r>
      <w:r>
        <w:rPr>
          <w:rFonts w:eastAsia="SimSun" w:cs="Cambria" w:hint="cs"/>
          <w:sz w:val="24"/>
          <w:szCs w:val="24"/>
          <w:rtl/>
          <w:lang w:eastAsia="zh-CN" w:bidi="fa-IR"/>
        </w:rPr>
        <w:t>"</w:t>
      </w:r>
      <w:r>
        <w:rPr>
          <w:rFonts w:eastAsia="SimSun" w:cs="B Nazanin" w:hint="cs"/>
          <w:sz w:val="24"/>
          <w:szCs w:val="24"/>
          <w:rtl/>
          <w:lang w:eastAsia="zh-CN" w:bidi="fa-IR"/>
        </w:rPr>
        <w:t>آنزِن دای ایچی</w:t>
      </w:r>
      <w:r>
        <w:rPr>
          <w:rFonts w:eastAsia="SimSun" w:cs="Cambria" w:hint="cs"/>
          <w:sz w:val="24"/>
          <w:szCs w:val="24"/>
          <w:rtl/>
          <w:lang w:eastAsia="zh-CN" w:bidi="fa-IR"/>
        </w:rPr>
        <w:t>"</w:t>
      </w:r>
      <w:r>
        <w:rPr>
          <w:rFonts w:eastAsia="SimSun" w:cs="B Nazanin"/>
          <w:sz w:val="24"/>
          <w:szCs w:val="24"/>
          <w:vertAlign w:val="superscript"/>
          <w:rtl/>
          <w:lang w:eastAsia="zh-CN" w:bidi="fa-IR"/>
        </w:rPr>
        <w:footnoteReference w:id="284"/>
      </w:r>
      <w:r>
        <w:rPr>
          <w:rFonts w:eastAsia="SimSun" w:cs="B Nazanin" w:hint="cs"/>
          <w:sz w:val="24"/>
          <w:szCs w:val="24"/>
          <w:rtl/>
          <w:lang w:eastAsia="zh-CN" w:bidi="fa-IR"/>
        </w:rPr>
        <w:t xml:space="preserve"> در حیات اجتماعی یک ژاپنی به این معنی است که در هر صورت این ایمنی یا امنیت است که اولویت دارد. در همین راستا آن دسته از رفتارهای اجتماعی که با </w:t>
      </w:r>
      <w:r>
        <w:rPr>
          <w:rFonts w:eastAsia="SimSun" w:cs="B Nazanin"/>
          <w:sz w:val="24"/>
          <w:szCs w:val="24"/>
          <w:rtl/>
          <w:lang w:eastAsia="zh-CN" w:bidi="fa-IR"/>
        </w:rPr>
        <w:t>استانداردها</w:t>
      </w:r>
      <w:r>
        <w:rPr>
          <w:rFonts w:eastAsia="SimSun" w:cs="B Nazanin" w:hint="cs"/>
          <w:sz w:val="24"/>
          <w:szCs w:val="24"/>
          <w:rtl/>
          <w:lang w:eastAsia="zh-CN" w:bidi="fa-IR"/>
        </w:rPr>
        <w:t xml:space="preserve">ی </w:t>
      </w:r>
      <w:r>
        <w:rPr>
          <w:rFonts w:eastAsia="SimSun" w:cs="B Nazanin"/>
          <w:sz w:val="24"/>
          <w:szCs w:val="24"/>
          <w:rtl/>
          <w:lang w:eastAsia="zh-CN" w:bidi="fa-IR"/>
        </w:rPr>
        <w:t>گاهاً</w:t>
      </w:r>
      <w:r>
        <w:rPr>
          <w:rFonts w:eastAsia="SimSun" w:cs="B Nazanin" w:hint="cs"/>
          <w:sz w:val="24"/>
          <w:szCs w:val="24"/>
          <w:rtl/>
          <w:lang w:eastAsia="zh-CN" w:bidi="fa-IR"/>
        </w:rPr>
        <w:t xml:space="preserve"> </w:t>
      </w:r>
      <w:r>
        <w:rPr>
          <w:rFonts w:eastAsia="SimSun" w:cs="B Nazanin"/>
          <w:sz w:val="24"/>
          <w:szCs w:val="24"/>
          <w:rtl/>
          <w:lang w:eastAsia="zh-CN" w:bidi="fa-IR"/>
        </w:rPr>
        <w:t>نانوشته</w:t>
      </w:r>
      <w:r>
        <w:rPr>
          <w:rFonts w:eastAsia="SimSun" w:cs="B Nazanin" w:hint="cs"/>
          <w:sz w:val="24"/>
          <w:szCs w:val="24"/>
          <w:rtl/>
          <w:lang w:eastAsia="zh-CN" w:bidi="fa-IR"/>
        </w:rPr>
        <w:t xml:space="preserve"> ژاپنی همخوانی نداشته باشند</w:t>
      </w:r>
      <w:r>
        <w:rPr>
          <w:rFonts w:cs="B Nazanin" w:hint="cs"/>
          <w:sz w:val="24"/>
          <w:szCs w:val="24"/>
          <w:rtl/>
          <w:lang w:bidi="fa-IR"/>
        </w:rPr>
        <w:t>،</w:t>
      </w:r>
      <w:r>
        <w:rPr>
          <w:rFonts w:eastAsia="SimSun" w:cs="B Nazanin" w:hint="cs"/>
          <w:sz w:val="24"/>
          <w:szCs w:val="24"/>
          <w:rtl/>
          <w:lang w:eastAsia="zh-CN" w:bidi="fa-IR"/>
        </w:rPr>
        <w:t xml:space="preserve"> </w:t>
      </w:r>
      <w:r>
        <w:rPr>
          <w:rFonts w:eastAsia="SimSun" w:cs="B Nazanin"/>
          <w:sz w:val="24"/>
          <w:szCs w:val="24"/>
          <w:rtl/>
          <w:lang w:eastAsia="zh-CN" w:bidi="fa-IR"/>
        </w:rPr>
        <w:t>معمولاً</w:t>
      </w:r>
      <w:r>
        <w:rPr>
          <w:rFonts w:eastAsia="SimSun" w:cs="B Nazanin" w:hint="cs"/>
          <w:sz w:val="24"/>
          <w:szCs w:val="24"/>
          <w:rtl/>
          <w:lang w:eastAsia="zh-CN" w:bidi="fa-IR"/>
        </w:rPr>
        <w:t xml:space="preserve"> خارج از عرف خوانده </w:t>
      </w:r>
      <w:r>
        <w:rPr>
          <w:rFonts w:eastAsia="SimSun" w:cs="B Nazanin"/>
          <w:sz w:val="24"/>
          <w:szCs w:val="24"/>
          <w:rtl/>
          <w:lang w:eastAsia="zh-CN" w:bidi="fa-IR"/>
        </w:rPr>
        <w:t>م</w:t>
      </w:r>
      <w:r>
        <w:rPr>
          <w:rFonts w:eastAsia="SimSun" w:cs="B Nazanin" w:hint="cs"/>
          <w:sz w:val="24"/>
          <w:szCs w:val="24"/>
          <w:rtl/>
          <w:lang w:eastAsia="zh-CN" w:bidi="fa-IR"/>
        </w:rPr>
        <w:t xml:space="preserve">ی‌شوند. البته طرز تلقی از رفتارهای متعارف در ژاپن متناسب با آن چیزی است که آموزش داده می‌شود. به عنوان مثال آموزش داده می‌شود که با چه کسی با چه درجه ای از احترام باید صحبت و در روابط با افراد چند درجه تعظیم کرد. این که به محض ورود به یک فروشگاه ژاپنی آواز خوشامدگویی چندین نفر بطور همزمان بلند </w:t>
      </w:r>
      <w:r>
        <w:rPr>
          <w:rFonts w:eastAsia="SimSun" w:cs="B Nazanin"/>
          <w:sz w:val="24"/>
          <w:szCs w:val="24"/>
          <w:rtl/>
          <w:lang w:eastAsia="zh-CN" w:bidi="fa-IR"/>
        </w:rPr>
        <w:t>م</w:t>
      </w:r>
      <w:r>
        <w:rPr>
          <w:rFonts w:eastAsia="SimSun" w:cs="B Nazanin" w:hint="cs"/>
          <w:sz w:val="24"/>
          <w:szCs w:val="24"/>
          <w:rtl/>
          <w:lang w:eastAsia="zh-CN" w:bidi="fa-IR"/>
        </w:rPr>
        <w:t xml:space="preserve">ی‌شود، آموزش داده </w:t>
      </w:r>
      <w:r>
        <w:rPr>
          <w:rFonts w:eastAsia="SimSun" w:cs="B Nazanin"/>
          <w:sz w:val="24"/>
          <w:szCs w:val="24"/>
          <w:rtl/>
          <w:lang w:eastAsia="zh-CN" w:bidi="fa-IR"/>
        </w:rPr>
        <w:t>م</w:t>
      </w:r>
      <w:r>
        <w:rPr>
          <w:rFonts w:eastAsia="SimSun" w:cs="B Nazanin" w:hint="cs"/>
          <w:sz w:val="24"/>
          <w:szCs w:val="24"/>
          <w:rtl/>
          <w:lang w:eastAsia="zh-CN" w:bidi="fa-IR"/>
        </w:rPr>
        <w:t xml:space="preserve">ی‌شود با چه ریتم و تُن صدایی گفته و </w:t>
      </w:r>
      <w:r>
        <w:rPr>
          <w:rFonts w:eastAsia="SimSun" w:cs="B Nazanin"/>
          <w:sz w:val="24"/>
          <w:szCs w:val="24"/>
          <w:rtl/>
          <w:lang w:eastAsia="zh-CN" w:bidi="fa-IR"/>
        </w:rPr>
        <w:t>دق</w:t>
      </w:r>
      <w:r>
        <w:rPr>
          <w:rFonts w:eastAsia="SimSun" w:cs="B Nazanin" w:hint="cs"/>
          <w:sz w:val="24"/>
          <w:szCs w:val="24"/>
          <w:rtl/>
          <w:lang w:eastAsia="zh-CN" w:bidi="fa-IR"/>
        </w:rPr>
        <w:t xml:space="preserve">یقاً از چه عباراتی استفاده شود. این که قبل از غذا و بعد از غذا چه چیز باید گفته شود، کسی که حرف </w:t>
      </w:r>
      <w:r>
        <w:rPr>
          <w:rFonts w:eastAsia="SimSun" w:cs="B Nazanin"/>
          <w:sz w:val="24"/>
          <w:szCs w:val="24"/>
          <w:rtl/>
          <w:lang w:eastAsia="zh-CN" w:bidi="fa-IR"/>
        </w:rPr>
        <w:t>م</w:t>
      </w:r>
      <w:r>
        <w:rPr>
          <w:rFonts w:eastAsia="SimSun" w:cs="B Nazanin" w:hint="cs"/>
          <w:sz w:val="24"/>
          <w:szCs w:val="24"/>
          <w:rtl/>
          <w:lang w:eastAsia="zh-CN" w:bidi="fa-IR"/>
        </w:rPr>
        <w:t xml:space="preserve">ی‌زند حتی اگر </w:t>
      </w:r>
      <w:r>
        <w:rPr>
          <w:rFonts w:eastAsia="SimSun" w:cs="B Nazanin"/>
          <w:sz w:val="24"/>
          <w:szCs w:val="24"/>
          <w:rtl/>
          <w:lang w:eastAsia="zh-CN" w:bidi="fa-IR"/>
        </w:rPr>
        <w:t>حرف‌ها</w:t>
      </w:r>
      <w:r>
        <w:rPr>
          <w:rFonts w:eastAsia="SimSun" w:cs="B Nazanin" w:hint="cs"/>
          <w:sz w:val="24"/>
          <w:szCs w:val="24"/>
          <w:rtl/>
          <w:lang w:eastAsia="zh-CN" w:bidi="fa-IR"/>
        </w:rPr>
        <w:t xml:space="preserve">یش توسط مخاطب فهمیده نشود با چه عباراتی تایید شود و ...، همه اموری است که آموزش داده می‌شوند. همین </w:t>
      </w:r>
      <w:r>
        <w:rPr>
          <w:rFonts w:eastAsia="SimSun" w:cs="B Nazanin"/>
          <w:sz w:val="24"/>
          <w:szCs w:val="24"/>
          <w:rtl/>
          <w:lang w:eastAsia="zh-CN" w:bidi="fa-IR"/>
        </w:rPr>
        <w:t>فرم‌ها</w:t>
      </w:r>
      <w:r>
        <w:rPr>
          <w:rFonts w:eastAsia="SimSun" w:cs="B Nazanin" w:hint="cs"/>
          <w:sz w:val="24"/>
          <w:szCs w:val="24"/>
          <w:rtl/>
          <w:lang w:eastAsia="zh-CN" w:bidi="fa-IR"/>
        </w:rPr>
        <w:t xml:space="preserve"> در نهایت به </w:t>
      </w:r>
      <w:r>
        <w:rPr>
          <w:rFonts w:eastAsia="SimSun" w:cs="B Nazanin"/>
          <w:sz w:val="24"/>
          <w:szCs w:val="24"/>
          <w:rtl/>
          <w:lang w:eastAsia="zh-CN" w:bidi="fa-IR"/>
        </w:rPr>
        <w:t>اهرم‌ها</w:t>
      </w:r>
      <w:r>
        <w:rPr>
          <w:rFonts w:eastAsia="SimSun" w:cs="B Nazanin" w:hint="cs"/>
          <w:sz w:val="24"/>
          <w:szCs w:val="24"/>
          <w:rtl/>
          <w:lang w:eastAsia="zh-CN" w:bidi="fa-IR"/>
        </w:rPr>
        <w:t xml:space="preserve">یی تبدیل </w:t>
      </w:r>
      <w:r>
        <w:rPr>
          <w:rFonts w:eastAsia="SimSun" w:cs="B Nazanin"/>
          <w:sz w:val="24"/>
          <w:szCs w:val="24"/>
          <w:rtl/>
          <w:lang w:eastAsia="zh-CN" w:bidi="fa-IR"/>
        </w:rPr>
        <w:t>م</w:t>
      </w:r>
      <w:r>
        <w:rPr>
          <w:rFonts w:eastAsia="SimSun" w:cs="B Nazanin" w:hint="cs"/>
          <w:sz w:val="24"/>
          <w:szCs w:val="24"/>
          <w:rtl/>
          <w:lang w:eastAsia="zh-CN" w:bidi="fa-IR"/>
        </w:rPr>
        <w:t xml:space="preserve">ی‌شوند که روابط اجتماعی را هدایت </w:t>
      </w:r>
      <w:r>
        <w:rPr>
          <w:rFonts w:eastAsia="SimSun" w:cs="B Nazanin"/>
          <w:sz w:val="24"/>
          <w:szCs w:val="24"/>
          <w:rtl/>
          <w:lang w:eastAsia="zh-CN" w:bidi="fa-IR"/>
        </w:rPr>
        <w:t>م</w:t>
      </w:r>
      <w:r>
        <w:rPr>
          <w:rFonts w:eastAsia="SimSun" w:cs="B Nazanin" w:hint="cs"/>
          <w:sz w:val="24"/>
          <w:szCs w:val="24"/>
          <w:rtl/>
          <w:lang w:eastAsia="zh-CN" w:bidi="fa-IR"/>
        </w:rPr>
        <w:t>ی‌کنند.</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 xml:space="preserve">به طور کلی </w:t>
      </w:r>
      <w:r>
        <w:rPr>
          <w:rFonts w:eastAsia="SimSun" w:cs="B Nazanin"/>
          <w:sz w:val="24"/>
          <w:szCs w:val="24"/>
          <w:rtl/>
          <w:lang w:eastAsia="zh-CN" w:bidi="fa-IR"/>
        </w:rPr>
        <w:t>نم</w:t>
      </w:r>
      <w:r>
        <w:rPr>
          <w:rFonts w:eastAsia="SimSun" w:cs="B Nazanin" w:hint="cs"/>
          <w:sz w:val="24"/>
          <w:szCs w:val="24"/>
          <w:rtl/>
          <w:lang w:eastAsia="zh-CN" w:bidi="fa-IR"/>
        </w:rPr>
        <w:t>ی‌توان نظام روابط طولی یا سلسسله مراتب اجتماعی (تاتِ شاکای)</w:t>
      </w:r>
      <w:r>
        <w:rPr>
          <w:vertAlign w:val="superscript"/>
          <w:rtl/>
        </w:rPr>
        <w:footnoteReference w:id="285"/>
      </w:r>
      <w:r>
        <w:rPr>
          <w:rFonts w:eastAsia="SimSun" w:cs="B Nazanin" w:hint="cs"/>
          <w:sz w:val="24"/>
          <w:szCs w:val="24"/>
          <w:rtl/>
          <w:lang w:eastAsia="zh-CN" w:bidi="fa-IR"/>
        </w:rPr>
        <w:t xml:space="preserve"> در </w:t>
      </w:r>
      <w:r>
        <w:rPr>
          <w:rFonts w:eastAsia="SimSun" w:cs="B Nazanin"/>
          <w:sz w:val="24"/>
          <w:szCs w:val="24"/>
          <w:rtl/>
          <w:lang w:eastAsia="zh-CN" w:bidi="fa-IR"/>
        </w:rPr>
        <w:t>جامعه</w:t>
      </w:r>
      <w:r>
        <w:rPr>
          <w:rFonts w:eastAsia="SimSun" w:cs="B Nazanin" w:hint="cs"/>
          <w:sz w:val="24"/>
          <w:szCs w:val="24"/>
          <w:rtl/>
          <w:lang w:eastAsia="zh-CN" w:bidi="fa-IR"/>
        </w:rPr>
        <w:t xml:space="preserve"> ژاپن را نادیده گرفت. جامعه شناسی نظام روابط اجتماعی در ژاپن بیشتر یک نوع جامعه شناسی کار است. نظام ارشدیت</w:t>
      </w:r>
      <w:r>
        <w:rPr>
          <w:rFonts w:eastAsia="SimSun" w:cs="B Nazanin"/>
          <w:sz w:val="24"/>
          <w:szCs w:val="24"/>
          <w:rtl/>
          <w:lang w:eastAsia="zh-CN" w:bidi="fa-IR"/>
        </w:rPr>
        <w:t>،</w:t>
      </w:r>
      <w:r>
        <w:rPr>
          <w:rFonts w:eastAsia="SimSun" w:cs="B Nazanin" w:hint="cs"/>
          <w:sz w:val="24"/>
          <w:szCs w:val="24"/>
          <w:rtl/>
          <w:lang w:eastAsia="zh-CN" w:bidi="fa-IR"/>
        </w:rPr>
        <w:t xml:space="preserve"> روابط بالادستی و پایین دستی در محیط کار و جامعه و </w:t>
      </w:r>
      <w:r>
        <w:rPr>
          <w:rFonts w:eastAsia="SimSun" w:cs="B Nazanin"/>
          <w:sz w:val="24"/>
          <w:szCs w:val="24"/>
          <w:rtl/>
          <w:lang w:eastAsia="zh-CN" w:bidi="fa-IR"/>
        </w:rPr>
        <w:t>نمودها</w:t>
      </w:r>
      <w:r>
        <w:rPr>
          <w:rFonts w:eastAsia="SimSun" w:cs="B Nazanin" w:hint="cs"/>
          <w:sz w:val="24"/>
          <w:szCs w:val="24"/>
          <w:rtl/>
          <w:lang w:eastAsia="zh-CN" w:bidi="fa-IR"/>
        </w:rPr>
        <w:t xml:space="preserve">ی واضح آن در زبان ژاپنی، همه و همه گویای این حقیقت هستند که  </w:t>
      </w:r>
      <w:r>
        <w:rPr>
          <w:rFonts w:eastAsia="SimSun" w:cs="B Nazanin"/>
          <w:sz w:val="24"/>
          <w:szCs w:val="24"/>
          <w:rtl/>
          <w:lang w:eastAsia="zh-CN" w:bidi="fa-IR"/>
        </w:rPr>
        <w:t>جامعه</w:t>
      </w:r>
      <w:r>
        <w:rPr>
          <w:rFonts w:eastAsia="SimSun" w:cs="B Nazanin" w:hint="cs"/>
          <w:sz w:val="24"/>
          <w:szCs w:val="24"/>
          <w:rtl/>
          <w:lang w:eastAsia="zh-CN" w:bidi="fa-IR"/>
        </w:rPr>
        <w:t xml:space="preserve"> ژاپن بیش از آنکه یک </w:t>
      </w:r>
      <w:r>
        <w:rPr>
          <w:rFonts w:eastAsia="SimSun" w:cs="B Nazanin"/>
          <w:sz w:val="24"/>
          <w:szCs w:val="24"/>
          <w:rtl/>
          <w:lang w:eastAsia="zh-CN" w:bidi="fa-IR"/>
        </w:rPr>
        <w:t>جامعه</w:t>
      </w:r>
      <w:r>
        <w:rPr>
          <w:rFonts w:eastAsia="SimSun" w:cs="B Nazanin" w:hint="cs"/>
          <w:sz w:val="24"/>
          <w:szCs w:val="24"/>
          <w:rtl/>
          <w:lang w:eastAsia="zh-CN" w:bidi="fa-IR"/>
        </w:rPr>
        <w:t xml:space="preserve"> افقی یا عرضی باشد، هنوز در عصر حاضر یک </w:t>
      </w:r>
      <w:r>
        <w:rPr>
          <w:rFonts w:eastAsia="SimSun" w:cs="B Nazanin"/>
          <w:sz w:val="24"/>
          <w:szCs w:val="24"/>
          <w:rtl/>
          <w:lang w:eastAsia="zh-CN" w:bidi="fa-IR"/>
        </w:rPr>
        <w:t>جامعه</w:t>
      </w:r>
      <w:r>
        <w:rPr>
          <w:rFonts w:eastAsia="SimSun" w:cs="B Nazanin" w:hint="cs"/>
          <w:sz w:val="24"/>
          <w:szCs w:val="24"/>
          <w:rtl/>
          <w:lang w:eastAsia="zh-CN" w:bidi="fa-IR"/>
        </w:rPr>
        <w:t xml:space="preserve"> عمودی یا طولی است (ناکانه</w:t>
      </w:r>
      <w:r>
        <w:rPr>
          <w:rFonts w:eastAsia="SimSun" w:cs="B Nazanin"/>
          <w:sz w:val="24"/>
          <w:szCs w:val="24"/>
          <w:rtl/>
          <w:lang w:eastAsia="zh-CN" w:bidi="fa-IR"/>
        </w:rPr>
        <w:t>،</w:t>
      </w:r>
      <w:r>
        <w:rPr>
          <w:rFonts w:eastAsia="SimSun" w:cs="B Nazanin" w:hint="cs"/>
          <w:sz w:val="24"/>
          <w:szCs w:val="24"/>
          <w:rtl/>
          <w:lang w:eastAsia="zh-CN" w:bidi="fa-IR"/>
        </w:rPr>
        <w:t>2019).</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 xml:space="preserve">قوانین امروز ژاپن به سمت توانمند سازی فردی، راهگشایی کرده است اما با این وجود گروه بندی به عنصری جدایی ناپذیر از فرهنگ و جامعه ژاپنی تبدیل شده است که از همان دوران کودکی، فرد در خانواده و مدرسه </w:t>
      </w:r>
      <w:r>
        <w:rPr>
          <w:rFonts w:eastAsia="SimSun" w:cs="B Nazanin"/>
          <w:sz w:val="24"/>
          <w:szCs w:val="24"/>
          <w:rtl/>
          <w:lang w:eastAsia="zh-CN" w:bidi="fa-IR"/>
        </w:rPr>
        <w:t>م</w:t>
      </w:r>
      <w:r>
        <w:rPr>
          <w:rFonts w:eastAsia="SimSun" w:cs="B Nazanin" w:hint="cs"/>
          <w:sz w:val="24"/>
          <w:szCs w:val="24"/>
          <w:rtl/>
          <w:lang w:eastAsia="zh-CN" w:bidi="fa-IR"/>
        </w:rPr>
        <w:t xml:space="preserve">ی‌آموزد که در هماهنگی با گروهی که به آن تعلق دارد عمل کند و خود را وقف گروه نماید و به نوعی شخصیت سازی فرد در قالب گروه انجام </w:t>
      </w:r>
      <w:r>
        <w:rPr>
          <w:rFonts w:eastAsia="SimSun" w:cs="B Nazanin"/>
          <w:sz w:val="24"/>
          <w:szCs w:val="24"/>
          <w:rtl/>
          <w:lang w:eastAsia="zh-CN" w:bidi="fa-IR"/>
        </w:rPr>
        <w:t>م</w:t>
      </w:r>
      <w:r>
        <w:rPr>
          <w:rFonts w:eastAsia="SimSun" w:cs="B Nazanin" w:hint="cs"/>
          <w:sz w:val="24"/>
          <w:szCs w:val="24"/>
          <w:rtl/>
          <w:lang w:eastAsia="zh-CN" w:bidi="fa-IR"/>
        </w:rPr>
        <w:t>ی‌شود.</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 xml:space="preserve">بنابراین روابط اجتماعی در ژاپن بر اساس مجموعه ای یک دست و هماهنگ از قوانین عرفی و ساختاریافته است که توسط یک اکثریت مطیع اجرا </w:t>
      </w:r>
      <w:r>
        <w:rPr>
          <w:rFonts w:eastAsia="SimSun" w:cs="B Nazanin"/>
          <w:sz w:val="24"/>
          <w:szCs w:val="24"/>
          <w:rtl/>
          <w:lang w:eastAsia="zh-CN" w:bidi="fa-IR"/>
        </w:rPr>
        <w:t>م</w:t>
      </w:r>
      <w:r>
        <w:rPr>
          <w:rFonts w:eastAsia="SimSun" w:cs="B Nazanin" w:hint="cs"/>
          <w:sz w:val="24"/>
          <w:szCs w:val="24"/>
          <w:rtl/>
          <w:lang w:eastAsia="zh-CN" w:bidi="fa-IR"/>
        </w:rPr>
        <w:t xml:space="preserve">ی‌شوند. </w:t>
      </w:r>
      <w:r>
        <w:rPr>
          <w:rFonts w:eastAsia="SimSun" w:cs="B Nazanin"/>
          <w:sz w:val="24"/>
          <w:szCs w:val="24"/>
          <w:rtl/>
          <w:lang w:eastAsia="zh-CN" w:bidi="fa-IR"/>
        </w:rPr>
        <w:t>ا</w:t>
      </w:r>
      <w:r>
        <w:rPr>
          <w:rFonts w:eastAsia="SimSun" w:cs="B Nazanin" w:hint="cs"/>
          <w:sz w:val="24"/>
          <w:szCs w:val="24"/>
          <w:rtl/>
          <w:lang w:eastAsia="zh-CN" w:bidi="fa-IR"/>
        </w:rPr>
        <w:t>یجاد</w:t>
      </w:r>
      <w:r>
        <w:rPr>
          <w:rFonts w:eastAsia="SimSun" w:cs="B Nazanin"/>
          <w:sz w:val="24"/>
          <w:szCs w:val="24"/>
          <w:rtl/>
          <w:lang w:eastAsia="zh-CN" w:bidi="fa-IR"/>
        </w:rPr>
        <w:t xml:space="preserve"> روابط هماهنگ و متقابل با د</w:t>
      </w:r>
      <w:r>
        <w:rPr>
          <w:rFonts w:eastAsia="SimSun" w:cs="B Nazanin" w:hint="cs"/>
          <w:sz w:val="24"/>
          <w:szCs w:val="24"/>
          <w:rtl/>
          <w:lang w:eastAsia="zh-CN" w:bidi="fa-IR"/>
        </w:rPr>
        <w:t>یگران</w:t>
      </w:r>
      <w:r>
        <w:rPr>
          <w:rFonts w:eastAsia="SimSun" w:cs="B Nazanin"/>
          <w:sz w:val="24"/>
          <w:szCs w:val="24"/>
          <w:rtl/>
          <w:lang w:eastAsia="zh-CN" w:bidi="fa-IR"/>
        </w:rPr>
        <w:t xml:space="preserve"> و انجام تعهدات اجتماع</w:t>
      </w:r>
      <w:r>
        <w:rPr>
          <w:rFonts w:eastAsia="SimSun" w:cs="B Nazanin" w:hint="cs"/>
          <w:sz w:val="24"/>
          <w:szCs w:val="24"/>
          <w:rtl/>
          <w:lang w:eastAsia="zh-CN" w:bidi="fa-IR"/>
        </w:rPr>
        <w:t>ی</w:t>
      </w:r>
      <w:r>
        <w:rPr>
          <w:rFonts w:eastAsia="SimSun" w:cs="B Nazanin"/>
          <w:sz w:val="24"/>
          <w:szCs w:val="24"/>
          <w:rtl/>
          <w:lang w:eastAsia="zh-CN" w:bidi="fa-IR"/>
        </w:rPr>
        <w:t xml:space="preserve"> برا</w:t>
      </w:r>
      <w:r>
        <w:rPr>
          <w:rFonts w:eastAsia="SimSun" w:cs="B Nazanin" w:hint="cs"/>
          <w:sz w:val="24"/>
          <w:szCs w:val="24"/>
          <w:rtl/>
          <w:lang w:eastAsia="zh-CN" w:bidi="fa-IR"/>
        </w:rPr>
        <w:t>ی</w:t>
      </w:r>
      <w:r>
        <w:rPr>
          <w:rFonts w:eastAsia="SimSun" w:cs="B Nazanin"/>
          <w:sz w:val="24"/>
          <w:szCs w:val="24"/>
          <w:rtl/>
          <w:lang w:eastAsia="zh-CN" w:bidi="fa-IR"/>
        </w:rPr>
        <w:t xml:space="preserve"> ب</w:t>
      </w:r>
      <w:r>
        <w:rPr>
          <w:rFonts w:eastAsia="SimSun" w:cs="B Nazanin" w:hint="cs"/>
          <w:sz w:val="24"/>
          <w:szCs w:val="24"/>
          <w:rtl/>
          <w:lang w:eastAsia="zh-CN" w:bidi="fa-IR"/>
        </w:rPr>
        <w:t>یشتر</w:t>
      </w:r>
      <w:r>
        <w:rPr>
          <w:rFonts w:eastAsia="SimSun" w:cs="B Nazanin"/>
          <w:sz w:val="24"/>
          <w:szCs w:val="24"/>
          <w:rtl/>
          <w:lang w:eastAsia="zh-CN" w:bidi="fa-IR"/>
        </w:rPr>
        <w:t xml:space="preserve"> ژاپن</w:t>
      </w:r>
      <w:r>
        <w:rPr>
          <w:rFonts w:eastAsia="SimSun" w:cs="B Nazanin" w:hint="cs"/>
          <w:sz w:val="24"/>
          <w:szCs w:val="24"/>
          <w:rtl/>
          <w:lang w:eastAsia="zh-CN" w:bidi="fa-IR"/>
        </w:rPr>
        <w:t>ی‌ها</w:t>
      </w:r>
      <w:r>
        <w:rPr>
          <w:rFonts w:eastAsia="SimSun" w:cs="B Nazanin"/>
          <w:sz w:val="24"/>
          <w:szCs w:val="24"/>
          <w:rtl/>
          <w:lang w:eastAsia="zh-CN" w:bidi="fa-IR"/>
        </w:rPr>
        <w:t xml:space="preserve"> از رابطه فرد با خدا مهم‌تر است</w:t>
      </w:r>
      <w:r>
        <w:rPr>
          <w:rFonts w:eastAsia="SimSun" w:cs="B Nazanin"/>
          <w:sz w:val="24"/>
          <w:szCs w:val="24"/>
          <w:lang w:eastAsia="zh-CN" w:bidi="fa-IR"/>
        </w:rPr>
        <w:t>.</w:t>
      </w:r>
      <w:r>
        <w:rPr>
          <w:rFonts w:eastAsia="SimSun" w:cs="B Nazanin" w:hint="cs"/>
          <w:sz w:val="24"/>
          <w:szCs w:val="24"/>
          <w:rtl/>
          <w:lang w:eastAsia="zh-CN" w:bidi="fa-IR"/>
        </w:rPr>
        <w:t xml:space="preserve"> هماهنگی</w:t>
      </w:r>
      <w:r>
        <w:rPr>
          <w:rFonts w:eastAsia="SimSun" w:cs="B Nazanin"/>
          <w:sz w:val="24"/>
          <w:szCs w:val="24"/>
          <w:rtl/>
          <w:lang w:eastAsia="zh-CN" w:bidi="fa-IR"/>
        </w:rPr>
        <w:t>، نظم و خودساز</w:t>
      </w:r>
      <w:r>
        <w:rPr>
          <w:rFonts w:eastAsia="SimSun" w:cs="B Nazanin" w:hint="cs"/>
          <w:sz w:val="24"/>
          <w:szCs w:val="24"/>
          <w:rtl/>
          <w:lang w:eastAsia="zh-CN" w:bidi="fa-IR"/>
        </w:rPr>
        <w:t>ی</w:t>
      </w:r>
      <w:r>
        <w:rPr>
          <w:rFonts w:eastAsia="SimSun" w:cs="B Nazanin"/>
          <w:sz w:val="24"/>
          <w:szCs w:val="24"/>
          <w:rtl/>
          <w:lang w:eastAsia="zh-CN" w:bidi="fa-IR"/>
        </w:rPr>
        <w:t xml:space="preserve"> سه مورد از مهم‌تر</w:t>
      </w:r>
      <w:r>
        <w:rPr>
          <w:rFonts w:eastAsia="SimSun" w:cs="B Nazanin" w:hint="cs"/>
          <w:sz w:val="24"/>
          <w:szCs w:val="24"/>
          <w:rtl/>
          <w:lang w:eastAsia="zh-CN" w:bidi="fa-IR"/>
        </w:rPr>
        <w:t>ین</w:t>
      </w:r>
      <w:r>
        <w:rPr>
          <w:rFonts w:eastAsia="SimSun" w:cs="B Nazanin"/>
          <w:sz w:val="24"/>
          <w:szCs w:val="24"/>
          <w:rtl/>
          <w:lang w:eastAsia="zh-CN" w:bidi="fa-IR"/>
        </w:rPr>
        <w:t xml:space="preserve"> ارزش‌ها</w:t>
      </w:r>
      <w:r>
        <w:rPr>
          <w:rFonts w:eastAsia="SimSun" w:cs="B Nazanin" w:hint="cs"/>
          <w:sz w:val="24"/>
          <w:szCs w:val="24"/>
          <w:rtl/>
          <w:lang w:eastAsia="zh-CN" w:bidi="fa-IR"/>
        </w:rPr>
        <w:t>یی</w:t>
      </w:r>
      <w:r>
        <w:rPr>
          <w:rFonts w:eastAsia="SimSun" w:cs="B Nazanin"/>
          <w:sz w:val="24"/>
          <w:szCs w:val="24"/>
          <w:rtl/>
          <w:lang w:eastAsia="zh-CN" w:bidi="fa-IR"/>
        </w:rPr>
        <w:t xml:space="preserve"> هستند که زم</w:t>
      </w:r>
      <w:r>
        <w:rPr>
          <w:rFonts w:eastAsia="SimSun" w:cs="B Nazanin" w:hint="cs"/>
          <w:sz w:val="24"/>
          <w:szCs w:val="24"/>
          <w:rtl/>
          <w:lang w:eastAsia="zh-CN" w:bidi="fa-IR"/>
        </w:rPr>
        <w:t>ینه</w:t>
      </w:r>
      <w:r>
        <w:rPr>
          <w:rFonts w:eastAsia="SimSun" w:cs="B Nazanin"/>
          <w:sz w:val="24"/>
          <w:szCs w:val="24"/>
          <w:rtl/>
          <w:lang w:eastAsia="zh-CN" w:bidi="fa-IR"/>
        </w:rPr>
        <w:t xml:space="preserve"> ساز تعامل اجتماع</w:t>
      </w:r>
      <w:r>
        <w:rPr>
          <w:rFonts w:eastAsia="SimSun" w:cs="B Nazanin" w:hint="cs"/>
          <w:sz w:val="24"/>
          <w:szCs w:val="24"/>
          <w:rtl/>
          <w:lang w:eastAsia="zh-CN" w:bidi="fa-IR"/>
        </w:rPr>
        <w:t>ی</w:t>
      </w:r>
      <w:r>
        <w:rPr>
          <w:rFonts w:eastAsia="SimSun" w:cs="B Nazanin"/>
          <w:sz w:val="24"/>
          <w:szCs w:val="24"/>
          <w:rtl/>
          <w:lang w:eastAsia="zh-CN" w:bidi="fa-IR"/>
        </w:rPr>
        <w:t xml:space="preserve"> در ژاپن محسوب م</w:t>
      </w:r>
      <w:r>
        <w:rPr>
          <w:rFonts w:eastAsia="SimSun" w:cs="B Nazanin" w:hint="cs"/>
          <w:sz w:val="24"/>
          <w:szCs w:val="24"/>
          <w:rtl/>
          <w:lang w:eastAsia="zh-CN" w:bidi="fa-IR"/>
        </w:rPr>
        <w:t>ی‌شوند</w:t>
      </w:r>
      <w:r>
        <w:rPr>
          <w:rFonts w:eastAsia="SimSun" w:cs="B Nazanin"/>
          <w:sz w:val="24"/>
          <w:szCs w:val="24"/>
          <w:lang w:eastAsia="zh-CN" w:bidi="fa-IR"/>
        </w:rPr>
        <w:t>.</w:t>
      </w:r>
      <w:r>
        <w:rPr>
          <w:rFonts w:eastAsia="SimSun" w:cs="B Nazanin" w:hint="cs"/>
          <w:sz w:val="24"/>
          <w:szCs w:val="24"/>
          <w:rtl/>
          <w:lang w:eastAsia="zh-CN" w:bidi="fa-IR"/>
        </w:rPr>
        <w:t xml:space="preserve"> </w:t>
      </w:r>
      <w:r>
        <w:rPr>
          <w:rFonts w:eastAsia="SimSun" w:cs="B Nazanin"/>
          <w:sz w:val="24"/>
          <w:szCs w:val="24"/>
          <w:rtl/>
          <w:lang w:eastAsia="zh-CN" w:bidi="fa-IR"/>
        </w:rPr>
        <w:t>ا</w:t>
      </w:r>
      <w:r>
        <w:rPr>
          <w:rFonts w:eastAsia="SimSun" w:cs="B Nazanin" w:hint="cs"/>
          <w:sz w:val="24"/>
          <w:szCs w:val="24"/>
          <w:rtl/>
          <w:lang w:eastAsia="zh-CN" w:bidi="fa-IR"/>
        </w:rPr>
        <w:t>یده‌ها</w:t>
      </w:r>
      <w:r>
        <w:rPr>
          <w:rFonts w:eastAsia="SimSun" w:cs="B Nazanin"/>
          <w:sz w:val="24"/>
          <w:szCs w:val="24"/>
          <w:rtl/>
          <w:lang w:eastAsia="zh-CN" w:bidi="fa-IR"/>
        </w:rPr>
        <w:t xml:space="preserve"> و نگرش‌ها</w:t>
      </w:r>
      <w:r>
        <w:rPr>
          <w:rFonts w:eastAsia="SimSun" w:cs="B Nazanin" w:hint="cs"/>
          <w:sz w:val="24"/>
          <w:szCs w:val="24"/>
          <w:rtl/>
          <w:lang w:eastAsia="zh-CN" w:bidi="fa-IR"/>
        </w:rPr>
        <w:t>ی</w:t>
      </w:r>
      <w:r>
        <w:rPr>
          <w:rFonts w:eastAsia="SimSun" w:cs="B Nazanin"/>
          <w:sz w:val="24"/>
          <w:szCs w:val="24"/>
          <w:rtl/>
          <w:lang w:eastAsia="zh-CN" w:bidi="fa-IR"/>
        </w:rPr>
        <w:t xml:space="preserve"> بن</w:t>
      </w:r>
      <w:r>
        <w:rPr>
          <w:rFonts w:eastAsia="SimSun" w:cs="B Nazanin" w:hint="cs"/>
          <w:sz w:val="24"/>
          <w:szCs w:val="24"/>
          <w:rtl/>
          <w:lang w:eastAsia="zh-CN" w:bidi="fa-IR"/>
        </w:rPr>
        <w:t>یادی</w:t>
      </w:r>
      <w:r>
        <w:rPr>
          <w:rFonts w:eastAsia="SimSun" w:cs="B Nazanin"/>
          <w:sz w:val="24"/>
          <w:szCs w:val="24"/>
          <w:rtl/>
          <w:lang w:eastAsia="zh-CN" w:bidi="fa-IR"/>
        </w:rPr>
        <w:t xml:space="preserve"> درباره خود و ماه</w:t>
      </w:r>
      <w:r>
        <w:rPr>
          <w:rFonts w:eastAsia="SimSun" w:cs="B Nazanin" w:hint="cs"/>
          <w:sz w:val="24"/>
          <w:szCs w:val="24"/>
          <w:rtl/>
          <w:lang w:eastAsia="zh-CN" w:bidi="fa-IR"/>
        </w:rPr>
        <w:t>یت</w:t>
      </w:r>
      <w:r>
        <w:rPr>
          <w:rFonts w:eastAsia="SimSun" w:cs="B Nazanin"/>
          <w:sz w:val="24"/>
          <w:szCs w:val="24"/>
          <w:rtl/>
          <w:lang w:eastAsia="zh-CN" w:bidi="fa-IR"/>
        </w:rPr>
        <w:t xml:space="preserve"> جامعه بشر</w:t>
      </w:r>
      <w:r>
        <w:rPr>
          <w:rFonts w:eastAsia="SimSun" w:cs="B Nazanin" w:hint="cs"/>
          <w:sz w:val="24"/>
          <w:szCs w:val="24"/>
          <w:rtl/>
          <w:lang w:eastAsia="zh-CN" w:bidi="fa-IR"/>
        </w:rPr>
        <w:t>ی</w:t>
      </w:r>
      <w:r>
        <w:rPr>
          <w:rFonts w:eastAsia="SimSun" w:cs="B Nazanin"/>
          <w:sz w:val="24"/>
          <w:szCs w:val="24"/>
          <w:rtl/>
          <w:lang w:eastAsia="zh-CN" w:bidi="fa-IR"/>
        </w:rPr>
        <w:t xml:space="preserve"> از</w:t>
      </w:r>
      <w:r>
        <w:rPr>
          <w:rFonts w:eastAsia="SimSun" w:cs="B Nazanin" w:hint="cs"/>
          <w:sz w:val="24"/>
          <w:szCs w:val="24"/>
          <w:rtl/>
          <w:lang w:eastAsia="zh-CN" w:bidi="fa-IR"/>
        </w:rPr>
        <w:t xml:space="preserve"> مجموعه ای ترکیبی از</w:t>
      </w:r>
      <w:r>
        <w:rPr>
          <w:rFonts w:eastAsia="SimSun" w:cs="B Nazanin"/>
          <w:sz w:val="24"/>
          <w:szCs w:val="24"/>
          <w:rtl/>
          <w:lang w:eastAsia="zh-CN" w:bidi="fa-IR"/>
        </w:rPr>
        <w:t xml:space="preserve"> چند</w:t>
      </w:r>
      <w:r>
        <w:rPr>
          <w:rFonts w:eastAsia="SimSun" w:cs="B Nazanin" w:hint="cs"/>
          <w:sz w:val="24"/>
          <w:szCs w:val="24"/>
          <w:rtl/>
          <w:lang w:eastAsia="zh-CN" w:bidi="fa-IR"/>
        </w:rPr>
        <w:t>ین</w:t>
      </w:r>
      <w:r>
        <w:rPr>
          <w:rFonts w:eastAsia="SimSun" w:cs="B Nazanin"/>
          <w:sz w:val="24"/>
          <w:szCs w:val="24"/>
          <w:rtl/>
          <w:lang w:eastAsia="zh-CN" w:bidi="fa-IR"/>
        </w:rPr>
        <w:t xml:space="preserve"> سنت د</w:t>
      </w:r>
      <w:r>
        <w:rPr>
          <w:rFonts w:eastAsia="SimSun" w:cs="B Nazanin" w:hint="cs"/>
          <w:sz w:val="24"/>
          <w:szCs w:val="24"/>
          <w:rtl/>
          <w:lang w:eastAsia="zh-CN" w:bidi="fa-IR"/>
        </w:rPr>
        <w:t>ینی</w:t>
      </w:r>
      <w:r>
        <w:rPr>
          <w:rFonts w:eastAsia="SimSun" w:cs="B Nazanin"/>
          <w:sz w:val="24"/>
          <w:szCs w:val="24"/>
          <w:rtl/>
          <w:lang w:eastAsia="zh-CN" w:bidi="fa-IR"/>
        </w:rPr>
        <w:t xml:space="preserve"> و فلسف</w:t>
      </w:r>
      <w:r>
        <w:rPr>
          <w:rFonts w:eastAsia="SimSun" w:cs="B Nazanin" w:hint="cs"/>
          <w:sz w:val="24"/>
          <w:szCs w:val="24"/>
          <w:rtl/>
          <w:lang w:eastAsia="zh-CN" w:bidi="fa-IR"/>
        </w:rPr>
        <w:t>ی</w:t>
      </w:r>
      <w:r>
        <w:rPr>
          <w:rFonts w:eastAsia="SimSun" w:cs="B Nazanin"/>
          <w:sz w:val="24"/>
          <w:szCs w:val="24"/>
          <w:rtl/>
          <w:lang w:eastAsia="zh-CN" w:bidi="fa-IR"/>
        </w:rPr>
        <w:t xml:space="preserve"> مرتبط با آ</w:t>
      </w:r>
      <w:r>
        <w:rPr>
          <w:rFonts w:eastAsia="SimSun" w:cs="B Nazanin" w:hint="cs"/>
          <w:sz w:val="24"/>
          <w:szCs w:val="24"/>
          <w:rtl/>
          <w:lang w:eastAsia="zh-CN" w:bidi="fa-IR"/>
        </w:rPr>
        <w:t>یین‌هایی</w:t>
      </w:r>
      <w:r>
        <w:rPr>
          <w:rFonts w:eastAsia="SimSun" w:cs="B Nazanin"/>
          <w:sz w:val="24"/>
          <w:szCs w:val="24"/>
          <w:rtl/>
          <w:lang w:eastAsia="zh-CN" w:bidi="fa-IR"/>
        </w:rPr>
        <w:t xml:space="preserve"> بودا</w:t>
      </w:r>
      <w:r>
        <w:rPr>
          <w:rFonts w:eastAsia="SimSun" w:cs="B Nazanin" w:hint="cs"/>
          <w:sz w:val="24"/>
          <w:szCs w:val="24"/>
          <w:rtl/>
          <w:lang w:eastAsia="zh-CN" w:bidi="fa-IR"/>
        </w:rPr>
        <w:t>یی</w:t>
      </w:r>
      <w:r>
        <w:rPr>
          <w:rFonts w:eastAsia="SimSun" w:cs="B Nazanin"/>
          <w:sz w:val="24"/>
          <w:szCs w:val="24"/>
          <w:rtl/>
          <w:lang w:eastAsia="zh-CN" w:bidi="fa-IR"/>
        </w:rPr>
        <w:t xml:space="preserve"> و ش</w:t>
      </w:r>
      <w:r>
        <w:rPr>
          <w:rFonts w:eastAsia="SimSun" w:cs="B Nazanin" w:hint="cs"/>
          <w:sz w:val="24"/>
          <w:szCs w:val="24"/>
          <w:rtl/>
          <w:lang w:eastAsia="zh-CN" w:bidi="fa-IR"/>
        </w:rPr>
        <w:t>ینتو</w:t>
      </w:r>
      <w:r>
        <w:rPr>
          <w:rFonts w:eastAsia="SimSun" w:cs="B Nazanin"/>
          <w:sz w:val="24"/>
          <w:szCs w:val="24"/>
          <w:rtl/>
          <w:lang w:eastAsia="zh-CN" w:bidi="fa-IR"/>
        </w:rPr>
        <w:t xml:space="preserve"> گرفته شده است. اعمال د</w:t>
      </w:r>
      <w:r>
        <w:rPr>
          <w:rFonts w:eastAsia="SimSun" w:cs="B Nazanin" w:hint="cs"/>
          <w:sz w:val="24"/>
          <w:szCs w:val="24"/>
          <w:rtl/>
          <w:lang w:eastAsia="zh-CN" w:bidi="fa-IR"/>
        </w:rPr>
        <w:t>ینی</w:t>
      </w:r>
      <w:r>
        <w:rPr>
          <w:rFonts w:eastAsia="SimSun" w:cs="B Nazanin"/>
          <w:sz w:val="24"/>
          <w:szCs w:val="24"/>
          <w:rtl/>
          <w:lang w:eastAsia="zh-CN" w:bidi="fa-IR"/>
        </w:rPr>
        <w:t xml:space="preserve"> ن</w:t>
      </w:r>
      <w:r>
        <w:rPr>
          <w:rFonts w:eastAsia="SimSun" w:cs="B Nazanin" w:hint="cs"/>
          <w:sz w:val="24"/>
          <w:szCs w:val="24"/>
          <w:rtl/>
          <w:lang w:eastAsia="zh-CN" w:bidi="fa-IR"/>
        </w:rPr>
        <w:t>یز</w:t>
      </w:r>
      <w:r>
        <w:rPr>
          <w:rFonts w:eastAsia="SimSun" w:cs="B Nazanin"/>
          <w:sz w:val="24"/>
          <w:szCs w:val="24"/>
          <w:rtl/>
          <w:lang w:eastAsia="zh-CN" w:bidi="fa-IR"/>
        </w:rPr>
        <w:t xml:space="preserve"> بر حفظ روابط هماهنگ با د</w:t>
      </w:r>
      <w:r>
        <w:rPr>
          <w:rFonts w:eastAsia="SimSun" w:cs="B Nazanin" w:hint="cs"/>
          <w:sz w:val="24"/>
          <w:szCs w:val="24"/>
          <w:rtl/>
          <w:lang w:eastAsia="zh-CN" w:bidi="fa-IR"/>
        </w:rPr>
        <w:t>یگران</w:t>
      </w:r>
      <w:r>
        <w:rPr>
          <w:rFonts w:eastAsia="SimSun" w:cs="B Nazanin"/>
          <w:sz w:val="24"/>
          <w:szCs w:val="24"/>
          <w:rtl/>
          <w:lang w:eastAsia="zh-CN" w:bidi="fa-IR"/>
        </w:rPr>
        <w:t xml:space="preserve"> (اعم از </w:t>
      </w:r>
      <w:r>
        <w:rPr>
          <w:rFonts w:eastAsia="SimSun" w:cs="B Nazanin" w:hint="cs"/>
          <w:sz w:val="24"/>
          <w:szCs w:val="24"/>
          <w:rtl/>
          <w:lang w:eastAsia="zh-CN" w:bidi="fa-IR"/>
        </w:rPr>
        <w:t>ماوراء</w:t>
      </w:r>
      <w:r>
        <w:rPr>
          <w:rFonts w:eastAsia="SimSun" w:cs="B Nazanin"/>
          <w:sz w:val="24"/>
          <w:szCs w:val="24"/>
          <w:rtl/>
          <w:lang w:eastAsia="zh-CN" w:bidi="fa-IR"/>
        </w:rPr>
        <w:t xml:space="preserve"> الطب</w:t>
      </w:r>
      <w:r>
        <w:rPr>
          <w:rFonts w:eastAsia="SimSun" w:cs="B Nazanin" w:hint="cs"/>
          <w:sz w:val="24"/>
          <w:szCs w:val="24"/>
          <w:rtl/>
          <w:lang w:eastAsia="zh-CN" w:bidi="fa-IR"/>
        </w:rPr>
        <w:t>یعه</w:t>
      </w:r>
      <w:r>
        <w:rPr>
          <w:rFonts w:eastAsia="SimSun" w:cs="B Nazanin"/>
          <w:sz w:val="24"/>
          <w:szCs w:val="24"/>
          <w:rtl/>
          <w:lang w:eastAsia="zh-CN" w:bidi="fa-IR"/>
        </w:rPr>
        <w:t xml:space="preserve"> و سا</w:t>
      </w:r>
      <w:r>
        <w:rPr>
          <w:rFonts w:eastAsia="SimSun" w:cs="B Nazanin" w:hint="cs"/>
          <w:sz w:val="24"/>
          <w:szCs w:val="24"/>
          <w:rtl/>
          <w:lang w:eastAsia="zh-CN" w:bidi="fa-IR"/>
        </w:rPr>
        <w:t>یر</w:t>
      </w:r>
      <w:r>
        <w:rPr>
          <w:rFonts w:eastAsia="SimSun" w:cs="B Nazanin"/>
          <w:sz w:val="24"/>
          <w:szCs w:val="24"/>
          <w:rtl/>
          <w:lang w:eastAsia="zh-CN" w:bidi="fa-IR"/>
        </w:rPr>
        <w:t xml:space="preserve"> انسان‌ها) و انجام تعهدات اجتماع</w:t>
      </w:r>
      <w:r>
        <w:rPr>
          <w:rFonts w:eastAsia="SimSun" w:cs="B Nazanin" w:hint="cs"/>
          <w:sz w:val="24"/>
          <w:szCs w:val="24"/>
          <w:rtl/>
          <w:lang w:eastAsia="zh-CN" w:bidi="fa-IR"/>
        </w:rPr>
        <w:t>ی</w:t>
      </w:r>
      <w:r>
        <w:rPr>
          <w:rFonts w:eastAsia="SimSun" w:cs="B Nazanin"/>
          <w:sz w:val="24"/>
          <w:szCs w:val="24"/>
          <w:rtl/>
          <w:lang w:eastAsia="zh-CN" w:bidi="fa-IR"/>
        </w:rPr>
        <w:t xml:space="preserve"> به عنوان عضو</w:t>
      </w:r>
      <w:r>
        <w:rPr>
          <w:rFonts w:eastAsia="SimSun" w:cs="B Nazanin" w:hint="cs"/>
          <w:sz w:val="24"/>
          <w:szCs w:val="24"/>
          <w:rtl/>
          <w:lang w:eastAsia="zh-CN" w:bidi="fa-IR"/>
        </w:rPr>
        <w:t>ی</w:t>
      </w:r>
      <w:r>
        <w:rPr>
          <w:rFonts w:eastAsia="SimSun" w:cs="B Nazanin"/>
          <w:sz w:val="24"/>
          <w:szCs w:val="24"/>
          <w:rtl/>
          <w:lang w:eastAsia="zh-CN" w:bidi="fa-IR"/>
        </w:rPr>
        <w:t xml:space="preserve"> از </w:t>
      </w:r>
      <w:r>
        <w:rPr>
          <w:rFonts w:eastAsia="SimSun" w:cs="B Nazanin" w:hint="cs"/>
          <w:sz w:val="24"/>
          <w:szCs w:val="24"/>
          <w:rtl/>
          <w:lang w:eastAsia="zh-CN" w:bidi="fa-IR"/>
        </w:rPr>
        <w:t>یک</w:t>
      </w:r>
      <w:r>
        <w:rPr>
          <w:rFonts w:eastAsia="SimSun" w:cs="B Nazanin"/>
          <w:sz w:val="24"/>
          <w:szCs w:val="24"/>
          <w:rtl/>
          <w:lang w:eastAsia="zh-CN" w:bidi="fa-IR"/>
        </w:rPr>
        <w:t xml:space="preserve"> </w:t>
      </w:r>
      <w:r>
        <w:rPr>
          <w:rFonts w:eastAsia="SimSun" w:cs="B Nazanin" w:hint="cs"/>
          <w:sz w:val="24"/>
          <w:szCs w:val="24"/>
          <w:rtl/>
          <w:lang w:eastAsia="zh-CN" w:bidi="fa-IR"/>
        </w:rPr>
        <w:t>خانواده</w:t>
      </w:r>
      <w:r>
        <w:rPr>
          <w:rFonts w:eastAsia="SimSun" w:cs="B Nazanin"/>
          <w:sz w:val="24"/>
          <w:szCs w:val="24"/>
          <w:rtl/>
          <w:lang w:eastAsia="zh-CN" w:bidi="fa-IR"/>
        </w:rPr>
        <w:t xml:space="preserve"> و </w:t>
      </w:r>
      <w:r>
        <w:rPr>
          <w:rFonts w:eastAsia="SimSun" w:cs="B Nazanin" w:hint="cs"/>
          <w:sz w:val="24"/>
          <w:szCs w:val="24"/>
          <w:rtl/>
          <w:lang w:eastAsia="zh-CN" w:bidi="fa-IR"/>
        </w:rPr>
        <w:t>یک</w:t>
      </w:r>
      <w:r>
        <w:rPr>
          <w:rFonts w:eastAsia="SimSun" w:cs="B Nazanin"/>
          <w:sz w:val="24"/>
          <w:szCs w:val="24"/>
          <w:rtl/>
          <w:lang w:eastAsia="zh-CN" w:bidi="fa-IR"/>
        </w:rPr>
        <w:t xml:space="preserve"> جامعه تأک</w:t>
      </w:r>
      <w:r>
        <w:rPr>
          <w:rFonts w:eastAsia="SimSun" w:cs="B Nazanin" w:hint="cs"/>
          <w:sz w:val="24"/>
          <w:szCs w:val="24"/>
          <w:rtl/>
          <w:lang w:eastAsia="zh-CN" w:bidi="fa-IR"/>
        </w:rPr>
        <w:t>ید</w:t>
      </w:r>
      <w:r>
        <w:rPr>
          <w:rFonts w:eastAsia="SimSun" w:cs="B Nazanin"/>
          <w:sz w:val="24"/>
          <w:szCs w:val="24"/>
          <w:rtl/>
          <w:lang w:eastAsia="zh-CN" w:bidi="fa-IR"/>
        </w:rPr>
        <w:t xml:space="preserve"> دارند.</w:t>
      </w:r>
    </w:p>
    <w:p>
      <w:pPr>
        <w:bidi/>
        <w:spacing w:before="360" w:after="240" w:line="240" w:lineRule="auto"/>
        <w:ind w:left="360"/>
        <w:jc w:val="both"/>
        <w:rPr>
          <w:rStyle w:val="Heading1Char"/>
          <w:rFonts w:asciiTheme="majorHAnsi" w:eastAsiaTheme="majorEastAsia" w:hAnsiTheme="majorHAnsi" w:cs="B Nazanin"/>
          <w:sz w:val="28"/>
          <w:szCs w:val="28"/>
          <w:rtl/>
          <w:lang w:eastAsia="ja-JP"/>
        </w:rPr>
      </w:pPr>
      <w:r>
        <w:rPr>
          <w:rStyle w:val="Heading1Char"/>
          <w:rFonts w:asciiTheme="majorHAnsi" w:eastAsiaTheme="majorEastAsia" w:hAnsiTheme="majorHAnsi" w:cs="B Nazanin" w:hint="cs"/>
          <w:sz w:val="28"/>
          <w:szCs w:val="28"/>
          <w:rtl/>
          <w:lang w:eastAsia="ja-JP"/>
        </w:rPr>
        <w:t xml:space="preserve">2- </w:t>
      </w:r>
      <w:hyperlink w:anchor="_Toc69210853" w:history="1">
        <w:bookmarkStart w:id="40" w:name="_Toc70077534"/>
        <w:bookmarkStart w:id="41" w:name="_Toc70077559"/>
        <w:bookmarkStart w:id="42" w:name="_Toc70223354"/>
        <w:bookmarkStart w:id="43" w:name="_Toc70223748"/>
        <w:bookmarkStart w:id="44" w:name="_Toc70223905"/>
        <w:r>
          <w:rPr>
            <w:rStyle w:val="Heading1Char"/>
            <w:rFonts w:asciiTheme="majorHAnsi" w:eastAsiaTheme="majorEastAsia" w:hAnsiTheme="majorHAnsi" w:cs="B Nazanin"/>
            <w:sz w:val="28"/>
            <w:szCs w:val="28"/>
            <w:rtl/>
            <w:lang w:eastAsia="ja-JP"/>
          </w:rPr>
          <w:t>طبقات اجتماعي</w:t>
        </w:r>
        <w:bookmarkEnd w:id="40"/>
        <w:bookmarkEnd w:id="41"/>
        <w:bookmarkEnd w:id="42"/>
        <w:bookmarkEnd w:id="43"/>
        <w:bookmarkEnd w:id="44"/>
      </w:hyperlink>
    </w:p>
    <w:p>
      <w:pPr>
        <w:bidi/>
        <w:spacing w:after="0" w:line="240" w:lineRule="auto"/>
        <w:jc w:val="both"/>
        <w:rPr>
          <w:rFonts w:eastAsia="SimSun" w:cs="B Nazanin"/>
          <w:sz w:val="24"/>
          <w:szCs w:val="24"/>
          <w:rtl/>
          <w:lang w:eastAsia="zh-CN" w:bidi="fa-IR"/>
        </w:rPr>
      </w:pPr>
      <w:bookmarkStart w:id="45" w:name="OLE_LINK126"/>
      <w:bookmarkStart w:id="46" w:name="OLE_LINK127"/>
      <w:r>
        <w:rPr>
          <w:rFonts w:eastAsia="SimSun" w:cs="B Nazanin" w:hint="cs"/>
          <w:sz w:val="24"/>
          <w:szCs w:val="24"/>
          <w:rtl/>
          <w:lang w:eastAsia="zh-CN" w:bidi="fa-IR"/>
        </w:rPr>
        <w:lastRenderedPageBreak/>
        <w:t>ژاپن</w:t>
      </w:r>
      <w:r>
        <w:rPr>
          <w:rFonts w:eastAsia="SimSun" w:cs="B Nazanin"/>
          <w:sz w:val="24"/>
          <w:szCs w:val="24"/>
          <w:rtl/>
          <w:lang w:eastAsia="zh-CN" w:bidi="fa-IR"/>
        </w:rPr>
        <w:t xml:space="preserve"> از نظر جغراف</w:t>
      </w:r>
      <w:r>
        <w:rPr>
          <w:rFonts w:eastAsia="SimSun" w:cs="B Nazanin" w:hint="cs"/>
          <w:sz w:val="24"/>
          <w:szCs w:val="24"/>
          <w:rtl/>
          <w:lang w:eastAsia="zh-CN" w:bidi="fa-IR"/>
        </w:rPr>
        <w:t>یایی</w:t>
      </w:r>
      <w:r>
        <w:rPr>
          <w:rFonts w:eastAsia="SimSun" w:cs="B Nazanin"/>
          <w:sz w:val="24"/>
          <w:szCs w:val="24"/>
          <w:rtl/>
          <w:lang w:eastAsia="zh-CN" w:bidi="fa-IR"/>
        </w:rPr>
        <w:t xml:space="preserve"> سرزم</w:t>
      </w:r>
      <w:r>
        <w:rPr>
          <w:rFonts w:eastAsia="SimSun" w:cs="B Nazanin" w:hint="cs"/>
          <w:sz w:val="24"/>
          <w:szCs w:val="24"/>
          <w:rtl/>
          <w:lang w:eastAsia="zh-CN" w:bidi="fa-IR"/>
        </w:rPr>
        <w:t>ینی</w:t>
      </w:r>
      <w:r>
        <w:rPr>
          <w:rFonts w:eastAsia="SimSun" w:cs="B Nazanin"/>
          <w:sz w:val="24"/>
          <w:szCs w:val="24"/>
          <w:rtl/>
          <w:lang w:eastAsia="zh-CN" w:bidi="fa-IR"/>
        </w:rPr>
        <w:t xml:space="preserve"> حاش</w:t>
      </w:r>
      <w:r>
        <w:rPr>
          <w:rFonts w:eastAsia="SimSun" w:cs="B Nazanin" w:hint="cs"/>
          <w:sz w:val="24"/>
          <w:szCs w:val="24"/>
          <w:rtl/>
          <w:lang w:eastAsia="zh-CN" w:bidi="fa-IR"/>
        </w:rPr>
        <w:t>یه</w:t>
      </w:r>
      <w:r>
        <w:rPr>
          <w:rFonts w:eastAsia="SimSun" w:cs="B Nazanin"/>
          <w:sz w:val="24"/>
          <w:szCs w:val="24"/>
          <w:rtl/>
          <w:lang w:eastAsia="zh-CN" w:bidi="fa-IR"/>
        </w:rPr>
        <w:t xml:space="preserve"> ا</w:t>
      </w:r>
      <w:r>
        <w:rPr>
          <w:rFonts w:eastAsia="SimSun" w:cs="B Nazanin" w:hint="cs"/>
          <w:sz w:val="24"/>
          <w:szCs w:val="24"/>
          <w:rtl/>
          <w:lang w:eastAsia="zh-CN" w:bidi="fa-IR"/>
        </w:rPr>
        <w:t>ی</w:t>
      </w:r>
      <w:r>
        <w:rPr>
          <w:rFonts w:eastAsia="SimSun" w:cs="B Nazanin"/>
          <w:sz w:val="24"/>
          <w:szCs w:val="24"/>
          <w:rtl/>
          <w:lang w:eastAsia="zh-CN" w:bidi="fa-IR"/>
        </w:rPr>
        <w:t xml:space="preserve"> است. اگر تمام اوراس</w:t>
      </w:r>
      <w:r>
        <w:rPr>
          <w:rFonts w:eastAsia="SimSun" w:cs="B Nazanin" w:hint="cs"/>
          <w:sz w:val="24"/>
          <w:szCs w:val="24"/>
          <w:rtl/>
          <w:lang w:eastAsia="zh-CN" w:bidi="fa-IR"/>
        </w:rPr>
        <w:t>یا</w:t>
      </w:r>
      <w:r>
        <w:rPr>
          <w:rFonts w:eastAsia="SimSun" w:cs="B Nazanin"/>
          <w:sz w:val="24"/>
          <w:szCs w:val="24"/>
          <w:rtl/>
          <w:lang w:eastAsia="zh-CN" w:bidi="fa-IR"/>
        </w:rPr>
        <w:t xml:space="preserve"> را </w:t>
      </w:r>
      <w:r>
        <w:rPr>
          <w:rFonts w:eastAsia="SimSun" w:cs="B Nazanin" w:hint="cs"/>
          <w:sz w:val="24"/>
          <w:szCs w:val="24"/>
          <w:rtl/>
          <w:lang w:eastAsia="zh-CN" w:bidi="fa-IR"/>
        </w:rPr>
        <w:t>یک</w:t>
      </w:r>
      <w:r>
        <w:rPr>
          <w:rFonts w:eastAsia="SimSun" w:cs="B Nazanin"/>
          <w:sz w:val="24"/>
          <w:szCs w:val="24"/>
          <w:rtl/>
          <w:lang w:eastAsia="zh-CN" w:bidi="fa-IR"/>
        </w:rPr>
        <w:t xml:space="preserve"> سرزم</w:t>
      </w:r>
      <w:r>
        <w:rPr>
          <w:rFonts w:eastAsia="SimSun" w:cs="B Nazanin" w:hint="cs"/>
          <w:sz w:val="24"/>
          <w:szCs w:val="24"/>
          <w:rtl/>
          <w:lang w:eastAsia="zh-CN" w:bidi="fa-IR"/>
        </w:rPr>
        <w:t>ین</w:t>
      </w:r>
      <w:r>
        <w:rPr>
          <w:rFonts w:eastAsia="SimSun" w:cs="B Nazanin"/>
          <w:sz w:val="24"/>
          <w:szCs w:val="24"/>
          <w:rtl/>
          <w:lang w:eastAsia="zh-CN" w:bidi="fa-IR"/>
        </w:rPr>
        <w:t xml:space="preserve"> واحد درنظر بگ</w:t>
      </w:r>
      <w:r>
        <w:rPr>
          <w:rFonts w:eastAsia="SimSun" w:cs="B Nazanin" w:hint="cs"/>
          <w:sz w:val="24"/>
          <w:szCs w:val="24"/>
          <w:rtl/>
          <w:lang w:eastAsia="zh-CN" w:bidi="fa-IR"/>
        </w:rPr>
        <w:t>یریم،</w:t>
      </w:r>
      <w:r>
        <w:rPr>
          <w:rFonts w:eastAsia="SimSun" w:cs="B Nazanin"/>
          <w:sz w:val="24"/>
          <w:szCs w:val="24"/>
          <w:rtl/>
          <w:lang w:eastAsia="zh-CN" w:bidi="fa-IR"/>
        </w:rPr>
        <w:t xml:space="preserve"> ژاپن جز</w:t>
      </w:r>
      <w:r>
        <w:rPr>
          <w:rFonts w:eastAsia="SimSun" w:cs="B Nazanin" w:hint="cs"/>
          <w:sz w:val="24"/>
          <w:szCs w:val="24"/>
          <w:rtl/>
          <w:lang w:eastAsia="zh-CN" w:bidi="fa-IR"/>
        </w:rPr>
        <w:t>یره‌ای</w:t>
      </w:r>
      <w:r>
        <w:rPr>
          <w:rFonts w:eastAsia="SimSun" w:cs="B Nazanin"/>
          <w:sz w:val="24"/>
          <w:szCs w:val="24"/>
          <w:rtl/>
          <w:lang w:eastAsia="zh-CN" w:bidi="fa-IR"/>
        </w:rPr>
        <w:t xml:space="preserve"> است که در مرز ا</w:t>
      </w:r>
      <w:r>
        <w:rPr>
          <w:rFonts w:eastAsia="SimSun" w:cs="B Nazanin" w:hint="cs"/>
          <w:sz w:val="24"/>
          <w:szCs w:val="24"/>
          <w:rtl/>
          <w:lang w:eastAsia="zh-CN" w:bidi="fa-IR"/>
        </w:rPr>
        <w:t>ین</w:t>
      </w:r>
      <w:r>
        <w:rPr>
          <w:rFonts w:eastAsia="SimSun" w:cs="B Nazanin"/>
          <w:sz w:val="24"/>
          <w:szCs w:val="24"/>
          <w:rtl/>
          <w:lang w:eastAsia="zh-CN" w:bidi="fa-IR"/>
        </w:rPr>
        <w:t xml:space="preserve"> سرزم</w:t>
      </w:r>
      <w:r>
        <w:rPr>
          <w:rFonts w:eastAsia="SimSun" w:cs="B Nazanin" w:hint="cs"/>
          <w:sz w:val="24"/>
          <w:szCs w:val="24"/>
          <w:rtl/>
          <w:lang w:eastAsia="zh-CN" w:bidi="fa-IR"/>
        </w:rPr>
        <w:t>ین</w:t>
      </w:r>
      <w:r>
        <w:rPr>
          <w:rFonts w:eastAsia="SimSun" w:cs="B Nazanin"/>
          <w:sz w:val="24"/>
          <w:szCs w:val="24"/>
          <w:rtl/>
          <w:lang w:eastAsia="zh-CN" w:bidi="fa-IR"/>
        </w:rPr>
        <w:t xml:space="preserve"> واقع شده است، هم</w:t>
      </w:r>
      <w:r>
        <w:rPr>
          <w:rFonts w:eastAsia="SimSun" w:cs="B Nazanin" w:hint="cs"/>
          <w:sz w:val="24"/>
          <w:szCs w:val="24"/>
          <w:rtl/>
          <w:lang w:eastAsia="zh-CN" w:bidi="fa-IR"/>
        </w:rPr>
        <w:t>ین</w:t>
      </w:r>
      <w:r>
        <w:rPr>
          <w:rFonts w:eastAsia="SimSun" w:cs="B Nazanin"/>
          <w:sz w:val="24"/>
          <w:szCs w:val="24"/>
          <w:rtl/>
          <w:lang w:eastAsia="zh-CN" w:bidi="fa-IR"/>
        </w:rPr>
        <w:t xml:space="preserve"> عامل باعث شده تا مهاجرت، مسافرت و دسترس</w:t>
      </w:r>
      <w:r>
        <w:rPr>
          <w:rFonts w:eastAsia="SimSun" w:cs="B Nazanin" w:hint="cs"/>
          <w:sz w:val="24"/>
          <w:szCs w:val="24"/>
          <w:rtl/>
          <w:lang w:eastAsia="zh-CN" w:bidi="fa-IR"/>
        </w:rPr>
        <w:t>ی</w:t>
      </w:r>
      <w:r>
        <w:rPr>
          <w:rFonts w:eastAsia="SimSun" w:cs="B Nazanin"/>
          <w:sz w:val="24"/>
          <w:szCs w:val="24"/>
          <w:rtl/>
          <w:lang w:eastAsia="zh-CN" w:bidi="fa-IR"/>
        </w:rPr>
        <w:t xml:space="preserve"> به آنجا در روزگاران گذشته نسبت به سا</w:t>
      </w:r>
      <w:r>
        <w:rPr>
          <w:rFonts w:eastAsia="SimSun" w:cs="B Nazanin" w:hint="cs"/>
          <w:sz w:val="24"/>
          <w:szCs w:val="24"/>
          <w:rtl/>
          <w:lang w:eastAsia="zh-CN" w:bidi="fa-IR"/>
        </w:rPr>
        <w:t>یر</w:t>
      </w:r>
      <w:r>
        <w:rPr>
          <w:rFonts w:eastAsia="SimSun" w:cs="B Nazanin"/>
          <w:sz w:val="24"/>
          <w:szCs w:val="24"/>
          <w:rtl/>
          <w:lang w:eastAsia="zh-CN" w:bidi="fa-IR"/>
        </w:rPr>
        <w:t xml:space="preserve"> سرزم</w:t>
      </w:r>
      <w:r>
        <w:rPr>
          <w:rFonts w:eastAsia="SimSun" w:cs="B Nazanin" w:hint="cs"/>
          <w:sz w:val="24"/>
          <w:szCs w:val="24"/>
          <w:rtl/>
          <w:lang w:eastAsia="zh-CN" w:bidi="fa-IR"/>
        </w:rPr>
        <w:t>ین‌ها</w:t>
      </w:r>
      <w:r>
        <w:rPr>
          <w:rFonts w:eastAsia="SimSun" w:cs="B Nazanin"/>
          <w:sz w:val="24"/>
          <w:szCs w:val="24"/>
          <w:rtl/>
          <w:lang w:eastAsia="zh-CN" w:bidi="fa-IR"/>
        </w:rPr>
        <w:t xml:space="preserve"> دشوارتر باشد و </w:t>
      </w:r>
      <w:r>
        <w:rPr>
          <w:rFonts w:eastAsia="SimSun" w:cs="B Nazanin" w:hint="cs"/>
          <w:sz w:val="24"/>
          <w:szCs w:val="24"/>
          <w:rtl/>
          <w:lang w:eastAsia="zh-CN" w:bidi="fa-IR"/>
        </w:rPr>
        <w:t>در</w:t>
      </w:r>
      <w:r>
        <w:rPr>
          <w:rFonts w:eastAsia="SimSun" w:cs="B Nazanin"/>
          <w:sz w:val="24"/>
          <w:szCs w:val="24"/>
          <w:rtl/>
          <w:lang w:eastAsia="zh-CN" w:bidi="fa-IR"/>
        </w:rPr>
        <w:t xml:space="preserve"> نت</w:t>
      </w:r>
      <w:r>
        <w:rPr>
          <w:rFonts w:eastAsia="SimSun" w:cs="B Nazanin" w:hint="cs"/>
          <w:sz w:val="24"/>
          <w:szCs w:val="24"/>
          <w:rtl/>
          <w:lang w:eastAsia="zh-CN" w:bidi="fa-IR"/>
        </w:rPr>
        <w:t>یجه</w:t>
      </w:r>
      <w:r>
        <w:rPr>
          <w:rFonts w:eastAsia="SimSun" w:cs="B Nazanin"/>
          <w:sz w:val="24"/>
          <w:szCs w:val="24"/>
          <w:rtl/>
          <w:lang w:eastAsia="zh-CN" w:bidi="fa-IR"/>
        </w:rPr>
        <w:t xml:space="preserve"> از تنوع و ترک</w:t>
      </w:r>
      <w:r>
        <w:rPr>
          <w:rFonts w:eastAsia="SimSun" w:cs="B Nazanin" w:hint="cs"/>
          <w:sz w:val="24"/>
          <w:szCs w:val="24"/>
          <w:rtl/>
          <w:lang w:eastAsia="zh-CN" w:bidi="fa-IR"/>
        </w:rPr>
        <w:t>یب</w:t>
      </w:r>
      <w:r>
        <w:rPr>
          <w:rFonts w:eastAsia="SimSun" w:cs="B Nazanin"/>
          <w:sz w:val="24"/>
          <w:szCs w:val="24"/>
          <w:rtl/>
          <w:lang w:eastAsia="zh-CN" w:bidi="fa-IR"/>
        </w:rPr>
        <w:t xml:space="preserve"> ن</w:t>
      </w:r>
      <w:r>
        <w:rPr>
          <w:rFonts w:eastAsia="SimSun" w:cs="B Nazanin" w:hint="cs"/>
          <w:sz w:val="24"/>
          <w:szCs w:val="24"/>
          <w:rtl/>
          <w:lang w:eastAsia="zh-CN" w:bidi="fa-IR"/>
        </w:rPr>
        <w:t>ژ</w:t>
      </w:r>
      <w:r>
        <w:rPr>
          <w:rFonts w:eastAsia="SimSun" w:cs="B Nazanin"/>
          <w:sz w:val="24"/>
          <w:szCs w:val="24"/>
          <w:rtl/>
          <w:lang w:eastAsia="zh-CN" w:bidi="fa-IR"/>
        </w:rPr>
        <w:t>اد</w:t>
      </w:r>
      <w:r>
        <w:rPr>
          <w:rFonts w:eastAsia="SimSun" w:cs="B Nazanin" w:hint="cs"/>
          <w:sz w:val="24"/>
          <w:szCs w:val="24"/>
          <w:rtl/>
          <w:lang w:eastAsia="zh-CN" w:bidi="fa-IR"/>
        </w:rPr>
        <w:t>ی</w:t>
      </w:r>
      <w:r>
        <w:rPr>
          <w:rFonts w:eastAsia="SimSun" w:cs="B Nazanin"/>
          <w:sz w:val="24"/>
          <w:szCs w:val="24"/>
          <w:rtl/>
          <w:lang w:eastAsia="zh-CN" w:bidi="fa-IR"/>
        </w:rPr>
        <w:t xml:space="preserve"> و قوم</w:t>
      </w:r>
      <w:r>
        <w:rPr>
          <w:rFonts w:eastAsia="SimSun" w:cs="B Nazanin" w:hint="cs"/>
          <w:sz w:val="24"/>
          <w:szCs w:val="24"/>
          <w:rtl/>
          <w:lang w:eastAsia="zh-CN" w:bidi="fa-IR"/>
        </w:rPr>
        <w:t>ی</w:t>
      </w:r>
      <w:r>
        <w:rPr>
          <w:rFonts w:eastAsia="SimSun" w:cs="B Nazanin"/>
          <w:sz w:val="24"/>
          <w:szCs w:val="24"/>
          <w:rtl/>
          <w:lang w:eastAsia="zh-CN" w:bidi="fa-IR"/>
        </w:rPr>
        <w:t xml:space="preserve"> کمتر</w:t>
      </w:r>
      <w:r>
        <w:rPr>
          <w:rFonts w:eastAsia="SimSun" w:cs="B Nazanin" w:hint="cs"/>
          <w:sz w:val="24"/>
          <w:szCs w:val="24"/>
          <w:rtl/>
          <w:lang w:eastAsia="zh-CN" w:bidi="fa-IR"/>
        </w:rPr>
        <w:t>ی</w:t>
      </w:r>
      <w:r>
        <w:rPr>
          <w:rFonts w:eastAsia="SimSun" w:cs="B Nazanin"/>
          <w:sz w:val="24"/>
          <w:szCs w:val="24"/>
          <w:rtl/>
          <w:lang w:eastAsia="zh-CN" w:bidi="fa-IR"/>
        </w:rPr>
        <w:t xml:space="preserve"> برخوردار </w:t>
      </w:r>
      <w:r>
        <w:rPr>
          <w:rFonts w:eastAsia="SimSun" w:cs="B Nazanin" w:hint="cs"/>
          <w:sz w:val="24"/>
          <w:szCs w:val="24"/>
          <w:rtl/>
          <w:lang w:eastAsia="zh-CN" w:bidi="fa-IR"/>
        </w:rPr>
        <w:t>است</w:t>
      </w:r>
      <w:r>
        <w:rPr>
          <w:rFonts w:eastAsia="SimSun" w:cs="B Nazanin"/>
          <w:sz w:val="24"/>
          <w:szCs w:val="24"/>
          <w:rtl/>
          <w:lang w:eastAsia="zh-CN" w:bidi="fa-IR"/>
        </w:rPr>
        <w:t>. بنابرا</w:t>
      </w:r>
      <w:r>
        <w:rPr>
          <w:rFonts w:eastAsia="SimSun" w:cs="B Nazanin" w:hint="cs"/>
          <w:sz w:val="24"/>
          <w:szCs w:val="24"/>
          <w:rtl/>
          <w:lang w:eastAsia="zh-CN" w:bidi="fa-IR"/>
        </w:rPr>
        <w:t>ین</w:t>
      </w:r>
      <w:r>
        <w:rPr>
          <w:rFonts w:eastAsia="SimSun" w:cs="B Nazanin"/>
          <w:sz w:val="24"/>
          <w:szCs w:val="24"/>
          <w:rtl/>
          <w:lang w:eastAsia="zh-CN" w:bidi="fa-IR"/>
        </w:rPr>
        <w:t xml:space="preserve"> از نظر نژاد</w:t>
      </w:r>
      <w:r>
        <w:rPr>
          <w:rFonts w:eastAsia="SimSun" w:cs="B Nazanin" w:hint="cs"/>
          <w:sz w:val="24"/>
          <w:szCs w:val="24"/>
          <w:rtl/>
          <w:lang w:eastAsia="zh-CN" w:bidi="fa-IR"/>
        </w:rPr>
        <w:t>ی</w:t>
      </w:r>
      <w:r>
        <w:rPr>
          <w:rFonts w:eastAsia="SimSun" w:cs="B Nazanin"/>
          <w:sz w:val="24"/>
          <w:szCs w:val="24"/>
          <w:rtl/>
          <w:lang w:eastAsia="zh-CN" w:bidi="fa-IR"/>
        </w:rPr>
        <w:t xml:space="preserve"> و قوم</w:t>
      </w:r>
      <w:r>
        <w:rPr>
          <w:rFonts w:eastAsia="SimSun" w:cs="B Nazanin" w:hint="cs"/>
          <w:sz w:val="24"/>
          <w:szCs w:val="24"/>
          <w:rtl/>
          <w:lang w:eastAsia="zh-CN" w:bidi="fa-IR"/>
        </w:rPr>
        <w:t>ی</w:t>
      </w:r>
      <w:r>
        <w:rPr>
          <w:rFonts w:eastAsia="SimSun" w:cs="B Nazanin"/>
          <w:sz w:val="24"/>
          <w:szCs w:val="24"/>
          <w:rtl/>
          <w:lang w:eastAsia="zh-CN" w:bidi="fa-IR"/>
        </w:rPr>
        <w:t xml:space="preserve"> جامعه‌ا</w:t>
      </w:r>
      <w:r>
        <w:rPr>
          <w:rFonts w:eastAsia="SimSun" w:cs="B Nazanin" w:hint="cs"/>
          <w:sz w:val="24"/>
          <w:szCs w:val="24"/>
          <w:rtl/>
          <w:lang w:eastAsia="zh-CN" w:bidi="fa-IR"/>
        </w:rPr>
        <w:t>ی</w:t>
      </w:r>
      <w:r>
        <w:rPr>
          <w:rFonts w:eastAsia="SimSun" w:cs="B Nazanin"/>
          <w:sz w:val="24"/>
          <w:szCs w:val="24"/>
          <w:rtl/>
          <w:lang w:eastAsia="zh-CN" w:bidi="fa-IR"/>
        </w:rPr>
        <w:t xml:space="preserve"> همگن و </w:t>
      </w:r>
      <w:r>
        <w:rPr>
          <w:rFonts w:eastAsia="SimSun" w:cs="B Nazanin" w:hint="cs"/>
          <w:sz w:val="24"/>
          <w:szCs w:val="24"/>
          <w:rtl/>
          <w:lang w:eastAsia="zh-CN" w:bidi="fa-IR"/>
        </w:rPr>
        <w:t>یک‌دست</w:t>
      </w:r>
      <w:r>
        <w:rPr>
          <w:rFonts w:eastAsia="SimSun" w:cs="B Nazanin"/>
          <w:sz w:val="24"/>
          <w:szCs w:val="24"/>
          <w:rtl/>
          <w:lang w:eastAsia="zh-CN" w:bidi="fa-IR"/>
        </w:rPr>
        <w:t xml:space="preserve"> به‌شمار م</w:t>
      </w:r>
      <w:r>
        <w:rPr>
          <w:rFonts w:eastAsia="SimSun" w:cs="B Nazanin" w:hint="cs"/>
          <w:sz w:val="24"/>
          <w:szCs w:val="24"/>
          <w:rtl/>
          <w:lang w:eastAsia="zh-CN" w:bidi="fa-IR"/>
        </w:rPr>
        <w:t>ی‌رود (اوچیدا، 2009).</w:t>
      </w:r>
      <w:r>
        <w:rPr>
          <w:rFonts w:eastAsia="SimSun" w:cs="B Nazanin"/>
          <w:sz w:val="24"/>
          <w:szCs w:val="24"/>
          <w:rtl/>
          <w:lang w:eastAsia="zh-CN" w:bidi="fa-IR"/>
        </w:rPr>
        <w:t xml:space="preserve"> شکاف‌ها</w:t>
      </w:r>
      <w:r>
        <w:rPr>
          <w:rFonts w:eastAsia="SimSun" w:cs="B Nazanin" w:hint="cs"/>
          <w:sz w:val="24"/>
          <w:szCs w:val="24"/>
          <w:rtl/>
          <w:lang w:eastAsia="zh-CN" w:bidi="fa-IR"/>
        </w:rPr>
        <w:t>ی</w:t>
      </w:r>
      <w:r>
        <w:rPr>
          <w:rFonts w:eastAsia="SimSun" w:cs="B Nazanin"/>
          <w:sz w:val="24"/>
          <w:szCs w:val="24"/>
          <w:rtl/>
          <w:lang w:eastAsia="zh-CN" w:bidi="fa-IR"/>
        </w:rPr>
        <w:t xml:space="preserve"> عم</w:t>
      </w:r>
      <w:r>
        <w:rPr>
          <w:rFonts w:eastAsia="SimSun" w:cs="B Nazanin" w:hint="cs"/>
          <w:sz w:val="24"/>
          <w:szCs w:val="24"/>
          <w:rtl/>
          <w:lang w:eastAsia="zh-CN" w:bidi="fa-IR"/>
        </w:rPr>
        <w:t>یق</w:t>
      </w:r>
      <w:r>
        <w:rPr>
          <w:rFonts w:eastAsia="SimSun" w:cs="B Nazanin"/>
          <w:sz w:val="24"/>
          <w:szCs w:val="24"/>
          <w:rtl/>
          <w:lang w:eastAsia="zh-CN" w:bidi="fa-IR"/>
        </w:rPr>
        <w:t xml:space="preserve"> قوم</w:t>
      </w:r>
      <w:r>
        <w:rPr>
          <w:rFonts w:eastAsia="SimSun" w:cs="B Nazanin" w:hint="cs"/>
          <w:sz w:val="24"/>
          <w:szCs w:val="24"/>
          <w:rtl/>
          <w:lang w:eastAsia="zh-CN" w:bidi="fa-IR"/>
        </w:rPr>
        <w:t>ی،</w:t>
      </w:r>
      <w:r>
        <w:rPr>
          <w:rFonts w:eastAsia="SimSun" w:cs="B Nazanin"/>
          <w:sz w:val="24"/>
          <w:szCs w:val="24"/>
          <w:rtl/>
          <w:lang w:eastAsia="zh-CN" w:bidi="fa-IR"/>
        </w:rPr>
        <w:t xml:space="preserve"> مذهب</w:t>
      </w:r>
      <w:r>
        <w:rPr>
          <w:rFonts w:eastAsia="SimSun" w:cs="B Nazanin" w:hint="cs"/>
          <w:sz w:val="24"/>
          <w:szCs w:val="24"/>
          <w:rtl/>
          <w:lang w:eastAsia="zh-CN" w:bidi="fa-IR"/>
        </w:rPr>
        <w:t>ی</w:t>
      </w:r>
      <w:r>
        <w:rPr>
          <w:rFonts w:eastAsia="SimSun" w:cs="B Nazanin"/>
          <w:sz w:val="24"/>
          <w:szCs w:val="24"/>
          <w:rtl/>
          <w:lang w:eastAsia="zh-CN" w:bidi="fa-IR"/>
        </w:rPr>
        <w:t xml:space="preserve"> و طبقات</w:t>
      </w:r>
      <w:r>
        <w:rPr>
          <w:rFonts w:eastAsia="SimSun" w:cs="B Nazanin" w:hint="cs"/>
          <w:sz w:val="24"/>
          <w:szCs w:val="24"/>
          <w:rtl/>
          <w:lang w:eastAsia="zh-CN" w:bidi="fa-IR"/>
        </w:rPr>
        <w:t>ی</w:t>
      </w:r>
      <w:r>
        <w:rPr>
          <w:rFonts w:eastAsia="SimSun" w:cs="B Nazanin"/>
          <w:sz w:val="24"/>
          <w:szCs w:val="24"/>
          <w:rtl/>
          <w:lang w:eastAsia="zh-CN" w:bidi="fa-IR"/>
        </w:rPr>
        <w:t xml:space="preserve"> آن</w:t>
      </w:r>
      <w:r>
        <w:rPr>
          <w:rFonts w:eastAsia="SimSun" w:cs="B Nazanin" w:hint="cs"/>
          <w:sz w:val="24"/>
          <w:szCs w:val="24"/>
          <w:rtl/>
          <w:lang w:eastAsia="zh-CN" w:bidi="fa-IR"/>
        </w:rPr>
        <w:t xml:space="preserve"> </w:t>
      </w:r>
      <w:r>
        <w:rPr>
          <w:rFonts w:eastAsia="SimSun" w:cs="B Nazanin"/>
          <w:sz w:val="24"/>
          <w:szCs w:val="24"/>
          <w:rtl/>
          <w:lang w:eastAsia="zh-CN" w:bidi="fa-IR"/>
        </w:rPr>
        <w:t>چنان که در سا</w:t>
      </w:r>
      <w:r>
        <w:rPr>
          <w:rFonts w:eastAsia="SimSun" w:cs="B Nazanin" w:hint="cs"/>
          <w:sz w:val="24"/>
          <w:szCs w:val="24"/>
          <w:rtl/>
          <w:lang w:eastAsia="zh-CN" w:bidi="fa-IR"/>
        </w:rPr>
        <w:t>یر</w:t>
      </w:r>
      <w:r>
        <w:rPr>
          <w:rFonts w:eastAsia="SimSun" w:cs="B Nazanin"/>
          <w:sz w:val="24"/>
          <w:szCs w:val="24"/>
          <w:rtl/>
          <w:lang w:eastAsia="zh-CN" w:bidi="fa-IR"/>
        </w:rPr>
        <w:t xml:space="preserve"> کشورها به و</w:t>
      </w:r>
      <w:r>
        <w:rPr>
          <w:rFonts w:eastAsia="SimSun" w:cs="B Nazanin" w:hint="cs"/>
          <w:sz w:val="24"/>
          <w:szCs w:val="24"/>
          <w:rtl/>
          <w:lang w:eastAsia="zh-CN" w:bidi="fa-IR"/>
        </w:rPr>
        <w:t>یژه</w:t>
      </w:r>
      <w:r>
        <w:rPr>
          <w:rFonts w:eastAsia="SimSun" w:cs="B Nazanin"/>
          <w:sz w:val="24"/>
          <w:szCs w:val="24"/>
          <w:rtl/>
          <w:lang w:eastAsia="zh-CN" w:bidi="fa-IR"/>
        </w:rPr>
        <w:t xml:space="preserve"> خاورم</w:t>
      </w:r>
      <w:r>
        <w:rPr>
          <w:rFonts w:eastAsia="SimSun" w:cs="B Nazanin" w:hint="cs"/>
          <w:sz w:val="24"/>
          <w:szCs w:val="24"/>
          <w:rtl/>
          <w:lang w:eastAsia="zh-CN" w:bidi="fa-IR"/>
        </w:rPr>
        <w:t>یانه</w:t>
      </w:r>
      <w:r>
        <w:rPr>
          <w:rFonts w:eastAsia="SimSun" w:cs="B Nazanin"/>
          <w:sz w:val="24"/>
          <w:szCs w:val="24"/>
          <w:rtl/>
          <w:lang w:eastAsia="zh-CN" w:bidi="fa-IR"/>
        </w:rPr>
        <w:t xml:space="preserve"> آشکار است</w:t>
      </w:r>
      <w:r>
        <w:rPr>
          <w:rFonts w:eastAsia="SimSun" w:cs="B Nazanin" w:hint="cs"/>
          <w:sz w:val="24"/>
          <w:szCs w:val="24"/>
          <w:rtl/>
          <w:lang w:eastAsia="zh-CN" w:bidi="fa-IR"/>
        </w:rPr>
        <w:t>،</w:t>
      </w:r>
      <w:r>
        <w:rPr>
          <w:rFonts w:eastAsia="SimSun" w:cs="B Nazanin"/>
          <w:sz w:val="24"/>
          <w:szCs w:val="24"/>
          <w:rtl/>
          <w:lang w:eastAsia="zh-CN" w:bidi="fa-IR"/>
        </w:rPr>
        <w:t xml:space="preserve"> در ا</w:t>
      </w:r>
      <w:r>
        <w:rPr>
          <w:rFonts w:eastAsia="SimSun" w:cs="B Nazanin" w:hint="cs"/>
          <w:sz w:val="24"/>
          <w:szCs w:val="24"/>
          <w:rtl/>
          <w:lang w:eastAsia="zh-CN" w:bidi="fa-IR"/>
        </w:rPr>
        <w:t>ین</w:t>
      </w:r>
      <w:r>
        <w:rPr>
          <w:rFonts w:eastAsia="SimSun" w:cs="B Nazanin"/>
          <w:sz w:val="24"/>
          <w:szCs w:val="24"/>
          <w:rtl/>
          <w:lang w:eastAsia="zh-CN" w:bidi="fa-IR"/>
        </w:rPr>
        <w:t xml:space="preserve"> کشور د</w:t>
      </w:r>
      <w:r>
        <w:rPr>
          <w:rFonts w:eastAsia="SimSun" w:cs="B Nazanin" w:hint="cs"/>
          <w:sz w:val="24"/>
          <w:szCs w:val="24"/>
          <w:rtl/>
          <w:lang w:eastAsia="zh-CN" w:bidi="fa-IR"/>
        </w:rPr>
        <w:t>یده</w:t>
      </w:r>
      <w:r>
        <w:rPr>
          <w:rFonts w:eastAsia="SimSun" w:cs="B Nazanin"/>
          <w:sz w:val="24"/>
          <w:szCs w:val="24"/>
          <w:rtl/>
          <w:lang w:eastAsia="zh-CN" w:bidi="fa-IR"/>
        </w:rPr>
        <w:t xml:space="preserve"> نم</w:t>
      </w:r>
      <w:r>
        <w:rPr>
          <w:rFonts w:eastAsia="SimSun" w:cs="B Nazanin" w:hint="cs"/>
          <w:sz w:val="24"/>
          <w:szCs w:val="24"/>
          <w:rtl/>
          <w:lang w:eastAsia="zh-CN" w:bidi="fa-IR"/>
        </w:rPr>
        <w:t>ی‌شود</w:t>
      </w:r>
      <w:r>
        <w:rPr>
          <w:rFonts w:eastAsia="SimSun" w:cs="B Nazanin"/>
          <w:sz w:val="24"/>
          <w:szCs w:val="24"/>
          <w:rtl/>
          <w:lang w:eastAsia="zh-CN" w:bidi="fa-IR"/>
        </w:rPr>
        <w:t xml:space="preserve"> تا آنجا که </w:t>
      </w:r>
      <w:r>
        <w:rPr>
          <w:rFonts w:eastAsia="SimSun" w:cs="B Nazanin" w:hint="cs"/>
          <w:sz w:val="24"/>
          <w:szCs w:val="24"/>
          <w:rtl/>
          <w:lang w:eastAsia="zh-CN" w:bidi="fa-IR"/>
        </w:rPr>
        <w:t>بیشتر</w:t>
      </w:r>
      <w:r>
        <w:rPr>
          <w:rFonts w:eastAsia="SimSun" w:cs="B Nazanin"/>
          <w:sz w:val="24"/>
          <w:szCs w:val="24"/>
          <w:rtl/>
          <w:lang w:eastAsia="zh-CN" w:bidi="fa-IR"/>
        </w:rPr>
        <w:t xml:space="preserve"> ژاپن</w:t>
      </w:r>
      <w:r>
        <w:rPr>
          <w:rFonts w:eastAsia="SimSun" w:cs="B Nazanin" w:hint="cs"/>
          <w:sz w:val="24"/>
          <w:szCs w:val="24"/>
          <w:rtl/>
          <w:lang w:eastAsia="zh-CN" w:bidi="fa-IR"/>
        </w:rPr>
        <w:t>ی‌ها</w:t>
      </w:r>
      <w:r>
        <w:rPr>
          <w:rFonts w:eastAsia="SimSun" w:cs="B Nazanin"/>
          <w:sz w:val="24"/>
          <w:szCs w:val="24"/>
          <w:rtl/>
          <w:lang w:eastAsia="zh-CN" w:bidi="fa-IR"/>
        </w:rPr>
        <w:t xml:space="preserve"> خود را </w:t>
      </w:r>
      <w:r>
        <w:rPr>
          <w:rFonts w:eastAsia="SimSun" w:cs="B Nazanin" w:hint="cs"/>
          <w:sz w:val="24"/>
          <w:szCs w:val="24"/>
          <w:rtl/>
          <w:lang w:eastAsia="zh-CN" w:bidi="fa-IR"/>
        </w:rPr>
        <w:t>جزو</w:t>
      </w:r>
      <w:r>
        <w:rPr>
          <w:rFonts w:eastAsia="SimSun" w:cs="B Nazanin"/>
          <w:sz w:val="24"/>
          <w:szCs w:val="24"/>
          <w:rtl/>
          <w:lang w:eastAsia="zh-CN" w:bidi="fa-IR"/>
        </w:rPr>
        <w:t xml:space="preserve"> طبقه متوسط م</w:t>
      </w:r>
      <w:r>
        <w:rPr>
          <w:rFonts w:eastAsia="SimSun" w:cs="B Nazanin" w:hint="cs"/>
          <w:sz w:val="24"/>
          <w:szCs w:val="24"/>
          <w:rtl/>
          <w:lang w:eastAsia="zh-CN" w:bidi="fa-IR"/>
        </w:rPr>
        <w:t>ی‌دانند (کوبایاشی،1983).</w:t>
      </w:r>
      <w:r>
        <w:rPr>
          <w:rFonts w:eastAsia="SimSun" w:cs="B Nazanin"/>
          <w:sz w:val="24"/>
          <w:szCs w:val="24"/>
          <w:rtl/>
          <w:lang w:eastAsia="zh-CN" w:bidi="fa-IR"/>
        </w:rPr>
        <w:t xml:space="preserve"> به دنبال دو تحول بزرگ، ژاپن دوران طولان</w:t>
      </w:r>
      <w:r>
        <w:rPr>
          <w:rFonts w:eastAsia="SimSun" w:cs="B Nazanin" w:hint="cs"/>
          <w:sz w:val="24"/>
          <w:szCs w:val="24"/>
          <w:rtl/>
          <w:lang w:eastAsia="zh-CN" w:bidi="fa-IR"/>
        </w:rPr>
        <w:t>ی</w:t>
      </w:r>
      <w:r>
        <w:rPr>
          <w:rFonts w:eastAsia="SimSun" w:cs="B Nazanin"/>
          <w:sz w:val="24"/>
          <w:szCs w:val="24"/>
          <w:rtl/>
          <w:lang w:eastAsia="zh-CN" w:bidi="fa-IR"/>
        </w:rPr>
        <w:t xml:space="preserve"> تضادها</w:t>
      </w:r>
      <w:r>
        <w:rPr>
          <w:rFonts w:eastAsia="SimSun" w:cs="B Nazanin" w:hint="cs"/>
          <w:sz w:val="24"/>
          <w:szCs w:val="24"/>
          <w:rtl/>
          <w:lang w:eastAsia="zh-CN" w:bidi="fa-IR"/>
        </w:rPr>
        <w:t>ی</w:t>
      </w:r>
      <w:r>
        <w:rPr>
          <w:rFonts w:eastAsia="SimSun" w:cs="B Nazanin"/>
          <w:sz w:val="24"/>
          <w:szCs w:val="24"/>
          <w:rtl/>
          <w:lang w:eastAsia="zh-CN" w:bidi="fa-IR"/>
        </w:rPr>
        <w:t xml:space="preserve"> طبقات</w:t>
      </w:r>
      <w:r>
        <w:rPr>
          <w:rFonts w:eastAsia="SimSun" w:cs="B Nazanin" w:hint="cs"/>
          <w:sz w:val="24"/>
          <w:szCs w:val="24"/>
          <w:rtl/>
          <w:lang w:eastAsia="zh-CN" w:bidi="fa-IR"/>
        </w:rPr>
        <w:t>ی</w:t>
      </w:r>
      <w:r>
        <w:rPr>
          <w:rFonts w:eastAsia="SimSun" w:cs="B Nazanin"/>
          <w:sz w:val="24"/>
          <w:szCs w:val="24"/>
          <w:rtl/>
          <w:lang w:eastAsia="zh-CN" w:bidi="fa-IR"/>
        </w:rPr>
        <w:t xml:space="preserve"> سنت</w:t>
      </w:r>
      <w:r>
        <w:rPr>
          <w:rFonts w:eastAsia="SimSun" w:cs="B Nazanin" w:hint="cs"/>
          <w:sz w:val="24"/>
          <w:szCs w:val="24"/>
          <w:rtl/>
          <w:lang w:eastAsia="zh-CN" w:bidi="fa-IR"/>
        </w:rPr>
        <w:t>ی</w:t>
      </w:r>
      <w:r>
        <w:rPr>
          <w:rFonts w:eastAsia="SimSun" w:cs="B Nazanin"/>
          <w:sz w:val="24"/>
          <w:szCs w:val="24"/>
          <w:rtl/>
          <w:lang w:eastAsia="zh-CN" w:bidi="fa-IR"/>
        </w:rPr>
        <w:t xml:space="preserve"> را که ب</w:t>
      </w:r>
      <w:r>
        <w:rPr>
          <w:rFonts w:eastAsia="SimSun" w:cs="B Nazanin" w:hint="cs"/>
          <w:sz w:val="24"/>
          <w:szCs w:val="24"/>
          <w:rtl/>
          <w:lang w:eastAsia="zh-CN" w:bidi="fa-IR"/>
        </w:rPr>
        <w:t>ین</w:t>
      </w:r>
      <w:r>
        <w:rPr>
          <w:rFonts w:eastAsia="SimSun" w:cs="B Nazanin"/>
          <w:sz w:val="24"/>
          <w:szCs w:val="24"/>
          <w:rtl/>
          <w:lang w:eastAsia="zh-CN" w:bidi="fa-IR"/>
        </w:rPr>
        <w:t xml:space="preserve"> اشراف و عوام بود، پشت سر گذاشت که دوره آغاز</w:t>
      </w:r>
      <w:r>
        <w:rPr>
          <w:rFonts w:eastAsia="SimSun" w:cs="B Nazanin" w:hint="cs"/>
          <w:sz w:val="24"/>
          <w:szCs w:val="24"/>
          <w:rtl/>
          <w:lang w:eastAsia="zh-CN" w:bidi="fa-IR"/>
        </w:rPr>
        <w:t>ین</w:t>
      </w:r>
      <w:r>
        <w:rPr>
          <w:rFonts w:eastAsia="SimSun" w:cs="B Nazanin"/>
          <w:sz w:val="24"/>
          <w:szCs w:val="24"/>
          <w:rtl/>
          <w:lang w:eastAsia="zh-CN" w:bidi="fa-IR"/>
        </w:rPr>
        <w:t xml:space="preserve"> دوران اصلاحات م</w:t>
      </w:r>
      <w:r>
        <w:rPr>
          <w:rFonts w:eastAsia="SimSun" w:cs="B Nazanin" w:hint="cs"/>
          <w:sz w:val="24"/>
          <w:szCs w:val="24"/>
          <w:rtl/>
          <w:lang w:eastAsia="zh-CN" w:bidi="fa-IR"/>
        </w:rPr>
        <w:t>یجی</w:t>
      </w:r>
      <w:r>
        <w:rPr>
          <w:rFonts w:eastAsia="SimSun" w:cs="B Nazanin"/>
          <w:sz w:val="24"/>
          <w:szCs w:val="24"/>
          <w:rtl/>
          <w:lang w:eastAsia="zh-CN" w:bidi="fa-IR"/>
        </w:rPr>
        <w:t xml:space="preserve"> و اواخر قرن نوزدهم </w:t>
      </w:r>
      <w:r>
        <w:rPr>
          <w:rFonts w:eastAsia="SimSun" w:cs="B Nazanin" w:hint="cs"/>
          <w:sz w:val="24"/>
          <w:szCs w:val="24"/>
          <w:rtl/>
          <w:lang w:eastAsia="zh-CN" w:bidi="fa-IR"/>
        </w:rPr>
        <w:t>م</w:t>
      </w:r>
      <w:r>
        <w:rPr>
          <w:rFonts w:eastAsia="SimSun" w:cs="B Nazanin"/>
          <w:sz w:val="24"/>
          <w:szCs w:val="24"/>
          <w:rtl/>
          <w:lang w:eastAsia="zh-CN" w:bidi="fa-IR"/>
        </w:rPr>
        <w:t xml:space="preserve"> و دوره د</w:t>
      </w:r>
      <w:r>
        <w:rPr>
          <w:rFonts w:eastAsia="SimSun" w:cs="B Nazanin" w:hint="cs"/>
          <w:sz w:val="24"/>
          <w:szCs w:val="24"/>
          <w:rtl/>
          <w:lang w:eastAsia="zh-CN" w:bidi="fa-IR"/>
        </w:rPr>
        <w:t>یگر</w:t>
      </w:r>
      <w:r>
        <w:rPr>
          <w:rFonts w:eastAsia="SimSun" w:cs="B Nazanin"/>
          <w:sz w:val="24"/>
          <w:szCs w:val="24"/>
          <w:rtl/>
          <w:lang w:eastAsia="zh-CN" w:bidi="fa-IR"/>
        </w:rPr>
        <w:t xml:space="preserve"> بعد از جنگ جهان</w:t>
      </w:r>
      <w:r>
        <w:rPr>
          <w:rFonts w:eastAsia="SimSun" w:cs="B Nazanin" w:hint="cs"/>
          <w:sz w:val="24"/>
          <w:szCs w:val="24"/>
          <w:rtl/>
          <w:lang w:eastAsia="zh-CN" w:bidi="fa-IR"/>
        </w:rPr>
        <w:t>ی</w:t>
      </w:r>
      <w:r>
        <w:rPr>
          <w:rFonts w:eastAsia="SimSun" w:cs="B Nazanin"/>
          <w:sz w:val="24"/>
          <w:szCs w:val="24"/>
          <w:rtl/>
          <w:lang w:eastAsia="zh-CN" w:bidi="fa-IR"/>
        </w:rPr>
        <w:t xml:space="preserve"> دوم بود. </w:t>
      </w:r>
      <w:r>
        <w:rPr>
          <w:rFonts w:eastAsia="SimSun" w:cs="B Nazanin" w:hint="cs"/>
          <w:sz w:val="24"/>
          <w:szCs w:val="24"/>
          <w:rtl/>
          <w:lang w:eastAsia="zh-CN" w:bidi="fa-IR"/>
        </w:rPr>
        <w:t>یکی</w:t>
      </w:r>
      <w:r>
        <w:rPr>
          <w:rFonts w:eastAsia="SimSun" w:cs="B Nazanin"/>
          <w:sz w:val="24"/>
          <w:szCs w:val="24"/>
          <w:rtl/>
          <w:lang w:eastAsia="zh-CN" w:bidi="fa-IR"/>
        </w:rPr>
        <w:t xml:space="preserve"> از تغ</w:t>
      </w:r>
      <w:r>
        <w:rPr>
          <w:rFonts w:eastAsia="SimSun" w:cs="B Nazanin" w:hint="cs"/>
          <w:sz w:val="24"/>
          <w:szCs w:val="24"/>
          <w:rtl/>
          <w:lang w:eastAsia="zh-CN" w:bidi="fa-IR"/>
        </w:rPr>
        <w:t>ییر</w:t>
      </w:r>
      <w:r>
        <w:rPr>
          <w:rFonts w:eastAsia="SimSun" w:cs="B Nazanin"/>
          <w:sz w:val="24"/>
          <w:szCs w:val="24"/>
          <w:rtl/>
          <w:lang w:eastAsia="zh-CN" w:bidi="fa-IR"/>
        </w:rPr>
        <w:t>ات بن</w:t>
      </w:r>
      <w:r>
        <w:rPr>
          <w:rFonts w:eastAsia="SimSun" w:cs="B Nazanin" w:hint="cs"/>
          <w:sz w:val="24"/>
          <w:szCs w:val="24"/>
          <w:rtl/>
          <w:lang w:eastAsia="zh-CN" w:bidi="fa-IR"/>
        </w:rPr>
        <w:t>یادی</w:t>
      </w:r>
      <w:r>
        <w:rPr>
          <w:rFonts w:eastAsia="SimSun" w:cs="B Nazanin"/>
          <w:sz w:val="24"/>
          <w:szCs w:val="24"/>
          <w:rtl/>
          <w:lang w:eastAsia="zh-CN" w:bidi="fa-IR"/>
        </w:rPr>
        <w:t xml:space="preserve"> در طبقات اجتماع</w:t>
      </w:r>
      <w:r>
        <w:rPr>
          <w:rFonts w:eastAsia="SimSun" w:cs="B Nazanin" w:hint="cs"/>
          <w:sz w:val="24"/>
          <w:szCs w:val="24"/>
          <w:rtl/>
          <w:lang w:eastAsia="zh-CN" w:bidi="fa-IR"/>
        </w:rPr>
        <w:t>ی</w:t>
      </w:r>
      <w:r>
        <w:rPr>
          <w:rFonts w:eastAsia="SimSun" w:cs="B Nazanin"/>
          <w:sz w:val="24"/>
          <w:szCs w:val="24"/>
          <w:rtl/>
          <w:lang w:eastAsia="zh-CN" w:bidi="fa-IR"/>
        </w:rPr>
        <w:t xml:space="preserve"> کسب آزاد</w:t>
      </w:r>
      <w:r>
        <w:rPr>
          <w:rFonts w:eastAsia="SimSun" w:cs="B Nazanin" w:hint="cs"/>
          <w:sz w:val="24"/>
          <w:szCs w:val="24"/>
          <w:rtl/>
          <w:lang w:eastAsia="zh-CN" w:bidi="fa-IR"/>
        </w:rPr>
        <w:t>ی‌های</w:t>
      </w:r>
      <w:r>
        <w:rPr>
          <w:rFonts w:eastAsia="SimSun" w:cs="B Nazanin"/>
          <w:sz w:val="24"/>
          <w:szCs w:val="24"/>
          <w:rtl/>
          <w:lang w:eastAsia="zh-CN" w:bidi="fa-IR"/>
        </w:rPr>
        <w:t xml:space="preserve"> ب</w:t>
      </w:r>
      <w:r>
        <w:rPr>
          <w:rFonts w:eastAsia="SimSun" w:cs="B Nazanin" w:hint="cs"/>
          <w:sz w:val="24"/>
          <w:szCs w:val="24"/>
          <w:rtl/>
          <w:lang w:eastAsia="zh-CN" w:bidi="fa-IR"/>
        </w:rPr>
        <w:t>یشتر</w:t>
      </w:r>
      <w:r>
        <w:rPr>
          <w:rFonts w:eastAsia="SimSun" w:cs="B Nazanin"/>
          <w:sz w:val="24"/>
          <w:szCs w:val="24"/>
          <w:rtl/>
          <w:lang w:eastAsia="zh-CN" w:bidi="fa-IR"/>
        </w:rPr>
        <w:t xml:space="preserve"> توسط فرد در جامعه بود. فرد</w:t>
      </w:r>
      <w:r>
        <w:rPr>
          <w:rFonts w:eastAsia="SimSun" w:cs="B Nazanin" w:hint="cs"/>
          <w:sz w:val="24"/>
          <w:szCs w:val="24"/>
          <w:rtl/>
          <w:lang w:eastAsia="zh-CN" w:bidi="fa-IR"/>
        </w:rPr>
        <w:t>ی</w:t>
      </w:r>
      <w:r>
        <w:rPr>
          <w:rFonts w:eastAsia="SimSun" w:cs="B Nazanin"/>
          <w:sz w:val="24"/>
          <w:szCs w:val="24"/>
          <w:rtl/>
          <w:lang w:eastAsia="zh-CN" w:bidi="fa-IR"/>
        </w:rPr>
        <w:t xml:space="preserve"> که پ</w:t>
      </w:r>
      <w:r>
        <w:rPr>
          <w:rFonts w:eastAsia="SimSun" w:cs="B Nazanin" w:hint="cs"/>
          <w:sz w:val="24"/>
          <w:szCs w:val="24"/>
          <w:rtl/>
          <w:lang w:eastAsia="zh-CN" w:bidi="fa-IR"/>
        </w:rPr>
        <w:t>یش</w:t>
      </w:r>
      <w:r>
        <w:rPr>
          <w:rFonts w:eastAsia="SimSun" w:cs="B Nazanin"/>
          <w:sz w:val="24"/>
          <w:szCs w:val="24"/>
          <w:rtl/>
          <w:lang w:eastAsia="zh-CN" w:bidi="fa-IR"/>
        </w:rPr>
        <w:t xml:space="preserve"> از آن شغل و انتخاب‌ها</w:t>
      </w:r>
      <w:r>
        <w:rPr>
          <w:rFonts w:eastAsia="SimSun" w:cs="B Nazanin" w:hint="cs"/>
          <w:sz w:val="24"/>
          <w:szCs w:val="24"/>
          <w:rtl/>
          <w:lang w:eastAsia="zh-CN" w:bidi="fa-IR"/>
        </w:rPr>
        <w:t>یش</w:t>
      </w:r>
      <w:r>
        <w:rPr>
          <w:rFonts w:eastAsia="SimSun" w:cs="B Nazanin"/>
          <w:sz w:val="24"/>
          <w:szCs w:val="24"/>
          <w:rtl/>
          <w:lang w:eastAsia="zh-CN" w:bidi="fa-IR"/>
        </w:rPr>
        <w:t xml:space="preserve"> ب</w:t>
      </w:r>
      <w:r>
        <w:rPr>
          <w:rFonts w:eastAsia="SimSun" w:cs="B Nazanin" w:hint="cs"/>
          <w:sz w:val="24"/>
          <w:szCs w:val="24"/>
          <w:rtl/>
          <w:lang w:eastAsia="zh-CN" w:bidi="fa-IR"/>
        </w:rPr>
        <w:t>یشتر</w:t>
      </w:r>
      <w:r>
        <w:rPr>
          <w:rFonts w:eastAsia="SimSun" w:cs="B Nazanin"/>
          <w:sz w:val="24"/>
          <w:szCs w:val="24"/>
          <w:rtl/>
          <w:lang w:eastAsia="zh-CN" w:bidi="fa-IR"/>
        </w:rPr>
        <w:t xml:space="preserve"> وابسته به تبار و خانواده</w:t>
      </w:r>
      <w:r>
        <w:rPr>
          <w:rFonts w:eastAsia="SimSun" w:cs="B Nazanin" w:hint="cs"/>
          <w:sz w:val="24"/>
          <w:szCs w:val="24"/>
          <w:rtl/>
          <w:lang w:eastAsia="zh-CN" w:bidi="fa-IR"/>
        </w:rPr>
        <w:t>‌</w:t>
      </w:r>
      <w:r>
        <w:rPr>
          <w:rFonts w:eastAsia="SimSun" w:cs="B Nazanin"/>
          <w:sz w:val="24"/>
          <w:szCs w:val="24"/>
          <w:rtl/>
          <w:lang w:eastAsia="zh-CN" w:bidi="fa-IR"/>
        </w:rPr>
        <w:t>ا</w:t>
      </w:r>
      <w:r>
        <w:rPr>
          <w:rFonts w:eastAsia="SimSun" w:cs="B Nazanin" w:hint="cs"/>
          <w:sz w:val="24"/>
          <w:szCs w:val="24"/>
          <w:rtl/>
          <w:lang w:eastAsia="zh-CN" w:bidi="fa-IR"/>
        </w:rPr>
        <w:t>ی</w:t>
      </w:r>
      <w:r>
        <w:rPr>
          <w:rFonts w:eastAsia="SimSun" w:cs="B Nazanin"/>
          <w:sz w:val="24"/>
          <w:szCs w:val="24"/>
          <w:rtl/>
          <w:lang w:eastAsia="zh-CN" w:bidi="fa-IR"/>
        </w:rPr>
        <w:t xml:space="preserve"> گسترده بود</w:t>
      </w:r>
      <w:r>
        <w:rPr>
          <w:rFonts w:eastAsia="SimSun" w:cs="B Nazanin" w:hint="cs"/>
          <w:sz w:val="24"/>
          <w:szCs w:val="24"/>
          <w:rtl/>
          <w:lang w:eastAsia="zh-CN" w:bidi="fa-IR"/>
        </w:rPr>
        <w:t xml:space="preserve"> (واکاموری،1952).</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 xml:space="preserve">دوره‌ تاریخی اِدو (توکوگاوا) را که حدود دویست و پنجاه سال به طول انجامید، </w:t>
      </w:r>
      <w:r>
        <w:rPr>
          <w:rFonts w:eastAsia="SimSun" w:cs="B Nazanin"/>
          <w:sz w:val="24"/>
          <w:szCs w:val="24"/>
          <w:rtl/>
          <w:lang w:eastAsia="zh-CN" w:bidi="fa-IR"/>
        </w:rPr>
        <w:t>م</w:t>
      </w:r>
      <w:r>
        <w:rPr>
          <w:rFonts w:eastAsia="SimSun" w:cs="B Nazanin" w:hint="cs"/>
          <w:sz w:val="24"/>
          <w:szCs w:val="24"/>
          <w:rtl/>
          <w:lang w:eastAsia="zh-CN" w:bidi="fa-IR"/>
        </w:rPr>
        <w:t xml:space="preserve">ی‌توان یکی از </w:t>
      </w:r>
      <w:r>
        <w:rPr>
          <w:rFonts w:eastAsia="SimSun" w:cs="B Nazanin"/>
          <w:sz w:val="24"/>
          <w:szCs w:val="24"/>
          <w:rtl/>
          <w:lang w:eastAsia="zh-CN" w:bidi="fa-IR"/>
        </w:rPr>
        <w:t>برجسته‌تر</w:t>
      </w:r>
      <w:r>
        <w:rPr>
          <w:rFonts w:eastAsia="SimSun" w:cs="B Nazanin" w:hint="cs"/>
          <w:sz w:val="24"/>
          <w:szCs w:val="24"/>
          <w:rtl/>
          <w:lang w:eastAsia="zh-CN" w:bidi="fa-IR"/>
        </w:rPr>
        <w:t xml:space="preserve">ین </w:t>
      </w:r>
      <w:r>
        <w:rPr>
          <w:rFonts w:eastAsia="SimSun" w:cs="B Nazanin"/>
          <w:sz w:val="24"/>
          <w:szCs w:val="24"/>
          <w:rtl/>
          <w:lang w:eastAsia="zh-CN" w:bidi="fa-IR"/>
        </w:rPr>
        <w:t>دوره‌ها</w:t>
      </w:r>
      <w:r>
        <w:rPr>
          <w:rFonts w:eastAsia="SimSun" w:cs="B Nazanin" w:hint="cs"/>
          <w:sz w:val="24"/>
          <w:szCs w:val="24"/>
          <w:rtl/>
          <w:lang w:eastAsia="zh-CN" w:bidi="fa-IR"/>
        </w:rPr>
        <w:t xml:space="preserve">ی تاریخی ژاپن برای شناخت طبقات اجتماعی در این سرزمین دانست. در ادبیات مربوط به ساختار طبقات اجتماعی در دوره اِدو در بسیاری از منابع ژاپنی و حتی در کتب تاریخ سه دهه پیش مدارس ژاپن اصطلاحی تحت عنوان </w:t>
      </w:r>
      <w:r>
        <w:rPr>
          <w:rFonts w:eastAsia="SimSun" w:cs="Cambria" w:hint="cs"/>
          <w:sz w:val="24"/>
          <w:szCs w:val="24"/>
          <w:rtl/>
          <w:lang w:eastAsia="zh-CN" w:bidi="fa-IR"/>
        </w:rPr>
        <w:t>"</w:t>
      </w:r>
      <w:r>
        <w:rPr>
          <w:rFonts w:eastAsia="SimSun" w:cs="B Nazanin" w:hint="cs"/>
          <w:sz w:val="24"/>
          <w:szCs w:val="24"/>
          <w:rtl/>
          <w:lang w:eastAsia="zh-CN" w:bidi="fa-IR"/>
        </w:rPr>
        <w:t>شینوکوشو</w:t>
      </w:r>
      <w:r>
        <w:rPr>
          <w:rFonts w:eastAsia="SimSun" w:cs="Cambria" w:hint="cs"/>
          <w:sz w:val="24"/>
          <w:szCs w:val="24"/>
          <w:rtl/>
          <w:lang w:eastAsia="zh-CN" w:bidi="fa-IR"/>
        </w:rPr>
        <w:t>"</w:t>
      </w:r>
      <w:r>
        <w:rPr>
          <w:vertAlign w:val="superscript"/>
          <w:rtl/>
        </w:rPr>
        <w:footnoteReference w:id="286"/>
      </w:r>
      <w:r>
        <w:rPr>
          <w:rFonts w:eastAsia="SimSun" w:cs="B Nazanin" w:hint="cs"/>
          <w:sz w:val="24"/>
          <w:szCs w:val="24"/>
          <w:rtl/>
          <w:lang w:eastAsia="zh-CN" w:bidi="fa-IR"/>
        </w:rPr>
        <w:t xml:space="preserve"> آمده بود با این تعبیر که این عبارت بیانگر ساختار طبقاتی </w:t>
      </w:r>
      <w:r>
        <w:rPr>
          <w:rFonts w:eastAsia="SimSun" w:cs="B Nazanin"/>
          <w:sz w:val="24"/>
          <w:szCs w:val="24"/>
          <w:rtl/>
          <w:lang w:eastAsia="zh-CN" w:bidi="fa-IR"/>
        </w:rPr>
        <w:t>جامعه</w:t>
      </w:r>
      <w:r>
        <w:rPr>
          <w:rFonts w:eastAsia="SimSun" w:cs="B Nazanin" w:hint="cs"/>
          <w:sz w:val="24"/>
          <w:szCs w:val="24"/>
          <w:rtl/>
          <w:lang w:eastAsia="zh-CN" w:bidi="fa-IR"/>
        </w:rPr>
        <w:t xml:space="preserve"> ژاپن در آن دوران بوده است، اما بعدها نظریات و دعواهای دیگری مطرح و این عبارت از کتب درسی حذف شد (بانّو: 2014). نگاه اولیه این بود که به طور مشخص در </w:t>
      </w:r>
      <w:r>
        <w:rPr>
          <w:rFonts w:eastAsia="SimSun" w:cs="B Nazanin"/>
          <w:sz w:val="24"/>
          <w:szCs w:val="24"/>
          <w:rtl/>
          <w:lang w:eastAsia="zh-CN" w:bidi="fa-IR"/>
        </w:rPr>
        <w:t>دوره</w:t>
      </w:r>
      <w:r>
        <w:rPr>
          <w:rFonts w:eastAsia="SimSun" w:cs="B Nazanin" w:hint="cs"/>
          <w:sz w:val="24"/>
          <w:szCs w:val="24"/>
          <w:rtl/>
          <w:lang w:eastAsia="zh-CN" w:bidi="fa-IR"/>
        </w:rPr>
        <w:t xml:space="preserve"> ادو</w:t>
      </w:r>
      <w:r>
        <w:rPr>
          <w:rFonts w:eastAsia="SimSun" w:cs="B Nazanin"/>
          <w:sz w:val="24"/>
          <w:szCs w:val="24"/>
          <w:rtl/>
          <w:lang w:eastAsia="zh-CN" w:bidi="fa-IR"/>
        </w:rPr>
        <w:t>،</w:t>
      </w:r>
      <w:r>
        <w:rPr>
          <w:rFonts w:eastAsia="SimSun" w:cs="B Nazanin" w:hint="cs"/>
          <w:sz w:val="24"/>
          <w:szCs w:val="24"/>
          <w:rtl/>
          <w:lang w:eastAsia="zh-CN" w:bidi="fa-IR"/>
        </w:rPr>
        <w:t xml:space="preserve"> مردم براساس شغلی که داشتند و نقشی که در جامعه ایفا </w:t>
      </w:r>
      <w:r>
        <w:rPr>
          <w:rFonts w:eastAsia="SimSun" w:cs="B Nazanin"/>
          <w:sz w:val="24"/>
          <w:szCs w:val="24"/>
          <w:rtl/>
          <w:lang w:eastAsia="zh-CN" w:bidi="fa-IR"/>
        </w:rPr>
        <w:t>م</w:t>
      </w:r>
      <w:r>
        <w:rPr>
          <w:rFonts w:eastAsia="SimSun" w:cs="B Nazanin" w:hint="cs"/>
          <w:sz w:val="24"/>
          <w:szCs w:val="24"/>
          <w:rtl/>
          <w:lang w:eastAsia="zh-CN" w:bidi="fa-IR"/>
        </w:rPr>
        <w:t xml:space="preserve">ی‌کردند در ساختاری هرمی تحت عنوان شینوکوشو طبقه بندی </w:t>
      </w:r>
      <w:r>
        <w:rPr>
          <w:rFonts w:eastAsia="SimSun" w:cs="B Nazanin"/>
          <w:sz w:val="24"/>
          <w:szCs w:val="24"/>
          <w:rtl/>
          <w:lang w:eastAsia="zh-CN" w:bidi="fa-IR"/>
        </w:rPr>
        <w:t>م</w:t>
      </w:r>
      <w:r>
        <w:rPr>
          <w:rFonts w:eastAsia="SimSun" w:cs="B Nazanin" w:hint="cs"/>
          <w:sz w:val="24"/>
          <w:szCs w:val="24"/>
          <w:rtl/>
          <w:lang w:eastAsia="zh-CN" w:bidi="fa-IR"/>
        </w:rPr>
        <w:t xml:space="preserve">ی‌شدند. این اصطلاح ترکیبی است از چهار </w:t>
      </w:r>
      <w:r>
        <w:rPr>
          <w:rFonts w:eastAsia="SimSun" w:cs="B Nazanin"/>
          <w:sz w:val="24"/>
          <w:szCs w:val="24"/>
          <w:rtl/>
          <w:lang w:eastAsia="zh-CN" w:bidi="fa-IR"/>
        </w:rPr>
        <w:t>کلمه</w:t>
      </w:r>
      <w:r>
        <w:rPr>
          <w:rFonts w:eastAsia="SimSun" w:cs="B Nazanin" w:hint="cs"/>
          <w:sz w:val="24"/>
          <w:szCs w:val="24"/>
          <w:rtl/>
          <w:lang w:eastAsia="zh-CN" w:bidi="fa-IR"/>
        </w:rPr>
        <w:t xml:space="preserve"> مجزا که هر کدام بیانگر قشر یا طبقه ای از </w:t>
      </w:r>
      <w:r>
        <w:rPr>
          <w:rFonts w:eastAsia="SimSun" w:cs="B Nazanin"/>
          <w:sz w:val="24"/>
          <w:szCs w:val="24"/>
          <w:rtl/>
          <w:lang w:eastAsia="zh-CN" w:bidi="fa-IR"/>
        </w:rPr>
        <w:t>جامعه</w:t>
      </w:r>
      <w:r>
        <w:rPr>
          <w:rFonts w:eastAsia="SimSun" w:cs="B Nazanin" w:hint="cs"/>
          <w:sz w:val="24"/>
          <w:szCs w:val="24"/>
          <w:rtl/>
          <w:lang w:eastAsia="zh-CN" w:bidi="fa-IR"/>
        </w:rPr>
        <w:t xml:space="preserve"> آن دوران است. "شی" کوتاه شده کلمه بوشی</w:t>
      </w:r>
      <w:r>
        <w:rPr>
          <w:rStyle w:val="FootnoteReference"/>
          <w:rFonts w:eastAsia="SimSun" w:cs="B Nazanin"/>
          <w:sz w:val="24"/>
          <w:szCs w:val="24"/>
          <w:rtl/>
          <w:lang w:eastAsia="zh-CN" w:bidi="fa-IR"/>
        </w:rPr>
        <w:footnoteReference w:id="287"/>
      </w:r>
      <w:r>
        <w:rPr>
          <w:rFonts w:eastAsia="SimSun" w:cs="B Nazanin" w:hint="cs"/>
          <w:sz w:val="24"/>
          <w:szCs w:val="24"/>
          <w:rtl/>
          <w:lang w:eastAsia="zh-CN" w:bidi="fa-IR"/>
        </w:rPr>
        <w:t xml:space="preserve"> یا همان </w:t>
      </w:r>
      <w:r>
        <w:rPr>
          <w:rFonts w:eastAsia="SimSun" w:cs="B Nazanin"/>
          <w:sz w:val="24"/>
          <w:szCs w:val="24"/>
          <w:rtl/>
          <w:lang w:eastAsia="zh-CN" w:bidi="fa-IR"/>
        </w:rPr>
        <w:t>طبقه</w:t>
      </w:r>
      <w:r>
        <w:rPr>
          <w:rFonts w:eastAsia="SimSun" w:cs="B Nazanin" w:hint="cs"/>
          <w:sz w:val="24"/>
          <w:szCs w:val="24"/>
          <w:rtl/>
          <w:lang w:eastAsia="zh-CN" w:bidi="fa-IR"/>
        </w:rPr>
        <w:t xml:space="preserve"> سامورایی و اشراف است، "نو" برگرفته از </w:t>
      </w:r>
      <w:r>
        <w:rPr>
          <w:rFonts w:eastAsia="SimSun" w:cs="B Nazanin"/>
          <w:sz w:val="24"/>
          <w:szCs w:val="24"/>
          <w:rtl/>
          <w:lang w:eastAsia="zh-CN" w:bidi="fa-IR"/>
        </w:rPr>
        <w:t>واژه</w:t>
      </w:r>
      <w:r>
        <w:rPr>
          <w:rFonts w:eastAsia="SimSun" w:cs="B Nazanin" w:hint="cs"/>
          <w:sz w:val="24"/>
          <w:szCs w:val="24"/>
          <w:rtl/>
          <w:lang w:eastAsia="zh-CN" w:bidi="fa-IR"/>
        </w:rPr>
        <w:t xml:space="preserve"> نومین</w:t>
      </w:r>
      <w:r>
        <w:rPr>
          <w:rStyle w:val="FootnoteReference"/>
          <w:rFonts w:eastAsia="SimSun" w:cs="B Nazanin"/>
          <w:sz w:val="24"/>
          <w:szCs w:val="24"/>
          <w:rtl/>
          <w:lang w:eastAsia="zh-CN" w:bidi="fa-IR"/>
        </w:rPr>
        <w:footnoteReference w:id="288"/>
      </w:r>
      <w:r>
        <w:rPr>
          <w:rFonts w:eastAsia="SimSun" w:cs="B Nazanin" w:hint="cs"/>
          <w:sz w:val="24"/>
          <w:szCs w:val="24"/>
          <w:rtl/>
          <w:lang w:eastAsia="zh-CN" w:bidi="fa-IR"/>
        </w:rPr>
        <w:t xml:space="preserve"> به معنی دهقانان یا کشاورزان، "کو</w:t>
      </w:r>
      <w:r>
        <w:rPr>
          <w:rFonts w:eastAsia="SimSun" w:cs="Cambria" w:hint="cs"/>
          <w:sz w:val="24"/>
          <w:szCs w:val="24"/>
          <w:rtl/>
          <w:lang w:eastAsia="zh-CN" w:bidi="fa-IR"/>
        </w:rPr>
        <w:t>"</w:t>
      </w:r>
      <w:r>
        <w:rPr>
          <w:rFonts w:eastAsia="SimSun" w:cs="B Nazanin" w:hint="cs"/>
          <w:sz w:val="24"/>
          <w:szCs w:val="24"/>
          <w:rtl/>
          <w:lang w:eastAsia="zh-CN" w:bidi="fa-IR"/>
        </w:rPr>
        <w:t xml:space="preserve"> برگرفته از شوکونین</w:t>
      </w:r>
      <w:r>
        <w:rPr>
          <w:rStyle w:val="FootnoteReference"/>
          <w:rFonts w:eastAsia="SimSun" w:cs="B Nazanin"/>
          <w:sz w:val="24"/>
          <w:szCs w:val="24"/>
          <w:rtl/>
          <w:lang w:eastAsia="zh-CN" w:bidi="fa-IR"/>
        </w:rPr>
        <w:footnoteReference w:id="289"/>
      </w:r>
      <w:r>
        <w:rPr>
          <w:rFonts w:eastAsia="SimSun" w:cs="B Nazanin" w:hint="cs"/>
          <w:sz w:val="24"/>
          <w:szCs w:val="24"/>
          <w:rtl/>
          <w:lang w:eastAsia="zh-CN" w:bidi="fa-IR"/>
        </w:rPr>
        <w:t xml:space="preserve"> به معنی صنعتگران و </w:t>
      </w:r>
      <w:r>
        <w:rPr>
          <w:rFonts w:eastAsia="SimSun" w:cs="Cambria" w:hint="cs"/>
          <w:sz w:val="24"/>
          <w:szCs w:val="24"/>
          <w:rtl/>
          <w:lang w:eastAsia="zh-CN" w:bidi="fa-IR"/>
        </w:rPr>
        <w:t>"</w:t>
      </w:r>
      <w:r>
        <w:rPr>
          <w:rFonts w:eastAsia="SimSun" w:cs="B Nazanin" w:hint="cs"/>
          <w:sz w:val="24"/>
          <w:szCs w:val="24"/>
          <w:rtl/>
          <w:lang w:eastAsia="zh-CN" w:bidi="fa-IR"/>
        </w:rPr>
        <w:t>شو</w:t>
      </w:r>
      <w:r>
        <w:rPr>
          <w:rFonts w:eastAsia="SimSun" w:cs="Cambria" w:hint="cs"/>
          <w:sz w:val="24"/>
          <w:szCs w:val="24"/>
          <w:rtl/>
          <w:lang w:eastAsia="zh-CN" w:bidi="fa-IR"/>
        </w:rPr>
        <w:t>"</w:t>
      </w:r>
      <w:r>
        <w:rPr>
          <w:rFonts w:eastAsia="SimSun" w:cs="B Nazanin" w:hint="cs"/>
          <w:sz w:val="24"/>
          <w:szCs w:val="24"/>
          <w:rtl/>
          <w:lang w:eastAsia="zh-CN" w:bidi="fa-IR"/>
        </w:rPr>
        <w:t xml:space="preserve"> برگرفته از </w:t>
      </w:r>
      <w:r>
        <w:rPr>
          <w:rFonts w:eastAsia="SimSun" w:cs="B Nazanin"/>
          <w:sz w:val="24"/>
          <w:szCs w:val="24"/>
          <w:rtl/>
          <w:lang w:eastAsia="zh-CN" w:bidi="fa-IR"/>
        </w:rPr>
        <w:t>واژه</w:t>
      </w:r>
      <w:r>
        <w:rPr>
          <w:rFonts w:eastAsia="SimSun" w:cs="B Nazanin" w:hint="cs"/>
          <w:sz w:val="24"/>
          <w:szCs w:val="24"/>
          <w:rtl/>
          <w:lang w:eastAsia="zh-CN" w:bidi="fa-IR"/>
        </w:rPr>
        <w:t xml:space="preserve"> شونین</w:t>
      </w:r>
      <w:r>
        <w:rPr>
          <w:rStyle w:val="FootnoteReference"/>
          <w:rFonts w:eastAsia="SimSun" w:cs="B Nazanin"/>
          <w:sz w:val="24"/>
          <w:szCs w:val="24"/>
          <w:rtl/>
          <w:lang w:eastAsia="zh-CN" w:bidi="fa-IR"/>
        </w:rPr>
        <w:footnoteReference w:id="290"/>
      </w:r>
      <w:r>
        <w:rPr>
          <w:rFonts w:eastAsia="SimSun" w:cs="B Nazanin" w:hint="cs"/>
          <w:sz w:val="24"/>
          <w:szCs w:val="24"/>
          <w:rtl/>
          <w:lang w:eastAsia="zh-CN" w:bidi="fa-IR"/>
        </w:rPr>
        <w:t xml:space="preserve"> است که شامل </w:t>
      </w:r>
      <w:r>
        <w:rPr>
          <w:rFonts w:eastAsia="SimSun" w:cs="B Nazanin"/>
          <w:sz w:val="24"/>
          <w:szCs w:val="24"/>
          <w:rtl/>
          <w:lang w:eastAsia="zh-CN" w:bidi="fa-IR"/>
        </w:rPr>
        <w:t>طبقه</w:t>
      </w:r>
      <w:r>
        <w:rPr>
          <w:rFonts w:eastAsia="SimSun" w:cs="B Nazanin" w:hint="cs"/>
          <w:sz w:val="24"/>
          <w:szCs w:val="24"/>
          <w:rtl/>
          <w:lang w:eastAsia="zh-CN" w:bidi="fa-IR"/>
        </w:rPr>
        <w:t xml:space="preserve"> کسبه یا بازاری </w:t>
      </w:r>
      <w:r>
        <w:rPr>
          <w:rFonts w:eastAsia="SimSun" w:cs="B Nazanin"/>
          <w:sz w:val="24"/>
          <w:szCs w:val="24"/>
          <w:rtl/>
          <w:lang w:eastAsia="zh-CN" w:bidi="fa-IR"/>
        </w:rPr>
        <w:t>م</w:t>
      </w:r>
      <w:r>
        <w:rPr>
          <w:rFonts w:eastAsia="SimSun" w:cs="B Nazanin" w:hint="cs"/>
          <w:sz w:val="24"/>
          <w:szCs w:val="24"/>
          <w:rtl/>
          <w:lang w:eastAsia="zh-CN" w:bidi="fa-IR"/>
        </w:rPr>
        <w:t>ی‌شده است. در برخی طبقه‌</w:t>
      </w:r>
      <w:r>
        <w:rPr>
          <w:rFonts w:eastAsia="SimSun" w:cs="B Nazanin"/>
          <w:sz w:val="24"/>
          <w:szCs w:val="24"/>
          <w:rtl/>
          <w:lang w:eastAsia="zh-CN" w:bidi="fa-IR"/>
        </w:rPr>
        <w:t>بند</w:t>
      </w:r>
      <w:r>
        <w:rPr>
          <w:rFonts w:eastAsia="SimSun" w:cs="B Nazanin" w:hint="cs"/>
          <w:sz w:val="24"/>
          <w:szCs w:val="24"/>
          <w:rtl/>
          <w:lang w:eastAsia="zh-CN" w:bidi="fa-IR"/>
        </w:rPr>
        <w:t xml:space="preserve">ی‌ها گاهی از دو قشر دیگر نیز تحت عنوان </w:t>
      </w:r>
      <w:r>
        <w:rPr>
          <w:rFonts w:eastAsia="SimSun" w:cs="Cambria" w:hint="cs"/>
          <w:sz w:val="24"/>
          <w:szCs w:val="24"/>
          <w:rtl/>
          <w:lang w:eastAsia="zh-CN" w:bidi="fa-IR"/>
        </w:rPr>
        <w:t>"</w:t>
      </w:r>
      <w:r>
        <w:rPr>
          <w:rFonts w:eastAsia="SimSun" w:cs="B Nazanin" w:hint="cs"/>
          <w:sz w:val="24"/>
          <w:szCs w:val="24"/>
          <w:rtl/>
          <w:lang w:eastAsia="zh-CN" w:bidi="fa-IR"/>
        </w:rPr>
        <w:t>اِتا</w:t>
      </w:r>
      <w:r>
        <w:rPr>
          <w:rFonts w:eastAsia="SimSun" w:cs="Cambria" w:hint="cs"/>
          <w:sz w:val="24"/>
          <w:szCs w:val="24"/>
          <w:rtl/>
          <w:lang w:eastAsia="zh-CN" w:bidi="fa-IR"/>
        </w:rPr>
        <w:t>"</w:t>
      </w:r>
      <w:r>
        <w:rPr>
          <w:vertAlign w:val="superscript"/>
          <w:rtl/>
        </w:rPr>
        <w:footnoteReference w:id="291"/>
      </w:r>
      <w:r>
        <w:rPr>
          <w:rFonts w:eastAsia="SimSun" w:cs="B Nazanin" w:hint="cs"/>
          <w:sz w:val="24"/>
          <w:szCs w:val="24"/>
          <w:rtl/>
          <w:lang w:eastAsia="zh-CN" w:bidi="fa-IR"/>
        </w:rPr>
        <w:t xml:space="preserve"> و </w:t>
      </w:r>
      <w:r>
        <w:rPr>
          <w:rFonts w:eastAsia="SimSun" w:cs="Cambria" w:hint="cs"/>
          <w:sz w:val="24"/>
          <w:szCs w:val="24"/>
          <w:rtl/>
          <w:lang w:eastAsia="zh-CN" w:bidi="fa-IR"/>
        </w:rPr>
        <w:t>"</w:t>
      </w:r>
      <w:r>
        <w:rPr>
          <w:rFonts w:eastAsia="SimSun" w:cs="B Nazanin" w:hint="cs"/>
          <w:sz w:val="24"/>
          <w:szCs w:val="24"/>
          <w:rtl/>
          <w:lang w:eastAsia="zh-CN" w:bidi="fa-IR"/>
        </w:rPr>
        <w:t>هینین</w:t>
      </w:r>
      <w:r>
        <w:rPr>
          <w:vertAlign w:val="superscript"/>
          <w:rtl/>
        </w:rPr>
        <w:footnoteReference w:id="292"/>
      </w:r>
      <w:r>
        <w:rPr>
          <w:rFonts w:eastAsia="SimSun" w:cs="Cambria" w:hint="cs"/>
          <w:sz w:val="24"/>
          <w:szCs w:val="24"/>
          <w:rtl/>
          <w:lang w:eastAsia="zh-CN" w:bidi="fa-IR"/>
        </w:rPr>
        <w:t>"</w:t>
      </w:r>
      <w:r>
        <w:rPr>
          <w:rFonts w:eastAsia="SimSun" w:cs="B Nazanin" w:hint="cs"/>
          <w:sz w:val="24"/>
          <w:szCs w:val="24"/>
          <w:rtl/>
          <w:lang w:eastAsia="zh-CN" w:bidi="fa-IR"/>
        </w:rPr>
        <w:t xml:space="preserve"> یاد می‌شود که هر دو را برای اطلاق به </w:t>
      </w:r>
      <w:r>
        <w:rPr>
          <w:rFonts w:eastAsia="SimSun" w:cs="B Nazanin"/>
          <w:sz w:val="24"/>
          <w:szCs w:val="24"/>
          <w:rtl/>
          <w:lang w:eastAsia="zh-CN" w:bidi="fa-IR"/>
        </w:rPr>
        <w:t>پا</w:t>
      </w:r>
      <w:r>
        <w:rPr>
          <w:rFonts w:eastAsia="SimSun" w:cs="B Nazanin" w:hint="cs"/>
          <w:sz w:val="24"/>
          <w:szCs w:val="24"/>
          <w:rtl/>
          <w:lang w:eastAsia="zh-CN" w:bidi="fa-IR"/>
        </w:rPr>
        <w:t xml:space="preserve">یین‌ترین </w:t>
      </w:r>
      <w:r>
        <w:rPr>
          <w:rFonts w:eastAsia="SimSun" w:cs="B Nazanin"/>
          <w:sz w:val="24"/>
          <w:szCs w:val="24"/>
          <w:rtl/>
          <w:lang w:eastAsia="zh-CN" w:bidi="fa-IR"/>
        </w:rPr>
        <w:t>طبقه</w:t>
      </w:r>
      <w:r>
        <w:rPr>
          <w:rFonts w:eastAsia="SimSun" w:cs="B Nazanin" w:hint="cs"/>
          <w:sz w:val="24"/>
          <w:szCs w:val="24"/>
          <w:rtl/>
          <w:lang w:eastAsia="zh-CN" w:bidi="fa-IR"/>
        </w:rPr>
        <w:t xml:space="preserve"> جامعه استفاده </w:t>
      </w:r>
      <w:r>
        <w:rPr>
          <w:rFonts w:eastAsia="SimSun" w:cs="B Nazanin"/>
          <w:sz w:val="24"/>
          <w:szCs w:val="24"/>
          <w:rtl/>
          <w:lang w:eastAsia="zh-CN" w:bidi="fa-IR"/>
        </w:rPr>
        <w:t>م</w:t>
      </w:r>
      <w:r>
        <w:rPr>
          <w:rFonts w:eastAsia="SimSun" w:cs="B Nazanin" w:hint="cs"/>
          <w:sz w:val="24"/>
          <w:szCs w:val="24"/>
          <w:rtl/>
          <w:lang w:eastAsia="zh-CN" w:bidi="fa-IR"/>
        </w:rPr>
        <w:t xml:space="preserve">ی‌کردند، اولی تا حدودی </w:t>
      </w:r>
      <w:r>
        <w:rPr>
          <w:rFonts w:eastAsia="SimSun" w:cs="B Nazanin"/>
          <w:sz w:val="24"/>
          <w:szCs w:val="24"/>
          <w:rtl/>
          <w:lang w:eastAsia="zh-CN" w:bidi="fa-IR"/>
        </w:rPr>
        <w:t>م</w:t>
      </w:r>
      <w:r>
        <w:rPr>
          <w:rFonts w:eastAsia="SimSun" w:cs="B Nazanin" w:hint="cs"/>
          <w:sz w:val="24"/>
          <w:szCs w:val="24"/>
          <w:rtl/>
          <w:lang w:eastAsia="zh-CN" w:bidi="fa-IR"/>
        </w:rPr>
        <w:t xml:space="preserve">ی‌تواند معادل </w:t>
      </w:r>
      <w:r>
        <w:rPr>
          <w:rFonts w:eastAsia="SimSun" w:cs="Cambria" w:hint="cs"/>
          <w:sz w:val="24"/>
          <w:szCs w:val="24"/>
          <w:rtl/>
          <w:lang w:eastAsia="zh-CN" w:bidi="fa-IR"/>
        </w:rPr>
        <w:t>"</w:t>
      </w:r>
      <w:r>
        <w:rPr>
          <w:rFonts w:eastAsia="SimSun" w:cs="B Nazanin" w:hint="cs"/>
          <w:sz w:val="24"/>
          <w:szCs w:val="24"/>
          <w:rtl/>
          <w:lang w:eastAsia="zh-CN" w:bidi="fa-IR"/>
        </w:rPr>
        <w:t>حمّال</w:t>
      </w:r>
      <w:r>
        <w:rPr>
          <w:rFonts w:eastAsia="SimSun" w:cs="Cambria" w:hint="cs"/>
          <w:sz w:val="24"/>
          <w:szCs w:val="24"/>
          <w:rtl/>
          <w:lang w:eastAsia="zh-CN" w:bidi="fa-IR"/>
        </w:rPr>
        <w:t>"</w:t>
      </w:r>
      <w:r>
        <w:rPr>
          <w:rFonts w:eastAsia="SimSun" w:cs="B Nazanin" w:hint="cs"/>
          <w:sz w:val="24"/>
          <w:szCs w:val="24"/>
          <w:rtl/>
          <w:lang w:eastAsia="zh-CN" w:bidi="fa-IR"/>
        </w:rPr>
        <w:t xml:space="preserve"> باشد و برای دومی معادل مشخصی </w:t>
      </w:r>
      <w:r>
        <w:rPr>
          <w:rFonts w:eastAsia="SimSun" w:cs="B Nazanin"/>
          <w:sz w:val="24"/>
          <w:szCs w:val="24"/>
          <w:rtl/>
          <w:lang w:eastAsia="zh-CN" w:bidi="fa-IR"/>
        </w:rPr>
        <w:t>نم</w:t>
      </w:r>
      <w:r>
        <w:rPr>
          <w:rFonts w:eastAsia="SimSun" w:cs="B Nazanin" w:hint="cs"/>
          <w:sz w:val="24"/>
          <w:szCs w:val="24"/>
          <w:rtl/>
          <w:lang w:eastAsia="zh-CN" w:bidi="fa-IR"/>
        </w:rPr>
        <w:t xml:space="preserve">ی‌توان یافت اما ترجمه تحت اللفظی‌ش </w:t>
      </w:r>
      <w:r>
        <w:rPr>
          <w:rFonts w:eastAsia="SimSun" w:cs="Cambria" w:hint="cs"/>
          <w:sz w:val="24"/>
          <w:szCs w:val="24"/>
          <w:rtl/>
          <w:lang w:eastAsia="zh-CN" w:bidi="fa-IR"/>
        </w:rPr>
        <w:t>"</w:t>
      </w:r>
      <w:r>
        <w:rPr>
          <w:rFonts w:eastAsia="SimSun" w:cs="B Nazanin" w:hint="cs"/>
          <w:sz w:val="24"/>
          <w:szCs w:val="24"/>
          <w:rtl/>
          <w:lang w:eastAsia="zh-CN" w:bidi="fa-IR"/>
        </w:rPr>
        <w:t>نا انسان</w:t>
      </w:r>
      <w:r>
        <w:rPr>
          <w:rFonts w:eastAsia="SimSun" w:cs="Cambria" w:hint="cs"/>
          <w:sz w:val="24"/>
          <w:szCs w:val="24"/>
          <w:rtl/>
          <w:lang w:eastAsia="zh-CN" w:bidi="fa-IR"/>
        </w:rPr>
        <w:t>"</w:t>
      </w:r>
      <w:r>
        <w:rPr>
          <w:rFonts w:eastAsia="SimSun" w:cs="B Nazanin" w:hint="cs"/>
          <w:sz w:val="24"/>
          <w:szCs w:val="24"/>
          <w:rtl/>
          <w:lang w:eastAsia="zh-CN" w:bidi="fa-IR"/>
        </w:rPr>
        <w:t xml:space="preserve"> است. درباره ریشه این دو کلمه در آیین بودا هم نظراتی موجود است، اما به طور خاص در </w:t>
      </w:r>
      <w:r>
        <w:rPr>
          <w:rFonts w:eastAsia="SimSun" w:cs="B Nazanin"/>
          <w:sz w:val="24"/>
          <w:szCs w:val="24"/>
          <w:rtl/>
          <w:lang w:eastAsia="zh-CN" w:bidi="fa-IR"/>
        </w:rPr>
        <w:t>دوره</w:t>
      </w:r>
      <w:r>
        <w:rPr>
          <w:rFonts w:eastAsia="SimSun" w:cs="B Nazanin" w:hint="cs"/>
          <w:sz w:val="24"/>
          <w:szCs w:val="24"/>
          <w:rtl/>
          <w:lang w:eastAsia="zh-CN" w:bidi="fa-IR"/>
        </w:rPr>
        <w:t xml:space="preserve"> ادو به گروهی اطلاق </w:t>
      </w:r>
      <w:r>
        <w:rPr>
          <w:rFonts w:eastAsia="SimSun" w:cs="B Nazanin"/>
          <w:sz w:val="24"/>
          <w:szCs w:val="24"/>
          <w:rtl/>
          <w:lang w:eastAsia="zh-CN" w:bidi="fa-IR"/>
        </w:rPr>
        <w:t>م</w:t>
      </w:r>
      <w:r>
        <w:rPr>
          <w:rFonts w:eastAsia="SimSun" w:cs="B Nazanin" w:hint="cs"/>
          <w:sz w:val="24"/>
          <w:szCs w:val="24"/>
          <w:rtl/>
          <w:lang w:eastAsia="zh-CN" w:bidi="fa-IR"/>
        </w:rPr>
        <w:t xml:space="preserve">ی‌شد که از نظر </w:t>
      </w:r>
      <w:r>
        <w:rPr>
          <w:rFonts w:eastAsia="SimSun" w:cs="B Nazanin"/>
          <w:sz w:val="24"/>
          <w:szCs w:val="24"/>
          <w:rtl/>
          <w:lang w:eastAsia="zh-CN" w:bidi="fa-IR"/>
        </w:rPr>
        <w:t>طبقه</w:t>
      </w:r>
      <w:r>
        <w:rPr>
          <w:rFonts w:eastAsia="SimSun" w:cs="B Nazanin" w:hint="cs"/>
          <w:sz w:val="24"/>
          <w:szCs w:val="24"/>
          <w:rtl/>
          <w:lang w:eastAsia="zh-CN" w:bidi="fa-IR"/>
        </w:rPr>
        <w:t xml:space="preserve"> اشراف، مشاغلی پست داشتند (ماکی، 2014 و گومی، 2016).</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 xml:space="preserve">با وجود تغییرات ساختاری فراوان در دوران مدرن، از نظر جایگاه و طبقه اجتماعی هنوز </w:t>
      </w:r>
      <w:r>
        <w:rPr>
          <w:rFonts w:eastAsia="SimSun" w:cs="B Nazanin"/>
          <w:sz w:val="24"/>
          <w:szCs w:val="24"/>
          <w:rtl/>
          <w:lang w:eastAsia="zh-CN" w:bidi="fa-IR"/>
        </w:rPr>
        <w:t>گروه‌ها</w:t>
      </w:r>
      <w:r>
        <w:rPr>
          <w:rFonts w:eastAsia="SimSun" w:cs="B Nazanin" w:hint="cs"/>
          <w:sz w:val="24"/>
          <w:szCs w:val="24"/>
          <w:rtl/>
          <w:lang w:eastAsia="zh-CN" w:bidi="fa-IR"/>
        </w:rPr>
        <w:t xml:space="preserve">یی هستند که مورد تبعیض واقع </w:t>
      </w:r>
      <w:r>
        <w:rPr>
          <w:rFonts w:eastAsia="SimSun" w:cs="B Nazanin"/>
          <w:sz w:val="24"/>
          <w:szCs w:val="24"/>
          <w:rtl/>
          <w:lang w:eastAsia="zh-CN" w:bidi="fa-IR"/>
        </w:rPr>
        <w:t>م</w:t>
      </w:r>
      <w:r>
        <w:rPr>
          <w:rFonts w:eastAsia="SimSun" w:cs="B Nazanin" w:hint="cs"/>
          <w:sz w:val="24"/>
          <w:szCs w:val="24"/>
          <w:rtl/>
          <w:lang w:eastAsia="zh-CN" w:bidi="fa-IR"/>
        </w:rPr>
        <w:t>ی‌شوند. بوراکومین‌ها</w:t>
      </w:r>
      <w:r>
        <w:rPr>
          <w:vertAlign w:val="superscript"/>
          <w:rtl/>
        </w:rPr>
        <w:footnoteReference w:id="293"/>
      </w:r>
      <w:r>
        <w:rPr>
          <w:rFonts w:eastAsia="SimSun" w:cs="B Nazanin" w:hint="cs"/>
          <w:sz w:val="24"/>
          <w:szCs w:val="24"/>
          <w:rtl/>
          <w:lang w:eastAsia="zh-CN" w:bidi="fa-IR"/>
        </w:rPr>
        <w:t xml:space="preserve">، اقلیت کره ای و سایر </w:t>
      </w:r>
      <w:r>
        <w:rPr>
          <w:rFonts w:eastAsia="SimSun" w:cs="B Nazanin"/>
          <w:sz w:val="24"/>
          <w:szCs w:val="24"/>
          <w:rtl/>
          <w:lang w:eastAsia="zh-CN" w:bidi="fa-IR"/>
        </w:rPr>
        <w:t>اقل</w:t>
      </w:r>
      <w:r>
        <w:rPr>
          <w:rFonts w:eastAsia="SimSun" w:cs="B Nazanin" w:hint="cs"/>
          <w:sz w:val="24"/>
          <w:szCs w:val="24"/>
          <w:rtl/>
          <w:lang w:eastAsia="zh-CN" w:bidi="fa-IR"/>
        </w:rPr>
        <w:t>یت‌های قومی مهاجر در این کشور در جریان حیات اجتماعی خود از جمله در امور استخدام، تحصیل و ازدواج در معرض تبعیض قراردارند. در این بین بوراکومین‌ها مردمی هستند که هر چند از نظر زبانی</w:t>
      </w:r>
      <w:r>
        <w:rPr>
          <w:rFonts w:eastAsia="SimSun" w:cs="B Nazanin"/>
          <w:sz w:val="24"/>
          <w:szCs w:val="24"/>
          <w:rtl/>
          <w:lang w:eastAsia="zh-CN" w:bidi="fa-IR"/>
        </w:rPr>
        <w:t>،</w:t>
      </w:r>
      <w:r>
        <w:rPr>
          <w:rFonts w:eastAsia="SimSun" w:cs="B Nazanin" w:hint="cs"/>
          <w:sz w:val="24"/>
          <w:szCs w:val="24"/>
          <w:rtl/>
          <w:lang w:eastAsia="zh-CN" w:bidi="fa-IR"/>
        </w:rPr>
        <w:t xml:space="preserve"> نژادی و فرهنگی از سایر </w:t>
      </w:r>
      <w:r>
        <w:rPr>
          <w:rFonts w:eastAsia="SimSun" w:cs="B Nazanin"/>
          <w:sz w:val="24"/>
          <w:szCs w:val="24"/>
          <w:rtl/>
          <w:lang w:eastAsia="zh-CN" w:bidi="fa-IR"/>
        </w:rPr>
        <w:t>ژاپن</w:t>
      </w:r>
      <w:r>
        <w:rPr>
          <w:rFonts w:eastAsia="SimSun" w:cs="B Nazanin" w:hint="cs"/>
          <w:sz w:val="24"/>
          <w:szCs w:val="24"/>
          <w:rtl/>
          <w:lang w:eastAsia="zh-CN" w:bidi="fa-IR"/>
        </w:rPr>
        <w:t xml:space="preserve">ی‌ها متمایز نیستند و در موارد بسیاری با </w:t>
      </w:r>
      <w:r>
        <w:rPr>
          <w:rFonts w:eastAsia="SimSun" w:cs="B Nazanin"/>
          <w:sz w:val="24"/>
          <w:szCs w:val="24"/>
          <w:rtl/>
          <w:lang w:eastAsia="zh-CN" w:bidi="fa-IR"/>
        </w:rPr>
        <w:t>بق</w:t>
      </w:r>
      <w:r>
        <w:rPr>
          <w:rFonts w:eastAsia="SimSun" w:cs="B Nazanin" w:hint="cs"/>
          <w:sz w:val="24"/>
          <w:szCs w:val="24"/>
          <w:rtl/>
          <w:lang w:eastAsia="zh-CN" w:bidi="fa-IR"/>
        </w:rPr>
        <w:t xml:space="preserve">یه جمعیت آمیخته شده‌اند، اما به واسطه </w:t>
      </w:r>
      <w:r>
        <w:rPr>
          <w:rFonts w:eastAsia="SimSun" w:cs="B Nazanin"/>
          <w:sz w:val="24"/>
          <w:szCs w:val="24"/>
          <w:rtl/>
          <w:lang w:eastAsia="zh-CN" w:bidi="fa-IR"/>
        </w:rPr>
        <w:t>سال‌ها</w:t>
      </w:r>
      <w:r>
        <w:rPr>
          <w:rFonts w:eastAsia="SimSun" w:cs="B Nazanin" w:hint="cs"/>
          <w:sz w:val="24"/>
          <w:szCs w:val="24"/>
          <w:rtl/>
          <w:lang w:eastAsia="zh-CN" w:bidi="fa-IR"/>
        </w:rPr>
        <w:t xml:space="preserve"> حیات و سبک زندگی متفاوت و حتی اشتغال به </w:t>
      </w:r>
      <w:r>
        <w:rPr>
          <w:rFonts w:eastAsia="SimSun" w:cs="B Nazanin"/>
          <w:sz w:val="24"/>
          <w:szCs w:val="24"/>
          <w:rtl/>
          <w:lang w:eastAsia="zh-CN" w:bidi="fa-IR"/>
        </w:rPr>
        <w:t>شغل‌ها</w:t>
      </w:r>
      <w:r>
        <w:rPr>
          <w:rFonts w:eastAsia="SimSun" w:cs="B Nazanin" w:hint="cs"/>
          <w:sz w:val="24"/>
          <w:szCs w:val="24"/>
          <w:rtl/>
          <w:lang w:eastAsia="zh-CN" w:bidi="fa-IR"/>
        </w:rPr>
        <w:t xml:space="preserve">یی که از نظر دیگر </w:t>
      </w:r>
      <w:r>
        <w:rPr>
          <w:rFonts w:eastAsia="SimSun" w:cs="B Nazanin"/>
          <w:sz w:val="24"/>
          <w:szCs w:val="24"/>
          <w:rtl/>
          <w:lang w:eastAsia="zh-CN" w:bidi="fa-IR"/>
        </w:rPr>
        <w:t>ژاپن</w:t>
      </w:r>
      <w:r>
        <w:rPr>
          <w:rFonts w:eastAsia="SimSun" w:cs="B Nazanin" w:hint="cs"/>
          <w:sz w:val="24"/>
          <w:szCs w:val="24"/>
          <w:rtl/>
          <w:lang w:eastAsia="zh-CN" w:bidi="fa-IR"/>
        </w:rPr>
        <w:t xml:space="preserve">ی‌ها پست به نظر </w:t>
      </w:r>
      <w:r>
        <w:rPr>
          <w:rFonts w:eastAsia="SimSun" w:cs="B Nazanin"/>
          <w:sz w:val="24"/>
          <w:szCs w:val="24"/>
          <w:rtl/>
          <w:lang w:eastAsia="zh-CN" w:bidi="fa-IR"/>
        </w:rPr>
        <w:t>م</w:t>
      </w:r>
      <w:r>
        <w:rPr>
          <w:rFonts w:eastAsia="SimSun" w:cs="B Nazanin" w:hint="cs"/>
          <w:sz w:val="24"/>
          <w:szCs w:val="24"/>
          <w:rtl/>
          <w:lang w:eastAsia="zh-CN" w:bidi="fa-IR"/>
        </w:rPr>
        <w:t xml:space="preserve">ی‌آمد، برای آن‌ها تاریخی خلق شده است که در جامعه امروز نیز شنیده شدن عنوان بوراکومین منجر به پیش </w:t>
      </w:r>
      <w:r>
        <w:rPr>
          <w:rFonts w:eastAsia="SimSun" w:cs="B Nazanin"/>
          <w:sz w:val="24"/>
          <w:szCs w:val="24"/>
          <w:rtl/>
          <w:lang w:eastAsia="zh-CN" w:bidi="fa-IR"/>
        </w:rPr>
        <w:t>داور</w:t>
      </w:r>
      <w:r>
        <w:rPr>
          <w:rFonts w:eastAsia="SimSun" w:cs="B Nazanin" w:hint="cs"/>
          <w:sz w:val="24"/>
          <w:szCs w:val="24"/>
          <w:rtl/>
          <w:lang w:eastAsia="zh-CN" w:bidi="fa-IR"/>
        </w:rPr>
        <w:t xml:space="preserve">ی‌های تبعیض آمیزی </w:t>
      </w:r>
      <w:r>
        <w:rPr>
          <w:rFonts w:eastAsia="SimSun" w:cs="B Nazanin"/>
          <w:sz w:val="24"/>
          <w:szCs w:val="24"/>
          <w:rtl/>
          <w:lang w:eastAsia="zh-CN" w:bidi="fa-IR"/>
        </w:rPr>
        <w:t>م</w:t>
      </w:r>
      <w:r>
        <w:rPr>
          <w:rFonts w:eastAsia="SimSun" w:cs="B Nazanin" w:hint="cs"/>
          <w:sz w:val="24"/>
          <w:szCs w:val="24"/>
          <w:rtl/>
          <w:lang w:eastAsia="zh-CN" w:bidi="fa-IR"/>
        </w:rPr>
        <w:t>ی‌شود (کیمورا، 2016).</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lastRenderedPageBreak/>
        <w:t>به</w:t>
      </w:r>
      <w:r>
        <w:rPr>
          <w:rFonts w:eastAsia="SimSun" w:cs="B Nazanin"/>
          <w:sz w:val="24"/>
          <w:szCs w:val="24"/>
          <w:rtl/>
          <w:lang w:eastAsia="zh-CN" w:bidi="fa-IR"/>
        </w:rPr>
        <w:t xml:space="preserve"> طور کل</w:t>
      </w:r>
      <w:r>
        <w:rPr>
          <w:rFonts w:eastAsia="SimSun" w:cs="B Nazanin" w:hint="cs"/>
          <w:sz w:val="24"/>
          <w:szCs w:val="24"/>
          <w:rtl/>
          <w:lang w:eastAsia="zh-CN" w:bidi="fa-IR"/>
        </w:rPr>
        <w:t>ی</w:t>
      </w:r>
      <w:r>
        <w:rPr>
          <w:rFonts w:eastAsia="SimSun" w:cs="B Nazanin"/>
          <w:sz w:val="24"/>
          <w:szCs w:val="24"/>
          <w:rtl/>
          <w:lang w:eastAsia="zh-CN" w:bidi="fa-IR"/>
        </w:rPr>
        <w:t>، اختلاف طبقات</w:t>
      </w:r>
      <w:r>
        <w:rPr>
          <w:rFonts w:eastAsia="SimSun" w:cs="B Nazanin" w:hint="cs"/>
          <w:sz w:val="24"/>
          <w:szCs w:val="24"/>
          <w:rtl/>
          <w:lang w:eastAsia="zh-CN" w:bidi="fa-IR"/>
        </w:rPr>
        <w:t>ی</w:t>
      </w:r>
      <w:r>
        <w:rPr>
          <w:rFonts w:eastAsia="SimSun" w:cs="B Nazanin"/>
          <w:sz w:val="24"/>
          <w:szCs w:val="24"/>
          <w:rtl/>
          <w:lang w:eastAsia="zh-CN" w:bidi="fa-IR"/>
        </w:rPr>
        <w:t xml:space="preserve"> و به وجود آمدن طبقه در </w:t>
      </w:r>
      <w:r>
        <w:rPr>
          <w:rFonts w:eastAsia="SimSun" w:cs="B Nazanin" w:hint="cs"/>
          <w:sz w:val="24"/>
          <w:szCs w:val="24"/>
          <w:rtl/>
          <w:lang w:eastAsia="zh-CN" w:bidi="fa-IR"/>
        </w:rPr>
        <w:t>یک</w:t>
      </w:r>
      <w:r>
        <w:rPr>
          <w:rFonts w:eastAsia="SimSun" w:cs="B Nazanin"/>
          <w:sz w:val="24"/>
          <w:szCs w:val="24"/>
          <w:rtl/>
          <w:lang w:eastAsia="zh-CN" w:bidi="fa-IR"/>
        </w:rPr>
        <w:t xml:space="preserve"> کشور تنها حاصل وجود </w:t>
      </w:r>
      <w:r>
        <w:rPr>
          <w:rFonts w:eastAsia="SimSun" w:cs="B Nazanin" w:hint="cs"/>
          <w:sz w:val="24"/>
          <w:szCs w:val="24"/>
          <w:rtl/>
          <w:lang w:eastAsia="zh-CN" w:bidi="fa-IR"/>
        </w:rPr>
        <w:t>یک</w:t>
      </w:r>
      <w:r>
        <w:rPr>
          <w:rFonts w:eastAsia="SimSun" w:cs="B Nazanin"/>
          <w:sz w:val="24"/>
          <w:szCs w:val="24"/>
          <w:rtl/>
          <w:lang w:eastAsia="zh-CN" w:bidi="fa-IR"/>
        </w:rPr>
        <w:t xml:space="preserve"> گروه اقل</w:t>
      </w:r>
      <w:r>
        <w:rPr>
          <w:rFonts w:eastAsia="SimSun" w:cs="B Nazanin" w:hint="cs"/>
          <w:sz w:val="24"/>
          <w:szCs w:val="24"/>
          <w:rtl/>
          <w:lang w:eastAsia="zh-CN" w:bidi="fa-IR"/>
        </w:rPr>
        <w:t>یت</w:t>
      </w:r>
      <w:r>
        <w:rPr>
          <w:rFonts w:eastAsia="SimSun" w:cs="B Nazanin"/>
          <w:sz w:val="24"/>
          <w:szCs w:val="24"/>
          <w:rtl/>
          <w:lang w:eastAsia="zh-CN" w:bidi="fa-IR"/>
        </w:rPr>
        <w:t xml:space="preserve"> و مورد تبع</w:t>
      </w:r>
      <w:r>
        <w:rPr>
          <w:rFonts w:eastAsia="SimSun" w:cs="B Nazanin" w:hint="cs"/>
          <w:sz w:val="24"/>
          <w:szCs w:val="24"/>
          <w:rtl/>
          <w:lang w:eastAsia="zh-CN" w:bidi="fa-IR"/>
        </w:rPr>
        <w:t>یض</w:t>
      </w:r>
      <w:r>
        <w:rPr>
          <w:rFonts w:eastAsia="SimSun" w:cs="B Nazanin"/>
          <w:sz w:val="24"/>
          <w:szCs w:val="24"/>
          <w:rtl/>
          <w:lang w:eastAsia="zh-CN" w:bidi="fa-IR"/>
        </w:rPr>
        <w:t xml:space="preserve"> قرارگرفتن آن ن</w:t>
      </w:r>
      <w:r>
        <w:rPr>
          <w:rFonts w:eastAsia="SimSun" w:cs="B Nazanin" w:hint="cs"/>
          <w:sz w:val="24"/>
          <w:szCs w:val="24"/>
          <w:rtl/>
          <w:lang w:eastAsia="zh-CN" w:bidi="fa-IR"/>
        </w:rPr>
        <w:t>یست</w:t>
      </w:r>
      <w:r>
        <w:rPr>
          <w:rFonts w:eastAsia="SimSun" w:cs="B Nazanin"/>
          <w:sz w:val="24"/>
          <w:szCs w:val="24"/>
          <w:rtl/>
          <w:lang w:eastAsia="zh-CN" w:bidi="fa-IR"/>
        </w:rPr>
        <w:t>، وقت</w:t>
      </w:r>
      <w:r>
        <w:rPr>
          <w:rFonts w:eastAsia="SimSun" w:cs="B Nazanin" w:hint="cs"/>
          <w:sz w:val="24"/>
          <w:szCs w:val="24"/>
          <w:rtl/>
          <w:lang w:eastAsia="zh-CN" w:bidi="fa-IR"/>
        </w:rPr>
        <w:t>ی</w:t>
      </w:r>
      <w:r>
        <w:rPr>
          <w:rFonts w:eastAsia="SimSun" w:cs="B Nazanin"/>
          <w:sz w:val="24"/>
          <w:szCs w:val="24"/>
          <w:rtl/>
          <w:lang w:eastAsia="zh-CN" w:bidi="fa-IR"/>
        </w:rPr>
        <w:t xml:space="preserve"> در جامعه، منابع اجتماع</w:t>
      </w:r>
      <w:r>
        <w:rPr>
          <w:rFonts w:eastAsia="SimSun" w:cs="B Nazanin" w:hint="cs"/>
          <w:sz w:val="24"/>
          <w:szCs w:val="24"/>
          <w:rtl/>
          <w:lang w:eastAsia="zh-CN" w:bidi="fa-IR"/>
        </w:rPr>
        <w:t>ی</w:t>
      </w:r>
      <w:r>
        <w:rPr>
          <w:rFonts w:eastAsia="SimSun" w:cs="B Nazanin"/>
          <w:sz w:val="24"/>
          <w:szCs w:val="24"/>
          <w:rtl/>
          <w:lang w:eastAsia="zh-CN" w:bidi="fa-IR"/>
        </w:rPr>
        <w:t xml:space="preserve"> به طور نابرابر توز</w:t>
      </w:r>
      <w:r>
        <w:rPr>
          <w:rFonts w:eastAsia="SimSun" w:cs="B Nazanin" w:hint="cs"/>
          <w:sz w:val="24"/>
          <w:szCs w:val="24"/>
          <w:rtl/>
          <w:lang w:eastAsia="zh-CN" w:bidi="fa-IR"/>
        </w:rPr>
        <w:t>یع</w:t>
      </w:r>
      <w:r>
        <w:rPr>
          <w:rFonts w:eastAsia="SimSun" w:cs="B Nazanin"/>
          <w:sz w:val="24"/>
          <w:szCs w:val="24"/>
          <w:rtl/>
          <w:lang w:eastAsia="zh-CN" w:bidi="fa-IR"/>
        </w:rPr>
        <w:t xml:space="preserve"> شوند و چن</w:t>
      </w:r>
      <w:r>
        <w:rPr>
          <w:rFonts w:eastAsia="SimSun" w:cs="B Nazanin" w:hint="cs"/>
          <w:sz w:val="24"/>
          <w:szCs w:val="24"/>
          <w:rtl/>
          <w:lang w:eastAsia="zh-CN" w:bidi="fa-IR"/>
        </w:rPr>
        <w:t>ین</w:t>
      </w:r>
      <w:r>
        <w:rPr>
          <w:rFonts w:eastAsia="SimSun" w:cs="B Nazanin"/>
          <w:sz w:val="24"/>
          <w:szCs w:val="24"/>
          <w:rtl/>
          <w:lang w:eastAsia="zh-CN" w:bidi="fa-IR"/>
        </w:rPr>
        <w:t xml:space="preserve"> توز</w:t>
      </w:r>
      <w:r>
        <w:rPr>
          <w:rFonts w:eastAsia="SimSun" w:cs="B Nazanin" w:hint="cs"/>
          <w:sz w:val="24"/>
          <w:szCs w:val="24"/>
          <w:rtl/>
          <w:lang w:eastAsia="zh-CN" w:bidi="fa-IR"/>
        </w:rPr>
        <w:t>یع</w:t>
      </w:r>
      <w:r>
        <w:rPr>
          <w:rFonts w:eastAsia="SimSun" w:cs="B Nazanin"/>
          <w:sz w:val="24"/>
          <w:szCs w:val="24"/>
          <w:rtl/>
          <w:lang w:eastAsia="zh-CN" w:bidi="fa-IR"/>
        </w:rPr>
        <w:t xml:space="preserve"> ناهموار</w:t>
      </w:r>
      <w:r>
        <w:rPr>
          <w:rFonts w:eastAsia="SimSun" w:cs="B Nazanin" w:hint="cs"/>
          <w:sz w:val="24"/>
          <w:szCs w:val="24"/>
          <w:rtl/>
          <w:lang w:eastAsia="zh-CN" w:bidi="fa-IR"/>
        </w:rPr>
        <w:t>ی</w:t>
      </w:r>
      <w:r>
        <w:rPr>
          <w:rFonts w:eastAsia="SimSun" w:cs="B Nazanin"/>
          <w:sz w:val="24"/>
          <w:szCs w:val="24"/>
          <w:rtl/>
          <w:lang w:eastAsia="zh-CN" w:bidi="fa-IR"/>
        </w:rPr>
        <w:t xml:space="preserve"> فراتر از حد مع</w:t>
      </w:r>
      <w:r>
        <w:rPr>
          <w:rFonts w:eastAsia="SimSun" w:cs="B Nazanin" w:hint="cs"/>
          <w:sz w:val="24"/>
          <w:szCs w:val="24"/>
          <w:rtl/>
          <w:lang w:eastAsia="zh-CN" w:bidi="fa-IR"/>
        </w:rPr>
        <w:t>ینی</w:t>
      </w:r>
      <w:r>
        <w:rPr>
          <w:rFonts w:eastAsia="SimSun" w:cs="B Nazanin"/>
          <w:sz w:val="24"/>
          <w:szCs w:val="24"/>
          <w:rtl/>
          <w:lang w:eastAsia="zh-CN" w:bidi="fa-IR"/>
        </w:rPr>
        <w:t xml:space="preserve"> رشد کند و پا</w:t>
      </w:r>
      <w:r>
        <w:rPr>
          <w:rFonts w:eastAsia="SimSun" w:cs="B Nazanin" w:hint="cs"/>
          <w:sz w:val="24"/>
          <w:szCs w:val="24"/>
          <w:rtl/>
          <w:lang w:eastAsia="zh-CN" w:bidi="fa-IR"/>
        </w:rPr>
        <w:t>یدار</w:t>
      </w:r>
      <w:r>
        <w:rPr>
          <w:rFonts w:eastAsia="SimSun" w:cs="B Nazanin"/>
          <w:sz w:val="24"/>
          <w:szCs w:val="24"/>
          <w:rtl/>
          <w:lang w:eastAsia="zh-CN" w:bidi="fa-IR"/>
        </w:rPr>
        <w:t xml:space="preserve"> باشد، گروه</w:t>
      </w:r>
      <w:r>
        <w:rPr>
          <w:rFonts w:eastAsia="SimSun" w:cs="B Nazanin" w:hint="cs"/>
          <w:sz w:val="24"/>
          <w:szCs w:val="24"/>
          <w:rtl/>
          <w:lang w:eastAsia="zh-CN" w:bidi="fa-IR"/>
        </w:rPr>
        <w:t>ی</w:t>
      </w:r>
      <w:r>
        <w:rPr>
          <w:rFonts w:eastAsia="SimSun" w:cs="B Nazanin"/>
          <w:sz w:val="24"/>
          <w:szCs w:val="24"/>
          <w:rtl/>
          <w:lang w:eastAsia="zh-CN" w:bidi="fa-IR"/>
        </w:rPr>
        <w:t xml:space="preserve"> از افراد مت</w:t>
      </w:r>
      <w:r>
        <w:rPr>
          <w:rFonts w:eastAsia="SimSun" w:cs="B Nazanin" w:hint="cs"/>
          <w:sz w:val="24"/>
          <w:szCs w:val="24"/>
          <w:rtl/>
          <w:lang w:eastAsia="zh-CN" w:bidi="fa-IR"/>
        </w:rPr>
        <w:t>مایز</w:t>
      </w:r>
      <w:r>
        <w:rPr>
          <w:rFonts w:eastAsia="SimSun" w:cs="B Nazanin"/>
          <w:sz w:val="24"/>
          <w:szCs w:val="24"/>
          <w:rtl/>
          <w:lang w:eastAsia="zh-CN" w:bidi="fa-IR"/>
        </w:rPr>
        <w:t xml:space="preserve"> از </w:t>
      </w:r>
      <w:r>
        <w:rPr>
          <w:rFonts w:eastAsia="SimSun" w:cs="B Nazanin" w:hint="cs"/>
          <w:sz w:val="24"/>
          <w:szCs w:val="24"/>
          <w:rtl/>
          <w:lang w:eastAsia="zh-CN" w:bidi="fa-IR"/>
        </w:rPr>
        <w:t>یکدیگر</w:t>
      </w:r>
      <w:r>
        <w:rPr>
          <w:rFonts w:eastAsia="SimSun" w:cs="B Nazanin"/>
          <w:sz w:val="24"/>
          <w:szCs w:val="24"/>
          <w:rtl/>
          <w:lang w:eastAsia="zh-CN" w:bidi="fa-IR"/>
        </w:rPr>
        <w:t xml:space="preserve"> به وجود م</w:t>
      </w:r>
      <w:r>
        <w:rPr>
          <w:rFonts w:eastAsia="SimSun" w:cs="B Nazanin" w:hint="cs"/>
          <w:sz w:val="24"/>
          <w:szCs w:val="24"/>
          <w:rtl/>
          <w:lang w:eastAsia="zh-CN" w:bidi="fa-IR"/>
        </w:rPr>
        <w:t>ی‌آیند</w:t>
      </w:r>
      <w:r>
        <w:rPr>
          <w:rFonts w:eastAsia="SimSun" w:cs="B Nazanin"/>
          <w:sz w:val="24"/>
          <w:szCs w:val="24"/>
          <w:rtl/>
          <w:lang w:eastAsia="zh-CN" w:bidi="fa-IR"/>
        </w:rPr>
        <w:t xml:space="preserve"> و با عنوان طبقه </w:t>
      </w:r>
      <w:r>
        <w:rPr>
          <w:rFonts w:eastAsia="SimSun" w:cs="B Nazanin" w:hint="cs"/>
          <w:sz w:val="24"/>
          <w:szCs w:val="24"/>
          <w:rtl/>
          <w:lang w:eastAsia="zh-CN" w:bidi="fa-IR"/>
        </w:rPr>
        <w:t>یا</w:t>
      </w:r>
      <w:r>
        <w:rPr>
          <w:rFonts w:eastAsia="SimSun" w:cs="B Nazanin"/>
          <w:sz w:val="24"/>
          <w:szCs w:val="24"/>
          <w:rtl/>
          <w:lang w:eastAsia="zh-CN" w:bidi="fa-IR"/>
        </w:rPr>
        <w:t xml:space="preserve"> طبقات اجتماع</w:t>
      </w:r>
      <w:r>
        <w:rPr>
          <w:rFonts w:eastAsia="SimSun" w:cs="B Nazanin" w:hint="cs"/>
          <w:sz w:val="24"/>
          <w:szCs w:val="24"/>
          <w:rtl/>
          <w:lang w:eastAsia="zh-CN" w:bidi="fa-IR"/>
        </w:rPr>
        <w:t>ی</w:t>
      </w:r>
      <w:r>
        <w:rPr>
          <w:rFonts w:eastAsia="SimSun" w:cs="B Nazanin"/>
          <w:sz w:val="24"/>
          <w:szCs w:val="24"/>
          <w:rtl/>
          <w:lang w:eastAsia="zh-CN" w:bidi="fa-IR"/>
        </w:rPr>
        <w:t xml:space="preserve"> خوانده م</w:t>
      </w:r>
      <w:r>
        <w:rPr>
          <w:rFonts w:eastAsia="SimSun" w:cs="B Nazanin" w:hint="cs"/>
          <w:sz w:val="24"/>
          <w:szCs w:val="24"/>
          <w:rtl/>
          <w:lang w:eastAsia="zh-CN" w:bidi="fa-IR"/>
        </w:rPr>
        <w:t>ی‌شوند</w:t>
      </w:r>
      <w:r>
        <w:rPr>
          <w:rFonts w:eastAsia="SimSun" w:cs="B Nazanin"/>
          <w:sz w:val="24"/>
          <w:szCs w:val="24"/>
          <w:rtl/>
          <w:lang w:eastAsia="zh-CN" w:bidi="fa-IR"/>
        </w:rPr>
        <w:t xml:space="preserve"> و ساختار</w:t>
      </w:r>
      <w:r>
        <w:rPr>
          <w:rFonts w:eastAsia="SimSun" w:cs="B Nazanin" w:hint="cs"/>
          <w:sz w:val="24"/>
          <w:szCs w:val="24"/>
          <w:rtl/>
          <w:lang w:eastAsia="zh-CN" w:bidi="fa-IR"/>
        </w:rPr>
        <w:t xml:space="preserve"> </w:t>
      </w:r>
      <w:r>
        <w:rPr>
          <w:rFonts w:eastAsia="SimSun" w:cs="B Nazanin"/>
          <w:sz w:val="24"/>
          <w:szCs w:val="24"/>
          <w:rtl/>
          <w:lang w:eastAsia="zh-CN" w:bidi="fa-IR"/>
        </w:rPr>
        <w:t>ناهمسان روابط ب</w:t>
      </w:r>
      <w:r>
        <w:rPr>
          <w:rFonts w:eastAsia="SimSun" w:cs="B Nazanin" w:hint="cs"/>
          <w:sz w:val="24"/>
          <w:szCs w:val="24"/>
          <w:rtl/>
          <w:lang w:eastAsia="zh-CN" w:bidi="fa-IR"/>
        </w:rPr>
        <w:t>ین</w:t>
      </w:r>
      <w:r>
        <w:rPr>
          <w:rFonts w:eastAsia="SimSun" w:cs="B Nazanin"/>
          <w:sz w:val="24"/>
          <w:szCs w:val="24"/>
          <w:rtl/>
          <w:lang w:eastAsia="zh-CN" w:bidi="fa-IR"/>
        </w:rPr>
        <w:t xml:space="preserve"> ا</w:t>
      </w:r>
      <w:r>
        <w:rPr>
          <w:rFonts w:eastAsia="SimSun" w:cs="B Nazanin" w:hint="cs"/>
          <w:sz w:val="24"/>
          <w:szCs w:val="24"/>
          <w:rtl/>
          <w:lang w:eastAsia="zh-CN" w:bidi="fa-IR"/>
        </w:rPr>
        <w:t>ین</w:t>
      </w:r>
      <w:r>
        <w:rPr>
          <w:rFonts w:eastAsia="SimSun" w:cs="B Nazanin"/>
          <w:sz w:val="24"/>
          <w:szCs w:val="24"/>
          <w:rtl/>
          <w:lang w:eastAsia="zh-CN" w:bidi="fa-IR"/>
        </w:rPr>
        <w:t xml:space="preserve"> گروها</w:t>
      </w:r>
      <w:r>
        <w:rPr>
          <w:rFonts w:eastAsia="SimSun" w:cs="B Nazanin" w:hint="cs"/>
          <w:sz w:val="24"/>
          <w:szCs w:val="24"/>
          <w:rtl/>
          <w:lang w:eastAsia="zh-CN" w:bidi="fa-IR"/>
        </w:rPr>
        <w:t>ی</w:t>
      </w:r>
      <w:r>
        <w:rPr>
          <w:rFonts w:eastAsia="SimSun" w:cs="B Nazanin"/>
          <w:sz w:val="24"/>
          <w:szCs w:val="24"/>
          <w:rtl/>
          <w:lang w:eastAsia="zh-CN" w:bidi="fa-IR"/>
        </w:rPr>
        <w:t xml:space="preserve"> متما</w:t>
      </w:r>
      <w:r>
        <w:rPr>
          <w:rFonts w:eastAsia="SimSun" w:cs="B Nazanin" w:hint="cs"/>
          <w:sz w:val="24"/>
          <w:szCs w:val="24"/>
          <w:rtl/>
          <w:lang w:eastAsia="zh-CN" w:bidi="fa-IR"/>
        </w:rPr>
        <w:t>یز</w:t>
      </w:r>
      <w:r>
        <w:rPr>
          <w:rFonts w:eastAsia="SimSun" w:cs="B Nazanin"/>
          <w:sz w:val="24"/>
          <w:szCs w:val="24"/>
          <w:rtl/>
          <w:lang w:eastAsia="zh-CN" w:bidi="fa-IR"/>
        </w:rPr>
        <w:t xml:space="preserve"> منجر به ا</w:t>
      </w:r>
      <w:r>
        <w:rPr>
          <w:rFonts w:eastAsia="SimSun" w:cs="B Nazanin" w:hint="cs"/>
          <w:sz w:val="24"/>
          <w:szCs w:val="24"/>
          <w:rtl/>
          <w:lang w:eastAsia="zh-CN" w:bidi="fa-IR"/>
        </w:rPr>
        <w:t>یجاد</w:t>
      </w:r>
      <w:r>
        <w:rPr>
          <w:rFonts w:eastAsia="SimSun" w:cs="B Nazanin"/>
          <w:sz w:val="24"/>
          <w:szCs w:val="24"/>
          <w:rtl/>
          <w:lang w:eastAsia="zh-CN" w:bidi="fa-IR"/>
        </w:rPr>
        <w:t xml:space="preserve"> ساختار طبقات</w:t>
      </w:r>
      <w:r>
        <w:rPr>
          <w:rFonts w:eastAsia="SimSun" w:cs="B Nazanin" w:hint="cs"/>
          <w:sz w:val="24"/>
          <w:szCs w:val="24"/>
          <w:rtl/>
          <w:lang w:eastAsia="zh-CN" w:bidi="fa-IR"/>
        </w:rPr>
        <w:t>ی</w:t>
      </w:r>
      <w:r>
        <w:rPr>
          <w:rFonts w:eastAsia="SimSun" w:cs="B Nazanin"/>
          <w:sz w:val="24"/>
          <w:szCs w:val="24"/>
          <w:rtl/>
          <w:lang w:eastAsia="zh-CN" w:bidi="fa-IR"/>
        </w:rPr>
        <w:t xml:space="preserve"> </w:t>
      </w:r>
      <w:r>
        <w:rPr>
          <w:rFonts w:eastAsia="SimSun" w:cs="B Nazanin" w:hint="cs"/>
          <w:sz w:val="24"/>
          <w:szCs w:val="24"/>
          <w:rtl/>
          <w:lang w:eastAsia="zh-CN" w:bidi="fa-IR"/>
        </w:rPr>
        <w:t>یا</w:t>
      </w:r>
      <w:r>
        <w:rPr>
          <w:rFonts w:eastAsia="SimSun" w:cs="B Nazanin"/>
          <w:sz w:val="24"/>
          <w:szCs w:val="24"/>
          <w:rtl/>
          <w:lang w:eastAsia="zh-CN" w:bidi="fa-IR"/>
        </w:rPr>
        <w:t xml:space="preserve"> ساختار سلسله مراتب</w:t>
      </w:r>
      <w:r>
        <w:rPr>
          <w:rFonts w:eastAsia="SimSun" w:cs="B Nazanin" w:hint="cs"/>
          <w:sz w:val="24"/>
          <w:szCs w:val="24"/>
          <w:rtl/>
          <w:lang w:eastAsia="zh-CN" w:bidi="fa-IR"/>
        </w:rPr>
        <w:t>ی</w:t>
      </w:r>
      <w:r>
        <w:rPr>
          <w:rFonts w:eastAsia="SimSun" w:cs="B Nazanin"/>
          <w:sz w:val="24"/>
          <w:szCs w:val="24"/>
          <w:rtl/>
          <w:lang w:eastAsia="zh-CN" w:bidi="fa-IR"/>
        </w:rPr>
        <w:t xml:space="preserve"> م</w:t>
      </w:r>
      <w:r>
        <w:rPr>
          <w:rFonts w:eastAsia="SimSun" w:cs="B Nazanin" w:hint="cs"/>
          <w:sz w:val="24"/>
          <w:szCs w:val="24"/>
          <w:rtl/>
          <w:lang w:eastAsia="zh-CN" w:bidi="fa-IR"/>
        </w:rPr>
        <w:t>ی‌شود (هاشیموتو، 2006: 14).</w:t>
      </w:r>
      <w:r>
        <w:rPr>
          <w:rFonts w:eastAsia="SimSun" w:cs="B Nazanin"/>
          <w:sz w:val="24"/>
          <w:szCs w:val="24"/>
          <w:rtl/>
          <w:lang w:eastAsia="zh-CN" w:bidi="fa-IR"/>
        </w:rPr>
        <w:t xml:space="preserve"> با ا</w:t>
      </w:r>
      <w:r>
        <w:rPr>
          <w:rFonts w:eastAsia="SimSun" w:cs="B Nazanin" w:hint="cs"/>
          <w:sz w:val="24"/>
          <w:szCs w:val="24"/>
          <w:rtl/>
          <w:lang w:eastAsia="zh-CN" w:bidi="fa-IR"/>
        </w:rPr>
        <w:t>ین</w:t>
      </w:r>
      <w:r>
        <w:rPr>
          <w:rFonts w:eastAsia="SimSun" w:cs="B Nazanin"/>
          <w:sz w:val="24"/>
          <w:szCs w:val="24"/>
          <w:rtl/>
          <w:lang w:eastAsia="zh-CN" w:bidi="fa-IR"/>
        </w:rPr>
        <w:t xml:space="preserve"> حال، در جامعه مدرن، جا</w:t>
      </w:r>
      <w:r>
        <w:rPr>
          <w:rFonts w:eastAsia="SimSun" w:cs="B Nazanin" w:hint="cs"/>
          <w:sz w:val="24"/>
          <w:szCs w:val="24"/>
          <w:rtl/>
          <w:lang w:eastAsia="zh-CN" w:bidi="fa-IR"/>
        </w:rPr>
        <w:t>یی</w:t>
      </w:r>
      <w:r>
        <w:rPr>
          <w:rFonts w:eastAsia="SimSun" w:cs="B Nazanin"/>
          <w:sz w:val="24"/>
          <w:szCs w:val="24"/>
          <w:rtl/>
          <w:lang w:eastAsia="zh-CN" w:bidi="fa-IR"/>
        </w:rPr>
        <w:t xml:space="preserve"> که توز</w:t>
      </w:r>
      <w:r>
        <w:rPr>
          <w:rFonts w:eastAsia="SimSun" w:cs="B Nazanin" w:hint="cs"/>
          <w:sz w:val="24"/>
          <w:szCs w:val="24"/>
          <w:rtl/>
          <w:lang w:eastAsia="zh-CN" w:bidi="fa-IR"/>
        </w:rPr>
        <w:t>یع</w:t>
      </w:r>
      <w:r>
        <w:rPr>
          <w:rFonts w:eastAsia="SimSun" w:cs="B Nazanin"/>
          <w:sz w:val="24"/>
          <w:szCs w:val="24"/>
          <w:rtl/>
          <w:lang w:eastAsia="zh-CN" w:bidi="fa-IR"/>
        </w:rPr>
        <w:t xml:space="preserve"> نابرابر منابع اجتماع</w:t>
      </w:r>
      <w:r>
        <w:rPr>
          <w:rFonts w:eastAsia="SimSun" w:cs="B Nazanin" w:hint="cs"/>
          <w:sz w:val="24"/>
          <w:szCs w:val="24"/>
          <w:rtl/>
          <w:lang w:eastAsia="zh-CN" w:bidi="fa-IR"/>
        </w:rPr>
        <w:t xml:space="preserve">ی </w:t>
      </w:r>
      <w:r>
        <w:rPr>
          <w:rFonts w:eastAsia="SimSun" w:cs="B Nazanin"/>
          <w:sz w:val="24"/>
          <w:szCs w:val="24"/>
          <w:rtl/>
          <w:lang w:eastAsia="zh-CN" w:bidi="fa-IR"/>
        </w:rPr>
        <w:t>طور</w:t>
      </w:r>
      <w:r>
        <w:rPr>
          <w:rFonts w:eastAsia="SimSun" w:cs="B Nazanin" w:hint="cs"/>
          <w:sz w:val="24"/>
          <w:szCs w:val="24"/>
          <w:rtl/>
          <w:lang w:eastAsia="zh-CN" w:bidi="fa-IR"/>
        </w:rPr>
        <w:t>ی</w:t>
      </w:r>
      <w:r>
        <w:rPr>
          <w:rFonts w:eastAsia="SimSun" w:cs="B Nazanin"/>
          <w:sz w:val="24"/>
          <w:szCs w:val="24"/>
          <w:rtl/>
          <w:lang w:eastAsia="zh-CN" w:bidi="fa-IR"/>
        </w:rPr>
        <w:t xml:space="preserve"> ن</w:t>
      </w:r>
      <w:r>
        <w:rPr>
          <w:rFonts w:eastAsia="SimSun" w:cs="B Nazanin" w:hint="cs"/>
          <w:sz w:val="24"/>
          <w:szCs w:val="24"/>
          <w:rtl/>
          <w:lang w:eastAsia="zh-CN" w:bidi="fa-IR"/>
        </w:rPr>
        <w:t>ی</w:t>
      </w:r>
      <w:r>
        <w:rPr>
          <w:rFonts w:eastAsia="SimSun" w:cs="B Nazanin"/>
          <w:sz w:val="24"/>
          <w:szCs w:val="24"/>
          <w:rtl/>
          <w:lang w:eastAsia="zh-CN" w:bidi="fa-IR"/>
        </w:rPr>
        <w:t xml:space="preserve">ست </w:t>
      </w:r>
      <w:r>
        <w:rPr>
          <w:rFonts w:eastAsia="SimSun" w:cs="B Nazanin" w:hint="cs"/>
          <w:sz w:val="24"/>
          <w:szCs w:val="24"/>
          <w:rtl/>
          <w:lang w:eastAsia="zh-CN" w:bidi="fa-IR"/>
        </w:rPr>
        <w:t xml:space="preserve">که </w:t>
      </w:r>
      <w:r>
        <w:rPr>
          <w:rFonts w:eastAsia="SimSun" w:cs="B Nazanin"/>
          <w:sz w:val="24"/>
          <w:szCs w:val="24"/>
          <w:rtl/>
          <w:lang w:eastAsia="zh-CN" w:bidi="fa-IR"/>
        </w:rPr>
        <w:t>از نظر نهاد</w:t>
      </w:r>
      <w:r>
        <w:rPr>
          <w:rFonts w:eastAsia="SimSun" w:cs="B Nazanin" w:hint="cs"/>
          <w:sz w:val="24"/>
          <w:szCs w:val="24"/>
          <w:rtl/>
          <w:lang w:eastAsia="zh-CN" w:bidi="fa-IR"/>
        </w:rPr>
        <w:t>ی</w:t>
      </w:r>
      <w:r>
        <w:rPr>
          <w:rFonts w:eastAsia="SimSun" w:cs="B Nazanin"/>
          <w:sz w:val="24"/>
          <w:szCs w:val="24"/>
          <w:rtl/>
          <w:lang w:eastAsia="zh-CN" w:bidi="fa-IR"/>
        </w:rPr>
        <w:t xml:space="preserve"> و </w:t>
      </w:r>
      <w:r>
        <w:rPr>
          <w:rFonts w:eastAsia="SimSun" w:cs="B Nazanin" w:hint="cs"/>
          <w:sz w:val="24"/>
          <w:szCs w:val="24"/>
          <w:rtl/>
          <w:lang w:eastAsia="zh-CN" w:bidi="fa-IR"/>
        </w:rPr>
        <w:t>یا</w:t>
      </w:r>
      <w:r>
        <w:rPr>
          <w:rFonts w:eastAsia="SimSun" w:cs="B Nazanin"/>
          <w:sz w:val="24"/>
          <w:szCs w:val="24"/>
          <w:rtl/>
          <w:lang w:eastAsia="zh-CN" w:bidi="fa-IR"/>
        </w:rPr>
        <w:t xml:space="preserve"> س</w:t>
      </w:r>
      <w:r>
        <w:rPr>
          <w:rFonts w:eastAsia="SimSun" w:cs="B Nazanin" w:hint="cs"/>
          <w:sz w:val="24"/>
          <w:szCs w:val="24"/>
          <w:rtl/>
          <w:lang w:eastAsia="zh-CN" w:bidi="fa-IR"/>
        </w:rPr>
        <w:t>یستمی</w:t>
      </w:r>
      <w:r>
        <w:rPr>
          <w:rFonts w:eastAsia="SimSun" w:cs="B Nazanin"/>
          <w:sz w:val="24"/>
          <w:szCs w:val="24"/>
          <w:rtl/>
          <w:lang w:eastAsia="zh-CN" w:bidi="fa-IR"/>
        </w:rPr>
        <w:t xml:space="preserve"> ثابت و مشخص باشد، انواع و تعداد طبقات اجتماع</w:t>
      </w:r>
      <w:r>
        <w:rPr>
          <w:rFonts w:eastAsia="SimSun" w:cs="B Nazanin" w:hint="cs"/>
          <w:sz w:val="24"/>
          <w:szCs w:val="24"/>
          <w:rtl/>
          <w:lang w:eastAsia="zh-CN" w:bidi="fa-IR"/>
        </w:rPr>
        <w:t>ی</w:t>
      </w:r>
      <w:r>
        <w:rPr>
          <w:rFonts w:eastAsia="SimSun" w:cs="B Nazanin"/>
          <w:sz w:val="24"/>
          <w:szCs w:val="24"/>
          <w:rtl/>
          <w:lang w:eastAsia="zh-CN" w:bidi="fa-IR"/>
        </w:rPr>
        <w:t xml:space="preserve"> مقوله</w:t>
      </w:r>
      <w:r>
        <w:rPr>
          <w:rFonts w:eastAsia="SimSun" w:cs="B Nazanin" w:hint="cs"/>
          <w:sz w:val="24"/>
          <w:szCs w:val="24"/>
          <w:rtl/>
          <w:lang w:eastAsia="zh-CN" w:bidi="fa-IR"/>
        </w:rPr>
        <w:t>‌</w:t>
      </w:r>
      <w:r>
        <w:rPr>
          <w:rFonts w:eastAsia="SimSun" w:cs="B Nazanin"/>
          <w:sz w:val="24"/>
          <w:szCs w:val="24"/>
          <w:rtl/>
          <w:lang w:eastAsia="zh-CN" w:bidi="fa-IR"/>
        </w:rPr>
        <w:t>ا</w:t>
      </w:r>
      <w:r>
        <w:rPr>
          <w:rFonts w:eastAsia="SimSun" w:cs="B Nazanin" w:hint="cs"/>
          <w:sz w:val="24"/>
          <w:szCs w:val="24"/>
          <w:rtl/>
          <w:lang w:eastAsia="zh-CN" w:bidi="fa-IR"/>
        </w:rPr>
        <w:t>ی</w:t>
      </w:r>
      <w:r>
        <w:rPr>
          <w:rFonts w:eastAsia="SimSun" w:cs="B Nazanin"/>
          <w:sz w:val="24"/>
          <w:szCs w:val="24"/>
          <w:rtl/>
          <w:lang w:eastAsia="zh-CN" w:bidi="fa-IR"/>
        </w:rPr>
        <w:t xml:space="preserve"> از پ</w:t>
      </w:r>
      <w:r>
        <w:rPr>
          <w:rFonts w:eastAsia="SimSun" w:cs="B Nazanin" w:hint="cs"/>
          <w:sz w:val="24"/>
          <w:szCs w:val="24"/>
          <w:rtl/>
          <w:lang w:eastAsia="zh-CN" w:bidi="fa-IR"/>
        </w:rPr>
        <w:t>یش</w:t>
      </w:r>
      <w:r>
        <w:rPr>
          <w:rFonts w:eastAsia="SimSun" w:cs="B Nazanin"/>
          <w:sz w:val="24"/>
          <w:szCs w:val="24"/>
          <w:rtl/>
          <w:lang w:eastAsia="zh-CN" w:bidi="fa-IR"/>
        </w:rPr>
        <w:t xml:space="preserve"> تع</w:t>
      </w:r>
      <w:r>
        <w:rPr>
          <w:rFonts w:eastAsia="SimSun" w:cs="B Nazanin" w:hint="cs"/>
          <w:sz w:val="24"/>
          <w:szCs w:val="24"/>
          <w:rtl/>
          <w:lang w:eastAsia="zh-CN" w:bidi="fa-IR"/>
        </w:rPr>
        <w:t>یین</w:t>
      </w:r>
      <w:r>
        <w:rPr>
          <w:rFonts w:eastAsia="SimSun" w:cs="B Nazanin"/>
          <w:sz w:val="24"/>
          <w:szCs w:val="24"/>
          <w:rtl/>
          <w:lang w:eastAsia="zh-CN" w:bidi="fa-IR"/>
        </w:rPr>
        <w:t xml:space="preserve"> شده و مشخص ن</w:t>
      </w:r>
      <w:r>
        <w:rPr>
          <w:rFonts w:eastAsia="SimSun" w:cs="B Nazanin" w:hint="cs"/>
          <w:sz w:val="24"/>
          <w:szCs w:val="24"/>
          <w:rtl/>
          <w:lang w:eastAsia="zh-CN" w:bidi="fa-IR"/>
        </w:rPr>
        <w:t>یست</w:t>
      </w:r>
      <w:r>
        <w:rPr>
          <w:rFonts w:eastAsia="SimSun" w:cs="B Nazanin"/>
          <w:sz w:val="24"/>
          <w:szCs w:val="24"/>
          <w:lang w:eastAsia="zh-CN" w:bidi="fa-IR"/>
        </w:rPr>
        <w:t>.</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با</w:t>
      </w:r>
      <w:r>
        <w:rPr>
          <w:rFonts w:eastAsia="SimSun" w:cs="B Nazanin"/>
          <w:sz w:val="24"/>
          <w:szCs w:val="24"/>
          <w:rtl/>
          <w:lang w:eastAsia="zh-CN" w:bidi="fa-IR"/>
        </w:rPr>
        <w:t xml:space="preserve"> وجود ا</w:t>
      </w:r>
      <w:r>
        <w:rPr>
          <w:rFonts w:eastAsia="SimSun" w:cs="B Nazanin" w:hint="cs"/>
          <w:sz w:val="24"/>
          <w:szCs w:val="24"/>
          <w:rtl/>
          <w:lang w:eastAsia="zh-CN" w:bidi="fa-IR"/>
        </w:rPr>
        <w:t>ینکه</w:t>
      </w:r>
      <w:r>
        <w:rPr>
          <w:rFonts w:eastAsia="SimSun" w:cs="B Nazanin"/>
          <w:sz w:val="24"/>
          <w:szCs w:val="24"/>
          <w:rtl/>
          <w:lang w:eastAsia="zh-CN" w:bidi="fa-IR"/>
        </w:rPr>
        <w:t xml:space="preserve"> ره</w:t>
      </w:r>
      <w:r>
        <w:rPr>
          <w:rFonts w:eastAsia="SimSun" w:cs="B Nazanin" w:hint="cs"/>
          <w:sz w:val="24"/>
          <w:szCs w:val="24"/>
          <w:rtl/>
          <w:lang w:eastAsia="zh-CN" w:bidi="fa-IR"/>
        </w:rPr>
        <w:t>یافت</w:t>
      </w:r>
      <w:r>
        <w:rPr>
          <w:rFonts w:eastAsia="SimSun" w:cs="B Nazanin"/>
          <w:sz w:val="24"/>
          <w:szCs w:val="24"/>
          <w:rtl/>
          <w:lang w:eastAsia="zh-CN" w:bidi="fa-IR"/>
        </w:rPr>
        <w:t xml:space="preserve"> طبقات</w:t>
      </w:r>
      <w:r>
        <w:rPr>
          <w:rFonts w:eastAsia="SimSun" w:cs="B Nazanin" w:hint="cs"/>
          <w:sz w:val="24"/>
          <w:szCs w:val="24"/>
          <w:rtl/>
          <w:lang w:eastAsia="zh-CN" w:bidi="fa-IR"/>
        </w:rPr>
        <w:t>ی</w:t>
      </w:r>
      <w:r>
        <w:rPr>
          <w:rFonts w:eastAsia="SimSun" w:cs="B Nazanin"/>
          <w:sz w:val="24"/>
          <w:szCs w:val="24"/>
          <w:rtl/>
          <w:lang w:eastAsia="zh-CN" w:bidi="fa-IR"/>
        </w:rPr>
        <w:t xml:space="preserve"> مارکس منابع اقتصاد</w:t>
      </w:r>
      <w:r>
        <w:rPr>
          <w:rFonts w:eastAsia="SimSun" w:cs="B Nazanin" w:hint="cs"/>
          <w:sz w:val="24"/>
          <w:szCs w:val="24"/>
          <w:rtl/>
          <w:lang w:eastAsia="zh-CN" w:bidi="fa-IR"/>
        </w:rPr>
        <w:t>ی</w:t>
      </w:r>
      <w:r>
        <w:rPr>
          <w:rFonts w:eastAsia="SimSun" w:cs="B Nazanin"/>
          <w:sz w:val="24"/>
          <w:szCs w:val="24"/>
          <w:rtl/>
          <w:lang w:eastAsia="zh-CN" w:bidi="fa-IR"/>
        </w:rPr>
        <w:t xml:space="preserve"> را به ابزار تول</w:t>
      </w:r>
      <w:r>
        <w:rPr>
          <w:rFonts w:eastAsia="SimSun" w:cs="B Nazanin" w:hint="cs"/>
          <w:sz w:val="24"/>
          <w:szCs w:val="24"/>
          <w:rtl/>
          <w:lang w:eastAsia="zh-CN" w:bidi="fa-IR"/>
        </w:rPr>
        <w:t>ید</w:t>
      </w:r>
      <w:r>
        <w:rPr>
          <w:rFonts w:eastAsia="SimSun" w:cs="B Nazanin"/>
          <w:sz w:val="24"/>
          <w:szCs w:val="24"/>
          <w:rtl/>
          <w:lang w:eastAsia="zh-CN" w:bidi="fa-IR"/>
        </w:rPr>
        <w:t xml:space="preserve"> محدود م</w:t>
      </w:r>
      <w:r>
        <w:rPr>
          <w:rFonts w:eastAsia="SimSun" w:cs="B Nazanin" w:hint="cs"/>
          <w:sz w:val="24"/>
          <w:szCs w:val="24"/>
          <w:rtl/>
          <w:lang w:eastAsia="zh-CN" w:bidi="fa-IR"/>
        </w:rPr>
        <w:t xml:space="preserve">ی‌کند، </w:t>
      </w:r>
      <w:r>
        <w:rPr>
          <w:rFonts w:eastAsia="SimSun" w:cs="B Nazanin"/>
          <w:sz w:val="24"/>
          <w:szCs w:val="24"/>
          <w:rtl/>
          <w:lang w:eastAsia="zh-CN" w:bidi="fa-IR"/>
        </w:rPr>
        <w:t>اما مفهوم طبقه در</w:t>
      </w:r>
      <w:r>
        <w:rPr>
          <w:rFonts w:eastAsia="SimSun" w:cs="B Nazanin" w:hint="cs"/>
          <w:sz w:val="24"/>
          <w:szCs w:val="24"/>
          <w:rtl/>
          <w:lang w:eastAsia="zh-CN" w:bidi="fa-IR"/>
        </w:rPr>
        <w:t xml:space="preserve"> </w:t>
      </w:r>
      <w:r>
        <w:rPr>
          <w:rFonts w:eastAsia="SimSun" w:cs="B Nazanin"/>
          <w:sz w:val="24"/>
          <w:szCs w:val="24"/>
          <w:rtl/>
          <w:lang w:eastAsia="zh-CN" w:bidi="fa-IR"/>
        </w:rPr>
        <w:t>ادب</w:t>
      </w:r>
      <w:r>
        <w:rPr>
          <w:rFonts w:eastAsia="SimSun" w:cs="B Nazanin" w:hint="cs"/>
          <w:sz w:val="24"/>
          <w:szCs w:val="24"/>
          <w:rtl/>
          <w:lang w:eastAsia="zh-CN" w:bidi="fa-IR"/>
        </w:rPr>
        <w:t>یات</w:t>
      </w:r>
      <w:r>
        <w:rPr>
          <w:rFonts w:eastAsia="SimSun" w:cs="B Nazanin"/>
          <w:sz w:val="24"/>
          <w:szCs w:val="24"/>
          <w:rtl/>
          <w:lang w:eastAsia="zh-CN" w:bidi="fa-IR"/>
        </w:rPr>
        <w:t xml:space="preserve"> نئومارکس</w:t>
      </w:r>
      <w:r>
        <w:rPr>
          <w:rFonts w:eastAsia="SimSun" w:cs="B Nazanin" w:hint="cs"/>
          <w:sz w:val="24"/>
          <w:szCs w:val="24"/>
          <w:rtl/>
          <w:lang w:eastAsia="zh-CN" w:bidi="fa-IR"/>
        </w:rPr>
        <w:t>یستی</w:t>
      </w:r>
      <w:r>
        <w:rPr>
          <w:rFonts w:eastAsia="SimSun" w:cs="B Nazanin"/>
          <w:sz w:val="24"/>
          <w:szCs w:val="24"/>
          <w:rtl/>
          <w:lang w:eastAsia="zh-CN" w:bidi="fa-IR"/>
        </w:rPr>
        <w:t xml:space="preserve"> برا</w:t>
      </w:r>
      <w:r>
        <w:rPr>
          <w:rFonts w:eastAsia="SimSun" w:cs="B Nazanin" w:hint="cs"/>
          <w:sz w:val="24"/>
          <w:szCs w:val="24"/>
          <w:rtl/>
          <w:lang w:eastAsia="zh-CN" w:bidi="fa-IR"/>
        </w:rPr>
        <w:t>ین</w:t>
      </w:r>
      <w:r>
        <w:rPr>
          <w:rFonts w:eastAsia="SimSun" w:cs="B Nazanin"/>
          <w:sz w:val="24"/>
          <w:szCs w:val="24"/>
          <w:rtl/>
          <w:lang w:eastAsia="zh-CN" w:bidi="fa-IR"/>
        </w:rPr>
        <w:t xml:space="preserve"> پا</w:t>
      </w:r>
      <w:r>
        <w:rPr>
          <w:rFonts w:eastAsia="SimSun" w:cs="B Nazanin" w:hint="cs"/>
          <w:sz w:val="24"/>
          <w:szCs w:val="24"/>
          <w:rtl/>
          <w:lang w:eastAsia="zh-CN" w:bidi="fa-IR"/>
        </w:rPr>
        <w:t>یه</w:t>
      </w:r>
      <w:r>
        <w:rPr>
          <w:rFonts w:eastAsia="SimSun" w:cs="B Nazanin"/>
          <w:sz w:val="24"/>
          <w:szCs w:val="24"/>
          <w:rtl/>
          <w:lang w:eastAsia="zh-CN" w:bidi="fa-IR"/>
        </w:rPr>
        <w:t xml:space="preserve"> استوار است که دامنه منابع اقتصاد</w:t>
      </w:r>
      <w:r>
        <w:rPr>
          <w:rFonts w:eastAsia="SimSun" w:cs="B Nazanin" w:hint="cs"/>
          <w:sz w:val="24"/>
          <w:szCs w:val="24"/>
          <w:rtl/>
          <w:lang w:eastAsia="zh-CN" w:bidi="fa-IR"/>
        </w:rPr>
        <w:t>ی</w:t>
      </w:r>
      <w:r>
        <w:rPr>
          <w:rFonts w:eastAsia="SimSun" w:cs="B Nazanin"/>
          <w:sz w:val="24"/>
          <w:szCs w:val="24"/>
          <w:rtl/>
          <w:lang w:eastAsia="zh-CN" w:bidi="fa-IR"/>
        </w:rPr>
        <w:t xml:space="preserve"> را تا جا</w:t>
      </w:r>
      <w:r>
        <w:rPr>
          <w:rFonts w:eastAsia="SimSun" w:cs="B Nazanin" w:hint="cs"/>
          <w:sz w:val="24"/>
          <w:szCs w:val="24"/>
          <w:rtl/>
          <w:lang w:eastAsia="zh-CN" w:bidi="fa-IR"/>
        </w:rPr>
        <w:t>یی</w:t>
      </w:r>
      <w:r>
        <w:rPr>
          <w:rFonts w:eastAsia="SimSun" w:cs="B Nazanin"/>
          <w:sz w:val="24"/>
          <w:szCs w:val="24"/>
          <w:rtl/>
          <w:lang w:eastAsia="zh-CN" w:bidi="fa-IR"/>
        </w:rPr>
        <w:t xml:space="preserve"> گسترش دهد که موقع</w:t>
      </w:r>
      <w:r>
        <w:rPr>
          <w:rFonts w:eastAsia="SimSun" w:cs="B Nazanin" w:hint="cs"/>
          <w:sz w:val="24"/>
          <w:szCs w:val="24"/>
          <w:rtl/>
          <w:lang w:eastAsia="zh-CN" w:bidi="fa-IR"/>
        </w:rPr>
        <w:t>یت</w:t>
      </w:r>
      <w:r>
        <w:rPr>
          <w:rFonts w:eastAsia="SimSun" w:cs="B Nazanin"/>
          <w:sz w:val="24"/>
          <w:szCs w:val="24"/>
          <w:rtl/>
          <w:lang w:eastAsia="zh-CN" w:bidi="fa-IR"/>
        </w:rPr>
        <w:t xml:space="preserve"> اجتماع</w:t>
      </w:r>
      <w:r>
        <w:rPr>
          <w:rFonts w:eastAsia="SimSun" w:cs="B Nazanin" w:hint="cs"/>
          <w:sz w:val="24"/>
          <w:szCs w:val="24"/>
          <w:rtl/>
          <w:lang w:eastAsia="zh-CN" w:bidi="fa-IR"/>
        </w:rPr>
        <w:t>ی</w:t>
      </w:r>
      <w:r>
        <w:rPr>
          <w:rFonts w:eastAsia="SimSun" w:cs="B Nazanin"/>
          <w:sz w:val="24"/>
          <w:szCs w:val="24"/>
          <w:rtl/>
          <w:lang w:eastAsia="zh-CN" w:bidi="fa-IR"/>
        </w:rPr>
        <w:t xml:space="preserve"> و قدرت را ن</w:t>
      </w:r>
      <w:r>
        <w:rPr>
          <w:rFonts w:eastAsia="SimSun" w:cs="B Nazanin" w:hint="cs"/>
          <w:sz w:val="24"/>
          <w:szCs w:val="24"/>
          <w:rtl/>
          <w:lang w:eastAsia="zh-CN" w:bidi="fa-IR"/>
        </w:rPr>
        <w:t>یز</w:t>
      </w:r>
      <w:r>
        <w:rPr>
          <w:rFonts w:eastAsia="SimSun" w:cs="B Nazanin"/>
          <w:sz w:val="24"/>
          <w:szCs w:val="24"/>
          <w:rtl/>
          <w:lang w:eastAsia="zh-CN" w:bidi="fa-IR"/>
        </w:rPr>
        <w:t xml:space="preserve"> در</w:t>
      </w:r>
      <w:r>
        <w:rPr>
          <w:rFonts w:eastAsia="SimSun" w:cs="B Nazanin" w:hint="cs"/>
          <w:sz w:val="24"/>
          <w:szCs w:val="24"/>
          <w:rtl/>
          <w:lang w:eastAsia="zh-CN" w:bidi="fa-IR"/>
        </w:rPr>
        <w:t xml:space="preserve"> </w:t>
      </w:r>
      <w:r>
        <w:rPr>
          <w:rFonts w:eastAsia="SimSun" w:cs="B Nazanin"/>
          <w:sz w:val="24"/>
          <w:szCs w:val="24"/>
          <w:rtl/>
          <w:lang w:eastAsia="zh-CN" w:bidi="fa-IR"/>
        </w:rPr>
        <w:t>درون</w:t>
      </w:r>
      <w:r>
        <w:rPr>
          <w:rFonts w:eastAsia="SimSun" w:cs="B Nazanin" w:hint="cs"/>
          <w:sz w:val="24"/>
          <w:szCs w:val="24"/>
          <w:rtl/>
          <w:lang w:eastAsia="zh-CN" w:bidi="fa-IR"/>
        </w:rPr>
        <w:t xml:space="preserve">‌ </w:t>
      </w:r>
      <w:r>
        <w:rPr>
          <w:rFonts w:eastAsia="SimSun" w:cs="B Nazanin"/>
          <w:sz w:val="24"/>
          <w:szCs w:val="24"/>
          <w:rtl/>
          <w:lang w:eastAsia="zh-CN" w:bidi="fa-IR"/>
        </w:rPr>
        <w:t>سازمان تول</w:t>
      </w:r>
      <w:r>
        <w:rPr>
          <w:rFonts w:eastAsia="SimSun" w:cs="B Nazanin" w:hint="cs"/>
          <w:sz w:val="24"/>
          <w:szCs w:val="24"/>
          <w:rtl/>
          <w:lang w:eastAsia="zh-CN" w:bidi="fa-IR"/>
        </w:rPr>
        <w:t>ید</w:t>
      </w:r>
      <w:r>
        <w:rPr>
          <w:rFonts w:eastAsia="SimSun" w:cs="B Nazanin"/>
          <w:sz w:val="24"/>
          <w:szCs w:val="24"/>
          <w:rtl/>
          <w:lang w:eastAsia="zh-CN" w:bidi="fa-IR"/>
        </w:rPr>
        <w:t xml:space="preserve"> در نظر بگ</w:t>
      </w:r>
      <w:r>
        <w:rPr>
          <w:rFonts w:eastAsia="SimSun" w:cs="B Nazanin" w:hint="cs"/>
          <w:sz w:val="24"/>
          <w:szCs w:val="24"/>
          <w:rtl/>
          <w:lang w:eastAsia="zh-CN" w:bidi="fa-IR"/>
        </w:rPr>
        <w:t>یرد</w:t>
      </w:r>
      <w:r>
        <w:rPr>
          <w:rFonts w:eastAsia="SimSun" w:cs="B Nazanin"/>
          <w:sz w:val="24"/>
          <w:szCs w:val="24"/>
          <w:rtl/>
          <w:lang w:eastAsia="zh-CN" w:bidi="fa-IR"/>
        </w:rPr>
        <w:t xml:space="preserve"> و همچن</w:t>
      </w:r>
      <w:r>
        <w:rPr>
          <w:rFonts w:eastAsia="SimSun" w:cs="B Nazanin" w:hint="cs"/>
          <w:sz w:val="24"/>
          <w:szCs w:val="24"/>
          <w:rtl/>
          <w:lang w:eastAsia="zh-CN" w:bidi="fa-IR"/>
        </w:rPr>
        <w:t>ین</w:t>
      </w:r>
      <w:r>
        <w:rPr>
          <w:rFonts w:eastAsia="SimSun" w:cs="B Nazanin"/>
          <w:sz w:val="24"/>
          <w:szCs w:val="24"/>
          <w:rtl/>
          <w:lang w:eastAsia="zh-CN" w:bidi="fa-IR"/>
        </w:rPr>
        <w:t xml:space="preserve"> دانش و مهارت‌ها</w:t>
      </w:r>
      <w:r>
        <w:rPr>
          <w:rFonts w:eastAsia="SimSun" w:cs="B Nazanin" w:hint="cs"/>
          <w:sz w:val="24"/>
          <w:szCs w:val="24"/>
          <w:rtl/>
          <w:lang w:eastAsia="zh-CN" w:bidi="fa-IR"/>
        </w:rPr>
        <w:t>ی</w:t>
      </w:r>
      <w:r>
        <w:rPr>
          <w:rFonts w:eastAsia="SimSun" w:cs="B Nazanin"/>
          <w:sz w:val="24"/>
          <w:szCs w:val="24"/>
          <w:rtl/>
          <w:lang w:eastAsia="zh-CN" w:bidi="fa-IR"/>
        </w:rPr>
        <w:t xml:space="preserve"> موجود در سازمان تول</w:t>
      </w:r>
      <w:r>
        <w:rPr>
          <w:rFonts w:eastAsia="SimSun" w:cs="B Nazanin" w:hint="cs"/>
          <w:sz w:val="24"/>
          <w:szCs w:val="24"/>
          <w:rtl/>
          <w:lang w:eastAsia="zh-CN" w:bidi="fa-IR"/>
        </w:rPr>
        <w:t>ید</w:t>
      </w:r>
      <w:r>
        <w:rPr>
          <w:rFonts w:eastAsia="SimSun" w:cs="B Nazanin"/>
          <w:sz w:val="24"/>
          <w:szCs w:val="24"/>
          <w:rtl/>
          <w:lang w:eastAsia="zh-CN" w:bidi="fa-IR"/>
        </w:rPr>
        <w:t xml:space="preserve"> را ن</w:t>
      </w:r>
      <w:r>
        <w:rPr>
          <w:rFonts w:eastAsia="SimSun" w:cs="B Nazanin" w:hint="cs"/>
          <w:sz w:val="24"/>
          <w:szCs w:val="24"/>
          <w:rtl/>
          <w:lang w:eastAsia="zh-CN" w:bidi="fa-IR"/>
        </w:rPr>
        <w:t>یز</w:t>
      </w:r>
      <w:r>
        <w:rPr>
          <w:rFonts w:eastAsia="SimSun" w:cs="B Nazanin"/>
          <w:sz w:val="24"/>
          <w:szCs w:val="24"/>
          <w:rtl/>
          <w:lang w:eastAsia="zh-CN" w:bidi="fa-IR"/>
        </w:rPr>
        <w:t xml:space="preserve"> شامل شود</w:t>
      </w:r>
      <w:r>
        <w:rPr>
          <w:rFonts w:eastAsia="SimSun" w:cs="B Nazanin" w:hint="cs"/>
          <w:sz w:val="24"/>
          <w:szCs w:val="24"/>
          <w:rtl/>
          <w:lang w:eastAsia="zh-CN" w:bidi="fa-IR"/>
        </w:rPr>
        <w:t xml:space="preserve"> (هاشیموتو، 2019: 35).</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یکی</w:t>
      </w:r>
      <w:r>
        <w:rPr>
          <w:rFonts w:eastAsia="SimSun" w:cs="B Nazanin"/>
          <w:sz w:val="24"/>
          <w:szCs w:val="24"/>
          <w:rtl/>
          <w:lang w:eastAsia="zh-CN" w:bidi="fa-IR"/>
        </w:rPr>
        <w:t xml:space="preserve"> از صاحبنظران و پژوهشگران مشهور حوزه جامعه شناس</w:t>
      </w:r>
      <w:r>
        <w:rPr>
          <w:rFonts w:eastAsia="SimSun" w:cs="B Nazanin" w:hint="cs"/>
          <w:sz w:val="24"/>
          <w:szCs w:val="24"/>
          <w:rtl/>
          <w:lang w:eastAsia="zh-CN" w:bidi="fa-IR"/>
        </w:rPr>
        <w:t>ی</w:t>
      </w:r>
      <w:r>
        <w:rPr>
          <w:rFonts w:eastAsia="SimSun" w:cs="B Nazanin"/>
          <w:sz w:val="24"/>
          <w:szCs w:val="24"/>
          <w:rtl/>
          <w:lang w:eastAsia="zh-CN" w:bidi="fa-IR"/>
        </w:rPr>
        <w:t xml:space="preserve"> طبقات اجتماع</w:t>
      </w:r>
      <w:r>
        <w:rPr>
          <w:rFonts w:eastAsia="SimSun" w:cs="B Nazanin" w:hint="cs"/>
          <w:sz w:val="24"/>
          <w:szCs w:val="24"/>
          <w:rtl/>
          <w:lang w:eastAsia="zh-CN" w:bidi="fa-IR"/>
        </w:rPr>
        <w:t>ی</w:t>
      </w:r>
      <w:r>
        <w:rPr>
          <w:rFonts w:eastAsia="SimSun" w:cs="B Nazanin"/>
          <w:sz w:val="24"/>
          <w:szCs w:val="24"/>
          <w:rtl/>
          <w:lang w:eastAsia="zh-CN" w:bidi="fa-IR"/>
        </w:rPr>
        <w:t xml:space="preserve"> در ژاپن پروفسور کنج</w:t>
      </w:r>
      <w:r>
        <w:rPr>
          <w:rFonts w:eastAsia="SimSun" w:cs="B Nazanin" w:hint="cs"/>
          <w:sz w:val="24"/>
          <w:szCs w:val="24"/>
          <w:rtl/>
          <w:lang w:eastAsia="zh-CN" w:bidi="fa-IR"/>
        </w:rPr>
        <w:t>ی</w:t>
      </w:r>
      <w:r>
        <w:rPr>
          <w:rFonts w:eastAsia="SimSun" w:cs="B Nazanin"/>
          <w:sz w:val="24"/>
          <w:szCs w:val="24"/>
          <w:rtl/>
          <w:lang w:eastAsia="zh-CN" w:bidi="fa-IR"/>
        </w:rPr>
        <w:t xml:space="preserve"> هاش</w:t>
      </w:r>
      <w:r>
        <w:rPr>
          <w:rFonts w:eastAsia="SimSun" w:cs="B Nazanin" w:hint="cs"/>
          <w:sz w:val="24"/>
          <w:szCs w:val="24"/>
          <w:rtl/>
          <w:lang w:eastAsia="zh-CN" w:bidi="fa-IR"/>
        </w:rPr>
        <w:t>یموتو</w:t>
      </w:r>
      <w:r>
        <w:rPr>
          <w:vertAlign w:val="superscript"/>
          <w:rtl/>
        </w:rPr>
        <w:footnoteReference w:id="294"/>
      </w:r>
      <w:r>
        <w:rPr>
          <w:rFonts w:eastAsia="SimSun" w:cs="B Nazanin" w:hint="cs"/>
          <w:sz w:val="24"/>
          <w:szCs w:val="24"/>
          <w:rtl/>
          <w:lang w:eastAsia="zh-CN" w:bidi="fa-IR"/>
        </w:rPr>
        <w:t>،</w:t>
      </w:r>
      <w:r>
        <w:rPr>
          <w:rFonts w:eastAsia="SimSun" w:cs="B Nazanin"/>
          <w:sz w:val="24"/>
          <w:szCs w:val="24"/>
          <w:rtl/>
          <w:lang w:eastAsia="zh-CN" w:bidi="fa-IR"/>
        </w:rPr>
        <w:t xml:space="preserve"> استاد جامعه شناس</w:t>
      </w:r>
      <w:r>
        <w:rPr>
          <w:rFonts w:eastAsia="SimSun" w:cs="B Nazanin" w:hint="cs"/>
          <w:sz w:val="24"/>
          <w:szCs w:val="24"/>
          <w:rtl/>
          <w:lang w:eastAsia="zh-CN" w:bidi="fa-IR"/>
        </w:rPr>
        <w:t>ی</w:t>
      </w:r>
      <w:r>
        <w:rPr>
          <w:rFonts w:eastAsia="SimSun" w:cs="B Nazanin"/>
          <w:sz w:val="24"/>
          <w:szCs w:val="24"/>
          <w:rtl/>
          <w:lang w:eastAsia="zh-CN" w:bidi="fa-IR"/>
        </w:rPr>
        <w:t xml:space="preserve"> دانشگاه واسدا است که محور</w:t>
      </w:r>
      <w:r>
        <w:rPr>
          <w:rFonts w:eastAsia="SimSun" w:cs="B Nazanin" w:hint="cs"/>
          <w:sz w:val="24"/>
          <w:szCs w:val="24"/>
          <w:rtl/>
          <w:lang w:eastAsia="zh-CN" w:bidi="fa-IR"/>
        </w:rPr>
        <w:t>ی</w:t>
      </w:r>
      <w:r>
        <w:rPr>
          <w:rFonts w:eastAsia="SimSun" w:cs="B Nazanin"/>
          <w:sz w:val="24"/>
          <w:szCs w:val="24"/>
          <w:rtl/>
          <w:lang w:eastAsia="zh-CN" w:bidi="fa-IR"/>
        </w:rPr>
        <w:t xml:space="preserve"> شدن موضوع "جامعه نابرابر" در ژاپن را به سال 2005</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بر</w:t>
      </w:r>
      <w:r>
        <w:rPr>
          <w:rFonts w:eastAsia="SimSun" w:cs="B Nazanin" w:hint="cs"/>
          <w:sz w:val="24"/>
          <w:szCs w:val="24"/>
          <w:rtl/>
          <w:lang w:eastAsia="zh-CN" w:bidi="fa-IR"/>
        </w:rPr>
        <w:t xml:space="preserve"> </w:t>
      </w:r>
      <w:r>
        <w:rPr>
          <w:rFonts w:eastAsia="SimSun" w:cs="B Nazanin"/>
          <w:sz w:val="24"/>
          <w:szCs w:val="24"/>
          <w:rtl/>
          <w:lang w:eastAsia="zh-CN" w:bidi="fa-IR"/>
        </w:rPr>
        <w:t>م</w:t>
      </w:r>
      <w:r>
        <w:rPr>
          <w:rFonts w:eastAsia="SimSun" w:cs="B Nazanin" w:hint="cs"/>
          <w:sz w:val="24"/>
          <w:szCs w:val="24"/>
          <w:rtl/>
          <w:lang w:eastAsia="zh-CN" w:bidi="fa-IR"/>
        </w:rPr>
        <w:t>ی‌</w:t>
      </w:r>
      <w:r>
        <w:rPr>
          <w:rFonts w:eastAsia="SimSun" w:cs="B Nazanin"/>
          <w:sz w:val="24"/>
          <w:szCs w:val="24"/>
          <w:rtl/>
          <w:lang w:eastAsia="zh-CN" w:bidi="fa-IR"/>
        </w:rPr>
        <w:t>گرداند و معتقد است</w:t>
      </w:r>
      <w:r>
        <w:rPr>
          <w:rFonts w:eastAsia="SimSun" w:cs="B Nazanin" w:hint="cs"/>
          <w:sz w:val="24"/>
          <w:szCs w:val="24"/>
          <w:rtl/>
          <w:lang w:eastAsia="zh-CN" w:bidi="fa-IR"/>
        </w:rPr>
        <w:t>،</w:t>
      </w:r>
      <w:r>
        <w:rPr>
          <w:rFonts w:eastAsia="SimSun" w:cs="B Nazanin"/>
          <w:sz w:val="24"/>
          <w:szCs w:val="24"/>
          <w:rtl/>
          <w:lang w:eastAsia="zh-CN" w:bidi="fa-IR"/>
        </w:rPr>
        <w:t xml:space="preserve"> همزمان با افزا</w:t>
      </w:r>
      <w:r>
        <w:rPr>
          <w:rFonts w:eastAsia="SimSun" w:cs="B Nazanin" w:hint="cs"/>
          <w:sz w:val="24"/>
          <w:szCs w:val="24"/>
          <w:rtl/>
          <w:lang w:eastAsia="zh-CN" w:bidi="fa-IR"/>
        </w:rPr>
        <w:t>یش</w:t>
      </w:r>
      <w:r>
        <w:rPr>
          <w:rFonts w:eastAsia="SimSun" w:cs="B Nazanin"/>
          <w:sz w:val="24"/>
          <w:szCs w:val="24"/>
          <w:rtl/>
          <w:lang w:eastAsia="zh-CN" w:bidi="fa-IR"/>
        </w:rPr>
        <w:t xml:space="preserve"> نابرابر</w:t>
      </w:r>
      <w:r>
        <w:rPr>
          <w:rFonts w:eastAsia="SimSun" w:cs="B Nazanin" w:hint="cs"/>
          <w:sz w:val="24"/>
          <w:szCs w:val="24"/>
          <w:rtl/>
          <w:lang w:eastAsia="zh-CN" w:bidi="fa-IR"/>
        </w:rPr>
        <w:t>ی‌ها</w:t>
      </w:r>
      <w:r>
        <w:rPr>
          <w:rFonts w:eastAsia="SimSun" w:cs="B Nazanin"/>
          <w:sz w:val="24"/>
          <w:szCs w:val="24"/>
          <w:rtl/>
          <w:lang w:eastAsia="zh-CN" w:bidi="fa-IR"/>
        </w:rPr>
        <w:t xml:space="preserve"> در ژاپن، تعد</w:t>
      </w:r>
      <w:r>
        <w:rPr>
          <w:rFonts w:eastAsia="SimSun" w:cs="B Nazanin" w:hint="cs"/>
          <w:sz w:val="24"/>
          <w:szCs w:val="24"/>
          <w:rtl/>
          <w:lang w:eastAsia="zh-CN" w:bidi="fa-IR"/>
        </w:rPr>
        <w:t>اد</w:t>
      </w:r>
      <w:r>
        <w:rPr>
          <w:rFonts w:eastAsia="SimSun" w:cs="B Nazanin"/>
          <w:sz w:val="24"/>
          <w:szCs w:val="24"/>
          <w:rtl/>
          <w:lang w:eastAsia="zh-CN" w:bidi="fa-IR"/>
        </w:rPr>
        <w:t xml:space="preserve"> افراد فق</w:t>
      </w:r>
      <w:r>
        <w:rPr>
          <w:rFonts w:eastAsia="SimSun" w:cs="B Nazanin" w:hint="cs"/>
          <w:sz w:val="24"/>
          <w:szCs w:val="24"/>
          <w:rtl/>
          <w:lang w:eastAsia="zh-CN" w:bidi="fa-IR"/>
        </w:rPr>
        <w:t>یر</w:t>
      </w:r>
      <w:r>
        <w:rPr>
          <w:rFonts w:eastAsia="SimSun" w:cs="B Nazanin"/>
          <w:sz w:val="24"/>
          <w:szCs w:val="24"/>
          <w:rtl/>
          <w:lang w:eastAsia="zh-CN" w:bidi="fa-IR"/>
        </w:rPr>
        <w:t xml:space="preserve"> ن</w:t>
      </w:r>
      <w:r>
        <w:rPr>
          <w:rFonts w:eastAsia="SimSun" w:cs="B Nazanin" w:hint="cs"/>
          <w:sz w:val="24"/>
          <w:szCs w:val="24"/>
          <w:rtl/>
          <w:lang w:eastAsia="zh-CN" w:bidi="fa-IR"/>
        </w:rPr>
        <w:t>یز</w:t>
      </w:r>
      <w:r>
        <w:rPr>
          <w:rFonts w:eastAsia="SimSun" w:cs="B Nazanin"/>
          <w:sz w:val="24"/>
          <w:szCs w:val="24"/>
          <w:rtl/>
          <w:lang w:eastAsia="zh-CN" w:bidi="fa-IR"/>
        </w:rPr>
        <w:t xml:space="preserve"> در حال افزا</w:t>
      </w:r>
      <w:r>
        <w:rPr>
          <w:rFonts w:eastAsia="SimSun" w:cs="B Nazanin" w:hint="cs"/>
          <w:sz w:val="24"/>
          <w:szCs w:val="24"/>
          <w:rtl/>
          <w:lang w:eastAsia="zh-CN" w:bidi="fa-IR"/>
        </w:rPr>
        <w:t>یش</w:t>
      </w:r>
      <w:r>
        <w:rPr>
          <w:rFonts w:eastAsia="SimSun" w:cs="B Nazanin"/>
          <w:sz w:val="24"/>
          <w:szCs w:val="24"/>
          <w:rtl/>
          <w:lang w:eastAsia="zh-CN" w:bidi="fa-IR"/>
        </w:rPr>
        <w:t xml:space="preserve"> است، نابرابر</w:t>
      </w:r>
      <w:r>
        <w:rPr>
          <w:rFonts w:eastAsia="SimSun" w:cs="B Nazanin" w:hint="cs"/>
          <w:sz w:val="24"/>
          <w:szCs w:val="24"/>
          <w:rtl/>
          <w:lang w:eastAsia="zh-CN" w:bidi="fa-IR"/>
        </w:rPr>
        <w:t>ی</w:t>
      </w:r>
      <w:r>
        <w:rPr>
          <w:rFonts w:eastAsia="SimSun" w:cs="B Nazanin"/>
          <w:sz w:val="24"/>
          <w:szCs w:val="24"/>
          <w:rtl/>
          <w:lang w:eastAsia="zh-CN" w:bidi="fa-IR"/>
        </w:rPr>
        <w:t xml:space="preserve"> جد</w:t>
      </w:r>
      <w:r>
        <w:rPr>
          <w:rFonts w:eastAsia="SimSun" w:cs="B Nazanin" w:hint="cs"/>
          <w:sz w:val="24"/>
          <w:szCs w:val="24"/>
          <w:rtl/>
          <w:lang w:eastAsia="zh-CN" w:bidi="fa-IR"/>
        </w:rPr>
        <w:t>ی</w:t>
      </w:r>
      <w:r>
        <w:rPr>
          <w:rFonts w:eastAsia="SimSun" w:cs="B Nazanin"/>
          <w:sz w:val="24"/>
          <w:szCs w:val="24"/>
          <w:rtl/>
          <w:lang w:eastAsia="zh-CN" w:bidi="fa-IR"/>
        </w:rPr>
        <w:t xml:space="preserve"> در فرصت‌ها</w:t>
      </w:r>
      <w:r>
        <w:rPr>
          <w:rFonts w:eastAsia="SimSun" w:cs="B Nazanin" w:hint="cs"/>
          <w:sz w:val="24"/>
          <w:szCs w:val="24"/>
          <w:rtl/>
          <w:lang w:eastAsia="zh-CN" w:bidi="fa-IR"/>
        </w:rPr>
        <w:t>ی</w:t>
      </w:r>
      <w:r>
        <w:rPr>
          <w:rFonts w:eastAsia="SimSun" w:cs="B Nazanin"/>
          <w:sz w:val="24"/>
          <w:szCs w:val="24"/>
          <w:rtl/>
          <w:lang w:eastAsia="zh-CN" w:bidi="fa-IR"/>
        </w:rPr>
        <w:t xml:space="preserve"> آموزش</w:t>
      </w:r>
      <w:r>
        <w:rPr>
          <w:rFonts w:eastAsia="SimSun" w:cs="B Nazanin" w:hint="cs"/>
          <w:sz w:val="24"/>
          <w:szCs w:val="24"/>
          <w:rtl/>
          <w:lang w:eastAsia="zh-CN" w:bidi="fa-IR"/>
        </w:rPr>
        <w:t>ی</w:t>
      </w:r>
      <w:r>
        <w:rPr>
          <w:rFonts w:eastAsia="SimSun" w:cs="B Nazanin"/>
          <w:sz w:val="24"/>
          <w:szCs w:val="24"/>
          <w:rtl/>
          <w:lang w:eastAsia="zh-CN" w:bidi="fa-IR"/>
        </w:rPr>
        <w:t xml:space="preserve"> وجود دارد و تما</w:t>
      </w:r>
      <w:r>
        <w:rPr>
          <w:rFonts w:eastAsia="SimSun" w:cs="B Nazanin" w:hint="cs"/>
          <w:sz w:val="24"/>
          <w:szCs w:val="24"/>
          <w:rtl/>
          <w:lang w:eastAsia="zh-CN" w:bidi="fa-IR"/>
        </w:rPr>
        <w:t>یل</w:t>
      </w:r>
      <w:r>
        <w:rPr>
          <w:rFonts w:eastAsia="SimSun" w:cs="B Nazanin"/>
          <w:sz w:val="24"/>
          <w:szCs w:val="24"/>
          <w:rtl/>
          <w:lang w:eastAsia="zh-CN" w:bidi="fa-IR"/>
        </w:rPr>
        <w:t xml:space="preserve"> به مصرف به دل</w:t>
      </w:r>
      <w:r>
        <w:rPr>
          <w:rFonts w:eastAsia="SimSun" w:cs="B Nazanin" w:hint="cs"/>
          <w:sz w:val="24"/>
          <w:szCs w:val="24"/>
          <w:rtl/>
          <w:lang w:eastAsia="zh-CN" w:bidi="fa-IR"/>
        </w:rPr>
        <w:t>یل</w:t>
      </w:r>
      <w:r>
        <w:rPr>
          <w:rFonts w:eastAsia="SimSun" w:cs="B Nazanin"/>
          <w:sz w:val="24"/>
          <w:szCs w:val="24"/>
          <w:rtl/>
          <w:lang w:eastAsia="zh-CN" w:bidi="fa-IR"/>
        </w:rPr>
        <w:t xml:space="preserve"> تمرکز ثروت در دست برخ</w:t>
      </w:r>
      <w:r>
        <w:rPr>
          <w:rFonts w:eastAsia="SimSun" w:cs="B Nazanin" w:hint="cs"/>
          <w:sz w:val="24"/>
          <w:szCs w:val="24"/>
          <w:rtl/>
          <w:lang w:eastAsia="zh-CN" w:bidi="fa-IR"/>
        </w:rPr>
        <w:t>ی</w:t>
      </w:r>
      <w:r>
        <w:rPr>
          <w:rFonts w:eastAsia="SimSun" w:cs="B Nazanin"/>
          <w:sz w:val="24"/>
          <w:szCs w:val="24"/>
          <w:rtl/>
          <w:lang w:eastAsia="zh-CN" w:bidi="fa-IR"/>
        </w:rPr>
        <w:t xml:space="preserve"> از افراد ثروتمند رو به کند شدن است</w:t>
      </w:r>
      <w:r>
        <w:rPr>
          <w:rFonts w:eastAsia="SimSun" w:cs="B Nazanin" w:hint="cs"/>
          <w:sz w:val="24"/>
          <w:szCs w:val="24"/>
          <w:rtl/>
          <w:lang w:eastAsia="zh-CN" w:bidi="fa-IR"/>
        </w:rPr>
        <w:t xml:space="preserve"> (هاشیموتو، 2018: 123). در</w:t>
      </w:r>
      <w:r>
        <w:rPr>
          <w:rFonts w:eastAsia="SimSun" w:cs="B Nazanin"/>
          <w:sz w:val="24"/>
          <w:szCs w:val="24"/>
          <w:rtl/>
          <w:lang w:eastAsia="zh-CN" w:bidi="fa-IR"/>
        </w:rPr>
        <w:t xml:space="preserve"> چند</w:t>
      </w:r>
      <w:r>
        <w:rPr>
          <w:rFonts w:eastAsia="SimSun" w:cs="B Nazanin" w:hint="cs"/>
          <w:sz w:val="24"/>
          <w:szCs w:val="24"/>
          <w:rtl/>
          <w:lang w:eastAsia="zh-CN" w:bidi="fa-IR"/>
        </w:rPr>
        <w:t>ین</w:t>
      </w:r>
      <w:r>
        <w:rPr>
          <w:rFonts w:eastAsia="SimSun" w:cs="B Nazanin"/>
          <w:sz w:val="24"/>
          <w:szCs w:val="24"/>
          <w:rtl/>
          <w:lang w:eastAsia="zh-CN" w:bidi="fa-IR"/>
        </w:rPr>
        <w:t xml:space="preserve"> مقاله و کتاب که از ا</w:t>
      </w:r>
      <w:r>
        <w:rPr>
          <w:rFonts w:eastAsia="SimSun" w:cs="B Nazanin" w:hint="cs"/>
          <w:sz w:val="24"/>
          <w:szCs w:val="24"/>
          <w:rtl/>
          <w:lang w:eastAsia="zh-CN" w:bidi="fa-IR"/>
        </w:rPr>
        <w:t>ین</w:t>
      </w:r>
      <w:r>
        <w:rPr>
          <w:rFonts w:eastAsia="SimSun" w:cs="B Nazanin"/>
          <w:sz w:val="24"/>
          <w:szCs w:val="24"/>
          <w:rtl/>
          <w:lang w:eastAsia="zh-CN" w:bidi="fa-IR"/>
        </w:rPr>
        <w:t xml:space="preserve"> جامعه شناس منتشر شده</w:t>
      </w:r>
      <w:r>
        <w:rPr>
          <w:rFonts w:eastAsia="SimSun" w:cs="B Nazanin" w:hint="cs"/>
          <w:sz w:val="24"/>
          <w:szCs w:val="24"/>
          <w:rtl/>
          <w:lang w:eastAsia="zh-CN" w:bidi="fa-IR"/>
        </w:rPr>
        <w:t xml:space="preserve"> است</w:t>
      </w:r>
      <w:r>
        <w:rPr>
          <w:rFonts w:eastAsia="SimSun" w:cs="B Nazanin"/>
          <w:sz w:val="24"/>
          <w:szCs w:val="24"/>
          <w:rtl/>
          <w:lang w:eastAsia="zh-CN" w:bidi="fa-IR"/>
        </w:rPr>
        <w:t>، ساختار طبقات</w:t>
      </w:r>
      <w:r>
        <w:rPr>
          <w:rFonts w:eastAsia="SimSun" w:cs="B Nazanin" w:hint="cs"/>
          <w:sz w:val="24"/>
          <w:szCs w:val="24"/>
          <w:rtl/>
          <w:lang w:eastAsia="zh-CN" w:bidi="fa-IR"/>
        </w:rPr>
        <w:t>ی</w:t>
      </w:r>
      <w:r>
        <w:rPr>
          <w:rFonts w:eastAsia="SimSun" w:cs="B Nazanin"/>
          <w:sz w:val="24"/>
          <w:szCs w:val="24"/>
          <w:rtl/>
          <w:lang w:eastAsia="zh-CN" w:bidi="fa-IR"/>
        </w:rPr>
        <w:t xml:space="preserve"> جامعه ژاپن به چهار دسته تقس</w:t>
      </w:r>
      <w:r>
        <w:rPr>
          <w:rFonts w:eastAsia="SimSun" w:cs="B Nazanin" w:hint="cs"/>
          <w:sz w:val="24"/>
          <w:szCs w:val="24"/>
          <w:rtl/>
          <w:lang w:eastAsia="zh-CN" w:bidi="fa-IR"/>
        </w:rPr>
        <w:t>یم</w:t>
      </w:r>
      <w:r>
        <w:rPr>
          <w:rFonts w:eastAsia="SimSun" w:cs="B Nazanin"/>
          <w:sz w:val="24"/>
          <w:szCs w:val="24"/>
          <w:rtl/>
          <w:lang w:eastAsia="zh-CN" w:bidi="fa-IR"/>
        </w:rPr>
        <w:t xml:space="preserve"> بند</w:t>
      </w:r>
      <w:r>
        <w:rPr>
          <w:rFonts w:eastAsia="SimSun" w:cs="B Nazanin" w:hint="cs"/>
          <w:sz w:val="24"/>
          <w:szCs w:val="24"/>
          <w:rtl/>
          <w:lang w:eastAsia="zh-CN" w:bidi="fa-IR"/>
        </w:rPr>
        <w:t>ی</w:t>
      </w:r>
      <w:r>
        <w:rPr>
          <w:rFonts w:eastAsia="SimSun" w:cs="B Nazanin"/>
          <w:sz w:val="24"/>
          <w:szCs w:val="24"/>
          <w:rtl/>
          <w:lang w:eastAsia="zh-CN" w:bidi="fa-IR"/>
        </w:rPr>
        <w:t xml:space="preserve"> </w:t>
      </w:r>
      <w:r>
        <w:rPr>
          <w:rFonts w:eastAsia="SimSun" w:cs="B Nazanin" w:hint="cs"/>
          <w:sz w:val="24"/>
          <w:szCs w:val="24"/>
          <w:rtl/>
          <w:lang w:eastAsia="zh-CN" w:bidi="fa-IR"/>
        </w:rPr>
        <w:t>می‌شود</w:t>
      </w:r>
      <w:r>
        <w:rPr>
          <w:rFonts w:eastAsia="SimSun" w:cs="B Nazanin"/>
          <w:sz w:val="24"/>
          <w:szCs w:val="24"/>
          <w:rtl/>
          <w:lang w:eastAsia="zh-CN" w:bidi="fa-IR"/>
        </w:rPr>
        <w:t>. طبقه سرما</w:t>
      </w:r>
      <w:r>
        <w:rPr>
          <w:rFonts w:eastAsia="SimSun" w:cs="B Nazanin" w:hint="cs"/>
          <w:sz w:val="24"/>
          <w:szCs w:val="24"/>
          <w:rtl/>
          <w:lang w:eastAsia="zh-CN" w:bidi="fa-IR"/>
        </w:rPr>
        <w:t>یه</w:t>
      </w:r>
      <w:r>
        <w:rPr>
          <w:rFonts w:eastAsia="SimSun" w:cs="B Nazanin"/>
          <w:sz w:val="24"/>
          <w:szCs w:val="24"/>
          <w:rtl/>
          <w:lang w:eastAsia="zh-CN" w:bidi="fa-IR"/>
        </w:rPr>
        <w:t xml:space="preserve"> دار، طبقه متوسط </w:t>
      </w:r>
      <w:r>
        <w:rPr>
          <w:rFonts w:eastAsia="SimSun" w:cs="B Nazanin" w:hint="cs"/>
          <w:sz w:val="24"/>
          <w:szCs w:val="24"/>
          <w:rtl/>
          <w:lang w:eastAsia="zh-CN" w:bidi="fa-IR"/>
        </w:rPr>
        <w:t>جدید</w:t>
      </w:r>
      <w:r>
        <w:rPr>
          <w:rFonts w:eastAsia="SimSun" w:cs="B Nazanin"/>
          <w:sz w:val="24"/>
          <w:szCs w:val="24"/>
          <w:rtl/>
          <w:lang w:eastAsia="zh-CN" w:bidi="fa-IR"/>
        </w:rPr>
        <w:t xml:space="preserve">، طبقه کارگر و طبقه متوسط </w:t>
      </w:r>
      <w:r>
        <w:rPr>
          <w:rFonts w:eastAsia="SimSun" w:cs="B Nazanin" w:hint="cs"/>
          <w:sz w:val="24"/>
          <w:szCs w:val="24"/>
          <w:rtl/>
          <w:lang w:eastAsia="zh-CN" w:bidi="fa-IR"/>
        </w:rPr>
        <w:t>قدیم</w:t>
      </w:r>
      <w:r>
        <w:rPr>
          <w:rFonts w:eastAsia="SimSun" w:cs="B Nazanin"/>
          <w:sz w:val="24"/>
          <w:szCs w:val="24"/>
          <w:rtl/>
          <w:lang w:eastAsia="zh-CN" w:bidi="fa-IR"/>
        </w:rPr>
        <w:t xml:space="preserve">. </w:t>
      </w:r>
      <w:r>
        <w:rPr>
          <w:rFonts w:eastAsia="SimSun" w:cs="B Nazanin" w:hint="cs"/>
          <w:sz w:val="24"/>
          <w:szCs w:val="24"/>
          <w:rtl/>
          <w:lang w:eastAsia="zh-CN" w:bidi="fa-IR"/>
        </w:rPr>
        <w:t>این که</w:t>
      </w:r>
      <w:r>
        <w:rPr>
          <w:rFonts w:eastAsia="SimSun" w:cs="B Nazanin"/>
          <w:sz w:val="24"/>
          <w:szCs w:val="24"/>
          <w:rtl/>
          <w:lang w:eastAsia="zh-CN" w:bidi="fa-IR"/>
        </w:rPr>
        <w:t xml:space="preserve"> هر </w:t>
      </w:r>
      <w:r>
        <w:rPr>
          <w:rFonts w:eastAsia="SimSun" w:cs="B Nazanin" w:hint="cs"/>
          <w:sz w:val="24"/>
          <w:szCs w:val="24"/>
          <w:rtl/>
          <w:lang w:eastAsia="zh-CN" w:bidi="fa-IR"/>
        </w:rPr>
        <w:t>یک</w:t>
      </w:r>
      <w:r>
        <w:rPr>
          <w:rFonts w:eastAsia="SimSun" w:cs="B Nazanin"/>
          <w:sz w:val="24"/>
          <w:szCs w:val="24"/>
          <w:rtl/>
          <w:lang w:eastAsia="zh-CN" w:bidi="fa-IR"/>
        </w:rPr>
        <w:t xml:space="preserve"> از ا</w:t>
      </w:r>
      <w:r>
        <w:rPr>
          <w:rFonts w:eastAsia="SimSun" w:cs="B Nazanin" w:hint="cs"/>
          <w:sz w:val="24"/>
          <w:szCs w:val="24"/>
          <w:rtl/>
          <w:lang w:eastAsia="zh-CN" w:bidi="fa-IR"/>
        </w:rPr>
        <w:t>ین</w:t>
      </w:r>
      <w:r>
        <w:rPr>
          <w:rFonts w:eastAsia="SimSun" w:cs="B Nazanin"/>
          <w:sz w:val="24"/>
          <w:szCs w:val="24"/>
          <w:rtl/>
          <w:lang w:eastAsia="zh-CN" w:bidi="fa-IR"/>
        </w:rPr>
        <w:t xml:space="preserve"> طبقات شامل چه قشرها</w:t>
      </w:r>
      <w:r>
        <w:rPr>
          <w:rFonts w:eastAsia="SimSun" w:cs="B Nazanin" w:hint="cs"/>
          <w:sz w:val="24"/>
          <w:szCs w:val="24"/>
          <w:rtl/>
          <w:lang w:eastAsia="zh-CN" w:bidi="fa-IR"/>
        </w:rPr>
        <w:t>یی</w:t>
      </w:r>
      <w:r>
        <w:rPr>
          <w:rFonts w:eastAsia="SimSun" w:cs="B Nazanin"/>
          <w:sz w:val="24"/>
          <w:szCs w:val="24"/>
          <w:rtl/>
          <w:lang w:eastAsia="zh-CN" w:bidi="fa-IR"/>
        </w:rPr>
        <w:t xml:space="preserve"> م</w:t>
      </w:r>
      <w:r>
        <w:rPr>
          <w:rFonts w:eastAsia="SimSun" w:cs="B Nazanin" w:hint="cs"/>
          <w:sz w:val="24"/>
          <w:szCs w:val="24"/>
          <w:rtl/>
          <w:lang w:eastAsia="zh-CN" w:bidi="fa-IR"/>
        </w:rPr>
        <w:t>ی‌شود،</w:t>
      </w:r>
      <w:r>
        <w:rPr>
          <w:rFonts w:eastAsia="SimSun" w:cs="B Nazanin"/>
          <w:sz w:val="24"/>
          <w:szCs w:val="24"/>
          <w:rtl/>
          <w:lang w:eastAsia="zh-CN" w:bidi="fa-IR"/>
        </w:rPr>
        <w:t xml:space="preserve"> به طور خلاصه در پ</w:t>
      </w:r>
      <w:r>
        <w:rPr>
          <w:rFonts w:eastAsia="SimSun" w:cs="B Nazanin" w:hint="cs"/>
          <w:sz w:val="24"/>
          <w:szCs w:val="24"/>
          <w:rtl/>
          <w:lang w:eastAsia="zh-CN" w:bidi="fa-IR"/>
        </w:rPr>
        <w:t>ی</w:t>
      </w:r>
      <w:r>
        <w:rPr>
          <w:rFonts w:eastAsia="SimSun" w:cs="B Nazanin"/>
          <w:sz w:val="24"/>
          <w:szCs w:val="24"/>
          <w:rtl/>
          <w:lang w:eastAsia="zh-CN" w:bidi="fa-IR"/>
        </w:rPr>
        <w:t xml:space="preserve"> خواهد </w:t>
      </w:r>
      <w:r>
        <w:rPr>
          <w:rFonts w:eastAsia="SimSun" w:cs="B Nazanin" w:hint="cs"/>
          <w:sz w:val="24"/>
          <w:szCs w:val="24"/>
          <w:rtl/>
          <w:lang w:eastAsia="zh-CN" w:bidi="fa-IR"/>
        </w:rPr>
        <w:t>می‌آید:</w:t>
      </w:r>
    </w:p>
    <w:p>
      <w:pPr>
        <w:pStyle w:val="ListParagraph"/>
        <w:numPr>
          <w:ilvl w:val="0"/>
          <w:numId w:val="3"/>
        </w:numPr>
        <w:bidi/>
        <w:spacing w:after="0" w:line="240" w:lineRule="auto"/>
        <w:jc w:val="both"/>
        <w:rPr>
          <w:rFonts w:eastAsia="SimSun" w:cs="B Nazanin"/>
          <w:sz w:val="24"/>
          <w:szCs w:val="24"/>
          <w:rtl/>
          <w:lang w:eastAsia="zh-CN" w:bidi="fa-IR"/>
        </w:rPr>
      </w:pPr>
      <w:r>
        <w:rPr>
          <w:rFonts w:eastAsia="SimSun" w:cs="B Nazanin" w:hint="cs"/>
          <w:b/>
          <w:bCs/>
          <w:sz w:val="24"/>
          <w:szCs w:val="24"/>
          <w:rtl/>
          <w:lang w:eastAsia="zh-CN" w:bidi="fa-IR"/>
        </w:rPr>
        <w:t>طبقه</w:t>
      </w:r>
      <w:r>
        <w:rPr>
          <w:rFonts w:eastAsia="SimSun" w:cs="B Nazanin"/>
          <w:b/>
          <w:bCs/>
          <w:sz w:val="24"/>
          <w:szCs w:val="24"/>
          <w:rtl/>
          <w:lang w:eastAsia="zh-CN" w:bidi="fa-IR"/>
        </w:rPr>
        <w:t xml:space="preserve"> سرما</w:t>
      </w:r>
      <w:r>
        <w:rPr>
          <w:rFonts w:eastAsia="SimSun" w:cs="B Nazanin" w:hint="cs"/>
          <w:b/>
          <w:bCs/>
          <w:sz w:val="24"/>
          <w:szCs w:val="24"/>
          <w:rtl/>
          <w:lang w:eastAsia="zh-CN" w:bidi="fa-IR"/>
        </w:rPr>
        <w:t>یه‌</w:t>
      </w:r>
      <w:r>
        <w:rPr>
          <w:rFonts w:eastAsia="SimSun" w:cs="B Nazanin"/>
          <w:b/>
          <w:bCs/>
          <w:sz w:val="24"/>
          <w:szCs w:val="24"/>
          <w:rtl/>
          <w:lang w:eastAsia="zh-CN" w:bidi="fa-IR"/>
        </w:rPr>
        <w:t>دار</w:t>
      </w:r>
      <w:r>
        <w:rPr>
          <w:vertAlign w:val="superscript"/>
          <w:rtl/>
        </w:rPr>
        <w:footnoteReference w:id="295"/>
      </w:r>
      <w:r>
        <w:rPr>
          <w:rFonts w:eastAsia="SimSun" w:cs="B Nazanin"/>
          <w:sz w:val="24"/>
          <w:szCs w:val="24"/>
          <w:rtl/>
          <w:lang w:eastAsia="zh-CN" w:bidi="fa-IR"/>
        </w:rPr>
        <w:t>: صاحبان مشاغل، مد</w:t>
      </w:r>
      <w:r>
        <w:rPr>
          <w:rFonts w:eastAsia="SimSun" w:cs="B Nazanin" w:hint="cs"/>
          <w:sz w:val="24"/>
          <w:szCs w:val="24"/>
          <w:rtl/>
          <w:lang w:eastAsia="zh-CN" w:bidi="fa-IR"/>
        </w:rPr>
        <w:t>یران</w:t>
      </w:r>
      <w:r>
        <w:rPr>
          <w:rFonts w:eastAsia="SimSun" w:cs="B Nazanin"/>
          <w:sz w:val="24"/>
          <w:szCs w:val="24"/>
          <w:rtl/>
          <w:lang w:eastAsia="zh-CN" w:bidi="fa-IR"/>
        </w:rPr>
        <w:t xml:space="preserve"> اجرا</w:t>
      </w:r>
      <w:r>
        <w:rPr>
          <w:rFonts w:eastAsia="SimSun" w:cs="B Nazanin" w:hint="cs"/>
          <w:sz w:val="24"/>
          <w:szCs w:val="24"/>
          <w:rtl/>
          <w:lang w:eastAsia="zh-CN" w:bidi="fa-IR"/>
        </w:rPr>
        <w:t>یی</w:t>
      </w:r>
      <w:r>
        <w:rPr>
          <w:rFonts w:eastAsia="SimSun" w:cs="B Nazanin"/>
          <w:sz w:val="24"/>
          <w:szCs w:val="24"/>
          <w:rtl/>
          <w:lang w:eastAsia="zh-CN" w:bidi="fa-IR"/>
        </w:rPr>
        <w:t>، افراد</w:t>
      </w:r>
      <w:r>
        <w:rPr>
          <w:rFonts w:eastAsia="SimSun" w:cs="B Nazanin" w:hint="cs"/>
          <w:sz w:val="24"/>
          <w:szCs w:val="24"/>
          <w:rtl/>
          <w:lang w:eastAsia="zh-CN" w:bidi="fa-IR"/>
        </w:rPr>
        <w:t>ی</w:t>
      </w:r>
      <w:r>
        <w:rPr>
          <w:rFonts w:eastAsia="SimSun" w:cs="B Nazanin"/>
          <w:sz w:val="24"/>
          <w:szCs w:val="24"/>
          <w:rtl/>
          <w:lang w:eastAsia="zh-CN" w:bidi="fa-IR"/>
        </w:rPr>
        <w:t xml:space="preserve"> با مشاغل آزاد و صاحبان کسب و کارها</w:t>
      </w:r>
      <w:r>
        <w:rPr>
          <w:rFonts w:eastAsia="SimSun" w:cs="B Nazanin" w:hint="cs"/>
          <w:sz w:val="24"/>
          <w:szCs w:val="24"/>
          <w:rtl/>
          <w:lang w:eastAsia="zh-CN" w:bidi="fa-IR"/>
        </w:rPr>
        <w:t>ی</w:t>
      </w:r>
      <w:r>
        <w:rPr>
          <w:rFonts w:eastAsia="SimSun" w:cs="B Nazanin"/>
          <w:sz w:val="24"/>
          <w:szCs w:val="24"/>
          <w:rtl/>
          <w:lang w:eastAsia="zh-CN" w:bidi="fa-IR"/>
        </w:rPr>
        <w:t xml:space="preserve"> خانوادگ</w:t>
      </w:r>
      <w:r>
        <w:rPr>
          <w:rFonts w:eastAsia="SimSun" w:cs="B Nazanin" w:hint="cs"/>
          <w:sz w:val="24"/>
          <w:szCs w:val="24"/>
          <w:rtl/>
          <w:lang w:eastAsia="zh-CN" w:bidi="fa-IR"/>
        </w:rPr>
        <w:t>ی</w:t>
      </w:r>
      <w:r>
        <w:rPr>
          <w:rFonts w:eastAsia="SimSun" w:cs="B Nazanin"/>
          <w:sz w:val="24"/>
          <w:szCs w:val="24"/>
          <w:rtl/>
          <w:lang w:eastAsia="zh-CN" w:bidi="fa-IR"/>
        </w:rPr>
        <w:t xml:space="preserve"> که کارکنان </w:t>
      </w:r>
      <w:r>
        <w:rPr>
          <w:rFonts w:eastAsia="SimSun" w:cs="B Nazanin" w:hint="cs"/>
          <w:sz w:val="24"/>
          <w:szCs w:val="24"/>
          <w:rtl/>
          <w:lang w:eastAsia="zh-CN" w:bidi="fa-IR"/>
        </w:rPr>
        <w:t>یا</w:t>
      </w:r>
      <w:r>
        <w:rPr>
          <w:rFonts w:eastAsia="SimSun" w:cs="B Nazanin"/>
          <w:sz w:val="24"/>
          <w:szCs w:val="24"/>
          <w:rtl/>
          <w:lang w:eastAsia="zh-CN" w:bidi="fa-IR"/>
        </w:rPr>
        <w:t xml:space="preserve"> مجر</w:t>
      </w:r>
      <w:r>
        <w:rPr>
          <w:rFonts w:eastAsia="SimSun" w:cs="B Nazanin" w:hint="cs"/>
          <w:sz w:val="24"/>
          <w:szCs w:val="24"/>
          <w:rtl/>
          <w:lang w:eastAsia="zh-CN" w:bidi="fa-IR"/>
        </w:rPr>
        <w:t>یان</w:t>
      </w:r>
      <w:r>
        <w:rPr>
          <w:rFonts w:eastAsia="SimSun" w:cs="B Nazanin"/>
          <w:sz w:val="24"/>
          <w:szCs w:val="24"/>
          <w:rtl/>
          <w:lang w:eastAsia="zh-CN" w:bidi="fa-IR"/>
        </w:rPr>
        <w:t xml:space="preserve"> آن ب</w:t>
      </w:r>
      <w:r>
        <w:rPr>
          <w:rFonts w:eastAsia="SimSun" w:cs="B Nazanin" w:hint="cs"/>
          <w:sz w:val="24"/>
          <w:szCs w:val="24"/>
          <w:rtl/>
          <w:lang w:eastAsia="zh-CN" w:bidi="fa-IR"/>
        </w:rPr>
        <w:t>یش</w:t>
      </w:r>
      <w:r>
        <w:rPr>
          <w:rFonts w:eastAsia="SimSun" w:cs="B Nazanin"/>
          <w:sz w:val="24"/>
          <w:szCs w:val="24"/>
          <w:rtl/>
          <w:lang w:eastAsia="zh-CN" w:bidi="fa-IR"/>
        </w:rPr>
        <w:t xml:space="preserve"> از 5 نفر است</w:t>
      </w:r>
      <w:r>
        <w:rPr>
          <w:rFonts w:eastAsia="SimSun" w:cs="B Nazanin"/>
          <w:sz w:val="24"/>
          <w:szCs w:val="24"/>
          <w:lang w:eastAsia="zh-CN" w:bidi="fa-IR"/>
        </w:rPr>
        <w:t>.</w:t>
      </w:r>
    </w:p>
    <w:p>
      <w:pPr>
        <w:pStyle w:val="ListParagraph"/>
        <w:numPr>
          <w:ilvl w:val="0"/>
          <w:numId w:val="3"/>
        </w:numPr>
        <w:bidi/>
        <w:spacing w:after="0" w:line="240" w:lineRule="auto"/>
        <w:jc w:val="both"/>
        <w:rPr>
          <w:rFonts w:eastAsia="SimSun" w:cs="B Nazanin"/>
          <w:sz w:val="24"/>
          <w:szCs w:val="24"/>
          <w:rtl/>
          <w:lang w:eastAsia="zh-CN" w:bidi="fa-IR"/>
        </w:rPr>
      </w:pPr>
      <w:r>
        <w:rPr>
          <w:rFonts w:eastAsia="SimSun" w:cs="B Nazanin" w:hint="cs"/>
          <w:b/>
          <w:bCs/>
          <w:sz w:val="24"/>
          <w:szCs w:val="24"/>
          <w:rtl/>
          <w:lang w:eastAsia="zh-CN" w:bidi="fa-IR"/>
        </w:rPr>
        <w:t>طبقه</w:t>
      </w:r>
      <w:r>
        <w:rPr>
          <w:rFonts w:eastAsia="SimSun" w:cs="B Nazanin"/>
          <w:b/>
          <w:bCs/>
          <w:sz w:val="24"/>
          <w:szCs w:val="24"/>
          <w:rtl/>
          <w:lang w:eastAsia="zh-CN" w:bidi="fa-IR"/>
        </w:rPr>
        <w:t xml:space="preserve"> متوسط</w:t>
      </w:r>
      <w:r>
        <w:rPr>
          <w:rFonts w:eastAsia="SimSun" w:cs="B Nazanin" w:hint="cs"/>
          <w:b/>
          <w:bCs/>
          <w:sz w:val="24"/>
          <w:szCs w:val="24"/>
          <w:rtl/>
          <w:lang w:eastAsia="zh-CN" w:bidi="fa-IR"/>
        </w:rPr>
        <w:t xml:space="preserve"> جدید</w:t>
      </w:r>
      <w:r>
        <w:rPr>
          <w:vertAlign w:val="superscript"/>
          <w:rtl/>
          <w:lang w:eastAsia="zh-CN" w:bidi="fa-IR"/>
        </w:rPr>
        <w:footnoteReference w:id="296"/>
      </w:r>
      <w:r>
        <w:rPr>
          <w:rFonts w:eastAsia="SimSun" w:cs="B Nazanin"/>
          <w:sz w:val="24"/>
          <w:szCs w:val="24"/>
          <w:rtl/>
          <w:lang w:eastAsia="zh-CN" w:bidi="fa-IR"/>
        </w:rPr>
        <w:t>: کارکنان</w:t>
      </w:r>
      <w:r>
        <w:rPr>
          <w:rFonts w:eastAsia="SimSun" w:cs="B Nazanin" w:hint="cs"/>
          <w:sz w:val="24"/>
          <w:szCs w:val="24"/>
          <w:rtl/>
          <w:lang w:eastAsia="zh-CN" w:bidi="fa-IR"/>
        </w:rPr>
        <w:t>ی</w:t>
      </w:r>
      <w:r>
        <w:rPr>
          <w:rFonts w:eastAsia="SimSun" w:cs="B Nazanin"/>
          <w:sz w:val="24"/>
          <w:szCs w:val="24"/>
          <w:rtl/>
          <w:lang w:eastAsia="zh-CN" w:bidi="fa-IR"/>
        </w:rPr>
        <w:t xml:space="preserve"> که در کارها</w:t>
      </w:r>
      <w:r>
        <w:rPr>
          <w:rFonts w:eastAsia="SimSun" w:cs="B Nazanin" w:hint="cs"/>
          <w:sz w:val="24"/>
          <w:szCs w:val="24"/>
          <w:rtl/>
          <w:lang w:eastAsia="zh-CN" w:bidi="fa-IR"/>
        </w:rPr>
        <w:t>ی</w:t>
      </w:r>
      <w:r>
        <w:rPr>
          <w:rFonts w:eastAsia="SimSun" w:cs="B Nazanin"/>
          <w:sz w:val="24"/>
          <w:szCs w:val="24"/>
          <w:rtl/>
          <w:lang w:eastAsia="zh-CN" w:bidi="fa-IR"/>
        </w:rPr>
        <w:t xml:space="preserve"> تخصص</w:t>
      </w:r>
      <w:r>
        <w:rPr>
          <w:rFonts w:eastAsia="SimSun" w:cs="B Nazanin" w:hint="cs"/>
          <w:sz w:val="24"/>
          <w:szCs w:val="24"/>
          <w:rtl/>
          <w:lang w:eastAsia="zh-CN" w:bidi="fa-IR"/>
        </w:rPr>
        <w:t>ی</w:t>
      </w:r>
      <w:r>
        <w:rPr>
          <w:rFonts w:eastAsia="SimSun" w:cs="B Nazanin"/>
          <w:sz w:val="24"/>
          <w:szCs w:val="24"/>
          <w:rtl/>
          <w:lang w:eastAsia="zh-CN" w:bidi="fa-IR"/>
        </w:rPr>
        <w:t>، ادار</w:t>
      </w:r>
      <w:r>
        <w:rPr>
          <w:rFonts w:eastAsia="SimSun" w:cs="B Nazanin" w:hint="cs"/>
          <w:sz w:val="24"/>
          <w:szCs w:val="24"/>
          <w:rtl/>
          <w:lang w:eastAsia="zh-CN" w:bidi="fa-IR"/>
        </w:rPr>
        <w:t>ی</w:t>
      </w:r>
      <w:r>
        <w:rPr>
          <w:rFonts w:eastAsia="SimSun" w:cs="B Nazanin"/>
          <w:sz w:val="24"/>
          <w:szCs w:val="24"/>
          <w:rtl/>
          <w:lang w:eastAsia="zh-CN" w:bidi="fa-IR"/>
        </w:rPr>
        <w:t xml:space="preserve"> و دفتر</w:t>
      </w:r>
      <w:r>
        <w:rPr>
          <w:rFonts w:eastAsia="SimSun" w:cs="B Nazanin" w:hint="cs"/>
          <w:sz w:val="24"/>
          <w:szCs w:val="24"/>
          <w:rtl/>
          <w:lang w:eastAsia="zh-CN" w:bidi="fa-IR"/>
        </w:rPr>
        <w:t>ی</w:t>
      </w:r>
      <w:r>
        <w:rPr>
          <w:rFonts w:eastAsia="SimSun" w:cs="B Nazanin"/>
          <w:sz w:val="24"/>
          <w:szCs w:val="24"/>
          <w:rtl/>
          <w:lang w:eastAsia="zh-CN" w:bidi="fa-IR"/>
        </w:rPr>
        <w:t xml:space="preserve"> مشغول به کار هستند به استثنا</w:t>
      </w:r>
      <w:r>
        <w:rPr>
          <w:rFonts w:eastAsia="SimSun" w:cs="B Nazanin" w:hint="cs"/>
          <w:sz w:val="24"/>
          <w:szCs w:val="24"/>
          <w:rtl/>
          <w:lang w:eastAsia="zh-CN" w:bidi="fa-IR"/>
        </w:rPr>
        <w:t>ی</w:t>
      </w:r>
      <w:r>
        <w:rPr>
          <w:rFonts w:eastAsia="SimSun" w:cs="B Nazanin"/>
          <w:sz w:val="24"/>
          <w:szCs w:val="24"/>
          <w:rtl/>
          <w:lang w:eastAsia="zh-CN" w:bidi="fa-IR"/>
        </w:rPr>
        <w:t xml:space="preserve"> زنان شاغل و مشاغل قرارداد</w:t>
      </w:r>
      <w:r>
        <w:rPr>
          <w:rFonts w:eastAsia="SimSun" w:cs="B Nazanin" w:hint="cs"/>
          <w:sz w:val="24"/>
          <w:szCs w:val="24"/>
          <w:rtl/>
          <w:lang w:eastAsia="zh-CN" w:bidi="fa-IR"/>
        </w:rPr>
        <w:t>ی.</w:t>
      </w:r>
    </w:p>
    <w:p>
      <w:pPr>
        <w:pStyle w:val="ListParagraph"/>
        <w:numPr>
          <w:ilvl w:val="0"/>
          <w:numId w:val="3"/>
        </w:numPr>
        <w:bidi/>
        <w:spacing w:after="0" w:line="240" w:lineRule="auto"/>
        <w:jc w:val="both"/>
        <w:rPr>
          <w:rFonts w:eastAsia="SimSun" w:cs="B Nazanin"/>
          <w:sz w:val="24"/>
          <w:szCs w:val="24"/>
          <w:rtl/>
          <w:lang w:eastAsia="zh-CN" w:bidi="fa-IR"/>
        </w:rPr>
      </w:pPr>
      <w:r>
        <w:rPr>
          <w:rFonts w:eastAsia="SimSun" w:cs="B Nazanin"/>
          <w:b/>
          <w:bCs/>
          <w:sz w:val="24"/>
          <w:szCs w:val="24"/>
          <w:rtl/>
          <w:lang w:eastAsia="zh-CN" w:bidi="fa-IR"/>
        </w:rPr>
        <w:t>طبقه کارگر</w:t>
      </w:r>
      <w:r>
        <w:rPr>
          <w:vertAlign w:val="superscript"/>
          <w:rtl/>
        </w:rPr>
        <w:footnoteReference w:id="297"/>
      </w:r>
      <w:r>
        <w:rPr>
          <w:rFonts w:eastAsia="SimSun" w:cs="B Nazanin"/>
          <w:sz w:val="24"/>
          <w:szCs w:val="24"/>
          <w:rtl/>
          <w:lang w:eastAsia="zh-CN" w:bidi="fa-IR"/>
        </w:rPr>
        <w:t>: کارمندان</w:t>
      </w:r>
      <w:r>
        <w:rPr>
          <w:rFonts w:eastAsia="SimSun" w:cs="B Nazanin" w:hint="cs"/>
          <w:sz w:val="24"/>
          <w:szCs w:val="24"/>
          <w:rtl/>
          <w:lang w:eastAsia="zh-CN" w:bidi="fa-IR"/>
        </w:rPr>
        <w:t>ی</w:t>
      </w:r>
      <w:r>
        <w:rPr>
          <w:rFonts w:eastAsia="SimSun" w:cs="B Nazanin"/>
          <w:sz w:val="24"/>
          <w:szCs w:val="24"/>
          <w:rtl/>
          <w:lang w:eastAsia="zh-CN" w:bidi="fa-IR"/>
        </w:rPr>
        <w:t xml:space="preserve"> که در کارها</w:t>
      </w:r>
      <w:r>
        <w:rPr>
          <w:rFonts w:eastAsia="SimSun" w:cs="B Nazanin" w:hint="cs"/>
          <w:sz w:val="24"/>
          <w:szCs w:val="24"/>
          <w:rtl/>
          <w:lang w:eastAsia="zh-CN" w:bidi="fa-IR"/>
        </w:rPr>
        <w:t>ی</w:t>
      </w:r>
      <w:r>
        <w:rPr>
          <w:rFonts w:eastAsia="SimSun" w:cs="B Nazanin"/>
          <w:sz w:val="24"/>
          <w:szCs w:val="24"/>
          <w:rtl/>
          <w:lang w:eastAsia="zh-CN" w:bidi="fa-IR"/>
        </w:rPr>
        <w:t xml:space="preserve"> غ</w:t>
      </w:r>
      <w:r>
        <w:rPr>
          <w:rFonts w:eastAsia="SimSun" w:cs="B Nazanin" w:hint="cs"/>
          <w:sz w:val="24"/>
          <w:szCs w:val="24"/>
          <w:rtl/>
          <w:lang w:eastAsia="zh-CN" w:bidi="fa-IR"/>
        </w:rPr>
        <w:t>یر</w:t>
      </w:r>
      <w:r>
        <w:rPr>
          <w:rFonts w:eastAsia="SimSun" w:cs="B Nazanin"/>
          <w:sz w:val="24"/>
          <w:szCs w:val="24"/>
          <w:rtl/>
          <w:lang w:eastAsia="zh-CN" w:bidi="fa-IR"/>
        </w:rPr>
        <w:t xml:space="preserve"> تخصص</w:t>
      </w:r>
      <w:r>
        <w:rPr>
          <w:rFonts w:eastAsia="SimSun" w:cs="B Nazanin" w:hint="cs"/>
          <w:sz w:val="24"/>
          <w:szCs w:val="24"/>
          <w:rtl/>
          <w:lang w:eastAsia="zh-CN" w:bidi="fa-IR"/>
        </w:rPr>
        <w:t>ی</w:t>
      </w:r>
      <w:r>
        <w:rPr>
          <w:rFonts w:eastAsia="SimSun" w:cs="B Nazanin"/>
          <w:sz w:val="24"/>
          <w:szCs w:val="24"/>
          <w:rtl/>
          <w:lang w:eastAsia="zh-CN" w:bidi="fa-IR"/>
        </w:rPr>
        <w:t>، ادار</w:t>
      </w:r>
      <w:r>
        <w:rPr>
          <w:rFonts w:eastAsia="SimSun" w:cs="B Nazanin" w:hint="cs"/>
          <w:sz w:val="24"/>
          <w:szCs w:val="24"/>
          <w:rtl/>
          <w:lang w:eastAsia="zh-CN" w:bidi="fa-IR"/>
        </w:rPr>
        <w:t>ی</w:t>
      </w:r>
      <w:r>
        <w:rPr>
          <w:rFonts w:eastAsia="SimSun" w:cs="B Nazanin"/>
          <w:sz w:val="24"/>
          <w:szCs w:val="24"/>
          <w:rtl/>
          <w:lang w:eastAsia="zh-CN" w:bidi="fa-IR"/>
        </w:rPr>
        <w:t xml:space="preserve"> و دفتر</w:t>
      </w:r>
      <w:r>
        <w:rPr>
          <w:rFonts w:eastAsia="SimSun" w:cs="B Nazanin" w:hint="cs"/>
          <w:sz w:val="24"/>
          <w:szCs w:val="24"/>
          <w:rtl/>
          <w:lang w:eastAsia="zh-CN" w:bidi="fa-IR"/>
        </w:rPr>
        <w:t>ی</w:t>
      </w:r>
      <w:r>
        <w:rPr>
          <w:rFonts w:eastAsia="SimSun" w:cs="B Nazanin"/>
          <w:sz w:val="24"/>
          <w:szCs w:val="24"/>
          <w:rtl/>
          <w:lang w:eastAsia="zh-CN" w:bidi="fa-IR"/>
        </w:rPr>
        <w:t xml:space="preserve"> مشغول به کار هستند </w:t>
      </w:r>
      <w:r>
        <w:rPr>
          <w:rFonts w:eastAsia="SimSun" w:cs="B Nazanin" w:hint="cs"/>
          <w:sz w:val="24"/>
          <w:szCs w:val="24"/>
          <w:rtl/>
          <w:lang w:eastAsia="zh-CN" w:bidi="fa-IR"/>
        </w:rPr>
        <w:t xml:space="preserve">که </w:t>
      </w:r>
      <w:r>
        <w:rPr>
          <w:rFonts w:eastAsia="SimSun" w:cs="B Nazanin"/>
          <w:sz w:val="24"/>
          <w:szCs w:val="24"/>
          <w:rtl/>
          <w:lang w:eastAsia="zh-CN" w:bidi="fa-IR"/>
        </w:rPr>
        <w:t>شامل زنان شاغل و مشاغل قرارداد</w:t>
      </w:r>
      <w:r>
        <w:rPr>
          <w:rFonts w:eastAsia="SimSun" w:cs="B Nazanin" w:hint="cs"/>
          <w:sz w:val="24"/>
          <w:szCs w:val="24"/>
          <w:rtl/>
          <w:lang w:eastAsia="zh-CN" w:bidi="fa-IR"/>
        </w:rPr>
        <w:t>ی می‌شود.</w:t>
      </w:r>
    </w:p>
    <w:p>
      <w:pPr>
        <w:pStyle w:val="ListParagraph"/>
        <w:numPr>
          <w:ilvl w:val="0"/>
          <w:numId w:val="3"/>
        </w:numPr>
        <w:bidi/>
        <w:spacing w:after="0" w:line="240" w:lineRule="auto"/>
        <w:jc w:val="both"/>
        <w:rPr>
          <w:rFonts w:eastAsia="SimSun" w:cs="B Nazanin"/>
          <w:sz w:val="24"/>
          <w:szCs w:val="24"/>
          <w:rtl/>
          <w:lang w:eastAsia="zh-CN" w:bidi="fa-IR"/>
        </w:rPr>
      </w:pPr>
      <w:r>
        <w:rPr>
          <w:rFonts w:eastAsia="SimSun" w:cs="B Nazanin" w:hint="cs"/>
          <w:b/>
          <w:bCs/>
          <w:sz w:val="24"/>
          <w:szCs w:val="24"/>
          <w:rtl/>
          <w:lang w:eastAsia="zh-CN" w:bidi="fa-IR"/>
        </w:rPr>
        <w:t>طبقه</w:t>
      </w:r>
      <w:r>
        <w:rPr>
          <w:rFonts w:eastAsia="SimSun" w:cs="B Nazanin"/>
          <w:b/>
          <w:bCs/>
          <w:sz w:val="24"/>
          <w:szCs w:val="24"/>
          <w:rtl/>
          <w:lang w:eastAsia="zh-CN" w:bidi="fa-IR"/>
        </w:rPr>
        <w:t xml:space="preserve"> متوسط </w:t>
      </w:r>
      <w:r>
        <w:rPr>
          <w:rFonts w:eastAsia="SimSun" w:cs="B Nazanin" w:hint="cs"/>
          <w:b/>
          <w:bCs/>
          <w:sz w:val="24"/>
          <w:szCs w:val="24"/>
          <w:rtl/>
          <w:lang w:eastAsia="zh-CN" w:bidi="fa-IR"/>
        </w:rPr>
        <w:t>قدیم</w:t>
      </w:r>
      <w:r>
        <w:rPr>
          <w:vertAlign w:val="superscript"/>
          <w:rtl/>
        </w:rPr>
        <w:footnoteReference w:id="298"/>
      </w:r>
      <w:r>
        <w:rPr>
          <w:rFonts w:eastAsia="SimSun" w:cs="B Nazanin"/>
          <w:sz w:val="24"/>
          <w:szCs w:val="24"/>
          <w:rtl/>
          <w:lang w:eastAsia="zh-CN" w:bidi="fa-IR"/>
        </w:rPr>
        <w:t xml:space="preserve">: </w:t>
      </w:r>
      <w:r>
        <w:rPr>
          <w:rFonts w:eastAsia="SimSun" w:cs="B Nazanin" w:hint="cs"/>
          <w:sz w:val="24"/>
          <w:szCs w:val="24"/>
          <w:rtl/>
          <w:lang w:eastAsia="zh-CN" w:bidi="fa-IR"/>
        </w:rPr>
        <w:t>صاحبان</w:t>
      </w:r>
      <w:r>
        <w:rPr>
          <w:rFonts w:eastAsia="SimSun" w:cs="B Nazanin"/>
          <w:sz w:val="24"/>
          <w:szCs w:val="24"/>
          <w:rtl/>
          <w:lang w:eastAsia="zh-CN" w:bidi="fa-IR"/>
        </w:rPr>
        <w:t xml:space="preserve"> </w:t>
      </w:r>
      <w:r>
        <w:rPr>
          <w:rFonts w:eastAsia="SimSun" w:cs="B Nazanin" w:hint="cs"/>
          <w:sz w:val="24"/>
          <w:szCs w:val="24"/>
          <w:rtl/>
          <w:lang w:eastAsia="zh-CN" w:bidi="fa-IR"/>
        </w:rPr>
        <w:t>مشاغل</w:t>
      </w:r>
      <w:r>
        <w:rPr>
          <w:rFonts w:eastAsia="SimSun" w:cs="B Nazanin"/>
          <w:sz w:val="24"/>
          <w:szCs w:val="24"/>
          <w:rtl/>
          <w:lang w:eastAsia="zh-CN" w:bidi="fa-IR"/>
        </w:rPr>
        <w:t xml:space="preserve">، </w:t>
      </w:r>
      <w:r>
        <w:rPr>
          <w:rFonts w:eastAsia="SimSun" w:cs="B Nazanin" w:hint="cs"/>
          <w:sz w:val="24"/>
          <w:szCs w:val="24"/>
          <w:rtl/>
          <w:lang w:eastAsia="zh-CN" w:bidi="fa-IR"/>
        </w:rPr>
        <w:t>مدیران</w:t>
      </w:r>
      <w:r>
        <w:rPr>
          <w:rFonts w:eastAsia="SimSun" w:cs="B Nazanin"/>
          <w:sz w:val="24"/>
          <w:szCs w:val="24"/>
          <w:rtl/>
          <w:lang w:eastAsia="zh-CN" w:bidi="fa-IR"/>
        </w:rPr>
        <w:t xml:space="preserve"> اجرا</w:t>
      </w:r>
      <w:r>
        <w:rPr>
          <w:rFonts w:eastAsia="SimSun" w:cs="B Nazanin" w:hint="cs"/>
          <w:sz w:val="24"/>
          <w:szCs w:val="24"/>
          <w:rtl/>
          <w:lang w:eastAsia="zh-CN" w:bidi="fa-IR"/>
        </w:rPr>
        <w:t>یی</w:t>
      </w:r>
      <w:r>
        <w:rPr>
          <w:rFonts w:eastAsia="SimSun" w:cs="B Nazanin"/>
          <w:sz w:val="24"/>
          <w:szCs w:val="24"/>
          <w:rtl/>
          <w:lang w:eastAsia="zh-CN" w:bidi="fa-IR"/>
        </w:rPr>
        <w:t>، افراد</w:t>
      </w:r>
      <w:r>
        <w:rPr>
          <w:rFonts w:eastAsia="SimSun" w:cs="B Nazanin" w:hint="cs"/>
          <w:sz w:val="24"/>
          <w:szCs w:val="24"/>
          <w:rtl/>
          <w:lang w:eastAsia="zh-CN" w:bidi="fa-IR"/>
        </w:rPr>
        <w:t>ی</w:t>
      </w:r>
      <w:r>
        <w:rPr>
          <w:rFonts w:eastAsia="SimSun" w:cs="B Nazanin"/>
          <w:sz w:val="24"/>
          <w:szCs w:val="24"/>
          <w:rtl/>
          <w:lang w:eastAsia="zh-CN" w:bidi="fa-IR"/>
        </w:rPr>
        <w:t xml:space="preserve"> با مشاغل آزاد و صاحبان کسب و کارها</w:t>
      </w:r>
      <w:r>
        <w:rPr>
          <w:rFonts w:eastAsia="SimSun" w:cs="B Nazanin" w:hint="cs"/>
          <w:sz w:val="24"/>
          <w:szCs w:val="24"/>
          <w:rtl/>
          <w:lang w:eastAsia="zh-CN" w:bidi="fa-IR"/>
        </w:rPr>
        <w:t>ی</w:t>
      </w:r>
      <w:r>
        <w:rPr>
          <w:rFonts w:eastAsia="SimSun" w:cs="B Nazanin"/>
          <w:sz w:val="24"/>
          <w:szCs w:val="24"/>
          <w:rtl/>
          <w:lang w:eastAsia="zh-CN" w:bidi="fa-IR"/>
        </w:rPr>
        <w:t xml:space="preserve"> خانوادگ</w:t>
      </w:r>
      <w:r>
        <w:rPr>
          <w:rFonts w:eastAsia="SimSun" w:cs="B Nazanin" w:hint="cs"/>
          <w:sz w:val="24"/>
          <w:szCs w:val="24"/>
          <w:rtl/>
          <w:lang w:eastAsia="zh-CN" w:bidi="fa-IR"/>
        </w:rPr>
        <w:t>ی</w:t>
      </w:r>
      <w:r>
        <w:rPr>
          <w:rFonts w:eastAsia="SimSun" w:cs="B Nazanin"/>
          <w:sz w:val="24"/>
          <w:szCs w:val="24"/>
          <w:rtl/>
          <w:lang w:eastAsia="zh-CN" w:bidi="fa-IR"/>
        </w:rPr>
        <w:t xml:space="preserve"> که کارکنان </w:t>
      </w:r>
      <w:r>
        <w:rPr>
          <w:rFonts w:eastAsia="SimSun" w:cs="B Nazanin" w:hint="cs"/>
          <w:sz w:val="24"/>
          <w:szCs w:val="24"/>
          <w:rtl/>
          <w:lang w:eastAsia="zh-CN" w:bidi="fa-IR"/>
        </w:rPr>
        <w:t>یا</w:t>
      </w:r>
      <w:r>
        <w:rPr>
          <w:rFonts w:eastAsia="SimSun" w:cs="B Nazanin"/>
          <w:sz w:val="24"/>
          <w:szCs w:val="24"/>
          <w:rtl/>
          <w:lang w:eastAsia="zh-CN" w:bidi="fa-IR"/>
        </w:rPr>
        <w:t xml:space="preserve"> مجر</w:t>
      </w:r>
      <w:r>
        <w:rPr>
          <w:rFonts w:eastAsia="SimSun" w:cs="B Nazanin" w:hint="cs"/>
          <w:sz w:val="24"/>
          <w:szCs w:val="24"/>
          <w:rtl/>
          <w:lang w:eastAsia="zh-CN" w:bidi="fa-IR"/>
        </w:rPr>
        <w:t>یان</w:t>
      </w:r>
      <w:r>
        <w:rPr>
          <w:rFonts w:eastAsia="SimSun" w:cs="B Nazanin"/>
          <w:sz w:val="24"/>
          <w:szCs w:val="24"/>
          <w:rtl/>
          <w:lang w:eastAsia="zh-CN" w:bidi="fa-IR"/>
        </w:rPr>
        <w:t xml:space="preserve"> آن مشاغل کمتراز 5 نفر است</w:t>
      </w:r>
      <w:r>
        <w:rPr>
          <w:rFonts w:eastAsia="SimSun" w:cs="B Nazanin" w:hint="cs"/>
          <w:sz w:val="24"/>
          <w:szCs w:val="24"/>
          <w:rtl/>
          <w:lang w:eastAsia="zh-CN" w:bidi="fa-IR"/>
        </w:rPr>
        <w:t xml:space="preserve"> (هاشیموتو، 2015 :126).</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آنچه</w:t>
      </w:r>
      <w:r>
        <w:rPr>
          <w:rFonts w:eastAsia="SimSun" w:cs="B Nazanin"/>
          <w:sz w:val="24"/>
          <w:szCs w:val="24"/>
          <w:rtl/>
          <w:lang w:eastAsia="zh-CN" w:bidi="fa-IR"/>
        </w:rPr>
        <w:t xml:space="preserve"> در ساختار طبقات</w:t>
      </w:r>
      <w:r>
        <w:rPr>
          <w:rFonts w:eastAsia="SimSun" w:cs="B Nazanin" w:hint="cs"/>
          <w:sz w:val="24"/>
          <w:szCs w:val="24"/>
          <w:rtl/>
          <w:lang w:eastAsia="zh-CN" w:bidi="fa-IR"/>
        </w:rPr>
        <w:t>ی</w:t>
      </w:r>
      <w:r>
        <w:rPr>
          <w:rFonts w:eastAsia="SimSun" w:cs="B Nazanin"/>
          <w:sz w:val="24"/>
          <w:szCs w:val="24"/>
          <w:rtl/>
          <w:lang w:eastAsia="zh-CN" w:bidi="fa-IR"/>
        </w:rPr>
        <w:t xml:space="preserve"> ژاپن مدرن، ب</w:t>
      </w:r>
      <w:r>
        <w:rPr>
          <w:rFonts w:eastAsia="SimSun" w:cs="B Nazanin" w:hint="cs"/>
          <w:sz w:val="24"/>
          <w:szCs w:val="24"/>
          <w:rtl/>
          <w:lang w:eastAsia="zh-CN" w:bidi="fa-IR"/>
        </w:rPr>
        <w:t>یشتر</w:t>
      </w:r>
      <w:r>
        <w:rPr>
          <w:rFonts w:eastAsia="SimSun" w:cs="B Nazanin"/>
          <w:sz w:val="24"/>
          <w:szCs w:val="24"/>
          <w:rtl/>
          <w:lang w:eastAsia="zh-CN" w:bidi="fa-IR"/>
        </w:rPr>
        <w:t xml:space="preserve"> مورد توجه است انتقال ترک</w:t>
      </w:r>
      <w:r>
        <w:rPr>
          <w:rFonts w:eastAsia="SimSun" w:cs="B Nazanin" w:hint="cs"/>
          <w:sz w:val="24"/>
          <w:szCs w:val="24"/>
          <w:rtl/>
          <w:lang w:eastAsia="zh-CN" w:bidi="fa-IR"/>
        </w:rPr>
        <w:t>یب</w:t>
      </w:r>
      <w:r>
        <w:rPr>
          <w:rFonts w:eastAsia="SimSun" w:cs="B Nazanin"/>
          <w:sz w:val="24"/>
          <w:szCs w:val="24"/>
          <w:rtl/>
          <w:lang w:eastAsia="zh-CN" w:bidi="fa-IR"/>
        </w:rPr>
        <w:t xml:space="preserve"> کم</w:t>
      </w:r>
      <w:r>
        <w:rPr>
          <w:rFonts w:eastAsia="SimSun" w:cs="B Nazanin" w:hint="cs"/>
          <w:sz w:val="24"/>
          <w:szCs w:val="24"/>
          <w:rtl/>
          <w:lang w:eastAsia="zh-CN" w:bidi="fa-IR"/>
        </w:rPr>
        <w:t>ی</w:t>
      </w:r>
      <w:r>
        <w:rPr>
          <w:rFonts w:eastAsia="SimSun" w:cs="B Nazanin"/>
          <w:sz w:val="24"/>
          <w:szCs w:val="24"/>
          <w:rtl/>
          <w:lang w:eastAsia="zh-CN" w:bidi="fa-IR"/>
        </w:rPr>
        <w:t xml:space="preserve"> طبقات مختلف، تغ</w:t>
      </w:r>
      <w:r>
        <w:rPr>
          <w:rFonts w:eastAsia="SimSun" w:cs="B Nazanin" w:hint="cs"/>
          <w:sz w:val="24"/>
          <w:szCs w:val="24"/>
          <w:rtl/>
          <w:lang w:eastAsia="zh-CN" w:bidi="fa-IR"/>
        </w:rPr>
        <w:t>ییرات</w:t>
      </w:r>
      <w:r>
        <w:rPr>
          <w:rFonts w:eastAsia="SimSun" w:cs="B Nazanin"/>
          <w:sz w:val="24"/>
          <w:szCs w:val="24"/>
          <w:rtl/>
          <w:lang w:eastAsia="zh-CN" w:bidi="fa-IR"/>
        </w:rPr>
        <w:t xml:space="preserve"> و توجه به ا</w:t>
      </w:r>
      <w:r>
        <w:rPr>
          <w:rFonts w:eastAsia="SimSun" w:cs="B Nazanin" w:hint="cs"/>
          <w:sz w:val="24"/>
          <w:szCs w:val="24"/>
          <w:rtl/>
          <w:lang w:eastAsia="zh-CN" w:bidi="fa-IR"/>
        </w:rPr>
        <w:t>ین</w:t>
      </w:r>
      <w:r>
        <w:rPr>
          <w:rFonts w:eastAsia="SimSun" w:cs="B Nazanin"/>
          <w:sz w:val="24"/>
          <w:szCs w:val="24"/>
          <w:rtl/>
          <w:lang w:eastAsia="zh-CN" w:bidi="fa-IR"/>
        </w:rPr>
        <w:t xml:space="preserve"> نکته است که اختلاف ب</w:t>
      </w:r>
      <w:r>
        <w:rPr>
          <w:rFonts w:eastAsia="SimSun" w:cs="B Nazanin" w:hint="cs"/>
          <w:sz w:val="24"/>
          <w:szCs w:val="24"/>
          <w:rtl/>
          <w:lang w:eastAsia="zh-CN" w:bidi="fa-IR"/>
        </w:rPr>
        <w:t>ین</w:t>
      </w:r>
      <w:r>
        <w:rPr>
          <w:rFonts w:eastAsia="SimSun" w:cs="B Nazanin"/>
          <w:sz w:val="24"/>
          <w:szCs w:val="24"/>
          <w:rtl/>
          <w:lang w:eastAsia="zh-CN" w:bidi="fa-IR"/>
        </w:rPr>
        <w:t xml:space="preserve"> طبقه کارگر در حال افزا</w:t>
      </w:r>
      <w:r>
        <w:rPr>
          <w:rFonts w:eastAsia="SimSun" w:cs="B Nazanin" w:hint="cs"/>
          <w:sz w:val="24"/>
          <w:szCs w:val="24"/>
          <w:rtl/>
          <w:lang w:eastAsia="zh-CN" w:bidi="fa-IR"/>
        </w:rPr>
        <w:t>یش</w:t>
      </w:r>
      <w:r>
        <w:rPr>
          <w:rFonts w:eastAsia="SimSun" w:cs="B Nazanin"/>
          <w:sz w:val="24"/>
          <w:szCs w:val="24"/>
          <w:rtl/>
          <w:lang w:eastAsia="zh-CN" w:bidi="fa-IR"/>
        </w:rPr>
        <w:t xml:space="preserve"> است</w:t>
      </w:r>
      <w:r>
        <w:rPr>
          <w:rFonts w:eastAsia="SimSun" w:cs="B Nazanin" w:hint="cs"/>
          <w:sz w:val="24"/>
          <w:szCs w:val="24"/>
          <w:rtl/>
          <w:lang w:eastAsia="zh-CN" w:bidi="fa-IR"/>
        </w:rPr>
        <w:t>.</w:t>
      </w:r>
      <w:r>
        <w:rPr>
          <w:rFonts w:eastAsia="SimSun" w:cs="B Nazanin"/>
          <w:sz w:val="24"/>
          <w:szCs w:val="24"/>
          <w:rtl/>
          <w:lang w:eastAsia="zh-CN" w:bidi="fa-IR"/>
        </w:rPr>
        <w:t xml:space="preserve"> طبقه کارگر به دو طبقه کارگران و کارکنان رسم</w:t>
      </w:r>
      <w:r>
        <w:rPr>
          <w:rFonts w:eastAsia="SimSun" w:cs="B Nazanin" w:hint="cs"/>
          <w:sz w:val="24"/>
          <w:szCs w:val="24"/>
          <w:rtl/>
          <w:lang w:eastAsia="zh-CN" w:bidi="fa-IR"/>
        </w:rPr>
        <w:t>ی</w:t>
      </w:r>
      <w:r>
        <w:rPr>
          <w:rFonts w:eastAsia="SimSun" w:cs="B Nazanin"/>
          <w:sz w:val="24"/>
          <w:szCs w:val="24"/>
          <w:rtl/>
          <w:lang w:eastAsia="zh-CN" w:bidi="fa-IR"/>
        </w:rPr>
        <w:t xml:space="preserve"> و کارگران طبقه پا</w:t>
      </w:r>
      <w:r>
        <w:rPr>
          <w:rFonts w:eastAsia="SimSun" w:cs="B Nazanin" w:hint="cs"/>
          <w:sz w:val="24"/>
          <w:szCs w:val="24"/>
          <w:rtl/>
          <w:lang w:eastAsia="zh-CN" w:bidi="fa-IR"/>
        </w:rPr>
        <w:t>یین</w:t>
      </w:r>
      <w:r>
        <w:rPr>
          <w:vertAlign w:val="superscript"/>
          <w:rtl/>
        </w:rPr>
        <w:footnoteReference w:id="299"/>
      </w:r>
      <w:r>
        <w:rPr>
          <w:rFonts w:eastAsia="SimSun" w:cs="B Nazanin"/>
          <w:sz w:val="24"/>
          <w:szCs w:val="24"/>
          <w:rtl/>
          <w:lang w:eastAsia="zh-CN" w:bidi="fa-IR"/>
        </w:rPr>
        <w:t xml:space="preserve"> تقس</w:t>
      </w:r>
      <w:r>
        <w:rPr>
          <w:rFonts w:eastAsia="SimSun" w:cs="B Nazanin" w:hint="cs"/>
          <w:sz w:val="24"/>
          <w:szCs w:val="24"/>
          <w:rtl/>
          <w:lang w:eastAsia="zh-CN" w:bidi="fa-IR"/>
        </w:rPr>
        <w:t>یم</w:t>
      </w:r>
      <w:r>
        <w:rPr>
          <w:rFonts w:eastAsia="SimSun" w:cs="B Nazanin"/>
          <w:sz w:val="24"/>
          <w:szCs w:val="24"/>
          <w:rtl/>
          <w:lang w:eastAsia="zh-CN" w:bidi="fa-IR"/>
        </w:rPr>
        <w:t xml:space="preserve"> م</w:t>
      </w:r>
      <w:r>
        <w:rPr>
          <w:rFonts w:eastAsia="SimSun" w:cs="B Nazanin" w:hint="cs"/>
          <w:sz w:val="24"/>
          <w:szCs w:val="24"/>
          <w:rtl/>
          <w:lang w:eastAsia="zh-CN" w:bidi="fa-IR"/>
        </w:rPr>
        <w:t>ی‌شود</w:t>
      </w:r>
      <w:r>
        <w:rPr>
          <w:rFonts w:eastAsia="SimSun" w:cs="B Nazanin"/>
          <w:sz w:val="24"/>
          <w:szCs w:val="24"/>
          <w:rtl/>
          <w:lang w:eastAsia="zh-CN" w:bidi="fa-IR"/>
        </w:rPr>
        <w:t>. تجز</w:t>
      </w:r>
      <w:r>
        <w:rPr>
          <w:rFonts w:eastAsia="SimSun" w:cs="B Nazanin" w:hint="cs"/>
          <w:sz w:val="24"/>
          <w:szCs w:val="24"/>
          <w:rtl/>
          <w:lang w:eastAsia="zh-CN" w:bidi="fa-IR"/>
        </w:rPr>
        <w:t>یه</w:t>
      </w:r>
      <w:r>
        <w:rPr>
          <w:rFonts w:eastAsia="SimSun" w:cs="B Nazanin"/>
          <w:sz w:val="24"/>
          <w:szCs w:val="24"/>
          <w:rtl/>
          <w:lang w:eastAsia="zh-CN" w:bidi="fa-IR"/>
        </w:rPr>
        <w:t xml:space="preserve"> و تحل</w:t>
      </w:r>
      <w:r>
        <w:rPr>
          <w:rFonts w:eastAsia="SimSun" w:cs="B Nazanin" w:hint="cs"/>
          <w:sz w:val="24"/>
          <w:szCs w:val="24"/>
          <w:rtl/>
          <w:lang w:eastAsia="zh-CN" w:bidi="fa-IR"/>
        </w:rPr>
        <w:t>یل‌ها</w:t>
      </w:r>
      <w:r>
        <w:rPr>
          <w:rFonts w:eastAsia="SimSun" w:cs="B Nazanin"/>
          <w:sz w:val="24"/>
          <w:szCs w:val="24"/>
          <w:rtl/>
          <w:lang w:eastAsia="zh-CN" w:bidi="fa-IR"/>
        </w:rPr>
        <w:t xml:space="preserve"> در رابطه با و</w:t>
      </w:r>
      <w:r>
        <w:rPr>
          <w:rFonts w:eastAsia="SimSun" w:cs="B Nazanin" w:hint="cs"/>
          <w:sz w:val="24"/>
          <w:szCs w:val="24"/>
          <w:rtl/>
          <w:lang w:eastAsia="zh-CN" w:bidi="fa-IR"/>
        </w:rPr>
        <w:t>یژگی‌های</w:t>
      </w:r>
      <w:r>
        <w:rPr>
          <w:rFonts w:eastAsia="SimSun" w:cs="B Nazanin"/>
          <w:sz w:val="24"/>
          <w:szCs w:val="24"/>
          <w:rtl/>
          <w:lang w:eastAsia="zh-CN" w:bidi="fa-IR"/>
        </w:rPr>
        <w:t xml:space="preserve"> طبقات مختلف نشان م</w:t>
      </w:r>
      <w:r>
        <w:rPr>
          <w:rFonts w:eastAsia="SimSun" w:cs="B Nazanin" w:hint="cs"/>
          <w:sz w:val="24"/>
          <w:szCs w:val="24"/>
          <w:rtl/>
          <w:lang w:eastAsia="zh-CN" w:bidi="fa-IR"/>
        </w:rPr>
        <w:t>ی‌دهد</w:t>
      </w:r>
      <w:r>
        <w:rPr>
          <w:rFonts w:eastAsia="SimSun" w:cs="B Nazanin"/>
          <w:sz w:val="24"/>
          <w:szCs w:val="24"/>
          <w:rtl/>
          <w:lang w:eastAsia="zh-CN" w:bidi="fa-IR"/>
        </w:rPr>
        <w:t xml:space="preserve"> که طرح ساختار طبقات</w:t>
      </w:r>
      <w:r>
        <w:rPr>
          <w:rFonts w:eastAsia="SimSun" w:cs="B Nazanin" w:hint="cs"/>
          <w:sz w:val="24"/>
          <w:szCs w:val="24"/>
          <w:rtl/>
          <w:lang w:eastAsia="zh-CN" w:bidi="fa-IR"/>
        </w:rPr>
        <w:t>ی</w:t>
      </w:r>
      <w:r>
        <w:rPr>
          <w:rFonts w:eastAsia="SimSun" w:cs="B Nazanin"/>
          <w:sz w:val="24"/>
          <w:szCs w:val="24"/>
          <w:rtl/>
          <w:lang w:eastAsia="zh-CN" w:bidi="fa-IR"/>
        </w:rPr>
        <w:t xml:space="preserve"> </w:t>
      </w:r>
      <w:r>
        <w:rPr>
          <w:rFonts w:eastAsia="SimSun" w:cs="B Nazanin" w:hint="cs"/>
          <w:sz w:val="24"/>
          <w:szCs w:val="24"/>
          <w:rtl/>
          <w:lang w:eastAsia="zh-CN" w:bidi="fa-IR"/>
        </w:rPr>
        <w:t xml:space="preserve">(1+ 4) </w:t>
      </w:r>
      <w:r>
        <w:rPr>
          <w:rFonts w:eastAsia="SimSun" w:cs="B Nazanin"/>
          <w:sz w:val="24"/>
          <w:szCs w:val="24"/>
          <w:rtl/>
          <w:lang w:eastAsia="zh-CN" w:bidi="fa-IR"/>
        </w:rPr>
        <w:t>برا</w:t>
      </w:r>
      <w:r>
        <w:rPr>
          <w:rFonts w:eastAsia="SimSun" w:cs="B Nazanin" w:hint="cs"/>
          <w:sz w:val="24"/>
          <w:szCs w:val="24"/>
          <w:rtl/>
          <w:lang w:eastAsia="zh-CN" w:bidi="fa-IR"/>
        </w:rPr>
        <w:t>ی</w:t>
      </w:r>
      <w:r>
        <w:rPr>
          <w:rFonts w:eastAsia="SimSun" w:cs="B Nazanin"/>
          <w:sz w:val="24"/>
          <w:szCs w:val="24"/>
          <w:rtl/>
          <w:lang w:eastAsia="zh-CN" w:bidi="fa-IR"/>
        </w:rPr>
        <w:t xml:space="preserve"> طبقات اجتماع</w:t>
      </w:r>
      <w:r>
        <w:rPr>
          <w:rFonts w:eastAsia="SimSun" w:cs="B Nazanin" w:hint="cs"/>
          <w:sz w:val="24"/>
          <w:szCs w:val="24"/>
          <w:rtl/>
          <w:lang w:eastAsia="zh-CN" w:bidi="fa-IR"/>
        </w:rPr>
        <w:t>ی</w:t>
      </w:r>
      <w:r>
        <w:rPr>
          <w:rFonts w:eastAsia="SimSun" w:cs="B Nazanin"/>
          <w:sz w:val="24"/>
          <w:szCs w:val="24"/>
          <w:rtl/>
          <w:lang w:eastAsia="zh-CN" w:bidi="fa-IR"/>
        </w:rPr>
        <w:t xml:space="preserve"> ژاپن صادق است</w:t>
      </w:r>
      <w:r>
        <w:rPr>
          <w:rFonts w:eastAsia="SimSun" w:cs="B Nazanin" w:hint="cs"/>
          <w:sz w:val="24"/>
          <w:szCs w:val="24"/>
          <w:rtl/>
          <w:lang w:eastAsia="zh-CN" w:bidi="fa-IR"/>
        </w:rPr>
        <w:t>.</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در</w:t>
      </w:r>
      <w:r>
        <w:rPr>
          <w:rFonts w:eastAsia="SimSun" w:cs="B Nazanin"/>
          <w:sz w:val="24"/>
          <w:szCs w:val="24"/>
          <w:rtl/>
          <w:lang w:eastAsia="zh-CN" w:bidi="fa-IR"/>
        </w:rPr>
        <w:t xml:space="preserve"> طبقه پا</w:t>
      </w:r>
      <w:r>
        <w:rPr>
          <w:rFonts w:eastAsia="SimSun" w:cs="B Nazanin" w:hint="cs"/>
          <w:sz w:val="24"/>
          <w:szCs w:val="24"/>
          <w:rtl/>
          <w:lang w:eastAsia="zh-CN" w:bidi="fa-IR"/>
        </w:rPr>
        <w:t>یین</w:t>
      </w:r>
      <w:r>
        <w:rPr>
          <w:rFonts w:eastAsia="SimSun" w:cs="B Nazanin"/>
          <w:sz w:val="24"/>
          <w:szCs w:val="24"/>
          <w:rtl/>
          <w:lang w:eastAsia="zh-CN" w:bidi="fa-IR"/>
        </w:rPr>
        <w:t>، نه تنها درآمد بس</w:t>
      </w:r>
      <w:r>
        <w:rPr>
          <w:rFonts w:eastAsia="SimSun" w:cs="B Nazanin" w:hint="cs"/>
          <w:sz w:val="24"/>
          <w:szCs w:val="24"/>
          <w:rtl/>
          <w:lang w:eastAsia="zh-CN" w:bidi="fa-IR"/>
        </w:rPr>
        <w:t>یار</w:t>
      </w:r>
      <w:r>
        <w:rPr>
          <w:rFonts w:eastAsia="SimSun" w:cs="B Nazanin"/>
          <w:sz w:val="24"/>
          <w:szCs w:val="24"/>
          <w:rtl/>
          <w:lang w:eastAsia="zh-CN" w:bidi="fa-IR"/>
        </w:rPr>
        <w:t xml:space="preserve"> پا</w:t>
      </w:r>
      <w:r>
        <w:rPr>
          <w:rFonts w:eastAsia="SimSun" w:cs="B Nazanin" w:hint="cs"/>
          <w:sz w:val="24"/>
          <w:szCs w:val="24"/>
          <w:rtl/>
          <w:lang w:eastAsia="zh-CN" w:bidi="fa-IR"/>
        </w:rPr>
        <w:t>یین</w:t>
      </w:r>
      <w:r>
        <w:rPr>
          <w:rFonts w:eastAsia="SimSun" w:cs="B Nazanin"/>
          <w:sz w:val="24"/>
          <w:szCs w:val="24"/>
          <w:rtl/>
          <w:lang w:eastAsia="zh-CN" w:bidi="fa-IR"/>
        </w:rPr>
        <w:t xml:space="preserve"> و م</w:t>
      </w:r>
      <w:r>
        <w:rPr>
          <w:rFonts w:eastAsia="SimSun" w:cs="B Nazanin" w:hint="cs"/>
          <w:sz w:val="24"/>
          <w:szCs w:val="24"/>
          <w:rtl/>
          <w:lang w:eastAsia="zh-CN" w:bidi="fa-IR"/>
        </w:rPr>
        <w:t>یزان</w:t>
      </w:r>
      <w:r>
        <w:rPr>
          <w:rFonts w:eastAsia="SimSun" w:cs="B Nazanin"/>
          <w:sz w:val="24"/>
          <w:szCs w:val="24"/>
          <w:rtl/>
          <w:lang w:eastAsia="zh-CN" w:bidi="fa-IR"/>
        </w:rPr>
        <w:t xml:space="preserve"> فقر ز</w:t>
      </w:r>
      <w:r>
        <w:rPr>
          <w:rFonts w:eastAsia="SimSun" w:cs="B Nazanin" w:hint="cs"/>
          <w:sz w:val="24"/>
          <w:szCs w:val="24"/>
          <w:rtl/>
          <w:lang w:eastAsia="zh-CN" w:bidi="fa-IR"/>
        </w:rPr>
        <w:t>یاد</w:t>
      </w:r>
      <w:r>
        <w:rPr>
          <w:rFonts w:eastAsia="SimSun" w:cs="B Nazanin"/>
          <w:sz w:val="24"/>
          <w:szCs w:val="24"/>
          <w:rtl/>
          <w:lang w:eastAsia="zh-CN" w:bidi="fa-IR"/>
        </w:rPr>
        <w:t xml:space="preserve"> است، بلکه مردان مجرد و زنان مطلقه ز</w:t>
      </w:r>
      <w:r>
        <w:rPr>
          <w:rFonts w:eastAsia="SimSun" w:cs="B Nazanin" w:hint="cs"/>
          <w:sz w:val="24"/>
          <w:szCs w:val="24"/>
          <w:rtl/>
          <w:lang w:eastAsia="zh-CN" w:bidi="fa-IR"/>
        </w:rPr>
        <w:t>یادی</w:t>
      </w:r>
      <w:r>
        <w:rPr>
          <w:rFonts w:eastAsia="SimSun" w:cs="B Nazanin"/>
          <w:sz w:val="24"/>
          <w:szCs w:val="24"/>
          <w:rtl/>
          <w:lang w:eastAsia="zh-CN" w:bidi="fa-IR"/>
        </w:rPr>
        <w:t xml:space="preserve"> ن</w:t>
      </w:r>
      <w:r>
        <w:rPr>
          <w:rFonts w:eastAsia="SimSun" w:cs="B Nazanin" w:hint="cs"/>
          <w:sz w:val="24"/>
          <w:szCs w:val="24"/>
          <w:rtl/>
          <w:lang w:eastAsia="zh-CN" w:bidi="fa-IR"/>
        </w:rPr>
        <w:t>یز</w:t>
      </w:r>
      <w:r>
        <w:rPr>
          <w:rFonts w:eastAsia="SimSun" w:cs="B Nazanin"/>
          <w:sz w:val="24"/>
          <w:szCs w:val="24"/>
          <w:rtl/>
          <w:lang w:eastAsia="zh-CN" w:bidi="fa-IR"/>
        </w:rPr>
        <w:t xml:space="preserve"> وجود دارند و بس</w:t>
      </w:r>
      <w:r>
        <w:rPr>
          <w:rFonts w:eastAsia="SimSun" w:cs="B Nazanin" w:hint="cs"/>
          <w:sz w:val="24"/>
          <w:szCs w:val="24"/>
          <w:rtl/>
          <w:lang w:eastAsia="zh-CN" w:bidi="fa-IR"/>
        </w:rPr>
        <w:t>یاری</w:t>
      </w:r>
      <w:r>
        <w:rPr>
          <w:rFonts w:eastAsia="SimSun" w:cs="B Nazanin"/>
          <w:sz w:val="24"/>
          <w:szCs w:val="24"/>
          <w:rtl/>
          <w:lang w:eastAsia="zh-CN" w:bidi="fa-IR"/>
        </w:rPr>
        <w:t xml:space="preserve"> از افراد قادر به ا</w:t>
      </w:r>
      <w:r>
        <w:rPr>
          <w:rFonts w:eastAsia="SimSun" w:cs="B Nazanin" w:hint="cs"/>
          <w:sz w:val="24"/>
          <w:szCs w:val="24"/>
          <w:rtl/>
          <w:lang w:eastAsia="zh-CN" w:bidi="fa-IR"/>
        </w:rPr>
        <w:t>یجاد</w:t>
      </w:r>
      <w:r>
        <w:rPr>
          <w:rFonts w:eastAsia="SimSun" w:cs="B Nazanin"/>
          <w:sz w:val="24"/>
          <w:szCs w:val="24"/>
          <w:rtl/>
          <w:lang w:eastAsia="zh-CN" w:bidi="fa-IR"/>
        </w:rPr>
        <w:t xml:space="preserve"> روابط خانوادگ</w:t>
      </w:r>
      <w:r>
        <w:rPr>
          <w:rFonts w:eastAsia="SimSun" w:cs="B Nazanin" w:hint="cs"/>
          <w:sz w:val="24"/>
          <w:szCs w:val="24"/>
          <w:rtl/>
          <w:lang w:eastAsia="zh-CN" w:bidi="fa-IR"/>
        </w:rPr>
        <w:t>ی</w:t>
      </w:r>
      <w:r>
        <w:rPr>
          <w:rFonts w:eastAsia="SimSun" w:cs="B Nazanin"/>
          <w:sz w:val="24"/>
          <w:szCs w:val="24"/>
          <w:rtl/>
          <w:lang w:eastAsia="zh-CN" w:bidi="fa-IR"/>
        </w:rPr>
        <w:t xml:space="preserve"> پا</w:t>
      </w:r>
      <w:r>
        <w:rPr>
          <w:rFonts w:eastAsia="SimSun" w:cs="B Nazanin" w:hint="cs"/>
          <w:sz w:val="24"/>
          <w:szCs w:val="24"/>
          <w:rtl/>
          <w:lang w:eastAsia="zh-CN" w:bidi="fa-IR"/>
        </w:rPr>
        <w:t>یدار</w:t>
      </w:r>
      <w:r>
        <w:rPr>
          <w:rFonts w:eastAsia="SimSun" w:cs="B Nazanin"/>
          <w:sz w:val="24"/>
          <w:szCs w:val="24"/>
          <w:rtl/>
          <w:lang w:eastAsia="zh-CN" w:bidi="fa-IR"/>
        </w:rPr>
        <w:t xml:space="preserve"> ن</w:t>
      </w:r>
      <w:r>
        <w:rPr>
          <w:rFonts w:eastAsia="SimSun" w:cs="B Nazanin" w:hint="cs"/>
          <w:sz w:val="24"/>
          <w:szCs w:val="24"/>
          <w:rtl/>
          <w:lang w:eastAsia="zh-CN" w:bidi="fa-IR"/>
        </w:rPr>
        <w:t>یستند</w:t>
      </w:r>
      <w:r>
        <w:rPr>
          <w:rFonts w:eastAsia="SimSun" w:cs="B Nazanin"/>
          <w:sz w:val="24"/>
          <w:szCs w:val="24"/>
          <w:rtl/>
          <w:lang w:eastAsia="zh-CN" w:bidi="fa-IR"/>
        </w:rPr>
        <w:t xml:space="preserve">. </w:t>
      </w:r>
      <w:r>
        <w:rPr>
          <w:rFonts w:eastAsia="SimSun" w:cs="B Nazanin" w:hint="cs"/>
          <w:sz w:val="24"/>
          <w:szCs w:val="24"/>
          <w:rtl/>
          <w:lang w:eastAsia="zh-CN" w:bidi="fa-IR"/>
        </w:rPr>
        <w:t xml:space="preserve">آنها </w:t>
      </w:r>
      <w:r>
        <w:rPr>
          <w:rFonts w:eastAsia="SimSun" w:cs="B Nazanin"/>
          <w:sz w:val="24"/>
          <w:szCs w:val="24"/>
          <w:rtl/>
          <w:lang w:eastAsia="zh-CN" w:bidi="fa-IR"/>
        </w:rPr>
        <w:t>نارضا</w:t>
      </w:r>
      <w:r>
        <w:rPr>
          <w:rFonts w:eastAsia="SimSun" w:cs="B Nazanin" w:hint="cs"/>
          <w:sz w:val="24"/>
          <w:szCs w:val="24"/>
          <w:rtl/>
          <w:lang w:eastAsia="zh-CN" w:bidi="fa-IR"/>
        </w:rPr>
        <w:t>یتی‌</w:t>
      </w:r>
      <w:r>
        <w:rPr>
          <w:rFonts w:eastAsia="SimSun" w:cs="B Nazanin"/>
          <w:sz w:val="24"/>
          <w:szCs w:val="24"/>
          <w:rtl/>
          <w:lang w:eastAsia="zh-CN" w:bidi="fa-IR"/>
        </w:rPr>
        <w:t xml:space="preserve"> ز</w:t>
      </w:r>
      <w:r>
        <w:rPr>
          <w:rFonts w:eastAsia="SimSun" w:cs="B Nazanin" w:hint="cs"/>
          <w:sz w:val="24"/>
          <w:szCs w:val="24"/>
          <w:rtl/>
          <w:lang w:eastAsia="zh-CN" w:bidi="fa-IR"/>
        </w:rPr>
        <w:t>یادی</w:t>
      </w:r>
      <w:r>
        <w:rPr>
          <w:rFonts w:eastAsia="SimSun" w:cs="B Nazanin"/>
          <w:sz w:val="24"/>
          <w:szCs w:val="24"/>
          <w:rtl/>
          <w:lang w:eastAsia="zh-CN" w:bidi="fa-IR"/>
        </w:rPr>
        <w:t xml:space="preserve"> از زندگ</w:t>
      </w:r>
      <w:r>
        <w:rPr>
          <w:rFonts w:eastAsia="SimSun" w:cs="B Nazanin" w:hint="cs"/>
          <w:sz w:val="24"/>
          <w:szCs w:val="24"/>
          <w:rtl/>
          <w:lang w:eastAsia="zh-CN" w:bidi="fa-IR"/>
        </w:rPr>
        <w:t>ی</w:t>
      </w:r>
      <w:r>
        <w:rPr>
          <w:rFonts w:eastAsia="SimSun" w:cs="B Nazanin"/>
          <w:sz w:val="24"/>
          <w:szCs w:val="24"/>
          <w:rtl/>
          <w:lang w:eastAsia="zh-CN" w:bidi="fa-IR"/>
        </w:rPr>
        <w:t xml:space="preserve"> خود دارند. درصد افراد</w:t>
      </w:r>
      <w:r>
        <w:rPr>
          <w:rFonts w:eastAsia="SimSun" w:cs="B Nazanin" w:hint="cs"/>
          <w:sz w:val="24"/>
          <w:szCs w:val="24"/>
          <w:rtl/>
          <w:lang w:eastAsia="zh-CN" w:bidi="fa-IR"/>
        </w:rPr>
        <w:t>ی</w:t>
      </w:r>
      <w:r>
        <w:rPr>
          <w:rFonts w:eastAsia="SimSun" w:cs="B Nazanin"/>
          <w:sz w:val="24"/>
          <w:szCs w:val="24"/>
          <w:rtl/>
          <w:lang w:eastAsia="zh-CN" w:bidi="fa-IR"/>
        </w:rPr>
        <w:t xml:space="preserve"> که مورد آزار و اذ</w:t>
      </w:r>
      <w:r>
        <w:rPr>
          <w:rFonts w:eastAsia="SimSun" w:cs="B Nazanin" w:hint="cs"/>
          <w:sz w:val="24"/>
          <w:szCs w:val="24"/>
          <w:rtl/>
          <w:lang w:eastAsia="zh-CN" w:bidi="fa-IR"/>
        </w:rPr>
        <w:t>یت</w:t>
      </w:r>
      <w:r>
        <w:rPr>
          <w:rFonts w:eastAsia="SimSun" w:cs="B Nazanin"/>
          <w:sz w:val="24"/>
          <w:szCs w:val="24"/>
          <w:rtl/>
          <w:lang w:eastAsia="zh-CN" w:bidi="fa-IR"/>
        </w:rPr>
        <w:t xml:space="preserve"> قرار گر</w:t>
      </w:r>
      <w:r>
        <w:rPr>
          <w:rFonts w:eastAsia="SimSun" w:cs="B Nazanin" w:hint="cs"/>
          <w:sz w:val="24"/>
          <w:szCs w:val="24"/>
          <w:rtl/>
          <w:lang w:eastAsia="zh-CN" w:bidi="fa-IR"/>
        </w:rPr>
        <w:t>فته</w:t>
      </w:r>
      <w:r>
        <w:rPr>
          <w:rFonts w:eastAsia="SimSun" w:cs="B Nazanin"/>
          <w:sz w:val="24"/>
          <w:szCs w:val="24"/>
          <w:rtl/>
          <w:lang w:eastAsia="zh-CN" w:bidi="fa-IR"/>
        </w:rPr>
        <w:t xml:space="preserve"> </w:t>
      </w:r>
      <w:r>
        <w:rPr>
          <w:rFonts w:eastAsia="SimSun" w:cs="B Nazanin" w:hint="cs"/>
          <w:sz w:val="24"/>
          <w:szCs w:val="24"/>
          <w:rtl/>
          <w:lang w:eastAsia="zh-CN" w:bidi="fa-IR"/>
        </w:rPr>
        <w:t>یا</w:t>
      </w:r>
      <w:r>
        <w:rPr>
          <w:rFonts w:eastAsia="SimSun" w:cs="B Nazanin"/>
          <w:sz w:val="24"/>
          <w:szCs w:val="24"/>
          <w:rtl/>
          <w:lang w:eastAsia="zh-CN" w:bidi="fa-IR"/>
        </w:rPr>
        <w:t xml:space="preserve"> ترک تحص</w:t>
      </w:r>
      <w:r>
        <w:rPr>
          <w:rFonts w:eastAsia="SimSun" w:cs="B Nazanin" w:hint="cs"/>
          <w:sz w:val="24"/>
          <w:szCs w:val="24"/>
          <w:rtl/>
          <w:lang w:eastAsia="zh-CN" w:bidi="fa-IR"/>
        </w:rPr>
        <w:t>یل</w:t>
      </w:r>
      <w:r>
        <w:rPr>
          <w:rFonts w:eastAsia="SimSun" w:cs="B Nazanin"/>
          <w:sz w:val="24"/>
          <w:szCs w:val="24"/>
          <w:rtl/>
          <w:lang w:eastAsia="zh-CN" w:bidi="fa-IR"/>
        </w:rPr>
        <w:t xml:space="preserve"> کرده</w:t>
      </w:r>
      <w:r>
        <w:rPr>
          <w:rFonts w:eastAsia="SimSun" w:cs="B Nazanin" w:hint="cs"/>
          <w:sz w:val="24"/>
          <w:szCs w:val="24"/>
          <w:rtl/>
          <w:lang w:eastAsia="zh-CN" w:bidi="fa-IR"/>
        </w:rPr>
        <w:t>‌</w:t>
      </w:r>
      <w:r>
        <w:rPr>
          <w:rFonts w:eastAsia="SimSun" w:cs="B Nazanin"/>
          <w:sz w:val="24"/>
          <w:szCs w:val="24"/>
          <w:rtl/>
          <w:lang w:eastAsia="zh-CN" w:bidi="fa-IR"/>
        </w:rPr>
        <w:t>اند بس</w:t>
      </w:r>
      <w:r>
        <w:rPr>
          <w:rFonts w:eastAsia="SimSun" w:cs="B Nazanin" w:hint="cs"/>
          <w:sz w:val="24"/>
          <w:szCs w:val="24"/>
          <w:rtl/>
          <w:lang w:eastAsia="zh-CN" w:bidi="fa-IR"/>
        </w:rPr>
        <w:t>یار</w:t>
      </w:r>
      <w:r>
        <w:rPr>
          <w:rFonts w:eastAsia="SimSun" w:cs="B Nazanin"/>
          <w:sz w:val="24"/>
          <w:szCs w:val="24"/>
          <w:rtl/>
          <w:lang w:eastAsia="zh-CN" w:bidi="fa-IR"/>
        </w:rPr>
        <w:t xml:space="preserve"> ز</w:t>
      </w:r>
      <w:r>
        <w:rPr>
          <w:rFonts w:eastAsia="SimSun" w:cs="B Nazanin" w:hint="cs"/>
          <w:sz w:val="24"/>
          <w:szCs w:val="24"/>
          <w:rtl/>
          <w:lang w:eastAsia="zh-CN" w:bidi="fa-IR"/>
        </w:rPr>
        <w:t>یاد</w:t>
      </w:r>
      <w:r>
        <w:rPr>
          <w:rFonts w:eastAsia="SimSun" w:cs="B Nazanin"/>
          <w:sz w:val="24"/>
          <w:szCs w:val="24"/>
          <w:rtl/>
          <w:lang w:eastAsia="zh-CN" w:bidi="fa-IR"/>
        </w:rPr>
        <w:t xml:space="preserve"> است و افراد بازمانده از تحص</w:t>
      </w:r>
      <w:r>
        <w:rPr>
          <w:rFonts w:eastAsia="SimSun" w:cs="B Nazanin" w:hint="cs"/>
          <w:sz w:val="24"/>
          <w:szCs w:val="24"/>
          <w:rtl/>
          <w:lang w:eastAsia="zh-CN" w:bidi="fa-IR"/>
        </w:rPr>
        <w:t>یل</w:t>
      </w:r>
      <w:r>
        <w:rPr>
          <w:rFonts w:eastAsia="SimSun" w:cs="B Nazanin"/>
          <w:sz w:val="24"/>
          <w:szCs w:val="24"/>
          <w:rtl/>
          <w:lang w:eastAsia="zh-CN" w:bidi="fa-IR"/>
        </w:rPr>
        <w:t xml:space="preserve"> ن</w:t>
      </w:r>
      <w:r>
        <w:rPr>
          <w:rFonts w:eastAsia="SimSun" w:cs="B Nazanin" w:hint="cs"/>
          <w:sz w:val="24"/>
          <w:szCs w:val="24"/>
          <w:rtl/>
          <w:lang w:eastAsia="zh-CN" w:bidi="fa-IR"/>
        </w:rPr>
        <w:t>یز</w:t>
      </w:r>
      <w:r>
        <w:rPr>
          <w:rFonts w:eastAsia="SimSun" w:cs="B Nazanin"/>
          <w:sz w:val="24"/>
          <w:szCs w:val="24"/>
          <w:rtl/>
          <w:lang w:eastAsia="zh-CN" w:bidi="fa-IR"/>
        </w:rPr>
        <w:t xml:space="preserve"> کم ن</w:t>
      </w:r>
      <w:r>
        <w:rPr>
          <w:rFonts w:eastAsia="SimSun" w:cs="B Nazanin" w:hint="cs"/>
          <w:sz w:val="24"/>
          <w:szCs w:val="24"/>
          <w:rtl/>
          <w:lang w:eastAsia="zh-CN" w:bidi="fa-IR"/>
        </w:rPr>
        <w:t>یستند</w:t>
      </w:r>
      <w:r>
        <w:rPr>
          <w:rFonts w:eastAsia="SimSun" w:cs="B Nazanin"/>
          <w:sz w:val="24"/>
          <w:szCs w:val="24"/>
          <w:rtl/>
          <w:lang w:eastAsia="zh-CN" w:bidi="fa-IR"/>
        </w:rPr>
        <w:t>. در ا</w:t>
      </w:r>
      <w:r>
        <w:rPr>
          <w:rFonts w:eastAsia="SimSun" w:cs="B Nazanin" w:hint="cs"/>
          <w:sz w:val="24"/>
          <w:szCs w:val="24"/>
          <w:rtl/>
          <w:lang w:eastAsia="zh-CN" w:bidi="fa-IR"/>
        </w:rPr>
        <w:t>ین</w:t>
      </w:r>
      <w:r>
        <w:rPr>
          <w:rFonts w:eastAsia="SimSun" w:cs="B Nazanin"/>
          <w:sz w:val="24"/>
          <w:szCs w:val="24"/>
          <w:rtl/>
          <w:lang w:eastAsia="zh-CN" w:bidi="fa-IR"/>
        </w:rPr>
        <w:t xml:space="preserve"> طبقه همچن</w:t>
      </w:r>
      <w:r>
        <w:rPr>
          <w:rFonts w:eastAsia="SimSun" w:cs="B Nazanin" w:hint="cs"/>
          <w:sz w:val="24"/>
          <w:szCs w:val="24"/>
          <w:rtl/>
          <w:lang w:eastAsia="zh-CN" w:bidi="fa-IR"/>
        </w:rPr>
        <w:t>ین</w:t>
      </w:r>
      <w:r>
        <w:rPr>
          <w:rFonts w:eastAsia="SimSun" w:cs="B Nazanin"/>
          <w:sz w:val="24"/>
          <w:szCs w:val="24"/>
          <w:rtl/>
          <w:lang w:eastAsia="zh-CN" w:bidi="fa-IR"/>
        </w:rPr>
        <w:t xml:space="preserve"> بس</w:t>
      </w:r>
      <w:r>
        <w:rPr>
          <w:rFonts w:eastAsia="SimSun" w:cs="B Nazanin" w:hint="cs"/>
          <w:sz w:val="24"/>
          <w:szCs w:val="24"/>
          <w:rtl/>
          <w:lang w:eastAsia="zh-CN" w:bidi="fa-IR"/>
        </w:rPr>
        <w:t>یاری</w:t>
      </w:r>
      <w:r>
        <w:rPr>
          <w:rFonts w:eastAsia="SimSun" w:cs="B Nazanin"/>
          <w:sz w:val="24"/>
          <w:szCs w:val="24"/>
          <w:rtl/>
          <w:lang w:eastAsia="zh-CN" w:bidi="fa-IR"/>
        </w:rPr>
        <w:t xml:space="preserve"> از افراد </w:t>
      </w:r>
      <w:r>
        <w:rPr>
          <w:rFonts w:eastAsia="SimSun" w:cs="B Nazanin"/>
          <w:sz w:val="24"/>
          <w:szCs w:val="24"/>
          <w:rtl/>
          <w:lang w:eastAsia="zh-CN" w:bidi="fa-IR"/>
        </w:rPr>
        <w:lastRenderedPageBreak/>
        <w:t>وجود دارند که از مشکلات سلامت</w:t>
      </w:r>
      <w:r>
        <w:rPr>
          <w:rFonts w:eastAsia="SimSun" w:cs="B Nazanin" w:hint="cs"/>
          <w:sz w:val="24"/>
          <w:szCs w:val="24"/>
          <w:rtl/>
          <w:lang w:eastAsia="zh-CN" w:bidi="fa-IR"/>
        </w:rPr>
        <w:t>ی</w:t>
      </w:r>
      <w:r>
        <w:rPr>
          <w:rFonts w:eastAsia="SimSun" w:cs="B Nazanin"/>
          <w:sz w:val="24"/>
          <w:szCs w:val="24"/>
          <w:rtl/>
          <w:lang w:eastAsia="zh-CN" w:bidi="fa-IR"/>
        </w:rPr>
        <w:t>، افسردگ</w:t>
      </w:r>
      <w:r>
        <w:rPr>
          <w:rFonts w:eastAsia="SimSun" w:cs="B Nazanin" w:hint="cs"/>
          <w:sz w:val="24"/>
          <w:szCs w:val="24"/>
          <w:rtl/>
          <w:lang w:eastAsia="zh-CN" w:bidi="fa-IR"/>
        </w:rPr>
        <w:t>ی</w:t>
      </w:r>
      <w:r>
        <w:rPr>
          <w:rFonts w:eastAsia="SimSun" w:cs="B Nazanin"/>
          <w:sz w:val="24"/>
          <w:szCs w:val="24"/>
          <w:rtl/>
          <w:lang w:eastAsia="zh-CN" w:bidi="fa-IR"/>
        </w:rPr>
        <w:t xml:space="preserve"> و سا</w:t>
      </w:r>
      <w:r>
        <w:rPr>
          <w:rFonts w:eastAsia="SimSun" w:cs="B Nazanin" w:hint="cs"/>
          <w:sz w:val="24"/>
          <w:szCs w:val="24"/>
          <w:rtl/>
          <w:lang w:eastAsia="zh-CN" w:bidi="fa-IR"/>
        </w:rPr>
        <w:t>یر</w:t>
      </w:r>
      <w:r>
        <w:rPr>
          <w:rFonts w:eastAsia="SimSun" w:cs="B Nazanin"/>
          <w:sz w:val="24"/>
          <w:szCs w:val="24"/>
          <w:rtl/>
          <w:lang w:eastAsia="zh-CN" w:bidi="fa-IR"/>
        </w:rPr>
        <w:t xml:space="preserve"> ب</w:t>
      </w:r>
      <w:r>
        <w:rPr>
          <w:rFonts w:eastAsia="SimSun" w:cs="B Nazanin" w:hint="cs"/>
          <w:sz w:val="24"/>
          <w:szCs w:val="24"/>
          <w:rtl/>
          <w:lang w:eastAsia="zh-CN" w:bidi="fa-IR"/>
        </w:rPr>
        <w:t>یماری‌های</w:t>
      </w:r>
      <w:r>
        <w:rPr>
          <w:rFonts w:eastAsia="SimSun" w:cs="B Nazanin"/>
          <w:sz w:val="24"/>
          <w:szCs w:val="24"/>
          <w:rtl/>
          <w:lang w:eastAsia="zh-CN" w:bidi="fa-IR"/>
        </w:rPr>
        <w:t xml:space="preserve"> روان</w:t>
      </w:r>
      <w:r>
        <w:rPr>
          <w:rFonts w:eastAsia="SimSun" w:cs="B Nazanin" w:hint="cs"/>
          <w:sz w:val="24"/>
          <w:szCs w:val="24"/>
          <w:rtl/>
          <w:lang w:eastAsia="zh-CN" w:bidi="fa-IR"/>
        </w:rPr>
        <w:t>ی رنج</w:t>
      </w:r>
      <w:r>
        <w:rPr>
          <w:rFonts w:eastAsia="SimSun" w:cs="B Nazanin"/>
          <w:sz w:val="24"/>
          <w:szCs w:val="24"/>
          <w:rtl/>
          <w:lang w:eastAsia="zh-CN" w:bidi="fa-IR"/>
        </w:rPr>
        <w:t xml:space="preserve"> م</w:t>
      </w:r>
      <w:r>
        <w:rPr>
          <w:rFonts w:eastAsia="SimSun" w:cs="B Nazanin" w:hint="cs"/>
          <w:sz w:val="24"/>
          <w:szCs w:val="24"/>
          <w:rtl/>
          <w:lang w:eastAsia="zh-CN" w:bidi="fa-IR"/>
        </w:rPr>
        <w:t>ی‌برند</w:t>
      </w:r>
      <w:r>
        <w:rPr>
          <w:rFonts w:eastAsia="SimSun" w:cs="B Nazanin"/>
          <w:sz w:val="24"/>
          <w:szCs w:val="24"/>
          <w:rtl/>
          <w:lang w:eastAsia="zh-CN" w:bidi="fa-IR"/>
        </w:rPr>
        <w:t xml:space="preserve"> و </w:t>
      </w:r>
      <w:r>
        <w:rPr>
          <w:rFonts w:eastAsia="SimSun" w:cs="B Nazanin" w:hint="cs"/>
          <w:sz w:val="24"/>
          <w:szCs w:val="24"/>
          <w:rtl/>
          <w:lang w:eastAsia="zh-CN" w:bidi="fa-IR"/>
        </w:rPr>
        <w:t>یا</w:t>
      </w:r>
      <w:r>
        <w:rPr>
          <w:rFonts w:eastAsia="SimSun" w:cs="B Nazanin"/>
          <w:sz w:val="24"/>
          <w:szCs w:val="24"/>
          <w:rtl/>
          <w:lang w:eastAsia="zh-CN" w:bidi="fa-IR"/>
        </w:rPr>
        <w:t xml:space="preserve"> به شدت مستعد افسردگ</w:t>
      </w:r>
      <w:r>
        <w:rPr>
          <w:rFonts w:eastAsia="SimSun" w:cs="B Nazanin" w:hint="cs"/>
          <w:sz w:val="24"/>
          <w:szCs w:val="24"/>
          <w:rtl/>
          <w:lang w:eastAsia="zh-CN" w:bidi="fa-IR"/>
        </w:rPr>
        <w:t>ی</w:t>
      </w:r>
      <w:r>
        <w:rPr>
          <w:rFonts w:eastAsia="SimSun" w:cs="B Nazanin"/>
          <w:sz w:val="24"/>
          <w:szCs w:val="24"/>
          <w:rtl/>
          <w:lang w:eastAsia="zh-CN" w:bidi="fa-IR"/>
        </w:rPr>
        <w:t xml:space="preserve"> هستند. از سرما</w:t>
      </w:r>
      <w:r>
        <w:rPr>
          <w:rFonts w:eastAsia="SimSun" w:cs="B Nazanin" w:hint="cs"/>
          <w:sz w:val="24"/>
          <w:szCs w:val="24"/>
          <w:rtl/>
          <w:lang w:eastAsia="zh-CN" w:bidi="fa-IR"/>
        </w:rPr>
        <w:t>یه</w:t>
      </w:r>
      <w:r>
        <w:rPr>
          <w:rFonts w:eastAsia="SimSun" w:cs="B Nazanin"/>
          <w:sz w:val="24"/>
          <w:szCs w:val="24"/>
          <w:rtl/>
          <w:lang w:eastAsia="zh-CN" w:bidi="fa-IR"/>
        </w:rPr>
        <w:t xml:space="preserve"> اجتماع</w:t>
      </w:r>
      <w:r>
        <w:rPr>
          <w:rFonts w:eastAsia="SimSun" w:cs="B Nazanin" w:hint="cs"/>
          <w:sz w:val="24"/>
          <w:szCs w:val="24"/>
          <w:rtl/>
          <w:lang w:eastAsia="zh-CN" w:bidi="fa-IR"/>
        </w:rPr>
        <w:t>ی</w:t>
      </w:r>
      <w:r>
        <w:rPr>
          <w:rFonts w:eastAsia="SimSun" w:cs="B Nazanin"/>
          <w:sz w:val="24"/>
          <w:szCs w:val="24"/>
          <w:rtl/>
          <w:lang w:eastAsia="zh-CN" w:bidi="fa-IR"/>
        </w:rPr>
        <w:t xml:space="preserve"> برخوردار ن</w:t>
      </w:r>
      <w:r>
        <w:rPr>
          <w:rFonts w:eastAsia="SimSun" w:cs="B Nazanin" w:hint="cs"/>
          <w:sz w:val="24"/>
          <w:szCs w:val="24"/>
          <w:rtl/>
          <w:lang w:eastAsia="zh-CN" w:bidi="fa-IR"/>
        </w:rPr>
        <w:t>یستند</w:t>
      </w:r>
      <w:r>
        <w:rPr>
          <w:rFonts w:eastAsia="SimSun" w:cs="B Nazanin"/>
          <w:sz w:val="24"/>
          <w:szCs w:val="24"/>
          <w:rtl/>
          <w:lang w:eastAsia="zh-CN" w:bidi="fa-IR"/>
        </w:rPr>
        <w:t xml:space="preserve"> و با اضطراب ز</w:t>
      </w:r>
      <w:r>
        <w:rPr>
          <w:rFonts w:eastAsia="SimSun" w:cs="B Nazanin" w:hint="cs"/>
          <w:sz w:val="24"/>
          <w:szCs w:val="24"/>
          <w:rtl/>
          <w:lang w:eastAsia="zh-CN" w:bidi="fa-IR"/>
        </w:rPr>
        <w:t>یادی</w:t>
      </w:r>
      <w:r>
        <w:rPr>
          <w:rFonts w:eastAsia="SimSun" w:cs="B Nazanin"/>
          <w:sz w:val="24"/>
          <w:szCs w:val="24"/>
          <w:rtl/>
          <w:lang w:eastAsia="zh-CN" w:bidi="fa-IR"/>
        </w:rPr>
        <w:t xml:space="preserve"> در زندگ</w:t>
      </w:r>
      <w:r>
        <w:rPr>
          <w:rFonts w:eastAsia="SimSun" w:cs="B Nazanin" w:hint="cs"/>
          <w:sz w:val="24"/>
          <w:szCs w:val="24"/>
          <w:rtl/>
          <w:lang w:eastAsia="zh-CN" w:bidi="fa-IR"/>
        </w:rPr>
        <w:t>ی</w:t>
      </w:r>
      <w:r>
        <w:rPr>
          <w:rFonts w:eastAsia="SimSun" w:cs="B Nazanin"/>
          <w:sz w:val="24"/>
          <w:szCs w:val="24"/>
          <w:rtl/>
          <w:lang w:eastAsia="zh-CN" w:bidi="fa-IR"/>
        </w:rPr>
        <w:t xml:space="preserve"> مواجه هستند. در مقا</w:t>
      </w:r>
      <w:r>
        <w:rPr>
          <w:rFonts w:eastAsia="SimSun" w:cs="B Nazanin" w:hint="cs"/>
          <w:sz w:val="24"/>
          <w:szCs w:val="24"/>
          <w:rtl/>
          <w:lang w:eastAsia="zh-CN" w:bidi="fa-IR"/>
        </w:rPr>
        <w:t>یسه</w:t>
      </w:r>
      <w:r>
        <w:rPr>
          <w:rFonts w:eastAsia="SimSun" w:cs="B Nazanin"/>
          <w:sz w:val="24"/>
          <w:szCs w:val="24"/>
          <w:rtl/>
          <w:lang w:eastAsia="zh-CN" w:bidi="fa-IR"/>
        </w:rPr>
        <w:t xml:space="preserve"> با ا</w:t>
      </w:r>
      <w:r>
        <w:rPr>
          <w:rFonts w:eastAsia="SimSun" w:cs="B Nazanin" w:hint="cs"/>
          <w:sz w:val="24"/>
          <w:szCs w:val="24"/>
          <w:rtl/>
          <w:lang w:eastAsia="zh-CN" w:bidi="fa-IR"/>
        </w:rPr>
        <w:t>ین</w:t>
      </w:r>
      <w:r>
        <w:rPr>
          <w:rFonts w:eastAsia="SimSun" w:cs="B Nazanin"/>
          <w:sz w:val="24"/>
          <w:szCs w:val="24"/>
          <w:rtl/>
          <w:lang w:eastAsia="zh-CN" w:bidi="fa-IR"/>
        </w:rPr>
        <w:t xml:space="preserve"> طبقه، تفاوت ب</w:t>
      </w:r>
      <w:r>
        <w:rPr>
          <w:rFonts w:eastAsia="SimSun" w:cs="B Nazanin" w:hint="cs"/>
          <w:sz w:val="24"/>
          <w:szCs w:val="24"/>
          <w:rtl/>
          <w:lang w:eastAsia="zh-CN" w:bidi="fa-IR"/>
        </w:rPr>
        <w:t>ین</w:t>
      </w:r>
      <w:r>
        <w:rPr>
          <w:rFonts w:eastAsia="SimSun" w:cs="B Nazanin"/>
          <w:sz w:val="24"/>
          <w:szCs w:val="24"/>
          <w:rtl/>
          <w:lang w:eastAsia="zh-CN" w:bidi="fa-IR"/>
        </w:rPr>
        <w:t xml:space="preserve"> چهار طبقه د</w:t>
      </w:r>
      <w:r>
        <w:rPr>
          <w:rFonts w:eastAsia="SimSun" w:cs="B Nazanin" w:hint="cs"/>
          <w:sz w:val="24"/>
          <w:szCs w:val="24"/>
          <w:rtl/>
          <w:lang w:eastAsia="zh-CN" w:bidi="fa-IR"/>
        </w:rPr>
        <w:t>یگر</w:t>
      </w:r>
      <w:r>
        <w:rPr>
          <w:rFonts w:eastAsia="SimSun" w:cs="B Nazanin"/>
          <w:sz w:val="24"/>
          <w:szCs w:val="24"/>
          <w:rtl/>
          <w:lang w:eastAsia="zh-CN" w:bidi="fa-IR"/>
        </w:rPr>
        <w:t xml:space="preserve"> چندان ز</w:t>
      </w:r>
      <w:r>
        <w:rPr>
          <w:rFonts w:eastAsia="SimSun" w:cs="B Nazanin" w:hint="cs"/>
          <w:sz w:val="24"/>
          <w:szCs w:val="24"/>
          <w:rtl/>
          <w:lang w:eastAsia="zh-CN" w:bidi="fa-IR"/>
        </w:rPr>
        <w:t>یاد</w:t>
      </w:r>
      <w:r>
        <w:rPr>
          <w:rFonts w:eastAsia="SimSun" w:cs="B Nazanin"/>
          <w:sz w:val="24"/>
          <w:szCs w:val="24"/>
          <w:rtl/>
          <w:lang w:eastAsia="zh-CN" w:bidi="fa-IR"/>
        </w:rPr>
        <w:t xml:space="preserve"> ن</w:t>
      </w:r>
      <w:r>
        <w:rPr>
          <w:rFonts w:eastAsia="SimSun" w:cs="B Nazanin" w:hint="cs"/>
          <w:sz w:val="24"/>
          <w:szCs w:val="24"/>
          <w:rtl/>
          <w:lang w:eastAsia="zh-CN" w:bidi="fa-IR"/>
        </w:rPr>
        <w:t>یست،اما</w:t>
      </w:r>
      <w:r>
        <w:rPr>
          <w:rFonts w:eastAsia="SimSun" w:cs="B Nazanin"/>
          <w:sz w:val="24"/>
          <w:szCs w:val="24"/>
          <w:rtl/>
          <w:lang w:eastAsia="zh-CN" w:bidi="fa-IR"/>
        </w:rPr>
        <w:t xml:space="preserve"> ناهمگون</w:t>
      </w:r>
      <w:r>
        <w:rPr>
          <w:rFonts w:eastAsia="SimSun" w:cs="B Nazanin" w:hint="cs"/>
          <w:sz w:val="24"/>
          <w:szCs w:val="24"/>
          <w:rtl/>
          <w:lang w:eastAsia="zh-CN" w:bidi="fa-IR"/>
        </w:rPr>
        <w:t>ی</w:t>
      </w:r>
      <w:r>
        <w:rPr>
          <w:rFonts w:eastAsia="SimSun" w:cs="B Nazanin"/>
          <w:sz w:val="24"/>
          <w:szCs w:val="24"/>
          <w:rtl/>
          <w:lang w:eastAsia="zh-CN" w:bidi="fa-IR"/>
        </w:rPr>
        <w:t xml:space="preserve"> ب</w:t>
      </w:r>
      <w:r>
        <w:rPr>
          <w:rFonts w:eastAsia="SimSun" w:cs="B Nazanin" w:hint="cs"/>
          <w:sz w:val="24"/>
          <w:szCs w:val="24"/>
          <w:rtl/>
          <w:lang w:eastAsia="zh-CN" w:bidi="fa-IR"/>
        </w:rPr>
        <w:t>ین</w:t>
      </w:r>
      <w:r>
        <w:rPr>
          <w:rFonts w:eastAsia="SimSun" w:cs="B Nazanin"/>
          <w:sz w:val="24"/>
          <w:szCs w:val="24"/>
          <w:rtl/>
          <w:lang w:eastAsia="zh-CN" w:bidi="fa-IR"/>
        </w:rPr>
        <w:t xml:space="preserve"> چهار طبقه و طبقه ز</w:t>
      </w:r>
      <w:r>
        <w:rPr>
          <w:rFonts w:eastAsia="SimSun" w:cs="B Nazanin" w:hint="cs"/>
          <w:sz w:val="24"/>
          <w:szCs w:val="24"/>
          <w:rtl/>
          <w:lang w:eastAsia="zh-CN" w:bidi="fa-IR"/>
        </w:rPr>
        <w:t>یرین</w:t>
      </w:r>
      <w:r>
        <w:rPr>
          <w:rFonts w:eastAsia="SimSun" w:cs="B Nazanin"/>
          <w:sz w:val="24"/>
          <w:szCs w:val="24"/>
          <w:rtl/>
          <w:lang w:eastAsia="zh-CN" w:bidi="fa-IR"/>
        </w:rPr>
        <w:t xml:space="preserve"> مشهود است. به طور خلاصه</w:t>
      </w:r>
      <w:r>
        <w:rPr>
          <w:rFonts w:eastAsia="SimSun" w:cs="B Nazanin" w:hint="cs"/>
          <w:sz w:val="24"/>
          <w:szCs w:val="24"/>
          <w:rtl/>
          <w:lang w:eastAsia="zh-CN" w:bidi="fa-IR"/>
        </w:rPr>
        <w:t xml:space="preserve"> </w:t>
      </w:r>
      <w:r>
        <w:rPr>
          <w:rFonts w:eastAsia="SimSun" w:cs="B Nazanin"/>
          <w:sz w:val="24"/>
          <w:szCs w:val="24"/>
          <w:rtl/>
          <w:lang w:eastAsia="zh-CN" w:bidi="fa-IR"/>
        </w:rPr>
        <w:t>م</w:t>
      </w:r>
      <w:r>
        <w:rPr>
          <w:rFonts w:eastAsia="SimSun" w:cs="B Nazanin" w:hint="cs"/>
          <w:sz w:val="24"/>
          <w:szCs w:val="24"/>
          <w:rtl/>
          <w:lang w:eastAsia="zh-CN" w:bidi="fa-IR"/>
        </w:rPr>
        <w:t>ی‌توان</w:t>
      </w:r>
      <w:r>
        <w:rPr>
          <w:rFonts w:eastAsia="SimSun" w:cs="B Nazanin"/>
          <w:sz w:val="24"/>
          <w:szCs w:val="24"/>
          <w:rtl/>
          <w:lang w:eastAsia="zh-CN" w:bidi="fa-IR"/>
        </w:rPr>
        <w:t xml:space="preserve"> گفت تفاوت ب</w:t>
      </w:r>
      <w:r>
        <w:rPr>
          <w:rFonts w:eastAsia="SimSun" w:cs="B Nazanin" w:hint="cs"/>
          <w:sz w:val="24"/>
          <w:szCs w:val="24"/>
          <w:rtl/>
          <w:lang w:eastAsia="zh-CN" w:bidi="fa-IR"/>
        </w:rPr>
        <w:t>ین</w:t>
      </w:r>
      <w:r>
        <w:rPr>
          <w:rFonts w:eastAsia="SimSun" w:cs="B Nazanin"/>
          <w:sz w:val="24"/>
          <w:szCs w:val="24"/>
          <w:rtl/>
          <w:lang w:eastAsia="zh-CN" w:bidi="fa-IR"/>
        </w:rPr>
        <w:t xml:space="preserve"> کسان</w:t>
      </w:r>
      <w:r>
        <w:rPr>
          <w:rFonts w:eastAsia="SimSun" w:cs="B Nazanin" w:hint="cs"/>
          <w:sz w:val="24"/>
          <w:szCs w:val="24"/>
          <w:rtl/>
          <w:lang w:eastAsia="zh-CN" w:bidi="fa-IR"/>
        </w:rPr>
        <w:t>ی</w:t>
      </w:r>
      <w:r>
        <w:rPr>
          <w:rFonts w:eastAsia="SimSun" w:cs="B Nazanin"/>
          <w:sz w:val="24"/>
          <w:szCs w:val="24"/>
          <w:rtl/>
          <w:lang w:eastAsia="zh-CN" w:bidi="fa-IR"/>
        </w:rPr>
        <w:t xml:space="preserve"> است که م</w:t>
      </w:r>
      <w:r>
        <w:rPr>
          <w:rFonts w:eastAsia="SimSun" w:cs="B Nazanin" w:hint="cs"/>
          <w:sz w:val="24"/>
          <w:szCs w:val="24"/>
          <w:rtl/>
          <w:lang w:eastAsia="zh-CN" w:bidi="fa-IR"/>
        </w:rPr>
        <w:t>ی‌توانند</w:t>
      </w:r>
      <w:r>
        <w:rPr>
          <w:rFonts w:eastAsia="SimSun" w:cs="B Nazanin"/>
          <w:sz w:val="24"/>
          <w:szCs w:val="24"/>
          <w:rtl/>
          <w:lang w:eastAsia="zh-CN" w:bidi="fa-IR"/>
        </w:rPr>
        <w:t xml:space="preserve"> زندگ</w:t>
      </w:r>
      <w:r>
        <w:rPr>
          <w:rFonts w:eastAsia="SimSun" w:cs="B Nazanin" w:hint="cs"/>
          <w:sz w:val="24"/>
          <w:szCs w:val="24"/>
          <w:rtl/>
          <w:lang w:eastAsia="zh-CN" w:bidi="fa-IR"/>
        </w:rPr>
        <w:t>ی</w:t>
      </w:r>
      <w:r>
        <w:rPr>
          <w:rFonts w:eastAsia="SimSun" w:cs="B Nazanin"/>
          <w:sz w:val="24"/>
          <w:szCs w:val="24"/>
          <w:rtl/>
          <w:lang w:eastAsia="zh-CN" w:bidi="fa-IR"/>
        </w:rPr>
        <w:t xml:space="preserve"> پا</w:t>
      </w:r>
      <w:r>
        <w:rPr>
          <w:rFonts w:eastAsia="SimSun" w:cs="B Nazanin" w:hint="cs"/>
          <w:sz w:val="24"/>
          <w:szCs w:val="24"/>
          <w:rtl/>
          <w:lang w:eastAsia="zh-CN" w:bidi="fa-IR"/>
        </w:rPr>
        <w:t>یداری</w:t>
      </w:r>
      <w:r>
        <w:rPr>
          <w:rFonts w:eastAsia="SimSun" w:cs="B Nazanin"/>
          <w:sz w:val="24"/>
          <w:szCs w:val="24"/>
          <w:rtl/>
          <w:lang w:eastAsia="zh-CN" w:bidi="fa-IR"/>
        </w:rPr>
        <w:t xml:space="preserve"> داشته باشند و با رضا</w:t>
      </w:r>
      <w:r>
        <w:rPr>
          <w:rFonts w:eastAsia="SimSun" w:cs="B Nazanin" w:hint="cs"/>
          <w:sz w:val="24"/>
          <w:szCs w:val="24"/>
          <w:rtl/>
          <w:lang w:eastAsia="zh-CN" w:bidi="fa-IR"/>
        </w:rPr>
        <w:t>یت</w:t>
      </w:r>
      <w:r>
        <w:rPr>
          <w:rFonts w:eastAsia="SimSun" w:cs="B Nazanin"/>
          <w:sz w:val="24"/>
          <w:szCs w:val="24"/>
          <w:rtl/>
          <w:lang w:eastAsia="zh-CN" w:bidi="fa-IR"/>
        </w:rPr>
        <w:t xml:space="preserve"> و خوشبخت</w:t>
      </w:r>
      <w:r>
        <w:rPr>
          <w:rFonts w:eastAsia="SimSun" w:cs="B Nazanin" w:hint="cs"/>
          <w:sz w:val="24"/>
          <w:szCs w:val="24"/>
          <w:rtl/>
          <w:lang w:eastAsia="zh-CN" w:bidi="fa-IR"/>
        </w:rPr>
        <w:t>ی</w:t>
      </w:r>
      <w:r>
        <w:rPr>
          <w:rFonts w:eastAsia="SimSun" w:cs="B Nazanin"/>
          <w:sz w:val="24"/>
          <w:szCs w:val="24"/>
          <w:rtl/>
          <w:lang w:eastAsia="zh-CN" w:bidi="fa-IR"/>
        </w:rPr>
        <w:t xml:space="preserve"> زندگ</w:t>
      </w:r>
      <w:r>
        <w:rPr>
          <w:rFonts w:eastAsia="SimSun" w:cs="B Nazanin" w:hint="cs"/>
          <w:sz w:val="24"/>
          <w:szCs w:val="24"/>
          <w:rtl/>
          <w:lang w:eastAsia="zh-CN" w:bidi="fa-IR"/>
        </w:rPr>
        <w:t>ی</w:t>
      </w:r>
      <w:r>
        <w:rPr>
          <w:rFonts w:eastAsia="SimSun" w:cs="B Nazanin"/>
          <w:sz w:val="24"/>
          <w:szCs w:val="24"/>
          <w:rtl/>
          <w:lang w:eastAsia="zh-CN" w:bidi="fa-IR"/>
        </w:rPr>
        <w:t xml:space="preserve"> کنند و کسان</w:t>
      </w:r>
      <w:r>
        <w:rPr>
          <w:rFonts w:eastAsia="SimSun" w:cs="B Nazanin" w:hint="cs"/>
          <w:sz w:val="24"/>
          <w:szCs w:val="24"/>
          <w:rtl/>
          <w:lang w:eastAsia="zh-CN" w:bidi="fa-IR"/>
        </w:rPr>
        <w:t>ی</w:t>
      </w:r>
      <w:r>
        <w:rPr>
          <w:rFonts w:eastAsia="SimSun" w:cs="B Nazanin"/>
          <w:sz w:val="24"/>
          <w:szCs w:val="24"/>
          <w:rtl/>
          <w:lang w:eastAsia="zh-CN" w:bidi="fa-IR"/>
        </w:rPr>
        <w:t xml:space="preserve"> است که نم</w:t>
      </w:r>
      <w:r>
        <w:rPr>
          <w:rFonts w:eastAsia="SimSun" w:cs="B Nazanin" w:hint="cs"/>
          <w:sz w:val="24"/>
          <w:szCs w:val="24"/>
          <w:rtl/>
          <w:lang w:eastAsia="zh-CN" w:bidi="fa-IR"/>
        </w:rPr>
        <w:t>ی‌توانند (همان</w:t>
      </w:r>
      <w:r>
        <w:rPr>
          <w:rFonts w:eastAsia="SimSun" w:cs="B Nazanin"/>
          <w:sz w:val="24"/>
          <w:szCs w:val="24"/>
          <w:rtl/>
          <w:lang w:eastAsia="zh-CN" w:bidi="fa-IR"/>
        </w:rPr>
        <w:t xml:space="preserve">: </w:t>
      </w:r>
      <w:r>
        <w:rPr>
          <w:rFonts w:eastAsia="SimSun" w:cs="B Nazanin" w:hint="cs"/>
          <w:sz w:val="24"/>
          <w:szCs w:val="24"/>
          <w:rtl/>
          <w:lang w:eastAsia="zh-CN" w:bidi="fa-IR"/>
        </w:rPr>
        <w:t>143).</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به ا</w:t>
      </w:r>
      <w:r>
        <w:rPr>
          <w:rFonts w:eastAsia="SimSun" w:cs="B Nazanin" w:hint="cs"/>
          <w:sz w:val="24"/>
          <w:szCs w:val="24"/>
          <w:rtl/>
          <w:lang w:eastAsia="zh-CN" w:bidi="fa-IR"/>
        </w:rPr>
        <w:t>ین</w:t>
      </w:r>
      <w:r>
        <w:rPr>
          <w:rFonts w:eastAsia="SimSun" w:cs="B Nazanin"/>
          <w:sz w:val="24"/>
          <w:szCs w:val="24"/>
          <w:rtl/>
          <w:lang w:eastAsia="zh-CN" w:bidi="fa-IR"/>
        </w:rPr>
        <w:t xml:space="preserve"> ترت</w:t>
      </w:r>
      <w:r>
        <w:rPr>
          <w:rFonts w:eastAsia="SimSun" w:cs="B Nazanin" w:hint="cs"/>
          <w:sz w:val="24"/>
          <w:szCs w:val="24"/>
          <w:rtl/>
          <w:lang w:eastAsia="zh-CN" w:bidi="fa-IR"/>
        </w:rPr>
        <w:t>یب</w:t>
      </w:r>
      <w:r>
        <w:rPr>
          <w:rFonts w:eastAsia="SimSun" w:cs="B Nazanin"/>
          <w:sz w:val="24"/>
          <w:szCs w:val="24"/>
          <w:rtl/>
          <w:lang w:eastAsia="zh-CN" w:bidi="fa-IR"/>
        </w:rPr>
        <w:t xml:space="preserve"> م</w:t>
      </w:r>
      <w:r>
        <w:rPr>
          <w:rFonts w:eastAsia="SimSun" w:cs="B Nazanin" w:hint="cs"/>
          <w:sz w:val="24"/>
          <w:szCs w:val="24"/>
          <w:rtl/>
          <w:lang w:eastAsia="zh-CN" w:bidi="fa-IR"/>
        </w:rPr>
        <w:t>ی‌توان</w:t>
      </w:r>
      <w:r>
        <w:rPr>
          <w:rFonts w:eastAsia="SimSun" w:cs="B Nazanin"/>
          <w:sz w:val="24"/>
          <w:szCs w:val="24"/>
          <w:rtl/>
          <w:lang w:eastAsia="zh-CN" w:bidi="fa-IR"/>
        </w:rPr>
        <w:t xml:space="preserve"> گفت که ژاپن مدرن دارا</w:t>
      </w:r>
      <w:r>
        <w:rPr>
          <w:rFonts w:eastAsia="SimSun" w:cs="B Nazanin" w:hint="cs"/>
          <w:sz w:val="24"/>
          <w:szCs w:val="24"/>
          <w:rtl/>
          <w:lang w:eastAsia="zh-CN" w:bidi="fa-IR"/>
        </w:rPr>
        <w:t>ی</w:t>
      </w:r>
      <w:r>
        <w:rPr>
          <w:rFonts w:eastAsia="SimSun" w:cs="B Nazanin"/>
          <w:sz w:val="24"/>
          <w:szCs w:val="24"/>
          <w:rtl/>
          <w:lang w:eastAsia="zh-CN" w:bidi="fa-IR"/>
        </w:rPr>
        <w:t xml:space="preserve"> ساختار طبقات</w:t>
      </w:r>
      <w:r>
        <w:rPr>
          <w:rFonts w:eastAsia="SimSun" w:cs="B Nazanin" w:hint="cs"/>
          <w:sz w:val="24"/>
          <w:szCs w:val="24"/>
          <w:rtl/>
          <w:lang w:eastAsia="zh-CN" w:bidi="fa-IR"/>
        </w:rPr>
        <w:t>ی</w:t>
      </w:r>
      <w:r>
        <w:rPr>
          <w:rFonts w:eastAsia="SimSun" w:cs="B Nazanin"/>
          <w:sz w:val="24"/>
          <w:szCs w:val="24"/>
          <w:rtl/>
          <w:lang w:eastAsia="zh-CN" w:bidi="fa-IR"/>
        </w:rPr>
        <w:t xml:space="preserve"> متفاوت از جامعه ژاپن</w:t>
      </w:r>
      <w:r>
        <w:rPr>
          <w:rFonts w:eastAsia="SimSun" w:cs="B Nazanin" w:hint="cs"/>
          <w:sz w:val="24"/>
          <w:szCs w:val="24"/>
          <w:rtl/>
          <w:lang w:eastAsia="zh-CN" w:bidi="fa-IR"/>
        </w:rPr>
        <w:t>ی</w:t>
      </w:r>
      <w:r>
        <w:rPr>
          <w:rFonts w:eastAsia="SimSun" w:cs="B Nazanin"/>
          <w:sz w:val="24"/>
          <w:szCs w:val="24"/>
          <w:rtl/>
          <w:lang w:eastAsia="zh-CN" w:bidi="fa-IR"/>
        </w:rPr>
        <w:t xml:space="preserve"> سابق است که م</w:t>
      </w:r>
      <w:r>
        <w:rPr>
          <w:rFonts w:eastAsia="SimSun" w:cs="B Nazanin" w:hint="cs"/>
          <w:sz w:val="24"/>
          <w:szCs w:val="24"/>
          <w:rtl/>
          <w:lang w:eastAsia="zh-CN" w:bidi="fa-IR"/>
        </w:rPr>
        <w:t>ی‌توان</w:t>
      </w:r>
      <w:r>
        <w:rPr>
          <w:rFonts w:eastAsia="SimSun" w:cs="B Nazanin"/>
          <w:sz w:val="24"/>
          <w:szCs w:val="24"/>
          <w:rtl/>
          <w:lang w:eastAsia="zh-CN" w:bidi="fa-IR"/>
        </w:rPr>
        <w:t xml:space="preserve"> با نمودارها و داده‌ها</w:t>
      </w:r>
      <w:r>
        <w:rPr>
          <w:rFonts w:eastAsia="SimSun" w:cs="B Nazanin" w:hint="cs"/>
          <w:sz w:val="24"/>
          <w:szCs w:val="24"/>
          <w:rtl/>
          <w:lang w:eastAsia="zh-CN" w:bidi="fa-IR"/>
        </w:rPr>
        <w:t>ی</w:t>
      </w:r>
      <w:r>
        <w:rPr>
          <w:rFonts w:eastAsia="SimSun" w:cs="B Nazanin"/>
          <w:sz w:val="24"/>
          <w:szCs w:val="24"/>
          <w:rtl/>
          <w:lang w:eastAsia="zh-CN" w:bidi="fa-IR"/>
        </w:rPr>
        <w:t xml:space="preserve"> ز</w:t>
      </w:r>
      <w:r>
        <w:rPr>
          <w:rFonts w:eastAsia="SimSun" w:cs="B Nazanin" w:hint="cs"/>
          <w:sz w:val="24"/>
          <w:szCs w:val="24"/>
          <w:rtl/>
          <w:lang w:eastAsia="zh-CN" w:bidi="fa-IR"/>
        </w:rPr>
        <w:t>یر</w:t>
      </w:r>
      <w:r>
        <w:rPr>
          <w:rFonts w:eastAsia="SimSun" w:cs="B Nazanin"/>
          <w:sz w:val="24"/>
          <w:szCs w:val="24"/>
          <w:rtl/>
          <w:lang w:eastAsia="zh-CN" w:bidi="fa-IR"/>
        </w:rPr>
        <w:t xml:space="preserve"> ب</w:t>
      </w:r>
      <w:r>
        <w:rPr>
          <w:rFonts w:eastAsia="SimSun" w:cs="B Nazanin" w:hint="cs"/>
          <w:sz w:val="24"/>
          <w:szCs w:val="24"/>
          <w:rtl/>
          <w:lang w:eastAsia="zh-CN" w:bidi="fa-IR"/>
        </w:rPr>
        <w:t>یشتر</w:t>
      </w:r>
      <w:r>
        <w:rPr>
          <w:rFonts w:eastAsia="SimSun" w:cs="B Nazanin"/>
          <w:sz w:val="24"/>
          <w:szCs w:val="24"/>
          <w:rtl/>
          <w:lang w:eastAsia="zh-CN" w:bidi="fa-IR"/>
        </w:rPr>
        <w:t xml:space="preserve"> آن را درک کرد و </w:t>
      </w:r>
      <w:r>
        <w:rPr>
          <w:rFonts w:eastAsia="SimSun" w:cs="Cambria" w:hint="cs"/>
          <w:sz w:val="24"/>
          <w:szCs w:val="24"/>
          <w:rtl/>
          <w:lang w:eastAsia="zh-CN" w:bidi="fa-IR"/>
        </w:rPr>
        <w:t>"</w:t>
      </w:r>
      <w:r>
        <w:rPr>
          <w:rFonts w:eastAsia="SimSun" w:cs="B Nazanin"/>
          <w:sz w:val="24"/>
          <w:szCs w:val="24"/>
          <w:rtl/>
          <w:lang w:eastAsia="zh-CN" w:bidi="fa-IR"/>
        </w:rPr>
        <w:t>جامعه طبقات</w:t>
      </w:r>
      <w:r>
        <w:rPr>
          <w:rFonts w:eastAsia="SimSun" w:cs="B Nazanin" w:hint="cs"/>
          <w:sz w:val="24"/>
          <w:szCs w:val="24"/>
          <w:rtl/>
          <w:lang w:eastAsia="zh-CN" w:bidi="fa-IR"/>
        </w:rPr>
        <w:t>ی</w:t>
      </w:r>
      <w:r>
        <w:rPr>
          <w:rFonts w:eastAsia="SimSun" w:cs="B Nazanin"/>
          <w:sz w:val="24"/>
          <w:szCs w:val="24"/>
          <w:rtl/>
          <w:lang w:eastAsia="zh-CN" w:bidi="fa-IR"/>
        </w:rPr>
        <w:t xml:space="preserve"> جد</w:t>
      </w:r>
      <w:r>
        <w:rPr>
          <w:rFonts w:eastAsia="SimSun" w:cs="B Nazanin" w:hint="cs"/>
          <w:sz w:val="24"/>
          <w:szCs w:val="24"/>
          <w:rtl/>
          <w:lang w:eastAsia="zh-CN" w:bidi="fa-IR"/>
        </w:rPr>
        <w:t>ید</w:t>
      </w:r>
      <w:r>
        <w:rPr>
          <w:rFonts w:eastAsia="SimSun" w:cs="Cambria" w:hint="cs"/>
          <w:sz w:val="24"/>
          <w:szCs w:val="24"/>
          <w:rtl/>
          <w:lang w:eastAsia="zh-CN" w:bidi="fa-IR"/>
        </w:rPr>
        <w:t>"</w:t>
      </w:r>
      <w:r>
        <w:rPr>
          <w:rFonts w:eastAsia="SimSun" w:cs="B Nazanin"/>
          <w:sz w:val="24"/>
          <w:szCs w:val="24"/>
          <w:rtl/>
          <w:lang w:eastAsia="zh-CN" w:bidi="fa-IR"/>
        </w:rPr>
        <w:t xml:space="preserve"> نام</w:t>
      </w:r>
      <w:r>
        <w:rPr>
          <w:rFonts w:eastAsia="SimSun" w:cs="B Nazanin" w:hint="cs"/>
          <w:sz w:val="24"/>
          <w:szCs w:val="24"/>
          <w:rtl/>
          <w:lang w:eastAsia="zh-CN" w:bidi="fa-IR"/>
        </w:rPr>
        <w:t xml:space="preserve">یدش. </w:t>
      </w:r>
      <w:r>
        <w:rPr>
          <w:rFonts w:eastAsia="SimSun" w:cs="B Nazanin"/>
          <w:sz w:val="24"/>
          <w:szCs w:val="24"/>
          <w:rtl/>
          <w:lang w:eastAsia="zh-CN" w:bidi="fa-IR"/>
        </w:rPr>
        <w:t>داده‌ها</w:t>
      </w:r>
      <w:r>
        <w:rPr>
          <w:rFonts w:eastAsia="SimSun" w:cs="B Nazanin" w:hint="cs"/>
          <w:sz w:val="24"/>
          <w:szCs w:val="24"/>
          <w:rtl/>
          <w:lang w:eastAsia="zh-CN" w:bidi="fa-IR"/>
        </w:rPr>
        <w:t>ی این بخش برگرفته از نتایج پیمایش</w:t>
      </w:r>
      <w:r>
        <w:rPr>
          <w:rFonts w:eastAsia="SimSun" w:cs="B Nazanin"/>
          <w:sz w:val="24"/>
          <w:szCs w:val="24"/>
          <w:rtl/>
          <w:lang w:eastAsia="zh-CN" w:bidi="fa-IR"/>
        </w:rPr>
        <w:t xml:space="preserve"> مل</w:t>
      </w:r>
      <w:r>
        <w:rPr>
          <w:rFonts w:eastAsia="SimSun" w:cs="B Nazanin" w:hint="cs"/>
          <w:sz w:val="24"/>
          <w:szCs w:val="24"/>
          <w:rtl/>
          <w:lang w:eastAsia="zh-CN" w:bidi="fa-IR"/>
        </w:rPr>
        <w:t>ی</w:t>
      </w:r>
      <w:r>
        <w:rPr>
          <w:rFonts w:eastAsia="SimSun" w:cs="B Nazanin"/>
          <w:sz w:val="24"/>
          <w:szCs w:val="24"/>
          <w:rtl/>
          <w:lang w:eastAsia="zh-CN" w:bidi="fa-IR"/>
        </w:rPr>
        <w:t xml:space="preserve"> و سراسر</w:t>
      </w:r>
      <w:r>
        <w:rPr>
          <w:rFonts w:eastAsia="SimSun" w:cs="B Nazanin" w:hint="cs"/>
          <w:sz w:val="24"/>
          <w:szCs w:val="24"/>
          <w:rtl/>
          <w:lang w:eastAsia="zh-CN" w:bidi="fa-IR"/>
        </w:rPr>
        <w:t>ی</w:t>
      </w:r>
      <w:r>
        <w:rPr>
          <w:rFonts w:eastAsia="SimSun" w:cs="B Nazanin"/>
          <w:sz w:val="24"/>
          <w:szCs w:val="24"/>
          <w:rtl/>
          <w:lang w:eastAsia="zh-CN" w:bidi="fa-IR"/>
        </w:rPr>
        <w:t xml:space="preserve"> بررس</w:t>
      </w:r>
      <w:r>
        <w:rPr>
          <w:rFonts w:eastAsia="SimSun" w:cs="B Nazanin" w:hint="cs"/>
          <w:sz w:val="24"/>
          <w:szCs w:val="24"/>
          <w:rtl/>
          <w:lang w:eastAsia="zh-CN" w:bidi="fa-IR"/>
        </w:rPr>
        <w:t>ی</w:t>
      </w:r>
      <w:r>
        <w:rPr>
          <w:rFonts w:eastAsia="SimSun" w:cs="B Nazanin"/>
          <w:sz w:val="24"/>
          <w:szCs w:val="24"/>
          <w:rtl/>
          <w:lang w:eastAsia="zh-CN" w:bidi="fa-IR"/>
        </w:rPr>
        <w:t xml:space="preserve"> طبقه</w:t>
      </w:r>
      <w:r>
        <w:rPr>
          <w:rFonts w:eastAsia="SimSun" w:cs="B Nazanin" w:hint="cs"/>
          <w:sz w:val="24"/>
          <w:szCs w:val="24"/>
          <w:rtl/>
          <w:lang w:eastAsia="zh-CN" w:bidi="fa-IR"/>
        </w:rPr>
        <w:t>‌</w:t>
      </w:r>
      <w:r>
        <w:rPr>
          <w:rFonts w:eastAsia="SimSun" w:cs="B Nazanin"/>
          <w:sz w:val="24"/>
          <w:szCs w:val="24"/>
          <w:rtl/>
          <w:lang w:eastAsia="zh-CN" w:bidi="fa-IR"/>
        </w:rPr>
        <w:t>بند</w:t>
      </w:r>
      <w:r>
        <w:rPr>
          <w:rFonts w:eastAsia="SimSun" w:cs="B Nazanin" w:hint="cs"/>
          <w:sz w:val="24"/>
          <w:szCs w:val="24"/>
          <w:rtl/>
          <w:lang w:eastAsia="zh-CN" w:bidi="fa-IR"/>
        </w:rPr>
        <w:t>ی</w:t>
      </w:r>
      <w:r>
        <w:rPr>
          <w:rFonts w:eastAsia="SimSun" w:cs="B Nazanin"/>
          <w:sz w:val="24"/>
          <w:szCs w:val="24"/>
          <w:rtl/>
          <w:lang w:eastAsia="zh-CN" w:bidi="fa-IR"/>
        </w:rPr>
        <w:t xml:space="preserve"> و تغ</w:t>
      </w:r>
      <w:r>
        <w:rPr>
          <w:rFonts w:eastAsia="SimSun" w:cs="B Nazanin" w:hint="cs"/>
          <w:sz w:val="24"/>
          <w:szCs w:val="24"/>
          <w:rtl/>
          <w:lang w:eastAsia="zh-CN" w:bidi="fa-IR"/>
        </w:rPr>
        <w:t>ییرات</w:t>
      </w:r>
      <w:r>
        <w:rPr>
          <w:rFonts w:eastAsia="SimSun" w:cs="B Nazanin"/>
          <w:sz w:val="24"/>
          <w:szCs w:val="24"/>
          <w:rtl/>
          <w:lang w:eastAsia="zh-CN" w:bidi="fa-IR"/>
        </w:rPr>
        <w:t xml:space="preserve"> اجتماع</w:t>
      </w:r>
      <w:r>
        <w:rPr>
          <w:rFonts w:eastAsia="SimSun" w:cs="B Nazanin" w:hint="cs"/>
          <w:sz w:val="24"/>
          <w:szCs w:val="24"/>
          <w:rtl/>
          <w:lang w:eastAsia="zh-CN" w:bidi="fa-IR"/>
        </w:rPr>
        <w:t>ی</w:t>
      </w:r>
      <w:r>
        <w:rPr>
          <w:rFonts w:eastAsia="SimSun" w:cs="B Nazanin"/>
          <w:sz w:val="24"/>
          <w:szCs w:val="24"/>
          <w:rtl/>
          <w:lang w:eastAsia="zh-CN" w:bidi="fa-IR"/>
        </w:rPr>
        <w:t xml:space="preserve"> ( </w:t>
      </w:r>
      <w:r>
        <w:rPr>
          <w:rFonts w:eastAsia="SimSun" w:cs="B Nazanin"/>
          <w:sz w:val="24"/>
          <w:szCs w:val="24"/>
          <w:lang w:eastAsia="zh-CN" w:bidi="fa-IR"/>
        </w:rPr>
        <w:t>SSM</w:t>
      </w:r>
      <w:r>
        <w:rPr>
          <w:rFonts w:eastAsia="SimSun" w:cs="B Nazanin"/>
          <w:sz w:val="24"/>
          <w:szCs w:val="24"/>
          <w:rtl/>
          <w:lang w:eastAsia="zh-CN" w:bidi="fa-IR"/>
        </w:rPr>
        <w:t>)</w:t>
      </w:r>
      <w:r>
        <w:rPr>
          <w:vertAlign w:val="superscript"/>
          <w:rtl/>
        </w:rPr>
        <w:footnoteReference w:id="300"/>
      </w:r>
      <w:r>
        <w:rPr>
          <w:rFonts w:eastAsia="SimSun" w:cs="B Nazanin" w:hint="cs"/>
          <w:sz w:val="24"/>
          <w:szCs w:val="24"/>
          <w:rtl/>
          <w:lang w:eastAsia="zh-CN" w:bidi="fa-IR"/>
        </w:rPr>
        <w:t xml:space="preserve"> است</w:t>
      </w:r>
      <w:r>
        <w:rPr>
          <w:rFonts w:eastAsia="SimSun" w:cs="B Nazanin"/>
          <w:sz w:val="24"/>
          <w:szCs w:val="24"/>
          <w:rtl/>
          <w:lang w:eastAsia="zh-CN" w:bidi="fa-IR"/>
        </w:rPr>
        <w:t xml:space="preserve"> که از سال 1955</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هر </w:t>
      </w:r>
      <w:r>
        <w:rPr>
          <w:rFonts w:eastAsia="SimSun" w:cs="B Nazanin" w:hint="cs"/>
          <w:sz w:val="24"/>
          <w:szCs w:val="24"/>
          <w:rtl/>
          <w:lang w:eastAsia="zh-CN" w:bidi="fa-IR"/>
        </w:rPr>
        <w:t>ده</w:t>
      </w:r>
      <w:r>
        <w:rPr>
          <w:rFonts w:eastAsia="SimSun" w:cs="B Nazanin"/>
          <w:sz w:val="24"/>
          <w:szCs w:val="24"/>
          <w:rtl/>
          <w:lang w:eastAsia="zh-CN" w:bidi="fa-IR"/>
        </w:rPr>
        <w:t xml:space="preserve"> سال </w:t>
      </w:r>
      <w:r>
        <w:rPr>
          <w:rFonts w:eastAsia="SimSun" w:cs="B Nazanin" w:hint="cs"/>
          <w:sz w:val="24"/>
          <w:szCs w:val="24"/>
          <w:rtl/>
          <w:lang w:eastAsia="zh-CN" w:bidi="fa-IR"/>
        </w:rPr>
        <w:t>یک بار</w:t>
      </w:r>
      <w:r>
        <w:rPr>
          <w:rFonts w:eastAsia="SimSun" w:cs="B Nazanin"/>
          <w:sz w:val="24"/>
          <w:szCs w:val="24"/>
          <w:rtl/>
          <w:lang w:eastAsia="zh-CN" w:bidi="fa-IR"/>
        </w:rPr>
        <w:t xml:space="preserve"> توسط جامعه شناسان ژاپن</w:t>
      </w:r>
      <w:r>
        <w:rPr>
          <w:rFonts w:eastAsia="SimSun" w:cs="B Nazanin" w:hint="cs"/>
          <w:sz w:val="24"/>
          <w:szCs w:val="24"/>
          <w:rtl/>
          <w:lang w:eastAsia="zh-CN" w:bidi="fa-IR"/>
        </w:rPr>
        <w:t>ی</w:t>
      </w:r>
      <w:r>
        <w:rPr>
          <w:rFonts w:eastAsia="SimSun" w:cs="B Nazanin"/>
          <w:sz w:val="24"/>
          <w:szCs w:val="24"/>
          <w:rtl/>
          <w:lang w:eastAsia="zh-CN" w:bidi="fa-IR"/>
        </w:rPr>
        <w:t xml:space="preserve"> انجام شده و نتا</w:t>
      </w:r>
      <w:r>
        <w:rPr>
          <w:rFonts w:eastAsia="SimSun" w:cs="B Nazanin" w:hint="cs"/>
          <w:sz w:val="24"/>
          <w:szCs w:val="24"/>
          <w:rtl/>
          <w:lang w:eastAsia="zh-CN" w:bidi="fa-IR"/>
        </w:rPr>
        <w:t>یجی</w:t>
      </w:r>
      <w:r>
        <w:rPr>
          <w:rFonts w:eastAsia="SimSun" w:cs="B Nazanin"/>
          <w:sz w:val="24"/>
          <w:szCs w:val="24"/>
          <w:rtl/>
          <w:lang w:eastAsia="zh-CN" w:bidi="fa-IR"/>
        </w:rPr>
        <w:t xml:space="preserve"> در باب طبقه</w:t>
      </w:r>
      <w:r>
        <w:rPr>
          <w:rFonts w:eastAsia="SimSun" w:cs="B Nazanin" w:hint="cs"/>
          <w:sz w:val="24"/>
          <w:szCs w:val="24"/>
          <w:rtl/>
          <w:lang w:eastAsia="zh-CN" w:bidi="fa-IR"/>
        </w:rPr>
        <w:t>‌</w:t>
      </w:r>
      <w:r>
        <w:rPr>
          <w:rFonts w:eastAsia="SimSun" w:cs="B Nazanin"/>
          <w:sz w:val="24"/>
          <w:szCs w:val="24"/>
          <w:rtl/>
          <w:lang w:eastAsia="zh-CN" w:bidi="fa-IR"/>
        </w:rPr>
        <w:t>بند</w:t>
      </w:r>
      <w:r>
        <w:rPr>
          <w:rFonts w:eastAsia="SimSun" w:cs="B Nazanin" w:hint="cs"/>
          <w:sz w:val="24"/>
          <w:szCs w:val="24"/>
          <w:rtl/>
          <w:lang w:eastAsia="zh-CN" w:bidi="fa-IR"/>
        </w:rPr>
        <w:t>ی</w:t>
      </w:r>
      <w:r>
        <w:rPr>
          <w:rFonts w:eastAsia="SimSun" w:cs="B Nazanin"/>
          <w:sz w:val="24"/>
          <w:szCs w:val="24"/>
          <w:rtl/>
          <w:lang w:eastAsia="zh-CN" w:bidi="fa-IR"/>
        </w:rPr>
        <w:t xml:space="preserve"> اجتماع</w:t>
      </w:r>
      <w:r>
        <w:rPr>
          <w:rFonts w:eastAsia="SimSun" w:cs="B Nazanin" w:hint="cs"/>
          <w:sz w:val="24"/>
          <w:szCs w:val="24"/>
          <w:rtl/>
          <w:lang w:eastAsia="zh-CN" w:bidi="fa-IR"/>
        </w:rPr>
        <w:t>ی</w:t>
      </w:r>
      <w:r>
        <w:rPr>
          <w:rFonts w:eastAsia="SimSun" w:cs="B Nazanin"/>
          <w:sz w:val="24"/>
          <w:szCs w:val="24"/>
          <w:rtl/>
          <w:lang w:eastAsia="zh-CN" w:bidi="fa-IR"/>
        </w:rPr>
        <w:t>، نابرابر</w:t>
      </w:r>
      <w:r>
        <w:rPr>
          <w:rFonts w:eastAsia="SimSun" w:cs="B Nazanin" w:hint="cs"/>
          <w:sz w:val="24"/>
          <w:szCs w:val="24"/>
          <w:rtl/>
          <w:lang w:eastAsia="zh-CN" w:bidi="fa-IR"/>
        </w:rPr>
        <w:t>ی</w:t>
      </w:r>
      <w:r>
        <w:rPr>
          <w:rFonts w:eastAsia="SimSun" w:cs="B Nazanin"/>
          <w:sz w:val="24"/>
          <w:szCs w:val="24"/>
          <w:rtl/>
          <w:lang w:eastAsia="zh-CN" w:bidi="fa-IR"/>
        </w:rPr>
        <w:t>، تحرک و تغ</w:t>
      </w:r>
      <w:r>
        <w:rPr>
          <w:rFonts w:eastAsia="SimSun" w:cs="B Nazanin" w:hint="cs"/>
          <w:sz w:val="24"/>
          <w:szCs w:val="24"/>
          <w:rtl/>
          <w:lang w:eastAsia="zh-CN" w:bidi="fa-IR"/>
        </w:rPr>
        <w:t>ییرات</w:t>
      </w:r>
      <w:r>
        <w:rPr>
          <w:rFonts w:eastAsia="SimSun" w:cs="B Nazanin"/>
          <w:sz w:val="24"/>
          <w:szCs w:val="24"/>
          <w:rtl/>
          <w:lang w:eastAsia="zh-CN" w:bidi="fa-IR"/>
        </w:rPr>
        <w:t xml:space="preserve"> اجتماع</w:t>
      </w:r>
      <w:r>
        <w:rPr>
          <w:rFonts w:eastAsia="SimSun" w:cs="B Nazanin" w:hint="cs"/>
          <w:sz w:val="24"/>
          <w:szCs w:val="24"/>
          <w:rtl/>
          <w:lang w:eastAsia="zh-CN" w:bidi="fa-IR"/>
        </w:rPr>
        <w:t>ی،</w:t>
      </w:r>
      <w:r>
        <w:rPr>
          <w:rFonts w:eastAsia="SimSun" w:cs="B Nazanin"/>
          <w:sz w:val="24"/>
          <w:szCs w:val="24"/>
          <w:rtl/>
          <w:lang w:eastAsia="zh-CN" w:bidi="fa-IR"/>
        </w:rPr>
        <w:t xml:space="preserve"> شغل، تحص</w:t>
      </w:r>
      <w:r>
        <w:rPr>
          <w:rFonts w:eastAsia="SimSun" w:cs="B Nazanin" w:hint="cs"/>
          <w:sz w:val="24"/>
          <w:szCs w:val="24"/>
          <w:rtl/>
          <w:lang w:eastAsia="zh-CN" w:bidi="fa-IR"/>
        </w:rPr>
        <w:t>یلات</w:t>
      </w:r>
      <w:r>
        <w:rPr>
          <w:rFonts w:eastAsia="SimSun" w:cs="B Nazanin"/>
          <w:sz w:val="24"/>
          <w:szCs w:val="24"/>
          <w:rtl/>
          <w:lang w:eastAsia="zh-CN" w:bidi="fa-IR"/>
        </w:rPr>
        <w:t>، آگاه</w:t>
      </w:r>
      <w:r>
        <w:rPr>
          <w:rFonts w:eastAsia="SimSun" w:cs="B Nazanin" w:hint="cs"/>
          <w:sz w:val="24"/>
          <w:szCs w:val="24"/>
          <w:rtl/>
          <w:lang w:eastAsia="zh-CN" w:bidi="fa-IR"/>
        </w:rPr>
        <w:t>ی</w:t>
      </w:r>
      <w:r>
        <w:rPr>
          <w:rFonts w:eastAsia="SimSun" w:cs="B Nazanin"/>
          <w:sz w:val="24"/>
          <w:szCs w:val="24"/>
          <w:rtl/>
          <w:lang w:eastAsia="zh-CN" w:bidi="fa-IR"/>
        </w:rPr>
        <w:t xml:space="preserve"> اجتماع</w:t>
      </w:r>
      <w:r>
        <w:rPr>
          <w:rFonts w:eastAsia="SimSun" w:cs="B Nazanin" w:hint="cs"/>
          <w:sz w:val="24"/>
          <w:szCs w:val="24"/>
          <w:rtl/>
          <w:lang w:eastAsia="zh-CN" w:bidi="fa-IR"/>
        </w:rPr>
        <w:t>ی</w:t>
      </w:r>
      <w:r>
        <w:rPr>
          <w:rFonts w:eastAsia="SimSun" w:cs="B Nazanin"/>
          <w:sz w:val="24"/>
          <w:szCs w:val="24"/>
          <w:rtl/>
          <w:lang w:eastAsia="zh-CN" w:bidi="fa-IR"/>
        </w:rPr>
        <w:t xml:space="preserve"> و غ</w:t>
      </w:r>
      <w:r>
        <w:rPr>
          <w:rFonts w:eastAsia="SimSun" w:cs="B Nazanin" w:hint="cs"/>
          <w:sz w:val="24"/>
          <w:szCs w:val="24"/>
          <w:rtl/>
          <w:lang w:eastAsia="zh-CN" w:bidi="fa-IR"/>
        </w:rPr>
        <w:t>یره</w:t>
      </w:r>
      <w:r>
        <w:rPr>
          <w:rFonts w:eastAsia="SimSun" w:cs="B Nazanin"/>
          <w:sz w:val="24"/>
          <w:szCs w:val="24"/>
          <w:rtl/>
          <w:lang w:eastAsia="zh-CN" w:bidi="fa-IR"/>
        </w:rPr>
        <w:t xml:space="preserve"> را در</w:t>
      </w:r>
      <w:r>
        <w:rPr>
          <w:rFonts w:eastAsia="SimSun" w:cs="B Nazanin" w:hint="cs"/>
          <w:sz w:val="24"/>
          <w:szCs w:val="24"/>
          <w:rtl/>
          <w:lang w:eastAsia="zh-CN" w:bidi="fa-IR"/>
        </w:rPr>
        <w:t xml:space="preserve"> </w:t>
      </w:r>
      <w:r>
        <w:rPr>
          <w:rFonts w:eastAsia="SimSun" w:cs="B Nazanin"/>
          <w:sz w:val="24"/>
          <w:szCs w:val="24"/>
          <w:rtl/>
          <w:lang w:eastAsia="zh-CN" w:bidi="fa-IR"/>
        </w:rPr>
        <w:t>بر</w:t>
      </w:r>
      <w:r>
        <w:rPr>
          <w:rFonts w:eastAsia="SimSun" w:cs="B Nazanin" w:hint="cs"/>
          <w:sz w:val="24"/>
          <w:szCs w:val="24"/>
          <w:rtl/>
          <w:lang w:eastAsia="zh-CN" w:bidi="fa-IR"/>
        </w:rPr>
        <w:t xml:space="preserve"> </w:t>
      </w:r>
      <w:r>
        <w:rPr>
          <w:rFonts w:eastAsia="SimSun" w:cs="B Nazanin"/>
          <w:sz w:val="24"/>
          <w:szCs w:val="24"/>
          <w:rtl/>
          <w:lang w:eastAsia="zh-CN" w:bidi="fa-IR"/>
        </w:rPr>
        <w:t>م</w:t>
      </w:r>
      <w:r>
        <w:rPr>
          <w:rFonts w:eastAsia="SimSun" w:cs="B Nazanin" w:hint="cs"/>
          <w:sz w:val="24"/>
          <w:szCs w:val="24"/>
          <w:rtl/>
          <w:lang w:eastAsia="zh-CN" w:bidi="fa-IR"/>
        </w:rPr>
        <w:t>ی‌</w:t>
      </w:r>
      <w:r>
        <w:rPr>
          <w:rFonts w:eastAsia="SimSun" w:cs="B Nazanin"/>
          <w:sz w:val="24"/>
          <w:szCs w:val="24"/>
          <w:rtl/>
          <w:lang w:eastAsia="zh-CN" w:bidi="fa-IR"/>
        </w:rPr>
        <w:t>گ</w:t>
      </w:r>
      <w:r>
        <w:rPr>
          <w:rFonts w:eastAsia="SimSun" w:cs="B Nazanin" w:hint="cs"/>
          <w:sz w:val="24"/>
          <w:szCs w:val="24"/>
          <w:rtl/>
          <w:lang w:eastAsia="zh-CN" w:bidi="fa-IR"/>
        </w:rPr>
        <w:t>یرد</w:t>
      </w:r>
      <w:r>
        <w:rPr>
          <w:rFonts w:eastAsia="SimSun" w:cs="B Nazanin"/>
          <w:sz w:val="24"/>
          <w:szCs w:val="24"/>
          <w:rtl/>
          <w:lang w:eastAsia="zh-CN" w:bidi="fa-IR"/>
        </w:rPr>
        <w:t>.</w:t>
      </w:r>
    </w:p>
    <w:p>
      <w:pPr>
        <w:bidi/>
        <w:spacing w:before="120" w:after="0" w:line="240" w:lineRule="auto"/>
        <w:jc w:val="both"/>
        <w:rPr>
          <w:rFonts w:eastAsia="SimSun" w:cs="B Nazanin"/>
          <w:sz w:val="24"/>
          <w:szCs w:val="24"/>
          <w:rtl/>
          <w:lang w:eastAsia="zh-CN" w:bidi="fa-IR"/>
        </w:rPr>
      </w:pPr>
      <w:r>
        <w:rPr>
          <w:rFonts w:eastAsia="SimSun" w:cs="B Nazanin" w:hint="cs"/>
          <w:sz w:val="24"/>
          <w:szCs w:val="24"/>
          <w:rtl/>
          <w:lang w:eastAsia="zh-CN" w:bidi="fa-IR"/>
        </w:rPr>
        <w:t>جدول شماره 1:</w:t>
      </w:r>
      <w:r>
        <w:rPr>
          <w:rFonts w:eastAsia="SimSun" w:cs="B Nazanin"/>
          <w:sz w:val="24"/>
          <w:szCs w:val="24"/>
          <w:rtl/>
          <w:lang w:eastAsia="zh-CN" w:bidi="fa-IR"/>
        </w:rPr>
        <w:t xml:space="preserve"> ترک</w:t>
      </w:r>
      <w:r>
        <w:rPr>
          <w:rFonts w:eastAsia="SimSun" w:cs="B Nazanin" w:hint="cs"/>
          <w:sz w:val="24"/>
          <w:szCs w:val="24"/>
          <w:rtl/>
          <w:lang w:eastAsia="zh-CN" w:bidi="fa-IR"/>
        </w:rPr>
        <w:t>یب</w:t>
      </w:r>
      <w:r>
        <w:rPr>
          <w:rFonts w:eastAsia="SimSun" w:cs="B Nazanin"/>
          <w:sz w:val="24"/>
          <w:szCs w:val="24"/>
          <w:rtl/>
          <w:lang w:eastAsia="zh-CN" w:bidi="fa-IR"/>
        </w:rPr>
        <w:t xml:space="preserve"> طبقات اجتماع</w:t>
      </w:r>
      <w:r>
        <w:rPr>
          <w:rFonts w:eastAsia="SimSun" w:cs="B Nazanin" w:hint="cs"/>
          <w:sz w:val="24"/>
          <w:szCs w:val="24"/>
          <w:rtl/>
          <w:lang w:eastAsia="zh-CN" w:bidi="fa-IR"/>
        </w:rPr>
        <w:t xml:space="preserve">ی </w:t>
      </w:r>
      <w:r>
        <w:rPr>
          <w:rFonts w:eastAsia="SimSun" w:cs="B Nazanin"/>
          <w:sz w:val="24"/>
          <w:szCs w:val="24"/>
          <w:rtl/>
          <w:lang w:eastAsia="zh-CN" w:bidi="fa-IR"/>
        </w:rPr>
        <w:t>ژا</w:t>
      </w:r>
      <w:r>
        <w:rPr>
          <w:rFonts w:eastAsia="SimSun" w:cs="B Nazanin" w:hint="cs"/>
          <w:sz w:val="24"/>
          <w:szCs w:val="24"/>
          <w:rtl/>
          <w:lang w:eastAsia="zh-CN" w:bidi="fa-IR"/>
        </w:rPr>
        <w:t>پن در سال 2012 م.</w:t>
      </w:r>
    </w:p>
    <w:p>
      <w:pPr>
        <w:bidi/>
        <w:spacing w:after="0" w:line="240" w:lineRule="auto"/>
        <w:jc w:val="both"/>
        <w:rPr>
          <w:rFonts w:eastAsia="SimSun" w:cs="B Nazanin"/>
          <w:sz w:val="24"/>
          <w:szCs w:val="24"/>
          <w:rtl/>
          <w:lang w:eastAsia="zh-CN" w:bidi="fa-IR"/>
        </w:rPr>
      </w:pPr>
      <w:r>
        <w:rPr>
          <w:rFonts w:eastAsia="SimSun" w:cs="B Nazanin"/>
          <w:noProof/>
          <w:sz w:val="24"/>
          <w:szCs w:val="24"/>
          <w:rtl/>
        </w:rPr>
        <w:t xml:space="preserve"> </w:t>
      </w:r>
      <w:r>
        <w:rPr>
          <w:rFonts w:eastAsia="SimSun" w:cs="B Nazanin"/>
          <w:noProof/>
          <w:sz w:val="24"/>
          <w:szCs w:val="24"/>
          <w:rtl/>
          <w:lang w:eastAsia="en-US" w:bidi="fa-IR"/>
        </w:rPr>
        <w:drawing>
          <wp:inline distT="0" distB="0" distL="0" distR="0">
            <wp:extent cx="5566868" cy="2256140"/>
            <wp:effectExtent l="0" t="0" r="0" b="0"/>
            <wp:docPr id="3" name="Picture 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able&#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73073" cy="2258655"/>
                    </a:xfrm>
                    <a:prstGeom prst="rect">
                      <a:avLst/>
                    </a:prstGeom>
                  </pic:spPr>
                </pic:pic>
              </a:graphicData>
            </a:graphic>
          </wp:inline>
        </w:drawing>
      </w:r>
    </w:p>
    <w:p>
      <w:pPr>
        <w:bidi/>
        <w:spacing w:after="120" w:line="240" w:lineRule="auto"/>
        <w:jc w:val="both"/>
        <w:rPr>
          <w:rFonts w:eastAsia="SimSun" w:cs="B Nazanin"/>
          <w:sz w:val="24"/>
          <w:szCs w:val="24"/>
          <w:rtl/>
          <w:lang w:eastAsia="zh-CN" w:bidi="fa-IR"/>
        </w:rPr>
      </w:pPr>
      <w:r>
        <w:rPr>
          <w:rFonts w:eastAsia="SimSun" w:cs="B Nazanin" w:hint="cs"/>
          <w:sz w:val="24"/>
          <w:szCs w:val="24"/>
          <w:rtl/>
          <w:lang w:eastAsia="zh-CN" w:bidi="fa-IR"/>
        </w:rPr>
        <w:t>ترسیم توسط نگارنده براساس گزارش پیمایش ساختار و وضعیت اشتغال سال 2012 م سازمان آمار ژاپن</w:t>
      </w:r>
      <w:r>
        <w:rPr>
          <w:rFonts w:eastAsia="SimSun"/>
          <w:sz w:val="24"/>
          <w:szCs w:val="24"/>
          <w:vertAlign w:val="superscript"/>
          <w:rtl/>
          <w:lang w:eastAsia="zh-CN" w:bidi="fa-IR"/>
        </w:rPr>
        <w:footnoteReference w:id="301"/>
      </w:r>
      <w:r>
        <w:rPr>
          <w:rFonts w:eastAsia="SimSun" w:cs="B Nazanin" w:hint="cs"/>
          <w:sz w:val="24"/>
          <w:szCs w:val="24"/>
          <w:rtl/>
          <w:lang w:eastAsia="zh-CN" w:bidi="fa-IR"/>
        </w:rPr>
        <w:t xml:space="preserve"> </w:t>
      </w:r>
    </w:p>
    <w:p>
      <w:pPr>
        <w:bidi/>
        <w:spacing w:before="120" w:after="0" w:line="240" w:lineRule="auto"/>
        <w:jc w:val="both"/>
        <w:rPr>
          <w:rFonts w:eastAsia="SimSun" w:cs="B Nazanin"/>
          <w:sz w:val="24"/>
          <w:szCs w:val="24"/>
          <w:rtl/>
          <w:lang w:eastAsia="zh-CN" w:bidi="fa-IR"/>
        </w:rPr>
      </w:pPr>
      <w:r>
        <w:rPr>
          <w:rFonts w:eastAsia="SimSun" w:cs="B Nazanin" w:hint="cs"/>
          <w:sz w:val="24"/>
          <w:szCs w:val="24"/>
          <w:rtl/>
          <w:lang w:eastAsia="zh-CN" w:bidi="fa-IR"/>
        </w:rPr>
        <w:t>نمودار شماره 1:</w:t>
      </w:r>
      <w:r>
        <w:rPr>
          <w:rFonts w:eastAsia="SimSun" w:cs="B Nazanin"/>
          <w:sz w:val="24"/>
          <w:szCs w:val="24"/>
          <w:rtl/>
          <w:lang w:eastAsia="zh-CN" w:bidi="fa-IR"/>
        </w:rPr>
        <w:t xml:space="preserve"> تغ</w:t>
      </w:r>
      <w:r>
        <w:rPr>
          <w:rFonts w:eastAsia="SimSun" w:cs="B Nazanin" w:hint="cs"/>
          <w:sz w:val="24"/>
          <w:szCs w:val="24"/>
          <w:rtl/>
          <w:lang w:eastAsia="zh-CN" w:bidi="fa-IR"/>
        </w:rPr>
        <w:t>ییرات</w:t>
      </w:r>
      <w:r>
        <w:rPr>
          <w:rFonts w:eastAsia="SimSun" w:cs="B Nazanin"/>
          <w:sz w:val="24"/>
          <w:szCs w:val="24"/>
          <w:rtl/>
          <w:lang w:eastAsia="zh-CN" w:bidi="fa-IR"/>
        </w:rPr>
        <w:t xml:space="preserve"> در ترک</w:t>
      </w:r>
      <w:r>
        <w:rPr>
          <w:rFonts w:eastAsia="SimSun" w:cs="B Nazanin" w:hint="cs"/>
          <w:sz w:val="24"/>
          <w:szCs w:val="24"/>
          <w:rtl/>
          <w:lang w:eastAsia="zh-CN" w:bidi="fa-IR"/>
        </w:rPr>
        <w:t xml:space="preserve">یب </w:t>
      </w:r>
      <w:r>
        <w:rPr>
          <w:rFonts w:eastAsia="SimSun" w:cs="B Nazanin"/>
          <w:sz w:val="24"/>
          <w:szCs w:val="24"/>
          <w:rtl/>
          <w:lang w:eastAsia="zh-CN" w:bidi="fa-IR"/>
        </w:rPr>
        <w:t>طبقات</w:t>
      </w:r>
      <w:r>
        <w:rPr>
          <w:rFonts w:eastAsia="SimSun" w:cs="B Nazanin" w:hint="cs"/>
          <w:sz w:val="24"/>
          <w:szCs w:val="24"/>
          <w:rtl/>
          <w:lang w:eastAsia="zh-CN" w:bidi="fa-IR"/>
        </w:rPr>
        <w:t xml:space="preserve"> اجتماعی</w:t>
      </w:r>
      <w:r>
        <w:rPr>
          <w:rFonts w:eastAsia="SimSun" w:cs="B Nazanin"/>
          <w:sz w:val="24"/>
          <w:szCs w:val="24"/>
          <w:rtl/>
          <w:lang w:eastAsia="zh-CN" w:bidi="fa-IR"/>
        </w:rPr>
        <w:t xml:space="preserve"> ژاپن بر اساس داده‌ها</w:t>
      </w:r>
      <w:r>
        <w:rPr>
          <w:rFonts w:eastAsia="SimSun" w:cs="B Nazanin" w:hint="cs"/>
          <w:sz w:val="24"/>
          <w:szCs w:val="24"/>
          <w:rtl/>
          <w:lang w:eastAsia="zh-CN" w:bidi="fa-IR"/>
        </w:rPr>
        <w:t>ی</w:t>
      </w:r>
      <w:r>
        <w:rPr>
          <w:rFonts w:eastAsia="SimSun" w:cs="B Nazanin"/>
          <w:sz w:val="24"/>
          <w:szCs w:val="24"/>
          <w:rtl/>
          <w:lang w:eastAsia="zh-CN" w:bidi="fa-IR"/>
        </w:rPr>
        <w:t xml:space="preserve"> پژوهش</w:t>
      </w:r>
      <w:r>
        <w:rPr>
          <w:rFonts w:eastAsia="SimSun" w:cs="B Nazanin" w:hint="cs"/>
          <w:sz w:val="24"/>
          <w:szCs w:val="24"/>
          <w:rtl/>
          <w:lang w:eastAsia="zh-CN" w:bidi="fa-IR"/>
        </w:rPr>
        <w:t xml:space="preserve"> </w:t>
      </w:r>
      <w:r>
        <w:rPr>
          <w:rFonts w:eastAsia="SimSun" w:cs="B Nazanin"/>
          <w:sz w:val="24"/>
          <w:szCs w:val="24"/>
          <w:lang w:eastAsia="zh-CN" w:bidi="fa-IR"/>
        </w:rPr>
        <w:t xml:space="preserve"> SSM</w:t>
      </w:r>
      <w:r>
        <w:rPr>
          <w:rFonts w:eastAsia="SimSun" w:cs="B Nazanin" w:hint="cs"/>
          <w:sz w:val="24"/>
          <w:szCs w:val="24"/>
          <w:rtl/>
          <w:lang w:eastAsia="zh-CN" w:bidi="fa-IR"/>
        </w:rPr>
        <w:t>.</w:t>
      </w:r>
    </w:p>
    <w:p>
      <w:pPr>
        <w:bidi/>
        <w:spacing w:after="0" w:line="240" w:lineRule="auto"/>
        <w:ind w:firstLine="288"/>
        <w:jc w:val="both"/>
        <w:rPr>
          <w:rFonts w:eastAsia="SimSun" w:cs="B Nazanin"/>
          <w:sz w:val="24"/>
          <w:szCs w:val="24"/>
          <w:rtl/>
          <w:lang w:eastAsia="zh-CN" w:bidi="fa-IR"/>
        </w:rPr>
      </w:pPr>
      <w:r>
        <w:rPr>
          <w:noProof/>
          <w:lang w:eastAsia="en-US" w:bidi="fa-IR"/>
        </w:rPr>
        <w:drawing>
          <wp:inline distT="0" distB="0" distL="0" distR="0">
            <wp:extent cx="4375785" cy="135255"/>
            <wp:effectExtent l="0" t="0" r="0" b="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grayscl/>
                      <a:extLst>
                        <a:ext uri="{28A0092B-C50C-407E-A947-70E740481C1C}">
                          <a14:useLocalDpi xmlns:a14="http://schemas.microsoft.com/office/drawing/2010/main" val="0"/>
                        </a:ext>
                      </a:extLst>
                    </a:blip>
                    <a:srcRect/>
                    <a:stretch>
                      <a:fillRect/>
                    </a:stretch>
                  </pic:blipFill>
                  <pic:spPr bwMode="auto">
                    <a:xfrm>
                      <a:off x="0" y="0"/>
                      <a:ext cx="4375785" cy="135255"/>
                    </a:xfrm>
                    <a:prstGeom prst="rect">
                      <a:avLst/>
                    </a:prstGeom>
                    <a:noFill/>
                    <a:ln>
                      <a:noFill/>
                    </a:ln>
                  </pic:spPr>
                </pic:pic>
              </a:graphicData>
            </a:graphic>
          </wp:inline>
        </w:drawing>
      </w:r>
    </w:p>
    <w:p>
      <w:pPr>
        <w:bidi/>
        <w:spacing w:after="0" w:line="240" w:lineRule="auto"/>
        <w:ind w:firstLine="288"/>
        <w:jc w:val="both"/>
        <w:rPr>
          <w:rFonts w:eastAsia="SimSun" w:cs="B Nazanin"/>
          <w:sz w:val="24"/>
          <w:szCs w:val="24"/>
          <w:lang w:eastAsia="zh-CN" w:bidi="fa-IR"/>
        </w:rPr>
      </w:pPr>
      <w:r>
        <w:rPr>
          <w:rFonts w:eastAsia="SimSun" w:cs="B Nazanin"/>
          <w:noProof/>
          <w:sz w:val="24"/>
          <w:szCs w:val="24"/>
          <w:lang w:eastAsia="en-US" w:bidi="fa-IR"/>
        </w:rPr>
        <w:lastRenderedPageBreak/>
        <w:drawing>
          <wp:inline distT="0" distB="0" distL="0" distR="0">
            <wp:extent cx="5032375" cy="3108960"/>
            <wp:effectExtent l="0" t="0" r="0" b="0"/>
            <wp:docPr id="4" name="Picture 4"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art, bar chart&#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32375" cy="3108960"/>
                    </a:xfrm>
                    <a:prstGeom prst="rect">
                      <a:avLst/>
                    </a:prstGeom>
                    <a:noFill/>
                    <a:ln>
                      <a:noFill/>
                    </a:ln>
                  </pic:spPr>
                </pic:pic>
              </a:graphicData>
            </a:graphic>
          </wp:inline>
        </w:drawing>
      </w:r>
    </w:p>
    <w:p>
      <w:pPr>
        <w:bidi/>
        <w:spacing w:after="120" w:line="240" w:lineRule="auto"/>
        <w:jc w:val="both"/>
        <w:rPr>
          <w:rFonts w:eastAsia="SimSun" w:cs="B Nazanin"/>
          <w:sz w:val="24"/>
          <w:szCs w:val="24"/>
          <w:rtl/>
          <w:lang w:eastAsia="zh-CN" w:bidi="fa-IR"/>
        </w:rPr>
      </w:pPr>
      <w:bookmarkStart w:id="47" w:name="_Hlk79865501"/>
      <w:r>
        <w:rPr>
          <w:rFonts w:eastAsia="SimSun" w:cs="B Nazanin" w:hint="cs"/>
          <w:sz w:val="24"/>
          <w:szCs w:val="24"/>
          <w:rtl/>
          <w:lang w:eastAsia="zh-CN" w:bidi="fa-IR"/>
        </w:rPr>
        <w:t>محاسبه</w:t>
      </w:r>
      <w:r>
        <w:rPr>
          <w:rFonts w:eastAsia="SimSun" w:cs="B Nazanin"/>
          <w:sz w:val="24"/>
          <w:szCs w:val="24"/>
          <w:rtl/>
          <w:lang w:eastAsia="zh-CN" w:bidi="fa-IR"/>
        </w:rPr>
        <w:t xml:space="preserve"> </w:t>
      </w:r>
      <w:r>
        <w:rPr>
          <w:rFonts w:eastAsia="SimSun" w:cs="B Nazanin" w:hint="cs"/>
          <w:sz w:val="24"/>
          <w:szCs w:val="24"/>
          <w:rtl/>
          <w:lang w:eastAsia="zh-CN" w:bidi="fa-IR"/>
        </w:rPr>
        <w:t>و تهیه توسط نگارنده</w:t>
      </w:r>
      <w:r>
        <w:rPr>
          <w:rFonts w:eastAsia="SimSun" w:cs="B Nazanin"/>
          <w:sz w:val="24"/>
          <w:szCs w:val="24"/>
          <w:rtl/>
          <w:lang w:eastAsia="zh-CN" w:bidi="fa-IR"/>
        </w:rPr>
        <w:t xml:space="preserve"> براساس داده‌ها</w:t>
      </w:r>
      <w:r>
        <w:rPr>
          <w:rFonts w:eastAsia="SimSun" w:cs="B Nazanin" w:hint="cs"/>
          <w:sz w:val="24"/>
          <w:szCs w:val="24"/>
          <w:rtl/>
          <w:lang w:eastAsia="zh-CN" w:bidi="fa-IR"/>
        </w:rPr>
        <w:t>ی</w:t>
      </w:r>
      <w:r>
        <w:rPr>
          <w:rFonts w:eastAsia="SimSun" w:cs="B Nazanin"/>
          <w:sz w:val="24"/>
          <w:szCs w:val="24"/>
          <w:rtl/>
          <w:lang w:eastAsia="zh-CN" w:bidi="fa-IR"/>
        </w:rPr>
        <w:t xml:space="preserve"> نظرسنج</w:t>
      </w:r>
      <w:r>
        <w:rPr>
          <w:rFonts w:eastAsia="SimSun" w:cs="B Nazanin" w:hint="cs"/>
          <w:sz w:val="24"/>
          <w:szCs w:val="24"/>
          <w:rtl/>
          <w:lang w:eastAsia="zh-CN" w:bidi="fa-IR"/>
        </w:rPr>
        <w:t xml:space="preserve">ی </w:t>
      </w:r>
      <w:r>
        <w:rPr>
          <w:rFonts w:eastAsia="SimSun" w:cs="B Nazanin"/>
          <w:sz w:val="24"/>
          <w:szCs w:val="24"/>
          <w:lang w:eastAsia="zh-CN" w:bidi="fa-IR"/>
        </w:rPr>
        <w:t>SSM</w:t>
      </w:r>
      <w:r>
        <w:rPr>
          <w:rFonts w:eastAsia="SimSun" w:cs="B Nazanin" w:hint="cs"/>
          <w:sz w:val="24"/>
          <w:szCs w:val="24"/>
          <w:rtl/>
          <w:lang w:eastAsia="zh-CN" w:bidi="fa-IR"/>
        </w:rPr>
        <w:t xml:space="preserve"> </w:t>
      </w:r>
      <w:r>
        <w:rPr>
          <w:rFonts w:ascii="Times New Roman" w:eastAsia="SimSun" w:hAnsi="Times New Roman" w:cs="Times New Roman" w:hint="cs"/>
          <w:sz w:val="24"/>
          <w:szCs w:val="24"/>
          <w:rtl/>
          <w:lang w:eastAsia="zh-CN" w:bidi="fa-IR"/>
        </w:rPr>
        <w:t>–</w:t>
      </w:r>
      <w:r>
        <w:rPr>
          <w:rFonts w:eastAsia="SimSun" w:cs="B Nazanin" w:hint="cs"/>
          <w:sz w:val="24"/>
          <w:szCs w:val="24"/>
          <w:rtl/>
          <w:lang w:eastAsia="zh-CN" w:bidi="fa-IR"/>
        </w:rPr>
        <w:t xml:space="preserve"> 2015 (ص 127)</w:t>
      </w:r>
      <w:bookmarkEnd w:id="47"/>
      <w:r>
        <w:rPr>
          <w:rFonts w:eastAsia="SimSun" w:cs="B Nazanin" w:hint="cs"/>
          <w:sz w:val="24"/>
          <w:szCs w:val="24"/>
          <w:rtl/>
          <w:lang w:eastAsia="zh-CN" w:bidi="fa-IR"/>
        </w:rPr>
        <w:t>.</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 xml:space="preserve">نمودار شماره 1 </w:t>
      </w:r>
      <w:r>
        <w:rPr>
          <w:rFonts w:eastAsia="SimSun" w:cs="B Nazanin"/>
          <w:sz w:val="24"/>
          <w:szCs w:val="24"/>
          <w:rtl/>
          <w:lang w:eastAsia="zh-CN" w:bidi="fa-IR"/>
        </w:rPr>
        <w:t>تغ</w:t>
      </w:r>
      <w:r>
        <w:rPr>
          <w:rFonts w:eastAsia="SimSun" w:cs="B Nazanin" w:hint="cs"/>
          <w:sz w:val="24"/>
          <w:szCs w:val="24"/>
          <w:rtl/>
          <w:lang w:eastAsia="zh-CN" w:bidi="fa-IR"/>
        </w:rPr>
        <w:t>ییرات</w:t>
      </w:r>
      <w:r>
        <w:rPr>
          <w:rFonts w:eastAsia="SimSun" w:cs="B Nazanin"/>
          <w:sz w:val="24"/>
          <w:szCs w:val="24"/>
          <w:rtl/>
          <w:lang w:eastAsia="zh-CN" w:bidi="fa-IR"/>
        </w:rPr>
        <w:t xml:space="preserve"> در ترک</w:t>
      </w:r>
      <w:r>
        <w:rPr>
          <w:rFonts w:eastAsia="SimSun" w:cs="B Nazanin" w:hint="cs"/>
          <w:sz w:val="24"/>
          <w:szCs w:val="24"/>
          <w:rtl/>
          <w:lang w:eastAsia="zh-CN" w:bidi="fa-IR"/>
        </w:rPr>
        <w:t>یب</w:t>
      </w:r>
      <w:r>
        <w:rPr>
          <w:rFonts w:eastAsia="SimSun" w:cs="B Nazanin"/>
          <w:sz w:val="24"/>
          <w:szCs w:val="24"/>
          <w:rtl/>
          <w:lang w:eastAsia="zh-CN" w:bidi="fa-IR"/>
        </w:rPr>
        <w:t xml:space="preserve"> طبقات اجتماع</w:t>
      </w:r>
      <w:r>
        <w:rPr>
          <w:rFonts w:eastAsia="SimSun" w:cs="B Nazanin" w:hint="cs"/>
          <w:sz w:val="24"/>
          <w:szCs w:val="24"/>
          <w:rtl/>
          <w:lang w:eastAsia="zh-CN" w:bidi="fa-IR"/>
        </w:rPr>
        <w:t>ی</w:t>
      </w:r>
      <w:r>
        <w:rPr>
          <w:rFonts w:eastAsia="SimSun" w:cs="B Nazanin"/>
          <w:sz w:val="24"/>
          <w:szCs w:val="24"/>
          <w:rtl/>
          <w:lang w:eastAsia="zh-CN" w:bidi="fa-IR"/>
        </w:rPr>
        <w:t xml:space="preserve"> ژاپن بر اساس داده‌ها</w:t>
      </w:r>
      <w:r>
        <w:rPr>
          <w:rFonts w:eastAsia="SimSun" w:cs="B Nazanin" w:hint="cs"/>
          <w:sz w:val="24"/>
          <w:szCs w:val="24"/>
          <w:rtl/>
          <w:lang w:eastAsia="zh-CN" w:bidi="fa-IR"/>
        </w:rPr>
        <w:t>ی</w:t>
      </w:r>
      <w:r>
        <w:rPr>
          <w:rFonts w:eastAsia="SimSun" w:cs="B Nazanin"/>
          <w:sz w:val="24"/>
          <w:szCs w:val="24"/>
          <w:rtl/>
          <w:lang w:eastAsia="zh-CN" w:bidi="fa-IR"/>
        </w:rPr>
        <w:t xml:space="preserve"> نظرسنج</w:t>
      </w:r>
      <w:r>
        <w:rPr>
          <w:rFonts w:eastAsia="SimSun" w:cs="B Nazanin" w:hint="cs"/>
          <w:sz w:val="24"/>
          <w:szCs w:val="24"/>
          <w:rtl/>
          <w:lang w:eastAsia="zh-CN" w:bidi="fa-IR"/>
        </w:rPr>
        <w:t>ی</w:t>
      </w:r>
      <w:r>
        <w:rPr>
          <w:rFonts w:eastAsia="SimSun" w:cs="B Nazanin"/>
          <w:sz w:val="24"/>
          <w:szCs w:val="24"/>
          <w:lang w:eastAsia="zh-CN" w:bidi="fa-IR"/>
        </w:rPr>
        <w:t xml:space="preserve"> SSM </w:t>
      </w:r>
      <w:r>
        <w:rPr>
          <w:rFonts w:eastAsia="SimSun" w:cs="B Nazanin"/>
          <w:sz w:val="24"/>
          <w:szCs w:val="24"/>
          <w:rtl/>
          <w:lang w:eastAsia="zh-CN" w:bidi="fa-IR"/>
        </w:rPr>
        <w:t xml:space="preserve">از 1955 به 2015 </w:t>
      </w:r>
      <w:r>
        <w:rPr>
          <w:rFonts w:eastAsia="SimSun" w:cs="B Nazanin" w:hint="cs"/>
          <w:sz w:val="24"/>
          <w:szCs w:val="24"/>
          <w:rtl/>
          <w:lang w:eastAsia="zh-CN" w:bidi="fa-IR"/>
        </w:rPr>
        <w:t xml:space="preserve">م را </w:t>
      </w:r>
      <w:r>
        <w:rPr>
          <w:rFonts w:eastAsia="SimSun" w:cs="B Nazanin"/>
          <w:sz w:val="24"/>
          <w:szCs w:val="24"/>
          <w:rtl/>
          <w:lang w:eastAsia="zh-CN" w:bidi="fa-IR"/>
        </w:rPr>
        <w:t>نشان م</w:t>
      </w:r>
      <w:r>
        <w:rPr>
          <w:rFonts w:eastAsia="SimSun" w:cs="B Nazanin" w:hint="cs"/>
          <w:sz w:val="24"/>
          <w:szCs w:val="24"/>
          <w:rtl/>
          <w:lang w:eastAsia="zh-CN" w:bidi="fa-IR"/>
        </w:rPr>
        <w:t>ی‌دهد</w:t>
      </w:r>
      <w:r>
        <w:rPr>
          <w:rFonts w:eastAsia="SimSun" w:cs="B Nazanin"/>
          <w:sz w:val="24"/>
          <w:szCs w:val="24"/>
          <w:rtl/>
          <w:lang w:eastAsia="zh-CN" w:bidi="fa-IR"/>
        </w:rPr>
        <w:t xml:space="preserve"> ( افراد مورد مطالعه 20 تا 69 سال سن دار</w:t>
      </w:r>
      <w:r>
        <w:rPr>
          <w:rFonts w:eastAsia="SimSun" w:cs="B Nazanin" w:hint="cs"/>
          <w:sz w:val="24"/>
          <w:szCs w:val="24"/>
          <w:rtl/>
          <w:lang w:eastAsia="zh-CN" w:bidi="fa-IR"/>
        </w:rPr>
        <w:t>شتند</w:t>
      </w:r>
      <w:r>
        <w:rPr>
          <w:rFonts w:eastAsia="SimSun" w:cs="B Nazanin"/>
          <w:sz w:val="24"/>
          <w:szCs w:val="24"/>
          <w:rtl/>
          <w:lang w:eastAsia="zh-CN" w:bidi="fa-IR"/>
        </w:rPr>
        <w:t>)</w:t>
      </w:r>
      <w:r>
        <w:rPr>
          <w:rFonts w:eastAsia="SimSun" w:cs="B Nazanin" w:hint="cs"/>
          <w:sz w:val="24"/>
          <w:szCs w:val="24"/>
          <w:rtl/>
          <w:lang w:eastAsia="zh-CN" w:bidi="fa-IR"/>
        </w:rPr>
        <w:t>.</w:t>
      </w:r>
      <w:r>
        <w:rPr>
          <w:rFonts w:eastAsia="SimSun" w:cs="B Nazanin"/>
          <w:sz w:val="24"/>
          <w:szCs w:val="24"/>
          <w:lang w:eastAsia="zh-CN" w:bidi="fa-IR"/>
        </w:rPr>
        <w:t xml:space="preserve"> </w:t>
      </w:r>
      <w:r>
        <w:rPr>
          <w:rFonts w:eastAsia="SimSun" w:cs="B Nazanin" w:hint="cs"/>
          <w:sz w:val="24"/>
          <w:szCs w:val="24"/>
          <w:rtl/>
          <w:lang w:eastAsia="zh-CN" w:bidi="fa-IR"/>
        </w:rPr>
        <w:t xml:space="preserve"> </w:t>
      </w:r>
      <w:r>
        <w:rPr>
          <w:rFonts w:eastAsia="SimSun" w:cs="B Nazanin"/>
          <w:sz w:val="24"/>
          <w:szCs w:val="24"/>
          <w:rtl/>
          <w:lang w:eastAsia="zh-CN" w:bidi="fa-IR"/>
        </w:rPr>
        <w:t xml:space="preserve">در نگاه اول </w:t>
      </w:r>
      <w:r>
        <w:rPr>
          <w:rFonts w:eastAsia="SimSun" w:cs="B Nazanin" w:hint="cs"/>
          <w:sz w:val="24"/>
          <w:szCs w:val="24"/>
          <w:rtl/>
          <w:lang w:eastAsia="zh-CN" w:bidi="fa-IR"/>
        </w:rPr>
        <w:t>مشاهده می‌کنیم که</w:t>
      </w:r>
      <w:r>
        <w:rPr>
          <w:rFonts w:eastAsia="SimSun" w:cs="B Nazanin"/>
          <w:sz w:val="24"/>
          <w:szCs w:val="24"/>
          <w:rtl/>
          <w:lang w:eastAsia="zh-CN" w:bidi="fa-IR"/>
        </w:rPr>
        <w:t xml:space="preserve"> مردان</w:t>
      </w:r>
      <w:r>
        <w:rPr>
          <w:rFonts w:eastAsia="SimSun" w:cs="B Nazanin" w:hint="cs"/>
          <w:sz w:val="24"/>
          <w:szCs w:val="24"/>
          <w:rtl/>
          <w:lang w:eastAsia="zh-CN" w:bidi="fa-IR"/>
        </w:rPr>
        <w:t xml:space="preserve"> </w:t>
      </w:r>
      <w:r>
        <w:rPr>
          <w:rFonts w:eastAsia="SimSun" w:cs="B Nazanin"/>
          <w:sz w:val="24"/>
          <w:szCs w:val="24"/>
          <w:rtl/>
          <w:lang w:eastAsia="zh-CN" w:bidi="fa-IR"/>
        </w:rPr>
        <w:t xml:space="preserve">طبقه متوسط </w:t>
      </w:r>
      <w:r>
        <w:rPr>
          <w:rFonts w:eastAsia="SimSun" w:cs="B Nazanin" w:hint="cs"/>
          <w:sz w:val="24"/>
          <w:szCs w:val="24"/>
          <w:rtl/>
          <w:lang w:eastAsia="zh-CN" w:bidi="fa-IR"/>
        </w:rPr>
        <w:t>قدیم</w:t>
      </w:r>
      <w:r>
        <w:rPr>
          <w:rFonts w:eastAsia="SimSun" w:cs="B Nazanin"/>
          <w:sz w:val="24"/>
          <w:szCs w:val="24"/>
          <w:rtl/>
          <w:lang w:eastAsia="zh-CN" w:bidi="fa-IR"/>
        </w:rPr>
        <w:t>،</w:t>
      </w:r>
      <w:r>
        <w:rPr>
          <w:rFonts w:eastAsia="SimSun" w:cs="B Nazanin" w:hint="cs"/>
          <w:sz w:val="24"/>
          <w:szCs w:val="24"/>
          <w:rtl/>
          <w:lang w:eastAsia="zh-CN" w:bidi="fa-IR"/>
        </w:rPr>
        <w:t xml:space="preserve"> </w:t>
      </w:r>
      <w:r>
        <w:rPr>
          <w:rFonts w:eastAsia="SimSun" w:cs="B Nazanin"/>
          <w:sz w:val="24"/>
          <w:szCs w:val="24"/>
          <w:rtl/>
          <w:lang w:eastAsia="zh-CN" w:bidi="fa-IR"/>
        </w:rPr>
        <w:t xml:space="preserve">57.1 درصد را در سال 1955 </w:t>
      </w:r>
      <w:r>
        <w:rPr>
          <w:rFonts w:eastAsia="SimSun" w:cs="B Nazanin" w:hint="cs"/>
          <w:sz w:val="24"/>
          <w:szCs w:val="24"/>
          <w:rtl/>
          <w:lang w:eastAsia="zh-CN" w:bidi="fa-IR"/>
        </w:rPr>
        <w:t xml:space="preserve">م </w:t>
      </w:r>
      <w:r>
        <w:rPr>
          <w:rFonts w:eastAsia="SimSun" w:cs="B Nazanin"/>
          <w:sz w:val="24"/>
          <w:szCs w:val="24"/>
          <w:rtl/>
          <w:lang w:eastAsia="zh-CN" w:bidi="fa-IR"/>
        </w:rPr>
        <w:t>به خود اختصاص داده بود</w:t>
      </w:r>
      <w:r>
        <w:rPr>
          <w:rFonts w:eastAsia="SimSun" w:cs="B Nazanin" w:hint="cs"/>
          <w:sz w:val="24"/>
          <w:szCs w:val="24"/>
          <w:rtl/>
          <w:lang w:eastAsia="zh-CN" w:bidi="fa-IR"/>
        </w:rPr>
        <w:t>ند</w:t>
      </w:r>
      <w:r>
        <w:rPr>
          <w:rFonts w:eastAsia="SimSun" w:cs="B Nazanin"/>
          <w:sz w:val="24"/>
          <w:szCs w:val="24"/>
          <w:rtl/>
          <w:lang w:eastAsia="zh-CN" w:bidi="fa-IR"/>
        </w:rPr>
        <w:t>، اما ا</w:t>
      </w:r>
      <w:r>
        <w:rPr>
          <w:rFonts w:eastAsia="SimSun" w:cs="B Nazanin" w:hint="cs"/>
          <w:sz w:val="24"/>
          <w:szCs w:val="24"/>
          <w:rtl/>
          <w:lang w:eastAsia="zh-CN" w:bidi="fa-IR"/>
        </w:rPr>
        <w:t>ین</w:t>
      </w:r>
      <w:r>
        <w:rPr>
          <w:rFonts w:eastAsia="SimSun" w:cs="B Nazanin"/>
          <w:sz w:val="24"/>
          <w:szCs w:val="24"/>
          <w:rtl/>
          <w:lang w:eastAsia="zh-CN" w:bidi="fa-IR"/>
        </w:rPr>
        <w:t xml:space="preserve"> نسبت در سال 1965 </w:t>
      </w:r>
      <w:r>
        <w:rPr>
          <w:rFonts w:eastAsia="SimSun" w:cs="B Nazanin" w:hint="cs"/>
          <w:sz w:val="24"/>
          <w:szCs w:val="24"/>
          <w:rtl/>
          <w:lang w:eastAsia="zh-CN" w:bidi="fa-IR"/>
        </w:rPr>
        <w:t xml:space="preserve">م </w:t>
      </w:r>
      <w:r>
        <w:rPr>
          <w:rFonts w:eastAsia="SimSun" w:cs="B Nazanin"/>
          <w:sz w:val="24"/>
          <w:szCs w:val="24"/>
          <w:rtl/>
          <w:lang w:eastAsia="zh-CN" w:bidi="fa-IR"/>
        </w:rPr>
        <w:t xml:space="preserve">با نزول به 34.1 درصد به شدت کاهش </w:t>
      </w:r>
      <w:r>
        <w:rPr>
          <w:rFonts w:eastAsia="SimSun" w:cs="B Nazanin" w:hint="cs"/>
          <w:sz w:val="24"/>
          <w:szCs w:val="24"/>
          <w:rtl/>
          <w:lang w:eastAsia="zh-CN" w:bidi="fa-IR"/>
        </w:rPr>
        <w:t>یافت که بعد آن</w:t>
      </w:r>
      <w:r>
        <w:rPr>
          <w:rFonts w:eastAsia="SimSun" w:cs="B Nazanin"/>
          <w:sz w:val="24"/>
          <w:szCs w:val="24"/>
          <w:rtl/>
          <w:lang w:eastAsia="zh-CN" w:bidi="fa-IR"/>
        </w:rPr>
        <w:t xml:space="preserve"> کاهش</w:t>
      </w:r>
      <w:r>
        <w:rPr>
          <w:rFonts w:eastAsia="SimSun" w:cs="B Nazanin" w:hint="cs"/>
          <w:sz w:val="24"/>
          <w:szCs w:val="24"/>
          <w:rtl/>
          <w:lang w:eastAsia="zh-CN" w:bidi="fa-IR"/>
        </w:rPr>
        <w:t xml:space="preserve">ش </w:t>
      </w:r>
      <w:r>
        <w:rPr>
          <w:rFonts w:eastAsia="SimSun" w:cs="B Nazanin"/>
          <w:sz w:val="24"/>
          <w:szCs w:val="24"/>
          <w:rtl/>
          <w:lang w:eastAsia="zh-CN" w:bidi="fa-IR"/>
        </w:rPr>
        <w:t>به سرعت ادامه دارد</w:t>
      </w:r>
      <w:r>
        <w:rPr>
          <w:rFonts w:eastAsia="SimSun" w:cs="B Nazanin"/>
          <w:sz w:val="24"/>
          <w:szCs w:val="24"/>
          <w:lang w:eastAsia="zh-CN" w:bidi="fa-IR"/>
        </w:rPr>
        <w:t>.</w:t>
      </w:r>
      <w:r>
        <w:rPr>
          <w:rFonts w:eastAsia="SimSun" w:cs="B Nazanin" w:hint="cs"/>
          <w:sz w:val="24"/>
          <w:szCs w:val="24"/>
          <w:rtl/>
          <w:lang w:eastAsia="zh-CN" w:bidi="fa-IR"/>
        </w:rPr>
        <w:t xml:space="preserve"> در</w:t>
      </w:r>
      <w:r>
        <w:rPr>
          <w:rFonts w:eastAsia="SimSun" w:cs="B Nazanin"/>
          <w:sz w:val="24"/>
          <w:szCs w:val="24"/>
          <w:rtl/>
          <w:lang w:eastAsia="zh-CN" w:bidi="fa-IR"/>
        </w:rPr>
        <w:t xml:space="preserve"> عوض، طبقه متوسط جد</w:t>
      </w:r>
      <w:r>
        <w:rPr>
          <w:rFonts w:eastAsia="SimSun" w:cs="B Nazanin" w:hint="cs"/>
          <w:sz w:val="24"/>
          <w:szCs w:val="24"/>
          <w:rtl/>
          <w:lang w:eastAsia="zh-CN" w:bidi="fa-IR"/>
        </w:rPr>
        <w:t>ید</w:t>
      </w:r>
      <w:r>
        <w:rPr>
          <w:rFonts w:eastAsia="SimSun" w:cs="B Nazanin"/>
          <w:sz w:val="24"/>
          <w:szCs w:val="24"/>
          <w:rtl/>
          <w:lang w:eastAsia="zh-CN" w:bidi="fa-IR"/>
        </w:rPr>
        <w:t xml:space="preserve"> </w:t>
      </w:r>
      <w:r>
        <w:rPr>
          <w:rFonts w:eastAsia="SimSun" w:cs="B Nazanin" w:hint="cs"/>
          <w:sz w:val="24"/>
          <w:szCs w:val="24"/>
          <w:rtl/>
          <w:lang w:eastAsia="zh-CN" w:bidi="fa-IR"/>
        </w:rPr>
        <w:t>و</w:t>
      </w:r>
      <w:r>
        <w:rPr>
          <w:rFonts w:eastAsia="SimSun" w:cs="B Nazanin"/>
          <w:sz w:val="24"/>
          <w:szCs w:val="24"/>
          <w:rtl/>
          <w:lang w:eastAsia="zh-CN" w:bidi="fa-IR"/>
        </w:rPr>
        <w:t xml:space="preserve"> </w:t>
      </w:r>
      <w:r>
        <w:rPr>
          <w:rFonts w:eastAsia="SimSun" w:cs="B Nazanin" w:hint="cs"/>
          <w:sz w:val="24"/>
          <w:szCs w:val="24"/>
          <w:rtl/>
          <w:lang w:eastAsia="zh-CN" w:bidi="fa-IR"/>
        </w:rPr>
        <w:t>طبقه</w:t>
      </w:r>
      <w:r>
        <w:rPr>
          <w:rFonts w:eastAsia="SimSun" w:cs="B Nazanin"/>
          <w:sz w:val="24"/>
          <w:szCs w:val="24"/>
          <w:rtl/>
          <w:lang w:eastAsia="zh-CN" w:bidi="fa-IR"/>
        </w:rPr>
        <w:t xml:space="preserve"> </w:t>
      </w:r>
      <w:r>
        <w:rPr>
          <w:rFonts w:eastAsia="SimSun" w:cs="B Nazanin" w:hint="cs"/>
          <w:sz w:val="24"/>
          <w:szCs w:val="24"/>
          <w:rtl/>
          <w:lang w:eastAsia="zh-CN" w:bidi="fa-IR"/>
        </w:rPr>
        <w:t>کارگر</w:t>
      </w:r>
      <w:r>
        <w:rPr>
          <w:rFonts w:eastAsia="SimSun" w:cs="B Nazanin"/>
          <w:sz w:val="24"/>
          <w:szCs w:val="24"/>
          <w:rtl/>
          <w:lang w:eastAsia="zh-CN" w:bidi="fa-IR"/>
        </w:rPr>
        <w:t xml:space="preserve"> </w:t>
      </w:r>
      <w:r>
        <w:rPr>
          <w:rFonts w:eastAsia="SimSun" w:cs="B Nazanin" w:hint="cs"/>
          <w:sz w:val="24"/>
          <w:szCs w:val="24"/>
          <w:rtl/>
          <w:lang w:eastAsia="zh-CN" w:bidi="fa-IR"/>
        </w:rPr>
        <w:t>به</w:t>
      </w:r>
      <w:r>
        <w:rPr>
          <w:rFonts w:eastAsia="SimSun" w:cs="B Nazanin"/>
          <w:sz w:val="24"/>
          <w:szCs w:val="24"/>
          <w:rtl/>
          <w:lang w:eastAsia="zh-CN" w:bidi="fa-IR"/>
        </w:rPr>
        <w:t xml:space="preserve"> </w:t>
      </w:r>
      <w:r>
        <w:rPr>
          <w:rFonts w:eastAsia="SimSun" w:cs="B Nazanin" w:hint="cs"/>
          <w:sz w:val="24"/>
          <w:szCs w:val="24"/>
          <w:rtl/>
          <w:lang w:eastAsia="zh-CN" w:bidi="fa-IR"/>
        </w:rPr>
        <w:t>میزان</w:t>
      </w:r>
      <w:r>
        <w:rPr>
          <w:rFonts w:eastAsia="SimSun" w:cs="B Nazanin"/>
          <w:sz w:val="24"/>
          <w:szCs w:val="24"/>
          <w:rtl/>
          <w:lang w:eastAsia="zh-CN" w:bidi="fa-IR"/>
        </w:rPr>
        <w:t xml:space="preserve"> قابل توجه</w:t>
      </w:r>
      <w:r>
        <w:rPr>
          <w:rFonts w:eastAsia="SimSun" w:cs="B Nazanin" w:hint="cs"/>
          <w:sz w:val="24"/>
          <w:szCs w:val="24"/>
          <w:rtl/>
          <w:lang w:eastAsia="zh-CN" w:bidi="fa-IR"/>
        </w:rPr>
        <w:t>ی</w:t>
      </w:r>
      <w:r>
        <w:rPr>
          <w:rFonts w:eastAsia="SimSun" w:cs="B Nazanin"/>
          <w:sz w:val="24"/>
          <w:szCs w:val="24"/>
          <w:rtl/>
          <w:lang w:eastAsia="zh-CN" w:bidi="fa-IR"/>
        </w:rPr>
        <w:t xml:space="preserve"> افزا</w:t>
      </w:r>
      <w:r>
        <w:rPr>
          <w:rFonts w:eastAsia="SimSun" w:cs="B Nazanin" w:hint="cs"/>
          <w:sz w:val="24"/>
          <w:szCs w:val="24"/>
          <w:rtl/>
          <w:lang w:eastAsia="zh-CN" w:bidi="fa-IR"/>
        </w:rPr>
        <w:t>یش</w:t>
      </w:r>
      <w:r>
        <w:rPr>
          <w:rFonts w:eastAsia="SimSun" w:cs="B Nazanin"/>
          <w:sz w:val="24"/>
          <w:szCs w:val="24"/>
          <w:rtl/>
          <w:lang w:eastAsia="zh-CN" w:bidi="fa-IR"/>
        </w:rPr>
        <w:t xml:space="preserve"> </w:t>
      </w:r>
      <w:r>
        <w:rPr>
          <w:rFonts w:eastAsia="SimSun" w:cs="B Nazanin" w:hint="cs"/>
          <w:sz w:val="24"/>
          <w:szCs w:val="24"/>
          <w:rtl/>
          <w:lang w:eastAsia="zh-CN" w:bidi="fa-IR"/>
        </w:rPr>
        <w:t>یافته</w:t>
      </w:r>
      <w:r>
        <w:rPr>
          <w:rFonts w:eastAsia="SimSun" w:cs="B Nazanin"/>
          <w:sz w:val="24"/>
          <w:szCs w:val="24"/>
          <w:rtl/>
          <w:lang w:eastAsia="zh-CN" w:bidi="fa-IR"/>
        </w:rPr>
        <w:t xml:space="preserve"> است. واضح است که در ژاپن پس از جنگ، بازتول</w:t>
      </w:r>
      <w:r>
        <w:rPr>
          <w:rFonts w:eastAsia="SimSun" w:cs="B Nazanin" w:hint="cs"/>
          <w:sz w:val="24"/>
          <w:szCs w:val="24"/>
          <w:rtl/>
          <w:lang w:eastAsia="zh-CN" w:bidi="fa-IR"/>
        </w:rPr>
        <w:t>ید</w:t>
      </w:r>
      <w:r>
        <w:rPr>
          <w:rFonts w:eastAsia="SimSun" w:cs="B Nazanin"/>
          <w:sz w:val="24"/>
          <w:szCs w:val="24"/>
          <w:rtl/>
          <w:lang w:eastAsia="zh-CN" w:bidi="fa-IR"/>
        </w:rPr>
        <w:t xml:space="preserve"> ساده، که در اقتصاد مارکس</w:t>
      </w:r>
      <w:r>
        <w:rPr>
          <w:rFonts w:eastAsia="SimSun" w:cs="B Nazanin" w:hint="cs"/>
          <w:sz w:val="24"/>
          <w:szCs w:val="24"/>
          <w:rtl/>
          <w:lang w:eastAsia="zh-CN" w:bidi="fa-IR"/>
        </w:rPr>
        <w:t>ی</w:t>
      </w:r>
      <w:r>
        <w:rPr>
          <w:rFonts w:eastAsia="SimSun" w:cs="B Nazanin"/>
          <w:sz w:val="24"/>
          <w:szCs w:val="24"/>
          <w:rtl/>
          <w:lang w:eastAsia="zh-CN" w:bidi="fa-IR"/>
        </w:rPr>
        <w:t xml:space="preserve"> مورد بحث است و به رشد</w:t>
      </w:r>
      <w:r>
        <w:rPr>
          <w:rFonts w:eastAsia="SimSun" w:cs="B Nazanin" w:hint="cs"/>
          <w:sz w:val="24"/>
          <w:szCs w:val="24"/>
          <w:rtl/>
          <w:lang w:eastAsia="zh-CN" w:bidi="fa-IR"/>
        </w:rPr>
        <w:t>ی</w:t>
      </w:r>
      <w:r>
        <w:rPr>
          <w:rFonts w:eastAsia="SimSun" w:cs="B Nazanin"/>
          <w:sz w:val="24"/>
          <w:szCs w:val="24"/>
          <w:rtl/>
          <w:lang w:eastAsia="zh-CN" w:bidi="fa-IR"/>
        </w:rPr>
        <w:t xml:space="preserve"> </w:t>
      </w:r>
      <w:r>
        <w:rPr>
          <w:rFonts w:eastAsia="SimSun" w:cs="B Nazanin" w:hint="cs"/>
          <w:sz w:val="24"/>
          <w:szCs w:val="24"/>
          <w:rtl/>
          <w:lang w:eastAsia="zh-CN" w:bidi="fa-IR"/>
        </w:rPr>
        <w:t>یکنواخت</w:t>
      </w:r>
      <w:r>
        <w:rPr>
          <w:rFonts w:eastAsia="SimSun" w:cs="B Nazanin"/>
          <w:sz w:val="24"/>
          <w:szCs w:val="24"/>
          <w:rtl/>
          <w:lang w:eastAsia="zh-CN" w:bidi="fa-IR"/>
        </w:rPr>
        <w:t xml:space="preserve"> و ا</w:t>
      </w:r>
      <w:r>
        <w:rPr>
          <w:rFonts w:eastAsia="SimSun" w:cs="B Nazanin" w:hint="cs"/>
          <w:sz w:val="24"/>
          <w:szCs w:val="24"/>
          <w:rtl/>
          <w:lang w:eastAsia="zh-CN" w:bidi="fa-IR"/>
        </w:rPr>
        <w:t>یستا</w:t>
      </w:r>
      <w:r>
        <w:rPr>
          <w:rFonts w:eastAsia="SimSun" w:cs="B Nazanin"/>
          <w:sz w:val="24"/>
          <w:szCs w:val="24"/>
          <w:rtl/>
          <w:lang w:eastAsia="zh-CN" w:bidi="fa-IR"/>
        </w:rPr>
        <w:t xml:space="preserve"> م</w:t>
      </w:r>
      <w:r>
        <w:rPr>
          <w:rFonts w:eastAsia="SimSun" w:cs="B Nazanin" w:hint="cs"/>
          <w:sz w:val="24"/>
          <w:szCs w:val="24"/>
          <w:rtl/>
          <w:lang w:eastAsia="zh-CN" w:bidi="fa-IR"/>
        </w:rPr>
        <w:t>ی‌انجامد</w:t>
      </w:r>
      <w:r>
        <w:rPr>
          <w:rFonts w:eastAsia="SimSun" w:cs="B Nazanin"/>
          <w:sz w:val="24"/>
          <w:szCs w:val="24"/>
          <w:rtl/>
          <w:lang w:eastAsia="zh-CN" w:bidi="fa-IR"/>
        </w:rPr>
        <w:t xml:space="preserve"> در </w:t>
      </w:r>
      <w:r>
        <w:rPr>
          <w:rFonts w:eastAsia="SimSun" w:cs="B Nazanin" w:hint="cs"/>
          <w:sz w:val="24"/>
          <w:szCs w:val="24"/>
          <w:rtl/>
          <w:lang w:eastAsia="zh-CN" w:bidi="fa-IR"/>
        </w:rPr>
        <w:t>ژ</w:t>
      </w:r>
      <w:r>
        <w:rPr>
          <w:rFonts w:eastAsia="SimSun" w:cs="B Nazanin"/>
          <w:sz w:val="24"/>
          <w:szCs w:val="24"/>
          <w:rtl/>
          <w:lang w:eastAsia="zh-CN" w:bidi="fa-IR"/>
        </w:rPr>
        <w:t>اپن به سرعت کاهش پ</w:t>
      </w:r>
      <w:r>
        <w:rPr>
          <w:rFonts w:eastAsia="SimSun" w:cs="B Nazanin" w:hint="cs"/>
          <w:sz w:val="24"/>
          <w:szCs w:val="24"/>
          <w:rtl/>
          <w:lang w:eastAsia="zh-CN" w:bidi="fa-IR"/>
        </w:rPr>
        <w:t>یدا</w:t>
      </w:r>
      <w:r>
        <w:rPr>
          <w:rFonts w:eastAsia="SimSun" w:cs="B Nazanin"/>
          <w:sz w:val="24"/>
          <w:szCs w:val="24"/>
          <w:rtl/>
          <w:lang w:eastAsia="zh-CN" w:bidi="fa-IR"/>
        </w:rPr>
        <w:t xml:space="preserve"> کرده</w:t>
      </w:r>
      <w:r>
        <w:rPr>
          <w:rFonts w:eastAsia="SimSun" w:cs="B Nazanin" w:hint="cs"/>
          <w:sz w:val="24"/>
          <w:szCs w:val="24"/>
          <w:rtl/>
          <w:lang w:eastAsia="zh-CN" w:bidi="fa-IR"/>
        </w:rPr>
        <w:t xml:space="preserve"> (مارکس، 401:2018)</w:t>
      </w:r>
      <w:r>
        <w:rPr>
          <w:rFonts w:eastAsia="SimSun" w:cs="B Nazanin"/>
          <w:sz w:val="24"/>
          <w:szCs w:val="24"/>
          <w:rtl/>
          <w:lang w:eastAsia="zh-CN" w:bidi="fa-IR"/>
        </w:rPr>
        <w:t xml:space="preserve"> و تما</w:t>
      </w:r>
      <w:r>
        <w:rPr>
          <w:rFonts w:eastAsia="SimSun" w:cs="B Nazanin" w:hint="cs"/>
          <w:sz w:val="24"/>
          <w:szCs w:val="24"/>
          <w:rtl/>
          <w:lang w:eastAsia="zh-CN" w:bidi="fa-IR"/>
        </w:rPr>
        <w:t>یل</w:t>
      </w:r>
      <w:r>
        <w:rPr>
          <w:rFonts w:eastAsia="SimSun" w:cs="B Nazanin"/>
          <w:sz w:val="24"/>
          <w:szCs w:val="24"/>
          <w:rtl/>
          <w:lang w:eastAsia="zh-CN" w:bidi="fa-IR"/>
        </w:rPr>
        <w:t xml:space="preserve"> به سرما</w:t>
      </w:r>
      <w:r>
        <w:rPr>
          <w:rFonts w:eastAsia="SimSun" w:cs="B Nazanin" w:hint="cs"/>
          <w:sz w:val="24"/>
          <w:szCs w:val="24"/>
          <w:rtl/>
          <w:lang w:eastAsia="zh-CN" w:bidi="fa-IR"/>
        </w:rPr>
        <w:t>یه</w:t>
      </w:r>
      <w:r>
        <w:rPr>
          <w:rFonts w:eastAsia="SimSun" w:cs="B Nazanin"/>
          <w:sz w:val="24"/>
          <w:szCs w:val="24"/>
          <w:rtl/>
          <w:lang w:eastAsia="zh-CN" w:bidi="fa-IR"/>
        </w:rPr>
        <w:t xml:space="preserve"> دار</w:t>
      </w:r>
      <w:r>
        <w:rPr>
          <w:rFonts w:eastAsia="SimSun" w:cs="B Nazanin" w:hint="cs"/>
          <w:sz w:val="24"/>
          <w:szCs w:val="24"/>
          <w:rtl/>
          <w:lang w:eastAsia="zh-CN" w:bidi="fa-IR"/>
        </w:rPr>
        <w:t>ی</w:t>
      </w:r>
      <w:r>
        <w:rPr>
          <w:rFonts w:eastAsia="SimSun" w:cs="B Nazanin"/>
          <w:sz w:val="24"/>
          <w:szCs w:val="24"/>
          <w:rtl/>
          <w:lang w:eastAsia="zh-CN" w:bidi="fa-IR"/>
        </w:rPr>
        <w:t xml:space="preserve"> محض قوت گرفته است تا جا</w:t>
      </w:r>
      <w:r>
        <w:rPr>
          <w:rFonts w:eastAsia="SimSun" w:cs="B Nazanin" w:hint="cs"/>
          <w:sz w:val="24"/>
          <w:szCs w:val="24"/>
          <w:rtl/>
          <w:lang w:eastAsia="zh-CN" w:bidi="fa-IR"/>
        </w:rPr>
        <w:t>یی</w:t>
      </w:r>
      <w:r>
        <w:rPr>
          <w:rFonts w:eastAsia="SimSun" w:cs="B Nazanin"/>
          <w:sz w:val="24"/>
          <w:szCs w:val="24"/>
          <w:rtl/>
          <w:lang w:eastAsia="zh-CN" w:bidi="fa-IR"/>
        </w:rPr>
        <w:t xml:space="preserve"> که سرما</w:t>
      </w:r>
      <w:r>
        <w:rPr>
          <w:rFonts w:eastAsia="SimSun" w:cs="B Nazanin" w:hint="cs"/>
          <w:sz w:val="24"/>
          <w:szCs w:val="24"/>
          <w:rtl/>
          <w:lang w:eastAsia="zh-CN" w:bidi="fa-IR"/>
        </w:rPr>
        <w:t>یه</w:t>
      </w:r>
      <w:r>
        <w:rPr>
          <w:rFonts w:eastAsia="SimSun" w:cs="B Nazanin"/>
          <w:sz w:val="24"/>
          <w:szCs w:val="24"/>
          <w:rtl/>
          <w:lang w:eastAsia="zh-CN" w:bidi="fa-IR"/>
        </w:rPr>
        <w:t xml:space="preserve"> دار</w:t>
      </w:r>
      <w:r>
        <w:rPr>
          <w:rFonts w:eastAsia="SimSun" w:cs="B Nazanin" w:hint="cs"/>
          <w:sz w:val="24"/>
          <w:szCs w:val="24"/>
          <w:rtl/>
          <w:lang w:eastAsia="zh-CN" w:bidi="fa-IR"/>
        </w:rPr>
        <w:t>ی</w:t>
      </w:r>
      <w:r>
        <w:rPr>
          <w:rFonts w:eastAsia="SimSun" w:cs="B Nazanin"/>
          <w:sz w:val="24"/>
          <w:szCs w:val="24"/>
          <w:rtl/>
          <w:lang w:eastAsia="zh-CN" w:bidi="fa-IR"/>
        </w:rPr>
        <w:t xml:space="preserve"> دارد به بخش مهم</w:t>
      </w:r>
      <w:r>
        <w:rPr>
          <w:rFonts w:eastAsia="SimSun" w:cs="B Nazanin" w:hint="cs"/>
          <w:sz w:val="24"/>
          <w:szCs w:val="24"/>
          <w:rtl/>
          <w:lang w:eastAsia="zh-CN" w:bidi="fa-IR"/>
        </w:rPr>
        <w:t>ی</w:t>
      </w:r>
      <w:r>
        <w:rPr>
          <w:rFonts w:eastAsia="SimSun" w:cs="B Nazanin"/>
          <w:sz w:val="24"/>
          <w:szCs w:val="24"/>
          <w:rtl/>
          <w:lang w:eastAsia="zh-CN" w:bidi="fa-IR"/>
        </w:rPr>
        <w:t xml:space="preserve"> از ساختار اقتصاد</w:t>
      </w:r>
      <w:r>
        <w:rPr>
          <w:rFonts w:eastAsia="SimSun" w:cs="B Nazanin" w:hint="cs"/>
          <w:sz w:val="24"/>
          <w:szCs w:val="24"/>
          <w:rtl/>
          <w:lang w:eastAsia="zh-CN" w:bidi="fa-IR"/>
        </w:rPr>
        <w:t>ی</w:t>
      </w:r>
      <w:r>
        <w:rPr>
          <w:rFonts w:eastAsia="SimSun" w:cs="B Nazanin"/>
          <w:sz w:val="24"/>
          <w:szCs w:val="24"/>
          <w:rtl/>
          <w:lang w:eastAsia="zh-CN" w:bidi="fa-IR"/>
        </w:rPr>
        <w:t xml:space="preserve"> تبد</w:t>
      </w:r>
      <w:r>
        <w:rPr>
          <w:rFonts w:eastAsia="SimSun" w:cs="B Nazanin" w:hint="cs"/>
          <w:sz w:val="24"/>
          <w:szCs w:val="24"/>
          <w:rtl/>
          <w:lang w:eastAsia="zh-CN" w:bidi="fa-IR"/>
        </w:rPr>
        <w:t>یل</w:t>
      </w:r>
      <w:r>
        <w:rPr>
          <w:rFonts w:eastAsia="SimSun" w:cs="B Nazanin"/>
          <w:sz w:val="24"/>
          <w:szCs w:val="24"/>
          <w:rtl/>
          <w:lang w:eastAsia="zh-CN" w:bidi="fa-IR"/>
        </w:rPr>
        <w:t xml:space="preserve"> می‌شود</w:t>
      </w:r>
      <w:r>
        <w:rPr>
          <w:rFonts w:eastAsia="SimSun" w:cs="B Nazanin" w:hint="cs"/>
          <w:sz w:val="24"/>
          <w:szCs w:val="24"/>
          <w:rtl/>
          <w:lang w:eastAsia="zh-CN" w:bidi="fa-IR"/>
        </w:rPr>
        <w:t>. از</w:t>
      </w:r>
      <w:r>
        <w:rPr>
          <w:rFonts w:eastAsia="SimSun" w:cs="B Nazanin"/>
          <w:sz w:val="24"/>
          <w:szCs w:val="24"/>
          <w:rtl/>
          <w:lang w:eastAsia="zh-CN" w:bidi="fa-IR"/>
        </w:rPr>
        <w:t xml:space="preserve"> سال 1985</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کاهش نسبت طبقه متوسط </w:t>
      </w:r>
      <w:r>
        <w:rPr>
          <w:rFonts w:eastAsia="SimSun" w:cs="B Nazanin" w:hint="cs"/>
          <w:sz w:val="24"/>
          <w:szCs w:val="24"/>
          <w:rtl/>
          <w:lang w:eastAsia="zh-CN" w:bidi="fa-IR"/>
        </w:rPr>
        <w:t>قدیم</w:t>
      </w:r>
      <w:r>
        <w:rPr>
          <w:rFonts w:eastAsia="SimSun" w:cs="B Nazanin"/>
          <w:sz w:val="24"/>
          <w:szCs w:val="24"/>
          <w:rtl/>
          <w:lang w:eastAsia="zh-CN" w:bidi="fa-IR"/>
        </w:rPr>
        <w:t xml:space="preserve"> در زنان ب</w:t>
      </w:r>
      <w:r>
        <w:rPr>
          <w:rFonts w:eastAsia="SimSun" w:cs="B Nazanin" w:hint="cs"/>
          <w:sz w:val="24"/>
          <w:szCs w:val="24"/>
          <w:rtl/>
          <w:lang w:eastAsia="zh-CN" w:bidi="fa-IR"/>
        </w:rPr>
        <w:t>یشتر</w:t>
      </w:r>
      <w:r>
        <w:rPr>
          <w:rFonts w:eastAsia="SimSun" w:cs="B Nazanin"/>
          <w:sz w:val="24"/>
          <w:szCs w:val="24"/>
          <w:rtl/>
          <w:lang w:eastAsia="zh-CN" w:bidi="fa-IR"/>
        </w:rPr>
        <w:t xml:space="preserve"> از مردان است. با نگاه</w:t>
      </w:r>
      <w:r>
        <w:rPr>
          <w:rFonts w:eastAsia="SimSun" w:cs="B Nazanin" w:hint="cs"/>
          <w:sz w:val="24"/>
          <w:szCs w:val="24"/>
          <w:rtl/>
          <w:lang w:eastAsia="zh-CN" w:bidi="fa-IR"/>
        </w:rPr>
        <w:t>ی</w:t>
      </w:r>
      <w:r>
        <w:rPr>
          <w:rFonts w:eastAsia="SimSun" w:cs="B Nazanin"/>
          <w:sz w:val="24"/>
          <w:szCs w:val="24"/>
          <w:rtl/>
          <w:lang w:eastAsia="zh-CN" w:bidi="fa-IR"/>
        </w:rPr>
        <w:t xml:space="preserve"> به ترک</w:t>
      </w:r>
      <w:r>
        <w:rPr>
          <w:rFonts w:eastAsia="SimSun" w:cs="B Nazanin" w:hint="cs"/>
          <w:sz w:val="24"/>
          <w:szCs w:val="24"/>
          <w:rtl/>
          <w:lang w:eastAsia="zh-CN" w:bidi="fa-IR"/>
        </w:rPr>
        <w:t>یب</w:t>
      </w:r>
      <w:r>
        <w:rPr>
          <w:rFonts w:eastAsia="SimSun" w:cs="B Nazanin"/>
          <w:sz w:val="24"/>
          <w:szCs w:val="24"/>
          <w:rtl/>
          <w:lang w:eastAsia="zh-CN" w:bidi="fa-IR"/>
        </w:rPr>
        <w:t xml:space="preserve"> داخل</w:t>
      </w:r>
      <w:r>
        <w:rPr>
          <w:rFonts w:eastAsia="SimSun" w:cs="B Nazanin" w:hint="cs"/>
          <w:sz w:val="24"/>
          <w:szCs w:val="24"/>
          <w:rtl/>
          <w:lang w:eastAsia="zh-CN" w:bidi="fa-IR"/>
        </w:rPr>
        <w:t>ی</w:t>
      </w:r>
      <w:r>
        <w:rPr>
          <w:rFonts w:eastAsia="SimSun" w:cs="B Nazanin"/>
          <w:sz w:val="24"/>
          <w:szCs w:val="24"/>
          <w:rtl/>
          <w:lang w:eastAsia="zh-CN" w:bidi="fa-IR"/>
        </w:rPr>
        <w:t xml:space="preserve"> طبقات بر اساس ش</w:t>
      </w:r>
      <w:r>
        <w:rPr>
          <w:rFonts w:eastAsia="SimSun" w:cs="B Nazanin" w:hint="cs"/>
          <w:sz w:val="24"/>
          <w:szCs w:val="24"/>
          <w:rtl/>
          <w:lang w:eastAsia="zh-CN" w:bidi="fa-IR"/>
        </w:rPr>
        <w:t>یوه</w:t>
      </w:r>
      <w:r>
        <w:rPr>
          <w:rFonts w:eastAsia="SimSun" w:cs="B Nazanin"/>
          <w:sz w:val="24"/>
          <w:szCs w:val="24"/>
          <w:rtl/>
          <w:lang w:eastAsia="zh-CN" w:bidi="fa-IR"/>
        </w:rPr>
        <w:t xml:space="preserve"> تول</w:t>
      </w:r>
      <w:r>
        <w:rPr>
          <w:rFonts w:eastAsia="SimSun" w:cs="B Nazanin" w:hint="cs"/>
          <w:sz w:val="24"/>
          <w:szCs w:val="24"/>
          <w:rtl/>
          <w:lang w:eastAsia="zh-CN" w:bidi="fa-IR"/>
        </w:rPr>
        <w:t>ید</w:t>
      </w:r>
      <w:r>
        <w:rPr>
          <w:rFonts w:eastAsia="SimSun" w:cs="B Nazanin"/>
          <w:sz w:val="24"/>
          <w:szCs w:val="24"/>
          <w:rtl/>
          <w:lang w:eastAsia="zh-CN" w:bidi="fa-IR"/>
        </w:rPr>
        <w:t xml:space="preserve"> سرما</w:t>
      </w:r>
      <w:r>
        <w:rPr>
          <w:rFonts w:eastAsia="SimSun" w:cs="B Nazanin" w:hint="cs"/>
          <w:sz w:val="24"/>
          <w:szCs w:val="24"/>
          <w:rtl/>
          <w:lang w:eastAsia="zh-CN" w:bidi="fa-IR"/>
        </w:rPr>
        <w:t>یه‌</w:t>
      </w:r>
      <w:r>
        <w:rPr>
          <w:rFonts w:eastAsia="SimSun" w:cs="B Nazanin"/>
          <w:sz w:val="24"/>
          <w:szCs w:val="24"/>
          <w:rtl/>
          <w:lang w:eastAsia="zh-CN" w:bidi="fa-IR"/>
        </w:rPr>
        <w:t>دار</w:t>
      </w:r>
      <w:r>
        <w:rPr>
          <w:rFonts w:eastAsia="SimSun" w:cs="B Nazanin" w:hint="cs"/>
          <w:sz w:val="24"/>
          <w:szCs w:val="24"/>
          <w:rtl/>
          <w:lang w:eastAsia="zh-CN" w:bidi="fa-IR"/>
        </w:rPr>
        <w:t>ی</w:t>
      </w:r>
      <w:r>
        <w:rPr>
          <w:rFonts w:eastAsia="SimSun" w:cs="B Nazanin"/>
          <w:sz w:val="24"/>
          <w:szCs w:val="24"/>
          <w:rtl/>
          <w:lang w:eastAsia="zh-CN" w:bidi="fa-IR"/>
        </w:rPr>
        <w:t>، می‌توان در</w:t>
      </w:r>
      <w:r>
        <w:rPr>
          <w:rFonts w:eastAsia="SimSun" w:cs="B Nazanin" w:hint="cs"/>
          <w:sz w:val="24"/>
          <w:szCs w:val="24"/>
          <w:rtl/>
          <w:lang w:eastAsia="zh-CN" w:bidi="fa-IR"/>
        </w:rPr>
        <w:t>یافت</w:t>
      </w:r>
      <w:r>
        <w:rPr>
          <w:rFonts w:eastAsia="SimSun" w:cs="B Nazanin"/>
          <w:sz w:val="24"/>
          <w:szCs w:val="24"/>
          <w:rtl/>
          <w:lang w:eastAsia="zh-CN" w:bidi="fa-IR"/>
        </w:rPr>
        <w:t xml:space="preserve"> که در مورد مردان ، طبقه متوسط </w:t>
      </w:r>
      <w:r>
        <w:rPr>
          <w:rFonts w:eastAsia="SimSun" w:cs="B Nazanin" w:hint="cs"/>
          <w:sz w:val="24"/>
          <w:szCs w:val="24"/>
          <w:rtl/>
          <w:lang w:eastAsia="zh-CN" w:bidi="fa-IR"/>
        </w:rPr>
        <w:t>جدید</w:t>
      </w:r>
      <w:r>
        <w:rPr>
          <w:rFonts w:eastAsia="SimSun" w:cs="B Nazanin"/>
          <w:sz w:val="24"/>
          <w:szCs w:val="24"/>
          <w:rtl/>
          <w:lang w:eastAsia="zh-CN" w:bidi="fa-IR"/>
        </w:rPr>
        <w:t xml:space="preserve"> نسبت خود را از 1975 تا 1995</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به م</w:t>
      </w:r>
      <w:r>
        <w:rPr>
          <w:rFonts w:eastAsia="SimSun" w:cs="B Nazanin" w:hint="cs"/>
          <w:sz w:val="24"/>
          <w:szCs w:val="24"/>
          <w:rtl/>
          <w:lang w:eastAsia="zh-CN" w:bidi="fa-IR"/>
        </w:rPr>
        <w:t>یزان</w:t>
      </w:r>
      <w:r>
        <w:rPr>
          <w:rFonts w:eastAsia="SimSun" w:cs="B Nazanin"/>
          <w:sz w:val="24"/>
          <w:szCs w:val="24"/>
          <w:rtl/>
          <w:lang w:eastAsia="zh-CN" w:bidi="fa-IR"/>
        </w:rPr>
        <w:t xml:space="preserve"> قابل توجه</w:t>
      </w:r>
      <w:r>
        <w:rPr>
          <w:rFonts w:eastAsia="SimSun" w:cs="B Nazanin" w:hint="cs"/>
          <w:sz w:val="24"/>
          <w:szCs w:val="24"/>
          <w:rtl/>
          <w:lang w:eastAsia="zh-CN" w:bidi="fa-IR"/>
        </w:rPr>
        <w:t>ی</w:t>
      </w:r>
      <w:r>
        <w:rPr>
          <w:rFonts w:eastAsia="SimSun" w:cs="B Nazanin"/>
          <w:sz w:val="24"/>
          <w:szCs w:val="24"/>
          <w:rtl/>
          <w:lang w:eastAsia="zh-CN" w:bidi="fa-IR"/>
        </w:rPr>
        <w:t xml:space="preserve"> افزا</w:t>
      </w:r>
      <w:r>
        <w:rPr>
          <w:rFonts w:eastAsia="SimSun" w:cs="B Nazanin" w:hint="cs"/>
          <w:sz w:val="24"/>
          <w:szCs w:val="24"/>
          <w:rtl/>
          <w:lang w:eastAsia="zh-CN" w:bidi="fa-IR"/>
        </w:rPr>
        <w:t>یش</w:t>
      </w:r>
      <w:r>
        <w:rPr>
          <w:rFonts w:eastAsia="SimSun" w:cs="B Nazanin"/>
          <w:sz w:val="24"/>
          <w:szCs w:val="24"/>
          <w:rtl/>
          <w:lang w:eastAsia="zh-CN" w:bidi="fa-IR"/>
        </w:rPr>
        <w:t xml:space="preserve"> داده و از آن زمان به بعد کند است</w:t>
      </w:r>
      <w:r>
        <w:rPr>
          <w:rFonts w:eastAsia="SimSun" w:cs="B Nazanin"/>
          <w:sz w:val="24"/>
          <w:szCs w:val="24"/>
          <w:lang w:eastAsia="zh-CN" w:bidi="fa-IR"/>
        </w:rPr>
        <w:t>.</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از</w:t>
      </w:r>
      <w:r>
        <w:rPr>
          <w:rFonts w:eastAsia="SimSun" w:cs="B Nazanin"/>
          <w:sz w:val="24"/>
          <w:szCs w:val="24"/>
          <w:rtl/>
          <w:lang w:eastAsia="zh-CN" w:bidi="fa-IR"/>
        </w:rPr>
        <w:t xml:space="preserve"> سو</w:t>
      </w:r>
      <w:r>
        <w:rPr>
          <w:rFonts w:eastAsia="SimSun" w:cs="B Nazanin" w:hint="cs"/>
          <w:sz w:val="24"/>
          <w:szCs w:val="24"/>
          <w:rtl/>
          <w:lang w:eastAsia="zh-CN" w:bidi="fa-IR"/>
        </w:rPr>
        <w:t>ی</w:t>
      </w:r>
      <w:r>
        <w:rPr>
          <w:rFonts w:eastAsia="SimSun" w:cs="B Nazanin"/>
          <w:sz w:val="24"/>
          <w:szCs w:val="24"/>
          <w:rtl/>
          <w:lang w:eastAsia="zh-CN" w:bidi="fa-IR"/>
        </w:rPr>
        <w:t xml:space="preserve"> د</w:t>
      </w:r>
      <w:r>
        <w:rPr>
          <w:rFonts w:eastAsia="SimSun" w:cs="B Nazanin" w:hint="cs"/>
          <w:sz w:val="24"/>
          <w:szCs w:val="24"/>
          <w:rtl/>
          <w:lang w:eastAsia="zh-CN" w:bidi="fa-IR"/>
        </w:rPr>
        <w:t>یگر</w:t>
      </w:r>
      <w:r>
        <w:rPr>
          <w:rFonts w:eastAsia="SimSun" w:cs="B Nazanin"/>
          <w:sz w:val="24"/>
          <w:szCs w:val="24"/>
          <w:rtl/>
          <w:lang w:eastAsia="zh-CN" w:bidi="fa-IR"/>
        </w:rPr>
        <w:t>، برا</w:t>
      </w:r>
      <w:r>
        <w:rPr>
          <w:rFonts w:eastAsia="SimSun" w:cs="B Nazanin" w:hint="cs"/>
          <w:sz w:val="24"/>
          <w:szCs w:val="24"/>
          <w:rtl/>
          <w:lang w:eastAsia="zh-CN" w:bidi="fa-IR"/>
        </w:rPr>
        <w:t>ی</w:t>
      </w:r>
      <w:r>
        <w:rPr>
          <w:rFonts w:eastAsia="SimSun" w:cs="B Nazanin"/>
          <w:sz w:val="24"/>
          <w:szCs w:val="24"/>
          <w:rtl/>
          <w:lang w:eastAsia="zh-CN" w:bidi="fa-IR"/>
        </w:rPr>
        <w:t xml:space="preserve"> زنان، نسبت طبقه متوسط </w:t>
      </w:r>
      <w:r>
        <w:rPr>
          <w:rFonts w:eastAsia="SimSun" w:cs="B Nazanin" w:hint="cs"/>
          <w:sz w:val="24"/>
          <w:szCs w:val="24"/>
          <w:rtl/>
          <w:lang w:eastAsia="zh-CN" w:bidi="fa-IR"/>
        </w:rPr>
        <w:t>جدید</w:t>
      </w:r>
      <w:r>
        <w:rPr>
          <w:rFonts w:eastAsia="SimSun" w:cs="B Nazanin"/>
          <w:sz w:val="24"/>
          <w:szCs w:val="24"/>
          <w:rtl/>
          <w:lang w:eastAsia="zh-CN" w:bidi="fa-IR"/>
        </w:rPr>
        <w:t xml:space="preserve"> به طور قابل ملاحظه ا</w:t>
      </w:r>
      <w:r>
        <w:rPr>
          <w:rFonts w:eastAsia="SimSun" w:cs="B Nazanin" w:hint="cs"/>
          <w:sz w:val="24"/>
          <w:szCs w:val="24"/>
          <w:rtl/>
          <w:lang w:eastAsia="zh-CN" w:bidi="fa-IR"/>
        </w:rPr>
        <w:t>ی</w:t>
      </w:r>
      <w:r>
        <w:rPr>
          <w:rFonts w:eastAsia="SimSun" w:cs="B Nazanin"/>
          <w:sz w:val="24"/>
          <w:szCs w:val="24"/>
          <w:rtl/>
          <w:lang w:eastAsia="zh-CN" w:bidi="fa-IR"/>
        </w:rPr>
        <w:t xml:space="preserve"> افزا</w:t>
      </w:r>
      <w:r>
        <w:rPr>
          <w:rFonts w:eastAsia="SimSun" w:cs="B Nazanin" w:hint="cs"/>
          <w:sz w:val="24"/>
          <w:szCs w:val="24"/>
          <w:rtl/>
          <w:lang w:eastAsia="zh-CN" w:bidi="fa-IR"/>
        </w:rPr>
        <w:t>یش</w:t>
      </w:r>
      <w:r>
        <w:rPr>
          <w:rFonts w:eastAsia="SimSun" w:cs="B Nazanin"/>
          <w:sz w:val="24"/>
          <w:szCs w:val="24"/>
          <w:rtl/>
          <w:lang w:eastAsia="zh-CN" w:bidi="fa-IR"/>
        </w:rPr>
        <w:t xml:space="preserve"> </w:t>
      </w:r>
      <w:r>
        <w:rPr>
          <w:rFonts w:eastAsia="SimSun" w:cs="B Nazanin" w:hint="cs"/>
          <w:sz w:val="24"/>
          <w:szCs w:val="24"/>
          <w:rtl/>
          <w:lang w:eastAsia="zh-CN" w:bidi="fa-IR"/>
        </w:rPr>
        <w:t>یافته</w:t>
      </w:r>
      <w:r>
        <w:rPr>
          <w:rFonts w:eastAsia="SimSun" w:cs="B Nazanin"/>
          <w:sz w:val="24"/>
          <w:szCs w:val="24"/>
          <w:rtl/>
          <w:lang w:eastAsia="zh-CN" w:bidi="fa-IR"/>
        </w:rPr>
        <w:t xml:space="preserve"> و در سال‌ها</w:t>
      </w:r>
      <w:r>
        <w:rPr>
          <w:rFonts w:eastAsia="SimSun" w:cs="B Nazanin" w:hint="cs"/>
          <w:sz w:val="24"/>
          <w:szCs w:val="24"/>
          <w:rtl/>
          <w:lang w:eastAsia="zh-CN" w:bidi="fa-IR"/>
        </w:rPr>
        <w:t>ی</w:t>
      </w:r>
      <w:r>
        <w:rPr>
          <w:rFonts w:eastAsia="SimSun" w:cs="B Nazanin"/>
          <w:sz w:val="24"/>
          <w:szCs w:val="24"/>
          <w:rtl/>
          <w:lang w:eastAsia="zh-CN" w:bidi="fa-IR"/>
        </w:rPr>
        <w:t xml:space="preserve"> اخ</w:t>
      </w:r>
      <w:r>
        <w:rPr>
          <w:rFonts w:eastAsia="SimSun" w:cs="B Nazanin" w:hint="cs"/>
          <w:sz w:val="24"/>
          <w:szCs w:val="24"/>
          <w:rtl/>
          <w:lang w:eastAsia="zh-CN" w:bidi="fa-IR"/>
        </w:rPr>
        <w:t>یر</w:t>
      </w:r>
      <w:r>
        <w:rPr>
          <w:rFonts w:eastAsia="SimSun" w:cs="B Nazanin"/>
          <w:sz w:val="24"/>
          <w:szCs w:val="24"/>
          <w:rtl/>
          <w:lang w:eastAsia="zh-CN" w:bidi="fa-IR"/>
        </w:rPr>
        <w:t xml:space="preserve"> هم</w:t>
      </w:r>
      <w:r>
        <w:rPr>
          <w:rFonts w:eastAsia="SimSun" w:cs="B Nazanin" w:hint="cs"/>
          <w:sz w:val="24"/>
          <w:szCs w:val="24"/>
          <w:rtl/>
          <w:lang w:eastAsia="zh-CN" w:bidi="fa-IR"/>
        </w:rPr>
        <w:t xml:space="preserve"> </w:t>
      </w:r>
      <w:r>
        <w:rPr>
          <w:rFonts w:eastAsia="SimSun" w:cs="B Nazanin"/>
          <w:sz w:val="24"/>
          <w:szCs w:val="24"/>
          <w:rtl/>
          <w:lang w:eastAsia="zh-CN" w:bidi="fa-IR"/>
        </w:rPr>
        <w:t>چنان به افزا</w:t>
      </w:r>
      <w:r>
        <w:rPr>
          <w:rFonts w:eastAsia="SimSun" w:cs="B Nazanin" w:hint="cs"/>
          <w:sz w:val="24"/>
          <w:szCs w:val="24"/>
          <w:rtl/>
          <w:lang w:eastAsia="zh-CN" w:bidi="fa-IR"/>
        </w:rPr>
        <w:t>یش</w:t>
      </w:r>
      <w:r>
        <w:rPr>
          <w:rFonts w:eastAsia="SimSun" w:cs="B Nazanin"/>
          <w:sz w:val="24"/>
          <w:szCs w:val="24"/>
          <w:rtl/>
          <w:lang w:eastAsia="zh-CN" w:bidi="fa-IR"/>
        </w:rPr>
        <w:t xml:space="preserve"> خود ادامه داده است. نسبت طبقات سرما</w:t>
      </w:r>
      <w:r>
        <w:rPr>
          <w:rFonts w:eastAsia="SimSun" w:cs="B Nazanin" w:hint="cs"/>
          <w:sz w:val="24"/>
          <w:szCs w:val="24"/>
          <w:rtl/>
          <w:lang w:eastAsia="zh-CN" w:bidi="fa-IR"/>
        </w:rPr>
        <w:t>یه‌</w:t>
      </w:r>
      <w:r>
        <w:rPr>
          <w:rFonts w:eastAsia="SimSun" w:cs="B Nazanin"/>
          <w:sz w:val="24"/>
          <w:szCs w:val="24"/>
          <w:rtl/>
          <w:lang w:eastAsia="zh-CN" w:bidi="fa-IR"/>
        </w:rPr>
        <w:t>دار در سال 1995</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به اوج خود رس</w:t>
      </w:r>
      <w:r>
        <w:rPr>
          <w:rFonts w:eastAsia="SimSun" w:cs="B Nazanin" w:hint="cs"/>
          <w:sz w:val="24"/>
          <w:szCs w:val="24"/>
          <w:rtl/>
          <w:lang w:eastAsia="zh-CN" w:bidi="fa-IR"/>
        </w:rPr>
        <w:t>یده</w:t>
      </w:r>
      <w:r>
        <w:rPr>
          <w:rFonts w:eastAsia="SimSun" w:cs="B Nazanin"/>
          <w:sz w:val="24"/>
          <w:szCs w:val="24"/>
          <w:rtl/>
          <w:lang w:eastAsia="zh-CN" w:bidi="fa-IR"/>
        </w:rPr>
        <w:t xml:space="preserve"> است و ا</w:t>
      </w:r>
      <w:r>
        <w:rPr>
          <w:rFonts w:eastAsia="SimSun" w:cs="B Nazanin" w:hint="cs"/>
          <w:sz w:val="24"/>
          <w:szCs w:val="24"/>
          <w:rtl/>
          <w:lang w:eastAsia="zh-CN" w:bidi="fa-IR"/>
        </w:rPr>
        <w:t>ین</w:t>
      </w:r>
      <w:r>
        <w:rPr>
          <w:rFonts w:eastAsia="SimSun" w:cs="B Nazanin"/>
          <w:sz w:val="24"/>
          <w:szCs w:val="24"/>
          <w:rtl/>
          <w:lang w:eastAsia="zh-CN" w:bidi="fa-IR"/>
        </w:rPr>
        <w:t xml:space="preserve"> م</w:t>
      </w:r>
      <w:r>
        <w:rPr>
          <w:rFonts w:eastAsia="SimSun" w:cs="B Nazanin" w:hint="cs"/>
          <w:sz w:val="24"/>
          <w:szCs w:val="24"/>
          <w:rtl/>
          <w:lang w:eastAsia="zh-CN" w:bidi="fa-IR"/>
        </w:rPr>
        <w:t>ی‌تواند</w:t>
      </w:r>
      <w:r>
        <w:rPr>
          <w:rFonts w:eastAsia="SimSun" w:cs="B Nazanin"/>
          <w:sz w:val="24"/>
          <w:szCs w:val="24"/>
          <w:rtl/>
          <w:lang w:eastAsia="zh-CN" w:bidi="fa-IR"/>
        </w:rPr>
        <w:t xml:space="preserve"> به معن</w:t>
      </w:r>
      <w:r>
        <w:rPr>
          <w:rFonts w:eastAsia="SimSun" w:cs="B Nazanin" w:hint="cs"/>
          <w:sz w:val="24"/>
          <w:szCs w:val="24"/>
          <w:rtl/>
          <w:lang w:eastAsia="zh-CN" w:bidi="fa-IR"/>
        </w:rPr>
        <w:t>ی</w:t>
      </w:r>
      <w:r>
        <w:rPr>
          <w:rFonts w:eastAsia="SimSun" w:cs="B Nazanin"/>
          <w:sz w:val="24"/>
          <w:szCs w:val="24"/>
          <w:rtl/>
          <w:lang w:eastAsia="zh-CN" w:bidi="fa-IR"/>
        </w:rPr>
        <w:t xml:space="preserve"> گرا</w:t>
      </w:r>
      <w:r>
        <w:rPr>
          <w:rFonts w:eastAsia="SimSun" w:cs="B Nazanin" w:hint="cs"/>
          <w:sz w:val="24"/>
          <w:szCs w:val="24"/>
          <w:rtl/>
          <w:lang w:eastAsia="zh-CN" w:bidi="fa-IR"/>
        </w:rPr>
        <w:t>یش</w:t>
      </w:r>
      <w:r>
        <w:rPr>
          <w:rFonts w:eastAsia="SimSun" w:cs="B Nazanin"/>
          <w:sz w:val="24"/>
          <w:szCs w:val="24"/>
          <w:rtl/>
          <w:lang w:eastAsia="zh-CN" w:bidi="fa-IR"/>
        </w:rPr>
        <w:t xml:space="preserve"> ب</w:t>
      </w:r>
      <w:r>
        <w:rPr>
          <w:rFonts w:eastAsia="SimSun" w:cs="B Nazanin" w:hint="cs"/>
          <w:sz w:val="24"/>
          <w:szCs w:val="24"/>
          <w:rtl/>
          <w:lang w:eastAsia="zh-CN" w:bidi="fa-IR"/>
        </w:rPr>
        <w:t>یشتر</w:t>
      </w:r>
      <w:r>
        <w:rPr>
          <w:rFonts w:eastAsia="SimSun" w:cs="B Nazanin"/>
          <w:sz w:val="24"/>
          <w:szCs w:val="24"/>
          <w:rtl/>
          <w:lang w:eastAsia="zh-CN" w:bidi="fa-IR"/>
        </w:rPr>
        <w:t xml:space="preserve"> به سمت سرما</w:t>
      </w:r>
      <w:r>
        <w:rPr>
          <w:rFonts w:eastAsia="SimSun" w:cs="B Nazanin" w:hint="cs"/>
          <w:sz w:val="24"/>
          <w:szCs w:val="24"/>
          <w:rtl/>
          <w:lang w:eastAsia="zh-CN" w:bidi="fa-IR"/>
        </w:rPr>
        <w:t>یه‌</w:t>
      </w:r>
      <w:r>
        <w:rPr>
          <w:rFonts w:eastAsia="SimSun" w:cs="B Nazanin"/>
          <w:sz w:val="24"/>
          <w:szCs w:val="24"/>
          <w:rtl/>
          <w:lang w:eastAsia="zh-CN" w:bidi="fa-IR"/>
        </w:rPr>
        <w:t>دار</w:t>
      </w:r>
      <w:r>
        <w:rPr>
          <w:rFonts w:eastAsia="SimSun" w:cs="B Nazanin" w:hint="cs"/>
          <w:sz w:val="24"/>
          <w:szCs w:val="24"/>
          <w:rtl/>
          <w:lang w:eastAsia="zh-CN" w:bidi="fa-IR"/>
        </w:rPr>
        <w:t>ی</w:t>
      </w:r>
      <w:r>
        <w:rPr>
          <w:rFonts w:eastAsia="SimSun" w:cs="B Nazanin"/>
          <w:sz w:val="24"/>
          <w:szCs w:val="24"/>
          <w:rtl/>
          <w:lang w:eastAsia="zh-CN" w:bidi="fa-IR"/>
        </w:rPr>
        <w:t xml:space="preserve"> </w:t>
      </w:r>
      <w:r>
        <w:rPr>
          <w:rFonts w:eastAsia="SimSun" w:cs="B Nazanin" w:hint="cs"/>
          <w:sz w:val="24"/>
          <w:szCs w:val="24"/>
          <w:rtl/>
          <w:lang w:eastAsia="zh-CN" w:bidi="fa-IR"/>
        </w:rPr>
        <w:t>محض</w:t>
      </w:r>
      <w:r>
        <w:rPr>
          <w:rFonts w:eastAsia="SimSun" w:cs="B Nazanin"/>
          <w:sz w:val="24"/>
          <w:szCs w:val="24"/>
          <w:rtl/>
          <w:lang w:eastAsia="zh-CN" w:bidi="fa-IR"/>
        </w:rPr>
        <w:t xml:space="preserve"> و استحاله و نابود</w:t>
      </w:r>
      <w:r>
        <w:rPr>
          <w:rFonts w:eastAsia="SimSun" w:cs="B Nazanin" w:hint="cs"/>
          <w:sz w:val="24"/>
          <w:szCs w:val="24"/>
          <w:rtl/>
          <w:lang w:eastAsia="zh-CN" w:bidi="fa-IR"/>
        </w:rPr>
        <w:t>ی</w:t>
      </w:r>
      <w:r>
        <w:rPr>
          <w:rFonts w:eastAsia="SimSun" w:cs="B Nazanin"/>
          <w:sz w:val="24"/>
          <w:szCs w:val="24"/>
          <w:rtl/>
          <w:lang w:eastAsia="zh-CN" w:bidi="fa-IR"/>
        </w:rPr>
        <w:t xml:space="preserve"> شرکت‌ها و کسب و کارها</w:t>
      </w:r>
      <w:r>
        <w:rPr>
          <w:rFonts w:eastAsia="SimSun" w:cs="B Nazanin" w:hint="cs"/>
          <w:sz w:val="24"/>
          <w:szCs w:val="24"/>
          <w:rtl/>
          <w:lang w:eastAsia="zh-CN" w:bidi="fa-IR"/>
        </w:rPr>
        <w:t>ی</w:t>
      </w:r>
      <w:r>
        <w:rPr>
          <w:rFonts w:eastAsia="SimSun" w:cs="B Nazanin"/>
          <w:sz w:val="24"/>
          <w:szCs w:val="24"/>
          <w:rtl/>
          <w:lang w:eastAsia="zh-CN" w:bidi="fa-IR"/>
        </w:rPr>
        <w:t xml:space="preserve"> کوچک باشد.</w:t>
      </w:r>
    </w:p>
    <w:bookmarkEnd w:id="45"/>
    <w:bookmarkEnd w:id="46"/>
    <w:p>
      <w:pPr>
        <w:bidi/>
        <w:spacing w:before="360" w:after="240" w:line="240" w:lineRule="auto"/>
        <w:ind w:left="360"/>
        <w:jc w:val="both"/>
        <w:rPr>
          <w:rStyle w:val="Heading1Char"/>
          <w:rFonts w:asciiTheme="majorHAnsi" w:eastAsiaTheme="majorEastAsia" w:hAnsiTheme="majorHAnsi" w:cs="B Nazanin"/>
          <w:sz w:val="28"/>
          <w:szCs w:val="28"/>
          <w:rtl/>
          <w:lang w:eastAsia="ja-JP"/>
        </w:rPr>
      </w:pPr>
      <w:r>
        <w:rPr>
          <w:rStyle w:val="Heading1Char"/>
          <w:rFonts w:asciiTheme="majorHAnsi" w:eastAsiaTheme="majorEastAsia" w:hAnsiTheme="majorHAnsi" w:cs="B Nazanin" w:hint="cs"/>
          <w:sz w:val="28"/>
          <w:szCs w:val="28"/>
          <w:rtl/>
          <w:lang w:eastAsia="ja-JP"/>
        </w:rPr>
        <w:t xml:space="preserve">3- </w:t>
      </w:r>
      <w:hyperlink w:anchor="_Toc69210854" w:history="1">
        <w:bookmarkStart w:id="48" w:name="_Toc70077535"/>
        <w:bookmarkStart w:id="49" w:name="_Toc70077560"/>
        <w:bookmarkStart w:id="50" w:name="_Toc70223355"/>
        <w:bookmarkStart w:id="51" w:name="_Toc70223749"/>
        <w:bookmarkStart w:id="52" w:name="_Toc70223906"/>
        <w:r>
          <w:rPr>
            <w:rStyle w:val="Heading1Char"/>
            <w:rFonts w:asciiTheme="majorHAnsi" w:eastAsiaTheme="majorEastAsia" w:hAnsiTheme="majorHAnsi" w:cs="B Nazanin"/>
            <w:sz w:val="28"/>
            <w:szCs w:val="28"/>
            <w:rtl/>
            <w:lang w:eastAsia="ja-JP"/>
          </w:rPr>
          <w:t>نهادهاي اجتماعي</w:t>
        </w:r>
        <w:bookmarkEnd w:id="48"/>
        <w:bookmarkEnd w:id="49"/>
        <w:bookmarkEnd w:id="50"/>
        <w:bookmarkEnd w:id="51"/>
        <w:bookmarkEnd w:id="52"/>
      </w:hyperlink>
    </w:p>
    <w:p>
      <w:pPr>
        <w:pStyle w:val="Heading2"/>
        <w:bidi/>
        <w:ind w:firstLine="288"/>
        <w:rPr>
          <w:rFonts w:cs="B Nazanin"/>
          <w:color w:val="auto"/>
          <w:rtl/>
          <w:lang w:eastAsia="zh-CN" w:bidi="fa-IR"/>
        </w:rPr>
      </w:pPr>
      <w:r>
        <w:rPr>
          <w:rFonts w:cs="B Nazanin" w:hint="cs"/>
          <w:color w:val="auto"/>
          <w:rtl/>
          <w:lang w:eastAsia="zh-CN" w:bidi="fa-IR"/>
        </w:rPr>
        <w:t xml:space="preserve">3-1 </w:t>
      </w:r>
      <w:hyperlink w:anchor="_Toc69210855" w:history="1">
        <w:bookmarkStart w:id="53" w:name="_Toc70077537"/>
        <w:bookmarkStart w:id="54" w:name="_Toc70077562"/>
        <w:bookmarkStart w:id="55" w:name="_Toc70223357"/>
        <w:bookmarkStart w:id="56" w:name="_Toc70223751"/>
        <w:bookmarkStart w:id="57" w:name="_Toc70223908"/>
        <w:r>
          <w:rPr>
            <w:rFonts w:cs="B Nazanin"/>
            <w:color w:val="auto"/>
            <w:rtl/>
            <w:lang w:eastAsia="zh-CN" w:bidi="fa-IR"/>
          </w:rPr>
          <w:t>خانواده</w:t>
        </w:r>
        <w:bookmarkEnd w:id="53"/>
        <w:bookmarkEnd w:id="54"/>
        <w:bookmarkEnd w:id="55"/>
        <w:bookmarkEnd w:id="56"/>
        <w:bookmarkEnd w:id="57"/>
      </w:hyperlink>
    </w:p>
    <w:p>
      <w:pPr>
        <w:bidi/>
        <w:spacing w:after="0" w:line="240" w:lineRule="auto"/>
        <w:jc w:val="both"/>
        <w:rPr>
          <w:rFonts w:eastAsia="SimSun" w:cs="B Nazanin"/>
          <w:sz w:val="24"/>
          <w:szCs w:val="24"/>
          <w:rtl/>
          <w:lang w:eastAsia="zh-CN" w:bidi="fa-IR"/>
        </w:rPr>
      </w:pPr>
      <w:bookmarkStart w:id="58" w:name="OLE_LINK124"/>
      <w:bookmarkStart w:id="59" w:name="OLE_LINK125"/>
      <w:r>
        <w:rPr>
          <w:rFonts w:eastAsia="SimSun" w:cs="B Nazanin" w:hint="cs"/>
          <w:sz w:val="24"/>
          <w:szCs w:val="24"/>
          <w:rtl/>
          <w:lang w:eastAsia="zh-CN" w:bidi="fa-IR"/>
        </w:rPr>
        <w:t>در</w:t>
      </w:r>
      <w:r>
        <w:rPr>
          <w:rFonts w:eastAsia="SimSun" w:cs="B Nazanin"/>
          <w:sz w:val="24"/>
          <w:szCs w:val="24"/>
          <w:rtl/>
          <w:lang w:eastAsia="zh-CN" w:bidi="fa-IR"/>
        </w:rPr>
        <w:t xml:space="preserve"> ژاپن، در دوران مِ</w:t>
      </w:r>
      <w:r>
        <w:rPr>
          <w:rFonts w:eastAsia="SimSun" w:cs="B Nazanin" w:hint="cs"/>
          <w:sz w:val="24"/>
          <w:szCs w:val="24"/>
          <w:rtl/>
          <w:lang w:eastAsia="zh-CN" w:bidi="fa-IR"/>
        </w:rPr>
        <w:t>یجی</w:t>
      </w:r>
      <w:r>
        <w:rPr>
          <w:rFonts w:eastAsia="SimSun" w:cs="B Nazanin"/>
          <w:sz w:val="24"/>
          <w:szCs w:val="24"/>
          <w:rtl/>
          <w:lang w:eastAsia="zh-CN" w:bidi="fa-IR"/>
        </w:rPr>
        <w:t xml:space="preserve"> و تا</w:t>
      </w:r>
      <w:r>
        <w:rPr>
          <w:rFonts w:eastAsia="SimSun" w:cs="B Nazanin" w:hint="cs"/>
          <w:sz w:val="24"/>
          <w:szCs w:val="24"/>
          <w:rtl/>
          <w:lang w:eastAsia="zh-CN" w:bidi="fa-IR"/>
        </w:rPr>
        <w:t>یشو،</w:t>
      </w:r>
      <w:r>
        <w:rPr>
          <w:rFonts w:eastAsia="SimSun" w:cs="B Nazanin"/>
          <w:sz w:val="24"/>
          <w:szCs w:val="24"/>
          <w:rtl/>
          <w:lang w:eastAsia="zh-CN" w:bidi="fa-IR"/>
        </w:rPr>
        <w:t xml:space="preserve"> عمدتاً</w:t>
      </w:r>
      <w:r>
        <w:rPr>
          <w:rFonts w:eastAsia="SimSun" w:cs="B Nazanin" w:hint="cs"/>
          <w:sz w:val="24"/>
          <w:szCs w:val="24"/>
          <w:rtl/>
          <w:lang w:eastAsia="zh-CN" w:bidi="fa-IR"/>
        </w:rPr>
        <w:t xml:space="preserve"> </w:t>
      </w:r>
      <w:r>
        <w:rPr>
          <w:rFonts w:eastAsia="SimSun" w:cs="B Nazanin"/>
          <w:sz w:val="24"/>
          <w:szCs w:val="24"/>
          <w:rtl/>
          <w:lang w:eastAsia="zh-CN" w:bidi="fa-IR"/>
        </w:rPr>
        <w:t>زوج</w:t>
      </w:r>
      <w:r>
        <w:rPr>
          <w:rFonts w:eastAsia="SimSun" w:cs="B Nazanin" w:hint="cs"/>
          <w:sz w:val="24"/>
          <w:szCs w:val="24"/>
          <w:rtl/>
          <w:lang w:eastAsia="zh-CN" w:bidi="fa-IR"/>
        </w:rPr>
        <w:t>ین</w:t>
      </w:r>
      <w:r>
        <w:rPr>
          <w:rFonts w:eastAsia="SimSun" w:cs="B Nazanin"/>
          <w:sz w:val="24"/>
          <w:szCs w:val="24"/>
          <w:rtl/>
          <w:lang w:eastAsia="zh-CN" w:bidi="fa-IR"/>
        </w:rPr>
        <w:t xml:space="preserve"> دارا</w:t>
      </w:r>
      <w:r>
        <w:rPr>
          <w:rFonts w:eastAsia="SimSun" w:cs="B Nazanin" w:hint="cs"/>
          <w:sz w:val="24"/>
          <w:szCs w:val="24"/>
          <w:rtl/>
          <w:lang w:eastAsia="zh-CN" w:bidi="fa-IR"/>
        </w:rPr>
        <w:t>ی</w:t>
      </w:r>
      <w:r>
        <w:rPr>
          <w:rFonts w:eastAsia="SimSun" w:cs="B Nazanin"/>
          <w:sz w:val="24"/>
          <w:szCs w:val="24"/>
          <w:rtl/>
          <w:lang w:eastAsia="zh-CN" w:bidi="fa-IR"/>
        </w:rPr>
        <w:t xml:space="preserve"> فرزندان ز</w:t>
      </w:r>
      <w:r>
        <w:rPr>
          <w:rFonts w:eastAsia="SimSun" w:cs="B Nazanin" w:hint="cs"/>
          <w:sz w:val="24"/>
          <w:szCs w:val="24"/>
          <w:rtl/>
          <w:lang w:eastAsia="zh-CN" w:bidi="fa-IR"/>
        </w:rPr>
        <w:t xml:space="preserve">یادی بودند و اصطلاحاً </w:t>
      </w:r>
      <w:r>
        <w:rPr>
          <w:rFonts w:eastAsia="SimSun" w:cs="Cambria" w:hint="cs"/>
          <w:sz w:val="24"/>
          <w:szCs w:val="24"/>
          <w:rtl/>
          <w:lang w:eastAsia="zh-CN" w:bidi="fa-IR"/>
        </w:rPr>
        <w:t>"</w:t>
      </w:r>
      <w:r>
        <w:rPr>
          <w:rFonts w:eastAsia="SimSun" w:cs="B Nazanin" w:hint="cs"/>
          <w:sz w:val="24"/>
          <w:szCs w:val="24"/>
          <w:rtl/>
          <w:lang w:eastAsia="zh-CN" w:bidi="fa-IR"/>
        </w:rPr>
        <w:t>کوداکوسان</w:t>
      </w:r>
      <w:r>
        <w:rPr>
          <w:rFonts w:eastAsia="SimSun" w:cs="Cambria" w:hint="cs"/>
          <w:sz w:val="24"/>
          <w:szCs w:val="24"/>
          <w:rtl/>
          <w:lang w:eastAsia="zh-CN" w:bidi="fa-IR"/>
        </w:rPr>
        <w:t>"</w:t>
      </w:r>
      <w:r>
        <w:rPr>
          <w:vertAlign w:val="superscript"/>
          <w:rtl/>
        </w:rPr>
        <w:footnoteReference w:id="302"/>
      </w:r>
      <w:r>
        <w:rPr>
          <w:rFonts w:eastAsia="SimSun" w:cs="B Nazanin" w:hint="cs"/>
          <w:sz w:val="24"/>
          <w:szCs w:val="24"/>
          <w:rtl/>
          <w:lang w:eastAsia="zh-CN" w:bidi="fa-IR"/>
        </w:rPr>
        <w:t xml:space="preserve"> یا فرزندآوریِ زیاد مرسوم بود. عموماً همسر و فرزندان در قالب یک </w:t>
      </w:r>
      <w:r>
        <w:rPr>
          <w:rFonts w:eastAsia="SimSun" w:cs="B Nazanin"/>
          <w:sz w:val="24"/>
          <w:szCs w:val="24"/>
          <w:rtl/>
          <w:lang w:eastAsia="zh-CN" w:bidi="fa-IR"/>
        </w:rPr>
        <w:t>خانواده</w:t>
      </w:r>
      <w:r>
        <w:rPr>
          <w:rFonts w:eastAsia="SimSun" w:cs="B Nazanin" w:hint="cs"/>
          <w:sz w:val="24"/>
          <w:szCs w:val="24"/>
          <w:rtl/>
          <w:lang w:eastAsia="zh-CN" w:bidi="fa-IR"/>
        </w:rPr>
        <w:t xml:space="preserve"> بزرگ همراه</w:t>
      </w:r>
      <w:r>
        <w:rPr>
          <w:rFonts w:eastAsia="SimSun" w:cs="B Nazanin"/>
          <w:sz w:val="24"/>
          <w:szCs w:val="24"/>
          <w:rtl/>
          <w:lang w:eastAsia="zh-CN" w:bidi="fa-IR"/>
        </w:rPr>
        <w:t xml:space="preserve"> با والد</w:t>
      </w:r>
      <w:r>
        <w:rPr>
          <w:rFonts w:eastAsia="SimSun" w:cs="B Nazanin" w:hint="cs"/>
          <w:sz w:val="24"/>
          <w:szCs w:val="24"/>
          <w:rtl/>
          <w:lang w:eastAsia="zh-CN" w:bidi="fa-IR"/>
        </w:rPr>
        <w:t>ین</w:t>
      </w:r>
      <w:r>
        <w:rPr>
          <w:rFonts w:eastAsia="SimSun" w:cs="B Nazanin"/>
          <w:sz w:val="24"/>
          <w:szCs w:val="24"/>
          <w:rtl/>
          <w:lang w:eastAsia="zh-CN" w:bidi="fa-IR"/>
        </w:rPr>
        <w:t xml:space="preserve"> خود زندگ</w:t>
      </w:r>
      <w:r>
        <w:rPr>
          <w:rFonts w:eastAsia="SimSun" w:cs="B Nazanin" w:hint="cs"/>
          <w:sz w:val="24"/>
          <w:szCs w:val="24"/>
          <w:rtl/>
          <w:lang w:eastAsia="zh-CN" w:bidi="fa-IR"/>
        </w:rPr>
        <w:t>ی</w:t>
      </w:r>
      <w:r>
        <w:rPr>
          <w:rFonts w:eastAsia="SimSun" w:cs="B Nazanin"/>
          <w:sz w:val="24"/>
          <w:szCs w:val="24"/>
          <w:rtl/>
          <w:lang w:eastAsia="zh-CN" w:bidi="fa-IR"/>
        </w:rPr>
        <w:t xml:space="preserve"> م</w:t>
      </w:r>
      <w:r>
        <w:rPr>
          <w:rFonts w:eastAsia="SimSun" w:cs="B Nazanin" w:hint="cs"/>
          <w:sz w:val="24"/>
          <w:szCs w:val="24"/>
          <w:rtl/>
          <w:lang w:eastAsia="zh-CN" w:bidi="fa-IR"/>
        </w:rPr>
        <w:t>ی‌کردند</w:t>
      </w:r>
      <w:r>
        <w:rPr>
          <w:rFonts w:eastAsia="SimSun" w:cs="B Nazanin"/>
          <w:sz w:val="24"/>
          <w:szCs w:val="24"/>
          <w:rtl/>
          <w:lang w:eastAsia="zh-CN" w:bidi="fa-IR"/>
        </w:rPr>
        <w:t xml:space="preserve"> و نسبت خانواده‌ها</w:t>
      </w:r>
      <w:r>
        <w:rPr>
          <w:rFonts w:eastAsia="SimSun" w:cs="B Nazanin" w:hint="cs"/>
          <w:sz w:val="24"/>
          <w:szCs w:val="24"/>
          <w:rtl/>
          <w:lang w:eastAsia="zh-CN" w:bidi="fa-IR"/>
        </w:rPr>
        <w:t xml:space="preserve">ی </w:t>
      </w:r>
      <w:r>
        <w:rPr>
          <w:rFonts w:eastAsia="SimSun" w:cs="B Nazanin"/>
          <w:sz w:val="24"/>
          <w:szCs w:val="24"/>
          <w:rtl/>
          <w:lang w:eastAsia="zh-CN" w:bidi="fa-IR"/>
        </w:rPr>
        <w:t>پرجمع</w:t>
      </w:r>
      <w:r>
        <w:rPr>
          <w:rFonts w:eastAsia="SimSun" w:cs="B Nazanin" w:hint="cs"/>
          <w:sz w:val="24"/>
          <w:szCs w:val="24"/>
          <w:rtl/>
          <w:lang w:eastAsia="zh-CN" w:bidi="fa-IR"/>
        </w:rPr>
        <w:t>یت در آن دوره بالا</w:t>
      </w:r>
      <w:r>
        <w:rPr>
          <w:rFonts w:eastAsia="SimSun" w:cs="B Nazanin"/>
          <w:sz w:val="24"/>
          <w:szCs w:val="24"/>
          <w:rtl/>
          <w:lang w:eastAsia="zh-CN" w:bidi="fa-IR"/>
        </w:rPr>
        <w:t xml:space="preserve"> بود</w:t>
      </w:r>
      <w:r>
        <w:rPr>
          <w:rFonts w:eastAsia="SimSun" w:cs="B Nazanin" w:hint="cs"/>
          <w:sz w:val="24"/>
          <w:szCs w:val="24"/>
          <w:rtl/>
          <w:lang w:eastAsia="zh-CN" w:bidi="fa-IR"/>
        </w:rPr>
        <w:t xml:space="preserve">. </w:t>
      </w:r>
      <w:r>
        <w:rPr>
          <w:rFonts w:eastAsia="SimSun" w:cs="B Nazanin"/>
          <w:sz w:val="24"/>
          <w:szCs w:val="24"/>
          <w:rtl/>
          <w:lang w:eastAsia="zh-CN" w:bidi="fa-IR"/>
        </w:rPr>
        <w:t>اما در دوره ش</w:t>
      </w:r>
      <w:r>
        <w:rPr>
          <w:rFonts w:eastAsia="SimSun" w:cs="B Nazanin" w:hint="cs"/>
          <w:sz w:val="24"/>
          <w:szCs w:val="24"/>
          <w:rtl/>
          <w:lang w:eastAsia="zh-CN" w:bidi="fa-IR"/>
        </w:rPr>
        <w:t>و</w:t>
      </w:r>
      <w:r>
        <w:rPr>
          <w:rFonts w:eastAsia="SimSun" w:cs="B Nazanin"/>
          <w:sz w:val="24"/>
          <w:szCs w:val="24"/>
          <w:rtl/>
          <w:lang w:eastAsia="zh-CN" w:bidi="fa-IR"/>
        </w:rPr>
        <w:t>وا، خانواده‌ها</w:t>
      </w:r>
      <w:r>
        <w:rPr>
          <w:rFonts w:eastAsia="SimSun" w:cs="B Nazanin" w:hint="cs"/>
          <w:sz w:val="24"/>
          <w:szCs w:val="24"/>
          <w:rtl/>
          <w:lang w:eastAsia="zh-CN" w:bidi="fa-IR"/>
        </w:rPr>
        <w:t>ی</w:t>
      </w:r>
      <w:r>
        <w:rPr>
          <w:rFonts w:eastAsia="SimSun" w:cs="B Nazanin"/>
          <w:sz w:val="24"/>
          <w:szCs w:val="24"/>
          <w:rtl/>
          <w:lang w:eastAsia="zh-CN" w:bidi="fa-IR"/>
        </w:rPr>
        <w:t xml:space="preserve"> هسته ا</w:t>
      </w:r>
      <w:r>
        <w:rPr>
          <w:rFonts w:eastAsia="SimSun" w:cs="B Nazanin" w:hint="cs"/>
          <w:sz w:val="24"/>
          <w:szCs w:val="24"/>
          <w:rtl/>
          <w:lang w:eastAsia="zh-CN" w:bidi="fa-IR"/>
        </w:rPr>
        <w:t>ی</w:t>
      </w:r>
      <w:r>
        <w:rPr>
          <w:rFonts w:eastAsia="SimSun" w:cs="B Nazanin"/>
          <w:sz w:val="24"/>
          <w:szCs w:val="24"/>
          <w:lang w:eastAsia="zh-CN" w:bidi="fa-IR"/>
        </w:rPr>
        <w:t xml:space="preserve"> </w:t>
      </w:r>
      <w:r>
        <w:rPr>
          <w:rFonts w:eastAsia="SimSun" w:cs="B Nazanin"/>
          <w:sz w:val="24"/>
          <w:szCs w:val="24"/>
          <w:rtl/>
          <w:lang w:eastAsia="zh-CN" w:bidi="fa-IR"/>
        </w:rPr>
        <w:t>و خانواده‌ها</w:t>
      </w:r>
      <w:r>
        <w:rPr>
          <w:rFonts w:eastAsia="SimSun" w:cs="B Nazanin" w:hint="cs"/>
          <w:sz w:val="24"/>
          <w:szCs w:val="24"/>
          <w:rtl/>
          <w:lang w:eastAsia="zh-CN" w:bidi="fa-IR"/>
        </w:rPr>
        <w:t>ی</w:t>
      </w:r>
      <w:r>
        <w:rPr>
          <w:rFonts w:eastAsia="SimSun" w:cs="B Nazanin"/>
          <w:sz w:val="24"/>
          <w:szCs w:val="24"/>
          <w:rtl/>
          <w:lang w:eastAsia="zh-CN" w:bidi="fa-IR"/>
        </w:rPr>
        <w:t xml:space="preserve"> کوچک که تنها از زوج</w:t>
      </w:r>
      <w:r>
        <w:rPr>
          <w:rFonts w:eastAsia="SimSun" w:cs="B Nazanin" w:hint="cs"/>
          <w:sz w:val="24"/>
          <w:szCs w:val="24"/>
          <w:rtl/>
          <w:lang w:eastAsia="zh-CN" w:bidi="fa-IR"/>
        </w:rPr>
        <w:t>ین</w:t>
      </w:r>
      <w:r>
        <w:rPr>
          <w:rFonts w:eastAsia="SimSun" w:cs="B Nazanin"/>
          <w:sz w:val="24"/>
          <w:szCs w:val="24"/>
          <w:rtl/>
          <w:lang w:eastAsia="zh-CN" w:bidi="fa-IR"/>
        </w:rPr>
        <w:t xml:space="preserve"> و فرزندان تشک</w:t>
      </w:r>
      <w:r>
        <w:rPr>
          <w:rFonts w:eastAsia="SimSun" w:cs="B Nazanin" w:hint="cs"/>
          <w:sz w:val="24"/>
          <w:szCs w:val="24"/>
          <w:rtl/>
          <w:lang w:eastAsia="zh-CN" w:bidi="fa-IR"/>
        </w:rPr>
        <w:t>یل</w:t>
      </w:r>
      <w:r>
        <w:rPr>
          <w:rFonts w:eastAsia="SimSun" w:cs="B Nazanin"/>
          <w:sz w:val="24"/>
          <w:szCs w:val="24"/>
          <w:rtl/>
          <w:lang w:eastAsia="zh-CN" w:bidi="fa-IR"/>
        </w:rPr>
        <w:t xml:space="preserve"> شده بودند، افزا</w:t>
      </w:r>
      <w:r>
        <w:rPr>
          <w:rFonts w:eastAsia="SimSun" w:cs="B Nazanin" w:hint="cs"/>
          <w:sz w:val="24"/>
          <w:szCs w:val="24"/>
          <w:rtl/>
          <w:lang w:eastAsia="zh-CN" w:bidi="fa-IR"/>
        </w:rPr>
        <w:t>یش</w:t>
      </w:r>
      <w:r>
        <w:rPr>
          <w:rFonts w:eastAsia="SimSun" w:cs="B Nazanin"/>
          <w:sz w:val="24"/>
          <w:szCs w:val="24"/>
          <w:rtl/>
          <w:lang w:eastAsia="zh-CN" w:bidi="fa-IR"/>
        </w:rPr>
        <w:t xml:space="preserve"> </w:t>
      </w:r>
      <w:r>
        <w:rPr>
          <w:rFonts w:eastAsia="SimSun" w:cs="B Nazanin" w:hint="cs"/>
          <w:sz w:val="24"/>
          <w:szCs w:val="24"/>
          <w:rtl/>
          <w:lang w:eastAsia="zh-CN" w:bidi="fa-IR"/>
        </w:rPr>
        <w:lastRenderedPageBreak/>
        <w:t>یافت</w:t>
      </w:r>
      <w:r>
        <w:rPr>
          <w:rFonts w:eastAsia="SimSun" w:cs="B Nazanin"/>
          <w:sz w:val="24"/>
          <w:szCs w:val="24"/>
          <w:rtl/>
          <w:lang w:eastAsia="zh-CN" w:bidi="fa-IR"/>
        </w:rPr>
        <w:t xml:space="preserve"> </w:t>
      </w:r>
      <w:r>
        <w:rPr>
          <w:rFonts w:eastAsia="SimSun" w:cs="B Nazanin" w:hint="cs"/>
          <w:sz w:val="24"/>
          <w:szCs w:val="24"/>
          <w:rtl/>
          <w:lang w:eastAsia="zh-CN" w:bidi="fa-IR"/>
        </w:rPr>
        <w:t xml:space="preserve">و </w:t>
      </w:r>
      <w:r>
        <w:rPr>
          <w:rFonts w:eastAsia="SimSun" w:cs="B Nazanin"/>
          <w:sz w:val="24"/>
          <w:szCs w:val="24"/>
          <w:rtl/>
          <w:lang w:eastAsia="zh-CN" w:bidi="fa-IR"/>
        </w:rPr>
        <w:t>به دنبال آن از م</w:t>
      </w:r>
      <w:r>
        <w:rPr>
          <w:rFonts w:eastAsia="SimSun" w:cs="B Nazanin" w:hint="cs"/>
          <w:sz w:val="24"/>
          <w:szCs w:val="24"/>
          <w:rtl/>
          <w:lang w:eastAsia="zh-CN" w:bidi="fa-IR"/>
        </w:rPr>
        <w:t>یان</w:t>
      </w:r>
      <w:r>
        <w:rPr>
          <w:rFonts w:eastAsia="SimSun" w:cs="B Nazanin"/>
          <w:sz w:val="24"/>
          <w:szCs w:val="24"/>
          <w:rtl/>
          <w:lang w:eastAsia="zh-CN" w:bidi="fa-IR"/>
        </w:rPr>
        <w:t xml:space="preserve"> خانواد</w:t>
      </w:r>
      <w:r>
        <w:rPr>
          <w:rFonts w:eastAsia="SimSun" w:cs="B Nazanin" w:hint="cs"/>
          <w:sz w:val="24"/>
          <w:szCs w:val="24"/>
          <w:rtl/>
          <w:lang w:eastAsia="zh-CN" w:bidi="fa-IR"/>
        </w:rPr>
        <w:t>ه‌</w:t>
      </w:r>
      <w:r>
        <w:rPr>
          <w:rFonts w:eastAsia="SimSun" w:cs="B Nazanin"/>
          <w:sz w:val="24"/>
          <w:szCs w:val="24"/>
          <w:rtl/>
          <w:lang w:eastAsia="zh-CN" w:bidi="fa-IR"/>
        </w:rPr>
        <w:t>ها</w:t>
      </w:r>
      <w:r>
        <w:rPr>
          <w:rFonts w:eastAsia="SimSun" w:cs="B Nazanin" w:hint="cs"/>
          <w:sz w:val="24"/>
          <w:szCs w:val="24"/>
          <w:rtl/>
          <w:lang w:eastAsia="zh-CN" w:bidi="fa-IR"/>
        </w:rPr>
        <w:t>ی</w:t>
      </w:r>
      <w:r>
        <w:rPr>
          <w:rFonts w:eastAsia="SimSun" w:cs="B Nazanin"/>
          <w:sz w:val="24"/>
          <w:szCs w:val="24"/>
          <w:rtl/>
          <w:lang w:eastAsia="zh-CN" w:bidi="fa-IR"/>
        </w:rPr>
        <w:t xml:space="preserve"> نسبتاً پر</w:t>
      </w:r>
      <w:r>
        <w:rPr>
          <w:rFonts w:eastAsia="SimSun" w:cs="B Nazanin" w:hint="cs"/>
          <w:sz w:val="24"/>
          <w:szCs w:val="24"/>
          <w:rtl/>
          <w:lang w:eastAsia="zh-CN" w:bidi="fa-IR"/>
        </w:rPr>
        <w:t xml:space="preserve"> </w:t>
      </w:r>
      <w:r>
        <w:rPr>
          <w:rFonts w:eastAsia="SimSun" w:cs="B Nazanin"/>
          <w:sz w:val="24"/>
          <w:szCs w:val="24"/>
          <w:rtl/>
          <w:lang w:eastAsia="zh-CN" w:bidi="fa-IR"/>
        </w:rPr>
        <w:t>جمع</w:t>
      </w:r>
      <w:r>
        <w:rPr>
          <w:rFonts w:eastAsia="SimSun" w:cs="B Nazanin" w:hint="cs"/>
          <w:sz w:val="24"/>
          <w:szCs w:val="24"/>
          <w:rtl/>
          <w:lang w:eastAsia="zh-CN" w:bidi="fa-IR"/>
        </w:rPr>
        <w:t>یت افرادی بودند</w:t>
      </w:r>
      <w:r>
        <w:rPr>
          <w:rFonts w:eastAsia="SimSun" w:cs="B Nazanin"/>
          <w:sz w:val="24"/>
          <w:szCs w:val="24"/>
          <w:rtl/>
          <w:lang w:eastAsia="zh-CN" w:bidi="fa-IR"/>
        </w:rPr>
        <w:t xml:space="preserve"> که هم م</w:t>
      </w:r>
      <w:r>
        <w:rPr>
          <w:rFonts w:eastAsia="SimSun" w:cs="B Nazanin" w:hint="cs"/>
          <w:sz w:val="24"/>
          <w:szCs w:val="24"/>
          <w:rtl/>
          <w:lang w:eastAsia="zh-CN" w:bidi="fa-IR"/>
        </w:rPr>
        <w:t xml:space="preserve">ی‌خواستند به </w:t>
      </w:r>
      <w:r>
        <w:rPr>
          <w:rFonts w:eastAsia="SimSun" w:cs="B Nazanin"/>
          <w:sz w:val="24"/>
          <w:szCs w:val="24"/>
          <w:rtl/>
          <w:lang w:eastAsia="zh-CN" w:bidi="fa-IR"/>
        </w:rPr>
        <w:t>والد</w:t>
      </w:r>
      <w:r>
        <w:rPr>
          <w:rFonts w:eastAsia="SimSun" w:cs="B Nazanin" w:hint="cs"/>
          <w:sz w:val="24"/>
          <w:szCs w:val="24"/>
          <w:rtl/>
          <w:lang w:eastAsia="zh-CN" w:bidi="fa-IR"/>
        </w:rPr>
        <w:t>ینشان</w:t>
      </w:r>
      <w:r>
        <w:rPr>
          <w:rFonts w:eastAsia="SimSun" w:cs="B Nazanin"/>
          <w:sz w:val="24"/>
          <w:szCs w:val="24"/>
          <w:rtl/>
          <w:lang w:eastAsia="zh-CN" w:bidi="fa-IR"/>
        </w:rPr>
        <w:t xml:space="preserve"> </w:t>
      </w:r>
      <w:r>
        <w:rPr>
          <w:rFonts w:eastAsia="SimSun" w:cs="B Nazanin" w:hint="cs"/>
          <w:sz w:val="24"/>
          <w:szCs w:val="24"/>
          <w:rtl/>
          <w:lang w:eastAsia="zh-CN" w:bidi="fa-IR"/>
        </w:rPr>
        <w:t xml:space="preserve">نزدیک باشند </w:t>
      </w:r>
      <w:r>
        <w:rPr>
          <w:rFonts w:eastAsia="SimSun" w:cs="B Nazanin"/>
          <w:sz w:val="24"/>
          <w:szCs w:val="24"/>
          <w:rtl/>
          <w:lang w:eastAsia="zh-CN" w:bidi="fa-IR"/>
        </w:rPr>
        <w:t xml:space="preserve">و </w:t>
      </w:r>
      <w:r>
        <w:rPr>
          <w:rFonts w:eastAsia="SimSun" w:cs="B Nazanin" w:hint="cs"/>
          <w:sz w:val="24"/>
          <w:szCs w:val="24"/>
          <w:rtl/>
          <w:lang w:eastAsia="zh-CN" w:bidi="fa-IR"/>
        </w:rPr>
        <w:t>هم کمی فاصله حفظ شود تا نسبتی متعادل ایجاد گردد (هیکاکو کازوکوشی گاکّای، 2015: 13-10</w:t>
      </w:r>
      <w:r>
        <w:rPr>
          <w:rFonts w:eastAsia="SimSun" w:cs="B Nazanin"/>
          <w:sz w:val="24"/>
          <w:szCs w:val="24"/>
          <w:rtl/>
          <w:lang w:eastAsia="zh-CN" w:bidi="fa-IR"/>
        </w:rPr>
        <w:t>)</w:t>
      </w:r>
      <w:r>
        <w:rPr>
          <w:rFonts w:eastAsia="SimSun" w:cs="B Nazanin" w:hint="cs"/>
          <w:sz w:val="24"/>
          <w:szCs w:val="24"/>
          <w:rtl/>
          <w:lang w:eastAsia="zh-CN" w:bidi="fa-IR"/>
        </w:rPr>
        <w:t xml:space="preserve">. بنابراین به </w:t>
      </w:r>
      <w:r>
        <w:rPr>
          <w:rFonts w:eastAsia="SimSun" w:cs="B Nazanin"/>
          <w:sz w:val="24"/>
          <w:szCs w:val="24"/>
          <w:rtl/>
          <w:lang w:eastAsia="zh-CN" w:bidi="fa-IR"/>
        </w:rPr>
        <w:t>گونه</w:t>
      </w:r>
      <w:r>
        <w:rPr>
          <w:rFonts w:eastAsia="SimSun" w:cs="B Nazanin" w:hint="cs"/>
          <w:sz w:val="24"/>
          <w:szCs w:val="24"/>
          <w:rtl/>
          <w:lang w:eastAsia="zh-CN" w:bidi="fa-IR"/>
        </w:rPr>
        <w:t>‌</w:t>
      </w:r>
      <w:r>
        <w:rPr>
          <w:rFonts w:eastAsia="SimSun" w:cs="B Nazanin"/>
          <w:sz w:val="24"/>
          <w:szCs w:val="24"/>
          <w:rtl/>
          <w:lang w:eastAsia="zh-CN" w:bidi="fa-IR"/>
        </w:rPr>
        <w:t>ا</w:t>
      </w:r>
      <w:r>
        <w:rPr>
          <w:rFonts w:eastAsia="SimSun" w:cs="B Nazanin" w:hint="cs"/>
          <w:sz w:val="24"/>
          <w:szCs w:val="24"/>
          <w:rtl/>
          <w:lang w:eastAsia="zh-CN" w:bidi="fa-IR"/>
        </w:rPr>
        <w:t>ی</w:t>
      </w:r>
      <w:r>
        <w:rPr>
          <w:rFonts w:eastAsia="SimSun" w:cs="B Nazanin"/>
          <w:sz w:val="24"/>
          <w:szCs w:val="24"/>
          <w:rtl/>
          <w:lang w:eastAsia="zh-CN" w:bidi="fa-IR"/>
        </w:rPr>
        <w:t xml:space="preserve"> زندگ</w:t>
      </w:r>
      <w:r>
        <w:rPr>
          <w:rFonts w:eastAsia="SimSun" w:cs="B Nazanin" w:hint="cs"/>
          <w:sz w:val="24"/>
          <w:szCs w:val="24"/>
          <w:rtl/>
          <w:lang w:eastAsia="zh-CN" w:bidi="fa-IR"/>
        </w:rPr>
        <w:t>ی</w:t>
      </w:r>
      <w:r>
        <w:rPr>
          <w:rFonts w:eastAsia="SimSun" w:cs="B Nazanin"/>
          <w:sz w:val="24"/>
          <w:szCs w:val="24"/>
          <w:rtl/>
          <w:lang w:eastAsia="zh-CN" w:bidi="fa-IR"/>
        </w:rPr>
        <w:t xml:space="preserve"> م</w:t>
      </w:r>
      <w:r>
        <w:rPr>
          <w:rFonts w:eastAsia="SimSun" w:cs="B Nazanin" w:hint="cs"/>
          <w:sz w:val="24"/>
          <w:szCs w:val="24"/>
          <w:rtl/>
          <w:lang w:eastAsia="zh-CN" w:bidi="fa-IR"/>
        </w:rPr>
        <w:t>ی‌کردند</w:t>
      </w:r>
      <w:r>
        <w:rPr>
          <w:rFonts w:eastAsia="SimSun" w:cs="B Nazanin"/>
          <w:sz w:val="24"/>
          <w:szCs w:val="24"/>
          <w:rtl/>
          <w:lang w:eastAsia="zh-CN" w:bidi="fa-IR"/>
        </w:rPr>
        <w:t xml:space="preserve"> که در </w:t>
      </w:r>
      <w:r>
        <w:rPr>
          <w:rFonts w:eastAsia="SimSun" w:cs="B Nazanin" w:hint="cs"/>
          <w:sz w:val="24"/>
          <w:szCs w:val="24"/>
          <w:rtl/>
          <w:lang w:eastAsia="zh-CN" w:bidi="fa-IR"/>
        </w:rPr>
        <w:t>یک</w:t>
      </w:r>
      <w:r>
        <w:rPr>
          <w:rFonts w:eastAsia="SimSun" w:cs="B Nazanin"/>
          <w:sz w:val="24"/>
          <w:szCs w:val="24"/>
          <w:rtl/>
          <w:lang w:eastAsia="zh-CN" w:bidi="fa-IR"/>
        </w:rPr>
        <w:t xml:space="preserve"> طبقه </w:t>
      </w:r>
      <w:r>
        <w:rPr>
          <w:rFonts w:eastAsia="SimSun" w:cs="B Nazanin" w:hint="cs"/>
          <w:sz w:val="24"/>
          <w:szCs w:val="24"/>
          <w:rtl/>
          <w:lang w:eastAsia="zh-CN" w:bidi="fa-IR"/>
        </w:rPr>
        <w:t>از</w:t>
      </w:r>
      <w:r>
        <w:rPr>
          <w:rFonts w:eastAsia="SimSun" w:cs="B Nazanin"/>
          <w:sz w:val="24"/>
          <w:szCs w:val="24"/>
          <w:rtl/>
          <w:lang w:eastAsia="zh-CN" w:bidi="fa-IR"/>
        </w:rPr>
        <w:t xml:space="preserve"> خانه والد</w:t>
      </w:r>
      <w:r>
        <w:rPr>
          <w:rFonts w:eastAsia="SimSun" w:cs="B Nazanin" w:hint="cs"/>
          <w:sz w:val="24"/>
          <w:szCs w:val="24"/>
          <w:rtl/>
          <w:lang w:eastAsia="zh-CN" w:bidi="fa-IR"/>
        </w:rPr>
        <w:t>ین</w:t>
      </w:r>
      <w:r>
        <w:rPr>
          <w:rFonts w:eastAsia="SimSun" w:cs="B Nazanin"/>
          <w:sz w:val="24"/>
          <w:szCs w:val="24"/>
          <w:rtl/>
          <w:lang w:eastAsia="zh-CN" w:bidi="fa-IR"/>
        </w:rPr>
        <w:t xml:space="preserve"> و در</w:t>
      </w:r>
      <w:r>
        <w:rPr>
          <w:rFonts w:eastAsia="SimSun" w:cs="B Nazanin" w:hint="cs"/>
          <w:sz w:val="24"/>
          <w:szCs w:val="24"/>
          <w:rtl/>
          <w:lang w:eastAsia="zh-CN" w:bidi="fa-IR"/>
        </w:rPr>
        <w:t xml:space="preserve"> طبقه دیگر</w:t>
      </w:r>
      <w:r>
        <w:rPr>
          <w:rFonts w:eastAsia="SimSun" w:cs="B Nazanin"/>
          <w:sz w:val="24"/>
          <w:szCs w:val="24"/>
          <w:rtl/>
          <w:lang w:eastAsia="zh-CN" w:bidi="fa-IR"/>
        </w:rPr>
        <w:t xml:space="preserve"> </w:t>
      </w:r>
      <w:r>
        <w:rPr>
          <w:rFonts w:eastAsia="SimSun" w:cs="B Nazanin" w:hint="cs"/>
          <w:sz w:val="24"/>
          <w:szCs w:val="24"/>
          <w:rtl/>
          <w:lang w:eastAsia="zh-CN" w:bidi="fa-IR"/>
        </w:rPr>
        <w:t xml:space="preserve">خودشان تنها یا به اتفاق </w:t>
      </w:r>
      <w:r>
        <w:rPr>
          <w:rFonts w:eastAsia="SimSun" w:cs="B Nazanin"/>
          <w:sz w:val="24"/>
          <w:szCs w:val="24"/>
          <w:rtl/>
          <w:lang w:eastAsia="zh-CN" w:bidi="fa-IR"/>
        </w:rPr>
        <w:t>همسر و فرزندان</w:t>
      </w:r>
      <w:r>
        <w:rPr>
          <w:rFonts w:eastAsia="SimSun" w:cs="B Nazanin" w:hint="cs"/>
          <w:sz w:val="24"/>
          <w:szCs w:val="24"/>
          <w:rtl/>
          <w:lang w:eastAsia="zh-CN" w:bidi="fa-IR"/>
        </w:rPr>
        <w:t xml:space="preserve">شان ساکن شوند. </w:t>
      </w:r>
    </w:p>
    <w:p>
      <w:pPr>
        <w:bidi/>
        <w:spacing w:after="0" w:line="240" w:lineRule="auto"/>
        <w:jc w:val="both"/>
        <w:rPr>
          <w:rFonts w:eastAsia="SimSun" w:cs="B Nazanin"/>
          <w:sz w:val="24"/>
          <w:szCs w:val="24"/>
          <w:lang w:eastAsia="zh-CN" w:bidi="fa-IR"/>
        </w:rPr>
      </w:pPr>
      <w:r>
        <w:rPr>
          <w:rFonts w:eastAsia="SimSun" w:cs="B Nazanin" w:hint="cs"/>
          <w:sz w:val="24"/>
          <w:szCs w:val="24"/>
          <w:rtl/>
          <w:lang w:eastAsia="zh-CN" w:bidi="fa-IR"/>
        </w:rPr>
        <w:t>خانواده</w:t>
      </w:r>
      <w:r>
        <w:rPr>
          <w:rFonts w:eastAsia="SimSun" w:cs="B Nazanin"/>
          <w:sz w:val="24"/>
          <w:szCs w:val="24"/>
          <w:rtl/>
          <w:lang w:eastAsia="zh-CN" w:bidi="fa-IR"/>
        </w:rPr>
        <w:t xml:space="preserve"> ژاپن</w:t>
      </w:r>
      <w:r>
        <w:rPr>
          <w:rFonts w:eastAsia="SimSun" w:cs="B Nazanin" w:hint="cs"/>
          <w:sz w:val="24"/>
          <w:szCs w:val="24"/>
          <w:rtl/>
          <w:lang w:eastAsia="zh-CN" w:bidi="fa-IR"/>
        </w:rPr>
        <w:t>ی</w:t>
      </w:r>
      <w:r>
        <w:rPr>
          <w:rFonts w:eastAsia="SimSun" w:cs="B Nazanin"/>
          <w:sz w:val="24"/>
          <w:szCs w:val="24"/>
          <w:rtl/>
          <w:lang w:eastAsia="zh-CN" w:bidi="fa-IR"/>
        </w:rPr>
        <w:t xml:space="preserve"> قبل از جنگ حول</w:t>
      </w:r>
      <w:r>
        <w:rPr>
          <w:rFonts w:eastAsia="SimSun" w:cs="B Nazanin" w:hint="cs"/>
          <w:sz w:val="24"/>
          <w:szCs w:val="24"/>
          <w:rtl/>
          <w:lang w:eastAsia="zh-CN" w:bidi="fa-IR"/>
        </w:rPr>
        <w:t>ِ</w:t>
      </w:r>
      <w:r>
        <w:rPr>
          <w:rFonts w:eastAsia="SimSun" w:cs="B Nazanin"/>
          <w:sz w:val="24"/>
          <w:szCs w:val="24"/>
          <w:rtl/>
          <w:lang w:eastAsia="zh-CN" w:bidi="fa-IR"/>
        </w:rPr>
        <w:t xml:space="preserve"> محور </w:t>
      </w:r>
      <w:r>
        <w:rPr>
          <w:rFonts w:eastAsia="SimSun" w:cs="Cambria" w:hint="cs"/>
          <w:sz w:val="24"/>
          <w:szCs w:val="24"/>
          <w:rtl/>
          <w:lang w:eastAsia="zh-CN" w:bidi="fa-IR"/>
        </w:rPr>
        <w:t>"</w:t>
      </w:r>
      <w:r>
        <w:rPr>
          <w:rFonts w:eastAsia="SimSun" w:cs="B Nazanin"/>
          <w:sz w:val="24"/>
          <w:szCs w:val="24"/>
          <w:rtl/>
          <w:lang w:eastAsia="zh-CN" w:bidi="fa-IR"/>
        </w:rPr>
        <w:t>خانه</w:t>
      </w:r>
      <w:r>
        <w:rPr>
          <w:rFonts w:eastAsia="SimSun" w:cs="Cambria" w:hint="cs"/>
          <w:sz w:val="24"/>
          <w:szCs w:val="24"/>
          <w:rtl/>
          <w:lang w:eastAsia="zh-CN" w:bidi="fa-IR"/>
        </w:rPr>
        <w:t>"</w:t>
      </w:r>
      <w:r>
        <w:rPr>
          <w:vertAlign w:val="superscript"/>
          <w:rtl/>
        </w:rPr>
        <w:footnoteReference w:id="303"/>
      </w:r>
      <w:r>
        <w:rPr>
          <w:rFonts w:eastAsia="SimSun" w:cs="B Nazanin" w:hint="cs"/>
          <w:sz w:val="24"/>
          <w:szCs w:val="24"/>
          <w:rtl/>
          <w:lang w:eastAsia="zh-CN" w:bidi="fa-IR"/>
        </w:rPr>
        <w:t xml:space="preserve"> </w:t>
      </w:r>
      <w:r>
        <w:rPr>
          <w:rFonts w:eastAsia="SimSun" w:cs="B Nazanin"/>
          <w:sz w:val="24"/>
          <w:szCs w:val="24"/>
          <w:rtl/>
          <w:lang w:eastAsia="zh-CN" w:bidi="fa-IR"/>
        </w:rPr>
        <w:t>م</w:t>
      </w:r>
      <w:r>
        <w:rPr>
          <w:rFonts w:eastAsia="SimSun" w:cs="B Nazanin" w:hint="cs"/>
          <w:sz w:val="24"/>
          <w:szCs w:val="24"/>
          <w:rtl/>
          <w:lang w:eastAsia="zh-CN" w:bidi="fa-IR"/>
        </w:rPr>
        <w:t>ی‌گشت</w:t>
      </w:r>
      <w:r>
        <w:rPr>
          <w:rFonts w:eastAsia="SimSun" w:cs="B Nazanin"/>
          <w:sz w:val="24"/>
          <w:szCs w:val="24"/>
          <w:rtl/>
          <w:lang w:eastAsia="zh-CN" w:bidi="fa-IR"/>
        </w:rPr>
        <w:t>، خانه</w:t>
      </w:r>
      <w:r>
        <w:rPr>
          <w:rFonts w:eastAsia="SimSun" w:cs="B Nazanin" w:hint="cs"/>
          <w:sz w:val="24"/>
          <w:szCs w:val="24"/>
          <w:rtl/>
          <w:lang w:eastAsia="zh-CN" w:bidi="fa-IR"/>
        </w:rPr>
        <w:t>‌</w:t>
      </w:r>
      <w:r>
        <w:rPr>
          <w:rFonts w:eastAsia="SimSun" w:cs="B Nazanin"/>
          <w:sz w:val="24"/>
          <w:szCs w:val="24"/>
          <w:rtl/>
          <w:lang w:eastAsia="zh-CN" w:bidi="fa-IR"/>
        </w:rPr>
        <w:t>ا</w:t>
      </w:r>
      <w:r>
        <w:rPr>
          <w:rFonts w:eastAsia="SimSun" w:cs="B Nazanin" w:hint="cs"/>
          <w:sz w:val="24"/>
          <w:szCs w:val="24"/>
          <w:rtl/>
          <w:lang w:eastAsia="zh-CN" w:bidi="fa-IR"/>
        </w:rPr>
        <w:t>ی</w:t>
      </w:r>
      <w:r>
        <w:rPr>
          <w:rFonts w:eastAsia="SimSun" w:cs="B Nazanin"/>
          <w:sz w:val="24"/>
          <w:szCs w:val="24"/>
          <w:rtl/>
          <w:lang w:eastAsia="zh-CN" w:bidi="fa-IR"/>
        </w:rPr>
        <w:t xml:space="preserve"> که دولت و جوامع محل</w:t>
      </w:r>
      <w:r>
        <w:rPr>
          <w:rFonts w:eastAsia="SimSun" w:cs="B Nazanin" w:hint="cs"/>
          <w:sz w:val="24"/>
          <w:szCs w:val="24"/>
          <w:rtl/>
          <w:lang w:eastAsia="zh-CN" w:bidi="fa-IR"/>
        </w:rPr>
        <w:t>ی</w:t>
      </w:r>
      <w:r>
        <w:rPr>
          <w:rFonts w:eastAsia="SimSun" w:cs="B Nazanin"/>
          <w:sz w:val="24"/>
          <w:szCs w:val="24"/>
          <w:rtl/>
          <w:lang w:eastAsia="zh-CN" w:bidi="fa-IR"/>
        </w:rPr>
        <w:t xml:space="preserve"> را با</w:t>
      </w:r>
      <w:r>
        <w:rPr>
          <w:rFonts w:eastAsia="SimSun" w:cs="B Nazanin" w:hint="cs"/>
          <w:sz w:val="24"/>
          <w:szCs w:val="24"/>
          <w:rtl/>
          <w:lang w:eastAsia="zh-CN" w:bidi="fa-IR"/>
        </w:rPr>
        <w:t xml:space="preserve"> </w:t>
      </w:r>
      <w:r>
        <w:rPr>
          <w:rFonts w:eastAsia="SimSun" w:cs="B Nazanin"/>
          <w:sz w:val="24"/>
          <w:szCs w:val="24"/>
          <w:rtl/>
          <w:lang w:eastAsia="zh-CN" w:bidi="fa-IR"/>
        </w:rPr>
        <w:t>هم پ</w:t>
      </w:r>
      <w:r>
        <w:rPr>
          <w:rFonts w:eastAsia="SimSun" w:cs="B Nazanin" w:hint="cs"/>
          <w:sz w:val="24"/>
          <w:szCs w:val="24"/>
          <w:rtl/>
          <w:lang w:eastAsia="zh-CN" w:bidi="fa-IR"/>
        </w:rPr>
        <w:t>یوند</w:t>
      </w:r>
      <w:r>
        <w:rPr>
          <w:rFonts w:eastAsia="SimSun" w:cs="B Nazanin"/>
          <w:sz w:val="24"/>
          <w:szCs w:val="24"/>
          <w:rtl/>
          <w:lang w:eastAsia="zh-CN" w:bidi="fa-IR"/>
        </w:rPr>
        <w:t xml:space="preserve"> م</w:t>
      </w:r>
      <w:r>
        <w:rPr>
          <w:rFonts w:eastAsia="SimSun" w:cs="B Nazanin" w:hint="cs"/>
          <w:sz w:val="24"/>
          <w:szCs w:val="24"/>
          <w:rtl/>
          <w:lang w:eastAsia="zh-CN" w:bidi="fa-IR"/>
        </w:rPr>
        <w:t>ی‌داد.</w:t>
      </w:r>
      <w:r>
        <w:rPr>
          <w:rFonts w:eastAsia="SimSun" w:cs="B Nazanin"/>
          <w:sz w:val="24"/>
          <w:szCs w:val="24"/>
          <w:rtl/>
          <w:lang w:eastAsia="zh-CN" w:bidi="fa-IR"/>
        </w:rPr>
        <w:t xml:space="preserve"> "نظام خانواده" دارا</w:t>
      </w:r>
      <w:r>
        <w:rPr>
          <w:rFonts w:eastAsia="SimSun" w:cs="B Nazanin" w:hint="cs"/>
          <w:sz w:val="24"/>
          <w:szCs w:val="24"/>
          <w:rtl/>
          <w:lang w:eastAsia="zh-CN" w:bidi="fa-IR"/>
        </w:rPr>
        <w:t>ی</w:t>
      </w:r>
      <w:r>
        <w:rPr>
          <w:rFonts w:eastAsia="SimSun" w:cs="B Nazanin"/>
          <w:sz w:val="24"/>
          <w:szCs w:val="24"/>
          <w:rtl/>
          <w:lang w:eastAsia="zh-CN" w:bidi="fa-IR"/>
        </w:rPr>
        <w:t xml:space="preserve"> دو عنصر اصل</w:t>
      </w:r>
      <w:r>
        <w:rPr>
          <w:rFonts w:eastAsia="SimSun" w:cs="B Nazanin" w:hint="cs"/>
          <w:sz w:val="24"/>
          <w:szCs w:val="24"/>
          <w:rtl/>
          <w:lang w:eastAsia="zh-CN" w:bidi="fa-IR"/>
        </w:rPr>
        <w:t>ی</w:t>
      </w:r>
      <w:r>
        <w:rPr>
          <w:rFonts w:eastAsia="SimSun" w:cs="B Nazanin"/>
          <w:sz w:val="24"/>
          <w:szCs w:val="24"/>
          <w:rtl/>
          <w:lang w:eastAsia="zh-CN" w:bidi="fa-IR"/>
        </w:rPr>
        <w:t xml:space="preserve"> بود: "خانه" و "پدر سالار</w:t>
      </w:r>
      <w:r>
        <w:rPr>
          <w:rFonts w:eastAsia="SimSun" w:cs="B Nazanin" w:hint="cs"/>
          <w:sz w:val="24"/>
          <w:szCs w:val="24"/>
          <w:rtl/>
          <w:lang w:eastAsia="zh-CN" w:bidi="fa-IR"/>
        </w:rPr>
        <w:t>ی</w:t>
      </w:r>
      <w:r>
        <w:rPr>
          <w:rFonts w:eastAsia="SimSun" w:cs="Cambria" w:hint="cs"/>
          <w:sz w:val="24"/>
          <w:szCs w:val="24"/>
          <w:rtl/>
          <w:lang w:eastAsia="zh-CN" w:bidi="fa-IR"/>
        </w:rPr>
        <w:t>"</w:t>
      </w:r>
      <w:r>
        <w:rPr>
          <w:vertAlign w:val="superscript"/>
          <w:rtl/>
        </w:rPr>
        <w:footnoteReference w:id="304"/>
      </w:r>
      <w:r>
        <w:rPr>
          <w:rFonts w:eastAsia="SimSun" w:cs="B Nazanin" w:hint="cs"/>
          <w:sz w:val="24"/>
          <w:szCs w:val="24"/>
          <w:rtl/>
          <w:lang w:eastAsia="zh-CN" w:bidi="fa-IR"/>
        </w:rPr>
        <w:t xml:space="preserve">. </w:t>
      </w:r>
      <w:r>
        <w:rPr>
          <w:rFonts w:eastAsia="SimSun" w:cs="B Nazanin"/>
          <w:sz w:val="24"/>
          <w:szCs w:val="24"/>
          <w:rtl/>
          <w:lang w:eastAsia="zh-CN" w:bidi="fa-IR"/>
        </w:rPr>
        <w:t>خانه</w:t>
      </w:r>
      <w:r>
        <w:rPr>
          <w:rFonts w:eastAsia="SimSun" w:cs="B Nazanin" w:hint="cs"/>
          <w:sz w:val="24"/>
          <w:szCs w:val="24"/>
          <w:rtl/>
          <w:lang w:eastAsia="zh-CN" w:bidi="fa-IR"/>
        </w:rPr>
        <w:t>‌</w:t>
      </w:r>
      <w:r>
        <w:rPr>
          <w:rFonts w:eastAsia="SimSun" w:cs="B Nazanin"/>
          <w:sz w:val="24"/>
          <w:szCs w:val="24"/>
          <w:rtl/>
          <w:lang w:eastAsia="zh-CN" w:bidi="fa-IR"/>
        </w:rPr>
        <w:t>ا</w:t>
      </w:r>
      <w:r>
        <w:rPr>
          <w:rFonts w:eastAsia="SimSun" w:cs="B Nazanin" w:hint="cs"/>
          <w:sz w:val="24"/>
          <w:szCs w:val="24"/>
          <w:rtl/>
          <w:lang w:eastAsia="zh-CN" w:bidi="fa-IR"/>
        </w:rPr>
        <w:t>ی</w:t>
      </w:r>
      <w:r>
        <w:rPr>
          <w:rFonts w:eastAsia="SimSun" w:cs="B Nazanin"/>
          <w:sz w:val="24"/>
          <w:szCs w:val="24"/>
          <w:rtl/>
          <w:lang w:eastAsia="zh-CN" w:bidi="fa-IR"/>
        </w:rPr>
        <w:t xml:space="preserve"> که  با تأک</w:t>
      </w:r>
      <w:r>
        <w:rPr>
          <w:rFonts w:eastAsia="SimSun" w:cs="B Nazanin" w:hint="cs"/>
          <w:sz w:val="24"/>
          <w:szCs w:val="24"/>
          <w:rtl/>
          <w:lang w:eastAsia="zh-CN" w:bidi="fa-IR"/>
        </w:rPr>
        <w:t>ید</w:t>
      </w:r>
      <w:r>
        <w:rPr>
          <w:rFonts w:eastAsia="SimSun" w:cs="B Nazanin"/>
          <w:sz w:val="24"/>
          <w:szCs w:val="24"/>
          <w:rtl/>
          <w:lang w:eastAsia="zh-CN" w:bidi="fa-IR"/>
        </w:rPr>
        <w:t xml:space="preserve"> بر اتحاد و توسعه مداوم گروه خو</w:t>
      </w:r>
      <w:r>
        <w:rPr>
          <w:rFonts w:eastAsia="SimSun" w:cs="B Nazanin" w:hint="cs"/>
          <w:sz w:val="24"/>
          <w:szCs w:val="24"/>
          <w:rtl/>
          <w:lang w:eastAsia="zh-CN" w:bidi="fa-IR"/>
        </w:rPr>
        <w:t>یشاوندی</w:t>
      </w:r>
      <w:r>
        <w:rPr>
          <w:rFonts w:eastAsia="SimSun" w:cs="B Nazanin"/>
          <w:sz w:val="24"/>
          <w:szCs w:val="24"/>
          <w:rtl/>
          <w:lang w:eastAsia="zh-CN" w:bidi="fa-IR"/>
        </w:rPr>
        <w:t>، اعضا</w:t>
      </w:r>
      <w:r>
        <w:rPr>
          <w:rFonts w:eastAsia="SimSun" w:cs="B Nazanin" w:hint="cs"/>
          <w:sz w:val="24"/>
          <w:szCs w:val="24"/>
          <w:rtl/>
          <w:lang w:eastAsia="zh-CN" w:bidi="fa-IR"/>
        </w:rPr>
        <w:t>ی</w:t>
      </w:r>
      <w:r>
        <w:rPr>
          <w:rFonts w:eastAsia="SimSun" w:cs="B Nazanin"/>
          <w:sz w:val="24"/>
          <w:szCs w:val="24"/>
          <w:rtl/>
          <w:lang w:eastAsia="zh-CN" w:bidi="fa-IR"/>
        </w:rPr>
        <w:t xml:space="preserve"> خانواده را تابع خود م</w:t>
      </w:r>
      <w:r>
        <w:rPr>
          <w:rFonts w:eastAsia="SimSun" w:cs="B Nazanin" w:hint="cs"/>
          <w:sz w:val="24"/>
          <w:szCs w:val="24"/>
          <w:rtl/>
          <w:lang w:eastAsia="zh-CN" w:bidi="fa-IR"/>
        </w:rPr>
        <w:t>ی‌دانست</w:t>
      </w:r>
      <w:r>
        <w:rPr>
          <w:rFonts w:eastAsia="SimSun" w:cs="B Nazanin"/>
          <w:sz w:val="24"/>
          <w:szCs w:val="24"/>
          <w:rtl/>
          <w:lang w:eastAsia="zh-CN" w:bidi="fa-IR"/>
        </w:rPr>
        <w:t>. س</w:t>
      </w:r>
      <w:r>
        <w:rPr>
          <w:rFonts w:eastAsia="SimSun" w:cs="B Nazanin" w:hint="cs"/>
          <w:sz w:val="24"/>
          <w:szCs w:val="24"/>
          <w:rtl/>
          <w:lang w:eastAsia="zh-CN" w:bidi="fa-IR"/>
        </w:rPr>
        <w:t>یستم</w:t>
      </w:r>
      <w:r>
        <w:rPr>
          <w:rFonts w:eastAsia="SimSun" w:cs="B Nazanin"/>
          <w:sz w:val="24"/>
          <w:szCs w:val="24"/>
          <w:rtl/>
          <w:lang w:eastAsia="zh-CN" w:bidi="fa-IR"/>
        </w:rPr>
        <w:t xml:space="preserve"> وراثت مردسالار</w:t>
      </w:r>
      <w:r>
        <w:rPr>
          <w:rFonts w:eastAsia="SimSun" w:cs="B Nazanin" w:hint="cs"/>
          <w:sz w:val="24"/>
          <w:szCs w:val="24"/>
          <w:rtl/>
          <w:lang w:eastAsia="zh-CN" w:bidi="fa-IR"/>
        </w:rPr>
        <w:t>ی</w:t>
      </w:r>
      <w:r>
        <w:rPr>
          <w:rFonts w:eastAsia="SimSun" w:cs="B Nazanin"/>
          <w:sz w:val="24"/>
          <w:szCs w:val="24"/>
          <w:rtl/>
          <w:lang w:eastAsia="zh-CN" w:bidi="fa-IR"/>
        </w:rPr>
        <w:t xml:space="preserve"> حاکم بود و ا</w:t>
      </w:r>
      <w:r>
        <w:rPr>
          <w:rFonts w:eastAsia="SimSun" w:cs="B Nazanin" w:hint="cs"/>
          <w:sz w:val="24"/>
          <w:szCs w:val="24"/>
          <w:rtl/>
          <w:lang w:eastAsia="zh-CN" w:bidi="fa-IR"/>
        </w:rPr>
        <w:t>ین</w:t>
      </w:r>
      <w:r>
        <w:rPr>
          <w:rFonts w:eastAsia="SimSun" w:cs="B Nazanin"/>
          <w:sz w:val="24"/>
          <w:szCs w:val="24"/>
          <w:rtl/>
          <w:lang w:eastAsia="zh-CN" w:bidi="fa-IR"/>
        </w:rPr>
        <w:t xml:space="preserve"> س</w:t>
      </w:r>
      <w:r>
        <w:rPr>
          <w:rFonts w:eastAsia="SimSun" w:cs="B Nazanin" w:hint="cs"/>
          <w:sz w:val="24"/>
          <w:szCs w:val="24"/>
          <w:rtl/>
          <w:lang w:eastAsia="zh-CN" w:bidi="fa-IR"/>
        </w:rPr>
        <w:t>یستم</w:t>
      </w:r>
      <w:r>
        <w:rPr>
          <w:rFonts w:eastAsia="SimSun" w:cs="B Nazanin"/>
          <w:sz w:val="24"/>
          <w:szCs w:val="24"/>
          <w:rtl/>
          <w:lang w:eastAsia="zh-CN" w:bidi="fa-IR"/>
        </w:rPr>
        <w:t xml:space="preserve"> خانواده‌ها</w:t>
      </w:r>
      <w:r>
        <w:rPr>
          <w:rFonts w:eastAsia="SimSun" w:cs="B Nazanin" w:hint="cs"/>
          <w:sz w:val="24"/>
          <w:szCs w:val="24"/>
          <w:rtl/>
          <w:lang w:eastAsia="zh-CN" w:bidi="fa-IR"/>
        </w:rPr>
        <w:t>ی</w:t>
      </w:r>
      <w:r>
        <w:rPr>
          <w:rFonts w:eastAsia="SimSun" w:cs="B Nazanin"/>
          <w:sz w:val="24"/>
          <w:szCs w:val="24"/>
          <w:rtl/>
          <w:lang w:eastAsia="zh-CN" w:bidi="fa-IR"/>
        </w:rPr>
        <w:t xml:space="preserve"> اصل</w:t>
      </w:r>
      <w:r>
        <w:rPr>
          <w:rFonts w:eastAsia="SimSun" w:cs="B Nazanin" w:hint="cs"/>
          <w:sz w:val="24"/>
          <w:szCs w:val="24"/>
          <w:rtl/>
          <w:lang w:eastAsia="zh-CN" w:bidi="fa-IR"/>
        </w:rPr>
        <w:t>ی</w:t>
      </w:r>
      <w:r>
        <w:rPr>
          <w:rFonts w:eastAsia="SimSun" w:cs="B Nazanin"/>
          <w:sz w:val="24"/>
          <w:szCs w:val="24"/>
          <w:rtl/>
          <w:lang w:eastAsia="zh-CN" w:bidi="fa-IR"/>
        </w:rPr>
        <w:t xml:space="preserve"> و ز</w:t>
      </w:r>
      <w:r>
        <w:rPr>
          <w:rFonts w:eastAsia="SimSun" w:cs="B Nazanin" w:hint="cs"/>
          <w:sz w:val="24"/>
          <w:szCs w:val="24"/>
          <w:rtl/>
          <w:lang w:eastAsia="zh-CN" w:bidi="fa-IR"/>
        </w:rPr>
        <w:t>یر شاخه</w:t>
      </w:r>
      <w:r>
        <w:rPr>
          <w:rFonts w:eastAsia="SimSun" w:cs="B Nazanin"/>
          <w:sz w:val="24"/>
          <w:szCs w:val="24"/>
          <w:rtl/>
          <w:lang w:eastAsia="zh-CN" w:bidi="fa-IR"/>
        </w:rPr>
        <w:t xml:space="preserve"> جد</w:t>
      </w:r>
      <w:r>
        <w:rPr>
          <w:rFonts w:eastAsia="SimSun" w:cs="B Nazanin" w:hint="cs"/>
          <w:sz w:val="24"/>
          <w:szCs w:val="24"/>
          <w:rtl/>
          <w:lang w:eastAsia="zh-CN" w:bidi="fa-IR"/>
        </w:rPr>
        <w:t>ید</w:t>
      </w:r>
      <w:r>
        <w:rPr>
          <w:rFonts w:eastAsia="SimSun" w:cs="B Nazanin"/>
          <w:sz w:val="24"/>
          <w:szCs w:val="24"/>
          <w:rtl/>
          <w:lang w:eastAsia="zh-CN" w:bidi="fa-IR"/>
        </w:rPr>
        <w:t xml:space="preserve"> از ا</w:t>
      </w:r>
      <w:r>
        <w:rPr>
          <w:rFonts w:eastAsia="SimSun" w:cs="B Nazanin" w:hint="cs"/>
          <w:sz w:val="24"/>
          <w:szCs w:val="24"/>
          <w:rtl/>
          <w:lang w:eastAsia="zh-CN" w:bidi="fa-IR"/>
        </w:rPr>
        <w:t>ین</w:t>
      </w:r>
      <w:r>
        <w:rPr>
          <w:rFonts w:eastAsia="SimSun" w:cs="B Nazanin"/>
          <w:sz w:val="24"/>
          <w:szCs w:val="24"/>
          <w:rtl/>
          <w:lang w:eastAsia="zh-CN" w:bidi="fa-IR"/>
        </w:rPr>
        <w:t xml:space="preserve"> خانواده‌ها را ط</w:t>
      </w:r>
      <w:r>
        <w:rPr>
          <w:rFonts w:eastAsia="SimSun" w:cs="B Nazanin" w:hint="cs"/>
          <w:sz w:val="24"/>
          <w:szCs w:val="24"/>
          <w:rtl/>
          <w:lang w:eastAsia="zh-CN" w:bidi="fa-IR"/>
        </w:rPr>
        <w:t>ی</w:t>
      </w:r>
      <w:r>
        <w:rPr>
          <w:rFonts w:eastAsia="SimSun" w:cs="B Nazanin"/>
          <w:sz w:val="24"/>
          <w:szCs w:val="24"/>
          <w:rtl/>
          <w:lang w:eastAsia="zh-CN" w:bidi="fa-IR"/>
        </w:rPr>
        <w:t xml:space="preserve"> سلسله مراتب</w:t>
      </w:r>
      <w:r>
        <w:rPr>
          <w:rFonts w:eastAsia="SimSun" w:cs="B Nazanin" w:hint="cs"/>
          <w:sz w:val="24"/>
          <w:szCs w:val="24"/>
          <w:rtl/>
          <w:lang w:eastAsia="zh-CN" w:bidi="fa-IR"/>
        </w:rPr>
        <w:t>ی</w:t>
      </w:r>
      <w:r>
        <w:rPr>
          <w:rFonts w:eastAsia="SimSun" w:cs="B Nazanin"/>
          <w:sz w:val="24"/>
          <w:szCs w:val="24"/>
          <w:rtl/>
          <w:lang w:eastAsia="zh-CN" w:bidi="fa-IR"/>
        </w:rPr>
        <w:t xml:space="preserve"> که به سرپرست خانواده وابسته بود، به عن</w:t>
      </w:r>
      <w:r>
        <w:rPr>
          <w:rFonts w:eastAsia="SimSun" w:cs="B Nazanin" w:hint="cs"/>
          <w:sz w:val="24"/>
          <w:szCs w:val="24"/>
          <w:rtl/>
          <w:lang w:eastAsia="zh-CN" w:bidi="fa-IR"/>
        </w:rPr>
        <w:t>وان</w:t>
      </w:r>
      <w:r>
        <w:rPr>
          <w:rFonts w:eastAsia="SimSun" w:cs="B Nazanin"/>
          <w:sz w:val="24"/>
          <w:szCs w:val="24"/>
          <w:rtl/>
          <w:lang w:eastAsia="zh-CN" w:bidi="fa-IR"/>
        </w:rPr>
        <w:t xml:space="preserve"> </w:t>
      </w:r>
      <w:r>
        <w:rPr>
          <w:rFonts w:eastAsia="SimSun" w:cs="B Nazanin" w:hint="cs"/>
          <w:sz w:val="24"/>
          <w:szCs w:val="24"/>
          <w:rtl/>
          <w:lang w:eastAsia="zh-CN" w:bidi="fa-IR"/>
        </w:rPr>
        <w:t>یک</w:t>
      </w:r>
      <w:r>
        <w:rPr>
          <w:rFonts w:eastAsia="SimSun" w:cs="B Nazanin"/>
          <w:sz w:val="24"/>
          <w:szCs w:val="24"/>
          <w:rtl/>
          <w:lang w:eastAsia="zh-CN" w:bidi="fa-IR"/>
        </w:rPr>
        <w:t xml:space="preserve"> گروه </w:t>
      </w:r>
      <w:r>
        <w:rPr>
          <w:rFonts w:eastAsia="SimSun" w:cs="Cambria" w:hint="cs"/>
          <w:sz w:val="24"/>
          <w:szCs w:val="24"/>
          <w:rtl/>
          <w:lang w:eastAsia="zh-CN" w:bidi="fa-IR"/>
        </w:rPr>
        <w:t>"</w:t>
      </w:r>
      <w:r>
        <w:rPr>
          <w:rFonts w:eastAsia="SimSun" w:cs="B Nazanin"/>
          <w:sz w:val="24"/>
          <w:szCs w:val="24"/>
          <w:rtl/>
          <w:lang w:eastAsia="zh-CN" w:bidi="fa-IR"/>
        </w:rPr>
        <w:t>اوچ</w:t>
      </w:r>
      <w:r>
        <w:rPr>
          <w:rFonts w:eastAsia="SimSun" w:cs="B Nazanin" w:hint="cs"/>
          <w:sz w:val="24"/>
          <w:szCs w:val="24"/>
          <w:rtl/>
          <w:lang w:eastAsia="zh-CN" w:bidi="fa-IR"/>
        </w:rPr>
        <w:t>ی</w:t>
      </w:r>
      <w:r>
        <w:rPr>
          <w:rFonts w:eastAsia="SimSun" w:cs="Cambria" w:hint="cs"/>
          <w:sz w:val="24"/>
          <w:szCs w:val="24"/>
          <w:rtl/>
          <w:lang w:eastAsia="zh-CN" w:bidi="fa-IR"/>
        </w:rPr>
        <w:t>"</w:t>
      </w:r>
      <w:r>
        <w:rPr>
          <w:vertAlign w:val="superscript"/>
          <w:rtl/>
        </w:rPr>
        <w:footnoteReference w:id="305"/>
      </w:r>
      <w:r>
        <w:rPr>
          <w:rFonts w:eastAsia="SimSun" w:cs="B Nazanin"/>
          <w:sz w:val="24"/>
          <w:szCs w:val="24"/>
          <w:rtl/>
          <w:lang w:eastAsia="zh-CN" w:bidi="fa-IR"/>
        </w:rPr>
        <w:t xml:space="preserve"> م</w:t>
      </w:r>
      <w:r>
        <w:rPr>
          <w:rFonts w:eastAsia="SimSun" w:cs="B Nazanin" w:hint="cs"/>
          <w:sz w:val="24"/>
          <w:szCs w:val="24"/>
          <w:rtl/>
          <w:lang w:eastAsia="zh-CN" w:bidi="fa-IR"/>
        </w:rPr>
        <w:t>ی‌دید (موری‌ئوکا، 1992).</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 xml:space="preserve">از آن زمان تاکنون </w:t>
      </w:r>
      <w:r>
        <w:rPr>
          <w:rFonts w:eastAsia="SimSun" w:cs="B Nazanin" w:hint="cs"/>
          <w:sz w:val="24"/>
          <w:szCs w:val="24"/>
          <w:rtl/>
          <w:lang w:eastAsia="zh-CN" w:bidi="fa-IR"/>
        </w:rPr>
        <w:t xml:space="preserve">به طور پیوسته </w:t>
      </w:r>
      <w:r>
        <w:rPr>
          <w:rFonts w:eastAsia="SimSun" w:cs="B Nazanin"/>
          <w:sz w:val="24"/>
          <w:szCs w:val="24"/>
          <w:rtl/>
          <w:lang w:eastAsia="zh-CN" w:bidi="fa-IR"/>
        </w:rPr>
        <w:t>در خانواده ژاپن</w:t>
      </w:r>
      <w:r>
        <w:rPr>
          <w:rFonts w:eastAsia="SimSun" w:cs="B Nazanin" w:hint="cs"/>
          <w:sz w:val="24"/>
          <w:szCs w:val="24"/>
          <w:rtl/>
          <w:lang w:eastAsia="zh-CN" w:bidi="fa-IR"/>
        </w:rPr>
        <w:t>ی،</w:t>
      </w:r>
      <w:r>
        <w:rPr>
          <w:rFonts w:eastAsia="SimSun" w:cs="B Nazanin"/>
          <w:sz w:val="24"/>
          <w:szCs w:val="24"/>
          <w:rtl/>
          <w:lang w:eastAsia="zh-CN" w:bidi="fa-IR"/>
        </w:rPr>
        <w:t xml:space="preserve"> پ</w:t>
      </w:r>
      <w:r>
        <w:rPr>
          <w:rFonts w:eastAsia="SimSun" w:cs="B Nazanin" w:hint="cs"/>
          <w:sz w:val="24"/>
          <w:szCs w:val="24"/>
          <w:rtl/>
          <w:lang w:eastAsia="zh-CN" w:bidi="fa-IR"/>
        </w:rPr>
        <w:t>یچیدگی،</w:t>
      </w:r>
      <w:r>
        <w:rPr>
          <w:rFonts w:eastAsia="SimSun" w:cs="B Nazanin"/>
          <w:sz w:val="24"/>
          <w:szCs w:val="24"/>
          <w:rtl/>
          <w:lang w:eastAsia="zh-CN" w:bidi="fa-IR"/>
        </w:rPr>
        <w:t xml:space="preserve"> فردگرا</w:t>
      </w:r>
      <w:r>
        <w:rPr>
          <w:rFonts w:eastAsia="SimSun" w:cs="B Nazanin" w:hint="cs"/>
          <w:sz w:val="24"/>
          <w:szCs w:val="24"/>
          <w:rtl/>
          <w:lang w:eastAsia="zh-CN" w:bidi="fa-IR"/>
        </w:rPr>
        <w:t>یی،</w:t>
      </w:r>
      <w:r>
        <w:rPr>
          <w:rFonts w:eastAsia="SimSun" w:cs="B Nazanin"/>
          <w:sz w:val="24"/>
          <w:szCs w:val="24"/>
          <w:rtl/>
          <w:lang w:eastAsia="zh-CN" w:bidi="fa-IR"/>
        </w:rPr>
        <w:t xml:space="preserve"> گسترش مرز ب</w:t>
      </w:r>
      <w:r>
        <w:rPr>
          <w:rFonts w:eastAsia="SimSun" w:cs="B Nazanin" w:hint="cs"/>
          <w:sz w:val="24"/>
          <w:szCs w:val="24"/>
          <w:rtl/>
          <w:lang w:eastAsia="zh-CN" w:bidi="fa-IR"/>
        </w:rPr>
        <w:t>ین</w:t>
      </w:r>
      <w:r>
        <w:rPr>
          <w:rFonts w:eastAsia="SimSun" w:cs="B Nazanin"/>
          <w:sz w:val="24"/>
          <w:szCs w:val="24"/>
          <w:rtl/>
          <w:lang w:eastAsia="zh-CN" w:bidi="fa-IR"/>
        </w:rPr>
        <w:t xml:space="preserve"> اعضا</w:t>
      </w:r>
      <w:r>
        <w:rPr>
          <w:rFonts w:eastAsia="SimSun" w:cs="B Nazanin" w:hint="cs"/>
          <w:sz w:val="24"/>
          <w:szCs w:val="24"/>
          <w:rtl/>
          <w:lang w:eastAsia="zh-CN" w:bidi="fa-IR"/>
        </w:rPr>
        <w:t>ی</w:t>
      </w:r>
      <w:r>
        <w:rPr>
          <w:rFonts w:eastAsia="SimSun" w:cs="B Nazanin"/>
          <w:sz w:val="24"/>
          <w:szCs w:val="24"/>
          <w:rtl/>
          <w:lang w:eastAsia="zh-CN" w:bidi="fa-IR"/>
        </w:rPr>
        <w:t xml:space="preserve"> خانواده و تار و مبهم شدن روابط خانوادگ</w:t>
      </w:r>
      <w:r>
        <w:rPr>
          <w:rFonts w:eastAsia="SimSun" w:cs="B Nazanin" w:hint="cs"/>
          <w:sz w:val="24"/>
          <w:szCs w:val="24"/>
          <w:rtl/>
          <w:lang w:eastAsia="zh-CN" w:bidi="fa-IR"/>
        </w:rPr>
        <w:t>ی</w:t>
      </w:r>
      <w:r>
        <w:rPr>
          <w:rFonts w:eastAsia="SimSun" w:cs="B Nazanin"/>
          <w:sz w:val="24"/>
          <w:szCs w:val="24"/>
          <w:rtl/>
          <w:lang w:eastAsia="zh-CN" w:bidi="fa-IR"/>
        </w:rPr>
        <w:t xml:space="preserve"> در حال افزا</w:t>
      </w:r>
      <w:r>
        <w:rPr>
          <w:rFonts w:eastAsia="SimSun" w:cs="B Nazanin" w:hint="cs"/>
          <w:sz w:val="24"/>
          <w:szCs w:val="24"/>
          <w:rtl/>
          <w:lang w:eastAsia="zh-CN" w:bidi="fa-IR"/>
        </w:rPr>
        <w:t>یش</w:t>
      </w:r>
      <w:r>
        <w:rPr>
          <w:rFonts w:eastAsia="SimSun" w:cs="B Nazanin"/>
          <w:sz w:val="24"/>
          <w:szCs w:val="24"/>
          <w:rtl/>
          <w:lang w:eastAsia="zh-CN" w:bidi="fa-IR"/>
        </w:rPr>
        <w:t xml:space="preserve"> است. </w:t>
      </w:r>
      <w:bookmarkStart w:id="60" w:name="OLE_LINK12"/>
      <w:r>
        <w:rPr>
          <w:rFonts w:eastAsia="SimSun" w:cs="B Nazanin"/>
          <w:sz w:val="24"/>
          <w:szCs w:val="24"/>
          <w:rtl/>
          <w:lang w:eastAsia="zh-CN" w:bidi="fa-IR"/>
        </w:rPr>
        <w:t xml:space="preserve">طلاق </w:t>
      </w:r>
      <w:bookmarkEnd w:id="60"/>
      <w:r>
        <w:rPr>
          <w:rFonts w:eastAsia="SimSun" w:cs="B Nazanin"/>
          <w:sz w:val="24"/>
          <w:szCs w:val="24"/>
          <w:rtl/>
          <w:lang w:eastAsia="zh-CN" w:bidi="fa-IR"/>
        </w:rPr>
        <w:t>و از</w:t>
      </w:r>
      <w:r>
        <w:rPr>
          <w:rFonts w:eastAsia="SimSun" w:cs="B Nazanin" w:hint="cs"/>
          <w:sz w:val="24"/>
          <w:szCs w:val="24"/>
          <w:rtl/>
          <w:lang w:eastAsia="zh-CN" w:bidi="fa-IR"/>
        </w:rPr>
        <w:t xml:space="preserve"> </w:t>
      </w:r>
      <w:r>
        <w:rPr>
          <w:rFonts w:eastAsia="SimSun" w:cs="B Nazanin"/>
          <w:sz w:val="24"/>
          <w:szCs w:val="24"/>
          <w:rtl/>
          <w:lang w:eastAsia="zh-CN" w:bidi="fa-IR"/>
        </w:rPr>
        <w:t>هم‌</w:t>
      </w:r>
      <w:r>
        <w:rPr>
          <w:rFonts w:eastAsia="SimSun" w:cs="B Nazanin" w:hint="cs"/>
          <w:sz w:val="24"/>
          <w:szCs w:val="24"/>
          <w:rtl/>
          <w:lang w:eastAsia="zh-CN" w:bidi="fa-IR"/>
        </w:rPr>
        <w:t xml:space="preserve"> </w:t>
      </w:r>
      <w:r>
        <w:rPr>
          <w:rFonts w:eastAsia="SimSun" w:cs="B Nazanin"/>
          <w:sz w:val="24"/>
          <w:szCs w:val="24"/>
          <w:rtl/>
          <w:lang w:eastAsia="zh-CN" w:bidi="fa-IR"/>
        </w:rPr>
        <w:t>پاش</w:t>
      </w:r>
      <w:r>
        <w:rPr>
          <w:rFonts w:eastAsia="SimSun" w:cs="B Nazanin" w:hint="cs"/>
          <w:sz w:val="24"/>
          <w:szCs w:val="24"/>
          <w:rtl/>
          <w:lang w:eastAsia="zh-CN" w:bidi="fa-IR"/>
        </w:rPr>
        <w:t>یدن</w:t>
      </w:r>
      <w:r>
        <w:rPr>
          <w:rFonts w:eastAsia="SimSun" w:cs="B Nazanin"/>
          <w:sz w:val="24"/>
          <w:szCs w:val="24"/>
          <w:rtl/>
          <w:lang w:eastAsia="zh-CN" w:bidi="fa-IR"/>
        </w:rPr>
        <w:t xml:space="preserve"> خانواده، واگرا</w:t>
      </w:r>
      <w:r>
        <w:rPr>
          <w:rFonts w:eastAsia="SimSun" w:cs="B Nazanin" w:hint="cs"/>
          <w:sz w:val="24"/>
          <w:szCs w:val="24"/>
          <w:rtl/>
          <w:lang w:eastAsia="zh-CN" w:bidi="fa-IR"/>
        </w:rPr>
        <w:t>یی</w:t>
      </w:r>
      <w:r>
        <w:rPr>
          <w:rFonts w:eastAsia="SimSun" w:cs="B Nazanin"/>
          <w:sz w:val="24"/>
          <w:szCs w:val="24"/>
          <w:rtl/>
          <w:lang w:eastAsia="zh-CN" w:bidi="fa-IR"/>
        </w:rPr>
        <w:t xml:space="preserve"> عاطف</w:t>
      </w:r>
      <w:r>
        <w:rPr>
          <w:rFonts w:eastAsia="SimSun" w:cs="B Nazanin" w:hint="cs"/>
          <w:sz w:val="24"/>
          <w:szCs w:val="24"/>
          <w:rtl/>
          <w:lang w:eastAsia="zh-CN" w:bidi="fa-IR"/>
        </w:rPr>
        <w:t>ی</w:t>
      </w:r>
      <w:r>
        <w:rPr>
          <w:rFonts w:eastAsia="SimSun" w:cs="B Nazanin"/>
          <w:sz w:val="24"/>
          <w:szCs w:val="24"/>
          <w:rtl/>
          <w:lang w:eastAsia="zh-CN" w:bidi="fa-IR"/>
        </w:rPr>
        <w:t xml:space="preserve"> و خشونت </w:t>
      </w:r>
      <w:r>
        <w:rPr>
          <w:rFonts w:eastAsia="SimSun" w:cs="B Nazanin" w:hint="cs"/>
          <w:sz w:val="24"/>
          <w:szCs w:val="24"/>
          <w:rtl/>
          <w:lang w:eastAsia="zh-CN" w:bidi="fa-IR"/>
        </w:rPr>
        <w:t>خانوادگی</w:t>
      </w:r>
      <w:r>
        <w:rPr>
          <w:rFonts w:eastAsia="SimSun" w:cs="B Nazanin"/>
          <w:sz w:val="24"/>
          <w:szCs w:val="24"/>
          <w:rtl/>
          <w:lang w:eastAsia="zh-CN" w:bidi="fa-IR"/>
        </w:rPr>
        <w:t>، پ</w:t>
      </w:r>
      <w:r>
        <w:rPr>
          <w:rFonts w:eastAsia="SimSun" w:cs="B Nazanin" w:hint="cs"/>
          <w:sz w:val="24"/>
          <w:szCs w:val="24"/>
          <w:rtl/>
          <w:lang w:eastAsia="zh-CN" w:bidi="fa-IR"/>
        </w:rPr>
        <w:t>یری</w:t>
      </w:r>
      <w:r>
        <w:rPr>
          <w:rFonts w:eastAsia="SimSun" w:cs="B Nazanin"/>
          <w:sz w:val="24"/>
          <w:szCs w:val="24"/>
          <w:rtl/>
          <w:lang w:eastAsia="zh-CN" w:bidi="fa-IR"/>
        </w:rPr>
        <w:t xml:space="preserve"> و افزا</w:t>
      </w:r>
      <w:r>
        <w:rPr>
          <w:rFonts w:eastAsia="SimSun" w:cs="B Nazanin" w:hint="cs"/>
          <w:sz w:val="24"/>
          <w:szCs w:val="24"/>
          <w:rtl/>
          <w:lang w:eastAsia="zh-CN" w:bidi="fa-IR"/>
        </w:rPr>
        <w:t>یش</w:t>
      </w:r>
      <w:r>
        <w:rPr>
          <w:rFonts w:eastAsia="SimSun" w:cs="B Nazanin"/>
          <w:sz w:val="24"/>
          <w:szCs w:val="24"/>
          <w:rtl/>
          <w:lang w:eastAsia="zh-CN" w:bidi="fa-IR"/>
        </w:rPr>
        <w:t xml:space="preserve"> خانواده‌ها</w:t>
      </w:r>
      <w:r>
        <w:rPr>
          <w:rFonts w:eastAsia="SimSun" w:cs="B Nazanin" w:hint="cs"/>
          <w:sz w:val="24"/>
          <w:szCs w:val="24"/>
          <w:rtl/>
          <w:lang w:eastAsia="zh-CN" w:bidi="fa-IR"/>
        </w:rPr>
        <w:t>ی</w:t>
      </w:r>
      <w:r>
        <w:rPr>
          <w:rFonts w:eastAsia="SimSun" w:cs="B Nazanin"/>
          <w:sz w:val="24"/>
          <w:szCs w:val="24"/>
          <w:rtl/>
          <w:lang w:eastAsia="zh-CN" w:bidi="fa-IR"/>
        </w:rPr>
        <w:t xml:space="preserve"> تک‌نفره، عدم برابر</w:t>
      </w:r>
      <w:r>
        <w:rPr>
          <w:rFonts w:eastAsia="SimSun" w:cs="B Nazanin" w:hint="cs"/>
          <w:sz w:val="24"/>
          <w:szCs w:val="24"/>
          <w:rtl/>
          <w:lang w:eastAsia="zh-CN" w:bidi="fa-IR"/>
        </w:rPr>
        <w:t>ی</w:t>
      </w:r>
      <w:r>
        <w:rPr>
          <w:rFonts w:eastAsia="SimSun" w:cs="B Nazanin"/>
          <w:sz w:val="24"/>
          <w:szCs w:val="24"/>
          <w:rtl/>
          <w:lang w:eastAsia="zh-CN" w:bidi="fa-IR"/>
        </w:rPr>
        <w:t xml:space="preserve"> در تقس</w:t>
      </w:r>
      <w:r>
        <w:rPr>
          <w:rFonts w:eastAsia="SimSun" w:cs="B Nazanin" w:hint="cs"/>
          <w:sz w:val="24"/>
          <w:szCs w:val="24"/>
          <w:rtl/>
          <w:lang w:eastAsia="zh-CN" w:bidi="fa-IR"/>
        </w:rPr>
        <w:t>یم ‌کار</w:t>
      </w:r>
      <w:r>
        <w:rPr>
          <w:rFonts w:eastAsia="SimSun" w:cs="B Nazanin"/>
          <w:sz w:val="24"/>
          <w:szCs w:val="24"/>
          <w:rtl/>
          <w:lang w:eastAsia="zh-CN" w:bidi="fa-IR"/>
        </w:rPr>
        <w:t xml:space="preserve"> و همچن</w:t>
      </w:r>
      <w:r>
        <w:rPr>
          <w:rFonts w:eastAsia="SimSun" w:cs="B Nazanin" w:hint="cs"/>
          <w:sz w:val="24"/>
          <w:szCs w:val="24"/>
          <w:rtl/>
          <w:lang w:eastAsia="zh-CN" w:bidi="fa-IR"/>
        </w:rPr>
        <w:t>ین</w:t>
      </w:r>
      <w:r>
        <w:rPr>
          <w:rFonts w:eastAsia="SimSun" w:cs="B Nazanin"/>
          <w:sz w:val="24"/>
          <w:szCs w:val="24"/>
          <w:rtl/>
          <w:lang w:eastAsia="zh-CN" w:bidi="fa-IR"/>
        </w:rPr>
        <w:t xml:space="preserve"> مسئول</w:t>
      </w:r>
      <w:r>
        <w:rPr>
          <w:rFonts w:eastAsia="SimSun" w:cs="B Nazanin" w:hint="cs"/>
          <w:sz w:val="24"/>
          <w:szCs w:val="24"/>
          <w:rtl/>
          <w:lang w:eastAsia="zh-CN" w:bidi="fa-IR"/>
        </w:rPr>
        <w:t>یت</w:t>
      </w:r>
      <w:r>
        <w:rPr>
          <w:rFonts w:eastAsia="SimSun" w:cs="B Nazanin"/>
          <w:sz w:val="24"/>
          <w:szCs w:val="24"/>
          <w:rtl/>
          <w:lang w:eastAsia="zh-CN" w:bidi="fa-IR"/>
        </w:rPr>
        <w:t xml:space="preserve"> مراقبت از سالمندان</w:t>
      </w:r>
      <w:r>
        <w:rPr>
          <w:rFonts w:eastAsia="SimSun" w:cs="B Nazanin" w:hint="cs"/>
          <w:sz w:val="24"/>
          <w:szCs w:val="24"/>
          <w:rtl/>
          <w:lang w:eastAsia="zh-CN" w:bidi="fa-IR"/>
        </w:rPr>
        <w:t xml:space="preserve"> از جمله مشکلات و معضلاتی هستند که</w:t>
      </w:r>
      <w:r>
        <w:rPr>
          <w:rFonts w:eastAsia="SimSun" w:cs="B Nazanin"/>
          <w:sz w:val="24"/>
          <w:szCs w:val="24"/>
          <w:rtl/>
          <w:lang w:eastAsia="zh-CN" w:bidi="fa-IR"/>
        </w:rPr>
        <w:t xml:space="preserve"> </w:t>
      </w:r>
      <w:r>
        <w:rPr>
          <w:rFonts w:eastAsia="SimSun" w:cs="B Nazanin" w:hint="cs"/>
          <w:sz w:val="24"/>
          <w:szCs w:val="24"/>
          <w:rtl/>
          <w:lang w:eastAsia="zh-CN" w:bidi="fa-IR"/>
        </w:rPr>
        <w:t xml:space="preserve">امروزه </w:t>
      </w:r>
      <w:r>
        <w:rPr>
          <w:rFonts w:eastAsia="SimSun" w:cs="B Nazanin"/>
          <w:sz w:val="24"/>
          <w:szCs w:val="24"/>
          <w:rtl/>
          <w:lang w:eastAsia="zh-CN" w:bidi="fa-IR"/>
        </w:rPr>
        <w:t>خانواده</w:t>
      </w:r>
      <w:r>
        <w:rPr>
          <w:rFonts w:eastAsia="SimSun" w:cs="B Nazanin" w:hint="cs"/>
          <w:sz w:val="24"/>
          <w:szCs w:val="24"/>
          <w:rtl/>
          <w:lang w:eastAsia="zh-CN" w:bidi="fa-IR"/>
        </w:rPr>
        <w:t xml:space="preserve"> ژاپنی با آنها </w:t>
      </w:r>
      <w:r>
        <w:rPr>
          <w:rFonts w:eastAsia="SimSun" w:cs="B Nazanin"/>
          <w:sz w:val="24"/>
          <w:szCs w:val="24"/>
          <w:rtl/>
          <w:lang w:eastAsia="zh-CN" w:bidi="fa-IR"/>
        </w:rPr>
        <w:t>روبه‌روست</w:t>
      </w:r>
      <w:r>
        <w:rPr>
          <w:rFonts w:eastAsia="SimSun" w:cs="B Nazanin" w:hint="cs"/>
          <w:sz w:val="24"/>
          <w:szCs w:val="24"/>
          <w:rtl/>
          <w:lang w:eastAsia="zh-CN" w:bidi="fa-IR"/>
        </w:rPr>
        <w:t>.</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بر اساس آمار منتشرشده در</w:t>
      </w:r>
      <w:r>
        <w:rPr>
          <w:rFonts w:eastAsia="SimSun" w:cs="B Nazanin" w:hint="cs"/>
          <w:sz w:val="24"/>
          <w:szCs w:val="24"/>
          <w:rtl/>
          <w:lang w:eastAsia="zh-CN" w:bidi="fa-IR"/>
        </w:rPr>
        <w:t xml:space="preserve"> کتاب «آمار </w:t>
      </w:r>
      <w:r>
        <w:rPr>
          <w:rFonts w:eastAsia="SimSun" w:cs="B Nazanin"/>
          <w:sz w:val="24"/>
          <w:szCs w:val="24"/>
          <w:rtl/>
          <w:lang w:eastAsia="zh-CN" w:bidi="fa-IR"/>
        </w:rPr>
        <w:t>ژاپن</w:t>
      </w:r>
      <w:r>
        <w:rPr>
          <w:rFonts w:eastAsia="SimSun" w:cs="B Nazanin" w:hint="cs"/>
          <w:sz w:val="24"/>
          <w:szCs w:val="24"/>
          <w:rtl/>
          <w:lang w:eastAsia="zh-CN" w:bidi="fa-IR"/>
        </w:rPr>
        <w:t>»</w:t>
      </w:r>
      <w:r>
        <w:rPr>
          <w:rFonts w:eastAsia="SimSun" w:cs="B Nazanin"/>
          <w:sz w:val="24"/>
          <w:szCs w:val="24"/>
          <w:rtl/>
          <w:lang w:eastAsia="zh-CN" w:bidi="fa-IR"/>
        </w:rPr>
        <w:t xml:space="preserve"> تعداد ازدواج‌ها</w:t>
      </w:r>
      <w:r>
        <w:rPr>
          <w:rFonts w:eastAsia="SimSun" w:cs="B Nazanin" w:hint="cs"/>
          <w:sz w:val="24"/>
          <w:szCs w:val="24"/>
          <w:rtl/>
          <w:lang w:eastAsia="zh-CN" w:bidi="fa-IR"/>
        </w:rPr>
        <w:t>ی</w:t>
      </w:r>
      <w:r>
        <w:rPr>
          <w:rFonts w:eastAsia="SimSun" w:cs="B Nazanin"/>
          <w:sz w:val="24"/>
          <w:szCs w:val="24"/>
          <w:rtl/>
          <w:lang w:eastAsia="zh-CN" w:bidi="fa-IR"/>
        </w:rPr>
        <w:t xml:space="preserve"> ثبت شده در سال 2</w:t>
      </w:r>
      <w:r>
        <w:rPr>
          <w:rFonts w:eastAsia="SimSun" w:cs="B Nazanin" w:hint="cs"/>
          <w:sz w:val="24"/>
          <w:szCs w:val="24"/>
          <w:rtl/>
          <w:lang w:eastAsia="zh-CN" w:bidi="fa-IR"/>
        </w:rPr>
        <w:t>01</w:t>
      </w:r>
      <w:r>
        <w:rPr>
          <w:rFonts w:eastAsia="SimSun" w:cs="B Nazanin"/>
          <w:sz w:val="24"/>
          <w:szCs w:val="24"/>
          <w:rtl/>
          <w:lang w:eastAsia="zh-CN" w:bidi="fa-IR"/>
        </w:rPr>
        <w:t>9</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به</w:t>
      </w:r>
      <w:r>
        <w:rPr>
          <w:rFonts w:eastAsia="SimSun" w:cs="B Nazanin" w:hint="cs"/>
          <w:sz w:val="24"/>
          <w:szCs w:val="24"/>
          <w:rtl/>
          <w:lang w:eastAsia="zh-CN" w:bidi="fa-IR"/>
        </w:rPr>
        <w:t xml:space="preserve"> 598905 </w:t>
      </w:r>
      <w:r>
        <w:rPr>
          <w:rFonts w:eastAsia="SimSun" w:cs="B Nazanin"/>
          <w:sz w:val="24"/>
          <w:szCs w:val="24"/>
          <w:rtl/>
          <w:lang w:eastAsia="zh-CN" w:bidi="fa-IR"/>
        </w:rPr>
        <w:t>مورد و تعداد طلاق‌ها</w:t>
      </w:r>
      <w:r>
        <w:rPr>
          <w:rFonts w:eastAsia="SimSun" w:cs="B Nazanin" w:hint="cs"/>
          <w:sz w:val="24"/>
          <w:szCs w:val="24"/>
          <w:rtl/>
          <w:lang w:eastAsia="zh-CN" w:bidi="fa-IR"/>
        </w:rPr>
        <w:t>ی</w:t>
      </w:r>
      <w:r>
        <w:rPr>
          <w:rFonts w:eastAsia="SimSun" w:cs="B Nazanin"/>
          <w:sz w:val="24"/>
          <w:szCs w:val="24"/>
          <w:rtl/>
          <w:lang w:eastAsia="zh-CN" w:bidi="fa-IR"/>
        </w:rPr>
        <w:t xml:space="preserve"> ثبت شده در هم</w:t>
      </w:r>
      <w:r>
        <w:rPr>
          <w:rFonts w:eastAsia="SimSun" w:cs="B Nazanin" w:hint="cs"/>
          <w:sz w:val="24"/>
          <w:szCs w:val="24"/>
          <w:rtl/>
          <w:lang w:eastAsia="zh-CN" w:bidi="fa-IR"/>
        </w:rPr>
        <w:t>ین</w:t>
      </w:r>
      <w:r>
        <w:rPr>
          <w:rFonts w:eastAsia="SimSun" w:cs="B Nazanin"/>
          <w:sz w:val="24"/>
          <w:szCs w:val="24"/>
          <w:rtl/>
          <w:lang w:eastAsia="zh-CN" w:bidi="fa-IR"/>
        </w:rPr>
        <w:t xml:space="preserve"> سال به تعداد</w:t>
      </w:r>
      <w:r>
        <w:rPr>
          <w:rFonts w:eastAsia="SimSun" w:cs="B Nazanin" w:hint="cs"/>
          <w:sz w:val="24"/>
          <w:szCs w:val="24"/>
          <w:rtl/>
          <w:lang w:eastAsia="zh-CN" w:bidi="fa-IR"/>
        </w:rPr>
        <w:t xml:space="preserve"> 208489 </w:t>
      </w:r>
      <w:r>
        <w:rPr>
          <w:rFonts w:eastAsia="SimSun" w:cs="B Nazanin"/>
          <w:sz w:val="24"/>
          <w:szCs w:val="24"/>
          <w:rtl/>
          <w:lang w:eastAsia="zh-CN" w:bidi="fa-IR"/>
        </w:rPr>
        <w:t xml:space="preserve"> مورد </w:t>
      </w:r>
      <w:r>
        <w:rPr>
          <w:rFonts w:eastAsia="SimSun" w:cs="B Nazanin" w:hint="cs"/>
          <w:sz w:val="24"/>
          <w:szCs w:val="24"/>
          <w:rtl/>
          <w:lang w:eastAsia="zh-CN" w:bidi="fa-IR"/>
        </w:rPr>
        <w:t>رسیده</w:t>
      </w:r>
      <w:r>
        <w:rPr>
          <w:rFonts w:eastAsia="SimSun" w:cs="B Nazanin"/>
          <w:sz w:val="24"/>
          <w:szCs w:val="24"/>
          <w:rtl/>
          <w:lang w:eastAsia="zh-CN" w:bidi="fa-IR"/>
        </w:rPr>
        <w:t xml:space="preserve"> است</w:t>
      </w:r>
      <w:r>
        <w:rPr>
          <w:rFonts w:eastAsia="SimSun" w:cs="B Nazanin" w:hint="cs"/>
          <w:sz w:val="24"/>
          <w:szCs w:val="24"/>
          <w:rtl/>
          <w:lang w:eastAsia="zh-CN" w:bidi="fa-IR"/>
        </w:rPr>
        <w:t xml:space="preserve"> (سوموشو توکِی کیوکو،2021: 19-18). با</w:t>
      </w:r>
      <w:r>
        <w:rPr>
          <w:rFonts w:eastAsia="SimSun" w:cs="B Nazanin"/>
          <w:sz w:val="24"/>
          <w:szCs w:val="24"/>
          <w:rtl/>
          <w:lang w:eastAsia="zh-CN" w:bidi="fa-IR"/>
        </w:rPr>
        <w:t xml:space="preserve"> افزا</w:t>
      </w:r>
      <w:r>
        <w:rPr>
          <w:rFonts w:eastAsia="SimSun" w:cs="B Nazanin" w:hint="cs"/>
          <w:sz w:val="24"/>
          <w:szCs w:val="24"/>
          <w:rtl/>
          <w:lang w:eastAsia="zh-CN" w:bidi="fa-IR"/>
        </w:rPr>
        <w:t>یش</w:t>
      </w:r>
      <w:r>
        <w:rPr>
          <w:rFonts w:eastAsia="SimSun" w:cs="B Nazanin"/>
          <w:sz w:val="24"/>
          <w:szCs w:val="24"/>
          <w:rtl/>
          <w:lang w:eastAsia="zh-CN" w:bidi="fa-IR"/>
        </w:rPr>
        <w:t xml:space="preserve"> طلاق و</w:t>
      </w:r>
      <w:r>
        <w:rPr>
          <w:rFonts w:eastAsia="SimSun" w:cs="B Nazanin" w:hint="cs"/>
          <w:sz w:val="24"/>
          <w:szCs w:val="24"/>
          <w:rtl/>
          <w:lang w:eastAsia="zh-CN" w:bidi="fa-IR"/>
        </w:rPr>
        <w:t xml:space="preserve"> همچنین کاهش آمار</w:t>
      </w:r>
      <w:r>
        <w:rPr>
          <w:rFonts w:eastAsia="SimSun" w:cs="B Nazanin"/>
          <w:sz w:val="24"/>
          <w:szCs w:val="24"/>
          <w:rtl/>
          <w:lang w:eastAsia="zh-CN" w:bidi="fa-IR"/>
        </w:rPr>
        <w:t xml:space="preserve"> ازدواج در سال‌ها</w:t>
      </w:r>
      <w:r>
        <w:rPr>
          <w:rFonts w:eastAsia="SimSun" w:cs="B Nazanin" w:hint="cs"/>
          <w:sz w:val="24"/>
          <w:szCs w:val="24"/>
          <w:rtl/>
          <w:lang w:eastAsia="zh-CN" w:bidi="fa-IR"/>
        </w:rPr>
        <w:t>ی</w:t>
      </w:r>
      <w:r>
        <w:rPr>
          <w:rFonts w:eastAsia="SimSun" w:cs="B Nazanin"/>
          <w:sz w:val="24"/>
          <w:szCs w:val="24"/>
          <w:rtl/>
          <w:lang w:eastAsia="zh-CN" w:bidi="fa-IR"/>
        </w:rPr>
        <w:t xml:space="preserve"> اخ</w:t>
      </w:r>
      <w:r>
        <w:rPr>
          <w:rFonts w:eastAsia="SimSun" w:cs="B Nazanin" w:hint="cs"/>
          <w:sz w:val="24"/>
          <w:szCs w:val="24"/>
          <w:rtl/>
          <w:lang w:eastAsia="zh-CN" w:bidi="fa-IR"/>
        </w:rPr>
        <w:t>یر</w:t>
      </w:r>
      <w:r>
        <w:rPr>
          <w:rFonts w:eastAsia="SimSun" w:cs="B Nazanin"/>
          <w:sz w:val="24"/>
          <w:szCs w:val="24"/>
          <w:rtl/>
          <w:lang w:eastAsia="zh-CN" w:bidi="fa-IR"/>
        </w:rPr>
        <w:t xml:space="preserve">، </w:t>
      </w:r>
      <w:r>
        <w:rPr>
          <w:rFonts w:eastAsia="SimSun" w:cs="B Nazanin" w:hint="cs"/>
          <w:sz w:val="24"/>
          <w:szCs w:val="24"/>
          <w:rtl/>
          <w:lang w:eastAsia="zh-CN" w:bidi="fa-IR"/>
        </w:rPr>
        <w:t xml:space="preserve">خانواده با </w:t>
      </w:r>
      <w:r>
        <w:rPr>
          <w:rFonts w:eastAsia="SimSun" w:cs="B Nazanin"/>
          <w:sz w:val="24"/>
          <w:szCs w:val="24"/>
          <w:rtl/>
          <w:lang w:eastAsia="zh-CN" w:bidi="fa-IR"/>
        </w:rPr>
        <w:t>پد</w:t>
      </w:r>
      <w:r>
        <w:rPr>
          <w:rFonts w:eastAsia="SimSun" w:cs="B Nazanin" w:hint="cs"/>
          <w:sz w:val="24"/>
          <w:szCs w:val="24"/>
          <w:rtl/>
          <w:lang w:eastAsia="zh-CN" w:bidi="fa-IR"/>
        </w:rPr>
        <w:t xml:space="preserve">یده دیگری نیز </w:t>
      </w:r>
      <w:r>
        <w:rPr>
          <w:rFonts w:eastAsia="SimSun" w:cs="B Nazanin"/>
          <w:sz w:val="24"/>
          <w:szCs w:val="24"/>
          <w:rtl/>
          <w:lang w:eastAsia="zh-CN" w:bidi="fa-IR"/>
        </w:rPr>
        <w:t>رو</w:t>
      </w:r>
      <w:r>
        <w:rPr>
          <w:rFonts w:eastAsia="SimSun" w:cs="B Nazanin" w:hint="cs"/>
          <w:sz w:val="24"/>
          <w:szCs w:val="24"/>
          <w:rtl/>
          <w:lang w:eastAsia="zh-CN" w:bidi="fa-IR"/>
        </w:rPr>
        <w:t xml:space="preserve"> </w:t>
      </w:r>
      <w:r>
        <w:rPr>
          <w:rFonts w:eastAsia="SimSun" w:cs="B Nazanin"/>
          <w:sz w:val="24"/>
          <w:szCs w:val="24"/>
          <w:rtl/>
          <w:lang w:eastAsia="zh-CN" w:bidi="fa-IR"/>
        </w:rPr>
        <w:t>به</w:t>
      </w:r>
      <w:r>
        <w:rPr>
          <w:rFonts w:eastAsia="SimSun" w:cs="B Nazanin" w:hint="cs"/>
          <w:sz w:val="24"/>
          <w:szCs w:val="24"/>
          <w:rtl/>
          <w:lang w:eastAsia="zh-CN" w:bidi="fa-IR"/>
        </w:rPr>
        <w:t xml:space="preserve"> </w:t>
      </w:r>
      <w:r>
        <w:rPr>
          <w:rFonts w:eastAsia="SimSun" w:cs="B Nazanin"/>
          <w:sz w:val="24"/>
          <w:szCs w:val="24"/>
          <w:rtl/>
          <w:lang w:eastAsia="zh-CN" w:bidi="fa-IR"/>
        </w:rPr>
        <w:t>‌رو</w:t>
      </w:r>
      <w:r>
        <w:rPr>
          <w:rFonts w:eastAsia="SimSun" w:cs="B Nazanin" w:hint="cs"/>
          <w:sz w:val="24"/>
          <w:szCs w:val="24"/>
          <w:rtl/>
          <w:lang w:eastAsia="zh-CN" w:bidi="fa-IR"/>
        </w:rPr>
        <w:t xml:space="preserve"> </w:t>
      </w:r>
      <w:r>
        <w:rPr>
          <w:rFonts w:eastAsia="SimSun" w:cs="B Nazanin"/>
          <w:sz w:val="24"/>
          <w:szCs w:val="24"/>
          <w:rtl/>
          <w:lang w:eastAsia="zh-CN" w:bidi="fa-IR"/>
        </w:rPr>
        <w:t>است</w:t>
      </w:r>
      <w:r>
        <w:rPr>
          <w:rFonts w:eastAsia="SimSun" w:cs="B Nazanin" w:hint="cs"/>
          <w:sz w:val="24"/>
          <w:szCs w:val="24"/>
          <w:rtl/>
          <w:lang w:eastAsia="zh-CN" w:bidi="fa-IR"/>
        </w:rPr>
        <w:t xml:space="preserve"> و آن </w:t>
      </w:r>
      <w:r>
        <w:rPr>
          <w:rFonts w:eastAsia="SimSun" w:cs="Cambria" w:hint="cs"/>
          <w:sz w:val="24"/>
          <w:szCs w:val="24"/>
          <w:rtl/>
          <w:lang w:eastAsia="zh-CN" w:bidi="fa-IR"/>
        </w:rPr>
        <w:t>"</w:t>
      </w:r>
      <w:r>
        <w:rPr>
          <w:rFonts w:eastAsia="SimSun" w:cs="B Nazanin"/>
          <w:sz w:val="24"/>
          <w:szCs w:val="24"/>
          <w:rtl/>
          <w:lang w:eastAsia="zh-CN" w:bidi="fa-IR"/>
        </w:rPr>
        <w:t>مادران تنها</w:t>
      </w:r>
      <w:r>
        <w:rPr>
          <w:rFonts w:eastAsia="SimSun" w:cs="Cambria" w:hint="cs"/>
          <w:sz w:val="24"/>
          <w:szCs w:val="24"/>
          <w:rtl/>
          <w:lang w:eastAsia="zh-CN" w:bidi="fa-IR"/>
        </w:rPr>
        <w:t>"</w:t>
      </w:r>
      <w:r>
        <w:rPr>
          <w:vertAlign w:val="superscript"/>
          <w:rtl/>
        </w:rPr>
        <w:footnoteReference w:id="306"/>
      </w:r>
      <w:r>
        <w:rPr>
          <w:rFonts w:eastAsia="SimSun" w:cs="B Nazanin"/>
          <w:sz w:val="24"/>
          <w:szCs w:val="24"/>
          <w:rtl/>
          <w:lang w:eastAsia="zh-CN" w:bidi="fa-IR"/>
        </w:rPr>
        <w:t xml:space="preserve"> </w:t>
      </w:r>
      <w:r>
        <w:rPr>
          <w:rFonts w:eastAsia="SimSun" w:cs="B Nazanin" w:hint="cs"/>
          <w:sz w:val="24"/>
          <w:szCs w:val="24"/>
          <w:rtl/>
          <w:lang w:eastAsia="zh-CN" w:bidi="fa-IR"/>
        </w:rPr>
        <w:t xml:space="preserve">است که پیوسته بر شمار آنها افزوده </w:t>
      </w:r>
      <w:r>
        <w:rPr>
          <w:rFonts w:eastAsia="SimSun" w:cs="B Nazanin"/>
          <w:sz w:val="24"/>
          <w:szCs w:val="24"/>
          <w:rtl/>
          <w:lang w:eastAsia="zh-CN" w:bidi="fa-IR"/>
        </w:rPr>
        <w:t>م</w:t>
      </w:r>
      <w:r>
        <w:rPr>
          <w:rFonts w:eastAsia="SimSun" w:cs="B Nazanin" w:hint="cs"/>
          <w:sz w:val="24"/>
          <w:szCs w:val="24"/>
          <w:rtl/>
          <w:lang w:eastAsia="zh-CN" w:bidi="fa-IR"/>
        </w:rPr>
        <w:t xml:space="preserve">ی‌شود. مادر تنها </w:t>
      </w:r>
      <w:r>
        <w:rPr>
          <w:rFonts w:eastAsia="SimSun" w:cs="B Nazanin"/>
          <w:sz w:val="24"/>
          <w:szCs w:val="24"/>
          <w:rtl/>
          <w:lang w:eastAsia="zh-CN" w:bidi="fa-IR"/>
        </w:rPr>
        <w:t>لزوماً</w:t>
      </w:r>
      <w:r>
        <w:rPr>
          <w:rFonts w:eastAsia="SimSun" w:cs="B Nazanin" w:hint="cs"/>
          <w:sz w:val="24"/>
          <w:szCs w:val="24"/>
          <w:rtl/>
          <w:lang w:eastAsia="zh-CN" w:bidi="fa-IR"/>
        </w:rPr>
        <w:t xml:space="preserve"> مادری نیست که طلاق گرفته باشد بلکه به مادرانی اطلاق </w:t>
      </w:r>
      <w:r>
        <w:rPr>
          <w:rFonts w:eastAsia="SimSun" w:cs="B Nazanin"/>
          <w:sz w:val="24"/>
          <w:szCs w:val="24"/>
          <w:rtl/>
          <w:lang w:eastAsia="zh-CN" w:bidi="fa-IR"/>
        </w:rPr>
        <w:t>م</w:t>
      </w:r>
      <w:r>
        <w:rPr>
          <w:rFonts w:eastAsia="SimSun" w:cs="B Nazanin" w:hint="cs"/>
          <w:sz w:val="24"/>
          <w:szCs w:val="24"/>
          <w:rtl/>
          <w:lang w:eastAsia="zh-CN" w:bidi="fa-IR"/>
        </w:rPr>
        <w:t xml:space="preserve">ی‌شود که جدا </w:t>
      </w:r>
      <w:r>
        <w:rPr>
          <w:rFonts w:eastAsia="SimSun" w:cs="B Nazanin"/>
          <w:sz w:val="24"/>
          <w:szCs w:val="24"/>
          <w:rtl/>
          <w:lang w:eastAsia="zh-CN" w:bidi="fa-IR"/>
        </w:rPr>
        <w:t>شده‌اند</w:t>
      </w:r>
      <w:r>
        <w:rPr>
          <w:rFonts w:eastAsia="SimSun" w:cs="B Nazanin" w:hint="cs"/>
          <w:sz w:val="24"/>
          <w:szCs w:val="24"/>
          <w:rtl/>
          <w:lang w:eastAsia="zh-CN" w:bidi="fa-IR"/>
        </w:rPr>
        <w:t xml:space="preserve"> و در زبان ژاپنی از </w:t>
      </w:r>
      <w:r>
        <w:rPr>
          <w:rFonts w:eastAsia="SimSun" w:cs="B Nazanin"/>
          <w:sz w:val="24"/>
          <w:szCs w:val="24"/>
          <w:rtl/>
          <w:lang w:eastAsia="zh-CN" w:bidi="fa-IR"/>
        </w:rPr>
        <w:t>واژه</w:t>
      </w:r>
      <w:r>
        <w:rPr>
          <w:rFonts w:eastAsia="SimSun" w:cs="B Nazanin" w:hint="cs"/>
          <w:sz w:val="24"/>
          <w:szCs w:val="24"/>
          <w:rtl/>
          <w:lang w:eastAsia="zh-CN" w:bidi="fa-IR"/>
        </w:rPr>
        <w:t xml:space="preserve"> </w:t>
      </w:r>
      <w:r>
        <w:rPr>
          <w:rFonts w:eastAsia="SimSun" w:cs="Cambria" w:hint="cs"/>
          <w:sz w:val="24"/>
          <w:szCs w:val="24"/>
          <w:rtl/>
          <w:lang w:eastAsia="zh-CN" w:bidi="fa-IR"/>
        </w:rPr>
        <w:t>"</w:t>
      </w:r>
      <w:r>
        <w:rPr>
          <w:rFonts w:eastAsia="SimSun" w:cs="B Nazanin" w:hint="cs"/>
          <w:sz w:val="24"/>
          <w:szCs w:val="24"/>
          <w:rtl/>
          <w:lang w:eastAsia="zh-CN" w:bidi="fa-IR"/>
        </w:rPr>
        <w:t>ریبتسو</w:t>
      </w:r>
      <w:r>
        <w:rPr>
          <w:rFonts w:eastAsia="SimSun" w:cs="Cambria" w:hint="cs"/>
          <w:sz w:val="24"/>
          <w:szCs w:val="24"/>
          <w:rtl/>
          <w:lang w:eastAsia="zh-CN" w:bidi="fa-IR"/>
        </w:rPr>
        <w:t>"</w:t>
      </w:r>
      <w:r>
        <w:rPr>
          <w:vertAlign w:val="superscript"/>
          <w:rtl/>
        </w:rPr>
        <w:footnoteReference w:id="307"/>
      </w:r>
      <w:r>
        <w:rPr>
          <w:rFonts w:eastAsia="SimSun" w:cs="B Nazanin" w:hint="cs"/>
          <w:sz w:val="24"/>
          <w:szCs w:val="24"/>
          <w:rtl/>
          <w:lang w:eastAsia="zh-CN" w:bidi="fa-IR"/>
        </w:rPr>
        <w:t xml:space="preserve"> برای بیان این جدایی آن استفاده </w:t>
      </w:r>
      <w:r>
        <w:rPr>
          <w:rFonts w:eastAsia="SimSun" w:cs="B Nazanin"/>
          <w:sz w:val="24"/>
          <w:szCs w:val="24"/>
          <w:rtl/>
          <w:lang w:eastAsia="zh-CN" w:bidi="fa-IR"/>
        </w:rPr>
        <w:t>م</w:t>
      </w:r>
      <w:r>
        <w:rPr>
          <w:rFonts w:eastAsia="SimSun" w:cs="B Nazanin" w:hint="cs"/>
          <w:sz w:val="24"/>
          <w:szCs w:val="24"/>
          <w:rtl/>
          <w:lang w:eastAsia="zh-CN" w:bidi="fa-IR"/>
        </w:rPr>
        <w:t xml:space="preserve">ی‌شود که به نوعی به معنای </w:t>
      </w:r>
      <w:r>
        <w:rPr>
          <w:rFonts w:eastAsia="SimSun" w:cs="Cambria" w:hint="cs"/>
          <w:sz w:val="24"/>
          <w:szCs w:val="24"/>
          <w:rtl/>
          <w:lang w:eastAsia="zh-CN" w:bidi="fa-IR"/>
        </w:rPr>
        <w:t>"</w:t>
      </w:r>
      <w:r>
        <w:rPr>
          <w:rFonts w:eastAsia="SimSun" w:cs="B Nazanin" w:hint="cs"/>
          <w:sz w:val="24"/>
          <w:szCs w:val="24"/>
          <w:rtl/>
          <w:lang w:eastAsia="zh-CN" w:bidi="fa-IR"/>
        </w:rPr>
        <w:t>جدایی</w:t>
      </w:r>
      <w:r>
        <w:rPr>
          <w:rFonts w:eastAsia="SimSun" w:cs="Cambria" w:hint="cs"/>
          <w:sz w:val="24"/>
          <w:szCs w:val="24"/>
          <w:rtl/>
          <w:lang w:eastAsia="zh-CN" w:bidi="fa-IR"/>
        </w:rPr>
        <w:t>"</w:t>
      </w:r>
      <w:r>
        <w:rPr>
          <w:rFonts w:eastAsia="SimSun" w:cs="B Nazanin" w:hint="cs"/>
          <w:sz w:val="24"/>
          <w:szCs w:val="24"/>
          <w:rtl/>
          <w:lang w:eastAsia="zh-CN" w:bidi="fa-IR"/>
        </w:rPr>
        <w:t xml:space="preserve"> است و نه </w:t>
      </w:r>
      <w:r>
        <w:rPr>
          <w:rFonts w:eastAsia="SimSun" w:cs="B Nazanin"/>
          <w:sz w:val="24"/>
          <w:szCs w:val="24"/>
          <w:rtl/>
          <w:lang w:eastAsia="zh-CN" w:bidi="fa-IR"/>
        </w:rPr>
        <w:t>لزوماً</w:t>
      </w:r>
      <w:r>
        <w:rPr>
          <w:rFonts w:eastAsia="SimSun" w:cs="B Nazanin" w:hint="cs"/>
          <w:sz w:val="24"/>
          <w:szCs w:val="24"/>
          <w:rtl/>
          <w:lang w:eastAsia="zh-CN" w:bidi="fa-IR"/>
        </w:rPr>
        <w:t xml:space="preserve"> طلاق به </w:t>
      </w:r>
      <w:r>
        <w:rPr>
          <w:rFonts w:eastAsia="SimSun" w:cs="B Nazanin"/>
          <w:sz w:val="24"/>
          <w:szCs w:val="24"/>
          <w:rtl/>
          <w:lang w:eastAsia="zh-CN" w:bidi="fa-IR"/>
        </w:rPr>
        <w:t>ش</w:t>
      </w:r>
      <w:r>
        <w:rPr>
          <w:rFonts w:eastAsia="SimSun" w:cs="B Nazanin" w:hint="cs"/>
          <w:sz w:val="24"/>
          <w:szCs w:val="24"/>
          <w:rtl/>
          <w:lang w:eastAsia="zh-CN" w:bidi="fa-IR"/>
        </w:rPr>
        <w:t xml:space="preserve">یوه رسمی. از همین رو آمارها تعداد مادران تنها را بسیار بیشتر از تعداد مادران مطلقه نشان </w:t>
      </w:r>
      <w:r>
        <w:rPr>
          <w:rFonts w:eastAsia="SimSun" w:cs="B Nazanin"/>
          <w:sz w:val="24"/>
          <w:szCs w:val="24"/>
          <w:rtl/>
          <w:lang w:eastAsia="zh-CN" w:bidi="fa-IR"/>
        </w:rPr>
        <w:t>م</w:t>
      </w:r>
      <w:r>
        <w:rPr>
          <w:rFonts w:eastAsia="SimSun" w:cs="B Nazanin" w:hint="cs"/>
          <w:sz w:val="24"/>
          <w:szCs w:val="24"/>
          <w:rtl/>
          <w:lang w:eastAsia="zh-CN" w:bidi="fa-IR"/>
        </w:rPr>
        <w:t>ی‌دهند.</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 xml:space="preserve">بنابراین بر اساس قانون، </w:t>
      </w:r>
      <w:r>
        <w:rPr>
          <w:rFonts w:eastAsia="SimSun" w:cs="B Nazanin"/>
          <w:sz w:val="24"/>
          <w:szCs w:val="24"/>
          <w:rtl/>
          <w:lang w:eastAsia="zh-CN" w:bidi="fa-IR"/>
        </w:rPr>
        <w:t>مادر</w:t>
      </w:r>
      <w:r>
        <w:rPr>
          <w:rFonts w:eastAsia="SimSun" w:cs="B Nazanin" w:hint="cs"/>
          <w:sz w:val="24"/>
          <w:szCs w:val="24"/>
          <w:rtl/>
          <w:lang w:eastAsia="zh-CN" w:bidi="fa-IR"/>
        </w:rPr>
        <w:t xml:space="preserve">ان تنها </w:t>
      </w:r>
      <w:r>
        <w:rPr>
          <w:rFonts w:eastAsia="SimSun" w:cs="B Nazanin"/>
          <w:sz w:val="24"/>
          <w:szCs w:val="24"/>
          <w:rtl/>
          <w:lang w:eastAsia="zh-CN" w:bidi="fa-IR"/>
        </w:rPr>
        <w:t>م</w:t>
      </w:r>
      <w:r>
        <w:rPr>
          <w:rFonts w:eastAsia="SimSun" w:cs="B Nazanin" w:hint="cs"/>
          <w:sz w:val="24"/>
          <w:szCs w:val="24"/>
          <w:rtl/>
          <w:lang w:eastAsia="zh-CN" w:bidi="fa-IR"/>
        </w:rPr>
        <w:t xml:space="preserve">ی‌توانند شامل دو گروه شوند. گروه اول مادرانی هستند که با کودک یا فرزند زیر بیست سال خود زندگی </w:t>
      </w:r>
      <w:r>
        <w:rPr>
          <w:rFonts w:eastAsia="SimSun" w:cs="B Nazanin"/>
          <w:sz w:val="24"/>
          <w:szCs w:val="24"/>
          <w:rtl/>
          <w:lang w:eastAsia="zh-CN" w:bidi="fa-IR"/>
        </w:rPr>
        <w:t>م</w:t>
      </w:r>
      <w:r>
        <w:rPr>
          <w:rFonts w:eastAsia="SimSun" w:cs="B Nazanin" w:hint="cs"/>
          <w:sz w:val="24"/>
          <w:szCs w:val="24"/>
          <w:rtl/>
          <w:lang w:eastAsia="zh-CN" w:bidi="fa-IR"/>
        </w:rPr>
        <w:t xml:space="preserve">ی‌کنند و گروه دوم مادرانی که بدون همسر و با پدربزرگ یا مادربزرگشان زندگی </w:t>
      </w:r>
      <w:r>
        <w:rPr>
          <w:rFonts w:eastAsia="SimSun" w:cs="B Nazanin"/>
          <w:sz w:val="24"/>
          <w:szCs w:val="24"/>
          <w:rtl/>
          <w:lang w:eastAsia="zh-CN" w:bidi="fa-IR"/>
        </w:rPr>
        <w:t>م</w:t>
      </w:r>
      <w:r>
        <w:rPr>
          <w:rFonts w:eastAsia="SimSun" w:cs="B Nazanin" w:hint="cs"/>
          <w:sz w:val="24"/>
          <w:szCs w:val="24"/>
          <w:rtl/>
          <w:lang w:eastAsia="zh-CN" w:bidi="fa-IR"/>
        </w:rPr>
        <w:t>ی‌کنند. تعداد</w:t>
      </w:r>
      <w:r>
        <w:rPr>
          <w:rFonts w:eastAsia="SimSun" w:cs="B Nazanin"/>
          <w:sz w:val="24"/>
          <w:szCs w:val="24"/>
          <w:rtl/>
          <w:lang w:eastAsia="zh-CN" w:bidi="fa-IR"/>
        </w:rPr>
        <w:t xml:space="preserve"> کل "مادران تنها" در ژاپن در سال 2015</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w:t>
      </w:r>
      <w:r>
        <w:rPr>
          <w:rFonts w:eastAsia="SimSun" w:cs="B Nazanin" w:hint="cs"/>
          <w:sz w:val="24"/>
          <w:szCs w:val="24"/>
          <w:rtl/>
          <w:lang w:eastAsia="zh-CN" w:bidi="fa-IR"/>
        </w:rPr>
        <w:t>به یک</w:t>
      </w:r>
      <w:r>
        <w:rPr>
          <w:rFonts w:eastAsia="SimSun" w:cs="B Nazanin"/>
          <w:sz w:val="24"/>
          <w:szCs w:val="24"/>
          <w:rtl/>
          <w:lang w:eastAsia="zh-CN" w:bidi="fa-IR"/>
        </w:rPr>
        <w:t xml:space="preserve"> م</w:t>
      </w:r>
      <w:r>
        <w:rPr>
          <w:rFonts w:eastAsia="SimSun" w:cs="B Nazanin" w:hint="cs"/>
          <w:sz w:val="24"/>
          <w:szCs w:val="24"/>
          <w:rtl/>
          <w:lang w:eastAsia="zh-CN" w:bidi="fa-IR"/>
        </w:rPr>
        <w:t>یلیون</w:t>
      </w:r>
      <w:r>
        <w:rPr>
          <w:rFonts w:eastAsia="SimSun" w:cs="B Nazanin"/>
          <w:sz w:val="24"/>
          <w:szCs w:val="24"/>
          <w:rtl/>
          <w:lang w:eastAsia="zh-CN" w:bidi="fa-IR"/>
        </w:rPr>
        <w:t xml:space="preserve"> و 63 هزار نفر رس</w:t>
      </w:r>
      <w:r>
        <w:rPr>
          <w:rFonts w:eastAsia="SimSun" w:cs="B Nazanin" w:hint="cs"/>
          <w:sz w:val="24"/>
          <w:szCs w:val="24"/>
          <w:rtl/>
          <w:lang w:eastAsia="zh-CN" w:bidi="fa-IR"/>
        </w:rPr>
        <w:t>ید،</w:t>
      </w:r>
      <w:r>
        <w:rPr>
          <w:rFonts w:eastAsia="SimSun" w:cs="B Nazanin"/>
          <w:sz w:val="24"/>
          <w:szCs w:val="24"/>
          <w:rtl/>
          <w:lang w:eastAsia="zh-CN" w:bidi="fa-IR"/>
        </w:rPr>
        <w:t xml:space="preserve"> ا</w:t>
      </w:r>
      <w:r>
        <w:rPr>
          <w:rFonts w:eastAsia="SimSun" w:cs="B Nazanin" w:hint="cs"/>
          <w:sz w:val="24"/>
          <w:szCs w:val="24"/>
          <w:rtl/>
          <w:lang w:eastAsia="zh-CN" w:bidi="fa-IR"/>
        </w:rPr>
        <w:t>ین</w:t>
      </w:r>
      <w:r>
        <w:rPr>
          <w:rFonts w:eastAsia="SimSun" w:cs="B Nazanin"/>
          <w:sz w:val="24"/>
          <w:szCs w:val="24"/>
          <w:rtl/>
          <w:lang w:eastAsia="zh-CN" w:bidi="fa-IR"/>
        </w:rPr>
        <w:t xml:space="preserve"> درحال</w:t>
      </w:r>
      <w:r>
        <w:rPr>
          <w:rFonts w:eastAsia="SimSun" w:cs="B Nazanin" w:hint="cs"/>
          <w:sz w:val="24"/>
          <w:szCs w:val="24"/>
          <w:rtl/>
          <w:lang w:eastAsia="zh-CN" w:bidi="fa-IR"/>
        </w:rPr>
        <w:t>ی</w:t>
      </w:r>
      <w:r>
        <w:rPr>
          <w:rFonts w:eastAsia="SimSun" w:cs="B Nazanin"/>
          <w:sz w:val="24"/>
          <w:szCs w:val="24"/>
          <w:rtl/>
          <w:lang w:eastAsia="zh-CN" w:bidi="fa-IR"/>
        </w:rPr>
        <w:t xml:space="preserve"> است که ا</w:t>
      </w:r>
      <w:r>
        <w:rPr>
          <w:rFonts w:eastAsia="SimSun" w:cs="B Nazanin" w:hint="cs"/>
          <w:sz w:val="24"/>
          <w:szCs w:val="24"/>
          <w:rtl/>
          <w:lang w:eastAsia="zh-CN" w:bidi="fa-IR"/>
        </w:rPr>
        <w:t>ین</w:t>
      </w:r>
      <w:r>
        <w:rPr>
          <w:rFonts w:eastAsia="SimSun" w:cs="B Nazanin"/>
          <w:sz w:val="24"/>
          <w:szCs w:val="24"/>
          <w:rtl/>
          <w:lang w:eastAsia="zh-CN" w:bidi="fa-IR"/>
        </w:rPr>
        <w:t xml:space="preserve"> رقم در سال 2000</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حدود </w:t>
      </w:r>
      <w:r>
        <w:rPr>
          <w:rFonts w:eastAsia="SimSun" w:cs="B Nazanin" w:hint="cs"/>
          <w:sz w:val="24"/>
          <w:szCs w:val="24"/>
          <w:rtl/>
          <w:lang w:eastAsia="zh-CN" w:bidi="fa-IR"/>
        </w:rPr>
        <w:t>یک</w:t>
      </w:r>
      <w:r>
        <w:rPr>
          <w:rFonts w:eastAsia="SimSun" w:cs="B Nazanin"/>
          <w:sz w:val="24"/>
          <w:szCs w:val="24"/>
          <w:rtl/>
          <w:lang w:eastAsia="zh-CN" w:bidi="fa-IR"/>
        </w:rPr>
        <w:t xml:space="preserve"> مل</w:t>
      </w:r>
      <w:r>
        <w:rPr>
          <w:rFonts w:eastAsia="SimSun" w:cs="B Nazanin" w:hint="cs"/>
          <w:sz w:val="24"/>
          <w:szCs w:val="24"/>
          <w:rtl/>
          <w:lang w:eastAsia="zh-CN" w:bidi="fa-IR"/>
        </w:rPr>
        <w:t>یون</w:t>
      </w:r>
      <w:r>
        <w:rPr>
          <w:rFonts w:eastAsia="SimSun" w:cs="B Nazanin"/>
          <w:sz w:val="24"/>
          <w:szCs w:val="24"/>
          <w:rtl/>
          <w:lang w:eastAsia="zh-CN" w:bidi="fa-IR"/>
        </w:rPr>
        <w:t xml:space="preserve"> نفر بوده است</w:t>
      </w:r>
      <w:r>
        <w:rPr>
          <w:rFonts w:eastAsia="SimSun" w:cs="B Nazanin"/>
          <w:sz w:val="24"/>
          <w:szCs w:val="24"/>
          <w:lang w:eastAsia="zh-CN" w:bidi="fa-IR"/>
        </w:rPr>
        <w:t xml:space="preserve"> </w:t>
      </w:r>
      <w:r>
        <w:rPr>
          <w:rFonts w:eastAsia="SimSun" w:cs="B Nazanin" w:hint="cs"/>
          <w:sz w:val="24"/>
          <w:szCs w:val="24"/>
          <w:rtl/>
          <w:lang w:eastAsia="zh-CN" w:bidi="fa-IR"/>
        </w:rPr>
        <w:t>(همان)</w:t>
      </w:r>
      <w:r>
        <w:rPr>
          <w:rFonts w:eastAsia="SimSun" w:cs="B Nazanin"/>
          <w:sz w:val="24"/>
          <w:szCs w:val="24"/>
          <w:rtl/>
          <w:lang w:eastAsia="zh-CN" w:bidi="fa-IR"/>
        </w:rPr>
        <w:t>. البته مادران تنها به معن</w:t>
      </w:r>
      <w:r>
        <w:rPr>
          <w:rFonts w:eastAsia="SimSun" w:cs="B Nazanin" w:hint="cs"/>
          <w:sz w:val="24"/>
          <w:szCs w:val="24"/>
          <w:rtl/>
          <w:lang w:eastAsia="zh-CN" w:bidi="fa-IR"/>
        </w:rPr>
        <w:t>ی</w:t>
      </w:r>
      <w:r>
        <w:rPr>
          <w:rFonts w:eastAsia="SimSun" w:cs="B Nazanin"/>
          <w:sz w:val="24"/>
          <w:szCs w:val="24"/>
          <w:rtl/>
          <w:lang w:eastAsia="zh-CN" w:bidi="fa-IR"/>
        </w:rPr>
        <w:t xml:space="preserve"> مادران مطلقه ن</w:t>
      </w:r>
      <w:r>
        <w:rPr>
          <w:rFonts w:eastAsia="SimSun" w:cs="B Nazanin" w:hint="cs"/>
          <w:sz w:val="24"/>
          <w:szCs w:val="24"/>
          <w:rtl/>
          <w:lang w:eastAsia="zh-CN" w:bidi="fa-IR"/>
        </w:rPr>
        <w:t>یست</w:t>
      </w:r>
      <w:r>
        <w:rPr>
          <w:rFonts w:eastAsia="SimSun" w:cs="B Nazanin"/>
          <w:sz w:val="24"/>
          <w:szCs w:val="24"/>
          <w:rtl/>
          <w:lang w:eastAsia="zh-CN" w:bidi="fa-IR"/>
        </w:rPr>
        <w:t xml:space="preserve"> بلکه تمام مادران</w:t>
      </w:r>
      <w:r>
        <w:rPr>
          <w:rFonts w:eastAsia="SimSun" w:cs="B Nazanin" w:hint="cs"/>
          <w:sz w:val="24"/>
          <w:szCs w:val="24"/>
          <w:rtl/>
          <w:lang w:eastAsia="zh-CN" w:bidi="fa-IR"/>
        </w:rPr>
        <w:t>ی</w:t>
      </w:r>
      <w:r>
        <w:rPr>
          <w:rFonts w:eastAsia="SimSun" w:cs="B Nazanin"/>
          <w:sz w:val="24"/>
          <w:szCs w:val="24"/>
          <w:rtl/>
          <w:lang w:eastAsia="zh-CN" w:bidi="fa-IR"/>
        </w:rPr>
        <w:t xml:space="preserve"> را ن</w:t>
      </w:r>
      <w:r>
        <w:rPr>
          <w:rFonts w:eastAsia="SimSun" w:cs="B Nazanin" w:hint="cs"/>
          <w:sz w:val="24"/>
          <w:szCs w:val="24"/>
          <w:rtl/>
          <w:lang w:eastAsia="zh-CN" w:bidi="fa-IR"/>
        </w:rPr>
        <w:t>یز</w:t>
      </w:r>
      <w:r>
        <w:rPr>
          <w:rFonts w:eastAsia="SimSun" w:cs="B Nazanin"/>
          <w:sz w:val="24"/>
          <w:szCs w:val="24"/>
          <w:rtl/>
          <w:lang w:eastAsia="zh-CN" w:bidi="fa-IR"/>
        </w:rPr>
        <w:t xml:space="preserve"> در</w:t>
      </w:r>
      <w:r>
        <w:rPr>
          <w:rFonts w:eastAsia="SimSun" w:cs="B Nazanin" w:hint="cs"/>
          <w:sz w:val="24"/>
          <w:szCs w:val="24"/>
          <w:rtl/>
          <w:lang w:eastAsia="zh-CN" w:bidi="fa-IR"/>
        </w:rPr>
        <w:t xml:space="preserve"> </w:t>
      </w:r>
      <w:r>
        <w:rPr>
          <w:rFonts w:eastAsia="SimSun" w:cs="B Nazanin"/>
          <w:sz w:val="24"/>
          <w:szCs w:val="24"/>
          <w:rtl/>
          <w:lang w:eastAsia="zh-CN" w:bidi="fa-IR"/>
        </w:rPr>
        <w:t>بر</w:t>
      </w:r>
      <w:r>
        <w:rPr>
          <w:rFonts w:eastAsia="SimSun" w:cs="B Nazanin" w:hint="cs"/>
          <w:sz w:val="24"/>
          <w:szCs w:val="24"/>
          <w:rtl/>
          <w:lang w:eastAsia="zh-CN" w:bidi="fa-IR"/>
        </w:rPr>
        <w:t xml:space="preserve"> </w:t>
      </w:r>
      <w:r>
        <w:rPr>
          <w:rFonts w:eastAsia="SimSun" w:cs="B Nazanin"/>
          <w:sz w:val="24"/>
          <w:szCs w:val="24"/>
          <w:rtl/>
          <w:lang w:eastAsia="zh-CN" w:bidi="fa-IR"/>
        </w:rPr>
        <w:t>م</w:t>
      </w:r>
      <w:r>
        <w:rPr>
          <w:rFonts w:eastAsia="SimSun" w:cs="B Nazanin" w:hint="cs"/>
          <w:sz w:val="24"/>
          <w:szCs w:val="24"/>
          <w:rtl/>
          <w:lang w:eastAsia="zh-CN" w:bidi="fa-IR"/>
        </w:rPr>
        <w:t>ی‌</w:t>
      </w:r>
      <w:r>
        <w:rPr>
          <w:rFonts w:eastAsia="SimSun" w:cs="B Nazanin"/>
          <w:sz w:val="24"/>
          <w:szCs w:val="24"/>
          <w:rtl/>
          <w:lang w:eastAsia="zh-CN" w:bidi="fa-IR"/>
        </w:rPr>
        <w:t>گ</w:t>
      </w:r>
      <w:r>
        <w:rPr>
          <w:rFonts w:eastAsia="SimSun" w:cs="B Nazanin" w:hint="cs"/>
          <w:sz w:val="24"/>
          <w:szCs w:val="24"/>
          <w:rtl/>
          <w:lang w:eastAsia="zh-CN" w:bidi="fa-IR"/>
        </w:rPr>
        <w:t>ی</w:t>
      </w:r>
      <w:r>
        <w:rPr>
          <w:rFonts w:eastAsia="SimSun" w:cs="B Nazanin"/>
          <w:sz w:val="24"/>
          <w:szCs w:val="24"/>
          <w:rtl/>
          <w:lang w:eastAsia="zh-CN" w:bidi="fa-IR"/>
        </w:rPr>
        <w:t>رد که به هر دل</w:t>
      </w:r>
      <w:r>
        <w:rPr>
          <w:rFonts w:eastAsia="SimSun" w:cs="B Nazanin" w:hint="cs"/>
          <w:sz w:val="24"/>
          <w:szCs w:val="24"/>
          <w:rtl/>
          <w:lang w:eastAsia="zh-CN" w:bidi="fa-IR"/>
        </w:rPr>
        <w:t>یلی</w:t>
      </w:r>
      <w:r>
        <w:rPr>
          <w:rFonts w:eastAsia="SimSun" w:cs="B Nazanin"/>
          <w:sz w:val="24"/>
          <w:szCs w:val="24"/>
          <w:rtl/>
          <w:lang w:eastAsia="zh-CN" w:bidi="fa-IR"/>
        </w:rPr>
        <w:t xml:space="preserve"> جدا از همسر </w:t>
      </w:r>
      <w:r>
        <w:rPr>
          <w:rFonts w:eastAsia="SimSun" w:cs="B Nazanin" w:hint="cs"/>
          <w:sz w:val="24"/>
          <w:szCs w:val="24"/>
          <w:rtl/>
          <w:lang w:eastAsia="zh-CN" w:bidi="fa-IR"/>
        </w:rPr>
        <w:t>یا</w:t>
      </w:r>
      <w:r>
        <w:rPr>
          <w:rFonts w:eastAsia="SimSun" w:cs="B Nazanin"/>
          <w:sz w:val="24"/>
          <w:szCs w:val="24"/>
          <w:rtl/>
          <w:lang w:eastAsia="zh-CN" w:bidi="fa-IR"/>
        </w:rPr>
        <w:t xml:space="preserve"> خانواده زندگ</w:t>
      </w:r>
      <w:r>
        <w:rPr>
          <w:rFonts w:eastAsia="SimSun" w:cs="B Nazanin" w:hint="cs"/>
          <w:sz w:val="24"/>
          <w:szCs w:val="24"/>
          <w:rtl/>
          <w:lang w:eastAsia="zh-CN" w:bidi="fa-IR"/>
        </w:rPr>
        <w:t>ی</w:t>
      </w:r>
      <w:r>
        <w:rPr>
          <w:rFonts w:eastAsia="SimSun" w:cs="B Nazanin"/>
          <w:sz w:val="24"/>
          <w:szCs w:val="24"/>
          <w:rtl/>
          <w:lang w:eastAsia="zh-CN" w:bidi="fa-IR"/>
        </w:rPr>
        <w:t xml:space="preserve"> م</w:t>
      </w:r>
      <w:r>
        <w:rPr>
          <w:rFonts w:eastAsia="SimSun" w:cs="B Nazanin" w:hint="cs"/>
          <w:sz w:val="24"/>
          <w:szCs w:val="24"/>
          <w:rtl/>
          <w:lang w:eastAsia="zh-CN" w:bidi="fa-IR"/>
        </w:rPr>
        <w:t>ی‌کنند</w:t>
      </w:r>
      <w:r>
        <w:rPr>
          <w:rFonts w:eastAsia="SimSun" w:cs="B Nazanin"/>
          <w:sz w:val="24"/>
          <w:szCs w:val="24"/>
          <w:rtl/>
          <w:lang w:eastAsia="zh-CN" w:bidi="fa-IR"/>
        </w:rPr>
        <w:t xml:space="preserve"> که برخ</w:t>
      </w:r>
      <w:r>
        <w:rPr>
          <w:rFonts w:eastAsia="SimSun" w:cs="B Nazanin" w:hint="cs"/>
          <w:sz w:val="24"/>
          <w:szCs w:val="24"/>
          <w:rtl/>
          <w:lang w:eastAsia="zh-CN" w:bidi="fa-IR"/>
        </w:rPr>
        <w:t>ی</w:t>
      </w:r>
      <w:r>
        <w:rPr>
          <w:rFonts w:eastAsia="SimSun" w:cs="B Nazanin"/>
          <w:sz w:val="24"/>
          <w:szCs w:val="24"/>
          <w:rtl/>
          <w:lang w:eastAsia="zh-CN" w:bidi="fa-IR"/>
        </w:rPr>
        <w:t xml:space="preserve"> همراه با فرزند و برخ</w:t>
      </w:r>
      <w:r>
        <w:rPr>
          <w:rFonts w:eastAsia="SimSun" w:cs="B Nazanin" w:hint="cs"/>
          <w:sz w:val="24"/>
          <w:szCs w:val="24"/>
          <w:rtl/>
          <w:lang w:eastAsia="zh-CN" w:bidi="fa-IR"/>
        </w:rPr>
        <w:t>ی</w:t>
      </w:r>
      <w:r>
        <w:rPr>
          <w:rFonts w:eastAsia="SimSun" w:cs="B Nazanin"/>
          <w:sz w:val="24"/>
          <w:szCs w:val="24"/>
          <w:rtl/>
          <w:lang w:eastAsia="zh-CN" w:bidi="fa-IR"/>
        </w:rPr>
        <w:t xml:space="preserve"> بدون فرزند و تنها </w:t>
      </w:r>
      <w:r>
        <w:rPr>
          <w:rFonts w:eastAsia="SimSun" w:cs="B Nazanin" w:hint="cs"/>
          <w:sz w:val="24"/>
          <w:szCs w:val="24"/>
          <w:rtl/>
          <w:lang w:eastAsia="zh-CN" w:bidi="fa-IR"/>
        </w:rPr>
        <w:t>یا</w:t>
      </w:r>
      <w:r>
        <w:rPr>
          <w:rFonts w:eastAsia="SimSun" w:cs="B Nazanin"/>
          <w:sz w:val="24"/>
          <w:szCs w:val="24"/>
          <w:rtl/>
          <w:lang w:eastAsia="zh-CN" w:bidi="fa-IR"/>
        </w:rPr>
        <w:t xml:space="preserve"> مستقل از سا</w:t>
      </w:r>
      <w:r>
        <w:rPr>
          <w:rFonts w:eastAsia="SimSun" w:cs="B Nazanin" w:hint="cs"/>
          <w:sz w:val="24"/>
          <w:szCs w:val="24"/>
          <w:rtl/>
          <w:lang w:eastAsia="zh-CN" w:bidi="fa-IR"/>
        </w:rPr>
        <w:t>یر</w:t>
      </w:r>
      <w:r>
        <w:rPr>
          <w:rFonts w:eastAsia="SimSun" w:cs="B Nazanin"/>
          <w:sz w:val="24"/>
          <w:szCs w:val="24"/>
          <w:rtl/>
          <w:lang w:eastAsia="zh-CN" w:bidi="fa-IR"/>
        </w:rPr>
        <w:t xml:space="preserve"> اعضا</w:t>
      </w:r>
      <w:r>
        <w:rPr>
          <w:rFonts w:eastAsia="SimSun" w:cs="B Nazanin" w:hint="cs"/>
          <w:sz w:val="24"/>
          <w:szCs w:val="24"/>
          <w:rtl/>
          <w:lang w:eastAsia="zh-CN" w:bidi="fa-IR"/>
        </w:rPr>
        <w:t>ی</w:t>
      </w:r>
      <w:r>
        <w:rPr>
          <w:rFonts w:eastAsia="SimSun" w:cs="B Nazanin"/>
          <w:sz w:val="24"/>
          <w:szCs w:val="24"/>
          <w:rtl/>
          <w:lang w:eastAsia="zh-CN" w:bidi="fa-IR"/>
        </w:rPr>
        <w:t xml:space="preserve"> خانواده هستند.</w:t>
      </w:r>
    </w:p>
    <w:p>
      <w:pPr>
        <w:pStyle w:val="Heading2"/>
        <w:bidi/>
        <w:ind w:firstLine="288"/>
        <w:rPr>
          <w:rFonts w:cs="B Nazanin"/>
          <w:color w:val="auto"/>
          <w:rtl/>
          <w:lang w:eastAsia="zh-CN" w:bidi="fa-IR"/>
        </w:rPr>
      </w:pPr>
      <w:bookmarkStart w:id="61" w:name="_Toc70077536"/>
      <w:bookmarkStart w:id="62" w:name="_Toc70077561"/>
      <w:bookmarkStart w:id="63" w:name="_Toc70223356"/>
      <w:bookmarkStart w:id="64" w:name="_Toc70223750"/>
      <w:bookmarkStart w:id="65" w:name="_Toc70223907"/>
      <w:r>
        <w:rPr>
          <w:rFonts w:cs="B Nazanin" w:hint="cs"/>
          <w:color w:val="auto"/>
          <w:rtl/>
          <w:lang w:eastAsia="zh-CN" w:bidi="fa-IR"/>
        </w:rPr>
        <w:t>3-2 نهادها و جنبش‌های مدنی</w:t>
      </w:r>
      <w:bookmarkEnd w:id="61"/>
      <w:bookmarkEnd w:id="62"/>
      <w:bookmarkEnd w:id="63"/>
      <w:bookmarkEnd w:id="64"/>
      <w:bookmarkEnd w:id="65"/>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تحل</w:t>
      </w:r>
      <w:r>
        <w:rPr>
          <w:rFonts w:eastAsia="SimSun" w:cs="B Nazanin" w:hint="cs"/>
          <w:sz w:val="24"/>
          <w:szCs w:val="24"/>
          <w:rtl/>
          <w:lang w:eastAsia="zh-CN" w:bidi="fa-IR"/>
        </w:rPr>
        <w:t>یل</w:t>
      </w:r>
      <w:r>
        <w:rPr>
          <w:rFonts w:eastAsia="SimSun" w:cs="B Nazanin"/>
          <w:sz w:val="24"/>
          <w:szCs w:val="24"/>
          <w:rtl/>
          <w:lang w:eastAsia="zh-CN" w:bidi="fa-IR"/>
        </w:rPr>
        <w:t xml:space="preserve"> جنبش‌ها</w:t>
      </w:r>
      <w:r>
        <w:rPr>
          <w:rFonts w:eastAsia="SimSun" w:cs="B Nazanin" w:hint="cs"/>
          <w:sz w:val="24"/>
          <w:szCs w:val="24"/>
          <w:rtl/>
          <w:lang w:eastAsia="zh-CN" w:bidi="fa-IR"/>
        </w:rPr>
        <w:t>ی</w:t>
      </w:r>
      <w:r>
        <w:rPr>
          <w:rFonts w:eastAsia="SimSun" w:cs="B Nazanin"/>
          <w:sz w:val="24"/>
          <w:szCs w:val="24"/>
          <w:rtl/>
          <w:lang w:eastAsia="zh-CN" w:bidi="fa-IR"/>
        </w:rPr>
        <w:t xml:space="preserve"> مدن</w:t>
      </w:r>
      <w:r>
        <w:rPr>
          <w:rFonts w:eastAsia="SimSun" w:cs="B Nazanin" w:hint="cs"/>
          <w:sz w:val="24"/>
          <w:szCs w:val="24"/>
          <w:rtl/>
          <w:lang w:eastAsia="zh-CN" w:bidi="fa-IR"/>
        </w:rPr>
        <w:t>ی</w:t>
      </w:r>
      <w:r>
        <w:rPr>
          <w:rFonts w:eastAsia="SimSun" w:cs="B Nazanin"/>
          <w:sz w:val="24"/>
          <w:szCs w:val="24"/>
          <w:rtl/>
          <w:lang w:eastAsia="zh-CN" w:bidi="fa-IR"/>
        </w:rPr>
        <w:t xml:space="preserve"> از ا</w:t>
      </w:r>
      <w:r>
        <w:rPr>
          <w:rFonts w:eastAsia="SimSun" w:cs="B Nazanin" w:hint="cs"/>
          <w:sz w:val="24"/>
          <w:szCs w:val="24"/>
          <w:rtl/>
          <w:lang w:eastAsia="zh-CN" w:bidi="fa-IR"/>
        </w:rPr>
        <w:t>ین</w:t>
      </w:r>
      <w:r>
        <w:rPr>
          <w:rFonts w:eastAsia="SimSun" w:cs="B Nazanin"/>
          <w:sz w:val="24"/>
          <w:szCs w:val="24"/>
          <w:rtl/>
          <w:lang w:eastAsia="zh-CN" w:bidi="fa-IR"/>
        </w:rPr>
        <w:t xml:space="preserve"> نظر م</w:t>
      </w:r>
      <w:r>
        <w:rPr>
          <w:rFonts w:eastAsia="SimSun" w:cs="B Nazanin" w:hint="cs"/>
          <w:sz w:val="24"/>
          <w:szCs w:val="24"/>
          <w:rtl/>
          <w:lang w:eastAsia="zh-CN" w:bidi="fa-IR"/>
        </w:rPr>
        <w:t>ی‌تواند</w:t>
      </w:r>
      <w:r>
        <w:rPr>
          <w:rFonts w:eastAsia="SimSun" w:cs="B Nazanin"/>
          <w:sz w:val="24"/>
          <w:szCs w:val="24"/>
          <w:rtl/>
          <w:lang w:eastAsia="zh-CN" w:bidi="fa-IR"/>
        </w:rPr>
        <w:t xml:space="preserve"> مف</w:t>
      </w:r>
      <w:r>
        <w:rPr>
          <w:rFonts w:eastAsia="SimSun" w:cs="B Nazanin" w:hint="cs"/>
          <w:sz w:val="24"/>
          <w:szCs w:val="24"/>
          <w:rtl/>
          <w:lang w:eastAsia="zh-CN" w:bidi="fa-IR"/>
        </w:rPr>
        <w:t>ید</w:t>
      </w:r>
      <w:r>
        <w:rPr>
          <w:rFonts w:eastAsia="SimSun" w:cs="B Nazanin"/>
          <w:sz w:val="24"/>
          <w:szCs w:val="24"/>
          <w:rtl/>
          <w:lang w:eastAsia="zh-CN" w:bidi="fa-IR"/>
        </w:rPr>
        <w:t xml:space="preserve"> باشد که تفس</w:t>
      </w:r>
      <w:r>
        <w:rPr>
          <w:rFonts w:eastAsia="SimSun" w:cs="B Nazanin" w:hint="cs"/>
          <w:sz w:val="24"/>
          <w:szCs w:val="24"/>
          <w:rtl/>
          <w:lang w:eastAsia="zh-CN" w:bidi="fa-IR"/>
        </w:rPr>
        <w:t>یر</w:t>
      </w:r>
      <w:r>
        <w:rPr>
          <w:rFonts w:eastAsia="SimSun" w:cs="B Nazanin"/>
          <w:sz w:val="24"/>
          <w:szCs w:val="24"/>
          <w:rtl/>
          <w:lang w:eastAsia="zh-CN" w:bidi="fa-IR"/>
        </w:rPr>
        <w:t xml:space="preserve"> ژاپن به عنوان جامعه</w:t>
      </w:r>
      <w:r>
        <w:rPr>
          <w:rFonts w:eastAsia="SimSun" w:cs="B Nazanin" w:hint="cs"/>
          <w:sz w:val="24"/>
          <w:szCs w:val="24"/>
          <w:rtl/>
          <w:lang w:eastAsia="zh-CN" w:bidi="fa-IR"/>
        </w:rPr>
        <w:t>‌</w:t>
      </w:r>
      <w:r>
        <w:rPr>
          <w:rFonts w:eastAsia="SimSun" w:cs="B Nazanin"/>
          <w:sz w:val="24"/>
          <w:szCs w:val="24"/>
          <w:rtl/>
          <w:lang w:eastAsia="zh-CN" w:bidi="fa-IR"/>
        </w:rPr>
        <w:t>ا</w:t>
      </w:r>
      <w:r>
        <w:rPr>
          <w:rFonts w:eastAsia="SimSun" w:cs="B Nazanin" w:hint="cs"/>
          <w:sz w:val="24"/>
          <w:szCs w:val="24"/>
          <w:rtl/>
          <w:lang w:eastAsia="zh-CN" w:bidi="fa-IR"/>
        </w:rPr>
        <w:t>ی</w:t>
      </w:r>
      <w:r>
        <w:rPr>
          <w:rFonts w:eastAsia="SimSun" w:cs="B Nazanin"/>
          <w:sz w:val="24"/>
          <w:szCs w:val="24"/>
          <w:rtl/>
          <w:lang w:eastAsia="zh-CN" w:bidi="fa-IR"/>
        </w:rPr>
        <w:t xml:space="preserve"> هماهنگ که احترام به </w:t>
      </w:r>
      <w:r>
        <w:rPr>
          <w:rFonts w:eastAsia="SimSun" w:cs="B Nazanin" w:hint="cs"/>
          <w:sz w:val="24"/>
          <w:szCs w:val="24"/>
          <w:rtl/>
          <w:lang w:eastAsia="zh-CN" w:bidi="fa-IR"/>
        </w:rPr>
        <w:t>جایگاه قدرت</w:t>
      </w:r>
      <w:r>
        <w:rPr>
          <w:rFonts w:eastAsia="SimSun" w:cs="B Nazanin"/>
          <w:sz w:val="24"/>
          <w:szCs w:val="24"/>
          <w:rtl/>
          <w:lang w:eastAsia="zh-CN" w:bidi="fa-IR"/>
        </w:rPr>
        <w:t xml:space="preserve"> و گرا</w:t>
      </w:r>
      <w:r>
        <w:rPr>
          <w:rFonts w:eastAsia="SimSun" w:cs="B Nazanin" w:hint="cs"/>
          <w:sz w:val="24"/>
          <w:szCs w:val="24"/>
          <w:rtl/>
          <w:lang w:eastAsia="zh-CN" w:bidi="fa-IR"/>
        </w:rPr>
        <w:t>یش</w:t>
      </w:r>
      <w:r>
        <w:rPr>
          <w:rFonts w:eastAsia="SimSun" w:cs="B Nazanin"/>
          <w:sz w:val="24"/>
          <w:szCs w:val="24"/>
          <w:rtl/>
          <w:lang w:eastAsia="zh-CN" w:bidi="fa-IR"/>
        </w:rPr>
        <w:t xml:space="preserve"> به </w:t>
      </w:r>
      <w:r>
        <w:rPr>
          <w:rFonts w:eastAsia="SimSun" w:cs="B Nazanin" w:hint="cs"/>
          <w:sz w:val="24"/>
          <w:szCs w:val="24"/>
          <w:rtl/>
          <w:lang w:eastAsia="zh-CN" w:bidi="fa-IR"/>
        </w:rPr>
        <w:t>جمع</w:t>
      </w:r>
      <w:r>
        <w:rPr>
          <w:rFonts w:eastAsia="SimSun" w:cs="B Nazanin"/>
          <w:sz w:val="24"/>
          <w:szCs w:val="24"/>
          <w:rtl/>
          <w:lang w:eastAsia="zh-CN" w:bidi="fa-IR"/>
        </w:rPr>
        <w:t xml:space="preserve"> از مشخصه‌ها</w:t>
      </w:r>
      <w:r>
        <w:rPr>
          <w:rFonts w:eastAsia="SimSun" w:cs="B Nazanin" w:hint="cs"/>
          <w:sz w:val="24"/>
          <w:szCs w:val="24"/>
          <w:rtl/>
          <w:lang w:eastAsia="zh-CN" w:bidi="fa-IR"/>
        </w:rPr>
        <w:t>ی</w:t>
      </w:r>
      <w:r>
        <w:rPr>
          <w:rFonts w:eastAsia="SimSun" w:cs="B Nazanin"/>
          <w:sz w:val="24"/>
          <w:szCs w:val="24"/>
          <w:rtl/>
          <w:lang w:eastAsia="zh-CN" w:bidi="fa-IR"/>
        </w:rPr>
        <w:t xml:space="preserve"> آن است</w:t>
      </w:r>
      <w:r>
        <w:rPr>
          <w:rFonts w:eastAsia="SimSun" w:cs="B Nazanin" w:hint="cs"/>
          <w:sz w:val="24"/>
          <w:szCs w:val="24"/>
          <w:rtl/>
          <w:lang w:eastAsia="zh-CN" w:bidi="fa-IR"/>
        </w:rPr>
        <w:t>،</w:t>
      </w:r>
      <w:r>
        <w:rPr>
          <w:rFonts w:eastAsia="SimSun" w:cs="B Nazanin"/>
          <w:sz w:val="24"/>
          <w:szCs w:val="24"/>
          <w:rtl/>
          <w:lang w:eastAsia="zh-CN" w:bidi="fa-IR"/>
        </w:rPr>
        <w:t xml:space="preserve"> چندان کاف</w:t>
      </w:r>
      <w:r>
        <w:rPr>
          <w:rFonts w:eastAsia="SimSun" w:cs="B Nazanin" w:hint="cs"/>
          <w:sz w:val="24"/>
          <w:szCs w:val="24"/>
          <w:rtl/>
          <w:lang w:eastAsia="zh-CN" w:bidi="fa-IR"/>
        </w:rPr>
        <w:t>ی</w:t>
      </w:r>
      <w:r>
        <w:rPr>
          <w:rFonts w:eastAsia="SimSun" w:cs="B Nazanin"/>
          <w:sz w:val="24"/>
          <w:szCs w:val="24"/>
          <w:rtl/>
          <w:lang w:eastAsia="zh-CN" w:bidi="fa-IR"/>
        </w:rPr>
        <w:t xml:space="preserve"> ن</w:t>
      </w:r>
      <w:r>
        <w:rPr>
          <w:rFonts w:eastAsia="SimSun" w:cs="B Nazanin" w:hint="cs"/>
          <w:sz w:val="24"/>
          <w:szCs w:val="24"/>
          <w:rtl/>
          <w:lang w:eastAsia="zh-CN" w:bidi="fa-IR"/>
        </w:rPr>
        <w:t>یست</w:t>
      </w:r>
      <w:r>
        <w:rPr>
          <w:rFonts w:eastAsia="SimSun" w:cs="B Nazanin"/>
          <w:sz w:val="24"/>
          <w:szCs w:val="24"/>
          <w:rtl/>
          <w:lang w:eastAsia="zh-CN" w:bidi="fa-IR"/>
        </w:rPr>
        <w:t xml:space="preserve"> و ما ن</w:t>
      </w:r>
      <w:r>
        <w:rPr>
          <w:rFonts w:eastAsia="SimSun" w:cs="B Nazanin" w:hint="cs"/>
          <w:sz w:val="24"/>
          <w:szCs w:val="24"/>
          <w:rtl/>
          <w:lang w:eastAsia="zh-CN" w:bidi="fa-IR"/>
        </w:rPr>
        <w:t>یازمند</w:t>
      </w:r>
      <w:r>
        <w:rPr>
          <w:rFonts w:eastAsia="SimSun" w:cs="B Nazanin"/>
          <w:sz w:val="24"/>
          <w:szCs w:val="24"/>
          <w:rtl/>
          <w:lang w:eastAsia="zh-CN" w:bidi="fa-IR"/>
        </w:rPr>
        <w:t xml:space="preserve"> مدل</w:t>
      </w:r>
      <w:r>
        <w:rPr>
          <w:rFonts w:eastAsia="SimSun" w:cs="B Nazanin" w:hint="cs"/>
          <w:sz w:val="24"/>
          <w:szCs w:val="24"/>
          <w:rtl/>
          <w:lang w:eastAsia="zh-CN" w:bidi="fa-IR"/>
        </w:rPr>
        <w:t>ی</w:t>
      </w:r>
      <w:r>
        <w:rPr>
          <w:rFonts w:eastAsia="SimSun" w:cs="B Nazanin"/>
          <w:sz w:val="24"/>
          <w:szCs w:val="24"/>
          <w:rtl/>
          <w:lang w:eastAsia="zh-CN" w:bidi="fa-IR"/>
        </w:rPr>
        <w:t xml:space="preserve"> پو</w:t>
      </w:r>
      <w:r>
        <w:rPr>
          <w:rFonts w:eastAsia="SimSun" w:cs="B Nazanin" w:hint="cs"/>
          <w:sz w:val="24"/>
          <w:szCs w:val="24"/>
          <w:rtl/>
          <w:lang w:eastAsia="zh-CN" w:bidi="fa-IR"/>
        </w:rPr>
        <w:t>یاتر</w:t>
      </w:r>
      <w:r>
        <w:rPr>
          <w:rFonts w:eastAsia="SimSun" w:cs="B Nazanin"/>
          <w:sz w:val="24"/>
          <w:szCs w:val="24"/>
          <w:rtl/>
          <w:lang w:eastAsia="zh-CN" w:bidi="fa-IR"/>
        </w:rPr>
        <w:t xml:space="preserve"> برا</w:t>
      </w:r>
      <w:r>
        <w:rPr>
          <w:rFonts w:eastAsia="SimSun" w:cs="B Nazanin" w:hint="cs"/>
          <w:sz w:val="24"/>
          <w:szCs w:val="24"/>
          <w:rtl/>
          <w:lang w:eastAsia="zh-CN" w:bidi="fa-IR"/>
        </w:rPr>
        <w:t>ی</w:t>
      </w:r>
      <w:r>
        <w:rPr>
          <w:rFonts w:eastAsia="SimSun" w:cs="B Nazanin"/>
          <w:sz w:val="24"/>
          <w:szCs w:val="24"/>
          <w:rtl/>
          <w:lang w:eastAsia="zh-CN" w:bidi="fa-IR"/>
        </w:rPr>
        <w:t xml:space="preserve"> درک ساختار جامعه مدن</w:t>
      </w:r>
      <w:r>
        <w:rPr>
          <w:rFonts w:eastAsia="SimSun" w:cs="B Nazanin" w:hint="cs"/>
          <w:sz w:val="24"/>
          <w:szCs w:val="24"/>
          <w:rtl/>
          <w:lang w:eastAsia="zh-CN" w:bidi="fa-IR"/>
        </w:rPr>
        <w:t>ی</w:t>
      </w:r>
      <w:r>
        <w:rPr>
          <w:rFonts w:eastAsia="SimSun" w:cs="B Nazanin"/>
          <w:sz w:val="24"/>
          <w:szCs w:val="24"/>
          <w:rtl/>
          <w:lang w:eastAsia="zh-CN" w:bidi="fa-IR"/>
        </w:rPr>
        <w:t xml:space="preserve"> ژاپن امروز هست</w:t>
      </w:r>
      <w:r>
        <w:rPr>
          <w:rFonts w:eastAsia="SimSun" w:cs="B Nazanin" w:hint="cs"/>
          <w:sz w:val="24"/>
          <w:szCs w:val="24"/>
          <w:rtl/>
          <w:lang w:eastAsia="zh-CN" w:bidi="fa-IR"/>
        </w:rPr>
        <w:t>یم</w:t>
      </w:r>
      <w:r>
        <w:rPr>
          <w:rFonts w:eastAsia="SimSun" w:cs="B Nazanin"/>
          <w:sz w:val="24"/>
          <w:szCs w:val="24"/>
          <w:rtl/>
          <w:lang w:eastAsia="zh-CN" w:bidi="fa-IR"/>
        </w:rPr>
        <w:t>.</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تاریخ</w:t>
      </w:r>
      <w:r>
        <w:rPr>
          <w:rFonts w:eastAsia="SimSun" w:cs="B Nazanin"/>
          <w:sz w:val="24"/>
          <w:szCs w:val="24"/>
          <w:rtl/>
          <w:lang w:eastAsia="zh-CN" w:bidi="fa-IR"/>
        </w:rPr>
        <w:t xml:space="preserve"> ژاپن هم عل</w:t>
      </w:r>
      <w:r>
        <w:rPr>
          <w:rFonts w:eastAsia="SimSun" w:cs="B Nazanin" w:hint="cs"/>
          <w:sz w:val="24"/>
          <w:szCs w:val="24"/>
          <w:rtl/>
          <w:lang w:eastAsia="zh-CN" w:bidi="fa-IR"/>
        </w:rPr>
        <w:t>یرغم</w:t>
      </w:r>
      <w:r>
        <w:rPr>
          <w:rFonts w:eastAsia="SimSun" w:cs="B Nazanin"/>
          <w:sz w:val="24"/>
          <w:szCs w:val="24"/>
          <w:rtl/>
          <w:lang w:eastAsia="zh-CN" w:bidi="fa-IR"/>
        </w:rPr>
        <w:t xml:space="preserve"> عدم اعتراض‌ و جنبش‌ها</w:t>
      </w:r>
      <w:r>
        <w:rPr>
          <w:rFonts w:eastAsia="SimSun" w:cs="B Nazanin" w:hint="cs"/>
          <w:sz w:val="24"/>
          <w:szCs w:val="24"/>
          <w:rtl/>
          <w:lang w:eastAsia="zh-CN" w:bidi="fa-IR"/>
        </w:rPr>
        <w:t>ی</w:t>
      </w:r>
      <w:r>
        <w:rPr>
          <w:rFonts w:eastAsia="SimSun" w:cs="B Nazanin"/>
          <w:sz w:val="24"/>
          <w:szCs w:val="24"/>
          <w:rtl/>
          <w:lang w:eastAsia="zh-CN" w:bidi="fa-IR"/>
        </w:rPr>
        <w:t xml:space="preserve"> گسترده مردم</w:t>
      </w:r>
      <w:r>
        <w:rPr>
          <w:rFonts w:eastAsia="SimSun" w:cs="B Nazanin" w:hint="cs"/>
          <w:sz w:val="24"/>
          <w:szCs w:val="24"/>
          <w:rtl/>
          <w:lang w:eastAsia="zh-CN" w:bidi="fa-IR"/>
        </w:rPr>
        <w:t>ی</w:t>
      </w:r>
      <w:r>
        <w:rPr>
          <w:rFonts w:eastAsia="SimSun" w:cs="B Nazanin"/>
          <w:sz w:val="24"/>
          <w:szCs w:val="24"/>
          <w:rtl/>
          <w:lang w:eastAsia="zh-CN" w:bidi="fa-IR"/>
        </w:rPr>
        <w:t xml:space="preserve"> در دهه‌ها</w:t>
      </w:r>
      <w:r>
        <w:rPr>
          <w:rFonts w:eastAsia="SimSun" w:cs="B Nazanin" w:hint="cs"/>
          <w:sz w:val="24"/>
          <w:szCs w:val="24"/>
          <w:rtl/>
          <w:lang w:eastAsia="zh-CN" w:bidi="fa-IR"/>
        </w:rPr>
        <w:t>ی</w:t>
      </w:r>
      <w:r>
        <w:rPr>
          <w:rFonts w:eastAsia="SimSun" w:cs="B Nazanin"/>
          <w:sz w:val="24"/>
          <w:szCs w:val="24"/>
          <w:rtl/>
          <w:lang w:eastAsia="zh-CN" w:bidi="fa-IR"/>
        </w:rPr>
        <w:t xml:space="preserve"> اخ</w:t>
      </w:r>
      <w:r>
        <w:rPr>
          <w:rFonts w:eastAsia="SimSun" w:cs="B Nazanin" w:hint="cs"/>
          <w:sz w:val="24"/>
          <w:szCs w:val="24"/>
          <w:rtl/>
          <w:lang w:eastAsia="zh-CN" w:bidi="fa-IR"/>
        </w:rPr>
        <w:t>یر،</w:t>
      </w:r>
      <w:r>
        <w:rPr>
          <w:rFonts w:eastAsia="SimSun" w:cs="B Nazanin"/>
          <w:sz w:val="24"/>
          <w:szCs w:val="24"/>
          <w:rtl/>
          <w:lang w:eastAsia="zh-CN" w:bidi="fa-IR"/>
        </w:rPr>
        <w:t xml:space="preserve"> دوران</w:t>
      </w:r>
      <w:r>
        <w:rPr>
          <w:rFonts w:eastAsia="SimSun" w:cs="B Nazanin" w:hint="cs"/>
          <w:sz w:val="24"/>
          <w:szCs w:val="24"/>
          <w:rtl/>
          <w:lang w:eastAsia="zh-CN" w:bidi="fa-IR"/>
        </w:rPr>
        <w:t>‌</w:t>
      </w:r>
      <w:r>
        <w:rPr>
          <w:rFonts w:eastAsia="SimSun" w:cs="B Nazanin"/>
          <w:sz w:val="24"/>
          <w:szCs w:val="24"/>
          <w:rtl/>
          <w:lang w:eastAsia="zh-CN" w:bidi="fa-IR"/>
        </w:rPr>
        <w:t>ها</w:t>
      </w:r>
      <w:r>
        <w:rPr>
          <w:rFonts w:eastAsia="SimSun" w:cs="B Nazanin" w:hint="cs"/>
          <w:sz w:val="24"/>
          <w:szCs w:val="24"/>
          <w:rtl/>
          <w:lang w:eastAsia="zh-CN" w:bidi="fa-IR"/>
        </w:rPr>
        <w:t>ی</w:t>
      </w:r>
      <w:r>
        <w:rPr>
          <w:rFonts w:eastAsia="SimSun" w:cs="B Nazanin"/>
          <w:sz w:val="24"/>
          <w:szCs w:val="24"/>
          <w:rtl/>
          <w:lang w:eastAsia="zh-CN" w:bidi="fa-IR"/>
        </w:rPr>
        <w:t xml:space="preserve"> نزاع و جنبش‌ها</w:t>
      </w:r>
      <w:r>
        <w:rPr>
          <w:rFonts w:eastAsia="SimSun" w:cs="B Nazanin" w:hint="cs"/>
          <w:sz w:val="24"/>
          <w:szCs w:val="24"/>
          <w:rtl/>
          <w:lang w:eastAsia="zh-CN" w:bidi="fa-IR"/>
        </w:rPr>
        <w:t>ی</w:t>
      </w:r>
      <w:r>
        <w:rPr>
          <w:rFonts w:eastAsia="SimSun" w:cs="B Nazanin"/>
          <w:sz w:val="24"/>
          <w:szCs w:val="24"/>
          <w:rtl/>
          <w:lang w:eastAsia="zh-CN" w:bidi="fa-IR"/>
        </w:rPr>
        <w:t xml:space="preserve"> مدن</w:t>
      </w:r>
      <w:r>
        <w:rPr>
          <w:rFonts w:eastAsia="SimSun" w:cs="B Nazanin" w:hint="cs"/>
          <w:sz w:val="24"/>
          <w:szCs w:val="24"/>
          <w:rtl/>
          <w:lang w:eastAsia="zh-CN" w:bidi="fa-IR"/>
        </w:rPr>
        <w:t>ی</w:t>
      </w:r>
      <w:r>
        <w:rPr>
          <w:rFonts w:eastAsia="SimSun" w:cs="B Nazanin"/>
          <w:sz w:val="24"/>
          <w:szCs w:val="24"/>
          <w:rtl/>
          <w:lang w:eastAsia="zh-CN" w:bidi="fa-IR"/>
        </w:rPr>
        <w:t xml:space="preserve"> ز</w:t>
      </w:r>
      <w:r>
        <w:rPr>
          <w:rFonts w:eastAsia="SimSun" w:cs="B Nazanin" w:hint="cs"/>
          <w:sz w:val="24"/>
          <w:szCs w:val="24"/>
          <w:rtl/>
          <w:lang w:eastAsia="zh-CN" w:bidi="fa-IR"/>
        </w:rPr>
        <w:t>یادی</w:t>
      </w:r>
      <w:r>
        <w:rPr>
          <w:rFonts w:eastAsia="SimSun" w:cs="B Nazanin"/>
          <w:sz w:val="24"/>
          <w:szCs w:val="24"/>
          <w:rtl/>
          <w:lang w:eastAsia="zh-CN" w:bidi="fa-IR"/>
        </w:rPr>
        <w:t xml:space="preserve"> را پشت سرگذاشته است. در دوره توکوگاوا (1868-1603</w:t>
      </w:r>
      <w:r>
        <w:rPr>
          <w:rFonts w:eastAsia="SimSun" w:cs="B Nazanin" w:hint="cs"/>
          <w:sz w:val="24"/>
          <w:szCs w:val="24"/>
          <w:rtl/>
          <w:lang w:eastAsia="zh-CN" w:bidi="fa-IR"/>
        </w:rPr>
        <w:t xml:space="preserve"> م</w:t>
      </w:r>
      <w:r>
        <w:rPr>
          <w:rFonts w:eastAsia="SimSun" w:cs="B Nazanin"/>
          <w:sz w:val="24"/>
          <w:szCs w:val="24"/>
          <w:rtl/>
          <w:lang w:eastAsia="zh-CN" w:bidi="fa-IR"/>
        </w:rPr>
        <w:t>)، ق</w:t>
      </w:r>
      <w:r>
        <w:rPr>
          <w:rFonts w:eastAsia="SimSun" w:cs="B Nazanin" w:hint="cs"/>
          <w:sz w:val="24"/>
          <w:szCs w:val="24"/>
          <w:rtl/>
          <w:lang w:eastAsia="zh-CN" w:bidi="fa-IR"/>
        </w:rPr>
        <w:t>یام‌های</w:t>
      </w:r>
      <w:r>
        <w:rPr>
          <w:rFonts w:eastAsia="SimSun" w:cs="B Nazanin"/>
          <w:sz w:val="24"/>
          <w:szCs w:val="24"/>
          <w:rtl/>
          <w:lang w:eastAsia="zh-CN" w:bidi="fa-IR"/>
        </w:rPr>
        <w:t xml:space="preserve"> خشونت آم</w:t>
      </w:r>
      <w:r>
        <w:rPr>
          <w:rFonts w:eastAsia="SimSun" w:cs="B Nazanin" w:hint="cs"/>
          <w:sz w:val="24"/>
          <w:szCs w:val="24"/>
          <w:rtl/>
          <w:lang w:eastAsia="zh-CN" w:bidi="fa-IR"/>
        </w:rPr>
        <w:t>یز</w:t>
      </w:r>
      <w:r>
        <w:rPr>
          <w:rFonts w:eastAsia="SimSun" w:cs="B Nazanin"/>
          <w:sz w:val="24"/>
          <w:szCs w:val="24"/>
          <w:rtl/>
          <w:lang w:eastAsia="zh-CN" w:bidi="fa-IR"/>
        </w:rPr>
        <w:t xml:space="preserve"> کشاورزان تحت عنوان </w:t>
      </w:r>
      <w:r>
        <w:rPr>
          <w:rFonts w:eastAsia="SimSun" w:cs="Cambria" w:hint="cs"/>
          <w:sz w:val="24"/>
          <w:szCs w:val="24"/>
          <w:rtl/>
          <w:lang w:eastAsia="zh-CN" w:bidi="fa-IR"/>
        </w:rPr>
        <w:t>"</w:t>
      </w:r>
      <w:r>
        <w:rPr>
          <w:rFonts w:eastAsia="SimSun" w:cs="B Nazanin"/>
          <w:sz w:val="24"/>
          <w:szCs w:val="24"/>
          <w:rtl/>
          <w:lang w:eastAsia="zh-CN" w:bidi="fa-IR"/>
        </w:rPr>
        <w:t>ا</w:t>
      </w:r>
      <w:r>
        <w:rPr>
          <w:rFonts w:eastAsia="SimSun" w:cs="B Nazanin" w:hint="cs"/>
          <w:sz w:val="24"/>
          <w:szCs w:val="24"/>
          <w:rtl/>
          <w:lang w:eastAsia="zh-CN" w:bidi="fa-IR"/>
        </w:rPr>
        <w:t>یکّی</w:t>
      </w:r>
      <w:r>
        <w:rPr>
          <w:rFonts w:eastAsia="SimSun" w:cs="Cambria" w:hint="cs"/>
          <w:sz w:val="24"/>
          <w:szCs w:val="24"/>
          <w:rtl/>
          <w:lang w:eastAsia="zh-CN" w:bidi="fa-IR"/>
        </w:rPr>
        <w:t>"</w:t>
      </w:r>
      <w:r>
        <w:rPr>
          <w:vertAlign w:val="superscript"/>
          <w:rtl/>
        </w:rPr>
        <w:footnoteReference w:id="308"/>
      </w:r>
      <w:r>
        <w:rPr>
          <w:rFonts w:eastAsia="SimSun" w:cs="B Nazanin"/>
          <w:sz w:val="24"/>
          <w:szCs w:val="24"/>
          <w:rtl/>
          <w:lang w:eastAsia="zh-CN" w:bidi="fa-IR"/>
        </w:rPr>
        <w:t xml:space="preserve"> جزو رو</w:t>
      </w:r>
      <w:r>
        <w:rPr>
          <w:rFonts w:eastAsia="SimSun" w:cs="B Nazanin" w:hint="cs"/>
          <w:sz w:val="24"/>
          <w:szCs w:val="24"/>
          <w:rtl/>
          <w:lang w:eastAsia="zh-CN" w:bidi="fa-IR"/>
        </w:rPr>
        <w:t>یدادهای</w:t>
      </w:r>
      <w:r>
        <w:rPr>
          <w:rFonts w:eastAsia="SimSun" w:cs="B Nazanin"/>
          <w:sz w:val="24"/>
          <w:szCs w:val="24"/>
          <w:rtl/>
          <w:lang w:eastAsia="zh-CN" w:bidi="fa-IR"/>
        </w:rPr>
        <w:t xml:space="preserve"> اعتراض</w:t>
      </w:r>
      <w:r>
        <w:rPr>
          <w:rFonts w:eastAsia="SimSun" w:cs="B Nazanin" w:hint="cs"/>
          <w:sz w:val="24"/>
          <w:szCs w:val="24"/>
          <w:rtl/>
          <w:lang w:eastAsia="zh-CN" w:bidi="fa-IR"/>
        </w:rPr>
        <w:t>ی</w:t>
      </w:r>
      <w:r>
        <w:rPr>
          <w:rFonts w:eastAsia="SimSun" w:cs="B Nazanin"/>
          <w:sz w:val="24"/>
          <w:szCs w:val="24"/>
          <w:rtl/>
          <w:lang w:eastAsia="zh-CN" w:bidi="fa-IR"/>
        </w:rPr>
        <w:t xml:space="preserve"> مکرر در آن دوران بود. </w:t>
      </w:r>
      <w:r>
        <w:rPr>
          <w:rFonts w:eastAsia="SimSun" w:cs="B Nazanin" w:hint="cs"/>
          <w:sz w:val="24"/>
          <w:szCs w:val="24"/>
          <w:rtl/>
          <w:lang w:eastAsia="zh-CN" w:bidi="fa-IR"/>
        </w:rPr>
        <w:t>به دنبال آن</w:t>
      </w:r>
      <w:r>
        <w:rPr>
          <w:rFonts w:eastAsia="SimSun" w:cs="B Nazanin"/>
          <w:sz w:val="24"/>
          <w:szCs w:val="24"/>
          <w:rtl/>
          <w:lang w:eastAsia="zh-CN" w:bidi="fa-IR"/>
        </w:rPr>
        <w:t xml:space="preserve"> جر</w:t>
      </w:r>
      <w:r>
        <w:rPr>
          <w:rFonts w:eastAsia="SimSun" w:cs="B Nazanin" w:hint="cs"/>
          <w:sz w:val="24"/>
          <w:szCs w:val="24"/>
          <w:rtl/>
          <w:lang w:eastAsia="zh-CN" w:bidi="fa-IR"/>
        </w:rPr>
        <w:t>یان‌</w:t>
      </w:r>
      <w:r>
        <w:rPr>
          <w:rFonts w:eastAsia="SimSun" w:cs="B Nazanin"/>
          <w:sz w:val="24"/>
          <w:szCs w:val="24"/>
          <w:rtl/>
          <w:lang w:eastAsia="zh-CN" w:bidi="fa-IR"/>
        </w:rPr>
        <w:t>ها</w:t>
      </w:r>
      <w:r>
        <w:rPr>
          <w:rFonts w:eastAsia="SimSun" w:cs="B Nazanin" w:hint="cs"/>
          <w:sz w:val="24"/>
          <w:szCs w:val="24"/>
          <w:rtl/>
          <w:lang w:eastAsia="zh-CN" w:bidi="fa-IR"/>
        </w:rPr>
        <w:t>ی</w:t>
      </w:r>
      <w:r>
        <w:rPr>
          <w:rFonts w:eastAsia="SimSun" w:cs="B Nazanin"/>
          <w:sz w:val="24"/>
          <w:szCs w:val="24"/>
          <w:rtl/>
          <w:lang w:eastAsia="zh-CN" w:bidi="fa-IR"/>
        </w:rPr>
        <w:t xml:space="preserve"> بحث برانگ</w:t>
      </w:r>
      <w:r>
        <w:rPr>
          <w:rFonts w:eastAsia="SimSun" w:cs="B Nazanin" w:hint="cs"/>
          <w:sz w:val="24"/>
          <w:szCs w:val="24"/>
          <w:rtl/>
          <w:lang w:eastAsia="zh-CN" w:bidi="fa-IR"/>
        </w:rPr>
        <w:t>یز</w:t>
      </w:r>
      <w:r>
        <w:rPr>
          <w:rFonts w:eastAsia="SimSun" w:cs="B Nazanin"/>
          <w:sz w:val="24"/>
          <w:szCs w:val="24"/>
          <w:rtl/>
          <w:lang w:eastAsia="zh-CN" w:bidi="fa-IR"/>
        </w:rPr>
        <w:t xml:space="preserve"> ملت</w:t>
      </w:r>
      <w:r>
        <w:rPr>
          <w:rFonts w:eastAsia="SimSun" w:cs="B Nazanin" w:hint="cs"/>
          <w:sz w:val="24"/>
          <w:szCs w:val="24"/>
          <w:rtl/>
          <w:lang w:eastAsia="zh-CN" w:bidi="fa-IR"/>
        </w:rPr>
        <w:t>‌</w:t>
      </w:r>
      <w:r>
        <w:rPr>
          <w:rFonts w:eastAsia="SimSun" w:cs="B Nazanin"/>
          <w:sz w:val="24"/>
          <w:szCs w:val="24"/>
          <w:rtl/>
          <w:lang w:eastAsia="zh-CN" w:bidi="fa-IR"/>
        </w:rPr>
        <w:t>ساز</w:t>
      </w:r>
      <w:r>
        <w:rPr>
          <w:rFonts w:eastAsia="SimSun" w:cs="B Nazanin" w:hint="cs"/>
          <w:sz w:val="24"/>
          <w:szCs w:val="24"/>
          <w:rtl/>
          <w:lang w:eastAsia="zh-CN" w:bidi="fa-IR"/>
        </w:rPr>
        <w:t>ی</w:t>
      </w:r>
      <w:r>
        <w:rPr>
          <w:rFonts w:eastAsia="SimSun" w:cs="B Nazanin"/>
          <w:sz w:val="24"/>
          <w:szCs w:val="24"/>
          <w:rtl/>
          <w:lang w:eastAsia="zh-CN" w:bidi="fa-IR"/>
        </w:rPr>
        <w:t xml:space="preserve"> و نوساز</w:t>
      </w:r>
      <w:r>
        <w:rPr>
          <w:rFonts w:eastAsia="SimSun" w:cs="B Nazanin" w:hint="cs"/>
          <w:sz w:val="24"/>
          <w:szCs w:val="24"/>
          <w:rtl/>
          <w:lang w:eastAsia="zh-CN" w:bidi="fa-IR"/>
        </w:rPr>
        <w:t>ی</w:t>
      </w:r>
      <w:r>
        <w:rPr>
          <w:rFonts w:eastAsia="SimSun" w:cs="B Nazanin"/>
          <w:sz w:val="24"/>
          <w:szCs w:val="24"/>
          <w:rtl/>
          <w:lang w:eastAsia="zh-CN" w:bidi="fa-IR"/>
        </w:rPr>
        <w:t xml:space="preserve"> عموم</w:t>
      </w:r>
      <w:r>
        <w:rPr>
          <w:rFonts w:eastAsia="SimSun" w:cs="B Nazanin" w:hint="cs"/>
          <w:sz w:val="24"/>
          <w:szCs w:val="24"/>
          <w:rtl/>
          <w:lang w:eastAsia="zh-CN" w:bidi="fa-IR"/>
        </w:rPr>
        <w:t>ی</w:t>
      </w:r>
      <w:r>
        <w:rPr>
          <w:rFonts w:eastAsia="SimSun" w:cs="B Nazanin"/>
          <w:sz w:val="24"/>
          <w:szCs w:val="24"/>
          <w:rtl/>
          <w:lang w:eastAsia="zh-CN" w:bidi="fa-IR"/>
        </w:rPr>
        <w:t xml:space="preserve"> در دوره م</w:t>
      </w:r>
      <w:r>
        <w:rPr>
          <w:rFonts w:eastAsia="SimSun" w:cs="B Nazanin" w:hint="cs"/>
          <w:sz w:val="24"/>
          <w:szCs w:val="24"/>
          <w:rtl/>
          <w:lang w:eastAsia="zh-CN" w:bidi="fa-IR"/>
        </w:rPr>
        <w:t>یجی</w:t>
      </w:r>
      <w:r>
        <w:rPr>
          <w:rFonts w:eastAsia="SimSun" w:cs="B Nazanin"/>
          <w:sz w:val="24"/>
          <w:szCs w:val="24"/>
          <w:rtl/>
          <w:lang w:eastAsia="zh-CN" w:bidi="fa-IR"/>
        </w:rPr>
        <w:t xml:space="preserve"> باعث تغ</w:t>
      </w:r>
      <w:r>
        <w:rPr>
          <w:rFonts w:eastAsia="SimSun" w:cs="B Nazanin" w:hint="cs"/>
          <w:sz w:val="24"/>
          <w:szCs w:val="24"/>
          <w:rtl/>
          <w:lang w:eastAsia="zh-CN" w:bidi="fa-IR"/>
        </w:rPr>
        <w:t>ییرات</w:t>
      </w:r>
      <w:r>
        <w:rPr>
          <w:rFonts w:eastAsia="SimSun" w:cs="B Nazanin"/>
          <w:sz w:val="24"/>
          <w:szCs w:val="24"/>
          <w:rtl/>
          <w:lang w:eastAsia="zh-CN" w:bidi="fa-IR"/>
        </w:rPr>
        <w:t xml:space="preserve"> اساس</w:t>
      </w:r>
      <w:r>
        <w:rPr>
          <w:rFonts w:eastAsia="SimSun" w:cs="B Nazanin" w:hint="cs"/>
          <w:sz w:val="24"/>
          <w:szCs w:val="24"/>
          <w:rtl/>
          <w:lang w:eastAsia="zh-CN" w:bidi="fa-IR"/>
        </w:rPr>
        <w:t>ی</w:t>
      </w:r>
      <w:r>
        <w:rPr>
          <w:rFonts w:eastAsia="SimSun" w:cs="B Nazanin"/>
          <w:sz w:val="24"/>
          <w:szCs w:val="24"/>
          <w:rtl/>
          <w:lang w:eastAsia="zh-CN" w:bidi="fa-IR"/>
        </w:rPr>
        <w:t xml:space="preserve"> در ح</w:t>
      </w:r>
      <w:r>
        <w:rPr>
          <w:rFonts w:eastAsia="SimSun" w:cs="B Nazanin" w:hint="cs"/>
          <w:sz w:val="24"/>
          <w:szCs w:val="24"/>
          <w:rtl/>
          <w:lang w:eastAsia="zh-CN" w:bidi="fa-IR"/>
        </w:rPr>
        <w:t>یات</w:t>
      </w:r>
      <w:r>
        <w:rPr>
          <w:rFonts w:eastAsia="SimSun" w:cs="B Nazanin"/>
          <w:sz w:val="24"/>
          <w:szCs w:val="24"/>
          <w:rtl/>
          <w:lang w:eastAsia="zh-CN" w:bidi="fa-IR"/>
        </w:rPr>
        <w:t xml:space="preserve"> اجتماع</w:t>
      </w:r>
      <w:r>
        <w:rPr>
          <w:rFonts w:eastAsia="SimSun" w:cs="B Nazanin" w:hint="cs"/>
          <w:sz w:val="24"/>
          <w:szCs w:val="24"/>
          <w:rtl/>
          <w:lang w:eastAsia="zh-CN" w:bidi="fa-IR"/>
        </w:rPr>
        <w:t>ی</w:t>
      </w:r>
      <w:r>
        <w:rPr>
          <w:rFonts w:eastAsia="SimSun" w:cs="B Nazanin"/>
          <w:sz w:val="24"/>
          <w:szCs w:val="24"/>
          <w:rtl/>
          <w:lang w:eastAsia="zh-CN" w:bidi="fa-IR"/>
        </w:rPr>
        <w:t xml:space="preserve"> و روزمره مردم شد و همچن</w:t>
      </w:r>
      <w:r>
        <w:rPr>
          <w:rFonts w:eastAsia="SimSun" w:cs="B Nazanin" w:hint="cs"/>
          <w:sz w:val="24"/>
          <w:szCs w:val="24"/>
          <w:rtl/>
          <w:lang w:eastAsia="zh-CN" w:bidi="fa-IR"/>
        </w:rPr>
        <w:t>ین</w:t>
      </w:r>
      <w:r>
        <w:rPr>
          <w:rFonts w:eastAsia="SimSun" w:cs="B Nazanin"/>
          <w:sz w:val="24"/>
          <w:szCs w:val="24"/>
          <w:rtl/>
          <w:lang w:eastAsia="zh-CN" w:bidi="fa-IR"/>
        </w:rPr>
        <w:t xml:space="preserve"> منجر به اعتراضات مکرر</w:t>
      </w:r>
      <w:r>
        <w:rPr>
          <w:rFonts w:eastAsia="SimSun" w:cs="B Nazanin" w:hint="cs"/>
          <w:sz w:val="24"/>
          <w:szCs w:val="24"/>
          <w:rtl/>
          <w:lang w:eastAsia="zh-CN" w:bidi="fa-IR"/>
        </w:rPr>
        <w:t>ی</w:t>
      </w:r>
      <w:r>
        <w:rPr>
          <w:rFonts w:eastAsia="SimSun" w:cs="B Nazanin"/>
          <w:sz w:val="24"/>
          <w:szCs w:val="24"/>
          <w:rtl/>
          <w:lang w:eastAsia="zh-CN" w:bidi="fa-IR"/>
        </w:rPr>
        <w:t xml:space="preserve"> در آن دوره گرد</w:t>
      </w:r>
      <w:r>
        <w:rPr>
          <w:rFonts w:eastAsia="SimSun" w:cs="B Nazanin" w:hint="cs"/>
          <w:sz w:val="24"/>
          <w:szCs w:val="24"/>
          <w:rtl/>
          <w:lang w:eastAsia="zh-CN" w:bidi="fa-IR"/>
        </w:rPr>
        <w:t>ید</w:t>
      </w:r>
      <w:r>
        <w:rPr>
          <w:rFonts w:eastAsia="SimSun" w:cs="B Nazanin"/>
          <w:sz w:val="24"/>
          <w:szCs w:val="24"/>
          <w:rtl/>
          <w:lang w:eastAsia="zh-CN" w:bidi="fa-IR"/>
        </w:rPr>
        <w:t>.</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lastRenderedPageBreak/>
        <w:t>شورش</w:t>
      </w:r>
      <w:r>
        <w:rPr>
          <w:rFonts w:eastAsia="SimSun" w:cs="B Nazanin" w:hint="cs"/>
          <w:sz w:val="24"/>
          <w:szCs w:val="24"/>
          <w:rtl/>
          <w:lang w:eastAsia="zh-CN" w:bidi="fa-IR"/>
        </w:rPr>
        <w:t>‌</w:t>
      </w:r>
      <w:r>
        <w:rPr>
          <w:rFonts w:eastAsia="SimSun" w:cs="B Nazanin"/>
          <w:sz w:val="24"/>
          <w:szCs w:val="24"/>
          <w:rtl/>
          <w:lang w:eastAsia="zh-CN" w:bidi="fa-IR"/>
        </w:rPr>
        <w:t>ها</w:t>
      </w:r>
      <w:r>
        <w:rPr>
          <w:rFonts w:eastAsia="SimSun" w:cs="B Nazanin" w:hint="cs"/>
          <w:sz w:val="24"/>
          <w:szCs w:val="24"/>
          <w:rtl/>
          <w:lang w:eastAsia="zh-CN" w:bidi="fa-IR"/>
        </w:rPr>
        <w:t>ی</w:t>
      </w:r>
      <w:r>
        <w:rPr>
          <w:rFonts w:eastAsia="SimSun" w:cs="B Nazanin"/>
          <w:sz w:val="24"/>
          <w:szCs w:val="24"/>
          <w:rtl/>
          <w:lang w:eastAsia="zh-CN" w:bidi="fa-IR"/>
        </w:rPr>
        <w:t xml:space="preserve"> گسترده برنج</w:t>
      </w:r>
      <w:r>
        <w:rPr>
          <w:vertAlign w:val="superscript"/>
          <w:rtl/>
        </w:rPr>
        <w:footnoteReference w:id="309"/>
      </w:r>
      <w:r>
        <w:rPr>
          <w:rFonts w:eastAsia="SimSun" w:cs="B Nazanin"/>
          <w:sz w:val="24"/>
          <w:szCs w:val="24"/>
          <w:rtl/>
          <w:lang w:eastAsia="zh-CN" w:bidi="fa-IR"/>
        </w:rPr>
        <w:t xml:space="preserve"> در سال 1918</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نقطه شروع تظاهرات جمع</w:t>
      </w:r>
      <w:r>
        <w:rPr>
          <w:rFonts w:eastAsia="SimSun" w:cs="B Nazanin" w:hint="cs"/>
          <w:sz w:val="24"/>
          <w:szCs w:val="24"/>
          <w:rtl/>
          <w:lang w:eastAsia="zh-CN" w:bidi="fa-IR"/>
        </w:rPr>
        <w:t>ی</w:t>
      </w:r>
      <w:r>
        <w:rPr>
          <w:rFonts w:eastAsia="SimSun" w:cs="B Nazanin"/>
          <w:sz w:val="24"/>
          <w:szCs w:val="24"/>
          <w:rtl/>
          <w:lang w:eastAsia="zh-CN" w:bidi="fa-IR"/>
        </w:rPr>
        <w:t xml:space="preserve"> خشونت آم</w:t>
      </w:r>
      <w:r>
        <w:rPr>
          <w:rFonts w:eastAsia="SimSun" w:cs="B Nazanin" w:hint="cs"/>
          <w:sz w:val="24"/>
          <w:szCs w:val="24"/>
          <w:rtl/>
          <w:lang w:eastAsia="zh-CN" w:bidi="fa-IR"/>
        </w:rPr>
        <w:t>یزی</w:t>
      </w:r>
      <w:r>
        <w:rPr>
          <w:rFonts w:eastAsia="SimSun" w:cs="B Nazanin"/>
          <w:sz w:val="24"/>
          <w:szCs w:val="24"/>
          <w:rtl/>
          <w:lang w:eastAsia="zh-CN" w:bidi="fa-IR"/>
        </w:rPr>
        <w:t xml:space="preserve"> بود که از استان تو</w:t>
      </w:r>
      <w:r>
        <w:rPr>
          <w:rFonts w:eastAsia="SimSun" w:cs="B Nazanin" w:hint="cs"/>
          <w:sz w:val="24"/>
          <w:szCs w:val="24"/>
          <w:rtl/>
          <w:lang w:eastAsia="zh-CN" w:bidi="fa-IR"/>
        </w:rPr>
        <w:t>یاما</w:t>
      </w:r>
      <w:r>
        <w:rPr>
          <w:rStyle w:val="FootnoteReference"/>
          <w:rFonts w:eastAsia="SimSun" w:cs="B Nazanin"/>
          <w:sz w:val="24"/>
          <w:szCs w:val="24"/>
          <w:rtl/>
          <w:lang w:eastAsia="zh-CN" w:bidi="fa-IR"/>
        </w:rPr>
        <w:footnoteReference w:id="310"/>
      </w:r>
      <w:r>
        <w:rPr>
          <w:rFonts w:eastAsia="SimSun" w:cs="B Nazanin"/>
          <w:sz w:val="24"/>
          <w:szCs w:val="24"/>
          <w:rtl/>
          <w:lang w:eastAsia="zh-CN" w:bidi="fa-IR"/>
        </w:rPr>
        <w:t xml:space="preserve"> آغاز شد و به د</w:t>
      </w:r>
      <w:r>
        <w:rPr>
          <w:rFonts w:eastAsia="SimSun" w:cs="B Nazanin" w:hint="cs"/>
          <w:sz w:val="24"/>
          <w:szCs w:val="24"/>
          <w:rtl/>
          <w:lang w:eastAsia="zh-CN" w:bidi="fa-IR"/>
        </w:rPr>
        <w:t>یگر</w:t>
      </w:r>
      <w:r>
        <w:rPr>
          <w:rFonts w:eastAsia="SimSun" w:cs="B Nazanin"/>
          <w:sz w:val="24"/>
          <w:szCs w:val="24"/>
          <w:rtl/>
          <w:lang w:eastAsia="zh-CN" w:bidi="fa-IR"/>
        </w:rPr>
        <w:t xml:space="preserve"> شهرها و استان ها</w:t>
      </w:r>
      <w:r>
        <w:rPr>
          <w:rFonts w:eastAsia="SimSun" w:cs="B Nazanin" w:hint="cs"/>
          <w:sz w:val="24"/>
          <w:szCs w:val="24"/>
          <w:rtl/>
          <w:lang w:eastAsia="zh-CN" w:bidi="fa-IR"/>
        </w:rPr>
        <w:t>ی</w:t>
      </w:r>
      <w:r>
        <w:rPr>
          <w:rFonts w:eastAsia="SimSun" w:cs="B Nazanin"/>
          <w:sz w:val="24"/>
          <w:szCs w:val="24"/>
          <w:rtl/>
          <w:lang w:eastAsia="zh-CN" w:bidi="fa-IR"/>
        </w:rPr>
        <w:t xml:space="preserve"> کشور اشاعه پ</w:t>
      </w:r>
      <w:r>
        <w:rPr>
          <w:rFonts w:eastAsia="SimSun" w:cs="B Nazanin" w:hint="cs"/>
          <w:sz w:val="24"/>
          <w:szCs w:val="24"/>
          <w:rtl/>
          <w:lang w:eastAsia="zh-CN" w:bidi="fa-IR"/>
        </w:rPr>
        <w:t>یداکرد</w:t>
      </w:r>
      <w:r>
        <w:rPr>
          <w:rFonts w:eastAsia="SimSun" w:cs="B Nazanin"/>
          <w:sz w:val="24"/>
          <w:szCs w:val="24"/>
          <w:rtl/>
          <w:lang w:eastAsia="zh-CN" w:bidi="fa-IR"/>
        </w:rPr>
        <w:t xml:space="preserve"> و در نها</w:t>
      </w:r>
      <w:r>
        <w:rPr>
          <w:rFonts w:eastAsia="SimSun" w:cs="B Nazanin" w:hint="cs"/>
          <w:sz w:val="24"/>
          <w:szCs w:val="24"/>
          <w:rtl/>
          <w:lang w:eastAsia="zh-CN" w:bidi="fa-IR"/>
        </w:rPr>
        <w:t>یت</w:t>
      </w:r>
      <w:r>
        <w:rPr>
          <w:rFonts w:eastAsia="SimSun" w:cs="B Nazanin"/>
          <w:sz w:val="24"/>
          <w:szCs w:val="24"/>
          <w:rtl/>
          <w:lang w:eastAsia="zh-CN" w:bidi="fa-IR"/>
        </w:rPr>
        <w:t xml:space="preserve"> منجر به سرکوب گسترده از جانب ن</w:t>
      </w:r>
      <w:r>
        <w:rPr>
          <w:rFonts w:eastAsia="SimSun" w:cs="B Nazanin" w:hint="cs"/>
          <w:sz w:val="24"/>
          <w:szCs w:val="24"/>
          <w:rtl/>
          <w:lang w:eastAsia="zh-CN" w:bidi="fa-IR"/>
        </w:rPr>
        <w:t>یروهای</w:t>
      </w:r>
      <w:r>
        <w:rPr>
          <w:rFonts w:eastAsia="SimSun" w:cs="B Nazanin"/>
          <w:sz w:val="24"/>
          <w:szCs w:val="24"/>
          <w:rtl/>
          <w:lang w:eastAsia="zh-CN" w:bidi="fa-IR"/>
        </w:rPr>
        <w:t xml:space="preserve"> ارتش امپراتور</w:t>
      </w:r>
      <w:r>
        <w:rPr>
          <w:rFonts w:eastAsia="SimSun" w:cs="B Nazanin" w:hint="cs"/>
          <w:sz w:val="24"/>
          <w:szCs w:val="24"/>
          <w:rtl/>
          <w:lang w:eastAsia="zh-CN" w:bidi="fa-IR"/>
        </w:rPr>
        <w:t>ی</w:t>
      </w:r>
      <w:r>
        <w:rPr>
          <w:rFonts w:eastAsia="SimSun" w:cs="B Nazanin"/>
          <w:sz w:val="24"/>
          <w:szCs w:val="24"/>
          <w:rtl/>
          <w:lang w:eastAsia="zh-CN" w:bidi="fa-IR"/>
        </w:rPr>
        <w:t xml:space="preserve"> ژاپن شد</w:t>
      </w:r>
      <w:r>
        <w:rPr>
          <w:rFonts w:eastAsia="SimSun" w:cs="B Nazanin" w:hint="cs"/>
          <w:sz w:val="24"/>
          <w:szCs w:val="24"/>
          <w:rtl/>
          <w:lang w:eastAsia="zh-CN" w:bidi="fa-IR"/>
        </w:rPr>
        <w:t>.</w:t>
      </w:r>
      <w:r>
        <w:rPr>
          <w:rFonts w:eastAsia="SimSun" w:cs="B Nazanin"/>
          <w:sz w:val="24"/>
          <w:szCs w:val="24"/>
          <w:lang w:eastAsia="zh-CN" w:bidi="fa-IR"/>
        </w:rPr>
        <w:t xml:space="preserve"> </w:t>
      </w:r>
      <w:r>
        <w:rPr>
          <w:rFonts w:eastAsia="SimSun" w:cs="B Nazanin" w:hint="cs"/>
          <w:sz w:val="24"/>
          <w:szCs w:val="24"/>
          <w:rtl/>
          <w:lang w:eastAsia="zh-CN" w:bidi="fa-IR"/>
        </w:rPr>
        <w:t>این</w:t>
      </w:r>
      <w:r>
        <w:rPr>
          <w:rFonts w:eastAsia="SimSun" w:cs="B Nazanin"/>
          <w:sz w:val="24"/>
          <w:szCs w:val="24"/>
          <w:rtl/>
          <w:lang w:eastAsia="zh-CN" w:bidi="fa-IR"/>
        </w:rPr>
        <w:t xml:space="preserve"> اعتراضات به منزله زخم</w:t>
      </w:r>
      <w:r>
        <w:rPr>
          <w:rFonts w:eastAsia="SimSun" w:cs="B Nazanin" w:hint="cs"/>
          <w:sz w:val="24"/>
          <w:szCs w:val="24"/>
          <w:rtl/>
          <w:lang w:eastAsia="zh-CN" w:bidi="fa-IR"/>
        </w:rPr>
        <w:t>ی</w:t>
      </w:r>
      <w:r>
        <w:rPr>
          <w:rFonts w:eastAsia="SimSun" w:cs="B Nazanin"/>
          <w:sz w:val="24"/>
          <w:szCs w:val="24"/>
          <w:rtl/>
          <w:lang w:eastAsia="zh-CN" w:bidi="fa-IR"/>
        </w:rPr>
        <w:t xml:space="preserve"> بر پ</w:t>
      </w:r>
      <w:r>
        <w:rPr>
          <w:rFonts w:eastAsia="SimSun" w:cs="B Nazanin" w:hint="cs"/>
          <w:sz w:val="24"/>
          <w:szCs w:val="24"/>
          <w:rtl/>
          <w:lang w:eastAsia="zh-CN" w:bidi="fa-IR"/>
        </w:rPr>
        <w:t>یکره</w:t>
      </w:r>
      <w:r>
        <w:rPr>
          <w:rFonts w:eastAsia="SimSun" w:cs="B Nazanin"/>
          <w:sz w:val="24"/>
          <w:szCs w:val="24"/>
          <w:rtl/>
          <w:lang w:eastAsia="zh-CN" w:bidi="fa-IR"/>
        </w:rPr>
        <w:t xml:space="preserve"> دموکراس</w:t>
      </w:r>
      <w:r>
        <w:rPr>
          <w:rFonts w:eastAsia="SimSun" w:cs="B Nazanin" w:hint="cs"/>
          <w:sz w:val="24"/>
          <w:szCs w:val="24"/>
          <w:rtl/>
          <w:lang w:eastAsia="zh-CN" w:bidi="fa-IR"/>
        </w:rPr>
        <w:t>ی</w:t>
      </w:r>
      <w:r>
        <w:rPr>
          <w:rFonts w:eastAsia="SimSun" w:cs="B Nazanin"/>
          <w:sz w:val="24"/>
          <w:szCs w:val="24"/>
          <w:rtl/>
          <w:lang w:eastAsia="zh-CN" w:bidi="fa-IR"/>
        </w:rPr>
        <w:t xml:space="preserve"> نوپا و در ع</w:t>
      </w:r>
      <w:r>
        <w:rPr>
          <w:rFonts w:eastAsia="SimSun" w:cs="B Nazanin" w:hint="cs"/>
          <w:sz w:val="24"/>
          <w:szCs w:val="24"/>
          <w:rtl/>
          <w:lang w:eastAsia="zh-CN" w:bidi="fa-IR"/>
        </w:rPr>
        <w:t>ین</w:t>
      </w:r>
      <w:r>
        <w:rPr>
          <w:rFonts w:eastAsia="SimSun" w:cs="B Nazanin"/>
          <w:sz w:val="24"/>
          <w:szCs w:val="24"/>
          <w:rtl/>
          <w:lang w:eastAsia="zh-CN" w:bidi="fa-IR"/>
        </w:rPr>
        <w:t xml:space="preserve"> حال ناپا</w:t>
      </w:r>
      <w:r>
        <w:rPr>
          <w:rFonts w:eastAsia="SimSun" w:cs="B Nazanin" w:hint="cs"/>
          <w:sz w:val="24"/>
          <w:szCs w:val="24"/>
          <w:rtl/>
          <w:lang w:eastAsia="zh-CN" w:bidi="fa-IR"/>
        </w:rPr>
        <w:t>یدار</w:t>
      </w:r>
      <w:r>
        <w:rPr>
          <w:rFonts w:eastAsia="SimSun" w:cs="B Nazanin"/>
          <w:sz w:val="24"/>
          <w:szCs w:val="24"/>
          <w:rtl/>
          <w:lang w:eastAsia="zh-CN" w:bidi="fa-IR"/>
        </w:rPr>
        <w:t xml:space="preserve"> تا</w:t>
      </w:r>
      <w:r>
        <w:rPr>
          <w:rFonts w:eastAsia="SimSun" w:cs="B Nazanin" w:hint="cs"/>
          <w:sz w:val="24"/>
          <w:szCs w:val="24"/>
          <w:rtl/>
          <w:lang w:eastAsia="zh-CN" w:bidi="fa-IR"/>
        </w:rPr>
        <w:t>یشو</w:t>
      </w:r>
      <w:r>
        <w:rPr>
          <w:rFonts w:eastAsia="SimSun" w:cs="B Nazanin"/>
          <w:sz w:val="24"/>
          <w:szCs w:val="24"/>
          <w:rtl/>
          <w:lang w:eastAsia="zh-CN" w:bidi="fa-IR"/>
        </w:rPr>
        <w:t xml:space="preserve"> در دهه 1920</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به حساب ‌آمد</w:t>
      </w:r>
      <w:r>
        <w:rPr>
          <w:rFonts w:eastAsia="SimSun" w:cs="B Nazanin" w:hint="cs"/>
          <w:sz w:val="24"/>
          <w:szCs w:val="24"/>
          <w:rtl/>
          <w:lang w:eastAsia="zh-CN" w:bidi="fa-IR"/>
        </w:rPr>
        <w:t xml:space="preserve"> (فوجینُو،2001).</w:t>
      </w:r>
      <w:r>
        <w:rPr>
          <w:rFonts w:eastAsia="SimSun" w:cs="B Nazanin"/>
          <w:sz w:val="24"/>
          <w:szCs w:val="24"/>
          <w:rtl/>
          <w:lang w:eastAsia="zh-CN" w:bidi="fa-IR"/>
        </w:rPr>
        <w:t xml:space="preserve"> علاوه بر ا</w:t>
      </w:r>
      <w:r>
        <w:rPr>
          <w:rFonts w:eastAsia="SimSun" w:cs="B Nazanin" w:hint="cs"/>
          <w:sz w:val="24"/>
          <w:szCs w:val="24"/>
          <w:rtl/>
          <w:lang w:eastAsia="zh-CN" w:bidi="fa-IR"/>
        </w:rPr>
        <w:t>ین</w:t>
      </w:r>
      <w:r>
        <w:rPr>
          <w:rFonts w:eastAsia="SimSun" w:cs="B Nazanin"/>
          <w:sz w:val="24"/>
          <w:szCs w:val="24"/>
          <w:rtl/>
          <w:lang w:eastAsia="zh-CN" w:bidi="fa-IR"/>
        </w:rPr>
        <w:t xml:space="preserve"> در سال</w:t>
      </w:r>
      <w:r>
        <w:rPr>
          <w:rFonts w:eastAsia="SimSun" w:cs="B Nazanin" w:hint="cs"/>
          <w:sz w:val="24"/>
          <w:szCs w:val="24"/>
          <w:rtl/>
          <w:lang w:eastAsia="zh-CN" w:bidi="fa-IR"/>
        </w:rPr>
        <w:t>‌</w:t>
      </w:r>
      <w:r>
        <w:rPr>
          <w:rFonts w:eastAsia="SimSun" w:cs="B Nazanin"/>
          <w:sz w:val="24"/>
          <w:szCs w:val="24"/>
          <w:rtl/>
          <w:lang w:eastAsia="zh-CN" w:bidi="fa-IR"/>
        </w:rPr>
        <w:t>ها</w:t>
      </w:r>
      <w:r>
        <w:rPr>
          <w:rFonts w:eastAsia="SimSun" w:cs="B Nazanin" w:hint="cs"/>
          <w:sz w:val="24"/>
          <w:szCs w:val="24"/>
          <w:rtl/>
          <w:lang w:eastAsia="zh-CN" w:bidi="fa-IR"/>
        </w:rPr>
        <w:t>ی</w:t>
      </w:r>
      <w:r>
        <w:rPr>
          <w:rFonts w:eastAsia="SimSun" w:cs="B Nazanin"/>
          <w:sz w:val="24"/>
          <w:szCs w:val="24"/>
          <w:rtl/>
          <w:lang w:eastAsia="zh-CN" w:bidi="fa-IR"/>
        </w:rPr>
        <w:t xml:space="preserve"> آغاز</w:t>
      </w:r>
      <w:r>
        <w:rPr>
          <w:rFonts w:eastAsia="SimSun" w:cs="B Nazanin" w:hint="cs"/>
          <w:sz w:val="24"/>
          <w:szCs w:val="24"/>
          <w:rtl/>
          <w:lang w:eastAsia="zh-CN" w:bidi="fa-IR"/>
        </w:rPr>
        <w:t>ین</w:t>
      </w:r>
      <w:r>
        <w:rPr>
          <w:rFonts w:eastAsia="SimSun" w:cs="B Nazanin"/>
          <w:sz w:val="24"/>
          <w:szCs w:val="24"/>
          <w:rtl/>
          <w:lang w:eastAsia="zh-CN" w:bidi="fa-IR"/>
        </w:rPr>
        <w:t xml:space="preserve"> دوران پس از جنگ جهان</w:t>
      </w:r>
      <w:r>
        <w:rPr>
          <w:rFonts w:eastAsia="SimSun" w:cs="B Nazanin" w:hint="cs"/>
          <w:sz w:val="24"/>
          <w:szCs w:val="24"/>
          <w:rtl/>
          <w:lang w:eastAsia="zh-CN" w:bidi="fa-IR"/>
        </w:rPr>
        <w:t>ی</w:t>
      </w:r>
      <w:r>
        <w:rPr>
          <w:rFonts w:eastAsia="SimSun" w:cs="B Nazanin"/>
          <w:sz w:val="24"/>
          <w:szCs w:val="24"/>
          <w:rtl/>
          <w:lang w:eastAsia="zh-CN" w:bidi="fa-IR"/>
        </w:rPr>
        <w:t xml:space="preserve"> دوم تا اواسط دهه 1970</w:t>
      </w:r>
      <w:r>
        <w:rPr>
          <w:rFonts w:eastAsia="SimSun" w:cs="B Nazanin" w:hint="cs"/>
          <w:sz w:val="24"/>
          <w:szCs w:val="24"/>
          <w:rtl/>
          <w:lang w:eastAsia="zh-CN" w:bidi="fa-IR"/>
        </w:rPr>
        <w:t xml:space="preserve"> م</w:t>
      </w:r>
      <w:r>
        <w:rPr>
          <w:rFonts w:eastAsia="SimSun" w:cs="B Nazanin"/>
          <w:sz w:val="24"/>
          <w:szCs w:val="24"/>
          <w:rtl/>
          <w:lang w:eastAsia="zh-CN" w:bidi="fa-IR"/>
        </w:rPr>
        <w:t>، چند</w:t>
      </w:r>
      <w:r>
        <w:rPr>
          <w:rFonts w:eastAsia="SimSun" w:cs="B Nazanin" w:hint="cs"/>
          <w:sz w:val="24"/>
          <w:szCs w:val="24"/>
          <w:rtl/>
          <w:lang w:eastAsia="zh-CN" w:bidi="fa-IR"/>
        </w:rPr>
        <w:t>ین</w:t>
      </w:r>
      <w:r>
        <w:rPr>
          <w:rFonts w:eastAsia="SimSun" w:cs="B Nazanin"/>
          <w:sz w:val="24"/>
          <w:szCs w:val="24"/>
          <w:rtl/>
          <w:lang w:eastAsia="zh-CN" w:bidi="fa-IR"/>
        </w:rPr>
        <w:t xml:space="preserve"> جنبش اجتماع</w:t>
      </w:r>
      <w:r>
        <w:rPr>
          <w:rFonts w:eastAsia="SimSun" w:cs="B Nazanin" w:hint="cs"/>
          <w:sz w:val="24"/>
          <w:szCs w:val="24"/>
          <w:rtl/>
          <w:lang w:eastAsia="zh-CN" w:bidi="fa-IR"/>
        </w:rPr>
        <w:t>ی</w:t>
      </w:r>
      <w:r>
        <w:rPr>
          <w:rFonts w:eastAsia="SimSun" w:cs="B Nazanin"/>
          <w:sz w:val="24"/>
          <w:szCs w:val="24"/>
          <w:rtl/>
          <w:lang w:eastAsia="zh-CN" w:bidi="fa-IR"/>
        </w:rPr>
        <w:t xml:space="preserve"> رق</w:t>
      </w:r>
      <w:r>
        <w:rPr>
          <w:rFonts w:eastAsia="SimSun" w:cs="B Nazanin" w:hint="cs"/>
          <w:sz w:val="24"/>
          <w:szCs w:val="24"/>
          <w:rtl/>
          <w:lang w:eastAsia="zh-CN" w:bidi="fa-IR"/>
        </w:rPr>
        <w:t>یب</w:t>
      </w:r>
      <w:r>
        <w:rPr>
          <w:rFonts w:eastAsia="SimSun" w:cs="B Nazanin"/>
          <w:sz w:val="24"/>
          <w:szCs w:val="24"/>
          <w:rtl/>
          <w:lang w:eastAsia="zh-CN" w:bidi="fa-IR"/>
        </w:rPr>
        <w:t xml:space="preserve"> در</w:t>
      </w:r>
      <w:r>
        <w:rPr>
          <w:rFonts w:eastAsia="SimSun" w:cs="B Nazanin" w:hint="cs"/>
          <w:sz w:val="24"/>
          <w:szCs w:val="24"/>
          <w:rtl/>
          <w:lang w:eastAsia="zh-CN" w:bidi="fa-IR"/>
        </w:rPr>
        <w:t xml:space="preserve"> </w:t>
      </w:r>
      <w:r>
        <w:rPr>
          <w:rFonts w:eastAsia="SimSun" w:cs="B Nazanin"/>
          <w:sz w:val="24"/>
          <w:szCs w:val="24"/>
          <w:rtl/>
          <w:lang w:eastAsia="zh-CN" w:bidi="fa-IR"/>
        </w:rPr>
        <w:t>مذاکره درباره پ</w:t>
      </w:r>
      <w:r>
        <w:rPr>
          <w:rFonts w:eastAsia="SimSun" w:cs="B Nazanin" w:hint="cs"/>
          <w:sz w:val="24"/>
          <w:szCs w:val="24"/>
          <w:rtl/>
          <w:lang w:eastAsia="zh-CN" w:bidi="fa-IR"/>
        </w:rPr>
        <w:t>یکربندی</w:t>
      </w:r>
      <w:r>
        <w:rPr>
          <w:rFonts w:eastAsia="SimSun" w:cs="B Nazanin"/>
          <w:sz w:val="24"/>
          <w:szCs w:val="24"/>
          <w:rtl/>
          <w:lang w:eastAsia="zh-CN" w:bidi="fa-IR"/>
        </w:rPr>
        <w:t xml:space="preserve"> اجتماع</w:t>
      </w:r>
      <w:r>
        <w:rPr>
          <w:rFonts w:eastAsia="SimSun" w:cs="B Nazanin" w:hint="cs"/>
          <w:sz w:val="24"/>
          <w:szCs w:val="24"/>
          <w:rtl/>
          <w:lang w:eastAsia="zh-CN" w:bidi="fa-IR"/>
        </w:rPr>
        <w:t>ی</w:t>
      </w:r>
      <w:r>
        <w:rPr>
          <w:rFonts w:eastAsia="SimSun" w:cs="B Nazanin"/>
          <w:sz w:val="24"/>
          <w:szCs w:val="24"/>
          <w:rtl/>
          <w:lang w:eastAsia="zh-CN" w:bidi="fa-IR"/>
        </w:rPr>
        <w:t xml:space="preserve"> و س</w:t>
      </w:r>
      <w:r>
        <w:rPr>
          <w:rFonts w:eastAsia="SimSun" w:cs="B Nazanin" w:hint="cs"/>
          <w:sz w:val="24"/>
          <w:szCs w:val="24"/>
          <w:rtl/>
          <w:lang w:eastAsia="zh-CN" w:bidi="fa-IR"/>
        </w:rPr>
        <w:t>یاسی</w:t>
      </w:r>
      <w:r>
        <w:rPr>
          <w:rFonts w:eastAsia="SimSun" w:cs="B Nazanin"/>
          <w:sz w:val="24"/>
          <w:szCs w:val="24"/>
          <w:rtl/>
          <w:lang w:eastAsia="zh-CN" w:bidi="fa-IR"/>
        </w:rPr>
        <w:t xml:space="preserve"> </w:t>
      </w:r>
      <w:r>
        <w:rPr>
          <w:rFonts w:eastAsia="SimSun" w:cs="B Nazanin" w:hint="cs"/>
          <w:sz w:val="24"/>
          <w:szCs w:val="24"/>
          <w:rtl/>
          <w:lang w:eastAsia="zh-CN" w:bidi="fa-IR"/>
        </w:rPr>
        <w:t>ژاپن</w:t>
      </w:r>
      <w:r>
        <w:rPr>
          <w:rFonts w:eastAsia="SimSun" w:cs="B Nazanin"/>
          <w:sz w:val="24"/>
          <w:szCs w:val="24"/>
          <w:rtl/>
          <w:lang w:eastAsia="zh-CN" w:bidi="fa-IR"/>
        </w:rPr>
        <w:t xml:space="preserve"> بعد از جنگ شکل گرفت و کارشان گهگاه به </w:t>
      </w:r>
      <w:r>
        <w:rPr>
          <w:rFonts w:eastAsia="SimSun" w:cs="B Nazanin" w:hint="cs"/>
          <w:sz w:val="24"/>
          <w:szCs w:val="24"/>
          <w:rtl/>
          <w:lang w:eastAsia="zh-CN" w:bidi="fa-IR"/>
        </w:rPr>
        <w:t>آشوب</w:t>
      </w:r>
      <w:r>
        <w:rPr>
          <w:rFonts w:eastAsia="SimSun" w:cs="B Nazanin"/>
          <w:sz w:val="24"/>
          <w:szCs w:val="24"/>
          <w:rtl/>
          <w:lang w:eastAsia="zh-CN" w:bidi="fa-IR"/>
        </w:rPr>
        <w:t xml:space="preserve"> و کارزارها</w:t>
      </w:r>
      <w:r>
        <w:rPr>
          <w:rFonts w:eastAsia="SimSun" w:cs="B Nazanin" w:hint="cs"/>
          <w:sz w:val="24"/>
          <w:szCs w:val="24"/>
          <w:rtl/>
          <w:lang w:eastAsia="zh-CN" w:bidi="fa-IR"/>
        </w:rPr>
        <w:t>ی</w:t>
      </w:r>
      <w:r>
        <w:rPr>
          <w:rFonts w:eastAsia="SimSun" w:cs="B Nazanin"/>
          <w:sz w:val="24"/>
          <w:szCs w:val="24"/>
          <w:rtl/>
          <w:lang w:eastAsia="zh-CN" w:bidi="fa-IR"/>
        </w:rPr>
        <w:t xml:space="preserve"> خ</w:t>
      </w:r>
      <w:r>
        <w:rPr>
          <w:rFonts w:eastAsia="SimSun" w:cs="B Nazanin" w:hint="cs"/>
          <w:sz w:val="24"/>
          <w:szCs w:val="24"/>
          <w:rtl/>
          <w:lang w:eastAsia="zh-CN" w:bidi="fa-IR"/>
        </w:rPr>
        <w:t>یابانی</w:t>
      </w:r>
      <w:r>
        <w:rPr>
          <w:rFonts w:eastAsia="SimSun" w:cs="B Nazanin"/>
          <w:sz w:val="24"/>
          <w:szCs w:val="24"/>
          <w:rtl/>
          <w:lang w:eastAsia="zh-CN" w:bidi="fa-IR"/>
        </w:rPr>
        <w:t xml:space="preserve"> خشن ‌</w:t>
      </w:r>
      <w:r>
        <w:rPr>
          <w:rFonts w:eastAsia="SimSun" w:cs="B Nazanin" w:hint="cs"/>
          <w:sz w:val="24"/>
          <w:szCs w:val="24"/>
          <w:rtl/>
          <w:lang w:eastAsia="zh-CN" w:bidi="fa-IR"/>
        </w:rPr>
        <w:t>کشید.</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با</w:t>
      </w:r>
      <w:r>
        <w:rPr>
          <w:rFonts w:eastAsia="SimSun" w:cs="B Nazanin"/>
          <w:sz w:val="24"/>
          <w:szCs w:val="24"/>
          <w:rtl/>
          <w:lang w:eastAsia="zh-CN" w:bidi="fa-IR"/>
        </w:rPr>
        <w:t xml:space="preserve"> تمرکز بر جنبش‌ها</w:t>
      </w:r>
      <w:r>
        <w:rPr>
          <w:rFonts w:eastAsia="SimSun" w:cs="B Nazanin" w:hint="cs"/>
          <w:sz w:val="24"/>
          <w:szCs w:val="24"/>
          <w:rtl/>
          <w:lang w:eastAsia="zh-CN" w:bidi="fa-IR"/>
        </w:rPr>
        <w:t>ی</w:t>
      </w:r>
      <w:r>
        <w:rPr>
          <w:rFonts w:eastAsia="SimSun" w:cs="B Nazanin"/>
          <w:sz w:val="24"/>
          <w:szCs w:val="24"/>
          <w:rtl/>
          <w:lang w:eastAsia="zh-CN" w:bidi="fa-IR"/>
        </w:rPr>
        <w:t xml:space="preserve"> س</w:t>
      </w:r>
      <w:r>
        <w:rPr>
          <w:rFonts w:eastAsia="SimSun" w:cs="B Nazanin" w:hint="cs"/>
          <w:sz w:val="24"/>
          <w:szCs w:val="24"/>
          <w:rtl/>
          <w:lang w:eastAsia="zh-CN" w:bidi="fa-IR"/>
        </w:rPr>
        <w:t>یاسی</w:t>
      </w:r>
      <w:r>
        <w:rPr>
          <w:rFonts w:eastAsia="SimSun" w:cs="B Nazanin"/>
          <w:sz w:val="24"/>
          <w:szCs w:val="24"/>
          <w:rtl/>
          <w:lang w:eastAsia="zh-CN" w:bidi="fa-IR"/>
        </w:rPr>
        <w:t xml:space="preserve"> و اجتماع</w:t>
      </w:r>
      <w:r>
        <w:rPr>
          <w:rFonts w:eastAsia="SimSun" w:cs="B Nazanin" w:hint="cs"/>
          <w:sz w:val="24"/>
          <w:szCs w:val="24"/>
          <w:rtl/>
          <w:lang w:eastAsia="zh-CN" w:bidi="fa-IR"/>
        </w:rPr>
        <w:t>ی</w:t>
      </w:r>
      <w:r>
        <w:rPr>
          <w:rFonts w:eastAsia="SimSun" w:cs="B Nazanin"/>
          <w:sz w:val="24"/>
          <w:szCs w:val="24"/>
          <w:rtl/>
          <w:lang w:eastAsia="zh-CN" w:bidi="fa-IR"/>
        </w:rPr>
        <w:t xml:space="preserve"> ژاپن پس از جنگ جهان</w:t>
      </w:r>
      <w:r>
        <w:rPr>
          <w:rFonts w:eastAsia="SimSun" w:cs="B Nazanin" w:hint="cs"/>
          <w:sz w:val="24"/>
          <w:szCs w:val="24"/>
          <w:rtl/>
          <w:lang w:eastAsia="zh-CN" w:bidi="fa-IR"/>
        </w:rPr>
        <w:t>ی</w:t>
      </w:r>
      <w:r>
        <w:rPr>
          <w:rFonts w:eastAsia="SimSun" w:cs="B Nazanin"/>
          <w:sz w:val="24"/>
          <w:szCs w:val="24"/>
          <w:rtl/>
          <w:lang w:eastAsia="zh-CN" w:bidi="fa-IR"/>
        </w:rPr>
        <w:t xml:space="preserve"> دوم، مشخص م</w:t>
      </w:r>
      <w:r>
        <w:rPr>
          <w:rFonts w:eastAsia="SimSun" w:cs="B Nazanin" w:hint="cs"/>
          <w:sz w:val="24"/>
          <w:szCs w:val="24"/>
          <w:rtl/>
          <w:lang w:eastAsia="zh-CN" w:bidi="fa-IR"/>
        </w:rPr>
        <w:t>ی‌شود</w:t>
      </w:r>
      <w:r>
        <w:rPr>
          <w:rFonts w:eastAsia="SimSun" w:cs="B Nazanin"/>
          <w:sz w:val="24"/>
          <w:szCs w:val="24"/>
          <w:rtl/>
          <w:lang w:eastAsia="zh-CN" w:bidi="fa-IR"/>
        </w:rPr>
        <w:t xml:space="preserve"> که چرخه اعتراضات پس از جنگ تا</w:t>
      </w:r>
      <w:r>
        <w:rPr>
          <w:rFonts w:eastAsia="SimSun" w:cs="B Nazanin" w:hint="cs"/>
          <w:sz w:val="24"/>
          <w:szCs w:val="24"/>
          <w:rtl/>
          <w:lang w:eastAsia="zh-CN" w:bidi="fa-IR"/>
        </w:rPr>
        <w:t xml:space="preserve"> </w:t>
      </w:r>
      <w:r>
        <w:rPr>
          <w:rFonts w:eastAsia="SimSun" w:cs="B Nazanin"/>
          <w:sz w:val="24"/>
          <w:szCs w:val="24"/>
          <w:rtl/>
          <w:lang w:eastAsia="zh-CN" w:bidi="fa-IR"/>
        </w:rPr>
        <w:t>کنون ادامه داشته</w:t>
      </w:r>
      <w:r>
        <w:rPr>
          <w:rFonts w:eastAsia="SimSun" w:cs="B Nazanin" w:hint="cs"/>
          <w:sz w:val="24"/>
          <w:szCs w:val="24"/>
          <w:rtl/>
          <w:lang w:eastAsia="zh-CN" w:bidi="fa-IR"/>
        </w:rPr>
        <w:t>،</w:t>
      </w:r>
      <w:r>
        <w:rPr>
          <w:rFonts w:eastAsia="SimSun" w:cs="B Nazanin"/>
          <w:sz w:val="24"/>
          <w:szCs w:val="24"/>
          <w:rtl/>
          <w:lang w:eastAsia="zh-CN" w:bidi="fa-IR"/>
        </w:rPr>
        <w:t xml:space="preserve"> اما </w:t>
      </w:r>
      <w:r>
        <w:rPr>
          <w:rFonts w:eastAsia="SimSun" w:cs="B Nazanin" w:hint="cs"/>
          <w:sz w:val="24"/>
          <w:szCs w:val="24"/>
          <w:rtl/>
          <w:lang w:eastAsia="zh-CN" w:bidi="fa-IR"/>
        </w:rPr>
        <w:t>ما</w:t>
      </w:r>
      <w:r>
        <w:rPr>
          <w:rFonts w:eastAsia="SimSun" w:cs="B Nazanin"/>
          <w:sz w:val="24"/>
          <w:szCs w:val="24"/>
          <w:rtl/>
          <w:lang w:eastAsia="zh-CN" w:bidi="fa-IR"/>
        </w:rPr>
        <w:t xml:space="preserve"> ب</w:t>
      </w:r>
      <w:r>
        <w:rPr>
          <w:rFonts w:eastAsia="SimSun" w:cs="B Nazanin" w:hint="cs"/>
          <w:sz w:val="24"/>
          <w:szCs w:val="24"/>
          <w:rtl/>
          <w:lang w:eastAsia="zh-CN" w:bidi="fa-IR"/>
        </w:rPr>
        <w:t>ین</w:t>
      </w:r>
      <w:r>
        <w:rPr>
          <w:rFonts w:eastAsia="SimSun" w:cs="B Nazanin"/>
          <w:sz w:val="24"/>
          <w:szCs w:val="24"/>
          <w:rtl/>
          <w:lang w:eastAsia="zh-CN" w:bidi="fa-IR"/>
        </w:rPr>
        <w:t xml:space="preserve"> سال‌ها</w:t>
      </w:r>
      <w:r>
        <w:rPr>
          <w:rFonts w:eastAsia="SimSun" w:cs="B Nazanin" w:hint="cs"/>
          <w:sz w:val="24"/>
          <w:szCs w:val="24"/>
          <w:rtl/>
          <w:lang w:eastAsia="zh-CN" w:bidi="fa-IR"/>
        </w:rPr>
        <w:t>ی</w:t>
      </w:r>
      <w:r>
        <w:rPr>
          <w:rFonts w:eastAsia="SimSun" w:cs="B Nazanin"/>
          <w:sz w:val="24"/>
          <w:szCs w:val="24"/>
          <w:rtl/>
          <w:lang w:eastAsia="zh-CN" w:bidi="fa-IR"/>
        </w:rPr>
        <w:t xml:space="preserve"> 1980 تا سال 2010</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با سکوت و خاموش</w:t>
      </w:r>
      <w:r>
        <w:rPr>
          <w:rFonts w:eastAsia="SimSun" w:cs="B Nazanin" w:hint="cs"/>
          <w:sz w:val="24"/>
          <w:szCs w:val="24"/>
          <w:rtl/>
          <w:lang w:eastAsia="zh-CN" w:bidi="fa-IR"/>
        </w:rPr>
        <w:t>ی</w:t>
      </w:r>
      <w:r>
        <w:rPr>
          <w:rFonts w:eastAsia="SimSun" w:cs="B Nazanin"/>
          <w:sz w:val="24"/>
          <w:szCs w:val="24"/>
          <w:rtl/>
          <w:lang w:eastAsia="zh-CN" w:bidi="fa-IR"/>
        </w:rPr>
        <w:t xml:space="preserve"> چشمگ</w:t>
      </w:r>
      <w:r>
        <w:rPr>
          <w:rFonts w:eastAsia="SimSun" w:cs="B Nazanin" w:hint="cs"/>
          <w:sz w:val="24"/>
          <w:szCs w:val="24"/>
          <w:rtl/>
          <w:lang w:eastAsia="zh-CN" w:bidi="fa-IR"/>
        </w:rPr>
        <w:t>یری</w:t>
      </w:r>
      <w:r>
        <w:rPr>
          <w:rFonts w:eastAsia="SimSun" w:cs="B Nazanin"/>
          <w:sz w:val="24"/>
          <w:szCs w:val="24"/>
          <w:rtl/>
          <w:lang w:eastAsia="zh-CN" w:bidi="fa-IR"/>
        </w:rPr>
        <w:t xml:space="preserve"> همراه بوده است</w:t>
      </w:r>
      <w:r>
        <w:rPr>
          <w:rFonts w:eastAsia="SimSun" w:cs="B Nazanin" w:hint="cs"/>
          <w:sz w:val="24"/>
          <w:szCs w:val="24"/>
          <w:rtl/>
          <w:lang w:eastAsia="zh-CN" w:bidi="fa-IR"/>
        </w:rPr>
        <w:t>. ا</w:t>
      </w:r>
      <w:r>
        <w:rPr>
          <w:rFonts w:eastAsia="SimSun" w:cs="B Nazanin"/>
          <w:sz w:val="24"/>
          <w:szCs w:val="24"/>
          <w:rtl/>
          <w:lang w:eastAsia="zh-CN" w:bidi="fa-IR"/>
        </w:rPr>
        <w:t>ز جمله مهم‌تر</w:t>
      </w:r>
      <w:r>
        <w:rPr>
          <w:rFonts w:eastAsia="SimSun" w:cs="B Nazanin" w:hint="cs"/>
          <w:sz w:val="24"/>
          <w:szCs w:val="24"/>
          <w:rtl/>
          <w:lang w:eastAsia="zh-CN" w:bidi="fa-IR"/>
        </w:rPr>
        <w:t>ین</w:t>
      </w:r>
      <w:r>
        <w:rPr>
          <w:rFonts w:eastAsia="SimSun" w:cs="B Nazanin"/>
          <w:sz w:val="24"/>
          <w:szCs w:val="24"/>
          <w:rtl/>
          <w:lang w:eastAsia="zh-CN" w:bidi="fa-IR"/>
        </w:rPr>
        <w:t xml:space="preserve"> جنبش‌ها</w:t>
      </w:r>
      <w:r>
        <w:rPr>
          <w:rFonts w:eastAsia="SimSun" w:cs="B Nazanin" w:hint="cs"/>
          <w:sz w:val="24"/>
          <w:szCs w:val="24"/>
          <w:rtl/>
          <w:lang w:eastAsia="zh-CN" w:bidi="fa-IR"/>
        </w:rPr>
        <w:t>ی</w:t>
      </w:r>
      <w:r>
        <w:rPr>
          <w:rFonts w:eastAsia="SimSun" w:cs="B Nazanin"/>
          <w:sz w:val="24"/>
          <w:szCs w:val="24"/>
          <w:rtl/>
          <w:lang w:eastAsia="zh-CN" w:bidi="fa-IR"/>
        </w:rPr>
        <w:t xml:space="preserve"> دوران پس از جنگ در ژاپن، آغاز جنبش آنپ</w:t>
      </w:r>
      <w:r>
        <w:rPr>
          <w:rFonts w:eastAsia="SimSun" w:cs="B Nazanin" w:hint="cs"/>
          <w:sz w:val="24"/>
          <w:szCs w:val="24"/>
          <w:rtl/>
          <w:lang w:eastAsia="zh-CN" w:bidi="fa-IR"/>
        </w:rPr>
        <w:t>وتوسو</w:t>
      </w:r>
      <w:r>
        <w:rPr>
          <w:vertAlign w:val="superscript"/>
          <w:rtl/>
        </w:rPr>
        <w:footnoteReference w:id="311"/>
      </w:r>
      <w:r>
        <w:rPr>
          <w:rFonts w:eastAsia="SimSun" w:cs="B Nazanin"/>
          <w:sz w:val="24"/>
          <w:szCs w:val="24"/>
          <w:rtl/>
          <w:lang w:eastAsia="zh-CN" w:bidi="fa-IR"/>
        </w:rPr>
        <w:t xml:space="preserve"> توسط احزاب چپ، اتحاد</w:t>
      </w:r>
      <w:r>
        <w:rPr>
          <w:rFonts w:eastAsia="SimSun" w:cs="B Nazanin" w:hint="cs"/>
          <w:sz w:val="24"/>
          <w:szCs w:val="24"/>
          <w:rtl/>
          <w:lang w:eastAsia="zh-CN" w:bidi="fa-IR"/>
        </w:rPr>
        <w:t>یه‌های</w:t>
      </w:r>
      <w:r>
        <w:rPr>
          <w:rFonts w:eastAsia="SimSun" w:cs="B Nazanin"/>
          <w:sz w:val="24"/>
          <w:szCs w:val="24"/>
          <w:rtl/>
          <w:lang w:eastAsia="zh-CN" w:bidi="fa-IR"/>
        </w:rPr>
        <w:t xml:space="preserve"> کارگر</w:t>
      </w:r>
      <w:r>
        <w:rPr>
          <w:rFonts w:eastAsia="SimSun" w:cs="B Nazanin" w:hint="cs"/>
          <w:sz w:val="24"/>
          <w:szCs w:val="24"/>
          <w:rtl/>
          <w:lang w:eastAsia="zh-CN" w:bidi="fa-IR"/>
        </w:rPr>
        <w:t>ی</w:t>
      </w:r>
      <w:r>
        <w:rPr>
          <w:rFonts w:eastAsia="SimSun" w:cs="B Nazanin"/>
          <w:sz w:val="24"/>
          <w:szCs w:val="24"/>
          <w:rtl/>
          <w:lang w:eastAsia="zh-CN" w:bidi="fa-IR"/>
        </w:rPr>
        <w:t xml:space="preserve"> و گروه‌ها</w:t>
      </w:r>
      <w:r>
        <w:rPr>
          <w:rFonts w:eastAsia="SimSun" w:cs="B Nazanin" w:hint="cs"/>
          <w:sz w:val="24"/>
          <w:szCs w:val="24"/>
          <w:rtl/>
          <w:lang w:eastAsia="zh-CN" w:bidi="fa-IR"/>
        </w:rPr>
        <w:t>ی</w:t>
      </w:r>
      <w:r>
        <w:rPr>
          <w:rFonts w:eastAsia="SimSun" w:cs="B Nazanin"/>
          <w:sz w:val="24"/>
          <w:szCs w:val="24"/>
          <w:rtl/>
          <w:lang w:eastAsia="zh-CN" w:bidi="fa-IR"/>
        </w:rPr>
        <w:t xml:space="preserve"> دانشجو</w:t>
      </w:r>
      <w:r>
        <w:rPr>
          <w:rFonts w:eastAsia="SimSun" w:cs="B Nazanin" w:hint="cs"/>
          <w:sz w:val="24"/>
          <w:szCs w:val="24"/>
          <w:rtl/>
          <w:lang w:eastAsia="zh-CN" w:bidi="fa-IR"/>
        </w:rPr>
        <w:t>یی</w:t>
      </w:r>
      <w:r>
        <w:rPr>
          <w:rFonts w:eastAsia="SimSun" w:cs="B Nazanin"/>
          <w:sz w:val="24"/>
          <w:szCs w:val="24"/>
          <w:rtl/>
          <w:lang w:eastAsia="zh-CN" w:bidi="fa-IR"/>
        </w:rPr>
        <w:t xml:space="preserve"> بود که از سال 1959 تا 1960 </w:t>
      </w:r>
      <w:r>
        <w:rPr>
          <w:rFonts w:eastAsia="SimSun" w:cs="B Nazanin" w:hint="cs"/>
          <w:sz w:val="24"/>
          <w:szCs w:val="24"/>
          <w:rtl/>
          <w:lang w:eastAsia="zh-CN" w:bidi="fa-IR"/>
        </w:rPr>
        <w:t xml:space="preserve">م </w:t>
      </w:r>
      <w:r>
        <w:rPr>
          <w:rFonts w:eastAsia="SimSun" w:cs="B Nazanin"/>
          <w:sz w:val="24"/>
          <w:szCs w:val="24"/>
          <w:rtl/>
          <w:lang w:eastAsia="zh-CN" w:bidi="fa-IR"/>
        </w:rPr>
        <w:t xml:space="preserve">و دوباره در سال 1970 </w:t>
      </w:r>
      <w:r>
        <w:rPr>
          <w:rFonts w:eastAsia="SimSun" w:cs="B Nazanin" w:hint="cs"/>
          <w:sz w:val="24"/>
          <w:szCs w:val="24"/>
          <w:rtl/>
          <w:lang w:eastAsia="zh-CN" w:bidi="fa-IR"/>
        </w:rPr>
        <w:t xml:space="preserve">م </w:t>
      </w:r>
      <w:r>
        <w:rPr>
          <w:rFonts w:eastAsia="SimSun" w:cs="B Nazanin"/>
          <w:sz w:val="24"/>
          <w:szCs w:val="24"/>
          <w:rtl/>
          <w:lang w:eastAsia="zh-CN" w:bidi="fa-IR"/>
        </w:rPr>
        <w:t>مجموعه ا</w:t>
      </w:r>
      <w:r>
        <w:rPr>
          <w:rFonts w:eastAsia="SimSun" w:cs="B Nazanin" w:hint="cs"/>
          <w:sz w:val="24"/>
          <w:szCs w:val="24"/>
          <w:rtl/>
          <w:lang w:eastAsia="zh-CN" w:bidi="fa-IR"/>
        </w:rPr>
        <w:t>ی</w:t>
      </w:r>
      <w:r>
        <w:rPr>
          <w:rFonts w:eastAsia="SimSun" w:cs="B Nazanin"/>
          <w:sz w:val="24"/>
          <w:szCs w:val="24"/>
          <w:rtl/>
          <w:lang w:eastAsia="zh-CN" w:bidi="fa-IR"/>
        </w:rPr>
        <w:t xml:space="preserve"> از اعتراضات گسترده ا</w:t>
      </w:r>
      <w:r>
        <w:rPr>
          <w:rFonts w:eastAsia="SimSun" w:cs="B Nazanin" w:hint="cs"/>
          <w:sz w:val="24"/>
          <w:szCs w:val="24"/>
          <w:rtl/>
          <w:lang w:eastAsia="zh-CN" w:bidi="fa-IR"/>
        </w:rPr>
        <w:t>ی</w:t>
      </w:r>
      <w:r>
        <w:rPr>
          <w:rFonts w:eastAsia="SimSun" w:cs="B Nazanin"/>
          <w:sz w:val="24"/>
          <w:szCs w:val="24"/>
          <w:rtl/>
          <w:lang w:eastAsia="zh-CN" w:bidi="fa-IR"/>
        </w:rPr>
        <w:t xml:space="preserve"> را عل</w:t>
      </w:r>
      <w:r>
        <w:rPr>
          <w:rFonts w:eastAsia="SimSun" w:cs="B Nazanin" w:hint="cs"/>
          <w:sz w:val="24"/>
          <w:szCs w:val="24"/>
          <w:rtl/>
          <w:lang w:eastAsia="zh-CN" w:bidi="fa-IR"/>
        </w:rPr>
        <w:t>یه</w:t>
      </w:r>
      <w:r>
        <w:rPr>
          <w:rFonts w:eastAsia="SimSun" w:cs="B Nazanin"/>
          <w:sz w:val="24"/>
          <w:szCs w:val="24"/>
          <w:rtl/>
          <w:lang w:eastAsia="zh-CN" w:bidi="fa-IR"/>
        </w:rPr>
        <w:t xml:space="preserve"> پ</w:t>
      </w:r>
      <w:r>
        <w:rPr>
          <w:rFonts w:eastAsia="SimSun" w:cs="B Nazanin" w:hint="cs"/>
          <w:sz w:val="24"/>
          <w:szCs w:val="24"/>
          <w:rtl/>
          <w:lang w:eastAsia="zh-CN" w:bidi="fa-IR"/>
        </w:rPr>
        <w:t>یمان</w:t>
      </w:r>
      <w:r>
        <w:rPr>
          <w:rFonts w:eastAsia="SimSun" w:cs="B Nazanin"/>
          <w:sz w:val="24"/>
          <w:szCs w:val="24"/>
          <w:rtl/>
          <w:lang w:eastAsia="zh-CN" w:bidi="fa-IR"/>
        </w:rPr>
        <w:t xml:space="preserve"> امن</w:t>
      </w:r>
      <w:r>
        <w:rPr>
          <w:rFonts w:eastAsia="SimSun" w:cs="B Nazanin" w:hint="cs"/>
          <w:sz w:val="24"/>
          <w:szCs w:val="24"/>
          <w:rtl/>
          <w:lang w:eastAsia="zh-CN" w:bidi="fa-IR"/>
        </w:rPr>
        <w:t>یتی</w:t>
      </w:r>
      <w:r>
        <w:rPr>
          <w:rFonts w:eastAsia="SimSun" w:cs="B Nazanin"/>
          <w:sz w:val="24"/>
          <w:szCs w:val="24"/>
          <w:rtl/>
          <w:lang w:eastAsia="zh-CN" w:bidi="fa-IR"/>
        </w:rPr>
        <w:t xml:space="preserve"> ا</w:t>
      </w:r>
      <w:r>
        <w:rPr>
          <w:rFonts w:eastAsia="SimSun" w:cs="B Nazanin" w:hint="cs"/>
          <w:sz w:val="24"/>
          <w:szCs w:val="24"/>
          <w:rtl/>
          <w:lang w:eastAsia="zh-CN" w:bidi="fa-IR"/>
        </w:rPr>
        <w:t>یالات</w:t>
      </w:r>
      <w:r>
        <w:rPr>
          <w:rFonts w:eastAsia="SimSun" w:cs="B Nazanin"/>
          <w:sz w:val="24"/>
          <w:szCs w:val="24"/>
          <w:rtl/>
          <w:lang w:eastAsia="zh-CN" w:bidi="fa-IR"/>
        </w:rPr>
        <w:t xml:space="preserve"> متحده و ژاپن در پ</w:t>
      </w:r>
      <w:r>
        <w:rPr>
          <w:rFonts w:eastAsia="SimSun" w:cs="B Nazanin" w:hint="cs"/>
          <w:sz w:val="24"/>
          <w:szCs w:val="24"/>
          <w:rtl/>
          <w:lang w:eastAsia="zh-CN" w:bidi="fa-IR"/>
        </w:rPr>
        <w:t>ی</w:t>
      </w:r>
      <w:r>
        <w:rPr>
          <w:rFonts w:eastAsia="SimSun" w:cs="B Nazanin"/>
          <w:sz w:val="24"/>
          <w:szCs w:val="24"/>
          <w:rtl/>
          <w:lang w:eastAsia="zh-CN" w:bidi="fa-IR"/>
        </w:rPr>
        <w:t xml:space="preserve"> داش</w:t>
      </w:r>
      <w:r>
        <w:rPr>
          <w:rFonts w:eastAsia="SimSun" w:cs="B Nazanin" w:hint="cs"/>
          <w:sz w:val="24"/>
          <w:szCs w:val="24"/>
          <w:rtl/>
          <w:lang w:eastAsia="zh-CN" w:bidi="fa-IR"/>
        </w:rPr>
        <w:t>ت</w:t>
      </w:r>
      <w:r>
        <w:rPr>
          <w:rFonts w:eastAsia="SimSun" w:cs="B Nazanin"/>
          <w:sz w:val="24"/>
          <w:szCs w:val="24"/>
          <w:rtl/>
          <w:lang w:eastAsia="zh-CN" w:bidi="fa-IR"/>
        </w:rPr>
        <w:t xml:space="preserve"> و هزاران نفر را برا</w:t>
      </w:r>
      <w:r>
        <w:rPr>
          <w:rFonts w:eastAsia="SimSun" w:cs="B Nazanin" w:hint="cs"/>
          <w:sz w:val="24"/>
          <w:szCs w:val="24"/>
          <w:rtl/>
          <w:lang w:eastAsia="zh-CN" w:bidi="fa-IR"/>
        </w:rPr>
        <w:t>ی</w:t>
      </w:r>
      <w:r>
        <w:rPr>
          <w:rFonts w:eastAsia="SimSun" w:cs="B Nazanin"/>
          <w:sz w:val="24"/>
          <w:szCs w:val="24"/>
          <w:rtl/>
          <w:lang w:eastAsia="zh-CN" w:bidi="fa-IR"/>
        </w:rPr>
        <w:t xml:space="preserve"> تظاهرات گسترده بس</w:t>
      </w:r>
      <w:r>
        <w:rPr>
          <w:rFonts w:eastAsia="SimSun" w:cs="B Nazanin" w:hint="cs"/>
          <w:sz w:val="24"/>
          <w:szCs w:val="24"/>
          <w:rtl/>
          <w:lang w:eastAsia="zh-CN" w:bidi="fa-IR"/>
        </w:rPr>
        <w:t>یج</w:t>
      </w:r>
      <w:r>
        <w:rPr>
          <w:rFonts w:eastAsia="SimSun" w:cs="B Nazanin"/>
          <w:sz w:val="24"/>
          <w:szCs w:val="24"/>
          <w:rtl/>
          <w:lang w:eastAsia="zh-CN" w:bidi="fa-IR"/>
        </w:rPr>
        <w:t xml:space="preserve"> کرد</w:t>
      </w:r>
      <w:r>
        <w:rPr>
          <w:rFonts w:eastAsia="SimSun" w:cs="B Nazanin"/>
          <w:sz w:val="24"/>
          <w:szCs w:val="24"/>
          <w:lang w:eastAsia="zh-CN" w:bidi="fa-IR"/>
        </w:rPr>
        <w:t>.</w:t>
      </w:r>
      <w:r>
        <w:rPr>
          <w:rFonts w:eastAsia="SimSun" w:cs="B Nazanin" w:hint="cs"/>
          <w:sz w:val="24"/>
          <w:szCs w:val="24"/>
          <w:rtl/>
          <w:lang w:eastAsia="zh-CN" w:bidi="fa-IR"/>
        </w:rPr>
        <w:t xml:space="preserve"> </w:t>
      </w:r>
      <w:r>
        <w:rPr>
          <w:rFonts w:eastAsia="SimSun" w:cs="B Nazanin"/>
          <w:sz w:val="24"/>
          <w:szCs w:val="24"/>
          <w:rtl/>
          <w:lang w:eastAsia="zh-CN" w:bidi="fa-IR"/>
        </w:rPr>
        <w:t>بعدها، اعتصاب معدن زغال سن</w:t>
      </w:r>
      <w:r>
        <w:rPr>
          <w:rFonts w:eastAsia="SimSun" w:cs="B Nazanin" w:hint="cs"/>
          <w:sz w:val="24"/>
          <w:szCs w:val="24"/>
          <w:rtl/>
          <w:lang w:eastAsia="zh-CN" w:bidi="fa-IR"/>
        </w:rPr>
        <w:t>گ می‌ایکه</w:t>
      </w:r>
      <w:r>
        <w:rPr>
          <w:vertAlign w:val="superscript"/>
          <w:rtl/>
        </w:rPr>
        <w:footnoteReference w:id="312"/>
      </w:r>
      <w:r>
        <w:rPr>
          <w:rFonts w:eastAsia="SimSun" w:cs="B Nazanin"/>
          <w:sz w:val="24"/>
          <w:szCs w:val="24"/>
          <w:rtl/>
          <w:lang w:eastAsia="zh-CN" w:bidi="fa-IR"/>
        </w:rPr>
        <w:t>، طولان</w:t>
      </w:r>
      <w:r>
        <w:rPr>
          <w:rFonts w:eastAsia="SimSun" w:cs="B Nazanin" w:hint="cs"/>
          <w:sz w:val="24"/>
          <w:szCs w:val="24"/>
          <w:rtl/>
          <w:lang w:eastAsia="zh-CN" w:bidi="fa-IR"/>
        </w:rPr>
        <w:t>ی‌ترین</w:t>
      </w:r>
      <w:r>
        <w:rPr>
          <w:rFonts w:eastAsia="SimSun" w:cs="B Nazanin"/>
          <w:sz w:val="24"/>
          <w:szCs w:val="24"/>
          <w:rtl/>
          <w:lang w:eastAsia="zh-CN" w:bidi="fa-IR"/>
        </w:rPr>
        <w:t xml:space="preserve"> و بزرگ‌تر</w:t>
      </w:r>
      <w:r>
        <w:rPr>
          <w:rFonts w:eastAsia="SimSun" w:cs="B Nazanin" w:hint="cs"/>
          <w:sz w:val="24"/>
          <w:szCs w:val="24"/>
          <w:rtl/>
          <w:lang w:eastAsia="zh-CN" w:bidi="fa-IR"/>
        </w:rPr>
        <w:t>ین</w:t>
      </w:r>
      <w:r>
        <w:rPr>
          <w:rFonts w:eastAsia="SimSun" w:cs="B Nazanin"/>
          <w:sz w:val="24"/>
          <w:szCs w:val="24"/>
          <w:rtl/>
          <w:lang w:eastAsia="zh-CN" w:bidi="fa-IR"/>
        </w:rPr>
        <w:t xml:space="preserve"> اعتصاب در تار</w:t>
      </w:r>
      <w:r>
        <w:rPr>
          <w:rFonts w:eastAsia="SimSun" w:cs="B Nazanin" w:hint="cs"/>
          <w:sz w:val="24"/>
          <w:szCs w:val="24"/>
          <w:rtl/>
          <w:lang w:eastAsia="zh-CN" w:bidi="fa-IR"/>
        </w:rPr>
        <w:t>یخ</w:t>
      </w:r>
      <w:r>
        <w:rPr>
          <w:rFonts w:eastAsia="SimSun" w:cs="B Nazanin"/>
          <w:sz w:val="24"/>
          <w:szCs w:val="24"/>
          <w:rtl/>
          <w:lang w:eastAsia="zh-CN" w:bidi="fa-IR"/>
        </w:rPr>
        <w:t xml:space="preserve"> جنبش کارگر</w:t>
      </w:r>
      <w:r>
        <w:rPr>
          <w:rFonts w:eastAsia="SimSun" w:cs="B Nazanin" w:hint="cs"/>
          <w:sz w:val="24"/>
          <w:szCs w:val="24"/>
          <w:rtl/>
          <w:lang w:eastAsia="zh-CN" w:bidi="fa-IR"/>
        </w:rPr>
        <w:t>ی</w:t>
      </w:r>
      <w:r>
        <w:rPr>
          <w:rFonts w:eastAsia="SimSun" w:cs="B Nazanin"/>
          <w:sz w:val="24"/>
          <w:szCs w:val="24"/>
          <w:rtl/>
          <w:lang w:eastAsia="zh-CN" w:bidi="fa-IR"/>
        </w:rPr>
        <w:t xml:space="preserve"> ژاپن رخ داد و نقطه اوج نماد</w:t>
      </w:r>
      <w:r>
        <w:rPr>
          <w:rFonts w:eastAsia="SimSun" w:cs="B Nazanin" w:hint="cs"/>
          <w:sz w:val="24"/>
          <w:szCs w:val="24"/>
          <w:rtl/>
          <w:lang w:eastAsia="zh-CN" w:bidi="fa-IR"/>
        </w:rPr>
        <w:t>ین</w:t>
      </w:r>
      <w:r>
        <w:rPr>
          <w:rFonts w:eastAsia="SimSun" w:cs="B Nazanin"/>
          <w:sz w:val="24"/>
          <w:szCs w:val="24"/>
          <w:rtl/>
          <w:lang w:eastAsia="zh-CN" w:bidi="fa-IR"/>
        </w:rPr>
        <w:t xml:space="preserve"> مبارزات کارگر</w:t>
      </w:r>
      <w:r>
        <w:rPr>
          <w:rFonts w:eastAsia="SimSun" w:cs="B Nazanin" w:hint="cs"/>
          <w:sz w:val="24"/>
          <w:szCs w:val="24"/>
          <w:rtl/>
          <w:lang w:eastAsia="zh-CN" w:bidi="fa-IR"/>
        </w:rPr>
        <w:t>ی</w:t>
      </w:r>
      <w:r>
        <w:rPr>
          <w:rFonts w:eastAsia="SimSun" w:cs="B Nazanin"/>
          <w:sz w:val="24"/>
          <w:szCs w:val="24"/>
          <w:rtl/>
          <w:lang w:eastAsia="zh-CN" w:bidi="fa-IR"/>
        </w:rPr>
        <w:t xml:space="preserve"> پس از جنگ </w:t>
      </w:r>
      <w:r>
        <w:rPr>
          <w:rFonts w:eastAsia="SimSun" w:cs="B Nazanin" w:hint="cs"/>
          <w:sz w:val="24"/>
          <w:szCs w:val="24"/>
          <w:rtl/>
          <w:lang w:eastAsia="zh-CN" w:bidi="fa-IR"/>
        </w:rPr>
        <w:t xml:space="preserve">را </w:t>
      </w:r>
      <w:r>
        <w:rPr>
          <w:rFonts w:eastAsia="SimSun" w:cs="B Nazanin"/>
          <w:sz w:val="24"/>
          <w:szCs w:val="24"/>
          <w:rtl/>
          <w:lang w:eastAsia="zh-CN" w:bidi="fa-IR"/>
        </w:rPr>
        <w:t>شکل داد</w:t>
      </w:r>
      <w:r>
        <w:rPr>
          <w:rFonts w:eastAsia="SimSun" w:cs="B Nazanin" w:hint="cs"/>
          <w:sz w:val="24"/>
          <w:szCs w:val="24"/>
          <w:rtl/>
          <w:lang w:eastAsia="zh-CN" w:bidi="fa-IR"/>
        </w:rPr>
        <w:t xml:space="preserve"> (ساساکی،2001).</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 xml:space="preserve">پس از آن از اواسط دهه 1970 </w:t>
      </w:r>
      <w:r>
        <w:rPr>
          <w:rFonts w:eastAsia="SimSun" w:cs="B Nazanin" w:hint="cs"/>
          <w:sz w:val="24"/>
          <w:szCs w:val="24"/>
          <w:rtl/>
          <w:lang w:eastAsia="zh-CN" w:bidi="fa-IR"/>
        </w:rPr>
        <w:t xml:space="preserve">م </w:t>
      </w:r>
      <w:r>
        <w:rPr>
          <w:rFonts w:eastAsia="SimSun" w:cs="B Nazanin"/>
          <w:sz w:val="24"/>
          <w:szCs w:val="24"/>
          <w:rtl/>
          <w:lang w:eastAsia="zh-CN" w:bidi="fa-IR"/>
        </w:rPr>
        <w:t>چرخه جنبش‌ها و اعتراضات رو به خاموش</w:t>
      </w:r>
      <w:r>
        <w:rPr>
          <w:rFonts w:eastAsia="SimSun" w:cs="B Nazanin" w:hint="cs"/>
          <w:sz w:val="24"/>
          <w:szCs w:val="24"/>
          <w:rtl/>
          <w:lang w:eastAsia="zh-CN" w:bidi="fa-IR"/>
        </w:rPr>
        <w:t>ی</w:t>
      </w:r>
      <w:r>
        <w:rPr>
          <w:rFonts w:eastAsia="SimSun" w:cs="B Nazanin"/>
          <w:sz w:val="24"/>
          <w:szCs w:val="24"/>
          <w:rtl/>
          <w:lang w:eastAsia="zh-CN" w:bidi="fa-IR"/>
        </w:rPr>
        <w:t xml:space="preserve"> و سکوت نمود و به تدر</w:t>
      </w:r>
      <w:r>
        <w:rPr>
          <w:rFonts w:eastAsia="SimSun" w:cs="B Nazanin" w:hint="cs"/>
          <w:sz w:val="24"/>
          <w:szCs w:val="24"/>
          <w:rtl/>
          <w:lang w:eastAsia="zh-CN" w:bidi="fa-IR"/>
        </w:rPr>
        <w:t>یج</w:t>
      </w:r>
      <w:r>
        <w:rPr>
          <w:rFonts w:eastAsia="SimSun" w:cs="B Nazanin"/>
          <w:sz w:val="24"/>
          <w:szCs w:val="24"/>
          <w:rtl/>
          <w:lang w:eastAsia="zh-CN" w:bidi="fa-IR"/>
        </w:rPr>
        <w:t xml:space="preserve"> از نفوذ جنبش‌ها</w:t>
      </w:r>
      <w:r>
        <w:rPr>
          <w:rFonts w:eastAsia="SimSun" w:cs="B Nazanin" w:hint="cs"/>
          <w:sz w:val="24"/>
          <w:szCs w:val="24"/>
          <w:rtl/>
          <w:lang w:eastAsia="zh-CN" w:bidi="fa-IR"/>
        </w:rPr>
        <w:t>ی</w:t>
      </w:r>
      <w:r>
        <w:rPr>
          <w:rFonts w:eastAsia="SimSun" w:cs="B Nazanin"/>
          <w:sz w:val="24"/>
          <w:szCs w:val="24"/>
          <w:rtl/>
          <w:lang w:eastAsia="zh-CN" w:bidi="fa-IR"/>
        </w:rPr>
        <w:t xml:space="preserve"> اجتماع</w:t>
      </w:r>
      <w:r>
        <w:rPr>
          <w:rFonts w:eastAsia="SimSun" w:cs="B Nazanin" w:hint="cs"/>
          <w:sz w:val="24"/>
          <w:szCs w:val="24"/>
          <w:rtl/>
          <w:lang w:eastAsia="zh-CN" w:bidi="fa-IR"/>
        </w:rPr>
        <w:t>ی</w:t>
      </w:r>
      <w:r>
        <w:rPr>
          <w:rFonts w:eastAsia="SimSun" w:cs="B Nazanin"/>
          <w:sz w:val="24"/>
          <w:szCs w:val="24"/>
          <w:rtl/>
          <w:lang w:eastAsia="zh-CN" w:bidi="fa-IR"/>
        </w:rPr>
        <w:t xml:space="preserve"> در س</w:t>
      </w:r>
      <w:r>
        <w:rPr>
          <w:rFonts w:eastAsia="SimSun" w:cs="B Nazanin" w:hint="cs"/>
          <w:sz w:val="24"/>
          <w:szCs w:val="24"/>
          <w:rtl/>
          <w:lang w:eastAsia="zh-CN" w:bidi="fa-IR"/>
        </w:rPr>
        <w:t>یاست</w:t>
      </w:r>
      <w:r>
        <w:rPr>
          <w:rFonts w:eastAsia="SimSun" w:cs="B Nazanin"/>
          <w:sz w:val="24"/>
          <w:szCs w:val="24"/>
          <w:rtl/>
          <w:lang w:eastAsia="zh-CN" w:bidi="fa-IR"/>
        </w:rPr>
        <w:t xml:space="preserve"> مل</w:t>
      </w:r>
      <w:r>
        <w:rPr>
          <w:rFonts w:eastAsia="SimSun" w:cs="B Nazanin" w:hint="cs"/>
          <w:sz w:val="24"/>
          <w:szCs w:val="24"/>
          <w:rtl/>
          <w:lang w:eastAsia="zh-CN" w:bidi="fa-IR"/>
        </w:rPr>
        <w:t>ی</w:t>
      </w:r>
      <w:r>
        <w:rPr>
          <w:rFonts w:eastAsia="SimSun" w:cs="B Nazanin"/>
          <w:sz w:val="24"/>
          <w:szCs w:val="24"/>
          <w:rtl/>
          <w:lang w:eastAsia="zh-CN" w:bidi="fa-IR"/>
        </w:rPr>
        <w:t xml:space="preserve"> کاسته شد که </w:t>
      </w:r>
      <w:r>
        <w:rPr>
          <w:rFonts w:eastAsia="SimSun" w:cs="B Nazanin" w:hint="cs"/>
          <w:sz w:val="24"/>
          <w:szCs w:val="24"/>
          <w:rtl/>
          <w:lang w:eastAsia="zh-CN" w:bidi="fa-IR"/>
        </w:rPr>
        <w:t>یکی</w:t>
      </w:r>
      <w:r>
        <w:rPr>
          <w:rFonts w:eastAsia="SimSun" w:cs="B Nazanin"/>
          <w:sz w:val="24"/>
          <w:szCs w:val="24"/>
          <w:rtl/>
          <w:lang w:eastAsia="zh-CN" w:bidi="fa-IR"/>
        </w:rPr>
        <w:t xml:space="preserve"> از دلا</w:t>
      </w:r>
      <w:r>
        <w:rPr>
          <w:rFonts w:eastAsia="SimSun" w:cs="B Nazanin" w:hint="cs"/>
          <w:sz w:val="24"/>
          <w:szCs w:val="24"/>
          <w:rtl/>
          <w:lang w:eastAsia="zh-CN" w:bidi="fa-IR"/>
        </w:rPr>
        <w:t>یل</w:t>
      </w:r>
      <w:r>
        <w:rPr>
          <w:rFonts w:eastAsia="SimSun" w:cs="B Nazanin"/>
          <w:sz w:val="24"/>
          <w:szCs w:val="24"/>
          <w:rtl/>
          <w:lang w:eastAsia="zh-CN" w:bidi="fa-IR"/>
        </w:rPr>
        <w:t xml:space="preserve"> آن م</w:t>
      </w:r>
      <w:r>
        <w:rPr>
          <w:rFonts w:eastAsia="SimSun" w:cs="B Nazanin" w:hint="cs"/>
          <w:sz w:val="24"/>
          <w:szCs w:val="24"/>
          <w:rtl/>
          <w:lang w:eastAsia="zh-CN" w:bidi="fa-IR"/>
        </w:rPr>
        <w:t>ی‌تواند</w:t>
      </w:r>
      <w:r>
        <w:rPr>
          <w:rFonts w:eastAsia="SimSun" w:cs="B Nazanin"/>
          <w:sz w:val="24"/>
          <w:szCs w:val="24"/>
          <w:rtl/>
          <w:lang w:eastAsia="zh-CN" w:bidi="fa-IR"/>
        </w:rPr>
        <w:t xml:space="preserve"> رشد طبقه متوسط و نما</w:t>
      </w:r>
      <w:r>
        <w:rPr>
          <w:rFonts w:eastAsia="SimSun" w:cs="B Nazanin" w:hint="cs"/>
          <w:sz w:val="24"/>
          <w:szCs w:val="24"/>
          <w:rtl/>
          <w:lang w:eastAsia="zh-CN" w:bidi="fa-IR"/>
        </w:rPr>
        <w:t>یان</w:t>
      </w:r>
      <w:r>
        <w:rPr>
          <w:rFonts w:eastAsia="SimSun" w:cs="B Nazanin"/>
          <w:sz w:val="24"/>
          <w:szCs w:val="24"/>
          <w:rtl/>
          <w:lang w:eastAsia="zh-CN" w:bidi="fa-IR"/>
        </w:rPr>
        <w:t xml:space="preserve"> شدن آن در قالب مدل</w:t>
      </w:r>
      <w:r>
        <w:rPr>
          <w:rFonts w:eastAsia="SimSun" w:cs="B Nazanin" w:hint="cs"/>
          <w:sz w:val="24"/>
          <w:szCs w:val="24"/>
          <w:rtl/>
          <w:lang w:eastAsia="zh-CN" w:bidi="fa-IR"/>
        </w:rPr>
        <w:t>ی</w:t>
      </w:r>
      <w:r>
        <w:rPr>
          <w:rFonts w:eastAsia="SimSun" w:cs="B Nazanin"/>
          <w:sz w:val="24"/>
          <w:szCs w:val="24"/>
          <w:rtl/>
          <w:lang w:eastAsia="zh-CN" w:bidi="fa-IR"/>
        </w:rPr>
        <w:t xml:space="preserve"> نو از موفق</w:t>
      </w:r>
      <w:r>
        <w:rPr>
          <w:rFonts w:eastAsia="SimSun" w:cs="B Nazanin" w:hint="cs"/>
          <w:sz w:val="24"/>
          <w:szCs w:val="24"/>
          <w:rtl/>
          <w:lang w:eastAsia="zh-CN" w:bidi="fa-IR"/>
        </w:rPr>
        <w:t>یت</w:t>
      </w:r>
      <w:r>
        <w:rPr>
          <w:rFonts w:eastAsia="SimSun" w:cs="B Nazanin"/>
          <w:sz w:val="24"/>
          <w:szCs w:val="24"/>
          <w:rtl/>
          <w:lang w:eastAsia="zh-CN" w:bidi="fa-IR"/>
        </w:rPr>
        <w:t xml:space="preserve"> برا</w:t>
      </w:r>
      <w:r>
        <w:rPr>
          <w:rFonts w:eastAsia="SimSun" w:cs="B Nazanin" w:hint="cs"/>
          <w:sz w:val="24"/>
          <w:szCs w:val="24"/>
          <w:rtl/>
          <w:lang w:eastAsia="zh-CN" w:bidi="fa-IR"/>
        </w:rPr>
        <w:t>ی</w:t>
      </w:r>
      <w:r>
        <w:rPr>
          <w:rFonts w:eastAsia="SimSun" w:cs="B Nazanin"/>
          <w:sz w:val="24"/>
          <w:szCs w:val="24"/>
          <w:rtl/>
          <w:lang w:eastAsia="zh-CN" w:bidi="fa-IR"/>
        </w:rPr>
        <w:t xml:space="preserve"> کشور باشد. علاوه برا</w:t>
      </w:r>
      <w:r>
        <w:rPr>
          <w:rFonts w:eastAsia="SimSun" w:cs="B Nazanin" w:hint="cs"/>
          <w:sz w:val="24"/>
          <w:szCs w:val="24"/>
          <w:rtl/>
          <w:lang w:eastAsia="zh-CN" w:bidi="fa-IR"/>
        </w:rPr>
        <w:t>ین</w:t>
      </w:r>
      <w:r>
        <w:rPr>
          <w:rFonts w:eastAsia="SimSun" w:cs="B Nazanin"/>
          <w:sz w:val="24"/>
          <w:szCs w:val="24"/>
          <w:rtl/>
          <w:lang w:eastAsia="zh-CN" w:bidi="fa-IR"/>
        </w:rPr>
        <w:t>، اعتراضات عموم</w:t>
      </w:r>
      <w:r>
        <w:rPr>
          <w:rFonts w:eastAsia="SimSun" w:cs="B Nazanin" w:hint="cs"/>
          <w:sz w:val="24"/>
          <w:szCs w:val="24"/>
          <w:rtl/>
          <w:lang w:eastAsia="zh-CN" w:bidi="fa-IR"/>
        </w:rPr>
        <w:t>ی</w:t>
      </w:r>
      <w:r>
        <w:rPr>
          <w:rFonts w:eastAsia="SimSun" w:cs="B Nazanin"/>
          <w:sz w:val="24"/>
          <w:szCs w:val="24"/>
          <w:rtl/>
          <w:lang w:eastAsia="zh-CN" w:bidi="fa-IR"/>
        </w:rPr>
        <w:t xml:space="preserve"> به </w:t>
      </w:r>
      <w:r>
        <w:rPr>
          <w:rFonts w:eastAsia="SimSun" w:cs="B Nazanin" w:hint="cs"/>
          <w:sz w:val="24"/>
          <w:szCs w:val="24"/>
          <w:rtl/>
          <w:lang w:eastAsia="zh-CN" w:bidi="fa-IR"/>
        </w:rPr>
        <w:t>یک</w:t>
      </w:r>
      <w:r>
        <w:rPr>
          <w:rFonts w:eastAsia="SimSun" w:cs="B Nazanin"/>
          <w:sz w:val="24"/>
          <w:szCs w:val="24"/>
          <w:rtl/>
          <w:lang w:eastAsia="zh-CN" w:bidi="fa-IR"/>
        </w:rPr>
        <w:t xml:space="preserve"> فعال</w:t>
      </w:r>
      <w:r>
        <w:rPr>
          <w:rFonts w:eastAsia="SimSun" w:cs="B Nazanin" w:hint="cs"/>
          <w:sz w:val="24"/>
          <w:szCs w:val="24"/>
          <w:rtl/>
          <w:lang w:eastAsia="zh-CN" w:bidi="fa-IR"/>
        </w:rPr>
        <w:t>یت</w:t>
      </w:r>
      <w:r>
        <w:rPr>
          <w:rFonts w:eastAsia="SimSun" w:cs="B Nazanin"/>
          <w:sz w:val="24"/>
          <w:szCs w:val="24"/>
          <w:rtl/>
          <w:lang w:eastAsia="zh-CN" w:bidi="fa-IR"/>
        </w:rPr>
        <w:t xml:space="preserve"> اجتماع</w:t>
      </w:r>
      <w:r>
        <w:rPr>
          <w:rFonts w:eastAsia="SimSun" w:cs="B Nazanin" w:hint="cs"/>
          <w:sz w:val="24"/>
          <w:szCs w:val="24"/>
          <w:rtl/>
          <w:lang w:eastAsia="zh-CN" w:bidi="fa-IR"/>
        </w:rPr>
        <w:t>ی</w:t>
      </w:r>
      <w:r>
        <w:rPr>
          <w:rFonts w:eastAsia="SimSun" w:cs="B Nazanin"/>
          <w:sz w:val="24"/>
          <w:szCs w:val="24"/>
          <w:rtl/>
          <w:lang w:eastAsia="zh-CN" w:bidi="fa-IR"/>
        </w:rPr>
        <w:t xml:space="preserve"> انگ زده تبد</w:t>
      </w:r>
      <w:r>
        <w:rPr>
          <w:rFonts w:eastAsia="SimSun" w:cs="B Nazanin" w:hint="cs"/>
          <w:sz w:val="24"/>
          <w:szCs w:val="24"/>
          <w:rtl/>
          <w:lang w:eastAsia="zh-CN" w:bidi="fa-IR"/>
        </w:rPr>
        <w:t>یل</w:t>
      </w:r>
      <w:r>
        <w:rPr>
          <w:rFonts w:eastAsia="SimSun" w:cs="B Nazanin"/>
          <w:sz w:val="24"/>
          <w:szCs w:val="24"/>
          <w:rtl/>
          <w:lang w:eastAsia="zh-CN" w:bidi="fa-IR"/>
        </w:rPr>
        <w:t xml:space="preserve"> شد و از طرف</w:t>
      </w:r>
      <w:r>
        <w:rPr>
          <w:rFonts w:eastAsia="SimSun" w:cs="B Nazanin" w:hint="cs"/>
          <w:sz w:val="24"/>
          <w:szCs w:val="24"/>
          <w:rtl/>
          <w:lang w:eastAsia="zh-CN" w:bidi="fa-IR"/>
        </w:rPr>
        <w:t>ی</w:t>
      </w:r>
      <w:r>
        <w:rPr>
          <w:rFonts w:eastAsia="SimSun" w:cs="B Nazanin"/>
          <w:sz w:val="24"/>
          <w:szCs w:val="24"/>
          <w:rtl/>
          <w:lang w:eastAsia="zh-CN" w:bidi="fa-IR"/>
        </w:rPr>
        <w:t xml:space="preserve"> جنبش دانشجو</w:t>
      </w:r>
      <w:r>
        <w:rPr>
          <w:rFonts w:eastAsia="SimSun" w:cs="B Nazanin" w:hint="cs"/>
          <w:sz w:val="24"/>
          <w:szCs w:val="24"/>
          <w:rtl/>
          <w:lang w:eastAsia="zh-CN" w:bidi="fa-IR"/>
        </w:rPr>
        <w:t>یی</w:t>
      </w:r>
      <w:r>
        <w:rPr>
          <w:rFonts w:eastAsia="SimSun" w:cs="B Nazanin"/>
          <w:sz w:val="24"/>
          <w:szCs w:val="24"/>
          <w:rtl/>
          <w:lang w:eastAsia="zh-CN" w:bidi="fa-IR"/>
        </w:rPr>
        <w:t xml:space="preserve"> ن</w:t>
      </w:r>
      <w:r>
        <w:rPr>
          <w:rFonts w:eastAsia="SimSun" w:cs="B Nazanin" w:hint="cs"/>
          <w:sz w:val="24"/>
          <w:szCs w:val="24"/>
          <w:rtl/>
          <w:lang w:eastAsia="zh-CN" w:bidi="fa-IR"/>
        </w:rPr>
        <w:t>یز</w:t>
      </w:r>
      <w:r>
        <w:rPr>
          <w:rFonts w:eastAsia="SimSun" w:cs="B Nazanin"/>
          <w:sz w:val="24"/>
          <w:szCs w:val="24"/>
          <w:rtl/>
          <w:lang w:eastAsia="zh-CN" w:bidi="fa-IR"/>
        </w:rPr>
        <w:t xml:space="preserve"> دچار تفرقه و درگ</w:t>
      </w:r>
      <w:r>
        <w:rPr>
          <w:rFonts w:eastAsia="SimSun" w:cs="B Nazanin" w:hint="cs"/>
          <w:sz w:val="24"/>
          <w:szCs w:val="24"/>
          <w:rtl/>
          <w:lang w:eastAsia="zh-CN" w:bidi="fa-IR"/>
        </w:rPr>
        <w:t>یری‌های</w:t>
      </w:r>
      <w:r>
        <w:rPr>
          <w:rFonts w:eastAsia="SimSun" w:cs="B Nazanin"/>
          <w:sz w:val="24"/>
          <w:szCs w:val="24"/>
          <w:rtl/>
          <w:lang w:eastAsia="zh-CN" w:bidi="fa-IR"/>
        </w:rPr>
        <w:t xml:space="preserve"> داخل</w:t>
      </w:r>
      <w:r>
        <w:rPr>
          <w:rFonts w:eastAsia="SimSun" w:cs="B Nazanin" w:hint="cs"/>
          <w:sz w:val="24"/>
          <w:szCs w:val="24"/>
          <w:rtl/>
          <w:lang w:eastAsia="zh-CN" w:bidi="fa-IR"/>
        </w:rPr>
        <w:t>ی</w:t>
      </w:r>
      <w:r>
        <w:rPr>
          <w:rFonts w:eastAsia="SimSun" w:cs="B Nazanin"/>
          <w:sz w:val="24"/>
          <w:szCs w:val="24"/>
          <w:rtl/>
          <w:lang w:eastAsia="zh-CN" w:bidi="fa-IR"/>
        </w:rPr>
        <w:t xml:space="preserve"> گرد</w:t>
      </w:r>
      <w:r>
        <w:rPr>
          <w:rFonts w:eastAsia="SimSun" w:cs="B Nazanin" w:hint="cs"/>
          <w:sz w:val="24"/>
          <w:szCs w:val="24"/>
          <w:rtl/>
          <w:lang w:eastAsia="zh-CN" w:bidi="fa-IR"/>
        </w:rPr>
        <w:t>ید (ماتسوموتو،2011).</w:t>
      </w:r>
    </w:p>
    <w:p>
      <w:pPr>
        <w:bidi/>
        <w:spacing w:after="0" w:line="240" w:lineRule="auto"/>
        <w:jc w:val="both"/>
        <w:rPr>
          <w:rFonts w:cs="B Nazanin"/>
          <w:sz w:val="24"/>
          <w:szCs w:val="24"/>
          <w:rtl/>
          <w:lang w:bidi="fa-IR"/>
        </w:rPr>
      </w:pPr>
      <w:r>
        <w:rPr>
          <w:rFonts w:eastAsia="SimSun" w:cs="B Nazanin" w:hint="cs"/>
          <w:sz w:val="24"/>
          <w:szCs w:val="24"/>
          <w:rtl/>
          <w:lang w:eastAsia="zh-CN" w:bidi="fa-IR"/>
        </w:rPr>
        <w:t>علاوه</w:t>
      </w:r>
      <w:r>
        <w:rPr>
          <w:rFonts w:eastAsia="SimSun" w:cs="B Nazanin"/>
          <w:sz w:val="24"/>
          <w:szCs w:val="24"/>
          <w:rtl/>
          <w:lang w:eastAsia="zh-CN" w:bidi="fa-IR"/>
        </w:rPr>
        <w:t xml:space="preserve"> بر ا</w:t>
      </w:r>
      <w:r>
        <w:rPr>
          <w:rFonts w:eastAsia="SimSun" w:cs="B Nazanin" w:hint="cs"/>
          <w:sz w:val="24"/>
          <w:szCs w:val="24"/>
          <w:rtl/>
          <w:lang w:eastAsia="zh-CN" w:bidi="fa-IR"/>
        </w:rPr>
        <w:t xml:space="preserve">ین </w:t>
      </w:r>
      <w:r>
        <w:rPr>
          <w:rFonts w:eastAsia="SimSun" w:cs="B Nazanin"/>
          <w:sz w:val="24"/>
          <w:szCs w:val="24"/>
          <w:rtl/>
          <w:lang w:eastAsia="zh-CN" w:bidi="fa-IR"/>
        </w:rPr>
        <w:t xml:space="preserve">دهه 1970 </w:t>
      </w:r>
      <w:r>
        <w:rPr>
          <w:rFonts w:eastAsia="SimSun" w:cs="B Nazanin" w:hint="cs"/>
          <w:sz w:val="24"/>
          <w:szCs w:val="24"/>
          <w:rtl/>
          <w:lang w:eastAsia="zh-CN" w:bidi="fa-IR"/>
        </w:rPr>
        <w:t xml:space="preserve">م </w:t>
      </w:r>
      <w:r>
        <w:rPr>
          <w:rFonts w:eastAsia="SimSun" w:cs="B Nazanin"/>
          <w:sz w:val="24"/>
          <w:szCs w:val="24"/>
          <w:rtl/>
          <w:lang w:eastAsia="zh-CN" w:bidi="fa-IR"/>
        </w:rPr>
        <w:t>همزمان بود با آغاز فعال</w:t>
      </w:r>
      <w:r>
        <w:rPr>
          <w:rFonts w:eastAsia="SimSun" w:cs="B Nazanin" w:hint="cs"/>
          <w:sz w:val="24"/>
          <w:szCs w:val="24"/>
          <w:rtl/>
          <w:lang w:eastAsia="zh-CN" w:bidi="fa-IR"/>
        </w:rPr>
        <w:t>یت‌های</w:t>
      </w:r>
      <w:r>
        <w:rPr>
          <w:rFonts w:eastAsia="SimSun" w:cs="B Nazanin"/>
          <w:sz w:val="24"/>
          <w:szCs w:val="24"/>
          <w:rtl/>
          <w:lang w:eastAsia="zh-CN" w:bidi="fa-IR"/>
        </w:rPr>
        <w:t xml:space="preserve"> حقوق بشر</w:t>
      </w:r>
      <w:r>
        <w:rPr>
          <w:rFonts w:eastAsia="SimSun" w:cs="B Nazanin" w:hint="cs"/>
          <w:sz w:val="24"/>
          <w:szCs w:val="24"/>
          <w:rtl/>
          <w:lang w:eastAsia="zh-CN" w:bidi="fa-IR"/>
        </w:rPr>
        <w:t>ی</w:t>
      </w:r>
      <w:r>
        <w:rPr>
          <w:rFonts w:eastAsia="SimSun" w:cs="B Nazanin"/>
          <w:sz w:val="24"/>
          <w:szCs w:val="24"/>
          <w:rtl/>
          <w:lang w:eastAsia="zh-CN" w:bidi="fa-IR"/>
        </w:rPr>
        <w:t xml:space="preserve"> در رابطه با کره</w:t>
      </w:r>
      <w:r>
        <w:rPr>
          <w:rFonts w:eastAsia="SimSun" w:cs="B Nazanin" w:hint="cs"/>
          <w:sz w:val="24"/>
          <w:szCs w:val="24"/>
          <w:rtl/>
          <w:lang w:eastAsia="zh-CN" w:bidi="fa-IR"/>
        </w:rPr>
        <w:t>‌</w:t>
      </w:r>
      <w:r>
        <w:rPr>
          <w:rFonts w:eastAsia="SimSun" w:cs="B Nazanin"/>
          <w:sz w:val="24"/>
          <w:szCs w:val="24"/>
          <w:rtl/>
          <w:lang w:eastAsia="zh-CN" w:bidi="fa-IR"/>
        </w:rPr>
        <w:t>ا</w:t>
      </w:r>
      <w:r>
        <w:rPr>
          <w:rFonts w:eastAsia="SimSun" w:cs="B Nazanin" w:hint="cs"/>
          <w:sz w:val="24"/>
          <w:szCs w:val="24"/>
          <w:rtl/>
          <w:lang w:eastAsia="zh-CN" w:bidi="fa-IR"/>
        </w:rPr>
        <w:t>ی‌</w:t>
      </w:r>
      <w:r>
        <w:rPr>
          <w:rFonts w:eastAsia="SimSun" w:cs="B Nazanin"/>
          <w:sz w:val="24"/>
          <w:szCs w:val="24"/>
          <w:rtl/>
          <w:lang w:eastAsia="zh-CN" w:bidi="fa-IR"/>
        </w:rPr>
        <w:t>ها</w:t>
      </w:r>
      <w:r>
        <w:rPr>
          <w:rFonts w:eastAsia="SimSun" w:cs="B Nazanin" w:hint="cs"/>
          <w:sz w:val="24"/>
          <w:szCs w:val="24"/>
          <w:rtl/>
          <w:lang w:eastAsia="zh-CN" w:bidi="fa-IR"/>
        </w:rPr>
        <w:t>ی</w:t>
      </w:r>
      <w:r>
        <w:rPr>
          <w:rFonts w:eastAsia="SimSun" w:cs="B Nazanin"/>
          <w:sz w:val="24"/>
          <w:szCs w:val="24"/>
          <w:rtl/>
          <w:lang w:eastAsia="zh-CN" w:bidi="fa-IR"/>
        </w:rPr>
        <w:t xml:space="preserve"> ژاپن و بازماندگان جزا</w:t>
      </w:r>
      <w:r>
        <w:rPr>
          <w:rFonts w:eastAsia="SimSun" w:cs="B Nazanin" w:hint="cs"/>
          <w:sz w:val="24"/>
          <w:szCs w:val="24"/>
          <w:rtl/>
          <w:lang w:eastAsia="zh-CN" w:bidi="fa-IR"/>
        </w:rPr>
        <w:t>یر</w:t>
      </w:r>
      <w:r>
        <w:rPr>
          <w:rFonts w:eastAsia="SimSun" w:cs="B Nazanin"/>
          <w:sz w:val="24"/>
          <w:szCs w:val="24"/>
          <w:rtl/>
          <w:lang w:eastAsia="zh-CN" w:bidi="fa-IR"/>
        </w:rPr>
        <w:t xml:space="preserve"> ساخال</w:t>
      </w:r>
      <w:r>
        <w:rPr>
          <w:rFonts w:eastAsia="SimSun" w:cs="B Nazanin" w:hint="cs"/>
          <w:sz w:val="24"/>
          <w:szCs w:val="24"/>
          <w:rtl/>
          <w:lang w:eastAsia="zh-CN" w:bidi="fa-IR"/>
        </w:rPr>
        <w:t>ین</w:t>
      </w:r>
      <w:r>
        <w:rPr>
          <w:rStyle w:val="FootnoteReference"/>
          <w:rFonts w:eastAsia="SimSun" w:cs="B Nazanin"/>
          <w:sz w:val="24"/>
          <w:szCs w:val="24"/>
          <w:rtl/>
          <w:lang w:eastAsia="zh-CN" w:bidi="fa-IR"/>
        </w:rPr>
        <w:footnoteReference w:id="313"/>
      </w:r>
      <w:r>
        <w:rPr>
          <w:rFonts w:eastAsia="SimSun" w:cs="B Nazanin"/>
          <w:sz w:val="24"/>
          <w:szCs w:val="24"/>
          <w:rtl/>
          <w:lang w:eastAsia="zh-CN" w:bidi="fa-IR"/>
        </w:rPr>
        <w:t xml:space="preserve"> که در جر</w:t>
      </w:r>
      <w:r>
        <w:rPr>
          <w:rFonts w:eastAsia="SimSun" w:cs="B Nazanin" w:hint="cs"/>
          <w:sz w:val="24"/>
          <w:szCs w:val="24"/>
          <w:rtl/>
          <w:lang w:eastAsia="zh-CN" w:bidi="fa-IR"/>
        </w:rPr>
        <w:t>یان</w:t>
      </w:r>
      <w:r>
        <w:rPr>
          <w:rFonts w:eastAsia="SimSun" w:cs="B Nazanin"/>
          <w:sz w:val="24"/>
          <w:szCs w:val="24"/>
          <w:rtl/>
          <w:lang w:eastAsia="zh-CN" w:bidi="fa-IR"/>
        </w:rPr>
        <w:t xml:space="preserve"> جنگ و جنجال‌ها</w:t>
      </w:r>
      <w:r>
        <w:rPr>
          <w:rFonts w:eastAsia="SimSun" w:cs="B Nazanin" w:hint="cs"/>
          <w:sz w:val="24"/>
          <w:szCs w:val="24"/>
          <w:rtl/>
          <w:lang w:eastAsia="zh-CN" w:bidi="fa-IR"/>
        </w:rPr>
        <w:t>ی</w:t>
      </w:r>
      <w:r>
        <w:rPr>
          <w:rFonts w:eastAsia="SimSun" w:cs="B Nazanin"/>
          <w:sz w:val="24"/>
          <w:szCs w:val="24"/>
          <w:rtl/>
          <w:lang w:eastAsia="zh-CN" w:bidi="fa-IR"/>
        </w:rPr>
        <w:t xml:space="preserve"> استعمار</w:t>
      </w:r>
      <w:r>
        <w:rPr>
          <w:rFonts w:eastAsia="SimSun" w:cs="B Nazanin" w:hint="cs"/>
          <w:sz w:val="24"/>
          <w:szCs w:val="24"/>
          <w:rtl/>
          <w:lang w:eastAsia="zh-CN" w:bidi="fa-IR"/>
        </w:rPr>
        <w:t>ی</w:t>
      </w:r>
      <w:r>
        <w:rPr>
          <w:rFonts w:eastAsia="SimSun" w:cs="B Nazanin"/>
          <w:sz w:val="24"/>
          <w:szCs w:val="24"/>
          <w:rtl/>
          <w:lang w:eastAsia="zh-CN" w:bidi="fa-IR"/>
        </w:rPr>
        <w:t xml:space="preserve"> ب</w:t>
      </w:r>
      <w:r>
        <w:rPr>
          <w:rFonts w:eastAsia="SimSun" w:cs="B Nazanin" w:hint="cs"/>
          <w:sz w:val="24"/>
          <w:szCs w:val="24"/>
          <w:rtl/>
          <w:lang w:eastAsia="zh-CN" w:bidi="fa-IR"/>
        </w:rPr>
        <w:t>ین</w:t>
      </w:r>
      <w:r>
        <w:rPr>
          <w:rFonts w:eastAsia="SimSun" w:cs="B Nazanin"/>
          <w:sz w:val="24"/>
          <w:szCs w:val="24"/>
          <w:rtl/>
          <w:lang w:eastAsia="zh-CN" w:bidi="fa-IR"/>
        </w:rPr>
        <w:t xml:space="preserve"> شورو</w:t>
      </w:r>
      <w:r>
        <w:rPr>
          <w:rFonts w:eastAsia="SimSun" w:cs="B Nazanin" w:hint="cs"/>
          <w:sz w:val="24"/>
          <w:szCs w:val="24"/>
          <w:rtl/>
          <w:lang w:eastAsia="zh-CN" w:bidi="fa-IR"/>
        </w:rPr>
        <w:t>ی</w:t>
      </w:r>
      <w:r>
        <w:rPr>
          <w:rFonts w:eastAsia="SimSun" w:cs="B Nazanin"/>
          <w:sz w:val="24"/>
          <w:szCs w:val="24"/>
          <w:rtl/>
          <w:lang w:eastAsia="zh-CN" w:bidi="fa-IR"/>
        </w:rPr>
        <w:t xml:space="preserve"> و ژاپن ب</w:t>
      </w:r>
      <w:r>
        <w:rPr>
          <w:rFonts w:eastAsia="SimSun" w:cs="B Nazanin" w:hint="cs"/>
          <w:sz w:val="24"/>
          <w:szCs w:val="24"/>
          <w:rtl/>
          <w:lang w:eastAsia="zh-CN" w:bidi="fa-IR"/>
        </w:rPr>
        <w:t>ین</w:t>
      </w:r>
      <w:r>
        <w:rPr>
          <w:rFonts w:eastAsia="SimSun" w:cs="B Nazanin"/>
          <w:sz w:val="24"/>
          <w:szCs w:val="24"/>
          <w:rtl/>
          <w:lang w:eastAsia="zh-CN" w:bidi="fa-IR"/>
        </w:rPr>
        <w:t xml:space="preserve"> سال‌ها</w:t>
      </w:r>
      <w:r>
        <w:rPr>
          <w:rFonts w:eastAsia="SimSun" w:cs="B Nazanin" w:hint="cs"/>
          <w:sz w:val="24"/>
          <w:szCs w:val="24"/>
          <w:rtl/>
          <w:lang w:eastAsia="zh-CN" w:bidi="fa-IR"/>
        </w:rPr>
        <w:t>ی</w:t>
      </w:r>
      <w:r>
        <w:rPr>
          <w:rFonts w:eastAsia="SimSun" w:cs="B Nazanin"/>
          <w:sz w:val="24"/>
          <w:szCs w:val="24"/>
          <w:rtl/>
          <w:lang w:eastAsia="zh-CN" w:bidi="fa-IR"/>
        </w:rPr>
        <w:t xml:space="preserve"> 1939</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تا پا</w:t>
      </w:r>
      <w:r>
        <w:rPr>
          <w:rFonts w:eastAsia="SimSun" w:cs="B Nazanin" w:hint="cs"/>
          <w:sz w:val="24"/>
          <w:szCs w:val="24"/>
          <w:rtl/>
          <w:lang w:eastAsia="zh-CN" w:bidi="fa-IR"/>
        </w:rPr>
        <w:t>یان</w:t>
      </w:r>
      <w:r>
        <w:rPr>
          <w:rFonts w:eastAsia="SimSun" w:cs="B Nazanin"/>
          <w:sz w:val="24"/>
          <w:szCs w:val="24"/>
          <w:rtl/>
          <w:lang w:eastAsia="zh-CN" w:bidi="fa-IR"/>
        </w:rPr>
        <w:t xml:space="preserve"> جنگ جهان</w:t>
      </w:r>
      <w:r>
        <w:rPr>
          <w:rFonts w:eastAsia="SimSun" w:cs="B Nazanin" w:hint="cs"/>
          <w:sz w:val="24"/>
          <w:szCs w:val="24"/>
          <w:rtl/>
          <w:lang w:eastAsia="zh-CN" w:bidi="fa-IR"/>
        </w:rPr>
        <w:t>ی</w:t>
      </w:r>
      <w:r>
        <w:rPr>
          <w:rFonts w:eastAsia="SimSun" w:cs="B Nazanin"/>
          <w:sz w:val="24"/>
          <w:szCs w:val="24"/>
          <w:rtl/>
          <w:lang w:eastAsia="zh-CN" w:bidi="fa-IR"/>
        </w:rPr>
        <w:t xml:space="preserve"> دوم، به ساخال</w:t>
      </w:r>
      <w:r>
        <w:rPr>
          <w:rFonts w:eastAsia="SimSun" w:cs="B Nazanin" w:hint="cs"/>
          <w:sz w:val="24"/>
          <w:szCs w:val="24"/>
          <w:rtl/>
          <w:lang w:eastAsia="zh-CN" w:bidi="fa-IR"/>
        </w:rPr>
        <w:t>ین</w:t>
      </w:r>
      <w:r>
        <w:rPr>
          <w:rFonts w:eastAsia="SimSun" w:cs="B Nazanin"/>
          <w:sz w:val="24"/>
          <w:szCs w:val="24"/>
          <w:rtl/>
          <w:lang w:eastAsia="zh-CN" w:bidi="fa-IR"/>
        </w:rPr>
        <w:t xml:space="preserve"> کوچانده و پس از جنگ و ن</w:t>
      </w:r>
      <w:r>
        <w:rPr>
          <w:rFonts w:eastAsia="SimSun" w:cs="B Nazanin" w:hint="cs"/>
          <w:sz w:val="24"/>
          <w:szCs w:val="24"/>
          <w:rtl/>
          <w:lang w:eastAsia="zh-CN" w:bidi="fa-IR"/>
        </w:rPr>
        <w:t>فوذ</w:t>
      </w:r>
      <w:r>
        <w:rPr>
          <w:rFonts w:eastAsia="SimSun" w:cs="B Nazanin"/>
          <w:sz w:val="24"/>
          <w:szCs w:val="24"/>
          <w:rtl/>
          <w:lang w:eastAsia="zh-CN" w:bidi="fa-IR"/>
        </w:rPr>
        <w:t xml:space="preserve"> شورو</w:t>
      </w:r>
      <w:r>
        <w:rPr>
          <w:rFonts w:eastAsia="SimSun" w:cs="B Nazanin" w:hint="cs"/>
          <w:sz w:val="24"/>
          <w:szCs w:val="24"/>
          <w:rtl/>
          <w:lang w:eastAsia="zh-CN" w:bidi="fa-IR"/>
        </w:rPr>
        <w:t>ی</w:t>
      </w:r>
      <w:r>
        <w:rPr>
          <w:rFonts w:eastAsia="SimSun" w:cs="B Nazanin"/>
          <w:sz w:val="24"/>
          <w:szCs w:val="24"/>
          <w:rtl/>
          <w:lang w:eastAsia="zh-CN" w:bidi="fa-IR"/>
        </w:rPr>
        <w:t xml:space="preserve"> بس</w:t>
      </w:r>
      <w:r>
        <w:rPr>
          <w:rFonts w:eastAsia="SimSun" w:cs="B Nazanin" w:hint="cs"/>
          <w:sz w:val="24"/>
          <w:szCs w:val="24"/>
          <w:rtl/>
          <w:lang w:eastAsia="zh-CN" w:bidi="fa-IR"/>
        </w:rPr>
        <w:t>یاری</w:t>
      </w:r>
      <w:r>
        <w:rPr>
          <w:rFonts w:eastAsia="SimSun" w:cs="B Nazanin"/>
          <w:sz w:val="24"/>
          <w:szCs w:val="24"/>
          <w:rtl/>
          <w:lang w:eastAsia="zh-CN" w:bidi="fa-IR"/>
        </w:rPr>
        <w:t xml:space="preserve"> از آنها ط</w:t>
      </w:r>
      <w:r>
        <w:rPr>
          <w:rFonts w:eastAsia="SimSun" w:cs="B Nazanin" w:hint="cs"/>
          <w:sz w:val="24"/>
          <w:szCs w:val="24"/>
          <w:rtl/>
          <w:lang w:eastAsia="zh-CN" w:bidi="fa-IR"/>
        </w:rPr>
        <w:t>ی</w:t>
      </w:r>
      <w:r>
        <w:rPr>
          <w:rFonts w:eastAsia="SimSun" w:cs="B Nazanin"/>
          <w:sz w:val="24"/>
          <w:szCs w:val="24"/>
          <w:rtl/>
          <w:lang w:eastAsia="zh-CN" w:bidi="fa-IR"/>
        </w:rPr>
        <w:t xml:space="preserve"> مهاجرت د</w:t>
      </w:r>
      <w:r>
        <w:rPr>
          <w:rFonts w:eastAsia="SimSun" w:cs="B Nazanin" w:hint="cs"/>
          <w:sz w:val="24"/>
          <w:szCs w:val="24"/>
          <w:rtl/>
          <w:lang w:eastAsia="zh-CN" w:bidi="fa-IR"/>
        </w:rPr>
        <w:t>یگری</w:t>
      </w:r>
      <w:r>
        <w:rPr>
          <w:rFonts w:eastAsia="SimSun" w:cs="B Nazanin"/>
          <w:sz w:val="24"/>
          <w:szCs w:val="24"/>
          <w:rtl/>
          <w:lang w:eastAsia="zh-CN" w:bidi="fa-IR"/>
        </w:rPr>
        <w:t xml:space="preserve"> به قلمرو بعد از جنگ ژاپن  بازگشتند و اجداد و ن</w:t>
      </w:r>
      <w:r>
        <w:rPr>
          <w:rFonts w:eastAsia="SimSun" w:cs="B Nazanin" w:hint="cs"/>
          <w:sz w:val="24"/>
          <w:szCs w:val="24"/>
          <w:rtl/>
          <w:lang w:eastAsia="zh-CN" w:bidi="fa-IR"/>
        </w:rPr>
        <w:t>یاکان</w:t>
      </w:r>
      <w:r>
        <w:rPr>
          <w:rFonts w:eastAsia="SimSun" w:cs="B Nazanin"/>
          <w:sz w:val="24"/>
          <w:szCs w:val="24"/>
          <w:rtl/>
          <w:lang w:eastAsia="zh-CN" w:bidi="fa-IR"/>
        </w:rPr>
        <w:t xml:space="preserve"> کره ا</w:t>
      </w:r>
      <w:r>
        <w:rPr>
          <w:rFonts w:eastAsia="SimSun" w:cs="B Nazanin" w:hint="cs"/>
          <w:sz w:val="24"/>
          <w:szCs w:val="24"/>
          <w:rtl/>
          <w:lang w:eastAsia="zh-CN" w:bidi="fa-IR"/>
        </w:rPr>
        <w:t>ی</w:t>
      </w:r>
      <w:r>
        <w:rPr>
          <w:rFonts w:eastAsia="SimSun" w:cs="B Nazanin"/>
          <w:sz w:val="24"/>
          <w:szCs w:val="24"/>
          <w:rtl/>
          <w:lang w:eastAsia="zh-CN" w:bidi="fa-IR"/>
        </w:rPr>
        <w:t xml:space="preserve"> ها</w:t>
      </w:r>
      <w:r>
        <w:rPr>
          <w:rFonts w:eastAsia="SimSun" w:cs="B Nazanin" w:hint="cs"/>
          <w:sz w:val="24"/>
          <w:szCs w:val="24"/>
          <w:rtl/>
          <w:lang w:eastAsia="zh-CN" w:bidi="fa-IR"/>
        </w:rPr>
        <w:t>ی</w:t>
      </w:r>
      <w:r>
        <w:rPr>
          <w:rFonts w:eastAsia="SimSun" w:cs="B Nazanin"/>
          <w:sz w:val="24"/>
          <w:szCs w:val="24"/>
          <w:rtl/>
          <w:lang w:eastAsia="zh-CN" w:bidi="fa-IR"/>
        </w:rPr>
        <w:t xml:space="preserve"> ساخال</w:t>
      </w:r>
      <w:r>
        <w:rPr>
          <w:rFonts w:eastAsia="SimSun" w:cs="B Nazanin" w:hint="cs"/>
          <w:sz w:val="24"/>
          <w:szCs w:val="24"/>
          <w:rtl/>
          <w:lang w:eastAsia="zh-CN" w:bidi="fa-IR"/>
        </w:rPr>
        <w:t>ین</w:t>
      </w:r>
      <w:r>
        <w:rPr>
          <w:rFonts w:eastAsia="SimSun" w:cs="B Nazanin"/>
          <w:sz w:val="24"/>
          <w:szCs w:val="24"/>
          <w:rtl/>
          <w:lang w:eastAsia="zh-CN" w:bidi="fa-IR"/>
        </w:rPr>
        <w:t xml:space="preserve"> شدند. به دنبال تدام جنبش‌ها</w:t>
      </w:r>
      <w:r>
        <w:rPr>
          <w:rFonts w:eastAsia="SimSun" w:cs="B Nazanin" w:hint="cs"/>
          <w:sz w:val="24"/>
          <w:szCs w:val="24"/>
          <w:rtl/>
          <w:lang w:eastAsia="zh-CN" w:bidi="fa-IR"/>
        </w:rPr>
        <w:t>ی</w:t>
      </w:r>
      <w:r>
        <w:rPr>
          <w:rFonts w:eastAsia="SimSun" w:cs="B Nazanin"/>
          <w:sz w:val="24"/>
          <w:szCs w:val="24"/>
          <w:rtl/>
          <w:lang w:eastAsia="zh-CN" w:bidi="fa-IR"/>
        </w:rPr>
        <w:t xml:space="preserve"> مدن</w:t>
      </w:r>
      <w:r>
        <w:rPr>
          <w:rFonts w:eastAsia="SimSun" w:cs="B Nazanin" w:hint="cs"/>
          <w:sz w:val="24"/>
          <w:szCs w:val="24"/>
          <w:rtl/>
          <w:lang w:eastAsia="zh-CN" w:bidi="fa-IR"/>
        </w:rPr>
        <w:t>ی،</w:t>
      </w:r>
      <w:r>
        <w:rPr>
          <w:rFonts w:eastAsia="SimSun" w:cs="B Nazanin"/>
          <w:sz w:val="24"/>
          <w:szCs w:val="24"/>
          <w:rtl/>
          <w:lang w:eastAsia="zh-CN" w:bidi="fa-IR"/>
        </w:rPr>
        <w:t xml:space="preserve"> اعتراضات مردم</w:t>
      </w:r>
      <w:r>
        <w:rPr>
          <w:rFonts w:eastAsia="SimSun" w:cs="B Nazanin" w:hint="cs"/>
          <w:sz w:val="24"/>
          <w:szCs w:val="24"/>
          <w:rtl/>
          <w:lang w:eastAsia="zh-CN" w:bidi="fa-IR"/>
        </w:rPr>
        <w:t>ی</w:t>
      </w:r>
      <w:r>
        <w:rPr>
          <w:rFonts w:eastAsia="SimSun" w:cs="B Nazanin"/>
          <w:sz w:val="24"/>
          <w:szCs w:val="24"/>
          <w:rtl/>
          <w:lang w:eastAsia="zh-CN" w:bidi="fa-IR"/>
        </w:rPr>
        <w:t xml:space="preserve"> عل</w:t>
      </w:r>
      <w:r>
        <w:rPr>
          <w:rFonts w:eastAsia="SimSun" w:cs="B Nazanin" w:hint="cs"/>
          <w:sz w:val="24"/>
          <w:szCs w:val="24"/>
          <w:rtl/>
          <w:lang w:eastAsia="zh-CN" w:bidi="fa-IR"/>
        </w:rPr>
        <w:t>یه</w:t>
      </w:r>
      <w:r>
        <w:rPr>
          <w:rFonts w:eastAsia="SimSun" w:cs="B Nazanin"/>
          <w:sz w:val="24"/>
          <w:szCs w:val="24"/>
          <w:rtl/>
          <w:lang w:eastAsia="zh-CN" w:bidi="fa-IR"/>
        </w:rPr>
        <w:t xml:space="preserve"> ارتش آمر</w:t>
      </w:r>
      <w:r>
        <w:rPr>
          <w:rFonts w:eastAsia="SimSun" w:cs="B Nazanin" w:hint="cs"/>
          <w:sz w:val="24"/>
          <w:szCs w:val="24"/>
          <w:rtl/>
          <w:lang w:eastAsia="zh-CN" w:bidi="fa-IR"/>
        </w:rPr>
        <w:t>یکا</w:t>
      </w:r>
      <w:r>
        <w:rPr>
          <w:rFonts w:eastAsia="SimSun" w:cs="B Nazanin"/>
          <w:sz w:val="24"/>
          <w:szCs w:val="24"/>
          <w:rtl/>
          <w:lang w:eastAsia="zh-CN" w:bidi="fa-IR"/>
        </w:rPr>
        <w:t xml:space="preserve"> در اوک</w:t>
      </w:r>
      <w:r>
        <w:rPr>
          <w:rFonts w:eastAsia="SimSun" w:cs="B Nazanin" w:hint="cs"/>
          <w:sz w:val="24"/>
          <w:szCs w:val="24"/>
          <w:rtl/>
          <w:lang w:eastAsia="zh-CN" w:bidi="fa-IR"/>
        </w:rPr>
        <w:t>یناوا</w:t>
      </w:r>
      <w:r>
        <w:rPr>
          <w:rFonts w:eastAsia="SimSun" w:cs="B Nazanin"/>
          <w:sz w:val="24"/>
          <w:szCs w:val="24"/>
          <w:rtl/>
          <w:lang w:eastAsia="zh-CN" w:bidi="fa-IR"/>
        </w:rPr>
        <w:t xml:space="preserve"> ن</w:t>
      </w:r>
      <w:r>
        <w:rPr>
          <w:rFonts w:eastAsia="SimSun" w:cs="B Nazanin" w:hint="cs"/>
          <w:sz w:val="24"/>
          <w:szCs w:val="24"/>
          <w:rtl/>
          <w:lang w:eastAsia="zh-CN" w:bidi="fa-IR"/>
        </w:rPr>
        <w:t>یز</w:t>
      </w:r>
      <w:r>
        <w:rPr>
          <w:rFonts w:eastAsia="SimSun" w:cs="B Nazanin"/>
          <w:sz w:val="24"/>
          <w:szCs w:val="24"/>
          <w:rtl/>
          <w:lang w:eastAsia="zh-CN" w:bidi="fa-IR"/>
        </w:rPr>
        <w:t xml:space="preserve"> بصورت نسب</w:t>
      </w:r>
      <w:r>
        <w:rPr>
          <w:rFonts w:eastAsia="SimSun" w:cs="B Nazanin" w:hint="cs"/>
          <w:sz w:val="24"/>
          <w:szCs w:val="24"/>
          <w:rtl/>
          <w:lang w:eastAsia="zh-CN" w:bidi="fa-IR"/>
        </w:rPr>
        <w:t>ی</w:t>
      </w:r>
      <w:r>
        <w:rPr>
          <w:rFonts w:eastAsia="SimSun" w:cs="B Nazanin"/>
          <w:sz w:val="24"/>
          <w:szCs w:val="24"/>
          <w:rtl/>
          <w:lang w:eastAsia="zh-CN" w:bidi="fa-IR"/>
        </w:rPr>
        <w:t xml:space="preserve"> در تداوم پ</w:t>
      </w:r>
      <w:r>
        <w:rPr>
          <w:rFonts w:eastAsia="SimSun" w:cs="B Nazanin" w:hint="cs"/>
          <w:sz w:val="24"/>
          <w:szCs w:val="24"/>
          <w:rtl/>
          <w:lang w:eastAsia="zh-CN" w:bidi="fa-IR"/>
        </w:rPr>
        <w:t>یدا</w:t>
      </w:r>
      <w:r>
        <w:rPr>
          <w:rFonts w:eastAsia="SimSun" w:cs="B Nazanin"/>
          <w:sz w:val="24"/>
          <w:szCs w:val="24"/>
          <w:rtl/>
          <w:lang w:eastAsia="zh-CN" w:bidi="fa-IR"/>
        </w:rPr>
        <w:t xml:space="preserve"> کرده است</w:t>
      </w:r>
      <w:r>
        <w:rPr>
          <w:rFonts w:eastAsia="SimSun" w:cs="B Nazanin"/>
          <w:sz w:val="24"/>
          <w:szCs w:val="24"/>
          <w:lang w:eastAsia="zh-CN" w:bidi="fa-IR"/>
        </w:rPr>
        <w:t xml:space="preserve"> </w:t>
      </w:r>
      <w:r>
        <w:rPr>
          <w:rFonts w:eastAsia="SimSun" w:cs="B Nazanin"/>
          <w:sz w:val="24"/>
          <w:szCs w:val="24"/>
          <w:rtl/>
          <w:lang w:eastAsia="zh-CN" w:bidi="fa-IR"/>
        </w:rPr>
        <w:t>(</w:t>
      </w:r>
      <w:r>
        <w:rPr>
          <w:rFonts w:eastAsia="SimSun" w:cs="B Nazanin" w:hint="cs"/>
          <w:sz w:val="24"/>
          <w:szCs w:val="24"/>
          <w:rtl/>
          <w:lang w:eastAsia="zh-CN" w:bidi="fa-IR"/>
        </w:rPr>
        <w:t>فوکوئوکا و دیگران، 2011</w:t>
      </w:r>
      <w:r>
        <w:rPr>
          <w:rFonts w:eastAsia="SimSun" w:cs="B Nazanin"/>
          <w:sz w:val="24"/>
          <w:szCs w:val="24"/>
          <w:rtl/>
          <w:lang w:eastAsia="zh-CN" w:bidi="fa-IR"/>
        </w:rPr>
        <w:t>)</w:t>
      </w:r>
      <w:r>
        <w:rPr>
          <w:rFonts w:eastAsia="SimSun" w:cs="B Nazanin" w:hint="cs"/>
          <w:sz w:val="24"/>
          <w:szCs w:val="24"/>
          <w:rtl/>
          <w:lang w:eastAsia="zh-CN" w:bidi="fa-IR"/>
        </w:rPr>
        <w:t>.</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در</w:t>
      </w:r>
      <w:r>
        <w:rPr>
          <w:rFonts w:eastAsia="SimSun" w:cs="B Nazanin"/>
          <w:sz w:val="24"/>
          <w:szCs w:val="24"/>
          <w:rtl/>
          <w:lang w:eastAsia="zh-CN" w:bidi="fa-IR"/>
        </w:rPr>
        <w:t xml:space="preserve"> سال‌ها</w:t>
      </w:r>
      <w:r>
        <w:rPr>
          <w:rFonts w:eastAsia="SimSun" w:cs="B Nazanin" w:hint="cs"/>
          <w:sz w:val="24"/>
          <w:szCs w:val="24"/>
          <w:rtl/>
          <w:lang w:eastAsia="zh-CN" w:bidi="fa-IR"/>
        </w:rPr>
        <w:t>ی</w:t>
      </w:r>
      <w:r>
        <w:rPr>
          <w:rFonts w:eastAsia="SimSun" w:cs="B Nazanin"/>
          <w:sz w:val="24"/>
          <w:szCs w:val="24"/>
          <w:rtl/>
          <w:lang w:eastAsia="zh-CN" w:bidi="fa-IR"/>
        </w:rPr>
        <w:t xml:space="preserve"> پس از 2011 </w:t>
      </w:r>
      <w:r>
        <w:rPr>
          <w:rFonts w:eastAsia="SimSun" w:cs="B Nazanin" w:hint="cs"/>
          <w:sz w:val="24"/>
          <w:szCs w:val="24"/>
          <w:rtl/>
          <w:lang w:eastAsia="zh-CN" w:bidi="fa-IR"/>
        </w:rPr>
        <w:t>م و</w:t>
      </w:r>
      <w:r>
        <w:rPr>
          <w:rFonts w:eastAsia="SimSun" w:cs="B Nazanin"/>
          <w:sz w:val="24"/>
          <w:szCs w:val="24"/>
          <w:rtl/>
          <w:lang w:eastAsia="zh-CN" w:bidi="fa-IR"/>
        </w:rPr>
        <w:t xml:space="preserve"> پس از وقوع فاجعه سونام</w:t>
      </w:r>
      <w:r>
        <w:rPr>
          <w:rFonts w:eastAsia="SimSun" w:cs="B Nazanin" w:hint="cs"/>
          <w:sz w:val="24"/>
          <w:szCs w:val="24"/>
          <w:rtl/>
          <w:lang w:eastAsia="zh-CN" w:bidi="fa-IR"/>
        </w:rPr>
        <w:t>ی</w:t>
      </w:r>
      <w:r>
        <w:rPr>
          <w:rFonts w:eastAsia="SimSun" w:cs="B Nazanin"/>
          <w:sz w:val="24"/>
          <w:szCs w:val="24"/>
          <w:rtl/>
          <w:lang w:eastAsia="zh-CN" w:bidi="fa-IR"/>
        </w:rPr>
        <w:t xml:space="preserve"> و زلزله بزرگ در شرق ژاپن که خسارات جبران ناپذ</w:t>
      </w:r>
      <w:r>
        <w:rPr>
          <w:rFonts w:eastAsia="SimSun" w:cs="B Nazanin" w:hint="cs"/>
          <w:sz w:val="24"/>
          <w:szCs w:val="24"/>
          <w:rtl/>
          <w:lang w:eastAsia="zh-CN" w:bidi="fa-IR"/>
        </w:rPr>
        <w:t>یری</w:t>
      </w:r>
      <w:r>
        <w:rPr>
          <w:rFonts w:eastAsia="SimSun" w:cs="B Nazanin"/>
          <w:sz w:val="24"/>
          <w:szCs w:val="24"/>
          <w:rtl/>
          <w:lang w:eastAsia="zh-CN" w:bidi="fa-IR"/>
        </w:rPr>
        <w:t xml:space="preserve"> را به و</w:t>
      </w:r>
      <w:r>
        <w:rPr>
          <w:rFonts w:eastAsia="SimSun" w:cs="B Nazanin" w:hint="cs"/>
          <w:sz w:val="24"/>
          <w:szCs w:val="24"/>
          <w:rtl/>
          <w:lang w:eastAsia="zh-CN" w:bidi="fa-IR"/>
        </w:rPr>
        <w:t>یژه</w:t>
      </w:r>
      <w:r>
        <w:rPr>
          <w:rFonts w:eastAsia="SimSun" w:cs="B Nazanin"/>
          <w:sz w:val="24"/>
          <w:szCs w:val="24"/>
          <w:rtl/>
          <w:lang w:eastAsia="zh-CN" w:bidi="fa-IR"/>
        </w:rPr>
        <w:t xml:space="preserve"> در ن</w:t>
      </w:r>
      <w:r>
        <w:rPr>
          <w:rFonts w:eastAsia="SimSun" w:cs="B Nazanin" w:hint="cs"/>
          <w:sz w:val="24"/>
          <w:szCs w:val="24"/>
          <w:rtl/>
          <w:lang w:eastAsia="zh-CN" w:bidi="fa-IR"/>
        </w:rPr>
        <w:t>یروگاه</w:t>
      </w:r>
      <w:r>
        <w:rPr>
          <w:rFonts w:eastAsia="SimSun" w:cs="B Nazanin"/>
          <w:sz w:val="24"/>
          <w:szCs w:val="24"/>
          <w:rtl/>
          <w:lang w:eastAsia="zh-CN" w:bidi="fa-IR"/>
        </w:rPr>
        <w:t xml:space="preserve"> هسته</w:t>
      </w:r>
      <w:r>
        <w:rPr>
          <w:rFonts w:eastAsia="SimSun" w:cs="B Nazanin" w:hint="cs"/>
          <w:sz w:val="24"/>
          <w:szCs w:val="24"/>
          <w:rtl/>
          <w:lang w:eastAsia="zh-CN" w:bidi="fa-IR"/>
        </w:rPr>
        <w:t>‌</w:t>
      </w:r>
      <w:r>
        <w:rPr>
          <w:rFonts w:eastAsia="SimSun" w:cs="B Nazanin"/>
          <w:sz w:val="24"/>
          <w:szCs w:val="24"/>
          <w:rtl/>
          <w:lang w:eastAsia="zh-CN" w:bidi="fa-IR"/>
        </w:rPr>
        <w:t>ا</w:t>
      </w:r>
      <w:r>
        <w:rPr>
          <w:rFonts w:eastAsia="SimSun" w:cs="B Nazanin" w:hint="cs"/>
          <w:sz w:val="24"/>
          <w:szCs w:val="24"/>
          <w:rtl/>
          <w:lang w:eastAsia="zh-CN" w:bidi="fa-IR"/>
        </w:rPr>
        <w:t>ی</w:t>
      </w:r>
      <w:r>
        <w:rPr>
          <w:rFonts w:eastAsia="SimSun" w:cs="B Nazanin"/>
          <w:sz w:val="24"/>
          <w:szCs w:val="24"/>
          <w:rtl/>
          <w:lang w:eastAsia="zh-CN" w:bidi="fa-IR"/>
        </w:rPr>
        <w:t xml:space="preserve"> فوکوش</w:t>
      </w:r>
      <w:r>
        <w:rPr>
          <w:rFonts w:eastAsia="SimSun" w:cs="B Nazanin" w:hint="cs"/>
          <w:sz w:val="24"/>
          <w:szCs w:val="24"/>
          <w:rtl/>
          <w:lang w:eastAsia="zh-CN" w:bidi="fa-IR"/>
        </w:rPr>
        <w:t>یما</w:t>
      </w:r>
      <w:r>
        <w:rPr>
          <w:rFonts w:eastAsia="SimSun" w:cs="B Nazanin"/>
          <w:sz w:val="24"/>
          <w:szCs w:val="24"/>
          <w:rtl/>
          <w:lang w:eastAsia="zh-CN" w:bidi="fa-IR"/>
        </w:rPr>
        <w:t xml:space="preserve"> برجا</w:t>
      </w:r>
      <w:r>
        <w:rPr>
          <w:rFonts w:eastAsia="SimSun" w:cs="B Nazanin" w:hint="cs"/>
          <w:sz w:val="24"/>
          <w:szCs w:val="24"/>
          <w:rtl/>
          <w:lang w:eastAsia="zh-CN" w:bidi="fa-IR"/>
        </w:rPr>
        <w:t>ی</w:t>
      </w:r>
      <w:r>
        <w:rPr>
          <w:rFonts w:eastAsia="SimSun" w:cs="B Nazanin"/>
          <w:sz w:val="24"/>
          <w:szCs w:val="24"/>
          <w:rtl/>
          <w:lang w:eastAsia="zh-CN" w:bidi="fa-IR"/>
        </w:rPr>
        <w:t xml:space="preserve"> گذاشت، جنبش‌ها</w:t>
      </w:r>
      <w:r>
        <w:rPr>
          <w:rFonts w:eastAsia="SimSun" w:cs="B Nazanin" w:hint="cs"/>
          <w:sz w:val="24"/>
          <w:szCs w:val="24"/>
          <w:rtl/>
          <w:lang w:eastAsia="zh-CN" w:bidi="fa-IR"/>
        </w:rPr>
        <w:t>ی</w:t>
      </w:r>
      <w:r>
        <w:rPr>
          <w:rFonts w:eastAsia="SimSun" w:cs="B Nazanin"/>
          <w:sz w:val="24"/>
          <w:szCs w:val="24"/>
          <w:rtl/>
          <w:lang w:eastAsia="zh-CN" w:bidi="fa-IR"/>
        </w:rPr>
        <w:t xml:space="preserve"> اجتماع</w:t>
      </w:r>
      <w:r>
        <w:rPr>
          <w:rFonts w:eastAsia="SimSun" w:cs="B Nazanin" w:hint="cs"/>
          <w:sz w:val="24"/>
          <w:szCs w:val="24"/>
          <w:rtl/>
          <w:lang w:eastAsia="zh-CN" w:bidi="fa-IR"/>
        </w:rPr>
        <w:t>ی</w:t>
      </w:r>
      <w:r>
        <w:rPr>
          <w:rFonts w:eastAsia="SimSun" w:cs="B Nazanin"/>
          <w:sz w:val="24"/>
          <w:szCs w:val="24"/>
          <w:rtl/>
          <w:lang w:eastAsia="zh-CN" w:bidi="fa-IR"/>
        </w:rPr>
        <w:t xml:space="preserve"> و اعتراض</w:t>
      </w:r>
      <w:r>
        <w:rPr>
          <w:rFonts w:eastAsia="SimSun" w:cs="B Nazanin" w:hint="cs"/>
          <w:sz w:val="24"/>
          <w:szCs w:val="24"/>
          <w:rtl/>
          <w:lang w:eastAsia="zh-CN" w:bidi="fa-IR"/>
        </w:rPr>
        <w:t>ی</w:t>
      </w:r>
      <w:r>
        <w:rPr>
          <w:rFonts w:eastAsia="SimSun" w:cs="B Nazanin"/>
          <w:sz w:val="24"/>
          <w:szCs w:val="24"/>
          <w:rtl/>
          <w:lang w:eastAsia="zh-CN" w:bidi="fa-IR"/>
        </w:rPr>
        <w:t xml:space="preserve"> و مشارکت مدن</w:t>
      </w:r>
      <w:r>
        <w:rPr>
          <w:rFonts w:eastAsia="SimSun" w:cs="B Nazanin" w:hint="cs"/>
          <w:sz w:val="24"/>
          <w:szCs w:val="24"/>
          <w:rtl/>
          <w:lang w:eastAsia="zh-CN" w:bidi="fa-IR"/>
        </w:rPr>
        <w:t>ی</w:t>
      </w:r>
      <w:r>
        <w:rPr>
          <w:rFonts w:eastAsia="SimSun" w:cs="B Nazanin"/>
          <w:sz w:val="24"/>
          <w:szCs w:val="24"/>
          <w:rtl/>
          <w:lang w:eastAsia="zh-CN" w:bidi="fa-IR"/>
        </w:rPr>
        <w:t xml:space="preserve"> به شکل ب</w:t>
      </w:r>
      <w:r>
        <w:rPr>
          <w:rFonts w:eastAsia="SimSun" w:cs="B Nazanin" w:hint="cs"/>
          <w:sz w:val="24"/>
          <w:szCs w:val="24"/>
          <w:rtl/>
          <w:lang w:eastAsia="zh-CN" w:bidi="fa-IR"/>
        </w:rPr>
        <w:t>ی</w:t>
      </w:r>
      <w:r>
        <w:rPr>
          <w:rFonts w:eastAsia="SimSun" w:cs="B Nazanin"/>
          <w:sz w:val="24"/>
          <w:szCs w:val="24"/>
          <w:rtl/>
          <w:lang w:eastAsia="zh-CN" w:bidi="fa-IR"/>
        </w:rPr>
        <w:t xml:space="preserve"> سابقه</w:t>
      </w:r>
      <w:r>
        <w:rPr>
          <w:rFonts w:eastAsia="SimSun" w:cs="B Nazanin" w:hint="cs"/>
          <w:sz w:val="24"/>
          <w:szCs w:val="24"/>
          <w:rtl/>
          <w:lang w:eastAsia="zh-CN" w:bidi="fa-IR"/>
        </w:rPr>
        <w:t>‌</w:t>
      </w:r>
      <w:r>
        <w:rPr>
          <w:rFonts w:eastAsia="SimSun" w:cs="B Nazanin"/>
          <w:sz w:val="24"/>
          <w:szCs w:val="24"/>
          <w:rtl/>
          <w:lang w:eastAsia="zh-CN" w:bidi="fa-IR"/>
        </w:rPr>
        <w:t>ا</w:t>
      </w:r>
      <w:r>
        <w:rPr>
          <w:rFonts w:eastAsia="SimSun" w:cs="B Nazanin" w:hint="cs"/>
          <w:sz w:val="24"/>
          <w:szCs w:val="24"/>
          <w:rtl/>
          <w:lang w:eastAsia="zh-CN" w:bidi="fa-IR"/>
        </w:rPr>
        <w:t>ی</w:t>
      </w:r>
      <w:r>
        <w:rPr>
          <w:rFonts w:eastAsia="SimSun" w:cs="B Nazanin"/>
          <w:sz w:val="24"/>
          <w:szCs w:val="24"/>
          <w:rtl/>
          <w:lang w:eastAsia="zh-CN" w:bidi="fa-IR"/>
        </w:rPr>
        <w:t xml:space="preserve"> در ژاپن اح</w:t>
      </w:r>
      <w:r>
        <w:rPr>
          <w:rFonts w:eastAsia="SimSun" w:cs="B Nazanin" w:hint="cs"/>
          <w:sz w:val="24"/>
          <w:szCs w:val="24"/>
          <w:rtl/>
          <w:lang w:eastAsia="zh-CN" w:bidi="fa-IR"/>
        </w:rPr>
        <w:t>یا</w:t>
      </w:r>
      <w:r>
        <w:rPr>
          <w:rFonts w:eastAsia="SimSun" w:cs="B Nazanin"/>
          <w:sz w:val="24"/>
          <w:szCs w:val="24"/>
          <w:rtl/>
          <w:lang w:eastAsia="zh-CN" w:bidi="fa-IR"/>
        </w:rPr>
        <w:t xml:space="preserve"> و موج</w:t>
      </w:r>
      <w:r>
        <w:rPr>
          <w:rFonts w:eastAsia="SimSun" w:cs="B Nazanin" w:hint="cs"/>
          <w:sz w:val="24"/>
          <w:szCs w:val="24"/>
          <w:rtl/>
          <w:lang w:eastAsia="zh-CN" w:bidi="fa-IR"/>
        </w:rPr>
        <w:t>ی</w:t>
      </w:r>
      <w:r>
        <w:rPr>
          <w:rFonts w:eastAsia="SimSun" w:cs="B Nazanin"/>
          <w:sz w:val="24"/>
          <w:szCs w:val="24"/>
          <w:rtl/>
          <w:lang w:eastAsia="zh-CN" w:bidi="fa-IR"/>
        </w:rPr>
        <w:t xml:space="preserve"> از گروه‌ها</w:t>
      </w:r>
      <w:r>
        <w:rPr>
          <w:rFonts w:eastAsia="SimSun" w:cs="B Nazanin" w:hint="cs"/>
          <w:sz w:val="24"/>
          <w:szCs w:val="24"/>
          <w:rtl/>
          <w:lang w:eastAsia="zh-CN" w:bidi="fa-IR"/>
        </w:rPr>
        <w:t>ی</w:t>
      </w:r>
      <w:r>
        <w:rPr>
          <w:rFonts w:eastAsia="SimSun" w:cs="B Nazanin"/>
          <w:sz w:val="24"/>
          <w:szCs w:val="24"/>
          <w:rtl/>
          <w:lang w:eastAsia="zh-CN" w:bidi="fa-IR"/>
        </w:rPr>
        <w:t xml:space="preserve"> مردم</w:t>
      </w:r>
      <w:r>
        <w:rPr>
          <w:rFonts w:eastAsia="SimSun" w:cs="B Nazanin" w:hint="cs"/>
          <w:sz w:val="24"/>
          <w:szCs w:val="24"/>
          <w:rtl/>
          <w:lang w:eastAsia="zh-CN" w:bidi="fa-IR"/>
        </w:rPr>
        <w:t>ی</w:t>
      </w:r>
      <w:r>
        <w:rPr>
          <w:rFonts w:eastAsia="SimSun" w:cs="B Nazanin"/>
          <w:sz w:val="24"/>
          <w:szCs w:val="24"/>
          <w:rtl/>
          <w:lang w:eastAsia="zh-CN" w:bidi="fa-IR"/>
        </w:rPr>
        <w:t xml:space="preserve"> تشک</w:t>
      </w:r>
      <w:r>
        <w:rPr>
          <w:rFonts w:eastAsia="SimSun" w:cs="B Nazanin" w:hint="cs"/>
          <w:sz w:val="24"/>
          <w:szCs w:val="24"/>
          <w:rtl/>
          <w:lang w:eastAsia="zh-CN" w:bidi="fa-IR"/>
        </w:rPr>
        <w:t>یل</w:t>
      </w:r>
      <w:r>
        <w:rPr>
          <w:rFonts w:eastAsia="SimSun" w:cs="B Nazanin"/>
          <w:sz w:val="24"/>
          <w:szCs w:val="24"/>
          <w:rtl/>
          <w:lang w:eastAsia="zh-CN" w:bidi="fa-IR"/>
        </w:rPr>
        <w:t xml:space="preserve"> </w:t>
      </w:r>
      <w:r>
        <w:rPr>
          <w:rFonts w:eastAsia="SimSun" w:cs="B Nazanin" w:hint="cs"/>
          <w:sz w:val="24"/>
          <w:szCs w:val="24"/>
          <w:rtl/>
          <w:lang w:eastAsia="zh-CN" w:bidi="fa-IR"/>
        </w:rPr>
        <w:t xml:space="preserve">شد و </w:t>
      </w:r>
      <w:r>
        <w:rPr>
          <w:rFonts w:eastAsia="SimSun" w:cs="B Nazanin"/>
          <w:sz w:val="24"/>
          <w:szCs w:val="24"/>
          <w:rtl/>
          <w:lang w:eastAsia="zh-CN" w:bidi="fa-IR"/>
        </w:rPr>
        <w:t>تظاهرات گسترده ضد هسته</w:t>
      </w:r>
      <w:r>
        <w:rPr>
          <w:rFonts w:eastAsia="SimSun" w:cs="B Nazanin" w:hint="cs"/>
          <w:sz w:val="24"/>
          <w:szCs w:val="24"/>
          <w:rtl/>
          <w:lang w:eastAsia="zh-CN" w:bidi="fa-IR"/>
        </w:rPr>
        <w:t>‌</w:t>
      </w:r>
      <w:r>
        <w:rPr>
          <w:rFonts w:eastAsia="SimSun" w:cs="B Nazanin"/>
          <w:sz w:val="24"/>
          <w:szCs w:val="24"/>
          <w:rtl/>
          <w:lang w:eastAsia="zh-CN" w:bidi="fa-IR"/>
        </w:rPr>
        <w:t>ا</w:t>
      </w:r>
      <w:r>
        <w:rPr>
          <w:rFonts w:eastAsia="SimSun" w:cs="B Nazanin" w:hint="cs"/>
          <w:sz w:val="24"/>
          <w:szCs w:val="24"/>
          <w:rtl/>
          <w:lang w:eastAsia="zh-CN" w:bidi="fa-IR"/>
        </w:rPr>
        <w:t>ی</w:t>
      </w:r>
      <w:r>
        <w:rPr>
          <w:rFonts w:eastAsia="SimSun" w:cs="B Nazanin"/>
          <w:sz w:val="24"/>
          <w:szCs w:val="24"/>
          <w:rtl/>
          <w:lang w:eastAsia="zh-CN" w:bidi="fa-IR"/>
        </w:rPr>
        <w:t xml:space="preserve"> ظهور</w:t>
      </w:r>
      <w:r>
        <w:rPr>
          <w:rFonts w:eastAsia="SimSun" w:cs="B Nazanin" w:hint="cs"/>
          <w:sz w:val="24"/>
          <w:szCs w:val="24"/>
          <w:rtl/>
          <w:lang w:eastAsia="zh-CN" w:bidi="fa-IR"/>
        </w:rPr>
        <w:t xml:space="preserve"> </w:t>
      </w:r>
      <w:r>
        <w:rPr>
          <w:rFonts w:eastAsia="SimSun" w:cs="B Nazanin"/>
          <w:sz w:val="24"/>
          <w:szCs w:val="24"/>
          <w:rtl/>
          <w:lang w:eastAsia="zh-CN" w:bidi="fa-IR"/>
        </w:rPr>
        <w:t>پ</w:t>
      </w:r>
      <w:r>
        <w:rPr>
          <w:rFonts w:eastAsia="SimSun" w:cs="B Nazanin" w:hint="cs"/>
          <w:sz w:val="24"/>
          <w:szCs w:val="24"/>
          <w:rtl/>
          <w:lang w:eastAsia="zh-CN" w:bidi="fa-IR"/>
        </w:rPr>
        <w:t>یدا</w:t>
      </w:r>
      <w:r>
        <w:rPr>
          <w:rFonts w:eastAsia="SimSun" w:cs="B Nazanin"/>
          <w:sz w:val="24"/>
          <w:szCs w:val="24"/>
          <w:rtl/>
          <w:lang w:eastAsia="zh-CN" w:bidi="fa-IR"/>
        </w:rPr>
        <w:t xml:space="preserve"> کرد</w:t>
      </w:r>
      <w:r>
        <w:rPr>
          <w:rFonts w:eastAsia="SimSun" w:cs="B Nazanin" w:hint="cs"/>
          <w:sz w:val="24"/>
          <w:szCs w:val="24"/>
          <w:rtl/>
          <w:lang w:eastAsia="zh-CN" w:bidi="fa-IR"/>
        </w:rPr>
        <w:t>. جنبش</w:t>
      </w:r>
      <w:r>
        <w:rPr>
          <w:rFonts w:eastAsia="SimSun" w:cs="B Nazanin"/>
          <w:sz w:val="24"/>
          <w:szCs w:val="24"/>
          <w:rtl/>
          <w:lang w:eastAsia="zh-CN" w:bidi="fa-IR"/>
        </w:rPr>
        <w:t xml:space="preserve"> ضد هسته</w:t>
      </w:r>
      <w:r>
        <w:rPr>
          <w:rFonts w:eastAsia="SimSun" w:cs="B Nazanin" w:hint="cs"/>
          <w:sz w:val="24"/>
          <w:szCs w:val="24"/>
          <w:rtl/>
          <w:lang w:eastAsia="zh-CN" w:bidi="fa-IR"/>
        </w:rPr>
        <w:t>‌</w:t>
      </w:r>
      <w:r>
        <w:rPr>
          <w:rFonts w:eastAsia="SimSun" w:cs="B Nazanin"/>
          <w:sz w:val="24"/>
          <w:szCs w:val="24"/>
          <w:rtl/>
          <w:lang w:eastAsia="zh-CN" w:bidi="fa-IR"/>
        </w:rPr>
        <w:t>ا</w:t>
      </w:r>
      <w:r>
        <w:rPr>
          <w:rFonts w:eastAsia="SimSun" w:cs="B Nazanin" w:hint="cs"/>
          <w:sz w:val="24"/>
          <w:szCs w:val="24"/>
          <w:rtl/>
          <w:lang w:eastAsia="zh-CN" w:bidi="fa-IR"/>
        </w:rPr>
        <w:t>ی</w:t>
      </w:r>
      <w:r>
        <w:rPr>
          <w:rFonts w:eastAsia="SimSun" w:cs="B Nazanin"/>
          <w:sz w:val="24"/>
          <w:szCs w:val="24"/>
          <w:rtl/>
          <w:lang w:eastAsia="zh-CN" w:bidi="fa-IR"/>
        </w:rPr>
        <w:t xml:space="preserve"> در ژاپن </w:t>
      </w:r>
      <w:r>
        <w:rPr>
          <w:rFonts w:eastAsia="SimSun" w:cs="B Nazanin" w:hint="cs"/>
          <w:sz w:val="24"/>
          <w:szCs w:val="24"/>
          <w:rtl/>
          <w:lang w:eastAsia="zh-CN" w:bidi="fa-IR"/>
        </w:rPr>
        <w:t>یک</w:t>
      </w:r>
      <w:r>
        <w:rPr>
          <w:rFonts w:eastAsia="SimSun" w:cs="B Nazanin"/>
          <w:sz w:val="24"/>
          <w:szCs w:val="24"/>
          <w:rtl/>
          <w:lang w:eastAsia="zh-CN" w:bidi="fa-IR"/>
        </w:rPr>
        <w:t xml:space="preserve"> جنبش اجتماع</w:t>
      </w:r>
      <w:r>
        <w:rPr>
          <w:rFonts w:eastAsia="SimSun" w:cs="B Nazanin" w:hint="cs"/>
          <w:sz w:val="24"/>
          <w:szCs w:val="24"/>
          <w:rtl/>
          <w:lang w:eastAsia="zh-CN" w:bidi="fa-IR"/>
        </w:rPr>
        <w:t>ی</w:t>
      </w:r>
      <w:r>
        <w:rPr>
          <w:rFonts w:eastAsia="SimSun" w:cs="B Nazanin"/>
          <w:sz w:val="24"/>
          <w:szCs w:val="24"/>
          <w:rtl/>
          <w:lang w:eastAsia="zh-CN" w:bidi="fa-IR"/>
        </w:rPr>
        <w:t xml:space="preserve"> عمده در ژاپن پس از جنگ است که عمدتاً ناش</w:t>
      </w:r>
      <w:r>
        <w:rPr>
          <w:rFonts w:eastAsia="SimSun" w:cs="B Nazanin" w:hint="cs"/>
          <w:sz w:val="24"/>
          <w:szCs w:val="24"/>
          <w:rtl/>
          <w:lang w:eastAsia="zh-CN" w:bidi="fa-IR"/>
        </w:rPr>
        <w:t>ی</w:t>
      </w:r>
      <w:r>
        <w:rPr>
          <w:rFonts w:eastAsia="SimSun" w:cs="B Nazanin"/>
          <w:sz w:val="24"/>
          <w:szCs w:val="24"/>
          <w:rtl/>
          <w:lang w:eastAsia="zh-CN" w:bidi="fa-IR"/>
        </w:rPr>
        <w:t xml:space="preserve"> از تجرب</w:t>
      </w:r>
      <w:r>
        <w:rPr>
          <w:rFonts w:eastAsia="SimSun" w:cs="B Nazanin" w:hint="cs"/>
          <w:sz w:val="24"/>
          <w:szCs w:val="24"/>
          <w:rtl/>
          <w:lang w:eastAsia="zh-CN" w:bidi="fa-IR"/>
        </w:rPr>
        <w:t>یات</w:t>
      </w:r>
      <w:r>
        <w:rPr>
          <w:rFonts w:eastAsia="SimSun" w:cs="B Nazanin"/>
          <w:sz w:val="24"/>
          <w:szCs w:val="24"/>
          <w:rtl/>
          <w:lang w:eastAsia="zh-CN" w:bidi="fa-IR"/>
        </w:rPr>
        <w:t xml:space="preserve"> ه</w:t>
      </w:r>
      <w:r>
        <w:rPr>
          <w:rFonts w:eastAsia="SimSun" w:cs="B Nazanin" w:hint="cs"/>
          <w:sz w:val="24"/>
          <w:szCs w:val="24"/>
          <w:rtl/>
          <w:lang w:eastAsia="zh-CN" w:bidi="fa-IR"/>
        </w:rPr>
        <w:t>یروشیما</w:t>
      </w:r>
      <w:r>
        <w:rPr>
          <w:rFonts w:eastAsia="SimSun" w:cs="B Nazanin"/>
          <w:sz w:val="24"/>
          <w:szCs w:val="24"/>
          <w:rtl/>
          <w:lang w:eastAsia="zh-CN" w:bidi="fa-IR"/>
        </w:rPr>
        <w:t xml:space="preserve"> و نا</w:t>
      </w:r>
      <w:r>
        <w:rPr>
          <w:rFonts w:eastAsia="SimSun" w:cs="B Nazanin" w:hint="cs"/>
          <w:sz w:val="24"/>
          <w:szCs w:val="24"/>
          <w:rtl/>
          <w:lang w:eastAsia="zh-CN" w:bidi="fa-IR"/>
        </w:rPr>
        <w:t>گ</w:t>
      </w:r>
      <w:r>
        <w:rPr>
          <w:rFonts w:eastAsia="SimSun" w:cs="B Nazanin"/>
          <w:sz w:val="24"/>
          <w:szCs w:val="24"/>
          <w:rtl/>
          <w:lang w:eastAsia="zh-CN" w:bidi="fa-IR"/>
        </w:rPr>
        <w:t>ا</w:t>
      </w:r>
      <w:r>
        <w:rPr>
          <w:rFonts w:eastAsia="SimSun" w:cs="B Nazanin" w:hint="cs"/>
          <w:sz w:val="24"/>
          <w:szCs w:val="24"/>
          <w:rtl/>
          <w:lang w:eastAsia="zh-CN" w:bidi="fa-IR"/>
        </w:rPr>
        <w:t>س</w:t>
      </w:r>
      <w:r>
        <w:rPr>
          <w:rFonts w:eastAsia="SimSun" w:cs="B Nazanin"/>
          <w:sz w:val="24"/>
          <w:szCs w:val="24"/>
          <w:rtl/>
          <w:lang w:eastAsia="zh-CN" w:bidi="fa-IR"/>
        </w:rPr>
        <w:t>اک</w:t>
      </w:r>
      <w:r>
        <w:rPr>
          <w:rFonts w:eastAsia="SimSun" w:cs="B Nazanin" w:hint="cs"/>
          <w:sz w:val="24"/>
          <w:szCs w:val="24"/>
          <w:rtl/>
          <w:lang w:eastAsia="zh-CN" w:bidi="fa-IR"/>
        </w:rPr>
        <w:t>ی</w:t>
      </w:r>
      <w:r>
        <w:rPr>
          <w:rFonts w:eastAsia="SimSun" w:cs="B Nazanin"/>
          <w:sz w:val="24"/>
          <w:szCs w:val="24"/>
          <w:rtl/>
          <w:lang w:eastAsia="zh-CN" w:bidi="fa-IR"/>
        </w:rPr>
        <w:t xml:space="preserve"> است و ط</w:t>
      </w:r>
      <w:r>
        <w:rPr>
          <w:rFonts w:eastAsia="SimSun" w:cs="B Nazanin" w:hint="cs"/>
          <w:sz w:val="24"/>
          <w:szCs w:val="24"/>
          <w:rtl/>
          <w:lang w:eastAsia="zh-CN" w:bidi="fa-IR"/>
        </w:rPr>
        <w:t>ی</w:t>
      </w:r>
      <w:r>
        <w:rPr>
          <w:rFonts w:eastAsia="SimSun" w:cs="B Nazanin"/>
          <w:sz w:val="24"/>
          <w:szCs w:val="24"/>
          <w:rtl/>
          <w:lang w:eastAsia="zh-CN" w:bidi="fa-IR"/>
        </w:rPr>
        <w:t xml:space="preserve"> سال‌ها</w:t>
      </w:r>
      <w:r>
        <w:rPr>
          <w:rFonts w:eastAsia="SimSun" w:cs="B Nazanin" w:hint="cs"/>
          <w:sz w:val="24"/>
          <w:szCs w:val="24"/>
          <w:rtl/>
          <w:lang w:eastAsia="zh-CN" w:bidi="fa-IR"/>
        </w:rPr>
        <w:t>ی</w:t>
      </w:r>
      <w:r>
        <w:rPr>
          <w:rFonts w:eastAsia="SimSun" w:cs="B Nazanin"/>
          <w:sz w:val="24"/>
          <w:szCs w:val="24"/>
          <w:rtl/>
          <w:lang w:eastAsia="zh-CN" w:bidi="fa-IR"/>
        </w:rPr>
        <w:t xml:space="preserve"> بعد از جنگ چند دسته جنبش جهان</w:t>
      </w:r>
      <w:r>
        <w:rPr>
          <w:rFonts w:eastAsia="SimSun" w:cs="B Nazanin" w:hint="cs"/>
          <w:sz w:val="24"/>
          <w:szCs w:val="24"/>
          <w:rtl/>
          <w:lang w:eastAsia="zh-CN" w:bidi="fa-IR"/>
        </w:rPr>
        <w:t>ی</w:t>
      </w:r>
      <w:r>
        <w:rPr>
          <w:rFonts w:eastAsia="SimSun" w:cs="B Nazanin"/>
          <w:sz w:val="24"/>
          <w:szCs w:val="24"/>
          <w:rtl/>
          <w:lang w:eastAsia="zh-CN" w:bidi="fa-IR"/>
        </w:rPr>
        <w:t xml:space="preserve"> عل</w:t>
      </w:r>
      <w:r>
        <w:rPr>
          <w:rFonts w:eastAsia="SimSun" w:cs="B Nazanin" w:hint="cs"/>
          <w:sz w:val="24"/>
          <w:szCs w:val="24"/>
          <w:rtl/>
          <w:lang w:eastAsia="zh-CN" w:bidi="fa-IR"/>
        </w:rPr>
        <w:t>یه</w:t>
      </w:r>
      <w:r>
        <w:rPr>
          <w:rFonts w:eastAsia="SimSun" w:cs="B Nazanin"/>
          <w:sz w:val="24"/>
          <w:szCs w:val="24"/>
          <w:rtl/>
          <w:lang w:eastAsia="zh-CN" w:bidi="fa-IR"/>
        </w:rPr>
        <w:t xml:space="preserve"> فعال</w:t>
      </w:r>
      <w:r>
        <w:rPr>
          <w:rFonts w:eastAsia="SimSun" w:cs="B Nazanin" w:hint="cs"/>
          <w:sz w:val="24"/>
          <w:szCs w:val="24"/>
          <w:rtl/>
          <w:lang w:eastAsia="zh-CN" w:bidi="fa-IR"/>
        </w:rPr>
        <w:t>یت‌های</w:t>
      </w:r>
      <w:r>
        <w:rPr>
          <w:rFonts w:eastAsia="SimSun" w:cs="B Nazanin"/>
          <w:sz w:val="24"/>
          <w:szCs w:val="24"/>
          <w:rtl/>
          <w:lang w:eastAsia="zh-CN" w:bidi="fa-IR"/>
        </w:rPr>
        <w:t xml:space="preserve"> هسته</w:t>
      </w:r>
      <w:r>
        <w:rPr>
          <w:rFonts w:eastAsia="SimSun" w:cs="B Nazanin" w:hint="cs"/>
          <w:sz w:val="24"/>
          <w:szCs w:val="24"/>
          <w:rtl/>
          <w:lang w:eastAsia="zh-CN" w:bidi="fa-IR"/>
        </w:rPr>
        <w:t>‌</w:t>
      </w:r>
      <w:r>
        <w:rPr>
          <w:rFonts w:eastAsia="SimSun" w:cs="B Nazanin"/>
          <w:sz w:val="24"/>
          <w:szCs w:val="24"/>
          <w:rtl/>
          <w:lang w:eastAsia="zh-CN" w:bidi="fa-IR"/>
        </w:rPr>
        <w:t>ا</w:t>
      </w:r>
      <w:r>
        <w:rPr>
          <w:rFonts w:eastAsia="SimSun" w:cs="B Nazanin" w:hint="cs"/>
          <w:sz w:val="24"/>
          <w:szCs w:val="24"/>
          <w:rtl/>
          <w:lang w:eastAsia="zh-CN" w:bidi="fa-IR"/>
        </w:rPr>
        <w:t>ی</w:t>
      </w:r>
      <w:r>
        <w:rPr>
          <w:rFonts w:eastAsia="SimSun" w:cs="B Nazanin"/>
          <w:sz w:val="24"/>
          <w:szCs w:val="24"/>
          <w:rtl/>
          <w:lang w:eastAsia="zh-CN" w:bidi="fa-IR"/>
        </w:rPr>
        <w:t xml:space="preserve"> پا</w:t>
      </w:r>
      <w:r>
        <w:rPr>
          <w:rFonts w:eastAsia="SimSun" w:cs="B Nazanin" w:hint="cs"/>
          <w:sz w:val="24"/>
          <w:szCs w:val="24"/>
          <w:rtl/>
          <w:lang w:eastAsia="zh-CN" w:bidi="fa-IR"/>
        </w:rPr>
        <w:t>یه‌</w:t>
      </w:r>
      <w:r>
        <w:rPr>
          <w:rFonts w:eastAsia="SimSun" w:cs="B Nazanin"/>
          <w:sz w:val="24"/>
          <w:szCs w:val="24"/>
          <w:rtl/>
          <w:lang w:eastAsia="zh-CN" w:bidi="fa-IR"/>
        </w:rPr>
        <w:t>ا</w:t>
      </w:r>
      <w:r>
        <w:rPr>
          <w:rFonts w:eastAsia="SimSun" w:cs="B Nazanin" w:hint="cs"/>
          <w:sz w:val="24"/>
          <w:szCs w:val="24"/>
          <w:rtl/>
          <w:lang w:eastAsia="zh-CN" w:bidi="fa-IR"/>
        </w:rPr>
        <w:t>ی</w:t>
      </w:r>
      <w:r>
        <w:rPr>
          <w:rFonts w:eastAsia="SimSun" w:cs="B Nazanin"/>
          <w:sz w:val="24"/>
          <w:szCs w:val="24"/>
          <w:rtl/>
          <w:lang w:eastAsia="zh-CN" w:bidi="fa-IR"/>
        </w:rPr>
        <w:t xml:space="preserve"> ح</w:t>
      </w:r>
      <w:r>
        <w:rPr>
          <w:rFonts w:eastAsia="SimSun" w:cs="B Nazanin" w:hint="cs"/>
          <w:sz w:val="24"/>
          <w:szCs w:val="24"/>
          <w:rtl/>
          <w:lang w:eastAsia="zh-CN" w:bidi="fa-IR"/>
        </w:rPr>
        <w:t>یاتی</w:t>
      </w:r>
      <w:r>
        <w:rPr>
          <w:rFonts w:eastAsia="SimSun" w:cs="B Nazanin"/>
          <w:sz w:val="24"/>
          <w:szCs w:val="24"/>
          <w:rtl/>
          <w:lang w:eastAsia="zh-CN" w:bidi="fa-IR"/>
        </w:rPr>
        <w:t xml:space="preserve"> برا</w:t>
      </w:r>
      <w:r>
        <w:rPr>
          <w:rFonts w:eastAsia="SimSun" w:cs="B Nazanin" w:hint="cs"/>
          <w:sz w:val="24"/>
          <w:szCs w:val="24"/>
          <w:rtl/>
          <w:lang w:eastAsia="zh-CN" w:bidi="fa-IR"/>
        </w:rPr>
        <w:t>ی</w:t>
      </w:r>
      <w:r>
        <w:rPr>
          <w:rFonts w:eastAsia="SimSun" w:cs="B Nazanin"/>
          <w:sz w:val="24"/>
          <w:szCs w:val="24"/>
          <w:rtl/>
          <w:lang w:eastAsia="zh-CN" w:bidi="fa-IR"/>
        </w:rPr>
        <w:t xml:space="preserve"> فعال</w:t>
      </w:r>
      <w:r>
        <w:rPr>
          <w:rFonts w:eastAsia="SimSun" w:cs="B Nazanin" w:hint="cs"/>
          <w:sz w:val="24"/>
          <w:szCs w:val="24"/>
          <w:rtl/>
          <w:lang w:eastAsia="zh-CN" w:bidi="fa-IR"/>
        </w:rPr>
        <w:t>یت‌های</w:t>
      </w:r>
      <w:r>
        <w:rPr>
          <w:rFonts w:eastAsia="SimSun" w:cs="B Nazanin"/>
          <w:sz w:val="24"/>
          <w:szCs w:val="24"/>
          <w:rtl/>
          <w:lang w:eastAsia="zh-CN" w:bidi="fa-IR"/>
        </w:rPr>
        <w:t xml:space="preserve"> کنون</w:t>
      </w:r>
      <w:r>
        <w:rPr>
          <w:rFonts w:eastAsia="SimSun" w:cs="B Nazanin" w:hint="cs"/>
          <w:sz w:val="24"/>
          <w:szCs w:val="24"/>
          <w:rtl/>
          <w:lang w:eastAsia="zh-CN" w:bidi="fa-IR"/>
        </w:rPr>
        <w:t>ی</w:t>
      </w:r>
      <w:r>
        <w:rPr>
          <w:rFonts w:eastAsia="SimSun" w:cs="B Nazanin"/>
          <w:sz w:val="24"/>
          <w:szCs w:val="24"/>
          <w:rtl/>
          <w:lang w:eastAsia="zh-CN" w:bidi="fa-IR"/>
        </w:rPr>
        <w:t xml:space="preserve"> ضد هسته</w:t>
      </w:r>
      <w:r>
        <w:rPr>
          <w:rFonts w:eastAsia="SimSun" w:cs="B Nazanin" w:hint="cs"/>
          <w:sz w:val="24"/>
          <w:szCs w:val="24"/>
          <w:rtl/>
          <w:lang w:eastAsia="zh-CN" w:bidi="fa-IR"/>
        </w:rPr>
        <w:t>‌</w:t>
      </w:r>
      <w:r>
        <w:rPr>
          <w:rFonts w:eastAsia="SimSun" w:cs="B Nazanin"/>
          <w:sz w:val="24"/>
          <w:szCs w:val="24"/>
          <w:rtl/>
          <w:lang w:eastAsia="zh-CN" w:bidi="fa-IR"/>
        </w:rPr>
        <w:t>ا</w:t>
      </w:r>
      <w:r>
        <w:rPr>
          <w:rFonts w:eastAsia="SimSun" w:cs="B Nazanin" w:hint="cs"/>
          <w:sz w:val="24"/>
          <w:szCs w:val="24"/>
          <w:rtl/>
          <w:lang w:eastAsia="zh-CN" w:bidi="fa-IR"/>
        </w:rPr>
        <w:t>ی</w:t>
      </w:r>
      <w:r>
        <w:rPr>
          <w:rFonts w:eastAsia="SimSun" w:cs="B Nazanin"/>
          <w:sz w:val="24"/>
          <w:szCs w:val="24"/>
          <w:rtl/>
          <w:lang w:eastAsia="zh-CN" w:bidi="fa-IR"/>
        </w:rPr>
        <w:t xml:space="preserve"> در جامعه ژاپن ساخت</w:t>
      </w:r>
      <w:r>
        <w:rPr>
          <w:rFonts w:eastAsia="SimSun" w:cs="B Nazanin" w:hint="cs"/>
          <w:sz w:val="24"/>
          <w:szCs w:val="24"/>
          <w:rtl/>
          <w:lang w:eastAsia="zh-CN" w:bidi="fa-IR"/>
        </w:rPr>
        <w:t xml:space="preserve"> (میفونه، 2001: 127).</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یکی</w:t>
      </w:r>
      <w:r>
        <w:rPr>
          <w:rFonts w:eastAsia="SimSun" w:cs="B Nazanin"/>
          <w:sz w:val="24"/>
          <w:szCs w:val="24"/>
          <w:rtl/>
          <w:lang w:eastAsia="zh-CN" w:bidi="fa-IR"/>
        </w:rPr>
        <w:t xml:space="preserve"> د</w:t>
      </w:r>
      <w:r>
        <w:rPr>
          <w:rFonts w:eastAsia="SimSun" w:cs="B Nazanin" w:hint="cs"/>
          <w:sz w:val="24"/>
          <w:szCs w:val="24"/>
          <w:rtl/>
          <w:lang w:eastAsia="zh-CN" w:bidi="fa-IR"/>
        </w:rPr>
        <w:t>یگر</w:t>
      </w:r>
      <w:r>
        <w:rPr>
          <w:rFonts w:eastAsia="SimSun" w:cs="B Nazanin"/>
          <w:sz w:val="24"/>
          <w:szCs w:val="24"/>
          <w:rtl/>
          <w:lang w:eastAsia="zh-CN" w:bidi="fa-IR"/>
        </w:rPr>
        <w:t xml:space="preserve"> از چالش‌ها</w:t>
      </w:r>
      <w:r>
        <w:rPr>
          <w:rFonts w:eastAsia="SimSun" w:cs="B Nazanin" w:hint="cs"/>
          <w:sz w:val="24"/>
          <w:szCs w:val="24"/>
          <w:rtl/>
          <w:lang w:eastAsia="zh-CN" w:bidi="fa-IR"/>
        </w:rPr>
        <w:t>ی</w:t>
      </w:r>
      <w:r>
        <w:rPr>
          <w:rFonts w:eastAsia="SimSun" w:cs="B Nazanin"/>
          <w:sz w:val="24"/>
          <w:szCs w:val="24"/>
          <w:rtl/>
          <w:lang w:eastAsia="zh-CN" w:bidi="fa-IR"/>
        </w:rPr>
        <w:t xml:space="preserve"> س</w:t>
      </w:r>
      <w:r>
        <w:rPr>
          <w:rFonts w:eastAsia="SimSun" w:cs="B Nazanin" w:hint="cs"/>
          <w:sz w:val="24"/>
          <w:szCs w:val="24"/>
          <w:rtl/>
          <w:lang w:eastAsia="zh-CN" w:bidi="fa-IR"/>
        </w:rPr>
        <w:t>یاسی</w:t>
      </w:r>
      <w:r>
        <w:rPr>
          <w:rFonts w:eastAsia="SimSun" w:cs="B Nazanin"/>
          <w:sz w:val="24"/>
          <w:szCs w:val="24"/>
          <w:rtl/>
          <w:lang w:eastAsia="zh-CN" w:bidi="fa-IR"/>
        </w:rPr>
        <w:t xml:space="preserve"> د</w:t>
      </w:r>
      <w:r>
        <w:rPr>
          <w:rFonts w:eastAsia="SimSun" w:cs="B Nazanin" w:hint="cs"/>
          <w:sz w:val="24"/>
          <w:szCs w:val="24"/>
          <w:rtl/>
          <w:lang w:eastAsia="zh-CN" w:bidi="fa-IR"/>
        </w:rPr>
        <w:t>یگر</w:t>
      </w:r>
      <w:r>
        <w:rPr>
          <w:rFonts w:eastAsia="SimSun" w:cs="B Nazanin"/>
          <w:sz w:val="24"/>
          <w:szCs w:val="24"/>
          <w:rtl/>
          <w:lang w:eastAsia="zh-CN" w:bidi="fa-IR"/>
        </w:rPr>
        <w:t xml:space="preserve"> که دولت ژاپن به ب</w:t>
      </w:r>
      <w:r>
        <w:rPr>
          <w:rFonts w:eastAsia="SimSun" w:cs="B Nazanin" w:hint="cs"/>
          <w:sz w:val="24"/>
          <w:szCs w:val="24"/>
          <w:rtl/>
          <w:lang w:eastAsia="zh-CN" w:bidi="fa-IR"/>
        </w:rPr>
        <w:t>یانی</w:t>
      </w:r>
      <w:r>
        <w:rPr>
          <w:rFonts w:eastAsia="SimSun" w:cs="B Nazanin"/>
          <w:sz w:val="24"/>
          <w:szCs w:val="24"/>
          <w:rtl/>
          <w:lang w:eastAsia="zh-CN" w:bidi="fa-IR"/>
        </w:rPr>
        <w:t xml:space="preserve"> ل</w:t>
      </w:r>
      <w:r>
        <w:rPr>
          <w:rFonts w:eastAsia="SimSun" w:cs="B Nazanin" w:hint="cs"/>
          <w:sz w:val="24"/>
          <w:szCs w:val="24"/>
          <w:rtl/>
          <w:lang w:eastAsia="zh-CN" w:bidi="fa-IR"/>
        </w:rPr>
        <w:t>یبرال</w:t>
      </w:r>
      <w:r>
        <w:rPr>
          <w:rFonts w:eastAsia="SimSun" w:cs="B Nazanin"/>
          <w:sz w:val="24"/>
          <w:szCs w:val="24"/>
          <w:rtl/>
          <w:lang w:eastAsia="zh-CN" w:bidi="fa-IR"/>
        </w:rPr>
        <w:t xml:space="preserve"> دموکرات‌ها با آن رو به رو شدند اعتراضات گسترده در جهت حفظ اصل 9 قانون اساس</w:t>
      </w:r>
      <w:r>
        <w:rPr>
          <w:rFonts w:eastAsia="SimSun" w:cs="B Nazanin" w:hint="cs"/>
          <w:sz w:val="24"/>
          <w:szCs w:val="24"/>
          <w:rtl/>
          <w:lang w:eastAsia="zh-CN" w:bidi="fa-IR"/>
        </w:rPr>
        <w:t>ی</w:t>
      </w:r>
      <w:r>
        <w:rPr>
          <w:rFonts w:eastAsia="SimSun" w:cs="B Nazanin"/>
          <w:sz w:val="24"/>
          <w:szCs w:val="24"/>
          <w:rtl/>
          <w:lang w:eastAsia="zh-CN" w:bidi="fa-IR"/>
        </w:rPr>
        <w:t xml:space="preserve"> ژاپن بود که به اصل صلح شناخته م</w:t>
      </w:r>
      <w:r>
        <w:rPr>
          <w:rFonts w:eastAsia="SimSun" w:cs="B Nazanin" w:hint="cs"/>
          <w:sz w:val="24"/>
          <w:szCs w:val="24"/>
          <w:rtl/>
          <w:lang w:eastAsia="zh-CN" w:bidi="fa-IR"/>
        </w:rPr>
        <w:t>ی‌شود</w:t>
      </w:r>
      <w:r>
        <w:rPr>
          <w:rFonts w:eastAsia="SimSun" w:cs="B Nazanin"/>
          <w:sz w:val="24"/>
          <w:szCs w:val="24"/>
          <w:rtl/>
          <w:lang w:eastAsia="zh-CN" w:bidi="fa-IR"/>
        </w:rPr>
        <w:t>. قوت گرفتن اعتراضات و به راه افتا</w:t>
      </w:r>
      <w:r>
        <w:rPr>
          <w:rFonts w:eastAsia="SimSun" w:cs="B Nazanin" w:hint="cs"/>
          <w:sz w:val="24"/>
          <w:szCs w:val="24"/>
          <w:rtl/>
          <w:lang w:eastAsia="zh-CN" w:bidi="fa-IR"/>
        </w:rPr>
        <w:t>د</w:t>
      </w:r>
      <w:r>
        <w:rPr>
          <w:rFonts w:eastAsia="SimSun" w:cs="B Nazanin"/>
          <w:sz w:val="24"/>
          <w:szCs w:val="24"/>
          <w:rtl/>
          <w:lang w:eastAsia="zh-CN" w:bidi="fa-IR"/>
        </w:rPr>
        <w:t>ن کمپ</w:t>
      </w:r>
      <w:r>
        <w:rPr>
          <w:rFonts w:eastAsia="SimSun" w:cs="B Nazanin" w:hint="cs"/>
          <w:sz w:val="24"/>
          <w:szCs w:val="24"/>
          <w:rtl/>
          <w:lang w:eastAsia="zh-CN" w:bidi="fa-IR"/>
        </w:rPr>
        <w:t>ین‌ها</w:t>
      </w:r>
      <w:r>
        <w:rPr>
          <w:rFonts w:eastAsia="SimSun" w:cs="B Nazanin"/>
          <w:sz w:val="24"/>
          <w:szCs w:val="24"/>
          <w:rtl/>
          <w:lang w:eastAsia="zh-CN" w:bidi="fa-IR"/>
        </w:rPr>
        <w:t xml:space="preserve"> که غالباً از سو</w:t>
      </w:r>
      <w:r>
        <w:rPr>
          <w:rFonts w:eastAsia="SimSun" w:cs="B Nazanin" w:hint="cs"/>
          <w:sz w:val="24"/>
          <w:szCs w:val="24"/>
          <w:rtl/>
          <w:lang w:eastAsia="zh-CN" w:bidi="fa-IR"/>
        </w:rPr>
        <w:t>ی</w:t>
      </w:r>
      <w:r>
        <w:rPr>
          <w:rFonts w:eastAsia="SimSun" w:cs="B Nazanin"/>
          <w:sz w:val="24"/>
          <w:szCs w:val="24"/>
          <w:rtl/>
          <w:lang w:eastAsia="zh-CN" w:bidi="fa-IR"/>
        </w:rPr>
        <w:t xml:space="preserve"> احزاب چپ مد</w:t>
      </w:r>
      <w:r>
        <w:rPr>
          <w:rFonts w:eastAsia="SimSun" w:cs="B Nazanin" w:hint="cs"/>
          <w:sz w:val="24"/>
          <w:szCs w:val="24"/>
          <w:rtl/>
          <w:lang w:eastAsia="zh-CN" w:bidi="fa-IR"/>
        </w:rPr>
        <w:t>یریت</w:t>
      </w:r>
      <w:r>
        <w:rPr>
          <w:rFonts w:eastAsia="SimSun" w:cs="B Nazanin"/>
          <w:sz w:val="24"/>
          <w:szCs w:val="24"/>
          <w:rtl/>
          <w:lang w:eastAsia="zh-CN" w:bidi="fa-IR"/>
        </w:rPr>
        <w:t xml:space="preserve"> م</w:t>
      </w:r>
      <w:r>
        <w:rPr>
          <w:rFonts w:eastAsia="SimSun" w:cs="B Nazanin" w:hint="cs"/>
          <w:sz w:val="24"/>
          <w:szCs w:val="24"/>
          <w:rtl/>
          <w:lang w:eastAsia="zh-CN" w:bidi="fa-IR"/>
        </w:rPr>
        <w:t>ی‌شد،</w:t>
      </w:r>
      <w:r>
        <w:rPr>
          <w:rFonts w:eastAsia="SimSun" w:cs="B Nazanin"/>
          <w:sz w:val="24"/>
          <w:szCs w:val="24"/>
          <w:rtl/>
          <w:lang w:eastAsia="zh-CN" w:bidi="fa-IR"/>
        </w:rPr>
        <w:t xml:space="preserve"> </w:t>
      </w:r>
      <w:r>
        <w:rPr>
          <w:rFonts w:eastAsia="SimSun" w:cs="B Nazanin" w:hint="cs"/>
          <w:sz w:val="24"/>
          <w:szCs w:val="24"/>
          <w:rtl/>
          <w:lang w:eastAsia="zh-CN" w:bidi="fa-IR"/>
        </w:rPr>
        <w:t>علیه</w:t>
      </w:r>
      <w:r>
        <w:rPr>
          <w:rFonts w:eastAsia="SimSun" w:cs="B Nazanin"/>
          <w:sz w:val="24"/>
          <w:szCs w:val="24"/>
          <w:rtl/>
          <w:lang w:eastAsia="zh-CN" w:bidi="fa-IR"/>
        </w:rPr>
        <w:t xml:space="preserve"> طرح بازنگر</w:t>
      </w:r>
      <w:r>
        <w:rPr>
          <w:rFonts w:eastAsia="SimSun" w:cs="B Nazanin" w:hint="cs"/>
          <w:sz w:val="24"/>
          <w:szCs w:val="24"/>
          <w:rtl/>
          <w:lang w:eastAsia="zh-CN" w:bidi="fa-IR"/>
        </w:rPr>
        <w:t>ی</w:t>
      </w:r>
      <w:r>
        <w:rPr>
          <w:rFonts w:eastAsia="SimSun" w:cs="B Nazanin"/>
          <w:sz w:val="24"/>
          <w:szCs w:val="24"/>
          <w:rtl/>
          <w:lang w:eastAsia="zh-CN" w:bidi="fa-IR"/>
        </w:rPr>
        <w:t xml:space="preserve"> قانون اساس</w:t>
      </w:r>
      <w:r>
        <w:rPr>
          <w:rFonts w:eastAsia="SimSun" w:cs="B Nazanin" w:hint="cs"/>
          <w:sz w:val="24"/>
          <w:szCs w:val="24"/>
          <w:rtl/>
          <w:lang w:eastAsia="zh-CN" w:bidi="fa-IR"/>
        </w:rPr>
        <w:t>ی</w:t>
      </w:r>
      <w:r>
        <w:rPr>
          <w:rFonts w:eastAsia="SimSun" w:cs="B Nazanin"/>
          <w:sz w:val="24"/>
          <w:szCs w:val="24"/>
          <w:rtl/>
          <w:lang w:eastAsia="zh-CN" w:bidi="fa-IR"/>
        </w:rPr>
        <w:t xml:space="preserve"> توسط دولت آبه در سال 2012</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شکل گرفت که بخش</w:t>
      </w:r>
      <w:r>
        <w:rPr>
          <w:rFonts w:eastAsia="SimSun" w:cs="B Nazanin" w:hint="cs"/>
          <w:sz w:val="24"/>
          <w:szCs w:val="24"/>
          <w:rtl/>
          <w:lang w:eastAsia="zh-CN" w:bidi="fa-IR"/>
        </w:rPr>
        <w:t>ی</w:t>
      </w:r>
      <w:r>
        <w:rPr>
          <w:rFonts w:eastAsia="SimSun" w:cs="B Nazanin"/>
          <w:sz w:val="24"/>
          <w:szCs w:val="24"/>
          <w:rtl/>
          <w:lang w:eastAsia="zh-CN" w:bidi="fa-IR"/>
        </w:rPr>
        <w:t xml:space="preserve"> از مفاد آن بر تغ</w:t>
      </w:r>
      <w:r>
        <w:rPr>
          <w:rFonts w:eastAsia="SimSun" w:cs="B Nazanin" w:hint="cs"/>
          <w:sz w:val="24"/>
          <w:szCs w:val="24"/>
          <w:rtl/>
          <w:lang w:eastAsia="zh-CN" w:bidi="fa-IR"/>
        </w:rPr>
        <w:t>ییرات</w:t>
      </w:r>
      <w:r>
        <w:rPr>
          <w:rFonts w:eastAsia="SimSun" w:cs="B Nazanin"/>
          <w:sz w:val="24"/>
          <w:szCs w:val="24"/>
          <w:rtl/>
          <w:lang w:eastAsia="zh-CN" w:bidi="fa-IR"/>
        </w:rPr>
        <w:t xml:space="preserve"> و تفس</w:t>
      </w:r>
      <w:r>
        <w:rPr>
          <w:rFonts w:eastAsia="SimSun" w:cs="B Nazanin" w:hint="cs"/>
          <w:sz w:val="24"/>
          <w:szCs w:val="24"/>
          <w:rtl/>
          <w:lang w:eastAsia="zh-CN" w:bidi="fa-IR"/>
        </w:rPr>
        <w:t>یرهای</w:t>
      </w:r>
      <w:r>
        <w:rPr>
          <w:rFonts w:eastAsia="SimSun" w:cs="B Nazanin"/>
          <w:sz w:val="24"/>
          <w:szCs w:val="24"/>
          <w:rtl/>
          <w:lang w:eastAsia="zh-CN" w:bidi="fa-IR"/>
        </w:rPr>
        <w:t xml:space="preserve"> جد</w:t>
      </w:r>
      <w:r>
        <w:rPr>
          <w:rFonts w:eastAsia="SimSun" w:cs="B Nazanin" w:hint="cs"/>
          <w:sz w:val="24"/>
          <w:szCs w:val="24"/>
          <w:rtl/>
          <w:lang w:eastAsia="zh-CN" w:bidi="fa-IR"/>
        </w:rPr>
        <w:t>ید</w:t>
      </w:r>
      <w:r>
        <w:rPr>
          <w:rFonts w:eastAsia="SimSun" w:cs="B Nazanin"/>
          <w:sz w:val="24"/>
          <w:szCs w:val="24"/>
          <w:rtl/>
          <w:lang w:eastAsia="zh-CN" w:bidi="fa-IR"/>
        </w:rPr>
        <w:t xml:space="preserve"> بر اصل 9 قانون اساس</w:t>
      </w:r>
      <w:r>
        <w:rPr>
          <w:rFonts w:eastAsia="SimSun" w:cs="B Nazanin" w:hint="cs"/>
          <w:sz w:val="24"/>
          <w:szCs w:val="24"/>
          <w:rtl/>
          <w:lang w:eastAsia="zh-CN" w:bidi="fa-IR"/>
        </w:rPr>
        <w:t>ی</w:t>
      </w:r>
      <w:r>
        <w:rPr>
          <w:rFonts w:eastAsia="SimSun" w:cs="B Nazanin"/>
          <w:sz w:val="24"/>
          <w:szCs w:val="24"/>
          <w:rtl/>
          <w:lang w:eastAsia="zh-CN" w:bidi="fa-IR"/>
        </w:rPr>
        <w:t xml:space="preserve"> تاک</w:t>
      </w:r>
      <w:r>
        <w:rPr>
          <w:rFonts w:eastAsia="SimSun" w:cs="B Nazanin" w:hint="cs"/>
          <w:sz w:val="24"/>
          <w:szCs w:val="24"/>
          <w:rtl/>
          <w:lang w:eastAsia="zh-CN" w:bidi="fa-IR"/>
        </w:rPr>
        <w:t>ید</w:t>
      </w:r>
      <w:r>
        <w:rPr>
          <w:rFonts w:eastAsia="SimSun" w:cs="B Nazanin"/>
          <w:sz w:val="24"/>
          <w:szCs w:val="24"/>
          <w:rtl/>
          <w:lang w:eastAsia="zh-CN" w:bidi="fa-IR"/>
        </w:rPr>
        <w:t xml:space="preserve"> داشت و تلاش</w:t>
      </w:r>
      <w:r>
        <w:rPr>
          <w:rFonts w:eastAsia="SimSun" w:cs="B Nazanin" w:hint="cs"/>
          <w:sz w:val="24"/>
          <w:szCs w:val="24"/>
          <w:rtl/>
          <w:lang w:eastAsia="zh-CN" w:bidi="fa-IR"/>
        </w:rPr>
        <w:t>ی</w:t>
      </w:r>
      <w:r>
        <w:rPr>
          <w:rFonts w:eastAsia="SimSun" w:cs="B Nazanin"/>
          <w:sz w:val="24"/>
          <w:szCs w:val="24"/>
          <w:rtl/>
          <w:lang w:eastAsia="zh-CN" w:bidi="fa-IR"/>
        </w:rPr>
        <w:t xml:space="preserve"> برا</w:t>
      </w:r>
      <w:r>
        <w:rPr>
          <w:rFonts w:eastAsia="SimSun" w:cs="B Nazanin" w:hint="cs"/>
          <w:sz w:val="24"/>
          <w:szCs w:val="24"/>
          <w:rtl/>
          <w:lang w:eastAsia="zh-CN" w:bidi="fa-IR"/>
        </w:rPr>
        <w:t>ی</w:t>
      </w:r>
      <w:r>
        <w:rPr>
          <w:rFonts w:eastAsia="SimSun" w:cs="B Nazanin"/>
          <w:sz w:val="24"/>
          <w:szCs w:val="24"/>
          <w:rtl/>
          <w:lang w:eastAsia="zh-CN" w:bidi="fa-IR"/>
        </w:rPr>
        <w:t xml:space="preserve"> احقاق حق برخوردار</w:t>
      </w:r>
      <w:r>
        <w:rPr>
          <w:rFonts w:eastAsia="SimSun" w:cs="B Nazanin" w:hint="cs"/>
          <w:sz w:val="24"/>
          <w:szCs w:val="24"/>
          <w:rtl/>
          <w:lang w:eastAsia="zh-CN" w:bidi="fa-IR"/>
        </w:rPr>
        <w:t>ی</w:t>
      </w:r>
      <w:r>
        <w:rPr>
          <w:rFonts w:eastAsia="SimSun" w:cs="B Nazanin"/>
          <w:sz w:val="24"/>
          <w:szCs w:val="24"/>
          <w:rtl/>
          <w:lang w:eastAsia="zh-CN" w:bidi="fa-IR"/>
        </w:rPr>
        <w:t xml:space="preserve"> از دفاع دست جمع</w:t>
      </w:r>
      <w:r>
        <w:rPr>
          <w:rFonts w:eastAsia="SimSun" w:cs="B Nazanin" w:hint="cs"/>
          <w:sz w:val="24"/>
          <w:szCs w:val="24"/>
          <w:rtl/>
          <w:lang w:eastAsia="zh-CN" w:bidi="fa-IR"/>
        </w:rPr>
        <w:t>ی</w:t>
      </w:r>
      <w:r>
        <w:rPr>
          <w:rFonts w:eastAsia="SimSun" w:cs="B Nazanin"/>
          <w:sz w:val="24"/>
          <w:szCs w:val="24"/>
          <w:rtl/>
          <w:lang w:eastAsia="zh-CN" w:bidi="fa-IR"/>
        </w:rPr>
        <w:t xml:space="preserve"> و تغ</w:t>
      </w:r>
      <w:r>
        <w:rPr>
          <w:rFonts w:eastAsia="SimSun" w:cs="B Nazanin" w:hint="cs"/>
          <w:sz w:val="24"/>
          <w:szCs w:val="24"/>
          <w:rtl/>
          <w:lang w:eastAsia="zh-CN" w:bidi="fa-IR"/>
        </w:rPr>
        <w:t>ییر</w:t>
      </w:r>
      <w:r>
        <w:rPr>
          <w:rFonts w:eastAsia="SimSun" w:cs="B Nazanin"/>
          <w:sz w:val="24"/>
          <w:szCs w:val="24"/>
          <w:rtl/>
          <w:lang w:eastAsia="zh-CN" w:bidi="fa-IR"/>
        </w:rPr>
        <w:t xml:space="preserve"> نقش ن</w:t>
      </w:r>
      <w:r>
        <w:rPr>
          <w:rFonts w:eastAsia="SimSun" w:cs="B Nazanin" w:hint="cs"/>
          <w:sz w:val="24"/>
          <w:szCs w:val="24"/>
          <w:rtl/>
          <w:lang w:eastAsia="zh-CN" w:bidi="fa-IR"/>
        </w:rPr>
        <w:t>یروهای</w:t>
      </w:r>
      <w:r>
        <w:rPr>
          <w:rFonts w:eastAsia="SimSun" w:cs="B Nazanin"/>
          <w:sz w:val="24"/>
          <w:szCs w:val="24"/>
          <w:rtl/>
          <w:lang w:eastAsia="zh-CN" w:bidi="fa-IR"/>
        </w:rPr>
        <w:t xml:space="preserve"> نظام</w:t>
      </w:r>
      <w:r>
        <w:rPr>
          <w:rFonts w:eastAsia="SimSun" w:cs="B Nazanin" w:hint="cs"/>
          <w:sz w:val="24"/>
          <w:szCs w:val="24"/>
          <w:rtl/>
          <w:lang w:eastAsia="zh-CN" w:bidi="fa-IR"/>
        </w:rPr>
        <w:t>ی</w:t>
      </w:r>
      <w:r>
        <w:rPr>
          <w:rFonts w:eastAsia="SimSun" w:cs="B Nazanin"/>
          <w:sz w:val="24"/>
          <w:szCs w:val="24"/>
          <w:rtl/>
          <w:lang w:eastAsia="zh-CN" w:bidi="fa-IR"/>
        </w:rPr>
        <w:t xml:space="preserve"> ژاپن در عرصه ب</w:t>
      </w:r>
      <w:r>
        <w:rPr>
          <w:rFonts w:eastAsia="SimSun" w:cs="B Nazanin" w:hint="cs"/>
          <w:sz w:val="24"/>
          <w:szCs w:val="24"/>
          <w:rtl/>
          <w:lang w:eastAsia="zh-CN" w:bidi="fa-IR"/>
        </w:rPr>
        <w:t>ین</w:t>
      </w:r>
      <w:r>
        <w:rPr>
          <w:rFonts w:eastAsia="SimSun" w:cs="B Nazanin"/>
          <w:sz w:val="24"/>
          <w:szCs w:val="24"/>
          <w:rtl/>
          <w:lang w:eastAsia="zh-CN" w:bidi="fa-IR"/>
        </w:rPr>
        <w:t xml:space="preserve"> الملل</w:t>
      </w:r>
      <w:r>
        <w:rPr>
          <w:rFonts w:eastAsia="SimSun" w:cs="B Nazanin" w:hint="cs"/>
          <w:sz w:val="24"/>
          <w:szCs w:val="24"/>
          <w:rtl/>
          <w:lang w:eastAsia="zh-CN" w:bidi="fa-IR"/>
        </w:rPr>
        <w:t>ی</w:t>
      </w:r>
      <w:r>
        <w:rPr>
          <w:rFonts w:eastAsia="SimSun" w:cs="B Nazanin"/>
          <w:sz w:val="24"/>
          <w:szCs w:val="24"/>
          <w:rtl/>
          <w:lang w:eastAsia="zh-CN" w:bidi="fa-IR"/>
        </w:rPr>
        <w:t xml:space="preserve"> محسوب م</w:t>
      </w:r>
      <w:r>
        <w:rPr>
          <w:rFonts w:eastAsia="SimSun" w:cs="B Nazanin" w:hint="cs"/>
          <w:sz w:val="24"/>
          <w:szCs w:val="24"/>
          <w:rtl/>
          <w:lang w:eastAsia="zh-CN" w:bidi="fa-IR"/>
        </w:rPr>
        <w:t>ی‌شد (هیگوچی،2021: 186).</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lastRenderedPageBreak/>
        <w:t>به</w:t>
      </w:r>
      <w:r>
        <w:rPr>
          <w:rFonts w:eastAsia="SimSun" w:cs="B Nazanin"/>
          <w:sz w:val="24"/>
          <w:szCs w:val="24"/>
          <w:rtl/>
          <w:lang w:eastAsia="zh-CN" w:bidi="fa-IR"/>
        </w:rPr>
        <w:t xml:space="preserve"> طور کل</w:t>
      </w:r>
      <w:r>
        <w:rPr>
          <w:rFonts w:eastAsia="SimSun" w:cs="B Nazanin" w:hint="cs"/>
          <w:sz w:val="24"/>
          <w:szCs w:val="24"/>
          <w:rtl/>
          <w:lang w:eastAsia="zh-CN" w:bidi="fa-IR"/>
        </w:rPr>
        <w:t>ی</w:t>
      </w:r>
      <w:r>
        <w:rPr>
          <w:rFonts w:eastAsia="SimSun" w:cs="B Nazanin"/>
          <w:sz w:val="24"/>
          <w:szCs w:val="24"/>
          <w:rtl/>
          <w:lang w:eastAsia="zh-CN" w:bidi="fa-IR"/>
        </w:rPr>
        <w:t xml:space="preserve"> موضوعات اصل</w:t>
      </w:r>
      <w:r>
        <w:rPr>
          <w:rFonts w:eastAsia="SimSun" w:cs="B Nazanin" w:hint="cs"/>
          <w:sz w:val="24"/>
          <w:szCs w:val="24"/>
          <w:rtl/>
          <w:lang w:eastAsia="zh-CN" w:bidi="fa-IR"/>
        </w:rPr>
        <w:t>ی</w:t>
      </w:r>
      <w:r>
        <w:rPr>
          <w:rFonts w:eastAsia="SimSun" w:cs="B Nazanin"/>
          <w:sz w:val="24"/>
          <w:szCs w:val="24"/>
          <w:rtl/>
          <w:lang w:eastAsia="zh-CN" w:bidi="fa-IR"/>
        </w:rPr>
        <w:t xml:space="preserve"> جنبش‌ها</w:t>
      </w:r>
      <w:r>
        <w:rPr>
          <w:rFonts w:eastAsia="SimSun" w:cs="B Nazanin" w:hint="cs"/>
          <w:sz w:val="24"/>
          <w:szCs w:val="24"/>
          <w:rtl/>
          <w:lang w:eastAsia="zh-CN" w:bidi="fa-IR"/>
        </w:rPr>
        <w:t>ی</w:t>
      </w:r>
      <w:r>
        <w:rPr>
          <w:rFonts w:eastAsia="SimSun" w:cs="B Nazanin"/>
          <w:sz w:val="24"/>
          <w:szCs w:val="24"/>
          <w:rtl/>
          <w:lang w:eastAsia="zh-CN" w:bidi="fa-IR"/>
        </w:rPr>
        <w:t xml:space="preserve"> اجتماع</w:t>
      </w:r>
      <w:r>
        <w:rPr>
          <w:rFonts w:eastAsia="SimSun" w:cs="B Nazanin" w:hint="cs"/>
          <w:sz w:val="24"/>
          <w:szCs w:val="24"/>
          <w:rtl/>
          <w:lang w:eastAsia="zh-CN" w:bidi="fa-IR"/>
        </w:rPr>
        <w:t>ی</w:t>
      </w:r>
      <w:r>
        <w:rPr>
          <w:rFonts w:eastAsia="SimSun" w:cs="B Nazanin"/>
          <w:sz w:val="24"/>
          <w:szCs w:val="24"/>
          <w:rtl/>
          <w:lang w:eastAsia="zh-CN" w:bidi="fa-IR"/>
        </w:rPr>
        <w:t xml:space="preserve"> معمول در ژاپن</w:t>
      </w:r>
      <w:r>
        <w:rPr>
          <w:rFonts w:eastAsia="SimSun" w:cs="B Nazanin" w:hint="cs"/>
          <w:sz w:val="24"/>
          <w:szCs w:val="24"/>
          <w:rtl/>
          <w:lang w:eastAsia="zh-CN" w:bidi="fa-IR"/>
        </w:rPr>
        <w:t xml:space="preserve"> معاصر</w:t>
      </w:r>
      <w:r>
        <w:rPr>
          <w:rFonts w:eastAsia="SimSun" w:cs="B Nazanin"/>
          <w:sz w:val="24"/>
          <w:szCs w:val="24"/>
          <w:rtl/>
          <w:lang w:eastAsia="zh-CN" w:bidi="fa-IR"/>
        </w:rPr>
        <w:t xml:space="preserve"> را م</w:t>
      </w:r>
      <w:r>
        <w:rPr>
          <w:rFonts w:eastAsia="SimSun" w:cs="B Nazanin" w:hint="cs"/>
          <w:sz w:val="24"/>
          <w:szCs w:val="24"/>
          <w:rtl/>
          <w:lang w:eastAsia="zh-CN" w:bidi="fa-IR"/>
        </w:rPr>
        <w:t>ی‌توان</w:t>
      </w:r>
      <w:r>
        <w:rPr>
          <w:rFonts w:eastAsia="SimSun" w:cs="B Nazanin"/>
          <w:sz w:val="24"/>
          <w:szCs w:val="24"/>
          <w:rtl/>
          <w:lang w:eastAsia="zh-CN" w:bidi="fa-IR"/>
        </w:rPr>
        <w:t xml:space="preserve"> به سه گروه اصل</w:t>
      </w:r>
      <w:r>
        <w:rPr>
          <w:rFonts w:eastAsia="SimSun" w:cs="B Nazanin" w:hint="cs"/>
          <w:sz w:val="24"/>
          <w:szCs w:val="24"/>
          <w:rtl/>
          <w:lang w:eastAsia="zh-CN" w:bidi="fa-IR"/>
        </w:rPr>
        <w:t>ی،</w:t>
      </w:r>
      <w:r>
        <w:rPr>
          <w:rFonts w:eastAsia="SimSun" w:cs="B Nazanin"/>
          <w:sz w:val="24"/>
          <w:szCs w:val="24"/>
          <w:rtl/>
          <w:lang w:eastAsia="zh-CN" w:bidi="fa-IR"/>
        </w:rPr>
        <w:t xml:space="preserve"> صلح، نگران</w:t>
      </w:r>
      <w:r>
        <w:rPr>
          <w:rFonts w:eastAsia="SimSun" w:cs="B Nazanin" w:hint="cs"/>
          <w:sz w:val="24"/>
          <w:szCs w:val="24"/>
          <w:rtl/>
          <w:lang w:eastAsia="zh-CN" w:bidi="fa-IR"/>
        </w:rPr>
        <w:t>ی‌های</w:t>
      </w:r>
      <w:r>
        <w:rPr>
          <w:rFonts w:eastAsia="SimSun" w:cs="B Nazanin"/>
          <w:sz w:val="24"/>
          <w:szCs w:val="24"/>
          <w:rtl/>
          <w:lang w:eastAsia="zh-CN" w:bidi="fa-IR"/>
        </w:rPr>
        <w:t xml:space="preserve"> ز</w:t>
      </w:r>
      <w:r>
        <w:rPr>
          <w:rFonts w:eastAsia="SimSun" w:cs="B Nazanin" w:hint="cs"/>
          <w:sz w:val="24"/>
          <w:szCs w:val="24"/>
          <w:rtl/>
          <w:lang w:eastAsia="zh-CN" w:bidi="fa-IR"/>
        </w:rPr>
        <w:t>یست</w:t>
      </w:r>
      <w:r>
        <w:rPr>
          <w:rFonts w:eastAsia="SimSun" w:cs="B Nazanin"/>
          <w:sz w:val="24"/>
          <w:szCs w:val="24"/>
          <w:rtl/>
          <w:lang w:eastAsia="zh-CN" w:bidi="fa-IR"/>
        </w:rPr>
        <w:t xml:space="preserve"> مح</w:t>
      </w:r>
      <w:r>
        <w:rPr>
          <w:rFonts w:eastAsia="SimSun" w:cs="B Nazanin" w:hint="cs"/>
          <w:sz w:val="24"/>
          <w:szCs w:val="24"/>
          <w:rtl/>
          <w:lang w:eastAsia="zh-CN" w:bidi="fa-IR"/>
        </w:rPr>
        <w:t>یطی</w:t>
      </w:r>
      <w:r>
        <w:rPr>
          <w:rFonts w:eastAsia="SimSun" w:cs="B Nazanin"/>
          <w:sz w:val="24"/>
          <w:szCs w:val="24"/>
          <w:rtl/>
          <w:lang w:eastAsia="zh-CN" w:bidi="fa-IR"/>
        </w:rPr>
        <w:t xml:space="preserve"> و کارگر</w:t>
      </w:r>
      <w:r>
        <w:rPr>
          <w:rFonts w:eastAsia="SimSun" w:cs="B Nazanin" w:hint="cs"/>
          <w:sz w:val="24"/>
          <w:szCs w:val="24"/>
          <w:rtl/>
          <w:lang w:eastAsia="zh-CN" w:bidi="fa-IR"/>
        </w:rPr>
        <w:t>ی</w:t>
      </w:r>
      <w:r>
        <w:rPr>
          <w:rFonts w:eastAsia="SimSun" w:cs="B Nazanin"/>
          <w:sz w:val="24"/>
          <w:szCs w:val="24"/>
          <w:rtl/>
          <w:lang w:eastAsia="zh-CN" w:bidi="fa-IR"/>
        </w:rPr>
        <w:t xml:space="preserve"> (شامل جنبش‌ها</w:t>
      </w:r>
      <w:r>
        <w:rPr>
          <w:rFonts w:eastAsia="SimSun" w:cs="B Nazanin" w:hint="cs"/>
          <w:sz w:val="24"/>
          <w:szCs w:val="24"/>
          <w:rtl/>
          <w:lang w:eastAsia="zh-CN" w:bidi="fa-IR"/>
        </w:rPr>
        <w:t>ی</w:t>
      </w:r>
      <w:r>
        <w:rPr>
          <w:rFonts w:eastAsia="SimSun" w:cs="B Nazanin"/>
          <w:sz w:val="24"/>
          <w:szCs w:val="24"/>
          <w:rtl/>
          <w:lang w:eastAsia="zh-CN" w:bidi="fa-IR"/>
        </w:rPr>
        <w:t xml:space="preserve"> حقوق بشر</w:t>
      </w:r>
      <w:r>
        <w:rPr>
          <w:rFonts w:eastAsia="SimSun" w:cs="B Nazanin" w:hint="cs"/>
          <w:sz w:val="24"/>
          <w:szCs w:val="24"/>
          <w:rtl/>
          <w:lang w:eastAsia="zh-CN" w:bidi="fa-IR"/>
        </w:rPr>
        <w:t>ی</w:t>
      </w:r>
      <w:r>
        <w:rPr>
          <w:rFonts w:eastAsia="SimSun" w:cs="B Nazanin"/>
          <w:sz w:val="24"/>
          <w:szCs w:val="24"/>
          <w:rtl/>
          <w:lang w:eastAsia="zh-CN" w:bidi="fa-IR"/>
        </w:rPr>
        <w:t xml:space="preserve"> و...) تقس</w:t>
      </w:r>
      <w:r>
        <w:rPr>
          <w:rFonts w:eastAsia="SimSun" w:cs="B Nazanin" w:hint="cs"/>
          <w:sz w:val="24"/>
          <w:szCs w:val="24"/>
          <w:rtl/>
          <w:lang w:eastAsia="zh-CN" w:bidi="fa-IR"/>
        </w:rPr>
        <w:t>یم</w:t>
      </w:r>
      <w:r>
        <w:rPr>
          <w:rFonts w:eastAsia="SimSun" w:cs="B Nazanin"/>
          <w:sz w:val="24"/>
          <w:szCs w:val="24"/>
          <w:rtl/>
          <w:lang w:eastAsia="zh-CN" w:bidi="fa-IR"/>
        </w:rPr>
        <w:t xml:space="preserve"> کرد که نمودار </w:t>
      </w:r>
      <w:r>
        <w:rPr>
          <w:rFonts w:eastAsia="SimSun" w:cs="B Nazanin" w:hint="cs"/>
          <w:sz w:val="24"/>
          <w:szCs w:val="24"/>
          <w:rtl/>
          <w:lang w:eastAsia="zh-CN" w:bidi="fa-IR"/>
        </w:rPr>
        <w:t>شماره 2</w:t>
      </w:r>
      <w:r>
        <w:rPr>
          <w:rFonts w:eastAsia="SimSun" w:cs="B Nazanin"/>
          <w:sz w:val="24"/>
          <w:szCs w:val="24"/>
          <w:rtl/>
          <w:lang w:eastAsia="zh-CN" w:bidi="fa-IR"/>
        </w:rPr>
        <w:t xml:space="preserve"> فراز و فرود ا</w:t>
      </w:r>
      <w:r>
        <w:rPr>
          <w:rFonts w:eastAsia="SimSun" w:cs="B Nazanin" w:hint="cs"/>
          <w:sz w:val="24"/>
          <w:szCs w:val="24"/>
          <w:rtl/>
          <w:lang w:eastAsia="zh-CN" w:bidi="fa-IR"/>
        </w:rPr>
        <w:t>ین</w:t>
      </w:r>
      <w:r>
        <w:rPr>
          <w:rFonts w:eastAsia="SimSun" w:cs="B Nazanin"/>
          <w:sz w:val="24"/>
          <w:szCs w:val="24"/>
          <w:rtl/>
          <w:lang w:eastAsia="zh-CN" w:bidi="fa-IR"/>
        </w:rPr>
        <w:t xml:space="preserve"> جنبش‌ها را ط</w:t>
      </w:r>
      <w:r>
        <w:rPr>
          <w:rFonts w:eastAsia="SimSun" w:cs="B Nazanin" w:hint="cs"/>
          <w:sz w:val="24"/>
          <w:szCs w:val="24"/>
          <w:rtl/>
          <w:lang w:eastAsia="zh-CN" w:bidi="fa-IR"/>
        </w:rPr>
        <w:t>ی</w:t>
      </w:r>
      <w:r>
        <w:rPr>
          <w:rFonts w:eastAsia="SimSun" w:cs="B Nazanin"/>
          <w:sz w:val="24"/>
          <w:szCs w:val="24"/>
          <w:rtl/>
          <w:lang w:eastAsia="zh-CN" w:bidi="fa-IR"/>
        </w:rPr>
        <w:t xml:space="preserve"> سال‌ها</w:t>
      </w:r>
      <w:r>
        <w:rPr>
          <w:rFonts w:eastAsia="SimSun" w:cs="B Nazanin" w:hint="cs"/>
          <w:sz w:val="24"/>
          <w:szCs w:val="24"/>
          <w:rtl/>
          <w:lang w:eastAsia="zh-CN" w:bidi="fa-IR"/>
        </w:rPr>
        <w:t>ی</w:t>
      </w:r>
      <w:r>
        <w:rPr>
          <w:rFonts w:eastAsia="SimSun" w:cs="B Nazanin"/>
          <w:sz w:val="24"/>
          <w:szCs w:val="24"/>
          <w:rtl/>
          <w:lang w:eastAsia="zh-CN" w:bidi="fa-IR"/>
        </w:rPr>
        <w:t xml:space="preserve"> 1945 تا 2015 </w:t>
      </w:r>
      <w:r>
        <w:rPr>
          <w:rFonts w:eastAsia="SimSun" w:cs="B Nazanin" w:hint="cs"/>
          <w:sz w:val="24"/>
          <w:szCs w:val="24"/>
          <w:rtl/>
          <w:lang w:eastAsia="zh-CN" w:bidi="fa-IR"/>
        </w:rPr>
        <w:t xml:space="preserve">م </w:t>
      </w:r>
      <w:r>
        <w:rPr>
          <w:rFonts w:eastAsia="SimSun" w:cs="B Nazanin"/>
          <w:sz w:val="24"/>
          <w:szCs w:val="24"/>
          <w:rtl/>
          <w:lang w:eastAsia="zh-CN" w:bidi="fa-IR"/>
        </w:rPr>
        <w:t>نشان م</w:t>
      </w:r>
      <w:r>
        <w:rPr>
          <w:rFonts w:eastAsia="SimSun" w:cs="B Nazanin" w:hint="cs"/>
          <w:sz w:val="24"/>
          <w:szCs w:val="24"/>
          <w:rtl/>
          <w:lang w:eastAsia="zh-CN" w:bidi="fa-IR"/>
        </w:rPr>
        <w:t>ی‌دهد.</w:t>
      </w:r>
    </w:p>
    <w:p>
      <w:pPr>
        <w:bidi/>
        <w:spacing w:before="120" w:after="0" w:line="240" w:lineRule="auto"/>
        <w:ind w:firstLine="288"/>
        <w:jc w:val="both"/>
        <w:rPr>
          <w:rFonts w:eastAsia="SimSun" w:cs="B Nazanin"/>
          <w:noProof/>
          <w:sz w:val="24"/>
          <w:szCs w:val="24"/>
          <w:rtl/>
          <w:lang w:val="fa-IR" w:eastAsia="zh-CN" w:bidi="fa-IR"/>
        </w:rPr>
      </w:pPr>
      <w:r>
        <w:rPr>
          <w:rFonts w:eastAsia="SimSun" w:cs="B Nazanin" w:hint="cs"/>
          <w:sz w:val="24"/>
          <w:szCs w:val="24"/>
          <w:rtl/>
          <w:lang w:eastAsia="zh-CN" w:bidi="fa-IR"/>
        </w:rPr>
        <w:t xml:space="preserve">نمودار شماره 2: تغییرات </w:t>
      </w:r>
      <w:r>
        <w:rPr>
          <w:rFonts w:eastAsia="SimSun" w:cs="B Nazanin"/>
          <w:sz w:val="24"/>
          <w:szCs w:val="24"/>
          <w:rtl/>
          <w:lang w:eastAsia="zh-CN" w:bidi="fa-IR"/>
        </w:rPr>
        <w:t>جنبش‌ها</w:t>
      </w:r>
      <w:r>
        <w:rPr>
          <w:rFonts w:eastAsia="SimSun" w:cs="B Nazanin" w:hint="cs"/>
          <w:sz w:val="24"/>
          <w:szCs w:val="24"/>
          <w:rtl/>
          <w:lang w:eastAsia="zh-CN" w:bidi="fa-IR"/>
        </w:rPr>
        <w:t>ی مدنی در ژاپ</w:t>
      </w:r>
      <w:r>
        <w:rPr>
          <w:rFonts w:eastAsia="SimSun" w:cs="B Nazanin" w:hint="cs"/>
          <w:noProof/>
          <w:sz w:val="24"/>
          <w:szCs w:val="24"/>
          <w:rtl/>
          <w:lang w:val="fa-IR" w:eastAsia="zh-CN" w:bidi="fa-IR"/>
        </w:rPr>
        <w:t>ن ما بین سال‌های 1945 تا 2015 م.</w:t>
      </w:r>
    </w:p>
    <w:p>
      <w:pPr>
        <w:bidi/>
        <w:spacing w:after="0" w:line="240" w:lineRule="auto"/>
        <w:ind w:firstLine="288"/>
        <w:jc w:val="both"/>
        <w:rPr>
          <w:rFonts w:eastAsia="SimSun" w:cs="B Nazanin"/>
          <w:sz w:val="24"/>
          <w:szCs w:val="24"/>
          <w:rtl/>
          <w:lang w:eastAsia="zh-CN" w:bidi="fa-IR"/>
        </w:rPr>
      </w:pPr>
      <w:r>
        <w:rPr>
          <w:rFonts w:eastAsia="SimSun" w:cs="B Nazanin"/>
          <w:noProof/>
          <w:sz w:val="24"/>
          <w:szCs w:val="24"/>
          <w:lang w:eastAsia="en-US" w:bidi="fa-IR"/>
        </w:rPr>
        <w:drawing>
          <wp:inline distT="0" distB="0" distL="0" distR="0">
            <wp:extent cx="3027680" cy="344106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27680" cy="3441065"/>
                    </a:xfrm>
                    <a:prstGeom prst="rect">
                      <a:avLst/>
                    </a:prstGeom>
                    <a:noFill/>
                    <a:ln>
                      <a:noFill/>
                    </a:ln>
                  </pic:spPr>
                </pic:pic>
              </a:graphicData>
            </a:graphic>
          </wp:inline>
        </w:drawing>
      </w:r>
    </w:p>
    <w:p>
      <w:pPr>
        <w:bidi/>
        <w:spacing w:after="120" w:line="240" w:lineRule="auto"/>
        <w:ind w:firstLine="288"/>
        <w:jc w:val="both"/>
        <w:rPr>
          <w:rFonts w:eastAsia="SimSun" w:cs="B Nazanin"/>
          <w:sz w:val="24"/>
          <w:szCs w:val="24"/>
          <w:rtl/>
          <w:lang w:eastAsia="zh-CN" w:bidi="fa-IR"/>
        </w:rPr>
      </w:pPr>
      <w:r>
        <w:rPr>
          <w:rFonts w:eastAsia="SimSun" w:cs="B Nazanin" w:hint="cs"/>
          <w:sz w:val="24"/>
          <w:szCs w:val="24"/>
          <w:rtl/>
          <w:lang w:eastAsia="zh-CN" w:bidi="fa-IR"/>
        </w:rPr>
        <w:t>منبع</w:t>
      </w:r>
      <w:r>
        <w:rPr>
          <w:rFonts w:eastAsia="SimSun" w:cs="B Nazanin"/>
          <w:sz w:val="24"/>
          <w:szCs w:val="24"/>
          <w:rtl/>
          <w:lang w:eastAsia="zh-CN" w:bidi="fa-IR"/>
        </w:rPr>
        <w:t>:</w:t>
      </w:r>
      <w:r>
        <w:rPr>
          <w:rFonts w:eastAsia="SimSun" w:cs="B Nazanin" w:hint="cs"/>
          <w:sz w:val="24"/>
          <w:szCs w:val="24"/>
          <w:rtl/>
          <w:lang w:eastAsia="zh-CN" w:bidi="fa-IR"/>
        </w:rPr>
        <w:t xml:space="preserve"> (چیاواسی و ابینگر، 2018: 4).</w:t>
      </w:r>
    </w:p>
    <w:bookmarkEnd w:id="58"/>
    <w:bookmarkEnd w:id="59"/>
    <w:p>
      <w:pPr>
        <w:pStyle w:val="Heading1"/>
        <w:keepNext/>
        <w:keepLines/>
        <w:bidi/>
        <w:spacing w:before="240" w:beforeAutospacing="0" w:after="120" w:afterAutospacing="0" w:line="259" w:lineRule="auto"/>
        <w:ind w:left="360"/>
        <w:rPr>
          <w:rStyle w:val="Heading1Char"/>
          <w:rFonts w:asciiTheme="majorHAnsi" w:eastAsiaTheme="majorEastAsia" w:hAnsiTheme="majorHAnsi" w:cs="B Nazanin"/>
          <w:b/>
          <w:bCs/>
          <w:kern w:val="0"/>
          <w:sz w:val="28"/>
          <w:szCs w:val="28"/>
          <w:rtl/>
          <w:lang w:eastAsia="ja-JP"/>
        </w:rPr>
      </w:pPr>
      <w:r>
        <w:rPr>
          <w:rStyle w:val="Heading1Char"/>
          <w:rFonts w:asciiTheme="majorHAnsi" w:eastAsiaTheme="majorEastAsia" w:hAnsiTheme="majorHAnsi" w:cs="B Nazanin" w:hint="cs"/>
          <w:b/>
          <w:bCs/>
          <w:kern w:val="0"/>
          <w:sz w:val="28"/>
          <w:szCs w:val="28"/>
          <w:rtl/>
          <w:lang w:eastAsia="ja-JP"/>
        </w:rPr>
        <w:t xml:space="preserve">4- </w:t>
      </w:r>
      <w:hyperlink w:anchor="_Toc69210857" w:history="1">
        <w:bookmarkStart w:id="66" w:name="_Toc70223358"/>
        <w:bookmarkStart w:id="67" w:name="_Toc70223752"/>
        <w:bookmarkStart w:id="68" w:name="_Toc70223909"/>
        <w:r>
          <w:rPr>
            <w:rStyle w:val="Heading1Char"/>
            <w:rFonts w:asciiTheme="majorHAnsi" w:eastAsiaTheme="majorEastAsia" w:hAnsiTheme="majorHAnsi" w:cs="B Nazanin"/>
            <w:b/>
            <w:bCs/>
            <w:kern w:val="0"/>
            <w:sz w:val="28"/>
            <w:szCs w:val="28"/>
            <w:rtl/>
            <w:lang w:eastAsia="ja-JP"/>
          </w:rPr>
          <w:t>زنان</w:t>
        </w:r>
        <w:bookmarkEnd w:id="66"/>
        <w:bookmarkEnd w:id="67"/>
        <w:bookmarkEnd w:id="68"/>
      </w:hyperlink>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 xml:space="preserve">هر چند در </w:t>
      </w:r>
      <w:r>
        <w:rPr>
          <w:rFonts w:eastAsia="SimSun" w:cs="B Nazanin"/>
          <w:sz w:val="24"/>
          <w:szCs w:val="24"/>
          <w:rtl/>
          <w:lang w:eastAsia="zh-CN" w:bidi="fa-IR"/>
        </w:rPr>
        <w:t>جامعه</w:t>
      </w:r>
      <w:r>
        <w:rPr>
          <w:rFonts w:eastAsia="SimSun" w:cs="B Nazanin" w:hint="cs"/>
          <w:sz w:val="24"/>
          <w:szCs w:val="24"/>
          <w:rtl/>
          <w:lang w:eastAsia="zh-CN" w:bidi="fa-IR"/>
        </w:rPr>
        <w:t xml:space="preserve"> ژاپن بعد از جنگ جهانی دوم شرایط تا حد زیادی به نفع زنان و حقوقشان تغییر پیدا کرد و در قانون </w:t>
      </w:r>
      <w:bookmarkStart w:id="69" w:name="OLE_LINK122"/>
      <w:bookmarkStart w:id="70" w:name="OLE_LINK123"/>
      <w:r>
        <w:rPr>
          <w:rFonts w:eastAsia="SimSun" w:cs="B Nazanin" w:hint="cs"/>
          <w:sz w:val="24"/>
          <w:szCs w:val="24"/>
          <w:rtl/>
          <w:lang w:eastAsia="zh-CN" w:bidi="fa-IR"/>
        </w:rPr>
        <w:t xml:space="preserve">اساسی جدید حقوقشان با مردان مساوی وضع گردید، اما </w:t>
      </w:r>
      <w:r>
        <w:rPr>
          <w:rFonts w:eastAsia="SimSun" w:cs="B Nazanin"/>
          <w:sz w:val="24"/>
          <w:szCs w:val="24"/>
          <w:rtl/>
          <w:lang w:eastAsia="zh-CN" w:bidi="fa-IR"/>
        </w:rPr>
        <w:t>نم</w:t>
      </w:r>
      <w:r>
        <w:rPr>
          <w:rFonts w:eastAsia="SimSun" w:cs="B Nazanin" w:hint="cs"/>
          <w:sz w:val="24"/>
          <w:szCs w:val="24"/>
          <w:rtl/>
          <w:lang w:eastAsia="zh-CN" w:bidi="fa-IR"/>
        </w:rPr>
        <w:t xml:space="preserve">ی‌توان انکار کرد که زنان در </w:t>
      </w:r>
      <w:r>
        <w:rPr>
          <w:rFonts w:eastAsia="SimSun" w:cs="B Nazanin"/>
          <w:sz w:val="24"/>
          <w:szCs w:val="24"/>
          <w:rtl/>
          <w:lang w:eastAsia="zh-CN" w:bidi="fa-IR"/>
        </w:rPr>
        <w:t>جامعه</w:t>
      </w:r>
      <w:r>
        <w:rPr>
          <w:rFonts w:eastAsia="SimSun" w:cs="B Nazanin" w:hint="cs"/>
          <w:sz w:val="24"/>
          <w:szCs w:val="24"/>
          <w:rtl/>
          <w:lang w:eastAsia="zh-CN" w:bidi="fa-IR"/>
        </w:rPr>
        <w:t xml:space="preserve"> کنونی ژاپن هنوز با مشکلاتی از نظر برابری جنسیتی و تبعیض رو به رو هستند. همزمان با اصلاحات </w:t>
      </w:r>
      <w:r>
        <w:rPr>
          <w:rFonts w:eastAsia="SimSun" w:cs="B Nazanin"/>
          <w:sz w:val="24"/>
          <w:szCs w:val="24"/>
          <w:rtl/>
          <w:lang w:eastAsia="zh-CN" w:bidi="fa-IR"/>
        </w:rPr>
        <w:t>دوره م</w:t>
      </w:r>
      <w:r>
        <w:rPr>
          <w:rFonts w:eastAsia="SimSun" w:cs="B Nazanin" w:hint="cs"/>
          <w:sz w:val="24"/>
          <w:szCs w:val="24"/>
          <w:rtl/>
          <w:lang w:eastAsia="zh-CN" w:bidi="fa-IR"/>
        </w:rPr>
        <w:t xml:space="preserve">یجی علیرغم </w:t>
      </w:r>
      <w:r>
        <w:rPr>
          <w:rFonts w:eastAsia="SimSun" w:cs="B Nazanin"/>
          <w:sz w:val="24"/>
          <w:szCs w:val="24"/>
          <w:rtl/>
          <w:lang w:eastAsia="zh-CN" w:bidi="fa-IR"/>
        </w:rPr>
        <w:t>واکنش‌ها</w:t>
      </w:r>
      <w:r>
        <w:rPr>
          <w:rFonts w:eastAsia="SimSun" w:cs="B Nazanin" w:hint="cs"/>
          <w:sz w:val="24"/>
          <w:szCs w:val="24"/>
          <w:rtl/>
          <w:lang w:eastAsia="zh-CN" w:bidi="fa-IR"/>
        </w:rPr>
        <w:t>یی منفی از جانب برخی گروها و اقشار جامعه</w:t>
      </w:r>
      <w:r>
        <w:rPr>
          <w:rFonts w:eastAsia="SimSun" w:cs="B Nazanin"/>
          <w:sz w:val="24"/>
          <w:szCs w:val="24"/>
          <w:rtl/>
          <w:lang w:eastAsia="zh-CN" w:bidi="fa-IR"/>
        </w:rPr>
        <w:t xml:space="preserve"> س</w:t>
      </w:r>
      <w:r>
        <w:rPr>
          <w:rFonts w:eastAsia="SimSun" w:cs="B Nazanin" w:hint="cs"/>
          <w:sz w:val="24"/>
          <w:szCs w:val="24"/>
          <w:rtl/>
          <w:lang w:eastAsia="zh-CN" w:bidi="fa-IR"/>
        </w:rPr>
        <w:t xml:space="preserve">یاست‌هایی </w:t>
      </w:r>
      <w:r>
        <w:rPr>
          <w:rFonts w:eastAsia="SimSun" w:cs="B Nazanin"/>
          <w:sz w:val="24"/>
          <w:szCs w:val="24"/>
          <w:rtl/>
          <w:lang w:eastAsia="zh-CN" w:bidi="fa-IR"/>
        </w:rPr>
        <w:t>برا</w:t>
      </w:r>
      <w:r>
        <w:rPr>
          <w:rFonts w:eastAsia="SimSun" w:cs="B Nazanin" w:hint="cs"/>
          <w:sz w:val="24"/>
          <w:szCs w:val="24"/>
          <w:rtl/>
          <w:lang w:eastAsia="zh-CN" w:bidi="fa-IR"/>
        </w:rPr>
        <w:t>ی</w:t>
      </w:r>
      <w:r>
        <w:rPr>
          <w:rFonts w:eastAsia="SimSun" w:cs="B Nazanin"/>
          <w:sz w:val="24"/>
          <w:szCs w:val="24"/>
          <w:rtl/>
          <w:lang w:eastAsia="zh-CN" w:bidi="fa-IR"/>
        </w:rPr>
        <w:t xml:space="preserve"> آزاد</w:t>
      </w:r>
      <w:r>
        <w:rPr>
          <w:rFonts w:eastAsia="SimSun" w:cs="B Nazanin" w:hint="cs"/>
          <w:sz w:val="24"/>
          <w:szCs w:val="24"/>
          <w:rtl/>
          <w:lang w:eastAsia="zh-CN" w:bidi="fa-IR"/>
        </w:rPr>
        <w:t>ی</w:t>
      </w:r>
      <w:r>
        <w:rPr>
          <w:rFonts w:eastAsia="SimSun" w:cs="B Nazanin"/>
          <w:sz w:val="24"/>
          <w:szCs w:val="24"/>
          <w:rtl/>
          <w:lang w:eastAsia="zh-CN" w:bidi="fa-IR"/>
        </w:rPr>
        <w:t xml:space="preserve"> زنان تع</w:t>
      </w:r>
      <w:r>
        <w:rPr>
          <w:rFonts w:eastAsia="SimSun" w:cs="B Nazanin" w:hint="cs"/>
          <w:sz w:val="24"/>
          <w:szCs w:val="24"/>
          <w:rtl/>
          <w:lang w:eastAsia="zh-CN" w:bidi="fa-IR"/>
        </w:rPr>
        <w:t xml:space="preserve">یین و به تدریج مسیرهایی برای بهبود جایگاه زنان در </w:t>
      </w:r>
      <w:r>
        <w:rPr>
          <w:rFonts w:eastAsia="SimSun" w:cs="B Nazanin"/>
          <w:sz w:val="24"/>
          <w:szCs w:val="24"/>
          <w:rtl/>
          <w:lang w:eastAsia="zh-CN" w:bidi="fa-IR"/>
        </w:rPr>
        <w:t>جامعه</w:t>
      </w:r>
      <w:r>
        <w:rPr>
          <w:rFonts w:eastAsia="SimSun" w:cs="B Nazanin" w:hint="cs"/>
          <w:sz w:val="24"/>
          <w:szCs w:val="24"/>
          <w:rtl/>
          <w:lang w:eastAsia="zh-CN" w:bidi="fa-IR"/>
        </w:rPr>
        <w:t xml:space="preserve"> ژاپن باز شد.</w:t>
      </w:r>
    </w:p>
    <w:bookmarkEnd w:id="69"/>
    <w:bookmarkEnd w:id="70"/>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از</w:t>
      </w:r>
      <w:r>
        <w:rPr>
          <w:rFonts w:eastAsia="SimSun" w:cs="B Nazanin"/>
          <w:sz w:val="24"/>
          <w:szCs w:val="24"/>
          <w:rtl/>
          <w:lang w:eastAsia="zh-CN" w:bidi="fa-IR"/>
        </w:rPr>
        <w:t xml:space="preserve"> جمله ا</w:t>
      </w:r>
      <w:r>
        <w:rPr>
          <w:rFonts w:eastAsia="SimSun" w:cs="B Nazanin" w:hint="cs"/>
          <w:sz w:val="24"/>
          <w:szCs w:val="24"/>
          <w:rtl/>
          <w:lang w:eastAsia="zh-CN" w:bidi="fa-IR"/>
        </w:rPr>
        <w:t>ین</w:t>
      </w:r>
      <w:r>
        <w:rPr>
          <w:rFonts w:eastAsia="SimSun" w:cs="B Nazanin"/>
          <w:sz w:val="24"/>
          <w:szCs w:val="24"/>
          <w:rtl/>
          <w:lang w:eastAsia="zh-CN" w:bidi="fa-IR"/>
        </w:rPr>
        <w:t xml:space="preserve"> فعال</w:t>
      </w:r>
      <w:r>
        <w:rPr>
          <w:rFonts w:eastAsia="SimSun" w:cs="B Nazanin" w:hint="cs"/>
          <w:sz w:val="24"/>
          <w:szCs w:val="24"/>
          <w:rtl/>
          <w:lang w:eastAsia="zh-CN" w:bidi="fa-IR"/>
        </w:rPr>
        <w:t>یت‌های</w:t>
      </w:r>
      <w:r>
        <w:rPr>
          <w:rFonts w:eastAsia="SimSun" w:cs="B Nazanin"/>
          <w:sz w:val="24"/>
          <w:szCs w:val="24"/>
          <w:rtl/>
          <w:lang w:eastAsia="zh-CN" w:bidi="fa-IR"/>
        </w:rPr>
        <w:t xml:space="preserve"> راهگشا در مس</w:t>
      </w:r>
      <w:r>
        <w:rPr>
          <w:rFonts w:eastAsia="SimSun" w:cs="B Nazanin" w:hint="cs"/>
          <w:sz w:val="24"/>
          <w:szCs w:val="24"/>
          <w:rtl/>
          <w:lang w:eastAsia="zh-CN" w:bidi="fa-IR"/>
        </w:rPr>
        <w:t>یر</w:t>
      </w:r>
      <w:r>
        <w:rPr>
          <w:rFonts w:eastAsia="SimSun" w:cs="B Nazanin"/>
          <w:sz w:val="24"/>
          <w:szCs w:val="24"/>
          <w:rtl/>
          <w:lang w:eastAsia="zh-CN" w:bidi="fa-IR"/>
        </w:rPr>
        <w:t xml:space="preserve"> ا</w:t>
      </w:r>
      <w:r>
        <w:rPr>
          <w:rFonts w:eastAsia="SimSun" w:cs="B Nazanin" w:hint="cs"/>
          <w:sz w:val="24"/>
          <w:szCs w:val="24"/>
          <w:rtl/>
          <w:lang w:eastAsia="zh-CN" w:bidi="fa-IR"/>
        </w:rPr>
        <w:t>ین</w:t>
      </w:r>
      <w:r>
        <w:rPr>
          <w:rFonts w:eastAsia="SimSun" w:cs="B Nazanin"/>
          <w:sz w:val="24"/>
          <w:szCs w:val="24"/>
          <w:rtl/>
          <w:lang w:eastAsia="zh-CN" w:bidi="fa-IR"/>
        </w:rPr>
        <w:t xml:space="preserve"> جنبش‌ها گزارش وک</w:t>
      </w:r>
      <w:r>
        <w:rPr>
          <w:rFonts w:eastAsia="SimSun" w:cs="B Nazanin" w:hint="cs"/>
          <w:sz w:val="24"/>
          <w:szCs w:val="24"/>
          <w:rtl/>
          <w:lang w:eastAsia="zh-CN" w:bidi="fa-IR"/>
        </w:rPr>
        <w:t>یلی</w:t>
      </w:r>
      <w:r>
        <w:rPr>
          <w:rFonts w:eastAsia="SimSun" w:cs="B Nazanin"/>
          <w:sz w:val="24"/>
          <w:szCs w:val="24"/>
          <w:rtl/>
          <w:lang w:eastAsia="zh-CN" w:bidi="fa-IR"/>
        </w:rPr>
        <w:t xml:space="preserve"> به نام </w:t>
      </w:r>
      <w:bookmarkStart w:id="71" w:name="OLE_LINK25"/>
      <w:r>
        <w:rPr>
          <w:rFonts w:eastAsia="SimSun" w:cs="B Nazanin" w:hint="cs"/>
          <w:sz w:val="24"/>
          <w:szCs w:val="24"/>
          <w:rtl/>
          <w:lang w:eastAsia="zh-CN" w:bidi="fa-IR"/>
        </w:rPr>
        <w:t>مامیچی</w:t>
      </w:r>
      <w:r>
        <w:rPr>
          <w:rFonts w:eastAsia="SimSun" w:cs="B Nazanin"/>
          <w:sz w:val="24"/>
          <w:szCs w:val="24"/>
          <w:rtl/>
          <w:lang w:eastAsia="zh-CN" w:bidi="fa-IR"/>
        </w:rPr>
        <w:t xml:space="preserve"> تسودا</w:t>
      </w:r>
      <w:bookmarkEnd w:id="71"/>
      <w:r>
        <w:rPr>
          <w:vertAlign w:val="superscript"/>
          <w:rtl/>
        </w:rPr>
        <w:footnoteReference w:id="314"/>
      </w:r>
      <w:r>
        <w:rPr>
          <w:rFonts w:eastAsia="SimSun" w:cs="B Nazanin"/>
          <w:sz w:val="24"/>
          <w:szCs w:val="24"/>
          <w:rtl/>
          <w:lang w:eastAsia="zh-CN" w:bidi="fa-IR"/>
        </w:rPr>
        <w:t xml:space="preserve"> در سال 1869 </w:t>
      </w:r>
      <w:r>
        <w:rPr>
          <w:rFonts w:eastAsia="SimSun" w:cs="B Nazanin" w:hint="cs"/>
          <w:sz w:val="24"/>
          <w:szCs w:val="24"/>
          <w:rtl/>
          <w:lang w:eastAsia="zh-CN" w:bidi="fa-IR"/>
        </w:rPr>
        <w:t xml:space="preserve">م </w:t>
      </w:r>
      <w:r>
        <w:rPr>
          <w:rFonts w:eastAsia="SimSun" w:cs="B Nazanin"/>
          <w:sz w:val="24"/>
          <w:szCs w:val="24"/>
          <w:rtl/>
          <w:lang w:eastAsia="zh-CN" w:bidi="fa-IR"/>
        </w:rPr>
        <w:t>به دولت وقت بود تا از خر</w:t>
      </w:r>
      <w:r>
        <w:rPr>
          <w:rFonts w:eastAsia="SimSun" w:cs="B Nazanin" w:hint="cs"/>
          <w:sz w:val="24"/>
          <w:szCs w:val="24"/>
          <w:rtl/>
          <w:lang w:eastAsia="zh-CN" w:bidi="fa-IR"/>
        </w:rPr>
        <w:t>ید</w:t>
      </w:r>
      <w:r>
        <w:rPr>
          <w:rFonts w:eastAsia="SimSun" w:cs="B Nazanin"/>
          <w:sz w:val="24"/>
          <w:szCs w:val="24"/>
          <w:rtl/>
          <w:lang w:eastAsia="zh-CN" w:bidi="fa-IR"/>
        </w:rPr>
        <w:t xml:space="preserve"> و فروش زنان جلوگ</w:t>
      </w:r>
      <w:r>
        <w:rPr>
          <w:rFonts w:eastAsia="SimSun" w:cs="B Nazanin" w:hint="cs"/>
          <w:sz w:val="24"/>
          <w:szCs w:val="24"/>
          <w:rtl/>
          <w:lang w:eastAsia="zh-CN" w:bidi="fa-IR"/>
        </w:rPr>
        <w:t>یری</w:t>
      </w:r>
      <w:r>
        <w:rPr>
          <w:rFonts w:eastAsia="SimSun" w:cs="B Nazanin"/>
          <w:sz w:val="24"/>
          <w:szCs w:val="24"/>
          <w:rtl/>
          <w:lang w:eastAsia="zh-CN" w:bidi="fa-IR"/>
        </w:rPr>
        <w:t xml:space="preserve"> کن</w:t>
      </w:r>
      <w:r>
        <w:rPr>
          <w:rFonts w:eastAsia="SimSun" w:cs="B Nazanin" w:hint="cs"/>
          <w:sz w:val="24"/>
          <w:szCs w:val="24"/>
          <w:rtl/>
          <w:lang w:eastAsia="zh-CN" w:bidi="fa-IR"/>
        </w:rPr>
        <w:t xml:space="preserve">د. </w:t>
      </w:r>
      <w:r>
        <w:rPr>
          <w:rFonts w:eastAsia="SimSun" w:cs="B Nazanin"/>
          <w:sz w:val="24"/>
          <w:szCs w:val="24"/>
          <w:rtl/>
          <w:lang w:eastAsia="zh-CN" w:bidi="fa-IR"/>
        </w:rPr>
        <w:t>همچن</w:t>
      </w:r>
      <w:r>
        <w:rPr>
          <w:rFonts w:eastAsia="SimSun" w:cs="B Nazanin" w:hint="cs"/>
          <w:sz w:val="24"/>
          <w:szCs w:val="24"/>
          <w:rtl/>
          <w:lang w:eastAsia="zh-CN" w:bidi="fa-IR"/>
        </w:rPr>
        <w:t>ین</w:t>
      </w:r>
      <w:r>
        <w:rPr>
          <w:rFonts w:eastAsia="SimSun" w:cs="B Nazanin"/>
          <w:sz w:val="24"/>
          <w:szCs w:val="24"/>
          <w:rtl/>
          <w:lang w:eastAsia="zh-CN" w:bidi="fa-IR"/>
        </w:rPr>
        <w:t xml:space="preserve"> در سال 1871</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پنج نفر از زنان برا</w:t>
      </w:r>
      <w:r>
        <w:rPr>
          <w:rFonts w:eastAsia="SimSun" w:cs="B Nazanin" w:hint="cs"/>
          <w:sz w:val="24"/>
          <w:szCs w:val="24"/>
          <w:rtl/>
          <w:lang w:eastAsia="zh-CN" w:bidi="fa-IR"/>
        </w:rPr>
        <w:t>ی</w:t>
      </w:r>
      <w:r>
        <w:rPr>
          <w:rFonts w:eastAsia="SimSun" w:cs="B Nazanin"/>
          <w:sz w:val="24"/>
          <w:szCs w:val="24"/>
          <w:rtl/>
          <w:lang w:eastAsia="zh-CN" w:bidi="fa-IR"/>
        </w:rPr>
        <w:t xml:space="preserve"> تحص</w:t>
      </w:r>
      <w:r>
        <w:rPr>
          <w:rFonts w:eastAsia="SimSun" w:cs="B Nazanin" w:hint="cs"/>
          <w:sz w:val="24"/>
          <w:szCs w:val="24"/>
          <w:rtl/>
          <w:lang w:eastAsia="zh-CN" w:bidi="fa-IR"/>
        </w:rPr>
        <w:t>یل</w:t>
      </w:r>
      <w:r>
        <w:rPr>
          <w:rFonts w:eastAsia="SimSun" w:cs="B Nazanin"/>
          <w:sz w:val="24"/>
          <w:szCs w:val="24"/>
          <w:rtl/>
          <w:lang w:eastAsia="zh-CN" w:bidi="fa-IR"/>
        </w:rPr>
        <w:t xml:space="preserve"> در ا</w:t>
      </w:r>
      <w:r>
        <w:rPr>
          <w:rFonts w:eastAsia="SimSun" w:cs="B Nazanin" w:hint="cs"/>
          <w:sz w:val="24"/>
          <w:szCs w:val="24"/>
          <w:rtl/>
          <w:lang w:eastAsia="zh-CN" w:bidi="fa-IR"/>
        </w:rPr>
        <w:t>یالات</w:t>
      </w:r>
      <w:r>
        <w:rPr>
          <w:rFonts w:eastAsia="SimSun" w:cs="B Nazanin"/>
          <w:sz w:val="24"/>
          <w:szCs w:val="24"/>
          <w:rtl/>
          <w:lang w:eastAsia="zh-CN" w:bidi="fa-IR"/>
        </w:rPr>
        <w:t xml:space="preserve"> متحده </w:t>
      </w:r>
      <w:r>
        <w:rPr>
          <w:rFonts w:eastAsia="SimSun" w:cs="B Nazanin" w:hint="cs"/>
          <w:sz w:val="24"/>
          <w:szCs w:val="24"/>
          <w:rtl/>
          <w:lang w:eastAsia="zh-CN" w:bidi="fa-IR"/>
        </w:rPr>
        <w:t>به آن کشور اعزام شدند،</w:t>
      </w:r>
      <w:r>
        <w:rPr>
          <w:rFonts w:eastAsia="SimSun" w:cs="B Nazanin"/>
          <w:sz w:val="24"/>
          <w:szCs w:val="24"/>
          <w:rtl/>
          <w:lang w:eastAsia="zh-CN" w:bidi="fa-IR"/>
        </w:rPr>
        <w:t xml:space="preserve"> در سال 1873</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حق دادخواست طلاق به زنان ن</w:t>
      </w:r>
      <w:r>
        <w:rPr>
          <w:rFonts w:eastAsia="SimSun" w:cs="B Nazanin" w:hint="cs"/>
          <w:sz w:val="24"/>
          <w:szCs w:val="24"/>
          <w:rtl/>
          <w:lang w:eastAsia="zh-CN" w:bidi="fa-IR"/>
        </w:rPr>
        <w:t>یز</w:t>
      </w:r>
      <w:r>
        <w:rPr>
          <w:rFonts w:eastAsia="SimSun" w:cs="B Nazanin"/>
          <w:sz w:val="24"/>
          <w:szCs w:val="24"/>
          <w:rtl/>
          <w:lang w:eastAsia="zh-CN" w:bidi="fa-IR"/>
        </w:rPr>
        <w:t xml:space="preserve"> اعطا و </w:t>
      </w:r>
      <w:r>
        <w:rPr>
          <w:rFonts w:eastAsia="SimSun" w:cs="B Nazanin" w:hint="cs"/>
          <w:sz w:val="24"/>
          <w:szCs w:val="24"/>
          <w:rtl/>
          <w:lang w:eastAsia="zh-CN" w:bidi="fa-IR"/>
        </w:rPr>
        <w:t>یک</w:t>
      </w:r>
      <w:r>
        <w:rPr>
          <w:rFonts w:eastAsia="SimSun" w:cs="B Nazanin"/>
          <w:sz w:val="24"/>
          <w:szCs w:val="24"/>
          <w:rtl/>
          <w:lang w:eastAsia="zh-CN" w:bidi="fa-IR"/>
        </w:rPr>
        <w:t xml:space="preserve"> مرکز آموزش حرفه ا</w:t>
      </w:r>
      <w:r>
        <w:rPr>
          <w:rFonts w:eastAsia="SimSun" w:cs="B Nazanin" w:hint="cs"/>
          <w:sz w:val="24"/>
          <w:szCs w:val="24"/>
          <w:rtl/>
          <w:lang w:eastAsia="zh-CN" w:bidi="fa-IR"/>
        </w:rPr>
        <w:t>ی</w:t>
      </w:r>
      <w:r>
        <w:rPr>
          <w:rFonts w:eastAsia="SimSun" w:cs="B Nazanin"/>
          <w:sz w:val="24"/>
          <w:szCs w:val="24"/>
          <w:rtl/>
          <w:lang w:eastAsia="zh-CN" w:bidi="fa-IR"/>
        </w:rPr>
        <w:t xml:space="preserve"> برا</w:t>
      </w:r>
      <w:r>
        <w:rPr>
          <w:rFonts w:eastAsia="SimSun" w:cs="B Nazanin" w:hint="cs"/>
          <w:sz w:val="24"/>
          <w:szCs w:val="24"/>
          <w:rtl/>
          <w:lang w:eastAsia="zh-CN" w:bidi="fa-IR"/>
        </w:rPr>
        <w:t>ی</w:t>
      </w:r>
      <w:r>
        <w:rPr>
          <w:rFonts w:eastAsia="SimSun" w:cs="B Nazanin"/>
          <w:sz w:val="24"/>
          <w:szCs w:val="24"/>
          <w:rtl/>
          <w:lang w:eastAsia="zh-CN" w:bidi="fa-IR"/>
        </w:rPr>
        <w:t xml:space="preserve"> زنان </w:t>
      </w:r>
      <w:r>
        <w:rPr>
          <w:rFonts w:eastAsia="SimSun" w:cs="B Nazanin" w:hint="cs"/>
          <w:sz w:val="24"/>
          <w:szCs w:val="24"/>
          <w:rtl/>
          <w:lang w:eastAsia="zh-CN" w:bidi="fa-IR"/>
        </w:rPr>
        <w:t xml:space="preserve">ایجاد شد. </w:t>
      </w:r>
      <w:r>
        <w:rPr>
          <w:rFonts w:eastAsia="SimSun" w:cs="B Nazanin"/>
          <w:sz w:val="24"/>
          <w:szCs w:val="24"/>
          <w:rtl/>
          <w:lang w:eastAsia="zh-CN" w:bidi="fa-IR"/>
        </w:rPr>
        <w:t>آماده شدن ا</w:t>
      </w:r>
      <w:r>
        <w:rPr>
          <w:rFonts w:eastAsia="SimSun" w:cs="B Nazanin" w:hint="cs"/>
          <w:sz w:val="24"/>
          <w:szCs w:val="24"/>
          <w:rtl/>
          <w:lang w:eastAsia="zh-CN" w:bidi="fa-IR"/>
        </w:rPr>
        <w:t>ین</w:t>
      </w:r>
      <w:r>
        <w:rPr>
          <w:rFonts w:eastAsia="SimSun" w:cs="B Nazanin"/>
          <w:sz w:val="24"/>
          <w:szCs w:val="24"/>
          <w:rtl/>
          <w:lang w:eastAsia="zh-CN" w:bidi="fa-IR"/>
        </w:rPr>
        <w:t xml:space="preserve"> بسترها به تاس</w:t>
      </w:r>
      <w:r>
        <w:rPr>
          <w:rFonts w:eastAsia="SimSun" w:cs="B Nazanin" w:hint="cs"/>
          <w:sz w:val="24"/>
          <w:szCs w:val="24"/>
          <w:rtl/>
          <w:lang w:eastAsia="zh-CN" w:bidi="fa-IR"/>
        </w:rPr>
        <w:t>یس</w:t>
      </w:r>
      <w:r>
        <w:rPr>
          <w:rFonts w:eastAsia="SimSun" w:cs="B Nazanin"/>
          <w:sz w:val="24"/>
          <w:szCs w:val="24"/>
          <w:rtl/>
          <w:lang w:eastAsia="zh-CN" w:bidi="fa-IR"/>
        </w:rPr>
        <w:t xml:space="preserve"> </w:t>
      </w:r>
      <w:bookmarkStart w:id="72" w:name="OLE_LINK26"/>
      <w:r>
        <w:rPr>
          <w:rFonts w:eastAsia="SimSun" w:cs="B Nazanin"/>
          <w:sz w:val="24"/>
          <w:szCs w:val="24"/>
          <w:rtl/>
          <w:lang w:eastAsia="zh-CN" w:bidi="fa-IR"/>
        </w:rPr>
        <w:t>مدرسه</w:t>
      </w:r>
      <w:r>
        <w:rPr>
          <w:rFonts w:eastAsia="SimSun" w:cs="B Nazanin" w:hint="cs"/>
          <w:sz w:val="24"/>
          <w:szCs w:val="24"/>
          <w:rtl/>
          <w:lang w:eastAsia="zh-CN" w:bidi="fa-IR"/>
        </w:rPr>
        <w:t xml:space="preserve"> تربیت معلم</w:t>
      </w:r>
      <w:r>
        <w:rPr>
          <w:rFonts w:eastAsia="SimSun" w:cs="B Nazanin"/>
          <w:sz w:val="24"/>
          <w:szCs w:val="24"/>
          <w:rtl/>
          <w:lang w:eastAsia="zh-CN" w:bidi="fa-IR"/>
        </w:rPr>
        <w:t xml:space="preserve"> زنان توک</w:t>
      </w:r>
      <w:r>
        <w:rPr>
          <w:rFonts w:eastAsia="SimSun" w:cs="B Nazanin" w:hint="cs"/>
          <w:sz w:val="24"/>
          <w:szCs w:val="24"/>
          <w:rtl/>
          <w:lang w:eastAsia="zh-CN" w:bidi="fa-IR"/>
        </w:rPr>
        <w:t>یو</w:t>
      </w:r>
      <w:bookmarkEnd w:id="72"/>
      <w:r>
        <w:rPr>
          <w:rStyle w:val="FootnoteReference"/>
          <w:rFonts w:eastAsia="SimSun" w:cs="B Nazanin"/>
          <w:sz w:val="24"/>
          <w:szCs w:val="24"/>
          <w:rtl/>
          <w:lang w:eastAsia="zh-CN" w:bidi="fa-IR"/>
        </w:rPr>
        <w:footnoteReference w:id="315"/>
      </w:r>
      <w:r>
        <w:rPr>
          <w:rFonts w:eastAsia="SimSun" w:cs="B Nazanin" w:hint="cs"/>
          <w:sz w:val="24"/>
          <w:szCs w:val="24"/>
          <w:rtl/>
          <w:lang w:eastAsia="zh-CN" w:bidi="fa-IR"/>
        </w:rPr>
        <w:t xml:space="preserve"> در سال 1874 م</w:t>
      </w:r>
      <w:r>
        <w:rPr>
          <w:rFonts w:eastAsia="SimSun" w:cs="B Nazanin"/>
          <w:sz w:val="24"/>
          <w:szCs w:val="24"/>
          <w:rtl/>
          <w:lang w:eastAsia="zh-CN" w:bidi="fa-IR"/>
        </w:rPr>
        <w:t xml:space="preserve"> انجام</w:t>
      </w:r>
      <w:r>
        <w:rPr>
          <w:rFonts w:eastAsia="SimSun" w:cs="B Nazanin" w:hint="cs"/>
          <w:sz w:val="24"/>
          <w:szCs w:val="24"/>
          <w:rtl/>
          <w:lang w:eastAsia="zh-CN" w:bidi="fa-IR"/>
        </w:rPr>
        <w:t>ید</w:t>
      </w:r>
      <w:r>
        <w:rPr>
          <w:rFonts w:eastAsia="SimSun" w:cs="B Nazanin"/>
          <w:sz w:val="24"/>
          <w:szCs w:val="24"/>
          <w:rtl/>
          <w:lang w:eastAsia="zh-CN" w:bidi="fa-IR"/>
        </w:rPr>
        <w:t xml:space="preserve"> که هدف آن ترب</w:t>
      </w:r>
      <w:r>
        <w:rPr>
          <w:rFonts w:eastAsia="SimSun" w:cs="B Nazanin" w:hint="cs"/>
          <w:sz w:val="24"/>
          <w:szCs w:val="24"/>
          <w:rtl/>
          <w:lang w:eastAsia="zh-CN" w:bidi="fa-IR"/>
        </w:rPr>
        <w:t>یت</w:t>
      </w:r>
      <w:r>
        <w:rPr>
          <w:rFonts w:eastAsia="SimSun" w:cs="B Nazanin"/>
          <w:sz w:val="24"/>
          <w:szCs w:val="24"/>
          <w:rtl/>
          <w:lang w:eastAsia="zh-CN" w:bidi="fa-IR"/>
        </w:rPr>
        <w:t xml:space="preserve"> معلمان ابتدا</w:t>
      </w:r>
      <w:r>
        <w:rPr>
          <w:rFonts w:eastAsia="SimSun" w:cs="B Nazanin" w:hint="cs"/>
          <w:sz w:val="24"/>
          <w:szCs w:val="24"/>
          <w:rtl/>
          <w:lang w:eastAsia="zh-CN" w:bidi="fa-IR"/>
        </w:rPr>
        <w:t>یی</w:t>
      </w:r>
      <w:r>
        <w:rPr>
          <w:rFonts w:eastAsia="SimSun" w:cs="B Nazanin"/>
          <w:sz w:val="24"/>
          <w:szCs w:val="24"/>
          <w:rtl/>
          <w:lang w:eastAsia="zh-CN" w:bidi="fa-IR"/>
        </w:rPr>
        <w:t xml:space="preserve"> در س</w:t>
      </w:r>
      <w:r>
        <w:rPr>
          <w:rFonts w:eastAsia="SimSun" w:cs="B Nazanin" w:hint="cs"/>
          <w:sz w:val="24"/>
          <w:szCs w:val="24"/>
          <w:rtl/>
          <w:lang w:eastAsia="zh-CN" w:bidi="fa-IR"/>
        </w:rPr>
        <w:t>یستم</w:t>
      </w:r>
      <w:r>
        <w:rPr>
          <w:rFonts w:eastAsia="SimSun" w:cs="B Nazanin"/>
          <w:sz w:val="24"/>
          <w:szCs w:val="24"/>
          <w:rtl/>
          <w:lang w:eastAsia="zh-CN" w:bidi="fa-IR"/>
        </w:rPr>
        <w:t xml:space="preserve"> آموزش</w:t>
      </w:r>
      <w:r>
        <w:rPr>
          <w:rFonts w:eastAsia="SimSun" w:cs="B Nazanin" w:hint="cs"/>
          <w:sz w:val="24"/>
          <w:szCs w:val="24"/>
          <w:rtl/>
          <w:lang w:eastAsia="zh-CN" w:bidi="fa-IR"/>
        </w:rPr>
        <w:t>ی</w:t>
      </w:r>
      <w:r>
        <w:rPr>
          <w:rFonts w:eastAsia="SimSun" w:cs="B Nazanin"/>
          <w:sz w:val="24"/>
          <w:szCs w:val="24"/>
          <w:rtl/>
          <w:lang w:eastAsia="zh-CN" w:bidi="fa-IR"/>
        </w:rPr>
        <w:t xml:space="preserve"> آن دوران بود که بعدها در سا</w:t>
      </w:r>
      <w:r>
        <w:rPr>
          <w:rFonts w:eastAsia="SimSun" w:cs="B Nazanin" w:hint="cs"/>
          <w:sz w:val="24"/>
          <w:szCs w:val="24"/>
          <w:rtl/>
          <w:lang w:eastAsia="zh-CN" w:bidi="fa-IR"/>
        </w:rPr>
        <w:t>یر</w:t>
      </w:r>
      <w:r>
        <w:rPr>
          <w:rFonts w:eastAsia="SimSun" w:cs="B Nazanin"/>
          <w:sz w:val="24"/>
          <w:szCs w:val="24"/>
          <w:rtl/>
          <w:lang w:eastAsia="zh-CN" w:bidi="fa-IR"/>
        </w:rPr>
        <w:t xml:space="preserve"> استان‌ها ن</w:t>
      </w:r>
      <w:r>
        <w:rPr>
          <w:rFonts w:eastAsia="SimSun" w:cs="B Nazanin" w:hint="cs"/>
          <w:sz w:val="24"/>
          <w:szCs w:val="24"/>
          <w:rtl/>
          <w:lang w:eastAsia="zh-CN" w:bidi="fa-IR"/>
        </w:rPr>
        <w:t>یز</w:t>
      </w:r>
      <w:r>
        <w:rPr>
          <w:rFonts w:eastAsia="SimSun" w:cs="B Nazanin"/>
          <w:sz w:val="24"/>
          <w:szCs w:val="24"/>
          <w:rtl/>
          <w:lang w:eastAsia="zh-CN" w:bidi="fa-IR"/>
        </w:rPr>
        <w:t xml:space="preserve"> چن</w:t>
      </w:r>
      <w:r>
        <w:rPr>
          <w:rFonts w:eastAsia="SimSun" w:cs="B Nazanin" w:hint="cs"/>
          <w:sz w:val="24"/>
          <w:szCs w:val="24"/>
          <w:rtl/>
          <w:lang w:eastAsia="zh-CN" w:bidi="fa-IR"/>
        </w:rPr>
        <w:t>ین</w:t>
      </w:r>
      <w:r>
        <w:rPr>
          <w:rFonts w:eastAsia="SimSun" w:cs="B Nazanin"/>
          <w:sz w:val="24"/>
          <w:szCs w:val="24"/>
          <w:rtl/>
          <w:lang w:eastAsia="zh-CN" w:bidi="fa-IR"/>
        </w:rPr>
        <w:t xml:space="preserve"> مدارس</w:t>
      </w:r>
      <w:r>
        <w:rPr>
          <w:rFonts w:eastAsia="SimSun" w:cs="B Nazanin" w:hint="cs"/>
          <w:sz w:val="24"/>
          <w:szCs w:val="24"/>
          <w:rtl/>
          <w:lang w:eastAsia="zh-CN" w:bidi="fa-IR"/>
        </w:rPr>
        <w:t>ی</w:t>
      </w:r>
      <w:r>
        <w:rPr>
          <w:rFonts w:eastAsia="SimSun" w:cs="B Nazanin"/>
          <w:sz w:val="24"/>
          <w:szCs w:val="24"/>
          <w:rtl/>
          <w:lang w:eastAsia="zh-CN" w:bidi="fa-IR"/>
        </w:rPr>
        <w:t xml:space="preserve"> ا</w:t>
      </w:r>
      <w:r>
        <w:rPr>
          <w:rFonts w:eastAsia="SimSun" w:cs="B Nazanin" w:hint="cs"/>
          <w:sz w:val="24"/>
          <w:szCs w:val="24"/>
          <w:rtl/>
          <w:lang w:eastAsia="zh-CN" w:bidi="fa-IR"/>
        </w:rPr>
        <w:t>یجاد</w:t>
      </w:r>
      <w:r>
        <w:rPr>
          <w:rFonts w:eastAsia="SimSun" w:cs="B Nazanin"/>
          <w:sz w:val="24"/>
          <w:szCs w:val="24"/>
          <w:rtl/>
          <w:lang w:eastAsia="zh-CN" w:bidi="fa-IR"/>
        </w:rPr>
        <w:t xml:space="preserve"> شدند</w:t>
      </w:r>
      <w:r>
        <w:rPr>
          <w:rFonts w:eastAsia="SimSun" w:cs="B Nazanin" w:hint="cs"/>
          <w:sz w:val="24"/>
          <w:szCs w:val="24"/>
          <w:rtl/>
          <w:lang w:eastAsia="zh-CN" w:bidi="fa-IR"/>
        </w:rPr>
        <w:t xml:space="preserve"> (هیگوما، 2018: 105).</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در</w:t>
      </w:r>
      <w:r>
        <w:rPr>
          <w:rFonts w:eastAsia="SimSun" w:cs="B Nazanin"/>
          <w:sz w:val="24"/>
          <w:szCs w:val="24"/>
          <w:rtl/>
          <w:lang w:eastAsia="zh-CN" w:bidi="fa-IR"/>
        </w:rPr>
        <w:t xml:space="preserve"> ادامه س</w:t>
      </w:r>
      <w:r>
        <w:rPr>
          <w:rFonts w:eastAsia="SimSun" w:cs="B Nazanin" w:hint="cs"/>
          <w:sz w:val="24"/>
          <w:szCs w:val="24"/>
          <w:rtl/>
          <w:lang w:eastAsia="zh-CN" w:bidi="fa-IR"/>
        </w:rPr>
        <w:t>یاست‌های</w:t>
      </w:r>
      <w:r>
        <w:rPr>
          <w:rFonts w:eastAsia="SimSun" w:cs="B Nazanin"/>
          <w:sz w:val="24"/>
          <w:szCs w:val="24"/>
          <w:rtl/>
          <w:lang w:eastAsia="zh-CN" w:bidi="fa-IR"/>
        </w:rPr>
        <w:t xml:space="preserve"> آزاد</w:t>
      </w:r>
      <w:r>
        <w:rPr>
          <w:rFonts w:eastAsia="SimSun" w:cs="B Nazanin" w:hint="cs"/>
          <w:sz w:val="24"/>
          <w:szCs w:val="24"/>
          <w:rtl/>
          <w:lang w:eastAsia="zh-CN" w:bidi="fa-IR"/>
        </w:rPr>
        <w:t>ی</w:t>
      </w:r>
      <w:r>
        <w:rPr>
          <w:rFonts w:eastAsia="SimSun" w:cs="B Nazanin"/>
          <w:sz w:val="24"/>
          <w:szCs w:val="24"/>
          <w:rtl/>
          <w:lang w:eastAsia="zh-CN" w:bidi="fa-IR"/>
        </w:rPr>
        <w:t xml:space="preserve"> بخش برا</w:t>
      </w:r>
      <w:r>
        <w:rPr>
          <w:rFonts w:eastAsia="SimSun" w:cs="B Nazanin" w:hint="cs"/>
          <w:sz w:val="24"/>
          <w:szCs w:val="24"/>
          <w:rtl/>
          <w:lang w:eastAsia="zh-CN" w:bidi="fa-IR"/>
        </w:rPr>
        <w:t>ی</w:t>
      </w:r>
      <w:r>
        <w:rPr>
          <w:rFonts w:eastAsia="SimSun" w:cs="B Nazanin"/>
          <w:sz w:val="24"/>
          <w:szCs w:val="24"/>
          <w:rtl/>
          <w:lang w:eastAsia="zh-CN" w:bidi="fa-IR"/>
        </w:rPr>
        <w:t xml:space="preserve"> زنان سال 1885</w:t>
      </w:r>
      <w:r>
        <w:rPr>
          <w:rFonts w:eastAsia="SimSun" w:cs="B Nazanin" w:hint="cs"/>
          <w:sz w:val="24"/>
          <w:szCs w:val="24"/>
          <w:rtl/>
          <w:lang w:eastAsia="zh-CN" w:bidi="fa-IR"/>
        </w:rPr>
        <w:t xml:space="preserve"> م</w:t>
      </w:r>
      <w:r>
        <w:rPr>
          <w:rFonts w:eastAsia="SimSun" w:cs="B Nazanin"/>
          <w:sz w:val="24"/>
          <w:szCs w:val="24"/>
          <w:rtl/>
          <w:lang w:eastAsia="zh-CN" w:bidi="fa-IR"/>
        </w:rPr>
        <w:t>، اول</w:t>
      </w:r>
      <w:r>
        <w:rPr>
          <w:rFonts w:eastAsia="SimSun" w:cs="B Nazanin" w:hint="cs"/>
          <w:sz w:val="24"/>
          <w:szCs w:val="24"/>
          <w:rtl/>
          <w:lang w:eastAsia="zh-CN" w:bidi="fa-IR"/>
        </w:rPr>
        <w:t>ین</w:t>
      </w:r>
      <w:r>
        <w:rPr>
          <w:rFonts w:eastAsia="SimSun" w:cs="B Nazanin"/>
          <w:sz w:val="24"/>
          <w:szCs w:val="24"/>
          <w:rtl/>
          <w:lang w:eastAsia="zh-CN" w:bidi="fa-IR"/>
        </w:rPr>
        <w:t xml:space="preserve"> وز</w:t>
      </w:r>
      <w:r>
        <w:rPr>
          <w:rFonts w:eastAsia="SimSun" w:cs="B Nazanin" w:hint="cs"/>
          <w:sz w:val="24"/>
          <w:szCs w:val="24"/>
          <w:rtl/>
          <w:lang w:eastAsia="zh-CN" w:bidi="fa-IR"/>
        </w:rPr>
        <w:t>یر</w:t>
      </w:r>
      <w:r>
        <w:rPr>
          <w:rFonts w:eastAsia="SimSun" w:cs="B Nazanin"/>
          <w:sz w:val="24"/>
          <w:szCs w:val="24"/>
          <w:rtl/>
          <w:lang w:eastAsia="zh-CN" w:bidi="fa-IR"/>
        </w:rPr>
        <w:t xml:space="preserve"> آموزش، فرهنگ، ورزش، علوم و فناور</w:t>
      </w:r>
      <w:r>
        <w:rPr>
          <w:rFonts w:eastAsia="SimSun" w:cs="B Nazanin" w:hint="cs"/>
          <w:sz w:val="24"/>
          <w:szCs w:val="24"/>
          <w:rtl/>
          <w:lang w:eastAsia="zh-CN" w:bidi="fa-IR"/>
        </w:rPr>
        <w:t>ی</w:t>
      </w:r>
      <w:r>
        <w:rPr>
          <w:rFonts w:eastAsia="SimSun" w:cs="B Nazanin"/>
          <w:sz w:val="24"/>
          <w:szCs w:val="24"/>
          <w:rtl/>
          <w:lang w:eastAsia="zh-CN" w:bidi="fa-IR"/>
        </w:rPr>
        <w:t>، از کاب</w:t>
      </w:r>
      <w:r>
        <w:rPr>
          <w:rFonts w:eastAsia="SimSun" w:cs="B Nazanin" w:hint="cs"/>
          <w:sz w:val="24"/>
          <w:szCs w:val="24"/>
          <w:rtl/>
          <w:lang w:eastAsia="zh-CN" w:bidi="fa-IR"/>
        </w:rPr>
        <w:t>ینه</w:t>
      </w:r>
      <w:r>
        <w:rPr>
          <w:rFonts w:eastAsia="SimSun" w:cs="B Nazanin"/>
          <w:sz w:val="24"/>
          <w:szCs w:val="24"/>
          <w:rtl/>
          <w:lang w:eastAsia="zh-CN" w:bidi="fa-IR"/>
        </w:rPr>
        <w:t xml:space="preserve"> آر</w:t>
      </w:r>
      <w:r>
        <w:rPr>
          <w:rFonts w:eastAsia="SimSun" w:cs="B Nazanin" w:hint="cs"/>
          <w:sz w:val="24"/>
          <w:szCs w:val="24"/>
          <w:rtl/>
          <w:lang w:eastAsia="zh-CN" w:bidi="fa-IR"/>
        </w:rPr>
        <w:t>ینوری موری</w:t>
      </w:r>
      <w:r>
        <w:rPr>
          <w:rFonts w:eastAsia="SimSun" w:cs="B Nazanin"/>
          <w:sz w:val="24"/>
          <w:szCs w:val="24"/>
          <w:rtl/>
          <w:lang w:eastAsia="zh-CN" w:bidi="fa-IR"/>
        </w:rPr>
        <w:t xml:space="preserve"> اظهار داشت که " آموزش همسر خوب و مادر فرزانه" با</w:t>
      </w:r>
      <w:r>
        <w:rPr>
          <w:rFonts w:eastAsia="SimSun" w:cs="B Nazanin" w:hint="cs"/>
          <w:sz w:val="24"/>
          <w:szCs w:val="24"/>
          <w:rtl/>
          <w:lang w:eastAsia="zh-CN" w:bidi="fa-IR"/>
        </w:rPr>
        <w:t>ید</w:t>
      </w:r>
      <w:r>
        <w:rPr>
          <w:rFonts w:eastAsia="SimSun" w:cs="B Nazanin"/>
          <w:sz w:val="24"/>
          <w:szCs w:val="24"/>
          <w:rtl/>
          <w:lang w:eastAsia="zh-CN" w:bidi="fa-IR"/>
        </w:rPr>
        <w:t xml:space="preserve"> س</w:t>
      </w:r>
      <w:r>
        <w:rPr>
          <w:rFonts w:eastAsia="SimSun" w:cs="B Nazanin" w:hint="cs"/>
          <w:sz w:val="24"/>
          <w:szCs w:val="24"/>
          <w:rtl/>
          <w:lang w:eastAsia="zh-CN" w:bidi="fa-IR"/>
        </w:rPr>
        <w:t>یاست</w:t>
      </w:r>
      <w:r>
        <w:rPr>
          <w:rFonts w:eastAsia="SimSun" w:cs="B Nazanin"/>
          <w:sz w:val="24"/>
          <w:szCs w:val="24"/>
          <w:rtl/>
          <w:lang w:eastAsia="zh-CN" w:bidi="fa-IR"/>
        </w:rPr>
        <w:t xml:space="preserve"> مل</w:t>
      </w:r>
      <w:r>
        <w:rPr>
          <w:rFonts w:eastAsia="SimSun" w:cs="B Nazanin" w:hint="cs"/>
          <w:sz w:val="24"/>
          <w:szCs w:val="24"/>
          <w:rtl/>
          <w:lang w:eastAsia="zh-CN" w:bidi="fa-IR"/>
        </w:rPr>
        <w:t>ی</w:t>
      </w:r>
      <w:r>
        <w:rPr>
          <w:rFonts w:eastAsia="SimSun" w:cs="B Nazanin"/>
          <w:sz w:val="24"/>
          <w:szCs w:val="24"/>
          <w:rtl/>
          <w:lang w:eastAsia="zh-CN" w:bidi="fa-IR"/>
        </w:rPr>
        <w:t xml:space="preserve"> باشد</w:t>
      </w:r>
      <w:r>
        <w:rPr>
          <w:rFonts w:eastAsia="SimSun" w:cs="B Nazanin" w:hint="cs"/>
          <w:sz w:val="24"/>
          <w:szCs w:val="24"/>
          <w:rtl/>
          <w:lang w:eastAsia="zh-CN" w:bidi="fa-IR"/>
        </w:rPr>
        <w:t xml:space="preserve"> </w:t>
      </w:r>
      <w:r>
        <w:rPr>
          <w:rFonts w:eastAsia="SimSun" w:cs="B Nazanin"/>
          <w:sz w:val="24"/>
          <w:szCs w:val="24"/>
          <w:rtl/>
          <w:lang w:eastAsia="zh-CN" w:bidi="fa-IR"/>
        </w:rPr>
        <w:t xml:space="preserve">که </w:t>
      </w:r>
      <w:r>
        <w:rPr>
          <w:rFonts w:eastAsia="SimSun" w:cs="B Nazanin" w:hint="cs"/>
          <w:sz w:val="24"/>
          <w:szCs w:val="24"/>
          <w:rtl/>
          <w:lang w:eastAsia="zh-CN" w:bidi="fa-IR"/>
        </w:rPr>
        <w:t>یک</w:t>
      </w:r>
      <w:r>
        <w:rPr>
          <w:rFonts w:eastAsia="SimSun" w:cs="B Nazanin"/>
          <w:sz w:val="24"/>
          <w:szCs w:val="24"/>
          <w:rtl/>
          <w:lang w:eastAsia="zh-CN" w:bidi="fa-IR"/>
        </w:rPr>
        <w:t xml:space="preserve"> سال بعد بر اساس هم</w:t>
      </w:r>
      <w:r>
        <w:rPr>
          <w:rFonts w:eastAsia="SimSun" w:cs="B Nazanin" w:hint="cs"/>
          <w:sz w:val="24"/>
          <w:szCs w:val="24"/>
          <w:rtl/>
          <w:lang w:eastAsia="zh-CN" w:bidi="fa-IR"/>
        </w:rPr>
        <w:t>ین</w:t>
      </w:r>
      <w:r>
        <w:rPr>
          <w:rFonts w:eastAsia="SimSun" w:cs="B Nazanin"/>
          <w:sz w:val="24"/>
          <w:szCs w:val="24"/>
          <w:rtl/>
          <w:lang w:eastAsia="zh-CN" w:bidi="fa-IR"/>
        </w:rPr>
        <w:t xml:space="preserve"> شعار </w:t>
      </w:r>
      <w:r>
        <w:rPr>
          <w:rFonts w:eastAsia="SimSun" w:cs="B Nazanin"/>
          <w:sz w:val="24"/>
          <w:szCs w:val="24"/>
          <w:rtl/>
          <w:lang w:eastAsia="zh-CN" w:bidi="fa-IR"/>
        </w:rPr>
        <w:lastRenderedPageBreak/>
        <w:t>"دستورالعمل آموزش دانش آموزان"در مدارس دخترانه سراسر کشور توز</w:t>
      </w:r>
      <w:r>
        <w:rPr>
          <w:rFonts w:eastAsia="SimSun" w:cs="B Nazanin" w:hint="cs"/>
          <w:sz w:val="24"/>
          <w:szCs w:val="24"/>
          <w:rtl/>
          <w:lang w:eastAsia="zh-CN" w:bidi="fa-IR"/>
        </w:rPr>
        <w:t>یع</w:t>
      </w:r>
      <w:r>
        <w:rPr>
          <w:rFonts w:eastAsia="SimSun" w:cs="B Nazanin"/>
          <w:sz w:val="24"/>
          <w:szCs w:val="24"/>
          <w:rtl/>
          <w:lang w:eastAsia="zh-CN" w:bidi="fa-IR"/>
        </w:rPr>
        <w:t xml:space="preserve"> شد</w:t>
      </w:r>
      <w:r>
        <w:rPr>
          <w:rFonts w:eastAsia="SimSun" w:cs="B Nazanin"/>
          <w:sz w:val="24"/>
          <w:szCs w:val="24"/>
          <w:lang w:eastAsia="zh-CN" w:bidi="fa-IR"/>
        </w:rPr>
        <w:t>.</w:t>
      </w:r>
      <w:r>
        <w:rPr>
          <w:rFonts w:eastAsia="SimSun" w:cs="B Nazanin" w:hint="cs"/>
          <w:sz w:val="24"/>
          <w:szCs w:val="24"/>
          <w:rtl/>
          <w:lang w:eastAsia="zh-CN" w:bidi="fa-IR"/>
        </w:rPr>
        <w:t xml:space="preserve"> </w:t>
      </w:r>
      <w:r>
        <w:rPr>
          <w:rFonts w:eastAsia="SimSun" w:cs="B Nazanin"/>
          <w:sz w:val="24"/>
          <w:szCs w:val="24"/>
          <w:rtl/>
          <w:lang w:eastAsia="zh-CN" w:bidi="fa-IR"/>
        </w:rPr>
        <w:t>سال 1886</w:t>
      </w:r>
      <w:r>
        <w:rPr>
          <w:rFonts w:eastAsia="SimSun" w:cs="B Nazanin" w:hint="cs"/>
          <w:sz w:val="24"/>
          <w:szCs w:val="24"/>
          <w:rtl/>
          <w:lang w:eastAsia="zh-CN" w:bidi="fa-IR"/>
        </w:rPr>
        <w:t xml:space="preserve"> م</w:t>
      </w:r>
      <w:r>
        <w:rPr>
          <w:rFonts w:eastAsia="SimSun" w:cs="B Nazanin"/>
          <w:sz w:val="24"/>
          <w:szCs w:val="24"/>
          <w:rtl/>
          <w:lang w:eastAsia="zh-CN" w:bidi="fa-IR"/>
        </w:rPr>
        <w:t>، کاج</w:t>
      </w:r>
      <w:r>
        <w:rPr>
          <w:rFonts w:eastAsia="SimSun" w:cs="B Nazanin" w:hint="cs"/>
          <w:sz w:val="24"/>
          <w:szCs w:val="24"/>
          <w:rtl/>
          <w:lang w:eastAsia="zh-CN" w:bidi="fa-IR"/>
        </w:rPr>
        <w:t>یکو یاجیما</w:t>
      </w:r>
      <w:r>
        <w:rPr>
          <w:rFonts w:eastAsia="SimSun" w:cs="B Nazanin"/>
          <w:sz w:val="24"/>
          <w:szCs w:val="24"/>
          <w:vertAlign w:val="superscript"/>
          <w:rtl/>
          <w:lang w:eastAsia="zh-CN" w:bidi="fa-IR"/>
        </w:rPr>
        <w:footnoteReference w:id="316"/>
      </w:r>
      <w:r>
        <w:rPr>
          <w:rFonts w:eastAsia="SimSun" w:cs="B Nazanin"/>
          <w:sz w:val="24"/>
          <w:szCs w:val="24"/>
          <w:rtl/>
          <w:lang w:eastAsia="zh-CN" w:bidi="fa-IR"/>
        </w:rPr>
        <w:t xml:space="preserve"> انجمن زنان توک</w:t>
      </w:r>
      <w:r>
        <w:rPr>
          <w:rFonts w:eastAsia="SimSun" w:cs="B Nazanin" w:hint="cs"/>
          <w:sz w:val="24"/>
          <w:szCs w:val="24"/>
          <w:rtl/>
          <w:lang w:eastAsia="zh-CN" w:bidi="fa-IR"/>
        </w:rPr>
        <w:t>یو</w:t>
      </w:r>
      <w:r>
        <w:rPr>
          <w:rFonts w:eastAsia="SimSun" w:cs="B Nazanin"/>
          <w:sz w:val="24"/>
          <w:szCs w:val="24"/>
          <w:vertAlign w:val="superscript"/>
          <w:rtl/>
          <w:lang w:eastAsia="zh-CN" w:bidi="fa-IR"/>
        </w:rPr>
        <w:footnoteReference w:id="317"/>
      </w:r>
      <w:r>
        <w:rPr>
          <w:rFonts w:eastAsia="SimSun" w:cs="B Nazanin" w:hint="cs"/>
          <w:sz w:val="24"/>
          <w:szCs w:val="24"/>
          <w:rtl/>
          <w:lang w:eastAsia="zh-CN" w:bidi="fa-IR"/>
        </w:rPr>
        <w:t xml:space="preserve"> را راه‌اندازی کرد که شاخه‌ای از اتحادیه زنان مسیحی به شمار می‌رفت </w:t>
      </w:r>
      <w:r>
        <w:rPr>
          <w:rFonts w:eastAsia="SimSun" w:cs="B Nazanin"/>
          <w:sz w:val="24"/>
          <w:szCs w:val="24"/>
          <w:rtl/>
          <w:lang w:eastAsia="zh-CN" w:bidi="fa-IR"/>
        </w:rPr>
        <w:t>و</w:t>
      </w:r>
      <w:r>
        <w:rPr>
          <w:rFonts w:eastAsia="SimSun" w:cs="B Nazanin" w:hint="cs"/>
          <w:sz w:val="24"/>
          <w:szCs w:val="24"/>
          <w:rtl/>
          <w:lang w:eastAsia="zh-CN" w:bidi="fa-IR"/>
        </w:rPr>
        <w:t xml:space="preserve"> </w:t>
      </w:r>
      <w:r>
        <w:rPr>
          <w:rFonts w:eastAsia="SimSun" w:cs="B Nazanin"/>
          <w:sz w:val="24"/>
          <w:szCs w:val="24"/>
          <w:rtl/>
          <w:lang w:eastAsia="zh-CN" w:bidi="fa-IR"/>
        </w:rPr>
        <w:t>از ا</w:t>
      </w:r>
      <w:r>
        <w:rPr>
          <w:rFonts w:eastAsia="SimSun" w:cs="B Nazanin" w:hint="cs"/>
          <w:sz w:val="24"/>
          <w:szCs w:val="24"/>
          <w:rtl/>
          <w:lang w:eastAsia="zh-CN" w:bidi="fa-IR"/>
        </w:rPr>
        <w:t>ین</w:t>
      </w:r>
      <w:r>
        <w:rPr>
          <w:rFonts w:eastAsia="SimSun" w:cs="B Nazanin"/>
          <w:sz w:val="24"/>
          <w:szCs w:val="24"/>
          <w:rtl/>
          <w:lang w:eastAsia="zh-CN" w:bidi="fa-IR"/>
        </w:rPr>
        <w:t xml:space="preserve"> طر</w:t>
      </w:r>
      <w:r>
        <w:rPr>
          <w:rFonts w:eastAsia="SimSun" w:cs="B Nazanin" w:hint="cs"/>
          <w:sz w:val="24"/>
          <w:szCs w:val="24"/>
          <w:rtl/>
          <w:lang w:eastAsia="zh-CN" w:bidi="fa-IR"/>
        </w:rPr>
        <w:t>یق</w:t>
      </w:r>
      <w:r>
        <w:rPr>
          <w:rFonts w:eastAsia="SimSun" w:cs="B Nazanin"/>
          <w:sz w:val="24"/>
          <w:szCs w:val="24"/>
          <w:rtl/>
          <w:lang w:eastAsia="zh-CN" w:bidi="fa-IR"/>
        </w:rPr>
        <w:t xml:space="preserve"> صدا</w:t>
      </w:r>
      <w:r>
        <w:rPr>
          <w:rFonts w:eastAsia="SimSun" w:cs="B Nazanin" w:hint="cs"/>
          <w:sz w:val="24"/>
          <w:szCs w:val="24"/>
          <w:rtl/>
          <w:lang w:eastAsia="zh-CN" w:bidi="fa-IR"/>
        </w:rPr>
        <w:t>یی</w:t>
      </w:r>
      <w:r>
        <w:rPr>
          <w:rFonts w:eastAsia="SimSun" w:cs="B Nazanin"/>
          <w:sz w:val="24"/>
          <w:szCs w:val="24"/>
          <w:rtl/>
          <w:lang w:eastAsia="zh-CN" w:bidi="fa-IR"/>
        </w:rPr>
        <w:t xml:space="preserve"> برا</w:t>
      </w:r>
      <w:r>
        <w:rPr>
          <w:rFonts w:eastAsia="SimSun" w:cs="B Nazanin" w:hint="cs"/>
          <w:sz w:val="24"/>
          <w:szCs w:val="24"/>
          <w:rtl/>
          <w:lang w:eastAsia="zh-CN" w:bidi="fa-IR"/>
        </w:rPr>
        <w:t>ی</w:t>
      </w:r>
      <w:r>
        <w:rPr>
          <w:rFonts w:eastAsia="SimSun" w:cs="B Nazanin"/>
          <w:sz w:val="24"/>
          <w:szCs w:val="24"/>
          <w:rtl/>
          <w:lang w:eastAsia="zh-CN" w:bidi="fa-IR"/>
        </w:rPr>
        <w:t xml:space="preserve"> جنبش زنان شد و مطالبات ب</w:t>
      </w:r>
      <w:r>
        <w:rPr>
          <w:rFonts w:eastAsia="SimSun" w:cs="B Nazanin" w:hint="cs"/>
          <w:sz w:val="24"/>
          <w:szCs w:val="24"/>
          <w:rtl/>
          <w:lang w:eastAsia="zh-CN" w:bidi="fa-IR"/>
        </w:rPr>
        <w:t>یشتری</w:t>
      </w:r>
      <w:r>
        <w:rPr>
          <w:rFonts w:eastAsia="SimSun" w:cs="B Nazanin"/>
          <w:sz w:val="24"/>
          <w:szCs w:val="24"/>
          <w:rtl/>
          <w:lang w:eastAsia="zh-CN" w:bidi="fa-IR"/>
        </w:rPr>
        <w:t xml:space="preserve"> را شامل قانون تک همسر</w:t>
      </w:r>
      <w:r>
        <w:rPr>
          <w:rFonts w:eastAsia="SimSun" w:cs="B Nazanin" w:hint="cs"/>
          <w:sz w:val="24"/>
          <w:szCs w:val="24"/>
          <w:rtl/>
          <w:lang w:eastAsia="zh-CN" w:bidi="fa-IR"/>
        </w:rPr>
        <w:t>ی</w:t>
      </w:r>
      <w:r>
        <w:rPr>
          <w:rFonts w:eastAsia="SimSun" w:cs="B Nazanin"/>
          <w:sz w:val="24"/>
          <w:szCs w:val="24"/>
          <w:rtl/>
          <w:lang w:eastAsia="zh-CN" w:bidi="fa-IR"/>
        </w:rPr>
        <w:t>، جرمزدا</w:t>
      </w:r>
      <w:r>
        <w:rPr>
          <w:rFonts w:eastAsia="SimSun" w:cs="B Nazanin" w:hint="cs"/>
          <w:sz w:val="24"/>
          <w:szCs w:val="24"/>
          <w:rtl/>
          <w:lang w:eastAsia="zh-CN" w:bidi="fa-IR"/>
        </w:rPr>
        <w:t>یی</w:t>
      </w:r>
      <w:r>
        <w:rPr>
          <w:rFonts w:eastAsia="SimSun" w:cs="B Nazanin"/>
          <w:sz w:val="24"/>
          <w:szCs w:val="24"/>
          <w:rtl/>
          <w:lang w:eastAsia="zh-CN" w:bidi="fa-IR"/>
        </w:rPr>
        <w:t xml:space="preserve"> از روسپ</w:t>
      </w:r>
      <w:r>
        <w:rPr>
          <w:rFonts w:eastAsia="SimSun" w:cs="B Nazanin" w:hint="cs"/>
          <w:sz w:val="24"/>
          <w:szCs w:val="24"/>
          <w:rtl/>
          <w:lang w:eastAsia="zh-CN" w:bidi="fa-IR"/>
        </w:rPr>
        <w:t>یگری</w:t>
      </w:r>
      <w:r>
        <w:rPr>
          <w:rFonts w:eastAsia="SimSun" w:cs="B Nazanin"/>
          <w:sz w:val="24"/>
          <w:szCs w:val="24"/>
          <w:rtl/>
          <w:lang w:eastAsia="zh-CN" w:bidi="fa-IR"/>
        </w:rPr>
        <w:t>، همچن</w:t>
      </w:r>
      <w:r>
        <w:rPr>
          <w:rFonts w:eastAsia="SimSun" w:cs="B Nazanin" w:hint="cs"/>
          <w:sz w:val="24"/>
          <w:szCs w:val="24"/>
          <w:rtl/>
          <w:lang w:eastAsia="zh-CN" w:bidi="fa-IR"/>
        </w:rPr>
        <w:t>ین</w:t>
      </w:r>
      <w:r>
        <w:rPr>
          <w:rFonts w:eastAsia="SimSun" w:cs="B Nazanin"/>
          <w:sz w:val="24"/>
          <w:szCs w:val="24"/>
          <w:rtl/>
          <w:lang w:eastAsia="zh-CN" w:bidi="fa-IR"/>
        </w:rPr>
        <w:t xml:space="preserve"> مطالبه حق رأ</w:t>
      </w:r>
      <w:r>
        <w:rPr>
          <w:rFonts w:eastAsia="SimSun" w:cs="B Nazanin" w:hint="cs"/>
          <w:sz w:val="24"/>
          <w:szCs w:val="24"/>
          <w:rtl/>
          <w:lang w:eastAsia="zh-CN" w:bidi="fa-IR"/>
        </w:rPr>
        <w:t>ی</w:t>
      </w:r>
      <w:r>
        <w:rPr>
          <w:rFonts w:eastAsia="SimSun" w:cs="B Nazanin"/>
          <w:sz w:val="24"/>
          <w:szCs w:val="24"/>
          <w:rtl/>
          <w:lang w:eastAsia="zh-CN" w:bidi="fa-IR"/>
        </w:rPr>
        <w:t xml:space="preserve"> زنان و بازنگر</w:t>
      </w:r>
      <w:r>
        <w:rPr>
          <w:rFonts w:eastAsia="SimSun" w:cs="B Nazanin" w:hint="cs"/>
          <w:sz w:val="24"/>
          <w:szCs w:val="24"/>
          <w:rtl/>
          <w:lang w:eastAsia="zh-CN" w:bidi="fa-IR"/>
        </w:rPr>
        <w:t>ی</w:t>
      </w:r>
      <w:r>
        <w:rPr>
          <w:rFonts w:eastAsia="SimSun" w:cs="B Nazanin"/>
          <w:sz w:val="24"/>
          <w:szCs w:val="24"/>
          <w:rtl/>
          <w:lang w:eastAsia="zh-CN" w:bidi="fa-IR"/>
        </w:rPr>
        <w:t xml:space="preserve"> در قانون پل</w:t>
      </w:r>
      <w:r>
        <w:rPr>
          <w:rFonts w:eastAsia="SimSun" w:cs="B Nazanin" w:hint="cs"/>
          <w:sz w:val="24"/>
          <w:szCs w:val="24"/>
          <w:rtl/>
          <w:lang w:eastAsia="zh-CN" w:bidi="fa-IR"/>
        </w:rPr>
        <w:t>یس</w:t>
      </w:r>
      <w:r>
        <w:rPr>
          <w:rFonts w:eastAsia="SimSun" w:cs="B Nazanin"/>
          <w:sz w:val="24"/>
          <w:szCs w:val="24"/>
          <w:rtl/>
          <w:lang w:eastAsia="zh-CN" w:bidi="fa-IR"/>
        </w:rPr>
        <w:t xml:space="preserve"> امن</w:t>
      </w:r>
      <w:r>
        <w:rPr>
          <w:rFonts w:eastAsia="SimSun" w:cs="B Nazanin" w:hint="cs"/>
          <w:sz w:val="24"/>
          <w:szCs w:val="24"/>
          <w:rtl/>
          <w:lang w:eastAsia="zh-CN" w:bidi="fa-IR"/>
        </w:rPr>
        <w:t>یت</w:t>
      </w:r>
      <w:r>
        <w:rPr>
          <w:rFonts w:eastAsia="SimSun" w:cs="B Nazanin"/>
          <w:sz w:val="24"/>
          <w:szCs w:val="24"/>
          <w:rtl/>
          <w:lang w:eastAsia="zh-CN" w:bidi="fa-IR"/>
        </w:rPr>
        <w:t xml:space="preserve"> را مطرح نمود</w:t>
      </w:r>
      <w:r>
        <w:rPr>
          <w:rFonts w:eastAsia="SimSun" w:cs="B Nazanin" w:hint="cs"/>
          <w:sz w:val="24"/>
          <w:szCs w:val="24"/>
          <w:rtl/>
          <w:lang w:eastAsia="zh-CN" w:bidi="fa-IR"/>
        </w:rPr>
        <w:t xml:space="preserve"> (آُتاکه،2017: 69)</w:t>
      </w:r>
      <w:r>
        <w:rPr>
          <w:rFonts w:eastAsia="SimSun" w:cs="B Nazanin"/>
          <w:sz w:val="24"/>
          <w:szCs w:val="24"/>
          <w:lang w:eastAsia="zh-CN" w:bidi="fa-IR"/>
        </w:rPr>
        <w:t>.</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با</w:t>
      </w:r>
      <w:r>
        <w:rPr>
          <w:rFonts w:eastAsia="SimSun" w:cs="B Nazanin"/>
          <w:sz w:val="24"/>
          <w:szCs w:val="24"/>
          <w:rtl/>
          <w:lang w:eastAsia="zh-CN" w:bidi="fa-IR"/>
        </w:rPr>
        <w:t xml:space="preserve"> ادامه روند رو به رشد جنبش‌ها</w:t>
      </w:r>
      <w:r>
        <w:rPr>
          <w:rFonts w:eastAsia="SimSun" w:cs="B Nazanin" w:hint="cs"/>
          <w:sz w:val="24"/>
          <w:szCs w:val="24"/>
          <w:rtl/>
          <w:lang w:eastAsia="zh-CN" w:bidi="fa-IR"/>
        </w:rPr>
        <w:t>ی</w:t>
      </w:r>
      <w:r>
        <w:rPr>
          <w:rFonts w:eastAsia="SimSun" w:cs="B Nazanin"/>
          <w:sz w:val="24"/>
          <w:szCs w:val="24"/>
          <w:rtl/>
          <w:lang w:eastAsia="zh-CN" w:bidi="fa-IR"/>
        </w:rPr>
        <w:t xml:space="preserve"> زنان، تظاهرا</w:t>
      </w:r>
      <w:r>
        <w:rPr>
          <w:rFonts w:eastAsia="SimSun" w:cs="B Nazanin" w:hint="cs"/>
          <w:sz w:val="24"/>
          <w:szCs w:val="24"/>
          <w:rtl/>
          <w:lang w:eastAsia="zh-CN" w:bidi="fa-IR"/>
        </w:rPr>
        <w:t>تی</w:t>
      </w:r>
      <w:r>
        <w:rPr>
          <w:rFonts w:eastAsia="SimSun" w:cs="B Nazanin"/>
          <w:sz w:val="24"/>
          <w:szCs w:val="24"/>
          <w:rtl/>
          <w:lang w:eastAsia="zh-CN" w:bidi="fa-IR"/>
        </w:rPr>
        <w:t xml:space="preserve"> با شعار برابر</w:t>
      </w:r>
      <w:r>
        <w:rPr>
          <w:rFonts w:eastAsia="SimSun" w:cs="B Nazanin" w:hint="cs"/>
          <w:sz w:val="24"/>
          <w:szCs w:val="24"/>
          <w:rtl/>
          <w:lang w:eastAsia="zh-CN" w:bidi="fa-IR"/>
        </w:rPr>
        <w:t>ی</w:t>
      </w:r>
      <w:r>
        <w:rPr>
          <w:rFonts w:eastAsia="SimSun" w:cs="B Nazanin"/>
          <w:sz w:val="24"/>
          <w:szCs w:val="24"/>
          <w:rtl/>
          <w:lang w:eastAsia="zh-CN" w:bidi="fa-IR"/>
        </w:rPr>
        <w:t xml:space="preserve"> جنس</w:t>
      </w:r>
      <w:r>
        <w:rPr>
          <w:rFonts w:eastAsia="SimSun" w:cs="B Nazanin" w:hint="cs"/>
          <w:sz w:val="24"/>
          <w:szCs w:val="24"/>
          <w:rtl/>
          <w:lang w:eastAsia="zh-CN" w:bidi="fa-IR"/>
        </w:rPr>
        <w:t>یتی</w:t>
      </w:r>
      <w:r>
        <w:rPr>
          <w:rFonts w:eastAsia="SimSun" w:cs="B Nazanin"/>
          <w:sz w:val="24"/>
          <w:szCs w:val="24"/>
          <w:rtl/>
          <w:lang w:eastAsia="zh-CN" w:bidi="fa-IR"/>
        </w:rPr>
        <w:t xml:space="preserve"> به راه افتاد که ا</w:t>
      </w:r>
      <w:r>
        <w:rPr>
          <w:rFonts w:eastAsia="SimSun" w:cs="B Nazanin" w:hint="cs"/>
          <w:sz w:val="24"/>
          <w:szCs w:val="24"/>
          <w:rtl/>
          <w:lang w:eastAsia="zh-CN" w:bidi="fa-IR"/>
        </w:rPr>
        <w:t>ین</w:t>
      </w:r>
      <w:r>
        <w:rPr>
          <w:rFonts w:eastAsia="SimSun" w:cs="B Nazanin"/>
          <w:sz w:val="24"/>
          <w:szCs w:val="24"/>
          <w:rtl/>
          <w:lang w:eastAsia="zh-CN" w:bidi="fa-IR"/>
        </w:rPr>
        <w:t xml:space="preserve"> عامل به تدر</w:t>
      </w:r>
      <w:r>
        <w:rPr>
          <w:rFonts w:eastAsia="SimSun" w:cs="B Nazanin" w:hint="cs"/>
          <w:sz w:val="24"/>
          <w:szCs w:val="24"/>
          <w:rtl/>
          <w:lang w:eastAsia="zh-CN" w:bidi="fa-IR"/>
        </w:rPr>
        <w:t>یج</w:t>
      </w:r>
      <w:r>
        <w:rPr>
          <w:rFonts w:eastAsia="SimSun" w:cs="B Nazanin"/>
          <w:sz w:val="24"/>
          <w:szCs w:val="24"/>
          <w:rtl/>
          <w:lang w:eastAsia="zh-CN" w:bidi="fa-IR"/>
        </w:rPr>
        <w:t xml:space="preserve"> س</w:t>
      </w:r>
      <w:r>
        <w:rPr>
          <w:rFonts w:eastAsia="SimSun" w:cs="B Nazanin" w:hint="cs"/>
          <w:sz w:val="24"/>
          <w:szCs w:val="24"/>
          <w:rtl/>
          <w:lang w:eastAsia="zh-CN" w:bidi="fa-IR"/>
        </w:rPr>
        <w:t>یاست‌ها</w:t>
      </w:r>
      <w:r>
        <w:rPr>
          <w:rFonts w:eastAsia="SimSun" w:cs="B Nazanin"/>
          <w:sz w:val="24"/>
          <w:szCs w:val="24"/>
          <w:rtl/>
          <w:lang w:eastAsia="zh-CN" w:bidi="fa-IR"/>
        </w:rPr>
        <w:t xml:space="preserve"> و قوان</w:t>
      </w:r>
      <w:r>
        <w:rPr>
          <w:rFonts w:eastAsia="SimSun" w:cs="B Nazanin" w:hint="cs"/>
          <w:sz w:val="24"/>
          <w:szCs w:val="24"/>
          <w:rtl/>
          <w:lang w:eastAsia="zh-CN" w:bidi="fa-IR"/>
        </w:rPr>
        <w:t>ین</w:t>
      </w:r>
      <w:r>
        <w:rPr>
          <w:rFonts w:eastAsia="SimSun" w:cs="B Nazanin"/>
          <w:sz w:val="24"/>
          <w:szCs w:val="24"/>
          <w:rtl/>
          <w:lang w:eastAsia="zh-CN" w:bidi="fa-IR"/>
        </w:rPr>
        <w:t xml:space="preserve"> کنترل</w:t>
      </w:r>
      <w:r>
        <w:rPr>
          <w:rFonts w:eastAsia="SimSun" w:cs="B Nazanin" w:hint="cs"/>
          <w:sz w:val="24"/>
          <w:szCs w:val="24"/>
          <w:rtl/>
          <w:lang w:eastAsia="zh-CN" w:bidi="fa-IR"/>
        </w:rPr>
        <w:t>ی</w:t>
      </w:r>
      <w:r>
        <w:rPr>
          <w:rFonts w:eastAsia="SimSun" w:cs="B Nazanin"/>
          <w:sz w:val="24"/>
          <w:szCs w:val="24"/>
          <w:rtl/>
          <w:lang w:eastAsia="zh-CN" w:bidi="fa-IR"/>
        </w:rPr>
        <w:t xml:space="preserve"> و سرکوب ن</w:t>
      </w:r>
      <w:r>
        <w:rPr>
          <w:rFonts w:eastAsia="SimSun" w:cs="B Nazanin" w:hint="cs"/>
          <w:sz w:val="24"/>
          <w:szCs w:val="24"/>
          <w:rtl/>
          <w:lang w:eastAsia="zh-CN" w:bidi="fa-IR"/>
        </w:rPr>
        <w:t>یز</w:t>
      </w:r>
      <w:r>
        <w:rPr>
          <w:rFonts w:eastAsia="SimSun" w:cs="B Nazanin"/>
          <w:sz w:val="24"/>
          <w:szCs w:val="24"/>
          <w:rtl/>
          <w:lang w:eastAsia="zh-CN" w:bidi="fa-IR"/>
        </w:rPr>
        <w:t xml:space="preserve"> از جانب دولت و حاکمان وقت</w:t>
      </w:r>
      <w:r>
        <w:rPr>
          <w:rFonts w:eastAsia="SimSun" w:cs="B Nazanin" w:hint="cs"/>
          <w:sz w:val="24"/>
          <w:szCs w:val="24"/>
          <w:rtl/>
          <w:lang w:eastAsia="zh-CN" w:bidi="fa-IR"/>
        </w:rPr>
        <w:t xml:space="preserve"> را</w:t>
      </w:r>
      <w:r>
        <w:rPr>
          <w:rFonts w:eastAsia="SimSun" w:cs="B Nazanin"/>
          <w:sz w:val="24"/>
          <w:szCs w:val="24"/>
          <w:rtl/>
          <w:lang w:eastAsia="zh-CN" w:bidi="fa-IR"/>
        </w:rPr>
        <w:t xml:space="preserve"> در</w:t>
      </w:r>
      <w:r>
        <w:rPr>
          <w:rFonts w:eastAsia="SimSun" w:cs="B Nazanin" w:hint="cs"/>
          <w:sz w:val="24"/>
          <w:szCs w:val="24"/>
          <w:rtl/>
          <w:lang w:eastAsia="zh-CN" w:bidi="fa-IR"/>
        </w:rPr>
        <w:t xml:space="preserve"> </w:t>
      </w:r>
      <w:r>
        <w:rPr>
          <w:rFonts w:eastAsia="SimSun" w:cs="B Nazanin"/>
          <w:sz w:val="24"/>
          <w:szCs w:val="24"/>
          <w:rtl/>
          <w:lang w:eastAsia="zh-CN" w:bidi="fa-IR"/>
        </w:rPr>
        <w:t>برداشت تا جا</w:t>
      </w:r>
      <w:r>
        <w:rPr>
          <w:rFonts w:eastAsia="SimSun" w:cs="B Nazanin" w:hint="cs"/>
          <w:sz w:val="24"/>
          <w:szCs w:val="24"/>
          <w:rtl/>
          <w:lang w:eastAsia="zh-CN" w:bidi="fa-IR"/>
        </w:rPr>
        <w:t>یی</w:t>
      </w:r>
      <w:r>
        <w:rPr>
          <w:rFonts w:eastAsia="SimSun" w:cs="B Nazanin"/>
          <w:sz w:val="24"/>
          <w:szCs w:val="24"/>
          <w:rtl/>
          <w:lang w:eastAsia="zh-CN" w:bidi="fa-IR"/>
        </w:rPr>
        <w:t xml:space="preserve"> </w:t>
      </w:r>
      <w:r>
        <w:rPr>
          <w:rFonts w:eastAsia="SimSun" w:cs="B Nazanin" w:hint="cs"/>
          <w:sz w:val="24"/>
          <w:szCs w:val="24"/>
          <w:rtl/>
          <w:lang w:eastAsia="zh-CN" w:bidi="fa-IR"/>
        </w:rPr>
        <w:t xml:space="preserve">که </w:t>
      </w:r>
      <w:r>
        <w:rPr>
          <w:rFonts w:eastAsia="SimSun" w:cs="B Nazanin"/>
          <w:sz w:val="24"/>
          <w:szCs w:val="24"/>
          <w:rtl/>
          <w:lang w:eastAsia="zh-CN" w:bidi="fa-IR"/>
        </w:rPr>
        <w:t>دولت در هفت ژانو</w:t>
      </w:r>
      <w:r>
        <w:rPr>
          <w:rFonts w:eastAsia="SimSun" w:cs="B Nazanin" w:hint="cs"/>
          <w:sz w:val="24"/>
          <w:szCs w:val="24"/>
          <w:rtl/>
          <w:lang w:eastAsia="zh-CN" w:bidi="fa-IR"/>
        </w:rPr>
        <w:t>یه</w:t>
      </w:r>
      <w:r>
        <w:rPr>
          <w:rFonts w:eastAsia="SimSun" w:cs="B Nazanin"/>
          <w:sz w:val="24"/>
          <w:szCs w:val="24"/>
          <w:rtl/>
          <w:lang w:eastAsia="zh-CN" w:bidi="fa-IR"/>
        </w:rPr>
        <w:t xml:space="preserve"> سال 1890</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با اعلام "قانون منع تجمعات س</w:t>
      </w:r>
      <w:r>
        <w:rPr>
          <w:rFonts w:eastAsia="SimSun" w:cs="B Nazanin" w:hint="cs"/>
          <w:sz w:val="24"/>
          <w:szCs w:val="24"/>
          <w:rtl/>
          <w:lang w:eastAsia="zh-CN" w:bidi="fa-IR"/>
        </w:rPr>
        <w:t>یاسی</w:t>
      </w:r>
      <w:r>
        <w:rPr>
          <w:rFonts w:eastAsia="SimSun" w:cs="Cambria" w:hint="cs"/>
          <w:sz w:val="24"/>
          <w:szCs w:val="24"/>
          <w:rtl/>
          <w:lang w:eastAsia="zh-CN" w:bidi="fa-IR"/>
        </w:rPr>
        <w:t>"</w:t>
      </w:r>
      <w:r>
        <w:rPr>
          <w:rFonts w:eastAsia="SimSun" w:cs="B Nazanin"/>
          <w:sz w:val="24"/>
          <w:szCs w:val="24"/>
          <w:vertAlign w:val="superscript"/>
          <w:rtl/>
          <w:lang w:eastAsia="zh-CN" w:bidi="fa-IR"/>
        </w:rPr>
        <w:footnoteReference w:id="318"/>
      </w:r>
      <w:r>
        <w:rPr>
          <w:rFonts w:eastAsia="SimSun" w:cs="B Nazanin"/>
          <w:sz w:val="24"/>
          <w:szCs w:val="24"/>
          <w:rtl/>
          <w:lang w:eastAsia="zh-CN" w:bidi="fa-IR"/>
        </w:rPr>
        <w:t xml:space="preserve"> فعال</w:t>
      </w:r>
      <w:r>
        <w:rPr>
          <w:rFonts w:eastAsia="SimSun" w:cs="B Nazanin" w:hint="cs"/>
          <w:sz w:val="24"/>
          <w:szCs w:val="24"/>
          <w:rtl/>
          <w:lang w:eastAsia="zh-CN" w:bidi="fa-IR"/>
        </w:rPr>
        <w:t>یت‌های</w:t>
      </w:r>
      <w:r>
        <w:rPr>
          <w:rFonts w:eastAsia="SimSun" w:cs="B Nazanin"/>
          <w:sz w:val="24"/>
          <w:szCs w:val="24"/>
          <w:rtl/>
          <w:lang w:eastAsia="zh-CN" w:bidi="fa-IR"/>
        </w:rPr>
        <w:t xml:space="preserve"> س</w:t>
      </w:r>
      <w:r>
        <w:rPr>
          <w:rFonts w:eastAsia="SimSun" w:cs="B Nazanin" w:hint="cs"/>
          <w:sz w:val="24"/>
          <w:szCs w:val="24"/>
          <w:rtl/>
          <w:lang w:eastAsia="zh-CN" w:bidi="fa-IR"/>
        </w:rPr>
        <w:t>یاسی</w:t>
      </w:r>
      <w:r>
        <w:rPr>
          <w:rFonts w:eastAsia="SimSun" w:cs="B Nazanin"/>
          <w:sz w:val="24"/>
          <w:szCs w:val="24"/>
          <w:rtl/>
          <w:lang w:eastAsia="zh-CN" w:bidi="fa-IR"/>
        </w:rPr>
        <w:t xml:space="preserve"> زنان را ممنوع کرد</w:t>
      </w:r>
      <w:r>
        <w:rPr>
          <w:rFonts w:eastAsia="SimSun" w:cs="B Nazanin" w:hint="cs"/>
          <w:sz w:val="24"/>
          <w:szCs w:val="24"/>
          <w:rtl/>
          <w:lang w:eastAsia="zh-CN" w:bidi="fa-IR"/>
        </w:rPr>
        <w:t>.</w:t>
      </w:r>
      <w:r>
        <w:rPr>
          <w:rFonts w:eastAsia="SimSun" w:cs="B Nazanin"/>
          <w:sz w:val="24"/>
          <w:szCs w:val="24"/>
          <w:rtl/>
          <w:lang w:eastAsia="zh-CN" w:bidi="fa-IR"/>
        </w:rPr>
        <w:t xml:space="preserve"> </w:t>
      </w:r>
      <w:r>
        <w:rPr>
          <w:rFonts w:eastAsia="SimSun" w:cs="B Nazanin" w:hint="cs"/>
          <w:sz w:val="24"/>
          <w:szCs w:val="24"/>
          <w:rtl/>
          <w:lang w:eastAsia="zh-CN" w:bidi="fa-IR"/>
        </w:rPr>
        <w:t xml:space="preserve">بر </w:t>
      </w:r>
      <w:r>
        <w:rPr>
          <w:rFonts w:eastAsia="SimSun" w:cs="B Nazanin"/>
          <w:sz w:val="24"/>
          <w:szCs w:val="24"/>
          <w:rtl/>
          <w:lang w:eastAsia="zh-CN" w:bidi="fa-IR"/>
        </w:rPr>
        <w:t>اساس ا</w:t>
      </w:r>
      <w:r>
        <w:rPr>
          <w:rFonts w:eastAsia="SimSun" w:cs="B Nazanin" w:hint="cs"/>
          <w:sz w:val="24"/>
          <w:szCs w:val="24"/>
          <w:rtl/>
          <w:lang w:eastAsia="zh-CN" w:bidi="fa-IR"/>
        </w:rPr>
        <w:t>ین</w:t>
      </w:r>
      <w:r>
        <w:rPr>
          <w:rFonts w:eastAsia="SimSun" w:cs="B Nazanin"/>
          <w:sz w:val="24"/>
          <w:szCs w:val="24"/>
          <w:rtl/>
          <w:lang w:eastAsia="zh-CN" w:bidi="fa-IR"/>
        </w:rPr>
        <w:t xml:space="preserve"> قانون زنان همچن</w:t>
      </w:r>
      <w:r>
        <w:rPr>
          <w:rFonts w:eastAsia="SimSun" w:cs="B Nazanin" w:hint="cs"/>
          <w:sz w:val="24"/>
          <w:szCs w:val="24"/>
          <w:rtl/>
          <w:lang w:eastAsia="zh-CN" w:bidi="fa-IR"/>
        </w:rPr>
        <w:t>ین</w:t>
      </w:r>
      <w:r>
        <w:rPr>
          <w:rFonts w:eastAsia="SimSun" w:cs="B Nazanin"/>
          <w:sz w:val="24"/>
          <w:szCs w:val="24"/>
          <w:rtl/>
          <w:lang w:eastAsia="zh-CN" w:bidi="fa-IR"/>
        </w:rPr>
        <w:t xml:space="preserve"> از حضور در تجمعات س</w:t>
      </w:r>
      <w:r>
        <w:rPr>
          <w:rFonts w:eastAsia="SimSun" w:cs="B Nazanin" w:hint="cs"/>
          <w:sz w:val="24"/>
          <w:szCs w:val="24"/>
          <w:rtl/>
          <w:lang w:eastAsia="zh-CN" w:bidi="fa-IR"/>
        </w:rPr>
        <w:t>یاسی</w:t>
      </w:r>
      <w:r>
        <w:rPr>
          <w:rFonts w:eastAsia="SimSun" w:cs="B Nazanin"/>
          <w:sz w:val="24"/>
          <w:szCs w:val="24"/>
          <w:rtl/>
          <w:lang w:eastAsia="zh-CN" w:bidi="fa-IR"/>
        </w:rPr>
        <w:t xml:space="preserve"> محروم </w:t>
      </w:r>
      <w:r>
        <w:rPr>
          <w:rFonts w:eastAsia="SimSun" w:cs="B Nazanin" w:hint="cs"/>
          <w:sz w:val="24"/>
          <w:szCs w:val="24"/>
          <w:rtl/>
          <w:lang w:eastAsia="zh-CN" w:bidi="fa-IR"/>
        </w:rPr>
        <w:t>‌شدند</w:t>
      </w:r>
      <w:r>
        <w:rPr>
          <w:rFonts w:eastAsia="SimSun" w:cs="B Nazanin"/>
          <w:sz w:val="24"/>
          <w:szCs w:val="24"/>
          <w:rtl/>
          <w:lang w:eastAsia="zh-CN" w:bidi="fa-IR"/>
        </w:rPr>
        <w:t>. ا</w:t>
      </w:r>
      <w:r>
        <w:rPr>
          <w:rFonts w:eastAsia="SimSun" w:cs="B Nazanin" w:hint="cs"/>
          <w:sz w:val="24"/>
          <w:szCs w:val="24"/>
          <w:rtl/>
          <w:lang w:eastAsia="zh-CN" w:bidi="fa-IR"/>
        </w:rPr>
        <w:t>ین</w:t>
      </w:r>
      <w:r>
        <w:rPr>
          <w:rFonts w:eastAsia="SimSun" w:cs="B Nazanin"/>
          <w:sz w:val="24"/>
          <w:szCs w:val="24"/>
          <w:rtl/>
          <w:lang w:eastAsia="zh-CN" w:bidi="fa-IR"/>
        </w:rPr>
        <w:t xml:space="preserve"> قانون حدود سه سال برقرار بود تا ا</w:t>
      </w:r>
      <w:r>
        <w:rPr>
          <w:rFonts w:eastAsia="SimSun" w:cs="B Nazanin" w:hint="cs"/>
          <w:sz w:val="24"/>
          <w:szCs w:val="24"/>
          <w:rtl/>
          <w:lang w:eastAsia="zh-CN" w:bidi="fa-IR"/>
        </w:rPr>
        <w:t>ینکه</w:t>
      </w:r>
      <w:r>
        <w:rPr>
          <w:rFonts w:eastAsia="SimSun" w:cs="B Nazanin"/>
          <w:sz w:val="24"/>
          <w:szCs w:val="24"/>
          <w:rtl/>
          <w:lang w:eastAsia="zh-CN" w:bidi="fa-IR"/>
        </w:rPr>
        <w:t xml:space="preserve"> در چهاردهم آ</w:t>
      </w:r>
      <w:r>
        <w:rPr>
          <w:rFonts w:eastAsia="SimSun" w:cs="B Nazanin" w:hint="cs"/>
          <w:sz w:val="24"/>
          <w:szCs w:val="24"/>
          <w:rtl/>
          <w:lang w:eastAsia="zh-CN" w:bidi="fa-IR"/>
        </w:rPr>
        <w:t>و</w:t>
      </w:r>
      <w:r>
        <w:rPr>
          <w:rFonts w:eastAsia="SimSun" w:cs="B Nazanin"/>
          <w:sz w:val="24"/>
          <w:szCs w:val="24"/>
          <w:rtl/>
          <w:lang w:eastAsia="zh-CN" w:bidi="fa-IR"/>
        </w:rPr>
        <w:t>ر</w:t>
      </w:r>
      <w:r>
        <w:rPr>
          <w:rFonts w:eastAsia="SimSun" w:cs="B Nazanin" w:hint="cs"/>
          <w:sz w:val="24"/>
          <w:szCs w:val="24"/>
          <w:rtl/>
          <w:lang w:eastAsia="zh-CN" w:bidi="fa-IR"/>
        </w:rPr>
        <w:t>یل</w:t>
      </w:r>
      <w:r>
        <w:rPr>
          <w:rFonts w:eastAsia="SimSun" w:cs="B Nazanin"/>
          <w:sz w:val="24"/>
          <w:szCs w:val="24"/>
          <w:rtl/>
          <w:lang w:eastAsia="zh-CN" w:bidi="fa-IR"/>
        </w:rPr>
        <w:t xml:space="preserve"> 1893</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لغو گرد</w:t>
      </w:r>
      <w:r>
        <w:rPr>
          <w:rFonts w:eastAsia="SimSun" w:cs="B Nazanin" w:hint="cs"/>
          <w:sz w:val="24"/>
          <w:szCs w:val="24"/>
          <w:rtl/>
          <w:lang w:eastAsia="zh-CN" w:bidi="fa-IR"/>
        </w:rPr>
        <w:t>ید</w:t>
      </w:r>
      <w:r>
        <w:rPr>
          <w:rFonts w:eastAsia="SimSun" w:cs="B Nazanin"/>
          <w:sz w:val="24"/>
          <w:szCs w:val="24"/>
          <w:lang w:eastAsia="zh-CN" w:bidi="fa-IR"/>
        </w:rPr>
        <w:t xml:space="preserve"> </w:t>
      </w:r>
      <w:r>
        <w:rPr>
          <w:rFonts w:eastAsia="SimSun" w:cs="B Nazanin" w:hint="cs"/>
          <w:sz w:val="24"/>
          <w:szCs w:val="24"/>
          <w:rtl/>
          <w:lang w:eastAsia="zh-CN" w:bidi="fa-IR"/>
        </w:rPr>
        <w:t>(همان: 67).</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از</w:t>
      </w:r>
      <w:r>
        <w:rPr>
          <w:rFonts w:eastAsia="SimSun" w:cs="B Nazanin"/>
          <w:sz w:val="24"/>
          <w:szCs w:val="24"/>
          <w:rtl/>
          <w:lang w:eastAsia="zh-CN" w:bidi="fa-IR"/>
        </w:rPr>
        <w:t xml:space="preserve"> جمله راهبردها</w:t>
      </w:r>
      <w:r>
        <w:rPr>
          <w:rFonts w:eastAsia="SimSun" w:cs="B Nazanin" w:hint="cs"/>
          <w:sz w:val="24"/>
          <w:szCs w:val="24"/>
          <w:rtl/>
          <w:lang w:eastAsia="zh-CN" w:bidi="fa-IR"/>
        </w:rPr>
        <w:t>ی</w:t>
      </w:r>
      <w:r>
        <w:rPr>
          <w:rFonts w:eastAsia="SimSun" w:cs="B Nazanin"/>
          <w:sz w:val="24"/>
          <w:szCs w:val="24"/>
          <w:rtl/>
          <w:lang w:eastAsia="zh-CN" w:bidi="fa-IR"/>
        </w:rPr>
        <w:t xml:space="preserve"> دولت در رفع شکاف و تبع</w:t>
      </w:r>
      <w:r>
        <w:rPr>
          <w:rFonts w:eastAsia="SimSun" w:cs="B Nazanin" w:hint="cs"/>
          <w:sz w:val="24"/>
          <w:szCs w:val="24"/>
          <w:rtl/>
          <w:lang w:eastAsia="zh-CN" w:bidi="fa-IR"/>
        </w:rPr>
        <w:t>یض‌های</w:t>
      </w:r>
      <w:r>
        <w:rPr>
          <w:rFonts w:eastAsia="SimSun" w:cs="B Nazanin"/>
          <w:sz w:val="24"/>
          <w:szCs w:val="24"/>
          <w:rtl/>
          <w:lang w:eastAsia="zh-CN" w:bidi="fa-IR"/>
        </w:rPr>
        <w:t xml:space="preserve"> جنس</w:t>
      </w:r>
      <w:r>
        <w:rPr>
          <w:rFonts w:eastAsia="SimSun" w:cs="B Nazanin" w:hint="cs"/>
          <w:sz w:val="24"/>
          <w:szCs w:val="24"/>
          <w:rtl/>
          <w:lang w:eastAsia="zh-CN" w:bidi="fa-IR"/>
        </w:rPr>
        <w:t>یتی</w:t>
      </w:r>
      <w:r>
        <w:rPr>
          <w:rFonts w:eastAsia="SimSun" w:cs="B Nazanin"/>
          <w:sz w:val="24"/>
          <w:szCs w:val="24"/>
          <w:rtl/>
          <w:lang w:eastAsia="zh-CN" w:bidi="fa-IR"/>
        </w:rPr>
        <w:t xml:space="preserve"> در جامعه کنون</w:t>
      </w:r>
      <w:r>
        <w:rPr>
          <w:rFonts w:eastAsia="SimSun" w:cs="B Nazanin" w:hint="cs"/>
          <w:sz w:val="24"/>
          <w:szCs w:val="24"/>
          <w:rtl/>
          <w:lang w:eastAsia="zh-CN" w:bidi="fa-IR"/>
        </w:rPr>
        <w:t>ی</w:t>
      </w:r>
      <w:r>
        <w:rPr>
          <w:rFonts w:eastAsia="SimSun" w:cs="B Nazanin"/>
          <w:sz w:val="24"/>
          <w:szCs w:val="24"/>
          <w:rtl/>
          <w:lang w:eastAsia="zh-CN" w:bidi="fa-IR"/>
        </w:rPr>
        <w:t xml:space="preserve"> ژاپن،</w:t>
      </w:r>
      <w:r>
        <w:rPr>
          <w:rFonts w:eastAsia="SimSun" w:cs="B Nazanin" w:hint="cs"/>
          <w:sz w:val="24"/>
          <w:szCs w:val="24"/>
          <w:rtl/>
          <w:lang w:eastAsia="zh-CN" w:bidi="fa-IR"/>
        </w:rPr>
        <w:t xml:space="preserve"> تصویب</w:t>
      </w:r>
      <w:r>
        <w:rPr>
          <w:rFonts w:eastAsia="SimSun" w:cs="B Nazanin"/>
          <w:sz w:val="24"/>
          <w:szCs w:val="24"/>
          <w:rtl/>
          <w:lang w:eastAsia="zh-CN" w:bidi="fa-IR"/>
        </w:rPr>
        <w:t xml:space="preserve"> قطع نامه جد</w:t>
      </w:r>
      <w:r>
        <w:rPr>
          <w:rFonts w:eastAsia="SimSun" w:cs="B Nazanin" w:hint="cs"/>
          <w:sz w:val="24"/>
          <w:szCs w:val="24"/>
          <w:rtl/>
          <w:lang w:eastAsia="zh-CN" w:bidi="fa-IR"/>
        </w:rPr>
        <w:t>یدی</w:t>
      </w:r>
      <w:r>
        <w:rPr>
          <w:rFonts w:eastAsia="SimSun" w:cs="B Nazanin"/>
          <w:sz w:val="24"/>
          <w:szCs w:val="24"/>
          <w:rtl/>
          <w:lang w:eastAsia="zh-CN" w:bidi="fa-IR"/>
        </w:rPr>
        <w:t xml:space="preserve"> تحت عنوان</w:t>
      </w:r>
      <w:r>
        <w:rPr>
          <w:rFonts w:eastAsia="SimSun" w:cs="B Nazanin" w:hint="cs"/>
          <w:sz w:val="24"/>
          <w:szCs w:val="24"/>
          <w:rtl/>
          <w:lang w:eastAsia="zh-CN" w:bidi="fa-IR"/>
        </w:rPr>
        <w:t xml:space="preserve"> </w:t>
      </w:r>
      <w:r>
        <w:rPr>
          <w:rFonts w:eastAsia="SimSun" w:cs="B Nazanin"/>
          <w:sz w:val="24"/>
          <w:szCs w:val="24"/>
          <w:rtl/>
          <w:lang w:eastAsia="zh-CN" w:bidi="fa-IR"/>
        </w:rPr>
        <w:t>«قطعنامه برابر</w:t>
      </w:r>
      <w:r>
        <w:rPr>
          <w:rFonts w:eastAsia="SimSun" w:cs="B Nazanin" w:hint="cs"/>
          <w:sz w:val="24"/>
          <w:szCs w:val="24"/>
          <w:rtl/>
          <w:lang w:eastAsia="zh-CN" w:bidi="fa-IR"/>
        </w:rPr>
        <w:t>ی</w:t>
      </w:r>
      <w:r>
        <w:rPr>
          <w:rFonts w:eastAsia="SimSun" w:cs="B Nazanin"/>
          <w:sz w:val="24"/>
          <w:szCs w:val="24"/>
          <w:rtl/>
          <w:lang w:eastAsia="zh-CN" w:bidi="fa-IR"/>
        </w:rPr>
        <w:t xml:space="preserve"> جنس</w:t>
      </w:r>
      <w:r>
        <w:rPr>
          <w:rFonts w:eastAsia="SimSun" w:cs="B Nazanin" w:hint="cs"/>
          <w:sz w:val="24"/>
          <w:szCs w:val="24"/>
          <w:rtl/>
          <w:lang w:eastAsia="zh-CN" w:bidi="fa-IR"/>
        </w:rPr>
        <w:t>یتی</w:t>
      </w:r>
      <w:r>
        <w:rPr>
          <w:rFonts w:eastAsia="SimSun" w:cs="B Nazanin" w:hint="eastAsia"/>
          <w:sz w:val="24"/>
          <w:szCs w:val="24"/>
          <w:rtl/>
          <w:lang w:eastAsia="zh-CN" w:bidi="fa-IR"/>
        </w:rPr>
        <w:t>»</w:t>
      </w:r>
      <w:r>
        <w:rPr>
          <w:rFonts w:eastAsia="SimSun" w:cs="B Nazanin"/>
          <w:sz w:val="24"/>
          <w:szCs w:val="24"/>
          <w:rtl/>
          <w:lang w:eastAsia="zh-CN" w:bidi="fa-IR"/>
        </w:rPr>
        <w:t xml:space="preserve"> در </w:t>
      </w:r>
      <w:r>
        <w:rPr>
          <w:rFonts w:eastAsia="SimSun" w:cs="B Nazanin" w:hint="cs"/>
          <w:sz w:val="24"/>
          <w:szCs w:val="24"/>
          <w:rtl/>
          <w:lang w:eastAsia="zh-CN" w:bidi="fa-IR"/>
        </w:rPr>
        <w:t>16</w:t>
      </w:r>
      <w:r>
        <w:rPr>
          <w:rFonts w:eastAsia="SimSun" w:cs="B Nazanin"/>
          <w:sz w:val="24"/>
          <w:szCs w:val="24"/>
          <w:rtl/>
          <w:lang w:eastAsia="zh-CN" w:bidi="fa-IR"/>
        </w:rPr>
        <w:t xml:space="preserve"> جولا</w:t>
      </w:r>
      <w:r>
        <w:rPr>
          <w:rFonts w:eastAsia="SimSun" w:cs="B Nazanin" w:hint="cs"/>
          <w:sz w:val="24"/>
          <w:szCs w:val="24"/>
          <w:rtl/>
          <w:lang w:eastAsia="zh-CN" w:bidi="fa-IR"/>
        </w:rPr>
        <w:t>ی</w:t>
      </w:r>
      <w:r>
        <w:rPr>
          <w:rFonts w:eastAsia="SimSun" w:cs="B Nazanin"/>
          <w:sz w:val="24"/>
          <w:szCs w:val="24"/>
          <w:rtl/>
          <w:lang w:eastAsia="zh-CN" w:bidi="fa-IR"/>
        </w:rPr>
        <w:t xml:space="preserve"> 1999 </w:t>
      </w:r>
      <w:r>
        <w:rPr>
          <w:rFonts w:eastAsia="SimSun" w:cs="B Nazanin" w:hint="cs"/>
          <w:sz w:val="24"/>
          <w:szCs w:val="24"/>
          <w:rtl/>
          <w:lang w:eastAsia="zh-CN" w:bidi="fa-IR"/>
        </w:rPr>
        <w:t xml:space="preserve">م </w:t>
      </w:r>
      <w:r>
        <w:rPr>
          <w:rFonts w:eastAsia="SimSun" w:cs="B Nazanin"/>
          <w:sz w:val="24"/>
          <w:szCs w:val="24"/>
          <w:rtl/>
          <w:lang w:eastAsia="zh-CN" w:bidi="fa-IR"/>
        </w:rPr>
        <w:t xml:space="preserve">درمجلس </w:t>
      </w:r>
      <w:r>
        <w:rPr>
          <w:rFonts w:eastAsia="SimSun" w:cs="B Nazanin" w:hint="cs"/>
          <w:sz w:val="24"/>
          <w:szCs w:val="24"/>
          <w:rtl/>
          <w:lang w:eastAsia="zh-CN" w:bidi="fa-IR"/>
        </w:rPr>
        <w:t xml:space="preserve">است </w:t>
      </w:r>
      <w:r>
        <w:rPr>
          <w:rFonts w:eastAsia="SimSun" w:cs="B Nazanin"/>
          <w:sz w:val="24"/>
          <w:szCs w:val="24"/>
          <w:rtl/>
          <w:lang w:eastAsia="zh-CN" w:bidi="fa-IR"/>
        </w:rPr>
        <w:t xml:space="preserve">که در </w:t>
      </w:r>
      <w:r>
        <w:rPr>
          <w:rFonts w:eastAsia="SimSun" w:cs="B Nazanin" w:hint="cs"/>
          <w:sz w:val="24"/>
          <w:szCs w:val="24"/>
          <w:rtl/>
          <w:lang w:eastAsia="zh-CN" w:bidi="fa-IR"/>
        </w:rPr>
        <w:t xml:space="preserve">آن </w:t>
      </w:r>
      <w:r>
        <w:rPr>
          <w:rFonts w:eastAsia="SimSun" w:cs="B Nazanin"/>
          <w:sz w:val="24"/>
          <w:szCs w:val="24"/>
          <w:rtl/>
          <w:lang w:eastAsia="zh-CN" w:bidi="fa-IR"/>
        </w:rPr>
        <w:t>آمده</w:t>
      </w:r>
      <w:r>
        <w:rPr>
          <w:rFonts w:eastAsia="SimSun" w:cs="B Nazanin" w:hint="cs"/>
          <w:sz w:val="24"/>
          <w:szCs w:val="24"/>
          <w:rtl/>
          <w:lang w:eastAsia="zh-CN" w:bidi="fa-IR"/>
        </w:rPr>
        <w:t>؛</w:t>
      </w:r>
      <w:r>
        <w:rPr>
          <w:rFonts w:eastAsia="SimSun" w:cs="B Nazanin"/>
          <w:sz w:val="24"/>
          <w:szCs w:val="24"/>
          <w:rtl/>
          <w:lang w:eastAsia="zh-CN" w:bidi="fa-IR"/>
        </w:rPr>
        <w:t xml:space="preserve"> برابر</w:t>
      </w:r>
      <w:r>
        <w:rPr>
          <w:rFonts w:eastAsia="SimSun" w:cs="B Nazanin" w:hint="cs"/>
          <w:sz w:val="24"/>
          <w:szCs w:val="24"/>
          <w:rtl/>
          <w:lang w:eastAsia="zh-CN" w:bidi="fa-IR"/>
        </w:rPr>
        <w:t>ی</w:t>
      </w:r>
      <w:r>
        <w:rPr>
          <w:rFonts w:eastAsia="SimSun" w:cs="B Nazanin"/>
          <w:sz w:val="24"/>
          <w:szCs w:val="24"/>
          <w:rtl/>
          <w:lang w:eastAsia="zh-CN" w:bidi="fa-IR"/>
        </w:rPr>
        <w:t xml:space="preserve"> جنس</w:t>
      </w:r>
      <w:r>
        <w:rPr>
          <w:rFonts w:eastAsia="SimSun" w:cs="B Nazanin" w:hint="cs"/>
          <w:sz w:val="24"/>
          <w:szCs w:val="24"/>
          <w:rtl/>
          <w:lang w:eastAsia="zh-CN" w:bidi="fa-IR"/>
        </w:rPr>
        <w:t>یتی</w:t>
      </w:r>
      <w:r>
        <w:rPr>
          <w:rFonts w:eastAsia="SimSun" w:cs="B Nazanin"/>
          <w:sz w:val="24"/>
          <w:szCs w:val="24"/>
          <w:rtl/>
          <w:lang w:eastAsia="zh-CN" w:bidi="fa-IR"/>
        </w:rPr>
        <w:t xml:space="preserve"> به ا</w:t>
      </w:r>
      <w:r>
        <w:rPr>
          <w:rFonts w:eastAsia="SimSun" w:cs="B Nazanin" w:hint="cs"/>
          <w:sz w:val="24"/>
          <w:szCs w:val="24"/>
          <w:rtl/>
          <w:lang w:eastAsia="zh-CN" w:bidi="fa-IR"/>
        </w:rPr>
        <w:t>ین</w:t>
      </w:r>
      <w:r>
        <w:rPr>
          <w:rFonts w:eastAsia="SimSun" w:cs="B Nazanin"/>
          <w:sz w:val="24"/>
          <w:szCs w:val="24"/>
          <w:rtl/>
          <w:lang w:eastAsia="zh-CN" w:bidi="fa-IR"/>
        </w:rPr>
        <w:t xml:space="preserve"> معناست که "زن و مرد" به عنوان اعضا</w:t>
      </w:r>
      <w:r>
        <w:rPr>
          <w:rFonts w:eastAsia="SimSun" w:cs="B Nazanin" w:hint="cs"/>
          <w:sz w:val="24"/>
          <w:szCs w:val="24"/>
          <w:rtl/>
          <w:lang w:eastAsia="zh-CN" w:bidi="fa-IR"/>
        </w:rPr>
        <w:t>ی</w:t>
      </w:r>
      <w:r>
        <w:rPr>
          <w:rFonts w:eastAsia="SimSun" w:cs="B Nazanin"/>
          <w:sz w:val="24"/>
          <w:szCs w:val="24"/>
          <w:rtl/>
          <w:lang w:eastAsia="zh-CN" w:bidi="fa-IR"/>
        </w:rPr>
        <w:t xml:space="preserve"> برابر جامعه، ا</w:t>
      </w:r>
      <w:r>
        <w:rPr>
          <w:rFonts w:eastAsia="SimSun" w:cs="B Nazanin" w:hint="cs"/>
          <w:sz w:val="24"/>
          <w:szCs w:val="24"/>
          <w:rtl/>
          <w:lang w:eastAsia="zh-CN" w:bidi="fa-IR"/>
        </w:rPr>
        <w:t>ین</w:t>
      </w:r>
      <w:r>
        <w:rPr>
          <w:rFonts w:eastAsia="SimSun" w:cs="B Nazanin"/>
          <w:sz w:val="24"/>
          <w:szCs w:val="24"/>
          <w:rtl/>
          <w:lang w:eastAsia="zh-CN" w:bidi="fa-IR"/>
        </w:rPr>
        <w:t xml:space="preserve"> فرصت را دارند که با ابتکار عمل خود در فعال</w:t>
      </w:r>
      <w:r>
        <w:rPr>
          <w:rFonts w:eastAsia="SimSun" w:cs="B Nazanin" w:hint="cs"/>
          <w:sz w:val="24"/>
          <w:szCs w:val="24"/>
          <w:rtl/>
          <w:lang w:eastAsia="zh-CN" w:bidi="fa-IR"/>
        </w:rPr>
        <w:t>یت‌ها</w:t>
      </w:r>
      <w:r>
        <w:rPr>
          <w:rFonts w:eastAsia="SimSun" w:cs="B Nazanin"/>
          <w:sz w:val="24"/>
          <w:szCs w:val="24"/>
          <w:rtl/>
          <w:lang w:eastAsia="zh-CN" w:bidi="fa-IR"/>
        </w:rPr>
        <w:t xml:space="preserve"> و در همه حوزه‌ها</w:t>
      </w:r>
      <w:r>
        <w:rPr>
          <w:rFonts w:eastAsia="SimSun" w:cs="B Nazanin" w:hint="cs"/>
          <w:sz w:val="24"/>
          <w:szCs w:val="24"/>
          <w:rtl/>
          <w:lang w:eastAsia="zh-CN" w:bidi="fa-IR"/>
        </w:rPr>
        <w:t>ی</w:t>
      </w:r>
      <w:r>
        <w:rPr>
          <w:rFonts w:eastAsia="SimSun" w:cs="B Nazanin"/>
          <w:sz w:val="24"/>
          <w:szCs w:val="24"/>
          <w:rtl/>
          <w:lang w:eastAsia="zh-CN" w:bidi="fa-IR"/>
        </w:rPr>
        <w:t xml:space="preserve"> جامعه مشارکت کن</w:t>
      </w:r>
      <w:r>
        <w:rPr>
          <w:rFonts w:cs="B Nazanin" w:hint="cs"/>
          <w:sz w:val="24"/>
          <w:szCs w:val="24"/>
          <w:rtl/>
          <w:lang w:bidi="fa-IR"/>
        </w:rPr>
        <w:t>ن</w:t>
      </w:r>
      <w:r>
        <w:rPr>
          <w:rFonts w:eastAsia="SimSun" w:cs="B Nazanin"/>
          <w:sz w:val="24"/>
          <w:szCs w:val="24"/>
          <w:rtl/>
          <w:lang w:eastAsia="zh-CN" w:bidi="fa-IR"/>
        </w:rPr>
        <w:t>د، به طور</w:t>
      </w:r>
      <w:r>
        <w:rPr>
          <w:rFonts w:eastAsia="SimSun" w:cs="B Nazanin" w:hint="cs"/>
          <w:sz w:val="24"/>
          <w:szCs w:val="24"/>
          <w:rtl/>
          <w:lang w:eastAsia="zh-CN" w:bidi="fa-IR"/>
        </w:rPr>
        <w:t>ی</w:t>
      </w:r>
      <w:r>
        <w:rPr>
          <w:rFonts w:eastAsia="SimSun" w:cs="B Nazanin"/>
          <w:sz w:val="24"/>
          <w:szCs w:val="24"/>
          <w:rtl/>
          <w:lang w:eastAsia="zh-CN" w:bidi="fa-IR"/>
        </w:rPr>
        <w:t xml:space="preserve"> که "زن و مرد" به </w:t>
      </w:r>
      <w:r>
        <w:rPr>
          <w:rFonts w:eastAsia="SimSun" w:cs="B Nazanin" w:hint="cs"/>
          <w:sz w:val="24"/>
          <w:szCs w:val="24"/>
          <w:rtl/>
          <w:lang w:eastAsia="zh-CN" w:bidi="fa-IR"/>
        </w:rPr>
        <w:t>یک</w:t>
      </w:r>
      <w:r>
        <w:rPr>
          <w:rFonts w:eastAsia="SimSun" w:cs="B Nazanin"/>
          <w:sz w:val="24"/>
          <w:szCs w:val="24"/>
          <w:rtl/>
          <w:lang w:eastAsia="zh-CN" w:bidi="fa-IR"/>
        </w:rPr>
        <w:t xml:space="preserve"> اندازه از مزا</w:t>
      </w:r>
      <w:r>
        <w:rPr>
          <w:rFonts w:eastAsia="SimSun" w:cs="B Nazanin" w:hint="cs"/>
          <w:sz w:val="24"/>
          <w:szCs w:val="24"/>
          <w:rtl/>
          <w:lang w:eastAsia="zh-CN" w:bidi="fa-IR"/>
        </w:rPr>
        <w:t>یای</w:t>
      </w:r>
      <w:r>
        <w:rPr>
          <w:rFonts w:eastAsia="SimSun" w:cs="B Nazanin"/>
          <w:sz w:val="24"/>
          <w:szCs w:val="24"/>
          <w:rtl/>
          <w:lang w:eastAsia="zh-CN" w:bidi="fa-IR"/>
        </w:rPr>
        <w:t xml:space="preserve"> س</w:t>
      </w:r>
      <w:r>
        <w:rPr>
          <w:rFonts w:eastAsia="SimSun" w:cs="B Nazanin" w:hint="cs"/>
          <w:sz w:val="24"/>
          <w:szCs w:val="24"/>
          <w:rtl/>
          <w:lang w:eastAsia="zh-CN" w:bidi="fa-IR"/>
        </w:rPr>
        <w:t>یاسی</w:t>
      </w:r>
      <w:r>
        <w:rPr>
          <w:rFonts w:eastAsia="SimSun" w:cs="B Nazanin"/>
          <w:sz w:val="24"/>
          <w:szCs w:val="24"/>
          <w:rtl/>
          <w:lang w:eastAsia="zh-CN" w:bidi="fa-IR"/>
        </w:rPr>
        <w:t>، اقتصاد</w:t>
      </w:r>
      <w:r>
        <w:rPr>
          <w:rFonts w:eastAsia="SimSun" w:cs="B Nazanin" w:hint="cs"/>
          <w:sz w:val="24"/>
          <w:szCs w:val="24"/>
          <w:rtl/>
          <w:lang w:eastAsia="zh-CN" w:bidi="fa-IR"/>
        </w:rPr>
        <w:t>ی،</w:t>
      </w:r>
      <w:r>
        <w:rPr>
          <w:rFonts w:eastAsia="SimSun" w:cs="B Nazanin"/>
          <w:sz w:val="24"/>
          <w:szCs w:val="24"/>
          <w:rtl/>
          <w:lang w:eastAsia="zh-CN" w:bidi="fa-IR"/>
        </w:rPr>
        <w:t xml:space="preserve"> اجتماع</w:t>
      </w:r>
      <w:r>
        <w:rPr>
          <w:rFonts w:eastAsia="SimSun" w:cs="B Nazanin" w:hint="cs"/>
          <w:sz w:val="24"/>
          <w:szCs w:val="24"/>
          <w:rtl/>
          <w:lang w:eastAsia="zh-CN" w:bidi="fa-IR"/>
        </w:rPr>
        <w:t>ی</w:t>
      </w:r>
      <w:r>
        <w:rPr>
          <w:rFonts w:eastAsia="SimSun" w:cs="B Nazanin"/>
          <w:sz w:val="24"/>
          <w:szCs w:val="24"/>
          <w:rtl/>
          <w:lang w:eastAsia="zh-CN" w:bidi="fa-IR"/>
        </w:rPr>
        <w:t xml:space="preserve"> و فرهنگ</w:t>
      </w:r>
      <w:r>
        <w:rPr>
          <w:rFonts w:eastAsia="SimSun" w:cs="B Nazanin" w:hint="cs"/>
          <w:sz w:val="24"/>
          <w:szCs w:val="24"/>
          <w:rtl/>
          <w:lang w:eastAsia="zh-CN" w:bidi="fa-IR"/>
        </w:rPr>
        <w:t>ی</w:t>
      </w:r>
      <w:r>
        <w:rPr>
          <w:rFonts w:eastAsia="SimSun" w:cs="B Nazanin"/>
          <w:sz w:val="24"/>
          <w:szCs w:val="24"/>
          <w:rtl/>
          <w:lang w:eastAsia="zh-CN" w:bidi="fa-IR"/>
        </w:rPr>
        <w:t xml:space="preserve"> آن بهر</w:t>
      </w:r>
      <w:r>
        <w:rPr>
          <w:rFonts w:eastAsia="SimSun" w:cs="B Nazanin" w:hint="cs"/>
          <w:sz w:val="24"/>
          <w:szCs w:val="24"/>
          <w:rtl/>
          <w:lang w:eastAsia="zh-CN" w:bidi="fa-IR"/>
        </w:rPr>
        <w:t>ه‌</w:t>
      </w:r>
      <w:r>
        <w:rPr>
          <w:rFonts w:eastAsia="SimSun" w:cs="B Nazanin"/>
          <w:sz w:val="24"/>
          <w:szCs w:val="24"/>
          <w:rtl/>
          <w:lang w:eastAsia="zh-CN" w:bidi="fa-IR"/>
        </w:rPr>
        <w:t>مند ش</w:t>
      </w:r>
      <w:r>
        <w:rPr>
          <w:rFonts w:eastAsia="SimSun" w:cs="B Nazanin" w:hint="cs"/>
          <w:sz w:val="24"/>
          <w:szCs w:val="24"/>
          <w:rtl/>
          <w:lang w:eastAsia="zh-CN" w:bidi="fa-IR"/>
        </w:rPr>
        <w:t>وند</w:t>
      </w:r>
      <w:r>
        <w:rPr>
          <w:rFonts w:eastAsia="SimSun" w:cs="B Nazanin"/>
          <w:sz w:val="24"/>
          <w:szCs w:val="24"/>
          <w:rtl/>
          <w:lang w:eastAsia="zh-CN" w:bidi="fa-IR"/>
        </w:rPr>
        <w:t xml:space="preserve"> و مسئول</w:t>
      </w:r>
      <w:r>
        <w:rPr>
          <w:rFonts w:eastAsia="SimSun" w:cs="B Nazanin" w:hint="cs"/>
          <w:sz w:val="24"/>
          <w:szCs w:val="24"/>
          <w:rtl/>
          <w:lang w:eastAsia="zh-CN" w:bidi="fa-IR"/>
        </w:rPr>
        <w:t>یت‌های</w:t>
      </w:r>
      <w:r>
        <w:rPr>
          <w:rFonts w:eastAsia="SimSun" w:cs="B Nazanin"/>
          <w:sz w:val="24"/>
          <w:szCs w:val="24"/>
          <w:rtl/>
          <w:lang w:eastAsia="zh-CN" w:bidi="fa-IR"/>
        </w:rPr>
        <w:t xml:space="preserve"> ناش</w:t>
      </w:r>
      <w:r>
        <w:rPr>
          <w:rFonts w:eastAsia="SimSun" w:cs="B Nazanin" w:hint="cs"/>
          <w:sz w:val="24"/>
          <w:szCs w:val="24"/>
          <w:rtl/>
          <w:lang w:eastAsia="zh-CN" w:bidi="fa-IR"/>
        </w:rPr>
        <w:t>ی</w:t>
      </w:r>
      <w:r>
        <w:rPr>
          <w:rFonts w:eastAsia="SimSun" w:cs="B Nazanin"/>
          <w:sz w:val="24"/>
          <w:szCs w:val="24"/>
          <w:rtl/>
          <w:lang w:eastAsia="zh-CN" w:bidi="fa-IR"/>
        </w:rPr>
        <w:t xml:space="preserve"> از آن را ب</w:t>
      </w:r>
      <w:r>
        <w:rPr>
          <w:rFonts w:eastAsia="SimSun" w:cs="B Nazanin" w:hint="cs"/>
          <w:sz w:val="24"/>
          <w:szCs w:val="24"/>
          <w:rtl/>
          <w:lang w:eastAsia="zh-CN" w:bidi="fa-IR"/>
        </w:rPr>
        <w:t xml:space="preserve"> </w:t>
      </w:r>
      <w:r>
        <w:rPr>
          <w:rFonts w:eastAsia="SimSun" w:cs="B Nazanin"/>
          <w:sz w:val="24"/>
          <w:szCs w:val="24"/>
          <w:rtl/>
          <w:lang w:eastAsia="zh-CN" w:bidi="fa-IR"/>
        </w:rPr>
        <w:t>رعهده بگ</w:t>
      </w:r>
      <w:r>
        <w:rPr>
          <w:rFonts w:eastAsia="SimSun" w:cs="B Nazanin" w:hint="cs"/>
          <w:sz w:val="24"/>
          <w:szCs w:val="24"/>
          <w:rtl/>
          <w:lang w:eastAsia="zh-CN" w:bidi="fa-IR"/>
        </w:rPr>
        <w:t>یرند (دانجوکیودو سانکاکو کیوکو، 1999).</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 xml:space="preserve">در وضعیت کنونی هرچند حصارهای نابرابری جنسیتی و تبعیض نسبت به زنان در ژاپن هنوز برداشته نشده است، اما </w:t>
      </w:r>
      <w:r>
        <w:rPr>
          <w:rFonts w:eastAsia="SimSun" w:cs="B Nazanin"/>
          <w:sz w:val="24"/>
          <w:szCs w:val="24"/>
          <w:rtl/>
          <w:lang w:eastAsia="zh-CN" w:bidi="fa-IR"/>
        </w:rPr>
        <w:t>دولت‌ها</w:t>
      </w:r>
      <w:r>
        <w:rPr>
          <w:rFonts w:eastAsia="SimSun" w:cs="B Nazanin" w:hint="cs"/>
          <w:sz w:val="24"/>
          <w:szCs w:val="24"/>
          <w:rtl/>
          <w:lang w:eastAsia="zh-CN" w:bidi="fa-IR"/>
        </w:rPr>
        <w:t xml:space="preserve">یی که سرکار </w:t>
      </w:r>
      <w:r>
        <w:rPr>
          <w:rFonts w:eastAsia="SimSun" w:cs="B Nazanin"/>
          <w:sz w:val="24"/>
          <w:szCs w:val="24"/>
          <w:rtl/>
          <w:lang w:eastAsia="zh-CN" w:bidi="fa-IR"/>
        </w:rPr>
        <w:t>م</w:t>
      </w:r>
      <w:r>
        <w:rPr>
          <w:rFonts w:eastAsia="SimSun" w:cs="B Nazanin" w:hint="cs"/>
          <w:sz w:val="24"/>
          <w:szCs w:val="24"/>
          <w:rtl/>
          <w:lang w:eastAsia="zh-CN" w:bidi="fa-IR"/>
        </w:rPr>
        <w:t xml:space="preserve">ی‌آیند پیوسته قوانین و تمهیدات جدیدی برای از بین بردن شکاف موجود وضع </w:t>
      </w:r>
      <w:r>
        <w:rPr>
          <w:rFonts w:eastAsia="SimSun" w:cs="B Nazanin"/>
          <w:sz w:val="24"/>
          <w:szCs w:val="24"/>
          <w:rtl/>
          <w:lang w:eastAsia="zh-CN" w:bidi="fa-IR"/>
        </w:rPr>
        <w:t>م</w:t>
      </w:r>
      <w:r>
        <w:rPr>
          <w:rFonts w:eastAsia="SimSun" w:cs="B Nazanin" w:hint="cs"/>
          <w:sz w:val="24"/>
          <w:szCs w:val="24"/>
          <w:rtl/>
          <w:lang w:eastAsia="zh-CN" w:bidi="fa-IR"/>
        </w:rPr>
        <w:t xml:space="preserve">ی‌کنند. در همین راستا دولت در </w:t>
      </w:r>
      <w:r>
        <w:rPr>
          <w:rFonts w:eastAsia="SimSun" w:cs="B Nazanin"/>
          <w:sz w:val="24"/>
          <w:szCs w:val="24"/>
          <w:rtl/>
          <w:lang w:eastAsia="zh-CN" w:bidi="fa-IR"/>
        </w:rPr>
        <w:t>کاب</w:t>
      </w:r>
      <w:r>
        <w:rPr>
          <w:rFonts w:eastAsia="SimSun" w:cs="B Nazanin" w:hint="cs"/>
          <w:sz w:val="24"/>
          <w:szCs w:val="24"/>
          <w:rtl/>
          <w:lang w:eastAsia="zh-CN" w:bidi="fa-IR"/>
        </w:rPr>
        <w:t xml:space="preserve">ینه خود دفتر رسیدگی به امور برابری جنسیتی راه اندازی کرده و به دنبال آن اقدام به گشایش </w:t>
      </w:r>
      <w:r>
        <w:rPr>
          <w:rFonts w:eastAsia="SimSun" w:cs="B Nazanin"/>
          <w:sz w:val="24"/>
          <w:szCs w:val="24"/>
          <w:rtl/>
          <w:lang w:eastAsia="zh-CN" w:bidi="fa-IR"/>
        </w:rPr>
        <w:t>شعبه‌ها</w:t>
      </w:r>
      <w:r>
        <w:rPr>
          <w:rFonts w:eastAsia="SimSun" w:cs="B Nazanin" w:hint="cs"/>
          <w:sz w:val="24"/>
          <w:szCs w:val="24"/>
          <w:rtl/>
          <w:lang w:eastAsia="zh-CN" w:bidi="fa-IR"/>
        </w:rPr>
        <w:t xml:space="preserve"> و دفاتر مشابهی، در ادارات و </w:t>
      </w:r>
      <w:r>
        <w:rPr>
          <w:rFonts w:eastAsia="SimSun" w:cs="B Nazanin"/>
          <w:sz w:val="24"/>
          <w:szCs w:val="24"/>
          <w:rtl/>
          <w:lang w:eastAsia="zh-CN" w:bidi="fa-IR"/>
        </w:rPr>
        <w:t>سازمان‌ها</w:t>
      </w:r>
      <w:r>
        <w:rPr>
          <w:rFonts w:eastAsia="SimSun" w:cs="B Nazanin" w:hint="cs"/>
          <w:sz w:val="24"/>
          <w:szCs w:val="24"/>
          <w:rtl/>
          <w:lang w:eastAsia="zh-CN" w:bidi="fa-IR"/>
        </w:rPr>
        <w:t xml:space="preserve">ی مرتبط از جمله </w:t>
      </w:r>
      <w:r>
        <w:rPr>
          <w:rFonts w:eastAsia="SimSun" w:cs="B Nazanin"/>
          <w:sz w:val="24"/>
          <w:szCs w:val="24"/>
          <w:rtl/>
          <w:lang w:eastAsia="zh-CN" w:bidi="fa-IR"/>
        </w:rPr>
        <w:t>شهردار</w:t>
      </w:r>
      <w:r>
        <w:rPr>
          <w:rFonts w:eastAsia="SimSun" w:cs="B Nazanin" w:hint="cs"/>
          <w:sz w:val="24"/>
          <w:szCs w:val="24"/>
          <w:rtl/>
          <w:lang w:eastAsia="zh-CN" w:bidi="fa-IR"/>
        </w:rPr>
        <w:t xml:space="preserve">ی‌های سراسر کشور نموده که ماموریت آنها ترویج برابری جنسیتی است. تا جایی که </w:t>
      </w:r>
      <w:r>
        <w:rPr>
          <w:rFonts w:eastAsia="SimSun" w:cs="B Nazanin"/>
          <w:sz w:val="24"/>
          <w:szCs w:val="24"/>
          <w:rtl/>
          <w:lang w:eastAsia="zh-CN" w:bidi="fa-IR"/>
        </w:rPr>
        <w:t>عملاً</w:t>
      </w:r>
      <w:r>
        <w:rPr>
          <w:rFonts w:eastAsia="SimSun" w:cs="B Nazanin" w:hint="cs"/>
          <w:sz w:val="24"/>
          <w:szCs w:val="24"/>
          <w:rtl/>
          <w:lang w:eastAsia="zh-CN" w:bidi="fa-IR"/>
        </w:rPr>
        <w:t xml:space="preserve"> مشهود است این </w:t>
      </w:r>
      <w:r>
        <w:rPr>
          <w:rFonts w:eastAsia="SimSun" w:cs="B Nazanin"/>
          <w:sz w:val="24"/>
          <w:szCs w:val="24"/>
          <w:rtl/>
          <w:lang w:eastAsia="zh-CN" w:bidi="fa-IR"/>
        </w:rPr>
        <w:t>بخش‌ها</w:t>
      </w:r>
      <w:r>
        <w:rPr>
          <w:rFonts w:eastAsia="SimSun" w:cs="B Nazanin" w:hint="cs"/>
          <w:sz w:val="24"/>
          <w:szCs w:val="24"/>
          <w:rtl/>
          <w:lang w:eastAsia="zh-CN" w:bidi="fa-IR"/>
        </w:rPr>
        <w:t xml:space="preserve"> بخش بیشتر فعالیتشان تحت پوشش و حمایت درآوردن زنان بی سرپرست، </w:t>
      </w:r>
      <w:r>
        <w:rPr>
          <w:rFonts w:eastAsia="SimSun" w:cs="B Nazanin"/>
          <w:sz w:val="24"/>
          <w:szCs w:val="24"/>
          <w:rtl/>
          <w:lang w:eastAsia="zh-CN" w:bidi="fa-IR"/>
        </w:rPr>
        <w:t>مراقبت‌ها</w:t>
      </w:r>
      <w:r>
        <w:rPr>
          <w:rFonts w:eastAsia="SimSun" w:cs="B Nazanin" w:hint="cs"/>
          <w:sz w:val="24"/>
          <w:szCs w:val="24"/>
          <w:rtl/>
          <w:lang w:eastAsia="zh-CN" w:bidi="fa-IR"/>
        </w:rPr>
        <w:t>ی درمانی و حمایت مالی از مادران تنها بوده است.</w:t>
      </w:r>
    </w:p>
    <w:p>
      <w:pPr>
        <w:bidi/>
        <w:spacing w:before="360" w:after="240" w:line="240" w:lineRule="auto"/>
        <w:ind w:left="360"/>
        <w:jc w:val="both"/>
        <w:rPr>
          <w:rStyle w:val="Heading1Char"/>
          <w:rFonts w:asciiTheme="majorHAnsi" w:eastAsiaTheme="majorEastAsia" w:hAnsiTheme="majorHAnsi" w:cs="B Nazanin"/>
          <w:sz w:val="28"/>
          <w:szCs w:val="28"/>
          <w:lang w:eastAsia="ja-JP"/>
        </w:rPr>
      </w:pPr>
      <w:bookmarkStart w:id="75" w:name="OLE_LINK62"/>
      <w:bookmarkStart w:id="76" w:name="OLE_LINK63"/>
      <w:r>
        <w:rPr>
          <w:rStyle w:val="Heading1Char"/>
          <w:rFonts w:asciiTheme="majorHAnsi" w:eastAsiaTheme="majorEastAsia" w:hAnsiTheme="majorHAnsi" w:cs="B Nazanin" w:hint="cs"/>
          <w:sz w:val="28"/>
          <w:szCs w:val="28"/>
          <w:rtl/>
          <w:lang w:eastAsia="ja-JP"/>
        </w:rPr>
        <w:t xml:space="preserve">5- </w:t>
      </w:r>
      <w:hyperlink w:anchor="_Toc69210858" w:history="1">
        <w:bookmarkStart w:id="77" w:name="_Toc70223910"/>
        <w:bookmarkStart w:id="78" w:name="_Toc70223753"/>
        <w:bookmarkStart w:id="79" w:name="_Toc70223359"/>
        <w:bookmarkStart w:id="80" w:name="_Toc70077538"/>
        <w:bookmarkStart w:id="81" w:name="_Toc70077563"/>
        <w:r>
          <w:rPr>
            <w:rStyle w:val="Heading1Char"/>
            <w:rFonts w:asciiTheme="majorHAnsi" w:eastAsiaTheme="majorEastAsia" w:hAnsiTheme="majorHAnsi" w:cs="B Nazanin"/>
            <w:sz w:val="28"/>
            <w:szCs w:val="28"/>
            <w:rtl/>
            <w:lang w:eastAsia="ja-JP"/>
          </w:rPr>
          <w:t>آسيب شناسي اجتماعي</w:t>
        </w:r>
        <w:bookmarkEnd w:id="77"/>
        <w:bookmarkEnd w:id="78"/>
        <w:bookmarkEnd w:id="79"/>
        <w:bookmarkEnd w:id="80"/>
        <w:bookmarkEnd w:id="81"/>
      </w:hyperlink>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 xml:space="preserve">هر چند دورنمای ژاپن و نگاه به آن از یک </w:t>
      </w:r>
      <w:r>
        <w:rPr>
          <w:rFonts w:eastAsia="SimSun" w:cs="B Nazanin"/>
          <w:sz w:val="24"/>
          <w:szCs w:val="24"/>
          <w:rtl/>
          <w:lang w:eastAsia="zh-CN" w:bidi="fa-IR"/>
        </w:rPr>
        <w:t>زاو</w:t>
      </w:r>
      <w:r>
        <w:rPr>
          <w:rFonts w:eastAsia="SimSun" w:cs="B Nazanin" w:hint="cs"/>
          <w:sz w:val="24"/>
          <w:szCs w:val="24"/>
          <w:rtl/>
          <w:lang w:eastAsia="zh-CN" w:bidi="fa-IR"/>
        </w:rPr>
        <w:t xml:space="preserve">یه باز نمایانگر جامعه‌ای پایدار است، اما اجتماع کنونی این کشور نیز با مشکلات و مسائلی ریشه دار رو به رو است که بخشی از آنها تبدیل به </w:t>
      </w:r>
      <w:r>
        <w:rPr>
          <w:rFonts w:eastAsia="SimSun" w:cs="B Nazanin"/>
          <w:sz w:val="24"/>
          <w:szCs w:val="24"/>
          <w:rtl/>
          <w:lang w:eastAsia="zh-CN" w:bidi="fa-IR"/>
        </w:rPr>
        <w:t>بحران‌ها</w:t>
      </w:r>
      <w:r>
        <w:rPr>
          <w:rFonts w:eastAsia="SimSun" w:cs="B Nazanin" w:hint="cs"/>
          <w:sz w:val="24"/>
          <w:szCs w:val="24"/>
          <w:rtl/>
          <w:lang w:eastAsia="zh-CN" w:bidi="fa-IR"/>
        </w:rPr>
        <w:t xml:space="preserve">یی جدی شده‌ و </w:t>
      </w:r>
      <w:r>
        <w:rPr>
          <w:rFonts w:eastAsia="SimSun" w:cs="B Nazanin"/>
          <w:sz w:val="24"/>
          <w:szCs w:val="24"/>
          <w:rtl/>
          <w:lang w:eastAsia="zh-CN" w:bidi="fa-IR"/>
        </w:rPr>
        <w:t>م</w:t>
      </w:r>
      <w:r>
        <w:rPr>
          <w:rFonts w:eastAsia="SimSun" w:cs="B Nazanin" w:hint="cs"/>
          <w:sz w:val="24"/>
          <w:szCs w:val="24"/>
          <w:rtl/>
          <w:lang w:eastAsia="zh-CN" w:bidi="fa-IR"/>
        </w:rPr>
        <w:t xml:space="preserve">ی‌توانند آینده و جایگاه بین‌المللی ژاپن را نیز تحت تاثیر قرار دهند. در این بخش به برخی از این مسائل و مشکلات روز جامعه ژاپن پرداخته شده است. </w:t>
      </w:r>
    </w:p>
    <w:p>
      <w:pPr>
        <w:pStyle w:val="Heading2"/>
        <w:bidi/>
        <w:ind w:firstLine="288"/>
        <w:rPr>
          <w:rFonts w:cs="B Nazanin"/>
          <w:color w:val="auto"/>
          <w:rtl/>
          <w:lang w:eastAsia="zh-CN" w:bidi="fa-IR"/>
        </w:rPr>
      </w:pPr>
      <w:bookmarkStart w:id="82" w:name="_Toc70077539"/>
      <w:bookmarkStart w:id="83" w:name="_Toc70077564"/>
      <w:bookmarkStart w:id="84" w:name="_Toc70223360"/>
      <w:bookmarkStart w:id="85" w:name="_Toc70223754"/>
      <w:bookmarkStart w:id="86" w:name="_Toc70223911"/>
      <w:r>
        <w:rPr>
          <w:rFonts w:cs="B Nazanin" w:hint="cs"/>
          <w:color w:val="auto"/>
          <w:rtl/>
          <w:lang w:eastAsia="zh-CN" w:bidi="fa-IR"/>
        </w:rPr>
        <w:t>5-1 سالخوردگی جامعه ژاپن</w:t>
      </w:r>
      <w:bookmarkEnd w:id="82"/>
      <w:bookmarkEnd w:id="83"/>
      <w:bookmarkEnd w:id="84"/>
      <w:bookmarkEnd w:id="85"/>
      <w:bookmarkEnd w:id="86"/>
    </w:p>
    <w:p>
      <w:pPr>
        <w:bidi/>
        <w:spacing w:after="0" w:line="240" w:lineRule="auto"/>
        <w:jc w:val="both"/>
        <w:rPr>
          <w:rFonts w:eastAsia="SimSun" w:cs="B Nazanin"/>
          <w:sz w:val="24"/>
          <w:szCs w:val="24"/>
          <w:rtl/>
          <w:lang w:eastAsia="zh-CN" w:bidi="fa-IR"/>
        </w:rPr>
      </w:pPr>
      <w:bookmarkStart w:id="87" w:name="OLE_LINK118"/>
      <w:bookmarkStart w:id="88" w:name="OLE_LINK119"/>
      <w:r>
        <w:rPr>
          <w:rFonts w:eastAsia="SimSun" w:cs="B Nazanin" w:hint="cs"/>
          <w:sz w:val="24"/>
          <w:szCs w:val="24"/>
          <w:rtl/>
          <w:lang w:eastAsia="zh-CN" w:bidi="fa-IR"/>
        </w:rPr>
        <w:t>میانگین</w:t>
      </w:r>
      <w:r>
        <w:rPr>
          <w:rFonts w:eastAsia="SimSun" w:cs="B Nazanin"/>
          <w:sz w:val="24"/>
          <w:szCs w:val="24"/>
          <w:rtl/>
          <w:lang w:eastAsia="zh-CN" w:bidi="fa-IR"/>
        </w:rPr>
        <w:t xml:space="preserve"> ام</w:t>
      </w:r>
      <w:r>
        <w:rPr>
          <w:rFonts w:eastAsia="SimSun" w:cs="B Nazanin" w:hint="cs"/>
          <w:sz w:val="24"/>
          <w:szCs w:val="24"/>
          <w:rtl/>
          <w:lang w:eastAsia="zh-CN" w:bidi="fa-IR"/>
        </w:rPr>
        <w:t>ید</w:t>
      </w:r>
      <w:r>
        <w:rPr>
          <w:rFonts w:eastAsia="SimSun" w:cs="B Nazanin"/>
          <w:sz w:val="24"/>
          <w:szCs w:val="24"/>
          <w:rtl/>
          <w:lang w:eastAsia="zh-CN" w:bidi="fa-IR"/>
        </w:rPr>
        <w:t xml:space="preserve"> به زندگ</w:t>
      </w:r>
      <w:r>
        <w:rPr>
          <w:rFonts w:eastAsia="SimSun" w:cs="B Nazanin" w:hint="cs"/>
          <w:sz w:val="24"/>
          <w:szCs w:val="24"/>
          <w:rtl/>
          <w:lang w:eastAsia="zh-CN" w:bidi="fa-IR"/>
        </w:rPr>
        <w:t>ی</w:t>
      </w:r>
      <w:r>
        <w:rPr>
          <w:rFonts w:eastAsia="SimSun" w:cs="B Nazanin"/>
          <w:sz w:val="24"/>
          <w:szCs w:val="24"/>
          <w:rtl/>
          <w:lang w:eastAsia="zh-CN" w:bidi="fa-IR"/>
        </w:rPr>
        <w:t xml:space="preserve"> در ژاپن پس از جنگ جهان</w:t>
      </w:r>
      <w:r>
        <w:rPr>
          <w:rFonts w:eastAsia="SimSun" w:cs="B Nazanin" w:hint="cs"/>
          <w:sz w:val="24"/>
          <w:szCs w:val="24"/>
          <w:rtl/>
          <w:lang w:eastAsia="zh-CN" w:bidi="fa-IR"/>
        </w:rPr>
        <w:t>ی</w:t>
      </w:r>
      <w:r>
        <w:rPr>
          <w:rFonts w:eastAsia="SimSun" w:cs="B Nazanin"/>
          <w:sz w:val="24"/>
          <w:szCs w:val="24"/>
          <w:rtl/>
          <w:lang w:eastAsia="zh-CN" w:bidi="fa-IR"/>
        </w:rPr>
        <w:t xml:space="preserve"> دوم به شدت افزا</w:t>
      </w:r>
      <w:r>
        <w:rPr>
          <w:rFonts w:eastAsia="SimSun" w:cs="B Nazanin" w:hint="cs"/>
          <w:sz w:val="24"/>
          <w:szCs w:val="24"/>
          <w:rtl/>
          <w:lang w:eastAsia="zh-CN" w:bidi="fa-IR"/>
        </w:rPr>
        <w:t>یش</w:t>
      </w:r>
      <w:r>
        <w:rPr>
          <w:rFonts w:eastAsia="SimSun" w:cs="B Nazanin"/>
          <w:sz w:val="24"/>
          <w:szCs w:val="24"/>
          <w:rtl/>
          <w:lang w:eastAsia="zh-CN" w:bidi="fa-IR"/>
        </w:rPr>
        <w:t xml:space="preserve"> </w:t>
      </w:r>
      <w:r>
        <w:rPr>
          <w:rFonts w:eastAsia="SimSun" w:cs="B Nazanin" w:hint="cs"/>
          <w:sz w:val="24"/>
          <w:szCs w:val="24"/>
          <w:rtl/>
          <w:lang w:eastAsia="zh-CN" w:bidi="fa-IR"/>
        </w:rPr>
        <w:t>یافت</w:t>
      </w:r>
      <w:r>
        <w:rPr>
          <w:rFonts w:eastAsia="SimSun" w:cs="B Nazanin"/>
          <w:sz w:val="24"/>
          <w:szCs w:val="24"/>
          <w:rtl/>
          <w:lang w:eastAsia="zh-CN" w:bidi="fa-IR"/>
        </w:rPr>
        <w:t xml:space="preserve"> و امروزه در </w:t>
      </w:r>
      <w:r>
        <w:rPr>
          <w:rFonts w:eastAsia="SimSun" w:cs="B Nazanin" w:hint="cs"/>
          <w:sz w:val="24"/>
          <w:szCs w:val="24"/>
          <w:rtl/>
          <w:lang w:eastAsia="zh-CN" w:bidi="fa-IR"/>
        </w:rPr>
        <w:t>جایگاه</w:t>
      </w:r>
      <w:r>
        <w:rPr>
          <w:rFonts w:eastAsia="SimSun" w:cs="B Nazanin"/>
          <w:sz w:val="24"/>
          <w:szCs w:val="24"/>
          <w:rtl/>
          <w:lang w:eastAsia="zh-CN" w:bidi="fa-IR"/>
        </w:rPr>
        <w:t xml:space="preserve"> بس</w:t>
      </w:r>
      <w:r>
        <w:rPr>
          <w:rFonts w:eastAsia="SimSun" w:cs="B Nazanin" w:hint="cs"/>
          <w:sz w:val="24"/>
          <w:szCs w:val="24"/>
          <w:rtl/>
          <w:lang w:eastAsia="zh-CN" w:bidi="fa-IR"/>
        </w:rPr>
        <w:t>یار</w:t>
      </w:r>
      <w:r>
        <w:rPr>
          <w:rFonts w:eastAsia="SimSun" w:cs="B Nazanin"/>
          <w:sz w:val="24"/>
          <w:szCs w:val="24"/>
          <w:rtl/>
          <w:lang w:eastAsia="zh-CN" w:bidi="fa-IR"/>
        </w:rPr>
        <w:t xml:space="preserve"> بالا</w:t>
      </w:r>
      <w:r>
        <w:rPr>
          <w:rFonts w:eastAsia="SimSun" w:cs="B Nazanin" w:hint="cs"/>
          <w:sz w:val="24"/>
          <w:szCs w:val="24"/>
          <w:rtl/>
          <w:lang w:eastAsia="zh-CN" w:bidi="fa-IR"/>
        </w:rPr>
        <w:t>یی</w:t>
      </w:r>
      <w:r>
        <w:rPr>
          <w:rFonts w:eastAsia="SimSun" w:cs="B Nazanin"/>
          <w:sz w:val="24"/>
          <w:szCs w:val="24"/>
          <w:rtl/>
          <w:lang w:eastAsia="zh-CN" w:bidi="fa-IR"/>
        </w:rPr>
        <w:t xml:space="preserve"> در جهان قرار دارد. </w:t>
      </w:r>
      <w:r>
        <w:rPr>
          <w:rFonts w:eastAsia="SimSun" w:cs="B Nazanin" w:hint="cs"/>
          <w:sz w:val="24"/>
          <w:szCs w:val="24"/>
          <w:rtl/>
          <w:lang w:eastAsia="zh-CN" w:bidi="fa-IR"/>
        </w:rPr>
        <w:t xml:space="preserve">میانگین امید به زندگی در ژاپن </w:t>
      </w:r>
      <w:r>
        <w:rPr>
          <w:rFonts w:eastAsia="SimSun" w:cs="B Nazanin"/>
          <w:sz w:val="24"/>
          <w:szCs w:val="24"/>
          <w:rtl/>
          <w:lang w:eastAsia="zh-CN" w:bidi="fa-IR"/>
        </w:rPr>
        <w:t xml:space="preserve">سال 2019 </w:t>
      </w:r>
      <w:r>
        <w:rPr>
          <w:rFonts w:eastAsia="SimSun" w:cs="B Nazanin" w:hint="cs"/>
          <w:sz w:val="24"/>
          <w:szCs w:val="24"/>
          <w:rtl/>
          <w:lang w:eastAsia="zh-CN" w:bidi="fa-IR"/>
        </w:rPr>
        <w:t>م</w:t>
      </w:r>
      <w:r>
        <w:rPr>
          <w:rFonts w:eastAsia="SimSun" w:cs="B Nazanin"/>
          <w:sz w:val="24"/>
          <w:szCs w:val="24"/>
          <w:rtl/>
          <w:lang w:eastAsia="zh-CN" w:bidi="fa-IR"/>
        </w:rPr>
        <w:t>، برا</w:t>
      </w:r>
      <w:r>
        <w:rPr>
          <w:rFonts w:eastAsia="SimSun" w:cs="B Nazanin" w:hint="cs"/>
          <w:sz w:val="24"/>
          <w:szCs w:val="24"/>
          <w:rtl/>
          <w:lang w:eastAsia="zh-CN" w:bidi="fa-IR"/>
        </w:rPr>
        <w:t>ی</w:t>
      </w:r>
      <w:r>
        <w:rPr>
          <w:rFonts w:eastAsia="SimSun" w:cs="B Nazanin"/>
          <w:sz w:val="24"/>
          <w:szCs w:val="24"/>
          <w:rtl/>
          <w:lang w:eastAsia="zh-CN" w:bidi="fa-IR"/>
        </w:rPr>
        <w:t xml:space="preserve"> زنان 87.5 سال و برا</w:t>
      </w:r>
      <w:r>
        <w:rPr>
          <w:rFonts w:eastAsia="SimSun" w:cs="B Nazanin" w:hint="cs"/>
          <w:sz w:val="24"/>
          <w:szCs w:val="24"/>
          <w:rtl/>
          <w:lang w:eastAsia="zh-CN" w:bidi="fa-IR"/>
        </w:rPr>
        <w:t>ی</w:t>
      </w:r>
      <w:r>
        <w:rPr>
          <w:rFonts w:eastAsia="SimSun" w:cs="B Nazanin"/>
          <w:sz w:val="24"/>
          <w:szCs w:val="24"/>
          <w:rtl/>
          <w:lang w:eastAsia="zh-CN" w:bidi="fa-IR"/>
        </w:rPr>
        <w:t xml:space="preserve"> مردان 81.4 سال بود که رکورد جد</w:t>
      </w:r>
      <w:r>
        <w:rPr>
          <w:rFonts w:eastAsia="SimSun" w:cs="B Nazanin" w:hint="cs"/>
          <w:sz w:val="24"/>
          <w:szCs w:val="24"/>
          <w:rtl/>
          <w:lang w:eastAsia="zh-CN" w:bidi="fa-IR"/>
        </w:rPr>
        <w:t>یدی</w:t>
      </w:r>
      <w:r>
        <w:rPr>
          <w:rFonts w:eastAsia="SimSun" w:cs="B Nazanin"/>
          <w:sz w:val="24"/>
          <w:szCs w:val="24"/>
          <w:rtl/>
          <w:lang w:eastAsia="zh-CN" w:bidi="fa-IR"/>
        </w:rPr>
        <w:t xml:space="preserve"> را برا</w:t>
      </w:r>
      <w:r>
        <w:rPr>
          <w:rFonts w:eastAsia="SimSun" w:cs="B Nazanin" w:hint="cs"/>
          <w:sz w:val="24"/>
          <w:szCs w:val="24"/>
          <w:rtl/>
          <w:lang w:eastAsia="zh-CN" w:bidi="fa-IR"/>
        </w:rPr>
        <w:t>ی</w:t>
      </w:r>
      <w:r>
        <w:rPr>
          <w:rFonts w:eastAsia="SimSun" w:cs="B Nazanin"/>
          <w:sz w:val="24"/>
          <w:szCs w:val="24"/>
          <w:rtl/>
          <w:lang w:eastAsia="zh-CN" w:bidi="fa-IR"/>
        </w:rPr>
        <w:t xml:space="preserve"> هر دو جنس ثبت کرد.</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ژاپن با جمع</w:t>
      </w:r>
      <w:r>
        <w:rPr>
          <w:rFonts w:eastAsia="SimSun" w:cs="B Nazanin" w:hint="cs"/>
          <w:sz w:val="24"/>
          <w:szCs w:val="24"/>
          <w:rtl/>
          <w:lang w:eastAsia="zh-CN" w:bidi="fa-IR"/>
        </w:rPr>
        <w:t>یت000</w:t>
      </w:r>
      <w:r>
        <w:rPr>
          <w:rFonts w:eastAsia="SimSun" w:cs="B Nazanin"/>
          <w:sz w:val="24"/>
          <w:szCs w:val="24"/>
          <w:lang w:eastAsia="zh-CN" w:bidi="fa-IR"/>
        </w:rPr>
        <w:t>,</w:t>
      </w:r>
      <w:r>
        <w:rPr>
          <w:rFonts w:eastAsia="SimSun" w:cs="B Nazanin" w:hint="cs"/>
          <w:sz w:val="24"/>
          <w:szCs w:val="24"/>
          <w:rtl/>
          <w:lang w:eastAsia="zh-CN" w:bidi="fa-IR"/>
        </w:rPr>
        <w:t>410</w:t>
      </w:r>
      <w:r>
        <w:rPr>
          <w:rFonts w:eastAsia="SimSun" w:cs="B Nazanin"/>
          <w:sz w:val="24"/>
          <w:szCs w:val="24"/>
          <w:lang w:eastAsia="zh-CN" w:bidi="fa-IR"/>
        </w:rPr>
        <w:t>,</w:t>
      </w:r>
      <w:r>
        <w:rPr>
          <w:rFonts w:eastAsia="SimSun" w:cs="B Nazanin" w:hint="cs"/>
          <w:sz w:val="24"/>
          <w:szCs w:val="24"/>
          <w:rtl/>
          <w:lang w:eastAsia="zh-CN" w:bidi="fa-IR"/>
        </w:rPr>
        <w:t>125ن</w:t>
      </w:r>
      <w:r>
        <w:rPr>
          <w:rFonts w:eastAsia="SimSun" w:cs="B Nazanin"/>
          <w:sz w:val="24"/>
          <w:szCs w:val="24"/>
          <w:rtl/>
          <w:lang w:eastAsia="zh-CN" w:bidi="fa-IR"/>
        </w:rPr>
        <w:t>فر (برآورد</w:t>
      </w:r>
      <w:r>
        <w:rPr>
          <w:rFonts w:eastAsia="SimSun" w:cs="B Nazanin" w:hint="cs"/>
          <w:sz w:val="24"/>
          <w:szCs w:val="24"/>
          <w:rtl/>
          <w:lang w:eastAsia="zh-CN" w:bidi="fa-IR"/>
        </w:rPr>
        <w:t xml:space="preserve"> آوریل</w:t>
      </w:r>
      <w:r>
        <w:rPr>
          <w:rFonts w:eastAsia="SimSun" w:cs="B Nazanin"/>
          <w:sz w:val="24"/>
          <w:szCs w:val="24"/>
          <w:rtl/>
          <w:lang w:eastAsia="zh-CN" w:bidi="fa-IR"/>
        </w:rPr>
        <w:t xml:space="preserve"> سال </w:t>
      </w:r>
      <w:r>
        <w:rPr>
          <w:rFonts w:eastAsia="SimSun" w:cs="B Nazanin" w:hint="cs"/>
          <w:sz w:val="24"/>
          <w:szCs w:val="24"/>
          <w:rtl/>
          <w:lang w:eastAsia="zh-CN" w:bidi="fa-IR"/>
        </w:rPr>
        <w:t>2021 م</w:t>
      </w:r>
      <w:r>
        <w:rPr>
          <w:rFonts w:eastAsia="SimSun" w:cs="B Nazanin"/>
          <w:sz w:val="24"/>
          <w:szCs w:val="24"/>
          <w:rtl/>
          <w:lang w:eastAsia="zh-CN" w:bidi="fa-IR"/>
        </w:rPr>
        <w:t>)، نهمین کشور پرجمعیت دنیاست. هر</w:t>
      </w:r>
      <w:r>
        <w:rPr>
          <w:rFonts w:eastAsia="SimSun" w:cs="B Nazanin" w:hint="cs"/>
          <w:sz w:val="24"/>
          <w:szCs w:val="24"/>
          <w:rtl/>
          <w:lang w:eastAsia="zh-CN" w:bidi="fa-IR"/>
        </w:rPr>
        <w:t xml:space="preserve"> </w:t>
      </w:r>
      <w:r>
        <w:rPr>
          <w:rFonts w:eastAsia="SimSun" w:cs="B Nazanin"/>
          <w:sz w:val="24"/>
          <w:szCs w:val="24"/>
          <w:rtl/>
          <w:lang w:eastAsia="zh-CN" w:bidi="fa-IR"/>
        </w:rPr>
        <w:t>چند ژاپن یکی از پرجمع</w:t>
      </w:r>
      <w:r>
        <w:rPr>
          <w:rFonts w:eastAsia="SimSun" w:cs="B Nazanin" w:hint="cs"/>
          <w:sz w:val="24"/>
          <w:szCs w:val="24"/>
          <w:rtl/>
          <w:lang w:eastAsia="zh-CN" w:bidi="fa-IR"/>
        </w:rPr>
        <w:t>یت‌ترین</w:t>
      </w:r>
      <w:r>
        <w:rPr>
          <w:rFonts w:eastAsia="SimSun" w:cs="B Nazanin"/>
          <w:sz w:val="24"/>
          <w:szCs w:val="24"/>
          <w:rtl/>
          <w:lang w:eastAsia="zh-CN" w:bidi="fa-IR"/>
        </w:rPr>
        <w:t xml:space="preserve"> و متراکم‌تر</w:t>
      </w:r>
      <w:r>
        <w:rPr>
          <w:rFonts w:eastAsia="SimSun" w:cs="B Nazanin" w:hint="cs"/>
          <w:sz w:val="24"/>
          <w:szCs w:val="24"/>
          <w:rtl/>
          <w:lang w:eastAsia="zh-CN" w:bidi="fa-IR"/>
        </w:rPr>
        <w:t xml:space="preserve">ین </w:t>
      </w:r>
      <w:r>
        <w:rPr>
          <w:rFonts w:eastAsia="SimSun" w:cs="B Nazanin"/>
          <w:sz w:val="24"/>
          <w:szCs w:val="24"/>
          <w:rtl/>
          <w:lang w:eastAsia="zh-CN" w:bidi="fa-IR"/>
        </w:rPr>
        <w:t>جمع</w:t>
      </w:r>
      <w:r>
        <w:rPr>
          <w:rFonts w:eastAsia="SimSun" w:cs="B Nazanin" w:hint="cs"/>
          <w:sz w:val="24"/>
          <w:szCs w:val="24"/>
          <w:rtl/>
          <w:lang w:eastAsia="zh-CN" w:bidi="fa-IR"/>
        </w:rPr>
        <w:t>یت‌های دنیا را دارد، اما سرعت رشد جمعیت در این کشور بسیار پایین و</w:t>
      </w:r>
      <w:r>
        <w:rPr>
          <w:rFonts w:eastAsia="SimSun" w:cs="B Nazanin"/>
          <w:sz w:val="24"/>
          <w:szCs w:val="24"/>
          <w:rtl/>
          <w:lang w:eastAsia="zh-CN" w:bidi="fa-IR"/>
        </w:rPr>
        <w:t xml:space="preserve"> </w:t>
      </w:r>
      <w:r>
        <w:rPr>
          <w:rFonts w:eastAsia="SimSun" w:cs="B Nazanin" w:hint="cs"/>
          <w:sz w:val="24"/>
          <w:szCs w:val="24"/>
          <w:rtl/>
          <w:lang w:eastAsia="zh-CN" w:bidi="fa-IR"/>
        </w:rPr>
        <w:t xml:space="preserve">در حال حاضر </w:t>
      </w:r>
      <w:r>
        <w:rPr>
          <w:rFonts w:eastAsia="SimSun" w:cs="B Nazanin"/>
          <w:sz w:val="24"/>
          <w:szCs w:val="24"/>
          <w:rtl/>
          <w:lang w:eastAsia="zh-CN" w:bidi="fa-IR"/>
        </w:rPr>
        <w:t>منفی 1</w:t>
      </w:r>
      <w:r>
        <w:rPr>
          <w:rFonts w:eastAsia="SimSun" w:cs="B Nazanin" w:hint="cs"/>
          <w:sz w:val="24"/>
          <w:szCs w:val="24"/>
          <w:rtl/>
          <w:lang w:eastAsia="zh-CN" w:bidi="fa-IR"/>
        </w:rPr>
        <w:t>7</w:t>
      </w:r>
      <w:r>
        <w:rPr>
          <w:rFonts w:eastAsia="SimSun" w:cs="B Nazanin"/>
          <w:sz w:val="24"/>
          <w:szCs w:val="24"/>
          <w:rtl/>
          <w:lang w:eastAsia="zh-CN" w:bidi="fa-IR"/>
        </w:rPr>
        <w:t>/0 درصد است</w:t>
      </w:r>
      <w:r>
        <w:rPr>
          <w:rFonts w:eastAsia="SimSun" w:cs="B Nazanin" w:hint="cs"/>
          <w:sz w:val="24"/>
          <w:szCs w:val="24"/>
          <w:rtl/>
          <w:lang w:eastAsia="zh-CN" w:bidi="fa-IR"/>
        </w:rPr>
        <w:t xml:space="preserve"> (سوموشوتوکِی کیوکو، 2021: 8).</w:t>
      </w:r>
    </w:p>
    <w:p>
      <w:pPr>
        <w:bidi/>
        <w:spacing w:before="120" w:after="0" w:line="240" w:lineRule="auto"/>
        <w:ind w:firstLine="288"/>
        <w:jc w:val="both"/>
        <w:rPr>
          <w:rFonts w:eastAsia="SimSun" w:cs="B Nazanin"/>
          <w:sz w:val="24"/>
          <w:szCs w:val="24"/>
          <w:rtl/>
          <w:lang w:eastAsia="zh-CN" w:bidi="fa-IR"/>
        </w:rPr>
      </w:pPr>
      <w:r>
        <w:rPr>
          <w:rFonts w:eastAsia="SimSun" w:cs="B Nazanin" w:hint="cs"/>
          <w:sz w:val="24"/>
          <w:szCs w:val="24"/>
          <w:rtl/>
          <w:lang w:eastAsia="zh-CN" w:bidi="fa-IR"/>
        </w:rPr>
        <w:lastRenderedPageBreak/>
        <w:t>نمودار شماره 3: هرم جمعیتی ژاپن در سال 2019 م.</w:t>
      </w:r>
    </w:p>
    <w:p>
      <w:pPr>
        <w:bidi/>
        <w:spacing w:after="0" w:line="240" w:lineRule="auto"/>
        <w:ind w:firstLine="288"/>
        <w:jc w:val="center"/>
        <w:rPr>
          <w:rFonts w:eastAsia="SimSun" w:cs="B Nazanin"/>
          <w:sz w:val="24"/>
          <w:szCs w:val="24"/>
          <w:rtl/>
          <w:lang w:eastAsia="zh-CN" w:bidi="fa-IR"/>
        </w:rPr>
      </w:pPr>
      <w:r>
        <w:rPr>
          <w:rFonts w:eastAsia="SimSun" w:cs="B Nazanin"/>
          <w:noProof/>
          <w:sz w:val="24"/>
          <w:szCs w:val="24"/>
          <w:lang w:eastAsia="en-US" w:bidi="fa-IR"/>
        </w:rPr>
        <w:drawing>
          <wp:inline distT="0" distB="0" distL="0" distR="0">
            <wp:extent cx="2390775" cy="2668905"/>
            <wp:effectExtent l="0" t="0" r="0" b="0"/>
            <wp:docPr id="2" name="Picture 2"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hart&#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390775" cy="2668905"/>
                    </a:xfrm>
                    <a:prstGeom prst="rect">
                      <a:avLst/>
                    </a:prstGeom>
                    <a:noFill/>
                    <a:ln>
                      <a:noFill/>
                    </a:ln>
                  </pic:spPr>
                </pic:pic>
              </a:graphicData>
            </a:graphic>
          </wp:inline>
        </w:drawing>
      </w:r>
    </w:p>
    <w:p>
      <w:pPr>
        <w:bidi/>
        <w:spacing w:after="120" w:line="240" w:lineRule="auto"/>
        <w:ind w:firstLine="288"/>
        <w:jc w:val="both"/>
        <w:rPr>
          <w:rFonts w:eastAsia="SimSun" w:cs="B Nazanin"/>
          <w:sz w:val="24"/>
          <w:szCs w:val="24"/>
          <w:rtl/>
          <w:lang w:eastAsia="zh-CN" w:bidi="fa-IR"/>
        </w:rPr>
      </w:pPr>
      <w:r>
        <w:rPr>
          <w:rFonts w:eastAsia="SimSun" w:cs="B Nazanin" w:hint="cs"/>
          <w:sz w:val="24"/>
          <w:szCs w:val="24"/>
          <w:rtl/>
          <w:lang w:eastAsia="zh-CN" w:bidi="fa-IR"/>
        </w:rPr>
        <w:t>منبع</w:t>
      </w:r>
      <w:r>
        <w:rPr>
          <w:rFonts w:eastAsia="SimSun" w:cs="B Nazanin"/>
          <w:sz w:val="24"/>
          <w:szCs w:val="24"/>
          <w:rtl/>
          <w:lang w:eastAsia="zh-CN" w:bidi="fa-IR"/>
        </w:rPr>
        <w:t>:</w:t>
      </w:r>
      <w:r>
        <w:rPr>
          <w:rFonts w:eastAsia="SimSun" w:cs="B Nazanin" w:hint="cs"/>
          <w:sz w:val="24"/>
          <w:szCs w:val="24"/>
          <w:rtl/>
          <w:lang w:eastAsia="zh-CN" w:bidi="fa-IR"/>
        </w:rPr>
        <w:t xml:space="preserve"> (سوموشوتوکِی کیوکو، 2021: 8).</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هرم</w:t>
      </w:r>
      <w:r>
        <w:rPr>
          <w:rFonts w:eastAsia="SimSun" w:cs="B Nazanin"/>
          <w:sz w:val="24"/>
          <w:szCs w:val="24"/>
          <w:rtl/>
          <w:lang w:eastAsia="zh-CN" w:bidi="fa-IR"/>
        </w:rPr>
        <w:t xml:space="preserve"> جمع</w:t>
      </w:r>
      <w:r>
        <w:rPr>
          <w:rFonts w:eastAsia="SimSun" w:cs="B Nazanin" w:hint="cs"/>
          <w:sz w:val="24"/>
          <w:szCs w:val="24"/>
          <w:rtl/>
          <w:lang w:eastAsia="zh-CN" w:bidi="fa-IR"/>
        </w:rPr>
        <w:t>یت</w:t>
      </w:r>
      <w:r>
        <w:rPr>
          <w:rFonts w:eastAsia="SimSun" w:cs="B Nazanin"/>
          <w:sz w:val="24"/>
          <w:szCs w:val="24"/>
          <w:rtl/>
          <w:lang w:eastAsia="zh-CN" w:bidi="fa-IR"/>
        </w:rPr>
        <w:t xml:space="preserve"> مربوط به سال 1950 </w:t>
      </w:r>
      <w:r>
        <w:rPr>
          <w:rFonts w:eastAsia="SimSun" w:cs="B Nazanin" w:hint="cs"/>
          <w:sz w:val="24"/>
          <w:szCs w:val="24"/>
          <w:rtl/>
          <w:lang w:eastAsia="zh-CN" w:bidi="fa-IR"/>
        </w:rPr>
        <w:t xml:space="preserve">م </w:t>
      </w:r>
      <w:r>
        <w:rPr>
          <w:rFonts w:eastAsia="SimSun" w:cs="B Nazanin"/>
          <w:sz w:val="24"/>
          <w:szCs w:val="24"/>
          <w:rtl/>
          <w:lang w:eastAsia="zh-CN" w:bidi="fa-IR"/>
        </w:rPr>
        <w:t>نشان م</w:t>
      </w:r>
      <w:r>
        <w:rPr>
          <w:rFonts w:eastAsia="SimSun" w:cs="B Nazanin" w:hint="cs"/>
          <w:sz w:val="24"/>
          <w:szCs w:val="24"/>
          <w:rtl/>
          <w:lang w:eastAsia="zh-CN" w:bidi="fa-IR"/>
        </w:rPr>
        <w:t>ی‌دهد</w:t>
      </w:r>
      <w:r>
        <w:rPr>
          <w:rFonts w:eastAsia="SimSun" w:cs="B Nazanin"/>
          <w:sz w:val="24"/>
          <w:szCs w:val="24"/>
          <w:rtl/>
          <w:lang w:eastAsia="zh-CN" w:bidi="fa-IR"/>
        </w:rPr>
        <w:t xml:space="preserve"> که ژاپن دارا</w:t>
      </w:r>
      <w:r>
        <w:rPr>
          <w:rFonts w:eastAsia="SimSun" w:cs="B Nazanin" w:hint="cs"/>
          <w:sz w:val="24"/>
          <w:szCs w:val="24"/>
          <w:rtl/>
          <w:lang w:eastAsia="zh-CN" w:bidi="fa-IR"/>
        </w:rPr>
        <w:t>ی</w:t>
      </w:r>
      <w:r>
        <w:rPr>
          <w:rFonts w:eastAsia="SimSun" w:cs="B Nazanin"/>
          <w:sz w:val="24"/>
          <w:szCs w:val="24"/>
          <w:rtl/>
          <w:lang w:eastAsia="zh-CN" w:bidi="fa-IR"/>
        </w:rPr>
        <w:t xml:space="preserve"> هرم</w:t>
      </w:r>
      <w:r>
        <w:rPr>
          <w:rFonts w:eastAsia="SimSun" w:cs="B Nazanin" w:hint="cs"/>
          <w:sz w:val="24"/>
          <w:szCs w:val="24"/>
          <w:rtl/>
          <w:lang w:eastAsia="zh-CN" w:bidi="fa-IR"/>
        </w:rPr>
        <w:t>ی</w:t>
      </w:r>
      <w:r>
        <w:rPr>
          <w:rFonts w:eastAsia="SimSun" w:cs="B Nazanin"/>
          <w:sz w:val="24"/>
          <w:szCs w:val="24"/>
          <w:rtl/>
          <w:lang w:eastAsia="zh-CN" w:bidi="fa-IR"/>
        </w:rPr>
        <w:t xml:space="preserve"> به شکل استاندارد با قاعده وس</w:t>
      </w:r>
      <w:r>
        <w:rPr>
          <w:rFonts w:eastAsia="SimSun" w:cs="B Nazanin" w:hint="cs"/>
          <w:sz w:val="24"/>
          <w:szCs w:val="24"/>
          <w:rtl/>
          <w:lang w:eastAsia="zh-CN" w:bidi="fa-IR"/>
        </w:rPr>
        <w:t>یع</w:t>
      </w:r>
      <w:r>
        <w:rPr>
          <w:rFonts w:eastAsia="SimSun" w:cs="B Nazanin"/>
          <w:sz w:val="24"/>
          <w:szCs w:val="24"/>
          <w:rtl/>
          <w:lang w:eastAsia="zh-CN" w:bidi="fa-IR"/>
        </w:rPr>
        <w:t xml:space="preserve"> بوده است</w:t>
      </w:r>
      <w:r>
        <w:rPr>
          <w:rFonts w:eastAsia="SimSun" w:cs="B Nazanin" w:hint="cs"/>
          <w:sz w:val="24"/>
          <w:szCs w:val="24"/>
          <w:rtl/>
          <w:lang w:eastAsia="zh-CN" w:bidi="fa-IR"/>
        </w:rPr>
        <w:t>. با</w:t>
      </w:r>
      <w:r>
        <w:rPr>
          <w:rFonts w:eastAsia="SimSun" w:cs="B Nazanin"/>
          <w:sz w:val="24"/>
          <w:szCs w:val="24"/>
          <w:rtl/>
          <w:lang w:eastAsia="zh-CN" w:bidi="fa-IR"/>
        </w:rPr>
        <w:t xml:space="preserve"> ا</w:t>
      </w:r>
      <w:r>
        <w:rPr>
          <w:rFonts w:eastAsia="SimSun" w:cs="B Nazanin" w:hint="cs"/>
          <w:sz w:val="24"/>
          <w:szCs w:val="24"/>
          <w:rtl/>
          <w:lang w:eastAsia="zh-CN" w:bidi="fa-IR"/>
        </w:rPr>
        <w:t>ین</w:t>
      </w:r>
      <w:r>
        <w:rPr>
          <w:rFonts w:eastAsia="SimSun" w:cs="B Nazanin"/>
          <w:sz w:val="24"/>
          <w:szCs w:val="24"/>
          <w:rtl/>
          <w:lang w:eastAsia="zh-CN" w:bidi="fa-IR"/>
        </w:rPr>
        <w:t xml:space="preserve"> حال، با کاهش نرخ تولد و مرگ و م</w:t>
      </w:r>
      <w:r>
        <w:rPr>
          <w:rFonts w:eastAsia="SimSun" w:cs="B Nazanin" w:hint="cs"/>
          <w:sz w:val="24"/>
          <w:szCs w:val="24"/>
          <w:rtl/>
          <w:lang w:eastAsia="zh-CN" w:bidi="fa-IR"/>
        </w:rPr>
        <w:t>یر</w:t>
      </w:r>
      <w:r>
        <w:rPr>
          <w:rFonts w:eastAsia="SimSun" w:cs="B Nazanin"/>
          <w:sz w:val="24"/>
          <w:szCs w:val="24"/>
          <w:rtl/>
          <w:lang w:eastAsia="zh-CN" w:bidi="fa-IR"/>
        </w:rPr>
        <w:t>، شکل به طور چشمگ</w:t>
      </w:r>
      <w:r>
        <w:rPr>
          <w:rFonts w:eastAsia="SimSun" w:cs="B Nazanin" w:hint="cs"/>
          <w:sz w:val="24"/>
          <w:szCs w:val="24"/>
          <w:rtl/>
          <w:lang w:eastAsia="zh-CN" w:bidi="fa-IR"/>
        </w:rPr>
        <w:t>یری</w:t>
      </w:r>
      <w:r>
        <w:rPr>
          <w:rFonts w:eastAsia="SimSun" w:cs="B Nazanin"/>
          <w:sz w:val="24"/>
          <w:szCs w:val="24"/>
          <w:rtl/>
          <w:lang w:eastAsia="zh-CN" w:bidi="fa-IR"/>
        </w:rPr>
        <w:t xml:space="preserve"> تغ</w:t>
      </w:r>
      <w:r>
        <w:rPr>
          <w:rFonts w:eastAsia="SimSun" w:cs="B Nazanin" w:hint="cs"/>
          <w:sz w:val="24"/>
          <w:szCs w:val="24"/>
          <w:rtl/>
          <w:lang w:eastAsia="zh-CN" w:bidi="fa-IR"/>
        </w:rPr>
        <w:t>ییر</w:t>
      </w:r>
      <w:r>
        <w:rPr>
          <w:rFonts w:eastAsia="SimSun" w:cs="B Nazanin"/>
          <w:sz w:val="24"/>
          <w:szCs w:val="24"/>
          <w:rtl/>
          <w:lang w:eastAsia="zh-CN" w:bidi="fa-IR"/>
        </w:rPr>
        <w:t xml:space="preserve"> کرده است. در سال 2019 ، جمع</w:t>
      </w:r>
      <w:r>
        <w:rPr>
          <w:rFonts w:eastAsia="SimSun" w:cs="B Nazanin" w:hint="cs"/>
          <w:sz w:val="24"/>
          <w:szCs w:val="24"/>
          <w:rtl/>
          <w:lang w:eastAsia="zh-CN" w:bidi="fa-IR"/>
        </w:rPr>
        <w:t>یت</w:t>
      </w:r>
      <w:r>
        <w:rPr>
          <w:rFonts w:eastAsia="SimSun" w:cs="B Nazanin"/>
          <w:sz w:val="24"/>
          <w:szCs w:val="24"/>
          <w:rtl/>
          <w:lang w:eastAsia="zh-CN" w:bidi="fa-IR"/>
        </w:rPr>
        <w:t xml:space="preserve"> سالمندان (65 سال به بالا) 35.89 م</w:t>
      </w:r>
      <w:r>
        <w:rPr>
          <w:rFonts w:eastAsia="SimSun" w:cs="B Nazanin" w:hint="cs"/>
          <w:sz w:val="24"/>
          <w:szCs w:val="24"/>
          <w:rtl/>
          <w:lang w:eastAsia="zh-CN" w:bidi="fa-IR"/>
        </w:rPr>
        <w:t>یلیون</w:t>
      </w:r>
      <w:r>
        <w:rPr>
          <w:rFonts w:eastAsia="SimSun" w:cs="B Nazanin"/>
          <w:sz w:val="24"/>
          <w:szCs w:val="24"/>
          <w:rtl/>
          <w:lang w:eastAsia="zh-CN" w:bidi="fa-IR"/>
        </w:rPr>
        <w:t xml:space="preserve"> نفر بود که 28.4 درصد از کل جمع</w:t>
      </w:r>
      <w:r>
        <w:rPr>
          <w:rFonts w:eastAsia="SimSun" w:cs="B Nazanin" w:hint="cs"/>
          <w:sz w:val="24"/>
          <w:szCs w:val="24"/>
          <w:rtl/>
          <w:lang w:eastAsia="zh-CN" w:bidi="fa-IR"/>
        </w:rPr>
        <w:t>یت</w:t>
      </w:r>
      <w:r>
        <w:rPr>
          <w:rFonts w:eastAsia="SimSun" w:cs="B Nazanin"/>
          <w:sz w:val="24"/>
          <w:szCs w:val="24"/>
          <w:rtl/>
          <w:lang w:eastAsia="zh-CN" w:bidi="fa-IR"/>
        </w:rPr>
        <w:t xml:space="preserve"> (</w:t>
      </w:r>
      <w:r>
        <w:rPr>
          <w:rFonts w:eastAsia="SimSun" w:cs="B Nazanin" w:hint="cs"/>
          <w:sz w:val="24"/>
          <w:szCs w:val="24"/>
          <w:rtl/>
          <w:lang w:eastAsia="zh-CN" w:bidi="fa-IR"/>
        </w:rPr>
        <w:t>یعنی</w:t>
      </w:r>
      <w:r>
        <w:rPr>
          <w:rFonts w:eastAsia="SimSun" w:cs="B Nazanin"/>
          <w:sz w:val="24"/>
          <w:szCs w:val="24"/>
          <w:rtl/>
          <w:lang w:eastAsia="zh-CN" w:bidi="fa-IR"/>
        </w:rPr>
        <w:t xml:space="preserve"> 1 نفر در هر 4 نفر) را تشک</w:t>
      </w:r>
      <w:r>
        <w:rPr>
          <w:rFonts w:eastAsia="SimSun" w:cs="B Nazanin" w:hint="cs"/>
          <w:sz w:val="24"/>
          <w:szCs w:val="24"/>
          <w:rtl/>
          <w:lang w:eastAsia="zh-CN" w:bidi="fa-IR"/>
        </w:rPr>
        <w:t>یل</w:t>
      </w:r>
      <w:r>
        <w:rPr>
          <w:rFonts w:eastAsia="SimSun" w:cs="B Nazanin"/>
          <w:sz w:val="24"/>
          <w:szCs w:val="24"/>
          <w:rtl/>
          <w:lang w:eastAsia="zh-CN" w:bidi="fa-IR"/>
        </w:rPr>
        <w:t xml:space="preserve"> م</w:t>
      </w:r>
      <w:r>
        <w:rPr>
          <w:rFonts w:eastAsia="SimSun" w:cs="B Nazanin" w:hint="cs"/>
          <w:sz w:val="24"/>
          <w:szCs w:val="24"/>
          <w:rtl/>
          <w:lang w:eastAsia="zh-CN" w:bidi="fa-IR"/>
        </w:rPr>
        <w:t>ی‌داد</w:t>
      </w:r>
      <w:r>
        <w:rPr>
          <w:rFonts w:eastAsia="SimSun" w:cs="B Nazanin"/>
          <w:sz w:val="24"/>
          <w:szCs w:val="24"/>
          <w:rtl/>
          <w:lang w:eastAsia="zh-CN" w:bidi="fa-IR"/>
        </w:rPr>
        <w:t xml:space="preserve"> و رکورد بالا</w:t>
      </w:r>
      <w:r>
        <w:rPr>
          <w:rFonts w:eastAsia="SimSun" w:cs="B Nazanin" w:hint="cs"/>
          <w:sz w:val="24"/>
          <w:szCs w:val="24"/>
          <w:rtl/>
          <w:lang w:eastAsia="zh-CN" w:bidi="fa-IR"/>
        </w:rPr>
        <w:t>یی</w:t>
      </w:r>
      <w:r>
        <w:rPr>
          <w:rFonts w:eastAsia="SimSun" w:cs="B Nazanin"/>
          <w:sz w:val="24"/>
          <w:szCs w:val="24"/>
          <w:rtl/>
          <w:lang w:eastAsia="zh-CN" w:bidi="fa-IR"/>
        </w:rPr>
        <w:t xml:space="preserve"> را به ثبت رساند</w:t>
      </w:r>
      <w:r>
        <w:rPr>
          <w:rFonts w:eastAsia="SimSun" w:cs="B Nazanin" w:hint="cs"/>
          <w:sz w:val="24"/>
          <w:szCs w:val="24"/>
          <w:rtl/>
          <w:lang w:eastAsia="zh-CN" w:bidi="fa-IR"/>
        </w:rPr>
        <w:t xml:space="preserve"> (همان: 13).</w:t>
      </w:r>
    </w:p>
    <w:p>
      <w:pPr>
        <w:bidi/>
        <w:spacing w:before="120" w:after="0" w:line="240" w:lineRule="auto"/>
        <w:ind w:firstLine="288"/>
        <w:jc w:val="both"/>
        <w:rPr>
          <w:rFonts w:eastAsia="SimSun" w:cs="B Nazanin"/>
          <w:sz w:val="24"/>
          <w:szCs w:val="24"/>
          <w:rtl/>
          <w:lang w:eastAsia="zh-CN" w:bidi="fa-IR"/>
        </w:rPr>
      </w:pPr>
      <w:r>
        <w:rPr>
          <w:rFonts w:eastAsia="SimSun" w:cs="B Nazanin" w:hint="cs"/>
          <w:sz w:val="24"/>
          <w:szCs w:val="24"/>
          <w:rtl/>
          <w:lang w:eastAsia="zh-CN" w:bidi="fa-IR"/>
        </w:rPr>
        <w:t>نمودار شماره 4: تغییرات در هرم جمعیت (ضریب محور ایکس = میلیون نفر).</w:t>
      </w:r>
    </w:p>
    <w:p>
      <w:pPr>
        <w:bidi/>
        <w:spacing w:after="0" w:line="240" w:lineRule="auto"/>
        <w:ind w:firstLine="288"/>
        <w:jc w:val="center"/>
        <w:rPr>
          <w:rFonts w:eastAsia="SimSun" w:cs="B Nazanin"/>
          <w:sz w:val="24"/>
          <w:szCs w:val="24"/>
          <w:rtl/>
          <w:lang w:eastAsia="zh-CN" w:bidi="fa-IR"/>
        </w:rPr>
      </w:pPr>
      <w:r>
        <w:rPr>
          <w:rFonts w:eastAsia="SimSun" w:cs="B Nazanin"/>
          <w:noProof/>
          <w:sz w:val="24"/>
          <w:szCs w:val="24"/>
          <w:lang w:eastAsia="en-US" w:bidi="fa-IR"/>
        </w:rPr>
        <w:drawing>
          <wp:inline distT="0" distB="0" distL="0" distR="0">
            <wp:extent cx="4829175" cy="2472055"/>
            <wp:effectExtent l="0" t="0" r="0" b="0"/>
            <wp:docPr id="1" name="Picture 3"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art, box and whisker char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29175" cy="2472055"/>
                    </a:xfrm>
                    <a:prstGeom prst="rect">
                      <a:avLst/>
                    </a:prstGeom>
                    <a:noFill/>
                    <a:ln>
                      <a:noFill/>
                    </a:ln>
                  </pic:spPr>
                </pic:pic>
              </a:graphicData>
            </a:graphic>
          </wp:inline>
        </w:drawing>
      </w:r>
    </w:p>
    <w:p>
      <w:pPr>
        <w:bidi/>
        <w:spacing w:after="120" w:line="240" w:lineRule="auto"/>
        <w:ind w:firstLine="288"/>
        <w:jc w:val="both"/>
        <w:rPr>
          <w:rFonts w:eastAsia="SimSun" w:cs="B Nazanin"/>
          <w:sz w:val="24"/>
          <w:szCs w:val="24"/>
          <w:rtl/>
          <w:lang w:eastAsia="zh-CN" w:bidi="fa-IR"/>
        </w:rPr>
      </w:pPr>
      <w:r>
        <w:rPr>
          <w:rFonts w:eastAsia="SimSun" w:cs="B Nazanin" w:hint="cs"/>
          <w:sz w:val="24"/>
          <w:szCs w:val="24"/>
          <w:rtl/>
          <w:lang w:eastAsia="zh-CN" w:bidi="fa-IR"/>
        </w:rPr>
        <w:t>منبع</w:t>
      </w:r>
      <w:r>
        <w:rPr>
          <w:rFonts w:eastAsia="SimSun" w:cs="B Nazanin"/>
          <w:sz w:val="24"/>
          <w:szCs w:val="24"/>
          <w:rtl/>
          <w:lang w:eastAsia="zh-CN" w:bidi="fa-IR"/>
        </w:rPr>
        <w:t>:</w:t>
      </w:r>
      <w:r>
        <w:rPr>
          <w:rFonts w:eastAsia="SimSun" w:cs="B Nazanin" w:hint="cs"/>
          <w:sz w:val="24"/>
          <w:szCs w:val="24"/>
          <w:rtl/>
          <w:lang w:eastAsia="zh-CN" w:bidi="fa-IR"/>
        </w:rPr>
        <w:t xml:space="preserve"> (سوموشوتوکِی کیوکو، 2021: 13).</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از</w:t>
      </w:r>
      <w:r>
        <w:rPr>
          <w:rFonts w:eastAsia="SimSun" w:cs="B Nazanin"/>
          <w:sz w:val="24"/>
          <w:szCs w:val="24"/>
          <w:rtl/>
          <w:lang w:eastAsia="zh-CN" w:bidi="fa-IR"/>
        </w:rPr>
        <w:t xml:space="preserve"> سو</w:t>
      </w:r>
      <w:r>
        <w:rPr>
          <w:rFonts w:eastAsia="SimSun" w:cs="B Nazanin" w:hint="cs"/>
          <w:sz w:val="24"/>
          <w:szCs w:val="24"/>
          <w:rtl/>
          <w:lang w:eastAsia="zh-CN" w:bidi="fa-IR"/>
        </w:rPr>
        <w:t>ی</w:t>
      </w:r>
      <w:r>
        <w:rPr>
          <w:rFonts w:eastAsia="SimSun" w:cs="B Nazanin"/>
          <w:sz w:val="24"/>
          <w:szCs w:val="24"/>
          <w:rtl/>
          <w:lang w:eastAsia="zh-CN" w:bidi="fa-IR"/>
        </w:rPr>
        <w:t xml:space="preserve"> د</w:t>
      </w:r>
      <w:r>
        <w:rPr>
          <w:rFonts w:eastAsia="SimSun" w:cs="B Nazanin" w:hint="cs"/>
          <w:sz w:val="24"/>
          <w:szCs w:val="24"/>
          <w:rtl/>
          <w:lang w:eastAsia="zh-CN" w:bidi="fa-IR"/>
        </w:rPr>
        <w:t>یگر</w:t>
      </w:r>
      <w:r>
        <w:rPr>
          <w:rFonts w:eastAsia="SimSun" w:cs="B Nazanin"/>
          <w:sz w:val="24"/>
          <w:szCs w:val="24"/>
          <w:rtl/>
          <w:lang w:eastAsia="zh-CN" w:bidi="fa-IR"/>
        </w:rPr>
        <w:t xml:space="preserve"> سال 2019</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جمع</w:t>
      </w:r>
      <w:r>
        <w:rPr>
          <w:rFonts w:eastAsia="SimSun" w:cs="B Nazanin" w:hint="cs"/>
          <w:sz w:val="24"/>
          <w:szCs w:val="24"/>
          <w:rtl/>
          <w:lang w:eastAsia="zh-CN" w:bidi="fa-IR"/>
        </w:rPr>
        <w:t>یت</w:t>
      </w:r>
      <w:r>
        <w:rPr>
          <w:rFonts w:eastAsia="SimSun" w:cs="B Nazanin"/>
          <w:sz w:val="24"/>
          <w:szCs w:val="24"/>
          <w:rtl/>
          <w:lang w:eastAsia="zh-CN" w:bidi="fa-IR"/>
        </w:rPr>
        <w:t xml:space="preserve"> کودکان (0 تا 14 سال) در ژاپن بالغ بر 15.21 م</w:t>
      </w:r>
      <w:r>
        <w:rPr>
          <w:rFonts w:eastAsia="SimSun" w:cs="B Nazanin" w:hint="cs"/>
          <w:sz w:val="24"/>
          <w:szCs w:val="24"/>
          <w:rtl/>
          <w:lang w:eastAsia="zh-CN" w:bidi="fa-IR"/>
        </w:rPr>
        <w:t>یلیون</w:t>
      </w:r>
      <w:r>
        <w:rPr>
          <w:rFonts w:eastAsia="SimSun" w:cs="B Nazanin"/>
          <w:sz w:val="24"/>
          <w:szCs w:val="24"/>
          <w:rtl/>
          <w:lang w:eastAsia="zh-CN" w:bidi="fa-IR"/>
        </w:rPr>
        <w:t xml:space="preserve"> نفر بود که 12.1 درصد از کل جمع</w:t>
      </w:r>
      <w:r>
        <w:rPr>
          <w:rFonts w:eastAsia="SimSun" w:cs="B Nazanin" w:hint="cs"/>
          <w:sz w:val="24"/>
          <w:szCs w:val="24"/>
          <w:rtl/>
          <w:lang w:eastAsia="zh-CN" w:bidi="fa-IR"/>
        </w:rPr>
        <w:t>یت</w:t>
      </w:r>
      <w:r>
        <w:rPr>
          <w:rFonts w:eastAsia="SimSun" w:cs="B Nazanin"/>
          <w:sz w:val="24"/>
          <w:szCs w:val="24"/>
          <w:rtl/>
          <w:lang w:eastAsia="zh-CN" w:bidi="fa-IR"/>
        </w:rPr>
        <w:t xml:space="preserve"> را تشک</w:t>
      </w:r>
      <w:r>
        <w:rPr>
          <w:rFonts w:eastAsia="SimSun" w:cs="B Nazanin" w:hint="cs"/>
          <w:sz w:val="24"/>
          <w:szCs w:val="24"/>
          <w:rtl/>
          <w:lang w:eastAsia="zh-CN" w:bidi="fa-IR"/>
        </w:rPr>
        <w:t>یل</w:t>
      </w:r>
      <w:r>
        <w:rPr>
          <w:rFonts w:eastAsia="SimSun" w:cs="B Nazanin"/>
          <w:sz w:val="24"/>
          <w:szCs w:val="24"/>
          <w:rtl/>
          <w:lang w:eastAsia="zh-CN" w:bidi="fa-IR"/>
        </w:rPr>
        <w:t xml:space="preserve"> م</w:t>
      </w:r>
      <w:r>
        <w:rPr>
          <w:rFonts w:eastAsia="SimSun" w:cs="B Nazanin" w:hint="cs"/>
          <w:sz w:val="24"/>
          <w:szCs w:val="24"/>
          <w:rtl/>
          <w:lang w:eastAsia="zh-CN" w:bidi="fa-IR"/>
        </w:rPr>
        <w:t>ی‌داد</w:t>
      </w:r>
      <w:r>
        <w:rPr>
          <w:rFonts w:eastAsia="SimSun" w:cs="B Nazanin"/>
          <w:sz w:val="24"/>
          <w:szCs w:val="24"/>
          <w:rtl/>
          <w:lang w:eastAsia="zh-CN" w:bidi="fa-IR"/>
        </w:rPr>
        <w:t>، که پا</w:t>
      </w:r>
      <w:r>
        <w:rPr>
          <w:rFonts w:eastAsia="SimSun" w:cs="B Nazanin" w:hint="cs"/>
          <w:sz w:val="24"/>
          <w:szCs w:val="24"/>
          <w:rtl/>
          <w:lang w:eastAsia="zh-CN" w:bidi="fa-IR"/>
        </w:rPr>
        <w:t>یین‌ترین</w:t>
      </w:r>
      <w:r>
        <w:rPr>
          <w:rFonts w:eastAsia="SimSun" w:cs="B Nazanin"/>
          <w:sz w:val="24"/>
          <w:szCs w:val="24"/>
          <w:rtl/>
          <w:lang w:eastAsia="zh-CN" w:bidi="fa-IR"/>
        </w:rPr>
        <w:t xml:space="preserve"> سطح ثبت شده بود</w:t>
      </w:r>
      <w:r>
        <w:rPr>
          <w:rFonts w:eastAsia="SimSun" w:cs="B Nazanin" w:hint="cs"/>
          <w:sz w:val="24"/>
          <w:szCs w:val="24"/>
          <w:rtl/>
          <w:lang w:eastAsia="zh-CN" w:bidi="fa-IR"/>
        </w:rPr>
        <w:t xml:space="preserve">. </w:t>
      </w:r>
      <w:r>
        <w:rPr>
          <w:rFonts w:eastAsia="SimSun" w:cs="B Nazanin"/>
          <w:sz w:val="24"/>
          <w:szCs w:val="24"/>
          <w:rtl/>
          <w:lang w:eastAsia="zh-CN" w:bidi="fa-IR"/>
        </w:rPr>
        <w:t xml:space="preserve">از سال 1997 </w:t>
      </w:r>
      <w:r>
        <w:rPr>
          <w:rFonts w:eastAsia="SimSun" w:cs="B Nazanin" w:hint="cs"/>
          <w:sz w:val="24"/>
          <w:szCs w:val="24"/>
          <w:rtl/>
          <w:lang w:eastAsia="zh-CN" w:bidi="fa-IR"/>
        </w:rPr>
        <w:t xml:space="preserve">م </w:t>
      </w:r>
      <w:r>
        <w:rPr>
          <w:rFonts w:eastAsia="SimSun" w:cs="B Nazanin"/>
          <w:sz w:val="24"/>
          <w:szCs w:val="24"/>
          <w:rtl/>
          <w:lang w:eastAsia="zh-CN" w:bidi="fa-IR"/>
        </w:rPr>
        <w:t>نسبت کل جمع</w:t>
      </w:r>
      <w:r>
        <w:rPr>
          <w:rFonts w:eastAsia="SimSun" w:cs="B Nazanin" w:hint="cs"/>
          <w:sz w:val="24"/>
          <w:szCs w:val="24"/>
          <w:rtl/>
          <w:lang w:eastAsia="zh-CN" w:bidi="fa-IR"/>
        </w:rPr>
        <w:t>یت</w:t>
      </w:r>
      <w:r>
        <w:rPr>
          <w:rFonts w:eastAsia="SimSun" w:cs="B Nazanin"/>
          <w:sz w:val="24"/>
          <w:szCs w:val="24"/>
          <w:rtl/>
          <w:lang w:eastAsia="zh-CN" w:bidi="fa-IR"/>
        </w:rPr>
        <w:t xml:space="preserve"> </w:t>
      </w:r>
      <w:r>
        <w:rPr>
          <w:rFonts w:eastAsia="SimSun" w:cs="B Nazanin" w:hint="cs"/>
          <w:sz w:val="24"/>
          <w:szCs w:val="24"/>
          <w:rtl/>
          <w:lang w:eastAsia="zh-CN" w:bidi="fa-IR"/>
        </w:rPr>
        <w:t>افراد</w:t>
      </w:r>
      <w:r>
        <w:rPr>
          <w:rFonts w:eastAsia="SimSun" w:cs="B Nazanin"/>
          <w:sz w:val="24"/>
          <w:szCs w:val="24"/>
          <w:rtl/>
          <w:lang w:eastAsia="zh-CN" w:bidi="fa-IR"/>
        </w:rPr>
        <w:t xml:space="preserve"> مسن (65 سال به بالا)</w:t>
      </w:r>
      <w:r>
        <w:rPr>
          <w:rFonts w:eastAsia="SimSun" w:cs="B Nazanin" w:hint="cs"/>
          <w:sz w:val="24"/>
          <w:szCs w:val="24"/>
          <w:rtl/>
          <w:lang w:eastAsia="zh-CN" w:bidi="fa-IR"/>
        </w:rPr>
        <w:t xml:space="preserve"> </w:t>
      </w:r>
      <w:r>
        <w:rPr>
          <w:rFonts w:eastAsia="SimSun" w:cs="B Nazanin"/>
          <w:sz w:val="24"/>
          <w:szCs w:val="24"/>
          <w:rtl/>
          <w:lang w:eastAsia="zh-CN" w:bidi="fa-IR"/>
        </w:rPr>
        <w:t>از جمع</w:t>
      </w:r>
      <w:r>
        <w:rPr>
          <w:rFonts w:eastAsia="SimSun" w:cs="B Nazanin" w:hint="cs"/>
          <w:sz w:val="24"/>
          <w:szCs w:val="24"/>
          <w:rtl/>
          <w:lang w:eastAsia="zh-CN" w:bidi="fa-IR"/>
        </w:rPr>
        <w:t>یت</w:t>
      </w:r>
      <w:r>
        <w:rPr>
          <w:rFonts w:eastAsia="SimSun" w:cs="B Nazanin"/>
          <w:sz w:val="24"/>
          <w:szCs w:val="24"/>
          <w:rtl/>
          <w:lang w:eastAsia="zh-CN" w:bidi="fa-IR"/>
        </w:rPr>
        <w:t xml:space="preserve"> کودکان پ</w:t>
      </w:r>
      <w:r>
        <w:rPr>
          <w:rFonts w:eastAsia="SimSun" w:cs="B Nazanin" w:hint="cs"/>
          <w:sz w:val="24"/>
          <w:szCs w:val="24"/>
          <w:rtl/>
          <w:lang w:eastAsia="zh-CN" w:bidi="fa-IR"/>
        </w:rPr>
        <w:t>یشی</w:t>
      </w:r>
      <w:r>
        <w:rPr>
          <w:rFonts w:eastAsia="SimSun" w:cs="B Nazanin"/>
          <w:sz w:val="24"/>
          <w:szCs w:val="24"/>
          <w:rtl/>
          <w:lang w:eastAsia="zh-CN" w:bidi="fa-IR"/>
        </w:rPr>
        <w:t xml:space="preserve"> گرفته </w:t>
      </w:r>
      <w:r>
        <w:rPr>
          <w:rFonts w:eastAsia="SimSun" w:cs="B Nazanin" w:hint="cs"/>
          <w:sz w:val="24"/>
          <w:szCs w:val="24"/>
          <w:rtl/>
          <w:lang w:eastAsia="zh-CN" w:bidi="fa-IR"/>
        </w:rPr>
        <w:t>است</w:t>
      </w:r>
      <w:r>
        <w:rPr>
          <w:rFonts w:eastAsia="SimSun" w:cs="B Nazanin"/>
          <w:sz w:val="24"/>
          <w:szCs w:val="24"/>
          <w:rtl/>
          <w:lang w:eastAsia="zh-CN" w:bidi="fa-IR"/>
        </w:rPr>
        <w:t>. جمع</w:t>
      </w:r>
      <w:r>
        <w:rPr>
          <w:rFonts w:eastAsia="SimSun" w:cs="B Nazanin" w:hint="cs"/>
          <w:sz w:val="24"/>
          <w:szCs w:val="24"/>
          <w:rtl/>
          <w:lang w:eastAsia="zh-CN" w:bidi="fa-IR"/>
        </w:rPr>
        <w:t>یت</w:t>
      </w:r>
      <w:r>
        <w:rPr>
          <w:rFonts w:eastAsia="SimSun" w:cs="B Nazanin"/>
          <w:sz w:val="24"/>
          <w:szCs w:val="24"/>
          <w:rtl/>
          <w:lang w:eastAsia="zh-CN" w:bidi="fa-IR"/>
        </w:rPr>
        <w:t xml:space="preserve"> سن بهره</w:t>
      </w:r>
      <w:r>
        <w:rPr>
          <w:rFonts w:eastAsia="SimSun" w:cs="B Nazanin" w:hint="cs"/>
          <w:sz w:val="24"/>
          <w:szCs w:val="24"/>
          <w:rtl/>
          <w:lang w:eastAsia="zh-CN" w:bidi="fa-IR"/>
        </w:rPr>
        <w:t xml:space="preserve">‌ </w:t>
      </w:r>
      <w:r>
        <w:rPr>
          <w:rFonts w:eastAsia="SimSun" w:cs="B Nazanin"/>
          <w:sz w:val="24"/>
          <w:szCs w:val="24"/>
          <w:rtl/>
          <w:lang w:eastAsia="zh-CN" w:bidi="fa-IR"/>
        </w:rPr>
        <w:t>ور</w:t>
      </w:r>
      <w:r>
        <w:rPr>
          <w:rFonts w:eastAsia="SimSun" w:cs="B Nazanin" w:hint="cs"/>
          <w:sz w:val="24"/>
          <w:szCs w:val="24"/>
          <w:rtl/>
          <w:lang w:eastAsia="zh-CN" w:bidi="fa-IR"/>
        </w:rPr>
        <w:t>ی</w:t>
      </w:r>
      <w:r>
        <w:rPr>
          <w:rFonts w:eastAsia="SimSun" w:cs="B Nazanin"/>
          <w:sz w:val="24"/>
          <w:szCs w:val="24"/>
          <w:rtl/>
          <w:lang w:eastAsia="zh-CN" w:bidi="fa-IR"/>
        </w:rPr>
        <w:t>(15 تا 64 سال) بالغ بر 75.07 م</w:t>
      </w:r>
      <w:r>
        <w:rPr>
          <w:rFonts w:eastAsia="SimSun" w:cs="B Nazanin" w:hint="cs"/>
          <w:sz w:val="24"/>
          <w:szCs w:val="24"/>
          <w:rtl/>
          <w:lang w:eastAsia="zh-CN" w:bidi="fa-IR"/>
        </w:rPr>
        <w:t>یلیون</w:t>
      </w:r>
      <w:r>
        <w:rPr>
          <w:rFonts w:eastAsia="SimSun" w:cs="B Nazanin"/>
          <w:sz w:val="24"/>
          <w:szCs w:val="24"/>
          <w:rtl/>
          <w:lang w:eastAsia="zh-CN" w:bidi="fa-IR"/>
        </w:rPr>
        <w:t xml:space="preserve"> نفر بود که 59.5 درصد از کل را تشک</w:t>
      </w:r>
      <w:r>
        <w:rPr>
          <w:rFonts w:eastAsia="SimSun" w:cs="B Nazanin" w:hint="cs"/>
          <w:sz w:val="24"/>
          <w:szCs w:val="24"/>
          <w:rtl/>
          <w:lang w:eastAsia="zh-CN" w:bidi="fa-IR"/>
        </w:rPr>
        <w:t>یل</w:t>
      </w:r>
      <w:r>
        <w:rPr>
          <w:rFonts w:eastAsia="SimSun" w:cs="B Nazanin"/>
          <w:sz w:val="24"/>
          <w:szCs w:val="24"/>
          <w:rtl/>
          <w:lang w:eastAsia="zh-CN" w:bidi="fa-IR"/>
        </w:rPr>
        <w:t xml:space="preserve"> </w:t>
      </w:r>
      <w:r>
        <w:rPr>
          <w:rFonts w:eastAsia="SimSun" w:cs="B Nazanin"/>
          <w:sz w:val="24"/>
          <w:szCs w:val="24"/>
          <w:rtl/>
          <w:lang w:eastAsia="zh-CN" w:bidi="fa-IR"/>
        </w:rPr>
        <w:lastRenderedPageBreak/>
        <w:t>م</w:t>
      </w:r>
      <w:r>
        <w:rPr>
          <w:rFonts w:eastAsia="SimSun" w:cs="B Nazanin" w:hint="cs"/>
          <w:sz w:val="24"/>
          <w:szCs w:val="24"/>
          <w:rtl/>
          <w:lang w:eastAsia="zh-CN" w:bidi="fa-IR"/>
        </w:rPr>
        <w:t>ی‌داد،</w:t>
      </w:r>
      <w:r>
        <w:rPr>
          <w:rFonts w:eastAsia="SimSun" w:cs="B Nazanin"/>
          <w:sz w:val="24"/>
          <w:szCs w:val="24"/>
          <w:rtl/>
          <w:lang w:eastAsia="zh-CN" w:bidi="fa-IR"/>
        </w:rPr>
        <w:t xml:space="preserve"> </w:t>
      </w:r>
      <w:r>
        <w:rPr>
          <w:rFonts w:eastAsia="SimSun" w:cs="B Nazanin" w:hint="cs"/>
          <w:sz w:val="24"/>
          <w:szCs w:val="24"/>
          <w:rtl/>
          <w:lang w:eastAsia="zh-CN" w:bidi="fa-IR"/>
        </w:rPr>
        <w:t>این</w:t>
      </w:r>
      <w:r>
        <w:rPr>
          <w:rFonts w:eastAsia="SimSun" w:cs="B Nazanin"/>
          <w:sz w:val="24"/>
          <w:szCs w:val="24"/>
          <w:rtl/>
          <w:lang w:eastAsia="zh-CN" w:bidi="fa-IR"/>
        </w:rPr>
        <w:t xml:space="preserve"> جمع</w:t>
      </w:r>
      <w:r>
        <w:rPr>
          <w:rFonts w:eastAsia="SimSun" w:cs="B Nazanin" w:hint="cs"/>
          <w:sz w:val="24"/>
          <w:szCs w:val="24"/>
          <w:rtl/>
          <w:lang w:eastAsia="zh-CN" w:bidi="fa-IR"/>
        </w:rPr>
        <w:t>یت</w:t>
      </w:r>
      <w:r>
        <w:rPr>
          <w:rFonts w:eastAsia="SimSun" w:cs="B Nazanin"/>
          <w:sz w:val="24"/>
          <w:szCs w:val="24"/>
          <w:rtl/>
          <w:lang w:eastAsia="zh-CN" w:bidi="fa-IR"/>
        </w:rPr>
        <w:t xml:space="preserve"> از سال 1993</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به بعد در حال کاهش است</w:t>
      </w:r>
      <w:r>
        <w:rPr>
          <w:rFonts w:eastAsia="SimSun" w:cs="B Nazanin" w:hint="cs"/>
          <w:sz w:val="24"/>
          <w:szCs w:val="24"/>
          <w:rtl/>
          <w:lang w:eastAsia="zh-CN" w:bidi="fa-IR"/>
        </w:rPr>
        <w:t>. در</w:t>
      </w:r>
      <w:r>
        <w:rPr>
          <w:rFonts w:eastAsia="SimSun" w:cs="B Nazanin"/>
          <w:sz w:val="24"/>
          <w:szCs w:val="24"/>
          <w:rtl/>
          <w:lang w:eastAsia="zh-CN" w:bidi="fa-IR"/>
        </w:rPr>
        <w:t xml:space="preserve"> نت</w:t>
      </w:r>
      <w:r>
        <w:rPr>
          <w:rFonts w:eastAsia="SimSun" w:cs="B Nazanin" w:hint="cs"/>
          <w:sz w:val="24"/>
          <w:szCs w:val="24"/>
          <w:rtl/>
          <w:lang w:eastAsia="zh-CN" w:bidi="fa-IR"/>
        </w:rPr>
        <w:t>یجه</w:t>
      </w:r>
      <w:r>
        <w:rPr>
          <w:rFonts w:eastAsia="SimSun" w:cs="B Nazanin"/>
          <w:sz w:val="24"/>
          <w:szCs w:val="24"/>
          <w:rtl/>
          <w:lang w:eastAsia="zh-CN" w:bidi="fa-IR"/>
        </w:rPr>
        <w:t xml:space="preserve"> نسبت جمع</w:t>
      </w:r>
      <w:r>
        <w:rPr>
          <w:rFonts w:eastAsia="SimSun" w:cs="B Nazanin" w:hint="cs"/>
          <w:sz w:val="24"/>
          <w:szCs w:val="24"/>
          <w:rtl/>
          <w:lang w:eastAsia="zh-CN" w:bidi="fa-IR"/>
        </w:rPr>
        <w:t>یت</w:t>
      </w:r>
      <w:r>
        <w:rPr>
          <w:rFonts w:eastAsia="SimSun" w:cs="B Nazanin"/>
          <w:sz w:val="24"/>
          <w:szCs w:val="24"/>
          <w:rtl/>
          <w:lang w:eastAsia="zh-CN" w:bidi="fa-IR"/>
        </w:rPr>
        <w:t xml:space="preserve"> وابسته (مجموع جمع</w:t>
      </w:r>
      <w:r>
        <w:rPr>
          <w:rFonts w:eastAsia="SimSun" w:cs="B Nazanin" w:hint="cs"/>
          <w:sz w:val="24"/>
          <w:szCs w:val="24"/>
          <w:rtl/>
          <w:lang w:eastAsia="zh-CN" w:bidi="fa-IR"/>
        </w:rPr>
        <w:t>یت</w:t>
      </w:r>
      <w:r>
        <w:rPr>
          <w:rFonts w:eastAsia="SimSun" w:cs="B Nazanin"/>
          <w:sz w:val="24"/>
          <w:szCs w:val="24"/>
          <w:rtl/>
          <w:lang w:eastAsia="zh-CN" w:bidi="fa-IR"/>
        </w:rPr>
        <w:t xml:space="preserve"> سالمندان و کودکان تقس</w:t>
      </w:r>
      <w:r>
        <w:rPr>
          <w:rFonts w:eastAsia="SimSun" w:cs="B Nazanin" w:hint="cs"/>
          <w:sz w:val="24"/>
          <w:szCs w:val="24"/>
          <w:rtl/>
          <w:lang w:eastAsia="zh-CN" w:bidi="fa-IR"/>
        </w:rPr>
        <w:t>یم</w:t>
      </w:r>
      <w:r>
        <w:rPr>
          <w:rFonts w:eastAsia="SimSun" w:cs="B Nazanin"/>
          <w:sz w:val="24"/>
          <w:szCs w:val="24"/>
          <w:rtl/>
          <w:lang w:eastAsia="zh-CN" w:bidi="fa-IR"/>
        </w:rPr>
        <w:t xml:space="preserve"> بر جمع</w:t>
      </w:r>
      <w:r>
        <w:rPr>
          <w:rFonts w:eastAsia="SimSun" w:cs="B Nazanin" w:hint="cs"/>
          <w:sz w:val="24"/>
          <w:szCs w:val="24"/>
          <w:rtl/>
          <w:lang w:eastAsia="zh-CN" w:bidi="fa-IR"/>
        </w:rPr>
        <w:t>یت</w:t>
      </w:r>
      <w:r>
        <w:rPr>
          <w:rFonts w:eastAsia="SimSun" w:cs="B Nazanin"/>
          <w:sz w:val="24"/>
          <w:szCs w:val="24"/>
          <w:rtl/>
          <w:lang w:eastAsia="zh-CN" w:bidi="fa-IR"/>
        </w:rPr>
        <w:t xml:space="preserve"> سن</w:t>
      </w:r>
      <w:r>
        <w:rPr>
          <w:rFonts w:eastAsia="SimSun" w:cs="B Nazanin" w:hint="cs"/>
          <w:sz w:val="24"/>
          <w:szCs w:val="24"/>
          <w:rtl/>
          <w:lang w:eastAsia="zh-CN" w:bidi="fa-IR"/>
        </w:rPr>
        <w:t>ی</w:t>
      </w:r>
      <w:r>
        <w:rPr>
          <w:rFonts w:eastAsia="SimSun" w:cs="B Nazanin"/>
          <w:sz w:val="24"/>
          <w:szCs w:val="24"/>
          <w:rtl/>
          <w:lang w:eastAsia="zh-CN" w:bidi="fa-IR"/>
        </w:rPr>
        <w:t xml:space="preserve"> بهره</w:t>
      </w:r>
      <w:r>
        <w:rPr>
          <w:rFonts w:eastAsia="SimSun" w:cs="B Nazanin" w:hint="cs"/>
          <w:sz w:val="24"/>
          <w:szCs w:val="24"/>
          <w:rtl/>
          <w:lang w:eastAsia="zh-CN" w:bidi="fa-IR"/>
        </w:rPr>
        <w:t>‌</w:t>
      </w:r>
      <w:r>
        <w:rPr>
          <w:rFonts w:eastAsia="SimSun" w:cs="B Nazanin"/>
          <w:sz w:val="24"/>
          <w:szCs w:val="24"/>
          <w:rtl/>
          <w:lang w:eastAsia="zh-CN" w:bidi="fa-IR"/>
        </w:rPr>
        <w:t xml:space="preserve">ور) 68.1 درصد </w:t>
      </w:r>
      <w:r>
        <w:rPr>
          <w:rFonts w:eastAsia="SimSun" w:cs="B Nazanin" w:hint="cs"/>
          <w:sz w:val="24"/>
          <w:szCs w:val="24"/>
          <w:rtl/>
          <w:lang w:eastAsia="zh-CN" w:bidi="fa-IR"/>
        </w:rPr>
        <w:t>است (سوموشوتوکِی‌کیوکو، 2021: 17-15).</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رو</w:t>
      </w:r>
      <w:r>
        <w:rPr>
          <w:rFonts w:eastAsia="SimSun" w:cs="B Nazanin" w:hint="cs"/>
          <w:sz w:val="24"/>
          <w:szCs w:val="24"/>
          <w:rtl/>
          <w:lang w:eastAsia="zh-CN" w:bidi="fa-IR"/>
        </w:rPr>
        <w:t>یه‌ها</w:t>
      </w:r>
      <w:r>
        <w:rPr>
          <w:rFonts w:eastAsia="SimSun" w:cs="B Nazanin"/>
          <w:sz w:val="24"/>
          <w:szCs w:val="24"/>
          <w:rtl/>
          <w:lang w:eastAsia="zh-CN" w:bidi="fa-IR"/>
        </w:rPr>
        <w:t xml:space="preserve"> و قوان</w:t>
      </w:r>
      <w:r>
        <w:rPr>
          <w:rFonts w:eastAsia="SimSun" w:cs="B Nazanin" w:hint="cs"/>
          <w:sz w:val="24"/>
          <w:szCs w:val="24"/>
          <w:rtl/>
          <w:lang w:eastAsia="zh-CN" w:bidi="fa-IR"/>
        </w:rPr>
        <w:t>ین</w:t>
      </w:r>
      <w:r>
        <w:rPr>
          <w:rFonts w:eastAsia="SimSun" w:cs="B Nazanin"/>
          <w:sz w:val="24"/>
          <w:szCs w:val="24"/>
          <w:rtl/>
          <w:lang w:eastAsia="zh-CN" w:bidi="fa-IR"/>
        </w:rPr>
        <w:t xml:space="preserve"> تنظ</w:t>
      </w:r>
      <w:r>
        <w:rPr>
          <w:rFonts w:eastAsia="SimSun" w:cs="B Nazanin" w:hint="cs"/>
          <w:sz w:val="24"/>
          <w:szCs w:val="24"/>
          <w:rtl/>
          <w:lang w:eastAsia="zh-CN" w:bidi="fa-IR"/>
        </w:rPr>
        <w:t>یم</w:t>
      </w:r>
      <w:r>
        <w:rPr>
          <w:rFonts w:eastAsia="SimSun" w:cs="B Nazanin"/>
          <w:sz w:val="24"/>
          <w:szCs w:val="24"/>
          <w:rtl/>
          <w:lang w:eastAsia="zh-CN" w:bidi="fa-IR"/>
        </w:rPr>
        <w:t xml:space="preserve"> خانواده در ژاپن تقر</w:t>
      </w:r>
      <w:r>
        <w:rPr>
          <w:rFonts w:eastAsia="SimSun" w:cs="B Nazanin" w:hint="cs"/>
          <w:sz w:val="24"/>
          <w:szCs w:val="24"/>
          <w:rtl/>
          <w:lang w:eastAsia="zh-CN" w:bidi="fa-IR"/>
        </w:rPr>
        <w:t>یباً</w:t>
      </w:r>
      <w:r>
        <w:rPr>
          <w:rFonts w:eastAsia="SimSun" w:cs="B Nazanin"/>
          <w:sz w:val="24"/>
          <w:szCs w:val="24"/>
          <w:rtl/>
          <w:lang w:eastAsia="zh-CN" w:bidi="fa-IR"/>
        </w:rPr>
        <w:t xml:space="preserve"> با نمونه‌ها</w:t>
      </w:r>
      <w:r>
        <w:rPr>
          <w:rFonts w:eastAsia="SimSun" w:cs="B Nazanin" w:hint="cs"/>
          <w:sz w:val="24"/>
          <w:szCs w:val="24"/>
          <w:rtl/>
          <w:lang w:eastAsia="zh-CN" w:bidi="fa-IR"/>
        </w:rPr>
        <w:t>ی</w:t>
      </w:r>
      <w:r>
        <w:rPr>
          <w:rFonts w:eastAsia="SimSun" w:cs="B Nazanin"/>
          <w:sz w:val="24"/>
          <w:szCs w:val="24"/>
          <w:rtl/>
          <w:lang w:eastAsia="zh-CN" w:bidi="fa-IR"/>
        </w:rPr>
        <w:t xml:space="preserve"> جهان</w:t>
      </w:r>
      <w:r>
        <w:rPr>
          <w:rFonts w:eastAsia="SimSun" w:cs="B Nazanin" w:hint="cs"/>
          <w:sz w:val="24"/>
          <w:szCs w:val="24"/>
          <w:rtl/>
          <w:lang w:eastAsia="zh-CN" w:bidi="fa-IR"/>
        </w:rPr>
        <w:t>ی</w:t>
      </w:r>
      <w:r>
        <w:rPr>
          <w:rFonts w:eastAsia="SimSun" w:cs="B Nazanin"/>
          <w:sz w:val="24"/>
          <w:szCs w:val="24"/>
          <w:rtl/>
          <w:lang w:eastAsia="zh-CN" w:bidi="fa-IR"/>
        </w:rPr>
        <w:t xml:space="preserve"> </w:t>
      </w:r>
      <w:r>
        <w:rPr>
          <w:rFonts w:eastAsia="SimSun" w:cs="B Nazanin" w:hint="cs"/>
          <w:sz w:val="24"/>
          <w:szCs w:val="24"/>
          <w:rtl/>
          <w:lang w:eastAsia="zh-CN" w:bidi="fa-IR"/>
        </w:rPr>
        <w:t>یکسان</w:t>
      </w:r>
      <w:r>
        <w:rPr>
          <w:rFonts w:eastAsia="SimSun" w:cs="B Nazanin"/>
          <w:sz w:val="24"/>
          <w:szCs w:val="24"/>
          <w:rtl/>
          <w:lang w:eastAsia="zh-CN" w:bidi="fa-IR"/>
        </w:rPr>
        <w:t xml:space="preserve"> بوده و استفاده از کاندوم و سقط‌ها</w:t>
      </w:r>
      <w:r>
        <w:rPr>
          <w:rFonts w:eastAsia="SimSun" w:cs="B Nazanin" w:hint="cs"/>
          <w:sz w:val="24"/>
          <w:szCs w:val="24"/>
          <w:rtl/>
          <w:lang w:eastAsia="zh-CN" w:bidi="fa-IR"/>
        </w:rPr>
        <w:t>ی</w:t>
      </w:r>
      <w:r>
        <w:rPr>
          <w:rFonts w:eastAsia="SimSun" w:cs="B Nazanin"/>
          <w:sz w:val="24"/>
          <w:szCs w:val="24"/>
          <w:rtl/>
          <w:lang w:eastAsia="zh-CN" w:bidi="fa-IR"/>
        </w:rPr>
        <w:t xml:space="preserve"> قانون</w:t>
      </w:r>
      <w:r>
        <w:rPr>
          <w:rFonts w:eastAsia="SimSun" w:cs="B Nazanin" w:hint="cs"/>
          <w:sz w:val="24"/>
          <w:szCs w:val="24"/>
          <w:rtl/>
          <w:lang w:eastAsia="zh-CN" w:bidi="fa-IR"/>
        </w:rPr>
        <w:t>ی</w:t>
      </w:r>
      <w:r>
        <w:rPr>
          <w:rFonts w:eastAsia="SimSun" w:cs="B Nazanin"/>
          <w:sz w:val="24"/>
          <w:szCs w:val="24"/>
          <w:rtl/>
          <w:lang w:eastAsia="zh-CN" w:bidi="fa-IR"/>
        </w:rPr>
        <w:t xml:space="preserve"> با مجوز پزشک برا</w:t>
      </w:r>
      <w:r>
        <w:rPr>
          <w:rFonts w:eastAsia="SimSun" w:cs="B Nazanin" w:hint="cs"/>
          <w:sz w:val="24"/>
          <w:szCs w:val="24"/>
          <w:rtl/>
          <w:lang w:eastAsia="zh-CN" w:bidi="fa-IR"/>
        </w:rPr>
        <w:t>ی</w:t>
      </w:r>
      <w:r>
        <w:rPr>
          <w:rFonts w:eastAsia="SimSun" w:cs="B Nazanin"/>
          <w:sz w:val="24"/>
          <w:szCs w:val="24"/>
          <w:rtl/>
          <w:lang w:eastAsia="zh-CN" w:bidi="fa-IR"/>
        </w:rPr>
        <w:t xml:space="preserve"> کترل باردار</w:t>
      </w:r>
      <w:r>
        <w:rPr>
          <w:rFonts w:eastAsia="SimSun" w:cs="B Nazanin" w:hint="cs"/>
          <w:sz w:val="24"/>
          <w:szCs w:val="24"/>
          <w:rtl/>
          <w:lang w:eastAsia="zh-CN" w:bidi="fa-IR"/>
        </w:rPr>
        <w:t>ی</w:t>
      </w:r>
      <w:r>
        <w:rPr>
          <w:rFonts w:eastAsia="SimSun" w:cs="B Nazanin"/>
          <w:sz w:val="24"/>
          <w:szCs w:val="24"/>
          <w:rtl/>
          <w:lang w:eastAsia="zh-CN" w:bidi="fa-IR"/>
        </w:rPr>
        <w:t xml:space="preserve"> در ا</w:t>
      </w:r>
      <w:r>
        <w:rPr>
          <w:rFonts w:eastAsia="SimSun" w:cs="B Nazanin" w:hint="cs"/>
          <w:sz w:val="24"/>
          <w:szCs w:val="24"/>
          <w:rtl/>
          <w:lang w:eastAsia="zh-CN" w:bidi="fa-IR"/>
        </w:rPr>
        <w:t>ین</w:t>
      </w:r>
      <w:r>
        <w:rPr>
          <w:rFonts w:eastAsia="SimSun" w:cs="B Nazanin"/>
          <w:sz w:val="24"/>
          <w:szCs w:val="24"/>
          <w:rtl/>
          <w:lang w:eastAsia="zh-CN" w:bidi="fa-IR"/>
        </w:rPr>
        <w:t xml:space="preserve"> کشور بلامانع است. گرا</w:t>
      </w:r>
      <w:r>
        <w:rPr>
          <w:rFonts w:eastAsia="SimSun" w:cs="B Nazanin" w:hint="cs"/>
          <w:sz w:val="24"/>
          <w:szCs w:val="24"/>
          <w:rtl/>
          <w:lang w:eastAsia="zh-CN" w:bidi="fa-IR"/>
        </w:rPr>
        <w:t>یش</w:t>
      </w:r>
      <w:r>
        <w:rPr>
          <w:rFonts w:eastAsia="SimSun" w:cs="B Nazanin"/>
          <w:sz w:val="24"/>
          <w:szCs w:val="24"/>
          <w:rtl/>
          <w:lang w:eastAsia="zh-CN" w:bidi="fa-IR"/>
        </w:rPr>
        <w:t xml:space="preserve"> به خانواده‌ها</w:t>
      </w:r>
      <w:r>
        <w:rPr>
          <w:rFonts w:eastAsia="SimSun" w:cs="B Nazanin" w:hint="cs"/>
          <w:sz w:val="24"/>
          <w:szCs w:val="24"/>
          <w:rtl/>
          <w:lang w:eastAsia="zh-CN" w:bidi="fa-IR"/>
        </w:rPr>
        <w:t>ی</w:t>
      </w:r>
      <w:r>
        <w:rPr>
          <w:rFonts w:eastAsia="SimSun" w:cs="B Nazanin"/>
          <w:sz w:val="24"/>
          <w:szCs w:val="24"/>
          <w:rtl/>
          <w:lang w:eastAsia="zh-CN" w:bidi="fa-IR"/>
        </w:rPr>
        <w:t xml:space="preserve"> کوچک،</w:t>
      </w:r>
      <w:r>
        <w:rPr>
          <w:rFonts w:eastAsia="SimSun" w:cs="B Nazanin" w:hint="cs"/>
          <w:sz w:val="24"/>
          <w:szCs w:val="24"/>
          <w:rtl/>
          <w:lang w:eastAsia="zh-CN" w:bidi="fa-IR"/>
        </w:rPr>
        <w:t xml:space="preserve"> حفظ </w:t>
      </w:r>
      <w:r>
        <w:rPr>
          <w:rFonts w:eastAsia="SimSun" w:cs="B Nazanin"/>
          <w:sz w:val="24"/>
          <w:szCs w:val="24"/>
          <w:rtl/>
          <w:lang w:eastAsia="zh-CN" w:bidi="fa-IR"/>
        </w:rPr>
        <w:t>آزاد</w:t>
      </w:r>
      <w:r>
        <w:rPr>
          <w:rFonts w:eastAsia="SimSun" w:cs="B Nazanin" w:hint="cs"/>
          <w:sz w:val="24"/>
          <w:szCs w:val="24"/>
          <w:rtl/>
          <w:lang w:eastAsia="zh-CN" w:bidi="fa-IR"/>
        </w:rPr>
        <w:t>ی‌های فردی و گرایش به عدم وابستگی،</w:t>
      </w:r>
      <w:r>
        <w:rPr>
          <w:rFonts w:eastAsia="SimSun" w:cs="B Nazanin"/>
          <w:sz w:val="24"/>
          <w:szCs w:val="24"/>
          <w:rtl/>
          <w:lang w:eastAsia="zh-CN" w:bidi="fa-IR"/>
        </w:rPr>
        <w:t xml:space="preserve"> ا</w:t>
      </w:r>
      <w:r>
        <w:rPr>
          <w:rFonts w:eastAsia="SimSun" w:cs="B Nazanin" w:hint="cs"/>
          <w:sz w:val="24"/>
          <w:szCs w:val="24"/>
          <w:rtl/>
          <w:lang w:eastAsia="zh-CN" w:bidi="fa-IR"/>
        </w:rPr>
        <w:t>فزایش</w:t>
      </w:r>
      <w:r>
        <w:rPr>
          <w:rFonts w:eastAsia="SimSun" w:cs="B Nazanin"/>
          <w:sz w:val="24"/>
          <w:szCs w:val="24"/>
          <w:rtl/>
          <w:lang w:eastAsia="zh-CN" w:bidi="fa-IR"/>
        </w:rPr>
        <w:t xml:space="preserve"> مشارکت زنان در ن</w:t>
      </w:r>
      <w:r>
        <w:rPr>
          <w:rFonts w:eastAsia="SimSun" w:cs="B Nazanin" w:hint="cs"/>
          <w:sz w:val="24"/>
          <w:szCs w:val="24"/>
          <w:rtl/>
          <w:lang w:eastAsia="zh-CN" w:bidi="fa-IR"/>
        </w:rPr>
        <w:t>یروی</w:t>
      </w:r>
      <w:r>
        <w:rPr>
          <w:rFonts w:eastAsia="SimSun" w:cs="B Nazanin"/>
          <w:sz w:val="24"/>
          <w:szCs w:val="24"/>
          <w:rtl/>
          <w:lang w:eastAsia="zh-CN" w:bidi="fa-IR"/>
        </w:rPr>
        <w:t xml:space="preserve"> کار، فضا</w:t>
      </w:r>
      <w:r>
        <w:rPr>
          <w:rFonts w:eastAsia="SimSun" w:cs="B Nazanin" w:hint="cs"/>
          <w:sz w:val="24"/>
          <w:szCs w:val="24"/>
          <w:rtl/>
          <w:lang w:eastAsia="zh-CN" w:bidi="fa-IR"/>
        </w:rPr>
        <w:t>ی</w:t>
      </w:r>
      <w:r>
        <w:rPr>
          <w:rFonts w:eastAsia="SimSun" w:cs="B Nazanin"/>
          <w:sz w:val="24"/>
          <w:szCs w:val="24"/>
          <w:rtl/>
          <w:lang w:eastAsia="zh-CN" w:bidi="fa-IR"/>
        </w:rPr>
        <w:t xml:space="preserve"> کوچک زندگ</w:t>
      </w:r>
      <w:r>
        <w:rPr>
          <w:rFonts w:eastAsia="SimSun" w:cs="B Nazanin" w:hint="cs"/>
          <w:sz w:val="24"/>
          <w:szCs w:val="24"/>
          <w:rtl/>
          <w:lang w:eastAsia="zh-CN" w:bidi="fa-IR"/>
        </w:rPr>
        <w:t>ی</w:t>
      </w:r>
      <w:r>
        <w:rPr>
          <w:rFonts w:eastAsia="SimSun" w:cs="B Nazanin"/>
          <w:sz w:val="24"/>
          <w:szCs w:val="24"/>
          <w:rtl/>
          <w:lang w:eastAsia="zh-CN" w:bidi="fa-IR"/>
        </w:rPr>
        <w:t xml:space="preserve"> و هز</w:t>
      </w:r>
      <w:r>
        <w:rPr>
          <w:rFonts w:eastAsia="SimSun" w:cs="B Nazanin" w:hint="cs"/>
          <w:sz w:val="24"/>
          <w:szCs w:val="24"/>
          <w:rtl/>
          <w:lang w:eastAsia="zh-CN" w:bidi="fa-IR"/>
        </w:rPr>
        <w:t>ینه‌های</w:t>
      </w:r>
      <w:r>
        <w:rPr>
          <w:rFonts w:eastAsia="SimSun" w:cs="B Nazanin"/>
          <w:sz w:val="24"/>
          <w:szCs w:val="24"/>
          <w:rtl/>
          <w:lang w:eastAsia="zh-CN" w:bidi="fa-IR"/>
        </w:rPr>
        <w:t xml:space="preserve"> بالا</w:t>
      </w:r>
      <w:r>
        <w:rPr>
          <w:rFonts w:eastAsia="SimSun" w:cs="B Nazanin" w:hint="cs"/>
          <w:sz w:val="24"/>
          <w:szCs w:val="24"/>
          <w:rtl/>
          <w:lang w:eastAsia="zh-CN" w:bidi="fa-IR"/>
        </w:rPr>
        <w:t>ی</w:t>
      </w:r>
      <w:r>
        <w:rPr>
          <w:rFonts w:eastAsia="SimSun" w:cs="B Nazanin"/>
          <w:sz w:val="24"/>
          <w:szCs w:val="24"/>
          <w:rtl/>
          <w:lang w:eastAsia="zh-CN" w:bidi="fa-IR"/>
        </w:rPr>
        <w:t xml:space="preserve"> تحص</w:t>
      </w:r>
      <w:r>
        <w:rPr>
          <w:rFonts w:eastAsia="SimSun" w:cs="B Nazanin" w:hint="cs"/>
          <w:sz w:val="24"/>
          <w:szCs w:val="24"/>
          <w:rtl/>
          <w:lang w:eastAsia="zh-CN" w:bidi="fa-IR"/>
        </w:rPr>
        <w:t>یلات</w:t>
      </w:r>
      <w:r>
        <w:rPr>
          <w:rFonts w:eastAsia="SimSun" w:cs="B Nazanin"/>
          <w:sz w:val="24"/>
          <w:szCs w:val="24"/>
          <w:rtl/>
          <w:lang w:eastAsia="zh-CN" w:bidi="fa-IR"/>
        </w:rPr>
        <w:t xml:space="preserve"> کودکان </w:t>
      </w:r>
      <w:r>
        <w:rPr>
          <w:rFonts w:eastAsia="SimSun" w:cs="B Nazanin" w:hint="cs"/>
          <w:sz w:val="24"/>
          <w:szCs w:val="24"/>
          <w:rtl/>
          <w:lang w:eastAsia="zh-CN" w:bidi="fa-IR"/>
        </w:rPr>
        <w:t>در</w:t>
      </w:r>
      <w:r>
        <w:rPr>
          <w:rFonts w:eastAsia="SimSun" w:cs="B Nazanin"/>
          <w:sz w:val="24"/>
          <w:szCs w:val="24"/>
          <w:rtl/>
          <w:lang w:eastAsia="zh-CN" w:bidi="fa-IR"/>
        </w:rPr>
        <w:t xml:space="preserve"> کاهش آمار ازدواج و در نت</w:t>
      </w:r>
      <w:r>
        <w:rPr>
          <w:rFonts w:eastAsia="SimSun" w:cs="B Nazanin" w:hint="cs"/>
          <w:sz w:val="24"/>
          <w:szCs w:val="24"/>
          <w:rtl/>
          <w:lang w:eastAsia="zh-CN" w:bidi="fa-IR"/>
        </w:rPr>
        <w:t>یجه</w:t>
      </w:r>
      <w:r>
        <w:rPr>
          <w:rFonts w:eastAsia="SimSun" w:cs="B Nazanin"/>
          <w:sz w:val="24"/>
          <w:szCs w:val="24"/>
          <w:rtl/>
          <w:lang w:eastAsia="zh-CN" w:bidi="fa-IR"/>
        </w:rPr>
        <w:t xml:space="preserve"> کاهش زاد و ولد </w:t>
      </w:r>
      <w:r>
        <w:rPr>
          <w:rFonts w:eastAsia="SimSun" w:cs="B Nazanin" w:hint="cs"/>
          <w:sz w:val="24"/>
          <w:szCs w:val="24"/>
          <w:rtl/>
          <w:lang w:eastAsia="zh-CN" w:bidi="fa-IR"/>
        </w:rPr>
        <w:t xml:space="preserve">موثر </w:t>
      </w:r>
      <w:r>
        <w:rPr>
          <w:rFonts w:eastAsia="SimSun" w:cs="B Nazanin"/>
          <w:sz w:val="24"/>
          <w:szCs w:val="24"/>
          <w:rtl/>
          <w:lang w:eastAsia="zh-CN" w:bidi="fa-IR"/>
        </w:rPr>
        <w:t>بوده است</w:t>
      </w:r>
      <w:r>
        <w:rPr>
          <w:rFonts w:eastAsia="SimSun" w:cs="B Nazanin" w:hint="cs"/>
          <w:sz w:val="24"/>
          <w:szCs w:val="24"/>
          <w:rtl/>
          <w:lang w:eastAsia="zh-CN" w:bidi="fa-IR"/>
        </w:rPr>
        <w:t>.</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چشم انداز این کاهش شدید</w:t>
      </w:r>
      <w:r>
        <w:rPr>
          <w:rFonts w:eastAsia="SimSun" w:cs="B Nazanin" w:hint="cs"/>
          <w:sz w:val="24"/>
          <w:szCs w:val="24"/>
          <w:rtl/>
          <w:lang w:eastAsia="zh-CN" w:bidi="fa-IR"/>
        </w:rPr>
        <w:t xml:space="preserve"> و پیری جمعیت</w:t>
      </w:r>
      <w:r>
        <w:rPr>
          <w:rFonts w:eastAsia="SimSun" w:cs="B Nazanin"/>
          <w:sz w:val="24"/>
          <w:szCs w:val="24"/>
          <w:rtl/>
          <w:lang w:eastAsia="zh-CN" w:bidi="fa-IR"/>
        </w:rPr>
        <w:t>، نگران</w:t>
      </w:r>
      <w:r>
        <w:rPr>
          <w:rFonts w:eastAsia="SimSun" w:cs="B Nazanin" w:hint="cs"/>
          <w:sz w:val="24"/>
          <w:szCs w:val="24"/>
          <w:rtl/>
          <w:lang w:eastAsia="zh-CN" w:bidi="fa-IR"/>
        </w:rPr>
        <w:t>ی‌های زیادی</w:t>
      </w:r>
      <w:r>
        <w:rPr>
          <w:rFonts w:eastAsia="SimSun" w:cs="B Nazanin"/>
          <w:sz w:val="24"/>
          <w:szCs w:val="24"/>
          <w:rtl/>
          <w:lang w:eastAsia="zh-CN" w:bidi="fa-IR"/>
        </w:rPr>
        <w:t xml:space="preserve"> را در ژاپن </w:t>
      </w:r>
      <w:r>
        <w:rPr>
          <w:rFonts w:eastAsia="SimSun" w:cs="B Nazanin" w:hint="cs"/>
          <w:sz w:val="24"/>
          <w:szCs w:val="24"/>
          <w:rtl/>
          <w:lang w:eastAsia="zh-CN" w:bidi="fa-IR"/>
        </w:rPr>
        <w:t>ایجاد کرده است. این پدیده</w:t>
      </w:r>
      <w:r>
        <w:rPr>
          <w:rFonts w:eastAsia="SimSun" w:cs="B Nazanin"/>
          <w:sz w:val="24"/>
          <w:szCs w:val="24"/>
          <w:rtl/>
          <w:lang w:eastAsia="zh-CN" w:bidi="fa-IR"/>
        </w:rPr>
        <w:t xml:space="preserve"> که قبلا در اواخر دهه 1980</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تحت عنوان پ</w:t>
      </w:r>
      <w:r>
        <w:rPr>
          <w:rFonts w:eastAsia="SimSun" w:cs="B Nazanin" w:hint="cs"/>
          <w:sz w:val="24"/>
          <w:szCs w:val="24"/>
          <w:rtl/>
          <w:lang w:eastAsia="zh-CN" w:bidi="fa-IR"/>
        </w:rPr>
        <w:t>یری</w:t>
      </w:r>
      <w:r>
        <w:rPr>
          <w:rFonts w:eastAsia="SimSun" w:cs="B Nazanin"/>
          <w:sz w:val="24"/>
          <w:szCs w:val="24"/>
          <w:rtl/>
          <w:lang w:eastAsia="zh-CN" w:bidi="fa-IR"/>
        </w:rPr>
        <w:t xml:space="preserve"> ن</w:t>
      </w:r>
      <w:r>
        <w:rPr>
          <w:rFonts w:eastAsia="SimSun" w:cs="B Nazanin" w:hint="cs"/>
          <w:sz w:val="24"/>
          <w:szCs w:val="24"/>
          <w:rtl/>
          <w:lang w:eastAsia="zh-CN" w:bidi="fa-IR"/>
        </w:rPr>
        <w:t>یروی</w:t>
      </w:r>
      <w:r>
        <w:rPr>
          <w:rFonts w:eastAsia="SimSun" w:cs="B Nazanin"/>
          <w:sz w:val="24"/>
          <w:szCs w:val="24"/>
          <w:rtl/>
          <w:lang w:eastAsia="zh-CN" w:bidi="fa-IR"/>
        </w:rPr>
        <w:t xml:space="preserve"> کار و در نت</w:t>
      </w:r>
      <w:r>
        <w:rPr>
          <w:rFonts w:eastAsia="SimSun" w:cs="B Nazanin" w:hint="cs"/>
          <w:sz w:val="24"/>
          <w:szCs w:val="24"/>
          <w:rtl/>
          <w:lang w:eastAsia="zh-CN" w:bidi="fa-IR"/>
        </w:rPr>
        <w:t>یجه</w:t>
      </w:r>
      <w:r>
        <w:rPr>
          <w:rFonts w:eastAsia="SimSun" w:cs="B Nazanin"/>
          <w:sz w:val="24"/>
          <w:szCs w:val="24"/>
          <w:rtl/>
          <w:lang w:eastAsia="zh-CN" w:bidi="fa-IR"/>
        </w:rPr>
        <w:t xml:space="preserve"> کمبود ن</w:t>
      </w:r>
      <w:r>
        <w:rPr>
          <w:rFonts w:eastAsia="SimSun" w:cs="B Nazanin" w:hint="cs"/>
          <w:sz w:val="24"/>
          <w:szCs w:val="24"/>
          <w:rtl/>
          <w:lang w:eastAsia="zh-CN" w:bidi="fa-IR"/>
        </w:rPr>
        <w:t>یروی</w:t>
      </w:r>
      <w:r>
        <w:rPr>
          <w:rFonts w:eastAsia="SimSun" w:cs="B Nazanin"/>
          <w:sz w:val="24"/>
          <w:szCs w:val="24"/>
          <w:rtl/>
          <w:lang w:eastAsia="zh-CN" w:bidi="fa-IR"/>
        </w:rPr>
        <w:t xml:space="preserve"> کار جوان آشکار شده بود، تأث</w:t>
      </w:r>
      <w:r>
        <w:rPr>
          <w:rFonts w:eastAsia="SimSun" w:cs="B Nazanin" w:hint="cs"/>
          <w:sz w:val="24"/>
          <w:szCs w:val="24"/>
          <w:rtl/>
          <w:lang w:eastAsia="zh-CN" w:bidi="fa-IR"/>
        </w:rPr>
        <w:t>یرات</w:t>
      </w:r>
      <w:r>
        <w:rPr>
          <w:rFonts w:eastAsia="SimSun" w:cs="B Nazanin"/>
          <w:sz w:val="24"/>
          <w:szCs w:val="24"/>
          <w:rtl/>
          <w:lang w:eastAsia="zh-CN" w:bidi="fa-IR"/>
        </w:rPr>
        <w:t xml:space="preserve"> بالقوه</w:t>
      </w:r>
      <w:r>
        <w:rPr>
          <w:rFonts w:eastAsia="SimSun" w:cs="B Nazanin" w:hint="cs"/>
          <w:sz w:val="24"/>
          <w:szCs w:val="24"/>
          <w:rtl/>
          <w:lang w:eastAsia="zh-CN" w:bidi="fa-IR"/>
        </w:rPr>
        <w:t>‌</w:t>
      </w:r>
      <w:r>
        <w:rPr>
          <w:rFonts w:eastAsia="SimSun" w:cs="B Nazanin"/>
          <w:sz w:val="24"/>
          <w:szCs w:val="24"/>
          <w:rtl/>
          <w:lang w:eastAsia="zh-CN" w:bidi="fa-IR"/>
        </w:rPr>
        <w:t>ا</w:t>
      </w:r>
      <w:r>
        <w:rPr>
          <w:rFonts w:eastAsia="SimSun" w:cs="B Nazanin" w:hint="cs"/>
          <w:sz w:val="24"/>
          <w:szCs w:val="24"/>
          <w:rtl/>
          <w:lang w:eastAsia="zh-CN" w:bidi="fa-IR"/>
        </w:rPr>
        <w:t>ی</w:t>
      </w:r>
      <w:r>
        <w:rPr>
          <w:rFonts w:eastAsia="SimSun" w:cs="B Nazanin"/>
          <w:sz w:val="24"/>
          <w:szCs w:val="24"/>
          <w:rtl/>
          <w:lang w:eastAsia="zh-CN" w:bidi="fa-IR"/>
        </w:rPr>
        <w:t xml:space="preserve"> بر ش</w:t>
      </w:r>
      <w:r>
        <w:rPr>
          <w:rFonts w:eastAsia="SimSun" w:cs="B Nazanin" w:hint="cs"/>
          <w:sz w:val="24"/>
          <w:szCs w:val="24"/>
          <w:rtl/>
          <w:lang w:eastAsia="zh-CN" w:bidi="fa-IR"/>
        </w:rPr>
        <w:t>یوه‌های</w:t>
      </w:r>
      <w:r>
        <w:rPr>
          <w:rFonts w:eastAsia="SimSun" w:cs="B Nazanin"/>
          <w:sz w:val="24"/>
          <w:szCs w:val="24"/>
          <w:rtl/>
          <w:lang w:eastAsia="zh-CN" w:bidi="fa-IR"/>
        </w:rPr>
        <w:t xml:space="preserve"> استخدام، دستمزدها</w:t>
      </w:r>
      <w:r>
        <w:rPr>
          <w:rFonts w:eastAsia="SimSun" w:cs="B Nazanin" w:hint="cs"/>
          <w:sz w:val="24"/>
          <w:szCs w:val="24"/>
          <w:rtl/>
          <w:lang w:eastAsia="zh-CN" w:bidi="fa-IR"/>
        </w:rPr>
        <w:t xml:space="preserve">، </w:t>
      </w:r>
      <w:r>
        <w:rPr>
          <w:rFonts w:eastAsia="SimSun" w:cs="B Nazanin"/>
          <w:sz w:val="24"/>
          <w:szCs w:val="24"/>
          <w:rtl/>
          <w:lang w:eastAsia="zh-CN" w:bidi="fa-IR"/>
        </w:rPr>
        <w:t>مزا</w:t>
      </w:r>
      <w:r>
        <w:rPr>
          <w:rFonts w:eastAsia="SimSun" w:cs="B Nazanin" w:hint="cs"/>
          <w:sz w:val="24"/>
          <w:szCs w:val="24"/>
          <w:rtl/>
          <w:lang w:eastAsia="zh-CN" w:bidi="fa-IR"/>
        </w:rPr>
        <w:t>یا</w:t>
      </w:r>
      <w:r>
        <w:rPr>
          <w:rFonts w:eastAsia="SimSun" w:cs="B Nazanin"/>
          <w:sz w:val="24"/>
          <w:szCs w:val="24"/>
          <w:rtl/>
          <w:lang w:eastAsia="zh-CN" w:bidi="fa-IR"/>
        </w:rPr>
        <w:t xml:space="preserve"> و نقش زنان در ن</w:t>
      </w:r>
      <w:r>
        <w:rPr>
          <w:rFonts w:eastAsia="SimSun" w:cs="B Nazanin" w:hint="cs"/>
          <w:sz w:val="24"/>
          <w:szCs w:val="24"/>
          <w:rtl/>
          <w:lang w:eastAsia="zh-CN" w:bidi="fa-IR"/>
        </w:rPr>
        <w:t>یروی</w:t>
      </w:r>
      <w:r>
        <w:rPr>
          <w:rFonts w:eastAsia="SimSun" w:cs="B Nazanin"/>
          <w:sz w:val="24"/>
          <w:szCs w:val="24"/>
          <w:rtl/>
          <w:lang w:eastAsia="zh-CN" w:bidi="fa-IR"/>
        </w:rPr>
        <w:t xml:space="preserve"> کار داشت. نظام استخدام مادام</w:t>
      </w:r>
      <w:r>
        <w:rPr>
          <w:rFonts w:eastAsia="SimSun" w:cs="B Nazanin" w:hint="cs"/>
          <w:sz w:val="24"/>
          <w:szCs w:val="24"/>
          <w:rtl/>
          <w:lang w:eastAsia="zh-CN" w:bidi="fa-IR"/>
        </w:rPr>
        <w:t>‌</w:t>
      </w:r>
      <w:r>
        <w:rPr>
          <w:rFonts w:eastAsia="SimSun" w:cs="B Nazanin"/>
          <w:sz w:val="24"/>
          <w:szCs w:val="24"/>
          <w:rtl/>
          <w:lang w:eastAsia="zh-CN" w:bidi="fa-IR"/>
        </w:rPr>
        <w:t>العمر که روز</w:t>
      </w:r>
      <w:r>
        <w:rPr>
          <w:rFonts w:eastAsia="SimSun" w:cs="B Nazanin" w:hint="cs"/>
          <w:sz w:val="24"/>
          <w:szCs w:val="24"/>
          <w:rtl/>
          <w:lang w:eastAsia="zh-CN" w:bidi="fa-IR"/>
        </w:rPr>
        <w:t>ی</w:t>
      </w:r>
      <w:r>
        <w:rPr>
          <w:rFonts w:eastAsia="SimSun" w:cs="B Nazanin"/>
          <w:sz w:val="24"/>
          <w:szCs w:val="24"/>
          <w:rtl/>
          <w:lang w:eastAsia="zh-CN" w:bidi="fa-IR"/>
        </w:rPr>
        <w:t xml:space="preserve"> از و</w:t>
      </w:r>
      <w:r>
        <w:rPr>
          <w:rFonts w:eastAsia="SimSun" w:cs="B Nazanin" w:hint="cs"/>
          <w:sz w:val="24"/>
          <w:szCs w:val="24"/>
          <w:rtl/>
          <w:lang w:eastAsia="zh-CN" w:bidi="fa-IR"/>
        </w:rPr>
        <w:t>یژگی‌های</w:t>
      </w:r>
      <w:r>
        <w:rPr>
          <w:rFonts w:eastAsia="SimSun" w:cs="B Nazanin"/>
          <w:sz w:val="24"/>
          <w:szCs w:val="24"/>
          <w:rtl/>
          <w:lang w:eastAsia="zh-CN" w:bidi="fa-IR"/>
        </w:rPr>
        <w:t xml:space="preserve"> بارز نظام کار در ژاپن به حساب م</w:t>
      </w:r>
      <w:r>
        <w:rPr>
          <w:rFonts w:eastAsia="SimSun" w:cs="B Nazanin" w:hint="cs"/>
          <w:sz w:val="24"/>
          <w:szCs w:val="24"/>
          <w:rtl/>
          <w:lang w:eastAsia="zh-CN" w:bidi="fa-IR"/>
        </w:rPr>
        <w:t>ی‌آمد،</w:t>
      </w:r>
      <w:r>
        <w:rPr>
          <w:rFonts w:eastAsia="SimSun" w:cs="B Nazanin"/>
          <w:sz w:val="24"/>
          <w:szCs w:val="24"/>
          <w:rtl/>
          <w:lang w:eastAsia="zh-CN" w:bidi="fa-IR"/>
        </w:rPr>
        <w:t xml:space="preserve"> امروزه در بس</w:t>
      </w:r>
      <w:r>
        <w:rPr>
          <w:rFonts w:eastAsia="SimSun" w:cs="B Nazanin" w:hint="cs"/>
          <w:sz w:val="24"/>
          <w:szCs w:val="24"/>
          <w:rtl/>
          <w:lang w:eastAsia="zh-CN" w:bidi="fa-IR"/>
        </w:rPr>
        <w:t>یاری</w:t>
      </w:r>
      <w:r>
        <w:rPr>
          <w:rFonts w:eastAsia="SimSun" w:cs="B Nazanin"/>
          <w:sz w:val="24"/>
          <w:szCs w:val="24"/>
          <w:rtl/>
          <w:lang w:eastAsia="zh-CN" w:bidi="fa-IR"/>
        </w:rPr>
        <w:t xml:space="preserve"> از شرکت‌ها</w:t>
      </w:r>
      <w:r>
        <w:rPr>
          <w:rFonts w:eastAsia="SimSun" w:cs="B Nazanin" w:hint="cs"/>
          <w:sz w:val="24"/>
          <w:szCs w:val="24"/>
          <w:rtl/>
          <w:lang w:eastAsia="zh-CN" w:bidi="fa-IR"/>
        </w:rPr>
        <w:t>ی</w:t>
      </w:r>
      <w:r>
        <w:rPr>
          <w:rFonts w:eastAsia="SimSun" w:cs="B Nazanin"/>
          <w:sz w:val="24"/>
          <w:szCs w:val="24"/>
          <w:rtl/>
          <w:lang w:eastAsia="zh-CN" w:bidi="fa-IR"/>
        </w:rPr>
        <w:t xml:space="preserve"> کوچک و بزرگ برچ</w:t>
      </w:r>
      <w:r>
        <w:rPr>
          <w:rFonts w:eastAsia="SimSun" w:cs="B Nazanin" w:hint="cs"/>
          <w:sz w:val="24"/>
          <w:szCs w:val="24"/>
          <w:rtl/>
          <w:lang w:eastAsia="zh-CN" w:bidi="fa-IR"/>
        </w:rPr>
        <w:t>یده</w:t>
      </w:r>
      <w:r>
        <w:rPr>
          <w:rFonts w:eastAsia="SimSun" w:cs="B Nazanin"/>
          <w:sz w:val="24"/>
          <w:szCs w:val="24"/>
          <w:rtl/>
          <w:lang w:eastAsia="zh-CN" w:bidi="fa-IR"/>
        </w:rPr>
        <w:t xml:space="preserve"> شده اس</w:t>
      </w:r>
      <w:r>
        <w:rPr>
          <w:rFonts w:eastAsia="SimSun" w:cs="B Nazanin" w:hint="cs"/>
          <w:sz w:val="24"/>
          <w:szCs w:val="24"/>
          <w:rtl/>
          <w:lang w:eastAsia="zh-CN" w:bidi="fa-IR"/>
        </w:rPr>
        <w:t>ت.</w:t>
      </w:r>
      <w:r>
        <w:rPr>
          <w:rFonts w:eastAsia="SimSun" w:cs="B Nazanin"/>
          <w:sz w:val="24"/>
          <w:szCs w:val="24"/>
          <w:lang w:eastAsia="zh-CN" w:bidi="fa-IR"/>
        </w:rPr>
        <w:t xml:space="preserve"> </w:t>
      </w:r>
    </w:p>
    <w:p>
      <w:pPr>
        <w:bidi/>
        <w:spacing w:after="0" w:line="240" w:lineRule="auto"/>
        <w:jc w:val="both"/>
        <w:rPr>
          <w:rFonts w:eastAsia="SimSun" w:cs="B Nazanin"/>
          <w:sz w:val="24"/>
          <w:szCs w:val="24"/>
          <w:lang w:eastAsia="zh-CN" w:bidi="fa-IR"/>
        </w:rPr>
      </w:pPr>
      <w:r>
        <w:rPr>
          <w:rFonts w:eastAsia="SimSun" w:cs="B Nazanin" w:hint="cs"/>
          <w:sz w:val="24"/>
          <w:szCs w:val="24"/>
          <w:rtl/>
          <w:lang w:eastAsia="zh-CN" w:bidi="fa-IR"/>
        </w:rPr>
        <w:t>از</w:t>
      </w:r>
      <w:r>
        <w:rPr>
          <w:rFonts w:eastAsia="SimSun" w:cs="B Nazanin"/>
          <w:sz w:val="24"/>
          <w:szCs w:val="24"/>
          <w:rtl/>
          <w:lang w:eastAsia="zh-CN" w:bidi="fa-IR"/>
        </w:rPr>
        <w:t xml:space="preserve"> آنجا که بروز ب</w:t>
      </w:r>
      <w:r>
        <w:rPr>
          <w:rFonts w:eastAsia="SimSun" w:cs="B Nazanin" w:hint="cs"/>
          <w:sz w:val="24"/>
          <w:szCs w:val="24"/>
          <w:rtl/>
          <w:lang w:eastAsia="zh-CN" w:bidi="fa-IR"/>
        </w:rPr>
        <w:t>یماری</w:t>
      </w:r>
      <w:r>
        <w:rPr>
          <w:rFonts w:eastAsia="SimSun" w:cs="B Nazanin"/>
          <w:sz w:val="24"/>
          <w:szCs w:val="24"/>
          <w:rtl/>
          <w:lang w:eastAsia="zh-CN" w:bidi="fa-IR"/>
        </w:rPr>
        <w:t xml:space="preserve"> مزمن با افزا</w:t>
      </w:r>
      <w:r>
        <w:rPr>
          <w:rFonts w:eastAsia="SimSun" w:cs="B Nazanin" w:hint="cs"/>
          <w:sz w:val="24"/>
          <w:szCs w:val="24"/>
          <w:rtl/>
          <w:lang w:eastAsia="zh-CN" w:bidi="fa-IR"/>
        </w:rPr>
        <w:t>یش</w:t>
      </w:r>
      <w:r>
        <w:rPr>
          <w:rFonts w:eastAsia="SimSun" w:cs="B Nazanin"/>
          <w:sz w:val="24"/>
          <w:szCs w:val="24"/>
          <w:rtl/>
          <w:lang w:eastAsia="zh-CN" w:bidi="fa-IR"/>
        </w:rPr>
        <w:t xml:space="preserve"> سن افزا</w:t>
      </w:r>
      <w:r>
        <w:rPr>
          <w:rFonts w:eastAsia="SimSun" w:cs="B Nazanin" w:hint="cs"/>
          <w:sz w:val="24"/>
          <w:szCs w:val="24"/>
          <w:rtl/>
          <w:lang w:eastAsia="zh-CN" w:bidi="fa-IR"/>
        </w:rPr>
        <w:t>یش</w:t>
      </w:r>
      <w:r>
        <w:rPr>
          <w:rFonts w:eastAsia="SimSun" w:cs="B Nazanin"/>
          <w:sz w:val="24"/>
          <w:szCs w:val="24"/>
          <w:rtl/>
          <w:lang w:eastAsia="zh-CN" w:bidi="fa-IR"/>
        </w:rPr>
        <w:t xml:space="preserve"> م</w:t>
      </w:r>
      <w:r>
        <w:rPr>
          <w:rFonts w:eastAsia="SimSun" w:cs="B Nazanin" w:hint="cs"/>
          <w:sz w:val="24"/>
          <w:szCs w:val="24"/>
          <w:rtl/>
          <w:lang w:eastAsia="zh-CN" w:bidi="fa-IR"/>
        </w:rPr>
        <w:t>ی‌یابد،</w:t>
      </w:r>
      <w:r>
        <w:rPr>
          <w:rFonts w:eastAsia="SimSun" w:cs="B Nazanin"/>
          <w:sz w:val="24"/>
          <w:szCs w:val="24"/>
          <w:rtl/>
          <w:lang w:eastAsia="zh-CN" w:bidi="fa-IR"/>
        </w:rPr>
        <w:t xml:space="preserve"> س</w:t>
      </w:r>
      <w:r>
        <w:rPr>
          <w:rFonts w:eastAsia="SimSun" w:cs="B Nazanin" w:hint="cs"/>
          <w:sz w:val="24"/>
          <w:szCs w:val="24"/>
          <w:rtl/>
          <w:lang w:eastAsia="zh-CN" w:bidi="fa-IR"/>
        </w:rPr>
        <w:t>یستم</w:t>
      </w:r>
      <w:r>
        <w:rPr>
          <w:rFonts w:eastAsia="SimSun" w:cs="B Nazanin"/>
          <w:sz w:val="24"/>
          <w:szCs w:val="24"/>
          <w:rtl/>
          <w:lang w:eastAsia="zh-CN" w:bidi="fa-IR"/>
        </w:rPr>
        <w:t xml:space="preserve"> مراقبت‌ها</w:t>
      </w:r>
      <w:r>
        <w:rPr>
          <w:rFonts w:eastAsia="SimSun" w:cs="B Nazanin" w:hint="cs"/>
          <w:sz w:val="24"/>
          <w:szCs w:val="24"/>
          <w:rtl/>
          <w:lang w:eastAsia="zh-CN" w:bidi="fa-IR"/>
        </w:rPr>
        <w:t>ی</w:t>
      </w:r>
      <w:r>
        <w:rPr>
          <w:rFonts w:eastAsia="SimSun" w:cs="B Nazanin"/>
          <w:sz w:val="24"/>
          <w:szCs w:val="24"/>
          <w:rtl/>
          <w:lang w:eastAsia="zh-CN" w:bidi="fa-IR"/>
        </w:rPr>
        <w:t xml:space="preserve"> بهداشت</w:t>
      </w:r>
      <w:r>
        <w:rPr>
          <w:rFonts w:eastAsia="SimSun" w:cs="B Nazanin" w:hint="cs"/>
          <w:sz w:val="24"/>
          <w:szCs w:val="24"/>
          <w:rtl/>
          <w:lang w:eastAsia="zh-CN" w:bidi="fa-IR"/>
        </w:rPr>
        <w:t>ی</w:t>
      </w:r>
      <w:r>
        <w:rPr>
          <w:rFonts w:eastAsia="SimSun" w:cs="B Nazanin"/>
          <w:sz w:val="24"/>
          <w:szCs w:val="24"/>
          <w:rtl/>
          <w:lang w:eastAsia="zh-CN" w:bidi="fa-IR"/>
        </w:rPr>
        <w:t xml:space="preserve"> و بازنشستگ</w:t>
      </w:r>
      <w:r>
        <w:rPr>
          <w:rFonts w:eastAsia="SimSun" w:cs="B Nazanin" w:hint="cs"/>
          <w:sz w:val="24"/>
          <w:szCs w:val="24"/>
          <w:rtl/>
          <w:lang w:eastAsia="zh-CN" w:bidi="fa-IR"/>
        </w:rPr>
        <w:t>ی</w:t>
      </w:r>
      <w:r>
        <w:rPr>
          <w:rFonts w:eastAsia="SimSun" w:cs="B Nazanin"/>
          <w:sz w:val="24"/>
          <w:szCs w:val="24"/>
          <w:rtl/>
          <w:lang w:eastAsia="zh-CN" w:bidi="fa-IR"/>
        </w:rPr>
        <w:t xml:space="preserve"> ن</w:t>
      </w:r>
      <w:r>
        <w:rPr>
          <w:rFonts w:eastAsia="SimSun" w:cs="B Nazanin" w:hint="cs"/>
          <w:sz w:val="24"/>
          <w:szCs w:val="24"/>
          <w:rtl/>
          <w:lang w:eastAsia="zh-CN" w:bidi="fa-IR"/>
        </w:rPr>
        <w:t>یز</w:t>
      </w:r>
      <w:r>
        <w:rPr>
          <w:rFonts w:eastAsia="SimSun" w:cs="B Nazanin"/>
          <w:sz w:val="24"/>
          <w:szCs w:val="24"/>
          <w:rtl/>
          <w:lang w:eastAsia="zh-CN" w:bidi="fa-IR"/>
        </w:rPr>
        <w:t xml:space="preserve"> تحت فشار جد</w:t>
      </w:r>
      <w:r>
        <w:rPr>
          <w:rFonts w:eastAsia="SimSun" w:cs="B Nazanin" w:hint="cs"/>
          <w:sz w:val="24"/>
          <w:szCs w:val="24"/>
          <w:rtl/>
          <w:lang w:eastAsia="zh-CN" w:bidi="fa-IR"/>
        </w:rPr>
        <w:t>ی</w:t>
      </w:r>
      <w:r>
        <w:rPr>
          <w:rFonts w:eastAsia="SimSun" w:cs="B Nazanin"/>
          <w:sz w:val="24"/>
          <w:szCs w:val="24"/>
          <w:rtl/>
          <w:lang w:eastAsia="zh-CN" w:bidi="fa-IR"/>
        </w:rPr>
        <w:t xml:space="preserve"> قرار م</w:t>
      </w:r>
      <w:r>
        <w:rPr>
          <w:rFonts w:eastAsia="SimSun" w:cs="B Nazanin" w:hint="cs"/>
          <w:sz w:val="24"/>
          <w:szCs w:val="24"/>
          <w:rtl/>
          <w:lang w:eastAsia="zh-CN" w:bidi="fa-IR"/>
        </w:rPr>
        <w:t>ی‌گیرند</w:t>
      </w:r>
      <w:r>
        <w:rPr>
          <w:rFonts w:eastAsia="SimSun" w:cs="B Nazanin"/>
          <w:sz w:val="24"/>
          <w:szCs w:val="24"/>
          <w:rtl/>
          <w:lang w:eastAsia="zh-CN" w:bidi="fa-IR"/>
        </w:rPr>
        <w:t xml:space="preserve">. دولت در اواسط دهه 1980 </w:t>
      </w:r>
      <w:r>
        <w:rPr>
          <w:rFonts w:eastAsia="SimSun" w:cs="B Nazanin" w:hint="cs"/>
          <w:sz w:val="24"/>
          <w:szCs w:val="24"/>
          <w:rtl/>
          <w:lang w:eastAsia="zh-CN" w:bidi="fa-IR"/>
        </w:rPr>
        <w:t xml:space="preserve">م </w:t>
      </w:r>
      <w:r>
        <w:rPr>
          <w:rFonts w:eastAsia="SimSun" w:cs="B Nazanin"/>
          <w:sz w:val="24"/>
          <w:szCs w:val="24"/>
          <w:rtl/>
          <w:lang w:eastAsia="zh-CN" w:bidi="fa-IR"/>
        </w:rPr>
        <w:t>شروع به ارز</w:t>
      </w:r>
      <w:r>
        <w:rPr>
          <w:rFonts w:eastAsia="SimSun" w:cs="B Nazanin" w:hint="cs"/>
          <w:sz w:val="24"/>
          <w:szCs w:val="24"/>
          <w:rtl/>
          <w:lang w:eastAsia="zh-CN" w:bidi="fa-IR"/>
        </w:rPr>
        <w:t>یابی</w:t>
      </w:r>
      <w:r>
        <w:rPr>
          <w:rFonts w:eastAsia="SimSun" w:cs="B Nazanin"/>
          <w:sz w:val="24"/>
          <w:szCs w:val="24"/>
          <w:rtl/>
          <w:lang w:eastAsia="zh-CN" w:bidi="fa-IR"/>
        </w:rPr>
        <w:t xml:space="preserve"> مجدد بار نسب</w:t>
      </w:r>
      <w:r>
        <w:rPr>
          <w:rFonts w:eastAsia="SimSun" w:cs="B Nazanin" w:hint="cs"/>
          <w:sz w:val="24"/>
          <w:szCs w:val="24"/>
          <w:rtl/>
          <w:lang w:eastAsia="zh-CN" w:bidi="fa-IR"/>
        </w:rPr>
        <w:t>ی</w:t>
      </w:r>
      <w:r>
        <w:rPr>
          <w:rFonts w:eastAsia="SimSun" w:cs="B Nazanin"/>
          <w:sz w:val="24"/>
          <w:szCs w:val="24"/>
          <w:rtl/>
          <w:lang w:eastAsia="zh-CN" w:bidi="fa-IR"/>
        </w:rPr>
        <w:t xml:space="preserve"> دولت و بخش خصوص</w:t>
      </w:r>
      <w:r>
        <w:rPr>
          <w:rFonts w:eastAsia="SimSun" w:cs="B Nazanin" w:hint="cs"/>
          <w:sz w:val="24"/>
          <w:szCs w:val="24"/>
          <w:rtl/>
          <w:lang w:eastAsia="zh-CN" w:bidi="fa-IR"/>
        </w:rPr>
        <w:t>ی</w:t>
      </w:r>
      <w:r>
        <w:rPr>
          <w:rFonts w:eastAsia="SimSun" w:cs="B Nazanin"/>
          <w:sz w:val="24"/>
          <w:szCs w:val="24"/>
          <w:rtl/>
          <w:lang w:eastAsia="zh-CN" w:bidi="fa-IR"/>
        </w:rPr>
        <w:t xml:space="preserve"> در مراقبت‌ها</w:t>
      </w:r>
      <w:r>
        <w:rPr>
          <w:rFonts w:eastAsia="SimSun" w:cs="B Nazanin" w:hint="cs"/>
          <w:sz w:val="24"/>
          <w:szCs w:val="24"/>
          <w:rtl/>
          <w:lang w:eastAsia="zh-CN" w:bidi="fa-IR"/>
        </w:rPr>
        <w:t>ی</w:t>
      </w:r>
      <w:r>
        <w:rPr>
          <w:rFonts w:eastAsia="SimSun" w:cs="B Nazanin"/>
          <w:sz w:val="24"/>
          <w:szCs w:val="24"/>
          <w:rtl/>
          <w:lang w:eastAsia="zh-CN" w:bidi="fa-IR"/>
        </w:rPr>
        <w:t xml:space="preserve"> بهداشت</w:t>
      </w:r>
      <w:r>
        <w:rPr>
          <w:rFonts w:eastAsia="SimSun" w:cs="B Nazanin" w:hint="cs"/>
          <w:sz w:val="24"/>
          <w:szCs w:val="24"/>
          <w:rtl/>
          <w:lang w:eastAsia="zh-CN" w:bidi="fa-IR"/>
        </w:rPr>
        <w:t>ی</w:t>
      </w:r>
      <w:r>
        <w:rPr>
          <w:rFonts w:eastAsia="SimSun" w:cs="B Nazanin"/>
          <w:sz w:val="24"/>
          <w:szCs w:val="24"/>
          <w:rtl/>
          <w:lang w:eastAsia="zh-CN" w:bidi="fa-IR"/>
        </w:rPr>
        <w:t xml:space="preserve"> و حقوق بازنشستگ</w:t>
      </w:r>
      <w:r>
        <w:rPr>
          <w:rFonts w:eastAsia="SimSun" w:cs="B Nazanin" w:hint="cs"/>
          <w:sz w:val="24"/>
          <w:szCs w:val="24"/>
          <w:rtl/>
          <w:lang w:eastAsia="zh-CN" w:bidi="fa-IR"/>
        </w:rPr>
        <w:t>ی</w:t>
      </w:r>
      <w:r>
        <w:rPr>
          <w:rFonts w:eastAsia="SimSun" w:cs="B Nazanin"/>
          <w:sz w:val="24"/>
          <w:szCs w:val="24"/>
          <w:rtl/>
          <w:lang w:eastAsia="zh-CN" w:bidi="fa-IR"/>
        </w:rPr>
        <w:t xml:space="preserve"> کرد </w:t>
      </w:r>
      <w:r>
        <w:rPr>
          <w:rFonts w:eastAsia="SimSun" w:cs="B Nazanin" w:hint="cs"/>
          <w:sz w:val="24"/>
          <w:szCs w:val="24"/>
          <w:rtl/>
          <w:lang w:eastAsia="zh-CN" w:bidi="fa-IR"/>
        </w:rPr>
        <w:t>و</w:t>
      </w:r>
      <w:r>
        <w:rPr>
          <w:rFonts w:eastAsia="SimSun" w:cs="B Nazanin"/>
          <w:sz w:val="24"/>
          <w:szCs w:val="24"/>
          <w:rtl/>
          <w:lang w:eastAsia="zh-CN" w:bidi="fa-IR"/>
        </w:rPr>
        <w:t xml:space="preserve"> س</w:t>
      </w:r>
      <w:r>
        <w:rPr>
          <w:rFonts w:eastAsia="SimSun" w:cs="B Nazanin" w:hint="cs"/>
          <w:sz w:val="24"/>
          <w:szCs w:val="24"/>
          <w:rtl/>
          <w:lang w:eastAsia="zh-CN" w:bidi="fa-IR"/>
        </w:rPr>
        <w:t>یاست‌هایی</w:t>
      </w:r>
      <w:r>
        <w:rPr>
          <w:rFonts w:eastAsia="SimSun" w:cs="B Nazanin"/>
          <w:sz w:val="24"/>
          <w:szCs w:val="24"/>
          <w:rtl/>
          <w:lang w:eastAsia="zh-CN" w:bidi="fa-IR"/>
        </w:rPr>
        <w:t xml:space="preserve"> را برا</w:t>
      </w:r>
      <w:r>
        <w:rPr>
          <w:rFonts w:eastAsia="SimSun" w:cs="B Nazanin" w:hint="cs"/>
          <w:sz w:val="24"/>
          <w:szCs w:val="24"/>
          <w:rtl/>
          <w:lang w:eastAsia="zh-CN" w:bidi="fa-IR"/>
        </w:rPr>
        <w:t>ی</w:t>
      </w:r>
      <w:r>
        <w:rPr>
          <w:rFonts w:eastAsia="SimSun" w:cs="B Nazanin"/>
          <w:sz w:val="24"/>
          <w:szCs w:val="24"/>
          <w:rtl/>
          <w:lang w:eastAsia="zh-CN" w:bidi="fa-IR"/>
        </w:rPr>
        <w:t xml:space="preserve"> کنترل هز</w:t>
      </w:r>
      <w:r>
        <w:rPr>
          <w:rFonts w:eastAsia="SimSun" w:cs="B Nazanin" w:hint="cs"/>
          <w:sz w:val="24"/>
          <w:szCs w:val="24"/>
          <w:rtl/>
          <w:lang w:eastAsia="zh-CN" w:bidi="fa-IR"/>
        </w:rPr>
        <w:t>ینه‌های</w:t>
      </w:r>
      <w:r>
        <w:rPr>
          <w:rFonts w:eastAsia="SimSun" w:cs="B Nazanin"/>
          <w:sz w:val="24"/>
          <w:szCs w:val="24"/>
          <w:rtl/>
          <w:lang w:eastAsia="zh-CN" w:bidi="fa-IR"/>
        </w:rPr>
        <w:t xml:space="preserve"> دولت در ا</w:t>
      </w:r>
      <w:r>
        <w:rPr>
          <w:rFonts w:eastAsia="SimSun" w:cs="B Nazanin" w:hint="cs"/>
          <w:sz w:val="24"/>
          <w:szCs w:val="24"/>
          <w:rtl/>
          <w:lang w:eastAsia="zh-CN" w:bidi="fa-IR"/>
        </w:rPr>
        <w:t>ین</w:t>
      </w:r>
      <w:r>
        <w:rPr>
          <w:rFonts w:eastAsia="SimSun" w:cs="B Nazanin"/>
          <w:sz w:val="24"/>
          <w:szCs w:val="24"/>
          <w:rtl/>
          <w:lang w:eastAsia="zh-CN" w:bidi="fa-IR"/>
        </w:rPr>
        <w:t xml:space="preserve"> برنامه‌ها وضع کرد. در هم</w:t>
      </w:r>
      <w:r>
        <w:rPr>
          <w:rFonts w:eastAsia="SimSun" w:cs="B Nazanin" w:hint="cs"/>
          <w:sz w:val="24"/>
          <w:szCs w:val="24"/>
          <w:rtl/>
          <w:lang w:eastAsia="zh-CN" w:bidi="fa-IR"/>
        </w:rPr>
        <w:t>ین</w:t>
      </w:r>
      <w:r>
        <w:rPr>
          <w:rFonts w:eastAsia="SimSun" w:cs="B Nazanin"/>
          <w:sz w:val="24"/>
          <w:szCs w:val="24"/>
          <w:rtl/>
          <w:lang w:eastAsia="zh-CN" w:bidi="fa-IR"/>
        </w:rPr>
        <w:t xml:space="preserve"> راستا دولت</w:t>
      </w:r>
      <w:r>
        <w:rPr>
          <w:rFonts w:eastAsia="SimSun" w:cs="B Nazanin" w:hint="cs"/>
          <w:sz w:val="24"/>
          <w:szCs w:val="24"/>
          <w:rtl/>
          <w:lang w:eastAsia="zh-CN" w:bidi="fa-IR"/>
        </w:rPr>
        <w:t xml:space="preserve"> تلاش </w:t>
      </w:r>
      <w:r>
        <w:rPr>
          <w:rFonts w:eastAsia="SimSun" w:cs="B Nazanin"/>
          <w:sz w:val="24"/>
          <w:szCs w:val="24"/>
          <w:rtl/>
          <w:lang w:eastAsia="zh-CN" w:bidi="fa-IR"/>
        </w:rPr>
        <w:t>م</w:t>
      </w:r>
      <w:r>
        <w:rPr>
          <w:rFonts w:eastAsia="SimSun" w:cs="B Nazanin" w:hint="cs"/>
          <w:sz w:val="24"/>
          <w:szCs w:val="24"/>
          <w:rtl/>
          <w:lang w:eastAsia="zh-CN" w:bidi="fa-IR"/>
        </w:rPr>
        <w:t>ی‌کند،</w:t>
      </w:r>
      <w:r>
        <w:rPr>
          <w:rFonts w:eastAsia="SimSun" w:cs="B Nazanin"/>
          <w:sz w:val="24"/>
          <w:szCs w:val="24"/>
          <w:rtl/>
          <w:lang w:eastAsia="zh-CN" w:bidi="fa-IR"/>
        </w:rPr>
        <w:t xml:space="preserve"> ا</w:t>
      </w:r>
      <w:r>
        <w:rPr>
          <w:rFonts w:eastAsia="SimSun" w:cs="B Nazanin" w:hint="cs"/>
          <w:sz w:val="24"/>
          <w:szCs w:val="24"/>
          <w:rtl/>
          <w:lang w:eastAsia="zh-CN" w:bidi="fa-IR"/>
        </w:rPr>
        <w:t>یجاد</w:t>
      </w:r>
      <w:r>
        <w:rPr>
          <w:rFonts w:eastAsia="SimSun" w:cs="B Nazanin"/>
          <w:sz w:val="24"/>
          <w:szCs w:val="24"/>
          <w:rtl/>
          <w:lang w:eastAsia="zh-CN" w:bidi="fa-IR"/>
        </w:rPr>
        <w:t xml:space="preserve"> خانه‌ها</w:t>
      </w:r>
      <w:r>
        <w:rPr>
          <w:rFonts w:eastAsia="SimSun" w:cs="B Nazanin" w:hint="cs"/>
          <w:sz w:val="24"/>
          <w:szCs w:val="24"/>
          <w:rtl/>
          <w:lang w:eastAsia="zh-CN" w:bidi="fa-IR"/>
        </w:rPr>
        <w:t>ی</w:t>
      </w:r>
      <w:r>
        <w:rPr>
          <w:rFonts w:eastAsia="SimSun" w:cs="B Nazanin"/>
          <w:sz w:val="24"/>
          <w:szCs w:val="24"/>
          <w:rtl/>
          <w:lang w:eastAsia="zh-CN" w:bidi="fa-IR"/>
        </w:rPr>
        <w:t xml:space="preserve"> سالمندان، مراکز مراقبت روزانه برا</w:t>
      </w:r>
      <w:r>
        <w:rPr>
          <w:rFonts w:eastAsia="SimSun" w:cs="B Nazanin" w:hint="cs"/>
          <w:sz w:val="24"/>
          <w:szCs w:val="24"/>
          <w:rtl/>
          <w:lang w:eastAsia="zh-CN" w:bidi="fa-IR"/>
        </w:rPr>
        <w:t>ی</w:t>
      </w:r>
      <w:r>
        <w:rPr>
          <w:rFonts w:eastAsia="SimSun" w:cs="B Nazanin"/>
          <w:sz w:val="24"/>
          <w:szCs w:val="24"/>
          <w:rtl/>
          <w:lang w:eastAsia="zh-CN" w:bidi="fa-IR"/>
        </w:rPr>
        <w:t xml:space="preserve"> سالمندان و برنامه‌ها</w:t>
      </w:r>
      <w:r>
        <w:rPr>
          <w:rFonts w:eastAsia="SimSun" w:cs="B Nazanin" w:hint="cs"/>
          <w:sz w:val="24"/>
          <w:szCs w:val="24"/>
          <w:rtl/>
          <w:lang w:eastAsia="zh-CN" w:bidi="fa-IR"/>
        </w:rPr>
        <w:t>ی</w:t>
      </w:r>
      <w:r>
        <w:rPr>
          <w:rFonts w:eastAsia="SimSun" w:cs="B Nazanin"/>
          <w:sz w:val="24"/>
          <w:szCs w:val="24"/>
          <w:rtl/>
          <w:lang w:eastAsia="zh-CN" w:bidi="fa-IR"/>
        </w:rPr>
        <w:t xml:space="preserve"> بهداشت</w:t>
      </w:r>
      <w:r>
        <w:rPr>
          <w:rFonts w:eastAsia="SimSun" w:cs="B Nazanin" w:hint="cs"/>
          <w:sz w:val="24"/>
          <w:szCs w:val="24"/>
          <w:rtl/>
          <w:lang w:eastAsia="zh-CN" w:bidi="fa-IR"/>
        </w:rPr>
        <w:t>ی</w:t>
      </w:r>
      <w:r>
        <w:rPr>
          <w:rFonts w:eastAsia="SimSun" w:cs="B Nazanin"/>
          <w:sz w:val="24"/>
          <w:szCs w:val="24"/>
          <w:rtl/>
          <w:lang w:eastAsia="zh-CN" w:bidi="fa-IR"/>
        </w:rPr>
        <w:t xml:space="preserve"> در منزل</w:t>
      </w:r>
      <w:r>
        <w:rPr>
          <w:rFonts w:eastAsia="SimSun" w:cs="B Nazanin" w:hint="cs"/>
          <w:sz w:val="24"/>
          <w:szCs w:val="24"/>
          <w:rtl/>
          <w:lang w:eastAsia="zh-CN" w:bidi="fa-IR"/>
        </w:rPr>
        <w:t>،</w:t>
      </w:r>
      <w:r>
        <w:rPr>
          <w:rFonts w:eastAsia="SimSun" w:cs="B Nazanin"/>
          <w:sz w:val="24"/>
          <w:szCs w:val="24"/>
          <w:rtl/>
          <w:lang w:eastAsia="zh-CN" w:bidi="fa-IR"/>
        </w:rPr>
        <w:t xml:space="preserve"> توسط بخش خصوص</w:t>
      </w:r>
      <w:r>
        <w:rPr>
          <w:rFonts w:eastAsia="SimSun" w:cs="B Nazanin" w:hint="cs"/>
          <w:sz w:val="24"/>
          <w:szCs w:val="24"/>
          <w:rtl/>
          <w:lang w:eastAsia="zh-CN" w:bidi="fa-IR"/>
        </w:rPr>
        <w:t>ی</w:t>
      </w:r>
      <w:r>
        <w:rPr>
          <w:rFonts w:eastAsia="SimSun" w:cs="B Nazanin"/>
          <w:sz w:val="24"/>
          <w:szCs w:val="24"/>
          <w:rtl/>
          <w:lang w:eastAsia="zh-CN" w:bidi="fa-IR"/>
        </w:rPr>
        <w:t xml:space="preserve"> را </w:t>
      </w:r>
      <w:r>
        <w:rPr>
          <w:rFonts w:eastAsia="SimSun" w:cs="B Nazanin" w:hint="cs"/>
          <w:sz w:val="24"/>
          <w:szCs w:val="24"/>
          <w:rtl/>
          <w:lang w:eastAsia="zh-CN" w:bidi="fa-IR"/>
        </w:rPr>
        <w:t>مورد تشویق و حمایت قرار دهد</w:t>
      </w:r>
      <w:r>
        <w:rPr>
          <w:rFonts w:eastAsia="SimSun" w:cs="B Nazanin"/>
          <w:sz w:val="24"/>
          <w:szCs w:val="24"/>
          <w:rtl/>
          <w:lang w:eastAsia="zh-CN" w:bidi="fa-IR"/>
        </w:rPr>
        <w:t>.</w:t>
      </w:r>
    </w:p>
    <w:p>
      <w:pPr>
        <w:pStyle w:val="Heading2"/>
        <w:bidi/>
        <w:ind w:firstLine="288"/>
        <w:rPr>
          <w:rFonts w:cs="B Nazanin"/>
          <w:color w:val="auto"/>
          <w:rtl/>
          <w:lang w:eastAsia="zh-CN" w:bidi="fa-IR"/>
        </w:rPr>
      </w:pPr>
      <w:bookmarkStart w:id="89" w:name="_Toc70223912"/>
      <w:bookmarkEnd w:id="75"/>
      <w:bookmarkEnd w:id="76"/>
      <w:bookmarkEnd w:id="87"/>
      <w:bookmarkEnd w:id="88"/>
      <w:r>
        <w:rPr>
          <w:rFonts w:cs="B Nazanin" w:hint="cs"/>
          <w:color w:val="auto"/>
          <w:rtl/>
          <w:lang w:eastAsia="zh-CN" w:bidi="fa-IR"/>
        </w:rPr>
        <w:t>5-2 خود</w:t>
      </w:r>
      <w:r>
        <w:rPr>
          <w:rFonts w:cs="B Nazanin"/>
          <w:color w:val="auto"/>
          <w:rtl/>
          <w:lang w:eastAsia="zh-CN" w:bidi="fa-IR"/>
        </w:rPr>
        <w:t>ک</w:t>
      </w:r>
      <w:r>
        <w:rPr>
          <w:rFonts w:cs="B Nazanin" w:hint="cs"/>
          <w:color w:val="auto"/>
          <w:rtl/>
          <w:lang w:eastAsia="zh-CN" w:bidi="fa-IR"/>
        </w:rPr>
        <w:t>ش</w:t>
      </w:r>
      <w:bookmarkEnd w:id="89"/>
      <w:r>
        <w:rPr>
          <w:rFonts w:cs="B Nazanin" w:hint="cs"/>
          <w:color w:val="auto"/>
          <w:rtl/>
          <w:lang w:eastAsia="zh-CN" w:bidi="fa-IR"/>
        </w:rPr>
        <w:t>ی</w:t>
      </w:r>
    </w:p>
    <w:p>
      <w:pPr>
        <w:bidi/>
        <w:spacing w:after="0" w:line="240" w:lineRule="auto"/>
        <w:jc w:val="both"/>
        <w:rPr>
          <w:rFonts w:eastAsia="SimSun" w:cs="B Nazanin"/>
          <w:sz w:val="24"/>
          <w:szCs w:val="24"/>
          <w:rtl/>
          <w:lang w:eastAsia="zh-CN" w:bidi="fa-IR"/>
        </w:rPr>
      </w:pPr>
      <w:bookmarkStart w:id="90" w:name="OLE_LINK116"/>
      <w:bookmarkStart w:id="91" w:name="OLE_LINK117"/>
      <w:r>
        <w:rPr>
          <w:rFonts w:eastAsia="SimSun" w:cs="B Nazanin"/>
          <w:sz w:val="24"/>
          <w:szCs w:val="24"/>
          <w:rtl/>
          <w:lang w:eastAsia="zh-CN" w:bidi="fa-IR"/>
        </w:rPr>
        <w:t xml:space="preserve">خودکشی از عوامل شایع مرگ و میر در بین </w:t>
      </w:r>
      <w:r>
        <w:rPr>
          <w:rFonts w:eastAsia="SimSun" w:cs="B Nazanin" w:hint="cs"/>
          <w:sz w:val="24"/>
          <w:szCs w:val="24"/>
          <w:rtl/>
          <w:lang w:eastAsia="zh-CN" w:bidi="fa-IR"/>
        </w:rPr>
        <w:t>مردم ژاپن</w:t>
      </w:r>
      <w:r>
        <w:rPr>
          <w:rFonts w:eastAsia="SimSun" w:cs="B Nazanin"/>
          <w:sz w:val="24"/>
          <w:szCs w:val="24"/>
          <w:rtl/>
          <w:lang w:eastAsia="zh-CN" w:bidi="fa-IR"/>
        </w:rPr>
        <w:t xml:space="preserve"> است</w:t>
      </w:r>
      <w:r>
        <w:rPr>
          <w:rFonts w:eastAsia="SimSun" w:cs="B Nazanin" w:hint="cs"/>
          <w:sz w:val="24"/>
          <w:szCs w:val="24"/>
          <w:rtl/>
          <w:lang w:eastAsia="zh-CN" w:bidi="fa-IR"/>
        </w:rPr>
        <w:t xml:space="preserve"> و به بحرانی تبدیل شده است</w:t>
      </w:r>
      <w:r>
        <w:rPr>
          <w:rFonts w:eastAsia="SimSun" w:cs="B Nazanin"/>
          <w:sz w:val="24"/>
          <w:szCs w:val="24"/>
          <w:rtl/>
          <w:lang w:eastAsia="zh-CN" w:bidi="fa-IR"/>
        </w:rPr>
        <w:t xml:space="preserve"> که </w:t>
      </w:r>
      <w:r>
        <w:rPr>
          <w:rFonts w:eastAsia="SimSun" w:cs="B Nazanin" w:hint="cs"/>
          <w:sz w:val="24"/>
          <w:szCs w:val="24"/>
          <w:rtl/>
          <w:lang w:eastAsia="zh-CN" w:bidi="fa-IR"/>
        </w:rPr>
        <w:t xml:space="preserve">سال‌هاست </w:t>
      </w:r>
      <w:r>
        <w:rPr>
          <w:rFonts w:eastAsia="SimSun" w:cs="B Nazanin"/>
          <w:sz w:val="24"/>
          <w:szCs w:val="24"/>
          <w:rtl/>
          <w:lang w:eastAsia="zh-CN" w:bidi="fa-IR"/>
        </w:rPr>
        <w:t>دولت‌ها</w:t>
      </w:r>
      <w:r>
        <w:rPr>
          <w:rFonts w:eastAsia="SimSun" w:cs="B Nazanin" w:hint="cs"/>
          <w:sz w:val="24"/>
          <w:szCs w:val="24"/>
          <w:rtl/>
          <w:lang w:eastAsia="zh-CN" w:bidi="fa-IR"/>
        </w:rPr>
        <w:t xml:space="preserve">ی ژاپن به دنبال چاره جویی و کاهش آمار آن، دست به اجرای </w:t>
      </w:r>
      <w:r>
        <w:rPr>
          <w:rFonts w:eastAsia="SimSun" w:cs="B Nazanin"/>
          <w:sz w:val="24"/>
          <w:szCs w:val="24"/>
          <w:rtl/>
          <w:lang w:eastAsia="zh-CN" w:bidi="fa-IR"/>
        </w:rPr>
        <w:t>س</w:t>
      </w:r>
      <w:r>
        <w:rPr>
          <w:rFonts w:eastAsia="SimSun" w:cs="B Nazanin" w:hint="cs"/>
          <w:sz w:val="24"/>
          <w:szCs w:val="24"/>
          <w:rtl/>
          <w:lang w:eastAsia="zh-CN" w:bidi="fa-IR"/>
        </w:rPr>
        <w:t xml:space="preserve">یاست‌های متنوع </w:t>
      </w:r>
      <w:r>
        <w:rPr>
          <w:rFonts w:eastAsia="SimSun" w:cs="B Nazanin"/>
          <w:sz w:val="24"/>
          <w:szCs w:val="24"/>
          <w:rtl/>
          <w:lang w:eastAsia="zh-CN" w:bidi="fa-IR"/>
        </w:rPr>
        <w:t>م</w:t>
      </w:r>
      <w:r>
        <w:rPr>
          <w:rFonts w:eastAsia="SimSun" w:cs="B Nazanin" w:hint="cs"/>
          <w:sz w:val="24"/>
          <w:szCs w:val="24"/>
          <w:rtl/>
          <w:lang w:eastAsia="zh-CN" w:bidi="fa-IR"/>
        </w:rPr>
        <w:t>ی‌زنند.</w:t>
      </w:r>
      <w:r>
        <w:rPr>
          <w:rFonts w:eastAsia="SimSun" w:cs="B Nazanin"/>
          <w:sz w:val="24"/>
          <w:szCs w:val="24"/>
          <w:rtl/>
          <w:lang w:eastAsia="zh-CN" w:bidi="fa-IR"/>
        </w:rPr>
        <w:t xml:space="preserve"> </w:t>
      </w:r>
      <w:r>
        <w:rPr>
          <w:rFonts w:eastAsia="SimSun" w:cs="B Nazanin" w:hint="cs"/>
          <w:sz w:val="24"/>
          <w:szCs w:val="24"/>
          <w:rtl/>
          <w:lang w:eastAsia="zh-CN" w:bidi="fa-IR"/>
        </w:rPr>
        <w:t>طبق</w:t>
      </w:r>
      <w:r>
        <w:rPr>
          <w:rFonts w:eastAsia="SimSun" w:cs="B Nazanin"/>
          <w:sz w:val="24"/>
          <w:szCs w:val="24"/>
          <w:rtl/>
          <w:lang w:eastAsia="zh-CN" w:bidi="fa-IR"/>
        </w:rPr>
        <w:t xml:space="preserve"> آمار آژانس پل</w:t>
      </w:r>
      <w:r>
        <w:rPr>
          <w:rFonts w:eastAsia="SimSun" w:cs="B Nazanin" w:hint="cs"/>
          <w:sz w:val="24"/>
          <w:szCs w:val="24"/>
          <w:rtl/>
          <w:lang w:eastAsia="zh-CN" w:bidi="fa-IR"/>
        </w:rPr>
        <w:t>یس</w:t>
      </w:r>
      <w:r>
        <w:rPr>
          <w:rFonts w:eastAsia="SimSun" w:cs="B Nazanin"/>
          <w:sz w:val="24"/>
          <w:szCs w:val="24"/>
          <w:rtl/>
          <w:lang w:eastAsia="zh-CN" w:bidi="fa-IR"/>
        </w:rPr>
        <w:t xml:space="preserve"> مل</w:t>
      </w:r>
      <w:r>
        <w:rPr>
          <w:rFonts w:eastAsia="SimSun" w:cs="B Nazanin" w:hint="cs"/>
          <w:sz w:val="24"/>
          <w:szCs w:val="24"/>
          <w:rtl/>
          <w:lang w:eastAsia="zh-CN" w:bidi="fa-IR"/>
        </w:rPr>
        <w:t>ی</w:t>
      </w:r>
      <w:r>
        <w:rPr>
          <w:rFonts w:eastAsia="SimSun" w:cs="B Nazanin"/>
          <w:sz w:val="24"/>
          <w:szCs w:val="24"/>
          <w:rtl/>
          <w:lang w:eastAsia="zh-CN" w:bidi="fa-IR"/>
        </w:rPr>
        <w:t xml:space="preserve"> ژاپن</w:t>
      </w:r>
      <w:r>
        <w:rPr>
          <w:rStyle w:val="FootnoteReference"/>
          <w:rFonts w:eastAsia="SimSun" w:cs="B Nazanin"/>
          <w:sz w:val="24"/>
          <w:szCs w:val="24"/>
          <w:rtl/>
          <w:lang w:eastAsia="zh-CN" w:bidi="fa-IR"/>
        </w:rPr>
        <w:footnoteReference w:id="319"/>
      </w:r>
      <w:r>
        <w:rPr>
          <w:rFonts w:eastAsia="SimSun" w:cs="B Nazanin"/>
          <w:sz w:val="24"/>
          <w:szCs w:val="24"/>
          <w:rtl/>
          <w:lang w:eastAsia="zh-CN" w:bidi="fa-IR"/>
        </w:rPr>
        <w:t>، ط</w:t>
      </w:r>
      <w:r>
        <w:rPr>
          <w:rFonts w:eastAsia="SimSun" w:cs="B Nazanin" w:hint="cs"/>
          <w:sz w:val="24"/>
          <w:szCs w:val="24"/>
          <w:rtl/>
          <w:lang w:eastAsia="zh-CN" w:bidi="fa-IR"/>
        </w:rPr>
        <w:t>ی</w:t>
      </w:r>
      <w:r>
        <w:rPr>
          <w:rFonts w:eastAsia="SimSun" w:cs="B Nazanin"/>
          <w:sz w:val="24"/>
          <w:szCs w:val="24"/>
          <w:rtl/>
          <w:lang w:eastAsia="zh-CN" w:bidi="fa-IR"/>
        </w:rPr>
        <w:t xml:space="preserve"> </w:t>
      </w:r>
      <w:r>
        <w:rPr>
          <w:rFonts w:eastAsia="SimSun" w:cs="B Nazanin" w:hint="cs"/>
          <w:sz w:val="24"/>
          <w:szCs w:val="24"/>
          <w:rtl/>
          <w:lang w:eastAsia="zh-CN" w:bidi="fa-IR"/>
        </w:rPr>
        <w:t>ده</w:t>
      </w:r>
      <w:r>
        <w:rPr>
          <w:rFonts w:eastAsia="SimSun" w:cs="B Nazanin"/>
          <w:sz w:val="24"/>
          <w:szCs w:val="24"/>
          <w:rtl/>
          <w:lang w:eastAsia="zh-CN" w:bidi="fa-IR"/>
        </w:rPr>
        <w:t xml:space="preserve"> سال از 1988 تا 1997 </w:t>
      </w:r>
      <w:r>
        <w:rPr>
          <w:rFonts w:eastAsia="SimSun" w:cs="B Nazanin" w:hint="cs"/>
          <w:sz w:val="24"/>
          <w:szCs w:val="24"/>
          <w:rtl/>
          <w:lang w:eastAsia="zh-CN" w:bidi="fa-IR"/>
        </w:rPr>
        <w:t>م</w:t>
      </w:r>
      <w:r>
        <w:rPr>
          <w:rFonts w:eastAsia="SimSun" w:cs="B Nazanin"/>
          <w:sz w:val="24"/>
          <w:szCs w:val="24"/>
          <w:rtl/>
          <w:lang w:eastAsia="zh-CN" w:bidi="fa-IR"/>
        </w:rPr>
        <w:t xml:space="preserve">، متوسط </w:t>
      </w:r>
      <w:r>
        <w:rPr>
          <w:rFonts w:eastAsia="SimSun" w:cs="B Nazanin" w:hint="cs"/>
          <w:sz w:val="24"/>
          <w:szCs w:val="24"/>
          <w:rtl/>
          <w:lang w:eastAsia="zh-CN" w:bidi="fa-IR"/>
        </w:rPr>
        <w:t>سالانه</w:t>
      </w:r>
      <w:r>
        <w:rPr>
          <w:rFonts w:eastAsia="SimSun" w:cs="B Nazanin"/>
          <w:sz w:val="24"/>
          <w:szCs w:val="24"/>
          <w:rtl/>
          <w:lang w:eastAsia="zh-CN" w:bidi="fa-IR"/>
        </w:rPr>
        <w:t xml:space="preserve"> </w:t>
      </w:r>
      <w:r>
        <w:rPr>
          <w:rFonts w:eastAsia="SimSun" w:cs="B Nazanin" w:hint="cs"/>
          <w:sz w:val="24"/>
          <w:szCs w:val="24"/>
          <w:rtl/>
          <w:lang w:eastAsia="zh-CN" w:bidi="fa-IR"/>
        </w:rPr>
        <w:t>تعداد</w:t>
      </w:r>
      <w:r>
        <w:rPr>
          <w:rFonts w:eastAsia="SimSun" w:cs="B Nazanin"/>
          <w:sz w:val="24"/>
          <w:szCs w:val="24"/>
          <w:rtl/>
          <w:lang w:eastAsia="zh-CN" w:bidi="fa-IR"/>
        </w:rPr>
        <w:t xml:space="preserve"> </w:t>
      </w:r>
      <w:r>
        <w:rPr>
          <w:rFonts w:eastAsia="SimSun" w:cs="B Nazanin" w:hint="cs"/>
          <w:sz w:val="24"/>
          <w:szCs w:val="24"/>
          <w:rtl/>
          <w:lang w:eastAsia="zh-CN" w:bidi="fa-IR"/>
        </w:rPr>
        <w:t>خودکشی</w:t>
      </w:r>
      <w:r>
        <w:rPr>
          <w:rFonts w:eastAsia="SimSun" w:cs="B Nazanin"/>
          <w:sz w:val="24"/>
          <w:szCs w:val="24"/>
          <w:rtl/>
          <w:lang w:eastAsia="zh-CN" w:bidi="fa-IR"/>
        </w:rPr>
        <w:t xml:space="preserve"> در ژاپن حدود 22000 نفر بوده است. در سال 1998</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تعداد آنها به </w:t>
      </w:r>
      <w:r>
        <w:rPr>
          <w:rFonts w:eastAsia="SimSun" w:cs="B Nazanin" w:hint="cs"/>
          <w:sz w:val="24"/>
          <w:szCs w:val="24"/>
          <w:rtl/>
          <w:lang w:eastAsia="zh-CN" w:bidi="fa-IR"/>
        </w:rPr>
        <w:t>یک</w:t>
      </w:r>
      <w:r>
        <w:rPr>
          <w:rFonts w:eastAsia="SimSun" w:cs="B Nazanin"/>
          <w:sz w:val="24"/>
          <w:szCs w:val="24"/>
          <w:rtl/>
          <w:lang w:eastAsia="zh-CN" w:bidi="fa-IR"/>
        </w:rPr>
        <w:t xml:space="preserve"> باره به 32،863 رس</w:t>
      </w:r>
      <w:r>
        <w:rPr>
          <w:rFonts w:eastAsia="SimSun" w:cs="B Nazanin" w:hint="cs"/>
          <w:sz w:val="24"/>
          <w:szCs w:val="24"/>
          <w:rtl/>
          <w:lang w:eastAsia="zh-CN" w:bidi="fa-IR"/>
        </w:rPr>
        <w:t>ید</w:t>
      </w:r>
      <w:r>
        <w:rPr>
          <w:rFonts w:eastAsia="SimSun" w:cs="B Nazanin"/>
          <w:sz w:val="24"/>
          <w:szCs w:val="24"/>
          <w:rtl/>
          <w:lang w:eastAsia="zh-CN" w:bidi="fa-IR"/>
        </w:rPr>
        <w:t xml:space="preserve"> و ا</w:t>
      </w:r>
      <w:r>
        <w:rPr>
          <w:rFonts w:eastAsia="SimSun" w:cs="B Nazanin" w:hint="cs"/>
          <w:sz w:val="24"/>
          <w:szCs w:val="24"/>
          <w:rtl/>
          <w:lang w:eastAsia="zh-CN" w:bidi="fa-IR"/>
        </w:rPr>
        <w:t>ین</w:t>
      </w:r>
      <w:r>
        <w:rPr>
          <w:rFonts w:eastAsia="SimSun" w:cs="B Nazanin"/>
          <w:sz w:val="24"/>
          <w:szCs w:val="24"/>
          <w:rtl/>
          <w:lang w:eastAsia="zh-CN" w:bidi="fa-IR"/>
        </w:rPr>
        <w:t xml:space="preserve"> برا</w:t>
      </w:r>
      <w:r>
        <w:rPr>
          <w:rFonts w:eastAsia="SimSun" w:cs="B Nazanin" w:hint="cs"/>
          <w:sz w:val="24"/>
          <w:szCs w:val="24"/>
          <w:rtl/>
          <w:lang w:eastAsia="zh-CN" w:bidi="fa-IR"/>
        </w:rPr>
        <w:t>ی</w:t>
      </w:r>
      <w:r>
        <w:rPr>
          <w:rFonts w:eastAsia="SimSun" w:cs="B Nazanin"/>
          <w:sz w:val="24"/>
          <w:szCs w:val="24"/>
          <w:rtl/>
          <w:lang w:eastAsia="zh-CN" w:bidi="fa-IR"/>
        </w:rPr>
        <w:t xml:space="preserve"> اول</w:t>
      </w:r>
      <w:r>
        <w:rPr>
          <w:rFonts w:eastAsia="SimSun" w:cs="B Nazanin" w:hint="cs"/>
          <w:sz w:val="24"/>
          <w:szCs w:val="24"/>
          <w:rtl/>
          <w:lang w:eastAsia="zh-CN" w:bidi="fa-IR"/>
        </w:rPr>
        <w:t>ین</w:t>
      </w:r>
      <w:r>
        <w:rPr>
          <w:rFonts w:eastAsia="SimSun" w:cs="B Nazanin"/>
          <w:sz w:val="24"/>
          <w:szCs w:val="24"/>
          <w:rtl/>
          <w:lang w:eastAsia="zh-CN" w:bidi="fa-IR"/>
        </w:rPr>
        <w:t xml:space="preserve"> باربود که آمار خودکش</w:t>
      </w:r>
      <w:r>
        <w:rPr>
          <w:rFonts w:eastAsia="SimSun" w:cs="B Nazanin" w:hint="cs"/>
          <w:sz w:val="24"/>
          <w:szCs w:val="24"/>
          <w:rtl/>
          <w:lang w:eastAsia="zh-CN" w:bidi="fa-IR"/>
        </w:rPr>
        <w:t>ی</w:t>
      </w:r>
      <w:r>
        <w:rPr>
          <w:rFonts w:eastAsia="SimSun" w:cs="B Nazanin"/>
          <w:sz w:val="24"/>
          <w:szCs w:val="24"/>
          <w:rtl/>
          <w:lang w:eastAsia="zh-CN" w:bidi="fa-IR"/>
        </w:rPr>
        <w:t xml:space="preserve"> ژاپن وارد کانال س</w:t>
      </w:r>
      <w:r>
        <w:rPr>
          <w:rFonts w:eastAsia="SimSun" w:cs="B Nazanin" w:hint="cs"/>
          <w:sz w:val="24"/>
          <w:szCs w:val="24"/>
          <w:rtl/>
          <w:lang w:eastAsia="zh-CN" w:bidi="fa-IR"/>
        </w:rPr>
        <w:t>ی</w:t>
      </w:r>
      <w:r>
        <w:rPr>
          <w:rFonts w:eastAsia="SimSun" w:cs="B Nazanin"/>
          <w:sz w:val="24"/>
          <w:szCs w:val="24"/>
          <w:rtl/>
          <w:lang w:eastAsia="zh-CN" w:bidi="fa-IR"/>
        </w:rPr>
        <w:t xml:space="preserve"> هزار نفر م</w:t>
      </w:r>
      <w:r>
        <w:rPr>
          <w:rFonts w:eastAsia="SimSun" w:cs="B Nazanin" w:hint="cs"/>
          <w:sz w:val="24"/>
          <w:szCs w:val="24"/>
          <w:rtl/>
          <w:lang w:eastAsia="zh-CN" w:bidi="fa-IR"/>
        </w:rPr>
        <w:t>ی‌شد</w:t>
      </w:r>
      <w:r>
        <w:rPr>
          <w:rFonts w:eastAsia="SimSun" w:cs="B Nazanin"/>
          <w:sz w:val="24"/>
          <w:szCs w:val="24"/>
          <w:rtl/>
          <w:lang w:eastAsia="zh-CN" w:bidi="fa-IR"/>
        </w:rPr>
        <w:t>. تعداد سالان</w:t>
      </w:r>
      <w:r>
        <w:rPr>
          <w:rFonts w:eastAsia="SimSun" w:cs="B Nazanin" w:hint="cs"/>
          <w:sz w:val="24"/>
          <w:szCs w:val="24"/>
          <w:rtl/>
          <w:lang w:eastAsia="zh-CN" w:bidi="fa-IR"/>
        </w:rPr>
        <w:t>ه</w:t>
      </w:r>
      <w:r>
        <w:rPr>
          <w:rFonts w:eastAsia="SimSun" w:cs="B Nazanin"/>
          <w:sz w:val="24"/>
          <w:szCs w:val="24"/>
          <w:rtl/>
          <w:lang w:eastAsia="zh-CN" w:bidi="fa-IR"/>
        </w:rPr>
        <w:t xml:space="preserve"> خودکش</w:t>
      </w:r>
      <w:r>
        <w:rPr>
          <w:rFonts w:eastAsia="SimSun" w:cs="B Nazanin" w:hint="cs"/>
          <w:sz w:val="24"/>
          <w:szCs w:val="24"/>
          <w:rtl/>
          <w:lang w:eastAsia="zh-CN" w:bidi="fa-IR"/>
        </w:rPr>
        <w:t>ی</w:t>
      </w:r>
      <w:r>
        <w:rPr>
          <w:rFonts w:eastAsia="SimSun" w:cs="B Nazanin"/>
          <w:sz w:val="24"/>
          <w:szCs w:val="24"/>
          <w:rtl/>
          <w:lang w:eastAsia="zh-CN" w:bidi="fa-IR"/>
        </w:rPr>
        <w:t xml:space="preserve"> در کانال س</w:t>
      </w:r>
      <w:r>
        <w:rPr>
          <w:rFonts w:eastAsia="SimSun" w:cs="B Nazanin" w:hint="cs"/>
          <w:sz w:val="24"/>
          <w:szCs w:val="24"/>
          <w:rtl/>
          <w:lang w:eastAsia="zh-CN" w:bidi="fa-IR"/>
        </w:rPr>
        <w:t>ی</w:t>
      </w:r>
      <w:r>
        <w:rPr>
          <w:rFonts w:eastAsia="SimSun" w:cs="B Nazanin"/>
          <w:sz w:val="24"/>
          <w:szCs w:val="24"/>
          <w:rtl/>
          <w:lang w:eastAsia="zh-CN" w:bidi="fa-IR"/>
        </w:rPr>
        <w:t xml:space="preserve"> هزار نفر، ب</w:t>
      </w:r>
      <w:r>
        <w:rPr>
          <w:rFonts w:eastAsia="SimSun" w:cs="B Nazanin" w:hint="cs"/>
          <w:sz w:val="24"/>
          <w:szCs w:val="24"/>
          <w:rtl/>
          <w:lang w:eastAsia="zh-CN" w:bidi="fa-IR"/>
        </w:rPr>
        <w:t>یش</w:t>
      </w:r>
      <w:r>
        <w:rPr>
          <w:rFonts w:eastAsia="SimSun" w:cs="B Nazanin"/>
          <w:sz w:val="24"/>
          <w:szCs w:val="24"/>
          <w:rtl/>
          <w:lang w:eastAsia="zh-CN" w:bidi="fa-IR"/>
        </w:rPr>
        <w:t xml:space="preserve"> از ده سال ادامه داشت و ا</w:t>
      </w:r>
      <w:r>
        <w:rPr>
          <w:rFonts w:eastAsia="SimSun" w:cs="B Nazanin" w:hint="cs"/>
          <w:sz w:val="24"/>
          <w:szCs w:val="24"/>
          <w:rtl/>
          <w:lang w:eastAsia="zh-CN" w:bidi="fa-IR"/>
        </w:rPr>
        <w:t>ین</w:t>
      </w:r>
      <w:r>
        <w:rPr>
          <w:rFonts w:eastAsia="SimSun" w:cs="B Nazanin"/>
          <w:sz w:val="24"/>
          <w:szCs w:val="24"/>
          <w:rtl/>
          <w:lang w:eastAsia="zh-CN" w:bidi="fa-IR"/>
        </w:rPr>
        <w:t xml:space="preserve"> کشور را به </w:t>
      </w:r>
      <w:r>
        <w:rPr>
          <w:rFonts w:eastAsia="SimSun" w:cs="B Nazanin" w:hint="cs"/>
          <w:sz w:val="24"/>
          <w:szCs w:val="24"/>
          <w:rtl/>
          <w:lang w:eastAsia="zh-CN" w:bidi="fa-IR"/>
        </w:rPr>
        <w:t>یکی</w:t>
      </w:r>
      <w:r>
        <w:rPr>
          <w:rFonts w:eastAsia="SimSun" w:cs="B Nazanin"/>
          <w:sz w:val="24"/>
          <w:szCs w:val="24"/>
          <w:rtl/>
          <w:lang w:eastAsia="zh-CN" w:bidi="fa-IR"/>
        </w:rPr>
        <w:t xml:space="preserve"> از کشورها</w:t>
      </w:r>
      <w:r>
        <w:rPr>
          <w:rFonts w:eastAsia="SimSun" w:cs="B Nazanin" w:hint="cs"/>
          <w:sz w:val="24"/>
          <w:szCs w:val="24"/>
          <w:rtl/>
          <w:lang w:eastAsia="zh-CN" w:bidi="fa-IR"/>
        </w:rPr>
        <w:t>ی</w:t>
      </w:r>
      <w:r>
        <w:rPr>
          <w:rFonts w:eastAsia="SimSun" w:cs="B Nazanin"/>
          <w:sz w:val="24"/>
          <w:szCs w:val="24"/>
          <w:rtl/>
          <w:lang w:eastAsia="zh-CN" w:bidi="fa-IR"/>
        </w:rPr>
        <w:t xml:space="preserve"> </w:t>
      </w:r>
      <w:r>
        <w:rPr>
          <w:rFonts w:eastAsia="SimSun" w:cs="B Nazanin" w:hint="cs"/>
          <w:sz w:val="24"/>
          <w:szCs w:val="24"/>
          <w:rtl/>
          <w:lang w:eastAsia="zh-CN" w:bidi="fa-IR"/>
        </w:rPr>
        <w:t>دارای</w:t>
      </w:r>
      <w:r>
        <w:rPr>
          <w:rFonts w:eastAsia="SimSun" w:cs="B Nazanin"/>
          <w:sz w:val="24"/>
          <w:szCs w:val="24"/>
          <w:rtl/>
          <w:lang w:eastAsia="zh-CN" w:bidi="fa-IR"/>
        </w:rPr>
        <w:t xml:space="preserve"> بالاتر</w:t>
      </w:r>
      <w:r>
        <w:rPr>
          <w:rFonts w:eastAsia="SimSun" w:cs="B Nazanin" w:hint="cs"/>
          <w:sz w:val="24"/>
          <w:szCs w:val="24"/>
          <w:rtl/>
          <w:lang w:eastAsia="zh-CN" w:bidi="fa-IR"/>
        </w:rPr>
        <w:t>ین</w:t>
      </w:r>
      <w:r>
        <w:rPr>
          <w:rFonts w:eastAsia="SimSun" w:cs="B Nazanin"/>
          <w:sz w:val="24"/>
          <w:szCs w:val="24"/>
          <w:rtl/>
          <w:lang w:eastAsia="zh-CN" w:bidi="fa-IR"/>
        </w:rPr>
        <w:t xml:space="preserve"> م</w:t>
      </w:r>
      <w:r>
        <w:rPr>
          <w:rFonts w:eastAsia="SimSun" w:cs="B Nazanin" w:hint="cs"/>
          <w:sz w:val="24"/>
          <w:szCs w:val="24"/>
          <w:rtl/>
          <w:lang w:eastAsia="zh-CN" w:bidi="fa-IR"/>
        </w:rPr>
        <w:t>یزان</w:t>
      </w:r>
      <w:r>
        <w:rPr>
          <w:rFonts w:eastAsia="SimSun" w:cs="B Nazanin"/>
          <w:sz w:val="24"/>
          <w:szCs w:val="24"/>
          <w:rtl/>
          <w:lang w:eastAsia="zh-CN" w:bidi="fa-IR"/>
        </w:rPr>
        <w:t xml:space="preserve"> خودکش</w:t>
      </w:r>
      <w:r>
        <w:rPr>
          <w:rFonts w:eastAsia="SimSun" w:cs="B Nazanin" w:hint="cs"/>
          <w:sz w:val="24"/>
          <w:szCs w:val="24"/>
          <w:rtl/>
          <w:lang w:eastAsia="zh-CN" w:bidi="fa-IR"/>
        </w:rPr>
        <w:t>ی</w:t>
      </w:r>
      <w:r>
        <w:rPr>
          <w:rFonts w:eastAsia="SimSun" w:cs="B Nazanin"/>
          <w:sz w:val="24"/>
          <w:szCs w:val="24"/>
          <w:rtl/>
          <w:lang w:eastAsia="zh-CN" w:bidi="fa-IR"/>
        </w:rPr>
        <w:t xml:space="preserve"> در جهان تبد</w:t>
      </w:r>
      <w:r>
        <w:rPr>
          <w:rFonts w:eastAsia="SimSun" w:cs="B Nazanin" w:hint="cs"/>
          <w:sz w:val="24"/>
          <w:szCs w:val="24"/>
          <w:rtl/>
          <w:lang w:eastAsia="zh-CN" w:bidi="fa-IR"/>
        </w:rPr>
        <w:t>یل</w:t>
      </w:r>
      <w:r>
        <w:rPr>
          <w:rFonts w:eastAsia="SimSun" w:cs="B Nazanin"/>
          <w:sz w:val="24"/>
          <w:szCs w:val="24"/>
          <w:rtl/>
          <w:lang w:eastAsia="zh-CN" w:bidi="fa-IR"/>
        </w:rPr>
        <w:t xml:space="preserve"> کرد.</w:t>
      </w:r>
      <w:r>
        <w:rPr>
          <w:rFonts w:eastAsia="SimSun" w:cs="B Nazanin"/>
          <w:sz w:val="24"/>
          <w:szCs w:val="24"/>
          <w:lang w:eastAsia="zh-CN" w:bidi="fa-IR"/>
        </w:rPr>
        <w:t xml:space="preserve"> </w:t>
      </w:r>
      <w:r>
        <w:rPr>
          <w:rFonts w:eastAsia="SimSun" w:cs="B Nazanin" w:hint="cs"/>
          <w:sz w:val="24"/>
          <w:szCs w:val="24"/>
          <w:rtl/>
          <w:lang w:eastAsia="zh-CN" w:bidi="fa-IR"/>
        </w:rPr>
        <w:t>تعداد</w:t>
      </w:r>
      <w:r>
        <w:rPr>
          <w:rFonts w:eastAsia="SimSun" w:cs="B Nazanin"/>
          <w:sz w:val="24"/>
          <w:szCs w:val="24"/>
          <w:rtl/>
          <w:lang w:eastAsia="zh-CN" w:bidi="fa-IR"/>
        </w:rPr>
        <w:t xml:space="preserve"> خودکش</w:t>
      </w:r>
      <w:r>
        <w:rPr>
          <w:rFonts w:eastAsia="SimSun" w:cs="B Nazanin" w:hint="cs"/>
          <w:sz w:val="24"/>
          <w:szCs w:val="24"/>
          <w:rtl/>
          <w:lang w:eastAsia="zh-CN" w:bidi="fa-IR"/>
        </w:rPr>
        <w:t>ی‌ها</w:t>
      </w:r>
      <w:r>
        <w:rPr>
          <w:rFonts w:eastAsia="SimSun" w:cs="B Nazanin"/>
          <w:sz w:val="24"/>
          <w:szCs w:val="24"/>
          <w:rtl/>
          <w:lang w:eastAsia="zh-CN" w:bidi="fa-IR"/>
        </w:rPr>
        <w:t xml:space="preserve"> در سال 2020</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حدود</w:t>
      </w:r>
      <w:r>
        <w:rPr>
          <w:rFonts w:eastAsia="SimSun" w:cs="B Nazanin" w:hint="cs"/>
          <w:sz w:val="24"/>
          <w:szCs w:val="24"/>
          <w:rtl/>
          <w:lang w:eastAsia="zh-CN" w:bidi="fa-IR"/>
        </w:rPr>
        <w:t xml:space="preserve"> 21081 نفر</w:t>
      </w:r>
      <w:r>
        <w:rPr>
          <w:rFonts w:eastAsia="SimSun" w:cs="B Nazanin"/>
          <w:sz w:val="24"/>
          <w:szCs w:val="24"/>
          <w:rtl/>
          <w:lang w:eastAsia="zh-CN" w:bidi="fa-IR"/>
        </w:rPr>
        <w:t xml:space="preserve"> بود که نسبت به سال قبل 912 مورد (حدود 4.5</w:t>
      </w:r>
      <w:r>
        <w:rPr>
          <w:rFonts w:ascii="Times New Roman" w:eastAsia="SimSun" w:hAnsi="Times New Roman" w:cs="Times New Roman" w:hint="cs"/>
          <w:sz w:val="24"/>
          <w:szCs w:val="24"/>
          <w:rtl/>
          <w:lang w:eastAsia="zh-CN" w:bidi="fa-IR"/>
        </w:rPr>
        <w:t>٪</w:t>
      </w:r>
      <w:r>
        <w:rPr>
          <w:rFonts w:eastAsia="SimSun" w:cs="B Nazanin"/>
          <w:sz w:val="24"/>
          <w:szCs w:val="24"/>
          <w:rtl/>
          <w:lang w:eastAsia="zh-CN" w:bidi="fa-IR"/>
        </w:rPr>
        <w:t xml:space="preserve">) </w:t>
      </w:r>
      <w:r>
        <w:rPr>
          <w:rFonts w:eastAsia="SimSun" w:cs="B Nazanin" w:hint="cs"/>
          <w:sz w:val="24"/>
          <w:szCs w:val="24"/>
          <w:rtl/>
          <w:lang w:eastAsia="zh-CN" w:bidi="fa-IR"/>
        </w:rPr>
        <w:t>افزایش</w:t>
      </w:r>
      <w:r>
        <w:rPr>
          <w:rFonts w:eastAsia="SimSun" w:cs="B Nazanin"/>
          <w:sz w:val="24"/>
          <w:szCs w:val="24"/>
          <w:rtl/>
          <w:lang w:eastAsia="zh-CN" w:bidi="fa-IR"/>
        </w:rPr>
        <w:t xml:space="preserve"> داشته است. براساس جنس</w:t>
      </w:r>
      <w:r>
        <w:rPr>
          <w:rFonts w:eastAsia="SimSun" w:cs="B Nazanin" w:hint="cs"/>
          <w:sz w:val="24"/>
          <w:szCs w:val="24"/>
          <w:rtl/>
          <w:lang w:eastAsia="zh-CN" w:bidi="fa-IR"/>
        </w:rPr>
        <w:t>یت</w:t>
      </w:r>
      <w:r>
        <w:rPr>
          <w:rFonts w:eastAsia="SimSun" w:cs="B Nazanin"/>
          <w:sz w:val="24"/>
          <w:szCs w:val="24"/>
          <w:rtl/>
          <w:lang w:eastAsia="zh-CN" w:bidi="fa-IR"/>
        </w:rPr>
        <w:t>، در ب</w:t>
      </w:r>
      <w:r>
        <w:rPr>
          <w:rFonts w:eastAsia="SimSun" w:cs="B Nazanin" w:hint="cs"/>
          <w:sz w:val="24"/>
          <w:szCs w:val="24"/>
          <w:rtl/>
          <w:lang w:eastAsia="zh-CN" w:bidi="fa-IR"/>
        </w:rPr>
        <w:t>ین</w:t>
      </w:r>
      <w:r>
        <w:rPr>
          <w:rFonts w:eastAsia="SimSun" w:cs="B Nazanin"/>
          <w:sz w:val="24"/>
          <w:szCs w:val="24"/>
          <w:rtl/>
          <w:lang w:eastAsia="zh-CN" w:bidi="fa-IR"/>
        </w:rPr>
        <w:t xml:space="preserve"> مردان برا</w:t>
      </w:r>
      <w:r>
        <w:rPr>
          <w:rFonts w:eastAsia="SimSun" w:cs="B Nazanin" w:hint="cs"/>
          <w:sz w:val="24"/>
          <w:szCs w:val="24"/>
          <w:rtl/>
          <w:lang w:eastAsia="zh-CN" w:bidi="fa-IR"/>
        </w:rPr>
        <w:t>ی</w:t>
      </w:r>
      <w:r>
        <w:rPr>
          <w:rFonts w:eastAsia="SimSun" w:cs="B Nazanin"/>
          <w:sz w:val="24"/>
          <w:szCs w:val="24"/>
          <w:rtl/>
          <w:lang w:eastAsia="zh-CN" w:bidi="fa-IR"/>
        </w:rPr>
        <w:t xml:space="preserve"> </w:t>
      </w:r>
      <w:r>
        <w:rPr>
          <w:rFonts w:eastAsia="SimSun" w:cs="B Nazanin" w:hint="cs"/>
          <w:sz w:val="24"/>
          <w:szCs w:val="24"/>
          <w:rtl/>
          <w:lang w:eastAsia="zh-CN" w:bidi="fa-IR"/>
        </w:rPr>
        <w:t>یازدهمین</w:t>
      </w:r>
      <w:r>
        <w:rPr>
          <w:rFonts w:eastAsia="SimSun" w:cs="B Nazanin"/>
          <w:sz w:val="24"/>
          <w:szCs w:val="24"/>
          <w:rtl/>
          <w:lang w:eastAsia="zh-CN" w:bidi="fa-IR"/>
        </w:rPr>
        <w:t xml:space="preserve"> سال متوال</w:t>
      </w:r>
      <w:r>
        <w:rPr>
          <w:rFonts w:eastAsia="SimSun" w:cs="B Nazanin" w:hint="cs"/>
          <w:sz w:val="24"/>
          <w:szCs w:val="24"/>
          <w:rtl/>
          <w:lang w:eastAsia="zh-CN" w:bidi="fa-IR"/>
        </w:rPr>
        <w:t>ی</w:t>
      </w:r>
      <w:r>
        <w:rPr>
          <w:rFonts w:eastAsia="SimSun" w:cs="B Nazanin"/>
          <w:sz w:val="24"/>
          <w:szCs w:val="24"/>
          <w:rtl/>
          <w:lang w:eastAsia="zh-CN" w:bidi="fa-IR"/>
        </w:rPr>
        <w:t xml:space="preserve"> ا</w:t>
      </w:r>
      <w:r>
        <w:rPr>
          <w:rFonts w:eastAsia="SimSun" w:cs="B Nazanin" w:hint="cs"/>
          <w:sz w:val="24"/>
          <w:szCs w:val="24"/>
          <w:rtl/>
          <w:lang w:eastAsia="zh-CN" w:bidi="fa-IR"/>
        </w:rPr>
        <w:t>ین</w:t>
      </w:r>
      <w:r>
        <w:rPr>
          <w:rFonts w:eastAsia="SimSun" w:cs="B Nazanin"/>
          <w:sz w:val="24"/>
          <w:szCs w:val="24"/>
          <w:rtl/>
          <w:lang w:eastAsia="zh-CN" w:bidi="fa-IR"/>
        </w:rPr>
        <w:t xml:space="preserve"> آمار خودکش</w:t>
      </w:r>
      <w:r>
        <w:rPr>
          <w:rFonts w:eastAsia="SimSun" w:cs="B Nazanin" w:hint="cs"/>
          <w:sz w:val="24"/>
          <w:szCs w:val="24"/>
          <w:rtl/>
          <w:lang w:eastAsia="zh-CN" w:bidi="fa-IR"/>
        </w:rPr>
        <w:t>ی</w:t>
      </w:r>
      <w:r>
        <w:rPr>
          <w:rFonts w:eastAsia="SimSun" w:cs="B Nazanin"/>
          <w:sz w:val="24"/>
          <w:szCs w:val="24"/>
          <w:rtl/>
          <w:lang w:eastAsia="zh-CN" w:bidi="fa-IR"/>
        </w:rPr>
        <w:t xml:space="preserve"> کم شده</w:t>
      </w:r>
      <w:r>
        <w:rPr>
          <w:rFonts w:eastAsia="SimSun" w:cs="B Nazanin" w:hint="cs"/>
          <w:sz w:val="24"/>
          <w:szCs w:val="24"/>
          <w:rtl/>
          <w:lang w:eastAsia="zh-CN" w:bidi="fa-IR"/>
        </w:rPr>
        <w:t>،</w:t>
      </w:r>
      <w:r>
        <w:rPr>
          <w:rFonts w:eastAsia="SimSun" w:cs="B Nazanin"/>
          <w:sz w:val="24"/>
          <w:szCs w:val="24"/>
          <w:rtl/>
          <w:lang w:eastAsia="zh-CN" w:bidi="fa-IR"/>
        </w:rPr>
        <w:t xml:space="preserve"> اما برا</w:t>
      </w:r>
      <w:r>
        <w:rPr>
          <w:rFonts w:eastAsia="SimSun" w:cs="B Nazanin" w:hint="cs"/>
          <w:sz w:val="24"/>
          <w:szCs w:val="24"/>
          <w:rtl/>
          <w:lang w:eastAsia="zh-CN" w:bidi="fa-IR"/>
        </w:rPr>
        <w:t>ی</w:t>
      </w:r>
      <w:r>
        <w:rPr>
          <w:rFonts w:eastAsia="SimSun" w:cs="B Nazanin"/>
          <w:sz w:val="24"/>
          <w:szCs w:val="24"/>
          <w:rtl/>
          <w:lang w:eastAsia="zh-CN" w:bidi="fa-IR"/>
        </w:rPr>
        <w:t xml:space="preserve"> زنان ط</w:t>
      </w:r>
      <w:r>
        <w:rPr>
          <w:rFonts w:eastAsia="SimSun" w:cs="B Nazanin" w:hint="cs"/>
          <w:sz w:val="24"/>
          <w:szCs w:val="24"/>
          <w:rtl/>
          <w:lang w:eastAsia="zh-CN" w:bidi="fa-IR"/>
        </w:rPr>
        <w:t>ی</w:t>
      </w:r>
      <w:r>
        <w:rPr>
          <w:rFonts w:eastAsia="SimSun" w:cs="B Nazanin"/>
          <w:sz w:val="24"/>
          <w:szCs w:val="24"/>
          <w:rtl/>
          <w:lang w:eastAsia="zh-CN" w:bidi="fa-IR"/>
        </w:rPr>
        <w:t xml:space="preserve"> دو سال اخ</w:t>
      </w:r>
      <w:r>
        <w:rPr>
          <w:rFonts w:eastAsia="SimSun" w:cs="B Nazanin" w:hint="cs"/>
          <w:sz w:val="24"/>
          <w:szCs w:val="24"/>
          <w:rtl/>
          <w:lang w:eastAsia="zh-CN" w:bidi="fa-IR"/>
        </w:rPr>
        <w:t>یر</w:t>
      </w:r>
      <w:r>
        <w:rPr>
          <w:rFonts w:eastAsia="SimSun" w:cs="B Nazanin"/>
          <w:sz w:val="24"/>
          <w:szCs w:val="24"/>
          <w:rtl/>
          <w:lang w:eastAsia="zh-CN" w:bidi="fa-IR"/>
        </w:rPr>
        <w:t xml:space="preserve"> افزا</w:t>
      </w:r>
      <w:r>
        <w:rPr>
          <w:rFonts w:eastAsia="SimSun" w:cs="B Nazanin" w:hint="cs"/>
          <w:sz w:val="24"/>
          <w:szCs w:val="24"/>
          <w:rtl/>
          <w:lang w:eastAsia="zh-CN" w:bidi="fa-IR"/>
        </w:rPr>
        <w:t>یش</w:t>
      </w:r>
      <w:r>
        <w:rPr>
          <w:rFonts w:eastAsia="SimSun" w:cs="B Nazanin"/>
          <w:sz w:val="24"/>
          <w:szCs w:val="24"/>
          <w:rtl/>
          <w:lang w:eastAsia="zh-CN" w:bidi="fa-IR"/>
        </w:rPr>
        <w:t xml:space="preserve"> </w:t>
      </w:r>
      <w:r>
        <w:rPr>
          <w:rFonts w:eastAsia="SimSun" w:cs="B Nazanin" w:hint="cs"/>
          <w:sz w:val="24"/>
          <w:szCs w:val="24"/>
          <w:rtl/>
          <w:lang w:eastAsia="zh-CN" w:bidi="fa-IR"/>
        </w:rPr>
        <w:t>یافته</w:t>
      </w:r>
      <w:r>
        <w:rPr>
          <w:rFonts w:eastAsia="SimSun" w:cs="B Nazanin"/>
          <w:sz w:val="24"/>
          <w:szCs w:val="24"/>
          <w:rtl/>
          <w:lang w:eastAsia="zh-CN" w:bidi="fa-IR"/>
        </w:rPr>
        <w:t xml:space="preserve"> است. البته با نگاه به مجموعه آمارها در ژاپن ط</w:t>
      </w:r>
      <w:r>
        <w:rPr>
          <w:rFonts w:eastAsia="SimSun" w:cs="B Nazanin" w:hint="cs"/>
          <w:sz w:val="24"/>
          <w:szCs w:val="24"/>
          <w:rtl/>
          <w:lang w:eastAsia="zh-CN" w:bidi="fa-IR"/>
        </w:rPr>
        <w:t>ی</w:t>
      </w:r>
      <w:r>
        <w:rPr>
          <w:rFonts w:eastAsia="SimSun" w:cs="B Nazanin"/>
          <w:sz w:val="24"/>
          <w:szCs w:val="24"/>
          <w:rtl/>
          <w:lang w:eastAsia="zh-CN" w:bidi="fa-IR"/>
        </w:rPr>
        <w:t xml:space="preserve"> سال‌ها</w:t>
      </w:r>
      <w:r>
        <w:rPr>
          <w:rFonts w:eastAsia="SimSun" w:cs="B Nazanin" w:hint="cs"/>
          <w:sz w:val="24"/>
          <w:szCs w:val="24"/>
          <w:rtl/>
          <w:lang w:eastAsia="zh-CN" w:bidi="fa-IR"/>
        </w:rPr>
        <w:t>ی</w:t>
      </w:r>
      <w:r>
        <w:rPr>
          <w:rFonts w:eastAsia="SimSun" w:cs="B Nazanin"/>
          <w:sz w:val="24"/>
          <w:szCs w:val="24"/>
          <w:rtl/>
          <w:lang w:eastAsia="zh-CN" w:bidi="fa-IR"/>
        </w:rPr>
        <w:t xml:space="preserve"> متوال</w:t>
      </w:r>
      <w:r>
        <w:rPr>
          <w:rFonts w:eastAsia="SimSun" w:cs="B Nazanin" w:hint="cs"/>
          <w:sz w:val="24"/>
          <w:szCs w:val="24"/>
          <w:rtl/>
          <w:lang w:eastAsia="zh-CN" w:bidi="fa-IR"/>
        </w:rPr>
        <w:t>ی</w:t>
      </w:r>
      <w:r>
        <w:rPr>
          <w:rFonts w:eastAsia="SimSun" w:cs="B Nazanin"/>
          <w:sz w:val="24"/>
          <w:szCs w:val="24"/>
          <w:rtl/>
          <w:lang w:eastAsia="zh-CN" w:bidi="fa-IR"/>
        </w:rPr>
        <w:t xml:space="preserve"> آشکار م</w:t>
      </w:r>
      <w:r>
        <w:rPr>
          <w:rFonts w:eastAsia="SimSun" w:cs="B Nazanin" w:hint="cs"/>
          <w:sz w:val="24"/>
          <w:szCs w:val="24"/>
          <w:rtl/>
          <w:lang w:eastAsia="zh-CN" w:bidi="fa-IR"/>
        </w:rPr>
        <w:t>ی‌شود</w:t>
      </w:r>
      <w:r>
        <w:rPr>
          <w:rFonts w:eastAsia="SimSun" w:cs="B Nazanin"/>
          <w:sz w:val="24"/>
          <w:szCs w:val="24"/>
          <w:rtl/>
          <w:lang w:eastAsia="zh-CN" w:bidi="fa-IR"/>
        </w:rPr>
        <w:t xml:space="preserve"> که تعداد خودکش</w:t>
      </w:r>
      <w:r>
        <w:rPr>
          <w:rFonts w:eastAsia="SimSun" w:cs="B Nazanin" w:hint="cs"/>
          <w:sz w:val="24"/>
          <w:szCs w:val="24"/>
          <w:rtl/>
          <w:lang w:eastAsia="zh-CN" w:bidi="fa-IR"/>
        </w:rPr>
        <w:t>ی</w:t>
      </w:r>
      <w:r>
        <w:rPr>
          <w:rFonts w:eastAsia="SimSun" w:cs="B Nazanin"/>
          <w:sz w:val="24"/>
          <w:szCs w:val="24"/>
          <w:rtl/>
          <w:lang w:eastAsia="zh-CN" w:bidi="fa-IR"/>
        </w:rPr>
        <w:t xml:space="preserve"> در مردان حدود 2.0 برابر زنان است</w:t>
      </w:r>
      <w:r>
        <w:rPr>
          <w:rFonts w:eastAsia="SimSun" w:cs="B Nazanin" w:hint="cs"/>
          <w:sz w:val="24"/>
          <w:szCs w:val="24"/>
          <w:rtl/>
          <w:lang w:eastAsia="zh-CN" w:bidi="fa-IR"/>
        </w:rPr>
        <w:t xml:space="preserve"> </w:t>
      </w:r>
      <w:r>
        <w:rPr>
          <w:rFonts w:eastAsia="SimSun" w:cs="B Nazanin"/>
          <w:sz w:val="24"/>
          <w:szCs w:val="24"/>
          <w:rtl/>
          <w:lang w:eastAsia="zh-CN" w:bidi="fa-IR"/>
        </w:rPr>
        <w:t>(</w:t>
      </w:r>
      <w:r>
        <w:rPr>
          <w:rFonts w:eastAsia="SimSun" w:cs="B Nazanin" w:hint="cs"/>
          <w:sz w:val="24"/>
          <w:szCs w:val="24"/>
          <w:rtl/>
          <w:lang w:eastAsia="zh-CN" w:bidi="fa-IR"/>
        </w:rPr>
        <w:t>آمارها به نقل از (سوموشوتوکِی‌کیوکو،</w:t>
      </w:r>
      <w:r>
        <w:rPr>
          <w:rFonts w:eastAsia="SimSun" w:cs="B Nazanin"/>
          <w:sz w:val="24"/>
          <w:szCs w:val="24"/>
          <w:rtl/>
          <w:lang w:eastAsia="zh-CN" w:bidi="fa-IR"/>
        </w:rPr>
        <w:t xml:space="preserve"> 202</w:t>
      </w:r>
      <w:r>
        <w:rPr>
          <w:rFonts w:eastAsia="SimSun" w:cs="B Nazanin" w:hint="cs"/>
          <w:sz w:val="24"/>
          <w:szCs w:val="24"/>
          <w:rtl/>
          <w:lang w:eastAsia="zh-CN" w:bidi="fa-IR"/>
        </w:rPr>
        <w:t>1</w:t>
      </w:r>
      <w:r>
        <w:rPr>
          <w:rFonts w:eastAsia="SimSun" w:cs="B Nazanin"/>
          <w:sz w:val="24"/>
          <w:szCs w:val="24"/>
          <w:rtl/>
          <w:lang w:eastAsia="zh-CN" w:bidi="fa-IR"/>
        </w:rPr>
        <w:t xml:space="preserve">: </w:t>
      </w:r>
      <w:r>
        <w:rPr>
          <w:rFonts w:eastAsia="SimSun" w:cs="B Nazanin" w:hint="cs"/>
          <w:sz w:val="24"/>
          <w:szCs w:val="24"/>
          <w:rtl/>
          <w:lang w:eastAsia="zh-CN" w:bidi="fa-IR"/>
        </w:rPr>
        <w:t>169</w:t>
      </w:r>
      <w:r>
        <w:rPr>
          <w:rFonts w:eastAsia="SimSun" w:cs="B Nazanin"/>
          <w:sz w:val="24"/>
          <w:szCs w:val="24"/>
          <w:rtl/>
          <w:lang w:eastAsia="zh-CN" w:bidi="fa-IR"/>
        </w:rPr>
        <w:t>)</w:t>
      </w:r>
      <w:r>
        <w:rPr>
          <w:rFonts w:eastAsia="SimSun" w:cs="B Nazanin" w:hint="cs"/>
          <w:sz w:val="24"/>
          <w:szCs w:val="24"/>
          <w:rtl/>
          <w:lang w:eastAsia="zh-CN" w:bidi="fa-IR"/>
        </w:rPr>
        <w:t>).</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 xml:space="preserve">آمارهای خودکشی در روند معمول جهانی </w:t>
      </w:r>
      <w:r>
        <w:rPr>
          <w:rFonts w:eastAsia="SimSun" w:cs="B Nazanin"/>
          <w:sz w:val="24"/>
          <w:szCs w:val="24"/>
          <w:rtl/>
          <w:lang w:eastAsia="zh-CN" w:bidi="fa-IR"/>
        </w:rPr>
        <w:t>م</w:t>
      </w:r>
      <w:r>
        <w:rPr>
          <w:rFonts w:eastAsia="SimSun" w:cs="B Nazanin" w:hint="cs"/>
          <w:sz w:val="24"/>
          <w:szCs w:val="24"/>
          <w:rtl/>
          <w:lang w:eastAsia="zh-CN" w:bidi="fa-IR"/>
        </w:rPr>
        <w:t>یزان</w:t>
      </w:r>
      <w:r>
        <w:rPr>
          <w:rFonts w:eastAsia="SimSun" w:cs="B Nazanin"/>
          <w:sz w:val="24"/>
          <w:szCs w:val="24"/>
          <w:rtl/>
          <w:lang w:eastAsia="zh-CN" w:bidi="fa-IR"/>
        </w:rPr>
        <w:t xml:space="preserve"> بالا</w:t>
      </w:r>
      <w:r>
        <w:rPr>
          <w:rFonts w:eastAsia="SimSun" w:cs="B Nazanin" w:hint="cs"/>
          <w:sz w:val="24"/>
          <w:szCs w:val="24"/>
          <w:rtl/>
          <w:lang w:eastAsia="zh-CN" w:bidi="fa-IR"/>
        </w:rPr>
        <w:t>ی</w:t>
      </w:r>
      <w:r>
        <w:rPr>
          <w:rFonts w:eastAsia="SimSun" w:cs="B Nazanin"/>
          <w:sz w:val="24"/>
          <w:szCs w:val="24"/>
          <w:rtl/>
          <w:lang w:eastAsia="zh-CN" w:bidi="fa-IR"/>
        </w:rPr>
        <w:t xml:space="preserve"> خودکش</w:t>
      </w:r>
      <w:r>
        <w:rPr>
          <w:rFonts w:eastAsia="SimSun" w:cs="B Nazanin" w:hint="cs"/>
          <w:sz w:val="24"/>
          <w:szCs w:val="24"/>
          <w:rtl/>
          <w:lang w:eastAsia="zh-CN" w:bidi="fa-IR"/>
        </w:rPr>
        <w:t>ی</w:t>
      </w:r>
      <w:r>
        <w:rPr>
          <w:rFonts w:eastAsia="SimSun" w:cs="B Nazanin"/>
          <w:sz w:val="24"/>
          <w:szCs w:val="24"/>
          <w:rtl/>
          <w:lang w:eastAsia="zh-CN" w:bidi="fa-IR"/>
        </w:rPr>
        <w:t xml:space="preserve"> را </w:t>
      </w:r>
      <w:r>
        <w:rPr>
          <w:rFonts w:eastAsia="SimSun" w:cs="B Nazanin" w:hint="cs"/>
          <w:sz w:val="24"/>
          <w:szCs w:val="24"/>
          <w:rtl/>
          <w:lang w:eastAsia="zh-CN" w:bidi="fa-IR"/>
        </w:rPr>
        <w:t xml:space="preserve">به طور عمده </w:t>
      </w:r>
      <w:r>
        <w:rPr>
          <w:rFonts w:eastAsia="SimSun" w:cs="B Nazanin"/>
          <w:sz w:val="24"/>
          <w:szCs w:val="24"/>
          <w:rtl/>
          <w:lang w:eastAsia="zh-CN" w:bidi="fa-IR"/>
        </w:rPr>
        <w:t>در م</w:t>
      </w:r>
      <w:r>
        <w:rPr>
          <w:rFonts w:eastAsia="SimSun" w:cs="B Nazanin" w:hint="cs"/>
          <w:sz w:val="24"/>
          <w:szCs w:val="24"/>
          <w:rtl/>
          <w:lang w:eastAsia="zh-CN" w:bidi="fa-IR"/>
        </w:rPr>
        <w:t>یان</w:t>
      </w:r>
      <w:r>
        <w:rPr>
          <w:rFonts w:eastAsia="SimSun" w:cs="B Nazanin"/>
          <w:sz w:val="24"/>
          <w:szCs w:val="24"/>
          <w:rtl/>
          <w:lang w:eastAsia="zh-CN" w:bidi="fa-IR"/>
        </w:rPr>
        <w:t xml:space="preserve"> جوانان</w:t>
      </w:r>
      <w:r>
        <w:rPr>
          <w:rFonts w:eastAsia="SimSun" w:cs="B Nazanin" w:hint="cs"/>
          <w:sz w:val="24"/>
          <w:szCs w:val="24"/>
          <w:rtl/>
          <w:lang w:eastAsia="zh-CN" w:bidi="fa-IR"/>
        </w:rPr>
        <w:t xml:space="preserve"> نشان </w:t>
      </w:r>
      <w:r>
        <w:rPr>
          <w:rFonts w:eastAsia="SimSun" w:cs="B Nazanin"/>
          <w:sz w:val="24"/>
          <w:szCs w:val="24"/>
          <w:rtl/>
          <w:lang w:eastAsia="zh-CN" w:bidi="fa-IR"/>
        </w:rPr>
        <w:t>م</w:t>
      </w:r>
      <w:r>
        <w:rPr>
          <w:rFonts w:eastAsia="SimSun" w:cs="B Nazanin" w:hint="cs"/>
          <w:sz w:val="24"/>
          <w:szCs w:val="24"/>
          <w:rtl/>
          <w:lang w:eastAsia="zh-CN" w:bidi="fa-IR"/>
        </w:rPr>
        <w:t>ی‌دهند که</w:t>
      </w:r>
      <w:r>
        <w:rPr>
          <w:rFonts w:eastAsia="SimSun" w:cs="B Nazanin"/>
          <w:sz w:val="24"/>
          <w:szCs w:val="24"/>
          <w:rtl/>
          <w:lang w:eastAsia="zh-CN" w:bidi="fa-IR"/>
        </w:rPr>
        <w:t xml:space="preserve"> در </w:t>
      </w:r>
      <w:r>
        <w:rPr>
          <w:rFonts w:eastAsia="SimSun" w:cs="B Nazanin" w:hint="cs"/>
          <w:sz w:val="24"/>
          <w:szCs w:val="24"/>
          <w:rtl/>
          <w:lang w:eastAsia="zh-CN" w:bidi="fa-IR"/>
        </w:rPr>
        <w:t>مسیر</w:t>
      </w:r>
      <w:r>
        <w:rPr>
          <w:rFonts w:eastAsia="SimSun" w:cs="B Nazanin"/>
          <w:sz w:val="24"/>
          <w:szCs w:val="24"/>
          <w:rtl/>
          <w:lang w:eastAsia="zh-CN" w:bidi="fa-IR"/>
        </w:rPr>
        <w:t xml:space="preserve"> پر</w:t>
      </w:r>
      <w:r>
        <w:rPr>
          <w:rFonts w:eastAsia="SimSun" w:cs="B Nazanin" w:hint="cs"/>
          <w:sz w:val="24"/>
          <w:szCs w:val="24"/>
          <w:rtl/>
          <w:lang w:eastAsia="zh-CN" w:bidi="fa-IR"/>
        </w:rPr>
        <w:t xml:space="preserve"> </w:t>
      </w:r>
      <w:r>
        <w:rPr>
          <w:rFonts w:eastAsia="SimSun" w:cs="B Nazanin"/>
          <w:sz w:val="24"/>
          <w:szCs w:val="24"/>
          <w:rtl/>
          <w:lang w:eastAsia="zh-CN" w:bidi="fa-IR"/>
        </w:rPr>
        <w:t>سرعت</w:t>
      </w:r>
      <w:r>
        <w:rPr>
          <w:rFonts w:eastAsia="SimSun" w:cs="B Nazanin" w:hint="cs"/>
          <w:sz w:val="24"/>
          <w:szCs w:val="24"/>
          <w:rtl/>
          <w:lang w:eastAsia="zh-CN" w:bidi="fa-IR"/>
        </w:rPr>
        <w:t xml:space="preserve"> تغییرات شخصیتی و</w:t>
      </w:r>
      <w:r>
        <w:rPr>
          <w:rFonts w:eastAsia="SimSun" w:cs="B Nazanin"/>
          <w:sz w:val="24"/>
          <w:szCs w:val="24"/>
          <w:rtl/>
          <w:lang w:eastAsia="zh-CN" w:bidi="fa-IR"/>
        </w:rPr>
        <w:t xml:space="preserve"> تجربه جامعه پذ</w:t>
      </w:r>
      <w:r>
        <w:rPr>
          <w:rFonts w:eastAsia="SimSun" w:cs="B Nazanin" w:hint="cs"/>
          <w:sz w:val="24"/>
          <w:szCs w:val="24"/>
          <w:rtl/>
          <w:lang w:eastAsia="zh-CN" w:bidi="fa-IR"/>
        </w:rPr>
        <w:t>یری قرار دارند</w:t>
      </w:r>
      <w:r>
        <w:rPr>
          <w:rFonts w:eastAsia="SimSun" w:cs="B Nazanin"/>
          <w:sz w:val="24"/>
          <w:szCs w:val="24"/>
          <w:rtl/>
          <w:lang w:eastAsia="zh-CN" w:bidi="fa-IR"/>
        </w:rPr>
        <w:t>،</w:t>
      </w:r>
      <w:r>
        <w:rPr>
          <w:rFonts w:eastAsia="SimSun" w:cs="B Nazanin" w:hint="cs"/>
          <w:sz w:val="24"/>
          <w:szCs w:val="24"/>
          <w:rtl/>
          <w:lang w:eastAsia="zh-CN" w:bidi="fa-IR"/>
        </w:rPr>
        <w:t xml:space="preserve"> اما بر خلاف روند جهانی </w:t>
      </w:r>
      <w:r>
        <w:rPr>
          <w:rFonts w:eastAsia="SimSun" w:cs="B Nazanin"/>
          <w:sz w:val="24"/>
          <w:szCs w:val="24"/>
          <w:rtl/>
          <w:lang w:eastAsia="zh-CN" w:bidi="fa-IR"/>
        </w:rPr>
        <w:t>آمارها</w:t>
      </w:r>
      <w:r>
        <w:rPr>
          <w:rFonts w:eastAsia="SimSun" w:cs="B Nazanin" w:hint="cs"/>
          <w:sz w:val="24"/>
          <w:szCs w:val="24"/>
          <w:rtl/>
          <w:lang w:eastAsia="zh-CN" w:bidi="fa-IR"/>
        </w:rPr>
        <w:t>ی</w:t>
      </w:r>
      <w:r>
        <w:rPr>
          <w:rFonts w:eastAsia="SimSun" w:cs="B Nazanin"/>
          <w:sz w:val="24"/>
          <w:szCs w:val="24"/>
          <w:rtl/>
          <w:lang w:eastAsia="zh-CN" w:bidi="fa-IR"/>
        </w:rPr>
        <w:t xml:space="preserve"> ژاپن، گو</w:t>
      </w:r>
      <w:r>
        <w:rPr>
          <w:rFonts w:eastAsia="SimSun" w:cs="B Nazanin" w:hint="cs"/>
          <w:sz w:val="24"/>
          <w:szCs w:val="24"/>
          <w:rtl/>
          <w:lang w:eastAsia="zh-CN" w:bidi="fa-IR"/>
        </w:rPr>
        <w:t>یای</w:t>
      </w:r>
      <w:r>
        <w:rPr>
          <w:rFonts w:eastAsia="SimSun" w:cs="B Nazanin"/>
          <w:sz w:val="24"/>
          <w:szCs w:val="24"/>
          <w:rtl/>
          <w:lang w:eastAsia="zh-CN" w:bidi="fa-IR"/>
        </w:rPr>
        <w:t xml:space="preserve"> تعداد بالا</w:t>
      </w:r>
      <w:r>
        <w:rPr>
          <w:rFonts w:eastAsia="SimSun" w:cs="B Nazanin" w:hint="cs"/>
          <w:sz w:val="24"/>
          <w:szCs w:val="24"/>
          <w:rtl/>
          <w:lang w:eastAsia="zh-CN" w:bidi="fa-IR"/>
        </w:rPr>
        <w:t>ی</w:t>
      </w:r>
      <w:r>
        <w:rPr>
          <w:rFonts w:eastAsia="SimSun" w:cs="B Nazanin"/>
          <w:sz w:val="24"/>
          <w:szCs w:val="24"/>
          <w:rtl/>
          <w:lang w:eastAsia="zh-CN" w:bidi="fa-IR"/>
        </w:rPr>
        <w:t xml:space="preserve"> خودکش</w:t>
      </w:r>
      <w:r>
        <w:rPr>
          <w:rFonts w:eastAsia="SimSun" w:cs="B Nazanin" w:hint="cs"/>
          <w:sz w:val="24"/>
          <w:szCs w:val="24"/>
          <w:rtl/>
          <w:lang w:eastAsia="zh-CN" w:bidi="fa-IR"/>
        </w:rPr>
        <w:t>ی</w:t>
      </w:r>
      <w:r>
        <w:rPr>
          <w:rFonts w:eastAsia="SimSun" w:cs="B Nazanin"/>
          <w:sz w:val="24"/>
          <w:szCs w:val="24"/>
          <w:rtl/>
          <w:lang w:eastAsia="zh-CN" w:bidi="fa-IR"/>
        </w:rPr>
        <w:t xml:space="preserve"> در ب</w:t>
      </w:r>
      <w:r>
        <w:rPr>
          <w:rFonts w:eastAsia="SimSun" w:cs="B Nazanin" w:hint="cs"/>
          <w:sz w:val="24"/>
          <w:szCs w:val="24"/>
          <w:rtl/>
          <w:lang w:eastAsia="zh-CN" w:bidi="fa-IR"/>
        </w:rPr>
        <w:t>ین</w:t>
      </w:r>
      <w:r>
        <w:rPr>
          <w:rFonts w:eastAsia="SimSun" w:cs="B Nazanin"/>
          <w:sz w:val="24"/>
          <w:szCs w:val="24"/>
          <w:rtl/>
          <w:lang w:eastAsia="zh-CN" w:bidi="fa-IR"/>
        </w:rPr>
        <w:t xml:space="preserve"> مردان شاغل در دهه 40 و 50 سالگ</w:t>
      </w:r>
      <w:r>
        <w:rPr>
          <w:rFonts w:eastAsia="SimSun" w:cs="B Nazanin" w:hint="cs"/>
          <w:sz w:val="24"/>
          <w:szCs w:val="24"/>
          <w:rtl/>
          <w:lang w:eastAsia="zh-CN" w:bidi="fa-IR"/>
        </w:rPr>
        <w:t>ی</w:t>
      </w:r>
      <w:r>
        <w:rPr>
          <w:rFonts w:eastAsia="SimSun" w:cs="B Nazanin"/>
          <w:sz w:val="24"/>
          <w:szCs w:val="24"/>
          <w:rtl/>
          <w:lang w:eastAsia="zh-CN" w:bidi="fa-IR"/>
        </w:rPr>
        <w:t xml:space="preserve"> است</w:t>
      </w:r>
      <w:r>
        <w:rPr>
          <w:rFonts w:eastAsia="SimSun" w:cs="B Nazanin" w:hint="cs"/>
          <w:sz w:val="24"/>
          <w:szCs w:val="24"/>
          <w:rtl/>
          <w:lang w:eastAsia="zh-CN" w:bidi="fa-IR"/>
        </w:rPr>
        <w:t>.</w:t>
      </w:r>
      <w:r>
        <w:rPr>
          <w:rFonts w:eastAsia="SimSun" w:cs="B Nazanin"/>
          <w:sz w:val="24"/>
          <w:szCs w:val="24"/>
          <w:rtl/>
          <w:lang w:eastAsia="zh-CN" w:bidi="fa-IR"/>
        </w:rPr>
        <w:t xml:space="preserve"> افزا</w:t>
      </w:r>
      <w:r>
        <w:rPr>
          <w:rFonts w:eastAsia="SimSun" w:cs="B Nazanin" w:hint="cs"/>
          <w:sz w:val="24"/>
          <w:szCs w:val="24"/>
          <w:rtl/>
          <w:lang w:eastAsia="zh-CN" w:bidi="fa-IR"/>
        </w:rPr>
        <w:t>یش</w:t>
      </w:r>
      <w:r>
        <w:rPr>
          <w:rFonts w:eastAsia="SimSun" w:cs="B Nazanin"/>
          <w:sz w:val="24"/>
          <w:szCs w:val="24"/>
          <w:rtl/>
          <w:lang w:eastAsia="zh-CN" w:bidi="fa-IR"/>
        </w:rPr>
        <w:t xml:space="preserve"> شد</w:t>
      </w:r>
      <w:r>
        <w:rPr>
          <w:rFonts w:eastAsia="SimSun" w:cs="B Nazanin" w:hint="cs"/>
          <w:sz w:val="24"/>
          <w:szCs w:val="24"/>
          <w:rtl/>
          <w:lang w:eastAsia="zh-CN" w:bidi="fa-IR"/>
        </w:rPr>
        <w:t>ید</w:t>
      </w:r>
      <w:r>
        <w:rPr>
          <w:rFonts w:eastAsia="SimSun" w:cs="B Nazanin"/>
          <w:sz w:val="24"/>
          <w:szCs w:val="24"/>
          <w:rtl/>
          <w:lang w:eastAsia="zh-CN" w:bidi="fa-IR"/>
        </w:rPr>
        <w:t xml:space="preserve"> خودکش</w:t>
      </w:r>
      <w:r>
        <w:rPr>
          <w:rFonts w:eastAsia="SimSun" w:cs="B Nazanin" w:hint="cs"/>
          <w:sz w:val="24"/>
          <w:szCs w:val="24"/>
          <w:rtl/>
          <w:lang w:eastAsia="zh-CN" w:bidi="fa-IR"/>
        </w:rPr>
        <w:t>ی</w:t>
      </w:r>
      <w:r>
        <w:rPr>
          <w:rFonts w:eastAsia="SimSun" w:cs="B Nazanin"/>
          <w:sz w:val="24"/>
          <w:szCs w:val="24"/>
          <w:rtl/>
          <w:lang w:eastAsia="zh-CN" w:bidi="fa-IR"/>
        </w:rPr>
        <w:t xml:space="preserve"> مردان م</w:t>
      </w:r>
      <w:r>
        <w:rPr>
          <w:rFonts w:eastAsia="SimSun" w:cs="B Nazanin" w:hint="cs"/>
          <w:sz w:val="24"/>
          <w:szCs w:val="24"/>
          <w:rtl/>
          <w:lang w:eastAsia="zh-CN" w:bidi="fa-IR"/>
        </w:rPr>
        <w:t>یانسال</w:t>
      </w:r>
      <w:r>
        <w:rPr>
          <w:rFonts w:eastAsia="SimSun" w:cs="B Nazanin"/>
          <w:sz w:val="24"/>
          <w:szCs w:val="24"/>
          <w:rtl/>
          <w:lang w:eastAsia="zh-CN" w:bidi="fa-IR"/>
        </w:rPr>
        <w:t xml:space="preserve"> و مسن از و</w:t>
      </w:r>
      <w:r>
        <w:rPr>
          <w:rFonts w:eastAsia="SimSun" w:cs="B Nazanin" w:hint="cs"/>
          <w:sz w:val="24"/>
          <w:szCs w:val="24"/>
          <w:rtl/>
          <w:lang w:eastAsia="zh-CN" w:bidi="fa-IR"/>
        </w:rPr>
        <w:t>یژگی‌های</w:t>
      </w:r>
      <w:r>
        <w:rPr>
          <w:rFonts w:eastAsia="SimSun" w:cs="B Nazanin"/>
          <w:sz w:val="24"/>
          <w:szCs w:val="24"/>
          <w:rtl/>
          <w:lang w:eastAsia="zh-CN" w:bidi="fa-IR"/>
        </w:rPr>
        <w:t xml:space="preserve"> عمده او</w:t>
      </w:r>
      <w:r>
        <w:rPr>
          <w:rFonts w:eastAsia="SimSun" w:cs="B Nazanin" w:hint="cs"/>
          <w:sz w:val="24"/>
          <w:szCs w:val="24"/>
          <w:rtl/>
          <w:lang w:eastAsia="zh-CN" w:bidi="fa-IR"/>
        </w:rPr>
        <w:t>اخر</w:t>
      </w:r>
      <w:r>
        <w:rPr>
          <w:rFonts w:eastAsia="SimSun" w:cs="B Nazanin"/>
          <w:sz w:val="24"/>
          <w:szCs w:val="24"/>
          <w:rtl/>
          <w:lang w:eastAsia="zh-CN" w:bidi="fa-IR"/>
        </w:rPr>
        <w:t xml:space="preserve"> دهه 1990 </w:t>
      </w:r>
      <w:r>
        <w:rPr>
          <w:rFonts w:eastAsia="SimSun" w:cs="B Nazanin" w:hint="cs"/>
          <w:sz w:val="24"/>
          <w:szCs w:val="24"/>
          <w:rtl/>
          <w:lang w:eastAsia="zh-CN" w:bidi="fa-IR"/>
        </w:rPr>
        <w:t xml:space="preserve">م </w:t>
      </w:r>
      <w:r>
        <w:rPr>
          <w:rFonts w:eastAsia="SimSun" w:cs="B Nazanin"/>
          <w:sz w:val="24"/>
          <w:szCs w:val="24"/>
          <w:rtl/>
          <w:lang w:eastAsia="zh-CN" w:bidi="fa-IR"/>
        </w:rPr>
        <w:t>به شمار م</w:t>
      </w:r>
      <w:r>
        <w:rPr>
          <w:rFonts w:eastAsia="SimSun" w:cs="B Nazanin" w:hint="cs"/>
          <w:sz w:val="24"/>
          <w:szCs w:val="24"/>
          <w:rtl/>
          <w:lang w:eastAsia="zh-CN" w:bidi="fa-IR"/>
        </w:rPr>
        <w:t>ی‌رود</w:t>
      </w:r>
      <w:r>
        <w:rPr>
          <w:rFonts w:eastAsia="SimSun" w:cs="B Nazanin"/>
          <w:sz w:val="24"/>
          <w:szCs w:val="24"/>
          <w:rtl/>
          <w:lang w:eastAsia="zh-CN" w:bidi="fa-IR"/>
        </w:rPr>
        <w:t>.</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در</w:t>
      </w:r>
      <w:r>
        <w:rPr>
          <w:rFonts w:eastAsia="SimSun" w:cs="B Nazanin"/>
          <w:sz w:val="24"/>
          <w:szCs w:val="24"/>
          <w:rtl/>
          <w:lang w:eastAsia="zh-CN" w:bidi="fa-IR"/>
        </w:rPr>
        <w:t xml:space="preserve"> سال 2020 </w:t>
      </w:r>
      <w:r>
        <w:rPr>
          <w:rFonts w:eastAsia="SimSun" w:cs="B Nazanin" w:hint="cs"/>
          <w:sz w:val="24"/>
          <w:szCs w:val="24"/>
          <w:rtl/>
          <w:lang w:eastAsia="zh-CN" w:bidi="fa-IR"/>
        </w:rPr>
        <w:t xml:space="preserve">م </w:t>
      </w:r>
      <w:r>
        <w:rPr>
          <w:rFonts w:eastAsia="SimSun" w:cs="B Nazanin"/>
          <w:sz w:val="24"/>
          <w:szCs w:val="24"/>
          <w:rtl/>
          <w:lang w:eastAsia="zh-CN" w:bidi="fa-IR"/>
        </w:rPr>
        <w:t>همزمان با هم</w:t>
      </w:r>
      <w:r>
        <w:rPr>
          <w:rFonts w:eastAsia="SimSun" w:cs="B Nazanin" w:hint="cs"/>
          <w:sz w:val="24"/>
          <w:szCs w:val="24"/>
          <w:rtl/>
          <w:lang w:eastAsia="zh-CN" w:bidi="fa-IR"/>
        </w:rPr>
        <w:t>ه‌</w:t>
      </w:r>
      <w:r>
        <w:rPr>
          <w:rFonts w:eastAsia="SimSun" w:cs="B Nazanin"/>
          <w:sz w:val="24"/>
          <w:szCs w:val="24"/>
          <w:rtl/>
          <w:lang w:eastAsia="zh-CN" w:bidi="fa-IR"/>
        </w:rPr>
        <w:t>گ</w:t>
      </w:r>
      <w:r>
        <w:rPr>
          <w:rFonts w:eastAsia="SimSun" w:cs="B Nazanin" w:hint="cs"/>
          <w:sz w:val="24"/>
          <w:szCs w:val="24"/>
          <w:rtl/>
          <w:lang w:eastAsia="zh-CN" w:bidi="fa-IR"/>
        </w:rPr>
        <w:t>یری</w:t>
      </w:r>
      <w:r>
        <w:rPr>
          <w:rFonts w:eastAsia="SimSun" w:cs="B Nazanin"/>
          <w:sz w:val="24"/>
          <w:szCs w:val="24"/>
          <w:rtl/>
          <w:lang w:eastAsia="zh-CN" w:bidi="fa-IR"/>
        </w:rPr>
        <w:t xml:space="preserve"> ناش</w:t>
      </w:r>
      <w:r>
        <w:rPr>
          <w:rFonts w:eastAsia="SimSun" w:cs="B Nazanin" w:hint="cs"/>
          <w:sz w:val="24"/>
          <w:szCs w:val="24"/>
          <w:rtl/>
          <w:lang w:eastAsia="zh-CN" w:bidi="fa-IR"/>
        </w:rPr>
        <w:t>ی</w:t>
      </w:r>
      <w:r>
        <w:rPr>
          <w:rFonts w:eastAsia="SimSun" w:cs="B Nazanin"/>
          <w:sz w:val="24"/>
          <w:szCs w:val="24"/>
          <w:rtl/>
          <w:lang w:eastAsia="zh-CN" w:bidi="fa-IR"/>
        </w:rPr>
        <w:t xml:space="preserve"> از کوو</w:t>
      </w:r>
      <w:r>
        <w:rPr>
          <w:rFonts w:eastAsia="SimSun" w:cs="B Nazanin" w:hint="cs"/>
          <w:sz w:val="24"/>
          <w:szCs w:val="24"/>
          <w:rtl/>
          <w:lang w:eastAsia="zh-CN" w:bidi="fa-IR"/>
        </w:rPr>
        <w:t>ید</w:t>
      </w:r>
      <w:r>
        <w:rPr>
          <w:rFonts w:eastAsia="SimSun" w:cs="B Nazanin"/>
          <w:sz w:val="24"/>
          <w:szCs w:val="24"/>
          <w:rtl/>
          <w:lang w:eastAsia="zh-CN" w:bidi="fa-IR"/>
        </w:rPr>
        <w:t xml:space="preserve"> 19 (کرونا) پس از 10 سال که آمار خودکش</w:t>
      </w:r>
      <w:r>
        <w:rPr>
          <w:rFonts w:eastAsia="SimSun" w:cs="B Nazanin" w:hint="cs"/>
          <w:sz w:val="24"/>
          <w:szCs w:val="24"/>
          <w:rtl/>
          <w:lang w:eastAsia="zh-CN" w:bidi="fa-IR"/>
        </w:rPr>
        <w:t>ی‌ها</w:t>
      </w:r>
      <w:r>
        <w:rPr>
          <w:rFonts w:eastAsia="SimSun" w:cs="B Nazanin"/>
          <w:sz w:val="24"/>
          <w:szCs w:val="24"/>
          <w:rtl/>
          <w:lang w:eastAsia="zh-CN" w:bidi="fa-IR"/>
        </w:rPr>
        <w:t xml:space="preserve"> در ژاپن به طور پ</w:t>
      </w:r>
      <w:r>
        <w:rPr>
          <w:rFonts w:eastAsia="SimSun" w:cs="B Nazanin" w:hint="cs"/>
          <w:sz w:val="24"/>
          <w:szCs w:val="24"/>
          <w:rtl/>
          <w:lang w:eastAsia="zh-CN" w:bidi="fa-IR"/>
        </w:rPr>
        <w:t>یوسته</w:t>
      </w:r>
      <w:r>
        <w:rPr>
          <w:rFonts w:eastAsia="SimSun" w:cs="B Nazanin"/>
          <w:sz w:val="24"/>
          <w:szCs w:val="24"/>
          <w:rtl/>
          <w:lang w:eastAsia="zh-CN" w:bidi="fa-IR"/>
        </w:rPr>
        <w:t xml:space="preserve"> رو </w:t>
      </w:r>
      <w:r>
        <w:rPr>
          <w:rFonts w:eastAsia="SimSun" w:cs="B Nazanin" w:hint="cs"/>
          <w:sz w:val="24"/>
          <w:szCs w:val="24"/>
          <w:rtl/>
          <w:lang w:eastAsia="zh-CN" w:bidi="fa-IR"/>
        </w:rPr>
        <w:t xml:space="preserve">به </w:t>
      </w:r>
      <w:r>
        <w:rPr>
          <w:rFonts w:eastAsia="SimSun" w:cs="B Nazanin"/>
          <w:sz w:val="24"/>
          <w:szCs w:val="24"/>
          <w:rtl/>
          <w:lang w:eastAsia="zh-CN" w:bidi="fa-IR"/>
        </w:rPr>
        <w:t>کاهش بود، تعداد کل خودکش</w:t>
      </w:r>
      <w:r>
        <w:rPr>
          <w:rFonts w:eastAsia="SimSun" w:cs="B Nazanin" w:hint="cs"/>
          <w:sz w:val="24"/>
          <w:szCs w:val="24"/>
          <w:rtl/>
          <w:lang w:eastAsia="zh-CN" w:bidi="fa-IR"/>
        </w:rPr>
        <w:t>ی‌ها</w:t>
      </w:r>
      <w:r>
        <w:rPr>
          <w:rFonts w:eastAsia="SimSun" w:cs="B Nazanin"/>
          <w:sz w:val="24"/>
          <w:szCs w:val="24"/>
          <w:rtl/>
          <w:lang w:eastAsia="zh-CN" w:bidi="fa-IR"/>
        </w:rPr>
        <w:t xml:space="preserve"> به</w:t>
      </w:r>
      <w:r>
        <w:rPr>
          <w:rFonts w:eastAsia="SimSun" w:cs="B Nazanin" w:hint="cs"/>
          <w:sz w:val="24"/>
          <w:szCs w:val="24"/>
          <w:rtl/>
          <w:lang w:eastAsia="zh-CN" w:bidi="fa-IR"/>
        </w:rPr>
        <w:t xml:space="preserve"> 21081 نفر</w:t>
      </w:r>
      <w:r>
        <w:rPr>
          <w:rFonts w:eastAsia="SimSun" w:cs="B Nazanin"/>
          <w:sz w:val="24"/>
          <w:szCs w:val="24"/>
          <w:rtl/>
          <w:lang w:eastAsia="zh-CN" w:bidi="fa-IR"/>
        </w:rPr>
        <w:t xml:space="preserve"> در ا</w:t>
      </w:r>
      <w:r>
        <w:rPr>
          <w:rFonts w:eastAsia="SimSun" w:cs="B Nazanin" w:hint="cs"/>
          <w:sz w:val="24"/>
          <w:szCs w:val="24"/>
          <w:rtl/>
          <w:lang w:eastAsia="zh-CN" w:bidi="fa-IR"/>
        </w:rPr>
        <w:t>ین</w:t>
      </w:r>
      <w:r>
        <w:rPr>
          <w:rFonts w:eastAsia="SimSun" w:cs="B Nazanin"/>
          <w:sz w:val="24"/>
          <w:szCs w:val="24"/>
          <w:rtl/>
          <w:lang w:eastAsia="zh-CN" w:bidi="fa-IR"/>
        </w:rPr>
        <w:t xml:space="preserve"> سال رس</w:t>
      </w:r>
      <w:r>
        <w:rPr>
          <w:rFonts w:eastAsia="SimSun" w:cs="B Nazanin" w:hint="cs"/>
          <w:sz w:val="24"/>
          <w:szCs w:val="24"/>
          <w:rtl/>
          <w:lang w:eastAsia="zh-CN" w:bidi="fa-IR"/>
        </w:rPr>
        <w:t>ید</w:t>
      </w:r>
      <w:r>
        <w:rPr>
          <w:rFonts w:eastAsia="SimSun" w:cs="B Nazanin"/>
          <w:sz w:val="24"/>
          <w:szCs w:val="24"/>
          <w:rtl/>
          <w:lang w:eastAsia="zh-CN" w:bidi="fa-IR"/>
        </w:rPr>
        <w:t xml:space="preserve"> و ا</w:t>
      </w:r>
      <w:r>
        <w:rPr>
          <w:rFonts w:eastAsia="SimSun" w:cs="B Nazanin" w:hint="cs"/>
          <w:sz w:val="24"/>
          <w:szCs w:val="24"/>
          <w:rtl/>
          <w:lang w:eastAsia="zh-CN" w:bidi="fa-IR"/>
        </w:rPr>
        <w:t>ین</w:t>
      </w:r>
      <w:r>
        <w:rPr>
          <w:rFonts w:eastAsia="SimSun" w:cs="B Nazanin"/>
          <w:sz w:val="24"/>
          <w:szCs w:val="24"/>
          <w:rtl/>
          <w:lang w:eastAsia="zh-CN" w:bidi="fa-IR"/>
        </w:rPr>
        <w:t xml:space="preserve"> به معنا</w:t>
      </w:r>
      <w:r>
        <w:rPr>
          <w:rFonts w:eastAsia="SimSun" w:cs="B Nazanin" w:hint="cs"/>
          <w:sz w:val="24"/>
          <w:szCs w:val="24"/>
          <w:rtl/>
          <w:lang w:eastAsia="zh-CN" w:bidi="fa-IR"/>
        </w:rPr>
        <w:t>ی</w:t>
      </w:r>
      <w:r>
        <w:rPr>
          <w:rFonts w:eastAsia="SimSun" w:cs="B Nazanin"/>
          <w:sz w:val="24"/>
          <w:szCs w:val="24"/>
          <w:rtl/>
          <w:lang w:eastAsia="zh-CN" w:bidi="fa-IR"/>
        </w:rPr>
        <w:t xml:space="preserve"> افزا</w:t>
      </w:r>
      <w:r>
        <w:rPr>
          <w:rFonts w:eastAsia="SimSun" w:cs="B Nazanin" w:hint="cs"/>
          <w:sz w:val="24"/>
          <w:szCs w:val="24"/>
          <w:rtl/>
          <w:lang w:eastAsia="zh-CN" w:bidi="fa-IR"/>
        </w:rPr>
        <w:t>یش</w:t>
      </w:r>
      <w:r>
        <w:rPr>
          <w:rFonts w:eastAsia="SimSun" w:cs="B Nazanin"/>
          <w:sz w:val="24"/>
          <w:szCs w:val="24"/>
          <w:rtl/>
          <w:lang w:eastAsia="zh-CN" w:bidi="fa-IR"/>
        </w:rPr>
        <w:t xml:space="preserve"> 4.5 درصد</w:t>
      </w:r>
      <w:r>
        <w:rPr>
          <w:rFonts w:eastAsia="SimSun" w:cs="B Nazanin" w:hint="cs"/>
          <w:sz w:val="24"/>
          <w:szCs w:val="24"/>
          <w:rtl/>
          <w:lang w:eastAsia="zh-CN" w:bidi="fa-IR"/>
        </w:rPr>
        <w:t>ی</w:t>
      </w:r>
      <w:r>
        <w:rPr>
          <w:rFonts w:eastAsia="SimSun" w:cs="B Nazanin"/>
          <w:sz w:val="24"/>
          <w:szCs w:val="24"/>
          <w:rtl/>
          <w:lang w:eastAsia="zh-CN" w:bidi="fa-IR"/>
        </w:rPr>
        <w:t xml:space="preserve"> نسبت به سال قبل بود. تعداد خودکش</w:t>
      </w:r>
      <w:r>
        <w:rPr>
          <w:rFonts w:eastAsia="SimSun" w:cs="B Nazanin" w:hint="cs"/>
          <w:sz w:val="24"/>
          <w:szCs w:val="24"/>
          <w:rtl/>
          <w:lang w:eastAsia="zh-CN" w:bidi="fa-IR"/>
        </w:rPr>
        <w:t>ی‌ها</w:t>
      </w:r>
      <w:r>
        <w:rPr>
          <w:rFonts w:eastAsia="SimSun" w:cs="B Nazanin"/>
          <w:sz w:val="24"/>
          <w:szCs w:val="24"/>
          <w:rtl/>
          <w:lang w:eastAsia="zh-CN" w:bidi="fa-IR"/>
        </w:rPr>
        <w:t xml:space="preserve"> به ازا</w:t>
      </w:r>
      <w:r>
        <w:rPr>
          <w:rFonts w:eastAsia="SimSun" w:cs="B Nazanin" w:hint="cs"/>
          <w:sz w:val="24"/>
          <w:szCs w:val="24"/>
          <w:rtl/>
          <w:lang w:eastAsia="zh-CN" w:bidi="fa-IR"/>
        </w:rPr>
        <w:t>ی</w:t>
      </w:r>
      <w:r>
        <w:rPr>
          <w:rFonts w:eastAsia="SimSun" w:cs="B Nazanin"/>
          <w:sz w:val="24"/>
          <w:szCs w:val="24"/>
          <w:rtl/>
          <w:lang w:eastAsia="zh-CN" w:bidi="fa-IR"/>
        </w:rPr>
        <w:t xml:space="preserve"> هر</w:t>
      </w:r>
      <w:r>
        <w:rPr>
          <w:rFonts w:eastAsia="SimSun" w:cs="B Nazanin" w:hint="cs"/>
          <w:sz w:val="24"/>
          <w:szCs w:val="24"/>
          <w:rtl/>
          <w:lang w:eastAsia="zh-CN" w:bidi="fa-IR"/>
        </w:rPr>
        <w:t xml:space="preserve"> </w:t>
      </w:r>
      <w:r>
        <w:rPr>
          <w:rFonts w:eastAsia="SimSun" w:cs="B Nazanin"/>
          <w:sz w:val="24"/>
          <w:szCs w:val="24"/>
          <w:rtl/>
          <w:lang w:eastAsia="zh-CN" w:bidi="fa-IR"/>
        </w:rPr>
        <w:t>صد</w:t>
      </w:r>
      <w:r>
        <w:rPr>
          <w:rFonts w:eastAsia="SimSun" w:cs="B Nazanin" w:hint="cs"/>
          <w:sz w:val="24"/>
          <w:szCs w:val="24"/>
          <w:rtl/>
          <w:lang w:eastAsia="zh-CN" w:bidi="fa-IR"/>
        </w:rPr>
        <w:t xml:space="preserve"> </w:t>
      </w:r>
      <w:r>
        <w:rPr>
          <w:rFonts w:eastAsia="SimSun" w:cs="B Nazanin"/>
          <w:sz w:val="24"/>
          <w:szCs w:val="24"/>
          <w:rtl/>
          <w:lang w:eastAsia="zh-CN" w:bidi="fa-IR"/>
        </w:rPr>
        <w:t>هزا</w:t>
      </w:r>
      <w:r>
        <w:rPr>
          <w:rFonts w:eastAsia="SimSun" w:cs="B Nazanin" w:hint="cs"/>
          <w:sz w:val="24"/>
          <w:szCs w:val="24"/>
          <w:rtl/>
          <w:lang w:eastAsia="zh-CN" w:bidi="fa-IR"/>
        </w:rPr>
        <w:t>ر</w:t>
      </w:r>
      <w:r>
        <w:rPr>
          <w:rFonts w:eastAsia="SimSun" w:cs="B Nazanin"/>
          <w:sz w:val="24"/>
          <w:szCs w:val="24"/>
          <w:rtl/>
          <w:lang w:eastAsia="zh-CN" w:bidi="fa-IR"/>
        </w:rPr>
        <w:t xml:space="preserve"> نفر ن</w:t>
      </w:r>
      <w:r>
        <w:rPr>
          <w:rFonts w:eastAsia="SimSun" w:cs="B Nazanin" w:hint="cs"/>
          <w:sz w:val="24"/>
          <w:szCs w:val="24"/>
          <w:rtl/>
          <w:lang w:eastAsia="zh-CN" w:bidi="fa-IR"/>
        </w:rPr>
        <w:t>یز</w:t>
      </w:r>
      <w:r>
        <w:rPr>
          <w:rFonts w:eastAsia="SimSun" w:cs="B Nazanin"/>
          <w:sz w:val="24"/>
          <w:szCs w:val="24"/>
          <w:rtl/>
          <w:lang w:eastAsia="zh-CN" w:bidi="fa-IR"/>
        </w:rPr>
        <w:t xml:space="preserve"> برا</w:t>
      </w:r>
      <w:r>
        <w:rPr>
          <w:rFonts w:eastAsia="SimSun" w:cs="B Nazanin" w:hint="cs"/>
          <w:sz w:val="24"/>
          <w:szCs w:val="24"/>
          <w:rtl/>
          <w:lang w:eastAsia="zh-CN" w:bidi="fa-IR"/>
        </w:rPr>
        <w:t>ی</w:t>
      </w:r>
      <w:r>
        <w:rPr>
          <w:rFonts w:eastAsia="SimSun" w:cs="B Nazanin"/>
          <w:sz w:val="24"/>
          <w:szCs w:val="24"/>
          <w:rtl/>
          <w:lang w:eastAsia="zh-CN" w:bidi="fa-IR"/>
        </w:rPr>
        <w:t xml:space="preserve"> اول</w:t>
      </w:r>
      <w:r>
        <w:rPr>
          <w:rFonts w:eastAsia="SimSun" w:cs="B Nazanin" w:hint="cs"/>
          <w:sz w:val="24"/>
          <w:szCs w:val="24"/>
          <w:rtl/>
          <w:lang w:eastAsia="zh-CN" w:bidi="fa-IR"/>
        </w:rPr>
        <w:t>ین</w:t>
      </w:r>
      <w:r>
        <w:rPr>
          <w:rFonts w:eastAsia="SimSun" w:cs="B Nazanin"/>
          <w:sz w:val="24"/>
          <w:szCs w:val="24"/>
          <w:rtl/>
          <w:lang w:eastAsia="zh-CN" w:bidi="fa-IR"/>
        </w:rPr>
        <w:t xml:space="preserve"> بار بعد از سال 2009 </w:t>
      </w:r>
      <w:r>
        <w:rPr>
          <w:rFonts w:eastAsia="SimSun" w:cs="B Nazanin" w:hint="cs"/>
          <w:sz w:val="24"/>
          <w:szCs w:val="24"/>
          <w:rtl/>
          <w:lang w:eastAsia="zh-CN" w:bidi="fa-IR"/>
        </w:rPr>
        <w:t xml:space="preserve">م </w:t>
      </w:r>
      <w:r>
        <w:rPr>
          <w:rFonts w:eastAsia="SimSun" w:cs="B Nazanin"/>
          <w:sz w:val="24"/>
          <w:szCs w:val="24"/>
          <w:rtl/>
          <w:lang w:eastAsia="zh-CN" w:bidi="fa-IR"/>
        </w:rPr>
        <w:t>به 16.7 رس</w:t>
      </w:r>
      <w:r>
        <w:rPr>
          <w:rFonts w:eastAsia="SimSun" w:cs="B Nazanin" w:hint="cs"/>
          <w:sz w:val="24"/>
          <w:szCs w:val="24"/>
          <w:rtl/>
          <w:lang w:eastAsia="zh-CN" w:bidi="fa-IR"/>
        </w:rPr>
        <w:t>ید</w:t>
      </w:r>
      <w:r>
        <w:rPr>
          <w:rFonts w:eastAsia="SimSun" w:cs="B Nazanin"/>
          <w:sz w:val="24"/>
          <w:szCs w:val="24"/>
          <w:rtl/>
          <w:lang w:eastAsia="zh-CN" w:bidi="fa-IR"/>
        </w:rPr>
        <w:t>. براساس جنس</w:t>
      </w:r>
      <w:r>
        <w:rPr>
          <w:rFonts w:eastAsia="SimSun" w:cs="B Nazanin" w:hint="cs"/>
          <w:sz w:val="24"/>
          <w:szCs w:val="24"/>
          <w:rtl/>
          <w:lang w:eastAsia="zh-CN" w:bidi="fa-IR"/>
        </w:rPr>
        <w:t>یت</w:t>
      </w:r>
      <w:r>
        <w:rPr>
          <w:rFonts w:eastAsia="SimSun" w:cs="B Nazanin"/>
          <w:sz w:val="24"/>
          <w:szCs w:val="24"/>
          <w:rtl/>
          <w:lang w:eastAsia="zh-CN" w:bidi="fa-IR"/>
        </w:rPr>
        <w:t>، در ب</w:t>
      </w:r>
      <w:r>
        <w:rPr>
          <w:rFonts w:eastAsia="SimSun" w:cs="B Nazanin" w:hint="cs"/>
          <w:sz w:val="24"/>
          <w:szCs w:val="24"/>
          <w:rtl/>
          <w:lang w:eastAsia="zh-CN" w:bidi="fa-IR"/>
        </w:rPr>
        <w:t>ین</w:t>
      </w:r>
      <w:r>
        <w:rPr>
          <w:rFonts w:eastAsia="SimSun" w:cs="B Nazanin"/>
          <w:sz w:val="24"/>
          <w:szCs w:val="24"/>
          <w:rtl/>
          <w:lang w:eastAsia="zh-CN" w:bidi="fa-IR"/>
        </w:rPr>
        <w:t xml:space="preserve"> مردان برا</w:t>
      </w:r>
      <w:r>
        <w:rPr>
          <w:rFonts w:eastAsia="SimSun" w:cs="B Nazanin" w:hint="cs"/>
          <w:sz w:val="24"/>
          <w:szCs w:val="24"/>
          <w:rtl/>
          <w:lang w:eastAsia="zh-CN" w:bidi="fa-IR"/>
        </w:rPr>
        <w:t>ی</w:t>
      </w:r>
      <w:r>
        <w:rPr>
          <w:rFonts w:eastAsia="SimSun" w:cs="B Nazanin"/>
          <w:sz w:val="24"/>
          <w:szCs w:val="24"/>
          <w:rtl/>
          <w:lang w:eastAsia="zh-CN" w:bidi="fa-IR"/>
        </w:rPr>
        <w:t xml:space="preserve"> </w:t>
      </w:r>
      <w:r>
        <w:rPr>
          <w:rFonts w:eastAsia="SimSun" w:cs="B Nazanin" w:hint="cs"/>
          <w:sz w:val="24"/>
          <w:szCs w:val="24"/>
          <w:rtl/>
          <w:lang w:eastAsia="zh-CN" w:bidi="fa-IR"/>
        </w:rPr>
        <w:t>یازدهمین</w:t>
      </w:r>
      <w:r>
        <w:rPr>
          <w:rFonts w:eastAsia="SimSun" w:cs="B Nazanin"/>
          <w:sz w:val="24"/>
          <w:szCs w:val="24"/>
          <w:rtl/>
          <w:lang w:eastAsia="zh-CN" w:bidi="fa-IR"/>
        </w:rPr>
        <w:t xml:space="preserve"> سال متوال</w:t>
      </w:r>
      <w:r>
        <w:rPr>
          <w:rFonts w:eastAsia="SimSun" w:cs="B Nazanin" w:hint="cs"/>
          <w:sz w:val="24"/>
          <w:szCs w:val="24"/>
          <w:rtl/>
          <w:lang w:eastAsia="zh-CN" w:bidi="fa-IR"/>
        </w:rPr>
        <w:t>ی</w:t>
      </w:r>
      <w:r>
        <w:rPr>
          <w:rFonts w:eastAsia="SimSun" w:cs="B Nazanin"/>
          <w:sz w:val="24"/>
          <w:szCs w:val="24"/>
          <w:rtl/>
          <w:lang w:eastAsia="zh-CN" w:bidi="fa-IR"/>
        </w:rPr>
        <w:t xml:space="preserve"> ا</w:t>
      </w:r>
      <w:r>
        <w:rPr>
          <w:rFonts w:eastAsia="SimSun" w:cs="B Nazanin" w:hint="cs"/>
          <w:sz w:val="24"/>
          <w:szCs w:val="24"/>
          <w:rtl/>
          <w:lang w:eastAsia="zh-CN" w:bidi="fa-IR"/>
        </w:rPr>
        <w:t>ین</w:t>
      </w:r>
      <w:r>
        <w:rPr>
          <w:rFonts w:eastAsia="SimSun" w:cs="B Nazanin"/>
          <w:sz w:val="24"/>
          <w:szCs w:val="24"/>
          <w:rtl/>
          <w:lang w:eastAsia="zh-CN" w:bidi="fa-IR"/>
        </w:rPr>
        <w:t xml:space="preserve"> آمار خودکش</w:t>
      </w:r>
      <w:r>
        <w:rPr>
          <w:rFonts w:eastAsia="SimSun" w:cs="B Nazanin" w:hint="cs"/>
          <w:sz w:val="24"/>
          <w:szCs w:val="24"/>
          <w:rtl/>
          <w:lang w:eastAsia="zh-CN" w:bidi="fa-IR"/>
        </w:rPr>
        <w:t>ی</w:t>
      </w:r>
      <w:r>
        <w:rPr>
          <w:rFonts w:eastAsia="SimSun" w:cs="B Nazanin"/>
          <w:sz w:val="24"/>
          <w:szCs w:val="24"/>
          <w:rtl/>
          <w:lang w:eastAsia="zh-CN" w:bidi="fa-IR"/>
        </w:rPr>
        <w:t xml:space="preserve"> کم شده اما برا</w:t>
      </w:r>
      <w:r>
        <w:rPr>
          <w:rFonts w:eastAsia="SimSun" w:cs="B Nazanin" w:hint="cs"/>
          <w:sz w:val="24"/>
          <w:szCs w:val="24"/>
          <w:rtl/>
          <w:lang w:eastAsia="zh-CN" w:bidi="fa-IR"/>
        </w:rPr>
        <w:t>ی</w:t>
      </w:r>
      <w:r>
        <w:rPr>
          <w:rFonts w:eastAsia="SimSun" w:cs="B Nazanin"/>
          <w:sz w:val="24"/>
          <w:szCs w:val="24"/>
          <w:rtl/>
          <w:lang w:eastAsia="zh-CN" w:bidi="fa-IR"/>
        </w:rPr>
        <w:t xml:space="preserve"> زنان ط</w:t>
      </w:r>
      <w:r>
        <w:rPr>
          <w:rFonts w:eastAsia="SimSun" w:cs="B Nazanin" w:hint="cs"/>
          <w:sz w:val="24"/>
          <w:szCs w:val="24"/>
          <w:rtl/>
          <w:lang w:eastAsia="zh-CN" w:bidi="fa-IR"/>
        </w:rPr>
        <w:t>ی</w:t>
      </w:r>
      <w:r>
        <w:rPr>
          <w:rFonts w:eastAsia="SimSun" w:cs="B Nazanin"/>
          <w:sz w:val="24"/>
          <w:szCs w:val="24"/>
          <w:rtl/>
          <w:lang w:eastAsia="zh-CN" w:bidi="fa-IR"/>
        </w:rPr>
        <w:t xml:space="preserve"> دو سال اخ</w:t>
      </w:r>
      <w:r>
        <w:rPr>
          <w:rFonts w:eastAsia="SimSun" w:cs="B Nazanin" w:hint="cs"/>
          <w:sz w:val="24"/>
          <w:szCs w:val="24"/>
          <w:rtl/>
          <w:lang w:eastAsia="zh-CN" w:bidi="fa-IR"/>
        </w:rPr>
        <w:t>یر</w:t>
      </w:r>
      <w:r>
        <w:rPr>
          <w:rFonts w:eastAsia="SimSun" w:cs="B Nazanin"/>
          <w:sz w:val="24"/>
          <w:szCs w:val="24"/>
          <w:rtl/>
          <w:lang w:eastAsia="zh-CN" w:bidi="fa-IR"/>
        </w:rPr>
        <w:t xml:space="preserve"> افزا</w:t>
      </w:r>
      <w:r>
        <w:rPr>
          <w:rFonts w:eastAsia="SimSun" w:cs="B Nazanin" w:hint="cs"/>
          <w:sz w:val="24"/>
          <w:szCs w:val="24"/>
          <w:rtl/>
          <w:lang w:eastAsia="zh-CN" w:bidi="fa-IR"/>
        </w:rPr>
        <w:t>یش</w:t>
      </w:r>
      <w:r>
        <w:rPr>
          <w:rFonts w:eastAsia="SimSun" w:cs="B Nazanin"/>
          <w:sz w:val="24"/>
          <w:szCs w:val="24"/>
          <w:rtl/>
          <w:lang w:eastAsia="zh-CN" w:bidi="fa-IR"/>
        </w:rPr>
        <w:t xml:space="preserve"> </w:t>
      </w:r>
      <w:r>
        <w:rPr>
          <w:rFonts w:eastAsia="SimSun" w:cs="B Nazanin" w:hint="cs"/>
          <w:sz w:val="24"/>
          <w:szCs w:val="24"/>
          <w:rtl/>
          <w:lang w:eastAsia="zh-CN" w:bidi="fa-IR"/>
        </w:rPr>
        <w:t>یافته</w:t>
      </w:r>
      <w:r>
        <w:rPr>
          <w:rFonts w:eastAsia="SimSun" w:cs="B Nazanin"/>
          <w:sz w:val="24"/>
          <w:szCs w:val="24"/>
          <w:rtl/>
          <w:lang w:eastAsia="zh-CN" w:bidi="fa-IR"/>
        </w:rPr>
        <w:t xml:space="preserve"> است. البته با نگاه به مجموعه آمارها در ژاپن ط</w:t>
      </w:r>
      <w:r>
        <w:rPr>
          <w:rFonts w:eastAsia="SimSun" w:cs="B Nazanin" w:hint="cs"/>
          <w:sz w:val="24"/>
          <w:szCs w:val="24"/>
          <w:rtl/>
          <w:lang w:eastAsia="zh-CN" w:bidi="fa-IR"/>
        </w:rPr>
        <w:t>ی</w:t>
      </w:r>
      <w:r>
        <w:rPr>
          <w:rFonts w:eastAsia="SimSun" w:cs="B Nazanin"/>
          <w:sz w:val="24"/>
          <w:szCs w:val="24"/>
          <w:rtl/>
          <w:lang w:eastAsia="zh-CN" w:bidi="fa-IR"/>
        </w:rPr>
        <w:t xml:space="preserve"> سال‌ها</w:t>
      </w:r>
      <w:r>
        <w:rPr>
          <w:rFonts w:eastAsia="SimSun" w:cs="B Nazanin" w:hint="cs"/>
          <w:sz w:val="24"/>
          <w:szCs w:val="24"/>
          <w:rtl/>
          <w:lang w:eastAsia="zh-CN" w:bidi="fa-IR"/>
        </w:rPr>
        <w:t>ی</w:t>
      </w:r>
      <w:r>
        <w:rPr>
          <w:rFonts w:eastAsia="SimSun" w:cs="B Nazanin"/>
          <w:sz w:val="24"/>
          <w:szCs w:val="24"/>
          <w:rtl/>
          <w:lang w:eastAsia="zh-CN" w:bidi="fa-IR"/>
        </w:rPr>
        <w:t xml:space="preserve"> متوال</w:t>
      </w:r>
      <w:r>
        <w:rPr>
          <w:rFonts w:eastAsia="SimSun" w:cs="B Nazanin" w:hint="cs"/>
          <w:sz w:val="24"/>
          <w:szCs w:val="24"/>
          <w:rtl/>
          <w:lang w:eastAsia="zh-CN" w:bidi="fa-IR"/>
        </w:rPr>
        <w:t>ی</w:t>
      </w:r>
      <w:r>
        <w:rPr>
          <w:rFonts w:eastAsia="SimSun" w:cs="B Nazanin"/>
          <w:sz w:val="24"/>
          <w:szCs w:val="24"/>
          <w:rtl/>
          <w:lang w:eastAsia="zh-CN" w:bidi="fa-IR"/>
        </w:rPr>
        <w:t xml:space="preserve"> آشکار م</w:t>
      </w:r>
      <w:r>
        <w:rPr>
          <w:rFonts w:eastAsia="SimSun" w:cs="B Nazanin" w:hint="cs"/>
          <w:sz w:val="24"/>
          <w:szCs w:val="24"/>
          <w:rtl/>
          <w:lang w:eastAsia="zh-CN" w:bidi="fa-IR"/>
        </w:rPr>
        <w:t>ی‌شود</w:t>
      </w:r>
      <w:r>
        <w:rPr>
          <w:rFonts w:eastAsia="SimSun" w:cs="B Nazanin"/>
          <w:sz w:val="24"/>
          <w:szCs w:val="24"/>
          <w:rtl/>
          <w:lang w:eastAsia="zh-CN" w:bidi="fa-IR"/>
        </w:rPr>
        <w:t xml:space="preserve"> که تعداد خودکش</w:t>
      </w:r>
      <w:r>
        <w:rPr>
          <w:rFonts w:eastAsia="SimSun" w:cs="B Nazanin" w:hint="cs"/>
          <w:sz w:val="24"/>
          <w:szCs w:val="24"/>
          <w:rtl/>
          <w:lang w:eastAsia="zh-CN" w:bidi="fa-IR"/>
        </w:rPr>
        <w:t>ی</w:t>
      </w:r>
      <w:r>
        <w:rPr>
          <w:rFonts w:eastAsia="SimSun" w:cs="B Nazanin"/>
          <w:sz w:val="24"/>
          <w:szCs w:val="24"/>
          <w:rtl/>
          <w:lang w:eastAsia="zh-CN" w:bidi="fa-IR"/>
        </w:rPr>
        <w:t xml:space="preserve"> در مردان حدود 2.0 برابر زنان است</w:t>
      </w:r>
      <w:r>
        <w:rPr>
          <w:rFonts w:eastAsia="SimSun" w:cs="B Nazanin" w:hint="cs"/>
          <w:sz w:val="24"/>
          <w:szCs w:val="24"/>
          <w:rtl/>
          <w:lang w:eastAsia="zh-CN" w:bidi="fa-IR"/>
        </w:rPr>
        <w:t xml:space="preserve"> (همان: 170-169).</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lastRenderedPageBreak/>
        <w:t>تصور م</w:t>
      </w:r>
      <w:r>
        <w:rPr>
          <w:rFonts w:eastAsia="SimSun" w:cs="B Nazanin" w:hint="cs"/>
          <w:sz w:val="24"/>
          <w:szCs w:val="24"/>
          <w:rtl/>
          <w:lang w:eastAsia="zh-CN" w:bidi="fa-IR"/>
        </w:rPr>
        <w:t>ی‌شود</w:t>
      </w:r>
      <w:r>
        <w:rPr>
          <w:rFonts w:eastAsia="SimSun" w:cs="B Nazanin"/>
          <w:sz w:val="24"/>
          <w:szCs w:val="24"/>
          <w:rtl/>
          <w:lang w:eastAsia="zh-CN" w:bidi="fa-IR"/>
        </w:rPr>
        <w:t xml:space="preserve"> ا</w:t>
      </w:r>
      <w:r>
        <w:rPr>
          <w:rFonts w:eastAsia="SimSun" w:cs="B Nazanin" w:hint="cs"/>
          <w:sz w:val="24"/>
          <w:szCs w:val="24"/>
          <w:rtl/>
          <w:lang w:eastAsia="zh-CN" w:bidi="fa-IR"/>
        </w:rPr>
        <w:t>ین</w:t>
      </w:r>
      <w:r>
        <w:rPr>
          <w:rFonts w:eastAsia="SimSun" w:cs="B Nazanin"/>
          <w:sz w:val="24"/>
          <w:szCs w:val="24"/>
          <w:rtl/>
          <w:lang w:eastAsia="zh-CN" w:bidi="fa-IR"/>
        </w:rPr>
        <w:t xml:space="preserve"> افزا</w:t>
      </w:r>
      <w:r>
        <w:rPr>
          <w:rFonts w:eastAsia="SimSun" w:cs="B Nazanin" w:hint="cs"/>
          <w:sz w:val="24"/>
          <w:szCs w:val="24"/>
          <w:rtl/>
          <w:lang w:eastAsia="zh-CN" w:bidi="fa-IR"/>
        </w:rPr>
        <w:t>یش</w:t>
      </w:r>
      <w:r>
        <w:rPr>
          <w:rFonts w:eastAsia="SimSun" w:cs="B Nazanin"/>
          <w:sz w:val="24"/>
          <w:szCs w:val="24"/>
          <w:rtl/>
          <w:lang w:eastAsia="zh-CN" w:bidi="fa-IR"/>
        </w:rPr>
        <w:t xml:space="preserve"> چشمگ</w:t>
      </w:r>
      <w:r>
        <w:rPr>
          <w:rFonts w:eastAsia="SimSun" w:cs="B Nazanin" w:hint="cs"/>
          <w:sz w:val="24"/>
          <w:szCs w:val="24"/>
          <w:rtl/>
          <w:lang w:eastAsia="zh-CN" w:bidi="fa-IR"/>
        </w:rPr>
        <w:t>یر</w:t>
      </w:r>
      <w:r>
        <w:rPr>
          <w:rFonts w:eastAsia="SimSun" w:cs="B Nazanin"/>
          <w:sz w:val="24"/>
          <w:szCs w:val="24"/>
          <w:rtl/>
          <w:lang w:eastAsia="zh-CN" w:bidi="fa-IR"/>
        </w:rPr>
        <w:t xml:space="preserve"> به دل</w:t>
      </w:r>
      <w:r>
        <w:rPr>
          <w:rFonts w:eastAsia="SimSun" w:cs="B Nazanin" w:hint="cs"/>
          <w:sz w:val="24"/>
          <w:szCs w:val="24"/>
          <w:rtl/>
          <w:lang w:eastAsia="zh-CN" w:bidi="fa-IR"/>
        </w:rPr>
        <w:t>یل</w:t>
      </w:r>
      <w:r>
        <w:rPr>
          <w:rFonts w:eastAsia="SimSun" w:cs="B Nazanin"/>
          <w:sz w:val="24"/>
          <w:szCs w:val="24"/>
          <w:rtl/>
          <w:lang w:eastAsia="zh-CN" w:bidi="fa-IR"/>
        </w:rPr>
        <w:t xml:space="preserve"> تغ</w:t>
      </w:r>
      <w:r>
        <w:rPr>
          <w:rFonts w:eastAsia="SimSun" w:cs="B Nazanin" w:hint="cs"/>
          <w:sz w:val="24"/>
          <w:szCs w:val="24"/>
          <w:rtl/>
          <w:lang w:eastAsia="zh-CN" w:bidi="fa-IR"/>
        </w:rPr>
        <w:t>ییرات</w:t>
      </w:r>
      <w:r>
        <w:rPr>
          <w:rFonts w:eastAsia="SimSun" w:cs="B Nazanin"/>
          <w:sz w:val="24"/>
          <w:szCs w:val="24"/>
          <w:rtl/>
          <w:lang w:eastAsia="zh-CN" w:bidi="fa-IR"/>
        </w:rPr>
        <w:t xml:space="preserve"> شد</w:t>
      </w:r>
      <w:r>
        <w:rPr>
          <w:rFonts w:eastAsia="SimSun" w:cs="B Nazanin" w:hint="cs"/>
          <w:sz w:val="24"/>
          <w:szCs w:val="24"/>
          <w:rtl/>
          <w:lang w:eastAsia="zh-CN" w:bidi="fa-IR"/>
        </w:rPr>
        <w:t>ید</w:t>
      </w:r>
      <w:r>
        <w:rPr>
          <w:rFonts w:eastAsia="SimSun" w:cs="B Nazanin"/>
          <w:sz w:val="24"/>
          <w:szCs w:val="24"/>
          <w:rtl/>
          <w:lang w:eastAsia="zh-CN" w:bidi="fa-IR"/>
        </w:rPr>
        <w:t xml:space="preserve"> در وضع</w:t>
      </w:r>
      <w:r>
        <w:rPr>
          <w:rFonts w:eastAsia="SimSun" w:cs="B Nazanin" w:hint="cs"/>
          <w:sz w:val="24"/>
          <w:szCs w:val="24"/>
          <w:rtl/>
          <w:lang w:eastAsia="zh-CN" w:bidi="fa-IR"/>
        </w:rPr>
        <w:t>یت</w:t>
      </w:r>
      <w:r>
        <w:rPr>
          <w:rFonts w:eastAsia="SimSun" w:cs="B Nazanin"/>
          <w:sz w:val="24"/>
          <w:szCs w:val="24"/>
          <w:rtl/>
          <w:lang w:eastAsia="zh-CN" w:bidi="fa-IR"/>
        </w:rPr>
        <w:t xml:space="preserve"> زندگ</w:t>
      </w:r>
      <w:r>
        <w:rPr>
          <w:rFonts w:eastAsia="SimSun" w:cs="B Nazanin" w:hint="cs"/>
          <w:sz w:val="24"/>
          <w:szCs w:val="24"/>
          <w:rtl/>
          <w:lang w:eastAsia="zh-CN" w:bidi="fa-IR"/>
        </w:rPr>
        <w:t>ی</w:t>
      </w:r>
      <w:r>
        <w:rPr>
          <w:rFonts w:eastAsia="SimSun" w:cs="B Nazanin"/>
          <w:sz w:val="24"/>
          <w:szCs w:val="24"/>
          <w:rtl/>
          <w:lang w:eastAsia="zh-CN" w:bidi="fa-IR"/>
        </w:rPr>
        <w:t xml:space="preserve"> و چشم اندازها</w:t>
      </w:r>
      <w:r>
        <w:rPr>
          <w:rFonts w:eastAsia="SimSun" w:cs="B Nazanin" w:hint="cs"/>
          <w:sz w:val="24"/>
          <w:szCs w:val="24"/>
          <w:rtl/>
          <w:lang w:eastAsia="zh-CN" w:bidi="fa-IR"/>
        </w:rPr>
        <w:t>ی</w:t>
      </w:r>
      <w:r>
        <w:rPr>
          <w:rFonts w:eastAsia="SimSun" w:cs="B Nazanin"/>
          <w:sz w:val="24"/>
          <w:szCs w:val="24"/>
          <w:rtl/>
          <w:lang w:eastAsia="zh-CN" w:bidi="fa-IR"/>
        </w:rPr>
        <w:t xml:space="preserve"> نامشخص اشتغال ناش</w:t>
      </w:r>
      <w:r>
        <w:rPr>
          <w:rFonts w:eastAsia="SimSun" w:cs="B Nazanin" w:hint="cs"/>
          <w:sz w:val="24"/>
          <w:szCs w:val="24"/>
          <w:rtl/>
          <w:lang w:eastAsia="zh-CN" w:bidi="fa-IR"/>
        </w:rPr>
        <w:t>ی</w:t>
      </w:r>
      <w:r>
        <w:rPr>
          <w:rFonts w:eastAsia="SimSun" w:cs="B Nazanin"/>
          <w:sz w:val="24"/>
          <w:szCs w:val="24"/>
          <w:rtl/>
          <w:lang w:eastAsia="zh-CN" w:bidi="fa-IR"/>
        </w:rPr>
        <w:t xml:space="preserve"> از همه</w:t>
      </w:r>
      <w:r>
        <w:rPr>
          <w:rFonts w:eastAsia="SimSun" w:cs="B Nazanin" w:hint="cs"/>
          <w:sz w:val="24"/>
          <w:szCs w:val="24"/>
          <w:rtl/>
          <w:lang w:eastAsia="zh-CN" w:bidi="fa-IR"/>
        </w:rPr>
        <w:t>‌</w:t>
      </w:r>
      <w:r>
        <w:rPr>
          <w:rFonts w:eastAsia="SimSun" w:cs="B Nazanin"/>
          <w:sz w:val="24"/>
          <w:szCs w:val="24"/>
          <w:rtl/>
          <w:lang w:eastAsia="zh-CN" w:bidi="fa-IR"/>
        </w:rPr>
        <w:t>گ</w:t>
      </w:r>
      <w:r>
        <w:rPr>
          <w:rFonts w:eastAsia="SimSun" w:cs="B Nazanin" w:hint="cs"/>
          <w:sz w:val="24"/>
          <w:szCs w:val="24"/>
          <w:rtl/>
          <w:lang w:eastAsia="zh-CN" w:bidi="fa-IR"/>
        </w:rPr>
        <w:t>یری</w:t>
      </w:r>
      <w:r>
        <w:rPr>
          <w:rFonts w:eastAsia="SimSun" w:cs="B Nazanin"/>
          <w:sz w:val="24"/>
          <w:szCs w:val="24"/>
          <w:rtl/>
          <w:lang w:eastAsia="zh-CN" w:bidi="fa-IR"/>
        </w:rPr>
        <w:t xml:space="preserve"> باشد. در کل 499 خودکش</w:t>
      </w:r>
      <w:r>
        <w:rPr>
          <w:rFonts w:eastAsia="SimSun" w:cs="B Nazanin" w:hint="cs"/>
          <w:sz w:val="24"/>
          <w:szCs w:val="24"/>
          <w:rtl/>
          <w:lang w:eastAsia="zh-CN" w:bidi="fa-IR"/>
        </w:rPr>
        <w:t>ی</w:t>
      </w:r>
      <w:r>
        <w:rPr>
          <w:rFonts w:eastAsia="SimSun" w:cs="B Nazanin"/>
          <w:sz w:val="24"/>
          <w:szCs w:val="24"/>
          <w:rtl/>
          <w:lang w:eastAsia="zh-CN" w:bidi="fa-IR"/>
        </w:rPr>
        <w:t xml:space="preserve"> در م</w:t>
      </w:r>
      <w:r>
        <w:rPr>
          <w:rFonts w:eastAsia="SimSun" w:cs="B Nazanin" w:hint="cs"/>
          <w:sz w:val="24"/>
          <w:szCs w:val="24"/>
          <w:rtl/>
          <w:lang w:eastAsia="zh-CN" w:bidi="fa-IR"/>
        </w:rPr>
        <w:t>یان</w:t>
      </w:r>
      <w:r>
        <w:rPr>
          <w:rFonts w:eastAsia="SimSun" w:cs="B Nazanin"/>
          <w:sz w:val="24"/>
          <w:szCs w:val="24"/>
          <w:rtl/>
          <w:lang w:eastAsia="zh-CN" w:bidi="fa-IR"/>
        </w:rPr>
        <w:t xml:space="preserve"> دانش آموزان دبستان، متوسطه اول و دب</w:t>
      </w:r>
      <w:r>
        <w:rPr>
          <w:rFonts w:eastAsia="SimSun" w:cs="B Nazanin" w:hint="cs"/>
          <w:sz w:val="24"/>
          <w:szCs w:val="24"/>
          <w:rtl/>
          <w:lang w:eastAsia="zh-CN" w:bidi="fa-IR"/>
        </w:rPr>
        <w:t>یرستان</w:t>
      </w:r>
      <w:r>
        <w:rPr>
          <w:rFonts w:eastAsia="SimSun" w:cs="B Nazanin"/>
          <w:sz w:val="24"/>
          <w:szCs w:val="24"/>
          <w:rtl/>
          <w:lang w:eastAsia="zh-CN" w:bidi="fa-IR"/>
        </w:rPr>
        <w:t xml:space="preserve"> </w:t>
      </w:r>
      <w:r>
        <w:rPr>
          <w:rFonts w:eastAsia="SimSun" w:cs="B Nazanin" w:hint="cs"/>
          <w:sz w:val="24"/>
          <w:szCs w:val="24"/>
          <w:rtl/>
          <w:lang w:eastAsia="zh-CN" w:bidi="fa-IR"/>
        </w:rPr>
        <w:t xml:space="preserve">ثبت شده که این </w:t>
      </w:r>
      <w:r>
        <w:rPr>
          <w:rFonts w:eastAsia="SimSun" w:cs="B Nazanin"/>
          <w:sz w:val="24"/>
          <w:szCs w:val="24"/>
          <w:rtl/>
          <w:lang w:eastAsia="zh-CN" w:bidi="fa-IR"/>
        </w:rPr>
        <w:t>ن</w:t>
      </w:r>
      <w:r>
        <w:rPr>
          <w:rFonts w:eastAsia="SimSun" w:cs="B Nazanin" w:hint="cs"/>
          <w:sz w:val="24"/>
          <w:szCs w:val="24"/>
          <w:rtl/>
          <w:lang w:eastAsia="zh-CN" w:bidi="fa-IR"/>
        </w:rPr>
        <w:t>یز</w:t>
      </w:r>
      <w:r>
        <w:rPr>
          <w:rFonts w:eastAsia="SimSun" w:cs="B Nazanin"/>
          <w:sz w:val="24"/>
          <w:szCs w:val="24"/>
          <w:rtl/>
          <w:lang w:eastAsia="zh-CN" w:bidi="fa-IR"/>
        </w:rPr>
        <w:t xml:space="preserve"> بالاتر</w:t>
      </w:r>
      <w:r>
        <w:rPr>
          <w:rFonts w:eastAsia="SimSun" w:cs="B Nazanin" w:hint="cs"/>
          <w:sz w:val="24"/>
          <w:szCs w:val="24"/>
          <w:rtl/>
          <w:lang w:eastAsia="zh-CN" w:bidi="fa-IR"/>
        </w:rPr>
        <w:t>ین</w:t>
      </w:r>
      <w:r>
        <w:rPr>
          <w:rFonts w:eastAsia="SimSun" w:cs="B Nazanin"/>
          <w:sz w:val="24"/>
          <w:szCs w:val="24"/>
          <w:rtl/>
          <w:lang w:eastAsia="zh-CN" w:bidi="fa-IR"/>
        </w:rPr>
        <w:t xml:space="preserve"> م</w:t>
      </w:r>
      <w:r>
        <w:rPr>
          <w:rFonts w:eastAsia="SimSun" w:cs="B Nazanin" w:hint="cs"/>
          <w:sz w:val="24"/>
          <w:szCs w:val="24"/>
          <w:rtl/>
          <w:lang w:eastAsia="zh-CN" w:bidi="fa-IR"/>
        </w:rPr>
        <w:t>یزان</w:t>
      </w:r>
      <w:r>
        <w:rPr>
          <w:rFonts w:eastAsia="SimSun" w:cs="B Nazanin"/>
          <w:sz w:val="24"/>
          <w:szCs w:val="24"/>
          <w:rtl/>
          <w:lang w:eastAsia="zh-CN" w:bidi="fa-IR"/>
        </w:rPr>
        <w:t xml:space="preserve"> از زمان ثبت سوابق در سال 1980 </w:t>
      </w:r>
      <w:r>
        <w:rPr>
          <w:rFonts w:eastAsia="SimSun" w:cs="B Nazanin" w:hint="cs"/>
          <w:sz w:val="24"/>
          <w:szCs w:val="24"/>
          <w:rtl/>
          <w:lang w:eastAsia="zh-CN" w:bidi="fa-IR"/>
        </w:rPr>
        <w:t xml:space="preserve">م </w:t>
      </w:r>
      <w:r>
        <w:rPr>
          <w:rFonts w:eastAsia="SimSun" w:cs="B Nazanin"/>
          <w:sz w:val="24"/>
          <w:szCs w:val="24"/>
          <w:rtl/>
          <w:lang w:eastAsia="zh-CN" w:bidi="fa-IR"/>
        </w:rPr>
        <w:t>بوده است.</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دولت</w:t>
      </w:r>
      <w:r>
        <w:rPr>
          <w:rFonts w:eastAsia="SimSun" w:cs="B Nazanin"/>
          <w:sz w:val="24"/>
          <w:szCs w:val="24"/>
          <w:rtl/>
          <w:lang w:eastAsia="zh-CN" w:bidi="fa-IR"/>
        </w:rPr>
        <w:t xml:space="preserve"> ژاپن برا</w:t>
      </w:r>
      <w:r>
        <w:rPr>
          <w:rFonts w:eastAsia="SimSun" w:cs="B Nazanin" w:hint="cs"/>
          <w:sz w:val="24"/>
          <w:szCs w:val="24"/>
          <w:rtl/>
          <w:lang w:eastAsia="zh-CN" w:bidi="fa-IR"/>
        </w:rPr>
        <w:t>ی</w:t>
      </w:r>
      <w:r>
        <w:rPr>
          <w:rFonts w:eastAsia="SimSun" w:cs="B Nazanin"/>
          <w:sz w:val="24"/>
          <w:szCs w:val="24"/>
          <w:rtl/>
          <w:lang w:eastAsia="zh-CN" w:bidi="fa-IR"/>
        </w:rPr>
        <w:t xml:space="preserve"> مقابله </w:t>
      </w:r>
      <w:r>
        <w:rPr>
          <w:rFonts w:eastAsia="SimSun" w:cs="B Nazanin" w:hint="cs"/>
          <w:sz w:val="24"/>
          <w:szCs w:val="24"/>
          <w:rtl/>
          <w:lang w:eastAsia="zh-CN" w:bidi="fa-IR"/>
        </w:rPr>
        <w:t xml:space="preserve">با </w:t>
      </w:r>
      <w:r>
        <w:rPr>
          <w:rFonts w:eastAsia="SimSun" w:cs="B Nazanin"/>
          <w:sz w:val="24"/>
          <w:szCs w:val="24"/>
          <w:rtl/>
          <w:lang w:eastAsia="zh-CN" w:bidi="fa-IR"/>
        </w:rPr>
        <w:t>مشکلات روح</w:t>
      </w:r>
      <w:r>
        <w:rPr>
          <w:rFonts w:eastAsia="SimSun" w:cs="B Nazanin" w:hint="cs"/>
          <w:sz w:val="24"/>
          <w:szCs w:val="24"/>
          <w:rtl/>
          <w:lang w:eastAsia="zh-CN" w:bidi="fa-IR"/>
        </w:rPr>
        <w:t>ی</w:t>
      </w:r>
      <w:r>
        <w:rPr>
          <w:rFonts w:eastAsia="SimSun" w:cs="B Nazanin"/>
          <w:sz w:val="24"/>
          <w:szCs w:val="24"/>
          <w:rtl/>
          <w:lang w:eastAsia="zh-CN" w:bidi="fa-IR"/>
        </w:rPr>
        <w:t xml:space="preserve"> روان</w:t>
      </w:r>
      <w:r>
        <w:rPr>
          <w:rFonts w:eastAsia="SimSun" w:cs="B Nazanin" w:hint="cs"/>
          <w:sz w:val="24"/>
          <w:szCs w:val="24"/>
          <w:rtl/>
          <w:lang w:eastAsia="zh-CN" w:bidi="fa-IR"/>
        </w:rPr>
        <w:t>ی</w:t>
      </w:r>
      <w:r>
        <w:rPr>
          <w:rFonts w:eastAsia="SimSun" w:cs="B Nazanin"/>
          <w:sz w:val="24"/>
          <w:szCs w:val="24"/>
          <w:rtl/>
          <w:lang w:eastAsia="zh-CN" w:bidi="fa-IR"/>
        </w:rPr>
        <w:t xml:space="preserve"> و پ</w:t>
      </w:r>
      <w:r>
        <w:rPr>
          <w:rFonts w:eastAsia="SimSun" w:cs="B Nazanin" w:hint="cs"/>
          <w:sz w:val="24"/>
          <w:szCs w:val="24"/>
          <w:rtl/>
          <w:lang w:eastAsia="zh-CN" w:bidi="fa-IR"/>
        </w:rPr>
        <w:t>یشگیری</w:t>
      </w:r>
      <w:r>
        <w:rPr>
          <w:rFonts w:eastAsia="SimSun" w:cs="B Nazanin"/>
          <w:sz w:val="24"/>
          <w:szCs w:val="24"/>
          <w:rtl/>
          <w:lang w:eastAsia="zh-CN" w:bidi="fa-IR"/>
        </w:rPr>
        <w:t xml:space="preserve"> از خودکش</w:t>
      </w:r>
      <w:r>
        <w:rPr>
          <w:rFonts w:eastAsia="SimSun" w:cs="B Nazanin" w:hint="cs"/>
          <w:sz w:val="24"/>
          <w:szCs w:val="24"/>
          <w:rtl/>
          <w:lang w:eastAsia="zh-CN" w:bidi="fa-IR"/>
        </w:rPr>
        <w:t>ی</w:t>
      </w:r>
      <w:r>
        <w:rPr>
          <w:rFonts w:eastAsia="SimSun" w:cs="B Nazanin"/>
          <w:sz w:val="24"/>
          <w:szCs w:val="24"/>
          <w:rtl/>
          <w:lang w:eastAsia="zh-CN" w:bidi="fa-IR"/>
        </w:rPr>
        <w:t xml:space="preserve"> همواره به فکر چاره جو</w:t>
      </w:r>
      <w:r>
        <w:rPr>
          <w:rFonts w:eastAsia="SimSun" w:cs="B Nazanin" w:hint="cs"/>
          <w:sz w:val="24"/>
          <w:szCs w:val="24"/>
          <w:rtl/>
          <w:lang w:eastAsia="zh-CN" w:bidi="fa-IR"/>
        </w:rPr>
        <w:t>یی‌های</w:t>
      </w:r>
      <w:r>
        <w:rPr>
          <w:rFonts w:eastAsia="SimSun" w:cs="B Nazanin"/>
          <w:sz w:val="24"/>
          <w:szCs w:val="24"/>
          <w:rtl/>
          <w:lang w:eastAsia="zh-CN" w:bidi="fa-IR"/>
        </w:rPr>
        <w:t xml:space="preserve"> متفاوت بوده است</w:t>
      </w:r>
      <w:r>
        <w:rPr>
          <w:rFonts w:eastAsia="SimSun" w:cs="B Nazanin" w:hint="cs"/>
          <w:sz w:val="24"/>
          <w:szCs w:val="24"/>
          <w:rtl/>
          <w:lang w:eastAsia="zh-CN" w:bidi="fa-IR"/>
        </w:rPr>
        <w:t xml:space="preserve">. </w:t>
      </w:r>
      <w:r>
        <w:rPr>
          <w:rFonts w:eastAsia="SimSun" w:cs="B Nazanin"/>
          <w:sz w:val="24"/>
          <w:szCs w:val="24"/>
          <w:rtl/>
          <w:lang w:eastAsia="zh-CN" w:bidi="fa-IR"/>
        </w:rPr>
        <w:t>جد</w:t>
      </w:r>
      <w:r>
        <w:rPr>
          <w:rFonts w:eastAsia="SimSun" w:cs="B Nazanin" w:hint="cs"/>
          <w:sz w:val="24"/>
          <w:szCs w:val="24"/>
          <w:rtl/>
          <w:lang w:eastAsia="zh-CN" w:bidi="fa-IR"/>
        </w:rPr>
        <w:t>یدترین</w:t>
      </w:r>
      <w:r>
        <w:rPr>
          <w:rFonts w:eastAsia="SimSun" w:cs="B Nazanin"/>
          <w:sz w:val="24"/>
          <w:szCs w:val="24"/>
          <w:rtl/>
          <w:lang w:eastAsia="zh-CN" w:bidi="fa-IR"/>
        </w:rPr>
        <w:t xml:space="preserve"> </w:t>
      </w:r>
      <w:r>
        <w:rPr>
          <w:rFonts w:eastAsia="SimSun" w:cs="B Nazanin" w:hint="cs"/>
          <w:sz w:val="24"/>
          <w:szCs w:val="24"/>
          <w:rtl/>
          <w:lang w:eastAsia="zh-CN" w:bidi="fa-IR"/>
        </w:rPr>
        <w:t>اقدام از این چاره‌جویی‌ها</w:t>
      </w:r>
      <w:r>
        <w:rPr>
          <w:rFonts w:eastAsia="SimSun" w:cs="B Nazanin"/>
          <w:sz w:val="24"/>
          <w:szCs w:val="24"/>
          <w:rtl/>
          <w:lang w:eastAsia="zh-CN" w:bidi="fa-IR"/>
        </w:rPr>
        <w:t xml:space="preserve"> ا</w:t>
      </w:r>
      <w:r>
        <w:rPr>
          <w:rFonts w:eastAsia="SimSun" w:cs="B Nazanin" w:hint="cs"/>
          <w:sz w:val="24"/>
          <w:szCs w:val="24"/>
          <w:rtl/>
          <w:lang w:eastAsia="zh-CN" w:bidi="fa-IR"/>
        </w:rPr>
        <w:t>یجاد</w:t>
      </w:r>
      <w:r>
        <w:rPr>
          <w:rFonts w:eastAsia="SimSun" w:cs="B Nazanin"/>
          <w:sz w:val="24"/>
          <w:szCs w:val="24"/>
          <w:rtl/>
          <w:lang w:eastAsia="zh-CN" w:bidi="fa-IR"/>
        </w:rPr>
        <w:t xml:space="preserve"> </w:t>
      </w:r>
      <w:r>
        <w:rPr>
          <w:rFonts w:eastAsia="SimSun" w:cs="B Nazanin" w:hint="cs"/>
          <w:sz w:val="24"/>
          <w:szCs w:val="24"/>
          <w:rtl/>
          <w:lang w:eastAsia="zh-CN" w:bidi="fa-IR"/>
        </w:rPr>
        <w:t>جایگاه سازمانی</w:t>
      </w:r>
      <w:r>
        <w:rPr>
          <w:rFonts w:eastAsia="SimSun" w:cs="B Nazanin"/>
          <w:sz w:val="24"/>
          <w:szCs w:val="24"/>
          <w:rtl/>
          <w:lang w:eastAsia="zh-CN" w:bidi="fa-IR"/>
        </w:rPr>
        <w:t xml:space="preserve"> جد</w:t>
      </w:r>
      <w:r>
        <w:rPr>
          <w:rFonts w:eastAsia="SimSun" w:cs="B Nazanin" w:hint="cs"/>
          <w:sz w:val="24"/>
          <w:szCs w:val="24"/>
          <w:rtl/>
          <w:lang w:eastAsia="zh-CN" w:bidi="fa-IR"/>
        </w:rPr>
        <w:t>ید</w:t>
      </w:r>
      <w:r>
        <w:rPr>
          <w:rFonts w:eastAsia="SimSun" w:cs="B Nazanin"/>
          <w:sz w:val="24"/>
          <w:szCs w:val="24"/>
          <w:rtl/>
          <w:lang w:eastAsia="zh-CN" w:bidi="fa-IR"/>
        </w:rPr>
        <w:t xml:space="preserve"> در دولت تحت عنوان </w:t>
      </w:r>
      <w:r>
        <w:rPr>
          <w:rFonts w:eastAsia="SimSun" w:cs="Cambria" w:hint="cs"/>
          <w:sz w:val="24"/>
          <w:szCs w:val="24"/>
          <w:rtl/>
          <w:lang w:eastAsia="zh-CN" w:bidi="fa-IR"/>
        </w:rPr>
        <w:t>"</w:t>
      </w:r>
      <w:r>
        <w:rPr>
          <w:rFonts w:eastAsia="SimSun" w:cs="B Nazanin"/>
          <w:sz w:val="24"/>
          <w:szCs w:val="24"/>
          <w:rtl/>
          <w:lang w:eastAsia="zh-CN" w:bidi="fa-IR"/>
        </w:rPr>
        <w:t>وز</w:t>
      </w:r>
      <w:r>
        <w:rPr>
          <w:rFonts w:eastAsia="SimSun" w:cs="B Nazanin" w:hint="cs"/>
          <w:sz w:val="24"/>
          <w:szCs w:val="24"/>
          <w:rtl/>
          <w:lang w:eastAsia="zh-CN" w:bidi="fa-IR"/>
        </w:rPr>
        <w:t>یر</w:t>
      </w:r>
      <w:r>
        <w:rPr>
          <w:rFonts w:eastAsia="SimSun" w:cs="B Nazanin"/>
          <w:sz w:val="24"/>
          <w:szCs w:val="24"/>
          <w:rtl/>
          <w:lang w:eastAsia="zh-CN" w:bidi="fa-IR"/>
        </w:rPr>
        <w:t xml:space="preserve"> </w:t>
      </w:r>
      <w:r>
        <w:rPr>
          <w:rFonts w:eastAsia="SimSun" w:cs="B Nazanin" w:hint="cs"/>
          <w:sz w:val="24"/>
          <w:szCs w:val="24"/>
          <w:rtl/>
          <w:lang w:eastAsia="zh-CN" w:bidi="fa-IR"/>
        </w:rPr>
        <w:t xml:space="preserve">مقابله با انزوا و </w:t>
      </w:r>
      <w:r>
        <w:rPr>
          <w:rFonts w:eastAsia="SimSun" w:cs="B Nazanin"/>
          <w:sz w:val="24"/>
          <w:szCs w:val="24"/>
          <w:rtl/>
          <w:lang w:eastAsia="zh-CN" w:bidi="fa-IR"/>
        </w:rPr>
        <w:t>تنها</w:t>
      </w:r>
      <w:r>
        <w:rPr>
          <w:rFonts w:eastAsia="SimSun" w:cs="B Nazanin" w:hint="cs"/>
          <w:sz w:val="24"/>
          <w:szCs w:val="24"/>
          <w:rtl/>
          <w:lang w:eastAsia="zh-CN" w:bidi="fa-IR"/>
        </w:rPr>
        <w:t>یی</w:t>
      </w:r>
      <w:r>
        <w:rPr>
          <w:rFonts w:eastAsia="SimSun" w:cs="Cambria" w:hint="cs"/>
          <w:sz w:val="24"/>
          <w:szCs w:val="24"/>
          <w:rtl/>
          <w:lang w:eastAsia="zh-CN" w:bidi="fa-IR"/>
        </w:rPr>
        <w:t>"</w:t>
      </w:r>
      <w:r>
        <w:rPr>
          <w:rStyle w:val="FootnoteReference"/>
          <w:rFonts w:eastAsia="SimSun" w:cs="Cambria"/>
          <w:sz w:val="24"/>
          <w:szCs w:val="24"/>
          <w:rtl/>
          <w:lang w:eastAsia="zh-CN" w:bidi="fa-IR"/>
        </w:rPr>
        <w:footnoteReference w:id="320"/>
      </w:r>
      <w:r>
        <w:rPr>
          <w:rFonts w:eastAsia="SimSun" w:cs="B Nazanin"/>
          <w:sz w:val="24"/>
          <w:szCs w:val="24"/>
          <w:rtl/>
          <w:lang w:eastAsia="zh-CN" w:bidi="fa-IR"/>
        </w:rPr>
        <w:t xml:space="preserve"> توسط نخست وز</w:t>
      </w:r>
      <w:r>
        <w:rPr>
          <w:rFonts w:eastAsia="SimSun" w:cs="B Nazanin" w:hint="cs"/>
          <w:sz w:val="24"/>
          <w:szCs w:val="24"/>
          <w:rtl/>
          <w:lang w:eastAsia="zh-CN" w:bidi="fa-IR"/>
        </w:rPr>
        <w:t>یر</w:t>
      </w:r>
      <w:r>
        <w:rPr>
          <w:rFonts w:eastAsia="SimSun" w:cs="B Nazanin"/>
          <w:sz w:val="24"/>
          <w:szCs w:val="24"/>
          <w:rtl/>
          <w:lang w:eastAsia="zh-CN" w:bidi="fa-IR"/>
        </w:rPr>
        <w:t xml:space="preserve"> ژاپن، </w:t>
      </w:r>
      <w:r>
        <w:rPr>
          <w:rFonts w:eastAsia="SimSun" w:cs="B Nazanin" w:hint="cs"/>
          <w:sz w:val="24"/>
          <w:szCs w:val="24"/>
          <w:rtl/>
          <w:lang w:eastAsia="zh-CN" w:bidi="fa-IR"/>
        </w:rPr>
        <w:t>یوشی‌</w:t>
      </w:r>
      <w:r>
        <w:rPr>
          <w:rFonts w:eastAsia="SimSun" w:cs="B Nazanin"/>
          <w:sz w:val="24"/>
          <w:szCs w:val="24"/>
          <w:rtl/>
          <w:lang w:eastAsia="zh-CN" w:bidi="fa-IR"/>
        </w:rPr>
        <w:t>ه</w:t>
      </w:r>
      <w:r>
        <w:rPr>
          <w:rFonts w:eastAsia="SimSun" w:cs="B Nazanin" w:hint="cs"/>
          <w:sz w:val="24"/>
          <w:szCs w:val="24"/>
          <w:rtl/>
          <w:lang w:eastAsia="zh-CN" w:bidi="fa-IR"/>
        </w:rPr>
        <w:t>یده</w:t>
      </w:r>
      <w:r>
        <w:rPr>
          <w:rFonts w:eastAsia="SimSun" w:cs="B Nazanin"/>
          <w:sz w:val="24"/>
          <w:szCs w:val="24"/>
          <w:rtl/>
          <w:lang w:eastAsia="zh-CN" w:bidi="fa-IR"/>
        </w:rPr>
        <w:t xml:space="preserve"> سوگا در آور</w:t>
      </w:r>
      <w:r>
        <w:rPr>
          <w:rFonts w:eastAsia="SimSun" w:cs="B Nazanin" w:hint="cs"/>
          <w:sz w:val="24"/>
          <w:szCs w:val="24"/>
          <w:rtl/>
          <w:lang w:eastAsia="zh-CN" w:bidi="fa-IR"/>
        </w:rPr>
        <w:t>یل</w:t>
      </w:r>
      <w:r>
        <w:rPr>
          <w:rFonts w:eastAsia="SimSun" w:cs="B Nazanin"/>
          <w:sz w:val="24"/>
          <w:szCs w:val="24"/>
          <w:rtl/>
          <w:lang w:eastAsia="zh-CN" w:bidi="fa-IR"/>
        </w:rPr>
        <w:t xml:space="preserve"> 2021 </w:t>
      </w:r>
      <w:r>
        <w:rPr>
          <w:rFonts w:eastAsia="SimSun" w:cs="B Nazanin" w:hint="cs"/>
          <w:sz w:val="24"/>
          <w:szCs w:val="24"/>
          <w:rtl/>
          <w:lang w:eastAsia="zh-CN" w:bidi="fa-IR"/>
        </w:rPr>
        <w:t xml:space="preserve">م </w:t>
      </w:r>
      <w:r>
        <w:rPr>
          <w:rFonts w:eastAsia="SimSun" w:cs="B Nazanin"/>
          <w:sz w:val="24"/>
          <w:szCs w:val="24"/>
          <w:rtl/>
          <w:lang w:eastAsia="zh-CN" w:bidi="fa-IR"/>
        </w:rPr>
        <w:t>است. اگرچه ا</w:t>
      </w:r>
      <w:r>
        <w:rPr>
          <w:rFonts w:eastAsia="SimSun" w:cs="B Nazanin" w:hint="cs"/>
          <w:sz w:val="24"/>
          <w:szCs w:val="24"/>
          <w:rtl/>
          <w:lang w:eastAsia="zh-CN" w:bidi="fa-IR"/>
        </w:rPr>
        <w:t>یجاد</w:t>
      </w:r>
      <w:r>
        <w:rPr>
          <w:rFonts w:eastAsia="SimSun" w:cs="B Nazanin"/>
          <w:sz w:val="24"/>
          <w:szCs w:val="24"/>
          <w:rtl/>
          <w:lang w:eastAsia="zh-CN" w:bidi="fa-IR"/>
        </w:rPr>
        <w:t xml:space="preserve"> مق</w:t>
      </w:r>
      <w:r>
        <w:rPr>
          <w:rFonts w:eastAsia="SimSun" w:cs="B Nazanin" w:hint="cs"/>
          <w:sz w:val="24"/>
          <w:szCs w:val="24"/>
          <w:rtl/>
          <w:lang w:eastAsia="zh-CN" w:bidi="fa-IR"/>
        </w:rPr>
        <w:t>یاسی</w:t>
      </w:r>
      <w:r>
        <w:rPr>
          <w:rFonts w:eastAsia="SimSun" w:cs="B Nazanin"/>
          <w:sz w:val="24"/>
          <w:szCs w:val="24"/>
          <w:rtl/>
          <w:lang w:eastAsia="zh-CN" w:bidi="fa-IR"/>
        </w:rPr>
        <w:t xml:space="preserve"> از تنها</w:t>
      </w:r>
      <w:r>
        <w:rPr>
          <w:rFonts w:eastAsia="SimSun" w:cs="B Nazanin" w:hint="cs"/>
          <w:sz w:val="24"/>
          <w:szCs w:val="24"/>
          <w:rtl/>
          <w:lang w:eastAsia="zh-CN" w:bidi="fa-IR"/>
        </w:rPr>
        <w:t>یی</w:t>
      </w:r>
      <w:r>
        <w:rPr>
          <w:rFonts w:eastAsia="SimSun" w:cs="B Nazanin"/>
          <w:sz w:val="24"/>
          <w:szCs w:val="24"/>
          <w:rtl/>
          <w:lang w:eastAsia="zh-CN" w:bidi="fa-IR"/>
        </w:rPr>
        <w:t xml:space="preserve"> ارتباط مستق</w:t>
      </w:r>
      <w:r>
        <w:rPr>
          <w:rFonts w:eastAsia="SimSun" w:cs="B Nazanin" w:hint="cs"/>
          <w:sz w:val="24"/>
          <w:szCs w:val="24"/>
          <w:rtl/>
          <w:lang w:eastAsia="zh-CN" w:bidi="fa-IR"/>
        </w:rPr>
        <w:t>یمی</w:t>
      </w:r>
      <w:r>
        <w:rPr>
          <w:rFonts w:eastAsia="SimSun" w:cs="B Nazanin"/>
          <w:sz w:val="24"/>
          <w:szCs w:val="24"/>
          <w:rtl/>
          <w:lang w:eastAsia="zh-CN" w:bidi="fa-IR"/>
        </w:rPr>
        <w:t xml:space="preserve"> با دست</w:t>
      </w:r>
      <w:r>
        <w:rPr>
          <w:rFonts w:eastAsia="SimSun" w:cs="B Nazanin" w:hint="cs"/>
          <w:sz w:val="24"/>
          <w:szCs w:val="24"/>
          <w:rtl/>
          <w:lang w:eastAsia="zh-CN" w:bidi="fa-IR"/>
        </w:rPr>
        <w:t>یابی</w:t>
      </w:r>
      <w:r>
        <w:rPr>
          <w:rFonts w:eastAsia="SimSun" w:cs="B Nazanin"/>
          <w:sz w:val="24"/>
          <w:szCs w:val="24"/>
          <w:rtl/>
          <w:lang w:eastAsia="zh-CN" w:bidi="fa-IR"/>
        </w:rPr>
        <w:t xml:space="preserve"> به اهداف دولت دارد، اما چالش‌ها</w:t>
      </w:r>
      <w:r>
        <w:rPr>
          <w:rFonts w:eastAsia="SimSun" w:cs="B Nazanin" w:hint="cs"/>
          <w:sz w:val="24"/>
          <w:szCs w:val="24"/>
          <w:rtl/>
          <w:lang w:eastAsia="zh-CN" w:bidi="fa-IR"/>
        </w:rPr>
        <w:t>ی</w:t>
      </w:r>
      <w:r>
        <w:rPr>
          <w:rFonts w:eastAsia="SimSun" w:cs="B Nazanin"/>
          <w:sz w:val="24"/>
          <w:szCs w:val="24"/>
          <w:rtl/>
          <w:lang w:eastAsia="zh-CN" w:bidi="fa-IR"/>
        </w:rPr>
        <w:t xml:space="preserve"> بس</w:t>
      </w:r>
      <w:r>
        <w:rPr>
          <w:rFonts w:eastAsia="SimSun" w:cs="B Nazanin" w:hint="cs"/>
          <w:sz w:val="24"/>
          <w:szCs w:val="24"/>
          <w:rtl/>
          <w:lang w:eastAsia="zh-CN" w:bidi="fa-IR"/>
        </w:rPr>
        <w:t>یاری هنوز</w:t>
      </w:r>
      <w:r>
        <w:rPr>
          <w:rFonts w:eastAsia="SimSun" w:cs="B Nazanin"/>
          <w:sz w:val="24"/>
          <w:szCs w:val="24"/>
          <w:rtl/>
          <w:lang w:eastAsia="zh-CN" w:bidi="fa-IR"/>
        </w:rPr>
        <w:t xml:space="preserve"> وجود دارد، از جمله ا</w:t>
      </w:r>
      <w:r>
        <w:rPr>
          <w:rFonts w:eastAsia="SimSun" w:cs="B Nazanin" w:hint="cs"/>
          <w:sz w:val="24"/>
          <w:szCs w:val="24"/>
          <w:rtl/>
          <w:lang w:eastAsia="zh-CN" w:bidi="fa-IR"/>
        </w:rPr>
        <w:t>ین</w:t>
      </w:r>
      <w:r>
        <w:rPr>
          <w:rFonts w:eastAsia="SimSun" w:cs="B Nazanin"/>
          <w:sz w:val="24"/>
          <w:szCs w:val="24"/>
          <w:rtl/>
          <w:lang w:eastAsia="zh-CN" w:bidi="fa-IR"/>
        </w:rPr>
        <w:t xml:space="preserve"> سوال که چگونه چن</w:t>
      </w:r>
      <w:r>
        <w:rPr>
          <w:rFonts w:eastAsia="SimSun" w:cs="B Nazanin" w:hint="cs"/>
          <w:sz w:val="24"/>
          <w:szCs w:val="24"/>
          <w:rtl/>
          <w:lang w:eastAsia="zh-CN" w:bidi="fa-IR"/>
        </w:rPr>
        <w:t>ین</w:t>
      </w:r>
      <w:r>
        <w:rPr>
          <w:rFonts w:eastAsia="SimSun" w:cs="B Nazanin"/>
          <w:sz w:val="24"/>
          <w:szCs w:val="24"/>
          <w:rtl/>
          <w:lang w:eastAsia="zh-CN" w:bidi="fa-IR"/>
        </w:rPr>
        <w:t xml:space="preserve"> احساس</w:t>
      </w:r>
      <w:r>
        <w:rPr>
          <w:rFonts w:eastAsia="SimSun" w:cs="B Nazanin" w:hint="cs"/>
          <w:sz w:val="24"/>
          <w:szCs w:val="24"/>
          <w:rtl/>
          <w:lang w:eastAsia="zh-CN" w:bidi="fa-IR"/>
        </w:rPr>
        <w:t>ی</w:t>
      </w:r>
      <w:r>
        <w:rPr>
          <w:rFonts w:eastAsia="SimSun" w:cs="B Nazanin"/>
          <w:sz w:val="24"/>
          <w:szCs w:val="24"/>
          <w:rtl/>
          <w:lang w:eastAsia="zh-CN" w:bidi="fa-IR"/>
        </w:rPr>
        <w:t xml:space="preserve"> ذهن</w:t>
      </w:r>
      <w:r>
        <w:rPr>
          <w:rFonts w:eastAsia="SimSun" w:cs="B Nazanin" w:hint="cs"/>
          <w:sz w:val="24"/>
          <w:szCs w:val="24"/>
          <w:rtl/>
          <w:lang w:eastAsia="zh-CN" w:bidi="fa-IR"/>
        </w:rPr>
        <w:t>ی</w:t>
      </w:r>
      <w:r>
        <w:rPr>
          <w:rFonts w:eastAsia="SimSun" w:cs="B Nazanin"/>
          <w:sz w:val="24"/>
          <w:szCs w:val="24"/>
          <w:rtl/>
          <w:lang w:eastAsia="zh-CN" w:bidi="fa-IR"/>
        </w:rPr>
        <w:t xml:space="preserve"> را بسنج</w:t>
      </w:r>
      <w:r>
        <w:rPr>
          <w:rFonts w:eastAsia="SimSun" w:cs="B Nazanin" w:hint="cs"/>
          <w:sz w:val="24"/>
          <w:szCs w:val="24"/>
          <w:rtl/>
          <w:lang w:eastAsia="zh-CN" w:bidi="fa-IR"/>
        </w:rPr>
        <w:t>ید</w:t>
      </w:r>
      <w:r>
        <w:rPr>
          <w:rFonts w:eastAsia="SimSun" w:cs="B Nazanin"/>
          <w:sz w:val="24"/>
          <w:szCs w:val="24"/>
          <w:rtl/>
          <w:lang w:eastAsia="zh-CN" w:bidi="fa-IR"/>
        </w:rPr>
        <w:t xml:space="preserve"> و براساس آن بودجه‌ها</w:t>
      </w:r>
      <w:r>
        <w:rPr>
          <w:rFonts w:eastAsia="SimSun" w:cs="B Nazanin" w:hint="cs"/>
          <w:sz w:val="24"/>
          <w:szCs w:val="24"/>
          <w:rtl/>
          <w:lang w:eastAsia="zh-CN" w:bidi="fa-IR"/>
        </w:rPr>
        <w:t>یی</w:t>
      </w:r>
      <w:r>
        <w:rPr>
          <w:rFonts w:eastAsia="SimSun" w:cs="B Nazanin"/>
          <w:sz w:val="24"/>
          <w:szCs w:val="24"/>
          <w:rtl/>
          <w:lang w:eastAsia="zh-CN" w:bidi="fa-IR"/>
        </w:rPr>
        <w:t xml:space="preserve"> از دولت صرف رس</w:t>
      </w:r>
      <w:r>
        <w:rPr>
          <w:rFonts w:eastAsia="SimSun" w:cs="B Nazanin" w:hint="cs"/>
          <w:sz w:val="24"/>
          <w:szCs w:val="24"/>
          <w:rtl/>
          <w:lang w:eastAsia="zh-CN" w:bidi="fa-IR"/>
        </w:rPr>
        <w:t>یدگی</w:t>
      </w:r>
      <w:r>
        <w:rPr>
          <w:rFonts w:eastAsia="SimSun" w:cs="B Nazanin"/>
          <w:sz w:val="24"/>
          <w:szCs w:val="24"/>
          <w:rtl/>
          <w:lang w:eastAsia="zh-CN" w:bidi="fa-IR"/>
        </w:rPr>
        <w:t xml:space="preserve"> به امور تنها</w:t>
      </w:r>
      <w:r>
        <w:rPr>
          <w:rFonts w:eastAsia="SimSun" w:cs="B Nazanin" w:hint="cs"/>
          <w:sz w:val="24"/>
          <w:szCs w:val="24"/>
          <w:rtl/>
          <w:lang w:eastAsia="zh-CN" w:bidi="fa-IR"/>
        </w:rPr>
        <w:t>یان</w:t>
      </w:r>
      <w:r>
        <w:rPr>
          <w:rFonts w:eastAsia="SimSun" w:cs="B Nazanin"/>
          <w:sz w:val="24"/>
          <w:szCs w:val="24"/>
          <w:rtl/>
          <w:lang w:eastAsia="zh-CN" w:bidi="fa-IR"/>
        </w:rPr>
        <w:t xml:space="preserve"> کشور شود.</w:t>
      </w:r>
    </w:p>
    <w:p>
      <w:pPr>
        <w:pStyle w:val="Heading2"/>
        <w:bidi/>
        <w:ind w:firstLine="288"/>
        <w:rPr>
          <w:rFonts w:cs="B Nazanin"/>
          <w:color w:val="auto"/>
          <w:rtl/>
          <w:lang w:eastAsia="zh-CN" w:bidi="fa-IR"/>
        </w:rPr>
      </w:pPr>
      <w:bookmarkStart w:id="92" w:name="OLE_LINK87"/>
      <w:bookmarkStart w:id="93" w:name="OLE_LINK88"/>
      <w:bookmarkStart w:id="94" w:name="_Toc70077540"/>
      <w:bookmarkStart w:id="95" w:name="_Toc70077565"/>
      <w:bookmarkStart w:id="96" w:name="_Toc70223361"/>
      <w:bookmarkStart w:id="97" w:name="_Toc70223755"/>
      <w:bookmarkStart w:id="98" w:name="_Toc70223913"/>
      <w:bookmarkEnd w:id="90"/>
      <w:bookmarkEnd w:id="91"/>
      <w:r>
        <w:rPr>
          <w:rFonts w:cs="B Nazanin" w:hint="cs"/>
          <w:color w:val="auto"/>
          <w:rtl/>
          <w:lang w:eastAsia="zh-CN" w:bidi="fa-IR"/>
        </w:rPr>
        <w:t>5-3 جرایم و فساد اخلاقی</w:t>
      </w:r>
      <w:bookmarkEnd w:id="92"/>
      <w:bookmarkEnd w:id="93"/>
      <w:bookmarkEnd w:id="94"/>
      <w:bookmarkEnd w:id="95"/>
      <w:bookmarkEnd w:id="96"/>
      <w:bookmarkEnd w:id="97"/>
      <w:bookmarkEnd w:id="98"/>
    </w:p>
    <w:p>
      <w:pPr>
        <w:bidi/>
        <w:spacing w:after="0" w:line="240" w:lineRule="auto"/>
        <w:jc w:val="both"/>
        <w:rPr>
          <w:rFonts w:eastAsia="SimSun" w:cs="B Nazanin"/>
          <w:sz w:val="24"/>
          <w:szCs w:val="24"/>
          <w:rtl/>
          <w:lang w:eastAsia="zh-CN" w:bidi="fa-IR"/>
        </w:rPr>
      </w:pPr>
      <w:bookmarkStart w:id="99" w:name="OLE_LINK89"/>
      <w:bookmarkStart w:id="100" w:name="OLE_LINK90"/>
      <w:r>
        <w:rPr>
          <w:rFonts w:eastAsia="SimSun" w:cs="B Nazanin" w:hint="cs"/>
          <w:sz w:val="24"/>
          <w:szCs w:val="24"/>
          <w:rtl/>
          <w:lang w:eastAsia="zh-CN" w:bidi="fa-IR"/>
        </w:rPr>
        <w:t>گزارش</w:t>
      </w:r>
      <w:r>
        <w:rPr>
          <w:rFonts w:eastAsia="SimSun" w:cs="B Nazanin"/>
          <w:sz w:val="24"/>
          <w:szCs w:val="24"/>
          <w:rtl/>
          <w:lang w:eastAsia="zh-CN" w:bidi="fa-IR"/>
        </w:rPr>
        <w:t xml:space="preserve"> رسم</w:t>
      </w:r>
      <w:r>
        <w:rPr>
          <w:rFonts w:eastAsia="SimSun" w:cs="B Nazanin" w:hint="cs"/>
          <w:sz w:val="24"/>
          <w:szCs w:val="24"/>
          <w:rtl/>
          <w:lang w:eastAsia="zh-CN" w:bidi="fa-IR"/>
        </w:rPr>
        <w:t>ی</w:t>
      </w:r>
      <w:r>
        <w:rPr>
          <w:rFonts w:eastAsia="SimSun" w:cs="B Nazanin"/>
          <w:sz w:val="24"/>
          <w:szCs w:val="24"/>
          <w:rtl/>
          <w:lang w:eastAsia="zh-CN" w:bidi="fa-IR"/>
        </w:rPr>
        <w:t xml:space="preserve"> </w:t>
      </w:r>
      <w:r>
        <w:rPr>
          <w:rFonts w:eastAsia="SimSun" w:cs="B Nazanin" w:hint="cs"/>
          <w:sz w:val="24"/>
          <w:szCs w:val="24"/>
          <w:rtl/>
          <w:lang w:eastAsia="zh-CN" w:bidi="fa-IR"/>
        </w:rPr>
        <w:t>«</w:t>
      </w:r>
      <w:r>
        <w:rPr>
          <w:rFonts w:eastAsia="SimSun" w:cs="B Nazanin"/>
          <w:sz w:val="24"/>
          <w:szCs w:val="24"/>
          <w:rtl/>
          <w:lang w:eastAsia="zh-CN" w:bidi="fa-IR"/>
        </w:rPr>
        <w:t>کتاب سف</w:t>
      </w:r>
      <w:r>
        <w:rPr>
          <w:rFonts w:eastAsia="SimSun" w:cs="B Nazanin" w:hint="cs"/>
          <w:sz w:val="24"/>
          <w:szCs w:val="24"/>
          <w:rtl/>
          <w:lang w:eastAsia="zh-CN" w:bidi="fa-IR"/>
        </w:rPr>
        <w:t>ید جرم و جنایت»</w:t>
      </w:r>
      <w:r>
        <w:rPr>
          <w:rStyle w:val="FootnoteReference"/>
          <w:rFonts w:eastAsia="SimSun" w:cs="B Nazanin"/>
          <w:sz w:val="24"/>
          <w:szCs w:val="24"/>
          <w:rtl/>
          <w:lang w:eastAsia="zh-CN" w:bidi="fa-IR"/>
        </w:rPr>
        <w:footnoteReference w:id="321"/>
      </w:r>
      <w:r>
        <w:rPr>
          <w:rFonts w:eastAsia="SimSun" w:cs="B Nazanin"/>
          <w:sz w:val="24"/>
          <w:szCs w:val="24"/>
          <w:rtl/>
          <w:lang w:eastAsia="zh-CN" w:bidi="fa-IR"/>
        </w:rPr>
        <w:t xml:space="preserve"> </w:t>
      </w:r>
      <w:r>
        <w:rPr>
          <w:rFonts w:eastAsia="SimSun" w:cs="B Nazanin" w:hint="cs"/>
          <w:sz w:val="24"/>
          <w:szCs w:val="24"/>
          <w:rtl/>
          <w:lang w:eastAsia="zh-CN" w:bidi="fa-IR"/>
        </w:rPr>
        <w:t xml:space="preserve">سال </w:t>
      </w:r>
      <w:r>
        <w:rPr>
          <w:rFonts w:eastAsia="SimSun" w:cs="B Nazanin"/>
          <w:sz w:val="24"/>
          <w:szCs w:val="24"/>
          <w:rtl/>
          <w:lang w:eastAsia="zh-CN" w:bidi="fa-IR"/>
        </w:rPr>
        <w:t>2020 که توسط وزارت دادگستر</w:t>
      </w:r>
      <w:r>
        <w:rPr>
          <w:rFonts w:eastAsia="SimSun" w:cs="B Nazanin" w:hint="cs"/>
          <w:sz w:val="24"/>
          <w:szCs w:val="24"/>
          <w:rtl/>
          <w:lang w:eastAsia="zh-CN" w:bidi="fa-IR"/>
        </w:rPr>
        <w:t>ی</w:t>
      </w:r>
      <w:r>
        <w:rPr>
          <w:rFonts w:eastAsia="SimSun" w:cs="B Nazanin"/>
          <w:sz w:val="24"/>
          <w:szCs w:val="24"/>
          <w:rtl/>
          <w:lang w:eastAsia="zh-CN" w:bidi="fa-IR"/>
        </w:rPr>
        <w:t xml:space="preserve"> ژاپن منتشر شده است، آمار</w:t>
      </w:r>
      <w:r>
        <w:rPr>
          <w:rFonts w:eastAsia="SimSun" w:cs="B Nazanin" w:hint="cs"/>
          <w:sz w:val="24"/>
          <w:szCs w:val="24"/>
          <w:rtl/>
          <w:lang w:eastAsia="zh-CN" w:bidi="fa-IR"/>
        </w:rPr>
        <w:t>ی</w:t>
      </w:r>
      <w:r>
        <w:rPr>
          <w:rFonts w:eastAsia="SimSun" w:cs="B Nazanin"/>
          <w:sz w:val="24"/>
          <w:szCs w:val="24"/>
          <w:rtl/>
          <w:lang w:eastAsia="zh-CN" w:bidi="fa-IR"/>
        </w:rPr>
        <w:t xml:space="preserve"> را ارائه م</w:t>
      </w:r>
      <w:r>
        <w:rPr>
          <w:rFonts w:eastAsia="SimSun" w:cs="B Nazanin" w:hint="cs"/>
          <w:sz w:val="24"/>
          <w:szCs w:val="24"/>
          <w:rtl/>
          <w:lang w:eastAsia="zh-CN" w:bidi="fa-IR"/>
        </w:rPr>
        <w:t>ی‌کند</w:t>
      </w:r>
      <w:r>
        <w:rPr>
          <w:rFonts w:eastAsia="SimSun" w:cs="B Nazanin"/>
          <w:sz w:val="24"/>
          <w:szCs w:val="24"/>
          <w:rtl/>
          <w:lang w:eastAsia="zh-CN" w:bidi="fa-IR"/>
        </w:rPr>
        <w:t xml:space="preserve"> که امن</w:t>
      </w:r>
      <w:r>
        <w:rPr>
          <w:rFonts w:eastAsia="SimSun" w:cs="B Nazanin" w:hint="cs"/>
          <w:sz w:val="24"/>
          <w:szCs w:val="24"/>
          <w:rtl/>
          <w:lang w:eastAsia="zh-CN" w:bidi="fa-IR"/>
        </w:rPr>
        <w:t>یت</w:t>
      </w:r>
      <w:r>
        <w:rPr>
          <w:rFonts w:eastAsia="SimSun" w:cs="B Nazanin"/>
          <w:sz w:val="24"/>
          <w:szCs w:val="24"/>
          <w:rtl/>
          <w:lang w:eastAsia="zh-CN" w:bidi="fa-IR"/>
        </w:rPr>
        <w:t xml:space="preserve"> بالا و شناخته شده در ژاپن را </w:t>
      </w:r>
      <w:bookmarkStart w:id="101" w:name="OLE_LINK114"/>
      <w:bookmarkStart w:id="102" w:name="OLE_LINK115"/>
      <w:r>
        <w:rPr>
          <w:rFonts w:eastAsia="SimSun" w:cs="B Nazanin"/>
          <w:sz w:val="24"/>
          <w:szCs w:val="24"/>
          <w:rtl/>
          <w:lang w:eastAsia="zh-CN" w:bidi="fa-IR"/>
        </w:rPr>
        <w:t>تا</w:t>
      </w:r>
      <w:r>
        <w:rPr>
          <w:rFonts w:eastAsia="SimSun" w:cs="B Nazanin" w:hint="cs"/>
          <w:sz w:val="24"/>
          <w:szCs w:val="24"/>
          <w:rtl/>
          <w:lang w:eastAsia="zh-CN" w:bidi="fa-IR"/>
        </w:rPr>
        <w:t>یید</w:t>
      </w:r>
      <w:r>
        <w:rPr>
          <w:rFonts w:eastAsia="SimSun" w:cs="B Nazanin"/>
          <w:sz w:val="24"/>
          <w:szCs w:val="24"/>
          <w:rtl/>
          <w:lang w:eastAsia="zh-CN" w:bidi="fa-IR"/>
        </w:rPr>
        <w:t xml:space="preserve"> م</w:t>
      </w:r>
      <w:r>
        <w:rPr>
          <w:rFonts w:eastAsia="SimSun" w:cs="B Nazanin" w:hint="cs"/>
          <w:sz w:val="24"/>
          <w:szCs w:val="24"/>
          <w:rtl/>
          <w:lang w:eastAsia="zh-CN" w:bidi="fa-IR"/>
        </w:rPr>
        <w:t>ی‌کند</w:t>
      </w:r>
      <w:r>
        <w:rPr>
          <w:rFonts w:eastAsia="SimSun" w:cs="B Nazanin"/>
          <w:sz w:val="24"/>
          <w:szCs w:val="24"/>
          <w:rtl/>
          <w:lang w:eastAsia="zh-CN" w:bidi="fa-IR"/>
        </w:rPr>
        <w:t>. ا</w:t>
      </w:r>
      <w:r>
        <w:rPr>
          <w:rFonts w:eastAsia="SimSun" w:cs="B Nazanin" w:hint="cs"/>
          <w:sz w:val="24"/>
          <w:szCs w:val="24"/>
          <w:rtl/>
          <w:lang w:eastAsia="zh-CN" w:bidi="fa-IR"/>
        </w:rPr>
        <w:t>ین</w:t>
      </w:r>
      <w:r>
        <w:rPr>
          <w:rFonts w:eastAsia="SimSun" w:cs="B Nazanin"/>
          <w:sz w:val="24"/>
          <w:szCs w:val="24"/>
          <w:rtl/>
          <w:lang w:eastAsia="zh-CN" w:bidi="fa-IR"/>
        </w:rPr>
        <w:t xml:space="preserve"> درحال</w:t>
      </w:r>
      <w:r>
        <w:rPr>
          <w:rFonts w:eastAsia="SimSun" w:cs="B Nazanin" w:hint="cs"/>
          <w:sz w:val="24"/>
          <w:szCs w:val="24"/>
          <w:rtl/>
          <w:lang w:eastAsia="zh-CN" w:bidi="fa-IR"/>
        </w:rPr>
        <w:t>یست</w:t>
      </w:r>
      <w:r>
        <w:rPr>
          <w:rFonts w:eastAsia="SimSun" w:cs="B Nazanin"/>
          <w:sz w:val="24"/>
          <w:szCs w:val="24"/>
          <w:rtl/>
          <w:lang w:eastAsia="zh-CN" w:bidi="fa-IR"/>
        </w:rPr>
        <w:t xml:space="preserve"> که مقا</w:t>
      </w:r>
      <w:r>
        <w:rPr>
          <w:rFonts w:eastAsia="SimSun" w:cs="B Nazanin" w:hint="cs"/>
          <w:sz w:val="24"/>
          <w:szCs w:val="24"/>
          <w:rtl/>
          <w:lang w:eastAsia="zh-CN" w:bidi="fa-IR"/>
        </w:rPr>
        <w:t>یسه وضعیت</w:t>
      </w:r>
      <w:r>
        <w:rPr>
          <w:rFonts w:eastAsia="SimSun" w:cs="B Nazanin"/>
          <w:sz w:val="24"/>
          <w:szCs w:val="24"/>
          <w:rtl/>
          <w:lang w:eastAsia="zh-CN" w:bidi="fa-IR"/>
        </w:rPr>
        <w:t xml:space="preserve"> ژاپن با آمار</w:t>
      </w:r>
      <w:r>
        <w:rPr>
          <w:rFonts w:eastAsia="SimSun" w:cs="B Nazanin" w:hint="cs"/>
          <w:sz w:val="24"/>
          <w:szCs w:val="24"/>
          <w:rtl/>
          <w:lang w:eastAsia="zh-CN" w:bidi="fa-IR"/>
        </w:rPr>
        <w:t xml:space="preserve"> </w:t>
      </w:r>
      <w:r>
        <w:rPr>
          <w:rFonts w:eastAsia="SimSun" w:cs="B Nazanin"/>
          <w:sz w:val="24"/>
          <w:szCs w:val="24"/>
          <w:rtl/>
          <w:lang w:eastAsia="zh-CN" w:bidi="fa-IR"/>
        </w:rPr>
        <w:t>جرم و جنا</w:t>
      </w:r>
      <w:r>
        <w:rPr>
          <w:rFonts w:eastAsia="SimSun" w:cs="B Nazanin" w:hint="cs"/>
          <w:sz w:val="24"/>
          <w:szCs w:val="24"/>
          <w:rtl/>
          <w:lang w:eastAsia="zh-CN" w:bidi="fa-IR"/>
        </w:rPr>
        <w:t>یت</w:t>
      </w:r>
      <w:r>
        <w:rPr>
          <w:rFonts w:eastAsia="SimSun" w:cs="B Nazanin"/>
          <w:sz w:val="24"/>
          <w:szCs w:val="24"/>
          <w:rtl/>
          <w:lang w:eastAsia="zh-CN" w:bidi="fa-IR"/>
        </w:rPr>
        <w:t xml:space="preserve"> در د</w:t>
      </w:r>
      <w:r>
        <w:rPr>
          <w:rFonts w:eastAsia="SimSun" w:cs="B Nazanin" w:hint="cs"/>
          <w:sz w:val="24"/>
          <w:szCs w:val="24"/>
          <w:rtl/>
          <w:lang w:eastAsia="zh-CN" w:bidi="fa-IR"/>
        </w:rPr>
        <w:t>یگر</w:t>
      </w:r>
      <w:r>
        <w:rPr>
          <w:rFonts w:eastAsia="SimSun" w:cs="B Nazanin"/>
          <w:sz w:val="24"/>
          <w:szCs w:val="24"/>
          <w:rtl/>
          <w:lang w:eastAsia="zh-CN" w:bidi="fa-IR"/>
        </w:rPr>
        <w:t xml:space="preserve"> کشورها</w:t>
      </w:r>
      <w:r>
        <w:rPr>
          <w:rFonts w:eastAsia="SimSun" w:cs="B Nazanin" w:hint="cs"/>
          <w:sz w:val="24"/>
          <w:szCs w:val="24"/>
          <w:rtl/>
          <w:lang w:eastAsia="zh-CN" w:bidi="fa-IR"/>
        </w:rPr>
        <w:t>ی</w:t>
      </w:r>
      <w:r>
        <w:rPr>
          <w:rFonts w:eastAsia="SimSun" w:cs="B Nazanin"/>
          <w:sz w:val="24"/>
          <w:szCs w:val="24"/>
          <w:rtl/>
          <w:lang w:eastAsia="zh-CN" w:bidi="fa-IR"/>
        </w:rPr>
        <w:t xml:space="preserve"> توسعه </w:t>
      </w:r>
      <w:r>
        <w:rPr>
          <w:rFonts w:eastAsia="SimSun" w:cs="B Nazanin" w:hint="cs"/>
          <w:sz w:val="24"/>
          <w:szCs w:val="24"/>
          <w:rtl/>
          <w:lang w:eastAsia="zh-CN" w:bidi="fa-IR"/>
        </w:rPr>
        <w:t>یافته</w:t>
      </w:r>
      <w:r>
        <w:rPr>
          <w:rFonts w:eastAsia="SimSun" w:cs="B Nazanin"/>
          <w:sz w:val="24"/>
          <w:szCs w:val="24"/>
          <w:rtl/>
          <w:lang w:eastAsia="zh-CN" w:bidi="fa-IR"/>
        </w:rPr>
        <w:t xml:space="preserve"> نشان م</w:t>
      </w:r>
      <w:r>
        <w:rPr>
          <w:rFonts w:eastAsia="SimSun" w:cs="B Nazanin" w:hint="cs"/>
          <w:sz w:val="24"/>
          <w:szCs w:val="24"/>
          <w:rtl/>
          <w:lang w:eastAsia="zh-CN" w:bidi="fa-IR"/>
        </w:rPr>
        <w:t>ی‌دهد</w:t>
      </w:r>
      <w:r>
        <w:rPr>
          <w:rFonts w:eastAsia="SimSun" w:cs="B Nazanin"/>
          <w:sz w:val="24"/>
          <w:szCs w:val="24"/>
          <w:rtl/>
          <w:lang w:eastAsia="zh-CN" w:bidi="fa-IR"/>
        </w:rPr>
        <w:t xml:space="preserve"> که سال 2017 حدود 307 مورد قتل در ژاپن رخ داده، </w:t>
      </w:r>
      <w:r>
        <w:rPr>
          <w:rFonts w:eastAsia="SimSun" w:cs="B Nazanin" w:hint="cs"/>
          <w:sz w:val="24"/>
          <w:szCs w:val="24"/>
          <w:rtl/>
          <w:lang w:eastAsia="zh-CN" w:bidi="fa-IR"/>
        </w:rPr>
        <w:t xml:space="preserve">در حالی که </w:t>
      </w:r>
      <w:r>
        <w:rPr>
          <w:rFonts w:eastAsia="SimSun" w:cs="B Nazanin"/>
          <w:sz w:val="24"/>
          <w:szCs w:val="24"/>
          <w:rtl/>
          <w:lang w:eastAsia="zh-CN" w:bidi="fa-IR"/>
        </w:rPr>
        <w:t>ا</w:t>
      </w:r>
      <w:r>
        <w:rPr>
          <w:rFonts w:eastAsia="SimSun" w:cs="B Nazanin" w:hint="cs"/>
          <w:sz w:val="24"/>
          <w:szCs w:val="24"/>
          <w:rtl/>
          <w:lang w:eastAsia="zh-CN" w:bidi="fa-IR"/>
        </w:rPr>
        <w:t>ین</w:t>
      </w:r>
      <w:r>
        <w:rPr>
          <w:rFonts w:eastAsia="SimSun" w:cs="B Nazanin"/>
          <w:sz w:val="24"/>
          <w:szCs w:val="24"/>
          <w:rtl/>
          <w:lang w:eastAsia="zh-CN" w:bidi="fa-IR"/>
        </w:rPr>
        <w:t xml:space="preserve"> رقم در فرانسه، آلمان و انگلستان ب</w:t>
      </w:r>
      <w:r>
        <w:rPr>
          <w:rFonts w:eastAsia="SimSun" w:cs="B Nazanin" w:hint="cs"/>
          <w:sz w:val="24"/>
          <w:szCs w:val="24"/>
          <w:rtl/>
          <w:lang w:eastAsia="zh-CN" w:bidi="fa-IR"/>
        </w:rPr>
        <w:t>یش</w:t>
      </w:r>
      <w:r>
        <w:rPr>
          <w:rFonts w:eastAsia="SimSun" w:cs="B Nazanin"/>
          <w:sz w:val="24"/>
          <w:szCs w:val="24"/>
          <w:rtl/>
          <w:lang w:eastAsia="zh-CN" w:bidi="fa-IR"/>
        </w:rPr>
        <w:t xml:space="preserve"> از 800 مورد بوده </w:t>
      </w:r>
      <w:r>
        <w:rPr>
          <w:rFonts w:eastAsia="SimSun" w:cs="B Nazanin" w:hint="cs"/>
          <w:sz w:val="24"/>
          <w:szCs w:val="24"/>
          <w:rtl/>
          <w:lang w:eastAsia="zh-CN" w:bidi="fa-IR"/>
        </w:rPr>
        <w:t xml:space="preserve">است </w:t>
      </w:r>
      <w:r>
        <w:rPr>
          <w:rFonts w:eastAsia="SimSun" w:cs="B Nazanin"/>
          <w:sz w:val="24"/>
          <w:szCs w:val="24"/>
          <w:rtl/>
          <w:lang w:eastAsia="zh-CN" w:bidi="fa-IR"/>
        </w:rPr>
        <w:t>و در ا</w:t>
      </w:r>
      <w:r>
        <w:rPr>
          <w:rFonts w:eastAsia="SimSun" w:cs="B Nazanin" w:hint="cs"/>
          <w:sz w:val="24"/>
          <w:szCs w:val="24"/>
          <w:rtl/>
          <w:lang w:eastAsia="zh-CN" w:bidi="fa-IR"/>
        </w:rPr>
        <w:t>یالات</w:t>
      </w:r>
      <w:r>
        <w:rPr>
          <w:rFonts w:eastAsia="SimSun" w:cs="B Nazanin"/>
          <w:sz w:val="24"/>
          <w:szCs w:val="24"/>
          <w:rtl/>
          <w:lang w:eastAsia="zh-CN" w:bidi="fa-IR"/>
        </w:rPr>
        <w:t xml:space="preserve"> متحده به 17284 مورد م</w:t>
      </w:r>
      <w:r>
        <w:rPr>
          <w:rFonts w:eastAsia="SimSun" w:cs="B Nazanin" w:hint="cs"/>
          <w:sz w:val="24"/>
          <w:szCs w:val="24"/>
          <w:rtl/>
          <w:lang w:eastAsia="zh-CN" w:bidi="fa-IR"/>
        </w:rPr>
        <w:t>ی‌رسد</w:t>
      </w:r>
      <w:r>
        <w:rPr>
          <w:rFonts w:eastAsia="SimSun" w:cs="B Nazanin"/>
          <w:sz w:val="24"/>
          <w:szCs w:val="24"/>
          <w:rtl/>
          <w:lang w:eastAsia="zh-CN" w:bidi="fa-IR"/>
        </w:rPr>
        <w:t>. بر</w:t>
      </w:r>
      <w:r>
        <w:rPr>
          <w:rFonts w:eastAsia="SimSun" w:cs="B Nazanin" w:hint="cs"/>
          <w:sz w:val="24"/>
          <w:szCs w:val="24"/>
          <w:rtl/>
          <w:lang w:eastAsia="zh-CN" w:bidi="fa-IR"/>
        </w:rPr>
        <w:t xml:space="preserve"> </w:t>
      </w:r>
      <w:r>
        <w:rPr>
          <w:rFonts w:eastAsia="SimSun" w:cs="B Nazanin"/>
          <w:sz w:val="24"/>
          <w:szCs w:val="24"/>
          <w:rtl/>
          <w:lang w:eastAsia="zh-CN" w:bidi="fa-IR"/>
        </w:rPr>
        <w:t>اساس ا</w:t>
      </w:r>
      <w:r>
        <w:rPr>
          <w:rFonts w:eastAsia="SimSun" w:cs="B Nazanin" w:hint="cs"/>
          <w:sz w:val="24"/>
          <w:szCs w:val="24"/>
          <w:rtl/>
          <w:lang w:eastAsia="zh-CN" w:bidi="fa-IR"/>
        </w:rPr>
        <w:t>ین</w:t>
      </w:r>
      <w:r>
        <w:rPr>
          <w:rFonts w:eastAsia="SimSun" w:cs="B Nazanin"/>
          <w:sz w:val="24"/>
          <w:szCs w:val="24"/>
          <w:rtl/>
          <w:lang w:eastAsia="zh-CN" w:bidi="fa-IR"/>
        </w:rPr>
        <w:t xml:space="preserve"> آمارها</w:t>
      </w:r>
      <w:r>
        <w:rPr>
          <w:rFonts w:eastAsia="SimSun" w:cs="B Nazanin" w:hint="cs"/>
          <w:sz w:val="24"/>
          <w:szCs w:val="24"/>
          <w:rtl/>
          <w:lang w:eastAsia="zh-CN" w:bidi="fa-IR"/>
        </w:rPr>
        <w:t>،</w:t>
      </w:r>
      <w:r>
        <w:rPr>
          <w:rFonts w:eastAsia="SimSun" w:cs="B Nazanin"/>
          <w:sz w:val="24"/>
          <w:szCs w:val="24"/>
          <w:rtl/>
          <w:lang w:eastAsia="zh-CN" w:bidi="fa-IR"/>
        </w:rPr>
        <w:t xml:space="preserve"> </w:t>
      </w:r>
      <w:r>
        <w:rPr>
          <w:rFonts w:eastAsia="SimSun" w:cs="B Nazanin" w:hint="cs"/>
          <w:sz w:val="24"/>
          <w:szCs w:val="24"/>
          <w:rtl/>
          <w:lang w:eastAsia="zh-CN" w:bidi="fa-IR"/>
        </w:rPr>
        <w:t>تعداد موارد</w:t>
      </w:r>
      <w:r>
        <w:rPr>
          <w:rFonts w:eastAsia="SimSun" w:cs="B Nazanin"/>
          <w:sz w:val="24"/>
          <w:szCs w:val="24"/>
          <w:rtl/>
          <w:lang w:eastAsia="zh-CN" w:bidi="fa-IR"/>
        </w:rPr>
        <w:t xml:space="preserve"> قتل در ا</w:t>
      </w:r>
      <w:r>
        <w:rPr>
          <w:rFonts w:eastAsia="SimSun" w:cs="B Nazanin" w:hint="cs"/>
          <w:sz w:val="24"/>
          <w:szCs w:val="24"/>
          <w:rtl/>
          <w:lang w:eastAsia="zh-CN" w:bidi="fa-IR"/>
        </w:rPr>
        <w:t>یالات</w:t>
      </w:r>
      <w:r>
        <w:rPr>
          <w:rFonts w:eastAsia="SimSun" w:cs="B Nazanin"/>
          <w:sz w:val="24"/>
          <w:szCs w:val="24"/>
          <w:rtl/>
          <w:lang w:eastAsia="zh-CN" w:bidi="fa-IR"/>
        </w:rPr>
        <w:t xml:space="preserve"> متحده حدود 56 برابر ژاپن است</w:t>
      </w:r>
      <w:r>
        <w:rPr>
          <w:rFonts w:eastAsia="SimSun" w:cs="B Nazanin" w:hint="cs"/>
          <w:sz w:val="24"/>
          <w:szCs w:val="24"/>
          <w:rtl/>
          <w:lang w:eastAsia="zh-CN" w:bidi="fa-IR"/>
        </w:rPr>
        <w:t xml:space="preserve"> که</w:t>
      </w:r>
      <w:r>
        <w:rPr>
          <w:rFonts w:eastAsia="SimSun" w:cs="B Nazanin"/>
          <w:sz w:val="24"/>
          <w:szCs w:val="24"/>
          <w:rtl/>
          <w:lang w:eastAsia="zh-CN" w:bidi="fa-IR"/>
        </w:rPr>
        <w:t xml:space="preserve"> رقم شگفت انگ</w:t>
      </w:r>
      <w:r>
        <w:rPr>
          <w:rFonts w:eastAsia="SimSun" w:cs="B Nazanin" w:hint="cs"/>
          <w:sz w:val="24"/>
          <w:szCs w:val="24"/>
          <w:rtl/>
          <w:lang w:eastAsia="zh-CN" w:bidi="fa-IR"/>
        </w:rPr>
        <w:t>یزی</w:t>
      </w:r>
      <w:r>
        <w:rPr>
          <w:rFonts w:eastAsia="SimSun" w:cs="B Nazanin"/>
          <w:sz w:val="24"/>
          <w:szCs w:val="24"/>
          <w:rtl/>
          <w:lang w:eastAsia="zh-CN" w:bidi="fa-IR"/>
        </w:rPr>
        <w:t xml:space="preserve"> </w:t>
      </w:r>
      <w:r>
        <w:rPr>
          <w:rFonts w:eastAsia="SimSun" w:cs="B Nazanin" w:hint="cs"/>
          <w:sz w:val="24"/>
          <w:szCs w:val="24"/>
          <w:rtl/>
          <w:lang w:eastAsia="zh-CN" w:bidi="fa-IR"/>
        </w:rPr>
        <w:t>به حساب می‌آید</w:t>
      </w:r>
      <w:r>
        <w:rPr>
          <w:rFonts w:eastAsia="SimSun" w:cs="B Nazanin"/>
          <w:sz w:val="24"/>
          <w:szCs w:val="24"/>
          <w:rtl/>
          <w:lang w:eastAsia="zh-CN" w:bidi="fa-IR"/>
        </w:rPr>
        <w:t>. م</w:t>
      </w:r>
      <w:r>
        <w:rPr>
          <w:rFonts w:eastAsia="SimSun" w:cs="B Nazanin" w:hint="cs"/>
          <w:sz w:val="24"/>
          <w:szCs w:val="24"/>
          <w:rtl/>
          <w:lang w:eastAsia="zh-CN" w:bidi="fa-IR"/>
        </w:rPr>
        <w:t>یزان</w:t>
      </w:r>
      <w:r>
        <w:rPr>
          <w:rFonts w:eastAsia="SimSun" w:cs="B Nazanin"/>
          <w:sz w:val="24"/>
          <w:szCs w:val="24"/>
          <w:rtl/>
          <w:lang w:eastAsia="zh-CN" w:bidi="fa-IR"/>
        </w:rPr>
        <w:t xml:space="preserve"> قتل (تعداد قتل در هر </w:t>
      </w:r>
      <w:r>
        <w:rPr>
          <w:rFonts w:eastAsia="SimSun" w:cs="B Nazanin" w:hint="cs"/>
          <w:sz w:val="24"/>
          <w:szCs w:val="24"/>
          <w:rtl/>
          <w:lang w:eastAsia="zh-CN" w:bidi="fa-IR"/>
        </w:rPr>
        <w:t>صدهزار</w:t>
      </w:r>
      <w:r>
        <w:rPr>
          <w:rFonts w:eastAsia="SimSun" w:cs="B Nazanin"/>
          <w:sz w:val="24"/>
          <w:szCs w:val="24"/>
          <w:rtl/>
          <w:lang w:eastAsia="zh-CN" w:bidi="fa-IR"/>
        </w:rPr>
        <w:t xml:space="preserve"> نفر) در ا</w:t>
      </w:r>
      <w:r>
        <w:rPr>
          <w:rFonts w:eastAsia="SimSun" w:cs="B Nazanin" w:hint="cs"/>
          <w:sz w:val="24"/>
          <w:szCs w:val="24"/>
          <w:rtl/>
          <w:lang w:eastAsia="zh-CN" w:bidi="fa-IR"/>
        </w:rPr>
        <w:t>یالات</w:t>
      </w:r>
      <w:r>
        <w:rPr>
          <w:rFonts w:eastAsia="SimSun" w:cs="B Nazanin"/>
          <w:sz w:val="24"/>
          <w:szCs w:val="24"/>
          <w:rtl/>
          <w:lang w:eastAsia="zh-CN" w:bidi="fa-IR"/>
        </w:rPr>
        <w:t xml:space="preserve"> متحده 5.3، در فرانسه 1.3، در انگلستان 1.2، در آلمان 1.0 و در ژاپن 0.2 بود</w:t>
      </w:r>
      <w:r>
        <w:rPr>
          <w:rFonts w:eastAsia="SimSun" w:cs="B Nazanin" w:hint="cs"/>
          <w:sz w:val="24"/>
          <w:szCs w:val="24"/>
          <w:rtl/>
          <w:lang w:eastAsia="zh-CN" w:bidi="fa-IR"/>
        </w:rPr>
        <w:t>ه است</w:t>
      </w:r>
      <w:bookmarkEnd w:id="101"/>
      <w:bookmarkEnd w:id="102"/>
      <w:r>
        <w:rPr>
          <w:rFonts w:eastAsia="SimSun" w:cs="B Nazanin" w:hint="cs"/>
          <w:sz w:val="24"/>
          <w:szCs w:val="24"/>
          <w:rtl/>
          <w:lang w:eastAsia="zh-CN" w:bidi="fa-IR"/>
        </w:rPr>
        <w:t xml:space="preserve"> (هوموشو،2020: 26-21).</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نگاهی</w:t>
      </w:r>
      <w:r>
        <w:rPr>
          <w:rFonts w:eastAsia="SimSun" w:cs="B Nazanin"/>
          <w:sz w:val="24"/>
          <w:szCs w:val="24"/>
          <w:rtl/>
          <w:lang w:eastAsia="zh-CN" w:bidi="fa-IR"/>
        </w:rPr>
        <w:t xml:space="preserve"> به آخر</w:t>
      </w:r>
      <w:r>
        <w:rPr>
          <w:rFonts w:eastAsia="SimSun" w:cs="B Nazanin" w:hint="cs"/>
          <w:sz w:val="24"/>
          <w:szCs w:val="24"/>
          <w:rtl/>
          <w:lang w:eastAsia="zh-CN" w:bidi="fa-IR"/>
        </w:rPr>
        <w:t>ین</w:t>
      </w:r>
      <w:r>
        <w:rPr>
          <w:rFonts w:eastAsia="SimSun" w:cs="B Nazanin"/>
          <w:sz w:val="24"/>
          <w:szCs w:val="24"/>
          <w:rtl/>
          <w:lang w:eastAsia="zh-CN" w:bidi="fa-IR"/>
        </w:rPr>
        <w:t xml:space="preserve"> داده‌ها</w:t>
      </w:r>
      <w:r>
        <w:rPr>
          <w:rFonts w:eastAsia="SimSun" w:cs="B Nazanin" w:hint="cs"/>
          <w:sz w:val="24"/>
          <w:szCs w:val="24"/>
          <w:rtl/>
          <w:lang w:eastAsia="zh-CN" w:bidi="fa-IR"/>
        </w:rPr>
        <w:t>ی</w:t>
      </w:r>
      <w:r>
        <w:rPr>
          <w:rFonts w:eastAsia="SimSun" w:cs="B Nazanin"/>
          <w:sz w:val="24"/>
          <w:szCs w:val="24"/>
          <w:rtl/>
          <w:lang w:eastAsia="zh-CN" w:bidi="fa-IR"/>
        </w:rPr>
        <w:t xml:space="preserve"> مربوط به "زورگ</w:t>
      </w:r>
      <w:r>
        <w:rPr>
          <w:rFonts w:eastAsia="SimSun" w:cs="B Nazanin" w:hint="cs"/>
          <w:sz w:val="24"/>
          <w:szCs w:val="24"/>
          <w:rtl/>
          <w:lang w:eastAsia="zh-CN" w:bidi="fa-IR"/>
        </w:rPr>
        <w:t>یری</w:t>
      </w:r>
      <w:r>
        <w:rPr>
          <w:rFonts w:eastAsia="SimSun" w:cs="B Nazanin"/>
          <w:sz w:val="24"/>
          <w:szCs w:val="24"/>
          <w:rtl/>
          <w:lang w:eastAsia="zh-CN" w:bidi="fa-IR"/>
        </w:rPr>
        <w:t xml:space="preserve"> و سرقت مسلحانه"، تفاوت ز</w:t>
      </w:r>
      <w:r>
        <w:rPr>
          <w:rFonts w:eastAsia="SimSun" w:cs="B Nazanin" w:hint="cs"/>
          <w:sz w:val="24"/>
          <w:szCs w:val="24"/>
          <w:rtl/>
          <w:lang w:eastAsia="zh-CN" w:bidi="fa-IR"/>
        </w:rPr>
        <w:t>یادی</w:t>
      </w:r>
      <w:r>
        <w:rPr>
          <w:rFonts w:eastAsia="SimSun" w:cs="B Nazanin"/>
          <w:sz w:val="24"/>
          <w:szCs w:val="24"/>
          <w:rtl/>
          <w:lang w:eastAsia="zh-CN" w:bidi="fa-IR"/>
        </w:rPr>
        <w:t xml:space="preserve"> را ب</w:t>
      </w:r>
      <w:r>
        <w:rPr>
          <w:rFonts w:eastAsia="SimSun" w:cs="B Nazanin" w:hint="cs"/>
          <w:sz w:val="24"/>
          <w:szCs w:val="24"/>
          <w:rtl/>
          <w:lang w:eastAsia="zh-CN" w:bidi="fa-IR"/>
        </w:rPr>
        <w:t>ین</w:t>
      </w:r>
      <w:r>
        <w:rPr>
          <w:rFonts w:eastAsia="SimSun" w:cs="B Nazanin"/>
          <w:sz w:val="24"/>
          <w:szCs w:val="24"/>
          <w:rtl/>
          <w:lang w:eastAsia="zh-CN" w:bidi="fa-IR"/>
        </w:rPr>
        <w:t xml:space="preserve"> آمارها</w:t>
      </w:r>
      <w:r>
        <w:rPr>
          <w:rFonts w:eastAsia="SimSun" w:cs="B Nazanin" w:hint="cs"/>
          <w:sz w:val="24"/>
          <w:szCs w:val="24"/>
          <w:rtl/>
          <w:lang w:eastAsia="zh-CN" w:bidi="fa-IR"/>
        </w:rPr>
        <w:t>ی</w:t>
      </w:r>
      <w:r>
        <w:rPr>
          <w:rFonts w:eastAsia="SimSun" w:cs="B Nazanin"/>
          <w:sz w:val="24"/>
          <w:szCs w:val="24"/>
          <w:rtl/>
          <w:lang w:eastAsia="zh-CN" w:bidi="fa-IR"/>
        </w:rPr>
        <w:t xml:space="preserve"> ژاپن و چهار کشور د</w:t>
      </w:r>
      <w:r>
        <w:rPr>
          <w:rFonts w:eastAsia="SimSun" w:cs="B Nazanin" w:hint="cs"/>
          <w:sz w:val="24"/>
          <w:szCs w:val="24"/>
          <w:rtl/>
          <w:lang w:eastAsia="zh-CN" w:bidi="fa-IR"/>
        </w:rPr>
        <w:t>یگر</w:t>
      </w:r>
      <w:r>
        <w:rPr>
          <w:rFonts w:eastAsia="SimSun" w:cs="B Nazanin"/>
          <w:sz w:val="24"/>
          <w:szCs w:val="24"/>
          <w:rtl/>
          <w:lang w:eastAsia="zh-CN" w:bidi="fa-IR"/>
        </w:rPr>
        <w:t xml:space="preserve"> نشان م</w:t>
      </w:r>
      <w:r>
        <w:rPr>
          <w:rFonts w:eastAsia="SimSun" w:cs="B Nazanin" w:hint="cs"/>
          <w:sz w:val="24"/>
          <w:szCs w:val="24"/>
          <w:rtl/>
          <w:lang w:eastAsia="zh-CN" w:bidi="fa-IR"/>
        </w:rPr>
        <w:t>ی‌دهد</w:t>
      </w:r>
      <w:r>
        <w:rPr>
          <w:rFonts w:eastAsia="SimSun" w:cs="B Nazanin"/>
          <w:sz w:val="24"/>
          <w:szCs w:val="24"/>
          <w:rtl/>
          <w:lang w:eastAsia="zh-CN" w:bidi="fa-IR"/>
        </w:rPr>
        <w:t>. ا</w:t>
      </w:r>
      <w:r>
        <w:rPr>
          <w:rFonts w:eastAsia="SimSun" w:cs="B Nazanin" w:hint="cs"/>
          <w:sz w:val="24"/>
          <w:szCs w:val="24"/>
          <w:rtl/>
          <w:lang w:eastAsia="zh-CN" w:bidi="fa-IR"/>
        </w:rPr>
        <w:t>ین</w:t>
      </w:r>
      <w:r>
        <w:rPr>
          <w:rFonts w:eastAsia="SimSun" w:cs="B Nazanin"/>
          <w:sz w:val="24"/>
          <w:szCs w:val="24"/>
          <w:rtl/>
          <w:lang w:eastAsia="zh-CN" w:bidi="fa-IR"/>
        </w:rPr>
        <w:t xml:space="preserve"> رقم </w:t>
      </w:r>
      <w:r>
        <w:rPr>
          <w:rFonts w:eastAsia="SimSun" w:cs="B Nazanin" w:hint="cs"/>
          <w:sz w:val="24"/>
          <w:szCs w:val="24"/>
          <w:rtl/>
          <w:lang w:eastAsia="zh-CN" w:bidi="fa-IR"/>
        </w:rPr>
        <w:t xml:space="preserve">که </w:t>
      </w:r>
      <w:r>
        <w:rPr>
          <w:rFonts w:eastAsia="SimSun" w:cs="B Nazanin"/>
          <w:sz w:val="24"/>
          <w:szCs w:val="24"/>
          <w:rtl/>
          <w:lang w:eastAsia="zh-CN" w:bidi="fa-IR"/>
        </w:rPr>
        <w:t>موارد را به ازا</w:t>
      </w:r>
      <w:r>
        <w:rPr>
          <w:rFonts w:eastAsia="SimSun" w:cs="B Nazanin" w:hint="cs"/>
          <w:sz w:val="24"/>
          <w:szCs w:val="24"/>
          <w:rtl/>
          <w:lang w:eastAsia="zh-CN" w:bidi="fa-IR"/>
        </w:rPr>
        <w:t>ی</w:t>
      </w:r>
      <w:r>
        <w:rPr>
          <w:rFonts w:eastAsia="SimSun" w:cs="B Nazanin"/>
          <w:sz w:val="24"/>
          <w:szCs w:val="24"/>
          <w:rtl/>
          <w:lang w:eastAsia="zh-CN" w:bidi="fa-IR"/>
        </w:rPr>
        <w:t xml:space="preserve"> هر صد هزار نفر جمع</w:t>
      </w:r>
      <w:r>
        <w:rPr>
          <w:rFonts w:eastAsia="SimSun" w:cs="B Nazanin" w:hint="cs"/>
          <w:sz w:val="24"/>
          <w:szCs w:val="24"/>
          <w:rtl/>
          <w:lang w:eastAsia="zh-CN" w:bidi="fa-IR"/>
        </w:rPr>
        <w:t>یت</w:t>
      </w:r>
      <w:r>
        <w:rPr>
          <w:rFonts w:eastAsia="SimSun" w:cs="B Nazanin"/>
          <w:sz w:val="24"/>
          <w:szCs w:val="24"/>
          <w:rtl/>
          <w:lang w:eastAsia="zh-CN" w:bidi="fa-IR"/>
        </w:rPr>
        <w:t xml:space="preserve"> نشان م</w:t>
      </w:r>
      <w:r>
        <w:rPr>
          <w:rFonts w:eastAsia="SimSun" w:cs="B Nazanin" w:hint="cs"/>
          <w:sz w:val="24"/>
          <w:szCs w:val="24"/>
          <w:rtl/>
          <w:lang w:eastAsia="zh-CN" w:bidi="fa-IR"/>
        </w:rPr>
        <w:t>ی‌دهد،</w:t>
      </w:r>
      <w:r>
        <w:rPr>
          <w:rFonts w:eastAsia="SimSun" w:cs="B Nazanin"/>
          <w:sz w:val="24"/>
          <w:szCs w:val="24"/>
          <w:rtl/>
          <w:lang w:eastAsia="zh-CN" w:bidi="fa-IR"/>
        </w:rPr>
        <w:t xml:space="preserve"> برا</w:t>
      </w:r>
      <w:r>
        <w:rPr>
          <w:rFonts w:eastAsia="SimSun" w:cs="B Nazanin" w:hint="cs"/>
          <w:sz w:val="24"/>
          <w:szCs w:val="24"/>
          <w:rtl/>
          <w:lang w:eastAsia="zh-CN" w:bidi="fa-IR"/>
        </w:rPr>
        <w:t>ی</w:t>
      </w:r>
      <w:r>
        <w:rPr>
          <w:rFonts w:eastAsia="SimSun" w:cs="B Nazanin"/>
          <w:sz w:val="24"/>
          <w:szCs w:val="24"/>
          <w:rtl/>
          <w:lang w:eastAsia="zh-CN" w:bidi="fa-IR"/>
        </w:rPr>
        <w:t xml:space="preserve"> ژاپن حدود 1.8 مورد،</w:t>
      </w:r>
      <w:r>
        <w:rPr>
          <w:rFonts w:eastAsia="SimSun" w:cs="B Nazanin" w:hint="cs"/>
          <w:sz w:val="24"/>
          <w:szCs w:val="24"/>
          <w:rtl/>
          <w:lang w:eastAsia="zh-CN" w:bidi="fa-IR"/>
        </w:rPr>
        <w:t xml:space="preserve"> </w:t>
      </w:r>
      <w:r>
        <w:rPr>
          <w:rFonts w:eastAsia="SimSun" w:cs="B Nazanin"/>
          <w:sz w:val="24"/>
          <w:szCs w:val="24"/>
          <w:rtl/>
          <w:lang w:eastAsia="zh-CN" w:bidi="fa-IR"/>
        </w:rPr>
        <w:t>154.3 مورد در فرانسه،47.0 مورد در آلمان، 118.7 مور</w:t>
      </w:r>
      <w:r>
        <w:rPr>
          <w:rFonts w:eastAsia="SimSun" w:cs="B Nazanin" w:hint="cs"/>
          <w:sz w:val="24"/>
          <w:szCs w:val="24"/>
          <w:rtl/>
          <w:lang w:eastAsia="zh-CN" w:bidi="fa-IR"/>
        </w:rPr>
        <w:t>د</w:t>
      </w:r>
      <w:r>
        <w:rPr>
          <w:rFonts w:eastAsia="SimSun" w:cs="B Nazanin"/>
          <w:sz w:val="24"/>
          <w:szCs w:val="24"/>
          <w:rtl/>
          <w:lang w:eastAsia="zh-CN" w:bidi="fa-IR"/>
        </w:rPr>
        <w:t xml:space="preserve"> در انگلستان و 98.6 مورد در ا</w:t>
      </w:r>
      <w:r>
        <w:rPr>
          <w:rFonts w:eastAsia="SimSun" w:cs="B Nazanin" w:hint="cs"/>
          <w:sz w:val="24"/>
          <w:szCs w:val="24"/>
          <w:rtl/>
          <w:lang w:eastAsia="zh-CN" w:bidi="fa-IR"/>
        </w:rPr>
        <w:t>یالات</w:t>
      </w:r>
      <w:r>
        <w:rPr>
          <w:rFonts w:eastAsia="SimSun" w:cs="B Nazanin"/>
          <w:sz w:val="24"/>
          <w:szCs w:val="24"/>
          <w:rtl/>
          <w:lang w:eastAsia="zh-CN" w:bidi="fa-IR"/>
        </w:rPr>
        <w:t xml:space="preserve"> متحده </w:t>
      </w:r>
      <w:r>
        <w:rPr>
          <w:rFonts w:eastAsia="SimSun" w:cs="B Nazanin" w:hint="cs"/>
          <w:sz w:val="24"/>
          <w:szCs w:val="24"/>
          <w:rtl/>
          <w:lang w:eastAsia="zh-CN" w:bidi="fa-IR"/>
        </w:rPr>
        <w:t>است (همان: 26).</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این</w:t>
      </w:r>
      <w:r>
        <w:rPr>
          <w:rFonts w:eastAsia="SimSun" w:cs="B Nazanin"/>
          <w:sz w:val="24"/>
          <w:szCs w:val="24"/>
          <w:rtl/>
          <w:lang w:eastAsia="zh-CN" w:bidi="fa-IR"/>
        </w:rPr>
        <w:t xml:space="preserve"> آمار بر اساس "پژوهش آمار</w:t>
      </w:r>
      <w:r>
        <w:rPr>
          <w:rFonts w:eastAsia="SimSun" w:cs="B Nazanin" w:hint="cs"/>
          <w:sz w:val="24"/>
          <w:szCs w:val="24"/>
          <w:rtl/>
          <w:lang w:eastAsia="zh-CN" w:bidi="fa-IR"/>
        </w:rPr>
        <w:t>ی</w:t>
      </w:r>
      <w:r>
        <w:rPr>
          <w:rFonts w:eastAsia="SimSun" w:cs="B Nazanin"/>
          <w:sz w:val="24"/>
          <w:szCs w:val="24"/>
          <w:rtl/>
          <w:lang w:eastAsia="zh-CN" w:bidi="fa-IR"/>
        </w:rPr>
        <w:t xml:space="preserve"> درباره وضع</w:t>
      </w:r>
      <w:r>
        <w:rPr>
          <w:rFonts w:eastAsia="SimSun" w:cs="B Nazanin" w:hint="cs"/>
          <w:sz w:val="24"/>
          <w:szCs w:val="24"/>
          <w:rtl/>
          <w:lang w:eastAsia="zh-CN" w:bidi="fa-IR"/>
        </w:rPr>
        <w:t>یت</w:t>
      </w:r>
      <w:r>
        <w:rPr>
          <w:rFonts w:eastAsia="SimSun" w:cs="B Nazanin"/>
          <w:sz w:val="24"/>
          <w:szCs w:val="24"/>
          <w:rtl/>
          <w:lang w:eastAsia="zh-CN" w:bidi="fa-IR"/>
        </w:rPr>
        <w:t xml:space="preserve"> جرم و جنا</w:t>
      </w:r>
      <w:r>
        <w:rPr>
          <w:rFonts w:eastAsia="SimSun" w:cs="B Nazanin" w:hint="cs"/>
          <w:sz w:val="24"/>
          <w:szCs w:val="24"/>
          <w:rtl/>
          <w:lang w:eastAsia="zh-CN" w:bidi="fa-IR"/>
        </w:rPr>
        <w:t>یت</w:t>
      </w:r>
      <w:r>
        <w:rPr>
          <w:rFonts w:eastAsia="SimSun" w:cs="B Nazanin"/>
          <w:sz w:val="24"/>
          <w:szCs w:val="24"/>
          <w:rtl/>
          <w:lang w:eastAsia="zh-CN" w:bidi="fa-IR"/>
        </w:rPr>
        <w:t>" است که توسط دفتر مبارزه با مواد مخدر و جرا</w:t>
      </w:r>
      <w:r>
        <w:rPr>
          <w:rFonts w:eastAsia="SimSun" w:cs="B Nazanin" w:hint="cs"/>
          <w:sz w:val="24"/>
          <w:szCs w:val="24"/>
          <w:rtl/>
          <w:lang w:eastAsia="zh-CN" w:bidi="fa-IR"/>
        </w:rPr>
        <w:t>یم</w:t>
      </w:r>
      <w:r>
        <w:rPr>
          <w:rFonts w:eastAsia="SimSun" w:cs="B Nazanin"/>
          <w:sz w:val="24"/>
          <w:szCs w:val="24"/>
          <w:rtl/>
          <w:lang w:eastAsia="zh-CN" w:bidi="fa-IR"/>
        </w:rPr>
        <w:t xml:space="preserve"> ملل متحد (</w:t>
      </w:r>
      <w:r>
        <w:rPr>
          <w:rFonts w:eastAsia="SimSun" w:cs="B Nazanin"/>
          <w:sz w:val="24"/>
          <w:szCs w:val="24"/>
          <w:lang w:eastAsia="zh-CN" w:bidi="fa-IR"/>
        </w:rPr>
        <w:t>UNODC</w:t>
      </w:r>
      <w:r>
        <w:rPr>
          <w:rFonts w:eastAsia="SimSun" w:cs="B Nazanin"/>
          <w:sz w:val="24"/>
          <w:szCs w:val="24"/>
          <w:rtl/>
          <w:lang w:eastAsia="zh-CN" w:bidi="fa-IR"/>
        </w:rPr>
        <w:t>) در ژاپن انجام شده و به بررس</w:t>
      </w:r>
      <w:r>
        <w:rPr>
          <w:rFonts w:eastAsia="SimSun" w:cs="B Nazanin" w:hint="cs"/>
          <w:sz w:val="24"/>
          <w:szCs w:val="24"/>
          <w:rtl/>
          <w:lang w:eastAsia="zh-CN" w:bidi="fa-IR"/>
        </w:rPr>
        <w:t>ی</w:t>
      </w:r>
      <w:r>
        <w:rPr>
          <w:rFonts w:eastAsia="SimSun" w:cs="B Nazanin"/>
          <w:sz w:val="24"/>
          <w:szCs w:val="24"/>
          <w:rtl/>
          <w:lang w:eastAsia="zh-CN" w:bidi="fa-IR"/>
        </w:rPr>
        <w:t xml:space="preserve"> وضع</w:t>
      </w:r>
      <w:r>
        <w:rPr>
          <w:rFonts w:eastAsia="SimSun" w:cs="B Nazanin" w:hint="cs"/>
          <w:sz w:val="24"/>
          <w:szCs w:val="24"/>
          <w:rtl/>
          <w:lang w:eastAsia="zh-CN" w:bidi="fa-IR"/>
        </w:rPr>
        <w:t>یت</w:t>
      </w:r>
      <w:r>
        <w:rPr>
          <w:rFonts w:eastAsia="SimSun" w:cs="B Nazanin"/>
          <w:sz w:val="24"/>
          <w:szCs w:val="24"/>
          <w:rtl/>
          <w:lang w:eastAsia="zh-CN" w:bidi="fa-IR"/>
        </w:rPr>
        <w:t xml:space="preserve"> جرم‌ها</w:t>
      </w:r>
      <w:r>
        <w:rPr>
          <w:rFonts w:eastAsia="SimSun" w:cs="B Nazanin" w:hint="cs"/>
          <w:sz w:val="24"/>
          <w:szCs w:val="24"/>
          <w:rtl/>
          <w:lang w:eastAsia="zh-CN" w:bidi="fa-IR"/>
        </w:rPr>
        <w:t>یی</w:t>
      </w:r>
      <w:r>
        <w:rPr>
          <w:rFonts w:eastAsia="SimSun" w:cs="B Nazanin"/>
          <w:sz w:val="24"/>
          <w:szCs w:val="24"/>
          <w:rtl/>
          <w:lang w:eastAsia="zh-CN" w:bidi="fa-IR"/>
        </w:rPr>
        <w:t xml:space="preserve"> از قب</w:t>
      </w:r>
      <w:r>
        <w:rPr>
          <w:rFonts w:eastAsia="SimSun" w:cs="B Nazanin" w:hint="cs"/>
          <w:sz w:val="24"/>
          <w:szCs w:val="24"/>
          <w:rtl/>
          <w:lang w:eastAsia="zh-CN" w:bidi="fa-IR"/>
        </w:rPr>
        <w:t>یل</w:t>
      </w:r>
      <w:r>
        <w:rPr>
          <w:rFonts w:eastAsia="SimSun" w:cs="B Nazanin"/>
          <w:sz w:val="24"/>
          <w:szCs w:val="24"/>
          <w:rtl/>
          <w:lang w:eastAsia="zh-CN" w:bidi="fa-IR"/>
        </w:rPr>
        <w:t>: قتل، زورگ</w:t>
      </w:r>
      <w:r>
        <w:rPr>
          <w:rFonts w:eastAsia="SimSun" w:cs="B Nazanin" w:hint="cs"/>
          <w:sz w:val="24"/>
          <w:szCs w:val="24"/>
          <w:rtl/>
          <w:lang w:eastAsia="zh-CN" w:bidi="fa-IR"/>
        </w:rPr>
        <w:t>یری</w:t>
      </w:r>
      <w:r>
        <w:rPr>
          <w:rFonts w:eastAsia="SimSun" w:cs="B Nazanin"/>
          <w:sz w:val="24"/>
          <w:szCs w:val="24"/>
          <w:rtl/>
          <w:lang w:eastAsia="zh-CN" w:bidi="fa-IR"/>
        </w:rPr>
        <w:t>، سرقت و خشونت جنس</w:t>
      </w:r>
      <w:r>
        <w:rPr>
          <w:rFonts w:eastAsia="SimSun" w:cs="B Nazanin" w:hint="cs"/>
          <w:sz w:val="24"/>
          <w:szCs w:val="24"/>
          <w:rtl/>
          <w:lang w:eastAsia="zh-CN" w:bidi="fa-IR"/>
        </w:rPr>
        <w:t>ی پرداخته است.</w:t>
      </w:r>
      <w:r>
        <w:rPr>
          <w:rFonts w:eastAsia="SimSun" w:cs="B Nazanin"/>
          <w:sz w:val="24"/>
          <w:szCs w:val="24"/>
          <w:rtl/>
          <w:lang w:eastAsia="zh-CN" w:bidi="fa-IR"/>
        </w:rPr>
        <w:t xml:space="preserve"> </w:t>
      </w:r>
      <w:r>
        <w:rPr>
          <w:rFonts w:eastAsia="SimSun" w:cs="B Nazanin" w:hint="cs"/>
          <w:sz w:val="24"/>
          <w:szCs w:val="24"/>
          <w:rtl/>
          <w:lang w:eastAsia="zh-CN" w:bidi="fa-IR"/>
        </w:rPr>
        <w:t xml:space="preserve">همچنین </w:t>
      </w:r>
      <w:r>
        <w:rPr>
          <w:rFonts w:eastAsia="SimSun" w:cs="B Nazanin"/>
          <w:sz w:val="24"/>
          <w:szCs w:val="24"/>
          <w:rtl/>
          <w:lang w:eastAsia="zh-CN" w:bidi="fa-IR"/>
        </w:rPr>
        <w:t>داده‌ها</w:t>
      </w:r>
      <w:r>
        <w:rPr>
          <w:rFonts w:eastAsia="SimSun" w:cs="B Nazanin" w:hint="cs"/>
          <w:sz w:val="24"/>
          <w:szCs w:val="24"/>
          <w:rtl/>
          <w:lang w:eastAsia="zh-CN" w:bidi="fa-IR"/>
        </w:rPr>
        <w:t>ی</w:t>
      </w:r>
      <w:r>
        <w:rPr>
          <w:rFonts w:eastAsia="SimSun" w:cs="B Nazanin"/>
          <w:sz w:val="24"/>
          <w:szCs w:val="24"/>
          <w:rtl/>
          <w:lang w:eastAsia="zh-CN" w:bidi="fa-IR"/>
        </w:rPr>
        <w:t xml:space="preserve"> مربوط به 2013 تا 2017 </w:t>
      </w:r>
      <w:r>
        <w:rPr>
          <w:rFonts w:eastAsia="SimSun" w:cs="B Nazanin" w:hint="cs"/>
          <w:sz w:val="24"/>
          <w:szCs w:val="24"/>
          <w:rtl/>
          <w:lang w:eastAsia="zh-CN" w:bidi="fa-IR"/>
        </w:rPr>
        <w:t xml:space="preserve">م </w:t>
      </w:r>
      <w:r>
        <w:rPr>
          <w:rFonts w:eastAsia="SimSun" w:cs="B Nazanin"/>
          <w:sz w:val="24"/>
          <w:szCs w:val="24"/>
          <w:rtl/>
          <w:lang w:eastAsia="zh-CN" w:bidi="fa-IR"/>
        </w:rPr>
        <w:t>را برا</w:t>
      </w:r>
      <w:r>
        <w:rPr>
          <w:rFonts w:eastAsia="SimSun" w:cs="B Nazanin" w:hint="cs"/>
          <w:sz w:val="24"/>
          <w:szCs w:val="24"/>
          <w:rtl/>
          <w:lang w:eastAsia="zh-CN" w:bidi="fa-IR"/>
        </w:rPr>
        <w:t>ی</w:t>
      </w:r>
      <w:r>
        <w:rPr>
          <w:rFonts w:eastAsia="SimSun" w:cs="B Nazanin"/>
          <w:sz w:val="24"/>
          <w:szCs w:val="24"/>
          <w:rtl/>
          <w:lang w:eastAsia="zh-CN" w:bidi="fa-IR"/>
        </w:rPr>
        <w:t xml:space="preserve"> پنج کشور ژاپن، ا</w:t>
      </w:r>
      <w:r>
        <w:rPr>
          <w:rFonts w:eastAsia="SimSun" w:cs="B Nazanin" w:hint="cs"/>
          <w:sz w:val="24"/>
          <w:szCs w:val="24"/>
          <w:rtl/>
          <w:lang w:eastAsia="zh-CN" w:bidi="fa-IR"/>
        </w:rPr>
        <w:t>یالات</w:t>
      </w:r>
      <w:r>
        <w:rPr>
          <w:rFonts w:eastAsia="SimSun" w:cs="B Nazanin"/>
          <w:sz w:val="24"/>
          <w:szCs w:val="24"/>
          <w:rtl/>
          <w:lang w:eastAsia="zh-CN" w:bidi="fa-IR"/>
        </w:rPr>
        <w:t xml:space="preserve"> متحده، فرانسه، آلمان و بر</w:t>
      </w:r>
      <w:r>
        <w:rPr>
          <w:rFonts w:eastAsia="SimSun" w:cs="B Nazanin" w:hint="cs"/>
          <w:sz w:val="24"/>
          <w:szCs w:val="24"/>
          <w:rtl/>
          <w:lang w:eastAsia="zh-CN" w:bidi="fa-IR"/>
        </w:rPr>
        <w:t>یتانیا</w:t>
      </w:r>
      <w:r>
        <w:rPr>
          <w:rFonts w:eastAsia="SimSun" w:cs="B Nazanin"/>
          <w:sz w:val="24"/>
          <w:szCs w:val="24"/>
          <w:rtl/>
          <w:lang w:eastAsia="zh-CN" w:bidi="fa-IR"/>
        </w:rPr>
        <w:t xml:space="preserve"> جمع آور</w:t>
      </w:r>
      <w:r>
        <w:rPr>
          <w:rFonts w:eastAsia="SimSun" w:cs="B Nazanin" w:hint="cs"/>
          <w:sz w:val="24"/>
          <w:szCs w:val="24"/>
          <w:rtl/>
          <w:lang w:eastAsia="zh-CN" w:bidi="fa-IR"/>
        </w:rPr>
        <w:t>ی</w:t>
      </w:r>
      <w:r>
        <w:rPr>
          <w:rFonts w:eastAsia="SimSun" w:cs="B Nazanin"/>
          <w:sz w:val="24"/>
          <w:szCs w:val="24"/>
          <w:rtl/>
          <w:lang w:eastAsia="zh-CN" w:bidi="fa-IR"/>
        </w:rPr>
        <w:t xml:space="preserve"> و مقا</w:t>
      </w:r>
      <w:r>
        <w:rPr>
          <w:rFonts w:eastAsia="SimSun" w:cs="B Nazanin" w:hint="cs"/>
          <w:sz w:val="24"/>
          <w:szCs w:val="24"/>
          <w:rtl/>
          <w:lang w:eastAsia="zh-CN" w:bidi="fa-IR"/>
        </w:rPr>
        <w:t>یسه</w:t>
      </w:r>
      <w:r>
        <w:rPr>
          <w:rFonts w:eastAsia="SimSun" w:cs="B Nazanin"/>
          <w:sz w:val="24"/>
          <w:szCs w:val="24"/>
          <w:rtl/>
          <w:lang w:eastAsia="zh-CN" w:bidi="fa-IR"/>
        </w:rPr>
        <w:t xml:space="preserve"> کرده است</w:t>
      </w:r>
      <w:r>
        <w:rPr>
          <w:rFonts w:eastAsia="SimSun" w:cs="B Nazanin" w:hint="cs"/>
          <w:sz w:val="24"/>
          <w:szCs w:val="24"/>
          <w:rtl/>
          <w:lang w:eastAsia="zh-CN" w:bidi="fa-IR"/>
        </w:rPr>
        <w:t xml:space="preserve"> (همان: 26-21).</w:t>
      </w:r>
    </w:p>
    <w:p>
      <w:pPr>
        <w:bidi/>
        <w:spacing w:after="0" w:line="240" w:lineRule="auto"/>
        <w:jc w:val="both"/>
        <w:rPr>
          <w:rFonts w:eastAsia="SimSun" w:cs="B Nazanin"/>
          <w:sz w:val="24"/>
          <w:szCs w:val="24"/>
          <w:rtl/>
          <w:lang w:eastAsia="zh-CN" w:bidi="fa-IR"/>
        </w:rPr>
      </w:pPr>
      <w:bookmarkStart w:id="103" w:name="OLE_LINK78"/>
      <w:bookmarkStart w:id="104" w:name="OLE_LINK79"/>
      <w:bookmarkEnd w:id="99"/>
      <w:bookmarkEnd w:id="100"/>
      <w:r>
        <w:rPr>
          <w:rFonts w:eastAsia="SimSun" w:cs="B Nazanin"/>
          <w:sz w:val="24"/>
          <w:szCs w:val="24"/>
          <w:rtl/>
          <w:lang w:eastAsia="zh-CN" w:bidi="fa-IR"/>
        </w:rPr>
        <w:t>هر</w:t>
      </w:r>
      <w:r>
        <w:rPr>
          <w:rFonts w:eastAsia="SimSun" w:cs="B Nazanin" w:hint="cs"/>
          <w:sz w:val="24"/>
          <w:szCs w:val="24"/>
          <w:rtl/>
          <w:lang w:eastAsia="zh-CN" w:bidi="fa-IR"/>
        </w:rPr>
        <w:t xml:space="preserve"> </w:t>
      </w:r>
      <w:r>
        <w:rPr>
          <w:rFonts w:eastAsia="SimSun" w:cs="B Nazanin"/>
          <w:sz w:val="24"/>
          <w:szCs w:val="24"/>
          <w:rtl/>
          <w:lang w:eastAsia="zh-CN" w:bidi="fa-IR"/>
        </w:rPr>
        <w:t>چند ژاپن یکی از امن‌تر</w:t>
      </w:r>
      <w:r>
        <w:rPr>
          <w:rFonts w:eastAsia="SimSun" w:cs="B Nazanin" w:hint="cs"/>
          <w:sz w:val="24"/>
          <w:szCs w:val="24"/>
          <w:rtl/>
          <w:lang w:eastAsia="zh-CN" w:bidi="fa-IR"/>
        </w:rPr>
        <w:t>ین</w:t>
      </w:r>
      <w:r>
        <w:rPr>
          <w:rFonts w:eastAsia="SimSun" w:cs="B Nazanin"/>
          <w:sz w:val="24"/>
          <w:szCs w:val="24"/>
          <w:rtl/>
          <w:lang w:eastAsia="zh-CN" w:bidi="fa-IR"/>
        </w:rPr>
        <w:t xml:space="preserve"> کشورهای جهان است، </w:t>
      </w:r>
      <w:r>
        <w:rPr>
          <w:rFonts w:eastAsia="SimSun" w:cs="B Nazanin" w:hint="cs"/>
          <w:sz w:val="24"/>
          <w:szCs w:val="24"/>
          <w:rtl/>
          <w:lang w:eastAsia="zh-CN" w:bidi="fa-IR"/>
        </w:rPr>
        <w:t xml:space="preserve">اما </w:t>
      </w:r>
      <w:r>
        <w:rPr>
          <w:rFonts w:eastAsia="SimSun" w:cs="B Nazanin"/>
          <w:sz w:val="24"/>
          <w:szCs w:val="24"/>
          <w:rtl/>
          <w:lang w:eastAsia="zh-CN" w:bidi="fa-IR"/>
        </w:rPr>
        <w:t>ژاپن</w:t>
      </w:r>
      <w:r>
        <w:rPr>
          <w:rFonts w:eastAsia="SimSun" w:cs="B Nazanin" w:hint="cs"/>
          <w:sz w:val="24"/>
          <w:szCs w:val="24"/>
          <w:rtl/>
          <w:lang w:eastAsia="zh-CN" w:bidi="fa-IR"/>
        </w:rPr>
        <w:t>ی‌ها</w:t>
      </w:r>
      <w:r>
        <w:rPr>
          <w:rFonts w:eastAsia="SimSun" w:cs="B Nazanin"/>
          <w:sz w:val="24"/>
          <w:szCs w:val="24"/>
          <w:rtl/>
          <w:lang w:eastAsia="zh-CN" w:bidi="fa-IR"/>
        </w:rPr>
        <w:t xml:space="preserve"> </w:t>
      </w:r>
      <w:r>
        <w:rPr>
          <w:rFonts w:eastAsia="SimSun" w:cs="B Nazanin" w:hint="cs"/>
          <w:sz w:val="24"/>
          <w:szCs w:val="24"/>
          <w:rtl/>
          <w:lang w:eastAsia="zh-CN" w:bidi="fa-IR"/>
        </w:rPr>
        <w:t xml:space="preserve">بیش از پیش </w:t>
      </w:r>
      <w:r>
        <w:rPr>
          <w:rFonts w:eastAsia="SimSun" w:cs="B Nazanin"/>
          <w:sz w:val="24"/>
          <w:szCs w:val="24"/>
          <w:rtl/>
          <w:lang w:eastAsia="zh-CN" w:bidi="fa-IR"/>
        </w:rPr>
        <w:t xml:space="preserve">نگران افزایش </w:t>
      </w:r>
      <w:r>
        <w:rPr>
          <w:rFonts w:eastAsia="SimSun" w:cs="B Nazanin" w:hint="cs"/>
          <w:sz w:val="24"/>
          <w:szCs w:val="24"/>
          <w:rtl/>
          <w:lang w:eastAsia="zh-CN" w:bidi="fa-IR"/>
        </w:rPr>
        <w:t xml:space="preserve">موارد جنایت و </w:t>
      </w:r>
      <w:r>
        <w:rPr>
          <w:rFonts w:eastAsia="SimSun" w:cs="B Nazanin"/>
          <w:sz w:val="24"/>
          <w:szCs w:val="24"/>
          <w:rtl/>
          <w:lang w:eastAsia="zh-CN" w:bidi="fa-IR"/>
        </w:rPr>
        <w:t>خشونت‌ها</w:t>
      </w:r>
      <w:r>
        <w:rPr>
          <w:rFonts w:eastAsia="SimSun" w:cs="B Nazanin" w:hint="cs"/>
          <w:sz w:val="24"/>
          <w:szCs w:val="24"/>
          <w:rtl/>
          <w:lang w:eastAsia="zh-CN" w:bidi="fa-IR"/>
        </w:rPr>
        <w:t>ی جنسی در سطح جامعه هستند</w:t>
      </w:r>
      <w:r>
        <w:rPr>
          <w:rFonts w:eastAsia="SimSun" w:cs="B Nazanin"/>
          <w:sz w:val="24"/>
          <w:szCs w:val="24"/>
          <w:rtl/>
          <w:lang w:eastAsia="zh-CN" w:bidi="fa-IR"/>
        </w:rPr>
        <w:t xml:space="preserve">. </w:t>
      </w:r>
      <w:r>
        <w:rPr>
          <w:rFonts w:eastAsia="SimSun" w:cs="B Nazanin" w:hint="cs"/>
          <w:sz w:val="24"/>
          <w:szCs w:val="24"/>
          <w:rtl/>
          <w:lang w:eastAsia="zh-CN" w:bidi="fa-IR"/>
        </w:rPr>
        <w:t>از</w:t>
      </w:r>
      <w:r>
        <w:rPr>
          <w:rFonts w:eastAsia="SimSun" w:cs="B Nazanin"/>
          <w:sz w:val="24"/>
          <w:szCs w:val="24"/>
          <w:rtl/>
          <w:lang w:eastAsia="zh-CN" w:bidi="fa-IR"/>
        </w:rPr>
        <w:t xml:space="preserve"> مسا</w:t>
      </w:r>
      <w:r>
        <w:rPr>
          <w:rFonts w:eastAsia="SimSun" w:cs="B Nazanin" w:hint="cs"/>
          <w:sz w:val="24"/>
          <w:szCs w:val="24"/>
          <w:rtl/>
          <w:lang w:eastAsia="zh-CN" w:bidi="fa-IR"/>
        </w:rPr>
        <w:t>ئلی</w:t>
      </w:r>
      <w:r>
        <w:rPr>
          <w:rFonts w:eastAsia="SimSun" w:cs="B Nazanin"/>
          <w:sz w:val="24"/>
          <w:szCs w:val="24"/>
          <w:rtl/>
          <w:lang w:eastAsia="zh-CN" w:bidi="fa-IR"/>
        </w:rPr>
        <w:t xml:space="preserve"> که در رسانه‌ها</w:t>
      </w:r>
      <w:r>
        <w:rPr>
          <w:rFonts w:eastAsia="SimSun" w:cs="B Nazanin" w:hint="cs"/>
          <w:sz w:val="24"/>
          <w:szCs w:val="24"/>
          <w:rtl/>
          <w:lang w:eastAsia="zh-CN" w:bidi="fa-IR"/>
        </w:rPr>
        <w:t>ی</w:t>
      </w:r>
      <w:r>
        <w:rPr>
          <w:rFonts w:eastAsia="SimSun" w:cs="B Nazanin"/>
          <w:sz w:val="24"/>
          <w:szCs w:val="24"/>
          <w:rtl/>
          <w:lang w:eastAsia="zh-CN" w:bidi="fa-IR"/>
        </w:rPr>
        <w:t xml:space="preserve"> ژاپن </w:t>
      </w:r>
      <w:r>
        <w:rPr>
          <w:rFonts w:eastAsia="SimSun" w:cs="B Nazanin" w:hint="cs"/>
          <w:sz w:val="24"/>
          <w:szCs w:val="24"/>
          <w:rtl/>
          <w:lang w:eastAsia="zh-CN" w:bidi="fa-IR"/>
        </w:rPr>
        <w:t xml:space="preserve">زیاد انعکاس پیدا </w:t>
      </w:r>
      <w:r>
        <w:rPr>
          <w:rFonts w:eastAsia="SimSun" w:cs="B Nazanin"/>
          <w:sz w:val="24"/>
          <w:szCs w:val="24"/>
          <w:rtl/>
          <w:lang w:eastAsia="zh-CN" w:bidi="fa-IR"/>
        </w:rPr>
        <w:t>م</w:t>
      </w:r>
      <w:r>
        <w:rPr>
          <w:rFonts w:eastAsia="SimSun" w:cs="B Nazanin" w:hint="cs"/>
          <w:sz w:val="24"/>
          <w:szCs w:val="24"/>
          <w:rtl/>
          <w:lang w:eastAsia="zh-CN" w:bidi="fa-IR"/>
        </w:rPr>
        <w:t>ی‌کند</w:t>
      </w:r>
      <w:r>
        <w:rPr>
          <w:rFonts w:eastAsia="SimSun" w:cs="B Nazanin"/>
          <w:sz w:val="24"/>
          <w:szCs w:val="24"/>
          <w:rtl/>
          <w:lang w:eastAsia="zh-CN" w:bidi="fa-IR"/>
        </w:rPr>
        <w:t>،</w:t>
      </w:r>
      <w:r>
        <w:rPr>
          <w:rFonts w:eastAsia="SimSun" w:cs="B Nazanin" w:hint="cs"/>
          <w:sz w:val="24"/>
          <w:szCs w:val="24"/>
          <w:rtl/>
          <w:lang w:eastAsia="zh-CN" w:bidi="fa-IR"/>
        </w:rPr>
        <w:t xml:space="preserve"> هرزه نگاری کودکان (پورنوگرافی)، آزار و </w:t>
      </w:r>
      <w:r>
        <w:rPr>
          <w:rFonts w:eastAsia="SimSun" w:cs="B Nazanin"/>
          <w:sz w:val="24"/>
          <w:szCs w:val="24"/>
          <w:rtl/>
          <w:lang w:eastAsia="zh-CN" w:bidi="fa-IR"/>
        </w:rPr>
        <w:t>خشونت‌ها</w:t>
      </w:r>
      <w:r>
        <w:rPr>
          <w:rFonts w:eastAsia="SimSun" w:cs="B Nazanin" w:hint="cs"/>
          <w:sz w:val="24"/>
          <w:szCs w:val="24"/>
          <w:rtl/>
          <w:lang w:eastAsia="zh-CN" w:bidi="fa-IR"/>
        </w:rPr>
        <w:t xml:space="preserve">ی جنسی و </w:t>
      </w:r>
      <w:r>
        <w:rPr>
          <w:rFonts w:eastAsia="SimSun" w:cs="B Nazanin"/>
          <w:sz w:val="24"/>
          <w:szCs w:val="24"/>
          <w:rtl/>
          <w:lang w:eastAsia="zh-CN" w:bidi="fa-IR"/>
        </w:rPr>
        <w:t>افزایش شدید</w:t>
      </w:r>
      <w:bookmarkStart w:id="105" w:name="OLE_LINK91"/>
      <w:bookmarkStart w:id="106" w:name="OLE_LINK92"/>
      <w:bookmarkStart w:id="107" w:name="OLE_LINK93"/>
      <w:r>
        <w:rPr>
          <w:rFonts w:eastAsia="SimSun" w:cs="B Nazanin" w:hint="cs"/>
          <w:sz w:val="24"/>
          <w:szCs w:val="24"/>
          <w:rtl/>
          <w:lang w:eastAsia="zh-CN" w:bidi="fa-IR"/>
        </w:rPr>
        <w:t xml:space="preserve"> تجارت جنسی</w:t>
      </w:r>
      <w:r>
        <w:rPr>
          <w:rFonts w:eastAsia="SimSun" w:cs="B Nazanin"/>
          <w:sz w:val="24"/>
          <w:szCs w:val="24"/>
          <w:rtl/>
          <w:lang w:eastAsia="zh-CN" w:bidi="fa-IR"/>
        </w:rPr>
        <w:t xml:space="preserve"> </w:t>
      </w:r>
      <w:r>
        <w:rPr>
          <w:rFonts w:eastAsia="SimSun" w:cs="B Nazanin" w:hint="cs"/>
          <w:sz w:val="24"/>
          <w:szCs w:val="24"/>
          <w:rtl/>
          <w:lang w:eastAsia="zh-CN" w:bidi="fa-IR"/>
        </w:rPr>
        <w:t xml:space="preserve">یا روسپیگری </w:t>
      </w:r>
      <w:r>
        <w:rPr>
          <w:rFonts w:eastAsia="SimSun" w:cs="B Nazanin"/>
          <w:sz w:val="24"/>
          <w:szCs w:val="24"/>
          <w:rtl/>
          <w:lang w:eastAsia="zh-CN" w:bidi="fa-IR"/>
        </w:rPr>
        <w:t xml:space="preserve">دختران دبیرستانی </w:t>
      </w:r>
      <w:bookmarkEnd w:id="105"/>
      <w:bookmarkEnd w:id="106"/>
      <w:bookmarkEnd w:id="107"/>
      <w:r>
        <w:rPr>
          <w:rFonts w:eastAsia="SimSun" w:cs="B Nazanin"/>
          <w:sz w:val="24"/>
          <w:szCs w:val="24"/>
          <w:rtl/>
          <w:lang w:eastAsia="zh-CN" w:bidi="fa-IR"/>
        </w:rPr>
        <w:t>است.</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روسپیگری</w:t>
      </w:r>
      <w:r>
        <w:rPr>
          <w:rFonts w:eastAsia="SimSun" w:cs="B Nazanin"/>
          <w:sz w:val="24"/>
          <w:szCs w:val="24"/>
          <w:rtl/>
          <w:lang w:eastAsia="zh-CN" w:bidi="fa-IR"/>
        </w:rPr>
        <w:t xml:space="preserve"> دختران دب</w:t>
      </w:r>
      <w:r>
        <w:rPr>
          <w:rFonts w:eastAsia="SimSun" w:cs="B Nazanin" w:hint="cs"/>
          <w:sz w:val="24"/>
          <w:szCs w:val="24"/>
          <w:rtl/>
          <w:lang w:eastAsia="zh-CN" w:bidi="fa-IR"/>
        </w:rPr>
        <w:t>یرستانی</w:t>
      </w:r>
      <w:r>
        <w:rPr>
          <w:rFonts w:eastAsia="SimSun" w:cs="B Nazanin"/>
          <w:sz w:val="24"/>
          <w:szCs w:val="24"/>
          <w:rtl/>
          <w:lang w:eastAsia="zh-CN" w:bidi="fa-IR"/>
        </w:rPr>
        <w:t xml:space="preserve"> به عنوان </w:t>
      </w:r>
      <w:r>
        <w:rPr>
          <w:rFonts w:eastAsia="SimSun" w:cs="B Nazanin" w:hint="cs"/>
          <w:sz w:val="24"/>
          <w:szCs w:val="24"/>
          <w:rtl/>
          <w:lang w:eastAsia="zh-CN" w:bidi="fa-IR"/>
        </w:rPr>
        <w:t>یک</w:t>
      </w:r>
      <w:r>
        <w:rPr>
          <w:rFonts w:eastAsia="SimSun" w:cs="B Nazanin"/>
          <w:sz w:val="24"/>
          <w:szCs w:val="24"/>
          <w:rtl/>
          <w:lang w:eastAsia="zh-CN" w:bidi="fa-IR"/>
        </w:rPr>
        <w:t xml:space="preserve"> پد</w:t>
      </w:r>
      <w:r>
        <w:rPr>
          <w:rFonts w:eastAsia="SimSun" w:cs="B Nazanin" w:hint="cs"/>
          <w:sz w:val="24"/>
          <w:szCs w:val="24"/>
          <w:rtl/>
          <w:lang w:eastAsia="zh-CN" w:bidi="fa-IR"/>
        </w:rPr>
        <w:t>یده</w:t>
      </w:r>
      <w:r>
        <w:rPr>
          <w:rFonts w:eastAsia="SimSun" w:cs="B Nazanin"/>
          <w:sz w:val="24"/>
          <w:szCs w:val="24"/>
          <w:rtl/>
          <w:lang w:eastAsia="zh-CN" w:bidi="fa-IR"/>
        </w:rPr>
        <w:t xml:space="preserve"> اجتماع</w:t>
      </w:r>
      <w:r>
        <w:rPr>
          <w:rFonts w:eastAsia="SimSun" w:cs="B Nazanin" w:hint="cs"/>
          <w:sz w:val="24"/>
          <w:szCs w:val="24"/>
          <w:rtl/>
          <w:lang w:eastAsia="zh-CN" w:bidi="fa-IR"/>
        </w:rPr>
        <w:t>ی</w:t>
      </w:r>
      <w:r>
        <w:rPr>
          <w:rFonts w:eastAsia="SimSun" w:cs="B Nazanin"/>
          <w:sz w:val="24"/>
          <w:szCs w:val="24"/>
          <w:rtl/>
          <w:lang w:eastAsia="zh-CN" w:bidi="fa-IR"/>
        </w:rPr>
        <w:t xml:space="preserve"> لزوماً به معن</w:t>
      </w:r>
      <w:r>
        <w:rPr>
          <w:rFonts w:eastAsia="SimSun" w:cs="B Nazanin" w:hint="cs"/>
          <w:sz w:val="24"/>
          <w:szCs w:val="24"/>
          <w:rtl/>
          <w:lang w:eastAsia="zh-CN" w:bidi="fa-IR"/>
        </w:rPr>
        <w:t>ی</w:t>
      </w:r>
      <w:r>
        <w:rPr>
          <w:rFonts w:eastAsia="SimSun" w:cs="B Nazanin"/>
          <w:sz w:val="24"/>
          <w:szCs w:val="24"/>
          <w:rtl/>
          <w:lang w:eastAsia="zh-CN" w:bidi="fa-IR"/>
        </w:rPr>
        <w:t xml:space="preserve"> درگ</w:t>
      </w:r>
      <w:r>
        <w:rPr>
          <w:rFonts w:eastAsia="SimSun" w:cs="B Nazanin" w:hint="cs"/>
          <w:sz w:val="24"/>
          <w:szCs w:val="24"/>
          <w:rtl/>
          <w:lang w:eastAsia="zh-CN" w:bidi="fa-IR"/>
        </w:rPr>
        <w:t>یری</w:t>
      </w:r>
      <w:r>
        <w:rPr>
          <w:rFonts w:eastAsia="SimSun" w:cs="B Nazanin"/>
          <w:sz w:val="24"/>
          <w:szCs w:val="24"/>
          <w:rtl/>
          <w:lang w:eastAsia="zh-CN" w:bidi="fa-IR"/>
        </w:rPr>
        <w:t xml:space="preserve"> </w:t>
      </w:r>
      <w:r>
        <w:rPr>
          <w:rFonts w:eastAsia="SimSun" w:cs="B Nazanin" w:hint="cs"/>
          <w:sz w:val="24"/>
          <w:szCs w:val="24"/>
          <w:rtl/>
          <w:lang w:eastAsia="zh-CN" w:bidi="fa-IR"/>
        </w:rPr>
        <w:t xml:space="preserve">دختران دبیرستانی </w:t>
      </w:r>
      <w:r>
        <w:rPr>
          <w:rFonts w:eastAsia="SimSun" w:cs="B Nazanin"/>
          <w:sz w:val="24"/>
          <w:szCs w:val="24"/>
          <w:rtl/>
          <w:lang w:eastAsia="zh-CN" w:bidi="fa-IR"/>
        </w:rPr>
        <w:t>در رابطه جنس</w:t>
      </w:r>
      <w:r>
        <w:rPr>
          <w:rFonts w:eastAsia="SimSun" w:cs="B Nazanin" w:hint="cs"/>
          <w:sz w:val="24"/>
          <w:szCs w:val="24"/>
          <w:rtl/>
          <w:lang w:eastAsia="zh-CN" w:bidi="fa-IR"/>
        </w:rPr>
        <w:t>ی</w:t>
      </w:r>
      <w:r>
        <w:rPr>
          <w:rFonts w:eastAsia="SimSun" w:cs="B Nazanin"/>
          <w:sz w:val="24"/>
          <w:szCs w:val="24"/>
          <w:rtl/>
          <w:lang w:eastAsia="zh-CN" w:bidi="fa-IR"/>
        </w:rPr>
        <w:t xml:space="preserve"> ن</w:t>
      </w:r>
      <w:r>
        <w:rPr>
          <w:rFonts w:eastAsia="SimSun" w:cs="B Nazanin" w:hint="cs"/>
          <w:sz w:val="24"/>
          <w:szCs w:val="24"/>
          <w:rtl/>
          <w:lang w:eastAsia="zh-CN" w:bidi="fa-IR"/>
        </w:rPr>
        <w:t xml:space="preserve">یست، </w:t>
      </w:r>
      <w:r>
        <w:rPr>
          <w:rFonts w:eastAsia="SimSun" w:cs="B Nazanin"/>
          <w:sz w:val="24"/>
          <w:szCs w:val="24"/>
          <w:rtl/>
          <w:lang w:eastAsia="zh-CN" w:bidi="fa-IR"/>
        </w:rPr>
        <w:t>بلکه کسب و کار</w:t>
      </w:r>
      <w:r>
        <w:rPr>
          <w:rFonts w:eastAsia="SimSun" w:cs="B Nazanin" w:hint="cs"/>
          <w:sz w:val="24"/>
          <w:szCs w:val="24"/>
          <w:rtl/>
          <w:lang w:eastAsia="zh-CN" w:bidi="fa-IR"/>
        </w:rPr>
        <w:t>ی</w:t>
      </w:r>
      <w:r>
        <w:rPr>
          <w:rFonts w:eastAsia="SimSun" w:cs="B Nazanin"/>
          <w:sz w:val="24"/>
          <w:szCs w:val="24"/>
          <w:rtl/>
          <w:lang w:eastAsia="zh-CN" w:bidi="fa-IR"/>
        </w:rPr>
        <w:t xml:space="preserve"> را</w:t>
      </w:r>
      <w:r>
        <w:rPr>
          <w:rFonts w:eastAsia="SimSun" w:cs="B Nazanin" w:hint="cs"/>
          <w:sz w:val="24"/>
          <w:szCs w:val="24"/>
          <w:rtl/>
          <w:lang w:eastAsia="zh-CN" w:bidi="fa-IR"/>
        </w:rPr>
        <w:t>یج</w:t>
      </w:r>
      <w:r>
        <w:rPr>
          <w:rFonts w:eastAsia="SimSun" w:cs="B Nazanin"/>
          <w:sz w:val="24"/>
          <w:szCs w:val="24"/>
          <w:rtl/>
          <w:lang w:eastAsia="zh-CN" w:bidi="fa-IR"/>
        </w:rPr>
        <w:t xml:space="preserve"> و در حال گسترش است که در آن به روش‌ها</w:t>
      </w:r>
      <w:r>
        <w:rPr>
          <w:rFonts w:eastAsia="SimSun" w:cs="B Nazanin" w:hint="cs"/>
          <w:sz w:val="24"/>
          <w:szCs w:val="24"/>
          <w:rtl/>
          <w:lang w:eastAsia="zh-CN" w:bidi="fa-IR"/>
        </w:rPr>
        <w:t>ی</w:t>
      </w:r>
      <w:r>
        <w:rPr>
          <w:rFonts w:eastAsia="SimSun" w:cs="B Nazanin"/>
          <w:sz w:val="24"/>
          <w:szCs w:val="24"/>
          <w:rtl/>
          <w:lang w:eastAsia="zh-CN" w:bidi="fa-IR"/>
        </w:rPr>
        <w:t xml:space="preserve"> متنوع در ازا</w:t>
      </w:r>
      <w:r>
        <w:rPr>
          <w:rFonts w:eastAsia="SimSun" w:cs="B Nazanin" w:hint="cs"/>
          <w:sz w:val="24"/>
          <w:szCs w:val="24"/>
          <w:rtl/>
          <w:lang w:eastAsia="zh-CN" w:bidi="fa-IR"/>
        </w:rPr>
        <w:t>ی</w:t>
      </w:r>
      <w:r>
        <w:rPr>
          <w:rFonts w:eastAsia="SimSun" w:cs="B Nazanin"/>
          <w:sz w:val="24"/>
          <w:szCs w:val="24"/>
          <w:rtl/>
          <w:lang w:eastAsia="zh-CN" w:bidi="fa-IR"/>
        </w:rPr>
        <w:t xml:space="preserve"> پرداخت هز</w:t>
      </w:r>
      <w:r>
        <w:rPr>
          <w:rFonts w:eastAsia="SimSun" w:cs="B Nazanin" w:hint="cs"/>
          <w:sz w:val="24"/>
          <w:szCs w:val="24"/>
          <w:rtl/>
          <w:lang w:eastAsia="zh-CN" w:bidi="fa-IR"/>
        </w:rPr>
        <w:t>ینه،</w:t>
      </w:r>
      <w:r>
        <w:rPr>
          <w:rFonts w:eastAsia="SimSun" w:cs="B Nazanin"/>
          <w:sz w:val="24"/>
          <w:szCs w:val="24"/>
          <w:rtl/>
          <w:lang w:eastAsia="zh-CN" w:bidi="fa-IR"/>
        </w:rPr>
        <w:t xml:space="preserve"> دختران ز</w:t>
      </w:r>
      <w:r>
        <w:rPr>
          <w:rFonts w:eastAsia="SimSun" w:cs="B Nazanin" w:hint="cs"/>
          <w:sz w:val="24"/>
          <w:szCs w:val="24"/>
          <w:rtl/>
          <w:lang w:eastAsia="zh-CN" w:bidi="fa-IR"/>
        </w:rPr>
        <w:t>یر</w:t>
      </w:r>
      <w:r>
        <w:rPr>
          <w:rFonts w:eastAsia="SimSun" w:cs="B Nazanin"/>
          <w:sz w:val="24"/>
          <w:szCs w:val="24"/>
          <w:rtl/>
          <w:lang w:eastAsia="zh-CN" w:bidi="fa-IR"/>
        </w:rPr>
        <w:t xml:space="preserve"> سن قانون</w:t>
      </w:r>
      <w:r>
        <w:rPr>
          <w:rFonts w:eastAsia="SimSun" w:cs="B Nazanin" w:hint="cs"/>
          <w:sz w:val="24"/>
          <w:szCs w:val="24"/>
          <w:rtl/>
          <w:lang w:eastAsia="zh-CN" w:bidi="fa-IR"/>
        </w:rPr>
        <w:t>ی</w:t>
      </w:r>
      <w:r>
        <w:rPr>
          <w:rFonts w:eastAsia="SimSun" w:cs="B Nazanin"/>
          <w:sz w:val="24"/>
          <w:szCs w:val="24"/>
          <w:rtl/>
          <w:lang w:eastAsia="zh-CN" w:bidi="fa-IR"/>
        </w:rPr>
        <w:t xml:space="preserve"> برا</w:t>
      </w:r>
      <w:r>
        <w:rPr>
          <w:rFonts w:eastAsia="SimSun" w:cs="B Nazanin" w:hint="cs"/>
          <w:sz w:val="24"/>
          <w:szCs w:val="24"/>
          <w:rtl/>
          <w:lang w:eastAsia="zh-CN" w:bidi="fa-IR"/>
        </w:rPr>
        <w:t>ی</w:t>
      </w:r>
      <w:r>
        <w:rPr>
          <w:rFonts w:eastAsia="SimSun" w:cs="B Nazanin"/>
          <w:sz w:val="24"/>
          <w:szCs w:val="24"/>
          <w:rtl/>
          <w:lang w:eastAsia="zh-CN" w:bidi="fa-IR"/>
        </w:rPr>
        <w:t xml:space="preserve"> خدمات</w:t>
      </w:r>
      <w:r>
        <w:rPr>
          <w:rFonts w:eastAsia="SimSun" w:cs="B Nazanin" w:hint="cs"/>
          <w:sz w:val="24"/>
          <w:szCs w:val="24"/>
          <w:rtl/>
          <w:lang w:eastAsia="zh-CN" w:bidi="fa-IR"/>
        </w:rPr>
        <w:t>ی</w:t>
      </w:r>
      <w:r>
        <w:rPr>
          <w:rFonts w:eastAsia="SimSun" w:cs="B Nazanin"/>
          <w:sz w:val="24"/>
          <w:szCs w:val="24"/>
          <w:rtl/>
          <w:lang w:eastAsia="zh-CN" w:bidi="fa-IR"/>
        </w:rPr>
        <w:t xml:space="preserve"> مرتبط با رابطه جنس</w:t>
      </w:r>
      <w:r>
        <w:rPr>
          <w:rFonts w:eastAsia="SimSun" w:cs="B Nazanin" w:hint="cs"/>
          <w:sz w:val="24"/>
          <w:szCs w:val="24"/>
          <w:rtl/>
          <w:lang w:eastAsia="zh-CN" w:bidi="fa-IR"/>
        </w:rPr>
        <w:t>ی</w:t>
      </w:r>
      <w:r>
        <w:rPr>
          <w:rFonts w:eastAsia="SimSun" w:cs="B Nazanin"/>
          <w:sz w:val="24"/>
          <w:szCs w:val="24"/>
          <w:rtl/>
          <w:lang w:eastAsia="zh-CN" w:bidi="fa-IR"/>
        </w:rPr>
        <w:t>، به کار گرفته م</w:t>
      </w:r>
      <w:r>
        <w:rPr>
          <w:rFonts w:eastAsia="SimSun" w:cs="B Nazanin" w:hint="cs"/>
          <w:sz w:val="24"/>
          <w:szCs w:val="24"/>
          <w:rtl/>
          <w:lang w:eastAsia="zh-CN" w:bidi="fa-IR"/>
        </w:rPr>
        <w:t>ی‌شوند</w:t>
      </w:r>
      <w:r>
        <w:rPr>
          <w:rFonts w:eastAsia="SimSun" w:cs="B Nazanin"/>
          <w:sz w:val="24"/>
          <w:szCs w:val="24"/>
          <w:rtl/>
          <w:lang w:eastAsia="zh-CN" w:bidi="fa-IR"/>
        </w:rPr>
        <w:t xml:space="preserve"> و از آنجا که پرداخت برا</w:t>
      </w:r>
      <w:r>
        <w:rPr>
          <w:rFonts w:eastAsia="SimSun" w:cs="B Nazanin" w:hint="cs"/>
          <w:sz w:val="24"/>
          <w:szCs w:val="24"/>
          <w:rtl/>
          <w:lang w:eastAsia="zh-CN" w:bidi="fa-IR"/>
        </w:rPr>
        <w:t>ی</w:t>
      </w:r>
      <w:r>
        <w:rPr>
          <w:rFonts w:eastAsia="SimSun" w:cs="B Nazanin"/>
          <w:sz w:val="24"/>
          <w:szCs w:val="24"/>
          <w:rtl/>
          <w:lang w:eastAsia="zh-CN" w:bidi="fa-IR"/>
        </w:rPr>
        <w:t xml:space="preserve"> کارگران ا</w:t>
      </w:r>
      <w:r>
        <w:rPr>
          <w:rFonts w:eastAsia="SimSun" w:cs="B Nazanin" w:hint="cs"/>
          <w:sz w:val="24"/>
          <w:szCs w:val="24"/>
          <w:rtl/>
          <w:lang w:eastAsia="zh-CN" w:bidi="fa-IR"/>
        </w:rPr>
        <w:t>ین</w:t>
      </w:r>
      <w:r>
        <w:rPr>
          <w:rFonts w:eastAsia="SimSun" w:cs="B Nazanin"/>
          <w:sz w:val="24"/>
          <w:szCs w:val="24"/>
          <w:rtl/>
          <w:lang w:eastAsia="zh-CN" w:bidi="fa-IR"/>
        </w:rPr>
        <w:t xml:space="preserve"> صنعت بالاتر از سا</w:t>
      </w:r>
      <w:r>
        <w:rPr>
          <w:rFonts w:eastAsia="SimSun" w:cs="B Nazanin" w:hint="cs"/>
          <w:sz w:val="24"/>
          <w:szCs w:val="24"/>
          <w:rtl/>
          <w:lang w:eastAsia="zh-CN" w:bidi="fa-IR"/>
        </w:rPr>
        <w:t>یر</w:t>
      </w:r>
      <w:r>
        <w:rPr>
          <w:rFonts w:eastAsia="SimSun" w:cs="B Nazanin"/>
          <w:sz w:val="24"/>
          <w:szCs w:val="24"/>
          <w:rtl/>
          <w:lang w:eastAsia="zh-CN" w:bidi="fa-IR"/>
        </w:rPr>
        <w:t xml:space="preserve"> کارها</w:t>
      </w:r>
      <w:r>
        <w:rPr>
          <w:rFonts w:eastAsia="SimSun" w:cs="B Nazanin" w:hint="cs"/>
          <w:sz w:val="24"/>
          <w:szCs w:val="24"/>
          <w:rtl/>
          <w:lang w:eastAsia="zh-CN" w:bidi="fa-IR"/>
        </w:rPr>
        <w:t>ی</w:t>
      </w:r>
      <w:r>
        <w:rPr>
          <w:rFonts w:eastAsia="SimSun" w:cs="B Nazanin"/>
          <w:sz w:val="24"/>
          <w:szCs w:val="24"/>
          <w:rtl/>
          <w:lang w:eastAsia="zh-CN" w:bidi="fa-IR"/>
        </w:rPr>
        <w:t xml:space="preserve"> پاره وقت است و از طرف</w:t>
      </w:r>
      <w:r>
        <w:rPr>
          <w:rFonts w:eastAsia="SimSun" w:cs="B Nazanin" w:hint="cs"/>
          <w:sz w:val="24"/>
          <w:szCs w:val="24"/>
          <w:rtl/>
          <w:lang w:eastAsia="zh-CN" w:bidi="fa-IR"/>
        </w:rPr>
        <w:t>ی</w:t>
      </w:r>
      <w:r>
        <w:rPr>
          <w:rFonts w:eastAsia="SimSun" w:cs="B Nazanin"/>
          <w:sz w:val="24"/>
          <w:szCs w:val="24"/>
          <w:rtl/>
          <w:lang w:eastAsia="zh-CN" w:bidi="fa-IR"/>
        </w:rPr>
        <w:t xml:space="preserve"> تول</w:t>
      </w:r>
      <w:r>
        <w:rPr>
          <w:rFonts w:eastAsia="SimSun" w:cs="B Nazanin" w:hint="cs"/>
          <w:sz w:val="24"/>
          <w:szCs w:val="24"/>
          <w:rtl/>
          <w:lang w:eastAsia="zh-CN" w:bidi="fa-IR"/>
        </w:rPr>
        <w:t>ید</w:t>
      </w:r>
      <w:r>
        <w:rPr>
          <w:rFonts w:eastAsia="SimSun" w:cs="B Nazanin"/>
          <w:sz w:val="24"/>
          <w:szCs w:val="24"/>
          <w:rtl/>
          <w:lang w:eastAsia="zh-CN" w:bidi="fa-IR"/>
        </w:rPr>
        <w:t xml:space="preserve"> محتوا و برندساز</w:t>
      </w:r>
      <w:r>
        <w:rPr>
          <w:rFonts w:eastAsia="SimSun" w:cs="B Nazanin" w:hint="cs"/>
          <w:sz w:val="24"/>
          <w:szCs w:val="24"/>
          <w:rtl/>
          <w:lang w:eastAsia="zh-CN" w:bidi="fa-IR"/>
        </w:rPr>
        <w:t>ی</w:t>
      </w:r>
      <w:r>
        <w:rPr>
          <w:rFonts w:eastAsia="SimSun" w:cs="B Nazanin"/>
          <w:sz w:val="24"/>
          <w:szCs w:val="24"/>
          <w:rtl/>
          <w:lang w:eastAsia="zh-CN" w:bidi="fa-IR"/>
        </w:rPr>
        <w:t xml:space="preserve"> توسط صاحبان ا</w:t>
      </w:r>
      <w:r>
        <w:rPr>
          <w:rFonts w:eastAsia="SimSun" w:cs="B Nazanin" w:hint="cs"/>
          <w:sz w:val="24"/>
          <w:szCs w:val="24"/>
          <w:rtl/>
          <w:lang w:eastAsia="zh-CN" w:bidi="fa-IR"/>
        </w:rPr>
        <w:t>ین</w:t>
      </w:r>
      <w:r>
        <w:rPr>
          <w:rFonts w:eastAsia="SimSun" w:cs="B Nazanin"/>
          <w:sz w:val="24"/>
          <w:szCs w:val="24"/>
          <w:rtl/>
          <w:lang w:eastAsia="zh-CN" w:bidi="fa-IR"/>
        </w:rPr>
        <w:t xml:space="preserve"> صنعت</w:t>
      </w:r>
      <w:r>
        <w:rPr>
          <w:rFonts w:eastAsia="SimSun" w:cs="B Nazanin" w:hint="cs"/>
          <w:sz w:val="24"/>
          <w:szCs w:val="24"/>
          <w:rtl/>
          <w:lang w:eastAsia="zh-CN" w:bidi="fa-IR"/>
        </w:rPr>
        <w:t xml:space="preserve"> به شدت درحال گسترش است این عوامل</w:t>
      </w:r>
      <w:r>
        <w:rPr>
          <w:rFonts w:eastAsia="SimSun" w:cs="B Nazanin"/>
          <w:sz w:val="24"/>
          <w:szCs w:val="24"/>
          <w:rtl/>
          <w:lang w:eastAsia="zh-CN" w:bidi="fa-IR"/>
        </w:rPr>
        <w:t xml:space="preserve"> منجر به جذب سر</w:t>
      </w:r>
      <w:r>
        <w:rPr>
          <w:rFonts w:eastAsia="SimSun" w:cs="B Nazanin" w:hint="cs"/>
          <w:sz w:val="24"/>
          <w:szCs w:val="24"/>
          <w:rtl/>
          <w:lang w:eastAsia="zh-CN" w:bidi="fa-IR"/>
        </w:rPr>
        <w:t>یع‌تر</w:t>
      </w:r>
      <w:r>
        <w:rPr>
          <w:rFonts w:eastAsia="SimSun" w:cs="B Nazanin"/>
          <w:sz w:val="24"/>
          <w:szCs w:val="24"/>
          <w:rtl/>
          <w:lang w:eastAsia="zh-CN" w:bidi="fa-IR"/>
        </w:rPr>
        <w:t xml:space="preserve"> قربان</w:t>
      </w:r>
      <w:r>
        <w:rPr>
          <w:rFonts w:eastAsia="SimSun" w:cs="B Nazanin" w:hint="cs"/>
          <w:sz w:val="24"/>
          <w:szCs w:val="24"/>
          <w:rtl/>
          <w:lang w:eastAsia="zh-CN" w:bidi="fa-IR"/>
        </w:rPr>
        <w:t>یان</w:t>
      </w:r>
      <w:r>
        <w:rPr>
          <w:rFonts w:eastAsia="SimSun" w:cs="B Nazanin"/>
          <w:sz w:val="24"/>
          <w:szCs w:val="24"/>
          <w:rtl/>
          <w:lang w:eastAsia="zh-CN" w:bidi="fa-IR"/>
        </w:rPr>
        <w:t xml:space="preserve"> م</w:t>
      </w:r>
      <w:r>
        <w:rPr>
          <w:rFonts w:eastAsia="SimSun" w:cs="B Nazanin" w:hint="cs"/>
          <w:sz w:val="24"/>
          <w:szCs w:val="24"/>
          <w:rtl/>
          <w:lang w:eastAsia="zh-CN" w:bidi="fa-IR"/>
        </w:rPr>
        <w:t>ی‌شود</w:t>
      </w:r>
      <w:r>
        <w:rPr>
          <w:rFonts w:eastAsia="SimSun" w:cs="B Nazanin"/>
          <w:sz w:val="24"/>
          <w:szCs w:val="24"/>
          <w:rtl/>
          <w:lang w:eastAsia="zh-CN" w:bidi="fa-IR"/>
        </w:rPr>
        <w:t>. در ژاپن ا</w:t>
      </w:r>
      <w:r>
        <w:rPr>
          <w:rFonts w:eastAsia="SimSun" w:cs="B Nazanin" w:hint="cs"/>
          <w:sz w:val="24"/>
          <w:szCs w:val="24"/>
          <w:rtl/>
          <w:lang w:eastAsia="zh-CN" w:bidi="fa-IR"/>
        </w:rPr>
        <w:t>ین</w:t>
      </w:r>
      <w:r>
        <w:rPr>
          <w:rFonts w:eastAsia="SimSun" w:cs="B Nazanin"/>
          <w:sz w:val="24"/>
          <w:szCs w:val="24"/>
          <w:rtl/>
          <w:lang w:eastAsia="zh-CN" w:bidi="fa-IR"/>
        </w:rPr>
        <w:t xml:space="preserve"> نوع تجارت تحت عنوان </w:t>
      </w:r>
      <w:r>
        <w:rPr>
          <w:rFonts w:eastAsia="SimSun" w:cs="B Nazanin" w:hint="cs"/>
          <w:sz w:val="24"/>
          <w:szCs w:val="24"/>
          <w:rtl/>
          <w:lang w:eastAsia="zh-CN" w:bidi="fa-IR"/>
        </w:rPr>
        <w:t xml:space="preserve">کسب و کار </w:t>
      </w:r>
      <w:r>
        <w:rPr>
          <w:rFonts w:eastAsia="SimSun" w:cs="B Nazanin"/>
          <w:sz w:val="24"/>
          <w:szCs w:val="24"/>
          <w:rtl/>
          <w:lang w:eastAsia="zh-CN" w:bidi="fa-IR"/>
        </w:rPr>
        <w:t>"</w:t>
      </w:r>
      <w:r>
        <w:rPr>
          <w:rFonts w:eastAsia="SimSun" w:cs="B Nazanin" w:hint="cs"/>
          <w:sz w:val="24"/>
          <w:szCs w:val="24"/>
          <w:rtl/>
          <w:lang w:eastAsia="zh-CN" w:bidi="fa-IR"/>
        </w:rPr>
        <w:t>جِی‌کِی</w:t>
      </w:r>
      <w:r>
        <w:rPr>
          <w:rFonts w:eastAsia="SimSun" w:cs="Cambria" w:hint="cs"/>
          <w:sz w:val="24"/>
          <w:szCs w:val="24"/>
          <w:rtl/>
          <w:lang w:eastAsia="zh-CN" w:bidi="fa-IR"/>
        </w:rPr>
        <w:t>"</w:t>
      </w:r>
      <w:r>
        <w:rPr>
          <w:rFonts w:eastAsia="SimSun" w:cs="B Nazanin"/>
          <w:sz w:val="24"/>
          <w:szCs w:val="24"/>
          <w:rtl/>
          <w:lang w:eastAsia="zh-CN" w:bidi="fa-IR"/>
        </w:rPr>
        <w:t xml:space="preserve"> </w:t>
      </w:r>
      <w:r>
        <w:rPr>
          <w:rFonts w:eastAsia="SimSun" w:cs="B Nazanin" w:hint="cs"/>
          <w:sz w:val="24"/>
          <w:szCs w:val="24"/>
          <w:rtl/>
          <w:lang w:eastAsia="zh-CN" w:bidi="fa-IR"/>
        </w:rPr>
        <w:t>یا</w:t>
      </w:r>
      <w:r>
        <w:rPr>
          <w:rFonts w:eastAsia="SimSun" w:cs="B Nazanin"/>
          <w:sz w:val="24"/>
          <w:szCs w:val="24"/>
          <w:rtl/>
          <w:lang w:eastAsia="zh-CN" w:bidi="fa-IR"/>
        </w:rPr>
        <w:t xml:space="preserve"> "</w:t>
      </w:r>
      <w:r>
        <w:rPr>
          <w:rFonts w:eastAsia="SimSun" w:cs="B Nazanin" w:hint="cs"/>
          <w:sz w:val="24"/>
          <w:szCs w:val="24"/>
          <w:rtl/>
          <w:lang w:eastAsia="zh-CN" w:bidi="fa-IR"/>
        </w:rPr>
        <w:t>جوشی کوسِی</w:t>
      </w:r>
      <w:r>
        <w:rPr>
          <w:rFonts w:eastAsia="SimSun" w:cs="Cambria" w:hint="cs"/>
          <w:sz w:val="24"/>
          <w:szCs w:val="24"/>
          <w:rtl/>
          <w:lang w:eastAsia="zh-CN" w:bidi="fa-IR"/>
        </w:rPr>
        <w:t>"</w:t>
      </w:r>
      <w:r>
        <w:rPr>
          <w:vertAlign w:val="superscript"/>
          <w:rtl/>
        </w:rPr>
        <w:footnoteReference w:id="322"/>
      </w:r>
      <w:r>
        <w:rPr>
          <w:rFonts w:eastAsia="SimSun" w:cs="B Nazanin"/>
          <w:sz w:val="24"/>
          <w:szCs w:val="24"/>
          <w:rtl/>
          <w:lang w:eastAsia="zh-CN" w:bidi="fa-IR"/>
        </w:rPr>
        <w:t xml:space="preserve"> شناخته م</w:t>
      </w:r>
      <w:r>
        <w:rPr>
          <w:rFonts w:eastAsia="SimSun" w:cs="B Nazanin" w:hint="cs"/>
          <w:sz w:val="24"/>
          <w:szCs w:val="24"/>
          <w:rtl/>
          <w:lang w:eastAsia="zh-CN" w:bidi="fa-IR"/>
        </w:rPr>
        <w:t>ی‌شود</w:t>
      </w:r>
      <w:r>
        <w:rPr>
          <w:rFonts w:eastAsia="SimSun" w:cs="B Nazanin"/>
          <w:sz w:val="24"/>
          <w:szCs w:val="24"/>
          <w:rtl/>
          <w:lang w:eastAsia="zh-CN" w:bidi="fa-IR"/>
        </w:rPr>
        <w:t xml:space="preserve">، </w:t>
      </w:r>
      <w:r>
        <w:rPr>
          <w:rFonts w:eastAsia="SimSun" w:cs="B Nazanin" w:hint="cs"/>
          <w:sz w:val="24"/>
          <w:szCs w:val="24"/>
          <w:rtl/>
          <w:lang w:eastAsia="zh-CN" w:bidi="fa-IR"/>
        </w:rPr>
        <w:t xml:space="preserve">اما از آنجا که </w:t>
      </w:r>
      <w:r>
        <w:rPr>
          <w:rFonts w:eastAsia="SimSun" w:cs="B Nazanin" w:hint="cs"/>
          <w:sz w:val="24"/>
          <w:szCs w:val="24"/>
          <w:rtl/>
          <w:lang w:eastAsia="zh-CN" w:bidi="fa-IR"/>
        </w:rPr>
        <w:lastRenderedPageBreak/>
        <w:t xml:space="preserve">هنوز راه کارهای قانونی برای جلوگیری از این پدیده کافی نیست برخی </w:t>
      </w:r>
      <w:r>
        <w:rPr>
          <w:rFonts w:eastAsia="SimSun" w:cs="B Nazanin"/>
          <w:sz w:val="24"/>
          <w:szCs w:val="24"/>
          <w:rtl/>
          <w:lang w:eastAsia="zh-CN" w:bidi="fa-IR"/>
        </w:rPr>
        <w:t xml:space="preserve">موسسات </w:t>
      </w:r>
      <w:r>
        <w:rPr>
          <w:rFonts w:eastAsia="SimSun" w:cs="B Nazanin" w:hint="cs"/>
          <w:sz w:val="24"/>
          <w:szCs w:val="24"/>
          <w:rtl/>
          <w:lang w:eastAsia="zh-CN" w:bidi="fa-IR"/>
        </w:rPr>
        <w:t xml:space="preserve">خیریه و </w:t>
      </w:r>
      <w:r>
        <w:rPr>
          <w:rFonts w:eastAsia="SimSun" w:cs="B Nazanin"/>
          <w:sz w:val="24"/>
          <w:szCs w:val="24"/>
          <w:rtl/>
          <w:lang w:eastAsia="zh-CN" w:bidi="fa-IR"/>
        </w:rPr>
        <w:t>سازمان‌ها</w:t>
      </w:r>
      <w:r>
        <w:rPr>
          <w:rFonts w:eastAsia="SimSun" w:cs="B Nazanin" w:hint="cs"/>
          <w:sz w:val="24"/>
          <w:szCs w:val="24"/>
          <w:rtl/>
          <w:lang w:eastAsia="zh-CN" w:bidi="fa-IR"/>
        </w:rPr>
        <w:t>ی مردم نهاد برای کنترل و نجات این دختران کم سن و سال وارد عمل شده‌اند.</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در</w:t>
      </w:r>
      <w:r>
        <w:rPr>
          <w:rFonts w:eastAsia="SimSun" w:cs="B Nazanin"/>
          <w:sz w:val="24"/>
          <w:szCs w:val="24"/>
          <w:rtl/>
          <w:lang w:eastAsia="zh-CN" w:bidi="fa-IR"/>
        </w:rPr>
        <w:t xml:space="preserve"> ژاپن پ</w:t>
      </w:r>
      <w:r>
        <w:rPr>
          <w:rFonts w:eastAsia="SimSun" w:cs="B Nazanin" w:hint="cs"/>
          <w:sz w:val="24"/>
          <w:szCs w:val="24"/>
          <w:rtl/>
          <w:lang w:eastAsia="zh-CN" w:bidi="fa-IR"/>
        </w:rPr>
        <w:t>یوسته</w:t>
      </w:r>
      <w:r>
        <w:rPr>
          <w:rFonts w:eastAsia="SimSun" w:cs="B Nazanin"/>
          <w:sz w:val="24"/>
          <w:szCs w:val="24"/>
          <w:rtl/>
          <w:lang w:eastAsia="zh-CN" w:bidi="fa-IR"/>
        </w:rPr>
        <w:t xml:space="preserve"> آمار پرونده‌ها</w:t>
      </w:r>
      <w:r>
        <w:rPr>
          <w:rFonts w:eastAsia="SimSun" w:cs="B Nazanin" w:hint="cs"/>
          <w:sz w:val="24"/>
          <w:szCs w:val="24"/>
          <w:rtl/>
          <w:lang w:eastAsia="zh-CN" w:bidi="fa-IR"/>
        </w:rPr>
        <w:t>ی</w:t>
      </w:r>
      <w:r>
        <w:rPr>
          <w:rFonts w:eastAsia="SimSun" w:cs="B Nazanin"/>
          <w:sz w:val="24"/>
          <w:szCs w:val="24"/>
          <w:rtl/>
          <w:lang w:eastAsia="zh-CN" w:bidi="fa-IR"/>
        </w:rPr>
        <w:t xml:space="preserve"> مرتبط با پورنوگراف</w:t>
      </w:r>
      <w:r>
        <w:rPr>
          <w:rFonts w:eastAsia="SimSun" w:cs="B Nazanin" w:hint="cs"/>
          <w:sz w:val="24"/>
          <w:szCs w:val="24"/>
          <w:rtl/>
          <w:lang w:eastAsia="zh-CN" w:bidi="fa-IR"/>
        </w:rPr>
        <w:t>ی</w:t>
      </w:r>
      <w:r>
        <w:rPr>
          <w:rFonts w:eastAsia="SimSun" w:cs="B Nazanin"/>
          <w:sz w:val="24"/>
          <w:szCs w:val="24"/>
          <w:rtl/>
          <w:lang w:eastAsia="zh-CN" w:bidi="fa-IR"/>
        </w:rPr>
        <w:t xml:space="preserve"> کودکان در حال افزا</w:t>
      </w:r>
      <w:r>
        <w:rPr>
          <w:rFonts w:eastAsia="SimSun" w:cs="B Nazanin" w:hint="cs"/>
          <w:sz w:val="24"/>
          <w:szCs w:val="24"/>
          <w:rtl/>
          <w:lang w:eastAsia="zh-CN" w:bidi="fa-IR"/>
        </w:rPr>
        <w:t>یش</w:t>
      </w:r>
      <w:r>
        <w:rPr>
          <w:rFonts w:eastAsia="SimSun" w:cs="B Nazanin"/>
          <w:sz w:val="24"/>
          <w:szCs w:val="24"/>
          <w:rtl/>
          <w:lang w:eastAsia="zh-CN" w:bidi="fa-IR"/>
        </w:rPr>
        <w:t xml:space="preserve"> است.</w:t>
      </w:r>
      <w:r>
        <w:rPr>
          <w:rFonts w:eastAsia="SimSun" w:cs="B Nazanin" w:hint="cs"/>
          <w:sz w:val="24"/>
          <w:szCs w:val="24"/>
          <w:rtl/>
          <w:lang w:eastAsia="zh-CN" w:bidi="fa-IR"/>
        </w:rPr>
        <w:t xml:space="preserve"> در</w:t>
      </w:r>
      <w:r>
        <w:rPr>
          <w:rFonts w:eastAsia="SimSun" w:cs="B Nazanin"/>
          <w:sz w:val="24"/>
          <w:szCs w:val="24"/>
          <w:rtl/>
          <w:lang w:eastAsia="zh-CN" w:bidi="fa-IR"/>
        </w:rPr>
        <w:t xml:space="preserve"> گزارش</w:t>
      </w:r>
      <w:r>
        <w:rPr>
          <w:rFonts w:eastAsia="SimSun" w:cs="B Nazanin" w:hint="cs"/>
          <w:sz w:val="24"/>
          <w:szCs w:val="24"/>
          <w:rtl/>
          <w:lang w:eastAsia="zh-CN" w:bidi="fa-IR"/>
        </w:rPr>
        <w:t>ی</w:t>
      </w:r>
      <w:r>
        <w:rPr>
          <w:rFonts w:eastAsia="SimSun" w:cs="B Nazanin"/>
          <w:sz w:val="24"/>
          <w:szCs w:val="24"/>
          <w:rtl/>
          <w:lang w:eastAsia="zh-CN" w:bidi="fa-IR"/>
        </w:rPr>
        <w:t xml:space="preserve"> که آژانس پل</w:t>
      </w:r>
      <w:r>
        <w:rPr>
          <w:rFonts w:eastAsia="SimSun" w:cs="B Nazanin" w:hint="cs"/>
          <w:sz w:val="24"/>
          <w:szCs w:val="24"/>
          <w:rtl/>
          <w:lang w:eastAsia="zh-CN" w:bidi="fa-IR"/>
        </w:rPr>
        <w:t>یس</w:t>
      </w:r>
      <w:r>
        <w:rPr>
          <w:rFonts w:eastAsia="SimSun" w:cs="B Nazanin"/>
          <w:sz w:val="24"/>
          <w:szCs w:val="24"/>
          <w:rtl/>
          <w:lang w:eastAsia="zh-CN" w:bidi="fa-IR"/>
        </w:rPr>
        <w:t xml:space="preserve"> مل</w:t>
      </w:r>
      <w:r>
        <w:rPr>
          <w:rFonts w:eastAsia="SimSun" w:cs="B Nazanin" w:hint="cs"/>
          <w:sz w:val="24"/>
          <w:szCs w:val="24"/>
          <w:rtl/>
          <w:lang w:eastAsia="zh-CN" w:bidi="fa-IR"/>
        </w:rPr>
        <w:t>ی</w:t>
      </w:r>
      <w:r>
        <w:rPr>
          <w:rFonts w:eastAsia="SimSun" w:cs="B Nazanin"/>
          <w:sz w:val="24"/>
          <w:szCs w:val="24"/>
          <w:rtl/>
          <w:lang w:eastAsia="zh-CN" w:bidi="fa-IR"/>
        </w:rPr>
        <w:t xml:space="preserve"> در اوا</w:t>
      </w:r>
      <w:r>
        <w:rPr>
          <w:rFonts w:eastAsia="SimSun" w:cs="B Nazanin" w:hint="cs"/>
          <w:sz w:val="24"/>
          <w:szCs w:val="24"/>
          <w:rtl/>
          <w:lang w:eastAsia="zh-CN" w:bidi="fa-IR"/>
        </w:rPr>
        <w:t>یل</w:t>
      </w:r>
      <w:r>
        <w:rPr>
          <w:rFonts w:eastAsia="SimSun" w:cs="B Nazanin"/>
          <w:sz w:val="24"/>
          <w:szCs w:val="24"/>
          <w:rtl/>
          <w:lang w:eastAsia="zh-CN" w:bidi="fa-IR"/>
        </w:rPr>
        <w:t xml:space="preserve"> مارس 2018 </w:t>
      </w:r>
      <w:r>
        <w:rPr>
          <w:rFonts w:eastAsia="SimSun" w:cs="B Nazanin" w:hint="cs"/>
          <w:sz w:val="24"/>
          <w:szCs w:val="24"/>
          <w:rtl/>
          <w:lang w:eastAsia="zh-CN" w:bidi="fa-IR"/>
        </w:rPr>
        <w:t xml:space="preserve">م </w:t>
      </w:r>
      <w:r>
        <w:rPr>
          <w:rFonts w:eastAsia="SimSun" w:cs="B Nazanin"/>
          <w:sz w:val="24"/>
          <w:szCs w:val="24"/>
          <w:rtl/>
          <w:lang w:eastAsia="zh-CN" w:bidi="fa-IR"/>
        </w:rPr>
        <w:t>منتشر کرد، آمده است</w:t>
      </w:r>
      <w:r>
        <w:rPr>
          <w:rFonts w:eastAsia="SimSun" w:cs="B Nazanin" w:hint="cs"/>
          <w:sz w:val="24"/>
          <w:szCs w:val="24"/>
          <w:rtl/>
          <w:lang w:eastAsia="zh-CN" w:bidi="fa-IR"/>
        </w:rPr>
        <w:t>،</w:t>
      </w:r>
      <w:r>
        <w:rPr>
          <w:rFonts w:eastAsia="SimSun" w:cs="B Nazanin"/>
          <w:sz w:val="24"/>
          <w:szCs w:val="24"/>
          <w:rtl/>
          <w:lang w:eastAsia="zh-CN" w:bidi="fa-IR"/>
        </w:rPr>
        <w:t xml:space="preserve"> پل</w:t>
      </w:r>
      <w:r>
        <w:rPr>
          <w:rFonts w:eastAsia="SimSun" w:cs="B Nazanin" w:hint="cs"/>
          <w:sz w:val="24"/>
          <w:szCs w:val="24"/>
          <w:rtl/>
          <w:lang w:eastAsia="zh-CN" w:bidi="fa-IR"/>
        </w:rPr>
        <w:t>یس</w:t>
      </w:r>
      <w:r>
        <w:rPr>
          <w:rFonts w:eastAsia="SimSun" w:cs="B Nazanin"/>
          <w:sz w:val="24"/>
          <w:szCs w:val="24"/>
          <w:rtl/>
          <w:lang w:eastAsia="zh-CN" w:bidi="fa-IR"/>
        </w:rPr>
        <w:t xml:space="preserve"> 1770 نفر را که در 2413 پرونده ثبت شده مشارکت داشته</w:t>
      </w:r>
      <w:r>
        <w:rPr>
          <w:rFonts w:eastAsia="SimSun" w:cs="B Nazanin" w:hint="cs"/>
          <w:sz w:val="24"/>
          <w:szCs w:val="24"/>
          <w:rtl/>
          <w:lang w:eastAsia="zh-CN" w:bidi="fa-IR"/>
        </w:rPr>
        <w:t>‌</w:t>
      </w:r>
      <w:r>
        <w:rPr>
          <w:rFonts w:eastAsia="SimSun" w:cs="B Nazanin"/>
          <w:sz w:val="24"/>
          <w:szCs w:val="24"/>
          <w:rtl/>
          <w:lang w:eastAsia="zh-CN" w:bidi="fa-IR"/>
        </w:rPr>
        <w:t>اند، دستگ</w:t>
      </w:r>
      <w:r>
        <w:rPr>
          <w:rFonts w:eastAsia="SimSun" w:cs="B Nazanin" w:hint="cs"/>
          <w:sz w:val="24"/>
          <w:szCs w:val="24"/>
          <w:rtl/>
          <w:lang w:eastAsia="zh-CN" w:bidi="fa-IR"/>
        </w:rPr>
        <w:t>یر</w:t>
      </w:r>
      <w:r>
        <w:rPr>
          <w:rFonts w:eastAsia="SimSun" w:cs="B Nazanin"/>
          <w:sz w:val="24"/>
          <w:szCs w:val="24"/>
          <w:rtl/>
          <w:lang w:eastAsia="zh-CN" w:bidi="fa-IR"/>
        </w:rPr>
        <w:t xml:space="preserve"> </w:t>
      </w:r>
      <w:r>
        <w:rPr>
          <w:rFonts w:eastAsia="SimSun" w:cs="B Nazanin" w:hint="cs"/>
          <w:sz w:val="24"/>
          <w:szCs w:val="24"/>
          <w:rtl/>
          <w:lang w:eastAsia="zh-CN" w:bidi="fa-IR"/>
        </w:rPr>
        <w:t>یا</w:t>
      </w:r>
      <w:r>
        <w:rPr>
          <w:rFonts w:eastAsia="SimSun" w:cs="B Nazanin"/>
          <w:sz w:val="24"/>
          <w:szCs w:val="24"/>
          <w:rtl/>
          <w:lang w:eastAsia="zh-CN" w:bidi="fa-IR"/>
        </w:rPr>
        <w:t xml:space="preserve"> به دادستان ارجاع داده که ا</w:t>
      </w:r>
      <w:r>
        <w:rPr>
          <w:rFonts w:eastAsia="SimSun" w:cs="B Nazanin" w:hint="cs"/>
          <w:sz w:val="24"/>
          <w:szCs w:val="24"/>
          <w:rtl/>
          <w:lang w:eastAsia="zh-CN" w:bidi="fa-IR"/>
        </w:rPr>
        <w:t>ین</w:t>
      </w:r>
      <w:r>
        <w:rPr>
          <w:rFonts w:eastAsia="SimSun" w:cs="B Nazanin"/>
          <w:sz w:val="24"/>
          <w:szCs w:val="24"/>
          <w:rtl/>
          <w:lang w:eastAsia="zh-CN" w:bidi="fa-IR"/>
        </w:rPr>
        <w:t xml:space="preserve"> آمار نشان م</w:t>
      </w:r>
      <w:r>
        <w:rPr>
          <w:rFonts w:eastAsia="SimSun" w:cs="B Nazanin" w:hint="cs"/>
          <w:sz w:val="24"/>
          <w:szCs w:val="24"/>
          <w:rtl/>
          <w:lang w:eastAsia="zh-CN" w:bidi="fa-IR"/>
        </w:rPr>
        <w:t>ی‌دهد</w:t>
      </w:r>
      <w:r>
        <w:rPr>
          <w:rFonts w:eastAsia="SimSun" w:cs="B Nazanin"/>
          <w:sz w:val="24"/>
          <w:szCs w:val="24"/>
          <w:rtl/>
          <w:lang w:eastAsia="zh-CN" w:bidi="fa-IR"/>
        </w:rPr>
        <w:t xml:space="preserve"> 316 مورد نسبت به سال قبل ب</w:t>
      </w:r>
      <w:r>
        <w:rPr>
          <w:rFonts w:eastAsia="SimSun" w:cs="B Nazanin" w:hint="cs"/>
          <w:sz w:val="24"/>
          <w:szCs w:val="24"/>
          <w:rtl/>
          <w:lang w:eastAsia="zh-CN" w:bidi="fa-IR"/>
        </w:rPr>
        <w:t>یشتر</w:t>
      </w:r>
      <w:r>
        <w:rPr>
          <w:rFonts w:eastAsia="SimSun" w:cs="B Nazanin"/>
          <w:sz w:val="24"/>
          <w:szCs w:val="24"/>
          <w:rtl/>
          <w:lang w:eastAsia="zh-CN" w:bidi="fa-IR"/>
        </w:rPr>
        <w:t xml:space="preserve"> است</w:t>
      </w:r>
      <w:r>
        <w:rPr>
          <w:rFonts w:eastAsia="SimSun" w:cs="B Nazanin" w:hint="eastAsia"/>
          <w:sz w:val="24"/>
          <w:szCs w:val="24"/>
          <w:rtl/>
          <w:lang w:eastAsia="zh-CN" w:bidi="fa-IR"/>
        </w:rPr>
        <w:t xml:space="preserve"> </w:t>
      </w:r>
      <w:r>
        <w:rPr>
          <w:rFonts w:eastAsia="SimSun" w:cs="B Nazanin" w:hint="cs"/>
          <w:sz w:val="24"/>
          <w:szCs w:val="24"/>
          <w:rtl/>
          <w:lang w:eastAsia="zh-CN" w:bidi="fa-IR"/>
        </w:rPr>
        <w:t xml:space="preserve">(فوجیوارا، 2019). البته در این حوزه </w:t>
      </w:r>
      <w:r>
        <w:rPr>
          <w:rFonts w:eastAsia="SimSun" w:cs="B Nazanin"/>
          <w:sz w:val="24"/>
          <w:szCs w:val="24"/>
          <w:rtl/>
          <w:lang w:eastAsia="zh-CN" w:bidi="fa-IR"/>
        </w:rPr>
        <w:t>نم</w:t>
      </w:r>
      <w:r>
        <w:rPr>
          <w:rFonts w:eastAsia="SimSun" w:cs="B Nazanin" w:hint="cs"/>
          <w:sz w:val="24"/>
          <w:szCs w:val="24"/>
          <w:rtl/>
          <w:lang w:eastAsia="zh-CN" w:bidi="fa-IR"/>
        </w:rPr>
        <w:t xml:space="preserve">ی‌توان چندان به آمارها تکیه کرد زیرا بخش زیادی از تاجران در این حوزه زیر </w:t>
      </w:r>
      <w:r>
        <w:rPr>
          <w:rFonts w:eastAsia="SimSun" w:cs="B Nazanin"/>
          <w:sz w:val="24"/>
          <w:szCs w:val="24"/>
          <w:rtl/>
          <w:lang w:eastAsia="zh-CN" w:bidi="fa-IR"/>
        </w:rPr>
        <w:t>پوشش‌ها</w:t>
      </w:r>
      <w:r>
        <w:rPr>
          <w:rFonts w:eastAsia="SimSun" w:cs="B Nazanin" w:hint="cs"/>
          <w:sz w:val="24"/>
          <w:szCs w:val="24"/>
          <w:rtl/>
          <w:lang w:eastAsia="zh-CN" w:bidi="fa-IR"/>
        </w:rPr>
        <w:t xml:space="preserve"> و چترهای قانونی به فعالیت مشغولند.</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در</w:t>
      </w:r>
      <w:r>
        <w:rPr>
          <w:rFonts w:eastAsia="SimSun" w:cs="B Nazanin"/>
          <w:sz w:val="24"/>
          <w:szCs w:val="24"/>
          <w:rtl/>
          <w:lang w:eastAsia="zh-CN" w:bidi="fa-IR"/>
        </w:rPr>
        <w:t xml:space="preserve"> ژوئن 2014 </w:t>
      </w:r>
      <w:r>
        <w:rPr>
          <w:rFonts w:eastAsia="SimSun" w:cs="B Nazanin" w:hint="cs"/>
          <w:sz w:val="24"/>
          <w:szCs w:val="24"/>
          <w:rtl/>
          <w:lang w:eastAsia="zh-CN" w:bidi="fa-IR"/>
        </w:rPr>
        <w:t>م</w:t>
      </w:r>
      <w:r>
        <w:rPr>
          <w:rFonts w:eastAsia="SimSun" w:cs="B Nazanin"/>
          <w:sz w:val="24"/>
          <w:szCs w:val="24"/>
          <w:rtl/>
          <w:lang w:eastAsia="zh-CN" w:bidi="fa-IR"/>
        </w:rPr>
        <w:t>، پارلمان ژاپن به منع نگهدار</w:t>
      </w:r>
      <w:r>
        <w:rPr>
          <w:rFonts w:eastAsia="SimSun" w:cs="B Nazanin" w:hint="cs"/>
          <w:sz w:val="24"/>
          <w:szCs w:val="24"/>
          <w:rtl/>
          <w:lang w:eastAsia="zh-CN" w:bidi="fa-IR"/>
        </w:rPr>
        <w:t>ی</w:t>
      </w:r>
      <w:r>
        <w:rPr>
          <w:rFonts w:eastAsia="SimSun" w:cs="B Nazanin"/>
          <w:sz w:val="24"/>
          <w:szCs w:val="24"/>
          <w:rtl/>
          <w:lang w:eastAsia="zh-CN" w:bidi="fa-IR"/>
        </w:rPr>
        <w:t xml:space="preserve"> تصاو</w:t>
      </w:r>
      <w:r>
        <w:rPr>
          <w:rFonts w:eastAsia="SimSun" w:cs="B Nazanin" w:hint="cs"/>
          <w:sz w:val="24"/>
          <w:szCs w:val="24"/>
          <w:rtl/>
          <w:lang w:eastAsia="zh-CN" w:bidi="fa-IR"/>
        </w:rPr>
        <w:t>یر</w:t>
      </w:r>
      <w:r>
        <w:rPr>
          <w:rFonts w:eastAsia="SimSun" w:cs="B Nazanin"/>
          <w:sz w:val="24"/>
          <w:szCs w:val="24"/>
          <w:rtl/>
          <w:lang w:eastAsia="zh-CN" w:bidi="fa-IR"/>
        </w:rPr>
        <w:t xml:space="preserve"> واقع</w:t>
      </w:r>
      <w:r>
        <w:rPr>
          <w:rFonts w:eastAsia="SimSun" w:cs="B Nazanin" w:hint="cs"/>
          <w:sz w:val="24"/>
          <w:szCs w:val="24"/>
          <w:rtl/>
          <w:lang w:eastAsia="zh-CN" w:bidi="fa-IR"/>
        </w:rPr>
        <w:t>ی</w:t>
      </w:r>
      <w:r>
        <w:rPr>
          <w:rFonts w:eastAsia="SimSun" w:cs="B Nazanin"/>
          <w:sz w:val="24"/>
          <w:szCs w:val="24"/>
          <w:rtl/>
          <w:lang w:eastAsia="zh-CN" w:bidi="fa-IR"/>
        </w:rPr>
        <w:t xml:space="preserve"> (غ</w:t>
      </w:r>
      <w:r>
        <w:rPr>
          <w:rFonts w:eastAsia="SimSun" w:cs="B Nazanin" w:hint="cs"/>
          <w:sz w:val="24"/>
          <w:szCs w:val="24"/>
          <w:rtl/>
          <w:lang w:eastAsia="zh-CN" w:bidi="fa-IR"/>
        </w:rPr>
        <w:t>یر</w:t>
      </w:r>
      <w:r>
        <w:rPr>
          <w:rFonts w:eastAsia="SimSun" w:cs="B Nazanin"/>
          <w:sz w:val="24"/>
          <w:szCs w:val="24"/>
          <w:rtl/>
          <w:lang w:eastAsia="zh-CN" w:bidi="fa-IR"/>
        </w:rPr>
        <w:t xml:space="preserve"> ان</w:t>
      </w:r>
      <w:r>
        <w:rPr>
          <w:rFonts w:eastAsia="SimSun" w:cs="B Nazanin" w:hint="cs"/>
          <w:sz w:val="24"/>
          <w:szCs w:val="24"/>
          <w:rtl/>
          <w:lang w:eastAsia="zh-CN" w:bidi="fa-IR"/>
        </w:rPr>
        <w:t>یمیشن</w:t>
      </w:r>
      <w:r>
        <w:rPr>
          <w:rFonts w:eastAsia="SimSun" w:cs="B Nazanin"/>
          <w:sz w:val="24"/>
          <w:szCs w:val="24"/>
          <w:rtl/>
          <w:lang w:eastAsia="zh-CN" w:bidi="fa-IR"/>
        </w:rPr>
        <w:t>) مرتبط با سواستفاده جنس</w:t>
      </w:r>
      <w:r>
        <w:rPr>
          <w:rFonts w:eastAsia="SimSun" w:cs="B Nazanin" w:hint="cs"/>
          <w:sz w:val="24"/>
          <w:szCs w:val="24"/>
          <w:rtl/>
          <w:lang w:eastAsia="zh-CN" w:bidi="fa-IR"/>
        </w:rPr>
        <w:t>ی</w:t>
      </w:r>
      <w:r>
        <w:rPr>
          <w:rFonts w:eastAsia="SimSun" w:cs="B Nazanin"/>
          <w:sz w:val="24"/>
          <w:szCs w:val="24"/>
          <w:rtl/>
          <w:lang w:eastAsia="zh-CN" w:bidi="fa-IR"/>
        </w:rPr>
        <w:t xml:space="preserve"> کودکان رأ</w:t>
      </w:r>
      <w:r>
        <w:rPr>
          <w:rFonts w:eastAsia="SimSun" w:cs="B Nazanin" w:hint="cs"/>
          <w:sz w:val="24"/>
          <w:szCs w:val="24"/>
          <w:rtl/>
          <w:lang w:eastAsia="zh-CN" w:bidi="fa-IR"/>
        </w:rPr>
        <w:t>ی</w:t>
      </w:r>
      <w:r>
        <w:rPr>
          <w:rFonts w:eastAsia="SimSun" w:cs="B Nazanin"/>
          <w:sz w:val="24"/>
          <w:szCs w:val="24"/>
          <w:rtl/>
          <w:lang w:eastAsia="zh-CN" w:bidi="fa-IR"/>
        </w:rPr>
        <w:t xml:space="preserve"> داد. تول</w:t>
      </w:r>
      <w:r>
        <w:rPr>
          <w:rFonts w:eastAsia="SimSun" w:cs="B Nazanin" w:hint="cs"/>
          <w:sz w:val="24"/>
          <w:szCs w:val="24"/>
          <w:rtl/>
          <w:lang w:eastAsia="zh-CN" w:bidi="fa-IR"/>
        </w:rPr>
        <w:t>ید</w:t>
      </w:r>
      <w:r>
        <w:rPr>
          <w:rFonts w:eastAsia="SimSun" w:cs="B Nazanin"/>
          <w:sz w:val="24"/>
          <w:szCs w:val="24"/>
          <w:rtl/>
          <w:lang w:eastAsia="zh-CN" w:bidi="fa-IR"/>
        </w:rPr>
        <w:t xml:space="preserve"> و توز</w:t>
      </w:r>
      <w:r>
        <w:rPr>
          <w:rFonts w:eastAsia="SimSun" w:cs="B Nazanin" w:hint="cs"/>
          <w:sz w:val="24"/>
          <w:szCs w:val="24"/>
          <w:rtl/>
          <w:lang w:eastAsia="zh-CN" w:bidi="fa-IR"/>
        </w:rPr>
        <w:t>یع</w:t>
      </w:r>
      <w:r>
        <w:rPr>
          <w:rFonts w:eastAsia="SimSun" w:cs="B Nazanin"/>
          <w:sz w:val="24"/>
          <w:szCs w:val="24"/>
          <w:rtl/>
          <w:lang w:eastAsia="zh-CN" w:bidi="fa-IR"/>
        </w:rPr>
        <w:t xml:space="preserve"> ا</w:t>
      </w:r>
      <w:r>
        <w:rPr>
          <w:rFonts w:eastAsia="SimSun" w:cs="B Nazanin" w:hint="cs"/>
          <w:sz w:val="24"/>
          <w:szCs w:val="24"/>
          <w:rtl/>
          <w:lang w:eastAsia="zh-CN" w:bidi="fa-IR"/>
        </w:rPr>
        <w:t>ین</w:t>
      </w:r>
      <w:r>
        <w:rPr>
          <w:rFonts w:eastAsia="SimSun" w:cs="B Nazanin"/>
          <w:sz w:val="24"/>
          <w:szCs w:val="24"/>
          <w:rtl/>
          <w:lang w:eastAsia="zh-CN" w:bidi="fa-IR"/>
        </w:rPr>
        <w:t xml:space="preserve"> تصاو</w:t>
      </w:r>
      <w:r>
        <w:rPr>
          <w:rFonts w:eastAsia="SimSun" w:cs="B Nazanin" w:hint="cs"/>
          <w:sz w:val="24"/>
          <w:szCs w:val="24"/>
          <w:rtl/>
          <w:lang w:eastAsia="zh-CN" w:bidi="fa-IR"/>
        </w:rPr>
        <w:t>یر</w:t>
      </w:r>
      <w:r>
        <w:rPr>
          <w:rFonts w:eastAsia="SimSun" w:cs="B Nazanin"/>
          <w:sz w:val="24"/>
          <w:szCs w:val="24"/>
          <w:rtl/>
          <w:lang w:eastAsia="zh-CN" w:bidi="fa-IR"/>
        </w:rPr>
        <w:t xml:space="preserve"> از سال 1999 </w:t>
      </w:r>
      <w:r>
        <w:rPr>
          <w:rFonts w:eastAsia="SimSun" w:cs="B Nazanin" w:hint="cs"/>
          <w:sz w:val="24"/>
          <w:szCs w:val="24"/>
          <w:rtl/>
          <w:lang w:eastAsia="zh-CN" w:bidi="fa-IR"/>
        </w:rPr>
        <w:t xml:space="preserve">م </w:t>
      </w:r>
      <w:r>
        <w:rPr>
          <w:rFonts w:eastAsia="SimSun" w:cs="B Nazanin"/>
          <w:sz w:val="24"/>
          <w:szCs w:val="24"/>
          <w:rtl/>
          <w:lang w:eastAsia="zh-CN" w:bidi="fa-IR"/>
        </w:rPr>
        <w:t>غ</w:t>
      </w:r>
      <w:r>
        <w:rPr>
          <w:rFonts w:eastAsia="SimSun" w:cs="B Nazanin" w:hint="cs"/>
          <w:sz w:val="24"/>
          <w:szCs w:val="24"/>
          <w:rtl/>
          <w:lang w:eastAsia="zh-CN" w:bidi="fa-IR"/>
        </w:rPr>
        <w:t>یرقانونی</w:t>
      </w:r>
      <w:r>
        <w:rPr>
          <w:rFonts w:eastAsia="SimSun" w:cs="B Nazanin"/>
          <w:sz w:val="24"/>
          <w:szCs w:val="24"/>
          <w:rtl/>
          <w:lang w:eastAsia="zh-CN" w:bidi="fa-IR"/>
        </w:rPr>
        <w:t xml:space="preserve"> بود، اما ژاپن آخر</w:t>
      </w:r>
      <w:r>
        <w:rPr>
          <w:rFonts w:eastAsia="SimSun" w:cs="B Nazanin" w:hint="cs"/>
          <w:sz w:val="24"/>
          <w:szCs w:val="24"/>
          <w:rtl/>
          <w:lang w:eastAsia="zh-CN" w:bidi="fa-IR"/>
        </w:rPr>
        <w:t>ین</w:t>
      </w:r>
      <w:r>
        <w:rPr>
          <w:rFonts w:eastAsia="SimSun" w:cs="B Nazanin"/>
          <w:sz w:val="24"/>
          <w:szCs w:val="24"/>
          <w:rtl/>
          <w:lang w:eastAsia="zh-CN" w:bidi="fa-IR"/>
        </w:rPr>
        <w:t xml:space="preserve"> کشور در </w:t>
      </w:r>
      <w:r>
        <w:rPr>
          <w:rFonts w:eastAsia="SimSun" w:cs="B Nazanin"/>
          <w:sz w:val="24"/>
          <w:szCs w:val="24"/>
          <w:lang w:eastAsia="zh-CN" w:bidi="fa-IR"/>
        </w:rPr>
        <w:t>OECD</w:t>
      </w:r>
      <w:r>
        <w:rPr>
          <w:rFonts w:eastAsia="SimSun" w:cs="B Nazanin"/>
          <w:sz w:val="24"/>
          <w:szCs w:val="24"/>
          <w:rtl/>
          <w:lang w:eastAsia="zh-CN" w:bidi="fa-IR"/>
        </w:rPr>
        <w:t xml:space="preserve"> بود که </w:t>
      </w:r>
      <w:r>
        <w:rPr>
          <w:rFonts w:eastAsia="SimSun" w:cs="B Nazanin" w:hint="cs"/>
          <w:sz w:val="24"/>
          <w:szCs w:val="24"/>
          <w:rtl/>
          <w:lang w:eastAsia="zh-CN" w:bidi="fa-IR"/>
        </w:rPr>
        <w:t>حفظ و مالکیت</w:t>
      </w:r>
      <w:r>
        <w:rPr>
          <w:rFonts w:eastAsia="SimSun" w:cs="B Nazanin"/>
          <w:sz w:val="24"/>
          <w:szCs w:val="24"/>
          <w:rtl/>
          <w:lang w:eastAsia="zh-CN" w:bidi="fa-IR"/>
        </w:rPr>
        <w:t xml:space="preserve"> آن را غ</w:t>
      </w:r>
      <w:r>
        <w:rPr>
          <w:rFonts w:eastAsia="SimSun" w:cs="B Nazanin" w:hint="cs"/>
          <w:sz w:val="24"/>
          <w:szCs w:val="24"/>
          <w:rtl/>
          <w:lang w:eastAsia="zh-CN" w:bidi="fa-IR"/>
        </w:rPr>
        <w:t>یرقانونی</w:t>
      </w:r>
      <w:r>
        <w:rPr>
          <w:rFonts w:eastAsia="SimSun" w:cs="B Nazanin"/>
          <w:sz w:val="24"/>
          <w:szCs w:val="24"/>
          <w:rtl/>
          <w:lang w:eastAsia="zh-CN" w:bidi="fa-IR"/>
        </w:rPr>
        <w:t xml:space="preserve"> اعلام کرد</w:t>
      </w:r>
      <w:r>
        <w:rPr>
          <w:rFonts w:eastAsia="SimSun" w:cs="B Nazanin" w:hint="cs"/>
          <w:sz w:val="24"/>
          <w:szCs w:val="24"/>
          <w:rtl/>
          <w:lang w:eastAsia="zh-CN" w:bidi="fa-IR"/>
        </w:rPr>
        <w:t xml:space="preserve"> (</w:t>
      </w:r>
      <w:r>
        <w:rPr>
          <w:rFonts w:cs="B Nazanin" w:hint="cs"/>
          <w:sz w:val="24"/>
          <w:szCs w:val="24"/>
          <w:rtl/>
          <w:lang w:bidi="fa-IR"/>
        </w:rPr>
        <w:t>کِیساتسوچو، 2020-الف</w:t>
      </w:r>
      <w:r>
        <w:rPr>
          <w:rFonts w:eastAsia="SimSun" w:cs="B Nazanin" w:hint="cs"/>
          <w:sz w:val="24"/>
          <w:szCs w:val="24"/>
          <w:rtl/>
          <w:lang w:eastAsia="zh-CN" w:bidi="fa-IR"/>
        </w:rPr>
        <w:t>). این</w:t>
      </w:r>
      <w:r>
        <w:rPr>
          <w:rFonts w:eastAsia="SimSun" w:cs="B Nazanin"/>
          <w:sz w:val="24"/>
          <w:szCs w:val="24"/>
          <w:rtl/>
          <w:lang w:eastAsia="zh-CN" w:bidi="fa-IR"/>
        </w:rPr>
        <w:t xml:space="preserve"> درحال</w:t>
      </w:r>
      <w:r>
        <w:rPr>
          <w:rFonts w:eastAsia="SimSun" w:cs="B Nazanin" w:hint="cs"/>
          <w:sz w:val="24"/>
          <w:szCs w:val="24"/>
          <w:rtl/>
          <w:lang w:eastAsia="zh-CN" w:bidi="fa-IR"/>
        </w:rPr>
        <w:t>یست</w:t>
      </w:r>
      <w:r>
        <w:rPr>
          <w:rFonts w:eastAsia="SimSun" w:cs="B Nazanin"/>
          <w:sz w:val="24"/>
          <w:szCs w:val="24"/>
          <w:rtl/>
          <w:lang w:eastAsia="zh-CN" w:bidi="fa-IR"/>
        </w:rPr>
        <w:t xml:space="preserve"> که تول</w:t>
      </w:r>
      <w:r>
        <w:rPr>
          <w:rFonts w:eastAsia="SimSun" w:cs="B Nazanin" w:hint="cs"/>
          <w:sz w:val="24"/>
          <w:szCs w:val="24"/>
          <w:rtl/>
          <w:lang w:eastAsia="zh-CN" w:bidi="fa-IR"/>
        </w:rPr>
        <w:t>ید،</w:t>
      </w:r>
      <w:r>
        <w:rPr>
          <w:rFonts w:eastAsia="SimSun" w:cs="B Nazanin"/>
          <w:sz w:val="24"/>
          <w:szCs w:val="24"/>
          <w:rtl/>
          <w:lang w:eastAsia="zh-CN" w:bidi="fa-IR"/>
        </w:rPr>
        <w:t xml:space="preserve"> فروش و مصرف محصولات</w:t>
      </w:r>
      <w:r>
        <w:rPr>
          <w:rFonts w:eastAsia="SimSun" w:cs="B Nazanin" w:hint="cs"/>
          <w:sz w:val="24"/>
          <w:szCs w:val="24"/>
          <w:rtl/>
          <w:lang w:eastAsia="zh-CN" w:bidi="fa-IR"/>
        </w:rPr>
        <w:t>ی</w:t>
      </w:r>
      <w:r>
        <w:rPr>
          <w:rFonts w:eastAsia="SimSun" w:cs="B Nazanin"/>
          <w:sz w:val="24"/>
          <w:szCs w:val="24"/>
          <w:rtl/>
          <w:lang w:eastAsia="zh-CN" w:bidi="fa-IR"/>
        </w:rPr>
        <w:t xml:space="preserve"> مجاز</w:t>
      </w:r>
      <w:r>
        <w:rPr>
          <w:rFonts w:eastAsia="SimSun" w:cs="B Nazanin" w:hint="cs"/>
          <w:sz w:val="24"/>
          <w:szCs w:val="24"/>
          <w:rtl/>
          <w:lang w:eastAsia="zh-CN" w:bidi="fa-IR"/>
        </w:rPr>
        <w:t>ی</w:t>
      </w:r>
      <w:r>
        <w:rPr>
          <w:rFonts w:eastAsia="SimSun" w:cs="B Nazanin"/>
          <w:sz w:val="24"/>
          <w:szCs w:val="24"/>
          <w:rtl/>
          <w:lang w:eastAsia="zh-CN" w:bidi="fa-IR"/>
        </w:rPr>
        <w:t xml:space="preserve"> مانند ان</w:t>
      </w:r>
      <w:r>
        <w:rPr>
          <w:rFonts w:eastAsia="SimSun" w:cs="B Nazanin" w:hint="cs"/>
          <w:sz w:val="24"/>
          <w:szCs w:val="24"/>
          <w:rtl/>
          <w:lang w:eastAsia="zh-CN" w:bidi="fa-IR"/>
        </w:rPr>
        <w:t>یمیشن،</w:t>
      </w:r>
      <w:r>
        <w:rPr>
          <w:rFonts w:eastAsia="SimSun" w:cs="B Nazanin"/>
          <w:sz w:val="24"/>
          <w:szCs w:val="24"/>
          <w:rtl/>
          <w:lang w:eastAsia="zh-CN" w:bidi="fa-IR"/>
        </w:rPr>
        <w:t xml:space="preserve"> کارتون و باز</w:t>
      </w:r>
      <w:r>
        <w:rPr>
          <w:rFonts w:eastAsia="SimSun" w:cs="B Nazanin" w:hint="cs"/>
          <w:sz w:val="24"/>
          <w:szCs w:val="24"/>
          <w:rtl/>
          <w:lang w:eastAsia="zh-CN" w:bidi="fa-IR"/>
        </w:rPr>
        <w:t>ی‌های</w:t>
      </w:r>
      <w:r>
        <w:rPr>
          <w:rFonts w:eastAsia="SimSun" w:cs="B Nazanin"/>
          <w:sz w:val="24"/>
          <w:szCs w:val="24"/>
          <w:rtl/>
          <w:lang w:eastAsia="zh-CN" w:bidi="fa-IR"/>
        </w:rPr>
        <w:t xml:space="preserve"> را</w:t>
      </w:r>
      <w:r>
        <w:rPr>
          <w:rFonts w:eastAsia="SimSun" w:cs="B Nazanin" w:hint="cs"/>
          <w:sz w:val="24"/>
          <w:szCs w:val="24"/>
          <w:rtl/>
          <w:lang w:eastAsia="zh-CN" w:bidi="fa-IR"/>
        </w:rPr>
        <w:t>یانه‌</w:t>
      </w:r>
      <w:r>
        <w:rPr>
          <w:rFonts w:eastAsia="SimSun" w:cs="B Nazanin"/>
          <w:sz w:val="24"/>
          <w:szCs w:val="24"/>
          <w:rtl/>
          <w:lang w:eastAsia="zh-CN" w:bidi="fa-IR"/>
        </w:rPr>
        <w:t>ا</w:t>
      </w:r>
      <w:r>
        <w:rPr>
          <w:rFonts w:eastAsia="SimSun" w:cs="B Nazanin" w:hint="cs"/>
          <w:sz w:val="24"/>
          <w:szCs w:val="24"/>
          <w:rtl/>
          <w:lang w:eastAsia="zh-CN" w:bidi="fa-IR"/>
        </w:rPr>
        <w:t>ی</w:t>
      </w:r>
      <w:r>
        <w:rPr>
          <w:rFonts w:eastAsia="SimSun" w:cs="B Nazanin"/>
          <w:sz w:val="24"/>
          <w:szCs w:val="24"/>
          <w:rtl/>
          <w:lang w:eastAsia="zh-CN" w:bidi="fa-IR"/>
        </w:rPr>
        <w:t xml:space="preserve"> با محتوا</w:t>
      </w:r>
      <w:r>
        <w:rPr>
          <w:rFonts w:eastAsia="SimSun" w:cs="B Nazanin" w:hint="cs"/>
          <w:sz w:val="24"/>
          <w:szCs w:val="24"/>
          <w:rtl/>
          <w:lang w:eastAsia="zh-CN" w:bidi="fa-IR"/>
        </w:rPr>
        <w:t>ی</w:t>
      </w:r>
      <w:r>
        <w:rPr>
          <w:rFonts w:eastAsia="SimSun" w:cs="B Nazanin"/>
          <w:sz w:val="24"/>
          <w:szCs w:val="24"/>
          <w:rtl/>
          <w:lang w:eastAsia="zh-CN" w:bidi="fa-IR"/>
        </w:rPr>
        <w:t xml:space="preserve"> جنس</w:t>
      </w:r>
      <w:r>
        <w:rPr>
          <w:rFonts w:eastAsia="SimSun" w:cs="B Nazanin" w:hint="cs"/>
          <w:sz w:val="24"/>
          <w:szCs w:val="24"/>
          <w:rtl/>
          <w:lang w:eastAsia="zh-CN" w:bidi="fa-IR"/>
        </w:rPr>
        <w:t>ی</w:t>
      </w:r>
      <w:r>
        <w:rPr>
          <w:rFonts w:eastAsia="SimSun" w:cs="B Nazanin"/>
          <w:sz w:val="24"/>
          <w:szCs w:val="24"/>
          <w:rtl/>
          <w:lang w:eastAsia="zh-CN" w:bidi="fa-IR"/>
        </w:rPr>
        <w:t xml:space="preserve"> کودکانه هنوز قانون</w:t>
      </w:r>
      <w:r>
        <w:rPr>
          <w:rFonts w:eastAsia="SimSun" w:cs="B Nazanin" w:hint="cs"/>
          <w:sz w:val="24"/>
          <w:szCs w:val="24"/>
          <w:rtl/>
          <w:lang w:eastAsia="zh-CN" w:bidi="fa-IR"/>
        </w:rPr>
        <w:t>ی</w:t>
      </w:r>
      <w:r>
        <w:rPr>
          <w:rFonts w:eastAsia="SimSun" w:cs="B Nazanin"/>
          <w:sz w:val="24"/>
          <w:szCs w:val="24"/>
          <w:rtl/>
          <w:lang w:eastAsia="zh-CN" w:bidi="fa-IR"/>
        </w:rPr>
        <w:t xml:space="preserve"> است.</w:t>
      </w:r>
      <w:r>
        <w:rPr>
          <w:rFonts w:eastAsia="SimSun" w:cs="B Nazanin" w:hint="cs"/>
          <w:sz w:val="24"/>
          <w:szCs w:val="24"/>
          <w:rtl/>
          <w:lang w:eastAsia="zh-CN" w:bidi="fa-IR"/>
        </w:rPr>
        <w:t xml:space="preserve"> </w:t>
      </w:r>
      <w:r>
        <w:rPr>
          <w:rFonts w:eastAsia="SimSun" w:cs="B Nazanin"/>
          <w:sz w:val="24"/>
          <w:szCs w:val="24"/>
          <w:rtl/>
          <w:lang w:eastAsia="zh-CN" w:bidi="fa-IR"/>
        </w:rPr>
        <w:t>کم</w:t>
      </w:r>
      <w:r>
        <w:rPr>
          <w:rFonts w:eastAsia="SimSun" w:cs="B Nazanin" w:hint="cs"/>
          <w:sz w:val="24"/>
          <w:szCs w:val="24"/>
          <w:rtl/>
          <w:lang w:eastAsia="zh-CN" w:bidi="fa-IR"/>
        </w:rPr>
        <w:t>یک‌ها</w:t>
      </w:r>
      <w:r>
        <w:rPr>
          <w:rFonts w:eastAsia="SimSun" w:cs="B Nazanin"/>
          <w:sz w:val="24"/>
          <w:szCs w:val="24"/>
          <w:rtl/>
          <w:lang w:eastAsia="zh-CN" w:bidi="fa-IR"/>
        </w:rPr>
        <w:t xml:space="preserve"> و کارتون‌ها</w:t>
      </w:r>
      <w:r>
        <w:rPr>
          <w:rFonts w:eastAsia="SimSun" w:cs="B Nazanin" w:hint="cs"/>
          <w:sz w:val="24"/>
          <w:szCs w:val="24"/>
          <w:rtl/>
          <w:lang w:eastAsia="zh-CN" w:bidi="fa-IR"/>
        </w:rPr>
        <w:t>ی</w:t>
      </w:r>
      <w:r>
        <w:rPr>
          <w:rFonts w:eastAsia="SimSun" w:cs="B Nazanin"/>
          <w:sz w:val="24"/>
          <w:szCs w:val="24"/>
          <w:rtl/>
          <w:lang w:eastAsia="zh-CN" w:bidi="fa-IR"/>
        </w:rPr>
        <w:t xml:space="preserve"> ژاپن - معروف به مانگا و ان</w:t>
      </w:r>
      <w:r>
        <w:rPr>
          <w:rFonts w:eastAsia="SimSun" w:cs="B Nazanin" w:hint="cs"/>
          <w:sz w:val="24"/>
          <w:szCs w:val="24"/>
          <w:rtl/>
          <w:lang w:eastAsia="zh-CN" w:bidi="fa-IR"/>
        </w:rPr>
        <w:t>یمه</w:t>
      </w:r>
      <w:r>
        <w:rPr>
          <w:rFonts w:eastAsia="SimSun" w:cs="B Nazanin"/>
          <w:sz w:val="24"/>
          <w:szCs w:val="24"/>
          <w:rtl/>
          <w:lang w:eastAsia="zh-CN" w:bidi="fa-IR"/>
        </w:rPr>
        <w:t xml:space="preserve"> - </w:t>
      </w:r>
      <w:r>
        <w:rPr>
          <w:rFonts w:eastAsia="SimSun" w:cs="B Nazanin" w:hint="cs"/>
          <w:sz w:val="24"/>
          <w:szCs w:val="24"/>
          <w:rtl/>
          <w:lang w:eastAsia="zh-CN" w:bidi="fa-IR"/>
        </w:rPr>
        <w:t>یک</w:t>
      </w:r>
      <w:r>
        <w:rPr>
          <w:rFonts w:eastAsia="SimSun" w:cs="B Nazanin"/>
          <w:sz w:val="24"/>
          <w:szCs w:val="24"/>
          <w:rtl/>
          <w:lang w:eastAsia="zh-CN" w:bidi="fa-IR"/>
        </w:rPr>
        <w:t xml:space="preserve"> صنعت فرهنگ</w:t>
      </w:r>
      <w:r>
        <w:rPr>
          <w:rFonts w:eastAsia="SimSun" w:cs="B Nazanin" w:hint="cs"/>
          <w:sz w:val="24"/>
          <w:szCs w:val="24"/>
          <w:rtl/>
          <w:lang w:eastAsia="zh-CN" w:bidi="fa-IR"/>
        </w:rPr>
        <w:t>ی</w:t>
      </w:r>
      <w:r>
        <w:rPr>
          <w:rFonts w:eastAsia="SimSun" w:cs="B Nazanin"/>
          <w:sz w:val="24"/>
          <w:szCs w:val="24"/>
          <w:rtl/>
          <w:lang w:eastAsia="zh-CN" w:bidi="fa-IR"/>
        </w:rPr>
        <w:t xml:space="preserve"> عظ</w:t>
      </w:r>
      <w:r>
        <w:rPr>
          <w:rFonts w:eastAsia="SimSun" w:cs="B Nazanin" w:hint="cs"/>
          <w:sz w:val="24"/>
          <w:szCs w:val="24"/>
          <w:rtl/>
          <w:lang w:eastAsia="zh-CN" w:bidi="fa-IR"/>
        </w:rPr>
        <w:t>یم</w:t>
      </w:r>
      <w:r>
        <w:rPr>
          <w:rFonts w:eastAsia="SimSun" w:cs="B Nazanin"/>
          <w:sz w:val="24"/>
          <w:szCs w:val="24"/>
          <w:rtl/>
          <w:lang w:eastAsia="zh-CN" w:bidi="fa-IR"/>
        </w:rPr>
        <w:t xml:space="preserve"> و مشهور در سراسر جهان به شمار م</w:t>
      </w:r>
      <w:r>
        <w:rPr>
          <w:rFonts w:eastAsia="SimSun" w:cs="B Nazanin" w:hint="cs"/>
          <w:sz w:val="24"/>
          <w:szCs w:val="24"/>
          <w:rtl/>
          <w:lang w:eastAsia="zh-CN" w:bidi="fa-IR"/>
        </w:rPr>
        <w:t>ی‌رود</w:t>
      </w:r>
      <w:r>
        <w:rPr>
          <w:rFonts w:eastAsia="SimSun" w:cs="B Nazanin"/>
          <w:sz w:val="24"/>
          <w:szCs w:val="24"/>
          <w:rtl/>
          <w:lang w:eastAsia="zh-CN" w:bidi="fa-IR"/>
        </w:rPr>
        <w:t>. اما بخش قابل توجه</w:t>
      </w:r>
      <w:r>
        <w:rPr>
          <w:rFonts w:eastAsia="SimSun" w:cs="B Nazanin" w:hint="cs"/>
          <w:sz w:val="24"/>
          <w:szCs w:val="24"/>
          <w:rtl/>
          <w:lang w:eastAsia="zh-CN" w:bidi="fa-IR"/>
        </w:rPr>
        <w:t>ی</w:t>
      </w:r>
      <w:r>
        <w:rPr>
          <w:rFonts w:eastAsia="SimSun" w:cs="B Nazanin"/>
          <w:sz w:val="24"/>
          <w:szCs w:val="24"/>
          <w:rtl/>
          <w:lang w:eastAsia="zh-CN" w:bidi="fa-IR"/>
        </w:rPr>
        <w:t xml:space="preserve"> از محتوا در ا</w:t>
      </w:r>
      <w:r>
        <w:rPr>
          <w:rFonts w:eastAsia="SimSun" w:cs="B Nazanin" w:hint="cs"/>
          <w:sz w:val="24"/>
          <w:szCs w:val="24"/>
          <w:rtl/>
          <w:lang w:eastAsia="zh-CN" w:bidi="fa-IR"/>
        </w:rPr>
        <w:t>ین</w:t>
      </w:r>
      <w:r>
        <w:rPr>
          <w:rFonts w:eastAsia="SimSun" w:cs="B Nazanin"/>
          <w:sz w:val="24"/>
          <w:szCs w:val="24"/>
          <w:rtl/>
          <w:lang w:eastAsia="zh-CN" w:bidi="fa-IR"/>
        </w:rPr>
        <w:t xml:space="preserve"> رسانه کودکان را در سنار</w:t>
      </w:r>
      <w:r>
        <w:rPr>
          <w:rFonts w:eastAsia="SimSun" w:cs="B Nazanin" w:hint="cs"/>
          <w:sz w:val="24"/>
          <w:szCs w:val="24"/>
          <w:rtl/>
          <w:lang w:eastAsia="zh-CN" w:bidi="fa-IR"/>
        </w:rPr>
        <w:t>یوهای</w:t>
      </w:r>
      <w:r>
        <w:rPr>
          <w:rFonts w:eastAsia="SimSun" w:cs="B Nazanin"/>
          <w:sz w:val="24"/>
          <w:szCs w:val="24"/>
          <w:rtl/>
          <w:lang w:eastAsia="zh-CN" w:bidi="fa-IR"/>
        </w:rPr>
        <w:t xml:space="preserve"> صر</w:t>
      </w:r>
      <w:r>
        <w:rPr>
          <w:rFonts w:eastAsia="SimSun" w:cs="B Nazanin" w:hint="cs"/>
          <w:sz w:val="24"/>
          <w:szCs w:val="24"/>
          <w:rtl/>
          <w:lang w:eastAsia="zh-CN" w:bidi="fa-IR"/>
        </w:rPr>
        <w:t>یح</w:t>
      </w:r>
      <w:r>
        <w:rPr>
          <w:rFonts w:eastAsia="SimSun" w:cs="B Nazanin"/>
          <w:sz w:val="24"/>
          <w:szCs w:val="24"/>
          <w:rtl/>
          <w:lang w:eastAsia="zh-CN" w:bidi="fa-IR"/>
        </w:rPr>
        <w:t xml:space="preserve"> جنس</w:t>
      </w:r>
      <w:r>
        <w:rPr>
          <w:rFonts w:eastAsia="SimSun" w:cs="B Nazanin" w:hint="cs"/>
          <w:sz w:val="24"/>
          <w:szCs w:val="24"/>
          <w:rtl/>
          <w:lang w:eastAsia="zh-CN" w:bidi="fa-IR"/>
        </w:rPr>
        <w:t>ی</w:t>
      </w:r>
      <w:r>
        <w:rPr>
          <w:rFonts w:eastAsia="SimSun" w:cs="B Nazanin"/>
          <w:sz w:val="24"/>
          <w:szCs w:val="24"/>
          <w:rtl/>
          <w:lang w:eastAsia="zh-CN" w:bidi="fa-IR"/>
        </w:rPr>
        <w:t xml:space="preserve"> به نما</w:t>
      </w:r>
      <w:r>
        <w:rPr>
          <w:rFonts w:eastAsia="SimSun" w:cs="B Nazanin" w:hint="cs"/>
          <w:sz w:val="24"/>
          <w:szCs w:val="24"/>
          <w:rtl/>
          <w:lang w:eastAsia="zh-CN" w:bidi="fa-IR"/>
        </w:rPr>
        <w:t>یش</w:t>
      </w:r>
      <w:r>
        <w:rPr>
          <w:rFonts w:eastAsia="SimSun" w:cs="B Nazanin"/>
          <w:sz w:val="24"/>
          <w:szCs w:val="24"/>
          <w:rtl/>
          <w:lang w:eastAsia="zh-CN" w:bidi="fa-IR"/>
        </w:rPr>
        <w:t xml:space="preserve"> م</w:t>
      </w:r>
      <w:r>
        <w:rPr>
          <w:rFonts w:eastAsia="SimSun" w:cs="B Nazanin" w:hint="cs"/>
          <w:sz w:val="24"/>
          <w:szCs w:val="24"/>
          <w:rtl/>
          <w:lang w:eastAsia="zh-CN" w:bidi="fa-IR"/>
        </w:rPr>
        <w:t>ی‌گذارد</w:t>
      </w:r>
      <w:r>
        <w:rPr>
          <w:rFonts w:eastAsia="SimSun" w:cs="B Nazanin"/>
          <w:sz w:val="24"/>
          <w:szCs w:val="24"/>
          <w:rtl/>
          <w:lang w:eastAsia="zh-CN" w:bidi="fa-IR"/>
        </w:rPr>
        <w:t xml:space="preserve"> و</w:t>
      </w:r>
      <w:r>
        <w:rPr>
          <w:rFonts w:eastAsia="SimSun" w:cs="B Nazanin" w:hint="cs"/>
          <w:sz w:val="24"/>
          <w:szCs w:val="24"/>
          <w:rtl/>
          <w:lang w:eastAsia="zh-CN" w:bidi="fa-IR"/>
        </w:rPr>
        <w:t xml:space="preserve"> </w:t>
      </w:r>
      <w:r>
        <w:rPr>
          <w:rFonts w:eastAsia="SimSun" w:cs="B Nazanin"/>
          <w:sz w:val="24"/>
          <w:szCs w:val="24"/>
          <w:rtl/>
          <w:lang w:eastAsia="zh-CN" w:bidi="fa-IR"/>
        </w:rPr>
        <w:t>برا</w:t>
      </w:r>
      <w:r>
        <w:rPr>
          <w:rFonts w:eastAsia="SimSun" w:cs="B Nazanin" w:hint="cs"/>
          <w:sz w:val="24"/>
          <w:szCs w:val="24"/>
          <w:rtl/>
          <w:lang w:eastAsia="zh-CN" w:bidi="fa-IR"/>
        </w:rPr>
        <w:t>ی</w:t>
      </w:r>
      <w:r>
        <w:rPr>
          <w:rFonts w:eastAsia="SimSun" w:cs="B Nazanin"/>
          <w:sz w:val="24"/>
          <w:szCs w:val="24"/>
          <w:rtl/>
          <w:lang w:eastAsia="zh-CN" w:bidi="fa-IR"/>
        </w:rPr>
        <w:t xml:space="preserve"> کودکان و دختران ز</w:t>
      </w:r>
      <w:r>
        <w:rPr>
          <w:rFonts w:eastAsia="SimSun" w:cs="B Nazanin" w:hint="cs"/>
          <w:sz w:val="24"/>
          <w:szCs w:val="24"/>
          <w:rtl/>
          <w:lang w:eastAsia="zh-CN" w:bidi="fa-IR"/>
        </w:rPr>
        <w:t>یر</w:t>
      </w:r>
      <w:r>
        <w:rPr>
          <w:rFonts w:eastAsia="SimSun" w:cs="B Nazanin"/>
          <w:sz w:val="24"/>
          <w:szCs w:val="24"/>
          <w:rtl/>
          <w:lang w:eastAsia="zh-CN" w:bidi="fa-IR"/>
        </w:rPr>
        <w:t xml:space="preserve"> سن قانون</w:t>
      </w:r>
      <w:r>
        <w:rPr>
          <w:rFonts w:eastAsia="SimSun" w:cs="B Nazanin" w:hint="cs"/>
          <w:sz w:val="24"/>
          <w:szCs w:val="24"/>
          <w:rtl/>
          <w:lang w:eastAsia="zh-CN" w:bidi="fa-IR"/>
        </w:rPr>
        <w:t>ی</w:t>
      </w:r>
      <w:r>
        <w:rPr>
          <w:rFonts w:eastAsia="SimSun" w:cs="B Nazanin"/>
          <w:sz w:val="24"/>
          <w:szCs w:val="24"/>
          <w:rtl/>
          <w:lang w:eastAsia="zh-CN" w:bidi="fa-IR"/>
        </w:rPr>
        <w:t xml:space="preserve"> الگوها و کل</w:t>
      </w:r>
      <w:r>
        <w:rPr>
          <w:rFonts w:eastAsia="SimSun" w:cs="B Nazanin" w:hint="cs"/>
          <w:sz w:val="24"/>
          <w:szCs w:val="24"/>
          <w:rtl/>
          <w:lang w:eastAsia="zh-CN" w:bidi="fa-IR"/>
        </w:rPr>
        <w:t>یشه‌های</w:t>
      </w:r>
      <w:r>
        <w:rPr>
          <w:rFonts w:eastAsia="SimSun" w:cs="B Nazanin"/>
          <w:sz w:val="24"/>
          <w:szCs w:val="24"/>
          <w:rtl/>
          <w:lang w:eastAsia="zh-CN" w:bidi="fa-IR"/>
        </w:rPr>
        <w:t xml:space="preserve"> جنس</w:t>
      </w:r>
      <w:r>
        <w:rPr>
          <w:rFonts w:eastAsia="SimSun" w:cs="B Nazanin" w:hint="cs"/>
          <w:sz w:val="24"/>
          <w:szCs w:val="24"/>
          <w:rtl/>
          <w:lang w:eastAsia="zh-CN" w:bidi="fa-IR"/>
        </w:rPr>
        <w:t>ی</w:t>
      </w:r>
      <w:r>
        <w:rPr>
          <w:rFonts w:eastAsia="SimSun" w:cs="B Nazanin"/>
          <w:sz w:val="24"/>
          <w:szCs w:val="24"/>
          <w:rtl/>
          <w:lang w:eastAsia="zh-CN" w:bidi="fa-IR"/>
        </w:rPr>
        <w:t xml:space="preserve"> تول</w:t>
      </w:r>
      <w:r>
        <w:rPr>
          <w:rFonts w:eastAsia="SimSun" w:cs="B Nazanin" w:hint="cs"/>
          <w:sz w:val="24"/>
          <w:szCs w:val="24"/>
          <w:rtl/>
          <w:lang w:eastAsia="zh-CN" w:bidi="fa-IR"/>
        </w:rPr>
        <w:t>ید</w:t>
      </w:r>
      <w:r>
        <w:rPr>
          <w:rFonts w:eastAsia="SimSun" w:cs="B Nazanin"/>
          <w:sz w:val="24"/>
          <w:szCs w:val="24"/>
          <w:rtl/>
          <w:lang w:eastAsia="zh-CN" w:bidi="fa-IR"/>
        </w:rPr>
        <w:t xml:space="preserve"> م</w:t>
      </w:r>
      <w:r>
        <w:rPr>
          <w:rFonts w:eastAsia="SimSun" w:cs="B Nazanin" w:hint="cs"/>
          <w:sz w:val="24"/>
          <w:szCs w:val="24"/>
          <w:rtl/>
          <w:lang w:eastAsia="zh-CN" w:bidi="fa-IR"/>
        </w:rPr>
        <w:t>ی‌کند</w:t>
      </w:r>
      <w:r>
        <w:rPr>
          <w:rFonts w:eastAsia="SimSun" w:cs="B Nazanin"/>
          <w:sz w:val="24"/>
          <w:szCs w:val="24"/>
          <w:rtl/>
          <w:lang w:eastAsia="zh-CN" w:bidi="fa-IR"/>
        </w:rPr>
        <w:t>.</w:t>
      </w:r>
    </w:p>
    <w:bookmarkEnd w:id="103"/>
    <w:bookmarkEnd w:id="104"/>
    <w:p>
      <w:pPr>
        <w:bidi/>
        <w:spacing w:before="360" w:after="240" w:line="240" w:lineRule="auto"/>
        <w:ind w:left="360"/>
        <w:jc w:val="both"/>
        <w:rPr>
          <w:rStyle w:val="Heading1Char"/>
          <w:rFonts w:asciiTheme="majorHAnsi" w:eastAsiaTheme="majorEastAsia" w:hAnsiTheme="majorHAnsi" w:cs="B Nazanin"/>
          <w:sz w:val="28"/>
          <w:szCs w:val="28"/>
          <w:rtl/>
          <w:lang w:eastAsia="ja-JP"/>
        </w:rPr>
      </w:pPr>
      <w:r>
        <w:rPr>
          <w:rStyle w:val="Heading1Char"/>
          <w:rFonts w:asciiTheme="majorHAnsi" w:eastAsiaTheme="majorEastAsia" w:hAnsiTheme="majorHAnsi" w:cs="B Nazanin" w:hint="cs"/>
          <w:sz w:val="28"/>
          <w:szCs w:val="28"/>
          <w:rtl/>
          <w:lang w:eastAsia="ja-JP"/>
        </w:rPr>
        <w:t xml:space="preserve">6- </w:t>
      </w:r>
      <w:hyperlink w:anchor="_Toc69210859" w:history="1">
        <w:bookmarkStart w:id="108" w:name="_Toc70077541"/>
        <w:bookmarkStart w:id="109" w:name="_Toc70077566"/>
        <w:bookmarkStart w:id="110" w:name="_Toc70223362"/>
        <w:bookmarkStart w:id="111" w:name="_Toc70223756"/>
        <w:bookmarkStart w:id="112" w:name="_Toc70223914"/>
        <w:r>
          <w:rPr>
            <w:rStyle w:val="Heading1Char"/>
            <w:rFonts w:asciiTheme="majorHAnsi" w:eastAsiaTheme="majorEastAsia" w:hAnsiTheme="majorHAnsi" w:cs="B Nazanin"/>
            <w:sz w:val="28"/>
            <w:szCs w:val="28"/>
            <w:rtl/>
            <w:lang w:eastAsia="ja-JP"/>
          </w:rPr>
          <w:t>مهاجرت و پناهندگي</w:t>
        </w:r>
        <w:bookmarkEnd w:id="108"/>
        <w:bookmarkEnd w:id="109"/>
        <w:bookmarkEnd w:id="110"/>
        <w:bookmarkEnd w:id="111"/>
        <w:bookmarkEnd w:id="112"/>
      </w:hyperlink>
    </w:p>
    <w:p>
      <w:pPr>
        <w:bidi/>
        <w:spacing w:after="0" w:line="240" w:lineRule="auto"/>
        <w:jc w:val="both"/>
        <w:rPr>
          <w:rFonts w:eastAsia="SimSun" w:cs="B Nazanin"/>
          <w:sz w:val="24"/>
          <w:szCs w:val="24"/>
          <w:lang w:eastAsia="zh-CN" w:bidi="fa-IR"/>
        </w:rPr>
      </w:pPr>
      <w:r>
        <w:rPr>
          <w:rFonts w:eastAsia="SimSun" w:cs="B Nazanin" w:hint="cs"/>
          <w:sz w:val="24"/>
          <w:szCs w:val="24"/>
          <w:rtl/>
          <w:lang w:eastAsia="zh-CN" w:bidi="fa-IR"/>
        </w:rPr>
        <w:t xml:space="preserve">اگر مهاجر کسی در نظر گرفته شود که هم اکنون در کشوری غیر از کشور محل تولدش با قصد اقامت بلند مدت (نه مسافرت یا ماموریت) زندگی </w:t>
      </w:r>
      <w:r>
        <w:rPr>
          <w:rFonts w:eastAsia="SimSun" w:cs="B Nazanin"/>
          <w:sz w:val="24"/>
          <w:szCs w:val="24"/>
          <w:rtl/>
          <w:lang w:eastAsia="zh-CN" w:bidi="fa-IR"/>
        </w:rPr>
        <w:t>م</w:t>
      </w:r>
      <w:r>
        <w:rPr>
          <w:rFonts w:eastAsia="SimSun" w:cs="B Nazanin" w:hint="cs"/>
          <w:sz w:val="24"/>
          <w:szCs w:val="24"/>
          <w:rtl/>
          <w:lang w:eastAsia="zh-CN" w:bidi="fa-IR"/>
        </w:rPr>
        <w:t xml:space="preserve">ی‌کند، طبق آخرین آمار سال 2020 م که توسط سازمان ملل تهیه شده، تعداد کل مهاجران در جهان حدود 280 ملیون نفر ارزیابی شده و این به معنی 3.6 درصد از کل جمعیت جهان است. از میان کل مهاجران در جهان حدود 48.1 درصد آنان را زنان تشکیل </w:t>
      </w:r>
      <w:r>
        <w:rPr>
          <w:rFonts w:eastAsia="SimSun" w:cs="B Nazanin"/>
          <w:sz w:val="24"/>
          <w:szCs w:val="24"/>
          <w:rtl/>
          <w:lang w:eastAsia="zh-CN" w:bidi="fa-IR"/>
        </w:rPr>
        <w:t>م</w:t>
      </w:r>
      <w:r>
        <w:rPr>
          <w:rFonts w:eastAsia="SimSun" w:cs="B Nazanin" w:hint="cs"/>
          <w:sz w:val="24"/>
          <w:szCs w:val="24"/>
          <w:rtl/>
          <w:lang w:eastAsia="zh-CN" w:bidi="fa-IR"/>
        </w:rPr>
        <w:t>ی‌دهند. همچنین تعداد کل پناهندگان (مهاجران اجباری) بر اساس آمار کمیساریای</w:t>
      </w:r>
      <w:r>
        <w:rPr>
          <w:rFonts w:eastAsia="SimSun" w:cs="B Nazanin"/>
          <w:sz w:val="24"/>
          <w:szCs w:val="24"/>
          <w:rtl/>
          <w:lang w:eastAsia="zh-CN" w:bidi="fa-IR"/>
        </w:rPr>
        <w:t xml:space="preserve"> عال</w:t>
      </w:r>
      <w:r>
        <w:rPr>
          <w:rFonts w:eastAsia="SimSun" w:cs="B Nazanin" w:hint="cs"/>
          <w:sz w:val="24"/>
          <w:szCs w:val="24"/>
          <w:rtl/>
          <w:lang w:eastAsia="zh-CN" w:bidi="fa-IR"/>
        </w:rPr>
        <w:t>ی</w:t>
      </w:r>
      <w:r>
        <w:rPr>
          <w:rFonts w:eastAsia="SimSun" w:cs="B Nazanin"/>
          <w:sz w:val="24"/>
          <w:szCs w:val="24"/>
          <w:rtl/>
          <w:lang w:eastAsia="zh-CN" w:bidi="fa-IR"/>
        </w:rPr>
        <w:t xml:space="preserve"> سازمان ملل متحد</w:t>
      </w:r>
      <w:r>
        <w:rPr>
          <w:rFonts w:eastAsia="SimSun" w:cs="B Nazanin" w:hint="cs"/>
          <w:sz w:val="24"/>
          <w:szCs w:val="24"/>
          <w:rtl/>
          <w:lang w:eastAsia="zh-CN" w:bidi="fa-IR"/>
        </w:rPr>
        <w:t xml:space="preserve"> در سال 2020 م حدود 26 ملیون نفر بوده است (یواِن‌اِچ‌سی‌آر</w:t>
      </w:r>
      <w:r>
        <w:rPr>
          <w:rFonts w:eastAsia="SimSun" w:cs="B Nazanin"/>
          <w:sz w:val="24"/>
          <w:szCs w:val="24"/>
          <w:rtl/>
          <w:lang w:eastAsia="zh-CN" w:bidi="fa-IR"/>
        </w:rPr>
        <w:t xml:space="preserve"> </w:t>
      </w:r>
      <w:r>
        <w:rPr>
          <w:rFonts w:eastAsia="SimSun" w:cs="B Nazanin" w:hint="cs"/>
          <w:sz w:val="24"/>
          <w:szCs w:val="24"/>
          <w:rtl/>
          <w:lang w:eastAsia="zh-CN" w:bidi="fa-IR"/>
        </w:rPr>
        <w:t>،2020)</w:t>
      </w:r>
      <w:r>
        <w:rPr>
          <w:rFonts w:eastAsia="SimSun" w:cs="B Nazanin"/>
          <w:sz w:val="24"/>
          <w:szCs w:val="24"/>
          <w:lang w:eastAsia="zh-CN" w:bidi="fa-IR"/>
        </w:rPr>
        <w:t xml:space="preserve"> </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 xml:space="preserve">با همان تعریف فوق از مهاجر، بر اساس آمار </w:t>
      </w:r>
      <w:r>
        <w:rPr>
          <w:rFonts w:eastAsia="SimSun" w:cs="B Nazanin"/>
          <w:sz w:val="24"/>
          <w:szCs w:val="24"/>
          <w:rtl/>
          <w:lang w:eastAsia="zh-CN" w:bidi="fa-IR"/>
        </w:rPr>
        <w:t>اداره</w:t>
      </w:r>
      <w:r>
        <w:rPr>
          <w:rFonts w:eastAsia="SimSun" w:cs="B Nazanin" w:hint="cs"/>
          <w:sz w:val="24"/>
          <w:szCs w:val="24"/>
          <w:rtl/>
          <w:lang w:eastAsia="zh-CN" w:bidi="fa-IR"/>
        </w:rPr>
        <w:t xml:space="preserve"> مهاجرت ژاپن در ماه ژوئن سال 2020 م تعداد کل خارجیانی که در ژاپن اقامت بلند مدت برای آنها ثبت شده حدود 2،885،</w:t>
      </w:r>
      <w:r>
        <w:rPr>
          <w:rFonts w:eastAsia="SimSun" w:cs="B Nazanin"/>
          <w:sz w:val="24"/>
          <w:szCs w:val="24"/>
          <w:rtl/>
          <w:lang w:eastAsia="zh-CN" w:bidi="fa-IR"/>
        </w:rPr>
        <w:t>904 مل</w:t>
      </w:r>
      <w:r>
        <w:rPr>
          <w:rFonts w:eastAsia="SimSun" w:cs="B Nazanin" w:hint="cs"/>
          <w:sz w:val="24"/>
          <w:szCs w:val="24"/>
          <w:rtl/>
          <w:lang w:eastAsia="zh-CN" w:bidi="fa-IR"/>
        </w:rPr>
        <w:t xml:space="preserve">یون نفر بوده است که از این بین تعداد مهاجران بیشتر از صدهزار نفر به ترتیب از چین، کُره، ویتنام و برزیل بوده‌اند. جمعیت ثبت شده ایرانیان در ژاپن حدود 4117 نفر برآورد شده است که نسبت به سایر مهاجرین در </w:t>
      </w:r>
      <w:r>
        <w:rPr>
          <w:rFonts w:eastAsia="SimSun" w:cs="B Nazanin"/>
          <w:sz w:val="24"/>
          <w:szCs w:val="24"/>
          <w:rtl/>
          <w:lang w:eastAsia="zh-CN" w:bidi="fa-IR"/>
        </w:rPr>
        <w:t>رتبه</w:t>
      </w:r>
      <w:r>
        <w:rPr>
          <w:rFonts w:eastAsia="SimSun" w:cs="B Nazanin" w:hint="cs"/>
          <w:sz w:val="24"/>
          <w:szCs w:val="24"/>
          <w:rtl/>
          <w:lang w:eastAsia="zh-CN" w:bidi="fa-IR"/>
        </w:rPr>
        <w:t xml:space="preserve"> سی‌ام قرار دارد. تعداد خارجیانی که دارای اقامت دائم (اِیجوکِن)</w:t>
      </w:r>
      <w:r>
        <w:rPr>
          <w:vertAlign w:val="superscript"/>
          <w:rtl/>
        </w:rPr>
        <w:footnoteReference w:id="323"/>
      </w:r>
      <w:r>
        <w:rPr>
          <w:rFonts w:eastAsia="SimSun" w:cs="B Nazanin" w:hint="cs"/>
          <w:sz w:val="24"/>
          <w:szCs w:val="24"/>
          <w:rtl/>
          <w:lang w:eastAsia="zh-CN" w:bidi="fa-IR"/>
        </w:rPr>
        <w:t xml:space="preserve"> هستند، حدود 800872 نفر برآورد شده است (سوموشوتوکِی کیوکو، 2021).</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همان طور</w:t>
      </w:r>
      <w:r>
        <w:rPr>
          <w:rFonts w:eastAsia="SimSun" w:cs="B Nazanin"/>
          <w:sz w:val="24"/>
          <w:szCs w:val="24"/>
          <w:rtl/>
          <w:lang w:eastAsia="zh-CN" w:bidi="fa-IR"/>
        </w:rPr>
        <w:t xml:space="preserve"> که در رسانه‌ها بازتاب فراوان</w:t>
      </w:r>
      <w:r>
        <w:rPr>
          <w:rFonts w:eastAsia="SimSun" w:cs="B Nazanin" w:hint="cs"/>
          <w:sz w:val="24"/>
          <w:szCs w:val="24"/>
          <w:rtl/>
          <w:lang w:eastAsia="zh-CN" w:bidi="fa-IR"/>
        </w:rPr>
        <w:t>ی</w:t>
      </w:r>
      <w:r>
        <w:rPr>
          <w:rFonts w:eastAsia="SimSun" w:cs="B Nazanin"/>
          <w:sz w:val="24"/>
          <w:szCs w:val="24"/>
          <w:rtl/>
          <w:lang w:eastAsia="zh-CN" w:bidi="fa-IR"/>
        </w:rPr>
        <w:t xml:space="preserve"> دارد ژاپن در اعطا</w:t>
      </w:r>
      <w:r>
        <w:rPr>
          <w:rFonts w:eastAsia="SimSun" w:cs="B Nazanin" w:hint="cs"/>
          <w:sz w:val="24"/>
          <w:szCs w:val="24"/>
          <w:rtl/>
          <w:lang w:eastAsia="zh-CN" w:bidi="fa-IR"/>
        </w:rPr>
        <w:t>ی</w:t>
      </w:r>
      <w:r>
        <w:rPr>
          <w:rFonts w:eastAsia="SimSun" w:cs="B Nazanin"/>
          <w:sz w:val="24"/>
          <w:szCs w:val="24"/>
          <w:rtl/>
          <w:lang w:eastAsia="zh-CN" w:bidi="fa-IR"/>
        </w:rPr>
        <w:t xml:space="preserve"> حق پناهندگ</w:t>
      </w:r>
      <w:r>
        <w:rPr>
          <w:rFonts w:eastAsia="SimSun" w:cs="B Nazanin" w:hint="cs"/>
          <w:sz w:val="24"/>
          <w:szCs w:val="24"/>
          <w:rtl/>
          <w:lang w:eastAsia="zh-CN" w:bidi="fa-IR"/>
        </w:rPr>
        <w:t>ی</w:t>
      </w:r>
      <w:r>
        <w:rPr>
          <w:rFonts w:eastAsia="SimSun" w:cs="B Nazanin"/>
          <w:sz w:val="24"/>
          <w:szCs w:val="24"/>
          <w:rtl/>
          <w:lang w:eastAsia="zh-CN" w:bidi="fa-IR"/>
        </w:rPr>
        <w:t xml:space="preserve"> بس</w:t>
      </w:r>
      <w:r>
        <w:rPr>
          <w:rFonts w:eastAsia="SimSun" w:cs="B Nazanin" w:hint="cs"/>
          <w:sz w:val="24"/>
          <w:szCs w:val="24"/>
          <w:rtl/>
          <w:lang w:eastAsia="zh-CN" w:bidi="fa-IR"/>
        </w:rPr>
        <w:t>یار</w:t>
      </w:r>
      <w:r>
        <w:rPr>
          <w:rFonts w:eastAsia="SimSun" w:cs="B Nazanin"/>
          <w:sz w:val="24"/>
          <w:szCs w:val="24"/>
          <w:rtl/>
          <w:lang w:eastAsia="zh-CN" w:bidi="fa-IR"/>
        </w:rPr>
        <w:t xml:space="preserve"> سخت گ</w:t>
      </w:r>
      <w:r>
        <w:rPr>
          <w:rFonts w:eastAsia="SimSun" w:cs="B Nazanin" w:hint="cs"/>
          <w:sz w:val="24"/>
          <w:szCs w:val="24"/>
          <w:rtl/>
          <w:lang w:eastAsia="zh-CN" w:bidi="fa-IR"/>
        </w:rPr>
        <w:t>یر</w:t>
      </w:r>
      <w:r>
        <w:rPr>
          <w:rFonts w:eastAsia="SimSun" w:cs="B Nazanin"/>
          <w:sz w:val="24"/>
          <w:szCs w:val="24"/>
          <w:rtl/>
          <w:lang w:eastAsia="zh-CN" w:bidi="fa-IR"/>
        </w:rPr>
        <w:t xml:space="preserve"> است. وزارت دادگستر</w:t>
      </w:r>
      <w:r>
        <w:rPr>
          <w:rFonts w:eastAsia="SimSun" w:cs="B Nazanin" w:hint="cs"/>
          <w:sz w:val="24"/>
          <w:szCs w:val="24"/>
          <w:rtl/>
          <w:lang w:eastAsia="zh-CN" w:bidi="fa-IR"/>
        </w:rPr>
        <w:t>ی</w:t>
      </w:r>
      <w:r>
        <w:rPr>
          <w:rFonts w:eastAsia="SimSun" w:cs="B Nazanin"/>
          <w:sz w:val="24"/>
          <w:szCs w:val="24"/>
          <w:rtl/>
          <w:lang w:eastAsia="zh-CN" w:bidi="fa-IR"/>
        </w:rPr>
        <w:t xml:space="preserve"> خلاصه آمار درخواست‌ها</w:t>
      </w:r>
      <w:r>
        <w:rPr>
          <w:rFonts w:eastAsia="SimSun" w:cs="B Nazanin" w:hint="cs"/>
          <w:sz w:val="24"/>
          <w:szCs w:val="24"/>
          <w:rtl/>
          <w:lang w:eastAsia="zh-CN" w:bidi="fa-IR"/>
        </w:rPr>
        <w:t>ی</w:t>
      </w:r>
      <w:r>
        <w:rPr>
          <w:rFonts w:eastAsia="SimSun" w:cs="B Nazanin"/>
          <w:sz w:val="24"/>
          <w:szCs w:val="24"/>
          <w:rtl/>
          <w:lang w:eastAsia="zh-CN" w:bidi="fa-IR"/>
        </w:rPr>
        <w:t xml:space="preserve"> پناهندگ</w:t>
      </w:r>
      <w:r>
        <w:rPr>
          <w:rFonts w:eastAsia="SimSun" w:cs="B Nazanin" w:hint="cs"/>
          <w:sz w:val="24"/>
          <w:szCs w:val="24"/>
          <w:rtl/>
          <w:lang w:eastAsia="zh-CN" w:bidi="fa-IR"/>
        </w:rPr>
        <w:t>ی</w:t>
      </w:r>
      <w:r>
        <w:rPr>
          <w:rFonts w:eastAsia="SimSun" w:cs="B Nazanin"/>
          <w:sz w:val="24"/>
          <w:szCs w:val="24"/>
          <w:rtl/>
          <w:lang w:eastAsia="zh-CN" w:bidi="fa-IR"/>
        </w:rPr>
        <w:t xml:space="preserve"> و نتا</w:t>
      </w:r>
      <w:r>
        <w:rPr>
          <w:rFonts w:eastAsia="SimSun" w:cs="B Nazanin" w:hint="cs"/>
          <w:sz w:val="24"/>
          <w:szCs w:val="24"/>
          <w:rtl/>
          <w:lang w:eastAsia="zh-CN" w:bidi="fa-IR"/>
        </w:rPr>
        <w:t>یج</w:t>
      </w:r>
      <w:r>
        <w:rPr>
          <w:rFonts w:eastAsia="SimSun" w:cs="B Nazanin"/>
          <w:sz w:val="24"/>
          <w:szCs w:val="24"/>
          <w:lang w:eastAsia="zh-CN" w:bidi="fa-IR"/>
        </w:rPr>
        <w:t xml:space="preserve"> </w:t>
      </w:r>
      <w:r>
        <w:rPr>
          <w:rFonts w:eastAsia="SimSun" w:cs="B Nazanin"/>
          <w:sz w:val="24"/>
          <w:szCs w:val="24"/>
          <w:rtl/>
          <w:lang w:eastAsia="zh-CN" w:bidi="fa-IR"/>
        </w:rPr>
        <w:t>آن ط</w:t>
      </w:r>
      <w:r>
        <w:rPr>
          <w:rFonts w:eastAsia="SimSun" w:cs="B Nazanin" w:hint="cs"/>
          <w:sz w:val="24"/>
          <w:szCs w:val="24"/>
          <w:rtl/>
          <w:lang w:eastAsia="zh-CN" w:bidi="fa-IR"/>
        </w:rPr>
        <w:t>ی</w:t>
      </w:r>
      <w:r>
        <w:rPr>
          <w:rFonts w:eastAsia="SimSun" w:cs="B Nazanin"/>
          <w:sz w:val="24"/>
          <w:szCs w:val="24"/>
          <w:rtl/>
          <w:lang w:eastAsia="zh-CN" w:bidi="fa-IR"/>
        </w:rPr>
        <w:t xml:space="preserve"> چند</w:t>
      </w:r>
      <w:r>
        <w:rPr>
          <w:rFonts w:eastAsia="SimSun" w:cs="B Nazanin" w:hint="cs"/>
          <w:sz w:val="24"/>
          <w:szCs w:val="24"/>
          <w:rtl/>
          <w:lang w:eastAsia="zh-CN" w:bidi="fa-IR"/>
        </w:rPr>
        <w:t>ین</w:t>
      </w:r>
      <w:r>
        <w:rPr>
          <w:rFonts w:eastAsia="SimSun" w:cs="B Nazanin"/>
          <w:sz w:val="24"/>
          <w:szCs w:val="24"/>
          <w:rtl/>
          <w:lang w:eastAsia="zh-CN" w:bidi="fa-IR"/>
        </w:rPr>
        <w:t xml:space="preserve"> سال گذشته را منتشر کرده است. به عنوان مثال تعداد کسان</w:t>
      </w:r>
      <w:r>
        <w:rPr>
          <w:rFonts w:eastAsia="SimSun" w:cs="B Nazanin" w:hint="cs"/>
          <w:sz w:val="24"/>
          <w:szCs w:val="24"/>
          <w:rtl/>
          <w:lang w:eastAsia="zh-CN" w:bidi="fa-IR"/>
        </w:rPr>
        <w:t>ی</w:t>
      </w:r>
      <w:r>
        <w:rPr>
          <w:rFonts w:eastAsia="SimSun" w:cs="B Nazanin"/>
          <w:sz w:val="24"/>
          <w:szCs w:val="24"/>
          <w:rtl/>
          <w:lang w:eastAsia="zh-CN" w:bidi="fa-IR"/>
        </w:rPr>
        <w:t xml:space="preserve"> که درخواست پناهندگ</w:t>
      </w:r>
      <w:r>
        <w:rPr>
          <w:rFonts w:eastAsia="SimSun" w:cs="B Nazanin" w:hint="cs"/>
          <w:sz w:val="24"/>
          <w:szCs w:val="24"/>
          <w:rtl/>
          <w:lang w:eastAsia="zh-CN" w:bidi="fa-IR"/>
        </w:rPr>
        <w:t>ی</w:t>
      </w:r>
      <w:r>
        <w:rPr>
          <w:rFonts w:eastAsia="SimSun" w:cs="B Nazanin"/>
          <w:sz w:val="24"/>
          <w:szCs w:val="24"/>
          <w:rtl/>
          <w:lang w:eastAsia="zh-CN" w:bidi="fa-IR"/>
        </w:rPr>
        <w:t xml:space="preserve"> آنها در اداره مهاجرت ثبت شد</w:t>
      </w:r>
      <w:r>
        <w:rPr>
          <w:rFonts w:eastAsia="SimSun" w:cs="B Nazanin" w:hint="cs"/>
          <w:sz w:val="24"/>
          <w:szCs w:val="24"/>
          <w:rtl/>
          <w:lang w:eastAsia="zh-CN" w:bidi="fa-IR"/>
        </w:rPr>
        <w:t>،</w:t>
      </w:r>
      <w:r>
        <w:rPr>
          <w:rFonts w:eastAsia="SimSun" w:cs="B Nazanin"/>
          <w:sz w:val="24"/>
          <w:szCs w:val="24"/>
          <w:rtl/>
          <w:lang w:eastAsia="zh-CN" w:bidi="fa-IR"/>
        </w:rPr>
        <w:t xml:space="preserve"> سال 2010</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از ده هزار نفر فراتر رفت</w:t>
      </w:r>
      <w:r>
        <w:rPr>
          <w:rFonts w:eastAsia="SimSun" w:cs="B Nazanin" w:hint="cs"/>
          <w:sz w:val="24"/>
          <w:szCs w:val="24"/>
          <w:rtl/>
          <w:lang w:eastAsia="zh-CN" w:bidi="fa-IR"/>
        </w:rPr>
        <w:t xml:space="preserve">، </w:t>
      </w:r>
      <w:r>
        <w:rPr>
          <w:rFonts w:eastAsia="SimSun" w:cs="B Nazanin"/>
          <w:sz w:val="24"/>
          <w:szCs w:val="24"/>
          <w:rtl/>
          <w:lang w:eastAsia="zh-CN" w:bidi="fa-IR"/>
        </w:rPr>
        <w:t>اما تعداد افراد</w:t>
      </w:r>
      <w:r>
        <w:rPr>
          <w:rFonts w:eastAsia="SimSun" w:cs="B Nazanin" w:hint="cs"/>
          <w:sz w:val="24"/>
          <w:szCs w:val="24"/>
          <w:rtl/>
          <w:lang w:eastAsia="zh-CN" w:bidi="fa-IR"/>
        </w:rPr>
        <w:t>ی</w:t>
      </w:r>
      <w:r>
        <w:rPr>
          <w:rFonts w:eastAsia="SimSun" w:cs="B Nazanin"/>
          <w:sz w:val="24"/>
          <w:szCs w:val="24"/>
          <w:rtl/>
          <w:lang w:eastAsia="zh-CN" w:bidi="fa-IR"/>
        </w:rPr>
        <w:t xml:space="preserve"> که حق پناهندگ</w:t>
      </w:r>
      <w:r>
        <w:rPr>
          <w:rFonts w:eastAsia="SimSun" w:cs="B Nazanin" w:hint="cs"/>
          <w:sz w:val="24"/>
          <w:szCs w:val="24"/>
          <w:rtl/>
          <w:lang w:eastAsia="zh-CN" w:bidi="fa-IR"/>
        </w:rPr>
        <w:t>ی</w:t>
      </w:r>
      <w:r>
        <w:rPr>
          <w:rFonts w:eastAsia="SimSun" w:cs="B Nazanin"/>
          <w:sz w:val="24"/>
          <w:szCs w:val="24"/>
          <w:rtl/>
          <w:lang w:eastAsia="zh-CN" w:bidi="fa-IR"/>
        </w:rPr>
        <w:t xml:space="preserve"> به آنها اعطا شد تنها 28 نفر بودند</w:t>
      </w:r>
      <w:r>
        <w:rPr>
          <w:rFonts w:eastAsia="SimSun" w:cs="B Nazanin" w:hint="cs"/>
          <w:sz w:val="24"/>
          <w:szCs w:val="24"/>
          <w:rtl/>
          <w:lang w:eastAsia="zh-CN" w:bidi="fa-IR"/>
        </w:rPr>
        <w:t xml:space="preserve"> (همان). همین عامل باعث شده است که تصور عمومی بر این باشد که ژاپن یک کشور مهاجر پذیر نیست. اما نگاهی ریزبینانه به </w:t>
      </w:r>
      <w:r>
        <w:rPr>
          <w:rFonts w:eastAsia="SimSun" w:cs="B Nazanin"/>
          <w:sz w:val="24"/>
          <w:szCs w:val="24"/>
          <w:rtl/>
          <w:lang w:eastAsia="zh-CN" w:bidi="fa-IR"/>
        </w:rPr>
        <w:t>س</w:t>
      </w:r>
      <w:r>
        <w:rPr>
          <w:rFonts w:eastAsia="SimSun" w:cs="B Nazanin" w:hint="cs"/>
          <w:sz w:val="24"/>
          <w:szCs w:val="24"/>
          <w:rtl/>
          <w:lang w:eastAsia="zh-CN" w:bidi="fa-IR"/>
        </w:rPr>
        <w:t xml:space="preserve">یاست‌های ژاپن نشان </w:t>
      </w:r>
      <w:r>
        <w:rPr>
          <w:rFonts w:eastAsia="SimSun" w:cs="B Nazanin"/>
          <w:sz w:val="24"/>
          <w:szCs w:val="24"/>
          <w:rtl/>
          <w:lang w:eastAsia="zh-CN" w:bidi="fa-IR"/>
        </w:rPr>
        <w:t>م</w:t>
      </w:r>
      <w:r>
        <w:rPr>
          <w:rFonts w:eastAsia="SimSun" w:cs="B Nazanin" w:hint="cs"/>
          <w:sz w:val="24"/>
          <w:szCs w:val="24"/>
          <w:rtl/>
          <w:lang w:eastAsia="zh-CN" w:bidi="fa-IR"/>
        </w:rPr>
        <w:t xml:space="preserve">ی‌دهد که آن طور که دیده </w:t>
      </w:r>
      <w:r>
        <w:rPr>
          <w:rFonts w:eastAsia="SimSun" w:cs="B Nazanin"/>
          <w:sz w:val="24"/>
          <w:szCs w:val="24"/>
          <w:rtl/>
          <w:lang w:eastAsia="zh-CN" w:bidi="fa-IR"/>
        </w:rPr>
        <w:t>م</w:t>
      </w:r>
      <w:r>
        <w:rPr>
          <w:rFonts w:eastAsia="SimSun" w:cs="B Nazanin" w:hint="cs"/>
          <w:sz w:val="24"/>
          <w:szCs w:val="24"/>
          <w:rtl/>
          <w:lang w:eastAsia="zh-CN" w:bidi="fa-IR"/>
        </w:rPr>
        <w:t xml:space="preserve">ی‌شود مقصد چندان بدی برای مهاجران نبوده است. واقعیت امر این است که نگاه ژاپن به </w:t>
      </w:r>
      <w:r>
        <w:rPr>
          <w:rFonts w:eastAsia="SimSun" w:cs="B Nazanin"/>
          <w:sz w:val="24"/>
          <w:szCs w:val="24"/>
          <w:rtl/>
          <w:lang w:eastAsia="zh-CN" w:bidi="fa-IR"/>
        </w:rPr>
        <w:t>مسئله</w:t>
      </w:r>
      <w:r>
        <w:rPr>
          <w:rFonts w:eastAsia="SimSun" w:cs="B Nazanin" w:hint="cs"/>
          <w:sz w:val="24"/>
          <w:szCs w:val="24"/>
          <w:rtl/>
          <w:lang w:eastAsia="zh-CN" w:bidi="fa-IR"/>
        </w:rPr>
        <w:t xml:space="preserve"> مهاجرت و مهاجرین کمی متفاوت از سایر کشورهای اروپایی و آمریکایی است.</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تعداد خارج</w:t>
      </w:r>
      <w:r>
        <w:rPr>
          <w:rFonts w:eastAsia="SimSun" w:cs="B Nazanin" w:hint="cs"/>
          <w:sz w:val="24"/>
          <w:szCs w:val="24"/>
          <w:rtl/>
          <w:lang w:eastAsia="zh-CN" w:bidi="fa-IR"/>
        </w:rPr>
        <w:t>یانی</w:t>
      </w:r>
      <w:r>
        <w:rPr>
          <w:rFonts w:eastAsia="SimSun" w:cs="B Nazanin"/>
          <w:sz w:val="24"/>
          <w:szCs w:val="24"/>
          <w:rtl/>
          <w:lang w:eastAsia="zh-CN" w:bidi="fa-IR"/>
        </w:rPr>
        <w:t xml:space="preserve"> که با قصد اقامت بلند مدت </w:t>
      </w:r>
      <w:r>
        <w:rPr>
          <w:rFonts w:eastAsia="SimSun" w:cs="B Nazanin" w:hint="cs"/>
          <w:sz w:val="24"/>
          <w:szCs w:val="24"/>
          <w:rtl/>
          <w:lang w:eastAsia="zh-CN" w:bidi="fa-IR"/>
        </w:rPr>
        <w:t>یعنی</w:t>
      </w:r>
      <w:r>
        <w:rPr>
          <w:rFonts w:eastAsia="SimSun" w:cs="B Nazanin"/>
          <w:sz w:val="24"/>
          <w:szCs w:val="24"/>
          <w:rtl/>
          <w:lang w:eastAsia="zh-CN" w:bidi="fa-IR"/>
        </w:rPr>
        <w:t xml:space="preserve"> (ب</w:t>
      </w:r>
      <w:r>
        <w:rPr>
          <w:rFonts w:eastAsia="SimSun" w:cs="B Nazanin" w:hint="cs"/>
          <w:sz w:val="24"/>
          <w:szCs w:val="24"/>
          <w:rtl/>
          <w:lang w:eastAsia="zh-CN" w:bidi="fa-IR"/>
        </w:rPr>
        <w:t>یش</w:t>
      </w:r>
      <w:r>
        <w:rPr>
          <w:rFonts w:eastAsia="SimSun" w:cs="B Nazanin"/>
          <w:sz w:val="24"/>
          <w:szCs w:val="24"/>
          <w:rtl/>
          <w:lang w:eastAsia="zh-CN" w:bidi="fa-IR"/>
        </w:rPr>
        <w:t xml:space="preserve"> از سه ماه) در سال 2018 </w:t>
      </w:r>
      <w:r>
        <w:rPr>
          <w:rFonts w:eastAsia="SimSun" w:cs="B Nazanin" w:hint="cs"/>
          <w:sz w:val="24"/>
          <w:szCs w:val="24"/>
          <w:rtl/>
          <w:lang w:eastAsia="zh-CN" w:bidi="fa-IR"/>
        </w:rPr>
        <w:t xml:space="preserve">م </w:t>
      </w:r>
      <w:r>
        <w:rPr>
          <w:rFonts w:eastAsia="SimSun" w:cs="B Nazanin"/>
          <w:sz w:val="24"/>
          <w:szCs w:val="24"/>
          <w:rtl/>
          <w:lang w:eastAsia="zh-CN" w:bidi="fa-IR"/>
        </w:rPr>
        <w:t>به ژاپن آمده اند از 500000 نفر فراتر رفته و ا</w:t>
      </w:r>
      <w:r>
        <w:rPr>
          <w:rFonts w:eastAsia="SimSun" w:cs="B Nazanin" w:hint="cs"/>
          <w:sz w:val="24"/>
          <w:szCs w:val="24"/>
          <w:rtl/>
          <w:lang w:eastAsia="zh-CN" w:bidi="fa-IR"/>
        </w:rPr>
        <w:t>ین</w:t>
      </w:r>
      <w:r>
        <w:rPr>
          <w:rFonts w:eastAsia="SimSun" w:cs="B Nazanin"/>
          <w:sz w:val="24"/>
          <w:szCs w:val="24"/>
          <w:rtl/>
          <w:lang w:eastAsia="zh-CN" w:bidi="fa-IR"/>
        </w:rPr>
        <w:t xml:space="preserve"> کشور را به </w:t>
      </w:r>
      <w:r>
        <w:rPr>
          <w:rFonts w:eastAsia="SimSun" w:cs="B Nazanin" w:hint="cs"/>
          <w:sz w:val="24"/>
          <w:szCs w:val="24"/>
          <w:rtl/>
          <w:lang w:eastAsia="zh-CN" w:bidi="fa-IR"/>
        </w:rPr>
        <w:t>یکی</w:t>
      </w:r>
      <w:r>
        <w:rPr>
          <w:rFonts w:eastAsia="SimSun" w:cs="B Nazanin"/>
          <w:sz w:val="24"/>
          <w:szCs w:val="24"/>
          <w:rtl/>
          <w:lang w:eastAsia="zh-CN" w:bidi="fa-IR"/>
        </w:rPr>
        <w:t xml:space="preserve"> از بزرگ‌تر</w:t>
      </w:r>
      <w:r>
        <w:rPr>
          <w:rFonts w:eastAsia="SimSun" w:cs="B Nazanin" w:hint="cs"/>
          <w:sz w:val="24"/>
          <w:szCs w:val="24"/>
          <w:rtl/>
          <w:lang w:eastAsia="zh-CN" w:bidi="fa-IR"/>
        </w:rPr>
        <w:t>ین</w:t>
      </w:r>
      <w:r>
        <w:rPr>
          <w:rFonts w:eastAsia="SimSun" w:cs="B Nazanin"/>
          <w:sz w:val="24"/>
          <w:szCs w:val="24"/>
          <w:rtl/>
          <w:lang w:eastAsia="zh-CN" w:bidi="fa-IR"/>
        </w:rPr>
        <w:t xml:space="preserve"> مقصدها در جهان تبد</w:t>
      </w:r>
      <w:r>
        <w:rPr>
          <w:rFonts w:eastAsia="SimSun" w:cs="B Nazanin" w:hint="cs"/>
          <w:sz w:val="24"/>
          <w:szCs w:val="24"/>
          <w:rtl/>
          <w:lang w:eastAsia="zh-CN" w:bidi="fa-IR"/>
        </w:rPr>
        <w:t>یل</w:t>
      </w:r>
      <w:r>
        <w:rPr>
          <w:rFonts w:eastAsia="SimSun" w:cs="B Nazanin"/>
          <w:sz w:val="24"/>
          <w:szCs w:val="24"/>
          <w:rtl/>
          <w:lang w:eastAsia="zh-CN" w:bidi="fa-IR"/>
        </w:rPr>
        <w:t xml:space="preserve"> کرد</w:t>
      </w:r>
      <w:r>
        <w:rPr>
          <w:rFonts w:eastAsia="SimSun" w:cs="B Nazanin" w:hint="cs"/>
          <w:sz w:val="24"/>
          <w:szCs w:val="24"/>
          <w:rtl/>
          <w:lang w:eastAsia="zh-CN" w:bidi="fa-IR"/>
        </w:rPr>
        <w:t>. این</w:t>
      </w:r>
      <w:r>
        <w:rPr>
          <w:rFonts w:eastAsia="SimSun" w:cs="B Nazanin"/>
          <w:sz w:val="24"/>
          <w:szCs w:val="24"/>
          <w:rtl/>
          <w:lang w:eastAsia="zh-CN" w:bidi="fa-IR"/>
        </w:rPr>
        <w:t xml:space="preserve"> کشور در سال 2000 </w:t>
      </w:r>
      <w:r>
        <w:rPr>
          <w:rFonts w:eastAsia="SimSun" w:cs="B Nazanin" w:hint="cs"/>
          <w:sz w:val="24"/>
          <w:szCs w:val="24"/>
          <w:rtl/>
          <w:lang w:eastAsia="zh-CN" w:bidi="fa-IR"/>
        </w:rPr>
        <w:t xml:space="preserve">م </w:t>
      </w:r>
      <w:r>
        <w:rPr>
          <w:rFonts w:eastAsia="SimSun" w:cs="B Nazanin"/>
          <w:sz w:val="24"/>
          <w:szCs w:val="24"/>
          <w:rtl/>
          <w:lang w:eastAsia="zh-CN" w:bidi="fa-IR"/>
        </w:rPr>
        <w:t>رتبه ب</w:t>
      </w:r>
      <w:r>
        <w:rPr>
          <w:rFonts w:eastAsia="SimSun" w:cs="B Nazanin" w:hint="cs"/>
          <w:sz w:val="24"/>
          <w:szCs w:val="24"/>
          <w:rtl/>
          <w:lang w:eastAsia="zh-CN" w:bidi="fa-IR"/>
        </w:rPr>
        <w:t>یستم</w:t>
      </w:r>
      <w:r>
        <w:rPr>
          <w:rFonts w:eastAsia="SimSun" w:cs="B Nazanin"/>
          <w:sz w:val="24"/>
          <w:szCs w:val="24"/>
          <w:rtl/>
          <w:lang w:eastAsia="zh-CN" w:bidi="fa-IR"/>
        </w:rPr>
        <w:t xml:space="preserve"> و در سال 2010 </w:t>
      </w:r>
      <w:r>
        <w:rPr>
          <w:rFonts w:eastAsia="SimSun" w:cs="B Nazanin" w:hint="cs"/>
          <w:sz w:val="24"/>
          <w:szCs w:val="24"/>
          <w:rtl/>
          <w:lang w:eastAsia="zh-CN" w:bidi="fa-IR"/>
        </w:rPr>
        <w:t xml:space="preserve">م </w:t>
      </w:r>
      <w:r>
        <w:rPr>
          <w:rFonts w:eastAsia="SimSun" w:cs="B Nazanin"/>
          <w:sz w:val="24"/>
          <w:szCs w:val="24"/>
          <w:rtl/>
          <w:lang w:eastAsia="zh-CN" w:bidi="fa-IR"/>
        </w:rPr>
        <w:t>رتبه 23 را در جهان به عنوان مقصد مهاجران داشته است</w:t>
      </w:r>
      <w:r>
        <w:rPr>
          <w:rFonts w:eastAsia="SimSun" w:cs="B Nazanin" w:hint="cs"/>
          <w:sz w:val="24"/>
          <w:szCs w:val="24"/>
          <w:rtl/>
          <w:lang w:eastAsia="zh-CN" w:bidi="fa-IR"/>
        </w:rPr>
        <w:t xml:space="preserve">. </w:t>
      </w:r>
      <w:r>
        <w:rPr>
          <w:rFonts w:eastAsia="SimSun" w:cs="B Nazanin"/>
          <w:sz w:val="24"/>
          <w:szCs w:val="24"/>
          <w:rtl/>
          <w:lang w:eastAsia="zh-CN" w:bidi="fa-IR"/>
        </w:rPr>
        <w:t>با ا</w:t>
      </w:r>
      <w:r>
        <w:rPr>
          <w:rFonts w:eastAsia="SimSun" w:cs="B Nazanin" w:hint="cs"/>
          <w:sz w:val="24"/>
          <w:szCs w:val="24"/>
          <w:rtl/>
          <w:lang w:eastAsia="zh-CN" w:bidi="fa-IR"/>
        </w:rPr>
        <w:t>ین</w:t>
      </w:r>
      <w:r>
        <w:rPr>
          <w:rFonts w:eastAsia="SimSun" w:cs="B Nazanin"/>
          <w:sz w:val="24"/>
          <w:szCs w:val="24"/>
          <w:rtl/>
          <w:lang w:eastAsia="zh-CN" w:bidi="fa-IR"/>
        </w:rPr>
        <w:t xml:space="preserve"> حال</w:t>
      </w:r>
      <w:r>
        <w:rPr>
          <w:rFonts w:eastAsia="SimSun" w:cs="B Nazanin" w:hint="cs"/>
          <w:sz w:val="24"/>
          <w:szCs w:val="24"/>
          <w:rtl/>
          <w:lang w:eastAsia="zh-CN" w:bidi="fa-IR"/>
        </w:rPr>
        <w:t xml:space="preserve"> </w:t>
      </w:r>
      <w:r>
        <w:rPr>
          <w:rFonts w:eastAsia="SimSun" w:cs="B Nazanin"/>
          <w:sz w:val="24"/>
          <w:szCs w:val="24"/>
          <w:rtl/>
          <w:lang w:eastAsia="zh-CN" w:bidi="fa-IR"/>
        </w:rPr>
        <w:t>بس</w:t>
      </w:r>
      <w:r>
        <w:rPr>
          <w:rFonts w:eastAsia="SimSun" w:cs="B Nazanin" w:hint="cs"/>
          <w:sz w:val="24"/>
          <w:szCs w:val="24"/>
          <w:rtl/>
          <w:lang w:eastAsia="zh-CN" w:bidi="fa-IR"/>
        </w:rPr>
        <w:t>یاری</w:t>
      </w:r>
      <w:r>
        <w:rPr>
          <w:rFonts w:eastAsia="SimSun" w:cs="B Nazanin"/>
          <w:sz w:val="24"/>
          <w:szCs w:val="24"/>
          <w:rtl/>
          <w:lang w:eastAsia="zh-CN" w:bidi="fa-IR"/>
        </w:rPr>
        <w:t xml:space="preserve"> از ژاپن</w:t>
      </w:r>
      <w:r>
        <w:rPr>
          <w:rFonts w:eastAsia="SimSun" w:cs="B Nazanin" w:hint="cs"/>
          <w:sz w:val="24"/>
          <w:szCs w:val="24"/>
          <w:rtl/>
          <w:lang w:eastAsia="zh-CN" w:bidi="fa-IR"/>
        </w:rPr>
        <w:t>ی‌ها</w:t>
      </w:r>
      <w:r>
        <w:rPr>
          <w:rFonts w:eastAsia="SimSun" w:cs="B Nazanin"/>
          <w:sz w:val="24"/>
          <w:szCs w:val="24"/>
          <w:rtl/>
          <w:lang w:eastAsia="zh-CN" w:bidi="fa-IR"/>
        </w:rPr>
        <w:t xml:space="preserve"> احساس نم</w:t>
      </w:r>
      <w:r>
        <w:rPr>
          <w:rFonts w:eastAsia="SimSun" w:cs="B Nazanin" w:hint="cs"/>
          <w:sz w:val="24"/>
          <w:szCs w:val="24"/>
          <w:rtl/>
          <w:lang w:eastAsia="zh-CN" w:bidi="fa-IR"/>
        </w:rPr>
        <w:t>ی‌کنند</w:t>
      </w:r>
      <w:r>
        <w:rPr>
          <w:rFonts w:eastAsia="SimSun" w:cs="B Nazanin"/>
          <w:sz w:val="24"/>
          <w:szCs w:val="24"/>
          <w:rtl/>
          <w:lang w:eastAsia="zh-CN" w:bidi="fa-IR"/>
        </w:rPr>
        <w:t xml:space="preserve"> که کشورشان "مهاجرپذ</w:t>
      </w:r>
      <w:r>
        <w:rPr>
          <w:rFonts w:eastAsia="SimSun" w:cs="B Nazanin" w:hint="cs"/>
          <w:sz w:val="24"/>
          <w:szCs w:val="24"/>
          <w:rtl/>
          <w:lang w:eastAsia="zh-CN" w:bidi="fa-IR"/>
        </w:rPr>
        <w:t>یر</w:t>
      </w:r>
      <w:r>
        <w:rPr>
          <w:rFonts w:eastAsia="SimSun" w:cs="B Nazanin"/>
          <w:sz w:val="24"/>
          <w:szCs w:val="24"/>
          <w:rtl/>
          <w:lang w:eastAsia="zh-CN" w:bidi="fa-IR"/>
        </w:rPr>
        <w:t xml:space="preserve">" </w:t>
      </w:r>
      <w:r>
        <w:rPr>
          <w:rFonts w:eastAsia="SimSun" w:cs="B Nazanin"/>
          <w:sz w:val="24"/>
          <w:szCs w:val="24"/>
          <w:rtl/>
          <w:lang w:eastAsia="zh-CN" w:bidi="fa-IR"/>
        </w:rPr>
        <w:lastRenderedPageBreak/>
        <w:t>است. ز</w:t>
      </w:r>
      <w:r>
        <w:rPr>
          <w:rFonts w:eastAsia="SimSun" w:cs="B Nazanin" w:hint="cs"/>
          <w:sz w:val="24"/>
          <w:szCs w:val="24"/>
          <w:rtl/>
          <w:lang w:eastAsia="zh-CN" w:bidi="fa-IR"/>
        </w:rPr>
        <w:t>یرا</w:t>
      </w:r>
      <w:r>
        <w:rPr>
          <w:rFonts w:eastAsia="SimSun" w:cs="B Nazanin"/>
          <w:sz w:val="24"/>
          <w:szCs w:val="24"/>
          <w:rtl/>
          <w:lang w:eastAsia="zh-CN" w:bidi="fa-IR"/>
        </w:rPr>
        <w:t xml:space="preserve"> تصو</w:t>
      </w:r>
      <w:r>
        <w:rPr>
          <w:rFonts w:eastAsia="SimSun" w:cs="B Nazanin" w:hint="cs"/>
          <w:sz w:val="24"/>
          <w:szCs w:val="24"/>
          <w:rtl/>
          <w:lang w:eastAsia="zh-CN" w:bidi="fa-IR"/>
        </w:rPr>
        <w:t>یری</w:t>
      </w:r>
      <w:r>
        <w:rPr>
          <w:rFonts w:eastAsia="SimSun" w:cs="B Nazanin"/>
          <w:sz w:val="24"/>
          <w:szCs w:val="24"/>
          <w:rtl/>
          <w:lang w:eastAsia="zh-CN" w:bidi="fa-IR"/>
        </w:rPr>
        <w:t xml:space="preserve"> که از مهاجرت و</w:t>
      </w:r>
      <w:r>
        <w:rPr>
          <w:rFonts w:eastAsia="SimSun" w:cs="B Nazanin" w:hint="cs"/>
          <w:sz w:val="24"/>
          <w:szCs w:val="24"/>
          <w:rtl/>
          <w:lang w:eastAsia="zh-CN" w:bidi="fa-IR"/>
        </w:rPr>
        <w:t xml:space="preserve">جود </w:t>
      </w:r>
      <w:r>
        <w:rPr>
          <w:rFonts w:eastAsia="SimSun" w:cs="B Nazanin"/>
          <w:sz w:val="24"/>
          <w:szCs w:val="24"/>
          <w:rtl/>
          <w:lang w:eastAsia="zh-CN" w:bidi="fa-IR"/>
        </w:rPr>
        <w:t xml:space="preserve">دارد داشتن "اقامت دائم" </w:t>
      </w:r>
      <w:r>
        <w:rPr>
          <w:rFonts w:eastAsia="SimSun" w:cs="B Nazanin" w:hint="cs"/>
          <w:sz w:val="24"/>
          <w:szCs w:val="24"/>
          <w:rtl/>
          <w:lang w:eastAsia="zh-CN" w:bidi="fa-IR"/>
        </w:rPr>
        <w:t>یا</w:t>
      </w:r>
      <w:r>
        <w:rPr>
          <w:rFonts w:eastAsia="SimSun" w:cs="B Nazanin"/>
          <w:sz w:val="24"/>
          <w:szCs w:val="24"/>
          <w:rtl/>
          <w:lang w:eastAsia="zh-CN" w:bidi="fa-IR"/>
        </w:rPr>
        <w:t xml:space="preserve"> "تابع</w:t>
      </w:r>
      <w:r>
        <w:rPr>
          <w:rFonts w:eastAsia="SimSun" w:cs="B Nazanin" w:hint="cs"/>
          <w:sz w:val="24"/>
          <w:szCs w:val="24"/>
          <w:rtl/>
          <w:lang w:eastAsia="zh-CN" w:bidi="fa-IR"/>
        </w:rPr>
        <w:t>یت</w:t>
      </w:r>
      <w:r>
        <w:rPr>
          <w:rFonts w:eastAsia="SimSun" w:cs="B Nazanin"/>
          <w:sz w:val="24"/>
          <w:szCs w:val="24"/>
          <w:rtl/>
          <w:lang w:eastAsia="zh-CN" w:bidi="fa-IR"/>
        </w:rPr>
        <w:t>" است. در حال</w:t>
      </w:r>
      <w:r>
        <w:rPr>
          <w:rFonts w:eastAsia="SimSun" w:cs="B Nazanin" w:hint="cs"/>
          <w:sz w:val="24"/>
          <w:szCs w:val="24"/>
          <w:rtl/>
          <w:lang w:eastAsia="zh-CN" w:bidi="fa-IR"/>
        </w:rPr>
        <w:t>ی</w:t>
      </w:r>
      <w:r>
        <w:rPr>
          <w:rFonts w:eastAsia="SimSun" w:cs="B Nazanin"/>
          <w:sz w:val="24"/>
          <w:szCs w:val="24"/>
          <w:rtl/>
          <w:lang w:eastAsia="zh-CN" w:bidi="fa-IR"/>
        </w:rPr>
        <w:t xml:space="preserve"> ک</w:t>
      </w:r>
      <w:r>
        <w:rPr>
          <w:rFonts w:eastAsia="SimSun" w:cs="B Nazanin" w:hint="cs"/>
          <w:sz w:val="24"/>
          <w:szCs w:val="24"/>
          <w:rtl/>
          <w:lang w:eastAsia="zh-CN" w:bidi="fa-IR"/>
        </w:rPr>
        <w:t>ه</w:t>
      </w:r>
      <w:r>
        <w:rPr>
          <w:rFonts w:eastAsia="SimSun" w:cs="B Nazanin"/>
          <w:sz w:val="24"/>
          <w:szCs w:val="24"/>
          <w:rtl/>
          <w:lang w:eastAsia="zh-CN" w:bidi="fa-IR"/>
        </w:rPr>
        <w:t xml:space="preserve"> کسان</w:t>
      </w:r>
      <w:r>
        <w:rPr>
          <w:rFonts w:eastAsia="SimSun" w:cs="B Nazanin" w:hint="cs"/>
          <w:sz w:val="24"/>
          <w:szCs w:val="24"/>
          <w:rtl/>
          <w:lang w:eastAsia="zh-CN" w:bidi="fa-IR"/>
        </w:rPr>
        <w:t>ی</w:t>
      </w:r>
      <w:r>
        <w:rPr>
          <w:rFonts w:eastAsia="SimSun" w:cs="B Nazanin"/>
          <w:sz w:val="24"/>
          <w:szCs w:val="24"/>
          <w:rtl/>
          <w:lang w:eastAsia="zh-CN" w:bidi="fa-IR"/>
        </w:rPr>
        <w:t xml:space="preserve"> که اقامت بلند مدت ژاپن را دارند در تمام مدت اقامتشان بخش عمده حقوق و مزا</w:t>
      </w:r>
      <w:r>
        <w:rPr>
          <w:rFonts w:eastAsia="SimSun" w:cs="B Nazanin" w:hint="cs"/>
          <w:sz w:val="24"/>
          <w:szCs w:val="24"/>
          <w:rtl/>
          <w:lang w:eastAsia="zh-CN" w:bidi="fa-IR"/>
        </w:rPr>
        <w:t>یای</w:t>
      </w:r>
      <w:r>
        <w:rPr>
          <w:rFonts w:eastAsia="SimSun" w:cs="B Nazanin"/>
          <w:sz w:val="24"/>
          <w:szCs w:val="24"/>
          <w:rtl/>
          <w:lang w:eastAsia="zh-CN" w:bidi="fa-IR"/>
        </w:rPr>
        <w:t xml:space="preserve"> شهروند</w:t>
      </w:r>
      <w:r>
        <w:rPr>
          <w:rFonts w:eastAsia="SimSun" w:cs="B Nazanin" w:hint="cs"/>
          <w:sz w:val="24"/>
          <w:szCs w:val="24"/>
          <w:rtl/>
          <w:lang w:eastAsia="zh-CN" w:bidi="fa-IR"/>
        </w:rPr>
        <w:t>ی</w:t>
      </w:r>
      <w:r>
        <w:rPr>
          <w:rFonts w:eastAsia="SimSun" w:cs="B Nazanin"/>
          <w:sz w:val="24"/>
          <w:szCs w:val="24"/>
          <w:rtl/>
          <w:lang w:eastAsia="zh-CN" w:bidi="fa-IR"/>
        </w:rPr>
        <w:t xml:space="preserve"> را همانند </w:t>
      </w:r>
      <w:r>
        <w:rPr>
          <w:rFonts w:eastAsia="SimSun" w:cs="B Nazanin" w:hint="cs"/>
          <w:sz w:val="24"/>
          <w:szCs w:val="24"/>
          <w:rtl/>
          <w:lang w:eastAsia="zh-CN" w:bidi="fa-IR"/>
        </w:rPr>
        <w:t>یک</w:t>
      </w:r>
      <w:r>
        <w:rPr>
          <w:rFonts w:eastAsia="SimSun" w:cs="B Nazanin"/>
          <w:sz w:val="24"/>
          <w:szCs w:val="24"/>
          <w:rtl/>
          <w:lang w:eastAsia="zh-CN" w:bidi="fa-IR"/>
        </w:rPr>
        <w:t xml:space="preserve"> مهاجر با اقامت دائم در</w:t>
      </w:r>
      <w:r>
        <w:rPr>
          <w:rFonts w:eastAsia="SimSun" w:cs="B Nazanin" w:hint="cs"/>
          <w:sz w:val="24"/>
          <w:szCs w:val="24"/>
          <w:rtl/>
          <w:lang w:eastAsia="zh-CN" w:bidi="fa-IR"/>
        </w:rPr>
        <w:t>یافت</w:t>
      </w:r>
      <w:r>
        <w:rPr>
          <w:rFonts w:eastAsia="SimSun" w:cs="B Nazanin"/>
          <w:sz w:val="24"/>
          <w:szCs w:val="24"/>
          <w:rtl/>
          <w:lang w:eastAsia="zh-CN" w:bidi="fa-IR"/>
        </w:rPr>
        <w:t xml:space="preserve"> م</w:t>
      </w:r>
      <w:r>
        <w:rPr>
          <w:rFonts w:eastAsia="SimSun" w:cs="B Nazanin" w:hint="cs"/>
          <w:sz w:val="24"/>
          <w:szCs w:val="24"/>
          <w:rtl/>
          <w:lang w:eastAsia="zh-CN" w:bidi="fa-IR"/>
        </w:rPr>
        <w:t>ی‌کنند.</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از</w:t>
      </w:r>
      <w:r>
        <w:rPr>
          <w:rFonts w:eastAsia="SimSun" w:cs="B Nazanin"/>
          <w:sz w:val="24"/>
          <w:szCs w:val="24"/>
          <w:rtl/>
          <w:lang w:eastAsia="zh-CN" w:bidi="fa-IR"/>
        </w:rPr>
        <w:t xml:space="preserve"> طرف د</w:t>
      </w:r>
      <w:r>
        <w:rPr>
          <w:rFonts w:eastAsia="SimSun" w:cs="B Nazanin" w:hint="cs"/>
          <w:sz w:val="24"/>
          <w:szCs w:val="24"/>
          <w:rtl/>
          <w:lang w:eastAsia="zh-CN" w:bidi="fa-IR"/>
        </w:rPr>
        <w:t>یگر</w:t>
      </w:r>
      <w:r>
        <w:rPr>
          <w:rFonts w:eastAsia="SimSun" w:cs="B Nazanin"/>
          <w:sz w:val="24"/>
          <w:szCs w:val="24"/>
          <w:rtl/>
          <w:lang w:eastAsia="zh-CN" w:bidi="fa-IR"/>
        </w:rPr>
        <w:t>، با پ</w:t>
      </w:r>
      <w:r>
        <w:rPr>
          <w:rFonts w:eastAsia="SimSun" w:cs="B Nazanin" w:hint="cs"/>
          <w:sz w:val="24"/>
          <w:szCs w:val="24"/>
          <w:rtl/>
          <w:lang w:eastAsia="zh-CN" w:bidi="fa-IR"/>
        </w:rPr>
        <w:t>یشرفت</w:t>
      </w:r>
      <w:r>
        <w:rPr>
          <w:rFonts w:eastAsia="SimSun" w:cs="B Nazanin"/>
          <w:sz w:val="24"/>
          <w:szCs w:val="24"/>
          <w:rtl/>
          <w:lang w:eastAsia="zh-CN" w:bidi="fa-IR"/>
        </w:rPr>
        <w:t xml:space="preserve"> جهان</w:t>
      </w:r>
      <w:r>
        <w:rPr>
          <w:rFonts w:eastAsia="SimSun" w:cs="B Nazanin" w:hint="cs"/>
          <w:sz w:val="24"/>
          <w:szCs w:val="24"/>
          <w:rtl/>
          <w:lang w:eastAsia="zh-CN" w:bidi="fa-IR"/>
        </w:rPr>
        <w:t>ی</w:t>
      </w:r>
      <w:r>
        <w:rPr>
          <w:rFonts w:eastAsia="SimSun" w:cs="B Nazanin"/>
          <w:sz w:val="24"/>
          <w:szCs w:val="24"/>
          <w:rtl/>
          <w:lang w:eastAsia="zh-CN" w:bidi="fa-IR"/>
        </w:rPr>
        <w:t xml:space="preserve"> شدن، تعداد خارج</w:t>
      </w:r>
      <w:r>
        <w:rPr>
          <w:rFonts w:eastAsia="SimSun" w:cs="B Nazanin" w:hint="cs"/>
          <w:sz w:val="24"/>
          <w:szCs w:val="24"/>
          <w:rtl/>
          <w:lang w:eastAsia="zh-CN" w:bidi="fa-IR"/>
        </w:rPr>
        <w:t>یانی</w:t>
      </w:r>
      <w:r>
        <w:rPr>
          <w:rFonts w:eastAsia="SimSun" w:cs="B Nazanin"/>
          <w:sz w:val="24"/>
          <w:szCs w:val="24"/>
          <w:rtl/>
          <w:lang w:eastAsia="zh-CN" w:bidi="fa-IR"/>
        </w:rPr>
        <w:t xml:space="preserve"> که قصد دارند برا</w:t>
      </w:r>
      <w:r>
        <w:rPr>
          <w:rFonts w:eastAsia="SimSun" w:cs="B Nazanin" w:hint="cs"/>
          <w:sz w:val="24"/>
          <w:szCs w:val="24"/>
          <w:rtl/>
          <w:lang w:eastAsia="zh-CN" w:bidi="fa-IR"/>
        </w:rPr>
        <w:t>ی</w:t>
      </w:r>
      <w:r>
        <w:rPr>
          <w:rFonts w:eastAsia="SimSun" w:cs="B Nazanin"/>
          <w:sz w:val="24"/>
          <w:szCs w:val="24"/>
          <w:rtl/>
          <w:lang w:eastAsia="zh-CN" w:bidi="fa-IR"/>
        </w:rPr>
        <w:t xml:space="preserve"> مدت زمان مشخص</w:t>
      </w:r>
      <w:r>
        <w:rPr>
          <w:rFonts w:eastAsia="SimSun" w:cs="B Nazanin" w:hint="cs"/>
          <w:sz w:val="24"/>
          <w:szCs w:val="24"/>
          <w:rtl/>
          <w:lang w:eastAsia="zh-CN" w:bidi="fa-IR"/>
        </w:rPr>
        <w:t>ی</w:t>
      </w:r>
      <w:r>
        <w:rPr>
          <w:rFonts w:eastAsia="SimSun" w:cs="B Nazanin"/>
          <w:sz w:val="24"/>
          <w:szCs w:val="24"/>
          <w:rtl/>
          <w:lang w:eastAsia="zh-CN" w:bidi="fa-IR"/>
        </w:rPr>
        <w:t xml:space="preserve"> برا</w:t>
      </w:r>
      <w:r>
        <w:rPr>
          <w:rFonts w:eastAsia="SimSun" w:cs="B Nazanin" w:hint="cs"/>
          <w:sz w:val="24"/>
          <w:szCs w:val="24"/>
          <w:rtl/>
          <w:lang w:eastAsia="zh-CN" w:bidi="fa-IR"/>
        </w:rPr>
        <w:t>ی</w:t>
      </w:r>
      <w:r>
        <w:rPr>
          <w:rFonts w:eastAsia="SimSun" w:cs="B Nazanin"/>
          <w:sz w:val="24"/>
          <w:szCs w:val="24"/>
          <w:rtl/>
          <w:lang w:eastAsia="zh-CN" w:bidi="fa-IR"/>
        </w:rPr>
        <w:t xml:space="preserve"> کار مهاجرت کنند و پس از آن به کشورشان بازگردند افزا</w:t>
      </w:r>
      <w:r>
        <w:rPr>
          <w:rFonts w:eastAsia="SimSun" w:cs="B Nazanin" w:hint="cs"/>
          <w:sz w:val="24"/>
          <w:szCs w:val="24"/>
          <w:rtl/>
          <w:lang w:eastAsia="zh-CN" w:bidi="fa-IR"/>
        </w:rPr>
        <w:t>یش</w:t>
      </w:r>
      <w:r>
        <w:rPr>
          <w:rFonts w:eastAsia="SimSun" w:cs="B Nazanin"/>
          <w:sz w:val="24"/>
          <w:szCs w:val="24"/>
          <w:rtl/>
          <w:lang w:eastAsia="zh-CN" w:bidi="fa-IR"/>
        </w:rPr>
        <w:t xml:space="preserve"> چشمگ</w:t>
      </w:r>
      <w:r>
        <w:rPr>
          <w:rFonts w:eastAsia="SimSun" w:cs="B Nazanin" w:hint="cs"/>
          <w:sz w:val="24"/>
          <w:szCs w:val="24"/>
          <w:rtl/>
          <w:lang w:eastAsia="zh-CN" w:bidi="fa-IR"/>
        </w:rPr>
        <w:t>یری</w:t>
      </w:r>
      <w:r>
        <w:rPr>
          <w:rFonts w:eastAsia="SimSun" w:cs="B Nazanin"/>
          <w:sz w:val="24"/>
          <w:szCs w:val="24"/>
          <w:rtl/>
          <w:lang w:eastAsia="zh-CN" w:bidi="fa-IR"/>
        </w:rPr>
        <w:t xml:space="preserve"> داشته است. ا</w:t>
      </w:r>
      <w:r>
        <w:rPr>
          <w:rFonts w:eastAsia="SimSun" w:cs="B Nazanin" w:hint="cs"/>
          <w:sz w:val="24"/>
          <w:szCs w:val="24"/>
          <w:rtl/>
          <w:lang w:eastAsia="zh-CN" w:bidi="fa-IR"/>
        </w:rPr>
        <w:t>ین</w:t>
      </w:r>
      <w:r>
        <w:rPr>
          <w:rFonts w:eastAsia="SimSun" w:cs="B Nazanin"/>
          <w:sz w:val="24"/>
          <w:szCs w:val="24"/>
          <w:rtl/>
          <w:lang w:eastAsia="zh-CN" w:bidi="fa-IR"/>
        </w:rPr>
        <w:t xml:space="preserve"> روند درباره مهاجران</w:t>
      </w:r>
      <w:r>
        <w:rPr>
          <w:rFonts w:eastAsia="SimSun" w:cs="B Nazanin" w:hint="cs"/>
          <w:sz w:val="24"/>
          <w:szCs w:val="24"/>
          <w:rtl/>
          <w:lang w:eastAsia="zh-CN" w:bidi="fa-IR"/>
        </w:rPr>
        <w:t>ی</w:t>
      </w:r>
      <w:r>
        <w:rPr>
          <w:rFonts w:eastAsia="SimSun" w:cs="B Nazanin"/>
          <w:sz w:val="24"/>
          <w:szCs w:val="24"/>
          <w:rtl/>
          <w:lang w:eastAsia="zh-CN" w:bidi="fa-IR"/>
        </w:rPr>
        <w:t xml:space="preserve"> که به ژاپن م</w:t>
      </w:r>
      <w:r>
        <w:rPr>
          <w:rFonts w:eastAsia="SimSun" w:cs="B Nazanin" w:hint="cs"/>
          <w:sz w:val="24"/>
          <w:szCs w:val="24"/>
          <w:rtl/>
          <w:lang w:eastAsia="zh-CN" w:bidi="fa-IR"/>
        </w:rPr>
        <w:t>ی‌روند</w:t>
      </w:r>
      <w:r>
        <w:rPr>
          <w:rFonts w:eastAsia="SimSun" w:cs="B Nazanin"/>
          <w:sz w:val="24"/>
          <w:szCs w:val="24"/>
          <w:rtl/>
          <w:lang w:eastAsia="zh-CN" w:bidi="fa-IR"/>
        </w:rPr>
        <w:t xml:space="preserve"> ن</w:t>
      </w:r>
      <w:r>
        <w:rPr>
          <w:rFonts w:eastAsia="SimSun" w:cs="B Nazanin" w:hint="cs"/>
          <w:sz w:val="24"/>
          <w:szCs w:val="24"/>
          <w:rtl/>
          <w:lang w:eastAsia="zh-CN" w:bidi="fa-IR"/>
        </w:rPr>
        <w:t>یز</w:t>
      </w:r>
      <w:r>
        <w:rPr>
          <w:rFonts w:eastAsia="SimSun" w:cs="B Nazanin"/>
          <w:sz w:val="24"/>
          <w:szCs w:val="24"/>
          <w:rtl/>
          <w:lang w:eastAsia="zh-CN" w:bidi="fa-IR"/>
        </w:rPr>
        <w:t xml:space="preserve"> صادق است. اما ژاپن از ا</w:t>
      </w:r>
      <w:r>
        <w:rPr>
          <w:rFonts w:eastAsia="SimSun" w:cs="B Nazanin" w:hint="cs"/>
          <w:sz w:val="24"/>
          <w:szCs w:val="24"/>
          <w:rtl/>
          <w:lang w:eastAsia="zh-CN" w:bidi="fa-IR"/>
        </w:rPr>
        <w:t>ین</w:t>
      </w:r>
      <w:r>
        <w:rPr>
          <w:rFonts w:eastAsia="SimSun" w:cs="B Nazanin"/>
          <w:sz w:val="24"/>
          <w:szCs w:val="24"/>
          <w:rtl/>
          <w:lang w:eastAsia="zh-CN" w:bidi="fa-IR"/>
        </w:rPr>
        <w:t xml:space="preserve"> واقع</w:t>
      </w:r>
      <w:r>
        <w:rPr>
          <w:rFonts w:eastAsia="SimSun" w:cs="B Nazanin" w:hint="cs"/>
          <w:sz w:val="24"/>
          <w:szCs w:val="24"/>
          <w:rtl/>
          <w:lang w:eastAsia="zh-CN" w:bidi="fa-IR"/>
        </w:rPr>
        <w:t>یت</w:t>
      </w:r>
      <w:r>
        <w:rPr>
          <w:rFonts w:eastAsia="SimSun" w:cs="B Nazanin"/>
          <w:sz w:val="24"/>
          <w:szCs w:val="24"/>
          <w:rtl/>
          <w:lang w:eastAsia="zh-CN" w:bidi="fa-IR"/>
        </w:rPr>
        <w:t xml:space="preserve"> چشم پوش</w:t>
      </w:r>
      <w:r>
        <w:rPr>
          <w:rFonts w:eastAsia="SimSun" w:cs="B Nazanin" w:hint="cs"/>
          <w:sz w:val="24"/>
          <w:szCs w:val="24"/>
          <w:rtl/>
          <w:lang w:eastAsia="zh-CN" w:bidi="fa-IR"/>
        </w:rPr>
        <w:t>یده</w:t>
      </w:r>
      <w:r>
        <w:rPr>
          <w:rFonts w:eastAsia="SimSun" w:cs="B Nazanin"/>
          <w:sz w:val="24"/>
          <w:szCs w:val="24"/>
          <w:rtl/>
          <w:lang w:eastAsia="zh-CN" w:bidi="fa-IR"/>
        </w:rPr>
        <w:t xml:space="preserve"> و از خارج</w:t>
      </w:r>
      <w:r>
        <w:rPr>
          <w:rFonts w:eastAsia="SimSun" w:cs="B Nazanin" w:hint="cs"/>
          <w:sz w:val="24"/>
          <w:szCs w:val="24"/>
          <w:rtl/>
          <w:lang w:eastAsia="zh-CN" w:bidi="fa-IR"/>
        </w:rPr>
        <w:t>ی‌ها</w:t>
      </w:r>
      <w:r>
        <w:rPr>
          <w:rFonts w:eastAsia="SimSun" w:cs="B Nazanin"/>
          <w:sz w:val="24"/>
          <w:szCs w:val="24"/>
          <w:rtl/>
          <w:lang w:eastAsia="zh-CN" w:bidi="fa-IR"/>
        </w:rPr>
        <w:t xml:space="preserve"> به عنوان کارگران</w:t>
      </w:r>
      <w:r>
        <w:rPr>
          <w:rFonts w:eastAsia="SimSun" w:cs="B Nazanin" w:hint="cs"/>
          <w:sz w:val="24"/>
          <w:szCs w:val="24"/>
          <w:rtl/>
          <w:lang w:eastAsia="zh-CN" w:bidi="fa-IR"/>
        </w:rPr>
        <w:t>ی</w:t>
      </w:r>
      <w:r>
        <w:rPr>
          <w:rFonts w:eastAsia="SimSun" w:cs="B Nazanin"/>
          <w:sz w:val="24"/>
          <w:szCs w:val="24"/>
          <w:rtl/>
          <w:lang w:eastAsia="zh-CN" w:bidi="fa-IR"/>
        </w:rPr>
        <w:t xml:space="preserve"> برا</w:t>
      </w:r>
      <w:r>
        <w:rPr>
          <w:rFonts w:eastAsia="SimSun" w:cs="B Nazanin" w:hint="cs"/>
          <w:sz w:val="24"/>
          <w:szCs w:val="24"/>
          <w:rtl/>
          <w:lang w:eastAsia="zh-CN" w:bidi="fa-IR"/>
        </w:rPr>
        <w:t>ی</w:t>
      </w:r>
      <w:r>
        <w:rPr>
          <w:rFonts w:eastAsia="SimSun" w:cs="B Nazanin"/>
          <w:sz w:val="24"/>
          <w:szCs w:val="24"/>
          <w:rtl/>
          <w:lang w:eastAsia="zh-CN" w:bidi="fa-IR"/>
        </w:rPr>
        <w:t xml:space="preserve"> تام</w:t>
      </w:r>
      <w:r>
        <w:rPr>
          <w:rFonts w:eastAsia="SimSun" w:cs="B Nazanin" w:hint="cs"/>
          <w:sz w:val="24"/>
          <w:szCs w:val="24"/>
          <w:rtl/>
          <w:lang w:eastAsia="zh-CN" w:bidi="fa-IR"/>
        </w:rPr>
        <w:t>ین</w:t>
      </w:r>
      <w:r>
        <w:rPr>
          <w:rFonts w:eastAsia="SimSun" w:cs="B Nazanin"/>
          <w:sz w:val="24"/>
          <w:szCs w:val="24"/>
          <w:rtl/>
          <w:lang w:eastAsia="zh-CN" w:bidi="fa-IR"/>
        </w:rPr>
        <w:t xml:space="preserve"> ن</w:t>
      </w:r>
      <w:r>
        <w:rPr>
          <w:rFonts w:eastAsia="SimSun" w:cs="B Nazanin" w:hint="cs"/>
          <w:sz w:val="24"/>
          <w:szCs w:val="24"/>
          <w:rtl/>
          <w:lang w:eastAsia="zh-CN" w:bidi="fa-IR"/>
        </w:rPr>
        <w:t>یروی</w:t>
      </w:r>
      <w:r>
        <w:rPr>
          <w:rFonts w:eastAsia="SimSun" w:cs="B Nazanin"/>
          <w:sz w:val="24"/>
          <w:szCs w:val="24"/>
          <w:rtl/>
          <w:lang w:eastAsia="zh-CN" w:bidi="fa-IR"/>
        </w:rPr>
        <w:t xml:space="preserve"> کار هرچند موقت در قالب </w:t>
      </w:r>
      <w:r>
        <w:rPr>
          <w:rFonts w:eastAsia="SimSun" w:cs="B Nazanin" w:hint="cs"/>
          <w:sz w:val="24"/>
          <w:szCs w:val="24"/>
          <w:rtl/>
          <w:lang w:eastAsia="zh-CN" w:bidi="fa-IR"/>
        </w:rPr>
        <w:t>یک چاره برای جبران کمبود نیروی کار و همچنین یک</w:t>
      </w:r>
      <w:r>
        <w:rPr>
          <w:rFonts w:eastAsia="SimSun" w:cs="B Nazanin"/>
          <w:sz w:val="24"/>
          <w:szCs w:val="24"/>
          <w:rtl/>
          <w:lang w:eastAsia="zh-CN" w:bidi="fa-IR"/>
        </w:rPr>
        <w:t xml:space="preserve"> راه گر</w:t>
      </w:r>
      <w:r>
        <w:rPr>
          <w:rFonts w:eastAsia="SimSun" w:cs="B Nazanin" w:hint="cs"/>
          <w:sz w:val="24"/>
          <w:szCs w:val="24"/>
          <w:rtl/>
          <w:lang w:eastAsia="zh-CN" w:bidi="fa-IR"/>
        </w:rPr>
        <w:t>یز از</w:t>
      </w:r>
      <w:r>
        <w:rPr>
          <w:rFonts w:eastAsia="SimSun" w:cs="B Nazanin"/>
          <w:sz w:val="24"/>
          <w:szCs w:val="24"/>
          <w:rtl/>
          <w:lang w:eastAsia="zh-CN" w:bidi="fa-IR"/>
        </w:rPr>
        <w:t xml:space="preserve"> ا</w:t>
      </w:r>
      <w:r>
        <w:rPr>
          <w:rFonts w:eastAsia="SimSun" w:cs="B Nazanin" w:hint="cs"/>
          <w:sz w:val="24"/>
          <w:szCs w:val="24"/>
          <w:rtl/>
          <w:lang w:eastAsia="zh-CN" w:bidi="fa-IR"/>
        </w:rPr>
        <w:t>یجاد</w:t>
      </w:r>
      <w:r>
        <w:rPr>
          <w:rFonts w:eastAsia="SimSun" w:cs="B Nazanin"/>
          <w:sz w:val="24"/>
          <w:szCs w:val="24"/>
          <w:rtl/>
          <w:lang w:eastAsia="zh-CN" w:bidi="fa-IR"/>
        </w:rPr>
        <w:t xml:space="preserve"> </w:t>
      </w:r>
      <w:r>
        <w:rPr>
          <w:rFonts w:eastAsia="SimSun" w:cs="B Nazanin" w:hint="cs"/>
          <w:sz w:val="24"/>
          <w:szCs w:val="24"/>
          <w:rtl/>
          <w:lang w:eastAsia="zh-CN" w:bidi="fa-IR"/>
        </w:rPr>
        <w:t>یک</w:t>
      </w:r>
      <w:r>
        <w:rPr>
          <w:rFonts w:eastAsia="SimSun" w:cs="B Nazanin"/>
          <w:sz w:val="24"/>
          <w:szCs w:val="24"/>
          <w:rtl/>
          <w:lang w:eastAsia="zh-CN" w:bidi="fa-IR"/>
        </w:rPr>
        <w:t xml:space="preserve"> س</w:t>
      </w:r>
      <w:r>
        <w:rPr>
          <w:rFonts w:eastAsia="SimSun" w:cs="B Nazanin" w:hint="cs"/>
          <w:sz w:val="24"/>
          <w:szCs w:val="24"/>
          <w:rtl/>
          <w:lang w:eastAsia="zh-CN" w:bidi="fa-IR"/>
        </w:rPr>
        <w:t>یاست</w:t>
      </w:r>
      <w:r>
        <w:rPr>
          <w:rFonts w:eastAsia="SimSun" w:cs="B Nazanin"/>
          <w:sz w:val="24"/>
          <w:szCs w:val="24"/>
          <w:rtl/>
          <w:lang w:eastAsia="zh-CN" w:bidi="fa-IR"/>
        </w:rPr>
        <w:t xml:space="preserve"> مهاجرت</w:t>
      </w:r>
      <w:r>
        <w:rPr>
          <w:rFonts w:eastAsia="SimSun" w:cs="B Nazanin" w:hint="cs"/>
          <w:sz w:val="24"/>
          <w:szCs w:val="24"/>
          <w:rtl/>
          <w:lang w:eastAsia="zh-CN" w:bidi="fa-IR"/>
        </w:rPr>
        <w:t>ی</w:t>
      </w:r>
      <w:r>
        <w:rPr>
          <w:rFonts w:eastAsia="SimSun" w:cs="B Nazanin"/>
          <w:sz w:val="24"/>
          <w:szCs w:val="24"/>
          <w:rtl/>
          <w:lang w:eastAsia="zh-CN" w:bidi="fa-IR"/>
        </w:rPr>
        <w:t xml:space="preserve"> کامل و پا</w:t>
      </w:r>
      <w:r>
        <w:rPr>
          <w:rFonts w:eastAsia="SimSun" w:cs="B Nazanin" w:hint="cs"/>
          <w:sz w:val="24"/>
          <w:szCs w:val="24"/>
          <w:rtl/>
          <w:lang w:eastAsia="zh-CN" w:bidi="fa-IR"/>
        </w:rPr>
        <w:t>یدار،</w:t>
      </w:r>
      <w:r>
        <w:rPr>
          <w:rFonts w:eastAsia="SimSun" w:cs="B Nazanin"/>
          <w:sz w:val="24"/>
          <w:szCs w:val="24"/>
          <w:rtl/>
          <w:lang w:eastAsia="zh-CN" w:bidi="fa-IR"/>
        </w:rPr>
        <w:t xml:space="preserve"> استفاده کرده است.</w:t>
      </w:r>
    </w:p>
    <w:p>
      <w:pPr>
        <w:bidi/>
        <w:spacing w:before="360" w:after="240" w:line="240" w:lineRule="auto"/>
        <w:ind w:left="360"/>
        <w:jc w:val="both"/>
        <w:rPr>
          <w:rStyle w:val="Heading1Char"/>
          <w:rFonts w:asciiTheme="majorHAnsi" w:eastAsiaTheme="majorEastAsia" w:hAnsiTheme="majorHAnsi" w:cs="B Nazanin"/>
          <w:sz w:val="28"/>
          <w:szCs w:val="28"/>
          <w:rtl/>
          <w:lang w:eastAsia="ja-JP"/>
        </w:rPr>
      </w:pPr>
      <w:r>
        <w:rPr>
          <w:rStyle w:val="Heading1Char"/>
          <w:rFonts w:asciiTheme="majorHAnsi" w:eastAsiaTheme="majorEastAsia" w:hAnsiTheme="majorHAnsi" w:cs="B Nazanin" w:hint="cs"/>
          <w:sz w:val="28"/>
          <w:szCs w:val="28"/>
          <w:rtl/>
          <w:lang w:eastAsia="ja-JP"/>
        </w:rPr>
        <w:t xml:space="preserve">7- </w:t>
      </w:r>
      <w:hyperlink w:anchor="_Toc69210860" w:history="1">
        <w:bookmarkStart w:id="113" w:name="_Toc70077542"/>
        <w:bookmarkStart w:id="114" w:name="_Toc70077567"/>
        <w:bookmarkStart w:id="115" w:name="_Toc70223363"/>
        <w:bookmarkStart w:id="116" w:name="_Toc70223757"/>
        <w:bookmarkStart w:id="117" w:name="_Toc70223915"/>
        <w:r>
          <w:rPr>
            <w:rStyle w:val="Heading1Char"/>
            <w:rFonts w:asciiTheme="majorHAnsi" w:eastAsiaTheme="majorEastAsia" w:hAnsiTheme="majorHAnsi" w:cs="B Nazanin"/>
            <w:sz w:val="28"/>
            <w:szCs w:val="28"/>
            <w:rtl/>
            <w:lang w:eastAsia="ja-JP"/>
          </w:rPr>
          <w:t>بهداشت و سلامت</w:t>
        </w:r>
        <w:bookmarkEnd w:id="113"/>
        <w:bookmarkEnd w:id="114"/>
        <w:bookmarkEnd w:id="115"/>
        <w:bookmarkEnd w:id="116"/>
        <w:bookmarkEnd w:id="117"/>
      </w:hyperlink>
    </w:p>
    <w:p>
      <w:pPr>
        <w:bidi/>
        <w:spacing w:after="0" w:line="240" w:lineRule="auto"/>
        <w:jc w:val="both"/>
        <w:rPr>
          <w:rFonts w:eastAsia="SimSun" w:cs="B Nazanin"/>
          <w:sz w:val="24"/>
          <w:szCs w:val="24"/>
          <w:lang w:eastAsia="zh-CN" w:bidi="fa-IR"/>
        </w:rPr>
      </w:pPr>
      <w:r>
        <w:rPr>
          <w:rFonts w:eastAsia="SimSun" w:cs="B Nazanin" w:hint="cs"/>
          <w:sz w:val="24"/>
          <w:szCs w:val="24"/>
          <w:rtl/>
          <w:lang w:eastAsia="zh-CN" w:bidi="fa-IR"/>
        </w:rPr>
        <w:t>از</w:t>
      </w:r>
      <w:r>
        <w:rPr>
          <w:rFonts w:eastAsia="SimSun" w:cs="B Nazanin"/>
          <w:sz w:val="24"/>
          <w:szCs w:val="24"/>
          <w:rtl/>
          <w:lang w:eastAsia="zh-CN" w:bidi="fa-IR"/>
        </w:rPr>
        <w:t xml:space="preserve"> آنجا که در ژاپن، نرخ زاد و ولد در حال کاهش و تعداد افراد مسن در حال افزا</w:t>
      </w:r>
      <w:r>
        <w:rPr>
          <w:rFonts w:eastAsia="SimSun" w:cs="B Nazanin" w:hint="cs"/>
          <w:sz w:val="24"/>
          <w:szCs w:val="24"/>
          <w:rtl/>
          <w:lang w:eastAsia="zh-CN" w:bidi="fa-IR"/>
        </w:rPr>
        <w:t>یش</w:t>
      </w:r>
      <w:r>
        <w:rPr>
          <w:rFonts w:eastAsia="SimSun" w:cs="B Nazanin"/>
          <w:sz w:val="24"/>
          <w:szCs w:val="24"/>
          <w:rtl/>
          <w:lang w:eastAsia="zh-CN" w:bidi="fa-IR"/>
        </w:rPr>
        <w:t xml:space="preserve"> است، س</w:t>
      </w:r>
      <w:r>
        <w:rPr>
          <w:rFonts w:eastAsia="SimSun" w:cs="B Nazanin" w:hint="cs"/>
          <w:sz w:val="24"/>
          <w:szCs w:val="24"/>
          <w:rtl/>
          <w:lang w:eastAsia="zh-CN" w:bidi="fa-IR"/>
        </w:rPr>
        <w:t>یستم</w:t>
      </w:r>
      <w:r>
        <w:rPr>
          <w:rFonts w:eastAsia="SimSun" w:cs="B Nazanin"/>
          <w:sz w:val="24"/>
          <w:szCs w:val="24"/>
          <w:rtl/>
          <w:lang w:eastAsia="zh-CN" w:bidi="fa-IR"/>
        </w:rPr>
        <w:t xml:space="preserve"> تام</w:t>
      </w:r>
      <w:r>
        <w:rPr>
          <w:rFonts w:eastAsia="SimSun" w:cs="B Nazanin" w:hint="cs"/>
          <w:sz w:val="24"/>
          <w:szCs w:val="24"/>
          <w:rtl/>
          <w:lang w:eastAsia="zh-CN" w:bidi="fa-IR"/>
        </w:rPr>
        <w:t>ین</w:t>
      </w:r>
      <w:r>
        <w:rPr>
          <w:rFonts w:eastAsia="SimSun" w:cs="B Nazanin"/>
          <w:sz w:val="24"/>
          <w:szCs w:val="24"/>
          <w:rtl/>
          <w:lang w:eastAsia="zh-CN" w:bidi="fa-IR"/>
        </w:rPr>
        <w:t xml:space="preserve"> اجتماع</w:t>
      </w:r>
      <w:r>
        <w:rPr>
          <w:rFonts w:eastAsia="SimSun" w:cs="B Nazanin" w:hint="cs"/>
          <w:sz w:val="24"/>
          <w:szCs w:val="24"/>
          <w:rtl/>
          <w:lang w:eastAsia="zh-CN" w:bidi="fa-IR"/>
        </w:rPr>
        <w:t>ی</w:t>
      </w:r>
      <w:r>
        <w:rPr>
          <w:rFonts w:eastAsia="SimSun" w:cs="B Nazanin"/>
          <w:sz w:val="24"/>
          <w:szCs w:val="24"/>
          <w:rtl/>
          <w:lang w:eastAsia="zh-CN" w:bidi="fa-IR"/>
        </w:rPr>
        <w:t xml:space="preserve"> ا</w:t>
      </w:r>
      <w:r>
        <w:rPr>
          <w:rFonts w:eastAsia="SimSun" w:cs="B Nazanin" w:hint="cs"/>
          <w:sz w:val="24"/>
          <w:szCs w:val="24"/>
          <w:rtl/>
          <w:lang w:eastAsia="zh-CN" w:bidi="fa-IR"/>
        </w:rPr>
        <w:t>ین</w:t>
      </w:r>
      <w:r>
        <w:rPr>
          <w:rFonts w:eastAsia="SimSun" w:cs="B Nazanin"/>
          <w:sz w:val="24"/>
          <w:szCs w:val="24"/>
          <w:rtl/>
          <w:lang w:eastAsia="zh-CN" w:bidi="fa-IR"/>
        </w:rPr>
        <w:t xml:space="preserve"> کشور </w:t>
      </w:r>
      <w:r>
        <w:rPr>
          <w:rFonts w:eastAsia="SimSun" w:cs="B Nazanin" w:hint="cs"/>
          <w:sz w:val="24"/>
          <w:szCs w:val="24"/>
          <w:rtl/>
          <w:lang w:eastAsia="zh-CN" w:bidi="fa-IR"/>
        </w:rPr>
        <w:t>پیوسته</w:t>
      </w:r>
      <w:r>
        <w:rPr>
          <w:rFonts w:eastAsia="SimSun" w:cs="B Nazanin"/>
          <w:sz w:val="24"/>
          <w:szCs w:val="24"/>
          <w:rtl/>
          <w:lang w:eastAsia="zh-CN" w:bidi="fa-IR"/>
        </w:rPr>
        <w:t xml:space="preserve"> در حال بهبود </w:t>
      </w:r>
      <w:r>
        <w:rPr>
          <w:rFonts w:eastAsia="SimSun" w:cs="B Nazanin" w:hint="cs"/>
          <w:sz w:val="24"/>
          <w:szCs w:val="24"/>
          <w:rtl/>
          <w:lang w:eastAsia="zh-CN" w:bidi="fa-IR"/>
        </w:rPr>
        <w:t xml:space="preserve">و ارتقای سطح </w:t>
      </w:r>
      <w:r>
        <w:rPr>
          <w:rFonts w:eastAsia="SimSun" w:cs="B Nazanin"/>
          <w:sz w:val="24"/>
          <w:szCs w:val="24"/>
          <w:rtl/>
          <w:lang w:eastAsia="zh-CN" w:bidi="fa-IR"/>
        </w:rPr>
        <w:t>رس</w:t>
      </w:r>
      <w:r>
        <w:rPr>
          <w:rFonts w:eastAsia="SimSun" w:cs="B Nazanin" w:hint="cs"/>
          <w:sz w:val="24"/>
          <w:szCs w:val="24"/>
          <w:rtl/>
          <w:lang w:eastAsia="zh-CN" w:bidi="fa-IR"/>
        </w:rPr>
        <w:t>یدگی</w:t>
      </w:r>
      <w:r>
        <w:rPr>
          <w:rFonts w:eastAsia="SimSun" w:cs="B Nazanin"/>
          <w:sz w:val="24"/>
          <w:szCs w:val="24"/>
          <w:rtl/>
          <w:lang w:eastAsia="zh-CN" w:bidi="fa-IR"/>
        </w:rPr>
        <w:t xml:space="preserve"> به تغ</w:t>
      </w:r>
      <w:r>
        <w:rPr>
          <w:rFonts w:eastAsia="SimSun" w:cs="B Nazanin" w:hint="cs"/>
          <w:sz w:val="24"/>
          <w:szCs w:val="24"/>
          <w:rtl/>
          <w:lang w:eastAsia="zh-CN" w:bidi="fa-IR"/>
        </w:rPr>
        <w:t>ییرات جمعیتی و</w:t>
      </w:r>
      <w:r>
        <w:rPr>
          <w:rFonts w:eastAsia="SimSun" w:cs="B Nazanin"/>
          <w:sz w:val="24"/>
          <w:szCs w:val="24"/>
          <w:rtl/>
          <w:lang w:eastAsia="zh-CN" w:bidi="fa-IR"/>
        </w:rPr>
        <w:t xml:space="preserve"> مح</w:t>
      </w:r>
      <w:r>
        <w:rPr>
          <w:rFonts w:eastAsia="SimSun" w:cs="B Nazanin" w:hint="cs"/>
          <w:sz w:val="24"/>
          <w:szCs w:val="24"/>
          <w:rtl/>
          <w:lang w:eastAsia="zh-CN" w:bidi="fa-IR"/>
        </w:rPr>
        <w:t>یط</w:t>
      </w:r>
      <w:r>
        <w:rPr>
          <w:rFonts w:eastAsia="SimSun" w:cs="B Nazanin"/>
          <w:sz w:val="24"/>
          <w:szCs w:val="24"/>
          <w:rtl/>
          <w:lang w:eastAsia="zh-CN" w:bidi="fa-IR"/>
        </w:rPr>
        <w:t xml:space="preserve"> اجتماع</w:t>
      </w:r>
      <w:r>
        <w:rPr>
          <w:rFonts w:eastAsia="SimSun" w:cs="B Nazanin" w:hint="cs"/>
          <w:sz w:val="24"/>
          <w:szCs w:val="24"/>
          <w:rtl/>
          <w:lang w:eastAsia="zh-CN" w:bidi="fa-IR"/>
        </w:rPr>
        <w:t>ی</w:t>
      </w:r>
      <w:r>
        <w:rPr>
          <w:rFonts w:eastAsia="SimSun" w:cs="B Nazanin"/>
          <w:sz w:val="24"/>
          <w:szCs w:val="24"/>
          <w:rtl/>
          <w:lang w:eastAsia="zh-CN" w:bidi="fa-IR"/>
        </w:rPr>
        <w:t xml:space="preserve"> و اقتصاد</w:t>
      </w:r>
      <w:r>
        <w:rPr>
          <w:rFonts w:eastAsia="SimSun" w:cs="B Nazanin" w:hint="cs"/>
          <w:sz w:val="24"/>
          <w:szCs w:val="24"/>
          <w:rtl/>
          <w:lang w:eastAsia="zh-CN" w:bidi="fa-IR"/>
        </w:rPr>
        <w:t>ی</w:t>
      </w:r>
      <w:r>
        <w:rPr>
          <w:rFonts w:eastAsia="SimSun" w:cs="B Nazanin"/>
          <w:sz w:val="24"/>
          <w:szCs w:val="24"/>
          <w:rtl/>
          <w:lang w:eastAsia="zh-CN" w:bidi="fa-IR"/>
        </w:rPr>
        <w:t xml:space="preserve"> بوده است</w:t>
      </w:r>
      <w:r>
        <w:rPr>
          <w:rFonts w:eastAsia="SimSun" w:cs="B Nazanin"/>
          <w:sz w:val="24"/>
          <w:szCs w:val="24"/>
          <w:lang w:eastAsia="zh-CN" w:bidi="fa-IR"/>
        </w:rPr>
        <w:t>.</w:t>
      </w:r>
      <w:r>
        <w:rPr>
          <w:rFonts w:eastAsia="SimSun" w:cs="B Nazanin" w:hint="cs"/>
          <w:sz w:val="24"/>
          <w:szCs w:val="24"/>
          <w:rtl/>
          <w:lang w:eastAsia="zh-CN" w:bidi="fa-IR"/>
        </w:rPr>
        <w:t xml:space="preserve"> در</w:t>
      </w:r>
      <w:r>
        <w:rPr>
          <w:rFonts w:eastAsia="SimSun" w:cs="B Nazanin"/>
          <w:sz w:val="24"/>
          <w:szCs w:val="24"/>
          <w:rtl/>
          <w:lang w:eastAsia="zh-CN" w:bidi="fa-IR"/>
        </w:rPr>
        <w:t xml:space="preserve"> آور</w:t>
      </w:r>
      <w:r>
        <w:rPr>
          <w:rFonts w:eastAsia="SimSun" w:cs="B Nazanin" w:hint="cs"/>
          <w:sz w:val="24"/>
          <w:szCs w:val="24"/>
          <w:rtl/>
          <w:lang w:eastAsia="zh-CN" w:bidi="fa-IR"/>
        </w:rPr>
        <w:t>یل</w:t>
      </w:r>
      <w:r>
        <w:rPr>
          <w:rFonts w:eastAsia="SimSun" w:cs="B Nazanin"/>
          <w:sz w:val="24"/>
          <w:szCs w:val="24"/>
          <w:rtl/>
          <w:lang w:eastAsia="zh-CN" w:bidi="fa-IR"/>
        </w:rPr>
        <w:t xml:space="preserve"> 2000</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نوع</w:t>
      </w:r>
      <w:r>
        <w:rPr>
          <w:rFonts w:eastAsia="SimSun" w:cs="B Nazanin" w:hint="cs"/>
          <w:sz w:val="24"/>
          <w:szCs w:val="24"/>
          <w:rtl/>
          <w:lang w:eastAsia="zh-CN" w:bidi="fa-IR"/>
        </w:rPr>
        <w:t>ی</w:t>
      </w:r>
      <w:r>
        <w:rPr>
          <w:rFonts w:eastAsia="SimSun" w:cs="B Nazanin"/>
          <w:sz w:val="24"/>
          <w:szCs w:val="24"/>
          <w:rtl/>
          <w:lang w:eastAsia="zh-CN" w:bidi="fa-IR"/>
        </w:rPr>
        <w:t xml:space="preserve"> س</w:t>
      </w:r>
      <w:r>
        <w:rPr>
          <w:rFonts w:eastAsia="SimSun" w:cs="B Nazanin" w:hint="cs"/>
          <w:sz w:val="24"/>
          <w:szCs w:val="24"/>
          <w:rtl/>
          <w:lang w:eastAsia="zh-CN" w:bidi="fa-IR"/>
        </w:rPr>
        <w:t>یستم</w:t>
      </w:r>
      <w:r>
        <w:rPr>
          <w:rFonts w:eastAsia="SimSun" w:cs="B Nazanin"/>
          <w:sz w:val="24"/>
          <w:szCs w:val="24"/>
          <w:rtl/>
          <w:lang w:eastAsia="zh-CN" w:bidi="fa-IR"/>
        </w:rPr>
        <w:t xml:space="preserve"> ب</w:t>
      </w:r>
      <w:r>
        <w:rPr>
          <w:rFonts w:eastAsia="SimSun" w:cs="B Nazanin" w:hint="cs"/>
          <w:sz w:val="24"/>
          <w:szCs w:val="24"/>
          <w:rtl/>
          <w:lang w:eastAsia="zh-CN" w:bidi="fa-IR"/>
        </w:rPr>
        <w:t>یمه</w:t>
      </w:r>
      <w:r>
        <w:rPr>
          <w:rFonts w:eastAsia="SimSun" w:cs="B Nazanin"/>
          <w:sz w:val="24"/>
          <w:szCs w:val="24"/>
          <w:rtl/>
          <w:lang w:eastAsia="zh-CN" w:bidi="fa-IR"/>
        </w:rPr>
        <w:t xml:space="preserve"> مراقبت</w:t>
      </w:r>
      <w:r>
        <w:rPr>
          <w:rFonts w:eastAsia="SimSun" w:cs="B Nazanin" w:hint="cs"/>
          <w:sz w:val="24"/>
          <w:szCs w:val="24"/>
          <w:rtl/>
          <w:lang w:eastAsia="zh-CN" w:bidi="fa-IR"/>
        </w:rPr>
        <w:t>ی</w:t>
      </w:r>
      <w:r>
        <w:rPr>
          <w:rFonts w:eastAsia="SimSun" w:cs="B Nazanin"/>
          <w:sz w:val="24"/>
          <w:szCs w:val="24"/>
          <w:rtl/>
          <w:lang w:eastAsia="zh-CN" w:bidi="fa-IR"/>
        </w:rPr>
        <w:t xml:space="preserve"> طولان</w:t>
      </w:r>
      <w:r>
        <w:rPr>
          <w:rFonts w:eastAsia="SimSun" w:cs="B Nazanin" w:hint="cs"/>
          <w:sz w:val="24"/>
          <w:szCs w:val="24"/>
          <w:rtl/>
          <w:lang w:eastAsia="zh-CN" w:bidi="fa-IR"/>
        </w:rPr>
        <w:t>ی</w:t>
      </w:r>
      <w:r>
        <w:rPr>
          <w:rFonts w:eastAsia="SimSun" w:cs="B Nazanin"/>
          <w:sz w:val="24"/>
          <w:szCs w:val="24"/>
          <w:rtl/>
          <w:lang w:eastAsia="zh-CN" w:bidi="fa-IR"/>
        </w:rPr>
        <w:t xml:space="preserve"> مدت مخصوص افراد مسن راه انداز</w:t>
      </w:r>
      <w:r>
        <w:rPr>
          <w:rFonts w:eastAsia="SimSun" w:cs="B Nazanin" w:hint="cs"/>
          <w:sz w:val="24"/>
          <w:szCs w:val="24"/>
          <w:rtl/>
          <w:lang w:eastAsia="zh-CN" w:bidi="fa-IR"/>
        </w:rPr>
        <w:t>ی</w:t>
      </w:r>
      <w:r>
        <w:rPr>
          <w:rFonts w:eastAsia="SimSun" w:cs="B Nazanin"/>
          <w:sz w:val="24"/>
          <w:szCs w:val="24"/>
          <w:rtl/>
          <w:lang w:eastAsia="zh-CN" w:bidi="fa-IR"/>
        </w:rPr>
        <w:t xml:space="preserve"> شد که از نظر محدوده سن</w:t>
      </w:r>
      <w:r>
        <w:rPr>
          <w:rFonts w:eastAsia="SimSun" w:cs="B Nazanin" w:hint="cs"/>
          <w:sz w:val="24"/>
          <w:szCs w:val="24"/>
          <w:rtl/>
          <w:lang w:eastAsia="zh-CN" w:bidi="fa-IR"/>
        </w:rPr>
        <w:t>ی</w:t>
      </w:r>
      <w:r>
        <w:rPr>
          <w:rFonts w:eastAsia="SimSun" w:cs="B Nazanin"/>
          <w:sz w:val="24"/>
          <w:szCs w:val="24"/>
          <w:rtl/>
          <w:lang w:eastAsia="zh-CN" w:bidi="fa-IR"/>
        </w:rPr>
        <w:t xml:space="preserve"> به دو نوع تقس</w:t>
      </w:r>
      <w:r>
        <w:rPr>
          <w:rFonts w:eastAsia="SimSun" w:cs="B Nazanin" w:hint="cs"/>
          <w:sz w:val="24"/>
          <w:szCs w:val="24"/>
          <w:rtl/>
          <w:lang w:eastAsia="zh-CN" w:bidi="fa-IR"/>
        </w:rPr>
        <w:t>یم</w:t>
      </w:r>
      <w:r>
        <w:rPr>
          <w:rFonts w:eastAsia="SimSun" w:cs="B Nazanin"/>
          <w:sz w:val="24"/>
          <w:szCs w:val="24"/>
          <w:rtl/>
          <w:lang w:eastAsia="zh-CN" w:bidi="fa-IR"/>
        </w:rPr>
        <w:t xml:space="preserve"> م</w:t>
      </w:r>
      <w:r>
        <w:rPr>
          <w:rFonts w:eastAsia="SimSun" w:cs="B Nazanin" w:hint="cs"/>
          <w:sz w:val="24"/>
          <w:szCs w:val="24"/>
          <w:rtl/>
          <w:lang w:eastAsia="zh-CN" w:bidi="fa-IR"/>
        </w:rPr>
        <w:t>ی‌شود.</w:t>
      </w:r>
      <w:r>
        <w:rPr>
          <w:rFonts w:eastAsia="SimSun" w:cs="B Nazanin"/>
          <w:sz w:val="24"/>
          <w:szCs w:val="24"/>
          <w:rtl/>
          <w:lang w:eastAsia="zh-CN" w:bidi="fa-IR"/>
        </w:rPr>
        <w:t xml:space="preserve"> گروه اول محدود سن</w:t>
      </w:r>
      <w:r>
        <w:rPr>
          <w:rFonts w:eastAsia="SimSun" w:cs="B Nazanin" w:hint="cs"/>
          <w:sz w:val="24"/>
          <w:szCs w:val="24"/>
          <w:rtl/>
          <w:lang w:eastAsia="zh-CN" w:bidi="fa-IR"/>
        </w:rPr>
        <w:t>ی</w:t>
      </w:r>
      <w:r>
        <w:rPr>
          <w:rFonts w:eastAsia="SimSun" w:cs="B Nazanin"/>
          <w:sz w:val="24"/>
          <w:szCs w:val="24"/>
          <w:rtl/>
          <w:lang w:eastAsia="zh-CN" w:bidi="fa-IR"/>
        </w:rPr>
        <w:t xml:space="preserve"> 65 سال و بالاتر را در برم</w:t>
      </w:r>
      <w:r>
        <w:rPr>
          <w:rFonts w:eastAsia="SimSun" w:cs="B Nazanin" w:hint="cs"/>
          <w:sz w:val="24"/>
          <w:szCs w:val="24"/>
          <w:rtl/>
          <w:lang w:eastAsia="zh-CN" w:bidi="fa-IR"/>
        </w:rPr>
        <w:t>ی</w:t>
      </w:r>
      <w:r>
        <w:rPr>
          <w:rFonts w:eastAsia="SimSun" w:cs="B Nazanin"/>
          <w:sz w:val="24"/>
          <w:szCs w:val="24"/>
          <w:rtl/>
          <w:lang w:eastAsia="zh-CN" w:bidi="fa-IR"/>
        </w:rPr>
        <w:t xml:space="preserve"> گ</w:t>
      </w:r>
      <w:r>
        <w:rPr>
          <w:rFonts w:eastAsia="SimSun" w:cs="B Nazanin" w:hint="cs"/>
          <w:sz w:val="24"/>
          <w:szCs w:val="24"/>
          <w:rtl/>
          <w:lang w:eastAsia="zh-CN" w:bidi="fa-IR"/>
        </w:rPr>
        <w:t>یرد</w:t>
      </w:r>
      <w:r>
        <w:rPr>
          <w:rFonts w:eastAsia="SimSun" w:cs="B Nazanin"/>
          <w:sz w:val="24"/>
          <w:szCs w:val="24"/>
          <w:rtl/>
          <w:lang w:eastAsia="zh-CN" w:bidi="fa-IR"/>
        </w:rPr>
        <w:t xml:space="preserve"> که ن</w:t>
      </w:r>
      <w:r>
        <w:rPr>
          <w:rFonts w:eastAsia="SimSun" w:cs="B Nazanin" w:hint="cs"/>
          <w:sz w:val="24"/>
          <w:szCs w:val="24"/>
          <w:rtl/>
          <w:lang w:eastAsia="zh-CN" w:bidi="fa-IR"/>
        </w:rPr>
        <w:t>یاز</w:t>
      </w:r>
      <w:r>
        <w:rPr>
          <w:rFonts w:eastAsia="SimSun" w:cs="B Nazanin"/>
          <w:sz w:val="24"/>
          <w:szCs w:val="24"/>
          <w:rtl/>
          <w:lang w:eastAsia="zh-CN" w:bidi="fa-IR"/>
        </w:rPr>
        <w:t xml:space="preserve"> به مراقب‌ها</w:t>
      </w:r>
      <w:r>
        <w:rPr>
          <w:rFonts w:eastAsia="SimSun" w:cs="B Nazanin" w:hint="cs"/>
          <w:sz w:val="24"/>
          <w:szCs w:val="24"/>
          <w:rtl/>
          <w:lang w:eastAsia="zh-CN" w:bidi="fa-IR"/>
        </w:rPr>
        <w:t>ی</w:t>
      </w:r>
      <w:r>
        <w:rPr>
          <w:rFonts w:eastAsia="SimSun" w:cs="B Nazanin"/>
          <w:sz w:val="24"/>
          <w:szCs w:val="24"/>
          <w:rtl/>
          <w:lang w:eastAsia="zh-CN" w:bidi="fa-IR"/>
        </w:rPr>
        <w:t xml:space="preserve"> و</w:t>
      </w:r>
      <w:r>
        <w:rPr>
          <w:rFonts w:eastAsia="SimSun" w:cs="B Nazanin" w:hint="cs"/>
          <w:sz w:val="24"/>
          <w:szCs w:val="24"/>
          <w:rtl/>
          <w:lang w:eastAsia="zh-CN" w:bidi="fa-IR"/>
        </w:rPr>
        <w:t>یژه</w:t>
      </w:r>
      <w:r>
        <w:rPr>
          <w:rFonts w:eastAsia="SimSun" w:cs="B Nazanin"/>
          <w:sz w:val="24"/>
          <w:szCs w:val="24"/>
          <w:rtl/>
          <w:lang w:eastAsia="zh-CN" w:bidi="fa-IR"/>
        </w:rPr>
        <w:t xml:space="preserve"> و بلند مدت دارند</w:t>
      </w:r>
      <w:r>
        <w:rPr>
          <w:rFonts w:eastAsia="SimSun" w:cs="B Nazanin" w:hint="cs"/>
          <w:sz w:val="24"/>
          <w:szCs w:val="24"/>
          <w:rtl/>
          <w:lang w:eastAsia="zh-CN" w:bidi="fa-IR"/>
        </w:rPr>
        <w:t>.</w:t>
      </w:r>
      <w:r>
        <w:rPr>
          <w:rFonts w:eastAsia="SimSun" w:cs="B Nazanin"/>
          <w:sz w:val="24"/>
          <w:szCs w:val="24"/>
          <w:rtl/>
          <w:lang w:eastAsia="zh-CN" w:bidi="fa-IR"/>
        </w:rPr>
        <w:t xml:space="preserve"> در گرو</w:t>
      </w:r>
      <w:r>
        <w:rPr>
          <w:rFonts w:eastAsia="SimSun" w:cs="B Nazanin" w:hint="cs"/>
          <w:sz w:val="24"/>
          <w:szCs w:val="24"/>
          <w:rtl/>
          <w:lang w:eastAsia="zh-CN" w:bidi="fa-IR"/>
        </w:rPr>
        <w:t>ه</w:t>
      </w:r>
      <w:r>
        <w:rPr>
          <w:rFonts w:eastAsia="SimSun" w:cs="B Nazanin"/>
          <w:sz w:val="24"/>
          <w:szCs w:val="24"/>
          <w:rtl/>
          <w:lang w:eastAsia="zh-CN" w:bidi="fa-IR"/>
        </w:rPr>
        <w:t xml:space="preserve"> د</w:t>
      </w:r>
      <w:r>
        <w:rPr>
          <w:rFonts w:eastAsia="SimSun" w:cs="B Nazanin" w:hint="cs"/>
          <w:sz w:val="24"/>
          <w:szCs w:val="24"/>
          <w:rtl/>
          <w:lang w:eastAsia="zh-CN" w:bidi="fa-IR"/>
        </w:rPr>
        <w:t>یگر</w:t>
      </w:r>
      <w:r>
        <w:rPr>
          <w:rFonts w:eastAsia="SimSun" w:cs="B Nazanin"/>
          <w:sz w:val="24"/>
          <w:szCs w:val="24"/>
          <w:rtl/>
          <w:lang w:eastAsia="zh-CN" w:bidi="fa-IR"/>
        </w:rPr>
        <w:t xml:space="preserve"> محدوده سن</w:t>
      </w:r>
      <w:r>
        <w:rPr>
          <w:rFonts w:eastAsia="SimSun" w:cs="B Nazanin" w:hint="cs"/>
          <w:sz w:val="24"/>
          <w:szCs w:val="24"/>
          <w:rtl/>
          <w:lang w:eastAsia="zh-CN" w:bidi="fa-IR"/>
        </w:rPr>
        <w:t>ی</w:t>
      </w:r>
      <w:r>
        <w:rPr>
          <w:rFonts w:eastAsia="SimSun" w:cs="B Nazanin"/>
          <w:sz w:val="24"/>
          <w:szCs w:val="24"/>
          <w:rtl/>
          <w:lang w:eastAsia="zh-CN" w:bidi="fa-IR"/>
        </w:rPr>
        <w:t xml:space="preserve"> از 40 تا 64 سال </w:t>
      </w:r>
      <w:r>
        <w:rPr>
          <w:rFonts w:eastAsia="SimSun" w:cs="B Nazanin" w:hint="cs"/>
          <w:sz w:val="24"/>
          <w:szCs w:val="24"/>
          <w:rtl/>
          <w:lang w:eastAsia="zh-CN" w:bidi="fa-IR"/>
        </w:rPr>
        <w:t>و</w:t>
      </w:r>
      <w:r>
        <w:rPr>
          <w:rFonts w:eastAsia="SimSun" w:cs="B Nazanin"/>
          <w:sz w:val="24"/>
          <w:szCs w:val="24"/>
          <w:rtl/>
          <w:lang w:eastAsia="zh-CN" w:bidi="fa-IR"/>
        </w:rPr>
        <w:t xml:space="preserve"> برا</w:t>
      </w:r>
      <w:r>
        <w:rPr>
          <w:rFonts w:eastAsia="SimSun" w:cs="B Nazanin" w:hint="cs"/>
          <w:sz w:val="24"/>
          <w:szCs w:val="24"/>
          <w:rtl/>
          <w:lang w:eastAsia="zh-CN" w:bidi="fa-IR"/>
        </w:rPr>
        <w:t>ی</w:t>
      </w:r>
      <w:r>
        <w:rPr>
          <w:rFonts w:eastAsia="SimSun" w:cs="B Nazanin"/>
          <w:sz w:val="24"/>
          <w:szCs w:val="24"/>
          <w:rtl/>
          <w:lang w:eastAsia="zh-CN" w:bidi="fa-IR"/>
        </w:rPr>
        <w:t xml:space="preserve"> افراد</w:t>
      </w:r>
      <w:r>
        <w:rPr>
          <w:rFonts w:eastAsia="SimSun" w:cs="B Nazanin" w:hint="cs"/>
          <w:sz w:val="24"/>
          <w:szCs w:val="24"/>
          <w:rtl/>
          <w:lang w:eastAsia="zh-CN" w:bidi="fa-IR"/>
        </w:rPr>
        <w:t>ی</w:t>
      </w:r>
      <w:r>
        <w:rPr>
          <w:rFonts w:eastAsia="SimSun" w:cs="B Nazanin"/>
          <w:sz w:val="24"/>
          <w:szCs w:val="24"/>
          <w:rtl/>
          <w:lang w:eastAsia="zh-CN" w:bidi="fa-IR"/>
        </w:rPr>
        <w:t xml:space="preserve"> </w:t>
      </w:r>
      <w:r>
        <w:rPr>
          <w:rFonts w:eastAsia="SimSun" w:cs="B Nazanin" w:hint="cs"/>
          <w:sz w:val="24"/>
          <w:szCs w:val="24"/>
          <w:rtl/>
          <w:lang w:eastAsia="zh-CN" w:bidi="fa-IR"/>
        </w:rPr>
        <w:t xml:space="preserve">است </w:t>
      </w:r>
      <w:r>
        <w:rPr>
          <w:rFonts w:eastAsia="SimSun" w:cs="B Nazanin"/>
          <w:sz w:val="24"/>
          <w:szCs w:val="24"/>
          <w:rtl/>
          <w:lang w:eastAsia="zh-CN" w:bidi="fa-IR"/>
        </w:rPr>
        <w:t>که دارا</w:t>
      </w:r>
      <w:r>
        <w:rPr>
          <w:rFonts w:eastAsia="SimSun" w:cs="B Nazanin" w:hint="cs"/>
          <w:sz w:val="24"/>
          <w:szCs w:val="24"/>
          <w:rtl/>
          <w:lang w:eastAsia="zh-CN" w:bidi="fa-IR"/>
        </w:rPr>
        <w:t>ی</w:t>
      </w:r>
      <w:r>
        <w:rPr>
          <w:rFonts w:eastAsia="SimSun" w:cs="B Nazanin"/>
          <w:sz w:val="24"/>
          <w:szCs w:val="24"/>
          <w:rtl/>
          <w:lang w:eastAsia="zh-CN" w:bidi="fa-IR"/>
        </w:rPr>
        <w:t xml:space="preserve"> ب</w:t>
      </w:r>
      <w:r>
        <w:rPr>
          <w:rFonts w:eastAsia="SimSun" w:cs="B Nazanin" w:hint="cs"/>
          <w:sz w:val="24"/>
          <w:szCs w:val="24"/>
          <w:rtl/>
          <w:lang w:eastAsia="zh-CN" w:bidi="fa-IR"/>
        </w:rPr>
        <w:t>یمارهای</w:t>
      </w:r>
      <w:r>
        <w:rPr>
          <w:rFonts w:eastAsia="SimSun" w:cs="B Nazanin"/>
          <w:sz w:val="24"/>
          <w:szCs w:val="24"/>
          <w:rtl/>
          <w:lang w:eastAsia="zh-CN" w:bidi="fa-IR"/>
        </w:rPr>
        <w:t xml:space="preserve"> خاص</w:t>
      </w:r>
      <w:r>
        <w:rPr>
          <w:rFonts w:eastAsia="SimSun" w:cs="B Nazanin" w:hint="cs"/>
          <w:sz w:val="24"/>
          <w:szCs w:val="24"/>
          <w:rtl/>
          <w:lang w:eastAsia="zh-CN" w:bidi="fa-IR"/>
        </w:rPr>
        <w:t>ی</w:t>
      </w:r>
      <w:r>
        <w:rPr>
          <w:rFonts w:eastAsia="SimSun" w:cs="B Nazanin"/>
          <w:sz w:val="24"/>
          <w:szCs w:val="24"/>
          <w:rtl/>
          <w:lang w:eastAsia="zh-CN" w:bidi="fa-IR"/>
        </w:rPr>
        <w:t xml:space="preserve"> هستند و ن</w:t>
      </w:r>
      <w:r>
        <w:rPr>
          <w:rFonts w:eastAsia="SimSun" w:cs="B Nazanin" w:hint="cs"/>
          <w:sz w:val="24"/>
          <w:szCs w:val="24"/>
          <w:rtl/>
          <w:lang w:eastAsia="zh-CN" w:bidi="fa-IR"/>
        </w:rPr>
        <w:t>یاز</w:t>
      </w:r>
      <w:r>
        <w:rPr>
          <w:rFonts w:eastAsia="SimSun" w:cs="B Nazanin"/>
          <w:sz w:val="24"/>
          <w:szCs w:val="24"/>
          <w:rtl/>
          <w:lang w:eastAsia="zh-CN" w:bidi="fa-IR"/>
        </w:rPr>
        <w:t xml:space="preserve"> به مراقب بلند مدت دارند. ا</w:t>
      </w:r>
      <w:r>
        <w:rPr>
          <w:rFonts w:eastAsia="SimSun" w:cs="B Nazanin" w:hint="cs"/>
          <w:sz w:val="24"/>
          <w:szCs w:val="24"/>
          <w:rtl/>
          <w:lang w:eastAsia="zh-CN" w:bidi="fa-IR"/>
        </w:rPr>
        <w:t>ین</w:t>
      </w:r>
      <w:r>
        <w:rPr>
          <w:rFonts w:eastAsia="SimSun" w:cs="B Nazanin"/>
          <w:sz w:val="24"/>
          <w:szCs w:val="24"/>
          <w:rtl/>
          <w:lang w:eastAsia="zh-CN" w:bidi="fa-IR"/>
        </w:rPr>
        <w:t xml:space="preserve"> نوع ب</w:t>
      </w:r>
      <w:r>
        <w:rPr>
          <w:rFonts w:eastAsia="SimSun" w:cs="B Nazanin" w:hint="cs"/>
          <w:sz w:val="24"/>
          <w:szCs w:val="24"/>
          <w:rtl/>
          <w:lang w:eastAsia="zh-CN" w:bidi="fa-IR"/>
        </w:rPr>
        <w:t>یمه</w:t>
      </w:r>
      <w:r>
        <w:rPr>
          <w:rFonts w:eastAsia="SimSun" w:cs="B Nazanin"/>
          <w:sz w:val="24"/>
          <w:szCs w:val="24"/>
          <w:rtl/>
          <w:lang w:eastAsia="zh-CN" w:bidi="fa-IR"/>
        </w:rPr>
        <w:t xml:space="preserve"> حدود 80 تا 90 درصد هز</w:t>
      </w:r>
      <w:r>
        <w:rPr>
          <w:rFonts w:eastAsia="SimSun" w:cs="B Nazanin" w:hint="cs"/>
          <w:sz w:val="24"/>
          <w:szCs w:val="24"/>
          <w:rtl/>
          <w:lang w:eastAsia="zh-CN" w:bidi="fa-IR"/>
        </w:rPr>
        <w:t>ینه‌های</w:t>
      </w:r>
      <w:r>
        <w:rPr>
          <w:rFonts w:eastAsia="SimSun" w:cs="B Nazanin"/>
          <w:sz w:val="24"/>
          <w:szCs w:val="24"/>
          <w:rtl/>
          <w:lang w:eastAsia="zh-CN" w:bidi="fa-IR"/>
        </w:rPr>
        <w:t xml:space="preserve"> درمان</w:t>
      </w:r>
      <w:r>
        <w:rPr>
          <w:rFonts w:eastAsia="SimSun" w:cs="B Nazanin" w:hint="cs"/>
          <w:sz w:val="24"/>
          <w:szCs w:val="24"/>
          <w:rtl/>
          <w:lang w:eastAsia="zh-CN" w:bidi="fa-IR"/>
        </w:rPr>
        <w:t>ی</w:t>
      </w:r>
      <w:r>
        <w:rPr>
          <w:rFonts w:eastAsia="SimSun" w:cs="B Nazanin"/>
          <w:sz w:val="24"/>
          <w:szCs w:val="24"/>
          <w:rtl/>
          <w:lang w:eastAsia="zh-CN" w:bidi="fa-IR"/>
        </w:rPr>
        <w:t xml:space="preserve"> و مراقبت</w:t>
      </w:r>
      <w:r>
        <w:rPr>
          <w:rFonts w:eastAsia="SimSun" w:cs="B Nazanin" w:hint="cs"/>
          <w:sz w:val="24"/>
          <w:szCs w:val="24"/>
          <w:rtl/>
          <w:lang w:eastAsia="zh-CN" w:bidi="fa-IR"/>
        </w:rPr>
        <w:t>ی</w:t>
      </w:r>
      <w:r>
        <w:rPr>
          <w:rFonts w:eastAsia="SimSun" w:cs="B Nazanin"/>
          <w:sz w:val="24"/>
          <w:szCs w:val="24"/>
          <w:rtl/>
          <w:lang w:eastAsia="zh-CN" w:bidi="fa-IR"/>
        </w:rPr>
        <w:t xml:space="preserve"> افراد را پرداخت م</w:t>
      </w:r>
      <w:r>
        <w:rPr>
          <w:rFonts w:eastAsia="SimSun" w:cs="B Nazanin" w:hint="cs"/>
          <w:sz w:val="24"/>
          <w:szCs w:val="24"/>
          <w:rtl/>
          <w:lang w:eastAsia="zh-CN" w:bidi="fa-IR"/>
        </w:rPr>
        <w:t>ی‌کند</w:t>
      </w:r>
      <w:r>
        <w:rPr>
          <w:rFonts w:eastAsia="SimSun" w:cs="B Nazanin"/>
          <w:sz w:val="24"/>
          <w:szCs w:val="24"/>
          <w:rtl/>
          <w:lang w:eastAsia="zh-CN" w:bidi="fa-IR"/>
        </w:rPr>
        <w:t xml:space="preserve"> و مزا</w:t>
      </w:r>
      <w:r>
        <w:rPr>
          <w:rFonts w:eastAsia="SimSun" w:cs="B Nazanin" w:hint="cs"/>
          <w:sz w:val="24"/>
          <w:szCs w:val="24"/>
          <w:rtl/>
          <w:lang w:eastAsia="zh-CN" w:bidi="fa-IR"/>
        </w:rPr>
        <w:t>یای</w:t>
      </w:r>
      <w:r>
        <w:rPr>
          <w:rFonts w:eastAsia="SimSun" w:cs="B Nazanin"/>
          <w:sz w:val="24"/>
          <w:szCs w:val="24"/>
          <w:rtl/>
          <w:lang w:eastAsia="zh-CN" w:bidi="fa-IR"/>
        </w:rPr>
        <w:t xml:space="preserve"> بس</w:t>
      </w:r>
      <w:r>
        <w:rPr>
          <w:rFonts w:eastAsia="SimSun" w:cs="B Nazanin" w:hint="cs"/>
          <w:sz w:val="24"/>
          <w:szCs w:val="24"/>
          <w:rtl/>
          <w:lang w:eastAsia="zh-CN" w:bidi="fa-IR"/>
        </w:rPr>
        <w:t>یار</w:t>
      </w:r>
      <w:r>
        <w:rPr>
          <w:rFonts w:eastAsia="SimSun" w:cs="B Nazanin"/>
          <w:sz w:val="24"/>
          <w:szCs w:val="24"/>
          <w:rtl/>
          <w:lang w:eastAsia="zh-CN" w:bidi="fa-IR"/>
        </w:rPr>
        <w:t xml:space="preserve"> د</w:t>
      </w:r>
      <w:r>
        <w:rPr>
          <w:rFonts w:eastAsia="SimSun" w:cs="B Nazanin" w:hint="cs"/>
          <w:sz w:val="24"/>
          <w:szCs w:val="24"/>
          <w:rtl/>
          <w:lang w:eastAsia="zh-CN" w:bidi="fa-IR"/>
        </w:rPr>
        <w:t>یگر</w:t>
      </w:r>
      <w:r>
        <w:rPr>
          <w:rFonts w:eastAsia="SimSun" w:cs="B Nazanin"/>
          <w:sz w:val="24"/>
          <w:szCs w:val="24"/>
          <w:rtl/>
          <w:lang w:eastAsia="zh-CN" w:bidi="fa-IR"/>
        </w:rPr>
        <w:t xml:space="preserve"> مانند پرستار</w:t>
      </w:r>
      <w:r>
        <w:rPr>
          <w:rFonts w:eastAsia="SimSun" w:cs="B Nazanin" w:hint="cs"/>
          <w:sz w:val="24"/>
          <w:szCs w:val="24"/>
          <w:rtl/>
          <w:lang w:eastAsia="zh-CN" w:bidi="fa-IR"/>
        </w:rPr>
        <w:t>ی</w:t>
      </w:r>
      <w:r>
        <w:rPr>
          <w:rFonts w:eastAsia="SimSun" w:cs="B Nazanin"/>
          <w:sz w:val="24"/>
          <w:szCs w:val="24"/>
          <w:rtl/>
          <w:lang w:eastAsia="zh-CN" w:bidi="fa-IR"/>
        </w:rPr>
        <w:t xml:space="preserve"> در منزل و بسته‌ها</w:t>
      </w:r>
      <w:r>
        <w:rPr>
          <w:rFonts w:eastAsia="SimSun" w:cs="B Nazanin" w:hint="cs"/>
          <w:sz w:val="24"/>
          <w:szCs w:val="24"/>
          <w:rtl/>
          <w:lang w:eastAsia="zh-CN" w:bidi="fa-IR"/>
        </w:rPr>
        <w:t>ی</w:t>
      </w:r>
      <w:r>
        <w:rPr>
          <w:rFonts w:eastAsia="SimSun" w:cs="B Nazanin"/>
          <w:sz w:val="24"/>
          <w:szCs w:val="24"/>
          <w:rtl/>
          <w:lang w:eastAsia="zh-CN" w:bidi="fa-IR"/>
        </w:rPr>
        <w:t xml:space="preserve"> حما</w:t>
      </w:r>
      <w:r>
        <w:rPr>
          <w:rFonts w:eastAsia="SimSun" w:cs="B Nazanin" w:hint="cs"/>
          <w:sz w:val="24"/>
          <w:szCs w:val="24"/>
          <w:rtl/>
          <w:lang w:eastAsia="zh-CN" w:bidi="fa-IR"/>
        </w:rPr>
        <w:t>یتی</w:t>
      </w:r>
      <w:r>
        <w:rPr>
          <w:rFonts w:eastAsia="SimSun" w:cs="B Nazanin"/>
          <w:sz w:val="24"/>
          <w:szCs w:val="24"/>
          <w:rtl/>
          <w:lang w:eastAsia="zh-CN" w:bidi="fa-IR"/>
        </w:rPr>
        <w:t xml:space="preserve"> متنوع را در</w:t>
      </w:r>
      <w:r>
        <w:rPr>
          <w:rFonts w:eastAsia="SimSun" w:cs="B Nazanin" w:hint="cs"/>
          <w:sz w:val="24"/>
          <w:szCs w:val="24"/>
          <w:rtl/>
          <w:lang w:eastAsia="zh-CN" w:bidi="fa-IR"/>
        </w:rPr>
        <w:t xml:space="preserve"> </w:t>
      </w:r>
      <w:r>
        <w:rPr>
          <w:rFonts w:eastAsia="SimSun" w:cs="B Nazanin"/>
          <w:sz w:val="24"/>
          <w:szCs w:val="24"/>
          <w:rtl/>
          <w:lang w:eastAsia="zh-CN" w:bidi="fa-IR"/>
        </w:rPr>
        <w:t>بر</w:t>
      </w:r>
      <w:r>
        <w:rPr>
          <w:rFonts w:eastAsia="SimSun" w:cs="B Nazanin" w:hint="cs"/>
          <w:sz w:val="24"/>
          <w:szCs w:val="24"/>
          <w:rtl/>
          <w:lang w:eastAsia="zh-CN" w:bidi="fa-IR"/>
        </w:rPr>
        <w:t xml:space="preserve"> </w:t>
      </w:r>
      <w:r>
        <w:rPr>
          <w:rFonts w:eastAsia="SimSun" w:cs="B Nazanin"/>
          <w:sz w:val="24"/>
          <w:szCs w:val="24"/>
          <w:rtl/>
          <w:lang w:eastAsia="zh-CN" w:bidi="fa-IR"/>
        </w:rPr>
        <w:t>م</w:t>
      </w:r>
      <w:r>
        <w:rPr>
          <w:rFonts w:eastAsia="SimSun" w:cs="B Nazanin" w:hint="cs"/>
          <w:sz w:val="24"/>
          <w:szCs w:val="24"/>
          <w:rtl/>
          <w:lang w:eastAsia="zh-CN" w:bidi="fa-IR"/>
        </w:rPr>
        <w:t>ی‌</w:t>
      </w:r>
      <w:r>
        <w:rPr>
          <w:rFonts w:eastAsia="SimSun" w:cs="B Nazanin"/>
          <w:sz w:val="24"/>
          <w:szCs w:val="24"/>
          <w:rtl/>
          <w:lang w:eastAsia="zh-CN" w:bidi="fa-IR"/>
        </w:rPr>
        <w:t>گ</w:t>
      </w:r>
      <w:r>
        <w:rPr>
          <w:rFonts w:eastAsia="SimSun" w:cs="B Nazanin" w:hint="cs"/>
          <w:sz w:val="24"/>
          <w:szCs w:val="24"/>
          <w:rtl/>
          <w:lang w:eastAsia="zh-CN" w:bidi="fa-IR"/>
        </w:rPr>
        <w:t>یرد</w:t>
      </w:r>
      <w:r>
        <w:rPr>
          <w:rFonts w:eastAsia="SimSun" w:cs="B Nazanin"/>
          <w:sz w:val="24"/>
          <w:szCs w:val="24"/>
          <w:rtl/>
          <w:lang w:eastAsia="zh-CN" w:bidi="fa-IR"/>
        </w:rPr>
        <w:t>. هن</w:t>
      </w:r>
      <w:r>
        <w:rPr>
          <w:rFonts w:eastAsia="SimSun" w:cs="B Nazanin" w:hint="cs"/>
          <w:sz w:val="24"/>
          <w:szCs w:val="24"/>
          <w:rtl/>
          <w:lang w:eastAsia="zh-CN" w:bidi="fa-IR"/>
        </w:rPr>
        <w:t>گامی</w:t>
      </w:r>
      <w:r>
        <w:rPr>
          <w:rFonts w:eastAsia="SimSun" w:cs="B Nazanin"/>
          <w:sz w:val="24"/>
          <w:szCs w:val="24"/>
          <w:rtl/>
          <w:lang w:eastAsia="zh-CN" w:bidi="fa-IR"/>
        </w:rPr>
        <w:t xml:space="preserve"> که ا</w:t>
      </w:r>
      <w:r>
        <w:rPr>
          <w:rFonts w:eastAsia="SimSun" w:cs="B Nazanin" w:hint="cs"/>
          <w:sz w:val="24"/>
          <w:szCs w:val="24"/>
          <w:rtl/>
          <w:lang w:eastAsia="zh-CN" w:bidi="fa-IR"/>
        </w:rPr>
        <w:t>ین</w:t>
      </w:r>
      <w:r>
        <w:rPr>
          <w:rFonts w:eastAsia="SimSun" w:cs="B Nazanin"/>
          <w:sz w:val="24"/>
          <w:szCs w:val="24"/>
          <w:rtl/>
          <w:lang w:eastAsia="zh-CN" w:bidi="fa-IR"/>
        </w:rPr>
        <w:t xml:space="preserve"> س</w:t>
      </w:r>
      <w:r>
        <w:rPr>
          <w:rFonts w:eastAsia="SimSun" w:cs="B Nazanin" w:hint="cs"/>
          <w:sz w:val="24"/>
          <w:szCs w:val="24"/>
          <w:rtl/>
          <w:lang w:eastAsia="zh-CN" w:bidi="fa-IR"/>
        </w:rPr>
        <w:t>یستم</w:t>
      </w:r>
      <w:r>
        <w:rPr>
          <w:rFonts w:eastAsia="SimSun" w:cs="B Nazanin"/>
          <w:sz w:val="24"/>
          <w:szCs w:val="24"/>
          <w:rtl/>
          <w:lang w:eastAsia="zh-CN" w:bidi="fa-IR"/>
        </w:rPr>
        <w:t xml:space="preserve"> برا</w:t>
      </w:r>
      <w:r>
        <w:rPr>
          <w:rFonts w:eastAsia="SimSun" w:cs="B Nazanin" w:hint="cs"/>
          <w:sz w:val="24"/>
          <w:szCs w:val="24"/>
          <w:rtl/>
          <w:lang w:eastAsia="zh-CN" w:bidi="fa-IR"/>
        </w:rPr>
        <w:t>ی</w:t>
      </w:r>
      <w:r>
        <w:rPr>
          <w:rFonts w:eastAsia="SimSun" w:cs="B Nazanin"/>
          <w:sz w:val="24"/>
          <w:szCs w:val="24"/>
          <w:rtl/>
          <w:lang w:eastAsia="zh-CN" w:bidi="fa-IR"/>
        </w:rPr>
        <w:t xml:space="preserve"> اول</w:t>
      </w:r>
      <w:r>
        <w:rPr>
          <w:rFonts w:eastAsia="SimSun" w:cs="B Nazanin" w:hint="cs"/>
          <w:sz w:val="24"/>
          <w:szCs w:val="24"/>
          <w:rtl/>
          <w:lang w:eastAsia="zh-CN" w:bidi="fa-IR"/>
        </w:rPr>
        <w:t>ین</w:t>
      </w:r>
      <w:r>
        <w:rPr>
          <w:rFonts w:eastAsia="SimSun" w:cs="B Nazanin"/>
          <w:sz w:val="24"/>
          <w:szCs w:val="24"/>
          <w:rtl/>
          <w:lang w:eastAsia="zh-CN" w:bidi="fa-IR"/>
        </w:rPr>
        <w:t xml:space="preserve"> بار تأس</w:t>
      </w:r>
      <w:r>
        <w:rPr>
          <w:rFonts w:eastAsia="SimSun" w:cs="B Nazanin" w:hint="cs"/>
          <w:sz w:val="24"/>
          <w:szCs w:val="24"/>
          <w:rtl/>
          <w:lang w:eastAsia="zh-CN" w:bidi="fa-IR"/>
        </w:rPr>
        <w:t>یس</w:t>
      </w:r>
      <w:r>
        <w:rPr>
          <w:rFonts w:eastAsia="SimSun" w:cs="B Nazanin"/>
          <w:sz w:val="24"/>
          <w:szCs w:val="24"/>
          <w:rtl/>
          <w:lang w:eastAsia="zh-CN" w:bidi="fa-IR"/>
        </w:rPr>
        <w:t xml:space="preserve"> شد، 2.18 م</w:t>
      </w:r>
      <w:r>
        <w:rPr>
          <w:rFonts w:eastAsia="SimSun" w:cs="B Nazanin" w:hint="cs"/>
          <w:sz w:val="24"/>
          <w:szCs w:val="24"/>
          <w:rtl/>
          <w:lang w:eastAsia="zh-CN" w:bidi="fa-IR"/>
        </w:rPr>
        <w:t>یلیون</w:t>
      </w:r>
      <w:r>
        <w:rPr>
          <w:rFonts w:eastAsia="SimSun" w:cs="B Nazanin"/>
          <w:sz w:val="24"/>
          <w:szCs w:val="24"/>
          <w:rtl/>
          <w:lang w:eastAsia="zh-CN" w:bidi="fa-IR"/>
        </w:rPr>
        <w:t xml:space="preserve"> نفر که ن</w:t>
      </w:r>
      <w:r>
        <w:rPr>
          <w:rFonts w:eastAsia="SimSun" w:cs="B Nazanin" w:hint="cs"/>
          <w:sz w:val="24"/>
          <w:szCs w:val="24"/>
          <w:rtl/>
          <w:lang w:eastAsia="zh-CN" w:bidi="fa-IR"/>
        </w:rPr>
        <w:t>یاز</w:t>
      </w:r>
      <w:r>
        <w:rPr>
          <w:rFonts w:eastAsia="SimSun" w:cs="B Nazanin"/>
          <w:sz w:val="24"/>
          <w:szCs w:val="24"/>
          <w:rtl/>
          <w:lang w:eastAsia="zh-CN" w:bidi="fa-IR"/>
        </w:rPr>
        <w:t xml:space="preserve"> به مراقبت و حما</w:t>
      </w:r>
      <w:r>
        <w:rPr>
          <w:rFonts w:eastAsia="SimSun" w:cs="B Nazanin" w:hint="cs"/>
          <w:sz w:val="24"/>
          <w:szCs w:val="24"/>
          <w:rtl/>
          <w:lang w:eastAsia="zh-CN" w:bidi="fa-IR"/>
        </w:rPr>
        <w:t>یت‌های</w:t>
      </w:r>
      <w:r>
        <w:rPr>
          <w:rFonts w:eastAsia="SimSun" w:cs="B Nazanin"/>
          <w:sz w:val="24"/>
          <w:szCs w:val="24"/>
          <w:rtl/>
          <w:lang w:eastAsia="zh-CN" w:bidi="fa-IR"/>
        </w:rPr>
        <w:t xml:space="preserve"> درمان</w:t>
      </w:r>
      <w:r>
        <w:rPr>
          <w:rFonts w:eastAsia="SimSun" w:cs="B Nazanin" w:hint="cs"/>
          <w:sz w:val="24"/>
          <w:szCs w:val="24"/>
          <w:rtl/>
          <w:lang w:eastAsia="zh-CN" w:bidi="fa-IR"/>
        </w:rPr>
        <w:t>ی</w:t>
      </w:r>
      <w:r>
        <w:rPr>
          <w:rFonts w:eastAsia="SimSun" w:cs="B Nazanin"/>
          <w:sz w:val="24"/>
          <w:szCs w:val="24"/>
          <w:rtl/>
          <w:lang w:eastAsia="zh-CN" w:bidi="fa-IR"/>
        </w:rPr>
        <w:t xml:space="preserve"> داشتند</w:t>
      </w:r>
      <w:r>
        <w:rPr>
          <w:rFonts w:eastAsia="SimSun" w:cs="B Nazanin" w:hint="cs"/>
          <w:sz w:val="24"/>
          <w:szCs w:val="24"/>
          <w:rtl/>
          <w:lang w:eastAsia="zh-CN" w:bidi="fa-IR"/>
        </w:rPr>
        <w:t>،</w:t>
      </w:r>
      <w:r>
        <w:rPr>
          <w:rFonts w:eastAsia="SimSun" w:cs="B Nazanin"/>
          <w:sz w:val="24"/>
          <w:szCs w:val="24"/>
          <w:rtl/>
          <w:lang w:eastAsia="zh-CN" w:bidi="fa-IR"/>
        </w:rPr>
        <w:t xml:space="preserve"> تحت پوشش درآمدند. ا</w:t>
      </w:r>
      <w:r>
        <w:rPr>
          <w:rFonts w:eastAsia="SimSun" w:cs="B Nazanin" w:hint="cs"/>
          <w:sz w:val="24"/>
          <w:szCs w:val="24"/>
          <w:rtl/>
          <w:lang w:eastAsia="zh-CN" w:bidi="fa-IR"/>
        </w:rPr>
        <w:t>ین</w:t>
      </w:r>
      <w:r>
        <w:rPr>
          <w:rFonts w:eastAsia="SimSun" w:cs="B Nazanin"/>
          <w:sz w:val="24"/>
          <w:szCs w:val="24"/>
          <w:rtl/>
          <w:lang w:eastAsia="zh-CN" w:bidi="fa-IR"/>
        </w:rPr>
        <w:t xml:space="preserve"> تعداد تقر</w:t>
      </w:r>
      <w:r>
        <w:rPr>
          <w:rFonts w:eastAsia="SimSun" w:cs="B Nazanin" w:hint="cs"/>
          <w:sz w:val="24"/>
          <w:szCs w:val="24"/>
          <w:rtl/>
          <w:lang w:eastAsia="zh-CN" w:bidi="fa-IR"/>
        </w:rPr>
        <w:t>یبا</w:t>
      </w:r>
      <w:r>
        <w:rPr>
          <w:rFonts w:eastAsia="SimSun" w:cs="B Nazanin"/>
          <w:sz w:val="24"/>
          <w:szCs w:val="24"/>
          <w:rtl/>
          <w:lang w:eastAsia="zh-CN" w:bidi="fa-IR"/>
        </w:rPr>
        <w:t xml:space="preserve"> 3.0 برابر افزا</w:t>
      </w:r>
      <w:r>
        <w:rPr>
          <w:rFonts w:eastAsia="SimSun" w:cs="B Nazanin" w:hint="cs"/>
          <w:sz w:val="24"/>
          <w:szCs w:val="24"/>
          <w:rtl/>
          <w:lang w:eastAsia="zh-CN" w:bidi="fa-IR"/>
        </w:rPr>
        <w:t>یش</w:t>
      </w:r>
      <w:r>
        <w:rPr>
          <w:rFonts w:eastAsia="SimSun" w:cs="B Nazanin"/>
          <w:sz w:val="24"/>
          <w:szCs w:val="24"/>
          <w:rtl/>
          <w:lang w:eastAsia="zh-CN" w:bidi="fa-IR"/>
        </w:rPr>
        <w:t xml:space="preserve"> </w:t>
      </w:r>
      <w:r>
        <w:rPr>
          <w:rFonts w:eastAsia="SimSun" w:cs="B Nazanin" w:hint="cs"/>
          <w:sz w:val="24"/>
          <w:szCs w:val="24"/>
          <w:rtl/>
          <w:lang w:eastAsia="zh-CN" w:bidi="fa-IR"/>
        </w:rPr>
        <w:t>یافت</w:t>
      </w:r>
      <w:r>
        <w:rPr>
          <w:rFonts w:eastAsia="SimSun" w:cs="B Nazanin"/>
          <w:sz w:val="24"/>
          <w:szCs w:val="24"/>
          <w:rtl/>
          <w:lang w:eastAsia="zh-CN" w:bidi="fa-IR"/>
        </w:rPr>
        <w:t xml:space="preserve"> و به 6.44 م</w:t>
      </w:r>
      <w:r>
        <w:rPr>
          <w:rFonts w:eastAsia="SimSun" w:cs="B Nazanin" w:hint="cs"/>
          <w:sz w:val="24"/>
          <w:szCs w:val="24"/>
          <w:rtl/>
          <w:lang w:eastAsia="zh-CN" w:bidi="fa-IR"/>
        </w:rPr>
        <w:t>یلیون</w:t>
      </w:r>
      <w:r>
        <w:rPr>
          <w:rFonts w:eastAsia="SimSun" w:cs="B Nazanin"/>
          <w:sz w:val="24"/>
          <w:szCs w:val="24"/>
          <w:rtl/>
          <w:lang w:eastAsia="zh-CN" w:bidi="fa-IR"/>
        </w:rPr>
        <w:t xml:space="preserve"> نفر در آور</w:t>
      </w:r>
      <w:r>
        <w:rPr>
          <w:rFonts w:eastAsia="SimSun" w:cs="B Nazanin" w:hint="cs"/>
          <w:sz w:val="24"/>
          <w:szCs w:val="24"/>
          <w:rtl/>
          <w:lang w:eastAsia="zh-CN" w:bidi="fa-IR"/>
        </w:rPr>
        <w:t>یل</w:t>
      </w:r>
      <w:r>
        <w:rPr>
          <w:rFonts w:eastAsia="SimSun" w:cs="B Nazanin"/>
          <w:sz w:val="24"/>
          <w:szCs w:val="24"/>
          <w:rtl/>
          <w:lang w:eastAsia="zh-CN" w:bidi="fa-IR"/>
        </w:rPr>
        <w:t xml:space="preserve"> 2018</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رس</w:t>
      </w:r>
      <w:r>
        <w:rPr>
          <w:rFonts w:eastAsia="SimSun" w:cs="B Nazanin" w:hint="cs"/>
          <w:sz w:val="24"/>
          <w:szCs w:val="24"/>
          <w:rtl/>
          <w:lang w:eastAsia="zh-CN" w:bidi="fa-IR"/>
        </w:rPr>
        <w:t>ید</w:t>
      </w:r>
      <w:r>
        <w:rPr>
          <w:rFonts w:eastAsia="SimSun" w:cs="B Nazanin"/>
          <w:sz w:val="24"/>
          <w:szCs w:val="24"/>
          <w:rtl/>
          <w:lang w:eastAsia="zh-CN" w:bidi="fa-IR"/>
        </w:rPr>
        <w:t xml:space="preserve"> که ا</w:t>
      </w:r>
      <w:r>
        <w:rPr>
          <w:rFonts w:eastAsia="SimSun" w:cs="B Nazanin" w:hint="cs"/>
          <w:sz w:val="24"/>
          <w:szCs w:val="24"/>
          <w:rtl/>
          <w:lang w:eastAsia="zh-CN" w:bidi="fa-IR"/>
        </w:rPr>
        <w:t>ین</w:t>
      </w:r>
      <w:r>
        <w:rPr>
          <w:rFonts w:eastAsia="SimSun" w:cs="B Nazanin"/>
          <w:sz w:val="24"/>
          <w:szCs w:val="24"/>
          <w:rtl/>
          <w:lang w:eastAsia="zh-CN" w:bidi="fa-IR"/>
        </w:rPr>
        <w:t xml:space="preserve"> نشان م</w:t>
      </w:r>
      <w:r>
        <w:rPr>
          <w:rFonts w:eastAsia="SimSun" w:cs="B Nazanin" w:hint="cs"/>
          <w:sz w:val="24"/>
          <w:szCs w:val="24"/>
          <w:rtl/>
          <w:lang w:eastAsia="zh-CN" w:bidi="fa-IR"/>
        </w:rPr>
        <w:t>ی‌دهد</w:t>
      </w:r>
      <w:r>
        <w:rPr>
          <w:rFonts w:eastAsia="SimSun" w:cs="B Nazanin"/>
          <w:sz w:val="24"/>
          <w:szCs w:val="24"/>
          <w:rtl/>
          <w:lang w:eastAsia="zh-CN" w:bidi="fa-IR"/>
        </w:rPr>
        <w:t xml:space="preserve"> س</w:t>
      </w:r>
      <w:r>
        <w:rPr>
          <w:rFonts w:eastAsia="SimSun" w:cs="B Nazanin" w:hint="cs"/>
          <w:sz w:val="24"/>
          <w:szCs w:val="24"/>
          <w:rtl/>
          <w:lang w:eastAsia="zh-CN" w:bidi="fa-IR"/>
        </w:rPr>
        <w:t>یستم</w:t>
      </w:r>
      <w:r>
        <w:rPr>
          <w:rFonts w:eastAsia="SimSun" w:cs="B Nazanin"/>
          <w:sz w:val="24"/>
          <w:szCs w:val="24"/>
          <w:rtl/>
          <w:lang w:eastAsia="zh-CN" w:bidi="fa-IR"/>
        </w:rPr>
        <w:t xml:space="preserve"> ب</w:t>
      </w:r>
      <w:r>
        <w:rPr>
          <w:rFonts w:eastAsia="SimSun" w:cs="B Nazanin" w:hint="cs"/>
          <w:sz w:val="24"/>
          <w:szCs w:val="24"/>
          <w:rtl/>
          <w:lang w:eastAsia="zh-CN" w:bidi="fa-IR"/>
        </w:rPr>
        <w:t>یمه</w:t>
      </w:r>
      <w:r>
        <w:rPr>
          <w:rFonts w:eastAsia="SimSun" w:cs="B Nazanin"/>
          <w:sz w:val="24"/>
          <w:szCs w:val="24"/>
          <w:rtl/>
          <w:lang w:eastAsia="zh-CN" w:bidi="fa-IR"/>
        </w:rPr>
        <w:t xml:space="preserve"> مراقبت طولان</w:t>
      </w:r>
      <w:r>
        <w:rPr>
          <w:rFonts w:eastAsia="SimSun" w:cs="B Nazanin" w:hint="cs"/>
          <w:sz w:val="24"/>
          <w:szCs w:val="24"/>
          <w:rtl/>
          <w:lang w:eastAsia="zh-CN" w:bidi="fa-IR"/>
        </w:rPr>
        <w:t>ی</w:t>
      </w:r>
      <w:r>
        <w:rPr>
          <w:rFonts w:eastAsia="SimSun" w:cs="B Nazanin"/>
          <w:sz w:val="24"/>
          <w:szCs w:val="24"/>
          <w:rtl/>
          <w:lang w:eastAsia="zh-CN" w:bidi="fa-IR"/>
        </w:rPr>
        <w:t xml:space="preserve"> مدت به شک</w:t>
      </w:r>
      <w:r>
        <w:rPr>
          <w:rFonts w:eastAsia="SimSun" w:cs="B Nazanin" w:hint="cs"/>
          <w:sz w:val="24"/>
          <w:szCs w:val="24"/>
          <w:rtl/>
          <w:lang w:eastAsia="zh-CN" w:bidi="fa-IR"/>
        </w:rPr>
        <w:t>ل</w:t>
      </w:r>
      <w:r>
        <w:rPr>
          <w:rFonts w:eastAsia="SimSun" w:cs="B Nazanin"/>
          <w:sz w:val="24"/>
          <w:szCs w:val="24"/>
          <w:rtl/>
          <w:lang w:eastAsia="zh-CN" w:bidi="fa-IR"/>
        </w:rPr>
        <w:t xml:space="preserve"> قابل توجه</w:t>
      </w:r>
      <w:r>
        <w:rPr>
          <w:rFonts w:eastAsia="SimSun" w:cs="B Nazanin" w:hint="cs"/>
          <w:sz w:val="24"/>
          <w:szCs w:val="24"/>
          <w:rtl/>
          <w:lang w:eastAsia="zh-CN" w:bidi="fa-IR"/>
        </w:rPr>
        <w:t>ی</w:t>
      </w:r>
      <w:r>
        <w:rPr>
          <w:rFonts w:eastAsia="SimSun" w:cs="B Nazanin"/>
          <w:sz w:val="24"/>
          <w:szCs w:val="24"/>
          <w:rtl/>
          <w:lang w:eastAsia="zh-CN" w:bidi="fa-IR"/>
        </w:rPr>
        <w:t xml:space="preserve"> در مراقبت از افراد تحت پوشش توانمند بوده است</w:t>
      </w:r>
      <w:r>
        <w:rPr>
          <w:rFonts w:eastAsia="SimSun" w:cs="B Nazanin" w:hint="cs"/>
          <w:sz w:val="24"/>
          <w:szCs w:val="24"/>
          <w:rtl/>
          <w:lang w:eastAsia="zh-CN" w:bidi="fa-IR"/>
        </w:rPr>
        <w:t xml:space="preserve"> (سوموشوتوکِی کیوکو، 2021: 165).</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خدمات</w:t>
      </w:r>
      <w:r>
        <w:rPr>
          <w:rFonts w:eastAsia="SimSun" w:cs="B Nazanin"/>
          <w:sz w:val="24"/>
          <w:szCs w:val="24"/>
          <w:rtl/>
          <w:lang w:eastAsia="zh-CN" w:bidi="fa-IR"/>
        </w:rPr>
        <w:t xml:space="preserve"> سلامت و بهداشت عموم</w:t>
      </w:r>
      <w:r>
        <w:rPr>
          <w:rFonts w:eastAsia="SimSun" w:cs="B Nazanin" w:hint="cs"/>
          <w:sz w:val="24"/>
          <w:szCs w:val="24"/>
          <w:rtl/>
          <w:lang w:eastAsia="zh-CN" w:bidi="fa-IR"/>
        </w:rPr>
        <w:t>ی</w:t>
      </w:r>
      <w:r>
        <w:rPr>
          <w:rFonts w:eastAsia="SimSun" w:cs="B Nazanin"/>
          <w:sz w:val="24"/>
          <w:szCs w:val="24"/>
          <w:rtl/>
          <w:lang w:eastAsia="zh-CN" w:bidi="fa-IR"/>
        </w:rPr>
        <w:t xml:space="preserve"> از جمله معا</w:t>
      </w:r>
      <w:r>
        <w:rPr>
          <w:rFonts w:eastAsia="SimSun" w:cs="B Nazanin" w:hint="cs"/>
          <w:sz w:val="24"/>
          <w:szCs w:val="24"/>
          <w:rtl/>
          <w:lang w:eastAsia="zh-CN" w:bidi="fa-IR"/>
        </w:rPr>
        <w:t>ینات</w:t>
      </w:r>
      <w:r>
        <w:rPr>
          <w:rFonts w:eastAsia="SimSun" w:cs="B Nazanin"/>
          <w:sz w:val="24"/>
          <w:szCs w:val="24"/>
          <w:rtl/>
          <w:lang w:eastAsia="zh-CN" w:bidi="fa-IR"/>
        </w:rPr>
        <w:t xml:space="preserve"> غربالگر</w:t>
      </w:r>
      <w:r>
        <w:rPr>
          <w:rFonts w:eastAsia="SimSun" w:cs="B Nazanin" w:hint="cs"/>
          <w:sz w:val="24"/>
          <w:szCs w:val="24"/>
          <w:rtl/>
          <w:lang w:eastAsia="zh-CN" w:bidi="fa-IR"/>
        </w:rPr>
        <w:t>ی</w:t>
      </w:r>
      <w:r>
        <w:rPr>
          <w:rFonts w:eastAsia="SimSun" w:cs="B Nazanin"/>
          <w:sz w:val="24"/>
          <w:szCs w:val="24"/>
          <w:rtl/>
          <w:lang w:eastAsia="zh-CN" w:bidi="fa-IR"/>
        </w:rPr>
        <w:t xml:space="preserve"> را</w:t>
      </w:r>
      <w:r>
        <w:rPr>
          <w:rFonts w:eastAsia="SimSun" w:cs="B Nazanin" w:hint="cs"/>
          <w:sz w:val="24"/>
          <w:szCs w:val="24"/>
          <w:rtl/>
          <w:lang w:eastAsia="zh-CN" w:bidi="fa-IR"/>
        </w:rPr>
        <w:t>یگان</w:t>
      </w:r>
      <w:r>
        <w:rPr>
          <w:rFonts w:eastAsia="SimSun" w:cs="B Nazanin"/>
          <w:sz w:val="24"/>
          <w:szCs w:val="24"/>
          <w:rtl/>
          <w:lang w:eastAsia="zh-CN" w:bidi="fa-IR"/>
        </w:rPr>
        <w:t xml:space="preserve"> برا</w:t>
      </w:r>
      <w:r>
        <w:rPr>
          <w:rFonts w:eastAsia="SimSun" w:cs="B Nazanin" w:hint="cs"/>
          <w:sz w:val="24"/>
          <w:szCs w:val="24"/>
          <w:rtl/>
          <w:lang w:eastAsia="zh-CN" w:bidi="fa-IR"/>
        </w:rPr>
        <w:t>ی</w:t>
      </w:r>
      <w:r>
        <w:rPr>
          <w:rFonts w:eastAsia="SimSun" w:cs="B Nazanin"/>
          <w:sz w:val="24"/>
          <w:szCs w:val="24"/>
          <w:rtl/>
          <w:lang w:eastAsia="zh-CN" w:bidi="fa-IR"/>
        </w:rPr>
        <w:t xml:space="preserve"> ب</w:t>
      </w:r>
      <w:r>
        <w:rPr>
          <w:rFonts w:eastAsia="SimSun" w:cs="B Nazanin" w:hint="cs"/>
          <w:sz w:val="24"/>
          <w:szCs w:val="24"/>
          <w:rtl/>
          <w:lang w:eastAsia="zh-CN" w:bidi="fa-IR"/>
        </w:rPr>
        <w:t>یماری‌های</w:t>
      </w:r>
      <w:r>
        <w:rPr>
          <w:rFonts w:eastAsia="SimSun" w:cs="B Nazanin"/>
          <w:sz w:val="24"/>
          <w:szCs w:val="24"/>
          <w:rtl/>
          <w:lang w:eastAsia="zh-CN" w:bidi="fa-IR"/>
        </w:rPr>
        <w:t xml:space="preserve"> خاص، مراقبت‌ها</w:t>
      </w:r>
      <w:r>
        <w:rPr>
          <w:rFonts w:eastAsia="SimSun" w:cs="B Nazanin" w:hint="cs"/>
          <w:sz w:val="24"/>
          <w:szCs w:val="24"/>
          <w:rtl/>
          <w:lang w:eastAsia="zh-CN" w:bidi="fa-IR"/>
        </w:rPr>
        <w:t>ی</w:t>
      </w:r>
      <w:r>
        <w:rPr>
          <w:rFonts w:eastAsia="SimSun" w:cs="B Nazanin"/>
          <w:sz w:val="24"/>
          <w:szCs w:val="24"/>
          <w:rtl/>
          <w:lang w:eastAsia="zh-CN" w:bidi="fa-IR"/>
        </w:rPr>
        <w:t xml:space="preserve"> قبل از تولد و کنترل ب</w:t>
      </w:r>
      <w:r>
        <w:rPr>
          <w:rFonts w:eastAsia="SimSun" w:cs="B Nazanin" w:hint="cs"/>
          <w:sz w:val="24"/>
          <w:szCs w:val="24"/>
          <w:rtl/>
          <w:lang w:eastAsia="zh-CN" w:bidi="fa-IR"/>
        </w:rPr>
        <w:t>یماری‌های</w:t>
      </w:r>
      <w:r>
        <w:rPr>
          <w:rFonts w:eastAsia="SimSun" w:cs="B Nazanin"/>
          <w:sz w:val="24"/>
          <w:szCs w:val="24"/>
          <w:rtl/>
          <w:lang w:eastAsia="zh-CN" w:bidi="fa-IR"/>
        </w:rPr>
        <w:t xml:space="preserve"> عفون</w:t>
      </w:r>
      <w:r>
        <w:rPr>
          <w:rFonts w:eastAsia="SimSun" w:cs="B Nazanin" w:hint="cs"/>
          <w:sz w:val="24"/>
          <w:szCs w:val="24"/>
          <w:rtl/>
          <w:lang w:eastAsia="zh-CN" w:bidi="fa-IR"/>
        </w:rPr>
        <w:t>ی</w:t>
      </w:r>
      <w:r>
        <w:rPr>
          <w:rFonts w:eastAsia="SimSun" w:cs="B Nazanin"/>
          <w:sz w:val="24"/>
          <w:szCs w:val="24"/>
          <w:rtl/>
          <w:lang w:eastAsia="zh-CN" w:bidi="fa-IR"/>
        </w:rPr>
        <w:t xml:space="preserve"> توسط بخش دولت</w:t>
      </w:r>
      <w:r>
        <w:rPr>
          <w:rFonts w:eastAsia="SimSun" w:cs="B Nazanin" w:hint="cs"/>
          <w:sz w:val="24"/>
          <w:szCs w:val="24"/>
          <w:rtl/>
          <w:lang w:eastAsia="zh-CN" w:bidi="fa-IR"/>
        </w:rPr>
        <w:t>ی</w:t>
      </w:r>
      <w:r>
        <w:rPr>
          <w:rFonts w:eastAsia="SimSun" w:cs="B Nazanin"/>
          <w:sz w:val="24"/>
          <w:szCs w:val="24"/>
          <w:rtl/>
          <w:lang w:eastAsia="zh-CN" w:bidi="fa-IR"/>
        </w:rPr>
        <w:t xml:space="preserve"> ارائه م</w:t>
      </w:r>
      <w:r>
        <w:rPr>
          <w:rFonts w:eastAsia="SimSun" w:cs="B Nazanin" w:hint="cs"/>
          <w:sz w:val="24"/>
          <w:szCs w:val="24"/>
          <w:rtl/>
          <w:lang w:eastAsia="zh-CN" w:bidi="fa-IR"/>
        </w:rPr>
        <w:t>ی‌شود</w:t>
      </w:r>
      <w:r>
        <w:rPr>
          <w:rFonts w:eastAsia="SimSun" w:cs="B Nazanin"/>
          <w:sz w:val="24"/>
          <w:szCs w:val="24"/>
          <w:rtl/>
          <w:lang w:eastAsia="zh-CN" w:bidi="fa-IR"/>
        </w:rPr>
        <w:t>. پرداخت خدمات پزشک</w:t>
      </w:r>
      <w:r>
        <w:rPr>
          <w:rFonts w:eastAsia="SimSun" w:cs="B Nazanin" w:hint="cs"/>
          <w:sz w:val="24"/>
          <w:szCs w:val="24"/>
          <w:rtl/>
          <w:lang w:eastAsia="zh-CN" w:bidi="fa-IR"/>
        </w:rPr>
        <w:t>ی</w:t>
      </w:r>
      <w:r>
        <w:rPr>
          <w:rFonts w:eastAsia="SimSun" w:cs="B Nazanin"/>
          <w:sz w:val="24"/>
          <w:szCs w:val="24"/>
          <w:rtl/>
          <w:lang w:eastAsia="zh-CN" w:bidi="fa-IR"/>
        </w:rPr>
        <w:t xml:space="preserve"> شخص</w:t>
      </w:r>
      <w:r>
        <w:rPr>
          <w:rFonts w:eastAsia="SimSun" w:cs="B Nazanin" w:hint="cs"/>
          <w:sz w:val="24"/>
          <w:szCs w:val="24"/>
          <w:rtl/>
          <w:lang w:eastAsia="zh-CN" w:bidi="fa-IR"/>
        </w:rPr>
        <w:t>ی</w:t>
      </w:r>
      <w:r>
        <w:rPr>
          <w:rFonts w:eastAsia="SimSun" w:cs="B Nazanin"/>
          <w:sz w:val="24"/>
          <w:szCs w:val="24"/>
          <w:rtl/>
          <w:lang w:eastAsia="zh-CN" w:bidi="fa-IR"/>
        </w:rPr>
        <w:t xml:space="preserve"> از طر</w:t>
      </w:r>
      <w:r>
        <w:rPr>
          <w:rFonts w:eastAsia="SimSun" w:cs="B Nazanin" w:hint="cs"/>
          <w:sz w:val="24"/>
          <w:szCs w:val="24"/>
          <w:rtl/>
          <w:lang w:eastAsia="zh-CN" w:bidi="fa-IR"/>
        </w:rPr>
        <w:t>یق</w:t>
      </w:r>
      <w:r>
        <w:rPr>
          <w:rFonts w:eastAsia="SimSun" w:cs="B Nazanin"/>
          <w:sz w:val="24"/>
          <w:szCs w:val="24"/>
          <w:rtl/>
          <w:lang w:eastAsia="zh-CN" w:bidi="fa-IR"/>
        </w:rPr>
        <w:t xml:space="preserve"> </w:t>
      </w:r>
      <w:r>
        <w:rPr>
          <w:rFonts w:eastAsia="SimSun" w:cs="B Nazanin" w:hint="cs"/>
          <w:sz w:val="24"/>
          <w:szCs w:val="24"/>
          <w:rtl/>
          <w:lang w:eastAsia="zh-CN" w:bidi="fa-IR"/>
        </w:rPr>
        <w:t>یک</w:t>
      </w:r>
      <w:r>
        <w:rPr>
          <w:rFonts w:eastAsia="SimSun" w:cs="B Nazanin"/>
          <w:sz w:val="24"/>
          <w:szCs w:val="24"/>
          <w:rtl/>
          <w:lang w:eastAsia="zh-CN" w:bidi="fa-IR"/>
        </w:rPr>
        <w:t xml:space="preserve"> س</w:t>
      </w:r>
      <w:r>
        <w:rPr>
          <w:rFonts w:eastAsia="SimSun" w:cs="B Nazanin" w:hint="cs"/>
          <w:sz w:val="24"/>
          <w:szCs w:val="24"/>
          <w:rtl/>
          <w:lang w:eastAsia="zh-CN" w:bidi="fa-IR"/>
        </w:rPr>
        <w:t>یستم</w:t>
      </w:r>
      <w:r>
        <w:rPr>
          <w:rFonts w:eastAsia="SimSun" w:cs="B Nazanin"/>
          <w:sz w:val="24"/>
          <w:szCs w:val="24"/>
          <w:rtl/>
          <w:lang w:eastAsia="zh-CN" w:bidi="fa-IR"/>
        </w:rPr>
        <w:t xml:space="preserve"> ب</w:t>
      </w:r>
      <w:r>
        <w:rPr>
          <w:rFonts w:eastAsia="SimSun" w:cs="B Nazanin" w:hint="cs"/>
          <w:sz w:val="24"/>
          <w:szCs w:val="24"/>
          <w:rtl/>
          <w:lang w:eastAsia="zh-CN" w:bidi="fa-IR"/>
        </w:rPr>
        <w:t>یمه</w:t>
      </w:r>
      <w:r>
        <w:rPr>
          <w:rFonts w:eastAsia="SimSun" w:cs="B Nazanin"/>
          <w:sz w:val="24"/>
          <w:szCs w:val="24"/>
          <w:rtl/>
          <w:lang w:eastAsia="zh-CN" w:bidi="fa-IR"/>
        </w:rPr>
        <w:t xml:space="preserve"> درمان</w:t>
      </w:r>
      <w:r>
        <w:rPr>
          <w:rFonts w:eastAsia="SimSun" w:cs="B Nazanin" w:hint="cs"/>
          <w:sz w:val="24"/>
          <w:szCs w:val="24"/>
          <w:rtl/>
          <w:lang w:eastAsia="zh-CN" w:bidi="fa-IR"/>
        </w:rPr>
        <w:t>ی</w:t>
      </w:r>
      <w:r>
        <w:rPr>
          <w:rFonts w:eastAsia="SimSun" w:cs="B Nazanin"/>
          <w:sz w:val="24"/>
          <w:szCs w:val="24"/>
          <w:rtl/>
          <w:lang w:eastAsia="zh-CN" w:bidi="fa-IR"/>
        </w:rPr>
        <w:t xml:space="preserve"> ارائه م</w:t>
      </w:r>
      <w:r>
        <w:rPr>
          <w:rFonts w:eastAsia="SimSun" w:cs="B Nazanin" w:hint="cs"/>
          <w:sz w:val="24"/>
          <w:szCs w:val="24"/>
          <w:rtl/>
          <w:lang w:eastAsia="zh-CN" w:bidi="fa-IR"/>
        </w:rPr>
        <w:t>ی‌شود</w:t>
      </w:r>
      <w:r>
        <w:rPr>
          <w:rFonts w:eastAsia="SimSun" w:cs="B Nazanin"/>
          <w:sz w:val="24"/>
          <w:szCs w:val="24"/>
          <w:rtl/>
          <w:lang w:eastAsia="zh-CN" w:bidi="fa-IR"/>
        </w:rPr>
        <w:t xml:space="preserve"> که برابر</w:t>
      </w:r>
      <w:r>
        <w:rPr>
          <w:rFonts w:eastAsia="SimSun" w:cs="B Nazanin" w:hint="cs"/>
          <w:sz w:val="24"/>
          <w:szCs w:val="24"/>
          <w:rtl/>
          <w:lang w:eastAsia="zh-CN" w:bidi="fa-IR"/>
        </w:rPr>
        <w:t>ی</w:t>
      </w:r>
      <w:r>
        <w:rPr>
          <w:rFonts w:eastAsia="SimSun" w:cs="B Nazanin"/>
          <w:sz w:val="24"/>
          <w:szCs w:val="24"/>
          <w:rtl/>
          <w:lang w:eastAsia="zh-CN" w:bidi="fa-IR"/>
        </w:rPr>
        <w:t xml:space="preserve"> دسترس</w:t>
      </w:r>
      <w:r>
        <w:rPr>
          <w:rFonts w:eastAsia="SimSun" w:cs="B Nazanin" w:hint="cs"/>
          <w:sz w:val="24"/>
          <w:szCs w:val="24"/>
          <w:rtl/>
          <w:lang w:eastAsia="zh-CN" w:bidi="fa-IR"/>
        </w:rPr>
        <w:t>ی</w:t>
      </w:r>
      <w:r>
        <w:rPr>
          <w:rFonts w:eastAsia="SimSun" w:cs="B Nazanin"/>
          <w:sz w:val="24"/>
          <w:szCs w:val="24"/>
          <w:rtl/>
          <w:lang w:eastAsia="zh-CN" w:bidi="fa-IR"/>
        </w:rPr>
        <w:t xml:space="preserve"> به آن ن</w:t>
      </w:r>
      <w:r>
        <w:rPr>
          <w:rFonts w:eastAsia="SimSun" w:cs="B Nazanin" w:hint="cs"/>
          <w:sz w:val="24"/>
          <w:szCs w:val="24"/>
          <w:rtl/>
          <w:lang w:eastAsia="zh-CN" w:bidi="fa-IR"/>
        </w:rPr>
        <w:t>یاز</w:t>
      </w:r>
      <w:r>
        <w:rPr>
          <w:rFonts w:eastAsia="SimSun" w:cs="B Nazanin"/>
          <w:sz w:val="24"/>
          <w:szCs w:val="24"/>
          <w:rtl/>
          <w:lang w:eastAsia="zh-CN" w:bidi="fa-IR"/>
        </w:rPr>
        <w:t xml:space="preserve"> </w:t>
      </w:r>
      <w:r>
        <w:rPr>
          <w:rFonts w:eastAsia="SimSun" w:cs="B Nazanin" w:hint="cs"/>
          <w:sz w:val="24"/>
          <w:szCs w:val="24"/>
          <w:rtl/>
          <w:lang w:eastAsia="zh-CN" w:bidi="fa-IR"/>
        </w:rPr>
        <w:t>به</w:t>
      </w:r>
      <w:r>
        <w:rPr>
          <w:rFonts w:eastAsia="SimSun" w:cs="B Nazanin"/>
          <w:sz w:val="24"/>
          <w:szCs w:val="24"/>
          <w:rtl/>
          <w:lang w:eastAsia="zh-CN" w:bidi="fa-IR"/>
        </w:rPr>
        <w:t xml:space="preserve"> عضو</w:t>
      </w:r>
      <w:r>
        <w:rPr>
          <w:rFonts w:eastAsia="SimSun" w:cs="B Nazanin" w:hint="cs"/>
          <w:sz w:val="24"/>
          <w:szCs w:val="24"/>
          <w:rtl/>
          <w:lang w:eastAsia="zh-CN" w:bidi="fa-IR"/>
        </w:rPr>
        <w:t>یت</w:t>
      </w:r>
      <w:r>
        <w:rPr>
          <w:rFonts w:eastAsia="SimSun" w:cs="B Nazanin"/>
          <w:sz w:val="24"/>
          <w:szCs w:val="24"/>
          <w:rtl/>
          <w:lang w:eastAsia="zh-CN" w:bidi="fa-IR"/>
        </w:rPr>
        <w:t xml:space="preserve"> و پرداخت هز</w:t>
      </w:r>
      <w:r>
        <w:rPr>
          <w:rFonts w:eastAsia="SimSun" w:cs="B Nazanin" w:hint="cs"/>
          <w:sz w:val="24"/>
          <w:szCs w:val="24"/>
          <w:rtl/>
          <w:lang w:eastAsia="zh-CN" w:bidi="fa-IR"/>
        </w:rPr>
        <w:t>ینه</w:t>
      </w:r>
      <w:r>
        <w:rPr>
          <w:rFonts w:eastAsia="SimSun" w:cs="B Nazanin"/>
          <w:sz w:val="24"/>
          <w:szCs w:val="24"/>
          <w:rtl/>
          <w:lang w:eastAsia="zh-CN" w:bidi="fa-IR"/>
        </w:rPr>
        <w:t xml:space="preserve"> ماه</w:t>
      </w:r>
      <w:r>
        <w:rPr>
          <w:rFonts w:eastAsia="SimSun" w:cs="B Nazanin" w:hint="cs"/>
          <w:sz w:val="24"/>
          <w:szCs w:val="24"/>
          <w:rtl/>
          <w:lang w:eastAsia="zh-CN" w:bidi="fa-IR"/>
        </w:rPr>
        <w:t>یانه</w:t>
      </w:r>
      <w:r>
        <w:rPr>
          <w:rFonts w:eastAsia="SimSun" w:cs="B Nazanin"/>
          <w:sz w:val="24"/>
          <w:szCs w:val="24"/>
          <w:rtl/>
          <w:lang w:eastAsia="zh-CN" w:bidi="fa-IR"/>
        </w:rPr>
        <w:t xml:space="preserve"> دارد که براساس حقوق و درآمد اشخاص تع</w:t>
      </w:r>
      <w:r>
        <w:rPr>
          <w:rFonts w:eastAsia="SimSun" w:cs="B Nazanin" w:hint="cs"/>
          <w:sz w:val="24"/>
          <w:szCs w:val="24"/>
          <w:rtl/>
          <w:lang w:eastAsia="zh-CN" w:bidi="fa-IR"/>
        </w:rPr>
        <w:t>یین</w:t>
      </w:r>
      <w:r>
        <w:rPr>
          <w:rFonts w:eastAsia="SimSun" w:cs="B Nazanin"/>
          <w:sz w:val="24"/>
          <w:szCs w:val="24"/>
          <w:rtl/>
          <w:lang w:eastAsia="zh-CN" w:bidi="fa-IR"/>
        </w:rPr>
        <w:t xml:space="preserve"> م</w:t>
      </w:r>
      <w:r>
        <w:rPr>
          <w:rFonts w:eastAsia="SimSun" w:cs="B Nazanin" w:hint="cs"/>
          <w:sz w:val="24"/>
          <w:szCs w:val="24"/>
          <w:rtl/>
          <w:lang w:eastAsia="zh-CN" w:bidi="fa-IR"/>
        </w:rPr>
        <w:t>ی‌گردد</w:t>
      </w:r>
      <w:r>
        <w:rPr>
          <w:rFonts w:eastAsia="SimSun" w:cs="B Nazanin"/>
          <w:sz w:val="24"/>
          <w:szCs w:val="24"/>
          <w:rtl/>
          <w:lang w:eastAsia="zh-CN" w:bidi="fa-IR"/>
        </w:rPr>
        <w:t>. به طور کل</w:t>
      </w:r>
      <w:r>
        <w:rPr>
          <w:rFonts w:eastAsia="SimSun" w:cs="B Nazanin" w:hint="cs"/>
          <w:sz w:val="24"/>
          <w:szCs w:val="24"/>
          <w:rtl/>
          <w:lang w:eastAsia="zh-CN" w:bidi="fa-IR"/>
        </w:rPr>
        <w:t>ی</w:t>
      </w:r>
      <w:r>
        <w:rPr>
          <w:rFonts w:eastAsia="SimSun" w:cs="B Nazanin"/>
          <w:sz w:val="24"/>
          <w:szCs w:val="24"/>
          <w:rtl/>
          <w:lang w:eastAsia="zh-CN" w:bidi="fa-IR"/>
        </w:rPr>
        <w:t xml:space="preserve"> دو نوع ب</w:t>
      </w:r>
      <w:r>
        <w:rPr>
          <w:rFonts w:eastAsia="SimSun" w:cs="B Nazanin" w:hint="cs"/>
          <w:sz w:val="24"/>
          <w:szCs w:val="24"/>
          <w:rtl/>
          <w:lang w:eastAsia="zh-CN" w:bidi="fa-IR"/>
        </w:rPr>
        <w:t>یمه</w:t>
      </w:r>
      <w:r>
        <w:rPr>
          <w:rFonts w:eastAsia="SimSun" w:cs="B Nazanin"/>
          <w:sz w:val="24"/>
          <w:szCs w:val="24"/>
          <w:rtl/>
          <w:lang w:eastAsia="zh-CN" w:bidi="fa-IR"/>
        </w:rPr>
        <w:t xml:space="preserve"> درمان</w:t>
      </w:r>
      <w:r>
        <w:rPr>
          <w:rFonts w:eastAsia="SimSun" w:cs="B Nazanin" w:hint="cs"/>
          <w:sz w:val="24"/>
          <w:szCs w:val="24"/>
          <w:rtl/>
          <w:lang w:eastAsia="zh-CN" w:bidi="fa-IR"/>
        </w:rPr>
        <w:t>ی</w:t>
      </w:r>
      <w:r>
        <w:rPr>
          <w:rFonts w:eastAsia="SimSun" w:cs="B Nazanin"/>
          <w:sz w:val="24"/>
          <w:szCs w:val="24"/>
          <w:rtl/>
          <w:lang w:eastAsia="zh-CN" w:bidi="fa-IR"/>
        </w:rPr>
        <w:t xml:space="preserve"> را</w:t>
      </w:r>
      <w:r>
        <w:rPr>
          <w:rFonts w:eastAsia="SimSun" w:cs="B Nazanin" w:hint="cs"/>
          <w:sz w:val="24"/>
          <w:szCs w:val="24"/>
          <w:rtl/>
          <w:lang w:eastAsia="zh-CN" w:bidi="fa-IR"/>
        </w:rPr>
        <w:t>یج</w:t>
      </w:r>
      <w:r>
        <w:rPr>
          <w:rFonts w:eastAsia="SimSun" w:cs="B Nazanin"/>
          <w:sz w:val="24"/>
          <w:szCs w:val="24"/>
          <w:rtl/>
          <w:lang w:eastAsia="zh-CN" w:bidi="fa-IR"/>
        </w:rPr>
        <w:t xml:space="preserve"> وجود دارد. ب</w:t>
      </w:r>
      <w:r>
        <w:rPr>
          <w:rFonts w:eastAsia="SimSun" w:cs="B Nazanin" w:hint="cs"/>
          <w:sz w:val="24"/>
          <w:szCs w:val="24"/>
          <w:rtl/>
          <w:lang w:eastAsia="zh-CN" w:bidi="fa-IR"/>
        </w:rPr>
        <w:t>یمه</w:t>
      </w:r>
      <w:r>
        <w:rPr>
          <w:rFonts w:eastAsia="SimSun" w:cs="B Nazanin"/>
          <w:sz w:val="24"/>
          <w:szCs w:val="24"/>
          <w:rtl/>
          <w:lang w:eastAsia="zh-CN" w:bidi="fa-IR"/>
        </w:rPr>
        <w:t xml:space="preserve"> درمان</w:t>
      </w:r>
      <w:r>
        <w:rPr>
          <w:rFonts w:eastAsia="SimSun" w:cs="B Nazanin" w:hint="cs"/>
          <w:sz w:val="24"/>
          <w:szCs w:val="24"/>
          <w:rtl/>
          <w:lang w:eastAsia="zh-CN" w:bidi="fa-IR"/>
        </w:rPr>
        <w:t>ی</w:t>
      </w:r>
      <w:r>
        <w:rPr>
          <w:rFonts w:eastAsia="SimSun" w:cs="B Nazanin"/>
          <w:sz w:val="24"/>
          <w:szCs w:val="24"/>
          <w:rtl/>
          <w:lang w:eastAsia="zh-CN" w:bidi="fa-IR"/>
        </w:rPr>
        <w:t xml:space="preserve"> دولت</w:t>
      </w:r>
      <w:r>
        <w:rPr>
          <w:rFonts w:eastAsia="SimSun" w:cs="B Nazanin" w:hint="cs"/>
          <w:sz w:val="24"/>
          <w:szCs w:val="24"/>
          <w:rtl/>
          <w:lang w:eastAsia="zh-CN" w:bidi="fa-IR"/>
        </w:rPr>
        <w:t>ی</w:t>
      </w:r>
      <w:r>
        <w:rPr>
          <w:rFonts w:eastAsia="SimSun" w:cs="B Nazanin"/>
          <w:sz w:val="24"/>
          <w:szCs w:val="24"/>
          <w:rtl/>
          <w:lang w:eastAsia="zh-CN" w:bidi="fa-IR"/>
        </w:rPr>
        <w:t xml:space="preserve"> </w:t>
      </w:r>
      <w:r>
        <w:rPr>
          <w:rFonts w:eastAsia="SimSun" w:cs="B Nazanin" w:hint="cs"/>
          <w:sz w:val="24"/>
          <w:szCs w:val="24"/>
          <w:rtl/>
          <w:lang w:eastAsia="zh-CN" w:bidi="fa-IR"/>
        </w:rPr>
        <w:t>یا</w:t>
      </w:r>
      <w:r>
        <w:rPr>
          <w:rFonts w:eastAsia="SimSun" w:cs="B Nazanin"/>
          <w:sz w:val="24"/>
          <w:szCs w:val="24"/>
          <w:rtl/>
          <w:lang w:eastAsia="zh-CN" w:bidi="fa-IR"/>
        </w:rPr>
        <w:t xml:space="preserve"> ک</w:t>
      </w:r>
      <w:r>
        <w:rPr>
          <w:rFonts w:eastAsia="SimSun" w:cs="B Nazanin" w:hint="cs"/>
          <w:sz w:val="24"/>
          <w:szCs w:val="24"/>
          <w:rtl/>
          <w:lang w:eastAsia="zh-CN" w:bidi="fa-IR"/>
        </w:rPr>
        <w:t>و</w:t>
      </w:r>
      <w:r>
        <w:rPr>
          <w:rFonts w:eastAsia="SimSun" w:cs="B Nazanin"/>
          <w:sz w:val="24"/>
          <w:szCs w:val="24"/>
          <w:rtl/>
          <w:lang w:eastAsia="zh-CN" w:bidi="fa-IR"/>
        </w:rPr>
        <w:t>کوم</w:t>
      </w:r>
      <w:r>
        <w:rPr>
          <w:rFonts w:eastAsia="SimSun" w:cs="B Nazanin" w:hint="cs"/>
          <w:sz w:val="24"/>
          <w:szCs w:val="24"/>
          <w:rtl/>
          <w:lang w:eastAsia="zh-CN" w:bidi="fa-IR"/>
        </w:rPr>
        <w:t>ین</w:t>
      </w:r>
      <w:r>
        <w:rPr>
          <w:rFonts w:eastAsia="SimSun" w:cs="B Nazanin"/>
          <w:sz w:val="24"/>
          <w:szCs w:val="24"/>
          <w:rtl/>
          <w:lang w:eastAsia="zh-CN" w:bidi="fa-IR"/>
        </w:rPr>
        <w:t xml:space="preserve"> </w:t>
      </w:r>
      <w:r>
        <w:rPr>
          <w:rFonts w:cs="B Nazanin" w:hint="cs"/>
          <w:sz w:val="24"/>
          <w:szCs w:val="24"/>
          <w:rtl/>
          <w:lang w:bidi="fa-IR"/>
        </w:rPr>
        <w:t xml:space="preserve">کِنکو </w:t>
      </w:r>
      <w:r>
        <w:rPr>
          <w:rFonts w:eastAsia="SimSun" w:cs="B Nazanin"/>
          <w:sz w:val="24"/>
          <w:szCs w:val="24"/>
          <w:rtl/>
          <w:lang w:eastAsia="zh-CN" w:bidi="fa-IR"/>
        </w:rPr>
        <w:t>هوکِن</w:t>
      </w:r>
      <w:r>
        <w:rPr>
          <w:vertAlign w:val="superscript"/>
          <w:rtl/>
        </w:rPr>
        <w:footnoteReference w:id="324"/>
      </w:r>
      <w:r>
        <w:rPr>
          <w:rFonts w:eastAsia="SimSun" w:cs="B Nazanin"/>
          <w:sz w:val="24"/>
          <w:szCs w:val="24"/>
          <w:rtl/>
          <w:lang w:eastAsia="zh-CN" w:bidi="fa-IR"/>
        </w:rPr>
        <w:t xml:space="preserve"> </w:t>
      </w:r>
      <w:r>
        <w:rPr>
          <w:rFonts w:eastAsia="SimSun" w:cs="B Nazanin" w:hint="cs"/>
          <w:sz w:val="24"/>
          <w:szCs w:val="24"/>
          <w:rtl/>
          <w:lang w:eastAsia="zh-CN" w:bidi="fa-IR"/>
        </w:rPr>
        <w:t>و</w:t>
      </w:r>
      <w:r>
        <w:rPr>
          <w:rFonts w:eastAsia="SimSun" w:cs="B Nazanin"/>
          <w:sz w:val="24"/>
          <w:szCs w:val="24"/>
          <w:rtl/>
          <w:lang w:eastAsia="zh-CN" w:bidi="fa-IR"/>
        </w:rPr>
        <w:t xml:space="preserve"> ب</w:t>
      </w:r>
      <w:r>
        <w:rPr>
          <w:rFonts w:eastAsia="SimSun" w:cs="B Nazanin" w:hint="cs"/>
          <w:sz w:val="24"/>
          <w:szCs w:val="24"/>
          <w:rtl/>
          <w:lang w:eastAsia="zh-CN" w:bidi="fa-IR"/>
        </w:rPr>
        <w:t>یمه</w:t>
      </w:r>
      <w:r>
        <w:rPr>
          <w:rFonts w:eastAsia="SimSun" w:cs="B Nazanin"/>
          <w:sz w:val="24"/>
          <w:szCs w:val="24"/>
          <w:rtl/>
          <w:lang w:eastAsia="zh-CN" w:bidi="fa-IR"/>
        </w:rPr>
        <w:t xml:space="preserve"> تام</w:t>
      </w:r>
      <w:r>
        <w:rPr>
          <w:rFonts w:eastAsia="SimSun" w:cs="B Nazanin" w:hint="cs"/>
          <w:sz w:val="24"/>
          <w:szCs w:val="24"/>
          <w:rtl/>
          <w:lang w:eastAsia="zh-CN" w:bidi="fa-IR"/>
        </w:rPr>
        <w:t>ین</w:t>
      </w:r>
      <w:r>
        <w:rPr>
          <w:rFonts w:eastAsia="SimSun" w:cs="B Nazanin"/>
          <w:sz w:val="24"/>
          <w:szCs w:val="24"/>
          <w:rtl/>
          <w:lang w:eastAsia="zh-CN" w:bidi="fa-IR"/>
        </w:rPr>
        <w:t xml:space="preserve"> اجتماع</w:t>
      </w:r>
      <w:r>
        <w:rPr>
          <w:rFonts w:eastAsia="SimSun" w:cs="B Nazanin" w:hint="cs"/>
          <w:sz w:val="24"/>
          <w:szCs w:val="24"/>
          <w:rtl/>
          <w:lang w:eastAsia="zh-CN" w:bidi="fa-IR"/>
        </w:rPr>
        <w:t>ی</w:t>
      </w:r>
      <w:r>
        <w:rPr>
          <w:rFonts w:eastAsia="SimSun" w:cs="B Nazanin"/>
          <w:sz w:val="24"/>
          <w:szCs w:val="24"/>
          <w:rtl/>
          <w:lang w:eastAsia="zh-CN" w:bidi="fa-IR"/>
        </w:rPr>
        <w:t xml:space="preserve"> </w:t>
      </w:r>
      <w:r>
        <w:rPr>
          <w:rFonts w:eastAsia="SimSun" w:cs="B Nazanin" w:hint="cs"/>
          <w:sz w:val="24"/>
          <w:szCs w:val="24"/>
          <w:rtl/>
          <w:lang w:eastAsia="zh-CN" w:bidi="fa-IR"/>
        </w:rPr>
        <w:t>یا</w:t>
      </w:r>
      <w:r>
        <w:rPr>
          <w:rFonts w:eastAsia="SimSun" w:cs="B Nazanin"/>
          <w:sz w:val="24"/>
          <w:szCs w:val="24"/>
          <w:rtl/>
          <w:lang w:eastAsia="zh-CN" w:bidi="fa-IR"/>
        </w:rPr>
        <w:t xml:space="preserve"> شاکا</w:t>
      </w:r>
      <w:r>
        <w:rPr>
          <w:rFonts w:eastAsia="SimSun" w:cs="B Nazanin" w:hint="cs"/>
          <w:sz w:val="24"/>
          <w:szCs w:val="24"/>
          <w:rtl/>
          <w:lang w:eastAsia="zh-CN" w:bidi="fa-IR"/>
        </w:rPr>
        <w:t>ی</w:t>
      </w:r>
      <w:r>
        <w:rPr>
          <w:rFonts w:eastAsia="SimSun" w:cs="B Nazanin"/>
          <w:sz w:val="24"/>
          <w:szCs w:val="24"/>
          <w:rtl/>
          <w:lang w:eastAsia="zh-CN" w:bidi="fa-IR"/>
        </w:rPr>
        <w:t xml:space="preserve"> هوکِن</w:t>
      </w:r>
      <w:r>
        <w:rPr>
          <w:vertAlign w:val="superscript"/>
          <w:rtl/>
        </w:rPr>
        <w:footnoteReference w:id="325"/>
      </w:r>
      <w:r>
        <w:rPr>
          <w:rFonts w:eastAsia="SimSun" w:cs="B Nazanin"/>
          <w:sz w:val="24"/>
          <w:szCs w:val="24"/>
          <w:rtl/>
          <w:lang w:eastAsia="zh-CN" w:bidi="fa-IR"/>
        </w:rPr>
        <w:t xml:space="preserve"> </w:t>
      </w:r>
      <w:r>
        <w:rPr>
          <w:rFonts w:eastAsia="SimSun" w:cs="B Nazanin" w:hint="cs"/>
          <w:sz w:val="24"/>
          <w:szCs w:val="24"/>
          <w:rtl/>
          <w:lang w:eastAsia="zh-CN" w:bidi="fa-IR"/>
        </w:rPr>
        <w:t xml:space="preserve">که </w:t>
      </w:r>
      <w:r>
        <w:rPr>
          <w:rFonts w:eastAsia="SimSun" w:cs="B Nazanin"/>
          <w:sz w:val="24"/>
          <w:szCs w:val="24"/>
          <w:rtl/>
          <w:lang w:eastAsia="zh-CN" w:bidi="fa-IR"/>
        </w:rPr>
        <w:t>ب</w:t>
      </w:r>
      <w:r>
        <w:rPr>
          <w:rFonts w:eastAsia="SimSun" w:cs="B Nazanin" w:hint="cs"/>
          <w:sz w:val="24"/>
          <w:szCs w:val="24"/>
          <w:rtl/>
          <w:lang w:eastAsia="zh-CN" w:bidi="fa-IR"/>
        </w:rPr>
        <w:t>یمه</w:t>
      </w:r>
      <w:r>
        <w:rPr>
          <w:rFonts w:eastAsia="SimSun" w:cs="B Nazanin"/>
          <w:sz w:val="24"/>
          <w:szCs w:val="24"/>
          <w:rtl/>
          <w:lang w:eastAsia="zh-CN" w:bidi="fa-IR"/>
        </w:rPr>
        <w:t xml:space="preserve"> درمان</w:t>
      </w:r>
      <w:r>
        <w:rPr>
          <w:rFonts w:eastAsia="SimSun" w:cs="B Nazanin" w:hint="cs"/>
          <w:sz w:val="24"/>
          <w:szCs w:val="24"/>
          <w:rtl/>
          <w:lang w:eastAsia="zh-CN" w:bidi="fa-IR"/>
        </w:rPr>
        <w:t>ی</w:t>
      </w:r>
      <w:r>
        <w:rPr>
          <w:rFonts w:eastAsia="SimSun" w:cs="B Nazanin"/>
          <w:sz w:val="24"/>
          <w:szCs w:val="24"/>
          <w:rtl/>
          <w:lang w:eastAsia="zh-CN" w:bidi="fa-IR"/>
        </w:rPr>
        <w:t xml:space="preserve"> تام</w:t>
      </w:r>
      <w:r>
        <w:rPr>
          <w:rFonts w:eastAsia="SimSun" w:cs="B Nazanin" w:hint="cs"/>
          <w:sz w:val="24"/>
          <w:szCs w:val="24"/>
          <w:rtl/>
          <w:lang w:eastAsia="zh-CN" w:bidi="fa-IR"/>
        </w:rPr>
        <w:t>ین</w:t>
      </w:r>
      <w:r>
        <w:rPr>
          <w:rFonts w:eastAsia="SimSun" w:cs="B Nazanin"/>
          <w:sz w:val="24"/>
          <w:szCs w:val="24"/>
          <w:rtl/>
          <w:lang w:eastAsia="zh-CN" w:bidi="fa-IR"/>
        </w:rPr>
        <w:t xml:space="preserve"> اجتماع</w:t>
      </w:r>
      <w:r>
        <w:rPr>
          <w:rFonts w:eastAsia="SimSun" w:cs="B Nazanin" w:hint="cs"/>
          <w:sz w:val="24"/>
          <w:szCs w:val="24"/>
          <w:rtl/>
          <w:lang w:eastAsia="zh-CN" w:bidi="fa-IR"/>
        </w:rPr>
        <w:t>ی</w:t>
      </w:r>
      <w:r>
        <w:rPr>
          <w:rFonts w:eastAsia="SimSun" w:cs="B Nazanin"/>
          <w:sz w:val="24"/>
          <w:szCs w:val="24"/>
          <w:rtl/>
          <w:lang w:eastAsia="zh-CN" w:bidi="fa-IR"/>
        </w:rPr>
        <w:t xml:space="preserve"> مخصوص حقوق بگ</w:t>
      </w:r>
      <w:r>
        <w:rPr>
          <w:rFonts w:eastAsia="SimSun" w:cs="B Nazanin" w:hint="cs"/>
          <w:sz w:val="24"/>
          <w:szCs w:val="24"/>
          <w:rtl/>
          <w:lang w:eastAsia="zh-CN" w:bidi="fa-IR"/>
        </w:rPr>
        <w:t>یران</w:t>
      </w:r>
      <w:r>
        <w:rPr>
          <w:rFonts w:eastAsia="SimSun" w:cs="B Nazanin"/>
          <w:sz w:val="24"/>
          <w:szCs w:val="24"/>
          <w:rtl/>
          <w:lang w:eastAsia="zh-CN" w:bidi="fa-IR"/>
        </w:rPr>
        <w:t xml:space="preserve"> و کارمندان است</w:t>
      </w:r>
      <w:r>
        <w:rPr>
          <w:rFonts w:eastAsia="SimSun" w:cs="B Nazanin" w:hint="cs"/>
          <w:sz w:val="24"/>
          <w:szCs w:val="24"/>
          <w:rtl/>
          <w:lang w:eastAsia="zh-CN" w:bidi="fa-IR"/>
        </w:rPr>
        <w:t>،</w:t>
      </w:r>
      <w:r>
        <w:rPr>
          <w:rFonts w:eastAsia="SimSun" w:cs="B Nazanin"/>
          <w:sz w:val="24"/>
          <w:szCs w:val="24"/>
          <w:rtl/>
          <w:lang w:eastAsia="zh-CN" w:bidi="fa-IR"/>
        </w:rPr>
        <w:t xml:space="preserve"> اما ب</w:t>
      </w:r>
      <w:r>
        <w:rPr>
          <w:rFonts w:eastAsia="SimSun" w:cs="B Nazanin" w:hint="cs"/>
          <w:sz w:val="24"/>
          <w:szCs w:val="24"/>
          <w:rtl/>
          <w:lang w:eastAsia="zh-CN" w:bidi="fa-IR"/>
        </w:rPr>
        <w:t>یمه</w:t>
      </w:r>
      <w:r>
        <w:rPr>
          <w:rFonts w:eastAsia="SimSun" w:cs="B Nazanin"/>
          <w:sz w:val="24"/>
          <w:szCs w:val="24"/>
          <w:rtl/>
          <w:lang w:eastAsia="zh-CN" w:bidi="fa-IR"/>
        </w:rPr>
        <w:t xml:space="preserve"> دولت</w:t>
      </w:r>
      <w:r>
        <w:rPr>
          <w:rFonts w:eastAsia="SimSun" w:cs="B Nazanin" w:hint="cs"/>
          <w:sz w:val="24"/>
          <w:szCs w:val="24"/>
          <w:rtl/>
          <w:lang w:eastAsia="zh-CN" w:bidi="fa-IR"/>
        </w:rPr>
        <w:t>ی</w:t>
      </w:r>
      <w:r>
        <w:rPr>
          <w:rFonts w:eastAsia="SimSun" w:cs="B Nazanin"/>
          <w:sz w:val="24"/>
          <w:szCs w:val="24"/>
          <w:rtl/>
          <w:lang w:eastAsia="zh-CN" w:bidi="fa-IR"/>
        </w:rPr>
        <w:t xml:space="preserve"> مانند ب</w:t>
      </w:r>
      <w:r>
        <w:rPr>
          <w:rFonts w:eastAsia="SimSun" w:cs="B Nazanin" w:hint="cs"/>
          <w:sz w:val="24"/>
          <w:szCs w:val="24"/>
          <w:rtl/>
          <w:lang w:eastAsia="zh-CN" w:bidi="fa-IR"/>
        </w:rPr>
        <w:t>یمه‌های</w:t>
      </w:r>
      <w:r>
        <w:rPr>
          <w:rFonts w:eastAsia="SimSun" w:cs="B Nazanin"/>
          <w:sz w:val="24"/>
          <w:szCs w:val="24"/>
          <w:rtl/>
          <w:lang w:eastAsia="zh-CN" w:bidi="fa-IR"/>
        </w:rPr>
        <w:t xml:space="preserve"> دولت</w:t>
      </w:r>
      <w:r>
        <w:rPr>
          <w:rFonts w:eastAsia="SimSun" w:cs="B Nazanin" w:hint="cs"/>
          <w:sz w:val="24"/>
          <w:szCs w:val="24"/>
          <w:rtl/>
          <w:lang w:eastAsia="zh-CN" w:bidi="fa-IR"/>
        </w:rPr>
        <w:t>ی</w:t>
      </w:r>
      <w:r>
        <w:rPr>
          <w:rFonts w:eastAsia="SimSun" w:cs="B Nazanin"/>
          <w:sz w:val="24"/>
          <w:szCs w:val="24"/>
          <w:rtl/>
          <w:lang w:eastAsia="zh-CN" w:bidi="fa-IR"/>
        </w:rPr>
        <w:t xml:space="preserve"> در ا</w:t>
      </w:r>
      <w:r>
        <w:rPr>
          <w:rFonts w:eastAsia="SimSun" w:cs="B Nazanin" w:hint="cs"/>
          <w:sz w:val="24"/>
          <w:szCs w:val="24"/>
          <w:rtl/>
          <w:lang w:eastAsia="zh-CN" w:bidi="fa-IR"/>
        </w:rPr>
        <w:t>یران</w:t>
      </w:r>
      <w:r>
        <w:rPr>
          <w:rFonts w:eastAsia="SimSun" w:cs="B Nazanin"/>
          <w:sz w:val="24"/>
          <w:szCs w:val="24"/>
          <w:rtl/>
          <w:lang w:eastAsia="zh-CN" w:bidi="fa-IR"/>
        </w:rPr>
        <w:t xml:space="preserve"> </w:t>
      </w:r>
      <w:r>
        <w:rPr>
          <w:rFonts w:eastAsia="SimSun" w:cs="B Nazanin" w:hint="cs"/>
          <w:sz w:val="24"/>
          <w:szCs w:val="24"/>
          <w:rtl/>
          <w:lang w:eastAsia="zh-CN" w:bidi="fa-IR"/>
        </w:rPr>
        <w:t>یک</w:t>
      </w:r>
      <w:r>
        <w:rPr>
          <w:rFonts w:eastAsia="SimSun" w:cs="B Nazanin"/>
          <w:sz w:val="24"/>
          <w:szCs w:val="24"/>
          <w:rtl/>
          <w:lang w:eastAsia="zh-CN" w:bidi="fa-IR"/>
        </w:rPr>
        <w:t xml:space="preserve"> ب</w:t>
      </w:r>
      <w:r>
        <w:rPr>
          <w:rFonts w:eastAsia="SimSun" w:cs="B Nazanin" w:hint="cs"/>
          <w:sz w:val="24"/>
          <w:szCs w:val="24"/>
          <w:rtl/>
          <w:lang w:eastAsia="zh-CN" w:bidi="fa-IR"/>
        </w:rPr>
        <w:t>یمه</w:t>
      </w:r>
      <w:r>
        <w:rPr>
          <w:rFonts w:eastAsia="SimSun" w:cs="B Nazanin"/>
          <w:sz w:val="24"/>
          <w:szCs w:val="24"/>
          <w:rtl/>
          <w:lang w:eastAsia="zh-CN" w:bidi="fa-IR"/>
        </w:rPr>
        <w:t xml:space="preserve"> عموم</w:t>
      </w:r>
      <w:r>
        <w:rPr>
          <w:rFonts w:eastAsia="SimSun" w:cs="B Nazanin" w:hint="cs"/>
          <w:sz w:val="24"/>
          <w:szCs w:val="24"/>
          <w:rtl/>
          <w:lang w:eastAsia="zh-CN" w:bidi="fa-IR"/>
        </w:rPr>
        <w:t>ی</w:t>
      </w:r>
      <w:r>
        <w:rPr>
          <w:rFonts w:eastAsia="SimSun" w:cs="B Nazanin"/>
          <w:sz w:val="24"/>
          <w:szCs w:val="24"/>
          <w:rtl/>
          <w:lang w:eastAsia="zh-CN" w:bidi="fa-IR"/>
        </w:rPr>
        <w:t xml:space="preserve"> محسوب م</w:t>
      </w:r>
      <w:r>
        <w:rPr>
          <w:rFonts w:eastAsia="SimSun" w:cs="B Nazanin" w:hint="cs"/>
          <w:sz w:val="24"/>
          <w:szCs w:val="24"/>
          <w:rtl/>
          <w:lang w:eastAsia="zh-CN" w:bidi="fa-IR"/>
        </w:rPr>
        <w:t>ی‌شود</w:t>
      </w:r>
      <w:r>
        <w:rPr>
          <w:rFonts w:eastAsia="SimSun" w:cs="B Nazanin"/>
          <w:sz w:val="24"/>
          <w:szCs w:val="24"/>
          <w:rtl/>
          <w:lang w:eastAsia="zh-CN" w:bidi="fa-IR"/>
        </w:rPr>
        <w:t>. پوشش هز</w:t>
      </w:r>
      <w:r>
        <w:rPr>
          <w:rFonts w:eastAsia="SimSun" w:cs="B Nazanin" w:hint="cs"/>
          <w:sz w:val="24"/>
          <w:szCs w:val="24"/>
          <w:rtl/>
          <w:lang w:eastAsia="zh-CN" w:bidi="fa-IR"/>
        </w:rPr>
        <w:t>ینه‌های</w:t>
      </w:r>
      <w:r>
        <w:rPr>
          <w:rFonts w:eastAsia="SimSun" w:cs="B Nazanin"/>
          <w:sz w:val="24"/>
          <w:szCs w:val="24"/>
          <w:rtl/>
          <w:lang w:eastAsia="zh-CN" w:bidi="fa-IR"/>
        </w:rPr>
        <w:t xml:space="preserve"> درمان</w:t>
      </w:r>
      <w:r>
        <w:rPr>
          <w:rFonts w:eastAsia="SimSun" w:cs="B Nazanin" w:hint="cs"/>
          <w:sz w:val="24"/>
          <w:szCs w:val="24"/>
          <w:rtl/>
          <w:lang w:eastAsia="zh-CN" w:bidi="fa-IR"/>
        </w:rPr>
        <w:t>ی</w:t>
      </w:r>
      <w:r>
        <w:rPr>
          <w:rFonts w:eastAsia="SimSun" w:cs="B Nazanin"/>
          <w:sz w:val="24"/>
          <w:szCs w:val="24"/>
          <w:rtl/>
          <w:lang w:eastAsia="zh-CN" w:bidi="fa-IR"/>
        </w:rPr>
        <w:t xml:space="preserve"> توسط ب</w:t>
      </w:r>
      <w:r>
        <w:rPr>
          <w:rFonts w:eastAsia="SimSun" w:cs="B Nazanin" w:hint="cs"/>
          <w:sz w:val="24"/>
          <w:szCs w:val="24"/>
          <w:rtl/>
          <w:lang w:eastAsia="zh-CN" w:bidi="fa-IR"/>
        </w:rPr>
        <w:t>یمه</w:t>
      </w:r>
      <w:r>
        <w:rPr>
          <w:rFonts w:eastAsia="SimSun" w:cs="B Nazanin"/>
          <w:sz w:val="24"/>
          <w:szCs w:val="24"/>
          <w:rtl/>
          <w:lang w:eastAsia="zh-CN" w:bidi="fa-IR"/>
        </w:rPr>
        <w:t xml:space="preserve"> معمولاً 70 درصد است. از سال 1973</w:t>
      </w:r>
      <w:r>
        <w:rPr>
          <w:rFonts w:eastAsia="SimSun" w:cs="B Nazanin" w:hint="cs"/>
          <w:sz w:val="24"/>
          <w:szCs w:val="24"/>
          <w:rtl/>
          <w:lang w:eastAsia="zh-CN" w:bidi="fa-IR"/>
        </w:rPr>
        <w:t xml:space="preserve"> م</w:t>
      </w:r>
      <w:r>
        <w:rPr>
          <w:rFonts w:eastAsia="SimSun" w:cs="B Nazanin"/>
          <w:sz w:val="24"/>
          <w:szCs w:val="24"/>
          <w:rtl/>
          <w:lang w:eastAsia="zh-CN" w:bidi="fa-IR"/>
        </w:rPr>
        <w:t>، همه افراد مسن تحت پوشش ب</w:t>
      </w:r>
      <w:r>
        <w:rPr>
          <w:rFonts w:eastAsia="SimSun" w:cs="B Nazanin" w:hint="cs"/>
          <w:sz w:val="24"/>
          <w:szCs w:val="24"/>
          <w:rtl/>
          <w:lang w:eastAsia="zh-CN" w:bidi="fa-IR"/>
        </w:rPr>
        <w:t>یمه</w:t>
      </w:r>
      <w:r>
        <w:rPr>
          <w:rFonts w:eastAsia="SimSun" w:cs="B Nazanin"/>
          <w:sz w:val="24"/>
          <w:szCs w:val="24"/>
          <w:rtl/>
          <w:lang w:eastAsia="zh-CN" w:bidi="fa-IR"/>
        </w:rPr>
        <w:t xml:space="preserve"> حما</w:t>
      </w:r>
      <w:r>
        <w:rPr>
          <w:rFonts w:eastAsia="SimSun" w:cs="B Nazanin" w:hint="cs"/>
          <w:sz w:val="24"/>
          <w:szCs w:val="24"/>
          <w:rtl/>
          <w:lang w:eastAsia="zh-CN" w:bidi="fa-IR"/>
        </w:rPr>
        <w:t>یتی</w:t>
      </w:r>
      <w:r>
        <w:rPr>
          <w:rFonts w:eastAsia="SimSun" w:cs="B Nazanin"/>
          <w:sz w:val="24"/>
          <w:szCs w:val="24"/>
          <w:rtl/>
          <w:lang w:eastAsia="zh-CN" w:bidi="fa-IR"/>
        </w:rPr>
        <w:t xml:space="preserve"> دولت قرار دارند. ب</w:t>
      </w:r>
      <w:r>
        <w:rPr>
          <w:rFonts w:eastAsia="SimSun" w:cs="B Nazanin" w:hint="cs"/>
          <w:sz w:val="24"/>
          <w:szCs w:val="24"/>
          <w:rtl/>
          <w:lang w:eastAsia="zh-CN" w:bidi="fa-IR"/>
        </w:rPr>
        <w:t>یماران</w:t>
      </w:r>
      <w:r>
        <w:rPr>
          <w:rFonts w:eastAsia="SimSun" w:cs="B Nazanin"/>
          <w:sz w:val="24"/>
          <w:szCs w:val="24"/>
          <w:rtl/>
          <w:lang w:eastAsia="zh-CN" w:bidi="fa-IR"/>
        </w:rPr>
        <w:t xml:space="preserve"> در انتخاب محل معالجه و پزشکان مرتبط با درمان خود آزاد هستند.</w:t>
      </w:r>
    </w:p>
    <w:p>
      <w:pPr>
        <w:bidi/>
        <w:spacing w:after="0" w:line="240" w:lineRule="auto"/>
        <w:jc w:val="both"/>
        <w:rPr>
          <w:rFonts w:eastAsia="SimSun" w:cs="B Nazanin"/>
          <w:sz w:val="24"/>
          <w:szCs w:val="24"/>
          <w:lang w:eastAsia="zh-CN" w:bidi="fa-IR"/>
        </w:rPr>
      </w:pPr>
      <w:r>
        <w:rPr>
          <w:rFonts w:eastAsia="SimSun" w:cs="B Nazanin"/>
          <w:sz w:val="24"/>
          <w:szCs w:val="24"/>
          <w:rtl/>
          <w:lang w:eastAsia="zh-CN" w:bidi="fa-IR"/>
        </w:rPr>
        <w:t>ژاپن سیستم تامین اجتماعی توسعه یافته</w:t>
      </w:r>
      <w:r>
        <w:rPr>
          <w:rFonts w:eastAsia="SimSun" w:cs="B Nazanin" w:hint="cs"/>
          <w:sz w:val="24"/>
          <w:szCs w:val="24"/>
          <w:rtl/>
          <w:lang w:eastAsia="zh-CN" w:bidi="fa-IR"/>
        </w:rPr>
        <w:t>‌</w:t>
      </w:r>
      <w:r>
        <w:rPr>
          <w:rFonts w:eastAsia="SimSun" w:cs="B Nazanin"/>
          <w:sz w:val="24"/>
          <w:szCs w:val="24"/>
          <w:rtl/>
          <w:lang w:eastAsia="zh-CN" w:bidi="fa-IR"/>
        </w:rPr>
        <w:t>ای دارد که هدف آن حفظ کیفیت زندگی ساکنان قانونی آن در برابر</w:t>
      </w:r>
      <w:r>
        <w:rPr>
          <w:rFonts w:eastAsia="SimSun" w:cs="B Nazanin" w:hint="cs"/>
          <w:sz w:val="24"/>
          <w:szCs w:val="24"/>
          <w:rtl/>
          <w:lang w:eastAsia="zh-CN" w:bidi="fa-IR"/>
        </w:rPr>
        <w:t xml:space="preserve"> </w:t>
      </w:r>
      <w:r>
        <w:rPr>
          <w:rFonts w:eastAsia="SimSun" w:cs="B Nazanin"/>
          <w:sz w:val="24"/>
          <w:szCs w:val="24"/>
          <w:rtl/>
          <w:lang w:eastAsia="zh-CN" w:bidi="fa-IR"/>
        </w:rPr>
        <w:t>دامنه گسترد</w:t>
      </w:r>
      <w:r>
        <w:rPr>
          <w:rFonts w:eastAsia="SimSun" w:cs="B Nazanin" w:hint="cs"/>
          <w:sz w:val="24"/>
          <w:szCs w:val="24"/>
          <w:rtl/>
          <w:lang w:eastAsia="zh-CN" w:bidi="fa-IR"/>
        </w:rPr>
        <w:t>ه‌</w:t>
      </w:r>
      <w:r>
        <w:rPr>
          <w:rFonts w:eastAsia="SimSun" w:cs="B Nazanin"/>
          <w:sz w:val="24"/>
          <w:szCs w:val="24"/>
          <w:rtl/>
          <w:lang w:eastAsia="zh-CN" w:bidi="fa-IR"/>
        </w:rPr>
        <w:t>ای از خطرات اجتماعی و اقتصادی است. این سیستم چهار جزء کلیدی دارد. اول از طریق کمک عمومی، درآمدی حداقلی فراهم م</w:t>
      </w:r>
      <w:r>
        <w:rPr>
          <w:rFonts w:eastAsia="SimSun" w:cs="B Nazanin" w:hint="cs"/>
          <w:sz w:val="24"/>
          <w:szCs w:val="24"/>
          <w:rtl/>
          <w:lang w:eastAsia="zh-CN" w:bidi="fa-IR"/>
        </w:rPr>
        <w:t>ی‌کند</w:t>
      </w:r>
      <w:r>
        <w:rPr>
          <w:rFonts w:eastAsia="SimSun" w:cs="B Nazanin"/>
          <w:sz w:val="24"/>
          <w:szCs w:val="24"/>
          <w:rtl/>
          <w:lang w:eastAsia="zh-CN" w:bidi="fa-IR"/>
        </w:rPr>
        <w:t xml:space="preserve"> برای مردمی که نم</w:t>
      </w:r>
      <w:r>
        <w:rPr>
          <w:rFonts w:eastAsia="SimSun" w:cs="B Nazanin" w:hint="cs"/>
          <w:sz w:val="24"/>
          <w:szCs w:val="24"/>
          <w:rtl/>
          <w:lang w:eastAsia="zh-CN" w:bidi="fa-IR"/>
        </w:rPr>
        <w:t>ی‌توانند</w:t>
      </w:r>
      <w:r>
        <w:rPr>
          <w:rFonts w:eastAsia="SimSun" w:cs="B Nazanin"/>
          <w:sz w:val="24"/>
          <w:szCs w:val="24"/>
          <w:rtl/>
          <w:lang w:eastAsia="zh-CN" w:bidi="fa-IR"/>
        </w:rPr>
        <w:t xml:space="preserve"> هزینه زندگی خود را در بیاورند. دوم برای شهروندان بیمه اجتماعی به صورت پوشش مالی خدمات پزشکی و بهداشتی، غرامت بیکاری، و مستمری عمومی فراهم م</w:t>
      </w:r>
      <w:r>
        <w:rPr>
          <w:rFonts w:eastAsia="SimSun" w:cs="B Nazanin" w:hint="cs"/>
          <w:sz w:val="24"/>
          <w:szCs w:val="24"/>
          <w:rtl/>
          <w:lang w:eastAsia="zh-CN" w:bidi="fa-IR"/>
        </w:rPr>
        <w:t>ی‌کند</w:t>
      </w:r>
      <w:r>
        <w:rPr>
          <w:rFonts w:eastAsia="SimSun" w:cs="B Nazanin"/>
          <w:sz w:val="24"/>
          <w:szCs w:val="24"/>
          <w:rtl/>
          <w:lang w:eastAsia="zh-CN" w:bidi="fa-IR"/>
        </w:rPr>
        <w:t>. بیشتر برنامه‌ها</w:t>
      </w:r>
      <w:r>
        <w:rPr>
          <w:rFonts w:eastAsia="SimSun" w:cs="B Nazanin" w:hint="cs"/>
          <w:sz w:val="24"/>
          <w:szCs w:val="24"/>
          <w:rtl/>
          <w:lang w:eastAsia="zh-CN" w:bidi="fa-IR"/>
        </w:rPr>
        <w:t>ی</w:t>
      </w:r>
      <w:r>
        <w:rPr>
          <w:rFonts w:eastAsia="SimSun" w:cs="B Nazanin"/>
          <w:sz w:val="24"/>
          <w:szCs w:val="24"/>
          <w:rtl/>
          <w:lang w:eastAsia="zh-CN" w:bidi="fa-IR"/>
        </w:rPr>
        <w:t xml:space="preserve"> بیمه اجتماعی با مبالغ پرداختی از طرف کارمندان و کارفرماها و نیز کمک‌ها</w:t>
      </w:r>
      <w:r>
        <w:rPr>
          <w:rFonts w:eastAsia="SimSun" w:cs="B Nazanin" w:hint="cs"/>
          <w:sz w:val="24"/>
          <w:szCs w:val="24"/>
          <w:rtl/>
          <w:lang w:eastAsia="zh-CN" w:bidi="fa-IR"/>
        </w:rPr>
        <w:t>ی</w:t>
      </w:r>
      <w:r>
        <w:rPr>
          <w:rFonts w:eastAsia="SimSun" w:cs="B Nazanin"/>
          <w:sz w:val="24"/>
          <w:szCs w:val="24"/>
          <w:rtl/>
          <w:lang w:eastAsia="zh-CN" w:bidi="fa-IR"/>
        </w:rPr>
        <w:t xml:space="preserve"> دولتی حمایت م</w:t>
      </w:r>
      <w:r>
        <w:rPr>
          <w:rFonts w:eastAsia="SimSun" w:cs="B Nazanin" w:hint="cs"/>
          <w:sz w:val="24"/>
          <w:szCs w:val="24"/>
          <w:rtl/>
          <w:lang w:eastAsia="zh-CN" w:bidi="fa-IR"/>
        </w:rPr>
        <w:t>ی‌شوند</w:t>
      </w:r>
      <w:r>
        <w:rPr>
          <w:rFonts w:eastAsia="SimSun" w:cs="B Nazanin"/>
          <w:sz w:val="24"/>
          <w:szCs w:val="24"/>
          <w:rtl/>
          <w:lang w:eastAsia="zh-CN" w:bidi="fa-IR"/>
        </w:rPr>
        <w:t>. سوم این سیستم خدمات تامین اجتماعی را برای نیازهای خاص افراد مسن، معلول و کودکان در نظر م</w:t>
      </w:r>
      <w:r>
        <w:rPr>
          <w:rFonts w:eastAsia="SimSun" w:cs="B Nazanin" w:hint="cs"/>
          <w:sz w:val="24"/>
          <w:szCs w:val="24"/>
          <w:rtl/>
          <w:lang w:eastAsia="zh-CN" w:bidi="fa-IR"/>
        </w:rPr>
        <w:t>ی‌گیرد</w:t>
      </w:r>
      <w:r>
        <w:rPr>
          <w:rFonts w:eastAsia="SimSun" w:cs="B Nazanin"/>
          <w:sz w:val="24"/>
          <w:szCs w:val="24"/>
          <w:rtl/>
          <w:lang w:eastAsia="zh-CN" w:bidi="fa-IR"/>
        </w:rPr>
        <w:t>. و نها</w:t>
      </w:r>
      <w:r>
        <w:rPr>
          <w:rFonts w:eastAsia="SimSun" w:cs="B Nazanin" w:hint="cs"/>
          <w:sz w:val="24"/>
          <w:szCs w:val="24"/>
          <w:rtl/>
          <w:lang w:eastAsia="zh-CN" w:bidi="fa-IR"/>
        </w:rPr>
        <w:t>یتا</w:t>
      </w:r>
      <w:r>
        <w:rPr>
          <w:rFonts w:eastAsia="SimSun" w:cs="B Nazanin"/>
          <w:sz w:val="24"/>
          <w:szCs w:val="24"/>
          <w:rtl/>
          <w:lang w:eastAsia="zh-CN" w:bidi="fa-IR"/>
        </w:rPr>
        <w:t xml:space="preserve"> حمایت از س</w:t>
      </w:r>
      <w:r>
        <w:rPr>
          <w:rFonts w:eastAsia="SimSun" w:cs="B Nazanin" w:hint="cs"/>
          <w:sz w:val="24"/>
          <w:szCs w:val="24"/>
          <w:rtl/>
          <w:lang w:eastAsia="zh-CN" w:bidi="fa-IR"/>
        </w:rPr>
        <w:t>یستم‌های</w:t>
      </w:r>
      <w:r>
        <w:rPr>
          <w:rFonts w:eastAsia="SimSun" w:cs="B Nazanin"/>
          <w:sz w:val="24"/>
          <w:szCs w:val="24"/>
          <w:rtl/>
          <w:lang w:eastAsia="zh-CN" w:bidi="fa-IR"/>
        </w:rPr>
        <w:t xml:space="preserve"> بهداشتی عمومی را برای حفظ پاکی و مسائل زیست محیطی و جلوگیری از گسترش ب</w:t>
      </w:r>
      <w:r>
        <w:rPr>
          <w:rFonts w:eastAsia="SimSun" w:cs="B Nazanin" w:hint="cs"/>
          <w:sz w:val="24"/>
          <w:szCs w:val="24"/>
          <w:rtl/>
          <w:lang w:eastAsia="zh-CN" w:bidi="fa-IR"/>
        </w:rPr>
        <w:t>یماری‌های</w:t>
      </w:r>
      <w:r>
        <w:rPr>
          <w:rFonts w:eastAsia="SimSun" w:cs="B Nazanin"/>
          <w:sz w:val="24"/>
          <w:szCs w:val="24"/>
          <w:rtl/>
          <w:lang w:eastAsia="zh-CN" w:bidi="fa-IR"/>
        </w:rPr>
        <w:t xml:space="preserve"> واگیردار در نظر دارد</w:t>
      </w:r>
      <w:r>
        <w:rPr>
          <w:rFonts w:eastAsia="SimSun" w:cs="B Nazanin"/>
          <w:sz w:val="24"/>
          <w:szCs w:val="24"/>
          <w:lang w:eastAsia="zh-CN" w:bidi="fa-IR"/>
        </w:rPr>
        <w:t>.</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lastRenderedPageBreak/>
        <w:t xml:space="preserve">یکی از </w:t>
      </w:r>
      <w:r>
        <w:rPr>
          <w:rFonts w:eastAsia="SimSun" w:cs="B Nazanin"/>
          <w:sz w:val="24"/>
          <w:szCs w:val="24"/>
          <w:rtl/>
          <w:lang w:eastAsia="zh-CN" w:bidi="fa-IR"/>
        </w:rPr>
        <w:t>چالش‌ها</w:t>
      </w:r>
      <w:r>
        <w:rPr>
          <w:rFonts w:eastAsia="SimSun" w:cs="B Nazanin" w:hint="cs"/>
          <w:sz w:val="24"/>
          <w:szCs w:val="24"/>
          <w:rtl/>
          <w:lang w:eastAsia="zh-CN" w:bidi="fa-IR"/>
        </w:rPr>
        <w:t xml:space="preserve">ی پیش روی نظام سلامت </w:t>
      </w:r>
      <w:r>
        <w:rPr>
          <w:rFonts w:eastAsia="SimSun" w:cs="B Nazanin"/>
          <w:sz w:val="24"/>
          <w:szCs w:val="24"/>
          <w:rtl/>
          <w:lang w:eastAsia="zh-CN" w:bidi="fa-IR"/>
        </w:rPr>
        <w:t>جمعیت در حال پیر شدن ژاپن</w:t>
      </w:r>
      <w:r>
        <w:rPr>
          <w:rFonts w:eastAsia="SimSun" w:cs="B Nazanin" w:hint="cs"/>
          <w:sz w:val="24"/>
          <w:szCs w:val="24"/>
          <w:rtl/>
          <w:lang w:eastAsia="zh-CN" w:bidi="fa-IR"/>
        </w:rPr>
        <w:t xml:space="preserve"> است، زیرا</w:t>
      </w:r>
      <w:r>
        <w:rPr>
          <w:rFonts w:eastAsia="SimSun" w:cs="B Nazanin"/>
          <w:sz w:val="24"/>
          <w:szCs w:val="24"/>
          <w:rtl/>
          <w:lang w:eastAsia="zh-CN" w:bidi="fa-IR"/>
        </w:rPr>
        <w:t xml:space="preserve"> تامین نیازهای افراد کهنسال</w:t>
      </w:r>
      <w:r>
        <w:rPr>
          <w:rFonts w:eastAsia="SimSun" w:cs="B Nazanin" w:hint="cs"/>
          <w:sz w:val="24"/>
          <w:szCs w:val="24"/>
          <w:rtl/>
          <w:lang w:eastAsia="zh-CN" w:bidi="fa-IR"/>
        </w:rPr>
        <w:t xml:space="preserve"> را</w:t>
      </w:r>
      <w:r>
        <w:rPr>
          <w:rFonts w:eastAsia="SimSun" w:cs="B Nazanin"/>
          <w:sz w:val="24"/>
          <w:szCs w:val="24"/>
          <w:rtl/>
          <w:lang w:eastAsia="zh-CN" w:bidi="fa-IR"/>
        </w:rPr>
        <w:t xml:space="preserve"> برای دولت </w:t>
      </w:r>
      <w:r>
        <w:rPr>
          <w:rFonts w:eastAsia="SimSun" w:cs="B Nazanin" w:hint="cs"/>
          <w:sz w:val="24"/>
          <w:szCs w:val="24"/>
          <w:rtl/>
          <w:lang w:eastAsia="zh-CN" w:bidi="fa-IR"/>
        </w:rPr>
        <w:t xml:space="preserve">دشوار </w:t>
      </w:r>
      <w:r>
        <w:rPr>
          <w:rFonts w:eastAsia="SimSun" w:cs="B Nazanin"/>
          <w:sz w:val="24"/>
          <w:szCs w:val="24"/>
          <w:rtl/>
          <w:lang w:eastAsia="zh-CN" w:bidi="fa-IR"/>
        </w:rPr>
        <w:t>م</w:t>
      </w:r>
      <w:r>
        <w:rPr>
          <w:rFonts w:eastAsia="SimSun" w:cs="B Nazanin" w:hint="cs"/>
          <w:sz w:val="24"/>
          <w:szCs w:val="24"/>
          <w:rtl/>
          <w:lang w:eastAsia="zh-CN" w:bidi="fa-IR"/>
        </w:rPr>
        <w:t>ی‌کند</w:t>
      </w:r>
      <w:r>
        <w:rPr>
          <w:rFonts w:eastAsia="SimSun" w:cs="B Nazanin"/>
          <w:sz w:val="24"/>
          <w:szCs w:val="24"/>
          <w:rtl/>
          <w:lang w:eastAsia="zh-CN" w:bidi="fa-IR"/>
        </w:rPr>
        <w:t>. خانه‌ها</w:t>
      </w:r>
      <w:r>
        <w:rPr>
          <w:rFonts w:eastAsia="SimSun" w:cs="B Nazanin" w:hint="cs"/>
          <w:sz w:val="24"/>
          <w:szCs w:val="24"/>
          <w:rtl/>
          <w:lang w:eastAsia="zh-CN" w:bidi="fa-IR"/>
        </w:rPr>
        <w:t>ی</w:t>
      </w:r>
      <w:r>
        <w:rPr>
          <w:rFonts w:eastAsia="SimSun" w:cs="B Nazanin"/>
          <w:sz w:val="24"/>
          <w:szCs w:val="24"/>
          <w:rtl/>
          <w:lang w:eastAsia="zh-CN" w:bidi="fa-IR"/>
        </w:rPr>
        <w:t xml:space="preserve"> سالمندان دولتی، آزما</w:t>
      </w:r>
      <w:r>
        <w:rPr>
          <w:rFonts w:eastAsia="SimSun" w:cs="B Nazanin" w:hint="cs"/>
          <w:sz w:val="24"/>
          <w:szCs w:val="24"/>
          <w:rtl/>
          <w:lang w:eastAsia="zh-CN" w:bidi="fa-IR"/>
        </w:rPr>
        <w:t>یش‌های</w:t>
      </w:r>
      <w:r>
        <w:rPr>
          <w:rFonts w:eastAsia="SimSun" w:cs="B Nazanin"/>
          <w:sz w:val="24"/>
          <w:szCs w:val="24"/>
          <w:rtl/>
          <w:lang w:eastAsia="zh-CN" w:bidi="fa-IR"/>
        </w:rPr>
        <w:t xml:space="preserve"> مرتب پزشکی، خدمات پزشکی ارزان قیمت، خدمات در خانه و فعال</w:t>
      </w:r>
      <w:r>
        <w:rPr>
          <w:rFonts w:eastAsia="SimSun" w:cs="B Nazanin" w:hint="cs"/>
          <w:sz w:val="24"/>
          <w:szCs w:val="24"/>
          <w:rtl/>
          <w:lang w:eastAsia="zh-CN" w:bidi="fa-IR"/>
        </w:rPr>
        <w:t>یت‌های</w:t>
      </w:r>
      <w:r>
        <w:rPr>
          <w:rFonts w:eastAsia="SimSun" w:cs="B Nazanin"/>
          <w:sz w:val="24"/>
          <w:szCs w:val="24"/>
          <w:rtl/>
          <w:lang w:eastAsia="zh-CN" w:bidi="fa-IR"/>
        </w:rPr>
        <w:t xml:space="preserve"> تفریحی در مراکز عمومی، خدماتی هستند که احتمالا ارائه آنها به افراد مسن در آینده </w:t>
      </w:r>
      <w:r>
        <w:rPr>
          <w:rFonts w:eastAsia="SimSun" w:cs="B Nazanin" w:hint="cs"/>
          <w:sz w:val="24"/>
          <w:szCs w:val="24"/>
          <w:rtl/>
          <w:lang w:eastAsia="zh-CN" w:bidi="fa-IR"/>
        </w:rPr>
        <w:t>با مشکلاتی مواجه خواهند شد.</w:t>
      </w:r>
    </w:p>
    <w:p>
      <w:pPr>
        <w:bidi/>
        <w:spacing w:before="360" w:after="240" w:line="240" w:lineRule="auto"/>
        <w:ind w:left="360"/>
        <w:jc w:val="both"/>
        <w:rPr>
          <w:rStyle w:val="Heading1Char"/>
          <w:rFonts w:asciiTheme="majorHAnsi" w:eastAsiaTheme="majorEastAsia" w:hAnsiTheme="majorHAnsi" w:cs="B Nazanin"/>
          <w:sz w:val="28"/>
          <w:szCs w:val="28"/>
          <w:rtl/>
          <w:lang w:eastAsia="ja-JP"/>
        </w:rPr>
      </w:pPr>
      <w:r>
        <w:rPr>
          <w:rStyle w:val="Heading1Char"/>
          <w:rFonts w:asciiTheme="majorHAnsi" w:eastAsiaTheme="majorEastAsia" w:hAnsiTheme="majorHAnsi" w:cs="B Nazanin" w:hint="cs"/>
          <w:sz w:val="28"/>
          <w:szCs w:val="28"/>
          <w:rtl/>
          <w:lang w:eastAsia="ja-JP"/>
        </w:rPr>
        <w:t xml:space="preserve">8- </w:t>
      </w:r>
      <w:hyperlink w:anchor="_Toc69210861" w:history="1">
        <w:bookmarkStart w:id="118" w:name="_Toc70077543"/>
        <w:bookmarkStart w:id="119" w:name="_Toc70077568"/>
        <w:bookmarkStart w:id="120" w:name="_Toc70223364"/>
        <w:bookmarkStart w:id="121" w:name="_Toc70223758"/>
        <w:bookmarkStart w:id="122" w:name="_Toc70223916"/>
        <w:r>
          <w:rPr>
            <w:rStyle w:val="Heading1Char"/>
            <w:rFonts w:asciiTheme="majorHAnsi" w:eastAsiaTheme="majorEastAsia" w:hAnsiTheme="majorHAnsi" w:cs="B Nazanin"/>
            <w:sz w:val="28"/>
            <w:szCs w:val="28"/>
            <w:rtl/>
            <w:lang w:eastAsia="ja-JP"/>
          </w:rPr>
          <w:t>ورزش و اوقات فراغت</w:t>
        </w:r>
        <w:bookmarkEnd w:id="118"/>
        <w:bookmarkEnd w:id="119"/>
        <w:bookmarkEnd w:id="120"/>
        <w:bookmarkEnd w:id="121"/>
        <w:bookmarkEnd w:id="122"/>
      </w:hyperlink>
    </w:p>
    <w:p>
      <w:pPr>
        <w:pStyle w:val="Heading2"/>
        <w:bidi/>
        <w:ind w:firstLine="288"/>
        <w:rPr>
          <w:rFonts w:cs="B Nazanin"/>
          <w:color w:val="auto"/>
          <w:rtl/>
          <w:lang w:eastAsia="zh-CN" w:bidi="fa-IR"/>
        </w:rPr>
      </w:pPr>
      <w:r>
        <w:rPr>
          <w:rFonts w:cs="B Nazanin" w:hint="cs"/>
          <w:color w:val="auto"/>
          <w:rtl/>
          <w:lang w:eastAsia="zh-CN" w:bidi="fa-IR"/>
        </w:rPr>
        <w:t xml:space="preserve">8-1 </w:t>
      </w:r>
      <w:hyperlink w:anchor="_Toc69210862" w:history="1">
        <w:bookmarkStart w:id="123" w:name="_Toc70077544"/>
        <w:bookmarkStart w:id="124" w:name="_Toc70077569"/>
        <w:bookmarkStart w:id="125" w:name="_Toc70223365"/>
        <w:bookmarkStart w:id="126" w:name="_Toc70223759"/>
        <w:bookmarkStart w:id="127" w:name="_Toc70223917"/>
        <w:r>
          <w:rPr>
            <w:rFonts w:cs="B Nazanin"/>
            <w:color w:val="auto"/>
            <w:rtl/>
            <w:lang w:eastAsia="zh-CN" w:bidi="fa-IR"/>
          </w:rPr>
          <w:t>ورزش</w:t>
        </w:r>
        <w:bookmarkEnd w:id="123"/>
        <w:bookmarkEnd w:id="124"/>
        <w:bookmarkEnd w:id="125"/>
        <w:bookmarkEnd w:id="126"/>
        <w:bookmarkEnd w:id="127"/>
      </w:hyperlink>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 xml:space="preserve">مردم ژاپن در بسیاری از رفتارهای اجتماعی هنوز تفکر در قالب و بر بستر جامعه سنتی خود را حفظ کرده‌اند، البته این در حالی است که وجوه نمایان این فرهنگ، غربی شده به نظر </w:t>
      </w:r>
      <w:r>
        <w:rPr>
          <w:rFonts w:eastAsia="SimSun" w:cs="B Nazanin"/>
          <w:sz w:val="24"/>
          <w:szCs w:val="24"/>
          <w:rtl/>
          <w:lang w:eastAsia="zh-CN" w:bidi="fa-IR"/>
        </w:rPr>
        <w:t>م</w:t>
      </w:r>
      <w:r>
        <w:rPr>
          <w:rFonts w:eastAsia="SimSun" w:cs="B Nazanin" w:hint="cs"/>
          <w:sz w:val="24"/>
          <w:szCs w:val="24"/>
          <w:rtl/>
          <w:lang w:eastAsia="zh-CN" w:bidi="fa-IR"/>
        </w:rPr>
        <w:t xml:space="preserve">ی‌رسد. یکی از نمودهای حفظ عناصر سنتی در زندگی اجتماعی انجام </w:t>
      </w:r>
      <w:r>
        <w:rPr>
          <w:rFonts w:eastAsia="SimSun" w:cs="B Nazanin"/>
          <w:sz w:val="24"/>
          <w:szCs w:val="24"/>
          <w:rtl/>
          <w:lang w:eastAsia="zh-CN" w:bidi="fa-IR"/>
        </w:rPr>
        <w:t>ورزش‌ها</w:t>
      </w:r>
      <w:r>
        <w:rPr>
          <w:rFonts w:eastAsia="SimSun" w:cs="B Nazanin" w:hint="cs"/>
          <w:sz w:val="24"/>
          <w:szCs w:val="24"/>
          <w:rtl/>
          <w:lang w:eastAsia="zh-CN" w:bidi="fa-IR"/>
        </w:rPr>
        <w:t>ی سنتی از قبیل کشتی سومو است. سومو به عنوان ورزش ملی ژاپن شناخته شده است، هر چند از نظر قوانین و فرم</w:t>
      </w:r>
      <w:r>
        <w:rPr>
          <w:rFonts w:eastAsia="SimSun" w:cs="B Nazanin"/>
          <w:sz w:val="24"/>
          <w:szCs w:val="24"/>
          <w:rtl/>
          <w:lang w:eastAsia="zh-CN" w:bidi="fa-IR"/>
        </w:rPr>
        <w:t>،</w:t>
      </w:r>
      <w:r>
        <w:rPr>
          <w:rFonts w:eastAsia="SimSun" w:cs="B Nazanin" w:hint="cs"/>
          <w:sz w:val="24"/>
          <w:szCs w:val="24"/>
          <w:rtl/>
          <w:lang w:eastAsia="zh-CN" w:bidi="fa-IR"/>
        </w:rPr>
        <w:t xml:space="preserve"> اشکال مشابه آن در کشورهای شرقی دیگر و حتی ایران بی سابقه نیست. از نظر میزان حضور ورزش در زندگی مردم</w:t>
      </w:r>
      <w:r>
        <w:rPr>
          <w:rFonts w:eastAsia="SimSun" w:cs="B Nazanin"/>
          <w:sz w:val="24"/>
          <w:szCs w:val="24"/>
          <w:rtl/>
          <w:lang w:eastAsia="zh-CN" w:bidi="fa-IR"/>
        </w:rPr>
        <w:t>،</w:t>
      </w:r>
      <w:r>
        <w:rPr>
          <w:rFonts w:eastAsia="SimSun" w:cs="B Nazanin" w:hint="cs"/>
          <w:sz w:val="24"/>
          <w:szCs w:val="24"/>
          <w:rtl/>
          <w:lang w:eastAsia="zh-CN" w:bidi="fa-IR"/>
        </w:rPr>
        <w:t xml:space="preserve"> آژانس</w:t>
      </w:r>
      <w:r>
        <w:rPr>
          <w:rFonts w:eastAsia="SimSun" w:cs="B Nazanin"/>
          <w:sz w:val="24"/>
          <w:szCs w:val="24"/>
          <w:rtl/>
          <w:lang w:eastAsia="zh-CN" w:bidi="fa-IR"/>
        </w:rPr>
        <w:t xml:space="preserve"> ورزش ژاپن 27 فور</w:t>
      </w:r>
      <w:r>
        <w:rPr>
          <w:rFonts w:eastAsia="SimSun" w:cs="B Nazanin" w:hint="cs"/>
          <w:sz w:val="24"/>
          <w:szCs w:val="24"/>
          <w:rtl/>
          <w:lang w:eastAsia="zh-CN" w:bidi="fa-IR"/>
        </w:rPr>
        <w:t>یه</w:t>
      </w:r>
      <w:r>
        <w:rPr>
          <w:rFonts w:eastAsia="SimSun" w:cs="B Nazanin"/>
          <w:sz w:val="24"/>
          <w:szCs w:val="24"/>
          <w:rtl/>
          <w:lang w:eastAsia="zh-CN" w:bidi="fa-IR"/>
        </w:rPr>
        <w:t xml:space="preserve"> سال 2020</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نتا</w:t>
      </w:r>
      <w:r>
        <w:rPr>
          <w:rFonts w:eastAsia="SimSun" w:cs="B Nazanin" w:hint="cs"/>
          <w:sz w:val="24"/>
          <w:szCs w:val="24"/>
          <w:rtl/>
          <w:lang w:eastAsia="zh-CN" w:bidi="fa-IR"/>
        </w:rPr>
        <w:t>یج</w:t>
      </w:r>
      <w:r>
        <w:rPr>
          <w:rFonts w:eastAsia="SimSun" w:cs="B Nazanin"/>
          <w:sz w:val="24"/>
          <w:szCs w:val="24"/>
          <w:rtl/>
          <w:lang w:eastAsia="zh-CN" w:bidi="fa-IR"/>
        </w:rPr>
        <w:t xml:space="preserve"> </w:t>
      </w:r>
      <w:r>
        <w:rPr>
          <w:rFonts w:eastAsia="SimSun" w:cs="B Nazanin" w:hint="cs"/>
          <w:sz w:val="24"/>
          <w:szCs w:val="24"/>
          <w:rtl/>
          <w:lang w:eastAsia="zh-CN" w:bidi="fa-IR"/>
        </w:rPr>
        <w:t>پیمایشی را</w:t>
      </w:r>
      <w:r>
        <w:rPr>
          <w:rFonts w:eastAsia="SimSun" w:cs="B Nazanin"/>
          <w:sz w:val="24"/>
          <w:szCs w:val="24"/>
          <w:rtl/>
          <w:lang w:eastAsia="zh-CN" w:bidi="fa-IR"/>
        </w:rPr>
        <w:t xml:space="preserve"> با عنوان </w:t>
      </w:r>
      <w:r>
        <w:rPr>
          <w:rFonts w:eastAsia="SimSun" w:cs="B Nazanin" w:hint="cs"/>
          <w:sz w:val="24"/>
          <w:szCs w:val="24"/>
          <w:rtl/>
          <w:lang w:eastAsia="zh-CN" w:bidi="fa-IR"/>
        </w:rPr>
        <w:t>«</w:t>
      </w:r>
      <w:r>
        <w:rPr>
          <w:rFonts w:eastAsia="SimSun" w:cs="B Nazanin"/>
          <w:sz w:val="24"/>
          <w:szCs w:val="24"/>
          <w:rtl/>
          <w:lang w:eastAsia="zh-CN" w:bidi="fa-IR"/>
        </w:rPr>
        <w:t>نظرسنج</w:t>
      </w:r>
      <w:r>
        <w:rPr>
          <w:rFonts w:eastAsia="SimSun" w:cs="B Nazanin" w:hint="cs"/>
          <w:sz w:val="24"/>
          <w:szCs w:val="24"/>
          <w:rtl/>
          <w:lang w:eastAsia="zh-CN" w:bidi="fa-IR"/>
        </w:rPr>
        <w:t>ی</w:t>
      </w:r>
      <w:r>
        <w:rPr>
          <w:rFonts w:eastAsia="SimSun" w:cs="B Nazanin"/>
          <w:sz w:val="24"/>
          <w:szCs w:val="24"/>
          <w:rtl/>
          <w:lang w:eastAsia="zh-CN" w:bidi="fa-IR"/>
        </w:rPr>
        <w:t xml:space="preserve"> افکار عموم</w:t>
      </w:r>
      <w:r>
        <w:rPr>
          <w:rFonts w:eastAsia="SimSun" w:cs="B Nazanin" w:hint="cs"/>
          <w:sz w:val="24"/>
          <w:szCs w:val="24"/>
          <w:rtl/>
          <w:lang w:eastAsia="zh-CN" w:bidi="fa-IR"/>
        </w:rPr>
        <w:t>ی</w:t>
      </w:r>
      <w:r>
        <w:rPr>
          <w:rFonts w:eastAsia="SimSun" w:cs="B Nazanin"/>
          <w:sz w:val="24"/>
          <w:szCs w:val="24"/>
          <w:rtl/>
          <w:lang w:eastAsia="zh-CN" w:bidi="fa-IR"/>
        </w:rPr>
        <w:t xml:space="preserve"> درباره وضع</w:t>
      </w:r>
      <w:r>
        <w:rPr>
          <w:rFonts w:eastAsia="SimSun" w:cs="B Nazanin" w:hint="cs"/>
          <w:sz w:val="24"/>
          <w:szCs w:val="24"/>
          <w:rtl/>
          <w:lang w:eastAsia="zh-CN" w:bidi="fa-IR"/>
        </w:rPr>
        <w:t>یت</w:t>
      </w:r>
      <w:r>
        <w:rPr>
          <w:rFonts w:eastAsia="SimSun" w:cs="B Nazanin"/>
          <w:sz w:val="24"/>
          <w:szCs w:val="24"/>
          <w:rtl/>
          <w:lang w:eastAsia="zh-CN" w:bidi="fa-IR"/>
        </w:rPr>
        <w:t xml:space="preserve"> ورزش و ...</w:t>
      </w:r>
      <w:r>
        <w:rPr>
          <w:rFonts w:eastAsia="SimSun" w:cs="B Nazanin" w:hint="cs"/>
          <w:sz w:val="24"/>
          <w:szCs w:val="24"/>
          <w:rtl/>
          <w:lang w:eastAsia="zh-CN" w:bidi="fa-IR"/>
        </w:rPr>
        <w:t>»</w:t>
      </w:r>
      <w:r>
        <w:rPr>
          <w:rFonts w:eastAsia="SimSun" w:cs="B Nazanin"/>
          <w:sz w:val="24"/>
          <w:szCs w:val="24"/>
          <w:rtl/>
          <w:lang w:eastAsia="zh-CN" w:bidi="fa-IR"/>
        </w:rPr>
        <w:t xml:space="preserve"> منتشر کرد. طبق نتا</w:t>
      </w:r>
      <w:r>
        <w:rPr>
          <w:rFonts w:eastAsia="SimSun" w:cs="B Nazanin" w:hint="cs"/>
          <w:sz w:val="24"/>
          <w:szCs w:val="24"/>
          <w:rtl/>
          <w:lang w:eastAsia="zh-CN" w:bidi="fa-IR"/>
        </w:rPr>
        <w:t>یج</w:t>
      </w:r>
      <w:r>
        <w:rPr>
          <w:rFonts w:eastAsia="SimSun" w:cs="B Nazanin"/>
          <w:sz w:val="24"/>
          <w:szCs w:val="24"/>
          <w:rtl/>
          <w:lang w:eastAsia="zh-CN" w:bidi="fa-IR"/>
        </w:rPr>
        <w:t xml:space="preserve"> ا</w:t>
      </w:r>
      <w:r>
        <w:rPr>
          <w:rFonts w:eastAsia="SimSun" w:cs="B Nazanin" w:hint="cs"/>
          <w:sz w:val="24"/>
          <w:szCs w:val="24"/>
          <w:rtl/>
          <w:lang w:eastAsia="zh-CN" w:bidi="fa-IR"/>
        </w:rPr>
        <w:t>ین</w:t>
      </w:r>
      <w:r>
        <w:rPr>
          <w:rFonts w:eastAsia="SimSun" w:cs="B Nazanin"/>
          <w:sz w:val="24"/>
          <w:szCs w:val="24"/>
          <w:rtl/>
          <w:lang w:eastAsia="zh-CN" w:bidi="fa-IR"/>
        </w:rPr>
        <w:t xml:space="preserve"> پ</w:t>
      </w:r>
      <w:r>
        <w:rPr>
          <w:rFonts w:eastAsia="SimSun" w:cs="B Nazanin" w:hint="cs"/>
          <w:sz w:val="24"/>
          <w:szCs w:val="24"/>
          <w:rtl/>
          <w:lang w:eastAsia="zh-CN" w:bidi="fa-IR"/>
        </w:rPr>
        <w:t>یمایش</w:t>
      </w:r>
      <w:r>
        <w:rPr>
          <w:rFonts w:eastAsia="SimSun" w:cs="B Nazanin"/>
          <w:sz w:val="24"/>
          <w:szCs w:val="24"/>
          <w:rtl/>
          <w:lang w:eastAsia="zh-CN" w:bidi="fa-IR"/>
        </w:rPr>
        <w:t xml:space="preserve"> مشخص شد که از هر دو بزرگسال </w:t>
      </w:r>
      <w:r>
        <w:rPr>
          <w:rFonts w:eastAsia="SimSun" w:cs="B Nazanin" w:hint="cs"/>
          <w:sz w:val="24"/>
          <w:szCs w:val="24"/>
          <w:rtl/>
          <w:lang w:eastAsia="zh-CN" w:bidi="fa-IR"/>
        </w:rPr>
        <w:t>یک</w:t>
      </w:r>
      <w:r>
        <w:rPr>
          <w:rFonts w:eastAsia="SimSun" w:cs="B Nazanin"/>
          <w:sz w:val="24"/>
          <w:szCs w:val="24"/>
          <w:rtl/>
          <w:lang w:eastAsia="zh-CN" w:bidi="fa-IR"/>
        </w:rPr>
        <w:t xml:space="preserve"> نفر </w:t>
      </w:r>
      <w:r>
        <w:rPr>
          <w:rFonts w:eastAsia="SimSun" w:cs="B Nazanin" w:hint="cs"/>
          <w:sz w:val="24"/>
          <w:szCs w:val="24"/>
          <w:rtl/>
          <w:lang w:eastAsia="zh-CN" w:bidi="fa-IR"/>
        </w:rPr>
        <w:t>یعنی</w:t>
      </w:r>
      <w:r>
        <w:rPr>
          <w:rFonts w:eastAsia="SimSun" w:cs="B Nazanin"/>
          <w:sz w:val="24"/>
          <w:szCs w:val="24"/>
          <w:rtl/>
          <w:lang w:eastAsia="zh-CN" w:bidi="fa-IR"/>
        </w:rPr>
        <w:t xml:space="preserve"> 53/6 درصد از شرکت کنندگان، هفته ا</w:t>
      </w:r>
      <w:r>
        <w:rPr>
          <w:rFonts w:eastAsia="SimSun" w:cs="B Nazanin" w:hint="cs"/>
          <w:sz w:val="24"/>
          <w:szCs w:val="24"/>
          <w:rtl/>
          <w:lang w:eastAsia="zh-CN" w:bidi="fa-IR"/>
        </w:rPr>
        <w:t>ی</w:t>
      </w:r>
      <w:r>
        <w:rPr>
          <w:rFonts w:eastAsia="SimSun" w:cs="B Nazanin"/>
          <w:sz w:val="24"/>
          <w:szCs w:val="24"/>
          <w:rtl/>
          <w:lang w:eastAsia="zh-CN" w:bidi="fa-IR"/>
        </w:rPr>
        <w:t xml:space="preserve"> ب</w:t>
      </w:r>
      <w:r>
        <w:rPr>
          <w:rFonts w:eastAsia="SimSun" w:cs="B Nazanin" w:hint="cs"/>
          <w:sz w:val="24"/>
          <w:szCs w:val="24"/>
          <w:rtl/>
          <w:lang w:eastAsia="zh-CN" w:bidi="fa-IR"/>
        </w:rPr>
        <w:t>یش</w:t>
      </w:r>
      <w:r>
        <w:rPr>
          <w:rFonts w:eastAsia="SimSun" w:cs="B Nazanin"/>
          <w:sz w:val="24"/>
          <w:szCs w:val="24"/>
          <w:rtl/>
          <w:lang w:eastAsia="zh-CN" w:bidi="fa-IR"/>
        </w:rPr>
        <w:t xml:space="preserve"> از </w:t>
      </w:r>
      <w:r>
        <w:rPr>
          <w:rFonts w:eastAsia="SimSun" w:cs="B Nazanin" w:hint="cs"/>
          <w:sz w:val="24"/>
          <w:szCs w:val="24"/>
          <w:rtl/>
          <w:lang w:eastAsia="zh-CN" w:bidi="fa-IR"/>
        </w:rPr>
        <w:t>یک</w:t>
      </w:r>
      <w:r>
        <w:rPr>
          <w:rFonts w:eastAsia="SimSun" w:cs="B Nazanin"/>
          <w:sz w:val="24"/>
          <w:szCs w:val="24"/>
          <w:rtl/>
          <w:lang w:eastAsia="zh-CN" w:bidi="fa-IR"/>
        </w:rPr>
        <w:t xml:space="preserve"> بار ورزش م</w:t>
      </w:r>
      <w:r>
        <w:rPr>
          <w:rFonts w:eastAsia="SimSun" w:cs="B Nazanin" w:hint="cs"/>
          <w:sz w:val="24"/>
          <w:szCs w:val="24"/>
          <w:rtl/>
          <w:lang w:eastAsia="zh-CN" w:bidi="fa-IR"/>
        </w:rPr>
        <w:t xml:space="preserve">ی‌کنند </w:t>
      </w:r>
      <w:r>
        <w:rPr>
          <w:rFonts w:eastAsia="SimSun" w:cs="B Nazanin"/>
          <w:sz w:val="24"/>
          <w:szCs w:val="24"/>
          <w:rtl/>
          <w:lang w:eastAsia="zh-CN" w:bidi="fa-IR"/>
        </w:rPr>
        <w:t xml:space="preserve">و حدود 27.0 درصد </w:t>
      </w:r>
      <w:r>
        <w:rPr>
          <w:rFonts w:eastAsia="SimSun" w:cs="B Nazanin" w:hint="cs"/>
          <w:sz w:val="24"/>
          <w:szCs w:val="24"/>
          <w:rtl/>
          <w:lang w:eastAsia="zh-CN" w:bidi="fa-IR"/>
        </w:rPr>
        <w:t>یعنی</w:t>
      </w:r>
      <w:r>
        <w:rPr>
          <w:rFonts w:eastAsia="SimSun" w:cs="B Nazanin"/>
          <w:sz w:val="24"/>
          <w:szCs w:val="24"/>
          <w:rtl/>
          <w:lang w:eastAsia="zh-CN" w:bidi="fa-IR"/>
        </w:rPr>
        <w:t xml:space="preserve"> از هر چهار </w:t>
      </w:r>
      <w:r>
        <w:rPr>
          <w:rFonts w:eastAsia="SimSun" w:cs="B Nazanin" w:hint="cs"/>
          <w:sz w:val="24"/>
          <w:szCs w:val="24"/>
          <w:rtl/>
          <w:lang w:eastAsia="zh-CN" w:bidi="fa-IR"/>
        </w:rPr>
        <w:t>یک</w:t>
      </w:r>
      <w:r>
        <w:rPr>
          <w:rFonts w:eastAsia="SimSun" w:cs="B Nazanin"/>
          <w:sz w:val="24"/>
          <w:szCs w:val="24"/>
          <w:rtl/>
          <w:lang w:eastAsia="zh-CN" w:bidi="fa-IR"/>
        </w:rPr>
        <w:t xml:space="preserve"> نفر حداقل </w:t>
      </w:r>
      <w:r>
        <w:rPr>
          <w:rFonts w:eastAsia="SimSun" w:cs="B Nazanin" w:hint="cs"/>
          <w:sz w:val="24"/>
          <w:szCs w:val="24"/>
          <w:rtl/>
          <w:lang w:eastAsia="zh-CN" w:bidi="fa-IR"/>
        </w:rPr>
        <w:t>یک</w:t>
      </w:r>
      <w:r>
        <w:rPr>
          <w:rFonts w:eastAsia="SimSun" w:cs="B Nazanin"/>
          <w:sz w:val="24"/>
          <w:szCs w:val="24"/>
          <w:rtl/>
          <w:lang w:eastAsia="zh-CN" w:bidi="fa-IR"/>
        </w:rPr>
        <w:t xml:space="preserve"> روز در هفته ورزش م</w:t>
      </w:r>
      <w:r>
        <w:rPr>
          <w:rFonts w:eastAsia="SimSun" w:cs="B Nazanin" w:hint="cs"/>
          <w:sz w:val="24"/>
          <w:szCs w:val="24"/>
          <w:rtl/>
          <w:lang w:eastAsia="zh-CN" w:bidi="fa-IR"/>
        </w:rPr>
        <w:t>ی‌کند (سوپوتسوچو، 2021).</w:t>
      </w:r>
    </w:p>
    <w:p>
      <w:pPr>
        <w:bidi/>
        <w:spacing w:after="0" w:line="240" w:lineRule="auto"/>
        <w:jc w:val="both"/>
        <w:rPr>
          <w:rFonts w:eastAsia="SimSun" w:cs="B Nazanin"/>
          <w:sz w:val="24"/>
          <w:szCs w:val="24"/>
          <w:lang w:eastAsia="zh-CN" w:bidi="fa-IR"/>
        </w:rPr>
      </w:pPr>
      <w:r>
        <w:rPr>
          <w:rFonts w:eastAsia="SimSun" w:cs="B Nazanin"/>
          <w:sz w:val="24"/>
          <w:szCs w:val="24"/>
          <w:rtl/>
          <w:lang w:eastAsia="zh-CN" w:bidi="fa-IR"/>
        </w:rPr>
        <w:t>مردان در سن</w:t>
      </w:r>
      <w:r>
        <w:rPr>
          <w:rFonts w:eastAsia="SimSun" w:cs="B Nazanin" w:hint="cs"/>
          <w:sz w:val="24"/>
          <w:szCs w:val="24"/>
          <w:rtl/>
          <w:lang w:eastAsia="zh-CN" w:bidi="fa-IR"/>
        </w:rPr>
        <w:t>ین</w:t>
      </w:r>
      <w:r>
        <w:rPr>
          <w:rFonts w:eastAsia="SimSun" w:cs="B Nazanin"/>
          <w:sz w:val="24"/>
          <w:szCs w:val="24"/>
          <w:rtl/>
          <w:lang w:eastAsia="zh-CN" w:bidi="fa-IR"/>
        </w:rPr>
        <w:t xml:space="preserve"> ب</w:t>
      </w:r>
      <w:r>
        <w:rPr>
          <w:rFonts w:eastAsia="SimSun" w:cs="B Nazanin" w:hint="cs"/>
          <w:sz w:val="24"/>
          <w:szCs w:val="24"/>
          <w:rtl/>
          <w:lang w:eastAsia="zh-CN" w:bidi="fa-IR"/>
        </w:rPr>
        <w:t>ین</w:t>
      </w:r>
      <w:r>
        <w:rPr>
          <w:rFonts w:eastAsia="SimSun" w:cs="B Nazanin"/>
          <w:sz w:val="24"/>
          <w:szCs w:val="24"/>
          <w:rtl/>
          <w:lang w:eastAsia="zh-CN" w:bidi="fa-IR"/>
        </w:rPr>
        <w:t xml:space="preserve"> 40 تا 60 سال نسبت به سال قبل ب</w:t>
      </w:r>
      <w:r>
        <w:rPr>
          <w:rFonts w:eastAsia="SimSun" w:cs="B Nazanin" w:hint="cs"/>
          <w:sz w:val="24"/>
          <w:szCs w:val="24"/>
          <w:rtl/>
          <w:lang w:eastAsia="zh-CN" w:bidi="fa-IR"/>
        </w:rPr>
        <w:t>یشتر</w:t>
      </w:r>
      <w:r>
        <w:rPr>
          <w:rFonts w:eastAsia="SimSun" w:cs="B Nazanin"/>
          <w:sz w:val="24"/>
          <w:szCs w:val="24"/>
          <w:rtl/>
          <w:lang w:eastAsia="zh-CN" w:bidi="fa-IR"/>
        </w:rPr>
        <w:t xml:space="preserve"> ورزش کرده بودند اما در</w:t>
      </w:r>
      <w:r>
        <w:rPr>
          <w:rFonts w:eastAsia="SimSun" w:cs="B Nazanin" w:hint="cs"/>
          <w:sz w:val="24"/>
          <w:szCs w:val="24"/>
          <w:rtl/>
          <w:lang w:eastAsia="zh-CN" w:bidi="fa-IR"/>
        </w:rPr>
        <w:t xml:space="preserve"> </w:t>
      </w:r>
      <w:r>
        <w:rPr>
          <w:rFonts w:eastAsia="SimSun" w:cs="B Nazanin"/>
          <w:sz w:val="24"/>
          <w:szCs w:val="24"/>
          <w:rtl/>
          <w:lang w:eastAsia="zh-CN" w:bidi="fa-IR"/>
        </w:rPr>
        <w:t>ررده سن</w:t>
      </w:r>
      <w:r>
        <w:rPr>
          <w:rFonts w:eastAsia="SimSun" w:cs="B Nazanin" w:hint="cs"/>
          <w:sz w:val="24"/>
          <w:szCs w:val="24"/>
          <w:rtl/>
          <w:lang w:eastAsia="zh-CN" w:bidi="fa-IR"/>
        </w:rPr>
        <w:t>ی</w:t>
      </w:r>
      <w:r>
        <w:rPr>
          <w:rFonts w:eastAsia="SimSun" w:cs="B Nazanin"/>
          <w:sz w:val="24"/>
          <w:szCs w:val="24"/>
          <w:rtl/>
          <w:lang w:eastAsia="zh-CN" w:bidi="fa-IR"/>
        </w:rPr>
        <w:t xml:space="preserve"> ب</w:t>
      </w:r>
      <w:r>
        <w:rPr>
          <w:rFonts w:eastAsia="SimSun" w:cs="B Nazanin" w:hint="cs"/>
          <w:sz w:val="24"/>
          <w:szCs w:val="24"/>
          <w:rtl/>
          <w:lang w:eastAsia="zh-CN" w:bidi="fa-IR"/>
        </w:rPr>
        <w:t>یست</w:t>
      </w:r>
      <w:r>
        <w:rPr>
          <w:rFonts w:eastAsia="SimSun" w:cs="B Nazanin"/>
          <w:sz w:val="24"/>
          <w:szCs w:val="24"/>
          <w:rtl/>
          <w:lang w:eastAsia="zh-CN" w:bidi="fa-IR"/>
        </w:rPr>
        <w:t xml:space="preserve"> سالگ</w:t>
      </w:r>
      <w:r>
        <w:rPr>
          <w:rFonts w:eastAsia="SimSun" w:cs="B Nazanin" w:hint="cs"/>
          <w:sz w:val="24"/>
          <w:szCs w:val="24"/>
          <w:rtl/>
          <w:lang w:eastAsia="zh-CN" w:bidi="fa-IR"/>
        </w:rPr>
        <w:t>ی</w:t>
      </w:r>
      <w:r>
        <w:rPr>
          <w:rFonts w:eastAsia="SimSun" w:cs="B Nazanin"/>
          <w:sz w:val="24"/>
          <w:szCs w:val="24"/>
          <w:rtl/>
          <w:lang w:eastAsia="zh-CN" w:bidi="fa-IR"/>
        </w:rPr>
        <w:t xml:space="preserve"> ور</w:t>
      </w:r>
      <w:r>
        <w:rPr>
          <w:rFonts w:eastAsia="SimSun" w:cs="B Nazanin" w:hint="cs"/>
          <w:sz w:val="24"/>
          <w:szCs w:val="24"/>
          <w:rtl/>
          <w:lang w:eastAsia="zh-CN" w:bidi="fa-IR"/>
        </w:rPr>
        <w:t>ز</w:t>
      </w:r>
      <w:r>
        <w:rPr>
          <w:rFonts w:eastAsia="SimSun" w:cs="B Nazanin"/>
          <w:sz w:val="24"/>
          <w:szCs w:val="24"/>
          <w:rtl/>
          <w:lang w:eastAsia="zh-CN" w:bidi="fa-IR"/>
        </w:rPr>
        <w:t>ش کمتر</w:t>
      </w:r>
      <w:r>
        <w:rPr>
          <w:rFonts w:eastAsia="SimSun" w:cs="B Nazanin" w:hint="cs"/>
          <w:sz w:val="24"/>
          <w:szCs w:val="24"/>
          <w:rtl/>
          <w:lang w:eastAsia="zh-CN" w:bidi="fa-IR"/>
        </w:rPr>
        <w:t>ی</w:t>
      </w:r>
      <w:r>
        <w:rPr>
          <w:rFonts w:eastAsia="SimSun" w:cs="B Nazanin"/>
          <w:sz w:val="24"/>
          <w:szCs w:val="24"/>
          <w:rtl/>
          <w:lang w:eastAsia="zh-CN" w:bidi="fa-IR"/>
        </w:rPr>
        <w:t xml:space="preserve"> نسبت به </w:t>
      </w:r>
      <w:r>
        <w:rPr>
          <w:rFonts w:eastAsia="SimSun" w:cs="B Nazanin" w:hint="cs"/>
          <w:sz w:val="24"/>
          <w:szCs w:val="24"/>
          <w:rtl/>
          <w:lang w:eastAsia="zh-CN" w:bidi="fa-IR"/>
        </w:rPr>
        <w:t>یک</w:t>
      </w:r>
      <w:r>
        <w:rPr>
          <w:rFonts w:eastAsia="SimSun" w:cs="B Nazanin"/>
          <w:sz w:val="24"/>
          <w:szCs w:val="24"/>
          <w:rtl/>
          <w:lang w:eastAsia="zh-CN" w:bidi="fa-IR"/>
        </w:rPr>
        <w:t xml:space="preserve"> سال پ</w:t>
      </w:r>
      <w:r>
        <w:rPr>
          <w:rFonts w:eastAsia="SimSun" w:cs="B Nazanin" w:hint="cs"/>
          <w:sz w:val="24"/>
          <w:szCs w:val="24"/>
          <w:rtl/>
          <w:lang w:eastAsia="zh-CN" w:bidi="fa-IR"/>
        </w:rPr>
        <w:t>یش</w:t>
      </w:r>
      <w:r>
        <w:rPr>
          <w:rFonts w:eastAsia="SimSun" w:cs="B Nazanin"/>
          <w:sz w:val="24"/>
          <w:szCs w:val="24"/>
          <w:rtl/>
          <w:lang w:eastAsia="zh-CN" w:bidi="fa-IR"/>
        </w:rPr>
        <w:t xml:space="preserve"> از آن داشتند</w:t>
      </w:r>
      <w:r>
        <w:rPr>
          <w:rFonts w:eastAsia="SimSun" w:cs="B Nazanin"/>
          <w:sz w:val="24"/>
          <w:szCs w:val="24"/>
          <w:lang w:eastAsia="zh-CN" w:bidi="fa-IR"/>
        </w:rPr>
        <w:t xml:space="preserve">. </w:t>
      </w:r>
      <w:r>
        <w:rPr>
          <w:rFonts w:eastAsia="SimSun" w:cs="B Nazanin" w:hint="cs"/>
          <w:sz w:val="24"/>
          <w:szCs w:val="24"/>
          <w:rtl/>
          <w:lang w:eastAsia="zh-CN" w:bidi="fa-IR"/>
        </w:rPr>
        <w:t xml:space="preserve"> </w:t>
      </w:r>
      <w:r>
        <w:rPr>
          <w:rFonts w:eastAsia="SimSun" w:cs="B Nazanin"/>
          <w:sz w:val="24"/>
          <w:szCs w:val="24"/>
          <w:rtl/>
          <w:lang w:eastAsia="zh-CN" w:bidi="fa-IR"/>
        </w:rPr>
        <w:t>به طور کل</w:t>
      </w:r>
      <w:r>
        <w:rPr>
          <w:rFonts w:eastAsia="SimSun" w:cs="B Nazanin" w:hint="cs"/>
          <w:sz w:val="24"/>
          <w:szCs w:val="24"/>
          <w:rtl/>
          <w:lang w:eastAsia="zh-CN" w:bidi="fa-IR"/>
        </w:rPr>
        <w:t>ی</w:t>
      </w:r>
      <w:r>
        <w:rPr>
          <w:rFonts w:eastAsia="SimSun" w:cs="B Nazanin"/>
          <w:sz w:val="24"/>
          <w:szCs w:val="24"/>
          <w:rtl/>
          <w:lang w:eastAsia="zh-CN" w:bidi="fa-IR"/>
        </w:rPr>
        <w:t xml:space="preserve"> از نظر جنس</w:t>
      </w:r>
      <w:r>
        <w:rPr>
          <w:rFonts w:eastAsia="SimSun" w:cs="B Nazanin" w:hint="cs"/>
          <w:sz w:val="24"/>
          <w:szCs w:val="24"/>
          <w:rtl/>
          <w:lang w:eastAsia="zh-CN" w:bidi="fa-IR"/>
        </w:rPr>
        <w:t>یت</w:t>
      </w:r>
      <w:r>
        <w:rPr>
          <w:rFonts w:eastAsia="SimSun" w:cs="B Nazanin"/>
          <w:sz w:val="24"/>
          <w:szCs w:val="24"/>
          <w:rtl/>
          <w:lang w:eastAsia="zh-CN" w:bidi="fa-IR"/>
        </w:rPr>
        <w:t>، مردان ب</w:t>
      </w:r>
      <w:r>
        <w:rPr>
          <w:rFonts w:eastAsia="SimSun" w:cs="B Nazanin" w:hint="cs"/>
          <w:sz w:val="24"/>
          <w:szCs w:val="24"/>
          <w:rtl/>
          <w:lang w:eastAsia="zh-CN" w:bidi="fa-IR"/>
        </w:rPr>
        <w:t>یش</w:t>
      </w:r>
      <w:r>
        <w:rPr>
          <w:rFonts w:eastAsia="SimSun" w:cs="B Nazanin"/>
          <w:sz w:val="24"/>
          <w:szCs w:val="24"/>
          <w:rtl/>
          <w:lang w:eastAsia="zh-CN" w:bidi="fa-IR"/>
        </w:rPr>
        <w:t xml:space="preserve"> از زنان ورزش م</w:t>
      </w:r>
      <w:r>
        <w:rPr>
          <w:rFonts w:eastAsia="SimSun" w:cs="B Nazanin" w:hint="cs"/>
          <w:sz w:val="24"/>
          <w:szCs w:val="24"/>
          <w:rtl/>
          <w:lang w:eastAsia="zh-CN" w:bidi="fa-IR"/>
        </w:rPr>
        <w:t>ی‌کنند،</w:t>
      </w:r>
      <w:r>
        <w:rPr>
          <w:rFonts w:eastAsia="SimSun" w:cs="B Nazanin"/>
          <w:sz w:val="24"/>
          <w:szCs w:val="24"/>
          <w:rtl/>
          <w:lang w:eastAsia="zh-CN" w:bidi="fa-IR"/>
        </w:rPr>
        <w:t xml:space="preserve"> البته به جز زنان در رده سن</w:t>
      </w:r>
      <w:r>
        <w:rPr>
          <w:rFonts w:eastAsia="SimSun" w:cs="B Nazanin" w:hint="cs"/>
          <w:sz w:val="24"/>
          <w:szCs w:val="24"/>
          <w:rtl/>
          <w:lang w:eastAsia="zh-CN" w:bidi="fa-IR"/>
        </w:rPr>
        <w:t>ی</w:t>
      </w:r>
      <w:r>
        <w:rPr>
          <w:rFonts w:eastAsia="SimSun" w:cs="B Nazanin"/>
          <w:sz w:val="24"/>
          <w:szCs w:val="24"/>
          <w:rtl/>
          <w:lang w:eastAsia="zh-CN" w:bidi="fa-IR"/>
        </w:rPr>
        <w:t xml:space="preserve"> 60</w:t>
      </w:r>
      <w:r>
        <w:rPr>
          <w:rFonts w:eastAsia="SimSun" w:cs="B Nazanin" w:hint="cs"/>
          <w:sz w:val="24"/>
          <w:szCs w:val="24"/>
          <w:rtl/>
          <w:lang w:eastAsia="zh-CN" w:bidi="fa-IR"/>
        </w:rPr>
        <w:t xml:space="preserve"> سال. در</w:t>
      </w:r>
      <w:r>
        <w:rPr>
          <w:rFonts w:eastAsia="SimSun" w:cs="B Nazanin"/>
          <w:sz w:val="24"/>
          <w:szCs w:val="24"/>
          <w:rtl/>
          <w:lang w:eastAsia="zh-CN" w:bidi="fa-IR"/>
        </w:rPr>
        <w:t xml:space="preserve"> ا</w:t>
      </w:r>
      <w:r>
        <w:rPr>
          <w:rFonts w:eastAsia="SimSun" w:cs="B Nazanin" w:hint="cs"/>
          <w:sz w:val="24"/>
          <w:szCs w:val="24"/>
          <w:rtl/>
          <w:lang w:eastAsia="zh-CN" w:bidi="fa-IR"/>
        </w:rPr>
        <w:t>ین</w:t>
      </w:r>
      <w:r>
        <w:rPr>
          <w:rFonts w:eastAsia="SimSun" w:cs="B Nazanin"/>
          <w:sz w:val="24"/>
          <w:szCs w:val="24"/>
          <w:rtl/>
          <w:lang w:eastAsia="zh-CN" w:bidi="fa-IR"/>
        </w:rPr>
        <w:t xml:space="preserve"> ب</w:t>
      </w:r>
      <w:r>
        <w:rPr>
          <w:rFonts w:eastAsia="SimSun" w:cs="B Nazanin" w:hint="cs"/>
          <w:sz w:val="24"/>
          <w:szCs w:val="24"/>
          <w:rtl/>
          <w:lang w:eastAsia="zh-CN" w:bidi="fa-IR"/>
        </w:rPr>
        <w:t>ین</w:t>
      </w:r>
      <w:r>
        <w:rPr>
          <w:rFonts w:eastAsia="SimSun" w:cs="B Nazanin"/>
          <w:sz w:val="24"/>
          <w:szCs w:val="24"/>
          <w:rtl/>
          <w:lang w:eastAsia="zh-CN" w:bidi="fa-IR"/>
        </w:rPr>
        <w:t xml:space="preserve"> کسان</w:t>
      </w:r>
      <w:r>
        <w:rPr>
          <w:rFonts w:eastAsia="SimSun" w:cs="B Nazanin" w:hint="cs"/>
          <w:sz w:val="24"/>
          <w:szCs w:val="24"/>
          <w:rtl/>
          <w:lang w:eastAsia="zh-CN" w:bidi="fa-IR"/>
        </w:rPr>
        <w:t>ی</w:t>
      </w:r>
      <w:r>
        <w:rPr>
          <w:rFonts w:eastAsia="SimSun" w:cs="B Nazanin"/>
          <w:sz w:val="24"/>
          <w:szCs w:val="24"/>
          <w:rtl/>
          <w:lang w:eastAsia="zh-CN" w:bidi="fa-IR"/>
        </w:rPr>
        <w:t xml:space="preserve"> که به ورزش کردن ب</w:t>
      </w:r>
      <w:r>
        <w:rPr>
          <w:rFonts w:eastAsia="SimSun" w:cs="B Nazanin" w:hint="cs"/>
          <w:sz w:val="24"/>
          <w:szCs w:val="24"/>
          <w:rtl/>
          <w:lang w:eastAsia="zh-CN" w:bidi="fa-IR"/>
        </w:rPr>
        <w:t>ی</w:t>
      </w:r>
      <w:r>
        <w:rPr>
          <w:rFonts w:eastAsia="SimSun" w:cs="B Nazanin"/>
          <w:sz w:val="24"/>
          <w:szCs w:val="24"/>
          <w:rtl/>
          <w:lang w:eastAsia="zh-CN" w:bidi="fa-IR"/>
        </w:rPr>
        <w:t xml:space="preserve"> تفاوت بودند </w:t>
      </w:r>
      <w:r>
        <w:rPr>
          <w:rFonts w:eastAsia="SimSun" w:cs="B Nazanin" w:hint="cs"/>
          <w:sz w:val="24"/>
          <w:szCs w:val="24"/>
          <w:rtl/>
          <w:lang w:eastAsia="zh-CN" w:bidi="fa-IR"/>
        </w:rPr>
        <w:t>یا</w:t>
      </w:r>
      <w:r>
        <w:rPr>
          <w:rFonts w:eastAsia="SimSun" w:cs="B Nazanin"/>
          <w:sz w:val="24"/>
          <w:szCs w:val="24"/>
          <w:rtl/>
          <w:lang w:eastAsia="zh-CN" w:bidi="fa-IR"/>
        </w:rPr>
        <w:t xml:space="preserve"> گفت</w:t>
      </w:r>
      <w:r>
        <w:rPr>
          <w:rFonts w:eastAsia="SimSun" w:cs="B Nazanin" w:hint="cs"/>
          <w:sz w:val="24"/>
          <w:szCs w:val="24"/>
          <w:rtl/>
          <w:lang w:eastAsia="zh-CN" w:bidi="fa-IR"/>
        </w:rPr>
        <w:t>ه</w:t>
      </w:r>
      <w:r>
        <w:rPr>
          <w:rFonts w:eastAsia="SimSun" w:cs="B Nazanin"/>
          <w:sz w:val="24"/>
          <w:szCs w:val="24"/>
          <w:rtl/>
          <w:lang w:eastAsia="zh-CN" w:bidi="fa-IR"/>
        </w:rPr>
        <w:t xml:space="preserve"> بودند"من در </w:t>
      </w:r>
      <w:r>
        <w:rPr>
          <w:rFonts w:eastAsia="SimSun" w:cs="B Nazanin" w:hint="cs"/>
          <w:sz w:val="24"/>
          <w:szCs w:val="24"/>
          <w:rtl/>
          <w:lang w:eastAsia="zh-CN" w:bidi="fa-IR"/>
        </w:rPr>
        <w:t>یک</w:t>
      </w:r>
      <w:r>
        <w:rPr>
          <w:rFonts w:eastAsia="SimSun" w:cs="B Nazanin"/>
          <w:sz w:val="24"/>
          <w:szCs w:val="24"/>
          <w:rtl/>
          <w:lang w:eastAsia="zh-CN" w:bidi="fa-IR"/>
        </w:rPr>
        <w:t xml:space="preserve"> سال گذشته ورزش نکرده ام" و "حالا هم ورزش ن</w:t>
      </w:r>
      <w:r>
        <w:rPr>
          <w:rFonts w:eastAsia="SimSun" w:cs="B Nazanin" w:hint="cs"/>
          <w:sz w:val="24"/>
          <w:szCs w:val="24"/>
          <w:rtl/>
          <w:lang w:eastAsia="zh-CN" w:bidi="fa-IR"/>
        </w:rPr>
        <w:t>می‌کنم</w:t>
      </w:r>
      <w:r>
        <w:rPr>
          <w:rFonts w:eastAsia="SimSun" w:cs="B Nazanin"/>
          <w:sz w:val="24"/>
          <w:szCs w:val="24"/>
          <w:rtl/>
          <w:lang w:eastAsia="zh-CN" w:bidi="fa-IR"/>
        </w:rPr>
        <w:t xml:space="preserve"> / قصد انجام ا</w:t>
      </w:r>
      <w:r>
        <w:rPr>
          <w:rFonts w:eastAsia="SimSun" w:cs="B Nazanin" w:hint="cs"/>
          <w:sz w:val="24"/>
          <w:szCs w:val="24"/>
          <w:rtl/>
          <w:lang w:eastAsia="zh-CN" w:bidi="fa-IR"/>
        </w:rPr>
        <w:t>ین</w:t>
      </w:r>
      <w:r>
        <w:rPr>
          <w:rFonts w:eastAsia="SimSun" w:cs="B Nazanin"/>
          <w:sz w:val="24"/>
          <w:szCs w:val="24"/>
          <w:rtl/>
          <w:lang w:eastAsia="zh-CN" w:bidi="fa-IR"/>
        </w:rPr>
        <w:t xml:space="preserve"> کاررا در آ</w:t>
      </w:r>
      <w:r>
        <w:rPr>
          <w:rFonts w:eastAsia="SimSun" w:cs="B Nazanin" w:hint="cs"/>
          <w:sz w:val="24"/>
          <w:szCs w:val="24"/>
          <w:rtl/>
          <w:lang w:eastAsia="zh-CN" w:bidi="fa-IR"/>
        </w:rPr>
        <w:t>ینده</w:t>
      </w:r>
      <w:r>
        <w:rPr>
          <w:rFonts w:eastAsia="SimSun" w:cs="B Nazanin"/>
          <w:sz w:val="24"/>
          <w:szCs w:val="24"/>
          <w:rtl/>
          <w:lang w:eastAsia="zh-CN" w:bidi="fa-IR"/>
        </w:rPr>
        <w:t xml:space="preserve"> ندارم " حدود 15 درصد ارز</w:t>
      </w:r>
      <w:r>
        <w:rPr>
          <w:rFonts w:eastAsia="SimSun" w:cs="B Nazanin" w:hint="cs"/>
          <w:sz w:val="24"/>
          <w:szCs w:val="24"/>
          <w:rtl/>
          <w:lang w:eastAsia="zh-CN" w:bidi="fa-IR"/>
        </w:rPr>
        <w:t>یابی</w:t>
      </w:r>
      <w:r>
        <w:rPr>
          <w:rFonts w:eastAsia="SimSun" w:cs="B Nazanin"/>
          <w:sz w:val="24"/>
          <w:szCs w:val="24"/>
          <w:rtl/>
          <w:lang w:eastAsia="zh-CN" w:bidi="fa-IR"/>
        </w:rPr>
        <w:t xml:space="preserve"> شده اس</w:t>
      </w:r>
      <w:r>
        <w:rPr>
          <w:rFonts w:eastAsia="SimSun" w:cs="B Nazanin" w:hint="cs"/>
          <w:sz w:val="24"/>
          <w:szCs w:val="24"/>
          <w:rtl/>
          <w:lang w:eastAsia="zh-CN" w:bidi="fa-IR"/>
        </w:rPr>
        <w:t>ت.</w:t>
      </w:r>
      <w:r>
        <w:rPr>
          <w:rFonts w:eastAsia="SimSun" w:cs="B Nazanin"/>
          <w:sz w:val="24"/>
          <w:szCs w:val="24"/>
          <w:lang w:eastAsia="zh-CN" w:bidi="fa-IR"/>
        </w:rPr>
        <w:t xml:space="preserve"> </w:t>
      </w:r>
      <w:r>
        <w:rPr>
          <w:rFonts w:eastAsia="SimSun" w:cs="B Nazanin" w:hint="cs"/>
          <w:sz w:val="24"/>
          <w:szCs w:val="24"/>
          <w:rtl/>
          <w:lang w:eastAsia="zh-CN" w:bidi="fa-IR"/>
        </w:rPr>
        <w:t>درباره</w:t>
      </w:r>
      <w:r>
        <w:rPr>
          <w:rFonts w:eastAsia="SimSun" w:cs="B Nazanin"/>
          <w:sz w:val="24"/>
          <w:szCs w:val="24"/>
          <w:rtl/>
          <w:lang w:eastAsia="zh-CN" w:bidi="fa-IR"/>
        </w:rPr>
        <w:t xml:space="preserve"> "تماشا" و "هوادار</w:t>
      </w:r>
      <w:r>
        <w:rPr>
          <w:rFonts w:eastAsia="SimSun" w:cs="B Nazanin" w:hint="cs"/>
          <w:sz w:val="24"/>
          <w:szCs w:val="24"/>
          <w:rtl/>
          <w:lang w:eastAsia="zh-CN" w:bidi="fa-IR"/>
        </w:rPr>
        <w:t>ی</w:t>
      </w:r>
      <w:r>
        <w:rPr>
          <w:rFonts w:eastAsia="SimSun" w:cs="B Nazanin"/>
          <w:sz w:val="24"/>
          <w:szCs w:val="24"/>
          <w:rtl/>
          <w:lang w:eastAsia="zh-CN" w:bidi="fa-IR"/>
        </w:rPr>
        <w:t xml:space="preserve">" از ورزش، </w:t>
      </w:r>
      <w:r>
        <w:rPr>
          <w:rFonts w:eastAsia="SimSun" w:cs="B Nazanin" w:hint="cs"/>
          <w:sz w:val="24"/>
          <w:szCs w:val="24"/>
          <w:rtl/>
          <w:lang w:eastAsia="zh-CN" w:bidi="fa-IR"/>
        </w:rPr>
        <w:t xml:space="preserve">در بین </w:t>
      </w:r>
      <w:r>
        <w:rPr>
          <w:rFonts w:eastAsia="SimSun" w:cs="B Nazanin"/>
          <w:sz w:val="24"/>
          <w:szCs w:val="24"/>
          <w:rtl/>
          <w:lang w:eastAsia="zh-CN" w:bidi="fa-IR"/>
        </w:rPr>
        <w:t>ورزش‌ها</w:t>
      </w:r>
      <w:r>
        <w:rPr>
          <w:rFonts w:eastAsia="SimSun" w:cs="B Nazanin" w:hint="cs"/>
          <w:sz w:val="24"/>
          <w:szCs w:val="24"/>
          <w:rtl/>
          <w:lang w:eastAsia="zh-CN" w:bidi="fa-IR"/>
        </w:rPr>
        <w:t>یی</w:t>
      </w:r>
      <w:r>
        <w:rPr>
          <w:rFonts w:eastAsia="SimSun" w:cs="B Nazanin"/>
          <w:sz w:val="24"/>
          <w:szCs w:val="24"/>
          <w:rtl/>
          <w:lang w:eastAsia="zh-CN" w:bidi="fa-IR"/>
        </w:rPr>
        <w:t xml:space="preserve"> که در </w:t>
      </w:r>
      <w:r>
        <w:rPr>
          <w:rFonts w:eastAsia="SimSun" w:cs="B Nazanin" w:hint="cs"/>
          <w:sz w:val="24"/>
          <w:szCs w:val="24"/>
          <w:rtl/>
          <w:lang w:eastAsia="zh-CN" w:bidi="fa-IR"/>
        </w:rPr>
        <w:t>یک</w:t>
      </w:r>
      <w:r>
        <w:rPr>
          <w:rFonts w:eastAsia="SimSun" w:cs="B Nazanin"/>
          <w:sz w:val="24"/>
          <w:szCs w:val="24"/>
          <w:rtl/>
          <w:lang w:eastAsia="zh-CN" w:bidi="fa-IR"/>
        </w:rPr>
        <w:t xml:space="preserve"> سال گذشته از تلو</w:t>
      </w:r>
      <w:r>
        <w:rPr>
          <w:rFonts w:eastAsia="SimSun" w:cs="B Nazanin" w:hint="cs"/>
          <w:sz w:val="24"/>
          <w:szCs w:val="24"/>
          <w:rtl/>
          <w:lang w:eastAsia="zh-CN" w:bidi="fa-IR"/>
        </w:rPr>
        <w:t>یزیون</w:t>
      </w:r>
      <w:r>
        <w:rPr>
          <w:rFonts w:eastAsia="SimSun" w:cs="B Nazanin"/>
          <w:sz w:val="24"/>
          <w:szCs w:val="24"/>
          <w:rtl/>
          <w:lang w:eastAsia="zh-CN" w:bidi="fa-IR"/>
        </w:rPr>
        <w:t xml:space="preserve"> و ا</w:t>
      </w:r>
      <w:r>
        <w:rPr>
          <w:rFonts w:eastAsia="SimSun" w:cs="B Nazanin" w:hint="cs"/>
          <w:sz w:val="24"/>
          <w:szCs w:val="24"/>
          <w:rtl/>
          <w:lang w:eastAsia="zh-CN" w:bidi="fa-IR"/>
        </w:rPr>
        <w:t>ینترنت</w:t>
      </w:r>
      <w:r>
        <w:rPr>
          <w:rFonts w:eastAsia="SimSun" w:cs="B Nazanin"/>
          <w:sz w:val="24"/>
          <w:szCs w:val="24"/>
          <w:rtl/>
          <w:lang w:eastAsia="zh-CN" w:bidi="fa-IR"/>
        </w:rPr>
        <w:t xml:space="preserve"> تماشا کرده بودند</w:t>
      </w:r>
      <w:r>
        <w:rPr>
          <w:rFonts w:eastAsia="SimSun" w:cs="B Nazanin" w:hint="cs"/>
          <w:sz w:val="24"/>
          <w:szCs w:val="24"/>
          <w:rtl/>
          <w:lang w:eastAsia="zh-CN" w:bidi="fa-IR"/>
        </w:rPr>
        <w:t>،</w:t>
      </w:r>
      <w:r>
        <w:rPr>
          <w:rFonts w:eastAsia="SimSun" w:cs="B Nazanin"/>
          <w:sz w:val="24"/>
          <w:szCs w:val="24"/>
          <w:rtl/>
          <w:lang w:eastAsia="zh-CN" w:bidi="fa-IR"/>
        </w:rPr>
        <w:t xml:space="preserve"> بالاتر</w:t>
      </w:r>
      <w:r>
        <w:rPr>
          <w:rFonts w:eastAsia="SimSun" w:cs="B Nazanin" w:hint="cs"/>
          <w:sz w:val="24"/>
          <w:szCs w:val="24"/>
          <w:rtl/>
          <w:lang w:eastAsia="zh-CN" w:bidi="fa-IR"/>
        </w:rPr>
        <w:t>ین</w:t>
      </w:r>
      <w:r>
        <w:rPr>
          <w:rFonts w:eastAsia="SimSun" w:cs="B Nazanin"/>
          <w:sz w:val="24"/>
          <w:szCs w:val="24"/>
          <w:rtl/>
          <w:lang w:eastAsia="zh-CN" w:bidi="fa-IR"/>
        </w:rPr>
        <w:t xml:space="preserve"> رتبه از آنِ"ب</w:t>
      </w:r>
      <w:r>
        <w:rPr>
          <w:rFonts w:eastAsia="SimSun" w:cs="B Nazanin" w:hint="cs"/>
          <w:sz w:val="24"/>
          <w:szCs w:val="24"/>
          <w:rtl/>
          <w:lang w:eastAsia="zh-CN" w:bidi="fa-IR"/>
        </w:rPr>
        <w:t>یس</w:t>
      </w:r>
      <w:r>
        <w:rPr>
          <w:rFonts w:eastAsia="SimSun" w:cs="B Nazanin"/>
          <w:sz w:val="24"/>
          <w:szCs w:val="24"/>
          <w:rtl/>
          <w:lang w:eastAsia="zh-CN" w:bidi="fa-IR"/>
        </w:rPr>
        <w:t xml:space="preserve"> بال " و "راگب</w:t>
      </w:r>
      <w:r>
        <w:rPr>
          <w:rFonts w:eastAsia="SimSun" w:cs="B Nazanin" w:hint="cs"/>
          <w:sz w:val="24"/>
          <w:szCs w:val="24"/>
          <w:rtl/>
          <w:lang w:eastAsia="zh-CN" w:bidi="fa-IR"/>
        </w:rPr>
        <w:t>ی</w:t>
      </w:r>
      <w:r>
        <w:rPr>
          <w:rFonts w:eastAsia="SimSun" w:cs="B Nazanin"/>
          <w:sz w:val="24"/>
          <w:szCs w:val="24"/>
          <w:rtl/>
          <w:lang w:eastAsia="zh-CN" w:bidi="fa-IR"/>
        </w:rPr>
        <w:t>" بود، به و</w:t>
      </w:r>
      <w:r>
        <w:rPr>
          <w:rFonts w:eastAsia="SimSun" w:cs="B Nazanin" w:hint="cs"/>
          <w:sz w:val="24"/>
          <w:szCs w:val="24"/>
          <w:rtl/>
          <w:lang w:eastAsia="zh-CN" w:bidi="fa-IR"/>
        </w:rPr>
        <w:t>یژه</w:t>
      </w:r>
      <w:r>
        <w:rPr>
          <w:rFonts w:eastAsia="SimSun" w:cs="B Nazanin"/>
          <w:sz w:val="24"/>
          <w:szCs w:val="24"/>
          <w:rtl/>
          <w:lang w:eastAsia="zh-CN" w:bidi="fa-IR"/>
        </w:rPr>
        <w:t xml:space="preserve"> آمار پ</w:t>
      </w:r>
      <w:r>
        <w:rPr>
          <w:rFonts w:eastAsia="SimSun" w:cs="B Nazanin" w:hint="cs"/>
          <w:sz w:val="24"/>
          <w:szCs w:val="24"/>
          <w:rtl/>
          <w:lang w:eastAsia="zh-CN" w:bidi="fa-IR"/>
        </w:rPr>
        <w:t>یگیری</w:t>
      </w:r>
      <w:r>
        <w:rPr>
          <w:rFonts w:eastAsia="SimSun" w:cs="B Nazanin"/>
          <w:sz w:val="24"/>
          <w:szCs w:val="24"/>
          <w:rtl/>
          <w:lang w:eastAsia="zh-CN" w:bidi="fa-IR"/>
        </w:rPr>
        <w:t xml:space="preserve"> و تماشا</w:t>
      </w:r>
      <w:r>
        <w:rPr>
          <w:rFonts w:eastAsia="SimSun" w:cs="B Nazanin" w:hint="cs"/>
          <w:sz w:val="24"/>
          <w:szCs w:val="24"/>
          <w:rtl/>
          <w:lang w:eastAsia="zh-CN" w:bidi="fa-IR"/>
        </w:rPr>
        <w:t>ی</w:t>
      </w:r>
      <w:r>
        <w:rPr>
          <w:rFonts w:eastAsia="SimSun" w:cs="B Nazanin"/>
          <w:sz w:val="24"/>
          <w:szCs w:val="24"/>
          <w:rtl/>
          <w:lang w:eastAsia="zh-CN" w:bidi="fa-IR"/>
        </w:rPr>
        <w:t>"راگب</w:t>
      </w:r>
      <w:r>
        <w:rPr>
          <w:rFonts w:eastAsia="SimSun" w:cs="B Nazanin" w:hint="cs"/>
          <w:sz w:val="24"/>
          <w:szCs w:val="24"/>
          <w:rtl/>
          <w:lang w:eastAsia="zh-CN" w:bidi="fa-IR"/>
        </w:rPr>
        <w:t>ی</w:t>
      </w:r>
      <w:r>
        <w:rPr>
          <w:rFonts w:eastAsia="SimSun" w:cs="B Nazanin"/>
          <w:sz w:val="24"/>
          <w:szCs w:val="24"/>
          <w:rtl/>
          <w:lang w:eastAsia="zh-CN" w:bidi="fa-IR"/>
        </w:rPr>
        <w:t>" به طور قابل توجه</w:t>
      </w:r>
      <w:r>
        <w:rPr>
          <w:rFonts w:eastAsia="SimSun" w:cs="B Nazanin" w:hint="cs"/>
          <w:sz w:val="24"/>
          <w:szCs w:val="24"/>
          <w:rtl/>
          <w:lang w:eastAsia="zh-CN" w:bidi="fa-IR"/>
        </w:rPr>
        <w:t>ی</w:t>
      </w:r>
      <w:r>
        <w:rPr>
          <w:rFonts w:eastAsia="SimSun" w:cs="B Nazanin"/>
          <w:sz w:val="24"/>
          <w:szCs w:val="24"/>
          <w:rtl/>
          <w:lang w:eastAsia="zh-CN" w:bidi="fa-IR"/>
        </w:rPr>
        <w:t xml:space="preserve"> بالاتر از سال قبل بود ( از15.2درصد در سال قبل به 42.7 درصد در امسال رس</w:t>
      </w:r>
      <w:r>
        <w:rPr>
          <w:rFonts w:eastAsia="SimSun" w:cs="B Nazanin" w:hint="cs"/>
          <w:sz w:val="24"/>
          <w:szCs w:val="24"/>
          <w:rtl/>
          <w:lang w:eastAsia="zh-CN" w:bidi="fa-IR"/>
        </w:rPr>
        <w:t>ید</w:t>
      </w:r>
      <w:r>
        <w:rPr>
          <w:rFonts w:eastAsia="SimSun" w:cs="B Nazanin"/>
          <w:sz w:val="24"/>
          <w:szCs w:val="24"/>
          <w:rtl/>
          <w:lang w:eastAsia="zh-CN" w:bidi="fa-IR"/>
        </w:rPr>
        <w:t>)</w:t>
      </w:r>
      <w:r>
        <w:rPr>
          <w:rFonts w:eastAsia="SimSun" w:cs="B Nazanin" w:hint="cs"/>
          <w:sz w:val="24"/>
          <w:szCs w:val="24"/>
          <w:rtl/>
          <w:lang w:eastAsia="zh-CN" w:bidi="fa-IR"/>
        </w:rPr>
        <w:t xml:space="preserve"> (همان).</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براساس</w:t>
      </w:r>
      <w:r>
        <w:rPr>
          <w:rFonts w:eastAsia="SimSun" w:cs="B Nazanin"/>
          <w:sz w:val="24"/>
          <w:szCs w:val="24"/>
          <w:rtl/>
          <w:lang w:eastAsia="zh-CN" w:bidi="fa-IR"/>
        </w:rPr>
        <w:t xml:space="preserve"> نتا</w:t>
      </w:r>
      <w:r>
        <w:rPr>
          <w:rFonts w:eastAsia="SimSun" w:cs="B Nazanin" w:hint="cs"/>
          <w:sz w:val="24"/>
          <w:szCs w:val="24"/>
          <w:rtl/>
          <w:lang w:eastAsia="zh-CN" w:bidi="fa-IR"/>
        </w:rPr>
        <w:t>یج</w:t>
      </w:r>
      <w:r>
        <w:rPr>
          <w:rFonts w:eastAsia="SimSun" w:cs="B Nazanin"/>
          <w:sz w:val="24"/>
          <w:szCs w:val="24"/>
          <w:rtl/>
          <w:lang w:eastAsia="zh-CN" w:bidi="fa-IR"/>
        </w:rPr>
        <w:t xml:space="preserve"> ا</w:t>
      </w:r>
      <w:r>
        <w:rPr>
          <w:rFonts w:eastAsia="SimSun" w:cs="B Nazanin" w:hint="cs"/>
          <w:sz w:val="24"/>
          <w:szCs w:val="24"/>
          <w:rtl/>
          <w:lang w:eastAsia="zh-CN" w:bidi="fa-IR"/>
        </w:rPr>
        <w:t>ین پیمایش</w:t>
      </w:r>
      <w:r>
        <w:rPr>
          <w:rFonts w:eastAsia="SimSun" w:cs="B Nazanin"/>
          <w:sz w:val="24"/>
          <w:szCs w:val="24"/>
          <w:rtl/>
          <w:lang w:eastAsia="zh-CN" w:bidi="fa-IR"/>
        </w:rPr>
        <w:t>، آژانس تصم</w:t>
      </w:r>
      <w:r>
        <w:rPr>
          <w:rFonts w:eastAsia="SimSun" w:cs="B Nazanin" w:hint="cs"/>
          <w:sz w:val="24"/>
          <w:szCs w:val="24"/>
          <w:rtl/>
          <w:lang w:eastAsia="zh-CN" w:bidi="fa-IR"/>
        </w:rPr>
        <w:t>یم</w:t>
      </w:r>
      <w:r>
        <w:rPr>
          <w:rFonts w:eastAsia="SimSun" w:cs="B Nazanin"/>
          <w:sz w:val="24"/>
          <w:szCs w:val="24"/>
          <w:rtl/>
          <w:lang w:eastAsia="zh-CN" w:bidi="fa-IR"/>
        </w:rPr>
        <w:t xml:space="preserve"> گرفته است که با ترو</w:t>
      </w:r>
      <w:r>
        <w:rPr>
          <w:rFonts w:eastAsia="SimSun" w:cs="B Nazanin" w:hint="cs"/>
          <w:sz w:val="24"/>
          <w:szCs w:val="24"/>
          <w:rtl/>
          <w:lang w:eastAsia="zh-CN" w:bidi="fa-IR"/>
        </w:rPr>
        <w:t>یج</w:t>
      </w:r>
      <w:r>
        <w:rPr>
          <w:rFonts w:eastAsia="SimSun" w:cs="B Nazanin"/>
          <w:sz w:val="24"/>
          <w:szCs w:val="24"/>
          <w:rtl/>
          <w:lang w:eastAsia="zh-CN" w:bidi="fa-IR"/>
        </w:rPr>
        <w:t xml:space="preserve"> فعال</w:t>
      </w:r>
      <w:r>
        <w:rPr>
          <w:rFonts w:eastAsia="SimSun" w:cs="B Nazanin" w:hint="cs"/>
          <w:sz w:val="24"/>
          <w:szCs w:val="24"/>
          <w:rtl/>
          <w:lang w:eastAsia="zh-CN" w:bidi="fa-IR"/>
        </w:rPr>
        <w:t>یت‌های</w:t>
      </w:r>
      <w:r>
        <w:rPr>
          <w:rFonts w:eastAsia="SimSun" w:cs="B Nazanin"/>
          <w:sz w:val="24"/>
          <w:szCs w:val="24"/>
          <w:rtl/>
          <w:lang w:eastAsia="zh-CN" w:bidi="fa-IR"/>
        </w:rPr>
        <w:t xml:space="preserve"> ورزش</w:t>
      </w:r>
      <w:r>
        <w:rPr>
          <w:rFonts w:eastAsia="SimSun" w:cs="B Nazanin" w:hint="cs"/>
          <w:sz w:val="24"/>
          <w:szCs w:val="24"/>
          <w:rtl/>
          <w:lang w:eastAsia="zh-CN" w:bidi="fa-IR"/>
        </w:rPr>
        <w:t>ی</w:t>
      </w:r>
      <w:r>
        <w:rPr>
          <w:rFonts w:eastAsia="SimSun" w:cs="B Nazanin"/>
          <w:sz w:val="24"/>
          <w:szCs w:val="24"/>
          <w:rtl/>
          <w:lang w:eastAsia="zh-CN" w:bidi="fa-IR"/>
        </w:rPr>
        <w:t xml:space="preserve"> متناسب با گروه‌ها</w:t>
      </w:r>
      <w:r>
        <w:rPr>
          <w:rFonts w:eastAsia="SimSun" w:cs="B Nazanin" w:hint="cs"/>
          <w:sz w:val="24"/>
          <w:szCs w:val="24"/>
          <w:rtl/>
          <w:lang w:eastAsia="zh-CN" w:bidi="fa-IR"/>
        </w:rPr>
        <w:t>ی</w:t>
      </w:r>
      <w:r>
        <w:rPr>
          <w:rFonts w:eastAsia="SimSun" w:cs="B Nazanin"/>
          <w:sz w:val="24"/>
          <w:szCs w:val="24"/>
          <w:rtl/>
          <w:lang w:eastAsia="zh-CN" w:bidi="fa-IR"/>
        </w:rPr>
        <w:t xml:space="preserve"> سن</w:t>
      </w:r>
      <w:r>
        <w:rPr>
          <w:rFonts w:eastAsia="SimSun" w:cs="B Nazanin" w:hint="cs"/>
          <w:sz w:val="24"/>
          <w:szCs w:val="24"/>
          <w:rtl/>
          <w:lang w:eastAsia="zh-CN" w:bidi="fa-IR"/>
        </w:rPr>
        <w:t>ی</w:t>
      </w:r>
      <w:r>
        <w:rPr>
          <w:rFonts w:eastAsia="SimSun" w:cs="B Nazanin"/>
          <w:sz w:val="24"/>
          <w:szCs w:val="24"/>
          <w:rtl/>
          <w:lang w:eastAsia="zh-CN" w:bidi="fa-IR"/>
        </w:rPr>
        <w:t xml:space="preserve"> مختلف و بهبود مح</w:t>
      </w:r>
      <w:r>
        <w:rPr>
          <w:rFonts w:eastAsia="SimSun" w:cs="B Nazanin" w:hint="cs"/>
          <w:sz w:val="24"/>
          <w:szCs w:val="24"/>
          <w:rtl/>
          <w:lang w:eastAsia="zh-CN" w:bidi="fa-IR"/>
        </w:rPr>
        <w:t>یط‌های</w:t>
      </w:r>
      <w:r>
        <w:rPr>
          <w:rFonts w:eastAsia="SimSun" w:cs="B Nazanin"/>
          <w:sz w:val="24"/>
          <w:szCs w:val="24"/>
          <w:rtl/>
          <w:lang w:eastAsia="zh-CN" w:bidi="fa-IR"/>
        </w:rPr>
        <w:t xml:space="preserve"> ورزش</w:t>
      </w:r>
      <w:r>
        <w:rPr>
          <w:rFonts w:eastAsia="SimSun" w:cs="B Nazanin" w:hint="cs"/>
          <w:sz w:val="24"/>
          <w:szCs w:val="24"/>
          <w:rtl/>
          <w:lang w:eastAsia="zh-CN" w:bidi="fa-IR"/>
        </w:rPr>
        <w:t>ی</w:t>
      </w:r>
      <w:r>
        <w:rPr>
          <w:rFonts w:eastAsia="SimSun" w:cs="B Nazanin"/>
          <w:sz w:val="24"/>
          <w:szCs w:val="24"/>
          <w:rtl/>
          <w:lang w:eastAsia="zh-CN" w:bidi="fa-IR"/>
        </w:rPr>
        <w:t xml:space="preserve"> م</w:t>
      </w:r>
      <w:r>
        <w:rPr>
          <w:rFonts w:eastAsia="SimSun" w:cs="B Nazanin" w:hint="cs"/>
          <w:sz w:val="24"/>
          <w:szCs w:val="24"/>
          <w:rtl/>
          <w:lang w:eastAsia="zh-CN" w:bidi="fa-IR"/>
        </w:rPr>
        <w:t>یزان</w:t>
      </w:r>
      <w:r>
        <w:rPr>
          <w:rFonts w:eastAsia="SimSun" w:cs="B Nazanin"/>
          <w:sz w:val="24"/>
          <w:szCs w:val="24"/>
          <w:rtl/>
          <w:lang w:eastAsia="zh-CN" w:bidi="fa-IR"/>
        </w:rPr>
        <w:t xml:space="preserve"> انجام ورزش را بالا ببرد</w:t>
      </w:r>
      <w:r>
        <w:rPr>
          <w:rFonts w:eastAsia="SimSun" w:cs="B Nazanin" w:hint="cs"/>
          <w:sz w:val="24"/>
          <w:szCs w:val="24"/>
          <w:rtl/>
          <w:lang w:eastAsia="zh-CN" w:bidi="fa-IR"/>
        </w:rPr>
        <w:t>. این</w:t>
      </w:r>
      <w:r>
        <w:rPr>
          <w:rFonts w:eastAsia="SimSun" w:cs="B Nazanin"/>
          <w:sz w:val="24"/>
          <w:szCs w:val="24"/>
          <w:rtl/>
          <w:lang w:eastAsia="zh-CN" w:bidi="fa-IR"/>
        </w:rPr>
        <w:t xml:space="preserve"> نظرسنج</w:t>
      </w:r>
      <w:r>
        <w:rPr>
          <w:rFonts w:eastAsia="SimSun" w:cs="B Nazanin" w:hint="cs"/>
          <w:sz w:val="24"/>
          <w:szCs w:val="24"/>
          <w:rtl/>
          <w:lang w:eastAsia="zh-CN" w:bidi="fa-IR"/>
        </w:rPr>
        <w:t>ی</w:t>
      </w:r>
      <w:r>
        <w:rPr>
          <w:rFonts w:eastAsia="SimSun" w:cs="B Nazanin"/>
          <w:sz w:val="24"/>
          <w:szCs w:val="24"/>
          <w:rtl/>
          <w:lang w:eastAsia="zh-CN" w:bidi="fa-IR"/>
        </w:rPr>
        <w:t xml:space="preserve"> تقر</w:t>
      </w:r>
      <w:r>
        <w:rPr>
          <w:rFonts w:eastAsia="SimSun" w:cs="B Nazanin" w:hint="cs"/>
          <w:sz w:val="24"/>
          <w:szCs w:val="24"/>
          <w:rtl/>
          <w:lang w:eastAsia="zh-CN" w:bidi="fa-IR"/>
        </w:rPr>
        <w:t>یباً</w:t>
      </w:r>
      <w:r>
        <w:rPr>
          <w:rFonts w:eastAsia="SimSun" w:cs="B Nazanin"/>
          <w:sz w:val="24"/>
          <w:szCs w:val="24"/>
          <w:rtl/>
          <w:lang w:eastAsia="zh-CN" w:bidi="fa-IR"/>
        </w:rPr>
        <w:t xml:space="preserve"> هر سه سال </w:t>
      </w:r>
      <w:r>
        <w:rPr>
          <w:rFonts w:eastAsia="SimSun" w:cs="B Nazanin" w:hint="cs"/>
          <w:sz w:val="24"/>
          <w:szCs w:val="24"/>
          <w:rtl/>
          <w:lang w:eastAsia="zh-CN" w:bidi="fa-IR"/>
        </w:rPr>
        <w:t>یک</w:t>
      </w:r>
      <w:r>
        <w:rPr>
          <w:rFonts w:eastAsia="SimSun" w:cs="B Nazanin"/>
          <w:sz w:val="24"/>
          <w:szCs w:val="24"/>
          <w:rtl/>
          <w:lang w:eastAsia="zh-CN" w:bidi="fa-IR"/>
        </w:rPr>
        <w:t xml:space="preserve"> بار به عنوان "نظرسنج</w:t>
      </w:r>
      <w:r>
        <w:rPr>
          <w:rFonts w:eastAsia="SimSun" w:cs="B Nazanin" w:hint="cs"/>
          <w:sz w:val="24"/>
          <w:szCs w:val="24"/>
          <w:rtl/>
          <w:lang w:eastAsia="zh-CN" w:bidi="fa-IR"/>
        </w:rPr>
        <w:t>ی</w:t>
      </w:r>
      <w:r>
        <w:rPr>
          <w:rFonts w:eastAsia="SimSun" w:cs="B Nazanin"/>
          <w:sz w:val="24"/>
          <w:szCs w:val="24"/>
          <w:rtl/>
          <w:lang w:eastAsia="zh-CN" w:bidi="fa-IR"/>
        </w:rPr>
        <w:t xml:space="preserve"> افکار عموم</w:t>
      </w:r>
      <w:r>
        <w:rPr>
          <w:rFonts w:eastAsia="SimSun" w:cs="B Nazanin" w:hint="cs"/>
          <w:sz w:val="24"/>
          <w:szCs w:val="24"/>
          <w:rtl/>
          <w:lang w:eastAsia="zh-CN" w:bidi="fa-IR"/>
        </w:rPr>
        <w:t>ی</w:t>
      </w:r>
      <w:r>
        <w:rPr>
          <w:rFonts w:eastAsia="SimSun" w:cs="B Nazanin"/>
          <w:sz w:val="24"/>
          <w:szCs w:val="24"/>
          <w:rtl/>
          <w:lang w:eastAsia="zh-CN" w:bidi="fa-IR"/>
        </w:rPr>
        <w:t xml:space="preserve"> درباره آمادگ</w:t>
      </w:r>
      <w:r>
        <w:rPr>
          <w:rFonts w:eastAsia="SimSun" w:cs="B Nazanin" w:hint="cs"/>
          <w:sz w:val="24"/>
          <w:szCs w:val="24"/>
          <w:rtl/>
          <w:lang w:eastAsia="zh-CN" w:bidi="fa-IR"/>
        </w:rPr>
        <w:t>ی</w:t>
      </w:r>
      <w:r>
        <w:rPr>
          <w:rFonts w:eastAsia="SimSun" w:cs="B Nazanin"/>
          <w:sz w:val="24"/>
          <w:szCs w:val="24"/>
          <w:rtl/>
          <w:lang w:eastAsia="zh-CN" w:bidi="fa-IR"/>
        </w:rPr>
        <w:t xml:space="preserve"> جسمان</w:t>
      </w:r>
      <w:r>
        <w:rPr>
          <w:rFonts w:eastAsia="SimSun" w:cs="B Nazanin" w:hint="cs"/>
          <w:sz w:val="24"/>
          <w:szCs w:val="24"/>
          <w:rtl/>
          <w:lang w:eastAsia="zh-CN" w:bidi="fa-IR"/>
        </w:rPr>
        <w:t>ی</w:t>
      </w:r>
      <w:r>
        <w:rPr>
          <w:rFonts w:eastAsia="SimSun" w:cs="B Nazanin"/>
          <w:sz w:val="24"/>
          <w:szCs w:val="24"/>
          <w:rtl/>
          <w:lang w:eastAsia="zh-CN" w:bidi="fa-IR"/>
        </w:rPr>
        <w:t xml:space="preserve"> و ورزش"</w:t>
      </w:r>
      <w:r>
        <w:rPr>
          <w:rFonts w:eastAsia="SimSun" w:cs="B Nazanin" w:hint="cs"/>
          <w:sz w:val="24"/>
          <w:szCs w:val="24"/>
          <w:rtl/>
          <w:lang w:eastAsia="zh-CN" w:bidi="fa-IR"/>
        </w:rPr>
        <w:t xml:space="preserve"> اجرا می‌شود و</w:t>
      </w:r>
      <w:r>
        <w:rPr>
          <w:rFonts w:eastAsia="SimSun" w:cs="B Nazanin"/>
          <w:sz w:val="24"/>
          <w:szCs w:val="24"/>
          <w:rtl/>
          <w:lang w:eastAsia="zh-CN" w:bidi="fa-IR"/>
        </w:rPr>
        <w:t xml:space="preserve"> از سال 1979 </w:t>
      </w:r>
      <w:r>
        <w:rPr>
          <w:rFonts w:eastAsia="SimSun" w:cs="B Nazanin" w:hint="cs"/>
          <w:sz w:val="24"/>
          <w:szCs w:val="24"/>
          <w:rtl/>
          <w:lang w:eastAsia="zh-CN" w:bidi="fa-IR"/>
        </w:rPr>
        <w:t xml:space="preserve">م </w:t>
      </w:r>
      <w:r>
        <w:rPr>
          <w:rFonts w:eastAsia="SimSun" w:cs="B Nazanin"/>
          <w:sz w:val="24"/>
          <w:szCs w:val="24"/>
          <w:rtl/>
          <w:lang w:eastAsia="zh-CN" w:bidi="fa-IR"/>
        </w:rPr>
        <w:t xml:space="preserve">آغازشده است. از سال 2016 </w:t>
      </w:r>
      <w:r>
        <w:rPr>
          <w:rFonts w:eastAsia="SimSun" w:cs="B Nazanin" w:hint="cs"/>
          <w:sz w:val="24"/>
          <w:szCs w:val="24"/>
          <w:rtl/>
          <w:lang w:eastAsia="zh-CN" w:bidi="fa-IR"/>
        </w:rPr>
        <w:t xml:space="preserve">م </w:t>
      </w:r>
      <w:r>
        <w:rPr>
          <w:rFonts w:eastAsia="SimSun" w:cs="B Nazanin"/>
          <w:sz w:val="24"/>
          <w:szCs w:val="24"/>
          <w:rtl/>
          <w:lang w:eastAsia="zh-CN" w:bidi="fa-IR"/>
        </w:rPr>
        <w:t>با مصاحبه‌ها</w:t>
      </w:r>
      <w:r>
        <w:rPr>
          <w:rFonts w:eastAsia="SimSun" w:cs="B Nazanin" w:hint="cs"/>
          <w:sz w:val="24"/>
          <w:szCs w:val="24"/>
          <w:rtl/>
          <w:lang w:eastAsia="zh-CN" w:bidi="fa-IR"/>
        </w:rPr>
        <w:t>ی</w:t>
      </w:r>
      <w:r>
        <w:rPr>
          <w:rFonts w:eastAsia="SimSun" w:cs="B Nazanin"/>
          <w:sz w:val="24"/>
          <w:szCs w:val="24"/>
          <w:rtl/>
          <w:lang w:eastAsia="zh-CN" w:bidi="fa-IR"/>
        </w:rPr>
        <w:t xml:space="preserve"> مستق</w:t>
      </w:r>
      <w:r>
        <w:rPr>
          <w:rFonts w:eastAsia="SimSun" w:cs="B Nazanin" w:hint="cs"/>
          <w:sz w:val="24"/>
          <w:szCs w:val="24"/>
          <w:rtl/>
          <w:lang w:eastAsia="zh-CN" w:bidi="fa-IR"/>
        </w:rPr>
        <w:t>یم</w:t>
      </w:r>
      <w:r>
        <w:rPr>
          <w:rFonts w:eastAsia="SimSun" w:cs="B Nazanin"/>
          <w:sz w:val="24"/>
          <w:szCs w:val="24"/>
          <w:rtl/>
          <w:lang w:eastAsia="zh-CN" w:bidi="fa-IR"/>
        </w:rPr>
        <w:t xml:space="preserve"> با سه هزار نفر ادامه پ</w:t>
      </w:r>
      <w:r>
        <w:rPr>
          <w:rFonts w:eastAsia="SimSun" w:cs="B Nazanin" w:hint="cs"/>
          <w:sz w:val="24"/>
          <w:szCs w:val="24"/>
          <w:rtl/>
          <w:lang w:eastAsia="zh-CN" w:bidi="fa-IR"/>
        </w:rPr>
        <w:t>یدا</w:t>
      </w:r>
      <w:r>
        <w:rPr>
          <w:rFonts w:eastAsia="SimSun" w:cs="B Nazanin"/>
          <w:sz w:val="24"/>
          <w:szCs w:val="24"/>
          <w:rtl/>
          <w:lang w:eastAsia="zh-CN" w:bidi="fa-IR"/>
        </w:rPr>
        <w:t xml:space="preserve"> کرده است</w:t>
      </w:r>
      <w:r>
        <w:rPr>
          <w:rFonts w:eastAsia="SimSun" w:cs="B Nazanin" w:hint="cs"/>
          <w:sz w:val="24"/>
          <w:szCs w:val="24"/>
          <w:rtl/>
          <w:lang w:eastAsia="zh-CN" w:bidi="fa-IR"/>
        </w:rPr>
        <w:t>، اما در سال 2020</w:t>
      </w:r>
      <w:r>
        <w:rPr>
          <w:rFonts w:eastAsia="SimSun" w:cs="B Nazanin"/>
          <w:sz w:val="24"/>
          <w:szCs w:val="24"/>
          <w:rtl/>
          <w:lang w:eastAsia="zh-CN" w:bidi="fa-IR"/>
        </w:rPr>
        <w:t xml:space="preserve"> از طر</w:t>
      </w:r>
      <w:r>
        <w:rPr>
          <w:rFonts w:eastAsia="SimSun" w:cs="B Nazanin" w:hint="cs"/>
          <w:sz w:val="24"/>
          <w:szCs w:val="24"/>
          <w:rtl/>
          <w:lang w:eastAsia="zh-CN" w:bidi="fa-IR"/>
        </w:rPr>
        <w:t>یق</w:t>
      </w:r>
      <w:r>
        <w:rPr>
          <w:rFonts w:eastAsia="SimSun" w:cs="B Nazanin"/>
          <w:sz w:val="24"/>
          <w:szCs w:val="24"/>
          <w:rtl/>
          <w:lang w:eastAsia="zh-CN" w:bidi="fa-IR"/>
        </w:rPr>
        <w:t xml:space="preserve"> بکارگ</w:t>
      </w:r>
      <w:r>
        <w:rPr>
          <w:rFonts w:eastAsia="SimSun" w:cs="B Nazanin" w:hint="cs"/>
          <w:sz w:val="24"/>
          <w:szCs w:val="24"/>
          <w:rtl/>
          <w:lang w:eastAsia="zh-CN" w:bidi="fa-IR"/>
        </w:rPr>
        <w:t>یری</w:t>
      </w:r>
      <w:r>
        <w:rPr>
          <w:rFonts w:eastAsia="SimSun" w:cs="B Nazanin"/>
          <w:sz w:val="24"/>
          <w:szCs w:val="24"/>
          <w:rtl/>
          <w:lang w:eastAsia="zh-CN" w:bidi="fa-IR"/>
        </w:rPr>
        <w:t xml:space="preserve"> نظرسنج</w:t>
      </w:r>
      <w:r>
        <w:rPr>
          <w:rFonts w:eastAsia="SimSun" w:cs="B Nazanin" w:hint="cs"/>
          <w:sz w:val="24"/>
          <w:szCs w:val="24"/>
          <w:rtl/>
          <w:lang w:eastAsia="zh-CN" w:bidi="fa-IR"/>
        </w:rPr>
        <w:t>ی‌های</w:t>
      </w:r>
      <w:r>
        <w:rPr>
          <w:rFonts w:eastAsia="SimSun" w:cs="B Nazanin"/>
          <w:sz w:val="24"/>
          <w:szCs w:val="24"/>
          <w:rtl/>
          <w:lang w:eastAsia="zh-CN" w:bidi="fa-IR"/>
        </w:rPr>
        <w:t xml:space="preserve"> آنلا</w:t>
      </w:r>
      <w:r>
        <w:rPr>
          <w:rFonts w:eastAsia="SimSun" w:cs="B Nazanin" w:hint="cs"/>
          <w:sz w:val="24"/>
          <w:szCs w:val="24"/>
          <w:rtl/>
          <w:lang w:eastAsia="zh-CN" w:bidi="fa-IR"/>
        </w:rPr>
        <w:t>ین</w:t>
      </w:r>
      <w:r>
        <w:rPr>
          <w:rFonts w:eastAsia="SimSun" w:cs="B Nazanin"/>
          <w:sz w:val="24"/>
          <w:szCs w:val="24"/>
          <w:rtl/>
          <w:lang w:eastAsia="zh-CN" w:bidi="fa-IR"/>
        </w:rPr>
        <w:t xml:space="preserve"> تعداد نمونه‌ها</w:t>
      </w:r>
      <w:r>
        <w:rPr>
          <w:rFonts w:eastAsia="SimSun" w:cs="B Nazanin" w:hint="cs"/>
          <w:sz w:val="24"/>
          <w:szCs w:val="24"/>
          <w:rtl/>
          <w:lang w:eastAsia="zh-CN" w:bidi="fa-IR"/>
        </w:rPr>
        <w:t xml:space="preserve"> به</w:t>
      </w:r>
      <w:r>
        <w:rPr>
          <w:rFonts w:eastAsia="SimSun" w:cs="B Nazanin"/>
          <w:sz w:val="24"/>
          <w:szCs w:val="24"/>
          <w:rtl/>
          <w:lang w:eastAsia="zh-CN" w:bidi="fa-IR"/>
        </w:rPr>
        <w:t xml:space="preserve"> 20 هزار رس</w:t>
      </w:r>
      <w:r>
        <w:rPr>
          <w:rFonts w:eastAsia="SimSun" w:cs="B Nazanin" w:hint="cs"/>
          <w:sz w:val="24"/>
          <w:szCs w:val="24"/>
          <w:rtl/>
          <w:lang w:eastAsia="zh-CN" w:bidi="fa-IR"/>
        </w:rPr>
        <w:t>ید</w:t>
      </w:r>
      <w:r>
        <w:rPr>
          <w:rFonts w:eastAsia="SimSun" w:cs="B Nazanin"/>
          <w:sz w:val="24"/>
          <w:szCs w:val="24"/>
          <w:rtl/>
          <w:lang w:eastAsia="zh-CN" w:bidi="fa-IR"/>
        </w:rPr>
        <w:t>.</w:t>
      </w:r>
    </w:p>
    <w:p>
      <w:pPr>
        <w:pStyle w:val="Heading2"/>
        <w:bidi/>
        <w:ind w:firstLine="288"/>
        <w:rPr>
          <w:rFonts w:cs="B Nazanin"/>
          <w:color w:val="auto"/>
          <w:rtl/>
          <w:lang w:eastAsia="zh-CN" w:bidi="fa-IR"/>
        </w:rPr>
      </w:pPr>
      <w:r>
        <w:rPr>
          <w:rFonts w:cs="B Nazanin" w:hint="cs"/>
          <w:color w:val="auto"/>
          <w:rtl/>
          <w:lang w:eastAsia="zh-CN" w:bidi="fa-IR"/>
        </w:rPr>
        <w:t xml:space="preserve">8-2 </w:t>
      </w:r>
      <w:hyperlink w:anchor="_Toc69210863" w:history="1">
        <w:bookmarkStart w:id="128" w:name="_Toc70077545"/>
        <w:bookmarkStart w:id="129" w:name="_Toc70077570"/>
        <w:bookmarkStart w:id="130" w:name="_Toc70223366"/>
        <w:bookmarkStart w:id="131" w:name="_Toc70223760"/>
        <w:bookmarkStart w:id="132" w:name="_Toc70223918"/>
        <w:r>
          <w:rPr>
            <w:rFonts w:cs="B Nazanin"/>
            <w:color w:val="auto"/>
            <w:rtl/>
            <w:lang w:eastAsia="zh-CN" w:bidi="fa-IR"/>
          </w:rPr>
          <w:t>اوقات فراغت</w:t>
        </w:r>
        <w:bookmarkEnd w:id="128"/>
        <w:bookmarkEnd w:id="129"/>
        <w:bookmarkEnd w:id="130"/>
        <w:bookmarkEnd w:id="131"/>
        <w:bookmarkEnd w:id="132"/>
      </w:hyperlink>
    </w:p>
    <w:p>
      <w:pPr>
        <w:bidi/>
        <w:spacing w:after="0" w:line="240" w:lineRule="auto"/>
        <w:jc w:val="both"/>
        <w:rPr>
          <w:rFonts w:eastAsia="SimSun" w:cs="B Nazanin"/>
          <w:sz w:val="24"/>
          <w:szCs w:val="24"/>
          <w:lang w:eastAsia="zh-CN" w:bidi="fa-IR"/>
        </w:rPr>
      </w:pPr>
      <w:r>
        <w:rPr>
          <w:rFonts w:eastAsia="SimSun" w:cs="B Nazanin" w:hint="cs"/>
          <w:sz w:val="24"/>
          <w:szCs w:val="24"/>
          <w:rtl/>
          <w:lang w:eastAsia="zh-CN" w:bidi="fa-IR"/>
        </w:rPr>
        <w:t xml:space="preserve">افزایش چشمگیر شهرنشینی در ژاپن به ویژه در دامان اقتصاد کلانشهری باعث شده است که وقت آزاد کمتری برای بودن با خانواده و دوستان صرف شود و فرصت کمتری از این جهت وجود دارد تا تناسبی بین </w:t>
      </w:r>
      <w:r>
        <w:rPr>
          <w:rFonts w:eastAsia="SimSun" w:cs="B Nazanin"/>
          <w:sz w:val="24"/>
          <w:szCs w:val="24"/>
          <w:rtl/>
          <w:lang w:eastAsia="zh-CN" w:bidi="fa-IR"/>
        </w:rPr>
        <w:t>فعال</w:t>
      </w:r>
      <w:r>
        <w:rPr>
          <w:rFonts w:eastAsia="SimSun" w:cs="B Nazanin" w:hint="cs"/>
          <w:sz w:val="24"/>
          <w:szCs w:val="24"/>
          <w:rtl/>
          <w:lang w:eastAsia="zh-CN" w:bidi="fa-IR"/>
        </w:rPr>
        <w:t xml:space="preserve">یت‌های فیزیکی و نیازهای روحی و معنوی حاصل شود. </w:t>
      </w:r>
      <w:r>
        <w:rPr>
          <w:rFonts w:eastAsia="SimSun" w:cs="B Nazanin"/>
          <w:sz w:val="24"/>
          <w:szCs w:val="24"/>
          <w:rtl/>
          <w:lang w:eastAsia="zh-CN" w:bidi="fa-IR"/>
        </w:rPr>
        <w:t>رفت و آمد روزانه با اتوبوس، قطار یا مترو، معمولاً وقت گیر است</w:t>
      </w:r>
      <w:r>
        <w:rPr>
          <w:rFonts w:eastAsia="SimSun" w:cs="B Nazanin" w:hint="cs"/>
          <w:sz w:val="24"/>
          <w:szCs w:val="24"/>
          <w:rtl/>
          <w:lang w:eastAsia="zh-CN" w:bidi="fa-IR"/>
        </w:rPr>
        <w:t>.</w:t>
      </w:r>
      <w:r>
        <w:rPr>
          <w:rFonts w:eastAsia="SimSun" w:cs="B Nazanin"/>
          <w:sz w:val="24"/>
          <w:szCs w:val="24"/>
          <w:rtl/>
          <w:lang w:eastAsia="zh-CN" w:bidi="fa-IR"/>
        </w:rPr>
        <w:t xml:space="preserve"> </w:t>
      </w:r>
      <w:r>
        <w:rPr>
          <w:rFonts w:eastAsia="SimSun" w:cs="B Nazanin" w:hint="cs"/>
          <w:sz w:val="24"/>
          <w:szCs w:val="24"/>
          <w:rtl/>
          <w:lang w:eastAsia="zh-CN" w:bidi="fa-IR"/>
        </w:rPr>
        <w:t xml:space="preserve">زندگی و گذران اقات فراغت در </w:t>
      </w:r>
      <w:r>
        <w:rPr>
          <w:rFonts w:eastAsia="SimSun" w:cs="B Nazanin"/>
          <w:sz w:val="24"/>
          <w:szCs w:val="24"/>
          <w:rtl/>
          <w:lang w:eastAsia="zh-CN" w:bidi="fa-IR"/>
        </w:rPr>
        <w:t>توکیو</w:t>
      </w:r>
      <w:r>
        <w:rPr>
          <w:rFonts w:eastAsia="SimSun" w:cs="B Nazanin" w:hint="cs"/>
          <w:sz w:val="24"/>
          <w:szCs w:val="24"/>
          <w:rtl/>
          <w:lang w:eastAsia="zh-CN" w:bidi="fa-IR"/>
        </w:rPr>
        <w:t xml:space="preserve"> به عنوان یکی از </w:t>
      </w:r>
      <w:r>
        <w:rPr>
          <w:rFonts w:eastAsia="SimSun" w:cs="B Nazanin"/>
          <w:sz w:val="24"/>
          <w:szCs w:val="24"/>
          <w:rtl/>
          <w:lang w:eastAsia="zh-CN" w:bidi="fa-IR"/>
        </w:rPr>
        <w:t>پرجمع</w:t>
      </w:r>
      <w:r>
        <w:rPr>
          <w:rFonts w:eastAsia="SimSun" w:cs="B Nazanin" w:hint="cs"/>
          <w:sz w:val="24"/>
          <w:szCs w:val="24"/>
          <w:rtl/>
          <w:lang w:eastAsia="zh-CN" w:bidi="fa-IR"/>
        </w:rPr>
        <w:t xml:space="preserve">یت‌ترین و </w:t>
      </w:r>
      <w:r>
        <w:rPr>
          <w:rFonts w:eastAsia="SimSun" w:cs="B Nazanin"/>
          <w:sz w:val="24"/>
          <w:szCs w:val="24"/>
          <w:rtl/>
          <w:lang w:eastAsia="zh-CN" w:bidi="fa-IR"/>
        </w:rPr>
        <w:t>گران‌تر</w:t>
      </w:r>
      <w:r>
        <w:rPr>
          <w:rFonts w:eastAsia="SimSun" w:cs="B Nazanin" w:hint="cs"/>
          <w:sz w:val="24"/>
          <w:szCs w:val="24"/>
          <w:rtl/>
          <w:lang w:eastAsia="zh-CN" w:bidi="fa-IR"/>
        </w:rPr>
        <w:t xml:space="preserve">ین </w:t>
      </w:r>
      <w:r>
        <w:rPr>
          <w:rFonts w:eastAsia="SimSun" w:cs="B Nazanin"/>
          <w:sz w:val="24"/>
          <w:szCs w:val="24"/>
          <w:rtl/>
          <w:lang w:eastAsia="zh-CN" w:bidi="fa-IR"/>
        </w:rPr>
        <w:t>پا</w:t>
      </w:r>
      <w:r>
        <w:rPr>
          <w:rFonts w:eastAsia="SimSun" w:cs="B Nazanin" w:hint="cs"/>
          <w:sz w:val="24"/>
          <w:szCs w:val="24"/>
          <w:rtl/>
          <w:lang w:eastAsia="zh-CN" w:bidi="fa-IR"/>
        </w:rPr>
        <w:t xml:space="preserve">یتخت‌های دنیا به مراتب بسیار متفاوت و </w:t>
      </w:r>
      <w:r>
        <w:rPr>
          <w:rFonts w:eastAsia="SimSun" w:cs="B Nazanin"/>
          <w:sz w:val="24"/>
          <w:szCs w:val="24"/>
          <w:rtl/>
          <w:lang w:eastAsia="zh-CN" w:bidi="fa-IR"/>
        </w:rPr>
        <w:t>سخت‌تر</w:t>
      </w:r>
      <w:r>
        <w:rPr>
          <w:rFonts w:eastAsia="SimSun" w:cs="B Nazanin" w:hint="cs"/>
          <w:sz w:val="24"/>
          <w:szCs w:val="24"/>
          <w:rtl/>
          <w:lang w:eastAsia="zh-CN" w:bidi="fa-IR"/>
        </w:rPr>
        <w:t xml:space="preserve"> از شهرهای </w:t>
      </w:r>
      <w:r>
        <w:rPr>
          <w:rFonts w:eastAsia="SimSun" w:cs="B Nazanin"/>
          <w:sz w:val="24"/>
          <w:szCs w:val="24"/>
          <w:rtl/>
          <w:lang w:eastAsia="zh-CN" w:bidi="fa-IR"/>
        </w:rPr>
        <w:t>کوچک‌تر</w:t>
      </w:r>
      <w:r>
        <w:rPr>
          <w:rFonts w:eastAsia="SimSun" w:cs="B Nazanin" w:hint="cs"/>
          <w:sz w:val="24"/>
          <w:szCs w:val="24"/>
          <w:rtl/>
          <w:lang w:eastAsia="zh-CN" w:bidi="fa-IR"/>
        </w:rPr>
        <w:t xml:space="preserve"> است.</w:t>
      </w:r>
      <w:r>
        <w:rPr>
          <w:rFonts w:eastAsia="SimSun" w:cs="B Nazanin"/>
          <w:sz w:val="24"/>
          <w:szCs w:val="24"/>
          <w:rtl/>
          <w:lang w:eastAsia="zh-CN" w:bidi="fa-IR"/>
        </w:rPr>
        <w:t xml:space="preserve"> </w:t>
      </w:r>
      <w:r>
        <w:rPr>
          <w:rFonts w:eastAsia="SimSun" w:cs="B Nazanin" w:hint="cs"/>
          <w:sz w:val="24"/>
          <w:szCs w:val="24"/>
          <w:rtl/>
          <w:lang w:eastAsia="zh-CN" w:bidi="fa-IR"/>
        </w:rPr>
        <w:t xml:space="preserve">هر چند توکیو دارای </w:t>
      </w:r>
      <w:r>
        <w:rPr>
          <w:rFonts w:eastAsia="SimSun" w:cs="B Nazanin"/>
          <w:sz w:val="24"/>
          <w:szCs w:val="24"/>
          <w:rtl/>
          <w:lang w:eastAsia="zh-CN" w:bidi="fa-IR"/>
        </w:rPr>
        <w:t>سیستم حمل و نقل عمومی</w:t>
      </w:r>
      <w:r>
        <w:rPr>
          <w:rFonts w:eastAsia="SimSun" w:cs="B Nazanin" w:hint="cs"/>
          <w:sz w:val="24"/>
          <w:szCs w:val="24"/>
          <w:rtl/>
          <w:lang w:eastAsia="zh-CN" w:bidi="fa-IR"/>
        </w:rPr>
        <w:t xml:space="preserve"> توسعه یافته‌ای است و برای یک کارمند تمام وقت نداشتن ماشین برای رفت و آمد به سرکار در هر نقطه‌ای از توکیو </w:t>
      </w:r>
      <w:r>
        <w:rPr>
          <w:rFonts w:eastAsia="SimSun" w:cs="B Nazanin"/>
          <w:sz w:val="24"/>
          <w:szCs w:val="24"/>
          <w:rtl/>
          <w:lang w:eastAsia="zh-CN" w:bidi="fa-IR"/>
        </w:rPr>
        <w:t>کاملا</w:t>
      </w:r>
      <w:r>
        <w:rPr>
          <w:rFonts w:eastAsia="SimSun" w:cs="B Nazanin" w:hint="cs"/>
          <w:sz w:val="24"/>
          <w:szCs w:val="24"/>
          <w:rtl/>
          <w:lang w:eastAsia="zh-CN" w:bidi="fa-IR"/>
        </w:rPr>
        <w:t xml:space="preserve"> طبیعی است، اما در ساعات شلوغی بیشتر خطوط اصلی مترو با جمعیت عظیمی روبه رو </w:t>
      </w:r>
      <w:r>
        <w:rPr>
          <w:rFonts w:eastAsia="SimSun" w:cs="B Nazanin"/>
          <w:sz w:val="24"/>
          <w:szCs w:val="24"/>
          <w:rtl/>
          <w:lang w:eastAsia="zh-CN" w:bidi="fa-IR"/>
        </w:rPr>
        <w:t>م</w:t>
      </w:r>
      <w:r>
        <w:rPr>
          <w:rFonts w:eastAsia="SimSun" w:cs="B Nazanin" w:hint="cs"/>
          <w:sz w:val="24"/>
          <w:szCs w:val="24"/>
          <w:rtl/>
          <w:lang w:eastAsia="zh-CN" w:bidi="fa-IR"/>
        </w:rPr>
        <w:t xml:space="preserve">ی‌شوند که یا به سرکار </w:t>
      </w:r>
      <w:r>
        <w:rPr>
          <w:rFonts w:eastAsia="SimSun" w:cs="B Nazanin"/>
          <w:sz w:val="24"/>
          <w:szCs w:val="24"/>
          <w:rtl/>
          <w:lang w:eastAsia="zh-CN" w:bidi="fa-IR"/>
        </w:rPr>
        <w:t>م</w:t>
      </w:r>
      <w:r>
        <w:rPr>
          <w:rFonts w:eastAsia="SimSun" w:cs="B Nazanin" w:hint="cs"/>
          <w:sz w:val="24"/>
          <w:szCs w:val="24"/>
          <w:rtl/>
          <w:lang w:eastAsia="zh-CN" w:bidi="fa-IR"/>
        </w:rPr>
        <w:t xml:space="preserve">ی‌روند و یا از سرکار بر می‌گردند و با وجود فواصل کوتاه حرکت بین قطارها، 5 دقیقه هم تا رسیدن قطار بعدی زیاد به نظر </w:t>
      </w:r>
      <w:r>
        <w:rPr>
          <w:rFonts w:eastAsia="SimSun" w:cs="B Nazanin"/>
          <w:sz w:val="24"/>
          <w:szCs w:val="24"/>
          <w:rtl/>
          <w:lang w:eastAsia="zh-CN" w:bidi="fa-IR"/>
        </w:rPr>
        <w:t>م</w:t>
      </w:r>
      <w:r>
        <w:rPr>
          <w:rFonts w:eastAsia="SimSun" w:cs="B Nazanin" w:hint="cs"/>
          <w:sz w:val="24"/>
          <w:szCs w:val="24"/>
          <w:rtl/>
          <w:lang w:eastAsia="zh-CN" w:bidi="fa-IR"/>
        </w:rPr>
        <w:t xml:space="preserve">ی‌رسد. به همین منظور نیروهایی برای چپاندن و جاکردن مردم در </w:t>
      </w:r>
      <w:r>
        <w:rPr>
          <w:rFonts w:eastAsia="SimSun" w:cs="B Nazanin"/>
          <w:sz w:val="24"/>
          <w:szCs w:val="24"/>
          <w:rtl/>
          <w:lang w:eastAsia="zh-CN" w:bidi="fa-IR"/>
        </w:rPr>
        <w:t>ورود</w:t>
      </w:r>
      <w:r>
        <w:rPr>
          <w:rFonts w:eastAsia="SimSun" w:cs="B Nazanin" w:hint="cs"/>
          <w:sz w:val="24"/>
          <w:szCs w:val="24"/>
          <w:rtl/>
          <w:lang w:eastAsia="zh-CN" w:bidi="fa-IR"/>
        </w:rPr>
        <w:t>ی‌های مترو به کار گرفته می‌شوند تا هر چه بیشتر بتوانند مردم را به سوی مقصدشان هدایت کنند.</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lastRenderedPageBreak/>
        <w:t xml:space="preserve"> تراکم جمعیت بالا و گران بودن زمین در ژاپن از عواملی هستند که برای یک جوان تازه مستقل </w:t>
      </w:r>
      <w:r>
        <w:rPr>
          <w:rFonts w:eastAsia="SimSun" w:cs="B Nazanin"/>
          <w:sz w:val="24"/>
          <w:szCs w:val="24"/>
          <w:rtl/>
          <w:lang w:eastAsia="zh-CN" w:bidi="fa-IR"/>
        </w:rPr>
        <w:t>شده</w:t>
      </w:r>
      <w:r>
        <w:rPr>
          <w:rFonts w:eastAsia="SimSun" w:cs="B Nazanin" w:hint="cs"/>
          <w:sz w:val="24"/>
          <w:szCs w:val="24"/>
          <w:rtl/>
          <w:lang w:eastAsia="zh-CN" w:bidi="fa-IR"/>
        </w:rPr>
        <w:t xml:space="preserve"> ژاپنی در یک کلان شهر، راضی باشد که برای </w:t>
      </w:r>
      <w:r>
        <w:rPr>
          <w:rFonts w:eastAsia="SimSun" w:cs="B Nazanin"/>
          <w:sz w:val="24"/>
          <w:szCs w:val="24"/>
          <w:rtl/>
          <w:lang w:eastAsia="zh-CN" w:bidi="fa-IR"/>
        </w:rPr>
        <w:t>سال‌ها</w:t>
      </w:r>
      <w:r>
        <w:rPr>
          <w:rFonts w:eastAsia="SimSun" w:cs="B Nazanin" w:hint="cs"/>
          <w:sz w:val="24"/>
          <w:szCs w:val="24"/>
          <w:rtl/>
          <w:lang w:eastAsia="zh-CN" w:bidi="fa-IR"/>
        </w:rPr>
        <w:t xml:space="preserve"> در یک </w:t>
      </w:r>
      <w:r>
        <w:rPr>
          <w:rFonts w:eastAsia="SimSun" w:cs="B Nazanin"/>
          <w:sz w:val="24"/>
          <w:szCs w:val="24"/>
          <w:rtl/>
          <w:lang w:eastAsia="zh-CN" w:bidi="fa-IR"/>
        </w:rPr>
        <w:t>خانه</w:t>
      </w:r>
      <w:r>
        <w:rPr>
          <w:rFonts w:eastAsia="SimSun" w:cs="B Nazanin" w:hint="cs"/>
          <w:sz w:val="24"/>
          <w:szCs w:val="24"/>
          <w:rtl/>
          <w:lang w:eastAsia="zh-CN" w:bidi="fa-IR"/>
        </w:rPr>
        <w:t xml:space="preserve"> </w:t>
      </w:r>
      <w:r>
        <w:rPr>
          <w:rFonts w:eastAsia="SimSun" w:cs="B Nazanin"/>
          <w:sz w:val="24"/>
          <w:szCs w:val="24"/>
          <w:rtl/>
          <w:lang w:eastAsia="zh-CN" w:bidi="fa-IR"/>
        </w:rPr>
        <w:t>17 متر</w:t>
      </w:r>
      <w:r>
        <w:rPr>
          <w:rFonts w:eastAsia="SimSun" w:cs="B Nazanin" w:hint="cs"/>
          <w:sz w:val="24"/>
          <w:szCs w:val="24"/>
          <w:rtl/>
          <w:lang w:eastAsia="zh-CN" w:bidi="fa-IR"/>
        </w:rPr>
        <w:t xml:space="preserve">ی زندگی کند. برای بسیاری از جوانانی که ارتباط خوبی با خانواده خود ندارند و به </w:t>
      </w:r>
      <w:r>
        <w:rPr>
          <w:rFonts w:eastAsia="SimSun" w:cs="B Nazanin"/>
          <w:sz w:val="24"/>
          <w:szCs w:val="24"/>
          <w:rtl/>
          <w:lang w:eastAsia="zh-CN" w:bidi="fa-IR"/>
        </w:rPr>
        <w:t>باز</w:t>
      </w:r>
      <w:r>
        <w:rPr>
          <w:rFonts w:eastAsia="SimSun" w:cs="B Nazanin" w:hint="cs"/>
          <w:sz w:val="24"/>
          <w:szCs w:val="24"/>
          <w:rtl/>
          <w:lang w:eastAsia="zh-CN" w:bidi="fa-IR"/>
        </w:rPr>
        <w:t>ی‌های رایانه‌ای اعتیاد پیدا کرده‌اند</w:t>
      </w:r>
      <w:r>
        <w:rPr>
          <w:rFonts w:eastAsia="SimSun" w:cs="B Nazanin"/>
          <w:sz w:val="24"/>
          <w:szCs w:val="24"/>
          <w:rtl/>
          <w:lang w:eastAsia="zh-CN" w:bidi="fa-IR"/>
        </w:rPr>
        <w:t>،</w:t>
      </w:r>
      <w:r>
        <w:rPr>
          <w:rFonts w:eastAsia="SimSun" w:cs="B Nazanin" w:hint="cs"/>
          <w:sz w:val="24"/>
          <w:szCs w:val="24"/>
          <w:rtl/>
          <w:lang w:eastAsia="zh-CN" w:bidi="fa-IR"/>
        </w:rPr>
        <w:t xml:space="preserve"> کافی نت خوابی به ویژه در توکیو و شهرهای بزرگ بسیار رایج شده است، زیرا بخش عمده‌ای از کافی نت‌ها، </w:t>
      </w:r>
      <w:r>
        <w:rPr>
          <w:rFonts w:eastAsia="SimSun" w:cs="B Nazanin"/>
          <w:sz w:val="24"/>
          <w:szCs w:val="24"/>
          <w:rtl/>
          <w:lang w:eastAsia="zh-CN" w:bidi="fa-IR"/>
        </w:rPr>
        <w:t>اتاقک‌ها</w:t>
      </w:r>
      <w:r>
        <w:rPr>
          <w:rFonts w:eastAsia="SimSun" w:cs="B Nazanin" w:hint="cs"/>
          <w:sz w:val="24"/>
          <w:szCs w:val="24"/>
          <w:rtl/>
          <w:lang w:eastAsia="zh-CN" w:bidi="fa-IR"/>
        </w:rPr>
        <w:t xml:space="preserve">ی کوچک کلیددار دارای تجهیرات بازی رایانه‌ای و اینترنت فراهم کرده‌اند که </w:t>
      </w:r>
      <w:r>
        <w:rPr>
          <w:rFonts w:eastAsia="SimSun" w:cs="B Nazanin"/>
          <w:sz w:val="24"/>
          <w:szCs w:val="24"/>
          <w:rtl/>
          <w:lang w:eastAsia="zh-CN" w:bidi="fa-IR"/>
        </w:rPr>
        <w:t>مشتر</w:t>
      </w:r>
      <w:r>
        <w:rPr>
          <w:rFonts w:eastAsia="SimSun" w:cs="B Nazanin" w:hint="cs"/>
          <w:sz w:val="24"/>
          <w:szCs w:val="24"/>
          <w:rtl/>
          <w:lang w:eastAsia="zh-CN" w:bidi="fa-IR"/>
        </w:rPr>
        <w:t xml:space="preserve">ی‌ها </w:t>
      </w:r>
      <w:r>
        <w:rPr>
          <w:rFonts w:eastAsia="SimSun" w:cs="B Nazanin"/>
          <w:sz w:val="24"/>
          <w:szCs w:val="24"/>
          <w:rtl/>
          <w:lang w:eastAsia="zh-CN" w:bidi="fa-IR"/>
        </w:rPr>
        <w:t>م</w:t>
      </w:r>
      <w:r>
        <w:rPr>
          <w:rFonts w:eastAsia="SimSun" w:cs="B Nazanin" w:hint="cs"/>
          <w:sz w:val="24"/>
          <w:szCs w:val="24"/>
          <w:rtl/>
          <w:lang w:eastAsia="zh-CN" w:bidi="fa-IR"/>
        </w:rPr>
        <w:t>ی‌توانند شبانه روزشان را آنجا سپری کنند. این پدیده با عنوان "پناهجویان کافی‌نت</w:t>
      </w:r>
      <w:r>
        <w:rPr>
          <w:rFonts w:eastAsia="SimSun" w:cs="Cambria" w:hint="cs"/>
          <w:sz w:val="24"/>
          <w:szCs w:val="24"/>
          <w:rtl/>
          <w:lang w:eastAsia="zh-CN" w:bidi="fa-IR"/>
        </w:rPr>
        <w:t>"</w:t>
      </w:r>
      <w:r>
        <w:rPr>
          <w:vertAlign w:val="superscript"/>
          <w:rtl/>
        </w:rPr>
        <w:footnoteReference w:id="326"/>
      </w:r>
      <w:r>
        <w:rPr>
          <w:rFonts w:eastAsia="SimSun" w:cs="B Nazanin"/>
          <w:sz w:val="24"/>
          <w:szCs w:val="24"/>
          <w:rtl/>
          <w:lang w:eastAsia="zh-CN" w:bidi="fa-IR"/>
        </w:rPr>
        <w:t xml:space="preserve"> </w:t>
      </w:r>
      <w:r>
        <w:rPr>
          <w:rFonts w:eastAsia="SimSun" w:cs="B Nazanin" w:hint="cs"/>
          <w:sz w:val="24"/>
          <w:szCs w:val="24"/>
          <w:rtl/>
          <w:lang w:eastAsia="zh-CN" w:bidi="fa-IR"/>
        </w:rPr>
        <w:t>یا "بی خانمانی سایبری</w:t>
      </w:r>
      <w:r>
        <w:rPr>
          <w:rFonts w:eastAsia="SimSun" w:cs="Cambria" w:hint="cs"/>
          <w:sz w:val="24"/>
          <w:szCs w:val="24"/>
          <w:rtl/>
          <w:lang w:eastAsia="zh-CN" w:bidi="fa-IR"/>
        </w:rPr>
        <w:t>"</w:t>
      </w:r>
      <w:r>
        <w:rPr>
          <w:vertAlign w:val="superscript"/>
          <w:rtl/>
        </w:rPr>
        <w:footnoteReference w:id="327"/>
      </w:r>
      <w:r>
        <w:rPr>
          <w:rFonts w:eastAsia="SimSun" w:cs="B Nazanin"/>
          <w:sz w:val="24"/>
          <w:szCs w:val="24"/>
          <w:rtl/>
          <w:lang w:eastAsia="zh-CN" w:bidi="fa-IR"/>
        </w:rPr>
        <w:t xml:space="preserve"> </w:t>
      </w:r>
      <w:r>
        <w:rPr>
          <w:rFonts w:eastAsia="SimSun" w:cs="B Nazanin" w:hint="cs"/>
          <w:sz w:val="24"/>
          <w:szCs w:val="24"/>
          <w:rtl/>
          <w:lang w:eastAsia="zh-CN" w:bidi="fa-IR"/>
        </w:rPr>
        <w:t xml:space="preserve">توجه بسیاری از کنشگران اجتماعی و جامعه شناسان را به خود جلب کرده است. </w:t>
      </w:r>
      <w:r>
        <w:rPr>
          <w:rFonts w:eastAsia="SimSun" w:cs="B Nazanin"/>
          <w:sz w:val="24"/>
          <w:szCs w:val="24"/>
          <w:rtl/>
          <w:lang w:eastAsia="zh-CN" w:bidi="fa-IR"/>
        </w:rPr>
        <w:t>با این حال، بسیاری از ژاپن</w:t>
      </w:r>
      <w:r>
        <w:rPr>
          <w:rFonts w:eastAsia="SimSun" w:cs="B Nazanin" w:hint="cs"/>
          <w:sz w:val="24"/>
          <w:szCs w:val="24"/>
          <w:rtl/>
          <w:lang w:eastAsia="zh-CN" w:bidi="fa-IR"/>
        </w:rPr>
        <w:t>ی‌هایی که</w:t>
      </w:r>
      <w:r>
        <w:rPr>
          <w:rFonts w:eastAsia="SimSun" w:cs="B Nazanin"/>
          <w:sz w:val="24"/>
          <w:szCs w:val="24"/>
          <w:rtl/>
          <w:lang w:eastAsia="zh-CN" w:bidi="fa-IR"/>
        </w:rPr>
        <w:t xml:space="preserve"> از سطح زندگی </w:t>
      </w:r>
      <w:r>
        <w:rPr>
          <w:rFonts w:eastAsia="SimSun" w:cs="B Nazanin" w:hint="cs"/>
          <w:sz w:val="24"/>
          <w:szCs w:val="24"/>
          <w:rtl/>
          <w:lang w:eastAsia="zh-CN" w:bidi="fa-IR"/>
        </w:rPr>
        <w:t>متوسط و بالایی</w:t>
      </w:r>
      <w:r>
        <w:rPr>
          <w:rFonts w:eastAsia="SimSun" w:cs="B Nazanin"/>
          <w:sz w:val="24"/>
          <w:szCs w:val="24"/>
          <w:rtl/>
          <w:lang w:eastAsia="zh-CN" w:bidi="fa-IR"/>
        </w:rPr>
        <w:t xml:space="preserve"> برخوردارند</w:t>
      </w:r>
      <w:r>
        <w:rPr>
          <w:rFonts w:eastAsia="SimSun" w:cs="B Nazanin" w:hint="cs"/>
          <w:sz w:val="24"/>
          <w:szCs w:val="24"/>
          <w:rtl/>
          <w:lang w:eastAsia="zh-CN" w:bidi="fa-IR"/>
        </w:rPr>
        <w:t xml:space="preserve"> و سامانی به زندگی خود بخشیده‌اند، خرید </w:t>
      </w:r>
      <w:r>
        <w:rPr>
          <w:rFonts w:eastAsia="SimSun" w:cs="B Nazanin"/>
          <w:sz w:val="24"/>
          <w:szCs w:val="24"/>
          <w:rtl/>
          <w:lang w:eastAsia="zh-CN" w:bidi="fa-IR"/>
        </w:rPr>
        <w:t>کردن‌</w:t>
      </w:r>
      <w:r>
        <w:rPr>
          <w:rFonts w:eastAsia="SimSun" w:cs="B Nazanin" w:hint="cs"/>
          <w:sz w:val="24"/>
          <w:szCs w:val="24"/>
          <w:rtl/>
          <w:lang w:eastAsia="zh-CN" w:bidi="fa-IR"/>
        </w:rPr>
        <w:t xml:space="preserve"> آخر هفته از </w:t>
      </w:r>
      <w:r>
        <w:rPr>
          <w:rFonts w:eastAsia="SimSun" w:cs="B Nazanin"/>
          <w:sz w:val="24"/>
          <w:szCs w:val="24"/>
          <w:rtl/>
          <w:lang w:eastAsia="zh-CN" w:bidi="fa-IR"/>
        </w:rPr>
        <w:t>فعال</w:t>
      </w:r>
      <w:r>
        <w:rPr>
          <w:rFonts w:eastAsia="SimSun" w:cs="B Nazanin" w:hint="cs"/>
          <w:sz w:val="24"/>
          <w:szCs w:val="24"/>
          <w:rtl/>
          <w:lang w:eastAsia="zh-CN" w:bidi="fa-IR"/>
        </w:rPr>
        <w:t xml:space="preserve">یت‌های </w:t>
      </w:r>
      <w:r>
        <w:rPr>
          <w:rFonts w:eastAsia="SimSun" w:cs="B Nazanin"/>
          <w:sz w:val="24"/>
          <w:szCs w:val="24"/>
          <w:rtl/>
          <w:lang w:eastAsia="zh-CN" w:bidi="fa-IR"/>
        </w:rPr>
        <w:t>عمده</w:t>
      </w:r>
      <w:r>
        <w:rPr>
          <w:rFonts w:eastAsia="SimSun" w:cs="B Nazanin" w:hint="cs"/>
          <w:sz w:val="24"/>
          <w:szCs w:val="24"/>
          <w:rtl/>
          <w:lang w:eastAsia="zh-CN" w:bidi="fa-IR"/>
        </w:rPr>
        <w:t xml:space="preserve"> آنان است</w:t>
      </w:r>
      <w:r>
        <w:rPr>
          <w:rFonts w:eastAsia="SimSun" w:cs="B Nazanin"/>
          <w:sz w:val="24"/>
          <w:szCs w:val="24"/>
          <w:rtl/>
          <w:lang w:eastAsia="zh-CN" w:bidi="fa-IR"/>
        </w:rPr>
        <w:t>. بعداز ظهر</w:t>
      </w:r>
      <w:r>
        <w:rPr>
          <w:rFonts w:eastAsia="SimSun" w:cs="B Nazanin" w:hint="cs"/>
          <w:sz w:val="24"/>
          <w:szCs w:val="24"/>
          <w:rtl/>
          <w:lang w:eastAsia="zh-CN" w:bidi="fa-IR"/>
        </w:rPr>
        <w:t>های یکشنبه</w:t>
      </w:r>
      <w:r>
        <w:rPr>
          <w:rFonts w:eastAsia="SimSun" w:cs="B Nazanin"/>
          <w:sz w:val="24"/>
          <w:szCs w:val="24"/>
          <w:rtl/>
          <w:lang w:eastAsia="zh-CN" w:bidi="fa-IR"/>
        </w:rPr>
        <w:t>، فروشگاه‌ها</w:t>
      </w:r>
      <w:r>
        <w:rPr>
          <w:rFonts w:eastAsia="SimSun" w:cs="B Nazanin" w:hint="cs"/>
          <w:sz w:val="24"/>
          <w:szCs w:val="24"/>
          <w:rtl/>
          <w:lang w:eastAsia="zh-CN" w:bidi="fa-IR"/>
        </w:rPr>
        <w:t>ی</w:t>
      </w:r>
      <w:r>
        <w:rPr>
          <w:rFonts w:eastAsia="SimSun" w:cs="B Nazanin"/>
          <w:sz w:val="24"/>
          <w:szCs w:val="24"/>
          <w:rtl/>
          <w:lang w:eastAsia="zh-CN" w:bidi="fa-IR"/>
        </w:rPr>
        <w:t xml:space="preserve"> بزرگ و مراکز خرید با جمعیت عظیمی از جویندگان خرید ارزان </w:t>
      </w:r>
      <w:r>
        <w:rPr>
          <w:rFonts w:eastAsia="SimSun" w:cs="B Nazanin" w:hint="cs"/>
          <w:sz w:val="24"/>
          <w:szCs w:val="24"/>
          <w:rtl/>
          <w:lang w:eastAsia="zh-CN" w:bidi="fa-IR"/>
        </w:rPr>
        <w:t>روبه رو</w:t>
      </w:r>
      <w:r>
        <w:rPr>
          <w:rFonts w:eastAsia="SimSun" w:cs="B Nazanin"/>
          <w:sz w:val="24"/>
          <w:szCs w:val="24"/>
          <w:rtl/>
          <w:lang w:eastAsia="zh-CN" w:bidi="fa-IR"/>
        </w:rPr>
        <w:t xml:space="preserve"> م</w:t>
      </w:r>
      <w:r>
        <w:rPr>
          <w:rFonts w:eastAsia="SimSun" w:cs="B Nazanin" w:hint="cs"/>
          <w:sz w:val="24"/>
          <w:szCs w:val="24"/>
          <w:rtl/>
          <w:lang w:eastAsia="zh-CN" w:bidi="fa-IR"/>
        </w:rPr>
        <w:t>ی‌شود</w:t>
      </w:r>
      <w:r>
        <w:rPr>
          <w:rFonts w:eastAsia="SimSun" w:cs="B Nazanin"/>
          <w:sz w:val="24"/>
          <w:szCs w:val="24"/>
          <w:rtl/>
          <w:lang w:eastAsia="zh-CN" w:bidi="fa-IR"/>
        </w:rPr>
        <w:t xml:space="preserve">. </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 xml:space="preserve">نتایج یک نظرسنجی در سال 2014 که حدود ده هزار نفر در آن شرکت کرده بودند نشان </w:t>
      </w:r>
      <w:r>
        <w:rPr>
          <w:rFonts w:eastAsia="SimSun" w:cs="B Nazanin"/>
          <w:sz w:val="24"/>
          <w:szCs w:val="24"/>
          <w:rtl/>
          <w:lang w:eastAsia="zh-CN" w:bidi="fa-IR"/>
        </w:rPr>
        <w:t>م</w:t>
      </w:r>
      <w:r>
        <w:rPr>
          <w:rFonts w:eastAsia="SimSun" w:cs="B Nazanin" w:hint="cs"/>
          <w:sz w:val="24"/>
          <w:szCs w:val="24"/>
          <w:rtl/>
          <w:lang w:eastAsia="zh-CN" w:bidi="fa-IR"/>
        </w:rPr>
        <w:t>ی‌دهد که با امکان انتخاب چند گزینه به طور همزمان</w:t>
      </w:r>
      <w:r>
        <w:rPr>
          <w:rFonts w:eastAsia="SimSun" w:cs="B Nazanin"/>
          <w:sz w:val="24"/>
          <w:szCs w:val="24"/>
          <w:rtl/>
          <w:lang w:eastAsia="zh-CN" w:bidi="fa-IR"/>
        </w:rPr>
        <w:t>:</w:t>
      </w:r>
      <w:r>
        <w:rPr>
          <w:rFonts w:eastAsia="SimSun" w:cs="B Nazanin" w:hint="cs"/>
          <w:sz w:val="24"/>
          <w:szCs w:val="24"/>
          <w:rtl/>
          <w:lang w:eastAsia="zh-CN" w:bidi="fa-IR"/>
        </w:rPr>
        <w:t xml:space="preserve"> 29.6 درصد از مردان و 33.1 درصد از زنان پاسخ داده بودند که تعطیلات خود را با تماشای </w:t>
      </w:r>
      <w:r>
        <w:rPr>
          <w:rFonts w:eastAsia="SimSun" w:cs="B Nazanin"/>
          <w:sz w:val="24"/>
          <w:szCs w:val="24"/>
          <w:rtl/>
          <w:lang w:eastAsia="zh-CN" w:bidi="fa-IR"/>
        </w:rPr>
        <w:t>سر</w:t>
      </w:r>
      <w:r>
        <w:rPr>
          <w:rFonts w:eastAsia="SimSun" w:cs="B Nazanin" w:hint="cs"/>
          <w:sz w:val="24"/>
          <w:szCs w:val="24"/>
          <w:rtl/>
          <w:lang w:eastAsia="zh-CN" w:bidi="fa-IR"/>
        </w:rPr>
        <w:t xml:space="preserve">یال‌ها و </w:t>
      </w:r>
      <w:r>
        <w:rPr>
          <w:rFonts w:eastAsia="SimSun" w:cs="B Nazanin"/>
          <w:sz w:val="24"/>
          <w:szCs w:val="24"/>
          <w:rtl/>
          <w:lang w:eastAsia="zh-CN" w:bidi="fa-IR"/>
        </w:rPr>
        <w:t>برنامه‌ها</w:t>
      </w:r>
      <w:r>
        <w:rPr>
          <w:rFonts w:eastAsia="SimSun" w:cs="B Nazanin" w:hint="cs"/>
          <w:sz w:val="24"/>
          <w:szCs w:val="24"/>
          <w:rtl/>
          <w:lang w:eastAsia="zh-CN" w:bidi="fa-IR"/>
        </w:rPr>
        <w:t xml:space="preserve">ی تلویزیون </w:t>
      </w:r>
      <w:r>
        <w:rPr>
          <w:rFonts w:eastAsia="SimSun" w:cs="B Nazanin"/>
          <w:sz w:val="24"/>
          <w:szCs w:val="24"/>
          <w:rtl/>
          <w:lang w:eastAsia="zh-CN" w:bidi="fa-IR"/>
        </w:rPr>
        <w:t>م</w:t>
      </w:r>
      <w:r>
        <w:rPr>
          <w:rFonts w:eastAsia="SimSun" w:cs="B Nazanin" w:hint="cs"/>
          <w:sz w:val="24"/>
          <w:szCs w:val="24"/>
          <w:rtl/>
          <w:lang w:eastAsia="zh-CN" w:bidi="fa-IR"/>
        </w:rPr>
        <w:t xml:space="preserve">ی‌گذرانند و زمان صرف شده در </w:t>
      </w:r>
      <w:r>
        <w:rPr>
          <w:rFonts w:eastAsia="SimSun" w:cs="B Nazanin"/>
          <w:sz w:val="24"/>
          <w:szCs w:val="24"/>
          <w:rtl/>
          <w:lang w:eastAsia="zh-CN" w:bidi="fa-IR"/>
        </w:rPr>
        <w:t>شبکه‌ها</w:t>
      </w:r>
      <w:r>
        <w:rPr>
          <w:rFonts w:eastAsia="SimSun" w:cs="B Nazanin" w:hint="cs"/>
          <w:sz w:val="24"/>
          <w:szCs w:val="24"/>
          <w:rtl/>
          <w:lang w:eastAsia="zh-CN" w:bidi="fa-IR"/>
        </w:rPr>
        <w:t xml:space="preserve">ی اجتماعی و </w:t>
      </w:r>
      <w:r>
        <w:rPr>
          <w:rFonts w:eastAsia="SimSun" w:cs="B Nazanin"/>
          <w:sz w:val="24"/>
          <w:szCs w:val="24"/>
          <w:rtl/>
          <w:lang w:eastAsia="zh-CN" w:bidi="fa-IR"/>
        </w:rPr>
        <w:t>باز</w:t>
      </w:r>
      <w:r>
        <w:rPr>
          <w:rFonts w:eastAsia="SimSun" w:cs="B Nazanin" w:hint="cs"/>
          <w:sz w:val="24"/>
          <w:szCs w:val="24"/>
          <w:rtl/>
          <w:lang w:eastAsia="zh-CN" w:bidi="fa-IR"/>
        </w:rPr>
        <w:t xml:space="preserve">ی‌های رایانه‌ای و اینترنت برای مردان 47 درصد و برای زنان 36.5 درصد بوده است. 23.6 درصد از زنان و 15.6 درصد از مردان خریدکردن را انتخاب کرده بودند. در بین </w:t>
      </w:r>
      <w:r>
        <w:rPr>
          <w:rFonts w:eastAsia="SimSun" w:cs="B Nazanin"/>
          <w:sz w:val="24"/>
          <w:szCs w:val="24"/>
          <w:rtl/>
          <w:lang w:eastAsia="zh-CN" w:bidi="fa-IR"/>
        </w:rPr>
        <w:t>گز</w:t>
      </w:r>
      <w:r>
        <w:rPr>
          <w:rFonts w:eastAsia="SimSun" w:cs="B Nazanin" w:hint="cs"/>
          <w:sz w:val="24"/>
          <w:szCs w:val="24"/>
          <w:rtl/>
          <w:lang w:eastAsia="zh-CN" w:bidi="fa-IR"/>
        </w:rPr>
        <w:t xml:space="preserve">ینه‌های قابل انتخاب دورهمی و بودن با خانواده در بین هر دو جنسیت 12.4 درصد بود (کوسِی‌رودوشو، 2014). از نتایج </w:t>
      </w:r>
      <w:r>
        <w:rPr>
          <w:rFonts w:eastAsia="SimSun" w:cs="B Nazanin"/>
          <w:sz w:val="24"/>
          <w:szCs w:val="24"/>
          <w:rtl/>
          <w:lang w:eastAsia="zh-CN" w:bidi="fa-IR"/>
        </w:rPr>
        <w:t>نظرسنج</w:t>
      </w:r>
      <w:r>
        <w:rPr>
          <w:rFonts w:eastAsia="SimSun" w:cs="B Nazanin" w:hint="cs"/>
          <w:sz w:val="24"/>
          <w:szCs w:val="24"/>
          <w:rtl/>
          <w:lang w:eastAsia="zh-CN" w:bidi="fa-IR"/>
        </w:rPr>
        <w:t xml:space="preserve">ی‌ها و آمارها این گونه برمی آید که هرچند بسیاری از </w:t>
      </w:r>
      <w:r>
        <w:rPr>
          <w:rFonts w:eastAsia="SimSun" w:cs="B Nazanin"/>
          <w:sz w:val="24"/>
          <w:szCs w:val="24"/>
          <w:rtl/>
          <w:lang w:eastAsia="zh-CN" w:bidi="fa-IR"/>
        </w:rPr>
        <w:t>ژاپن</w:t>
      </w:r>
      <w:r>
        <w:rPr>
          <w:rFonts w:eastAsia="SimSun" w:cs="B Nazanin" w:hint="cs"/>
          <w:sz w:val="24"/>
          <w:szCs w:val="24"/>
          <w:rtl/>
          <w:lang w:eastAsia="zh-CN" w:bidi="fa-IR"/>
        </w:rPr>
        <w:t xml:space="preserve">ی‌ها دارای رفاه مادی نسبی و تعطیلات و اوقات فراغت استاندارد هستند اما به طور کلی حتی در اوقات فراغت ترجیحاتشان گذراندن وقت فارغ از </w:t>
      </w:r>
      <w:r>
        <w:rPr>
          <w:rFonts w:eastAsia="SimSun" w:cs="B Nazanin"/>
          <w:sz w:val="24"/>
          <w:szCs w:val="24"/>
          <w:rtl/>
          <w:lang w:eastAsia="zh-CN" w:bidi="fa-IR"/>
        </w:rPr>
        <w:t>دغدغه</w:t>
      </w:r>
      <w:r>
        <w:rPr>
          <w:rFonts w:eastAsia="SimSun" w:cs="B Nazanin" w:hint="cs"/>
          <w:sz w:val="24"/>
          <w:szCs w:val="24"/>
          <w:rtl/>
          <w:lang w:eastAsia="zh-CN" w:bidi="fa-IR"/>
        </w:rPr>
        <w:t xml:space="preserve"> ورود به جمع است و نوعی بی حسی حاصل از زندگی ماشینی و ضعف ریشه‌دار فرهنگی در اجتماعی شدن به بخش زیادی از روزمرگی ژاپن اضافه و در نهایت منجر به ظهور پدیده‌ای اجتماعی دیگری به نام </w:t>
      </w:r>
      <w:r>
        <w:rPr>
          <w:rFonts w:eastAsia="SimSun" w:cs="Cambria" w:hint="cs"/>
          <w:sz w:val="24"/>
          <w:szCs w:val="24"/>
          <w:rtl/>
          <w:lang w:eastAsia="zh-CN" w:bidi="fa-IR"/>
        </w:rPr>
        <w:t>"</w:t>
      </w:r>
      <w:r>
        <w:rPr>
          <w:rFonts w:eastAsia="SimSun" w:cs="B Nazanin" w:hint="cs"/>
          <w:sz w:val="24"/>
          <w:szCs w:val="24"/>
          <w:rtl/>
          <w:lang w:eastAsia="zh-CN" w:bidi="fa-IR"/>
        </w:rPr>
        <w:t>هیکی کوموری</w:t>
      </w:r>
      <w:r>
        <w:rPr>
          <w:rFonts w:eastAsia="SimSun" w:cs="Cambria" w:hint="cs"/>
          <w:sz w:val="24"/>
          <w:szCs w:val="24"/>
          <w:rtl/>
          <w:lang w:eastAsia="zh-CN" w:bidi="fa-IR"/>
        </w:rPr>
        <w:t>"</w:t>
      </w:r>
      <w:r>
        <w:rPr>
          <w:rStyle w:val="FootnoteReference"/>
          <w:rFonts w:eastAsia="SimSun" w:cs="Cambria"/>
          <w:sz w:val="24"/>
          <w:szCs w:val="24"/>
          <w:rtl/>
          <w:lang w:eastAsia="zh-CN" w:bidi="fa-IR"/>
        </w:rPr>
        <w:footnoteReference w:id="328"/>
      </w:r>
      <w:r>
        <w:rPr>
          <w:rFonts w:eastAsia="SimSun" w:cs="B Nazanin" w:hint="cs"/>
          <w:sz w:val="24"/>
          <w:szCs w:val="24"/>
          <w:rtl/>
          <w:lang w:eastAsia="zh-CN" w:bidi="fa-IR"/>
        </w:rPr>
        <w:t xml:space="preserve"> در ژاپن شده است. هیکی کوموری یک نوع </w:t>
      </w:r>
      <w:r>
        <w:rPr>
          <w:rFonts w:eastAsia="SimSun" w:cs="Cambria" w:hint="cs"/>
          <w:sz w:val="24"/>
          <w:szCs w:val="24"/>
          <w:rtl/>
          <w:lang w:eastAsia="zh-CN" w:bidi="fa-IR"/>
        </w:rPr>
        <w:t>"</w:t>
      </w:r>
      <w:r>
        <w:rPr>
          <w:rFonts w:eastAsia="SimSun" w:cs="B Nazanin" w:hint="cs"/>
          <w:sz w:val="24"/>
          <w:szCs w:val="24"/>
          <w:rtl/>
          <w:lang w:eastAsia="zh-CN" w:bidi="fa-IR"/>
        </w:rPr>
        <w:t>فراغت</w:t>
      </w:r>
      <w:r>
        <w:rPr>
          <w:rFonts w:eastAsia="SimSun" w:cs="B Nazanin"/>
          <w:sz w:val="24"/>
          <w:szCs w:val="24"/>
          <w:rtl/>
          <w:lang w:eastAsia="zh-CN" w:bidi="fa-IR"/>
        </w:rPr>
        <w:softHyphen/>
      </w:r>
      <w:r>
        <w:rPr>
          <w:rFonts w:eastAsia="SimSun" w:cs="B Nazanin" w:hint="cs"/>
          <w:sz w:val="24"/>
          <w:szCs w:val="24"/>
          <w:rtl/>
          <w:lang w:eastAsia="zh-CN" w:bidi="fa-IR"/>
        </w:rPr>
        <w:t>زدگی</w:t>
      </w:r>
      <w:r>
        <w:rPr>
          <w:rFonts w:eastAsia="SimSun" w:cs="Cambria" w:hint="cs"/>
          <w:sz w:val="24"/>
          <w:szCs w:val="24"/>
          <w:rtl/>
          <w:lang w:eastAsia="zh-CN" w:bidi="fa-IR"/>
        </w:rPr>
        <w:t>"</w:t>
      </w:r>
      <w:r>
        <w:rPr>
          <w:rFonts w:eastAsia="SimSun" w:cs="B Nazanin" w:hint="cs"/>
          <w:sz w:val="24"/>
          <w:szCs w:val="24"/>
          <w:rtl/>
          <w:lang w:eastAsia="zh-CN" w:bidi="fa-IR"/>
        </w:rPr>
        <w:t xml:space="preserve"> مفرط است و این</w:t>
      </w:r>
      <w:r>
        <w:rPr>
          <w:rFonts w:eastAsia="SimSun" w:cs="B Nazanin"/>
          <w:sz w:val="24"/>
          <w:szCs w:val="24"/>
          <w:rtl/>
          <w:lang w:eastAsia="zh-CN" w:bidi="fa-IR"/>
        </w:rPr>
        <w:t xml:space="preserve"> حالت به وضع</w:t>
      </w:r>
      <w:r>
        <w:rPr>
          <w:rFonts w:eastAsia="SimSun" w:cs="B Nazanin" w:hint="cs"/>
          <w:sz w:val="24"/>
          <w:szCs w:val="24"/>
          <w:rtl/>
          <w:lang w:eastAsia="zh-CN" w:bidi="fa-IR"/>
        </w:rPr>
        <w:t>یت</w:t>
      </w:r>
      <w:r>
        <w:rPr>
          <w:rFonts w:eastAsia="SimSun" w:cs="B Nazanin"/>
          <w:sz w:val="24"/>
          <w:szCs w:val="24"/>
          <w:rtl/>
          <w:lang w:eastAsia="zh-CN" w:bidi="fa-IR"/>
        </w:rPr>
        <w:t xml:space="preserve"> افراد</w:t>
      </w:r>
      <w:r>
        <w:rPr>
          <w:rFonts w:eastAsia="SimSun" w:cs="B Nazanin" w:hint="cs"/>
          <w:sz w:val="24"/>
          <w:szCs w:val="24"/>
          <w:rtl/>
          <w:lang w:eastAsia="zh-CN" w:bidi="fa-IR"/>
        </w:rPr>
        <w:t>ی</w:t>
      </w:r>
      <w:r>
        <w:rPr>
          <w:rFonts w:eastAsia="SimSun" w:cs="B Nazanin"/>
          <w:sz w:val="24"/>
          <w:szCs w:val="24"/>
          <w:rtl/>
          <w:lang w:eastAsia="zh-CN" w:bidi="fa-IR"/>
        </w:rPr>
        <w:t xml:space="preserve"> گفته م</w:t>
      </w:r>
      <w:r>
        <w:rPr>
          <w:rFonts w:eastAsia="SimSun" w:cs="B Nazanin" w:hint="cs"/>
          <w:sz w:val="24"/>
          <w:szCs w:val="24"/>
          <w:rtl/>
          <w:lang w:eastAsia="zh-CN" w:bidi="fa-IR"/>
        </w:rPr>
        <w:t>ی‌شود</w:t>
      </w:r>
      <w:r>
        <w:rPr>
          <w:rFonts w:eastAsia="SimSun" w:cs="B Nazanin"/>
          <w:sz w:val="24"/>
          <w:szCs w:val="24"/>
          <w:rtl/>
          <w:lang w:eastAsia="zh-CN" w:bidi="fa-IR"/>
        </w:rPr>
        <w:t xml:space="preserve"> که</w:t>
      </w:r>
      <w:r>
        <w:rPr>
          <w:rFonts w:eastAsia="SimSun" w:cs="B Nazanin" w:hint="cs"/>
          <w:sz w:val="24"/>
          <w:szCs w:val="24"/>
          <w:rtl/>
          <w:lang w:eastAsia="zh-CN" w:bidi="fa-IR"/>
        </w:rPr>
        <w:t xml:space="preserve"> افراد</w:t>
      </w:r>
      <w:r>
        <w:rPr>
          <w:rFonts w:eastAsia="SimSun" w:cs="B Nazanin"/>
          <w:sz w:val="24"/>
          <w:szCs w:val="24"/>
          <w:rtl/>
          <w:lang w:eastAsia="zh-CN" w:bidi="fa-IR"/>
        </w:rPr>
        <w:t xml:space="preserve"> به دلا</w:t>
      </w:r>
      <w:r>
        <w:rPr>
          <w:rFonts w:eastAsia="SimSun" w:cs="B Nazanin" w:hint="cs"/>
          <w:sz w:val="24"/>
          <w:szCs w:val="24"/>
          <w:rtl/>
          <w:lang w:eastAsia="zh-CN" w:bidi="fa-IR"/>
        </w:rPr>
        <w:t xml:space="preserve">یل </w:t>
      </w:r>
      <w:r>
        <w:rPr>
          <w:rFonts w:eastAsia="SimSun" w:cs="B Nazanin"/>
          <w:sz w:val="24"/>
          <w:szCs w:val="24"/>
          <w:rtl/>
          <w:lang w:eastAsia="zh-CN" w:bidi="fa-IR"/>
        </w:rPr>
        <w:t>مختلف</w:t>
      </w:r>
      <w:r>
        <w:rPr>
          <w:rFonts w:eastAsia="SimSun" w:cs="B Nazanin" w:hint="cs"/>
          <w:sz w:val="24"/>
          <w:szCs w:val="24"/>
          <w:rtl/>
          <w:lang w:eastAsia="zh-CN" w:bidi="fa-IR"/>
        </w:rPr>
        <w:t xml:space="preserve"> اوقات فراغتی مفرط پیدا </w:t>
      </w:r>
      <w:r>
        <w:rPr>
          <w:rFonts w:eastAsia="SimSun" w:cs="B Nazanin"/>
          <w:sz w:val="24"/>
          <w:szCs w:val="24"/>
          <w:rtl/>
          <w:lang w:eastAsia="zh-CN" w:bidi="fa-IR"/>
        </w:rPr>
        <w:t>م</w:t>
      </w:r>
      <w:r>
        <w:rPr>
          <w:rFonts w:eastAsia="SimSun" w:cs="B Nazanin" w:hint="cs"/>
          <w:sz w:val="24"/>
          <w:szCs w:val="24"/>
          <w:rtl/>
          <w:lang w:eastAsia="zh-CN" w:bidi="fa-IR"/>
        </w:rPr>
        <w:t xml:space="preserve">ی‌کنند و </w:t>
      </w:r>
      <w:r>
        <w:rPr>
          <w:rFonts w:eastAsia="SimSun" w:cs="B Nazanin"/>
          <w:sz w:val="24"/>
          <w:szCs w:val="24"/>
          <w:rtl/>
          <w:lang w:eastAsia="zh-CN" w:bidi="fa-IR"/>
        </w:rPr>
        <w:t>استفاده</w:t>
      </w:r>
      <w:r>
        <w:rPr>
          <w:rFonts w:eastAsia="SimSun" w:cs="B Nazanin" w:hint="cs"/>
          <w:sz w:val="24"/>
          <w:szCs w:val="24"/>
          <w:rtl/>
          <w:lang w:eastAsia="zh-CN" w:bidi="fa-IR"/>
        </w:rPr>
        <w:t xml:space="preserve"> نادرست از آن به تدریج منجر به مشکلات و </w:t>
      </w:r>
      <w:r>
        <w:rPr>
          <w:rFonts w:eastAsia="SimSun" w:cs="B Nazanin"/>
          <w:sz w:val="24"/>
          <w:szCs w:val="24"/>
          <w:rtl/>
          <w:lang w:eastAsia="zh-CN" w:bidi="fa-IR"/>
        </w:rPr>
        <w:t>ناهنجار</w:t>
      </w:r>
      <w:r>
        <w:rPr>
          <w:rFonts w:eastAsia="SimSun" w:cs="B Nazanin" w:hint="cs"/>
          <w:sz w:val="24"/>
          <w:szCs w:val="24"/>
          <w:rtl/>
          <w:lang w:eastAsia="zh-CN" w:bidi="fa-IR"/>
        </w:rPr>
        <w:t>ی‌های</w:t>
      </w:r>
      <w:r>
        <w:rPr>
          <w:rFonts w:eastAsia="SimSun" w:cs="B Nazanin"/>
          <w:sz w:val="24"/>
          <w:szCs w:val="24"/>
          <w:rtl/>
          <w:lang w:eastAsia="zh-CN" w:bidi="fa-IR"/>
        </w:rPr>
        <w:t xml:space="preserve"> روح</w:t>
      </w:r>
      <w:r>
        <w:rPr>
          <w:rFonts w:eastAsia="SimSun" w:cs="B Nazanin" w:hint="cs"/>
          <w:sz w:val="24"/>
          <w:szCs w:val="24"/>
          <w:rtl/>
          <w:lang w:eastAsia="zh-CN" w:bidi="fa-IR"/>
        </w:rPr>
        <w:t>ی</w:t>
      </w:r>
      <w:r>
        <w:rPr>
          <w:rFonts w:eastAsia="SimSun" w:cs="B Nazanin"/>
          <w:sz w:val="24"/>
          <w:szCs w:val="24"/>
          <w:rtl/>
          <w:lang w:eastAsia="zh-CN" w:bidi="fa-IR"/>
        </w:rPr>
        <w:t xml:space="preserve"> وروان</w:t>
      </w:r>
      <w:r>
        <w:rPr>
          <w:rFonts w:eastAsia="SimSun" w:cs="B Nazanin" w:hint="cs"/>
          <w:sz w:val="24"/>
          <w:szCs w:val="24"/>
          <w:rtl/>
          <w:lang w:eastAsia="zh-CN" w:bidi="fa-IR"/>
        </w:rPr>
        <w:t xml:space="preserve">ی </w:t>
      </w:r>
      <w:r>
        <w:rPr>
          <w:rFonts w:eastAsia="SimSun" w:cs="B Nazanin"/>
          <w:sz w:val="24"/>
          <w:szCs w:val="24"/>
          <w:rtl/>
          <w:lang w:eastAsia="zh-CN" w:bidi="fa-IR"/>
        </w:rPr>
        <w:t>م</w:t>
      </w:r>
      <w:r>
        <w:rPr>
          <w:rFonts w:eastAsia="SimSun" w:cs="B Nazanin" w:hint="cs"/>
          <w:sz w:val="24"/>
          <w:szCs w:val="24"/>
          <w:rtl/>
          <w:lang w:eastAsia="zh-CN" w:bidi="fa-IR"/>
        </w:rPr>
        <w:t>ی‌شود. به عنوان مثال شخص</w:t>
      </w:r>
      <w:r>
        <w:rPr>
          <w:rFonts w:eastAsia="SimSun" w:cs="B Nazanin"/>
          <w:sz w:val="24"/>
          <w:szCs w:val="24"/>
          <w:rtl/>
          <w:lang w:eastAsia="zh-CN" w:bidi="fa-IR"/>
        </w:rPr>
        <w:t xml:space="preserve"> از سرکار </w:t>
      </w:r>
      <w:r>
        <w:rPr>
          <w:rFonts w:eastAsia="SimSun" w:cs="B Nazanin" w:hint="cs"/>
          <w:sz w:val="24"/>
          <w:szCs w:val="24"/>
          <w:rtl/>
          <w:lang w:eastAsia="zh-CN" w:bidi="fa-IR"/>
        </w:rPr>
        <w:t>یا</w:t>
      </w:r>
      <w:r>
        <w:rPr>
          <w:rFonts w:eastAsia="SimSun" w:cs="B Nazanin"/>
          <w:sz w:val="24"/>
          <w:szCs w:val="24"/>
          <w:rtl/>
          <w:lang w:eastAsia="zh-CN" w:bidi="fa-IR"/>
        </w:rPr>
        <w:t xml:space="preserve"> مدرسه رفتن امتناع م</w:t>
      </w:r>
      <w:r>
        <w:rPr>
          <w:rFonts w:eastAsia="SimSun" w:cs="B Nazanin" w:hint="cs"/>
          <w:sz w:val="24"/>
          <w:szCs w:val="24"/>
          <w:rtl/>
          <w:lang w:eastAsia="zh-CN" w:bidi="fa-IR"/>
        </w:rPr>
        <w:t>ی‌کنند</w:t>
      </w:r>
      <w:r>
        <w:rPr>
          <w:rFonts w:eastAsia="SimSun" w:cs="B Nazanin"/>
          <w:sz w:val="24"/>
          <w:szCs w:val="24"/>
          <w:rtl/>
          <w:lang w:eastAsia="zh-CN" w:bidi="fa-IR"/>
        </w:rPr>
        <w:t xml:space="preserve"> و ب</w:t>
      </w:r>
      <w:r>
        <w:rPr>
          <w:rFonts w:eastAsia="SimSun" w:cs="B Nazanin" w:hint="cs"/>
          <w:sz w:val="24"/>
          <w:szCs w:val="24"/>
          <w:rtl/>
          <w:lang w:eastAsia="zh-CN" w:bidi="fa-IR"/>
        </w:rPr>
        <w:t>یشتر</w:t>
      </w:r>
      <w:r>
        <w:rPr>
          <w:rFonts w:eastAsia="SimSun" w:cs="B Nazanin"/>
          <w:sz w:val="24"/>
          <w:szCs w:val="24"/>
          <w:rtl/>
          <w:lang w:eastAsia="zh-CN" w:bidi="fa-IR"/>
        </w:rPr>
        <w:t xml:space="preserve"> وقت</w:t>
      </w:r>
      <w:r>
        <w:rPr>
          <w:rFonts w:eastAsia="SimSun" w:cs="B Nazanin" w:hint="cs"/>
          <w:sz w:val="24"/>
          <w:szCs w:val="24"/>
          <w:rtl/>
          <w:lang w:eastAsia="zh-CN" w:bidi="fa-IR"/>
        </w:rPr>
        <w:t>ش</w:t>
      </w:r>
      <w:r>
        <w:rPr>
          <w:rFonts w:eastAsia="SimSun" w:cs="B Nazanin"/>
          <w:sz w:val="24"/>
          <w:szCs w:val="24"/>
          <w:rtl/>
          <w:lang w:eastAsia="zh-CN" w:bidi="fa-IR"/>
        </w:rPr>
        <w:t xml:space="preserve"> را در فضا</w:t>
      </w:r>
      <w:r>
        <w:rPr>
          <w:rFonts w:eastAsia="SimSun" w:cs="B Nazanin" w:hint="cs"/>
          <w:sz w:val="24"/>
          <w:szCs w:val="24"/>
          <w:rtl/>
          <w:lang w:eastAsia="zh-CN" w:bidi="fa-IR"/>
        </w:rPr>
        <w:t>ی</w:t>
      </w:r>
      <w:r>
        <w:rPr>
          <w:rFonts w:eastAsia="SimSun" w:cs="B Nazanin"/>
          <w:sz w:val="24"/>
          <w:szCs w:val="24"/>
          <w:rtl/>
          <w:lang w:eastAsia="zh-CN" w:bidi="fa-IR"/>
        </w:rPr>
        <w:t xml:space="preserve"> خصوص</w:t>
      </w:r>
      <w:r>
        <w:rPr>
          <w:rFonts w:eastAsia="SimSun" w:cs="B Nazanin" w:hint="cs"/>
          <w:sz w:val="24"/>
          <w:szCs w:val="24"/>
          <w:rtl/>
          <w:lang w:eastAsia="zh-CN" w:bidi="fa-IR"/>
        </w:rPr>
        <w:t>ی</w:t>
      </w:r>
      <w:r>
        <w:rPr>
          <w:rFonts w:eastAsia="SimSun" w:cs="B Nazanin"/>
          <w:sz w:val="24"/>
          <w:szCs w:val="24"/>
          <w:rtl/>
          <w:lang w:eastAsia="zh-CN" w:bidi="fa-IR"/>
        </w:rPr>
        <w:t xml:space="preserve"> </w:t>
      </w:r>
      <w:r>
        <w:rPr>
          <w:rFonts w:eastAsia="SimSun" w:cs="B Nazanin" w:hint="cs"/>
          <w:sz w:val="24"/>
          <w:szCs w:val="24"/>
          <w:rtl/>
          <w:lang w:eastAsia="zh-CN" w:bidi="fa-IR"/>
        </w:rPr>
        <w:t xml:space="preserve">مشخصی در </w:t>
      </w:r>
      <w:r>
        <w:rPr>
          <w:rFonts w:eastAsia="SimSun" w:cs="B Nazanin"/>
          <w:sz w:val="24"/>
          <w:szCs w:val="24"/>
          <w:rtl/>
          <w:lang w:eastAsia="zh-CN" w:bidi="fa-IR"/>
        </w:rPr>
        <w:t>خانه م</w:t>
      </w:r>
      <w:r>
        <w:rPr>
          <w:rFonts w:eastAsia="SimSun" w:cs="B Nazanin" w:hint="cs"/>
          <w:sz w:val="24"/>
          <w:szCs w:val="24"/>
          <w:rtl/>
          <w:lang w:eastAsia="zh-CN" w:bidi="fa-IR"/>
        </w:rPr>
        <w:t>ی‌ماند</w:t>
      </w:r>
      <w:r>
        <w:rPr>
          <w:rFonts w:eastAsia="SimSun" w:cs="B Nazanin"/>
          <w:sz w:val="24"/>
          <w:szCs w:val="24"/>
          <w:rtl/>
          <w:lang w:eastAsia="zh-CN" w:bidi="fa-IR"/>
        </w:rPr>
        <w:t xml:space="preserve"> و کمتر</w:t>
      </w:r>
      <w:r>
        <w:rPr>
          <w:rFonts w:eastAsia="SimSun" w:cs="B Nazanin" w:hint="cs"/>
          <w:sz w:val="24"/>
          <w:szCs w:val="24"/>
          <w:rtl/>
          <w:lang w:eastAsia="zh-CN" w:bidi="fa-IR"/>
        </w:rPr>
        <w:t>ین</w:t>
      </w:r>
      <w:r>
        <w:rPr>
          <w:rFonts w:eastAsia="SimSun" w:cs="B Nazanin"/>
          <w:sz w:val="24"/>
          <w:szCs w:val="24"/>
          <w:rtl/>
          <w:lang w:eastAsia="zh-CN" w:bidi="fa-IR"/>
        </w:rPr>
        <w:t xml:space="preserve"> تعامل مستق</w:t>
      </w:r>
      <w:r>
        <w:rPr>
          <w:rFonts w:eastAsia="SimSun" w:cs="B Nazanin" w:hint="cs"/>
          <w:sz w:val="24"/>
          <w:szCs w:val="24"/>
          <w:rtl/>
          <w:lang w:eastAsia="zh-CN" w:bidi="fa-IR"/>
        </w:rPr>
        <w:t>یم</w:t>
      </w:r>
      <w:r>
        <w:rPr>
          <w:rFonts w:eastAsia="SimSun" w:cs="B Nazanin"/>
          <w:sz w:val="24"/>
          <w:szCs w:val="24"/>
          <w:rtl/>
          <w:lang w:eastAsia="zh-CN" w:bidi="fa-IR"/>
        </w:rPr>
        <w:t xml:space="preserve"> را با فضا</w:t>
      </w:r>
      <w:r>
        <w:rPr>
          <w:rFonts w:eastAsia="SimSun" w:cs="B Nazanin" w:hint="cs"/>
          <w:sz w:val="24"/>
          <w:szCs w:val="24"/>
          <w:rtl/>
          <w:lang w:eastAsia="zh-CN" w:bidi="fa-IR"/>
        </w:rPr>
        <w:t>ی</w:t>
      </w:r>
      <w:r>
        <w:rPr>
          <w:rFonts w:eastAsia="SimSun" w:cs="B Nazanin"/>
          <w:sz w:val="24"/>
          <w:szCs w:val="24"/>
          <w:rtl/>
          <w:lang w:eastAsia="zh-CN" w:bidi="fa-IR"/>
        </w:rPr>
        <w:t xml:space="preserve"> ب</w:t>
      </w:r>
      <w:r>
        <w:rPr>
          <w:rFonts w:eastAsia="SimSun" w:cs="B Nazanin" w:hint="cs"/>
          <w:sz w:val="24"/>
          <w:szCs w:val="24"/>
          <w:rtl/>
          <w:lang w:eastAsia="zh-CN" w:bidi="fa-IR"/>
        </w:rPr>
        <w:t>یرون</w:t>
      </w:r>
      <w:r>
        <w:rPr>
          <w:rFonts w:eastAsia="SimSun" w:cs="B Nazanin"/>
          <w:sz w:val="24"/>
          <w:szCs w:val="24"/>
          <w:rtl/>
          <w:lang w:eastAsia="zh-CN" w:bidi="fa-IR"/>
        </w:rPr>
        <w:t xml:space="preserve"> و اجتماع دارد. </w:t>
      </w:r>
      <w:r>
        <w:rPr>
          <w:rFonts w:eastAsia="SimSun" w:cs="B Nazanin" w:hint="cs"/>
          <w:sz w:val="24"/>
          <w:szCs w:val="24"/>
          <w:rtl/>
          <w:lang w:eastAsia="zh-CN" w:bidi="fa-IR"/>
        </w:rPr>
        <w:t xml:space="preserve">حداقل </w:t>
      </w:r>
      <w:r>
        <w:rPr>
          <w:rFonts w:eastAsia="SimSun" w:cs="B Nazanin"/>
          <w:sz w:val="24"/>
          <w:szCs w:val="24"/>
          <w:rtl/>
          <w:lang w:eastAsia="zh-CN" w:bidi="fa-IR"/>
        </w:rPr>
        <w:t>شش ماه</w:t>
      </w:r>
      <w:r>
        <w:rPr>
          <w:rFonts w:eastAsia="SimSun" w:cs="B Nazanin" w:hint="cs"/>
          <w:sz w:val="24"/>
          <w:szCs w:val="24"/>
          <w:rtl/>
          <w:lang w:eastAsia="zh-CN" w:bidi="fa-IR"/>
        </w:rPr>
        <w:t xml:space="preserve"> تمام ماندن</w:t>
      </w:r>
      <w:r>
        <w:rPr>
          <w:rFonts w:eastAsia="SimSun" w:cs="B Nazanin"/>
          <w:sz w:val="24"/>
          <w:szCs w:val="24"/>
          <w:rtl/>
          <w:lang w:eastAsia="zh-CN" w:bidi="fa-IR"/>
        </w:rPr>
        <w:t xml:space="preserve"> در خانه و در </w:t>
      </w:r>
      <w:r>
        <w:rPr>
          <w:rFonts w:eastAsia="SimSun" w:cs="B Nazanin" w:hint="cs"/>
          <w:sz w:val="24"/>
          <w:szCs w:val="24"/>
          <w:rtl/>
          <w:lang w:eastAsia="zh-CN" w:bidi="fa-IR"/>
        </w:rPr>
        <w:t>یک</w:t>
      </w:r>
      <w:r>
        <w:rPr>
          <w:rFonts w:eastAsia="SimSun" w:cs="B Nazanin"/>
          <w:sz w:val="24"/>
          <w:szCs w:val="24"/>
          <w:rtl/>
          <w:lang w:eastAsia="zh-CN" w:bidi="fa-IR"/>
        </w:rPr>
        <w:t xml:space="preserve"> اتاق کوچک </w:t>
      </w:r>
      <w:r>
        <w:rPr>
          <w:rFonts w:eastAsia="SimSun" w:cs="B Nazanin" w:hint="cs"/>
          <w:sz w:val="24"/>
          <w:szCs w:val="24"/>
          <w:rtl/>
          <w:lang w:eastAsia="zh-CN" w:bidi="fa-IR"/>
        </w:rPr>
        <w:t xml:space="preserve">و سرگرم شدن با </w:t>
      </w:r>
      <w:r>
        <w:rPr>
          <w:rFonts w:eastAsia="SimSun" w:cs="B Nazanin"/>
          <w:sz w:val="24"/>
          <w:szCs w:val="24"/>
          <w:rtl/>
          <w:lang w:eastAsia="zh-CN" w:bidi="fa-IR"/>
        </w:rPr>
        <w:t>باز</w:t>
      </w:r>
      <w:r>
        <w:rPr>
          <w:rFonts w:eastAsia="SimSun" w:cs="B Nazanin" w:hint="cs"/>
          <w:sz w:val="24"/>
          <w:szCs w:val="24"/>
          <w:rtl/>
          <w:lang w:eastAsia="zh-CN" w:bidi="fa-IR"/>
        </w:rPr>
        <w:t>ی</w:t>
      </w:r>
      <w:r>
        <w:rPr>
          <w:rFonts w:eastAsia="SimSun" w:cs="B Nazanin"/>
          <w:sz w:val="24"/>
          <w:szCs w:val="24"/>
          <w:rtl/>
          <w:lang w:eastAsia="zh-CN" w:bidi="fa-IR"/>
        </w:rPr>
        <w:t xml:space="preserve"> را</w:t>
      </w:r>
      <w:r>
        <w:rPr>
          <w:rFonts w:eastAsia="SimSun" w:cs="B Nazanin" w:hint="cs"/>
          <w:sz w:val="24"/>
          <w:szCs w:val="24"/>
          <w:rtl/>
          <w:lang w:eastAsia="zh-CN" w:bidi="fa-IR"/>
        </w:rPr>
        <w:t>یانه‌</w:t>
      </w:r>
      <w:r>
        <w:rPr>
          <w:rFonts w:eastAsia="SimSun" w:cs="B Nazanin"/>
          <w:sz w:val="24"/>
          <w:szCs w:val="24"/>
          <w:rtl/>
          <w:lang w:eastAsia="zh-CN" w:bidi="fa-IR"/>
        </w:rPr>
        <w:t>ا</w:t>
      </w:r>
      <w:r>
        <w:rPr>
          <w:rFonts w:eastAsia="SimSun" w:cs="B Nazanin" w:hint="cs"/>
          <w:sz w:val="24"/>
          <w:szCs w:val="24"/>
          <w:rtl/>
          <w:lang w:eastAsia="zh-CN" w:bidi="fa-IR"/>
        </w:rPr>
        <w:t>ی،</w:t>
      </w:r>
      <w:r>
        <w:rPr>
          <w:rFonts w:eastAsia="SimSun" w:cs="B Nazanin"/>
          <w:sz w:val="24"/>
          <w:szCs w:val="24"/>
          <w:rtl/>
          <w:lang w:eastAsia="zh-CN" w:bidi="fa-IR"/>
        </w:rPr>
        <w:t xml:space="preserve"> ا</w:t>
      </w:r>
      <w:r>
        <w:rPr>
          <w:rFonts w:eastAsia="SimSun" w:cs="B Nazanin" w:hint="cs"/>
          <w:sz w:val="24"/>
          <w:szCs w:val="24"/>
          <w:rtl/>
          <w:lang w:eastAsia="zh-CN" w:bidi="fa-IR"/>
        </w:rPr>
        <w:t>ینترنت</w:t>
      </w:r>
      <w:r>
        <w:rPr>
          <w:rFonts w:eastAsia="SimSun" w:cs="B Nazanin"/>
          <w:sz w:val="24"/>
          <w:szCs w:val="24"/>
          <w:rtl/>
          <w:lang w:eastAsia="zh-CN" w:bidi="fa-IR"/>
        </w:rPr>
        <w:t xml:space="preserve"> </w:t>
      </w:r>
      <w:r>
        <w:rPr>
          <w:rFonts w:eastAsia="SimSun" w:cs="B Nazanin" w:hint="cs"/>
          <w:sz w:val="24"/>
          <w:szCs w:val="24"/>
          <w:rtl/>
          <w:lang w:eastAsia="zh-CN" w:bidi="fa-IR"/>
        </w:rPr>
        <w:t>یا</w:t>
      </w:r>
      <w:r>
        <w:rPr>
          <w:rFonts w:eastAsia="SimSun" w:cs="B Nazanin"/>
          <w:sz w:val="24"/>
          <w:szCs w:val="24"/>
          <w:rtl/>
          <w:lang w:eastAsia="zh-CN" w:bidi="fa-IR"/>
        </w:rPr>
        <w:t xml:space="preserve"> فعال</w:t>
      </w:r>
      <w:r>
        <w:rPr>
          <w:rFonts w:eastAsia="SimSun" w:cs="B Nazanin" w:hint="cs"/>
          <w:sz w:val="24"/>
          <w:szCs w:val="24"/>
          <w:rtl/>
          <w:lang w:eastAsia="zh-CN" w:bidi="fa-IR"/>
        </w:rPr>
        <w:t>یتی</w:t>
      </w:r>
      <w:r>
        <w:rPr>
          <w:rFonts w:eastAsia="SimSun" w:cs="B Nazanin"/>
          <w:sz w:val="24"/>
          <w:szCs w:val="24"/>
          <w:rtl/>
          <w:lang w:eastAsia="zh-CN" w:bidi="fa-IR"/>
        </w:rPr>
        <w:t xml:space="preserve"> خودخواسته بدون ارتباط موثر با فضا</w:t>
      </w:r>
      <w:r>
        <w:rPr>
          <w:rFonts w:eastAsia="SimSun" w:cs="B Nazanin" w:hint="cs"/>
          <w:sz w:val="24"/>
          <w:szCs w:val="24"/>
          <w:rtl/>
          <w:lang w:eastAsia="zh-CN" w:bidi="fa-IR"/>
        </w:rPr>
        <w:t>ی</w:t>
      </w:r>
      <w:r>
        <w:rPr>
          <w:rFonts w:eastAsia="SimSun" w:cs="B Nazanin"/>
          <w:sz w:val="24"/>
          <w:szCs w:val="24"/>
          <w:rtl/>
          <w:lang w:eastAsia="zh-CN" w:bidi="fa-IR"/>
        </w:rPr>
        <w:t xml:space="preserve"> ب</w:t>
      </w:r>
      <w:r>
        <w:rPr>
          <w:rFonts w:eastAsia="SimSun" w:cs="B Nazanin" w:hint="cs"/>
          <w:sz w:val="24"/>
          <w:szCs w:val="24"/>
          <w:rtl/>
          <w:lang w:eastAsia="zh-CN" w:bidi="fa-IR"/>
        </w:rPr>
        <w:t>یرون</w:t>
      </w:r>
      <w:r>
        <w:rPr>
          <w:rFonts w:eastAsia="SimSun" w:cs="B Nazanin"/>
          <w:sz w:val="24"/>
          <w:szCs w:val="24"/>
          <w:rtl/>
          <w:lang w:eastAsia="zh-CN" w:bidi="fa-IR"/>
        </w:rPr>
        <w:t xml:space="preserve"> و اجتماع</w:t>
      </w:r>
      <w:r>
        <w:rPr>
          <w:rFonts w:eastAsia="SimSun" w:cs="B Nazanin" w:hint="cs"/>
          <w:sz w:val="24"/>
          <w:szCs w:val="24"/>
          <w:rtl/>
          <w:lang w:eastAsia="zh-CN" w:bidi="fa-IR"/>
        </w:rPr>
        <w:t>، ازویژگی‌های بارز این حالت است.</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دولت</w:t>
      </w:r>
      <w:r>
        <w:rPr>
          <w:rFonts w:eastAsia="SimSun" w:cs="B Nazanin"/>
          <w:sz w:val="24"/>
          <w:szCs w:val="24"/>
          <w:rtl/>
          <w:lang w:eastAsia="zh-CN" w:bidi="fa-IR"/>
        </w:rPr>
        <w:t xml:space="preserve"> ژاپن جمع</w:t>
      </w:r>
      <w:r>
        <w:rPr>
          <w:rFonts w:eastAsia="SimSun" w:cs="B Nazanin" w:hint="cs"/>
          <w:sz w:val="24"/>
          <w:szCs w:val="24"/>
          <w:rtl/>
          <w:lang w:eastAsia="zh-CN" w:bidi="fa-IR"/>
        </w:rPr>
        <w:t>یت</w:t>
      </w:r>
      <w:r>
        <w:rPr>
          <w:rFonts w:eastAsia="SimSun" w:cs="B Nazanin"/>
          <w:sz w:val="24"/>
          <w:szCs w:val="24"/>
          <w:rtl/>
          <w:lang w:eastAsia="zh-CN" w:bidi="fa-IR"/>
        </w:rPr>
        <w:t xml:space="preserve"> </w:t>
      </w:r>
      <w:r>
        <w:rPr>
          <w:rFonts w:eastAsia="SimSun" w:cs="Cambria" w:hint="cs"/>
          <w:sz w:val="24"/>
          <w:szCs w:val="24"/>
          <w:rtl/>
          <w:lang w:eastAsia="zh-CN" w:bidi="fa-IR"/>
        </w:rPr>
        <w:t>"</w:t>
      </w:r>
      <w:r>
        <w:rPr>
          <w:rFonts w:eastAsia="SimSun" w:cs="B Nazanin"/>
          <w:sz w:val="24"/>
          <w:szCs w:val="24"/>
          <w:rtl/>
          <w:lang w:eastAsia="zh-CN" w:bidi="fa-IR"/>
        </w:rPr>
        <w:t>فراغت زدگان</w:t>
      </w:r>
      <w:r>
        <w:rPr>
          <w:rFonts w:eastAsia="SimSun" w:cs="Cambria" w:hint="cs"/>
          <w:sz w:val="24"/>
          <w:szCs w:val="24"/>
          <w:rtl/>
          <w:lang w:eastAsia="zh-CN" w:bidi="fa-IR"/>
        </w:rPr>
        <w:t>"</w:t>
      </w:r>
      <w:r>
        <w:rPr>
          <w:rFonts w:eastAsia="SimSun" w:cs="B Nazanin"/>
          <w:sz w:val="24"/>
          <w:szCs w:val="24"/>
          <w:rtl/>
          <w:lang w:eastAsia="zh-CN" w:bidi="fa-IR"/>
        </w:rPr>
        <w:t xml:space="preserve"> ب</w:t>
      </w:r>
      <w:r>
        <w:rPr>
          <w:rFonts w:eastAsia="SimSun" w:cs="B Nazanin" w:hint="cs"/>
          <w:sz w:val="24"/>
          <w:szCs w:val="24"/>
          <w:rtl/>
          <w:lang w:eastAsia="zh-CN" w:bidi="fa-IR"/>
        </w:rPr>
        <w:t>ین</w:t>
      </w:r>
      <w:r>
        <w:rPr>
          <w:rFonts w:eastAsia="SimSun" w:cs="B Nazanin"/>
          <w:sz w:val="24"/>
          <w:szCs w:val="24"/>
          <w:rtl/>
          <w:lang w:eastAsia="zh-CN" w:bidi="fa-IR"/>
        </w:rPr>
        <w:t xml:space="preserve"> سن</w:t>
      </w:r>
      <w:r>
        <w:rPr>
          <w:rFonts w:eastAsia="SimSun" w:cs="B Nazanin" w:hint="cs"/>
          <w:sz w:val="24"/>
          <w:szCs w:val="24"/>
          <w:rtl/>
          <w:lang w:eastAsia="zh-CN" w:bidi="fa-IR"/>
        </w:rPr>
        <w:t>ین</w:t>
      </w:r>
      <w:r>
        <w:rPr>
          <w:rFonts w:eastAsia="SimSun" w:cs="B Nazanin"/>
          <w:sz w:val="24"/>
          <w:szCs w:val="24"/>
          <w:rtl/>
          <w:lang w:eastAsia="zh-CN" w:bidi="fa-IR"/>
        </w:rPr>
        <w:t xml:space="preserve"> 15 تا 64 ساله را ب</w:t>
      </w:r>
      <w:r>
        <w:rPr>
          <w:rFonts w:eastAsia="SimSun" w:cs="B Nazanin" w:hint="cs"/>
          <w:sz w:val="24"/>
          <w:szCs w:val="24"/>
          <w:rtl/>
          <w:lang w:eastAsia="zh-CN" w:bidi="fa-IR"/>
        </w:rPr>
        <w:t>یش</w:t>
      </w:r>
      <w:r>
        <w:rPr>
          <w:rFonts w:eastAsia="SimSun" w:cs="B Nazanin"/>
          <w:sz w:val="24"/>
          <w:szCs w:val="24"/>
          <w:rtl/>
          <w:lang w:eastAsia="zh-CN" w:bidi="fa-IR"/>
        </w:rPr>
        <w:t xml:space="preserve"> از </w:t>
      </w:r>
      <w:r>
        <w:rPr>
          <w:rFonts w:eastAsia="SimSun" w:cs="B Nazanin" w:hint="cs"/>
          <w:sz w:val="24"/>
          <w:szCs w:val="24"/>
          <w:rtl/>
          <w:lang w:eastAsia="zh-CN" w:bidi="fa-IR"/>
        </w:rPr>
        <w:t>یک</w:t>
      </w:r>
      <w:r>
        <w:rPr>
          <w:rFonts w:eastAsia="SimSun" w:cs="B Nazanin"/>
          <w:sz w:val="24"/>
          <w:szCs w:val="24"/>
          <w:rtl/>
          <w:lang w:eastAsia="zh-CN" w:bidi="fa-IR"/>
        </w:rPr>
        <w:t xml:space="preserve"> م</w:t>
      </w:r>
      <w:r>
        <w:rPr>
          <w:rFonts w:eastAsia="SimSun" w:cs="B Nazanin" w:hint="cs"/>
          <w:sz w:val="24"/>
          <w:szCs w:val="24"/>
          <w:rtl/>
          <w:lang w:eastAsia="zh-CN" w:bidi="fa-IR"/>
        </w:rPr>
        <w:t>یلیون</w:t>
      </w:r>
      <w:r>
        <w:rPr>
          <w:rFonts w:eastAsia="SimSun" w:cs="B Nazanin"/>
          <w:sz w:val="24"/>
          <w:szCs w:val="24"/>
          <w:rtl/>
          <w:lang w:eastAsia="zh-CN" w:bidi="fa-IR"/>
        </w:rPr>
        <w:t xml:space="preserve"> نفر تخم</w:t>
      </w:r>
      <w:r>
        <w:rPr>
          <w:rFonts w:eastAsia="SimSun" w:cs="B Nazanin" w:hint="cs"/>
          <w:sz w:val="24"/>
          <w:szCs w:val="24"/>
          <w:rtl/>
          <w:lang w:eastAsia="zh-CN" w:bidi="fa-IR"/>
        </w:rPr>
        <w:t>ین</w:t>
      </w:r>
      <w:r>
        <w:rPr>
          <w:rFonts w:eastAsia="SimSun" w:cs="B Nazanin"/>
          <w:sz w:val="24"/>
          <w:szCs w:val="24"/>
          <w:rtl/>
          <w:lang w:eastAsia="zh-CN" w:bidi="fa-IR"/>
        </w:rPr>
        <w:t xml:space="preserve"> زده است. اما دکتر تاماک</w:t>
      </w:r>
      <w:r>
        <w:rPr>
          <w:rFonts w:eastAsia="SimSun" w:cs="B Nazanin" w:hint="cs"/>
          <w:sz w:val="24"/>
          <w:szCs w:val="24"/>
          <w:rtl/>
          <w:lang w:eastAsia="zh-CN" w:bidi="fa-IR"/>
        </w:rPr>
        <w:t>ی</w:t>
      </w:r>
      <w:r>
        <w:rPr>
          <w:rFonts w:eastAsia="SimSun" w:cs="B Nazanin"/>
          <w:sz w:val="24"/>
          <w:szCs w:val="24"/>
          <w:rtl/>
          <w:lang w:eastAsia="zh-CN" w:bidi="fa-IR"/>
        </w:rPr>
        <w:t xml:space="preserve"> سا</w:t>
      </w:r>
      <w:r>
        <w:rPr>
          <w:rFonts w:eastAsia="SimSun" w:cs="B Nazanin" w:hint="cs"/>
          <w:sz w:val="24"/>
          <w:szCs w:val="24"/>
          <w:rtl/>
          <w:lang w:eastAsia="zh-CN" w:bidi="fa-IR"/>
        </w:rPr>
        <w:t>یتو</w:t>
      </w:r>
      <w:r>
        <w:rPr>
          <w:vertAlign w:val="superscript"/>
          <w:rtl/>
        </w:rPr>
        <w:footnoteReference w:id="329"/>
      </w:r>
      <w:r>
        <w:rPr>
          <w:rFonts w:eastAsia="SimSun" w:cs="B Nazanin" w:hint="cs"/>
          <w:sz w:val="24"/>
          <w:szCs w:val="24"/>
          <w:rtl/>
          <w:lang w:eastAsia="zh-CN" w:bidi="fa-IR"/>
        </w:rPr>
        <w:t>،</w:t>
      </w:r>
      <w:r>
        <w:rPr>
          <w:rFonts w:eastAsia="SimSun" w:cs="B Nazanin"/>
          <w:sz w:val="24"/>
          <w:szCs w:val="24"/>
          <w:rtl/>
          <w:lang w:eastAsia="zh-CN" w:bidi="fa-IR"/>
        </w:rPr>
        <w:t xml:space="preserve"> روانپژشک و استاد دانشکده علوم پزشک</w:t>
      </w:r>
      <w:r>
        <w:rPr>
          <w:rFonts w:eastAsia="SimSun" w:cs="B Nazanin" w:hint="cs"/>
          <w:sz w:val="24"/>
          <w:szCs w:val="24"/>
          <w:rtl/>
          <w:lang w:eastAsia="zh-CN" w:bidi="fa-IR"/>
        </w:rPr>
        <w:t>ی</w:t>
      </w:r>
      <w:r>
        <w:rPr>
          <w:rFonts w:eastAsia="SimSun" w:cs="B Nazanin"/>
          <w:sz w:val="24"/>
          <w:szCs w:val="24"/>
          <w:rtl/>
          <w:lang w:eastAsia="zh-CN" w:bidi="fa-IR"/>
        </w:rPr>
        <w:t xml:space="preserve"> دانشگاه تسوکوبا معتقد است که برخلاف افراد ب</w:t>
      </w:r>
      <w:r>
        <w:rPr>
          <w:rFonts w:eastAsia="SimSun" w:cs="B Nazanin" w:hint="cs"/>
          <w:sz w:val="24"/>
          <w:szCs w:val="24"/>
          <w:rtl/>
          <w:lang w:eastAsia="zh-CN" w:bidi="fa-IR"/>
        </w:rPr>
        <w:t>ی</w:t>
      </w:r>
      <w:r>
        <w:rPr>
          <w:rFonts w:eastAsia="SimSun" w:cs="B Nazanin"/>
          <w:sz w:val="24"/>
          <w:szCs w:val="24"/>
          <w:rtl/>
          <w:lang w:eastAsia="zh-CN" w:bidi="fa-IR"/>
        </w:rPr>
        <w:t xml:space="preserve"> خانمان که ام</w:t>
      </w:r>
      <w:r>
        <w:rPr>
          <w:rFonts w:eastAsia="SimSun" w:cs="B Nazanin" w:hint="cs"/>
          <w:sz w:val="24"/>
          <w:szCs w:val="24"/>
          <w:rtl/>
          <w:lang w:eastAsia="zh-CN" w:bidi="fa-IR"/>
        </w:rPr>
        <w:t>ید</w:t>
      </w:r>
      <w:r>
        <w:rPr>
          <w:rFonts w:eastAsia="SimSun" w:cs="B Nazanin"/>
          <w:sz w:val="24"/>
          <w:szCs w:val="24"/>
          <w:rtl/>
          <w:lang w:eastAsia="zh-CN" w:bidi="fa-IR"/>
        </w:rPr>
        <w:t xml:space="preserve"> به زندگ</w:t>
      </w:r>
      <w:r>
        <w:rPr>
          <w:rFonts w:eastAsia="SimSun" w:cs="B Nazanin" w:hint="cs"/>
          <w:sz w:val="24"/>
          <w:szCs w:val="24"/>
          <w:rtl/>
          <w:lang w:eastAsia="zh-CN" w:bidi="fa-IR"/>
        </w:rPr>
        <w:t>ی</w:t>
      </w:r>
      <w:r>
        <w:rPr>
          <w:rFonts w:eastAsia="SimSun" w:cs="B Nazanin"/>
          <w:sz w:val="24"/>
          <w:szCs w:val="24"/>
          <w:rtl/>
          <w:lang w:eastAsia="zh-CN" w:bidi="fa-IR"/>
        </w:rPr>
        <w:t xml:space="preserve"> کوتاه</w:t>
      </w:r>
      <w:r>
        <w:rPr>
          <w:rFonts w:eastAsia="SimSun" w:cs="B Nazanin" w:hint="cs"/>
          <w:sz w:val="24"/>
          <w:szCs w:val="24"/>
          <w:rtl/>
          <w:lang w:eastAsia="zh-CN" w:bidi="fa-IR"/>
        </w:rPr>
        <w:t>ی</w:t>
      </w:r>
      <w:r>
        <w:rPr>
          <w:rFonts w:eastAsia="SimSun" w:cs="B Nazanin"/>
          <w:sz w:val="24"/>
          <w:szCs w:val="24"/>
          <w:rtl/>
          <w:lang w:eastAsia="zh-CN" w:bidi="fa-IR"/>
        </w:rPr>
        <w:t xml:space="preserve"> دارند، افراد گوشه گ</w:t>
      </w:r>
      <w:r>
        <w:rPr>
          <w:rFonts w:eastAsia="SimSun" w:cs="B Nazanin" w:hint="cs"/>
          <w:sz w:val="24"/>
          <w:szCs w:val="24"/>
          <w:rtl/>
          <w:lang w:eastAsia="zh-CN" w:bidi="fa-IR"/>
        </w:rPr>
        <w:t>یر</w:t>
      </w:r>
      <w:r>
        <w:rPr>
          <w:rFonts w:eastAsia="SimSun" w:cs="B Nazanin"/>
          <w:sz w:val="24"/>
          <w:szCs w:val="24"/>
          <w:rtl/>
          <w:lang w:eastAsia="zh-CN" w:bidi="fa-IR"/>
        </w:rPr>
        <w:t xml:space="preserve"> و فراغت زده لازم ن</w:t>
      </w:r>
      <w:r>
        <w:rPr>
          <w:rFonts w:eastAsia="SimSun" w:cs="B Nazanin" w:hint="cs"/>
          <w:sz w:val="24"/>
          <w:szCs w:val="24"/>
          <w:rtl/>
          <w:lang w:eastAsia="zh-CN" w:bidi="fa-IR"/>
        </w:rPr>
        <w:t>یست</w:t>
      </w:r>
      <w:r>
        <w:rPr>
          <w:rFonts w:eastAsia="SimSun" w:cs="B Nazanin"/>
          <w:sz w:val="24"/>
          <w:szCs w:val="24"/>
          <w:rtl/>
          <w:lang w:eastAsia="zh-CN" w:bidi="fa-IR"/>
        </w:rPr>
        <w:t xml:space="preserve"> نگران زندگ</w:t>
      </w:r>
      <w:r>
        <w:rPr>
          <w:rFonts w:eastAsia="SimSun" w:cs="B Nazanin" w:hint="cs"/>
          <w:sz w:val="24"/>
          <w:szCs w:val="24"/>
          <w:rtl/>
          <w:lang w:eastAsia="zh-CN" w:bidi="fa-IR"/>
        </w:rPr>
        <w:t>ی</w:t>
      </w:r>
      <w:r>
        <w:rPr>
          <w:rFonts w:eastAsia="SimSun" w:cs="B Nazanin"/>
          <w:sz w:val="24"/>
          <w:szCs w:val="24"/>
          <w:rtl/>
          <w:lang w:eastAsia="zh-CN" w:bidi="fa-IR"/>
        </w:rPr>
        <w:t xml:space="preserve"> خود باشند</w:t>
      </w:r>
      <w:r>
        <w:rPr>
          <w:rFonts w:eastAsia="SimSun" w:cs="B Nazanin" w:hint="cs"/>
          <w:sz w:val="24"/>
          <w:szCs w:val="24"/>
          <w:rtl/>
          <w:lang w:eastAsia="zh-CN" w:bidi="fa-IR"/>
        </w:rPr>
        <w:t>،</w:t>
      </w:r>
      <w:r>
        <w:rPr>
          <w:rFonts w:eastAsia="SimSun" w:cs="B Nazanin"/>
          <w:sz w:val="24"/>
          <w:szCs w:val="24"/>
          <w:rtl/>
          <w:lang w:eastAsia="zh-CN" w:bidi="fa-IR"/>
        </w:rPr>
        <w:t xml:space="preserve"> ز</w:t>
      </w:r>
      <w:r>
        <w:rPr>
          <w:rFonts w:eastAsia="SimSun" w:cs="B Nazanin" w:hint="cs"/>
          <w:sz w:val="24"/>
          <w:szCs w:val="24"/>
          <w:rtl/>
          <w:lang w:eastAsia="zh-CN" w:bidi="fa-IR"/>
        </w:rPr>
        <w:t>یرا</w:t>
      </w:r>
      <w:r>
        <w:rPr>
          <w:rFonts w:eastAsia="SimSun" w:cs="B Nazanin"/>
          <w:sz w:val="24"/>
          <w:szCs w:val="24"/>
          <w:rtl/>
          <w:lang w:eastAsia="zh-CN" w:bidi="fa-IR"/>
        </w:rPr>
        <w:t xml:space="preserve"> تحت حما</w:t>
      </w:r>
      <w:r>
        <w:rPr>
          <w:rFonts w:eastAsia="SimSun" w:cs="B Nazanin" w:hint="cs"/>
          <w:sz w:val="24"/>
          <w:szCs w:val="24"/>
          <w:rtl/>
          <w:lang w:eastAsia="zh-CN" w:bidi="fa-IR"/>
        </w:rPr>
        <w:t>یت</w:t>
      </w:r>
      <w:r>
        <w:rPr>
          <w:rFonts w:eastAsia="SimSun" w:cs="B Nazanin"/>
          <w:sz w:val="24"/>
          <w:szCs w:val="24"/>
          <w:rtl/>
          <w:lang w:eastAsia="zh-CN" w:bidi="fa-IR"/>
        </w:rPr>
        <w:t xml:space="preserve"> خانواده‌ها</w:t>
      </w:r>
      <w:r>
        <w:rPr>
          <w:rFonts w:eastAsia="SimSun" w:cs="B Nazanin" w:hint="cs"/>
          <w:sz w:val="24"/>
          <w:szCs w:val="24"/>
          <w:rtl/>
          <w:lang w:eastAsia="zh-CN" w:bidi="fa-IR"/>
        </w:rPr>
        <w:t>ی</w:t>
      </w:r>
      <w:r>
        <w:rPr>
          <w:rFonts w:eastAsia="SimSun" w:cs="B Nazanin"/>
          <w:sz w:val="24"/>
          <w:szCs w:val="24"/>
          <w:rtl/>
          <w:lang w:eastAsia="zh-CN" w:bidi="fa-IR"/>
        </w:rPr>
        <w:t xml:space="preserve"> خود قرار م</w:t>
      </w:r>
      <w:r>
        <w:rPr>
          <w:rFonts w:eastAsia="SimSun" w:cs="B Nazanin" w:hint="cs"/>
          <w:sz w:val="24"/>
          <w:szCs w:val="24"/>
          <w:rtl/>
          <w:lang w:eastAsia="zh-CN" w:bidi="fa-IR"/>
        </w:rPr>
        <w:t>ی‌گیرند</w:t>
      </w:r>
      <w:r>
        <w:rPr>
          <w:rFonts w:eastAsia="SimSun" w:cs="B Nazanin"/>
          <w:sz w:val="24"/>
          <w:szCs w:val="24"/>
          <w:rtl/>
          <w:lang w:eastAsia="zh-CN" w:bidi="fa-IR"/>
        </w:rPr>
        <w:t>. بنابرا</w:t>
      </w:r>
      <w:r>
        <w:rPr>
          <w:rFonts w:eastAsia="SimSun" w:cs="B Nazanin" w:hint="cs"/>
          <w:sz w:val="24"/>
          <w:szCs w:val="24"/>
          <w:rtl/>
          <w:lang w:eastAsia="zh-CN" w:bidi="fa-IR"/>
        </w:rPr>
        <w:t>ین</w:t>
      </w:r>
      <w:r>
        <w:rPr>
          <w:rFonts w:eastAsia="SimSun" w:cs="B Nazanin"/>
          <w:sz w:val="24"/>
          <w:szCs w:val="24"/>
          <w:rtl/>
          <w:lang w:eastAsia="zh-CN" w:bidi="fa-IR"/>
        </w:rPr>
        <w:t xml:space="preserve"> آمارها</w:t>
      </w:r>
      <w:r>
        <w:rPr>
          <w:rFonts w:eastAsia="SimSun" w:cs="B Nazanin" w:hint="cs"/>
          <w:sz w:val="24"/>
          <w:szCs w:val="24"/>
          <w:rtl/>
          <w:lang w:eastAsia="zh-CN" w:bidi="fa-IR"/>
        </w:rPr>
        <w:t>ی</w:t>
      </w:r>
      <w:r>
        <w:rPr>
          <w:rFonts w:eastAsia="SimSun" w:cs="B Nazanin"/>
          <w:sz w:val="24"/>
          <w:szCs w:val="24"/>
          <w:rtl/>
          <w:lang w:eastAsia="zh-CN" w:bidi="fa-IR"/>
        </w:rPr>
        <w:t xml:space="preserve"> اعلام شده اعداد</w:t>
      </w:r>
      <w:r>
        <w:rPr>
          <w:rFonts w:eastAsia="SimSun" w:cs="B Nazanin" w:hint="cs"/>
          <w:sz w:val="24"/>
          <w:szCs w:val="24"/>
          <w:rtl/>
          <w:lang w:eastAsia="zh-CN" w:bidi="fa-IR"/>
        </w:rPr>
        <w:t>ی</w:t>
      </w:r>
      <w:r>
        <w:rPr>
          <w:rFonts w:eastAsia="SimSun" w:cs="B Nazanin"/>
          <w:sz w:val="24"/>
          <w:szCs w:val="24"/>
          <w:rtl/>
          <w:lang w:eastAsia="zh-CN" w:bidi="fa-IR"/>
        </w:rPr>
        <w:t xml:space="preserve"> بس</w:t>
      </w:r>
      <w:r>
        <w:rPr>
          <w:rFonts w:eastAsia="SimSun" w:cs="B Nazanin" w:hint="cs"/>
          <w:sz w:val="24"/>
          <w:szCs w:val="24"/>
          <w:rtl/>
          <w:lang w:eastAsia="zh-CN" w:bidi="fa-IR"/>
        </w:rPr>
        <w:t>یار</w:t>
      </w:r>
      <w:r>
        <w:rPr>
          <w:rFonts w:eastAsia="SimSun" w:cs="B Nazanin"/>
          <w:sz w:val="24"/>
          <w:szCs w:val="24"/>
          <w:rtl/>
          <w:lang w:eastAsia="zh-CN" w:bidi="fa-IR"/>
        </w:rPr>
        <w:t xml:space="preserve"> پا</w:t>
      </w:r>
      <w:r>
        <w:rPr>
          <w:rFonts w:eastAsia="SimSun" w:cs="B Nazanin" w:hint="cs"/>
          <w:sz w:val="24"/>
          <w:szCs w:val="24"/>
          <w:rtl/>
          <w:lang w:eastAsia="zh-CN" w:bidi="fa-IR"/>
        </w:rPr>
        <w:t>یین‌تر</w:t>
      </w:r>
      <w:r>
        <w:rPr>
          <w:rFonts w:eastAsia="SimSun" w:cs="B Nazanin"/>
          <w:sz w:val="24"/>
          <w:szCs w:val="24"/>
          <w:rtl/>
          <w:lang w:eastAsia="zh-CN" w:bidi="fa-IR"/>
        </w:rPr>
        <w:t xml:space="preserve"> از تخم</w:t>
      </w:r>
      <w:r>
        <w:rPr>
          <w:rFonts w:eastAsia="SimSun" w:cs="B Nazanin" w:hint="cs"/>
          <w:sz w:val="24"/>
          <w:szCs w:val="24"/>
          <w:rtl/>
          <w:lang w:eastAsia="zh-CN" w:bidi="fa-IR"/>
        </w:rPr>
        <w:t>ین‌های</w:t>
      </w:r>
      <w:r>
        <w:rPr>
          <w:rFonts w:eastAsia="SimSun" w:cs="B Nazanin"/>
          <w:sz w:val="24"/>
          <w:szCs w:val="24"/>
          <w:rtl/>
          <w:lang w:eastAsia="zh-CN" w:bidi="fa-IR"/>
        </w:rPr>
        <w:t xml:space="preserve"> واقع</w:t>
      </w:r>
      <w:r>
        <w:rPr>
          <w:rFonts w:eastAsia="SimSun" w:cs="B Nazanin" w:hint="cs"/>
          <w:sz w:val="24"/>
          <w:szCs w:val="24"/>
          <w:rtl/>
          <w:lang w:eastAsia="zh-CN" w:bidi="fa-IR"/>
        </w:rPr>
        <w:t>ی</w:t>
      </w:r>
      <w:r>
        <w:rPr>
          <w:rFonts w:eastAsia="SimSun" w:cs="B Nazanin"/>
          <w:sz w:val="24"/>
          <w:szCs w:val="24"/>
          <w:rtl/>
          <w:lang w:eastAsia="zh-CN" w:bidi="fa-IR"/>
        </w:rPr>
        <w:t xml:space="preserve"> است و تعداد اف</w:t>
      </w:r>
      <w:r>
        <w:rPr>
          <w:rFonts w:eastAsia="SimSun" w:cs="B Nazanin" w:hint="cs"/>
          <w:sz w:val="24"/>
          <w:szCs w:val="24"/>
          <w:rtl/>
          <w:lang w:eastAsia="zh-CN" w:bidi="fa-IR"/>
        </w:rPr>
        <w:t>راد</w:t>
      </w:r>
      <w:r>
        <w:rPr>
          <w:rFonts w:eastAsia="SimSun" w:cs="B Nazanin"/>
          <w:sz w:val="24"/>
          <w:szCs w:val="24"/>
          <w:rtl/>
          <w:lang w:eastAsia="zh-CN" w:bidi="fa-IR"/>
        </w:rPr>
        <w:t xml:space="preserve"> دچار ه</w:t>
      </w:r>
      <w:r>
        <w:rPr>
          <w:rFonts w:eastAsia="SimSun" w:cs="B Nazanin" w:hint="cs"/>
          <w:sz w:val="24"/>
          <w:szCs w:val="24"/>
          <w:rtl/>
          <w:lang w:eastAsia="zh-CN" w:bidi="fa-IR"/>
        </w:rPr>
        <w:t>یکی</w:t>
      </w:r>
      <w:r>
        <w:rPr>
          <w:rFonts w:eastAsia="SimSun" w:cs="B Nazanin"/>
          <w:sz w:val="24"/>
          <w:szCs w:val="24"/>
          <w:rtl/>
          <w:lang w:eastAsia="zh-CN" w:bidi="fa-IR"/>
        </w:rPr>
        <w:t xml:space="preserve"> کومور</w:t>
      </w:r>
      <w:r>
        <w:rPr>
          <w:rFonts w:eastAsia="SimSun" w:cs="B Nazanin" w:hint="cs"/>
          <w:sz w:val="24"/>
          <w:szCs w:val="24"/>
          <w:rtl/>
          <w:lang w:eastAsia="zh-CN" w:bidi="fa-IR"/>
        </w:rPr>
        <w:t>ی</w:t>
      </w:r>
      <w:r>
        <w:rPr>
          <w:rFonts w:eastAsia="SimSun" w:cs="B Nazanin"/>
          <w:sz w:val="24"/>
          <w:szCs w:val="24"/>
          <w:rtl/>
          <w:lang w:eastAsia="zh-CN" w:bidi="fa-IR"/>
        </w:rPr>
        <w:t xml:space="preserve"> بس</w:t>
      </w:r>
      <w:r>
        <w:rPr>
          <w:rFonts w:eastAsia="SimSun" w:cs="B Nazanin" w:hint="cs"/>
          <w:sz w:val="24"/>
          <w:szCs w:val="24"/>
          <w:rtl/>
          <w:lang w:eastAsia="zh-CN" w:bidi="fa-IR"/>
        </w:rPr>
        <w:t>یار</w:t>
      </w:r>
      <w:r>
        <w:rPr>
          <w:rFonts w:eastAsia="SimSun" w:cs="B Nazanin"/>
          <w:sz w:val="24"/>
          <w:szCs w:val="24"/>
          <w:rtl/>
          <w:lang w:eastAsia="zh-CN" w:bidi="fa-IR"/>
        </w:rPr>
        <w:t xml:space="preserve"> ب</w:t>
      </w:r>
      <w:r>
        <w:rPr>
          <w:rFonts w:eastAsia="SimSun" w:cs="B Nazanin" w:hint="cs"/>
          <w:sz w:val="24"/>
          <w:szCs w:val="24"/>
          <w:rtl/>
          <w:lang w:eastAsia="zh-CN" w:bidi="fa-IR"/>
        </w:rPr>
        <w:t>یشتر</w:t>
      </w:r>
      <w:r>
        <w:rPr>
          <w:rFonts w:eastAsia="SimSun" w:cs="B Nazanin"/>
          <w:sz w:val="24"/>
          <w:szCs w:val="24"/>
          <w:rtl/>
          <w:lang w:eastAsia="zh-CN" w:bidi="fa-IR"/>
        </w:rPr>
        <w:t xml:space="preserve"> است.</w:t>
      </w:r>
    </w:p>
    <w:p>
      <w:pPr>
        <w:bidi/>
        <w:spacing w:after="0" w:line="240" w:lineRule="auto"/>
        <w:ind w:firstLine="288"/>
        <w:jc w:val="both"/>
        <w:rPr>
          <w:rFonts w:eastAsia="SimSun" w:cs="B Nazanin"/>
          <w:sz w:val="24"/>
          <w:szCs w:val="24"/>
          <w:lang w:eastAsia="zh-CN" w:bidi="fa-IR"/>
        </w:rPr>
      </w:pPr>
    </w:p>
    <w:p>
      <w:pPr>
        <w:bidi/>
        <w:spacing w:after="0" w:line="240" w:lineRule="auto"/>
        <w:rPr>
          <w:rFonts w:eastAsia="SimSun" w:cs="B Nazanin"/>
          <w:sz w:val="24"/>
          <w:szCs w:val="24"/>
          <w:lang w:eastAsia="zh-CN" w:bidi="fa-IR"/>
        </w:rPr>
      </w:pPr>
      <w:r>
        <w:rPr>
          <w:rFonts w:eastAsia="SimSun" w:cs="B Nazanin"/>
          <w:sz w:val="24"/>
          <w:szCs w:val="24"/>
          <w:lang w:eastAsia="zh-CN" w:bidi="fa-IR"/>
        </w:rPr>
        <w:br w:type="page"/>
      </w:r>
    </w:p>
    <w:p>
      <w:pPr>
        <w:bidi/>
        <w:spacing w:before="360" w:after="240" w:line="240" w:lineRule="auto"/>
        <w:ind w:left="360"/>
        <w:jc w:val="both"/>
        <w:rPr>
          <w:rStyle w:val="Heading1Char"/>
          <w:rFonts w:asciiTheme="majorHAnsi" w:eastAsiaTheme="majorEastAsia" w:hAnsiTheme="majorHAnsi" w:cs="B Nazanin"/>
          <w:sz w:val="28"/>
          <w:szCs w:val="28"/>
          <w:rtl/>
          <w:lang w:eastAsia="ja-JP"/>
        </w:rPr>
      </w:pPr>
      <w:r>
        <w:rPr>
          <w:rStyle w:val="Heading1Char"/>
          <w:rFonts w:asciiTheme="majorHAnsi" w:eastAsiaTheme="majorEastAsia" w:hAnsiTheme="majorHAnsi" w:cs="B Nazanin" w:hint="cs"/>
          <w:sz w:val="28"/>
          <w:szCs w:val="28"/>
          <w:rtl/>
          <w:lang w:eastAsia="ja-JP"/>
        </w:rPr>
        <w:lastRenderedPageBreak/>
        <w:t xml:space="preserve">منابع </w:t>
      </w:r>
    </w:p>
    <w:p>
      <w:pPr>
        <w:pStyle w:val="Heading2"/>
        <w:bidi/>
        <w:ind w:firstLine="288"/>
        <w:rPr>
          <w:rFonts w:cs="B Nazanin"/>
          <w:color w:val="auto"/>
          <w:lang w:eastAsia="zh-CN" w:bidi="fa-IR"/>
        </w:rPr>
      </w:pPr>
      <w:r>
        <w:rPr>
          <w:rFonts w:cs="B Nazanin"/>
          <w:color w:val="auto"/>
          <w:rtl/>
          <w:lang w:eastAsia="zh-CN" w:bidi="fa-IR"/>
        </w:rPr>
        <w:t xml:space="preserve">منابع ژاپنی: </w:t>
      </w:r>
    </w:p>
    <w:p>
      <w:pPr>
        <w:pStyle w:val="ListParagraph"/>
        <w:numPr>
          <w:ilvl w:val="0"/>
          <w:numId w:val="2"/>
        </w:numPr>
        <w:bidi/>
        <w:spacing w:after="0" w:line="240" w:lineRule="auto"/>
        <w:ind w:left="720"/>
        <w:rPr>
          <w:rFonts w:ascii="MS Mincho" w:eastAsia="MS Mincho" w:hAnsi="MS Mincho" w:cs="B Nazanin"/>
          <w:sz w:val="24"/>
          <w:szCs w:val="24"/>
          <w:lang w:bidi="fa-IR"/>
        </w:rPr>
      </w:pPr>
      <w:r>
        <w:rPr>
          <w:rFonts w:ascii="MS Mincho" w:eastAsia="MS Mincho" w:hAnsi="MS Mincho" w:cs="B Nazanin"/>
          <w:sz w:val="24"/>
          <w:szCs w:val="24"/>
          <w:lang w:bidi="fa-IR"/>
        </w:rPr>
        <w:t>Banno, Junji. 2014. Kaikyū no Nihon kindaishi: Seijiteki byōdō to shakaiteki fubyōdō. Kōdansha.</w:t>
      </w:r>
    </w:p>
    <w:p>
      <w:pPr>
        <w:bidi/>
        <w:spacing w:after="0" w:line="240" w:lineRule="auto"/>
        <w:ind w:left="709"/>
        <w:rPr>
          <w:rFonts w:ascii="MS Mincho" w:eastAsia="MS Mincho" w:hAnsi="MS Mincho" w:cs="B Nazanin"/>
          <w:sz w:val="24"/>
          <w:szCs w:val="24"/>
          <w:lang w:bidi="fa-IR"/>
        </w:rPr>
      </w:pPr>
      <w:r>
        <w:rPr>
          <w:rFonts w:ascii="MS Mincho" w:eastAsia="MS Mincho" w:hAnsi="MS Mincho" w:cs="B Nazanin"/>
          <w:sz w:val="24"/>
          <w:szCs w:val="24"/>
          <w:lang w:bidi="fa-IR"/>
        </w:rPr>
        <w:t>坂野潤治. (2014) 『階級」の日本近代史: 政治的平等と社会的不平等』. 東京 : 講談社</w:t>
      </w:r>
    </w:p>
    <w:p>
      <w:pPr>
        <w:pStyle w:val="ListParagraph"/>
        <w:numPr>
          <w:ilvl w:val="0"/>
          <w:numId w:val="2"/>
        </w:numPr>
        <w:bidi/>
        <w:spacing w:after="0" w:line="240" w:lineRule="auto"/>
        <w:ind w:left="720"/>
        <w:rPr>
          <w:rFonts w:ascii="MS Mincho" w:eastAsia="MS Mincho" w:hAnsi="MS Mincho" w:cs="B Nazanin"/>
          <w:sz w:val="24"/>
          <w:szCs w:val="24"/>
          <w:lang w:bidi="fa-IR"/>
        </w:rPr>
      </w:pPr>
      <w:r>
        <w:rPr>
          <w:rFonts w:ascii="MS Mincho" w:eastAsia="MS Mincho" w:hAnsi="MS Mincho" w:cs="B Nazanin"/>
          <w:sz w:val="24"/>
          <w:szCs w:val="24"/>
          <w:lang w:bidi="fa-IR"/>
        </w:rPr>
        <w:t>Banno, Junji. 2012. Nihon kindaishi. Chikumashobō.</w:t>
      </w:r>
    </w:p>
    <w:p>
      <w:pPr>
        <w:bidi/>
        <w:spacing w:after="0" w:line="240" w:lineRule="auto"/>
        <w:ind w:left="709"/>
        <w:rPr>
          <w:rFonts w:ascii="MS Mincho" w:eastAsia="MS Mincho" w:hAnsi="MS Mincho" w:cs="B Nazanin"/>
          <w:sz w:val="24"/>
          <w:szCs w:val="24"/>
          <w:lang w:bidi="fa-IR"/>
        </w:rPr>
      </w:pPr>
      <w:r>
        <w:rPr>
          <w:rFonts w:ascii="MS Mincho" w:eastAsia="MS Mincho" w:hAnsi="MS Mincho" w:cs="B Nazanin"/>
          <w:sz w:val="24"/>
          <w:szCs w:val="24"/>
          <w:lang w:bidi="fa-IR"/>
        </w:rPr>
        <w:t>坂野潤治(2012)『日本近代史』筑摩書房.</w:t>
      </w:r>
    </w:p>
    <w:p>
      <w:pPr>
        <w:pStyle w:val="ListParagraph"/>
        <w:numPr>
          <w:ilvl w:val="0"/>
          <w:numId w:val="2"/>
        </w:numPr>
        <w:bidi/>
        <w:spacing w:after="0" w:line="240" w:lineRule="auto"/>
        <w:ind w:left="720"/>
        <w:rPr>
          <w:rFonts w:ascii="MS Mincho" w:eastAsia="MS Mincho" w:hAnsi="MS Mincho" w:cs="B Nazanin"/>
          <w:sz w:val="24"/>
          <w:szCs w:val="24"/>
          <w:lang w:bidi="fa-IR"/>
        </w:rPr>
      </w:pPr>
      <w:r>
        <w:rPr>
          <w:rFonts w:ascii="MS Mincho" w:eastAsia="MS Mincho" w:hAnsi="MS Mincho" w:cs="B Nazanin"/>
          <w:sz w:val="24"/>
          <w:szCs w:val="24"/>
          <w:lang w:bidi="fa-IR"/>
        </w:rPr>
        <w:t>Danjo kyōdō sankakukyoku.1999. Danjokyōdō sankaku shakai kihonhō. naikakufu.</w:t>
      </w:r>
    </w:p>
    <w:p>
      <w:pPr>
        <w:bidi/>
        <w:spacing w:after="0" w:line="240" w:lineRule="auto"/>
        <w:ind w:left="709"/>
        <w:rPr>
          <w:rFonts w:ascii="MS Mincho" w:eastAsia="MS Mincho" w:hAnsi="MS Mincho" w:cs="B Nazanin"/>
          <w:sz w:val="24"/>
          <w:szCs w:val="24"/>
          <w:lang w:bidi="fa-IR"/>
        </w:rPr>
      </w:pPr>
      <w:r>
        <w:rPr>
          <w:rFonts w:ascii="MS Mincho" w:eastAsia="MS Mincho" w:hAnsi="MS Mincho" w:cs="B Nazanin"/>
          <w:sz w:val="24"/>
          <w:szCs w:val="24"/>
          <w:lang w:bidi="fa-IR"/>
        </w:rPr>
        <w:t>男女共同参画局(1999)『男女共同参画社会基本法』内閣府</w:t>
      </w:r>
      <w:r>
        <w:rPr>
          <w:rFonts w:ascii="MS Mincho" w:eastAsia="MS Mincho" w:hAnsi="MS Mincho" w:cs="B Nazanin" w:hint="eastAsia"/>
          <w:sz w:val="24"/>
          <w:szCs w:val="24"/>
          <w:lang w:bidi="fa-IR"/>
        </w:rPr>
        <w:t>.</w:t>
      </w:r>
    </w:p>
    <w:p>
      <w:pPr>
        <w:pStyle w:val="ListParagraph"/>
        <w:numPr>
          <w:ilvl w:val="0"/>
          <w:numId w:val="2"/>
        </w:numPr>
        <w:bidi/>
        <w:spacing w:after="0" w:line="240" w:lineRule="auto"/>
        <w:ind w:left="720"/>
        <w:rPr>
          <w:rFonts w:ascii="MS Mincho" w:eastAsia="MS Mincho" w:hAnsi="MS Mincho" w:cs="B Nazanin"/>
          <w:sz w:val="24"/>
          <w:szCs w:val="24"/>
          <w:lang w:bidi="fa-IR"/>
        </w:rPr>
      </w:pPr>
      <w:r>
        <w:rPr>
          <w:rFonts w:ascii="MS Mincho" w:eastAsia="MS Mincho" w:hAnsi="MS Mincho" w:cs="B Nazanin"/>
          <w:sz w:val="24"/>
          <w:szCs w:val="24"/>
          <w:lang w:bidi="fa-IR"/>
        </w:rPr>
        <w:t>Fujino, Tamotsu. 2001. Nipponshi jiten. Asakurashoten.</w:t>
      </w:r>
    </w:p>
    <w:p>
      <w:pPr>
        <w:bidi/>
        <w:spacing w:after="0" w:line="240" w:lineRule="auto"/>
        <w:ind w:left="709"/>
        <w:rPr>
          <w:rFonts w:ascii="MS Mincho" w:eastAsia="MS Mincho" w:hAnsi="MS Mincho" w:cs="B Nazanin"/>
          <w:sz w:val="24"/>
          <w:szCs w:val="24"/>
          <w:lang w:bidi="fa-IR"/>
        </w:rPr>
      </w:pPr>
      <w:r>
        <w:rPr>
          <w:rFonts w:ascii="MS Mincho" w:eastAsia="MS Mincho" w:hAnsi="MS Mincho" w:cs="B Nazanin"/>
          <w:sz w:val="24"/>
          <w:szCs w:val="24"/>
          <w:lang w:bidi="fa-IR"/>
        </w:rPr>
        <w:t>藤野保(2001)『日本史事典』朝倉書店.</w:t>
      </w:r>
    </w:p>
    <w:p>
      <w:pPr>
        <w:pStyle w:val="ListParagraph"/>
        <w:numPr>
          <w:ilvl w:val="0"/>
          <w:numId w:val="2"/>
        </w:numPr>
        <w:bidi/>
        <w:spacing w:after="0" w:line="240" w:lineRule="auto"/>
        <w:ind w:left="720"/>
        <w:rPr>
          <w:rFonts w:ascii="MS Mincho" w:eastAsia="MS Mincho" w:hAnsi="MS Mincho" w:cs="B Nazanin"/>
          <w:sz w:val="24"/>
          <w:szCs w:val="24"/>
          <w:lang w:bidi="fa-IR"/>
        </w:rPr>
      </w:pPr>
      <w:r>
        <w:rPr>
          <w:rFonts w:ascii="MS Mincho" w:eastAsia="MS Mincho" w:hAnsi="MS Mincho" w:cs="B Nazanin"/>
          <w:sz w:val="24"/>
          <w:szCs w:val="24"/>
          <w:lang w:bidi="fa-IR"/>
        </w:rPr>
        <w:t>Funabiki, Takeo. 2010). Nihonjin ron saikō. Kōdansha.</w:t>
      </w:r>
    </w:p>
    <w:p>
      <w:pPr>
        <w:bidi/>
        <w:spacing w:after="0" w:line="240" w:lineRule="auto"/>
        <w:ind w:left="709"/>
        <w:rPr>
          <w:rFonts w:ascii="MS Mincho" w:eastAsia="MS Mincho" w:hAnsi="MS Mincho" w:cs="B Nazanin"/>
          <w:sz w:val="24"/>
          <w:szCs w:val="24"/>
          <w:lang w:bidi="fa-IR"/>
        </w:rPr>
      </w:pPr>
      <w:r>
        <w:rPr>
          <w:rFonts w:ascii="MS Mincho" w:eastAsia="MS Mincho" w:hAnsi="MS Mincho" w:cs="B Nazanin"/>
          <w:sz w:val="24"/>
          <w:szCs w:val="24"/>
          <w:lang w:bidi="fa-IR"/>
        </w:rPr>
        <w:t>船曳建夫(2010)『「日本人論」再考』講談社</w:t>
      </w:r>
      <w:r>
        <w:rPr>
          <w:rFonts w:ascii="MS Mincho" w:eastAsia="MS Mincho" w:hAnsi="MS Mincho" w:cs="B Nazanin" w:hint="eastAsia"/>
          <w:sz w:val="24"/>
          <w:szCs w:val="24"/>
          <w:lang w:bidi="fa-IR"/>
        </w:rPr>
        <w:t>.</w:t>
      </w:r>
    </w:p>
    <w:p>
      <w:pPr>
        <w:pStyle w:val="ListParagraph"/>
        <w:numPr>
          <w:ilvl w:val="0"/>
          <w:numId w:val="2"/>
        </w:numPr>
        <w:bidi/>
        <w:spacing w:after="0" w:line="240" w:lineRule="auto"/>
        <w:ind w:left="720"/>
        <w:rPr>
          <w:rFonts w:ascii="MS Mincho" w:eastAsia="MS Mincho" w:hAnsi="MS Mincho" w:cs="B Nazanin"/>
          <w:sz w:val="24"/>
          <w:szCs w:val="24"/>
          <w:lang w:bidi="fa-IR"/>
        </w:rPr>
      </w:pPr>
      <w:r>
        <w:rPr>
          <w:rFonts w:ascii="MS Mincho" w:eastAsia="MS Mincho" w:hAnsi="MS Mincho" w:cs="B Nazanin"/>
          <w:sz w:val="24"/>
          <w:szCs w:val="24"/>
          <w:lang w:bidi="fa-IR"/>
        </w:rPr>
        <w:t>Gomi, Fumihiko. 2016. Chūsei shakai no hajimari. Iwanamishoten.</w:t>
      </w:r>
    </w:p>
    <w:p>
      <w:pPr>
        <w:bidi/>
        <w:spacing w:after="0" w:line="240" w:lineRule="auto"/>
        <w:ind w:left="709"/>
        <w:rPr>
          <w:rFonts w:ascii="MS Mincho" w:eastAsia="MS Mincho" w:hAnsi="MS Mincho" w:cs="B Nazanin"/>
          <w:sz w:val="24"/>
          <w:szCs w:val="24"/>
          <w:lang w:bidi="fa-IR"/>
        </w:rPr>
      </w:pPr>
      <w:r>
        <w:rPr>
          <w:rFonts w:ascii="MS Mincho" w:eastAsia="MS Mincho" w:hAnsi="MS Mincho" w:cs="B Nazanin"/>
          <w:sz w:val="24"/>
          <w:szCs w:val="24"/>
          <w:lang w:bidi="fa-IR"/>
        </w:rPr>
        <w:t>五味文彦(2016)『中世社会のはじまり』岩波書店</w:t>
      </w:r>
      <w:r>
        <w:rPr>
          <w:rFonts w:ascii="MS Mincho" w:eastAsia="MS Mincho" w:hAnsi="MS Mincho" w:cs="B Nazanin" w:hint="eastAsia"/>
          <w:sz w:val="24"/>
          <w:szCs w:val="24"/>
          <w:lang w:bidi="fa-IR"/>
        </w:rPr>
        <w:t>.</w:t>
      </w:r>
    </w:p>
    <w:p>
      <w:pPr>
        <w:pStyle w:val="ListParagraph"/>
        <w:numPr>
          <w:ilvl w:val="0"/>
          <w:numId w:val="2"/>
        </w:numPr>
        <w:bidi/>
        <w:spacing w:after="0" w:line="240" w:lineRule="auto"/>
        <w:ind w:left="720"/>
        <w:rPr>
          <w:rFonts w:ascii="MS Mincho" w:eastAsia="MS Mincho" w:hAnsi="MS Mincho" w:cs="B Nazanin"/>
          <w:sz w:val="24"/>
          <w:szCs w:val="24"/>
          <w:lang w:bidi="fa-IR"/>
        </w:rPr>
      </w:pPr>
      <w:r>
        <w:rPr>
          <w:rFonts w:ascii="MS Mincho" w:eastAsia="MS Mincho" w:hAnsi="MS Mincho" w:cs="B Nazanin"/>
          <w:sz w:val="24"/>
          <w:szCs w:val="24"/>
          <w:lang w:bidi="fa-IR"/>
        </w:rPr>
        <w:t>Hashimoto, Kenji. 2019. Gendai Nihon ni okeru kaikyū kōzō no henyō. kikan keizai riron.</w:t>
      </w:r>
    </w:p>
    <w:p>
      <w:pPr>
        <w:bidi/>
        <w:spacing w:after="0" w:line="240" w:lineRule="auto"/>
        <w:ind w:left="709"/>
        <w:rPr>
          <w:rFonts w:ascii="MS Mincho" w:eastAsia="MS Mincho" w:hAnsi="MS Mincho" w:cs="B Nazanin"/>
          <w:sz w:val="24"/>
          <w:szCs w:val="24"/>
          <w:lang w:bidi="fa-IR"/>
        </w:rPr>
      </w:pPr>
      <w:r>
        <w:rPr>
          <w:rFonts w:ascii="MS Mincho" w:eastAsia="MS Mincho" w:hAnsi="MS Mincho" w:cs="B Nazanin"/>
          <w:sz w:val="24"/>
          <w:szCs w:val="24"/>
          <w:lang w:bidi="fa-IR"/>
        </w:rPr>
        <w:t>橋本健二(2019)『現代日本における階級構造の変容』季刊経済理論.</w:t>
      </w:r>
    </w:p>
    <w:p>
      <w:pPr>
        <w:pStyle w:val="ListParagraph"/>
        <w:numPr>
          <w:ilvl w:val="0"/>
          <w:numId w:val="2"/>
        </w:numPr>
        <w:bidi/>
        <w:spacing w:after="0" w:line="240" w:lineRule="auto"/>
        <w:ind w:left="720"/>
        <w:rPr>
          <w:rFonts w:ascii="MS Mincho" w:eastAsia="MS Mincho" w:hAnsi="MS Mincho" w:cs="B Nazanin"/>
          <w:sz w:val="24"/>
          <w:szCs w:val="24"/>
          <w:lang w:bidi="fa-IR"/>
        </w:rPr>
      </w:pPr>
      <w:r>
        <w:rPr>
          <w:rFonts w:ascii="MS Mincho" w:eastAsia="MS Mincho" w:hAnsi="MS Mincho" w:cs="B Nazanin"/>
          <w:sz w:val="24"/>
          <w:szCs w:val="24"/>
          <w:lang w:bidi="fa-IR"/>
        </w:rPr>
        <w:t>Hashimoto, Kenji. 2018. Shin Nihon no kaikyū shakai. Kōdanshagendaishinsho.</w:t>
      </w:r>
    </w:p>
    <w:p>
      <w:pPr>
        <w:bidi/>
        <w:spacing w:after="0" w:line="240" w:lineRule="auto"/>
        <w:ind w:left="709"/>
        <w:rPr>
          <w:rFonts w:ascii="MS Mincho" w:eastAsia="MS Mincho" w:hAnsi="MS Mincho" w:cs="B Nazanin"/>
          <w:sz w:val="24"/>
          <w:szCs w:val="24"/>
          <w:lang w:bidi="fa-IR"/>
        </w:rPr>
      </w:pPr>
      <w:r>
        <w:rPr>
          <w:rFonts w:ascii="MS Mincho" w:eastAsia="MS Mincho" w:hAnsi="MS Mincho" w:cs="B Nazanin"/>
          <w:sz w:val="24"/>
          <w:szCs w:val="24"/>
          <w:lang w:bidi="fa-IR"/>
        </w:rPr>
        <w:t>橋本健二(2018)『新・日本の階級社会』講談社現代新書.</w:t>
      </w:r>
    </w:p>
    <w:p>
      <w:pPr>
        <w:pStyle w:val="ListParagraph"/>
        <w:numPr>
          <w:ilvl w:val="0"/>
          <w:numId w:val="2"/>
        </w:numPr>
        <w:bidi/>
        <w:spacing w:after="0" w:line="240" w:lineRule="auto"/>
        <w:ind w:left="720"/>
        <w:rPr>
          <w:rFonts w:ascii="MS Mincho" w:eastAsia="MS Mincho" w:hAnsi="MS Mincho" w:cs="B Nazanin"/>
          <w:sz w:val="24"/>
          <w:szCs w:val="24"/>
          <w:lang w:bidi="fa-IR"/>
        </w:rPr>
      </w:pPr>
      <w:r>
        <w:rPr>
          <w:rFonts w:ascii="MS Mincho" w:eastAsia="MS Mincho" w:hAnsi="MS Mincho" w:cs="B Nazanin"/>
          <w:sz w:val="24"/>
          <w:szCs w:val="24"/>
          <w:lang w:bidi="fa-IR"/>
        </w:rPr>
        <w:t>Hashimoto, kenji. 2015. Gendai Nihon no kaikyū kōzō to kaikyūkan idō (SSM chōsa). In Yasuda, Tokio hen, 2015-nen SSM chōsa hōkoku sho. Pp:123-147.Shakai idō chōsa kenkyūkai. Tōkyō daigaku.</w:t>
      </w:r>
    </w:p>
    <w:p>
      <w:pPr>
        <w:bidi/>
        <w:spacing w:after="0" w:line="240" w:lineRule="auto"/>
        <w:ind w:left="709"/>
        <w:rPr>
          <w:rFonts w:ascii="MS Mincho" w:eastAsia="MS Mincho" w:hAnsi="MS Mincho" w:cs="B Nazanin"/>
          <w:sz w:val="24"/>
          <w:szCs w:val="24"/>
          <w:lang w:bidi="fa-IR"/>
        </w:rPr>
      </w:pPr>
      <w:r>
        <w:rPr>
          <w:rFonts w:ascii="MS Mincho" w:eastAsia="MS Mincho" w:hAnsi="MS Mincho" w:cs="B Nazanin"/>
          <w:sz w:val="24"/>
          <w:szCs w:val="24"/>
          <w:lang w:bidi="fa-IR"/>
        </w:rPr>
        <w:t>橋本健二(2015)「現代日本の階級構造と階級間移動（SSM調査）」In 保田時男編『2015年SSM調査報告書』123-147</w:t>
      </w:r>
      <w:r>
        <w:rPr>
          <w:rFonts w:ascii="MS Mincho" w:eastAsia="MS Mincho" w:hAnsi="MS Mincho" w:cs="B Nazanin" w:hint="eastAsia"/>
          <w:sz w:val="24"/>
          <w:szCs w:val="24"/>
          <w:lang w:bidi="fa-IR"/>
        </w:rPr>
        <w:t>頁、</w:t>
      </w:r>
      <w:r>
        <w:rPr>
          <w:rFonts w:ascii="MS Mincho" w:eastAsia="MS Mincho" w:hAnsi="MS Mincho" w:cs="B Nazanin"/>
          <w:sz w:val="24"/>
          <w:szCs w:val="24"/>
          <w:lang w:bidi="fa-IR"/>
        </w:rPr>
        <w:t>社会移動調査研究会</w:t>
      </w:r>
      <w:r>
        <w:rPr>
          <w:rFonts w:ascii="MS Mincho" w:eastAsia="MS Mincho" w:hAnsi="MS Mincho" w:cs="B Nazanin" w:hint="eastAsia"/>
          <w:sz w:val="24"/>
          <w:szCs w:val="24"/>
          <w:lang w:bidi="fa-IR"/>
        </w:rPr>
        <w:t>、</w:t>
      </w:r>
      <w:r>
        <w:rPr>
          <w:rFonts w:ascii="MS Mincho" w:eastAsia="MS Mincho" w:hAnsi="MS Mincho" w:cs="B Nazanin"/>
          <w:sz w:val="24"/>
          <w:szCs w:val="24"/>
          <w:lang w:bidi="fa-IR"/>
        </w:rPr>
        <w:t>東京大学</w:t>
      </w:r>
      <w:r>
        <w:rPr>
          <w:rFonts w:ascii="MS Mincho" w:eastAsia="MS Mincho" w:hAnsi="MS Mincho" w:cs="B Nazanin" w:hint="eastAsia"/>
          <w:sz w:val="24"/>
          <w:szCs w:val="24"/>
          <w:lang w:bidi="fa-IR"/>
        </w:rPr>
        <w:t>．</w:t>
      </w:r>
    </w:p>
    <w:p>
      <w:pPr>
        <w:pStyle w:val="ListParagraph"/>
        <w:numPr>
          <w:ilvl w:val="0"/>
          <w:numId w:val="2"/>
        </w:numPr>
        <w:bidi/>
        <w:spacing w:after="0" w:line="240" w:lineRule="auto"/>
        <w:ind w:left="720"/>
        <w:rPr>
          <w:rFonts w:ascii="MS Mincho" w:eastAsia="MS Mincho" w:hAnsi="MS Mincho" w:cs="B Nazanin"/>
          <w:sz w:val="24"/>
          <w:szCs w:val="24"/>
          <w:lang w:bidi="fa-IR"/>
        </w:rPr>
      </w:pPr>
      <w:r>
        <w:rPr>
          <w:rFonts w:ascii="MS Mincho" w:eastAsia="MS Mincho" w:hAnsi="MS Mincho" w:cs="B Nazanin"/>
          <w:sz w:val="24"/>
          <w:szCs w:val="24"/>
          <w:lang w:bidi="fa-IR"/>
        </w:rPr>
        <w:t>Hashimoto, Kenji. 2006. Kaikyū shakai gendai Nihon no kakusa o tou. Kōdansha.</w:t>
      </w:r>
    </w:p>
    <w:p>
      <w:pPr>
        <w:bidi/>
        <w:spacing w:after="0" w:line="240" w:lineRule="auto"/>
        <w:ind w:left="709"/>
        <w:rPr>
          <w:rFonts w:ascii="MS Mincho" w:eastAsia="MS Mincho" w:hAnsi="MS Mincho" w:cs="B Nazanin"/>
          <w:sz w:val="24"/>
          <w:szCs w:val="24"/>
          <w:lang w:bidi="fa-IR"/>
        </w:rPr>
      </w:pPr>
      <w:r>
        <w:rPr>
          <w:rFonts w:ascii="MS Mincho" w:eastAsia="MS Mincho" w:hAnsi="MS Mincho" w:cs="B Nazanin"/>
          <w:sz w:val="24"/>
          <w:szCs w:val="24"/>
          <w:lang w:bidi="fa-IR"/>
        </w:rPr>
        <w:t>橋本健二(2006)『階級社会 現代日本の格差を問う』講談社</w:t>
      </w:r>
      <w:r>
        <w:rPr>
          <w:rFonts w:ascii="MS Mincho" w:eastAsia="MS Mincho" w:hAnsi="MS Mincho" w:cs="B Nazanin" w:hint="eastAsia"/>
          <w:sz w:val="24"/>
          <w:szCs w:val="24"/>
          <w:lang w:bidi="fa-IR"/>
        </w:rPr>
        <w:t>.</w:t>
      </w:r>
    </w:p>
    <w:p>
      <w:pPr>
        <w:pStyle w:val="ListParagraph"/>
        <w:numPr>
          <w:ilvl w:val="0"/>
          <w:numId w:val="2"/>
        </w:numPr>
        <w:bidi/>
        <w:spacing w:after="0" w:line="240" w:lineRule="auto"/>
        <w:ind w:left="720"/>
        <w:rPr>
          <w:rFonts w:ascii="MS Mincho" w:eastAsia="MS Mincho" w:hAnsi="MS Mincho" w:cs="B Nazanin"/>
          <w:sz w:val="24"/>
          <w:szCs w:val="24"/>
          <w:lang w:bidi="fa-IR"/>
        </w:rPr>
      </w:pPr>
      <w:r>
        <w:rPr>
          <w:rFonts w:ascii="MS Mincho" w:eastAsia="MS Mincho" w:hAnsi="MS Mincho" w:cs="B Nazanin"/>
          <w:sz w:val="24"/>
          <w:szCs w:val="24"/>
          <w:lang w:bidi="fa-IR"/>
        </w:rPr>
        <w:t>Hikaku Kazokushi Gakkai. 2015. Gendai kazoku pedia. Kōbundō.</w:t>
      </w:r>
    </w:p>
    <w:p>
      <w:pPr>
        <w:bidi/>
        <w:spacing w:after="0" w:line="240" w:lineRule="auto"/>
        <w:ind w:left="709"/>
        <w:rPr>
          <w:rFonts w:ascii="MS Mincho" w:eastAsia="MS Mincho" w:hAnsi="MS Mincho" w:cs="B Nazanin"/>
          <w:sz w:val="24"/>
          <w:szCs w:val="24"/>
          <w:lang w:bidi="fa-IR"/>
        </w:rPr>
      </w:pPr>
      <w:r>
        <w:rPr>
          <w:rFonts w:ascii="MS Mincho" w:eastAsia="MS Mincho" w:hAnsi="MS Mincho" w:cs="B Nazanin"/>
          <w:sz w:val="24"/>
          <w:szCs w:val="24"/>
          <w:lang w:bidi="fa-IR"/>
        </w:rPr>
        <w:t>比較家族史学会(2015)『現代家族ペディア』弘文堂</w:t>
      </w:r>
      <w:r>
        <w:rPr>
          <w:rFonts w:ascii="MS Mincho" w:eastAsia="MS Mincho" w:hAnsi="MS Mincho" w:cs="B Nazanin" w:hint="eastAsia"/>
          <w:sz w:val="24"/>
          <w:szCs w:val="24"/>
          <w:lang w:bidi="fa-IR"/>
        </w:rPr>
        <w:t>.</w:t>
      </w:r>
    </w:p>
    <w:p>
      <w:pPr>
        <w:pStyle w:val="ListParagraph"/>
        <w:numPr>
          <w:ilvl w:val="0"/>
          <w:numId w:val="2"/>
        </w:numPr>
        <w:bidi/>
        <w:spacing w:after="0" w:line="240" w:lineRule="auto"/>
        <w:ind w:left="720"/>
        <w:rPr>
          <w:rFonts w:ascii="MS Mincho" w:eastAsia="MS Mincho" w:hAnsi="MS Mincho" w:cs="B Nazanin"/>
          <w:sz w:val="24"/>
          <w:szCs w:val="24"/>
          <w:lang w:bidi="fa-IR"/>
        </w:rPr>
      </w:pPr>
      <w:r>
        <w:rPr>
          <w:rFonts w:ascii="MS Mincho" w:eastAsia="MS Mincho" w:hAnsi="MS Mincho" w:cs="B Nazanin"/>
          <w:sz w:val="24"/>
          <w:szCs w:val="24"/>
          <w:lang w:bidi="fa-IR"/>
        </w:rPr>
        <w:t xml:space="preserve">Higuma, Ai. 2018. Nihon no josei undō 1970nendai kara nani ga </w:t>
      </w:r>
      <w:r>
        <w:rPr>
          <w:rFonts w:ascii="MS Mincho" w:eastAsia="MS Mincho" w:hAnsi="MS Mincho" w:cs="B Nazanin" w:hint="eastAsia"/>
          <w:sz w:val="24"/>
          <w:szCs w:val="24"/>
          <w:lang w:bidi="fa-IR"/>
        </w:rPr>
        <w:t>hi</w:t>
      </w:r>
      <w:r>
        <w:rPr>
          <w:rFonts w:ascii="MS Mincho" w:eastAsia="MS Mincho" w:hAnsi="MS Mincho" w:cs="B Nazanin"/>
          <w:sz w:val="24"/>
          <w:szCs w:val="24"/>
          <w:lang w:bidi="fa-IR"/>
        </w:rPr>
        <w:t>kitsugareta no ka .Tōkyōtoritsudaigaku. Gakui (Hakushi)ron. shakaigaku ronkō.</w:t>
      </w:r>
    </w:p>
    <w:p>
      <w:pPr>
        <w:bidi/>
        <w:spacing w:after="0" w:line="240" w:lineRule="auto"/>
        <w:ind w:left="709"/>
        <w:rPr>
          <w:rFonts w:ascii="MS Mincho" w:eastAsia="MS Mincho" w:hAnsi="MS Mincho" w:cs="B Nazanin"/>
          <w:sz w:val="24"/>
          <w:szCs w:val="24"/>
          <w:lang w:bidi="fa-IR"/>
        </w:rPr>
      </w:pPr>
      <w:r>
        <w:rPr>
          <w:rFonts w:ascii="MS Mincho" w:eastAsia="MS Mincho" w:hAnsi="MS Mincho" w:cs="B Nazanin"/>
          <w:sz w:val="24"/>
          <w:szCs w:val="24"/>
          <w:lang w:bidi="fa-IR"/>
        </w:rPr>
        <w:t>樋熊亜衣(2018)『日本の女性運動-1970年代から何が引き継がれたのか-』東京都立大学,学位(博士)論社会学論考.</w:t>
      </w:r>
    </w:p>
    <w:p>
      <w:pPr>
        <w:pStyle w:val="ListParagraph"/>
        <w:numPr>
          <w:ilvl w:val="0"/>
          <w:numId w:val="2"/>
        </w:numPr>
        <w:bidi/>
        <w:spacing w:after="0" w:line="240" w:lineRule="auto"/>
        <w:ind w:left="720"/>
        <w:rPr>
          <w:rFonts w:ascii="MS Mincho" w:eastAsia="MS Mincho" w:hAnsi="MS Mincho" w:cs="B Nazanin"/>
          <w:sz w:val="24"/>
          <w:szCs w:val="24"/>
          <w:lang w:bidi="fa-IR"/>
        </w:rPr>
      </w:pPr>
      <w:r>
        <w:rPr>
          <w:rFonts w:ascii="MS Mincho" w:eastAsia="MS Mincho" w:hAnsi="MS Mincho" w:cs="B Nazanin"/>
          <w:sz w:val="24"/>
          <w:szCs w:val="24"/>
          <w:lang w:bidi="fa-IR"/>
        </w:rPr>
        <w:t>Hōmushō. 2020. Hanzai hakusho. Hōmu sōgō kenkyūsho.</w:t>
      </w:r>
    </w:p>
    <w:p>
      <w:pPr>
        <w:bidi/>
        <w:spacing w:after="0" w:line="240" w:lineRule="auto"/>
        <w:ind w:left="709"/>
        <w:rPr>
          <w:rFonts w:ascii="MS Mincho" w:eastAsia="MS Mincho" w:hAnsi="MS Mincho" w:cs="B Nazanin"/>
          <w:sz w:val="24"/>
          <w:szCs w:val="24"/>
          <w:lang w:bidi="fa-IR"/>
        </w:rPr>
      </w:pPr>
      <w:r>
        <w:rPr>
          <w:rFonts w:ascii="MS Mincho" w:eastAsia="MS Mincho" w:hAnsi="MS Mincho" w:cs="B Nazanin" w:hint="eastAsia"/>
          <w:sz w:val="24"/>
          <w:szCs w:val="24"/>
          <w:lang w:bidi="fa-IR"/>
        </w:rPr>
        <w:lastRenderedPageBreak/>
        <w:t>法務省（2020）『犯罪白書』法務総合研究所</w:t>
      </w:r>
      <w:r>
        <w:rPr>
          <w:rFonts w:ascii="MS Mincho" w:eastAsia="MS Mincho" w:hAnsi="MS Mincho" w:cs="B Nazanin"/>
          <w:sz w:val="24"/>
          <w:szCs w:val="24"/>
          <w:lang w:bidi="fa-IR"/>
        </w:rPr>
        <w:t>.</w:t>
      </w:r>
    </w:p>
    <w:p>
      <w:pPr>
        <w:pStyle w:val="ListParagraph"/>
        <w:numPr>
          <w:ilvl w:val="0"/>
          <w:numId w:val="2"/>
        </w:numPr>
        <w:bidi/>
        <w:spacing w:after="0" w:line="240" w:lineRule="auto"/>
        <w:ind w:left="720"/>
        <w:rPr>
          <w:rFonts w:ascii="MS Mincho" w:eastAsia="MS Mincho" w:hAnsi="MS Mincho" w:cs="B Nazanin"/>
          <w:sz w:val="24"/>
          <w:szCs w:val="24"/>
          <w:lang w:bidi="fa-IR"/>
        </w:rPr>
      </w:pPr>
      <w:r>
        <w:rPr>
          <w:rFonts w:ascii="MS Mincho" w:eastAsia="MS Mincho" w:hAnsi="MS Mincho" w:cs="B Nazanin"/>
          <w:sz w:val="24"/>
          <w:szCs w:val="24"/>
          <w:lang w:bidi="fa-IR"/>
        </w:rPr>
        <w:t>Keisatsuchō. 2020a. shōnen no hodō oyobi hogo no gaikyō. Keisatsuchō seikatsu anzen kyoku.</w:t>
      </w:r>
    </w:p>
    <w:p>
      <w:pPr>
        <w:bidi/>
        <w:spacing w:after="0" w:line="240" w:lineRule="auto"/>
        <w:ind w:left="709"/>
        <w:rPr>
          <w:rFonts w:ascii="MS Mincho" w:eastAsia="MS Mincho" w:hAnsi="MS Mincho" w:cs="B Nazanin"/>
          <w:sz w:val="24"/>
          <w:szCs w:val="24"/>
          <w:lang w:bidi="fa-IR"/>
        </w:rPr>
      </w:pPr>
      <w:r>
        <w:rPr>
          <w:rFonts w:ascii="MS Mincho" w:eastAsia="MS Mincho" w:hAnsi="MS Mincho" w:cs="B Nazanin" w:hint="eastAsia"/>
          <w:sz w:val="24"/>
          <w:szCs w:val="24"/>
          <w:lang w:bidi="fa-IR"/>
        </w:rPr>
        <w:t>警察庁（2020</w:t>
      </w:r>
      <w:r>
        <w:rPr>
          <w:rFonts w:ascii="MS Mincho" w:eastAsia="MS Mincho" w:hAnsi="MS Mincho" w:cs="B Nazanin"/>
          <w:sz w:val="24"/>
          <w:szCs w:val="24"/>
          <w:lang w:bidi="fa-IR"/>
        </w:rPr>
        <w:t>a</w:t>
      </w:r>
      <w:r>
        <w:rPr>
          <w:rFonts w:ascii="MS Mincho" w:eastAsia="MS Mincho" w:hAnsi="MS Mincho" w:cs="B Nazanin" w:hint="eastAsia"/>
          <w:sz w:val="24"/>
          <w:szCs w:val="24"/>
          <w:lang w:bidi="fa-IR"/>
        </w:rPr>
        <w:t>）『少年の補導及び保護の概況』警察庁生活安全局.</w:t>
      </w:r>
    </w:p>
    <w:p>
      <w:pPr>
        <w:pStyle w:val="ListParagraph"/>
        <w:numPr>
          <w:ilvl w:val="0"/>
          <w:numId w:val="2"/>
        </w:numPr>
        <w:bidi/>
        <w:spacing w:after="0" w:line="240" w:lineRule="auto"/>
        <w:ind w:left="720"/>
        <w:rPr>
          <w:rFonts w:ascii="MS Mincho" w:eastAsia="MS Mincho" w:hAnsi="MS Mincho" w:cs="B Nazanin"/>
          <w:sz w:val="24"/>
          <w:szCs w:val="24"/>
          <w:lang w:bidi="fa-IR"/>
        </w:rPr>
      </w:pPr>
      <w:r>
        <w:rPr>
          <w:rFonts w:ascii="MS Mincho" w:eastAsia="MS Mincho" w:hAnsi="MS Mincho" w:cs="B Nazanin"/>
          <w:sz w:val="24"/>
          <w:szCs w:val="24"/>
          <w:lang w:bidi="fa-IR"/>
        </w:rPr>
        <w:t>Keisatsuchō. 2020b. Keisatsu hakusho. Keisatsuchō seikatsu anzen kyoku.</w:t>
      </w:r>
    </w:p>
    <w:p>
      <w:pPr>
        <w:bidi/>
        <w:spacing w:after="0" w:line="240" w:lineRule="auto"/>
        <w:ind w:left="709"/>
        <w:rPr>
          <w:rFonts w:ascii="MS Mincho" w:eastAsia="MS Mincho" w:hAnsi="MS Mincho" w:cs="B Nazanin"/>
          <w:sz w:val="24"/>
          <w:szCs w:val="24"/>
          <w:lang w:bidi="fa-IR"/>
        </w:rPr>
      </w:pPr>
      <w:r>
        <w:rPr>
          <w:rFonts w:ascii="MS Mincho" w:eastAsia="MS Mincho" w:hAnsi="MS Mincho" w:cs="B Nazanin" w:hint="eastAsia"/>
          <w:sz w:val="24"/>
          <w:szCs w:val="24"/>
          <w:lang w:bidi="fa-IR"/>
        </w:rPr>
        <w:t>警察庁（2020</w:t>
      </w:r>
      <w:r>
        <w:rPr>
          <w:rFonts w:ascii="MS Mincho" w:eastAsia="MS Mincho" w:hAnsi="MS Mincho" w:cs="B Nazanin"/>
          <w:sz w:val="24"/>
          <w:szCs w:val="24"/>
          <w:lang w:bidi="fa-IR"/>
        </w:rPr>
        <w:t>b</w:t>
      </w:r>
      <w:r>
        <w:rPr>
          <w:rFonts w:ascii="MS Mincho" w:eastAsia="MS Mincho" w:hAnsi="MS Mincho" w:cs="B Nazanin" w:hint="eastAsia"/>
          <w:sz w:val="24"/>
          <w:szCs w:val="24"/>
          <w:lang w:bidi="fa-IR"/>
        </w:rPr>
        <w:t>）『警察白書』警察庁生活安全局.</w:t>
      </w:r>
    </w:p>
    <w:p>
      <w:pPr>
        <w:pStyle w:val="ListParagraph"/>
        <w:numPr>
          <w:ilvl w:val="0"/>
          <w:numId w:val="2"/>
        </w:numPr>
        <w:bidi/>
        <w:spacing w:after="0" w:line="240" w:lineRule="auto"/>
        <w:ind w:left="720"/>
        <w:rPr>
          <w:rFonts w:ascii="MS Mincho" w:eastAsia="MS Mincho" w:hAnsi="MS Mincho" w:cs="B Nazanin"/>
          <w:sz w:val="24"/>
          <w:szCs w:val="24"/>
          <w:lang w:bidi="fa-IR"/>
        </w:rPr>
      </w:pPr>
      <w:r>
        <w:rPr>
          <w:rFonts w:ascii="MS Mincho" w:eastAsia="MS Mincho" w:hAnsi="MS Mincho" w:cs="B Nazanin"/>
          <w:sz w:val="24"/>
          <w:szCs w:val="24"/>
          <w:lang w:bidi="fa-IR"/>
        </w:rPr>
        <w:t>Kimura hoka. 2016. Nihon seikatsushi jiten. Yoshikawa kōbunkan.</w:t>
      </w:r>
    </w:p>
    <w:p>
      <w:pPr>
        <w:bidi/>
        <w:spacing w:after="0" w:line="240" w:lineRule="auto"/>
        <w:ind w:left="709"/>
        <w:rPr>
          <w:rFonts w:ascii="MS Mincho" w:eastAsia="MS Mincho" w:hAnsi="MS Mincho" w:cs="B Nazanin"/>
          <w:sz w:val="24"/>
          <w:szCs w:val="24"/>
          <w:lang w:bidi="fa-IR"/>
        </w:rPr>
      </w:pPr>
      <w:r>
        <w:rPr>
          <w:rFonts w:ascii="MS Mincho" w:eastAsia="MS Mincho" w:hAnsi="MS Mincho" w:cs="B Nazanin"/>
          <w:sz w:val="24"/>
          <w:szCs w:val="24"/>
          <w:lang w:bidi="fa-IR"/>
        </w:rPr>
        <w:t>木村</w:t>
      </w:r>
      <w:r>
        <w:rPr>
          <w:rFonts w:ascii="MS Mincho" w:eastAsia="MS Mincho" w:hAnsi="MS Mincho" w:cs="B Nazanin" w:hint="eastAsia"/>
          <w:sz w:val="24"/>
          <w:szCs w:val="24"/>
          <w:lang w:bidi="fa-IR"/>
        </w:rPr>
        <w:t xml:space="preserve"> 他</w:t>
      </w:r>
      <w:r>
        <w:rPr>
          <w:rFonts w:ascii="MS Mincho" w:eastAsia="MS Mincho" w:hAnsi="MS Mincho" w:cs="B Nazanin"/>
          <w:sz w:val="24"/>
          <w:szCs w:val="24"/>
          <w:lang w:bidi="fa-IR"/>
        </w:rPr>
        <w:t>(2016)『日本生活史辞典』吉川弘文館</w:t>
      </w:r>
      <w:r>
        <w:rPr>
          <w:rFonts w:ascii="MS Mincho" w:eastAsia="MS Mincho" w:hAnsi="MS Mincho" w:cs="B Nazanin" w:hint="eastAsia"/>
          <w:sz w:val="24"/>
          <w:szCs w:val="24"/>
          <w:lang w:bidi="fa-IR"/>
        </w:rPr>
        <w:t>．</w:t>
      </w:r>
    </w:p>
    <w:p>
      <w:pPr>
        <w:pStyle w:val="ListParagraph"/>
        <w:numPr>
          <w:ilvl w:val="0"/>
          <w:numId w:val="2"/>
        </w:numPr>
        <w:bidi/>
        <w:spacing w:after="0" w:line="240" w:lineRule="auto"/>
        <w:ind w:left="720"/>
        <w:rPr>
          <w:rFonts w:ascii="MS Mincho" w:eastAsia="MS Mincho" w:hAnsi="MS Mincho" w:cs="B Nazanin"/>
          <w:sz w:val="24"/>
          <w:szCs w:val="24"/>
          <w:lang w:bidi="fa-IR"/>
        </w:rPr>
      </w:pPr>
      <w:r>
        <w:rPr>
          <w:rFonts w:ascii="MS Mincho" w:eastAsia="MS Mincho" w:hAnsi="MS Mincho" w:cs="B Nazanin"/>
          <w:sz w:val="24"/>
          <w:szCs w:val="24"/>
          <w:lang w:bidi="fa-IR"/>
        </w:rPr>
        <w:t>Kobayashi, Ter</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 1983. Kindaishi he no apurōchi: Seiyō to Nihon. Yachiyo shuppan.</w:t>
      </w:r>
    </w:p>
    <w:p>
      <w:pPr>
        <w:bidi/>
        <w:spacing w:after="0" w:line="240" w:lineRule="auto"/>
        <w:ind w:left="709"/>
        <w:rPr>
          <w:rFonts w:ascii="MS Mincho" w:eastAsia="MS Mincho" w:hAnsi="MS Mincho" w:cs="B Nazanin"/>
          <w:sz w:val="24"/>
          <w:szCs w:val="24"/>
          <w:lang w:bidi="fa-IR"/>
        </w:rPr>
      </w:pPr>
      <w:r>
        <w:rPr>
          <w:rFonts w:ascii="MS Mincho" w:eastAsia="MS Mincho" w:hAnsi="MS Mincho" w:cs="B Nazanin"/>
          <w:sz w:val="24"/>
          <w:szCs w:val="24"/>
          <w:lang w:bidi="fa-IR"/>
        </w:rPr>
        <w:t>小林照夫(1983)『近代史へのアプローチ:西洋と日本』八千代出版.</w:t>
      </w:r>
    </w:p>
    <w:p>
      <w:pPr>
        <w:pStyle w:val="ListParagraph"/>
        <w:numPr>
          <w:ilvl w:val="0"/>
          <w:numId w:val="2"/>
        </w:numPr>
        <w:bidi/>
        <w:spacing w:after="0" w:line="240" w:lineRule="auto"/>
        <w:ind w:left="720"/>
        <w:rPr>
          <w:rFonts w:ascii="MS Mincho" w:eastAsia="MS Mincho" w:hAnsi="MS Mincho" w:cs="B Nazanin"/>
          <w:sz w:val="24"/>
          <w:szCs w:val="24"/>
          <w:lang w:bidi="fa-IR"/>
        </w:rPr>
      </w:pPr>
      <w:r>
        <w:rPr>
          <w:rFonts w:ascii="MS Mincho" w:eastAsia="MS Mincho" w:hAnsi="MS Mincho" w:cs="B Nazanin"/>
          <w:sz w:val="24"/>
          <w:szCs w:val="24"/>
          <w:lang w:bidi="fa-IR"/>
        </w:rPr>
        <w:t>Kōseirōdōshō. 2019.Kokumin seikatsu kiso chōsa no gaikyō. Kōseirōdōshō.</w:t>
      </w:r>
    </w:p>
    <w:p>
      <w:pPr>
        <w:bidi/>
        <w:spacing w:after="0" w:line="240" w:lineRule="auto"/>
        <w:ind w:left="709"/>
        <w:rPr>
          <w:rFonts w:ascii="MS Mincho" w:eastAsia="MS Mincho" w:hAnsi="MS Mincho" w:cs="B Nazanin"/>
          <w:sz w:val="24"/>
          <w:szCs w:val="24"/>
          <w:lang w:bidi="fa-IR"/>
        </w:rPr>
      </w:pPr>
      <w:r>
        <w:rPr>
          <w:rFonts w:ascii="MS Mincho" w:eastAsia="MS Mincho" w:hAnsi="MS Mincho" w:cs="B Nazanin"/>
          <w:sz w:val="24"/>
          <w:szCs w:val="24"/>
          <w:lang w:bidi="fa-IR"/>
        </w:rPr>
        <w:t>厚生労働省(2019)『国民生活基礎調査の概況』厚生労働省</w:t>
      </w:r>
      <w:r>
        <w:rPr>
          <w:rFonts w:ascii="MS Mincho" w:eastAsia="MS Mincho" w:hAnsi="MS Mincho" w:cs="B Nazanin" w:hint="eastAsia"/>
          <w:sz w:val="24"/>
          <w:szCs w:val="24"/>
          <w:lang w:bidi="fa-IR"/>
        </w:rPr>
        <w:t>.</w:t>
      </w:r>
    </w:p>
    <w:p>
      <w:pPr>
        <w:pStyle w:val="ListParagraph"/>
        <w:numPr>
          <w:ilvl w:val="0"/>
          <w:numId w:val="2"/>
        </w:numPr>
        <w:bidi/>
        <w:spacing w:after="0" w:line="240" w:lineRule="auto"/>
        <w:ind w:left="720"/>
        <w:rPr>
          <w:rFonts w:ascii="MS Mincho" w:eastAsia="MS Mincho" w:hAnsi="MS Mincho" w:cs="B Nazanin"/>
          <w:sz w:val="24"/>
          <w:szCs w:val="24"/>
          <w:lang w:bidi="fa-IR"/>
        </w:rPr>
      </w:pPr>
      <w:r>
        <w:rPr>
          <w:rFonts w:ascii="MS Mincho" w:eastAsia="MS Mincho" w:hAnsi="MS Mincho" w:cs="B Nazanin"/>
          <w:sz w:val="24"/>
          <w:szCs w:val="24"/>
          <w:lang w:bidi="fa-IR"/>
        </w:rPr>
        <w:t>Kōseirōdōshō. 2014. Kōseirōdō Hakusho. Kōseirōdōshō.</w:t>
      </w:r>
    </w:p>
    <w:p>
      <w:pPr>
        <w:pStyle w:val="ListParagraph"/>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厚生労働省</w:t>
      </w:r>
      <w:r>
        <w:rPr>
          <w:rFonts w:ascii="MS Mincho" w:eastAsia="MS Mincho" w:hAnsi="MS Mincho" w:cs="B Nazanin" w:hint="eastAsia"/>
          <w:sz w:val="24"/>
          <w:szCs w:val="24"/>
          <w:lang w:bidi="fa-IR"/>
        </w:rPr>
        <w:t>(2014)『厚生労働白書』</w:t>
      </w:r>
      <w:r>
        <w:rPr>
          <w:rFonts w:ascii="MS Mincho" w:eastAsia="MS Mincho" w:hAnsi="MS Mincho" w:cs="B Nazanin"/>
          <w:sz w:val="24"/>
          <w:szCs w:val="24"/>
          <w:lang w:bidi="fa-IR"/>
        </w:rPr>
        <w:t>厚生労働省</w:t>
      </w:r>
      <w:r>
        <w:rPr>
          <w:rFonts w:ascii="MS Mincho" w:eastAsia="MS Mincho" w:hAnsi="MS Mincho" w:cs="B Nazanin" w:hint="eastAsia"/>
          <w:sz w:val="24"/>
          <w:szCs w:val="24"/>
          <w:lang w:bidi="fa-IR"/>
        </w:rPr>
        <w:t>．</w:t>
      </w:r>
    </w:p>
    <w:p>
      <w:pPr>
        <w:pStyle w:val="ListParagraph"/>
        <w:numPr>
          <w:ilvl w:val="0"/>
          <w:numId w:val="2"/>
        </w:numPr>
        <w:bidi/>
        <w:spacing w:after="0" w:line="240" w:lineRule="auto"/>
        <w:ind w:left="720"/>
        <w:rPr>
          <w:rFonts w:ascii="MS Mincho" w:eastAsia="MS Mincho" w:hAnsi="MS Mincho" w:cs="B Nazanin"/>
          <w:sz w:val="24"/>
          <w:szCs w:val="24"/>
          <w:lang w:bidi="fa-IR"/>
        </w:rPr>
      </w:pPr>
      <w:r>
        <w:rPr>
          <w:rFonts w:ascii="MS Mincho" w:eastAsia="MS Mincho" w:hAnsi="MS Mincho" w:cs="B Nazanin"/>
          <w:sz w:val="24"/>
          <w:szCs w:val="24"/>
          <w:lang w:bidi="fa-IR"/>
        </w:rPr>
        <w:t>Kumakura, hiroyasu. 2019. Onsen bunka mukei bunka isan tōroku no kadai to tenbō. Takasaki shōkadaigaku kiyō. Dai34 g</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 167-175 p</w:t>
      </w:r>
      <w:r>
        <w:rPr>
          <w:rFonts w:ascii="MS Mincho" w:eastAsia="MS Mincho" w:hAnsi="MS Mincho" w:cs="B Nazanin" w:hint="eastAsia"/>
          <w:sz w:val="24"/>
          <w:szCs w:val="24"/>
          <w:lang w:bidi="fa-IR"/>
        </w:rPr>
        <w:t>ē</w:t>
      </w:r>
      <w:r>
        <w:rPr>
          <w:rFonts w:ascii="MS Mincho" w:eastAsia="MS Mincho" w:hAnsi="MS Mincho" w:cs="B Nazanin"/>
          <w:sz w:val="24"/>
          <w:szCs w:val="24"/>
          <w:lang w:bidi="fa-IR"/>
        </w:rPr>
        <w:t>ji.</w:t>
      </w:r>
    </w:p>
    <w:p>
      <w:pPr>
        <w:bidi/>
        <w:spacing w:after="0" w:line="240" w:lineRule="auto"/>
        <w:ind w:left="709"/>
        <w:rPr>
          <w:rFonts w:ascii="MS Mincho" w:eastAsia="MS Mincho" w:hAnsi="MS Mincho" w:cs="B Nazanin"/>
          <w:sz w:val="24"/>
          <w:szCs w:val="24"/>
          <w:lang w:bidi="fa-IR"/>
        </w:rPr>
      </w:pPr>
      <w:r>
        <w:rPr>
          <w:rFonts w:ascii="MS Mincho" w:eastAsia="MS Mincho" w:hAnsi="MS Mincho" w:cs="B Nazanin" w:hint="eastAsia"/>
          <w:sz w:val="24"/>
          <w:szCs w:val="24"/>
          <w:lang w:bidi="fa-IR"/>
        </w:rPr>
        <w:t>熊倉浩靖</w:t>
      </w:r>
      <w:r>
        <w:rPr>
          <w:rFonts w:ascii="MS Mincho" w:eastAsia="MS Mincho" w:hAnsi="MS Mincho" w:cs="B Nazanin"/>
          <w:sz w:val="24"/>
          <w:szCs w:val="24"/>
          <w:lang w:bidi="fa-IR"/>
        </w:rPr>
        <w:t>(2019)</w:t>
      </w:r>
      <w:r>
        <w:rPr>
          <w:rFonts w:ascii="MS Mincho" w:eastAsia="MS Mincho" w:hAnsi="MS Mincho" w:cs="B Nazanin" w:hint="eastAsia"/>
          <w:sz w:val="24"/>
          <w:szCs w:val="24"/>
          <w:lang w:bidi="fa-IR"/>
        </w:rPr>
        <w:t>「温泉文化「無形文化遺産」登録の課題と展望」『高崎商科大学紀要』第</w:t>
      </w:r>
      <w:r>
        <w:rPr>
          <w:rFonts w:ascii="MS Mincho" w:eastAsia="MS Mincho" w:hAnsi="MS Mincho" w:cs="B Nazanin"/>
          <w:sz w:val="24"/>
          <w:szCs w:val="24"/>
          <w:lang w:bidi="fa-IR"/>
        </w:rPr>
        <w:t>34</w:t>
      </w:r>
      <w:r>
        <w:rPr>
          <w:rFonts w:ascii="MS Mincho" w:eastAsia="MS Mincho" w:hAnsi="MS Mincho" w:cs="B Nazanin" w:hint="eastAsia"/>
          <w:sz w:val="24"/>
          <w:szCs w:val="24"/>
          <w:lang w:bidi="fa-IR"/>
        </w:rPr>
        <w:t>号</w:t>
      </w:r>
      <w:r>
        <w:rPr>
          <w:rFonts w:ascii="MS Mincho" w:eastAsia="MS Mincho" w:hAnsi="MS Mincho" w:cs="B Nazanin"/>
          <w:sz w:val="24"/>
          <w:szCs w:val="24"/>
          <w:lang w:bidi="fa-IR"/>
        </w:rPr>
        <w:t>167-175</w:t>
      </w:r>
      <w:r>
        <w:rPr>
          <w:rFonts w:ascii="MS Mincho" w:eastAsia="MS Mincho" w:hAnsi="MS Mincho" w:cs="B Nazanin" w:hint="eastAsia"/>
          <w:sz w:val="24"/>
          <w:szCs w:val="24"/>
          <w:lang w:bidi="fa-IR"/>
        </w:rPr>
        <w:t>頁</w:t>
      </w:r>
      <w:r>
        <w:rPr>
          <w:rFonts w:ascii="MS Mincho" w:eastAsia="MS Mincho" w:hAnsi="MS Mincho" w:cs="B Nazanin"/>
          <w:sz w:val="24"/>
          <w:szCs w:val="24"/>
          <w:lang w:bidi="fa-IR"/>
        </w:rPr>
        <w:t>.</w:t>
      </w:r>
    </w:p>
    <w:p>
      <w:pPr>
        <w:pStyle w:val="ListParagraph"/>
        <w:numPr>
          <w:ilvl w:val="0"/>
          <w:numId w:val="2"/>
        </w:numPr>
        <w:bidi/>
        <w:spacing w:after="0" w:line="240" w:lineRule="auto"/>
        <w:ind w:left="720"/>
        <w:rPr>
          <w:rFonts w:ascii="MS Mincho" w:eastAsia="MS Mincho" w:hAnsi="MS Mincho" w:cs="B Nazanin"/>
          <w:sz w:val="24"/>
          <w:szCs w:val="24"/>
          <w:lang w:bidi="fa-IR"/>
        </w:rPr>
      </w:pPr>
      <w:r>
        <w:rPr>
          <w:rFonts w:ascii="MS Mincho" w:eastAsia="MS Mincho" w:hAnsi="MS Mincho" w:cs="B Nazanin"/>
          <w:sz w:val="24"/>
          <w:szCs w:val="24"/>
          <w:lang w:bidi="fa-IR"/>
        </w:rPr>
        <w:t>Maki, Hidemasa. 2014. Mibun sabetsu no seidoka. Aunsha.</w:t>
      </w:r>
    </w:p>
    <w:p>
      <w:pPr>
        <w:bidi/>
        <w:spacing w:after="0" w:line="240" w:lineRule="auto"/>
        <w:ind w:left="709"/>
        <w:rPr>
          <w:rFonts w:ascii="MS Mincho" w:eastAsia="MS Mincho" w:hAnsi="MS Mincho" w:cs="B Nazanin"/>
          <w:sz w:val="24"/>
          <w:szCs w:val="24"/>
          <w:lang w:bidi="fa-IR"/>
        </w:rPr>
      </w:pPr>
      <w:r>
        <w:rPr>
          <w:rFonts w:ascii="MS Mincho" w:eastAsia="MS Mincho" w:hAnsi="MS Mincho" w:cs="B Nazanin"/>
          <w:sz w:val="24"/>
          <w:szCs w:val="24"/>
          <w:lang w:bidi="fa-IR"/>
        </w:rPr>
        <w:t>牧英正(2014)『身分差別の制度化』阿吽社.</w:t>
      </w:r>
    </w:p>
    <w:p>
      <w:pPr>
        <w:pStyle w:val="ListParagraph"/>
        <w:numPr>
          <w:ilvl w:val="0"/>
          <w:numId w:val="2"/>
        </w:numPr>
        <w:bidi/>
        <w:spacing w:after="0" w:line="240" w:lineRule="auto"/>
        <w:ind w:left="720"/>
        <w:rPr>
          <w:rFonts w:ascii="MS Mincho" w:eastAsia="MS Mincho" w:hAnsi="MS Mincho" w:cs="B Nazanin"/>
          <w:sz w:val="24"/>
          <w:szCs w:val="24"/>
          <w:lang w:bidi="fa-IR"/>
        </w:rPr>
      </w:pPr>
      <w:r>
        <w:rPr>
          <w:rFonts w:ascii="MS Mincho" w:eastAsia="MS Mincho" w:hAnsi="MS Mincho" w:cs="B Nazanin"/>
          <w:sz w:val="24"/>
          <w:szCs w:val="24"/>
          <w:lang w:bidi="fa-IR"/>
        </w:rPr>
        <w:t>Matsumoto, Kazuaki. 2011. Shimin katsudō gainen no keisei-kinsetsu gainen to no kankei-sei to jidai haikei o chūshin ni. Hōseidaigaku daigakuin kiyō. Dai 67g</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.183–213 P</w:t>
      </w:r>
      <w:r>
        <w:rPr>
          <w:rFonts w:ascii="MS Mincho" w:eastAsia="MS Mincho" w:hAnsi="MS Mincho" w:cs="B Nazanin" w:hint="eastAsia"/>
          <w:sz w:val="24"/>
          <w:szCs w:val="24"/>
          <w:lang w:bidi="fa-IR"/>
        </w:rPr>
        <w:t>ē</w:t>
      </w:r>
      <w:r>
        <w:rPr>
          <w:rFonts w:ascii="MS Mincho" w:eastAsia="MS Mincho" w:hAnsi="MS Mincho" w:cs="B Nazanin"/>
          <w:sz w:val="24"/>
          <w:szCs w:val="24"/>
          <w:lang w:bidi="fa-IR"/>
        </w:rPr>
        <w:t>ji.</w:t>
      </w:r>
    </w:p>
    <w:p>
      <w:pPr>
        <w:bidi/>
        <w:spacing w:after="0" w:line="240" w:lineRule="auto"/>
        <w:ind w:left="709"/>
        <w:rPr>
          <w:rFonts w:ascii="MS Mincho" w:eastAsia="MS Mincho" w:hAnsi="MS Mincho" w:cs="B Nazanin"/>
          <w:sz w:val="24"/>
          <w:szCs w:val="24"/>
          <w:lang w:bidi="fa-IR"/>
        </w:rPr>
      </w:pPr>
      <w:r>
        <w:rPr>
          <w:rFonts w:ascii="MS Mincho" w:eastAsia="MS Mincho" w:hAnsi="MS Mincho" w:cs="B Nazanin" w:hint="eastAsia"/>
          <w:sz w:val="24"/>
          <w:szCs w:val="24"/>
          <w:lang w:bidi="fa-IR"/>
        </w:rPr>
        <w:t>松元一明(</w:t>
      </w:r>
      <w:r>
        <w:rPr>
          <w:rFonts w:ascii="MS Mincho" w:eastAsia="MS Mincho" w:hAnsi="MS Mincho" w:cs="B Nazanin"/>
          <w:sz w:val="24"/>
          <w:szCs w:val="24"/>
          <w:lang w:bidi="fa-IR"/>
        </w:rPr>
        <w:t>2011</w:t>
      </w:r>
      <w:r>
        <w:rPr>
          <w:rFonts w:ascii="MS Mincho" w:eastAsia="MS Mincho" w:hAnsi="MS Mincho" w:cs="B Nazanin" w:hint="eastAsia"/>
          <w:sz w:val="24"/>
          <w:szCs w:val="24"/>
          <w:lang w:bidi="fa-IR"/>
        </w:rPr>
        <w:t>)「「市民活動」</w:t>
      </w:r>
      <w:r>
        <w:rPr>
          <w:rFonts w:ascii="MS Mincho" w:eastAsia="MS Mincho" w:hAnsi="MS Mincho" w:cs="B Nazanin"/>
          <w:sz w:val="24"/>
          <w:szCs w:val="24"/>
          <w:lang w:bidi="fa-IR"/>
        </w:rPr>
        <w:t xml:space="preserve"> </w:t>
      </w:r>
      <w:r>
        <w:rPr>
          <w:rFonts w:ascii="MS Mincho" w:eastAsia="MS Mincho" w:hAnsi="MS Mincho" w:cs="B Nazanin" w:hint="eastAsia"/>
          <w:sz w:val="24"/>
          <w:szCs w:val="24"/>
          <w:lang w:bidi="fa-IR"/>
        </w:rPr>
        <w:t>概念の形成</w:t>
      </w:r>
      <w:r>
        <w:rPr>
          <w:rFonts w:ascii="MS Mincho" w:eastAsia="MS Mincho" w:hAnsi="MS Mincho" w:cs="B Nazanin"/>
          <w:sz w:val="24"/>
          <w:szCs w:val="24"/>
          <w:lang w:bidi="fa-IR"/>
        </w:rPr>
        <w:t>-</w:t>
      </w:r>
      <w:r>
        <w:rPr>
          <w:rFonts w:ascii="MS Mincho" w:eastAsia="MS Mincho" w:hAnsi="MS Mincho" w:cs="B Nazanin" w:hint="eastAsia"/>
          <w:sz w:val="24"/>
          <w:szCs w:val="24"/>
          <w:lang w:bidi="fa-IR"/>
        </w:rPr>
        <w:t>近接概念との関係性と時代背景を中心に」『法政大学大学院紀要』第</w:t>
      </w:r>
      <w:r>
        <w:rPr>
          <w:rFonts w:ascii="MS Mincho" w:eastAsia="MS Mincho" w:hAnsi="MS Mincho" w:cs="B Nazanin"/>
          <w:sz w:val="24"/>
          <w:szCs w:val="24"/>
          <w:lang w:bidi="fa-IR"/>
        </w:rPr>
        <w:t>67</w:t>
      </w:r>
      <w:r>
        <w:rPr>
          <w:rFonts w:ascii="MS Mincho" w:eastAsia="MS Mincho" w:hAnsi="MS Mincho" w:cs="B Nazanin" w:hint="eastAsia"/>
          <w:sz w:val="24"/>
          <w:szCs w:val="24"/>
          <w:lang w:bidi="fa-IR"/>
        </w:rPr>
        <w:t>号</w:t>
      </w:r>
      <w:r>
        <w:rPr>
          <w:rFonts w:ascii="MS Mincho" w:eastAsia="MS Mincho" w:hAnsi="MS Mincho" w:cs="B Nazanin"/>
          <w:sz w:val="24"/>
          <w:szCs w:val="24"/>
          <w:lang w:bidi="fa-IR"/>
        </w:rPr>
        <w:t>183-213</w:t>
      </w:r>
      <w:r>
        <w:rPr>
          <w:rFonts w:ascii="MS Mincho" w:eastAsia="MS Mincho" w:hAnsi="MS Mincho" w:cs="B Nazanin" w:hint="eastAsia"/>
          <w:sz w:val="24"/>
          <w:szCs w:val="24"/>
          <w:lang w:bidi="fa-IR"/>
        </w:rPr>
        <w:t>頁</w:t>
      </w:r>
      <w:r>
        <w:rPr>
          <w:rFonts w:ascii="MS Mincho" w:eastAsia="MS Mincho" w:hAnsi="MS Mincho" w:cs="B Nazanin"/>
          <w:sz w:val="24"/>
          <w:szCs w:val="24"/>
          <w:lang w:bidi="fa-IR"/>
        </w:rPr>
        <w:t>.</w:t>
      </w:r>
    </w:p>
    <w:p>
      <w:pPr>
        <w:pStyle w:val="ListParagraph"/>
        <w:numPr>
          <w:ilvl w:val="0"/>
          <w:numId w:val="2"/>
        </w:numPr>
        <w:bidi/>
        <w:spacing w:after="0" w:line="240" w:lineRule="auto"/>
        <w:ind w:left="720"/>
        <w:rPr>
          <w:rFonts w:ascii="MS Mincho" w:eastAsia="MS Mincho" w:hAnsi="MS Mincho" w:cs="B Nazanin"/>
          <w:sz w:val="24"/>
          <w:szCs w:val="24"/>
          <w:lang w:bidi="fa-IR"/>
        </w:rPr>
      </w:pPr>
      <w:r>
        <w:rPr>
          <w:rFonts w:ascii="MS Mincho" w:eastAsia="MS Mincho" w:hAnsi="MS Mincho" w:cs="B Nazanin"/>
          <w:sz w:val="24"/>
          <w:szCs w:val="24"/>
          <w:lang w:bidi="fa-IR"/>
        </w:rPr>
        <w:t>Mifune, Tsuyoshi.2001. Shakai undō no henyō.komyuniti seisaku kenkyū. Aichi Aichigakusendaigaku. Dai3 g</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 127–140 P</w:t>
      </w:r>
      <w:r>
        <w:rPr>
          <w:rFonts w:ascii="MS Mincho" w:eastAsia="MS Mincho" w:hAnsi="MS Mincho" w:cs="B Nazanin" w:hint="eastAsia"/>
          <w:sz w:val="24"/>
          <w:szCs w:val="24"/>
          <w:lang w:bidi="fa-IR"/>
        </w:rPr>
        <w:t>ē</w:t>
      </w:r>
      <w:r>
        <w:rPr>
          <w:rFonts w:ascii="MS Mincho" w:eastAsia="MS Mincho" w:hAnsi="MS Mincho" w:cs="B Nazanin"/>
          <w:sz w:val="24"/>
          <w:szCs w:val="24"/>
          <w:lang w:bidi="fa-IR"/>
        </w:rPr>
        <w:t>ji.</w:t>
      </w:r>
    </w:p>
    <w:p>
      <w:pPr>
        <w:bidi/>
        <w:spacing w:after="0" w:line="240" w:lineRule="auto"/>
        <w:ind w:left="709"/>
        <w:rPr>
          <w:rFonts w:ascii="MS Mincho" w:eastAsia="MS Mincho" w:hAnsi="MS Mincho" w:cs="B Nazanin"/>
          <w:sz w:val="24"/>
          <w:szCs w:val="24"/>
          <w:lang w:bidi="fa-IR"/>
        </w:rPr>
      </w:pPr>
      <w:r>
        <w:rPr>
          <w:rFonts w:ascii="MS Mincho" w:eastAsia="MS Mincho" w:hAnsi="MS Mincho" w:cs="B Nazanin"/>
          <w:sz w:val="24"/>
          <w:szCs w:val="24"/>
          <w:lang w:bidi="fa-IR"/>
        </w:rPr>
        <w:t>三船毅(2001)「社会運動の変容」『コミュニティ政策研究』愛知,愛知学泉大学</w:t>
      </w:r>
      <w:r>
        <w:rPr>
          <w:rFonts w:ascii="MS Mincho" w:eastAsia="MS Mincho" w:hAnsi="MS Mincho" w:cs="B Nazanin" w:hint="eastAsia"/>
          <w:sz w:val="24"/>
          <w:szCs w:val="24"/>
          <w:lang w:bidi="fa-IR"/>
        </w:rPr>
        <w:t>、第3号</w:t>
      </w:r>
      <w:r>
        <w:rPr>
          <w:rFonts w:ascii="MS Mincho" w:eastAsia="MS Mincho" w:hAnsi="MS Mincho" w:cs="B Nazanin"/>
          <w:sz w:val="24"/>
          <w:szCs w:val="24"/>
          <w:lang w:bidi="fa-IR"/>
        </w:rPr>
        <w:t>127–140</w:t>
      </w:r>
      <w:r>
        <w:rPr>
          <w:rFonts w:ascii="MS Mincho" w:eastAsia="MS Mincho" w:hAnsi="MS Mincho" w:cs="B Nazanin" w:hint="eastAsia"/>
          <w:sz w:val="24"/>
          <w:szCs w:val="24"/>
          <w:lang w:bidi="fa-IR"/>
        </w:rPr>
        <w:t>頁</w:t>
      </w:r>
      <w:r>
        <w:rPr>
          <w:rFonts w:ascii="MS Mincho" w:eastAsia="MS Mincho" w:hAnsi="MS Mincho" w:cs="B Nazanin"/>
          <w:sz w:val="24"/>
          <w:szCs w:val="24"/>
          <w:lang w:bidi="fa-IR"/>
        </w:rPr>
        <w:t>.</w:t>
      </w:r>
    </w:p>
    <w:p>
      <w:pPr>
        <w:pStyle w:val="ListParagraph"/>
        <w:numPr>
          <w:ilvl w:val="0"/>
          <w:numId w:val="2"/>
        </w:numPr>
        <w:bidi/>
        <w:spacing w:after="0" w:line="240" w:lineRule="auto"/>
        <w:ind w:left="720"/>
        <w:rPr>
          <w:rFonts w:ascii="MS Mincho" w:eastAsia="MS Mincho" w:hAnsi="MS Mincho" w:cs="B Nazanin"/>
          <w:sz w:val="24"/>
          <w:szCs w:val="24"/>
          <w:lang w:bidi="fa-IR"/>
        </w:rPr>
      </w:pPr>
      <w:r>
        <w:rPr>
          <w:rFonts w:ascii="MS Mincho" w:eastAsia="MS Mincho" w:hAnsi="MS Mincho" w:cs="B Nazanin"/>
          <w:sz w:val="24"/>
          <w:szCs w:val="24"/>
          <w:lang w:bidi="fa-IR"/>
        </w:rPr>
        <w:t>Morioka, Kiyomi.1992. Nihon kazoku no gendaiteki hendō. Kazoku shakaigaku kenkyū.</w:t>
      </w:r>
    </w:p>
    <w:p>
      <w:pPr>
        <w:bidi/>
        <w:spacing w:after="0" w:line="240" w:lineRule="auto"/>
        <w:ind w:left="709"/>
        <w:rPr>
          <w:rFonts w:ascii="MS Mincho" w:eastAsia="MS Mincho" w:hAnsi="MS Mincho" w:cs="B Nazanin"/>
          <w:sz w:val="24"/>
          <w:szCs w:val="24"/>
          <w:lang w:bidi="fa-IR"/>
        </w:rPr>
      </w:pPr>
      <w:r>
        <w:rPr>
          <w:rFonts w:ascii="MS Mincho" w:eastAsia="MS Mincho" w:hAnsi="MS Mincho" w:cs="B Nazanin"/>
          <w:sz w:val="24"/>
          <w:szCs w:val="24"/>
          <w:lang w:bidi="fa-IR"/>
        </w:rPr>
        <w:t>森岡清美(1992)『日本家族の現代的変動』家族社会学研究.</w:t>
      </w:r>
    </w:p>
    <w:p>
      <w:pPr>
        <w:pStyle w:val="ListParagraph"/>
        <w:numPr>
          <w:ilvl w:val="0"/>
          <w:numId w:val="2"/>
        </w:numPr>
        <w:bidi/>
        <w:spacing w:after="0" w:line="240" w:lineRule="auto"/>
        <w:ind w:left="720"/>
        <w:rPr>
          <w:rFonts w:ascii="MS Mincho" w:eastAsia="MS Mincho" w:hAnsi="MS Mincho" w:cs="B Nazanin"/>
          <w:sz w:val="24"/>
          <w:szCs w:val="24"/>
          <w:lang w:bidi="fa-IR"/>
        </w:rPr>
      </w:pPr>
      <w:r>
        <w:rPr>
          <w:rFonts w:ascii="MS Mincho" w:eastAsia="MS Mincho" w:hAnsi="MS Mincho" w:cs="B Nazanin"/>
          <w:sz w:val="24"/>
          <w:szCs w:val="24"/>
          <w:lang w:bidi="fa-IR"/>
        </w:rPr>
        <w:t>Nakane, Chie. 2019. Tate shakai to gendai Nihon.Kōdansha.</w:t>
      </w:r>
    </w:p>
    <w:p>
      <w:pPr>
        <w:bidi/>
        <w:spacing w:after="0" w:line="240" w:lineRule="auto"/>
        <w:ind w:left="709"/>
        <w:rPr>
          <w:rFonts w:ascii="Calibri Light" w:eastAsia="Times New Roman" w:hAnsi="Calibri Light" w:cs="Calibri Light"/>
          <w:sz w:val="20"/>
          <w:szCs w:val="20"/>
        </w:rPr>
      </w:pPr>
      <w:r>
        <w:rPr>
          <w:rFonts w:ascii="MS Mincho" w:eastAsia="MS Mincho" w:hAnsi="MS Mincho" w:cs="B Nazanin"/>
          <w:sz w:val="24"/>
          <w:szCs w:val="24"/>
          <w:lang w:bidi="fa-IR"/>
        </w:rPr>
        <w:t>中根千枝(2019)『タテ社会と現代日本』講談社</w:t>
      </w:r>
      <w:r>
        <w:rPr>
          <w:rFonts w:ascii="MS Mincho" w:eastAsia="MS Mincho" w:hAnsi="MS Mincho" w:cs="B Nazanin" w:hint="eastAsia"/>
          <w:sz w:val="24"/>
          <w:szCs w:val="24"/>
          <w:lang w:bidi="fa-IR"/>
        </w:rPr>
        <w:t>.</w:t>
      </w:r>
    </w:p>
    <w:p>
      <w:pPr>
        <w:pStyle w:val="ListParagraph"/>
        <w:numPr>
          <w:ilvl w:val="0"/>
          <w:numId w:val="2"/>
        </w:numPr>
        <w:bidi/>
        <w:spacing w:after="0" w:line="240" w:lineRule="auto"/>
        <w:ind w:left="720"/>
        <w:rPr>
          <w:rFonts w:ascii="MS Mincho" w:eastAsia="MS Mincho" w:hAnsi="MS Mincho" w:cs="B Nazanin"/>
          <w:sz w:val="24"/>
          <w:szCs w:val="24"/>
          <w:lang w:bidi="fa-IR"/>
        </w:rPr>
      </w:pPr>
      <w:r>
        <w:rPr>
          <w:rFonts w:ascii="MS Mincho" w:eastAsia="MS Mincho" w:hAnsi="MS Mincho" w:cs="B Nazanin"/>
          <w:sz w:val="24"/>
          <w:szCs w:val="24"/>
          <w:lang w:bidi="fa-IR"/>
        </w:rPr>
        <w:t>Nakane, Chie. 1967. Tate shakai no ningen kankei. Kōdansha.</w:t>
      </w:r>
    </w:p>
    <w:p>
      <w:pPr>
        <w:bidi/>
        <w:spacing w:after="0" w:line="240" w:lineRule="auto"/>
        <w:ind w:left="709"/>
        <w:rPr>
          <w:rFonts w:ascii="MS Mincho" w:eastAsia="MS Mincho" w:hAnsi="MS Mincho" w:cs="B Nazanin"/>
          <w:sz w:val="24"/>
          <w:szCs w:val="24"/>
          <w:lang w:bidi="fa-IR"/>
        </w:rPr>
      </w:pPr>
      <w:r>
        <w:rPr>
          <w:rFonts w:ascii="MS Mincho" w:eastAsia="MS Mincho" w:hAnsi="MS Mincho" w:cs="B Nazanin" w:hint="eastAsia"/>
          <w:sz w:val="24"/>
          <w:szCs w:val="24"/>
          <w:lang w:bidi="fa-IR"/>
        </w:rPr>
        <w:t>中根千枝</w:t>
      </w:r>
      <w:r>
        <w:rPr>
          <w:rFonts w:ascii="MS Mincho" w:eastAsia="MS Mincho" w:hAnsi="MS Mincho" w:cs="B Nazanin"/>
          <w:sz w:val="24"/>
          <w:szCs w:val="24"/>
          <w:lang w:bidi="fa-IR"/>
        </w:rPr>
        <w:t>(1967)</w:t>
      </w:r>
      <w:r>
        <w:rPr>
          <w:rFonts w:ascii="MS Mincho" w:eastAsia="MS Mincho" w:hAnsi="MS Mincho" w:cs="B Nazanin" w:hint="eastAsia"/>
          <w:sz w:val="24"/>
          <w:szCs w:val="24"/>
          <w:lang w:bidi="fa-IR"/>
        </w:rPr>
        <w:t>『タテ社会の人間関係』講談社</w:t>
      </w:r>
      <w:r>
        <w:rPr>
          <w:rFonts w:ascii="MS Mincho" w:eastAsia="MS Mincho" w:hAnsi="MS Mincho" w:cs="B Nazanin"/>
          <w:sz w:val="24"/>
          <w:szCs w:val="24"/>
          <w:lang w:bidi="fa-IR"/>
        </w:rPr>
        <w:t>.</w:t>
      </w:r>
    </w:p>
    <w:p>
      <w:pPr>
        <w:pStyle w:val="ListParagraph"/>
        <w:numPr>
          <w:ilvl w:val="0"/>
          <w:numId w:val="2"/>
        </w:numPr>
        <w:bidi/>
        <w:spacing w:after="0" w:line="240" w:lineRule="auto"/>
        <w:ind w:left="720"/>
        <w:rPr>
          <w:rFonts w:ascii="MS Mincho" w:eastAsia="MS Mincho" w:hAnsi="MS Mincho" w:cs="B Nazanin"/>
          <w:sz w:val="24"/>
          <w:szCs w:val="24"/>
          <w:lang w:bidi="fa-IR"/>
        </w:rPr>
      </w:pPr>
      <w:r>
        <w:rPr>
          <w:rFonts w:ascii="MS Mincho" w:eastAsia="MS Mincho" w:hAnsi="MS Mincho" w:cs="B Nazanin"/>
          <w:sz w:val="24"/>
          <w:szCs w:val="24"/>
          <w:lang w:bidi="fa-IR"/>
        </w:rPr>
        <w:t>Nihon Seisansei Honbu. 2018. Rejā hakusho 2018. nihon seisansei honbu.</w:t>
      </w:r>
    </w:p>
    <w:p>
      <w:pPr>
        <w:bidi/>
        <w:spacing w:after="0" w:line="240" w:lineRule="auto"/>
        <w:ind w:left="709"/>
        <w:rPr>
          <w:rFonts w:ascii="MS Mincho" w:eastAsia="MS Mincho" w:hAnsi="MS Mincho" w:cs="B Nazanin"/>
          <w:sz w:val="24"/>
          <w:szCs w:val="24"/>
          <w:lang w:bidi="fa-IR"/>
        </w:rPr>
      </w:pPr>
      <w:r>
        <w:rPr>
          <w:rFonts w:ascii="MS Mincho" w:eastAsia="MS Mincho" w:hAnsi="MS Mincho" w:cs="B Nazanin" w:hint="eastAsia"/>
          <w:sz w:val="24"/>
          <w:szCs w:val="24"/>
          <w:lang w:bidi="fa-IR"/>
        </w:rPr>
        <w:t>日本生産性本部（2018）『レジャー白書２０１８』日本生産性本部.</w:t>
      </w:r>
    </w:p>
    <w:p>
      <w:pPr>
        <w:pStyle w:val="ListParagraph"/>
        <w:numPr>
          <w:ilvl w:val="0"/>
          <w:numId w:val="2"/>
        </w:numPr>
        <w:bidi/>
        <w:spacing w:after="0" w:line="240" w:lineRule="auto"/>
        <w:ind w:left="720"/>
        <w:rPr>
          <w:rFonts w:ascii="MS Mincho" w:eastAsia="MS Mincho" w:hAnsi="MS Mincho" w:cs="B Nazanin"/>
          <w:sz w:val="24"/>
          <w:szCs w:val="24"/>
          <w:lang w:bidi="fa-IR"/>
        </w:rPr>
      </w:pPr>
      <w:r>
        <w:rPr>
          <w:rFonts w:ascii="MS Mincho" w:eastAsia="MS Mincho" w:hAnsi="MS Mincho" w:cs="B Nazanin"/>
          <w:sz w:val="24"/>
          <w:szCs w:val="24"/>
          <w:lang w:bidi="fa-IR"/>
        </w:rPr>
        <w:t>Ōtake, Hideo. 2017. Feminisutotachi no seijishi: Sanseiken, ribu, byōdōhō. Tōkyōdaigakushuppankai.</w:t>
      </w:r>
    </w:p>
    <w:p>
      <w:pPr>
        <w:bidi/>
        <w:spacing w:after="0" w:line="240" w:lineRule="auto"/>
        <w:ind w:left="709"/>
        <w:rPr>
          <w:rFonts w:ascii="MS Mincho" w:eastAsia="MS Mincho" w:hAnsi="MS Mincho" w:cs="B Nazanin"/>
          <w:sz w:val="24"/>
          <w:szCs w:val="24"/>
          <w:lang w:bidi="fa-IR"/>
        </w:rPr>
      </w:pPr>
      <w:r>
        <w:rPr>
          <w:rFonts w:ascii="MS Mincho" w:eastAsia="MS Mincho" w:hAnsi="MS Mincho" w:cs="B Nazanin"/>
          <w:sz w:val="24"/>
          <w:szCs w:val="24"/>
          <w:lang w:bidi="fa-IR"/>
        </w:rPr>
        <w:lastRenderedPageBreak/>
        <w:t>大嶽秀夫(2017)『フェミニストたちの政治史: 参政権,リブ,平等法』東京大学出版会</w:t>
      </w:r>
      <w:r>
        <w:rPr>
          <w:rFonts w:ascii="MS Mincho" w:eastAsia="MS Mincho" w:hAnsi="MS Mincho" w:cs="B Nazanin" w:hint="eastAsia"/>
          <w:sz w:val="24"/>
          <w:szCs w:val="24"/>
          <w:lang w:bidi="fa-IR"/>
        </w:rPr>
        <w:t>.</w:t>
      </w:r>
    </w:p>
    <w:p>
      <w:pPr>
        <w:pStyle w:val="ListParagraph"/>
        <w:numPr>
          <w:ilvl w:val="0"/>
          <w:numId w:val="2"/>
        </w:numPr>
        <w:bidi/>
        <w:spacing w:after="0" w:line="240" w:lineRule="auto"/>
        <w:ind w:left="720"/>
        <w:rPr>
          <w:rFonts w:ascii="MS Mincho" w:eastAsia="MS Mincho" w:hAnsi="MS Mincho" w:cs="B Nazanin"/>
          <w:sz w:val="24"/>
          <w:szCs w:val="24"/>
          <w:lang w:bidi="fa-IR"/>
        </w:rPr>
      </w:pPr>
      <w:r>
        <w:rPr>
          <w:rFonts w:ascii="MS Mincho" w:eastAsia="MS Mincho" w:hAnsi="MS Mincho" w:cs="B Nazanin"/>
          <w:sz w:val="24"/>
          <w:szCs w:val="24"/>
          <w:lang w:bidi="fa-IR"/>
        </w:rPr>
        <w:t>Shīnmura, Izuru. 2018. Kōjien. Iwanamishoten.</w:t>
      </w:r>
    </w:p>
    <w:p>
      <w:pPr>
        <w:bidi/>
        <w:spacing w:after="0" w:line="240" w:lineRule="auto"/>
        <w:ind w:left="709"/>
        <w:rPr>
          <w:rFonts w:ascii="MS Mincho" w:eastAsia="MS Mincho" w:hAnsi="MS Mincho" w:cs="B Nazanin"/>
          <w:sz w:val="24"/>
          <w:szCs w:val="24"/>
          <w:lang w:bidi="fa-IR"/>
        </w:rPr>
      </w:pPr>
      <w:r>
        <w:rPr>
          <w:rFonts w:ascii="MS Mincho" w:eastAsia="MS Mincho" w:hAnsi="MS Mincho" w:cs="B Nazanin"/>
          <w:sz w:val="24"/>
          <w:szCs w:val="24"/>
          <w:lang w:bidi="fa-IR"/>
        </w:rPr>
        <w:t>新村出(2018)『広辞苑』岩波書店.</w:t>
      </w:r>
    </w:p>
    <w:p>
      <w:pPr>
        <w:pStyle w:val="ListParagraph"/>
        <w:numPr>
          <w:ilvl w:val="0"/>
          <w:numId w:val="2"/>
        </w:numPr>
        <w:bidi/>
        <w:spacing w:after="0" w:line="240" w:lineRule="auto"/>
        <w:ind w:left="720"/>
        <w:rPr>
          <w:rFonts w:ascii="MS Mincho" w:eastAsia="MS Mincho" w:hAnsi="MS Mincho" w:cs="B Nazanin"/>
          <w:sz w:val="24"/>
          <w:szCs w:val="24"/>
          <w:lang w:bidi="fa-IR"/>
        </w:rPr>
      </w:pPr>
      <w:r>
        <w:rPr>
          <w:rFonts w:ascii="MS Mincho" w:eastAsia="MS Mincho" w:hAnsi="MS Mincho" w:cs="B Nazanin"/>
          <w:sz w:val="24"/>
          <w:szCs w:val="24"/>
          <w:lang w:bidi="fa-IR"/>
        </w:rPr>
        <w:t>Sōmushō Tōkei Kyoku. 2021  Nihon no tōkei 2021 sōmushō tōkeikyoku.</w:t>
      </w:r>
    </w:p>
    <w:p>
      <w:pPr>
        <w:bidi/>
        <w:spacing w:after="0" w:line="240" w:lineRule="auto"/>
        <w:ind w:left="709"/>
        <w:rPr>
          <w:rFonts w:ascii="MS Mincho" w:eastAsia="MS Mincho" w:hAnsi="MS Mincho" w:cs="B Nazanin"/>
          <w:sz w:val="24"/>
          <w:szCs w:val="24"/>
          <w:lang w:bidi="fa-IR"/>
        </w:rPr>
      </w:pPr>
      <w:r>
        <w:rPr>
          <w:rFonts w:ascii="MS Mincho" w:eastAsia="MS Mincho" w:hAnsi="MS Mincho" w:cs="B Nazanin"/>
          <w:sz w:val="24"/>
          <w:szCs w:val="24"/>
          <w:lang w:bidi="fa-IR"/>
        </w:rPr>
        <w:t>総務省統計局(2021)『日本の統計2021』総務省統計局．</w:t>
      </w:r>
    </w:p>
    <w:p>
      <w:pPr>
        <w:pStyle w:val="ListParagraph"/>
        <w:numPr>
          <w:ilvl w:val="0"/>
          <w:numId w:val="2"/>
        </w:numPr>
        <w:bidi/>
        <w:spacing w:after="0" w:line="240" w:lineRule="auto"/>
        <w:ind w:left="720"/>
        <w:rPr>
          <w:rFonts w:ascii="MS Mincho" w:eastAsia="MS Mincho" w:hAnsi="MS Mincho" w:cs="B Nazanin"/>
          <w:sz w:val="24"/>
          <w:szCs w:val="24"/>
          <w:lang w:bidi="fa-IR"/>
        </w:rPr>
      </w:pPr>
      <w:r>
        <w:rPr>
          <w:rFonts w:ascii="MS Mincho" w:eastAsia="MS Mincho" w:hAnsi="MS Mincho" w:cs="B Nazanin"/>
          <w:sz w:val="24"/>
          <w:szCs w:val="24"/>
          <w:lang w:bidi="fa-IR"/>
        </w:rPr>
        <w:t>Sōmushō Tōkei Kyoku. 2012. Heisei 24-nen shūgyō kōzō kihon chōsa kekka. sōmushōtōkeikyoku.</w:t>
      </w:r>
    </w:p>
    <w:p>
      <w:pPr>
        <w:bidi/>
        <w:spacing w:after="0" w:line="240" w:lineRule="auto"/>
        <w:ind w:left="709"/>
        <w:rPr>
          <w:rFonts w:ascii="MS Mincho" w:eastAsia="MS Mincho" w:hAnsi="MS Mincho" w:cs="B Nazanin"/>
          <w:sz w:val="24"/>
          <w:szCs w:val="24"/>
          <w:lang w:bidi="fa-IR"/>
        </w:rPr>
      </w:pPr>
      <w:r>
        <w:rPr>
          <w:rFonts w:ascii="MS Mincho" w:eastAsia="MS Mincho" w:hAnsi="MS Mincho" w:cs="B Nazanin"/>
          <w:sz w:val="24"/>
          <w:szCs w:val="24"/>
          <w:lang w:bidi="fa-IR"/>
        </w:rPr>
        <w:t>総務省統計局(2012)『平成24年就業構造基本調査結果』総務省統計局.</w:t>
      </w:r>
    </w:p>
    <w:p>
      <w:pPr>
        <w:pStyle w:val="ListParagraph"/>
        <w:numPr>
          <w:ilvl w:val="0"/>
          <w:numId w:val="2"/>
        </w:numPr>
        <w:bidi/>
        <w:spacing w:after="0" w:line="240" w:lineRule="auto"/>
        <w:ind w:left="720"/>
        <w:rPr>
          <w:rFonts w:ascii="MS Mincho" w:eastAsia="MS Mincho" w:hAnsi="MS Mincho" w:cs="B Nazanin"/>
          <w:sz w:val="24"/>
          <w:szCs w:val="24"/>
          <w:lang w:bidi="fa-IR"/>
        </w:rPr>
      </w:pPr>
      <w:r>
        <w:rPr>
          <w:rFonts w:ascii="MS Mincho" w:eastAsia="MS Mincho" w:hAnsi="MS Mincho" w:cs="B Nazanin"/>
          <w:sz w:val="24"/>
          <w:szCs w:val="24"/>
          <w:lang w:bidi="fa-IR"/>
        </w:rPr>
        <w:t>Sup</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tsu ch</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 2021. Reiwa gannendo Sup</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tsu no jishshi j</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ky</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t</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 xml:space="preserve"> ni kansuru seron ch</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sa nit suite. https://www.mext.go.jp/sports/b_menu/houdou/jsa_00030.html (Etsuranbi 2021.08.24).</w:t>
      </w:r>
    </w:p>
    <w:p>
      <w:pPr>
        <w:bidi/>
        <w:spacing w:after="0" w:line="240" w:lineRule="auto"/>
        <w:ind w:left="709"/>
        <w:rPr>
          <w:rFonts w:ascii="MS Mincho" w:eastAsia="MS Mincho" w:hAnsi="MS Mincho" w:cs="B Nazanin"/>
          <w:sz w:val="24"/>
          <w:szCs w:val="24"/>
          <w:lang w:bidi="fa-IR"/>
        </w:rPr>
      </w:pPr>
      <w:r>
        <w:rPr>
          <w:rFonts w:ascii="MS Mincho" w:eastAsia="MS Mincho" w:hAnsi="MS Mincho" w:cs="B Nazanin" w:hint="eastAsia"/>
          <w:sz w:val="24"/>
          <w:szCs w:val="24"/>
          <w:lang w:bidi="fa-IR"/>
        </w:rPr>
        <w:t>スポーツ庁「令和元年度「スポーツの実施状況等に関する世論調査」について」</w:t>
      </w:r>
      <w:r>
        <w:rPr>
          <w:rFonts w:ascii="MS Mincho" w:eastAsia="MS Mincho" w:hAnsi="MS Mincho" w:cs="B Nazanin"/>
          <w:sz w:val="24"/>
          <w:szCs w:val="24"/>
          <w:lang w:eastAsia="en-US" w:bidi="fa-IR"/>
        </w:rPr>
        <w:t>https://www.mext.go.jp/sports/b_menu/houdou/jsa_00030.html</w:t>
      </w:r>
      <w:r>
        <w:rPr>
          <w:rFonts w:ascii="MS Mincho" w:eastAsia="MS Mincho" w:hAnsi="MS Mincho" w:cs="B Nazanin" w:hint="eastAsia"/>
          <w:sz w:val="24"/>
          <w:szCs w:val="24"/>
          <w:lang w:bidi="fa-IR"/>
        </w:rPr>
        <w:t xml:space="preserve">　（閲覧日：2021年8月24日）．</w:t>
      </w:r>
    </w:p>
    <w:p>
      <w:pPr>
        <w:pStyle w:val="ListParagraph"/>
        <w:numPr>
          <w:ilvl w:val="0"/>
          <w:numId w:val="2"/>
        </w:numPr>
        <w:bidi/>
        <w:spacing w:after="0" w:line="240" w:lineRule="auto"/>
        <w:ind w:left="720"/>
        <w:rPr>
          <w:rFonts w:ascii="MS Mincho" w:eastAsia="MS Mincho" w:hAnsi="MS Mincho" w:cs="B Nazanin"/>
          <w:sz w:val="24"/>
          <w:szCs w:val="24"/>
          <w:lang w:bidi="fa-IR"/>
        </w:rPr>
      </w:pPr>
      <w:r>
        <w:rPr>
          <w:rFonts w:ascii="MS Mincho" w:eastAsia="MS Mincho" w:hAnsi="MS Mincho" w:cs="B Nazanin"/>
          <w:sz w:val="24"/>
          <w:szCs w:val="24"/>
          <w:lang w:bidi="fa-IR"/>
        </w:rPr>
        <w:t>Uchida,Tatsuru. 2009. Nihon henkyōron. Shinchōsha.</w:t>
      </w:r>
    </w:p>
    <w:p>
      <w:pPr>
        <w:bidi/>
        <w:spacing w:after="0" w:line="240" w:lineRule="auto"/>
        <w:ind w:left="709"/>
        <w:rPr>
          <w:rFonts w:ascii="MS Mincho" w:eastAsia="MS Mincho" w:hAnsi="MS Mincho" w:cs="B Nazanin"/>
          <w:sz w:val="24"/>
          <w:szCs w:val="24"/>
          <w:lang w:bidi="fa-IR"/>
        </w:rPr>
      </w:pPr>
      <w:r>
        <w:rPr>
          <w:rFonts w:ascii="MS Mincho" w:eastAsia="MS Mincho" w:hAnsi="MS Mincho" w:cs="B Nazanin"/>
          <w:sz w:val="24"/>
          <w:szCs w:val="24"/>
          <w:lang w:bidi="fa-IR"/>
        </w:rPr>
        <w:t>内田樹(2009)『日本辺境 論』新潮社.</w:t>
      </w:r>
    </w:p>
    <w:p>
      <w:pPr>
        <w:pStyle w:val="ListParagraph"/>
        <w:numPr>
          <w:ilvl w:val="0"/>
          <w:numId w:val="2"/>
        </w:numPr>
        <w:bidi/>
        <w:spacing w:after="0" w:line="240" w:lineRule="auto"/>
        <w:ind w:left="720"/>
        <w:rPr>
          <w:rFonts w:ascii="MS Mincho" w:eastAsia="MS Mincho" w:hAnsi="MS Mincho" w:cs="B Nazanin"/>
          <w:sz w:val="24"/>
          <w:szCs w:val="24"/>
          <w:lang w:bidi="fa-IR"/>
        </w:rPr>
      </w:pPr>
      <w:r>
        <w:rPr>
          <w:rFonts w:ascii="MS Mincho" w:eastAsia="MS Mincho" w:hAnsi="MS Mincho" w:cs="B Nazanin"/>
          <w:sz w:val="24"/>
          <w:szCs w:val="24"/>
          <w:lang w:bidi="fa-IR"/>
        </w:rPr>
        <w:t>Wakamori, Tarō. 1952). Nihon Rekishi. Kōbun dō.</w:t>
      </w:r>
    </w:p>
    <w:p>
      <w:pPr>
        <w:bidi/>
        <w:spacing w:after="0" w:line="240" w:lineRule="auto"/>
        <w:ind w:left="709"/>
        <w:rPr>
          <w:rFonts w:ascii="MS Mincho" w:eastAsia="MS Mincho" w:hAnsi="MS Mincho" w:cs="B Nazanin"/>
          <w:sz w:val="24"/>
          <w:szCs w:val="24"/>
          <w:lang w:bidi="fa-IR"/>
        </w:rPr>
      </w:pPr>
      <w:r>
        <w:rPr>
          <w:rFonts w:ascii="MS Mincho" w:eastAsia="MS Mincho" w:hAnsi="MS Mincho" w:cs="B Nazanin"/>
          <w:sz w:val="24"/>
          <w:szCs w:val="24"/>
          <w:lang w:bidi="fa-IR"/>
        </w:rPr>
        <w:t>和歌森太郎(1952)『日本歴史』弘文堂.</w:t>
      </w:r>
    </w:p>
    <w:p>
      <w:pPr>
        <w:pStyle w:val="Heading2"/>
        <w:bidi/>
        <w:ind w:firstLine="288"/>
        <w:rPr>
          <w:rFonts w:cs="B Nazanin"/>
          <w:color w:val="auto"/>
          <w:rtl/>
          <w:lang w:eastAsia="zh-CN" w:bidi="fa-IR"/>
        </w:rPr>
      </w:pPr>
      <w:r>
        <w:rPr>
          <w:rFonts w:cs="B Nazanin" w:hint="cs"/>
          <w:color w:val="auto"/>
          <w:rtl/>
          <w:lang w:eastAsia="zh-CN" w:bidi="fa-IR"/>
        </w:rPr>
        <w:t>منابع لاتین:</w:t>
      </w:r>
    </w:p>
    <w:p>
      <w:pPr>
        <w:pStyle w:val="ListParagraph"/>
        <w:numPr>
          <w:ilvl w:val="0"/>
          <w:numId w:val="4"/>
        </w:numPr>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Anderson, Benedict R O G. 2016. Imagined Communities: Reflections on the Origin and Spread of Nationalism. Revised edition. Verso.</w:t>
      </w:r>
    </w:p>
    <w:p>
      <w:pPr>
        <w:pStyle w:val="ListParagraph"/>
        <w:numPr>
          <w:ilvl w:val="0"/>
          <w:numId w:val="4"/>
        </w:numPr>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Brooks, G. Ellis, T &amp; Lewis, C. 2008. Pachinko: A Japanese Addiction?. International Gambling Studies. 8. PP:193–205.</w:t>
      </w:r>
    </w:p>
    <w:p>
      <w:pPr>
        <w:pStyle w:val="ListParagraph"/>
        <w:numPr>
          <w:ilvl w:val="0"/>
          <w:numId w:val="4"/>
        </w:numPr>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Chiavacci, D. Obinger, J (Eds). 2018. Social movements and political activism in contemporary Japan: Re-emerging from invisibility. Routledge, Taylor &amp; Francis Group.</w:t>
      </w:r>
    </w:p>
    <w:p>
      <w:pPr>
        <w:pStyle w:val="ListParagraph"/>
        <w:numPr>
          <w:ilvl w:val="0"/>
          <w:numId w:val="4"/>
        </w:numPr>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Hasegawa, K. 2011. A comparative study of social movements for a post-nuclear energy era in Japan and the USA. In East Asian Social Movements. pp. 63–79. Springer.</w:t>
      </w:r>
    </w:p>
    <w:p>
      <w:pPr>
        <w:pStyle w:val="ListParagraph"/>
        <w:numPr>
          <w:ilvl w:val="0"/>
          <w:numId w:val="4"/>
        </w:numPr>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Halbwachs, M. Coser, L. A. 1992. On collective memory. University of Chicago Press.</w:t>
      </w:r>
    </w:p>
    <w:p>
      <w:pPr>
        <w:pStyle w:val="ListParagraph"/>
        <w:numPr>
          <w:ilvl w:val="0"/>
          <w:numId w:val="4"/>
        </w:numPr>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Higuchi, N. 2021. Social movement studies in post-3.11 Japan: A sociological analysis. International Sociology. 36(2). Pp: 183-193.</w:t>
      </w:r>
    </w:p>
    <w:p>
      <w:pPr>
        <w:pStyle w:val="ListParagraph"/>
        <w:numPr>
          <w:ilvl w:val="0"/>
          <w:numId w:val="4"/>
        </w:numPr>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Hirano, K. Takahashi, K. 2003. Trends of Japan’s giant leisure industry: Pachinko. UNLV Gaming Research &amp; Review Journal. 7, 5.</w:t>
      </w:r>
    </w:p>
    <w:p>
      <w:pPr>
        <w:pStyle w:val="ListParagraph"/>
        <w:numPr>
          <w:ilvl w:val="0"/>
          <w:numId w:val="4"/>
        </w:numPr>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Ito, K. Crutcher, P. A. 2014. Popular Mass Entertainment in Japan: Manga, Pachinko, and Cosplay. Society, 51, Pp: 44–48.</w:t>
      </w:r>
    </w:p>
    <w:p>
      <w:pPr>
        <w:pStyle w:val="ListParagraph"/>
        <w:numPr>
          <w:ilvl w:val="0"/>
          <w:numId w:val="4"/>
        </w:numPr>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lastRenderedPageBreak/>
        <w:t>Marx, K. 2011. Capital A Critique of Political Economy Volume I. Penguin Books.</w:t>
      </w:r>
    </w:p>
    <w:p>
      <w:pPr>
        <w:pStyle w:val="ListParagraph"/>
        <w:numPr>
          <w:ilvl w:val="0"/>
          <w:numId w:val="4"/>
        </w:numPr>
        <w:bidi/>
        <w:spacing w:after="0" w:line="240" w:lineRule="auto"/>
        <w:rPr>
          <w:rFonts w:ascii="MS Mincho" w:eastAsia="MS Mincho" w:hAnsi="MS Mincho" w:cs="B Nazanin"/>
          <w:sz w:val="24"/>
          <w:szCs w:val="24"/>
          <w:lang w:bidi="fa-IR"/>
        </w:rPr>
      </w:pPr>
      <w:bookmarkStart w:id="133" w:name="_Hlk80070817"/>
      <w:r>
        <w:rPr>
          <w:rFonts w:ascii="MS Mincho" w:eastAsia="MS Mincho" w:hAnsi="MS Mincho" w:cs="B Nazanin"/>
          <w:sz w:val="24"/>
          <w:szCs w:val="24"/>
          <w:lang w:bidi="fa-IR"/>
        </w:rPr>
        <w:t>Ministry of Health, Labour and Welfare. 2019. Analysis of the Labour Economy -Challenges Facing Japan: Work Styles and Labour Shortages-. White Paper on the Labour Economy 2019. Japan</w:t>
      </w:r>
      <w:bookmarkEnd w:id="133"/>
      <w:r>
        <w:rPr>
          <w:rFonts w:ascii="MS Mincho" w:eastAsia="MS Mincho" w:hAnsi="MS Mincho" w:cs="B Nazanin"/>
          <w:sz w:val="24"/>
          <w:szCs w:val="24"/>
          <w:lang w:bidi="fa-IR"/>
        </w:rPr>
        <w:t>.</w:t>
      </w:r>
    </w:p>
    <w:p>
      <w:pPr>
        <w:pStyle w:val="ListParagraph"/>
        <w:numPr>
          <w:ilvl w:val="0"/>
          <w:numId w:val="4"/>
        </w:numPr>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Ministry of Health, Labour and Welfare. 2014. Outline of the Analysis of the Labour Economy 2014. White Paper on the Labour Economy 2014". Japan.</w:t>
      </w:r>
    </w:p>
    <w:p>
      <w:pPr>
        <w:pStyle w:val="ListParagraph"/>
        <w:numPr>
          <w:ilvl w:val="0"/>
          <w:numId w:val="4"/>
        </w:numPr>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Ministry of Justice. 2020. White Paper on Crime. Research and Training Institute.Japan.</w:t>
      </w:r>
    </w:p>
    <w:p>
      <w:pPr>
        <w:pStyle w:val="ListParagraph"/>
        <w:numPr>
          <w:ilvl w:val="0"/>
          <w:numId w:val="4"/>
        </w:numPr>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Sasaki, U, W. 2001. Organizing the spontaneous. University of Hawaii Press.</w:t>
      </w:r>
    </w:p>
    <w:p>
      <w:pPr>
        <w:pStyle w:val="ListParagraph"/>
        <w:numPr>
          <w:ilvl w:val="0"/>
          <w:numId w:val="4"/>
        </w:numPr>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Statistics Bureau. 2020. Statistical Handbook of Japan 2020. Ministry of Internal Affairs.Statistics Bureau.</w:t>
      </w:r>
    </w:p>
    <w:p>
      <w:pPr>
        <w:pStyle w:val="ListParagraph"/>
        <w:numPr>
          <w:ilvl w:val="0"/>
          <w:numId w:val="4"/>
        </w:numPr>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The National Police Agency. 2019. The White_Paper_On Police 2019 [Digest Edition]. Japan.</w:t>
      </w:r>
    </w:p>
    <w:p>
      <w:pPr>
        <w:pStyle w:val="ListParagraph"/>
        <w:numPr>
          <w:ilvl w:val="0"/>
          <w:numId w:val="4"/>
        </w:numPr>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Thompson, W. N. Tanioka, I &amp; Fujimoto, K. 2005. Pachinko players in Japan: Subculture, cult, or ordinary citizens at leisure?. Gaming Law Review. 9(6). Pp: 592-598.</w:t>
      </w:r>
    </w:p>
    <w:p>
      <w:pPr>
        <w:pStyle w:val="ListParagraph"/>
        <w:numPr>
          <w:ilvl w:val="0"/>
          <w:numId w:val="4"/>
        </w:numPr>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UNHCR. 2020. Global Trends - Forced Displacement in 2020. UNHCR Flagship Reports.</w:t>
      </w:r>
    </w:p>
    <w:p>
      <w:pPr>
        <w:pStyle w:val="Heading2"/>
        <w:bidi/>
        <w:ind w:firstLine="288"/>
        <w:rPr>
          <w:rFonts w:cs="B Nazanin"/>
          <w:color w:val="auto"/>
          <w:rtl/>
          <w:lang w:eastAsia="zh-CN" w:bidi="fa-IR"/>
        </w:rPr>
      </w:pPr>
      <w:r>
        <w:rPr>
          <w:rFonts w:cs="B Nazanin" w:hint="cs"/>
          <w:color w:val="auto"/>
          <w:rtl/>
          <w:lang w:eastAsia="zh-CN" w:bidi="fa-IR"/>
        </w:rPr>
        <w:t>منابع فارسی:</w:t>
      </w:r>
    </w:p>
    <w:p>
      <w:pPr>
        <w:pStyle w:val="ListParagraph"/>
        <w:numPr>
          <w:ilvl w:val="0"/>
          <w:numId w:val="4"/>
        </w:numPr>
        <w:bidi/>
        <w:spacing w:after="0"/>
        <w:ind w:left="720"/>
        <w:rPr>
          <w:rFonts w:cs="B Nazanin"/>
          <w:sz w:val="24"/>
          <w:szCs w:val="24"/>
          <w:rtl/>
          <w:lang w:bidi="fa-IR"/>
        </w:rPr>
      </w:pPr>
      <w:r>
        <w:rPr>
          <w:rFonts w:cs="B Nazanin" w:hint="cs"/>
          <w:sz w:val="24"/>
          <w:szCs w:val="24"/>
          <w:rtl/>
          <w:lang w:bidi="fa-IR"/>
        </w:rPr>
        <w:t>بارت</w:t>
      </w:r>
      <w:r>
        <w:rPr>
          <w:rFonts w:cs="B Nazanin"/>
          <w:sz w:val="24"/>
          <w:szCs w:val="24"/>
          <w:rtl/>
          <w:lang w:bidi="fa-IR"/>
        </w:rPr>
        <w:t>،</w:t>
      </w:r>
      <w:r>
        <w:rPr>
          <w:rFonts w:cs="B Nazanin" w:hint="cs"/>
          <w:sz w:val="24"/>
          <w:szCs w:val="24"/>
          <w:rtl/>
          <w:lang w:bidi="fa-IR"/>
        </w:rPr>
        <w:t xml:space="preserve"> رولان. 1383. امپراتوری </w:t>
      </w:r>
      <w:r>
        <w:rPr>
          <w:rFonts w:cs="B Nazanin"/>
          <w:sz w:val="24"/>
          <w:szCs w:val="24"/>
          <w:rtl/>
          <w:lang w:bidi="fa-IR"/>
        </w:rPr>
        <w:t>نشانه‌ها</w:t>
      </w:r>
      <w:r>
        <w:rPr>
          <w:rFonts w:cs="B Nazanin" w:hint="cs"/>
          <w:sz w:val="24"/>
          <w:szCs w:val="24"/>
          <w:rtl/>
          <w:lang w:bidi="fa-IR"/>
        </w:rPr>
        <w:t>. ترجمه ناصر فکوهی. تهران. نشر نی.</w:t>
      </w:r>
    </w:p>
    <w:p>
      <w:pPr>
        <w:pStyle w:val="ListParagraph"/>
        <w:numPr>
          <w:ilvl w:val="0"/>
          <w:numId w:val="4"/>
        </w:numPr>
        <w:bidi/>
        <w:spacing w:after="0"/>
        <w:ind w:left="720"/>
        <w:rPr>
          <w:rFonts w:cs="B Nazanin"/>
          <w:sz w:val="24"/>
          <w:szCs w:val="24"/>
          <w:lang w:bidi="fa-IR"/>
        </w:rPr>
      </w:pPr>
      <w:r>
        <w:rPr>
          <w:rFonts w:cs="B Nazanin" w:hint="cs"/>
          <w:sz w:val="24"/>
          <w:szCs w:val="24"/>
          <w:rtl/>
          <w:lang w:bidi="fa-IR"/>
        </w:rPr>
        <w:t>مارکس</w:t>
      </w:r>
      <w:r>
        <w:rPr>
          <w:rFonts w:cs="B Nazanin"/>
          <w:sz w:val="24"/>
          <w:szCs w:val="24"/>
          <w:rtl/>
          <w:lang w:bidi="fa-IR"/>
        </w:rPr>
        <w:t xml:space="preserve">، </w:t>
      </w:r>
      <w:r>
        <w:rPr>
          <w:rFonts w:cs="B Nazanin" w:hint="cs"/>
          <w:sz w:val="24"/>
          <w:szCs w:val="24"/>
          <w:rtl/>
          <w:lang w:bidi="fa-IR"/>
        </w:rPr>
        <w:t>ک</w:t>
      </w:r>
      <w:r>
        <w:rPr>
          <w:rFonts w:cs="B Nazanin"/>
          <w:sz w:val="24"/>
          <w:szCs w:val="24"/>
          <w:rtl/>
          <w:lang w:bidi="fa-IR"/>
        </w:rPr>
        <w:t xml:space="preserve">. 1386. </w:t>
      </w:r>
      <w:r>
        <w:rPr>
          <w:rFonts w:cs="B Nazanin" w:hint="cs"/>
          <w:sz w:val="24"/>
          <w:szCs w:val="24"/>
          <w:rtl/>
          <w:lang w:bidi="fa-IR"/>
        </w:rPr>
        <w:t>سرمایه</w:t>
      </w:r>
      <w:r>
        <w:rPr>
          <w:rFonts w:cs="B Nazanin"/>
          <w:sz w:val="24"/>
          <w:szCs w:val="24"/>
          <w:rtl/>
          <w:lang w:bidi="fa-IR"/>
        </w:rPr>
        <w:t xml:space="preserve"> (</w:t>
      </w:r>
      <w:r>
        <w:rPr>
          <w:rFonts w:cs="B Nazanin" w:hint="cs"/>
          <w:sz w:val="24"/>
          <w:szCs w:val="24"/>
          <w:rtl/>
          <w:lang w:bidi="fa-IR"/>
        </w:rPr>
        <w:t>جلد</w:t>
      </w:r>
      <w:r>
        <w:rPr>
          <w:rFonts w:cs="B Nazanin"/>
          <w:sz w:val="24"/>
          <w:szCs w:val="24"/>
          <w:rtl/>
          <w:lang w:bidi="fa-IR"/>
        </w:rPr>
        <w:t xml:space="preserve"> 1). </w:t>
      </w:r>
      <w:r>
        <w:rPr>
          <w:rFonts w:cs="B Nazanin" w:hint="cs"/>
          <w:sz w:val="24"/>
          <w:szCs w:val="24"/>
          <w:rtl/>
          <w:lang w:bidi="fa-IR"/>
        </w:rPr>
        <w:t>ترجمه ا اسکندری. تصحیح ع علیزاده.</w:t>
      </w:r>
      <w:r>
        <w:rPr>
          <w:rFonts w:cs="B Nazanin"/>
          <w:sz w:val="24"/>
          <w:szCs w:val="24"/>
          <w:rtl/>
          <w:lang w:bidi="fa-IR"/>
        </w:rPr>
        <w:t xml:space="preserve"> </w:t>
      </w:r>
      <w:r>
        <w:rPr>
          <w:rFonts w:cs="B Nazanin" w:hint="cs"/>
          <w:sz w:val="24"/>
          <w:szCs w:val="24"/>
          <w:rtl/>
          <w:lang w:bidi="fa-IR"/>
        </w:rPr>
        <w:t>تهران.</w:t>
      </w:r>
      <w:r>
        <w:rPr>
          <w:rFonts w:cs="B Nazanin"/>
          <w:sz w:val="24"/>
          <w:szCs w:val="24"/>
          <w:rtl/>
          <w:lang w:bidi="fa-IR"/>
        </w:rPr>
        <w:t xml:space="preserve"> </w:t>
      </w:r>
      <w:r>
        <w:rPr>
          <w:rFonts w:cs="B Nazanin" w:hint="cs"/>
          <w:sz w:val="24"/>
          <w:szCs w:val="24"/>
          <w:rtl/>
          <w:lang w:bidi="fa-IR"/>
        </w:rPr>
        <w:t>فردوس.</w:t>
      </w:r>
    </w:p>
    <w:p>
      <w:pPr>
        <w:bidi/>
        <w:spacing w:after="4" w:line="240" w:lineRule="auto"/>
        <w:ind w:firstLine="710"/>
        <w:contextualSpacing/>
        <w:mirrorIndents/>
        <w:rPr>
          <w:rFonts w:ascii="Calibri Light" w:eastAsia="Times New Roman" w:hAnsi="Calibri Light" w:cs="Calibri Light"/>
          <w:color w:val="000000"/>
          <w:sz w:val="20"/>
          <w:szCs w:val="20"/>
        </w:rPr>
      </w:pPr>
    </w:p>
    <w:p>
      <w:pPr>
        <w:bidi/>
        <w:ind w:firstLine="288"/>
        <w:rPr>
          <w:rtl/>
          <w:lang w:bidi="fa-IR"/>
        </w:rPr>
      </w:pPr>
    </w:p>
    <w:p>
      <w:pPr>
        <w:bidi/>
        <w:jc w:val="center"/>
        <w:rPr>
          <w:rFonts w:eastAsia="SimSun" w:cs="B Titr"/>
          <w:sz w:val="36"/>
          <w:szCs w:val="36"/>
          <w:rtl/>
          <w:lang w:eastAsia="zh-CN" w:bidi="fa-IR"/>
        </w:rPr>
      </w:pPr>
    </w:p>
    <w:p>
      <w:pPr>
        <w:bidi/>
        <w:rPr>
          <w:rFonts w:eastAsia="SimSun" w:cs="B Titr"/>
          <w:sz w:val="36"/>
          <w:szCs w:val="36"/>
          <w:rtl/>
          <w:lang w:eastAsia="zh-CN" w:bidi="fa-IR"/>
        </w:rPr>
      </w:pPr>
      <w:r>
        <w:rPr>
          <w:rFonts w:eastAsia="SimSun" w:cs="B Titr"/>
          <w:sz w:val="36"/>
          <w:szCs w:val="36"/>
          <w:rtl/>
          <w:lang w:eastAsia="zh-CN" w:bidi="fa-IR"/>
        </w:rPr>
        <w:br w:type="page"/>
      </w:r>
    </w:p>
    <w:p>
      <w:pPr>
        <w:bidi/>
        <w:spacing w:line="360" w:lineRule="auto"/>
        <w:rPr>
          <w:rFonts w:asciiTheme="majorBidi" w:hAnsiTheme="majorBidi" w:cstheme="majorBidi"/>
          <w:b/>
          <w:bCs/>
          <w:rtl/>
          <w:lang w:bidi="fa-IR"/>
        </w:rPr>
      </w:pPr>
    </w:p>
    <w:p>
      <w:pPr>
        <w:bidi/>
        <w:spacing w:line="360" w:lineRule="auto"/>
        <w:rPr>
          <w:rFonts w:asciiTheme="majorBidi" w:hAnsiTheme="majorBidi" w:cstheme="majorBidi"/>
          <w:b/>
          <w:bCs/>
          <w:rtl/>
          <w:lang w:bidi="fa-IR"/>
        </w:rPr>
      </w:pPr>
    </w:p>
    <w:p>
      <w:pPr>
        <w:bidi/>
        <w:spacing w:line="360" w:lineRule="auto"/>
        <w:rPr>
          <w:rFonts w:asciiTheme="majorBidi" w:hAnsiTheme="majorBidi" w:cstheme="majorBidi"/>
          <w:b/>
          <w:bCs/>
          <w:rtl/>
          <w:lang w:bidi="fa-IR"/>
        </w:rPr>
      </w:pPr>
    </w:p>
    <w:p>
      <w:pPr>
        <w:bidi/>
        <w:spacing w:line="360" w:lineRule="auto"/>
        <w:jc w:val="center"/>
        <w:rPr>
          <w:rFonts w:asciiTheme="majorBidi" w:hAnsiTheme="majorBidi" w:cs="B Titr"/>
          <w:b/>
          <w:bCs/>
          <w:sz w:val="36"/>
          <w:szCs w:val="36"/>
          <w:rtl/>
          <w:lang w:bidi="fa-IR"/>
        </w:rPr>
      </w:pPr>
      <w:r>
        <w:rPr>
          <w:rFonts w:asciiTheme="majorBidi" w:hAnsiTheme="majorBidi" w:cs="B Titr" w:hint="cs"/>
          <w:b/>
          <w:bCs/>
          <w:sz w:val="36"/>
          <w:szCs w:val="36"/>
          <w:rtl/>
          <w:lang w:bidi="fa-IR"/>
        </w:rPr>
        <w:t>فصل چهارم</w:t>
      </w:r>
    </w:p>
    <w:p>
      <w:pPr>
        <w:bidi/>
        <w:spacing w:before="360" w:after="360" w:line="360" w:lineRule="auto"/>
        <w:jc w:val="center"/>
        <w:rPr>
          <w:rFonts w:asciiTheme="majorBidi" w:hAnsiTheme="majorBidi" w:cs="B Titr"/>
          <w:b/>
          <w:bCs/>
          <w:sz w:val="36"/>
          <w:szCs w:val="36"/>
          <w:lang w:bidi="fa-IR"/>
        </w:rPr>
      </w:pPr>
      <w:r>
        <w:rPr>
          <w:rFonts w:asciiTheme="majorBidi" w:hAnsiTheme="majorBidi" w:cs="B Titr"/>
          <w:b/>
          <w:bCs/>
          <w:sz w:val="36"/>
          <w:szCs w:val="36"/>
          <w:rtl/>
          <w:lang w:bidi="fa-IR"/>
        </w:rPr>
        <w:t>سیاست</w:t>
      </w:r>
      <w:r>
        <w:rPr>
          <w:rFonts w:asciiTheme="majorBidi" w:hAnsiTheme="majorBidi" w:cs="B Titr" w:hint="cs"/>
          <w:b/>
          <w:bCs/>
          <w:sz w:val="36"/>
          <w:szCs w:val="36"/>
          <w:rtl/>
          <w:lang w:bidi="fa-IR"/>
        </w:rPr>
        <w:t xml:space="preserve"> و حکومت</w:t>
      </w:r>
      <w:r>
        <w:rPr>
          <w:rFonts w:asciiTheme="majorBidi" w:hAnsiTheme="majorBidi" w:cs="B Titr"/>
          <w:b/>
          <w:bCs/>
          <w:sz w:val="36"/>
          <w:szCs w:val="36"/>
          <w:rtl/>
          <w:lang w:bidi="fa-IR"/>
        </w:rPr>
        <w:t xml:space="preserve"> در ژاپن</w:t>
      </w:r>
    </w:p>
    <w:p>
      <w:pPr>
        <w:bidi/>
        <w:spacing w:line="360" w:lineRule="auto"/>
        <w:rPr>
          <w:rFonts w:asciiTheme="majorBidi" w:hAnsiTheme="majorBidi" w:cstheme="majorBidi"/>
          <w:b/>
          <w:bCs/>
          <w:lang w:bidi="fa-IR"/>
        </w:rPr>
      </w:pPr>
    </w:p>
    <w:p>
      <w:pPr>
        <w:bidi/>
        <w:jc w:val="center"/>
        <w:rPr>
          <w:rFonts w:cs="B Zar"/>
          <w:b/>
          <w:bCs/>
          <w:lang w:eastAsia="en-US" w:bidi="fa-IR"/>
        </w:rPr>
      </w:pPr>
      <w:r>
        <w:rPr>
          <w:rFonts w:cs="B Zar" w:hint="cs"/>
          <w:b/>
          <w:bCs/>
          <w:rtl/>
          <w:lang w:bidi="fa-IR"/>
        </w:rPr>
        <w:t>نویسنده: دکتر حسین نورانی</w:t>
      </w:r>
    </w:p>
    <w:p>
      <w:pPr>
        <w:bidi/>
        <w:spacing w:before="120" w:after="200" w:line="276" w:lineRule="auto"/>
        <w:ind w:firstLine="288"/>
        <w:jc w:val="center"/>
        <w:rPr>
          <w:rFonts w:eastAsia="SimSun" w:cs="B Nazanin"/>
          <w:sz w:val="24"/>
          <w:szCs w:val="24"/>
          <w:rtl/>
          <w:lang w:eastAsia="zh-CN" w:bidi="fa-IR"/>
        </w:rPr>
      </w:pPr>
      <w:r>
        <w:rPr>
          <w:rFonts w:eastAsia="SimSun" w:cs="B Nazanin"/>
          <w:sz w:val="24"/>
          <w:szCs w:val="24"/>
          <w:rtl/>
          <w:lang w:eastAsia="zh-CN" w:bidi="fa-IR"/>
        </w:rPr>
        <w:t>دکتری جامعه شناسی از دانشگاه هیتوتسوباشی ژاپن و عضو هیات علمی گروه جامعه شناسی دانشگاه نیشابور</w:t>
      </w:r>
    </w:p>
    <w:p>
      <w:pPr>
        <w:bidi/>
        <w:spacing w:line="360" w:lineRule="auto"/>
        <w:rPr>
          <w:rFonts w:asciiTheme="majorBidi" w:hAnsiTheme="majorBidi" w:cstheme="majorBidi"/>
          <w:b/>
          <w:bCs/>
          <w:lang w:bidi="fa-IR"/>
        </w:rPr>
      </w:pPr>
    </w:p>
    <w:p>
      <w:pPr>
        <w:bidi/>
        <w:spacing w:line="360" w:lineRule="auto"/>
        <w:rPr>
          <w:rFonts w:asciiTheme="majorBidi" w:hAnsiTheme="majorBidi" w:cstheme="majorBidi"/>
          <w:b/>
          <w:bCs/>
          <w:lang w:bidi="fa-IR"/>
        </w:rPr>
      </w:pPr>
    </w:p>
    <w:p>
      <w:pPr>
        <w:bidi/>
        <w:rPr>
          <w:rFonts w:asciiTheme="majorBidi" w:hAnsiTheme="majorBidi" w:cstheme="majorBidi"/>
          <w:b/>
          <w:bCs/>
          <w:lang w:bidi="fa-IR"/>
        </w:rPr>
      </w:pPr>
      <w:r>
        <w:rPr>
          <w:rFonts w:asciiTheme="majorBidi" w:hAnsiTheme="majorBidi" w:cstheme="majorBidi"/>
          <w:b/>
          <w:bCs/>
          <w:lang w:bidi="fa-IR"/>
        </w:rPr>
        <w:br w:type="page"/>
      </w:r>
    </w:p>
    <w:p>
      <w:pPr>
        <w:pStyle w:val="Heading1"/>
        <w:keepNext/>
        <w:keepLines/>
        <w:bidi/>
        <w:spacing w:before="240" w:beforeAutospacing="0" w:after="120" w:afterAutospacing="0" w:line="259" w:lineRule="auto"/>
        <w:ind w:left="360"/>
        <w:rPr>
          <w:rStyle w:val="Heading1Char"/>
          <w:rFonts w:asciiTheme="majorHAnsi" w:eastAsiaTheme="majorEastAsia" w:hAnsiTheme="majorHAnsi" w:cs="B Nazanin"/>
          <w:b/>
          <w:bCs/>
          <w:kern w:val="0"/>
          <w:sz w:val="28"/>
          <w:szCs w:val="28"/>
          <w:rtl/>
          <w:lang w:eastAsia="ja-JP"/>
        </w:rPr>
      </w:pPr>
      <w:bookmarkStart w:id="134" w:name="_Toc74521024"/>
      <w:r>
        <w:rPr>
          <w:rStyle w:val="Heading1Char"/>
          <w:rFonts w:asciiTheme="majorHAnsi" w:eastAsiaTheme="majorEastAsia" w:hAnsiTheme="majorHAnsi" w:cs="B Nazanin" w:hint="cs"/>
          <w:b/>
          <w:bCs/>
          <w:kern w:val="0"/>
          <w:sz w:val="28"/>
          <w:szCs w:val="28"/>
          <w:rtl/>
          <w:lang w:eastAsia="ja-JP"/>
        </w:rPr>
        <w:lastRenderedPageBreak/>
        <w:t>مقدمه</w:t>
      </w:r>
      <w:bookmarkEnd w:id="134"/>
    </w:p>
    <w:p>
      <w:pPr>
        <w:bidi/>
        <w:spacing w:after="0" w:line="240" w:lineRule="auto"/>
        <w:jc w:val="both"/>
        <w:rPr>
          <w:rFonts w:eastAsia="SimSun" w:cs="B Nazanin"/>
          <w:sz w:val="24"/>
          <w:szCs w:val="24"/>
          <w:lang w:eastAsia="zh-CN" w:bidi="fa-IR"/>
        </w:rPr>
      </w:pPr>
      <w:r>
        <w:rPr>
          <w:rFonts w:eastAsia="SimSun" w:cs="B Nazanin"/>
          <w:sz w:val="24"/>
          <w:szCs w:val="24"/>
          <w:rtl/>
          <w:lang w:eastAsia="zh-CN" w:bidi="fa-IR"/>
        </w:rPr>
        <w:t>سیاست در ژاپن معمولا حول محور ثبات، هماهنگی و انضباط بررسی می</w:t>
      </w:r>
      <w:r>
        <w:rPr>
          <w:rFonts w:eastAsia="SimSun" w:cs="B Nazanin" w:hint="cs"/>
          <w:sz w:val="24"/>
          <w:szCs w:val="24"/>
          <w:rtl/>
          <w:lang w:eastAsia="zh-CN" w:bidi="fa-IR"/>
        </w:rPr>
        <w:t>‌</w:t>
      </w:r>
      <w:r>
        <w:rPr>
          <w:rFonts w:eastAsia="SimSun" w:cs="B Nazanin"/>
          <w:sz w:val="24"/>
          <w:szCs w:val="24"/>
          <w:rtl/>
          <w:lang w:eastAsia="zh-CN" w:bidi="fa-IR"/>
        </w:rPr>
        <w:t>شود. پندار عمومی بر این است که ژاپنی</w:t>
      </w:r>
      <w:r>
        <w:rPr>
          <w:rFonts w:eastAsia="SimSun" w:cs="B Nazanin" w:hint="cs"/>
          <w:sz w:val="24"/>
          <w:szCs w:val="24"/>
          <w:rtl/>
          <w:lang w:eastAsia="zh-CN" w:bidi="fa-IR"/>
        </w:rPr>
        <w:t>‌</w:t>
      </w:r>
      <w:r>
        <w:rPr>
          <w:rFonts w:eastAsia="SimSun" w:cs="B Nazanin"/>
          <w:sz w:val="24"/>
          <w:szCs w:val="24"/>
          <w:rtl/>
          <w:lang w:eastAsia="zh-CN" w:bidi="fa-IR"/>
        </w:rPr>
        <w:t>ها فارغ از شکاف</w:t>
      </w:r>
      <w:r>
        <w:rPr>
          <w:rFonts w:eastAsia="SimSun" w:cs="B Nazanin" w:hint="cs"/>
          <w:sz w:val="24"/>
          <w:szCs w:val="24"/>
          <w:rtl/>
          <w:lang w:eastAsia="zh-CN" w:bidi="fa-IR"/>
        </w:rPr>
        <w:t>‌</w:t>
      </w:r>
      <w:r>
        <w:rPr>
          <w:rFonts w:eastAsia="SimSun" w:cs="B Nazanin"/>
          <w:sz w:val="24"/>
          <w:szCs w:val="24"/>
          <w:rtl/>
          <w:lang w:eastAsia="zh-CN" w:bidi="fa-IR"/>
        </w:rPr>
        <w:t>های سیاسی و اجتماعی معمول در بسیاری از نقاط جهان، همواره به صورت بی نظیری ذیل ارزش</w:t>
      </w:r>
      <w:r>
        <w:rPr>
          <w:rFonts w:eastAsia="SimSun" w:cs="B Nazanin" w:hint="cs"/>
          <w:sz w:val="24"/>
          <w:szCs w:val="24"/>
          <w:rtl/>
          <w:lang w:eastAsia="zh-CN" w:bidi="fa-IR"/>
        </w:rPr>
        <w:t>‌</w:t>
      </w:r>
      <w:r>
        <w:rPr>
          <w:rFonts w:eastAsia="SimSun" w:cs="B Nazanin"/>
          <w:sz w:val="24"/>
          <w:szCs w:val="24"/>
          <w:rtl/>
          <w:lang w:eastAsia="zh-CN" w:bidi="fa-IR"/>
        </w:rPr>
        <w:t>های مشترکی جمع شده، دست به دست یکدیگر داده و امور کشور را پیش می</w:t>
      </w:r>
      <w:r>
        <w:rPr>
          <w:rFonts w:eastAsia="SimSun" w:cs="B Nazanin" w:hint="cs"/>
          <w:sz w:val="24"/>
          <w:szCs w:val="24"/>
          <w:rtl/>
          <w:lang w:eastAsia="zh-CN" w:bidi="fa-IR"/>
        </w:rPr>
        <w:t>‌</w:t>
      </w:r>
      <w:r>
        <w:rPr>
          <w:rFonts w:eastAsia="SimSun" w:cs="B Nazanin"/>
          <w:sz w:val="24"/>
          <w:szCs w:val="24"/>
          <w:rtl/>
          <w:lang w:eastAsia="zh-CN" w:bidi="fa-IR"/>
        </w:rPr>
        <w:t>برند. در حالی که تروریسم در خاورمیانه، افت و خیز احزاب در اروپا و جهان گشایی</w:t>
      </w:r>
      <w:r>
        <w:rPr>
          <w:rFonts w:eastAsia="SimSun" w:cs="B Nazanin" w:hint="cs"/>
          <w:sz w:val="24"/>
          <w:szCs w:val="24"/>
          <w:rtl/>
          <w:lang w:eastAsia="zh-CN" w:bidi="fa-IR"/>
        </w:rPr>
        <w:t>‌</w:t>
      </w:r>
      <w:r>
        <w:rPr>
          <w:rFonts w:eastAsia="SimSun" w:cs="B Nazanin"/>
          <w:sz w:val="24"/>
          <w:szCs w:val="24"/>
          <w:rtl/>
          <w:lang w:eastAsia="zh-CN" w:bidi="fa-IR"/>
        </w:rPr>
        <w:t>های آمریکا</w:t>
      </w:r>
      <w:r>
        <w:rPr>
          <w:rFonts w:eastAsia="SimSun" w:cs="B Nazanin" w:hint="cs"/>
          <w:sz w:val="24"/>
          <w:szCs w:val="24"/>
          <w:rtl/>
          <w:lang w:eastAsia="zh-CN" w:bidi="fa-IR"/>
        </w:rPr>
        <w:t>،</w:t>
      </w:r>
      <w:r>
        <w:rPr>
          <w:rFonts w:eastAsia="SimSun" w:cs="B Nazanin"/>
          <w:sz w:val="24"/>
          <w:szCs w:val="24"/>
          <w:rtl/>
          <w:lang w:eastAsia="zh-CN" w:bidi="fa-IR"/>
        </w:rPr>
        <w:t xml:space="preserve"> موضوعات همیشه داغ مطالعات سیاسی هستند، گزاف نیست اگر ادعا کنیم که ثبات سیاسی در ژاپن، مطالعه این کشور را در نظر بسیاری از سیاست شناسان ملال آور کرده است. به راستی کشوری که نامش به ندرت در میان اخبار جنجالی رسانه</w:t>
      </w:r>
      <w:r>
        <w:rPr>
          <w:rFonts w:eastAsia="SimSun" w:cs="B Nazanin" w:hint="cs"/>
          <w:sz w:val="24"/>
          <w:szCs w:val="24"/>
          <w:rtl/>
          <w:lang w:eastAsia="zh-CN" w:bidi="fa-IR"/>
        </w:rPr>
        <w:t>‌</w:t>
      </w:r>
      <w:r>
        <w:rPr>
          <w:rFonts w:eastAsia="SimSun" w:cs="B Nazanin"/>
          <w:sz w:val="24"/>
          <w:szCs w:val="24"/>
          <w:rtl/>
          <w:lang w:eastAsia="zh-CN" w:bidi="fa-IR"/>
        </w:rPr>
        <w:t>های بین</w:t>
      </w:r>
      <w:r>
        <w:rPr>
          <w:rFonts w:eastAsia="SimSun" w:cs="B Nazanin" w:hint="cs"/>
          <w:sz w:val="24"/>
          <w:szCs w:val="24"/>
          <w:rtl/>
          <w:lang w:eastAsia="zh-CN" w:bidi="fa-IR"/>
        </w:rPr>
        <w:t>‌</w:t>
      </w:r>
      <w:r>
        <w:rPr>
          <w:rFonts w:eastAsia="SimSun" w:cs="B Nazanin"/>
          <w:sz w:val="24"/>
          <w:szCs w:val="24"/>
          <w:rtl/>
          <w:lang w:eastAsia="zh-CN" w:bidi="fa-IR"/>
        </w:rPr>
        <w:t>المللی دیده می</w:t>
      </w:r>
      <w:r>
        <w:rPr>
          <w:rFonts w:eastAsia="SimSun" w:cs="B Nazanin" w:hint="cs"/>
          <w:sz w:val="24"/>
          <w:szCs w:val="24"/>
          <w:rtl/>
          <w:lang w:eastAsia="zh-CN" w:bidi="fa-IR"/>
        </w:rPr>
        <w:t>‌</w:t>
      </w:r>
      <w:r>
        <w:rPr>
          <w:rFonts w:eastAsia="SimSun" w:cs="B Nazanin"/>
          <w:sz w:val="24"/>
          <w:szCs w:val="24"/>
          <w:rtl/>
          <w:lang w:eastAsia="zh-CN" w:bidi="fa-IR"/>
        </w:rPr>
        <w:t>شود، چگونه می</w:t>
      </w:r>
      <w:r>
        <w:rPr>
          <w:rFonts w:eastAsia="SimSun" w:cs="B Nazanin" w:hint="cs"/>
          <w:sz w:val="24"/>
          <w:szCs w:val="24"/>
          <w:rtl/>
          <w:lang w:eastAsia="zh-CN" w:bidi="fa-IR"/>
        </w:rPr>
        <w:t>‌</w:t>
      </w:r>
      <w:r>
        <w:rPr>
          <w:rFonts w:eastAsia="SimSun" w:cs="B Nazanin"/>
          <w:sz w:val="24"/>
          <w:szCs w:val="24"/>
          <w:rtl/>
          <w:lang w:eastAsia="zh-CN" w:bidi="fa-IR"/>
        </w:rPr>
        <w:t>تواند موضوعی برای مطالعه سیاسی باشد؟ مگر می</w:t>
      </w:r>
      <w:r>
        <w:rPr>
          <w:rFonts w:eastAsia="SimSun" w:cs="B Nazanin" w:hint="cs"/>
          <w:sz w:val="24"/>
          <w:szCs w:val="24"/>
          <w:rtl/>
          <w:lang w:eastAsia="zh-CN" w:bidi="fa-IR"/>
        </w:rPr>
        <w:t>‌</w:t>
      </w:r>
      <w:r>
        <w:rPr>
          <w:rFonts w:eastAsia="SimSun" w:cs="B Nazanin"/>
          <w:sz w:val="24"/>
          <w:szCs w:val="24"/>
          <w:rtl/>
          <w:lang w:eastAsia="zh-CN" w:bidi="fa-IR"/>
        </w:rPr>
        <w:t>شود یک کشور نسبتا بی سر و صدا جایگاه تاثیرگذاری در سیاست بین الملل داشته باشد؟ با نگاهی دقیق</w:t>
      </w:r>
      <w:r>
        <w:rPr>
          <w:rFonts w:eastAsia="SimSun" w:cs="B Nazanin" w:hint="cs"/>
          <w:sz w:val="24"/>
          <w:szCs w:val="24"/>
          <w:rtl/>
          <w:lang w:eastAsia="zh-CN" w:bidi="fa-IR"/>
        </w:rPr>
        <w:t>‌</w:t>
      </w:r>
      <w:r>
        <w:rPr>
          <w:rFonts w:eastAsia="SimSun" w:cs="B Nazanin"/>
          <w:sz w:val="24"/>
          <w:szCs w:val="24"/>
          <w:rtl/>
          <w:lang w:eastAsia="zh-CN" w:bidi="fa-IR"/>
        </w:rPr>
        <w:t>تر می</w:t>
      </w:r>
      <w:r>
        <w:rPr>
          <w:rFonts w:eastAsia="SimSun" w:cs="B Nazanin" w:hint="cs"/>
          <w:sz w:val="24"/>
          <w:szCs w:val="24"/>
          <w:rtl/>
          <w:lang w:eastAsia="zh-CN" w:bidi="fa-IR"/>
        </w:rPr>
        <w:t>‌</w:t>
      </w:r>
      <w:r>
        <w:rPr>
          <w:rFonts w:eastAsia="SimSun" w:cs="B Nazanin"/>
          <w:sz w:val="24"/>
          <w:szCs w:val="24"/>
          <w:rtl/>
          <w:lang w:eastAsia="zh-CN" w:bidi="fa-IR"/>
        </w:rPr>
        <w:t xml:space="preserve">توان گفت اهمیت مطالعه سیاست ژاپن دقیقا روی دیگر همین سکه است. این کشور نسبتا بی سر و صدای فعلی، همان ژاپنی است که در ابتدای قرن بیستم </w:t>
      </w:r>
      <w:r>
        <w:rPr>
          <w:rFonts w:eastAsia="SimSun" w:cs="B Nazanin" w:hint="cs"/>
          <w:sz w:val="24"/>
          <w:szCs w:val="24"/>
          <w:rtl/>
          <w:lang w:eastAsia="zh-CN" w:bidi="fa-IR"/>
        </w:rPr>
        <w:t xml:space="preserve">م </w:t>
      </w:r>
      <w:r>
        <w:rPr>
          <w:rFonts w:eastAsia="SimSun" w:cs="B Nazanin"/>
          <w:sz w:val="24"/>
          <w:szCs w:val="24"/>
          <w:rtl/>
          <w:lang w:eastAsia="zh-CN" w:bidi="fa-IR"/>
        </w:rPr>
        <w:t>تحت لوای امپراتور میجی تجدد</w:t>
      </w:r>
      <w:r>
        <w:rPr>
          <w:rFonts w:eastAsia="SimSun" w:cs="B Nazanin" w:hint="cs"/>
          <w:sz w:val="24"/>
          <w:szCs w:val="24"/>
          <w:rtl/>
          <w:lang w:eastAsia="zh-CN" w:bidi="fa-IR"/>
        </w:rPr>
        <w:t xml:space="preserve"> </w:t>
      </w:r>
      <w:r>
        <w:rPr>
          <w:rFonts w:eastAsia="SimSun" w:cs="B Nazanin"/>
          <w:sz w:val="24"/>
          <w:szCs w:val="24"/>
          <w:rtl/>
          <w:lang w:eastAsia="zh-CN" w:bidi="fa-IR"/>
        </w:rPr>
        <w:t>خواه با شکست دادن چین (۱۸۹۵</w:t>
      </w:r>
      <w:r>
        <w:rPr>
          <w:rFonts w:eastAsia="SimSun" w:cs="B Nazanin" w:hint="cs"/>
          <w:sz w:val="24"/>
          <w:szCs w:val="24"/>
          <w:rtl/>
          <w:lang w:eastAsia="zh-CN" w:bidi="fa-IR"/>
        </w:rPr>
        <w:t xml:space="preserve"> م</w:t>
      </w:r>
      <w:r>
        <w:rPr>
          <w:rFonts w:eastAsia="SimSun" w:cs="B Nazanin"/>
          <w:sz w:val="24"/>
          <w:szCs w:val="24"/>
          <w:rtl/>
          <w:lang w:eastAsia="zh-CN" w:bidi="fa-IR"/>
        </w:rPr>
        <w:t>) و روسیه (۱۹۰۵</w:t>
      </w:r>
      <w:r>
        <w:rPr>
          <w:rFonts w:eastAsia="SimSun" w:cs="B Nazanin" w:hint="cs"/>
          <w:sz w:val="24"/>
          <w:szCs w:val="24"/>
          <w:rtl/>
          <w:lang w:eastAsia="zh-CN" w:bidi="fa-IR"/>
        </w:rPr>
        <w:t xml:space="preserve"> م</w:t>
      </w:r>
      <w:r>
        <w:rPr>
          <w:rFonts w:eastAsia="SimSun" w:cs="B Nazanin"/>
          <w:sz w:val="24"/>
          <w:szCs w:val="24"/>
          <w:rtl/>
          <w:lang w:eastAsia="zh-CN" w:bidi="fa-IR"/>
        </w:rPr>
        <w:t>) به جمع ابر</w:t>
      </w:r>
      <w:r>
        <w:rPr>
          <w:rFonts w:eastAsia="SimSun" w:cs="B Nazanin" w:hint="cs"/>
          <w:sz w:val="24"/>
          <w:szCs w:val="24"/>
          <w:rtl/>
          <w:lang w:eastAsia="zh-CN" w:bidi="fa-IR"/>
        </w:rPr>
        <w:t xml:space="preserve"> </w:t>
      </w:r>
      <w:r>
        <w:rPr>
          <w:rFonts w:eastAsia="SimSun" w:cs="B Nazanin"/>
          <w:sz w:val="24"/>
          <w:szCs w:val="24"/>
          <w:rtl/>
          <w:lang w:eastAsia="zh-CN" w:bidi="fa-IR"/>
        </w:rPr>
        <w:t>قدرت</w:t>
      </w:r>
      <w:r>
        <w:rPr>
          <w:rFonts w:eastAsia="SimSun" w:cs="B Nazanin" w:hint="cs"/>
          <w:sz w:val="24"/>
          <w:szCs w:val="24"/>
          <w:rtl/>
          <w:lang w:eastAsia="zh-CN" w:bidi="fa-IR"/>
        </w:rPr>
        <w:t>‌</w:t>
      </w:r>
      <w:r>
        <w:rPr>
          <w:rFonts w:eastAsia="SimSun" w:cs="B Nazanin"/>
          <w:sz w:val="24"/>
          <w:szCs w:val="24"/>
          <w:rtl/>
          <w:lang w:eastAsia="zh-CN" w:bidi="fa-IR"/>
        </w:rPr>
        <w:t>ها پیوست، در جنگ جهانی اول کامروا شد و پس از جنگ جهانی دوم ویران</w:t>
      </w:r>
      <w:r>
        <w:rPr>
          <w:rFonts w:eastAsia="SimSun" w:cs="B Nazanin" w:hint="cs"/>
          <w:sz w:val="24"/>
          <w:szCs w:val="24"/>
          <w:rtl/>
          <w:lang w:eastAsia="zh-CN" w:bidi="fa-IR"/>
        </w:rPr>
        <w:t>،</w:t>
      </w:r>
      <w:r>
        <w:rPr>
          <w:rFonts w:eastAsia="SimSun" w:cs="B Nazanin"/>
          <w:sz w:val="24"/>
          <w:szCs w:val="24"/>
          <w:rtl/>
          <w:lang w:eastAsia="zh-CN" w:bidi="fa-IR"/>
        </w:rPr>
        <w:t xml:space="preserve"> همان که در نیمه اول قرن بیستم </w:t>
      </w:r>
      <w:r>
        <w:rPr>
          <w:rFonts w:eastAsia="SimSun" w:cs="B Nazanin" w:hint="cs"/>
          <w:sz w:val="24"/>
          <w:szCs w:val="24"/>
          <w:rtl/>
          <w:lang w:eastAsia="zh-CN" w:bidi="fa-IR"/>
        </w:rPr>
        <w:t xml:space="preserve">م </w:t>
      </w:r>
      <w:r>
        <w:rPr>
          <w:rFonts w:eastAsia="SimSun" w:cs="B Nazanin"/>
          <w:sz w:val="24"/>
          <w:szCs w:val="24"/>
          <w:rtl/>
          <w:lang w:eastAsia="zh-CN" w:bidi="fa-IR"/>
        </w:rPr>
        <w:t>به استثنای یک تجربه کوتاه دموکراتیک (</w:t>
      </w:r>
      <w:r>
        <w:rPr>
          <w:rFonts w:eastAsia="SimSun" w:cs="B Nazanin" w:hint="cs"/>
          <w:sz w:val="24"/>
          <w:szCs w:val="24"/>
          <w:rtl/>
          <w:lang w:eastAsia="zh-CN" w:bidi="fa-IR"/>
        </w:rPr>
        <w:t>۱۹۲۶-۱۹۱۲ م</w:t>
      </w:r>
      <w:r>
        <w:rPr>
          <w:rFonts w:eastAsia="SimSun" w:cs="B Nazanin"/>
          <w:sz w:val="24"/>
          <w:szCs w:val="24"/>
          <w:rtl/>
          <w:lang w:eastAsia="zh-CN" w:bidi="fa-IR"/>
        </w:rPr>
        <w:t>)</w:t>
      </w:r>
      <w:r>
        <w:rPr>
          <w:rFonts w:eastAsia="SimSun" w:cs="B Nazanin" w:hint="cs"/>
          <w:sz w:val="24"/>
          <w:szCs w:val="24"/>
          <w:rtl/>
          <w:lang w:eastAsia="zh-CN" w:bidi="fa-IR"/>
        </w:rPr>
        <w:t>،</w:t>
      </w:r>
      <w:r>
        <w:rPr>
          <w:rFonts w:eastAsia="SimSun" w:cs="B Nazanin"/>
          <w:sz w:val="24"/>
          <w:szCs w:val="24"/>
          <w:rtl/>
          <w:lang w:eastAsia="zh-CN" w:bidi="fa-IR"/>
        </w:rPr>
        <w:t xml:space="preserve"> تحت سیطره نظامیان، و پس از جنگ جهانی دوم در اشغال ایالات متحده (</w:t>
      </w:r>
      <w:r>
        <w:rPr>
          <w:rFonts w:eastAsia="SimSun" w:cs="B Nazanin" w:hint="cs"/>
          <w:sz w:val="24"/>
          <w:szCs w:val="24"/>
          <w:rtl/>
          <w:lang w:eastAsia="zh-CN" w:bidi="fa-IR"/>
        </w:rPr>
        <w:t>۱۹۵۲-۱۹۴۵ م</w:t>
      </w:r>
      <w:r>
        <w:rPr>
          <w:rFonts w:eastAsia="SimSun" w:cs="B Nazanin"/>
          <w:sz w:val="24"/>
          <w:szCs w:val="24"/>
          <w:rtl/>
          <w:lang w:eastAsia="zh-CN" w:bidi="fa-IR"/>
        </w:rPr>
        <w:t>) بود.</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از سال ۱۹۴۷</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بود که قانون اساسی جدید</w:t>
      </w:r>
      <w:r>
        <w:rPr>
          <w:rFonts w:eastAsia="SimSun" w:cs="B Nazanin" w:hint="cs"/>
          <w:sz w:val="24"/>
          <w:szCs w:val="24"/>
          <w:rtl/>
          <w:lang w:eastAsia="zh-CN" w:bidi="fa-IR"/>
        </w:rPr>
        <w:t>،</w:t>
      </w:r>
      <w:r>
        <w:rPr>
          <w:rFonts w:eastAsia="SimSun" w:cs="B Nazanin"/>
          <w:sz w:val="24"/>
          <w:szCs w:val="24"/>
          <w:rtl/>
          <w:lang w:eastAsia="zh-CN" w:bidi="fa-IR"/>
        </w:rPr>
        <w:t xml:space="preserve"> ژاپن را تبدیل به یک دموکراسی مشروطه پارلمانی کرد که مشروعیتش را نه از ذات الهی امپراتور بلکه از مردم می</w:t>
      </w:r>
      <w:r>
        <w:rPr>
          <w:rFonts w:eastAsia="SimSun" w:cs="B Nazanin" w:hint="cs"/>
          <w:sz w:val="24"/>
          <w:szCs w:val="24"/>
          <w:rtl/>
          <w:lang w:eastAsia="zh-CN" w:bidi="fa-IR"/>
        </w:rPr>
        <w:t>‌</w:t>
      </w:r>
      <w:r>
        <w:rPr>
          <w:rFonts w:eastAsia="SimSun" w:cs="B Nazanin"/>
          <w:sz w:val="24"/>
          <w:szCs w:val="24"/>
          <w:rtl/>
          <w:lang w:eastAsia="zh-CN" w:bidi="fa-IR"/>
        </w:rPr>
        <w:t>گرفت و ورود به جنگ را ممنوع می</w:t>
      </w:r>
      <w:r>
        <w:rPr>
          <w:rFonts w:eastAsia="SimSun" w:cs="B Nazanin" w:hint="cs"/>
          <w:sz w:val="24"/>
          <w:szCs w:val="24"/>
          <w:rtl/>
          <w:lang w:eastAsia="zh-CN" w:bidi="fa-IR"/>
        </w:rPr>
        <w:t>‌</w:t>
      </w:r>
      <w:r>
        <w:rPr>
          <w:rFonts w:eastAsia="SimSun" w:cs="B Nazanin"/>
          <w:sz w:val="24"/>
          <w:szCs w:val="24"/>
          <w:rtl/>
          <w:lang w:eastAsia="zh-CN" w:bidi="fa-IR"/>
        </w:rPr>
        <w:t>کرد. طی دو دهه پروژه بازسازی را به طرز خیره کننده</w:t>
      </w:r>
      <w:r>
        <w:rPr>
          <w:rFonts w:eastAsia="SimSun" w:cs="B Nazanin" w:hint="cs"/>
          <w:sz w:val="24"/>
          <w:szCs w:val="24"/>
          <w:rtl/>
          <w:lang w:eastAsia="zh-CN" w:bidi="fa-IR"/>
        </w:rPr>
        <w:t>‌</w:t>
      </w:r>
      <w:r>
        <w:rPr>
          <w:rFonts w:eastAsia="SimSun" w:cs="B Nazanin"/>
          <w:sz w:val="24"/>
          <w:szCs w:val="24"/>
          <w:rtl/>
          <w:lang w:eastAsia="zh-CN" w:bidi="fa-IR"/>
        </w:rPr>
        <w:t>ای پشت سر گذاشت و تنها سی سال پس از پایان جنگ جهانی دوم، در حوزه تولید تجاری فناوری</w:t>
      </w:r>
      <w:r>
        <w:rPr>
          <w:rFonts w:eastAsia="SimSun" w:cs="B Nazanin" w:hint="cs"/>
          <w:sz w:val="24"/>
          <w:szCs w:val="24"/>
          <w:rtl/>
          <w:lang w:eastAsia="zh-CN" w:bidi="fa-IR"/>
        </w:rPr>
        <w:t>‌</w:t>
      </w:r>
      <w:r>
        <w:rPr>
          <w:rFonts w:eastAsia="SimSun" w:cs="B Nazanin"/>
          <w:sz w:val="24"/>
          <w:szCs w:val="24"/>
          <w:rtl/>
          <w:lang w:eastAsia="zh-CN" w:bidi="fa-IR"/>
        </w:rPr>
        <w:t>های برتر سر</w:t>
      </w:r>
      <w:r>
        <w:rPr>
          <w:rFonts w:eastAsia="SimSun" w:cs="B Nazanin" w:hint="cs"/>
          <w:sz w:val="24"/>
          <w:szCs w:val="24"/>
          <w:rtl/>
          <w:lang w:eastAsia="zh-CN" w:bidi="fa-IR"/>
        </w:rPr>
        <w:t xml:space="preserve"> </w:t>
      </w:r>
      <w:r>
        <w:rPr>
          <w:rFonts w:eastAsia="SimSun" w:cs="B Nazanin"/>
          <w:sz w:val="24"/>
          <w:szCs w:val="24"/>
          <w:rtl/>
          <w:lang w:eastAsia="zh-CN" w:bidi="fa-IR"/>
        </w:rPr>
        <w:t>آمد شد. چهل سال پس از تاسیس نظام سیاسی جدید، ژاپن نه تنها از خاکستر جنگ برخاست بلکه در بازارهای مالی ایالات متحده را پشت سر گذاشت و اکنون سومین قدرت اقتصادی جهان است. از همین مرور اجمالی می</w:t>
      </w:r>
      <w:r>
        <w:rPr>
          <w:rFonts w:eastAsia="SimSun" w:cs="B Nazanin" w:hint="cs"/>
          <w:sz w:val="24"/>
          <w:szCs w:val="24"/>
          <w:rtl/>
          <w:lang w:eastAsia="zh-CN" w:bidi="fa-IR"/>
        </w:rPr>
        <w:t>‌</w:t>
      </w:r>
      <w:r>
        <w:rPr>
          <w:rFonts w:eastAsia="SimSun" w:cs="B Nazanin"/>
          <w:sz w:val="24"/>
          <w:szCs w:val="24"/>
          <w:rtl/>
          <w:lang w:eastAsia="zh-CN" w:bidi="fa-IR"/>
        </w:rPr>
        <w:t xml:space="preserve">توان پی برد که ژاپن دوران پر پیچ و خمی را در قرن بیستم </w:t>
      </w:r>
      <w:r>
        <w:rPr>
          <w:rFonts w:eastAsia="SimSun" w:cs="B Nazanin" w:hint="cs"/>
          <w:sz w:val="24"/>
          <w:szCs w:val="24"/>
          <w:rtl/>
          <w:lang w:eastAsia="zh-CN" w:bidi="fa-IR"/>
        </w:rPr>
        <w:t xml:space="preserve">م </w:t>
      </w:r>
      <w:r>
        <w:rPr>
          <w:rFonts w:eastAsia="SimSun" w:cs="B Nazanin"/>
          <w:sz w:val="24"/>
          <w:szCs w:val="24"/>
          <w:rtl/>
          <w:lang w:eastAsia="zh-CN" w:bidi="fa-IR"/>
        </w:rPr>
        <w:t>از سر گذرانده است. این سابقه نشان می</w:t>
      </w:r>
      <w:r>
        <w:rPr>
          <w:rFonts w:eastAsia="SimSun" w:cs="B Nazanin" w:hint="cs"/>
          <w:sz w:val="24"/>
          <w:szCs w:val="24"/>
          <w:rtl/>
          <w:lang w:eastAsia="zh-CN" w:bidi="fa-IR"/>
        </w:rPr>
        <w:t>‌</w:t>
      </w:r>
      <w:r>
        <w:rPr>
          <w:rFonts w:eastAsia="SimSun" w:cs="B Nazanin"/>
          <w:sz w:val="24"/>
          <w:szCs w:val="24"/>
          <w:rtl/>
          <w:lang w:eastAsia="zh-CN" w:bidi="fa-IR"/>
        </w:rPr>
        <w:t>دهد که همگون پنداشتن عناصر سیاسی در ژاپن نه تنها نمی</w:t>
      </w:r>
      <w:r>
        <w:rPr>
          <w:rFonts w:eastAsia="SimSun" w:cs="B Nazanin" w:hint="cs"/>
          <w:sz w:val="24"/>
          <w:szCs w:val="24"/>
          <w:rtl/>
          <w:lang w:eastAsia="zh-CN" w:bidi="fa-IR"/>
        </w:rPr>
        <w:t>‌</w:t>
      </w:r>
      <w:r>
        <w:rPr>
          <w:rFonts w:eastAsia="SimSun" w:cs="B Nazanin"/>
          <w:sz w:val="24"/>
          <w:szCs w:val="24"/>
          <w:rtl/>
          <w:lang w:eastAsia="zh-CN" w:bidi="fa-IR"/>
        </w:rPr>
        <w:t>تواند صحیح باشد</w:t>
      </w:r>
      <w:r>
        <w:rPr>
          <w:rFonts w:eastAsia="SimSun" w:cs="B Nazanin" w:hint="cs"/>
          <w:sz w:val="24"/>
          <w:szCs w:val="24"/>
          <w:rtl/>
          <w:lang w:eastAsia="zh-CN" w:bidi="fa-IR"/>
        </w:rPr>
        <w:t>،</w:t>
      </w:r>
      <w:r>
        <w:rPr>
          <w:rFonts w:eastAsia="SimSun" w:cs="B Nazanin"/>
          <w:sz w:val="24"/>
          <w:szCs w:val="24"/>
          <w:rtl/>
          <w:lang w:eastAsia="zh-CN" w:bidi="fa-IR"/>
        </w:rPr>
        <w:t xml:space="preserve"> بلکه ثبات به دست آمده در شش دهه اخیر احتمالا نتیجه مجموعه</w:t>
      </w:r>
      <w:r>
        <w:rPr>
          <w:rFonts w:eastAsia="SimSun" w:cs="B Nazanin" w:hint="cs"/>
          <w:sz w:val="24"/>
          <w:szCs w:val="24"/>
          <w:rtl/>
          <w:lang w:eastAsia="zh-CN" w:bidi="fa-IR"/>
        </w:rPr>
        <w:t>‌</w:t>
      </w:r>
      <w:r>
        <w:rPr>
          <w:rFonts w:eastAsia="SimSun" w:cs="B Nazanin"/>
          <w:sz w:val="24"/>
          <w:szCs w:val="24"/>
          <w:rtl/>
          <w:lang w:eastAsia="zh-CN" w:bidi="fa-IR"/>
        </w:rPr>
        <w:t xml:space="preserve">ای از تحولات چشمگیر در سیاست و جامعه این کشور است. در این رابطه، آگاهی یافتن از متغیرهای موجود در سیاست ژاپن بسیار حایز </w:t>
      </w:r>
      <w:r>
        <w:rPr>
          <w:rFonts w:eastAsia="SimSun" w:cs="B Nazanin" w:hint="cs"/>
          <w:sz w:val="24"/>
          <w:szCs w:val="24"/>
          <w:rtl/>
          <w:lang w:eastAsia="zh-CN" w:bidi="fa-IR"/>
        </w:rPr>
        <w:t xml:space="preserve">اهمیت </w:t>
      </w:r>
      <w:r>
        <w:rPr>
          <w:rFonts w:eastAsia="SimSun" w:cs="B Nazanin"/>
          <w:sz w:val="24"/>
          <w:szCs w:val="24"/>
          <w:rtl/>
          <w:lang w:eastAsia="zh-CN" w:bidi="fa-IR"/>
        </w:rPr>
        <w:t>می</w:t>
      </w:r>
      <w:r>
        <w:rPr>
          <w:rFonts w:eastAsia="SimSun" w:cs="B Nazanin" w:hint="cs"/>
          <w:sz w:val="24"/>
          <w:szCs w:val="24"/>
          <w:rtl/>
          <w:lang w:eastAsia="zh-CN" w:bidi="fa-IR"/>
        </w:rPr>
        <w:t>‌</w:t>
      </w:r>
      <w:r>
        <w:rPr>
          <w:rFonts w:eastAsia="SimSun" w:cs="B Nazanin"/>
          <w:sz w:val="24"/>
          <w:szCs w:val="24"/>
          <w:rtl/>
          <w:lang w:eastAsia="zh-CN" w:bidi="fa-IR"/>
        </w:rPr>
        <w:t>باشد.</w:t>
      </w:r>
    </w:p>
    <w:p>
      <w:pPr>
        <w:pStyle w:val="Heading1"/>
        <w:keepNext/>
        <w:keepLines/>
        <w:bidi/>
        <w:spacing w:before="240" w:beforeAutospacing="0" w:after="120" w:afterAutospacing="0" w:line="259" w:lineRule="auto"/>
        <w:ind w:left="360"/>
        <w:rPr>
          <w:rStyle w:val="Heading1Char"/>
          <w:rFonts w:asciiTheme="majorHAnsi" w:eastAsiaTheme="majorEastAsia" w:hAnsiTheme="majorHAnsi" w:cs="B Nazanin"/>
          <w:b/>
          <w:bCs/>
          <w:kern w:val="0"/>
          <w:sz w:val="28"/>
          <w:szCs w:val="28"/>
          <w:rtl/>
          <w:lang w:eastAsia="ja-JP"/>
        </w:rPr>
      </w:pPr>
      <w:bookmarkStart w:id="135" w:name="_Toc74521025"/>
      <w:r>
        <w:rPr>
          <w:rStyle w:val="Heading1Char"/>
          <w:rFonts w:asciiTheme="majorHAnsi" w:eastAsiaTheme="majorEastAsia" w:hAnsiTheme="majorHAnsi" w:cs="B Nazanin" w:hint="cs"/>
          <w:b/>
          <w:bCs/>
          <w:kern w:val="0"/>
          <w:sz w:val="28"/>
          <w:szCs w:val="28"/>
          <w:rtl/>
          <w:lang w:eastAsia="ja-JP"/>
        </w:rPr>
        <w:t>1-</w:t>
      </w:r>
      <w:r>
        <w:rPr>
          <w:rStyle w:val="Heading1Char"/>
          <w:rFonts w:asciiTheme="majorHAnsi" w:eastAsiaTheme="majorEastAsia" w:hAnsiTheme="majorHAnsi" w:cs="B Nazanin"/>
          <w:b/>
          <w:bCs/>
          <w:kern w:val="0"/>
          <w:sz w:val="28"/>
          <w:szCs w:val="28"/>
          <w:rtl/>
          <w:lang w:eastAsia="ja-JP"/>
        </w:rPr>
        <w:t>نظام سیاسی در ژاپن</w:t>
      </w:r>
      <w:bookmarkEnd w:id="135"/>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طبق قانون اساسی ۱۹۴۷</w:t>
      </w:r>
      <w:r>
        <w:rPr>
          <w:rFonts w:eastAsia="SimSun" w:cs="B Nazanin" w:hint="cs"/>
          <w:sz w:val="24"/>
          <w:szCs w:val="24"/>
          <w:rtl/>
          <w:lang w:eastAsia="zh-CN" w:bidi="fa-IR"/>
        </w:rPr>
        <w:t xml:space="preserve"> م</w:t>
      </w:r>
      <w:r>
        <w:rPr>
          <w:rFonts w:eastAsia="SimSun" w:cs="B Nazanin"/>
          <w:sz w:val="24"/>
          <w:szCs w:val="24"/>
          <w:rtl/>
          <w:lang w:eastAsia="zh-CN" w:bidi="fa-IR"/>
        </w:rPr>
        <w:t>، نظام سیاسی ژاپن یک سلطنت مشروطه پارلمانی می</w:t>
      </w:r>
      <w:r>
        <w:rPr>
          <w:rFonts w:eastAsia="SimSun" w:cs="B Nazanin" w:hint="cs"/>
          <w:sz w:val="24"/>
          <w:szCs w:val="24"/>
          <w:rtl/>
          <w:lang w:eastAsia="zh-CN" w:bidi="fa-IR"/>
        </w:rPr>
        <w:t>‌</w:t>
      </w:r>
      <w:r>
        <w:rPr>
          <w:rFonts w:eastAsia="SimSun" w:cs="B Nazanin"/>
          <w:sz w:val="24"/>
          <w:szCs w:val="24"/>
          <w:rtl/>
          <w:lang w:eastAsia="zh-CN" w:bidi="fa-IR"/>
        </w:rPr>
        <w:t>باشد</w:t>
      </w:r>
      <w:r>
        <w:rPr>
          <w:rFonts w:eastAsia="SimSun" w:cs="B Nazanin" w:hint="cs"/>
          <w:sz w:val="24"/>
          <w:szCs w:val="24"/>
          <w:rtl/>
          <w:lang w:eastAsia="zh-CN" w:bidi="fa-IR"/>
        </w:rPr>
        <w:t xml:space="preserve">. این قانون اساسی بر اساس سه اصل و هدف بزرگ احترام به حقوق اساسی بشر، مردم سالاری و صلح طلبی تدوین شد. </w:t>
      </w:r>
      <w:r>
        <w:rPr>
          <w:rFonts w:eastAsia="SimSun" w:cs="B Nazanin"/>
          <w:sz w:val="24"/>
          <w:szCs w:val="24"/>
          <w:rtl/>
          <w:lang w:eastAsia="zh-CN" w:bidi="fa-IR"/>
        </w:rPr>
        <w:t xml:space="preserve">نهادهای اصلی این نظام سیاسی، امپراتور، مجلس شورای ملی، کابینه و قوه قضاییه هستند. </w:t>
      </w:r>
    </w:p>
    <w:p>
      <w:pPr>
        <w:pStyle w:val="Heading2"/>
        <w:bidi/>
        <w:rPr>
          <w:rFonts w:cs="B Nazanin"/>
          <w:color w:val="000000" w:themeColor="text1"/>
          <w:rtl/>
          <w:lang w:eastAsia="zh-CN" w:bidi="fa-IR"/>
        </w:rPr>
      </w:pPr>
      <w:bookmarkStart w:id="136" w:name="_Toc74521026"/>
      <w:r>
        <w:rPr>
          <w:rFonts w:cs="B Nazanin" w:hint="cs"/>
          <w:color w:val="000000" w:themeColor="text1"/>
          <w:rtl/>
          <w:lang w:eastAsia="zh-CN" w:bidi="fa-IR"/>
        </w:rPr>
        <w:t xml:space="preserve">1-1 </w:t>
      </w:r>
      <w:r>
        <w:rPr>
          <w:rFonts w:cs="B Nazanin"/>
          <w:color w:val="000000" w:themeColor="text1"/>
          <w:rtl/>
          <w:lang w:eastAsia="zh-CN" w:bidi="fa-IR"/>
        </w:rPr>
        <w:t>امپراتور</w:t>
      </w:r>
      <w:bookmarkEnd w:id="136"/>
    </w:p>
    <w:p>
      <w:pPr>
        <w:bidi/>
        <w:spacing w:after="0"/>
        <w:jc w:val="both"/>
        <w:rPr>
          <w:rFonts w:eastAsia="SimSun" w:cs="B Nazanin"/>
          <w:sz w:val="24"/>
          <w:szCs w:val="24"/>
          <w:lang w:eastAsia="zh-CN" w:bidi="fa-IR"/>
        </w:rPr>
      </w:pPr>
      <w:r>
        <w:rPr>
          <w:rFonts w:eastAsia="SimSun" w:cs="B Nazanin" w:hint="cs"/>
          <w:sz w:val="24"/>
          <w:szCs w:val="24"/>
          <w:rtl/>
          <w:lang w:eastAsia="zh-CN" w:bidi="fa-IR"/>
        </w:rPr>
        <w:t xml:space="preserve">در افسانه‌های ژاپنی آمده است که اولین </w:t>
      </w:r>
      <w:r>
        <w:rPr>
          <w:rFonts w:eastAsia="SimSun" w:cs="B Nazanin"/>
          <w:sz w:val="24"/>
          <w:szCs w:val="24"/>
          <w:rtl/>
          <w:lang w:eastAsia="zh-CN" w:bidi="fa-IR"/>
        </w:rPr>
        <w:t>امپراتور</w:t>
      </w:r>
      <w:r>
        <w:rPr>
          <w:rFonts w:eastAsia="SimSun" w:cs="B Nazanin" w:hint="cs"/>
          <w:sz w:val="24"/>
          <w:szCs w:val="24"/>
          <w:rtl/>
          <w:lang w:eastAsia="zh-CN" w:bidi="fa-IR"/>
        </w:rPr>
        <w:t xml:space="preserve"> ژاپن،</w:t>
      </w:r>
      <w:r>
        <w:rPr>
          <w:rFonts w:eastAsia="SimSun" w:cs="B Nazanin"/>
          <w:sz w:val="24"/>
          <w:szCs w:val="24"/>
          <w:rtl/>
          <w:lang w:eastAsia="zh-CN" w:bidi="fa-IR"/>
        </w:rPr>
        <w:t xml:space="preserve"> امپراتور جی</w:t>
      </w:r>
      <w:r>
        <w:rPr>
          <w:rFonts w:eastAsia="SimSun" w:cs="B Nazanin" w:hint="cs"/>
          <w:sz w:val="24"/>
          <w:szCs w:val="24"/>
          <w:rtl/>
          <w:lang w:eastAsia="zh-CN" w:bidi="fa-IR"/>
        </w:rPr>
        <w:t>ن</w:t>
      </w:r>
      <w:r>
        <w:rPr>
          <w:rFonts w:eastAsia="SimSun" w:cs="B Nazanin"/>
          <w:sz w:val="24"/>
          <w:szCs w:val="24"/>
          <w:rtl/>
          <w:lang w:eastAsia="zh-CN" w:bidi="fa-IR"/>
        </w:rPr>
        <w:t>مو</w:t>
      </w:r>
      <w:r>
        <w:rPr>
          <w:rFonts w:eastAsia="SimSun" w:cs="B Nazanin"/>
          <w:sz w:val="24"/>
          <w:szCs w:val="24"/>
          <w:vertAlign w:val="superscript"/>
          <w:rtl/>
          <w:lang w:eastAsia="zh-CN"/>
        </w:rPr>
        <w:footnoteReference w:id="330"/>
      </w:r>
      <w:r>
        <w:rPr>
          <w:rFonts w:eastAsia="SimSun" w:cs="B Nazanin"/>
          <w:sz w:val="24"/>
          <w:szCs w:val="24"/>
          <w:rtl/>
          <w:lang w:eastAsia="zh-CN" w:bidi="fa-IR"/>
        </w:rPr>
        <w:t xml:space="preserve"> </w:t>
      </w:r>
      <w:r>
        <w:rPr>
          <w:rFonts w:eastAsia="SimSun" w:cs="B Nazanin" w:hint="cs"/>
          <w:sz w:val="24"/>
          <w:szCs w:val="24"/>
          <w:rtl/>
          <w:lang w:eastAsia="zh-CN" w:bidi="fa-IR"/>
        </w:rPr>
        <w:t>بود که سال ۶۶۰ پیش از میلاد مسیح این مقام سیاسی را تاسیس کرد</w:t>
      </w:r>
      <w:r>
        <w:rPr>
          <w:rFonts w:eastAsia="SimSun" w:cs="B Nazanin"/>
          <w:sz w:val="24"/>
          <w:szCs w:val="24"/>
          <w:rtl/>
          <w:lang w:eastAsia="zh-CN" w:bidi="fa-IR"/>
        </w:rPr>
        <w:t>. مطابق با اساطیر ژاپن، جی</w:t>
      </w:r>
      <w:r>
        <w:rPr>
          <w:rFonts w:eastAsia="SimSun" w:cs="B Nazanin" w:hint="cs"/>
          <w:sz w:val="24"/>
          <w:szCs w:val="24"/>
          <w:rtl/>
          <w:lang w:eastAsia="zh-CN" w:bidi="fa-IR"/>
        </w:rPr>
        <w:t>ن</w:t>
      </w:r>
      <w:r>
        <w:rPr>
          <w:rFonts w:eastAsia="SimSun" w:cs="B Nazanin"/>
          <w:sz w:val="24"/>
          <w:szCs w:val="24"/>
          <w:rtl/>
          <w:lang w:eastAsia="zh-CN" w:bidi="fa-IR"/>
        </w:rPr>
        <w:t>مو نواده آماتراسو</w:t>
      </w:r>
      <w:r>
        <w:rPr>
          <w:rStyle w:val="FootnoteReference"/>
          <w:rFonts w:eastAsia="SimSun" w:cs="B Nazanin"/>
          <w:sz w:val="24"/>
          <w:szCs w:val="24"/>
          <w:rtl/>
          <w:lang w:eastAsia="zh-CN" w:bidi="fa-IR"/>
        </w:rPr>
        <w:footnoteReference w:id="331"/>
      </w:r>
      <w:r>
        <w:rPr>
          <w:rFonts w:eastAsia="SimSun" w:cs="B Nazanin" w:hint="cs"/>
          <w:sz w:val="24"/>
          <w:szCs w:val="24"/>
          <w:rtl/>
          <w:lang w:eastAsia="zh-CN" w:bidi="fa-IR"/>
        </w:rPr>
        <w:t xml:space="preserve"> ایزد بانوی</w:t>
      </w:r>
      <w:r>
        <w:rPr>
          <w:rFonts w:eastAsia="SimSun" w:cs="B Nazanin"/>
          <w:sz w:val="24"/>
          <w:szCs w:val="24"/>
          <w:rtl/>
          <w:lang w:eastAsia="zh-CN" w:bidi="fa-IR"/>
        </w:rPr>
        <w:t xml:space="preserve"> خورشید بود</w:t>
      </w:r>
      <w:r>
        <w:rPr>
          <w:rFonts w:eastAsia="SimSun" w:cs="B Nazanin" w:hint="cs"/>
          <w:sz w:val="24"/>
          <w:szCs w:val="24"/>
          <w:rtl/>
          <w:lang w:eastAsia="zh-CN" w:bidi="fa-IR"/>
        </w:rPr>
        <w:t xml:space="preserve">. </w:t>
      </w:r>
      <w:r>
        <w:rPr>
          <w:rFonts w:eastAsia="SimSun" w:cs="B Nazanin"/>
          <w:sz w:val="24"/>
          <w:szCs w:val="24"/>
          <w:rtl/>
          <w:lang w:eastAsia="zh-CN" w:bidi="fa-IR"/>
        </w:rPr>
        <w:t xml:space="preserve">البته این تاریخچه مورد </w:t>
      </w:r>
      <w:r>
        <w:rPr>
          <w:rFonts w:eastAsia="SimSun" w:cs="B Nazanin" w:hint="cs"/>
          <w:sz w:val="24"/>
          <w:szCs w:val="24"/>
          <w:rtl/>
          <w:lang w:eastAsia="zh-CN" w:bidi="fa-IR"/>
        </w:rPr>
        <w:t>تایید</w:t>
      </w:r>
      <w:r>
        <w:rPr>
          <w:rFonts w:eastAsia="SimSun" w:cs="B Nazanin"/>
          <w:sz w:val="24"/>
          <w:szCs w:val="24"/>
          <w:rtl/>
          <w:lang w:eastAsia="zh-CN" w:bidi="fa-IR"/>
        </w:rPr>
        <w:t xml:space="preserve"> محققین نمی</w:t>
      </w:r>
      <w:r>
        <w:rPr>
          <w:rFonts w:eastAsia="SimSun" w:cs="B Nazanin" w:hint="cs"/>
          <w:sz w:val="24"/>
          <w:szCs w:val="24"/>
          <w:rtl/>
          <w:lang w:eastAsia="zh-CN" w:bidi="fa-IR"/>
        </w:rPr>
        <w:t>‌</w:t>
      </w:r>
      <w:r>
        <w:rPr>
          <w:rFonts w:eastAsia="SimSun" w:cs="B Nazanin"/>
          <w:sz w:val="24"/>
          <w:szCs w:val="24"/>
          <w:rtl/>
          <w:lang w:eastAsia="zh-CN" w:bidi="fa-IR"/>
        </w:rPr>
        <w:t>باشد. قدیمی</w:t>
      </w:r>
      <w:r>
        <w:rPr>
          <w:rFonts w:eastAsia="SimSun" w:cs="B Nazanin" w:hint="cs"/>
          <w:sz w:val="24"/>
          <w:szCs w:val="24"/>
          <w:rtl/>
          <w:lang w:eastAsia="zh-CN" w:bidi="fa-IR"/>
        </w:rPr>
        <w:t>‌</w:t>
      </w:r>
      <w:r>
        <w:rPr>
          <w:rFonts w:eastAsia="SimSun" w:cs="B Nazanin"/>
          <w:sz w:val="24"/>
          <w:szCs w:val="24"/>
          <w:rtl/>
          <w:lang w:eastAsia="zh-CN" w:bidi="fa-IR"/>
        </w:rPr>
        <w:t>ترین سند مربوط به تاریخچه و نسب امپراتورهای ژاپن،</w:t>
      </w:r>
      <w:r>
        <w:rPr>
          <w:rFonts w:eastAsia="SimSun" w:cs="B Nazanin" w:hint="cs"/>
          <w:sz w:val="24"/>
          <w:szCs w:val="24"/>
          <w:rtl/>
          <w:lang w:eastAsia="zh-CN" w:bidi="fa-IR"/>
        </w:rPr>
        <w:t xml:space="preserve"> گورتل‌های یا کوفون‌هایی</w:t>
      </w:r>
      <w:r>
        <w:rPr>
          <w:rFonts w:eastAsia="SimSun" w:cs="B Nazanin"/>
          <w:sz w:val="24"/>
          <w:szCs w:val="24"/>
          <w:rtl/>
          <w:lang w:eastAsia="zh-CN" w:bidi="fa-IR"/>
        </w:rPr>
        <w:t xml:space="preserve"> هستند که عمدتا مابین قرون سوم تا هفتم </w:t>
      </w:r>
      <w:r>
        <w:rPr>
          <w:rFonts w:eastAsia="SimSun" w:cs="B Nazanin" w:hint="cs"/>
          <w:sz w:val="24"/>
          <w:szCs w:val="24"/>
          <w:rtl/>
          <w:lang w:eastAsia="zh-CN" w:bidi="fa-IR"/>
        </w:rPr>
        <w:t>م</w:t>
      </w:r>
      <w:r>
        <w:rPr>
          <w:rFonts w:eastAsia="SimSun" w:cs="B Nazanin"/>
          <w:sz w:val="24"/>
          <w:szCs w:val="24"/>
          <w:rtl/>
          <w:lang w:eastAsia="zh-CN" w:bidi="fa-IR"/>
        </w:rPr>
        <w:t xml:space="preserve"> برای اشراف و امپراتورهای ژاپنی ساخته می</w:t>
      </w:r>
      <w:r>
        <w:rPr>
          <w:rFonts w:eastAsia="SimSun" w:cs="B Nazanin" w:hint="cs"/>
          <w:sz w:val="24"/>
          <w:szCs w:val="24"/>
          <w:rtl/>
          <w:lang w:eastAsia="zh-CN" w:bidi="fa-IR"/>
        </w:rPr>
        <w:t>‌</w:t>
      </w:r>
      <w:r>
        <w:rPr>
          <w:rFonts w:eastAsia="SimSun" w:cs="B Nazanin"/>
          <w:sz w:val="24"/>
          <w:szCs w:val="24"/>
          <w:rtl/>
          <w:lang w:eastAsia="zh-CN" w:bidi="fa-IR"/>
        </w:rPr>
        <w:t>شدند، لذا از امپراتورهای پیش از قرن سوم م اسناد قابل توجهی باقی نمانده است. همه امپراتورهای ژاپن تا هیروهیتو</w:t>
      </w:r>
      <w:r>
        <w:rPr>
          <w:rStyle w:val="FootnoteReference"/>
          <w:rFonts w:eastAsia="SimSun" w:cs="B Nazanin"/>
          <w:sz w:val="24"/>
          <w:szCs w:val="24"/>
          <w:rtl/>
          <w:lang w:eastAsia="zh-CN" w:bidi="fa-IR"/>
        </w:rPr>
        <w:footnoteReference w:id="332"/>
      </w:r>
      <w:r>
        <w:rPr>
          <w:rFonts w:eastAsia="SimSun" w:cs="B Nazanin"/>
          <w:sz w:val="24"/>
          <w:szCs w:val="24"/>
          <w:rtl/>
          <w:lang w:eastAsia="zh-CN" w:bidi="fa-IR"/>
        </w:rPr>
        <w:t xml:space="preserve"> (۱۹۰۱-۱۹۸۹</w:t>
      </w:r>
      <w:r>
        <w:rPr>
          <w:rFonts w:eastAsia="SimSun" w:cs="B Nazanin" w:hint="cs"/>
          <w:sz w:val="24"/>
          <w:szCs w:val="24"/>
          <w:rtl/>
          <w:lang w:eastAsia="zh-CN" w:bidi="fa-IR"/>
        </w:rPr>
        <w:t xml:space="preserve"> م</w:t>
      </w:r>
      <w:r>
        <w:rPr>
          <w:rFonts w:eastAsia="SimSun" w:cs="B Nazanin"/>
          <w:sz w:val="24"/>
          <w:szCs w:val="24"/>
          <w:rtl/>
          <w:lang w:eastAsia="zh-CN" w:bidi="fa-IR"/>
        </w:rPr>
        <w:t>)</w:t>
      </w:r>
      <w:r>
        <w:rPr>
          <w:rFonts w:eastAsia="SimSun" w:cs="B Nazanin" w:hint="cs"/>
          <w:sz w:val="24"/>
          <w:szCs w:val="24"/>
          <w:rtl/>
          <w:lang w:eastAsia="zh-CN" w:bidi="fa-IR"/>
        </w:rPr>
        <w:t>،</w:t>
      </w:r>
      <w:r>
        <w:rPr>
          <w:rFonts w:eastAsia="SimSun" w:cs="B Nazanin"/>
          <w:sz w:val="24"/>
          <w:szCs w:val="24"/>
          <w:rtl/>
          <w:lang w:eastAsia="zh-CN" w:bidi="fa-IR"/>
        </w:rPr>
        <w:t xml:space="preserve"> خود را </w:t>
      </w:r>
      <w:r>
        <w:rPr>
          <w:rFonts w:eastAsia="SimSun" w:cs="B Nazanin" w:hint="cs"/>
          <w:sz w:val="24"/>
          <w:szCs w:val="24"/>
          <w:rtl/>
          <w:lang w:eastAsia="zh-CN" w:bidi="fa-IR"/>
        </w:rPr>
        <w:t>از تبار ایزدبانوی خورشید و نیز خود را ایزدی</w:t>
      </w:r>
      <w:r>
        <w:rPr>
          <w:rFonts w:eastAsia="SimSun" w:cs="B Nazanin"/>
          <w:sz w:val="24"/>
          <w:szCs w:val="24"/>
          <w:rtl/>
          <w:lang w:eastAsia="zh-CN" w:bidi="fa-IR"/>
        </w:rPr>
        <w:t xml:space="preserve"> می</w:t>
      </w:r>
      <w:r>
        <w:rPr>
          <w:rFonts w:eastAsia="SimSun" w:cs="B Nazanin" w:hint="cs"/>
          <w:sz w:val="24"/>
          <w:szCs w:val="24"/>
          <w:rtl/>
          <w:lang w:eastAsia="zh-CN" w:bidi="fa-IR"/>
        </w:rPr>
        <w:t>‌</w:t>
      </w:r>
      <w:r>
        <w:rPr>
          <w:rFonts w:eastAsia="SimSun" w:cs="B Nazanin"/>
          <w:sz w:val="24"/>
          <w:szCs w:val="24"/>
          <w:rtl/>
          <w:lang w:eastAsia="zh-CN" w:bidi="fa-IR"/>
        </w:rPr>
        <w:t>دانستند</w:t>
      </w:r>
      <w:r>
        <w:rPr>
          <w:rFonts w:eastAsia="SimSun" w:cs="B Nazanin" w:hint="cs"/>
          <w:sz w:val="24"/>
          <w:szCs w:val="24"/>
          <w:rtl/>
          <w:lang w:eastAsia="zh-CN" w:bidi="fa-IR"/>
        </w:rPr>
        <w:t xml:space="preserve"> که به شکل </w:t>
      </w:r>
      <w:r>
        <w:rPr>
          <w:rFonts w:eastAsia="SimSun" w:cs="B Nazanin" w:hint="cs"/>
          <w:sz w:val="24"/>
          <w:szCs w:val="24"/>
          <w:rtl/>
          <w:lang w:eastAsia="zh-CN" w:bidi="fa-IR"/>
        </w:rPr>
        <w:lastRenderedPageBreak/>
        <w:t>انسان در این جهان ظاهر شده است</w:t>
      </w:r>
      <w:r>
        <w:rPr>
          <w:rStyle w:val="FootnoteReference"/>
          <w:rFonts w:eastAsia="SimSun" w:cs="B Nazanin"/>
          <w:sz w:val="24"/>
          <w:szCs w:val="24"/>
          <w:rtl/>
          <w:lang w:eastAsia="zh-CN" w:bidi="fa-IR"/>
        </w:rPr>
        <w:footnoteReference w:id="333"/>
      </w:r>
      <w:r>
        <w:rPr>
          <w:rFonts w:eastAsia="SimSun" w:cs="B Nazanin"/>
          <w:sz w:val="24"/>
          <w:szCs w:val="24"/>
          <w:rtl/>
          <w:lang w:eastAsia="zh-CN" w:bidi="fa-IR"/>
        </w:rPr>
        <w:t>. بنابراین مشروعیت مُلک و سیاست از نهاد امپراتوری منبعث می</w:t>
      </w:r>
      <w:r>
        <w:rPr>
          <w:rFonts w:eastAsia="SimSun" w:cs="B Nazanin" w:hint="cs"/>
          <w:sz w:val="24"/>
          <w:szCs w:val="24"/>
          <w:rtl/>
          <w:lang w:eastAsia="zh-CN" w:bidi="fa-IR"/>
        </w:rPr>
        <w:t>‌</w:t>
      </w:r>
      <w:r>
        <w:rPr>
          <w:rFonts w:eastAsia="SimSun" w:cs="B Nazanin"/>
          <w:sz w:val="24"/>
          <w:szCs w:val="24"/>
          <w:rtl/>
          <w:lang w:eastAsia="zh-CN" w:bidi="fa-IR"/>
        </w:rPr>
        <w:t>شد. با این حال جایگاه امپراتوری بیش از آنکه مبتنی بر اقتدار سیاسی باشد، برگرفته از وجهه ملکوتی آن بوده است. امپراتور جلوه مرکزی آموزه</w:t>
      </w:r>
      <w:r>
        <w:rPr>
          <w:rFonts w:eastAsia="SimSun" w:cs="B Nazanin" w:hint="cs"/>
          <w:sz w:val="24"/>
          <w:szCs w:val="24"/>
          <w:rtl/>
          <w:lang w:eastAsia="zh-CN" w:bidi="fa-IR"/>
        </w:rPr>
        <w:t>‌</w:t>
      </w:r>
      <w:r>
        <w:rPr>
          <w:rFonts w:eastAsia="SimSun" w:cs="B Nazanin"/>
          <w:sz w:val="24"/>
          <w:szCs w:val="24"/>
          <w:rtl/>
          <w:lang w:eastAsia="zh-CN" w:bidi="fa-IR"/>
        </w:rPr>
        <w:t>های شینتو است. از آنجا که قدرت سیاسی فرع بر الوهیت امپراتور است، امپراتور برای جذب پیروان شینتو ملزم به گسترش دستگاه سیاسی نبوده است. امپراتور شخصیتی الهی بود با مریدان بسیار که در امور سیاست دخالت نمی</w:t>
      </w:r>
      <w:r>
        <w:rPr>
          <w:rFonts w:eastAsia="SimSun" w:cs="B Nazanin" w:hint="cs"/>
          <w:sz w:val="24"/>
          <w:szCs w:val="24"/>
          <w:rtl/>
          <w:lang w:eastAsia="zh-CN" w:bidi="fa-IR"/>
        </w:rPr>
        <w:t>‌</w:t>
      </w:r>
      <w:r>
        <w:rPr>
          <w:rFonts w:eastAsia="SimSun" w:cs="B Nazanin"/>
          <w:sz w:val="24"/>
          <w:szCs w:val="24"/>
          <w:rtl/>
          <w:lang w:eastAsia="zh-CN" w:bidi="fa-IR"/>
        </w:rPr>
        <w:t>کرد، اما سیاستمداران برای تشکیل حکومت از او رخصت می</w:t>
      </w:r>
      <w:r>
        <w:rPr>
          <w:rFonts w:eastAsia="SimSun" w:cs="B Nazanin" w:hint="cs"/>
          <w:sz w:val="24"/>
          <w:szCs w:val="24"/>
          <w:rtl/>
          <w:lang w:eastAsia="zh-CN" w:bidi="fa-IR"/>
        </w:rPr>
        <w:t>‌</w:t>
      </w:r>
      <w:r>
        <w:rPr>
          <w:rFonts w:eastAsia="SimSun" w:cs="B Nazanin"/>
          <w:sz w:val="24"/>
          <w:szCs w:val="24"/>
          <w:rtl/>
          <w:lang w:eastAsia="zh-CN" w:bidi="fa-IR"/>
        </w:rPr>
        <w:t>طلبیدند.</w:t>
      </w:r>
    </w:p>
    <w:p>
      <w:pPr>
        <w:bidi/>
        <w:spacing w:after="0"/>
        <w:jc w:val="both"/>
        <w:rPr>
          <w:rFonts w:eastAsia="SimSun" w:cs="B Nazanin"/>
          <w:sz w:val="24"/>
          <w:szCs w:val="24"/>
          <w:rtl/>
          <w:lang w:eastAsia="zh-CN" w:bidi="fa-IR"/>
        </w:rPr>
      </w:pPr>
      <w:r>
        <w:rPr>
          <w:rFonts w:eastAsia="SimSun" w:cs="B Nazanin"/>
          <w:sz w:val="24"/>
          <w:szCs w:val="24"/>
          <w:rtl/>
          <w:lang w:eastAsia="zh-CN" w:bidi="fa-IR"/>
        </w:rPr>
        <w:t xml:space="preserve">سخن گفتن درباره قدرت واقعی امپراتور از زمان تخت نشینی </w:t>
      </w:r>
      <w:r>
        <w:rPr>
          <w:rFonts w:eastAsia="SimSun" w:cs="B Nazanin" w:hint="cs"/>
          <w:sz w:val="24"/>
          <w:szCs w:val="24"/>
          <w:rtl/>
          <w:lang w:eastAsia="zh-CN" w:bidi="fa-IR"/>
        </w:rPr>
        <w:t xml:space="preserve">امپراتور </w:t>
      </w:r>
      <w:r>
        <w:rPr>
          <w:rFonts w:eastAsia="SimSun" w:cs="B Nazanin"/>
          <w:sz w:val="24"/>
          <w:szCs w:val="24"/>
          <w:rtl/>
          <w:lang w:eastAsia="zh-CN" w:bidi="fa-IR"/>
        </w:rPr>
        <w:t>میجی در ۱۸۶۸</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تا تسلیم امپراتوری ژاپن مقابل متفقین در ۱۹۴۵</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و نقش وی در تصمیم گیری</w:t>
      </w:r>
      <w:r>
        <w:rPr>
          <w:rFonts w:eastAsia="SimSun" w:cs="B Nazanin" w:hint="cs"/>
          <w:sz w:val="24"/>
          <w:szCs w:val="24"/>
          <w:rtl/>
          <w:lang w:eastAsia="zh-CN" w:bidi="fa-IR"/>
        </w:rPr>
        <w:t>‌</w:t>
      </w:r>
      <w:r>
        <w:rPr>
          <w:rFonts w:eastAsia="SimSun" w:cs="B Nazanin"/>
          <w:sz w:val="24"/>
          <w:szCs w:val="24"/>
          <w:rtl/>
          <w:lang w:eastAsia="zh-CN" w:bidi="fa-IR"/>
        </w:rPr>
        <w:t>ها دشوار است. امپراتور از یک سو، طبق قانون اساسی منشا</w:t>
      </w:r>
      <w:r>
        <w:rPr>
          <w:rFonts w:eastAsia="SimSun" w:cs="B Nazanin" w:hint="cs"/>
          <w:sz w:val="24"/>
          <w:szCs w:val="24"/>
          <w:rtl/>
          <w:lang w:eastAsia="zh-CN" w:bidi="fa-IR"/>
        </w:rPr>
        <w:t>ء</w:t>
      </w:r>
      <w:r>
        <w:rPr>
          <w:rFonts w:eastAsia="SimSun" w:cs="B Nazanin"/>
          <w:sz w:val="24"/>
          <w:szCs w:val="24"/>
          <w:rtl/>
          <w:lang w:eastAsia="zh-CN" w:bidi="fa-IR"/>
        </w:rPr>
        <w:t xml:space="preserve"> حاکمیت بود و از سوی دیگر مسئولیت اداره کشور را به دولت وا می</w:t>
      </w:r>
      <w:r>
        <w:rPr>
          <w:rFonts w:eastAsia="SimSun" w:cs="B Nazanin" w:hint="cs"/>
          <w:sz w:val="24"/>
          <w:szCs w:val="24"/>
          <w:rtl/>
          <w:lang w:eastAsia="zh-CN" w:bidi="fa-IR"/>
        </w:rPr>
        <w:t>‌</w:t>
      </w:r>
      <w:r>
        <w:rPr>
          <w:rFonts w:eastAsia="SimSun" w:cs="B Nazanin"/>
          <w:sz w:val="24"/>
          <w:szCs w:val="24"/>
          <w:rtl/>
          <w:lang w:eastAsia="zh-CN" w:bidi="fa-IR"/>
        </w:rPr>
        <w:t>نها</w:t>
      </w:r>
      <w:r>
        <w:rPr>
          <w:rFonts w:eastAsia="SimSun" w:cs="B Nazanin" w:hint="cs"/>
          <w:sz w:val="24"/>
          <w:szCs w:val="24"/>
          <w:rtl/>
          <w:lang w:eastAsia="zh-CN" w:bidi="fa-IR"/>
        </w:rPr>
        <w:t>د (کانسکی،2018: 111).</w:t>
      </w:r>
      <w:r>
        <w:rPr>
          <w:rFonts w:eastAsia="SimSun" w:cs="B Nazanin"/>
          <w:sz w:val="24"/>
          <w:szCs w:val="24"/>
          <w:rtl/>
          <w:lang w:eastAsia="zh-CN" w:bidi="fa-IR"/>
        </w:rPr>
        <w:t xml:space="preserve"> عوام از اندرون قصر بی خبر بودند</w:t>
      </w:r>
      <w:r>
        <w:rPr>
          <w:rFonts w:eastAsia="SimSun" w:cs="B Nazanin" w:hint="cs"/>
          <w:sz w:val="24"/>
          <w:szCs w:val="24"/>
          <w:rtl/>
          <w:lang w:eastAsia="zh-CN" w:bidi="fa-IR"/>
        </w:rPr>
        <w:t>،</w:t>
      </w:r>
      <w:r>
        <w:rPr>
          <w:rFonts w:eastAsia="SimSun" w:cs="B Nazanin"/>
          <w:sz w:val="24"/>
          <w:szCs w:val="24"/>
          <w:rtl/>
          <w:lang w:eastAsia="zh-CN" w:bidi="fa-IR"/>
        </w:rPr>
        <w:t xml:space="preserve"> صدا و تصویر وی را هرگز نمی</w:t>
      </w:r>
      <w:r>
        <w:rPr>
          <w:rFonts w:eastAsia="SimSun" w:cs="B Nazanin" w:hint="cs"/>
          <w:sz w:val="24"/>
          <w:szCs w:val="24"/>
          <w:rtl/>
          <w:lang w:eastAsia="zh-CN" w:bidi="fa-IR"/>
        </w:rPr>
        <w:t>‌</w:t>
      </w:r>
      <w:r>
        <w:rPr>
          <w:rFonts w:eastAsia="SimSun" w:cs="B Nazanin"/>
          <w:sz w:val="24"/>
          <w:szCs w:val="24"/>
          <w:rtl/>
          <w:lang w:eastAsia="zh-CN" w:bidi="fa-IR"/>
        </w:rPr>
        <w:t>شنیدند و هیبت</w:t>
      </w:r>
      <w:r>
        <w:rPr>
          <w:rFonts w:eastAsia="SimSun" w:cs="B Nazanin" w:hint="cs"/>
          <w:sz w:val="24"/>
          <w:szCs w:val="24"/>
          <w:rtl/>
          <w:lang w:eastAsia="zh-CN" w:bidi="fa-IR"/>
        </w:rPr>
        <w:t>ش</w:t>
      </w:r>
      <w:r>
        <w:rPr>
          <w:rFonts w:eastAsia="SimSun" w:cs="B Nazanin"/>
          <w:sz w:val="24"/>
          <w:szCs w:val="24"/>
          <w:rtl/>
          <w:lang w:eastAsia="zh-CN" w:bidi="fa-IR"/>
        </w:rPr>
        <w:t xml:space="preserve"> را از نزدیک نمی</w:t>
      </w:r>
      <w:r>
        <w:rPr>
          <w:rFonts w:eastAsia="SimSun" w:cs="B Nazanin" w:hint="cs"/>
          <w:sz w:val="24"/>
          <w:szCs w:val="24"/>
          <w:rtl/>
          <w:lang w:eastAsia="zh-CN" w:bidi="fa-IR"/>
        </w:rPr>
        <w:t>‌</w:t>
      </w:r>
      <w:r>
        <w:rPr>
          <w:rFonts w:eastAsia="SimSun" w:cs="B Nazanin"/>
          <w:sz w:val="24"/>
          <w:szCs w:val="24"/>
          <w:rtl/>
          <w:lang w:eastAsia="zh-CN" w:bidi="fa-IR"/>
        </w:rPr>
        <w:t>دیدند. به بیان ساده</w:t>
      </w:r>
      <w:r>
        <w:rPr>
          <w:rFonts w:eastAsia="SimSun" w:cs="B Nazanin" w:hint="cs"/>
          <w:sz w:val="24"/>
          <w:szCs w:val="24"/>
          <w:rtl/>
          <w:lang w:eastAsia="zh-CN" w:bidi="fa-IR"/>
        </w:rPr>
        <w:t>‌</w:t>
      </w:r>
      <w:r>
        <w:rPr>
          <w:rFonts w:eastAsia="SimSun" w:cs="B Nazanin"/>
          <w:sz w:val="24"/>
          <w:szCs w:val="24"/>
          <w:rtl/>
          <w:lang w:eastAsia="zh-CN" w:bidi="fa-IR"/>
        </w:rPr>
        <w:t>تر، ارتباط امپراتور با مردم، حتی با نیروهای نظامی همیشه با واسطه صورت می</w:t>
      </w:r>
      <w:r>
        <w:rPr>
          <w:rFonts w:eastAsia="SimSun" w:cs="B Nazanin" w:hint="cs"/>
          <w:sz w:val="24"/>
          <w:szCs w:val="24"/>
          <w:rtl/>
          <w:lang w:eastAsia="zh-CN" w:bidi="fa-IR"/>
        </w:rPr>
        <w:t>‌</w:t>
      </w:r>
      <w:r>
        <w:rPr>
          <w:rFonts w:eastAsia="SimSun" w:cs="B Nazanin"/>
          <w:sz w:val="24"/>
          <w:szCs w:val="24"/>
          <w:rtl/>
          <w:lang w:eastAsia="zh-CN" w:bidi="fa-IR"/>
        </w:rPr>
        <w:t xml:space="preserve">گرفت. طرفه آنکه حدود تاثیرگذاری امپراتور هیروهیتو در جنگ افروزی ژاپن در نیمه اول قرن بیستم </w:t>
      </w:r>
      <w:r>
        <w:rPr>
          <w:rFonts w:eastAsia="SimSun" w:cs="B Nazanin" w:hint="cs"/>
          <w:sz w:val="24"/>
          <w:szCs w:val="24"/>
          <w:rtl/>
          <w:lang w:eastAsia="zh-CN" w:bidi="fa-IR"/>
        </w:rPr>
        <w:t xml:space="preserve">م </w:t>
      </w:r>
      <w:r>
        <w:rPr>
          <w:rFonts w:eastAsia="SimSun" w:cs="B Nazanin"/>
          <w:sz w:val="24"/>
          <w:szCs w:val="24"/>
          <w:rtl/>
          <w:lang w:eastAsia="zh-CN" w:bidi="fa-IR"/>
        </w:rPr>
        <w:t>هنوز محل مناقشه و اختلاف است. تنها پس از تسلیم بی قید و شرط ژاپن در مقابل متفقین بود که یک امپراتور برای اولین بار از طریق رادیو با مردم سخن گفت و ضمنا پایان جنگ را اعلام نمود</w:t>
      </w:r>
      <w:r>
        <w:rPr>
          <w:rFonts w:eastAsia="SimSun" w:cs="B Nazanin" w:hint="cs"/>
          <w:sz w:val="24"/>
          <w:szCs w:val="24"/>
          <w:rtl/>
          <w:lang w:eastAsia="zh-CN" w:bidi="fa-IR"/>
        </w:rPr>
        <w:t xml:space="preserve"> (دوور، 1999: 374). وی در سخنرانی تبریک سال نو ۱۹۴۶ م </w:t>
      </w:r>
      <w:r>
        <w:rPr>
          <w:rFonts w:eastAsia="SimSun" w:cs="B Nazanin"/>
          <w:sz w:val="24"/>
          <w:szCs w:val="24"/>
          <w:rtl/>
          <w:lang w:eastAsia="zh-CN" w:bidi="fa-IR"/>
        </w:rPr>
        <w:t>رسما از مقام الوهیت تبری جست</w:t>
      </w:r>
      <w:r>
        <w:rPr>
          <w:rFonts w:eastAsia="SimSun" w:cs="B Nazanin" w:hint="cs"/>
          <w:sz w:val="24"/>
          <w:szCs w:val="24"/>
          <w:rtl/>
          <w:lang w:eastAsia="zh-CN" w:bidi="fa-IR"/>
        </w:rPr>
        <w:t xml:space="preserve"> (هیروهیتو، 2010).</w:t>
      </w:r>
      <w:r>
        <w:rPr>
          <w:rFonts w:eastAsia="SimSun" w:cs="B Nazanin"/>
          <w:sz w:val="24"/>
          <w:szCs w:val="24"/>
          <w:rtl/>
          <w:lang w:eastAsia="zh-CN" w:bidi="fa-IR"/>
        </w:rPr>
        <w:t xml:space="preserve"> به این ترتیب نهاد امپراتوری وارد مرحله تازه</w:t>
      </w:r>
      <w:r>
        <w:rPr>
          <w:rFonts w:eastAsia="SimSun" w:cs="B Nazanin" w:hint="cs"/>
          <w:sz w:val="24"/>
          <w:szCs w:val="24"/>
          <w:rtl/>
          <w:lang w:eastAsia="zh-CN" w:bidi="fa-IR"/>
        </w:rPr>
        <w:t>‌</w:t>
      </w:r>
      <w:r>
        <w:rPr>
          <w:rFonts w:eastAsia="SimSun" w:cs="B Nazanin"/>
          <w:sz w:val="24"/>
          <w:szCs w:val="24"/>
          <w:rtl/>
          <w:lang w:eastAsia="zh-CN" w:bidi="fa-IR"/>
        </w:rPr>
        <w:t>ای شد. مقدمه قانو</w:t>
      </w:r>
      <w:r>
        <w:rPr>
          <w:rFonts w:eastAsia="SimSun" w:cs="B Nazanin" w:hint="cs"/>
          <w:sz w:val="24"/>
          <w:szCs w:val="24"/>
          <w:rtl/>
          <w:lang w:eastAsia="zh-CN" w:bidi="fa-IR"/>
        </w:rPr>
        <w:t xml:space="preserve"> </w:t>
      </w:r>
      <w:r>
        <w:rPr>
          <w:rFonts w:eastAsia="SimSun" w:cs="B Nazanin"/>
          <w:sz w:val="24"/>
          <w:szCs w:val="24"/>
          <w:rtl/>
          <w:lang w:eastAsia="zh-CN" w:bidi="fa-IR"/>
        </w:rPr>
        <w:t>ن اساسی ۱۹۴۷</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که توسط یک گروه آمریکایی تنظیم و در مجلس شورای ملی تصویب شد</w:t>
      </w:r>
      <w:r>
        <w:rPr>
          <w:rFonts w:eastAsia="SimSun" w:cs="B Nazanin" w:hint="cs"/>
          <w:sz w:val="24"/>
          <w:szCs w:val="24"/>
          <w:rtl/>
          <w:lang w:eastAsia="zh-CN" w:bidi="fa-IR"/>
        </w:rPr>
        <w:t>،</w:t>
      </w:r>
      <w:r>
        <w:rPr>
          <w:rFonts w:eastAsia="SimSun" w:cs="B Nazanin"/>
          <w:sz w:val="24"/>
          <w:szCs w:val="24"/>
          <w:rtl/>
          <w:lang w:eastAsia="zh-CN" w:bidi="fa-IR"/>
        </w:rPr>
        <w:t xml:space="preserve"> </w:t>
      </w:r>
      <w:r>
        <w:rPr>
          <w:rFonts w:eastAsia="SimSun" w:cs="B Nazanin" w:hint="cs"/>
          <w:sz w:val="24"/>
          <w:szCs w:val="24"/>
          <w:rtl/>
          <w:lang w:eastAsia="zh-CN" w:bidi="fa-IR"/>
        </w:rPr>
        <w:t>کمتر</w:t>
      </w:r>
      <w:r>
        <w:rPr>
          <w:rFonts w:eastAsia="SimSun" w:cs="B Nazanin"/>
          <w:sz w:val="24"/>
          <w:szCs w:val="24"/>
          <w:rtl/>
          <w:lang w:eastAsia="zh-CN" w:bidi="fa-IR"/>
        </w:rPr>
        <w:t xml:space="preserve"> شباهتی به قانون اساسی میجی </w:t>
      </w:r>
      <w:r>
        <w:rPr>
          <w:rFonts w:eastAsia="SimSun" w:cs="B Nazanin" w:hint="cs"/>
          <w:sz w:val="24"/>
          <w:szCs w:val="24"/>
          <w:rtl/>
          <w:lang w:eastAsia="zh-CN" w:bidi="fa-IR"/>
        </w:rPr>
        <w:t>دارد</w:t>
      </w:r>
      <w:r>
        <w:rPr>
          <w:rFonts w:eastAsia="SimSun" w:cs="B Nazanin"/>
          <w:sz w:val="24"/>
          <w:szCs w:val="24"/>
          <w:rtl/>
          <w:lang w:eastAsia="zh-CN" w:bidi="fa-IR"/>
        </w:rPr>
        <w:t>؛ نشانی از آن اوصاف پرطمطراق امپراتور و خاندان اصیل امپراتوری و حکومت جاودانه آن وجود ندارد</w:t>
      </w:r>
      <w:r>
        <w:rPr>
          <w:rFonts w:eastAsia="SimSun" w:cs="B Nazanin" w:hint="cs"/>
          <w:sz w:val="24"/>
          <w:szCs w:val="24"/>
          <w:rtl/>
          <w:lang w:eastAsia="zh-CN" w:bidi="fa-IR"/>
        </w:rPr>
        <w:t xml:space="preserve"> (کادِس، 1989: 231). </w:t>
      </w:r>
      <w:r>
        <w:rPr>
          <w:rFonts w:eastAsia="SimSun" w:cs="B Nazanin"/>
          <w:sz w:val="24"/>
          <w:szCs w:val="24"/>
          <w:rtl/>
          <w:lang w:eastAsia="zh-CN" w:bidi="fa-IR"/>
        </w:rPr>
        <w:t>مطابق قانون اساسی ۱۹۴۷</w:t>
      </w:r>
      <w:r>
        <w:rPr>
          <w:rFonts w:eastAsia="SimSun" w:cs="B Nazanin" w:hint="cs"/>
          <w:sz w:val="24"/>
          <w:szCs w:val="24"/>
          <w:rtl/>
          <w:lang w:eastAsia="zh-CN" w:bidi="fa-IR"/>
        </w:rPr>
        <w:t xml:space="preserve"> م</w:t>
      </w:r>
      <w:r>
        <w:rPr>
          <w:rFonts w:eastAsia="SimSun" w:cs="B Nazanin"/>
          <w:sz w:val="24"/>
          <w:szCs w:val="24"/>
          <w:rtl/>
          <w:lang w:eastAsia="zh-CN" w:bidi="fa-IR"/>
        </w:rPr>
        <w:t>، امپراتور در نقش رییس کشور قرار می</w:t>
      </w:r>
      <w:r>
        <w:rPr>
          <w:rFonts w:eastAsia="SimSun" w:cs="B Nazanin" w:hint="cs"/>
          <w:sz w:val="24"/>
          <w:szCs w:val="24"/>
          <w:rtl/>
          <w:lang w:eastAsia="zh-CN" w:bidi="fa-IR"/>
        </w:rPr>
        <w:t>‌</w:t>
      </w:r>
      <w:r>
        <w:rPr>
          <w:rFonts w:eastAsia="SimSun" w:cs="B Nazanin"/>
          <w:sz w:val="24"/>
          <w:szCs w:val="24"/>
          <w:rtl/>
          <w:lang w:eastAsia="zh-CN" w:bidi="fa-IR"/>
        </w:rPr>
        <w:t>گیرد وقدرت وی در چارچوب قانون اساسی محدود می</w:t>
      </w:r>
      <w:r>
        <w:rPr>
          <w:rFonts w:eastAsia="SimSun" w:cs="B Nazanin" w:hint="cs"/>
          <w:sz w:val="24"/>
          <w:szCs w:val="24"/>
          <w:rtl/>
          <w:lang w:eastAsia="zh-CN" w:bidi="fa-IR"/>
        </w:rPr>
        <w:t>‌</w:t>
      </w:r>
      <w:r>
        <w:rPr>
          <w:rFonts w:eastAsia="SimSun" w:cs="B Nazanin"/>
          <w:sz w:val="24"/>
          <w:szCs w:val="24"/>
          <w:rtl/>
          <w:lang w:eastAsia="zh-CN" w:bidi="fa-IR"/>
        </w:rPr>
        <w:t>شود</w:t>
      </w:r>
      <w:r>
        <w:rPr>
          <w:rFonts w:eastAsia="SimSun" w:cs="B Nazanin" w:hint="cs"/>
          <w:sz w:val="24"/>
          <w:szCs w:val="24"/>
          <w:rtl/>
          <w:lang w:eastAsia="zh-CN" w:bidi="fa-IR"/>
        </w:rPr>
        <w:t xml:space="preserve"> (کانسکی، 2018: 111).</w:t>
      </w:r>
    </w:p>
    <w:p>
      <w:pPr>
        <w:bidi/>
        <w:spacing w:after="0"/>
        <w:jc w:val="both"/>
        <w:rPr>
          <w:rFonts w:eastAsia="SimSun" w:cs="B Nazanin"/>
          <w:sz w:val="24"/>
          <w:szCs w:val="24"/>
          <w:rtl/>
          <w:lang w:eastAsia="zh-CN" w:bidi="fa-IR"/>
        </w:rPr>
      </w:pPr>
      <w:r>
        <w:rPr>
          <w:rFonts w:eastAsia="SimSun" w:cs="B Nazanin" w:hint="cs"/>
          <w:sz w:val="24"/>
          <w:szCs w:val="24"/>
          <w:rtl/>
          <w:lang w:eastAsia="zh-CN" w:bidi="fa-IR"/>
        </w:rPr>
        <w:t>اصول اول تا هشتم</w:t>
      </w:r>
      <w:r>
        <w:rPr>
          <w:rFonts w:eastAsia="SimSun" w:cs="B Nazanin"/>
          <w:sz w:val="24"/>
          <w:szCs w:val="24"/>
          <w:rtl/>
          <w:lang w:eastAsia="zh-CN" w:bidi="fa-IR"/>
        </w:rPr>
        <w:t xml:space="preserve"> قانون اساسی</w:t>
      </w:r>
      <w:r>
        <w:rPr>
          <w:rFonts w:eastAsia="SimSun" w:cs="B Nazanin" w:hint="cs"/>
          <w:sz w:val="24"/>
          <w:szCs w:val="24"/>
          <w:rtl/>
          <w:lang w:eastAsia="zh-CN" w:bidi="fa-IR"/>
        </w:rPr>
        <w:t xml:space="preserve"> ژاپن درباره امپراتور است.</w:t>
      </w:r>
      <w:r>
        <w:rPr>
          <w:rFonts w:eastAsia="SimSun" w:cs="B Nazanin"/>
          <w:sz w:val="24"/>
          <w:szCs w:val="24"/>
          <w:rtl/>
          <w:lang w:eastAsia="zh-CN" w:bidi="fa-IR"/>
        </w:rPr>
        <w:t xml:space="preserve"> امپراتور نماد دولت و</w:t>
      </w:r>
      <w:r>
        <w:rPr>
          <w:rFonts w:eastAsia="SimSun" w:cs="B Nazanin"/>
          <w:sz w:val="24"/>
          <w:szCs w:val="24"/>
          <w:lang w:eastAsia="zh-CN" w:bidi="fa-IR"/>
        </w:rPr>
        <w:t xml:space="preserve"> </w:t>
      </w:r>
      <w:r>
        <w:rPr>
          <w:rFonts w:eastAsia="SimSun" w:cs="B Nazanin"/>
          <w:sz w:val="24"/>
          <w:szCs w:val="24"/>
          <w:rtl/>
          <w:lang w:eastAsia="zh-CN" w:bidi="fa-IR"/>
        </w:rPr>
        <w:t>وحدت ملت است و جایگاه امپراتور مرهون اراده ملت است. مقام امپراتوری موروثی است ومطابق با قانون خاندان سلطنتی مصوب مجلس شورای ملی از شخصی به شخص بعدی منتقل می</w:t>
      </w:r>
      <w:r>
        <w:rPr>
          <w:rFonts w:eastAsia="SimSun" w:cs="B Nazanin" w:hint="cs"/>
          <w:sz w:val="24"/>
          <w:szCs w:val="24"/>
          <w:rtl/>
          <w:lang w:eastAsia="zh-CN" w:bidi="fa-IR"/>
        </w:rPr>
        <w:t>‌</w:t>
      </w:r>
      <w:r>
        <w:rPr>
          <w:rFonts w:eastAsia="SimSun" w:cs="B Nazanin"/>
          <w:sz w:val="24"/>
          <w:szCs w:val="24"/>
          <w:rtl/>
          <w:lang w:eastAsia="zh-CN" w:bidi="fa-IR"/>
        </w:rPr>
        <w:t xml:space="preserve">شود. جایگاه نیابت سلطنت نیز در قانون اساسی گنجانده شده است تا در شرایط اضطراری وظایف امپراتور را به عهده بگیرد. ممنوعیت دخالت امپراتور در کار حکومت به صراحت در </w:t>
      </w:r>
      <w:r>
        <w:rPr>
          <w:rFonts w:eastAsia="SimSun" w:cs="B Nazanin" w:hint="cs"/>
          <w:sz w:val="24"/>
          <w:szCs w:val="24"/>
          <w:rtl/>
          <w:lang w:eastAsia="zh-CN" w:bidi="fa-IR"/>
        </w:rPr>
        <w:t>ا</w:t>
      </w:r>
      <w:r>
        <w:rPr>
          <w:rFonts w:eastAsia="SimSun" w:cs="B Nazanin"/>
          <w:sz w:val="24"/>
          <w:szCs w:val="24"/>
          <w:rtl/>
          <w:lang w:eastAsia="zh-CN" w:bidi="fa-IR"/>
        </w:rPr>
        <w:t>صل چهارم قانون اساسی ذکر شده است. مهمترین وظایف امپراتور، انتصاب نخست وزیر به توصیه مجلس شورای ملی وانتصاب قاضی</w:t>
      </w:r>
      <w:r>
        <w:rPr>
          <w:rFonts w:eastAsia="SimSun" w:cs="B Nazanin" w:hint="cs"/>
          <w:sz w:val="24"/>
          <w:szCs w:val="24"/>
          <w:rtl/>
          <w:lang w:eastAsia="zh-CN" w:bidi="fa-IR"/>
        </w:rPr>
        <w:t>‌</w:t>
      </w:r>
      <w:r>
        <w:rPr>
          <w:rFonts w:eastAsia="SimSun" w:cs="B Nazanin"/>
          <w:sz w:val="24"/>
          <w:szCs w:val="24"/>
          <w:rtl/>
          <w:lang w:eastAsia="zh-CN" w:bidi="fa-IR"/>
        </w:rPr>
        <w:t>القضات به توصیه کابینه می</w:t>
      </w:r>
      <w:r>
        <w:rPr>
          <w:rFonts w:eastAsia="SimSun" w:cs="B Nazanin" w:hint="cs"/>
          <w:sz w:val="24"/>
          <w:szCs w:val="24"/>
          <w:rtl/>
          <w:lang w:eastAsia="zh-CN" w:bidi="fa-IR"/>
        </w:rPr>
        <w:t>‌</w:t>
      </w:r>
      <w:r>
        <w:rPr>
          <w:rFonts w:eastAsia="SimSun" w:cs="B Nazanin"/>
          <w:sz w:val="24"/>
          <w:szCs w:val="24"/>
          <w:rtl/>
          <w:lang w:eastAsia="zh-CN" w:bidi="fa-IR"/>
        </w:rPr>
        <w:t>باشند. سایر کارهای دولتی امپراتور که همچنان به توصیه وتایید کابینه و به نام ملت صورت می</w:t>
      </w:r>
      <w:r>
        <w:rPr>
          <w:rFonts w:eastAsia="SimSun" w:cs="B Nazanin" w:hint="cs"/>
          <w:sz w:val="24"/>
          <w:szCs w:val="24"/>
          <w:rtl/>
          <w:lang w:eastAsia="zh-CN" w:bidi="fa-IR"/>
        </w:rPr>
        <w:t>‌</w:t>
      </w:r>
      <w:r>
        <w:rPr>
          <w:rFonts w:eastAsia="SimSun" w:cs="B Nazanin"/>
          <w:sz w:val="24"/>
          <w:szCs w:val="24"/>
          <w:rtl/>
          <w:lang w:eastAsia="zh-CN" w:bidi="fa-IR"/>
        </w:rPr>
        <w:t>گیرد، در حقیقت امور تشریفاتی هستند. این امور اعم هستند از توشیح متمم</w:t>
      </w:r>
      <w:r>
        <w:rPr>
          <w:rFonts w:eastAsia="SimSun" w:cs="B Nazanin" w:hint="cs"/>
          <w:sz w:val="24"/>
          <w:szCs w:val="24"/>
          <w:rtl/>
          <w:lang w:eastAsia="zh-CN" w:bidi="fa-IR"/>
        </w:rPr>
        <w:t>‌</w:t>
      </w:r>
      <w:r>
        <w:rPr>
          <w:rFonts w:eastAsia="SimSun" w:cs="B Nazanin"/>
          <w:sz w:val="24"/>
          <w:szCs w:val="24"/>
          <w:rtl/>
          <w:lang w:eastAsia="zh-CN" w:bidi="fa-IR"/>
        </w:rPr>
        <w:t>های قانون اساسی، قوانین، فرامین کابینه و</w:t>
      </w:r>
      <w:r>
        <w:rPr>
          <w:rFonts w:eastAsia="SimSun" w:cs="B Nazanin" w:hint="cs"/>
          <w:sz w:val="24"/>
          <w:szCs w:val="24"/>
          <w:rtl/>
          <w:lang w:eastAsia="zh-CN" w:bidi="fa-IR"/>
        </w:rPr>
        <w:t xml:space="preserve"> </w:t>
      </w:r>
      <w:r>
        <w:rPr>
          <w:rFonts w:eastAsia="SimSun" w:cs="B Nazanin"/>
          <w:sz w:val="24"/>
          <w:szCs w:val="24"/>
          <w:rtl/>
          <w:lang w:eastAsia="zh-CN" w:bidi="fa-IR"/>
        </w:rPr>
        <w:t>معاهدات، احضار مجلس شورای ملی، انحلال مجلس نمایندگان، اعلان برگزاری مجدد انتخابات سراسری مجلس شورای ملی، تایید انتصاب یا عزل وزرای دولت و</w:t>
      </w:r>
      <w:r>
        <w:rPr>
          <w:rFonts w:eastAsia="SimSun" w:cs="B Nazanin" w:hint="cs"/>
          <w:sz w:val="24"/>
          <w:szCs w:val="24"/>
          <w:rtl/>
          <w:lang w:eastAsia="zh-CN" w:bidi="fa-IR"/>
        </w:rPr>
        <w:t xml:space="preserve"> </w:t>
      </w:r>
      <w:r>
        <w:rPr>
          <w:rFonts w:eastAsia="SimSun" w:cs="B Nazanin"/>
          <w:sz w:val="24"/>
          <w:szCs w:val="24"/>
          <w:rtl/>
          <w:lang w:eastAsia="zh-CN" w:bidi="fa-IR"/>
        </w:rPr>
        <w:t>هر مقام دیگر مطابق با قانون، پذیرش اعتبارنامه سفرای خارجی، تایید عفو عمومی یا ویژه، تاخیر وتخفیف مجازات و</w:t>
      </w:r>
      <w:r>
        <w:rPr>
          <w:rFonts w:eastAsia="SimSun" w:cs="B Nazanin" w:hint="cs"/>
          <w:sz w:val="24"/>
          <w:szCs w:val="24"/>
          <w:rtl/>
          <w:lang w:eastAsia="zh-CN" w:bidi="fa-IR"/>
        </w:rPr>
        <w:t xml:space="preserve"> </w:t>
      </w:r>
      <w:r>
        <w:rPr>
          <w:rFonts w:eastAsia="SimSun" w:cs="B Nazanin"/>
          <w:sz w:val="24"/>
          <w:szCs w:val="24"/>
          <w:rtl/>
          <w:lang w:eastAsia="zh-CN" w:bidi="fa-IR"/>
        </w:rPr>
        <w:t>اعاده حق، اعطای نشان</w:t>
      </w:r>
      <w:r>
        <w:rPr>
          <w:rFonts w:eastAsia="SimSun" w:cs="B Nazanin" w:hint="cs"/>
          <w:sz w:val="24"/>
          <w:szCs w:val="24"/>
          <w:rtl/>
          <w:lang w:eastAsia="zh-CN" w:bidi="fa-IR"/>
        </w:rPr>
        <w:t>‌</w:t>
      </w:r>
      <w:r>
        <w:rPr>
          <w:rFonts w:eastAsia="SimSun" w:cs="B Nazanin"/>
          <w:sz w:val="24"/>
          <w:szCs w:val="24"/>
          <w:rtl/>
          <w:lang w:eastAsia="zh-CN" w:bidi="fa-IR"/>
        </w:rPr>
        <w:t>های دولتی، تایید اسناد دیپلماتیک مطابق قانون و</w:t>
      </w:r>
      <w:r>
        <w:rPr>
          <w:rFonts w:eastAsia="SimSun" w:cs="B Nazanin" w:hint="cs"/>
          <w:sz w:val="24"/>
          <w:szCs w:val="24"/>
          <w:rtl/>
          <w:lang w:eastAsia="zh-CN" w:bidi="fa-IR"/>
        </w:rPr>
        <w:t xml:space="preserve"> </w:t>
      </w:r>
      <w:r>
        <w:rPr>
          <w:rFonts w:eastAsia="SimSun" w:cs="B Nazanin"/>
          <w:sz w:val="24"/>
          <w:szCs w:val="24"/>
          <w:rtl/>
          <w:lang w:eastAsia="zh-CN" w:bidi="fa-IR"/>
        </w:rPr>
        <w:t>اجرای مراسم تشریفاتی</w:t>
      </w:r>
      <w:r>
        <w:rPr>
          <w:rFonts w:eastAsia="SimSun" w:cs="B Nazanin" w:hint="cs"/>
          <w:sz w:val="24"/>
          <w:szCs w:val="24"/>
          <w:rtl/>
          <w:lang w:eastAsia="zh-CN" w:bidi="fa-IR"/>
        </w:rPr>
        <w:t xml:space="preserve"> </w:t>
      </w:r>
      <w:r>
        <w:rPr>
          <w:rFonts w:eastAsia="SimSun" w:cs="B Nazanin"/>
          <w:sz w:val="24"/>
          <w:szCs w:val="24"/>
          <w:lang w:eastAsia="zh-CN" w:bidi="fa-IR"/>
        </w:rPr>
        <w:t>(The Constitution of Japan, 2001)</w:t>
      </w:r>
      <w:r>
        <w:rPr>
          <w:rFonts w:eastAsia="SimSun" w:cs="B Nazanin" w:hint="cs"/>
          <w:sz w:val="24"/>
          <w:szCs w:val="24"/>
          <w:rtl/>
          <w:lang w:eastAsia="zh-CN" w:bidi="fa-IR"/>
        </w:rPr>
        <w:t>.</w:t>
      </w:r>
    </w:p>
    <w:p>
      <w:pPr>
        <w:pStyle w:val="Heading2"/>
        <w:bidi/>
        <w:rPr>
          <w:rFonts w:cs="B Nazanin"/>
          <w:color w:val="000000" w:themeColor="text1"/>
          <w:rtl/>
          <w:lang w:bidi="fa-IR"/>
        </w:rPr>
      </w:pPr>
      <w:bookmarkStart w:id="137" w:name="_Toc74521027"/>
      <w:r>
        <w:rPr>
          <w:rFonts w:cs="B Nazanin" w:hint="cs"/>
          <w:color w:val="000000" w:themeColor="text1"/>
          <w:rtl/>
          <w:lang w:eastAsia="zh-CN" w:bidi="fa-IR"/>
        </w:rPr>
        <w:t xml:space="preserve">1-2 </w:t>
      </w:r>
      <w:bookmarkEnd w:id="137"/>
      <w:r>
        <w:rPr>
          <w:rFonts w:cs="B Nazanin" w:hint="cs"/>
          <w:color w:val="000000" w:themeColor="text1"/>
          <w:rtl/>
          <w:lang w:eastAsia="zh-CN" w:bidi="fa-IR"/>
        </w:rPr>
        <w:t>مجلس</w:t>
      </w:r>
      <w:r>
        <w:rPr>
          <w:rFonts w:cs="B Nazanin" w:hint="cs"/>
          <w:color w:val="000000" w:themeColor="text1"/>
          <w:rtl/>
          <w:lang w:bidi="fa-IR"/>
        </w:rPr>
        <w:t xml:space="preserve"> شورای ملی</w:t>
      </w:r>
    </w:p>
    <w:p>
      <w:pPr>
        <w:bidi/>
        <w:jc w:val="both"/>
        <w:rPr>
          <w:rFonts w:eastAsia="SimSun" w:cs="B Nazanin"/>
          <w:lang w:eastAsia="zh-CN" w:bidi="fa-IR"/>
        </w:rPr>
      </w:pPr>
      <w:r>
        <w:rPr>
          <w:rFonts w:eastAsia="SimSun" w:cs="B Nazanin" w:hint="cs"/>
          <w:rtl/>
          <w:lang w:eastAsia="zh-CN" w:bidi="fa-IR"/>
        </w:rPr>
        <w:t>جایگاه مجلس شورای ملی در اصول ۴۱ تا ۶۴ قانون اساسی گنجانده شده است. مجلس شورای ملی ژاپن،</w:t>
      </w:r>
      <w:r>
        <w:rPr>
          <w:rFonts w:eastAsia="SimSun" w:cs="B Nazanin"/>
          <w:rtl/>
          <w:lang w:eastAsia="zh-CN" w:bidi="fa-IR"/>
        </w:rPr>
        <w:t xml:space="preserve"> کوک</w:t>
      </w:r>
      <w:r>
        <w:rPr>
          <w:rFonts w:eastAsia="SimSun" w:cs="B Nazanin" w:hint="cs"/>
          <w:rtl/>
          <w:lang w:eastAsia="zh-CN" w:bidi="fa-IR"/>
        </w:rPr>
        <w:t>ّ</w:t>
      </w:r>
      <w:r>
        <w:rPr>
          <w:rFonts w:eastAsia="SimSun" w:cs="B Nazanin"/>
          <w:rtl/>
          <w:lang w:eastAsia="zh-CN" w:bidi="fa-IR"/>
        </w:rPr>
        <w:t>ای</w:t>
      </w:r>
      <w:r>
        <w:rPr>
          <w:rFonts w:eastAsia="SimSun" w:cs="B Nazanin"/>
          <w:vertAlign w:val="superscript"/>
          <w:rtl/>
          <w:lang w:eastAsia="zh-CN"/>
        </w:rPr>
        <w:footnoteReference w:id="334"/>
      </w:r>
      <w:r>
        <w:rPr>
          <w:rFonts w:eastAsia="SimSun" w:cs="B Nazanin"/>
          <w:rtl/>
          <w:lang w:eastAsia="zh-CN" w:bidi="fa-IR"/>
        </w:rPr>
        <w:t xml:space="preserve"> خوانده می</w:t>
      </w:r>
      <w:r>
        <w:rPr>
          <w:rFonts w:eastAsia="SimSun" w:cs="B Nazanin" w:hint="cs"/>
          <w:rtl/>
          <w:lang w:eastAsia="zh-CN" w:bidi="fa-IR"/>
        </w:rPr>
        <w:t>‌</w:t>
      </w:r>
      <w:r>
        <w:rPr>
          <w:rFonts w:eastAsia="SimSun" w:cs="B Nazanin"/>
          <w:rtl/>
          <w:lang w:eastAsia="zh-CN" w:bidi="fa-IR"/>
        </w:rPr>
        <w:t xml:space="preserve">شود. </w:t>
      </w:r>
      <w:r>
        <w:rPr>
          <w:rFonts w:eastAsia="SimSun" w:cs="B Nazanin" w:hint="cs"/>
          <w:rtl/>
          <w:lang w:eastAsia="zh-CN" w:bidi="fa-IR"/>
        </w:rPr>
        <w:t xml:space="preserve">پارلمان </w:t>
      </w:r>
      <w:r>
        <w:rPr>
          <w:rFonts w:eastAsia="SimSun" w:cs="B Nazanin"/>
          <w:rtl/>
          <w:lang w:eastAsia="zh-CN" w:bidi="fa-IR"/>
        </w:rPr>
        <w:t>بالاترین نهاد قدرت دولتی و تنها مرجع قانون گذاری در کشور</w:t>
      </w:r>
      <w:r>
        <w:rPr>
          <w:rFonts w:eastAsia="SimSun" w:cs="B Nazanin" w:hint="cs"/>
          <w:rtl/>
          <w:lang w:eastAsia="zh-CN" w:bidi="fa-IR"/>
        </w:rPr>
        <w:t xml:space="preserve"> ژاپن</w:t>
      </w:r>
      <w:r>
        <w:rPr>
          <w:rFonts w:eastAsia="SimSun" w:cs="B Nazanin"/>
          <w:rtl/>
          <w:lang w:eastAsia="zh-CN" w:bidi="fa-IR"/>
        </w:rPr>
        <w:t xml:space="preserve"> </w:t>
      </w:r>
      <w:r>
        <w:rPr>
          <w:rFonts w:eastAsia="SimSun" w:cs="B Nazanin" w:hint="cs"/>
          <w:rtl/>
          <w:lang w:eastAsia="zh-CN" w:bidi="fa-IR"/>
        </w:rPr>
        <w:t>است</w:t>
      </w:r>
      <w:r>
        <w:rPr>
          <w:rFonts w:eastAsia="SimSun" w:cs="B Nazanin"/>
          <w:rtl/>
          <w:lang w:eastAsia="zh-CN" w:bidi="fa-IR"/>
        </w:rPr>
        <w:t xml:space="preserve">. این نهاد علاوه بر قانون گذاری، تصویب بودجه کل کشور، تصویب معاهدات بین المللی و طرح پیشنهاد </w:t>
      </w:r>
      <w:r>
        <w:rPr>
          <w:rFonts w:eastAsia="SimSun" w:cs="B Nazanin" w:hint="cs"/>
          <w:rtl/>
          <w:lang w:eastAsia="zh-CN" w:bidi="fa-IR"/>
        </w:rPr>
        <w:t>ا</w:t>
      </w:r>
      <w:r>
        <w:rPr>
          <w:rFonts w:eastAsia="SimSun" w:cs="B Nazanin"/>
          <w:rtl/>
          <w:lang w:eastAsia="zh-CN" w:bidi="fa-IR"/>
        </w:rPr>
        <w:t>صلاح قانون اساسی را نیز به عهده دارد</w:t>
      </w:r>
      <w:r>
        <w:rPr>
          <w:rFonts w:eastAsia="SimSun" w:cs="B Nazanin" w:hint="cs"/>
          <w:rtl/>
          <w:lang w:eastAsia="zh-CN" w:bidi="fa-IR"/>
        </w:rPr>
        <w:t xml:space="preserve"> (فریسر و میشل، 2005).</w:t>
      </w:r>
    </w:p>
    <w:p>
      <w:pPr>
        <w:bidi/>
        <w:jc w:val="both"/>
        <w:rPr>
          <w:rFonts w:eastAsia="SimSun" w:cs="B Nazanin"/>
          <w:lang w:eastAsia="zh-CN" w:bidi="fa-IR"/>
        </w:rPr>
      </w:pPr>
      <w:r>
        <w:rPr>
          <w:rFonts w:eastAsia="SimSun" w:cs="B Nazanin"/>
          <w:rtl/>
          <w:lang w:eastAsia="zh-CN" w:bidi="fa-IR"/>
        </w:rPr>
        <w:lastRenderedPageBreak/>
        <w:t>مجلس شورای ملی</w:t>
      </w:r>
      <w:r>
        <w:rPr>
          <w:rFonts w:eastAsia="SimSun" w:cs="B Nazanin" w:hint="cs"/>
          <w:rtl/>
          <w:lang w:eastAsia="zh-CN" w:bidi="fa-IR"/>
        </w:rPr>
        <w:t>،</w:t>
      </w:r>
      <w:r>
        <w:rPr>
          <w:rFonts w:eastAsia="SimSun" w:cs="B Nazanin"/>
          <w:rtl/>
          <w:lang w:eastAsia="zh-CN" w:bidi="fa-IR"/>
        </w:rPr>
        <w:t xml:space="preserve"> یک </w:t>
      </w:r>
      <w:r>
        <w:rPr>
          <w:rFonts w:eastAsia="SimSun" w:cs="B Nazanin" w:hint="cs"/>
          <w:rtl/>
          <w:lang w:eastAsia="zh-CN" w:bidi="fa-IR"/>
        </w:rPr>
        <w:t>مجلس</w:t>
      </w:r>
      <w:r>
        <w:rPr>
          <w:rFonts w:eastAsia="SimSun" w:cs="B Nazanin"/>
          <w:rtl/>
          <w:lang w:eastAsia="zh-CN" w:bidi="fa-IR"/>
        </w:rPr>
        <w:t xml:space="preserve"> دو مجلسی متشکل از مجلس نمایندگان و مجلس مشاوران می</w:t>
      </w:r>
      <w:r>
        <w:rPr>
          <w:rFonts w:eastAsia="SimSun" w:cs="B Nazanin" w:hint="cs"/>
          <w:rtl/>
          <w:lang w:eastAsia="zh-CN" w:bidi="fa-IR"/>
        </w:rPr>
        <w:t>‌</w:t>
      </w:r>
      <w:r>
        <w:rPr>
          <w:rFonts w:eastAsia="SimSun" w:cs="B Nazanin"/>
          <w:rtl/>
          <w:lang w:eastAsia="zh-CN" w:bidi="fa-IR"/>
        </w:rPr>
        <w:t>باشد. تعداد اعضای این دو مجلس، شیوه رای گیری و تفکیک حوزه</w:t>
      </w:r>
      <w:r>
        <w:rPr>
          <w:rFonts w:eastAsia="SimSun" w:cs="B Nazanin" w:hint="cs"/>
          <w:rtl/>
          <w:lang w:eastAsia="zh-CN" w:bidi="fa-IR"/>
        </w:rPr>
        <w:t>‌</w:t>
      </w:r>
      <w:r>
        <w:rPr>
          <w:rFonts w:eastAsia="SimSun" w:cs="B Nazanin"/>
          <w:rtl/>
          <w:lang w:eastAsia="zh-CN" w:bidi="fa-IR"/>
        </w:rPr>
        <w:t>های انتخاباتی تابع قوانین موضوعه می</w:t>
      </w:r>
      <w:r>
        <w:rPr>
          <w:rFonts w:eastAsia="SimSun" w:cs="B Nazanin" w:hint="cs"/>
          <w:rtl/>
          <w:lang w:eastAsia="zh-CN" w:bidi="fa-IR"/>
        </w:rPr>
        <w:t>‌</w:t>
      </w:r>
      <w:r>
        <w:rPr>
          <w:rFonts w:eastAsia="SimSun" w:cs="B Nazanin"/>
          <w:rtl/>
          <w:lang w:eastAsia="zh-CN" w:bidi="fa-IR"/>
        </w:rPr>
        <w:t>باشند. طبق قانون اساسی ژاپن، هر فرد ژاپنی فارغ از هر</w:t>
      </w:r>
      <w:r>
        <w:rPr>
          <w:rFonts w:eastAsia="SimSun" w:cs="B Nazanin" w:hint="cs"/>
          <w:rtl/>
          <w:lang w:eastAsia="zh-CN" w:bidi="fa-IR"/>
        </w:rPr>
        <w:t xml:space="preserve"> </w:t>
      </w:r>
      <w:r>
        <w:rPr>
          <w:rFonts w:eastAsia="SimSun" w:cs="B Nazanin"/>
          <w:rtl/>
          <w:lang w:eastAsia="zh-CN" w:bidi="fa-IR"/>
        </w:rPr>
        <w:t>گونه تبعیض می</w:t>
      </w:r>
      <w:r>
        <w:rPr>
          <w:rFonts w:eastAsia="SimSun" w:cs="B Nazanin" w:hint="cs"/>
          <w:rtl/>
          <w:lang w:eastAsia="zh-CN" w:bidi="fa-IR"/>
        </w:rPr>
        <w:t>‌</w:t>
      </w:r>
      <w:r>
        <w:rPr>
          <w:rFonts w:eastAsia="SimSun" w:cs="B Nazanin"/>
          <w:rtl/>
          <w:lang w:eastAsia="zh-CN" w:bidi="fa-IR"/>
        </w:rPr>
        <w:t>تواند برای رای دادن و ورود به مجلس شورای ملی داوطلب شود</w:t>
      </w:r>
      <w:r>
        <w:rPr>
          <w:rFonts w:eastAsia="SimSun" w:cs="B Nazanin" w:hint="cs"/>
          <w:rtl/>
          <w:lang w:eastAsia="zh-CN" w:bidi="fa-IR"/>
        </w:rPr>
        <w:t>،</w:t>
      </w:r>
      <w:r>
        <w:rPr>
          <w:rFonts w:eastAsia="SimSun" w:cs="B Nazanin"/>
          <w:rtl/>
          <w:lang w:eastAsia="zh-CN" w:bidi="fa-IR"/>
        </w:rPr>
        <w:t xml:space="preserve"> البته تعیین شرایط داوطلبان و رای دهندگان وابسته به قوانین موضوعه است. با این حال هیچکس حق ندارد عضو هر دو مجلس باشد. نمایندگان مجلس شورای ملی برای اظهار نظر در مجلس آزاد هستند و به خاطر مواضعشان در مجلس مورد تعقیب قضایی قرار نمی</w:t>
      </w:r>
      <w:r>
        <w:rPr>
          <w:rFonts w:eastAsia="SimSun" w:cs="B Nazanin" w:hint="cs"/>
          <w:rtl/>
          <w:lang w:eastAsia="zh-CN" w:bidi="fa-IR"/>
        </w:rPr>
        <w:t>‌</w:t>
      </w:r>
      <w:r>
        <w:rPr>
          <w:rFonts w:eastAsia="SimSun" w:cs="B Nazanin"/>
          <w:rtl/>
          <w:lang w:eastAsia="zh-CN" w:bidi="fa-IR"/>
        </w:rPr>
        <w:t>گیرند. مجلس شورای ملی به سه شیوه تشکیل جلسه می</w:t>
      </w:r>
      <w:r>
        <w:rPr>
          <w:rFonts w:eastAsia="SimSun" w:cs="B Nazanin" w:hint="cs"/>
          <w:rtl/>
          <w:lang w:eastAsia="zh-CN" w:bidi="fa-IR"/>
        </w:rPr>
        <w:t>‌</w:t>
      </w:r>
      <w:r>
        <w:rPr>
          <w:rFonts w:eastAsia="SimSun" w:cs="B Nazanin"/>
          <w:rtl/>
          <w:lang w:eastAsia="zh-CN" w:bidi="fa-IR"/>
        </w:rPr>
        <w:t xml:space="preserve">دهد که عبارتند از جلسات عادی، فوق العاده و ویژه. جلسات عادی معمولا </w:t>
      </w:r>
      <w:r>
        <w:rPr>
          <w:rFonts w:eastAsia="SimSun" w:cs="B Nazanin" w:hint="cs"/>
          <w:rtl/>
          <w:lang w:eastAsia="zh-CN" w:bidi="fa-IR"/>
        </w:rPr>
        <w:t>از</w:t>
      </w:r>
      <w:r>
        <w:rPr>
          <w:rFonts w:eastAsia="SimSun" w:cs="B Nazanin"/>
          <w:rtl/>
          <w:lang w:eastAsia="zh-CN" w:bidi="fa-IR"/>
        </w:rPr>
        <w:t xml:space="preserve"> روز اول ژانویه به خواست کابینه و دستور امپراتور تشکیل می</w:t>
      </w:r>
      <w:r>
        <w:rPr>
          <w:rFonts w:eastAsia="SimSun" w:cs="B Nazanin" w:hint="cs"/>
          <w:rtl/>
          <w:lang w:eastAsia="zh-CN" w:bidi="fa-IR"/>
        </w:rPr>
        <w:t>‌</w:t>
      </w:r>
      <w:r>
        <w:rPr>
          <w:rFonts w:eastAsia="SimSun" w:cs="B Nazanin"/>
          <w:rtl/>
          <w:lang w:eastAsia="zh-CN" w:bidi="fa-IR"/>
        </w:rPr>
        <w:t>شوند و ۱۵۰ روز در جریان هستند. امکان تمدید این جلسات به همین ترتیب، اما تنها برای یک بار وجود دارد. جلسات فوق العاده در صورت تشخیص کابینه یا با نظر حداقل یک چهارم اعضای هر مجلس، یا پس از یک انتخابات سراسری که به خاطر تمام شدن دوره نمایندگان برگزار شده یا پس از انتخابات مجلس مشاوران ممکن است برگزار گردد. سرانجام، جلسات ویژه پس از فراخوان انتخابات سراسری متعاقب انحلال زودهنگام مجلس برگزار می</w:t>
      </w:r>
      <w:r>
        <w:rPr>
          <w:rFonts w:eastAsia="SimSun" w:cs="B Nazanin" w:hint="cs"/>
          <w:rtl/>
          <w:lang w:eastAsia="zh-CN" w:bidi="fa-IR"/>
        </w:rPr>
        <w:t>‌</w:t>
      </w:r>
      <w:r>
        <w:rPr>
          <w:rFonts w:eastAsia="SimSun" w:cs="B Nazanin"/>
          <w:rtl/>
          <w:lang w:eastAsia="zh-CN" w:bidi="fa-IR"/>
        </w:rPr>
        <w:t>گردد</w:t>
      </w:r>
      <w:r>
        <w:rPr>
          <w:rFonts w:eastAsia="SimSun" w:cs="B Nazanin" w:hint="cs"/>
          <w:rtl/>
          <w:lang w:eastAsia="zh-CN" w:bidi="fa-IR"/>
        </w:rPr>
        <w:t xml:space="preserve"> (تارنمای مجلس نمایندگان ژاپن، 2020-الف)</w:t>
      </w:r>
      <w:r>
        <w:rPr>
          <w:rStyle w:val="FootnoteReference"/>
          <w:rFonts w:eastAsia="SimSun" w:cs="B Nazanin"/>
          <w:rtl/>
          <w:lang w:eastAsia="zh-CN" w:bidi="fa-IR"/>
        </w:rPr>
        <w:footnoteReference w:id="335"/>
      </w:r>
      <w:r>
        <w:rPr>
          <w:rFonts w:eastAsia="SimSun" w:cs="B Nazanin" w:hint="cs"/>
          <w:rtl/>
          <w:lang w:eastAsia="zh-CN" w:bidi="fa-IR"/>
        </w:rPr>
        <w:t>.</w:t>
      </w:r>
    </w:p>
    <w:p>
      <w:pPr>
        <w:pStyle w:val="Heading4"/>
        <w:bidi/>
        <w:spacing w:before="120" w:line="240" w:lineRule="auto"/>
        <w:rPr>
          <w:rFonts w:cs="B Tehran"/>
          <w:b/>
          <w:bCs/>
          <w:i w:val="0"/>
          <w:iCs w:val="0"/>
          <w:color w:val="auto"/>
          <w:szCs w:val="24"/>
          <w:rtl/>
        </w:rPr>
      </w:pPr>
      <w:r>
        <w:rPr>
          <w:rFonts w:cs="B Tehran" w:hint="cs"/>
          <w:b/>
          <w:bCs/>
          <w:i w:val="0"/>
          <w:iCs w:val="0"/>
          <w:color w:val="auto"/>
          <w:szCs w:val="24"/>
          <w:rtl/>
        </w:rPr>
        <w:t xml:space="preserve">1-2-1 </w:t>
      </w:r>
      <w:r>
        <w:rPr>
          <w:rFonts w:cs="B Tehran"/>
          <w:b/>
          <w:bCs/>
          <w:i w:val="0"/>
          <w:iCs w:val="0"/>
          <w:color w:val="auto"/>
          <w:szCs w:val="24"/>
          <w:rtl/>
        </w:rPr>
        <w:t>قدرت و اختیارات پارلمان</w:t>
      </w:r>
    </w:p>
    <w:p>
      <w:pPr>
        <w:bidi/>
        <w:spacing w:after="0"/>
        <w:jc w:val="both"/>
        <w:rPr>
          <w:rFonts w:eastAsia="SimSun" w:cs="B Nazanin"/>
          <w:sz w:val="24"/>
          <w:szCs w:val="24"/>
          <w:rtl/>
          <w:lang w:eastAsia="zh-CN" w:bidi="fa-IR"/>
        </w:rPr>
      </w:pPr>
      <w:r>
        <w:rPr>
          <w:rFonts w:eastAsia="SimSun" w:cs="B Nazanin"/>
          <w:sz w:val="24"/>
          <w:szCs w:val="24"/>
          <w:rtl/>
          <w:lang w:eastAsia="zh-CN" w:bidi="fa-IR"/>
        </w:rPr>
        <w:t>مجلس نمایندگان و مجلس مشاوران به طور مشترک از طریق تصویب لوایح و اقدامات متنوع، اعمال قدرت می</w:t>
      </w:r>
      <w:r>
        <w:rPr>
          <w:rFonts w:eastAsia="SimSun" w:cs="B Nazanin" w:hint="cs"/>
          <w:sz w:val="24"/>
          <w:szCs w:val="24"/>
          <w:rtl/>
          <w:lang w:eastAsia="zh-CN" w:bidi="fa-IR"/>
        </w:rPr>
        <w:t>‌</w:t>
      </w:r>
      <w:r>
        <w:rPr>
          <w:rFonts w:eastAsia="SimSun" w:cs="B Nazanin"/>
          <w:sz w:val="24"/>
          <w:szCs w:val="24"/>
          <w:rtl/>
          <w:lang w:eastAsia="zh-CN" w:bidi="fa-IR"/>
        </w:rPr>
        <w:t>کنند. این اختیارات عبارتند از:</w:t>
      </w:r>
    </w:p>
    <w:p>
      <w:pPr>
        <w:pStyle w:val="ListParagraph"/>
        <w:numPr>
          <w:ilvl w:val="0"/>
          <w:numId w:val="5"/>
        </w:numPr>
        <w:bidi/>
        <w:spacing w:after="0"/>
        <w:jc w:val="both"/>
        <w:rPr>
          <w:rFonts w:eastAsia="SimSun" w:cs="B Nazanin"/>
          <w:sz w:val="24"/>
          <w:szCs w:val="24"/>
          <w:lang w:eastAsia="zh-CN"/>
        </w:rPr>
      </w:pPr>
      <w:r>
        <w:rPr>
          <w:rFonts w:eastAsia="SimSun" w:cs="B Nazanin"/>
          <w:sz w:val="24"/>
          <w:szCs w:val="24"/>
          <w:rtl/>
          <w:lang w:eastAsia="zh-CN"/>
        </w:rPr>
        <w:t>تصویب قوانین</w:t>
      </w:r>
    </w:p>
    <w:p>
      <w:pPr>
        <w:pStyle w:val="ListParagraph"/>
        <w:numPr>
          <w:ilvl w:val="0"/>
          <w:numId w:val="5"/>
        </w:numPr>
        <w:bidi/>
        <w:spacing w:after="0"/>
        <w:jc w:val="both"/>
        <w:rPr>
          <w:rFonts w:eastAsia="SimSun" w:cs="B Nazanin"/>
          <w:sz w:val="24"/>
          <w:szCs w:val="24"/>
          <w:rtl/>
          <w:lang w:eastAsia="zh-CN"/>
        </w:rPr>
      </w:pPr>
      <w:r>
        <w:rPr>
          <w:rFonts w:eastAsia="SimSun" w:cs="B Nazanin"/>
          <w:sz w:val="24"/>
          <w:szCs w:val="24"/>
          <w:rtl/>
          <w:lang w:eastAsia="zh-CN"/>
        </w:rPr>
        <w:t>تصمیمات مربوط به بودجه و سایر موارد مربوط به امور مالی ملی</w:t>
      </w:r>
    </w:p>
    <w:p>
      <w:pPr>
        <w:pStyle w:val="ListParagraph"/>
        <w:numPr>
          <w:ilvl w:val="0"/>
          <w:numId w:val="5"/>
        </w:numPr>
        <w:bidi/>
        <w:spacing w:after="0"/>
        <w:jc w:val="both"/>
        <w:rPr>
          <w:rFonts w:eastAsia="SimSun" w:cs="B Nazanin"/>
          <w:sz w:val="24"/>
          <w:szCs w:val="24"/>
          <w:rtl/>
          <w:lang w:eastAsia="zh-CN"/>
        </w:rPr>
      </w:pPr>
      <w:r>
        <w:rPr>
          <w:rFonts w:eastAsia="SimSun" w:cs="B Nazanin"/>
          <w:sz w:val="24"/>
          <w:szCs w:val="24"/>
          <w:rtl/>
          <w:lang w:eastAsia="zh-CN"/>
        </w:rPr>
        <w:t>تصمیماتی در مورد تصویب برای انعقاد معاهدات بین المللی</w:t>
      </w:r>
    </w:p>
    <w:p>
      <w:pPr>
        <w:pStyle w:val="ListParagraph"/>
        <w:numPr>
          <w:ilvl w:val="0"/>
          <w:numId w:val="5"/>
        </w:numPr>
        <w:bidi/>
        <w:spacing w:after="0"/>
        <w:jc w:val="both"/>
        <w:rPr>
          <w:rFonts w:eastAsia="SimSun" w:cs="B Nazanin"/>
          <w:sz w:val="24"/>
          <w:szCs w:val="24"/>
          <w:lang w:eastAsia="zh-CN"/>
        </w:rPr>
      </w:pPr>
      <w:r>
        <w:rPr>
          <w:rFonts w:eastAsia="SimSun" w:cs="B Nazanin"/>
          <w:sz w:val="24"/>
          <w:szCs w:val="24"/>
          <w:rtl/>
          <w:lang w:eastAsia="zh-CN"/>
        </w:rPr>
        <w:t>تعیین نخست وزیر</w:t>
      </w:r>
    </w:p>
    <w:p>
      <w:pPr>
        <w:pStyle w:val="ListParagraph"/>
        <w:numPr>
          <w:ilvl w:val="0"/>
          <w:numId w:val="5"/>
        </w:numPr>
        <w:bidi/>
        <w:spacing w:after="0"/>
        <w:jc w:val="both"/>
        <w:rPr>
          <w:rFonts w:eastAsia="SimSun" w:cs="B Nazanin"/>
          <w:sz w:val="24"/>
          <w:szCs w:val="24"/>
          <w:rtl/>
          <w:lang w:eastAsia="zh-CN"/>
        </w:rPr>
      </w:pPr>
      <w:r>
        <w:rPr>
          <w:rFonts w:eastAsia="SimSun" w:cs="B Nazanin"/>
          <w:sz w:val="24"/>
          <w:szCs w:val="24"/>
          <w:rtl/>
          <w:lang w:eastAsia="zh-CN"/>
        </w:rPr>
        <w:t>آغاز اصلاحات در قانون اساسی</w:t>
      </w:r>
    </w:p>
    <w:p>
      <w:pPr>
        <w:bidi/>
        <w:spacing w:after="0"/>
        <w:jc w:val="both"/>
        <w:rPr>
          <w:rFonts w:eastAsia="SimSun" w:cs="B Nazanin"/>
          <w:sz w:val="24"/>
          <w:szCs w:val="24"/>
          <w:rtl/>
          <w:lang w:eastAsia="zh-CN" w:bidi="fa-IR"/>
        </w:rPr>
      </w:pPr>
      <w:r>
        <w:rPr>
          <w:rFonts w:eastAsia="SimSun" w:cs="B Nazanin"/>
          <w:sz w:val="24"/>
          <w:szCs w:val="24"/>
          <w:rtl/>
          <w:lang w:eastAsia="zh-CN" w:bidi="fa-IR"/>
        </w:rPr>
        <w:t>هر یک از دو مجلس می</w:t>
      </w:r>
      <w:r>
        <w:rPr>
          <w:rFonts w:eastAsia="SimSun" w:cs="B Nazanin" w:hint="cs"/>
          <w:sz w:val="24"/>
          <w:szCs w:val="24"/>
          <w:rtl/>
          <w:lang w:eastAsia="zh-CN" w:bidi="fa-IR"/>
        </w:rPr>
        <w:t>‌</w:t>
      </w:r>
      <w:r>
        <w:rPr>
          <w:rFonts w:eastAsia="SimSun" w:cs="B Nazanin"/>
          <w:sz w:val="24"/>
          <w:szCs w:val="24"/>
          <w:rtl/>
          <w:lang w:eastAsia="zh-CN" w:bidi="fa-IR"/>
        </w:rPr>
        <w:t>توانند به صورت جداگانه و مستقل اعضای هیئت رئیسه و روسای کمیته</w:t>
      </w:r>
      <w:r>
        <w:rPr>
          <w:rFonts w:eastAsia="SimSun" w:cs="B Nazanin" w:hint="cs"/>
          <w:sz w:val="24"/>
          <w:szCs w:val="24"/>
          <w:rtl/>
          <w:lang w:eastAsia="zh-CN" w:bidi="fa-IR"/>
        </w:rPr>
        <w:t>‌</w:t>
      </w:r>
      <w:r>
        <w:rPr>
          <w:rFonts w:eastAsia="SimSun" w:cs="B Nazanin"/>
          <w:sz w:val="24"/>
          <w:szCs w:val="24"/>
          <w:rtl/>
          <w:lang w:eastAsia="zh-CN" w:bidi="fa-IR"/>
        </w:rPr>
        <w:t>های دائمی خود را انتخاب کنند، کمیته ویژه تشکیل دهند، برای حفظ انضباط و شیوه تشکیل جلسات دستورالعمل وضع کنند، از عملکرد دولت تحقیق کنند و دادخواست</w:t>
      </w:r>
      <w:r>
        <w:rPr>
          <w:rFonts w:eastAsia="SimSun" w:cs="B Nazanin" w:hint="cs"/>
          <w:sz w:val="24"/>
          <w:szCs w:val="24"/>
          <w:rtl/>
          <w:lang w:eastAsia="zh-CN" w:bidi="fa-IR"/>
        </w:rPr>
        <w:t>‌</w:t>
      </w:r>
      <w:r>
        <w:rPr>
          <w:rFonts w:eastAsia="SimSun" w:cs="B Nazanin"/>
          <w:sz w:val="24"/>
          <w:szCs w:val="24"/>
          <w:rtl/>
          <w:lang w:eastAsia="zh-CN" w:bidi="fa-IR"/>
        </w:rPr>
        <w:t xml:space="preserve">های ارایه شده را </w:t>
      </w:r>
      <w:r>
        <w:rPr>
          <w:rFonts w:eastAsia="SimSun" w:cs="B Nazanin" w:hint="cs"/>
          <w:sz w:val="24"/>
          <w:szCs w:val="24"/>
          <w:rtl/>
          <w:lang w:eastAsia="zh-CN" w:bidi="fa-IR"/>
        </w:rPr>
        <w:t>ب</w:t>
      </w:r>
      <w:r>
        <w:rPr>
          <w:rFonts w:eastAsia="SimSun" w:cs="B Nazanin"/>
          <w:sz w:val="24"/>
          <w:szCs w:val="24"/>
          <w:rtl/>
          <w:lang w:eastAsia="zh-CN" w:bidi="fa-IR"/>
        </w:rPr>
        <w:t>پذیر</w:t>
      </w:r>
      <w:r>
        <w:rPr>
          <w:rFonts w:eastAsia="SimSun" w:cs="B Nazanin" w:hint="cs"/>
          <w:sz w:val="24"/>
          <w:szCs w:val="24"/>
          <w:rtl/>
          <w:lang w:eastAsia="zh-CN" w:bidi="fa-IR"/>
        </w:rPr>
        <w:t>ند</w:t>
      </w:r>
      <w:r>
        <w:rPr>
          <w:rFonts w:eastAsia="SimSun" w:cs="B Nazanin"/>
          <w:sz w:val="24"/>
          <w:szCs w:val="24"/>
          <w:rtl/>
          <w:lang w:eastAsia="zh-CN" w:bidi="fa-IR"/>
        </w:rPr>
        <w:t xml:space="preserve"> و به ر</w:t>
      </w:r>
      <w:r>
        <w:rPr>
          <w:rFonts w:eastAsia="SimSun" w:cs="B Nazanin" w:hint="cs"/>
          <w:sz w:val="24"/>
          <w:szCs w:val="24"/>
          <w:rtl/>
          <w:lang w:eastAsia="zh-CN" w:bidi="fa-IR"/>
        </w:rPr>
        <w:t>أ</w:t>
      </w:r>
      <w:r>
        <w:rPr>
          <w:rFonts w:eastAsia="SimSun" w:cs="B Nazanin"/>
          <w:sz w:val="24"/>
          <w:szCs w:val="24"/>
          <w:rtl/>
          <w:lang w:eastAsia="zh-CN" w:bidi="fa-IR"/>
        </w:rPr>
        <w:t>ی بگذارند. هر یک از دو مجلس اختیارات ویژه خود را دارند که مهمترین آنان حق مجلس نمایندگان برای ر</w:t>
      </w:r>
      <w:r>
        <w:rPr>
          <w:rFonts w:eastAsia="SimSun" w:cs="B Nazanin" w:hint="cs"/>
          <w:sz w:val="24"/>
          <w:szCs w:val="24"/>
          <w:rtl/>
          <w:lang w:eastAsia="zh-CN" w:bidi="fa-IR"/>
        </w:rPr>
        <w:t>أ</w:t>
      </w:r>
      <w:r>
        <w:rPr>
          <w:rFonts w:eastAsia="SimSun" w:cs="B Nazanin"/>
          <w:sz w:val="24"/>
          <w:szCs w:val="24"/>
          <w:rtl/>
          <w:lang w:eastAsia="zh-CN" w:bidi="fa-IR"/>
        </w:rPr>
        <w:t>ی عدم اعتماد به کابینه و امکان تشکیل جلسه اضطراری مجلس مشاوران به خواست کابینه و فرمان امپراتور در زمان تعطیلی مجلس شورای ملی می</w:t>
      </w:r>
      <w:r>
        <w:rPr>
          <w:rFonts w:eastAsia="SimSun" w:cs="B Nazanin" w:hint="cs"/>
          <w:sz w:val="24"/>
          <w:szCs w:val="24"/>
          <w:rtl/>
          <w:lang w:eastAsia="zh-CN" w:bidi="fa-IR"/>
        </w:rPr>
        <w:t>‌</w:t>
      </w:r>
      <w:r>
        <w:rPr>
          <w:rFonts w:eastAsia="SimSun" w:cs="B Nazanin"/>
          <w:sz w:val="24"/>
          <w:szCs w:val="24"/>
          <w:rtl/>
          <w:lang w:eastAsia="zh-CN" w:bidi="fa-IR"/>
        </w:rPr>
        <w:t>باشد</w:t>
      </w:r>
      <w:r>
        <w:rPr>
          <w:rFonts w:eastAsia="SimSun" w:cs="B Nazanin" w:hint="cs"/>
          <w:sz w:val="24"/>
          <w:szCs w:val="24"/>
          <w:rtl/>
          <w:lang w:eastAsia="zh-CN" w:bidi="fa-IR"/>
        </w:rPr>
        <w:t xml:space="preserve"> (تارنمای مجلس نمایندگان ژاپن، 2020-ب)</w:t>
      </w:r>
      <w:r>
        <w:rPr>
          <w:rStyle w:val="FootnoteReference"/>
          <w:rFonts w:eastAsia="SimSun" w:cs="B Nazanin"/>
          <w:sz w:val="24"/>
          <w:szCs w:val="24"/>
          <w:rtl/>
          <w:lang w:eastAsia="zh-CN" w:bidi="fa-IR"/>
        </w:rPr>
        <w:footnoteReference w:id="336"/>
      </w:r>
      <w:r>
        <w:rPr>
          <w:rFonts w:eastAsia="SimSun" w:cs="B Nazanin" w:hint="cs"/>
          <w:sz w:val="24"/>
          <w:szCs w:val="24"/>
          <w:rtl/>
          <w:lang w:eastAsia="zh-CN" w:bidi="fa-IR"/>
        </w:rPr>
        <w:t xml:space="preserve">. </w:t>
      </w:r>
      <w:r>
        <w:rPr>
          <w:rFonts w:eastAsia="SimSun" w:cs="B Nazanin"/>
          <w:sz w:val="24"/>
          <w:szCs w:val="24"/>
          <w:rtl/>
          <w:lang w:eastAsia="zh-CN" w:bidi="fa-IR"/>
        </w:rPr>
        <w:t>در مواردی که مجلس نمایندگان و مجلس مشاوران نسبت به لایحه قانونی یا اقدامات دیگری تصمیم گیری</w:t>
      </w:r>
      <w:r>
        <w:rPr>
          <w:rFonts w:eastAsia="SimSun" w:cs="B Nazanin" w:hint="cs"/>
          <w:sz w:val="24"/>
          <w:szCs w:val="24"/>
          <w:rtl/>
          <w:lang w:eastAsia="zh-CN" w:bidi="fa-IR"/>
        </w:rPr>
        <w:t>‌</w:t>
      </w:r>
      <w:r>
        <w:rPr>
          <w:rFonts w:eastAsia="SimSun" w:cs="B Nazanin"/>
          <w:sz w:val="24"/>
          <w:szCs w:val="24"/>
          <w:rtl/>
          <w:lang w:eastAsia="zh-CN" w:bidi="fa-IR"/>
        </w:rPr>
        <w:t>های متضادی را اتخاذ می</w:t>
      </w:r>
      <w:r>
        <w:rPr>
          <w:rFonts w:eastAsia="SimSun" w:cs="B Nazanin" w:hint="cs"/>
          <w:sz w:val="24"/>
          <w:szCs w:val="24"/>
          <w:rtl/>
          <w:lang w:eastAsia="zh-CN" w:bidi="fa-IR"/>
        </w:rPr>
        <w:t>‌</w:t>
      </w:r>
      <w:r>
        <w:rPr>
          <w:rFonts w:eastAsia="SimSun" w:cs="B Nazanin"/>
          <w:sz w:val="24"/>
          <w:szCs w:val="24"/>
          <w:rtl/>
          <w:lang w:eastAsia="zh-CN" w:bidi="fa-IR"/>
        </w:rPr>
        <w:t>کنند، قانون اساسی تحت شرایط خاصی اولویت را به تصمیمات جمعی مجلس می</w:t>
      </w:r>
      <w:r>
        <w:rPr>
          <w:rFonts w:eastAsia="SimSun" w:cs="B Nazanin" w:hint="cs"/>
          <w:sz w:val="24"/>
          <w:szCs w:val="24"/>
          <w:rtl/>
          <w:lang w:eastAsia="zh-CN" w:bidi="fa-IR"/>
        </w:rPr>
        <w:t>‌</w:t>
      </w:r>
      <w:r>
        <w:rPr>
          <w:rFonts w:eastAsia="SimSun" w:cs="B Nazanin"/>
          <w:sz w:val="24"/>
          <w:szCs w:val="24"/>
          <w:rtl/>
          <w:lang w:eastAsia="zh-CN" w:bidi="fa-IR"/>
        </w:rPr>
        <w:t>دهد.</w:t>
      </w:r>
    </w:p>
    <w:p>
      <w:pPr>
        <w:pStyle w:val="Heading4"/>
        <w:bidi/>
        <w:spacing w:before="120" w:line="240" w:lineRule="auto"/>
        <w:rPr>
          <w:rFonts w:cs="B Tehran"/>
          <w:b/>
          <w:bCs/>
          <w:i w:val="0"/>
          <w:iCs w:val="0"/>
          <w:color w:val="auto"/>
          <w:szCs w:val="24"/>
          <w:rtl/>
        </w:rPr>
      </w:pPr>
      <w:r>
        <w:rPr>
          <w:rFonts w:cs="B Tehran" w:hint="cs"/>
          <w:b/>
          <w:bCs/>
          <w:i w:val="0"/>
          <w:iCs w:val="0"/>
          <w:color w:val="auto"/>
          <w:szCs w:val="24"/>
          <w:rtl/>
        </w:rPr>
        <w:t xml:space="preserve">1-2-2 </w:t>
      </w:r>
      <w:r>
        <w:rPr>
          <w:rFonts w:cs="B Tehran"/>
          <w:b/>
          <w:bCs/>
          <w:i w:val="0"/>
          <w:iCs w:val="0"/>
          <w:color w:val="auto"/>
          <w:szCs w:val="24"/>
          <w:rtl/>
        </w:rPr>
        <w:t>مجلس نمایندگان</w:t>
      </w:r>
    </w:p>
    <w:p>
      <w:pPr>
        <w:bidi/>
        <w:spacing w:after="0"/>
        <w:jc w:val="both"/>
        <w:rPr>
          <w:rFonts w:eastAsia="SimSun" w:cs="B Nazanin"/>
          <w:sz w:val="24"/>
          <w:szCs w:val="24"/>
          <w:rtl/>
          <w:lang w:eastAsia="zh-CN" w:bidi="fa-IR"/>
        </w:rPr>
      </w:pPr>
      <w:r>
        <w:rPr>
          <w:rFonts w:eastAsia="SimSun" w:cs="B Nazanin"/>
          <w:sz w:val="24"/>
          <w:szCs w:val="24"/>
          <w:rtl/>
          <w:lang w:eastAsia="zh-CN" w:bidi="fa-IR"/>
        </w:rPr>
        <w:t xml:space="preserve">مجلس سفلی مجلس شورای ملی، مجلس نمایندگان خوانده </w:t>
      </w:r>
      <w:r>
        <w:rPr>
          <w:rFonts w:eastAsia="SimSun" w:cs="B Nazanin" w:hint="cs"/>
          <w:sz w:val="24"/>
          <w:szCs w:val="24"/>
          <w:rtl/>
          <w:lang w:eastAsia="zh-CN" w:bidi="fa-IR"/>
        </w:rPr>
        <w:t>و</w:t>
      </w:r>
      <w:r>
        <w:rPr>
          <w:rFonts w:eastAsia="SimSun" w:cs="B Nazanin"/>
          <w:sz w:val="24"/>
          <w:szCs w:val="24"/>
          <w:rtl/>
          <w:lang w:eastAsia="zh-CN" w:bidi="fa-IR"/>
        </w:rPr>
        <w:t xml:space="preserve"> از ۴۶۵ کرسی تشکیل می</w:t>
      </w:r>
      <w:r>
        <w:rPr>
          <w:rFonts w:eastAsia="SimSun" w:cs="B Nazanin" w:hint="cs"/>
          <w:sz w:val="24"/>
          <w:szCs w:val="24"/>
          <w:rtl/>
          <w:lang w:eastAsia="zh-CN" w:bidi="fa-IR"/>
        </w:rPr>
        <w:t>‌</w:t>
      </w:r>
      <w:r>
        <w:rPr>
          <w:rFonts w:eastAsia="SimSun" w:cs="B Nazanin"/>
          <w:sz w:val="24"/>
          <w:szCs w:val="24"/>
          <w:rtl/>
          <w:lang w:eastAsia="zh-CN" w:bidi="fa-IR"/>
        </w:rPr>
        <w:t>شود. انتخابات مجلس نمایندگان می</w:t>
      </w:r>
      <w:r>
        <w:rPr>
          <w:rFonts w:eastAsia="SimSun" w:cs="B Nazanin" w:hint="cs"/>
          <w:sz w:val="24"/>
          <w:szCs w:val="24"/>
          <w:rtl/>
          <w:lang w:eastAsia="zh-CN" w:bidi="fa-IR"/>
        </w:rPr>
        <w:t>‌</w:t>
      </w:r>
      <w:r>
        <w:rPr>
          <w:rFonts w:eastAsia="SimSun" w:cs="B Nazanin"/>
          <w:sz w:val="24"/>
          <w:szCs w:val="24"/>
          <w:rtl/>
          <w:lang w:eastAsia="zh-CN" w:bidi="fa-IR"/>
        </w:rPr>
        <w:t>بایست هر چهار سال یک بار برگزار شود</w:t>
      </w:r>
      <w:r>
        <w:rPr>
          <w:rFonts w:eastAsia="SimSun" w:cs="B Nazanin" w:hint="cs"/>
          <w:sz w:val="24"/>
          <w:szCs w:val="24"/>
          <w:rtl/>
          <w:lang w:eastAsia="zh-CN" w:bidi="fa-IR"/>
        </w:rPr>
        <w:t>،</w:t>
      </w:r>
      <w:r>
        <w:rPr>
          <w:rFonts w:eastAsia="SimSun" w:cs="B Nazanin"/>
          <w:sz w:val="24"/>
          <w:szCs w:val="24"/>
          <w:rtl/>
          <w:lang w:eastAsia="zh-CN" w:bidi="fa-IR"/>
        </w:rPr>
        <w:t xml:space="preserve"> اما نخست وزیران معمولا پیش از موعد مقرر مجلس را منحل می</w:t>
      </w:r>
      <w:r>
        <w:rPr>
          <w:rFonts w:eastAsia="SimSun" w:cs="B Nazanin" w:hint="cs"/>
          <w:sz w:val="24"/>
          <w:szCs w:val="24"/>
          <w:rtl/>
          <w:lang w:eastAsia="zh-CN" w:bidi="fa-IR"/>
        </w:rPr>
        <w:t>‌</w:t>
      </w:r>
      <w:r>
        <w:rPr>
          <w:rFonts w:eastAsia="SimSun" w:cs="B Nazanin"/>
          <w:sz w:val="24"/>
          <w:szCs w:val="24"/>
          <w:rtl/>
          <w:lang w:eastAsia="zh-CN" w:bidi="fa-IR"/>
        </w:rPr>
        <w:t>کنند. هر فرد هجده ساله به بالا می</w:t>
      </w:r>
      <w:r>
        <w:rPr>
          <w:rFonts w:eastAsia="SimSun" w:cs="B Nazanin" w:hint="cs"/>
          <w:sz w:val="24"/>
          <w:szCs w:val="24"/>
          <w:rtl/>
          <w:lang w:eastAsia="zh-CN" w:bidi="fa-IR"/>
        </w:rPr>
        <w:t>‌</w:t>
      </w:r>
      <w:r>
        <w:rPr>
          <w:rFonts w:eastAsia="SimSun" w:cs="B Nazanin"/>
          <w:sz w:val="24"/>
          <w:szCs w:val="24"/>
          <w:rtl/>
          <w:lang w:eastAsia="zh-CN" w:bidi="fa-IR"/>
        </w:rPr>
        <w:t>تواند در انتخابات مجلس نمایندگان شرکت کند و هر فرد ۲۵ ساله به بالا می</w:t>
      </w:r>
      <w:r>
        <w:rPr>
          <w:rFonts w:eastAsia="SimSun" w:cs="B Nazanin" w:hint="cs"/>
          <w:sz w:val="24"/>
          <w:szCs w:val="24"/>
          <w:rtl/>
          <w:lang w:eastAsia="zh-CN" w:bidi="fa-IR"/>
        </w:rPr>
        <w:t>‌</w:t>
      </w:r>
      <w:r>
        <w:rPr>
          <w:rFonts w:eastAsia="SimSun" w:cs="B Nazanin"/>
          <w:sz w:val="24"/>
          <w:szCs w:val="24"/>
          <w:rtl/>
          <w:lang w:eastAsia="zh-CN" w:bidi="fa-IR"/>
        </w:rPr>
        <w:t>تواند برای کسب کرسی در این مجلس نامزد شود. البته هر نامزد حوزه</w:t>
      </w:r>
      <w:r>
        <w:rPr>
          <w:rFonts w:eastAsia="SimSun" w:cs="B Nazanin" w:hint="cs"/>
          <w:sz w:val="24"/>
          <w:szCs w:val="24"/>
          <w:rtl/>
          <w:lang w:eastAsia="zh-CN" w:bidi="fa-IR"/>
        </w:rPr>
        <w:t>‌</w:t>
      </w:r>
      <w:r>
        <w:rPr>
          <w:rFonts w:eastAsia="SimSun" w:cs="B Nazanin"/>
          <w:sz w:val="24"/>
          <w:szCs w:val="24"/>
          <w:rtl/>
          <w:lang w:eastAsia="zh-CN" w:bidi="fa-IR"/>
        </w:rPr>
        <w:t xml:space="preserve">های تک کرسی باید ۳ میلیون ین و هر نامزد کرسی تناسبی باید ۶ میلیون ین به حساب دولت واریز کند. نظام </w:t>
      </w:r>
      <w:r>
        <w:rPr>
          <w:rFonts w:eastAsia="SimSun" w:cs="B Nazanin"/>
          <w:sz w:val="24"/>
          <w:szCs w:val="24"/>
          <w:rtl/>
          <w:lang w:eastAsia="zh-CN" w:bidi="fa-IR"/>
        </w:rPr>
        <w:lastRenderedPageBreak/>
        <w:t>انتخاباتی ژاپن از نوع اکثریتی مختلط می</w:t>
      </w:r>
      <w:r>
        <w:rPr>
          <w:rFonts w:eastAsia="SimSun" w:cs="B Nazanin" w:hint="cs"/>
          <w:sz w:val="24"/>
          <w:szCs w:val="24"/>
          <w:rtl/>
          <w:lang w:eastAsia="zh-CN" w:bidi="fa-IR"/>
        </w:rPr>
        <w:t>‌</w:t>
      </w:r>
      <w:r>
        <w:rPr>
          <w:rFonts w:eastAsia="SimSun" w:cs="B Nazanin"/>
          <w:sz w:val="24"/>
          <w:szCs w:val="24"/>
          <w:rtl/>
          <w:lang w:eastAsia="zh-CN" w:bidi="fa-IR"/>
        </w:rPr>
        <w:t>باشد. این نظام روش اکثریتی و تناسبی را ترکیب می</w:t>
      </w:r>
      <w:r>
        <w:rPr>
          <w:rFonts w:eastAsia="SimSun" w:cs="B Nazanin" w:hint="cs"/>
          <w:sz w:val="24"/>
          <w:szCs w:val="24"/>
          <w:rtl/>
          <w:lang w:eastAsia="zh-CN" w:bidi="fa-IR"/>
        </w:rPr>
        <w:t>‌</w:t>
      </w:r>
      <w:r>
        <w:rPr>
          <w:rFonts w:eastAsia="SimSun" w:cs="B Nazanin"/>
          <w:sz w:val="24"/>
          <w:szCs w:val="24"/>
          <w:rtl/>
          <w:lang w:eastAsia="zh-CN" w:bidi="fa-IR"/>
        </w:rPr>
        <w:t>کند</w:t>
      </w:r>
      <w:r>
        <w:rPr>
          <w:rFonts w:eastAsia="SimSun" w:cs="B Nazanin" w:hint="cs"/>
          <w:sz w:val="24"/>
          <w:szCs w:val="24"/>
          <w:rtl/>
          <w:lang w:eastAsia="zh-CN" w:bidi="fa-IR"/>
        </w:rPr>
        <w:t>،</w:t>
      </w:r>
      <w:r>
        <w:rPr>
          <w:rFonts w:eastAsia="SimSun" w:cs="B Nazanin"/>
          <w:sz w:val="24"/>
          <w:szCs w:val="24"/>
          <w:rtl/>
          <w:lang w:eastAsia="zh-CN" w:bidi="fa-IR"/>
        </w:rPr>
        <w:t xml:space="preserve"> اما به روش اکثریتی برتری می</w:t>
      </w:r>
      <w:r>
        <w:rPr>
          <w:rFonts w:eastAsia="SimSun" w:cs="B Nazanin" w:hint="cs"/>
          <w:sz w:val="24"/>
          <w:szCs w:val="24"/>
          <w:rtl/>
          <w:lang w:eastAsia="zh-CN" w:bidi="fa-IR"/>
        </w:rPr>
        <w:t>‌</w:t>
      </w:r>
      <w:r>
        <w:rPr>
          <w:rFonts w:eastAsia="SimSun" w:cs="B Nazanin"/>
          <w:sz w:val="24"/>
          <w:szCs w:val="24"/>
          <w:rtl/>
          <w:lang w:eastAsia="zh-CN" w:bidi="fa-IR"/>
        </w:rPr>
        <w:t>دهد. در این نظام انتخاباتی، حتی الامکان به احزاب شرکت کننده به نسبت آرایی که کسب می</w:t>
      </w:r>
      <w:r>
        <w:rPr>
          <w:rFonts w:eastAsia="SimSun" w:cs="B Nazanin" w:hint="cs"/>
          <w:sz w:val="24"/>
          <w:szCs w:val="24"/>
          <w:rtl/>
          <w:lang w:eastAsia="zh-CN" w:bidi="fa-IR"/>
        </w:rPr>
        <w:t>‌</w:t>
      </w:r>
      <w:r>
        <w:rPr>
          <w:rFonts w:eastAsia="SimSun" w:cs="B Nazanin"/>
          <w:sz w:val="24"/>
          <w:szCs w:val="24"/>
          <w:rtl/>
          <w:lang w:eastAsia="zh-CN" w:bidi="fa-IR"/>
        </w:rPr>
        <w:t>کنند</w:t>
      </w:r>
      <w:r>
        <w:rPr>
          <w:rFonts w:eastAsia="SimSun" w:cs="B Nazanin" w:hint="cs"/>
          <w:sz w:val="24"/>
          <w:szCs w:val="24"/>
          <w:rtl/>
          <w:lang w:eastAsia="zh-CN" w:bidi="fa-IR"/>
        </w:rPr>
        <w:t>،</w:t>
      </w:r>
      <w:r>
        <w:rPr>
          <w:rFonts w:eastAsia="SimSun" w:cs="B Nazanin"/>
          <w:sz w:val="24"/>
          <w:szCs w:val="24"/>
          <w:rtl/>
          <w:lang w:eastAsia="zh-CN" w:bidi="fa-IR"/>
        </w:rPr>
        <w:t xml:space="preserve"> کرسی تعلق می</w:t>
      </w:r>
      <w:r>
        <w:rPr>
          <w:rFonts w:eastAsia="SimSun" w:cs="B Nazanin" w:hint="cs"/>
          <w:sz w:val="24"/>
          <w:szCs w:val="24"/>
          <w:rtl/>
          <w:lang w:eastAsia="zh-CN" w:bidi="fa-IR"/>
        </w:rPr>
        <w:t>‌</w:t>
      </w:r>
      <w:r>
        <w:rPr>
          <w:rFonts w:eastAsia="SimSun" w:cs="B Nazanin"/>
          <w:sz w:val="24"/>
          <w:szCs w:val="24"/>
          <w:rtl/>
          <w:lang w:eastAsia="zh-CN" w:bidi="fa-IR"/>
        </w:rPr>
        <w:t>گیرد. به این ترتیب احزاب متعدد کوچک و بزرگ می</w:t>
      </w:r>
      <w:r>
        <w:rPr>
          <w:rFonts w:eastAsia="SimSun" w:cs="B Nazanin" w:hint="cs"/>
          <w:sz w:val="24"/>
          <w:szCs w:val="24"/>
          <w:rtl/>
          <w:lang w:eastAsia="zh-CN" w:bidi="fa-IR"/>
        </w:rPr>
        <w:t>‌</w:t>
      </w:r>
      <w:r>
        <w:rPr>
          <w:rFonts w:eastAsia="SimSun" w:cs="B Nazanin"/>
          <w:sz w:val="24"/>
          <w:szCs w:val="24"/>
          <w:rtl/>
          <w:lang w:eastAsia="zh-CN" w:bidi="fa-IR"/>
        </w:rPr>
        <w:t>توانند در پارلمان حضور پیدا کنند. با این حال مسلم است که احزاب بزرگ کنترل پارلمان را در اختیار می</w:t>
      </w:r>
      <w:r>
        <w:rPr>
          <w:rFonts w:eastAsia="SimSun" w:cs="B Nazanin" w:hint="cs"/>
          <w:sz w:val="24"/>
          <w:szCs w:val="24"/>
          <w:rtl/>
          <w:lang w:eastAsia="zh-CN" w:bidi="fa-IR"/>
        </w:rPr>
        <w:t>‌</w:t>
      </w:r>
      <w:r>
        <w:rPr>
          <w:rFonts w:eastAsia="SimSun" w:cs="B Nazanin"/>
          <w:sz w:val="24"/>
          <w:szCs w:val="24"/>
          <w:rtl/>
          <w:lang w:eastAsia="zh-CN" w:bidi="fa-IR"/>
        </w:rPr>
        <w:t>گیرند. در نظام اکثریتی مختلط امکان شکل گیری دولت ائتلافی زیاد است</w:t>
      </w:r>
      <w:r>
        <w:rPr>
          <w:rFonts w:eastAsia="SimSun" w:cs="B Nazanin" w:hint="cs"/>
          <w:sz w:val="24"/>
          <w:szCs w:val="24"/>
          <w:rtl/>
          <w:lang w:eastAsia="zh-CN" w:bidi="fa-IR"/>
        </w:rPr>
        <w:t>،</w:t>
      </w:r>
      <w:r>
        <w:rPr>
          <w:rFonts w:eastAsia="SimSun" w:cs="B Nazanin"/>
          <w:sz w:val="24"/>
          <w:szCs w:val="24"/>
          <w:rtl/>
          <w:lang w:eastAsia="zh-CN" w:bidi="fa-IR"/>
        </w:rPr>
        <w:t xml:space="preserve"> اما قدرت لابی گری و نفوذ سیاسی احزاب در کل نظام سیاسی بزرگ نقش مهمی در موازنه قدرت این ائتلاف</w:t>
      </w:r>
      <w:r>
        <w:rPr>
          <w:rFonts w:eastAsia="SimSun" w:cs="B Nazanin" w:hint="cs"/>
          <w:sz w:val="24"/>
          <w:szCs w:val="24"/>
          <w:rtl/>
          <w:lang w:eastAsia="zh-CN" w:bidi="fa-IR"/>
        </w:rPr>
        <w:t>‌</w:t>
      </w:r>
      <w:r>
        <w:rPr>
          <w:rFonts w:eastAsia="SimSun" w:cs="B Nazanin"/>
          <w:sz w:val="24"/>
          <w:szCs w:val="24"/>
          <w:rtl/>
          <w:lang w:eastAsia="zh-CN" w:bidi="fa-IR"/>
        </w:rPr>
        <w:t>ها بازی می</w:t>
      </w:r>
      <w:r>
        <w:rPr>
          <w:rFonts w:eastAsia="SimSun" w:cs="B Nazanin" w:hint="cs"/>
          <w:sz w:val="24"/>
          <w:szCs w:val="24"/>
          <w:rtl/>
          <w:lang w:eastAsia="zh-CN" w:bidi="fa-IR"/>
        </w:rPr>
        <w:t>‌</w:t>
      </w:r>
      <w:r>
        <w:rPr>
          <w:rFonts w:eastAsia="SimSun" w:cs="B Nazanin"/>
          <w:sz w:val="24"/>
          <w:szCs w:val="24"/>
          <w:rtl/>
          <w:lang w:eastAsia="zh-CN" w:bidi="fa-IR"/>
        </w:rPr>
        <w:t>کند. در نظام انتخاباتی مختلط</w:t>
      </w:r>
      <w:r>
        <w:rPr>
          <w:rFonts w:eastAsia="SimSun" w:cs="B Nazanin" w:hint="cs"/>
          <w:sz w:val="24"/>
          <w:szCs w:val="24"/>
          <w:rtl/>
          <w:lang w:eastAsia="zh-CN" w:bidi="fa-IR"/>
        </w:rPr>
        <w:t>،</w:t>
      </w:r>
      <w:r>
        <w:rPr>
          <w:rFonts w:eastAsia="SimSun" w:cs="B Nazanin"/>
          <w:sz w:val="24"/>
          <w:szCs w:val="24"/>
          <w:rtl/>
          <w:lang w:eastAsia="zh-CN" w:bidi="fa-IR"/>
        </w:rPr>
        <w:t xml:space="preserve"> دو نوع انتخابات برگزار می</w:t>
      </w:r>
      <w:r>
        <w:rPr>
          <w:rFonts w:eastAsia="SimSun" w:cs="B Nazanin" w:hint="cs"/>
          <w:sz w:val="24"/>
          <w:szCs w:val="24"/>
          <w:rtl/>
          <w:lang w:eastAsia="zh-CN" w:bidi="fa-IR"/>
        </w:rPr>
        <w:t>‌</w:t>
      </w:r>
      <w:r>
        <w:rPr>
          <w:rFonts w:eastAsia="SimSun" w:cs="B Nazanin"/>
          <w:sz w:val="24"/>
          <w:szCs w:val="24"/>
          <w:rtl/>
          <w:lang w:eastAsia="zh-CN" w:bidi="fa-IR"/>
        </w:rPr>
        <w:t>شود. در حالی که رقابت برای تعدادی از کرسی</w:t>
      </w:r>
      <w:r>
        <w:rPr>
          <w:rFonts w:eastAsia="SimSun" w:cs="B Nazanin" w:hint="cs"/>
          <w:sz w:val="24"/>
          <w:szCs w:val="24"/>
          <w:rtl/>
          <w:lang w:eastAsia="zh-CN" w:bidi="fa-IR"/>
        </w:rPr>
        <w:t>‌</w:t>
      </w:r>
      <w:r>
        <w:rPr>
          <w:rFonts w:eastAsia="SimSun" w:cs="B Nazanin"/>
          <w:sz w:val="24"/>
          <w:szCs w:val="24"/>
          <w:rtl/>
          <w:lang w:eastAsia="zh-CN" w:bidi="fa-IR"/>
        </w:rPr>
        <w:t>ها به صورت اکثریتی برگزار می</w:t>
      </w:r>
      <w:r>
        <w:rPr>
          <w:rFonts w:eastAsia="SimSun" w:cs="B Nazanin" w:hint="cs"/>
          <w:sz w:val="24"/>
          <w:szCs w:val="24"/>
          <w:rtl/>
          <w:lang w:eastAsia="zh-CN" w:bidi="fa-IR"/>
        </w:rPr>
        <w:t>‌</w:t>
      </w:r>
      <w:r>
        <w:rPr>
          <w:rFonts w:eastAsia="SimSun" w:cs="B Nazanin"/>
          <w:sz w:val="24"/>
          <w:szCs w:val="24"/>
          <w:rtl/>
          <w:lang w:eastAsia="zh-CN" w:bidi="fa-IR"/>
        </w:rPr>
        <w:t>شود، برخی دیگر از کرسی</w:t>
      </w:r>
      <w:r>
        <w:rPr>
          <w:rFonts w:eastAsia="SimSun" w:cs="B Nazanin" w:hint="cs"/>
          <w:sz w:val="24"/>
          <w:szCs w:val="24"/>
          <w:rtl/>
          <w:lang w:eastAsia="zh-CN" w:bidi="fa-IR"/>
        </w:rPr>
        <w:t>‌</w:t>
      </w:r>
      <w:r>
        <w:rPr>
          <w:rFonts w:eastAsia="SimSun" w:cs="B Nazanin"/>
          <w:sz w:val="24"/>
          <w:szCs w:val="24"/>
          <w:rtl/>
          <w:lang w:eastAsia="zh-CN" w:bidi="fa-IR"/>
        </w:rPr>
        <w:t>ها بر</w:t>
      </w:r>
      <w:r>
        <w:rPr>
          <w:rFonts w:eastAsia="SimSun" w:cs="B Nazanin" w:hint="cs"/>
          <w:sz w:val="24"/>
          <w:szCs w:val="24"/>
          <w:rtl/>
          <w:lang w:eastAsia="zh-CN" w:bidi="fa-IR"/>
        </w:rPr>
        <w:t xml:space="preserve"> </w:t>
      </w:r>
      <w:r>
        <w:rPr>
          <w:rFonts w:eastAsia="SimSun" w:cs="B Nazanin"/>
          <w:sz w:val="24"/>
          <w:szCs w:val="24"/>
          <w:rtl/>
          <w:lang w:eastAsia="zh-CN" w:bidi="fa-IR"/>
        </w:rPr>
        <w:t>اساس فهرست</w:t>
      </w:r>
      <w:r>
        <w:rPr>
          <w:rFonts w:eastAsia="SimSun" w:cs="B Nazanin" w:hint="cs"/>
          <w:sz w:val="24"/>
          <w:szCs w:val="24"/>
          <w:rtl/>
          <w:lang w:eastAsia="zh-CN" w:bidi="fa-IR"/>
        </w:rPr>
        <w:t>‌</w:t>
      </w:r>
      <w:r>
        <w:rPr>
          <w:rFonts w:eastAsia="SimSun" w:cs="B Nazanin"/>
          <w:sz w:val="24"/>
          <w:szCs w:val="24"/>
          <w:rtl/>
          <w:lang w:eastAsia="zh-CN" w:bidi="fa-IR"/>
        </w:rPr>
        <w:t>های ارایه شده توسط احزاب تسهیم می</w:t>
      </w:r>
      <w:r>
        <w:rPr>
          <w:rFonts w:eastAsia="SimSun" w:cs="B Nazanin" w:hint="cs"/>
          <w:sz w:val="24"/>
          <w:szCs w:val="24"/>
          <w:rtl/>
          <w:lang w:eastAsia="zh-CN" w:bidi="fa-IR"/>
        </w:rPr>
        <w:t>‌</w:t>
      </w:r>
      <w:r>
        <w:rPr>
          <w:rFonts w:eastAsia="SimSun" w:cs="B Nazanin"/>
          <w:sz w:val="24"/>
          <w:szCs w:val="24"/>
          <w:rtl/>
          <w:lang w:eastAsia="zh-CN" w:bidi="fa-IR"/>
        </w:rPr>
        <w:t>گردند.</w:t>
      </w:r>
    </w:p>
    <w:p>
      <w:pPr>
        <w:bidi/>
        <w:spacing w:after="0"/>
        <w:jc w:val="both"/>
        <w:rPr>
          <w:rFonts w:eastAsia="SimSun" w:cs="B Nazanin"/>
          <w:sz w:val="24"/>
          <w:szCs w:val="24"/>
          <w:lang w:eastAsia="zh-CN" w:bidi="fa-IR"/>
        </w:rPr>
      </w:pPr>
      <w:r>
        <w:rPr>
          <w:rFonts w:eastAsia="SimSun" w:cs="B Nazanin"/>
          <w:sz w:val="24"/>
          <w:szCs w:val="24"/>
          <w:rtl/>
          <w:lang w:eastAsia="zh-CN" w:bidi="fa-IR"/>
        </w:rPr>
        <w:t>در انتخابات مجلس نمانیدگان ژاپن</w:t>
      </w:r>
      <w:r>
        <w:rPr>
          <w:rFonts w:eastAsia="SimSun" w:cs="B Nazanin" w:hint="cs"/>
          <w:sz w:val="24"/>
          <w:szCs w:val="24"/>
          <w:rtl/>
          <w:lang w:eastAsia="zh-CN" w:bidi="fa-IR"/>
        </w:rPr>
        <w:t>،</w:t>
      </w:r>
      <w:r>
        <w:rPr>
          <w:rFonts w:eastAsia="SimSun" w:cs="B Nazanin"/>
          <w:sz w:val="24"/>
          <w:szCs w:val="24"/>
          <w:rtl/>
          <w:lang w:eastAsia="zh-CN" w:bidi="fa-IR"/>
        </w:rPr>
        <w:t xml:space="preserve"> ۲۸۹</w:t>
      </w:r>
      <w:r>
        <w:rPr>
          <w:rFonts w:eastAsia="SimSun" w:cs="B Nazanin"/>
          <w:sz w:val="24"/>
          <w:szCs w:val="24"/>
          <w:lang w:eastAsia="zh-CN" w:bidi="fa-IR"/>
        </w:rPr>
        <w:t xml:space="preserve"> </w:t>
      </w:r>
      <w:r>
        <w:rPr>
          <w:rFonts w:eastAsia="SimSun" w:cs="B Nazanin"/>
          <w:sz w:val="24"/>
          <w:szCs w:val="24"/>
          <w:rtl/>
          <w:lang w:eastAsia="zh-CN" w:bidi="fa-IR"/>
        </w:rPr>
        <w:t>عضو از حوزه</w:t>
      </w:r>
      <w:r>
        <w:rPr>
          <w:rFonts w:eastAsia="SimSun" w:cs="B Nazanin" w:hint="cs"/>
          <w:sz w:val="24"/>
          <w:szCs w:val="24"/>
          <w:rtl/>
          <w:lang w:eastAsia="zh-CN" w:bidi="fa-IR"/>
        </w:rPr>
        <w:t>‌</w:t>
      </w:r>
      <w:r>
        <w:rPr>
          <w:rFonts w:eastAsia="SimSun" w:cs="B Nazanin"/>
          <w:sz w:val="24"/>
          <w:szCs w:val="24"/>
          <w:rtl/>
          <w:lang w:eastAsia="zh-CN" w:bidi="fa-IR"/>
        </w:rPr>
        <w:t>های انتخابیه تک کرسی و ۱۷۶ عضو بر</w:t>
      </w:r>
      <w:r>
        <w:rPr>
          <w:rFonts w:eastAsia="SimSun" w:cs="B Nazanin" w:hint="cs"/>
          <w:sz w:val="24"/>
          <w:szCs w:val="24"/>
          <w:rtl/>
          <w:lang w:eastAsia="zh-CN" w:bidi="fa-IR"/>
        </w:rPr>
        <w:t xml:space="preserve"> </w:t>
      </w:r>
      <w:r>
        <w:rPr>
          <w:rFonts w:eastAsia="SimSun" w:cs="B Nazanin"/>
          <w:sz w:val="24"/>
          <w:szCs w:val="24"/>
          <w:rtl/>
          <w:lang w:eastAsia="zh-CN" w:bidi="fa-IR"/>
        </w:rPr>
        <w:t>اساس نمایندگی تناسبی از ۱۱ حوزه انتخابیه منطقه</w:t>
      </w:r>
      <w:r>
        <w:rPr>
          <w:rFonts w:eastAsia="SimSun" w:cs="B Nazanin" w:hint="cs"/>
          <w:sz w:val="24"/>
          <w:szCs w:val="24"/>
          <w:rtl/>
          <w:lang w:eastAsia="zh-CN" w:bidi="fa-IR"/>
        </w:rPr>
        <w:t>‌</w:t>
      </w:r>
      <w:r>
        <w:rPr>
          <w:rFonts w:eastAsia="SimSun" w:cs="B Nazanin"/>
          <w:sz w:val="24"/>
          <w:szCs w:val="24"/>
          <w:rtl/>
          <w:lang w:eastAsia="zh-CN" w:bidi="fa-IR"/>
        </w:rPr>
        <w:t>ای (بلوک) انتخاب می</w:t>
      </w:r>
      <w:r>
        <w:rPr>
          <w:rFonts w:eastAsia="SimSun" w:cs="B Nazanin" w:hint="cs"/>
          <w:sz w:val="24"/>
          <w:szCs w:val="24"/>
          <w:rtl/>
          <w:lang w:eastAsia="zh-CN" w:bidi="fa-IR"/>
        </w:rPr>
        <w:t>‌</w:t>
      </w:r>
      <w:r>
        <w:rPr>
          <w:rFonts w:eastAsia="SimSun" w:cs="B Nazanin"/>
          <w:sz w:val="24"/>
          <w:szCs w:val="24"/>
          <w:rtl/>
          <w:lang w:eastAsia="zh-CN" w:bidi="fa-IR"/>
        </w:rPr>
        <w:t>شوند</w:t>
      </w:r>
      <w:r>
        <w:rPr>
          <w:rFonts w:eastAsia="SimSun" w:cs="B Nazanin"/>
          <w:sz w:val="24"/>
          <w:szCs w:val="24"/>
          <w:lang w:eastAsia="zh-CN" w:bidi="fa-IR"/>
        </w:rPr>
        <w:t>.</w:t>
      </w:r>
      <w:r>
        <w:rPr>
          <w:rFonts w:eastAsia="SimSun" w:cs="B Nazanin"/>
          <w:sz w:val="24"/>
          <w:szCs w:val="24"/>
          <w:rtl/>
          <w:lang w:eastAsia="zh-CN" w:bidi="fa-IR"/>
        </w:rPr>
        <w:t xml:space="preserve"> سرنوشت حوزه</w:t>
      </w:r>
      <w:r>
        <w:rPr>
          <w:rFonts w:eastAsia="SimSun" w:cs="B Nazanin" w:hint="cs"/>
          <w:sz w:val="24"/>
          <w:szCs w:val="24"/>
          <w:rtl/>
          <w:lang w:eastAsia="zh-CN" w:bidi="fa-IR"/>
        </w:rPr>
        <w:t>‌</w:t>
      </w:r>
      <w:r>
        <w:rPr>
          <w:rFonts w:eastAsia="SimSun" w:cs="B Nazanin"/>
          <w:sz w:val="24"/>
          <w:szCs w:val="24"/>
          <w:rtl/>
          <w:lang w:eastAsia="zh-CN" w:bidi="fa-IR"/>
        </w:rPr>
        <w:t>های انتخابیه تک کرسی با رای اکثریت مشخص می</w:t>
      </w:r>
      <w:r>
        <w:rPr>
          <w:rFonts w:eastAsia="SimSun" w:cs="B Nazanin" w:hint="cs"/>
          <w:sz w:val="24"/>
          <w:szCs w:val="24"/>
          <w:rtl/>
          <w:lang w:eastAsia="zh-CN" w:bidi="fa-IR"/>
        </w:rPr>
        <w:t>‌</w:t>
      </w:r>
      <w:r>
        <w:rPr>
          <w:rFonts w:eastAsia="SimSun" w:cs="B Nazanin"/>
          <w:sz w:val="24"/>
          <w:szCs w:val="24"/>
          <w:rtl/>
          <w:lang w:eastAsia="zh-CN" w:bidi="fa-IR"/>
        </w:rPr>
        <w:t>شود</w:t>
      </w:r>
      <w:r>
        <w:rPr>
          <w:rFonts w:eastAsia="SimSun" w:cs="B Nazanin" w:hint="cs"/>
          <w:sz w:val="24"/>
          <w:szCs w:val="24"/>
          <w:rtl/>
          <w:lang w:eastAsia="zh-CN" w:bidi="fa-IR"/>
        </w:rPr>
        <w:t>،</w:t>
      </w:r>
      <w:r>
        <w:rPr>
          <w:rFonts w:eastAsia="SimSun" w:cs="B Nazanin"/>
          <w:sz w:val="24"/>
          <w:szCs w:val="24"/>
          <w:rtl/>
          <w:lang w:eastAsia="zh-CN" w:bidi="fa-IR"/>
        </w:rPr>
        <w:t xml:space="preserve"> اما کرسی</w:t>
      </w:r>
      <w:r>
        <w:rPr>
          <w:rFonts w:eastAsia="SimSun" w:cs="B Nazanin" w:hint="cs"/>
          <w:sz w:val="24"/>
          <w:szCs w:val="24"/>
          <w:rtl/>
          <w:lang w:eastAsia="zh-CN" w:bidi="fa-IR"/>
        </w:rPr>
        <w:t>‌</w:t>
      </w:r>
      <w:r>
        <w:rPr>
          <w:rFonts w:eastAsia="SimSun" w:cs="B Nazanin"/>
          <w:sz w:val="24"/>
          <w:szCs w:val="24"/>
          <w:rtl/>
          <w:lang w:eastAsia="zh-CN" w:bidi="fa-IR"/>
        </w:rPr>
        <w:t>های بلوک</w:t>
      </w:r>
      <w:r>
        <w:rPr>
          <w:rFonts w:eastAsia="SimSun" w:cs="B Nazanin" w:hint="cs"/>
          <w:sz w:val="24"/>
          <w:szCs w:val="24"/>
          <w:rtl/>
          <w:lang w:eastAsia="zh-CN" w:bidi="fa-IR"/>
        </w:rPr>
        <w:t>‌</w:t>
      </w:r>
      <w:r>
        <w:rPr>
          <w:rFonts w:eastAsia="SimSun" w:cs="B Nazanin"/>
          <w:sz w:val="24"/>
          <w:szCs w:val="24"/>
          <w:rtl/>
          <w:lang w:eastAsia="zh-CN" w:bidi="fa-IR"/>
        </w:rPr>
        <w:t>ها به صورت تناسبی بین لیست</w:t>
      </w:r>
      <w:r>
        <w:rPr>
          <w:rFonts w:eastAsia="SimSun" w:cs="B Nazanin" w:hint="cs"/>
          <w:sz w:val="24"/>
          <w:szCs w:val="24"/>
          <w:rtl/>
          <w:lang w:eastAsia="zh-CN" w:bidi="fa-IR"/>
        </w:rPr>
        <w:t>‌</w:t>
      </w:r>
      <w:r>
        <w:rPr>
          <w:rFonts w:eastAsia="SimSun" w:cs="B Nazanin"/>
          <w:sz w:val="24"/>
          <w:szCs w:val="24"/>
          <w:rtl/>
          <w:lang w:eastAsia="zh-CN" w:bidi="fa-IR"/>
        </w:rPr>
        <w:t xml:space="preserve">های </w:t>
      </w:r>
      <w:r>
        <w:rPr>
          <w:rFonts w:eastAsia="SimSun" w:cs="B Nazanin" w:hint="cs"/>
          <w:sz w:val="24"/>
          <w:szCs w:val="24"/>
          <w:rtl/>
          <w:lang w:eastAsia="zh-CN" w:bidi="fa-IR"/>
        </w:rPr>
        <w:t>ا</w:t>
      </w:r>
      <w:r>
        <w:rPr>
          <w:rFonts w:eastAsia="SimSun" w:cs="B Nazanin"/>
          <w:sz w:val="24"/>
          <w:szCs w:val="24"/>
          <w:rtl/>
          <w:lang w:eastAsia="zh-CN" w:bidi="fa-IR"/>
        </w:rPr>
        <w:t>حزاب تقسیم می</w:t>
      </w:r>
      <w:r>
        <w:rPr>
          <w:rFonts w:eastAsia="SimSun" w:cs="B Nazanin" w:hint="cs"/>
          <w:sz w:val="24"/>
          <w:szCs w:val="24"/>
          <w:rtl/>
          <w:lang w:eastAsia="zh-CN" w:bidi="fa-IR"/>
        </w:rPr>
        <w:t>‌</w:t>
      </w:r>
      <w:r>
        <w:rPr>
          <w:rFonts w:eastAsia="SimSun" w:cs="B Nazanin"/>
          <w:sz w:val="24"/>
          <w:szCs w:val="24"/>
          <w:rtl/>
          <w:lang w:eastAsia="zh-CN" w:bidi="fa-IR"/>
        </w:rPr>
        <w:t>شوند. هر ر</w:t>
      </w:r>
      <w:r>
        <w:rPr>
          <w:rFonts w:eastAsia="SimSun" w:cs="B Nazanin" w:hint="cs"/>
          <w:sz w:val="24"/>
          <w:szCs w:val="24"/>
          <w:rtl/>
          <w:lang w:eastAsia="zh-CN" w:bidi="fa-IR"/>
        </w:rPr>
        <w:t>أ</w:t>
      </w:r>
      <w:r>
        <w:rPr>
          <w:rFonts w:eastAsia="SimSun" w:cs="B Nazanin"/>
          <w:sz w:val="24"/>
          <w:szCs w:val="24"/>
          <w:rtl/>
          <w:lang w:eastAsia="zh-CN" w:bidi="fa-IR"/>
        </w:rPr>
        <w:t>ی دهنده دو بار رأی می</w:t>
      </w:r>
      <w:r>
        <w:rPr>
          <w:rFonts w:eastAsia="SimSun" w:cs="B Nazanin" w:hint="cs"/>
          <w:sz w:val="24"/>
          <w:szCs w:val="24"/>
          <w:rtl/>
          <w:lang w:eastAsia="zh-CN" w:bidi="fa-IR"/>
        </w:rPr>
        <w:t>‌</w:t>
      </w:r>
      <w:r>
        <w:rPr>
          <w:rFonts w:eastAsia="SimSun" w:cs="B Nazanin"/>
          <w:sz w:val="24"/>
          <w:szCs w:val="24"/>
          <w:rtl/>
          <w:lang w:eastAsia="zh-CN" w:bidi="fa-IR"/>
        </w:rPr>
        <w:t>دهد: یک بار برای یک نامزد حوزه انتخابیه محلی و یک بار برای یک حزب در حوزه انتخابیه منطقه</w:t>
      </w:r>
      <w:r>
        <w:rPr>
          <w:rFonts w:eastAsia="SimSun" w:cs="B Nazanin" w:hint="cs"/>
          <w:sz w:val="24"/>
          <w:szCs w:val="24"/>
          <w:rtl/>
          <w:lang w:eastAsia="zh-CN" w:bidi="fa-IR"/>
        </w:rPr>
        <w:t>‌</w:t>
      </w:r>
      <w:r>
        <w:rPr>
          <w:rFonts w:eastAsia="SimSun" w:cs="B Nazanin"/>
          <w:sz w:val="24"/>
          <w:szCs w:val="24"/>
          <w:rtl/>
          <w:lang w:eastAsia="zh-CN" w:bidi="fa-IR"/>
        </w:rPr>
        <w:t>ای. در انتخابات ژاپن ارتباطی بین آرا در دو سطح انتخاباتی مذکور وجود ندارد. اما به اصطلاح نامزدی دوگانه یعنی حضور یک نامزد در هر دو سطح به طور هم زمان مجاز است. کسی که در هر دو سطح نامزد شده است</w:t>
      </w:r>
      <w:r>
        <w:rPr>
          <w:rFonts w:eastAsia="SimSun" w:cs="B Nazanin" w:hint="cs"/>
          <w:sz w:val="24"/>
          <w:szCs w:val="24"/>
          <w:rtl/>
          <w:lang w:eastAsia="zh-CN" w:bidi="fa-IR"/>
        </w:rPr>
        <w:t>،</w:t>
      </w:r>
      <w:r>
        <w:rPr>
          <w:rFonts w:eastAsia="SimSun" w:cs="B Nazanin"/>
          <w:sz w:val="24"/>
          <w:szCs w:val="24"/>
          <w:rtl/>
          <w:lang w:eastAsia="zh-CN" w:bidi="fa-IR"/>
        </w:rPr>
        <w:t xml:space="preserve"> اگر نتواند اکثریت را به دست آورد، همچنان فرصتی برای انتخاب شدن در بلوک تناسبی دارد.</w:t>
      </w:r>
    </w:p>
    <w:p>
      <w:pPr>
        <w:bidi/>
        <w:spacing w:after="0"/>
        <w:jc w:val="both"/>
        <w:rPr>
          <w:rFonts w:eastAsia="SimSun" w:cs="B Nazanin"/>
          <w:sz w:val="24"/>
          <w:szCs w:val="24"/>
          <w:rtl/>
          <w:lang w:eastAsia="zh-CN" w:bidi="fa-IR"/>
        </w:rPr>
      </w:pPr>
      <w:r>
        <w:rPr>
          <w:rFonts w:eastAsia="SimSun" w:cs="B Nazanin"/>
          <w:sz w:val="24"/>
          <w:szCs w:val="24"/>
          <w:rtl/>
          <w:lang w:eastAsia="zh-CN" w:bidi="fa-IR"/>
        </w:rPr>
        <w:t>مجلس نمایندگان دارای کمیته</w:t>
      </w:r>
      <w:r>
        <w:rPr>
          <w:rFonts w:eastAsia="SimSun" w:cs="B Nazanin" w:hint="cs"/>
          <w:sz w:val="24"/>
          <w:szCs w:val="24"/>
          <w:rtl/>
          <w:lang w:eastAsia="zh-CN" w:bidi="fa-IR"/>
        </w:rPr>
        <w:t>‌</w:t>
      </w:r>
      <w:r>
        <w:rPr>
          <w:rFonts w:eastAsia="SimSun" w:cs="B Nazanin"/>
          <w:sz w:val="24"/>
          <w:szCs w:val="24"/>
          <w:rtl/>
          <w:lang w:eastAsia="zh-CN" w:bidi="fa-IR"/>
        </w:rPr>
        <w:t>های تخصصی و مجمع عمومی است. کمیته</w:t>
      </w:r>
      <w:r>
        <w:rPr>
          <w:rFonts w:eastAsia="SimSun" w:cs="B Nazanin" w:hint="cs"/>
          <w:sz w:val="24"/>
          <w:szCs w:val="24"/>
          <w:rtl/>
          <w:lang w:eastAsia="zh-CN" w:bidi="fa-IR"/>
        </w:rPr>
        <w:t>‌</w:t>
      </w:r>
      <w:r>
        <w:rPr>
          <w:rFonts w:eastAsia="SimSun" w:cs="B Nazanin"/>
          <w:sz w:val="24"/>
          <w:szCs w:val="24"/>
          <w:rtl/>
          <w:lang w:eastAsia="zh-CN" w:bidi="fa-IR"/>
        </w:rPr>
        <w:t>های مجلس نمایندگان به دو دسته تقسیم می</w:t>
      </w:r>
      <w:r>
        <w:rPr>
          <w:rFonts w:eastAsia="SimSun" w:cs="B Nazanin" w:hint="cs"/>
          <w:sz w:val="24"/>
          <w:szCs w:val="24"/>
          <w:rtl/>
          <w:lang w:eastAsia="zh-CN" w:bidi="fa-IR"/>
        </w:rPr>
        <w:t>‌</w:t>
      </w:r>
      <w:r>
        <w:rPr>
          <w:rFonts w:eastAsia="SimSun" w:cs="B Nazanin"/>
          <w:sz w:val="24"/>
          <w:szCs w:val="24"/>
          <w:rtl/>
          <w:lang w:eastAsia="zh-CN" w:bidi="fa-IR"/>
        </w:rPr>
        <w:t>شوند: کمیته</w:t>
      </w:r>
      <w:r>
        <w:rPr>
          <w:rFonts w:eastAsia="SimSun" w:cs="B Nazanin" w:hint="cs"/>
          <w:sz w:val="24"/>
          <w:szCs w:val="24"/>
          <w:rtl/>
          <w:lang w:eastAsia="zh-CN" w:bidi="fa-IR"/>
        </w:rPr>
        <w:t>‌</w:t>
      </w:r>
      <w:r>
        <w:rPr>
          <w:rFonts w:eastAsia="SimSun" w:cs="B Nazanin"/>
          <w:sz w:val="24"/>
          <w:szCs w:val="24"/>
          <w:rtl/>
          <w:lang w:eastAsia="zh-CN" w:bidi="fa-IR"/>
        </w:rPr>
        <w:t>های دایم که بخشی از بدنه ثابت مجلس هستند و کمیته</w:t>
      </w:r>
      <w:r>
        <w:rPr>
          <w:rFonts w:eastAsia="SimSun" w:cs="B Nazanin" w:hint="cs"/>
          <w:sz w:val="24"/>
          <w:szCs w:val="24"/>
          <w:rtl/>
          <w:lang w:eastAsia="zh-CN" w:bidi="fa-IR"/>
        </w:rPr>
        <w:t>‌</w:t>
      </w:r>
      <w:r>
        <w:rPr>
          <w:rFonts w:eastAsia="SimSun" w:cs="B Nazanin"/>
          <w:sz w:val="24"/>
          <w:szCs w:val="24"/>
          <w:rtl/>
          <w:lang w:eastAsia="zh-CN" w:bidi="fa-IR"/>
        </w:rPr>
        <w:t>های ویژه که طبق آیین نامه مجلس  نمایندگان در</w:t>
      </w:r>
      <w:r>
        <w:rPr>
          <w:rFonts w:eastAsia="SimSun" w:cs="B Nazanin" w:hint="cs"/>
          <w:sz w:val="24"/>
          <w:szCs w:val="24"/>
          <w:rtl/>
          <w:lang w:eastAsia="zh-CN" w:bidi="fa-IR"/>
        </w:rPr>
        <w:t xml:space="preserve"> </w:t>
      </w:r>
      <w:r>
        <w:rPr>
          <w:rFonts w:eastAsia="SimSun" w:cs="B Nazanin"/>
          <w:sz w:val="24"/>
          <w:szCs w:val="24"/>
          <w:rtl/>
          <w:lang w:eastAsia="zh-CN" w:bidi="fa-IR"/>
        </w:rPr>
        <w:t>زمان لزوم تشکیل می</w:t>
      </w:r>
      <w:r>
        <w:rPr>
          <w:rFonts w:eastAsia="SimSun" w:cs="B Nazanin" w:hint="cs"/>
          <w:sz w:val="24"/>
          <w:szCs w:val="24"/>
          <w:rtl/>
          <w:lang w:eastAsia="zh-CN" w:bidi="fa-IR"/>
        </w:rPr>
        <w:t>‌</w:t>
      </w:r>
      <w:r>
        <w:rPr>
          <w:rFonts w:eastAsia="SimSun" w:cs="B Nazanin"/>
          <w:sz w:val="24"/>
          <w:szCs w:val="24"/>
          <w:rtl/>
          <w:lang w:eastAsia="zh-CN" w:bidi="fa-IR"/>
        </w:rPr>
        <w:t>شوند. هر نماینده حداقل عضو یکی از این کمیته</w:t>
      </w:r>
      <w:r>
        <w:rPr>
          <w:rFonts w:eastAsia="SimSun" w:cs="B Nazanin" w:hint="cs"/>
          <w:sz w:val="24"/>
          <w:szCs w:val="24"/>
          <w:rtl/>
          <w:lang w:eastAsia="zh-CN" w:bidi="fa-IR"/>
        </w:rPr>
        <w:t>‌</w:t>
      </w:r>
      <w:r>
        <w:rPr>
          <w:rFonts w:eastAsia="SimSun" w:cs="B Nazanin"/>
          <w:sz w:val="24"/>
          <w:szCs w:val="24"/>
          <w:rtl/>
          <w:lang w:eastAsia="zh-CN" w:bidi="fa-IR"/>
        </w:rPr>
        <w:t>ها می</w:t>
      </w:r>
      <w:r>
        <w:rPr>
          <w:rFonts w:eastAsia="SimSun" w:cs="B Nazanin" w:hint="cs"/>
          <w:sz w:val="24"/>
          <w:szCs w:val="24"/>
          <w:rtl/>
          <w:lang w:eastAsia="zh-CN" w:bidi="fa-IR"/>
        </w:rPr>
        <w:t>‌</w:t>
      </w:r>
      <w:r>
        <w:rPr>
          <w:rFonts w:eastAsia="SimSun" w:cs="B Nazanin"/>
          <w:sz w:val="24"/>
          <w:szCs w:val="24"/>
          <w:rtl/>
          <w:lang w:eastAsia="zh-CN" w:bidi="fa-IR"/>
        </w:rPr>
        <w:t>باشد. مجموعا هفده کمیته دایم</w:t>
      </w:r>
      <w:r>
        <w:rPr>
          <w:rFonts w:eastAsia="SimSun" w:cs="B Nazanin"/>
          <w:sz w:val="24"/>
          <w:szCs w:val="24"/>
          <w:lang w:eastAsia="zh-CN" w:bidi="fa-IR"/>
        </w:rPr>
        <w:t xml:space="preserve"> </w:t>
      </w:r>
      <w:r>
        <w:rPr>
          <w:rFonts w:eastAsia="SimSun" w:cs="B Nazanin"/>
          <w:sz w:val="24"/>
          <w:szCs w:val="24"/>
          <w:rtl/>
          <w:lang w:eastAsia="zh-CN" w:bidi="fa-IR"/>
        </w:rPr>
        <w:t>متشکل از ۲۰ الی ۵۰ عضو در مجلس نمایندگان وجود دارند</w:t>
      </w:r>
      <w:r>
        <w:rPr>
          <w:rFonts w:eastAsia="SimSun" w:cs="B Nazanin" w:hint="cs"/>
          <w:sz w:val="24"/>
          <w:szCs w:val="24"/>
          <w:rtl/>
          <w:lang w:eastAsia="zh-CN" w:bidi="fa-IR"/>
        </w:rPr>
        <w:t>،</w:t>
      </w:r>
      <w:r>
        <w:rPr>
          <w:rFonts w:eastAsia="SimSun" w:cs="B Nazanin"/>
          <w:sz w:val="24"/>
          <w:szCs w:val="24"/>
          <w:rtl/>
          <w:lang w:eastAsia="zh-CN" w:bidi="fa-IR"/>
        </w:rPr>
        <w:t xml:space="preserve"> اما تعداد کمیته</w:t>
      </w:r>
      <w:r>
        <w:rPr>
          <w:rFonts w:eastAsia="SimSun" w:cs="B Nazanin" w:hint="cs"/>
          <w:sz w:val="24"/>
          <w:szCs w:val="24"/>
          <w:rtl/>
          <w:lang w:eastAsia="zh-CN" w:bidi="fa-IR"/>
        </w:rPr>
        <w:t>‌</w:t>
      </w:r>
      <w:r>
        <w:rPr>
          <w:rFonts w:eastAsia="SimSun" w:cs="B Nazanin"/>
          <w:sz w:val="24"/>
          <w:szCs w:val="24"/>
          <w:rtl/>
          <w:lang w:eastAsia="zh-CN" w:bidi="fa-IR"/>
        </w:rPr>
        <w:t>های ویژه ثابت نیست</w:t>
      </w:r>
      <w:r>
        <w:rPr>
          <w:rFonts w:eastAsia="SimSun" w:cs="B Nazanin" w:hint="cs"/>
          <w:sz w:val="24"/>
          <w:szCs w:val="24"/>
          <w:rtl/>
          <w:lang w:eastAsia="zh-CN" w:bidi="fa-IR"/>
        </w:rPr>
        <w:t xml:space="preserve"> (تارنمای مجلس نمایندگان، 2020-ج)</w:t>
      </w:r>
      <w:r>
        <w:rPr>
          <w:rStyle w:val="FootnoteReference"/>
          <w:rFonts w:eastAsia="SimSun" w:cs="B Nazanin"/>
          <w:sz w:val="24"/>
          <w:szCs w:val="24"/>
          <w:rtl/>
          <w:lang w:eastAsia="zh-CN" w:bidi="fa-IR"/>
        </w:rPr>
        <w:footnoteReference w:id="337"/>
      </w:r>
      <w:r>
        <w:rPr>
          <w:rFonts w:eastAsia="SimSun" w:cs="B Nazanin" w:hint="cs"/>
          <w:sz w:val="24"/>
          <w:szCs w:val="24"/>
          <w:rtl/>
          <w:lang w:eastAsia="zh-CN" w:bidi="fa-IR"/>
        </w:rPr>
        <w:t>.</w:t>
      </w:r>
    </w:p>
    <w:p>
      <w:pPr>
        <w:pStyle w:val="Heading4"/>
        <w:bidi/>
        <w:spacing w:before="120" w:line="240" w:lineRule="auto"/>
        <w:rPr>
          <w:rFonts w:cs="B Tehran"/>
          <w:b/>
          <w:bCs/>
          <w:i w:val="0"/>
          <w:iCs w:val="0"/>
          <w:color w:val="auto"/>
          <w:szCs w:val="24"/>
        </w:rPr>
      </w:pPr>
      <w:r>
        <w:rPr>
          <w:rFonts w:cs="B Tehran" w:hint="cs"/>
          <w:b/>
          <w:bCs/>
          <w:i w:val="0"/>
          <w:iCs w:val="0"/>
          <w:color w:val="auto"/>
          <w:szCs w:val="24"/>
          <w:rtl/>
        </w:rPr>
        <w:t xml:space="preserve">1-2-3 </w:t>
      </w:r>
      <w:r>
        <w:rPr>
          <w:rFonts w:cs="B Tehran"/>
          <w:b/>
          <w:bCs/>
          <w:i w:val="0"/>
          <w:iCs w:val="0"/>
          <w:color w:val="auto"/>
          <w:szCs w:val="24"/>
          <w:rtl/>
        </w:rPr>
        <w:t xml:space="preserve">مجمع عمومی </w:t>
      </w:r>
    </w:p>
    <w:p>
      <w:pPr>
        <w:bidi/>
        <w:spacing w:after="0"/>
        <w:jc w:val="both"/>
        <w:rPr>
          <w:rFonts w:eastAsia="SimSun" w:cs="B Nazanin"/>
          <w:sz w:val="24"/>
          <w:szCs w:val="24"/>
          <w:rtl/>
          <w:lang w:eastAsia="zh-CN" w:bidi="fa-IR"/>
        </w:rPr>
      </w:pPr>
      <w:r>
        <w:rPr>
          <w:rFonts w:eastAsia="SimSun" w:cs="B Nazanin"/>
          <w:sz w:val="24"/>
          <w:szCs w:val="24"/>
          <w:rtl/>
          <w:lang w:eastAsia="zh-CN" w:bidi="fa-IR"/>
        </w:rPr>
        <w:t>مجمع عمومی در حضور همه اعضای مجلس برگزار و در اینجا است که اراده نهایی مجلس مشخص می</w:t>
      </w:r>
      <w:r>
        <w:rPr>
          <w:rFonts w:eastAsia="SimSun" w:cs="B Nazanin" w:hint="cs"/>
          <w:sz w:val="24"/>
          <w:szCs w:val="24"/>
          <w:rtl/>
          <w:lang w:eastAsia="zh-CN" w:bidi="fa-IR"/>
        </w:rPr>
        <w:t>‌</w:t>
      </w:r>
      <w:r>
        <w:rPr>
          <w:rFonts w:eastAsia="SimSun" w:cs="B Nazanin"/>
          <w:sz w:val="24"/>
          <w:szCs w:val="24"/>
          <w:rtl/>
          <w:lang w:eastAsia="zh-CN" w:bidi="fa-IR"/>
        </w:rPr>
        <w:t>شود. جلسات مجمع عمومی در اصل برای عموم آزاد است و یک سوم یا بیشتر از همه نمایندگان باید برای رسمیت یافتن جلسه حضور داشته باشند. تصمیم گیری در مجمع عمومی مجلس نمایندگان منوط به رای اکثریت اعضای حاضر می</w:t>
      </w:r>
      <w:r>
        <w:rPr>
          <w:rFonts w:eastAsia="SimSun" w:cs="B Nazanin" w:hint="cs"/>
          <w:sz w:val="24"/>
          <w:szCs w:val="24"/>
          <w:rtl/>
          <w:lang w:eastAsia="zh-CN" w:bidi="fa-IR"/>
        </w:rPr>
        <w:t>‌</w:t>
      </w:r>
      <w:r>
        <w:rPr>
          <w:rFonts w:eastAsia="SimSun" w:cs="B Nazanin"/>
          <w:sz w:val="24"/>
          <w:szCs w:val="24"/>
          <w:rtl/>
          <w:lang w:eastAsia="zh-CN" w:bidi="fa-IR"/>
        </w:rPr>
        <w:t>باشد، مگر این که جور دیگری مقرر شده باشد. معمولاً مجلس نمایندگان جلسات خود را ساعت یک بعد از ظهر روزهای سه شنبه، پنج شنبه و جمعه برگزار می</w:t>
      </w:r>
      <w:r>
        <w:rPr>
          <w:rFonts w:eastAsia="SimSun" w:cs="B Nazanin" w:hint="cs"/>
          <w:sz w:val="24"/>
          <w:szCs w:val="24"/>
          <w:rtl/>
          <w:lang w:eastAsia="zh-CN" w:bidi="fa-IR"/>
        </w:rPr>
        <w:t>‌</w:t>
      </w:r>
      <w:r>
        <w:rPr>
          <w:rFonts w:eastAsia="SimSun" w:cs="B Nazanin"/>
          <w:sz w:val="24"/>
          <w:szCs w:val="24"/>
          <w:rtl/>
          <w:lang w:eastAsia="zh-CN" w:bidi="fa-IR"/>
        </w:rPr>
        <w:t>کند</w:t>
      </w:r>
      <w:r>
        <w:rPr>
          <w:rFonts w:eastAsia="SimSun" w:cs="B Nazanin" w:hint="cs"/>
          <w:sz w:val="24"/>
          <w:szCs w:val="24"/>
          <w:rtl/>
          <w:lang w:eastAsia="zh-CN" w:bidi="fa-IR"/>
        </w:rPr>
        <w:t xml:space="preserve"> </w:t>
      </w:r>
      <w:r>
        <w:rPr>
          <w:rFonts w:eastAsia="SimSun" w:cs="B Nazanin"/>
          <w:sz w:val="24"/>
          <w:szCs w:val="24"/>
          <w:rtl/>
          <w:lang w:eastAsia="zh-CN" w:bidi="fa-IR"/>
        </w:rPr>
        <w:t xml:space="preserve">و مجلس </w:t>
      </w:r>
      <w:r>
        <w:rPr>
          <w:rFonts w:eastAsia="SimSun" w:cs="B Nazanin" w:hint="cs"/>
          <w:sz w:val="24"/>
          <w:szCs w:val="24"/>
          <w:rtl/>
          <w:lang w:eastAsia="zh-CN" w:bidi="fa-IR"/>
        </w:rPr>
        <w:t>مشاوران</w:t>
      </w:r>
      <w:r>
        <w:rPr>
          <w:rFonts w:eastAsia="SimSun" w:cs="B Nazanin"/>
          <w:sz w:val="24"/>
          <w:szCs w:val="24"/>
          <w:rtl/>
          <w:lang w:eastAsia="zh-CN" w:bidi="fa-IR"/>
        </w:rPr>
        <w:t xml:space="preserve"> ساعت ده صبح روزهای دوشنبه، چهارشنبه و جمعه</w:t>
      </w:r>
      <w:r>
        <w:rPr>
          <w:rFonts w:eastAsia="SimSun" w:cs="B Nazanin" w:hint="cs"/>
          <w:sz w:val="24"/>
          <w:szCs w:val="24"/>
          <w:rtl/>
          <w:lang w:eastAsia="zh-CN" w:bidi="fa-IR"/>
        </w:rPr>
        <w:t>‌</w:t>
      </w:r>
      <w:r>
        <w:rPr>
          <w:rFonts w:eastAsia="SimSun" w:cs="B Nazanin"/>
          <w:sz w:val="24"/>
          <w:szCs w:val="24"/>
          <w:rtl/>
          <w:lang w:eastAsia="zh-CN" w:bidi="fa-IR"/>
        </w:rPr>
        <w:t>ها</w:t>
      </w:r>
      <w:r>
        <w:rPr>
          <w:rFonts w:eastAsia="SimSun" w:cs="B Nazanin" w:hint="cs"/>
          <w:sz w:val="24"/>
          <w:szCs w:val="24"/>
          <w:rtl/>
          <w:lang w:eastAsia="zh-CN" w:bidi="fa-IR"/>
        </w:rPr>
        <w:t xml:space="preserve"> (تارنمای مجلس نمایندگان، 2020-د)</w:t>
      </w:r>
      <w:r>
        <w:rPr>
          <w:rStyle w:val="FootnoteReference"/>
          <w:rFonts w:eastAsia="SimSun" w:cs="B Nazanin"/>
          <w:sz w:val="24"/>
          <w:szCs w:val="24"/>
          <w:rtl/>
          <w:lang w:eastAsia="zh-CN" w:bidi="fa-IR"/>
        </w:rPr>
        <w:footnoteReference w:id="338"/>
      </w:r>
      <w:r>
        <w:rPr>
          <w:rFonts w:eastAsia="SimSun" w:cs="B Nazanin" w:hint="cs"/>
          <w:sz w:val="24"/>
          <w:szCs w:val="24"/>
          <w:rtl/>
          <w:lang w:eastAsia="zh-CN" w:bidi="fa-IR"/>
        </w:rPr>
        <w:t>.</w:t>
      </w:r>
      <w:r>
        <w:rPr>
          <w:rFonts w:eastAsia="SimSun" w:cs="B Nazanin"/>
          <w:sz w:val="24"/>
          <w:szCs w:val="24"/>
          <w:lang w:eastAsia="zh-CN" w:bidi="fa-IR"/>
        </w:rPr>
        <w:t xml:space="preserve"> </w:t>
      </w:r>
    </w:p>
    <w:p>
      <w:pPr>
        <w:pStyle w:val="Heading4"/>
        <w:bidi/>
        <w:spacing w:before="120" w:line="240" w:lineRule="auto"/>
        <w:rPr>
          <w:rFonts w:cs="B Tehran"/>
          <w:b/>
          <w:bCs/>
          <w:i w:val="0"/>
          <w:iCs w:val="0"/>
          <w:color w:val="auto"/>
          <w:szCs w:val="24"/>
          <w:rtl/>
        </w:rPr>
      </w:pPr>
      <w:r>
        <w:rPr>
          <w:rFonts w:cs="B Tehran" w:hint="cs"/>
          <w:b/>
          <w:bCs/>
          <w:i w:val="0"/>
          <w:iCs w:val="0"/>
          <w:color w:val="auto"/>
          <w:szCs w:val="24"/>
          <w:rtl/>
        </w:rPr>
        <w:t xml:space="preserve">1-2-4 </w:t>
      </w:r>
      <w:r>
        <w:rPr>
          <w:rFonts w:cs="B Tehran"/>
          <w:b/>
          <w:bCs/>
          <w:i w:val="0"/>
          <w:iCs w:val="0"/>
          <w:color w:val="auto"/>
          <w:szCs w:val="24"/>
          <w:rtl/>
        </w:rPr>
        <w:t>کمیته</w:t>
      </w:r>
      <w:r>
        <w:rPr>
          <w:rFonts w:cs="B Tehran" w:hint="cs"/>
          <w:b/>
          <w:bCs/>
          <w:i w:val="0"/>
          <w:iCs w:val="0"/>
          <w:color w:val="auto"/>
          <w:szCs w:val="24"/>
          <w:rtl/>
        </w:rPr>
        <w:t>‌</w:t>
      </w:r>
      <w:r>
        <w:rPr>
          <w:rFonts w:cs="B Tehran"/>
          <w:b/>
          <w:bCs/>
          <w:i w:val="0"/>
          <w:iCs w:val="0"/>
          <w:color w:val="auto"/>
          <w:szCs w:val="24"/>
          <w:rtl/>
        </w:rPr>
        <w:t xml:space="preserve">ها </w:t>
      </w:r>
    </w:p>
    <w:p>
      <w:pPr>
        <w:bidi/>
        <w:spacing w:after="0"/>
        <w:jc w:val="both"/>
        <w:rPr>
          <w:rFonts w:eastAsia="SimSun" w:cs="B Nazanin"/>
          <w:sz w:val="24"/>
          <w:szCs w:val="24"/>
          <w:rtl/>
          <w:lang w:eastAsia="zh-CN" w:bidi="fa-IR"/>
        </w:rPr>
      </w:pPr>
      <w:r>
        <w:rPr>
          <w:rFonts w:eastAsia="SimSun" w:cs="B Nazanin"/>
          <w:sz w:val="24"/>
          <w:szCs w:val="24"/>
          <w:rtl/>
          <w:lang w:eastAsia="zh-CN" w:bidi="fa-IR"/>
        </w:rPr>
        <w:t>جلسات کمیته</w:t>
      </w:r>
      <w:r>
        <w:rPr>
          <w:rFonts w:eastAsia="SimSun" w:cs="B Nazanin" w:hint="cs"/>
          <w:sz w:val="24"/>
          <w:szCs w:val="24"/>
          <w:rtl/>
          <w:lang w:eastAsia="zh-CN" w:bidi="fa-IR"/>
        </w:rPr>
        <w:t>‌</w:t>
      </w:r>
      <w:r>
        <w:rPr>
          <w:rFonts w:eastAsia="SimSun" w:cs="B Nazanin"/>
          <w:sz w:val="24"/>
          <w:szCs w:val="24"/>
          <w:rtl/>
          <w:lang w:eastAsia="zh-CN" w:bidi="fa-IR"/>
        </w:rPr>
        <w:t>ها با حضور حداقل نیمی از اعضا و پشت درهای بسته تشکیل می</w:t>
      </w:r>
      <w:r>
        <w:rPr>
          <w:rFonts w:eastAsia="SimSun" w:cs="B Nazanin" w:hint="cs"/>
          <w:sz w:val="24"/>
          <w:szCs w:val="24"/>
          <w:rtl/>
          <w:lang w:eastAsia="zh-CN" w:bidi="fa-IR"/>
        </w:rPr>
        <w:t>‌</w:t>
      </w:r>
      <w:r>
        <w:rPr>
          <w:rFonts w:eastAsia="SimSun" w:cs="B Nazanin"/>
          <w:sz w:val="24"/>
          <w:szCs w:val="24"/>
          <w:rtl/>
          <w:lang w:eastAsia="zh-CN" w:bidi="fa-IR"/>
        </w:rPr>
        <w:t>شوند. البته خبرنگاران می</w:t>
      </w:r>
      <w:r>
        <w:rPr>
          <w:rFonts w:eastAsia="SimSun" w:cs="B Nazanin" w:hint="cs"/>
          <w:sz w:val="24"/>
          <w:szCs w:val="24"/>
          <w:rtl/>
          <w:lang w:eastAsia="zh-CN" w:bidi="fa-IR"/>
        </w:rPr>
        <w:t>‌</w:t>
      </w:r>
      <w:r>
        <w:rPr>
          <w:rFonts w:eastAsia="SimSun" w:cs="B Nazanin"/>
          <w:sz w:val="24"/>
          <w:szCs w:val="24"/>
          <w:rtl/>
          <w:lang w:eastAsia="zh-CN" w:bidi="fa-IR"/>
        </w:rPr>
        <w:t>توانند در صورت اجازه رییس کمیته، در جلسه شرکت کنند. کمیته</w:t>
      </w:r>
      <w:r>
        <w:rPr>
          <w:rFonts w:eastAsia="SimSun" w:cs="B Nazanin" w:hint="cs"/>
          <w:sz w:val="24"/>
          <w:szCs w:val="24"/>
          <w:rtl/>
          <w:lang w:eastAsia="zh-CN" w:bidi="fa-IR"/>
        </w:rPr>
        <w:t>‌</w:t>
      </w:r>
      <w:r>
        <w:rPr>
          <w:rFonts w:eastAsia="SimSun" w:cs="B Nazanin"/>
          <w:sz w:val="24"/>
          <w:szCs w:val="24"/>
          <w:rtl/>
          <w:lang w:eastAsia="zh-CN" w:bidi="fa-IR"/>
        </w:rPr>
        <w:t>ها می</w:t>
      </w:r>
      <w:r>
        <w:rPr>
          <w:rFonts w:eastAsia="SimSun" w:cs="B Nazanin" w:hint="cs"/>
          <w:sz w:val="24"/>
          <w:szCs w:val="24"/>
          <w:rtl/>
          <w:lang w:eastAsia="zh-CN" w:bidi="fa-IR"/>
        </w:rPr>
        <w:t>‌</w:t>
      </w:r>
      <w:r>
        <w:rPr>
          <w:rFonts w:eastAsia="SimSun" w:cs="B Nazanin"/>
          <w:sz w:val="24"/>
          <w:szCs w:val="24"/>
          <w:rtl/>
          <w:lang w:eastAsia="zh-CN" w:bidi="fa-IR"/>
        </w:rPr>
        <w:t>توانند نخست وزیر و مقامات دولتی مختلف را برای ادای توضیحات دعوت کنند و در خصوص موضوعات مربوط تحقیق کنند. کمیته</w:t>
      </w:r>
      <w:r>
        <w:rPr>
          <w:rFonts w:eastAsia="SimSun" w:cs="B Nazanin" w:hint="cs"/>
          <w:sz w:val="24"/>
          <w:szCs w:val="24"/>
          <w:rtl/>
          <w:lang w:eastAsia="zh-CN" w:bidi="fa-IR"/>
        </w:rPr>
        <w:t>‌</w:t>
      </w:r>
      <w:r>
        <w:rPr>
          <w:rFonts w:eastAsia="SimSun" w:cs="B Nazanin"/>
          <w:sz w:val="24"/>
          <w:szCs w:val="24"/>
          <w:rtl/>
          <w:lang w:eastAsia="zh-CN" w:bidi="fa-IR"/>
        </w:rPr>
        <w:t>ها می</w:t>
      </w:r>
      <w:r>
        <w:rPr>
          <w:rFonts w:eastAsia="SimSun" w:cs="B Nazanin" w:hint="cs"/>
          <w:sz w:val="24"/>
          <w:szCs w:val="24"/>
          <w:rtl/>
          <w:lang w:eastAsia="zh-CN" w:bidi="fa-IR"/>
        </w:rPr>
        <w:t>‌</w:t>
      </w:r>
      <w:r>
        <w:rPr>
          <w:rFonts w:eastAsia="SimSun" w:cs="B Nazanin"/>
          <w:sz w:val="24"/>
          <w:szCs w:val="24"/>
          <w:rtl/>
          <w:lang w:eastAsia="zh-CN" w:bidi="fa-IR"/>
        </w:rPr>
        <w:t>بایست در خصوص مسایلی نظیر بودجه کل کشور و درآمدهای دولتی که مربوط به مصلحت عمومی ملت است جلسات علنی برگزار کنند تا مردم در جریان امور مهم کشور قرار بگیرند.</w:t>
      </w:r>
    </w:p>
    <w:p>
      <w:pPr>
        <w:bidi/>
        <w:spacing w:after="0"/>
        <w:jc w:val="both"/>
        <w:rPr>
          <w:rFonts w:eastAsia="SimSun" w:cs="B Nazanin"/>
          <w:sz w:val="24"/>
          <w:szCs w:val="24"/>
          <w:rtl/>
          <w:lang w:eastAsia="zh-CN" w:bidi="fa-IR"/>
        </w:rPr>
      </w:pPr>
      <w:r>
        <w:rPr>
          <w:rFonts w:eastAsia="SimSun" w:cs="B Nazanin"/>
          <w:sz w:val="24"/>
          <w:szCs w:val="24"/>
          <w:rtl/>
          <w:lang w:eastAsia="zh-CN" w:bidi="fa-IR"/>
        </w:rPr>
        <w:t>رئیس کمیته به عنوان رئیس هیئت مدیره در جلسات، جلسات کمیته را ترتیب داده و کمیته را در جاهای دیگر نمایندگی می</w:t>
      </w:r>
      <w:r>
        <w:rPr>
          <w:rFonts w:eastAsia="SimSun" w:cs="B Nazanin" w:hint="cs"/>
          <w:sz w:val="24"/>
          <w:szCs w:val="24"/>
          <w:rtl/>
          <w:lang w:eastAsia="zh-CN" w:bidi="fa-IR"/>
        </w:rPr>
        <w:t>‌</w:t>
      </w:r>
      <w:r>
        <w:rPr>
          <w:rFonts w:eastAsia="SimSun" w:cs="B Nazanin"/>
          <w:sz w:val="24"/>
          <w:szCs w:val="24"/>
          <w:rtl/>
          <w:lang w:eastAsia="zh-CN" w:bidi="fa-IR"/>
        </w:rPr>
        <w:t xml:space="preserve">کند. از جمله موارد دیگر، رئیس همچنین حق دارد تصمیمات را به رای بگذارد، مسایل مطرح شده در کمیته را در صحن مجلس نمایندگان </w:t>
      </w:r>
      <w:r>
        <w:rPr>
          <w:rFonts w:eastAsia="SimSun" w:cs="B Nazanin"/>
          <w:sz w:val="24"/>
          <w:szCs w:val="24"/>
          <w:rtl/>
          <w:lang w:eastAsia="zh-CN" w:bidi="fa-IR"/>
        </w:rPr>
        <w:lastRenderedPageBreak/>
        <w:t>و سایر کمیته</w:t>
      </w:r>
      <w:r>
        <w:rPr>
          <w:rFonts w:eastAsia="SimSun" w:cs="B Nazanin" w:hint="cs"/>
          <w:sz w:val="24"/>
          <w:szCs w:val="24"/>
          <w:rtl/>
          <w:lang w:eastAsia="zh-CN" w:bidi="fa-IR"/>
        </w:rPr>
        <w:t>‌</w:t>
      </w:r>
      <w:r>
        <w:rPr>
          <w:rFonts w:eastAsia="SimSun" w:cs="B Nazanin"/>
          <w:sz w:val="24"/>
          <w:szCs w:val="24"/>
          <w:rtl/>
          <w:lang w:eastAsia="zh-CN" w:bidi="fa-IR"/>
        </w:rPr>
        <w:t>ها گزارش دهد و درباره لایحه</w:t>
      </w:r>
      <w:r>
        <w:rPr>
          <w:rFonts w:eastAsia="SimSun" w:cs="B Nazanin" w:hint="cs"/>
          <w:sz w:val="24"/>
          <w:szCs w:val="24"/>
          <w:rtl/>
          <w:lang w:eastAsia="zh-CN" w:bidi="fa-IR"/>
        </w:rPr>
        <w:t>‌</w:t>
      </w:r>
      <w:r>
        <w:rPr>
          <w:rFonts w:eastAsia="SimSun" w:cs="B Nazanin"/>
          <w:sz w:val="24"/>
          <w:szCs w:val="24"/>
          <w:rtl/>
          <w:lang w:eastAsia="zh-CN" w:bidi="fa-IR"/>
        </w:rPr>
        <w:t>ای که توسط مجلس نمایندگان تنظیم شده است در مجلس مشاوران توضیح دهد. رییس مجلس نقش مهمی در تعیین روسای کمیته</w:t>
      </w:r>
      <w:r>
        <w:rPr>
          <w:rFonts w:eastAsia="SimSun" w:cs="B Nazanin" w:hint="cs"/>
          <w:sz w:val="24"/>
          <w:szCs w:val="24"/>
          <w:rtl/>
          <w:lang w:eastAsia="zh-CN" w:bidi="fa-IR"/>
        </w:rPr>
        <w:t>‌</w:t>
      </w:r>
      <w:r>
        <w:rPr>
          <w:rFonts w:eastAsia="SimSun" w:cs="B Nazanin"/>
          <w:sz w:val="24"/>
          <w:szCs w:val="24"/>
          <w:rtl/>
          <w:lang w:eastAsia="zh-CN" w:bidi="fa-IR"/>
        </w:rPr>
        <w:t>ها و حتی ترکیب اعضای کمیته</w:t>
      </w:r>
      <w:r>
        <w:rPr>
          <w:rFonts w:eastAsia="SimSun" w:cs="B Nazanin" w:hint="cs"/>
          <w:sz w:val="24"/>
          <w:szCs w:val="24"/>
          <w:rtl/>
          <w:lang w:eastAsia="zh-CN" w:bidi="fa-IR"/>
        </w:rPr>
        <w:t>‌</w:t>
      </w:r>
      <w:r>
        <w:rPr>
          <w:rFonts w:eastAsia="SimSun" w:cs="B Nazanin"/>
          <w:sz w:val="24"/>
          <w:szCs w:val="24"/>
          <w:rtl/>
          <w:lang w:eastAsia="zh-CN" w:bidi="fa-IR"/>
        </w:rPr>
        <w:t>ها دارد.</w:t>
      </w:r>
    </w:p>
    <w:p>
      <w:pPr>
        <w:bidi/>
        <w:spacing w:after="0"/>
        <w:jc w:val="both"/>
        <w:rPr>
          <w:rFonts w:eastAsia="SimSun" w:cs="B Nazanin"/>
          <w:sz w:val="24"/>
          <w:szCs w:val="24"/>
          <w:lang w:eastAsia="zh-CN" w:bidi="fa-IR"/>
        </w:rPr>
      </w:pPr>
      <w:r>
        <w:rPr>
          <w:rFonts w:eastAsia="SimSun" w:cs="B Nazanin"/>
          <w:sz w:val="24"/>
          <w:szCs w:val="24"/>
          <w:rtl/>
          <w:lang w:eastAsia="zh-CN" w:bidi="fa-IR"/>
        </w:rPr>
        <w:t>کمیته</w:t>
      </w:r>
      <w:r>
        <w:rPr>
          <w:rFonts w:eastAsia="SimSun" w:cs="B Nazanin" w:hint="cs"/>
          <w:sz w:val="24"/>
          <w:szCs w:val="24"/>
          <w:rtl/>
          <w:lang w:eastAsia="zh-CN" w:bidi="fa-IR"/>
        </w:rPr>
        <w:t>‌</w:t>
      </w:r>
      <w:r>
        <w:rPr>
          <w:rFonts w:eastAsia="SimSun" w:cs="B Nazanin"/>
          <w:sz w:val="24"/>
          <w:szCs w:val="24"/>
          <w:rtl/>
          <w:lang w:eastAsia="zh-CN" w:bidi="fa-IR"/>
        </w:rPr>
        <w:t>های دایمی مجلس نمایندگان عبارت</w:t>
      </w:r>
      <w:r>
        <w:rPr>
          <w:rFonts w:eastAsia="SimSun" w:cs="B Nazanin" w:hint="cs"/>
          <w:sz w:val="24"/>
          <w:szCs w:val="24"/>
          <w:rtl/>
          <w:lang w:eastAsia="zh-CN" w:bidi="fa-IR"/>
        </w:rPr>
        <w:t>ند از:</w:t>
      </w:r>
    </w:p>
    <w:p>
      <w:pPr>
        <w:bidi/>
        <w:spacing w:after="0"/>
        <w:jc w:val="both"/>
        <w:rPr>
          <w:rFonts w:eastAsia="SimSun" w:cs="B Nazanin"/>
          <w:sz w:val="24"/>
          <w:szCs w:val="24"/>
          <w:rtl/>
          <w:lang w:eastAsia="zh-CN"/>
        </w:rPr>
      </w:pPr>
      <w:r>
        <w:rPr>
          <w:rFonts w:eastAsia="SimSun" w:cs="B Nazanin" w:hint="cs"/>
          <w:sz w:val="24"/>
          <w:szCs w:val="24"/>
          <w:rtl/>
          <w:lang w:eastAsia="zh-CN"/>
        </w:rPr>
        <w:t>1-</w:t>
      </w:r>
      <w:r>
        <w:rPr>
          <w:rFonts w:eastAsia="SimSun" w:cs="B Nazanin"/>
          <w:sz w:val="24"/>
          <w:szCs w:val="24"/>
          <w:rtl/>
          <w:lang w:eastAsia="zh-CN"/>
        </w:rPr>
        <w:t>کمیته کابینه</w:t>
      </w:r>
      <w:r>
        <w:rPr>
          <w:rFonts w:eastAsia="SimSun" w:cs="B Nazanin" w:hint="cs"/>
          <w:sz w:val="24"/>
          <w:szCs w:val="24"/>
          <w:rtl/>
          <w:lang w:eastAsia="zh-CN"/>
        </w:rPr>
        <w:t xml:space="preserve">، 2- </w:t>
      </w:r>
      <w:r>
        <w:rPr>
          <w:rFonts w:eastAsia="SimSun" w:cs="B Nazanin"/>
          <w:sz w:val="24"/>
          <w:szCs w:val="24"/>
          <w:rtl/>
          <w:lang w:eastAsia="zh-CN"/>
        </w:rPr>
        <w:t>کمیته امور و ارتباطات داخلی</w:t>
      </w:r>
      <w:r>
        <w:rPr>
          <w:rFonts w:eastAsia="SimSun" w:cs="B Nazanin" w:hint="cs"/>
          <w:sz w:val="24"/>
          <w:szCs w:val="24"/>
          <w:rtl/>
          <w:lang w:eastAsia="zh-CN"/>
        </w:rPr>
        <w:t xml:space="preserve">، 3- </w:t>
      </w:r>
      <w:r>
        <w:rPr>
          <w:rFonts w:eastAsia="SimSun" w:cs="B Nazanin"/>
          <w:sz w:val="24"/>
          <w:szCs w:val="24"/>
          <w:rtl/>
          <w:lang w:eastAsia="zh-CN" w:bidi="fa-IR"/>
        </w:rPr>
        <w:t>کمیته امور قضایی</w:t>
      </w:r>
      <w:r>
        <w:rPr>
          <w:rFonts w:eastAsia="SimSun" w:cs="B Nazanin" w:hint="cs"/>
          <w:sz w:val="24"/>
          <w:szCs w:val="24"/>
          <w:rtl/>
          <w:lang w:eastAsia="zh-CN"/>
        </w:rPr>
        <w:t>، 4-</w:t>
      </w:r>
      <w:r>
        <w:rPr>
          <w:rFonts w:eastAsia="SimSun" w:cs="B Nazanin"/>
          <w:sz w:val="24"/>
          <w:szCs w:val="24"/>
          <w:rtl/>
          <w:lang w:eastAsia="zh-CN" w:bidi="fa-IR"/>
        </w:rPr>
        <w:t>کمیته امور خارجه</w:t>
      </w:r>
      <w:r>
        <w:rPr>
          <w:rFonts w:eastAsia="SimSun" w:cs="B Nazanin" w:hint="cs"/>
          <w:sz w:val="24"/>
          <w:szCs w:val="24"/>
          <w:rtl/>
          <w:lang w:eastAsia="zh-CN"/>
        </w:rPr>
        <w:t xml:space="preserve">، 5- </w:t>
      </w:r>
      <w:r>
        <w:rPr>
          <w:rFonts w:eastAsia="SimSun" w:cs="B Nazanin"/>
          <w:sz w:val="24"/>
          <w:szCs w:val="24"/>
          <w:rtl/>
          <w:lang w:eastAsia="zh-CN" w:bidi="fa-IR"/>
        </w:rPr>
        <w:t>کمیته امور مالی</w:t>
      </w:r>
      <w:r>
        <w:rPr>
          <w:rFonts w:eastAsia="SimSun" w:cs="B Nazanin" w:hint="cs"/>
          <w:sz w:val="24"/>
          <w:szCs w:val="24"/>
          <w:rtl/>
          <w:lang w:eastAsia="zh-CN"/>
        </w:rPr>
        <w:t>، 6-</w:t>
      </w:r>
      <w:r>
        <w:rPr>
          <w:rFonts w:eastAsia="SimSun" w:cs="B Nazanin"/>
          <w:sz w:val="24"/>
          <w:szCs w:val="24"/>
          <w:rtl/>
          <w:lang w:eastAsia="zh-CN" w:bidi="fa-IR"/>
        </w:rPr>
        <w:t>کمیته آموزش، فرهنگ، ورزش، علم و فناوری</w:t>
      </w:r>
      <w:r>
        <w:rPr>
          <w:rFonts w:eastAsia="SimSun" w:cs="B Nazanin" w:hint="cs"/>
          <w:sz w:val="24"/>
          <w:szCs w:val="24"/>
          <w:rtl/>
          <w:lang w:eastAsia="zh-CN"/>
        </w:rPr>
        <w:t>، 7-</w:t>
      </w:r>
      <w:r>
        <w:rPr>
          <w:rFonts w:eastAsia="SimSun" w:cs="B Nazanin"/>
          <w:sz w:val="24"/>
          <w:szCs w:val="24"/>
          <w:rtl/>
          <w:lang w:eastAsia="zh-CN" w:bidi="fa-IR"/>
        </w:rPr>
        <w:t>کمیته سلامت، کار و رفاه</w:t>
      </w:r>
      <w:r>
        <w:rPr>
          <w:rFonts w:eastAsia="SimSun" w:cs="B Nazanin" w:hint="cs"/>
          <w:sz w:val="24"/>
          <w:szCs w:val="24"/>
          <w:rtl/>
          <w:lang w:eastAsia="zh-CN"/>
        </w:rPr>
        <w:t>، 8-</w:t>
      </w:r>
      <w:r>
        <w:rPr>
          <w:rFonts w:eastAsia="SimSun" w:cs="B Nazanin"/>
          <w:sz w:val="24"/>
          <w:szCs w:val="24"/>
          <w:rtl/>
          <w:lang w:eastAsia="zh-CN" w:bidi="fa-IR"/>
        </w:rPr>
        <w:t>کمیته کشاورزی، جنگل داری و ماهی گیری</w:t>
      </w:r>
      <w:r>
        <w:rPr>
          <w:rFonts w:eastAsia="SimSun" w:cs="B Nazanin" w:hint="cs"/>
          <w:sz w:val="24"/>
          <w:szCs w:val="24"/>
          <w:rtl/>
          <w:lang w:eastAsia="zh-CN"/>
        </w:rPr>
        <w:t>، 9-</w:t>
      </w:r>
      <w:r>
        <w:rPr>
          <w:rFonts w:eastAsia="SimSun" w:cs="B Nazanin"/>
          <w:sz w:val="24"/>
          <w:szCs w:val="24"/>
          <w:rtl/>
          <w:lang w:eastAsia="zh-CN" w:bidi="fa-IR"/>
        </w:rPr>
        <w:t>کمیته اقتصاد، تجارت و صنعت</w:t>
      </w:r>
      <w:r>
        <w:rPr>
          <w:rFonts w:eastAsia="SimSun" w:cs="B Nazanin" w:hint="cs"/>
          <w:sz w:val="24"/>
          <w:szCs w:val="24"/>
          <w:rtl/>
          <w:lang w:eastAsia="zh-CN"/>
        </w:rPr>
        <w:t xml:space="preserve">، 10- </w:t>
      </w:r>
      <w:r>
        <w:rPr>
          <w:rFonts w:eastAsia="SimSun" w:cs="B Nazanin"/>
          <w:sz w:val="24"/>
          <w:szCs w:val="24"/>
          <w:rtl/>
          <w:lang w:eastAsia="zh-CN" w:bidi="fa-IR"/>
        </w:rPr>
        <w:t>کمیته سرزمین، زیرساخت، راه و گردشگری</w:t>
      </w:r>
      <w:r>
        <w:rPr>
          <w:rFonts w:eastAsia="SimSun" w:cs="B Nazanin" w:hint="cs"/>
          <w:sz w:val="24"/>
          <w:szCs w:val="24"/>
          <w:rtl/>
          <w:lang w:eastAsia="zh-CN"/>
        </w:rPr>
        <w:t xml:space="preserve">، 11- </w:t>
      </w:r>
      <w:r>
        <w:rPr>
          <w:rFonts w:eastAsia="SimSun" w:cs="B Nazanin"/>
          <w:sz w:val="24"/>
          <w:szCs w:val="24"/>
          <w:rtl/>
          <w:lang w:eastAsia="zh-CN" w:bidi="fa-IR"/>
        </w:rPr>
        <w:t>کمیته محیط زیست</w:t>
      </w:r>
      <w:r>
        <w:rPr>
          <w:rFonts w:eastAsia="SimSun" w:cs="B Nazanin" w:hint="cs"/>
          <w:sz w:val="24"/>
          <w:szCs w:val="24"/>
          <w:rtl/>
          <w:lang w:eastAsia="zh-CN"/>
        </w:rPr>
        <w:t xml:space="preserve">، 12- </w:t>
      </w:r>
      <w:r>
        <w:rPr>
          <w:rFonts w:eastAsia="SimSun" w:cs="B Nazanin"/>
          <w:sz w:val="24"/>
          <w:szCs w:val="24"/>
          <w:rtl/>
          <w:lang w:eastAsia="zh-CN" w:bidi="fa-IR"/>
        </w:rPr>
        <w:t>کمیته امنیت</w:t>
      </w:r>
      <w:r>
        <w:rPr>
          <w:rFonts w:eastAsia="SimSun" w:cs="B Nazanin" w:hint="cs"/>
          <w:sz w:val="24"/>
          <w:szCs w:val="24"/>
          <w:rtl/>
          <w:lang w:eastAsia="zh-CN"/>
        </w:rPr>
        <w:t xml:space="preserve">، 13- </w:t>
      </w:r>
      <w:r>
        <w:rPr>
          <w:rFonts w:eastAsia="SimSun" w:cs="B Nazanin"/>
          <w:sz w:val="24"/>
          <w:szCs w:val="24"/>
          <w:rtl/>
          <w:lang w:eastAsia="zh-CN" w:bidi="fa-IR"/>
        </w:rPr>
        <w:t>کمیته سیاست</w:t>
      </w:r>
      <w:r>
        <w:rPr>
          <w:rFonts w:eastAsia="SimSun" w:cs="B Nazanin" w:hint="cs"/>
          <w:sz w:val="24"/>
          <w:szCs w:val="24"/>
          <w:rtl/>
          <w:lang w:eastAsia="zh-CN" w:bidi="fa-IR"/>
        </w:rPr>
        <w:t>‌</w:t>
      </w:r>
      <w:r>
        <w:rPr>
          <w:rFonts w:eastAsia="SimSun" w:cs="B Nazanin"/>
          <w:sz w:val="24"/>
          <w:szCs w:val="24"/>
          <w:rtl/>
          <w:lang w:eastAsia="zh-CN" w:bidi="fa-IR"/>
        </w:rPr>
        <w:t>های ملی بنیادی</w:t>
      </w:r>
      <w:r>
        <w:rPr>
          <w:rFonts w:eastAsia="SimSun" w:cs="B Nazanin" w:hint="cs"/>
          <w:sz w:val="24"/>
          <w:szCs w:val="24"/>
          <w:rtl/>
          <w:lang w:eastAsia="zh-CN"/>
        </w:rPr>
        <w:t xml:space="preserve">، 14- </w:t>
      </w:r>
      <w:r>
        <w:rPr>
          <w:rFonts w:eastAsia="SimSun" w:cs="B Nazanin"/>
          <w:sz w:val="24"/>
          <w:szCs w:val="24"/>
          <w:rtl/>
          <w:lang w:eastAsia="zh-CN" w:bidi="fa-IR"/>
        </w:rPr>
        <w:t>کمیته بودجه</w:t>
      </w:r>
      <w:r>
        <w:rPr>
          <w:rFonts w:eastAsia="SimSun" w:cs="B Nazanin" w:hint="cs"/>
          <w:sz w:val="24"/>
          <w:szCs w:val="24"/>
          <w:rtl/>
          <w:lang w:eastAsia="zh-CN"/>
        </w:rPr>
        <w:t xml:space="preserve">، 15- </w:t>
      </w:r>
      <w:r>
        <w:rPr>
          <w:rFonts w:eastAsia="SimSun" w:cs="B Nazanin"/>
          <w:sz w:val="24"/>
          <w:szCs w:val="24"/>
          <w:rtl/>
          <w:lang w:eastAsia="zh-CN" w:bidi="fa-IR"/>
        </w:rPr>
        <w:t>کمیته حسابرسی و نظارت بر امور اداری</w:t>
      </w:r>
      <w:r>
        <w:rPr>
          <w:rFonts w:eastAsia="SimSun" w:cs="B Nazanin" w:hint="cs"/>
          <w:sz w:val="24"/>
          <w:szCs w:val="24"/>
          <w:rtl/>
          <w:lang w:eastAsia="zh-CN"/>
        </w:rPr>
        <w:t xml:space="preserve">، 16- </w:t>
      </w:r>
      <w:r>
        <w:rPr>
          <w:rFonts w:eastAsia="SimSun" w:cs="B Nazanin"/>
          <w:sz w:val="24"/>
          <w:szCs w:val="24"/>
          <w:rtl/>
          <w:lang w:eastAsia="zh-CN" w:bidi="fa-IR"/>
        </w:rPr>
        <w:t>کمیته مقررات و امور اداری</w:t>
      </w:r>
      <w:r>
        <w:rPr>
          <w:rFonts w:eastAsia="SimSun" w:cs="B Nazanin" w:hint="cs"/>
          <w:sz w:val="24"/>
          <w:szCs w:val="24"/>
          <w:rtl/>
          <w:lang w:eastAsia="zh-CN"/>
        </w:rPr>
        <w:t>، 17-</w:t>
      </w:r>
      <w:r>
        <w:rPr>
          <w:rFonts w:eastAsia="SimSun" w:cs="B Nazanin"/>
          <w:sz w:val="24"/>
          <w:szCs w:val="24"/>
          <w:rtl/>
          <w:lang w:eastAsia="zh-CN" w:bidi="fa-IR"/>
        </w:rPr>
        <w:t>کمیته انضباط در مجلس نمایندگان</w:t>
      </w:r>
      <w:r>
        <w:rPr>
          <w:rFonts w:eastAsia="SimSun" w:cs="B Nazanin" w:hint="cs"/>
          <w:sz w:val="24"/>
          <w:szCs w:val="24"/>
          <w:rtl/>
          <w:lang w:eastAsia="zh-CN" w:bidi="fa-IR"/>
        </w:rPr>
        <w:t>.</w:t>
      </w:r>
    </w:p>
    <w:p>
      <w:pPr>
        <w:bidi/>
        <w:spacing w:after="0"/>
        <w:jc w:val="both"/>
        <w:rPr>
          <w:rFonts w:eastAsia="SimSun" w:cs="B Nazanin"/>
          <w:sz w:val="24"/>
          <w:szCs w:val="24"/>
          <w:rtl/>
          <w:lang w:eastAsia="zh-CN" w:bidi="fa-IR"/>
        </w:rPr>
      </w:pPr>
      <w:r>
        <w:rPr>
          <w:rFonts w:eastAsia="SimSun" w:cs="B Nazanin"/>
          <w:sz w:val="24"/>
          <w:szCs w:val="24"/>
          <w:rtl/>
          <w:lang w:eastAsia="zh-CN" w:bidi="fa-IR"/>
        </w:rPr>
        <w:t>همچنین ۹ کمیته ویژه عبارتند از:</w:t>
      </w:r>
    </w:p>
    <w:p>
      <w:pPr>
        <w:bidi/>
        <w:spacing w:after="0"/>
        <w:jc w:val="both"/>
        <w:rPr>
          <w:rFonts w:eastAsia="SimSun" w:cs="B Nazanin"/>
          <w:sz w:val="24"/>
          <w:szCs w:val="24"/>
          <w:rtl/>
          <w:lang w:eastAsia="zh-CN" w:bidi="fa-IR"/>
        </w:rPr>
      </w:pPr>
      <w:r>
        <w:rPr>
          <w:rFonts w:eastAsia="SimSun" w:cs="B Nazanin" w:hint="cs"/>
          <w:sz w:val="24"/>
          <w:szCs w:val="24"/>
          <w:rtl/>
          <w:lang w:eastAsia="zh-CN" w:bidi="fa-IR"/>
        </w:rPr>
        <w:t>1-</w:t>
      </w:r>
      <w:r>
        <w:rPr>
          <w:rFonts w:eastAsia="SimSun" w:cs="B Nazanin"/>
          <w:sz w:val="24"/>
          <w:szCs w:val="24"/>
          <w:rtl/>
          <w:lang w:eastAsia="zh-CN" w:bidi="fa-IR"/>
        </w:rPr>
        <w:t>کمیته بلایا</w:t>
      </w:r>
      <w:r>
        <w:rPr>
          <w:rFonts w:eastAsia="SimSun" w:cs="B Nazanin" w:hint="cs"/>
          <w:sz w:val="24"/>
          <w:szCs w:val="24"/>
          <w:rtl/>
          <w:lang w:eastAsia="zh-CN" w:bidi="fa-IR"/>
        </w:rPr>
        <w:t xml:space="preserve">، 2- </w:t>
      </w:r>
      <w:r>
        <w:rPr>
          <w:rFonts w:eastAsia="SimSun" w:cs="B Nazanin"/>
          <w:sz w:val="24"/>
          <w:szCs w:val="24"/>
          <w:rtl/>
          <w:lang w:eastAsia="zh-CN" w:bidi="fa-IR"/>
        </w:rPr>
        <w:t>کمیته اخلاق سیاسی و قانون انتخابات</w:t>
      </w:r>
      <w:r>
        <w:rPr>
          <w:rFonts w:eastAsia="SimSun" w:cs="B Nazanin" w:hint="cs"/>
          <w:sz w:val="24"/>
          <w:szCs w:val="24"/>
          <w:rtl/>
          <w:lang w:eastAsia="zh-CN" w:bidi="fa-IR"/>
        </w:rPr>
        <w:t xml:space="preserve">، 3- </w:t>
      </w:r>
      <w:r>
        <w:rPr>
          <w:rFonts w:eastAsia="SimSun" w:cs="B Nazanin"/>
          <w:sz w:val="24"/>
          <w:szCs w:val="24"/>
          <w:rtl/>
          <w:lang w:eastAsia="zh-CN" w:bidi="fa-IR"/>
        </w:rPr>
        <w:t>کمیته مسایل اوکیناوا و شمال</w:t>
      </w:r>
      <w:r>
        <w:rPr>
          <w:rFonts w:eastAsia="SimSun" w:cs="B Nazanin" w:hint="cs"/>
          <w:sz w:val="24"/>
          <w:szCs w:val="24"/>
          <w:rtl/>
          <w:lang w:eastAsia="zh-CN" w:bidi="fa-IR"/>
        </w:rPr>
        <w:t xml:space="preserve">، 4- </w:t>
      </w:r>
      <w:r>
        <w:rPr>
          <w:rFonts w:eastAsia="SimSun" w:cs="B Nazanin"/>
          <w:sz w:val="24"/>
          <w:szCs w:val="24"/>
          <w:rtl/>
          <w:lang w:eastAsia="zh-CN" w:bidi="fa-IR"/>
        </w:rPr>
        <w:t>کمیته امور مصرف کنندگان</w:t>
      </w:r>
      <w:r>
        <w:rPr>
          <w:rFonts w:eastAsia="SimSun" w:cs="B Nazanin" w:hint="cs"/>
          <w:sz w:val="24"/>
          <w:szCs w:val="24"/>
          <w:rtl/>
          <w:lang w:eastAsia="zh-CN" w:bidi="fa-IR"/>
        </w:rPr>
        <w:t xml:space="preserve">، 5- </w:t>
      </w:r>
      <w:r>
        <w:rPr>
          <w:rFonts w:eastAsia="SimSun" w:cs="B Nazanin"/>
          <w:sz w:val="24"/>
          <w:szCs w:val="24"/>
          <w:rtl/>
          <w:lang w:eastAsia="zh-CN" w:bidi="fa-IR"/>
        </w:rPr>
        <w:t>کمیته ارتقای علم، فناوری، و اختراعات</w:t>
      </w:r>
      <w:r>
        <w:rPr>
          <w:rFonts w:eastAsia="SimSun" w:cs="B Nazanin" w:hint="cs"/>
          <w:sz w:val="24"/>
          <w:szCs w:val="24"/>
          <w:rtl/>
          <w:lang w:eastAsia="zh-CN" w:bidi="fa-IR"/>
        </w:rPr>
        <w:t xml:space="preserve">، 6- </w:t>
      </w:r>
      <w:r>
        <w:rPr>
          <w:rFonts w:eastAsia="SimSun" w:cs="B Nazanin"/>
          <w:sz w:val="24"/>
          <w:szCs w:val="24"/>
          <w:rtl/>
          <w:lang w:eastAsia="zh-CN" w:bidi="fa-IR"/>
        </w:rPr>
        <w:t>کمیته بازسازی پس از زلزله بزرگ شرق ژاپن</w:t>
      </w:r>
      <w:r>
        <w:rPr>
          <w:rFonts w:eastAsia="SimSun" w:cs="B Nazanin" w:hint="cs"/>
          <w:sz w:val="24"/>
          <w:szCs w:val="24"/>
          <w:rtl/>
          <w:lang w:eastAsia="zh-CN" w:bidi="fa-IR"/>
        </w:rPr>
        <w:t xml:space="preserve">، 7- </w:t>
      </w:r>
      <w:r>
        <w:rPr>
          <w:rFonts w:eastAsia="SimSun" w:cs="B Nazanin"/>
          <w:sz w:val="24"/>
          <w:szCs w:val="24"/>
          <w:rtl/>
          <w:lang w:eastAsia="zh-CN" w:bidi="fa-IR"/>
        </w:rPr>
        <w:t>کمیته تحقیق درباره مسایل توان هسته</w:t>
      </w:r>
      <w:r>
        <w:rPr>
          <w:rFonts w:eastAsia="SimSun" w:cs="B Nazanin" w:hint="cs"/>
          <w:sz w:val="24"/>
          <w:szCs w:val="24"/>
          <w:rtl/>
          <w:lang w:eastAsia="zh-CN" w:bidi="fa-IR"/>
        </w:rPr>
        <w:t>‌</w:t>
      </w:r>
      <w:r>
        <w:rPr>
          <w:rFonts w:eastAsia="SimSun" w:cs="B Nazanin"/>
          <w:sz w:val="24"/>
          <w:szCs w:val="24"/>
          <w:rtl/>
          <w:lang w:eastAsia="zh-CN" w:bidi="fa-IR"/>
        </w:rPr>
        <w:t>ای</w:t>
      </w:r>
      <w:r>
        <w:rPr>
          <w:rFonts w:eastAsia="SimSun" w:cs="B Nazanin" w:hint="cs"/>
          <w:sz w:val="24"/>
          <w:szCs w:val="24"/>
          <w:rtl/>
          <w:lang w:eastAsia="zh-CN" w:bidi="fa-IR"/>
        </w:rPr>
        <w:t xml:space="preserve">، 8- </w:t>
      </w:r>
      <w:r>
        <w:rPr>
          <w:rFonts w:eastAsia="SimSun" w:cs="B Nazanin"/>
          <w:sz w:val="24"/>
          <w:szCs w:val="24"/>
          <w:rtl/>
          <w:lang w:eastAsia="zh-CN" w:bidi="fa-IR"/>
        </w:rPr>
        <w:t>کمیته احیای منطقه ای</w:t>
      </w:r>
      <w:r>
        <w:rPr>
          <w:rFonts w:eastAsia="SimSun" w:cs="B Nazanin" w:hint="cs"/>
          <w:sz w:val="24"/>
          <w:szCs w:val="24"/>
          <w:rtl/>
          <w:lang w:eastAsia="zh-CN" w:bidi="fa-IR"/>
        </w:rPr>
        <w:t xml:space="preserve">. </w:t>
      </w:r>
      <w:r>
        <w:rPr>
          <w:rFonts w:eastAsia="SimSun" w:cs="B Nazanin"/>
          <w:sz w:val="24"/>
          <w:szCs w:val="24"/>
          <w:rtl/>
          <w:lang w:eastAsia="zh-CN" w:bidi="fa-IR"/>
        </w:rPr>
        <w:t>به علاوه، یک کمیسیون قانون اساسی، یک هیات نظارت و بررسی اسرار ویژه و یک شورای مشورتی اخلاق سیاسی نیز وجود دارند. مجلس شورای ملی یک کمیته کیفری قضات دارد که فرایند عزل و استیضاح قضات را به جریان می</w:t>
      </w:r>
      <w:r>
        <w:rPr>
          <w:rFonts w:eastAsia="SimSun" w:cs="B Nazanin" w:hint="cs"/>
          <w:sz w:val="24"/>
          <w:szCs w:val="24"/>
          <w:rtl/>
          <w:lang w:eastAsia="zh-CN" w:bidi="fa-IR"/>
        </w:rPr>
        <w:t>‌</w:t>
      </w:r>
      <w:r>
        <w:rPr>
          <w:rFonts w:eastAsia="SimSun" w:cs="B Nazanin"/>
          <w:sz w:val="24"/>
          <w:szCs w:val="24"/>
          <w:rtl/>
          <w:lang w:eastAsia="zh-CN" w:bidi="fa-IR"/>
        </w:rPr>
        <w:t>اندازد</w:t>
      </w:r>
      <w:r>
        <w:rPr>
          <w:rFonts w:eastAsia="SimSun" w:cs="B Nazanin" w:hint="cs"/>
          <w:sz w:val="24"/>
          <w:szCs w:val="24"/>
          <w:rtl/>
          <w:lang w:eastAsia="zh-CN" w:bidi="fa-IR"/>
        </w:rPr>
        <w:t xml:space="preserve"> (تارنمای مجلس نمایندگان، 2020-پ)</w:t>
      </w:r>
      <w:r>
        <w:rPr>
          <w:rStyle w:val="FootnoteReference"/>
          <w:rFonts w:eastAsia="SimSun" w:cs="B Nazanin"/>
          <w:sz w:val="24"/>
          <w:szCs w:val="24"/>
          <w:rtl/>
          <w:lang w:eastAsia="zh-CN" w:bidi="fa-IR"/>
        </w:rPr>
        <w:footnoteReference w:id="339"/>
      </w:r>
      <w:r>
        <w:rPr>
          <w:rFonts w:eastAsia="SimSun" w:cs="B Nazanin" w:hint="cs"/>
          <w:sz w:val="24"/>
          <w:szCs w:val="24"/>
          <w:rtl/>
          <w:lang w:eastAsia="zh-CN" w:bidi="fa-IR"/>
        </w:rPr>
        <w:t>.</w:t>
      </w:r>
    </w:p>
    <w:p>
      <w:pPr>
        <w:pStyle w:val="Heading4"/>
        <w:bidi/>
        <w:spacing w:before="120" w:line="240" w:lineRule="auto"/>
        <w:rPr>
          <w:rFonts w:cs="B Tehran"/>
          <w:b/>
          <w:bCs/>
          <w:i w:val="0"/>
          <w:iCs w:val="0"/>
          <w:color w:val="auto"/>
          <w:szCs w:val="24"/>
          <w:rtl/>
        </w:rPr>
      </w:pPr>
      <w:r>
        <w:rPr>
          <w:rFonts w:cs="B Tehran" w:hint="cs"/>
          <w:b/>
          <w:bCs/>
          <w:i w:val="0"/>
          <w:iCs w:val="0"/>
          <w:color w:val="auto"/>
          <w:szCs w:val="24"/>
          <w:rtl/>
        </w:rPr>
        <w:t xml:space="preserve">1-2-5 </w:t>
      </w:r>
      <w:r>
        <w:rPr>
          <w:rFonts w:cs="B Tehran"/>
          <w:b/>
          <w:bCs/>
          <w:i w:val="0"/>
          <w:iCs w:val="0"/>
          <w:color w:val="auto"/>
          <w:szCs w:val="24"/>
          <w:rtl/>
        </w:rPr>
        <w:t>کمیسیون قانون اساسی</w:t>
      </w:r>
    </w:p>
    <w:p>
      <w:pPr>
        <w:bidi/>
        <w:spacing w:after="0"/>
        <w:jc w:val="both"/>
        <w:rPr>
          <w:rFonts w:eastAsia="SimSun" w:cs="B Nazanin"/>
          <w:rtl/>
          <w:lang w:eastAsia="zh-CN" w:bidi="fa-IR"/>
        </w:rPr>
      </w:pPr>
      <w:r>
        <w:rPr>
          <w:rFonts w:eastAsia="SimSun" w:cs="B Nazanin"/>
          <w:rtl/>
          <w:lang w:eastAsia="zh-CN" w:bidi="fa-IR"/>
        </w:rPr>
        <w:t>کمیسیون قانون اساسی</w:t>
      </w:r>
      <w:r>
        <w:rPr>
          <w:rFonts w:eastAsia="SimSun" w:cs="B Nazanin" w:hint="cs"/>
          <w:rtl/>
          <w:lang w:eastAsia="zh-CN" w:bidi="fa-IR"/>
        </w:rPr>
        <w:t>،</w:t>
      </w:r>
      <w:r>
        <w:rPr>
          <w:rFonts w:eastAsia="SimSun" w:cs="B Nazanin"/>
          <w:rtl/>
          <w:lang w:eastAsia="zh-CN" w:bidi="fa-IR"/>
        </w:rPr>
        <w:t xml:space="preserve"> سازمانی است که تحقیقات گسترده</w:t>
      </w:r>
      <w:r>
        <w:rPr>
          <w:rFonts w:eastAsia="SimSun" w:cs="B Nazanin" w:hint="cs"/>
          <w:rtl/>
          <w:lang w:eastAsia="zh-CN" w:bidi="fa-IR"/>
        </w:rPr>
        <w:t>‌</w:t>
      </w:r>
      <w:r>
        <w:rPr>
          <w:rFonts w:eastAsia="SimSun" w:cs="B Nazanin"/>
          <w:rtl/>
          <w:lang w:eastAsia="zh-CN" w:bidi="fa-IR"/>
        </w:rPr>
        <w:t>ای در مورد قانون اساسی ژاپن و قوانین اساسی که از نزدیک با قانون اساسی ژاپن در ارتباط است انجام می</w:t>
      </w:r>
      <w:r>
        <w:rPr>
          <w:rFonts w:eastAsia="SimSun" w:cs="B Nazanin" w:hint="cs"/>
          <w:rtl/>
          <w:lang w:eastAsia="zh-CN" w:bidi="fa-IR"/>
        </w:rPr>
        <w:t>‌</w:t>
      </w:r>
      <w:r>
        <w:rPr>
          <w:rFonts w:eastAsia="SimSun" w:cs="B Nazanin"/>
          <w:rtl/>
          <w:lang w:eastAsia="zh-CN" w:bidi="fa-IR"/>
        </w:rPr>
        <w:t>دهد و همچنین لوایح مربوط به اصلاح در قانون اساسی ژاپن و همه پرسی ملی و غیره را بررسی می</w:t>
      </w:r>
      <w:r>
        <w:rPr>
          <w:rFonts w:eastAsia="SimSun" w:cs="B Nazanin" w:hint="cs"/>
          <w:rtl/>
          <w:lang w:eastAsia="zh-CN" w:bidi="fa-IR"/>
        </w:rPr>
        <w:t>‌</w:t>
      </w:r>
      <w:r>
        <w:rPr>
          <w:rFonts w:eastAsia="SimSun" w:cs="B Nazanin"/>
          <w:rtl/>
          <w:lang w:eastAsia="zh-CN" w:bidi="fa-IR"/>
        </w:rPr>
        <w:t>کند. این کمیسیون در آگوست ۲۰۰۷</w:t>
      </w:r>
      <w:r>
        <w:rPr>
          <w:rFonts w:eastAsia="SimSun" w:cs="B Nazanin" w:hint="cs"/>
          <w:rtl/>
          <w:lang w:eastAsia="zh-CN" w:bidi="fa-IR"/>
        </w:rPr>
        <w:t xml:space="preserve"> م</w:t>
      </w:r>
      <w:r>
        <w:rPr>
          <w:rFonts w:eastAsia="SimSun" w:cs="B Nazanin"/>
          <w:rtl/>
          <w:lang w:eastAsia="zh-CN" w:bidi="fa-IR"/>
        </w:rPr>
        <w:t xml:space="preserve"> افتتاح شد</w:t>
      </w:r>
      <w:r>
        <w:rPr>
          <w:rFonts w:eastAsia="SimSun" w:cs="B Nazanin" w:hint="cs"/>
          <w:rtl/>
          <w:lang w:eastAsia="zh-CN" w:bidi="fa-IR"/>
        </w:rPr>
        <w:t xml:space="preserve"> (تارنمای مجلس نمایندگان، 2020-ت)</w:t>
      </w:r>
      <w:r>
        <w:rPr>
          <w:rStyle w:val="FootnoteReference"/>
          <w:rFonts w:eastAsia="SimSun" w:cs="B Nazanin"/>
          <w:rtl/>
          <w:lang w:eastAsia="zh-CN" w:bidi="fa-IR"/>
        </w:rPr>
        <w:footnoteReference w:id="340"/>
      </w:r>
      <w:r>
        <w:rPr>
          <w:rFonts w:eastAsia="SimSun" w:cs="B Nazanin" w:hint="cs"/>
          <w:rtl/>
          <w:lang w:eastAsia="zh-CN" w:bidi="fa-IR"/>
        </w:rPr>
        <w:t>.</w:t>
      </w:r>
      <w:r>
        <w:rPr>
          <w:rFonts w:eastAsia="SimSun" w:cs="B Nazanin"/>
          <w:lang w:eastAsia="zh-CN" w:bidi="fa-IR"/>
        </w:rPr>
        <w:t xml:space="preserve"> </w:t>
      </w:r>
    </w:p>
    <w:p>
      <w:pPr>
        <w:pStyle w:val="Heading4"/>
        <w:bidi/>
        <w:spacing w:before="120" w:line="240" w:lineRule="auto"/>
        <w:rPr>
          <w:rFonts w:cs="B Tehran"/>
          <w:b/>
          <w:bCs/>
          <w:i w:val="0"/>
          <w:iCs w:val="0"/>
          <w:color w:val="auto"/>
          <w:szCs w:val="24"/>
          <w:rtl/>
        </w:rPr>
      </w:pPr>
      <w:r>
        <w:rPr>
          <w:rFonts w:cs="B Tehran" w:hint="cs"/>
          <w:b/>
          <w:bCs/>
          <w:i w:val="0"/>
          <w:iCs w:val="0"/>
          <w:color w:val="auto"/>
          <w:szCs w:val="24"/>
          <w:rtl/>
        </w:rPr>
        <w:t xml:space="preserve">1-2-6 </w:t>
      </w:r>
      <w:r>
        <w:rPr>
          <w:rFonts w:cs="B Tehran"/>
          <w:b/>
          <w:bCs/>
          <w:i w:val="0"/>
          <w:iCs w:val="0"/>
          <w:color w:val="auto"/>
          <w:szCs w:val="24"/>
          <w:rtl/>
        </w:rPr>
        <w:t xml:space="preserve">هیئت نظارت و بررسی اسرار خاص معین </w:t>
      </w:r>
    </w:p>
    <w:p>
      <w:pPr>
        <w:bidi/>
        <w:spacing w:after="0"/>
        <w:jc w:val="both"/>
        <w:rPr>
          <w:rFonts w:eastAsia="SimSun" w:cs="B Nazanin"/>
          <w:rtl/>
          <w:lang w:eastAsia="zh-CN" w:bidi="fa-IR"/>
        </w:rPr>
      </w:pPr>
      <w:r>
        <w:rPr>
          <w:rFonts w:eastAsia="SimSun" w:cs="B Nazanin"/>
          <w:rtl/>
          <w:lang w:eastAsia="zh-CN" w:bidi="fa-IR"/>
        </w:rPr>
        <w:t>هر مجلس هیئت نظارت و بازبینی اسرار ویژه معین را برای بررسی و نظارت مداوم بر عملکرد سیستم برای محافظت از اسرار ویژه در اطلاعات دفاعی و امور خارجی تشکیل می</w:t>
      </w:r>
      <w:r>
        <w:rPr>
          <w:rFonts w:eastAsia="SimSun" w:cs="B Nazanin" w:hint="cs"/>
          <w:rtl/>
          <w:lang w:eastAsia="zh-CN" w:bidi="fa-IR"/>
        </w:rPr>
        <w:t>‌</w:t>
      </w:r>
      <w:r>
        <w:rPr>
          <w:rFonts w:eastAsia="SimSun" w:cs="B Nazanin"/>
          <w:rtl/>
          <w:lang w:eastAsia="zh-CN" w:bidi="fa-IR"/>
        </w:rPr>
        <w:t xml:space="preserve">دهد که نشت آن پتانسیل آسیب رساندن به امنیت ژاپن را دارد و نیاز </w:t>
      </w:r>
      <w:r>
        <w:rPr>
          <w:rFonts w:eastAsia="SimSun" w:cs="B Nazanin" w:hint="cs"/>
          <w:rtl/>
          <w:lang w:eastAsia="zh-CN" w:bidi="fa-IR"/>
        </w:rPr>
        <w:t>است</w:t>
      </w:r>
      <w:r>
        <w:rPr>
          <w:rFonts w:eastAsia="SimSun" w:cs="B Nazanin"/>
          <w:rtl/>
          <w:lang w:eastAsia="zh-CN" w:bidi="fa-IR"/>
        </w:rPr>
        <w:t xml:space="preserve"> مخصوصاً مخفی نگه داشته شود. هیئت مدیره این هیئت در هر دو مجلس دارای ۸ عضو است</w:t>
      </w:r>
      <w:r>
        <w:rPr>
          <w:rFonts w:eastAsia="SimSun" w:cs="B Nazanin"/>
          <w:lang w:eastAsia="zh-CN" w:bidi="fa-IR"/>
        </w:rPr>
        <w:t>.</w:t>
      </w:r>
    </w:p>
    <w:p>
      <w:pPr>
        <w:pStyle w:val="Heading4"/>
        <w:bidi/>
        <w:spacing w:before="120" w:line="240" w:lineRule="auto"/>
        <w:rPr>
          <w:rFonts w:cs="B Tehran"/>
          <w:b/>
          <w:bCs/>
          <w:i w:val="0"/>
          <w:iCs w:val="0"/>
          <w:color w:val="auto"/>
          <w:szCs w:val="24"/>
          <w:rtl/>
        </w:rPr>
      </w:pPr>
      <w:r>
        <w:rPr>
          <w:rFonts w:cs="B Tehran" w:hint="cs"/>
          <w:b/>
          <w:bCs/>
          <w:i w:val="0"/>
          <w:iCs w:val="0"/>
          <w:color w:val="auto"/>
          <w:szCs w:val="24"/>
          <w:rtl/>
        </w:rPr>
        <w:t xml:space="preserve">1-2-7 </w:t>
      </w:r>
      <w:r>
        <w:rPr>
          <w:rFonts w:cs="B Tehran"/>
          <w:b/>
          <w:bCs/>
          <w:i w:val="0"/>
          <w:iCs w:val="0"/>
          <w:color w:val="auto"/>
          <w:szCs w:val="24"/>
          <w:rtl/>
        </w:rPr>
        <w:t xml:space="preserve">شورای مشورتی اخلاق سیاسی </w:t>
      </w:r>
    </w:p>
    <w:p>
      <w:pPr>
        <w:bidi/>
        <w:spacing w:after="0"/>
        <w:jc w:val="both"/>
        <w:rPr>
          <w:rFonts w:eastAsia="SimSun" w:cs="B Nazanin"/>
          <w:lang w:eastAsia="zh-CN" w:bidi="fa-IR"/>
        </w:rPr>
      </w:pPr>
      <w:r>
        <w:rPr>
          <w:rFonts w:eastAsia="SimSun" w:cs="B Nazanin"/>
          <w:rtl/>
          <w:lang w:eastAsia="zh-CN" w:bidi="fa-IR"/>
        </w:rPr>
        <w:t>شورای مشورتی اخلاق سیاسی وظیفه ترویج اخلاق سیاسی را دارد و در هر یک از دو مجلس شورای مشورتی اخلاق سیاسی تشکیل شده است. شورای مجلس نمایندگان دارای ۲۵ عضو و شورای مجلس مشاوران دارای ۱۵ عضو است.</w:t>
      </w:r>
    </w:p>
    <w:p>
      <w:pPr>
        <w:pStyle w:val="Heading4"/>
        <w:bidi/>
        <w:spacing w:before="120" w:line="240" w:lineRule="auto"/>
        <w:rPr>
          <w:rFonts w:cs="B Tehran"/>
          <w:b/>
          <w:bCs/>
          <w:i w:val="0"/>
          <w:iCs w:val="0"/>
          <w:color w:val="auto"/>
          <w:szCs w:val="24"/>
          <w:rtl/>
        </w:rPr>
      </w:pPr>
      <w:r>
        <w:rPr>
          <w:rFonts w:cs="B Tehran" w:hint="cs"/>
          <w:b/>
          <w:bCs/>
          <w:i w:val="0"/>
          <w:iCs w:val="0"/>
          <w:color w:val="auto"/>
          <w:szCs w:val="24"/>
          <w:rtl/>
        </w:rPr>
        <w:t xml:space="preserve">1-2-8 </w:t>
      </w:r>
      <w:r>
        <w:rPr>
          <w:rFonts w:cs="B Tehran"/>
          <w:b/>
          <w:bCs/>
          <w:i w:val="0"/>
          <w:iCs w:val="0"/>
          <w:color w:val="auto"/>
          <w:szCs w:val="24"/>
          <w:rtl/>
        </w:rPr>
        <w:t xml:space="preserve">بحث بر سر لوایح </w:t>
      </w:r>
    </w:p>
    <w:p>
      <w:pPr>
        <w:bidi/>
        <w:spacing w:after="0"/>
        <w:jc w:val="both"/>
        <w:rPr>
          <w:rFonts w:eastAsia="SimSun" w:cs="B Nazanin"/>
          <w:rtl/>
          <w:lang w:eastAsia="zh-CN" w:bidi="fa-IR"/>
        </w:rPr>
      </w:pPr>
      <w:r>
        <w:rPr>
          <w:rFonts w:eastAsia="SimSun" w:cs="B Nazanin"/>
          <w:rtl/>
          <w:lang w:eastAsia="zh-CN" w:bidi="fa-IR"/>
        </w:rPr>
        <w:t>جلسات کمیته با حضور حداقل نیمی از اعضا تشکیل می</w:t>
      </w:r>
      <w:r>
        <w:rPr>
          <w:rFonts w:eastAsia="SimSun" w:cs="B Nazanin" w:hint="cs"/>
          <w:rtl/>
          <w:lang w:eastAsia="zh-CN" w:bidi="fa-IR"/>
        </w:rPr>
        <w:t>‌</w:t>
      </w:r>
      <w:r>
        <w:rPr>
          <w:rFonts w:eastAsia="SimSun" w:cs="B Nazanin"/>
          <w:rtl/>
          <w:lang w:eastAsia="zh-CN" w:bidi="fa-IR"/>
        </w:rPr>
        <w:t>شوند و خبرنگاران می</w:t>
      </w:r>
      <w:r>
        <w:rPr>
          <w:rFonts w:eastAsia="SimSun" w:cs="B Nazanin" w:hint="cs"/>
          <w:rtl/>
          <w:lang w:eastAsia="zh-CN" w:bidi="fa-IR"/>
        </w:rPr>
        <w:t>‌</w:t>
      </w:r>
      <w:r>
        <w:rPr>
          <w:rFonts w:eastAsia="SimSun" w:cs="B Nazanin"/>
          <w:rtl/>
          <w:lang w:eastAsia="zh-CN" w:bidi="fa-IR"/>
        </w:rPr>
        <w:t>توانند در صورت اجازه رییس کمیته حضور پیدا کنند. لوایح ممکن است توسط اعضای</w:t>
      </w:r>
      <w:r>
        <w:rPr>
          <w:rFonts w:eastAsia="SimSun" w:cs="B Nazanin"/>
          <w:lang w:eastAsia="zh-CN" w:bidi="fa-IR"/>
        </w:rPr>
        <w:t xml:space="preserve"> </w:t>
      </w:r>
      <w:r>
        <w:rPr>
          <w:rFonts w:eastAsia="SimSun" w:cs="B Nazanin"/>
          <w:rtl/>
          <w:lang w:eastAsia="zh-CN" w:bidi="fa-IR"/>
        </w:rPr>
        <w:t>مجلس شورای ملی یا کابینه ارائه شود، اما فقط کابینه می</w:t>
      </w:r>
      <w:r>
        <w:rPr>
          <w:rFonts w:eastAsia="SimSun" w:cs="B Nazanin" w:hint="cs"/>
          <w:rtl/>
          <w:lang w:eastAsia="zh-CN" w:bidi="fa-IR"/>
        </w:rPr>
        <w:t>‌</w:t>
      </w:r>
      <w:r>
        <w:rPr>
          <w:rFonts w:eastAsia="SimSun" w:cs="B Nazanin"/>
          <w:rtl/>
          <w:lang w:eastAsia="zh-CN" w:bidi="fa-IR"/>
        </w:rPr>
        <w:t>تواند بودجه ملی یا پیمان نامه ارایه کند</w:t>
      </w:r>
      <w:r>
        <w:rPr>
          <w:rFonts w:eastAsia="SimSun" w:cs="B Nazanin"/>
          <w:lang w:eastAsia="zh-CN" w:bidi="fa-IR"/>
        </w:rPr>
        <w:t>.</w:t>
      </w:r>
      <w:r>
        <w:rPr>
          <w:rFonts w:eastAsia="SimSun" w:cs="B Nazanin"/>
          <w:rtl/>
          <w:lang w:eastAsia="zh-CN" w:bidi="fa-IR"/>
        </w:rPr>
        <w:t xml:space="preserve"> لوایح تنها در صورتی قابل طرح هستند که حداقل از حمایت ۲۰ نفر از اعضای مجلس نمایندگان برخوردار باشند (در مورد مجلس مشاوران: حداقل ۱۰ نفر). با این حال لوایحی که به بودجه نیاز دارند، به حمایت حداقل </w:t>
      </w:r>
      <w:r>
        <w:rPr>
          <w:rFonts w:eastAsia="SimSun" w:cs="B Nazanin" w:hint="cs"/>
          <w:rtl/>
          <w:lang w:eastAsia="zh-CN" w:bidi="fa-IR"/>
        </w:rPr>
        <w:t xml:space="preserve">پنجاه </w:t>
      </w:r>
      <w:r>
        <w:rPr>
          <w:rFonts w:eastAsia="SimSun" w:cs="B Nazanin"/>
          <w:rtl/>
          <w:lang w:eastAsia="zh-CN" w:bidi="fa-IR"/>
        </w:rPr>
        <w:t>نفر از اعضای مجلس نمایندگان (در مورد مجلس مشاوران:</w:t>
      </w:r>
      <w:r>
        <w:rPr>
          <w:rFonts w:eastAsia="SimSun" w:cs="B Nazanin" w:hint="cs"/>
          <w:rtl/>
          <w:lang w:eastAsia="zh-CN" w:bidi="fa-IR"/>
        </w:rPr>
        <w:t xml:space="preserve"> </w:t>
      </w:r>
      <w:r>
        <w:rPr>
          <w:rFonts w:eastAsia="SimSun" w:cs="B Nazanin"/>
          <w:rtl/>
          <w:lang w:eastAsia="zh-CN" w:bidi="fa-IR"/>
        </w:rPr>
        <w:t>حداقل ۲۰ نفر) نیاز دارند</w:t>
      </w:r>
      <w:r>
        <w:rPr>
          <w:rFonts w:eastAsia="SimSun" w:cs="B Nazanin"/>
          <w:lang w:eastAsia="zh-CN" w:bidi="fa-IR"/>
        </w:rPr>
        <w:t>.</w:t>
      </w:r>
      <w:r>
        <w:rPr>
          <w:rFonts w:eastAsia="SimSun" w:cs="B Nazanin"/>
          <w:rtl/>
          <w:lang w:eastAsia="zh-CN" w:bidi="fa-IR"/>
        </w:rPr>
        <w:t xml:space="preserve"> پس از ارائه لایحه، رئیس مجلس نمایندگان این لایحه را به کمیته تحت صلاحیت آن ارجاع می</w:t>
      </w:r>
      <w:r>
        <w:rPr>
          <w:rFonts w:eastAsia="SimSun" w:cs="B Nazanin" w:hint="cs"/>
          <w:rtl/>
          <w:lang w:eastAsia="zh-CN" w:bidi="fa-IR"/>
        </w:rPr>
        <w:t>‌</w:t>
      </w:r>
      <w:r>
        <w:rPr>
          <w:rFonts w:eastAsia="SimSun" w:cs="B Nazanin"/>
          <w:rtl/>
          <w:lang w:eastAsia="zh-CN" w:bidi="fa-IR"/>
        </w:rPr>
        <w:t xml:space="preserve">دهد. اعضای کمیته پس از شنیدن </w:t>
      </w:r>
      <w:r>
        <w:rPr>
          <w:rFonts w:eastAsia="SimSun" w:cs="B Nazanin"/>
          <w:rtl/>
          <w:lang w:eastAsia="zh-CN" w:bidi="fa-IR"/>
        </w:rPr>
        <w:lastRenderedPageBreak/>
        <w:t>توضیحات نمایندگان ارایه کننده لایحه یا صحبت</w:t>
      </w:r>
      <w:r>
        <w:rPr>
          <w:rFonts w:eastAsia="SimSun" w:cs="B Nazanin" w:hint="cs"/>
          <w:rtl/>
          <w:lang w:eastAsia="zh-CN" w:bidi="fa-IR"/>
        </w:rPr>
        <w:t>‌</w:t>
      </w:r>
      <w:r>
        <w:rPr>
          <w:rFonts w:eastAsia="SimSun" w:cs="B Nazanin"/>
          <w:rtl/>
          <w:lang w:eastAsia="zh-CN" w:bidi="fa-IR"/>
        </w:rPr>
        <w:t>های وزیر مربوطه، از آنان یا سایر مقامات دولتی در یک جلسه پرسش و پاسخ سوال می</w:t>
      </w:r>
      <w:r>
        <w:rPr>
          <w:rFonts w:eastAsia="SimSun" w:cs="B Nazanin" w:hint="cs"/>
          <w:rtl/>
          <w:lang w:eastAsia="zh-CN" w:bidi="fa-IR"/>
        </w:rPr>
        <w:t>‌</w:t>
      </w:r>
      <w:r>
        <w:rPr>
          <w:rFonts w:eastAsia="SimSun" w:cs="B Nazanin"/>
          <w:rtl/>
          <w:lang w:eastAsia="zh-CN" w:bidi="fa-IR"/>
        </w:rPr>
        <w:t>کنند. پس از طرح سؤالات، احزاب سیاسی و گروه</w:t>
      </w:r>
      <w:r>
        <w:rPr>
          <w:rFonts w:eastAsia="SimSun" w:cs="B Nazanin" w:hint="cs"/>
          <w:rtl/>
          <w:lang w:eastAsia="zh-CN" w:bidi="fa-IR"/>
        </w:rPr>
        <w:t>‌</w:t>
      </w:r>
      <w:r>
        <w:rPr>
          <w:rFonts w:eastAsia="SimSun" w:cs="B Nazanin"/>
          <w:rtl/>
          <w:lang w:eastAsia="zh-CN" w:bidi="fa-IR"/>
        </w:rPr>
        <w:t>ها موضع خود را در مورد این لایحه در یک بحث بیان می</w:t>
      </w:r>
      <w:r>
        <w:rPr>
          <w:rFonts w:eastAsia="SimSun" w:cs="B Nazanin" w:hint="cs"/>
          <w:rtl/>
          <w:lang w:eastAsia="zh-CN" w:bidi="fa-IR"/>
        </w:rPr>
        <w:t>‌</w:t>
      </w:r>
      <w:r>
        <w:rPr>
          <w:rFonts w:eastAsia="SimSun" w:cs="B Nazanin"/>
          <w:rtl/>
          <w:lang w:eastAsia="zh-CN" w:bidi="fa-IR"/>
        </w:rPr>
        <w:t>کنند. سپس رأی گیری با قیام موافقان لایحه انجام می</w:t>
      </w:r>
      <w:r>
        <w:rPr>
          <w:rFonts w:eastAsia="SimSun" w:cs="B Nazanin" w:hint="cs"/>
          <w:rtl/>
          <w:lang w:eastAsia="zh-CN" w:bidi="fa-IR"/>
        </w:rPr>
        <w:t>‌</w:t>
      </w:r>
      <w:r>
        <w:rPr>
          <w:rFonts w:eastAsia="SimSun" w:cs="B Nazanin"/>
          <w:rtl/>
          <w:lang w:eastAsia="zh-CN" w:bidi="fa-IR"/>
        </w:rPr>
        <w:t>شود. کمیته</w:t>
      </w:r>
      <w:r>
        <w:rPr>
          <w:rFonts w:eastAsia="SimSun" w:cs="B Nazanin" w:hint="cs"/>
          <w:rtl/>
          <w:lang w:eastAsia="zh-CN" w:bidi="fa-IR"/>
        </w:rPr>
        <w:t>‌</w:t>
      </w:r>
      <w:r>
        <w:rPr>
          <w:rFonts w:eastAsia="SimSun" w:cs="B Nazanin"/>
          <w:rtl/>
          <w:lang w:eastAsia="zh-CN" w:bidi="fa-IR"/>
        </w:rPr>
        <w:t>های ثابت و ویژه مجلس می</w:t>
      </w:r>
      <w:r>
        <w:rPr>
          <w:rFonts w:eastAsia="SimSun" w:cs="B Nazanin" w:hint="cs"/>
          <w:rtl/>
          <w:lang w:eastAsia="zh-CN" w:bidi="fa-IR"/>
        </w:rPr>
        <w:t>‌</w:t>
      </w:r>
      <w:r>
        <w:rPr>
          <w:rFonts w:eastAsia="SimSun" w:cs="B Nazanin"/>
          <w:rtl/>
          <w:lang w:eastAsia="zh-CN" w:bidi="fa-IR"/>
        </w:rPr>
        <w:t>توانند جلسات خود را حتی در زمان تعطیلات جلسات مجلس شورای ملی برگزار ک</w:t>
      </w:r>
      <w:r>
        <w:rPr>
          <w:rFonts w:eastAsia="SimSun" w:cs="B Nazanin" w:hint="cs"/>
          <w:rtl/>
          <w:lang w:eastAsia="zh-CN" w:bidi="fa-IR"/>
        </w:rPr>
        <w:t>ن</w:t>
      </w:r>
      <w:r>
        <w:rPr>
          <w:rFonts w:eastAsia="SimSun" w:cs="B Nazanin"/>
          <w:rtl/>
          <w:lang w:eastAsia="zh-CN" w:bidi="fa-IR"/>
        </w:rPr>
        <w:t>ند. با تایید مجلس، کمیته</w:t>
      </w:r>
      <w:r>
        <w:rPr>
          <w:rFonts w:eastAsia="SimSun" w:cs="B Nazanin" w:hint="cs"/>
          <w:rtl/>
          <w:lang w:eastAsia="zh-CN" w:bidi="fa-IR"/>
        </w:rPr>
        <w:t>‌</w:t>
      </w:r>
      <w:r>
        <w:rPr>
          <w:rFonts w:eastAsia="SimSun" w:cs="B Nazanin"/>
          <w:rtl/>
          <w:lang w:eastAsia="zh-CN" w:bidi="fa-IR"/>
        </w:rPr>
        <w:t>ها می</w:t>
      </w:r>
      <w:r>
        <w:rPr>
          <w:rFonts w:eastAsia="SimSun" w:cs="B Nazanin" w:hint="cs"/>
          <w:rtl/>
          <w:lang w:eastAsia="zh-CN" w:bidi="fa-IR"/>
        </w:rPr>
        <w:t>‌</w:t>
      </w:r>
      <w:r>
        <w:rPr>
          <w:rFonts w:eastAsia="SimSun" w:cs="B Nazanin"/>
          <w:rtl/>
          <w:lang w:eastAsia="zh-CN" w:bidi="fa-IR"/>
        </w:rPr>
        <w:t>توانند تحقیقات و بحث</w:t>
      </w:r>
      <w:r>
        <w:rPr>
          <w:rFonts w:eastAsia="SimSun" w:cs="B Nazanin" w:hint="cs"/>
          <w:rtl/>
          <w:lang w:eastAsia="zh-CN" w:bidi="fa-IR"/>
        </w:rPr>
        <w:t>‌</w:t>
      </w:r>
      <w:r>
        <w:rPr>
          <w:rFonts w:eastAsia="SimSun" w:cs="B Nazanin"/>
          <w:rtl/>
          <w:lang w:eastAsia="zh-CN" w:bidi="fa-IR"/>
        </w:rPr>
        <w:t>های خود را دنبال کنند. آنها می</w:t>
      </w:r>
      <w:r>
        <w:rPr>
          <w:rFonts w:eastAsia="SimSun" w:cs="B Nazanin" w:hint="cs"/>
          <w:rtl/>
          <w:lang w:eastAsia="zh-CN" w:bidi="fa-IR"/>
        </w:rPr>
        <w:t>‌</w:t>
      </w:r>
      <w:r>
        <w:rPr>
          <w:rFonts w:eastAsia="SimSun" w:cs="B Nazanin"/>
          <w:rtl/>
          <w:lang w:eastAsia="zh-CN" w:bidi="fa-IR"/>
        </w:rPr>
        <w:t>توانند فعالیت</w:t>
      </w:r>
      <w:r>
        <w:rPr>
          <w:rFonts w:eastAsia="SimSun" w:cs="B Nazanin" w:hint="cs"/>
          <w:rtl/>
          <w:lang w:eastAsia="zh-CN" w:bidi="fa-IR"/>
        </w:rPr>
        <w:t>‌</w:t>
      </w:r>
      <w:r>
        <w:rPr>
          <w:rFonts w:eastAsia="SimSun" w:cs="B Nazanin"/>
          <w:rtl/>
          <w:lang w:eastAsia="zh-CN" w:bidi="fa-IR"/>
        </w:rPr>
        <w:t>هایی مانند برگزاری جلسات و اعزام اعضای کمیته برای انجام تحقیقات را پی بگیرند</w:t>
      </w:r>
      <w:r>
        <w:rPr>
          <w:rFonts w:eastAsia="SimSun" w:cs="B Nazanin" w:hint="cs"/>
          <w:rtl/>
          <w:lang w:eastAsia="zh-CN" w:bidi="fa-IR"/>
        </w:rPr>
        <w:t xml:space="preserve"> (تارنمای مجلس نمایندگان، 2020-ث)</w:t>
      </w:r>
      <w:r>
        <w:rPr>
          <w:rStyle w:val="FootnoteReference"/>
          <w:rFonts w:eastAsia="SimSun" w:cs="B Nazanin"/>
          <w:rtl/>
          <w:lang w:eastAsia="zh-CN" w:bidi="fa-IR"/>
        </w:rPr>
        <w:footnoteReference w:id="341"/>
      </w:r>
      <w:r>
        <w:rPr>
          <w:rFonts w:eastAsia="SimSun" w:cs="B Nazanin" w:hint="cs"/>
          <w:rtl/>
          <w:lang w:eastAsia="zh-CN" w:bidi="fa-IR"/>
        </w:rPr>
        <w:t>.</w:t>
      </w:r>
    </w:p>
    <w:p>
      <w:pPr>
        <w:pStyle w:val="Heading4"/>
        <w:bidi/>
        <w:spacing w:before="120" w:line="240" w:lineRule="auto"/>
        <w:rPr>
          <w:rFonts w:cs="B Tehran"/>
          <w:b/>
          <w:bCs/>
          <w:i w:val="0"/>
          <w:iCs w:val="0"/>
          <w:color w:val="auto"/>
          <w:szCs w:val="24"/>
          <w:rtl/>
        </w:rPr>
      </w:pPr>
      <w:r>
        <w:rPr>
          <w:rFonts w:cs="B Tehran" w:hint="cs"/>
          <w:b/>
          <w:bCs/>
          <w:i w:val="0"/>
          <w:iCs w:val="0"/>
          <w:color w:val="auto"/>
          <w:szCs w:val="24"/>
          <w:rtl/>
        </w:rPr>
        <w:t xml:space="preserve">1-2-9 </w:t>
      </w:r>
      <w:r>
        <w:rPr>
          <w:rFonts w:cs="B Tehran"/>
          <w:b/>
          <w:bCs/>
          <w:i w:val="0"/>
          <w:iCs w:val="0"/>
          <w:color w:val="auto"/>
          <w:szCs w:val="24"/>
          <w:rtl/>
        </w:rPr>
        <w:t xml:space="preserve">تحقیق و تفحص از عملکرد دولت </w:t>
      </w:r>
    </w:p>
    <w:p>
      <w:pPr>
        <w:bidi/>
        <w:spacing w:after="0"/>
        <w:jc w:val="both"/>
        <w:rPr>
          <w:rFonts w:eastAsia="SimSun" w:cs="B Nazanin"/>
          <w:sz w:val="24"/>
          <w:szCs w:val="24"/>
          <w:rtl/>
          <w:lang w:eastAsia="zh-CN" w:bidi="fa-IR"/>
        </w:rPr>
      </w:pPr>
      <w:r>
        <w:rPr>
          <w:rFonts w:eastAsia="SimSun" w:cs="B Nazanin"/>
          <w:sz w:val="24"/>
          <w:szCs w:val="24"/>
          <w:rtl/>
          <w:lang w:eastAsia="zh-CN" w:bidi="fa-IR"/>
        </w:rPr>
        <w:t>هر مجلس می</w:t>
      </w:r>
      <w:r>
        <w:rPr>
          <w:rFonts w:eastAsia="SimSun" w:cs="B Nazanin" w:hint="cs"/>
          <w:sz w:val="24"/>
          <w:szCs w:val="24"/>
          <w:rtl/>
          <w:lang w:eastAsia="zh-CN" w:bidi="fa-IR"/>
        </w:rPr>
        <w:t>‌</w:t>
      </w:r>
      <w:r>
        <w:rPr>
          <w:rFonts w:eastAsia="SimSun" w:cs="B Nazanin"/>
          <w:sz w:val="24"/>
          <w:szCs w:val="24"/>
          <w:rtl/>
          <w:lang w:eastAsia="zh-CN" w:bidi="fa-IR"/>
        </w:rPr>
        <w:t>تواند تحقیقاتی را برای نظارت بر حسن اجرای قوانین توسط دولت انجام دهد. این تحقیقات توسط کمیته</w:t>
      </w:r>
      <w:r>
        <w:rPr>
          <w:rFonts w:eastAsia="SimSun" w:cs="B Nazanin" w:hint="cs"/>
          <w:sz w:val="24"/>
          <w:szCs w:val="24"/>
          <w:rtl/>
          <w:lang w:eastAsia="zh-CN" w:bidi="fa-IR"/>
        </w:rPr>
        <w:t>‌</w:t>
      </w:r>
      <w:r>
        <w:rPr>
          <w:rFonts w:eastAsia="SimSun" w:cs="B Nazanin"/>
          <w:sz w:val="24"/>
          <w:szCs w:val="24"/>
          <w:rtl/>
          <w:lang w:eastAsia="zh-CN" w:bidi="fa-IR"/>
        </w:rPr>
        <w:t>های مختلف مستقر در هر مجلس انجام می</w:t>
      </w:r>
      <w:r>
        <w:rPr>
          <w:rFonts w:eastAsia="SimSun" w:cs="B Nazanin" w:hint="cs"/>
          <w:sz w:val="24"/>
          <w:szCs w:val="24"/>
          <w:rtl/>
          <w:lang w:eastAsia="zh-CN" w:bidi="fa-IR"/>
        </w:rPr>
        <w:t>‌</w:t>
      </w:r>
      <w:r>
        <w:rPr>
          <w:rFonts w:eastAsia="SimSun" w:cs="B Nazanin"/>
          <w:sz w:val="24"/>
          <w:szCs w:val="24"/>
          <w:rtl/>
          <w:lang w:eastAsia="zh-CN" w:bidi="fa-IR"/>
        </w:rPr>
        <w:t>شود. کمیته</w:t>
      </w:r>
      <w:r>
        <w:rPr>
          <w:rFonts w:eastAsia="SimSun" w:cs="B Nazanin" w:hint="cs"/>
          <w:sz w:val="24"/>
          <w:szCs w:val="24"/>
          <w:rtl/>
          <w:lang w:eastAsia="zh-CN" w:bidi="fa-IR"/>
        </w:rPr>
        <w:t>‌</w:t>
      </w:r>
      <w:r>
        <w:rPr>
          <w:rFonts w:eastAsia="SimSun" w:cs="B Nazanin"/>
          <w:sz w:val="24"/>
          <w:szCs w:val="24"/>
          <w:rtl/>
          <w:lang w:eastAsia="zh-CN" w:bidi="fa-IR"/>
        </w:rPr>
        <w:t>های دائمی ابتدا باید تصمیم خود برای تحقیق درمورد امور مربوط به صلاحیت خود را در یکی از جلسات مجلس شورای ملی طرح ک</w:t>
      </w:r>
      <w:r>
        <w:rPr>
          <w:rFonts w:eastAsia="SimSun" w:cs="B Nazanin" w:hint="cs"/>
          <w:sz w:val="24"/>
          <w:szCs w:val="24"/>
          <w:rtl/>
          <w:lang w:eastAsia="zh-CN" w:bidi="fa-IR"/>
        </w:rPr>
        <w:t>نند</w:t>
      </w:r>
      <w:r>
        <w:rPr>
          <w:rFonts w:eastAsia="SimSun" w:cs="B Nazanin"/>
          <w:sz w:val="24"/>
          <w:szCs w:val="24"/>
          <w:rtl/>
          <w:lang w:eastAsia="zh-CN" w:bidi="fa-IR"/>
        </w:rPr>
        <w:t xml:space="preserve"> و به تایید رئیس مجلس برسانند. کمیته</w:t>
      </w:r>
      <w:r>
        <w:rPr>
          <w:rFonts w:eastAsia="SimSun" w:cs="B Nazanin" w:hint="cs"/>
          <w:sz w:val="24"/>
          <w:szCs w:val="24"/>
          <w:rtl/>
          <w:lang w:eastAsia="zh-CN" w:bidi="fa-IR"/>
        </w:rPr>
        <w:t>‌</w:t>
      </w:r>
      <w:r>
        <w:rPr>
          <w:rFonts w:eastAsia="SimSun" w:cs="B Nazanin"/>
          <w:sz w:val="24"/>
          <w:szCs w:val="24"/>
          <w:rtl/>
          <w:lang w:eastAsia="zh-CN" w:bidi="fa-IR"/>
        </w:rPr>
        <w:t xml:space="preserve">های ویژه مواردی را </w:t>
      </w:r>
      <w:r>
        <w:rPr>
          <w:rFonts w:eastAsia="SimSun" w:cs="B Nazanin" w:hint="cs"/>
          <w:sz w:val="24"/>
          <w:szCs w:val="24"/>
          <w:rtl/>
          <w:lang w:eastAsia="zh-CN" w:bidi="fa-IR"/>
        </w:rPr>
        <w:t xml:space="preserve">بررسی می‌کنند </w:t>
      </w:r>
      <w:r>
        <w:rPr>
          <w:rFonts w:eastAsia="SimSun" w:cs="B Nazanin"/>
          <w:sz w:val="24"/>
          <w:szCs w:val="24"/>
          <w:rtl/>
          <w:lang w:eastAsia="zh-CN" w:bidi="fa-IR"/>
        </w:rPr>
        <w:t>که به آنها ارجاع داده می</w:t>
      </w:r>
      <w:r>
        <w:rPr>
          <w:rFonts w:eastAsia="SimSun" w:cs="B Nazanin" w:hint="cs"/>
          <w:sz w:val="24"/>
          <w:szCs w:val="24"/>
          <w:rtl/>
          <w:lang w:eastAsia="zh-CN" w:bidi="fa-IR"/>
        </w:rPr>
        <w:t>‌</w:t>
      </w:r>
      <w:r>
        <w:rPr>
          <w:rFonts w:eastAsia="SimSun" w:cs="B Nazanin"/>
          <w:sz w:val="24"/>
          <w:szCs w:val="24"/>
          <w:rtl/>
          <w:lang w:eastAsia="zh-CN" w:bidi="fa-IR"/>
        </w:rPr>
        <w:t>شود</w:t>
      </w:r>
      <w:r>
        <w:rPr>
          <w:rFonts w:eastAsia="SimSun" w:cs="B Nazanin" w:hint="cs"/>
          <w:sz w:val="24"/>
          <w:szCs w:val="24"/>
          <w:rtl/>
          <w:lang w:eastAsia="zh-CN" w:bidi="fa-IR"/>
        </w:rPr>
        <w:t xml:space="preserve"> (همان)</w:t>
      </w:r>
      <w:r>
        <w:rPr>
          <w:rFonts w:eastAsia="SimSun" w:cs="B Nazanin"/>
          <w:sz w:val="24"/>
          <w:szCs w:val="24"/>
          <w:lang w:eastAsia="zh-CN" w:bidi="fa-IR"/>
        </w:rPr>
        <w:t>.</w:t>
      </w:r>
    </w:p>
    <w:p>
      <w:pPr>
        <w:pStyle w:val="Heading4"/>
        <w:bidi/>
        <w:spacing w:before="120" w:line="240" w:lineRule="auto"/>
        <w:rPr>
          <w:rFonts w:cs="B Tehran"/>
          <w:b/>
          <w:bCs/>
          <w:i w:val="0"/>
          <w:iCs w:val="0"/>
          <w:color w:val="auto"/>
          <w:szCs w:val="24"/>
          <w:rtl/>
        </w:rPr>
      </w:pPr>
      <w:r>
        <w:rPr>
          <w:rFonts w:cs="B Tehran" w:hint="cs"/>
          <w:b/>
          <w:bCs/>
          <w:i w:val="0"/>
          <w:iCs w:val="0"/>
          <w:color w:val="auto"/>
          <w:szCs w:val="24"/>
          <w:rtl/>
        </w:rPr>
        <w:t xml:space="preserve">1-2-10 </w:t>
      </w:r>
      <w:r>
        <w:rPr>
          <w:rFonts w:cs="B Tehran"/>
          <w:b/>
          <w:bCs/>
          <w:i w:val="0"/>
          <w:iCs w:val="0"/>
          <w:color w:val="auto"/>
          <w:szCs w:val="24"/>
          <w:rtl/>
        </w:rPr>
        <w:t>روال قانون گذاری</w:t>
      </w:r>
    </w:p>
    <w:p>
      <w:pPr>
        <w:bidi/>
        <w:spacing w:after="0"/>
        <w:jc w:val="both"/>
        <w:rPr>
          <w:rFonts w:eastAsia="SimSun" w:cs="B Nazanin"/>
          <w:sz w:val="24"/>
          <w:szCs w:val="24"/>
          <w:rtl/>
          <w:lang w:eastAsia="zh-CN" w:bidi="fa-IR"/>
        </w:rPr>
      </w:pPr>
      <w:r>
        <w:rPr>
          <w:rFonts w:eastAsia="SimSun" w:cs="B Nazanin"/>
          <w:sz w:val="24"/>
          <w:szCs w:val="24"/>
          <w:rtl/>
          <w:lang w:eastAsia="zh-CN" w:bidi="fa-IR"/>
        </w:rPr>
        <w:t>لوایح قانون گذاری، بودجه، معاهدات و غیره پس از بحث در کمیته</w:t>
      </w:r>
      <w:r>
        <w:rPr>
          <w:rFonts w:eastAsia="SimSun" w:cs="B Nazanin" w:hint="cs"/>
          <w:sz w:val="24"/>
          <w:szCs w:val="24"/>
          <w:rtl/>
          <w:lang w:eastAsia="zh-CN" w:bidi="fa-IR"/>
        </w:rPr>
        <w:t>‌</w:t>
      </w:r>
      <w:r>
        <w:rPr>
          <w:rFonts w:eastAsia="SimSun" w:cs="B Nazanin"/>
          <w:sz w:val="24"/>
          <w:szCs w:val="24"/>
          <w:rtl/>
          <w:lang w:eastAsia="zh-CN" w:bidi="fa-IR"/>
        </w:rPr>
        <w:t>های مربوطه به مجمع عمومی ارایه می</w:t>
      </w:r>
      <w:r>
        <w:rPr>
          <w:rFonts w:eastAsia="SimSun" w:cs="B Nazanin" w:hint="cs"/>
          <w:sz w:val="24"/>
          <w:szCs w:val="24"/>
          <w:rtl/>
          <w:lang w:eastAsia="zh-CN" w:bidi="fa-IR"/>
        </w:rPr>
        <w:t>‌</w:t>
      </w:r>
      <w:r>
        <w:rPr>
          <w:rFonts w:eastAsia="SimSun" w:cs="B Nazanin"/>
          <w:sz w:val="24"/>
          <w:szCs w:val="24"/>
          <w:rtl/>
          <w:lang w:eastAsia="zh-CN" w:bidi="fa-IR"/>
        </w:rPr>
        <w:t>گردند. در جلسه مجمع عمومی، رییس کمیته</w:t>
      </w:r>
      <w:r>
        <w:rPr>
          <w:rFonts w:eastAsia="SimSun" w:cs="B Nazanin" w:hint="cs"/>
          <w:sz w:val="24"/>
          <w:szCs w:val="24"/>
          <w:rtl/>
          <w:lang w:eastAsia="zh-CN" w:bidi="fa-IR"/>
        </w:rPr>
        <w:t>‌</w:t>
      </w:r>
      <w:r>
        <w:rPr>
          <w:rFonts w:eastAsia="SimSun" w:cs="B Nazanin"/>
          <w:sz w:val="24"/>
          <w:szCs w:val="24"/>
          <w:rtl/>
          <w:lang w:eastAsia="zh-CN" w:bidi="fa-IR"/>
        </w:rPr>
        <w:t>ای که لایحه را بررسی نموده است، درباره فرایند و نتیجه مباحث کمیته گزارش می</w:t>
      </w:r>
      <w:r>
        <w:rPr>
          <w:rFonts w:eastAsia="SimSun" w:cs="B Nazanin" w:hint="cs"/>
          <w:sz w:val="24"/>
          <w:szCs w:val="24"/>
          <w:rtl/>
          <w:lang w:eastAsia="zh-CN" w:bidi="fa-IR"/>
        </w:rPr>
        <w:t>‌</w:t>
      </w:r>
      <w:r>
        <w:rPr>
          <w:rFonts w:eastAsia="SimSun" w:cs="B Nazanin"/>
          <w:sz w:val="24"/>
          <w:szCs w:val="24"/>
          <w:rtl/>
          <w:lang w:eastAsia="zh-CN" w:bidi="fa-IR"/>
        </w:rPr>
        <w:t>دهد. سپس معمولا پس از بحث و گفتگو رای گیری انجام می</w:t>
      </w:r>
      <w:r>
        <w:rPr>
          <w:rFonts w:eastAsia="SimSun" w:cs="B Nazanin" w:hint="cs"/>
          <w:sz w:val="24"/>
          <w:szCs w:val="24"/>
          <w:rtl/>
          <w:lang w:eastAsia="zh-CN" w:bidi="fa-IR"/>
        </w:rPr>
        <w:t>‌</w:t>
      </w:r>
      <w:r>
        <w:rPr>
          <w:rFonts w:eastAsia="SimSun" w:cs="B Nazanin"/>
          <w:sz w:val="24"/>
          <w:szCs w:val="24"/>
          <w:rtl/>
          <w:lang w:eastAsia="zh-CN" w:bidi="fa-IR"/>
        </w:rPr>
        <w:t>شود. سه مدل رای گیری در مجمع عمومی رایج است</w:t>
      </w:r>
      <w:r>
        <w:rPr>
          <w:rFonts w:eastAsia="SimSun" w:cs="B Nazanin" w:hint="cs"/>
          <w:sz w:val="24"/>
          <w:szCs w:val="24"/>
          <w:rtl/>
          <w:lang w:eastAsia="zh-CN" w:bidi="fa-IR"/>
        </w:rPr>
        <w:t>؛</w:t>
      </w:r>
      <w:r>
        <w:rPr>
          <w:rFonts w:eastAsia="SimSun" w:cs="B Nazanin"/>
          <w:sz w:val="24"/>
          <w:szCs w:val="24"/>
          <w:rtl/>
          <w:lang w:eastAsia="zh-CN" w:bidi="fa-IR"/>
        </w:rPr>
        <w:t xml:space="preserve"> با اعلام مخالفت شفاهی، با قیام موافقین، یا با ر</w:t>
      </w:r>
      <w:r>
        <w:rPr>
          <w:rFonts w:eastAsia="SimSun" w:cs="B Nazanin" w:hint="cs"/>
          <w:sz w:val="24"/>
          <w:szCs w:val="24"/>
          <w:rtl/>
          <w:lang w:eastAsia="zh-CN" w:bidi="fa-IR"/>
        </w:rPr>
        <w:t>أ</w:t>
      </w:r>
      <w:r>
        <w:rPr>
          <w:rFonts w:eastAsia="SimSun" w:cs="B Nazanin"/>
          <w:sz w:val="24"/>
          <w:szCs w:val="24"/>
          <w:rtl/>
          <w:lang w:eastAsia="zh-CN" w:bidi="fa-IR"/>
        </w:rPr>
        <w:t>ی آشکار. البته ر</w:t>
      </w:r>
      <w:r>
        <w:rPr>
          <w:rFonts w:eastAsia="SimSun" w:cs="B Nazanin" w:hint="cs"/>
          <w:sz w:val="24"/>
          <w:szCs w:val="24"/>
          <w:rtl/>
          <w:lang w:eastAsia="zh-CN" w:bidi="fa-IR"/>
        </w:rPr>
        <w:t>أ</w:t>
      </w:r>
      <w:r>
        <w:rPr>
          <w:rFonts w:eastAsia="SimSun" w:cs="B Nazanin"/>
          <w:sz w:val="24"/>
          <w:szCs w:val="24"/>
          <w:rtl/>
          <w:lang w:eastAsia="zh-CN" w:bidi="fa-IR"/>
        </w:rPr>
        <w:t>ی گیری در مجلس مشاوران معمولا با فشردن یک دکمه صورت می</w:t>
      </w:r>
      <w:r>
        <w:rPr>
          <w:rFonts w:eastAsia="SimSun" w:cs="B Nazanin" w:hint="cs"/>
          <w:sz w:val="24"/>
          <w:szCs w:val="24"/>
          <w:rtl/>
          <w:lang w:eastAsia="zh-CN" w:bidi="fa-IR"/>
        </w:rPr>
        <w:t>‌</w:t>
      </w:r>
      <w:r>
        <w:rPr>
          <w:rFonts w:eastAsia="SimSun" w:cs="B Nazanin"/>
          <w:sz w:val="24"/>
          <w:szCs w:val="24"/>
          <w:rtl/>
          <w:lang w:eastAsia="zh-CN" w:bidi="fa-IR"/>
        </w:rPr>
        <w:t>گیرد. ر</w:t>
      </w:r>
      <w:r>
        <w:rPr>
          <w:rFonts w:eastAsia="SimSun" w:cs="B Nazanin" w:hint="cs"/>
          <w:sz w:val="24"/>
          <w:szCs w:val="24"/>
          <w:rtl/>
          <w:lang w:eastAsia="zh-CN" w:bidi="fa-IR"/>
        </w:rPr>
        <w:t>أ</w:t>
      </w:r>
      <w:r>
        <w:rPr>
          <w:rFonts w:eastAsia="SimSun" w:cs="B Nazanin"/>
          <w:sz w:val="24"/>
          <w:szCs w:val="24"/>
          <w:rtl/>
          <w:lang w:eastAsia="zh-CN" w:bidi="fa-IR"/>
        </w:rPr>
        <w:t>ی آشکار برای تصویب لایحه بودجه کل کشور و سایر لوایح مهم به کار می</w:t>
      </w:r>
      <w:r>
        <w:rPr>
          <w:rFonts w:eastAsia="SimSun" w:cs="B Nazanin" w:hint="cs"/>
          <w:sz w:val="24"/>
          <w:szCs w:val="24"/>
          <w:rtl/>
          <w:lang w:eastAsia="zh-CN" w:bidi="fa-IR"/>
        </w:rPr>
        <w:t>‌</w:t>
      </w:r>
      <w:r>
        <w:rPr>
          <w:rFonts w:eastAsia="SimSun" w:cs="B Nazanin"/>
          <w:sz w:val="24"/>
          <w:szCs w:val="24"/>
          <w:rtl/>
          <w:lang w:eastAsia="zh-CN" w:bidi="fa-IR"/>
        </w:rPr>
        <w:t>رود</w:t>
      </w:r>
      <w:r>
        <w:rPr>
          <w:rFonts w:eastAsia="SimSun" w:cs="B Nazanin" w:hint="cs"/>
          <w:sz w:val="24"/>
          <w:szCs w:val="24"/>
          <w:rtl/>
          <w:lang w:eastAsia="zh-CN" w:bidi="fa-IR"/>
        </w:rPr>
        <w:t xml:space="preserve"> (همان)</w:t>
      </w:r>
      <w:r>
        <w:rPr>
          <w:rFonts w:eastAsia="SimSun" w:cs="B Nazanin"/>
          <w:sz w:val="24"/>
          <w:szCs w:val="24"/>
          <w:lang w:eastAsia="zh-CN" w:bidi="fa-IR"/>
        </w:rPr>
        <w:t>.</w:t>
      </w:r>
    </w:p>
    <w:p>
      <w:pPr>
        <w:pStyle w:val="Heading2"/>
        <w:bidi/>
        <w:rPr>
          <w:rFonts w:cs="B Nazanin"/>
          <w:color w:val="000000" w:themeColor="text1"/>
          <w:lang w:bidi="fa-IR"/>
        </w:rPr>
      </w:pPr>
      <w:r>
        <w:rPr>
          <w:rFonts w:cs="B Nazanin" w:hint="cs"/>
          <w:color w:val="000000" w:themeColor="text1"/>
          <w:rtl/>
          <w:lang w:bidi="fa-IR"/>
        </w:rPr>
        <w:t xml:space="preserve">1-3 </w:t>
      </w:r>
      <w:r>
        <w:rPr>
          <w:rFonts w:cs="B Nazanin"/>
          <w:color w:val="000000" w:themeColor="text1"/>
          <w:rtl/>
          <w:lang w:bidi="fa-IR"/>
        </w:rPr>
        <w:t>مجلس مشاوران</w:t>
      </w:r>
    </w:p>
    <w:p>
      <w:pPr>
        <w:bidi/>
        <w:spacing w:after="0"/>
        <w:jc w:val="both"/>
        <w:rPr>
          <w:rFonts w:eastAsia="SimSun" w:cs="B Nazanin"/>
          <w:sz w:val="24"/>
          <w:szCs w:val="24"/>
          <w:rtl/>
          <w:lang w:eastAsia="zh-CN" w:bidi="fa-IR"/>
        </w:rPr>
      </w:pPr>
      <w:r>
        <w:rPr>
          <w:rFonts w:eastAsia="SimSun" w:cs="B Nazanin"/>
          <w:sz w:val="24"/>
          <w:szCs w:val="24"/>
          <w:rtl/>
          <w:lang w:eastAsia="zh-CN" w:bidi="fa-IR"/>
        </w:rPr>
        <w:t>قبل از جنگ جهانی دوم، طبق قانون اساسی ۱۸۸۹</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رژیم سلطنتی ژاپن دارای مجلس اعیان و مجلس نمایندگان بود. در حالی که مجلس نمایندگان توسط مردم انتخاب می</w:t>
      </w:r>
      <w:r>
        <w:rPr>
          <w:rFonts w:eastAsia="SimSun" w:cs="B Nazanin" w:hint="cs"/>
          <w:sz w:val="24"/>
          <w:szCs w:val="24"/>
          <w:rtl/>
          <w:lang w:eastAsia="zh-CN" w:bidi="fa-IR"/>
        </w:rPr>
        <w:t>‌</w:t>
      </w:r>
      <w:r>
        <w:rPr>
          <w:rFonts w:eastAsia="SimSun" w:cs="B Nazanin"/>
          <w:sz w:val="24"/>
          <w:szCs w:val="24"/>
          <w:rtl/>
          <w:lang w:eastAsia="zh-CN" w:bidi="fa-IR"/>
        </w:rPr>
        <w:t>شد، مجلس اعیان مرکب از برخی از اعضای خانواده امپراتوری و فرزندان اربابان فئودال، به علاوه منصوبان امپراتور</w:t>
      </w:r>
      <w:r>
        <w:rPr>
          <w:rFonts w:eastAsia="SimSun" w:cs="B Nazanin" w:hint="cs"/>
          <w:sz w:val="24"/>
          <w:szCs w:val="24"/>
          <w:rtl/>
          <w:lang w:eastAsia="zh-CN" w:bidi="fa-IR"/>
        </w:rPr>
        <w:t>ی بود</w:t>
      </w:r>
      <w:r>
        <w:rPr>
          <w:rFonts w:eastAsia="SimSun" w:cs="B Nazanin"/>
          <w:sz w:val="24"/>
          <w:szCs w:val="24"/>
          <w:rtl/>
          <w:lang w:eastAsia="zh-CN" w:bidi="fa-IR"/>
        </w:rPr>
        <w:t>. پس از پایان جنگ جهانی دوم، قانون اساسی جدیدی تدوین شد که مجلس مشاوران را جایگزین مجلس اعیان کرد. تمامی اعضای مجلس مشاوران منتخب مردم هستند</w:t>
      </w:r>
      <w:r>
        <w:rPr>
          <w:rFonts w:eastAsia="SimSun" w:cs="B Nazanin" w:hint="cs"/>
          <w:sz w:val="24"/>
          <w:szCs w:val="24"/>
          <w:rtl/>
          <w:lang w:eastAsia="zh-CN" w:bidi="fa-IR"/>
        </w:rPr>
        <w:t xml:space="preserve"> (تارنمای مجلس مشاوران ژاپن، 2020-الف)</w:t>
      </w:r>
      <w:r>
        <w:rPr>
          <w:rStyle w:val="FootnoteReference"/>
          <w:rFonts w:eastAsia="SimSun" w:cs="B Nazanin"/>
          <w:sz w:val="24"/>
          <w:szCs w:val="24"/>
          <w:rtl/>
          <w:lang w:eastAsia="zh-CN" w:bidi="fa-IR"/>
        </w:rPr>
        <w:footnoteReference w:id="342"/>
      </w:r>
      <w:r>
        <w:rPr>
          <w:rFonts w:eastAsia="SimSun" w:cs="B Nazanin" w:hint="cs"/>
          <w:sz w:val="24"/>
          <w:szCs w:val="24"/>
          <w:rtl/>
          <w:lang w:eastAsia="zh-CN" w:bidi="fa-IR"/>
        </w:rPr>
        <w:t>.</w:t>
      </w:r>
    </w:p>
    <w:p>
      <w:pPr>
        <w:bidi/>
        <w:spacing w:after="0"/>
        <w:jc w:val="both"/>
        <w:rPr>
          <w:rFonts w:eastAsia="SimSun" w:cs="B Nazanin"/>
          <w:sz w:val="24"/>
          <w:szCs w:val="24"/>
          <w:rtl/>
          <w:lang w:eastAsia="zh-CN" w:bidi="fa-IR"/>
        </w:rPr>
      </w:pPr>
      <w:r>
        <w:rPr>
          <w:rFonts w:eastAsia="SimSun" w:cs="B Nazanin"/>
          <w:sz w:val="24"/>
          <w:szCs w:val="24"/>
          <w:rtl/>
          <w:lang w:eastAsia="zh-CN" w:bidi="fa-IR"/>
        </w:rPr>
        <w:t>انتخابات مجلس مشاوران هر سه سال یک بار برگزار می</w:t>
      </w:r>
      <w:r>
        <w:rPr>
          <w:rFonts w:eastAsia="SimSun" w:cs="B Nazanin" w:hint="cs"/>
          <w:sz w:val="24"/>
          <w:szCs w:val="24"/>
          <w:rtl/>
          <w:lang w:eastAsia="zh-CN" w:bidi="fa-IR"/>
        </w:rPr>
        <w:t>‌</w:t>
      </w:r>
      <w:r>
        <w:rPr>
          <w:rFonts w:eastAsia="SimSun" w:cs="B Nazanin"/>
          <w:sz w:val="24"/>
          <w:szCs w:val="24"/>
          <w:rtl/>
          <w:lang w:eastAsia="zh-CN" w:bidi="fa-IR"/>
        </w:rPr>
        <w:t>شود</w:t>
      </w:r>
      <w:r>
        <w:rPr>
          <w:rFonts w:eastAsia="SimSun" w:cs="B Nazanin" w:hint="cs"/>
          <w:sz w:val="24"/>
          <w:szCs w:val="24"/>
          <w:rtl/>
          <w:lang w:eastAsia="zh-CN" w:bidi="fa-IR"/>
        </w:rPr>
        <w:t>.</w:t>
      </w:r>
      <w:r>
        <w:rPr>
          <w:rFonts w:eastAsia="SimSun" w:cs="B Nazanin"/>
          <w:sz w:val="24"/>
          <w:szCs w:val="24"/>
          <w:rtl/>
          <w:lang w:eastAsia="zh-CN" w:bidi="fa-IR"/>
        </w:rPr>
        <w:t xml:space="preserve"> البته باید توجه داشت که مدت خدمت اعضای مجلس مشاوران شش سال است</w:t>
      </w:r>
      <w:r>
        <w:rPr>
          <w:rFonts w:eastAsia="SimSun" w:cs="B Nazanin" w:hint="cs"/>
          <w:sz w:val="24"/>
          <w:szCs w:val="24"/>
          <w:rtl/>
          <w:lang w:eastAsia="zh-CN" w:bidi="fa-IR"/>
        </w:rPr>
        <w:t>،</w:t>
      </w:r>
      <w:r>
        <w:rPr>
          <w:rFonts w:eastAsia="SimSun" w:cs="B Nazanin"/>
          <w:sz w:val="24"/>
          <w:szCs w:val="24"/>
          <w:rtl/>
          <w:lang w:eastAsia="zh-CN" w:bidi="fa-IR"/>
        </w:rPr>
        <w:t xml:space="preserve"> اما هر سه سال یک بار دوره خدمت نیمی از آنها به پایان می</w:t>
      </w:r>
      <w:r>
        <w:rPr>
          <w:rFonts w:eastAsia="SimSun" w:cs="B Nazanin" w:hint="cs"/>
          <w:sz w:val="24"/>
          <w:szCs w:val="24"/>
          <w:rtl/>
          <w:lang w:eastAsia="zh-CN" w:bidi="fa-IR"/>
        </w:rPr>
        <w:t>‌</w:t>
      </w:r>
      <w:r>
        <w:rPr>
          <w:rFonts w:eastAsia="SimSun" w:cs="B Nazanin"/>
          <w:sz w:val="24"/>
          <w:szCs w:val="24"/>
          <w:rtl/>
          <w:lang w:eastAsia="zh-CN" w:bidi="fa-IR"/>
        </w:rPr>
        <w:t>رسد و باید مجددا در انتخابات شرکت کنند</w:t>
      </w:r>
      <w:r>
        <w:rPr>
          <w:rFonts w:cs="B Nazanin" w:hint="cs"/>
          <w:sz w:val="24"/>
          <w:szCs w:val="24"/>
          <w:rtl/>
          <w:lang w:bidi="fa-IR"/>
        </w:rPr>
        <w:t>.</w:t>
      </w:r>
    </w:p>
    <w:p>
      <w:pPr>
        <w:pStyle w:val="Heading4"/>
        <w:bidi/>
        <w:spacing w:before="120" w:line="240" w:lineRule="auto"/>
        <w:rPr>
          <w:rFonts w:cs="B Tehran"/>
          <w:b/>
          <w:bCs/>
          <w:i w:val="0"/>
          <w:iCs w:val="0"/>
          <w:color w:val="auto"/>
          <w:szCs w:val="24"/>
          <w:rtl/>
        </w:rPr>
      </w:pPr>
      <w:r>
        <w:rPr>
          <w:rFonts w:cs="B Tehran" w:hint="cs"/>
          <w:b/>
          <w:bCs/>
          <w:i w:val="0"/>
          <w:iCs w:val="0"/>
          <w:color w:val="auto"/>
          <w:szCs w:val="24"/>
          <w:rtl/>
        </w:rPr>
        <w:t xml:space="preserve">1-3-1 </w:t>
      </w:r>
      <w:r>
        <w:rPr>
          <w:rFonts w:cs="B Tehran"/>
          <w:b/>
          <w:bCs/>
          <w:i w:val="0"/>
          <w:iCs w:val="0"/>
          <w:color w:val="auto"/>
          <w:szCs w:val="24"/>
          <w:rtl/>
        </w:rPr>
        <w:t xml:space="preserve">مجمع عمومی </w:t>
      </w:r>
    </w:p>
    <w:p>
      <w:pPr>
        <w:bidi/>
        <w:spacing w:after="0"/>
        <w:jc w:val="both"/>
        <w:rPr>
          <w:rFonts w:eastAsia="SimSun" w:cs="B Nazanin"/>
          <w:sz w:val="24"/>
          <w:szCs w:val="24"/>
          <w:lang w:eastAsia="zh-CN" w:bidi="fa-IR"/>
        </w:rPr>
      </w:pPr>
      <w:r>
        <w:rPr>
          <w:rFonts w:eastAsia="SimSun" w:cs="B Nazanin"/>
          <w:sz w:val="24"/>
          <w:szCs w:val="24"/>
          <w:rtl/>
          <w:lang w:eastAsia="zh-CN" w:bidi="fa-IR"/>
        </w:rPr>
        <w:t>جلسات مجمع عمومی در حضور همه نمایندگان برگزار و جلسه با حضور حداقل یک سوم آنان رسمی می</w:t>
      </w:r>
      <w:r>
        <w:rPr>
          <w:rFonts w:eastAsia="SimSun" w:cs="B Nazanin" w:hint="cs"/>
          <w:sz w:val="24"/>
          <w:szCs w:val="24"/>
          <w:rtl/>
          <w:lang w:eastAsia="zh-CN" w:bidi="fa-IR"/>
        </w:rPr>
        <w:t>‌</w:t>
      </w:r>
      <w:r>
        <w:rPr>
          <w:rFonts w:eastAsia="SimSun" w:cs="B Nazanin"/>
          <w:sz w:val="24"/>
          <w:szCs w:val="24"/>
          <w:rtl/>
          <w:lang w:eastAsia="zh-CN" w:bidi="fa-IR"/>
        </w:rPr>
        <w:t>شود. شرکت مردم و خبرنگاران در جلسات بحث و گفتگوهای مجلس مشاوران آزاد است. کلیه امور با نظر اکثریت افراد حاضر در جلسه تصمیم گیری می</w:t>
      </w:r>
      <w:r>
        <w:rPr>
          <w:rFonts w:eastAsia="SimSun" w:cs="B Nazanin" w:hint="cs"/>
          <w:sz w:val="24"/>
          <w:szCs w:val="24"/>
          <w:rtl/>
          <w:lang w:eastAsia="zh-CN" w:bidi="fa-IR"/>
        </w:rPr>
        <w:t>‌</w:t>
      </w:r>
      <w:r>
        <w:rPr>
          <w:rFonts w:eastAsia="SimSun" w:cs="B Nazanin"/>
          <w:sz w:val="24"/>
          <w:szCs w:val="24"/>
          <w:rtl/>
          <w:lang w:eastAsia="zh-CN" w:bidi="fa-IR"/>
        </w:rPr>
        <w:t>شود، مگر اینکه طور دیگری مقرر شده باشد. در مجلس مشاوران، رای گیری به سه شکل شفاهی، قیام، رای آشکار و یا با فشار دادن دکمه برگزار می</w:t>
      </w:r>
      <w:r>
        <w:rPr>
          <w:rFonts w:eastAsia="SimSun" w:cs="B Nazanin" w:hint="cs"/>
          <w:sz w:val="24"/>
          <w:szCs w:val="24"/>
          <w:rtl/>
          <w:lang w:eastAsia="zh-CN" w:bidi="fa-IR"/>
        </w:rPr>
        <w:t>‌</w:t>
      </w:r>
      <w:r>
        <w:rPr>
          <w:rFonts w:eastAsia="SimSun" w:cs="B Nazanin"/>
          <w:sz w:val="24"/>
          <w:szCs w:val="24"/>
          <w:rtl/>
          <w:lang w:eastAsia="zh-CN" w:bidi="fa-IR"/>
        </w:rPr>
        <w:t>گردد</w:t>
      </w:r>
      <w:r>
        <w:rPr>
          <w:rFonts w:eastAsia="SimSun" w:cs="B Nazanin" w:hint="cs"/>
          <w:sz w:val="24"/>
          <w:szCs w:val="24"/>
          <w:rtl/>
          <w:lang w:eastAsia="zh-CN" w:bidi="fa-IR"/>
        </w:rPr>
        <w:t xml:space="preserve"> (تارنمای مجلس مشاوران ژاپن، 2020-ب)</w:t>
      </w:r>
      <w:r>
        <w:rPr>
          <w:rStyle w:val="FootnoteReference"/>
          <w:rFonts w:eastAsia="SimSun" w:cs="B Nazanin"/>
          <w:sz w:val="24"/>
          <w:szCs w:val="24"/>
          <w:rtl/>
          <w:lang w:eastAsia="zh-CN" w:bidi="fa-IR"/>
        </w:rPr>
        <w:footnoteReference w:id="343"/>
      </w:r>
      <w:r>
        <w:rPr>
          <w:rFonts w:eastAsia="SimSun" w:cs="B Nazanin" w:hint="cs"/>
          <w:sz w:val="24"/>
          <w:szCs w:val="24"/>
          <w:rtl/>
          <w:lang w:eastAsia="zh-CN" w:bidi="fa-IR"/>
        </w:rPr>
        <w:t>.</w:t>
      </w:r>
    </w:p>
    <w:p>
      <w:pPr>
        <w:pStyle w:val="Heading4"/>
        <w:bidi/>
        <w:spacing w:before="120" w:line="240" w:lineRule="auto"/>
        <w:rPr>
          <w:rFonts w:cs="B Tehran"/>
          <w:b/>
          <w:bCs/>
          <w:i w:val="0"/>
          <w:iCs w:val="0"/>
          <w:color w:val="auto"/>
          <w:szCs w:val="24"/>
          <w:rtl/>
        </w:rPr>
      </w:pPr>
      <w:r>
        <w:rPr>
          <w:rFonts w:cs="B Tehran" w:hint="cs"/>
          <w:b/>
          <w:bCs/>
          <w:i w:val="0"/>
          <w:iCs w:val="0"/>
          <w:color w:val="auto"/>
          <w:szCs w:val="24"/>
          <w:rtl/>
        </w:rPr>
        <w:lastRenderedPageBreak/>
        <w:t xml:space="preserve">1-3-2 </w:t>
      </w:r>
      <w:r>
        <w:rPr>
          <w:rFonts w:cs="B Tehran"/>
          <w:b/>
          <w:bCs/>
          <w:i w:val="0"/>
          <w:iCs w:val="0"/>
          <w:color w:val="auto"/>
          <w:szCs w:val="24"/>
          <w:rtl/>
        </w:rPr>
        <w:t xml:space="preserve">کمیته ها </w:t>
      </w:r>
    </w:p>
    <w:p>
      <w:pPr>
        <w:bidi/>
        <w:spacing w:after="0"/>
        <w:jc w:val="both"/>
        <w:rPr>
          <w:rFonts w:eastAsia="SimSun" w:cs="B Nazanin"/>
          <w:sz w:val="24"/>
          <w:szCs w:val="24"/>
          <w:lang w:eastAsia="zh-CN" w:bidi="fa-IR"/>
        </w:rPr>
      </w:pPr>
      <w:r>
        <w:rPr>
          <w:rFonts w:eastAsia="SimSun" w:cs="B Nazanin"/>
          <w:sz w:val="24"/>
          <w:szCs w:val="24"/>
          <w:rtl/>
          <w:lang w:eastAsia="zh-CN" w:bidi="fa-IR"/>
        </w:rPr>
        <w:t>کمیته</w:t>
      </w:r>
      <w:r>
        <w:rPr>
          <w:rFonts w:eastAsia="SimSun" w:cs="B Nazanin" w:hint="cs"/>
          <w:sz w:val="24"/>
          <w:szCs w:val="24"/>
          <w:rtl/>
          <w:lang w:eastAsia="zh-CN" w:bidi="fa-IR"/>
        </w:rPr>
        <w:t>‌</w:t>
      </w:r>
      <w:r>
        <w:rPr>
          <w:rFonts w:eastAsia="SimSun" w:cs="B Nazanin"/>
          <w:sz w:val="24"/>
          <w:szCs w:val="24"/>
          <w:rtl/>
          <w:lang w:eastAsia="zh-CN" w:bidi="fa-IR"/>
        </w:rPr>
        <w:t>های مجلس مشاوران به سه دسته کمیته</w:t>
      </w:r>
      <w:r>
        <w:rPr>
          <w:rFonts w:eastAsia="SimSun" w:cs="B Nazanin" w:hint="cs"/>
          <w:sz w:val="24"/>
          <w:szCs w:val="24"/>
          <w:rtl/>
          <w:lang w:eastAsia="zh-CN" w:bidi="fa-IR"/>
        </w:rPr>
        <w:t>‌</w:t>
      </w:r>
      <w:r>
        <w:rPr>
          <w:rFonts w:eastAsia="SimSun" w:cs="B Nazanin"/>
          <w:sz w:val="24"/>
          <w:szCs w:val="24"/>
          <w:rtl/>
          <w:lang w:eastAsia="zh-CN" w:bidi="fa-IR"/>
        </w:rPr>
        <w:t>های دائم، کمیته</w:t>
      </w:r>
      <w:r>
        <w:rPr>
          <w:rFonts w:eastAsia="SimSun" w:cs="B Nazanin" w:hint="cs"/>
          <w:sz w:val="24"/>
          <w:szCs w:val="24"/>
          <w:rtl/>
          <w:lang w:eastAsia="zh-CN" w:bidi="fa-IR"/>
        </w:rPr>
        <w:t>‌</w:t>
      </w:r>
      <w:r>
        <w:rPr>
          <w:rFonts w:eastAsia="SimSun" w:cs="B Nazanin"/>
          <w:sz w:val="24"/>
          <w:szCs w:val="24"/>
          <w:rtl/>
          <w:lang w:eastAsia="zh-CN" w:bidi="fa-IR"/>
        </w:rPr>
        <w:t>های ویژه و کمیته</w:t>
      </w:r>
      <w:r>
        <w:rPr>
          <w:rFonts w:eastAsia="SimSun" w:cs="B Nazanin" w:hint="cs"/>
          <w:sz w:val="24"/>
          <w:szCs w:val="24"/>
          <w:rtl/>
          <w:lang w:eastAsia="zh-CN" w:bidi="fa-IR"/>
        </w:rPr>
        <w:t>‌</w:t>
      </w:r>
      <w:r>
        <w:rPr>
          <w:rFonts w:eastAsia="SimSun" w:cs="B Nazanin"/>
          <w:sz w:val="24"/>
          <w:szCs w:val="24"/>
          <w:rtl/>
          <w:lang w:eastAsia="zh-CN" w:bidi="fa-IR"/>
        </w:rPr>
        <w:t>های تحقیق تقسیم می</w:t>
      </w:r>
      <w:r>
        <w:rPr>
          <w:rFonts w:eastAsia="SimSun" w:cs="B Nazanin" w:hint="cs"/>
          <w:sz w:val="24"/>
          <w:szCs w:val="24"/>
          <w:rtl/>
          <w:lang w:eastAsia="zh-CN" w:bidi="fa-IR"/>
        </w:rPr>
        <w:t>‌</w:t>
      </w:r>
      <w:r>
        <w:rPr>
          <w:rFonts w:eastAsia="SimSun" w:cs="B Nazanin"/>
          <w:sz w:val="24"/>
          <w:szCs w:val="24"/>
          <w:rtl/>
          <w:lang w:eastAsia="zh-CN" w:bidi="fa-IR"/>
        </w:rPr>
        <w:t>شوند. هر یک از کمیته</w:t>
      </w:r>
      <w:r>
        <w:rPr>
          <w:rFonts w:eastAsia="SimSun" w:cs="B Nazanin" w:hint="cs"/>
          <w:sz w:val="24"/>
          <w:szCs w:val="24"/>
          <w:rtl/>
          <w:lang w:eastAsia="zh-CN" w:bidi="fa-IR"/>
        </w:rPr>
        <w:t>‌</w:t>
      </w:r>
      <w:r>
        <w:rPr>
          <w:rFonts w:eastAsia="SimSun" w:cs="B Nazanin"/>
          <w:sz w:val="24"/>
          <w:szCs w:val="24"/>
          <w:rtl/>
          <w:lang w:eastAsia="zh-CN" w:bidi="fa-IR"/>
        </w:rPr>
        <w:t>های دا</w:t>
      </w:r>
      <w:r>
        <w:rPr>
          <w:rFonts w:eastAsia="SimSun" w:cs="B Nazanin" w:hint="cs"/>
          <w:sz w:val="24"/>
          <w:szCs w:val="24"/>
          <w:rtl/>
          <w:lang w:eastAsia="zh-CN" w:bidi="fa-IR"/>
        </w:rPr>
        <w:t>ی</w:t>
      </w:r>
      <w:r>
        <w:rPr>
          <w:rFonts w:eastAsia="SimSun" w:cs="B Nazanin"/>
          <w:sz w:val="24"/>
          <w:szCs w:val="24"/>
          <w:rtl/>
          <w:lang w:eastAsia="zh-CN" w:bidi="fa-IR"/>
        </w:rPr>
        <w:t>م با یکی از وزارتخانه</w:t>
      </w:r>
      <w:r>
        <w:rPr>
          <w:rFonts w:eastAsia="SimSun" w:cs="B Nazanin" w:hint="cs"/>
          <w:sz w:val="24"/>
          <w:szCs w:val="24"/>
          <w:rtl/>
          <w:lang w:eastAsia="zh-CN" w:bidi="fa-IR"/>
        </w:rPr>
        <w:t>‌</w:t>
      </w:r>
      <w:r>
        <w:rPr>
          <w:rFonts w:eastAsia="SimSun" w:cs="B Nazanin"/>
          <w:sz w:val="24"/>
          <w:szCs w:val="24"/>
          <w:rtl/>
          <w:lang w:eastAsia="zh-CN" w:bidi="fa-IR"/>
        </w:rPr>
        <w:t>ها در ارتباط هستند. هر یک از نمایندگان حداقل عضو یکی از کمیته</w:t>
      </w:r>
      <w:r>
        <w:rPr>
          <w:rFonts w:eastAsia="SimSun" w:cs="B Nazanin" w:hint="cs"/>
          <w:sz w:val="24"/>
          <w:szCs w:val="24"/>
          <w:rtl/>
          <w:lang w:eastAsia="zh-CN" w:bidi="fa-IR"/>
        </w:rPr>
        <w:t>‌</w:t>
      </w:r>
      <w:r>
        <w:rPr>
          <w:rFonts w:eastAsia="SimSun" w:cs="B Nazanin"/>
          <w:sz w:val="24"/>
          <w:szCs w:val="24"/>
          <w:rtl/>
          <w:lang w:eastAsia="zh-CN" w:bidi="fa-IR"/>
        </w:rPr>
        <w:t>ها می</w:t>
      </w:r>
      <w:r>
        <w:rPr>
          <w:rFonts w:eastAsia="SimSun" w:cs="B Nazanin" w:hint="cs"/>
          <w:sz w:val="24"/>
          <w:szCs w:val="24"/>
          <w:rtl/>
          <w:lang w:eastAsia="zh-CN" w:bidi="fa-IR"/>
        </w:rPr>
        <w:t>‌</w:t>
      </w:r>
      <w:r>
        <w:rPr>
          <w:rFonts w:eastAsia="SimSun" w:cs="B Nazanin"/>
          <w:sz w:val="24"/>
          <w:szCs w:val="24"/>
          <w:rtl/>
          <w:lang w:eastAsia="zh-CN" w:bidi="fa-IR"/>
        </w:rPr>
        <w:t>باشند. کمیته</w:t>
      </w:r>
      <w:r>
        <w:rPr>
          <w:rFonts w:eastAsia="SimSun" w:cs="B Nazanin" w:hint="cs"/>
          <w:sz w:val="24"/>
          <w:szCs w:val="24"/>
          <w:rtl/>
          <w:lang w:eastAsia="zh-CN" w:bidi="fa-IR"/>
        </w:rPr>
        <w:t>‌</w:t>
      </w:r>
      <w:r>
        <w:rPr>
          <w:rFonts w:eastAsia="SimSun" w:cs="B Nazanin"/>
          <w:sz w:val="24"/>
          <w:szCs w:val="24"/>
          <w:rtl/>
          <w:lang w:eastAsia="zh-CN" w:bidi="fa-IR"/>
        </w:rPr>
        <w:t>های ویژه به فراخور ضرورت تشکیل می</w:t>
      </w:r>
      <w:r>
        <w:rPr>
          <w:rFonts w:eastAsia="SimSun" w:cs="B Nazanin" w:hint="cs"/>
          <w:sz w:val="24"/>
          <w:szCs w:val="24"/>
          <w:rtl/>
          <w:lang w:eastAsia="zh-CN" w:bidi="fa-IR"/>
        </w:rPr>
        <w:t>‌</w:t>
      </w:r>
      <w:r>
        <w:rPr>
          <w:rFonts w:eastAsia="SimSun" w:cs="B Nazanin"/>
          <w:sz w:val="24"/>
          <w:szCs w:val="24"/>
          <w:rtl/>
          <w:lang w:eastAsia="zh-CN" w:bidi="fa-IR"/>
        </w:rPr>
        <w:t>شوند. کمیته</w:t>
      </w:r>
      <w:r>
        <w:rPr>
          <w:rFonts w:eastAsia="SimSun" w:cs="B Nazanin" w:hint="cs"/>
          <w:sz w:val="24"/>
          <w:szCs w:val="24"/>
          <w:rtl/>
          <w:lang w:eastAsia="zh-CN" w:bidi="fa-IR"/>
        </w:rPr>
        <w:t>‌</w:t>
      </w:r>
      <w:r>
        <w:rPr>
          <w:rFonts w:eastAsia="SimSun" w:cs="B Nazanin"/>
          <w:sz w:val="24"/>
          <w:szCs w:val="24"/>
          <w:rtl/>
          <w:lang w:eastAsia="zh-CN" w:bidi="fa-IR"/>
        </w:rPr>
        <w:t>های تحقیق نیز به بررسی جامع و طولانی مدت مسایل خاص و پیشنهاد لایحه می</w:t>
      </w:r>
      <w:r>
        <w:rPr>
          <w:rFonts w:eastAsia="SimSun" w:cs="B Nazanin" w:hint="cs"/>
          <w:sz w:val="24"/>
          <w:szCs w:val="24"/>
          <w:rtl/>
          <w:lang w:eastAsia="zh-CN" w:bidi="fa-IR"/>
        </w:rPr>
        <w:t>‌</w:t>
      </w:r>
      <w:r>
        <w:rPr>
          <w:rFonts w:eastAsia="SimSun" w:cs="B Nazanin"/>
          <w:sz w:val="24"/>
          <w:szCs w:val="24"/>
          <w:rtl/>
          <w:lang w:eastAsia="zh-CN" w:bidi="fa-IR"/>
        </w:rPr>
        <w:t>پردازند</w:t>
      </w:r>
      <w:r>
        <w:rPr>
          <w:rFonts w:eastAsia="SimSun" w:cs="B Nazanin" w:hint="cs"/>
          <w:sz w:val="24"/>
          <w:szCs w:val="24"/>
          <w:rtl/>
          <w:lang w:eastAsia="zh-CN" w:bidi="fa-IR"/>
        </w:rPr>
        <w:t xml:space="preserve"> (تارنمای مجلس مشاوران ژاپن، 2020-ج)</w:t>
      </w:r>
      <w:r>
        <w:rPr>
          <w:rStyle w:val="FootnoteReference"/>
          <w:rFonts w:eastAsia="SimSun" w:cs="B Nazanin"/>
          <w:sz w:val="24"/>
          <w:szCs w:val="24"/>
          <w:rtl/>
          <w:lang w:eastAsia="zh-CN" w:bidi="fa-IR"/>
        </w:rPr>
        <w:footnoteReference w:id="344"/>
      </w:r>
      <w:r>
        <w:rPr>
          <w:rFonts w:eastAsia="SimSun" w:cs="B Nazanin" w:hint="cs"/>
          <w:sz w:val="24"/>
          <w:szCs w:val="24"/>
          <w:rtl/>
          <w:lang w:eastAsia="zh-CN" w:bidi="fa-IR"/>
        </w:rPr>
        <w:t>.</w:t>
      </w:r>
    </w:p>
    <w:p>
      <w:pPr>
        <w:pStyle w:val="Heading4"/>
        <w:bidi/>
        <w:spacing w:before="120" w:line="240" w:lineRule="auto"/>
        <w:rPr>
          <w:rFonts w:cs="B Tehran"/>
          <w:b/>
          <w:bCs/>
          <w:i w:val="0"/>
          <w:iCs w:val="0"/>
          <w:color w:val="auto"/>
          <w:szCs w:val="24"/>
          <w:rtl/>
        </w:rPr>
      </w:pPr>
      <w:r>
        <w:rPr>
          <w:rFonts w:cs="B Tehran" w:hint="cs"/>
          <w:b/>
          <w:bCs/>
          <w:i w:val="0"/>
          <w:iCs w:val="0"/>
          <w:color w:val="auto"/>
          <w:szCs w:val="24"/>
          <w:rtl/>
        </w:rPr>
        <w:t xml:space="preserve">1-3-3 </w:t>
      </w:r>
      <w:r>
        <w:rPr>
          <w:rFonts w:cs="B Tehran"/>
          <w:b/>
          <w:bCs/>
          <w:i w:val="0"/>
          <w:iCs w:val="0"/>
          <w:color w:val="auto"/>
          <w:szCs w:val="24"/>
          <w:rtl/>
        </w:rPr>
        <w:t xml:space="preserve">روال قانون گذاری </w:t>
      </w:r>
    </w:p>
    <w:p>
      <w:pPr>
        <w:bidi/>
        <w:spacing w:after="0"/>
        <w:jc w:val="both"/>
        <w:rPr>
          <w:rFonts w:eastAsia="SimSun" w:cs="B Nazanin"/>
          <w:sz w:val="24"/>
          <w:szCs w:val="24"/>
          <w:rtl/>
          <w:lang w:eastAsia="zh-CN" w:bidi="fa-IR"/>
        </w:rPr>
      </w:pPr>
      <w:r>
        <w:rPr>
          <w:rFonts w:eastAsia="SimSun" w:cs="B Nazanin"/>
          <w:sz w:val="24"/>
          <w:szCs w:val="24"/>
          <w:rtl/>
          <w:lang w:eastAsia="zh-CN" w:bidi="fa-IR"/>
        </w:rPr>
        <w:t>یک لایحه ممکن است توسط یک عضو مجلس شورای ملی یا از سوی کابینه به مجلس شورای ملی ارایه شود. لایحه ارایه شده برای بررسی به کمیته</w:t>
      </w:r>
      <w:r>
        <w:rPr>
          <w:rFonts w:eastAsia="SimSun" w:cs="B Nazanin" w:hint="cs"/>
          <w:sz w:val="24"/>
          <w:szCs w:val="24"/>
          <w:rtl/>
          <w:lang w:eastAsia="zh-CN" w:bidi="fa-IR"/>
        </w:rPr>
        <w:t>‌</w:t>
      </w:r>
      <w:r>
        <w:rPr>
          <w:rFonts w:eastAsia="SimSun" w:cs="B Nazanin"/>
          <w:sz w:val="24"/>
          <w:szCs w:val="24"/>
          <w:rtl/>
          <w:lang w:eastAsia="zh-CN" w:bidi="fa-IR"/>
        </w:rPr>
        <w:t>ای مناسب ارجاع داده می</w:t>
      </w:r>
      <w:r>
        <w:rPr>
          <w:rFonts w:eastAsia="SimSun" w:cs="B Nazanin" w:hint="cs"/>
          <w:sz w:val="24"/>
          <w:szCs w:val="24"/>
          <w:rtl/>
          <w:lang w:eastAsia="zh-CN" w:bidi="fa-IR"/>
        </w:rPr>
        <w:t>‌</w:t>
      </w:r>
      <w:r>
        <w:rPr>
          <w:rFonts w:eastAsia="SimSun" w:cs="B Nazanin"/>
          <w:sz w:val="24"/>
          <w:szCs w:val="24"/>
          <w:rtl/>
          <w:lang w:eastAsia="zh-CN" w:bidi="fa-IR"/>
        </w:rPr>
        <w:t>شود. البته وقتی که پای لوایح قانونی بسیار مهم در میان باشد، ابتدا هدف این لایحه در جلسه علنی مجلس توضیح داده</w:t>
      </w:r>
      <w:r>
        <w:rPr>
          <w:rFonts w:eastAsia="SimSun" w:cs="B Nazanin" w:hint="cs"/>
          <w:sz w:val="24"/>
          <w:szCs w:val="24"/>
          <w:rtl/>
          <w:lang w:eastAsia="zh-CN" w:bidi="fa-IR"/>
        </w:rPr>
        <w:t>،</w:t>
      </w:r>
      <w:r>
        <w:rPr>
          <w:rFonts w:eastAsia="SimSun" w:cs="B Nazanin"/>
          <w:sz w:val="24"/>
          <w:szCs w:val="24"/>
          <w:rtl/>
          <w:lang w:eastAsia="zh-CN" w:bidi="fa-IR"/>
        </w:rPr>
        <w:t xml:space="preserve"> مورد بحث قرار می</w:t>
      </w:r>
      <w:r>
        <w:rPr>
          <w:rFonts w:eastAsia="SimSun" w:cs="B Nazanin" w:hint="cs"/>
          <w:sz w:val="24"/>
          <w:szCs w:val="24"/>
          <w:rtl/>
          <w:lang w:eastAsia="zh-CN" w:bidi="fa-IR"/>
        </w:rPr>
        <w:t>‌</w:t>
      </w:r>
      <w:r>
        <w:rPr>
          <w:rFonts w:eastAsia="SimSun" w:cs="B Nazanin"/>
          <w:sz w:val="24"/>
          <w:szCs w:val="24"/>
          <w:rtl/>
          <w:lang w:eastAsia="zh-CN" w:bidi="fa-IR"/>
        </w:rPr>
        <w:t>گیرد و سپس به کمیته مربوطه ارجاع می</w:t>
      </w:r>
      <w:r>
        <w:rPr>
          <w:rFonts w:eastAsia="SimSun" w:cs="B Nazanin" w:hint="cs"/>
          <w:sz w:val="24"/>
          <w:szCs w:val="24"/>
          <w:rtl/>
          <w:lang w:eastAsia="zh-CN" w:bidi="fa-IR"/>
        </w:rPr>
        <w:t>‌</w:t>
      </w:r>
      <w:r>
        <w:rPr>
          <w:rFonts w:eastAsia="SimSun" w:cs="B Nazanin"/>
          <w:sz w:val="24"/>
          <w:szCs w:val="24"/>
          <w:rtl/>
          <w:lang w:eastAsia="zh-CN" w:bidi="fa-IR"/>
        </w:rPr>
        <w:t>شود. کمیته</w:t>
      </w:r>
      <w:r>
        <w:rPr>
          <w:rFonts w:eastAsia="SimSun" w:cs="B Nazanin" w:hint="cs"/>
          <w:sz w:val="24"/>
          <w:szCs w:val="24"/>
          <w:rtl/>
          <w:lang w:eastAsia="zh-CN" w:bidi="fa-IR"/>
        </w:rPr>
        <w:t>‌</w:t>
      </w:r>
      <w:r>
        <w:rPr>
          <w:rFonts w:eastAsia="SimSun" w:cs="B Nazanin"/>
          <w:sz w:val="24"/>
          <w:szCs w:val="24"/>
          <w:rtl/>
          <w:lang w:eastAsia="zh-CN" w:bidi="fa-IR"/>
        </w:rPr>
        <w:t>ها نقش اساسی در بحث قانون گذاری دارند. هدف لوایح در کمیته توضیح داده می</w:t>
      </w:r>
      <w:r>
        <w:rPr>
          <w:rFonts w:eastAsia="SimSun" w:cs="B Nazanin" w:hint="cs"/>
          <w:sz w:val="24"/>
          <w:szCs w:val="24"/>
          <w:rtl/>
          <w:lang w:eastAsia="zh-CN" w:bidi="fa-IR"/>
        </w:rPr>
        <w:t>‌</w:t>
      </w:r>
      <w:r>
        <w:rPr>
          <w:rFonts w:eastAsia="SimSun" w:cs="B Nazanin"/>
          <w:sz w:val="24"/>
          <w:szCs w:val="24"/>
          <w:rtl/>
          <w:lang w:eastAsia="zh-CN" w:bidi="fa-IR"/>
        </w:rPr>
        <w:t>شود، اعضای کمیته در مورد موضوع از وزرا و سایر مقامات مربوطه سوال می</w:t>
      </w:r>
      <w:r>
        <w:rPr>
          <w:rFonts w:eastAsia="SimSun" w:cs="B Nazanin" w:hint="cs"/>
          <w:sz w:val="24"/>
          <w:szCs w:val="24"/>
          <w:rtl/>
          <w:lang w:eastAsia="zh-CN" w:bidi="fa-IR"/>
        </w:rPr>
        <w:t>‌</w:t>
      </w:r>
      <w:r>
        <w:rPr>
          <w:rFonts w:eastAsia="SimSun" w:cs="B Nazanin"/>
          <w:sz w:val="24"/>
          <w:szCs w:val="24"/>
          <w:rtl/>
          <w:lang w:eastAsia="zh-CN" w:bidi="fa-IR"/>
        </w:rPr>
        <w:t>کنند، از خبرگان امور خواسته می</w:t>
      </w:r>
      <w:r>
        <w:rPr>
          <w:rFonts w:eastAsia="SimSun" w:cs="B Nazanin" w:hint="cs"/>
          <w:sz w:val="24"/>
          <w:szCs w:val="24"/>
          <w:rtl/>
          <w:lang w:eastAsia="zh-CN" w:bidi="fa-IR"/>
        </w:rPr>
        <w:t>‌</w:t>
      </w:r>
      <w:r>
        <w:rPr>
          <w:rFonts w:eastAsia="SimSun" w:cs="B Nazanin"/>
          <w:sz w:val="24"/>
          <w:szCs w:val="24"/>
          <w:rtl/>
          <w:lang w:eastAsia="zh-CN" w:bidi="fa-IR"/>
        </w:rPr>
        <w:t>شود نظر بدهند، اصلاحات قانونی پیشنهاد می</w:t>
      </w:r>
      <w:r>
        <w:rPr>
          <w:rFonts w:eastAsia="SimSun" w:cs="B Nazanin" w:hint="cs"/>
          <w:sz w:val="24"/>
          <w:szCs w:val="24"/>
          <w:rtl/>
          <w:lang w:eastAsia="zh-CN" w:bidi="fa-IR"/>
        </w:rPr>
        <w:t>‌</w:t>
      </w:r>
      <w:r>
        <w:rPr>
          <w:rFonts w:eastAsia="SimSun" w:cs="B Nazanin"/>
          <w:sz w:val="24"/>
          <w:szCs w:val="24"/>
          <w:rtl/>
          <w:lang w:eastAsia="zh-CN" w:bidi="fa-IR"/>
        </w:rPr>
        <w:t>شوند، موضوعات بحث می</w:t>
      </w:r>
      <w:r>
        <w:rPr>
          <w:rFonts w:eastAsia="SimSun" w:cs="B Nazanin" w:hint="cs"/>
          <w:sz w:val="24"/>
          <w:szCs w:val="24"/>
          <w:rtl/>
          <w:lang w:eastAsia="zh-CN" w:bidi="fa-IR"/>
        </w:rPr>
        <w:t>‌</w:t>
      </w:r>
      <w:r>
        <w:rPr>
          <w:rFonts w:eastAsia="SimSun" w:cs="B Nazanin"/>
          <w:sz w:val="24"/>
          <w:szCs w:val="24"/>
          <w:rtl/>
          <w:lang w:eastAsia="zh-CN" w:bidi="fa-IR"/>
        </w:rPr>
        <w:t>شوند و در پایان رأی گیری انجام می</w:t>
      </w:r>
      <w:r>
        <w:rPr>
          <w:rFonts w:eastAsia="SimSun" w:cs="B Nazanin" w:hint="cs"/>
          <w:sz w:val="24"/>
          <w:szCs w:val="24"/>
          <w:rtl/>
          <w:lang w:eastAsia="zh-CN" w:bidi="fa-IR"/>
        </w:rPr>
        <w:t>‌</w:t>
      </w:r>
      <w:r>
        <w:rPr>
          <w:rFonts w:eastAsia="SimSun" w:cs="B Nazanin"/>
          <w:sz w:val="24"/>
          <w:szCs w:val="24"/>
          <w:rtl/>
          <w:lang w:eastAsia="zh-CN" w:bidi="fa-IR"/>
        </w:rPr>
        <w:t>شود. سپس، لوایح پرداخته شده توسط کمیته به عنوان قانون پیشنهادی به مجمع عمومی ارائه می</w:t>
      </w:r>
      <w:r>
        <w:rPr>
          <w:rFonts w:eastAsia="SimSun" w:cs="B Nazanin" w:hint="cs"/>
          <w:sz w:val="24"/>
          <w:szCs w:val="24"/>
          <w:rtl/>
          <w:lang w:eastAsia="zh-CN" w:bidi="fa-IR"/>
        </w:rPr>
        <w:t>‌</w:t>
      </w:r>
      <w:r>
        <w:rPr>
          <w:rFonts w:eastAsia="SimSun" w:cs="B Nazanin"/>
          <w:sz w:val="24"/>
          <w:szCs w:val="24"/>
          <w:rtl/>
          <w:lang w:eastAsia="zh-CN" w:bidi="fa-IR"/>
        </w:rPr>
        <w:t>شوند. در جلسه مجمع عمومی، رییس کمیته مربوطه، خلاصه مباحث انجام شده در کمیته</w:t>
      </w:r>
      <w:r>
        <w:rPr>
          <w:rFonts w:eastAsia="SimSun" w:cs="B Nazanin" w:hint="cs"/>
          <w:sz w:val="24"/>
          <w:szCs w:val="24"/>
          <w:rtl/>
          <w:lang w:eastAsia="zh-CN" w:bidi="fa-IR"/>
        </w:rPr>
        <w:t>‌</w:t>
      </w:r>
      <w:r>
        <w:rPr>
          <w:rFonts w:eastAsia="SimSun" w:cs="B Nazanin"/>
          <w:sz w:val="24"/>
          <w:szCs w:val="24"/>
          <w:rtl/>
          <w:lang w:eastAsia="zh-CN" w:bidi="fa-IR"/>
        </w:rPr>
        <w:t>اش را توضیح داده و نتایج</w:t>
      </w:r>
      <w:r>
        <w:rPr>
          <w:rFonts w:eastAsia="SimSun" w:cs="B Nazanin" w:hint="cs"/>
          <w:sz w:val="24"/>
          <w:szCs w:val="24"/>
          <w:rtl/>
          <w:lang w:eastAsia="zh-CN" w:bidi="fa-IR"/>
        </w:rPr>
        <w:t>ش</w:t>
      </w:r>
      <w:r>
        <w:rPr>
          <w:rFonts w:eastAsia="SimSun" w:cs="B Nazanin"/>
          <w:sz w:val="24"/>
          <w:szCs w:val="24"/>
          <w:rtl/>
          <w:lang w:eastAsia="zh-CN" w:bidi="fa-IR"/>
        </w:rPr>
        <w:t xml:space="preserve"> را گزارش می</w:t>
      </w:r>
      <w:r>
        <w:rPr>
          <w:rFonts w:eastAsia="SimSun" w:cs="B Nazanin" w:hint="cs"/>
          <w:sz w:val="24"/>
          <w:szCs w:val="24"/>
          <w:rtl/>
          <w:lang w:eastAsia="zh-CN" w:bidi="fa-IR"/>
        </w:rPr>
        <w:t>‌</w:t>
      </w:r>
      <w:r>
        <w:rPr>
          <w:rFonts w:eastAsia="SimSun" w:cs="B Nazanin"/>
          <w:sz w:val="24"/>
          <w:szCs w:val="24"/>
          <w:rtl/>
          <w:lang w:eastAsia="zh-CN" w:bidi="fa-IR"/>
        </w:rPr>
        <w:t>کند. بعد از طرح لایحه از سوی کمیته، در جلسه مجمع عمومی رای گیری انجام می</w:t>
      </w:r>
      <w:r>
        <w:rPr>
          <w:rFonts w:eastAsia="SimSun" w:cs="B Nazanin" w:hint="cs"/>
          <w:sz w:val="24"/>
          <w:szCs w:val="24"/>
          <w:rtl/>
          <w:lang w:eastAsia="zh-CN" w:bidi="fa-IR"/>
        </w:rPr>
        <w:t>‌</w:t>
      </w:r>
      <w:r>
        <w:rPr>
          <w:rFonts w:eastAsia="SimSun" w:cs="B Nazanin"/>
          <w:sz w:val="24"/>
          <w:szCs w:val="24"/>
          <w:rtl/>
          <w:lang w:eastAsia="zh-CN" w:bidi="fa-IR"/>
        </w:rPr>
        <w:t>شود. معمولا لوایح ابتدا در مجلس نمایندگان طرح و تهیه می</w:t>
      </w:r>
      <w:r>
        <w:rPr>
          <w:rFonts w:eastAsia="SimSun" w:cs="B Nazanin" w:hint="cs"/>
          <w:sz w:val="24"/>
          <w:szCs w:val="24"/>
          <w:rtl/>
          <w:lang w:eastAsia="zh-CN" w:bidi="fa-IR"/>
        </w:rPr>
        <w:t>‌</w:t>
      </w:r>
      <w:r>
        <w:rPr>
          <w:rFonts w:eastAsia="SimSun" w:cs="B Nazanin"/>
          <w:sz w:val="24"/>
          <w:szCs w:val="24"/>
          <w:rtl/>
          <w:lang w:eastAsia="zh-CN" w:bidi="fa-IR"/>
        </w:rPr>
        <w:t>شوند و پس از تصویب، به مجلس مشاوران می</w:t>
      </w:r>
      <w:r>
        <w:rPr>
          <w:rFonts w:eastAsia="SimSun" w:cs="B Nazanin" w:hint="cs"/>
          <w:sz w:val="24"/>
          <w:szCs w:val="24"/>
          <w:rtl/>
          <w:lang w:eastAsia="zh-CN" w:bidi="fa-IR"/>
        </w:rPr>
        <w:t>‌</w:t>
      </w:r>
      <w:r>
        <w:rPr>
          <w:rFonts w:eastAsia="SimSun" w:cs="B Nazanin"/>
          <w:sz w:val="24"/>
          <w:szCs w:val="24"/>
          <w:rtl/>
          <w:lang w:eastAsia="zh-CN" w:bidi="fa-IR"/>
        </w:rPr>
        <w:t>رسند. به این ترتیب، تایید لایحه در مجلس مشاوران، آن را به قانون تبدیل می</w:t>
      </w:r>
      <w:r>
        <w:rPr>
          <w:rFonts w:eastAsia="SimSun" w:cs="B Nazanin" w:hint="cs"/>
          <w:sz w:val="24"/>
          <w:szCs w:val="24"/>
          <w:rtl/>
          <w:lang w:eastAsia="zh-CN" w:bidi="fa-IR"/>
        </w:rPr>
        <w:t>‌</w:t>
      </w:r>
      <w:r>
        <w:rPr>
          <w:rFonts w:eastAsia="SimSun" w:cs="B Nazanin"/>
          <w:sz w:val="24"/>
          <w:szCs w:val="24"/>
          <w:rtl/>
          <w:lang w:eastAsia="zh-CN" w:bidi="fa-IR"/>
        </w:rPr>
        <w:t>کند.</w:t>
      </w:r>
      <w:r>
        <w:rPr>
          <w:rFonts w:eastAsia="SimSun" w:cs="B Nazanin"/>
          <w:sz w:val="24"/>
          <w:szCs w:val="24"/>
          <w:lang w:eastAsia="zh-CN" w:bidi="fa-IR"/>
        </w:rPr>
        <w:t xml:space="preserve"> </w:t>
      </w:r>
      <w:r>
        <w:rPr>
          <w:rFonts w:eastAsia="SimSun" w:cs="B Nazanin"/>
          <w:sz w:val="24"/>
          <w:szCs w:val="24"/>
          <w:rtl/>
          <w:lang w:eastAsia="zh-CN" w:bidi="fa-IR"/>
        </w:rPr>
        <w:t xml:space="preserve">رویه معمول قانون گذاری به این شیوه است </w:t>
      </w:r>
      <w:r>
        <w:rPr>
          <w:rFonts w:eastAsia="SimSun" w:cs="B Nazanin" w:hint="cs"/>
          <w:sz w:val="24"/>
          <w:szCs w:val="24"/>
          <w:rtl/>
          <w:lang w:eastAsia="zh-CN" w:bidi="fa-IR"/>
        </w:rPr>
        <w:t xml:space="preserve">که </w:t>
      </w:r>
      <w:r>
        <w:rPr>
          <w:rFonts w:eastAsia="SimSun" w:cs="B Nazanin"/>
          <w:sz w:val="24"/>
          <w:szCs w:val="24"/>
          <w:rtl/>
          <w:lang w:eastAsia="zh-CN" w:bidi="fa-IR"/>
        </w:rPr>
        <w:t>هر لایحه باید از تصویب مجلس نمایندگان و سپس مجلس مشاوران بگذرد. اگر مجلس مشاوران مصوبه مجلس نمایندگان را رد یا طی شصت روز در قبال آن سکوت کند، مجلس نمایندگان برای قانونی کردن آن به رای مثبت حداقل دو سوم نمایندگان نیاز دارد. البته این مجلس می</w:t>
      </w:r>
      <w:r>
        <w:rPr>
          <w:rFonts w:eastAsia="SimSun" w:cs="B Nazanin" w:hint="cs"/>
          <w:sz w:val="24"/>
          <w:szCs w:val="24"/>
          <w:rtl/>
          <w:lang w:eastAsia="zh-CN" w:bidi="fa-IR"/>
        </w:rPr>
        <w:t>‌</w:t>
      </w:r>
      <w:r>
        <w:rPr>
          <w:rFonts w:eastAsia="SimSun" w:cs="B Nazanin"/>
          <w:sz w:val="24"/>
          <w:szCs w:val="24"/>
          <w:rtl/>
          <w:lang w:eastAsia="zh-CN" w:bidi="fa-IR"/>
        </w:rPr>
        <w:t>تواند پیش از ر</w:t>
      </w:r>
      <w:r>
        <w:rPr>
          <w:rFonts w:eastAsia="SimSun" w:cs="B Nazanin" w:hint="cs"/>
          <w:sz w:val="24"/>
          <w:szCs w:val="24"/>
          <w:rtl/>
          <w:lang w:eastAsia="zh-CN" w:bidi="fa-IR"/>
        </w:rPr>
        <w:t>أ</w:t>
      </w:r>
      <w:r>
        <w:rPr>
          <w:rFonts w:eastAsia="SimSun" w:cs="B Nazanin"/>
          <w:sz w:val="24"/>
          <w:szCs w:val="24"/>
          <w:rtl/>
          <w:lang w:eastAsia="zh-CN" w:bidi="fa-IR"/>
        </w:rPr>
        <w:t>ی گیری دوباره، درخواست تشکیل کمیته مشترک نمایندگان دو مجلس را بدهد. به هر حال عمده کار قانون گذاری در مجلس نمایندگان صورت می</w:t>
      </w:r>
      <w:r>
        <w:rPr>
          <w:rFonts w:eastAsia="SimSun" w:cs="B Nazanin" w:hint="cs"/>
          <w:sz w:val="24"/>
          <w:szCs w:val="24"/>
          <w:rtl/>
          <w:lang w:eastAsia="zh-CN" w:bidi="fa-IR"/>
        </w:rPr>
        <w:t>‌</w:t>
      </w:r>
      <w:r>
        <w:rPr>
          <w:rFonts w:eastAsia="SimSun" w:cs="B Nazanin"/>
          <w:sz w:val="24"/>
          <w:szCs w:val="24"/>
          <w:rtl/>
          <w:lang w:eastAsia="zh-CN" w:bidi="fa-IR"/>
        </w:rPr>
        <w:t>گیرد</w:t>
      </w:r>
      <w:r>
        <w:rPr>
          <w:rFonts w:eastAsia="SimSun" w:cs="B Nazanin" w:hint="cs"/>
          <w:sz w:val="24"/>
          <w:szCs w:val="24"/>
          <w:rtl/>
          <w:lang w:eastAsia="zh-CN" w:bidi="fa-IR"/>
        </w:rPr>
        <w:t xml:space="preserve"> (تارنمای مجلس مشاوران ژاپن، 2020-د)</w:t>
      </w:r>
      <w:r>
        <w:rPr>
          <w:rStyle w:val="FootnoteReference"/>
          <w:rFonts w:eastAsia="SimSun" w:cs="B Nazanin"/>
          <w:sz w:val="24"/>
          <w:szCs w:val="24"/>
          <w:rtl/>
          <w:lang w:eastAsia="zh-CN" w:bidi="fa-IR"/>
        </w:rPr>
        <w:footnoteReference w:id="345"/>
      </w:r>
      <w:r>
        <w:rPr>
          <w:rFonts w:eastAsia="SimSun" w:cs="B Nazanin" w:hint="cs"/>
          <w:sz w:val="24"/>
          <w:szCs w:val="24"/>
          <w:rtl/>
          <w:lang w:eastAsia="zh-CN" w:bidi="fa-IR"/>
        </w:rPr>
        <w:t>.</w:t>
      </w:r>
    </w:p>
    <w:p>
      <w:pPr>
        <w:pStyle w:val="Heading2"/>
        <w:bidi/>
        <w:rPr>
          <w:rFonts w:cs="B Nazanin"/>
          <w:color w:val="000000" w:themeColor="text1"/>
          <w:rtl/>
          <w:lang w:bidi="fa-IR"/>
        </w:rPr>
      </w:pPr>
      <w:bookmarkStart w:id="138" w:name="_Toc74521028"/>
      <w:r>
        <w:rPr>
          <w:rFonts w:cs="B Nazanin" w:hint="cs"/>
          <w:color w:val="000000" w:themeColor="text1"/>
          <w:rtl/>
          <w:lang w:bidi="fa-IR"/>
        </w:rPr>
        <w:t xml:space="preserve">1-4 قوه </w:t>
      </w:r>
      <w:r>
        <w:rPr>
          <w:rFonts w:cs="B Nazanin"/>
          <w:color w:val="000000" w:themeColor="text1"/>
          <w:rtl/>
          <w:lang w:bidi="fa-IR"/>
        </w:rPr>
        <w:t>مجریه ژاپن</w:t>
      </w:r>
      <w:bookmarkEnd w:id="138"/>
    </w:p>
    <w:p>
      <w:pPr>
        <w:bidi/>
        <w:spacing w:after="0"/>
        <w:jc w:val="both"/>
        <w:rPr>
          <w:rFonts w:eastAsia="SimSun" w:cs="B Nazanin"/>
          <w:sz w:val="24"/>
          <w:szCs w:val="24"/>
          <w:rtl/>
          <w:lang w:eastAsia="zh-CN" w:bidi="fa-IR"/>
        </w:rPr>
      </w:pPr>
      <w:r>
        <w:rPr>
          <w:rFonts w:eastAsia="SimSun" w:cs="B Nazanin"/>
          <w:sz w:val="24"/>
          <w:szCs w:val="24"/>
          <w:rtl/>
          <w:lang w:eastAsia="zh-CN" w:bidi="fa-IR"/>
        </w:rPr>
        <w:t>از آنجا که حکومت ژاپن یک نظام سیاسی پارلمانی است</w:t>
      </w:r>
      <w:r>
        <w:rPr>
          <w:rFonts w:eastAsia="SimSun" w:cs="B Nazanin" w:hint="cs"/>
          <w:sz w:val="24"/>
          <w:szCs w:val="24"/>
          <w:rtl/>
          <w:lang w:eastAsia="zh-CN" w:bidi="fa-IR"/>
        </w:rPr>
        <w:t>،</w:t>
      </w:r>
      <w:r>
        <w:rPr>
          <w:rFonts w:eastAsia="SimSun" w:cs="B Nazanin"/>
          <w:sz w:val="24"/>
          <w:szCs w:val="24"/>
          <w:rtl/>
          <w:lang w:eastAsia="zh-CN" w:bidi="fa-IR"/>
        </w:rPr>
        <w:t xml:space="preserve"> کابینه منبعث از مجلس شورای ملی می</w:t>
      </w:r>
      <w:r>
        <w:rPr>
          <w:rFonts w:eastAsia="SimSun" w:cs="B Nazanin" w:hint="cs"/>
          <w:sz w:val="24"/>
          <w:szCs w:val="24"/>
          <w:rtl/>
          <w:lang w:eastAsia="zh-CN" w:bidi="fa-IR"/>
        </w:rPr>
        <w:t>‌</w:t>
      </w:r>
      <w:r>
        <w:rPr>
          <w:rFonts w:eastAsia="SimSun" w:cs="B Nazanin"/>
          <w:sz w:val="24"/>
          <w:szCs w:val="24"/>
          <w:rtl/>
          <w:lang w:eastAsia="zh-CN" w:bidi="fa-IR"/>
        </w:rPr>
        <w:t xml:space="preserve">باشد. کابینه متشکل است از نخست وزیر و ۱۹ وزیر که اکثریت آنان عضو قوه مقننه، همگی غیرنظامی و مشترکا به مجلس شورای ملی پاسخگو </w:t>
      </w:r>
      <w:r>
        <w:rPr>
          <w:rFonts w:eastAsia="SimSun" w:cs="B Nazanin" w:hint="cs"/>
          <w:sz w:val="24"/>
          <w:szCs w:val="24"/>
          <w:rtl/>
          <w:lang w:eastAsia="zh-CN" w:bidi="fa-IR"/>
        </w:rPr>
        <w:t>هستند</w:t>
      </w:r>
      <w:r>
        <w:rPr>
          <w:rFonts w:eastAsia="SimSun" w:cs="B Nazanin"/>
          <w:sz w:val="24"/>
          <w:szCs w:val="24"/>
          <w:rtl/>
          <w:lang w:eastAsia="zh-CN" w:bidi="fa-IR"/>
        </w:rPr>
        <w:t>. طبق رویه معمول، رهبر حزب یا ائتلاف پیروز انتخابات پارلمانی به عنوان نامزد مقام نخست وزیری به امپراتور معرفی می</w:t>
      </w:r>
      <w:r>
        <w:rPr>
          <w:rFonts w:eastAsia="SimSun" w:cs="B Nazanin" w:hint="cs"/>
          <w:sz w:val="24"/>
          <w:szCs w:val="24"/>
          <w:rtl/>
          <w:lang w:eastAsia="zh-CN" w:bidi="fa-IR"/>
        </w:rPr>
        <w:t>‌</w:t>
      </w:r>
      <w:r>
        <w:rPr>
          <w:rFonts w:eastAsia="SimSun" w:cs="B Nazanin"/>
          <w:sz w:val="24"/>
          <w:szCs w:val="24"/>
          <w:rtl/>
          <w:lang w:eastAsia="zh-CN" w:bidi="fa-IR"/>
        </w:rPr>
        <w:t>شود و امپراتور او را به نخست وزیری منصوب می</w:t>
      </w:r>
      <w:r>
        <w:rPr>
          <w:rFonts w:eastAsia="SimSun" w:cs="B Nazanin" w:hint="cs"/>
          <w:sz w:val="24"/>
          <w:szCs w:val="24"/>
          <w:rtl/>
          <w:lang w:eastAsia="zh-CN" w:bidi="fa-IR"/>
        </w:rPr>
        <w:t>‌</w:t>
      </w:r>
      <w:r>
        <w:rPr>
          <w:rFonts w:eastAsia="SimSun" w:cs="B Nazanin"/>
          <w:sz w:val="24"/>
          <w:szCs w:val="24"/>
          <w:rtl/>
          <w:lang w:eastAsia="zh-CN" w:bidi="fa-IR"/>
        </w:rPr>
        <w:t>کند. نخست وزیر باید مشترکا توسط مجلسین معرفی گردد</w:t>
      </w:r>
      <w:r>
        <w:rPr>
          <w:rFonts w:eastAsia="SimSun" w:cs="B Nazanin" w:hint="cs"/>
          <w:sz w:val="24"/>
          <w:szCs w:val="24"/>
          <w:rtl/>
          <w:lang w:eastAsia="zh-CN" w:bidi="fa-IR"/>
        </w:rPr>
        <w:t>.</w:t>
      </w:r>
      <w:r>
        <w:rPr>
          <w:rFonts w:eastAsia="SimSun" w:cs="B Nazanin"/>
          <w:sz w:val="24"/>
          <w:szCs w:val="24"/>
          <w:rtl/>
          <w:lang w:eastAsia="zh-CN" w:bidi="fa-IR"/>
        </w:rPr>
        <w:t xml:space="preserve"> نخست وزیر پس از احراز مقام خود، وزرا را منصوب </w:t>
      </w:r>
      <w:r>
        <w:rPr>
          <w:rFonts w:eastAsia="SimSun" w:cs="B Nazanin" w:hint="cs"/>
          <w:sz w:val="24"/>
          <w:szCs w:val="24"/>
          <w:rtl/>
          <w:lang w:eastAsia="zh-CN" w:bidi="fa-IR"/>
        </w:rPr>
        <w:t>می‌کند</w:t>
      </w:r>
      <w:r>
        <w:rPr>
          <w:rFonts w:eastAsia="SimSun" w:cs="B Nazanin"/>
          <w:sz w:val="24"/>
          <w:szCs w:val="24"/>
          <w:rtl/>
          <w:lang w:eastAsia="zh-CN" w:bidi="fa-IR"/>
        </w:rPr>
        <w:t xml:space="preserve"> و کابینه را تشکیل می</w:t>
      </w:r>
      <w:r>
        <w:rPr>
          <w:rFonts w:eastAsia="SimSun" w:cs="B Nazanin" w:hint="cs"/>
          <w:sz w:val="24"/>
          <w:szCs w:val="24"/>
          <w:rtl/>
          <w:lang w:eastAsia="zh-CN" w:bidi="fa-IR"/>
        </w:rPr>
        <w:t>‌</w:t>
      </w:r>
      <w:r>
        <w:rPr>
          <w:rFonts w:eastAsia="SimSun" w:cs="B Nazanin"/>
          <w:sz w:val="24"/>
          <w:szCs w:val="24"/>
          <w:rtl/>
          <w:lang w:eastAsia="zh-CN" w:bidi="fa-IR"/>
        </w:rPr>
        <w:t>دهد. اگر مجلس نمایندگان به کابینه رای عدم اعتماد بدهد</w:t>
      </w:r>
      <w:r>
        <w:rPr>
          <w:rFonts w:eastAsia="SimSun" w:cs="B Nazanin" w:hint="cs"/>
          <w:sz w:val="24"/>
          <w:szCs w:val="24"/>
          <w:rtl/>
          <w:lang w:eastAsia="zh-CN" w:bidi="fa-IR"/>
        </w:rPr>
        <w:t>،</w:t>
      </w:r>
      <w:r>
        <w:rPr>
          <w:rFonts w:eastAsia="SimSun" w:cs="B Nazanin"/>
          <w:sz w:val="24"/>
          <w:szCs w:val="24"/>
          <w:rtl/>
          <w:lang w:eastAsia="zh-CN" w:bidi="fa-IR"/>
        </w:rPr>
        <w:t xml:space="preserve"> یا از دادن رای اعتماد به آن اجتناب کند</w:t>
      </w:r>
      <w:r>
        <w:rPr>
          <w:rFonts w:eastAsia="SimSun" w:cs="B Nazanin" w:hint="cs"/>
          <w:sz w:val="24"/>
          <w:szCs w:val="24"/>
          <w:rtl/>
          <w:lang w:eastAsia="zh-CN" w:bidi="fa-IR"/>
        </w:rPr>
        <w:t xml:space="preserve"> و</w:t>
      </w:r>
      <w:r>
        <w:rPr>
          <w:rFonts w:eastAsia="SimSun" w:cs="B Nazanin"/>
          <w:sz w:val="24"/>
          <w:szCs w:val="24"/>
          <w:rtl/>
          <w:lang w:eastAsia="zh-CN" w:bidi="fa-IR"/>
        </w:rPr>
        <w:t xml:space="preserve"> یا مقام نخست وزیری بلاتصدی باشد، کابینه به صورت دسته جمعی باید استعفا دهد.</w:t>
      </w:r>
    </w:p>
    <w:p>
      <w:pPr>
        <w:pStyle w:val="Heading4"/>
        <w:bidi/>
        <w:spacing w:before="120" w:line="240" w:lineRule="auto"/>
        <w:rPr>
          <w:rFonts w:cs="B Tehran"/>
          <w:b/>
          <w:bCs/>
          <w:i w:val="0"/>
          <w:iCs w:val="0"/>
          <w:color w:val="auto"/>
          <w:szCs w:val="24"/>
          <w:rtl/>
        </w:rPr>
      </w:pPr>
      <w:r>
        <w:rPr>
          <w:rFonts w:cs="B Tehran" w:hint="cs"/>
          <w:b/>
          <w:bCs/>
          <w:i w:val="0"/>
          <w:iCs w:val="0"/>
          <w:color w:val="auto"/>
          <w:szCs w:val="24"/>
          <w:rtl/>
        </w:rPr>
        <w:t xml:space="preserve">1-4-1 </w:t>
      </w:r>
      <w:r>
        <w:rPr>
          <w:rFonts w:cs="B Tehran"/>
          <w:b/>
          <w:bCs/>
          <w:i w:val="0"/>
          <w:iCs w:val="0"/>
          <w:color w:val="auto"/>
          <w:szCs w:val="24"/>
          <w:rtl/>
        </w:rPr>
        <w:t>نخست وزیر</w:t>
      </w:r>
    </w:p>
    <w:p>
      <w:pPr>
        <w:bidi/>
        <w:spacing w:after="0"/>
        <w:jc w:val="both"/>
        <w:rPr>
          <w:rFonts w:eastAsia="SimSun" w:cs="B Nazanin"/>
          <w:sz w:val="24"/>
          <w:szCs w:val="24"/>
          <w:rtl/>
          <w:lang w:eastAsia="zh-CN" w:bidi="fa-IR"/>
        </w:rPr>
      </w:pPr>
      <w:r>
        <w:rPr>
          <w:rFonts w:eastAsia="SimSun" w:cs="B Nazanin"/>
          <w:sz w:val="24"/>
          <w:szCs w:val="24"/>
          <w:rtl/>
          <w:lang w:eastAsia="zh-CN" w:bidi="fa-IR"/>
        </w:rPr>
        <w:t xml:space="preserve">نخست وزیر ژاپن رییس دولت و فرمانده کل قوای این کشور </w:t>
      </w:r>
      <w:r>
        <w:rPr>
          <w:rFonts w:eastAsia="SimSun" w:cs="B Nazanin" w:hint="cs"/>
          <w:sz w:val="24"/>
          <w:szCs w:val="24"/>
          <w:rtl/>
          <w:lang w:eastAsia="zh-CN" w:bidi="fa-IR"/>
        </w:rPr>
        <w:t>است</w:t>
      </w:r>
      <w:r>
        <w:rPr>
          <w:rFonts w:eastAsia="SimSun" w:cs="B Nazanin"/>
          <w:sz w:val="24"/>
          <w:szCs w:val="24"/>
          <w:rtl/>
          <w:lang w:eastAsia="zh-CN" w:bidi="fa-IR"/>
        </w:rPr>
        <w:t>. نخست وزیر بر</w:t>
      </w:r>
      <w:r>
        <w:rPr>
          <w:rFonts w:eastAsia="SimSun" w:cs="B Nazanin" w:hint="cs"/>
          <w:sz w:val="24"/>
          <w:szCs w:val="24"/>
          <w:rtl/>
          <w:lang w:eastAsia="zh-CN" w:bidi="fa-IR"/>
        </w:rPr>
        <w:t xml:space="preserve"> </w:t>
      </w:r>
      <w:r>
        <w:rPr>
          <w:rFonts w:eastAsia="SimSun" w:cs="B Nazanin"/>
          <w:sz w:val="24"/>
          <w:szCs w:val="24"/>
          <w:rtl/>
          <w:lang w:eastAsia="zh-CN" w:bidi="fa-IR"/>
        </w:rPr>
        <w:t>اساس مدل انتخاباتی رای بدیل توسط هر دو مجلس انتخاب می</w:t>
      </w:r>
      <w:r>
        <w:rPr>
          <w:rFonts w:eastAsia="SimSun" w:cs="B Nazanin" w:hint="cs"/>
          <w:sz w:val="24"/>
          <w:szCs w:val="24"/>
          <w:rtl/>
          <w:lang w:eastAsia="zh-CN" w:bidi="fa-IR"/>
        </w:rPr>
        <w:t>‌</w:t>
      </w:r>
      <w:r>
        <w:rPr>
          <w:rFonts w:eastAsia="SimSun" w:cs="B Nazanin"/>
          <w:sz w:val="24"/>
          <w:szCs w:val="24"/>
          <w:rtl/>
          <w:lang w:eastAsia="zh-CN" w:bidi="fa-IR"/>
        </w:rPr>
        <w:t>شود. لازم است که دو مجلس بر سر یک فرد هم نظر باشند</w:t>
      </w:r>
      <w:r>
        <w:rPr>
          <w:rFonts w:eastAsia="SimSun" w:cs="B Nazanin" w:hint="cs"/>
          <w:sz w:val="24"/>
          <w:szCs w:val="24"/>
          <w:rtl/>
          <w:lang w:eastAsia="zh-CN" w:bidi="fa-IR"/>
        </w:rPr>
        <w:t>،</w:t>
      </w:r>
      <w:r>
        <w:rPr>
          <w:rFonts w:eastAsia="SimSun" w:cs="B Nazanin"/>
          <w:sz w:val="24"/>
          <w:szCs w:val="24"/>
          <w:rtl/>
          <w:lang w:eastAsia="zh-CN" w:bidi="fa-IR"/>
        </w:rPr>
        <w:t xml:space="preserve"> چرا که در غیر این صورت یک کمیته مشترک برای </w:t>
      </w:r>
      <w:r>
        <w:rPr>
          <w:rFonts w:eastAsia="SimSun" w:cs="B Nazanin"/>
          <w:sz w:val="24"/>
          <w:szCs w:val="24"/>
          <w:rtl/>
          <w:lang w:eastAsia="zh-CN" w:bidi="fa-IR"/>
        </w:rPr>
        <w:lastRenderedPageBreak/>
        <w:t>تصمیم گیری تشکیل خواهد شد. اگر کمیته ظرف ۱۰ روز به جمع بندی نرسد، نظر مجلس نمایندگان نافذ خواهد بود. بنابراین می</w:t>
      </w:r>
      <w:r>
        <w:rPr>
          <w:rFonts w:eastAsia="SimSun" w:cs="B Nazanin" w:hint="cs"/>
          <w:sz w:val="24"/>
          <w:szCs w:val="24"/>
          <w:rtl/>
          <w:lang w:eastAsia="zh-CN" w:bidi="fa-IR"/>
        </w:rPr>
        <w:t>‌</w:t>
      </w:r>
      <w:r>
        <w:rPr>
          <w:rFonts w:eastAsia="SimSun" w:cs="B Nazanin"/>
          <w:sz w:val="24"/>
          <w:szCs w:val="24"/>
          <w:rtl/>
          <w:lang w:eastAsia="zh-CN" w:bidi="fa-IR"/>
        </w:rPr>
        <w:t>توان گفت</w:t>
      </w:r>
      <w:r>
        <w:rPr>
          <w:rFonts w:eastAsia="SimSun" w:cs="B Nazanin" w:hint="cs"/>
          <w:sz w:val="24"/>
          <w:szCs w:val="24"/>
          <w:rtl/>
          <w:lang w:eastAsia="zh-CN" w:bidi="fa-IR"/>
        </w:rPr>
        <w:t>،</w:t>
      </w:r>
      <w:r>
        <w:rPr>
          <w:rFonts w:eastAsia="SimSun" w:cs="B Nazanin"/>
          <w:sz w:val="24"/>
          <w:szCs w:val="24"/>
          <w:rtl/>
          <w:lang w:eastAsia="zh-CN" w:bidi="fa-IR"/>
        </w:rPr>
        <w:t xml:space="preserve"> مجلس نمایندگان در زمینه انتخاب نخست وزیر حرف اول و آخر را می</w:t>
      </w:r>
      <w:r>
        <w:rPr>
          <w:rFonts w:eastAsia="SimSun" w:cs="B Nazanin" w:hint="cs"/>
          <w:sz w:val="24"/>
          <w:szCs w:val="24"/>
          <w:rtl/>
          <w:lang w:eastAsia="zh-CN" w:bidi="fa-IR"/>
        </w:rPr>
        <w:t>‌</w:t>
      </w:r>
      <w:r>
        <w:rPr>
          <w:rFonts w:eastAsia="SimSun" w:cs="B Nazanin"/>
          <w:sz w:val="24"/>
          <w:szCs w:val="24"/>
          <w:rtl/>
          <w:lang w:eastAsia="zh-CN" w:bidi="fa-IR"/>
        </w:rPr>
        <w:t xml:space="preserve">زند. سپس فرد انتخاب شده توسط مجلس شورای ملی رسما به محضر امپراتور </w:t>
      </w:r>
      <w:r>
        <w:rPr>
          <w:rFonts w:eastAsia="SimSun" w:cs="B Nazanin" w:hint="cs"/>
          <w:sz w:val="24"/>
          <w:szCs w:val="24"/>
          <w:rtl/>
          <w:lang w:eastAsia="zh-CN" w:bidi="fa-IR"/>
        </w:rPr>
        <w:t>می‌رود</w:t>
      </w:r>
      <w:r>
        <w:rPr>
          <w:rFonts w:eastAsia="SimSun" w:cs="B Nazanin"/>
          <w:sz w:val="24"/>
          <w:szCs w:val="24"/>
          <w:rtl/>
          <w:lang w:eastAsia="zh-CN" w:bidi="fa-IR"/>
        </w:rPr>
        <w:t xml:space="preserve"> و حکم نخست وزیری خود را از وی دریافت می</w:t>
      </w:r>
      <w:r>
        <w:rPr>
          <w:rFonts w:eastAsia="SimSun" w:cs="B Nazanin" w:hint="cs"/>
          <w:sz w:val="24"/>
          <w:szCs w:val="24"/>
          <w:rtl/>
          <w:lang w:eastAsia="zh-CN" w:bidi="fa-IR"/>
        </w:rPr>
        <w:t>‌</w:t>
      </w:r>
      <w:r>
        <w:rPr>
          <w:rFonts w:eastAsia="SimSun" w:cs="B Nazanin"/>
          <w:sz w:val="24"/>
          <w:szCs w:val="24"/>
          <w:rtl/>
          <w:lang w:eastAsia="zh-CN" w:bidi="fa-IR"/>
        </w:rPr>
        <w:t>کند. معمولا نخست وزیر رهبر حزب اکثریت مجلس نمایندگان می</w:t>
      </w:r>
      <w:r>
        <w:rPr>
          <w:rFonts w:eastAsia="SimSun" w:cs="B Nazanin" w:hint="cs"/>
          <w:sz w:val="24"/>
          <w:szCs w:val="24"/>
          <w:rtl/>
          <w:lang w:eastAsia="zh-CN" w:bidi="fa-IR"/>
        </w:rPr>
        <w:t>‌</w:t>
      </w:r>
      <w:r>
        <w:rPr>
          <w:rFonts w:eastAsia="SimSun" w:cs="B Nazanin"/>
          <w:sz w:val="24"/>
          <w:szCs w:val="24"/>
          <w:rtl/>
          <w:lang w:eastAsia="zh-CN" w:bidi="fa-IR"/>
        </w:rPr>
        <w:t>باشد و تا زمانی که حزب او قدرت را در پارلمان در دست دارد و از وی حمایت می</w:t>
      </w:r>
      <w:r>
        <w:rPr>
          <w:rFonts w:eastAsia="SimSun" w:cs="B Nazanin" w:hint="cs"/>
          <w:sz w:val="24"/>
          <w:szCs w:val="24"/>
          <w:rtl/>
          <w:lang w:eastAsia="zh-CN" w:bidi="fa-IR"/>
        </w:rPr>
        <w:t>‌</w:t>
      </w:r>
      <w:r>
        <w:rPr>
          <w:rFonts w:eastAsia="SimSun" w:cs="B Nazanin"/>
          <w:sz w:val="24"/>
          <w:szCs w:val="24"/>
          <w:rtl/>
          <w:lang w:eastAsia="zh-CN" w:bidi="fa-IR"/>
        </w:rPr>
        <w:t>کند، می</w:t>
      </w:r>
      <w:r>
        <w:rPr>
          <w:rFonts w:eastAsia="SimSun" w:cs="B Nazanin" w:hint="cs"/>
          <w:sz w:val="24"/>
          <w:szCs w:val="24"/>
          <w:rtl/>
          <w:lang w:eastAsia="zh-CN" w:bidi="fa-IR"/>
        </w:rPr>
        <w:t>‌</w:t>
      </w:r>
      <w:r>
        <w:rPr>
          <w:rFonts w:eastAsia="SimSun" w:cs="B Nazanin"/>
          <w:sz w:val="24"/>
          <w:szCs w:val="24"/>
          <w:rtl/>
          <w:lang w:eastAsia="zh-CN" w:bidi="fa-IR"/>
        </w:rPr>
        <w:t>تواند بر مسند کار بماند. نخست وزیر ژاپن مامور امپراتور نیست</w:t>
      </w:r>
      <w:r>
        <w:rPr>
          <w:rFonts w:eastAsia="SimSun" w:cs="B Nazanin" w:hint="cs"/>
          <w:sz w:val="24"/>
          <w:szCs w:val="24"/>
          <w:rtl/>
          <w:lang w:eastAsia="zh-CN" w:bidi="fa-IR"/>
        </w:rPr>
        <w:t>،</w:t>
      </w:r>
      <w:r>
        <w:rPr>
          <w:rFonts w:eastAsia="SimSun" w:cs="B Nazanin"/>
          <w:sz w:val="24"/>
          <w:szCs w:val="24"/>
          <w:rtl/>
          <w:lang w:eastAsia="zh-CN" w:bidi="fa-IR"/>
        </w:rPr>
        <w:t xml:space="preserve"> بلکه مشروعیت مقام خود را از رای نمایندگان مردم می</w:t>
      </w:r>
      <w:r>
        <w:rPr>
          <w:rFonts w:eastAsia="SimSun" w:cs="B Nazanin" w:hint="cs"/>
          <w:sz w:val="24"/>
          <w:szCs w:val="24"/>
          <w:rtl/>
          <w:lang w:eastAsia="zh-CN" w:bidi="fa-IR"/>
        </w:rPr>
        <w:t>‌</w:t>
      </w:r>
      <w:r>
        <w:rPr>
          <w:rFonts w:eastAsia="SimSun" w:cs="B Nazanin"/>
          <w:sz w:val="24"/>
          <w:szCs w:val="24"/>
          <w:rtl/>
          <w:lang w:eastAsia="zh-CN" w:bidi="fa-IR"/>
        </w:rPr>
        <w:t>گیرد</w:t>
      </w:r>
      <w:r>
        <w:rPr>
          <w:rFonts w:eastAsia="SimSun" w:cs="B Nazanin" w:hint="cs"/>
          <w:sz w:val="24"/>
          <w:szCs w:val="24"/>
          <w:rtl/>
          <w:lang w:eastAsia="zh-CN" w:bidi="fa-IR"/>
        </w:rPr>
        <w:t>،</w:t>
      </w:r>
      <w:r>
        <w:rPr>
          <w:rFonts w:eastAsia="SimSun" w:cs="B Nazanin"/>
          <w:sz w:val="24"/>
          <w:szCs w:val="24"/>
          <w:rtl/>
          <w:lang w:eastAsia="zh-CN" w:bidi="fa-IR"/>
        </w:rPr>
        <w:t xml:space="preserve"> چرا که طبق قانون اساسی حاکمیت از آن مردم است نه خاندان سلطنتی. همچنین وی رییس وزیران است نه مدیر آنها. بنابراین نخست وزیر به لحاظ قانونی و اجرایی جایگاه بسیار قدرتمندی دارد. نخست وزیر به موجب قانون اساسی ژاپن بر کلیه امور قوه مجریه تسلط و نظارت دارد، لوایح را به نمایندگی از کابینه به مجلس شورای ملی ارایه می</w:t>
      </w:r>
      <w:r>
        <w:rPr>
          <w:rFonts w:eastAsia="SimSun" w:cs="B Nazanin" w:hint="cs"/>
          <w:sz w:val="24"/>
          <w:szCs w:val="24"/>
          <w:rtl/>
          <w:lang w:eastAsia="zh-CN" w:bidi="fa-IR"/>
        </w:rPr>
        <w:t>‌</w:t>
      </w:r>
      <w:r>
        <w:rPr>
          <w:rFonts w:eastAsia="SimSun" w:cs="B Nazanin"/>
          <w:sz w:val="24"/>
          <w:szCs w:val="24"/>
          <w:rtl/>
          <w:lang w:eastAsia="zh-CN" w:bidi="fa-IR"/>
        </w:rPr>
        <w:t>کند، قوانین را امضا می</w:t>
      </w:r>
      <w:r>
        <w:rPr>
          <w:rFonts w:eastAsia="SimSun" w:cs="B Nazanin" w:hint="cs"/>
          <w:sz w:val="24"/>
          <w:szCs w:val="24"/>
          <w:rtl/>
          <w:lang w:eastAsia="zh-CN" w:bidi="fa-IR"/>
        </w:rPr>
        <w:t>‌</w:t>
      </w:r>
      <w:r>
        <w:rPr>
          <w:rFonts w:eastAsia="SimSun" w:cs="B Nazanin"/>
          <w:sz w:val="24"/>
          <w:szCs w:val="24"/>
          <w:rtl/>
          <w:lang w:eastAsia="zh-CN" w:bidi="fa-IR"/>
        </w:rPr>
        <w:t>کند، وزرای کابینه را عزل و نصب می</w:t>
      </w:r>
      <w:r>
        <w:rPr>
          <w:rFonts w:eastAsia="SimSun" w:cs="B Nazanin" w:hint="cs"/>
          <w:sz w:val="24"/>
          <w:szCs w:val="24"/>
          <w:rtl/>
          <w:lang w:eastAsia="zh-CN" w:bidi="fa-IR"/>
        </w:rPr>
        <w:t>‌</w:t>
      </w:r>
      <w:r>
        <w:rPr>
          <w:rFonts w:eastAsia="SimSun" w:cs="B Nazanin"/>
          <w:sz w:val="24"/>
          <w:szCs w:val="24"/>
          <w:rtl/>
          <w:lang w:eastAsia="zh-CN" w:bidi="fa-IR"/>
        </w:rPr>
        <w:t>کند، می</w:t>
      </w:r>
      <w:r>
        <w:rPr>
          <w:rFonts w:eastAsia="SimSun" w:cs="B Nazanin" w:hint="cs"/>
          <w:sz w:val="24"/>
          <w:szCs w:val="24"/>
          <w:rtl/>
          <w:lang w:eastAsia="zh-CN" w:bidi="fa-IR"/>
        </w:rPr>
        <w:t>‌</w:t>
      </w:r>
      <w:r>
        <w:rPr>
          <w:rFonts w:eastAsia="SimSun" w:cs="B Nazanin"/>
          <w:sz w:val="24"/>
          <w:szCs w:val="24"/>
          <w:rtl/>
          <w:lang w:eastAsia="zh-CN" w:bidi="fa-IR"/>
        </w:rPr>
        <w:t>تواند اجازه اقدام قانونی علیه وزرای کابینه را بدهد، باید به مجلس شورای ملی در خصوص امور داخلی و خارجی گزارش دهد، باید به سوالات مجلس شورای ملی پاسخ دهد و می تواند از امپراتور بخواهد که مجلس نمایندگان را منحل کند و احکام دادگاه علیه امور اجرایی را با ارایه دلیل لغو کند.</w:t>
      </w:r>
    </w:p>
    <w:p>
      <w:pPr>
        <w:pStyle w:val="Heading4"/>
        <w:bidi/>
        <w:spacing w:before="120" w:line="240" w:lineRule="auto"/>
        <w:rPr>
          <w:rFonts w:cs="B Tehran"/>
          <w:b/>
          <w:bCs/>
          <w:i w:val="0"/>
          <w:iCs w:val="0"/>
          <w:color w:val="auto"/>
          <w:szCs w:val="24"/>
          <w:rtl/>
        </w:rPr>
      </w:pPr>
      <w:r>
        <w:rPr>
          <w:rFonts w:cs="B Tehran" w:hint="cs"/>
          <w:b/>
          <w:bCs/>
          <w:i w:val="0"/>
          <w:iCs w:val="0"/>
          <w:color w:val="auto"/>
          <w:szCs w:val="24"/>
          <w:rtl/>
        </w:rPr>
        <w:t xml:space="preserve">1-4-2 </w:t>
      </w:r>
      <w:r>
        <w:rPr>
          <w:rFonts w:cs="B Tehran"/>
          <w:b/>
          <w:bCs/>
          <w:i w:val="0"/>
          <w:iCs w:val="0"/>
          <w:color w:val="auto"/>
          <w:szCs w:val="24"/>
          <w:rtl/>
        </w:rPr>
        <w:t>کابینه نخست وزیر</w:t>
      </w:r>
    </w:p>
    <w:p>
      <w:pPr>
        <w:bidi/>
        <w:spacing w:after="0"/>
        <w:jc w:val="both"/>
        <w:rPr>
          <w:rFonts w:eastAsia="SimSun" w:cs="B Nazanin"/>
          <w:sz w:val="24"/>
          <w:szCs w:val="24"/>
          <w:rtl/>
          <w:lang w:eastAsia="zh-CN" w:bidi="fa-IR"/>
        </w:rPr>
      </w:pPr>
      <w:r>
        <w:rPr>
          <w:rFonts w:eastAsia="SimSun" w:cs="B Nazanin"/>
          <w:sz w:val="24"/>
          <w:szCs w:val="24"/>
          <w:rtl/>
          <w:lang w:eastAsia="zh-CN" w:bidi="fa-IR"/>
        </w:rPr>
        <w:t>کابینه نخست وزیر متشکل است از وزرا</w:t>
      </w:r>
      <w:r>
        <w:rPr>
          <w:rFonts w:eastAsia="SimSun" w:cs="B Nazanin" w:hint="cs"/>
          <w:sz w:val="24"/>
          <w:szCs w:val="24"/>
          <w:rtl/>
          <w:lang w:eastAsia="zh-CN" w:bidi="fa-IR"/>
        </w:rPr>
        <w:t>یی</w:t>
      </w:r>
      <w:r>
        <w:rPr>
          <w:rFonts w:eastAsia="SimSun" w:cs="B Nazanin"/>
          <w:sz w:val="24"/>
          <w:szCs w:val="24"/>
          <w:rtl/>
          <w:lang w:eastAsia="zh-CN" w:bidi="fa-IR"/>
        </w:rPr>
        <w:t xml:space="preserve"> که متصدی وزارتخانه</w:t>
      </w:r>
      <w:r>
        <w:rPr>
          <w:rFonts w:eastAsia="SimSun" w:cs="B Nazanin" w:hint="cs"/>
          <w:sz w:val="24"/>
          <w:szCs w:val="24"/>
          <w:rtl/>
          <w:lang w:eastAsia="zh-CN" w:bidi="fa-IR"/>
        </w:rPr>
        <w:t>‌</w:t>
      </w:r>
      <w:r>
        <w:rPr>
          <w:rFonts w:eastAsia="SimSun" w:cs="B Nazanin"/>
          <w:sz w:val="24"/>
          <w:szCs w:val="24"/>
          <w:rtl/>
          <w:lang w:eastAsia="zh-CN" w:bidi="fa-IR"/>
        </w:rPr>
        <w:t>ها هستند، وزرای ماموریت</w:t>
      </w:r>
      <w:r>
        <w:rPr>
          <w:rFonts w:eastAsia="SimSun" w:cs="B Nazanin" w:hint="cs"/>
          <w:sz w:val="24"/>
          <w:szCs w:val="24"/>
          <w:rtl/>
          <w:lang w:eastAsia="zh-CN" w:bidi="fa-IR"/>
        </w:rPr>
        <w:t>‌</w:t>
      </w:r>
      <w:r>
        <w:rPr>
          <w:rFonts w:eastAsia="SimSun" w:cs="B Nazanin"/>
          <w:sz w:val="24"/>
          <w:szCs w:val="24"/>
          <w:rtl/>
          <w:lang w:eastAsia="zh-CN" w:bidi="fa-IR"/>
        </w:rPr>
        <w:t xml:space="preserve">های ویژه که به فراخور نیازهای روز تعریف </w:t>
      </w:r>
      <w:r>
        <w:rPr>
          <w:rFonts w:eastAsia="SimSun" w:cs="B Nazanin" w:hint="cs"/>
          <w:sz w:val="24"/>
          <w:szCs w:val="24"/>
          <w:rtl/>
          <w:lang w:eastAsia="zh-CN" w:bidi="fa-IR"/>
        </w:rPr>
        <w:t>می‌شوند</w:t>
      </w:r>
      <w:r>
        <w:rPr>
          <w:rFonts w:eastAsia="SimSun" w:cs="B Nazanin"/>
          <w:sz w:val="24"/>
          <w:szCs w:val="24"/>
          <w:rtl/>
          <w:lang w:eastAsia="zh-CN" w:bidi="fa-IR"/>
        </w:rPr>
        <w:t xml:space="preserve"> و فعالیت می</w:t>
      </w:r>
      <w:r>
        <w:rPr>
          <w:rFonts w:eastAsia="SimSun" w:cs="B Nazanin" w:hint="cs"/>
          <w:sz w:val="24"/>
          <w:szCs w:val="24"/>
          <w:rtl/>
          <w:lang w:eastAsia="zh-CN" w:bidi="fa-IR"/>
        </w:rPr>
        <w:t>‌</w:t>
      </w:r>
      <w:r>
        <w:rPr>
          <w:rFonts w:eastAsia="SimSun" w:cs="B Nazanin"/>
          <w:sz w:val="24"/>
          <w:szCs w:val="24"/>
          <w:rtl/>
          <w:lang w:eastAsia="zh-CN" w:bidi="fa-IR"/>
        </w:rPr>
        <w:t>کنند، معاونین پارلمانی که رابط کابینه با مجلس شورای ملی هستند و مشاوران ویژه نخست وزیر که تحت نظر نخست وزیر اداره می</w:t>
      </w:r>
      <w:r>
        <w:rPr>
          <w:rFonts w:eastAsia="SimSun" w:cs="B Nazanin" w:hint="cs"/>
          <w:sz w:val="24"/>
          <w:szCs w:val="24"/>
          <w:rtl/>
          <w:lang w:eastAsia="zh-CN" w:bidi="fa-IR"/>
        </w:rPr>
        <w:t>‌</w:t>
      </w:r>
      <w:r>
        <w:rPr>
          <w:rFonts w:eastAsia="SimSun" w:cs="B Nazanin"/>
          <w:sz w:val="24"/>
          <w:szCs w:val="24"/>
          <w:rtl/>
          <w:lang w:eastAsia="zh-CN" w:bidi="fa-IR"/>
        </w:rPr>
        <w:t>شود.</w:t>
      </w:r>
    </w:p>
    <w:p>
      <w:pPr>
        <w:pStyle w:val="Heading4"/>
        <w:bidi/>
        <w:spacing w:before="120" w:line="240" w:lineRule="auto"/>
        <w:rPr>
          <w:rFonts w:cs="B Tehran"/>
          <w:b/>
          <w:bCs/>
          <w:i w:val="0"/>
          <w:iCs w:val="0"/>
          <w:color w:val="auto"/>
          <w:szCs w:val="24"/>
          <w:rtl/>
        </w:rPr>
      </w:pPr>
      <w:r>
        <w:rPr>
          <w:rFonts w:cs="B Tehran" w:hint="cs"/>
          <w:b/>
          <w:bCs/>
          <w:i w:val="0"/>
          <w:iCs w:val="0"/>
          <w:color w:val="auto"/>
          <w:szCs w:val="24"/>
          <w:rtl/>
        </w:rPr>
        <w:t xml:space="preserve">1-4-3 </w:t>
      </w:r>
      <w:r>
        <w:rPr>
          <w:rFonts w:cs="B Tehran"/>
          <w:b/>
          <w:bCs/>
          <w:i w:val="0"/>
          <w:iCs w:val="0"/>
          <w:color w:val="auto"/>
          <w:szCs w:val="24"/>
          <w:rtl/>
        </w:rPr>
        <w:t>دبیرخانه کابینه</w:t>
      </w:r>
    </w:p>
    <w:p>
      <w:pPr>
        <w:bidi/>
        <w:spacing w:after="0"/>
        <w:jc w:val="both"/>
        <w:rPr>
          <w:rFonts w:eastAsia="SimSun" w:cs="B Nazanin"/>
          <w:sz w:val="24"/>
          <w:szCs w:val="24"/>
          <w:rtl/>
          <w:lang w:eastAsia="zh-CN" w:bidi="fa-IR"/>
        </w:rPr>
      </w:pPr>
      <w:r>
        <w:rPr>
          <w:rFonts w:eastAsia="SimSun" w:cs="B Nazanin"/>
          <w:sz w:val="24"/>
          <w:szCs w:val="24"/>
          <w:rtl/>
          <w:lang w:eastAsia="zh-CN" w:bidi="fa-IR"/>
        </w:rPr>
        <w:t>دبیرخانه کابینه متشکل است از مرکز امنیت اطلاعات ملی، اداره کارکنان دولت، اداره مساله آدم ربایی،</w:t>
      </w:r>
      <w:r>
        <w:rPr>
          <w:rFonts w:eastAsia="SimSun" w:cs="B Nazanin"/>
          <w:sz w:val="24"/>
          <w:szCs w:val="24"/>
          <w:lang w:eastAsia="zh-CN" w:bidi="fa-IR"/>
        </w:rPr>
        <w:t xml:space="preserve"> </w:t>
      </w:r>
      <w:r>
        <w:rPr>
          <w:rFonts w:eastAsia="SimSun" w:cs="B Nazanin"/>
          <w:sz w:val="24"/>
          <w:szCs w:val="24"/>
          <w:rtl/>
          <w:lang w:eastAsia="zh-CN" w:bidi="fa-IR"/>
        </w:rPr>
        <w:t>اداره امنیت شهروندان دبیرخانه کابینه، دفتر امور قانون گذاری کابینه، اداره سیاست گذاری و مدیریت قلمرو و حاکمیت و اداره اقدامات مرب</w:t>
      </w:r>
      <w:r>
        <w:rPr>
          <w:rFonts w:eastAsia="SimSun" w:cs="B Nazanin" w:hint="cs"/>
          <w:sz w:val="24"/>
          <w:szCs w:val="24"/>
          <w:rtl/>
          <w:lang w:eastAsia="zh-CN" w:bidi="fa-IR"/>
        </w:rPr>
        <w:t>و</w:t>
      </w:r>
      <w:r>
        <w:rPr>
          <w:rFonts w:eastAsia="SimSun" w:cs="B Nazanin"/>
          <w:sz w:val="24"/>
          <w:szCs w:val="24"/>
          <w:rtl/>
          <w:lang w:eastAsia="zh-CN" w:bidi="fa-IR"/>
        </w:rPr>
        <w:t>ط به بلایای واگیردار. همچنین از سوال ۲۰۱۱</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آژانس بازسازی </w:t>
      </w:r>
      <w:r>
        <w:rPr>
          <w:rFonts w:eastAsia="SimSun" w:cs="B Nazanin" w:hint="cs"/>
          <w:sz w:val="24"/>
          <w:szCs w:val="24"/>
          <w:rtl/>
          <w:lang w:eastAsia="zh-CN" w:bidi="fa-IR"/>
        </w:rPr>
        <w:t>منطقه</w:t>
      </w:r>
      <w:r>
        <w:rPr>
          <w:rFonts w:eastAsia="SimSun" w:cs="B Nazanin"/>
          <w:sz w:val="24"/>
          <w:szCs w:val="24"/>
          <w:rtl/>
          <w:lang w:eastAsia="zh-CN" w:bidi="fa-IR"/>
        </w:rPr>
        <w:t xml:space="preserve"> توهوکو تشکیل شد </w:t>
      </w:r>
      <w:r>
        <w:rPr>
          <w:rFonts w:eastAsia="SimSun" w:cs="B Nazanin" w:hint="cs"/>
          <w:sz w:val="24"/>
          <w:szCs w:val="24"/>
          <w:rtl/>
          <w:lang w:eastAsia="zh-CN" w:bidi="fa-IR"/>
        </w:rPr>
        <w:t>تا</w:t>
      </w:r>
      <w:r>
        <w:rPr>
          <w:rFonts w:eastAsia="SimSun" w:cs="B Nazanin"/>
          <w:sz w:val="24"/>
          <w:szCs w:val="24"/>
          <w:rtl/>
          <w:lang w:eastAsia="zh-CN" w:bidi="fa-IR"/>
        </w:rPr>
        <w:t xml:space="preserve"> به خسارات ناشی از زلزله و سونامی مهیب سال ۲۰۱۱</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آن </w:t>
      </w:r>
      <w:r>
        <w:rPr>
          <w:rFonts w:eastAsia="SimSun" w:cs="B Nazanin" w:hint="cs"/>
          <w:sz w:val="24"/>
          <w:szCs w:val="24"/>
          <w:rtl/>
          <w:lang w:eastAsia="zh-CN" w:bidi="fa-IR"/>
        </w:rPr>
        <w:t>منطقه</w:t>
      </w:r>
      <w:r>
        <w:rPr>
          <w:rFonts w:eastAsia="SimSun" w:cs="B Nazanin"/>
          <w:sz w:val="24"/>
          <w:szCs w:val="24"/>
          <w:rtl/>
          <w:lang w:eastAsia="zh-CN" w:bidi="fa-IR"/>
        </w:rPr>
        <w:t xml:space="preserve"> بپردازد</w:t>
      </w:r>
      <w:r>
        <w:rPr>
          <w:rFonts w:eastAsia="SimSun" w:cs="B Nazanin" w:hint="cs"/>
          <w:sz w:val="24"/>
          <w:szCs w:val="24"/>
          <w:rtl/>
          <w:lang w:eastAsia="zh-CN" w:bidi="fa-IR"/>
        </w:rPr>
        <w:t xml:space="preserve"> (تارنمای دولت ژاپن، 2020)</w:t>
      </w:r>
      <w:r>
        <w:rPr>
          <w:rStyle w:val="FootnoteReference"/>
          <w:rFonts w:eastAsia="SimSun" w:cs="B Nazanin"/>
          <w:sz w:val="24"/>
          <w:szCs w:val="24"/>
          <w:rtl/>
          <w:lang w:eastAsia="zh-CN" w:bidi="fa-IR"/>
        </w:rPr>
        <w:footnoteReference w:id="346"/>
      </w:r>
      <w:r>
        <w:rPr>
          <w:rFonts w:eastAsia="SimSun" w:cs="B Nazanin" w:hint="cs"/>
          <w:sz w:val="24"/>
          <w:szCs w:val="24"/>
          <w:rtl/>
          <w:lang w:eastAsia="zh-CN" w:bidi="fa-IR"/>
        </w:rPr>
        <w:t>.</w:t>
      </w:r>
      <w:r>
        <w:rPr>
          <w:rFonts w:eastAsia="SimSun" w:cs="B Nazanin"/>
          <w:sz w:val="24"/>
          <w:szCs w:val="24"/>
          <w:lang w:eastAsia="zh-CN" w:bidi="fa-IR"/>
        </w:rPr>
        <w:t xml:space="preserve"> </w:t>
      </w:r>
    </w:p>
    <w:p>
      <w:pPr>
        <w:pStyle w:val="Heading4"/>
        <w:bidi/>
        <w:spacing w:before="120" w:line="240" w:lineRule="auto"/>
        <w:rPr>
          <w:rFonts w:cs="B Tehran"/>
          <w:b/>
          <w:bCs/>
          <w:i w:val="0"/>
          <w:iCs w:val="0"/>
          <w:color w:val="auto"/>
          <w:szCs w:val="24"/>
          <w:rtl/>
        </w:rPr>
      </w:pPr>
      <w:r>
        <w:rPr>
          <w:rFonts w:cs="B Tehran" w:hint="cs"/>
          <w:b/>
          <w:bCs/>
          <w:i w:val="0"/>
          <w:iCs w:val="0"/>
          <w:color w:val="auto"/>
          <w:szCs w:val="24"/>
          <w:rtl/>
        </w:rPr>
        <w:t xml:space="preserve">1-4-4 </w:t>
      </w:r>
      <w:r>
        <w:rPr>
          <w:rFonts w:cs="B Tehran"/>
          <w:b/>
          <w:bCs/>
          <w:i w:val="0"/>
          <w:iCs w:val="0"/>
          <w:color w:val="auto"/>
          <w:szCs w:val="24"/>
          <w:rtl/>
        </w:rPr>
        <w:t>دفتر کابینه</w:t>
      </w:r>
    </w:p>
    <w:p>
      <w:pPr>
        <w:bidi/>
        <w:spacing w:after="0"/>
        <w:jc w:val="both"/>
        <w:rPr>
          <w:rFonts w:eastAsia="SimSun" w:cs="B Nazanin"/>
          <w:sz w:val="24"/>
          <w:szCs w:val="24"/>
          <w:rtl/>
          <w:lang w:eastAsia="zh-CN" w:bidi="fa-IR"/>
        </w:rPr>
      </w:pPr>
      <w:r>
        <w:rPr>
          <w:rFonts w:eastAsia="SimSun" w:cs="B Nazanin"/>
          <w:sz w:val="24"/>
          <w:szCs w:val="24"/>
          <w:rtl/>
          <w:lang w:eastAsia="zh-CN" w:bidi="fa-IR"/>
        </w:rPr>
        <w:t>دفتر کابینه</w:t>
      </w:r>
      <w:r>
        <w:rPr>
          <w:rStyle w:val="FootnoteReference"/>
          <w:rFonts w:eastAsia="SimSun" w:cs="B Nazanin"/>
          <w:sz w:val="24"/>
          <w:szCs w:val="24"/>
          <w:rtl/>
          <w:lang w:eastAsia="zh-CN" w:bidi="fa-IR"/>
        </w:rPr>
        <w:footnoteReference w:id="347"/>
      </w:r>
      <w:r>
        <w:rPr>
          <w:rFonts w:eastAsia="SimSun" w:cs="B Nazanin"/>
          <w:sz w:val="24"/>
          <w:szCs w:val="24"/>
          <w:rtl/>
          <w:lang w:eastAsia="zh-CN" w:bidi="fa-IR"/>
        </w:rPr>
        <w:t xml:space="preserve"> متشکل است از </w:t>
      </w:r>
      <w:r>
        <w:rPr>
          <w:rFonts w:eastAsia="SimSun" w:cs="B Nazanin" w:hint="cs"/>
          <w:sz w:val="24"/>
          <w:szCs w:val="24"/>
          <w:rtl/>
          <w:lang w:eastAsia="zh-CN" w:bidi="fa-IR"/>
        </w:rPr>
        <w:t>سازمان</w:t>
      </w:r>
      <w:r>
        <w:rPr>
          <w:rFonts w:eastAsia="SimSun" w:cs="B Nazanin"/>
          <w:sz w:val="24"/>
          <w:szCs w:val="24"/>
          <w:rtl/>
          <w:lang w:eastAsia="zh-CN" w:bidi="fa-IR"/>
        </w:rPr>
        <w:t xml:space="preserve"> خاندان </w:t>
      </w:r>
      <w:r>
        <w:rPr>
          <w:rFonts w:eastAsia="SimSun" w:cs="B Nazanin" w:hint="cs"/>
          <w:sz w:val="24"/>
          <w:szCs w:val="24"/>
          <w:rtl/>
          <w:lang w:eastAsia="zh-CN" w:bidi="fa-IR"/>
        </w:rPr>
        <w:t>امپراتوری</w:t>
      </w:r>
      <w:r>
        <w:rPr>
          <w:rStyle w:val="FootnoteReference"/>
          <w:rFonts w:eastAsia="MS Mincho" w:cs="B Nazanin"/>
          <w:sz w:val="24"/>
          <w:szCs w:val="24"/>
          <w:rtl/>
          <w:lang w:bidi="fa-IR"/>
        </w:rPr>
        <w:footnoteReference w:id="348"/>
      </w:r>
      <w:r>
        <w:rPr>
          <w:rFonts w:eastAsia="SimSun" w:cs="B Nazanin"/>
          <w:sz w:val="24"/>
          <w:szCs w:val="24"/>
          <w:rtl/>
          <w:lang w:eastAsia="zh-CN" w:bidi="fa-IR"/>
        </w:rPr>
        <w:t xml:space="preserve">، </w:t>
      </w:r>
      <w:r>
        <w:rPr>
          <w:rFonts w:eastAsia="SimSun" w:cs="B Nazanin" w:hint="cs"/>
          <w:sz w:val="24"/>
          <w:szCs w:val="24"/>
          <w:rtl/>
          <w:lang w:eastAsia="zh-CN" w:bidi="fa-IR"/>
        </w:rPr>
        <w:t>سازمان</w:t>
      </w:r>
      <w:r>
        <w:rPr>
          <w:rFonts w:eastAsia="SimSun" w:cs="B Nazanin"/>
          <w:sz w:val="24"/>
          <w:szCs w:val="24"/>
          <w:rtl/>
          <w:lang w:eastAsia="zh-CN" w:bidi="fa-IR"/>
        </w:rPr>
        <w:t xml:space="preserve"> امور مصرف کنندگان</w:t>
      </w:r>
      <w:r>
        <w:rPr>
          <w:rStyle w:val="FootnoteReference"/>
          <w:rFonts w:eastAsia="SimSun" w:cs="B Nazanin"/>
          <w:sz w:val="24"/>
          <w:szCs w:val="24"/>
          <w:rtl/>
          <w:lang w:eastAsia="zh-CN" w:bidi="fa-IR"/>
        </w:rPr>
        <w:footnoteReference w:id="349"/>
      </w:r>
      <w:r>
        <w:rPr>
          <w:rFonts w:eastAsia="SimSun" w:cs="B Nazanin"/>
          <w:sz w:val="24"/>
          <w:szCs w:val="24"/>
          <w:rtl/>
          <w:lang w:eastAsia="zh-CN" w:bidi="fa-IR"/>
        </w:rPr>
        <w:t xml:space="preserve">، </w:t>
      </w:r>
      <w:r>
        <w:rPr>
          <w:rFonts w:cs="B Nazanin" w:hint="cs"/>
          <w:sz w:val="24"/>
          <w:szCs w:val="24"/>
          <w:rtl/>
          <w:lang w:bidi="fa-IR"/>
        </w:rPr>
        <w:t>هیأت</w:t>
      </w:r>
      <w:r>
        <w:rPr>
          <w:rFonts w:eastAsia="SimSun" w:cs="B Nazanin"/>
          <w:sz w:val="24"/>
          <w:szCs w:val="24"/>
          <w:rtl/>
          <w:lang w:eastAsia="zh-CN" w:bidi="fa-IR"/>
        </w:rPr>
        <w:t xml:space="preserve"> حفاظت اطلاعات شخصی</w:t>
      </w:r>
      <w:r>
        <w:rPr>
          <w:rStyle w:val="FootnoteReference"/>
          <w:rFonts w:eastAsia="SimSun" w:cs="B Nazanin"/>
          <w:sz w:val="24"/>
          <w:szCs w:val="24"/>
          <w:rtl/>
          <w:lang w:eastAsia="zh-CN" w:bidi="fa-IR"/>
        </w:rPr>
        <w:footnoteReference w:id="350"/>
      </w:r>
      <w:r>
        <w:rPr>
          <w:rFonts w:eastAsia="SimSun" w:cs="B Nazanin"/>
          <w:sz w:val="24"/>
          <w:szCs w:val="24"/>
          <w:rtl/>
          <w:lang w:eastAsia="zh-CN" w:bidi="fa-IR"/>
        </w:rPr>
        <w:t xml:space="preserve">، شورای سیاست پولی و اقتصادی، </w:t>
      </w:r>
      <w:r>
        <w:rPr>
          <w:rFonts w:eastAsia="SimSun" w:cs="B Nazanin" w:hint="cs"/>
          <w:sz w:val="24"/>
          <w:szCs w:val="24"/>
          <w:rtl/>
          <w:lang w:eastAsia="zh-CN" w:bidi="fa-IR"/>
        </w:rPr>
        <w:t>سازمان</w:t>
      </w:r>
      <w:r>
        <w:rPr>
          <w:rFonts w:eastAsia="SimSun" w:cs="B Nazanin"/>
          <w:sz w:val="24"/>
          <w:szCs w:val="24"/>
          <w:rtl/>
          <w:lang w:eastAsia="zh-CN" w:bidi="fa-IR"/>
        </w:rPr>
        <w:t xml:space="preserve"> پلیس</w:t>
      </w:r>
      <w:r>
        <w:rPr>
          <w:rFonts w:eastAsia="SimSun" w:cs="B Nazanin" w:hint="cs"/>
          <w:sz w:val="24"/>
          <w:szCs w:val="24"/>
          <w:rtl/>
          <w:lang w:eastAsia="zh-CN" w:bidi="fa-IR"/>
        </w:rPr>
        <w:t xml:space="preserve"> ملی</w:t>
      </w:r>
      <w:r>
        <w:rPr>
          <w:rStyle w:val="FootnoteReference"/>
          <w:rFonts w:eastAsia="SimSun" w:cs="B Nazanin"/>
          <w:sz w:val="24"/>
          <w:szCs w:val="24"/>
          <w:rtl/>
          <w:lang w:eastAsia="zh-CN" w:bidi="fa-IR"/>
        </w:rPr>
        <w:footnoteReference w:id="351"/>
      </w:r>
      <w:r>
        <w:rPr>
          <w:rFonts w:eastAsia="SimSun" w:cs="B Nazanin"/>
          <w:sz w:val="24"/>
          <w:szCs w:val="24"/>
          <w:rtl/>
          <w:lang w:eastAsia="zh-CN" w:bidi="fa-IR"/>
        </w:rPr>
        <w:t xml:space="preserve">، کمیسیون تجارت آزاد ژاپن، دفتر همکاری های صلح بین الملل، شورای علوم و فناوری و نوآورری، دفتر سیاست اقیانوسیه، </w:t>
      </w:r>
      <w:r>
        <w:rPr>
          <w:rFonts w:eastAsia="SimSun" w:cs="B Nazanin" w:hint="cs"/>
          <w:sz w:val="24"/>
          <w:szCs w:val="24"/>
          <w:rtl/>
          <w:lang w:eastAsia="zh-CN" w:bidi="fa-IR"/>
        </w:rPr>
        <w:t>سازمان</w:t>
      </w:r>
      <w:r>
        <w:rPr>
          <w:rFonts w:eastAsia="SimSun" w:cs="B Nazanin"/>
          <w:sz w:val="24"/>
          <w:szCs w:val="24"/>
          <w:rtl/>
          <w:lang w:eastAsia="zh-CN" w:bidi="fa-IR"/>
        </w:rPr>
        <w:t xml:space="preserve"> خدمات مالی</w:t>
      </w:r>
      <w:r>
        <w:rPr>
          <w:rStyle w:val="FootnoteReference"/>
          <w:rFonts w:eastAsia="SimSun" w:cs="B Nazanin"/>
          <w:sz w:val="24"/>
          <w:szCs w:val="24"/>
          <w:rtl/>
          <w:lang w:eastAsia="zh-CN" w:bidi="fa-IR"/>
        </w:rPr>
        <w:footnoteReference w:id="352"/>
      </w:r>
      <w:r>
        <w:rPr>
          <w:rFonts w:eastAsia="SimSun" w:cs="B Nazanin"/>
          <w:sz w:val="24"/>
          <w:szCs w:val="24"/>
          <w:rtl/>
          <w:lang w:eastAsia="zh-CN" w:bidi="fa-IR"/>
        </w:rPr>
        <w:t>، کمیسیون امنیت غذایی، اداره برابری جنسیتی، اداراه امور مرزهای شمالی،</w:t>
      </w:r>
      <w:r>
        <w:rPr>
          <w:rFonts w:eastAsia="SimSun" w:cs="B Nazanin" w:hint="cs"/>
          <w:sz w:val="24"/>
          <w:szCs w:val="24"/>
          <w:rtl/>
          <w:lang w:eastAsia="zh-CN" w:bidi="fa-IR"/>
        </w:rPr>
        <w:t xml:space="preserve"> </w:t>
      </w:r>
      <w:r>
        <w:rPr>
          <w:rFonts w:eastAsia="SimSun" w:cs="B Nazanin"/>
          <w:sz w:val="24"/>
          <w:szCs w:val="24"/>
          <w:rtl/>
          <w:lang w:eastAsia="zh-CN" w:bidi="fa-IR"/>
        </w:rPr>
        <w:t>دفتر روابط عمومی دولت ژاپن</w:t>
      </w:r>
      <w:r>
        <w:rPr>
          <w:rFonts w:eastAsia="SimSun" w:cs="B Nazanin" w:hint="cs"/>
          <w:sz w:val="24"/>
          <w:szCs w:val="24"/>
          <w:rtl/>
          <w:lang w:eastAsia="zh-CN" w:bidi="fa-IR"/>
        </w:rPr>
        <w:t xml:space="preserve"> و ... </w:t>
      </w:r>
      <w:r>
        <w:rPr>
          <w:rFonts w:eastAsia="SimSun" w:cs="B Nazanin"/>
          <w:sz w:val="24"/>
          <w:szCs w:val="24"/>
          <w:rtl/>
          <w:lang w:eastAsia="zh-CN" w:bidi="fa-IR"/>
        </w:rPr>
        <w:t>.</w:t>
      </w:r>
      <w:r>
        <w:rPr>
          <w:rFonts w:eastAsia="SimSun" w:cs="B Nazanin"/>
          <w:sz w:val="24"/>
          <w:szCs w:val="24"/>
          <w:lang w:eastAsia="zh-CN" w:bidi="fa-IR"/>
        </w:rPr>
        <w:t xml:space="preserve"> </w:t>
      </w:r>
      <w:r>
        <w:rPr>
          <w:rFonts w:eastAsia="SimSun" w:cs="B Nazanin"/>
          <w:sz w:val="24"/>
          <w:szCs w:val="24"/>
          <w:rtl/>
          <w:lang w:eastAsia="zh-CN" w:bidi="fa-IR"/>
        </w:rPr>
        <w:t xml:space="preserve">دفتر کابینه به منظور تقویت کارکردهای کابینه و توانایی رهبری نخست وزیر ایجاد شد. دفتر کابینه که تحت ریاست نخست وزیر </w:t>
      </w:r>
      <w:r>
        <w:rPr>
          <w:rFonts w:eastAsia="SimSun" w:cs="B Nazanin" w:hint="cs"/>
          <w:sz w:val="24"/>
          <w:szCs w:val="24"/>
          <w:rtl/>
          <w:lang w:eastAsia="zh-CN" w:bidi="fa-IR"/>
        </w:rPr>
        <w:t>هست</w:t>
      </w:r>
      <w:r>
        <w:rPr>
          <w:rFonts w:eastAsia="SimSun" w:cs="B Nazanin"/>
          <w:sz w:val="24"/>
          <w:szCs w:val="24"/>
          <w:rtl/>
          <w:lang w:eastAsia="zh-CN" w:bidi="fa-IR"/>
        </w:rPr>
        <w:t>، یک سطح بالاتر از وزارتخانه</w:t>
      </w:r>
      <w:r>
        <w:rPr>
          <w:rFonts w:eastAsia="SimSun" w:cs="B Nazanin" w:hint="cs"/>
          <w:sz w:val="24"/>
          <w:szCs w:val="24"/>
          <w:rtl/>
          <w:lang w:eastAsia="zh-CN" w:bidi="fa-IR"/>
        </w:rPr>
        <w:t>‌</w:t>
      </w:r>
      <w:r>
        <w:rPr>
          <w:rFonts w:eastAsia="SimSun" w:cs="B Nazanin"/>
          <w:sz w:val="24"/>
          <w:szCs w:val="24"/>
          <w:rtl/>
          <w:lang w:eastAsia="zh-CN" w:bidi="fa-IR"/>
        </w:rPr>
        <w:t xml:space="preserve">ها و ادارات دولتی قرار </w:t>
      </w:r>
      <w:r>
        <w:rPr>
          <w:rFonts w:eastAsia="SimSun" w:cs="B Nazanin" w:hint="cs"/>
          <w:sz w:val="24"/>
          <w:szCs w:val="24"/>
          <w:rtl/>
          <w:lang w:eastAsia="zh-CN" w:bidi="fa-IR"/>
        </w:rPr>
        <w:t>می‌گیرد</w:t>
      </w:r>
      <w:r>
        <w:rPr>
          <w:rFonts w:eastAsia="SimSun" w:cs="B Nazanin"/>
          <w:sz w:val="24"/>
          <w:szCs w:val="24"/>
          <w:rtl/>
          <w:lang w:eastAsia="zh-CN" w:bidi="fa-IR"/>
        </w:rPr>
        <w:t xml:space="preserve"> و برنامه ریزی</w:t>
      </w:r>
      <w:r>
        <w:rPr>
          <w:rFonts w:eastAsia="SimSun" w:cs="B Nazanin" w:hint="cs"/>
          <w:sz w:val="24"/>
          <w:szCs w:val="24"/>
          <w:rtl/>
          <w:lang w:eastAsia="zh-CN" w:bidi="fa-IR"/>
        </w:rPr>
        <w:t>‌</w:t>
      </w:r>
      <w:r>
        <w:rPr>
          <w:rFonts w:eastAsia="SimSun" w:cs="B Nazanin"/>
          <w:sz w:val="24"/>
          <w:szCs w:val="24"/>
          <w:rtl/>
          <w:lang w:eastAsia="zh-CN" w:bidi="fa-IR"/>
        </w:rPr>
        <w:t>های کلی و جامع برای کابینه انجام می</w:t>
      </w:r>
      <w:r>
        <w:rPr>
          <w:rFonts w:eastAsia="SimSun" w:cs="B Nazanin" w:hint="cs"/>
          <w:sz w:val="24"/>
          <w:szCs w:val="24"/>
          <w:rtl/>
          <w:lang w:eastAsia="zh-CN" w:bidi="fa-IR"/>
        </w:rPr>
        <w:t>‌</w:t>
      </w:r>
      <w:r>
        <w:rPr>
          <w:rFonts w:eastAsia="SimSun" w:cs="B Nazanin"/>
          <w:sz w:val="24"/>
          <w:szCs w:val="24"/>
          <w:rtl/>
          <w:lang w:eastAsia="zh-CN" w:bidi="fa-IR"/>
        </w:rPr>
        <w:t>دهد.</w:t>
      </w:r>
      <w:r>
        <w:rPr>
          <w:rFonts w:eastAsia="SimSun" w:cs="B Nazanin"/>
          <w:sz w:val="24"/>
          <w:szCs w:val="24"/>
          <w:lang w:eastAsia="zh-CN" w:bidi="fa-IR"/>
        </w:rPr>
        <w:t xml:space="preserve"> </w:t>
      </w:r>
    </w:p>
    <w:p>
      <w:pPr>
        <w:pStyle w:val="Heading4"/>
        <w:bidi/>
        <w:spacing w:before="120" w:line="240" w:lineRule="auto"/>
        <w:rPr>
          <w:rFonts w:cs="B Tehran"/>
          <w:b/>
          <w:bCs/>
          <w:i w:val="0"/>
          <w:iCs w:val="0"/>
          <w:color w:val="auto"/>
          <w:szCs w:val="24"/>
        </w:rPr>
      </w:pPr>
      <w:r>
        <w:rPr>
          <w:rFonts w:cs="B Tehran" w:hint="cs"/>
          <w:b/>
          <w:bCs/>
          <w:i w:val="0"/>
          <w:iCs w:val="0"/>
          <w:color w:val="auto"/>
          <w:szCs w:val="24"/>
          <w:rtl/>
        </w:rPr>
        <w:lastRenderedPageBreak/>
        <w:t xml:space="preserve">1-4-5 </w:t>
      </w:r>
      <w:r>
        <w:rPr>
          <w:rFonts w:cs="B Tehran"/>
          <w:b/>
          <w:bCs/>
          <w:i w:val="0"/>
          <w:iCs w:val="0"/>
          <w:color w:val="auto"/>
          <w:szCs w:val="24"/>
          <w:rtl/>
        </w:rPr>
        <w:t>وزارتخانه</w:t>
      </w:r>
      <w:r>
        <w:rPr>
          <w:rFonts w:cs="B Tehran" w:hint="cs"/>
          <w:b/>
          <w:bCs/>
          <w:i w:val="0"/>
          <w:iCs w:val="0"/>
          <w:color w:val="auto"/>
          <w:szCs w:val="24"/>
          <w:rtl/>
        </w:rPr>
        <w:t>‌</w:t>
      </w:r>
      <w:r>
        <w:rPr>
          <w:rFonts w:cs="B Tehran"/>
          <w:b/>
          <w:bCs/>
          <w:i w:val="0"/>
          <w:iCs w:val="0"/>
          <w:color w:val="auto"/>
          <w:szCs w:val="24"/>
          <w:rtl/>
        </w:rPr>
        <w:t>های کابینه</w:t>
      </w:r>
    </w:p>
    <w:p>
      <w:pPr>
        <w:bidi/>
        <w:spacing w:after="0"/>
        <w:jc w:val="both"/>
        <w:rPr>
          <w:rFonts w:cs="B Nazanin"/>
          <w:sz w:val="24"/>
          <w:szCs w:val="24"/>
          <w:rtl/>
          <w:lang w:bidi="fa-IR"/>
        </w:rPr>
      </w:pPr>
      <w:r>
        <w:rPr>
          <w:rFonts w:eastAsia="SimSun" w:cs="B Nazanin"/>
          <w:sz w:val="24"/>
          <w:szCs w:val="24"/>
          <w:rtl/>
          <w:lang w:eastAsia="zh-CN" w:bidi="fa-IR"/>
        </w:rPr>
        <w:t>وزارتخانه</w:t>
      </w:r>
      <w:r>
        <w:rPr>
          <w:rFonts w:eastAsia="SimSun" w:cs="B Nazanin" w:hint="cs"/>
          <w:sz w:val="24"/>
          <w:szCs w:val="24"/>
          <w:rtl/>
          <w:lang w:eastAsia="zh-CN" w:bidi="fa-IR"/>
        </w:rPr>
        <w:t>‌</w:t>
      </w:r>
      <w:r>
        <w:rPr>
          <w:rFonts w:eastAsia="SimSun" w:cs="B Nazanin"/>
          <w:sz w:val="24"/>
          <w:szCs w:val="24"/>
          <w:rtl/>
          <w:lang w:eastAsia="zh-CN" w:bidi="fa-IR"/>
        </w:rPr>
        <w:t>ها عبارتند از</w:t>
      </w:r>
      <w:r>
        <w:rPr>
          <w:rFonts w:eastAsia="SimSun" w:cs="B Nazanin" w:hint="cs"/>
          <w:sz w:val="24"/>
          <w:szCs w:val="24"/>
          <w:rtl/>
          <w:lang w:eastAsia="zh-CN" w:bidi="fa-IR"/>
        </w:rPr>
        <w:t>؛</w:t>
      </w:r>
      <w:r>
        <w:rPr>
          <w:rFonts w:eastAsia="SimSun" w:cs="B Nazanin"/>
          <w:sz w:val="24"/>
          <w:szCs w:val="24"/>
          <w:rtl/>
          <w:lang w:eastAsia="zh-CN" w:bidi="fa-IR"/>
        </w:rPr>
        <w:t xml:space="preserve"> وزارت </w:t>
      </w:r>
      <w:r>
        <w:rPr>
          <w:rFonts w:eastAsia="SimSun" w:cs="B Nazanin" w:hint="cs"/>
          <w:sz w:val="24"/>
          <w:szCs w:val="24"/>
          <w:rtl/>
          <w:lang w:eastAsia="zh-CN" w:bidi="fa-IR"/>
        </w:rPr>
        <w:t>امور داخلی و ارتباطات</w:t>
      </w:r>
      <w:r>
        <w:rPr>
          <w:rStyle w:val="FootnoteReference"/>
          <w:rFonts w:eastAsia="SimSun" w:cs="B Nazanin"/>
          <w:sz w:val="24"/>
          <w:szCs w:val="24"/>
          <w:rtl/>
          <w:lang w:eastAsia="zh-CN" w:bidi="fa-IR"/>
        </w:rPr>
        <w:footnoteReference w:id="353"/>
      </w:r>
      <w:r>
        <w:rPr>
          <w:rFonts w:eastAsia="SimSun" w:cs="B Nazanin" w:hint="cs"/>
          <w:sz w:val="24"/>
          <w:szCs w:val="24"/>
          <w:rtl/>
          <w:lang w:eastAsia="zh-CN" w:bidi="fa-IR"/>
        </w:rPr>
        <w:t>،</w:t>
      </w:r>
      <w:r>
        <w:rPr>
          <w:rFonts w:eastAsia="SimSun" w:cs="B Nazanin"/>
          <w:sz w:val="24"/>
          <w:szCs w:val="24"/>
          <w:rtl/>
          <w:lang w:eastAsia="zh-CN" w:bidi="fa-IR"/>
        </w:rPr>
        <w:t xml:space="preserve"> وزارت دادگستری</w:t>
      </w:r>
      <w:r>
        <w:rPr>
          <w:rStyle w:val="FootnoteReference"/>
          <w:rFonts w:eastAsia="SimSun" w:cs="B Nazanin"/>
          <w:sz w:val="24"/>
          <w:szCs w:val="24"/>
          <w:rtl/>
          <w:lang w:eastAsia="zh-CN" w:bidi="fa-IR"/>
        </w:rPr>
        <w:footnoteReference w:id="354"/>
      </w:r>
      <w:r>
        <w:rPr>
          <w:rFonts w:eastAsia="SimSun" w:cs="B Nazanin" w:hint="cs"/>
          <w:sz w:val="24"/>
          <w:szCs w:val="24"/>
          <w:rtl/>
          <w:lang w:eastAsia="zh-CN" w:bidi="fa-IR"/>
        </w:rPr>
        <w:t>،</w:t>
      </w:r>
      <w:r>
        <w:rPr>
          <w:rFonts w:eastAsia="SimSun" w:cs="B Nazanin"/>
          <w:sz w:val="24"/>
          <w:szCs w:val="24"/>
          <w:rtl/>
          <w:lang w:eastAsia="zh-CN" w:bidi="fa-IR"/>
        </w:rPr>
        <w:t xml:space="preserve"> وزارت امور خارجه</w:t>
      </w:r>
      <w:r>
        <w:rPr>
          <w:rStyle w:val="FootnoteReference"/>
          <w:rFonts w:eastAsia="SimSun" w:cs="B Nazanin"/>
          <w:sz w:val="24"/>
          <w:szCs w:val="24"/>
          <w:rtl/>
          <w:lang w:eastAsia="zh-CN" w:bidi="fa-IR"/>
        </w:rPr>
        <w:footnoteReference w:id="355"/>
      </w:r>
      <w:r>
        <w:rPr>
          <w:rFonts w:eastAsia="SimSun" w:cs="B Nazanin" w:hint="cs"/>
          <w:sz w:val="24"/>
          <w:szCs w:val="24"/>
          <w:rtl/>
          <w:lang w:eastAsia="zh-CN" w:bidi="fa-IR"/>
        </w:rPr>
        <w:t>،</w:t>
      </w:r>
      <w:r>
        <w:rPr>
          <w:rFonts w:eastAsia="SimSun" w:cs="B Nazanin"/>
          <w:sz w:val="24"/>
          <w:szCs w:val="24"/>
          <w:rtl/>
          <w:lang w:eastAsia="zh-CN" w:bidi="fa-IR"/>
        </w:rPr>
        <w:t xml:space="preserve"> وزارت دارایی</w:t>
      </w:r>
      <w:r>
        <w:rPr>
          <w:rStyle w:val="FootnoteReference"/>
          <w:rFonts w:eastAsia="SimSun" w:cs="B Nazanin"/>
          <w:sz w:val="24"/>
          <w:szCs w:val="24"/>
          <w:rtl/>
          <w:lang w:eastAsia="zh-CN" w:bidi="fa-IR"/>
        </w:rPr>
        <w:footnoteReference w:id="356"/>
      </w:r>
      <w:r>
        <w:rPr>
          <w:rFonts w:eastAsia="SimSun" w:cs="B Nazanin" w:hint="cs"/>
          <w:sz w:val="24"/>
          <w:szCs w:val="24"/>
          <w:rtl/>
          <w:lang w:eastAsia="zh-CN" w:bidi="fa-IR"/>
        </w:rPr>
        <w:t>،</w:t>
      </w:r>
      <w:r>
        <w:rPr>
          <w:rFonts w:eastAsia="SimSun" w:cs="B Nazanin"/>
          <w:sz w:val="24"/>
          <w:szCs w:val="24"/>
          <w:rtl/>
          <w:lang w:eastAsia="zh-CN" w:bidi="fa-IR"/>
        </w:rPr>
        <w:t xml:space="preserve"> وزارت آموزش، فرهنگ، ورزش، عل</w:t>
      </w:r>
      <w:r>
        <w:rPr>
          <w:rFonts w:eastAsia="SimSun" w:cs="B Nazanin" w:hint="cs"/>
          <w:sz w:val="24"/>
          <w:szCs w:val="24"/>
          <w:rtl/>
          <w:lang w:eastAsia="zh-CN" w:bidi="fa-IR"/>
        </w:rPr>
        <w:t>و</w:t>
      </w:r>
      <w:r>
        <w:rPr>
          <w:rFonts w:eastAsia="SimSun" w:cs="B Nazanin"/>
          <w:sz w:val="24"/>
          <w:szCs w:val="24"/>
          <w:rtl/>
          <w:lang w:eastAsia="zh-CN" w:bidi="fa-IR"/>
        </w:rPr>
        <w:t>م و فناوری</w:t>
      </w:r>
      <w:r>
        <w:rPr>
          <w:rStyle w:val="FootnoteReference"/>
          <w:rFonts w:eastAsia="SimSun" w:cs="B Nazanin"/>
          <w:sz w:val="24"/>
          <w:szCs w:val="24"/>
          <w:rtl/>
          <w:lang w:eastAsia="zh-CN" w:bidi="fa-IR"/>
        </w:rPr>
        <w:footnoteReference w:id="357"/>
      </w:r>
      <w:r>
        <w:rPr>
          <w:rFonts w:eastAsia="SimSun" w:cs="B Nazanin" w:hint="cs"/>
          <w:sz w:val="24"/>
          <w:szCs w:val="24"/>
          <w:rtl/>
          <w:lang w:eastAsia="zh-CN" w:bidi="fa-IR"/>
        </w:rPr>
        <w:t>،</w:t>
      </w:r>
      <w:r>
        <w:rPr>
          <w:rFonts w:eastAsia="SimSun" w:cs="B Nazanin"/>
          <w:sz w:val="24"/>
          <w:szCs w:val="24"/>
          <w:rtl/>
          <w:lang w:eastAsia="zh-CN" w:bidi="fa-IR"/>
        </w:rPr>
        <w:t xml:space="preserve"> وزارت </w:t>
      </w:r>
      <w:r>
        <w:rPr>
          <w:rFonts w:eastAsia="SimSun" w:cs="B Nazanin" w:hint="cs"/>
          <w:sz w:val="24"/>
          <w:szCs w:val="24"/>
          <w:rtl/>
          <w:lang w:eastAsia="zh-CN" w:bidi="fa-IR"/>
        </w:rPr>
        <w:t>بهداشت</w:t>
      </w:r>
      <w:r>
        <w:rPr>
          <w:rFonts w:eastAsia="SimSun" w:cs="B Nazanin"/>
          <w:sz w:val="24"/>
          <w:szCs w:val="24"/>
          <w:rtl/>
          <w:lang w:eastAsia="zh-CN" w:bidi="fa-IR"/>
        </w:rPr>
        <w:t>، کار و رفاه</w:t>
      </w:r>
      <w:r>
        <w:rPr>
          <w:rStyle w:val="FootnoteReference"/>
          <w:rFonts w:eastAsia="SimSun" w:cs="B Nazanin"/>
          <w:sz w:val="24"/>
          <w:szCs w:val="24"/>
          <w:rtl/>
          <w:lang w:eastAsia="zh-CN" w:bidi="fa-IR"/>
        </w:rPr>
        <w:footnoteReference w:id="358"/>
      </w:r>
      <w:r>
        <w:rPr>
          <w:rFonts w:eastAsia="SimSun" w:cs="B Nazanin" w:hint="cs"/>
          <w:sz w:val="24"/>
          <w:szCs w:val="24"/>
          <w:rtl/>
          <w:lang w:eastAsia="zh-CN" w:bidi="fa-IR"/>
        </w:rPr>
        <w:t>،</w:t>
      </w:r>
      <w:r>
        <w:rPr>
          <w:rFonts w:eastAsia="SimSun" w:cs="B Nazanin"/>
          <w:sz w:val="24"/>
          <w:szCs w:val="24"/>
          <w:rtl/>
          <w:lang w:eastAsia="zh-CN" w:bidi="fa-IR"/>
        </w:rPr>
        <w:t xml:space="preserve"> وزارت کشاورزی، جنگل</w:t>
      </w:r>
      <w:r>
        <w:rPr>
          <w:rFonts w:eastAsia="SimSun" w:cs="B Nazanin" w:hint="cs"/>
          <w:sz w:val="24"/>
          <w:szCs w:val="24"/>
          <w:rtl/>
          <w:lang w:eastAsia="zh-CN" w:bidi="fa-IR"/>
        </w:rPr>
        <w:t>‌داری و شیلات</w:t>
      </w:r>
      <w:r>
        <w:rPr>
          <w:rStyle w:val="FootnoteReference"/>
          <w:rFonts w:eastAsia="SimSun" w:cs="B Nazanin"/>
          <w:sz w:val="24"/>
          <w:szCs w:val="24"/>
          <w:rtl/>
          <w:lang w:eastAsia="zh-CN" w:bidi="fa-IR"/>
        </w:rPr>
        <w:footnoteReference w:id="359"/>
      </w:r>
      <w:r>
        <w:rPr>
          <w:rFonts w:eastAsia="SimSun" w:cs="B Nazanin" w:hint="cs"/>
          <w:sz w:val="24"/>
          <w:szCs w:val="24"/>
          <w:rtl/>
          <w:lang w:eastAsia="zh-CN" w:bidi="fa-IR"/>
        </w:rPr>
        <w:t>،</w:t>
      </w:r>
      <w:r>
        <w:rPr>
          <w:rFonts w:eastAsia="SimSun" w:cs="B Nazanin"/>
          <w:sz w:val="24"/>
          <w:szCs w:val="24"/>
          <w:rtl/>
          <w:lang w:eastAsia="zh-CN" w:bidi="fa-IR"/>
        </w:rPr>
        <w:t xml:space="preserve"> وزارت اقتصاد، تجارت و صنعت</w:t>
      </w:r>
      <w:r>
        <w:rPr>
          <w:rStyle w:val="FootnoteReference"/>
          <w:rFonts w:eastAsia="SimSun" w:cs="B Nazanin"/>
          <w:sz w:val="24"/>
          <w:szCs w:val="24"/>
          <w:rtl/>
          <w:lang w:eastAsia="zh-CN" w:bidi="fa-IR"/>
        </w:rPr>
        <w:footnoteReference w:id="360"/>
      </w:r>
      <w:r>
        <w:rPr>
          <w:rFonts w:eastAsia="SimSun" w:cs="B Nazanin" w:hint="cs"/>
          <w:sz w:val="24"/>
          <w:szCs w:val="24"/>
          <w:rtl/>
          <w:lang w:eastAsia="zh-CN" w:bidi="fa-IR"/>
        </w:rPr>
        <w:t>،</w:t>
      </w:r>
      <w:r>
        <w:rPr>
          <w:rFonts w:eastAsia="SimSun" w:cs="B Nazanin"/>
          <w:sz w:val="24"/>
          <w:szCs w:val="24"/>
          <w:rtl/>
          <w:lang w:eastAsia="zh-CN" w:bidi="fa-IR"/>
        </w:rPr>
        <w:t xml:space="preserve"> وزارت </w:t>
      </w:r>
      <w:r>
        <w:rPr>
          <w:rFonts w:eastAsia="SimSun" w:cs="B Nazanin" w:hint="cs"/>
          <w:sz w:val="24"/>
          <w:szCs w:val="24"/>
          <w:rtl/>
          <w:lang w:eastAsia="zh-CN" w:bidi="fa-IR"/>
        </w:rPr>
        <w:t>زمین</w:t>
      </w:r>
      <w:r>
        <w:rPr>
          <w:rFonts w:eastAsia="SimSun" w:cs="B Nazanin"/>
          <w:sz w:val="24"/>
          <w:szCs w:val="24"/>
          <w:rtl/>
          <w:lang w:eastAsia="zh-CN" w:bidi="fa-IR"/>
        </w:rPr>
        <w:t>، زیرساخت، ترابری و گردشگری</w:t>
      </w:r>
      <w:r>
        <w:rPr>
          <w:rStyle w:val="FootnoteReference"/>
          <w:rFonts w:eastAsia="SimSun" w:cs="B Nazanin"/>
          <w:sz w:val="24"/>
          <w:szCs w:val="24"/>
          <w:rtl/>
          <w:lang w:eastAsia="zh-CN" w:bidi="fa-IR"/>
        </w:rPr>
        <w:footnoteReference w:id="361"/>
      </w:r>
      <w:r>
        <w:rPr>
          <w:rFonts w:eastAsia="SimSun" w:cs="B Nazanin" w:hint="cs"/>
          <w:sz w:val="24"/>
          <w:szCs w:val="24"/>
          <w:rtl/>
          <w:lang w:eastAsia="zh-CN" w:bidi="fa-IR"/>
        </w:rPr>
        <w:t>،</w:t>
      </w:r>
      <w:r>
        <w:rPr>
          <w:rFonts w:eastAsia="SimSun" w:cs="B Nazanin"/>
          <w:sz w:val="24"/>
          <w:szCs w:val="24"/>
          <w:rtl/>
          <w:lang w:eastAsia="zh-CN" w:bidi="fa-IR"/>
        </w:rPr>
        <w:t xml:space="preserve"> وزارت محیط زیست</w:t>
      </w:r>
      <w:r>
        <w:rPr>
          <w:rStyle w:val="FootnoteReference"/>
          <w:rFonts w:eastAsia="SimSun" w:cs="B Nazanin"/>
          <w:sz w:val="24"/>
          <w:szCs w:val="24"/>
          <w:rtl/>
          <w:lang w:eastAsia="zh-CN" w:bidi="fa-IR"/>
        </w:rPr>
        <w:footnoteReference w:id="362"/>
      </w:r>
      <w:r>
        <w:rPr>
          <w:rFonts w:eastAsia="SimSun" w:cs="B Nazanin"/>
          <w:sz w:val="24"/>
          <w:szCs w:val="24"/>
          <w:rtl/>
          <w:lang w:eastAsia="zh-CN" w:bidi="fa-IR"/>
        </w:rPr>
        <w:t xml:space="preserve"> و وزارت دفاع</w:t>
      </w:r>
      <w:r>
        <w:rPr>
          <w:rStyle w:val="FootnoteReference"/>
          <w:rFonts w:eastAsia="SimSun" w:cs="B Nazanin"/>
          <w:sz w:val="24"/>
          <w:szCs w:val="24"/>
          <w:rtl/>
          <w:lang w:eastAsia="zh-CN" w:bidi="fa-IR"/>
        </w:rPr>
        <w:footnoteReference w:id="363"/>
      </w:r>
      <w:r>
        <w:rPr>
          <w:rFonts w:eastAsia="SimSun" w:cs="B Nazanin"/>
          <w:sz w:val="24"/>
          <w:szCs w:val="24"/>
          <w:rtl/>
          <w:lang w:eastAsia="zh-CN" w:bidi="fa-IR"/>
        </w:rPr>
        <w:t>.</w:t>
      </w:r>
    </w:p>
    <w:p>
      <w:pPr>
        <w:pStyle w:val="Heading4"/>
        <w:bidi/>
        <w:spacing w:before="120" w:line="240" w:lineRule="auto"/>
        <w:rPr>
          <w:rFonts w:cs="B Tehran"/>
          <w:b/>
          <w:bCs/>
          <w:i w:val="0"/>
          <w:iCs w:val="0"/>
          <w:color w:val="auto"/>
          <w:szCs w:val="24"/>
          <w:rtl/>
        </w:rPr>
      </w:pPr>
      <w:r>
        <w:rPr>
          <w:rFonts w:cs="B Tehran" w:hint="cs"/>
          <w:b/>
          <w:bCs/>
          <w:i w:val="0"/>
          <w:iCs w:val="0"/>
          <w:color w:val="auto"/>
          <w:szCs w:val="24"/>
          <w:rtl/>
        </w:rPr>
        <w:t xml:space="preserve">1-4-6 </w:t>
      </w:r>
      <w:r>
        <w:rPr>
          <w:rFonts w:cs="B Tehran"/>
          <w:b/>
          <w:bCs/>
          <w:i w:val="0"/>
          <w:iCs w:val="0"/>
          <w:color w:val="auto"/>
          <w:szCs w:val="24"/>
          <w:rtl/>
        </w:rPr>
        <w:t>وزارت</w:t>
      </w:r>
      <w:r>
        <w:rPr>
          <w:rFonts w:cs="B Tehran" w:hint="cs"/>
          <w:b/>
          <w:bCs/>
          <w:i w:val="0"/>
          <w:iCs w:val="0"/>
          <w:color w:val="auto"/>
          <w:szCs w:val="24"/>
          <w:rtl/>
        </w:rPr>
        <w:t>‌</w:t>
      </w:r>
      <w:r>
        <w:rPr>
          <w:rFonts w:cs="B Tehran"/>
          <w:b/>
          <w:bCs/>
          <w:i w:val="0"/>
          <w:iCs w:val="0"/>
          <w:color w:val="auto"/>
          <w:szCs w:val="24"/>
          <w:rtl/>
        </w:rPr>
        <w:t>های ویژه</w:t>
      </w:r>
    </w:p>
    <w:p>
      <w:pPr>
        <w:bidi/>
        <w:spacing w:after="0"/>
        <w:jc w:val="both"/>
        <w:rPr>
          <w:rFonts w:eastAsia="SimSun" w:cs="B Nazanin"/>
          <w:sz w:val="24"/>
          <w:szCs w:val="24"/>
          <w:rtl/>
          <w:lang w:eastAsia="zh-CN" w:bidi="fa-IR"/>
        </w:rPr>
      </w:pPr>
      <w:r>
        <w:rPr>
          <w:rFonts w:eastAsia="SimSun" w:cs="B Nazanin"/>
          <w:sz w:val="24"/>
          <w:szCs w:val="24"/>
          <w:rtl/>
          <w:lang w:eastAsia="zh-CN" w:bidi="fa-IR"/>
        </w:rPr>
        <w:t>هم اکنون هفده مقام وزارت ماموریت ویژه تعریف شده</w:t>
      </w:r>
      <w:r>
        <w:rPr>
          <w:rFonts w:eastAsia="SimSun" w:cs="B Nazanin" w:hint="cs"/>
          <w:sz w:val="24"/>
          <w:szCs w:val="24"/>
          <w:rtl/>
          <w:lang w:eastAsia="zh-CN" w:bidi="fa-IR"/>
        </w:rPr>
        <w:t>‌</w:t>
      </w:r>
      <w:r>
        <w:rPr>
          <w:rFonts w:eastAsia="SimSun" w:cs="B Nazanin"/>
          <w:sz w:val="24"/>
          <w:szCs w:val="24"/>
          <w:rtl/>
          <w:lang w:eastAsia="zh-CN" w:bidi="fa-IR"/>
        </w:rPr>
        <w:t xml:space="preserve">اند که عبارتند از: </w:t>
      </w:r>
      <w:r>
        <w:rPr>
          <w:rFonts w:eastAsia="SimSun" w:cs="B Nazanin" w:hint="cs"/>
          <w:sz w:val="24"/>
          <w:szCs w:val="24"/>
          <w:rtl/>
          <w:lang w:eastAsia="zh-CN" w:bidi="fa-IR"/>
        </w:rPr>
        <w:t>وزیر</w:t>
      </w:r>
      <w:r>
        <w:rPr>
          <w:rFonts w:eastAsia="SimSun" w:cs="B Nazanin"/>
          <w:sz w:val="24"/>
          <w:szCs w:val="24"/>
          <w:rtl/>
          <w:lang w:eastAsia="zh-CN" w:bidi="fa-IR"/>
        </w:rPr>
        <w:t xml:space="preserve"> ویژه دفتر کابینه</w:t>
      </w:r>
      <w:r>
        <w:rPr>
          <w:rFonts w:eastAsia="SimSun" w:cs="B Nazanin" w:hint="cs"/>
          <w:sz w:val="24"/>
          <w:szCs w:val="24"/>
          <w:rtl/>
          <w:lang w:eastAsia="zh-CN" w:bidi="fa-IR"/>
        </w:rPr>
        <w:t>،</w:t>
      </w:r>
      <w:r>
        <w:rPr>
          <w:rFonts w:eastAsia="SimSun" w:cs="B Nazanin"/>
          <w:sz w:val="24"/>
          <w:szCs w:val="24"/>
          <w:rtl/>
          <w:lang w:eastAsia="zh-CN" w:bidi="fa-IR"/>
        </w:rPr>
        <w:t xml:space="preserve"> </w:t>
      </w:r>
      <w:r>
        <w:rPr>
          <w:rFonts w:eastAsia="SimSun" w:cs="B Nazanin" w:hint="cs"/>
          <w:sz w:val="24"/>
          <w:szCs w:val="24"/>
          <w:rtl/>
          <w:lang w:eastAsia="zh-CN" w:bidi="fa-IR"/>
        </w:rPr>
        <w:t>وزیر</w:t>
      </w:r>
      <w:r>
        <w:rPr>
          <w:rFonts w:eastAsia="SimSun" w:cs="B Nazanin"/>
          <w:sz w:val="24"/>
          <w:szCs w:val="24"/>
          <w:rtl/>
          <w:lang w:eastAsia="zh-CN" w:bidi="fa-IR"/>
        </w:rPr>
        <w:t xml:space="preserve"> ویژه خدمات مالی</w:t>
      </w:r>
      <w:r>
        <w:rPr>
          <w:rFonts w:eastAsia="SimSun" w:cs="B Nazanin" w:hint="cs"/>
          <w:sz w:val="24"/>
          <w:szCs w:val="24"/>
          <w:rtl/>
          <w:lang w:eastAsia="zh-CN" w:bidi="fa-IR"/>
        </w:rPr>
        <w:t>،</w:t>
      </w:r>
      <w:r>
        <w:rPr>
          <w:rFonts w:eastAsia="SimSun" w:cs="B Nazanin"/>
          <w:sz w:val="24"/>
          <w:szCs w:val="24"/>
          <w:rtl/>
          <w:lang w:eastAsia="zh-CN" w:bidi="fa-IR"/>
        </w:rPr>
        <w:t xml:space="preserve"> </w:t>
      </w:r>
      <w:r>
        <w:rPr>
          <w:rFonts w:eastAsia="SimSun" w:cs="B Nazanin" w:hint="cs"/>
          <w:sz w:val="24"/>
          <w:szCs w:val="24"/>
          <w:rtl/>
          <w:lang w:eastAsia="zh-CN" w:bidi="fa-IR"/>
        </w:rPr>
        <w:t>وزیر</w:t>
      </w:r>
      <w:r>
        <w:rPr>
          <w:rFonts w:eastAsia="SimSun" w:cs="B Nazanin"/>
          <w:sz w:val="24"/>
          <w:szCs w:val="24"/>
          <w:rtl/>
          <w:lang w:eastAsia="zh-CN" w:bidi="fa-IR"/>
        </w:rPr>
        <w:t xml:space="preserve"> ویژه تامین اجتماعی و نظام مالیاتی</w:t>
      </w:r>
      <w:r>
        <w:rPr>
          <w:rFonts w:eastAsia="SimSun" w:cs="B Nazanin" w:hint="cs"/>
          <w:sz w:val="24"/>
          <w:szCs w:val="24"/>
          <w:rtl/>
          <w:lang w:eastAsia="zh-CN" w:bidi="fa-IR"/>
        </w:rPr>
        <w:t>،</w:t>
      </w:r>
      <w:r>
        <w:rPr>
          <w:rFonts w:eastAsia="SimSun" w:cs="B Nazanin"/>
          <w:sz w:val="24"/>
          <w:szCs w:val="24"/>
          <w:rtl/>
          <w:lang w:eastAsia="zh-CN" w:bidi="fa-IR"/>
        </w:rPr>
        <w:t xml:space="preserve"> </w:t>
      </w:r>
      <w:r>
        <w:rPr>
          <w:rFonts w:eastAsia="SimSun" w:cs="B Nazanin" w:hint="cs"/>
          <w:sz w:val="24"/>
          <w:szCs w:val="24"/>
          <w:rtl/>
          <w:lang w:eastAsia="zh-CN" w:bidi="fa-IR"/>
        </w:rPr>
        <w:t>وزیر</w:t>
      </w:r>
      <w:r>
        <w:rPr>
          <w:rFonts w:eastAsia="SimSun" w:cs="B Nazanin"/>
          <w:sz w:val="24"/>
          <w:szCs w:val="24"/>
          <w:rtl/>
          <w:lang w:eastAsia="zh-CN" w:bidi="fa-IR"/>
        </w:rPr>
        <w:t xml:space="preserve"> ویژه برابری جنسیتی</w:t>
      </w:r>
      <w:r>
        <w:rPr>
          <w:rFonts w:eastAsia="SimSun" w:cs="B Nazanin" w:hint="cs"/>
          <w:sz w:val="24"/>
          <w:szCs w:val="24"/>
          <w:rtl/>
          <w:lang w:eastAsia="zh-CN" w:bidi="fa-IR"/>
        </w:rPr>
        <w:t>،</w:t>
      </w:r>
      <w:r>
        <w:rPr>
          <w:rFonts w:eastAsia="SimSun" w:cs="B Nazanin"/>
          <w:sz w:val="24"/>
          <w:szCs w:val="24"/>
          <w:rtl/>
          <w:lang w:eastAsia="zh-CN" w:bidi="fa-IR"/>
        </w:rPr>
        <w:t xml:space="preserve"> </w:t>
      </w:r>
      <w:r>
        <w:rPr>
          <w:rFonts w:eastAsia="SimSun" w:cs="B Nazanin" w:hint="cs"/>
          <w:sz w:val="24"/>
          <w:szCs w:val="24"/>
          <w:rtl/>
          <w:lang w:eastAsia="zh-CN" w:bidi="fa-IR"/>
        </w:rPr>
        <w:t>وزیر</w:t>
      </w:r>
      <w:r>
        <w:rPr>
          <w:rFonts w:eastAsia="SimSun" w:cs="B Nazanin"/>
          <w:sz w:val="24"/>
          <w:szCs w:val="24"/>
          <w:rtl/>
          <w:lang w:eastAsia="zh-CN" w:bidi="fa-IR"/>
        </w:rPr>
        <w:t xml:space="preserve"> ویژه امور مرزهای شمالی و اوکیناوا</w:t>
      </w:r>
      <w:r>
        <w:rPr>
          <w:rFonts w:eastAsia="SimSun" w:cs="B Nazanin" w:hint="cs"/>
          <w:sz w:val="24"/>
          <w:szCs w:val="24"/>
          <w:rtl/>
          <w:lang w:eastAsia="zh-CN" w:bidi="fa-IR"/>
        </w:rPr>
        <w:t>،</w:t>
      </w:r>
      <w:r>
        <w:rPr>
          <w:rFonts w:eastAsia="SimSun" w:cs="B Nazanin"/>
          <w:sz w:val="24"/>
          <w:szCs w:val="24"/>
          <w:rtl/>
          <w:lang w:eastAsia="zh-CN" w:bidi="fa-IR"/>
        </w:rPr>
        <w:t xml:space="preserve"> </w:t>
      </w:r>
      <w:r>
        <w:rPr>
          <w:rFonts w:eastAsia="SimSun" w:cs="B Nazanin" w:hint="cs"/>
          <w:sz w:val="24"/>
          <w:szCs w:val="24"/>
          <w:rtl/>
          <w:lang w:eastAsia="zh-CN" w:bidi="fa-IR"/>
        </w:rPr>
        <w:t>وزیر</w:t>
      </w:r>
      <w:r>
        <w:rPr>
          <w:rFonts w:eastAsia="SimSun" w:cs="B Nazanin"/>
          <w:sz w:val="24"/>
          <w:szCs w:val="24"/>
          <w:rtl/>
          <w:lang w:eastAsia="zh-CN" w:bidi="fa-IR"/>
        </w:rPr>
        <w:t xml:space="preserve"> ویژه امور مصرف کنندگان و امنیت غذایی</w:t>
      </w:r>
      <w:r>
        <w:rPr>
          <w:rFonts w:eastAsia="SimSun" w:cs="B Nazanin" w:hint="cs"/>
          <w:sz w:val="24"/>
          <w:szCs w:val="24"/>
          <w:rtl/>
          <w:lang w:eastAsia="zh-CN" w:bidi="fa-IR"/>
        </w:rPr>
        <w:t>،</w:t>
      </w:r>
      <w:r>
        <w:rPr>
          <w:rFonts w:eastAsia="SimSun" w:cs="B Nazanin"/>
          <w:sz w:val="24"/>
          <w:szCs w:val="24"/>
          <w:rtl/>
          <w:lang w:eastAsia="zh-CN" w:bidi="fa-IR"/>
        </w:rPr>
        <w:t xml:space="preserve"> </w:t>
      </w:r>
      <w:r>
        <w:rPr>
          <w:rFonts w:eastAsia="SimSun" w:cs="B Nazanin" w:hint="cs"/>
          <w:sz w:val="24"/>
          <w:szCs w:val="24"/>
          <w:rtl/>
          <w:lang w:eastAsia="zh-CN" w:bidi="fa-IR"/>
        </w:rPr>
        <w:t>وزیر</w:t>
      </w:r>
      <w:r>
        <w:rPr>
          <w:rFonts w:eastAsia="SimSun" w:cs="B Nazanin"/>
          <w:sz w:val="24"/>
          <w:szCs w:val="24"/>
          <w:rtl/>
          <w:lang w:eastAsia="zh-CN" w:bidi="fa-IR"/>
        </w:rPr>
        <w:t xml:space="preserve"> ویژه مدیریت نرخ موالید</w:t>
      </w:r>
      <w:r>
        <w:rPr>
          <w:rFonts w:eastAsia="SimSun" w:cs="B Nazanin" w:hint="cs"/>
          <w:sz w:val="24"/>
          <w:szCs w:val="24"/>
          <w:rtl/>
          <w:lang w:eastAsia="zh-CN" w:bidi="fa-IR"/>
        </w:rPr>
        <w:t>،</w:t>
      </w:r>
      <w:r>
        <w:rPr>
          <w:rFonts w:eastAsia="SimSun" w:cs="B Nazanin"/>
          <w:sz w:val="24"/>
          <w:szCs w:val="24"/>
          <w:rtl/>
          <w:lang w:eastAsia="zh-CN" w:bidi="fa-IR"/>
        </w:rPr>
        <w:t xml:space="preserve"> </w:t>
      </w:r>
      <w:r>
        <w:rPr>
          <w:rFonts w:eastAsia="SimSun" w:cs="B Nazanin" w:hint="cs"/>
          <w:sz w:val="24"/>
          <w:szCs w:val="24"/>
          <w:rtl/>
          <w:lang w:eastAsia="zh-CN" w:bidi="fa-IR"/>
        </w:rPr>
        <w:t>وزیر</w:t>
      </w:r>
      <w:r>
        <w:rPr>
          <w:rFonts w:eastAsia="SimSun" w:cs="B Nazanin"/>
          <w:sz w:val="24"/>
          <w:szCs w:val="24"/>
          <w:rtl/>
          <w:lang w:eastAsia="zh-CN" w:bidi="fa-IR"/>
        </w:rPr>
        <w:t xml:space="preserve"> ویژه سیاست اقیانوسیه</w:t>
      </w:r>
      <w:r>
        <w:rPr>
          <w:rFonts w:eastAsia="SimSun" w:cs="B Nazanin" w:hint="cs"/>
          <w:sz w:val="24"/>
          <w:szCs w:val="24"/>
          <w:rtl/>
          <w:lang w:eastAsia="zh-CN" w:bidi="fa-IR"/>
        </w:rPr>
        <w:t>،</w:t>
      </w:r>
      <w:r>
        <w:rPr>
          <w:rFonts w:eastAsia="SimSun" w:cs="B Nazanin"/>
          <w:sz w:val="24"/>
          <w:szCs w:val="24"/>
          <w:rtl/>
          <w:lang w:eastAsia="zh-CN" w:bidi="fa-IR"/>
        </w:rPr>
        <w:t xml:space="preserve"> </w:t>
      </w:r>
      <w:r>
        <w:rPr>
          <w:rFonts w:eastAsia="SimSun" w:cs="B Nazanin" w:hint="cs"/>
          <w:sz w:val="24"/>
          <w:szCs w:val="24"/>
          <w:rtl/>
          <w:lang w:eastAsia="zh-CN" w:bidi="fa-IR"/>
        </w:rPr>
        <w:t>وزیر</w:t>
      </w:r>
      <w:r>
        <w:rPr>
          <w:rFonts w:eastAsia="SimSun" w:cs="B Nazanin"/>
          <w:sz w:val="24"/>
          <w:szCs w:val="24"/>
          <w:rtl/>
          <w:lang w:eastAsia="zh-CN" w:bidi="fa-IR"/>
        </w:rPr>
        <w:t xml:space="preserve"> ویژه راهبرد ژاپن </w:t>
      </w:r>
      <w:r>
        <w:rPr>
          <w:rFonts w:eastAsia="SimSun" w:cs="B Nazanin" w:hint="cs"/>
          <w:sz w:val="24"/>
          <w:szCs w:val="24"/>
          <w:rtl/>
          <w:lang w:eastAsia="zh-CN" w:bidi="fa-IR"/>
        </w:rPr>
        <w:t>با حال</w:t>
      </w:r>
      <w:r>
        <w:rPr>
          <w:rFonts w:eastAsia="SimSun" w:cs="B Nazanin"/>
          <w:sz w:val="24"/>
          <w:szCs w:val="24"/>
          <w:vertAlign w:val="superscript"/>
          <w:rtl/>
          <w:lang w:eastAsia="zh-CN"/>
        </w:rPr>
        <w:footnoteReference w:id="364"/>
      </w:r>
      <w:r>
        <w:rPr>
          <w:rFonts w:eastAsia="SimSun" w:cs="B Nazanin" w:hint="cs"/>
          <w:sz w:val="24"/>
          <w:szCs w:val="24"/>
          <w:rtl/>
          <w:lang w:eastAsia="zh-CN" w:bidi="fa-IR"/>
        </w:rPr>
        <w:t>،</w:t>
      </w:r>
      <w:r>
        <w:rPr>
          <w:rFonts w:eastAsia="SimSun" w:cs="B Nazanin"/>
          <w:sz w:val="24"/>
          <w:szCs w:val="24"/>
          <w:rtl/>
          <w:lang w:eastAsia="zh-CN" w:bidi="fa-IR"/>
        </w:rPr>
        <w:t xml:space="preserve"> </w:t>
      </w:r>
      <w:r>
        <w:rPr>
          <w:rFonts w:eastAsia="SimSun" w:cs="B Nazanin" w:hint="cs"/>
          <w:sz w:val="24"/>
          <w:szCs w:val="24"/>
          <w:rtl/>
          <w:lang w:eastAsia="zh-CN" w:bidi="fa-IR"/>
        </w:rPr>
        <w:t>وزیر</w:t>
      </w:r>
      <w:r>
        <w:rPr>
          <w:rFonts w:eastAsia="SimSun" w:cs="B Nazanin"/>
          <w:sz w:val="24"/>
          <w:szCs w:val="24"/>
          <w:rtl/>
          <w:lang w:eastAsia="zh-CN" w:bidi="fa-IR"/>
        </w:rPr>
        <w:t xml:space="preserve"> ویژه راهبرد حفاظت مالکیت فکری</w:t>
      </w:r>
      <w:r>
        <w:rPr>
          <w:rFonts w:eastAsia="SimSun" w:cs="B Nazanin" w:hint="cs"/>
          <w:sz w:val="24"/>
          <w:szCs w:val="24"/>
          <w:rtl/>
          <w:lang w:eastAsia="zh-CN" w:bidi="fa-IR"/>
        </w:rPr>
        <w:t>،</w:t>
      </w:r>
      <w:r>
        <w:rPr>
          <w:rFonts w:eastAsia="SimSun" w:cs="B Nazanin"/>
          <w:sz w:val="24"/>
          <w:szCs w:val="24"/>
          <w:rtl/>
          <w:lang w:eastAsia="zh-CN" w:bidi="fa-IR"/>
        </w:rPr>
        <w:t xml:space="preserve"> </w:t>
      </w:r>
      <w:r>
        <w:rPr>
          <w:rFonts w:eastAsia="SimSun" w:cs="B Nazanin" w:hint="cs"/>
          <w:sz w:val="24"/>
          <w:szCs w:val="24"/>
          <w:rtl/>
          <w:lang w:eastAsia="zh-CN" w:bidi="fa-IR"/>
        </w:rPr>
        <w:t>وزیر</w:t>
      </w:r>
      <w:r>
        <w:rPr>
          <w:rFonts w:eastAsia="SimSun" w:cs="B Nazanin"/>
          <w:sz w:val="24"/>
          <w:szCs w:val="24"/>
          <w:rtl/>
          <w:lang w:eastAsia="zh-CN" w:bidi="fa-IR"/>
        </w:rPr>
        <w:t xml:space="preserve"> ویژه سیاست گذاری علم و فناوری</w:t>
      </w:r>
      <w:r>
        <w:rPr>
          <w:rFonts w:eastAsia="SimSun" w:cs="B Nazanin" w:hint="cs"/>
          <w:sz w:val="24"/>
          <w:szCs w:val="24"/>
          <w:rtl/>
          <w:lang w:eastAsia="zh-CN" w:bidi="fa-IR"/>
        </w:rPr>
        <w:t>،</w:t>
      </w:r>
      <w:r>
        <w:rPr>
          <w:rFonts w:eastAsia="SimSun" w:cs="B Nazanin"/>
          <w:sz w:val="24"/>
          <w:szCs w:val="24"/>
          <w:rtl/>
          <w:lang w:eastAsia="zh-CN" w:bidi="fa-IR"/>
        </w:rPr>
        <w:t xml:space="preserve"> </w:t>
      </w:r>
      <w:r>
        <w:rPr>
          <w:rFonts w:eastAsia="SimSun" w:cs="B Nazanin" w:hint="cs"/>
          <w:sz w:val="24"/>
          <w:szCs w:val="24"/>
          <w:rtl/>
          <w:lang w:eastAsia="zh-CN" w:bidi="fa-IR"/>
        </w:rPr>
        <w:t>وزیر</w:t>
      </w:r>
      <w:r>
        <w:rPr>
          <w:rFonts w:eastAsia="SimSun" w:cs="B Nazanin"/>
          <w:sz w:val="24"/>
          <w:szCs w:val="24"/>
          <w:rtl/>
          <w:lang w:eastAsia="zh-CN" w:bidi="fa-IR"/>
        </w:rPr>
        <w:t xml:space="preserve"> ویژه سیاست فضایی</w:t>
      </w:r>
      <w:r>
        <w:rPr>
          <w:rFonts w:eastAsia="SimSun" w:cs="B Nazanin" w:hint="cs"/>
          <w:sz w:val="24"/>
          <w:szCs w:val="24"/>
          <w:rtl/>
          <w:lang w:eastAsia="zh-CN" w:bidi="fa-IR"/>
        </w:rPr>
        <w:t>،</w:t>
      </w:r>
      <w:r>
        <w:rPr>
          <w:rFonts w:eastAsia="SimSun" w:cs="B Nazanin"/>
          <w:sz w:val="24"/>
          <w:szCs w:val="24"/>
          <w:rtl/>
          <w:lang w:eastAsia="zh-CN" w:bidi="fa-IR"/>
        </w:rPr>
        <w:t xml:space="preserve"> </w:t>
      </w:r>
      <w:r>
        <w:rPr>
          <w:rFonts w:eastAsia="SimSun" w:cs="B Nazanin" w:hint="cs"/>
          <w:sz w:val="24"/>
          <w:szCs w:val="24"/>
          <w:rtl/>
          <w:lang w:eastAsia="zh-CN" w:bidi="fa-IR"/>
        </w:rPr>
        <w:t>وزیر</w:t>
      </w:r>
      <w:r>
        <w:rPr>
          <w:rFonts w:eastAsia="SimSun" w:cs="B Nazanin"/>
          <w:sz w:val="24"/>
          <w:szCs w:val="24"/>
          <w:rtl/>
          <w:lang w:eastAsia="zh-CN" w:bidi="fa-IR"/>
        </w:rPr>
        <w:t xml:space="preserve"> ویژه جبران خسارت حادثه هسته</w:t>
      </w:r>
      <w:r>
        <w:rPr>
          <w:rFonts w:eastAsia="SimSun" w:cs="B Nazanin" w:hint="cs"/>
          <w:sz w:val="24"/>
          <w:szCs w:val="24"/>
          <w:rtl/>
          <w:lang w:eastAsia="zh-CN" w:bidi="fa-IR"/>
        </w:rPr>
        <w:t>‌</w:t>
      </w:r>
      <w:r>
        <w:rPr>
          <w:rFonts w:eastAsia="SimSun" w:cs="B Nazanin"/>
          <w:sz w:val="24"/>
          <w:szCs w:val="24"/>
          <w:rtl/>
          <w:lang w:eastAsia="zh-CN" w:bidi="fa-IR"/>
        </w:rPr>
        <w:t>ای</w:t>
      </w:r>
      <w:r>
        <w:rPr>
          <w:rFonts w:eastAsia="SimSun" w:cs="B Nazanin" w:hint="cs"/>
          <w:sz w:val="24"/>
          <w:szCs w:val="24"/>
          <w:rtl/>
          <w:lang w:eastAsia="zh-CN" w:bidi="fa-IR"/>
        </w:rPr>
        <w:t>،</w:t>
      </w:r>
      <w:r>
        <w:rPr>
          <w:rFonts w:eastAsia="SimSun" w:cs="B Nazanin"/>
          <w:sz w:val="24"/>
          <w:szCs w:val="24"/>
          <w:rtl/>
          <w:lang w:eastAsia="zh-CN" w:bidi="fa-IR"/>
        </w:rPr>
        <w:t xml:space="preserve"> </w:t>
      </w:r>
      <w:r>
        <w:rPr>
          <w:rFonts w:eastAsia="SimSun" w:cs="B Nazanin" w:hint="cs"/>
          <w:sz w:val="24"/>
          <w:szCs w:val="24"/>
          <w:rtl/>
          <w:lang w:eastAsia="zh-CN" w:bidi="fa-IR"/>
        </w:rPr>
        <w:t>وزیر</w:t>
      </w:r>
      <w:r>
        <w:rPr>
          <w:rFonts w:eastAsia="SimSun" w:cs="B Nazanin"/>
          <w:sz w:val="24"/>
          <w:szCs w:val="24"/>
          <w:rtl/>
          <w:lang w:eastAsia="zh-CN" w:bidi="fa-IR"/>
        </w:rPr>
        <w:t xml:space="preserve"> ویژه احیای منطقه</w:t>
      </w:r>
      <w:r>
        <w:rPr>
          <w:rFonts w:eastAsia="SimSun" w:cs="B Nazanin" w:hint="cs"/>
          <w:sz w:val="24"/>
          <w:szCs w:val="24"/>
          <w:rtl/>
          <w:lang w:eastAsia="zh-CN" w:bidi="fa-IR"/>
        </w:rPr>
        <w:t>‌</w:t>
      </w:r>
      <w:r>
        <w:rPr>
          <w:rFonts w:eastAsia="SimSun" w:cs="B Nazanin"/>
          <w:sz w:val="24"/>
          <w:szCs w:val="24"/>
          <w:rtl/>
          <w:lang w:eastAsia="zh-CN" w:bidi="fa-IR"/>
        </w:rPr>
        <w:t>ای</w:t>
      </w:r>
      <w:r>
        <w:rPr>
          <w:rFonts w:eastAsia="SimSun" w:cs="B Nazanin" w:hint="cs"/>
          <w:sz w:val="24"/>
          <w:szCs w:val="24"/>
          <w:rtl/>
          <w:lang w:eastAsia="zh-CN" w:bidi="fa-IR"/>
        </w:rPr>
        <w:t>،</w:t>
      </w:r>
      <w:r>
        <w:rPr>
          <w:rFonts w:eastAsia="SimSun" w:cs="B Nazanin"/>
          <w:sz w:val="24"/>
          <w:szCs w:val="24"/>
          <w:rtl/>
          <w:lang w:eastAsia="zh-CN" w:bidi="fa-IR"/>
        </w:rPr>
        <w:t xml:space="preserve"> </w:t>
      </w:r>
      <w:r>
        <w:rPr>
          <w:rFonts w:eastAsia="SimSun" w:cs="B Nazanin" w:hint="cs"/>
          <w:sz w:val="24"/>
          <w:szCs w:val="24"/>
          <w:rtl/>
          <w:lang w:eastAsia="zh-CN" w:bidi="fa-IR"/>
        </w:rPr>
        <w:t>وزیر</w:t>
      </w:r>
      <w:r>
        <w:rPr>
          <w:rFonts w:eastAsia="SimSun" w:cs="B Nazanin"/>
          <w:sz w:val="24"/>
          <w:szCs w:val="24"/>
          <w:rtl/>
          <w:lang w:eastAsia="zh-CN" w:bidi="fa-IR"/>
        </w:rPr>
        <w:t xml:space="preserve"> ویژه سیاست مالی و پولی</w:t>
      </w:r>
      <w:r>
        <w:rPr>
          <w:rFonts w:eastAsia="SimSun" w:cs="B Nazanin" w:hint="cs"/>
          <w:sz w:val="24"/>
          <w:szCs w:val="24"/>
          <w:rtl/>
          <w:lang w:eastAsia="zh-CN" w:bidi="fa-IR"/>
        </w:rPr>
        <w:t>،</w:t>
      </w:r>
      <w:r>
        <w:rPr>
          <w:rFonts w:eastAsia="SimSun" w:cs="B Nazanin"/>
          <w:sz w:val="24"/>
          <w:szCs w:val="24"/>
          <w:rtl/>
          <w:lang w:eastAsia="zh-CN" w:bidi="fa-IR"/>
        </w:rPr>
        <w:t xml:space="preserve"> </w:t>
      </w:r>
      <w:r>
        <w:rPr>
          <w:rFonts w:eastAsia="SimSun" w:cs="B Nazanin" w:hint="cs"/>
          <w:sz w:val="24"/>
          <w:szCs w:val="24"/>
          <w:rtl/>
          <w:lang w:eastAsia="zh-CN" w:bidi="fa-IR"/>
        </w:rPr>
        <w:t>وزیر</w:t>
      </w:r>
      <w:r>
        <w:rPr>
          <w:rFonts w:eastAsia="SimSun" w:cs="B Nazanin"/>
          <w:sz w:val="24"/>
          <w:szCs w:val="24"/>
          <w:rtl/>
          <w:lang w:eastAsia="zh-CN" w:bidi="fa-IR"/>
        </w:rPr>
        <w:t xml:space="preserve"> ویژه مدیریت بلایا</w:t>
      </w:r>
      <w:r>
        <w:rPr>
          <w:rFonts w:eastAsia="SimSun" w:cs="B Nazanin" w:hint="cs"/>
          <w:sz w:val="24"/>
          <w:szCs w:val="24"/>
          <w:rtl/>
          <w:lang w:eastAsia="zh-CN" w:bidi="fa-IR"/>
        </w:rPr>
        <w:t>،</w:t>
      </w:r>
      <w:r>
        <w:rPr>
          <w:rFonts w:eastAsia="SimSun" w:cs="B Nazanin"/>
          <w:sz w:val="24"/>
          <w:szCs w:val="24"/>
          <w:rtl/>
          <w:lang w:eastAsia="zh-CN" w:bidi="fa-IR"/>
        </w:rPr>
        <w:t xml:space="preserve"> </w:t>
      </w:r>
      <w:r>
        <w:rPr>
          <w:rFonts w:eastAsia="SimSun" w:cs="B Nazanin" w:hint="cs"/>
          <w:sz w:val="24"/>
          <w:szCs w:val="24"/>
          <w:rtl/>
          <w:lang w:eastAsia="zh-CN" w:bidi="fa-IR"/>
        </w:rPr>
        <w:t>وزیر</w:t>
      </w:r>
      <w:r>
        <w:rPr>
          <w:rFonts w:eastAsia="SimSun" w:cs="B Nazanin"/>
          <w:sz w:val="24"/>
          <w:szCs w:val="24"/>
          <w:rtl/>
          <w:lang w:eastAsia="zh-CN" w:bidi="fa-IR"/>
        </w:rPr>
        <w:t xml:space="preserve"> ویژه آمادگی اورژانسی برای مخاطرات هسته</w:t>
      </w:r>
      <w:r>
        <w:rPr>
          <w:rFonts w:eastAsia="SimSun" w:cs="B Nazanin" w:hint="cs"/>
          <w:sz w:val="24"/>
          <w:szCs w:val="24"/>
          <w:rtl/>
          <w:lang w:eastAsia="zh-CN" w:bidi="fa-IR"/>
        </w:rPr>
        <w:t>‌</w:t>
      </w:r>
      <w:r>
        <w:rPr>
          <w:rFonts w:eastAsia="SimSun" w:cs="B Nazanin"/>
          <w:sz w:val="24"/>
          <w:szCs w:val="24"/>
          <w:rtl/>
          <w:lang w:eastAsia="zh-CN" w:bidi="fa-IR"/>
        </w:rPr>
        <w:t xml:space="preserve">ای. </w:t>
      </w:r>
    </w:p>
    <w:p>
      <w:pPr>
        <w:pStyle w:val="Heading4"/>
        <w:bidi/>
        <w:spacing w:before="120" w:line="240" w:lineRule="auto"/>
        <w:rPr>
          <w:rFonts w:cs="B Tehran"/>
          <w:i w:val="0"/>
          <w:iCs w:val="0"/>
          <w:color w:val="auto"/>
          <w:szCs w:val="24"/>
          <w:rtl/>
          <w:lang w:bidi="fa-IR"/>
        </w:rPr>
      </w:pPr>
      <w:r>
        <w:rPr>
          <w:rFonts w:cs="B Tehran" w:hint="cs"/>
          <w:b/>
          <w:bCs/>
          <w:i w:val="0"/>
          <w:iCs w:val="0"/>
          <w:color w:val="auto"/>
          <w:szCs w:val="24"/>
          <w:rtl/>
        </w:rPr>
        <w:t xml:space="preserve">1-4-7 </w:t>
      </w:r>
      <w:r>
        <w:rPr>
          <w:rFonts w:cs="B Tehran"/>
          <w:b/>
          <w:bCs/>
          <w:i w:val="0"/>
          <w:iCs w:val="0"/>
          <w:color w:val="auto"/>
          <w:szCs w:val="24"/>
          <w:rtl/>
        </w:rPr>
        <w:t>دیوان محاسبات</w:t>
      </w:r>
      <w:r>
        <w:rPr>
          <w:rStyle w:val="FootnoteReference"/>
          <w:rFonts w:cs="B Tehran"/>
          <w:i w:val="0"/>
          <w:iCs w:val="0"/>
          <w:color w:val="auto"/>
          <w:szCs w:val="24"/>
          <w:rtl/>
          <w:lang w:bidi="fa-IR"/>
        </w:rPr>
        <w:footnoteReference w:id="365"/>
      </w:r>
    </w:p>
    <w:p>
      <w:pPr>
        <w:bidi/>
        <w:spacing w:after="0"/>
        <w:jc w:val="both"/>
        <w:rPr>
          <w:rFonts w:eastAsia="SimSun" w:cs="B Nazanin"/>
          <w:sz w:val="24"/>
          <w:szCs w:val="24"/>
          <w:rtl/>
          <w:lang w:eastAsia="zh-CN" w:bidi="fa-IR"/>
        </w:rPr>
      </w:pPr>
      <w:r>
        <w:rPr>
          <w:rFonts w:eastAsia="SimSun" w:cs="B Nazanin"/>
          <w:sz w:val="24"/>
          <w:szCs w:val="24"/>
          <w:rtl/>
          <w:lang w:eastAsia="zh-CN" w:bidi="fa-IR"/>
        </w:rPr>
        <w:t>این دیوان میراث اداره</w:t>
      </w:r>
      <w:r>
        <w:rPr>
          <w:rFonts w:eastAsia="SimSun" w:cs="B Nazanin" w:hint="cs"/>
          <w:sz w:val="24"/>
          <w:szCs w:val="24"/>
          <w:rtl/>
          <w:lang w:eastAsia="zh-CN" w:bidi="fa-IR"/>
        </w:rPr>
        <w:t>‌</w:t>
      </w:r>
      <w:r>
        <w:rPr>
          <w:rFonts w:eastAsia="SimSun" w:cs="B Nazanin"/>
          <w:sz w:val="24"/>
          <w:szCs w:val="24"/>
          <w:rtl/>
          <w:lang w:eastAsia="zh-CN" w:bidi="fa-IR"/>
        </w:rPr>
        <w:t>ای است که سال ۱۸۶۹</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با مسئولیت وزارت دارایی تأسیس شد</w:t>
      </w:r>
      <w:r>
        <w:rPr>
          <w:rFonts w:eastAsia="SimSun" w:cs="B Nazanin"/>
          <w:sz w:val="24"/>
          <w:szCs w:val="24"/>
          <w:lang w:eastAsia="zh-CN" w:bidi="fa-IR"/>
        </w:rPr>
        <w:t>.</w:t>
      </w:r>
      <w:r>
        <w:rPr>
          <w:rFonts w:eastAsia="SimSun" w:cs="B Nazanin"/>
          <w:sz w:val="24"/>
          <w:szCs w:val="24"/>
          <w:rtl/>
          <w:lang w:eastAsia="zh-CN" w:bidi="fa-IR"/>
        </w:rPr>
        <w:t xml:space="preserve"> در سال ۱۸۸۰</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این دیوان به عنوان یک نهاد حسابرسی سازماندهی شد. پس از انتشار قانون اساسی میجی در ۱۸۸۹</w:t>
      </w:r>
      <w:r>
        <w:rPr>
          <w:rFonts w:eastAsia="SimSun" w:cs="B Nazanin" w:hint="cs"/>
          <w:sz w:val="24"/>
          <w:szCs w:val="24"/>
          <w:rtl/>
          <w:lang w:eastAsia="zh-CN" w:bidi="fa-IR"/>
        </w:rPr>
        <w:t xml:space="preserve"> م</w:t>
      </w:r>
      <w:r>
        <w:rPr>
          <w:rFonts w:eastAsia="SimSun" w:cs="B Nazanin"/>
          <w:sz w:val="24"/>
          <w:szCs w:val="24"/>
          <w:rtl/>
          <w:lang w:eastAsia="zh-CN" w:bidi="fa-IR"/>
        </w:rPr>
        <w:t>، دیوان دارای ش</w:t>
      </w:r>
      <w:r>
        <w:rPr>
          <w:rFonts w:eastAsia="SimSun" w:cs="B Nazanin" w:hint="cs"/>
          <w:sz w:val="24"/>
          <w:szCs w:val="24"/>
          <w:rtl/>
          <w:lang w:eastAsia="zh-CN" w:bidi="fa-IR"/>
        </w:rPr>
        <w:t>أ</w:t>
      </w:r>
      <w:r>
        <w:rPr>
          <w:rFonts w:eastAsia="SimSun" w:cs="B Nazanin"/>
          <w:sz w:val="24"/>
          <w:szCs w:val="24"/>
          <w:rtl/>
          <w:lang w:eastAsia="zh-CN" w:bidi="fa-IR"/>
        </w:rPr>
        <w:t>ن قانون اساسی شد و نظارت بر امور مالی عمومی را در طول شصت سال آینده به عنوان یک ارگان مستقل که مستقیماً تابع امپراتور است به عهده گرفت. سال ۱۹۴۷</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با تصویب قانون اساسی ژاپن، دیوان محاسبات به شکل فعلیش تشکیل و از کابینه مستقل گردید. تغییرات مهم </w:t>
      </w:r>
      <w:r>
        <w:rPr>
          <w:rFonts w:eastAsia="SimSun" w:cs="B Nazanin" w:hint="cs"/>
          <w:sz w:val="24"/>
          <w:szCs w:val="24"/>
          <w:rtl/>
          <w:lang w:eastAsia="zh-CN" w:bidi="fa-IR"/>
        </w:rPr>
        <w:t xml:space="preserve">ین دیوان </w:t>
      </w:r>
      <w:r>
        <w:rPr>
          <w:rFonts w:eastAsia="SimSun" w:cs="B Nazanin"/>
          <w:sz w:val="24"/>
          <w:szCs w:val="24"/>
          <w:rtl/>
          <w:lang w:eastAsia="zh-CN" w:bidi="fa-IR"/>
        </w:rPr>
        <w:t>به شرح زیر بود</w:t>
      </w:r>
      <w:r>
        <w:rPr>
          <w:rFonts w:eastAsia="SimSun" w:cs="B Nazanin"/>
          <w:sz w:val="24"/>
          <w:szCs w:val="24"/>
          <w:lang w:eastAsia="zh-CN" w:bidi="fa-IR"/>
        </w:rPr>
        <w:t>:</w:t>
      </w:r>
    </w:p>
    <w:p>
      <w:pPr>
        <w:bidi/>
        <w:spacing w:after="0"/>
        <w:jc w:val="both"/>
        <w:rPr>
          <w:rFonts w:eastAsia="SimSun" w:cs="B Nazanin"/>
          <w:sz w:val="24"/>
          <w:szCs w:val="24"/>
          <w:rtl/>
          <w:lang w:eastAsia="zh-CN" w:bidi="fa-IR"/>
        </w:rPr>
      </w:pPr>
      <w:r>
        <w:rPr>
          <w:rFonts w:eastAsia="SimSun" w:cs="B Nazanin"/>
          <w:sz w:val="24"/>
          <w:szCs w:val="24"/>
          <w:rtl/>
          <w:lang w:eastAsia="zh-CN" w:bidi="fa-IR"/>
        </w:rPr>
        <w:t>۱. رابطه با مجلس شورای ملی تقویت شد</w:t>
      </w:r>
      <w:r>
        <w:rPr>
          <w:rFonts w:eastAsia="SimSun" w:cs="B Nazanin"/>
          <w:sz w:val="24"/>
          <w:szCs w:val="24"/>
          <w:lang w:eastAsia="zh-CN" w:bidi="fa-IR"/>
        </w:rPr>
        <w:t>.</w:t>
      </w:r>
    </w:p>
    <w:p>
      <w:pPr>
        <w:bidi/>
        <w:spacing w:after="0"/>
        <w:jc w:val="both"/>
        <w:rPr>
          <w:rFonts w:eastAsia="SimSun" w:cs="B Nazanin"/>
          <w:sz w:val="24"/>
          <w:szCs w:val="24"/>
          <w:rtl/>
          <w:lang w:eastAsia="zh-CN" w:bidi="fa-IR"/>
        </w:rPr>
      </w:pPr>
      <w:r>
        <w:rPr>
          <w:rFonts w:eastAsia="SimSun" w:cs="B Nazanin"/>
          <w:sz w:val="24"/>
          <w:szCs w:val="24"/>
          <w:rtl/>
          <w:lang w:eastAsia="zh-CN" w:bidi="fa-IR"/>
        </w:rPr>
        <w:t>۲.</w:t>
      </w:r>
      <w:r>
        <w:rPr>
          <w:rFonts w:eastAsia="SimSun" w:cs="B Nazanin"/>
          <w:sz w:val="24"/>
          <w:szCs w:val="24"/>
          <w:lang w:eastAsia="zh-CN" w:bidi="fa-IR"/>
        </w:rPr>
        <w:t xml:space="preserve"> </w:t>
      </w:r>
      <w:r>
        <w:rPr>
          <w:rFonts w:eastAsia="SimSun" w:cs="B Nazanin"/>
          <w:sz w:val="24"/>
          <w:szCs w:val="24"/>
          <w:rtl/>
          <w:lang w:eastAsia="zh-CN" w:bidi="fa-IR"/>
        </w:rPr>
        <w:t>دامنه حسابرسی گسترش یافت</w:t>
      </w:r>
      <w:r>
        <w:rPr>
          <w:rFonts w:eastAsia="SimSun" w:cs="B Nazanin" w:hint="cs"/>
          <w:sz w:val="24"/>
          <w:szCs w:val="24"/>
          <w:rtl/>
          <w:lang w:eastAsia="zh-CN" w:bidi="fa-IR"/>
        </w:rPr>
        <w:t>.</w:t>
      </w:r>
    </w:p>
    <w:p>
      <w:pPr>
        <w:bidi/>
        <w:spacing w:after="0"/>
        <w:jc w:val="both"/>
        <w:rPr>
          <w:rFonts w:eastAsia="SimSun" w:cs="B Nazanin"/>
          <w:sz w:val="24"/>
          <w:szCs w:val="24"/>
          <w:rtl/>
          <w:lang w:eastAsia="zh-CN" w:bidi="fa-IR"/>
        </w:rPr>
      </w:pPr>
      <w:r>
        <w:rPr>
          <w:rFonts w:eastAsia="SimSun" w:cs="B Nazanin"/>
          <w:sz w:val="24"/>
          <w:szCs w:val="24"/>
          <w:rtl/>
          <w:lang w:eastAsia="zh-CN" w:bidi="fa-IR"/>
        </w:rPr>
        <w:t>۳. تدابیری تعیین شد که نتایج حسابرسی دیوان بلافاصله در دستگاه دولت منعکس شود</w:t>
      </w:r>
      <w:r>
        <w:rPr>
          <w:rFonts w:eastAsia="SimSun" w:cs="B Nazanin"/>
          <w:sz w:val="24"/>
          <w:szCs w:val="24"/>
          <w:lang w:eastAsia="zh-CN" w:bidi="fa-IR"/>
        </w:rPr>
        <w:t>.</w:t>
      </w:r>
    </w:p>
    <w:p>
      <w:pPr>
        <w:bidi/>
        <w:spacing w:after="0"/>
        <w:jc w:val="both"/>
        <w:rPr>
          <w:rFonts w:eastAsia="SimSun" w:cs="B Nazanin"/>
          <w:sz w:val="24"/>
          <w:szCs w:val="24"/>
          <w:lang w:eastAsia="zh-CN" w:bidi="fa-IR"/>
        </w:rPr>
      </w:pPr>
      <w:r>
        <w:rPr>
          <w:rFonts w:eastAsia="SimSun" w:cs="B Nazanin"/>
          <w:sz w:val="24"/>
          <w:szCs w:val="24"/>
          <w:rtl/>
          <w:lang w:eastAsia="zh-CN" w:bidi="fa-IR"/>
        </w:rPr>
        <w:t>دیوان محاسبات مستقل از کابینه عمل می</w:t>
      </w:r>
      <w:r>
        <w:rPr>
          <w:rFonts w:eastAsia="SimSun" w:cs="B Nazanin" w:hint="cs"/>
          <w:sz w:val="24"/>
          <w:szCs w:val="24"/>
          <w:rtl/>
          <w:lang w:eastAsia="zh-CN" w:bidi="fa-IR"/>
        </w:rPr>
        <w:t>‌</w:t>
      </w:r>
      <w:r>
        <w:rPr>
          <w:rFonts w:eastAsia="SimSun" w:cs="B Nazanin"/>
          <w:sz w:val="24"/>
          <w:szCs w:val="24"/>
          <w:rtl/>
          <w:lang w:eastAsia="zh-CN" w:bidi="fa-IR"/>
        </w:rPr>
        <w:t>کند و به مجلس شورای ملی و دادگاه</w:t>
      </w:r>
      <w:r>
        <w:rPr>
          <w:rFonts w:eastAsia="SimSun" w:cs="B Nazanin" w:hint="cs"/>
          <w:sz w:val="24"/>
          <w:szCs w:val="24"/>
          <w:rtl/>
          <w:lang w:eastAsia="zh-CN" w:bidi="fa-IR"/>
        </w:rPr>
        <w:t>‌</w:t>
      </w:r>
      <w:r>
        <w:rPr>
          <w:rFonts w:eastAsia="SimSun" w:cs="B Nazanin"/>
          <w:sz w:val="24"/>
          <w:szCs w:val="24"/>
          <w:rtl/>
          <w:lang w:eastAsia="zh-CN" w:bidi="fa-IR"/>
        </w:rPr>
        <w:t>ها نیز تعلق ندارد. این سازمان به همه حساب</w:t>
      </w:r>
      <w:r>
        <w:rPr>
          <w:rFonts w:eastAsia="SimSun" w:cs="B Nazanin" w:hint="cs"/>
          <w:sz w:val="24"/>
          <w:szCs w:val="24"/>
          <w:rtl/>
          <w:lang w:eastAsia="zh-CN" w:bidi="fa-IR"/>
        </w:rPr>
        <w:t>‌</w:t>
      </w:r>
      <w:r>
        <w:rPr>
          <w:rFonts w:eastAsia="SimSun" w:cs="B Nazanin"/>
          <w:sz w:val="24"/>
          <w:szCs w:val="24"/>
          <w:rtl/>
          <w:lang w:eastAsia="zh-CN" w:bidi="fa-IR"/>
        </w:rPr>
        <w:t xml:space="preserve">های دولتی و عمومی مطابق قانون رسیدگی </w:t>
      </w:r>
      <w:r>
        <w:rPr>
          <w:rFonts w:eastAsia="SimSun" w:cs="B Nazanin" w:hint="cs"/>
          <w:sz w:val="24"/>
          <w:szCs w:val="24"/>
          <w:rtl/>
          <w:lang w:eastAsia="zh-CN" w:bidi="fa-IR"/>
        </w:rPr>
        <w:t>می‌کند</w:t>
      </w:r>
      <w:r>
        <w:rPr>
          <w:rFonts w:eastAsia="SimSun" w:cs="B Nazanin"/>
          <w:sz w:val="24"/>
          <w:szCs w:val="24"/>
          <w:rtl/>
          <w:lang w:eastAsia="zh-CN" w:bidi="fa-IR"/>
        </w:rPr>
        <w:t xml:space="preserve"> و مدیریت مالی دولت را زیر نظر می</w:t>
      </w:r>
      <w:r>
        <w:rPr>
          <w:rFonts w:eastAsia="SimSun" w:cs="B Nazanin" w:hint="cs"/>
          <w:sz w:val="24"/>
          <w:szCs w:val="24"/>
          <w:rtl/>
          <w:lang w:eastAsia="zh-CN" w:bidi="fa-IR"/>
        </w:rPr>
        <w:t>‌</w:t>
      </w:r>
      <w:r>
        <w:rPr>
          <w:rFonts w:eastAsia="SimSun" w:cs="B Nazanin"/>
          <w:sz w:val="24"/>
          <w:szCs w:val="24"/>
          <w:rtl/>
          <w:lang w:eastAsia="zh-CN" w:bidi="fa-IR"/>
        </w:rPr>
        <w:t>گیرد. به موجب اصل ۹۰ قانون اساسی ژاپن حساب</w:t>
      </w:r>
      <w:r>
        <w:rPr>
          <w:rFonts w:eastAsia="SimSun" w:cs="B Nazanin" w:hint="cs"/>
          <w:sz w:val="24"/>
          <w:szCs w:val="24"/>
          <w:rtl/>
          <w:lang w:eastAsia="zh-CN" w:bidi="fa-IR"/>
        </w:rPr>
        <w:t>‌</w:t>
      </w:r>
      <w:r>
        <w:rPr>
          <w:rFonts w:eastAsia="SimSun" w:cs="B Nazanin"/>
          <w:sz w:val="24"/>
          <w:szCs w:val="24"/>
          <w:rtl/>
          <w:lang w:eastAsia="zh-CN" w:bidi="fa-IR"/>
        </w:rPr>
        <w:t>های نهایی مخارج و در</w:t>
      </w:r>
      <w:r>
        <w:rPr>
          <w:rFonts w:eastAsia="SimSun" w:cs="B Nazanin" w:hint="cs"/>
          <w:sz w:val="24"/>
          <w:szCs w:val="24"/>
          <w:rtl/>
          <w:lang w:eastAsia="zh-CN" w:bidi="fa-IR"/>
        </w:rPr>
        <w:t xml:space="preserve"> </w:t>
      </w:r>
      <w:r>
        <w:rPr>
          <w:rFonts w:eastAsia="SimSun" w:cs="B Nazanin"/>
          <w:sz w:val="24"/>
          <w:szCs w:val="24"/>
          <w:rtl/>
          <w:lang w:eastAsia="zh-CN" w:bidi="fa-IR"/>
        </w:rPr>
        <w:t>آمدهای دولت سالانه توسط دیوان محاسبات حسابرسی می</w:t>
      </w:r>
      <w:r>
        <w:rPr>
          <w:rFonts w:eastAsia="SimSun" w:cs="B Nazanin" w:hint="cs"/>
          <w:sz w:val="24"/>
          <w:szCs w:val="24"/>
          <w:rtl/>
          <w:lang w:eastAsia="zh-CN" w:bidi="fa-IR"/>
        </w:rPr>
        <w:t>‌</w:t>
      </w:r>
      <w:r>
        <w:rPr>
          <w:rFonts w:eastAsia="SimSun" w:cs="B Nazanin"/>
          <w:sz w:val="24"/>
          <w:szCs w:val="24"/>
          <w:rtl/>
          <w:lang w:eastAsia="zh-CN" w:bidi="fa-IR"/>
        </w:rPr>
        <w:t xml:space="preserve">شود و طی سال مالی توسط هیئت دولت </w:t>
      </w:r>
      <w:r>
        <w:rPr>
          <w:rFonts w:eastAsia="SimSun" w:cs="B Nazanin"/>
          <w:sz w:val="24"/>
          <w:szCs w:val="24"/>
          <w:rtl/>
          <w:lang w:eastAsia="zh-CN" w:bidi="fa-IR"/>
        </w:rPr>
        <w:lastRenderedPageBreak/>
        <w:t>به همراه یک بیانیه حسابرسی به مجلس شورای ملی گزارش می</w:t>
      </w:r>
      <w:r>
        <w:rPr>
          <w:rFonts w:eastAsia="SimSun" w:cs="B Nazanin" w:hint="cs"/>
          <w:sz w:val="24"/>
          <w:szCs w:val="24"/>
          <w:rtl/>
          <w:lang w:eastAsia="zh-CN" w:bidi="fa-IR"/>
        </w:rPr>
        <w:t>‌گردد</w:t>
      </w:r>
      <w:r>
        <w:rPr>
          <w:rFonts w:eastAsia="SimSun" w:cs="B Nazanin"/>
          <w:sz w:val="24"/>
          <w:szCs w:val="24"/>
          <w:rtl/>
          <w:lang w:eastAsia="zh-CN" w:bidi="fa-IR"/>
        </w:rPr>
        <w:t>. سازمان و صلاحیت هیئت حسابرسی طبق قانون تعیین می</w:t>
      </w:r>
      <w:r>
        <w:rPr>
          <w:rFonts w:eastAsia="SimSun" w:cs="B Nazanin" w:hint="cs"/>
          <w:sz w:val="24"/>
          <w:szCs w:val="24"/>
          <w:rtl/>
          <w:lang w:eastAsia="zh-CN" w:bidi="fa-IR"/>
        </w:rPr>
        <w:t>‌</w:t>
      </w:r>
      <w:r>
        <w:rPr>
          <w:rFonts w:eastAsia="SimSun" w:cs="B Nazanin"/>
          <w:sz w:val="24"/>
          <w:szCs w:val="24"/>
          <w:rtl/>
          <w:lang w:eastAsia="zh-CN" w:bidi="fa-IR"/>
        </w:rPr>
        <w:t>شود</w:t>
      </w:r>
      <w:r>
        <w:rPr>
          <w:rFonts w:cs="B Nazanin" w:hint="cs"/>
          <w:sz w:val="24"/>
          <w:szCs w:val="24"/>
          <w:rtl/>
          <w:lang w:bidi="fa-IR"/>
        </w:rPr>
        <w:t xml:space="preserve"> (تاریخ دیوان، 2020)</w:t>
      </w:r>
      <w:r>
        <w:rPr>
          <w:rStyle w:val="FootnoteReference"/>
          <w:rFonts w:cs="B Nazanin"/>
          <w:sz w:val="24"/>
          <w:szCs w:val="24"/>
          <w:rtl/>
          <w:lang w:bidi="fa-IR"/>
        </w:rPr>
        <w:footnoteReference w:id="366"/>
      </w:r>
      <w:r>
        <w:rPr>
          <w:rFonts w:cs="B Nazanin" w:hint="cs"/>
          <w:sz w:val="24"/>
          <w:szCs w:val="24"/>
          <w:rtl/>
          <w:lang w:bidi="fa-IR"/>
        </w:rPr>
        <w:t>.</w:t>
      </w:r>
    </w:p>
    <w:p>
      <w:pPr>
        <w:pStyle w:val="Heading2"/>
        <w:bidi/>
        <w:rPr>
          <w:rFonts w:cs="B Nazanin"/>
          <w:color w:val="000000" w:themeColor="text1"/>
          <w:lang w:bidi="fa-IR"/>
        </w:rPr>
      </w:pPr>
      <w:bookmarkStart w:id="139" w:name="_Toc74521029"/>
      <w:r>
        <w:rPr>
          <w:rFonts w:cs="B Nazanin" w:hint="cs"/>
          <w:color w:val="000000" w:themeColor="text1"/>
          <w:rtl/>
          <w:lang w:bidi="fa-IR"/>
        </w:rPr>
        <w:t xml:space="preserve">1-5 </w:t>
      </w:r>
      <w:r>
        <w:rPr>
          <w:rFonts w:cs="B Nazanin"/>
          <w:color w:val="000000" w:themeColor="text1"/>
          <w:rtl/>
          <w:lang w:bidi="fa-IR"/>
        </w:rPr>
        <w:t>قوه قضاییه</w:t>
      </w:r>
      <w:bookmarkEnd w:id="139"/>
    </w:p>
    <w:p>
      <w:pPr>
        <w:bidi/>
        <w:spacing w:after="0"/>
        <w:jc w:val="both"/>
        <w:rPr>
          <w:rFonts w:eastAsia="SimSun" w:cs="B Nazanin"/>
          <w:sz w:val="24"/>
          <w:szCs w:val="24"/>
          <w:rtl/>
          <w:lang w:eastAsia="zh-CN" w:bidi="fa-IR"/>
        </w:rPr>
      </w:pPr>
      <w:r>
        <w:rPr>
          <w:rFonts w:eastAsia="SimSun" w:cs="B Nazanin"/>
          <w:sz w:val="24"/>
          <w:szCs w:val="24"/>
          <w:rtl/>
          <w:lang w:eastAsia="zh-CN" w:bidi="fa-IR"/>
        </w:rPr>
        <w:t>بنا</w:t>
      </w:r>
      <w:r>
        <w:rPr>
          <w:rFonts w:eastAsia="SimSun" w:cs="B Nazanin" w:hint="cs"/>
          <w:sz w:val="24"/>
          <w:szCs w:val="24"/>
          <w:rtl/>
          <w:lang w:eastAsia="zh-CN" w:bidi="fa-IR"/>
        </w:rPr>
        <w:t xml:space="preserve"> </w:t>
      </w:r>
      <w:r>
        <w:rPr>
          <w:rFonts w:eastAsia="SimSun" w:cs="B Nazanin"/>
          <w:sz w:val="24"/>
          <w:szCs w:val="24"/>
          <w:rtl/>
          <w:lang w:eastAsia="zh-CN" w:bidi="fa-IR"/>
        </w:rPr>
        <w:t>بر اصل ۷۶ قانون اساسی ژاپن، تمام قدرت قضایی در اختیار دیوان عالی کشور و دادگاه</w:t>
      </w:r>
      <w:r>
        <w:rPr>
          <w:rFonts w:eastAsia="SimSun" w:cs="B Nazanin" w:hint="cs"/>
          <w:sz w:val="24"/>
          <w:szCs w:val="24"/>
          <w:rtl/>
          <w:lang w:eastAsia="zh-CN" w:bidi="fa-IR"/>
        </w:rPr>
        <w:t>‌</w:t>
      </w:r>
      <w:r>
        <w:rPr>
          <w:rFonts w:eastAsia="SimSun" w:cs="B Nazanin"/>
          <w:sz w:val="24"/>
          <w:szCs w:val="24"/>
          <w:rtl/>
          <w:lang w:eastAsia="zh-CN" w:bidi="fa-IR"/>
        </w:rPr>
        <w:t>هایی است که طبق قانون تاسیس می</w:t>
      </w:r>
      <w:r>
        <w:rPr>
          <w:rFonts w:eastAsia="SimSun" w:cs="B Nazanin" w:hint="cs"/>
          <w:sz w:val="24"/>
          <w:szCs w:val="24"/>
          <w:rtl/>
          <w:lang w:eastAsia="zh-CN" w:bidi="fa-IR"/>
        </w:rPr>
        <w:t>‌</w:t>
      </w:r>
      <w:r>
        <w:rPr>
          <w:rFonts w:eastAsia="SimSun" w:cs="B Nazanin"/>
          <w:sz w:val="24"/>
          <w:szCs w:val="24"/>
          <w:rtl/>
          <w:lang w:eastAsia="zh-CN" w:bidi="fa-IR"/>
        </w:rPr>
        <w:t>شوند</w:t>
      </w:r>
      <w:r>
        <w:rPr>
          <w:rFonts w:eastAsia="SimSun" w:cs="B Nazanin" w:hint="cs"/>
          <w:sz w:val="24"/>
          <w:szCs w:val="24"/>
          <w:rtl/>
          <w:lang w:eastAsia="zh-CN" w:bidi="fa-IR"/>
        </w:rPr>
        <w:t>.</w:t>
      </w:r>
      <w:r>
        <w:rPr>
          <w:rFonts w:eastAsia="SimSun" w:cs="B Nazanin"/>
          <w:sz w:val="24"/>
          <w:szCs w:val="24"/>
          <w:rtl/>
          <w:lang w:eastAsia="zh-CN" w:bidi="fa-IR"/>
        </w:rPr>
        <w:t xml:space="preserve"> همچنین قضات در تشخیص و قضاوت مستقل هستند و هیچ مرجع قضایی اضافه</w:t>
      </w:r>
      <w:r>
        <w:rPr>
          <w:rFonts w:eastAsia="SimSun" w:cs="B Nazanin" w:hint="cs"/>
          <w:sz w:val="24"/>
          <w:szCs w:val="24"/>
          <w:rtl/>
          <w:lang w:eastAsia="zh-CN" w:bidi="fa-IR"/>
        </w:rPr>
        <w:t>‌</w:t>
      </w:r>
      <w:r>
        <w:rPr>
          <w:rFonts w:eastAsia="SimSun" w:cs="B Nazanin"/>
          <w:sz w:val="24"/>
          <w:szCs w:val="24"/>
          <w:rtl/>
          <w:lang w:eastAsia="zh-CN" w:bidi="fa-IR"/>
        </w:rPr>
        <w:t>ای نباید تاسیس شود. قوه قضاییه ژاپن مرجع رسیدگی به دادخواهی مردم و مسئول حراست از قانون اساسی می</w:t>
      </w:r>
      <w:r>
        <w:rPr>
          <w:rFonts w:eastAsia="SimSun" w:cs="B Nazanin" w:hint="cs"/>
          <w:sz w:val="24"/>
          <w:szCs w:val="24"/>
          <w:rtl/>
          <w:lang w:eastAsia="zh-CN" w:bidi="fa-IR"/>
        </w:rPr>
        <w:t>‌</w:t>
      </w:r>
      <w:r>
        <w:rPr>
          <w:rFonts w:eastAsia="SimSun" w:cs="B Nazanin"/>
          <w:sz w:val="24"/>
          <w:szCs w:val="24"/>
          <w:rtl/>
          <w:lang w:eastAsia="zh-CN" w:bidi="fa-IR"/>
        </w:rPr>
        <w:t>باشد</w:t>
      </w:r>
      <w:r>
        <w:rPr>
          <w:rFonts w:eastAsia="SimSun" w:cs="B Nazanin" w:hint="cs"/>
          <w:sz w:val="24"/>
          <w:szCs w:val="24"/>
          <w:rtl/>
          <w:lang w:eastAsia="zh-CN" w:bidi="fa-IR"/>
        </w:rPr>
        <w:t xml:space="preserve"> (معین‌زاده، ۱۳۸۲: ۲۳۴)</w:t>
      </w:r>
      <w:r>
        <w:rPr>
          <w:rFonts w:eastAsia="SimSun" w:cs="B Nazanin"/>
          <w:sz w:val="24"/>
          <w:szCs w:val="24"/>
          <w:rtl/>
          <w:lang w:eastAsia="zh-CN" w:bidi="fa-IR"/>
        </w:rPr>
        <w:t xml:space="preserve">. دیوان عالی </w:t>
      </w:r>
      <w:r>
        <w:rPr>
          <w:rFonts w:eastAsia="SimSun" w:cs="B Nazanin" w:hint="cs"/>
          <w:sz w:val="24"/>
          <w:szCs w:val="24"/>
          <w:rtl/>
          <w:lang w:eastAsia="zh-CN" w:bidi="fa-IR"/>
        </w:rPr>
        <w:t>ژاپن</w:t>
      </w:r>
      <w:r>
        <w:rPr>
          <w:rStyle w:val="FootnoteReference"/>
          <w:rFonts w:eastAsia="SimSun" w:cs="B Nazanin"/>
          <w:sz w:val="24"/>
          <w:szCs w:val="24"/>
          <w:rtl/>
          <w:lang w:eastAsia="zh-CN" w:bidi="fa-IR"/>
        </w:rPr>
        <w:footnoteReference w:id="367"/>
      </w:r>
      <w:r>
        <w:rPr>
          <w:rFonts w:eastAsia="SimSun" w:cs="B Nazanin"/>
          <w:sz w:val="24"/>
          <w:szCs w:val="24"/>
          <w:rtl/>
          <w:lang w:eastAsia="zh-CN" w:bidi="fa-IR"/>
        </w:rPr>
        <w:t xml:space="preserve"> در راس قوه قضاییه قرار دارد. به موجب قانون اساسی ۱۹۴۷</w:t>
      </w:r>
      <w:r>
        <w:rPr>
          <w:rFonts w:eastAsia="SimSun" w:cs="B Nazanin" w:hint="cs"/>
          <w:sz w:val="24"/>
          <w:szCs w:val="24"/>
          <w:rtl/>
          <w:lang w:eastAsia="zh-CN" w:bidi="fa-IR"/>
        </w:rPr>
        <w:t xml:space="preserve"> م</w:t>
      </w:r>
      <w:r>
        <w:rPr>
          <w:rFonts w:eastAsia="SimSun" w:cs="B Nazanin"/>
          <w:sz w:val="24"/>
          <w:szCs w:val="24"/>
          <w:rtl/>
          <w:lang w:eastAsia="zh-CN" w:bidi="fa-IR"/>
        </w:rPr>
        <w:t>، مجلس شورای ملی می</w:t>
      </w:r>
      <w:r>
        <w:rPr>
          <w:rFonts w:eastAsia="SimSun" w:cs="B Nazanin" w:hint="cs"/>
          <w:sz w:val="24"/>
          <w:szCs w:val="24"/>
          <w:rtl/>
          <w:lang w:eastAsia="zh-CN" w:bidi="fa-IR"/>
        </w:rPr>
        <w:t>‌</w:t>
      </w:r>
      <w:r>
        <w:rPr>
          <w:rFonts w:eastAsia="SimSun" w:cs="B Nazanin"/>
          <w:sz w:val="24"/>
          <w:szCs w:val="24"/>
          <w:rtl/>
          <w:lang w:eastAsia="zh-CN" w:bidi="fa-IR"/>
        </w:rPr>
        <w:t>تواند برای تشکیل دادگاه</w:t>
      </w:r>
      <w:r>
        <w:rPr>
          <w:rFonts w:eastAsia="SimSun" w:cs="B Nazanin" w:hint="cs"/>
          <w:sz w:val="24"/>
          <w:szCs w:val="24"/>
          <w:rtl/>
          <w:lang w:eastAsia="zh-CN" w:bidi="fa-IR"/>
        </w:rPr>
        <w:t>‌</w:t>
      </w:r>
      <w:r>
        <w:rPr>
          <w:rFonts w:eastAsia="SimSun" w:cs="B Nazanin"/>
          <w:sz w:val="24"/>
          <w:szCs w:val="24"/>
          <w:rtl/>
          <w:lang w:eastAsia="zh-CN" w:bidi="fa-IR"/>
        </w:rPr>
        <w:t>های فرعی قانون وضع کند. غیر از دیوان عالی کشور، چهار نوع مرجع قضایی دیگر نیز وجود دارند که عبارتند از دادگاه</w:t>
      </w:r>
      <w:r>
        <w:rPr>
          <w:rFonts w:eastAsia="SimSun" w:cs="B Nazanin" w:hint="cs"/>
          <w:sz w:val="24"/>
          <w:szCs w:val="24"/>
          <w:rtl/>
          <w:lang w:eastAsia="zh-CN" w:bidi="fa-IR"/>
        </w:rPr>
        <w:t>‌</w:t>
      </w:r>
      <w:r>
        <w:rPr>
          <w:rFonts w:eastAsia="SimSun" w:cs="B Nazanin"/>
          <w:sz w:val="24"/>
          <w:szCs w:val="24"/>
          <w:rtl/>
          <w:lang w:eastAsia="zh-CN" w:bidi="fa-IR"/>
        </w:rPr>
        <w:t>های عالی</w:t>
      </w:r>
      <w:r>
        <w:rPr>
          <w:rStyle w:val="FootnoteReference"/>
          <w:rFonts w:eastAsia="SimSun" w:cs="B Nazanin"/>
          <w:sz w:val="24"/>
          <w:szCs w:val="24"/>
          <w:rtl/>
          <w:lang w:eastAsia="zh-CN" w:bidi="fa-IR"/>
        </w:rPr>
        <w:footnoteReference w:id="368"/>
      </w:r>
      <w:r>
        <w:rPr>
          <w:rFonts w:eastAsia="SimSun" w:cs="B Nazanin"/>
          <w:sz w:val="24"/>
          <w:szCs w:val="24"/>
          <w:rtl/>
          <w:lang w:eastAsia="zh-CN" w:bidi="fa-IR"/>
        </w:rPr>
        <w:t xml:space="preserve"> (استیناف)، دادگاه</w:t>
      </w:r>
      <w:r>
        <w:rPr>
          <w:rFonts w:eastAsia="SimSun" w:cs="B Nazanin" w:hint="cs"/>
          <w:sz w:val="24"/>
          <w:szCs w:val="24"/>
          <w:rtl/>
          <w:lang w:eastAsia="zh-CN" w:bidi="fa-IR"/>
        </w:rPr>
        <w:t>‌</w:t>
      </w:r>
      <w:r>
        <w:rPr>
          <w:rFonts w:eastAsia="SimSun" w:cs="B Nazanin"/>
          <w:sz w:val="24"/>
          <w:szCs w:val="24"/>
          <w:rtl/>
          <w:lang w:eastAsia="zh-CN" w:bidi="fa-IR"/>
        </w:rPr>
        <w:t>های بخش</w:t>
      </w:r>
      <w:r>
        <w:rPr>
          <w:rStyle w:val="FootnoteReference"/>
          <w:rFonts w:eastAsia="SimSun" w:cs="B Nazanin"/>
          <w:sz w:val="24"/>
          <w:szCs w:val="24"/>
          <w:rtl/>
          <w:lang w:eastAsia="zh-CN" w:bidi="fa-IR"/>
        </w:rPr>
        <w:footnoteReference w:id="369"/>
      </w:r>
      <w:r>
        <w:rPr>
          <w:rFonts w:eastAsia="SimSun" w:cs="B Nazanin"/>
          <w:sz w:val="24"/>
          <w:szCs w:val="24"/>
          <w:rtl/>
          <w:lang w:eastAsia="zh-CN" w:bidi="fa-IR"/>
        </w:rPr>
        <w:t>، دادگاه</w:t>
      </w:r>
      <w:r>
        <w:rPr>
          <w:rFonts w:eastAsia="SimSun" w:cs="B Nazanin" w:hint="cs"/>
          <w:sz w:val="24"/>
          <w:szCs w:val="24"/>
          <w:rtl/>
          <w:lang w:eastAsia="zh-CN" w:bidi="fa-IR"/>
        </w:rPr>
        <w:t>‌</w:t>
      </w:r>
      <w:r>
        <w:rPr>
          <w:rFonts w:eastAsia="SimSun" w:cs="B Nazanin"/>
          <w:sz w:val="24"/>
          <w:szCs w:val="24"/>
          <w:rtl/>
          <w:lang w:eastAsia="zh-CN" w:bidi="fa-IR"/>
        </w:rPr>
        <w:t>های خانواده</w:t>
      </w:r>
      <w:r>
        <w:rPr>
          <w:rStyle w:val="FootnoteReference"/>
          <w:rFonts w:eastAsia="SimSun" w:cs="B Nazanin"/>
          <w:sz w:val="24"/>
          <w:szCs w:val="24"/>
          <w:rtl/>
          <w:lang w:eastAsia="zh-CN" w:bidi="fa-IR"/>
        </w:rPr>
        <w:footnoteReference w:id="370"/>
      </w:r>
      <w:r>
        <w:rPr>
          <w:rFonts w:eastAsia="SimSun" w:cs="B Nazanin"/>
          <w:sz w:val="24"/>
          <w:szCs w:val="24"/>
          <w:rtl/>
          <w:lang w:eastAsia="zh-CN" w:bidi="fa-IR"/>
        </w:rPr>
        <w:t xml:space="preserve"> و دادگاه</w:t>
      </w:r>
      <w:r>
        <w:rPr>
          <w:rFonts w:eastAsia="SimSun" w:cs="B Nazanin" w:hint="cs"/>
          <w:sz w:val="24"/>
          <w:szCs w:val="24"/>
          <w:rtl/>
          <w:lang w:eastAsia="zh-CN" w:bidi="fa-IR"/>
        </w:rPr>
        <w:t>‌</w:t>
      </w:r>
      <w:r>
        <w:rPr>
          <w:rFonts w:eastAsia="SimSun" w:cs="B Nazanin"/>
          <w:sz w:val="24"/>
          <w:szCs w:val="24"/>
          <w:rtl/>
          <w:lang w:eastAsia="zh-CN" w:bidi="fa-IR"/>
        </w:rPr>
        <w:t>های جزء</w:t>
      </w:r>
      <w:r>
        <w:rPr>
          <w:rStyle w:val="FootnoteReference"/>
          <w:rFonts w:eastAsia="SimSun" w:cs="B Nazanin"/>
          <w:sz w:val="24"/>
          <w:szCs w:val="24"/>
          <w:rtl/>
          <w:lang w:eastAsia="zh-CN" w:bidi="fa-IR"/>
        </w:rPr>
        <w:footnoteReference w:id="371"/>
      </w:r>
      <w:r>
        <w:rPr>
          <w:rFonts w:eastAsia="SimSun" w:cs="B Nazanin"/>
          <w:sz w:val="24"/>
          <w:szCs w:val="24"/>
          <w:rtl/>
          <w:lang w:eastAsia="zh-CN" w:bidi="fa-IR"/>
        </w:rPr>
        <w:t>.</w:t>
      </w:r>
    </w:p>
    <w:p>
      <w:pPr>
        <w:pStyle w:val="Heading4"/>
        <w:bidi/>
        <w:spacing w:before="120" w:line="240" w:lineRule="auto"/>
        <w:rPr>
          <w:rFonts w:cs="B Tehran"/>
          <w:b/>
          <w:bCs/>
          <w:i w:val="0"/>
          <w:iCs w:val="0"/>
          <w:color w:val="auto"/>
          <w:szCs w:val="24"/>
          <w:rtl/>
          <w:lang w:bidi="fa-IR"/>
        </w:rPr>
      </w:pPr>
      <w:r>
        <w:rPr>
          <w:rFonts w:cs="B Tehran" w:hint="cs"/>
          <w:b/>
          <w:bCs/>
          <w:i w:val="0"/>
          <w:iCs w:val="0"/>
          <w:color w:val="auto"/>
          <w:szCs w:val="24"/>
          <w:rtl/>
          <w:lang w:bidi="fa-IR"/>
        </w:rPr>
        <w:t xml:space="preserve">1-5-1 </w:t>
      </w:r>
      <w:r>
        <w:rPr>
          <w:rFonts w:cs="B Tehran"/>
          <w:b/>
          <w:bCs/>
          <w:i w:val="0"/>
          <w:iCs w:val="0"/>
          <w:color w:val="auto"/>
          <w:szCs w:val="24"/>
          <w:rtl/>
          <w:lang w:bidi="fa-IR"/>
        </w:rPr>
        <w:t>دیوان عالی کشور</w:t>
      </w:r>
    </w:p>
    <w:p>
      <w:pPr>
        <w:bidi/>
        <w:spacing w:after="0"/>
        <w:jc w:val="both"/>
        <w:rPr>
          <w:rFonts w:eastAsia="SimSun" w:cs="B Nazanin"/>
          <w:sz w:val="24"/>
          <w:szCs w:val="24"/>
          <w:rtl/>
          <w:lang w:eastAsia="zh-CN" w:bidi="fa-IR"/>
        </w:rPr>
      </w:pPr>
      <w:r>
        <w:rPr>
          <w:rFonts w:eastAsia="SimSun" w:cs="B Nazanin"/>
          <w:sz w:val="24"/>
          <w:szCs w:val="24"/>
          <w:rtl/>
          <w:lang w:eastAsia="zh-CN" w:bidi="fa-IR"/>
        </w:rPr>
        <w:t>به موجب اصل ۷۷ قانون اساسی، دیوان عالی کشور به موجب قدرت قانون گذاری</w:t>
      </w:r>
      <w:r>
        <w:rPr>
          <w:rFonts w:eastAsia="SimSun" w:cs="B Nazanin" w:hint="cs"/>
          <w:sz w:val="24"/>
          <w:szCs w:val="24"/>
          <w:rtl/>
          <w:lang w:eastAsia="zh-CN" w:bidi="fa-IR"/>
        </w:rPr>
        <w:t>‌</w:t>
      </w:r>
      <w:r>
        <w:rPr>
          <w:rFonts w:eastAsia="SimSun" w:cs="B Nazanin"/>
          <w:sz w:val="24"/>
          <w:szCs w:val="24"/>
          <w:rtl/>
          <w:lang w:eastAsia="zh-CN" w:bidi="fa-IR"/>
        </w:rPr>
        <w:t>اش آیین و شیوه دادرسی، امور مربوط به وکلا، انضباط داخلی دادگاه</w:t>
      </w:r>
      <w:r>
        <w:rPr>
          <w:rFonts w:eastAsia="SimSun" w:cs="B Nazanin" w:hint="cs"/>
          <w:sz w:val="24"/>
          <w:szCs w:val="24"/>
          <w:rtl/>
          <w:lang w:eastAsia="zh-CN" w:bidi="fa-IR"/>
        </w:rPr>
        <w:t>‌</w:t>
      </w:r>
      <w:r>
        <w:rPr>
          <w:rFonts w:eastAsia="SimSun" w:cs="B Nazanin"/>
          <w:sz w:val="24"/>
          <w:szCs w:val="24"/>
          <w:rtl/>
          <w:lang w:eastAsia="zh-CN" w:bidi="fa-IR"/>
        </w:rPr>
        <w:t>ها و نحوه اداره امور قضایی را مشخص می</w:t>
      </w:r>
      <w:r>
        <w:rPr>
          <w:rFonts w:eastAsia="SimSun" w:cs="B Nazanin" w:hint="cs"/>
          <w:sz w:val="24"/>
          <w:szCs w:val="24"/>
          <w:rtl/>
          <w:lang w:eastAsia="zh-CN" w:bidi="fa-IR"/>
        </w:rPr>
        <w:t>‌</w:t>
      </w:r>
      <w:r>
        <w:rPr>
          <w:rFonts w:eastAsia="SimSun" w:cs="B Nazanin"/>
          <w:sz w:val="24"/>
          <w:szCs w:val="24"/>
          <w:rtl/>
          <w:lang w:eastAsia="zh-CN" w:bidi="fa-IR"/>
        </w:rPr>
        <w:t>کند.</w:t>
      </w:r>
      <w:r>
        <w:rPr>
          <w:rFonts w:eastAsia="SimSun" w:cs="B Nazanin"/>
          <w:sz w:val="24"/>
          <w:szCs w:val="24"/>
          <w:lang w:eastAsia="zh-CN" w:bidi="fa-IR"/>
        </w:rPr>
        <w:t xml:space="preserve"> </w:t>
      </w:r>
      <w:r>
        <w:rPr>
          <w:rFonts w:eastAsia="SimSun" w:cs="B Nazanin"/>
          <w:sz w:val="24"/>
          <w:szCs w:val="24"/>
          <w:rtl/>
          <w:lang w:eastAsia="zh-CN" w:bidi="fa-IR"/>
        </w:rPr>
        <w:t>دادرسان عمومی مشمول قدرت قانون گذاری دیوان عالی کشور خواهند بود</w:t>
      </w:r>
      <w:r>
        <w:rPr>
          <w:rFonts w:eastAsia="SimSun" w:cs="B Nazanin"/>
          <w:sz w:val="24"/>
          <w:szCs w:val="24"/>
          <w:lang w:eastAsia="zh-CN" w:bidi="fa-IR"/>
        </w:rPr>
        <w:t>.</w:t>
      </w:r>
      <w:r>
        <w:rPr>
          <w:rFonts w:eastAsia="SimSun" w:cs="B Nazanin"/>
          <w:sz w:val="24"/>
          <w:szCs w:val="24"/>
          <w:rtl/>
          <w:lang w:eastAsia="zh-CN" w:bidi="fa-IR"/>
        </w:rPr>
        <w:t xml:space="preserve"> البته دیوان عالی کشور می</w:t>
      </w:r>
      <w:r>
        <w:rPr>
          <w:rFonts w:eastAsia="SimSun" w:cs="B Nazanin" w:hint="cs"/>
          <w:sz w:val="24"/>
          <w:szCs w:val="24"/>
          <w:rtl/>
          <w:lang w:eastAsia="zh-CN" w:bidi="fa-IR"/>
        </w:rPr>
        <w:t>‌</w:t>
      </w:r>
      <w:r>
        <w:rPr>
          <w:rFonts w:eastAsia="SimSun" w:cs="B Nazanin"/>
          <w:sz w:val="24"/>
          <w:szCs w:val="24"/>
          <w:rtl/>
          <w:lang w:eastAsia="zh-CN" w:bidi="fa-IR"/>
        </w:rPr>
        <w:t>تواند این قدرت را به دادگاه</w:t>
      </w:r>
      <w:r>
        <w:rPr>
          <w:rFonts w:eastAsia="SimSun" w:cs="B Nazanin" w:hint="cs"/>
          <w:sz w:val="24"/>
          <w:szCs w:val="24"/>
          <w:rtl/>
          <w:lang w:eastAsia="zh-CN" w:bidi="fa-IR"/>
        </w:rPr>
        <w:t>‌</w:t>
      </w:r>
      <w:r>
        <w:rPr>
          <w:rFonts w:eastAsia="SimSun" w:cs="B Nazanin"/>
          <w:sz w:val="24"/>
          <w:szCs w:val="24"/>
          <w:rtl/>
          <w:lang w:eastAsia="zh-CN" w:bidi="fa-IR"/>
        </w:rPr>
        <w:t>های فرعی تفویض کند. به موجب اصل ۸۱ قانون اساسی دیوان عالی کشور آخرین مرجع تصمیم گیری در خصوص مشروعیت هر قانون و حکم و قاعده از طریق تطبیق آن با قانون اساسی می</w:t>
      </w:r>
      <w:r>
        <w:rPr>
          <w:rFonts w:eastAsia="SimSun" w:cs="B Nazanin" w:hint="cs"/>
          <w:sz w:val="24"/>
          <w:szCs w:val="24"/>
          <w:rtl/>
          <w:lang w:eastAsia="zh-CN" w:bidi="fa-IR"/>
        </w:rPr>
        <w:t>‌</w:t>
      </w:r>
      <w:r>
        <w:rPr>
          <w:rFonts w:eastAsia="SimSun" w:cs="B Nazanin"/>
          <w:sz w:val="24"/>
          <w:szCs w:val="24"/>
          <w:rtl/>
          <w:lang w:eastAsia="zh-CN" w:bidi="fa-IR"/>
        </w:rPr>
        <w:t>باشد. به موجب اصل ۷۸ قانون اساسی قضات تنها از طریق استیضاح عمومی بر</w:t>
      </w:r>
      <w:r>
        <w:rPr>
          <w:rFonts w:eastAsia="SimSun" w:cs="B Nazanin" w:hint="cs"/>
          <w:sz w:val="24"/>
          <w:szCs w:val="24"/>
          <w:rtl/>
          <w:lang w:eastAsia="zh-CN" w:bidi="fa-IR"/>
        </w:rPr>
        <w:t xml:space="preserve"> </w:t>
      </w:r>
      <w:r>
        <w:rPr>
          <w:rFonts w:eastAsia="SimSun" w:cs="B Nazanin"/>
          <w:sz w:val="24"/>
          <w:szCs w:val="24"/>
          <w:rtl/>
          <w:lang w:eastAsia="zh-CN" w:bidi="fa-IR"/>
        </w:rPr>
        <w:t>کنار می</w:t>
      </w:r>
      <w:r>
        <w:rPr>
          <w:rFonts w:eastAsia="SimSun" w:cs="B Nazanin" w:hint="cs"/>
          <w:sz w:val="24"/>
          <w:szCs w:val="24"/>
          <w:rtl/>
          <w:lang w:eastAsia="zh-CN" w:bidi="fa-IR"/>
        </w:rPr>
        <w:t>‌</w:t>
      </w:r>
      <w:r>
        <w:rPr>
          <w:rFonts w:eastAsia="SimSun" w:cs="B Nazanin"/>
          <w:sz w:val="24"/>
          <w:szCs w:val="24"/>
          <w:rtl/>
          <w:lang w:eastAsia="zh-CN" w:bidi="fa-IR"/>
        </w:rPr>
        <w:t>شوند</w:t>
      </w:r>
      <w:r>
        <w:rPr>
          <w:rFonts w:eastAsia="SimSun" w:cs="B Nazanin" w:hint="cs"/>
          <w:sz w:val="24"/>
          <w:szCs w:val="24"/>
          <w:rtl/>
          <w:lang w:eastAsia="zh-CN" w:bidi="fa-IR"/>
        </w:rPr>
        <w:t>،</w:t>
      </w:r>
      <w:r>
        <w:rPr>
          <w:rFonts w:eastAsia="SimSun" w:cs="B Nazanin"/>
          <w:sz w:val="24"/>
          <w:szCs w:val="24"/>
          <w:rtl/>
          <w:lang w:eastAsia="zh-CN" w:bidi="fa-IR"/>
        </w:rPr>
        <w:t xml:space="preserve"> مگر اینکه ناتوانی ذهنی یا جسمی آنان از انجام وظیفه رسمی به لحاظ قضایی ثابت شود. هیچ اقدام انضباطی علیه قاضی توسط هیچ ارگان اجرایی یا سازمانی اجرا نمی</w:t>
      </w:r>
      <w:r>
        <w:rPr>
          <w:rFonts w:eastAsia="SimSun" w:cs="B Nazanin" w:hint="cs"/>
          <w:sz w:val="24"/>
          <w:szCs w:val="24"/>
          <w:rtl/>
          <w:lang w:eastAsia="zh-CN" w:bidi="fa-IR"/>
        </w:rPr>
        <w:t>‌</w:t>
      </w:r>
      <w:r>
        <w:rPr>
          <w:rFonts w:eastAsia="SimSun" w:cs="B Nazanin"/>
          <w:sz w:val="24"/>
          <w:szCs w:val="24"/>
          <w:rtl/>
          <w:lang w:eastAsia="zh-CN" w:bidi="fa-IR"/>
        </w:rPr>
        <w:t>شود.</w:t>
      </w:r>
      <w:r>
        <w:rPr>
          <w:rFonts w:eastAsia="SimSun" w:cs="B Nazanin"/>
          <w:sz w:val="24"/>
          <w:szCs w:val="24"/>
          <w:lang w:eastAsia="zh-CN" w:bidi="fa-IR"/>
        </w:rPr>
        <w:t xml:space="preserve"> </w:t>
      </w:r>
      <w:r>
        <w:rPr>
          <w:rFonts w:eastAsia="SimSun" w:cs="B Nazanin"/>
          <w:sz w:val="24"/>
          <w:szCs w:val="24"/>
          <w:rtl/>
          <w:lang w:eastAsia="zh-CN" w:bidi="fa-IR"/>
        </w:rPr>
        <w:t>دیوان عالی کشور شامل یک قاضی القضات و ۱۵ قاضی دیگر است. به موجب اصل ۷۹ قانون اساسی همه قضات دیوان عالی کشور به جز قاضی القضات را کابینه، از میان نامزدهای معرفی شده توسط دیوان به مدت ۱۰ سال انتخاب می</w:t>
      </w:r>
      <w:r>
        <w:rPr>
          <w:rFonts w:eastAsia="SimSun" w:cs="B Nazanin" w:hint="cs"/>
          <w:sz w:val="24"/>
          <w:szCs w:val="24"/>
          <w:rtl/>
          <w:lang w:eastAsia="zh-CN" w:bidi="fa-IR"/>
        </w:rPr>
        <w:t>‌</w:t>
      </w:r>
      <w:r>
        <w:rPr>
          <w:rFonts w:eastAsia="SimSun" w:cs="B Nazanin"/>
          <w:sz w:val="24"/>
          <w:szCs w:val="24"/>
          <w:rtl/>
          <w:lang w:eastAsia="zh-CN" w:bidi="fa-IR"/>
        </w:rPr>
        <w:t>کند.</w:t>
      </w:r>
    </w:p>
    <w:p>
      <w:pPr>
        <w:pStyle w:val="Heading4"/>
        <w:bidi/>
        <w:spacing w:before="120" w:line="240" w:lineRule="auto"/>
        <w:rPr>
          <w:rFonts w:cs="B Tehran"/>
          <w:b/>
          <w:bCs/>
          <w:i w:val="0"/>
          <w:iCs w:val="0"/>
          <w:color w:val="auto"/>
          <w:szCs w:val="24"/>
          <w:rtl/>
          <w:lang w:bidi="fa-IR"/>
        </w:rPr>
      </w:pPr>
      <w:r>
        <w:rPr>
          <w:rFonts w:cs="B Tehran" w:hint="cs"/>
          <w:b/>
          <w:bCs/>
          <w:i w:val="0"/>
          <w:iCs w:val="0"/>
          <w:color w:val="auto"/>
          <w:szCs w:val="24"/>
          <w:rtl/>
          <w:lang w:bidi="fa-IR"/>
        </w:rPr>
        <w:t xml:space="preserve">1-5-2 </w:t>
      </w:r>
      <w:r>
        <w:rPr>
          <w:rFonts w:cs="B Tehran"/>
          <w:b/>
          <w:bCs/>
          <w:i w:val="0"/>
          <w:iCs w:val="0"/>
          <w:color w:val="auto"/>
          <w:szCs w:val="24"/>
          <w:rtl/>
          <w:lang w:bidi="fa-IR"/>
        </w:rPr>
        <w:t>دادگاه</w:t>
      </w:r>
      <w:r>
        <w:rPr>
          <w:rFonts w:cs="B Tehran" w:hint="cs"/>
          <w:b/>
          <w:bCs/>
          <w:i w:val="0"/>
          <w:iCs w:val="0"/>
          <w:color w:val="auto"/>
          <w:szCs w:val="24"/>
          <w:rtl/>
          <w:lang w:bidi="fa-IR"/>
        </w:rPr>
        <w:t>‌</w:t>
      </w:r>
      <w:r>
        <w:rPr>
          <w:rFonts w:cs="B Tehran"/>
          <w:b/>
          <w:bCs/>
          <w:i w:val="0"/>
          <w:iCs w:val="0"/>
          <w:color w:val="auto"/>
          <w:szCs w:val="24"/>
          <w:rtl/>
          <w:lang w:bidi="fa-IR"/>
        </w:rPr>
        <w:t>های عالی</w:t>
      </w:r>
    </w:p>
    <w:p>
      <w:pPr>
        <w:bidi/>
        <w:spacing w:after="0"/>
        <w:jc w:val="both"/>
        <w:rPr>
          <w:rFonts w:eastAsia="SimSun" w:cs="B Nazanin"/>
          <w:sz w:val="24"/>
          <w:szCs w:val="24"/>
          <w:lang w:eastAsia="zh-CN" w:bidi="fa-IR"/>
        </w:rPr>
      </w:pPr>
      <w:r>
        <w:rPr>
          <w:rFonts w:eastAsia="SimSun" w:cs="B Nazanin"/>
          <w:sz w:val="24"/>
          <w:szCs w:val="24"/>
          <w:rtl/>
          <w:lang w:eastAsia="zh-CN" w:bidi="fa-IR"/>
        </w:rPr>
        <w:t>دادگاه</w:t>
      </w:r>
      <w:r>
        <w:rPr>
          <w:rFonts w:eastAsia="SimSun" w:cs="B Nazanin" w:hint="cs"/>
          <w:sz w:val="24"/>
          <w:szCs w:val="24"/>
          <w:rtl/>
          <w:lang w:eastAsia="zh-CN" w:bidi="fa-IR"/>
        </w:rPr>
        <w:t>‌</w:t>
      </w:r>
      <w:r>
        <w:rPr>
          <w:rFonts w:eastAsia="SimSun" w:cs="B Nazanin"/>
          <w:sz w:val="24"/>
          <w:szCs w:val="24"/>
          <w:rtl/>
          <w:lang w:eastAsia="zh-CN" w:bidi="fa-IR"/>
        </w:rPr>
        <w:t>های عالی در هشت شهر بزرگ ژاپن یکی توکیو، اوساکا، ناگویا، هیروشیما، فوکو</w:t>
      </w:r>
      <w:r>
        <w:rPr>
          <w:rFonts w:eastAsia="SimSun" w:cs="B Nazanin" w:hint="cs"/>
          <w:sz w:val="24"/>
          <w:szCs w:val="24"/>
          <w:rtl/>
          <w:lang w:eastAsia="zh-CN" w:bidi="fa-IR"/>
        </w:rPr>
        <w:t>ئو</w:t>
      </w:r>
      <w:r>
        <w:rPr>
          <w:rFonts w:eastAsia="SimSun" w:cs="B Nazanin"/>
          <w:sz w:val="24"/>
          <w:szCs w:val="24"/>
          <w:rtl/>
          <w:lang w:eastAsia="zh-CN" w:bidi="fa-IR"/>
        </w:rPr>
        <w:t>کا، سندای، ساپورو و تاک</w:t>
      </w:r>
      <w:r>
        <w:rPr>
          <w:rFonts w:eastAsia="SimSun" w:cs="B Nazanin" w:hint="cs"/>
          <w:sz w:val="24"/>
          <w:szCs w:val="24"/>
          <w:rtl/>
          <w:lang w:eastAsia="zh-CN" w:bidi="fa-IR"/>
        </w:rPr>
        <w:t>ا</w:t>
      </w:r>
      <w:r>
        <w:rPr>
          <w:rFonts w:eastAsia="SimSun" w:cs="B Nazanin"/>
          <w:sz w:val="24"/>
          <w:szCs w:val="24"/>
          <w:rtl/>
          <w:lang w:eastAsia="zh-CN" w:bidi="fa-IR"/>
        </w:rPr>
        <w:t>ماتسو</w:t>
      </w:r>
      <w:r>
        <w:rPr>
          <w:rStyle w:val="FootnoteReference"/>
          <w:rFonts w:eastAsia="SimSun" w:cs="B Nazanin"/>
          <w:sz w:val="24"/>
          <w:szCs w:val="24"/>
          <w:rtl/>
          <w:lang w:eastAsia="zh-CN" w:bidi="fa-IR"/>
        </w:rPr>
        <w:footnoteReference w:id="372"/>
      </w:r>
      <w:r>
        <w:rPr>
          <w:rFonts w:eastAsia="SimSun" w:cs="B Nazanin"/>
          <w:sz w:val="24"/>
          <w:szCs w:val="24"/>
          <w:rtl/>
          <w:lang w:eastAsia="zh-CN" w:bidi="fa-IR"/>
        </w:rPr>
        <w:t xml:space="preserve"> قرار دارند. هر یک از دادگاه</w:t>
      </w:r>
      <w:r>
        <w:rPr>
          <w:rFonts w:eastAsia="SimSun" w:cs="B Nazanin" w:hint="cs"/>
          <w:sz w:val="24"/>
          <w:szCs w:val="24"/>
          <w:rtl/>
          <w:lang w:eastAsia="zh-CN" w:bidi="fa-IR"/>
        </w:rPr>
        <w:t>‌</w:t>
      </w:r>
      <w:r>
        <w:rPr>
          <w:rFonts w:eastAsia="SimSun" w:cs="B Nazanin"/>
          <w:sz w:val="24"/>
          <w:szCs w:val="24"/>
          <w:rtl/>
          <w:lang w:eastAsia="zh-CN" w:bidi="fa-IR"/>
        </w:rPr>
        <w:t>های عالی می</w:t>
      </w:r>
      <w:r>
        <w:rPr>
          <w:rFonts w:eastAsia="SimSun" w:cs="B Nazanin" w:hint="cs"/>
          <w:sz w:val="24"/>
          <w:szCs w:val="24"/>
          <w:rtl/>
          <w:lang w:eastAsia="zh-CN" w:bidi="fa-IR"/>
        </w:rPr>
        <w:t>‌</w:t>
      </w:r>
      <w:r>
        <w:rPr>
          <w:rFonts w:eastAsia="SimSun" w:cs="B Nazanin"/>
          <w:sz w:val="24"/>
          <w:szCs w:val="24"/>
          <w:rtl/>
          <w:lang w:eastAsia="zh-CN" w:bidi="fa-IR"/>
        </w:rPr>
        <w:t>توانند به فراخور نیاز شعباتی داشته باشند. دادگاه</w:t>
      </w:r>
      <w:r>
        <w:rPr>
          <w:rFonts w:eastAsia="SimSun" w:cs="B Nazanin" w:hint="cs"/>
          <w:sz w:val="24"/>
          <w:szCs w:val="24"/>
          <w:rtl/>
          <w:lang w:eastAsia="zh-CN" w:bidi="fa-IR"/>
        </w:rPr>
        <w:t>‌</w:t>
      </w:r>
      <w:r>
        <w:rPr>
          <w:rFonts w:eastAsia="SimSun" w:cs="B Nazanin"/>
          <w:sz w:val="24"/>
          <w:szCs w:val="24"/>
          <w:rtl/>
          <w:lang w:eastAsia="zh-CN" w:bidi="fa-IR"/>
        </w:rPr>
        <w:t>های عالی در چندین موضوع صلاحیت ویژه</w:t>
      </w:r>
      <w:r>
        <w:rPr>
          <w:rFonts w:eastAsia="SimSun" w:cs="B Nazanin" w:hint="cs"/>
          <w:sz w:val="24"/>
          <w:szCs w:val="24"/>
          <w:rtl/>
          <w:lang w:eastAsia="zh-CN" w:bidi="fa-IR"/>
        </w:rPr>
        <w:t>‌</w:t>
      </w:r>
      <w:r>
        <w:rPr>
          <w:rFonts w:eastAsia="SimSun" w:cs="B Nazanin"/>
          <w:sz w:val="24"/>
          <w:szCs w:val="24"/>
          <w:rtl/>
          <w:lang w:eastAsia="zh-CN" w:bidi="fa-IR"/>
        </w:rPr>
        <w:t>ای دار</w:t>
      </w:r>
      <w:r>
        <w:rPr>
          <w:rFonts w:eastAsia="SimSun" w:cs="B Nazanin" w:hint="cs"/>
          <w:sz w:val="24"/>
          <w:szCs w:val="24"/>
          <w:rtl/>
          <w:lang w:eastAsia="zh-CN" w:bidi="fa-IR"/>
        </w:rPr>
        <w:t>ن</w:t>
      </w:r>
      <w:r>
        <w:rPr>
          <w:rFonts w:eastAsia="SimSun" w:cs="B Nazanin"/>
          <w:sz w:val="24"/>
          <w:szCs w:val="24"/>
          <w:rtl/>
          <w:lang w:eastAsia="zh-CN" w:bidi="fa-IR"/>
        </w:rPr>
        <w:t>د. به طور مشخص</w:t>
      </w:r>
      <w:r>
        <w:rPr>
          <w:rFonts w:eastAsia="SimSun" w:cs="B Nazanin" w:hint="cs"/>
          <w:sz w:val="24"/>
          <w:szCs w:val="24"/>
          <w:rtl/>
          <w:lang w:eastAsia="zh-CN" w:bidi="fa-IR"/>
        </w:rPr>
        <w:t xml:space="preserve"> </w:t>
      </w:r>
      <w:r>
        <w:rPr>
          <w:rFonts w:eastAsia="SimSun" w:cs="B Nazanin"/>
          <w:sz w:val="24"/>
          <w:szCs w:val="24"/>
          <w:rtl/>
          <w:lang w:eastAsia="zh-CN" w:bidi="fa-IR"/>
        </w:rPr>
        <w:t>این دادگاه</w:t>
      </w:r>
      <w:r>
        <w:rPr>
          <w:rFonts w:eastAsia="SimSun" w:cs="B Nazanin" w:hint="cs"/>
          <w:sz w:val="24"/>
          <w:szCs w:val="24"/>
          <w:rtl/>
          <w:lang w:eastAsia="zh-CN" w:bidi="fa-IR"/>
        </w:rPr>
        <w:t>‌</w:t>
      </w:r>
      <w:r>
        <w:rPr>
          <w:rFonts w:eastAsia="SimSun" w:cs="B Nazanin"/>
          <w:sz w:val="24"/>
          <w:szCs w:val="24"/>
          <w:rtl/>
          <w:lang w:eastAsia="zh-CN" w:bidi="fa-IR"/>
        </w:rPr>
        <w:t>ها دارای صلاحیت اصلی در پرونده</w:t>
      </w:r>
      <w:r>
        <w:rPr>
          <w:rFonts w:eastAsia="SimSun" w:cs="B Nazanin" w:hint="cs"/>
          <w:sz w:val="24"/>
          <w:szCs w:val="24"/>
          <w:rtl/>
          <w:lang w:eastAsia="zh-CN" w:bidi="fa-IR"/>
        </w:rPr>
        <w:t>‌</w:t>
      </w:r>
      <w:r>
        <w:rPr>
          <w:rFonts w:eastAsia="SimSun" w:cs="B Nazanin"/>
          <w:sz w:val="24"/>
          <w:szCs w:val="24"/>
          <w:rtl/>
          <w:lang w:eastAsia="zh-CN" w:bidi="fa-IR"/>
        </w:rPr>
        <w:t>های اداری مربوط به انتخابات، پرونده</w:t>
      </w:r>
      <w:r>
        <w:rPr>
          <w:rFonts w:eastAsia="SimSun" w:cs="B Nazanin" w:hint="cs"/>
          <w:sz w:val="24"/>
          <w:szCs w:val="24"/>
          <w:rtl/>
          <w:lang w:eastAsia="zh-CN" w:bidi="fa-IR"/>
        </w:rPr>
        <w:t>‌</w:t>
      </w:r>
      <w:r>
        <w:rPr>
          <w:rFonts w:eastAsia="SimSun" w:cs="B Nazanin"/>
          <w:sz w:val="24"/>
          <w:szCs w:val="24"/>
          <w:rtl/>
          <w:lang w:eastAsia="zh-CN" w:bidi="fa-IR"/>
        </w:rPr>
        <w:t>های جنایی مربوط به شورش</w:t>
      </w:r>
      <w:r>
        <w:rPr>
          <w:rFonts w:eastAsia="SimSun" w:cs="B Nazanin" w:hint="cs"/>
          <w:sz w:val="24"/>
          <w:szCs w:val="24"/>
          <w:rtl/>
          <w:lang w:eastAsia="zh-CN" w:bidi="fa-IR"/>
        </w:rPr>
        <w:t>‌</w:t>
      </w:r>
      <w:r>
        <w:rPr>
          <w:rFonts w:eastAsia="SimSun" w:cs="B Nazanin"/>
          <w:sz w:val="24"/>
          <w:szCs w:val="24"/>
          <w:rtl/>
          <w:lang w:eastAsia="zh-CN" w:bidi="fa-IR"/>
        </w:rPr>
        <w:t>ها و اقدام برای ابطال تصمیمات آژانس</w:t>
      </w:r>
      <w:r>
        <w:rPr>
          <w:rFonts w:eastAsia="SimSun" w:cs="B Nazanin" w:hint="cs"/>
          <w:sz w:val="24"/>
          <w:szCs w:val="24"/>
          <w:rtl/>
          <w:lang w:eastAsia="zh-CN" w:bidi="fa-IR"/>
        </w:rPr>
        <w:t>‌</w:t>
      </w:r>
      <w:r>
        <w:rPr>
          <w:rFonts w:eastAsia="SimSun" w:cs="B Nazanin"/>
          <w:sz w:val="24"/>
          <w:szCs w:val="24"/>
          <w:rtl/>
          <w:lang w:eastAsia="zh-CN" w:bidi="fa-IR"/>
        </w:rPr>
        <w:t>های شبه قضایی می</w:t>
      </w:r>
      <w:r>
        <w:rPr>
          <w:rFonts w:eastAsia="SimSun" w:cs="B Nazanin" w:hint="cs"/>
          <w:sz w:val="24"/>
          <w:szCs w:val="24"/>
          <w:rtl/>
          <w:lang w:eastAsia="zh-CN" w:bidi="fa-IR"/>
        </w:rPr>
        <w:t>‌</w:t>
      </w:r>
      <w:r>
        <w:rPr>
          <w:rFonts w:eastAsia="SimSun" w:cs="B Nazanin"/>
          <w:sz w:val="24"/>
          <w:szCs w:val="24"/>
          <w:rtl/>
          <w:lang w:eastAsia="zh-CN" w:bidi="fa-IR"/>
        </w:rPr>
        <w:t>باشد. در اصل پرونده</w:t>
      </w:r>
      <w:r>
        <w:rPr>
          <w:rFonts w:eastAsia="SimSun" w:cs="B Nazanin" w:hint="cs"/>
          <w:sz w:val="24"/>
          <w:szCs w:val="24"/>
          <w:rtl/>
          <w:lang w:eastAsia="zh-CN" w:bidi="fa-IR"/>
        </w:rPr>
        <w:t>‌</w:t>
      </w:r>
      <w:r>
        <w:rPr>
          <w:rFonts w:eastAsia="SimSun" w:cs="B Nazanin"/>
          <w:sz w:val="24"/>
          <w:szCs w:val="24"/>
          <w:rtl/>
          <w:lang w:eastAsia="zh-CN" w:bidi="fa-IR"/>
        </w:rPr>
        <w:t>های دادگاه عالی توسط یک هیئت سه نفری از قاضی</w:t>
      </w:r>
      <w:r>
        <w:rPr>
          <w:rFonts w:eastAsia="SimSun" w:cs="B Nazanin" w:hint="cs"/>
          <w:sz w:val="24"/>
          <w:szCs w:val="24"/>
          <w:rtl/>
          <w:lang w:eastAsia="zh-CN" w:bidi="fa-IR"/>
        </w:rPr>
        <w:t>‌ها</w:t>
      </w:r>
      <w:r>
        <w:rPr>
          <w:rFonts w:eastAsia="SimSun" w:cs="B Nazanin"/>
          <w:sz w:val="24"/>
          <w:szCs w:val="24"/>
          <w:rtl/>
          <w:lang w:eastAsia="zh-CN" w:bidi="fa-IR"/>
        </w:rPr>
        <w:t xml:space="preserve"> رسیدگی می</w:t>
      </w:r>
      <w:r>
        <w:rPr>
          <w:rFonts w:eastAsia="SimSun" w:cs="B Nazanin" w:hint="cs"/>
          <w:sz w:val="24"/>
          <w:szCs w:val="24"/>
          <w:rtl/>
          <w:lang w:eastAsia="zh-CN" w:bidi="fa-IR"/>
        </w:rPr>
        <w:t>‌</w:t>
      </w:r>
      <w:r>
        <w:rPr>
          <w:rFonts w:eastAsia="SimSun" w:cs="B Nazanin"/>
          <w:sz w:val="24"/>
          <w:szCs w:val="24"/>
          <w:rtl/>
          <w:lang w:eastAsia="zh-CN" w:bidi="fa-IR"/>
        </w:rPr>
        <w:t>شود. در پرونده</w:t>
      </w:r>
      <w:r>
        <w:rPr>
          <w:rFonts w:eastAsia="SimSun" w:cs="B Nazanin" w:hint="cs"/>
          <w:sz w:val="24"/>
          <w:szCs w:val="24"/>
          <w:rtl/>
          <w:lang w:eastAsia="zh-CN" w:bidi="fa-IR"/>
        </w:rPr>
        <w:t>‌</w:t>
      </w:r>
      <w:r>
        <w:rPr>
          <w:rFonts w:eastAsia="SimSun" w:cs="B Nazanin"/>
          <w:sz w:val="24"/>
          <w:szCs w:val="24"/>
          <w:rtl/>
          <w:lang w:eastAsia="zh-CN" w:bidi="fa-IR"/>
        </w:rPr>
        <w:t>های مربوط به شورش</w:t>
      </w:r>
      <w:r>
        <w:rPr>
          <w:rFonts w:eastAsia="SimSun" w:cs="B Nazanin" w:hint="cs"/>
          <w:sz w:val="24"/>
          <w:szCs w:val="24"/>
          <w:rtl/>
          <w:lang w:eastAsia="zh-CN" w:bidi="fa-IR"/>
        </w:rPr>
        <w:t>‌</w:t>
      </w:r>
      <w:r>
        <w:rPr>
          <w:rFonts w:eastAsia="SimSun" w:cs="B Nazanin"/>
          <w:sz w:val="24"/>
          <w:szCs w:val="24"/>
          <w:rtl/>
          <w:lang w:eastAsia="zh-CN" w:bidi="fa-IR"/>
        </w:rPr>
        <w:t>ها یا اجرای نظم و انضباط و سایر اقدامات علیه قضات، هیئت پنج نفره ریاست دادگاه را تشکیل می</w:t>
      </w:r>
      <w:r>
        <w:rPr>
          <w:rFonts w:eastAsia="SimSun" w:cs="B Nazanin" w:hint="cs"/>
          <w:sz w:val="24"/>
          <w:szCs w:val="24"/>
          <w:rtl/>
          <w:lang w:eastAsia="zh-CN" w:bidi="fa-IR"/>
        </w:rPr>
        <w:t>‌</w:t>
      </w:r>
      <w:r>
        <w:rPr>
          <w:rFonts w:eastAsia="SimSun" w:cs="B Nazanin"/>
          <w:sz w:val="24"/>
          <w:szCs w:val="24"/>
          <w:rtl/>
          <w:lang w:eastAsia="zh-CN" w:bidi="fa-IR"/>
        </w:rPr>
        <w:t>دهد.</w:t>
      </w:r>
    </w:p>
    <w:p>
      <w:pPr>
        <w:pStyle w:val="Heading4"/>
        <w:bidi/>
        <w:spacing w:before="120" w:line="240" w:lineRule="auto"/>
        <w:rPr>
          <w:rFonts w:cs="B Tehran"/>
          <w:b/>
          <w:bCs/>
          <w:i w:val="0"/>
          <w:iCs w:val="0"/>
          <w:color w:val="auto"/>
          <w:szCs w:val="24"/>
          <w:rtl/>
          <w:lang w:bidi="fa-IR"/>
        </w:rPr>
      </w:pPr>
      <w:r>
        <w:rPr>
          <w:rFonts w:cs="B Tehran" w:hint="cs"/>
          <w:b/>
          <w:bCs/>
          <w:i w:val="0"/>
          <w:iCs w:val="0"/>
          <w:color w:val="auto"/>
          <w:szCs w:val="24"/>
          <w:rtl/>
          <w:lang w:bidi="fa-IR"/>
        </w:rPr>
        <w:lastRenderedPageBreak/>
        <w:t xml:space="preserve">1-5-3 </w:t>
      </w:r>
      <w:r>
        <w:rPr>
          <w:rFonts w:cs="B Tehran"/>
          <w:b/>
          <w:bCs/>
          <w:i w:val="0"/>
          <w:iCs w:val="0"/>
          <w:color w:val="auto"/>
          <w:szCs w:val="24"/>
          <w:rtl/>
          <w:lang w:bidi="fa-IR"/>
        </w:rPr>
        <w:t>دادگاه</w:t>
      </w:r>
      <w:r>
        <w:rPr>
          <w:rFonts w:cs="B Tehran" w:hint="cs"/>
          <w:b/>
          <w:bCs/>
          <w:i w:val="0"/>
          <w:iCs w:val="0"/>
          <w:color w:val="auto"/>
          <w:szCs w:val="24"/>
          <w:rtl/>
          <w:lang w:bidi="fa-IR"/>
        </w:rPr>
        <w:t>‌</w:t>
      </w:r>
      <w:r>
        <w:rPr>
          <w:rFonts w:cs="B Tehran"/>
          <w:b/>
          <w:bCs/>
          <w:i w:val="0"/>
          <w:iCs w:val="0"/>
          <w:color w:val="auto"/>
          <w:szCs w:val="24"/>
          <w:rtl/>
          <w:lang w:bidi="fa-IR"/>
        </w:rPr>
        <w:t>های بخش</w:t>
      </w:r>
    </w:p>
    <w:p>
      <w:pPr>
        <w:bidi/>
        <w:spacing w:after="0"/>
        <w:jc w:val="both"/>
        <w:rPr>
          <w:rFonts w:eastAsia="SimSun" w:cs="B Nazanin"/>
          <w:sz w:val="24"/>
          <w:szCs w:val="24"/>
          <w:rtl/>
          <w:lang w:eastAsia="zh-CN" w:bidi="fa-IR"/>
        </w:rPr>
      </w:pPr>
      <w:r>
        <w:rPr>
          <w:rFonts w:eastAsia="SimSun" w:cs="B Nazanin"/>
          <w:sz w:val="24"/>
          <w:szCs w:val="24"/>
          <w:rtl/>
          <w:lang w:eastAsia="zh-CN" w:bidi="fa-IR"/>
        </w:rPr>
        <w:t>دادگاه</w:t>
      </w:r>
      <w:r>
        <w:rPr>
          <w:rFonts w:eastAsia="SimSun" w:cs="B Nazanin" w:hint="cs"/>
          <w:sz w:val="24"/>
          <w:szCs w:val="24"/>
          <w:rtl/>
          <w:lang w:eastAsia="zh-CN" w:bidi="fa-IR"/>
        </w:rPr>
        <w:t>‌</w:t>
      </w:r>
      <w:r>
        <w:rPr>
          <w:rFonts w:eastAsia="SimSun" w:cs="B Nazanin"/>
          <w:sz w:val="24"/>
          <w:szCs w:val="24"/>
          <w:rtl/>
          <w:lang w:eastAsia="zh-CN" w:bidi="fa-IR"/>
        </w:rPr>
        <w:t>های بخش در ۵۰ شهر در هر استان به جز هوکایدو واقع شده</w:t>
      </w:r>
      <w:r>
        <w:rPr>
          <w:rFonts w:eastAsia="SimSun" w:cs="B Nazanin" w:hint="cs"/>
          <w:sz w:val="24"/>
          <w:szCs w:val="24"/>
          <w:rtl/>
          <w:lang w:eastAsia="zh-CN" w:bidi="fa-IR"/>
        </w:rPr>
        <w:t>‌</w:t>
      </w:r>
      <w:r>
        <w:rPr>
          <w:rFonts w:eastAsia="SimSun" w:cs="B Nazanin"/>
          <w:sz w:val="24"/>
          <w:szCs w:val="24"/>
          <w:rtl/>
          <w:lang w:eastAsia="zh-CN" w:bidi="fa-IR"/>
        </w:rPr>
        <w:t>اند که به چهار بخش تقسیم می</w:t>
      </w:r>
      <w:r>
        <w:rPr>
          <w:rFonts w:eastAsia="SimSun" w:cs="B Nazanin" w:hint="cs"/>
          <w:sz w:val="24"/>
          <w:szCs w:val="24"/>
          <w:rtl/>
          <w:lang w:eastAsia="zh-CN" w:bidi="fa-IR"/>
        </w:rPr>
        <w:t>‌</w:t>
      </w:r>
      <w:r>
        <w:rPr>
          <w:rFonts w:eastAsia="SimSun" w:cs="B Nazanin"/>
          <w:sz w:val="24"/>
          <w:szCs w:val="24"/>
          <w:rtl/>
          <w:lang w:eastAsia="zh-CN" w:bidi="fa-IR"/>
        </w:rPr>
        <w:t>شوند و ۲۰۳ شعبه در سراسر کشور دارند. دادگاه</w:t>
      </w:r>
      <w:r>
        <w:rPr>
          <w:rFonts w:eastAsia="SimSun" w:cs="B Nazanin" w:hint="cs"/>
          <w:sz w:val="24"/>
          <w:szCs w:val="24"/>
          <w:rtl/>
          <w:lang w:eastAsia="zh-CN" w:bidi="fa-IR"/>
        </w:rPr>
        <w:t>‌</w:t>
      </w:r>
      <w:r>
        <w:rPr>
          <w:rFonts w:eastAsia="SimSun" w:cs="B Nazanin"/>
          <w:sz w:val="24"/>
          <w:szCs w:val="24"/>
          <w:rtl/>
          <w:lang w:eastAsia="zh-CN" w:bidi="fa-IR"/>
        </w:rPr>
        <w:t>های بخش معمولاً دادگاه</w:t>
      </w:r>
      <w:r>
        <w:rPr>
          <w:rFonts w:eastAsia="SimSun" w:cs="B Nazanin" w:hint="cs"/>
          <w:sz w:val="24"/>
          <w:szCs w:val="24"/>
          <w:rtl/>
          <w:lang w:eastAsia="zh-CN" w:bidi="fa-IR"/>
        </w:rPr>
        <w:t>‌</w:t>
      </w:r>
      <w:r>
        <w:rPr>
          <w:rFonts w:eastAsia="SimSun" w:cs="B Nazanin"/>
          <w:sz w:val="24"/>
          <w:szCs w:val="24"/>
          <w:rtl/>
          <w:lang w:eastAsia="zh-CN" w:bidi="fa-IR"/>
        </w:rPr>
        <w:t>های بدوی برای پرونده</w:t>
      </w:r>
      <w:r>
        <w:rPr>
          <w:rFonts w:eastAsia="SimSun" w:cs="B Nazanin" w:hint="cs"/>
          <w:sz w:val="24"/>
          <w:szCs w:val="24"/>
          <w:rtl/>
          <w:lang w:eastAsia="zh-CN" w:bidi="fa-IR"/>
        </w:rPr>
        <w:t>‌</w:t>
      </w:r>
      <w:r>
        <w:rPr>
          <w:rFonts w:eastAsia="SimSun" w:cs="B Nazanin"/>
          <w:sz w:val="24"/>
          <w:szCs w:val="24"/>
          <w:rtl/>
          <w:lang w:eastAsia="zh-CN" w:bidi="fa-IR"/>
        </w:rPr>
        <w:t>های مدنی، اداری و کیفری هستند، به استثنای مواردی که بطور خاص تحت صلاحیت دادگاه</w:t>
      </w:r>
      <w:r>
        <w:rPr>
          <w:rFonts w:eastAsia="SimSun" w:cs="B Nazanin" w:hint="cs"/>
          <w:sz w:val="24"/>
          <w:szCs w:val="24"/>
          <w:rtl/>
          <w:lang w:eastAsia="zh-CN" w:bidi="fa-IR"/>
        </w:rPr>
        <w:t>‌</w:t>
      </w:r>
      <w:r>
        <w:rPr>
          <w:rFonts w:eastAsia="SimSun" w:cs="B Nazanin"/>
          <w:sz w:val="24"/>
          <w:szCs w:val="24"/>
          <w:rtl/>
          <w:lang w:eastAsia="zh-CN" w:bidi="fa-IR"/>
        </w:rPr>
        <w:t>های دیگر قرار دارند</w:t>
      </w:r>
      <w:r>
        <w:rPr>
          <w:rFonts w:eastAsia="SimSun" w:cs="B Nazanin"/>
          <w:sz w:val="24"/>
          <w:szCs w:val="24"/>
          <w:lang w:eastAsia="zh-CN" w:bidi="fa-IR"/>
        </w:rPr>
        <w:t>.</w:t>
      </w:r>
      <w:r>
        <w:rPr>
          <w:rFonts w:eastAsia="SimSun" w:cs="B Nazanin"/>
          <w:sz w:val="24"/>
          <w:szCs w:val="24"/>
          <w:rtl/>
          <w:lang w:eastAsia="zh-CN" w:bidi="fa-IR"/>
        </w:rPr>
        <w:t xml:space="preserve"> دادگاه</w:t>
      </w:r>
      <w:r>
        <w:rPr>
          <w:rFonts w:eastAsia="SimSun" w:cs="B Nazanin" w:hint="cs"/>
          <w:sz w:val="24"/>
          <w:szCs w:val="24"/>
          <w:rtl/>
          <w:lang w:eastAsia="zh-CN" w:bidi="fa-IR"/>
        </w:rPr>
        <w:t>‌</w:t>
      </w:r>
      <w:r>
        <w:rPr>
          <w:rFonts w:eastAsia="SimSun" w:cs="B Nazanin"/>
          <w:sz w:val="24"/>
          <w:szCs w:val="24"/>
          <w:rtl/>
          <w:lang w:eastAsia="zh-CN" w:bidi="fa-IR"/>
        </w:rPr>
        <w:t>های بخش همچنین صلاحیت رسیدگی به درخواست تجدید</w:t>
      </w:r>
      <w:r>
        <w:rPr>
          <w:rFonts w:eastAsia="SimSun" w:cs="B Nazanin" w:hint="cs"/>
          <w:sz w:val="24"/>
          <w:szCs w:val="24"/>
          <w:rtl/>
          <w:lang w:eastAsia="zh-CN" w:bidi="fa-IR"/>
        </w:rPr>
        <w:t xml:space="preserve"> </w:t>
      </w:r>
      <w:r>
        <w:rPr>
          <w:rFonts w:eastAsia="SimSun" w:cs="B Nazanin"/>
          <w:sz w:val="24"/>
          <w:szCs w:val="24"/>
          <w:rtl/>
          <w:lang w:eastAsia="zh-CN" w:bidi="fa-IR"/>
        </w:rPr>
        <w:t>نظر در مورد احكام دادگاه</w:t>
      </w:r>
      <w:r>
        <w:rPr>
          <w:rFonts w:eastAsia="SimSun" w:cs="B Nazanin" w:hint="cs"/>
          <w:sz w:val="24"/>
          <w:szCs w:val="24"/>
          <w:rtl/>
          <w:lang w:eastAsia="zh-CN" w:bidi="fa-IR"/>
        </w:rPr>
        <w:t>‌</w:t>
      </w:r>
      <w:r>
        <w:rPr>
          <w:rFonts w:eastAsia="SimSun" w:cs="B Nazanin"/>
          <w:sz w:val="24"/>
          <w:szCs w:val="24"/>
          <w:rtl/>
          <w:lang w:eastAsia="zh-CN" w:bidi="fa-IR"/>
        </w:rPr>
        <w:t>های جزء و احكام مربوط به پرونده</w:t>
      </w:r>
      <w:r>
        <w:rPr>
          <w:rFonts w:eastAsia="SimSun" w:cs="B Nazanin" w:hint="cs"/>
          <w:sz w:val="24"/>
          <w:szCs w:val="24"/>
          <w:rtl/>
          <w:lang w:eastAsia="zh-CN" w:bidi="fa-IR"/>
        </w:rPr>
        <w:t>‌</w:t>
      </w:r>
      <w:r>
        <w:rPr>
          <w:rFonts w:eastAsia="SimSun" w:cs="B Nazanin"/>
          <w:sz w:val="24"/>
          <w:szCs w:val="24"/>
          <w:rtl/>
          <w:lang w:eastAsia="zh-CN" w:bidi="fa-IR"/>
        </w:rPr>
        <w:t>های مدنی را دارند.</w:t>
      </w:r>
    </w:p>
    <w:p>
      <w:pPr>
        <w:pStyle w:val="Heading4"/>
        <w:bidi/>
        <w:spacing w:before="120" w:line="240" w:lineRule="auto"/>
        <w:rPr>
          <w:rFonts w:cs="B Tehran"/>
          <w:b/>
          <w:bCs/>
          <w:i w:val="0"/>
          <w:iCs w:val="0"/>
          <w:color w:val="auto"/>
          <w:szCs w:val="24"/>
          <w:rtl/>
          <w:lang w:bidi="fa-IR"/>
        </w:rPr>
      </w:pPr>
      <w:r>
        <w:rPr>
          <w:rFonts w:cs="B Tehran" w:hint="cs"/>
          <w:b/>
          <w:bCs/>
          <w:i w:val="0"/>
          <w:iCs w:val="0"/>
          <w:color w:val="auto"/>
          <w:szCs w:val="24"/>
          <w:rtl/>
          <w:lang w:bidi="fa-IR"/>
        </w:rPr>
        <w:t xml:space="preserve">1-5-4 </w:t>
      </w:r>
      <w:r>
        <w:rPr>
          <w:rFonts w:cs="B Tehran"/>
          <w:b/>
          <w:bCs/>
          <w:i w:val="0"/>
          <w:iCs w:val="0"/>
          <w:color w:val="auto"/>
          <w:szCs w:val="24"/>
          <w:rtl/>
          <w:lang w:bidi="fa-IR"/>
        </w:rPr>
        <w:t>دادگاه</w:t>
      </w:r>
      <w:r>
        <w:rPr>
          <w:rFonts w:cs="B Tehran" w:hint="cs"/>
          <w:b/>
          <w:bCs/>
          <w:i w:val="0"/>
          <w:iCs w:val="0"/>
          <w:color w:val="auto"/>
          <w:szCs w:val="24"/>
          <w:rtl/>
          <w:lang w:bidi="fa-IR"/>
        </w:rPr>
        <w:t>‌</w:t>
      </w:r>
      <w:r>
        <w:rPr>
          <w:rFonts w:cs="B Tehran"/>
          <w:b/>
          <w:bCs/>
          <w:i w:val="0"/>
          <w:iCs w:val="0"/>
          <w:color w:val="auto"/>
          <w:szCs w:val="24"/>
          <w:rtl/>
          <w:lang w:bidi="fa-IR"/>
        </w:rPr>
        <w:t>های خانواده</w:t>
      </w:r>
    </w:p>
    <w:p>
      <w:pPr>
        <w:bidi/>
        <w:spacing w:after="0"/>
        <w:jc w:val="both"/>
        <w:rPr>
          <w:rFonts w:eastAsia="SimSun" w:cs="B Nazanin"/>
          <w:sz w:val="24"/>
          <w:szCs w:val="24"/>
          <w:lang w:eastAsia="zh-CN" w:bidi="fa-IR"/>
        </w:rPr>
      </w:pPr>
      <w:r>
        <w:rPr>
          <w:rFonts w:eastAsia="SimSun" w:cs="B Nazanin"/>
          <w:sz w:val="24"/>
          <w:szCs w:val="24"/>
          <w:rtl/>
          <w:lang w:eastAsia="zh-CN" w:bidi="fa-IR"/>
        </w:rPr>
        <w:t>دادگاه</w:t>
      </w:r>
      <w:r>
        <w:rPr>
          <w:rFonts w:eastAsia="SimSun" w:cs="B Nazanin" w:hint="cs"/>
          <w:sz w:val="24"/>
          <w:szCs w:val="24"/>
          <w:rtl/>
          <w:lang w:eastAsia="zh-CN" w:bidi="fa-IR"/>
        </w:rPr>
        <w:t>‌</w:t>
      </w:r>
      <w:r>
        <w:rPr>
          <w:rFonts w:eastAsia="SimSun" w:cs="B Nazanin"/>
          <w:sz w:val="24"/>
          <w:szCs w:val="24"/>
          <w:rtl/>
          <w:lang w:eastAsia="zh-CN" w:bidi="fa-IR"/>
        </w:rPr>
        <w:t>های خانوادگی در همان مکان</w:t>
      </w:r>
      <w:r>
        <w:rPr>
          <w:rFonts w:eastAsia="SimSun" w:cs="B Nazanin" w:hint="cs"/>
          <w:sz w:val="24"/>
          <w:szCs w:val="24"/>
          <w:rtl/>
          <w:lang w:eastAsia="zh-CN" w:bidi="fa-IR"/>
        </w:rPr>
        <w:t>‌</w:t>
      </w:r>
      <w:r>
        <w:rPr>
          <w:rFonts w:eastAsia="SimSun" w:cs="B Nazanin"/>
          <w:sz w:val="24"/>
          <w:szCs w:val="24"/>
          <w:rtl/>
          <w:lang w:eastAsia="zh-CN" w:bidi="fa-IR"/>
        </w:rPr>
        <w:t xml:space="preserve">هایی </w:t>
      </w:r>
      <w:r>
        <w:rPr>
          <w:rFonts w:eastAsia="SimSun" w:cs="B Nazanin" w:hint="cs"/>
          <w:sz w:val="24"/>
          <w:szCs w:val="24"/>
          <w:rtl/>
          <w:lang w:eastAsia="zh-CN" w:bidi="fa-IR"/>
        </w:rPr>
        <w:t xml:space="preserve">قرار دارند </w:t>
      </w:r>
      <w:r>
        <w:rPr>
          <w:rFonts w:eastAsia="SimSun" w:cs="B Nazanin"/>
          <w:sz w:val="24"/>
          <w:szCs w:val="24"/>
          <w:rtl/>
          <w:lang w:eastAsia="zh-CN" w:bidi="fa-IR"/>
        </w:rPr>
        <w:t>که دادگاه</w:t>
      </w:r>
      <w:r>
        <w:rPr>
          <w:rFonts w:eastAsia="SimSun" w:cs="B Nazanin" w:hint="cs"/>
          <w:sz w:val="24"/>
          <w:szCs w:val="24"/>
          <w:rtl/>
          <w:lang w:eastAsia="zh-CN" w:bidi="fa-IR"/>
        </w:rPr>
        <w:t>‌</w:t>
      </w:r>
      <w:r>
        <w:rPr>
          <w:rFonts w:eastAsia="SimSun" w:cs="B Nazanin"/>
          <w:sz w:val="24"/>
          <w:szCs w:val="24"/>
          <w:rtl/>
          <w:lang w:eastAsia="zh-CN" w:bidi="fa-IR"/>
        </w:rPr>
        <w:t xml:space="preserve">های </w:t>
      </w:r>
      <w:r>
        <w:rPr>
          <w:rFonts w:eastAsia="SimSun" w:cs="B Nazanin" w:hint="cs"/>
          <w:sz w:val="24"/>
          <w:szCs w:val="24"/>
          <w:rtl/>
          <w:lang w:eastAsia="zh-CN" w:bidi="fa-IR"/>
        </w:rPr>
        <w:t>بخش</w:t>
      </w:r>
      <w:r>
        <w:rPr>
          <w:rFonts w:eastAsia="SimSun" w:cs="B Nazanin"/>
          <w:sz w:val="24"/>
          <w:szCs w:val="24"/>
          <w:rtl/>
          <w:lang w:eastAsia="zh-CN" w:bidi="fa-IR"/>
        </w:rPr>
        <w:t xml:space="preserve"> و شعب آنها مستقر هستند. علاوه بر این ، ۷۷ دفتر محلی در همان مکان</w:t>
      </w:r>
      <w:r>
        <w:rPr>
          <w:rFonts w:eastAsia="SimSun" w:cs="B Nazanin" w:hint="cs"/>
          <w:sz w:val="24"/>
          <w:szCs w:val="24"/>
          <w:rtl/>
          <w:lang w:eastAsia="zh-CN" w:bidi="fa-IR"/>
        </w:rPr>
        <w:t>‌</w:t>
      </w:r>
      <w:r>
        <w:rPr>
          <w:rFonts w:eastAsia="SimSun" w:cs="B Nazanin"/>
          <w:sz w:val="24"/>
          <w:szCs w:val="24"/>
          <w:rtl/>
          <w:lang w:eastAsia="zh-CN" w:bidi="fa-IR"/>
        </w:rPr>
        <w:t>های دادگاه</w:t>
      </w:r>
      <w:r>
        <w:rPr>
          <w:rFonts w:eastAsia="SimSun" w:cs="B Nazanin" w:hint="cs"/>
          <w:sz w:val="24"/>
          <w:szCs w:val="24"/>
          <w:rtl/>
          <w:lang w:eastAsia="zh-CN" w:bidi="fa-IR"/>
        </w:rPr>
        <w:t>‌</w:t>
      </w:r>
      <w:r>
        <w:rPr>
          <w:rFonts w:eastAsia="SimSun" w:cs="B Nazanin"/>
          <w:sz w:val="24"/>
          <w:szCs w:val="24"/>
          <w:rtl/>
          <w:lang w:eastAsia="zh-CN" w:bidi="fa-IR"/>
        </w:rPr>
        <w:t>های جزء وجود دارد. آنها صلاحیت انحصاری در دعاوی خانوادگی و بزهکاری نوجوانان را دارند. پرونده</w:t>
      </w:r>
      <w:r>
        <w:rPr>
          <w:rFonts w:eastAsia="SimSun" w:cs="B Nazanin" w:hint="cs"/>
          <w:sz w:val="24"/>
          <w:szCs w:val="24"/>
          <w:rtl/>
          <w:lang w:eastAsia="zh-CN" w:bidi="fa-IR"/>
        </w:rPr>
        <w:t>‌</w:t>
      </w:r>
      <w:r>
        <w:rPr>
          <w:rFonts w:eastAsia="SimSun" w:cs="B Nazanin"/>
          <w:sz w:val="24"/>
          <w:szCs w:val="24"/>
          <w:rtl/>
          <w:lang w:eastAsia="zh-CN" w:bidi="fa-IR"/>
        </w:rPr>
        <w:t>های خانوادگی مواردی است که برای حل و فصل اختلافات مربوط به روابط زن و شوهر، والدین و فرزندان و اقوام و همچنین اختلافات درباره وراثت به دادگاه ارجاع می</w:t>
      </w:r>
      <w:r>
        <w:rPr>
          <w:rFonts w:eastAsia="SimSun" w:cs="B Nazanin" w:hint="cs"/>
          <w:sz w:val="24"/>
          <w:szCs w:val="24"/>
          <w:rtl/>
          <w:lang w:eastAsia="zh-CN" w:bidi="fa-IR"/>
        </w:rPr>
        <w:t>‌</w:t>
      </w:r>
      <w:r>
        <w:rPr>
          <w:rFonts w:eastAsia="SimSun" w:cs="B Nazanin"/>
          <w:sz w:val="24"/>
          <w:szCs w:val="24"/>
          <w:rtl/>
          <w:lang w:eastAsia="zh-CN" w:bidi="fa-IR"/>
        </w:rPr>
        <w:t>شود.</w:t>
      </w:r>
    </w:p>
    <w:p>
      <w:pPr>
        <w:pStyle w:val="Heading4"/>
        <w:bidi/>
        <w:spacing w:before="120" w:line="240" w:lineRule="auto"/>
        <w:rPr>
          <w:rFonts w:cs="B Tehran"/>
          <w:b/>
          <w:bCs/>
          <w:i w:val="0"/>
          <w:iCs w:val="0"/>
          <w:color w:val="auto"/>
          <w:szCs w:val="24"/>
          <w:rtl/>
          <w:lang w:bidi="fa-IR"/>
        </w:rPr>
      </w:pPr>
      <w:r>
        <w:rPr>
          <w:rFonts w:cs="B Tehran" w:hint="cs"/>
          <w:b/>
          <w:bCs/>
          <w:i w:val="0"/>
          <w:iCs w:val="0"/>
          <w:color w:val="auto"/>
          <w:szCs w:val="24"/>
          <w:rtl/>
          <w:lang w:bidi="fa-IR"/>
        </w:rPr>
        <w:t xml:space="preserve">1-5-5 </w:t>
      </w:r>
      <w:r>
        <w:rPr>
          <w:rFonts w:cs="B Tehran"/>
          <w:b/>
          <w:bCs/>
          <w:i w:val="0"/>
          <w:iCs w:val="0"/>
          <w:color w:val="auto"/>
          <w:szCs w:val="24"/>
          <w:rtl/>
          <w:lang w:bidi="fa-IR"/>
        </w:rPr>
        <w:t>دادگاه جزء</w:t>
      </w:r>
    </w:p>
    <w:p>
      <w:pPr>
        <w:bidi/>
        <w:spacing w:after="0"/>
        <w:jc w:val="both"/>
        <w:rPr>
          <w:rFonts w:eastAsia="SimSun" w:cs="B Nazanin"/>
          <w:sz w:val="24"/>
          <w:szCs w:val="24"/>
          <w:rtl/>
          <w:lang w:eastAsia="zh-CN" w:bidi="fa-IR"/>
        </w:rPr>
      </w:pPr>
      <w:r>
        <w:rPr>
          <w:rFonts w:eastAsia="SimSun" w:cs="B Nazanin"/>
          <w:sz w:val="24"/>
          <w:szCs w:val="24"/>
          <w:rtl/>
          <w:lang w:eastAsia="zh-CN" w:bidi="fa-IR"/>
        </w:rPr>
        <w:t>۴۳۸ دادگاه جزء در ژاپن وجود دارد و قابل دستر</w:t>
      </w:r>
      <w:r>
        <w:rPr>
          <w:rFonts w:eastAsia="SimSun" w:cs="B Nazanin" w:hint="cs"/>
          <w:sz w:val="24"/>
          <w:szCs w:val="24"/>
          <w:rtl/>
          <w:lang w:eastAsia="zh-CN" w:bidi="fa-IR"/>
        </w:rPr>
        <w:t>‌س‌</w:t>
      </w:r>
      <w:r>
        <w:rPr>
          <w:rFonts w:eastAsia="SimSun" w:cs="B Nazanin"/>
          <w:sz w:val="24"/>
          <w:szCs w:val="24"/>
          <w:rtl/>
          <w:lang w:eastAsia="zh-CN" w:bidi="fa-IR"/>
        </w:rPr>
        <w:t>ترین مراجع قضایی برای مردم هستند. دادگاه</w:t>
      </w:r>
      <w:r>
        <w:rPr>
          <w:rFonts w:eastAsia="SimSun" w:cs="B Nazanin" w:hint="cs"/>
          <w:sz w:val="24"/>
          <w:szCs w:val="24"/>
          <w:rtl/>
          <w:lang w:eastAsia="zh-CN" w:bidi="fa-IR"/>
        </w:rPr>
        <w:t>‌</w:t>
      </w:r>
      <w:r>
        <w:rPr>
          <w:rFonts w:eastAsia="SimSun" w:cs="B Nazanin"/>
          <w:sz w:val="24"/>
          <w:szCs w:val="24"/>
          <w:rtl/>
          <w:lang w:eastAsia="zh-CN" w:bidi="fa-IR"/>
        </w:rPr>
        <w:t>های جزء صلاحیت رسیدگی به پرونده</w:t>
      </w:r>
      <w:r>
        <w:rPr>
          <w:rFonts w:eastAsia="SimSun" w:cs="B Nazanin" w:hint="cs"/>
          <w:sz w:val="24"/>
          <w:szCs w:val="24"/>
          <w:rtl/>
          <w:lang w:eastAsia="zh-CN" w:bidi="fa-IR"/>
        </w:rPr>
        <w:t>‌</w:t>
      </w:r>
      <w:r>
        <w:rPr>
          <w:rFonts w:eastAsia="SimSun" w:cs="B Nazanin"/>
          <w:sz w:val="24"/>
          <w:szCs w:val="24"/>
          <w:rtl/>
          <w:lang w:eastAsia="zh-CN" w:bidi="fa-IR"/>
        </w:rPr>
        <w:t>های مدنی را دارند که در آن مبلغ مورد اختلاف از ۱۴۰۰۰۰۰ ین تجاوز ننماید، جرایمی که مجازات نقدی و سبک برای آنها ممکن باشد، و جرائمی چون سرقت که به موجب قانون رسیدگی به آنها در صلاحیت دادگاه</w:t>
      </w:r>
      <w:r>
        <w:rPr>
          <w:rFonts w:eastAsia="SimSun" w:cs="B Nazanin" w:hint="cs"/>
          <w:sz w:val="24"/>
          <w:szCs w:val="24"/>
          <w:rtl/>
          <w:lang w:eastAsia="zh-CN" w:bidi="fa-IR"/>
        </w:rPr>
        <w:t>‌</w:t>
      </w:r>
      <w:r>
        <w:rPr>
          <w:rFonts w:eastAsia="SimSun" w:cs="B Nazanin"/>
          <w:sz w:val="24"/>
          <w:szCs w:val="24"/>
          <w:rtl/>
          <w:lang w:eastAsia="zh-CN" w:bidi="fa-IR"/>
        </w:rPr>
        <w:t>های جزء باشند</w:t>
      </w:r>
      <w:r>
        <w:rPr>
          <w:rFonts w:eastAsia="SimSun" w:cs="B Nazanin" w:hint="cs"/>
          <w:sz w:val="24"/>
          <w:szCs w:val="24"/>
          <w:rtl/>
          <w:lang w:eastAsia="zh-CN" w:bidi="fa-IR"/>
        </w:rPr>
        <w:t xml:space="preserve"> (تارنمای دیوان عالی ژاپن، 2020)</w:t>
      </w:r>
      <w:r>
        <w:rPr>
          <w:rStyle w:val="FootnoteReference"/>
          <w:rFonts w:eastAsia="SimSun" w:cs="B Nazanin"/>
          <w:sz w:val="24"/>
          <w:szCs w:val="24"/>
          <w:rtl/>
          <w:lang w:eastAsia="zh-CN" w:bidi="fa-IR"/>
        </w:rPr>
        <w:footnoteReference w:id="373"/>
      </w:r>
      <w:r>
        <w:rPr>
          <w:rFonts w:eastAsia="SimSun" w:cs="B Nazanin" w:hint="cs"/>
          <w:sz w:val="24"/>
          <w:szCs w:val="24"/>
          <w:rtl/>
          <w:lang w:eastAsia="zh-CN" w:bidi="fa-IR"/>
        </w:rPr>
        <w:t>.</w:t>
      </w:r>
    </w:p>
    <w:p>
      <w:pPr>
        <w:pStyle w:val="Heading1"/>
        <w:keepNext/>
        <w:keepLines/>
        <w:bidi/>
        <w:spacing w:before="240" w:beforeAutospacing="0" w:after="120" w:afterAutospacing="0" w:line="259" w:lineRule="auto"/>
        <w:ind w:left="360"/>
        <w:rPr>
          <w:rStyle w:val="Heading1Char"/>
          <w:rFonts w:asciiTheme="majorHAnsi" w:eastAsiaTheme="majorEastAsia" w:hAnsiTheme="majorHAnsi" w:cs="B Nazanin"/>
          <w:b/>
          <w:bCs/>
          <w:kern w:val="0"/>
          <w:sz w:val="28"/>
          <w:szCs w:val="28"/>
          <w:lang w:eastAsia="ja-JP"/>
        </w:rPr>
      </w:pPr>
      <w:bookmarkStart w:id="140" w:name="_Toc74521030"/>
      <w:r>
        <w:rPr>
          <w:rStyle w:val="Heading1Char"/>
          <w:rFonts w:asciiTheme="majorHAnsi" w:eastAsiaTheme="majorEastAsia" w:hAnsiTheme="majorHAnsi" w:cs="B Nazanin" w:hint="cs"/>
          <w:b/>
          <w:bCs/>
          <w:kern w:val="0"/>
          <w:sz w:val="28"/>
          <w:szCs w:val="28"/>
          <w:rtl/>
          <w:lang w:eastAsia="ja-JP"/>
        </w:rPr>
        <w:t xml:space="preserve">2- </w:t>
      </w:r>
      <w:r>
        <w:rPr>
          <w:rStyle w:val="Heading1Char"/>
          <w:rFonts w:asciiTheme="majorHAnsi" w:eastAsiaTheme="majorEastAsia" w:hAnsiTheme="majorHAnsi" w:cs="B Nazanin"/>
          <w:b/>
          <w:bCs/>
          <w:kern w:val="0"/>
          <w:sz w:val="28"/>
          <w:szCs w:val="28"/>
          <w:rtl/>
          <w:lang w:eastAsia="ja-JP"/>
        </w:rPr>
        <w:t xml:space="preserve">نظام </w:t>
      </w:r>
      <w:r>
        <w:rPr>
          <w:rStyle w:val="Heading1Char"/>
          <w:rFonts w:asciiTheme="majorHAnsi" w:eastAsiaTheme="majorEastAsia" w:hAnsiTheme="majorHAnsi" w:cs="B Nazanin" w:hint="cs"/>
          <w:b/>
          <w:bCs/>
          <w:kern w:val="0"/>
          <w:sz w:val="28"/>
          <w:szCs w:val="28"/>
          <w:rtl/>
          <w:lang w:eastAsia="ja-JP"/>
        </w:rPr>
        <w:t>حزبی</w:t>
      </w:r>
      <w:bookmarkEnd w:id="140"/>
    </w:p>
    <w:p>
      <w:pPr>
        <w:bidi/>
        <w:spacing w:after="0"/>
        <w:jc w:val="both"/>
        <w:rPr>
          <w:rFonts w:eastAsia="SimSun" w:cs="B Nazanin"/>
          <w:sz w:val="24"/>
          <w:szCs w:val="24"/>
          <w:lang w:eastAsia="zh-CN" w:bidi="fa-IR"/>
        </w:rPr>
      </w:pPr>
      <w:r>
        <w:rPr>
          <w:rFonts w:eastAsia="SimSun" w:cs="B Nazanin"/>
          <w:sz w:val="24"/>
          <w:szCs w:val="24"/>
          <w:rtl/>
          <w:lang w:eastAsia="zh-CN" w:bidi="fa-IR"/>
        </w:rPr>
        <w:t>ژاپن دارای یک نظام چند حزبی است. تقریبا همه نمایندگان مجلس نمایندگان و مجلس مشاوران نامزدهای معرفی شده از سوی احزاب سیاسی هستند. قانون اساسی سال ۱۹۴۷</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آزادی احزاب را تضمین می</w:t>
      </w:r>
      <w:r>
        <w:rPr>
          <w:rFonts w:eastAsia="SimSun" w:cs="B Nazanin" w:hint="cs"/>
          <w:sz w:val="24"/>
          <w:szCs w:val="24"/>
          <w:rtl/>
          <w:lang w:eastAsia="zh-CN" w:bidi="fa-IR"/>
        </w:rPr>
        <w:t>‌</w:t>
      </w:r>
      <w:r>
        <w:rPr>
          <w:rFonts w:eastAsia="SimSun" w:cs="B Nazanin"/>
          <w:sz w:val="24"/>
          <w:szCs w:val="24"/>
          <w:rtl/>
          <w:lang w:eastAsia="zh-CN" w:bidi="fa-IR"/>
        </w:rPr>
        <w:t>کند. احزاب ژاپن از لحاظ ایدئولوژی سیاسی بسیار متنوع هستند و گرایش</w:t>
      </w:r>
      <w:r>
        <w:rPr>
          <w:rFonts w:eastAsia="SimSun" w:cs="B Nazanin" w:hint="cs"/>
          <w:sz w:val="24"/>
          <w:szCs w:val="24"/>
          <w:rtl/>
          <w:lang w:eastAsia="zh-CN" w:bidi="fa-IR"/>
        </w:rPr>
        <w:t>‌</w:t>
      </w:r>
      <w:r>
        <w:rPr>
          <w:rFonts w:eastAsia="SimSun" w:cs="B Nazanin"/>
          <w:sz w:val="24"/>
          <w:szCs w:val="24"/>
          <w:rtl/>
          <w:lang w:eastAsia="zh-CN" w:bidi="fa-IR"/>
        </w:rPr>
        <w:t>های محافظه کار، ملی گرا، سوسیالیست، کمونیست و مذهبی در بین آنان دیده می</w:t>
      </w:r>
      <w:r>
        <w:rPr>
          <w:rFonts w:eastAsia="SimSun" w:cs="B Nazanin" w:hint="cs"/>
          <w:sz w:val="24"/>
          <w:szCs w:val="24"/>
          <w:rtl/>
          <w:lang w:eastAsia="zh-CN" w:bidi="fa-IR"/>
        </w:rPr>
        <w:t>‌</w:t>
      </w:r>
      <w:r>
        <w:rPr>
          <w:rFonts w:eastAsia="SimSun" w:cs="B Nazanin"/>
          <w:sz w:val="24"/>
          <w:szCs w:val="24"/>
          <w:rtl/>
          <w:lang w:eastAsia="zh-CN" w:bidi="fa-IR"/>
        </w:rPr>
        <w:t>شود. رهبر حزبی که اکثریت کرسی</w:t>
      </w:r>
      <w:r>
        <w:rPr>
          <w:rFonts w:eastAsia="SimSun" w:cs="B Nazanin" w:hint="cs"/>
          <w:sz w:val="24"/>
          <w:szCs w:val="24"/>
          <w:rtl/>
          <w:lang w:eastAsia="zh-CN" w:bidi="fa-IR"/>
        </w:rPr>
        <w:t>‌</w:t>
      </w:r>
      <w:r>
        <w:rPr>
          <w:rFonts w:eastAsia="SimSun" w:cs="B Nazanin"/>
          <w:sz w:val="24"/>
          <w:szCs w:val="24"/>
          <w:rtl/>
          <w:lang w:eastAsia="zh-CN" w:bidi="fa-IR"/>
        </w:rPr>
        <w:t>های مجلس نمانیدگان را کسب کرده است یا رهبر ائتلاف پیروز انتخابات، توسط امپراتور به مقام نخست وزیری منصوب می</w:t>
      </w:r>
      <w:r>
        <w:rPr>
          <w:rFonts w:eastAsia="SimSun" w:cs="B Nazanin" w:hint="cs"/>
          <w:sz w:val="24"/>
          <w:szCs w:val="24"/>
          <w:rtl/>
          <w:lang w:eastAsia="zh-CN" w:bidi="fa-IR"/>
        </w:rPr>
        <w:t>‌</w:t>
      </w:r>
      <w:r>
        <w:rPr>
          <w:rFonts w:eastAsia="SimSun" w:cs="B Nazanin"/>
          <w:sz w:val="24"/>
          <w:szCs w:val="24"/>
          <w:rtl/>
          <w:lang w:eastAsia="zh-CN" w:bidi="fa-IR"/>
        </w:rPr>
        <w:t>شود و کابینه خود را از میان نمایندگان دیگر انتخاب می</w:t>
      </w:r>
      <w:r>
        <w:rPr>
          <w:rFonts w:eastAsia="SimSun" w:cs="B Nazanin" w:hint="cs"/>
          <w:sz w:val="24"/>
          <w:szCs w:val="24"/>
          <w:rtl/>
          <w:lang w:eastAsia="zh-CN" w:bidi="fa-IR"/>
        </w:rPr>
        <w:t>‌</w:t>
      </w:r>
      <w:r>
        <w:rPr>
          <w:rFonts w:eastAsia="SimSun" w:cs="B Nazanin"/>
          <w:sz w:val="24"/>
          <w:szCs w:val="24"/>
          <w:rtl/>
          <w:lang w:eastAsia="zh-CN" w:bidi="fa-IR"/>
        </w:rPr>
        <w:t>کند.</w:t>
      </w:r>
      <w:r>
        <w:rPr>
          <w:rFonts w:eastAsia="SimSun" w:cs="B Nazanin" w:hint="cs"/>
          <w:sz w:val="24"/>
          <w:szCs w:val="24"/>
          <w:rtl/>
          <w:lang w:eastAsia="zh-CN" w:bidi="fa-IR"/>
        </w:rPr>
        <w:t xml:space="preserve"> در ادامه به معرفی احزاب مهم ژاپن می‌پردازیم.</w:t>
      </w:r>
    </w:p>
    <w:p>
      <w:pPr>
        <w:pStyle w:val="Heading2"/>
        <w:bidi/>
        <w:rPr>
          <w:rFonts w:cs="B Nazanin"/>
          <w:color w:val="000000" w:themeColor="text1"/>
          <w:lang w:bidi="fa-IR"/>
        </w:rPr>
      </w:pPr>
      <w:r>
        <w:rPr>
          <w:rFonts w:cs="B Nazanin" w:hint="cs"/>
          <w:color w:val="000000" w:themeColor="text1"/>
          <w:rtl/>
          <w:lang w:bidi="fa-IR"/>
        </w:rPr>
        <w:t xml:space="preserve">2-1 </w:t>
      </w:r>
      <w:r>
        <w:rPr>
          <w:rFonts w:cs="B Nazanin"/>
          <w:color w:val="000000" w:themeColor="text1"/>
          <w:rtl/>
          <w:lang w:bidi="fa-IR"/>
        </w:rPr>
        <w:t>حزب لیبرال دموکراتیک</w:t>
      </w:r>
    </w:p>
    <w:p>
      <w:pPr>
        <w:bidi/>
        <w:spacing w:after="0"/>
        <w:jc w:val="both"/>
        <w:rPr>
          <w:rFonts w:eastAsia="SimSun" w:cs="B Nazanin"/>
          <w:sz w:val="24"/>
          <w:szCs w:val="24"/>
          <w:lang w:eastAsia="zh-CN" w:bidi="fa-IR"/>
        </w:rPr>
      </w:pPr>
      <w:r>
        <w:rPr>
          <w:rFonts w:eastAsia="SimSun" w:cs="B Nazanin"/>
          <w:sz w:val="24"/>
          <w:szCs w:val="24"/>
          <w:rtl/>
          <w:lang w:eastAsia="zh-CN" w:bidi="fa-IR"/>
        </w:rPr>
        <w:t>حزب لیبرال دموکراتیک</w:t>
      </w:r>
      <w:r>
        <w:rPr>
          <w:rFonts w:eastAsia="SimSun" w:cs="B Nazanin"/>
          <w:sz w:val="24"/>
          <w:szCs w:val="24"/>
          <w:vertAlign w:val="superscript"/>
          <w:rtl/>
          <w:lang w:eastAsia="zh-CN"/>
        </w:rPr>
        <w:footnoteReference w:id="374"/>
      </w:r>
      <w:r>
        <w:rPr>
          <w:rFonts w:eastAsia="SimSun" w:cs="B Nazanin"/>
          <w:sz w:val="24"/>
          <w:szCs w:val="24"/>
          <w:rtl/>
          <w:lang w:eastAsia="zh-CN" w:bidi="fa-IR"/>
        </w:rPr>
        <w:t xml:space="preserve"> بزرگ</w:t>
      </w:r>
      <w:r>
        <w:rPr>
          <w:rFonts w:eastAsia="SimSun" w:cs="B Nazanin" w:hint="cs"/>
          <w:sz w:val="24"/>
          <w:szCs w:val="24"/>
          <w:rtl/>
          <w:lang w:eastAsia="zh-CN" w:bidi="fa-IR"/>
        </w:rPr>
        <w:t>‌</w:t>
      </w:r>
      <w:r>
        <w:rPr>
          <w:rFonts w:eastAsia="SimSun" w:cs="B Nazanin"/>
          <w:sz w:val="24"/>
          <w:szCs w:val="24"/>
          <w:rtl/>
          <w:lang w:eastAsia="zh-CN" w:bidi="fa-IR"/>
        </w:rPr>
        <w:t>ترین حزب ژاپن است که از سال ۱۹۵۵</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تقریبا همیشه حاکم بوده است. این حزب سال ۱۹۵۵</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از ادغام حزب لیبرال با حزب دموکرات بوجود آمد. این حزب به لحاظ ایدئولوژیک ملی گرای محافظه کار و از لحاظ سابقه حکمرانی عملگرا است. م</w:t>
      </w:r>
      <w:r>
        <w:rPr>
          <w:rFonts w:eastAsia="SimSun" w:cs="B Nazanin" w:hint="cs"/>
          <w:sz w:val="24"/>
          <w:szCs w:val="24"/>
          <w:rtl/>
          <w:lang w:eastAsia="zh-CN" w:bidi="fa-IR"/>
        </w:rPr>
        <w:t>ؤ</w:t>
      </w:r>
      <w:r>
        <w:rPr>
          <w:rFonts w:eastAsia="SimSun" w:cs="B Nazanin"/>
          <w:sz w:val="24"/>
          <w:szCs w:val="24"/>
          <w:rtl/>
          <w:lang w:eastAsia="zh-CN" w:bidi="fa-IR"/>
        </w:rPr>
        <w:t xml:space="preserve">سسین این حزب از اشراف سیاسی و اقتصادی دوران قبل از جنگ جهانی بودند. اینان با پذیرش واقع گرایانه شرایط متفاوت پس از جنگ جهانی دوم، اتحاد استراتژیک با </w:t>
      </w:r>
      <w:r>
        <w:rPr>
          <w:rFonts w:eastAsia="SimSun" w:cs="B Nazanin" w:hint="cs"/>
          <w:sz w:val="24"/>
          <w:szCs w:val="24"/>
          <w:rtl/>
          <w:lang w:eastAsia="zh-CN" w:bidi="fa-IR"/>
        </w:rPr>
        <w:t>آ</w:t>
      </w:r>
      <w:r>
        <w:rPr>
          <w:rFonts w:eastAsia="SimSun" w:cs="B Nazanin"/>
          <w:sz w:val="24"/>
          <w:szCs w:val="24"/>
          <w:rtl/>
          <w:lang w:eastAsia="zh-CN" w:bidi="fa-IR"/>
        </w:rPr>
        <w:t>مریکا را شکل دادند و ضمن مهار سوسیالیسم، موفق شدند نظام اقتصادی موجود را حفظ کنند. این حزب اصولا مایل به خصوصی سازی اقتصادی است و به تولید کنندگان داخلی برای رقابت با محصولات خارجی یارانه</w:t>
      </w:r>
      <w:r>
        <w:rPr>
          <w:rFonts w:eastAsia="SimSun" w:cs="B Nazanin" w:hint="cs"/>
          <w:sz w:val="24"/>
          <w:szCs w:val="24"/>
          <w:rtl/>
          <w:lang w:eastAsia="zh-CN" w:bidi="fa-IR"/>
        </w:rPr>
        <w:t xml:space="preserve"> می‌دهد</w:t>
      </w:r>
      <w:r>
        <w:rPr>
          <w:rFonts w:eastAsia="SimSun" w:cs="B Nazanin"/>
          <w:sz w:val="24"/>
          <w:szCs w:val="24"/>
          <w:rtl/>
          <w:lang w:eastAsia="zh-CN" w:bidi="fa-IR"/>
        </w:rPr>
        <w:t xml:space="preserve"> و از آنها حمایت می</w:t>
      </w:r>
      <w:r>
        <w:rPr>
          <w:rFonts w:eastAsia="SimSun" w:cs="B Nazanin" w:hint="cs"/>
          <w:sz w:val="24"/>
          <w:szCs w:val="24"/>
          <w:rtl/>
          <w:lang w:eastAsia="zh-CN" w:bidi="fa-IR"/>
        </w:rPr>
        <w:t>‌</w:t>
      </w:r>
      <w:r>
        <w:rPr>
          <w:rFonts w:eastAsia="SimSun" w:cs="B Nazanin"/>
          <w:sz w:val="24"/>
          <w:szCs w:val="24"/>
          <w:rtl/>
          <w:lang w:eastAsia="zh-CN" w:bidi="fa-IR"/>
        </w:rPr>
        <w:t>کند. در گذر زمان حزب لیبرال دموکرات برای جذب حمایت ر</w:t>
      </w:r>
      <w:r>
        <w:rPr>
          <w:rFonts w:eastAsia="SimSun" w:cs="B Nazanin" w:hint="cs"/>
          <w:sz w:val="24"/>
          <w:szCs w:val="24"/>
          <w:rtl/>
          <w:lang w:eastAsia="zh-CN" w:bidi="fa-IR"/>
        </w:rPr>
        <w:t>أ</w:t>
      </w:r>
      <w:r>
        <w:rPr>
          <w:rFonts w:eastAsia="SimSun" w:cs="B Nazanin"/>
          <w:sz w:val="24"/>
          <w:szCs w:val="24"/>
          <w:rtl/>
          <w:lang w:eastAsia="zh-CN" w:bidi="fa-IR"/>
        </w:rPr>
        <w:t xml:space="preserve">ی دهندگان، با کوتاه آمدن </w:t>
      </w:r>
      <w:r>
        <w:rPr>
          <w:rFonts w:eastAsia="SimSun" w:cs="B Nazanin"/>
          <w:sz w:val="24"/>
          <w:szCs w:val="24"/>
          <w:rtl/>
          <w:lang w:eastAsia="zh-CN" w:bidi="fa-IR"/>
        </w:rPr>
        <w:lastRenderedPageBreak/>
        <w:t>از اصول اقتصاد لیبرالی، خدمات اجتماعی را توسعه بخشیده و مالیات</w:t>
      </w:r>
      <w:r>
        <w:rPr>
          <w:rFonts w:eastAsia="SimSun" w:cs="B Nazanin" w:hint="cs"/>
          <w:sz w:val="24"/>
          <w:szCs w:val="24"/>
          <w:rtl/>
          <w:lang w:eastAsia="zh-CN" w:bidi="fa-IR"/>
        </w:rPr>
        <w:t>‌</w:t>
      </w:r>
      <w:r>
        <w:rPr>
          <w:rFonts w:eastAsia="SimSun" w:cs="B Nazanin"/>
          <w:sz w:val="24"/>
          <w:szCs w:val="24"/>
          <w:rtl/>
          <w:lang w:eastAsia="zh-CN" w:bidi="fa-IR"/>
        </w:rPr>
        <w:t>ها را افزایش داده است. حزب لیبرال دموکرات در عرصه بین المللی در حفظ روابط تجاری بسیار موفق عمل کرده و همچنین این کشور را از بحران</w:t>
      </w:r>
      <w:r>
        <w:rPr>
          <w:rFonts w:eastAsia="SimSun" w:cs="B Nazanin" w:hint="cs"/>
          <w:sz w:val="24"/>
          <w:szCs w:val="24"/>
          <w:rtl/>
          <w:lang w:eastAsia="zh-CN" w:bidi="fa-IR"/>
        </w:rPr>
        <w:t>‌</w:t>
      </w:r>
      <w:r>
        <w:rPr>
          <w:rFonts w:eastAsia="SimSun" w:cs="B Nazanin"/>
          <w:sz w:val="24"/>
          <w:szCs w:val="24"/>
          <w:rtl/>
          <w:lang w:eastAsia="zh-CN" w:bidi="fa-IR"/>
        </w:rPr>
        <w:t>های نظامی و امنیتی دور نگه داشته است. با این حال، افزایش مالیات و همچنین توسعه نیروهای نظامی موجب نارضایتی مردم و انتقاد مخالفیان سیاسی بوده است</w:t>
      </w:r>
      <w:r>
        <w:rPr>
          <w:rFonts w:eastAsia="SimSun" w:cs="B Nazanin" w:hint="cs"/>
          <w:sz w:val="24"/>
          <w:szCs w:val="24"/>
          <w:rtl/>
          <w:lang w:eastAsia="zh-CN" w:bidi="fa-IR"/>
        </w:rPr>
        <w:t xml:space="preserve"> (کریستنسن، 2020).</w:t>
      </w:r>
      <w:r>
        <w:rPr>
          <w:rFonts w:eastAsia="SimSun" w:cs="B Nazanin"/>
          <w:sz w:val="24"/>
          <w:szCs w:val="24"/>
          <w:rtl/>
          <w:lang w:eastAsia="zh-CN" w:bidi="fa-IR"/>
        </w:rPr>
        <w:t xml:space="preserve"> اکنون حزب لیبرال دموکرات با </w:t>
      </w:r>
      <w:r>
        <w:rPr>
          <w:rFonts w:eastAsia="SimSun" w:cs="B Nazanin" w:hint="cs"/>
          <w:sz w:val="24"/>
          <w:szCs w:val="24"/>
          <w:rtl/>
          <w:lang w:eastAsia="zh-CN" w:bidi="fa-IR"/>
        </w:rPr>
        <w:t>۲۷۷</w:t>
      </w:r>
      <w:r>
        <w:rPr>
          <w:rFonts w:eastAsia="SimSun" w:cs="B Nazanin"/>
          <w:sz w:val="24"/>
          <w:szCs w:val="24"/>
          <w:rtl/>
          <w:lang w:eastAsia="zh-CN" w:bidi="fa-IR"/>
        </w:rPr>
        <w:t xml:space="preserve"> نماینده در مجلس نمایندگان و </w:t>
      </w:r>
      <w:r>
        <w:rPr>
          <w:rFonts w:eastAsia="SimSun" w:cs="B Nazanin" w:hint="cs"/>
          <w:sz w:val="24"/>
          <w:szCs w:val="24"/>
          <w:rtl/>
          <w:lang w:eastAsia="zh-CN" w:bidi="fa-IR"/>
        </w:rPr>
        <w:t>۱۱۲</w:t>
      </w:r>
      <w:r>
        <w:rPr>
          <w:rFonts w:eastAsia="SimSun" w:cs="B Nazanin"/>
          <w:sz w:val="24"/>
          <w:szCs w:val="24"/>
          <w:rtl/>
          <w:lang w:eastAsia="zh-CN" w:bidi="fa-IR"/>
        </w:rPr>
        <w:t xml:space="preserve"> نماینده در مجلس مشاوران، </w:t>
      </w:r>
      <w:r>
        <w:rPr>
          <w:rFonts w:eastAsia="SimSun" w:cs="B Nazanin" w:hint="cs"/>
          <w:sz w:val="24"/>
          <w:szCs w:val="24"/>
          <w:rtl/>
          <w:lang w:eastAsia="zh-CN" w:bidi="fa-IR"/>
        </w:rPr>
        <w:t xml:space="preserve">با ائتلاف </w:t>
      </w:r>
      <w:r>
        <w:rPr>
          <w:rFonts w:eastAsia="SimSun" w:cs="B Nazanin"/>
          <w:sz w:val="24"/>
          <w:szCs w:val="24"/>
          <w:rtl/>
          <w:lang w:eastAsia="zh-CN" w:bidi="fa-IR"/>
        </w:rPr>
        <w:t>با حزب کوچک راست</w:t>
      </w:r>
      <w:r>
        <w:rPr>
          <w:rFonts w:eastAsia="SimSun" w:cs="B Nazanin" w:hint="cs"/>
          <w:sz w:val="24"/>
          <w:szCs w:val="24"/>
          <w:rtl/>
          <w:lang w:eastAsia="zh-CN" w:bidi="fa-IR"/>
        </w:rPr>
        <w:t xml:space="preserve"> میانه‌رو</w:t>
      </w:r>
      <w:r>
        <w:rPr>
          <w:rFonts w:eastAsia="SimSun" w:cs="B Nazanin"/>
          <w:sz w:val="24"/>
          <w:szCs w:val="24"/>
          <w:rtl/>
          <w:lang w:eastAsia="zh-CN" w:bidi="fa-IR"/>
        </w:rPr>
        <w:t xml:space="preserve"> ک</w:t>
      </w:r>
      <w:r>
        <w:rPr>
          <w:rFonts w:eastAsia="SimSun" w:cs="B Nazanin" w:hint="cs"/>
          <w:sz w:val="24"/>
          <w:szCs w:val="24"/>
          <w:rtl/>
          <w:lang w:eastAsia="zh-CN" w:bidi="fa-IR"/>
        </w:rPr>
        <w:t>و</w:t>
      </w:r>
      <w:r>
        <w:rPr>
          <w:rFonts w:eastAsia="SimSun" w:cs="B Nazanin"/>
          <w:sz w:val="24"/>
          <w:szCs w:val="24"/>
          <w:rtl/>
          <w:lang w:eastAsia="zh-CN" w:bidi="fa-IR"/>
        </w:rPr>
        <w:t>میتو</w:t>
      </w:r>
      <w:r>
        <w:rPr>
          <w:rFonts w:eastAsia="SimSun" w:cs="B Nazanin" w:hint="cs"/>
          <w:sz w:val="24"/>
          <w:szCs w:val="24"/>
          <w:rtl/>
          <w:lang w:eastAsia="zh-CN" w:bidi="fa-IR"/>
        </w:rPr>
        <w:t xml:space="preserve"> </w:t>
      </w:r>
      <w:r>
        <w:rPr>
          <w:rFonts w:eastAsia="SimSun" w:cs="B Nazanin"/>
          <w:sz w:val="24"/>
          <w:szCs w:val="24"/>
          <w:rtl/>
          <w:lang w:eastAsia="zh-CN" w:bidi="fa-IR"/>
        </w:rPr>
        <w:t xml:space="preserve">که </w:t>
      </w:r>
      <w:r>
        <w:rPr>
          <w:rFonts w:eastAsia="SimSun" w:cs="B Nazanin" w:hint="cs"/>
          <w:sz w:val="24"/>
          <w:szCs w:val="24"/>
          <w:rtl/>
          <w:lang w:eastAsia="zh-CN" w:bidi="fa-IR"/>
        </w:rPr>
        <w:t>۲۹</w:t>
      </w:r>
      <w:r>
        <w:rPr>
          <w:rFonts w:eastAsia="SimSun" w:cs="B Nazanin"/>
          <w:sz w:val="24"/>
          <w:szCs w:val="24"/>
          <w:rtl/>
          <w:lang w:eastAsia="zh-CN" w:bidi="fa-IR"/>
        </w:rPr>
        <w:t xml:space="preserve"> نماینده در مجلس نمایندگان و ۲۸ نماینده در مجلس مشاوران </w:t>
      </w:r>
      <w:r>
        <w:rPr>
          <w:rFonts w:eastAsia="SimSun" w:cs="B Nazanin" w:hint="cs"/>
          <w:sz w:val="24"/>
          <w:szCs w:val="24"/>
          <w:rtl/>
          <w:lang w:eastAsia="zh-CN" w:bidi="fa-IR"/>
        </w:rPr>
        <w:t>دارد،</w:t>
      </w:r>
      <w:r>
        <w:rPr>
          <w:rFonts w:eastAsia="SimSun" w:cs="B Nazanin"/>
          <w:sz w:val="24"/>
          <w:szCs w:val="24"/>
          <w:rtl/>
          <w:lang w:eastAsia="zh-CN" w:bidi="fa-IR"/>
        </w:rPr>
        <w:t xml:space="preserve"> دولت را در اختیار </w:t>
      </w:r>
      <w:r>
        <w:rPr>
          <w:rFonts w:eastAsia="SimSun" w:cs="B Nazanin" w:hint="cs"/>
          <w:sz w:val="24"/>
          <w:szCs w:val="24"/>
          <w:rtl/>
          <w:lang w:eastAsia="zh-CN" w:bidi="fa-IR"/>
        </w:rPr>
        <w:t>گرفته است (تارنمای مجلس نمایندگان ژاپن، 2020-ر)</w:t>
      </w:r>
      <w:r>
        <w:rPr>
          <w:rStyle w:val="FootnoteReference"/>
          <w:rFonts w:eastAsia="SimSun" w:cs="B Nazanin"/>
          <w:sz w:val="24"/>
          <w:szCs w:val="24"/>
          <w:rtl/>
          <w:lang w:eastAsia="zh-CN" w:bidi="fa-IR"/>
        </w:rPr>
        <w:footnoteReference w:id="375"/>
      </w:r>
      <w:r>
        <w:rPr>
          <w:rFonts w:eastAsia="SimSun" w:cs="B Nazanin" w:hint="cs"/>
          <w:sz w:val="24"/>
          <w:szCs w:val="24"/>
          <w:rtl/>
          <w:lang w:eastAsia="zh-CN" w:bidi="fa-IR"/>
        </w:rPr>
        <w:t xml:space="preserve">. </w:t>
      </w:r>
      <w:r>
        <w:rPr>
          <w:rFonts w:eastAsia="SimSun" w:cs="B Nazanin"/>
          <w:sz w:val="24"/>
          <w:szCs w:val="24"/>
          <w:rtl/>
          <w:lang w:eastAsia="zh-CN" w:bidi="fa-IR"/>
        </w:rPr>
        <w:t>هم اکنون یوشیهید</w:t>
      </w:r>
      <w:r>
        <w:rPr>
          <w:rFonts w:eastAsia="SimSun" w:cs="B Nazanin" w:hint="cs"/>
          <w:sz w:val="24"/>
          <w:szCs w:val="24"/>
          <w:rtl/>
          <w:lang w:eastAsia="zh-CN" w:bidi="fa-IR"/>
        </w:rPr>
        <w:t>ه</w:t>
      </w:r>
      <w:r>
        <w:rPr>
          <w:rFonts w:eastAsia="SimSun" w:cs="B Nazanin"/>
          <w:sz w:val="24"/>
          <w:szCs w:val="24"/>
          <w:rtl/>
          <w:lang w:eastAsia="zh-CN" w:bidi="fa-IR"/>
        </w:rPr>
        <w:t xml:space="preserve"> سوگا</w:t>
      </w:r>
      <w:r>
        <w:rPr>
          <w:rStyle w:val="FootnoteReference"/>
          <w:rFonts w:eastAsia="SimSun" w:cs="B Nazanin"/>
          <w:sz w:val="24"/>
          <w:szCs w:val="24"/>
          <w:rtl/>
          <w:lang w:eastAsia="zh-CN" w:bidi="fa-IR"/>
        </w:rPr>
        <w:footnoteReference w:id="376"/>
      </w:r>
      <w:r>
        <w:rPr>
          <w:rFonts w:eastAsia="SimSun" w:cs="B Nazanin"/>
          <w:sz w:val="24"/>
          <w:szCs w:val="24"/>
          <w:rtl/>
          <w:lang w:eastAsia="zh-CN" w:bidi="fa-IR"/>
        </w:rPr>
        <w:t xml:space="preserve"> رهبر حزب و نخست وزیر ژاپن است</w:t>
      </w:r>
      <w:r>
        <w:rPr>
          <w:rFonts w:eastAsia="SimSun" w:cs="B Nazanin" w:hint="cs"/>
          <w:sz w:val="24"/>
          <w:szCs w:val="24"/>
          <w:rtl/>
          <w:lang w:eastAsia="zh-CN" w:bidi="fa-IR"/>
        </w:rPr>
        <w:t>.</w:t>
      </w:r>
    </w:p>
    <w:p>
      <w:pPr>
        <w:pStyle w:val="Heading2"/>
        <w:bidi/>
        <w:rPr>
          <w:rFonts w:cs="B Nazanin"/>
          <w:color w:val="000000" w:themeColor="text1"/>
          <w:rtl/>
          <w:lang w:bidi="fa-IR"/>
        </w:rPr>
      </w:pPr>
      <w:r>
        <w:rPr>
          <w:rFonts w:cs="B Nazanin" w:hint="cs"/>
          <w:color w:val="000000" w:themeColor="text1"/>
          <w:rtl/>
          <w:lang w:bidi="fa-IR"/>
        </w:rPr>
        <w:t>2-2 کومیتو</w:t>
      </w:r>
    </w:p>
    <w:p>
      <w:pPr>
        <w:bidi/>
        <w:spacing w:after="0"/>
        <w:jc w:val="both"/>
        <w:rPr>
          <w:rFonts w:eastAsia="SimSun" w:cs="B Nazanin"/>
          <w:sz w:val="24"/>
          <w:szCs w:val="24"/>
          <w:rtl/>
          <w:lang w:eastAsia="zh-CN" w:bidi="fa-IR"/>
        </w:rPr>
      </w:pPr>
      <w:r>
        <w:rPr>
          <w:rFonts w:eastAsia="SimSun" w:cs="B Nazanin"/>
          <w:sz w:val="24"/>
          <w:szCs w:val="24"/>
          <w:rtl/>
          <w:lang w:eastAsia="zh-CN" w:bidi="fa-IR"/>
        </w:rPr>
        <w:t>ک</w:t>
      </w:r>
      <w:r>
        <w:rPr>
          <w:rFonts w:eastAsia="SimSun" w:cs="B Nazanin" w:hint="cs"/>
          <w:sz w:val="24"/>
          <w:szCs w:val="24"/>
          <w:rtl/>
          <w:lang w:eastAsia="zh-CN" w:bidi="fa-IR"/>
        </w:rPr>
        <w:t>و</w:t>
      </w:r>
      <w:r>
        <w:rPr>
          <w:rFonts w:eastAsia="SimSun" w:cs="B Nazanin"/>
          <w:sz w:val="24"/>
          <w:szCs w:val="24"/>
          <w:rtl/>
          <w:lang w:eastAsia="zh-CN" w:bidi="fa-IR"/>
        </w:rPr>
        <w:t>میتو</w:t>
      </w:r>
      <w:r>
        <w:rPr>
          <w:rFonts w:eastAsia="SimSun" w:cs="B Nazanin"/>
          <w:sz w:val="24"/>
          <w:szCs w:val="24"/>
          <w:vertAlign w:val="superscript"/>
          <w:rtl/>
          <w:lang w:eastAsia="zh-CN"/>
        </w:rPr>
        <w:footnoteReference w:id="377"/>
      </w:r>
      <w:r>
        <w:rPr>
          <w:rFonts w:eastAsia="SimSun" w:cs="B Nazanin"/>
          <w:sz w:val="24"/>
          <w:szCs w:val="24"/>
          <w:rtl/>
          <w:lang w:eastAsia="zh-CN" w:bidi="fa-IR"/>
        </w:rPr>
        <w:t xml:space="preserve"> یک حزب راست</w:t>
      </w:r>
      <w:r>
        <w:rPr>
          <w:rFonts w:eastAsia="SimSun" w:cs="B Nazanin" w:hint="cs"/>
          <w:sz w:val="24"/>
          <w:szCs w:val="24"/>
          <w:rtl/>
          <w:lang w:eastAsia="zh-CN" w:bidi="fa-IR"/>
        </w:rPr>
        <w:t xml:space="preserve"> </w:t>
      </w:r>
      <w:r>
        <w:rPr>
          <w:rFonts w:eastAsia="SimSun" w:cs="B Nazanin"/>
          <w:sz w:val="24"/>
          <w:szCs w:val="24"/>
          <w:rtl/>
          <w:lang w:eastAsia="zh-CN" w:bidi="fa-IR"/>
        </w:rPr>
        <w:t>م</w:t>
      </w:r>
      <w:r>
        <w:rPr>
          <w:rFonts w:eastAsia="SimSun" w:cs="B Nazanin" w:hint="cs"/>
          <w:sz w:val="24"/>
          <w:szCs w:val="24"/>
          <w:rtl/>
          <w:lang w:eastAsia="zh-CN" w:bidi="fa-IR"/>
        </w:rPr>
        <w:t>یانه‌رو</w:t>
      </w:r>
      <w:r>
        <w:rPr>
          <w:rFonts w:eastAsia="SimSun" w:cs="B Nazanin"/>
          <w:sz w:val="24"/>
          <w:szCs w:val="24"/>
          <w:rtl/>
          <w:lang w:eastAsia="zh-CN" w:bidi="fa-IR"/>
        </w:rPr>
        <w:t xml:space="preserve"> محافظه کار است که توسط اعضای جنبش مذهبی سوکاگاک</w:t>
      </w:r>
      <w:r>
        <w:rPr>
          <w:rFonts w:eastAsia="SimSun" w:cs="B Nazanin" w:hint="cs"/>
          <w:sz w:val="24"/>
          <w:szCs w:val="24"/>
          <w:rtl/>
          <w:lang w:eastAsia="zh-CN" w:bidi="fa-IR"/>
        </w:rPr>
        <w:t>ّ</w:t>
      </w:r>
      <w:r>
        <w:rPr>
          <w:rFonts w:eastAsia="SimSun" w:cs="B Nazanin"/>
          <w:sz w:val="24"/>
          <w:szCs w:val="24"/>
          <w:rtl/>
          <w:lang w:eastAsia="zh-CN" w:bidi="fa-IR"/>
        </w:rPr>
        <w:t>ای</w:t>
      </w:r>
      <w:r>
        <w:rPr>
          <w:rFonts w:eastAsia="SimSun" w:cs="B Nazanin"/>
          <w:sz w:val="24"/>
          <w:szCs w:val="24"/>
          <w:vertAlign w:val="superscript"/>
          <w:rtl/>
          <w:lang w:eastAsia="zh-CN"/>
        </w:rPr>
        <w:footnoteReference w:id="378"/>
      </w:r>
      <w:r>
        <w:rPr>
          <w:rFonts w:eastAsia="SimSun" w:cs="B Nazanin"/>
          <w:sz w:val="24"/>
          <w:szCs w:val="24"/>
          <w:rtl/>
          <w:lang w:eastAsia="zh-CN" w:bidi="fa-IR"/>
        </w:rPr>
        <w:t xml:space="preserve"> در سال ۱۹۶۴</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ت</w:t>
      </w:r>
      <w:r>
        <w:rPr>
          <w:rFonts w:eastAsia="SimSun" w:cs="B Nazanin" w:hint="cs"/>
          <w:sz w:val="24"/>
          <w:szCs w:val="24"/>
          <w:rtl/>
          <w:lang w:eastAsia="zh-CN" w:bidi="fa-IR"/>
        </w:rPr>
        <w:t>أ</w:t>
      </w:r>
      <w:r>
        <w:rPr>
          <w:rFonts w:eastAsia="SimSun" w:cs="B Nazanin"/>
          <w:sz w:val="24"/>
          <w:szCs w:val="24"/>
          <w:rtl/>
          <w:lang w:eastAsia="zh-CN" w:bidi="fa-IR"/>
        </w:rPr>
        <w:t xml:space="preserve">سیس شد. سوکاگاکای یک جنبش مذهبی بودایی وفادار به آرای یک راهب ژاپنی قرن سیزدهم </w:t>
      </w:r>
      <w:r>
        <w:rPr>
          <w:rFonts w:eastAsia="SimSun" w:cs="B Nazanin" w:hint="cs"/>
          <w:sz w:val="24"/>
          <w:szCs w:val="24"/>
          <w:rtl/>
          <w:lang w:eastAsia="zh-CN" w:bidi="fa-IR"/>
        </w:rPr>
        <w:t xml:space="preserve">م </w:t>
      </w:r>
      <w:r>
        <w:rPr>
          <w:rFonts w:eastAsia="SimSun" w:cs="B Nazanin"/>
          <w:sz w:val="24"/>
          <w:szCs w:val="24"/>
          <w:rtl/>
          <w:lang w:eastAsia="zh-CN" w:bidi="fa-IR"/>
        </w:rPr>
        <w:t>به نام نیچیرن</w:t>
      </w:r>
      <w:r>
        <w:rPr>
          <w:rFonts w:eastAsia="SimSun" w:cs="B Nazanin"/>
          <w:sz w:val="24"/>
          <w:szCs w:val="24"/>
          <w:vertAlign w:val="superscript"/>
          <w:rtl/>
          <w:lang w:eastAsia="zh-CN"/>
        </w:rPr>
        <w:footnoteReference w:id="379"/>
      </w:r>
      <w:r>
        <w:rPr>
          <w:rFonts w:eastAsia="SimSun" w:cs="B Nazanin"/>
          <w:sz w:val="24"/>
          <w:szCs w:val="24"/>
          <w:rtl/>
          <w:lang w:eastAsia="zh-CN" w:bidi="fa-IR"/>
        </w:rPr>
        <w:t xml:space="preserve"> است. این حزب </w:t>
      </w:r>
      <w:r>
        <w:rPr>
          <w:rFonts w:eastAsia="SimSun" w:cs="B Nazanin" w:hint="cs"/>
          <w:sz w:val="24"/>
          <w:szCs w:val="24"/>
          <w:rtl/>
          <w:lang w:eastAsia="zh-CN" w:bidi="fa-IR"/>
        </w:rPr>
        <w:t>دارای</w:t>
      </w:r>
      <w:r>
        <w:rPr>
          <w:rFonts w:eastAsia="SimSun" w:cs="B Nazanin"/>
          <w:sz w:val="24"/>
          <w:szCs w:val="24"/>
          <w:rtl/>
          <w:lang w:eastAsia="zh-CN" w:bidi="fa-IR"/>
        </w:rPr>
        <w:t xml:space="preserve"> آرمان</w:t>
      </w:r>
      <w:r>
        <w:rPr>
          <w:rFonts w:eastAsia="SimSun" w:cs="B Nazanin" w:hint="cs"/>
          <w:sz w:val="24"/>
          <w:szCs w:val="24"/>
          <w:rtl/>
          <w:lang w:eastAsia="zh-CN" w:bidi="fa-IR"/>
        </w:rPr>
        <w:t>‌</w:t>
      </w:r>
      <w:r>
        <w:rPr>
          <w:rFonts w:eastAsia="SimSun" w:cs="B Nazanin"/>
          <w:sz w:val="24"/>
          <w:szCs w:val="24"/>
          <w:rtl/>
          <w:lang w:eastAsia="zh-CN" w:bidi="fa-IR"/>
        </w:rPr>
        <w:t>های انسان دوستانه مثل آموزش رایگان، تجهیز کودکستان</w:t>
      </w:r>
      <w:r>
        <w:rPr>
          <w:rFonts w:eastAsia="SimSun" w:cs="B Nazanin" w:hint="cs"/>
          <w:sz w:val="24"/>
          <w:szCs w:val="24"/>
          <w:rtl/>
          <w:lang w:eastAsia="zh-CN" w:bidi="fa-IR"/>
        </w:rPr>
        <w:t>‌</w:t>
      </w:r>
      <w:r>
        <w:rPr>
          <w:rFonts w:eastAsia="SimSun" w:cs="B Nazanin"/>
          <w:sz w:val="24"/>
          <w:szCs w:val="24"/>
          <w:rtl/>
          <w:lang w:eastAsia="zh-CN" w:bidi="fa-IR"/>
        </w:rPr>
        <w:t>ها، تعیین حداقل دستمزد کارگری است. عمده حامیان این حزب کارگران طبقات پایین جامعه و برخی بودایی</w:t>
      </w:r>
      <w:r>
        <w:rPr>
          <w:rFonts w:eastAsia="SimSun" w:cs="B Nazanin" w:hint="cs"/>
          <w:sz w:val="24"/>
          <w:szCs w:val="24"/>
          <w:rtl/>
          <w:lang w:eastAsia="zh-CN" w:bidi="fa-IR"/>
        </w:rPr>
        <w:t>‌</w:t>
      </w:r>
      <w:r>
        <w:rPr>
          <w:rFonts w:eastAsia="SimSun" w:cs="B Nazanin"/>
          <w:sz w:val="24"/>
          <w:szCs w:val="24"/>
          <w:rtl/>
          <w:lang w:eastAsia="zh-CN" w:bidi="fa-IR"/>
        </w:rPr>
        <w:t>ها هستند. این حزب خود را پاسیفیست</w:t>
      </w:r>
      <w:r>
        <w:rPr>
          <w:rFonts w:eastAsia="SimSun" w:cs="B Nazanin"/>
          <w:sz w:val="24"/>
          <w:szCs w:val="24"/>
          <w:vertAlign w:val="superscript"/>
          <w:rtl/>
          <w:lang w:eastAsia="zh-CN"/>
        </w:rPr>
        <w:footnoteReference w:id="380"/>
      </w:r>
      <w:r>
        <w:rPr>
          <w:rFonts w:eastAsia="SimSun" w:cs="B Nazanin"/>
          <w:sz w:val="24"/>
          <w:szCs w:val="24"/>
          <w:rtl/>
          <w:lang w:eastAsia="zh-CN" w:bidi="fa-IR"/>
        </w:rPr>
        <w:t xml:space="preserve"> </w:t>
      </w:r>
      <w:r>
        <w:rPr>
          <w:rFonts w:eastAsia="SimSun" w:cs="B Nazanin" w:hint="cs"/>
          <w:sz w:val="24"/>
          <w:szCs w:val="24"/>
          <w:rtl/>
          <w:lang w:eastAsia="zh-CN" w:bidi="fa-IR"/>
        </w:rPr>
        <w:t xml:space="preserve">یا صلح‌جو </w:t>
      </w:r>
      <w:r>
        <w:rPr>
          <w:rFonts w:eastAsia="SimSun" w:cs="B Nazanin"/>
          <w:sz w:val="24"/>
          <w:szCs w:val="24"/>
          <w:rtl/>
          <w:lang w:eastAsia="zh-CN" w:bidi="fa-IR"/>
        </w:rPr>
        <w:t>بر</w:t>
      </w:r>
      <w:r>
        <w:rPr>
          <w:rFonts w:eastAsia="SimSun" w:cs="B Nazanin" w:hint="cs"/>
          <w:sz w:val="24"/>
          <w:szCs w:val="24"/>
          <w:rtl/>
          <w:lang w:eastAsia="zh-CN" w:bidi="fa-IR"/>
        </w:rPr>
        <w:t xml:space="preserve"> </w:t>
      </w:r>
      <w:r>
        <w:rPr>
          <w:rFonts w:eastAsia="SimSun" w:cs="B Nazanin"/>
          <w:sz w:val="24"/>
          <w:szCs w:val="24"/>
          <w:rtl/>
          <w:lang w:eastAsia="zh-CN" w:bidi="fa-IR"/>
        </w:rPr>
        <w:t>می</w:t>
      </w:r>
      <w:r>
        <w:rPr>
          <w:rFonts w:eastAsia="SimSun" w:cs="B Nazanin" w:hint="cs"/>
          <w:sz w:val="24"/>
          <w:szCs w:val="24"/>
          <w:rtl/>
          <w:lang w:eastAsia="zh-CN" w:bidi="fa-IR"/>
        </w:rPr>
        <w:t>‌</w:t>
      </w:r>
      <w:r>
        <w:rPr>
          <w:rFonts w:eastAsia="SimSun" w:cs="B Nazanin"/>
          <w:sz w:val="24"/>
          <w:szCs w:val="24"/>
          <w:rtl/>
          <w:lang w:eastAsia="zh-CN" w:bidi="fa-IR"/>
        </w:rPr>
        <w:t>شمارد</w:t>
      </w:r>
      <w:r>
        <w:rPr>
          <w:rFonts w:eastAsia="SimSun" w:cs="B Nazanin" w:hint="cs"/>
          <w:sz w:val="24"/>
          <w:szCs w:val="24"/>
          <w:rtl/>
          <w:lang w:eastAsia="zh-CN" w:bidi="fa-IR"/>
        </w:rPr>
        <w:t>،</w:t>
      </w:r>
      <w:r>
        <w:rPr>
          <w:rFonts w:eastAsia="SimSun" w:cs="B Nazanin"/>
          <w:sz w:val="24"/>
          <w:szCs w:val="24"/>
          <w:rtl/>
          <w:lang w:eastAsia="zh-CN" w:bidi="fa-IR"/>
        </w:rPr>
        <w:t xml:space="preserve"> بنابراین با تلاش حزب لیبرال دموکرات برای بازنگری در اصل نهم قانون اساسی مخالف است</w:t>
      </w:r>
      <w:r>
        <w:rPr>
          <w:rFonts w:eastAsia="SimSun" w:cs="B Nazanin" w:hint="cs"/>
          <w:sz w:val="24"/>
          <w:szCs w:val="24"/>
          <w:rtl/>
          <w:lang w:eastAsia="zh-CN" w:bidi="fa-IR"/>
        </w:rPr>
        <w:t xml:space="preserve"> (تارنمای حزب کومیتو، 2013)</w:t>
      </w:r>
      <w:r>
        <w:rPr>
          <w:rStyle w:val="FootnoteReference"/>
          <w:rFonts w:eastAsia="SimSun" w:cs="B Nazanin"/>
          <w:sz w:val="24"/>
          <w:szCs w:val="24"/>
          <w:rtl/>
          <w:lang w:eastAsia="zh-CN" w:bidi="fa-IR"/>
        </w:rPr>
        <w:footnoteReference w:id="381"/>
      </w:r>
      <w:r>
        <w:rPr>
          <w:rFonts w:eastAsia="SimSun" w:cs="B Nazanin" w:hint="cs"/>
          <w:sz w:val="24"/>
          <w:szCs w:val="24"/>
          <w:rtl/>
          <w:lang w:eastAsia="zh-CN" w:bidi="fa-IR"/>
        </w:rPr>
        <w:t xml:space="preserve">. </w:t>
      </w:r>
      <w:r>
        <w:rPr>
          <w:rFonts w:eastAsia="SimSun" w:cs="B Nazanin"/>
          <w:sz w:val="24"/>
          <w:szCs w:val="24"/>
          <w:rtl/>
          <w:lang w:eastAsia="zh-CN" w:bidi="fa-IR"/>
        </w:rPr>
        <w:t>این حزب سال ۱۹۹۹</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برای بقا با حزب لیبرال دموکرات ائتلاف کرد. از بخت خوب ک</w:t>
      </w:r>
      <w:r>
        <w:rPr>
          <w:rFonts w:eastAsia="SimSun" w:cs="B Nazanin" w:hint="cs"/>
          <w:sz w:val="24"/>
          <w:szCs w:val="24"/>
          <w:rtl/>
          <w:lang w:eastAsia="zh-CN" w:bidi="fa-IR"/>
        </w:rPr>
        <w:t>و</w:t>
      </w:r>
      <w:r>
        <w:rPr>
          <w:rFonts w:eastAsia="SimSun" w:cs="B Nazanin"/>
          <w:sz w:val="24"/>
          <w:szCs w:val="24"/>
          <w:rtl/>
          <w:lang w:eastAsia="zh-CN" w:bidi="fa-IR"/>
        </w:rPr>
        <w:t>میتو، حزب لیبرال دموکرات آن زمان مجلس مشاوران را از دست داده بود و به ک</w:t>
      </w:r>
      <w:r>
        <w:rPr>
          <w:rFonts w:eastAsia="SimSun" w:cs="B Nazanin" w:hint="cs"/>
          <w:sz w:val="24"/>
          <w:szCs w:val="24"/>
          <w:rtl/>
          <w:lang w:eastAsia="zh-CN" w:bidi="fa-IR"/>
        </w:rPr>
        <w:t>و</w:t>
      </w:r>
      <w:r>
        <w:rPr>
          <w:rFonts w:eastAsia="SimSun" w:cs="B Nazanin"/>
          <w:sz w:val="24"/>
          <w:szCs w:val="24"/>
          <w:rtl/>
          <w:lang w:eastAsia="zh-CN" w:bidi="fa-IR"/>
        </w:rPr>
        <w:t>میتو و حزب لیبرال پیشنهاد ائتلاف داد. البته حزب لیبرال یک سال بعد از ائتلاف خارج شد. در حال حاضر، ناتسو</w:t>
      </w:r>
      <w:r>
        <w:rPr>
          <w:rFonts w:eastAsia="SimSun" w:cs="B Nazanin" w:hint="cs"/>
          <w:sz w:val="24"/>
          <w:szCs w:val="24"/>
          <w:rtl/>
          <w:lang w:eastAsia="zh-CN" w:bidi="fa-IR"/>
        </w:rPr>
        <w:t>ئو</w:t>
      </w:r>
      <w:r>
        <w:rPr>
          <w:rFonts w:eastAsia="SimSun" w:cs="B Nazanin"/>
          <w:sz w:val="24"/>
          <w:szCs w:val="24"/>
          <w:rtl/>
          <w:lang w:eastAsia="zh-CN" w:bidi="fa-IR"/>
        </w:rPr>
        <w:t xml:space="preserve"> یاماگوچی</w:t>
      </w:r>
      <w:r>
        <w:rPr>
          <w:rFonts w:eastAsia="SimSun" w:cs="B Nazanin"/>
          <w:sz w:val="24"/>
          <w:szCs w:val="24"/>
          <w:vertAlign w:val="superscript"/>
          <w:rtl/>
          <w:lang w:eastAsia="zh-CN"/>
        </w:rPr>
        <w:footnoteReference w:id="382"/>
      </w:r>
      <w:r>
        <w:rPr>
          <w:rFonts w:eastAsia="SimSun" w:cs="B Nazanin"/>
          <w:sz w:val="24"/>
          <w:szCs w:val="24"/>
          <w:rtl/>
          <w:lang w:eastAsia="zh-CN" w:bidi="fa-IR"/>
        </w:rPr>
        <w:t xml:space="preserve"> رهبر حزب اس</w:t>
      </w:r>
      <w:r>
        <w:rPr>
          <w:rFonts w:eastAsia="SimSun" w:cs="B Nazanin" w:hint="cs"/>
          <w:sz w:val="24"/>
          <w:szCs w:val="24"/>
          <w:rtl/>
          <w:lang w:eastAsia="zh-CN" w:bidi="fa-IR"/>
        </w:rPr>
        <w:t>ت (همان).</w:t>
      </w:r>
    </w:p>
    <w:p>
      <w:pPr>
        <w:pStyle w:val="Heading2"/>
        <w:bidi/>
        <w:rPr>
          <w:rFonts w:cs="B Nazanin"/>
          <w:color w:val="000000" w:themeColor="text1"/>
          <w:rtl/>
          <w:lang w:bidi="fa-IR"/>
        </w:rPr>
      </w:pPr>
      <w:r>
        <w:rPr>
          <w:rFonts w:cs="B Nazanin" w:hint="cs"/>
          <w:color w:val="000000" w:themeColor="text1"/>
          <w:rtl/>
          <w:lang w:bidi="fa-IR"/>
        </w:rPr>
        <w:t xml:space="preserve">2-3 </w:t>
      </w:r>
      <w:r>
        <w:rPr>
          <w:rFonts w:cs="B Nazanin"/>
          <w:color w:val="000000" w:themeColor="text1"/>
          <w:rtl/>
          <w:lang w:bidi="fa-IR"/>
        </w:rPr>
        <w:t>حزب دموکراتیک قانون اساسی</w:t>
      </w:r>
      <w:r>
        <w:rPr>
          <w:rFonts w:cs="B Nazanin" w:hint="cs"/>
          <w:color w:val="000000" w:themeColor="text1"/>
          <w:rtl/>
          <w:lang w:bidi="fa-IR"/>
        </w:rPr>
        <w:t xml:space="preserve"> ژاپن</w:t>
      </w:r>
    </w:p>
    <w:p>
      <w:pPr>
        <w:bidi/>
        <w:spacing w:after="0"/>
        <w:jc w:val="both"/>
        <w:rPr>
          <w:rFonts w:eastAsia="SimSun" w:cs="B Nazanin"/>
          <w:sz w:val="24"/>
          <w:szCs w:val="24"/>
          <w:rtl/>
          <w:lang w:eastAsia="zh-CN" w:bidi="fa-IR"/>
        </w:rPr>
      </w:pPr>
      <w:r>
        <w:rPr>
          <w:rFonts w:eastAsia="SimSun" w:cs="B Nazanin"/>
          <w:sz w:val="24"/>
          <w:szCs w:val="24"/>
          <w:rtl/>
          <w:lang w:eastAsia="zh-CN" w:bidi="fa-IR"/>
        </w:rPr>
        <w:t>حزب دموکراتیک قانون اساسی</w:t>
      </w:r>
      <w:r>
        <w:rPr>
          <w:rFonts w:eastAsia="SimSun" w:cs="B Nazanin" w:hint="cs"/>
          <w:sz w:val="24"/>
          <w:szCs w:val="24"/>
          <w:rtl/>
          <w:lang w:eastAsia="zh-CN" w:bidi="fa-IR"/>
        </w:rPr>
        <w:t xml:space="preserve"> ژاپن</w:t>
      </w:r>
      <w:r>
        <w:rPr>
          <w:rFonts w:eastAsia="SimSun" w:cs="B Nazanin"/>
          <w:sz w:val="24"/>
          <w:szCs w:val="24"/>
          <w:vertAlign w:val="superscript"/>
          <w:rtl/>
          <w:lang w:eastAsia="zh-CN"/>
        </w:rPr>
        <w:footnoteReference w:id="383"/>
      </w:r>
      <w:r>
        <w:rPr>
          <w:rFonts w:eastAsia="SimSun" w:cs="B Nazanin"/>
          <w:sz w:val="24"/>
          <w:szCs w:val="24"/>
          <w:rtl/>
          <w:lang w:eastAsia="zh-CN" w:bidi="fa-IR"/>
        </w:rPr>
        <w:t xml:space="preserve"> یک حزب چ</w:t>
      </w:r>
      <w:r>
        <w:rPr>
          <w:rFonts w:eastAsia="SimSun" w:cs="B Nazanin" w:hint="cs"/>
          <w:sz w:val="24"/>
          <w:szCs w:val="24"/>
          <w:rtl/>
          <w:lang w:eastAsia="zh-CN" w:bidi="fa-IR"/>
        </w:rPr>
        <w:t>پ میانه‌رو</w:t>
      </w:r>
      <w:r>
        <w:rPr>
          <w:rFonts w:eastAsia="SimSun" w:cs="B Nazanin"/>
          <w:sz w:val="24"/>
          <w:szCs w:val="24"/>
          <w:rtl/>
          <w:lang w:eastAsia="zh-CN" w:bidi="fa-IR"/>
        </w:rPr>
        <w:t xml:space="preserve"> است که سال ۲۰۱۷ </w:t>
      </w:r>
      <w:r>
        <w:rPr>
          <w:rFonts w:eastAsia="SimSun" w:cs="B Nazanin" w:hint="cs"/>
          <w:sz w:val="24"/>
          <w:szCs w:val="24"/>
          <w:rtl/>
          <w:lang w:eastAsia="zh-CN" w:bidi="fa-IR"/>
        </w:rPr>
        <w:t xml:space="preserve">م </w:t>
      </w:r>
      <w:r>
        <w:rPr>
          <w:rFonts w:eastAsia="SimSun" w:cs="B Nazanin"/>
          <w:sz w:val="24"/>
          <w:szCs w:val="24"/>
          <w:rtl/>
          <w:lang w:eastAsia="zh-CN" w:bidi="fa-IR"/>
        </w:rPr>
        <w:t>از حزب دموکراتیک</w:t>
      </w:r>
      <w:r>
        <w:rPr>
          <w:rFonts w:eastAsia="SimSun" w:cs="B Nazanin"/>
          <w:sz w:val="24"/>
          <w:szCs w:val="24"/>
          <w:vertAlign w:val="superscript"/>
          <w:rtl/>
          <w:lang w:eastAsia="zh-CN"/>
        </w:rPr>
        <w:footnoteReference w:id="384"/>
      </w:r>
      <w:r>
        <w:rPr>
          <w:rFonts w:eastAsia="SimSun" w:cs="B Nazanin"/>
          <w:sz w:val="24"/>
          <w:szCs w:val="24"/>
          <w:rtl/>
          <w:lang w:eastAsia="zh-CN" w:bidi="fa-IR"/>
        </w:rPr>
        <w:t xml:space="preserve"> منشعب شد.</w:t>
      </w:r>
      <w:r>
        <w:rPr>
          <w:rFonts w:eastAsia="SimSun" w:cs="B Nazanin"/>
          <w:sz w:val="24"/>
          <w:szCs w:val="24"/>
          <w:lang w:eastAsia="zh-CN" w:bidi="fa-IR"/>
        </w:rPr>
        <w:t xml:space="preserve"> </w:t>
      </w:r>
      <w:r>
        <w:rPr>
          <w:rFonts w:eastAsia="SimSun" w:cs="B Nazanin"/>
          <w:sz w:val="24"/>
          <w:szCs w:val="24"/>
          <w:rtl/>
          <w:lang w:eastAsia="zh-CN" w:bidi="fa-IR"/>
        </w:rPr>
        <w:t>این حزب مخالف انرژی هسته ای، معتقد به انرژی</w:t>
      </w:r>
      <w:r>
        <w:rPr>
          <w:rFonts w:eastAsia="SimSun" w:cs="B Nazanin" w:hint="cs"/>
          <w:sz w:val="24"/>
          <w:szCs w:val="24"/>
          <w:rtl/>
          <w:lang w:eastAsia="zh-CN" w:bidi="fa-IR"/>
        </w:rPr>
        <w:t>‌</w:t>
      </w:r>
      <w:r>
        <w:rPr>
          <w:rFonts w:eastAsia="SimSun" w:cs="B Nazanin"/>
          <w:sz w:val="24"/>
          <w:szCs w:val="24"/>
          <w:rtl/>
          <w:lang w:eastAsia="zh-CN" w:bidi="fa-IR"/>
        </w:rPr>
        <w:t>های تجدید پذیر و اصلاح نظام مالیاتی به صورتی است که مالیات بر مصرف کاهش یافته و مالیات بر شرکت</w:t>
      </w:r>
      <w:r>
        <w:rPr>
          <w:rFonts w:eastAsia="SimSun" w:cs="B Nazanin" w:hint="cs"/>
          <w:sz w:val="24"/>
          <w:szCs w:val="24"/>
          <w:rtl/>
          <w:lang w:eastAsia="zh-CN" w:bidi="fa-IR"/>
        </w:rPr>
        <w:t>‌</w:t>
      </w:r>
      <w:r>
        <w:rPr>
          <w:rFonts w:eastAsia="SimSun" w:cs="B Nazanin"/>
          <w:sz w:val="24"/>
          <w:szCs w:val="24"/>
          <w:rtl/>
          <w:lang w:eastAsia="zh-CN" w:bidi="fa-IR"/>
        </w:rPr>
        <w:t>ها و ثروتمندان افزایش یابد. از آنجا که این حزب در صف اول مخالفت با بازنگری در اصل نهم قانون اساسی ژاپن می</w:t>
      </w:r>
      <w:r>
        <w:rPr>
          <w:rFonts w:eastAsia="SimSun" w:cs="B Nazanin" w:hint="cs"/>
          <w:sz w:val="24"/>
          <w:szCs w:val="24"/>
          <w:rtl/>
          <w:lang w:eastAsia="zh-CN" w:bidi="fa-IR"/>
        </w:rPr>
        <w:t>‌</w:t>
      </w:r>
      <w:r>
        <w:rPr>
          <w:rFonts w:eastAsia="SimSun" w:cs="B Nazanin"/>
          <w:sz w:val="24"/>
          <w:szCs w:val="24"/>
          <w:rtl/>
          <w:lang w:eastAsia="zh-CN" w:bidi="fa-IR"/>
        </w:rPr>
        <w:t xml:space="preserve">باشد، به عنوان یک نیروی پاسیفیست </w:t>
      </w:r>
      <w:r>
        <w:rPr>
          <w:rFonts w:eastAsia="SimSun" w:cs="B Nazanin" w:hint="cs"/>
          <w:sz w:val="24"/>
          <w:szCs w:val="24"/>
          <w:rtl/>
          <w:lang w:eastAsia="zh-CN" w:bidi="fa-IR"/>
        </w:rPr>
        <w:t xml:space="preserve">یا صلح‌جو </w:t>
      </w:r>
      <w:r>
        <w:rPr>
          <w:rFonts w:eastAsia="SimSun" w:cs="B Nazanin"/>
          <w:sz w:val="24"/>
          <w:szCs w:val="24"/>
          <w:rtl/>
          <w:lang w:eastAsia="zh-CN" w:bidi="fa-IR"/>
        </w:rPr>
        <w:t>شناخته می</w:t>
      </w:r>
      <w:r>
        <w:rPr>
          <w:rFonts w:eastAsia="SimSun" w:cs="B Nazanin" w:hint="cs"/>
          <w:sz w:val="24"/>
          <w:szCs w:val="24"/>
          <w:rtl/>
          <w:lang w:eastAsia="zh-CN" w:bidi="fa-IR"/>
        </w:rPr>
        <w:t>‌</w:t>
      </w:r>
      <w:r>
        <w:rPr>
          <w:rFonts w:eastAsia="SimSun" w:cs="B Nazanin"/>
          <w:sz w:val="24"/>
          <w:szCs w:val="24"/>
          <w:rtl/>
          <w:lang w:eastAsia="zh-CN" w:bidi="fa-IR"/>
        </w:rPr>
        <w:t xml:space="preserve">شود. لازم به ذکر است که بازنگری در اصل نهم قانون اساسی یکی </w:t>
      </w:r>
      <w:r>
        <w:rPr>
          <w:rFonts w:eastAsia="SimSun" w:cs="B Nazanin"/>
          <w:sz w:val="24"/>
          <w:szCs w:val="24"/>
          <w:rtl/>
          <w:lang w:eastAsia="zh-CN" w:bidi="fa-IR"/>
        </w:rPr>
        <w:lastRenderedPageBreak/>
        <w:t>از وعده</w:t>
      </w:r>
      <w:r>
        <w:rPr>
          <w:rFonts w:eastAsia="SimSun" w:cs="B Nazanin" w:hint="cs"/>
          <w:sz w:val="24"/>
          <w:szCs w:val="24"/>
          <w:rtl/>
          <w:lang w:eastAsia="zh-CN" w:bidi="fa-IR"/>
        </w:rPr>
        <w:t>‌</w:t>
      </w:r>
      <w:r>
        <w:rPr>
          <w:rFonts w:eastAsia="SimSun" w:cs="B Nazanin"/>
          <w:sz w:val="24"/>
          <w:szCs w:val="24"/>
          <w:rtl/>
          <w:lang w:eastAsia="zh-CN" w:bidi="fa-IR"/>
        </w:rPr>
        <w:t>های اصلی شینزو آبه</w:t>
      </w:r>
      <w:r>
        <w:rPr>
          <w:rFonts w:eastAsia="SimSun" w:cs="B Nazanin"/>
          <w:sz w:val="24"/>
          <w:szCs w:val="24"/>
          <w:vertAlign w:val="superscript"/>
          <w:rtl/>
          <w:lang w:eastAsia="zh-CN"/>
        </w:rPr>
        <w:footnoteReference w:id="385"/>
      </w:r>
      <w:r>
        <w:rPr>
          <w:rFonts w:eastAsia="SimSun" w:cs="B Nazanin"/>
          <w:sz w:val="24"/>
          <w:szCs w:val="24"/>
          <w:rtl/>
          <w:lang w:eastAsia="zh-CN" w:bidi="fa-IR"/>
        </w:rPr>
        <w:t xml:space="preserve"> در انتخابات سال ۲۰۱۷</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بود. از زمان تاسیس حزب، یوکی</w:t>
      </w:r>
      <w:r>
        <w:rPr>
          <w:rFonts w:eastAsia="SimSun" w:cs="B Nazanin" w:hint="cs"/>
          <w:sz w:val="24"/>
          <w:szCs w:val="24"/>
          <w:rtl/>
          <w:lang w:eastAsia="zh-CN" w:bidi="fa-IR"/>
        </w:rPr>
        <w:t>‌ئو</w:t>
      </w:r>
      <w:r>
        <w:rPr>
          <w:rFonts w:eastAsia="SimSun" w:cs="B Nazanin"/>
          <w:sz w:val="24"/>
          <w:szCs w:val="24"/>
          <w:rtl/>
          <w:lang w:eastAsia="zh-CN" w:bidi="fa-IR"/>
        </w:rPr>
        <w:t xml:space="preserve"> ادانو</w:t>
      </w:r>
      <w:r>
        <w:rPr>
          <w:rFonts w:eastAsia="SimSun" w:cs="B Nazanin"/>
          <w:sz w:val="24"/>
          <w:szCs w:val="24"/>
          <w:vertAlign w:val="superscript"/>
          <w:rtl/>
          <w:lang w:eastAsia="zh-CN"/>
        </w:rPr>
        <w:footnoteReference w:id="386"/>
      </w:r>
      <w:r>
        <w:rPr>
          <w:rFonts w:eastAsia="SimSun" w:cs="B Nazanin"/>
          <w:sz w:val="24"/>
          <w:szCs w:val="24"/>
          <w:rtl/>
          <w:lang w:eastAsia="zh-CN" w:bidi="fa-IR"/>
        </w:rPr>
        <w:t>، وزیر سابق اقتصاد در کابینه حزب دموکرات (۲۰۱۲-۲۰۱۰</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رهبر حزب بوده است. اکنون حزب دموکراتیک قانون اساسی با </w:t>
      </w:r>
      <w:r>
        <w:rPr>
          <w:rFonts w:eastAsia="SimSun" w:cs="B Nazanin" w:hint="cs"/>
          <w:sz w:val="24"/>
          <w:szCs w:val="24"/>
          <w:rtl/>
          <w:lang w:eastAsia="zh-CN" w:bidi="fa-IR"/>
        </w:rPr>
        <w:t>۱۱۴</w:t>
      </w:r>
      <w:r>
        <w:rPr>
          <w:rFonts w:eastAsia="SimSun" w:cs="B Nazanin"/>
          <w:sz w:val="24"/>
          <w:szCs w:val="24"/>
          <w:rtl/>
          <w:lang w:eastAsia="zh-CN" w:bidi="fa-IR"/>
        </w:rPr>
        <w:t xml:space="preserve"> عضو در مجلس نمایندگان</w:t>
      </w:r>
      <w:r>
        <w:rPr>
          <w:rFonts w:eastAsia="SimSun" w:cs="B Nazanin" w:hint="cs"/>
          <w:sz w:val="24"/>
          <w:szCs w:val="24"/>
          <w:rtl/>
          <w:lang w:eastAsia="zh-CN" w:bidi="fa-IR"/>
        </w:rPr>
        <w:t xml:space="preserve"> (تارنمای مجلس نمایندگان ژاپن، 2020-ز)</w:t>
      </w:r>
      <w:r>
        <w:rPr>
          <w:rStyle w:val="FootnoteReference"/>
          <w:rFonts w:eastAsia="SimSun" w:cs="B Nazanin"/>
          <w:sz w:val="24"/>
          <w:szCs w:val="24"/>
          <w:rtl/>
          <w:lang w:eastAsia="zh-CN" w:bidi="fa-IR"/>
        </w:rPr>
        <w:footnoteReference w:id="387"/>
      </w:r>
      <w:r>
        <w:rPr>
          <w:rFonts w:eastAsia="SimSun" w:cs="B Nazanin"/>
          <w:sz w:val="24"/>
          <w:szCs w:val="24"/>
          <w:rtl/>
          <w:lang w:eastAsia="zh-CN" w:bidi="fa-IR"/>
        </w:rPr>
        <w:t xml:space="preserve"> و </w:t>
      </w:r>
      <w:r>
        <w:rPr>
          <w:rFonts w:eastAsia="SimSun" w:cs="B Nazanin" w:hint="cs"/>
          <w:sz w:val="24"/>
          <w:szCs w:val="24"/>
          <w:rtl/>
          <w:lang w:eastAsia="zh-CN" w:bidi="fa-IR"/>
        </w:rPr>
        <w:t>۴۵</w:t>
      </w:r>
      <w:r>
        <w:rPr>
          <w:rFonts w:eastAsia="SimSun" w:cs="B Nazanin"/>
          <w:sz w:val="24"/>
          <w:szCs w:val="24"/>
          <w:rtl/>
          <w:lang w:eastAsia="zh-CN" w:bidi="fa-IR"/>
        </w:rPr>
        <w:t xml:space="preserve"> عضو در مجلس مشاوران</w:t>
      </w:r>
      <w:r>
        <w:rPr>
          <w:rFonts w:eastAsia="SimSun" w:cs="B Nazanin" w:hint="cs"/>
          <w:sz w:val="24"/>
          <w:szCs w:val="24"/>
          <w:rtl/>
          <w:lang w:eastAsia="zh-CN" w:bidi="fa-IR"/>
        </w:rPr>
        <w:t xml:space="preserve"> </w:t>
      </w:r>
      <w:r>
        <w:rPr>
          <w:rFonts w:eastAsia="SimSun" w:cs="B Nazanin"/>
          <w:sz w:val="24"/>
          <w:szCs w:val="24"/>
          <w:rtl/>
          <w:lang w:eastAsia="zh-CN" w:bidi="fa-IR"/>
        </w:rPr>
        <w:t>بزرگ</w:t>
      </w:r>
      <w:r>
        <w:rPr>
          <w:rFonts w:eastAsia="SimSun" w:cs="B Nazanin" w:hint="cs"/>
          <w:sz w:val="24"/>
          <w:szCs w:val="24"/>
          <w:rtl/>
          <w:lang w:eastAsia="zh-CN" w:bidi="fa-IR"/>
        </w:rPr>
        <w:t>‌</w:t>
      </w:r>
      <w:r>
        <w:rPr>
          <w:rFonts w:eastAsia="SimSun" w:cs="B Nazanin"/>
          <w:sz w:val="24"/>
          <w:szCs w:val="24"/>
          <w:rtl/>
          <w:lang w:eastAsia="zh-CN" w:bidi="fa-IR"/>
        </w:rPr>
        <w:t>ترین حزب اپوزیسیون به حساب می</w:t>
      </w:r>
      <w:r>
        <w:rPr>
          <w:rFonts w:eastAsia="SimSun" w:cs="B Nazanin" w:hint="cs"/>
          <w:sz w:val="24"/>
          <w:szCs w:val="24"/>
          <w:rtl/>
          <w:lang w:eastAsia="zh-CN" w:bidi="fa-IR"/>
        </w:rPr>
        <w:t>‌</w:t>
      </w:r>
      <w:r>
        <w:rPr>
          <w:rFonts w:eastAsia="SimSun" w:cs="B Nazanin"/>
          <w:sz w:val="24"/>
          <w:szCs w:val="24"/>
          <w:rtl/>
          <w:lang w:eastAsia="zh-CN" w:bidi="fa-IR"/>
        </w:rPr>
        <w:t>آید</w:t>
      </w:r>
      <w:r>
        <w:rPr>
          <w:rFonts w:eastAsia="SimSun" w:cs="B Nazanin" w:hint="cs"/>
          <w:sz w:val="24"/>
          <w:szCs w:val="24"/>
          <w:rtl/>
          <w:lang w:eastAsia="zh-CN" w:bidi="fa-IR"/>
        </w:rPr>
        <w:t xml:space="preserve"> (تارنمای مجلس مشاوران ژاپن، 2020-پ)</w:t>
      </w:r>
      <w:r>
        <w:rPr>
          <w:rStyle w:val="FootnoteReference"/>
          <w:rFonts w:eastAsia="SimSun" w:cs="B Nazanin"/>
          <w:sz w:val="24"/>
          <w:szCs w:val="24"/>
          <w:rtl/>
          <w:lang w:eastAsia="zh-CN" w:bidi="fa-IR"/>
        </w:rPr>
        <w:footnoteReference w:id="388"/>
      </w:r>
      <w:r>
        <w:rPr>
          <w:rFonts w:eastAsia="SimSun" w:cs="B Nazanin" w:hint="cs"/>
          <w:sz w:val="24"/>
          <w:szCs w:val="24"/>
          <w:rtl/>
          <w:lang w:eastAsia="zh-CN" w:bidi="fa-IR"/>
        </w:rPr>
        <w:t xml:space="preserve">. </w:t>
      </w:r>
    </w:p>
    <w:p>
      <w:pPr>
        <w:bidi/>
        <w:spacing w:after="0"/>
        <w:jc w:val="both"/>
        <w:rPr>
          <w:rFonts w:eastAsia="SimSun" w:cs="B Nazanin"/>
          <w:sz w:val="24"/>
          <w:szCs w:val="24"/>
          <w:rtl/>
          <w:lang w:eastAsia="zh-CN" w:bidi="fa-IR"/>
        </w:rPr>
      </w:pPr>
      <w:r>
        <w:rPr>
          <w:rFonts w:eastAsia="SimSun" w:cs="B Nazanin" w:hint="cs"/>
          <w:sz w:val="24"/>
          <w:szCs w:val="24"/>
          <w:rtl/>
          <w:lang w:eastAsia="zh-CN" w:bidi="fa-IR"/>
        </w:rPr>
        <w:t>حزب دموکراتیک قانون اساسی که سال 2017 م شکل گرفت، سپتامبر 2020 م منحل شد، از این روی از آن با نام حزب قدیم دموکراتیک قانون اساسی ژاپن یا حزب دموکراتیک قانون اساسی ژاپن 2017 نام برده می‌شود. با انحلال این حزب، همان ماه حزب نوین دموکراتیک قانون اساسی ژاپن یا حزب دموکراتیک قانون اساسی 2020 شکل گرفت که اکنون به فعالیت خود ادامه می‌دهد.</w:t>
      </w:r>
    </w:p>
    <w:p>
      <w:pPr>
        <w:bidi/>
        <w:spacing w:after="0"/>
        <w:jc w:val="both"/>
        <w:rPr>
          <w:rFonts w:eastAsia="SimSun" w:cs="B Nazanin"/>
          <w:sz w:val="24"/>
          <w:szCs w:val="24"/>
          <w:lang w:eastAsia="zh-CN" w:bidi="fa-IR"/>
        </w:rPr>
      </w:pPr>
      <w:r>
        <w:rPr>
          <w:rFonts w:eastAsia="SimSun" w:cs="B Nazanin"/>
          <w:sz w:val="24"/>
          <w:szCs w:val="24"/>
          <w:rtl/>
          <w:lang w:eastAsia="zh-CN" w:bidi="fa-IR"/>
        </w:rPr>
        <w:t>حزب کمونیست ژاپن</w:t>
      </w:r>
      <w:r>
        <w:rPr>
          <w:rFonts w:eastAsia="SimSun" w:cs="B Nazanin"/>
          <w:sz w:val="24"/>
          <w:szCs w:val="24"/>
          <w:vertAlign w:val="superscript"/>
          <w:rtl/>
          <w:lang w:eastAsia="zh-CN"/>
        </w:rPr>
        <w:footnoteReference w:id="389"/>
      </w:r>
      <w:r>
        <w:rPr>
          <w:rFonts w:eastAsia="SimSun" w:cs="B Nazanin"/>
          <w:sz w:val="24"/>
          <w:szCs w:val="24"/>
          <w:rtl/>
          <w:lang w:eastAsia="zh-CN" w:bidi="fa-IR"/>
        </w:rPr>
        <w:t>، حزب سوسیال دموکراتیک</w:t>
      </w:r>
      <w:r>
        <w:rPr>
          <w:rFonts w:eastAsia="SimSun" w:cs="B Nazanin"/>
          <w:sz w:val="24"/>
          <w:szCs w:val="24"/>
          <w:vertAlign w:val="superscript"/>
          <w:rtl/>
          <w:lang w:eastAsia="zh-CN"/>
        </w:rPr>
        <w:footnoteReference w:id="390"/>
      </w:r>
      <w:r>
        <w:rPr>
          <w:rFonts w:eastAsia="SimSun" w:cs="B Nazanin" w:hint="cs"/>
          <w:sz w:val="24"/>
          <w:szCs w:val="24"/>
          <w:rtl/>
          <w:lang w:eastAsia="zh-CN"/>
        </w:rPr>
        <w:t xml:space="preserve"> </w:t>
      </w:r>
      <w:r>
        <w:rPr>
          <w:rFonts w:eastAsia="SimSun" w:cs="B Nazanin"/>
          <w:sz w:val="24"/>
          <w:szCs w:val="24"/>
          <w:rtl/>
          <w:lang w:eastAsia="zh-CN" w:bidi="fa-IR"/>
        </w:rPr>
        <w:t xml:space="preserve">و حزب دموکراتیک </w:t>
      </w:r>
      <w:r>
        <w:rPr>
          <w:rFonts w:eastAsia="SimSun" w:cs="B Nazanin" w:hint="cs"/>
          <w:sz w:val="24"/>
          <w:szCs w:val="24"/>
          <w:rtl/>
          <w:lang w:eastAsia="zh-CN" w:bidi="fa-IR"/>
        </w:rPr>
        <w:t>مردم</w:t>
      </w:r>
      <w:r>
        <w:rPr>
          <w:rFonts w:eastAsia="SimSun" w:cs="B Nazanin"/>
          <w:sz w:val="24"/>
          <w:szCs w:val="24"/>
          <w:vertAlign w:val="superscript"/>
          <w:rtl/>
          <w:lang w:eastAsia="zh-CN"/>
        </w:rPr>
        <w:footnoteReference w:id="391"/>
      </w:r>
      <w:r>
        <w:rPr>
          <w:rFonts w:eastAsia="SimSun" w:cs="B Nazanin"/>
          <w:sz w:val="24"/>
          <w:szCs w:val="24"/>
          <w:rtl/>
          <w:lang w:eastAsia="zh-CN" w:bidi="fa-IR"/>
        </w:rPr>
        <w:t>، از جمله احزاب دیگری هستند که سال</w:t>
      </w:r>
      <w:r>
        <w:rPr>
          <w:rFonts w:eastAsia="SimSun" w:cs="B Nazanin" w:hint="cs"/>
          <w:sz w:val="24"/>
          <w:szCs w:val="24"/>
          <w:rtl/>
          <w:lang w:eastAsia="zh-CN" w:bidi="fa-IR"/>
        </w:rPr>
        <w:t>‌</w:t>
      </w:r>
      <w:r>
        <w:rPr>
          <w:rFonts w:eastAsia="SimSun" w:cs="B Nazanin"/>
          <w:sz w:val="24"/>
          <w:szCs w:val="24"/>
          <w:rtl/>
          <w:lang w:eastAsia="zh-CN" w:bidi="fa-IR"/>
        </w:rPr>
        <w:t>های بعد از جنگ جهانی دوم در عرصه ملی رقابت کرده</w:t>
      </w:r>
      <w:r>
        <w:rPr>
          <w:rFonts w:eastAsia="SimSun" w:cs="B Nazanin" w:hint="cs"/>
          <w:sz w:val="24"/>
          <w:szCs w:val="24"/>
          <w:rtl/>
          <w:lang w:eastAsia="zh-CN" w:bidi="fa-IR"/>
        </w:rPr>
        <w:t>‌</w:t>
      </w:r>
      <w:r>
        <w:rPr>
          <w:rFonts w:eastAsia="SimSun" w:cs="B Nazanin"/>
          <w:sz w:val="24"/>
          <w:szCs w:val="24"/>
          <w:rtl/>
          <w:lang w:eastAsia="zh-CN" w:bidi="fa-IR"/>
        </w:rPr>
        <w:t xml:space="preserve">اند. </w:t>
      </w:r>
    </w:p>
    <w:p>
      <w:pPr>
        <w:pStyle w:val="Heading1"/>
        <w:keepNext/>
        <w:keepLines/>
        <w:bidi/>
        <w:spacing w:before="240" w:beforeAutospacing="0" w:after="120" w:afterAutospacing="0" w:line="259" w:lineRule="auto"/>
        <w:ind w:left="360"/>
        <w:rPr>
          <w:rStyle w:val="Heading1Char"/>
          <w:rFonts w:asciiTheme="majorHAnsi" w:eastAsiaTheme="majorEastAsia" w:hAnsiTheme="majorHAnsi" w:cs="B Nazanin"/>
          <w:b/>
          <w:bCs/>
          <w:kern w:val="0"/>
          <w:sz w:val="28"/>
          <w:szCs w:val="28"/>
          <w:lang w:eastAsia="ja-JP"/>
        </w:rPr>
      </w:pPr>
      <w:bookmarkStart w:id="141" w:name="_Toc74521031"/>
      <w:r>
        <w:rPr>
          <w:rStyle w:val="Heading1Char"/>
          <w:rFonts w:asciiTheme="majorHAnsi" w:eastAsiaTheme="majorEastAsia" w:hAnsiTheme="majorHAnsi" w:cs="B Nazanin" w:hint="cs"/>
          <w:b/>
          <w:bCs/>
          <w:kern w:val="0"/>
          <w:sz w:val="28"/>
          <w:szCs w:val="28"/>
          <w:rtl/>
          <w:lang w:eastAsia="ja-JP"/>
        </w:rPr>
        <w:t xml:space="preserve">3- </w:t>
      </w:r>
      <w:r>
        <w:rPr>
          <w:rStyle w:val="Heading1Char"/>
          <w:rFonts w:asciiTheme="majorHAnsi" w:eastAsiaTheme="majorEastAsia" w:hAnsiTheme="majorHAnsi" w:cs="B Nazanin"/>
          <w:b/>
          <w:bCs/>
          <w:kern w:val="0"/>
          <w:sz w:val="28"/>
          <w:szCs w:val="28"/>
          <w:rtl/>
          <w:lang w:eastAsia="ja-JP"/>
        </w:rPr>
        <w:t>نیروهای مسلح</w:t>
      </w:r>
      <w:bookmarkEnd w:id="141"/>
    </w:p>
    <w:p>
      <w:pPr>
        <w:bidi/>
        <w:spacing w:after="0"/>
        <w:jc w:val="both"/>
        <w:rPr>
          <w:rFonts w:eastAsia="SimSun" w:cs="B Nazanin"/>
          <w:sz w:val="24"/>
          <w:szCs w:val="24"/>
          <w:lang w:eastAsia="zh-CN" w:bidi="fa-IR"/>
        </w:rPr>
      </w:pPr>
      <w:r>
        <w:rPr>
          <w:rFonts w:eastAsia="SimSun" w:cs="B Nazanin"/>
          <w:sz w:val="24"/>
          <w:szCs w:val="24"/>
          <w:rtl/>
          <w:lang w:eastAsia="zh-CN" w:bidi="fa-IR"/>
        </w:rPr>
        <w:t xml:space="preserve">پس از شکست ژاپن در جنگ جهانی دوم، ارتش امپراتوری ژاپن رسما تسلیم قوای متفقین شد و وزارت </w:t>
      </w:r>
      <w:r>
        <w:rPr>
          <w:rFonts w:eastAsia="SimSun" w:cs="B Nazanin" w:hint="cs"/>
          <w:sz w:val="24"/>
          <w:szCs w:val="24"/>
          <w:rtl/>
          <w:lang w:eastAsia="zh-CN" w:bidi="fa-IR"/>
        </w:rPr>
        <w:t>نیروی دریایی</w:t>
      </w:r>
      <w:r>
        <w:rPr>
          <w:rStyle w:val="FootnoteReference"/>
          <w:rFonts w:eastAsia="SimSun" w:cs="B Nazanin"/>
          <w:sz w:val="24"/>
          <w:szCs w:val="24"/>
          <w:rtl/>
          <w:lang w:eastAsia="zh-CN" w:bidi="fa-IR"/>
        </w:rPr>
        <w:footnoteReference w:id="392"/>
      </w:r>
      <w:r>
        <w:rPr>
          <w:rFonts w:eastAsia="SimSun" w:cs="B Nazanin"/>
          <w:sz w:val="24"/>
          <w:szCs w:val="24"/>
          <w:rtl/>
          <w:lang w:eastAsia="zh-CN" w:bidi="fa-IR"/>
        </w:rPr>
        <w:t xml:space="preserve"> (۱۸۷۲-۱۹۴۵</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w:t>
      </w:r>
      <w:r>
        <w:rPr>
          <w:rFonts w:eastAsia="SimSun" w:cs="B Nazanin" w:hint="cs"/>
          <w:sz w:val="24"/>
          <w:szCs w:val="24"/>
          <w:rtl/>
          <w:lang w:eastAsia="zh-CN" w:bidi="fa-IR"/>
        </w:rPr>
        <w:t xml:space="preserve">منحل گردید </w:t>
      </w:r>
      <w:r>
        <w:rPr>
          <w:rFonts w:eastAsia="SimSun" w:cs="B Nazanin"/>
          <w:sz w:val="24"/>
          <w:szCs w:val="24"/>
          <w:rtl/>
          <w:lang w:eastAsia="zh-CN" w:bidi="fa-IR"/>
        </w:rPr>
        <w:t>که متولی امور دفاعی امپراتوری ژاپن بود. طبق اصل ۹ قانون اساس</w:t>
      </w:r>
      <w:r>
        <w:rPr>
          <w:rFonts w:eastAsia="SimSun" w:cs="B Nazanin" w:hint="cs"/>
          <w:sz w:val="24"/>
          <w:szCs w:val="24"/>
          <w:rtl/>
          <w:lang w:eastAsia="zh-CN" w:bidi="fa-IR"/>
        </w:rPr>
        <w:t>ی</w:t>
      </w:r>
      <w:r>
        <w:rPr>
          <w:rFonts w:eastAsia="SimSun" w:cs="B Nazanin"/>
          <w:sz w:val="24"/>
          <w:szCs w:val="24"/>
          <w:lang w:eastAsia="zh-CN" w:bidi="fa-IR"/>
        </w:rPr>
        <w:t xml:space="preserve"> </w:t>
      </w:r>
      <w:r>
        <w:rPr>
          <w:rFonts w:eastAsia="SimSun" w:cs="B Nazanin"/>
          <w:sz w:val="24"/>
          <w:szCs w:val="24"/>
          <w:rtl/>
          <w:lang w:eastAsia="zh-CN" w:bidi="fa-IR"/>
        </w:rPr>
        <w:t>سال ۱۹۴۷</w:t>
      </w:r>
      <w:r>
        <w:rPr>
          <w:rFonts w:eastAsia="SimSun" w:cs="B Nazanin" w:hint="cs"/>
          <w:sz w:val="24"/>
          <w:szCs w:val="24"/>
          <w:rtl/>
          <w:lang w:eastAsia="zh-CN" w:bidi="fa-IR"/>
        </w:rPr>
        <w:t xml:space="preserve"> م</w:t>
      </w:r>
      <w:r>
        <w:rPr>
          <w:rFonts w:eastAsia="SimSun" w:cs="B Nazanin"/>
          <w:sz w:val="24"/>
          <w:szCs w:val="24"/>
          <w:rtl/>
          <w:lang w:eastAsia="zh-CN" w:bidi="fa-IR"/>
        </w:rPr>
        <w:t>، ژاپن جنگ را برای همیشه محکوم می</w:t>
      </w:r>
      <w:r>
        <w:rPr>
          <w:rFonts w:eastAsia="SimSun" w:cs="B Nazanin" w:hint="cs"/>
          <w:sz w:val="24"/>
          <w:szCs w:val="24"/>
          <w:rtl/>
          <w:lang w:eastAsia="zh-CN" w:bidi="fa-IR"/>
        </w:rPr>
        <w:t>‌</w:t>
      </w:r>
      <w:r>
        <w:rPr>
          <w:rFonts w:eastAsia="SimSun" w:cs="B Nazanin"/>
          <w:sz w:val="24"/>
          <w:szCs w:val="24"/>
          <w:rtl/>
          <w:lang w:eastAsia="zh-CN" w:bidi="fa-IR"/>
        </w:rPr>
        <w:t>کند، از توسل به زور برای حل اختلافات بین المللی پرهیز می</w:t>
      </w:r>
      <w:r>
        <w:rPr>
          <w:rFonts w:eastAsia="SimSun" w:cs="B Nazanin" w:hint="cs"/>
          <w:sz w:val="24"/>
          <w:szCs w:val="24"/>
          <w:rtl/>
          <w:lang w:eastAsia="zh-CN" w:bidi="fa-IR"/>
        </w:rPr>
        <w:t>‌</w:t>
      </w:r>
      <w:r>
        <w:rPr>
          <w:rFonts w:eastAsia="SimSun" w:cs="B Nazanin"/>
          <w:sz w:val="24"/>
          <w:szCs w:val="24"/>
          <w:rtl/>
          <w:lang w:eastAsia="zh-CN" w:bidi="fa-IR"/>
        </w:rPr>
        <w:t>نماید و از تامین جنگ افزار زمینی و دریایی و هوایی خودداری می</w:t>
      </w:r>
      <w:r>
        <w:rPr>
          <w:rFonts w:eastAsia="SimSun" w:cs="B Nazanin" w:hint="cs"/>
          <w:sz w:val="24"/>
          <w:szCs w:val="24"/>
          <w:rtl/>
          <w:lang w:eastAsia="zh-CN" w:bidi="fa-IR"/>
        </w:rPr>
        <w:t>‌</w:t>
      </w:r>
      <w:r>
        <w:rPr>
          <w:rFonts w:eastAsia="SimSun" w:cs="B Nazanin"/>
          <w:sz w:val="24"/>
          <w:szCs w:val="24"/>
          <w:rtl/>
          <w:lang w:eastAsia="zh-CN" w:bidi="fa-IR"/>
        </w:rPr>
        <w:t>کند. با این حال از آنجا که آمریکا</w:t>
      </w:r>
      <w:r>
        <w:rPr>
          <w:rFonts w:eastAsia="SimSun" w:cs="B Nazanin" w:hint="cs"/>
          <w:sz w:val="24"/>
          <w:szCs w:val="24"/>
          <w:rtl/>
          <w:lang w:eastAsia="zh-CN" w:bidi="fa-IR"/>
        </w:rPr>
        <w:t xml:space="preserve"> </w:t>
      </w:r>
      <w:r>
        <w:rPr>
          <w:rFonts w:eastAsia="SimSun" w:cs="B Nazanin"/>
          <w:sz w:val="24"/>
          <w:szCs w:val="24"/>
          <w:rtl/>
          <w:lang w:eastAsia="zh-CN" w:bidi="fa-IR"/>
        </w:rPr>
        <w:t>مبتکر خلع سلاح ژاپن، خیلی زود درگیر بحران</w:t>
      </w:r>
      <w:r>
        <w:rPr>
          <w:rFonts w:eastAsia="SimSun" w:cs="B Nazanin" w:hint="cs"/>
          <w:sz w:val="24"/>
          <w:szCs w:val="24"/>
          <w:rtl/>
          <w:lang w:eastAsia="zh-CN" w:bidi="fa-IR"/>
        </w:rPr>
        <w:t>‌</w:t>
      </w:r>
      <w:r>
        <w:rPr>
          <w:rFonts w:eastAsia="SimSun" w:cs="B Nazanin"/>
          <w:sz w:val="24"/>
          <w:szCs w:val="24"/>
          <w:rtl/>
          <w:lang w:eastAsia="zh-CN" w:bidi="fa-IR"/>
        </w:rPr>
        <w:t xml:space="preserve">های اوایل جنگ سرد در نقاط مختلف آسیا و اروپا شد، ژاپن ناگزیر به تجهیز نظامی خود </w:t>
      </w:r>
      <w:r>
        <w:rPr>
          <w:rFonts w:eastAsia="SimSun" w:cs="B Nazanin" w:hint="cs"/>
          <w:sz w:val="24"/>
          <w:szCs w:val="24"/>
          <w:rtl/>
          <w:lang w:eastAsia="zh-CN" w:bidi="fa-IR"/>
        </w:rPr>
        <w:t>گردید</w:t>
      </w:r>
      <w:r>
        <w:rPr>
          <w:rFonts w:eastAsia="SimSun" w:cs="B Nazanin"/>
          <w:sz w:val="24"/>
          <w:szCs w:val="24"/>
          <w:rtl/>
          <w:lang w:eastAsia="zh-CN" w:bidi="fa-IR"/>
        </w:rPr>
        <w:t xml:space="preserve">. با توجه به درگیری </w:t>
      </w:r>
      <w:r>
        <w:rPr>
          <w:rFonts w:eastAsia="SimSun" w:cs="B Nazanin" w:hint="cs"/>
          <w:sz w:val="24"/>
          <w:szCs w:val="24"/>
          <w:rtl/>
          <w:lang w:eastAsia="zh-CN" w:bidi="fa-IR"/>
        </w:rPr>
        <w:t>آ</w:t>
      </w:r>
      <w:r>
        <w:rPr>
          <w:rFonts w:eastAsia="SimSun" w:cs="B Nazanin"/>
          <w:sz w:val="24"/>
          <w:szCs w:val="24"/>
          <w:rtl/>
          <w:lang w:eastAsia="zh-CN" w:bidi="fa-IR"/>
        </w:rPr>
        <w:t xml:space="preserve">مریکا در جنگ کره و نیاز عاجل این کشور به تسلیحات، صنایع تسلیحاتی ژاپن مجددا شروع به کار کردند تا نیاز آمریکا را تامین کنند. همچنین با تشویق خود نیروهای اشغالگر </w:t>
      </w:r>
      <w:r>
        <w:rPr>
          <w:rFonts w:eastAsia="SimSun" w:cs="B Nazanin" w:hint="cs"/>
          <w:sz w:val="24"/>
          <w:szCs w:val="24"/>
          <w:rtl/>
          <w:lang w:eastAsia="zh-CN" w:bidi="fa-IR"/>
        </w:rPr>
        <w:t>آ</w:t>
      </w:r>
      <w:r>
        <w:rPr>
          <w:rFonts w:eastAsia="SimSun" w:cs="B Nazanin"/>
          <w:sz w:val="24"/>
          <w:szCs w:val="24"/>
          <w:rtl/>
          <w:lang w:eastAsia="zh-CN" w:bidi="fa-IR"/>
        </w:rPr>
        <w:t>مریکایی ژاپن سال ۱۹۵۰</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واحد پلیس کشور را با ۷۵ هزار نیروی مسلح تاسیس نمود</w:t>
      </w:r>
      <w:r>
        <w:rPr>
          <w:rFonts w:eastAsia="SimSun" w:cs="B Nazanin" w:hint="cs"/>
          <w:sz w:val="24"/>
          <w:szCs w:val="24"/>
          <w:rtl/>
          <w:lang w:eastAsia="zh-CN" w:bidi="fa-IR"/>
        </w:rPr>
        <w:t xml:space="preserve"> (اوکیتا، 1951).</w:t>
      </w:r>
      <w:r>
        <w:rPr>
          <w:rFonts w:eastAsia="SimSun" w:cs="B Nazanin"/>
          <w:sz w:val="24"/>
          <w:szCs w:val="24"/>
          <w:rtl/>
          <w:lang w:eastAsia="zh-CN" w:bidi="fa-IR"/>
        </w:rPr>
        <w:t xml:space="preserve"> توافق </w:t>
      </w:r>
      <w:r>
        <w:rPr>
          <w:rFonts w:eastAsia="SimSun" w:cs="B Nazanin" w:hint="cs"/>
          <w:sz w:val="24"/>
          <w:szCs w:val="24"/>
          <w:rtl/>
          <w:lang w:eastAsia="zh-CN" w:bidi="fa-IR"/>
        </w:rPr>
        <w:t xml:space="preserve">سانفراسیسکو سال ۱۹۵۲ م </w:t>
      </w:r>
      <w:r>
        <w:rPr>
          <w:rFonts w:eastAsia="SimSun" w:cs="B Nazanin"/>
          <w:sz w:val="24"/>
          <w:szCs w:val="24"/>
          <w:rtl/>
          <w:lang w:eastAsia="zh-CN" w:bidi="fa-IR"/>
        </w:rPr>
        <w:t>منعقد شد که طبق آن ژاپن به امنیت داخلی خود رسیدگی می</w:t>
      </w:r>
      <w:r>
        <w:rPr>
          <w:rFonts w:eastAsia="SimSun" w:cs="B Nazanin" w:hint="cs"/>
          <w:sz w:val="24"/>
          <w:szCs w:val="24"/>
          <w:rtl/>
          <w:lang w:eastAsia="zh-CN" w:bidi="fa-IR"/>
        </w:rPr>
        <w:t>‌</w:t>
      </w:r>
      <w:r>
        <w:rPr>
          <w:rFonts w:eastAsia="SimSun" w:cs="B Nazanin"/>
          <w:sz w:val="24"/>
          <w:szCs w:val="24"/>
          <w:rtl/>
          <w:lang w:eastAsia="zh-CN" w:bidi="fa-IR"/>
        </w:rPr>
        <w:t>کند و آمریکا مسئولیت دفاع از ژاپن را می</w:t>
      </w:r>
      <w:r>
        <w:rPr>
          <w:rFonts w:eastAsia="SimSun" w:cs="B Nazanin" w:hint="cs"/>
          <w:sz w:val="24"/>
          <w:szCs w:val="24"/>
          <w:rtl/>
          <w:lang w:eastAsia="zh-CN" w:bidi="fa-IR"/>
        </w:rPr>
        <w:t>‌</w:t>
      </w:r>
      <w:r>
        <w:rPr>
          <w:rFonts w:eastAsia="SimSun" w:cs="B Nazanin"/>
          <w:sz w:val="24"/>
          <w:szCs w:val="24"/>
          <w:rtl/>
          <w:lang w:eastAsia="zh-CN" w:bidi="fa-IR"/>
        </w:rPr>
        <w:t>پذیرد</w:t>
      </w:r>
      <w:r>
        <w:rPr>
          <w:rFonts w:eastAsia="SimSun" w:cs="B Nazanin" w:hint="cs"/>
          <w:sz w:val="24"/>
          <w:szCs w:val="24"/>
          <w:rtl/>
          <w:lang w:eastAsia="zh-CN" w:bidi="fa-IR"/>
        </w:rPr>
        <w:t xml:space="preserve"> و</w:t>
      </w:r>
      <w:r>
        <w:rPr>
          <w:rFonts w:eastAsia="SimSun" w:cs="B Nazanin"/>
          <w:sz w:val="24"/>
          <w:szCs w:val="24"/>
          <w:rtl/>
          <w:lang w:eastAsia="zh-CN" w:bidi="fa-IR"/>
        </w:rPr>
        <w:t xml:space="preserve"> می</w:t>
      </w:r>
      <w:r>
        <w:rPr>
          <w:rFonts w:eastAsia="SimSun" w:cs="B Nazanin" w:hint="cs"/>
          <w:sz w:val="24"/>
          <w:szCs w:val="24"/>
          <w:rtl/>
          <w:lang w:eastAsia="zh-CN" w:bidi="fa-IR"/>
        </w:rPr>
        <w:t>‌</w:t>
      </w:r>
      <w:r>
        <w:rPr>
          <w:rFonts w:eastAsia="SimSun" w:cs="B Nazanin"/>
          <w:sz w:val="24"/>
          <w:szCs w:val="24"/>
          <w:rtl/>
          <w:lang w:eastAsia="zh-CN" w:bidi="fa-IR"/>
        </w:rPr>
        <w:t>تواند در بحران</w:t>
      </w:r>
      <w:r>
        <w:rPr>
          <w:rFonts w:eastAsia="SimSun" w:cs="B Nazanin" w:hint="cs"/>
          <w:sz w:val="24"/>
          <w:szCs w:val="24"/>
          <w:rtl/>
          <w:lang w:eastAsia="zh-CN" w:bidi="fa-IR"/>
        </w:rPr>
        <w:t>‌</w:t>
      </w:r>
      <w:r>
        <w:rPr>
          <w:rFonts w:eastAsia="SimSun" w:cs="B Nazanin"/>
          <w:sz w:val="24"/>
          <w:szCs w:val="24"/>
          <w:rtl/>
          <w:lang w:eastAsia="zh-CN" w:bidi="fa-IR"/>
        </w:rPr>
        <w:t>های داخلی این کشور اعمال قدرت کند. البته سال ۱۹۶۰</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این توافق به صورتی تغییر کرد که آمریکا دیگر حق دخالت در امور داخلی ژاپن را نداشته باشد و بدون اجازه ژاپن دست به اقدام نظامی از یا در مرزهای ژاپن نزند. سر</w:t>
      </w:r>
      <w:r>
        <w:rPr>
          <w:rFonts w:eastAsia="SimSun" w:cs="B Nazanin" w:hint="cs"/>
          <w:sz w:val="24"/>
          <w:szCs w:val="24"/>
          <w:rtl/>
          <w:lang w:eastAsia="zh-CN" w:bidi="fa-IR"/>
        </w:rPr>
        <w:t xml:space="preserve"> </w:t>
      </w:r>
      <w:r>
        <w:rPr>
          <w:rFonts w:eastAsia="SimSun" w:cs="B Nazanin"/>
          <w:sz w:val="24"/>
          <w:szCs w:val="24"/>
          <w:rtl/>
          <w:lang w:eastAsia="zh-CN" w:bidi="fa-IR"/>
        </w:rPr>
        <w:t xml:space="preserve">انجام با چراغ سبز آمریکا، سال ۱۹۵۴ قوای سه گانه زمینی، دریایی و هوایی ژاپن تحت عنوان نیروی دفاع از خود ژاپن متحد شده و در کنترل </w:t>
      </w:r>
      <w:r>
        <w:rPr>
          <w:rFonts w:eastAsia="SimSun" w:cs="B Nazanin" w:hint="cs"/>
          <w:sz w:val="24"/>
          <w:szCs w:val="24"/>
          <w:rtl/>
          <w:lang w:eastAsia="zh-CN" w:bidi="fa-IR"/>
        </w:rPr>
        <w:t>سازمان</w:t>
      </w:r>
      <w:r>
        <w:rPr>
          <w:rFonts w:eastAsia="SimSun" w:cs="B Nazanin"/>
          <w:sz w:val="24"/>
          <w:szCs w:val="24"/>
          <w:rtl/>
          <w:lang w:eastAsia="zh-CN" w:bidi="fa-IR"/>
        </w:rPr>
        <w:t xml:space="preserve"> دفاع</w:t>
      </w:r>
      <w:r>
        <w:rPr>
          <w:rStyle w:val="FootnoteReference"/>
          <w:rFonts w:eastAsia="SimSun" w:cs="B Nazanin"/>
          <w:sz w:val="24"/>
          <w:szCs w:val="24"/>
          <w:rtl/>
          <w:lang w:eastAsia="zh-CN" w:bidi="fa-IR"/>
        </w:rPr>
        <w:footnoteReference w:id="393"/>
      </w:r>
      <w:r>
        <w:rPr>
          <w:rFonts w:eastAsia="SimSun" w:cs="B Nazanin"/>
          <w:sz w:val="24"/>
          <w:szCs w:val="24"/>
          <w:rtl/>
          <w:lang w:eastAsia="zh-CN" w:bidi="fa-IR"/>
        </w:rPr>
        <w:t xml:space="preserve"> درآمد. در زمان جنگ سرد، ژاپن به عنوان متحد قابل اطمینان آمریکا در آسیای شرقی توان نظامی</w:t>
      </w:r>
      <w:r>
        <w:rPr>
          <w:rFonts w:eastAsia="SimSun" w:cs="B Nazanin" w:hint="cs"/>
          <w:sz w:val="24"/>
          <w:szCs w:val="24"/>
          <w:rtl/>
          <w:lang w:eastAsia="zh-CN" w:bidi="fa-IR"/>
        </w:rPr>
        <w:t>‌ا</w:t>
      </w:r>
      <w:r>
        <w:rPr>
          <w:rFonts w:eastAsia="SimSun" w:cs="B Nazanin"/>
          <w:sz w:val="24"/>
          <w:szCs w:val="24"/>
          <w:rtl/>
          <w:lang w:eastAsia="zh-CN" w:bidi="fa-IR"/>
        </w:rPr>
        <w:t>ش را افزایش داد</w:t>
      </w:r>
      <w:r>
        <w:rPr>
          <w:rFonts w:eastAsia="SimSun" w:cs="B Nazanin" w:hint="cs"/>
          <w:sz w:val="24"/>
          <w:szCs w:val="24"/>
          <w:rtl/>
          <w:lang w:eastAsia="zh-CN" w:bidi="fa-IR"/>
        </w:rPr>
        <w:t xml:space="preserve"> (کوالسکی، 2014: 72).</w:t>
      </w:r>
    </w:p>
    <w:p>
      <w:pPr>
        <w:bidi/>
        <w:spacing w:after="0"/>
        <w:jc w:val="both"/>
        <w:rPr>
          <w:rFonts w:eastAsia="SimSun" w:cs="B Nazanin"/>
          <w:sz w:val="24"/>
          <w:szCs w:val="24"/>
          <w:lang w:eastAsia="zh-CN" w:bidi="fa-IR"/>
        </w:rPr>
      </w:pPr>
      <w:r>
        <w:rPr>
          <w:rFonts w:eastAsia="SimSun" w:cs="B Nazanin"/>
          <w:sz w:val="24"/>
          <w:szCs w:val="24"/>
          <w:rtl/>
          <w:lang w:eastAsia="zh-CN" w:bidi="fa-IR"/>
        </w:rPr>
        <w:lastRenderedPageBreak/>
        <w:t xml:space="preserve">در قرن بیست و یکم </w:t>
      </w:r>
      <w:r>
        <w:rPr>
          <w:rFonts w:eastAsia="SimSun" w:cs="B Nazanin" w:hint="cs"/>
          <w:sz w:val="24"/>
          <w:szCs w:val="24"/>
          <w:rtl/>
          <w:lang w:eastAsia="zh-CN" w:bidi="fa-IR"/>
        </w:rPr>
        <w:t xml:space="preserve">م </w:t>
      </w:r>
      <w:r>
        <w:rPr>
          <w:rFonts w:eastAsia="SimSun" w:cs="B Nazanin"/>
          <w:sz w:val="24"/>
          <w:szCs w:val="24"/>
          <w:rtl/>
          <w:lang w:eastAsia="zh-CN" w:bidi="fa-IR"/>
        </w:rPr>
        <w:t>نیز اتحاد امنیتی راهبردی دو کشور باعث شده تا ژاپن به بهانه حضور در عملیات</w:t>
      </w:r>
      <w:r>
        <w:rPr>
          <w:rFonts w:eastAsia="SimSun" w:cs="B Nazanin" w:hint="cs"/>
          <w:sz w:val="24"/>
          <w:szCs w:val="24"/>
          <w:rtl/>
          <w:lang w:eastAsia="zh-CN" w:bidi="fa-IR"/>
        </w:rPr>
        <w:t>‌</w:t>
      </w:r>
      <w:r>
        <w:rPr>
          <w:rFonts w:eastAsia="SimSun" w:cs="B Nazanin"/>
          <w:sz w:val="24"/>
          <w:szCs w:val="24"/>
          <w:rtl/>
          <w:lang w:eastAsia="zh-CN" w:bidi="fa-IR"/>
        </w:rPr>
        <w:t>های بین المللی حفظ صلح و ضد تروریستی که عمدتا به رهبری آمریکا انجام می</w:t>
      </w:r>
      <w:r>
        <w:rPr>
          <w:rFonts w:eastAsia="SimSun" w:cs="B Nazanin" w:hint="cs"/>
          <w:sz w:val="24"/>
          <w:szCs w:val="24"/>
          <w:rtl/>
          <w:lang w:eastAsia="zh-CN" w:bidi="fa-IR"/>
        </w:rPr>
        <w:t>‌</w:t>
      </w:r>
      <w:r>
        <w:rPr>
          <w:rFonts w:eastAsia="SimSun" w:cs="B Nazanin"/>
          <w:sz w:val="24"/>
          <w:szCs w:val="24"/>
          <w:rtl/>
          <w:lang w:eastAsia="zh-CN" w:bidi="fa-IR"/>
        </w:rPr>
        <w:t xml:space="preserve">شوند، به گسترش نیروهای مسلح خود </w:t>
      </w:r>
      <w:r>
        <w:rPr>
          <w:rFonts w:eastAsia="SimSun" w:cs="B Nazanin" w:hint="cs"/>
          <w:sz w:val="24"/>
          <w:szCs w:val="24"/>
          <w:rtl/>
          <w:lang w:eastAsia="zh-CN" w:bidi="fa-IR"/>
        </w:rPr>
        <w:t>بپردازد</w:t>
      </w:r>
      <w:r>
        <w:rPr>
          <w:rFonts w:eastAsia="SimSun" w:cs="B Nazanin"/>
          <w:sz w:val="24"/>
          <w:szCs w:val="24"/>
          <w:rtl/>
          <w:lang w:eastAsia="zh-CN" w:bidi="fa-IR"/>
        </w:rPr>
        <w:t>. سال ۲۰۰۴</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w:t>
      </w:r>
      <w:r>
        <w:rPr>
          <w:rFonts w:eastAsia="SimSun" w:cs="B Nazanin" w:hint="cs"/>
          <w:sz w:val="24"/>
          <w:szCs w:val="24"/>
          <w:rtl/>
          <w:lang w:eastAsia="zh-CN" w:bidi="fa-IR"/>
        </w:rPr>
        <w:t>سازمان</w:t>
      </w:r>
      <w:r>
        <w:rPr>
          <w:rFonts w:eastAsia="SimSun" w:cs="B Nazanin"/>
          <w:sz w:val="24"/>
          <w:szCs w:val="24"/>
          <w:rtl/>
          <w:lang w:eastAsia="zh-CN" w:bidi="fa-IR"/>
        </w:rPr>
        <w:t xml:space="preserve"> دفاع، واحد ضد تروریستی خود را تاسیس کرد. </w:t>
      </w:r>
      <w:r>
        <w:rPr>
          <w:rFonts w:eastAsia="SimSun" w:cs="B Nazanin" w:hint="cs"/>
          <w:sz w:val="24"/>
          <w:szCs w:val="24"/>
          <w:rtl/>
          <w:lang w:eastAsia="zh-CN" w:bidi="fa-IR"/>
        </w:rPr>
        <w:t>سه</w:t>
      </w:r>
      <w:r>
        <w:rPr>
          <w:rFonts w:eastAsia="SimSun" w:cs="B Nazanin"/>
          <w:sz w:val="24"/>
          <w:szCs w:val="24"/>
          <w:rtl/>
          <w:lang w:eastAsia="zh-CN" w:bidi="fa-IR"/>
        </w:rPr>
        <w:t xml:space="preserve"> سال بعد نیز</w:t>
      </w:r>
      <w:r>
        <w:rPr>
          <w:rFonts w:eastAsia="SimSun" w:cs="B Nazanin" w:hint="cs"/>
          <w:sz w:val="24"/>
          <w:szCs w:val="24"/>
          <w:rtl/>
          <w:lang w:eastAsia="zh-CN" w:bidi="fa-IR"/>
        </w:rPr>
        <w:t xml:space="preserve"> سازمان</w:t>
      </w:r>
      <w:r>
        <w:rPr>
          <w:rFonts w:eastAsia="SimSun" w:cs="B Nazanin"/>
          <w:sz w:val="24"/>
          <w:szCs w:val="24"/>
          <w:rtl/>
          <w:lang w:eastAsia="zh-CN" w:bidi="fa-IR"/>
        </w:rPr>
        <w:t xml:space="preserve"> دفاع تبدیل به وزارت دفاع شد. هم اکنون وزارت دفاع متولی قوای مسلح دریایی، هوایی و زمینی کشور می</w:t>
      </w:r>
      <w:r>
        <w:rPr>
          <w:rFonts w:eastAsia="SimSun" w:cs="B Nazanin" w:hint="cs"/>
          <w:sz w:val="24"/>
          <w:szCs w:val="24"/>
          <w:rtl/>
          <w:lang w:eastAsia="zh-CN" w:bidi="fa-IR"/>
        </w:rPr>
        <w:t>‌</w:t>
      </w:r>
      <w:r>
        <w:rPr>
          <w:rFonts w:eastAsia="SimSun" w:cs="B Nazanin"/>
          <w:sz w:val="24"/>
          <w:szCs w:val="24"/>
          <w:rtl/>
          <w:lang w:eastAsia="zh-CN" w:bidi="fa-IR"/>
        </w:rPr>
        <w:t>باشد. فرماندهی کل قوا به عهده نخست وزیر است که آن را از طریق وزیر دفاع اعمال می</w:t>
      </w:r>
      <w:r>
        <w:rPr>
          <w:rFonts w:eastAsia="SimSun" w:cs="B Nazanin" w:hint="cs"/>
          <w:sz w:val="24"/>
          <w:szCs w:val="24"/>
          <w:rtl/>
          <w:lang w:eastAsia="zh-CN" w:bidi="fa-IR"/>
        </w:rPr>
        <w:t>‌</w:t>
      </w:r>
      <w:r>
        <w:rPr>
          <w:rFonts w:eastAsia="SimSun" w:cs="B Nazanin"/>
          <w:sz w:val="24"/>
          <w:szCs w:val="24"/>
          <w:rtl/>
          <w:lang w:eastAsia="zh-CN" w:bidi="fa-IR"/>
        </w:rPr>
        <w:t>کند. وزیر دفاع چند مشاور ارشد در امور نظامی و دفاعی دارد. جالب آن که وزارت دفاع یکی از هفت وزارت خانه</w:t>
      </w:r>
      <w:r>
        <w:rPr>
          <w:rFonts w:eastAsia="SimSun" w:cs="B Nazanin" w:hint="cs"/>
          <w:sz w:val="24"/>
          <w:szCs w:val="24"/>
          <w:rtl/>
          <w:lang w:eastAsia="zh-CN" w:bidi="fa-IR"/>
        </w:rPr>
        <w:t>‌</w:t>
      </w:r>
      <w:r>
        <w:rPr>
          <w:rFonts w:eastAsia="SimSun" w:cs="B Nazanin"/>
          <w:sz w:val="24"/>
          <w:szCs w:val="24"/>
          <w:rtl/>
          <w:lang w:eastAsia="zh-CN" w:bidi="fa-IR"/>
        </w:rPr>
        <w:t>ای است که ریاست یک زن را تجربه کرده است. فرمانده ستاد کل نیروهای مسلح بالاترین مقام نظامی کشور است که دستورات وزیر دفاع و نخست وزیر در امور نظامی را اجرا می</w:t>
      </w:r>
      <w:r>
        <w:rPr>
          <w:rFonts w:eastAsia="SimSun" w:cs="B Nazanin" w:hint="cs"/>
          <w:sz w:val="24"/>
          <w:szCs w:val="24"/>
          <w:rtl/>
          <w:lang w:eastAsia="zh-CN" w:bidi="fa-IR"/>
        </w:rPr>
        <w:t>‌</w:t>
      </w:r>
      <w:r>
        <w:rPr>
          <w:rFonts w:eastAsia="SimSun" w:cs="B Nazanin"/>
          <w:sz w:val="24"/>
          <w:szCs w:val="24"/>
          <w:rtl/>
          <w:lang w:eastAsia="zh-CN" w:bidi="fa-IR"/>
        </w:rPr>
        <w:t>کند. وی در زمان جنگ فرماندهی قوای مسلح در میدان</w:t>
      </w:r>
      <w:r>
        <w:rPr>
          <w:rFonts w:eastAsia="SimSun" w:cs="B Nazanin" w:hint="cs"/>
          <w:sz w:val="24"/>
          <w:szCs w:val="24"/>
          <w:rtl/>
          <w:lang w:eastAsia="zh-CN" w:bidi="fa-IR"/>
        </w:rPr>
        <w:t>‌</w:t>
      </w:r>
      <w:r>
        <w:rPr>
          <w:rFonts w:eastAsia="SimSun" w:cs="B Nazanin"/>
          <w:sz w:val="24"/>
          <w:szCs w:val="24"/>
          <w:rtl/>
          <w:lang w:eastAsia="zh-CN" w:bidi="fa-IR"/>
        </w:rPr>
        <w:t>های نبرد را به عهده دارد</w:t>
      </w:r>
      <w:r>
        <w:rPr>
          <w:rFonts w:eastAsia="SimSun" w:cs="B Nazanin" w:hint="cs"/>
          <w:sz w:val="24"/>
          <w:szCs w:val="24"/>
          <w:rtl/>
          <w:lang w:eastAsia="zh-CN" w:bidi="fa-IR"/>
        </w:rPr>
        <w:t xml:space="preserve"> (تارنمای وزارت دفاع ژاپن، 2018)</w:t>
      </w:r>
      <w:r>
        <w:rPr>
          <w:rStyle w:val="FootnoteReference"/>
          <w:rFonts w:eastAsia="SimSun" w:cs="B Nazanin"/>
          <w:sz w:val="24"/>
          <w:szCs w:val="24"/>
          <w:rtl/>
          <w:lang w:eastAsia="zh-CN" w:bidi="fa-IR"/>
        </w:rPr>
        <w:footnoteReference w:id="394"/>
      </w:r>
      <w:r>
        <w:rPr>
          <w:rFonts w:eastAsia="SimSun" w:cs="B Nazanin" w:hint="cs"/>
          <w:sz w:val="24"/>
          <w:szCs w:val="24"/>
          <w:rtl/>
          <w:lang w:eastAsia="zh-CN" w:bidi="fa-IR"/>
        </w:rPr>
        <w:t>.</w:t>
      </w:r>
    </w:p>
    <w:p>
      <w:pPr>
        <w:bidi/>
        <w:spacing w:after="0"/>
        <w:jc w:val="both"/>
        <w:rPr>
          <w:rFonts w:eastAsia="SimSun" w:cs="B Nazanin"/>
          <w:sz w:val="24"/>
          <w:szCs w:val="24"/>
          <w:rtl/>
          <w:lang w:eastAsia="zh-CN" w:bidi="fa-IR"/>
        </w:rPr>
      </w:pPr>
      <w:r>
        <w:rPr>
          <w:rFonts w:eastAsia="SimSun" w:cs="B Nazanin" w:hint="cs"/>
          <w:sz w:val="24"/>
          <w:szCs w:val="24"/>
          <w:rtl/>
          <w:lang w:eastAsia="zh-CN" w:bidi="fa-IR"/>
        </w:rPr>
        <w:t>نیروهای دفاع از خود ژاپن پنجمین ارتش قدرتمند جهان به حساب می‌آید.</w:t>
      </w:r>
      <w:r>
        <w:rPr>
          <w:rFonts w:eastAsia="SimSun" w:cs="B Nazanin"/>
          <w:sz w:val="24"/>
          <w:szCs w:val="24"/>
          <w:lang w:eastAsia="zh-CN" w:bidi="fa-IR"/>
        </w:rPr>
        <w:t xml:space="preserve"> </w:t>
      </w:r>
      <w:r>
        <w:rPr>
          <w:rFonts w:eastAsia="SimSun" w:cs="B Nazanin" w:hint="cs"/>
          <w:sz w:val="24"/>
          <w:szCs w:val="24"/>
          <w:rtl/>
          <w:lang w:eastAsia="zh-CN" w:bidi="fa-IR"/>
        </w:rPr>
        <w:t>این مجموعه ۳۱۹ هزار نفر پرسنل دارد که بسیار کمتر از چین و کره شمالی می‌باشد. از این تعداد ۲۵۰ هزار نفر فعال، ۵۵ هزار نفر جانشین و ما بقی شبه</w:t>
      </w:r>
      <w:r>
        <w:rPr>
          <w:rFonts w:eastAsia="SimSun" w:cs="B Nazanin"/>
          <w:sz w:val="24"/>
          <w:szCs w:val="24"/>
          <w:lang w:eastAsia="zh-CN" w:bidi="fa-IR"/>
        </w:rPr>
        <w:t xml:space="preserve"> </w:t>
      </w:r>
      <w:r>
        <w:rPr>
          <w:rFonts w:eastAsia="SimSun" w:cs="B Nazanin" w:hint="cs"/>
          <w:sz w:val="24"/>
          <w:szCs w:val="24"/>
          <w:rtl/>
          <w:lang w:eastAsia="zh-CN" w:bidi="fa-IR"/>
        </w:rPr>
        <w:t xml:space="preserve">نظامی هستند. مجموع ناوگان هوایی ژاپن شامل ۱۴۸۰ پرنده می‌شود که ۲۵۶ جنگنده و ۱۱۹ بالگرد جنگی از آن جمله‌اند. نیروی زمینی ژاپن مجهز به ۱۰۰۴ تانک و ۵۵۰۰ زره پوش و تعدادی دیگر خودرو جنگی است. علاوه بر این نیروی دریایی ۱۵۵ کشتی، زیردریایی و هلی کوپتر دارد </w:t>
      </w:r>
      <w:r>
        <w:rPr>
          <w:rFonts w:eastAsia="SimSun" w:cs="B Nazanin"/>
          <w:sz w:val="24"/>
          <w:szCs w:val="24"/>
          <w:lang w:eastAsia="zh-CN" w:bidi="fa-IR"/>
        </w:rPr>
        <w:t>(Global Fire Power, 2021)</w:t>
      </w:r>
      <w:r>
        <w:rPr>
          <w:rFonts w:eastAsia="SimSun" w:cs="B Nazanin" w:hint="cs"/>
          <w:sz w:val="24"/>
          <w:szCs w:val="24"/>
          <w:rtl/>
          <w:lang w:eastAsia="zh-CN" w:bidi="fa-IR"/>
        </w:rPr>
        <w:t>.</w:t>
      </w:r>
    </w:p>
    <w:p>
      <w:pPr>
        <w:pStyle w:val="Heading1"/>
        <w:keepNext/>
        <w:keepLines/>
        <w:bidi/>
        <w:spacing w:before="240" w:beforeAutospacing="0" w:after="120" w:afterAutospacing="0" w:line="259" w:lineRule="auto"/>
        <w:ind w:left="360"/>
        <w:rPr>
          <w:rStyle w:val="Heading1Char"/>
          <w:rFonts w:asciiTheme="majorHAnsi" w:eastAsiaTheme="majorEastAsia" w:hAnsiTheme="majorHAnsi" w:cs="B Nazanin"/>
          <w:b/>
          <w:bCs/>
          <w:kern w:val="0"/>
          <w:sz w:val="28"/>
          <w:szCs w:val="28"/>
          <w:rtl/>
          <w:lang w:eastAsia="ja-JP"/>
        </w:rPr>
      </w:pPr>
      <w:bookmarkStart w:id="142" w:name="_Toc74521032"/>
      <w:r>
        <w:rPr>
          <w:rStyle w:val="Heading1Char"/>
          <w:rFonts w:asciiTheme="majorHAnsi" w:eastAsiaTheme="majorEastAsia" w:hAnsiTheme="majorHAnsi" w:cs="B Nazanin" w:hint="cs"/>
          <w:b/>
          <w:bCs/>
          <w:kern w:val="0"/>
          <w:sz w:val="28"/>
          <w:szCs w:val="28"/>
          <w:rtl/>
          <w:lang w:eastAsia="ja-JP"/>
        </w:rPr>
        <w:t>4- فرهنگ سیاسی</w:t>
      </w:r>
      <w:bookmarkEnd w:id="142"/>
    </w:p>
    <w:p>
      <w:pPr>
        <w:bidi/>
        <w:spacing w:after="0"/>
        <w:jc w:val="both"/>
        <w:rPr>
          <w:rFonts w:eastAsia="SimSun" w:cs="B Nazanin"/>
          <w:sz w:val="24"/>
          <w:szCs w:val="24"/>
          <w:rtl/>
          <w:lang w:eastAsia="zh-CN" w:bidi="fa-IR"/>
        </w:rPr>
      </w:pPr>
      <w:r>
        <w:rPr>
          <w:rFonts w:eastAsia="SimSun" w:cs="B Nazanin" w:hint="cs"/>
          <w:sz w:val="24"/>
          <w:szCs w:val="24"/>
          <w:rtl/>
          <w:lang w:eastAsia="zh-CN" w:bidi="fa-IR"/>
        </w:rPr>
        <w:t xml:space="preserve">فرهنگ سیاسی به مجموعه ایستارها و دیدگاه‌های مردم یک جامعه نسبت به نظام سیاسی، فعالیت سیاسی و رفتار سیاسی اشاره دارد. فرهنگ سیاسی جوامع مختلف با یکدیگر تفاوت دارند. فرهنگ سیاسی یک جامعه ممکن است شفاف یا پنهان کارانه، عملگرا یا آرمان گرا، دینی یا غیردینی، آزاد یا استبدادی باشد. فرهنگ سیاسی ارتباط نزدیکی با ایدئولوژی دارد. به عنوان مثال، فرهنگ سیاسی آرمان گرا می‌تواند زمینه ساز ایدئولوژی‌های انقلابی و ملی گرایانه باشد. همچنین فرهنگ سیاسی دینی می‌تواند منجر به شکل گیری ایدئولوژی سیاسی دینی شود. فرهنگ سیاسی رفتار سیاسی مردم را جهت می‌دهد. البته فرهنگ سیاسی کاملا یک دست نیست بلکه معمولا خرده فرهنگی‌های مختلفی وجود دارد. غالبا این قدرت است که مشخص می‌کند، کدام فرهنگ سیاسی جهت گیری کشور را مشخص کند. </w:t>
      </w:r>
    </w:p>
    <w:p>
      <w:pPr>
        <w:bidi/>
        <w:spacing w:after="0"/>
        <w:jc w:val="both"/>
        <w:rPr>
          <w:rFonts w:eastAsia="SimSun" w:cs="B Nazanin"/>
          <w:sz w:val="24"/>
          <w:szCs w:val="24"/>
          <w:rtl/>
          <w:lang w:eastAsia="zh-CN" w:bidi="fa-IR"/>
        </w:rPr>
      </w:pPr>
      <w:r>
        <w:rPr>
          <w:rFonts w:eastAsia="SimSun" w:cs="B Nazanin" w:hint="cs"/>
          <w:sz w:val="24"/>
          <w:szCs w:val="24"/>
          <w:rtl/>
          <w:lang w:eastAsia="zh-CN" w:bidi="fa-IR"/>
        </w:rPr>
        <w:t>ریشه‌های فرهنگ سیاسی ژاپن را می‌توان در تاریخ، مذهب و ارزش‌های سیاسی-اجتماعی آن جست و جو کرد. ژاپن باستان به لحاظ مذهبی تحت تاثیر چین قرار داشت. بودیسم چینی رسما از قرن ششم م وارد ژاپن شد و بیش از هزار سال مذهب مسلط در ژاپن بود. در قرن هفدهم م، حاکمان سلسله توکوگاوا به آیین کنفوسیوس علاقه مند شدند. از آن پس نسخه ژاپنی آیین کنفوسیوس که معمولا نو کنفوسیوس گرایی اِدو خوانده می‌شود و بر نقش عقلانیت بشری در درک عالم وجود تاکید دارد، در منش سیاسی ژاپنی‌ها نفوذ کرد. علاقه حاکمان توکوگاوا به نو کنفوسیوس گرایی از آن جهت بود که تفکری دنیوی‌تر و عمل گرایانه تر از بودیسم و به طور کلی دین به معنای متعارف می‌باشد. در قرن هجدهم م، همزمان با اوج قدرت حکومت مرکزی توکوگاوا و دوران ثبات سیاسی ژاپن، برخی از اندیشمندان ژاپنی که سرآمد آنان نوریناگا موتوئوری</w:t>
      </w:r>
      <w:r>
        <w:rPr>
          <w:rStyle w:val="FootnoteReference"/>
          <w:rFonts w:eastAsia="SimSun" w:cs="B Nazanin"/>
          <w:sz w:val="24"/>
          <w:szCs w:val="24"/>
          <w:rtl/>
          <w:lang w:eastAsia="zh-CN" w:bidi="fa-IR"/>
        </w:rPr>
        <w:footnoteReference w:id="395"/>
      </w:r>
      <w:r>
        <w:rPr>
          <w:rFonts w:eastAsia="SimSun" w:cs="B Nazanin" w:hint="cs"/>
          <w:sz w:val="24"/>
          <w:szCs w:val="24"/>
          <w:rtl/>
          <w:lang w:eastAsia="zh-CN" w:bidi="fa-IR"/>
        </w:rPr>
        <w:t xml:space="preserve"> بود علیه سنن و مذاهب چینی شوریدند و با زنده کردن آیین شینتو از دل ژاپن باستان، ژاپن را مرکز آفرینش معرفی نمودند و تلاش کردند هویتی مستقل برای ژاپن بسازند. این تلاش‌ها نهایتا کارساز افتاد و اولین قانون اساسی ژاپن (۱۸۹۰ م) اساس هویت و مذهب رسمی کشور را آیین شینتو قرار داد. شینتویسم اساس نظریه پان </w:t>
      </w:r>
      <w:r>
        <w:rPr>
          <w:rFonts w:eastAsia="SimSun" w:cs="B Nazanin" w:hint="cs"/>
          <w:sz w:val="24"/>
          <w:szCs w:val="24"/>
          <w:rtl/>
          <w:lang w:eastAsia="zh-CN" w:bidi="fa-IR"/>
        </w:rPr>
        <w:lastRenderedPageBreak/>
        <w:t>آسیاگرایی و فاشیسم ژاپنی در نیمه اول قرن بیستم م شد که به کشورگشایی‌های ژاپن در آسیای شرقی مشروعیت می‌بخشید. سیاست ژاپن در نیمه اول قرن بیستم م تحت تاثیر فاشیسم و پان آسیاگرایی قرار داشت، اما پس از جنگ جهانی دوم نقش ایدئولوژی در سیاست این کشور بسیار کاهش پیدا کرد، دین رسمی از قانون اساسی حذف و نظام سیاسی جدید به عمل گرایی متمایل شد. عمل گرایی سیاسی که امروزه غالب است، ریشه در سنت کنفوسیوسی دارد. با این حال امروز به سختی می‌توان جلوه مذهبی در سیاست ژاپن مشاهده کرد.</w:t>
      </w:r>
    </w:p>
    <w:p>
      <w:pPr>
        <w:bidi/>
        <w:spacing w:after="0"/>
        <w:jc w:val="both"/>
        <w:rPr>
          <w:rFonts w:eastAsia="SimSun" w:cs="B Nazanin"/>
          <w:sz w:val="24"/>
          <w:szCs w:val="24"/>
          <w:rtl/>
          <w:lang w:eastAsia="zh-CN" w:bidi="fa-IR"/>
        </w:rPr>
      </w:pPr>
      <w:r>
        <w:rPr>
          <w:rFonts w:eastAsia="SimSun" w:cs="B Nazanin" w:hint="cs"/>
          <w:sz w:val="24"/>
          <w:szCs w:val="24"/>
          <w:rtl/>
          <w:lang w:eastAsia="zh-CN" w:bidi="fa-IR"/>
        </w:rPr>
        <w:t>جمع گرایی ویژگی بارز فعالیت اجتماعی ژاپنی‌ها در مقابل فردگرایی غربی است. عنصر محرکه هر گونه فعالیت سیاسی، ایجاد اجماع نخبگانی از طریق سلسله مراتب می‌باشد. ژاپنی‌ها به نقش مثبت سلسله مراتب سخت معتقد هستند و تصمیم جمعی نخبگانی که از طریق سلسله مراتب رشد کرده‌اند، برایشان محترم و مشروع است. به همین ترتیب، ظهور ناگهانی سیاستمداران کاریزماتیک نظیر هیتلر، مائو و فیدل کاسترو که بخواهند با زیرسوال بردن نظم و سلسله مراتب موجود، توده‌ها را با وعده‌های رمانتیک بسیج کنند در سیاست ژاپن بسیار بعید است. این روحیه زمینه ساز موفقیت احزاب نخبه و ثبات سیاسی می‌باشد. بنابراین موفقیت سیاستمداران نیز در ایجاد و حفظ اجماع است، نه نفوذ شخصیتی. فداکاری و سخت کوشی دیگر ارزش‌های مهم سیاسی-اجتماعی در ژاپن هستند. پیشرفت و بقای سیاسی در ژاپن قطعا مستلزم پذیرش و پیروی از این اصول می‌باشد. این اصول ممکن است روی کاغذ قوانین و آیین‌نامه‌ها مشهود نباشند، اما قطعا در رویه‌های عملی قابل مشاهده هستند. رهبران سیاسی غالبا برای بر انگیختن حس فداکاری و سخت کوشی در سازمان، به مناسک سازی، استفاده از نشان و نماد و تشکیل انجمن‌های برادری متوسل می‌شوند. از سوی دیگر، همین ویژگی‌های سیاسی و اجتماعی زمینه ساز موفقیت سازمان‌های مافیا هم می‌باشد، چنان که مافیای یاکوزا</w:t>
      </w:r>
      <w:r>
        <w:rPr>
          <w:rStyle w:val="FootnoteReference"/>
          <w:rFonts w:eastAsia="SimSun" w:cs="B Nazanin"/>
          <w:sz w:val="24"/>
          <w:szCs w:val="24"/>
          <w:rtl/>
          <w:lang w:eastAsia="zh-CN" w:bidi="fa-IR"/>
        </w:rPr>
        <w:footnoteReference w:id="396"/>
      </w:r>
      <w:r>
        <w:rPr>
          <w:rFonts w:eastAsia="SimSun" w:cs="B Nazanin" w:hint="cs"/>
          <w:sz w:val="24"/>
          <w:szCs w:val="24"/>
          <w:rtl/>
          <w:lang w:eastAsia="zh-CN" w:bidi="fa-IR"/>
        </w:rPr>
        <w:t xml:space="preserve"> با حدود ۴۰۰ سال سابقه، یکی از مشهورترین سازمان</w:t>
      </w:r>
      <w:r>
        <w:rPr>
          <w:rFonts w:cs="B Nazanin" w:hint="cs"/>
          <w:sz w:val="24"/>
          <w:szCs w:val="24"/>
          <w:rtl/>
          <w:lang w:bidi="fa-IR"/>
        </w:rPr>
        <w:t>‌</w:t>
      </w:r>
      <w:r>
        <w:rPr>
          <w:rFonts w:eastAsia="SimSun" w:cs="B Nazanin" w:hint="cs"/>
          <w:sz w:val="24"/>
          <w:szCs w:val="24"/>
          <w:rtl/>
          <w:lang w:eastAsia="zh-CN" w:bidi="fa-IR"/>
        </w:rPr>
        <w:t>های مافیا در سراسر جهان است. در مجموع شبکه سازی، سلسله مراتب و فداکاری مهمترین ویژگی‌های سازنده فرهنگ سیاسی ژاپن است. در مقابل، خلاقیت و تحرک در رهبری سیاسی کم است و این در سلطه مطلق حزب لیبرال دموکرات متجلی است. وارد شدن به حرفه سیاست در ژاپن برای افراد عادی کاری بس دشوار است زیرا مستلزم جلب حمایت حزبی و منابع مالی است که تعهد سنگینی ایجاد می‌کنند.</w:t>
      </w:r>
    </w:p>
    <w:p>
      <w:pPr>
        <w:pStyle w:val="Heading1"/>
        <w:keepNext/>
        <w:keepLines/>
        <w:bidi/>
        <w:spacing w:before="240" w:beforeAutospacing="0" w:after="120" w:afterAutospacing="0" w:line="259" w:lineRule="auto"/>
        <w:ind w:left="360"/>
        <w:rPr>
          <w:rStyle w:val="Heading1Char"/>
          <w:rFonts w:asciiTheme="majorHAnsi" w:eastAsiaTheme="majorEastAsia" w:hAnsiTheme="majorHAnsi" w:cs="B Nazanin"/>
          <w:b/>
          <w:bCs/>
          <w:kern w:val="0"/>
          <w:sz w:val="28"/>
          <w:szCs w:val="28"/>
          <w:rtl/>
          <w:lang w:eastAsia="ja-JP"/>
        </w:rPr>
      </w:pPr>
      <w:bookmarkStart w:id="143" w:name="_Toc74521033"/>
      <w:r>
        <w:rPr>
          <w:rStyle w:val="Heading1Char"/>
          <w:rFonts w:asciiTheme="majorHAnsi" w:eastAsiaTheme="majorEastAsia" w:hAnsiTheme="majorHAnsi" w:cs="B Nazanin" w:hint="cs"/>
          <w:b/>
          <w:bCs/>
          <w:kern w:val="0"/>
          <w:sz w:val="28"/>
          <w:szCs w:val="28"/>
          <w:rtl/>
          <w:lang w:eastAsia="ja-JP"/>
        </w:rPr>
        <w:t xml:space="preserve">5- </w:t>
      </w:r>
      <w:r>
        <w:rPr>
          <w:rStyle w:val="Heading1Char"/>
          <w:rFonts w:asciiTheme="majorHAnsi" w:eastAsiaTheme="majorEastAsia" w:hAnsiTheme="majorHAnsi" w:cs="B Nazanin"/>
          <w:b/>
          <w:bCs/>
          <w:kern w:val="0"/>
          <w:sz w:val="28"/>
          <w:szCs w:val="28"/>
          <w:rtl/>
          <w:lang w:eastAsia="ja-JP"/>
        </w:rPr>
        <w:t>سیاست خارجی</w:t>
      </w:r>
      <w:bookmarkEnd w:id="143"/>
    </w:p>
    <w:p>
      <w:pPr>
        <w:bidi/>
        <w:spacing w:after="0"/>
        <w:jc w:val="both"/>
        <w:rPr>
          <w:rFonts w:eastAsia="SimSun" w:cs="B Nazanin"/>
          <w:sz w:val="24"/>
          <w:szCs w:val="24"/>
          <w:lang w:eastAsia="zh-CN" w:bidi="fa-IR"/>
        </w:rPr>
      </w:pPr>
      <w:r>
        <w:rPr>
          <w:rFonts w:eastAsia="SimSun" w:cs="B Nazanin"/>
          <w:sz w:val="24"/>
          <w:szCs w:val="24"/>
          <w:rtl/>
          <w:lang w:eastAsia="zh-CN" w:bidi="fa-IR"/>
        </w:rPr>
        <w:t>امپراتوری ژاپن تا دهه ۱۸۵۰</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در جهان منزوی بود. رابط اصلی ژاپن با جهان غرب، تجار هلندی بودند که به صورت محدود در ژاپن اجازه خرید و فروش کسب کرده بودند. پس از وقوع انقلاب میجی در دهه ۱۸۶۰</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که با هدف مدرنیزاسیون ژاپن صورت گرفت، رهبران جدید ژاپن متوجه فراگیری فناوری غربی شدند. از همین رو</w:t>
      </w:r>
      <w:r>
        <w:rPr>
          <w:rFonts w:eastAsia="SimSun" w:cs="B Nazanin" w:hint="cs"/>
          <w:sz w:val="24"/>
          <w:szCs w:val="24"/>
          <w:rtl/>
          <w:lang w:eastAsia="zh-CN" w:bidi="fa-IR"/>
        </w:rPr>
        <w:t>ی</w:t>
      </w:r>
      <w:r>
        <w:rPr>
          <w:rFonts w:eastAsia="SimSun" w:cs="B Nazanin"/>
          <w:sz w:val="24"/>
          <w:szCs w:val="24"/>
          <w:rtl/>
          <w:lang w:eastAsia="zh-CN" w:bidi="fa-IR"/>
        </w:rPr>
        <w:t xml:space="preserve"> روابط ژاپن با جهان توسعه یافته گسترش یافت. از این رو</w:t>
      </w:r>
      <w:r>
        <w:rPr>
          <w:rFonts w:eastAsia="SimSun" w:cs="B Nazanin" w:hint="cs"/>
          <w:sz w:val="24"/>
          <w:szCs w:val="24"/>
          <w:rtl/>
          <w:lang w:eastAsia="zh-CN" w:bidi="fa-IR"/>
        </w:rPr>
        <w:t>ی</w:t>
      </w:r>
      <w:r>
        <w:rPr>
          <w:rFonts w:eastAsia="SimSun" w:cs="B Nazanin"/>
          <w:sz w:val="24"/>
          <w:szCs w:val="24"/>
          <w:rtl/>
          <w:lang w:eastAsia="zh-CN" w:bidi="fa-IR"/>
        </w:rPr>
        <w:t xml:space="preserve"> هیات</w:t>
      </w:r>
      <w:r>
        <w:rPr>
          <w:rFonts w:eastAsia="SimSun" w:cs="B Nazanin" w:hint="cs"/>
          <w:sz w:val="24"/>
          <w:szCs w:val="24"/>
          <w:rtl/>
          <w:lang w:eastAsia="zh-CN" w:bidi="fa-IR"/>
        </w:rPr>
        <w:t>‌</w:t>
      </w:r>
      <w:r>
        <w:rPr>
          <w:rFonts w:eastAsia="SimSun" w:cs="B Nazanin"/>
          <w:sz w:val="24"/>
          <w:szCs w:val="24"/>
          <w:rtl/>
          <w:lang w:eastAsia="zh-CN" w:bidi="fa-IR"/>
        </w:rPr>
        <w:t xml:space="preserve">های دانشجویی و دیپلماتیک ژاپنی فراوانی به کشورهایی چون </w:t>
      </w:r>
      <w:r>
        <w:rPr>
          <w:rFonts w:eastAsia="SimSun" w:cs="B Nazanin" w:hint="cs"/>
          <w:sz w:val="24"/>
          <w:szCs w:val="24"/>
          <w:rtl/>
          <w:lang w:eastAsia="zh-CN" w:bidi="fa-IR"/>
        </w:rPr>
        <w:t>آ</w:t>
      </w:r>
      <w:r>
        <w:rPr>
          <w:rFonts w:eastAsia="SimSun" w:cs="B Nazanin"/>
          <w:sz w:val="24"/>
          <w:szCs w:val="24"/>
          <w:rtl/>
          <w:lang w:eastAsia="zh-CN" w:bidi="fa-IR"/>
        </w:rPr>
        <w:t>مریکا، آلمان و انگلستان گسیل شدند. این هی</w:t>
      </w:r>
      <w:r>
        <w:rPr>
          <w:rFonts w:eastAsia="SimSun" w:cs="B Nazanin" w:hint="cs"/>
          <w:sz w:val="24"/>
          <w:szCs w:val="24"/>
          <w:rtl/>
          <w:lang w:eastAsia="zh-CN" w:bidi="fa-IR"/>
        </w:rPr>
        <w:t>أ</w:t>
      </w:r>
      <w:r>
        <w:rPr>
          <w:rFonts w:eastAsia="SimSun" w:cs="B Nazanin"/>
          <w:sz w:val="24"/>
          <w:szCs w:val="24"/>
          <w:rtl/>
          <w:lang w:eastAsia="zh-CN" w:bidi="fa-IR"/>
        </w:rPr>
        <w:t>ت</w:t>
      </w:r>
      <w:r>
        <w:rPr>
          <w:rFonts w:eastAsia="SimSun" w:cs="B Nazanin" w:hint="cs"/>
          <w:sz w:val="24"/>
          <w:szCs w:val="24"/>
          <w:rtl/>
          <w:lang w:eastAsia="zh-CN" w:bidi="fa-IR"/>
        </w:rPr>
        <w:t>‌</w:t>
      </w:r>
      <w:r>
        <w:rPr>
          <w:rFonts w:eastAsia="SimSun" w:cs="B Nazanin"/>
          <w:sz w:val="24"/>
          <w:szCs w:val="24"/>
          <w:rtl/>
          <w:lang w:eastAsia="zh-CN" w:bidi="fa-IR"/>
        </w:rPr>
        <w:t>ها علاوه بر فناوری غربی، الگوهای استعماری و امپریالیستی غربی را نیز همراه خود به ژاپن بردند. ژاپن پس از سازماندهی ارتش مدرن بر</w:t>
      </w:r>
      <w:r>
        <w:rPr>
          <w:rFonts w:eastAsia="SimSun" w:cs="B Nazanin" w:hint="cs"/>
          <w:sz w:val="24"/>
          <w:szCs w:val="24"/>
          <w:rtl/>
          <w:lang w:eastAsia="zh-CN" w:bidi="fa-IR"/>
        </w:rPr>
        <w:t xml:space="preserve"> </w:t>
      </w:r>
      <w:r>
        <w:rPr>
          <w:rFonts w:eastAsia="SimSun" w:cs="B Nazanin"/>
          <w:sz w:val="24"/>
          <w:szCs w:val="24"/>
          <w:rtl/>
          <w:lang w:eastAsia="zh-CN" w:bidi="fa-IR"/>
        </w:rPr>
        <w:t>اساس استانداردهای اروپایی، کره را تحت نفوذ سیاسی و اقتصاد</w:t>
      </w:r>
      <w:r>
        <w:rPr>
          <w:rFonts w:eastAsia="SimSun" w:cs="B Nazanin" w:hint="cs"/>
          <w:sz w:val="24"/>
          <w:szCs w:val="24"/>
          <w:rtl/>
          <w:lang w:eastAsia="zh-CN" w:bidi="fa-IR"/>
        </w:rPr>
        <w:t>ی</w:t>
      </w:r>
      <w:r>
        <w:rPr>
          <w:rFonts w:eastAsia="SimSun" w:cs="B Nazanin"/>
          <w:sz w:val="24"/>
          <w:szCs w:val="24"/>
          <w:rtl/>
          <w:lang w:eastAsia="zh-CN" w:bidi="fa-IR"/>
        </w:rPr>
        <w:t xml:space="preserve"> قرار داد و با دو پیروزی نظامی خیره کننده بر چین (۱۸۹۵</w:t>
      </w:r>
      <w:r>
        <w:rPr>
          <w:rFonts w:eastAsia="SimSun" w:cs="B Nazanin" w:hint="cs"/>
          <w:sz w:val="24"/>
          <w:szCs w:val="24"/>
          <w:rtl/>
          <w:lang w:eastAsia="zh-CN" w:bidi="fa-IR"/>
        </w:rPr>
        <w:t xml:space="preserve"> م</w:t>
      </w:r>
      <w:r>
        <w:rPr>
          <w:rFonts w:eastAsia="SimSun" w:cs="B Nazanin"/>
          <w:sz w:val="24"/>
          <w:szCs w:val="24"/>
          <w:rtl/>
          <w:lang w:eastAsia="zh-CN" w:bidi="fa-IR"/>
        </w:rPr>
        <w:t>) و روسیه (۱۹۰۳</w:t>
      </w:r>
      <w:r>
        <w:rPr>
          <w:rFonts w:eastAsia="SimSun" w:cs="B Nazanin" w:hint="cs"/>
          <w:sz w:val="24"/>
          <w:szCs w:val="24"/>
          <w:rtl/>
          <w:lang w:eastAsia="zh-CN" w:bidi="fa-IR"/>
        </w:rPr>
        <w:t xml:space="preserve"> م</w:t>
      </w:r>
      <w:r>
        <w:rPr>
          <w:rFonts w:eastAsia="SimSun" w:cs="B Nazanin"/>
          <w:sz w:val="24"/>
          <w:szCs w:val="24"/>
          <w:rtl/>
          <w:lang w:eastAsia="zh-CN" w:bidi="fa-IR"/>
        </w:rPr>
        <w:t>) به خود را به عنوان یک قدرت جهانی مطرح کرد. در جریان جنگ جهانی اول، ژاپن به متفقین پیوست و بخش زیادی از مستعمرات آلمان در اقیانوسیه و چین را تصرف کرد</w:t>
      </w:r>
      <w:r>
        <w:rPr>
          <w:rFonts w:eastAsia="SimSun" w:cs="B Nazanin" w:hint="cs"/>
          <w:sz w:val="24"/>
          <w:szCs w:val="24"/>
          <w:rtl/>
          <w:lang w:eastAsia="zh-CN" w:bidi="fa-IR"/>
        </w:rPr>
        <w:t xml:space="preserve"> (دیکینسون، 1999).</w:t>
      </w:r>
    </w:p>
    <w:p>
      <w:pPr>
        <w:bidi/>
        <w:spacing w:after="0"/>
        <w:jc w:val="both"/>
        <w:rPr>
          <w:rFonts w:eastAsia="SimSun" w:cs="B Nazanin"/>
          <w:sz w:val="24"/>
          <w:szCs w:val="24"/>
          <w:lang w:eastAsia="zh-CN" w:bidi="fa-IR"/>
        </w:rPr>
      </w:pPr>
      <w:r>
        <w:rPr>
          <w:rFonts w:eastAsia="SimSun" w:cs="B Nazanin"/>
          <w:sz w:val="24"/>
          <w:szCs w:val="24"/>
          <w:rtl/>
          <w:lang w:eastAsia="zh-CN" w:bidi="fa-IR"/>
        </w:rPr>
        <w:t>در دهه ۱۹۲۰</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اقتصاد ژاپن تحت تاثیر بحران اقتصاد جهانی قرار گرفت. در این زمان سازمان</w:t>
      </w:r>
      <w:r>
        <w:rPr>
          <w:rFonts w:eastAsia="SimSun" w:cs="B Nazanin" w:hint="cs"/>
          <w:sz w:val="24"/>
          <w:szCs w:val="24"/>
          <w:rtl/>
          <w:lang w:eastAsia="zh-CN" w:bidi="fa-IR"/>
        </w:rPr>
        <w:t>‌</w:t>
      </w:r>
      <w:r>
        <w:rPr>
          <w:rFonts w:eastAsia="SimSun" w:cs="B Nazanin"/>
          <w:sz w:val="24"/>
          <w:szCs w:val="24"/>
          <w:rtl/>
          <w:lang w:eastAsia="zh-CN" w:bidi="fa-IR"/>
        </w:rPr>
        <w:t>های اقتصادی ژاپنی معروف به زایباتسو</w:t>
      </w:r>
      <w:r>
        <w:rPr>
          <w:rFonts w:eastAsia="SimSun" w:cs="B Nazanin"/>
          <w:sz w:val="24"/>
          <w:szCs w:val="24"/>
          <w:vertAlign w:val="superscript"/>
          <w:rtl/>
          <w:lang w:eastAsia="zh-CN"/>
        </w:rPr>
        <w:footnoteReference w:id="397"/>
      </w:r>
      <w:r>
        <w:rPr>
          <w:rFonts w:eastAsia="SimSun" w:cs="B Nazanin"/>
          <w:sz w:val="24"/>
          <w:szCs w:val="24"/>
          <w:rtl/>
          <w:lang w:eastAsia="zh-CN" w:bidi="fa-IR"/>
        </w:rPr>
        <w:t>، حکومت را برای تضمین واردات مواد اولیه و بازار مصرف بین المللی تحت فشار قرار می</w:t>
      </w:r>
      <w:r>
        <w:rPr>
          <w:rFonts w:eastAsia="SimSun" w:cs="B Nazanin" w:hint="cs"/>
          <w:sz w:val="24"/>
          <w:szCs w:val="24"/>
          <w:rtl/>
          <w:lang w:eastAsia="zh-CN" w:bidi="fa-IR"/>
        </w:rPr>
        <w:t>‌</w:t>
      </w:r>
      <w:r>
        <w:rPr>
          <w:rFonts w:eastAsia="SimSun" w:cs="B Nazanin"/>
          <w:sz w:val="24"/>
          <w:szCs w:val="24"/>
          <w:rtl/>
          <w:lang w:eastAsia="zh-CN" w:bidi="fa-IR"/>
        </w:rPr>
        <w:t xml:space="preserve">دادند. در چنین شرایطی، نظامیان </w:t>
      </w:r>
      <w:r>
        <w:rPr>
          <w:rFonts w:eastAsia="SimSun" w:cs="B Nazanin"/>
          <w:sz w:val="24"/>
          <w:szCs w:val="24"/>
          <w:rtl/>
          <w:lang w:eastAsia="zh-CN" w:bidi="fa-IR"/>
        </w:rPr>
        <w:lastRenderedPageBreak/>
        <w:t>وعده دادند که با گسترش قلمرو در شرق آسیا این نیاز را تامین می</w:t>
      </w:r>
      <w:r>
        <w:rPr>
          <w:rFonts w:eastAsia="SimSun" w:cs="B Nazanin" w:hint="cs"/>
          <w:sz w:val="24"/>
          <w:szCs w:val="24"/>
          <w:rtl/>
          <w:lang w:eastAsia="zh-CN" w:bidi="fa-IR"/>
        </w:rPr>
        <w:t>‌</w:t>
      </w:r>
      <w:r>
        <w:rPr>
          <w:rFonts w:eastAsia="SimSun" w:cs="B Nazanin"/>
          <w:sz w:val="24"/>
          <w:szCs w:val="24"/>
          <w:rtl/>
          <w:lang w:eastAsia="zh-CN" w:bidi="fa-IR"/>
        </w:rPr>
        <w:t>کنند و این گونه میلیتاریسم در ژاپن قدرت گرفت. سال ۱۹۳۱</w:t>
      </w:r>
      <w:r>
        <w:rPr>
          <w:rFonts w:eastAsia="SimSun" w:cs="B Nazanin" w:hint="cs"/>
          <w:sz w:val="24"/>
          <w:szCs w:val="24"/>
          <w:rtl/>
          <w:lang w:eastAsia="zh-CN" w:bidi="fa-IR"/>
        </w:rPr>
        <w:t xml:space="preserve"> م</w:t>
      </w:r>
      <w:r>
        <w:rPr>
          <w:rFonts w:eastAsia="SimSun" w:cs="B Nazanin"/>
          <w:sz w:val="24"/>
          <w:szCs w:val="24"/>
          <w:rtl/>
          <w:lang w:eastAsia="zh-CN" w:bidi="fa-IR"/>
        </w:rPr>
        <w:t>، ژاپن منطقه منچوری در شمال شرق چین را تصرف نمود و یک حکومت دست نشانده آنجا مستقر کرد. ژاپن تحت لوای حکومت</w:t>
      </w:r>
      <w:r>
        <w:rPr>
          <w:rFonts w:eastAsia="SimSun" w:cs="B Nazanin" w:hint="cs"/>
          <w:sz w:val="24"/>
          <w:szCs w:val="24"/>
          <w:rtl/>
          <w:lang w:eastAsia="zh-CN" w:bidi="fa-IR"/>
        </w:rPr>
        <w:t>‌</w:t>
      </w:r>
      <w:r>
        <w:rPr>
          <w:rFonts w:eastAsia="SimSun" w:cs="B Nazanin"/>
          <w:sz w:val="24"/>
          <w:szCs w:val="24"/>
          <w:rtl/>
          <w:lang w:eastAsia="zh-CN" w:bidi="fa-IR"/>
        </w:rPr>
        <w:t>های دست نشانده</w:t>
      </w:r>
      <w:r>
        <w:rPr>
          <w:rFonts w:eastAsia="SimSun" w:cs="B Nazanin" w:hint="cs"/>
          <w:sz w:val="24"/>
          <w:szCs w:val="24"/>
          <w:rtl/>
          <w:lang w:eastAsia="zh-CN" w:bidi="fa-IR"/>
        </w:rPr>
        <w:t>‌</w:t>
      </w:r>
      <w:r>
        <w:rPr>
          <w:rFonts w:eastAsia="SimSun" w:cs="B Nazanin"/>
          <w:sz w:val="24"/>
          <w:szCs w:val="24"/>
          <w:rtl/>
          <w:lang w:eastAsia="zh-CN" w:bidi="fa-IR"/>
        </w:rPr>
        <w:t>اش</w:t>
      </w:r>
      <w:r>
        <w:rPr>
          <w:rFonts w:eastAsia="SimSun" w:cs="B Nazanin"/>
          <w:sz w:val="24"/>
          <w:szCs w:val="24"/>
          <w:lang w:eastAsia="zh-CN" w:bidi="fa-IR"/>
        </w:rPr>
        <w:t xml:space="preserve"> </w:t>
      </w:r>
      <w:r>
        <w:rPr>
          <w:rFonts w:eastAsia="SimSun" w:cs="B Nazanin" w:hint="cs"/>
          <w:sz w:val="24"/>
          <w:szCs w:val="24"/>
          <w:rtl/>
          <w:lang w:eastAsia="zh-CN" w:bidi="fa-IR"/>
        </w:rPr>
        <w:t xml:space="preserve">در </w:t>
      </w:r>
      <w:r>
        <w:rPr>
          <w:rFonts w:eastAsia="SimSun" w:cs="B Nazanin"/>
          <w:sz w:val="24"/>
          <w:szCs w:val="24"/>
          <w:rtl/>
          <w:lang w:eastAsia="zh-CN" w:bidi="fa-IR"/>
        </w:rPr>
        <w:t>چین و کره، بیش از یک میلیون نفر از جمعیت خود را در خارج از سرزمین اصلی مستقر کرد و به بهره برداری از منابع این سرزمین</w:t>
      </w:r>
      <w:r>
        <w:rPr>
          <w:rFonts w:eastAsia="SimSun" w:cs="B Nazanin" w:hint="cs"/>
          <w:sz w:val="24"/>
          <w:szCs w:val="24"/>
          <w:rtl/>
          <w:lang w:eastAsia="zh-CN" w:bidi="fa-IR"/>
        </w:rPr>
        <w:t>‌</w:t>
      </w:r>
      <w:r>
        <w:rPr>
          <w:rFonts w:eastAsia="SimSun" w:cs="B Nazanin"/>
          <w:sz w:val="24"/>
          <w:szCs w:val="24"/>
          <w:rtl/>
          <w:lang w:eastAsia="zh-CN" w:bidi="fa-IR"/>
        </w:rPr>
        <w:t>ها پرداخت</w:t>
      </w:r>
      <w:r>
        <w:rPr>
          <w:rFonts w:eastAsia="SimSun" w:cs="B Nazanin" w:hint="cs"/>
          <w:sz w:val="24"/>
          <w:szCs w:val="24"/>
          <w:rtl/>
          <w:lang w:eastAsia="zh-CN" w:bidi="fa-IR"/>
        </w:rPr>
        <w:t xml:space="preserve"> (لوری، 1943: 143-127).</w:t>
      </w:r>
    </w:p>
    <w:p>
      <w:pPr>
        <w:bidi/>
        <w:spacing w:after="0"/>
        <w:jc w:val="both"/>
        <w:rPr>
          <w:rFonts w:eastAsia="SimSun" w:cs="B Nazanin"/>
          <w:rtl/>
          <w:lang w:eastAsia="zh-CN" w:bidi="fa-IR"/>
        </w:rPr>
      </w:pPr>
      <w:r>
        <w:rPr>
          <w:rFonts w:eastAsia="SimSun" w:cs="B Nazanin"/>
          <w:sz w:val="24"/>
          <w:szCs w:val="24"/>
          <w:rtl/>
          <w:lang w:eastAsia="zh-CN" w:bidi="fa-IR"/>
        </w:rPr>
        <w:t>در سال ۱۹۴۰</w:t>
      </w:r>
      <w:r>
        <w:rPr>
          <w:rFonts w:eastAsia="SimSun" w:cs="B Nazanin" w:hint="cs"/>
          <w:sz w:val="24"/>
          <w:szCs w:val="24"/>
          <w:rtl/>
          <w:lang w:eastAsia="zh-CN" w:bidi="fa-IR"/>
        </w:rPr>
        <w:t xml:space="preserve"> م</w:t>
      </w:r>
      <w:r>
        <w:rPr>
          <w:rFonts w:eastAsia="SimSun" w:cs="B Nazanin"/>
          <w:sz w:val="24"/>
          <w:szCs w:val="24"/>
          <w:rtl/>
          <w:lang w:eastAsia="zh-CN" w:bidi="fa-IR"/>
        </w:rPr>
        <w:t>، ژاپن با دو قدرت پیشرو در جنگ جهانی، یعنی ایتالیا و آلمان پیمان سه جانبه</w:t>
      </w:r>
      <w:r>
        <w:rPr>
          <w:rFonts w:eastAsia="SimSun" w:cs="B Nazanin" w:hint="cs"/>
          <w:sz w:val="24"/>
          <w:szCs w:val="24"/>
          <w:rtl/>
          <w:lang w:eastAsia="zh-CN" w:bidi="fa-IR"/>
        </w:rPr>
        <w:t>‌</w:t>
      </w:r>
      <w:r>
        <w:rPr>
          <w:rFonts w:eastAsia="SimSun" w:cs="B Nazanin"/>
          <w:sz w:val="24"/>
          <w:szCs w:val="24"/>
          <w:rtl/>
          <w:lang w:eastAsia="zh-CN" w:bidi="fa-IR"/>
        </w:rPr>
        <w:t>ای امضا نمود. این سه کشور از آن پس به قدرت</w:t>
      </w:r>
      <w:r>
        <w:rPr>
          <w:rFonts w:eastAsia="SimSun" w:cs="B Nazanin" w:hint="cs"/>
          <w:sz w:val="24"/>
          <w:szCs w:val="24"/>
          <w:rtl/>
          <w:lang w:eastAsia="zh-CN" w:bidi="fa-IR"/>
        </w:rPr>
        <w:t>‌</w:t>
      </w:r>
      <w:r>
        <w:rPr>
          <w:rFonts w:eastAsia="SimSun" w:cs="B Nazanin"/>
          <w:sz w:val="24"/>
          <w:szCs w:val="24"/>
          <w:rtl/>
          <w:lang w:eastAsia="zh-CN" w:bidi="fa-IR"/>
        </w:rPr>
        <w:t>های مثلث معروف شدند. سال بعد اتفاق مهمتری رخ داد که سرنوشت جنگ جهانی دوم و ژاپن را تغییر داد. پس از تحریم نفتی آمریکا علیه ژاپن، ژاپن به این جمع بندی رسید که روابط نسبتا خوب خود با آمریکا که سابقه</w:t>
      </w:r>
      <w:r>
        <w:rPr>
          <w:rFonts w:eastAsia="SimSun" w:cs="B Nazanin" w:hint="cs"/>
          <w:sz w:val="24"/>
          <w:szCs w:val="24"/>
          <w:rtl/>
          <w:lang w:eastAsia="zh-CN" w:bidi="fa-IR"/>
        </w:rPr>
        <w:t>‌</w:t>
      </w:r>
      <w:r>
        <w:rPr>
          <w:rFonts w:eastAsia="SimSun" w:cs="B Nazanin"/>
          <w:sz w:val="24"/>
          <w:szCs w:val="24"/>
          <w:rtl/>
          <w:lang w:eastAsia="zh-CN" w:bidi="fa-IR"/>
        </w:rPr>
        <w:t>ای حدودا ۶۰ ساله داشت را به پایان رسانده و با آن کشور وارد جنگ ش</w:t>
      </w:r>
      <w:r>
        <w:rPr>
          <w:rFonts w:eastAsia="SimSun" w:cs="B Nazanin" w:hint="cs"/>
          <w:sz w:val="24"/>
          <w:szCs w:val="24"/>
          <w:rtl/>
          <w:lang w:eastAsia="zh-CN" w:bidi="fa-IR"/>
        </w:rPr>
        <w:t>و</w:t>
      </w:r>
      <w:r>
        <w:rPr>
          <w:rFonts w:eastAsia="SimSun" w:cs="B Nazanin"/>
          <w:sz w:val="24"/>
          <w:szCs w:val="24"/>
          <w:rtl/>
          <w:lang w:eastAsia="zh-CN" w:bidi="fa-IR"/>
        </w:rPr>
        <w:t>د</w:t>
      </w:r>
      <w:r>
        <w:rPr>
          <w:rFonts w:eastAsia="SimSun" w:cs="B Nazanin" w:hint="cs"/>
          <w:sz w:val="24"/>
          <w:szCs w:val="24"/>
          <w:rtl/>
          <w:lang w:eastAsia="zh-CN" w:bidi="fa-IR"/>
        </w:rPr>
        <w:t>،</w:t>
      </w:r>
      <w:r>
        <w:rPr>
          <w:rFonts w:eastAsia="SimSun" w:cs="B Nazanin"/>
          <w:sz w:val="24"/>
          <w:szCs w:val="24"/>
          <w:rtl/>
          <w:lang w:eastAsia="zh-CN" w:bidi="fa-IR"/>
        </w:rPr>
        <w:t xml:space="preserve"> با این حال در نهایت ورود </w:t>
      </w:r>
      <w:r>
        <w:rPr>
          <w:rFonts w:eastAsia="SimSun" w:cs="B Nazanin" w:hint="cs"/>
          <w:sz w:val="24"/>
          <w:szCs w:val="24"/>
          <w:rtl/>
          <w:lang w:eastAsia="zh-CN" w:bidi="fa-IR"/>
        </w:rPr>
        <w:t>آ</w:t>
      </w:r>
      <w:r>
        <w:rPr>
          <w:rFonts w:eastAsia="SimSun" w:cs="B Nazanin"/>
          <w:sz w:val="24"/>
          <w:szCs w:val="24"/>
          <w:rtl/>
          <w:lang w:eastAsia="zh-CN" w:bidi="fa-IR"/>
        </w:rPr>
        <w:t>مریکا به جنگ در اقیانوسیه ورق را به ضرر ژاپن بر</w:t>
      </w:r>
      <w:r>
        <w:rPr>
          <w:rFonts w:eastAsia="SimSun" w:cs="B Nazanin" w:hint="cs"/>
          <w:sz w:val="24"/>
          <w:szCs w:val="24"/>
          <w:rtl/>
          <w:lang w:eastAsia="zh-CN" w:bidi="fa-IR"/>
        </w:rPr>
        <w:t xml:space="preserve"> </w:t>
      </w:r>
      <w:r>
        <w:rPr>
          <w:rFonts w:eastAsia="SimSun" w:cs="B Nazanin"/>
          <w:sz w:val="24"/>
          <w:szCs w:val="24"/>
          <w:rtl/>
          <w:lang w:eastAsia="zh-CN" w:bidi="fa-IR"/>
        </w:rPr>
        <w:t>گرداند. پس از ورود آمریکا به جنگ، ژاپن با شکست</w:t>
      </w:r>
      <w:r>
        <w:rPr>
          <w:rFonts w:eastAsia="SimSun" w:cs="B Nazanin" w:hint="cs"/>
          <w:sz w:val="24"/>
          <w:szCs w:val="24"/>
          <w:rtl/>
          <w:lang w:eastAsia="zh-CN" w:bidi="fa-IR"/>
        </w:rPr>
        <w:t>‌</w:t>
      </w:r>
      <w:r>
        <w:rPr>
          <w:rFonts w:eastAsia="SimSun" w:cs="B Nazanin"/>
          <w:sz w:val="24"/>
          <w:szCs w:val="24"/>
          <w:rtl/>
          <w:lang w:eastAsia="zh-CN" w:bidi="fa-IR"/>
        </w:rPr>
        <w:t>های پی در پی متصرفات خود را از دست داد و پس از بمبارات اتمی در سال ۱۹۴۵</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تسلیم شد. از آن پس ژاپن به مدت هفت سال تحت اشغال نظامی آمریکا تحت فرماندهی ژنرال داگلاس مک آرتور</w:t>
      </w:r>
      <w:r>
        <w:rPr>
          <w:rStyle w:val="FootnoteReference"/>
          <w:rFonts w:eastAsia="SimSun" w:cs="B Nazanin"/>
          <w:sz w:val="24"/>
          <w:szCs w:val="24"/>
          <w:rtl/>
          <w:lang w:eastAsia="zh-CN" w:bidi="fa-IR"/>
        </w:rPr>
        <w:footnoteReference w:id="398"/>
      </w:r>
      <w:r>
        <w:rPr>
          <w:rFonts w:eastAsia="SimSun" w:cs="B Nazanin"/>
          <w:sz w:val="24"/>
          <w:szCs w:val="24"/>
          <w:rtl/>
          <w:lang w:eastAsia="zh-CN" w:bidi="fa-IR"/>
        </w:rPr>
        <w:t xml:space="preserve"> بود تا این که </w:t>
      </w:r>
      <w:r>
        <w:rPr>
          <w:rFonts w:eastAsia="SimSun" w:cs="B Nazanin" w:hint="cs"/>
          <w:sz w:val="24"/>
          <w:szCs w:val="24"/>
          <w:rtl/>
          <w:lang w:eastAsia="zh-CN" w:bidi="fa-IR"/>
        </w:rPr>
        <w:t>قرارداد</w:t>
      </w:r>
      <w:r>
        <w:rPr>
          <w:rFonts w:eastAsia="SimSun" w:cs="B Nazanin"/>
          <w:sz w:val="24"/>
          <w:szCs w:val="24"/>
          <w:rtl/>
          <w:lang w:eastAsia="zh-CN" w:bidi="fa-IR"/>
        </w:rPr>
        <w:t xml:space="preserve"> سانفرانسيسکو</w:t>
      </w:r>
      <w:r>
        <w:rPr>
          <w:rStyle w:val="FootnoteReference"/>
          <w:rFonts w:eastAsia="SimSun" w:cs="B Nazanin"/>
          <w:sz w:val="24"/>
          <w:szCs w:val="24"/>
          <w:rtl/>
          <w:lang w:eastAsia="zh-CN" w:bidi="fa-IR"/>
        </w:rPr>
        <w:footnoteReference w:id="399"/>
      </w:r>
      <w:r>
        <w:rPr>
          <w:rFonts w:eastAsia="SimSun" w:cs="B Nazanin"/>
          <w:sz w:val="24"/>
          <w:szCs w:val="24"/>
          <w:rtl/>
          <w:lang w:eastAsia="zh-CN" w:bidi="fa-IR"/>
        </w:rPr>
        <w:t xml:space="preserve"> يا</w:t>
      </w:r>
      <w:r>
        <w:rPr>
          <w:rFonts w:eastAsia="SimSun" w:cs="B Nazanin" w:hint="cs"/>
          <w:sz w:val="24"/>
          <w:szCs w:val="24"/>
          <w:rtl/>
          <w:lang w:eastAsia="zh-CN" w:bidi="fa-IR"/>
        </w:rPr>
        <w:t xml:space="preserve"> قرارداد</w:t>
      </w:r>
      <w:r>
        <w:rPr>
          <w:rFonts w:eastAsia="SimSun" w:cs="B Nazanin"/>
          <w:sz w:val="24"/>
          <w:szCs w:val="24"/>
          <w:rtl/>
          <w:lang w:eastAsia="zh-CN" w:bidi="fa-IR"/>
        </w:rPr>
        <w:t xml:space="preserve"> صلح با ژاپن بين ژاپن و برخي از متفقين در سال ۱۹۵۱</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به امضا رسيد و از ۱۹۵۲</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به اجرا گذاشته شد و ژاپن استقلال خود را بازيافت. پس از آن ایالات‌متحده با کمک‌هاي نظامي و مالي به بازسازي ژاپن کمک کرد</w:t>
      </w:r>
      <w:r>
        <w:rPr>
          <w:rFonts w:eastAsia="SimSun" w:cs="B Nazanin"/>
          <w:sz w:val="24"/>
          <w:szCs w:val="24"/>
          <w:lang w:eastAsia="zh-CN" w:bidi="fa-IR"/>
        </w:rPr>
        <w:t xml:space="preserve"> </w:t>
      </w:r>
      <w:r>
        <w:rPr>
          <w:rFonts w:eastAsia="SimSun" w:cs="B Nazanin" w:hint="cs"/>
          <w:sz w:val="24"/>
          <w:szCs w:val="24"/>
          <w:rtl/>
          <w:lang w:eastAsia="zh-CN" w:bidi="fa-IR"/>
        </w:rPr>
        <w:t>(</w:t>
      </w:r>
      <w:r>
        <w:rPr>
          <w:rFonts w:eastAsia="SimSun" w:cs="B Nazanin"/>
          <w:sz w:val="24"/>
          <w:szCs w:val="24"/>
          <w:rtl/>
          <w:lang w:eastAsia="zh-CN" w:bidi="fa-IR"/>
        </w:rPr>
        <w:t xml:space="preserve">معین زاده، </w:t>
      </w:r>
      <w:r>
        <w:rPr>
          <w:rFonts w:eastAsia="SimSun" w:cs="B Nazanin" w:hint="cs"/>
          <w:sz w:val="24"/>
          <w:szCs w:val="24"/>
          <w:rtl/>
          <w:lang w:eastAsia="zh-CN" w:bidi="fa-IR"/>
        </w:rPr>
        <w:t>1382:</w:t>
      </w:r>
      <w:r>
        <w:rPr>
          <w:rFonts w:eastAsia="SimSun" w:cs="B Nazanin"/>
          <w:sz w:val="24"/>
          <w:szCs w:val="24"/>
          <w:rtl/>
          <w:lang w:eastAsia="zh-CN" w:bidi="fa-IR"/>
        </w:rPr>
        <w:t xml:space="preserve"> ۲۰۵</w:t>
      </w:r>
      <w:r>
        <w:rPr>
          <w:rFonts w:eastAsia="SimSun" w:cs="B Nazanin" w:hint="cs"/>
          <w:sz w:val="24"/>
          <w:szCs w:val="24"/>
          <w:rtl/>
          <w:lang w:eastAsia="zh-CN" w:bidi="fa-IR"/>
        </w:rPr>
        <w:t>).</w:t>
      </w:r>
    </w:p>
    <w:p>
      <w:pPr>
        <w:pStyle w:val="Heading2"/>
        <w:bidi/>
        <w:rPr>
          <w:rFonts w:cs="B Nazanin"/>
          <w:color w:val="000000" w:themeColor="text1"/>
          <w:lang w:bidi="fa-IR"/>
        </w:rPr>
      </w:pPr>
      <w:r>
        <w:rPr>
          <w:rFonts w:cs="B Nazanin" w:hint="cs"/>
          <w:color w:val="000000" w:themeColor="text1"/>
          <w:rtl/>
          <w:lang w:bidi="fa-IR"/>
        </w:rPr>
        <w:t>5-1 دکترین یوشیدا</w:t>
      </w:r>
    </w:p>
    <w:p>
      <w:pPr>
        <w:bidi/>
        <w:spacing w:after="0"/>
        <w:jc w:val="both"/>
        <w:rPr>
          <w:rFonts w:eastAsia="SimSun" w:cs="B Nazanin"/>
          <w:sz w:val="24"/>
          <w:szCs w:val="24"/>
          <w:rtl/>
          <w:lang w:eastAsia="zh-CN" w:bidi="fa-IR"/>
        </w:rPr>
      </w:pPr>
      <w:r>
        <w:rPr>
          <w:rFonts w:eastAsia="SimSun" w:cs="B Nazanin" w:hint="cs"/>
          <w:sz w:val="24"/>
          <w:szCs w:val="24"/>
          <w:rtl/>
          <w:lang w:eastAsia="zh-CN" w:bidi="fa-IR"/>
        </w:rPr>
        <w:t>شیگ</w:t>
      </w:r>
      <w:r>
        <w:rPr>
          <w:rFonts w:cs="B Nazanin" w:hint="cs"/>
          <w:sz w:val="24"/>
          <w:szCs w:val="24"/>
          <w:rtl/>
          <w:lang w:bidi="fa-IR"/>
        </w:rPr>
        <w:t>ه‌</w:t>
      </w:r>
      <w:r>
        <w:rPr>
          <w:rFonts w:eastAsia="SimSun" w:cs="B Nazanin" w:hint="cs"/>
          <w:sz w:val="24"/>
          <w:szCs w:val="24"/>
          <w:rtl/>
          <w:lang w:eastAsia="zh-CN" w:bidi="fa-IR"/>
        </w:rPr>
        <w:t>رو یوشیدا</w:t>
      </w:r>
      <w:r>
        <w:rPr>
          <w:rFonts w:eastAsia="SimSun" w:cs="B Nazanin"/>
          <w:sz w:val="24"/>
          <w:szCs w:val="24"/>
          <w:vertAlign w:val="superscript"/>
          <w:rtl/>
          <w:lang w:eastAsia="zh-CN"/>
        </w:rPr>
        <w:footnoteReference w:id="400"/>
      </w:r>
      <w:r>
        <w:rPr>
          <w:rFonts w:eastAsia="SimSun" w:cs="B Nazanin" w:hint="cs"/>
          <w:sz w:val="24"/>
          <w:szCs w:val="24"/>
          <w:rtl/>
          <w:lang w:eastAsia="zh-CN" w:bidi="fa-IR"/>
        </w:rPr>
        <w:t xml:space="preserve"> که از سال ۱۹۴۶ تا ۱۹۵۴ م در مسند نخست وزیری ژاپن قرار داشت، قرارداد مهم سانفراسیسکو را به امضا رساند. راهبردهای او در سیاست خارجی تحت عنوان دکترین یوشیدا</w:t>
      </w:r>
      <w:r>
        <w:rPr>
          <w:rFonts w:eastAsia="SimSun" w:cs="B Nazanin"/>
          <w:sz w:val="24"/>
          <w:szCs w:val="24"/>
          <w:vertAlign w:val="superscript"/>
          <w:rtl/>
          <w:lang w:eastAsia="zh-CN"/>
        </w:rPr>
        <w:footnoteReference w:id="401"/>
      </w:r>
      <w:r>
        <w:rPr>
          <w:rFonts w:eastAsia="SimSun" w:cs="B Nazanin" w:hint="cs"/>
          <w:sz w:val="24"/>
          <w:szCs w:val="24"/>
          <w:rtl/>
          <w:lang w:eastAsia="zh-CN" w:bidi="fa-IR"/>
        </w:rPr>
        <w:t xml:space="preserve"> مطرح شد و تاثیر عمیقی بر سیاست خارجی ژاپن در دوران بعد از جنگ جهانی دوم گذاشت. دکترین یوشیدا </w:t>
      </w:r>
      <w:r>
        <w:rPr>
          <w:rFonts w:eastAsia="SimSun" w:cs="B Nazanin"/>
          <w:sz w:val="24"/>
          <w:szCs w:val="24"/>
          <w:rtl/>
          <w:lang w:eastAsia="zh-CN" w:bidi="fa-IR"/>
        </w:rPr>
        <w:t>بر</w:t>
      </w:r>
      <w:r>
        <w:rPr>
          <w:rFonts w:eastAsia="SimSun" w:cs="B Nazanin" w:hint="cs"/>
          <w:sz w:val="24"/>
          <w:szCs w:val="24"/>
          <w:rtl/>
          <w:lang w:eastAsia="zh-CN" w:bidi="fa-IR"/>
        </w:rPr>
        <w:t xml:space="preserve"> </w:t>
      </w:r>
      <w:r>
        <w:rPr>
          <w:rFonts w:eastAsia="SimSun" w:cs="B Nazanin"/>
          <w:sz w:val="24"/>
          <w:szCs w:val="24"/>
          <w:rtl/>
          <w:lang w:eastAsia="zh-CN" w:bidi="fa-IR"/>
        </w:rPr>
        <w:t>ادامه اعتماد به اتحاد با ا</w:t>
      </w:r>
      <w:r>
        <w:rPr>
          <w:rFonts w:eastAsia="SimSun" w:cs="B Nazanin" w:hint="cs"/>
          <w:sz w:val="24"/>
          <w:szCs w:val="24"/>
          <w:rtl/>
          <w:lang w:eastAsia="zh-CN" w:bidi="fa-IR"/>
        </w:rPr>
        <w:t>ی</w:t>
      </w:r>
      <w:r>
        <w:rPr>
          <w:rFonts w:eastAsia="SimSun" w:cs="B Nazanin" w:hint="eastAsia"/>
          <w:sz w:val="24"/>
          <w:szCs w:val="24"/>
          <w:rtl/>
          <w:lang w:eastAsia="zh-CN" w:bidi="fa-IR"/>
        </w:rPr>
        <w:t>الات</w:t>
      </w:r>
      <w:r>
        <w:rPr>
          <w:rFonts w:eastAsia="SimSun" w:cs="B Nazanin"/>
          <w:sz w:val="24"/>
          <w:szCs w:val="24"/>
          <w:rtl/>
          <w:lang w:eastAsia="zh-CN" w:bidi="fa-IR"/>
        </w:rPr>
        <w:t xml:space="preserve"> متحده برا</w:t>
      </w:r>
      <w:r>
        <w:rPr>
          <w:rFonts w:eastAsia="SimSun" w:cs="B Nazanin" w:hint="cs"/>
          <w:sz w:val="24"/>
          <w:szCs w:val="24"/>
          <w:rtl/>
          <w:lang w:eastAsia="zh-CN" w:bidi="fa-IR"/>
        </w:rPr>
        <w:t>ی</w:t>
      </w:r>
      <w:r>
        <w:rPr>
          <w:rFonts w:eastAsia="SimSun" w:cs="B Nazanin"/>
          <w:sz w:val="24"/>
          <w:szCs w:val="24"/>
          <w:rtl/>
          <w:lang w:eastAsia="zh-CN" w:bidi="fa-IR"/>
        </w:rPr>
        <w:t xml:space="preserve"> اطم</w:t>
      </w:r>
      <w:r>
        <w:rPr>
          <w:rFonts w:eastAsia="SimSun" w:cs="B Nazanin" w:hint="cs"/>
          <w:sz w:val="24"/>
          <w:szCs w:val="24"/>
          <w:rtl/>
          <w:lang w:eastAsia="zh-CN" w:bidi="fa-IR"/>
        </w:rPr>
        <w:t>ی</w:t>
      </w:r>
      <w:r>
        <w:rPr>
          <w:rFonts w:eastAsia="SimSun" w:cs="B Nazanin" w:hint="eastAsia"/>
          <w:sz w:val="24"/>
          <w:szCs w:val="24"/>
          <w:rtl/>
          <w:lang w:eastAsia="zh-CN" w:bidi="fa-IR"/>
        </w:rPr>
        <w:t>نان</w:t>
      </w:r>
      <w:r>
        <w:rPr>
          <w:rFonts w:eastAsia="SimSun" w:cs="B Nazanin"/>
          <w:sz w:val="24"/>
          <w:szCs w:val="24"/>
          <w:rtl/>
          <w:lang w:eastAsia="zh-CN" w:bidi="fa-IR"/>
        </w:rPr>
        <w:t xml:space="preserve"> از امن</w:t>
      </w:r>
      <w:r>
        <w:rPr>
          <w:rFonts w:eastAsia="SimSun" w:cs="B Nazanin" w:hint="cs"/>
          <w:sz w:val="24"/>
          <w:szCs w:val="24"/>
          <w:rtl/>
          <w:lang w:eastAsia="zh-CN" w:bidi="fa-IR"/>
        </w:rPr>
        <w:t>ی</w:t>
      </w:r>
      <w:r>
        <w:rPr>
          <w:rFonts w:eastAsia="SimSun" w:cs="B Nazanin" w:hint="eastAsia"/>
          <w:sz w:val="24"/>
          <w:szCs w:val="24"/>
          <w:rtl/>
          <w:lang w:eastAsia="zh-CN" w:bidi="fa-IR"/>
        </w:rPr>
        <w:t>ت</w:t>
      </w:r>
      <w:r>
        <w:rPr>
          <w:rFonts w:eastAsia="SimSun" w:cs="B Nazanin"/>
          <w:sz w:val="24"/>
          <w:szCs w:val="24"/>
          <w:rtl/>
          <w:lang w:eastAsia="zh-CN" w:bidi="fa-IR"/>
        </w:rPr>
        <w:t xml:space="preserve"> ژاپن، تأک</w:t>
      </w:r>
      <w:r>
        <w:rPr>
          <w:rFonts w:eastAsia="SimSun" w:cs="B Nazanin" w:hint="cs"/>
          <w:sz w:val="24"/>
          <w:szCs w:val="24"/>
          <w:rtl/>
          <w:lang w:eastAsia="zh-CN" w:bidi="fa-IR"/>
        </w:rPr>
        <w:t>ی</w:t>
      </w:r>
      <w:r>
        <w:rPr>
          <w:rFonts w:eastAsia="SimSun" w:cs="B Nazanin" w:hint="eastAsia"/>
          <w:sz w:val="24"/>
          <w:szCs w:val="24"/>
          <w:rtl/>
          <w:lang w:eastAsia="zh-CN" w:bidi="fa-IR"/>
        </w:rPr>
        <w:t>د</w:t>
      </w:r>
      <w:r>
        <w:rPr>
          <w:rFonts w:eastAsia="SimSun" w:cs="B Nazanin"/>
          <w:sz w:val="24"/>
          <w:szCs w:val="24"/>
          <w:rtl/>
          <w:lang w:eastAsia="zh-CN" w:bidi="fa-IR"/>
        </w:rPr>
        <w:t xml:space="preserve"> بر روابط اقتصاد</w:t>
      </w:r>
      <w:r>
        <w:rPr>
          <w:rFonts w:eastAsia="SimSun" w:cs="B Nazanin" w:hint="cs"/>
          <w:sz w:val="24"/>
          <w:szCs w:val="24"/>
          <w:rtl/>
          <w:lang w:eastAsia="zh-CN" w:bidi="fa-IR"/>
        </w:rPr>
        <w:t>ی با</w:t>
      </w:r>
      <w:r>
        <w:rPr>
          <w:rFonts w:eastAsia="SimSun" w:cs="B Nazanin"/>
          <w:sz w:val="24"/>
          <w:szCs w:val="24"/>
          <w:rtl/>
          <w:lang w:eastAsia="zh-CN" w:bidi="fa-IR"/>
        </w:rPr>
        <w:t xml:space="preserve"> خارج برا</w:t>
      </w:r>
      <w:r>
        <w:rPr>
          <w:rFonts w:eastAsia="SimSun" w:cs="B Nazanin" w:hint="cs"/>
          <w:sz w:val="24"/>
          <w:szCs w:val="24"/>
          <w:rtl/>
          <w:lang w:eastAsia="zh-CN" w:bidi="fa-IR"/>
        </w:rPr>
        <w:t>ی</w:t>
      </w:r>
      <w:r>
        <w:rPr>
          <w:rFonts w:eastAsia="SimSun" w:cs="B Nazanin"/>
          <w:sz w:val="24"/>
          <w:szCs w:val="24"/>
          <w:rtl/>
          <w:lang w:eastAsia="zh-CN" w:bidi="fa-IR"/>
        </w:rPr>
        <w:t xml:space="preserve"> کمک به بازساز</w:t>
      </w:r>
      <w:r>
        <w:rPr>
          <w:rFonts w:eastAsia="SimSun" w:cs="B Nazanin" w:hint="cs"/>
          <w:sz w:val="24"/>
          <w:szCs w:val="24"/>
          <w:rtl/>
          <w:lang w:eastAsia="zh-CN" w:bidi="fa-IR"/>
        </w:rPr>
        <w:t>ی</w:t>
      </w:r>
      <w:r>
        <w:rPr>
          <w:rFonts w:eastAsia="SimSun" w:cs="B Nazanin"/>
          <w:sz w:val="24"/>
          <w:szCs w:val="24"/>
          <w:rtl/>
          <w:lang w:eastAsia="zh-CN" w:bidi="fa-IR"/>
        </w:rPr>
        <w:t xml:space="preserve"> اقتصاد داخل</w:t>
      </w:r>
      <w:r>
        <w:rPr>
          <w:rFonts w:eastAsia="SimSun" w:cs="B Nazanin" w:hint="cs"/>
          <w:sz w:val="24"/>
          <w:szCs w:val="24"/>
          <w:rtl/>
          <w:lang w:eastAsia="zh-CN" w:bidi="fa-IR"/>
        </w:rPr>
        <w:t>ی</w:t>
      </w:r>
      <w:r>
        <w:rPr>
          <w:rFonts w:eastAsia="SimSun" w:cs="B Nazanin"/>
          <w:sz w:val="24"/>
          <w:szCs w:val="24"/>
          <w:rtl/>
          <w:lang w:eastAsia="zh-CN" w:bidi="fa-IR"/>
        </w:rPr>
        <w:t xml:space="preserve"> و </w:t>
      </w:r>
      <w:r>
        <w:rPr>
          <w:rFonts w:eastAsia="SimSun" w:cs="B Nazanin" w:hint="cs"/>
          <w:sz w:val="24"/>
          <w:szCs w:val="24"/>
          <w:rtl/>
          <w:lang w:eastAsia="zh-CN" w:bidi="fa-IR"/>
        </w:rPr>
        <w:t>نقش آفرینی کمرنگ در</w:t>
      </w:r>
      <w:r>
        <w:rPr>
          <w:rFonts w:eastAsia="SimSun" w:cs="B Nazanin"/>
          <w:sz w:val="24"/>
          <w:szCs w:val="24"/>
          <w:rtl/>
          <w:lang w:eastAsia="zh-CN" w:bidi="fa-IR"/>
        </w:rPr>
        <w:t xml:space="preserve"> س</w:t>
      </w:r>
      <w:r>
        <w:rPr>
          <w:rFonts w:eastAsia="SimSun" w:cs="B Nazanin" w:hint="cs"/>
          <w:sz w:val="24"/>
          <w:szCs w:val="24"/>
          <w:rtl/>
          <w:lang w:eastAsia="zh-CN" w:bidi="fa-IR"/>
        </w:rPr>
        <w:t>ی</w:t>
      </w:r>
      <w:r>
        <w:rPr>
          <w:rFonts w:eastAsia="SimSun" w:cs="B Nazanin" w:hint="eastAsia"/>
          <w:sz w:val="24"/>
          <w:szCs w:val="24"/>
          <w:rtl/>
          <w:lang w:eastAsia="zh-CN" w:bidi="fa-IR"/>
        </w:rPr>
        <w:t>است</w:t>
      </w:r>
      <w:r>
        <w:rPr>
          <w:rFonts w:eastAsia="SimSun" w:cs="B Nazanin" w:hint="cs"/>
          <w:sz w:val="24"/>
          <w:szCs w:val="24"/>
          <w:rtl/>
          <w:lang w:eastAsia="zh-CN" w:bidi="fa-IR"/>
        </w:rPr>
        <w:t>‌</w:t>
      </w:r>
      <w:r>
        <w:rPr>
          <w:rFonts w:eastAsia="SimSun" w:cs="B Nazanin"/>
          <w:sz w:val="24"/>
          <w:szCs w:val="24"/>
          <w:rtl/>
          <w:lang w:eastAsia="zh-CN" w:bidi="fa-IR"/>
        </w:rPr>
        <w:t>ها</w:t>
      </w:r>
      <w:r>
        <w:rPr>
          <w:rFonts w:eastAsia="SimSun" w:cs="B Nazanin" w:hint="cs"/>
          <w:sz w:val="24"/>
          <w:szCs w:val="24"/>
          <w:rtl/>
          <w:lang w:eastAsia="zh-CN" w:bidi="fa-IR"/>
        </w:rPr>
        <w:t>ی</w:t>
      </w:r>
      <w:r>
        <w:rPr>
          <w:rFonts w:eastAsia="SimSun" w:cs="B Nazanin"/>
          <w:sz w:val="24"/>
          <w:szCs w:val="24"/>
          <w:rtl/>
          <w:lang w:eastAsia="zh-CN" w:bidi="fa-IR"/>
        </w:rPr>
        <w:t xml:space="preserve"> </w:t>
      </w:r>
      <w:r>
        <w:rPr>
          <w:rFonts w:eastAsia="SimSun" w:cs="B Nazanin" w:hint="cs"/>
          <w:sz w:val="24"/>
          <w:szCs w:val="24"/>
          <w:rtl/>
          <w:lang w:eastAsia="zh-CN" w:bidi="fa-IR"/>
        </w:rPr>
        <w:t>بین‌</w:t>
      </w:r>
      <w:r>
        <w:rPr>
          <w:rFonts w:eastAsia="SimSun" w:cs="B Nazanin"/>
          <w:sz w:val="24"/>
          <w:szCs w:val="24"/>
          <w:rtl/>
          <w:lang w:eastAsia="zh-CN" w:bidi="fa-IR"/>
        </w:rPr>
        <w:t>الملل</w:t>
      </w:r>
      <w:r>
        <w:rPr>
          <w:rFonts w:eastAsia="SimSun" w:cs="B Nazanin" w:hint="cs"/>
          <w:sz w:val="24"/>
          <w:szCs w:val="24"/>
          <w:rtl/>
          <w:lang w:eastAsia="zh-CN" w:bidi="fa-IR"/>
        </w:rPr>
        <w:t xml:space="preserve"> تأکید دارد (پاتر، 2008: 39). </w:t>
      </w:r>
      <w:r>
        <w:rPr>
          <w:rFonts w:eastAsia="SimSun" w:cs="B Nazanin"/>
          <w:sz w:val="24"/>
          <w:szCs w:val="24"/>
          <w:rtl/>
          <w:lang w:eastAsia="zh-CN" w:bidi="fa-IR"/>
        </w:rPr>
        <w:t xml:space="preserve">دکترین یوشیدا منجر به </w:t>
      </w:r>
      <w:r>
        <w:rPr>
          <w:rFonts w:eastAsia="SimSun" w:cs="B Nazanin" w:hint="cs"/>
          <w:sz w:val="24"/>
          <w:szCs w:val="24"/>
          <w:rtl/>
          <w:lang w:eastAsia="zh-CN" w:bidi="fa-IR"/>
        </w:rPr>
        <w:t>آن</w:t>
      </w:r>
      <w:r>
        <w:rPr>
          <w:rFonts w:eastAsia="SimSun" w:cs="B Nazanin"/>
          <w:sz w:val="24"/>
          <w:szCs w:val="24"/>
          <w:rtl/>
          <w:lang w:eastAsia="zh-CN" w:bidi="fa-IR"/>
        </w:rPr>
        <w:t xml:space="preserve"> </w:t>
      </w:r>
      <w:r>
        <w:rPr>
          <w:rFonts w:eastAsia="SimSun" w:cs="B Nazanin" w:hint="cs"/>
          <w:sz w:val="24"/>
          <w:szCs w:val="24"/>
          <w:rtl/>
          <w:lang w:eastAsia="zh-CN" w:bidi="fa-IR"/>
        </w:rPr>
        <w:t>شد</w:t>
      </w:r>
      <w:r>
        <w:rPr>
          <w:rFonts w:eastAsia="SimSun" w:cs="B Nazanin"/>
          <w:sz w:val="24"/>
          <w:szCs w:val="24"/>
          <w:rtl/>
          <w:lang w:eastAsia="zh-CN" w:bidi="fa-IR"/>
        </w:rPr>
        <w:t xml:space="preserve"> </w:t>
      </w:r>
      <w:r>
        <w:rPr>
          <w:rFonts w:eastAsia="SimSun" w:cs="B Nazanin" w:hint="cs"/>
          <w:sz w:val="24"/>
          <w:szCs w:val="24"/>
          <w:rtl/>
          <w:lang w:eastAsia="zh-CN" w:bidi="fa-IR"/>
        </w:rPr>
        <w:t>که</w:t>
      </w:r>
      <w:r>
        <w:rPr>
          <w:rFonts w:eastAsia="SimSun" w:cs="B Nazanin"/>
          <w:sz w:val="24"/>
          <w:szCs w:val="24"/>
          <w:rtl/>
          <w:lang w:eastAsia="zh-CN" w:bidi="fa-IR"/>
        </w:rPr>
        <w:t xml:space="preserve"> </w:t>
      </w:r>
      <w:r>
        <w:rPr>
          <w:rFonts w:eastAsia="SimSun" w:cs="B Nazanin" w:hint="cs"/>
          <w:sz w:val="24"/>
          <w:szCs w:val="24"/>
          <w:rtl/>
          <w:lang w:eastAsia="zh-CN" w:bidi="fa-IR"/>
        </w:rPr>
        <w:t>نهادهای</w:t>
      </w:r>
      <w:r>
        <w:rPr>
          <w:rFonts w:eastAsia="SimSun" w:cs="B Nazanin"/>
          <w:sz w:val="24"/>
          <w:szCs w:val="24"/>
          <w:rtl/>
          <w:lang w:eastAsia="zh-CN" w:bidi="fa-IR"/>
        </w:rPr>
        <w:t xml:space="preserve"> </w:t>
      </w:r>
      <w:r>
        <w:rPr>
          <w:rFonts w:eastAsia="SimSun" w:cs="B Nazanin" w:hint="cs"/>
          <w:sz w:val="24"/>
          <w:szCs w:val="24"/>
          <w:rtl/>
          <w:lang w:eastAsia="zh-CN" w:bidi="fa-IR"/>
        </w:rPr>
        <w:t>امنیتی</w:t>
      </w:r>
      <w:r>
        <w:rPr>
          <w:rFonts w:eastAsia="SimSun" w:cs="B Nazanin"/>
          <w:sz w:val="24"/>
          <w:szCs w:val="24"/>
          <w:rtl/>
          <w:lang w:eastAsia="zh-CN" w:bidi="fa-IR"/>
        </w:rPr>
        <w:t xml:space="preserve"> </w:t>
      </w:r>
      <w:r>
        <w:rPr>
          <w:rFonts w:eastAsia="SimSun" w:cs="B Nazanin" w:hint="cs"/>
          <w:sz w:val="24"/>
          <w:szCs w:val="24"/>
          <w:rtl/>
          <w:lang w:eastAsia="zh-CN" w:bidi="fa-IR"/>
        </w:rPr>
        <w:t>و نظامی</w:t>
      </w:r>
      <w:r>
        <w:rPr>
          <w:rFonts w:eastAsia="SimSun" w:cs="B Nazanin"/>
          <w:sz w:val="24"/>
          <w:szCs w:val="24"/>
          <w:rtl/>
          <w:lang w:eastAsia="zh-CN" w:bidi="fa-IR"/>
        </w:rPr>
        <w:t xml:space="preserve"> </w:t>
      </w:r>
      <w:r>
        <w:rPr>
          <w:rFonts w:eastAsia="SimSun" w:cs="B Nazanin" w:hint="cs"/>
          <w:sz w:val="24"/>
          <w:szCs w:val="24"/>
          <w:rtl/>
          <w:lang w:eastAsia="zh-CN" w:bidi="fa-IR"/>
        </w:rPr>
        <w:t>تحت</w:t>
      </w:r>
      <w:r>
        <w:rPr>
          <w:rFonts w:eastAsia="SimSun" w:cs="B Nazanin"/>
          <w:sz w:val="24"/>
          <w:szCs w:val="24"/>
          <w:rtl/>
          <w:lang w:eastAsia="zh-CN" w:bidi="fa-IR"/>
        </w:rPr>
        <w:t xml:space="preserve"> </w:t>
      </w:r>
      <w:r>
        <w:rPr>
          <w:rFonts w:eastAsia="SimSun" w:cs="B Nazanin" w:hint="cs"/>
          <w:sz w:val="24"/>
          <w:szCs w:val="24"/>
          <w:rtl/>
          <w:lang w:eastAsia="zh-CN" w:bidi="fa-IR"/>
        </w:rPr>
        <w:t>کنتـرل</w:t>
      </w:r>
      <w:r>
        <w:rPr>
          <w:rFonts w:eastAsia="SimSun" w:cs="B Nazanin"/>
          <w:sz w:val="24"/>
          <w:szCs w:val="24"/>
          <w:rtl/>
          <w:lang w:eastAsia="zh-CN" w:bidi="fa-IR"/>
        </w:rPr>
        <w:t xml:space="preserve"> </w:t>
      </w:r>
      <w:r>
        <w:rPr>
          <w:rFonts w:eastAsia="SimSun" w:cs="B Nazanin" w:hint="cs"/>
          <w:sz w:val="24"/>
          <w:szCs w:val="24"/>
          <w:rtl/>
          <w:lang w:eastAsia="zh-CN" w:bidi="fa-IR"/>
        </w:rPr>
        <w:t>غیـر</w:t>
      </w:r>
      <w:r>
        <w:rPr>
          <w:rFonts w:eastAsia="SimSun" w:cs="B Nazanin"/>
          <w:sz w:val="24"/>
          <w:szCs w:val="24"/>
          <w:rtl/>
          <w:lang w:eastAsia="zh-CN" w:bidi="fa-IR"/>
        </w:rPr>
        <w:t xml:space="preserve"> </w:t>
      </w:r>
      <w:r>
        <w:rPr>
          <w:rFonts w:eastAsia="SimSun" w:cs="B Nazanin" w:hint="cs"/>
          <w:sz w:val="24"/>
          <w:szCs w:val="24"/>
          <w:rtl/>
          <w:lang w:eastAsia="zh-CN" w:bidi="fa-IR"/>
        </w:rPr>
        <w:t>نظامیـان</w:t>
      </w:r>
      <w:r>
        <w:rPr>
          <w:rFonts w:eastAsia="SimSun" w:cs="B Nazanin"/>
          <w:sz w:val="24"/>
          <w:szCs w:val="24"/>
          <w:rtl/>
          <w:lang w:eastAsia="zh-CN" w:bidi="fa-IR"/>
        </w:rPr>
        <w:t xml:space="preserve"> </w:t>
      </w:r>
      <w:r>
        <w:rPr>
          <w:rFonts w:eastAsia="SimSun" w:cs="B Nazanin" w:hint="cs"/>
          <w:sz w:val="24"/>
          <w:szCs w:val="24"/>
          <w:rtl/>
          <w:lang w:eastAsia="zh-CN" w:bidi="fa-IR"/>
        </w:rPr>
        <w:t>قـرار</w:t>
      </w:r>
      <w:r>
        <w:rPr>
          <w:rFonts w:eastAsia="SimSun" w:cs="B Nazanin"/>
          <w:sz w:val="24"/>
          <w:szCs w:val="24"/>
          <w:rtl/>
          <w:lang w:eastAsia="zh-CN" w:bidi="fa-IR"/>
        </w:rPr>
        <w:t xml:space="preserve"> بگیرنـد</w:t>
      </w:r>
      <w:r>
        <w:rPr>
          <w:rFonts w:eastAsia="SimSun" w:cs="B Nazanin" w:hint="cs"/>
          <w:sz w:val="24"/>
          <w:szCs w:val="24"/>
          <w:rtl/>
          <w:lang w:eastAsia="zh-CN" w:bidi="fa-IR"/>
        </w:rPr>
        <w:t>.</w:t>
      </w:r>
      <w:r>
        <w:rPr>
          <w:rFonts w:eastAsia="SimSun" w:cs="B Nazanin"/>
          <w:sz w:val="24"/>
          <w:szCs w:val="24"/>
          <w:rtl/>
          <w:lang w:eastAsia="zh-CN" w:bidi="fa-IR"/>
        </w:rPr>
        <w:t xml:space="preserve"> </w:t>
      </w:r>
      <w:r>
        <w:rPr>
          <w:rFonts w:eastAsia="SimSun" w:cs="B Nazanin" w:hint="cs"/>
          <w:sz w:val="24"/>
          <w:szCs w:val="24"/>
          <w:rtl/>
          <w:lang w:eastAsia="zh-CN" w:bidi="fa-IR"/>
        </w:rPr>
        <w:t>سازمان</w:t>
      </w:r>
      <w:r>
        <w:rPr>
          <w:rFonts w:eastAsia="SimSun" w:cs="B Nazanin"/>
          <w:sz w:val="24"/>
          <w:szCs w:val="24"/>
          <w:rtl/>
          <w:lang w:eastAsia="zh-CN" w:bidi="fa-IR"/>
        </w:rPr>
        <w:t xml:space="preserve"> </w:t>
      </w:r>
      <w:r>
        <w:rPr>
          <w:rFonts w:eastAsia="SimSun" w:cs="B Nazanin" w:hint="cs"/>
          <w:sz w:val="24"/>
          <w:szCs w:val="24"/>
          <w:rtl/>
          <w:lang w:eastAsia="zh-CN" w:bidi="fa-IR"/>
        </w:rPr>
        <w:t>دفاعی</w:t>
      </w:r>
      <w:r>
        <w:rPr>
          <w:rFonts w:eastAsia="SimSun" w:cs="B Nazanin"/>
          <w:sz w:val="24"/>
          <w:szCs w:val="24"/>
          <w:rtl/>
          <w:lang w:eastAsia="zh-CN" w:bidi="fa-IR"/>
        </w:rPr>
        <w:t xml:space="preserve"> </w:t>
      </w:r>
      <w:r>
        <w:rPr>
          <w:rFonts w:eastAsia="SimSun" w:cs="B Nazanin" w:hint="cs"/>
          <w:sz w:val="24"/>
          <w:szCs w:val="24"/>
          <w:rtl/>
          <w:lang w:eastAsia="zh-CN" w:bidi="fa-IR"/>
        </w:rPr>
        <w:t>ژاپن</w:t>
      </w:r>
      <w:r>
        <w:rPr>
          <w:rFonts w:eastAsia="SimSun" w:cs="B Nazanin"/>
          <w:sz w:val="24"/>
          <w:szCs w:val="24"/>
          <w:rtl/>
          <w:lang w:eastAsia="zh-CN" w:bidi="fa-IR"/>
        </w:rPr>
        <w:t xml:space="preserve"> </w:t>
      </w:r>
      <w:r>
        <w:rPr>
          <w:rFonts w:eastAsia="SimSun" w:cs="B Nazanin" w:hint="cs"/>
          <w:sz w:val="24"/>
          <w:szCs w:val="24"/>
          <w:rtl/>
          <w:lang w:eastAsia="zh-CN" w:bidi="fa-IR"/>
        </w:rPr>
        <w:t>که</w:t>
      </w:r>
      <w:r>
        <w:rPr>
          <w:rFonts w:eastAsia="SimSun" w:cs="B Nazanin"/>
          <w:sz w:val="24"/>
          <w:szCs w:val="24"/>
          <w:rtl/>
          <w:lang w:eastAsia="zh-CN" w:bidi="fa-IR"/>
        </w:rPr>
        <w:t xml:space="preserve"> </w:t>
      </w:r>
      <w:r>
        <w:rPr>
          <w:rFonts w:eastAsia="SimSun" w:cs="B Nazanin" w:hint="cs"/>
          <w:sz w:val="24"/>
          <w:szCs w:val="24"/>
          <w:rtl/>
          <w:lang w:eastAsia="zh-CN" w:bidi="fa-IR"/>
        </w:rPr>
        <w:t>همـراه</w:t>
      </w:r>
      <w:r>
        <w:rPr>
          <w:rFonts w:eastAsia="SimSun" w:cs="B Nazanin"/>
          <w:sz w:val="24"/>
          <w:szCs w:val="24"/>
          <w:rtl/>
          <w:lang w:eastAsia="zh-CN" w:bidi="fa-IR"/>
        </w:rPr>
        <w:t xml:space="preserve"> </w:t>
      </w:r>
      <w:r>
        <w:rPr>
          <w:rFonts w:eastAsia="SimSun" w:cs="B Nazanin" w:hint="cs"/>
          <w:sz w:val="24"/>
          <w:szCs w:val="24"/>
          <w:rtl/>
          <w:lang w:eastAsia="zh-CN" w:bidi="fa-IR"/>
        </w:rPr>
        <w:t>بـا</w:t>
      </w:r>
      <w:r>
        <w:rPr>
          <w:rFonts w:eastAsia="SimSun" w:cs="B Nazanin"/>
          <w:sz w:val="24"/>
          <w:szCs w:val="24"/>
          <w:rtl/>
          <w:lang w:eastAsia="zh-CN" w:bidi="fa-IR"/>
        </w:rPr>
        <w:t xml:space="preserve"> </w:t>
      </w:r>
      <w:r>
        <w:rPr>
          <w:rFonts w:eastAsia="SimSun" w:cs="B Nazanin" w:hint="cs"/>
          <w:sz w:val="24"/>
          <w:szCs w:val="24"/>
          <w:rtl/>
          <w:lang w:eastAsia="zh-CN" w:bidi="fa-IR"/>
        </w:rPr>
        <w:t>نیـر</w:t>
      </w:r>
      <w:r>
        <w:rPr>
          <w:rFonts w:eastAsia="SimSun" w:cs="B Nazanin"/>
          <w:sz w:val="24"/>
          <w:szCs w:val="24"/>
          <w:rtl/>
          <w:lang w:eastAsia="zh-CN" w:bidi="fa-IR"/>
        </w:rPr>
        <w:t>وی دفـاع از خـود در سـال ۱۹۵۴</w:t>
      </w:r>
      <w:r>
        <w:rPr>
          <w:rFonts w:eastAsia="SimSun" w:cs="B Nazanin" w:hint="cs"/>
          <w:sz w:val="24"/>
          <w:szCs w:val="24"/>
          <w:rtl/>
          <w:lang w:eastAsia="zh-CN" w:bidi="fa-IR"/>
        </w:rPr>
        <w:t xml:space="preserve"> م</w:t>
      </w:r>
      <w:r>
        <w:rPr>
          <w:rFonts w:eastAsia="SimSun" w:cs="B Nazanin"/>
          <w:sz w:val="24"/>
          <w:szCs w:val="24"/>
          <w:lang w:eastAsia="zh-CN" w:bidi="fa-IR"/>
        </w:rPr>
        <w:t xml:space="preserve"> </w:t>
      </w:r>
      <w:r>
        <w:rPr>
          <w:rFonts w:eastAsia="SimSun" w:cs="B Nazanin"/>
          <w:sz w:val="24"/>
          <w:szCs w:val="24"/>
          <w:rtl/>
          <w:lang w:eastAsia="zh-CN" w:bidi="fa-IR"/>
        </w:rPr>
        <w:t>تأســیس شــد، تعــداد قابــل تــوجهی از مقامــات غیر</w:t>
      </w:r>
      <w:r>
        <w:rPr>
          <w:rFonts w:eastAsia="SimSun" w:cs="B Nazanin" w:hint="cs"/>
          <w:sz w:val="24"/>
          <w:szCs w:val="24"/>
          <w:rtl/>
          <w:lang w:eastAsia="zh-CN" w:bidi="fa-IR"/>
        </w:rPr>
        <w:t xml:space="preserve"> </w:t>
      </w:r>
      <w:r>
        <w:rPr>
          <w:rFonts w:eastAsia="SimSun" w:cs="B Nazanin"/>
          <w:sz w:val="24"/>
          <w:szCs w:val="24"/>
          <w:rtl/>
          <w:lang w:eastAsia="zh-CN" w:bidi="fa-IR"/>
        </w:rPr>
        <w:t>نظامی از وزارتخانه</w:t>
      </w:r>
      <w:r>
        <w:rPr>
          <w:rFonts w:eastAsia="SimSun" w:cs="B Nazanin" w:hint="cs"/>
          <w:sz w:val="24"/>
          <w:szCs w:val="24"/>
          <w:rtl/>
          <w:lang w:eastAsia="zh-CN" w:bidi="fa-IR"/>
        </w:rPr>
        <w:t>‌</w:t>
      </w:r>
      <w:r>
        <w:rPr>
          <w:rFonts w:eastAsia="SimSun" w:cs="B Nazanin"/>
          <w:sz w:val="24"/>
          <w:szCs w:val="24"/>
          <w:rtl/>
          <w:lang w:eastAsia="zh-CN" w:bidi="fa-IR"/>
        </w:rPr>
        <w:t>ها</w:t>
      </w:r>
      <w:r>
        <w:rPr>
          <w:rFonts w:eastAsia="SimSun" w:cs="B Nazanin" w:hint="cs"/>
          <w:sz w:val="24"/>
          <w:szCs w:val="24"/>
          <w:rtl/>
          <w:lang w:eastAsia="zh-CN" w:bidi="fa-IR"/>
        </w:rPr>
        <w:t>یی</w:t>
      </w:r>
      <w:r>
        <w:rPr>
          <w:rFonts w:eastAsia="SimSun" w:cs="B Nazanin"/>
          <w:sz w:val="24"/>
          <w:szCs w:val="24"/>
          <w:rtl/>
          <w:lang w:eastAsia="zh-CN" w:bidi="fa-IR"/>
        </w:rPr>
        <w:t xml:space="preserve"> شامل وزارت امور خارجـه و دارا</w:t>
      </w:r>
      <w:r>
        <w:rPr>
          <w:rFonts w:eastAsia="SimSun" w:cs="B Nazanin" w:hint="cs"/>
          <w:sz w:val="24"/>
          <w:szCs w:val="24"/>
          <w:rtl/>
          <w:lang w:eastAsia="zh-CN" w:bidi="fa-IR"/>
        </w:rPr>
        <w:t>ی</w:t>
      </w:r>
      <w:r>
        <w:rPr>
          <w:rFonts w:eastAsia="SimSun" w:cs="B Nazanin"/>
          <w:sz w:val="24"/>
          <w:szCs w:val="24"/>
          <w:rtl/>
          <w:lang w:eastAsia="zh-CN" w:bidi="fa-IR"/>
        </w:rPr>
        <w:t>ی را در</w:t>
      </w:r>
      <w:r>
        <w:rPr>
          <w:rFonts w:eastAsia="SimSun" w:cs="B Nazanin" w:hint="cs"/>
          <w:sz w:val="24"/>
          <w:szCs w:val="24"/>
          <w:rtl/>
          <w:lang w:eastAsia="zh-CN" w:bidi="fa-IR"/>
        </w:rPr>
        <w:t xml:space="preserve"> </w:t>
      </w:r>
      <w:r>
        <w:rPr>
          <w:rFonts w:eastAsia="SimSun" w:cs="B Nazanin"/>
          <w:sz w:val="24"/>
          <w:szCs w:val="24"/>
          <w:rtl/>
          <w:lang w:eastAsia="zh-CN" w:bidi="fa-IR"/>
        </w:rPr>
        <w:t>بر می</w:t>
      </w:r>
      <w:r>
        <w:rPr>
          <w:rFonts w:eastAsia="SimSun" w:cs="B Nazanin" w:hint="cs"/>
          <w:sz w:val="24"/>
          <w:szCs w:val="24"/>
          <w:rtl/>
          <w:lang w:eastAsia="zh-CN" w:bidi="fa-IR"/>
        </w:rPr>
        <w:t>‌</w:t>
      </w:r>
      <w:r>
        <w:rPr>
          <w:rFonts w:eastAsia="SimSun" w:cs="B Nazanin"/>
          <w:sz w:val="24"/>
          <w:szCs w:val="24"/>
          <w:rtl/>
          <w:lang w:eastAsia="zh-CN" w:bidi="fa-IR"/>
        </w:rPr>
        <w:t>گرفـت</w:t>
      </w:r>
      <w:r>
        <w:rPr>
          <w:rFonts w:eastAsia="SimSun" w:cs="B Nazanin"/>
          <w:sz w:val="24"/>
          <w:szCs w:val="24"/>
          <w:lang w:eastAsia="zh-CN" w:bidi="fa-IR"/>
        </w:rPr>
        <w:t xml:space="preserve">. </w:t>
      </w:r>
      <w:r>
        <w:rPr>
          <w:rFonts w:eastAsia="SimSun" w:cs="B Nazanin"/>
          <w:sz w:val="24"/>
          <w:szCs w:val="24"/>
          <w:rtl/>
          <w:lang w:eastAsia="zh-CN" w:bidi="fa-IR"/>
        </w:rPr>
        <w:t xml:space="preserve">دکترین یوشیدا و معاهـده دفـاعی </w:t>
      </w:r>
      <w:r>
        <w:rPr>
          <w:rFonts w:eastAsia="SimSun" w:cs="B Nazanin" w:hint="cs"/>
          <w:sz w:val="24"/>
          <w:szCs w:val="24"/>
          <w:rtl/>
          <w:lang w:eastAsia="zh-CN" w:bidi="fa-IR"/>
        </w:rPr>
        <w:t>آمریکـا</w:t>
      </w:r>
      <w:r>
        <w:rPr>
          <w:rFonts w:eastAsia="SimSun" w:cs="B Nazanin"/>
          <w:sz w:val="24"/>
          <w:szCs w:val="24"/>
          <w:rtl/>
          <w:lang w:eastAsia="zh-CN" w:bidi="fa-IR"/>
        </w:rPr>
        <w:t xml:space="preserve"> </w:t>
      </w:r>
      <w:r>
        <w:rPr>
          <w:rFonts w:eastAsia="SimSun" w:cs="B Nazanin" w:hint="cs"/>
          <w:sz w:val="24"/>
          <w:szCs w:val="24"/>
          <w:rtl/>
          <w:lang w:eastAsia="zh-CN" w:bidi="fa-IR"/>
        </w:rPr>
        <w:t>و</w:t>
      </w:r>
      <w:r>
        <w:rPr>
          <w:rFonts w:eastAsia="SimSun" w:cs="B Nazanin"/>
          <w:sz w:val="24"/>
          <w:szCs w:val="24"/>
          <w:rtl/>
          <w:lang w:eastAsia="zh-CN" w:bidi="fa-IR"/>
        </w:rPr>
        <w:t xml:space="preserve"> </w:t>
      </w:r>
      <w:r>
        <w:rPr>
          <w:rFonts w:eastAsia="SimSun" w:cs="B Nazanin" w:hint="cs"/>
          <w:sz w:val="24"/>
          <w:szCs w:val="24"/>
          <w:rtl/>
          <w:lang w:eastAsia="zh-CN" w:bidi="fa-IR"/>
        </w:rPr>
        <w:t>ژاپن،</w:t>
      </w:r>
      <w:r>
        <w:rPr>
          <w:rFonts w:eastAsia="SimSun" w:cs="B Nazanin"/>
          <w:sz w:val="24"/>
          <w:szCs w:val="24"/>
          <w:rtl/>
          <w:lang w:eastAsia="zh-CN" w:bidi="fa-IR"/>
        </w:rPr>
        <w:t xml:space="preserve"> هم امنیت ژاپن را در</w:t>
      </w:r>
      <w:r>
        <w:rPr>
          <w:rFonts w:eastAsia="SimSun" w:cs="B Nazanin" w:hint="cs"/>
          <w:sz w:val="24"/>
          <w:szCs w:val="24"/>
          <w:rtl/>
          <w:lang w:eastAsia="zh-CN" w:bidi="fa-IR"/>
        </w:rPr>
        <w:t xml:space="preserve"> </w:t>
      </w:r>
      <w:r>
        <w:rPr>
          <w:rFonts w:eastAsia="SimSun" w:cs="B Nazanin"/>
          <w:sz w:val="24"/>
          <w:szCs w:val="24"/>
          <w:rtl/>
          <w:lang w:eastAsia="zh-CN" w:bidi="fa-IR"/>
        </w:rPr>
        <w:t>هر درگیری احتمالی شرق و غـرب تضمین می</w:t>
      </w:r>
      <w:r>
        <w:rPr>
          <w:rFonts w:eastAsia="SimSun" w:cs="B Nazanin" w:hint="cs"/>
          <w:sz w:val="24"/>
          <w:szCs w:val="24"/>
          <w:rtl/>
          <w:lang w:eastAsia="zh-CN" w:bidi="fa-IR"/>
        </w:rPr>
        <w:t>‌</w:t>
      </w:r>
      <w:r>
        <w:rPr>
          <w:rFonts w:eastAsia="SimSun" w:cs="B Nazanin"/>
          <w:sz w:val="24"/>
          <w:szCs w:val="24"/>
          <w:rtl/>
          <w:lang w:eastAsia="zh-CN" w:bidi="fa-IR"/>
        </w:rPr>
        <w:t>کرد و هم زمینه توسعه اقتصـادی را به وجود می آورد. همچنین حساسیت خارجی</w:t>
      </w:r>
      <w:r>
        <w:rPr>
          <w:rFonts w:eastAsia="SimSun" w:cs="B Nazanin" w:hint="cs"/>
          <w:sz w:val="24"/>
          <w:szCs w:val="24"/>
          <w:rtl/>
          <w:lang w:eastAsia="zh-CN" w:bidi="fa-IR"/>
        </w:rPr>
        <w:t>‌</w:t>
      </w:r>
      <w:r>
        <w:rPr>
          <w:rFonts w:eastAsia="SimSun" w:cs="B Nazanin"/>
          <w:sz w:val="24"/>
          <w:szCs w:val="24"/>
          <w:rtl/>
          <w:lang w:eastAsia="zh-CN" w:bidi="fa-IR"/>
        </w:rPr>
        <w:t>ها و به خصوص همسـایگانی که نگران بازسازی نظامی ژاپن بودند را نیز کاهش داد. ژاپن اولین سند امنیـت ملـی</w:t>
      </w:r>
      <w:r>
        <w:rPr>
          <w:rFonts w:eastAsia="SimSun" w:cs="B Nazanin" w:hint="cs"/>
          <w:sz w:val="24"/>
          <w:szCs w:val="24"/>
          <w:rtl/>
          <w:lang w:eastAsia="zh-CN" w:bidi="fa-IR"/>
        </w:rPr>
        <w:t xml:space="preserve"> خود تحت عنوان سیاست بنیادین</w:t>
      </w:r>
      <w:r>
        <w:rPr>
          <w:rFonts w:eastAsia="SimSun" w:cs="B Nazanin"/>
          <w:sz w:val="24"/>
          <w:szCs w:val="24"/>
          <w:rtl/>
          <w:lang w:eastAsia="zh-CN" w:bidi="fa-IR"/>
        </w:rPr>
        <w:t xml:space="preserve"> دفـاع ملی</w:t>
      </w:r>
      <w:r>
        <w:rPr>
          <w:rFonts w:eastAsia="SimSun" w:cs="B Nazanin" w:hint="cs"/>
          <w:sz w:val="24"/>
          <w:szCs w:val="24"/>
          <w:rtl/>
          <w:lang w:eastAsia="zh-CN" w:bidi="fa-IR"/>
        </w:rPr>
        <w:t xml:space="preserve"> را</w:t>
      </w:r>
      <w:r>
        <w:rPr>
          <w:rFonts w:eastAsia="SimSun" w:cs="B Nazanin"/>
          <w:sz w:val="24"/>
          <w:szCs w:val="24"/>
          <w:rtl/>
          <w:lang w:eastAsia="zh-CN" w:bidi="fa-IR"/>
        </w:rPr>
        <w:t xml:space="preserve"> </w:t>
      </w:r>
      <w:r>
        <w:rPr>
          <w:rFonts w:eastAsia="SimSun" w:cs="B Nazanin" w:hint="cs"/>
          <w:sz w:val="24"/>
          <w:szCs w:val="24"/>
          <w:rtl/>
          <w:lang w:eastAsia="zh-CN" w:bidi="fa-IR"/>
        </w:rPr>
        <w:t>در</w:t>
      </w:r>
      <w:r>
        <w:rPr>
          <w:rFonts w:eastAsia="SimSun" w:cs="B Nazanin"/>
          <w:sz w:val="24"/>
          <w:szCs w:val="24"/>
          <w:rtl/>
          <w:lang w:eastAsia="zh-CN" w:bidi="fa-IR"/>
        </w:rPr>
        <w:t xml:space="preserve"> </w:t>
      </w:r>
      <w:r>
        <w:rPr>
          <w:rFonts w:eastAsia="SimSun" w:cs="B Nazanin" w:hint="cs"/>
          <w:sz w:val="24"/>
          <w:szCs w:val="24"/>
          <w:rtl/>
          <w:lang w:eastAsia="zh-CN" w:bidi="fa-IR"/>
        </w:rPr>
        <w:t>سال</w:t>
      </w:r>
      <w:r>
        <w:rPr>
          <w:rFonts w:eastAsia="SimSun" w:cs="B Nazanin"/>
          <w:sz w:val="24"/>
          <w:szCs w:val="24"/>
          <w:rtl/>
          <w:lang w:eastAsia="zh-CN" w:bidi="fa-IR"/>
        </w:rPr>
        <w:t xml:space="preserve"> </w:t>
      </w:r>
      <w:r>
        <w:rPr>
          <w:rFonts w:eastAsia="SimSun" w:cs="B Nazanin" w:hint="cs"/>
          <w:sz w:val="24"/>
          <w:szCs w:val="24"/>
          <w:rtl/>
          <w:lang w:eastAsia="zh-CN" w:bidi="fa-IR"/>
        </w:rPr>
        <w:t>۱۹۵۷ م تنظیم کرد که چهار محور اساسی دارد:</w:t>
      </w:r>
    </w:p>
    <w:p>
      <w:pPr>
        <w:bidi/>
        <w:spacing w:after="0"/>
        <w:jc w:val="both"/>
        <w:rPr>
          <w:rFonts w:eastAsia="SimSun" w:cs="B Nazanin"/>
          <w:sz w:val="24"/>
          <w:szCs w:val="24"/>
          <w:rtl/>
          <w:lang w:eastAsia="zh-CN" w:bidi="fa-IR"/>
        </w:rPr>
      </w:pPr>
      <w:r>
        <w:rPr>
          <w:rFonts w:eastAsia="SimSun" w:cs="B Nazanin" w:hint="cs"/>
          <w:sz w:val="24"/>
          <w:szCs w:val="24"/>
          <w:rtl/>
          <w:lang w:eastAsia="zh-CN" w:bidi="fa-IR"/>
        </w:rPr>
        <w:t>۱.پ</w:t>
      </w:r>
      <w:r>
        <w:rPr>
          <w:rFonts w:eastAsia="SimSun" w:cs="B Nazanin"/>
          <w:sz w:val="24"/>
          <w:szCs w:val="24"/>
          <w:rtl/>
          <w:lang w:eastAsia="zh-CN" w:bidi="fa-IR"/>
        </w:rPr>
        <w:t>یگیری یک سیاست کاملاً واضح دفاعی</w:t>
      </w:r>
      <w:r>
        <w:rPr>
          <w:rFonts w:eastAsia="SimSun" w:cs="B Nazanin" w:hint="cs"/>
          <w:sz w:val="24"/>
          <w:szCs w:val="24"/>
          <w:rtl/>
          <w:lang w:eastAsia="zh-CN" w:bidi="fa-IR"/>
        </w:rPr>
        <w:t xml:space="preserve"> </w:t>
      </w:r>
    </w:p>
    <w:p>
      <w:pPr>
        <w:bidi/>
        <w:spacing w:after="0"/>
        <w:jc w:val="both"/>
        <w:rPr>
          <w:rFonts w:eastAsia="SimSun" w:cs="B Nazanin"/>
          <w:sz w:val="24"/>
          <w:szCs w:val="24"/>
          <w:rtl/>
          <w:lang w:eastAsia="zh-CN" w:bidi="fa-IR"/>
        </w:rPr>
      </w:pPr>
      <w:r>
        <w:rPr>
          <w:rFonts w:eastAsia="SimSun" w:cs="B Nazanin" w:hint="cs"/>
          <w:sz w:val="24"/>
          <w:szCs w:val="24"/>
          <w:rtl/>
          <w:lang w:eastAsia="zh-CN" w:bidi="fa-IR"/>
        </w:rPr>
        <w:t>۲.</w:t>
      </w:r>
      <w:r>
        <w:rPr>
          <w:rFonts w:eastAsia="SimSun" w:cs="B Nazanin"/>
          <w:sz w:val="24"/>
          <w:szCs w:val="24"/>
          <w:rtl/>
          <w:lang w:eastAsia="zh-CN" w:bidi="fa-IR"/>
        </w:rPr>
        <w:t>ژاپن به قدرت نظامی تبدیل نگردد</w:t>
      </w:r>
      <w:r>
        <w:rPr>
          <w:rFonts w:eastAsia="SimSun" w:cs="B Nazanin" w:hint="cs"/>
          <w:sz w:val="24"/>
          <w:szCs w:val="24"/>
          <w:rtl/>
          <w:lang w:eastAsia="zh-CN" w:bidi="fa-IR"/>
        </w:rPr>
        <w:t xml:space="preserve"> </w:t>
      </w:r>
    </w:p>
    <w:p>
      <w:pPr>
        <w:bidi/>
        <w:spacing w:after="0"/>
        <w:jc w:val="both"/>
        <w:rPr>
          <w:rFonts w:eastAsia="SimSun" w:cs="B Nazanin"/>
          <w:sz w:val="24"/>
          <w:szCs w:val="24"/>
          <w:rtl/>
          <w:lang w:eastAsia="zh-CN" w:bidi="fa-IR"/>
        </w:rPr>
      </w:pPr>
      <w:r>
        <w:rPr>
          <w:rFonts w:eastAsia="SimSun" w:cs="B Nazanin" w:hint="cs"/>
          <w:sz w:val="24"/>
          <w:szCs w:val="24"/>
          <w:rtl/>
          <w:lang w:eastAsia="zh-CN" w:bidi="fa-IR"/>
        </w:rPr>
        <w:t>۳.</w:t>
      </w:r>
      <w:r>
        <w:rPr>
          <w:rFonts w:eastAsia="SimSun" w:cs="B Nazanin"/>
          <w:sz w:val="24"/>
          <w:szCs w:val="24"/>
          <w:rtl/>
          <w:lang w:eastAsia="zh-CN" w:bidi="fa-IR"/>
        </w:rPr>
        <w:t>پایبندی به سه اصل، عدم ساخت، عدم دستیابی، عـدم انتقال و انباشت تسلیحات هسته</w:t>
      </w:r>
      <w:r>
        <w:rPr>
          <w:rFonts w:eastAsia="SimSun" w:cs="B Nazanin" w:hint="cs"/>
          <w:sz w:val="24"/>
          <w:szCs w:val="24"/>
          <w:rtl/>
          <w:lang w:eastAsia="zh-CN" w:bidi="fa-IR"/>
        </w:rPr>
        <w:t>‌</w:t>
      </w:r>
      <w:r>
        <w:rPr>
          <w:rFonts w:eastAsia="SimSun" w:cs="B Nazanin"/>
          <w:sz w:val="24"/>
          <w:szCs w:val="24"/>
          <w:rtl/>
          <w:lang w:eastAsia="zh-CN" w:bidi="fa-IR"/>
        </w:rPr>
        <w:t>ای در خاک ژاپن</w:t>
      </w:r>
    </w:p>
    <w:p>
      <w:pPr>
        <w:bidi/>
        <w:spacing w:after="0"/>
        <w:jc w:val="both"/>
        <w:rPr>
          <w:rFonts w:eastAsia="SimSun" w:cs="B Nazanin"/>
          <w:sz w:val="24"/>
          <w:szCs w:val="24"/>
          <w:rtl/>
          <w:lang w:eastAsia="zh-CN" w:bidi="fa-IR"/>
        </w:rPr>
      </w:pPr>
      <w:r>
        <w:rPr>
          <w:rFonts w:eastAsia="SimSun" w:cs="B Nazanin" w:hint="cs"/>
          <w:sz w:val="24"/>
          <w:szCs w:val="24"/>
          <w:rtl/>
          <w:lang w:eastAsia="zh-CN" w:bidi="fa-IR"/>
        </w:rPr>
        <w:t>۴.</w:t>
      </w:r>
      <w:r>
        <w:rPr>
          <w:rFonts w:eastAsia="SimSun" w:cs="B Nazanin"/>
          <w:sz w:val="24"/>
          <w:szCs w:val="24"/>
          <w:lang w:eastAsia="zh-CN" w:bidi="fa-IR"/>
        </w:rPr>
        <w:t xml:space="preserve"> </w:t>
      </w:r>
      <w:r>
        <w:rPr>
          <w:rFonts w:eastAsia="SimSun" w:cs="B Nazanin"/>
          <w:sz w:val="24"/>
          <w:szCs w:val="24"/>
          <w:rtl/>
          <w:lang w:eastAsia="zh-CN" w:bidi="fa-IR"/>
        </w:rPr>
        <w:t xml:space="preserve">مدیریت وکنتـرل بخـش دفـاعی ژاپـن از سـوی غیـر نظامیان </w:t>
      </w:r>
      <w:r>
        <w:rPr>
          <w:rFonts w:eastAsia="SimSun" w:cs="B Nazanin" w:hint="cs"/>
          <w:sz w:val="24"/>
          <w:szCs w:val="24"/>
          <w:rtl/>
          <w:lang w:eastAsia="zh-CN" w:bidi="fa-IR"/>
        </w:rPr>
        <w:t>(محب علی،1388: ۱۹)</w:t>
      </w:r>
    </w:p>
    <w:p>
      <w:pPr>
        <w:bidi/>
        <w:spacing w:after="0"/>
        <w:jc w:val="both"/>
        <w:rPr>
          <w:rFonts w:eastAsia="SimSun" w:cs="B Nazanin"/>
          <w:sz w:val="24"/>
          <w:szCs w:val="24"/>
          <w:rtl/>
          <w:lang w:eastAsia="zh-CN" w:bidi="fa-IR"/>
        </w:rPr>
      </w:pPr>
      <w:r>
        <w:rPr>
          <w:rFonts w:eastAsia="SimSun" w:cs="B Nazanin"/>
          <w:sz w:val="24"/>
          <w:szCs w:val="24"/>
          <w:rtl/>
          <w:lang w:eastAsia="zh-CN" w:bidi="fa-IR"/>
        </w:rPr>
        <w:lastRenderedPageBreak/>
        <w:t>طي دهه ۱۹۶۰</w:t>
      </w:r>
      <w:r>
        <w:rPr>
          <w:rFonts w:eastAsia="SimSun" w:cs="B Nazanin" w:hint="cs"/>
          <w:sz w:val="24"/>
          <w:szCs w:val="24"/>
          <w:rtl/>
          <w:lang w:eastAsia="zh-CN" w:bidi="fa-IR"/>
        </w:rPr>
        <w:t xml:space="preserve"> م</w:t>
      </w:r>
      <w:r>
        <w:rPr>
          <w:rFonts w:eastAsia="SimSun" w:cs="B Nazanin"/>
          <w:sz w:val="24"/>
          <w:szCs w:val="24"/>
          <w:rtl/>
          <w:lang w:eastAsia="zh-CN" w:bidi="fa-IR"/>
        </w:rPr>
        <w:t>، ژاپن به طرز جسورانه‌اي به ليبراليسم اقتصادي روي آورد. دولت براي ورود به بخش‌هاي بيشتري از بازار جهاني حاضر شد عوارض گمرکي و ماليات‌ها را کاهش دهد</w:t>
      </w:r>
      <w:r>
        <w:rPr>
          <w:rFonts w:eastAsia="SimSun" w:cs="B Nazanin" w:hint="cs"/>
          <w:sz w:val="24"/>
          <w:szCs w:val="24"/>
          <w:rtl/>
          <w:lang w:eastAsia="zh-CN" w:bidi="fa-IR"/>
        </w:rPr>
        <w:t xml:space="preserve">. </w:t>
      </w:r>
      <w:r>
        <w:rPr>
          <w:rFonts w:eastAsia="SimSun" w:cs="B Nazanin"/>
          <w:sz w:val="24"/>
          <w:szCs w:val="24"/>
          <w:rtl/>
          <w:lang w:eastAsia="zh-CN" w:bidi="fa-IR"/>
        </w:rPr>
        <w:t xml:space="preserve">ژاپن انتظار داشت از اين طريق سرمایه‌گذاری خارجي را جذب کند و در مقابل اجازه استفاده از فرصت‌هاي اقتصادي فرامرزي را به‌دست آورد. اين کشور پس از عضويت در </w:t>
      </w:r>
      <w:r>
        <w:rPr>
          <w:rFonts w:eastAsia="SimSun" w:cs="B Nazanin" w:hint="cs"/>
          <w:sz w:val="24"/>
          <w:szCs w:val="24"/>
          <w:rtl/>
          <w:lang w:eastAsia="zh-CN" w:bidi="fa-IR"/>
        </w:rPr>
        <w:t xml:space="preserve">موافقتنامه عمومی تعرفه و تجارت یا </w:t>
      </w:r>
      <w:r>
        <w:rPr>
          <w:rFonts w:eastAsia="SimSun" w:cs="B Nazanin"/>
          <w:sz w:val="24"/>
          <w:szCs w:val="24"/>
          <w:rtl/>
          <w:lang w:eastAsia="zh-CN" w:bidi="fa-IR"/>
        </w:rPr>
        <w:t>گات</w:t>
      </w:r>
      <w:r>
        <w:rPr>
          <w:rStyle w:val="FootnoteReference"/>
          <w:rFonts w:eastAsia="SimSun" w:cs="B Nazanin"/>
          <w:sz w:val="24"/>
          <w:szCs w:val="24"/>
          <w:rtl/>
          <w:lang w:eastAsia="zh-CN" w:bidi="fa-IR"/>
        </w:rPr>
        <w:footnoteReference w:id="402"/>
      </w:r>
      <w:r>
        <w:rPr>
          <w:rFonts w:eastAsia="SimSun" w:cs="B Nazanin"/>
          <w:sz w:val="24"/>
          <w:szCs w:val="24"/>
          <w:rtl/>
          <w:lang w:eastAsia="zh-CN" w:bidi="fa-IR"/>
        </w:rPr>
        <w:t>، به عضويت صندوق بین‌المللی پول و سازمان توسعه و همکاري اقتصادي نيز در ۱۹۶۴</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پيوست. البته تأکید بر بازار آزاد مستوجب ورشکستگي برخي صنايع سنتي نظير منسوجات و حذف يارانه‌ها گرديد که متعاقباً بيکاري را افزايش داد</w:t>
      </w:r>
      <w:r>
        <w:rPr>
          <w:rFonts w:cs="B Nazanin" w:hint="cs"/>
          <w:sz w:val="24"/>
          <w:szCs w:val="24"/>
          <w:rtl/>
          <w:lang w:bidi="fa-IR"/>
        </w:rPr>
        <w:t>،</w:t>
      </w:r>
      <w:r>
        <w:rPr>
          <w:rFonts w:eastAsia="SimSun" w:cs="B Nazanin"/>
          <w:sz w:val="24"/>
          <w:szCs w:val="24"/>
          <w:rtl/>
          <w:lang w:eastAsia="zh-CN" w:bidi="fa-IR"/>
        </w:rPr>
        <w:t xml:space="preserve"> اما بنگاه‌هاي سرمايه‌اي ۱۰ تا ۲۰ درصد رشد کردند.</w:t>
      </w:r>
      <w:r>
        <w:rPr>
          <w:rFonts w:eastAsia="SimSun" w:cs="B Nazanin" w:hint="cs"/>
          <w:sz w:val="24"/>
          <w:szCs w:val="24"/>
          <w:rtl/>
          <w:lang w:eastAsia="zh-CN" w:bidi="fa-IR"/>
        </w:rPr>
        <w:t xml:space="preserve"> </w:t>
      </w:r>
      <w:r>
        <w:rPr>
          <w:rFonts w:eastAsia="SimSun" w:cs="B Nazanin"/>
          <w:sz w:val="24"/>
          <w:szCs w:val="24"/>
          <w:rtl/>
          <w:lang w:eastAsia="zh-CN" w:bidi="fa-IR"/>
        </w:rPr>
        <w:t xml:space="preserve">ژاپن در جهت دستيابي به بازار ميلياردي چين، تلاش خود را براي بازسازي رابطه با آن کشور افزايش داد. نخست‌وزیر </w:t>
      </w:r>
      <w:r>
        <w:rPr>
          <w:rFonts w:cs="B Nazanin" w:hint="cs"/>
          <w:sz w:val="24"/>
          <w:szCs w:val="24"/>
          <w:rtl/>
          <w:lang w:bidi="fa-IR"/>
        </w:rPr>
        <w:t xml:space="preserve">کاکوئِی </w:t>
      </w:r>
      <w:r>
        <w:rPr>
          <w:rFonts w:eastAsia="SimSun" w:cs="B Nazanin"/>
          <w:sz w:val="24"/>
          <w:szCs w:val="24"/>
          <w:rtl/>
          <w:lang w:eastAsia="zh-CN" w:bidi="fa-IR"/>
        </w:rPr>
        <w:t>تاناکا</w:t>
      </w:r>
      <w:r>
        <w:rPr>
          <w:rStyle w:val="FootnoteReference"/>
          <w:rFonts w:eastAsia="SimSun" w:cs="B Nazanin"/>
          <w:sz w:val="24"/>
          <w:szCs w:val="24"/>
          <w:rtl/>
          <w:lang w:eastAsia="zh-CN" w:bidi="fa-IR"/>
        </w:rPr>
        <w:footnoteReference w:id="403"/>
      </w:r>
      <w:r>
        <w:rPr>
          <w:rFonts w:eastAsia="SimSun" w:cs="B Nazanin"/>
          <w:sz w:val="24"/>
          <w:szCs w:val="24"/>
          <w:rtl/>
          <w:lang w:eastAsia="zh-CN" w:bidi="fa-IR"/>
        </w:rPr>
        <w:t xml:space="preserve"> سفري به پکن در سال ۱۹۷۲</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انجام داد که طي آن اعلاميه مشترک بين دو کشور ژاپن و جمهوري خلق چين به امضا رسيد. طبق اين اعلاميه عليرغم تفاوت‌های موجود ميان نظام‌های اجتماعي دو کشور، آن‌ها بايد روابط صلح‌آمیز و دوستانه برقرار نمايند. روابط اقتصادي و تو</w:t>
      </w:r>
      <w:r>
        <w:rPr>
          <w:rFonts w:eastAsia="SimSun" w:cs="B Nazanin" w:hint="cs"/>
          <w:sz w:val="24"/>
          <w:szCs w:val="24"/>
          <w:rtl/>
          <w:lang w:eastAsia="zh-CN" w:bidi="fa-IR"/>
        </w:rPr>
        <w:t>سعه‌</w:t>
      </w:r>
      <w:r>
        <w:rPr>
          <w:rFonts w:eastAsia="SimSun" w:cs="B Nazanin"/>
          <w:sz w:val="24"/>
          <w:szCs w:val="24"/>
          <w:rtl/>
          <w:lang w:eastAsia="zh-CN" w:bidi="fa-IR"/>
        </w:rPr>
        <w:t>اي بين دو کشور در دهه ۱۹۸۰</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رونق چشمگيري داشت، به حدي که از آن تحت عنوان عصر طلايي نام می‌برند. به</w:t>
      </w:r>
      <w:r>
        <w:rPr>
          <w:rFonts w:eastAsia="SimSun" w:cs="B Nazanin" w:hint="cs"/>
          <w:sz w:val="24"/>
          <w:szCs w:val="24"/>
          <w:rtl/>
          <w:lang w:eastAsia="zh-CN" w:bidi="fa-IR"/>
        </w:rPr>
        <w:t xml:space="preserve"> </w:t>
      </w:r>
      <w:r>
        <w:rPr>
          <w:rFonts w:eastAsia="SimSun" w:cs="B Nazanin"/>
          <w:sz w:val="24"/>
          <w:szCs w:val="24"/>
          <w:rtl/>
          <w:lang w:eastAsia="zh-CN" w:bidi="fa-IR"/>
        </w:rPr>
        <w:t>‌این</w:t>
      </w:r>
      <w:r>
        <w:rPr>
          <w:rFonts w:eastAsia="SimSun" w:cs="B Nazanin" w:hint="cs"/>
          <w:sz w:val="24"/>
          <w:szCs w:val="24"/>
          <w:rtl/>
          <w:lang w:eastAsia="zh-CN" w:bidi="fa-IR"/>
        </w:rPr>
        <w:t xml:space="preserve"> </w:t>
      </w:r>
      <w:r>
        <w:rPr>
          <w:rFonts w:eastAsia="SimSun" w:cs="B Nazanin"/>
          <w:sz w:val="24"/>
          <w:szCs w:val="24"/>
          <w:rtl/>
          <w:lang w:eastAsia="zh-CN" w:bidi="fa-IR"/>
        </w:rPr>
        <w:t>‌ترتیب ژاپن نه</w:t>
      </w:r>
      <w:r>
        <w:rPr>
          <w:rFonts w:eastAsia="SimSun" w:cs="B Nazanin" w:hint="cs"/>
          <w:sz w:val="24"/>
          <w:szCs w:val="24"/>
          <w:rtl/>
          <w:lang w:eastAsia="zh-CN" w:bidi="fa-IR"/>
        </w:rPr>
        <w:t xml:space="preserve"> </w:t>
      </w:r>
      <w:r>
        <w:rPr>
          <w:rFonts w:eastAsia="SimSun" w:cs="B Nazanin"/>
          <w:sz w:val="24"/>
          <w:szCs w:val="24"/>
          <w:rtl/>
          <w:lang w:eastAsia="zh-CN" w:bidi="fa-IR"/>
        </w:rPr>
        <w:t>‌تنها نقش مهمي در توسعه اقتصادي چين ايفا کرد و سود فراواني از بازار آن کشور به‌دست آورد</w:t>
      </w:r>
      <w:r>
        <w:rPr>
          <w:rFonts w:eastAsia="SimSun" w:cs="B Nazanin" w:hint="cs"/>
          <w:sz w:val="24"/>
          <w:szCs w:val="24"/>
          <w:rtl/>
          <w:lang w:eastAsia="zh-CN" w:bidi="fa-IR"/>
        </w:rPr>
        <w:t>،</w:t>
      </w:r>
      <w:r>
        <w:rPr>
          <w:rFonts w:eastAsia="SimSun" w:cs="B Nazanin"/>
          <w:sz w:val="24"/>
          <w:szCs w:val="24"/>
          <w:rtl/>
          <w:lang w:eastAsia="zh-CN" w:bidi="fa-IR"/>
        </w:rPr>
        <w:t xml:space="preserve"> بلکه چين را از يک تهديد راهبردي به يک شريک منطقه</w:t>
      </w:r>
      <w:r>
        <w:rPr>
          <w:rFonts w:eastAsia="SimSun" w:cs="B Nazanin" w:hint="cs"/>
          <w:sz w:val="24"/>
          <w:szCs w:val="24"/>
          <w:rtl/>
          <w:lang w:eastAsia="zh-CN" w:bidi="fa-IR"/>
        </w:rPr>
        <w:t>‌</w:t>
      </w:r>
      <w:r>
        <w:rPr>
          <w:rFonts w:eastAsia="SimSun" w:cs="B Nazanin"/>
          <w:sz w:val="24"/>
          <w:szCs w:val="24"/>
          <w:rtl/>
          <w:lang w:eastAsia="zh-CN" w:bidi="fa-IR"/>
        </w:rPr>
        <w:t>اي تبديل نمود.</w:t>
      </w:r>
      <w:r>
        <w:rPr>
          <w:rFonts w:eastAsia="SimSun" w:cs="B Nazanin" w:hint="cs"/>
          <w:sz w:val="24"/>
          <w:szCs w:val="24"/>
          <w:rtl/>
          <w:lang w:eastAsia="zh-CN" w:bidi="fa-IR"/>
        </w:rPr>
        <w:t xml:space="preserve"> </w:t>
      </w:r>
    </w:p>
    <w:p>
      <w:pPr>
        <w:bidi/>
        <w:spacing w:after="0"/>
        <w:jc w:val="both"/>
        <w:rPr>
          <w:rFonts w:eastAsia="SimSun" w:cs="B Nazanin"/>
          <w:sz w:val="24"/>
          <w:szCs w:val="24"/>
          <w:rtl/>
          <w:lang w:eastAsia="zh-CN" w:bidi="fa-IR"/>
        </w:rPr>
      </w:pPr>
      <w:r>
        <w:rPr>
          <w:rFonts w:eastAsia="SimSun" w:cs="B Nazanin"/>
          <w:sz w:val="24"/>
          <w:szCs w:val="24"/>
          <w:rtl/>
          <w:lang w:eastAsia="zh-CN" w:bidi="fa-IR"/>
        </w:rPr>
        <w:t>مترادف با تلاش</w:t>
      </w:r>
      <w:r>
        <w:rPr>
          <w:rFonts w:eastAsia="SimSun" w:cs="B Nazanin" w:hint="cs"/>
          <w:sz w:val="24"/>
          <w:szCs w:val="24"/>
          <w:rtl/>
          <w:lang w:eastAsia="zh-CN" w:bidi="fa-IR"/>
        </w:rPr>
        <w:t>‌</w:t>
      </w:r>
      <w:r>
        <w:rPr>
          <w:rFonts w:eastAsia="SimSun" w:cs="B Nazanin"/>
          <w:sz w:val="24"/>
          <w:szCs w:val="24"/>
          <w:rtl/>
          <w:lang w:eastAsia="zh-CN" w:bidi="fa-IR"/>
        </w:rPr>
        <w:t>هاي مذکور، ژاپن متوجه شبه‌جزیره کره نيز بود. اين شبه</w:t>
      </w:r>
      <w:r>
        <w:rPr>
          <w:rFonts w:eastAsia="SimSun" w:cs="B Nazanin" w:hint="cs"/>
          <w:sz w:val="24"/>
          <w:szCs w:val="24"/>
          <w:rtl/>
          <w:lang w:eastAsia="zh-CN" w:bidi="fa-IR"/>
        </w:rPr>
        <w:t xml:space="preserve"> </w:t>
      </w:r>
      <w:r>
        <w:rPr>
          <w:rFonts w:eastAsia="SimSun" w:cs="B Nazanin"/>
          <w:sz w:val="24"/>
          <w:szCs w:val="24"/>
          <w:rtl/>
          <w:lang w:eastAsia="zh-CN" w:bidi="fa-IR"/>
        </w:rPr>
        <w:t>‌جزیره بيش از هر چيز به لحاظ امنيتي براي ژاپن اهميت داشت و سعي می‌کرد با جلب همکاري چين و آمريکا، توازن قدرت در اين منطقه را حفظ کند. در اين رابطه، ژاپن ضمن تشويق و حمايت از توسعه سياسي در کره جنوبي، تلاش کرد تا تفاهم بيشتري با کره شمالي ايجاد کند. فراز و نشيب روابط ميان جامعه اروپا عمدتاً حول محور مسائل اقتصادي و تنظيم و تعرفه تجاري قرار داشت. پس از تشکيل اتحاديه اروپا نيز طرفين به روابط خود ادامه دادند. در سال ۱۹۹۱</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نيز معاهده</w:t>
      </w:r>
      <w:r>
        <w:rPr>
          <w:rFonts w:eastAsia="SimSun" w:cs="B Nazanin" w:hint="cs"/>
          <w:sz w:val="24"/>
          <w:szCs w:val="24"/>
          <w:rtl/>
          <w:lang w:eastAsia="zh-CN" w:bidi="fa-IR"/>
        </w:rPr>
        <w:t>‌</w:t>
      </w:r>
      <w:r>
        <w:rPr>
          <w:rFonts w:eastAsia="SimSun" w:cs="B Nazanin"/>
          <w:sz w:val="24"/>
          <w:szCs w:val="24"/>
          <w:rtl/>
          <w:lang w:eastAsia="zh-CN" w:bidi="fa-IR"/>
        </w:rPr>
        <w:t>اي ميان ژاپن و اتحاديه اروپا بر سر همکاري در روابط خارجي، علمي و فني، کمک به کشورهاي در</w:t>
      </w:r>
      <w:r>
        <w:rPr>
          <w:rFonts w:eastAsia="SimSun" w:cs="B Nazanin" w:hint="cs"/>
          <w:sz w:val="24"/>
          <w:szCs w:val="24"/>
          <w:rtl/>
          <w:lang w:eastAsia="zh-CN" w:bidi="fa-IR"/>
        </w:rPr>
        <w:t xml:space="preserve"> </w:t>
      </w:r>
      <w:r>
        <w:rPr>
          <w:rFonts w:eastAsia="SimSun" w:cs="B Nazanin"/>
          <w:sz w:val="24"/>
          <w:szCs w:val="24"/>
          <w:rtl/>
          <w:lang w:eastAsia="zh-CN" w:bidi="fa-IR"/>
        </w:rPr>
        <w:t>حال</w:t>
      </w:r>
      <w:r>
        <w:rPr>
          <w:rFonts w:eastAsia="SimSun" w:cs="B Nazanin" w:hint="cs"/>
          <w:sz w:val="24"/>
          <w:szCs w:val="24"/>
          <w:rtl/>
          <w:lang w:eastAsia="zh-CN" w:bidi="fa-IR"/>
        </w:rPr>
        <w:t xml:space="preserve"> </w:t>
      </w:r>
      <w:r>
        <w:rPr>
          <w:rFonts w:eastAsia="SimSun" w:cs="B Nazanin"/>
          <w:sz w:val="24"/>
          <w:szCs w:val="24"/>
          <w:rtl/>
          <w:lang w:eastAsia="zh-CN" w:bidi="fa-IR"/>
        </w:rPr>
        <w:t>‌توسعه و تلاش براي کاهش موانع تجاري به امضا رسيد. پس از تأسیس روابط اقتصادي ميان ژاپن و اتحاديه اروپا، رابطه اقتصادي ژاپن با اروپا در چارچوب برگزاري اجلاس</w:t>
      </w:r>
      <w:r>
        <w:rPr>
          <w:rFonts w:eastAsia="SimSun" w:cs="B Nazanin" w:hint="cs"/>
          <w:sz w:val="24"/>
          <w:szCs w:val="24"/>
          <w:rtl/>
          <w:lang w:eastAsia="zh-CN" w:bidi="fa-IR"/>
        </w:rPr>
        <w:t>‌</w:t>
      </w:r>
      <w:r>
        <w:rPr>
          <w:rFonts w:eastAsia="SimSun" w:cs="B Nazanin"/>
          <w:sz w:val="24"/>
          <w:szCs w:val="24"/>
          <w:rtl/>
          <w:lang w:eastAsia="zh-CN" w:bidi="fa-IR"/>
        </w:rPr>
        <w:t>هاي سالانه سران دو طرف و گفتگوهای اصلاحي متداول تعريف شد. در چارچوب دومي نيز از سال ۱۹۹۵</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طرفين در زمينه روابط اقتصادي و تجاري متقابل همکاري نموده‌اند</w:t>
      </w:r>
      <w:r>
        <w:rPr>
          <w:rFonts w:eastAsia="SimSun" w:cs="B Nazanin" w:hint="cs"/>
          <w:sz w:val="24"/>
          <w:szCs w:val="24"/>
          <w:rtl/>
          <w:lang w:eastAsia="zh-CN" w:bidi="fa-IR"/>
        </w:rPr>
        <w:t xml:space="preserve"> (درسل، 2008).</w:t>
      </w:r>
    </w:p>
    <w:p>
      <w:pPr>
        <w:bidi/>
        <w:spacing w:after="0"/>
        <w:jc w:val="both"/>
        <w:rPr>
          <w:rFonts w:eastAsia="SimSun" w:cs="B Nazanin"/>
          <w:sz w:val="24"/>
          <w:szCs w:val="24"/>
          <w:rtl/>
          <w:lang w:eastAsia="zh-CN" w:bidi="fa-IR"/>
        </w:rPr>
      </w:pPr>
      <w:r>
        <w:rPr>
          <w:rFonts w:eastAsia="SimSun" w:cs="B Nazanin"/>
          <w:sz w:val="24"/>
          <w:szCs w:val="24"/>
          <w:rtl/>
          <w:lang w:eastAsia="zh-CN" w:bidi="fa-IR"/>
        </w:rPr>
        <w:t>ژاپن عضو سازمان‌های بین‌المللی بسیاری است. این سازمان‌ها عبارت‌اند از: سازمان جهانی تجارت، سازمان ملل متحد، بانک جهانی، صندوق بین‌المللی پول، سازمان جهانی گمرک، سازمان جهانی مالکیت فکری، اتاق بازرگانی بین‌المللی، بانک بین‌المللی ترمیم و توسعه، کنفرانس تجارت و توسعه ملل متحد، آژانس تضمین سرمای</w:t>
      </w:r>
      <w:r>
        <w:rPr>
          <w:rFonts w:eastAsia="SimSun" w:cs="B Nazanin" w:hint="cs"/>
          <w:sz w:val="24"/>
          <w:szCs w:val="24"/>
          <w:rtl/>
          <w:lang w:eastAsia="zh-CN" w:bidi="fa-IR"/>
        </w:rPr>
        <w:t>ه‌</w:t>
      </w:r>
      <w:r>
        <w:rPr>
          <w:rFonts w:eastAsia="SimSun" w:cs="B Nazanin"/>
          <w:sz w:val="24"/>
          <w:szCs w:val="24"/>
          <w:rtl/>
          <w:lang w:eastAsia="zh-CN" w:bidi="fa-IR"/>
        </w:rPr>
        <w:t>گذاری چندجانبه، بانک توسعه آسیایی، بانک اروپایی ترمیم و توسعه، سازمان بین‌المللی استاندارد، سازمان همکاری و توسعه اقتصادی، فدراسیون جهانی اتحادیه‌های تجاری، سازمان غذا و کشاورزی، صندوق بین‌المللی توسعه کشاورزی، سازمان توسعه صنعتی ملل متحد، سازمان جهانی گردشگری ملل متحد، سازمان علمی، فرهنگی و آموزشی ملل متحد، سازمان بین‌المللی هوانوردی، آژانس بین‌المللی انرژی اتمی، پلیس بین‌الملل، سازمان بین‌المللی مهاجرت، سازمان بین‌المللی کار، دادگاه جرائم بین‌الملل، سازمان جهانی هواشناسی، سازمان جهانی بهداشت، اتحادیه بین‌الملل ارتباطات راه دور، و یکی از اعضای گروه هشت کشور صنعتی جهان</w:t>
      </w:r>
      <w:r>
        <w:rPr>
          <w:rFonts w:eastAsia="SimSun" w:cs="B Nazanin"/>
          <w:sz w:val="24"/>
          <w:szCs w:val="24"/>
          <w:lang w:eastAsia="zh-CN" w:bidi="fa-IR"/>
        </w:rPr>
        <w:t xml:space="preserve"> (G8) </w:t>
      </w:r>
      <w:r>
        <w:rPr>
          <w:rFonts w:eastAsia="SimSun" w:cs="B Nazanin"/>
          <w:sz w:val="24"/>
          <w:szCs w:val="24"/>
          <w:rtl/>
          <w:lang w:eastAsia="zh-CN" w:bidi="fa-IR"/>
        </w:rPr>
        <w:t>اس</w:t>
      </w:r>
      <w:r>
        <w:rPr>
          <w:rFonts w:eastAsia="SimSun" w:cs="B Nazanin" w:hint="cs"/>
          <w:sz w:val="24"/>
          <w:szCs w:val="24"/>
          <w:rtl/>
          <w:lang w:eastAsia="zh-CN" w:bidi="fa-IR"/>
        </w:rPr>
        <w:t>ت (</w:t>
      </w:r>
      <w:r>
        <w:rPr>
          <w:rFonts w:eastAsia="SimSun" w:cs="B Nazanin"/>
          <w:sz w:val="24"/>
          <w:szCs w:val="24"/>
          <w:lang w:eastAsia="zh-CN" w:bidi="fa-IR"/>
        </w:rPr>
        <w:t xml:space="preserve"> </w:t>
      </w:r>
      <w:r>
        <w:rPr>
          <w:rFonts w:eastAsia="SimSun" w:cs="B Nazanin"/>
          <w:sz w:val="24"/>
          <w:szCs w:val="24"/>
          <w:rtl/>
          <w:lang w:eastAsia="zh-CN" w:bidi="fa-IR"/>
        </w:rPr>
        <w:t>توفیقی</w:t>
      </w:r>
      <w:r>
        <w:rPr>
          <w:rFonts w:eastAsia="SimSun" w:cs="B Nazanin" w:hint="cs"/>
          <w:sz w:val="24"/>
          <w:szCs w:val="24"/>
          <w:rtl/>
          <w:lang w:eastAsia="zh-CN" w:bidi="fa-IR"/>
        </w:rPr>
        <w:t xml:space="preserve">، </w:t>
      </w:r>
      <w:r>
        <w:rPr>
          <w:rFonts w:eastAsia="SimSun" w:cs="B Nazanin"/>
          <w:sz w:val="24"/>
          <w:szCs w:val="24"/>
          <w:rtl/>
          <w:lang w:eastAsia="zh-CN" w:bidi="fa-IR"/>
        </w:rPr>
        <w:t>۱۳۸۸)</w:t>
      </w:r>
      <w:r>
        <w:rPr>
          <w:rFonts w:eastAsia="SimSun" w:cs="B Nazanin" w:hint="cs"/>
          <w:sz w:val="24"/>
          <w:szCs w:val="24"/>
          <w:rtl/>
          <w:lang w:eastAsia="zh-CN" w:bidi="fa-IR"/>
        </w:rPr>
        <w:t>.</w:t>
      </w:r>
    </w:p>
    <w:p>
      <w:pPr>
        <w:pStyle w:val="Heading2"/>
        <w:bidi/>
        <w:rPr>
          <w:rFonts w:cs="B Nazanin"/>
          <w:color w:val="000000" w:themeColor="text1"/>
          <w:rtl/>
          <w:lang w:bidi="fa-IR"/>
        </w:rPr>
      </w:pPr>
      <w:bookmarkStart w:id="144" w:name="_Toc400181026"/>
      <w:bookmarkStart w:id="145" w:name="_Toc400387688"/>
      <w:r>
        <w:rPr>
          <w:rFonts w:cs="B Nazanin" w:hint="cs"/>
          <w:color w:val="000000" w:themeColor="text1"/>
          <w:rtl/>
          <w:lang w:bidi="fa-IR"/>
        </w:rPr>
        <w:t xml:space="preserve">5-2 </w:t>
      </w:r>
      <w:r>
        <w:rPr>
          <w:rFonts w:cs="B Nazanin"/>
          <w:color w:val="000000" w:themeColor="text1"/>
          <w:rtl/>
          <w:lang w:bidi="fa-IR"/>
        </w:rPr>
        <w:t>ديپلماسي با پشتيباني از افکار عمومي</w:t>
      </w:r>
      <w:bookmarkEnd w:id="144"/>
      <w:bookmarkEnd w:id="145"/>
    </w:p>
    <w:p>
      <w:pPr>
        <w:bidi/>
        <w:spacing w:after="0"/>
        <w:jc w:val="both"/>
        <w:rPr>
          <w:rFonts w:eastAsia="SimSun" w:cs="B Nazanin"/>
          <w:sz w:val="24"/>
          <w:szCs w:val="24"/>
          <w:rtl/>
          <w:lang w:eastAsia="zh-CN" w:bidi="fa-IR"/>
        </w:rPr>
      </w:pPr>
      <w:r>
        <w:rPr>
          <w:rFonts w:eastAsia="SimSun" w:cs="B Nazanin"/>
          <w:sz w:val="24"/>
          <w:szCs w:val="24"/>
          <w:rtl/>
          <w:lang w:eastAsia="zh-CN" w:bidi="fa-IR"/>
        </w:rPr>
        <w:t>در راستاي داشتن سياست خارجي فعال</w:t>
      </w:r>
      <w:r>
        <w:rPr>
          <w:rFonts w:eastAsia="SimSun" w:cs="B Nazanin" w:hint="cs"/>
          <w:sz w:val="24"/>
          <w:szCs w:val="24"/>
          <w:rtl/>
          <w:lang w:eastAsia="zh-CN" w:bidi="fa-IR"/>
        </w:rPr>
        <w:t>،</w:t>
      </w:r>
      <w:r>
        <w:rPr>
          <w:rFonts w:eastAsia="SimSun" w:cs="B Nazanin"/>
          <w:sz w:val="24"/>
          <w:szCs w:val="24"/>
          <w:rtl/>
          <w:lang w:eastAsia="zh-CN" w:bidi="fa-IR"/>
        </w:rPr>
        <w:t xml:space="preserve"> ژاپن به</w:t>
      </w:r>
      <w:r>
        <w:rPr>
          <w:rFonts w:eastAsia="SimSun" w:cs="B Nazanin" w:hint="cs"/>
          <w:sz w:val="24"/>
          <w:szCs w:val="24"/>
          <w:rtl/>
          <w:lang w:eastAsia="zh-CN" w:bidi="fa-IR"/>
        </w:rPr>
        <w:t xml:space="preserve"> </w:t>
      </w:r>
      <w:r>
        <w:rPr>
          <w:rFonts w:eastAsia="SimSun" w:cs="B Nazanin"/>
          <w:sz w:val="24"/>
          <w:szCs w:val="24"/>
          <w:rtl/>
          <w:lang w:eastAsia="zh-CN" w:bidi="fa-IR"/>
        </w:rPr>
        <w:t>‌دنبال حمايت از سیاست‌های عمومي است. مقامات ارشد ژاپني در رسانه</w:t>
      </w:r>
      <w:r>
        <w:rPr>
          <w:rFonts w:eastAsia="SimSun" w:cs="B Nazanin" w:hint="cs"/>
          <w:sz w:val="24"/>
          <w:szCs w:val="24"/>
          <w:rtl/>
          <w:lang w:eastAsia="zh-CN" w:bidi="fa-IR"/>
        </w:rPr>
        <w:t>‌</w:t>
      </w:r>
      <w:r>
        <w:rPr>
          <w:rFonts w:eastAsia="SimSun" w:cs="B Nazanin"/>
          <w:sz w:val="24"/>
          <w:szCs w:val="24"/>
          <w:rtl/>
          <w:lang w:eastAsia="zh-CN" w:bidi="fa-IR"/>
        </w:rPr>
        <w:t>ها به</w:t>
      </w:r>
      <w:r>
        <w:rPr>
          <w:rFonts w:eastAsia="SimSun" w:cs="B Nazanin" w:hint="cs"/>
          <w:sz w:val="24"/>
          <w:szCs w:val="24"/>
          <w:rtl/>
          <w:lang w:eastAsia="zh-CN" w:bidi="fa-IR"/>
        </w:rPr>
        <w:t xml:space="preserve"> </w:t>
      </w:r>
      <w:r>
        <w:rPr>
          <w:rFonts w:eastAsia="SimSun" w:cs="B Nazanin"/>
          <w:sz w:val="24"/>
          <w:szCs w:val="24"/>
          <w:rtl/>
          <w:lang w:eastAsia="zh-CN" w:bidi="fa-IR"/>
        </w:rPr>
        <w:t>‌طور مستقيم با مردم در مورد سياست خارجي صحبت مي</w:t>
      </w:r>
      <w:r>
        <w:rPr>
          <w:rFonts w:eastAsia="SimSun" w:cs="B Nazanin" w:hint="cs"/>
          <w:sz w:val="24"/>
          <w:szCs w:val="24"/>
          <w:rtl/>
          <w:lang w:eastAsia="zh-CN" w:bidi="fa-IR"/>
        </w:rPr>
        <w:t>‌</w:t>
      </w:r>
      <w:r>
        <w:rPr>
          <w:rFonts w:eastAsia="SimSun" w:cs="B Nazanin"/>
          <w:sz w:val="24"/>
          <w:szCs w:val="24"/>
          <w:rtl/>
          <w:lang w:eastAsia="zh-CN" w:bidi="fa-IR"/>
        </w:rPr>
        <w:t>ک</w:t>
      </w:r>
      <w:r>
        <w:rPr>
          <w:rFonts w:eastAsia="SimSun" w:cs="B Nazanin" w:hint="cs"/>
          <w:sz w:val="24"/>
          <w:szCs w:val="24"/>
          <w:rtl/>
          <w:lang w:eastAsia="zh-CN" w:bidi="fa-IR"/>
        </w:rPr>
        <w:t>ن</w:t>
      </w:r>
      <w:r>
        <w:rPr>
          <w:rFonts w:eastAsia="SimSun" w:cs="B Nazanin"/>
          <w:sz w:val="24"/>
          <w:szCs w:val="24"/>
          <w:rtl/>
          <w:lang w:eastAsia="zh-CN" w:bidi="fa-IR"/>
        </w:rPr>
        <w:t xml:space="preserve">ند. تا آخر سال </w:t>
      </w:r>
      <w:r>
        <w:rPr>
          <w:rFonts w:eastAsia="SimSun" w:cs="B Nazanin" w:hint="cs"/>
          <w:sz w:val="24"/>
          <w:szCs w:val="24"/>
          <w:rtl/>
          <w:lang w:eastAsia="zh-CN" w:bidi="fa-IR"/>
        </w:rPr>
        <w:t>۲۰۱۱ م</w:t>
      </w:r>
      <w:r>
        <w:rPr>
          <w:rFonts w:eastAsia="SimSun" w:cs="B Nazanin"/>
          <w:sz w:val="24"/>
          <w:szCs w:val="24"/>
          <w:rtl/>
          <w:lang w:eastAsia="zh-CN" w:bidi="fa-IR"/>
        </w:rPr>
        <w:t>، تمام سفارتخانه</w:t>
      </w:r>
      <w:r>
        <w:rPr>
          <w:rFonts w:eastAsia="SimSun" w:cs="B Nazanin" w:hint="cs"/>
          <w:sz w:val="24"/>
          <w:szCs w:val="24"/>
          <w:rtl/>
          <w:lang w:eastAsia="zh-CN" w:bidi="fa-IR"/>
        </w:rPr>
        <w:t>‌</w:t>
      </w:r>
      <w:r>
        <w:rPr>
          <w:rFonts w:eastAsia="SimSun" w:cs="B Nazanin"/>
          <w:sz w:val="24"/>
          <w:szCs w:val="24"/>
          <w:rtl/>
          <w:lang w:eastAsia="zh-CN" w:bidi="fa-IR"/>
        </w:rPr>
        <w:t xml:space="preserve">هاي ژاپن و دفاتر کنسولگري </w:t>
      </w:r>
      <w:r>
        <w:rPr>
          <w:rFonts w:eastAsia="SimSun" w:cs="B Nazanin"/>
          <w:sz w:val="24"/>
          <w:szCs w:val="24"/>
          <w:rtl/>
          <w:lang w:eastAsia="zh-CN" w:bidi="fa-IR"/>
        </w:rPr>
        <w:lastRenderedPageBreak/>
        <w:t>وب‌سایت‌های مخصوص به خود را باز و راه</w:t>
      </w:r>
      <w:r>
        <w:rPr>
          <w:rFonts w:eastAsia="SimSun" w:cs="B Nazanin" w:hint="cs"/>
          <w:sz w:val="24"/>
          <w:szCs w:val="24"/>
          <w:rtl/>
          <w:lang w:eastAsia="zh-CN" w:bidi="fa-IR"/>
        </w:rPr>
        <w:t xml:space="preserve"> </w:t>
      </w:r>
      <w:r>
        <w:rPr>
          <w:rFonts w:eastAsia="SimSun" w:cs="B Nazanin"/>
          <w:sz w:val="24"/>
          <w:szCs w:val="24"/>
          <w:rtl/>
          <w:lang w:eastAsia="zh-CN" w:bidi="fa-IR"/>
        </w:rPr>
        <w:t>اندازي کردند. درمجموع اتخاذ سیاست روابط عمومی قوی به‌منظور تبادل به‌</w:t>
      </w:r>
      <w:r>
        <w:rPr>
          <w:rFonts w:eastAsia="SimSun" w:cs="B Nazanin" w:hint="cs"/>
          <w:sz w:val="24"/>
          <w:szCs w:val="24"/>
          <w:rtl/>
          <w:lang w:eastAsia="zh-CN" w:bidi="fa-IR"/>
        </w:rPr>
        <w:t xml:space="preserve"> </w:t>
      </w:r>
      <w:r>
        <w:rPr>
          <w:rFonts w:eastAsia="SimSun" w:cs="B Nazanin"/>
          <w:sz w:val="24"/>
          <w:szCs w:val="24"/>
          <w:rtl/>
          <w:lang w:eastAsia="zh-CN" w:bidi="fa-IR"/>
        </w:rPr>
        <w:t>موقع و مناسب اطلاعات و اهمیت قائل شدن به رسانه</w:t>
      </w:r>
      <w:r>
        <w:rPr>
          <w:rFonts w:eastAsia="SimSun" w:cs="B Nazanin" w:hint="cs"/>
          <w:sz w:val="24"/>
          <w:szCs w:val="24"/>
          <w:rtl/>
          <w:lang w:eastAsia="zh-CN" w:bidi="fa-IR"/>
        </w:rPr>
        <w:t>‌</w:t>
      </w:r>
      <w:r>
        <w:rPr>
          <w:rFonts w:eastAsia="SimSun" w:cs="B Nazanin"/>
          <w:sz w:val="24"/>
          <w:szCs w:val="24"/>
          <w:rtl/>
          <w:lang w:eastAsia="zh-CN" w:bidi="fa-IR"/>
        </w:rPr>
        <w:t>ها و تفهیم فرهنگ ژاپن به سایرین جهت ارتباط بلند</w:t>
      </w:r>
      <w:r>
        <w:rPr>
          <w:rFonts w:eastAsia="SimSun" w:cs="B Nazanin" w:hint="cs"/>
          <w:sz w:val="24"/>
          <w:szCs w:val="24"/>
          <w:rtl/>
          <w:lang w:eastAsia="zh-CN" w:bidi="fa-IR"/>
        </w:rPr>
        <w:t xml:space="preserve"> </w:t>
      </w:r>
      <w:r>
        <w:rPr>
          <w:rFonts w:eastAsia="SimSun" w:cs="B Nazanin"/>
          <w:sz w:val="24"/>
          <w:szCs w:val="24"/>
          <w:rtl/>
          <w:lang w:eastAsia="zh-CN" w:bidi="fa-IR"/>
        </w:rPr>
        <w:t>مدت و طولانی</w:t>
      </w:r>
      <w:r>
        <w:rPr>
          <w:rFonts w:eastAsia="SimSun" w:cs="B Nazanin" w:hint="cs"/>
          <w:sz w:val="24"/>
          <w:szCs w:val="24"/>
          <w:rtl/>
          <w:lang w:eastAsia="zh-CN" w:bidi="fa-IR"/>
        </w:rPr>
        <w:t>‌</w:t>
      </w:r>
      <w:r>
        <w:rPr>
          <w:rFonts w:eastAsia="SimSun" w:cs="B Nazanin"/>
          <w:sz w:val="24"/>
          <w:szCs w:val="24"/>
          <w:rtl/>
          <w:lang w:eastAsia="zh-CN" w:bidi="fa-IR"/>
        </w:rPr>
        <w:t>تر با سایر ملت</w:t>
      </w:r>
      <w:r>
        <w:rPr>
          <w:rFonts w:eastAsia="SimSun" w:cs="B Nazanin" w:hint="cs"/>
          <w:sz w:val="24"/>
          <w:szCs w:val="24"/>
          <w:rtl/>
          <w:lang w:eastAsia="zh-CN" w:bidi="fa-IR"/>
        </w:rPr>
        <w:t>‌</w:t>
      </w:r>
      <w:r>
        <w:rPr>
          <w:rFonts w:eastAsia="SimSun" w:cs="B Nazanin"/>
          <w:sz w:val="24"/>
          <w:szCs w:val="24"/>
          <w:rtl/>
          <w:lang w:eastAsia="zh-CN" w:bidi="fa-IR"/>
        </w:rPr>
        <w:t>ها و متقابلاً درک سایر فرهنگ</w:t>
      </w:r>
      <w:r>
        <w:rPr>
          <w:rFonts w:eastAsia="SimSun" w:cs="B Nazanin" w:hint="cs"/>
          <w:sz w:val="24"/>
          <w:szCs w:val="24"/>
          <w:rtl/>
          <w:lang w:eastAsia="zh-CN" w:bidi="fa-IR"/>
        </w:rPr>
        <w:t>‌</w:t>
      </w:r>
      <w:r>
        <w:rPr>
          <w:rFonts w:eastAsia="SimSun" w:cs="B Nazanin"/>
          <w:sz w:val="24"/>
          <w:szCs w:val="24"/>
          <w:rtl/>
          <w:lang w:eastAsia="zh-CN" w:bidi="fa-IR"/>
        </w:rPr>
        <w:t>ها حائز اهمیت است. علاوه بر مطالعات فرهنگی، این کشور جهت گسترش ارتباط همه</w:t>
      </w:r>
      <w:r>
        <w:rPr>
          <w:rFonts w:eastAsia="SimSun" w:cs="B Nazanin" w:hint="cs"/>
          <w:sz w:val="24"/>
          <w:szCs w:val="24"/>
          <w:rtl/>
          <w:lang w:eastAsia="zh-CN" w:bidi="fa-IR"/>
        </w:rPr>
        <w:t xml:space="preserve"> </w:t>
      </w:r>
      <w:r>
        <w:rPr>
          <w:rFonts w:eastAsia="SimSun" w:cs="B Nazanin"/>
          <w:sz w:val="24"/>
          <w:szCs w:val="24"/>
          <w:rtl/>
          <w:lang w:eastAsia="zh-CN" w:bidi="fa-IR"/>
        </w:rPr>
        <w:t>جانبه و فراگیر انجام پژوهش و مطالعه پیرامون حوزه اقتصادی و فنی را نیز مد</w:t>
      </w:r>
      <w:r>
        <w:rPr>
          <w:rFonts w:eastAsia="SimSun" w:cs="B Nazanin" w:hint="cs"/>
          <w:sz w:val="24"/>
          <w:szCs w:val="24"/>
          <w:rtl/>
          <w:lang w:eastAsia="zh-CN" w:bidi="fa-IR"/>
        </w:rPr>
        <w:t xml:space="preserve"> </w:t>
      </w:r>
      <w:r>
        <w:rPr>
          <w:rFonts w:eastAsia="SimSun" w:cs="B Nazanin"/>
          <w:sz w:val="24"/>
          <w:szCs w:val="24"/>
          <w:rtl/>
          <w:lang w:eastAsia="zh-CN" w:bidi="fa-IR"/>
        </w:rPr>
        <w:t xml:space="preserve">نظر قرار داده است. </w:t>
      </w:r>
      <w:r>
        <w:rPr>
          <w:rFonts w:eastAsia="SimSun" w:cs="B Nazanin" w:hint="cs"/>
          <w:sz w:val="24"/>
          <w:szCs w:val="24"/>
          <w:rtl/>
          <w:lang w:eastAsia="zh-CN" w:bidi="fa-IR"/>
        </w:rPr>
        <w:t>سازمان</w:t>
      </w:r>
      <w:r>
        <w:rPr>
          <w:rFonts w:eastAsia="SimSun" w:cs="B Nazanin"/>
          <w:sz w:val="24"/>
          <w:szCs w:val="24"/>
          <w:rtl/>
          <w:lang w:eastAsia="zh-CN" w:bidi="fa-IR"/>
        </w:rPr>
        <w:t xml:space="preserve"> همکاری</w:t>
      </w:r>
      <w:r>
        <w:rPr>
          <w:rFonts w:eastAsia="SimSun" w:cs="B Nazanin" w:hint="cs"/>
          <w:sz w:val="24"/>
          <w:szCs w:val="24"/>
          <w:rtl/>
          <w:lang w:eastAsia="zh-CN" w:bidi="fa-IR"/>
        </w:rPr>
        <w:t>‌</w:t>
      </w:r>
      <w:r>
        <w:rPr>
          <w:rFonts w:eastAsia="SimSun" w:cs="B Nazanin"/>
          <w:sz w:val="24"/>
          <w:szCs w:val="24"/>
          <w:rtl/>
          <w:lang w:eastAsia="zh-CN" w:bidi="fa-IR"/>
        </w:rPr>
        <w:t>های بین</w:t>
      </w:r>
      <w:r>
        <w:rPr>
          <w:rFonts w:eastAsia="SimSun" w:cs="B Nazanin" w:hint="cs"/>
          <w:sz w:val="24"/>
          <w:szCs w:val="24"/>
          <w:rtl/>
          <w:lang w:eastAsia="zh-CN" w:bidi="fa-IR"/>
        </w:rPr>
        <w:t>‌</w:t>
      </w:r>
      <w:r>
        <w:rPr>
          <w:rFonts w:eastAsia="SimSun" w:cs="B Nazanin"/>
          <w:sz w:val="24"/>
          <w:szCs w:val="24"/>
          <w:rtl/>
          <w:lang w:eastAsia="zh-CN" w:bidi="fa-IR"/>
        </w:rPr>
        <w:t xml:space="preserve">المللی ژاپن </w:t>
      </w:r>
      <w:r>
        <w:rPr>
          <w:rFonts w:eastAsia="SimSun" w:cs="B Nazanin" w:hint="cs"/>
          <w:sz w:val="24"/>
          <w:szCs w:val="24"/>
          <w:rtl/>
          <w:lang w:eastAsia="zh-CN" w:bidi="fa-IR"/>
        </w:rPr>
        <w:t>یا جایکا</w:t>
      </w:r>
      <w:r>
        <w:rPr>
          <w:rStyle w:val="FootnoteReference"/>
          <w:rFonts w:eastAsia="SimSun" w:cs="B Nazanin"/>
          <w:sz w:val="24"/>
          <w:szCs w:val="24"/>
          <w:rtl/>
          <w:lang w:eastAsia="zh-CN" w:bidi="fa-IR"/>
        </w:rPr>
        <w:footnoteReference w:id="404"/>
      </w:r>
      <w:r>
        <w:rPr>
          <w:rFonts w:eastAsia="SimSun" w:cs="B Nazanin" w:hint="cs"/>
          <w:sz w:val="24"/>
          <w:szCs w:val="24"/>
          <w:rtl/>
          <w:lang w:eastAsia="zh-CN" w:bidi="fa-IR"/>
        </w:rPr>
        <w:t xml:space="preserve"> </w:t>
      </w:r>
      <w:r>
        <w:rPr>
          <w:rFonts w:eastAsia="SimSun" w:cs="B Nazanin"/>
          <w:sz w:val="24"/>
          <w:szCs w:val="24"/>
          <w:rtl/>
          <w:lang w:eastAsia="zh-CN" w:bidi="fa-IR"/>
        </w:rPr>
        <w:t>یکی از مراکزی است که جهت آموزش و پژوهش و تبادل‌نظر پیرامون موضوعات اقتصادی، فنی، اجتماعی و فرهنگی به‌وجود آمده است</w:t>
      </w:r>
      <w:r>
        <w:rPr>
          <w:rFonts w:eastAsia="SimSun" w:cs="B Nazanin" w:hint="cs"/>
          <w:sz w:val="24"/>
          <w:szCs w:val="24"/>
          <w:rtl/>
          <w:lang w:eastAsia="zh-CN" w:bidi="fa-IR"/>
        </w:rPr>
        <w:t xml:space="preserve"> (شادلو، ۱۳۸۱).</w:t>
      </w:r>
    </w:p>
    <w:p>
      <w:pPr>
        <w:pStyle w:val="Heading1"/>
        <w:keepNext/>
        <w:keepLines/>
        <w:bidi/>
        <w:spacing w:before="240" w:beforeAutospacing="0" w:after="120" w:afterAutospacing="0" w:line="259" w:lineRule="auto"/>
        <w:ind w:left="360"/>
        <w:rPr>
          <w:rStyle w:val="Heading1Char"/>
          <w:rFonts w:asciiTheme="majorHAnsi" w:eastAsiaTheme="majorEastAsia" w:hAnsiTheme="majorHAnsi" w:cs="B Nazanin"/>
          <w:b/>
          <w:bCs/>
          <w:kern w:val="0"/>
          <w:sz w:val="28"/>
          <w:szCs w:val="28"/>
          <w:rtl/>
          <w:lang w:eastAsia="ja-JP"/>
        </w:rPr>
      </w:pPr>
      <w:bookmarkStart w:id="146" w:name="_Toc74521034"/>
      <w:r>
        <w:rPr>
          <w:rStyle w:val="Heading1Char"/>
          <w:rFonts w:asciiTheme="majorHAnsi" w:eastAsiaTheme="majorEastAsia" w:hAnsiTheme="majorHAnsi" w:cs="B Nazanin" w:hint="cs"/>
          <w:b/>
          <w:bCs/>
          <w:kern w:val="0"/>
          <w:sz w:val="28"/>
          <w:szCs w:val="28"/>
          <w:rtl/>
          <w:lang w:eastAsia="ja-JP"/>
        </w:rPr>
        <w:t xml:space="preserve">6- </w:t>
      </w:r>
      <w:r>
        <w:rPr>
          <w:rStyle w:val="Heading1Char"/>
          <w:rFonts w:asciiTheme="majorHAnsi" w:eastAsiaTheme="majorEastAsia" w:hAnsiTheme="majorHAnsi" w:cs="B Nazanin"/>
          <w:b/>
          <w:bCs/>
          <w:kern w:val="0"/>
          <w:sz w:val="28"/>
          <w:szCs w:val="28"/>
          <w:rtl/>
          <w:lang w:eastAsia="ja-JP"/>
        </w:rPr>
        <w:t xml:space="preserve">تقسیمات </w:t>
      </w:r>
      <w:r>
        <w:rPr>
          <w:rStyle w:val="Heading1Char"/>
          <w:rFonts w:asciiTheme="majorHAnsi" w:eastAsiaTheme="majorEastAsia" w:hAnsiTheme="majorHAnsi" w:cs="B Nazanin" w:hint="cs"/>
          <w:b/>
          <w:bCs/>
          <w:kern w:val="0"/>
          <w:sz w:val="28"/>
          <w:szCs w:val="28"/>
          <w:rtl/>
          <w:lang w:eastAsia="ja-JP"/>
        </w:rPr>
        <w:t>کشوری</w:t>
      </w:r>
      <w:bookmarkEnd w:id="146"/>
    </w:p>
    <w:p>
      <w:pPr>
        <w:bidi/>
        <w:spacing w:after="0"/>
        <w:jc w:val="both"/>
        <w:rPr>
          <w:rFonts w:eastAsia="SimSun" w:cs="B Nazanin"/>
          <w:sz w:val="24"/>
          <w:szCs w:val="24"/>
          <w:lang w:eastAsia="zh-CN" w:bidi="fa-IR"/>
        </w:rPr>
      </w:pPr>
      <w:r>
        <w:rPr>
          <w:rFonts w:eastAsia="SimSun" w:cs="B Nazanin"/>
          <w:sz w:val="24"/>
          <w:szCs w:val="24"/>
          <w:rtl/>
          <w:lang w:eastAsia="zh-CN" w:bidi="fa-IR"/>
        </w:rPr>
        <w:t xml:space="preserve">تقسیمات </w:t>
      </w:r>
      <w:r>
        <w:rPr>
          <w:rFonts w:eastAsia="SimSun" w:cs="B Nazanin" w:hint="cs"/>
          <w:sz w:val="24"/>
          <w:szCs w:val="24"/>
          <w:rtl/>
          <w:lang w:eastAsia="zh-CN" w:bidi="fa-IR"/>
        </w:rPr>
        <w:t>کشوری</w:t>
      </w:r>
      <w:r>
        <w:rPr>
          <w:rFonts w:eastAsia="SimSun" w:cs="B Nazanin"/>
          <w:sz w:val="24"/>
          <w:szCs w:val="24"/>
          <w:rtl/>
          <w:lang w:eastAsia="zh-CN" w:bidi="fa-IR"/>
        </w:rPr>
        <w:t xml:space="preserve"> ژاپن به </w:t>
      </w:r>
      <w:r>
        <w:rPr>
          <w:rFonts w:eastAsia="SimSun" w:cs="B Nazanin" w:hint="cs"/>
          <w:sz w:val="24"/>
          <w:szCs w:val="24"/>
          <w:rtl/>
          <w:lang w:eastAsia="zh-CN" w:bidi="fa-IR"/>
        </w:rPr>
        <w:t>دو</w:t>
      </w:r>
      <w:r>
        <w:rPr>
          <w:rFonts w:eastAsia="SimSun" w:cs="B Nazanin"/>
          <w:sz w:val="24"/>
          <w:szCs w:val="24"/>
          <w:rtl/>
          <w:lang w:eastAsia="zh-CN" w:bidi="fa-IR"/>
        </w:rPr>
        <w:t xml:space="preserve"> سطح </w:t>
      </w:r>
      <w:r>
        <w:rPr>
          <w:rFonts w:eastAsia="SimSun" w:cs="B Nazanin" w:hint="cs"/>
          <w:sz w:val="24"/>
          <w:szCs w:val="24"/>
          <w:rtl/>
          <w:lang w:eastAsia="zh-CN" w:bidi="fa-IR"/>
        </w:rPr>
        <w:t>استانی و شهرداری</w:t>
      </w:r>
      <w:r>
        <w:rPr>
          <w:rFonts w:eastAsia="SimSun" w:cs="B Nazanin"/>
          <w:sz w:val="24"/>
          <w:szCs w:val="24"/>
          <w:rtl/>
          <w:lang w:eastAsia="zh-CN" w:bidi="fa-IR"/>
        </w:rPr>
        <w:t xml:space="preserve"> تقسیم بندی می</w:t>
      </w:r>
      <w:r>
        <w:rPr>
          <w:rFonts w:eastAsia="SimSun" w:cs="B Nazanin" w:hint="cs"/>
          <w:sz w:val="24"/>
          <w:szCs w:val="24"/>
          <w:rtl/>
          <w:lang w:eastAsia="zh-CN" w:bidi="fa-IR"/>
        </w:rPr>
        <w:t>‌</w:t>
      </w:r>
      <w:r>
        <w:rPr>
          <w:rFonts w:eastAsia="SimSun" w:cs="B Nazanin"/>
          <w:sz w:val="24"/>
          <w:szCs w:val="24"/>
          <w:rtl/>
          <w:lang w:eastAsia="zh-CN" w:bidi="fa-IR"/>
        </w:rPr>
        <w:t xml:space="preserve">شود. ژاپن ۴۷ استان دارد که </w:t>
      </w:r>
      <w:r>
        <w:rPr>
          <w:rFonts w:eastAsia="SimSun" w:cs="B Nazanin" w:hint="cs"/>
          <w:sz w:val="24"/>
          <w:szCs w:val="24"/>
          <w:rtl/>
          <w:lang w:eastAsia="zh-CN" w:bidi="fa-IR"/>
        </w:rPr>
        <w:t>چهار</w:t>
      </w:r>
      <w:r>
        <w:rPr>
          <w:rFonts w:eastAsia="SimSun" w:cs="B Nazanin"/>
          <w:sz w:val="24"/>
          <w:szCs w:val="24"/>
          <w:rtl/>
          <w:lang w:eastAsia="zh-CN" w:bidi="fa-IR"/>
        </w:rPr>
        <w:t xml:space="preserve"> تا از آنها </w:t>
      </w:r>
      <w:r>
        <w:rPr>
          <w:rFonts w:eastAsia="SimSun" w:cs="B Nazanin" w:hint="cs"/>
          <w:sz w:val="24"/>
          <w:szCs w:val="24"/>
          <w:rtl/>
          <w:lang w:eastAsia="zh-CN" w:bidi="fa-IR"/>
        </w:rPr>
        <w:t>ویژگی‌های متفاوتی دارند؛ توکیو، اوساکا، کیوتو و هوکایدو</w:t>
      </w:r>
      <w:r>
        <w:rPr>
          <w:rFonts w:eastAsia="SimSun" w:cs="B Nazanin"/>
          <w:sz w:val="24"/>
          <w:szCs w:val="24"/>
          <w:rtl/>
          <w:lang w:eastAsia="zh-CN" w:bidi="fa-IR"/>
        </w:rPr>
        <w:t>. شهرداری</w:t>
      </w:r>
      <w:r>
        <w:rPr>
          <w:rFonts w:eastAsia="SimSun" w:cs="B Nazanin" w:hint="cs"/>
          <w:sz w:val="24"/>
          <w:szCs w:val="24"/>
          <w:rtl/>
          <w:lang w:eastAsia="zh-CN" w:bidi="fa-IR"/>
        </w:rPr>
        <w:t>‌</w:t>
      </w:r>
      <w:r>
        <w:rPr>
          <w:rFonts w:eastAsia="SimSun" w:cs="B Nazanin"/>
          <w:sz w:val="24"/>
          <w:szCs w:val="24"/>
          <w:rtl/>
          <w:lang w:eastAsia="zh-CN" w:bidi="fa-IR"/>
        </w:rPr>
        <w:t>ها هم کوچکتری</w:t>
      </w:r>
      <w:r>
        <w:rPr>
          <w:rFonts w:eastAsia="SimSun" w:cs="B Nazanin" w:hint="cs"/>
          <w:sz w:val="24"/>
          <w:szCs w:val="24"/>
          <w:rtl/>
          <w:lang w:eastAsia="zh-CN" w:bidi="fa-IR"/>
        </w:rPr>
        <w:t>ن</w:t>
      </w:r>
      <w:r>
        <w:rPr>
          <w:rFonts w:eastAsia="SimSun" w:cs="B Nazanin"/>
          <w:sz w:val="24"/>
          <w:szCs w:val="24"/>
          <w:rtl/>
          <w:lang w:eastAsia="zh-CN" w:bidi="fa-IR"/>
        </w:rPr>
        <w:t xml:space="preserve"> واحدهای </w:t>
      </w:r>
      <w:r>
        <w:rPr>
          <w:rFonts w:eastAsia="SimSun" w:cs="B Nazanin" w:hint="cs"/>
          <w:sz w:val="24"/>
          <w:szCs w:val="24"/>
          <w:rtl/>
          <w:lang w:eastAsia="zh-CN" w:bidi="fa-IR"/>
        </w:rPr>
        <w:t>کشوری</w:t>
      </w:r>
      <w:r>
        <w:rPr>
          <w:rFonts w:eastAsia="SimSun" w:cs="B Nazanin"/>
          <w:sz w:val="24"/>
          <w:szCs w:val="24"/>
          <w:rtl/>
          <w:lang w:eastAsia="zh-CN" w:bidi="fa-IR"/>
        </w:rPr>
        <w:t xml:space="preserve"> هستند. واحدهای زیر</w:t>
      </w:r>
      <w:r>
        <w:rPr>
          <w:rFonts w:eastAsia="SimSun" w:cs="B Nazanin" w:hint="cs"/>
          <w:sz w:val="24"/>
          <w:szCs w:val="24"/>
          <w:rtl/>
          <w:lang w:eastAsia="zh-CN" w:bidi="fa-IR"/>
        </w:rPr>
        <w:t xml:space="preserve"> </w:t>
      </w:r>
      <w:r>
        <w:rPr>
          <w:rFonts w:eastAsia="SimSun" w:cs="B Nazanin"/>
          <w:sz w:val="24"/>
          <w:szCs w:val="24"/>
          <w:rtl/>
          <w:lang w:eastAsia="zh-CN" w:bidi="fa-IR"/>
        </w:rPr>
        <w:t>استانی به زیر</w:t>
      </w:r>
      <w:r>
        <w:rPr>
          <w:rFonts w:eastAsia="SimSun" w:cs="B Nazanin" w:hint="cs"/>
          <w:sz w:val="24"/>
          <w:szCs w:val="24"/>
          <w:rtl/>
          <w:lang w:eastAsia="zh-CN" w:bidi="fa-IR"/>
        </w:rPr>
        <w:t xml:space="preserve"> </w:t>
      </w:r>
      <w:r>
        <w:rPr>
          <w:rFonts w:eastAsia="SimSun" w:cs="B Nazanin"/>
          <w:sz w:val="24"/>
          <w:szCs w:val="24"/>
          <w:rtl/>
          <w:lang w:eastAsia="zh-CN" w:bidi="fa-IR"/>
        </w:rPr>
        <w:t>استان و شهرستان تقسیم بندی می</w:t>
      </w:r>
      <w:r>
        <w:rPr>
          <w:rFonts w:eastAsia="SimSun" w:cs="B Nazanin" w:hint="cs"/>
          <w:sz w:val="24"/>
          <w:szCs w:val="24"/>
          <w:rtl/>
          <w:lang w:eastAsia="zh-CN" w:bidi="fa-IR"/>
        </w:rPr>
        <w:t>‌</w:t>
      </w:r>
      <w:r>
        <w:rPr>
          <w:rFonts w:eastAsia="SimSun" w:cs="B Nazanin"/>
          <w:sz w:val="24"/>
          <w:szCs w:val="24"/>
          <w:rtl/>
          <w:lang w:eastAsia="zh-CN" w:bidi="fa-IR"/>
        </w:rPr>
        <w:t>شوند. زیر</w:t>
      </w:r>
      <w:r>
        <w:rPr>
          <w:rFonts w:eastAsia="SimSun" w:cs="B Nazanin" w:hint="cs"/>
          <w:sz w:val="24"/>
          <w:szCs w:val="24"/>
          <w:rtl/>
          <w:lang w:eastAsia="zh-CN" w:bidi="fa-IR"/>
        </w:rPr>
        <w:t xml:space="preserve"> </w:t>
      </w:r>
      <w:r>
        <w:rPr>
          <w:rFonts w:eastAsia="SimSun" w:cs="B Nazanin"/>
          <w:sz w:val="24"/>
          <w:szCs w:val="24"/>
          <w:rtl/>
          <w:lang w:eastAsia="zh-CN" w:bidi="fa-IR"/>
        </w:rPr>
        <w:t>استان</w:t>
      </w:r>
      <w:r>
        <w:rPr>
          <w:rFonts w:eastAsia="SimSun" w:cs="B Nazanin" w:hint="cs"/>
          <w:sz w:val="24"/>
          <w:szCs w:val="24"/>
          <w:rtl/>
          <w:lang w:eastAsia="zh-CN" w:bidi="fa-IR"/>
        </w:rPr>
        <w:t>‌</w:t>
      </w:r>
      <w:r>
        <w:rPr>
          <w:rFonts w:eastAsia="SimSun" w:cs="B Nazanin"/>
          <w:sz w:val="24"/>
          <w:szCs w:val="24"/>
          <w:rtl/>
          <w:lang w:eastAsia="zh-CN" w:bidi="fa-IR"/>
        </w:rPr>
        <w:t>ها واحدهای خودگر</w:t>
      </w:r>
      <w:r>
        <w:rPr>
          <w:rFonts w:eastAsia="SimSun" w:cs="B Nazanin" w:hint="cs"/>
          <w:sz w:val="24"/>
          <w:szCs w:val="24"/>
          <w:rtl/>
          <w:lang w:eastAsia="zh-CN" w:bidi="fa-IR"/>
        </w:rPr>
        <w:t>د</w:t>
      </w:r>
      <w:r>
        <w:rPr>
          <w:rFonts w:eastAsia="SimSun" w:cs="B Nazanin"/>
          <w:sz w:val="24"/>
          <w:szCs w:val="24"/>
          <w:rtl/>
          <w:lang w:eastAsia="zh-CN" w:bidi="fa-IR"/>
        </w:rPr>
        <w:t>ان هستند</w:t>
      </w:r>
      <w:r>
        <w:rPr>
          <w:rFonts w:eastAsia="SimSun" w:cs="B Nazanin" w:hint="cs"/>
          <w:sz w:val="24"/>
          <w:szCs w:val="24"/>
          <w:rtl/>
          <w:lang w:eastAsia="zh-CN" w:bidi="fa-IR"/>
        </w:rPr>
        <w:t>،</w:t>
      </w:r>
      <w:r>
        <w:rPr>
          <w:rFonts w:eastAsia="SimSun" w:cs="B Nazanin"/>
          <w:sz w:val="24"/>
          <w:szCs w:val="24"/>
          <w:rtl/>
          <w:lang w:eastAsia="zh-CN" w:bidi="fa-IR"/>
        </w:rPr>
        <w:t xml:space="preserve"> اما شهرستان یک واحد جغرافیایی و آماری است که از یک یا چند واحد روستایی در ژاپن تشکیل شده است. امروزه شهرها و روستاها نیز مستقیماً به استان</w:t>
      </w:r>
      <w:r>
        <w:rPr>
          <w:rFonts w:eastAsia="SimSun" w:cs="B Nazanin" w:hint="cs"/>
          <w:sz w:val="24"/>
          <w:szCs w:val="24"/>
          <w:rtl/>
          <w:lang w:eastAsia="zh-CN" w:bidi="fa-IR"/>
        </w:rPr>
        <w:t>‌</w:t>
      </w:r>
      <w:r>
        <w:rPr>
          <w:rFonts w:eastAsia="SimSun" w:cs="B Nazanin"/>
          <w:sz w:val="24"/>
          <w:szCs w:val="24"/>
          <w:rtl/>
          <w:lang w:eastAsia="zh-CN" w:bidi="fa-IR"/>
        </w:rPr>
        <w:t>ها تعلق دارند. شهرستان</w:t>
      </w:r>
      <w:r>
        <w:rPr>
          <w:rFonts w:eastAsia="SimSun" w:cs="B Nazanin" w:hint="cs"/>
          <w:sz w:val="24"/>
          <w:szCs w:val="24"/>
          <w:rtl/>
          <w:lang w:eastAsia="zh-CN" w:bidi="fa-IR"/>
        </w:rPr>
        <w:t>‌</w:t>
      </w:r>
      <w:r>
        <w:rPr>
          <w:rFonts w:eastAsia="SimSun" w:cs="B Nazanin"/>
          <w:sz w:val="24"/>
          <w:szCs w:val="24"/>
          <w:rtl/>
          <w:lang w:eastAsia="zh-CN" w:bidi="fa-IR"/>
        </w:rPr>
        <w:t>ها برای اهداف جغرافیایی و آماری مورد استفاده قرار می</w:t>
      </w:r>
      <w:r>
        <w:rPr>
          <w:rFonts w:eastAsia="SimSun" w:cs="B Nazanin" w:hint="cs"/>
          <w:sz w:val="24"/>
          <w:szCs w:val="24"/>
          <w:rtl/>
          <w:lang w:eastAsia="zh-CN" w:bidi="fa-IR"/>
        </w:rPr>
        <w:t>‌</w:t>
      </w:r>
      <w:r>
        <w:rPr>
          <w:rFonts w:eastAsia="SimSun" w:cs="B Nazanin"/>
          <w:sz w:val="24"/>
          <w:szCs w:val="24"/>
          <w:rtl/>
          <w:lang w:eastAsia="zh-CN" w:bidi="fa-IR"/>
        </w:rPr>
        <w:t>گیرند. حکومت</w:t>
      </w:r>
      <w:r>
        <w:rPr>
          <w:rFonts w:eastAsia="SimSun" w:cs="B Nazanin" w:hint="cs"/>
          <w:sz w:val="24"/>
          <w:szCs w:val="24"/>
          <w:rtl/>
          <w:lang w:eastAsia="zh-CN" w:bidi="fa-IR"/>
        </w:rPr>
        <w:t>‌</w:t>
      </w:r>
      <w:r>
        <w:rPr>
          <w:rFonts w:eastAsia="SimSun" w:cs="B Nazanin"/>
          <w:sz w:val="24"/>
          <w:szCs w:val="24"/>
          <w:rtl/>
          <w:lang w:eastAsia="zh-CN" w:bidi="fa-IR"/>
        </w:rPr>
        <w:t>های محلی عبارتند از شهرهای بزرگ و کوچک، روستاها و همچنین بخش</w:t>
      </w:r>
      <w:r>
        <w:rPr>
          <w:rFonts w:eastAsia="SimSun" w:cs="B Nazanin" w:hint="cs"/>
          <w:sz w:val="24"/>
          <w:szCs w:val="24"/>
          <w:rtl/>
          <w:lang w:eastAsia="zh-CN" w:bidi="fa-IR"/>
        </w:rPr>
        <w:t>‌</w:t>
      </w:r>
      <w:r>
        <w:rPr>
          <w:rFonts w:eastAsia="SimSun" w:cs="B Nazanin"/>
          <w:sz w:val="24"/>
          <w:szCs w:val="24"/>
          <w:rtl/>
          <w:lang w:eastAsia="zh-CN" w:bidi="fa-IR"/>
        </w:rPr>
        <w:t>های ۲۳ گانه توکیو. توکیو دیگر یک شهر به حساب نمی</w:t>
      </w:r>
      <w:r>
        <w:rPr>
          <w:rFonts w:eastAsia="SimSun" w:cs="B Nazanin" w:hint="cs"/>
          <w:sz w:val="24"/>
          <w:szCs w:val="24"/>
          <w:rtl/>
          <w:lang w:eastAsia="zh-CN" w:bidi="fa-IR"/>
        </w:rPr>
        <w:t>‌</w:t>
      </w:r>
      <w:r>
        <w:rPr>
          <w:rFonts w:eastAsia="SimSun" w:cs="B Nazanin"/>
          <w:sz w:val="24"/>
          <w:szCs w:val="24"/>
          <w:rtl/>
          <w:lang w:eastAsia="zh-CN" w:bidi="fa-IR"/>
        </w:rPr>
        <w:t>آید بلکه خود از ۲۳ بخش</w:t>
      </w:r>
      <w:r>
        <w:rPr>
          <w:rFonts w:eastAsia="SimSun" w:cs="B Nazanin" w:hint="cs"/>
          <w:sz w:val="24"/>
          <w:szCs w:val="24"/>
          <w:rtl/>
          <w:lang w:eastAsia="zh-CN" w:bidi="fa-IR"/>
        </w:rPr>
        <w:t xml:space="preserve"> ویژه</w:t>
      </w:r>
      <w:r>
        <w:rPr>
          <w:rFonts w:eastAsia="SimSun" w:cs="B Nazanin"/>
          <w:sz w:val="24"/>
          <w:szCs w:val="24"/>
          <w:vertAlign w:val="superscript"/>
          <w:rtl/>
          <w:lang w:eastAsia="zh-CN"/>
        </w:rPr>
        <w:footnoteReference w:id="405"/>
      </w:r>
      <w:r>
        <w:rPr>
          <w:rFonts w:eastAsia="SimSun" w:cs="B Nazanin"/>
          <w:sz w:val="24"/>
          <w:szCs w:val="24"/>
          <w:rtl/>
          <w:lang w:eastAsia="zh-CN" w:bidi="fa-IR"/>
        </w:rPr>
        <w:t xml:space="preserve"> تشکیل شده که هر کدام در حد و اندازه یک شهر هستند.</w:t>
      </w:r>
      <w:r>
        <w:rPr>
          <w:rFonts w:eastAsia="SimSun" w:cs="B Nazanin"/>
          <w:sz w:val="24"/>
          <w:szCs w:val="24"/>
          <w:lang w:eastAsia="zh-CN" w:bidi="fa-IR"/>
        </w:rPr>
        <w:t xml:space="preserve"> </w:t>
      </w:r>
      <w:r>
        <w:rPr>
          <w:rFonts w:eastAsia="SimSun" w:cs="B Nazanin" w:hint="cs"/>
          <w:sz w:val="24"/>
          <w:szCs w:val="24"/>
          <w:rtl/>
          <w:lang w:eastAsia="zh-CN" w:bidi="fa-IR"/>
        </w:rPr>
        <w:t>اوساکا و کیوتو استان‌های شهری</w:t>
      </w:r>
      <w:r>
        <w:rPr>
          <w:rFonts w:eastAsia="SimSun" w:cs="B Nazanin"/>
          <w:sz w:val="24"/>
          <w:szCs w:val="24"/>
          <w:vertAlign w:val="superscript"/>
          <w:rtl/>
          <w:lang w:eastAsia="zh-CN"/>
        </w:rPr>
        <w:footnoteReference w:id="406"/>
      </w:r>
      <w:r>
        <w:rPr>
          <w:rFonts w:eastAsia="SimSun" w:cs="B Nazanin" w:hint="cs"/>
          <w:sz w:val="24"/>
          <w:szCs w:val="24"/>
          <w:rtl/>
          <w:lang w:eastAsia="zh-CN" w:bidi="fa-IR"/>
        </w:rPr>
        <w:t xml:space="preserve"> هستند</w:t>
      </w:r>
      <w:r>
        <w:rPr>
          <w:rFonts w:eastAsia="SimSun" w:cs="B Nazanin"/>
          <w:sz w:val="24"/>
          <w:szCs w:val="24"/>
          <w:lang w:eastAsia="zh-CN" w:bidi="fa-IR"/>
        </w:rPr>
        <w:t>.</w:t>
      </w:r>
      <w:r>
        <w:rPr>
          <w:rFonts w:eastAsia="SimSun" w:cs="B Nazanin" w:hint="cs"/>
          <w:sz w:val="24"/>
          <w:szCs w:val="24"/>
          <w:rtl/>
          <w:lang w:eastAsia="zh-CN" w:bidi="fa-IR"/>
        </w:rPr>
        <w:t xml:space="preserve"> هوکایدو هم جزیره ای است متشکل از بزرگترین استان ژاپن.</w:t>
      </w:r>
    </w:p>
    <w:p>
      <w:pPr>
        <w:pStyle w:val="Heading2"/>
        <w:bidi/>
        <w:rPr>
          <w:rFonts w:cs="B Nazanin"/>
          <w:color w:val="000000" w:themeColor="text1"/>
          <w:rtl/>
          <w:lang w:bidi="fa-IR"/>
        </w:rPr>
      </w:pPr>
      <w:bookmarkStart w:id="147" w:name="_Toc74521035"/>
      <w:r>
        <w:rPr>
          <w:rFonts w:cs="B Nazanin" w:hint="cs"/>
          <w:color w:val="000000" w:themeColor="text1"/>
          <w:rtl/>
          <w:lang w:bidi="fa-IR"/>
        </w:rPr>
        <w:t>6-1 شهرهای مهم</w:t>
      </w:r>
      <w:bookmarkEnd w:id="147"/>
    </w:p>
    <w:p>
      <w:pPr>
        <w:bidi/>
        <w:spacing w:before="120"/>
        <w:jc w:val="both"/>
        <w:rPr>
          <w:rFonts w:eastAsia="SimSun" w:cs="B Nazanin"/>
          <w:b/>
          <w:bCs/>
          <w:lang w:eastAsia="zh-CN" w:bidi="fa-IR"/>
        </w:rPr>
      </w:pPr>
      <w:r>
        <w:rPr>
          <w:rFonts w:eastAsia="SimSun" w:cs="B Nazanin" w:hint="cs"/>
          <w:b/>
          <w:bCs/>
          <w:rtl/>
          <w:lang w:eastAsia="zh-CN" w:bidi="fa-IR"/>
        </w:rPr>
        <w:t>توکیو</w:t>
      </w:r>
    </w:p>
    <w:p>
      <w:pPr>
        <w:bidi/>
        <w:spacing w:after="0"/>
        <w:jc w:val="both"/>
        <w:rPr>
          <w:rFonts w:eastAsia="SimSun" w:cs="B Nazanin"/>
          <w:sz w:val="24"/>
          <w:szCs w:val="24"/>
          <w:lang w:eastAsia="zh-CN" w:bidi="fa-IR"/>
        </w:rPr>
      </w:pPr>
      <w:r>
        <w:rPr>
          <w:rFonts w:eastAsia="SimSun" w:cs="B Nazanin" w:hint="cs"/>
          <w:sz w:val="24"/>
          <w:szCs w:val="24"/>
          <w:rtl/>
          <w:lang w:eastAsia="zh-CN" w:bidi="fa-IR"/>
        </w:rPr>
        <w:t xml:space="preserve">کلان </w:t>
      </w:r>
      <w:r>
        <w:rPr>
          <w:rFonts w:eastAsia="SimSun" w:cs="B Nazanin"/>
          <w:sz w:val="24"/>
          <w:szCs w:val="24"/>
          <w:rtl/>
          <w:lang w:eastAsia="zh-CN" w:bidi="fa-IR"/>
        </w:rPr>
        <w:t xml:space="preserve">شهر توکیو </w:t>
      </w:r>
      <w:r>
        <w:rPr>
          <w:rFonts w:eastAsia="SimSun" w:cs="B Nazanin" w:hint="cs"/>
          <w:sz w:val="24"/>
          <w:szCs w:val="24"/>
          <w:rtl/>
          <w:lang w:eastAsia="zh-CN" w:bidi="fa-IR"/>
        </w:rPr>
        <w:t>پایتخت کشور ژاپن</w:t>
      </w:r>
      <w:r>
        <w:rPr>
          <w:rFonts w:eastAsia="SimSun" w:cs="B Nazanin"/>
          <w:sz w:val="24"/>
          <w:szCs w:val="24"/>
          <w:rtl/>
          <w:lang w:eastAsia="zh-CN" w:bidi="fa-IR"/>
        </w:rPr>
        <w:t xml:space="preserve"> می</w:t>
      </w:r>
      <w:r>
        <w:rPr>
          <w:rFonts w:eastAsia="SimSun" w:cs="B Nazanin" w:hint="cs"/>
          <w:sz w:val="24"/>
          <w:szCs w:val="24"/>
          <w:rtl/>
          <w:lang w:eastAsia="zh-CN" w:bidi="fa-IR"/>
        </w:rPr>
        <w:t>‌</w:t>
      </w:r>
      <w:r>
        <w:rPr>
          <w:rFonts w:eastAsia="SimSun" w:cs="B Nazanin"/>
          <w:sz w:val="24"/>
          <w:szCs w:val="24"/>
          <w:rtl/>
          <w:lang w:eastAsia="zh-CN" w:bidi="fa-IR"/>
        </w:rPr>
        <w:t xml:space="preserve">باشد که در </w:t>
      </w:r>
      <w:r>
        <w:rPr>
          <w:rFonts w:eastAsia="SimSun" w:cs="B Nazanin" w:hint="cs"/>
          <w:sz w:val="24"/>
          <w:szCs w:val="24"/>
          <w:rtl/>
          <w:lang w:eastAsia="zh-CN" w:bidi="fa-IR"/>
        </w:rPr>
        <w:t>منطقه</w:t>
      </w:r>
      <w:r>
        <w:rPr>
          <w:rFonts w:eastAsia="SimSun" w:cs="B Nazanin"/>
          <w:sz w:val="24"/>
          <w:szCs w:val="24"/>
          <w:rtl/>
          <w:lang w:eastAsia="zh-CN" w:bidi="fa-IR"/>
        </w:rPr>
        <w:t xml:space="preserve"> کانتو در جزیره هونشو قرار گرفته است. توکیو تا اواخر قرن نوزدهم </w:t>
      </w:r>
      <w:r>
        <w:rPr>
          <w:rFonts w:eastAsia="SimSun" w:cs="B Nazanin" w:hint="cs"/>
          <w:sz w:val="24"/>
          <w:szCs w:val="24"/>
          <w:rtl/>
          <w:lang w:eastAsia="zh-CN" w:bidi="fa-IR"/>
        </w:rPr>
        <w:t xml:space="preserve">م، </w:t>
      </w:r>
      <w:r>
        <w:rPr>
          <w:rFonts w:eastAsia="SimSun" w:cs="B Nazanin"/>
          <w:sz w:val="24"/>
          <w:szCs w:val="24"/>
          <w:rtl/>
          <w:lang w:eastAsia="zh-CN" w:bidi="fa-IR"/>
        </w:rPr>
        <w:t>ادو نام داشت. توکیو در لغت به معنی پایتخت شرقی است. این نام اشاره دارد به زمانی که امپراتور میجی سال ۱۸۶۸</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از کیوتو (پایتخت باستانی امپراتوری) به ادو رفت و در آنجا مستقر شد. توکیو محل استقرار حکومت، مجلس </w:t>
      </w:r>
      <w:r>
        <w:rPr>
          <w:rFonts w:eastAsia="SimSun" w:cs="B Nazanin" w:hint="cs"/>
          <w:sz w:val="24"/>
          <w:szCs w:val="24"/>
          <w:rtl/>
          <w:lang w:eastAsia="zh-CN" w:bidi="fa-IR"/>
        </w:rPr>
        <w:t>شورای ملی</w:t>
      </w:r>
      <w:r>
        <w:rPr>
          <w:rFonts w:eastAsia="SimSun" w:cs="B Nazanin"/>
          <w:sz w:val="24"/>
          <w:szCs w:val="24"/>
          <w:rtl/>
          <w:lang w:eastAsia="zh-CN" w:bidi="fa-IR"/>
        </w:rPr>
        <w:t xml:space="preserve"> و کاخ اصلی امپراتور است. </w:t>
      </w:r>
      <w:r>
        <w:rPr>
          <w:rFonts w:eastAsia="SimSun" w:cs="B Nazanin" w:hint="cs"/>
          <w:sz w:val="24"/>
          <w:szCs w:val="24"/>
          <w:rtl/>
          <w:lang w:eastAsia="zh-CN" w:bidi="fa-IR"/>
        </w:rPr>
        <w:t>با استناد به آمار</w:t>
      </w:r>
      <w:r>
        <w:rPr>
          <w:rFonts w:eastAsia="SimSun" w:cs="B Nazanin"/>
          <w:sz w:val="24"/>
          <w:szCs w:val="24"/>
          <w:rtl/>
          <w:lang w:eastAsia="zh-CN" w:bidi="fa-IR"/>
        </w:rPr>
        <w:t xml:space="preserve"> سال ۲۰۲</w:t>
      </w:r>
      <w:r>
        <w:rPr>
          <w:rFonts w:eastAsia="SimSun" w:cs="B Nazanin" w:hint="cs"/>
          <w:sz w:val="24"/>
          <w:szCs w:val="24"/>
          <w:rtl/>
          <w:lang w:eastAsia="zh-CN" w:bidi="fa-IR"/>
        </w:rPr>
        <w:t>۱م، جمعیت توکیو</w:t>
      </w:r>
      <w:r>
        <w:rPr>
          <w:rFonts w:eastAsia="SimSun" w:cs="B Nazanin"/>
          <w:sz w:val="24"/>
          <w:szCs w:val="24"/>
          <w:rtl/>
          <w:lang w:eastAsia="zh-CN" w:bidi="fa-IR"/>
        </w:rPr>
        <w:t xml:space="preserve"> حدود </w:t>
      </w:r>
      <w:r>
        <w:rPr>
          <w:rFonts w:eastAsia="SimSun" w:cs="B Nazanin" w:hint="cs"/>
          <w:sz w:val="24"/>
          <w:szCs w:val="24"/>
          <w:rtl/>
          <w:lang w:eastAsia="zh-CN" w:bidi="fa-IR"/>
        </w:rPr>
        <w:t>۱۳،۹۶۰،۲۶۳</w:t>
      </w:r>
      <w:r>
        <w:rPr>
          <w:rFonts w:eastAsia="SimSun" w:cs="B Nazanin"/>
          <w:sz w:val="24"/>
          <w:szCs w:val="24"/>
          <w:rtl/>
          <w:lang w:eastAsia="zh-CN" w:bidi="fa-IR"/>
        </w:rPr>
        <w:t xml:space="preserve"> نفر </w:t>
      </w:r>
      <w:r>
        <w:rPr>
          <w:rFonts w:eastAsia="SimSun" w:cs="B Nazanin" w:hint="cs"/>
          <w:sz w:val="24"/>
          <w:szCs w:val="24"/>
          <w:rtl/>
          <w:lang w:eastAsia="zh-CN" w:bidi="fa-IR"/>
        </w:rPr>
        <w:t>است (تارنمای حکومت کلان شهر توکیو، 2020)</w:t>
      </w:r>
      <w:r>
        <w:rPr>
          <w:rStyle w:val="FootnoteReference"/>
          <w:rFonts w:eastAsia="SimSun" w:cs="B Nazanin"/>
          <w:sz w:val="24"/>
          <w:szCs w:val="24"/>
          <w:rtl/>
          <w:lang w:eastAsia="zh-CN" w:bidi="fa-IR"/>
        </w:rPr>
        <w:footnoteReference w:id="407"/>
      </w:r>
      <w:r>
        <w:rPr>
          <w:rFonts w:eastAsia="SimSun" w:cs="B Nazanin"/>
          <w:sz w:val="24"/>
          <w:szCs w:val="24"/>
          <w:rtl/>
          <w:lang w:eastAsia="zh-CN" w:bidi="fa-IR"/>
        </w:rPr>
        <w:t>.</w:t>
      </w:r>
      <w:r>
        <w:rPr>
          <w:rFonts w:eastAsia="SimSun" w:cs="B Nazanin" w:hint="cs"/>
          <w:sz w:val="24"/>
          <w:szCs w:val="24"/>
          <w:rtl/>
          <w:lang w:eastAsia="zh-CN" w:bidi="fa-IR"/>
        </w:rPr>
        <w:t xml:space="preserve"> البته منطقه کلان شهری توکیو یا شوتوکن</w:t>
      </w:r>
      <w:r>
        <w:rPr>
          <w:rStyle w:val="FootnoteReference"/>
          <w:rFonts w:eastAsia="SimSun" w:cs="B Nazanin"/>
          <w:sz w:val="24"/>
          <w:szCs w:val="24"/>
          <w:rtl/>
          <w:lang w:eastAsia="zh-CN" w:bidi="fa-IR"/>
        </w:rPr>
        <w:footnoteReference w:id="408"/>
      </w:r>
      <w:r>
        <w:rPr>
          <w:rFonts w:eastAsia="SimSun" w:cs="B Nazanin" w:hint="cs"/>
          <w:sz w:val="24"/>
          <w:szCs w:val="24"/>
          <w:rtl/>
          <w:lang w:eastAsia="zh-CN" w:bidi="fa-IR"/>
        </w:rPr>
        <w:t xml:space="preserve"> که شامل مناطقی خارج از محدوده شهر توکیو هم می شود بالغ بر ۳۷ میلیون نفر جمعیت دارد </w:t>
      </w:r>
      <w:r>
        <w:rPr>
          <w:rFonts w:eastAsia="SimSun" w:cs="B Nazanin"/>
          <w:sz w:val="24"/>
          <w:szCs w:val="24"/>
          <w:lang w:eastAsia="zh-CN" w:bidi="fa-IR"/>
        </w:rPr>
        <w:t>(World Population Review, 2021)</w:t>
      </w:r>
      <w:r>
        <w:rPr>
          <w:rFonts w:eastAsia="SimSun" w:cs="B Nazanin" w:hint="cs"/>
          <w:sz w:val="24"/>
          <w:szCs w:val="24"/>
          <w:rtl/>
          <w:lang w:eastAsia="zh-CN" w:bidi="fa-IR"/>
        </w:rPr>
        <w:t>. شوتوکِن، استان های کاناگاوا، چیبا</w:t>
      </w:r>
      <w:r>
        <w:rPr>
          <w:rStyle w:val="FootnoteReference"/>
          <w:rFonts w:eastAsia="SimSun" w:cs="B Nazanin"/>
          <w:sz w:val="24"/>
          <w:szCs w:val="24"/>
          <w:rtl/>
          <w:lang w:eastAsia="zh-CN" w:bidi="fa-IR"/>
        </w:rPr>
        <w:footnoteReference w:id="409"/>
      </w:r>
      <w:r>
        <w:rPr>
          <w:rFonts w:eastAsia="SimSun" w:cs="B Nazanin" w:hint="cs"/>
          <w:sz w:val="24"/>
          <w:szCs w:val="24"/>
          <w:rtl/>
          <w:lang w:eastAsia="zh-CN" w:bidi="fa-IR"/>
        </w:rPr>
        <w:t>، سایتاما، ایباراکی</w:t>
      </w:r>
      <w:r>
        <w:rPr>
          <w:rStyle w:val="FootnoteReference"/>
          <w:rFonts w:eastAsia="SimSun" w:cs="B Nazanin"/>
          <w:sz w:val="24"/>
          <w:szCs w:val="24"/>
          <w:rtl/>
          <w:lang w:eastAsia="zh-CN" w:bidi="fa-IR"/>
        </w:rPr>
        <w:footnoteReference w:id="410"/>
      </w:r>
      <w:r>
        <w:rPr>
          <w:rFonts w:eastAsia="SimSun" w:cs="B Nazanin" w:hint="cs"/>
          <w:sz w:val="24"/>
          <w:szCs w:val="24"/>
          <w:rtl/>
          <w:lang w:eastAsia="zh-CN" w:bidi="fa-IR"/>
        </w:rPr>
        <w:t>، توچیگی، یاماناشی و گونما را در</w:t>
      </w:r>
      <w:r>
        <w:rPr>
          <w:rFonts w:cs="B Nazanin" w:hint="cs"/>
          <w:sz w:val="24"/>
          <w:szCs w:val="24"/>
          <w:rtl/>
          <w:lang w:bidi="fa-IR"/>
        </w:rPr>
        <w:t xml:space="preserve"> </w:t>
      </w:r>
      <w:r>
        <w:rPr>
          <w:rFonts w:eastAsia="SimSun" w:cs="B Nazanin" w:hint="cs"/>
          <w:sz w:val="24"/>
          <w:szCs w:val="24"/>
          <w:rtl/>
          <w:lang w:eastAsia="zh-CN" w:bidi="fa-IR"/>
        </w:rPr>
        <w:t xml:space="preserve">بر می‌گیرد و بزرگترین کلان شهر جهان است. توکیو </w:t>
      </w:r>
      <w:r>
        <w:rPr>
          <w:rFonts w:eastAsia="SimSun" w:cs="B Nazanin"/>
          <w:sz w:val="24"/>
          <w:szCs w:val="24"/>
          <w:rtl/>
          <w:lang w:eastAsia="zh-CN" w:bidi="fa-IR"/>
        </w:rPr>
        <w:t xml:space="preserve">به </w:t>
      </w:r>
      <w:r>
        <w:rPr>
          <w:rFonts w:eastAsia="SimSun" w:cs="B Nazanin" w:hint="cs"/>
          <w:sz w:val="24"/>
          <w:szCs w:val="24"/>
          <w:rtl/>
          <w:lang w:eastAsia="zh-CN" w:bidi="fa-IR"/>
        </w:rPr>
        <w:t>۲۳</w:t>
      </w:r>
      <w:r>
        <w:rPr>
          <w:rFonts w:eastAsia="SimSun" w:cs="B Nazanin"/>
          <w:sz w:val="24"/>
          <w:szCs w:val="24"/>
          <w:rtl/>
          <w:lang w:eastAsia="zh-CN" w:bidi="fa-IR"/>
        </w:rPr>
        <w:t xml:space="preserve"> بخش تقس</w:t>
      </w:r>
      <w:r>
        <w:rPr>
          <w:rFonts w:eastAsia="SimSun" w:cs="B Nazanin" w:hint="cs"/>
          <w:sz w:val="24"/>
          <w:szCs w:val="24"/>
          <w:rtl/>
          <w:lang w:eastAsia="zh-CN" w:bidi="fa-IR"/>
        </w:rPr>
        <w:t>ی</w:t>
      </w:r>
      <w:r>
        <w:rPr>
          <w:rFonts w:eastAsia="SimSun" w:cs="B Nazanin" w:hint="eastAsia"/>
          <w:sz w:val="24"/>
          <w:szCs w:val="24"/>
          <w:rtl/>
          <w:lang w:eastAsia="zh-CN" w:bidi="fa-IR"/>
        </w:rPr>
        <w:t>م</w:t>
      </w:r>
      <w:r>
        <w:rPr>
          <w:rFonts w:eastAsia="SimSun" w:cs="B Nazanin"/>
          <w:sz w:val="24"/>
          <w:szCs w:val="24"/>
          <w:rtl/>
          <w:lang w:eastAsia="zh-CN" w:bidi="fa-IR"/>
        </w:rPr>
        <w:t xml:space="preserve"> شده</w:t>
      </w:r>
      <w:r>
        <w:rPr>
          <w:rFonts w:eastAsia="SimSun" w:cs="B Nazanin" w:hint="cs"/>
          <w:sz w:val="24"/>
          <w:szCs w:val="24"/>
          <w:rtl/>
          <w:lang w:eastAsia="zh-CN" w:bidi="fa-IR"/>
        </w:rPr>
        <w:t xml:space="preserve"> است.</w:t>
      </w:r>
      <w:r>
        <w:rPr>
          <w:rFonts w:eastAsia="SimSun" w:cs="B Nazanin"/>
          <w:sz w:val="24"/>
          <w:szCs w:val="24"/>
          <w:rtl/>
          <w:lang w:eastAsia="zh-CN" w:bidi="fa-IR"/>
        </w:rPr>
        <w:t xml:space="preserve"> منطقه</w:t>
      </w:r>
      <w:r>
        <w:rPr>
          <w:rFonts w:eastAsia="SimSun" w:cs="B Nazanin"/>
          <w:sz w:val="24"/>
          <w:szCs w:val="24"/>
          <w:lang w:eastAsia="zh-CN" w:bidi="fa-IR"/>
        </w:rPr>
        <w:t xml:space="preserve"> </w:t>
      </w:r>
      <w:r>
        <w:rPr>
          <w:rFonts w:eastAsia="SimSun" w:cs="B Nazanin" w:hint="cs"/>
          <w:sz w:val="24"/>
          <w:szCs w:val="24"/>
          <w:rtl/>
          <w:lang w:eastAsia="zh-CN" w:bidi="fa-IR"/>
        </w:rPr>
        <w:t>تاما</w:t>
      </w:r>
      <w:r>
        <w:rPr>
          <w:rFonts w:eastAsia="SimSun" w:cs="B Nazanin"/>
          <w:sz w:val="24"/>
          <w:szCs w:val="24"/>
          <w:vertAlign w:val="superscript"/>
          <w:rtl/>
          <w:lang w:eastAsia="zh-CN"/>
        </w:rPr>
        <w:footnoteReference w:id="411"/>
      </w:r>
      <w:r>
        <w:rPr>
          <w:rFonts w:eastAsia="SimSun" w:cs="B Nazanin" w:hint="cs"/>
          <w:sz w:val="24"/>
          <w:szCs w:val="24"/>
          <w:rtl/>
          <w:lang w:eastAsia="zh-CN" w:bidi="fa-IR"/>
        </w:rPr>
        <w:t xml:space="preserve"> در توکیو هم خود که</w:t>
      </w:r>
      <w:r>
        <w:rPr>
          <w:rFonts w:eastAsia="SimSun" w:cs="B Nazanin"/>
          <w:sz w:val="24"/>
          <w:szCs w:val="24"/>
          <w:rtl/>
          <w:lang w:eastAsia="zh-CN" w:bidi="fa-IR"/>
        </w:rPr>
        <w:t xml:space="preserve"> </w:t>
      </w:r>
      <w:r>
        <w:rPr>
          <w:rFonts w:eastAsia="SimSun" w:cs="B Nazanin" w:hint="cs"/>
          <w:sz w:val="24"/>
          <w:szCs w:val="24"/>
          <w:rtl/>
          <w:lang w:eastAsia="zh-CN" w:bidi="fa-IR"/>
        </w:rPr>
        <w:lastRenderedPageBreak/>
        <w:t>۲۶</w:t>
      </w:r>
      <w:r>
        <w:rPr>
          <w:rFonts w:eastAsia="SimSun" w:cs="B Nazanin"/>
          <w:sz w:val="24"/>
          <w:szCs w:val="24"/>
          <w:rtl/>
          <w:lang w:eastAsia="zh-CN" w:bidi="fa-IR"/>
        </w:rPr>
        <w:t xml:space="preserve"> شهر، </w:t>
      </w:r>
      <w:r>
        <w:rPr>
          <w:rFonts w:eastAsia="SimSun" w:cs="B Nazanin" w:hint="cs"/>
          <w:sz w:val="24"/>
          <w:szCs w:val="24"/>
          <w:rtl/>
          <w:lang w:eastAsia="zh-CN" w:bidi="fa-IR"/>
        </w:rPr>
        <w:t>۳ شهر</w:t>
      </w:r>
      <w:r>
        <w:rPr>
          <w:rFonts w:eastAsia="SimSun" w:cs="B Nazanin"/>
          <w:sz w:val="24"/>
          <w:szCs w:val="24"/>
          <w:rtl/>
          <w:lang w:eastAsia="zh-CN" w:bidi="fa-IR"/>
        </w:rPr>
        <w:t xml:space="preserve"> </w:t>
      </w:r>
      <w:r>
        <w:rPr>
          <w:rFonts w:eastAsia="SimSun" w:cs="B Nazanin" w:hint="cs"/>
          <w:sz w:val="24"/>
          <w:szCs w:val="24"/>
          <w:rtl/>
          <w:lang w:eastAsia="zh-CN" w:bidi="fa-IR"/>
        </w:rPr>
        <w:t>کوچک</w:t>
      </w:r>
      <w:r>
        <w:rPr>
          <w:rFonts w:eastAsia="SimSun" w:cs="B Nazanin"/>
          <w:sz w:val="24"/>
          <w:szCs w:val="24"/>
          <w:rtl/>
          <w:lang w:eastAsia="zh-CN" w:bidi="fa-IR"/>
        </w:rPr>
        <w:t xml:space="preserve"> و </w:t>
      </w:r>
      <w:r>
        <w:rPr>
          <w:rFonts w:eastAsia="SimSun" w:cs="B Nazanin" w:hint="cs"/>
          <w:sz w:val="24"/>
          <w:szCs w:val="24"/>
          <w:rtl/>
          <w:lang w:eastAsia="zh-CN" w:bidi="fa-IR"/>
        </w:rPr>
        <w:t>یک</w:t>
      </w:r>
      <w:r>
        <w:rPr>
          <w:rFonts w:eastAsia="SimSun" w:cs="B Nazanin"/>
          <w:sz w:val="24"/>
          <w:szCs w:val="24"/>
          <w:rtl/>
          <w:lang w:eastAsia="zh-CN" w:bidi="fa-IR"/>
        </w:rPr>
        <w:t xml:space="preserve"> روستا </w:t>
      </w:r>
      <w:r>
        <w:rPr>
          <w:rFonts w:eastAsia="SimSun" w:cs="B Nazanin" w:hint="cs"/>
          <w:sz w:val="24"/>
          <w:szCs w:val="24"/>
          <w:rtl/>
          <w:lang w:eastAsia="zh-CN" w:bidi="fa-IR"/>
        </w:rPr>
        <w:t>دارد</w:t>
      </w:r>
      <w:r>
        <w:rPr>
          <w:rFonts w:eastAsia="SimSun" w:cs="B Nazanin"/>
          <w:sz w:val="24"/>
          <w:szCs w:val="24"/>
          <w:rtl/>
          <w:lang w:eastAsia="zh-CN" w:bidi="fa-IR"/>
        </w:rPr>
        <w:t>. جزا</w:t>
      </w:r>
      <w:r>
        <w:rPr>
          <w:rFonts w:eastAsia="SimSun" w:cs="B Nazanin" w:hint="cs"/>
          <w:sz w:val="24"/>
          <w:szCs w:val="24"/>
          <w:rtl/>
          <w:lang w:eastAsia="zh-CN" w:bidi="fa-IR"/>
        </w:rPr>
        <w:t>ی</w:t>
      </w:r>
      <w:r>
        <w:rPr>
          <w:rFonts w:eastAsia="SimSun" w:cs="B Nazanin" w:hint="eastAsia"/>
          <w:sz w:val="24"/>
          <w:szCs w:val="24"/>
          <w:rtl/>
          <w:lang w:eastAsia="zh-CN" w:bidi="fa-IR"/>
        </w:rPr>
        <w:t>ر</w:t>
      </w:r>
      <w:r>
        <w:rPr>
          <w:rFonts w:eastAsia="SimSun" w:cs="B Nazanin"/>
          <w:sz w:val="24"/>
          <w:szCs w:val="24"/>
          <w:rtl/>
          <w:lang w:eastAsia="zh-CN" w:bidi="fa-IR"/>
        </w:rPr>
        <w:t xml:space="preserve"> ا</w:t>
      </w:r>
      <w:r>
        <w:rPr>
          <w:rFonts w:eastAsia="SimSun" w:cs="B Nazanin" w:hint="cs"/>
          <w:sz w:val="24"/>
          <w:szCs w:val="24"/>
          <w:rtl/>
          <w:lang w:eastAsia="zh-CN" w:bidi="fa-IR"/>
        </w:rPr>
        <w:t>ی</w:t>
      </w:r>
      <w:r>
        <w:rPr>
          <w:rFonts w:eastAsia="SimSun" w:cs="B Nazanin" w:hint="eastAsia"/>
          <w:sz w:val="24"/>
          <w:szCs w:val="24"/>
          <w:rtl/>
          <w:lang w:eastAsia="zh-CN" w:bidi="fa-IR"/>
        </w:rPr>
        <w:t>زو</w:t>
      </w:r>
      <w:r>
        <w:rPr>
          <w:rFonts w:eastAsia="SimSun" w:cs="B Nazanin"/>
          <w:sz w:val="24"/>
          <w:szCs w:val="24"/>
          <w:vertAlign w:val="superscript"/>
          <w:rtl/>
          <w:lang w:eastAsia="zh-CN"/>
        </w:rPr>
        <w:footnoteReference w:id="412"/>
      </w:r>
      <w:r>
        <w:rPr>
          <w:rFonts w:eastAsia="SimSun" w:cs="B Nazanin"/>
          <w:sz w:val="24"/>
          <w:szCs w:val="24"/>
          <w:rtl/>
          <w:lang w:eastAsia="zh-CN" w:bidi="fa-IR"/>
        </w:rPr>
        <w:t xml:space="preserve"> و جزا</w:t>
      </w:r>
      <w:r>
        <w:rPr>
          <w:rFonts w:eastAsia="SimSun" w:cs="B Nazanin" w:hint="cs"/>
          <w:sz w:val="24"/>
          <w:szCs w:val="24"/>
          <w:rtl/>
          <w:lang w:eastAsia="zh-CN" w:bidi="fa-IR"/>
        </w:rPr>
        <w:t>ی</w:t>
      </w:r>
      <w:r>
        <w:rPr>
          <w:rFonts w:eastAsia="SimSun" w:cs="B Nazanin" w:hint="eastAsia"/>
          <w:sz w:val="24"/>
          <w:szCs w:val="24"/>
          <w:rtl/>
          <w:lang w:eastAsia="zh-CN" w:bidi="fa-IR"/>
        </w:rPr>
        <w:t>ر</w:t>
      </w:r>
      <w:r>
        <w:rPr>
          <w:rFonts w:eastAsia="SimSun" w:cs="B Nazanin"/>
          <w:sz w:val="24"/>
          <w:szCs w:val="24"/>
          <w:rtl/>
          <w:lang w:eastAsia="zh-CN" w:bidi="fa-IR"/>
        </w:rPr>
        <w:t xml:space="preserve"> اوگاساوارا دو گروه جز</w:t>
      </w:r>
      <w:r>
        <w:rPr>
          <w:rFonts w:eastAsia="SimSun" w:cs="B Nazanin" w:hint="cs"/>
          <w:sz w:val="24"/>
          <w:szCs w:val="24"/>
          <w:rtl/>
          <w:lang w:eastAsia="zh-CN" w:bidi="fa-IR"/>
        </w:rPr>
        <w:t>ی</w:t>
      </w:r>
      <w:r>
        <w:rPr>
          <w:rFonts w:eastAsia="SimSun" w:cs="B Nazanin" w:hint="eastAsia"/>
          <w:sz w:val="24"/>
          <w:szCs w:val="24"/>
          <w:rtl/>
          <w:lang w:eastAsia="zh-CN" w:bidi="fa-IR"/>
        </w:rPr>
        <w:t>ره</w:t>
      </w:r>
      <w:r>
        <w:rPr>
          <w:rFonts w:eastAsia="SimSun" w:cs="B Nazanin" w:hint="cs"/>
          <w:sz w:val="24"/>
          <w:szCs w:val="24"/>
          <w:rtl/>
          <w:lang w:eastAsia="zh-CN" w:bidi="fa-IR"/>
        </w:rPr>
        <w:t>‌</w:t>
      </w:r>
      <w:r>
        <w:rPr>
          <w:rFonts w:eastAsia="SimSun" w:cs="B Nazanin"/>
          <w:sz w:val="24"/>
          <w:szCs w:val="24"/>
          <w:rtl/>
          <w:lang w:eastAsia="zh-CN" w:bidi="fa-IR"/>
        </w:rPr>
        <w:t>ا</w:t>
      </w:r>
      <w:r>
        <w:rPr>
          <w:rFonts w:eastAsia="SimSun" w:cs="B Nazanin" w:hint="cs"/>
          <w:sz w:val="24"/>
          <w:szCs w:val="24"/>
          <w:rtl/>
          <w:lang w:eastAsia="zh-CN" w:bidi="fa-IR"/>
        </w:rPr>
        <w:t>ی</w:t>
      </w:r>
      <w:r>
        <w:rPr>
          <w:rFonts w:eastAsia="SimSun" w:cs="B Nazanin"/>
          <w:sz w:val="24"/>
          <w:szCs w:val="24"/>
          <w:rtl/>
          <w:lang w:eastAsia="zh-CN" w:bidi="fa-IR"/>
        </w:rPr>
        <w:t xml:space="preserve"> در اق</w:t>
      </w:r>
      <w:r>
        <w:rPr>
          <w:rFonts w:eastAsia="SimSun" w:cs="B Nazanin" w:hint="cs"/>
          <w:sz w:val="24"/>
          <w:szCs w:val="24"/>
          <w:rtl/>
          <w:lang w:eastAsia="zh-CN" w:bidi="fa-IR"/>
        </w:rPr>
        <w:t>ی</w:t>
      </w:r>
      <w:r>
        <w:rPr>
          <w:rFonts w:eastAsia="SimSun" w:cs="B Nazanin" w:hint="eastAsia"/>
          <w:sz w:val="24"/>
          <w:szCs w:val="24"/>
          <w:rtl/>
          <w:lang w:eastAsia="zh-CN" w:bidi="fa-IR"/>
        </w:rPr>
        <w:t>انوس</w:t>
      </w:r>
      <w:r>
        <w:rPr>
          <w:rFonts w:eastAsia="SimSun" w:cs="B Nazanin"/>
          <w:sz w:val="24"/>
          <w:szCs w:val="24"/>
          <w:rtl/>
          <w:lang w:eastAsia="zh-CN" w:bidi="fa-IR"/>
        </w:rPr>
        <w:t xml:space="preserve"> آرام، با وجود جدا </w:t>
      </w:r>
      <w:r>
        <w:rPr>
          <w:rFonts w:eastAsia="SimSun" w:cs="B Nazanin" w:hint="cs"/>
          <w:sz w:val="24"/>
          <w:szCs w:val="24"/>
          <w:rtl/>
          <w:lang w:eastAsia="zh-CN" w:bidi="fa-IR"/>
        </w:rPr>
        <w:t>بود</w:t>
      </w:r>
      <w:r>
        <w:rPr>
          <w:rFonts w:eastAsia="SimSun" w:cs="B Nazanin"/>
          <w:sz w:val="24"/>
          <w:szCs w:val="24"/>
          <w:rtl/>
          <w:lang w:eastAsia="zh-CN" w:bidi="fa-IR"/>
        </w:rPr>
        <w:t>ن از نظر جغراف</w:t>
      </w:r>
      <w:r>
        <w:rPr>
          <w:rFonts w:eastAsia="SimSun" w:cs="B Nazanin" w:hint="cs"/>
          <w:sz w:val="24"/>
          <w:szCs w:val="24"/>
          <w:rtl/>
          <w:lang w:eastAsia="zh-CN" w:bidi="fa-IR"/>
        </w:rPr>
        <w:t>ی</w:t>
      </w:r>
      <w:r>
        <w:rPr>
          <w:rFonts w:eastAsia="SimSun" w:cs="B Nazanin" w:hint="eastAsia"/>
          <w:sz w:val="24"/>
          <w:szCs w:val="24"/>
          <w:rtl/>
          <w:lang w:eastAsia="zh-CN" w:bidi="fa-IR"/>
        </w:rPr>
        <w:t>ا</w:t>
      </w:r>
      <w:r>
        <w:rPr>
          <w:rFonts w:eastAsia="SimSun" w:cs="B Nazanin" w:hint="cs"/>
          <w:sz w:val="24"/>
          <w:szCs w:val="24"/>
          <w:rtl/>
          <w:lang w:eastAsia="zh-CN" w:bidi="fa-IR"/>
        </w:rPr>
        <w:t>یی</w:t>
      </w:r>
      <w:r>
        <w:rPr>
          <w:rFonts w:eastAsia="SimSun" w:cs="B Nazanin"/>
          <w:sz w:val="24"/>
          <w:szCs w:val="24"/>
          <w:rtl/>
          <w:lang w:eastAsia="zh-CN" w:bidi="fa-IR"/>
        </w:rPr>
        <w:t xml:space="preserve"> از کلان شهر، از لحاظ ادار</w:t>
      </w:r>
      <w:r>
        <w:rPr>
          <w:rFonts w:eastAsia="SimSun" w:cs="B Nazanin" w:hint="cs"/>
          <w:sz w:val="24"/>
          <w:szCs w:val="24"/>
          <w:rtl/>
          <w:lang w:eastAsia="zh-CN" w:bidi="fa-IR"/>
        </w:rPr>
        <w:t>ی</w:t>
      </w:r>
      <w:r>
        <w:rPr>
          <w:rFonts w:eastAsia="SimSun" w:cs="B Nazanin"/>
          <w:sz w:val="24"/>
          <w:szCs w:val="24"/>
          <w:rtl/>
          <w:lang w:eastAsia="zh-CN" w:bidi="fa-IR"/>
        </w:rPr>
        <w:t xml:space="preserve"> ن</w:t>
      </w:r>
      <w:r>
        <w:rPr>
          <w:rFonts w:eastAsia="SimSun" w:cs="B Nazanin" w:hint="cs"/>
          <w:sz w:val="24"/>
          <w:szCs w:val="24"/>
          <w:rtl/>
          <w:lang w:eastAsia="zh-CN" w:bidi="fa-IR"/>
        </w:rPr>
        <w:t>ی</w:t>
      </w:r>
      <w:r>
        <w:rPr>
          <w:rFonts w:eastAsia="SimSun" w:cs="B Nazanin" w:hint="eastAsia"/>
          <w:sz w:val="24"/>
          <w:szCs w:val="24"/>
          <w:rtl/>
          <w:lang w:eastAsia="zh-CN" w:bidi="fa-IR"/>
        </w:rPr>
        <w:t>ز</w:t>
      </w:r>
      <w:r>
        <w:rPr>
          <w:rFonts w:eastAsia="SimSun" w:cs="B Nazanin"/>
          <w:sz w:val="24"/>
          <w:szCs w:val="24"/>
          <w:rtl/>
          <w:lang w:eastAsia="zh-CN" w:bidi="fa-IR"/>
        </w:rPr>
        <w:t xml:space="preserve"> بخش</w:t>
      </w:r>
      <w:r>
        <w:rPr>
          <w:rFonts w:eastAsia="SimSun" w:cs="B Nazanin" w:hint="cs"/>
          <w:sz w:val="24"/>
          <w:szCs w:val="24"/>
          <w:rtl/>
          <w:lang w:eastAsia="zh-CN" w:bidi="fa-IR"/>
        </w:rPr>
        <w:t>ی</w:t>
      </w:r>
      <w:r>
        <w:rPr>
          <w:rFonts w:eastAsia="SimSun" w:cs="B Nazanin"/>
          <w:sz w:val="24"/>
          <w:szCs w:val="24"/>
          <w:rtl/>
          <w:lang w:eastAsia="zh-CN" w:bidi="fa-IR"/>
        </w:rPr>
        <w:t xml:space="preserve"> از توک</w:t>
      </w:r>
      <w:r>
        <w:rPr>
          <w:rFonts w:eastAsia="SimSun" w:cs="B Nazanin" w:hint="cs"/>
          <w:sz w:val="24"/>
          <w:szCs w:val="24"/>
          <w:rtl/>
          <w:lang w:eastAsia="zh-CN" w:bidi="fa-IR"/>
        </w:rPr>
        <w:t>ی</w:t>
      </w:r>
      <w:r>
        <w:rPr>
          <w:rFonts w:eastAsia="SimSun" w:cs="B Nazanin" w:hint="eastAsia"/>
          <w:sz w:val="24"/>
          <w:szCs w:val="24"/>
          <w:rtl/>
          <w:lang w:eastAsia="zh-CN" w:bidi="fa-IR"/>
        </w:rPr>
        <w:t>و</w:t>
      </w:r>
      <w:r>
        <w:rPr>
          <w:rFonts w:eastAsia="SimSun" w:cs="B Nazanin"/>
          <w:sz w:val="24"/>
          <w:szCs w:val="24"/>
          <w:rtl/>
          <w:lang w:eastAsia="zh-CN" w:bidi="fa-IR"/>
        </w:rPr>
        <w:t xml:space="preserve"> هستند. ا</w:t>
      </w:r>
      <w:r>
        <w:rPr>
          <w:rFonts w:eastAsia="SimSun" w:cs="B Nazanin" w:hint="cs"/>
          <w:sz w:val="24"/>
          <w:szCs w:val="24"/>
          <w:rtl/>
          <w:lang w:eastAsia="zh-CN" w:bidi="fa-IR"/>
        </w:rPr>
        <w:t>ی</w:t>
      </w:r>
      <w:r>
        <w:rPr>
          <w:rFonts w:eastAsia="SimSun" w:cs="B Nazanin" w:hint="eastAsia"/>
          <w:sz w:val="24"/>
          <w:szCs w:val="24"/>
          <w:rtl/>
          <w:lang w:eastAsia="zh-CN" w:bidi="fa-IR"/>
        </w:rPr>
        <w:t>ن</w:t>
      </w:r>
      <w:r>
        <w:rPr>
          <w:rFonts w:eastAsia="SimSun" w:cs="B Nazanin"/>
          <w:sz w:val="24"/>
          <w:szCs w:val="24"/>
          <w:rtl/>
          <w:lang w:eastAsia="zh-CN" w:bidi="fa-IR"/>
        </w:rPr>
        <w:t xml:space="preserve"> جزا</w:t>
      </w:r>
      <w:r>
        <w:rPr>
          <w:rFonts w:eastAsia="SimSun" w:cs="B Nazanin" w:hint="cs"/>
          <w:sz w:val="24"/>
          <w:szCs w:val="24"/>
          <w:rtl/>
          <w:lang w:eastAsia="zh-CN" w:bidi="fa-IR"/>
        </w:rPr>
        <w:t>ی</w:t>
      </w:r>
      <w:r>
        <w:rPr>
          <w:rFonts w:eastAsia="SimSun" w:cs="B Nazanin" w:hint="eastAsia"/>
          <w:sz w:val="24"/>
          <w:szCs w:val="24"/>
          <w:rtl/>
          <w:lang w:eastAsia="zh-CN" w:bidi="fa-IR"/>
        </w:rPr>
        <w:t>ر</w:t>
      </w:r>
      <w:r>
        <w:rPr>
          <w:rFonts w:eastAsia="SimSun" w:cs="B Nazanin"/>
          <w:sz w:val="24"/>
          <w:szCs w:val="24"/>
          <w:rtl/>
          <w:lang w:eastAsia="zh-CN" w:bidi="fa-IR"/>
        </w:rPr>
        <w:t xml:space="preserve"> ب</w:t>
      </w:r>
      <w:r>
        <w:rPr>
          <w:rFonts w:eastAsia="SimSun" w:cs="B Nazanin" w:hint="cs"/>
          <w:sz w:val="24"/>
          <w:szCs w:val="24"/>
          <w:rtl/>
          <w:lang w:eastAsia="zh-CN" w:bidi="fa-IR"/>
        </w:rPr>
        <w:t>ی</w:t>
      </w:r>
      <w:r>
        <w:rPr>
          <w:rFonts w:eastAsia="SimSun" w:cs="B Nazanin" w:hint="eastAsia"/>
          <w:sz w:val="24"/>
          <w:szCs w:val="24"/>
          <w:rtl/>
          <w:lang w:eastAsia="zh-CN" w:bidi="fa-IR"/>
        </w:rPr>
        <w:t>ن</w:t>
      </w:r>
      <w:r>
        <w:rPr>
          <w:rFonts w:eastAsia="SimSun" w:cs="B Nazanin"/>
          <w:sz w:val="24"/>
          <w:szCs w:val="24"/>
          <w:rtl/>
          <w:lang w:eastAsia="zh-CN" w:bidi="fa-IR"/>
        </w:rPr>
        <w:t xml:space="preserve"> خود دو شهر و هفت دهکده دارند</w:t>
      </w:r>
      <w:r>
        <w:rPr>
          <w:rFonts w:eastAsia="SimSun" w:cs="B Nazanin" w:hint="cs"/>
          <w:sz w:val="24"/>
          <w:szCs w:val="24"/>
          <w:rtl/>
          <w:lang w:eastAsia="zh-CN" w:bidi="fa-IR"/>
        </w:rPr>
        <w:t xml:space="preserve"> (تارنمای حکومت کلان شهر توکیو، 2021)</w:t>
      </w:r>
      <w:r>
        <w:rPr>
          <w:rStyle w:val="FootnoteReference"/>
          <w:rFonts w:eastAsia="SimSun" w:cs="B Nazanin"/>
          <w:sz w:val="24"/>
          <w:szCs w:val="24"/>
          <w:rtl/>
          <w:lang w:eastAsia="zh-CN" w:bidi="fa-IR"/>
        </w:rPr>
        <w:footnoteReference w:id="413"/>
      </w:r>
      <w:r>
        <w:rPr>
          <w:rFonts w:eastAsia="SimSun" w:cs="B Nazanin" w:hint="cs"/>
          <w:sz w:val="24"/>
          <w:szCs w:val="24"/>
          <w:rtl/>
          <w:lang w:eastAsia="zh-CN" w:bidi="fa-IR"/>
        </w:rPr>
        <w:t>.</w:t>
      </w:r>
    </w:p>
    <w:p>
      <w:pPr>
        <w:bidi/>
        <w:spacing w:after="0"/>
        <w:jc w:val="both"/>
        <w:rPr>
          <w:rFonts w:eastAsia="SimSun" w:cs="B Nazanin"/>
          <w:sz w:val="24"/>
          <w:szCs w:val="24"/>
          <w:rtl/>
          <w:lang w:eastAsia="zh-CN" w:bidi="fa-IR"/>
        </w:rPr>
      </w:pPr>
      <w:r>
        <w:rPr>
          <w:rFonts w:eastAsia="SimSun" w:cs="B Nazanin"/>
          <w:sz w:val="24"/>
          <w:szCs w:val="24"/>
          <w:rtl/>
          <w:lang w:eastAsia="zh-CN" w:bidi="fa-IR"/>
        </w:rPr>
        <w:t>به لحاظ اقتصادی توکیو بزرگترین واحد شهری اقتصادی جهان است و در کنار نیویورک، شانگهای و لندن جزو کلان شهرهای پیشروی اقتصاد جهان می</w:t>
      </w:r>
      <w:r>
        <w:rPr>
          <w:rFonts w:eastAsia="SimSun" w:cs="B Nazanin" w:hint="cs"/>
          <w:sz w:val="24"/>
          <w:szCs w:val="24"/>
          <w:rtl/>
          <w:lang w:eastAsia="zh-CN" w:bidi="fa-IR"/>
        </w:rPr>
        <w:t>‌</w:t>
      </w:r>
      <w:r>
        <w:rPr>
          <w:rFonts w:eastAsia="SimSun" w:cs="B Nazanin"/>
          <w:sz w:val="24"/>
          <w:szCs w:val="24"/>
          <w:rtl/>
          <w:lang w:eastAsia="zh-CN" w:bidi="fa-IR"/>
        </w:rPr>
        <w:t>باشد. توکیو میزبان تعداد زیادی از مهمترین بانک</w:t>
      </w:r>
      <w:r>
        <w:rPr>
          <w:rFonts w:eastAsia="SimSun" w:cs="B Nazanin" w:hint="cs"/>
          <w:sz w:val="24"/>
          <w:szCs w:val="24"/>
          <w:rtl/>
          <w:lang w:eastAsia="zh-CN" w:bidi="fa-IR"/>
        </w:rPr>
        <w:t>‌</w:t>
      </w:r>
      <w:r>
        <w:rPr>
          <w:rFonts w:eastAsia="SimSun" w:cs="B Nazanin"/>
          <w:sz w:val="24"/>
          <w:szCs w:val="24"/>
          <w:rtl/>
          <w:lang w:eastAsia="zh-CN" w:bidi="fa-IR"/>
        </w:rPr>
        <w:t>های سرمایه گذاری و شرکت</w:t>
      </w:r>
      <w:r>
        <w:rPr>
          <w:rFonts w:eastAsia="SimSun" w:cs="B Nazanin" w:hint="cs"/>
          <w:sz w:val="24"/>
          <w:szCs w:val="24"/>
          <w:rtl/>
          <w:lang w:eastAsia="zh-CN" w:bidi="fa-IR"/>
        </w:rPr>
        <w:t>‌</w:t>
      </w:r>
      <w:r>
        <w:rPr>
          <w:rFonts w:eastAsia="SimSun" w:cs="B Nazanin"/>
          <w:sz w:val="24"/>
          <w:szCs w:val="24"/>
          <w:rtl/>
          <w:lang w:eastAsia="zh-CN" w:bidi="fa-IR"/>
        </w:rPr>
        <w:t>های بیمه جهان می</w:t>
      </w:r>
      <w:r>
        <w:rPr>
          <w:rFonts w:eastAsia="SimSun" w:cs="B Nazanin" w:hint="cs"/>
          <w:sz w:val="24"/>
          <w:szCs w:val="24"/>
          <w:rtl/>
          <w:lang w:eastAsia="zh-CN" w:bidi="fa-IR"/>
        </w:rPr>
        <w:t>‌</w:t>
      </w:r>
      <w:r>
        <w:rPr>
          <w:rFonts w:eastAsia="SimSun" w:cs="B Nazanin"/>
          <w:sz w:val="24"/>
          <w:szCs w:val="24"/>
          <w:rtl/>
          <w:lang w:eastAsia="zh-CN" w:bidi="fa-IR"/>
        </w:rPr>
        <w:t xml:space="preserve">باشد. بازار بورس توکیو به لحاظ ارزش بازار در رتبه </w:t>
      </w:r>
      <w:r>
        <w:rPr>
          <w:rFonts w:eastAsia="SimSun" w:cs="B Nazanin" w:hint="cs"/>
          <w:sz w:val="24"/>
          <w:szCs w:val="24"/>
          <w:rtl/>
          <w:lang w:eastAsia="zh-CN" w:bidi="fa-IR"/>
        </w:rPr>
        <w:t>سوم</w:t>
      </w:r>
      <w:r>
        <w:rPr>
          <w:rFonts w:eastAsia="SimSun" w:cs="B Nazanin"/>
          <w:sz w:val="24"/>
          <w:szCs w:val="24"/>
          <w:rtl/>
          <w:lang w:eastAsia="zh-CN" w:bidi="fa-IR"/>
        </w:rPr>
        <w:t xml:space="preserve"> جهان و از نظر گردش سهام در رتبه چهارم جهان قرار دارد</w:t>
      </w:r>
      <w:r>
        <w:rPr>
          <w:rFonts w:eastAsia="SimSun" w:cs="B Nazanin" w:hint="cs"/>
          <w:sz w:val="24"/>
          <w:szCs w:val="24"/>
          <w:rtl/>
          <w:lang w:eastAsia="zh-CN" w:bidi="fa-IR"/>
        </w:rPr>
        <w:t xml:space="preserve"> </w:t>
      </w:r>
      <w:r>
        <w:rPr>
          <w:rFonts w:eastAsia="SimSun" w:cs="B Nazanin"/>
          <w:sz w:val="24"/>
          <w:szCs w:val="24"/>
          <w:lang w:eastAsia="zh-CN" w:bidi="fa-IR"/>
        </w:rPr>
        <w:t>(Advrating, 2021)</w:t>
      </w:r>
      <w:r>
        <w:rPr>
          <w:rFonts w:eastAsia="SimSun" w:cs="B Nazanin"/>
          <w:sz w:val="24"/>
          <w:szCs w:val="24"/>
          <w:rtl/>
          <w:lang w:eastAsia="zh-CN" w:bidi="fa-IR"/>
        </w:rPr>
        <w:t>.</w:t>
      </w:r>
    </w:p>
    <w:p>
      <w:pPr>
        <w:bidi/>
        <w:spacing w:before="120"/>
        <w:jc w:val="both"/>
        <w:rPr>
          <w:rFonts w:eastAsia="SimSun" w:cs="B Nazanin"/>
          <w:b/>
          <w:bCs/>
          <w:lang w:eastAsia="zh-CN" w:bidi="fa-IR"/>
        </w:rPr>
      </w:pPr>
      <w:r>
        <w:rPr>
          <w:rFonts w:eastAsia="SimSun" w:cs="B Nazanin" w:hint="cs"/>
          <w:b/>
          <w:bCs/>
          <w:rtl/>
          <w:lang w:eastAsia="zh-CN" w:bidi="fa-IR"/>
        </w:rPr>
        <w:t>اوساکا</w:t>
      </w:r>
    </w:p>
    <w:p>
      <w:pPr>
        <w:bidi/>
        <w:spacing w:after="0"/>
        <w:jc w:val="both"/>
        <w:rPr>
          <w:rFonts w:asciiTheme="majorBidi" w:hAnsiTheme="majorBidi" w:cstheme="majorBidi"/>
          <w:sz w:val="24"/>
          <w:szCs w:val="24"/>
          <w:rtl/>
          <w:lang w:bidi="fa-IR"/>
        </w:rPr>
      </w:pPr>
      <w:r>
        <w:rPr>
          <w:rFonts w:eastAsia="SimSun" w:cs="B Nazanin" w:hint="cs"/>
          <w:sz w:val="24"/>
          <w:szCs w:val="24"/>
          <w:rtl/>
          <w:lang w:eastAsia="zh-CN" w:bidi="fa-IR"/>
        </w:rPr>
        <w:t>اوساکا یک شهر</w:t>
      </w:r>
      <w:r>
        <w:rPr>
          <w:rFonts w:eastAsia="SimSun" w:cs="B Nazanin"/>
          <w:sz w:val="24"/>
          <w:szCs w:val="24"/>
          <w:lang w:eastAsia="zh-CN" w:bidi="fa-IR"/>
        </w:rPr>
        <w:t xml:space="preserve"> </w:t>
      </w:r>
      <w:r>
        <w:rPr>
          <w:rFonts w:eastAsia="SimSun" w:cs="B Nazanin" w:hint="cs"/>
          <w:sz w:val="24"/>
          <w:szCs w:val="24"/>
          <w:rtl/>
          <w:lang w:eastAsia="zh-CN" w:bidi="fa-IR"/>
        </w:rPr>
        <w:t>مصوب در منطقه کانسای از جزیره هونشو و پایتخت استان اوساکا است که ۲،۷۵۰،۹۹۵ نفر جمعیت دارد و سومین شهر پر جمعیت ژاپن به حساب می‌آید. کلان شهر اوساکا که شامل شش استان اساکا، کیوتو، هیوگو</w:t>
      </w:r>
      <w:r>
        <w:rPr>
          <w:rStyle w:val="FootnoteReference"/>
          <w:rFonts w:eastAsia="SimSun" w:cs="B Nazanin"/>
          <w:sz w:val="24"/>
          <w:szCs w:val="24"/>
          <w:rtl/>
          <w:lang w:eastAsia="zh-CN" w:bidi="fa-IR"/>
        </w:rPr>
        <w:footnoteReference w:id="414"/>
      </w:r>
      <w:r>
        <w:rPr>
          <w:rFonts w:eastAsia="SimSun" w:cs="B Nazanin" w:hint="cs"/>
          <w:sz w:val="24"/>
          <w:szCs w:val="24"/>
          <w:rtl/>
          <w:lang w:eastAsia="zh-CN" w:bidi="fa-IR"/>
        </w:rPr>
        <w:t>، شیگا</w:t>
      </w:r>
      <w:r>
        <w:rPr>
          <w:rStyle w:val="FootnoteReference"/>
          <w:rFonts w:eastAsia="SimSun" w:cs="B Nazanin"/>
          <w:sz w:val="24"/>
          <w:szCs w:val="24"/>
          <w:rtl/>
          <w:lang w:eastAsia="zh-CN" w:bidi="fa-IR"/>
        </w:rPr>
        <w:footnoteReference w:id="415"/>
      </w:r>
      <w:r>
        <w:rPr>
          <w:rFonts w:eastAsia="SimSun" w:cs="B Nazanin" w:hint="cs"/>
          <w:sz w:val="24"/>
          <w:szCs w:val="24"/>
          <w:rtl/>
          <w:lang w:eastAsia="zh-CN" w:bidi="fa-IR"/>
        </w:rPr>
        <w:t xml:space="preserve"> و واکایاما می‌شود، بزرگترین و پر جمعیت‌ترین بخش منطقه کِی‌هانشین</w:t>
      </w:r>
      <w:r>
        <w:rPr>
          <w:rFonts w:eastAsia="SimSun" w:cs="B Nazanin"/>
          <w:sz w:val="24"/>
          <w:szCs w:val="24"/>
          <w:vertAlign w:val="superscript"/>
          <w:rtl/>
          <w:lang w:eastAsia="zh-CN"/>
        </w:rPr>
        <w:footnoteReference w:id="416"/>
      </w:r>
      <w:r>
        <w:rPr>
          <w:rFonts w:eastAsia="SimSun" w:cs="B Nazanin" w:hint="cs"/>
          <w:sz w:val="24"/>
          <w:szCs w:val="24"/>
          <w:rtl/>
          <w:lang w:eastAsia="zh-CN" w:bidi="fa-IR"/>
        </w:rPr>
        <w:t xml:space="preserve"> می‌باشد که ۱۹،۱۱۱،۰۰۰ در آن زندگی می‌کنند </w:t>
      </w:r>
      <w:r>
        <w:rPr>
          <w:rFonts w:eastAsia="SimSun" w:cs="B Nazanin"/>
          <w:sz w:val="24"/>
          <w:szCs w:val="24"/>
          <w:lang w:eastAsia="zh-CN" w:bidi="fa-IR"/>
        </w:rPr>
        <w:t>(Macrotrends, 2021)</w:t>
      </w:r>
      <w:r>
        <w:rPr>
          <w:rFonts w:eastAsia="SimSun" w:cs="B Nazanin" w:hint="cs"/>
          <w:sz w:val="24"/>
          <w:szCs w:val="24"/>
          <w:rtl/>
          <w:lang w:eastAsia="zh-CN" w:bidi="fa-IR"/>
        </w:rPr>
        <w:t xml:space="preserve">. اوساکا بیش از هرچیز، به لحاظ اقتصادی اهمیت دارد. اکنون بازار بورس اوساکا دومین بازار بورس ژاپن می‌باشد. تجارت، خدمات و تولید صنایع اصلی شهر اوساکا هستند. حجم اقتصاد اوساکا در سال ۲۰۲۰ برابر بود با ۱۸۰ میلیارد دلار یعنی معادل ۶/۳ درصد تولید ناخالص داخلی ژاپن و تقریبا برابر با تولید ناخالص داخلی کشور نیوزلند </w:t>
      </w:r>
      <w:r>
        <w:rPr>
          <w:rFonts w:eastAsia="SimSun" w:cs="B Nazanin"/>
          <w:sz w:val="24"/>
          <w:szCs w:val="24"/>
          <w:lang w:eastAsia="zh-CN" w:bidi="fa-IR"/>
        </w:rPr>
        <w:t>(Invest Osaka, 2016)</w:t>
      </w:r>
      <w:r>
        <w:rPr>
          <w:rFonts w:eastAsia="SimSun" w:cs="B Nazanin" w:hint="cs"/>
          <w:sz w:val="24"/>
          <w:szCs w:val="24"/>
          <w:rtl/>
          <w:lang w:eastAsia="zh-CN" w:bidi="fa-IR"/>
        </w:rPr>
        <w:t>. اوساکا دارای ۲۵ دانشگاه شناخته شده بین المللی از جمله دانشگاه اوساکا</w:t>
      </w:r>
      <w:r>
        <w:rPr>
          <w:rStyle w:val="FootnoteReference"/>
          <w:rFonts w:eastAsia="SimSun" w:cs="B Nazanin"/>
          <w:sz w:val="24"/>
          <w:szCs w:val="24"/>
          <w:rtl/>
          <w:lang w:eastAsia="zh-CN" w:bidi="fa-IR"/>
        </w:rPr>
        <w:footnoteReference w:id="417"/>
      </w:r>
      <w:r>
        <w:rPr>
          <w:rFonts w:eastAsia="SimSun" w:cs="B Nazanin" w:hint="cs"/>
          <w:sz w:val="24"/>
          <w:szCs w:val="24"/>
          <w:rtl/>
          <w:lang w:eastAsia="zh-CN" w:bidi="fa-IR"/>
        </w:rPr>
        <w:t>، دانشگاه کانسای</w:t>
      </w:r>
      <w:r>
        <w:rPr>
          <w:rStyle w:val="FootnoteReference"/>
          <w:rFonts w:eastAsia="SimSun" w:cs="B Nazanin"/>
          <w:sz w:val="24"/>
          <w:szCs w:val="24"/>
          <w:rtl/>
          <w:lang w:eastAsia="zh-CN" w:bidi="fa-IR"/>
        </w:rPr>
        <w:footnoteReference w:id="418"/>
      </w:r>
      <w:r>
        <w:rPr>
          <w:rFonts w:eastAsia="SimSun" w:cs="B Nazanin" w:hint="cs"/>
          <w:sz w:val="24"/>
          <w:szCs w:val="24"/>
          <w:rtl/>
          <w:lang w:eastAsia="zh-CN" w:bidi="fa-IR"/>
        </w:rPr>
        <w:t xml:space="preserve"> و ... می‌باشد. سالانه جشنواره‌های شهری مختلفی در اوساکا برگزار می‌شوند که از آن جمله می‌توان به جشنواره‌های تابستانی تنجین</w:t>
      </w:r>
      <w:r>
        <w:rPr>
          <w:rFonts w:eastAsia="SimSun" w:cs="B Nazanin"/>
          <w:sz w:val="24"/>
          <w:szCs w:val="24"/>
          <w:vertAlign w:val="superscript"/>
          <w:rtl/>
          <w:lang w:eastAsia="zh-CN"/>
        </w:rPr>
        <w:footnoteReference w:id="419"/>
      </w:r>
      <w:r>
        <w:rPr>
          <w:rFonts w:eastAsia="SimSun" w:cs="B Nazanin" w:hint="cs"/>
          <w:sz w:val="24"/>
          <w:szCs w:val="24"/>
          <w:rtl/>
          <w:lang w:eastAsia="zh-CN" w:bidi="fa-IR"/>
        </w:rPr>
        <w:t>، آیزن</w:t>
      </w:r>
      <w:r>
        <w:rPr>
          <w:rFonts w:eastAsia="SimSun" w:cs="B Nazanin"/>
          <w:sz w:val="24"/>
          <w:szCs w:val="24"/>
          <w:vertAlign w:val="superscript"/>
          <w:rtl/>
          <w:lang w:eastAsia="zh-CN"/>
        </w:rPr>
        <w:footnoteReference w:id="420"/>
      </w:r>
      <w:r>
        <w:rPr>
          <w:rFonts w:eastAsia="SimSun" w:cs="B Nazanin" w:hint="cs"/>
          <w:sz w:val="24"/>
          <w:szCs w:val="24"/>
          <w:rtl/>
          <w:lang w:eastAsia="zh-CN"/>
        </w:rPr>
        <w:t xml:space="preserve"> </w:t>
      </w:r>
      <w:r>
        <w:rPr>
          <w:rFonts w:eastAsia="SimSun" w:cs="B Nazanin" w:hint="cs"/>
          <w:sz w:val="24"/>
          <w:szCs w:val="24"/>
          <w:rtl/>
          <w:lang w:eastAsia="zh-CN" w:bidi="fa-IR"/>
        </w:rPr>
        <w:t xml:space="preserve">و ... اشاره کرد. </w:t>
      </w:r>
    </w:p>
    <w:p>
      <w:pPr>
        <w:bidi/>
        <w:spacing w:before="120"/>
        <w:jc w:val="both"/>
        <w:rPr>
          <w:rFonts w:eastAsia="SimSun" w:cs="B Nazanin"/>
          <w:b/>
          <w:bCs/>
          <w:lang w:eastAsia="zh-CN" w:bidi="fa-IR"/>
        </w:rPr>
      </w:pPr>
      <w:r>
        <w:rPr>
          <w:rFonts w:eastAsia="SimSun" w:cs="B Nazanin" w:hint="cs"/>
          <w:b/>
          <w:bCs/>
          <w:rtl/>
          <w:lang w:eastAsia="zh-CN" w:bidi="fa-IR"/>
        </w:rPr>
        <w:t>کیوتو</w:t>
      </w:r>
    </w:p>
    <w:p>
      <w:pPr>
        <w:bidi/>
        <w:spacing w:after="0"/>
        <w:jc w:val="both"/>
        <w:rPr>
          <w:rFonts w:eastAsia="SimSun" w:cs="B Nazanin"/>
          <w:sz w:val="24"/>
          <w:szCs w:val="24"/>
          <w:rtl/>
          <w:lang w:eastAsia="zh-CN" w:bidi="fa-IR"/>
        </w:rPr>
      </w:pPr>
      <w:r>
        <w:rPr>
          <w:rFonts w:eastAsia="SimSun" w:cs="B Nazanin" w:hint="cs"/>
          <w:sz w:val="24"/>
          <w:szCs w:val="24"/>
          <w:rtl/>
          <w:lang w:eastAsia="zh-CN" w:bidi="fa-IR"/>
        </w:rPr>
        <w:t>کیوتو پایتخت باستانی ژاپن و یکی از جذابترین شهرهای این کشور به لحاظ تاریخی می‌باشد. کیوتو پایتخت استان کیوتو در منطقه کانسای جزیره هونشو است. جمعیت این شهر حدود ۱،۴۵۰،۰۰۰ نفر می‌باشد. اقتصاد کیوتو بر محور فناوری اطلاعات استوار است و میزبان دفاتر اصلی شرکت‌های مهمی چون نینتندو</w:t>
      </w:r>
      <w:r>
        <w:rPr>
          <w:rFonts w:eastAsia="SimSun" w:cs="B Nazanin"/>
          <w:sz w:val="24"/>
          <w:szCs w:val="24"/>
          <w:vertAlign w:val="superscript"/>
          <w:rtl/>
          <w:lang w:eastAsia="zh-CN"/>
        </w:rPr>
        <w:footnoteReference w:id="421"/>
      </w:r>
      <w:r>
        <w:rPr>
          <w:rFonts w:eastAsia="SimSun" w:cs="B Nazanin" w:hint="cs"/>
          <w:sz w:val="24"/>
          <w:szCs w:val="24"/>
          <w:rtl/>
          <w:lang w:eastAsia="zh-CN" w:bidi="fa-IR"/>
        </w:rPr>
        <w:t>، اینتل</w:t>
      </w:r>
      <w:r>
        <w:rPr>
          <w:rFonts w:cs="B Nazanin" w:hint="cs"/>
          <w:sz w:val="24"/>
          <w:szCs w:val="24"/>
          <w:rtl/>
          <w:lang w:bidi="fa-IR"/>
        </w:rPr>
        <w:t>ی</w:t>
      </w:r>
      <w:r>
        <w:rPr>
          <w:rFonts w:eastAsia="SimSun" w:cs="B Nazanin" w:hint="cs"/>
          <w:sz w:val="24"/>
          <w:szCs w:val="24"/>
          <w:rtl/>
          <w:lang w:eastAsia="zh-CN" w:bidi="fa-IR"/>
        </w:rPr>
        <w:t>جنت سیستمز</w:t>
      </w:r>
      <w:r>
        <w:rPr>
          <w:rFonts w:eastAsia="SimSun" w:cs="B Nazanin"/>
          <w:sz w:val="24"/>
          <w:szCs w:val="24"/>
          <w:vertAlign w:val="superscript"/>
          <w:rtl/>
          <w:lang w:eastAsia="zh-CN"/>
        </w:rPr>
        <w:footnoteReference w:id="422"/>
      </w:r>
      <w:r>
        <w:rPr>
          <w:rFonts w:eastAsia="SimSun" w:cs="B Nazanin" w:hint="cs"/>
          <w:sz w:val="24"/>
          <w:szCs w:val="24"/>
          <w:rtl/>
          <w:lang w:eastAsia="zh-CN" w:bidi="fa-IR"/>
        </w:rPr>
        <w:t>، و نیچیکون</w:t>
      </w:r>
      <w:r>
        <w:rPr>
          <w:rFonts w:eastAsia="SimSun" w:cs="B Nazanin"/>
          <w:sz w:val="24"/>
          <w:szCs w:val="24"/>
          <w:vertAlign w:val="superscript"/>
          <w:rtl/>
          <w:lang w:eastAsia="zh-CN"/>
        </w:rPr>
        <w:footnoteReference w:id="423"/>
      </w:r>
      <w:r>
        <w:rPr>
          <w:rFonts w:eastAsia="SimSun" w:cs="B Nazanin" w:hint="cs"/>
          <w:sz w:val="24"/>
          <w:szCs w:val="24"/>
          <w:rtl/>
          <w:lang w:eastAsia="zh-CN" w:bidi="fa-IR"/>
        </w:rPr>
        <w:t xml:space="preserve"> است و تولید ناخالص داخلی آن حدود </w:t>
      </w:r>
      <w:r>
        <w:rPr>
          <w:rFonts w:eastAsia="SimSun" w:cs="B Nazanin" w:hint="cs"/>
          <w:sz w:val="24"/>
          <w:szCs w:val="24"/>
          <w:rtl/>
          <w:lang w:eastAsia="zh-CN" w:bidi="fa-IR"/>
        </w:rPr>
        <w:lastRenderedPageBreak/>
        <w:t>۱۰ میلیون دلار می باشد</w:t>
      </w:r>
      <w:r>
        <w:rPr>
          <w:rFonts w:eastAsia="SimSun" w:cs="B Nazanin"/>
          <w:sz w:val="24"/>
          <w:szCs w:val="24"/>
          <w:lang w:eastAsia="zh-CN" w:bidi="fa-IR"/>
        </w:rPr>
        <w:t xml:space="preserve"> (OECD, 2012)</w:t>
      </w:r>
      <w:r>
        <w:rPr>
          <w:rFonts w:eastAsia="SimSun" w:cs="B Nazanin" w:hint="cs"/>
          <w:sz w:val="24"/>
          <w:szCs w:val="24"/>
          <w:rtl/>
          <w:lang w:eastAsia="zh-CN" w:bidi="fa-IR"/>
        </w:rPr>
        <w:t>.</w:t>
      </w:r>
      <w:r>
        <w:rPr>
          <w:rFonts w:eastAsia="SimSun" w:cs="B Nazanin"/>
          <w:sz w:val="24"/>
          <w:szCs w:val="24"/>
          <w:lang w:eastAsia="zh-CN" w:bidi="fa-IR"/>
        </w:rPr>
        <w:t xml:space="preserve"> </w:t>
      </w:r>
      <w:r>
        <w:rPr>
          <w:rFonts w:eastAsia="SimSun" w:cs="B Nazanin" w:hint="cs"/>
          <w:sz w:val="24"/>
          <w:szCs w:val="24"/>
          <w:rtl/>
          <w:lang w:eastAsia="zh-CN" w:bidi="fa-IR"/>
        </w:rPr>
        <w:t>دانشگاه کیوتو جزو بهترین دانشگاه‌های جهان است. کیوتو مظهر سنت ژاپن است و اخلاق علمی و کاری و سبک زندگی ژاپنی در آن نسبت به توکیو که پیشقراول تجدد می‌باشد، نمایان‌تر است.</w:t>
      </w:r>
    </w:p>
    <w:p>
      <w:pPr>
        <w:pStyle w:val="Heading1"/>
        <w:keepNext/>
        <w:keepLines/>
        <w:bidi/>
        <w:spacing w:before="240" w:beforeAutospacing="0" w:after="120" w:afterAutospacing="0" w:line="259" w:lineRule="auto"/>
        <w:ind w:left="360"/>
        <w:rPr>
          <w:rStyle w:val="Heading1Char"/>
          <w:rFonts w:asciiTheme="majorHAnsi" w:eastAsiaTheme="majorEastAsia" w:hAnsiTheme="majorHAnsi" w:cs="B Nazanin"/>
          <w:b/>
          <w:bCs/>
          <w:kern w:val="0"/>
          <w:sz w:val="28"/>
          <w:szCs w:val="28"/>
          <w:rtl/>
          <w:lang w:eastAsia="ja-JP"/>
        </w:rPr>
      </w:pPr>
      <w:bookmarkStart w:id="148" w:name="_Toc74521036"/>
      <w:r>
        <w:rPr>
          <w:rStyle w:val="Heading1Char"/>
          <w:rFonts w:asciiTheme="majorHAnsi" w:eastAsiaTheme="majorEastAsia" w:hAnsiTheme="majorHAnsi" w:cs="B Nazanin" w:hint="cs"/>
          <w:b/>
          <w:bCs/>
          <w:kern w:val="0"/>
          <w:sz w:val="28"/>
          <w:szCs w:val="28"/>
          <w:rtl/>
          <w:lang w:eastAsia="ja-JP"/>
        </w:rPr>
        <w:t xml:space="preserve">7- </w:t>
      </w:r>
      <w:r>
        <w:rPr>
          <w:rStyle w:val="Heading1Char"/>
          <w:rFonts w:asciiTheme="majorHAnsi" w:eastAsiaTheme="majorEastAsia" w:hAnsiTheme="majorHAnsi" w:cs="B Nazanin"/>
          <w:b/>
          <w:bCs/>
          <w:kern w:val="0"/>
          <w:sz w:val="28"/>
          <w:szCs w:val="28"/>
          <w:rtl/>
          <w:lang w:eastAsia="ja-JP"/>
        </w:rPr>
        <w:t>شخصیت های سیاسی</w:t>
      </w:r>
      <w:bookmarkEnd w:id="148"/>
    </w:p>
    <w:p>
      <w:pPr>
        <w:bidi/>
        <w:spacing w:before="120"/>
        <w:jc w:val="both"/>
        <w:rPr>
          <w:rFonts w:eastAsia="SimSun" w:cs="B Nazanin"/>
          <w:b/>
          <w:bCs/>
          <w:rtl/>
          <w:lang w:eastAsia="zh-CN" w:bidi="fa-IR"/>
        </w:rPr>
      </w:pPr>
      <w:r>
        <w:rPr>
          <w:rFonts w:eastAsia="SimSun" w:cs="B Nazanin"/>
          <w:b/>
          <w:bCs/>
          <w:rtl/>
          <w:lang w:eastAsia="zh-CN" w:bidi="fa-IR"/>
        </w:rPr>
        <w:t xml:space="preserve">شینزو آبه </w:t>
      </w:r>
    </w:p>
    <w:p>
      <w:pPr>
        <w:bidi/>
        <w:spacing w:after="0"/>
        <w:jc w:val="both"/>
        <w:rPr>
          <w:rFonts w:eastAsia="SimSun" w:cs="B Nazanin"/>
          <w:sz w:val="24"/>
          <w:szCs w:val="24"/>
          <w:lang w:eastAsia="zh-CN" w:bidi="fa-IR"/>
        </w:rPr>
      </w:pPr>
      <w:r>
        <w:rPr>
          <w:rFonts w:eastAsia="SimSun" w:cs="B Nazanin"/>
          <w:sz w:val="24"/>
          <w:szCs w:val="24"/>
          <w:rtl/>
          <w:lang w:eastAsia="zh-CN" w:bidi="fa-IR"/>
        </w:rPr>
        <w:t>شینزو آبه نخست وزیر سابق و رهبر سابق حزب لیبرال دموکرات است. او در یک خانواده بانفوذ سیاسی و اقتصادی زاده شد. پدر بزرگ مادری آبه</w:t>
      </w:r>
      <w:r>
        <w:rPr>
          <w:rFonts w:eastAsia="SimSun" w:cs="B Nazanin" w:hint="cs"/>
          <w:sz w:val="24"/>
          <w:szCs w:val="24"/>
          <w:rtl/>
          <w:lang w:eastAsia="zh-CN" w:bidi="fa-IR"/>
        </w:rPr>
        <w:t>،</w:t>
      </w:r>
      <w:r>
        <w:rPr>
          <w:rFonts w:eastAsia="SimSun" w:cs="B Nazanin"/>
          <w:sz w:val="24"/>
          <w:szCs w:val="24"/>
          <w:rtl/>
          <w:lang w:eastAsia="zh-CN" w:bidi="fa-IR"/>
        </w:rPr>
        <w:t xml:space="preserve"> نوبوس</w:t>
      </w:r>
      <w:r>
        <w:rPr>
          <w:rFonts w:cs="B Nazanin" w:hint="cs"/>
          <w:sz w:val="24"/>
          <w:szCs w:val="24"/>
          <w:rtl/>
          <w:lang w:bidi="fa-IR"/>
        </w:rPr>
        <w:t>و</w:t>
      </w:r>
      <w:r>
        <w:rPr>
          <w:rFonts w:eastAsia="SimSun" w:cs="B Nazanin"/>
          <w:sz w:val="24"/>
          <w:szCs w:val="24"/>
          <w:rtl/>
          <w:lang w:eastAsia="zh-CN" w:bidi="fa-IR"/>
        </w:rPr>
        <w:t>که کیشی</w:t>
      </w:r>
      <w:r>
        <w:rPr>
          <w:rFonts w:eastAsia="SimSun" w:cs="B Nazanin"/>
          <w:sz w:val="24"/>
          <w:szCs w:val="24"/>
          <w:vertAlign w:val="superscript"/>
          <w:rtl/>
          <w:lang w:eastAsia="zh-CN"/>
        </w:rPr>
        <w:footnoteReference w:id="424"/>
      </w:r>
      <w:r>
        <w:rPr>
          <w:rFonts w:eastAsia="SimSun" w:cs="B Nazanin"/>
          <w:sz w:val="24"/>
          <w:szCs w:val="24"/>
          <w:rtl/>
          <w:lang w:eastAsia="zh-CN" w:bidi="fa-IR"/>
        </w:rPr>
        <w:t xml:space="preserve"> و پدر</w:t>
      </w:r>
      <w:r>
        <w:rPr>
          <w:rFonts w:eastAsia="SimSun" w:cs="B Nazanin" w:hint="cs"/>
          <w:sz w:val="24"/>
          <w:szCs w:val="24"/>
          <w:rtl/>
          <w:lang w:eastAsia="zh-CN" w:bidi="fa-IR"/>
        </w:rPr>
        <w:t xml:space="preserve"> </w:t>
      </w:r>
      <w:r>
        <w:rPr>
          <w:rFonts w:eastAsia="SimSun" w:cs="B Nazanin"/>
          <w:sz w:val="24"/>
          <w:szCs w:val="24"/>
          <w:rtl/>
          <w:lang w:eastAsia="zh-CN" w:bidi="fa-IR"/>
        </w:rPr>
        <w:t>بزرگ پدری</w:t>
      </w:r>
      <w:r>
        <w:rPr>
          <w:rFonts w:eastAsia="SimSun" w:cs="B Nazanin" w:hint="cs"/>
          <w:sz w:val="24"/>
          <w:szCs w:val="24"/>
          <w:rtl/>
          <w:lang w:eastAsia="zh-CN" w:bidi="fa-IR"/>
        </w:rPr>
        <w:t>‌</w:t>
      </w:r>
      <w:r>
        <w:rPr>
          <w:rFonts w:eastAsia="SimSun" w:cs="B Nazanin"/>
          <w:sz w:val="24"/>
          <w:szCs w:val="24"/>
          <w:rtl/>
          <w:lang w:eastAsia="zh-CN" w:bidi="fa-IR"/>
        </w:rPr>
        <w:t>اش کان آبه</w:t>
      </w:r>
      <w:r>
        <w:rPr>
          <w:rFonts w:eastAsia="SimSun" w:cs="B Nazanin"/>
          <w:sz w:val="24"/>
          <w:szCs w:val="24"/>
          <w:vertAlign w:val="superscript"/>
          <w:rtl/>
          <w:lang w:eastAsia="zh-CN"/>
        </w:rPr>
        <w:footnoteReference w:id="425"/>
      </w:r>
      <w:r>
        <w:rPr>
          <w:rFonts w:eastAsia="SimSun" w:cs="B Nazanin"/>
          <w:sz w:val="24"/>
          <w:szCs w:val="24"/>
          <w:rtl/>
          <w:lang w:eastAsia="zh-CN" w:bidi="fa-IR"/>
        </w:rPr>
        <w:t xml:space="preserve"> جزو سیاستمداران برجسته امپراتوری ژاپن بودند.</w:t>
      </w:r>
      <w:r>
        <w:rPr>
          <w:rFonts w:eastAsia="SimSun" w:cs="B Nazanin"/>
          <w:sz w:val="24"/>
          <w:szCs w:val="24"/>
          <w:lang w:eastAsia="zh-CN" w:bidi="fa-IR"/>
        </w:rPr>
        <w:t xml:space="preserve"> </w:t>
      </w:r>
      <w:r>
        <w:rPr>
          <w:rFonts w:eastAsia="SimSun" w:cs="B Nazanin"/>
          <w:sz w:val="24"/>
          <w:szCs w:val="24"/>
          <w:rtl/>
          <w:lang w:eastAsia="zh-CN" w:bidi="fa-IR"/>
        </w:rPr>
        <w:t>پدر او، شینتارو آبه</w:t>
      </w:r>
      <w:r>
        <w:rPr>
          <w:rFonts w:eastAsia="SimSun" w:cs="B Nazanin"/>
          <w:sz w:val="24"/>
          <w:szCs w:val="24"/>
          <w:vertAlign w:val="superscript"/>
          <w:rtl/>
          <w:lang w:eastAsia="zh-CN"/>
        </w:rPr>
        <w:footnoteReference w:id="426"/>
      </w:r>
      <w:r>
        <w:rPr>
          <w:rFonts w:eastAsia="SimSun" w:cs="B Nazanin"/>
          <w:sz w:val="24"/>
          <w:szCs w:val="24"/>
          <w:rtl/>
          <w:lang w:eastAsia="zh-CN" w:bidi="fa-IR"/>
        </w:rPr>
        <w:t xml:space="preserve"> هم چند سال عضو مجلس نمایندگان و وزیر خارجه ژاپن بود. او دو سال پس از مرگ پدرش در سال ۱۹۹۱</w:t>
      </w:r>
      <w:r>
        <w:rPr>
          <w:rFonts w:eastAsia="SimSun" w:cs="B Nazanin" w:hint="cs"/>
          <w:sz w:val="24"/>
          <w:szCs w:val="24"/>
          <w:rtl/>
          <w:lang w:eastAsia="zh-CN" w:bidi="fa-IR"/>
        </w:rPr>
        <w:t xml:space="preserve"> م</w:t>
      </w:r>
      <w:r>
        <w:rPr>
          <w:rFonts w:eastAsia="SimSun" w:cs="B Nazanin"/>
          <w:sz w:val="24"/>
          <w:szCs w:val="24"/>
          <w:rtl/>
          <w:lang w:eastAsia="zh-CN" w:bidi="fa-IR"/>
        </w:rPr>
        <w:t>، از استان یاماگوچی</w:t>
      </w:r>
      <w:r>
        <w:rPr>
          <w:rStyle w:val="FootnoteReference"/>
          <w:rFonts w:eastAsia="SimSun" w:cs="B Nazanin"/>
          <w:sz w:val="24"/>
          <w:szCs w:val="24"/>
          <w:rtl/>
          <w:lang w:eastAsia="zh-CN" w:bidi="fa-IR"/>
        </w:rPr>
        <w:footnoteReference w:id="427"/>
      </w:r>
      <w:r>
        <w:rPr>
          <w:rFonts w:eastAsia="SimSun" w:cs="B Nazanin"/>
          <w:sz w:val="24"/>
          <w:szCs w:val="24"/>
          <w:rtl/>
          <w:lang w:eastAsia="zh-CN" w:bidi="fa-IR"/>
        </w:rPr>
        <w:t xml:space="preserve"> به مجلس نمایندگان راه پیدا کرد</w:t>
      </w:r>
      <w:r>
        <w:rPr>
          <w:rFonts w:eastAsia="SimSun" w:cs="B Nazanin" w:hint="cs"/>
          <w:sz w:val="24"/>
          <w:szCs w:val="24"/>
          <w:rtl/>
          <w:lang w:eastAsia="zh-CN" w:bidi="fa-IR"/>
        </w:rPr>
        <w:t xml:space="preserve"> و از</w:t>
      </w:r>
      <w:r>
        <w:rPr>
          <w:rFonts w:eastAsia="SimSun" w:cs="B Nazanin"/>
          <w:sz w:val="24"/>
          <w:szCs w:val="24"/>
          <w:rtl/>
          <w:lang w:eastAsia="zh-CN" w:bidi="fa-IR"/>
        </w:rPr>
        <w:t xml:space="preserve"> سال ۲۰۰۰ تا ۲۰۰۳</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دبیر ارشد کابینه یوشیرو موری</w:t>
      </w:r>
      <w:r>
        <w:rPr>
          <w:rFonts w:eastAsia="SimSun" w:cs="B Nazanin"/>
          <w:sz w:val="24"/>
          <w:szCs w:val="24"/>
          <w:vertAlign w:val="superscript"/>
          <w:rtl/>
          <w:lang w:eastAsia="zh-CN"/>
        </w:rPr>
        <w:footnoteReference w:id="428"/>
      </w:r>
      <w:r>
        <w:rPr>
          <w:rFonts w:eastAsia="SimSun" w:cs="B Nazanin"/>
          <w:sz w:val="24"/>
          <w:szCs w:val="24"/>
          <w:rtl/>
          <w:lang w:eastAsia="zh-CN" w:bidi="fa-IR"/>
        </w:rPr>
        <w:t xml:space="preserve"> و سپس جون</w:t>
      </w:r>
      <w:r>
        <w:rPr>
          <w:rFonts w:eastAsia="SimSun" w:cs="B Nazanin" w:hint="cs"/>
          <w:sz w:val="24"/>
          <w:szCs w:val="24"/>
          <w:rtl/>
          <w:lang w:eastAsia="zh-CN" w:bidi="fa-IR"/>
        </w:rPr>
        <w:t>‌ا</w:t>
      </w:r>
      <w:r>
        <w:rPr>
          <w:rFonts w:eastAsia="SimSun" w:cs="B Nazanin"/>
          <w:sz w:val="24"/>
          <w:szCs w:val="24"/>
          <w:rtl/>
          <w:lang w:eastAsia="zh-CN" w:bidi="fa-IR"/>
        </w:rPr>
        <w:t>یچیرو کو</w:t>
      </w:r>
      <w:r>
        <w:rPr>
          <w:rFonts w:eastAsia="SimSun" w:cs="B Nazanin" w:hint="cs"/>
          <w:sz w:val="24"/>
          <w:szCs w:val="24"/>
          <w:rtl/>
          <w:lang w:eastAsia="zh-CN" w:bidi="fa-IR"/>
        </w:rPr>
        <w:t>ئ</w:t>
      </w:r>
      <w:r>
        <w:rPr>
          <w:rFonts w:eastAsia="SimSun" w:cs="B Nazanin"/>
          <w:sz w:val="24"/>
          <w:szCs w:val="24"/>
          <w:rtl/>
          <w:lang w:eastAsia="zh-CN" w:bidi="fa-IR"/>
        </w:rPr>
        <w:t>یزومی</w:t>
      </w:r>
      <w:r>
        <w:rPr>
          <w:rFonts w:eastAsia="SimSun" w:cs="B Nazanin"/>
          <w:sz w:val="24"/>
          <w:szCs w:val="24"/>
          <w:vertAlign w:val="superscript"/>
          <w:rtl/>
          <w:lang w:eastAsia="zh-CN"/>
        </w:rPr>
        <w:footnoteReference w:id="429"/>
      </w:r>
      <w:r>
        <w:rPr>
          <w:rFonts w:eastAsia="SimSun" w:cs="B Nazanin"/>
          <w:sz w:val="24"/>
          <w:szCs w:val="24"/>
          <w:rtl/>
          <w:lang w:eastAsia="zh-CN" w:bidi="fa-IR"/>
        </w:rPr>
        <w:t xml:space="preserve"> بود. آبه با حمایت حلقه مور سال ۲۰۰۶</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به نخست وزیری رسید. شکست سنگین حزب در مجلس مشاوران و رسوایی یکی از اعضای کابینه، دولت آبه را متزلزل کرد و او پس از یک سال به بهانه بیماری استعفا داد</w:t>
      </w:r>
      <w:r>
        <w:rPr>
          <w:rFonts w:eastAsia="SimSun" w:cs="B Nazanin" w:hint="cs"/>
          <w:sz w:val="24"/>
          <w:szCs w:val="24"/>
          <w:rtl/>
          <w:lang w:eastAsia="zh-CN" w:bidi="fa-IR"/>
        </w:rPr>
        <w:t xml:space="preserve"> (اونیشی، 2007). </w:t>
      </w:r>
      <w:r>
        <w:rPr>
          <w:rFonts w:eastAsia="SimSun" w:cs="B Nazanin"/>
          <w:sz w:val="24"/>
          <w:szCs w:val="24"/>
          <w:rtl/>
          <w:lang w:eastAsia="zh-CN" w:bidi="fa-IR"/>
        </w:rPr>
        <w:t>آبه سال ۲۰۱۲</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مجددا به رهبری حزب رسید.</w:t>
      </w:r>
      <w:r>
        <w:rPr>
          <w:rFonts w:eastAsia="SimSun" w:cs="B Nazanin" w:hint="cs"/>
          <w:sz w:val="24"/>
          <w:szCs w:val="24"/>
          <w:rtl/>
          <w:lang w:eastAsia="zh-CN" w:bidi="fa-IR"/>
        </w:rPr>
        <w:t xml:space="preserve"> </w:t>
      </w:r>
      <w:r>
        <w:rPr>
          <w:rFonts w:eastAsia="SimSun" w:cs="B Nazanin"/>
          <w:sz w:val="24"/>
          <w:szCs w:val="24"/>
          <w:rtl/>
          <w:lang w:eastAsia="zh-CN" w:bidi="fa-IR"/>
        </w:rPr>
        <w:t>در این زمان آبه موفق شد مجددا نخست وزیر شود و هشت سال در این مقام بماند. شینزو آبه یک ملی گرای محافظه کار سیاسی و لیبرال اقتصادی است. او سال ۲۰۱۳</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برنامه اقتصادی ویژه</w:t>
      </w:r>
      <w:r>
        <w:rPr>
          <w:rFonts w:eastAsia="SimSun" w:cs="B Nazanin" w:hint="cs"/>
          <w:sz w:val="24"/>
          <w:szCs w:val="24"/>
          <w:rtl/>
          <w:lang w:eastAsia="zh-CN" w:bidi="fa-IR"/>
        </w:rPr>
        <w:t>‌</w:t>
      </w:r>
      <w:r>
        <w:rPr>
          <w:rFonts w:eastAsia="SimSun" w:cs="B Nazanin"/>
          <w:sz w:val="24"/>
          <w:szCs w:val="24"/>
          <w:rtl/>
          <w:lang w:eastAsia="zh-CN" w:bidi="fa-IR"/>
        </w:rPr>
        <w:t xml:space="preserve">اش </w:t>
      </w:r>
      <w:r>
        <w:rPr>
          <w:rFonts w:eastAsia="SimSun" w:cs="B Nazanin" w:hint="cs"/>
          <w:sz w:val="24"/>
          <w:szCs w:val="24"/>
          <w:rtl/>
          <w:lang w:eastAsia="zh-CN" w:bidi="fa-IR"/>
        </w:rPr>
        <w:t xml:space="preserve">را </w:t>
      </w:r>
      <w:r>
        <w:rPr>
          <w:rFonts w:eastAsia="SimSun" w:cs="B Nazanin"/>
          <w:sz w:val="24"/>
          <w:szCs w:val="24"/>
          <w:rtl/>
          <w:lang w:eastAsia="zh-CN" w:bidi="fa-IR"/>
        </w:rPr>
        <w:t>که به آبه نو</w:t>
      </w:r>
      <w:r>
        <w:rPr>
          <w:rFonts w:eastAsia="SimSun" w:cs="B Nazanin" w:hint="cs"/>
          <w:sz w:val="24"/>
          <w:szCs w:val="24"/>
          <w:rtl/>
          <w:lang w:eastAsia="zh-CN" w:bidi="fa-IR"/>
        </w:rPr>
        <w:t xml:space="preserve"> </w:t>
      </w:r>
      <w:r>
        <w:rPr>
          <w:rFonts w:eastAsia="SimSun" w:cs="B Nazanin"/>
          <w:sz w:val="24"/>
          <w:szCs w:val="24"/>
          <w:rtl/>
          <w:lang w:eastAsia="zh-CN" w:bidi="fa-IR"/>
        </w:rPr>
        <w:t>میکس</w:t>
      </w:r>
      <w:r>
        <w:rPr>
          <w:rFonts w:eastAsia="SimSun" w:cs="B Nazanin"/>
          <w:sz w:val="24"/>
          <w:szCs w:val="24"/>
          <w:vertAlign w:val="superscript"/>
          <w:rtl/>
          <w:lang w:eastAsia="zh-CN"/>
        </w:rPr>
        <w:footnoteReference w:id="430"/>
      </w:r>
      <w:r>
        <w:rPr>
          <w:rFonts w:eastAsia="SimSun" w:cs="B Nazanin"/>
          <w:sz w:val="24"/>
          <w:szCs w:val="24"/>
          <w:rtl/>
          <w:lang w:eastAsia="zh-CN" w:bidi="fa-IR"/>
        </w:rPr>
        <w:t xml:space="preserve"> معروف شده است</w:t>
      </w:r>
      <w:r>
        <w:rPr>
          <w:rFonts w:eastAsia="SimSun" w:cs="B Nazanin" w:hint="cs"/>
          <w:sz w:val="24"/>
          <w:szCs w:val="24"/>
          <w:rtl/>
          <w:lang w:eastAsia="zh-CN" w:bidi="fa-IR"/>
        </w:rPr>
        <w:t>،</w:t>
      </w:r>
      <w:r>
        <w:rPr>
          <w:rFonts w:eastAsia="SimSun" w:cs="B Nazanin"/>
          <w:sz w:val="24"/>
          <w:szCs w:val="24"/>
          <w:rtl/>
          <w:lang w:eastAsia="zh-CN" w:bidi="fa-IR"/>
        </w:rPr>
        <w:t xml:space="preserve"> با هدف کنترل تورم ۲ درصدی، کاهش چشمگیر هزینه</w:t>
      </w:r>
      <w:r>
        <w:rPr>
          <w:rFonts w:eastAsia="SimSun" w:cs="B Nazanin" w:hint="cs"/>
          <w:sz w:val="24"/>
          <w:szCs w:val="24"/>
          <w:rtl/>
          <w:lang w:eastAsia="zh-CN" w:bidi="fa-IR"/>
        </w:rPr>
        <w:t>‌</w:t>
      </w:r>
      <w:r>
        <w:rPr>
          <w:rFonts w:eastAsia="SimSun" w:cs="B Nazanin"/>
          <w:sz w:val="24"/>
          <w:szCs w:val="24"/>
          <w:rtl/>
          <w:lang w:eastAsia="zh-CN" w:bidi="fa-IR"/>
        </w:rPr>
        <w:t>های دولت، اصلاح ساختاری و سرمایه گذاری بخش خصوصی اعلام کرد</w:t>
      </w:r>
      <w:r>
        <w:rPr>
          <w:rFonts w:eastAsia="SimSun" w:cs="B Nazanin" w:hint="cs"/>
          <w:sz w:val="24"/>
          <w:szCs w:val="24"/>
          <w:rtl/>
          <w:lang w:eastAsia="zh-CN" w:bidi="fa-IR"/>
        </w:rPr>
        <w:t xml:space="preserve"> (کنتون، 2021).</w:t>
      </w:r>
    </w:p>
    <w:p>
      <w:pPr>
        <w:bidi/>
        <w:spacing w:after="0"/>
        <w:jc w:val="both"/>
        <w:rPr>
          <w:rFonts w:asciiTheme="majorBidi" w:hAnsiTheme="majorBidi" w:cstheme="majorBidi"/>
          <w:sz w:val="24"/>
          <w:szCs w:val="24"/>
          <w:rtl/>
          <w:lang w:bidi="fa-IR"/>
        </w:rPr>
      </w:pPr>
      <w:r>
        <w:rPr>
          <w:rFonts w:eastAsia="SimSun" w:cs="B Nazanin"/>
          <w:sz w:val="24"/>
          <w:szCs w:val="24"/>
          <w:rtl/>
          <w:lang w:eastAsia="zh-CN" w:bidi="fa-IR"/>
        </w:rPr>
        <w:t>آبه در دولت سو</w:t>
      </w:r>
      <w:r>
        <w:rPr>
          <w:rFonts w:eastAsia="SimSun" w:cs="B Nazanin" w:hint="cs"/>
          <w:sz w:val="24"/>
          <w:szCs w:val="24"/>
          <w:rtl/>
          <w:lang w:eastAsia="zh-CN" w:bidi="fa-IR"/>
        </w:rPr>
        <w:t>م و چهارم خود با توجه به مسأله جمعیت و اشتغال،</w:t>
      </w:r>
      <w:r>
        <w:rPr>
          <w:rFonts w:eastAsia="SimSun" w:cs="B Nazanin"/>
          <w:sz w:val="24"/>
          <w:szCs w:val="24"/>
          <w:rtl/>
          <w:lang w:eastAsia="zh-CN" w:bidi="fa-IR"/>
        </w:rPr>
        <w:t xml:space="preserve"> بودجه سر</w:t>
      </w:r>
      <w:r>
        <w:rPr>
          <w:rFonts w:eastAsia="SimSun" w:cs="B Nazanin" w:hint="cs"/>
          <w:sz w:val="24"/>
          <w:szCs w:val="24"/>
          <w:rtl/>
          <w:lang w:eastAsia="zh-CN" w:bidi="fa-IR"/>
        </w:rPr>
        <w:t xml:space="preserve"> </w:t>
      </w:r>
      <w:r>
        <w:rPr>
          <w:rFonts w:eastAsia="SimSun" w:cs="B Nazanin"/>
          <w:sz w:val="24"/>
          <w:szCs w:val="24"/>
          <w:rtl/>
          <w:lang w:eastAsia="zh-CN" w:bidi="fa-IR"/>
        </w:rPr>
        <w:t>سام آوری را به تشویق فرزند آوری، افزایش دستمزدها و کمک به مدارس و کودکستان</w:t>
      </w:r>
      <w:r>
        <w:rPr>
          <w:rFonts w:eastAsia="SimSun" w:cs="B Nazanin" w:hint="cs"/>
          <w:sz w:val="24"/>
          <w:szCs w:val="24"/>
          <w:rtl/>
          <w:lang w:eastAsia="zh-CN" w:bidi="fa-IR"/>
        </w:rPr>
        <w:t>‌</w:t>
      </w:r>
      <w:r>
        <w:rPr>
          <w:rFonts w:eastAsia="SimSun" w:cs="B Nazanin"/>
          <w:sz w:val="24"/>
          <w:szCs w:val="24"/>
          <w:rtl/>
          <w:lang w:eastAsia="zh-CN" w:bidi="fa-IR"/>
        </w:rPr>
        <w:t>ها اختصاص داد.</w:t>
      </w:r>
      <w:r>
        <w:rPr>
          <w:rFonts w:eastAsia="SimSun" w:cs="B Nazanin" w:hint="cs"/>
          <w:sz w:val="24"/>
          <w:szCs w:val="24"/>
          <w:rtl/>
          <w:lang w:eastAsia="zh-CN" w:bidi="fa-IR"/>
        </w:rPr>
        <w:t xml:space="preserve"> </w:t>
      </w:r>
      <w:r>
        <w:rPr>
          <w:rFonts w:eastAsia="SimSun" w:cs="B Nazanin"/>
          <w:sz w:val="24"/>
          <w:szCs w:val="24"/>
          <w:rtl/>
          <w:lang w:eastAsia="zh-CN" w:bidi="fa-IR"/>
        </w:rPr>
        <w:t>آبه همچنین تلاش کرد با تقویت روابط بین</w:t>
      </w:r>
      <w:r>
        <w:rPr>
          <w:rFonts w:eastAsia="SimSun" w:cs="B Nazanin" w:hint="cs"/>
          <w:sz w:val="24"/>
          <w:szCs w:val="24"/>
          <w:rtl/>
          <w:lang w:eastAsia="zh-CN" w:bidi="fa-IR"/>
        </w:rPr>
        <w:t>‌</w:t>
      </w:r>
      <w:r>
        <w:rPr>
          <w:rFonts w:eastAsia="SimSun" w:cs="B Nazanin"/>
          <w:sz w:val="24"/>
          <w:szCs w:val="24"/>
          <w:rtl/>
          <w:lang w:eastAsia="zh-CN" w:bidi="fa-IR"/>
        </w:rPr>
        <w:t>المللی دانشگاه</w:t>
      </w:r>
      <w:r>
        <w:rPr>
          <w:rFonts w:eastAsia="SimSun" w:cs="B Nazanin" w:hint="cs"/>
          <w:sz w:val="24"/>
          <w:szCs w:val="24"/>
          <w:rtl/>
          <w:lang w:eastAsia="zh-CN" w:bidi="fa-IR"/>
        </w:rPr>
        <w:t>‌</w:t>
      </w:r>
      <w:r>
        <w:rPr>
          <w:rFonts w:eastAsia="SimSun" w:cs="B Nazanin"/>
          <w:sz w:val="24"/>
          <w:szCs w:val="24"/>
          <w:rtl/>
          <w:lang w:eastAsia="zh-CN" w:bidi="fa-IR"/>
        </w:rPr>
        <w:t>ها، گرفتن میزبانی المپیک ۲۰۲۰، وارد کردن زنان به کابینه، سفرهای خارجی پر</w:t>
      </w:r>
      <w:r>
        <w:rPr>
          <w:rFonts w:eastAsia="SimSun" w:cs="B Nazanin" w:hint="cs"/>
          <w:sz w:val="24"/>
          <w:szCs w:val="24"/>
          <w:rtl/>
          <w:lang w:eastAsia="zh-CN" w:bidi="fa-IR"/>
        </w:rPr>
        <w:t xml:space="preserve"> </w:t>
      </w:r>
      <w:r>
        <w:rPr>
          <w:rFonts w:eastAsia="SimSun" w:cs="B Nazanin"/>
          <w:sz w:val="24"/>
          <w:szCs w:val="24"/>
          <w:rtl/>
          <w:lang w:eastAsia="zh-CN" w:bidi="fa-IR"/>
        </w:rPr>
        <w:t>شمار و همکاری با عملیات</w:t>
      </w:r>
      <w:r>
        <w:rPr>
          <w:rFonts w:eastAsia="SimSun" w:cs="B Nazanin" w:hint="cs"/>
          <w:sz w:val="24"/>
          <w:szCs w:val="24"/>
          <w:rtl/>
          <w:lang w:eastAsia="zh-CN" w:bidi="fa-IR"/>
        </w:rPr>
        <w:t>‌</w:t>
      </w:r>
      <w:r>
        <w:rPr>
          <w:rFonts w:eastAsia="SimSun" w:cs="B Nazanin"/>
          <w:sz w:val="24"/>
          <w:szCs w:val="24"/>
          <w:rtl/>
          <w:lang w:eastAsia="zh-CN" w:bidi="fa-IR"/>
        </w:rPr>
        <w:t>های نظامی بین المللی ضد تروریسم جایگاه بین المللی ژاپن را ارتقا دهد.</w:t>
      </w:r>
      <w:r>
        <w:rPr>
          <w:rFonts w:eastAsia="SimSun" w:cs="B Nazanin" w:hint="cs"/>
          <w:sz w:val="24"/>
          <w:szCs w:val="24"/>
          <w:rtl/>
          <w:lang w:eastAsia="zh-CN" w:bidi="fa-IR"/>
        </w:rPr>
        <w:t xml:space="preserve"> وی همچنین سال ۲۰۱۹</w:t>
      </w:r>
      <w:r>
        <w:rPr>
          <w:rFonts w:eastAsia="SimSun" w:cs="B Nazanin"/>
          <w:sz w:val="24"/>
          <w:szCs w:val="24"/>
          <w:rtl/>
          <w:lang w:eastAsia="zh-CN" w:bidi="fa-IR"/>
        </w:rPr>
        <w:t xml:space="preserve"> </w:t>
      </w:r>
      <w:r>
        <w:rPr>
          <w:rFonts w:eastAsia="SimSun" w:cs="B Nazanin" w:hint="cs"/>
          <w:sz w:val="24"/>
          <w:szCs w:val="24"/>
          <w:rtl/>
          <w:lang w:eastAsia="zh-CN" w:bidi="fa-IR"/>
        </w:rPr>
        <w:t>برنامه</w:t>
      </w:r>
      <w:r>
        <w:rPr>
          <w:rFonts w:eastAsia="SimSun" w:cs="B Nazanin"/>
          <w:sz w:val="24"/>
          <w:szCs w:val="24"/>
          <w:rtl/>
          <w:lang w:eastAsia="zh-CN" w:bidi="fa-IR"/>
        </w:rPr>
        <w:t xml:space="preserve"> بلند پروازانه</w:t>
      </w:r>
      <w:r>
        <w:rPr>
          <w:rFonts w:eastAsia="SimSun" w:cs="B Nazanin" w:hint="cs"/>
          <w:sz w:val="24"/>
          <w:szCs w:val="24"/>
          <w:rtl/>
          <w:lang w:eastAsia="zh-CN" w:bidi="fa-IR"/>
        </w:rPr>
        <w:t>‌</w:t>
      </w:r>
      <w:r>
        <w:rPr>
          <w:rFonts w:eastAsia="SimSun" w:cs="B Nazanin"/>
          <w:sz w:val="24"/>
          <w:szCs w:val="24"/>
          <w:rtl/>
          <w:lang w:eastAsia="zh-CN" w:bidi="fa-IR"/>
        </w:rPr>
        <w:t xml:space="preserve">ای را برای جذب حدود ۳۵۰ هزار کارگر خارجی </w:t>
      </w:r>
      <w:r>
        <w:rPr>
          <w:rFonts w:eastAsia="SimSun" w:cs="B Nazanin" w:hint="cs"/>
          <w:sz w:val="24"/>
          <w:szCs w:val="24"/>
          <w:rtl/>
          <w:lang w:eastAsia="zh-CN" w:bidi="fa-IR"/>
        </w:rPr>
        <w:t>در جهت رفع</w:t>
      </w:r>
      <w:r>
        <w:rPr>
          <w:rFonts w:eastAsia="SimSun" w:cs="B Nazanin"/>
          <w:sz w:val="24"/>
          <w:szCs w:val="24"/>
          <w:rtl/>
          <w:lang w:eastAsia="zh-CN" w:bidi="fa-IR"/>
        </w:rPr>
        <w:t xml:space="preserve"> بحران کمبود نیروی کار </w:t>
      </w:r>
      <w:r>
        <w:rPr>
          <w:rFonts w:eastAsia="SimSun" w:cs="B Nazanin" w:hint="cs"/>
          <w:sz w:val="24"/>
          <w:szCs w:val="24"/>
          <w:rtl/>
          <w:lang w:eastAsia="zh-CN" w:bidi="fa-IR"/>
        </w:rPr>
        <w:t>آغاز کرد. البته این برنامه به خاطر ظهور کرونا</w:t>
      </w:r>
      <w:r>
        <w:rPr>
          <w:rFonts w:eastAsia="SimSun" w:cs="B Nazanin"/>
          <w:sz w:val="24"/>
          <w:szCs w:val="24"/>
          <w:rtl/>
          <w:lang w:eastAsia="zh-CN" w:bidi="fa-IR"/>
        </w:rPr>
        <w:t xml:space="preserve"> </w:t>
      </w:r>
      <w:r>
        <w:rPr>
          <w:rFonts w:eastAsia="SimSun" w:cs="B Nazanin" w:hint="cs"/>
          <w:sz w:val="24"/>
          <w:szCs w:val="24"/>
          <w:rtl/>
          <w:lang w:eastAsia="zh-CN" w:bidi="fa-IR"/>
        </w:rPr>
        <w:t xml:space="preserve">و شرایط سخت استخدام، چندان موفق نبود (یاماواکی، 2020). </w:t>
      </w:r>
      <w:r>
        <w:rPr>
          <w:rFonts w:eastAsia="SimSun" w:cs="B Nazanin"/>
          <w:sz w:val="24"/>
          <w:szCs w:val="24"/>
          <w:rtl/>
          <w:lang w:eastAsia="zh-CN" w:bidi="fa-IR"/>
        </w:rPr>
        <w:t>شینزو آبه سرانجام سپتامبر ۲۰۲۰ بار دیگر به خاطر بیماری استعفا کرد و جای خود را به یوشیهیده سوگا داد</w:t>
      </w:r>
      <w:r>
        <w:rPr>
          <w:rFonts w:asciiTheme="majorBidi" w:hAnsiTheme="majorBidi" w:cstheme="majorBidi"/>
          <w:sz w:val="24"/>
          <w:szCs w:val="24"/>
          <w:rtl/>
          <w:lang w:bidi="fa-IR"/>
        </w:rPr>
        <w:t>.</w:t>
      </w:r>
    </w:p>
    <w:p>
      <w:pPr>
        <w:bidi/>
        <w:spacing w:before="120"/>
        <w:jc w:val="both"/>
        <w:rPr>
          <w:rFonts w:eastAsia="SimSun" w:cs="B Nazanin"/>
          <w:b/>
          <w:bCs/>
          <w:rtl/>
          <w:lang w:eastAsia="zh-CN" w:bidi="fa-IR"/>
        </w:rPr>
      </w:pPr>
      <w:r>
        <w:rPr>
          <w:rFonts w:eastAsia="SimSun" w:cs="B Nazanin"/>
          <w:b/>
          <w:bCs/>
          <w:rtl/>
          <w:lang w:eastAsia="zh-CN" w:bidi="fa-IR"/>
        </w:rPr>
        <w:t>یوشیهیده سوگا</w:t>
      </w:r>
    </w:p>
    <w:p>
      <w:pPr>
        <w:bidi/>
        <w:spacing w:after="0"/>
        <w:jc w:val="both"/>
        <w:rPr>
          <w:rFonts w:eastAsia="SimSun" w:cs="B Nazanin"/>
          <w:sz w:val="24"/>
          <w:szCs w:val="24"/>
          <w:rtl/>
          <w:lang w:eastAsia="zh-CN" w:bidi="fa-IR"/>
        </w:rPr>
      </w:pPr>
      <w:r>
        <w:rPr>
          <w:rFonts w:eastAsia="SimSun" w:cs="B Nazanin"/>
          <w:sz w:val="24"/>
          <w:szCs w:val="24"/>
          <w:rtl/>
          <w:lang w:eastAsia="zh-CN" w:bidi="fa-IR"/>
        </w:rPr>
        <w:t>یوشیهیده سوگا رهبر حزب لیبرال دموکرات و نخست وزیر فعلی ژاپن است. سوگا با عضویت در شورای شهر یوکوهاما در سال ۱۹۸۷</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وارد سیاست شد. وی سال ۱۹۹۶</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برای اولین بار به عنوان نامزد حزب لیبرال دموکرات از حوزه انتخابیه کاناگاوا به مجلس </w:t>
      </w:r>
      <w:r>
        <w:rPr>
          <w:rFonts w:eastAsia="SimSun" w:cs="B Nazanin"/>
          <w:sz w:val="24"/>
          <w:szCs w:val="24"/>
          <w:rtl/>
          <w:lang w:eastAsia="zh-CN" w:bidi="fa-IR"/>
        </w:rPr>
        <w:lastRenderedPageBreak/>
        <w:t>نمایندگان راه یافت. او سال ۲۰۰۵ به مقام معاونت ارشد وزیر امور داخلی و ارتباطات دولت جونی</w:t>
      </w:r>
      <w:r>
        <w:rPr>
          <w:rFonts w:eastAsia="SimSun" w:cs="B Nazanin" w:hint="cs"/>
          <w:sz w:val="24"/>
          <w:szCs w:val="24"/>
          <w:rtl/>
          <w:lang w:eastAsia="zh-CN" w:bidi="fa-IR"/>
        </w:rPr>
        <w:t>‌ا</w:t>
      </w:r>
      <w:r>
        <w:rPr>
          <w:rFonts w:eastAsia="SimSun" w:cs="B Nazanin"/>
          <w:sz w:val="24"/>
          <w:szCs w:val="24"/>
          <w:rtl/>
          <w:lang w:eastAsia="zh-CN" w:bidi="fa-IR"/>
        </w:rPr>
        <w:t>چیرو کو</w:t>
      </w:r>
      <w:r>
        <w:rPr>
          <w:rFonts w:eastAsia="SimSun" w:cs="B Nazanin" w:hint="cs"/>
          <w:sz w:val="24"/>
          <w:szCs w:val="24"/>
          <w:rtl/>
          <w:lang w:eastAsia="zh-CN" w:bidi="fa-IR"/>
        </w:rPr>
        <w:t>ئ</w:t>
      </w:r>
      <w:r>
        <w:rPr>
          <w:rFonts w:eastAsia="SimSun" w:cs="B Nazanin"/>
          <w:sz w:val="24"/>
          <w:szCs w:val="24"/>
          <w:rtl/>
          <w:lang w:eastAsia="zh-CN" w:bidi="fa-IR"/>
        </w:rPr>
        <w:t>یزومی (۲۰۰۶ـ۲۰۰۱</w:t>
      </w:r>
      <w:r>
        <w:rPr>
          <w:rFonts w:eastAsia="SimSun" w:cs="B Nazanin" w:hint="cs"/>
          <w:sz w:val="24"/>
          <w:szCs w:val="24"/>
          <w:rtl/>
          <w:lang w:eastAsia="zh-CN" w:bidi="fa-IR"/>
        </w:rPr>
        <w:t xml:space="preserve"> م</w:t>
      </w:r>
      <w:r>
        <w:rPr>
          <w:rFonts w:eastAsia="SimSun" w:cs="B Nazanin"/>
          <w:sz w:val="24"/>
          <w:szCs w:val="24"/>
          <w:rtl/>
          <w:lang w:eastAsia="zh-CN" w:bidi="fa-IR"/>
        </w:rPr>
        <w:t>) رسید. سوگا متحد نزدیک آبه محسوب می</w:t>
      </w:r>
      <w:r>
        <w:rPr>
          <w:rFonts w:eastAsia="SimSun" w:cs="B Nazanin" w:hint="cs"/>
          <w:sz w:val="24"/>
          <w:szCs w:val="24"/>
          <w:rtl/>
          <w:lang w:eastAsia="zh-CN" w:bidi="fa-IR"/>
        </w:rPr>
        <w:t>‌</w:t>
      </w:r>
      <w:r>
        <w:rPr>
          <w:rFonts w:eastAsia="SimSun" w:cs="B Nazanin"/>
          <w:sz w:val="24"/>
          <w:szCs w:val="24"/>
          <w:rtl/>
          <w:lang w:eastAsia="zh-CN" w:bidi="fa-IR"/>
        </w:rPr>
        <w:t>شود و توانایی وی در طراحی و اجرای کارزار انتخاباتی زبانزد می</w:t>
      </w:r>
      <w:r>
        <w:rPr>
          <w:rFonts w:eastAsia="SimSun" w:cs="B Nazanin" w:hint="cs"/>
          <w:sz w:val="24"/>
          <w:szCs w:val="24"/>
          <w:rtl/>
          <w:lang w:eastAsia="zh-CN" w:bidi="fa-IR"/>
        </w:rPr>
        <w:t>‌</w:t>
      </w:r>
      <w:r>
        <w:rPr>
          <w:rFonts w:eastAsia="SimSun" w:cs="B Nazanin"/>
          <w:sz w:val="24"/>
          <w:szCs w:val="24"/>
          <w:rtl/>
          <w:lang w:eastAsia="zh-CN" w:bidi="fa-IR"/>
        </w:rPr>
        <w:t>باشد. او به واسطه آشنایی دیرینه</w:t>
      </w:r>
      <w:r>
        <w:rPr>
          <w:rFonts w:eastAsia="SimSun" w:cs="B Nazanin" w:hint="cs"/>
          <w:sz w:val="24"/>
          <w:szCs w:val="24"/>
          <w:rtl/>
          <w:lang w:eastAsia="zh-CN" w:bidi="fa-IR"/>
        </w:rPr>
        <w:t>‌</w:t>
      </w:r>
      <w:r>
        <w:rPr>
          <w:rFonts w:eastAsia="SimSun" w:cs="B Nazanin"/>
          <w:sz w:val="24"/>
          <w:szCs w:val="24"/>
          <w:rtl/>
          <w:lang w:eastAsia="zh-CN" w:bidi="fa-IR"/>
        </w:rPr>
        <w:t>اش با شینزو آبه، توانست از همان ابتدا به وزارت امور داخلی و ارتباطات اولین کابینه او (۲۰۰۷-۲۰۰۶</w:t>
      </w:r>
      <w:r>
        <w:rPr>
          <w:rFonts w:eastAsia="SimSun" w:cs="B Nazanin" w:hint="cs"/>
          <w:sz w:val="24"/>
          <w:szCs w:val="24"/>
          <w:rtl/>
          <w:lang w:eastAsia="zh-CN" w:bidi="fa-IR"/>
        </w:rPr>
        <w:t xml:space="preserve"> م</w:t>
      </w:r>
      <w:r>
        <w:rPr>
          <w:rFonts w:eastAsia="SimSun" w:cs="B Nazanin"/>
          <w:sz w:val="24"/>
          <w:szCs w:val="24"/>
          <w:rtl/>
          <w:lang w:eastAsia="zh-CN" w:bidi="fa-IR"/>
        </w:rPr>
        <w:t>) برسد. با کناره گیری آبه از نخست وزیری، سوگا هم از کابینه کنار گذاشته شد</w:t>
      </w:r>
      <w:r>
        <w:rPr>
          <w:rFonts w:eastAsia="SimSun" w:cs="B Nazanin" w:hint="cs"/>
          <w:sz w:val="24"/>
          <w:szCs w:val="24"/>
          <w:rtl/>
          <w:lang w:eastAsia="zh-CN" w:bidi="fa-IR"/>
        </w:rPr>
        <w:t>،</w:t>
      </w:r>
      <w:r>
        <w:rPr>
          <w:rFonts w:eastAsia="SimSun" w:cs="B Nazanin"/>
          <w:sz w:val="24"/>
          <w:szCs w:val="24"/>
          <w:rtl/>
          <w:lang w:eastAsia="zh-CN" w:bidi="fa-IR"/>
        </w:rPr>
        <w:t xml:space="preserve"> اما تنها ۵ سال بعد همراه آبه به دفتر نخست وزیری بازگشت و تا سال ۲۰۲۰</w:t>
      </w:r>
      <w:r>
        <w:rPr>
          <w:rFonts w:eastAsia="SimSun" w:cs="B Nazanin" w:hint="cs"/>
          <w:sz w:val="24"/>
          <w:szCs w:val="24"/>
          <w:rtl/>
          <w:lang w:eastAsia="zh-CN" w:bidi="fa-IR"/>
        </w:rPr>
        <w:t xml:space="preserve"> م</w:t>
      </w:r>
      <w:r>
        <w:rPr>
          <w:rFonts w:eastAsia="SimSun" w:cs="B Nazanin"/>
          <w:sz w:val="24"/>
          <w:szCs w:val="24"/>
          <w:lang w:eastAsia="zh-CN" w:bidi="fa-IR"/>
        </w:rPr>
        <w:t xml:space="preserve"> </w:t>
      </w:r>
      <w:r>
        <w:rPr>
          <w:rFonts w:eastAsia="SimSun" w:cs="B Nazanin"/>
          <w:sz w:val="24"/>
          <w:szCs w:val="24"/>
          <w:rtl/>
          <w:lang w:eastAsia="zh-CN" w:bidi="fa-IR"/>
        </w:rPr>
        <w:t>در سمت دبیر ارشد کابینه شینزو آبه خدمت کرد. پس از کناره گیری آبه از نخست وزیری، وی جانشین او در جایگاه نخست وزیر</w:t>
      </w:r>
      <w:r>
        <w:rPr>
          <w:rFonts w:eastAsia="SimSun" w:cs="B Nazanin" w:hint="cs"/>
          <w:sz w:val="24"/>
          <w:szCs w:val="24"/>
          <w:rtl/>
          <w:lang w:eastAsia="zh-CN" w:bidi="fa-IR"/>
        </w:rPr>
        <w:t>ی</w:t>
      </w:r>
      <w:r>
        <w:rPr>
          <w:rFonts w:eastAsia="SimSun" w:cs="B Nazanin"/>
          <w:sz w:val="24"/>
          <w:szCs w:val="24"/>
          <w:rtl/>
          <w:lang w:eastAsia="zh-CN" w:bidi="fa-IR"/>
        </w:rPr>
        <w:t xml:space="preserve"> و رهبر حزب لیبرال دموکرات شد.</w:t>
      </w:r>
    </w:p>
    <w:p>
      <w:pPr>
        <w:bidi/>
        <w:spacing w:before="120"/>
        <w:jc w:val="both"/>
        <w:rPr>
          <w:rFonts w:eastAsia="SimSun" w:cs="B Nazanin"/>
          <w:b/>
          <w:bCs/>
          <w:rtl/>
          <w:lang w:eastAsia="zh-CN" w:bidi="fa-IR"/>
        </w:rPr>
      </w:pPr>
      <w:r>
        <w:rPr>
          <w:rFonts w:eastAsia="SimSun" w:cs="B Nazanin"/>
          <w:b/>
          <w:bCs/>
          <w:rtl/>
          <w:lang w:eastAsia="zh-CN" w:bidi="fa-IR"/>
        </w:rPr>
        <w:t>یوریکو کویکه</w:t>
      </w:r>
    </w:p>
    <w:p>
      <w:pPr>
        <w:bidi/>
        <w:spacing w:after="0"/>
        <w:jc w:val="both"/>
        <w:rPr>
          <w:rFonts w:eastAsia="SimSun" w:cs="B Nazanin"/>
          <w:sz w:val="24"/>
          <w:szCs w:val="24"/>
          <w:lang w:eastAsia="zh-CN" w:bidi="fa-IR"/>
        </w:rPr>
      </w:pPr>
      <w:r>
        <w:rPr>
          <w:rFonts w:eastAsia="SimSun" w:cs="B Nazanin"/>
          <w:sz w:val="24"/>
          <w:szCs w:val="24"/>
          <w:rtl/>
          <w:lang w:eastAsia="zh-CN" w:bidi="fa-IR"/>
        </w:rPr>
        <w:t>خانم یوریکو کو</w:t>
      </w:r>
      <w:r>
        <w:rPr>
          <w:rFonts w:eastAsia="SimSun" w:cs="B Nazanin" w:hint="cs"/>
          <w:sz w:val="24"/>
          <w:szCs w:val="24"/>
          <w:rtl/>
          <w:lang w:eastAsia="zh-CN" w:bidi="fa-IR"/>
        </w:rPr>
        <w:t>ئ</w:t>
      </w:r>
      <w:r>
        <w:rPr>
          <w:rFonts w:eastAsia="SimSun" w:cs="B Nazanin"/>
          <w:sz w:val="24"/>
          <w:szCs w:val="24"/>
          <w:rtl/>
          <w:lang w:eastAsia="zh-CN" w:bidi="fa-IR"/>
        </w:rPr>
        <w:t>یکه</w:t>
      </w:r>
      <w:r>
        <w:rPr>
          <w:rFonts w:eastAsia="SimSun" w:cs="B Nazanin"/>
          <w:sz w:val="24"/>
          <w:szCs w:val="24"/>
          <w:vertAlign w:val="superscript"/>
          <w:rtl/>
          <w:lang w:eastAsia="zh-CN" w:bidi="fa-IR"/>
        </w:rPr>
        <w:footnoteReference w:id="431"/>
      </w:r>
      <w:r>
        <w:rPr>
          <w:rFonts w:eastAsia="SimSun" w:cs="B Nazanin"/>
          <w:sz w:val="24"/>
          <w:szCs w:val="24"/>
          <w:rtl/>
          <w:lang w:eastAsia="zh-CN" w:bidi="fa-IR"/>
        </w:rPr>
        <w:t xml:space="preserve"> فرماندار توکیو است. او در سال ۱۹۹۲ به نمایندگی از حزب جدید ژاپن</w:t>
      </w:r>
      <w:r>
        <w:rPr>
          <w:rStyle w:val="FootnoteReference"/>
          <w:rFonts w:eastAsia="SimSun" w:cs="B Nazanin"/>
          <w:sz w:val="24"/>
          <w:szCs w:val="24"/>
          <w:rtl/>
          <w:lang w:eastAsia="zh-CN" w:bidi="fa-IR"/>
        </w:rPr>
        <w:footnoteReference w:id="432"/>
      </w:r>
      <w:r>
        <w:rPr>
          <w:rFonts w:eastAsia="SimSun" w:cs="B Nazanin"/>
          <w:sz w:val="24"/>
          <w:szCs w:val="24"/>
          <w:rtl/>
          <w:lang w:eastAsia="zh-CN" w:bidi="fa-IR"/>
        </w:rPr>
        <w:t xml:space="preserve"> وارد مجلس مشاوران شد اما یک سال بعد از حوزه انتخابیه هیوگو به مجلس نمایندگان راه یافت. از آنجا که حزب جدید ژاپن سال ۱۹۹۴</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منحل شد، کو</w:t>
      </w:r>
      <w:r>
        <w:rPr>
          <w:rFonts w:eastAsia="SimSun" w:cs="B Nazanin" w:hint="cs"/>
          <w:sz w:val="24"/>
          <w:szCs w:val="24"/>
          <w:rtl/>
          <w:lang w:eastAsia="zh-CN" w:bidi="fa-IR"/>
        </w:rPr>
        <w:t>ئ</w:t>
      </w:r>
      <w:r>
        <w:rPr>
          <w:rFonts w:eastAsia="SimSun" w:cs="B Nazanin"/>
          <w:sz w:val="24"/>
          <w:szCs w:val="24"/>
          <w:rtl/>
          <w:lang w:eastAsia="zh-CN" w:bidi="fa-IR"/>
        </w:rPr>
        <w:t>یکه در انتخابات سال ۱۹۹۶</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به عنوان عضو حزب </w:t>
      </w:r>
      <w:r>
        <w:rPr>
          <w:rFonts w:eastAsia="SimSun" w:cs="B Nazanin" w:hint="cs"/>
          <w:sz w:val="24"/>
          <w:szCs w:val="24"/>
          <w:rtl/>
          <w:lang w:eastAsia="zh-CN" w:bidi="fa-IR"/>
        </w:rPr>
        <w:t>پیشرو</w:t>
      </w:r>
      <w:r>
        <w:rPr>
          <w:rFonts w:eastAsia="SimSun" w:cs="B Nazanin"/>
          <w:sz w:val="24"/>
          <w:szCs w:val="24"/>
          <w:rtl/>
          <w:lang w:eastAsia="zh-CN" w:bidi="fa-IR"/>
        </w:rPr>
        <w:t xml:space="preserve"> نوین</w:t>
      </w:r>
      <w:r>
        <w:rPr>
          <w:rStyle w:val="FootnoteReference"/>
          <w:rFonts w:eastAsia="SimSun" w:cs="B Nazanin"/>
          <w:sz w:val="24"/>
          <w:szCs w:val="24"/>
          <w:rtl/>
          <w:lang w:eastAsia="zh-CN" w:bidi="fa-IR"/>
        </w:rPr>
        <w:footnoteReference w:id="433"/>
      </w:r>
      <w:r>
        <w:rPr>
          <w:rFonts w:eastAsia="SimSun" w:cs="B Nazanin"/>
          <w:sz w:val="24"/>
          <w:szCs w:val="24"/>
          <w:rtl/>
          <w:lang w:eastAsia="zh-CN" w:bidi="fa-IR"/>
        </w:rPr>
        <w:t xml:space="preserve"> شرکت نموده و مجددا به مجلس نمایندگان راه یافت. پس از انحلال حزب جبهه نوین در سال ۱۹۹۷</w:t>
      </w:r>
      <w:r>
        <w:rPr>
          <w:rFonts w:eastAsia="SimSun" w:cs="B Nazanin" w:hint="cs"/>
          <w:sz w:val="24"/>
          <w:szCs w:val="24"/>
          <w:rtl/>
          <w:lang w:eastAsia="zh-CN" w:bidi="fa-IR"/>
        </w:rPr>
        <w:t xml:space="preserve"> م</w:t>
      </w:r>
      <w:r>
        <w:rPr>
          <w:rFonts w:eastAsia="SimSun" w:cs="B Nazanin"/>
          <w:sz w:val="24"/>
          <w:szCs w:val="24"/>
          <w:rtl/>
          <w:lang w:eastAsia="zh-CN" w:bidi="fa-IR"/>
        </w:rPr>
        <w:t>، کو</w:t>
      </w:r>
      <w:r>
        <w:rPr>
          <w:rFonts w:eastAsia="SimSun" w:cs="B Nazanin" w:hint="cs"/>
          <w:sz w:val="24"/>
          <w:szCs w:val="24"/>
          <w:rtl/>
          <w:lang w:eastAsia="zh-CN" w:bidi="fa-IR"/>
        </w:rPr>
        <w:t>ئ</w:t>
      </w:r>
      <w:r>
        <w:rPr>
          <w:rFonts w:eastAsia="SimSun" w:cs="B Nazanin"/>
          <w:sz w:val="24"/>
          <w:szCs w:val="24"/>
          <w:rtl/>
          <w:lang w:eastAsia="zh-CN" w:bidi="fa-IR"/>
        </w:rPr>
        <w:t xml:space="preserve">یکه برای </w:t>
      </w:r>
      <w:r>
        <w:rPr>
          <w:rFonts w:eastAsia="SimSun" w:cs="B Nazanin" w:hint="cs"/>
          <w:sz w:val="24"/>
          <w:szCs w:val="24"/>
          <w:rtl/>
          <w:lang w:eastAsia="zh-CN" w:bidi="fa-IR"/>
        </w:rPr>
        <w:t>سه</w:t>
      </w:r>
      <w:r>
        <w:rPr>
          <w:rFonts w:eastAsia="SimSun" w:cs="B Nazanin"/>
          <w:sz w:val="24"/>
          <w:szCs w:val="24"/>
          <w:rtl/>
          <w:lang w:eastAsia="zh-CN" w:bidi="fa-IR"/>
        </w:rPr>
        <w:t xml:space="preserve"> سال در عضویت حزب لیبرال</w:t>
      </w:r>
      <w:r>
        <w:rPr>
          <w:rStyle w:val="FootnoteReference"/>
          <w:rFonts w:eastAsia="SimSun" w:cs="B Nazanin"/>
          <w:sz w:val="24"/>
          <w:szCs w:val="24"/>
          <w:rtl/>
          <w:lang w:eastAsia="zh-CN" w:bidi="fa-IR"/>
        </w:rPr>
        <w:footnoteReference w:id="434"/>
      </w:r>
      <w:r>
        <w:rPr>
          <w:rFonts w:eastAsia="SimSun" w:cs="B Nazanin"/>
          <w:sz w:val="24"/>
          <w:szCs w:val="24"/>
          <w:rtl/>
          <w:lang w:eastAsia="zh-CN" w:bidi="fa-IR"/>
        </w:rPr>
        <w:t xml:space="preserve"> بود و </w:t>
      </w:r>
      <w:r>
        <w:rPr>
          <w:rFonts w:eastAsia="SimSun" w:cs="B Nazanin" w:hint="cs"/>
          <w:sz w:val="24"/>
          <w:szCs w:val="24"/>
          <w:rtl/>
          <w:lang w:eastAsia="zh-CN" w:bidi="fa-IR"/>
        </w:rPr>
        <w:t>سه</w:t>
      </w:r>
      <w:r>
        <w:rPr>
          <w:rFonts w:eastAsia="SimSun" w:cs="B Nazanin"/>
          <w:sz w:val="24"/>
          <w:szCs w:val="24"/>
          <w:rtl/>
          <w:lang w:eastAsia="zh-CN" w:bidi="fa-IR"/>
        </w:rPr>
        <w:t xml:space="preserve"> سال دیگر هم برای حزب محافظه کار نوین</w:t>
      </w:r>
      <w:r>
        <w:rPr>
          <w:rStyle w:val="FootnoteReference"/>
          <w:rFonts w:eastAsia="SimSun" w:cs="B Nazanin"/>
          <w:sz w:val="24"/>
          <w:szCs w:val="24"/>
          <w:rtl/>
          <w:lang w:eastAsia="zh-CN" w:bidi="fa-IR"/>
        </w:rPr>
        <w:footnoteReference w:id="435"/>
      </w:r>
      <w:r>
        <w:rPr>
          <w:rFonts w:eastAsia="SimSun" w:cs="B Nazanin"/>
          <w:sz w:val="24"/>
          <w:szCs w:val="24"/>
          <w:rtl/>
          <w:lang w:eastAsia="zh-CN" w:bidi="fa-IR"/>
        </w:rPr>
        <w:t xml:space="preserve"> کار کرد. پس از آن وی سرانجام به حزب لیبرال دموکرات پیوست و </w:t>
      </w:r>
      <w:r>
        <w:rPr>
          <w:rFonts w:eastAsia="SimSun" w:cs="B Nazanin" w:hint="cs"/>
          <w:sz w:val="24"/>
          <w:szCs w:val="24"/>
          <w:rtl/>
          <w:lang w:eastAsia="zh-CN" w:bidi="fa-IR"/>
        </w:rPr>
        <w:t>سیزده</w:t>
      </w:r>
      <w:r>
        <w:rPr>
          <w:rFonts w:eastAsia="SimSun" w:cs="B Nazanin"/>
          <w:sz w:val="24"/>
          <w:szCs w:val="24"/>
          <w:rtl/>
          <w:lang w:eastAsia="zh-CN" w:bidi="fa-IR"/>
        </w:rPr>
        <w:t xml:space="preserve"> سال را در عضویت این حزب به سر برد. وی در دوران عضویت خود در حزب لیبرال دموکرات وارد کابینه شد و در مقام وزیر محیط زیست جون</w:t>
      </w:r>
      <w:r>
        <w:rPr>
          <w:rFonts w:eastAsia="SimSun" w:cs="B Nazanin" w:hint="cs"/>
          <w:sz w:val="24"/>
          <w:szCs w:val="24"/>
          <w:rtl/>
          <w:lang w:eastAsia="zh-CN" w:bidi="fa-IR"/>
        </w:rPr>
        <w:t>‌ا</w:t>
      </w:r>
      <w:r>
        <w:rPr>
          <w:rFonts w:eastAsia="SimSun" w:cs="B Nazanin"/>
          <w:sz w:val="24"/>
          <w:szCs w:val="24"/>
          <w:rtl/>
          <w:lang w:eastAsia="zh-CN" w:bidi="fa-IR"/>
        </w:rPr>
        <w:t>یچیرو کو</w:t>
      </w:r>
      <w:r>
        <w:rPr>
          <w:rFonts w:eastAsia="SimSun" w:cs="B Nazanin" w:hint="cs"/>
          <w:sz w:val="24"/>
          <w:szCs w:val="24"/>
          <w:rtl/>
          <w:lang w:eastAsia="zh-CN" w:bidi="fa-IR"/>
        </w:rPr>
        <w:t>ئ</w:t>
      </w:r>
      <w:r>
        <w:rPr>
          <w:rFonts w:eastAsia="SimSun" w:cs="B Nazanin"/>
          <w:sz w:val="24"/>
          <w:szCs w:val="24"/>
          <w:rtl/>
          <w:lang w:eastAsia="zh-CN" w:bidi="fa-IR"/>
        </w:rPr>
        <w:t xml:space="preserve">یزومی و </w:t>
      </w:r>
      <w:r>
        <w:rPr>
          <w:rFonts w:eastAsia="SimSun" w:cs="B Nazanin" w:hint="cs"/>
          <w:sz w:val="24"/>
          <w:szCs w:val="24"/>
          <w:rtl/>
          <w:lang w:eastAsia="zh-CN" w:bidi="fa-IR"/>
        </w:rPr>
        <w:t>و</w:t>
      </w:r>
      <w:r>
        <w:rPr>
          <w:rFonts w:eastAsia="SimSun" w:cs="B Nazanin"/>
          <w:sz w:val="24"/>
          <w:szCs w:val="24"/>
          <w:rtl/>
          <w:lang w:eastAsia="zh-CN" w:bidi="fa-IR"/>
        </w:rPr>
        <w:t>زیر دفاع شینزو آبه خدمت کرد. کو</w:t>
      </w:r>
      <w:r>
        <w:rPr>
          <w:rFonts w:eastAsia="SimSun" w:cs="B Nazanin" w:hint="cs"/>
          <w:sz w:val="24"/>
          <w:szCs w:val="24"/>
          <w:rtl/>
          <w:lang w:eastAsia="zh-CN" w:bidi="fa-IR"/>
        </w:rPr>
        <w:t>ئ</w:t>
      </w:r>
      <w:r>
        <w:rPr>
          <w:rFonts w:eastAsia="SimSun" w:cs="B Nazanin"/>
          <w:sz w:val="24"/>
          <w:szCs w:val="24"/>
          <w:rtl/>
          <w:lang w:eastAsia="zh-CN" w:bidi="fa-IR"/>
        </w:rPr>
        <w:t>یکه سر</w:t>
      </w:r>
      <w:r>
        <w:rPr>
          <w:rFonts w:eastAsia="SimSun" w:cs="B Nazanin" w:hint="cs"/>
          <w:sz w:val="24"/>
          <w:szCs w:val="24"/>
          <w:rtl/>
          <w:lang w:eastAsia="zh-CN" w:bidi="fa-IR"/>
        </w:rPr>
        <w:t xml:space="preserve"> </w:t>
      </w:r>
      <w:r>
        <w:rPr>
          <w:rFonts w:eastAsia="SimSun" w:cs="B Nazanin"/>
          <w:sz w:val="24"/>
          <w:szCs w:val="24"/>
          <w:rtl/>
          <w:lang w:eastAsia="zh-CN" w:bidi="fa-IR"/>
        </w:rPr>
        <w:t xml:space="preserve">انجام سال ۲۰۱۶ </w:t>
      </w:r>
      <w:r>
        <w:rPr>
          <w:rFonts w:eastAsia="SimSun" w:cs="B Nazanin" w:hint="cs"/>
          <w:sz w:val="24"/>
          <w:szCs w:val="24"/>
          <w:rtl/>
          <w:lang w:eastAsia="zh-CN" w:bidi="fa-IR"/>
        </w:rPr>
        <w:t xml:space="preserve">م </w:t>
      </w:r>
      <w:r>
        <w:rPr>
          <w:rFonts w:eastAsia="SimSun" w:cs="B Nazanin"/>
          <w:sz w:val="24"/>
          <w:szCs w:val="24"/>
          <w:rtl/>
          <w:lang w:eastAsia="zh-CN" w:bidi="fa-IR"/>
        </w:rPr>
        <w:t>علیرغم مخالفت حزب متبوع خود برای فرمانداری توکیو نامزد شد و به پیروزی رسید. متعاقبا کو</w:t>
      </w:r>
      <w:r>
        <w:rPr>
          <w:rFonts w:eastAsia="SimSun" w:cs="B Nazanin" w:hint="cs"/>
          <w:sz w:val="24"/>
          <w:szCs w:val="24"/>
          <w:rtl/>
          <w:lang w:eastAsia="zh-CN" w:bidi="fa-IR"/>
        </w:rPr>
        <w:t>ئ</w:t>
      </w:r>
      <w:r>
        <w:rPr>
          <w:rFonts w:eastAsia="SimSun" w:cs="B Nazanin"/>
          <w:sz w:val="24"/>
          <w:szCs w:val="24"/>
          <w:rtl/>
          <w:lang w:eastAsia="zh-CN" w:bidi="fa-IR"/>
        </w:rPr>
        <w:t xml:space="preserve">یکه یک سال بعد راهش را از حزب لیبرال دموکرات جدا کرد. او سپس رهبری تشکیلاتی به نام </w:t>
      </w:r>
      <w:r>
        <w:rPr>
          <w:rFonts w:cs="B Nazanin" w:hint="cs"/>
          <w:sz w:val="24"/>
          <w:szCs w:val="24"/>
          <w:rtl/>
          <w:lang w:bidi="fa-IR"/>
        </w:rPr>
        <w:t xml:space="preserve">انجمن </w:t>
      </w:r>
      <w:r>
        <w:rPr>
          <w:rFonts w:eastAsia="SimSun" w:cs="B Nazanin"/>
          <w:sz w:val="24"/>
          <w:szCs w:val="24"/>
          <w:rtl/>
          <w:lang w:eastAsia="zh-CN" w:bidi="fa-IR"/>
        </w:rPr>
        <w:t>اول اهالی توکیو</w:t>
      </w:r>
      <w:r>
        <w:rPr>
          <w:rStyle w:val="FootnoteReference"/>
          <w:rFonts w:eastAsia="SimSun" w:cs="B Nazanin"/>
          <w:sz w:val="24"/>
          <w:szCs w:val="24"/>
          <w:rtl/>
          <w:lang w:eastAsia="zh-CN" w:bidi="fa-IR"/>
        </w:rPr>
        <w:footnoteReference w:id="436"/>
      </w:r>
      <w:r>
        <w:rPr>
          <w:rFonts w:eastAsia="SimSun" w:cs="B Nazanin"/>
          <w:sz w:val="24"/>
          <w:szCs w:val="24"/>
          <w:rtl/>
          <w:lang w:eastAsia="zh-CN" w:bidi="fa-IR"/>
        </w:rPr>
        <w:t xml:space="preserve"> را به عهده گرفت و ضمن ائتلاف با حزب ک</w:t>
      </w:r>
      <w:r>
        <w:rPr>
          <w:rFonts w:eastAsia="SimSun" w:cs="B Nazanin" w:hint="cs"/>
          <w:sz w:val="24"/>
          <w:szCs w:val="24"/>
          <w:rtl/>
          <w:lang w:eastAsia="zh-CN" w:bidi="fa-IR"/>
        </w:rPr>
        <w:t>و</w:t>
      </w:r>
      <w:r>
        <w:rPr>
          <w:rFonts w:eastAsia="SimSun" w:cs="B Nazanin"/>
          <w:sz w:val="24"/>
          <w:szCs w:val="24"/>
          <w:rtl/>
          <w:lang w:eastAsia="zh-CN" w:bidi="fa-IR"/>
        </w:rPr>
        <w:t>میتو، حزب لیبرال دموکرات را در انتخابات استانی قاطعانه شکست داد. کو</w:t>
      </w:r>
      <w:r>
        <w:rPr>
          <w:rFonts w:eastAsia="SimSun" w:cs="B Nazanin" w:hint="cs"/>
          <w:sz w:val="24"/>
          <w:szCs w:val="24"/>
          <w:rtl/>
          <w:lang w:eastAsia="zh-CN" w:bidi="fa-IR"/>
        </w:rPr>
        <w:t>ئ</w:t>
      </w:r>
      <w:r>
        <w:rPr>
          <w:rFonts w:eastAsia="SimSun" w:cs="B Nazanin"/>
          <w:sz w:val="24"/>
          <w:szCs w:val="24"/>
          <w:rtl/>
          <w:lang w:eastAsia="zh-CN" w:bidi="fa-IR"/>
        </w:rPr>
        <w:t>یکه با تاسیس حزب امید</w:t>
      </w:r>
      <w:r>
        <w:rPr>
          <w:rStyle w:val="FootnoteReference"/>
          <w:rFonts w:eastAsia="SimSun" w:cs="B Nazanin"/>
          <w:sz w:val="24"/>
          <w:szCs w:val="24"/>
          <w:rtl/>
          <w:lang w:eastAsia="zh-CN" w:bidi="fa-IR"/>
        </w:rPr>
        <w:footnoteReference w:id="437"/>
      </w:r>
      <w:r>
        <w:rPr>
          <w:rFonts w:eastAsia="SimSun" w:cs="B Nazanin"/>
          <w:sz w:val="24"/>
          <w:szCs w:val="24"/>
          <w:rtl/>
          <w:lang w:eastAsia="zh-CN" w:bidi="fa-IR"/>
        </w:rPr>
        <w:t xml:space="preserve"> سعی کرده است در سطح ملی نیز رقابت کند اما در انتخابات ۲۰۱۷</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تنها دو کرسی از مجلس نمایندگان به دست آورد </w:t>
      </w:r>
    </w:p>
    <w:p>
      <w:pPr>
        <w:bidi/>
        <w:spacing w:before="120"/>
        <w:jc w:val="both"/>
        <w:rPr>
          <w:rFonts w:eastAsia="SimSun" w:cs="B Nazanin"/>
          <w:b/>
          <w:bCs/>
          <w:rtl/>
          <w:lang w:eastAsia="zh-CN" w:bidi="fa-IR"/>
        </w:rPr>
      </w:pPr>
      <w:r>
        <w:rPr>
          <w:rFonts w:eastAsia="SimSun" w:cs="B Nazanin"/>
          <w:b/>
          <w:bCs/>
          <w:rtl/>
          <w:lang w:eastAsia="zh-CN" w:bidi="fa-IR"/>
        </w:rPr>
        <w:t>تاداموری اوشیما</w:t>
      </w:r>
    </w:p>
    <w:p>
      <w:pPr>
        <w:bidi/>
        <w:spacing w:after="0"/>
        <w:jc w:val="both"/>
        <w:rPr>
          <w:rFonts w:eastAsia="SimSun" w:cs="B Nazanin"/>
          <w:sz w:val="24"/>
          <w:szCs w:val="24"/>
          <w:rtl/>
          <w:lang w:eastAsia="zh-CN" w:bidi="fa-IR"/>
        </w:rPr>
      </w:pPr>
      <w:r>
        <w:rPr>
          <w:rFonts w:eastAsia="SimSun" w:cs="B Nazanin"/>
          <w:sz w:val="24"/>
          <w:szCs w:val="24"/>
          <w:rtl/>
          <w:lang w:eastAsia="zh-CN" w:bidi="fa-IR"/>
        </w:rPr>
        <w:t>تاداموری اوشیما</w:t>
      </w:r>
      <w:r>
        <w:rPr>
          <w:rFonts w:eastAsia="SimSun" w:cs="B Nazanin"/>
          <w:sz w:val="24"/>
          <w:szCs w:val="24"/>
          <w:rtl/>
          <w:lang w:eastAsia="zh-CN"/>
        </w:rPr>
        <w:footnoteReference w:id="438"/>
      </w:r>
      <w:r>
        <w:rPr>
          <w:rFonts w:eastAsia="SimSun" w:cs="B Nazanin"/>
          <w:sz w:val="24"/>
          <w:szCs w:val="24"/>
          <w:rtl/>
          <w:lang w:eastAsia="zh-CN" w:bidi="fa-IR"/>
        </w:rPr>
        <w:t xml:space="preserve"> رییس فعلی مجلس نمایندگان ژاپن و عضو ارشد حزب لیبرال دموکرات است. او سال ۱۹۷۵</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به عضویت شورای استان زادگاهش آئوموری</w:t>
      </w:r>
      <w:r>
        <w:rPr>
          <w:rFonts w:eastAsia="SimSun" w:cs="B Nazanin"/>
          <w:sz w:val="24"/>
          <w:szCs w:val="24"/>
          <w:vertAlign w:val="superscript"/>
          <w:rtl/>
          <w:lang w:eastAsia="zh-CN"/>
        </w:rPr>
        <w:footnoteReference w:id="439"/>
      </w:r>
      <w:r>
        <w:rPr>
          <w:rFonts w:eastAsia="SimSun" w:cs="B Nazanin"/>
          <w:sz w:val="24"/>
          <w:szCs w:val="24"/>
          <w:rtl/>
          <w:lang w:eastAsia="zh-CN" w:bidi="fa-IR"/>
        </w:rPr>
        <w:t xml:space="preserve"> درآمد و دو دوره در این مقام خدمت کرد. اوشیما از سال ۱۹۸۳</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همواره یکی از نمایندگان استان آئوموری در مجلس نمایندگان بوده است. اوشیما تا به حال به عنوان جانشین دبیر ارشد کابینه، وزیر محیط زیست، وزیرعلوم، وزیر کشاورزی، رییس کمیته رهبری مجلس نمایندگان، جانشین دبیرکل حزب لیبرال دموکرات و رییس کمیته امور مجالس حزب لیبرال دموکرات فعالیت کرده است. او اکنون در کمیته بودجه و کمیته سرزمین، زیرساخت و حمل و نقل عضویت دارد. علاوه بر این وی در کمیته</w:t>
      </w:r>
      <w:r>
        <w:rPr>
          <w:rFonts w:eastAsia="SimSun" w:cs="B Nazanin" w:hint="cs"/>
          <w:sz w:val="24"/>
          <w:szCs w:val="24"/>
          <w:rtl/>
          <w:lang w:eastAsia="zh-CN" w:bidi="fa-IR"/>
        </w:rPr>
        <w:t>‌</w:t>
      </w:r>
      <w:r>
        <w:rPr>
          <w:rFonts w:eastAsia="SimSun" w:cs="B Nazanin"/>
          <w:sz w:val="24"/>
          <w:szCs w:val="24"/>
          <w:rtl/>
          <w:lang w:eastAsia="zh-CN" w:bidi="fa-IR"/>
        </w:rPr>
        <w:t>های متعدد اجرایی و پژوهشی حزب متبوع خود حضور دارد. اوشیما از سال ۲۰۱۵</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رییس مجلس نمایندگان است.</w:t>
      </w:r>
    </w:p>
    <w:p>
      <w:pPr>
        <w:bidi/>
        <w:spacing w:before="120"/>
        <w:jc w:val="both"/>
        <w:rPr>
          <w:rFonts w:eastAsia="SimSun" w:cs="B Nazanin"/>
          <w:b/>
          <w:bCs/>
          <w:rtl/>
          <w:lang w:eastAsia="zh-CN" w:bidi="fa-IR"/>
        </w:rPr>
      </w:pPr>
      <w:r>
        <w:rPr>
          <w:rFonts w:eastAsia="SimSun" w:cs="B Nazanin"/>
          <w:b/>
          <w:bCs/>
          <w:rtl/>
          <w:lang w:eastAsia="zh-CN" w:bidi="fa-IR"/>
        </w:rPr>
        <w:lastRenderedPageBreak/>
        <w:t>نائوتو اوتانی</w:t>
      </w:r>
    </w:p>
    <w:p>
      <w:pPr>
        <w:bidi/>
        <w:spacing w:after="0"/>
        <w:jc w:val="both"/>
        <w:rPr>
          <w:rFonts w:eastAsia="SimSun" w:cs="B Nazanin"/>
          <w:sz w:val="24"/>
          <w:szCs w:val="24"/>
          <w:rtl/>
          <w:lang w:eastAsia="zh-CN" w:bidi="fa-IR"/>
        </w:rPr>
      </w:pPr>
      <w:r>
        <w:rPr>
          <w:rFonts w:eastAsia="SimSun" w:cs="B Nazanin"/>
          <w:sz w:val="24"/>
          <w:szCs w:val="24"/>
          <w:rtl/>
          <w:lang w:eastAsia="zh-CN" w:bidi="fa-IR"/>
        </w:rPr>
        <w:t>نائوتو اوتانی</w:t>
      </w:r>
      <w:r>
        <w:rPr>
          <w:rFonts w:eastAsia="SimSun" w:cs="B Nazanin"/>
          <w:sz w:val="24"/>
          <w:szCs w:val="24"/>
          <w:vertAlign w:val="superscript"/>
          <w:rtl/>
          <w:lang w:eastAsia="zh-CN"/>
        </w:rPr>
        <w:footnoteReference w:id="440"/>
      </w:r>
      <w:r>
        <w:rPr>
          <w:rFonts w:eastAsia="SimSun" w:cs="B Nazanin"/>
          <w:sz w:val="24"/>
          <w:szCs w:val="24"/>
          <w:rtl/>
          <w:lang w:eastAsia="zh-CN" w:bidi="fa-IR"/>
        </w:rPr>
        <w:t xml:space="preserve"> قاضی القضات و قاضی ارشد دیوان عالی ژاپن است. او فارغ التحصیل رشته حقوق از دانشگاه توکیو است. وی پیش از رسیدن به مقام فعلی</w:t>
      </w:r>
      <w:r>
        <w:rPr>
          <w:rFonts w:eastAsia="SimSun" w:cs="B Nazanin" w:hint="cs"/>
          <w:sz w:val="24"/>
          <w:szCs w:val="24"/>
          <w:rtl/>
          <w:lang w:eastAsia="zh-CN" w:bidi="fa-IR"/>
        </w:rPr>
        <w:t>‌</w:t>
      </w:r>
      <w:r>
        <w:rPr>
          <w:rFonts w:eastAsia="SimSun" w:cs="B Nazanin"/>
          <w:sz w:val="24"/>
          <w:szCs w:val="24"/>
          <w:rtl/>
          <w:lang w:eastAsia="zh-CN" w:bidi="fa-IR"/>
        </w:rPr>
        <w:t>اش در مقام</w:t>
      </w:r>
      <w:r>
        <w:rPr>
          <w:rFonts w:eastAsia="SimSun" w:cs="B Nazanin" w:hint="cs"/>
          <w:sz w:val="24"/>
          <w:szCs w:val="24"/>
          <w:rtl/>
          <w:lang w:eastAsia="zh-CN" w:bidi="fa-IR"/>
        </w:rPr>
        <w:t>‌</w:t>
      </w:r>
      <w:r>
        <w:rPr>
          <w:rFonts w:eastAsia="SimSun" w:cs="B Nazanin"/>
          <w:sz w:val="24"/>
          <w:szCs w:val="24"/>
          <w:rtl/>
          <w:lang w:eastAsia="zh-CN" w:bidi="fa-IR"/>
        </w:rPr>
        <w:t>های مختلف پژوهشی و قضایی خدمت کرده است ک</w:t>
      </w:r>
      <w:r>
        <w:rPr>
          <w:rFonts w:eastAsia="SimSun" w:cs="B Nazanin" w:hint="cs"/>
          <w:sz w:val="24"/>
          <w:szCs w:val="24"/>
          <w:rtl/>
          <w:lang w:eastAsia="zh-CN" w:bidi="fa-IR"/>
        </w:rPr>
        <w:t>ه</w:t>
      </w:r>
      <w:r>
        <w:rPr>
          <w:rFonts w:eastAsia="SimSun" w:cs="B Nazanin"/>
          <w:sz w:val="24"/>
          <w:szCs w:val="24"/>
          <w:rtl/>
          <w:lang w:eastAsia="zh-CN" w:bidi="fa-IR"/>
        </w:rPr>
        <w:t xml:space="preserve"> از میان آنان </w:t>
      </w:r>
      <w:r>
        <w:rPr>
          <w:rFonts w:eastAsia="SimSun" w:cs="B Nazanin" w:hint="cs"/>
          <w:sz w:val="24"/>
          <w:szCs w:val="24"/>
          <w:rtl/>
          <w:lang w:eastAsia="zh-CN" w:bidi="fa-IR"/>
        </w:rPr>
        <w:t xml:space="preserve">می‌توان </w:t>
      </w:r>
      <w:r>
        <w:rPr>
          <w:rFonts w:eastAsia="SimSun" w:cs="B Nazanin"/>
          <w:sz w:val="24"/>
          <w:szCs w:val="24"/>
          <w:rtl/>
          <w:lang w:eastAsia="zh-CN" w:bidi="fa-IR"/>
        </w:rPr>
        <w:t>به دستیار قاضی و سپس قاضی در دادگاه منطقه</w:t>
      </w:r>
      <w:r>
        <w:rPr>
          <w:rFonts w:eastAsia="SimSun" w:cs="B Nazanin" w:hint="cs"/>
          <w:sz w:val="24"/>
          <w:szCs w:val="24"/>
          <w:rtl/>
          <w:lang w:eastAsia="zh-CN" w:bidi="fa-IR"/>
        </w:rPr>
        <w:t>‌</w:t>
      </w:r>
      <w:r>
        <w:rPr>
          <w:rFonts w:eastAsia="SimSun" w:cs="B Nazanin"/>
          <w:sz w:val="24"/>
          <w:szCs w:val="24"/>
          <w:rtl/>
          <w:lang w:eastAsia="zh-CN" w:bidi="fa-IR"/>
        </w:rPr>
        <w:t>ای توکیو، قاضی دیوان عالی توکیو، قاضی ارشد دادگاه منطقه</w:t>
      </w:r>
      <w:r>
        <w:rPr>
          <w:rFonts w:eastAsia="SimSun" w:cs="B Nazanin" w:hint="cs"/>
          <w:sz w:val="24"/>
          <w:szCs w:val="24"/>
          <w:rtl/>
          <w:lang w:eastAsia="zh-CN" w:bidi="fa-IR"/>
        </w:rPr>
        <w:t>‌</w:t>
      </w:r>
      <w:r>
        <w:rPr>
          <w:rFonts w:eastAsia="SimSun" w:cs="B Nazanin"/>
          <w:sz w:val="24"/>
          <w:szCs w:val="24"/>
          <w:rtl/>
          <w:lang w:eastAsia="zh-CN" w:bidi="fa-IR"/>
        </w:rPr>
        <w:t>ای شیزو</w:t>
      </w:r>
      <w:r>
        <w:rPr>
          <w:rFonts w:eastAsia="SimSun" w:cs="B Nazanin" w:hint="cs"/>
          <w:sz w:val="24"/>
          <w:szCs w:val="24"/>
          <w:rtl/>
          <w:lang w:eastAsia="zh-CN" w:bidi="fa-IR"/>
        </w:rPr>
        <w:t>ئو</w:t>
      </w:r>
      <w:r>
        <w:rPr>
          <w:rFonts w:eastAsia="SimSun" w:cs="B Nazanin"/>
          <w:sz w:val="24"/>
          <w:szCs w:val="24"/>
          <w:rtl/>
          <w:lang w:eastAsia="zh-CN" w:bidi="fa-IR"/>
        </w:rPr>
        <w:t>کا</w:t>
      </w:r>
      <w:r>
        <w:rPr>
          <w:rStyle w:val="FootnoteReference"/>
          <w:rFonts w:eastAsia="SimSun" w:cs="B Nazanin"/>
          <w:sz w:val="24"/>
          <w:szCs w:val="24"/>
          <w:rtl/>
          <w:lang w:eastAsia="zh-CN" w:bidi="fa-IR"/>
        </w:rPr>
        <w:footnoteReference w:id="441"/>
      </w:r>
      <w:r>
        <w:rPr>
          <w:rFonts w:eastAsia="SimSun" w:cs="B Nazanin"/>
          <w:sz w:val="24"/>
          <w:szCs w:val="24"/>
          <w:rtl/>
          <w:lang w:eastAsia="zh-CN" w:bidi="fa-IR"/>
        </w:rPr>
        <w:t>، رییس دیوان عالی اوساکا، رییس کتابخانه دیوان عالی ژاپن، دبیر کل دیوان عالی ژاپن و همچنین یکی از قضات دیوان عالی ژاپن اشاره کرد. اوتانی در ژانویه ۲۰۱۸</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توسط امپراتور آکیهیتو به مقام قاضی القضات منصوب شد و طبق قانون تا زمان بازنشستگی</w:t>
      </w:r>
      <w:r>
        <w:rPr>
          <w:rFonts w:eastAsia="SimSun" w:cs="B Nazanin" w:hint="cs"/>
          <w:sz w:val="24"/>
          <w:szCs w:val="24"/>
          <w:rtl/>
          <w:lang w:eastAsia="zh-CN" w:bidi="fa-IR"/>
        </w:rPr>
        <w:t>‌</w:t>
      </w:r>
      <w:r>
        <w:rPr>
          <w:rFonts w:eastAsia="SimSun" w:cs="B Nazanin"/>
          <w:sz w:val="24"/>
          <w:szCs w:val="24"/>
          <w:rtl/>
          <w:lang w:eastAsia="zh-CN" w:bidi="fa-IR"/>
        </w:rPr>
        <w:t>اش در سال ۲۰۲۲</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در این مقام خواهد ماند.</w:t>
      </w:r>
    </w:p>
    <w:p>
      <w:pPr>
        <w:bidi/>
        <w:spacing w:before="120"/>
        <w:jc w:val="both"/>
        <w:rPr>
          <w:rFonts w:eastAsia="SimSun" w:cs="B Nazanin"/>
          <w:b/>
          <w:bCs/>
          <w:rtl/>
          <w:lang w:eastAsia="zh-CN" w:bidi="fa-IR"/>
        </w:rPr>
      </w:pPr>
      <w:r>
        <w:rPr>
          <w:rFonts w:eastAsia="SimSun" w:cs="B Nazanin" w:hint="cs"/>
          <w:b/>
          <w:bCs/>
          <w:rtl/>
          <w:lang w:eastAsia="zh-CN" w:bidi="fa-IR"/>
        </w:rPr>
        <w:t>شیگ</w:t>
      </w:r>
      <w:r>
        <w:rPr>
          <w:rFonts w:cs="B Nazanin" w:hint="cs"/>
          <w:b/>
          <w:bCs/>
          <w:rtl/>
          <w:lang w:bidi="fa-IR"/>
        </w:rPr>
        <w:t>ه‌</w:t>
      </w:r>
      <w:r>
        <w:rPr>
          <w:rFonts w:eastAsia="SimSun" w:cs="B Nazanin" w:hint="cs"/>
          <w:b/>
          <w:bCs/>
          <w:rtl/>
          <w:lang w:eastAsia="zh-CN" w:bidi="fa-IR"/>
        </w:rPr>
        <w:t>رو یوشیدا</w:t>
      </w:r>
    </w:p>
    <w:p>
      <w:pPr>
        <w:bidi/>
        <w:spacing w:after="0"/>
        <w:jc w:val="both"/>
        <w:rPr>
          <w:rFonts w:eastAsia="SimSun" w:cs="B Nazanin"/>
          <w:sz w:val="24"/>
          <w:szCs w:val="24"/>
          <w:rtl/>
          <w:lang w:eastAsia="zh-CN" w:bidi="fa-IR"/>
        </w:rPr>
      </w:pPr>
      <w:r>
        <w:rPr>
          <w:rFonts w:eastAsia="SimSun" w:cs="B Nazanin" w:hint="cs"/>
          <w:sz w:val="24"/>
          <w:szCs w:val="24"/>
          <w:rtl/>
          <w:lang w:eastAsia="zh-CN" w:bidi="fa-IR"/>
        </w:rPr>
        <w:t>شیگه‌رو یوشیدا ی</w:t>
      </w:r>
      <w:r>
        <w:rPr>
          <w:rFonts w:eastAsia="SimSun" w:cs="B Nazanin" w:hint="eastAsia"/>
          <w:sz w:val="24"/>
          <w:szCs w:val="24"/>
          <w:rtl/>
          <w:lang w:eastAsia="zh-CN" w:bidi="fa-IR"/>
        </w:rPr>
        <w:t>ک</w:t>
      </w:r>
      <w:r>
        <w:rPr>
          <w:rFonts w:eastAsia="SimSun" w:cs="B Nazanin"/>
          <w:sz w:val="24"/>
          <w:szCs w:val="24"/>
          <w:rtl/>
          <w:lang w:eastAsia="zh-CN" w:bidi="fa-IR"/>
        </w:rPr>
        <w:t xml:space="preserve"> د</w:t>
      </w:r>
      <w:r>
        <w:rPr>
          <w:rFonts w:eastAsia="SimSun" w:cs="B Nazanin" w:hint="cs"/>
          <w:sz w:val="24"/>
          <w:szCs w:val="24"/>
          <w:rtl/>
          <w:lang w:eastAsia="zh-CN" w:bidi="fa-IR"/>
        </w:rPr>
        <w:t>ی</w:t>
      </w:r>
      <w:r>
        <w:rPr>
          <w:rFonts w:eastAsia="SimSun" w:cs="B Nazanin" w:hint="eastAsia"/>
          <w:sz w:val="24"/>
          <w:szCs w:val="24"/>
          <w:rtl/>
          <w:lang w:eastAsia="zh-CN" w:bidi="fa-IR"/>
        </w:rPr>
        <w:t>پلمات</w:t>
      </w:r>
      <w:r>
        <w:rPr>
          <w:rFonts w:eastAsia="SimSun" w:cs="B Nazanin"/>
          <w:sz w:val="24"/>
          <w:szCs w:val="24"/>
          <w:rtl/>
          <w:lang w:eastAsia="zh-CN" w:bidi="fa-IR"/>
        </w:rPr>
        <w:t xml:space="preserve"> و س</w:t>
      </w:r>
      <w:r>
        <w:rPr>
          <w:rFonts w:eastAsia="SimSun" w:cs="B Nazanin" w:hint="cs"/>
          <w:sz w:val="24"/>
          <w:szCs w:val="24"/>
          <w:rtl/>
          <w:lang w:eastAsia="zh-CN" w:bidi="fa-IR"/>
        </w:rPr>
        <w:t>ی</w:t>
      </w:r>
      <w:r>
        <w:rPr>
          <w:rFonts w:eastAsia="SimSun" w:cs="B Nazanin" w:hint="eastAsia"/>
          <w:sz w:val="24"/>
          <w:szCs w:val="24"/>
          <w:rtl/>
          <w:lang w:eastAsia="zh-CN" w:bidi="fa-IR"/>
        </w:rPr>
        <w:t>استمدار</w:t>
      </w:r>
      <w:r>
        <w:rPr>
          <w:rFonts w:eastAsia="SimSun" w:cs="B Nazanin"/>
          <w:sz w:val="24"/>
          <w:szCs w:val="24"/>
          <w:rtl/>
          <w:lang w:eastAsia="zh-CN" w:bidi="fa-IR"/>
        </w:rPr>
        <w:t xml:space="preserve"> ژاپن</w:t>
      </w:r>
      <w:r>
        <w:rPr>
          <w:rFonts w:eastAsia="SimSun" w:cs="B Nazanin" w:hint="cs"/>
          <w:sz w:val="24"/>
          <w:szCs w:val="24"/>
          <w:rtl/>
          <w:lang w:eastAsia="zh-CN" w:bidi="fa-IR"/>
        </w:rPr>
        <w:t>ی</w:t>
      </w:r>
      <w:r>
        <w:rPr>
          <w:rFonts w:eastAsia="SimSun" w:cs="B Nazanin"/>
          <w:sz w:val="24"/>
          <w:szCs w:val="24"/>
          <w:rtl/>
          <w:lang w:eastAsia="zh-CN" w:bidi="fa-IR"/>
        </w:rPr>
        <w:t xml:space="preserve"> بود که از سال </w:t>
      </w:r>
      <w:r>
        <w:rPr>
          <w:rFonts w:eastAsia="SimSun" w:cs="B Nazanin" w:hint="cs"/>
          <w:sz w:val="24"/>
          <w:szCs w:val="24"/>
          <w:rtl/>
          <w:lang w:eastAsia="zh-CN" w:bidi="fa-IR"/>
        </w:rPr>
        <w:t>۱۹۴۶</w:t>
      </w:r>
      <w:r>
        <w:rPr>
          <w:rFonts w:eastAsia="SimSun" w:cs="B Nazanin"/>
          <w:sz w:val="24"/>
          <w:szCs w:val="24"/>
          <w:rtl/>
          <w:lang w:eastAsia="zh-CN" w:bidi="fa-IR"/>
        </w:rPr>
        <w:t xml:space="preserve"> تا </w:t>
      </w:r>
      <w:r>
        <w:rPr>
          <w:rFonts w:eastAsia="SimSun" w:cs="B Nazanin" w:hint="cs"/>
          <w:sz w:val="24"/>
          <w:szCs w:val="24"/>
          <w:rtl/>
          <w:lang w:eastAsia="zh-CN" w:bidi="fa-IR"/>
        </w:rPr>
        <w:t>۱۹۴۷ م</w:t>
      </w:r>
      <w:r>
        <w:rPr>
          <w:rFonts w:eastAsia="SimSun" w:cs="B Nazanin"/>
          <w:sz w:val="24"/>
          <w:szCs w:val="24"/>
          <w:rtl/>
          <w:lang w:eastAsia="zh-CN" w:bidi="fa-IR"/>
        </w:rPr>
        <w:t xml:space="preserve"> و از </w:t>
      </w:r>
      <w:r>
        <w:rPr>
          <w:rFonts w:eastAsia="SimSun" w:cs="B Nazanin" w:hint="cs"/>
          <w:sz w:val="24"/>
          <w:szCs w:val="24"/>
          <w:rtl/>
          <w:lang w:eastAsia="zh-CN" w:bidi="fa-IR"/>
        </w:rPr>
        <w:t>۱۹۴۸</w:t>
      </w:r>
      <w:r>
        <w:rPr>
          <w:rFonts w:eastAsia="SimSun" w:cs="B Nazanin"/>
          <w:sz w:val="24"/>
          <w:szCs w:val="24"/>
          <w:rtl/>
          <w:lang w:eastAsia="zh-CN" w:bidi="fa-IR"/>
        </w:rPr>
        <w:t xml:space="preserve"> تا </w:t>
      </w:r>
      <w:r>
        <w:rPr>
          <w:rFonts w:eastAsia="SimSun" w:cs="B Nazanin" w:hint="cs"/>
          <w:sz w:val="24"/>
          <w:szCs w:val="24"/>
          <w:rtl/>
          <w:lang w:eastAsia="zh-CN" w:bidi="fa-IR"/>
        </w:rPr>
        <w:t>۱۹۵۴ م</w:t>
      </w:r>
      <w:r>
        <w:rPr>
          <w:rFonts w:eastAsia="SimSun" w:cs="B Nazanin"/>
          <w:sz w:val="24"/>
          <w:szCs w:val="24"/>
          <w:rtl/>
          <w:lang w:eastAsia="zh-CN" w:bidi="fa-IR"/>
        </w:rPr>
        <w:t xml:space="preserve"> به عنوان نخست وز</w:t>
      </w:r>
      <w:r>
        <w:rPr>
          <w:rFonts w:eastAsia="SimSun" w:cs="B Nazanin" w:hint="cs"/>
          <w:sz w:val="24"/>
          <w:szCs w:val="24"/>
          <w:rtl/>
          <w:lang w:eastAsia="zh-CN" w:bidi="fa-IR"/>
        </w:rPr>
        <w:t>ی</w:t>
      </w:r>
      <w:r>
        <w:rPr>
          <w:rFonts w:eastAsia="SimSun" w:cs="B Nazanin" w:hint="eastAsia"/>
          <w:sz w:val="24"/>
          <w:szCs w:val="24"/>
          <w:rtl/>
          <w:lang w:eastAsia="zh-CN" w:bidi="fa-IR"/>
        </w:rPr>
        <w:t>ر</w:t>
      </w:r>
      <w:r>
        <w:rPr>
          <w:rFonts w:eastAsia="SimSun" w:cs="B Nazanin"/>
          <w:sz w:val="24"/>
          <w:szCs w:val="24"/>
          <w:rtl/>
          <w:lang w:eastAsia="zh-CN" w:bidi="fa-IR"/>
        </w:rPr>
        <w:t xml:space="preserve"> ژاپن خدمت کرد. </w:t>
      </w:r>
      <w:r>
        <w:rPr>
          <w:rFonts w:eastAsia="SimSun" w:cs="B Nazanin" w:hint="cs"/>
          <w:sz w:val="24"/>
          <w:szCs w:val="24"/>
          <w:rtl/>
          <w:lang w:eastAsia="zh-CN" w:bidi="fa-IR"/>
        </w:rPr>
        <w:t>ی</w:t>
      </w:r>
      <w:r>
        <w:rPr>
          <w:rFonts w:eastAsia="SimSun" w:cs="B Nazanin" w:hint="eastAsia"/>
          <w:sz w:val="24"/>
          <w:szCs w:val="24"/>
          <w:rtl/>
          <w:lang w:eastAsia="zh-CN" w:bidi="fa-IR"/>
        </w:rPr>
        <w:t>وش</w:t>
      </w:r>
      <w:r>
        <w:rPr>
          <w:rFonts w:eastAsia="SimSun" w:cs="B Nazanin" w:hint="cs"/>
          <w:sz w:val="24"/>
          <w:szCs w:val="24"/>
          <w:rtl/>
          <w:lang w:eastAsia="zh-CN" w:bidi="fa-IR"/>
        </w:rPr>
        <w:t>ی</w:t>
      </w:r>
      <w:r>
        <w:rPr>
          <w:rFonts w:eastAsia="SimSun" w:cs="B Nazanin" w:hint="eastAsia"/>
          <w:sz w:val="24"/>
          <w:szCs w:val="24"/>
          <w:rtl/>
          <w:lang w:eastAsia="zh-CN" w:bidi="fa-IR"/>
        </w:rPr>
        <w:t>دا</w:t>
      </w:r>
      <w:r>
        <w:rPr>
          <w:rFonts w:eastAsia="SimSun" w:cs="B Nazanin" w:hint="cs"/>
          <w:sz w:val="24"/>
          <w:szCs w:val="24"/>
          <w:rtl/>
          <w:lang w:eastAsia="zh-CN" w:bidi="fa-IR"/>
        </w:rPr>
        <w:t xml:space="preserve"> سومین</w:t>
      </w:r>
      <w:r>
        <w:rPr>
          <w:rFonts w:eastAsia="SimSun" w:cs="B Nazanin"/>
          <w:sz w:val="24"/>
          <w:szCs w:val="24"/>
          <w:rtl/>
          <w:lang w:eastAsia="zh-CN" w:bidi="fa-IR"/>
        </w:rPr>
        <w:t xml:space="preserve"> نخست وز</w:t>
      </w:r>
      <w:r>
        <w:rPr>
          <w:rFonts w:eastAsia="SimSun" w:cs="B Nazanin" w:hint="cs"/>
          <w:sz w:val="24"/>
          <w:szCs w:val="24"/>
          <w:rtl/>
          <w:lang w:eastAsia="zh-CN" w:bidi="fa-IR"/>
        </w:rPr>
        <w:t>ی</w:t>
      </w:r>
      <w:r>
        <w:rPr>
          <w:rFonts w:eastAsia="SimSun" w:cs="B Nazanin" w:hint="eastAsia"/>
          <w:sz w:val="24"/>
          <w:szCs w:val="24"/>
          <w:rtl/>
          <w:lang w:eastAsia="zh-CN" w:bidi="fa-IR"/>
        </w:rPr>
        <w:t>ر</w:t>
      </w:r>
      <w:r>
        <w:rPr>
          <w:rFonts w:eastAsia="SimSun" w:cs="B Nazanin"/>
          <w:sz w:val="24"/>
          <w:szCs w:val="24"/>
          <w:rtl/>
          <w:lang w:eastAsia="zh-CN" w:bidi="fa-IR"/>
        </w:rPr>
        <w:t xml:space="preserve"> ژاپن پس از اشغال </w:t>
      </w:r>
      <w:r>
        <w:rPr>
          <w:rFonts w:eastAsia="SimSun" w:cs="B Nazanin" w:hint="cs"/>
          <w:sz w:val="24"/>
          <w:szCs w:val="24"/>
          <w:rtl/>
          <w:lang w:eastAsia="zh-CN" w:bidi="fa-IR"/>
        </w:rPr>
        <w:t>این کشور توسط آمریکا بود. این یوشیدا بود که قرارداد سانفرانسیسکو که احیاگر حاکمیت ژاپن بود را به امضا رساند. همچنین دکترین یوشیدا که آموزه اصلی سیاست خارجی ژاپن پس از جنگ است، توسط او ارایه شد.</w:t>
      </w:r>
    </w:p>
    <w:p>
      <w:pPr>
        <w:bidi/>
        <w:spacing w:before="120"/>
        <w:jc w:val="both"/>
        <w:rPr>
          <w:rFonts w:eastAsia="SimSun" w:cs="B Nazanin"/>
          <w:b/>
          <w:bCs/>
          <w:rtl/>
          <w:lang w:eastAsia="zh-CN" w:bidi="fa-IR"/>
        </w:rPr>
      </w:pPr>
      <w:r>
        <w:rPr>
          <w:rFonts w:eastAsia="SimSun" w:cs="B Nazanin" w:hint="cs"/>
          <w:b/>
          <w:bCs/>
          <w:rtl/>
          <w:lang w:eastAsia="zh-CN" w:bidi="fa-IR"/>
        </w:rPr>
        <w:t>تاکه‌ئو فوکودا</w:t>
      </w:r>
    </w:p>
    <w:p>
      <w:pPr>
        <w:bidi/>
        <w:spacing w:after="0"/>
        <w:jc w:val="both"/>
        <w:rPr>
          <w:rFonts w:eastAsia="SimSun" w:cs="B Nazanin"/>
          <w:sz w:val="24"/>
          <w:szCs w:val="24"/>
          <w:rtl/>
          <w:lang w:eastAsia="zh-CN" w:bidi="fa-IR"/>
        </w:rPr>
      </w:pPr>
      <w:r>
        <w:rPr>
          <w:rFonts w:eastAsia="SimSun" w:cs="B Nazanin" w:hint="cs"/>
          <w:sz w:val="24"/>
          <w:szCs w:val="24"/>
          <w:rtl/>
          <w:lang w:eastAsia="zh-CN" w:bidi="fa-IR"/>
        </w:rPr>
        <w:t>تاکه‌ئو فوکودا</w:t>
      </w:r>
      <w:r>
        <w:rPr>
          <w:rFonts w:eastAsia="SimSun" w:cs="B Nazanin"/>
          <w:sz w:val="24"/>
          <w:szCs w:val="24"/>
          <w:vertAlign w:val="superscript"/>
          <w:rtl/>
          <w:lang w:eastAsia="zh-CN"/>
        </w:rPr>
        <w:footnoteReference w:id="442"/>
      </w:r>
      <w:r>
        <w:rPr>
          <w:rFonts w:eastAsia="SimSun" w:cs="B Nazanin" w:hint="cs"/>
          <w:sz w:val="24"/>
          <w:szCs w:val="24"/>
          <w:rtl/>
          <w:lang w:eastAsia="zh-CN" w:bidi="fa-IR"/>
        </w:rPr>
        <w:t xml:space="preserve"> بین سالهای ۱۹۷۶ تا ۱۹۷۸ م نخست وزیر ژاپن بود و سال‌های زیادی در پست‌های دولتی دیگر هم خدمت کرد. فوکودا در سال ۱۹۷۷ م راهبردهای تازه‌ای در سیاست خارجی ژاپن ارایه کرد که به دکترین فوکودا</w:t>
      </w:r>
      <w:r>
        <w:rPr>
          <w:rFonts w:eastAsia="SimSun" w:cs="B Nazanin"/>
          <w:sz w:val="24"/>
          <w:szCs w:val="24"/>
          <w:rtl/>
          <w:lang w:eastAsia="zh-CN"/>
        </w:rPr>
        <w:footnoteReference w:id="443"/>
      </w:r>
      <w:r>
        <w:rPr>
          <w:rFonts w:eastAsia="SimSun" w:cs="B Nazanin" w:hint="cs"/>
          <w:sz w:val="24"/>
          <w:szCs w:val="24"/>
          <w:rtl/>
          <w:lang w:eastAsia="zh-CN" w:bidi="fa-IR"/>
        </w:rPr>
        <w:t xml:space="preserve"> معروف است. این دکترین به طور کلی در جهت همکاری سازنده با کشورهای شرق آسیا ارایه شد. </w:t>
      </w:r>
    </w:p>
    <w:p>
      <w:pPr>
        <w:bidi/>
        <w:spacing w:before="120"/>
        <w:jc w:val="both"/>
        <w:rPr>
          <w:rFonts w:eastAsia="SimSun" w:cs="B Nazanin"/>
          <w:b/>
          <w:bCs/>
          <w:rtl/>
          <w:lang w:eastAsia="zh-CN" w:bidi="fa-IR"/>
        </w:rPr>
      </w:pPr>
      <w:r>
        <w:rPr>
          <w:rFonts w:eastAsia="SimSun" w:cs="B Nazanin" w:hint="cs"/>
          <w:b/>
          <w:bCs/>
          <w:rtl/>
          <w:lang w:eastAsia="zh-CN" w:bidi="fa-IR"/>
        </w:rPr>
        <w:t>یاسوهیرو ناکاسونه</w:t>
      </w:r>
    </w:p>
    <w:p>
      <w:pPr>
        <w:bidi/>
        <w:spacing w:after="0"/>
        <w:jc w:val="both"/>
        <w:rPr>
          <w:rFonts w:eastAsia="SimSun" w:cs="B Nazanin"/>
          <w:sz w:val="24"/>
          <w:szCs w:val="24"/>
          <w:rtl/>
          <w:lang w:eastAsia="zh-CN" w:bidi="fa-IR"/>
        </w:rPr>
      </w:pPr>
      <w:r>
        <w:rPr>
          <w:rFonts w:eastAsia="SimSun" w:cs="B Nazanin" w:hint="cs"/>
          <w:sz w:val="24"/>
          <w:szCs w:val="24"/>
          <w:rtl/>
          <w:lang w:eastAsia="zh-CN" w:bidi="fa-IR"/>
        </w:rPr>
        <w:t>یاسوهیرو ناکاسونه</w:t>
      </w:r>
      <w:r>
        <w:rPr>
          <w:rFonts w:eastAsia="SimSun" w:cs="B Nazanin"/>
          <w:sz w:val="24"/>
          <w:szCs w:val="24"/>
          <w:vertAlign w:val="superscript"/>
          <w:rtl/>
          <w:lang w:eastAsia="zh-CN"/>
        </w:rPr>
        <w:footnoteReference w:id="444"/>
      </w:r>
      <w:r>
        <w:rPr>
          <w:rFonts w:eastAsia="SimSun" w:cs="B Nazanin" w:hint="cs"/>
          <w:sz w:val="24"/>
          <w:szCs w:val="24"/>
          <w:rtl/>
          <w:lang w:eastAsia="zh-CN" w:bidi="fa-IR"/>
        </w:rPr>
        <w:t xml:space="preserve"> از ۱۹۸۲ تا ۱۹۸۷ م نخست وزیر ژاپن بود. او بیش از ۵۰ سال در مجلس نمایندگان ژاپن عضویت داشت. ناکاسونه نقش مهمی در خصوصی سازی صنایع ملی ژاپن در دهه ۱۹۸۰ م ایفا کرد. ناکاسونه تمایلات ملی گرایانه داشت. از این رو به توسعه کنترل ژاپن بر منطقه آسیای شرقی و همچنین احیای روحیه استثناگرایی در مردم ژاپن علاقه داشت.</w:t>
      </w:r>
    </w:p>
    <w:p>
      <w:pPr>
        <w:bidi/>
        <w:spacing w:before="120"/>
        <w:jc w:val="both"/>
        <w:rPr>
          <w:rFonts w:eastAsia="SimSun" w:cs="B Nazanin"/>
          <w:b/>
          <w:bCs/>
          <w:rtl/>
          <w:lang w:eastAsia="zh-CN" w:bidi="fa-IR"/>
        </w:rPr>
      </w:pPr>
      <w:r>
        <w:rPr>
          <w:rFonts w:eastAsia="SimSun" w:cs="B Nazanin" w:hint="cs"/>
          <w:b/>
          <w:bCs/>
          <w:rtl/>
          <w:lang w:eastAsia="zh-CN" w:bidi="fa-IR"/>
        </w:rPr>
        <w:t>هیده‌کی توجو</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هیده‌کی توجو</w:t>
      </w:r>
      <w:r>
        <w:rPr>
          <w:rFonts w:eastAsia="SimSun" w:cs="B Nazanin"/>
          <w:b/>
          <w:bCs/>
          <w:sz w:val="24"/>
          <w:szCs w:val="24"/>
          <w:vertAlign w:val="superscript"/>
          <w:rtl/>
          <w:lang w:eastAsia="zh-CN"/>
        </w:rPr>
        <w:footnoteReference w:id="445"/>
      </w:r>
      <w:r>
        <w:rPr>
          <w:rFonts w:eastAsia="SimSun" w:cs="B Nazanin" w:hint="cs"/>
          <w:sz w:val="24"/>
          <w:szCs w:val="24"/>
          <w:rtl/>
          <w:lang w:eastAsia="zh-CN" w:bidi="fa-IR"/>
        </w:rPr>
        <w:t xml:space="preserve"> سیاستمدار و نظامی ژاپنی بود. او در نیمه اول قرن بیستم م در ارتش امپراتوری خدمت کرد و علاوه بر احراز بالاترین مقام‌های نظامی، به مقام نخست وزیری نیز رسید. او طی سال‌های ۱۹۴۱ تا ۱۹۴۴ م یعنی در اوج جنگ جهانی دوم نخست وزیر ژاپن بود. او این کشور را به سمت جنگ با آمریکا و متفقین هدایت کرد. در این دوران ارتش ژاپن بیشتر آسیای شرقی را اشغال نمود. </w:t>
      </w:r>
      <w:r>
        <w:rPr>
          <w:rFonts w:eastAsia="SimSun" w:cs="B Nazanin" w:hint="cs"/>
          <w:sz w:val="24"/>
          <w:szCs w:val="24"/>
          <w:rtl/>
          <w:lang w:eastAsia="zh-CN" w:bidi="fa-IR"/>
        </w:rPr>
        <w:lastRenderedPageBreak/>
        <w:t>توجو پس از وخیم شدن اوضاع جنگ در سال ۱۹۴۴ بر کنار شد. وی نهایتا سال ۱۹۴۸ توسط دادگاه نظام بین المللی خاور دور به اتهام جنایت جنگی درجه اول به مرگ محکوم و به دار آویخته شد.</w:t>
      </w:r>
    </w:p>
    <w:p>
      <w:pPr>
        <w:bidi/>
        <w:spacing w:before="120"/>
        <w:jc w:val="both"/>
        <w:rPr>
          <w:rFonts w:eastAsia="SimSun" w:cs="B Nazanin"/>
          <w:b/>
          <w:bCs/>
          <w:rtl/>
          <w:lang w:eastAsia="zh-CN" w:bidi="fa-IR"/>
        </w:rPr>
      </w:pPr>
      <w:r>
        <w:rPr>
          <w:rFonts w:eastAsia="SimSun" w:cs="B Nazanin" w:hint="cs"/>
          <w:b/>
          <w:bCs/>
          <w:rtl/>
          <w:lang w:eastAsia="zh-CN" w:bidi="fa-IR"/>
        </w:rPr>
        <w:t>هیروهیتو</w:t>
      </w:r>
    </w:p>
    <w:p>
      <w:pPr>
        <w:bidi/>
        <w:spacing w:after="0"/>
        <w:jc w:val="both"/>
        <w:rPr>
          <w:rFonts w:eastAsia="SimSun" w:cs="B Nazanin"/>
          <w:sz w:val="24"/>
          <w:szCs w:val="24"/>
          <w:rtl/>
          <w:lang w:eastAsia="zh-CN" w:bidi="fa-IR"/>
        </w:rPr>
      </w:pPr>
      <w:r>
        <w:rPr>
          <w:rFonts w:eastAsia="SimSun" w:cs="B Nazanin" w:hint="cs"/>
          <w:sz w:val="24"/>
          <w:szCs w:val="24"/>
          <w:rtl/>
          <w:lang w:eastAsia="zh-CN" w:bidi="fa-IR"/>
        </w:rPr>
        <w:t>هیروهیتو صد و بیست و چهارمین امپراتور ژاپن (۱۹۸۹-۱۹۲۶ م) بود. وی در واقع آخرین امپراتور امپراتوری بزرگ ژاپن</w:t>
      </w:r>
      <w:r>
        <w:rPr>
          <w:rFonts w:eastAsia="SimSun" w:cs="B Nazanin"/>
          <w:sz w:val="24"/>
          <w:szCs w:val="24"/>
          <w:vertAlign w:val="superscript"/>
          <w:rtl/>
          <w:lang w:eastAsia="zh-CN"/>
        </w:rPr>
        <w:footnoteReference w:id="446"/>
      </w:r>
      <w:r>
        <w:rPr>
          <w:rFonts w:eastAsia="SimSun" w:cs="B Nazanin" w:hint="cs"/>
          <w:sz w:val="24"/>
          <w:szCs w:val="24"/>
          <w:rtl/>
          <w:lang w:eastAsia="zh-CN" w:bidi="fa-IR"/>
        </w:rPr>
        <w:t xml:space="preserve"> و اولین امپراتور دولت ژاپن بود. هیروهیتو در دوران اوج نظامی گری سیاست ژاپن، بر مسند امپراتوری قرار داشت. هیروهیتو در زمان جنگ جهانی دوم رسما رییس کشور بود. عملیات‌های نظامی فرامرزی بزرگ ژاپن به نام و امضای او صورت گرفتند. با این حال وی پس از تسلیم ژاپن محاکمه نشد و توسط متفقین مورد تعقیب قرار نگرفت. حداقل دو علت می‌توان برای این رویکرد متفقین در قبال او در نظر گرفت. اول از آنجا که وی در دوران جنگ جهانی دوم بسیار جوان و به لحاظ سیاسی نا بالغ بود، بعید نظر می‌رسید که تصمیمات جنگی را راًسا اتخاذ کرده باشد. دوم، متفقین به این نتیجه رسیدند که جلب همکاری امپراتور مفیدتر از مجازات او است. هیروهیتو بعد از جنگ دوم وجهه مقام امپراتور را تغییر داد. وی با مردم ارتباط گرفت، در انظار حضور می‌یافت و با مقامات خارجی دیدارهای زیادی کرد.</w:t>
      </w:r>
    </w:p>
    <w:p>
      <w:pPr>
        <w:bidi/>
        <w:spacing w:before="120"/>
        <w:jc w:val="both"/>
        <w:rPr>
          <w:rFonts w:eastAsia="SimSun" w:cs="B Nazanin"/>
          <w:b/>
          <w:bCs/>
          <w:lang w:eastAsia="zh-CN" w:bidi="fa-IR"/>
        </w:rPr>
      </w:pPr>
      <w:r>
        <w:rPr>
          <w:rFonts w:eastAsia="SimSun" w:cs="B Nazanin" w:hint="cs"/>
          <w:b/>
          <w:bCs/>
          <w:rtl/>
          <w:lang w:eastAsia="zh-CN" w:bidi="fa-IR"/>
        </w:rPr>
        <w:t>هیروبومی ایتو</w:t>
      </w:r>
    </w:p>
    <w:p>
      <w:pPr>
        <w:bidi/>
        <w:spacing w:after="0"/>
        <w:jc w:val="both"/>
        <w:rPr>
          <w:rFonts w:eastAsia="SimSun" w:cs="B Nazanin"/>
          <w:sz w:val="24"/>
          <w:szCs w:val="24"/>
          <w:lang w:eastAsia="zh-CN" w:bidi="fa-IR"/>
        </w:rPr>
      </w:pPr>
      <w:r>
        <w:rPr>
          <w:rFonts w:eastAsia="SimSun" w:cs="B Nazanin" w:hint="cs"/>
          <w:sz w:val="24"/>
          <w:szCs w:val="24"/>
          <w:rtl/>
          <w:lang w:eastAsia="zh-CN" w:bidi="fa-IR"/>
        </w:rPr>
        <w:t>هیروبومی ایتو</w:t>
      </w:r>
      <w:r>
        <w:rPr>
          <w:rFonts w:eastAsia="SimSun" w:cs="B Nazanin"/>
          <w:sz w:val="24"/>
          <w:szCs w:val="24"/>
          <w:vertAlign w:val="superscript"/>
          <w:rtl/>
          <w:lang w:eastAsia="zh-CN"/>
        </w:rPr>
        <w:footnoteReference w:id="447"/>
      </w:r>
      <w:r>
        <w:rPr>
          <w:rFonts w:eastAsia="SimSun" w:cs="B Nazanin" w:hint="cs"/>
          <w:sz w:val="24"/>
          <w:szCs w:val="24"/>
          <w:rtl/>
          <w:lang w:eastAsia="zh-CN" w:bidi="fa-IR"/>
        </w:rPr>
        <w:t xml:space="preserve"> اولین نخست وزیر ژاپن بود. ایت</w:t>
      </w:r>
      <w:r>
        <w:rPr>
          <w:rFonts w:cs="B Nazanin" w:hint="cs"/>
          <w:sz w:val="24"/>
          <w:szCs w:val="24"/>
          <w:rtl/>
          <w:lang w:bidi="fa-IR"/>
        </w:rPr>
        <w:t>و</w:t>
      </w:r>
      <w:r>
        <w:rPr>
          <w:rFonts w:eastAsia="SimSun" w:cs="B Nazanin" w:hint="cs"/>
          <w:sz w:val="24"/>
          <w:szCs w:val="24"/>
          <w:rtl/>
          <w:lang w:eastAsia="zh-CN" w:bidi="fa-IR"/>
        </w:rPr>
        <w:t xml:space="preserve"> اهل یک خانواده سامورایی بود. او در جوانی در لندن درس خواند و در نگارش قانون اساسی امپراتوری ژاپن نقش مهمی داشت. وی از قانون اساسی پروس و نظام سیاسی بریتانیا برای تهیه قانون اساسی ژاپن ایده گرفت. ایتو چهار بار نخست وزیر شد، مشاور دایم امپراتور بود و چهار دوره ریاست شورای مشورتی امپراتوری</w:t>
      </w:r>
      <w:r>
        <w:rPr>
          <w:rFonts w:eastAsia="SimSun" w:cs="B Nazanin"/>
          <w:sz w:val="24"/>
          <w:szCs w:val="24"/>
          <w:vertAlign w:val="superscript"/>
          <w:rtl/>
          <w:lang w:eastAsia="zh-CN"/>
        </w:rPr>
        <w:footnoteReference w:id="448"/>
      </w:r>
      <w:r>
        <w:rPr>
          <w:rFonts w:eastAsia="SimSun" w:cs="B Nazanin" w:hint="cs"/>
          <w:sz w:val="24"/>
          <w:szCs w:val="24"/>
          <w:rtl/>
          <w:lang w:eastAsia="zh-CN" w:bidi="fa-IR"/>
        </w:rPr>
        <w:t xml:space="preserve"> را بر عهده داشت. او روابط قوی با قدرت‌های اروپایی برقرار کرد و نقش مهمی در شکست دادن چین و اشغال کره ایفا نمود. او در نهایت به دست یک ملی گرای کره‌ای کشته شد.</w:t>
      </w:r>
    </w:p>
    <w:p>
      <w:pPr>
        <w:bidi/>
        <w:spacing w:before="120"/>
        <w:jc w:val="both"/>
        <w:rPr>
          <w:rFonts w:eastAsia="SimSun" w:cs="B Nazanin"/>
          <w:b/>
          <w:bCs/>
          <w:rtl/>
          <w:lang w:eastAsia="zh-CN" w:bidi="fa-IR"/>
        </w:rPr>
      </w:pPr>
      <w:r>
        <w:rPr>
          <w:rFonts w:eastAsia="SimSun" w:cs="B Nazanin" w:hint="cs"/>
          <w:b/>
          <w:bCs/>
          <w:rtl/>
          <w:lang w:eastAsia="zh-CN" w:bidi="fa-IR"/>
        </w:rPr>
        <w:t>ایسوروکو یاماموتو</w:t>
      </w:r>
    </w:p>
    <w:p>
      <w:pPr>
        <w:bidi/>
        <w:spacing w:after="0"/>
        <w:jc w:val="both"/>
        <w:rPr>
          <w:rFonts w:eastAsia="SimSun" w:cs="B Nazanin"/>
          <w:sz w:val="24"/>
          <w:szCs w:val="24"/>
          <w:rtl/>
          <w:lang w:eastAsia="zh-CN" w:bidi="fa-IR"/>
        </w:rPr>
      </w:pPr>
      <w:r>
        <w:rPr>
          <w:rFonts w:eastAsia="SimSun" w:cs="B Nazanin" w:hint="cs"/>
          <w:sz w:val="24"/>
          <w:szCs w:val="24"/>
          <w:rtl/>
          <w:lang w:eastAsia="zh-CN" w:bidi="fa-IR"/>
        </w:rPr>
        <w:t>ایسوروکو یاماموتو</w:t>
      </w:r>
      <w:r>
        <w:rPr>
          <w:rFonts w:eastAsia="SimSun" w:cs="B Nazanin"/>
          <w:sz w:val="24"/>
          <w:szCs w:val="24"/>
          <w:vertAlign w:val="superscript"/>
          <w:rtl/>
          <w:lang w:eastAsia="zh-CN"/>
        </w:rPr>
        <w:footnoteReference w:id="449"/>
      </w:r>
      <w:r>
        <w:rPr>
          <w:rFonts w:eastAsia="SimSun" w:cs="B Nazanin" w:hint="cs"/>
          <w:sz w:val="24"/>
          <w:szCs w:val="24"/>
          <w:rtl/>
          <w:lang w:eastAsia="zh-CN" w:bidi="fa-IR"/>
        </w:rPr>
        <w:t xml:space="preserve"> فرمانده نیروی کل قوای ناوگان دریایی امپراتوری ژاپن در جنگ جهانی دوم بود. این یاماموتو بود که دستور حمله هوایی به پرل هاربر</w:t>
      </w:r>
      <w:r>
        <w:rPr>
          <w:rFonts w:eastAsia="SimSun" w:cs="B Nazanin"/>
          <w:sz w:val="24"/>
          <w:szCs w:val="24"/>
          <w:vertAlign w:val="superscript"/>
          <w:rtl/>
          <w:lang w:eastAsia="zh-CN"/>
        </w:rPr>
        <w:footnoteReference w:id="450"/>
      </w:r>
      <w:r>
        <w:rPr>
          <w:rFonts w:eastAsia="SimSun" w:cs="B Nazanin" w:hint="cs"/>
          <w:sz w:val="24"/>
          <w:szCs w:val="24"/>
          <w:rtl/>
          <w:lang w:eastAsia="zh-CN" w:bidi="fa-IR"/>
        </w:rPr>
        <w:t xml:space="preserve"> را صادر نمود. چشمگیرترین کار او در مقام فرماندهی نیروی دریایی، توسعه فنی و نظامی هواپیماهای شکاری در بالاترین سطح جهان بود که عملیات‌های موفق زیادی علیه نیروهای متفقین انجام دادند. البته شکست ژاپن از آمریکا در نبرد میدوی</w:t>
      </w:r>
      <w:r>
        <w:rPr>
          <w:rStyle w:val="FootnoteReference"/>
          <w:rFonts w:eastAsia="SimSun" w:cs="B Nazanin"/>
          <w:sz w:val="24"/>
          <w:szCs w:val="24"/>
          <w:rtl/>
          <w:lang w:eastAsia="zh-CN" w:bidi="fa-IR"/>
        </w:rPr>
        <w:footnoteReference w:id="451"/>
      </w:r>
      <w:r>
        <w:rPr>
          <w:rFonts w:eastAsia="SimSun" w:cs="B Nazanin" w:hint="cs"/>
          <w:sz w:val="24"/>
          <w:szCs w:val="24"/>
          <w:rtl/>
          <w:lang w:eastAsia="zh-CN" w:bidi="fa-IR"/>
        </w:rPr>
        <w:t xml:space="preserve"> اعتبار وی را زیر سوال برد. پس از آن نیروی دریایی ژاپن موفق به هیچ پیروزی تعیین کننده‌ای مقابل آمریکا نشد. سرانجام در آوریل ۱۹۴۳ م، یاماموتو هنگام گشت سرّی هوایی مورد هدف آتش شکاری‌های آمریکایی قرار گرفت و کشته شد.</w:t>
      </w:r>
    </w:p>
    <w:p>
      <w:pPr>
        <w:bidi/>
        <w:spacing w:before="120"/>
        <w:jc w:val="both"/>
        <w:rPr>
          <w:rFonts w:eastAsia="SimSun" w:cs="B Nazanin"/>
          <w:b/>
          <w:bCs/>
          <w:rtl/>
          <w:lang w:eastAsia="zh-CN" w:bidi="fa-IR"/>
        </w:rPr>
      </w:pPr>
      <w:r>
        <w:rPr>
          <w:rFonts w:eastAsia="SimSun" w:cs="B Nazanin" w:hint="cs"/>
          <w:b/>
          <w:bCs/>
          <w:rtl/>
          <w:lang w:eastAsia="zh-CN" w:bidi="fa-IR"/>
        </w:rPr>
        <w:t>فومیمارو کونوئه</w:t>
      </w:r>
    </w:p>
    <w:p>
      <w:pPr>
        <w:bidi/>
        <w:spacing w:after="0"/>
        <w:jc w:val="both"/>
        <w:rPr>
          <w:rFonts w:eastAsia="SimSun" w:cs="B Nazanin"/>
          <w:sz w:val="24"/>
          <w:szCs w:val="24"/>
          <w:rtl/>
          <w:lang w:eastAsia="zh-CN" w:bidi="fa-IR"/>
        </w:rPr>
      </w:pPr>
      <w:r>
        <w:rPr>
          <w:rFonts w:eastAsia="SimSun" w:cs="B Nazanin" w:hint="cs"/>
          <w:sz w:val="24"/>
          <w:szCs w:val="24"/>
          <w:rtl/>
          <w:lang w:eastAsia="zh-CN" w:bidi="fa-IR"/>
        </w:rPr>
        <w:lastRenderedPageBreak/>
        <w:t>فومیمارو کونه</w:t>
      </w:r>
      <w:r>
        <w:rPr>
          <w:rStyle w:val="FootnoteReference"/>
          <w:rFonts w:eastAsia="SimSun" w:cs="B Nazanin"/>
          <w:sz w:val="24"/>
          <w:szCs w:val="24"/>
          <w:rtl/>
          <w:lang w:eastAsia="zh-CN" w:bidi="fa-IR"/>
        </w:rPr>
        <w:footnoteReference w:id="452"/>
      </w:r>
      <w:r>
        <w:rPr>
          <w:rFonts w:eastAsia="SimSun" w:cs="B Nazanin" w:hint="cs"/>
          <w:sz w:val="24"/>
          <w:szCs w:val="24"/>
          <w:rtl/>
          <w:lang w:eastAsia="zh-CN" w:bidi="fa-IR"/>
        </w:rPr>
        <w:t xml:space="preserve"> به مدت دو دوره و مجموعه حدود سه سال در دوران جنگ جهانی دوم نخست وزیر ژاپن بود. او کسی بود که اشغال چین در سال ۱۹۳۷ م را اجرا و اقتصاد ژاپن را در خدمت جنگ بسیج کرد. با این حال کونوئه با درگیر شدن با قدرت‌های جهانی خصوصا آمریکا مخالف بود. ضمن پافشاری بر این دیدگاه وی سال ۱۹۴۱ م از نخست وزیری استعفا کرد و جای خود را به توجو داد. او بنیان گذار انجمن حمایت از قانون امپراتوری یا تایسه‌یوکوسان کای</w:t>
      </w:r>
      <w:r>
        <w:rPr>
          <w:rFonts w:eastAsia="SimSun" w:cs="B Nazanin"/>
          <w:sz w:val="24"/>
          <w:szCs w:val="24"/>
          <w:vertAlign w:val="superscript"/>
          <w:rtl/>
          <w:lang w:eastAsia="zh-CN"/>
        </w:rPr>
        <w:footnoteReference w:id="453"/>
      </w:r>
      <w:r>
        <w:rPr>
          <w:rFonts w:eastAsia="SimSun" w:cs="B Nazanin" w:hint="cs"/>
          <w:sz w:val="24"/>
          <w:szCs w:val="24"/>
          <w:rtl/>
          <w:lang w:eastAsia="zh-CN" w:bidi="fa-IR"/>
        </w:rPr>
        <w:t xml:space="preserve"> بود که چیزی شبیه یک حزب دولت گرا بود و جهت گیری سیاسی کشور را تعیین می‌کرد. پس از تسلیم ژاپن، کونوئه سرانجام وقتی از سوی مفقین در مظان اتهام جنایت جنگی قرار گرفت، خودکشی کرد.</w:t>
      </w:r>
    </w:p>
    <w:p>
      <w:pPr>
        <w:pStyle w:val="Heading1"/>
        <w:keepNext/>
        <w:keepLines/>
        <w:bidi/>
        <w:spacing w:before="240" w:beforeAutospacing="0" w:after="120" w:afterAutospacing="0" w:line="259" w:lineRule="auto"/>
        <w:ind w:left="360"/>
        <w:rPr>
          <w:rStyle w:val="Heading1Char"/>
          <w:rFonts w:asciiTheme="majorHAnsi" w:eastAsiaTheme="majorEastAsia" w:hAnsiTheme="majorHAnsi" w:cs="B Nazanin"/>
          <w:b/>
          <w:bCs/>
          <w:kern w:val="0"/>
          <w:sz w:val="28"/>
          <w:szCs w:val="28"/>
          <w:lang w:eastAsia="ja-JP"/>
        </w:rPr>
      </w:pPr>
      <w:bookmarkStart w:id="149" w:name="_Toc74521037"/>
      <w:r>
        <w:rPr>
          <w:rStyle w:val="Heading1Char"/>
          <w:rFonts w:asciiTheme="majorHAnsi" w:eastAsiaTheme="majorEastAsia" w:hAnsiTheme="majorHAnsi" w:cs="B Nazanin" w:hint="cs"/>
          <w:b/>
          <w:bCs/>
          <w:kern w:val="0"/>
          <w:sz w:val="28"/>
          <w:szCs w:val="28"/>
          <w:rtl/>
          <w:lang w:eastAsia="ja-JP"/>
        </w:rPr>
        <w:t xml:space="preserve">8- </w:t>
      </w:r>
      <w:r>
        <w:rPr>
          <w:rStyle w:val="Heading1Char"/>
          <w:rFonts w:asciiTheme="majorHAnsi" w:eastAsiaTheme="majorEastAsia" w:hAnsiTheme="majorHAnsi" w:cs="B Nazanin"/>
          <w:b/>
          <w:bCs/>
          <w:kern w:val="0"/>
          <w:sz w:val="28"/>
          <w:szCs w:val="28"/>
          <w:rtl/>
          <w:lang w:eastAsia="ja-JP"/>
        </w:rPr>
        <w:t>پرچم</w:t>
      </w:r>
      <w:bookmarkEnd w:id="149"/>
    </w:p>
    <w:p>
      <w:pPr>
        <w:bidi/>
        <w:spacing w:after="0"/>
        <w:jc w:val="both"/>
        <w:rPr>
          <w:rFonts w:eastAsia="SimSun" w:cs="B Nazanin"/>
          <w:sz w:val="24"/>
          <w:szCs w:val="24"/>
          <w:rtl/>
          <w:lang w:eastAsia="zh-CN" w:bidi="fa-IR"/>
        </w:rPr>
      </w:pPr>
      <w:r>
        <w:rPr>
          <w:rFonts w:eastAsia="SimSun" w:cs="B Nazanin"/>
          <w:sz w:val="24"/>
          <w:szCs w:val="24"/>
          <w:rtl/>
          <w:lang w:eastAsia="zh-CN" w:bidi="fa-IR"/>
        </w:rPr>
        <w:t>پرچم ژاپن یک مستطیل سفید است که یک دایره قرمز در وسط آن قرار دارد. ژاپنی</w:t>
      </w:r>
      <w:r>
        <w:rPr>
          <w:rFonts w:cs="B Nazanin" w:hint="cs"/>
          <w:sz w:val="24"/>
          <w:szCs w:val="24"/>
          <w:rtl/>
          <w:lang w:bidi="fa-IR"/>
        </w:rPr>
        <w:t>‌</w:t>
      </w:r>
      <w:r>
        <w:rPr>
          <w:rFonts w:eastAsia="SimSun" w:cs="B Nazanin"/>
          <w:sz w:val="24"/>
          <w:szCs w:val="24"/>
          <w:rtl/>
          <w:lang w:eastAsia="zh-CN" w:bidi="fa-IR"/>
        </w:rPr>
        <w:t>ها این پرچم را نیش</w:t>
      </w:r>
      <w:r>
        <w:rPr>
          <w:rFonts w:cs="B Nazanin" w:hint="cs"/>
          <w:sz w:val="24"/>
          <w:szCs w:val="24"/>
          <w:rtl/>
          <w:lang w:bidi="fa-IR"/>
        </w:rPr>
        <w:t>ّ</w:t>
      </w:r>
      <w:r>
        <w:rPr>
          <w:rFonts w:eastAsia="SimSun" w:cs="B Nazanin"/>
          <w:sz w:val="24"/>
          <w:szCs w:val="24"/>
          <w:rtl/>
          <w:lang w:eastAsia="zh-CN" w:bidi="fa-IR"/>
        </w:rPr>
        <w:t>وکی</w:t>
      </w:r>
      <w:r>
        <w:rPr>
          <w:rFonts w:eastAsia="SimSun" w:cs="B Nazanin"/>
          <w:sz w:val="24"/>
          <w:szCs w:val="24"/>
          <w:vertAlign w:val="superscript"/>
          <w:rtl/>
          <w:lang w:eastAsia="zh-CN"/>
        </w:rPr>
        <w:footnoteReference w:id="454"/>
      </w:r>
      <w:r>
        <w:rPr>
          <w:rFonts w:eastAsia="SimSun" w:cs="B Nazanin"/>
          <w:sz w:val="24"/>
          <w:szCs w:val="24"/>
          <w:rtl/>
          <w:lang w:eastAsia="zh-CN" w:bidi="fa-IR"/>
        </w:rPr>
        <w:t xml:space="preserve"> (پرچم خورشید) یا هینومارو (دایره خورشید) می</w:t>
      </w:r>
      <w:r>
        <w:rPr>
          <w:rFonts w:eastAsia="SimSun" w:cs="B Nazanin" w:hint="cs"/>
          <w:sz w:val="24"/>
          <w:szCs w:val="24"/>
          <w:rtl/>
          <w:lang w:eastAsia="zh-CN" w:bidi="fa-IR"/>
        </w:rPr>
        <w:t>‌</w:t>
      </w:r>
      <w:r>
        <w:rPr>
          <w:rFonts w:eastAsia="SimSun" w:cs="B Nazanin"/>
          <w:sz w:val="24"/>
          <w:szCs w:val="24"/>
          <w:rtl/>
          <w:lang w:eastAsia="zh-CN" w:bidi="fa-IR"/>
        </w:rPr>
        <w:t>خوانند. ابعاد پرچم ژاپن به لحاظ طول و ارتفاع نسبت ۳ به ۲ دارد و دایر</w:t>
      </w:r>
      <w:r>
        <w:rPr>
          <w:rFonts w:eastAsia="SimSun" w:cs="B Nazanin" w:hint="cs"/>
          <w:sz w:val="24"/>
          <w:szCs w:val="24"/>
          <w:rtl/>
          <w:lang w:eastAsia="zh-CN" w:bidi="fa-IR"/>
        </w:rPr>
        <w:t>ه</w:t>
      </w:r>
      <w:r>
        <w:rPr>
          <w:rFonts w:eastAsia="SimSun" w:cs="B Nazanin"/>
          <w:sz w:val="24"/>
          <w:szCs w:val="24"/>
          <w:rtl/>
          <w:lang w:eastAsia="zh-CN" w:bidi="fa-IR"/>
        </w:rPr>
        <w:t xml:space="preserve"> قرمز باید وسط پرچم قرار بگیرد. دایره سرخ وسط پرچم نشانه خورشید است</w:t>
      </w:r>
      <w:r>
        <w:rPr>
          <w:rFonts w:eastAsia="SimSun" w:cs="B Nazanin" w:hint="cs"/>
          <w:sz w:val="24"/>
          <w:szCs w:val="24"/>
          <w:rtl/>
          <w:lang w:eastAsia="zh-CN" w:bidi="fa-IR"/>
        </w:rPr>
        <w:t>،</w:t>
      </w:r>
      <w:r>
        <w:rPr>
          <w:rFonts w:eastAsia="SimSun" w:cs="B Nazanin"/>
          <w:sz w:val="24"/>
          <w:szCs w:val="24"/>
          <w:rtl/>
          <w:lang w:eastAsia="zh-CN" w:bidi="fa-IR"/>
        </w:rPr>
        <w:t xml:space="preserve"> زیرا خورشید جایگاه مهمی در افسانه</w:t>
      </w:r>
      <w:r>
        <w:rPr>
          <w:rFonts w:eastAsia="SimSun" w:cs="B Nazanin" w:hint="cs"/>
          <w:sz w:val="24"/>
          <w:szCs w:val="24"/>
          <w:rtl/>
          <w:lang w:eastAsia="zh-CN" w:bidi="fa-IR"/>
        </w:rPr>
        <w:t>‌</w:t>
      </w:r>
      <w:r>
        <w:rPr>
          <w:rFonts w:eastAsia="SimSun" w:cs="B Nazanin"/>
          <w:sz w:val="24"/>
          <w:szCs w:val="24"/>
          <w:rtl/>
          <w:lang w:eastAsia="zh-CN" w:bidi="fa-IR"/>
        </w:rPr>
        <w:t>های ژاپنی دارد. بر</w:t>
      </w:r>
      <w:r>
        <w:rPr>
          <w:rFonts w:eastAsia="SimSun" w:cs="B Nazanin" w:hint="cs"/>
          <w:sz w:val="24"/>
          <w:szCs w:val="24"/>
          <w:rtl/>
          <w:lang w:eastAsia="zh-CN" w:bidi="fa-IR"/>
        </w:rPr>
        <w:t xml:space="preserve"> </w:t>
      </w:r>
      <w:r>
        <w:rPr>
          <w:rFonts w:eastAsia="SimSun" w:cs="B Nazanin"/>
          <w:sz w:val="24"/>
          <w:szCs w:val="24"/>
          <w:rtl/>
          <w:lang w:eastAsia="zh-CN" w:bidi="fa-IR"/>
        </w:rPr>
        <w:t>اساس افسانه</w:t>
      </w:r>
      <w:r>
        <w:rPr>
          <w:rFonts w:eastAsia="SimSun" w:cs="B Nazanin" w:hint="cs"/>
          <w:sz w:val="24"/>
          <w:szCs w:val="24"/>
          <w:rtl/>
          <w:lang w:eastAsia="zh-CN" w:bidi="fa-IR"/>
        </w:rPr>
        <w:t>‌</w:t>
      </w:r>
      <w:r>
        <w:rPr>
          <w:rFonts w:eastAsia="SimSun" w:cs="B Nazanin"/>
          <w:sz w:val="24"/>
          <w:szCs w:val="24"/>
          <w:rtl/>
          <w:lang w:eastAsia="zh-CN" w:bidi="fa-IR"/>
        </w:rPr>
        <w:t>های شینتو، خورشید ولی نعمت ژا</w:t>
      </w:r>
      <w:r>
        <w:rPr>
          <w:rFonts w:eastAsia="SimSun" w:cs="B Nazanin" w:hint="cs"/>
          <w:sz w:val="24"/>
          <w:szCs w:val="24"/>
          <w:rtl/>
          <w:lang w:eastAsia="zh-CN" w:bidi="fa-IR"/>
        </w:rPr>
        <w:t>پن</w:t>
      </w:r>
      <w:r>
        <w:rPr>
          <w:rFonts w:eastAsia="SimSun" w:cs="B Nazanin"/>
          <w:sz w:val="24"/>
          <w:szCs w:val="24"/>
          <w:rtl/>
          <w:lang w:eastAsia="zh-CN" w:bidi="fa-IR"/>
        </w:rPr>
        <w:t xml:space="preserve"> و امپراتور </w:t>
      </w:r>
      <w:r>
        <w:rPr>
          <w:rFonts w:eastAsia="SimSun" w:cs="B Nazanin" w:hint="cs"/>
          <w:sz w:val="24"/>
          <w:szCs w:val="24"/>
          <w:rtl/>
          <w:lang w:eastAsia="zh-CN" w:bidi="fa-IR"/>
        </w:rPr>
        <w:t>ازتبار</w:t>
      </w:r>
      <w:r>
        <w:rPr>
          <w:rFonts w:eastAsia="SimSun" w:cs="B Nazanin"/>
          <w:sz w:val="24"/>
          <w:szCs w:val="24"/>
          <w:rtl/>
          <w:lang w:eastAsia="zh-CN" w:bidi="fa-IR"/>
        </w:rPr>
        <w:t xml:space="preserve"> خورشید است. شمایل این پرچم در نگاره</w:t>
      </w:r>
      <w:r>
        <w:rPr>
          <w:rFonts w:eastAsia="SimSun" w:cs="B Nazanin" w:hint="cs"/>
          <w:sz w:val="24"/>
          <w:szCs w:val="24"/>
          <w:rtl/>
          <w:lang w:eastAsia="zh-CN" w:bidi="fa-IR"/>
        </w:rPr>
        <w:t>‌</w:t>
      </w:r>
      <w:r>
        <w:rPr>
          <w:rFonts w:eastAsia="SimSun" w:cs="B Nazanin"/>
          <w:sz w:val="24"/>
          <w:szCs w:val="24"/>
          <w:rtl/>
          <w:lang w:eastAsia="zh-CN" w:bidi="fa-IR"/>
        </w:rPr>
        <w:t>های قرون وسطایی ژاپن هم دیده شده</w:t>
      </w:r>
      <w:r>
        <w:rPr>
          <w:rFonts w:eastAsia="SimSun" w:cs="B Nazanin" w:hint="cs"/>
          <w:sz w:val="24"/>
          <w:szCs w:val="24"/>
          <w:rtl/>
          <w:lang w:eastAsia="zh-CN" w:bidi="fa-IR"/>
        </w:rPr>
        <w:t>،</w:t>
      </w:r>
      <w:r>
        <w:rPr>
          <w:rFonts w:eastAsia="SimSun" w:cs="B Nazanin"/>
          <w:sz w:val="24"/>
          <w:szCs w:val="24"/>
          <w:rtl/>
          <w:lang w:eastAsia="zh-CN" w:bidi="fa-IR"/>
        </w:rPr>
        <w:t xml:space="preserve"> اما به عنوان پرچم رسمی حکومت به کار نمی</w:t>
      </w:r>
      <w:r>
        <w:rPr>
          <w:rFonts w:eastAsia="SimSun" w:cs="B Nazanin" w:hint="cs"/>
          <w:sz w:val="24"/>
          <w:szCs w:val="24"/>
          <w:rtl/>
          <w:lang w:eastAsia="zh-CN" w:bidi="fa-IR"/>
        </w:rPr>
        <w:t>‌</w:t>
      </w:r>
      <w:r>
        <w:rPr>
          <w:rFonts w:eastAsia="SimSun" w:cs="B Nazanin"/>
          <w:sz w:val="24"/>
          <w:szCs w:val="24"/>
          <w:rtl/>
          <w:lang w:eastAsia="zh-CN" w:bidi="fa-IR"/>
        </w:rPr>
        <w:t xml:space="preserve">رفته است. از زمان امپراتور میجی که ژاپن فرایند مدرنیزاسیون را شروع کرد، از هینومارو به عنوان پرچم کشور استفاده شد. </w:t>
      </w:r>
      <w:r>
        <w:rPr>
          <w:rFonts w:eastAsia="SimSun" w:cs="B Nazanin" w:hint="cs"/>
          <w:sz w:val="24"/>
          <w:szCs w:val="24"/>
          <w:rtl/>
          <w:lang w:eastAsia="zh-CN" w:bidi="fa-IR"/>
        </w:rPr>
        <w:t>در دوران جنگ جهانی دوم، ژاپن از پرچم کیوکوجوتسکی</w:t>
      </w:r>
      <w:r>
        <w:rPr>
          <w:rFonts w:eastAsia="SimSun" w:cs="B Nazanin"/>
          <w:sz w:val="24"/>
          <w:szCs w:val="24"/>
          <w:vertAlign w:val="superscript"/>
          <w:rtl/>
          <w:lang w:eastAsia="zh-CN"/>
        </w:rPr>
        <w:footnoteReference w:id="455"/>
      </w:r>
      <w:r>
        <w:rPr>
          <w:rFonts w:eastAsia="SimSun" w:cs="B Nazanin" w:hint="cs"/>
          <w:sz w:val="24"/>
          <w:szCs w:val="24"/>
          <w:rtl/>
          <w:lang w:eastAsia="zh-CN" w:bidi="fa-IR"/>
        </w:rPr>
        <w:t xml:space="preserve"> به عنوان پرچم جنگی استفاده می‌کرد.</w:t>
      </w:r>
    </w:p>
    <w:p>
      <w:pPr>
        <w:bidi/>
        <w:spacing w:after="0"/>
        <w:jc w:val="both"/>
        <w:rPr>
          <w:rFonts w:eastAsia="SimSun" w:cs="B Nazanin"/>
          <w:sz w:val="24"/>
          <w:szCs w:val="24"/>
          <w:rtl/>
          <w:lang w:eastAsia="zh-CN" w:bidi="fa-IR"/>
        </w:rPr>
      </w:pPr>
      <w:r>
        <w:rPr>
          <w:rFonts w:eastAsia="SimSun" w:cs="B Nazanin"/>
          <w:sz w:val="24"/>
          <w:szCs w:val="24"/>
          <w:rtl/>
          <w:lang w:eastAsia="zh-CN" w:bidi="fa-IR"/>
        </w:rPr>
        <w:t xml:space="preserve">پس از شکست ژاپن در جنگ جهانی دوم، این پرچم توسط دشمنان ژاپن مورد هتک حرمت قرار گرفت و استفاده از آن کاهش پیدا کرد. کشورهایی چون چین و کره که در نیمه نخست قرن بیستم </w:t>
      </w:r>
      <w:r>
        <w:rPr>
          <w:rFonts w:cs="B Nazanin" w:hint="cs"/>
          <w:sz w:val="24"/>
          <w:szCs w:val="24"/>
          <w:rtl/>
          <w:lang w:bidi="fa-IR"/>
        </w:rPr>
        <w:t xml:space="preserve">م </w:t>
      </w:r>
      <w:r>
        <w:rPr>
          <w:rFonts w:eastAsia="SimSun" w:cs="B Nazanin"/>
          <w:sz w:val="24"/>
          <w:szCs w:val="24"/>
          <w:rtl/>
          <w:lang w:eastAsia="zh-CN" w:bidi="fa-IR"/>
        </w:rPr>
        <w:t>مکررا مورد تاخت و تاز امپراتوری ژاپن قرار گرفته</w:t>
      </w:r>
      <w:r>
        <w:rPr>
          <w:rFonts w:eastAsia="SimSun" w:cs="B Nazanin" w:hint="cs"/>
          <w:sz w:val="24"/>
          <w:szCs w:val="24"/>
          <w:rtl/>
          <w:lang w:eastAsia="zh-CN" w:bidi="fa-IR"/>
        </w:rPr>
        <w:t>‌</w:t>
      </w:r>
      <w:r>
        <w:rPr>
          <w:rFonts w:eastAsia="SimSun" w:cs="B Nazanin"/>
          <w:sz w:val="24"/>
          <w:szCs w:val="24"/>
          <w:rtl/>
          <w:lang w:eastAsia="zh-CN" w:bidi="fa-IR"/>
        </w:rPr>
        <w:t>اند</w:t>
      </w:r>
      <w:r>
        <w:rPr>
          <w:rFonts w:eastAsia="SimSun" w:cs="B Nazanin" w:hint="cs"/>
          <w:sz w:val="24"/>
          <w:szCs w:val="24"/>
          <w:rtl/>
          <w:lang w:eastAsia="zh-CN" w:bidi="fa-IR"/>
        </w:rPr>
        <w:t>،</w:t>
      </w:r>
      <w:r>
        <w:rPr>
          <w:rFonts w:eastAsia="SimSun" w:cs="B Nazanin"/>
          <w:sz w:val="24"/>
          <w:szCs w:val="24"/>
          <w:rtl/>
          <w:lang w:eastAsia="zh-CN" w:bidi="fa-IR"/>
        </w:rPr>
        <w:t xml:space="preserve"> گاهی این پرچم را توهین آمیز قلمداد کرده</w:t>
      </w:r>
      <w:r>
        <w:rPr>
          <w:rFonts w:eastAsia="SimSun" w:cs="B Nazanin" w:hint="cs"/>
          <w:sz w:val="24"/>
          <w:szCs w:val="24"/>
          <w:rtl/>
          <w:lang w:eastAsia="zh-CN" w:bidi="fa-IR"/>
        </w:rPr>
        <w:t>‌</w:t>
      </w:r>
      <w:r>
        <w:rPr>
          <w:rFonts w:eastAsia="SimSun" w:cs="B Nazanin"/>
          <w:sz w:val="24"/>
          <w:szCs w:val="24"/>
          <w:rtl/>
          <w:lang w:eastAsia="zh-CN" w:bidi="fa-IR"/>
        </w:rPr>
        <w:t>اند. از سال ۱۹۹۹</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هینومارو به صورت رسمی و قانونی به کار رفته است. به هر حال ژاپنی</w:t>
      </w:r>
      <w:r>
        <w:rPr>
          <w:rFonts w:eastAsia="SimSun" w:cs="B Nazanin" w:hint="cs"/>
          <w:sz w:val="24"/>
          <w:szCs w:val="24"/>
          <w:rtl/>
          <w:lang w:eastAsia="zh-CN" w:bidi="fa-IR"/>
        </w:rPr>
        <w:t>‌</w:t>
      </w:r>
      <w:r>
        <w:rPr>
          <w:rFonts w:eastAsia="SimSun" w:cs="B Nazanin"/>
          <w:sz w:val="24"/>
          <w:szCs w:val="24"/>
          <w:rtl/>
          <w:lang w:eastAsia="zh-CN" w:bidi="fa-IR"/>
        </w:rPr>
        <w:t>ها در داخل کشور زیاد از این پرچم رسمی استفاده نمی</w:t>
      </w:r>
      <w:r>
        <w:rPr>
          <w:rFonts w:eastAsia="SimSun" w:cs="B Nazanin" w:hint="cs"/>
          <w:sz w:val="24"/>
          <w:szCs w:val="24"/>
          <w:rtl/>
          <w:lang w:eastAsia="zh-CN" w:bidi="fa-IR"/>
        </w:rPr>
        <w:t>‌</w:t>
      </w:r>
      <w:r>
        <w:rPr>
          <w:rFonts w:eastAsia="SimSun" w:cs="B Nazanin"/>
          <w:sz w:val="24"/>
          <w:szCs w:val="24"/>
          <w:rtl/>
          <w:lang w:eastAsia="zh-CN" w:bidi="fa-IR"/>
        </w:rPr>
        <w:t>کنند</w:t>
      </w:r>
      <w:r>
        <w:rPr>
          <w:rFonts w:eastAsia="SimSun" w:cs="B Nazanin" w:hint="cs"/>
          <w:sz w:val="24"/>
          <w:szCs w:val="24"/>
          <w:rtl/>
          <w:lang w:eastAsia="zh-CN" w:bidi="fa-IR"/>
        </w:rPr>
        <w:t>،</w:t>
      </w:r>
      <w:r>
        <w:rPr>
          <w:rFonts w:eastAsia="SimSun" w:cs="B Nazanin"/>
          <w:sz w:val="24"/>
          <w:szCs w:val="24"/>
          <w:rtl/>
          <w:lang w:eastAsia="zh-CN" w:bidi="fa-IR"/>
        </w:rPr>
        <w:t xml:space="preserve"> اما علاقه زیادی به خلق و استفاده از نماد، مُهر و نشان دارند.</w:t>
      </w:r>
    </w:p>
    <w:p>
      <w:pPr>
        <w:pStyle w:val="Heading1"/>
        <w:keepNext/>
        <w:keepLines/>
        <w:bidi/>
        <w:spacing w:before="240" w:beforeAutospacing="0" w:after="120" w:afterAutospacing="0" w:line="259" w:lineRule="auto"/>
        <w:ind w:left="360"/>
        <w:rPr>
          <w:rStyle w:val="Heading1Char"/>
          <w:rFonts w:asciiTheme="majorHAnsi" w:eastAsiaTheme="majorEastAsia" w:hAnsiTheme="majorHAnsi" w:cs="B Nazanin"/>
          <w:b/>
          <w:bCs/>
          <w:kern w:val="0"/>
          <w:sz w:val="28"/>
          <w:szCs w:val="28"/>
          <w:rtl/>
          <w:lang w:eastAsia="ja-JP"/>
        </w:rPr>
      </w:pPr>
      <w:bookmarkStart w:id="150" w:name="_Toc74521038"/>
      <w:r>
        <w:rPr>
          <w:rStyle w:val="Heading1Char"/>
          <w:rFonts w:asciiTheme="majorHAnsi" w:eastAsiaTheme="majorEastAsia" w:hAnsiTheme="majorHAnsi" w:cs="B Nazanin" w:hint="cs"/>
          <w:b/>
          <w:bCs/>
          <w:kern w:val="0"/>
          <w:sz w:val="28"/>
          <w:szCs w:val="28"/>
          <w:rtl/>
          <w:lang w:eastAsia="ja-JP"/>
        </w:rPr>
        <w:t xml:space="preserve">9- </w:t>
      </w:r>
      <w:r>
        <w:rPr>
          <w:rStyle w:val="Heading1Char"/>
          <w:rFonts w:asciiTheme="majorHAnsi" w:eastAsiaTheme="majorEastAsia" w:hAnsiTheme="majorHAnsi" w:cs="B Nazanin"/>
          <w:b/>
          <w:bCs/>
          <w:kern w:val="0"/>
          <w:sz w:val="28"/>
          <w:szCs w:val="28"/>
          <w:rtl/>
          <w:lang w:eastAsia="ja-JP"/>
        </w:rPr>
        <w:t>نشان</w:t>
      </w:r>
      <w:bookmarkEnd w:id="150"/>
    </w:p>
    <w:p>
      <w:pPr>
        <w:bidi/>
        <w:spacing w:after="0"/>
        <w:jc w:val="both"/>
        <w:rPr>
          <w:rFonts w:eastAsia="SimSun" w:cs="B Nazanin"/>
          <w:sz w:val="24"/>
          <w:szCs w:val="24"/>
          <w:rtl/>
          <w:lang w:eastAsia="zh-CN" w:bidi="fa-IR"/>
        </w:rPr>
      </w:pPr>
      <w:r>
        <w:rPr>
          <w:rFonts w:eastAsia="SimSun" w:cs="B Nazanin" w:hint="cs"/>
          <w:sz w:val="24"/>
          <w:szCs w:val="24"/>
          <w:rtl/>
          <w:lang w:eastAsia="zh-CN" w:bidi="fa-IR"/>
        </w:rPr>
        <w:t xml:space="preserve">نشان ملی ژاپن، </w:t>
      </w:r>
      <w:r>
        <w:rPr>
          <w:rFonts w:eastAsia="SimSun" w:cs="B Nazanin"/>
          <w:sz w:val="24"/>
          <w:szCs w:val="24"/>
          <w:rtl/>
          <w:lang w:eastAsia="zh-CN" w:bidi="fa-IR"/>
        </w:rPr>
        <w:t xml:space="preserve">به </w:t>
      </w:r>
      <w:r>
        <w:rPr>
          <w:rFonts w:eastAsia="SimSun" w:cs="B Nazanin" w:hint="cs"/>
          <w:sz w:val="24"/>
          <w:szCs w:val="24"/>
          <w:rtl/>
          <w:lang w:eastAsia="zh-CN" w:bidi="fa-IR"/>
        </w:rPr>
        <w:t>نشان</w:t>
      </w:r>
      <w:r>
        <w:rPr>
          <w:rFonts w:eastAsia="SimSun" w:cs="B Nazanin"/>
          <w:sz w:val="24"/>
          <w:szCs w:val="24"/>
          <w:rtl/>
          <w:lang w:eastAsia="zh-CN" w:bidi="fa-IR"/>
        </w:rPr>
        <w:t xml:space="preserve"> گل داودی</w:t>
      </w:r>
      <w:r>
        <w:rPr>
          <w:rFonts w:eastAsia="SimSun" w:cs="B Nazanin"/>
          <w:sz w:val="24"/>
          <w:szCs w:val="24"/>
          <w:vertAlign w:val="superscript"/>
          <w:rtl/>
          <w:lang w:eastAsia="zh-CN"/>
        </w:rPr>
        <w:footnoteReference w:id="456"/>
      </w:r>
      <w:r>
        <w:rPr>
          <w:rFonts w:eastAsia="SimSun" w:cs="B Nazanin"/>
          <w:sz w:val="24"/>
          <w:szCs w:val="24"/>
          <w:rtl/>
          <w:lang w:eastAsia="zh-CN" w:bidi="fa-IR"/>
        </w:rPr>
        <w:t xml:space="preserve"> معروف است.</w:t>
      </w:r>
      <w:r>
        <w:rPr>
          <w:rFonts w:eastAsia="SimSun" w:cs="B Nazanin" w:hint="cs"/>
          <w:sz w:val="24"/>
          <w:szCs w:val="24"/>
          <w:rtl/>
          <w:lang w:eastAsia="zh-CN" w:bidi="fa-IR"/>
        </w:rPr>
        <w:t xml:space="preserve"> </w:t>
      </w:r>
      <w:r>
        <w:rPr>
          <w:rFonts w:eastAsia="SimSun" w:cs="B Nazanin"/>
          <w:sz w:val="24"/>
          <w:szCs w:val="24"/>
          <w:rtl/>
          <w:lang w:eastAsia="zh-CN" w:bidi="fa-IR"/>
        </w:rPr>
        <w:t>این نشان برگرفته از شکل گل داودی است.</w:t>
      </w:r>
      <w:r>
        <w:rPr>
          <w:rFonts w:eastAsia="SimSun" w:cs="B Nazanin" w:hint="cs"/>
          <w:sz w:val="24"/>
          <w:szCs w:val="24"/>
          <w:rtl/>
          <w:lang w:eastAsia="zh-CN" w:bidi="fa-IR"/>
        </w:rPr>
        <w:t xml:space="preserve"> این نشان توسط نهاد امپراتوری به کار می‌رود. این نشان روی جلد پاسپورت ژاپنی نیز دیده می‌شود. </w:t>
      </w:r>
      <w:r>
        <w:rPr>
          <w:rFonts w:eastAsia="SimSun" w:cs="B Nazanin"/>
          <w:sz w:val="24"/>
          <w:szCs w:val="24"/>
          <w:rtl/>
          <w:lang w:eastAsia="zh-CN" w:bidi="fa-IR"/>
        </w:rPr>
        <w:t xml:space="preserve">نشان رسمی دولت ژاپن برگرفته از نشان خاندان تویوتومی است که در جریان یکپارچه شدن کشور در قرن شانزدهم نقش مهمی داشتند. این نشان </w:t>
      </w:r>
      <w:r>
        <w:rPr>
          <w:rFonts w:eastAsia="SimSun" w:cs="B Nazanin" w:hint="cs"/>
          <w:sz w:val="24"/>
          <w:szCs w:val="24"/>
          <w:rtl/>
          <w:lang w:eastAsia="zh-CN" w:bidi="fa-IR"/>
        </w:rPr>
        <w:t>شبیه</w:t>
      </w:r>
      <w:r>
        <w:rPr>
          <w:rFonts w:eastAsia="SimSun" w:cs="B Nazanin"/>
          <w:sz w:val="24"/>
          <w:szCs w:val="24"/>
          <w:rtl/>
          <w:lang w:eastAsia="zh-CN" w:bidi="fa-IR"/>
        </w:rPr>
        <w:t xml:space="preserve"> شمایل گل کله بره است. از زمان امپراتوری میجی در اوخر قرن بیستم، این نشان به عنوان نشان رسمی دولتی انتخاب شد و در اصل توسط قوه مجریه به کار می</w:t>
      </w:r>
      <w:r>
        <w:rPr>
          <w:rFonts w:eastAsia="SimSun" w:cs="B Nazanin" w:hint="cs"/>
          <w:sz w:val="24"/>
          <w:szCs w:val="24"/>
          <w:rtl/>
          <w:lang w:eastAsia="zh-CN" w:bidi="fa-IR"/>
        </w:rPr>
        <w:t>‌</w:t>
      </w:r>
      <w:r>
        <w:rPr>
          <w:rFonts w:eastAsia="SimSun" w:cs="B Nazanin"/>
          <w:sz w:val="24"/>
          <w:szCs w:val="24"/>
          <w:rtl/>
          <w:lang w:eastAsia="zh-CN" w:bidi="fa-IR"/>
        </w:rPr>
        <w:t xml:space="preserve">رود. </w:t>
      </w:r>
    </w:p>
    <w:p>
      <w:pPr>
        <w:pStyle w:val="Heading1"/>
        <w:keepNext/>
        <w:keepLines/>
        <w:bidi/>
        <w:spacing w:before="240" w:beforeAutospacing="0" w:after="120" w:afterAutospacing="0" w:line="259" w:lineRule="auto"/>
        <w:ind w:left="360"/>
        <w:rPr>
          <w:rStyle w:val="Heading1Char"/>
          <w:rFonts w:asciiTheme="majorHAnsi" w:eastAsiaTheme="majorEastAsia" w:hAnsiTheme="majorHAnsi" w:cs="B Nazanin"/>
          <w:b/>
          <w:bCs/>
          <w:kern w:val="0"/>
          <w:sz w:val="28"/>
          <w:szCs w:val="28"/>
          <w:rtl/>
          <w:lang w:eastAsia="ja-JP"/>
        </w:rPr>
      </w:pPr>
      <w:bookmarkStart w:id="151" w:name="_Toc74521039"/>
      <w:r>
        <w:rPr>
          <w:rStyle w:val="Heading1Char"/>
          <w:rFonts w:asciiTheme="majorHAnsi" w:eastAsiaTheme="majorEastAsia" w:hAnsiTheme="majorHAnsi" w:cs="B Nazanin" w:hint="cs"/>
          <w:kern w:val="0"/>
          <w:sz w:val="28"/>
          <w:szCs w:val="28"/>
          <w:rtl/>
          <w:lang w:eastAsia="ja-JP"/>
        </w:rPr>
        <w:t xml:space="preserve">10- </w:t>
      </w:r>
      <w:r>
        <w:rPr>
          <w:rStyle w:val="Heading1Char"/>
          <w:rFonts w:asciiTheme="majorHAnsi" w:eastAsiaTheme="majorEastAsia" w:hAnsiTheme="majorHAnsi" w:cs="B Nazanin"/>
          <w:b/>
          <w:bCs/>
          <w:kern w:val="0"/>
          <w:sz w:val="28"/>
          <w:szCs w:val="28"/>
          <w:rtl/>
          <w:lang w:eastAsia="ja-JP"/>
        </w:rPr>
        <w:t>سرود ملی</w:t>
      </w:r>
      <w:bookmarkEnd w:id="151"/>
    </w:p>
    <w:p>
      <w:pPr>
        <w:bidi/>
        <w:spacing w:after="0"/>
        <w:jc w:val="both"/>
        <w:rPr>
          <w:rFonts w:eastAsia="SimSun" w:cs="B Nazanin"/>
          <w:sz w:val="24"/>
          <w:szCs w:val="24"/>
          <w:rtl/>
          <w:lang w:eastAsia="zh-CN" w:bidi="fa-IR"/>
        </w:rPr>
      </w:pPr>
      <w:r>
        <w:rPr>
          <w:rFonts w:eastAsia="SimSun" w:cs="B Nazanin"/>
          <w:sz w:val="24"/>
          <w:szCs w:val="24"/>
          <w:rtl/>
          <w:lang w:eastAsia="zh-CN" w:bidi="fa-IR"/>
        </w:rPr>
        <w:t>سرود ملی ژاپن کیمی</w:t>
      </w:r>
      <w:r>
        <w:rPr>
          <w:rFonts w:cs="B Nazanin" w:hint="cs"/>
          <w:sz w:val="24"/>
          <w:szCs w:val="24"/>
          <w:rtl/>
          <w:lang w:bidi="fa-IR"/>
        </w:rPr>
        <w:t>‌</w:t>
      </w:r>
      <w:r>
        <w:rPr>
          <w:rFonts w:eastAsia="SimSun" w:cs="B Nazanin"/>
          <w:sz w:val="24"/>
          <w:szCs w:val="24"/>
          <w:rtl/>
          <w:lang w:eastAsia="zh-CN" w:bidi="fa-IR"/>
        </w:rPr>
        <w:t>گایو نام دارد که اعلیحضرت امپراتور ترجمه شده است. این سرود سال ۱۸۸۰</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ساخته شد و تا سال ۱۹۴۵</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به عنوان سرود ملی امپراتوری ژاپن به کار می</w:t>
      </w:r>
      <w:r>
        <w:rPr>
          <w:rFonts w:eastAsia="SimSun" w:cs="B Nazanin" w:hint="cs"/>
          <w:sz w:val="24"/>
          <w:szCs w:val="24"/>
          <w:rtl/>
          <w:lang w:eastAsia="zh-CN" w:bidi="fa-IR"/>
        </w:rPr>
        <w:t>‌</w:t>
      </w:r>
      <w:r>
        <w:rPr>
          <w:rFonts w:eastAsia="SimSun" w:cs="B Nazanin"/>
          <w:sz w:val="24"/>
          <w:szCs w:val="24"/>
          <w:rtl/>
          <w:lang w:eastAsia="zh-CN" w:bidi="fa-IR"/>
        </w:rPr>
        <w:t>رفت. مشهور است که متن سرود مربوط به دوران هیان می</w:t>
      </w:r>
      <w:r>
        <w:rPr>
          <w:rFonts w:eastAsia="SimSun" w:cs="B Nazanin" w:hint="cs"/>
          <w:sz w:val="24"/>
          <w:szCs w:val="24"/>
          <w:rtl/>
          <w:lang w:eastAsia="zh-CN" w:bidi="fa-IR"/>
        </w:rPr>
        <w:t>‌</w:t>
      </w:r>
      <w:r>
        <w:rPr>
          <w:rFonts w:eastAsia="SimSun" w:cs="B Nazanin"/>
          <w:sz w:val="24"/>
          <w:szCs w:val="24"/>
          <w:rtl/>
          <w:lang w:eastAsia="zh-CN" w:bidi="fa-IR"/>
        </w:rPr>
        <w:t xml:space="preserve">باشد. این متن تنها ۳۲ </w:t>
      </w:r>
      <w:r>
        <w:rPr>
          <w:rFonts w:eastAsia="SimSun" w:cs="B Nazanin" w:hint="cs"/>
          <w:sz w:val="24"/>
          <w:szCs w:val="24"/>
          <w:rtl/>
          <w:lang w:eastAsia="zh-CN" w:bidi="fa-IR"/>
        </w:rPr>
        <w:t>هجا</w:t>
      </w:r>
      <w:r>
        <w:rPr>
          <w:rFonts w:eastAsia="SimSun" w:cs="B Nazanin"/>
          <w:sz w:val="24"/>
          <w:szCs w:val="24"/>
          <w:rtl/>
          <w:lang w:eastAsia="zh-CN" w:bidi="fa-IR"/>
        </w:rPr>
        <w:t xml:space="preserve"> </w:t>
      </w:r>
      <w:r>
        <w:rPr>
          <w:rFonts w:eastAsia="SimSun" w:cs="B Nazanin"/>
          <w:sz w:val="24"/>
          <w:szCs w:val="24"/>
          <w:rtl/>
          <w:lang w:eastAsia="zh-CN" w:bidi="fa-IR"/>
        </w:rPr>
        <w:lastRenderedPageBreak/>
        <w:t>دارد و کوتاه</w:t>
      </w:r>
      <w:r>
        <w:rPr>
          <w:rFonts w:eastAsia="SimSun" w:cs="B Nazanin" w:hint="cs"/>
          <w:sz w:val="24"/>
          <w:szCs w:val="24"/>
          <w:rtl/>
          <w:lang w:eastAsia="zh-CN" w:bidi="fa-IR"/>
        </w:rPr>
        <w:t>‌</w:t>
      </w:r>
      <w:r>
        <w:rPr>
          <w:rFonts w:eastAsia="SimSun" w:cs="B Nazanin"/>
          <w:sz w:val="24"/>
          <w:szCs w:val="24"/>
          <w:rtl/>
          <w:lang w:eastAsia="zh-CN" w:bidi="fa-IR"/>
        </w:rPr>
        <w:t>ترین سرود ملی جهان است. با اینکه این سرود سراسر ستایش امپراتور است</w:t>
      </w:r>
      <w:r>
        <w:rPr>
          <w:rFonts w:eastAsia="SimSun" w:cs="B Nazanin" w:hint="cs"/>
          <w:sz w:val="24"/>
          <w:szCs w:val="24"/>
          <w:rtl/>
          <w:lang w:eastAsia="zh-CN" w:bidi="fa-IR"/>
        </w:rPr>
        <w:t>،</w:t>
      </w:r>
      <w:r>
        <w:rPr>
          <w:rFonts w:eastAsia="SimSun" w:cs="B Nazanin"/>
          <w:sz w:val="24"/>
          <w:szCs w:val="24"/>
          <w:rtl/>
          <w:lang w:eastAsia="zh-CN" w:bidi="fa-IR"/>
        </w:rPr>
        <w:t xml:space="preserve"> اما پس از جنگ جهانی دوم هم به کار می</w:t>
      </w:r>
      <w:r>
        <w:rPr>
          <w:rFonts w:eastAsia="SimSun" w:cs="B Nazanin" w:hint="cs"/>
          <w:sz w:val="24"/>
          <w:szCs w:val="24"/>
          <w:rtl/>
          <w:lang w:eastAsia="zh-CN" w:bidi="fa-IR"/>
        </w:rPr>
        <w:t>‌</w:t>
      </w:r>
      <w:r>
        <w:rPr>
          <w:rFonts w:eastAsia="SimSun" w:cs="B Nazanin"/>
          <w:sz w:val="24"/>
          <w:szCs w:val="24"/>
          <w:rtl/>
          <w:lang w:eastAsia="zh-CN" w:bidi="fa-IR"/>
        </w:rPr>
        <w:t>رفته است. سر</w:t>
      </w:r>
      <w:r>
        <w:rPr>
          <w:rFonts w:eastAsia="SimSun" w:cs="B Nazanin" w:hint="cs"/>
          <w:sz w:val="24"/>
          <w:szCs w:val="24"/>
          <w:rtl/>
          <w:lang w:eastAsia="zh-CN" w:bidi="fa-IR"/>
        </w:rPr>
        <w:t xml:space="preserve"> </w:t>
      </w:r>
      <w:r>
        <w:rPr>
          <w:rFonts w:eastAsia="SimSun" w:cs="B Nazanin"/>
          <w:sz w:val="24"/>
          <w:szCs w:val="24"/>
          <w:rtl/>
          <w:lang w:eastAsia="zh-CN" w:bidi="fa-IR"/>
        </w:rPr>
        <w:t>انجام در سال ۱۹۹۹</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به موجب قانون پرچم و سرود ملی، به صورت رسمی به عنوان سرود ملی ژاپن به کار رفت.</w:t>
      </w:r>
      <w:r>
        <w:rPr>
          <w:rFonts w:eastAsia="SimSun" w:cs="B Nazanin" w:hint="cs"/>
          <w:sz w:val="24"/>
          <w:szCs w:val="24"/>
          <w:rtl/>
          <w:lang w:eastAsia="zh-CN" w:bidi="fa-IR"/>
        </w:rPr>
        <w:t xml:space="preserve"> ترجمه متن این سرود چنین است:</w:t>
      </w:r>
    </w:p>
    <w:p>
      <w:pPr>
        <w:bidi/>
        <w:spacing w:after="0"/>
        <w:jc w:val="both"/>
        <w:rPr>
          <w:rFonts w:eastAsia="SimSun" w:cs="B Nazanin"/>
          <w:sz w:val="24"/>
          <w:szCs w:val="24"/>
          <w:rtl/>
          <w:lang w:eastAsia="zh-CN" w:bidi="fa-IR"/>
        </w:rPr>
      </w:pPr>
      <w:r>
        <w:rPr>
          <w:rFonts w:eastAsia="SimSun" w:cs="B Nazanin"/>
          <w:sz w:val="24"/>
          <w:szCs w:val="24"/>
          <w:rtl/>
          <w:lang w:eastAsia="zh-CN" w:bidi="fa-IR"/>
        </w:rPr>
        <w:t>باشد تا فرمانروایی شما</w:t>
      </w:r>
    </w:p>
    <w:p>
      <w:pPr>
        <w:bidi/>
        <w:spacing w:after="0"/>
        <w:jc w:val="both"/>
        <w:rPr>
          <w:rFonts w:eastAsia="SimSun" w:cs="B Nazanin"/>
          <w:sz w:val="24"/>
          <w:szCs w:val="24"/>
          <w:rtl/>
          <w:lang w:eastAsia="zh-CN" w:bidi="fa-IR"/>
        </w:rPr>
      </w:pPr>
      <w:r>
        <w:rPr>
          <w:rFonts w:eastAsia="SimSun" w:cs="B Nazanin"/>
          <w:sz w:val="24"/>
          <w:szCs w:val="24"/>
          <w:rtl/>
          <w:lang w:eastAsia="zh-CN" w:bidi="fa-IR"/>
        </w:rPr>
        <w:t>هزار سال، هشت هزار نسل، بپاید</w:t>
      </w:r>
    </w:p>
    <w:p>
      <w:pPr>
        <w:bidi/>
        <w:spacing w:after="0"/>
        <w:jc w:val="both"/>
        <w:rPr>
          <w:rFonts w:eastAsia="SimSun" w:cs="B Nazanin"/>
          <w:sz w:val="24"/>
          <w:szCs w:val="24"/>
          <w:rtl/>
          <w:lang w:eastAsia="zh-CN" w:bidi="fa-IR"/>
        </w:rPr>
      </w:pPr>
      <w:r>
        <w:rPr>
          <w:rFonts w:eastAsia="SimSun" w:cs="B Nazanin"/>
          <w:sz w:val="24"/>
          <w:szCs w:val="24"/>
          <w:rtl/>
          <w:lang w:eastAsia="zh-CN" w:bidi="fa-IR"/>
        </w:rPr>
        <w:t>تا ریگ‌ها</w:t>
      </w:r>
    </w:p>
    <w:p>
      <w:pPr>
        <w:bidi/>
        <w:spacing w:after="0"/>
        <w:jc w:val="both"/>
        <w:rPr>
          <w:rFonts w:eastAsia="SimSun" w:cs="B Nazanin"/>
          <w:sz w:val="24"/>
          <w:szCs w:val="24"/>
          <w:rtl/>
          <w:lang w:eastAsia="zh-CN" w:bidi="fa-IR"/>
        </w:rPr>
      </w:pPr>
      <w:r>
        <w:rPr>
          <w:rFonts w:eastAsia="SimSun" w:cs="B Nazanin"/>
          <w:sz w:val="24"/>
          <w:szCs w:val="24"/>
          <w:rtl/>
          <w:lang w:eastAsia="zh-CN" w:bidi="fa-IR"/>
        </w:rPr>
        <w:t>صخره سازند</w:t>
      </w:r>
    </w:p>
    <w:p>
      <w:pPr>
        <w:bidi/>
        <w:spacing w:after="0"/>
        <w:jc w:val="both"/>
        <w:rPr>
          <w:rFonts w:eastAsia="SimSun" w:cs="B Nazanin"/>
          <w:sz w:val="24"/>
          <w:szCs w:val="24"/>
          <w:lang w:eastAsia="zh-CN" w:bidi="fa-IR"/>
        </w:rPr>
      </w:pPr>
      <w:r>
        <w:rPr>
          <w:rFonts w:eastAsia="SimSun" w:cs="B Nazanin"/>
          <w:sz w:val="24"/>
          <w:szCs w:val="24"/>
          <w:rtl/>
          <w:lang w:eastAsia="zh-CN" w:bidi="fa-IR"/>
        </w:rPr>
        <w:t>و بر آن‌ها خزه بروید</w:t>
      </w:r>
    </w:p>
    <w:p>
      <w:pPr>
        <w:bidi/>
        <w:spacing w:before="240" w:after="120" w:line="360" w:lineRule="auto"/>
        <w:jc w:val="both"/>
        <w:rPr>
          <w:rFonts w:asciiTheme="majorBidi" w:hAnsiTheme="majorBidi" w:cstheme="majorBidi"/>
          <w:lang w:bidi="fa-IR"/>
        </w:rPr>
      </w:pPr>
    </w:p>
    <w:p>
      <w:pPr>
        <w:bidi/>
        <w:rPr>
          <w:rFonts w:asciiTheme="majorBidi" w:hAnsiTheme="majorBidi" w:cstheme="majorBidi"/>
          <w:rtl/>
          <w:lang w:bidi="fa-IR"/>
        </w:rPr>
      </w:pPr>
    </w:p>
    <w:p>
      <w:pPr>
        <w:pStyle w:val="Heading1"/>
        <w:keepNext/>
        <w:keepLines/>
        <w:bidi/>
        <w:spacing w:before="240" w:beforeAutospacing="0" w:after="120" w:afterAutospacing="0" w:line="259" w:lineRule="auto"/>
        <w:ind w:left="360"/>
        <w:rPr>
          <w:rStyle w:val="Heading1Char"/>
          <w:rFonts w:asciiTheme="majorHAnsi" w:eastAsiaTheme="majorEastAsia" w:hAnsiTheme="majorHAnsi" w:cs="B Nazanin"/>
          <w:b/>
          <w:bCs/>
          <w:kern w:val="0"/>
          <w:sz w:val="28"/>
          <w:szCs w:val="28"/>
          <w:rtl/>
          <w:lang w:eastAsia="ja-JP"/>
        </w:rPr>
      </w:pPr>
      <w:r>
        <w:rPr>
          <w:rStyle w:val="Heading1Char"/>
          <w:rFonts w:asciiTheme="majorHAnsi" w:eastAsiaTheme="majorEastAsia" w:hAnsiTheme="majorHAnsi" w:cs="B Nazanin" w:hint="cs"/>
          <w:b/>
          <w:bCs/>
          <w:kern w:val="0"/>
          <w:sz w:val="28"/>
          <w:szCs w:val="28"/>
          <w:rtl/>
          <w:lang w:eastAsia="ja-JP"/>
        </w:rPr>
        <w:t>منابع:</w:t>
      </w:r>
    </w:p>
    <w:p>
      <w:pPr>
        <w:bidi/>
        <w:spacing w:before="240" w:after="120"/>
        <w:rPr>
          <w:rStyle w:val="Heading1Char"/>
          <w:rFonts w:eastAsiaTheme="minorEastAsia" w:cs="B Nazanin"/>
          <w:sz w:val="24"/>
          <w:szCs w:val="24"/>
          <w:rtl/>
          <w:lang w:eastAsia="en-US" w:bidi="fa-IR"/>
        </w:rPr>
      </w:pPr>
      <w:r>
        <w:rPr>
          <w:rFonts w:cs="B Nazanin" w:hint="cs"/>
          <w:b/>
          <w:bCs/>
          <w:rtl/>
          <w:lang w:bidi="fa-IR"/>
        </w:rPr>
        <w:t>منابع لاتین:</w:t>
      </w:r>
    </w:p>
    <w:p>
      <w:pPr>
        <w:pStyle w:val="ListParagraph"/>
        <w:numPr>
          <w:ilvl w:val="0"/>
          <w:numId w:val="6"/>
        </w:numPr>
        <w:bidi/>
        <w:spacing w:after="0" w:line="240" w:lineRule="auto"/>
        <w:jc w:val="both"/>
        <w:rPr>
          <w:rFonts w:ascii="MS Mincho" w:eastAsia="MS Mincho" w:hAnsi="MS Mincho" w:cs="B Nazanin"/>
          <w:sz w:val="24"/>
          <w:szCs w:val="24"/>
        </w:rPr>
      </w:pPr>
      <w:r>
        <w:rPr>
          <w:rFonts w:ascii="MS Mincho" w:eastAsia="MS Mincho" w:hAnsi="MS Mincho" w:cs="B Nazanin"/>
          <w:sz w:val="24"/>
          <w:szCs w:val="24"/>
        </w:rPr>
        <w:t>Advrating. 2021. The Largest Stock Exchanges. (accessed 2021-05-17)</w:t>
      </w:r>
    </w:p>
    <w:p>
      <w:pPr>
        <w:pStyle w:val="ListParagraph"/>
        <w:bidi/>
        <w:spacing w:after="0" w:line="240" w:lineRule="auto"/>
        <w:ind w:left="1080"/>
        <w:jc w:val="both"/>
        <w:rPr>
          <w:rFonts w:ascii="MS Mincho" w:eastAsia="MS Mincho" w:hAnsi="MS Mincho" w:cs="B Nazanin"/>
          <w:sz w:val="24"/>
          <w:szCs w:val="24"/>
          <w:rtl/>
        </w:rPr>
      </w:pPr>
      <w:r>
        <w:rPr>
          <w:rFonts w:ascii="MS Mincho" w:eastAsia="MS Mincho" w:hAnsi="MS Mincho" w:cs="B Nazanin"/>
          <w:sz w:val="24"/>
          <w:szCs w:val="24"/>
        </w:rPr>
        <w:t>https://www.advratings.com/companies/the-largest-stock-exchanges.</w:t>
      </w:r>
    </w:p>
    <w:p>
      <w:pPr>
        <w:pStyle w:val="ListParagraph"/>
        <w:numPr>
          <w:ilvl w:val="0"/>
          <w:numId w:val="6"/>
        </w:numPr>
        <w:bidi/>
        <w:spacing w:after="0" w:line="240" w:lineRule="auto"/>
        <w:jc w:val="both"/>
        <w:rPr>
          <w:rFonts w:ascii="MS Mincho" w:eastAsia="MS Mincho" w:hAnsi="MS Mincho" w:cs="B Nazanin"/>
          <w:sz w:val="24"/>
          <w:szCs w:val="24"/>
        </w:rPr>
      </w:pPr>
      <w:r>
        <w:rPr>
          <w:rFonts w:ascii="MS Mincho" w:eastAsia="MS Mincho" w:hAnsi="MS Mincho" w:cs="B Nazanin"/>
          <w:sz w:val="24"/>
          <w:szCs w:val="24"/>
        </w:rPr>
        <w:t>Christensen, R. 2020. Liberal Democratic Party of Japan. (accessed 2020-03-14).</w:t>
      </w:r>
    </w:p>
    <w:p>
      <w:pPr>
        <w:pStyle w:val="ListParagraph"/>
        <w:bidi/>
        <w:spacing w:after="0" w:line="240" w:lineRule="auto"/>
        <w:ind w:left="1080"/>
        <w:jc w:val="both"/>
        <w:rPr>
          <w:rFonts w:ascii="MS Mincho" w:eastAsia="MS Mincho" w:hAnsi="MS Mincho" w:cs="B Nazanin"/>
          <w:sz w:val="24"/>
          <w:szCs w:val="24"/>
        </w:rPr>
      </w:pPr>
      <w:r>
        <w:rPr>
          <w:rFonts w:ascii="MS Mincho" w:eastAsia="MS Mincho" w:hAnsi="MS Mincho" w:cs="B Nazanin"/>
          <w:sz w:val="24"/>
          <w:szCs w:val="24"/>
        </w:rPr>
        <w:t xml:space="preserve">https://www.britannica.com/topic/Liberal-Democratic-Party-of-Japan </w:t>
      </w:r>
    </w:p>
    <w:p>
      <w:pPr>
        <w:pStyle w:val="ListParagraph"/>
        <w:numPr>
          <w:ilvl w:val="0"/>
          <w:numId w:val="6"/>
        </w:numPr>
        <w:bidi/>
        <w:spacing w:after="0" w:line="240" w:lineRule="auto"/>
        <w:jc w:val="both"/>
        <w:rPr>
          <w:rFonts w:ascii="MS Mincho" w:eastAsia="MS Mincho" w:hAnsi="MS Mincho" w:cs="B Nazanin"/>
          <w:sz w:val="24"/>
          <w:szCs w:val="24"/>
        </w:rPr>
      </w:pPr>
      <w:r>
        <w:rPr>
          <w:rFonts w:ascii="MS Mincho" w:eastAsia="MS Mincho" w:hAnsi="MS Mincho" w:cs="B Nazanin"/>
          <w:sz w:val="24"/>
          <w:szCs w:val="24"/>
        </w:rPr>
        <w:t>Dickinson, F. R. 1999. War and National Reinvention: Japan in the Great War, 1913–1919 (Vol. 177). Harvard Univ Asia Center.</w:t>
      </w:r>
    </w:p>
    <w:p>
      <w:pPr>
        <w:pStyle w:val="ListParagraph"/>
        <w:numPr>
          <w:ilvl w:val="0"/>
          <w:numId w:val="6"/>
        </w:numPr>
        <w:bidi/>
        <w:spacing w:after="0" w:line="240" w:lineRule="auto"/>
        <w:jc w:val="both"/>
        <w:rPr>
          <w:rFonts w:ascii="MS Mincho" w:eastAsia="MS Mincho" w:hAnsi="MS Mincho" w:cs="B Nazanin"/>
          <w:sz w:val="24"/>
          <w:szCs w:val="24"/>
        </w:rPr>
      </w:pPr>
      <w:r>
        <w:rPr>
          <w:rFonts w:ascii="MS Mincho" w:eastAsia="MS Mincho" w:hAnsi="MS Mincho" w:cs="B Nazanin"/>
          <w:sz w:val="24"/>
          <w:szCs w:val="24"/>
        </w:rPr>
        <w:t>Dower, J. W. 1999. Embracing defeat:Japan in the Wake of World War II. New York: W. W. Norton &amp; Company.</w:t>
      </w:r>
    </w:p>
    <w:p>
      <w:pPr>
        <w:pStyle w:val="ListParagraph"/>
        <w:numPr>
          <w:ilvl w:val="0"/>
          <w:numId w:val="6"/>
        </w:numPr>
        <w:bidi/>
        <w:spacing w:after="0" w:line="240" w:lineRule="auto"/>
        <w:jc w:val="both"/>
        <w:rPr>
          <w:rFonts w:ascii="MS Mincho" w:eastAsia="MS Mincho" w:hAnsi="MS Mincho" w:cs="B Nazanin"/>
          <w:sz w:val="24"/>
          <w:szCs w:val="24"/>
        </w:rPr>
      </w:pPr>
      <w:r>
        <w:rPr>
          <w:rFonts w:ascii="MS Mincho" w:eastAsia="MS Mincho" w:hAnsi="MS Mincho" w:cs="B Nazanin"/>
          <w:sz w:val="24"/>
          <w:szCs w:val="24"/>
        </w:rPr>
        <w:t>Dressel, M. 2008. The politics of EU-Japan economic relations: how different policy paradigms prevent cooperation. 21-28. Bachelor's thesis, University of Twente.</w:t>
      </w:r>
    </w:p>
    <w:p>
      <w:pPr>
        <w:pStyle w:val="ListParagraph"/>
        <w:numPr>
          <w:ilvl w:val="0"/>
          <w:numId w:val="6"/>
        </w:numPr>
        <w:bidi/>
        <w:spacing w:after="0" w:line="240" w:lineRule="auto"/>
        <w:jc w:val="both"/>
        <w:rPr>
          <w:rFonts w:ascii="MS Mincho" w:eastAsia="MS Mincho" w:hAnsi="MS Mincho" w:cs="B Nazanin"/>
          <w:sz w:val="24"/>
          <w:szCs w:val="24"/>
        </w:rPr>
      </w:pPr>
      <w:r>
        <w:rPr>
          <w:rFonts w:ascii="MS Mincho" w:eastAsia="MS Mincho" w:hAnsi="MS Mincho" w:cs="B Nazanin"/>
          <w:sz w:val="24"/>
          <w:szCs w:val="24"/>
        </w:rPr>
        <w:t>Fraser, A., Mason, R. H., &amp; Mitchell, P. 2005. Japan's Early Parliaments, 1890-1905: Structure, Issues and Trends. Routledge.</w:t>
      </w:r>
    </w:p>
    <w:p>
      <w:pPr>
        <w:pStyle w:val="ListParagraph"/>
        <w:numPr>
          <w:ilvl w:val="0"/>
          <w:numId w:val="6"/>
        </w:numPr>
        <w:bidi/>
        <w:spacing w:after="0" w:line="240" w:lineRule="auto"/>
        <w:jc w:val="both"/>
        <w:rPr>
          <w:rFonts w:ascii="MS Mincho" w:eastAsia="MS Mincho" w:hAnsi="MS Mincho" w:cs="B Nazanin"/>
          <w:sz w:val="24"/>
          <w:szCs w:val="24"/>
        </w:rPr>
      </w:pPr>
      <w:r>
        <w:rPr>
          <w:rFonts w:ascii="MS Mincho" w:eastAsia="MS Mincho" w:hAnsi="MS Mincho" w:cs="B Nazanin"/>
          <w:sz w:val="24"/>
          <w:szCs w:val="24"/>
        </w:rPr>
        <w:t>Global Fire Power. 2021. 2021 Japan Military Strength. Retrieved March 2021, from Global Fire Power:https://www.globalfirepower.com/country-military-strength-detail.php?country_id=japan</w:t>
      </w:r>
    </w:p>
    <w:p>
      <w:pPr>
        <w:pStyle w:val="ListParagraph"/>
        <w:numPr>
          <w:ilvl w:val="0"/>
          <w:numId w:val="6"/>
        </w:numPr>
        <w:bidi/>
        <w:spacing w:after="0" w:line="240" w:lineRule="auto"/>
        <w:jc w:val="both"/>
        <w:rPr>
          <w:rFonts w:ascii="MS Mincho" w:eastAsia="MS Mincho" w:hAnsi="MS Mincho" w:cs="B Nazanin"/>
          <w:sz w:val="24"/>
          <w:szCs w:val="24"/>
        </w:rPr>
      </w:pPr>
      <w:r>
        <w:rPr>
          <w:rFonts w:ascii="MS Mincho" w:eastAsia="MS Mincho" w:hAnsi="MS Mincho" w:cs="B Nazanin"/>
          <w:sz w:val="24"/>
          <w:szCs w:val="24"/>
        </w:rPr>
        <w:t>Hirohito. 2010. Imperial Rescript Renouncing Divinity. Retrieved April 2021, from World War II Database: https://ww2db.com/doc.php?q=464</w:t>
      </w:r>
    </w:p>
    <w:p>
      <w:pPr>
        <w:pStyle w:val="ListParagraph"/>
        <w:numPr>
          <w:ilvl w:val="0"/>
          <w:numId w:val="6"/>
        </w:numPr>
        <w:bidi/>
        <w:spacing w:after="0" w:line="240" w:lineRule="auto"/>
        <w:jc w:val="both"/>
        <w:rPr>
          <w:rFonts w:ascii="MS Mincho" w:eastAsia="MS Mincho" w:hAnsi="MS Mincho" w:cs="B Nazanin"/>
          <w:sz w:val="24"/>
          <w:szCs w:val="24"/>
        </w:rPr>
      </w:pPr>
      <w:r>
        <w:rPr>
          <w:rFonts w:ascii="MS Mincho" w:eastAsia="MS Mincho" w:hAnsi="MS Mincho" w:cs="B Nazanin"/>
          <w:sz w:val="24"/>
          <w:szCs w:val="24"/>
        </w:rPr>
        <w:t>History of the Board. 2020. Retrieved November 2020, from Board of Audit of Japan website:</w:t>
      </w:r>
    </w:p>
    <w:p>
      <w:pPr>
        <w:pStyle w:val="ListParagraph"/>
        <w:bidi/>
        <w:spacing w:after="0" w:line="240" w:lineRule="auto"/>
        <w:ind w:left="1080"/>
        <w:jc w:val="both"/>
        <w:rPr>
          <w:rFonts w:ascii="MS Mincho" w:eastAsia="MS Mincho" w:hAnsi="MS Mincho" w:cs="B Nazanin"/>
          <w:sz w:val="24"/>
          <w:szCs w:val="24"/>
        </w:rPr>
      </w:pPr>
      <w:r>
        <w:rPr>
          <w:rFonts w:ascii="MS Mincho" w:eastAsia="MS Mincho" w:hAnsi="MS Mincho" w:cs="B Nazanin"/>
          <w:sz w:val="24"/>
          <w:szCs w:val="24"/>
        </w:rPr>
        <w:t>https://www.jbaudit.go.jp/english/jbaudit/history.html</w:t>
      </w:r>
    </w:p>
    <w:p>
      <w:pPr>
        <w:pStyle w:val="ListParagraph"/>
        <w:numPr>
          <w:ilvl w:val="0"/>
          <w:numId w:val="6"/>
        </w:numPr>
        <w:bidi/>
        <w:spacing w:after="0" w:line="240" w:lineRule="auto"/>
        <w:jc w:val="both"/>
        <w:rPr>
          <w:rFonts w:ascii="MS Mincho" w:eastAsia="MS Mincho" w:hAnsi="MS Mincho" w:cs="B Nazanin"/>
          <w:sz w:val="24"/>
          <w:szCs w:val="24"/>
        </w:rPr>
      </w:pPr>
      <w:r>
        <w:rPr>
          <w:rFonts w:ascii="MS Mincho" w:eastAsia="MS Mincho" w:hAnsi="MS Mincho" w:cs="B Nazanin"/>
          <w:sz w:val="24"/>
          <w:szCs w:val="24"/>
        </w:rPr>
        <w:lastRenderedPageBreak/>
        <w:t>Invest Osaka. 2016. Overview of Osaka City. Retrieved May 2021, from Invest Osaka: https://www.investosaka.jp/eng/chance/about_osaka.html</w:t>
      </w:r>
    </w:p>
    <w:p>
      <w:pPr>
        <w:pStyle w:val="ListParagraph"/>
        <w:numPr>
          <w:ilvl w:val="0"/>
          <w:numId w:val="6"/>
        </w:numPr>
        <w:bidi/>
        <w:spacing w:after="0" w:line="240" w:lineRule="auto"/>
        <w:jc w:val="both"/>
        <w:rPr>
          <w:rFonts w:ascii="MS Mincho" w:eastAsia="MS Mincho" w:hAnsi="MS Mincho" w:cs="B Nazanin"/>
          <w:sz w:val="24"/>
          <w:szCs w:val="24"/>
        </w:rPr>
      </w:pPr>
      <w:r>
        <w:rPr>
          <w:rFonts w:ascii="MS Mincho" w:eastAsia="MS Mincho" w:hAnsi="MS Mincho" w:cs="B Nazanin"/>
          <w:sz w:val="24"/>
          <w:szCs w:val="24"/>
        </w:rPr>
        <w:t>Japanese Prime Minister, Cabinet and Parliament (the Diet). 2019. Retrieved December 2020, from Facts and Details website:</w:t>
      </w:r>
    </w:p>
    <w:p>
      <w:pPr>
        <w:pStyle w:val="ListParagraph"/>
        <w:bidi/>
        <w:spacing w:after="0" w:line="240" w:lineRule="auto"/>
        <w:ind w:left="1080"/>
        <w:jc w:val="both"/>
        <w:rPr>
          <w:rFonts w:ascii="MS Mincho" w:eastAsia="MS Mincho" w:hAnsi="MS Mincho" w:cs="B Nazanin"/>
          <w:sz w:val="24"/>
          <w:szCs w:val="24"/>
        </w:rPr>
      </w:pPr>
      <w:r>
        <w:rPr>
          <w:rFonts w:ascii="MS Mincho" w:eastAsia="MS Mincho" w:hAnsi="MS Mincho" w:cs="B Nazanin"/>
          <w:sz w:val="24"/>
          <w:szCs w:val="24"/>
        </w:rPr>
        <w:t>http://factsanddetails.com/japan/cat22/sub146/item804.html#chapter-2</w:t>
      </w:r>
    </w:p>
    <w:p>
      <w:pPr>
        <w:pStyle w:val="ListParagraph"/>
        <w:numPr>
          <w:ilvl w:val="0"/>
          <w:numId w:val="6"/>
        </w:numPr>
        <w:bidi/>
        <w:spacing w:after="0" w:line="240" w:lineRule="auto"/>
        <w:jc w:val="both"/>
        <w:rPr>
          <w:rFonts w:ascii="MS Mincho" w:eastAsia="MS Mincho" w:hAnsi="MS Mincho" w:cs="B Nazanin"/>
          <w:sz w:val="24"/>
          <w:szCs w:val="24"/>
        </w:rPr>
      </w:pPr>
      <w:r>
        <w:rPr>
          <w:rFonts w:ascii="MS Mincho" w:eastAsia="MS Mincho" w:hAnsi="MS Mincho" w:cs="B Nazanin"/>
          <w:sz w:val="24"/>
          <w:szCs w:val="24"/>
        </w:rPr>
        <w:t>Kades, C. L. 1989. The American role in revising Japan's imperial constitution. Political Science Quarterly, 104(2), 215-247.</w:t>
      </w:r>
    </w:p>
    <w:p>
      <w:pPr>
        <w:pStyle w:val="ListParagraph"/>
        <w:numPr>
          <w:ilvl w:val="0"/>
          <w:numId w:val="6"/>
        </w:numPr>
        <w:bidi/>
        <w:spacing w:after="0" w:line="240" w:lineRule="auto"/>
        <w:jc w:val="both"/>
        <w:rPr>
          <w:rFonts w:ascii="MS Mincho" w:eastAsia="MS Mincho" w:hAnsi="MS Mincho" w:cs="B Nazanin"/>
          <w:sz w:val="24"/>
          <w:szCs w:val="24"/>
        </w:rPr>
      </w:pPr>
      <w:r>
        <w:rPr>
          <w:rFonts w:ascii="MS Mincho" w:eastAsia="MS Mincho" w:hAnsi="MS Mincho" w:cs="B Nazanin"/>
          <w:sz w:val="24"/>
          <w:szCs w:val="24"/>
        </w:rPr>
        <w:t>Kanski, J. J. 2018. World War Two: Heads of State, Politicians and Collaborators: A Concise Outline. Leicestershire, United Kingdom: Troubador Publishing Ltd.</w:t>
      </w:r>
    </w:p>
    <w:p>
      <w:pPr>
        <w:pStyle w:val="ListParagraph"/>
        <w:numPr>
          <w:ilvl w:val="0"/>
          <w:numId w:val="6"/>
        </w:numPr>
        <w:bidi/>
        <w:spacing w:after="0" w:line="240" w:lineRule="auto"/>
        <w:jc w:val="both"/>
        <w:rPr>
          <w:rFonts w:ascii="MS Mincho" w:eastAsia="MS Mincho" w:hAnsi="MS Mincho" w:cs="B Nazanin"/>
          <w:sz w:val="24"/>
          <w:szCs w:val="24"/>
        </w:rPr>
      </w:pPr>
      <w:r>
        <w:rPr>
          <w:rFonts w:ascii="MS Mincho" w:eastAsia="MS Mincho" w:hAnsi="MS Mincho" w:cs="B Nazanin"/>
          <w:sz w:val="24"/>
          <w:szCs w:val="24"/>
        </w:rPr>
        <w:t>Kenton, W. 2021. Abenomics. Retrieved May 2021, from Investopedia:</w:t>
      </w:r>
    </w:p>
    <w:p>
      <w:pPr>
        <w:pStyle w:val="ListParagraph"/>
        <w:bidi/>
        <w:spacing w:after="0" w:line="240" w:lineRule="auto"/>
        <w:ind w:left="1080"/>
        <w:jc w:val="both"/>
        <w:rPr>
          <w:rFonts w:ascii="MS Mincho" w:eastAsia="MS Mincho" w:hAnsi="MS Mincho" w:cs="B Nazanin"/>
          <w:sz w:val="24"/>
          <w:szCs w:val="24"/>
        </w:rPr>
      </w:pPr>
      <w:r>
        <w:rPr>
          <w:rFonts w:ascii="MS Mincho" w:eastAsia="MS Mincho" w:hAnsi="MS Mincho" w:cs="B Nazanin"/>
          <w:sz w:val="24"/>
          <w:szCs w:val="24"/>
        </w:rPr>
        <w:t>https://www.investopedia.com/terms/a/abenomics.asp</w:t>
      </w:r>
    </w:p>
    <w:p>
      <w:pPr>
        <w:pStyle w:val="ListParagraph"/>
        <w:numPr>
          <w:ilvl w:val="0"/>
          <w:numId w:val="6"/>
        </w:numPr>
        <w:bidi/>
        <w:spacing w:after="0" w:line="240" w:lineRule="auto"/>
        <w:jc w:val="both"/>
        <w:rPr>
          <w:rFonts w:ascii="MS Mincho" w:eastAsia="MS Mincho" w:hAnsi="MS Mincho" w:cs="B Nazanin"/>
          <w:sz w:val="24"/>
          <w:szCs w:val="24"/>
        </w:rPr>
      </w:pPr>
      <w:r>
        <w:rPr>
          <w:rFonts w:ascii="MS Mincho" w:eastAsia="MS Mincho" w:hAnsi="MS Mincho" w:cs="B Nazanin"/>
          <w:sz w:val="24"/>
          <w:szCs w:val="24"/>
        </w:rPr>
        <w:t>Komeito party website. 2013. History. Retrieved March 2020, from Komeito party website: https://www.komei.or.jp/en/about/history.html</w:t>
      </w:r>
    </w:p>
    <w:p>
      <w:pPr>
        <w:pStyle w:val="ListParagraph"/>
        <w:numPr>
          <w:ilvl w:val="0"/>
          <w:numId w:val="6"/>
        </w:numPr>
        <w:bidi/>
        <w:spacing w:after="0" w:line="240" w:lineRule="auto"/>
        <w:jc w:val="both"/>
        <w:rPr>
          <w:rFonts w:ascii="MS Mincho" w:eastAsia="MS Mincho" w:hAnsi="MS Mincho" w:cs="B Nazanin"/>
          <w:sz w:val="24"/>
          <w:szCs w:val="24"/>
        </w:rPr>
      </w:pPr>
      <w:r>
        <w:rPr>
          <w:rFonts w:ascii="MS Mincho" w:eastAsia="MS Mincho" w:hAnsi="MS Mincho" w:cs="B Nazanin"/>
          <w:sz w:val="24"/>
          <w:szCs w:val="24"/>
        </w:rPr>
        <w:t>Komeito party website. 2013. New Declaration. Retrieved February 2020, from Komeito party website:</w:t>
      </w:r>
    </w:p>
    <w:p>
      <w:pPr>
        <w:pStyle w:val="ListParagraph"/>
        <w:bidi/>
        <w:spacing w:after="0" w:line="240" w:lineRule="auto"/>
        <w:ind w:left="1080"/>
        <w:jc w:val="both"/>
        <w:rPr>
          <w:rFonts w:ascii="MS Mincho" w:eastAsia="MS Mincho" w:hAnsi="MS Mincho" w:cs="B Nazanin"/>
          <w:sz w:val="24"/>
          <w:szCs w:val="24"/>
        </w:rPr>
      </w:pPr>
      <w:r>
        <w:rPr>
          <w:rFonts w:ascii="MS Mincho" w:eastAsia="MS Mincho" w:hAnsi="MS Mincho" w:cs="B Nazanin"/>
          <w:sz w:val="24"/>
          <w:szCs w:val="24"/>
        </w:rPr>
        <w:t>https://www.komei.or.jp/en/about/declaration.html</w:t>
      </w:r>
    </w:p>
    <w:p>
      <w:pPr>
        <w:pStyle w:val="ListParagraph"/>
        <w:numPr>
          <w:ilvl w:val="0"/>
          <w:numId w:val="6"/>
        </w:numPr>
        <w:bidi/>
        <w:spacing w:after="0" w:line="240" w:lineRule="auto"/>
        <w:jc w:val="both"/>
        <w:rPr>
          <w:rFonts w:ascii="MS Mincho" w:eastAsia="MS Mincho" w:hAnsi="MS Mincho" w:cs="B Nazanin"/>
          <w:sz w:val="24"/>
          <w:szCs w:val="24"/>
        </w:rPr>
      </w:pPr>
      <w:r>
        <w:rPr>
          <w:rFonts w:ascii="MS Mincho" w:eastAsia="MS Mincho" w:hAnsi="MS Mincho" w:cs="B Nazanin"/>
          <w:sz w:val="24"/>
          <w:szCs w:val="24"/>
        </w:rPr>
        <w:t>Kowalski, F.</w:t>
      </w:r>
      <w:r>
        <w:rPr>
          <w:rFonts w:ascii="MS Mincho" w:eastAsia="MS Mincho" w:hAnsi="MS Mincho" w:cs="B Nazanin" w:hint="cs"/>
          <w:sz w:val="24"/>
          <w:szCs w:val="24"/>
          <w:rtl/>
        </w:rPr>
        <w:t xml:space="preserve"> </w:t>
      </w:r>
      <w:r>
        <w:rPr>
          <w:rFonts w:ascii="MS Mincho" w:eastAsia="MS Mincho" w:hAnsi="MS Mincho" w:cs="B Nazanin"/>
          <w:sz w:val="24"/>
          <w:szCs w:val="24"/>
        </w:rPr>
        <w:t>2014. An Inoffensive Rearmament: The Making of the Postwar Japanese Army. Naval Institute Press.</w:t>
      </w:r>
    </w:p>
    <w:p>
      <w:pPr>
        <w:pStyle w:val="ListParagraph"/>
        <w:numPr>
          <w:ilvl w:val="0"/>
          <w:numId w:val="6"/>
        </w:numPr>
        <w:bidi/>
        <w:spacing w:after="0" w:line="240" w:lineRule="auto"/>
        <w:jc w:val="both"/>
        <w:rPr>
          <w:rFonts w:ascii="MS Mincho" w:eastAsia="MS Mincho" w:hAnsi="MS Mincho" w:cs="B Nazanin"/>
          <w:sz w:val="24"/>
          <w:szCs w:val="24"/>
        </w:rPr>
      </w:pPr>
      <w:r>
        <w:rPr>
          <w:rFonts w:ascii="MS Mincho" w:eastAsia="MS Mincho" w:hAnsi="MS Mincho" w:cs="B Nazanin"/>
          <w:sz w:val="24"/>
          <w:szCs w:val="24"/>
        </w:rPr>
        <w:t>Lory, H. 1943. Japan's Military Masters: The Army in Japanese. Washington: Life.</w:t>
      </w:r>
    </w:p>
    <w:p>
      <w:pPr>
        <w:pStyle w:val="ListParagraph"/>
        <w:numPr>
          <w:ilvl w:val="0"/>
          <w:numId w:val="6"/>
        </w:numPr>
        <w:bidi/>
        <w:spacing w:after="0" w:line="240" w:lineRule="auto"/>
        <w:jc w:val="both"/>
        <w:rPr>
          <w:rFonts w:ascii="MS Mincho" w:eastAsia="MS Mincho" w:hAnsi="MS Mincho" w:cs="B Nazanin"/>
          <w:sz w:val="24"/>
          <w:szCs w:val="24"/>
        </w:rPr>
      </w:pPr>
      <w:r>
        <w:rPr>
          <w:rFonts w:ascii="MS Mincho" w:eastAsia="MS Mincho" w:hAnsi="MS Mincho" w:cs="B Nazanin"/>
          <w:sz w:val="24"/>
          <w:szCs w:val="24"/>
        </w:rPr>
        <w:t>Macrotrends. 2021. Osaka Population. Retrieved May 2020, from Macrotrends:</w:t>
      </w:r>
    </w:p>
    <w:p>
      <w:pPr>
        <w:pStyle w:val="ListParagraph"/>
        <w:bidi/>
        <w:spacing w:after="0" w:line="240" w:lineRule="auto"/>
        <w:ind w:left="1080"/>
        <w:jc w:val="both"/>
        <w:rPr>
          <w:rFonts w:ascii="MS Mincho" w:eastAsia="MS Mincho" w:hAnsi="MS Mincho" w:cs="B Nazanin"/>
          <w:sz w:val="24"/>
          <w:szCs w:val="24"/>
        </w:rPr>
      </w:pPr>
      <w:r>
        <w:rPr>
          <w:rFonts w:ascii="MS Mincho" w:eastAsia="MS Mincho" w:hAnsi="MS Mincho" w:cs="B Nazanin"/>
          <w:sz w:val="24"/>
          <w:szCs w:val="24"/>
        </w:rPr>
        <w:t>https://www.macrotrends.net/cities/206459/osaka/population</w:t>
      </w:r>
    </w:p>
    <w:p>
      <w:pPr>
        <w:pStyle w:val="ListParagraph"/>
        <w:numPr>
          <w:ilvl w:val="0"/>
          <w:numId w:val="6"/>
        </w:numPr>
        <w:bidi/>
        <w:spacing w:after="0" w:line="240" w:lineRule="auto"/>
        <w:jc w:val="both"/>
        <w:rPr>
          <w:rFonts w:ascii="MS Mincho" w:eastAsia="MS Mincho" w:hAnsi="MS Mincho" w:cs="B Nazanin"/>
          <w:sz w:val="24"/>
          <w:szCs w:val="24"/>
        </w:rPr>
      </w:pPr>
      <w:r>
        <w:rPr>
          <w:rFonts w:ascii="MS Mincho" w:eastAsia="MS Mincho" w:hAnsi="MS Mincho" w:cs="B Nazanin"/>
          <w:sz w:val="24"/>
          <w:szCs w:val="24"/>
        </w:rPr>
        <w:t>Ministry of Defense of Japan website. 2018. History. Retrieved November 2020, from Ministry of Defense of Japan website:</w:t>
      </w:r>
    </w:p>
    <w:p>
      <w:pPr>
        <w:pStyle w:val="ListParagraph"/>
        <w:bidi/>
        <w:spacing w:after="0" w:line="240" w:lineRule="auto"/>
        <w:ind w:left="1080"/>
        <w:jc w:val="both"/>
        <w:rPr>
          <w:rFonts w:ascii="MS Mincho" w:eastAsia="MS Mincho" w:hAnsi="MS Mincho" w:cs="B Nazanin"/>
          <w:sz w:val="24"/>
          <w:szCs w:val="24"/>
        </w:rPr>
      </w:pPr>
      <w:r>
        <w:rPr>
          <w:rFonts w:ascii="MS Mincho" w:eastAsia="MS Mincho" w:hAnsi="MS Mincho" w:cs="B Nazanin"/>
          <w:sz w:val="24"/>
          <w:szCs w:val="24"/>
        </w:rPr>
        <w:t>https://www.mod.go.jp/e/about/index.html#sub03</w:t>
      </w:r>
    </w:p>
    <w:p>
      <w:pPr>
        <w:pStyle w:val="ListParagraph"/>
        <w:numPr>
          <w:ilvl w:val="0"/>
          <w:numId w:val="6"/>
        </w:numPr>
        <w:bidi/>
        <w:spacing w:after="0" w:line="240" w:lineRule="auto"/>
        <w:jc w:val="both"/>
        <w:rPr>
          <w:rFonts w:ascii="MS Mincho" w:eastAsia="MS Mincho" w:hAnsi="MS Mincho" w:cs="B Nazanin"/>
          <w:sz w:val="24"/>
          <w:szCs w:val="24"/>
        </w:rPr>
      </w:pPr>
      <w:r>
        <w:rPr>
          <w:rFonts w:ascii="MS Mincho" w:eastAsia="MS Mincho" w:hAnsi="MS Mincho" w:cs="B Nazanin"/>
          <w:sz w:val="24"/>
          <w:szCs w:val="24"/>
        </w:rPr>
        <w:t>OECD. 2012.Overview of Kyoto. Retrieved May 2020, from OECD:</w:t>
      </w:r>
    </w:p>
    <w:p>
      <w:pPr>
        <w:pStyle w:val="ListParagraph"/>
        <w:bidi/>
        <w:spacing w:after="0" w:line="240" w:lineRule="auto"/>
        <w:ind w:left="1080"/>
        <w:jc w:val="both"/>
        <w:rPr>
          <w:rFonts w:ascii="MS Mincho" w:eastAsia="MS Mincho" w:hAnsi="MS Mincho" w:cs="B Nazanin"/>
          <w:sz w:val="24"/>
          <w:szCs w:val="24"/>
        </w:rPr>
      </w:pPr>
      <w:r>
        <w:rPr>
          <w:rFonts w:ascii="MS Mincho" w:eastAsia="MS Mincho" w:hAnsi="MS Mincho" w:cs="B Nazanin"/>
          <w:sz w:val="24"/>
          <w:szCs w:val="24"/>
        </w:rPr>
        <w:t>https://www.oecd.org/cfe/regionaldevelopment/resilient- cities-kyoto.pdf</w:t>
      </w:r>
    </w:p>
    <w:p>
      <w:pPr>
        <w:pStyle w:val="ListParagraph"/>
        <w:numPr>
          <w:ilvl w:val="0"/>
          <w:numId w:val="6"/>
        </w:numPr>
        <w:bidi/>
        <w:spacing w:after="0" w:line="240" w:lineRule="auto"/>
        <w:jc w:val="both"/>
        <w:rPr>
          <w:rFonts w:ascii="MS Mincho" w:eastAsia="MS Mincho" w:hAnsi="MS Mincho" w:cs="B Nazanin"/>
          <w:sz w:val="24"/>
          <w:szCs w:val="24"/>
        </w:rPr>
      </w:pPr>
      <w:r>
        <w:rPr>
          <w:rFonts w:ascii="MS Mincho" w:eastAsia="MS Mincho" w:hAnsi="MS Mincho" w:cs="B Nazanin"/>
          <w:sz w:val="24"/>
          <w:szCs w:val="24"/>
        </w:rPr>
        <w:t>Okita, S. 1951. Japan's Economy and the Korean War. Far Eastern Survey, 20(14), 141-144.</w:t>
      </w:r>
    </w:p>
    <w:p>
      <w:pPr>
        <w:pStyle w:val="ListParagraph"/>
        <w:numPr>
          <w:ilvl w:val="0"/>
          <w:numId w:val="6"/>
        </w:numPr>
        <w:bidi/>
        <w:spacing w:after="0" w:line="240" w:lineRule="auto"/>
        <w:jc w:val="both"/>
        <w:rPr>
          <w:rFonts w:ascii="MS Mincho" w:eastAsia="MS Mincho" w:hAnsi="MS Mincho" w:cs="B Nazanin"/>
          <w:sz w:val="24"/>
          <w:szCs w:val="24"/>
        </w:rPr>
      </w:pPr>
      <w:r>
        <w:rPr>
          <w:rFonts w:ascii="MS Mincho" w:eastAsia="MS Mincho" w:hAnsi="MS Mincho" w:cs="B Nazanin"/>
          <w:sz w:val="24"/>
          <w:szCs w:val="24"/>
        </w:rPr>
        <w:t>Onishi, N. 2007. Prime Minister of Japan to Step Down. Retrieved May 2020, from Japan Times:</w:t>
      </w:r>
    </w:p>
    <w:p>
      <w:pPr>
        <w:pStyle w:val="ListParagraph"/>
        <w:bidi/>
        <w:spacing w:after="0" w:line="240" w:lineRule="auto"/>
        <w:ind w:left="1080"/>
        <w:jc w:val="both"/>
        <w:rPr>
          <w:rFonts w:ascii="MS Mincho" w:eastAsia="MS Mincho" w:hAnsi="MS Mincho" w:cs="B Nazanin"/>
          <w:sz w:val="24"/>
          <w:szCs w:val="24"/>
        </w:rPr>
      </w:pPr>
      <w:r>
        <w:rPr>
          <w:rFonts w:ascii="MS Mincho" w:eastAsia="MS Mincho" w:hAnsi="MS Mincho" w:cs="B Nazanin"/>
          <w:sz w:val="24"/>
          <w:szCs w:val="24"/>
        </w:rPr>
        <w:t>https://www.nytimes.com/2007/09/12/world/asia/12cnd-japan.html</w:t>
      </w:r>
    </w:p>
    <w:p>
      <w:pPr>
        <w:pStyle w:val="ListParagraph"/>
        <w:numPr>
          <w:ilvl w:val="0"/>
          <w:numId w:val="6"/>
        </w:numPr>
        <w:bidi/>
        <w:spacing w:after="0" w:line="240" w:lineRule="auto"/>
        <w:jc w:val="both"/>
        <w:rPr>
          <w:rFonts w:ascii="MS Mincho" w:eastAsia="MS Mincho" w:hAnsi="MS Mincho" w:cs="B Nazanin"/>
          <w:sz w:val="24"/>
          <w:szCs w:val="24"/>
        </w:rPr>
      </w:pPr>
      <w:r>
        <w:rPr>
          <w:rFonts w:ascii="MS Mincho" w:eastAsia="MS Mincho" w:hAnsi="MS Mincho" w:cs="B Nazanin"/>
          <w:sz w:val="24"/>
          <w:szCs w:val="24"/>
        </w:rPr>
        <w:t>Potter, D. M. 2008. Evolution of Japan’s postwar foreign policy. The Bulletin of the Center for International Education(9), pp. 31-49.</w:t>
      </w:r>
    </w:p>
    <w:p>
      <w:pPr>
        <w:pStyle w:val="ListParagraph"/>
        <w:numPr>
          <w:ilvl w:val="0"/>
          <w:numId w:val="6"/>
        </w:numPr>
        <w:bidi/>
        <w:spacing w:after="0" w:line="240" w:lineRule="auto"/>
        <w:jc w:val="both"/>
        <w:rPr>
          <w:rFonts w:ascii="MS Mincho" w:eastAsia="MS Mincho" w:hAnsi="MS Mincho" w:cs="B Nazanin"/>
          <w:sz w:val="24"/>
          <w:szCs w:val="24"/>
        </w:rPr>
      </w:pPr>
      <w:r>
        <w:rPr>
          <w:rFonts w:ascii="MS Mincho" w:eastAsia="MS Mincho" w:hAnsi="MS Mincho" w:cs="B Nazanin"/>
          <w:sz w:val="24"/>
          <w:szCs w:val="24"/>
        </w:rPr>
        <w:t>Statista. 2019. Population of Kyoto Prefecture in Japan from 1920 to 2019. Retrieved May 2021, from Statista:</w:t>
      </w:r>
    </w:p>
    <w:p>
      <w:pPr>
        <w:pStyle w:val="ListParagraph"/>
        <w:bidi/>
        <w:spacing w:after="0" w:line="240" w:lineRule="auto"/>
        <w:ind w:left="1080"/>
        <w:jc w:val="both"/>
        <w:rPr>
          <w:rFonts w:ascii="MS Mincho" w:eastAsia="MS Mincho" w:hAnsi="MS Mincho" w:cs="B Nazanin"/>
          <w:sz w:val="24"/>
          <w:szCs w:val="24"/>
        </w:rPr>
      </w:pPr>
      <w:r>
        <w:rPr>
          <w:rFonts w:ascii="MS Mincho" w:eastAsia="MS Mincho" w:hAnsi="MS Mincho" w:cs="B Nazanin"/>
          <w:sz w:val="24"/>
          <w:szCs w:val="24"/>
        </w:rPr>
        <w:t>https://www.statista.com/statistics/608402/japan-population-kyoto/</w:t>
      </w:r>
    </w:p>
    <w:p>
      <w:pPr>
        <w:pStyle w:val="ListParagraph"/>
        <w:numPr>
          <w:ilvl w:val="0"/>
          <w:numId w:val="6"/>
        </w:numPr>
        <w:bidi/>
        <w:spacing w:after="0" w:line="240" w:lineRule="auto"/>
        <w:jc w:val="both"/>
        <w:rPr>
          <w:rFonts w:ascii="MS Mincho" w:eastAsia="MS Mincho" w:hAnsi="MS Mincho" w:cs="B Nazanin"/>
          <w:sz w:val="24"/>
          <w:szCs w:val="24"/>
        </w:rPr>
      </w:pPr>
      <w:r>
        <w:rPr>
          <w:rFonts w:ascii="MS Mincho" w:eastAsia="MS Mincho" w:hAnsi="MS Mincho" w:cs="B Nazanin"/>
          <w:sz w:val="24"/>
          <w:szCs w:val="24"/>
        </w:rPr>
        <w:lastRenderedPageBreak/>
        <w:t>Supreme Court of Japan website 2020. Courts in Japan. Retrieved January 2021, from Supreme Court of Japan website:</w:t>
      </w:r>
    </w:p>
    <w:p>
      <w:pPr>
        <w:pStyle w:val="ListParagraph"/>
        <w:bidi/>
        <w:spacing w:after="0" w:line="240" w:lineRule="auto"/>
        <w:ind w:left="1080"/>
        <w:jc w:val="both"/>
        <w:rPr>
          <w:rFonts w:ascii="MS Mincho" w:eastAsia="MS Mincho" w:hAnsi="MS Mincho" w:cs="B Nazanin"/>
          <w:sz w:val="24"/>
          <w:szCs w:val="24"/>
        </w:rPr>
      </w:pPr>
      <w:r>
        <w:rPr>
          <w:rFonts w:ascii="MS Mincho" w:eastAsia="MS Mincho" w:hAnsi="MS Mincho" w:cs="B Nazanin"/>
          <w:sz w:val="24"/>
          <w:szCs w:val="24"/>
        </w:rPr>
        <w:t>https://www.courts.go.jp/english/vc-files/courts-en/file/2020_Courts_in_Japan.pdf</w:t>
      </w:r>
    </w:p>
    <w:p>
      <w:pPr>
        <w:pStyle w:val="ListParagraph"/>
        <w:numPr>
          <w:ilvl w:val="0"/>
          <w:numId w:val="6"/>
        </w:numPr>
        <w:bidi/>
        <w:spacing w:after="0" w:line="240" w:lineRule="auto"/>
        <w:jc w:val="both"/>
        <w:rPr>
          <w:rFonts w:ascii="MS Mincho" w:eastAsia="MS Mincho" w:hAnsi="MS Mincho" w:cs="B Nazanin"/>
          <w:sz w:val="24"/>
          <w:szCs w:val="24"/>
        </w:rPr>
      </w:pPr>
      <w:r>
        <w:rPr>
          <w:rFonts w:ascii="MS Mincho" w:eastAsia="MS Mincho" w:hAnsi="MS Mincho" w:cs="B Nazanin"/>
          <w:sz w:val="24"/>
          <w:szCs w:val="24"/>
        </w:rPr>
        <w:t>The Constitution of Japan. 2001. The Constitution of Japan. Retrieved March 2021, from Prime Minister of Japan and His Cabinet:</w:t>
      </w:r>
    </w:p>
    <w:p>
      <w:pPr>
        <w:pStyle w:val="ListParagraph"/>
        <w:bidi/>
        <w:spacing w:after="0" w:line="240" w:lineRule="auto"/>
        <w:ind w:left="1080"/>
        <w:jc w:val="both"/>
        <w:rPr>
          <w:rFonts w:ascii="MS Mincho" w:eastAsia="MS Mincho" w:hAnsi="MS Mincho" w:cs="B Nazanin"/>
          <w:sz w:val="24"/>
          <w:szCs w:val="24"/>
        </w:rPr>
      </w:pPr>
      <w:r>
        <w:rPr>
          <w:rFonts w:ascii="MS Mincho" w:eastAsia="MS Mincho" w:hAnsi="MS Mincho" w:cs="B Nazanin"/>
          <w:sz w:val="24"/>
          <w:szCs w:val="24"/>
        </w:rPr>
        <w:t>https://japan.kantei.go.jp/constitution_and_government_of_japan/constitution_e.html</w:t>
      </w:r>
    </w:p>
    <w:p>
      <w:pPr>
        <w:pStyle w:val="ListParagraph"/>
        <w:numPr>
          <w:ilvl w:val="0"/>
          <w:numId w:val="6"/>
        </w:numPr>
        <w:bidi/>
        <w:spacing w:after="0" w:line="240" w:lineRule="auto"/>
        <w:jc w:val="both"/>
        <w:rPr>
          <w:rFonts w:ascii="MS Mincho" w:eastAsia="MS Mincho" w:hAnsi="MS Mincho" w:cs="B Nazanin"/>
          <w:sz w:val="24"/>
          <w:szCs w:val="24"/>
        </w:rPr>
      </w:pPr>
      <w:r>
        <w:rPr>
          <w:rFonts w:ascii="MS Mincho" w:eastAsia="MS Mincho" w:hAnsi="MS Mincho" w:cs="B Nazanin"/>
          <w:sz w:val="24"/>
          <w:szCs w:val="24"/>
        </w:rPr>
        <w:t>The Government of Japan website. 2020. Government Directory. Retrieved September 2020, from https://www.japan.go.jp/directory/</w:t>
      </w:r>
    </w:p>
    <w:p>
      <w:pPr>
        <w:pStyle w:val="ListParagraph"/>
        <w:numPr>
          <w:ilvl w:val="0"/>
          <w:numId w:val="6"/>
        </w:numPr>
        <w:bidi/>
        <w:spacing w:after="0" w:line="240" w:lineRule="auto"/>
        <w:jc w:val="both"/>
        <w:rPr>
          <w:rFonts w:ascii="MS Mincho" w:eastAsia="MS Mincho" w:hAnsi="MS Mincho" w:cs="B Nazanin"/>
          <w:sz w:val="24"/>
          <w:szCs w:val="24"/>
        </w:rPr>
      </w:pPr>
      <w:r>
        <w:rPr>
          <w:rFonts w:ascii="MS Mincho" w:eastAsia="MS Mincho" w:hAnsi="MS Mincho" w:cs="B Nazanin"/>
          <w:sz w:val="24"/>
          <w:szCs w:val="24"/>
        </w:rPr>
        <w:t>The House of Councilors of Japan website. 2020a. A Brief History. Retrieved December 2020, from The House of Councilors of Japan website:</w:t>
      </w:r>
    </w:p>
    <w:p>
      <w:pPr>
        <w:pStyle w:val="ListParagraph"/>
        <w:bidi/>
        <w:spacing w:after="0" w:line="240" w:lineRule="auto"/>
        <w:ind w:left="1080"/>
        <w:jc w:val="both"/>
        <w:rPr>
          <w:rFonts w:ascii="MS Mincho" w:eastAsia="MS Mincho" w:hAnsi="MS Mincho" w:cs="B Nazanin"/>
          <w:sz w:val="24"/>
          <w:szCs w:val="24"/>
        </w:rPr>
      </w:pPr>
      <w:r>
        <w:rPr>
          <w:rFonts w:ascii="MS Mincho" w:eastAsia="MS Mincho" w:hAnsi="MS Mincho" w:cs="B Nazanin"/>
          <w:sz w:val="24"/>
          <w:szCs w:val="24"/>
        </w:rPr>
        <w:t>https://www.sangiin.go.jp/eng/guide/history/index.htm</w:t>
      </w:r>
    </w:p>
    <w:p>
      <w:pPr>
        <w:pStyle w:val="ListParagraph"/>
        <w:numPr>
          <w:ilvl w:val="0"/>
          <w:numId w:val="6"/>
        </w:numPr>
        <w:bidi/>
        <w:spacing w:after="0" w:line="240" w:lineRule="auto"/>
        <w:jc w:val="both"/>
        <w:rPr>
          <w:rFonts w:ascii="MS Mincho" w:eastAsia="MS Mincho" w:hAnsi="MS Mincho" w:cs="B Nazanin"/>
          <w:sz w:val="24"/>
          <w:szCs w:val="24"/>
        </w:rPr>
      </w:pPr>
      <w:r>
        <w:rPr>
          <w:rFonts w:ascii="MS Mincho" w:eastAsia="MS Mincho" w:hAnsi="MS Mincho" w:cs="B Nazanin"/>
          <w:sz w:val="24"/>
          <w:szCs w:val="24"/>
        </w:rPr>
        <w:t>The House of Councilors of Japan website. 2020b. Legislative Procedure. Retrieved December 2020, from The House of Councilors of Japan website:</w:t>
      </w:r>
    </w:p>
    <w:p>
      <w:pPr>
        <w:pStyle w:val="ListParagraph"/>
        <w:bidi/>
        <w:spacing w:after="0" w:line="240" w:lineRule="auto"/>
        <w:ind w:left="1080"/>
        <w:jc w:val="both"/>
        <w:rPr>
          <w:rFonts w:ascii="MS Mincho" w:eastAsia="MS Mincho" w:hAnsi="MS Mincho" w:cs="B Nazanin"/>
          <w:sz w:val="24"/>
          <w:szCs w:val="24"/>
        </w:rPr>
      </w:pPr>
      <w:r>
        <w:rPr>
          <w:rFonts w:ascii="MS Mincho" w:eastAsia="MS Mincho" w:hAnsi="MS Mincho" w:cs="B Nazanin"/>
          <w:sz w:val="24"/>
          <w:szCs w:val="24"/>
        </w:rPr>
        <w:t>https://www.sangiin.go.jp/eng/guide/legi/index.htm</w:t>
      </w:r>
    </w:p>
    <w:p>
      <w:pPr>
        <w:pStyle w:val="ListParagraph"/>
        <w:numPr>
          <w:ilvl w:val="0"/>
          <w:numId w:val="6"/>
        </w:numPr>
        <w:bidi/>
        <w:spacing w:after="0" w:line="240" w:lineRule="auto"/>
        <w:jc w:val="both"/>
        <w:rPr>
          <w:rFonts w:ascii="MS Mincho" w:eastAsia="MS Mincho" w:hAnsi="MS Mincho" w:cs="B Nazanin"/>
          <w:sz w:val="24"/>
          <w:szCs w:val="24"/>
        </w:rPr>
      </w:pPr>
      <w:r>
        <w:rPr>
          <w:rFonts w:ascii="MS Mincho" w:eastAsia="MS Mincho" w:hAnsi="MS Mincho" w:cs="B Nazanin"/>
          <w:sz w:val="24"/>
          <w:szCs w:val="24"/>
        </w:rPr>
        <w:t>The House of Councilors of Japan website. 2020c. Organization; Plenary Sittings. Retrieved December 2020, from The House of Councilors of Japan website: https://www.sangiin.go.jp/eng/guide/organ/index1.htm</w:t>
      </w:r>
    </w:p>
    <w:p>
      <w:pPr>
        <w:pStyle w:val="ListParagraph"/>
        <w:numPr>
          <w:ilvl w:val="0"/>
          <w:numId w:val="6"/>
        </w:numPr>
        <w:bidi/>
        <w:spacing w:after="0" w:line="240" w:lineRule="auto"/>
        <w:jc w:val="both"/>
        <w:rPr>
          <w:rFonts w:ascii="MS Mincho" w:eastAsia="MS Mincho" w:hAnsi="MS Mincho" w:cs="B Nazanin"/>
          <w:sz w:val="24"/>
          <w:szCs w:val="24"/>
        </w:rPr>
      </w:pPr>
      <w:r>
        <w:rPr>
          <w:rFonts w:ascii="MS Mincho" w:eastAsia="MS Mincho" w:hAnsi="MS Mincho" w:cs="B Nazanin"/>
          <w:sz w:val="24"/>
          <w:szCs w:val="24"/>
        </w:rPr>
        <w:t>The House of Councilors of Japan website. 2020d. Strength of the Political Groups in the House of Councillors. Retrieved March 2021, from The House of Councilors of Japan website:</w:t>
      </w:r>
    </w:p>
    <w:p>
      <w:pPr>
        <w:pStyle w:val="ListParagraph"/>
        <w:bidi/>
        <w:spacing w:after="0" w:line="240" w:lineRule="auto"/>
        <w:ind w:left="1080"/>
        <w:rPr>
          <w:rFonts w:ascii="MS Mincho" w:eastAsia="MS Mincho" w:hAnsi="MS Mincho" w:cs="B Nazanin"/>
          <w:w w:val="90"/>
          <w:sz w:val="24"/>
          <w:szCs w:val="24"/>
        </w:rPr>
      </w:pPr>
      <w:r>
        <w:rPr>
          <w:rFonts w:ascii="MS Mincho" w:eastAsia="MS Mincho" w:hAnsi="MS Mincho" w:cs="B Nazanin"/>
          <w:w w:val="90"/>
          <w:sz w:val="24"/>
          <w:szCs w:val="24"/>
        </w:rPr>
        <w:t>https://www.sangiin.go.jp/japanese/joho1/kousei/eng/strength/index.htm</w:t>
      </w:r>
    </w:p>
    <w:p>
      <w:pPr>
        <w:pStyle w:val="ListParagraph"/>
        <w:numPr>
          <w:ilvl w:val="0"/>
          <w:numId w:val="6"/>
        </w:numPr>
        <w:bidi/>
        <w:spacing w:after="0" w:line="240" w:lineRule="auto"/>
        <w:jc w:val="both"/>
        <w:rPr>
          <w:rFonts w:ascii="MS Mincho" w:eastAsia="MS Mincho" w:hAnsi="MS Mincho" w:cs="B Nazanin"/>
          <w:sz w:val="24"/>
          <w:szCs w:val="24"/>
        </w:rPr>
      </w:pPr>
      <w:r>
        <w:rPr>
          <w:rFonts w:ascii="MS Mincho" w:eastAsia="MS Mincho" w:hAnsi="MS Mincho" w:cs="B Nazanin"/>
          <w:sz w:val="24"/>
          <w:szCs w:val="24"/>
        </w:rPr>
        <w:t>The House of Councilors of Japan website. 2020e. The House of Councilors of Japan website. Retrieved November 2020, from Organization:</w:t>
      </w:r>
    </w:p>
    <w:p>
      <w:pPr>
        <w:pStyle w:val="ListParagraph"/>
        <w:bidi/>
        <w:spacing w:after="0" w:line="240" w:lineRule="auto"/>
        <w:ind w:left="1080"/>
        <w:jc w:val="both"/>
        <w:rPr>
          <w:rFonts w:ascii="MS Mincho" w:eastAsia="MS Mincho" w:hAnsi="MS Mincho" w:cs="B Nazanin"/>
          <w:sz w:val="24"/>
          <w:szCs w:val="24"/>
        </w:rPr>
      </w:pPr>
      <w:r>
        <w:rPr>
          <w:rFonts w:ascii="MS Mincho" w:eastAsia="MS Mincho" w:hAnsi="MS Mincho" w:cs="B Nazanin"/>
          <w:sz w:val="24"/>
          <w:szCs w:val="24"/>
        </w:rPr>
        <w:t>https://www.sangiin.go.jp/eng/guide/organ/index.htm</w:t>
      </w:r>
    </w:p>
    <w:p>
      <w:pPr>
        <w:pStyle w:val="ListParagraph"/>
        <w:numPr>
          <w:ilvl w:val="0"/>
          <w:numId w:val="6"/>
        </w:numPr>
        <w:bidi/>
        <w:spacing w:after="0" w:line="240" w:lineRule="auto"/>
        <w:jc w:val="both"/>
        <w:rPr>
          <w:rFonts w:ascii="MS Mincho" w:eastAsia="MS Mincho" w:hAnsi="MS Mincho" w:cs="B Nazanin"/>
          <w:sz w:val="24"/>
          <w:szCs w:val="24"/>
        </w:rPr>
      </w:pPr>
      <w:r>
        <w:rPr>
          <w:rFonts w:ascii="MS Mincho" w:eastAsia="MS Mincho" w:hAnsi="MS Mincho" w:cs="B Nazanin"/>
          <w:sz w:val="24"/>
          <w:szCs w:val="24"/>
        </w:rPr>
        <w:t>The House of Representatives of Japan. 2020a. Strength of the In-House Groups in the House of Representatives. Retrieved December 2020, from The House of Representatives of Japan:</w:t>
      </w:r>
    </w:p>
    <w:p>
      <w:pPr>
        <w:pStyle w:val="ListParagraph"/>
        <w:bidi/>
        <w:spacing w:after="0" w:line="240" w:lineRule="auto"/>
        <w:ind w:left="1080"/>
        <w:jc w:val="both"/>
        <w:rPr>
          <w:rFonts w:ascii="MS Mincho" w:eastAsia="MS Mincho" w:hAnsi="MS Mincho" w:cs="B Nazanin"/>
          <w:sz w:val="24"/>
          <w:szCs w:val="24"/>
        </w:rPr>
      </w:pPr>
      <w:r>
        <w:rPr>
          <w:rFonts w:ascii="MS Mincho" w:eastAsia="MS Mincho" w:hAnsi="MS Mincho" w:cs="B Nazanin"/>
          <w:sz w:val="24"/>
          <w:szCs w:val="24"/>
        </w:rPr>
        <w:t>https://www.shugiin.go.jp/internet/itdb_english.nsf/html/statics/english/strength.htm</w:t>
      </w:r>
    </w:p>
    <w:p>
      <w:pPr>
        <w:pStyle w:val="ListParagraph"/>
        <w:numPr>
          <w:ilvl w:val="0"/>
          <w:numId w:val="6"/>
        </w:numPr>
        <w:bidi/>
        <w:spacing w:after="0" w:line="240" w:lineRule="auto"/>
        <w:jc w:val="both"/>
        <w:rPr>
          <w:rFonts w:ascii="MS Mincho" w:eastAsia="MS Mincho" w:hAnsi="MS Mincho" w:cs="B Nazanin"/>
          <w:sz w:val="24"/>
          <w:szCs w:val="24"/>
        </w:rPr>
      </w:pPr>
      <w:r>
        <w:rPr>
          <w:rFonts w:ascii="MS Mincho" w:eastAsia="MS Mincho" w:hAnsi="MS Mincho" w:cs="B Nazanin"/>
          <w:sz w:val="24"/>
          <w:szCs w:val="24"/>
        </w:rPr>
        <w:t>The House of Representatives of Japan website. 2020b. Basic Principles of Plenary Sittings. Retrieved 2020, from The House of Representatives of Japan website:</w:t>
      </w:r>
    </w:p>
    <w:p>
      <w:pPr>
        <w:pStyle w:val="ListParagraph"/>
        <w:bidi/>
        <w:spacing w:after="0" w:line="240" w:lineRule="auto"/>
        <w:ind w:left="1080"/>
        <w:jc w:val="both"/>
        <w:rPr>
          <w:rFonts w:ascii="MS Mincho" w:eastAsia="MS Mincho" w:hAnsi="MS Mincho" w:cs="B Nazanin"/>
          <w:sz w:val="24"/>
          <w:szCs w:val="24"/>
        </w:rPr>
      </w:pPr>
      <w:r>
        <w:rPr>
          <w:rFonts w:ascii="MS Mincho" w:eastAsia="MS Mincho" w:hAnsi="MS Mincho" w:cs="B Nazanin"/>
          <w:sz w:val="24"/>
          <w:szCs w:val="24"/>
        </w:rPr>
        <w:t>http://www.shugiin.go.jp/internet/itdb_english.nsf/html/statics/guide/basic.htm</w:t>
      </w:r>
    </w:p>
    <w:p>
      <w:pPr>
        <w:pStyle w:val="ListParagraph"/>
        <w:numPr>
          <w:ilvl w:val="0"/>
          <w:numId w:val="6"/>
        </w:numPr>
        <w:bidi/>
        <w:spacing w:after="0" w:line="240" w:lineRule="auto"/>
        <w:jc w:val="both"/>
        <w:rPr>
          <w:rFonts w:ascii="MS Mincho" w:eastAsia="MS Mincho" w:hAnsi="MS Mincho" w:cs="B Nazanin"/>
          <w:sz w:val="24"/>
          <w:szCs w:val="24"/>
        </w:rPr>
      </w:pPr>
      <w:r>
        <w:rPr>
          <w:rFonts w:ascii="MS Mincho" w:eastAsia="MS Mincho" w:hAnsi="MS Mincho" w:cs="B Nazanin"/>
          <w:sz w:val="24"/>
          <w:szCs w:val="24"/>
        </w:rPr>
        <w:t>The House of Representatives of Japan website. 2020c. Commission on the Constitution. Retrieved February 2021, from The House of Representatives of Japan website:</w:t>
      </w:r>
    </w:p>
    <w:p>
      <w:pPr>
        <w:pStyle w:val="ListParagraph"/>
        <w:bidi/>
        <w:spacing w:after="0" w:line="240" w:lineRule="auto"/>
        <w:ind w:left="1080"/>
        <w:jc w:val="both"/>
        <w:rPr>
          <w:rFonts w:ascii="MS Mincho" w:eastAsia="MS Mincho" w:hAnsi="MS Mincho" w:cs="B Nazanin"/>
          <w:sz w:val="24"/>
          <w:szCs w:val="24"/>
        </w:rPr>
      </w:pPr>
      <w:r>
        <w:rPr>
          <w:rFonts w:ascii="MS Mincho" w:eastAsia="MS Mincho" w:hAnsi="MS Mincho" w:cs="B Nazanin"/>
          <w:sz w:val="24"/>
          <w:szCs w:val="24"/>
        </w:rPr>
        <w:lastRenderedPageBreak/>
        <w:t>http://www.shugiin.go.jp/internet/itdb_kenpou.nsf/html/kenpou/en/index_e.htm</w:t>
      </w:r>
    </w:p>
    <w:p>
      <w:pPr>
        <w:pStyle w:val="ListParagraph"/>
        <w:numPr>
          <w:ilvl w:val="0"/>
          <w:numId w:val="6"/>
        </w:numPr>
        <w:bidi/>
        <w:spacing w:after="0" w:line="240" w:lineRule="auto"/>
        <w:jc w:val="both"/>
        <w:rPr>
          <w:rFonts w:ascii="MS Mincho" w:eastAsia="MS Mincho" w:hAnsi="MS Mincho" w:cs="B Nazanin"/>
          <w:sz w:val="24"/>
          <w:szCs w:val="24"/>
        </w:rPr>
      </w:pPr>
      <w:r>
        <w:rPr>
          <w:rFonts w:ascii="MS Mincho" w:eastAsia="MS Mincho" w:hAnsi="MS Mincho" w:cs="B Nazanin"/>
          <w:sz w:val="24"/>
          <w:szCs w:val="24"/>
        </w:rPr>
        <w:t>The House of Representatives of Japan website. 2020d. Convocation and Term of Session. Retrieved from The House of Representatives of Japan website:</w:t>
      </w:r>
    </w:p>
    <w:p>
      <w:pPr>
        <w:pStyle w:val="ListParagraph"/>
        <w:bidi/>
        <w:spacing w:after="0" w:line="240" w:lineRule="auto"/>
        <w:ind w:left="1080"/>
        <w:jc w:val="both"/>
        <w:rPr>
          <w:rFonts w:ascii="MS Mincho" w:eastAsia="MS Mincho" w:hAnsi="MS Mincho" w:cs="B Nazanin"/>
          <w:sz w:val="24"/>
          <w:szCs w:val="24"/>
        </w:rPr>
      </w:pPr>
      <w:r>
        <w:rPr>
          <w:rFonts w:ascii="MS Mincho" w:eastAsia="MS Mincho" w:hAnsi="MS Mincho" w:cs="B Nazanin"/>
          <w:sz w:val="24"/>
          <w:szCs w:val="24"/>
        </w:rPr>
        <w:t xml:space="preserve">http://www.shugiin.go.jp/internet/itdb_english.nsf/html/statics/guide/convocation.htm </w:t>
      </w:r>
    </w:p>
    <w:p>
      <w:pPr>
        <w:pStyle w:val="ListParagraph"/>
        <w:numPr>
          <w:ilvl w:val="0"/>
          <w:numId w:val="6"/>
        </w:numPr>
        <w:bidi/>
        <w:spacing w:after="0" w:line="240" w:lineRule="auto"/>
        <w:jc w:val="both"/>
        <w:rPr>
          <w:rFonts w:ascii="MS Mincho" w:eastAsia="MS Mincho" w:hAnsi="MS Mincho" w:cs="B Nazanin"/>
          <w:sz w:val="24"/>
          <w:szCs w:val="24"/>
        </w:rPr>
      </w:pPr>
      <w:r>
        <w:rPr>
          <w:rFonts w:ascii="MS Mincho" w:eastAsia="MS Mincho" w:hAnsi="MS Mincho" w:cs="B Nazanin"/>
          <w:sz w:val="24"/>
          <w:szCs w:val="24"/>
        </w:rPr>
        <w:t>The House of Representatives of Japan website. 2020e. Deliberation of Bills. Retrieved March 2021, from The House of Representatives of Japan website: http://www.shugiin.go.jp/internet/itdb_english.nsf/html/statics/guide/deliberation.htm</w:t>
      </w:r>
    </w:p>
    <w:p>
      <w:pPr>
        <w:pStyle w:val="ListParagraph"/>
        <w:numPr>
          <w:ilvl w:val="0"/>
          <w:numId w:val="6"/>
        </w:numPr>
        <w:bidi/>
        <w:spacing w:after="0" w:line="240" w:lineRule="auto"/>
        <w:jc w:val="both"/>
        <w:rPr>
          <w:rFonts w:ascii="MS Mincho" w:eastAsia="MS Mincho" w:hAnsi="MS Mincho" w:cs="B Nazanin"/>
          <w:sz w:val="24"/>
          <w:szCs w:val="24"/>
        </w:rPr>
      </w:pPr>
      <w:r>
        <w:rPr>
          <w:rFonts w:ascii="MS Mincho" w:eastAsia="MS Mincho" w:hAnsi="MS Mincho" w:cs="B Nazanin"/>
          <w:sz w:val="24"/>
          <w:szCs w:val="24"/>
        </w:rPr>
        <w:t>The House of Representatives of Japan website. 2020f. Investigation in Relation to Government. Retrieved March 2021, from The House of Representatives of Japan website:</w:t>
      </w:r>
    </w:p>
    <w:p>
      <w:pPr>
        <w:pStyle w:val="ListParagraph"/>
        <w:bidi/>
        <w:spacing w:after="0" w:line="240" w:lineRule="auto"/>
        <w:ind w:left="1080"/>
        <w:jc w:val="both"/>
        <w:rPr>
          <w:rFonts w:ascii="MS Mincho" w:eastAsia="MS Mincho" w:hAnsi="MS Mincho" w:cs="B Nazanin"/>
          <w:sz w:val="24"/>
          <w:szCs w:val="24"/>
        </w:rPr>
      </w:pPr>
      <w:r>
        <w:rPr>
          <w:rFonts w:ascii="MS Mincho" w:eastAsia="MS Mincho" w:hAnsi="MS Mincho" w:cs="B Nazanin"/>
          <w:sz w:val="24"/>
          <w:szCs w:val="24"/>
        </w:rPr>
        <w:t>http://www.shugiin.go.jp/internet/itdb_english.nsf/html/statics/guide/investigation.htm</w:t>
      </w:r>
    </w:p>
    <w:p>
      <w:pPr>
        <w:pStyle w:val="ListParagraph"/>
        <w:numPr>
          <w:ilvl w:val="0"/>
          <w:numId w:val="6"/>
        </w:numPr>
        <w:bidi/>
        <w:spacing w:after="0" w:line="240" w:lineRule="auto"/>
        <w:jc w:val="both"/>
        <w:rPr>
          <w:rFonts w:ascii="MS Mincho" w:eastAsia="MS Mincho" w:hAnsi="MS Mincho" w:cs="B Nazanin"/>
          <w:sz w:val="24"/>
          <w:szCs w:val="24"/>
        </w:rPr>
      </w:pPr>
      <w:r>
        <w:rPr>
          <w:rFonts w:ascii="MS Mincho" w:eastAsia="MS Mincho" w:hAnsi="MS Mincho" w:cs="B Nazanin"/>
          <w:sz w:val="24"/>
          <w:szCs w:val="24"/>
        </w:rPr>
        <w:t>The House of Representatives of Japan website. 2020g. Main Business of Plenary Sittings. Retrieved May 2021, from The House of Representatives of Japan website:</w:t>
      </w:r>
    </w:p>
    <w:p>
      <w:pPr>
        <w:pStyle w:val="ListParagraph"/>
        <w:bidi/>
        <w:spacing w:after="0" w:line="240" w:lineRule="auto"/>
        <w:ind w:left="1080"/>
        <w:jc w:val="both"/>
        <w:rPr>
          <w:rFonts w:ascii="MS Mincho" w:eastAsia="MS Mincho" w:hAnsi="MS Mincho" w:cs="B Nazanin"/>
          <w:sz w:val="24"/>
          <w:szCs w:val="24"/>
        </w:rPr>
      </w:pPr>
      <w:r>
        <w:rPr>
          <w:rFonts w:ascii="MS Mincho" w:eastAsia="MS Mincho" w:hAnsi="MS Mincho" w:cs="B Nazanin"/>
          <w:sz w:val="24"/>
          <w:szCs w:val="24"/>
        </w:rPr>
        <w:t>http://www.shugiin.go.jp/internet/itdb_english.nsf/html/statics/guide/main.htm</w:t>
      </w:r>
    </w:p>
    <w:p>
      <w:pPr>
        <w:pStyle w:val="ListParagraph"/>
        <w:numPr>
          <w:ilvl w:val="0"/>
          <w:numId w:val="6"/>
        </w:numPr>
        <w:bidi/>
        <w:spacing w:after="0" w:line="240" w:lineRule="auto"/>
        <w:jc w:val="both"/>
        <w:rPr>
          <w:rFonts w:ascii="MS Mincho" w:eastAsia="MS Mincho" w:hAnsi="MS Mincho" w:cs="B Nazanin"/>
          <w:sz w:val="24"/>
          <w:szCs w:val="24"/>
        </w:rPr>
      </w:pPr>
      <w:r>
        <w:rPr>
          <w:rFonts w:ascii="MS Mincho" w:eastAsia="MS Mincho" w:hAnsi="MS Mincho" w:cs="B Nazanin"/>
          <w:sz w:val="24"/>
          <w:szCs w:val="24"/>
        </w:rPr>
        <w:t>The House of Representatives of Japan website. 2020h. Powers of the National Diet. Retrieved May 2021, from The House of Representatives of Japan website:</w:t>
      </w:r>
    </w:p>
    <w:p>
      <w:pPr>
        <w:pStyle w:val="ListParagraph"/>
        <w:bidi/>
        <w:spacing w:after="0" w:line="240" w:lineRule="auto"/>
        <w:ind w:left="1080"/>
        <w:jc w:val="both"/>
        <w:rPr>
          <w:rFonts w:ascii="MS Mincho" w:eastAsia="MS Mincho" w:hAnsi="MS Mincho" w:cs="B Nazanin"/>
          <w:sz w:val="24"/>
          <w:szCs w:val="24"/>
        </w:rPr>
      </w:pPr>
      <w:r>
        <w:rPr>
          <w:rFonts w:ascii="MS Mincho" w:eastAsia="MS Mincho" w:hAnsi="MS Mincho" w:cs="B Nazanin"/>
          <w:sz w:val="24"/>
          <w:szCs w:val="24"/>
        </w:rPr>
        <w:t>http://www.shugiin.go.jp/internet/itdb_english.nsf/html/statics/guide/powers.htm</w:t>
      </w:r>
    </w:p>
    <w:p>
      <w:pPr>
        <w:pStyle w:val="ListParagraph"/>
        <w:numPr>
          <w:ilvl w:val="0"/>
          <w:numId w:val="6"/>
        </w:numPr>
        <w:bidi/>
        <w:spacing w:after="0" w:line="240" w:lineRule="auto"/>
        <w:jc w:val="both"/>
        <w:rPr>
          <w:rFonts w:ascii="MS Mincho" w:eastAsia="MS Mincho" w:hAnsi="MS Mincho" w:cs="B Nazanin"/>
          <w:sz w:val="24"/>
          <w:szCs w:val="24"/>
        </w:rPr>
      </w:pPr>
      <w:r>
        <w:rPr>
          <w:rFonts w:ascii="MS Mincho" w:eastAsia="MS Mincho" w:hAnsi="MS Mincho" w:cs="B Nazanin"/>
          <w:sz w:val="24"/>
          <w:szCs w:val="24"/>
        </w:rPr>
        <w:t>The House of Representatives of Japan website. 2020i. Types of Committees. Retrieved April 2021, from The House of Representatives of Japan website:</w:t>
      </w:r>
    </w:p>
    <w:p>
      <w:pPr>
        <w:pStyle w:val="ListParagraph"/>
        <w:bidi/>
        <w:spacing w:after="0" w:line="240" w:lineRule="auto"/>
        <w:ind w:left="1080"/>
        <w:jc w:val="both"/>
        <w:rPr>
          <w:rFonts w:ascii="MS Mincho" w:eastAsia="MS Mincho" w:hAnsi="MS Mincho" w:cs="B Nazanin"/>
          <w:sz w:val="24"/>
          <w:szCs w:val="24"/>
        </w:rPr>
      </w:pPr>
      <w:r>
        <w:rPr>
          <w:rFonts w:ascii="MS Mincho" w:eastAsia="MS Mincho" w:hAnsi="MS Mincho" w:cs="B Nazanin"/>
          <w:sz w:val="24"/>
          <w:szCs w:val="24"/>
        </w:rPr>
        <w:t>http://www.shugiin.go.jp/internet/itdb_english.nsf/html/statics/guide/types.htm.</w:t>
      </w:r>
    </w:p>
    <w:p>
      <w:pPr>
        <w:pStyle w:val="ListParagraph"/>
        <w:numPr>
          <w:ilvl w:val="0"/>
          <w:numId w:val="6"/>
        </w:numPr>
        <w:bidi/>
        <w:spacing w:after="0" w:line="240" w:lineRule="auto"/>
        <w:jc w:val="both"/>
        <w:rPr>
          <w:rFonts w:ascii="MS Mincho" w:eastAsia="MS Mincho" w:hAnsi="MS Mincho" w:cs="B Nazanin"/>
          <w:sz w:val="24"/>
          <w:szCs w:val="24"/>
        </w:rPr>
      </w:pPr>
      <w:r>
        <w:rPr>
          <w:rFonts w:ascii="MS Mincho" w:eastAsia="MS Mincho" w:hAnsi="MS Mincho" w:cs="B Nazanin"/>
          <w:sz w:val="24"/>
          <w:szCs w:val="24"/>
        </w:rPr>
        <w:t>The House of Representatives of Japan website. 2020j. Types of Committees. Retrieved January 2021, from The House of Representatives of Japan website:</w:t>
      </w:r>
    </w:p>
    <w:p>
      <w:pPr>
        <w:pStyle w:val="ListParagraph"/>
        <w:bidi/>
        <w:spacing w:after="0" w:line="240" w:lineRule="auto"/>
        <w:ind w:left="1080"/>
        <w:jc w:val="both"/>
        <w:rPr>
          <w:rFonts w:ascii="MS Mincho" w:eastAsia="MS Mincho" w:hAnsi="MS Mincho" w:cs="B Nazanin"/>
          <w:sz w:val="24"/>
          <w:szCs w:val="24"/>
        </w:rPr>
      </w:pPr>
      <w:r>
        <w:rPr>
          <w:rFonts w:ascii="MS Mincho" w:eastAsia="MS Mincho" w:hAnsi="MS Mincho" w:cs="B Nazanin"/>
          <w:sz w:val="24"/>
          <w:szCs w:val="24"/>
        </w:rPr>
        <w:t>http://www.shugiin.go.jp/internet/itdb_english.nsf/html/statics/guide/types.htm</w:t>
      </w:r>
    </w:p>
    <w:p>
      <w:pPr>
        <w:pStyle w:val="ListParagraph"/>
        <w:numPr>
          <w:ilvl w:val="0"/>
          <w:numId w:val="6"/>
        </w:numPr>
        <w:bidi/>
        <w:spacing w:after="0" w:line="240" w:lineRule="auto"/>
        <w:jc w:val="both"/>
        <w:rPr>
          <w:rFonts w:ascii="MS Mincho" w:eastAsia="MS Mincho" w:hAnsi="MS Mincho" w:cs="B Nazanin"/>
          <w:sz w:val="24"/>
          <w:szCs w:val="24"/>
        </w:rPr>
      </w:pPr>
      <w:r>
        <w:rPr>
          <w:rFonts w:ascii="MS Mincho" w:eastAsia="MS Mincho" w:hAnsi="MS Mincho" w:cs="B Nazanin"/>
          <w:sz w:val="24"/>
          <w:szCs w:val="24"/>
        </w:rPr>
        <w:t>Tokyo Metropolitan Government. 2021. Geography of Tokyo. Retrieved May 2021, from Tokyo Metropolitan Government:</w:t>
      </w:r>
    </w:p>
    <w:p>
      <w:pPr>
        <w:pStyle w:val="ListParagraph"/>
        <w:bidi/>
        <w:spacing w:after="0" w:line="240" w:lineRule="auto"/>
        <w:ind w:left="1080"/>
        <w:jc w:val="both"/>
        <w:rPr>
          <w:rFonts w:ascii="MS Mincho" w:eastAsia="MS Mincho" w:hAnsi="MS Mincho" w:cs="B Nazanin"/>
          <w:sz w:val="24"/>
          <w:szCs w:val="24"/>
        </w:rPr>
      </w:pPr>
      <w:r>
        <w:rPr>
          <w:rFonts w:ascii="MS Mincho" w:eastAsia="MS Mincho" w:hAnsi="MS Mincho" w:cs="B Nazanin"/>
          <w:sz w:val="24"/>
          <w:szCs w:val="24"/>
        </w:rPr>
        <w:t>https://www.metro.tokyo.lg.jp/ENGLISH/ABOUT/HISTORY/history02.htm</w:t>
      </w:r>
    </w:p>
    <w:p>
      <w:pPr>
        <w:pStyle w:val="ListParagraph"/>
        <w:numPr>
          <w:ilvl w:val="0"/>
          <w:numId w:val="6"/>
        </w:numPr>
        <w:bidi/>
        <w:spacing w:after="0" w:line="240" w:lineRule="auto"/>
        <w:jc w:val="both"/>
        <w:rPr>
          <w:rFonts w:ascii="MS Mincho" w:eastAsia="MS Mincho" w:hAnsi="MS Mincho" w:cs="B Nazanin"/>
          <w:sz w:val="24"/>
          <w:szCs w:val="24"/>
        </w:rPr>
      </w:pPr>
      <w:r>
        <w:rPr>
          <w:rFonts w:ascii="MS Mincho" w:eastAsia="MS Mincho" w:hAnsi="MS Mincho" w:cs="B Nazanin"/>
          <w:sz w:val="24"/>
          <w:szCs w:val="24"/>
        </w:rPr>
        <w:lastRenderedPageBreak/>
        <w:t xml:space="preserve">Tokyo Metropolitan Government website. 2020. </w:t>
      </w:r>
      <w:r>
        <w:rPr>
          <w:rFonts w:ascii="MS Mincho" w:eastAsia="MS Mincho" w:hAnsi="MS Mincho" w:cs="B Nazanin" w:hint="eastAsia"/>
          <w:sz w:val="24"/>
          <w:szCs w:val="24"/>
        </w:rPr>
        <w:t>報道発表資料</w:t>
      </w:r>
      <w:r>
        <w:rPr>
          <w:rFonts w:ascii="MS Mincho" w:eastAsia="MS Mincho" w:hAnsi="MS Mincho" w:cs="B Nazanin"/>
          <w:sz w:val="24"/>
          <w:szCs w:val="24"/>
        </w:rPr>
        <w:t>. Retrieved March 2021, from Tokyo Metropolitan Government website:</w:t>
      </w:r>
    </w:p>
    <w:p>
      <w:pPr>
        <w:pStyle w:val="ListParagraph"/>
        <w:bidi/>
        <w:spacing w:after="0" w:line="240" w:lineRule="auto"/>
        <w:ind w:left="1080"/>
        <w:jc w:val="both"/>
        <w:rPr>
          <w:rFonts w:ascii="MS Mincho" w:eastAsia="MS Mincho" w:hAnsi="MS Mincho" w:cs="B Nazanin"/>
          <w:sz w:val="24"/>
          <w:szCs w:val="24"/>
        </w:rPr>
      </w:pPr>
      <w:r>
        <w:rPr>
          <w:rFonts w:ascii="MS Mincho" w:eastAsia="MS Mincho" w:hAnsi="MS Mincho" w:cs="B Nazanin"/>
          <w:sz w:val="24"/>
          <w:szCs w:val="24"/>
        </w:rPr>
        <w:t>https://www.metro.tokyo.lg.jp/tosei/hodohappyo/press/2021/01/28/01.html</w:t>
      </w:r>
    </w:p>
    <w:p>
      <w:pPr>
        <w:pStyle w:val="ListParagraph"/>
        <w:numPr>
          <w:ilvl w:val="0"/>
          <w:numId w:val="6"/>
        </w:numPr>
        <w:bidi/>
        <w:spacing w:after="0" w:line="240" w:lineRule="auto"/>
        <w:jc w:val="both"/>
        <w:rPr>
          <w:rFonts w:ascii="MS Mincho" w:eastAsia="MS Mincho" w:hAnsi="MS Mincho" w:cs="B Nazanin"/>
          <w:sz w:val="24"/>
          <w:szCs w:val="24"/>
        </w:rPr>
      </w:pPr>
      <w:r>
        <w:rPr>
          <w:rFonts w:ascii="MS Mincho" w:eastAsia="MS Mincho" w:hAnsi="MS Mincho" w:cs="B Nazanin"/>
          <w:sz w:val="24"/>
          <w:szCs w:val="24"/>
        </w:rPr>
        <w:t>World Population Review. 2021. Tokyo Population 2021. Retrieved May 2021, from World Population Review:</w:t>
      </w:r>
    </w:p>
    <w:p>
      <w:pPr>
        <w:pStyle w:val="ListParagraph"/>
        <w:bidi/>
        <w:spacing w:after="0" w:line="240" w:lineRule="auto"/>
        <w:ind w:left="1080"/>
        <w:jc w:val="both"/>
        <w:rPr>
          <w:rFonts w:ascii="MS Mincho" w:eastAsia="MS Mincho" w:hAnsi="MS Mincho" w:cs="B Nazanin"/>
          <w:sz w:val="24"/>
          <w:szCs w:val="24"/>
        </w:rPr>
      </w:pPr>
      <w:r>
        <w:rPr>
          <w:rFonts w:ascii="MS Mincho" w:eastAsia="MS Mincho" w:hAnsi="MS Mincho" w:cs="B Nazanin"/>
          <w:sz w:val="24"/>
          <w:szCs w:val="24"/>
        </w:rPr>
        <w:t>https://worldpopulationreview.com/world-cities/tokyo-population</w:t>
      </w:r>
    </w:p>
    <w:p>
      <w:pPr>
        <w:pStyle w:val="ListParagraph"/>
        <w:numPr>
          <w:ilvl w:val="0"/>
          <w:numId w:val="6"/>
        </w:numPr>
        <w:bidi/>
        <w:spacing w:after="0" w:line="240" w:lineRule="auto"/>
        <w:jc w:val="both"/>
        <w:rPr>
          <w:rFonts w:ascii="MS Mincho" w:eastAsia="MS Mincho" w:hAnsi="MS Mincho" w:cs="B Nazanin"/>
          <w:sz w:val="24"/>
          <w:szCs w:val="24"/>
        </w:rPr>
      </w:pPr>
      <w:r>
        <w:rPr>
          <w:rFonts w:ascii="MS Mincho" w:eastAsia="MS Mincho" w:hAnsi="MS Mincho" w:cs="B Nazanin"/>
          <w:sz w:val="24"/>
          <w:szCs w:val="24"/>
        </w:rPr>
        <w:t>Yamawaki, K. 2020. It is time for Japan to start talking about its immigration policy. Retrieved May 2021, from Japan Times:</w:t>
      </w:r>
    </w:p>
    <w:p>
      <w:pPr>
        <w:pStyle w:val="ListParagraph"/>
        <w:bidi/>
        <w:spacing w:after="0" w:line="240" w:lineRule="auto"/>
        <w:ind w:left="1080"/>
        <w:jc w:val="both"/>
        <w:rPr>
          <w:rFonts w:ascii="MS Mincho" w:eastAsia="MS Mincho" w:hAnsi="MS Mincho" w:cs="B Nazanin"/>
          <w:sz w:val="24"/>
          <w:szCs w:val="24"/>
        </w:rPr>
      </w:pPr>
      <w:r>
        <w:rPr>
          <w:rFonts w:ascii="MS Mincho" w:eastAsia="MS Mincho" w:hAnsi="MS Mincho" w:cs="B Nazanin"/>
          <w:sz w:val="24"/>
          <w:szCs w:val="24"/>
        </w:rPr>
        <w:t>https://www.japantimes.co.jp/opinion/2020/10/08/commentary/japan-commentary/time-japan-start-talking-immigration-policy/</w:t>
      </w:r>
    </w:p>
    <w:p>
      <w:pPr>
        <w:bidi/>
        <w:spacing w:before="240" w:after="120"/>
        <w:rPr>
          <w:rFonts w:cs="B Nazanin"/>
          <w:b/>
          <w:bCs/>
          <w:rtl/>
          <w:lang w:bidi="fa-IR"/>
        </w:rPr>
      </w:pPr>
      <w:r>
        <w:rPr>
          <w:rFonts w:cs="B Nazanin" w:hint="cs"/>
          <w:b/>
          <w:bCs/>
          <w:rtl/>
          <w:lang w:bidi="fa-IR"/>
        </w:rPr>
        <w:t>منابع فارسی:</w:t>
      </w:r>
    </w:p>
    <w:p>
      <w:pPr>
        <w:pStyle w:val="ListParagraph"/>
        <w:numPr>
          <w:ilvl w:val="0"/>
          <w:numId w:val="6"/>
        </w:numPr>
        <w:bidi/>
        <w:spacing w:after="0"/>
        <w:rPr>
          <w:rFonts w:cs="B Nazanin"/>
          <w:sz w:val="24"/>
          <w:szCs w:val="24"/>
          <w:rtl/>
        </w:rPr>
      </w:pPr>
      <w:r>
        <w:rPr>
          <w:rFonts w:cs="B Nazanin"/>
          <w:sz w:val="24"/>
          <w:szCs w:val="24"/>
          <w:rtl/>
        </w:rPr>
        <w:t>توفیقی، رضا</w:t>
      </w:r>
      <w:r>
        <w:rPr>
          <w:rFonts w:cs="B Nazanin" w:hint="cs"/>
          <w:sz w:val="24"/>
          <w:szCs w:val="24"/>
          <w:rtl/>
        </w:rPr>
        <w:t>.</w:t>
      </w:r>
      <w:r>
        <w:rPr>
          <w:rFonts w:cs="B Nazanin"/>
          <w:sz w:val="24"/>
          <w:szCs w:val="24"/>
          <w:rtl/>
        </w:rPr>
        <w:t xml:space="preserve"> ۱۳۸۸. راهنمای تجارت با کشور ژاپن، تهران: شرکت چاپ و نشر بازرگانی وابسته به موسسات مطالعات و پژوهش های بازرگانی. ص</w:t>
      </w:r>
      <w:r>
        <w:rPr>
          <w:rFonts w:cs="B Nazanin" w:hint="cs"/>
          <w:sz w:val="24"/>
          <w:szCs w:val="24"/>
          <w:rtl/>
        </w:rPr>
        <w:t>فحات:</w:t>
      </w:r>
      <w:r>
        <w:rPr>
          <w:rFonts w:cs="B Nazanin"/>
          <w:sz w:val="24"/>
          <w:szCs w:val="24"/>
          <w:rtl/>
        </w:rPr>
        <w:t xml:space="preserve"> ۳۹-۳۸</w:t>
      </w:r>
      <w:r>
        <w:rPr>
          <w:rFonts w:cs="B Nazanin" w:hint="cs"/>
          <w:sz w:val="24"/>
          <w:szCs w:val="24"/>
          <w:rtl/>
        </w:rPr>
        <w:t>.</w:t>
      </w:r>
    </w:p>
    <w:p>
      <w:pPr>
        <w:pStyle w:val="ListParagraph"/>
        <w:numPr>
          <w:ilvl w:val="0"/>
          <w:numId w:val="6"/>
        </w:numPr>
        <w:bidi/>
        <w:spacing w:after="0"/>
        <w:rPr>
          <w:rFonts w:cs="B Nazanin"/>
          <w:sz w:val="24"/>
          <w:szCs w:val="24"/>
          <w:rtl/>
        </w:rPr>
      </w:pPr>
      <w:r>
        <w:rPr>
          <w:rFonts w:cs="B Nazanin"/>
          <w:sz w:val="24"/>
          <w:szCs w:val="24"/>
          <w:rtl/>
        </w:rPr>
        <w:t>شادلو، شیده</w:t>
      </w:r>
      <w:r>
        <w:rPr>
          <w:rFonts w:cs="B Nazanin" w:hint="cs"/>
          <w:sz w:val="24"/>
          <w:szCs w:val="24"/>
          <w:rtl/>
        </w:rPr>
        <w:t>.</w:t>
      </w:r>
      <w:r>
        <w:rPr>
          <w:rFonts w:cs="B Nazanin"/>
          <w:sz w:val="24"/>
          <w:szCs w:val="24"/>
          <w:rtl/>
        </w:rPr>
        <w:t xml:space="preserve"> ۱۳۸۱. «نقش موسسات پژوهشی در سیاست خارجی ژاپن»، فصلنامه سیاست خارجی، سال شانزدهم، شماره ۴: ص</w:t>
      </w:r>
      <w:r>
        <w:rPr>
          <w:rFonts w:cs="B Nazanin" w:hint="cs"/>
          <w:sz w:val="24"/>
          <w:szCs w:val="24"/>
          <w:rtl/>
        </w:rPr>
        <w:t>فحات:</w:t>
      </w:r>
      <w:r>
        <w:rPr>
          <w:rFonts w:cs="B Nazanin"/>
          <w:sz w:val="24"/>
          <w:szCs w:val="24"/>
          <w:rtl/>
        </w:rPr>
        <w:t xml:space="preserve"> ۱۱۳۶-۱۱۲۵.</w:t>
      </w:r>
    </w:p>
    <w:p>
      <w:pPr>
        <w:pStyle w:val="ListParagraph"/>
        <w:numPr>
          <w:ilvl w:val="0"/>
          <w:numId w:val="6"/>
        </w:numPr>
        <w:bidi/>
        <w:spacing w:after="0"/>
        <w:rPr>
          <w:rFonts w:cs="B Nazanin"/>
          <w:sz w:val="24"/>
          <w:szCs w:val="24"/>
          <w:rtl/>
        </w:rPr>
      </w:pPr>
      <w:r>
        <w:rPr>
          <w:rFonts w:cs="B Nazanin"/>
          <w:sz w:val="24"/>
          <w:szCs w:val="24"/>
          <w:rtl/>
        </w:rPr>
        <w:t>محب علی، قاسم</w:t>
      </w:r>
      <w:r>
        <w:rPr>
          <w:rFonts w:cs="B Nazanin" w:hint="cs"/>
          <w:sz w:val="24"/>
          <w:szCs w:val="24"/>
          <w:rtl/>
        </w:rPr>
        <w:t>.</w:t>
      </w:r>
      <w:r>
        <w:rPr>
          <w:rFonts w:cs="B Nazanin"/>
          <w:sz w:val="24"/>
          <w:szCs w:val="24"/>
          <w:rtl/>
        </w:rPr>
        <w:t xml:space="preserve"> ۱۳۸۸. </w:t>
      </w:r>
      <w:hyperlink r:id="rId18" w:history="1">
        <w:r>
          <w:rPr>
            <w:rFonts w:cs="B Nazanin"/>
            <w:rtl/>
          </w:rPr>
          <w:t>تحول در استراتژی امنیت ملی ژاپن</w:t>
        </w:r>
      </w:hyperlink>
      <w:r>
        <w:rPr>
          <w:rFonts w:cs="B Nazanin"/>
          <w:sz w:val="24"/>
          <w:szCs w:val="24"/>
          <w:rtl/>
        </w:rPr>
        <w:t>. سیاست خارجی، بهار ۱۳۸۸، ص ۲۲۲</w:t>
      </w:r>
      <w:r>
        <w:rPr>
          <w:rFonts w:cs="B Nazanin" w:hint="cs"/>
          <w:sz w:val="24"/>
          <w:szCs w:val="24"/>
          <w:rtl/>
        </w:rPr>
        <w:t>.</w:t>
      </w:r>
    </w:p>
    <w:p>
      <w:pPr>
        <w:pStyle w:val="ListParagraph"/>
        <w:numPr>
          <w:ilvl w:val="0"/>
          <w:numId w:val="6"/>
        </w:numPr>
        <w:bidi/>
        <w:spacing w:after="0"/>
        <w:rPr>
          <w:rFonts w:cs="B Nazanin"/>
          <w:sz w:val="24"/>
          <w:szCs w:val="24"/>
          <w:rtl/>
        </w:rPr>
      </w:pPr>
      <w:r>
        <w:rPr>
          <w:rFonts w:cs="B Nazanin"/>
          <w:sz w:val="24"/>
          <w:szCs w:val="24"/>
          <w:rtl/>
        </w:rPr>
        <w:t>معین زاده، مریم</w:t>
      </w:r>
      <w:r>
        <w:rPr>
          <w:rFonts w:cs="B Nazanin" w:hint="cs"/>
          <w:sz w:val="24"/>
          <w:szCs w:val="24"/>
          <w:rtl/>
        </w:rPr>
        <w:t>.</w:t>
      </w:r>
      <w:r>
        <w:rPr>
          <w:rFonts w:cs="B Nazanin"/>
          <w:sz w:val="24"/>
          <w:szCs w:val="24"/>
          <w:rtl/>
        </w:rPr>
        <w:t xml:space="preserve"> ۱۳۸۲. بر</w:t>
      </w:r>
      <w:r>
        <w:rPr>
          <w:rFonts w:cs="B Nazanin" w:hint="cs"/>
          <w:sz w:val="24"/>
          <w:szCs w:val="24"/>
          <w:rtl/>
        </w:rPr>
        <w:t>آ</w:t>
      </w:r>
      <w:r>
        <w:rPr>
          <w:rFonts w:cs="B Nazanin"/>
          <w:sz w:val="24"/>
          <w:szCs w:val="24"/>
          <w:rtl/>
        </w:rPr>
        <w:t>ورد استراتژیک ژاپن (سرزمینی-سیاسی)، تهران: موسسه ابرار معاصر تهران، ۱۳۸۲</w:t>
      </w:r>
      <w:r>
        <w:rPr>
          <w:rFonts w:cs="B Nazanin" w:hint="cs"/>
          <w:sz w:val="24"/>
          <w:szCs w:val="24"/>
          <w:rtl/>
        </w:rPr>
        <w:t>.</w:t>
      </w:r>
    </w:p>
    <w:p>
      <w:pPr>
        <w:pStyle w:val="ListParagraph"/>
        <w:bidi/>
        <w:spacing w:after="0"/>
        <w:ind w:hanging="360"/>
        <w:rPr>
          <w:rFonts w:cs="B Nazanin"/>
          <w:sz w:val="24"/>
          <w:szCs w:val="24"/>
        </w:rPr>
      </w:pPr>
    </w:p>
    <w:p>
      <w:pPr>
        <w:bidi/>
        <w:jc w:val="center"/>
        <w:rPr>
          <w:rFonts w:eastAsia="SimSun" w:cs="B Titr"/>
          <w:sz w:val="36"/>
          <w:szCs w:val="36"/>
          <w:rtl/>
          <w:lang w:eastAsia="zh-CN" w:bidi="fa-IR"/>
        </w:rPr>
      </w:pPr>
    </w:p>
    <w:p>
      <w:pPr>
        <w:bidi/>
        <w:rPr>
          <w:rFonts w:eastAsia="SimSun" w:cs="B Titr"/>
          <w:sz w:val="36"/>
          <w:szCs w:val="36"/>
          <w:rtl/>
          <w:lang w:eastAsia="zh-CN" w:bidi="fa-IR"/>
        </w:rPr>
      </w:pPr>
      <w:r>
        <w:rPr>
          <w:rFonts w:eastAsia="SimSun" w:cs="B Titr"/>
          <w:sz w:val="36"/>
          <w:szCs w:val="36"/>
          <w:rtl/>
          <w:lang w:eastAsia="zh-CN" w:bidi="fa-IR"/>
        </w:rPr>
        <w:br w:type="page"/>
      </w:r>
    </w:p>
    <w:p>
      <w:pPr>
        <w:bidi/>
        <w:jc w:val="center"/>
        <w:rPr>
          <w:rFonts w:eastAsia="SimSun" w:cs="B Titr"/>
          <w:sz w:val="36"/>
          <w:szCs w:val="36"/>
          <w:rtl/>
          <w:lang w:eastAsia="zh-CN" w:bidi="fa-IR"/>
        </w:rPr>
      </w:pPr>
    </w:p>
    <w:p>
      <w:pPr>
        <w:bidi/>
        <w:jc w:val="center"/>
        <w:rPr>
          <w:rFonts w:eastAsia="SimSun" w:cs="B Titr"/>
          <w:sz w:val="36"/>
          <w:szCs w:val="36"/>
          <w:rtl/>
          <w:lang w:eastAsia="zh-CN" w:bidi="fa-IR"/>
        </w:rPr>
      </w:pPr>
    </w:p>
    <w:p>
      <w:pPr>
        <w:bidi/>
        <w:jc w:val="center"/>
        <w:rPr>
          <w:rFonts w:eastAsia="SimSun" w:cs="B Titr"/>
          <w:sz w:val="36"/>
          <w:szCs w:val="36"/>
          <w:rtl/>
          <w:lang w:eastAsia="zh-CN" w:bidi="fa-IR"/>
        </w:rPr>
      </w:pPr>
    </w:p>
    <w:p>
      <w:pPr>
        <w:bidi/>
        <w:jc w:val="center"/>
        <w:rPr>
          <w:rFonts w:eastAsia="SimSun" w:cs="B Titr"/>
          <w:sz w:val="36"/>
          <w:szCs w:val="36"/>
          <w:rtl/>
          <w:lang w:eastAsia="zh-CN" w:bidi="fa-IR"/>
        </w:rPr>
      </w:pPr>
      <w:r>
        <w:rPr>
          <w:rFonts w:eastAsia="SimSun" w:cs="B Titr" w:hint="cs"/>
          <w:sz w:val="36"/>
          <w:szCs w:val="36"/>
          <w:rtl/>
          <w:lang w:eastAsia="zh-CN" w:bidi="fa-IR"/>
        </w:rPr>
        <w:t>فصل پنجم</w:t>
      </w:r>
    </w:p>
    <w:p>
      <w:pPr>
        <w:bidi/>
        <w:spacing w:before="480"/>
        <w:jc w:val="center"/>
        <w:rPr>
          <w:rFonts w:eastAsia="SimSun" w:cs="B Titr"/>
          <w:sz w:val="36"/>
          <w:szCs w:val="36"/>
          <w:rtl/>
          <w:lang w:eastAsia="zh-CN" w:bidi="fa-IR"/>
        </w:rPr>
      </w:pPr>
      <w:r>
        <w:rPr>
          <w:rFonts w:eastAsia="SimSun" w:cs="B Titr" w:hint="cs"/>
          <w:sz w:val="36"/>
          <w:szCs w:val="36"/>
          <w:rtl/>
          <w:lang w:eastAsia="zh-CN" w:bidi="fa-IR"/>
        </w:rPr>
        <w:t>فرهنگ و نظام فرهنگي ژاپن</w:t>
      </w:r>
    </w:p>
    <w:p>
      <w:pPr>
        <w:bidi/>
        <w:rPr>
          <w:rFonts w:eastAsia="SimSun" w:cs="B Nazanin"/>
          <w:sz w:val="24"/>
          <w:szCs w:val="24"/>
          <w:rtl/>
          <w:lang w:eastAsia="zh-CN" w:bidi="fa-IR"/>
        </w:rPr>
      </w:pPr>
    </w:p>
    <w:p>
      <w:pPr>
        <w:bidi/>
        <w:rPr>
          <w:rFonts w:eastAsia="SimSun" w:cs="B Nazanin"/>
          <w:sz w:val="24"/>
          <w:szCs w:val="24"/>
          <w:rtl/>
          <w:lang w:eastAsia="zh-CN" w:bidi="fa-IR"/>
        </w:rPr>
      </w:pPr>
    </w:p>
    <w:p>
      <w:pPr>
        <w:bidi/>
        <w:rPr>
          <w:rFonts w:eastAsia="SimSun" w:cs="B Nazanin"/>
          <w:sz w:val="24"/>
          <w:szCs w:val="24"/>
          <w:rtl/>
          <w:lang w:eastAsia="zh-CN" w:bidi="fa-IR"/>
        </w:rPr>
      </w:pPr>
    </w:p>
    <w:p>
      <w:pPr>
        <w:bidi/>
        <w:spacing w:after="0"/>
        <w:jc w:val="center"/>
        <w:rPr>
          <w:rFonts w:cs="B Zar"/>
          <w:b/>
          <w:bCs/>
          <w:sz w:val="24"/>
          <w:szCs w:val="24"/>
          <w:rtl/>
          <w:lang w:eastAsia="en-US" w:bidi="fa-IR"/>
        </w:rPr>
      </w:pPr>
      <w:r>
        <w:rPr>
          <w:rFonts w:cs="B Zar" w:hint="cs"/>
          <w:b/>
          <w:bCs/>
          <w:sz w:val="24"/>
          <w:szCs w:val="24"/>
          <w:rtl/>
          <w:lang w:eastAsia="en-US" w:bidi="fa-IR"/>
        </w:rPr>
        <w:t>نويسنده: قدرت‌اله ذاكري</w:t>
      </w:r>
    </w:p>
    <w:p>
      <w:pPr>
        <w:bidi/>
        <w:spacing w:before="120" w:after="0"/>
        <w:jc w:val="center"/>
        <w:rPr>
          <w:rFonts w:cs="B Nazanin"/>
          <w:rtl/>
          <w:lang w:eastAsia="en-US" w:bidi="fa-IR"/>
        </w:rPr>
      </w:pPr>
      <w:r>
        <w:rPr>
          <w:rFonts w:cs="B Nazanin" w:hint="cs"/>
          <w:rtl/>
          <w:lang w:eastAsia="en-US" w:bidi="fa-IR"/>
        </w:rPr>
        <w:t>مترجم و کارشناس ارشد مطالعات ژاپن</w:t>
      </w:r>
    </w:p>
    <w:p>
      <w:pPr>
        <w:bidi/>
        <w:spacing w:before="120" w:after="0"/>
        <w:jc w:val="center"/>
        <w:rPr>
          <w:rFonts w:cs="B Nazanin"/>
          <w:rtl/>
          <w:lang w:eastAsia="en-US" w:bidi="fa-IR"/>
        </w:rPr>
      </w:pPr>
    </w:p>
    <w:p>
      <w:pPr>
        <w:bidi/>
        <w:spacing w:before="120" w:after="0"/>
        <w:jc w:val="center"/>
        <w:rPr>
          <w:rFonts w:cs="B Nazanin"/>
          <w:rtl/>
          <w:lang w:eastAsia="en-US" w:bidi="fa-IR"/>
        </w:rPr>
      </w:pPr>
    </w:p>
    <w:p>
      <w:pPr>
        <w:bidi/>
        <w:rPr>
          <w:rFonts w:eastAsia="SimSun" w:cs="B Nazanin"/>
          <w:sz w:val="24"/>
          <w:szCs w:val="24"/>
          <w:rtl/>
          <w:lang w:eastAsia="zh-CN" w:bidi="fa-IR"/>
        </w:rPr>
      </w:pPr>
      <w:r>
        <w:rPr>
          <w:rFonts w:eastAsia="SimSun" w:cs="B Nazanin"/>
          <w:sz w:val="24"/>
          <w:szCs w:val="24"/>
          <w:rtl/>
          <w:lang w:eastAsia="zh-CN" w:bidi="fa-IR"/>
        </w:rPr>
        <w:br w:type="page"/>
      </w:r>
    </w:p>
    <w:p>
      <w:pPr>
        <w:bidi/>
        <w:spacing w:before="360" w:after="240" w:line="240" w:lineRule="auto"/>
        <w:jc w:val="both"/>
        <w:rPr>
          <w:rStyle w:val="Heading1Char"/>
          <w:rFonts w:asciiTheme="majorHAnsi" w:eastAsiaTheme="majorEastAsia" w:hAnsiTheme="majorHAnsi" w:cs="B Nazanin"/>
          <w:sz w:val="28"/>
          <w:szCs w:val="28"/>
          <w:rtl/>
          <w:lang w:eastAsia="ja-JP" w:bidi="fa-IR"/>
        </w:rPr>
      </w:pPr>
      <w:r>
        <w:rPr>
          <w:rStyle w:val="Heading1Char"/>
          <w:rFonts w:asciiTheme="majorHAnsi" w:eastAsiaTheme="majorEastAsia" w:hAnsiTheme="majorHAnsi" w:cs="B Nazanin" w:hint="cs"/>
          <w:sz w:val="28"/>
          <w:szCs w:val="28"/>
          <w:rtl/>
          <w:lang w:eastAsia="ja-JP"/>
        </w:rPr>
        <w:lastRenderedPageBreak/>
        <w:t>1-فرهنگ ژاپن</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در زبان ژاپني به فرهنگ، بونكا</w:t>
      </w:r>
      <w:r>
        <w:rPr>
          <w:rStyle w:val="FootnoteReference"/>
          <w:rFonts w:eastAsia="SimSun" w:cs="B Nazanin"/>
          <w:rtl/>
          <w:lang w:eastAsia="zh-CN" w:bidi="fa-IR"/>
        </w:rPr>
        <w:footnoteReference w:id="457"/>
      </w:r>
      <w:r>
        <w:rPr>
          <w:rFonts w:eastAsia="SimSun" w:cs="B Nazanin" w:hint="cs"/>
          <w:sz w:val="24"/>
          <w:szCs w:val="24"/>
          <w:rtl/>
          <w:lang w:eastAsia="zh-CN" w:bidi="fa-IR"/>
        </w:rPr>
        <w:t xml:space="preserve"> مي‌گويند. اين كلمه تا دوران ميجي در زبان ژاپني كاربرد نداشت، اما از اين زمان به بعد آن را معادل كلمه (</w:t>
      </w:r>
      <w:r>
        <w:rPr>
          <w:rFonts w:eastAsia="SimSun" w:cs="B Nazanin"/>
          <w:sz w:val="24"/>
          <w:szCs w:val="24"/>
          <w:lang w:eastAsia="zh-CN" w:bidi="fa-IR"/>
        </w:rPr>
        <w:t>Culture</w:t>
      </w:r>
      <w:r>
        <w:rPr>
          <w:rFonts w:eastAsia="SimSun" w:cs="B Nazanin" w:hint="cs"/>
          <w:sz w:val="24"/>
          <w:szCs w:val="24"/>
          <w:rtl/>
          <w:lang w:eastAsia="zh-CN" w:bidi="fa-IR"/>
        </w:rPr>
        <w:t>) فرانسوي و (</w:t>
      </w:r>
      <w:r>
        <w:rPr>
          <w:rFonts w:eastAsia="SimSun" w:cs="B Nazanin"/>
          <w:sz w:val="24"/>
          <w:szCs w:val="24"/>
          <w:lang w:eastAsia="zh-CN" w:bidi="fa-IR"/>
        </w:rPr>
        <w:t>Kultur</w:t>
      </w:r>
      <w:r>
        <w:rPr>
          <w:rFonts w:eastAsia="SimSun" w:cs="B Nazanin" w:hint="cs"/>
          <w:sz w:val="24"/>
          <w:szCs w:val="24"/>
          <w:rtl/>
          <w:lang w:eastAsia="zh-CN" w:bidi="fa-IR"/>
        </w:rPr>
        <w:t xml:space="preserve">) آلماني در ترجمه‌ها استفاده كردند. معمولا دو رويكرد براي كلمه بونكا يا همان فرهنگ بيان مي‌كنند كه نخستين‌ش اطلاق آن بر علم، هنر، مذهب، اخلاق و ساير چيزهايي است كه بر آمده از زندگي معنوي باشد. اين رويكرد مقابل اصطلاح تمدن </w:t>
      </w:r>
      <w:r>
        <w:rPr>
          <w:rFonts w:ascii="Times New Roman" w:eastAsia="SimSun" w:hAnsi="Times New Roman" w:cs="Times New Roman" w:hint="cs"/>
          <w:sz w:val="24"/>
          <w:szCs w:val="24"/>
          <w:rtl/>
          <w:lang w:eastAsia="zh-CN" w:bidi="fa-IR"/>
        </w:rPr>
        <w:t>–</w:t>
      </w:r>
      <w:r>
        <w:rPr>
          <w:rFonts w:eastAsia="SimSun" w:cs="B Nazanin" w:hint="cs"/>
          <w:sz w:val="24"/>
          <w:szCs w:val="24"/>
          <w:rtl/>
          <w:lang w:eastAsia="zh-CN" w:bidi="fa-IR"/>
        </w:rPr>
        <w:t>به ژاپني بونمه</w:t>
      </w:r>
      <w:r>
        <w:rPr>
          <w:rStyle w:val="FootnoteReference"/>
          <w:rFonts w:eastAsia="SimSun" w:cs="B Nazanin"/>
          <w:rtl/>
          <w:lang w:eastAsia="zh-CN" w:bidi="fa-IR"/>
        </w:rPr>
        <w:footnoteReference w:id="458"/>
      </w:r>
      <w:r>
        <w:rPr>
          <w:rFonts w:eastAsia="SimSun" w:cs="B Nazanin" w:hint="cs"/>
          <w:sz w:val="24"/>
          <w:szCs w:val="24"/>
          <w:rtl/>
          <w:lang w:eastAsia="zh-CN" w:bidi="fa-IR"/>
        </w:rPr>
        <w:t>- قرار مي‌گيرد كه توليدات مادي را هم مد نظر دارد. رويكرد دوم تمامي سبك‌هاي زندگي را كه گروه‌هاي انساني مختلف دارند، فرهنگ مي‌نامد. امروزه رويكرد اول فراگيرتر و رايج‌تر است و در نوشته حاضر هم اين رويكرد ملاك قرار خواهد گرفت. همچنين با اين رويكرد فرهنگ را منحصرا معادل فرهنگ فرادست</w:t>
      </w:r>
      <w:r>
        <w:rPr>
          <w:rStyle w:val="FootnoteReference"/>
          <w:rFonts w:eastAsia="SimSun" w:cs="B Nazanin"/>
          <w:rtl/>
          <w:lang w:eastAsia="zh-CN" w:bidi="fa-IR"/>
        </w:rPr>
        <w:footnoteReference w:id="459"/>
      </w:r>
      <w:r>
        <w:rPr>
          <w:rFonts w:eastAsia="SimSun" w:cs="B Nazanin" w:hint="cs"/>
          <w:sz w:val="24"/>
          <w:szCs w:val="24"/>
          <w:rtl/>
          <w:lang w:eastAsia="zh-CN" w:bidi="fa-IR"/>
        </w:rPr>
        <w:t xml:space="preserve"> قرار مي‌دهند كه در اين صورت آن در برگيرنده فرهنگ عامه نيست، پس در اين نوشته هم از پرداختن به فرهنگ عامه اجتناب مي‌كنيم.</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فرهنگ ژاپني، فرهنگي است كه در محدوده سرزميني ژاپن باليده و شكل گرفته، پس مسلما به واسطه موقعيت جغرافيايي، وضعيت طبيعي، آب و هوا و ... مختصات و ويژگي‌هاي خاص خود را پيدا كرده است. در نوشته حاضر ابتدا به ويژگي‌هاي فرهنگ ژاپني اشاره خواهيم كرد و بعد آن به شكل مختصر پيشينه فرهنگي اين كشور را شرح و در ادامه آن نظام فرهنگي ژاپن را توضيح خواهيم داد.</w:t>
      </w:r>
    </w:p>
    <w:p>
      <w:pPr>
        <w:pStyle w:val="Heading2"/>
        <w:bidi/>
        <w:rPr>
          <w:rFonts w:cs="B Nazanin"/>
          <w:color w:val="000000" w:themeColor="text1"/>
          <w:rtl/>
          <w:lang w:eastAsia="zh-CN" w:bidi="fa-IR"/>
        </w:rPr>
      </w:pPr>
      <w:r>
        <w:rPr>
          <w:rFonts w:cs="B Nazanin" w:hint="cs"/>
          <w:color w:val="000000" w:themeColor="text1"/>
          <w:rtl/>
          <w:lang w:eastAsia="zh-CN" w:bidi="fa-IR"/>
        </w:rPr>
        <w:t>1-1 ويژگي‌هاي فرهنگ ژاپن</w:t>
      </w:r>
    </w:p>
    <w:p>
      <w:pPr>
        <w:bidi/>
        <w:spacing w:after="0" w:line="240" w:lineRule="auto"/>
        <w:jc w:val="both"/>
        <w:rPr>
          <w:rFonts w:eastAsia="MS Mincho" w:cs="B Nazanin"/>
          <w:sz w:val="24"/>
          <w:szCs w:val="24"/>
          <w:rtl/>
          <w:lang w:bidi="fa-IR"/>
        </w:rPr>
      </w:pPr>
      <w:r>
        <w:rPr>
          <w:rFonts w:eastAsia="SimSun" w:cs="B Nazanin" w:hint="cs"/>
          <w:sz w:val="24"/>
          <w:szCs w:val="24"/>
          <w:rtl/>
          <w:lang w:eastAsia="zh-CN" w:bidi="fa-IR"/>
        </w:rPr>
        <w:t>ژاپن کشوری متشکل از جزیره‌های بسیار است که دور تا دور آن را آب فرا گرفته و از راه خشکی به هیچ کشوری راه ندارد. این کشور اگر چه جزوی از قاره پهناور آسیا است، اما عملا از آن منفک و در منتهی الیه شرق آن به شکل کمانی جنوبی-شمالی جای گرفته است. به علاوه بیش از 98 درصد از مردمان این کشور از قوم ژاپنی و بقیه هم به تعداد کم در جزایر شمالی، مردمان آینو و در جزایر جنوبی مردمان ریوکیویی</w:t>
      </w:r>
      <w:r>
        <w:rPr>
          <w:rStyle w:val="FootnoteReference"/>
          <w:rFonts w:eastAsia="SimSun" w:cs="B Nazanin"/>
          <w:rtl/>
          <w:lang w:eastAsia="zh-CN" w:bidi="fa-IR"/>
        </w:rPr>
        <w:footnoteReference w:id="460"/>
      </w:r>
      <w:r>
        <w:rPr>
          <w:rFonts w:eastAsia="SimSun" w:cs="B Nazanin" w:hint="cs"/>
          <w:sz w:val="24"/>
          <w:szCs w:val="24"/>
          <w:rtl/>
          <w:lang w:eastAsia="zh-CN" w:bidi="fa-IR"/>
        </w:rPr>
        <w:t xml:space="preserve"> هستند. بنابراین می‌توان گفت، ژاپن بر خلاف اکثر کشورهای جهان از چندگانگی فرهنگی برخوردار نیست و تقریبا فرهنگ در تمامی نقاط آن مشابه هست. با اين همه بسته به تأثیرات منطقه‌ای، تاریخی آب و هوايي، و ... ، تفاوت‌هایی در لهجه، غذا و ... مناطق اين كشور وجود دارد. </w:t>
      </w:r>
      <w:r>
        <w:rPr>
          <w:rFonts w:eastAsia="MS Mincho" w:cs="B Nazanin" w:hint="cs"/>
          <w:sz w:val="24"/>
          <w:szCs w:val="24"/>
          <w:rtl/>
          <w:lang w:bidi="fa-IR"/>
        </w:rPr>
        <w:t>بارزترین نمود این تفاوت‌ها را می‌شود</w:t>
      </w:r>
      <w:r>
        <w:rPr>
          <w:rFonts w:eastAsia="MS Mincho" w:cs="Calibri" w:hint="cs"/>
          <w:sz w:val="24"/>
          <w:szCs w:val="24"/>
          <w:rtl/>
          <w:lang w:bidi="fa-IR"/>
        </w:rPr>
        <w:t xml:space="preserve"> </w:t>
      </w:r>
      <w:r>
        <w:rPr>
          <w:rFonts w:eastAsia="MS Mincho" w:cs="B Nazanin" w:hint="cs"/>
          <w:sz w:val="24"/>
          <w:szCs w:val="24"/>
          <w:rtl/>
          <w:lang w:bidi="fa-IR"/>
        </w:rPr>
        <w:t>در تفاوت‌های فرهنگی میان ژاپن شرقی</w:t>
      </w:r>
      <w:r>
        <w:rPr>
          <w:rStyle w:val="FootnoteReference"/>
          <w:rFonts w:eastAsia="MS Mincho" w:cs="B Nazanin"/>
          <w:rtl/>
          <w:lang w:bidi="fa-IR"/>
        </w:rPr>
        <w:footnoteReference w:id="461"/>
      </w:r>
      <w:r>
        <w:rPr>
          <w:rFonts w:eastAsia="MS Mincho" w:cs="B Nazanin" w:hint="cs"/>
          <w:sz w:val="24"/>
          <w:szCs w:val="24"/>
          <w:rtl/>
          <w:lang w:bidi="fa-IR"/>
        </w:rPr>
        <w:t xml:space="preserve"> و ژاپن غربی</w:t>
      </w:r>
      <w:r>
        <w:rPr>
          <w:rStyle w:val="FootnoteReference"/>
          <w:rFonts w:eastAsia="MS Mincho" w:cs="B Nazanin"/>
          <w:rtl/>
          <w:lang w:bidi="fa-IR"/>
        </w:rPr>
        <w:footnoteReference w:id="462"/>
      </w:r>
      <w:r>
        <w:rPr>
          <w:rFonts w:eastAsia="MS Mincho" w:cs="B Nazanin" w:hint="cs"/>
          <w:sz w:val="24"/>
          <w:szCs w:val="24"/>
          <w:rtl/>
          <w:lang w:bidi="fa-IR"/>
        </w:rPr>
        <w:t xml:space="preserve"> دید که به عنوان نمونه‌ای از تفاوت‌های موجود بین مناطق این کشور تنها به شرح آن بسنده می‌کنیم.</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در اینکه مرز میان ژاپن شرقی و غربی چیست، توضیحات گوناگونی وجود دارد، اما این توضیح که خط زمین‌ساختی ایتوی‌گاوا شیزوئوکا</w:t>
      </w:r>
      <w:r>
        <w:rPr>
          <w:rStyle w:val="FootnoteReference"/>
          <w:rFonts w:eastAsia="MS Mincho" w:cs="B Nazanin"/>
          <w:rtl/>
          <w:lang w:bidi="fa-IR"/>
        </w:rPr>
        <w:footnoteReference w:id="463"/>
      </w:r>
      <w:r>
        <w:rPr>
          <w:rFonts w:eastAsia="MS Mincho" w:cs="B Nazanin" w:hint="cs"/>
          <w:sz w:val="24"/>
          <w:szCs w:val="24"/>
          <w:rtl/>
          <w:lang w:bidi="fa-IR"/>
        </w:rPr>
        <w:t xml:space="preserve"> را مرز میان آنها مي‌داند، پذیرفته‌تر است. سرزمین‌های واقع در شمال و شرق این خط زمین‌ساختی</w:t>
      </w:r>
      <w:r>
        <w:rPr>
          <w:rFonts w:eastAsia="SimSun" w:cs="B Nazanin" w:hint="cs"/>
          <w:sz w:val="24"/>
          <w:szCs w:val="24"/>
          <w:rtl/>
          <w:lang w:eastAsia="zh-CN" w:bidi="fa-IR"/>
        </w:rPr>
        <w:t>،</w:t>
      </w:r>
      <w:r>
        <w:rPr>
          <w:rFonts w:eastAsia="MS Mincho" w:cs="B Nazanin" w:hint="cs"/>
          <w:sz w:val="24"/>
          <w:szCs w:val="24"/>
          <w:rtl/>
          <w:lang w:bidi="fa-IR"/>
        </w:rPr>
        <w:t xml:space="preserve"> ژاپن شرقی و شامل منطقه کانتو با محوریت توکیو و نیز مناطق شمال شرق و جزیره هوکایدو است. سرزمین‌های واقع در غرب و جنوب این خط ژاپن غربی و شامل منطقه کانسای با محوریت اوساکا و کیوتو و نیز جزیره کیوشو، جزیره شیکوکو و جزایر اوکیناوا است. این خط زمین ساختی در رشته کو‌های آلپ ژاپن</w:t>
      </w:r>
      <w:r>
        <w:rPr>
          <w:rStyle w:val="FootnoteReference"/>
          <w:rFonts w:eastAsia="MS Mincho" w:cs="B Nazanin"/>
          <w:rtl/>
          <w:lang w:bidi="fa-IR"/>
        </w:rPr>
        <w:footnoteReference w:id="464"/>
      </w:r>
      <w:r>
        <w:rPr>
          <w:rFonts w:eastAsia="MS Mincho" w:cs="B Nazanin" w:hint="cs"/>
          <w:sz w:val="24"/>
          <w:szCs w:val="24"/>
          <w:rtl/>
          <w:lang w:bidi="fa-IR"/>
        </w:rPr>
        <w:t xml:space="preserve"> واقع و چونان دیواری میان دو ژاپن شرقی و غربی قد کشیده است. این دیوار تا حدودی ارتباط فرهنگی میان ژاپن شرقی و غربی را محدود می‌کرد و همین مسأله تفاوت‌های فرهنگی میان دو منطقه را ایجاد کرد که امروزه نمود آن را بیشتر در تفاوت‌های فرهنگی میان توکیو و اوساکا بیان می‌کنند (اومه‌سائو و تادا، 1972: 174). مردمان ژاپن غربی به خاطر نزدیکی به چین و شبه جزیره کره در گذشته ارتباطات بیشتري با خاک اصلی آسیا و به خصوص چین داشتند و علاوه بر کشاورزی </w:t>
      </w:r>
      <w:r>
        <w:rPr>
          <w:rFonts w:eastAsia="MS Mincho" w:cs="B Nazanin" w:hint="cs"/>
          <w:sz w:val="24"/>
          <w:szCs w:val="24"/>
          <w:rtl/>
          <w:lang w:bidi="fa-IR"/>
        </w:rPr>
        <w:lastRenderedPageBreak/>
        <w:t>به داد و ستد و تجارت می‌پرداختند، اما ژاپن شرقی منطقه کشاورزی بود و این مسائل باعث شد تا مردمان ژاپن شرقی محافظه‌کارتر و مردمان ژاپن غربی اصلاح‌طلب‌تر باشند (همان: 173).</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صرف نظر از چنین تفاوت‌های فرهنگی بین مناطق</w:t>
      </w:r>
      <w:r>
        <w:rPr>
          <w:rFonts w:eastAsia="SimSun" w:cs="B Nazanin" w:hint="cs"/>
          <w:sz w:val="24"/>
          <w:szCs w:val="24"/>
          <w:rtl/>
          <w:lang w:eastAsia="zh-CN" w:bidi="fa-IR"/>
        </w:rPr>
        <w:t>،</w:t>
      </w:r>
      <w:r>
        <w:rPr>
          <w:rFonts w:eastAsia="MS Mincho" w:cs="B Nazanin" w:hint="cs"/>
          <w:sz w:val="24"/>
          <w:szCs w:val="24"/>
          <w:rtl/>
          <w:lang w:bidi="fa-IR"/>
        </w:rPr>
        <w:t xml:space="preserve"> باید اذعان کرد که ژاپن دارای فرهنگی به نسبت یکسان در تمامیت کشورش است که می‌توان فرهنگ ژاپن نامیدش و در آن می‌توان خصوصیات و ویژگی‌هایی یافت که در ادامه به دو مورد از مهم‌ترین آنها اشاره می‌کنیم.</w:t>
      </w:r>
    </w:p>
    <w:p>
      <w:pPr>
        <w:pStyle w:val="Heading4"/>
        <w:bidi/>
        <w:spacing w:before="120" w:line="240" w:lineRule="auto"/>
        <w:rPr>
          <w:rFonts w:cs="B Tehran"/>
          <w:i w:val="0"/>
          <w:iCs w:val="0"/>
          <w:color w:val="auto"/>
          <w:szCs w:val="24"/>
          <w:rtl/>
        </w:rPr>
      </w:pPr>
      <w:r>
        <w:rPr>
          <w:rFonts w:cs="B Tehran" w:hint="cs"/>
          <w:i w:val="0"/>
          <w:iCs w:val="0"/>
          <w:color w:val="auto"/>
          <w:szCs w:val="24"/>
          <w:rtl/>
        </w:rPr>
        <w:t>1-1-1 ژاپنی کردن فرهنگ بیگانه</w:t>
      </w:r>
    </w:p>
    <w:p>
      <w:pPr>
        <w:bidi/>
        <w:spacing w:after="0" w:line="240" w:lineRule="auto"/>
        <w:jc w:val="both"/>
        <w:rPr>
          <w:rFonts w:eastAsia="MS Mincho" w:cs="B Nazanin"/>
          <w:sz w:val="24"/>
          <w:szCs w:val="24"/>
          <w:rtl/>
          <w:lang w:bidi="fa-IR"/>
        </w:rPr>
      </w:pPr>
      <w:r>
        <w:rPr>
          <w:rFonts w:eastAsia="SimSun" w:cs="B Nazanin" w:hint="cs"/>
          <w:sz w:val="24"/>
          <w:szCs w:val="24"/>
          <w:rtl/>
          <w:lang w:eastAsia="zh-CN" w:bidi="fa-IR"/>
        </w:rPr>
        <w:t>دونالد کین</w:t>
      </w:r>
      <w:r>
        <w:rPr>
          <w:rStyle w:val="FootnoteReference"/>
          <w:rFonts w:eastAsia="SimSun" w:cs="B Nazanin"/>
          <w:rtl/>
          <w:lang w:eastAsia="zh-CN" w:bidi="fa-IR"/>
        </w:rPr>
        <w:footnoteReference w:id="465"/>
      </w:r>
      <w:r>
        <w:rPr>
          <w:rFonts w:eastAsia="SimSun" w:cs="B Nazanin" w:hint="cs"/>
          <w:sz w:val="24"/>
          <w:szCs w:val="24"/>
          <w:rtl/>
          <w:lang w:eastAsia="zh-CN" w:bidi="fa-IR"/>
        </w:rPr>
        <w:t xml:space="preserve"> ژاپن‌شناس، مورخ، نویسنده و مترجم مشهور ادبیات ژاپن عقیده داشت، نگاه به تاریخ ژاپن ما را به این نکته می‌رساند که در فرهنگ ژاپن همیشه نوعی رابطه عشق و تنفر و پذیرش و مقاومت در برابر فرهنگ خارجی وجود داشته است (شیبا و کین، 2012: 24). هم به گفته او بارزترین نمود این عشق و نفرت توأمان را می‌توان در ابداع </w:t>
      </w:r>
      <w:r>
        <w:rPr>
          <w:rFonts w:eastAsia="MS Mincho" w:cs="B Nazanin" w:hint="cs"/>
          <w:sz w:val="24"/>
          <w:szCs w:val="24"/>
          <w:rtl/>
          <w:lang w:bidi="fa-IR"/>
        </w:rPr>
        <w:t>کانا دانست (همان: 27) که در کنار کانجی یا نویسه‌های چینی اخذ شده از چین برای نگارش زبان ژاپنی بکار می‌روند و خیلی زود بعد از اخذ کانجی از چین و در دوره هیان ابداع شدند. این مسأله وقتی برجسته‌تر می‌شود که بدانیم که بقیه کشورهای حوزه نفوذ فرهنگ چین مانند کره و ویتنام، یا اصلا اقدام به ابداع خط خود در برابر کانجی نکردند و یا با چند قرن تأخیر نسبت به ژاپن این کار را کردند، هر چند خیلی زودتر از ژاپن هم آن را اخذ کردند.</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 xml:space="preserve">رابطه پذیرش و مقاومت در مقابل فرهنگ وارداتی تبدیل به سنتی خاص در فرهنگ ژاپن شده است که می‌توان آن را در قالب تصوير شماره 1 خلاصه کرد. </w:t>
      </w:r>
    </w:p>
    <w:p>
      <w:pPr>
        <w:bidi/>
        <w:spacing w:before="120" w:after="0" w:line="240" w:lineRule="auto"/>
        <w:jc w:val="both"/>
        <w:rPr>
          <w:rFonts w:eastAsia="MS Mincho" w:cs="B Nazanin"/>
          <w:sz w:val="24"/>
          <w:szCs w:val="24"/>
          <w:rtl/>
          <w:lang w:bidi="fa-IR"/>
        </w:rPr>
      </w:pPr>
      <w:r>
        <w:rPr>
          <w:rFonts w:eastAsia="MS Mincho" w:cs="B Nazanin"/>
          <w:noProof/>
          <w:sz w:val="24"/>
          <w:szCs w:val="24"/>
          <w:rtl/>
          <w:lang w:eastAsia="en-US" w:bidi="fa-IR"/>
        </w:rPr>
        <w:drawing>
          <wp:inline distT="0" distB="0" distL="0" distR="0">
            <wp:extent cx="2335192" cy="1307807"/>
            <wp:effectExtent l="19050" t="0" r="7958" b="0"/>
            <wp:docPr id="6" name="Picture 0" descr="伝来文化の日本的咀嚼法.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伝来文化の日本的咀嚼法.png"/>
                    <pic:cNvPicPr/>
                  </pic:nvPicPr>
                  <pic:blipFill>
                    <a:blip r:embed="rId19" cstate="print"/>
                    <a:stretch>
                      <a:fillRect/>
                    </a:stretch>
                  </pic:blipFill>
                  <pic:spPr>
                    <a:xfrm>
                      <a:off x="0" y="0"/>
                      <a:ext cx="2338500" cy="1309660"/>
                    </a:xfrm>
                    <a:prstGeom prst="rect">
                      <a:avLst/>
                    </a:prstGeom>
                  </pic:spPr>
                </pic:pic>
              </a:graphicData>
            </a:graphic>
          </wp:inline>
        </w:drawing>
      </w:r>
    </w:p>
    <w:p>
      <w:pPr>
        <w:bidi/>
        <w:spacing w:after="120" w:line="240" w:lineRule="auto"/>
        <w:jc w:val="both"/>
        <w:rPr>
          <w:rFonts w:eastAsia="MS Mincho" w:cs="B Nazanin"/>
          <w:sz w:val="24"/>
          <w:szCs w:val="24"/>
          <w:rtl/>
          <w:lang w:bidi="fa-IR"/>
        </w:rPr>
      </w:pPr>
      <w:r>
        <w:rPr>
          <w:rFonts w:eastAsia="MS Mincho" w:cs="B Nazanin" w:hint="cs"/>
          <w:sz w:val="24"/>
          <w:szCs w:val="24"/>
          <w:rtl/>
          <w:lang w:bidi="fa-IR"/>
        </w:rPr>
        <w:t>تصوير شماره 1: نحوه هضم فرهنگ بيگانه توسط فرهنگ ژاپني (تاناكا، 2011: 33).</w:t>
      </w:r>
    </w:p>
    <w:p>
      <w:pPr>
        <w:bidi/>
        <w:spacing w:after="0" w:line="240" w:lineRule="auto"/>
        <w:jc w:val="both"/>
        <w:rPr>
          <w:rFonts w:eastAsia="MS Mincho" w:cs="B Nazanin"/>
          <w:sz w:val="24"/>
          <w:szCs w:val="24"/>
          <w:rtl/>
          <w:lang w:bidi="fa-IR"/>
        </w:rPr>
      </w:pPr>
      <w:r>
        <w:rPr>
          <w:rFonts w:eastAsia="SimSun" w:cs="B Nazanin" w:hint="cs"/>
          <w:sz w:val="24"/>
          <w:szCs w:val="24"/>
          <w:rtl/>
          <w:lang w:eastAsia="zh-CN" w:bidi="fa-IR"/>
        </w:rPr>
        <w:t>همان طور که در تصوير هم به خوبی معلوم است، ژاپنی‌ها به راحتی فرهنگ بیگانه را می‌پذیرند و حتی می‌توان گفت که نسبت به آن مشتاقند؛ چنان که در دوران باستان و سده‌های میانه نسبت به فرهنگ چین مشتاق بودند و در دوران بعد از مدرن نسبت به فرهنگ غرب. بعد از فرهنگ بيگانه ياد مي‌گيرند و با فهم كامل يا هضم آن</w:t>
      </w:r>
      <w:r>
        <w:rPr>
          <w:rFonts w:eastAsia="MS Mincho" w:cs="B Nazanin" w:hint="cs"/>
          <w:sz w:val="24"/>
          <w:szCs w:val="24"/>
          <w:rtl/>
          <w:lang w:bidi="fa-IR"/>
        </w:rPr>
        <w:t>، اقدام به آميختن‌ش با سنت‌هاي ژاپني و داشته‌هاي خود مي‌كنند كه اين فرايند در نهايت منجر به ژاپني شدن فرهنگ وارداتي مي‌گردد بطوري كه هيچ شكي در ژاپني بودن آن باقي نمي‌ماند. به اين خاطر مرتون (2005) در توصيف فرهنگ ژاپني مي‌گويد:</w:t>
      </w:r>
    </w:p>
    <w:p>
      <w:pPr>
        <w:bidi/>
        <w:spacing w:before="120" w:after="120" w:line="240" w:lineRule="auto"/>
        <w:jc w:val="both"/>
        <w:rPr>
          <w:rFonts w:eastAsia="MS Mincho" w:cs="B Nazanin"/>
          <w:i/>
          <w:iCs/>
          <w:sz w:val="24"/>
          <w:szCs w:val="24"/>
          <w:rtl/>
          <w:lang w:bidi="fa-IR"/>
        </w:rPr>
      </w:pPr>
      <w:r>
        <w:rPr>
          <w:rFonts w:eastAsia="MS Mincho" w:cs="B Nazanin" w:hint="cs"/>
          <w:i/>
          <w:iCs/>
          <w:sz w:val="24"/>
          <w:szCs w:val="24"/>
          <w:rtl/>
          <w:lang w:bidi="fa-IR"/>
        </w:rPr>
        <w:t xml:space="preserve">... با آن كه ژاپني‌ها به لحاظ شكل فرهنگ خود سخت وام‌دار چين هستند، اما آنچه حاصل مي‌شود، به شكل متمايزي ژاپني است. آنها هميشه نيرويي عظيم در تبديل مواد وام گرفته به هدف‌هاي خاص خودشان نشان داده‌اند، هدف‌هايي كه در چهارچوب عميق‌تر آكاهي ملي هستند و فرهنگ شكل گرفته‌اي كه هيچ فكري درباره آن جز ژاپني بودنش نمي‌توان كرد (مرتون، 2005: 1). </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lastRenderedPageBreak/>
        <w:t>اين سنت ژاپني باعث شده است تا فرهنگ اين كشور كمتر وارد ستيز فرهنگي با فرهنگ‌هاي بيگانه شود و در عين مدارا با آنها در نهايت به چيزي برسد كه كاملا ژاپني است. اين كه ژاپن به نمونه‌اي بدل شد كه با حفظ اصالت و سنت خود به توسعه صنعتي دست يافت و ثابت كرد كه پيشرفت كردن مستلزم كنار گذاشتن سنت‌ها نيست، مي‌توان گفت بر آمده از همين سنت ژاپني است</w:t>
      </w:r>
      <w:r>
        <w:rPr>
          <w:rStyle w:val="FootnoteReference"/>
          <w:rFonts w:eastAsia="MS Mincho" w:cs="B Nazanin"/>
          <w:rtl/>
          <w:lang w:bidi="fa-IR"/>
        </w:rPr>
        <w:footnoteReference w:id="466"/>
      </w:r>
      <w:r>
        <w:rPr>
          <w:rFonts w:eastAsia="MS Mincho" w:cs="B Nazanin" w:hint="cs"/>
          <w:sz w:val="24"/>
          <w:szCs w:val="24"/>
          <w:rtl/>
          <w:lang w:bidi="fa-IR"/>
        </w:rPr>
        <w:t xml:space="preserve">. </w:t>
      </w:r>
    </w:p>
    <w:p>
      <w:pPr>
        <w:pStyle w:val="Heading4"/>
        <w:bidi/>
        <w:spacing w:before="120" w:line="240" w:lineRule="auto"/>
        <w:rPr>
          <w:rFonts w:cs="B Tehran"/>
          <w:i w:val="0"/>
          <w:iCs w:val="0"/>
          <w:color w:val="auto"/>
          <w:szCs w:val="24"/>
          <w:rtl/>
        </w:rPr>
      </w:pPr>
      <w:r>
        <w:rPr>
          <w:rFonts w:cs="B Tehran" w:hint="cs"/>
          <w:i w:val="0"/>
          <w:iCs w:val="0"/>
          <w:color w:val="auto"/>
          <w:szCs w:val="24"/>
          <w:rtl/>
        </w:rPr>
        <w:t>1-1-2 پيوند با طبيعت</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تقريبا تمامي آثاري كه درباره وجوه مختلف فرهنگ ژاپن نوشته شده‌اند، فرهنگ ژاپن را ملهم از طبيعت می‌دانند. از دين گرفته تا معماري و شهرسازي، تقريبا همه چيز در پيوند و نزديك به طبيعت توصيف شده‌اند. اين كشور از طبيعتي بسيار زيبا و در عين حال بي رحم برخوردار است. زلزله، آتشفشان، سيل، سونامي و رانش زمين بلايايي طبيعي هستند كه هر سال در اين كشور رخ مي‌دهند و هر چند ژاپن توسعه يافته توانسته است بر زيان‌هاي ناشي از بلايايي چون زلزله غلبه كند، اما زلزله بزرگ و سونامي بزرگ متعاقب آن در مارس 2011 م مجددا تهديد طبيعت در ژاپن را به رخ كشيد. بنابراين فرهنگ در ژاپن ملهم از زيبايي و نيز تهديد طبيعت آن كشور است. واتانابه (1974) درباره تفاوت نگاه غربي‌ها و ژاپني‌ها به طبيعت چنين مي‌نويسد:</w:t>
      </w:r>
    </w:p>
    <w:p>
      <w:pPr>
        <w:bidi/>
        <w:spacing w:before="120" w:after="120" w:line="240" w:lineRule="auto"/>
        <w:jc w:val="both"/>
        <w:rPr>
          <w:rFonts w:eastAsia="MS Mincho" w:cs="B Nazanin"/>
          <w:i/>
          <w:iCs/>
          <w:sz w:val="24"/>
          <w:szCs w:val="24"/>
          <w:rtl/>
          <w:lang w:bidi="fa-IR"/>
        </w:rPr>
      </w:pPr>
      <w:r>
        <w:rPr>
          <w:rFonts w:eastAsia="MS Mincho" w:cs="B Nazanin" w:hint="cs"/>
          <w:i/>
          <w:iCs/>
          <w:sz w:val="24"/>
          <w:szCs w:val="24"/>
          <w:rtl/>
          <w:lang w:bidi="fa-IR"/>
        </w:rPr>
        <w:t>در تفكر غربي، انسان يك جزء معمولي از طبيعت نيست. او يك مخلوق بسيار ويژه و طبيعت تابع او و حتي تابع جناياتش است. او صاحب اختيار جهان طبيعت و طبيعت جايي براي انجام آزمايش‌ها و كاربردهاي او است ... . طبيعت براي ژاپني‌ها متفاوت است. طبيعت نه تنها جزوي از اربابيت او نيست كه او قدردانش و حتي بهترين همدمش هست (واتانابه، 1974: 280).</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اين گونه نگاه به طبيعت و نيز ويژگي‌هاي طبيعي ژاپن از جمله جزيره‌اي بودن و عدم ارتباطش با آسيا و ساير جهان از طريق خشكي باعث شده است تا اصولا فرهنگ ژاپن متمايز از فرهنگ كشورهايي باشد که مرزهایی در خشکی با دیگر مناطق و کشورها دارند. برای مثال دین در ژاپن بر مبنای احساس قدرت خدایان است و نه مانند مسیحیت، یهودیت یا اسلام بر مبنای اعتقاد و باور به خدا. حتی آیین بودایی هم که در سنت هضم فرهنگ‌های وارداتی خاص ژاپن، ژاپنی شد، متفاوت از آیین بودایی هند و چین بر مبنای احساس است و نه باور. در مورد معماری، چوب محور ساخت و سازها و بناها عموما سبک است، اما در غرب سنگ و آهن مصالح اصلی و بناها بسیار سنگین است. در مورد پیکر تراشی، عموما تندیس‌های بودایی از چوب تراشیده می‌شدند، اما در چین و هند و در پیکرتراشی غرب از سنگ و فلز استفاده می‌شد. باغ‌ها در ژاپن منطبق با طبیعت هستند و شکل نا منظم دارند، اما شکل‌های هندسی و شکل‌های ساختگی در باغ‌های کشورهای دارای مرزهای خشکی غالب است.</w:t>
      </w:r>
    </w:p>
    <w:p>
      <w:pPr>
        <w:pStyle w:val="Heading4"/>
        <w:bidi/>
        <w:spacing w:before="120" w:line="240" w:lineRule="auto"/>
        <w:rPr>
          <w:rFonts w:cs="B Tehran"/>
          <w:i w:val="0"/>
          <w:iCs w:val="0"/>
          <w:color w:val="auto"/>
          <w:szCs w:val="24"/>
          <w:rtl/>
        </w:rPr>
      </w:pPr>
      <w:r>
        <w:rPr>
          <w:rFonts w:cs="B Tehran" w:hint="cs"/>
          <w:i w:val="0"/>
          <w:iCs w:val="0"/>
          <w:color w:val="auto"/>
          <w:szCs w:val="24"/>
          <w:rtl/>
        </w:rPr>
        <w:t>1-1-3 نظام ایئه‌موتو یا بنیاد خانوادگی</w:t>
      </w:r>
    </w:p>
    <w:p>
      <w:pPr>
        <w:bidi/>
        <w:spacing w:after="0" w:line="240" w:lineRule="auto"/>
        <w:jc w:val="both"/>
        <w:rPr>
          <w:rFonts w:eastAsia="MS Mincho" w:cs="B Nazanin"/>
          <w:sz w:val="24"/>
          <w:szCs w:val="24"/>
          <w:lang w:bidi="fa-IR"/>
        </w:rPr>
      </w:pPr>
      <w:r>
        <w:rPr>
          <w:rFonts w:eastAsia="MS Mincho" w:cs="B Nazanin" w:hint="cs"/>
          <w:sz w:val="24"/>
          <w:szCs w:val="24"/>
          <w:rtl/>
        </w:rPr>
        <w:t>یکی از سنت‌های موجود در فرهنگ و هنر ژاپن، نظام ایئه‌موتو</w:t>
      </w:r>
      <w:r>
        <w:rPr>
          <w:rStyle w:val="FootnoteReference"/>
          <w:rFonts w:eastAsia="MS Mincho" w:cs="B Nazanin"/>
          <w:rtl/>
        </w:rPr>
        <w:footnoteReference w:id="467"/>
      </w:r>
      <w:r>
        <w:rPr>
          <w:rFonts w:eastAsia="MS Mincho" w:cs="B Nazanin" w:hint="cs"/>
          <w:sz w:val="24"/>
          <w:szCs w:val="24"/>
          <w:rtl/>
        </w:rPr>
        <w:t xml:space="preserve"> است که می‌توان از آن به بنیاد خانوادگی تعبیر کرد. </w:t>
      </w:r>
      <w:r>
        <w:rPr>
          <w:rFonts w:eastAsia="MS Mincho" w:cs="B Nazanin" w:hint="cs"/>
          <w:sz w:val="24"/>
          <w:szCs w:val="24"/>
          <w:rtl/>
          <w:lang w:bidi="fa-IR"/>
        </w:rPr>
        <w:t>این نظام که در دوره موروماچی شروع شد و در دوره ادو کاملا استحکام پیدا کرد، موروثی شدن یک هنر یا سبک هنری در یک خانواده بود. این نظام را می‌توان در بسیاری از هنرها از جمله مراسم چای، ایکه‌بانا</w:t>
      </w:r>
      <w:r>
        <w:rPr>
          <w:rStyle w:val="FootnoteReference"/>
          <w:rFonts w:eastAsia="MS Mincho" w:cs="B Nazanin"/>
          <w:rtl/>
          <w:lang w:bidi="fa-IR"/>
        </w:rPr>
        <w:footnoteReference w:id="468"/>
      </w:r>
      <w:r>
        <w:rPr>
          <w:rFonts w:eastAsia="MS Mincho" w:cs="B Nazanin" w:hint="cs"/>
          <w:sz w:val="24"/>
          <w:szCs w:val="24"/>
          <w:rtl/>
          <w:lang w:bidi="fa-IR"/>
        </w:rPr>
        <w:t xml:space="preserve"> یا گل آرایی، هنرهای نمایشی سنتی، موسیقی سنتی و رقص و ... مشاهده کرد. این سنت حتی در حال حاضر هم در فرهنگ و هنر ژاپن وجود دارد.</w:t>
      </w:r>
    </w:p>
    <w:p>
      <w:pPr>
        <w:pStyle w:val="Heading2"/>
        <w:bidi/>
        <w:rPr>
          <w:rFonts w:cs="B Nazanin"/>
          <w:color w:val="000000" w:themeColor="text1"/>
          <w:rtl/>
          <w:lang w:eastAsia="zh-CN" w:bidi="fa-IR"/>
        </w:rPr>
      </w:pPr>
      <w:r>
        <w:rPr>
          <w:rFonts w:cs="B Nazanin" w:hint="cs"/>
          <w:color w:val="000000" w:themeColor="text1"/>
          <w:rtl/>
          <w:lang w:eastAsia="zh-CN" w:bidi="fa-IR"/>
        </w:rPr>
        <w:t>1-2 پیشینه فرهنگی</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معمولا در بحث از تاريخ فرهنگ ژاپن، براي آن دوره‌هايي متمايز از دوره‌هاي تاريخي اين كشور در نظر مي‌گيرند و بر مبناي اين دوره‌هاي تاريخ فرهنگ پيشينه فرهنگي كشور ژاپن را توضيح مي‌دهند. بنابراين در اينجا با ترسيم جدول شماره 1 گاه‌شماري از دوره‌هاي تاريخي ژاپن و نيز دوره‌هاي تاريخ فرهنگ اين كشور را كنار هم قرار مي‌دهيم تا فهم آن براي خواننده آسان‌تر گردد.</w:t>
      </w:r>
    </w:p>
    <w:p>
      <w:pPr>
        <w:bidi/>
        <w:spacing w:before="120" w:after="0" w:line="240" w:lineRule="auto"/>
        <w:jc w:val="both"/>
        <w:rPr>
          <w:rFonts w:eastAsia="MS Mincho" w:cs="B Nazanin"/>
          <w:sz w:val="24"/>
          <w:szCs w:val="24"/>
          <w:rtl/>
          <w:lang w:bidi="fa-IR"/>
        </w:rPr>
      </w:pPr>
      <w:r>
        <w:rPr>
          <w:rFonts w:eastAsia="MS Mincho" w:cs="B Nazanin" w:hint="cs"/>
          <w:sz w:val="24"/>
          <w:szCs w:val="24"/>
          <w:rtl/>
          <w:lang w:bidi="fa-IR"/>
        </w:rPr>
        <w:lastRenderedPageBreak/>
        <w:t xml:space="preserve">جدول شماره 1: گاه‌شمار دوره‌هاي تاريخي و دوره‌هاي تاريخ فرهنگ </w:t>
      </w:r>
    </w:p>
    <w:tbl>
      <w:tblPr>
        <w:tblStyle w:val="TableGrid"/>
        <w:bidiVisual/>
        <w:tblW w:w="5000" w:type="pct"/>
        <w:tblLook w:val="04A0" w:firstRow="1" w:lastRow="0" w:firstColumn="1" w:lastColumn="0" w:noHBand="0" w:noVBand="1"/>
      </w:tblPr>
      <w:tblGrid>
        <w:gridCol w:w="1218"/>
        <w:gridCol w:w="2906"/>
        <w:gridCol w:w="2352"/>
        <w:gridCol w:w="2874"/>
      </w:tblGrid>
      <w:tr>
        <w:tc>
          <w:tcPr>
            <w:tcW w:w="651" w:type="pct"/>
            <w:shd w:val="clear" w:color="auto" w:fill="D9D9D9" w:themeFill="background1" w:themeFillShade="D9"/>
          </w:tcPr>
          <w:p>
            <w:pPr>
              <w:bidi/>
              <w:jc w:val="center"/>
              <w:rPr>
                <w:rFonts w:eastAsia="MS Mincho" w:cs="B Nazanin"/>
                <w:b/>
                <w:bCs/>
                <w:sz w:val="18"/>
                <w:szCs w:val="18"/>
                <w:rtl/>
                <w:lang w:bidi="fa-IR"/>
              </w:rPr>
            </w:pPr>
            <w:r>
              <w:rPr>
                <w:rFonts w:eastAsia="MS Mincho" w:cs="B Nazanin" w:hint="cs"/>
                <w:b/>
                <w:bCs/>
                <w:sz w:val="18"/>
                <w:szCs w:val="18"/>
                <w:rtl/>
                <w:lang w:bidi="fa-IR"/>
              </w:rPr>
              <w:t>دوره تاريخي</w:t>
            </w:r>
          </w:p>
        </w:tc>
        <w:tc>
          <w:tcPr>
            <w:tcW w:w="1554" w:type="pct"/>
            <w:shd w:val="clear" w:color="auto" w:fill="D9D9D9" w:themeFill="background1" w:themeFillShade="D9"/>
          </w:tcPr>
          <w:p>
            <w:pPr>
              <w:bidi/>
              <w:jc w:val="center"/>
              <w:rPr>
                <w:rFonts w:eastAsia="MS Mincho" w:cs="B Nazanin"/>
                <w:b/>
                <w:bCs/>
                <w:sz w:val="18"/>
                <w:szCs w:val="18"/>
                <w:rtl/>
                <w:lang w:bidi="fa-IR"/>
              </w:rPr>
            </w:pPr>
            <w:r>
              <w:rPr>
                <w:rFonts w:eastAsia="MS Mincho" w:cs="B Nazanin" w:hint="cs"/>
                <w:b/>
                <w:bCs/>
                <w:sz w:val="18"/>
                <w:szCs w:val="18"/>
                <w:rtl/>
                <w:lang w:bidi="fa-IR"/>
              </w:rPr>
              <w:t>سال</w:t>
            </w:r>
          </w:p>
        </w:tc>
        <w:tc>
          <w:tcPr>
            <w:tcW w:w="1258" w:type="pct"/>
            <w:shd w:val="clear" w:color="auto" w:fill="D9D9D9" w:themeFill="background1" w:themeFillShade="D9"/>
          </w:tcPr>
          <w:p>
            <w:pPr>
              <w:bidi/>
              <w:jc w:val="center"/>
              <w:rPr>
                <w:rFonts w:eastAsia="MS Mincho" w:cs="B Nazanin"/>
                <w:b/>
                <w:bCs/>
                <w:sz w:val="18"/>
                <w:szCs w:val="18"/>
                <w:rtl/>
                <w:lang w:bidi="fa-IR"/>
              </w:rPr>
            </w:pPr>
            <w:r>
              <w:rPr>
                <w:rFonts w:eastAsia="MS Mincho" w:cs="B Nazanin" w:hint="cs"/>
                <w:b/>
                <w:bCs/>
                <w:sz w:val="18"/>
                <w:szCs w:val="18"/>
                <w:rtl/>
                <w:lang w:bidi="fa-IR"/>
              </w:rPr>
              <w:t>دوره‌هاي تاريخ فرهنگ</w:t>
            </w:r>
          </w:p>
        </w:tc>
        <w:tc>
          <w:tcPr>
            <w:tcW w:w="1537" w:type="pct"/>
            <w:shd w:val="clear" w:color="auto" w:fill="D9D9D9" w:themeFill="background1" w:themeFillShade="D9"/>
          </w:tcPr>
          <w:p>
            <w:pPr>
              <w:bidi/>
              <w:jc w:val="center"/>
              <w:rPr>
                <w:rFonts w:eastAsia="MS Mincho" w:cs="B Nazanin"/>
                <w:b/>
                <w:bCs/>
                <w:sz w:val="18"/>
                <w:szCs w:val="18"/>
                <w:rtl/>
                <w:lang w:bidi="fa-IR"/>
              </w:rPr>
            </w:pPr>
            <w:r>
              <w:rPr>
                <w:rFonts w:eastAsia="MS Mincho" w:cs="B Nazanin" w:hint="cs"/>
                <w:b/>
                <w:bCs/>
                <w:sz w:val="18"/>
                <w:szCs w:val="18"/>
                <w:rtl/>
                <w:lang w:bidi="fa-IR"/>
              </w:rPr>
              <w:t>سال</w:t>
            </w:r>
          </w:p>
        </w:tc>
      </w:tr>
      <w:tr>
        <w:trPr>
          <w:trHeight w:val="311"/>
        </w:trPr>
        <w:tc>
          <w:tcPr>
            <w:tcW w:w="651" w:type="pct"/>
            <w:vMerge w:val="restart"/>
          </w:tcPr>
          <w:p>
            <w:pPr>
              <w:bidi/>
              <w:jc w:val="both"/>
              <w:rPr>
                <w:rFonts w:eastAsia="MS Mincho" w:cs="B Nazanin"/>
                <w:sz w:val="18"/>
                <w:szCs w:val="18"/>
                <w:rtl/>
                <w:lang w:bidi="fa-IR"/>
              </w:rPr>
            </w:pPr>
            <w:r>
              <w:rPr>
                <w:rFonts w:eastAsia="MS Mincho" w:cs="B Nazanin" w:hint="cs"/>
                <w:sz w:val="18"/>
                <w:szCs w:val="18"/>
                <w:rtl/>
                <w:lang w:bidi="fa-IR"/>
              </w:rPr>
              <w:t>ما قبل تاريخ</w:t>
            </w:r>
          </w:p>
          <w:p>
            <w:pPr>
              <w:bidi/>
              <w:jc w:val="both"/>
              <w:rPr>
                <w:rFonts w:eastAsia="MS Mincho" w:cs="B Nazanin"/>
                <w:sz w:val="18"/>
                <w:szCs w:val="18"/>
                <w:rtl/>
                <w:lang w:bidi="fa-IR"/>
              </w:rPr>
            </w:pPr>
          </w:p>
        </w:tc>
        <w:tc>
          <w:tcPr>
            <w:tcW w:w="1554" w:type="pct"/>
          </w:tcPr>
          <w:p>
            <w:pPr>
              <w:bidi/>
              <w:jc w:val="both"/>
              <w:rPr>
                <w:rFonts w:eastAsia="MS Mincho" w:cs="B Nazanin"/>
                <w:sz w:val="18"/>
                <w:szCs w:val="18"/>
                <w:rtl/>
                <w:lang w:bidi="fa-IR"/>
              </w:rPr>
            </w:pPr>
            <w:r>
              <w:rPr>
                <w:rFonts w:eastAsia="MS Mincho" w:cs="B Nazanin" w:hint="cs"/>
                <w:sz w:val="18"/>
                <w:szCs w:val="18"/>
                <w:rtl/>
                <w:lang w:bidi="fa-IR"/>
              </w:rPr>
              <w:t>پارينه سنگي (تا 14 هزار سال قبل)</w:t>
            </w:r>
          </w:p>
        </w:tc>
        <w:tc>
          <w:tcPr>
            <w:tcW w:w="1258" w:type="pct"/>
          </w:tcPr>
          <w:p>
            <w:pPr>
              <w:bidi/>
              <w:jc w:val="both"/>
              <w:rPr>
                <w:rFonts w:eastAsia="MS Mincho" w:cs="B Nazanin"/>
                <w:sz w:val="18"/>
                <w:szCs w:val="18"/>
                <w:rtl/>
                <w:lang w:bidi="fa-IR"/>
              </w:rPr>
            </w:pPr>
            <w:r>
              <w:rPr>
                <w:rFonts w:eastAsia="MS Mincho" w:cs="B Nazanin" w:hint="cs"/>
                <w:sz w:val="18"/>
                <w:szCs w:val="18"/>
                <w:rtl/>
                <w:lang w:bidi="fa-IR"/>
              </w:rPr>
              <w:t xml:space="preserve">پارينه سنگي </w:t>
            </w:r>
          </w:p>
        </w:tc>
        <w:tc>
          <w:tcPr>
            <w:tcW w:w="1537" w:type="pct"/>
          </w:tcPr>
          <w:p>
            <w:pPr>
              <w:bidi/>
              <w:jc w:val="both"/>
              <w:rPr>
                <w:rFonts w:eastAsia="MS Mincho" w:cs="B Nazanin"/>
                <w:sz w:val="18"/>
                <w:szCs w:val="18"/>
                <w:rtl/>
                <w:lang w:bidi="fa-IR"/>
              </w:rPr>
            </w:pPr>
            <w:r>
              <w:rPr>
                <w:rFonts w:eastAsia="MS Mincho" w:cs="B Nazanin" w:hint="cs"/>
                <w:sz w:val="18"/>
                <w:szCs w:val="18"/>
                <w:rtl/>
                <w:lang w:bidi="fa-IR"/>
              </w:rPr>
              <w:t>تا 14 هزار سال قبل</w:t>
            </w:r>
          </w:p>
        </w:tc>
      </w:tr>
      <w:tr>
        <w:trPr>
          <w:trHeight w:val="311"/>
        </w:trPr>
        <w:tc>
          <w:tcPr>
            <w:tcW w:w="651" w:type="pct"/>
            <w:vMerge/>
          </w:tcPr>
          <w:p>
            <w:pPr>
              <w:bidi/>
              <w:jc w:val="both"/>
              <w:rPr>
                <w:rFonts w:eastAsia="MS Mincho" w:cs="B Nazanin"/>
                <w:sz w:val="18"/>
                <w:szCs w:val="18"/>
                <w:rtl/>
                <w:lang w:bidi="fa-IR"/>
              </w:rPr>
            </w:pPr>
          </w:p>
        </w:tc>
        <w:tc>
          <w:tcPr>
            <w:tcW w:w="1554" w:type="pct"/>
          </w:tcPr>
          <w:p>
            <w:pPr>
              <w:bidi/>
              <w:jc w:val="both"/>
              <w:rPr>
                <w:rFonts w:eastAsia="MS Mincho" w:cs="B Nazanin"/>
                <w:w w:val="90"/>
                <w:sz w:val="18"/>
                <w:szCs w:val="18"/>
                <w:rtl/>
                <w:lang w:bidi="fa-IR"/>
              </w:rPr>
            </w:pPr>
            <w:r>
              <w:rPr>
                <w:rFonts w:eastAsia="MS Mincho" w:cs="B Nazanin" w:hint="cs"/>
                <w:w w:val="90"/>
                <w:sz w:val="18"/>
                <w:szCs w:val="18"/>
                <w:rtl/>
                <w:lang w:bidi="fa-IR"/>
              </w:rPr>
              <w:t>دوره جومون (14 هزار سال قبل تا قرن 10 ق م)</w:t>
            </w:r>
          </w:p>
        </w:tc>
        <w:tc>
          <w:tcPr>
            <w:tcW w:w="1258" w:type="pct"/>
          </w:tcPr>
          <w:p>
            <w:pPr>
              <w:bidi/>
              <w:jc w:val="both"/>
              <w:rPr>
                <w:rFonts w:eastAsia="MS Mincho" w:cs="B Nazanin"/>
                <w:sz w:val="18"/>
                <w:szCs w:val="18"/>
                <w:rtl/>
                <w:lang w:bidi="fa-IR"/>
              </w:rPr>
            </w:pPr>
            <w:r>
              <w:rPr>
                <w:rFonts w:eastAsia="MS Mincho" w:cs="B Nazanin" w:hint="cs"/>
                <w:sz w:val="18"/>
                <w:szCs w:val="18"/>
                <w:rtl/>
                <w:lang w:bidi="fa-IR"/>
              </w:rPr>
              <w:t>فرهنگ جومون</w:t>
            </w:r>
            <w:r>
              <w:rPr>
                <w:rStyle w:val="FootnoteReference"/>
                <w:rFonts w:eastAsia="MS Mincho" w:cs="B Nazanin"/>
                <w:sz w:val="18"/>
                <w:szCs w:val="18"/>
                <w:rtl/>
                <w:lang w:bidi="fa-IR"/>
              </w:rPr>
              <w:footnoteReference w:id="469"/>
            </w:r>
          </w:p>
        </w:tc>
        <w:tc>
          <w:tcPr>
            <w:tcW w:w="1537" w:type="pct"/>
          </w:tcPr>
          <w:p>
            <w:pPr>
              <w:bidi/>
              <w:jc w:val="both"/>
              <w:rPr>
                <w:rFonts w:eastAsia="MS Mincho" w:cs="B Nazanin"/>
                <w:sz w:val="18"/>
                <w:szCs w:val="18"/>
                <w:rtl/>
                <w:lang w:bidi="fa-IR"/>
              </w:rPr>
            </w:pPr>
            <w:r>
              <w:rPr>
                <w:rFonts w:eastAsia="MS Mincho" w:cs="B Nazanin" w:hint="cs"/>
                <w:sz w:val="18"/>
                <w:szCs w:val="18"/>
                <w:rtl/>
                <w:lang w:bidi="fa-IR"/>
              </w:rPr>
              <w:t>از 13 هزار سال قبل تا قرن 10 ق م</w:t>
            </w:r>
          </w:p>
        </w:tc>
      </w:tr>
      <w:tr>
        <w:trPr>
          <w:trHeight w:val="274"/>
        </w:trPr>
        <w:tc>
          <w:tcPr>
            <w:tcW w:w="651" w:type="pct"/>
            <w:vMerge/>
            <w:tcBorders>
              <w:bottom w:val="single" w:sz="4" w:space="0" w:color="auto"/>
            </w:tcBorders>
          </w:tcPr>
          <w:p>
            <w:pPr>
              <w:bidi/>
              <w:jc w:val="both"/>
              <w:rPr>
                <w:rFonts w:eastAsia="MS Mincho" w:cs="B Nazanin"/>
                <w:sz w:val="18"/>
                <w:szCs w:val="18"/>
                <w:rtl/>
                <w:lang w:bidi="fa-IR"/>
              </w:rPr>
            </w:pPr>
          </w:p>
        </w:tc>
        <w:tc>
          <w:tcPr>
            <w:tcW w:w="1554" w:type="pct"/>
            <w:tcBorders>
              <w:bottom w:val="single" w:sz="4" w:space="0" w:color="auto"/>
            </w:tcBorders>
          </w:tcPr>
          <w:p>
            <w:pPr>
              <w:bidi/>
              <w:jc w:val="both"/>
              <w:rPr>
                <w:rFonts w:eastAsia="MS Mincho" w:cs="B Nazanin"/>
                <w:w w:val="90"/>
                <w:sz w:val="18"/>
                <w:szCs w:val="18"/>
                <w:rtl/>
                <w:lang w:bidi="fa-IR"/>
              </w:rPr>
            </w:pPr>
            <w:r>
              <w:rPr>
                <w:rFonts w:eastAsia="MS Mincho" w:cs="B Nazanin" w:hint="cs"/>
                <w:w w:val="90"/>
                <w:sz w:val="18"/>
                <w:szCs w:val="18"/>
                <w:rtl/>
                <w:lang w:bidi="fa-IR"/>
              </w:rPr>
              <w:t>دوره يايويي (از قرن 10 ق م تا اواسط قرن 3 م)</w:t>
            </w:r>
          </w:p>
        </w:tc>
        <w:tc>
          <w:tcPr>
            <w:tcW w:w="1258" w:type="pct"/>
          </w:tcPr>
          <w:p>
            <w:pPr>
              <w:bidi/>
              <w:jc w:val="both"/>
              <w:rPr>
                <w:rFonts w:eastAsia="MS Mincho" w:cs="B Nazanin"/>
                <w:sz w:val="18"/>
                <w:szCs w:val="18"/>
                <w:rtl/>
                <w:lang w:bidi="fa-IR"/>
              </w:rPr>
            </w:pPr>
            <w:r>
              <w:rPr>
                <w:rFonts w:eastAsia="MS Mincho" w:cs="B Nazanin" w:hint="cs"/>
                <w:sz w:val="18"/>
                <w:szCs w:val="18"/>
                <w:rtl/>
                <w:lang w:bidi="fa-IR"/>
              </w:rPr>
              <w:t>فرهنگ يايويي</w:t>
            </w:r>
            <w:r>
              <w:rPr>
                <w:rStyle w:val="FootnoteReference"/>
                <w:rFonts w:eastAsia="MS Mincho" w:cs="B Nazanin"/>
                <w:sz w:val="18"/>
                <w:szCs w:val="18"/>
                <w:rtl/>
                <w:lang w:bidi="fa-IR"/>
              </w:rPr>
              <w:footnoteReference w:id="470"/>
            </w:r>
          </w:p>
        </w:tc>
        <w:tc>
          <w:tcPr>
            <w:tcW w:w="1537" w:type="pct"/>
          </w:tcPr>
          <w:p>
            <w:pPr>
              <w:bidi/>
              <w:jc w:val="both"/>
              <w:rPr>
                <w:rFonts w:eastAsia="MS Mincho" w:cs="B Nazanin"/>
                <w:sz w:val="18"/>
                <w:szCs w:val="18"/>
                <w:rtl/>
                <w:lang w:bidi="fa-IR"/>
              </w:rPr>
            </w:pPr>
            <w:r>
              <w:rPr>
                <w:rFonts w:eastAsia="MS Mincho" w:cs="B Nazanin" w:hint="cs"/>
                <w:sz w:val="18"/>
                <w:szCs w:val="18"/>
                <w:rtl/>
                <w:lang w:bidi="fa-IR"/>
              </w:rPr>
              <w:t>از قرن 10 ق م تا اواسط قرن 3 م</w:t>
            </w:r>
          </w:p>
        </w:tc>
      </w:tr>
      <w:tr>
        <w:trPr>
          <w:trHeight w:val="264"/>
        </w:trPr>
        <w:tc>
          <w:tcPr>
            <w:tcW w:w="651" w:type="pct"/>
            <w:vMerge w:val="restart"/>
            <w:tcBorders>
              <w:top w:val="nil"/>
            </w:tcBorders>
          </w:tcPr>
          <w:p>
            <w:pPr>
              <w:bidi/>
              <w:jc w:val="both"/>
              <w:rPr>
                <w:rFonts w:eastAsia="MS Mincho" w:cs="B Nazanin"/>
                <w:sz w:val="18"/>
                <w:szCs w:val="18"/>
                <w:rtl/>
                <w:lang w:bidi="fa-IR"/>
              </w:rPr>
            </w:pPr>
            <w:r>
              <w:rPr>
                <w:rFonts w:eastAsia="MS Mincho" w:cs="B Nazanin" w:hint="cs"/>
                <w:sz w:val="18"/>
                <w:szCs w:val="18"/>
                <w:rtl/>
                <w:lang w:bidi="fa-IR"/>
              </w:rPr>
              <w:t>دوران باستان</w:t>
            </w:r>
          </w:p>
        </w:tc>
        <w:tc>
          <w:tcPr>
            <w:tcW w:w="1554" w:type="pct"/>
          </w:tcPr>
          <w:p>
            <w:pPr>
              <w:bidi/>
              <w:jc w:val="both"/>
              <w:rPr>
                <w:rFonts w:eastAsia="MS Mincho" w:cs="B Nazanin"/>
                <w:sz w:val="18"/>
                <w:szCs w:val="18"/>
                <w:rtl/>
                <w:lang w:bidi="fa-IR"/>
              </w:rPr>
            </w:pPr>
            <w:r>
              <w:rPr>
                <w:rFonts w:eastAsia="MS Mincho" w:cs="B Nazanin" w:hint="cs"/>
                <w:sz w:val="18"/>
                <w:szCs w:val="18"/>
                <w:rtl/>
                <w:lang w:bidi="fa-IR"/>
              </w:rPr>
              <w:t>دوره كوفون (اواسط قرن 3 تا اواسط قرن 7 م)</w:t>
            </w:r>
          </w:p>
        </w:tc>
        <w:tc>
          <w:tcPr>
            <w:tcW w:w="1258" w:type="pct"/>
          </w:tcPr>
          <w:p>
            <w:pPr>
              <w:bidi/>
              <w:jc w:val="both"/>
              <w:rPr>
                <w:rFonts w:eastAsia="MS Mincho" w:cs="B Nazanin"/>
                <w:sz w:val="18"/>
                <w:szCs w:val="18"/>
                <w:rtl/>
                <w:lang w:bidi="fa-IR"/>
              </w:rPr>
            </w:pPr>
            <w:r>
              <w:rPr>
                <w:rFonts w:eastAsia="MS Mincho" w:cs="B Nazanin" w:hint="cs"/>
                <w:sz w:val="18"/>
                <w:szCs w:val="18"/>
                <w:rtl/>
                <w:lang w:bidi="fa-IR"/>
              </w:rPr>
              <w:t>فرهنگ كوفون</w:t>
            </w:r>
            <w:r>
              <w:rPr>
                <w:rStyle w:val="FootnoteReference"/>
                <w:rFonts w:eastAsia="MS Mincho" w:cs="B Nazanin"/>
                <w:sz w:val="18"/>
                <w:szCs w:val="18"/>
                <w:rtl/>
                <w:lang w:bidi="fa-IR"/>
              </w:rPr>
              <w:footnoteReference w:id="471"/>
            </w:r>
          </w:p>
        </w:tc>
        <w:tc>
          <w:tcPr>
            <w:tcW w:w="1537" w:type="pct"/>
          </w:tcPr>
          <w:p>
            <w:pPr>
              <w:bidi/>
              <w:jc w:val="both"/>
              <w:rPr>
                <w:rFonts w:eastAsia="MS Mincho" w:cs="B Nazanin"/>
                <w:sz w:val="18"/>
                <w:szCs w:val="18"/>
                <w:rtl/>
                <w:lang w:bidi="fa-IR"/>
              </w:rPr>
            </w:pPr>
            <w:r>
              <w:rPr>
                <w:rFonts w:eastAsia="MS Mincho" w:cs="B Nazanin" w:hint="cs"/>
                <w:sz w:val="18"/>
                <w:szCs w:val="18"/>
                <w:rtl/>
                <w:lang w:bidi="fa-IR"/>
              </w:rPr>
              <w:t>از اواسط قرن 3 تا اواسط قرن 7 م</w:t>
            </w:r>
          </w:p>
        </w:tc>
      </w:tr>
      <w:tr>
        <w:trPr>
          <w:trHeight w:val="285"/>
        </w:trPr>
        <w:tc>
          <w:tcPr>
            <w:tcW w:w="651" w:type="pct"/>
            <w:vMerge/>
          </w:tcPr>
          <w:p>
            <w:pPr>
              <w:bidi/>
              <w:jc w:val="both"/>
              <w:rPr>
                <w:rFonts w:eastAsia="MS Mincho" w:cs="B Nazanin"/>
                <w:sz w:val="18"/>
                <w:szCs w:val="18"/>
                <w:rtl/>
                <w:lang w:bidi="fa-IR"/>
              </w:rPr>
            </w:pPr>
          </w:p>
        </w:tc>
        <w:tc>
          <w:tcPr>
            <w:tcW w:w="1554" w:type="pct"/>
            <w:vMerge w:val="restart"/>
          </w:tcPr>
          <w:p>
            <w:pPr>
              <w:bidi/>
              <w:jc w:val="both"/>
              <w:rPr>
                <w:rFonts w:eastAsia="MS Mincho" w:cs="B Nazanin"/>
                <w:sz w:val="18"/>
                <w:szCs w:val="18"/>
                <w:rtl/>
                <w:lang w:bidi="fa-IR"/>
              </w:rPr>
            </w:pPr>
            <w:r>
              <w:rPr>
                <w:rFonts w:eastAsia="MS Mincho" w:cs="B Nazanin" w:hint="cs"/>
                <w:sz w:val="18"/>
                <w:szCs w:val="18"/>
                <w:rtl/>
                <w:lang w:bidi="fa-IR"/>
              </w:rPr>
              <w:t>دوره آسوكا (592 تا 710 م)</w:t>
            </w:r>
          </w:p>
        </w:tc>
        <w:tc>
          <w:tcPr>
            <w:tcW w:w="1258" w:type="pct"/>
          </w:tcPr>
          <w:p>
            <w:pPr>
              <w:bidi/>
              <w:jc w:val="both"/>
              <w:rPr>
                <w:rFonts w:eastAsia="MS Mincho" w:cs="B Nazanin"/>
                <w:sz w:val="18"/>
                <w:szCs w:val="18"/>
                <w:rtl/>
                <w:lang w:bidi="fa-IR"/>
              </w:rPr>
            </w:pPr>
            <w:r>
              <w:rPr>
                <w:rFonts w:eastAsia="MS Mincho" w:cs="B Nazanin" w:hint="cs"/>
                <w:sz w:val="18"/>
                <w:szCs w:val="18"/>
                <w:rtl/>
                <w:lang w:bidi="fa-IR"/>
              </w:rPr>
              <w:t>فرهنگ آسوكا</w:t>
            </w:r>
            <w:r>
              <w:rPr>
                <w:rStyle w:val="FootnoteReference"/>
                <w:rFonts w:eastAsia="MS Mincho" w:cs="B Nazanin"/>
                <w:sz w:val="18"/>
                <w:szCs w:val="18"/>
                <w:rtl/>
                <w:lang w:bidi="fa-IR"/>
              </w:rPr>
              <w:footnoteReference w:id="472"/>
            </w:r>
          </w:p>
        </w:tc>
        <w:tc>
          <w:tcPr>
            <w:tcW w:w="1537" w:type="pct"/>
          </w:tcPr>
          <w:p>
            <w:pPr>
              <w:bidi/>
              <w:jc w:val="both"/>
              <w:rPr>
                <w:rFonts w:eastAsia="MS Mincho" w:cs="B Nazanin"/>
                <w:sz w:val="18"/>
                <w:szCs w:val="18"/>
                <w:rtl/>
                <w:lang w:bidi="fa-IR"/>
              </w:rPr>
            </w:pPr>
            <w:r>
              <w:rPr>
                <w:rFonts w:eastAsia="MS Mincho" w:cs="B Nazanin" w:hint="cs"/>
                <w:sz w:val="18"/>
                <w:szCs w:val="18"/>
                <w:rtl/>
                <w:lang w:bidi="fa-IR"/>
              </w:rPr>
              <w:t>538 تا 645 م</w:t>
            </w:r>
          </w:p>
        </w:tc>
      </w:tr>
      <w:tr>
        <w:trPr>
          <w:trHeight w:val="130"/>
        </w:trPr>
        <w:tc>
          <w:tcPr>
            <w:tcW w:w="651" w:type="pct"/>
            <w:vMerge/>
          </w:tcPr>
          <w:p>
            <w:pPr>
              <w:bidi/>
              <w:jc w:val="both"/>
              <w:rPr>
                <w:rFonts w:eastAsia="MS Mincho" w:cs="B Nazanin"/>
                <w:sz w:val="18"/>
                <w:szCs w:val="18"/>
                <w:rtl/>
                <w:lang w:bidi="fa-IR"/>
              </w:rPr>
            </w:pPr>
          </w:p>
        </w:tc>
        <w:tc>
          <w:tcPr>
            <w:tcW w:w="1554" w:type="pct"/>
            <w:vMerge/>
          </w:tcPr>
          <w:p>
            <w:pPr>
              <w:bidi/>
              <w:jc w:val="both"/>
              <w:rPr>
                <w:rFonts w:eastAsia="MS Mincho" w:cs="B Nazanin"/>
                <w:sz w:val="18"/>
                <w:szCs w:val="18"/>
                <w:rtl/>
                <w:lang w:bidi="fa-IR"/>
              </w:rPr>
            </w:pPr>
          </w:p>
        </w:tc>
        <w:tc>
          <w:tcPr>
            <w:tcW w:w="1258" w:type="pct"/>
          </w:tcPr>
          <w:p>
            <w:pPr>
              <w:bidi/>
              <w:jc w:val="both"/>
              <w:rPr>
                <w:rFonts w:eastAsia="MS Mincho" w:cs="B Nazanin"/>
                <w:sz w:val="18"/>
                <w:szCs w:val="18"/>
                <w:rtl/>
                <w:lang w:bidi="fa-IR"/>
              </w:rPr>
            </w:pPr>
            <w:r>
              <w:rPr>
                <w:rFonts w:eastAsia="MS Mincho" w:cs="B Nazanin" w:hint="cs"/>
                <w:sz w:val="18"/>
                <w:szCs w:val="18"/>
                <w:rtl/>
                <w:lang w:bidi="fa-IR"/>
              </w:rPr>
              <w:t>فرهنگ هاكوهو</w:t>
            </w:r>
            <w:r>
              <w:rPr>
                <w:rStyle w:val="FootnoteReference"/>
                <w:rFonts w:eastAsia="MS Mincho" w:cs="B Nazanin"/>
                <w:sz w:val="18"/>
                <w:szCs w:val="18"/>
                <w:rtl/>
                <w:lang w:bidi="fa-IR"/>
              </w:rPr>
              <w:footnoteReference w:id="473"/>
            </w:r>
          </w:p>
        </w:tc>
        <w:tc>
          <w:tcPr>
            <w:tcW w:w="1537" w:type="pct"/>
          </w:tcPr>
          <w:p>
            <w:pPr>
              <w:bidi/>
              <w:jc w:val="both"/>
              <w:rPr>
                <w:rFonts w:eastAsia="MS Mincho" w:cs="B Nazanin"/>
                <w:sz w:val="18"/>
                <w:szCs w:val="18"/>
                <w:rtl/>
                <w:lang w:bidi="fa-IR"/>
              </w:rPr>
            </w:pPr>
            <w:r>
              <w:rPr>
                <w:rFonts w:eastAsia="MS Mincho" w:cs="B Nazanin" w:hint="cs"/>
                <w:sz w:val="18"/>
                <w:szCs w:val="18"/>
                <w:rtl/>
                <w:lang w:bidi="fa-IR"/>
              </w:rPr>
              <w:t>645 تا 710 م</w:t>
            </w:r>
          </w:p>
        </w:tc>
      </w:tr>
      <w:tr>
        <w:trPr>
          <w:trHeight w:val="276"/>
        </w:trPr>
        <w:tc>
          <w:tcPr>
            <w:tcW w:w="651" w:type="pct"/>
            <w:vMerge/>
          </w:tcPr>
          <w:p>
            <w:pPr>
              <w:bidi/>
              <w:jc w:val="both"/>
              <w:rPr>
                <w:rFonts w:eastAsia="MS Mincho" w:cs="B Nazanin"/>
                <w:sz w:val="18"/>
                <w:szCs w:val="18"/>
                <w:rtl/>
                <w:lang w:bidi="fa-IR"/>
              </w:rPr>
            </w:pPr>
          </w:p>
        </w:tc>
        <w:tc>
          <w:tcPr>
            <w:tcW w:w="1554" w:type="pct"/>
          </w:tcPr>
          <w:p>
            <w:pPr>
              <w:bidi/>
              <w:jc w:val="both"/>
              <w:rPr>
                <w:rFonts w:eastAsia="MS Mincho" w:cs="B Nazanin"/>
                <w:sz w:val="18"/>
                <w:szCs w:val="18"/>
                <w:rtl/>
                <w:lang w:bidi="fa-IR"/>
              </w:rPr>
            </w:pPr>
            <w:r>
              <w:rPr>
                <w:rFonts w:eastAsia="MS Mincho" w:cs="B Nazanin" w:hint="cs"/>
                <w:sz w:val="18"/>
                <w:szCs w:val="18"/>
                <w:rtl/>
                <w:lang w:bidi="fa-IR"/>
              </w:rPr>
              <w:t>دوره نارا (710 تا 794 م)</w:t>
            </w:r>
          </w:p>
        </w:tc>
        <w:tc>
          <w:tcPr>
            <w:tcW w:w="1258" w:type="pct"/>
          </w:tcPr>
          <w:p>
            <w:pPr>
              <w:bidi/>
              <w:jc w:val="both"/>
              <w:rPr>
                <w:rFonts w:eastAsia="MS Mincho" w:cs="B Nazanin"/>
                <w:sz w:val="18"/>
                <w:szCs w:val="18"/>
                <w:rtl/>
                <w:lang w:bidi="fa-IR"/>
              </w:rPr>
            </w:pPr>
            <w:r>
              <w:rPr>
                <w:rFonts w:eastAsia="MS Mincho" w:cs="B Nazanin" w:hint="cs"/>
                <w:sz w:val="18"/>
                <w:szCs w:val="18"/>
                <w:rtl/>
                <w:lang w:bidi="fa-IR"/>
              </w:rPr>
              <w:t>فرهنگ تِنپيو</w:t>
            </w:r>
            <w:r>
              <w:rPr>
                <w:rStyle w:val="FootnoteReference"/>
                <w:rFonts w:eastAsia="MS Mincho" w:cs="B Nazanin"/>
                <w:sz w:val="18"/>
                <w:szCs w:val="18"/>
                <w:rtl/>
                <w:lang w:bidi="fa-IR"/>
              </w:rPr>
              <w:footnoteReference w:id="474"/>
            </w:r>
          </w:p>
        </w:tc>
        <w:tc>
          <w:tcPr>
            <w:tcW w:w="1537" w:type="pct"/>
          </w:tcPr>
          <w:p>
            <w:pPr>
              <w:bidi/>
              <w:jc w:val="both"/>
              <w:rPr>
                <w:rFonts w:eastAsia="MS Mincho" w:cs="B Nazanin"/>
                <w:sz w:val="18"/>
                <w:szCs w:val="18"/>
                <w:rtl/>
                <w:lang w:bidi="fa-IR"/>
              </w:rPr>
            </w:pPr>
            <w:r>
              <w:rPr>
                <w:rFonts w:eastAsia="MS Mincho" w:cs="B Nazanin" w:hint="cs"/>
                <w:sz w:val="18"/>
                <w:szCs w:val="18"/>
                <w:rtl/>
                <w:lang w:bidi="fa-IR"/>
              </w:rPr>
              <w:t>729 تا 749 م</w:t>
            </w:r>
          </w:p>
        </w:tc>
      </w:tr>
      <w:tr>
        <w:trPr>
          <w:trHeight w:val="280"/>
        </w:trPr>
        <w:tc>
          <w:tcPr>
            <w:tcW w:w="651" w:type="pct"/>
            <w:vMerge/>
          </w:tcPr>
          <w:p>
            <w:pPr>
              <w:bidi/>
              <w:jc w:val="both"/>
              <w:rPr>
                <w:rFonts w:eastAsia="MS Mincho" w:cs="B Nazanin"/>
                <w:sz w:val="18"/>
                <w:szCs w:val="18"/>
                <w:rtl/>
                <w:lang w:bidi="fa-IR"/>
              </w:rPr>
            </w:pPr>
          </w:p>
        </w:tc>
        <w:tc>
          <w:tcPr>
            <w:tcW w:w="1554" w:type="pct"/>
            <w:vMerge w:val="restart"/>
          </w:tcPr>
          <w:p>
            <w:pPr>
              <w:bidi/>
              <w:jc w:val="both"/>
              <w:rPr>
                <w:rFonts w:eastAsia="MS Mincho" w:cs="B Nazanin"/>
                <w:sz w:val="18"/>
                <w:szCs w:val="18"/>
                <w:rtl/>
                <w:lang w:bidi="fa-IR"/>
              </w:rPr>
            </w:pPr>
            <w:r>
              <w:rPr>
                <w:rFonts w:eastAsia="MS Mincho" w:cs="B Nazanin" w:hint="cs"/>
                <w:sz w:val="18"/>
                <w:szCs w:val="18"/>
                <w:rtl/>
                <w:lang w:bidi="fa-IR"/>
              </w:rPr>
              <w:t>دوره هيان (794 تا 1185)</w:t>
            </w:r>
          </w:p>
        </w:tc>
        <w:tc>
          <w:tcPr>
            <w:tcW w:w="1258" w:type="pct"/>
          </w:tcPr>
          <w:p>
            <w:pPr>
              <w:bidi/>
              <w:jc w:val="both"/>
              <w:rPr>
                <w:rFonts w:eastAsia="MS Mincho" w:cs="B Nazanin"/>
                <w:sz w:val="18"/>
                <w:szCs w:val="18"/>
                <w:rtl/>
                <w:lang w:bidi="fa-IR"/>
              </w:rPr>
            </w:pPr>
            <w:r>
              <w:rPr>
                <w:rFonts w:eastAsia="MS Mincho" w:cs="B Nazanin" w:hint="cs"/>
                <w:sz w:val="18"/>
                <w:szCs w:val="18"/>
                <w:rtl/>
                <w:lang w:bidi="fa-IR"/>
              </w:rPr>
              <w:t>فرهنگ توفو (سبك تانگ)</w:t>
            </w:r>
            <w:r>
              <w:rPr>
                <w:rStyle w:val="FootnoteReference"/>
                <w:rFonts w:eastAsia="MS Mincho" w:cs="B Nazanin"/>
                <w:sz w:val="18"/>
                <w:szCs w:val="18"/>
                <w:rtl/>
                <w:lang w:bidi="fa-IR"/>
              </w:rPr>
              <w:footnoteReference w:id="475"/>
            </w:r>
          </w:p>
        </w:tc>
        <w:tc>
          <w:tcPr>
            <w:tcW w:w="1537" w:type="pct"/>
          </w:tcPr>
          <w:p>
            <w:pPr>
              <w:bidi/>
              <w:jc w:val="both"/>
              <w:rPr>
                <w:rFonts w:eastAsia="MS Mincho" w:cs="B Nazanin"/>
                <w:sz w:val="18"/>
                <w:szCs w:val="18"/>
                <w:rtl/>
                <w:lang w:bidi="fa-IR"/>
              </w:rPr>
            </w:pPr>
            <w:r>
              <w:rPr>
                <w:rFonts w:eastAsia="MS Mincho" w:cs="B Nazanin" w:hint="cs"/>
                <w:sz w:val="18"/>
                <w:szCs w:val="18"/>
                <w:rtl/>
                <w:lang w:bidi="fa-IR"/>
              </w:rPr>
              <w:t>794 تا 894 م</w:t>
            </w:r>
          </w:p>
        </w:tc>
      </w:tr>
      <w:tr>
        <w:trPr>
          <w:trHeight w:val="269"/>
        </w:trPr>
        <w:tc>
          <w:tcPr>
            <w:tcW w:w="651" w:type="pct"/>
            <w:vMerge/>
          </w:tcPr>
          <w:p>
            <w:pPr>
              <w:bidi/>
              <w:jc w:val="both"/>
              <w:rPr>
                <w:rFonts w:eastAsia="MS Mincho" w:cs="B Nazanin"/>
                <w:sz w:val="18"/>
                <w:szCs w:val="18"/>
                <w:rtl/>
                <w:lang w:bidi="fa-IR"/>
              </w:rPr>
            </w:pPr>
          </w:p>
        </w:tc>
        <w:tc>
          <w:tcPr>
            <w:tcW w:w="1554" w:type="pct"/>
            <w:vMerge/>
          </w:tcPr>
          <w:p>
            <w:pPr>
              <w:bidi/>
              <w:jc w:val="both"/>
              <w:rPr>
                <w:rFonts w:eastAsia="MS Mincho" w:cs="B Nazanin"/>
                <w:sz w:val="18"/>
                <w:szCs w:val="18"/>
                <w:rtl/>
                <w:lang w:bidi="fa-IR"/>
              </w:rPr>
            </w:pPr>
          </w:p>
        </w:tc>
        <w:tc>
          <w:tcPr>
            <w:tcW w:w="1258" w:type="pct"/>
          </w:tcPr>
          <w:p>
            <w:pPr>
              <w:bidi/>
              <w:jc w:val="both"/>
              <w:rPr>
                <w:rFonts w:eastAsia="MS Mincho" w:cs="B Nazanin"/>
                <w:sz w:val="18"/>
                <w:szCs w:val="18"/>
                <w:rtl/>
                <w:lang w:bidi="fa-IR"/>
              </w:rPr>
            </w:pPr>
            <w:r>
              <w:rPr>
                <w:rFonts w:eastAsia="MS Mincho" w:cs="B Nazanin" w:hint="cs"/>
                <w:sz w:val="18"/>
                <w:szCs w:val="18"/>
                <w:rtl/>
                <w:lang w:bidi="fa-IR"/>
              </w:rPr>
              <w:t>فرهنگ كونين جوگان</w:t>
            </w:r>
            <w:r>
              <w:rPr>
                <w:rStyle w:val="FootnoteReference"/>
                <w:rFonts w:eastAsia="MS Mincho" w:cs="B Nazanin"/>
                <w:sz w:val="18"/>
                <w:szCs w:val="18"/>
                <w:rtl/>
                <w:lang w:bidi="fa-IR"/>
              </w:rPr>
              <w:footnoteReference w:id="476"/>
            </w:r>
          </w:p>
        </w:tc>
        <w:tc>
          <w:tcPr>
            <w:tcW w:w="1537" w:type="pct"/>
          </w:tcPr>
          <w:p>
            <w:pPr>
              <w:bidi/>
              <w:jc w:val="both"/>
              <w:rPr>
                <w:rFonts w:eastAsia="MS Mincho" w:cs="B Nazanin"/>
                <w:sz w:val="18"/>
                <w:szCs w:val="18"/>
                <w:rtl/>
                <w:lang w:bidi="fa-IR"/>
              </w:rPr>
            </w:pPr>
            <w:r>
              <w:rPr>
                <w:rFonts w:eastAsia="MS Mincho" w:cs="B Nazanin" w:hint="cs"/>
                <w:sz w:val="18"/>
                <w:szCs w:val="18"/>
                <w:rtl/>
                <w:lang w:bidi="fa-IR"/>
              </w:rPr>
              <w:t>810 تا 877 م</w:t>
            </w:r>
          </w:p>
        </w:tc>
      </w:tr>
      <w:tr>
        <w:trPr>
          <w:trHeight w:val="259"/>
        </w:trPr>
        <w:tc>
          <w:tcPr>
            <w:tcW w:w="651" w:type="pct"/>
            <w:vMerge/>
          </w:tcPr>
          <w:p>
            <w:pPr>
              <w:bidi/>
              <w:jc w:val="both"/>
              <w:rPr>
                <w:rFonts w:eastAsia="MS Mincho" w:cs="B Nazanin"/>
                <w:sz w:val="18"/>
                <w:szCs w:val="18"/>
                <w:rtl/>
                <w:lang w:bidi="fa-IR"/>
              </w:rPr>
            </w:pPr>
          </w:p>
        </w:tc>
        <w:tc>
          <w:tcPr>
            <w:tcW w:w="1554" w:type="pct"/>
            <w:vMerge/>
          </w:tcPr>
          <w:p>
            <w:pPr>
              <w:bidi/>
              <w:jc w:val="both"/>
              <w:rPr>
                <w:rFonts w:eastAsia="MS Mincho" w:cs="B Nazanin"/>
                <w:sz w:val="18"/>
                <w:szCs w:val="18"/>
                <w:rtl/>
                <w:lang w:bidi="fa-IR"/>
              </w:rPr>
            </w:pPr>
          </w:p>
        </w:tc>
        <w:tc>
          <w:tcPr>
            <w:tcW w:w="1258" w:type="pct"/>
          </w:tcPr>
          <w:p>
            <w:pPr>
              <w:bidi/>
              <w:jc w:val="both"/>
              <w:rPr>
                <w:rFonts w:eastAsia="MS Mincho" w:cs="B Nazanin"/>
                <w:sz w:val="18"/>
                <w:szCs w:val="18"/>
                <w:rtl/>
                <w:lang w:bidi="fa-IR"/>
              </w:rPr>
            </w:pPr>
            <w:r>
              <w:rPr>
                <w:rFonts w:eastAsia="MS Mincho" w:cs="B Nazanin" w:hint="cs"/>
                <w:sz w:val="18"/>
                <w:szCs w:val="18"/>
                <w:rtl/>
                <w:lang w:bidi="fa-IR"/>
              </w:rPr>
              <w:t>فرهنگ كوكوفو (سبك ملي)</w:t>
            </w:r>
            <w:r>
              <w:rPr>
                <w:rStyle w:val="FootnoteReference"/>
                <w:rFonts w:eastAsia="MS Mincho" w:cs="B Nazanin"/>
                <w:sz w:val="18"/>
                <w:szCs w:val="18"/>
                <w:rtl/>
                <w:lang w:bidi="fa-IR"/>
              </w:rPr>
              <w:footnoteReference w:id="477"/>
            </w:r>
          </w:p>
        </w:tc>
        <w:tc>
          <w:tcPr>
            <w:tcW w:w="1537" w:type="pct"/>
          </w:tcPr>
          <w:p>
            <w:pPr>
              <w:bidi/>
              <w:jc w:val="both"/>
              <w:rPr>
                <w:rFonts w:eastAsia="MS Mincho" w:cs="B Nazanin"/>
                <w:sz w:val="18"/>
                <w:szCs w:val="18"/>
                <w:rtl/>
                <w:lang w:bidi="fa-IR"/>
              </w:rPr>
            </w:pPr>
            <w:r>
              <w:rPr>
                <w:rFonts w:eastAsia="MS Mincho" w:cs="B Nazanin" w:hint="cs"/>
                <w:sz w:val="18"/>
                <w:szCs w:val="18"/>
                <w:rtl/>
                <w:lang w:bidi="fa-IR"/>
              </w:rPr>
              <w:t>قرن 10 تا 12 م</w:t>
            </w:r>
          </w:p>
        </w:tc>
      </w:tr>
      <w:tr>
        <w:trPr>
          <w:trHeight w:val="135"/>
        </w:trPr>
        <w:tc>
          <w:tcPr>
            <w:tcW w:w="651" w:type="pct"/>
            <w:vMerge/>
          </w:tcPr>
          <w:p>
            <w:pPr>
              <w:bidi/>
              <w:jc w:val="both"/>
              <w:rPr>
                <w:rFonts w:eastAsia="MS Mincho" w:cs="B Nazanin"/>
                <w:sz w:val="18"/>
                <w:szCs w:val="18"/>
                <w:rtl/>
                <w:lang w:bidi="fa-IR"/>
              </w:rPr>
            </w:pPr>
          </w:p>
        </w:tc>
        <w:tc>
          <w:tcPr>
            <w:tcW w:w="1554" w:type="pct"/>
            <w:vMerge/>
          </w:tcPr>
          <w:p>
            <w:pPr>
              <w:bidi/>
              <w:jc w:val="both"/>
              <w:rPr>
                <w:rFonts w:eastAsia="MS Mincho" w:cs="B Nazanin"/>
                <w:sz w:val="18"/>
                <w:szCs w:val="18"/>
                <w:rtl/>
                <w:lang w:bidi="fa-IR"/>
              </w:rPr>
            </w:pPr>
          </w:p>
        </w:tc>
        <w:tc>
          <w:tcPr>
            <w:tcW w:w="1258" w:type="pct"/>
          </w:tcPr>
          <w:p>
            <w:pPr>
              <w:bidi/>
              <w:jc w:val="both"/>
              <w:rPr>
                <w:rFonts w:eastAsia="MS Mincho" w:cs="B Nazanin"/>
                <w:sz w:val="18"/>
                <w:szCs w:val="18"/>
                <w:rtl/>
                <w:lang w:bidi="fa-IR"/>
              </w:rPr>
            </w:pPr>
            <w:r>
              <w:rPr>
                <w:rFonts w:eastAsia="MS Mincho" w:cs="B Nazanin" w:hint="cs"/>
                <w:sz w:val="18"/>
                <w:szCs w:val="18"/>
                <w:rtl/>
                <w:lang w:bidi="fa-IR"/>
              </w:rPr>
              <w:t>فرهنگ اينسِی‌كي</w:t>
            </w:r>
            <w:r>
              <w:rPr>
                <w:rStyle w:val="FootnoteReference"/>
                <w:rFonts w:eastAsia="MS Mincho" w:cs="B Nazanin"/>
                <w:sz w:val="18"/>
                <w:szCs w:val="18"/>
                <w:rtl/>
                <w:lang w:bidi="fa-IR"/>
              </w:rPr>
              <w:footnoteReference w:id="478"/>
            </w:r>
          </w:p>
        </w:tc>
        <w:tc>
          <w:tcPr>
            <w:tcW w:w="1537" w:type="pct"/>
          </w:tcPr>
          <w:p>
            <w:pPr>
              <w:bidi/>
              <w:jc w:val="both"/>
              <w:rPr>
                <w:rFonts w:eastAsia="MS Mincho" w:cs="B Nazanin"/>
                <w:sz w:val="18"/>
                <w:szCs w:val="18"/>
                <w:rtl/>
                <w:lang w:bidi="fa-IR"/>
              </w:rPr>
            </w:pPr>
            <w:r>
              <w:rPr>
                <w:rFonts w:eastAsia="MS Mincho" w:cs="B Nazanin" w:hint="cs"/>
                <w:sz w:val="18"/>
                <w:szCs w:val="18"/>
                <w:rtl/>
                <w:lang w:bidi="fa-IR"/>
              </w:rPr>
              <w:t>نيمه دوم قرن 11 تا پايان قرن 12 م</w:t>
            </w:r>
          </w:p>
        </w:tc>
      </w:tr>
      <w:tr>
        <w:trPr>
          <w:trHeight w:val="281"/>
        </w:trPr>
        <w:tc>
          <w:tcPr>
            <w:tcW w:w="651" w:type="pct"/>
            <w:vMerge w:val="restart"/>
          </w:tcPr>
          <w:p>
            <w:pPr>
              <w:bidi/>
              <w:jc w:val="both"/>
              <w:rPr>
                <w:rFonts w:eastAsia="MS Mincho" w:cs="B Nazanin"/>
                <w:sz w:val="18"/>
                <w:szCs w:val="18"/>
                <w:rtl/>
                <w:lang w:bidi="fa-IR"/>
              </w:rPr>
            </w:pPr>
            <w:r>
              <w:rPr>
                <w:rFonts w:eastAsia="MS Mincho" w:cs="B Nazanin" w:hint="cs"/>
                <w:sz w:val="18"/>
                <w:szCs w:val="18"/>
                <w:rtl/>
                <w:lang w:bidi="fa-IR"/>
              </w:rPr>
              <w:t>سده‌هاي مياني</w:t>
            </w:r>
          </w:p>
        </w:tc>
        <w:tc>
          <w:tcPr>
            <w:tcW w:w="1554" w:type="pct"/>
          </w:tcPr>
          <w:p>
            <w:pPr>
              <w:bidi/>
              <w:jc w:val="both"/>
              <w:rPr>
                <w:rFonts w:eastAsia="MS Mincho" w:cs="B Nazanin"/>
                <w:sz w:val="18"/>
                <w:szCs w:val="18"/>
                <w:rtl/>
                <w:lang w:bidi="fa-IR"/>
              </w:rPr>
            </w:pPr>
            <w:r>
              <w:rPr>
                <w:rFonts w:eastAsia="MS Mincho" w:cs="B Nazanin" w:hint="cs"/>
                <w:sz w:val="18"/>
                <w:szCs w:val="18"/>
                <w:rtl/>
                <w:lang w:bidi="fa-IR"/>
              </w:rPr>
              <w:t>دوره كاماكورا (1185-1333)</w:t>
            </w:r>
          </w:p>
        </w:tc>
        <w:tc>
          <w:tcPr>
            <w:tcW w:w="1258" w:type="pct"/>
          </w:tcPr>
          <w:p>
            <w:pPr>
              <w:bidi/>
              <w:jc w:val="both"/>
              <w:rPr>
                <w:rFonts w:eastAsia="MS Mincho" w:cs="B Nazanin"/>
                <w:sz w:val="18"/>
                <w:szCs w:val="18"/>
                <w:rtl/>
                <w:lang w:bidi="fa-IR"/>
              </w:rPr>
            </w:pPr>
            <w:r>
              <w:rPr>
                <w:rFonts w:eastAsia="MS Mincho" w:cs="B Nazanin" w:hint="cs"/>
                <w:sz w:val="18"/>
                <w:szCs w:val="18"/>
                <w:rtl/>
                <w:lang w:bidi="fa-IR"/>
              </w:rPr>
              <w:t>فرهنگ كاماكورا</w:t>
            </w:r>
          </w:p>
        </w:tc>
        <w:tc>
          <w:tcPr>
            <w:tcW w:w="1537" w:type="pct"/>
          </w:tcPr>
          <w:p>
            <w:pPr>
              <w:bidi/>
              <w:jc w:val="both"/>
              <w:rPr>
                <w:rFonts w:eastAsia="MS Mincho" w:cs="B Nazanin"/>
                <w:sz w:val="18"/>
                <w:szCs w:val="18"/>
                <w:rtl/>
                <w:lang w:bidi="fa-IR"/>
              </w:rPr>
            </w:pPr>
            <w:r>
              <w:rPr>
                <w:rFonts w:eastAsia="MS Mincho" w:cs="B Nazanin" w:hint="cs"/>
                <w:sz w:val="18"/>
                <w:szCs w:val="18"/>
                <w:rtl/>
                <w:lang w:bidi="fa-IR"/>
              </w:rPr>
              <w:t>1185 تا 1333 م</w:t>
            </w:r>
          </w:p>
        </w:tc>
      </w:tr>
      <w:tr>
        <w:trPr>
          <w:trHeight w:val="273"/>
        </w:trPr>
        <w:tc>
          <w:tcPr>
            <w:tcW w:w="651" w:type="pct"/>
            <w:vMerge/>
          </w:tcPr>
          <w:p>
            <w:pPr>
              <w:bidi/>
              <w:jc w:val="both"/>
              <w:rPr>
                <w:rFonts w:eastAsia="MS Mincho" w:cs="B Nazanin"/>
                <w:sz w:val="18"/>
                <w:szCs w:val="18"/>
                <w:rtl/>
                <w:lang w:bidi="fa-IR"/>
              </w:rPr>
            </w:pPr>
          </w:p>
        </w:tc>
        <w:tc>
          <w:tcPr>
            <w:tcW w:w="1554" w:type="pct"/>
            <w:vMerge w:val="restart"/>
          </w:tcPr>
          <w:p>
            <w:pPr>
              <w:bidi/>
              <w:jc w:val="both"/>
              <w:rPr>
                <w:rFonts w:eastAsia="MS Mincho" w:cs="B Nazanin"/>
                <w:sz w:val="18"/>
                <w:szCs w:val="18"/>
                <w:rtl/>
                <w:lang w:bidi="fa-IR"/>
              </w:rPr>
            </w:pPr>
            <w:r>
              <w:rPr>
                <w:rFonts w:eastAsia="MS Mincho" w:cs="B Nazanin" w:hint="cs"/>
                <w:sz w:val="18"/>
                <w:szCs w:val="18"/>
                <w:rtl/>
                <w:lang w:bidi="fa-IR"/>
              </w:rPr>
              <w:t>دوره موروماچي (1336-1573)</w:t>
            </w:r>
          </w:p>
        </w:tc>
        <w:tc>
          <w:tcPr>
            <w:tcW w:w="1258" w:type="pct"/>
          </w:tcPr>
          <w:p>
            <w:pPr>
              <w:bidi/>
              <w:jc w:val="both"/>
              <w:rPr>
                <w:rFonts w:eastAsia="MS Mincho" w:cs="B Nazanin"/>
                <w:sz w:val="18"/>
                <w:szCs w:val="18"/>
                <w:rtl/>
                <w:lang w:bidi="fa-IR"/>
              </w:rPr>
            </w:pPr>
            <w:r>
              <w:rPr>
                <w:rFonts w:eastAsia="MS Mincho" w:cs="B Nazanin" w:hint="cs"/>
                <w:sz w:val="18"/>
                <w:szCs w:val="18"/>
                <w:rtl/>
                <w:lang w:bidi="fa-IR"/>
              </w:rPr>
              <w:t>فرهنگ كيتاياما</w:t>
            </w:r>
            <w:r>
              <w:rPr>
                <w:rStyle w:val="FootnoteReference"/>
                <w:rFonts w:eastAsia="MS Mincho" w:cs="B Nazanin"/>
                <w:sz w:val="18"/>
                <w:szCs w:val="18"/>
                <w:rtl/>
                <w:lang w:bidi="fa-IR"/>
              </w:rPr>
              <w:footnoteReference w:id="479"/>
            </w:r>
          </w:p>
        </w:tc>
        <w:tc>
          <w:tcPr>
            <w:tcW w:w="1537" w:type="pct"/>
          </w:tcPr>
          <w:p>
            <w:pPr>
              <w:bidi/>
              <w:jc w:val="both"/>
              <w:rPr>
                <w:rFonts w:eastAsia="MS Mincho" w:cs="B Nazanin"/>
                <w:sz w:val="18"/>
                <w:szCs w:val="18"/>
                <w:rtl/>
                <w:lang w:bidi="fa-IR"/>
              </w:rPr>
            </w:pPr>
            <w:r>
              <w:rPr>
                <w:rFonts w:eastAsia="MS Mincho" w:cs="B Nazanin" w:hint="cs"/>
                <w:sz w:val="18"/>
                <w:szCs w:val="18"/>
                <w:rtl/>
                <w:lang w:bidi="fa-IR"/>
              </w:rPr>
              <w:t>اوايل قرن 14 تا اوايل قرن 15 م</w:t>
            </w:r>
          </w:p>
        </w:tc>
      </w:tr>
      <w:tr>
        <w:trPr>
          <w:trHeight w:val="289"/>
        </w:trPr>
        <w:tc>
          <w:tcPr>
            <w:tcW w:w="651" w:type="pct"/>
            <w:vMerge/>
          </w:tcPr>
          <w:p>
            <w:pPr>
              <w:bidi/>
              <w:jc w:val="both"/>
              <w:rPr>
                <w:rFonts w:eastAsia="MS Mincho" w:cs="B Nazanin"/>
                <w:sz w:val="18"/>
                <w:szCs w:val="18"/>
                <w:rtl/>
                <w:lang w:bidi="fa-IR"/>
              </w:rPr>
            </w:pPr>
          </w:p>
        </w:tc>
        <w:tc>
          <w:tcPr>
            <w:tcW w:w="1554" w:type="pct"/>
            <w:vMerge/>
          </w:tcPr>
          <w:p>
            <w:pPr>
              <w:bidi/>
              <w:jc w:val="both"/>
              <w:rPr>
                <w:rFonts w:eastAsia="MS Mincho" w:cs="B Nazanin"/>
                <w:sz w:val="18"/>
                <w:szCs w:val="18"/>
                <w:rtl/>
                <w:lang w:bidi="fa-IR"/>
              </w:rPr>
            </w:pPr>
          </w:p>
        </w:tc>
        <w:tc>
          <w:tcPr>
            <w:tcW w:w="1258" w:type="pct"/>
          </w:tcPr>
          <w:p>
            <w:pPr>
              <w:bidi/>
              <w:jc w:val="both"/>
              <w:rPr>
                <w:rFonts w:eastAsia="MS Mincho" w:cs="B Nazanin"/>
                <w:sz w:val="18"/>
                <w:szCs w:val="18"/>
                <w:rtl/>
                <w:lang w:bidi="fa-IR"/>
              </w:rPr>
            </w:pPr>
            <w:r>
              <w:rPr>
                <w:rFonts w:eastAsia="MS Mincho" w:cs="B Nazanin" w:hint="cs"/>
                <w:sz w:val="18"/>
                <w:szCs w:val="18"/>
                <w:rtl/>
                <w:lang w:bidi="fa-IR"/>
              </w:rPr>
              <w:t>فرهنگ هيگاشي‌ياما</w:t>
            </w:r>
            <w:r>
              <w:rPr>
                <w:rStyle w:val="FootnoteReference"/>
                <w:rFonts w:eastAsia="MS Mincho" w:cs="B Nazanin"/>
                <w:sz w:val="18"/>
                <w:szCs w:val="18"/>
                <w:rtl/>
                <w:lang w:bidi="fa-IR"/>
              </w:rPr>
              <w:footnoteReference w:id="480"/>
            </w:r>
          </w:p>
        </w:tc>
        <w:tc>
          <w:tcPr>
            <w:tcW w:w="1537" w:type="pct"/>
          </w:tcPr>
          <w:p>
            <w:pPr>
              <w:bidi/>
              <w:jc w:val="both"/>
              <w:rPr>
                <w:rFonts w:eastAsia="MS Mincho" w:cs="B Nazanin"/>
                <w:sz w:val="18"/>
                <w:szCs w:val="18"/>
                <w:rtl/>
                <w:lang w:bidi="fa-IR"/>
              </w:rPr>
            </w:pPr>
            <w:r>
              <w:rPr>
                <w:rFonts w:eastAsia="MS Mincho" w:cs="B Nazanin" w:hint="cs"/>
                <w:sz w:val="18"/>
                <w:szCs w:val="18"/>
                <w:rtl/>
                <w:lang w:bidi="fa-IR"/>
              </w:rPr>
              <w:t>قرن 15 و نيمه اول قرن 16 م</w:t>
            </w:r>
          </w:p>
        </w:tc>
      </w:tr>
      <w:tr>
        <w:trPr>
          <w:trHeight w:val="265"/>
        </w:trPr>
        <w:tc>
          <w:tcPr>
            <w:tcW w:w="651" w:type="pct"/>
            <w:vMerge w:val="restart"/>
          </w:tcPr>
          <w:p>
            <w:pPr>
              <w:bidi/>
              <w:jc w:val="both"/>
              <w:rPr>
                <w:rFonts w:eastAsia="MS Mincho" w:cs="B Nazanin"/>
                <w:sz w:val="18"/>
                <w:szCs w:val="18"/>
                <w:rtl/>
                <w:lang w:bidi="fa-IR"/>
              </w:rPr>
            </w:pPr>
            <w:r>
              <w:rPr>
                <w:rFonts w:eastAsia="MS Mincho" w:cs="B Nazanin" w:hint="cs"/>
                <w:sz w:val="18"/>
                <w:szCs w:val="18"/>
                <w:rtl/>
                <w:lang w:bidi="fa-IR"/>
              </w:rPr>
              <w:t>دوران مدرن نخستين</w:t>
            </w:r>
          </w:p>
        </w:tc>
        <w:tc>
          <w:tcPr>
            <w:tcW w:w="1554" w:type="pct"/>
          </w:tcPr>
          <w:p>
            <w:pPr>
              <w:bidi/>
              <w:jc w:val="both"/>
              <w:rPr>
                <w:rFonts w:eastAsia="MS Mincho" w:cs="B Nazanin"/>
                <w:sz w:val="18"/>
                <w:szCs w:val="18"/>
                <w:rtl/>
                <w:lang w:bidi="fa-IR"/>
              </w:rPr>
            </w:pPr>
            <w:r>
              <w:rPr>
                <w:rFonts w:eastAsia="MS Mincho" w:cs="B Nazanin" w:hint="cs"/>
                <w:sz w:val="18"/>
                <w:szCs w:val="18"/>
                <w:rtl/>
                <w:lang w:bidi="fa-IR"/>
              </w:rPr>
              <w:t>دوره آزوچي-موموياما (1573-1603)</w:t>
            </w:r>
          </w:p>
        </w:tc>
        <w:tc>
          <w:tcPr>
            <w:tcW w:w="1258" w:type="pct"/>
          </w:tcPr>
          <w:p>
            <w:pPr>
              <w:bidi/>
              <w:jc w:val="both"/>
              <w:rPr>
                <w:rFonts w:eastAsia="MS Mincho" w:cs="B Nazanin"/>
                <w:sz w:val="18"/>
                <w:szCs w:val="18"/>
                <w:rtl/>
                <w:lang w:bidi="fa-IR"/>
              </w:rPr>
            </w:pPr>
            <w:r>
              <w:rPr>
                <w:rFonts w:eastAsia="MS Mincho" w:cs="B Nazanin" w:hint="cs"/>
                <w:sz w:val="18"/>
                <w:szCs w:val="18"/>
                <w:rtl/>
                <w:lang w:bidi="fa-IR"/>
              </w:rPr>
              <w:t>فرهنگ موموياما</w:t>
            </w:r>
          </w:p>
        </w:tc>
        <w:tc>
          <w:tcPr>
            <w:tcW w:w="1537" w:type="pct"/>
          </w:tcPr>
          <w:p>
            <w:pPr>
              <w:bidi/>
              <w:jc w:val="both"/>
              <w:rPr>
                <w:rFonts w:eastAsia="MS Mincho" w:cs="B Nazanin"/>
                <w:sz w:val="18"/>
                <w:szCs w:val="18"/>
                <w:rtl/>
                <w:lang w:bidi="fa-IR"/>
              </w:rPr>
            </w:pPr>
            <w:r>
              <w:rPr>
                <w:rFonts w:eastAsia="MS Mincho" w:cs="B Nazanin" w:hint="cs"/>
                <w:sz w:val="18"/>
                <w:szCs w:val="18"/>
                <w:rtl/>
                <w:lang w:bidi="fa-IR"/>
              </w:rPr>
              <w:t>1582-1603 م</w:t>
            </w:r>
          </w:p>
        </w:tc>
      </w:tr>
      <w:tr>
        <w:trPr>
          <w:trHeight w:val="276"/>
        </w:trPr>
        <w:tc>
          <w:tcPr>
            <w:tcW w:w="651" w:type="pct"/>
            <w:vMerge/>
          </w:tcPr>
          <w:p>
            <w:pPr>
              <w:bidi/>
              <w:jc w:val="both"/>
              <w:rPr>
                <w:rFonts w:eastAsia="MS Mincho" w:cs="B Nazanin"/>
                <w:sz w:val="18"/>
                <w:szCs w:val="18"/>
                <w:rtl/>
                <w:lang w:bidi="fa-IR"/>
              </w:rPr>
            </w:pPr>
          </w:p>
        </w:tc>
        <w:tc>
          <w:tcPr>
            <w:tcW w:w="1554" w:type="pct"/>
            <w:vMerge w:val="restart"/>
          </w:tcPr>
          <w:p>
            <w:pPr>
              <w:bidi/>
              <w:jc w:val="both"/>
              <w:rPr>
                <w:rFonts w:eastAsia="MS Mincho" w:cs="B Nazanin"/>
                <w:sz w:val="18"/>
                <w:szCs w:val="18"/>
                <w:rtl/>
                <w:lang w:bidi="fa-IR"/>
              </w:rPr>
            </w:pPr>
            <w:r>
              <w:rPr>
                <w:rFonts w:eastAsia="MS Mincho" w:cs="B Nazanin" w:hint="cs"/>
                <w:sz w:val="18"/>
                <w:szCs w:val="18"/>
                <w:rtl/>
                <w:lang w:bidi="fa-IR"/>
              </w:rPr>
              <w:t>دوره ادو (1603-1868)</w:t>
            </w:r>
          </w:p>
        </w:tc>
        <w:tc>
          <w:tcPr>
            <w:tcW w:w="1258" w:type="pct"/>
          </w:tcPr>
          <w:p>
            <w:pPr>
              <w:bidi/>
              <w:jc w:val="both"/>
              <w:rPr>
                <w:rFonts w:eastAsia="MS Mincho" w:cs="B Nazanin"/>
                <w:sz w:val="18"/>
                <w:szCs w:val="18"/>
                <w:rtl/>
                <w:lang w:bidi="fa-IR"/>
              </w:rPr>
            </w:pPr>
            <w:r>
              <w:rPr>
                <w:rFonts w:eastAsia="MS Mincho" w:cs="B Nazanin" w:hint="cs"/>
                <w:sz w:val="18"/>
                <w:szCs w:val="18"/>
                <w:rtl/>
                <w:lang w:bidi="fa-IR"/>
              </w:rPr>
              <w:t>فرهنگ كانئه</w:t>
            </w:r>
            <w:r>
              <w:rPr>
                <w:rStyle w:val="FootnoteReference"/>
                <w:rFonts w:eastAsia="MS Mincho" w:cs="B Nazanin"/>
                <w:sz w:val="18"/>
                <w:szCs w:val="18"/>
                <w:rtl/>
                <w:lang w:bidi="fa-IR"/>
              </w:rPr>
              <w:footnoteReference w:id="481"/>
            </w:r>
          </w:p>
        </w:tc>
        <w:tc>
          <w:tcPr>
            <w:tcW w:w="1537" w:type="pct"/>
          </w:tcPr>
          <w:p>
            <w:pPr>
              <w:bidi/>
              <w:jc w:val="both"/>
              <w:rPr>
                <w:rFonts w:eastAsia="MS Mincho" w:cs="B Nazanin"/>
                <w:sz w:val="18"/>
                <w:szCs w:val="18"/>
                <w:rtl/>
                <w:lang w:bidi="fa-IR"/>
              </w:rPr>
            </w:pPr>
            <w:r>
              <w:rPr>
                <w:rFonts w:eastAsia="MS Mincho" w:cs="B Nazanin" w:hint="cs"/>
                <w:sz w:val="18"/>
                <w:szCs w:val="18"/>
                <w:rtl/>
                <w:lang w:bidi="fa-IR"/>
              </w:rPr>
              <w:t>اوايل قرن 17 م تا نيمه دوم آن</w:t>
            </w:r>
          </w:p>
        </w:tc>
      </w:tr>
      <w:tr>
        <w:trPr>
          <w:trHeight w:val="273"/>
        </w:trPr>
        <w:tc>
          <w:tcPr>
            <w:tcW w:w="651" w:type="pct"/>
            <w:vMerge/>
          </w:tcPr>
          <w:p>
            <w:pPr>
              <w:bidi/>
              <w:jc w:val="both"/>
              <w:rPr>
                <w:rFonts w:eastAsia="MS Mincho" w:cs="B Nazanin"/>
                <w:sz w:val="18"/>
                <w:szCs w:val="18"/>
                <w:rtl/>
                <w:lang w:bidi="fa-IR"/>
              </w:rPr>
            </w:pPr>
          </w:p>
        </w:tc>
        <w:tc>
          <w:tcPr>
            <w:tcW w:w="1554" w:type="pct"/>
            <w:vMerge/>
          </w:tcPr>
          <w:p>
            <w:pPr>
              <w:bidi/>
              <w:jc w:val="both"/>
              <w:rPr>
                <w:rFonts w:eastAsia="MS Mincho" w:cs="B Nazanin"/>
                <w:sz w:val="18"/>
                <w:szCs w:val="18"/>
                <w:rtl/>
                <w:lang w:bidi="fa-IR"/>
              </w:rPr>
            </w:pPr>
          </w:p>
        </w:tc>
        <w:tc>
          <w:tcPr>
            <w:tcW w:w="1258" w:type="pct"/>
          </w:tcPr>
          <w:p>
            <w:pPr>
              <w:bidi/>
              <w:jc w:val="both"/>
              <w:rPr>
                <w:rFonts w:eastAsia="MS Mincho" w:cs="B Nazanin"/>
                <w:sz w:val="18"/>
                <w:szCs w:val="18"/>
                <w:rtl/>
                <w:lang w:bidi="fa-IR"/>
              </w:rPr>
            </w:pPr>
            <w:r>
              <w:rPr>
                <w:rFonts w:eastAsia="MS Mincho" w:cs="B Nazanin" w:hint="cs"/>
                <w:sz w:val="18"/>
                <w:szCs w:val="18"/>
                <w:rtl/>
                <w:lang w:bidi="fa-IR"/>
              </w:rPr>
              <w:t>فرهنگ گِنروكو</w:t>
            </w:r>
            <w:r>
              <w:rPr>
                <w:rStyle w:val="FootnoteReference"/>
                <w:rFonts w:eastAsia="MS Mincho" w:cs="B Nazanin"/>
                <w:sz w:val="18"/>
                <w:szCs w:val="18"/>
                <w:rtl/>
                <w:lang w:bidi="fa-IR"/>
              </w:rPr>
              <w:footnoteReference w:id="482"/>
            </w:r>
          </w:p>
        </w:tc>
        <w:tc>
          <w:tcPr>
            <w:tcW w:w="1537" w:type="pct"/>
          </w:tcPr>
          <w:p>
            <w:pPr>
              <w:bidi/>
              <w:jc w:val="both"/>
              <w:rPr>
                <w:rFonts w:eastAsia="MS Mincho" w:cs="B Nazanin"/>
                <w:sz w:val="18"/>
                <w:szCs w:val="18"/>
                <w:rtl/>
                <w:lang w:bidi="fa-IR"/>
              </w:rPr>
            </w:pPr>
            <w:r>
              <w:rPr>
                <w:rFonts w:eastAsia="MS Mincho" w:cs="B Nazanin" w:hint="cs"/>
                <w:sz w:val="18"/>
                <w:szCs w:val="18"/>
                <w:rtl/>
                <w:lang w:bidi="fa-IR"/>
              </w:rPr>
              <w:t>اواخر قرن 17 تا اوايل قرن 18 م</w:t>
            </w:r>
          </w:p>
        </w:tc>
      </w:tr>
      <w:tr>
        <w:trPr>
          <w:trHeight w:val="262"/>
        </w:trPr>
        <w:tc>
          <w:tcPr>
            <w:tcW w:w="651" w:type="pct"/>
            <w:vMerge/>
          </w:tcPr>
          <w:p>
            <w:pPr>
              <w:bidi/>
              <w:jc w:val="both"/>
              <w:rPr>
                <w:rFonts w:eastAsia="MS Mincho" w:cs="B Nazanin"/>
                <w:sz w:val="18"/>
                <w:szCs w:val="18"/>
                <w:rtl/>
                <w:lang w:bidi="fa-IR"/>
              </w:rPr>
            </w:pPr>
          </w:p>
        </w:tc>
        <w:tc>
          <w:tcPr>
            <w:tcW w:w="1554" w:type="pct"/>
            <w:vMerge/>
          </w:tcPr>
          <w:p>
            <w:pPr>
              <w:bidi/>
              <w:jc w:val="both"/>
              <w:rPr>
                <w:rFonts w:eastAsia="MS Mincho" w:cs="B Nazanin"/>
                <w:sz w:val="18"/>
                <w:szCs w:val="18"/>
                <w:rtl/>
                <w:lang w:bidi="fa-IR"/>
              </w:rPr>
            </w:pPr>
          </w:p>
        </w:tc>
        <w:tc>
          <w:tcPr>
            <w:tcW w:w="1258" w:type="pct"/>
          </w:tcPr>
          <w:p>
            <w:pPr>
              <w:bidi/>
              <w:jc w:val="both"/>
              <w:rPr>
                <w:rFonts w:eastAsia="MS Mincho" w:cs="B Nazanin"/>
                <w:sz w:val="18"/>
                <w:szCs w:val="18"/>
                <w:rtl/>
                <w:lang w:bidi="fa-IR"/>
              </w:rPr>
            </w:pPr>
            <w:r>
              <w:rPr>
                <w:rFonts w:eastAsia="MS Mincho" w:cs="B Nazanin" w:hint="cs"/>
                <w:sz w:val="18"/>
                <w:szCs w:val="18"/>
                <w:rtl/>
                <w:lang w:bidi="fa-IR"/>
              </w:rPr>
              <w:t>فرهنگ هوره‌كي تِنمی</w:t>
            </w:r>
            <w:r>
              <w:rPr>
                <w:rStyle w:val="FootnoteReference"/>
                <w:rFonts w:eastAsia="MS Mincho" w:cs="B Nazanin"/>
                <w:sz w:val="18"/>
                <w:szCs w:val="18"/>
                <w:rtl/>
                <w:lang w:bidi="fa-IR"/>
              </w:rPr>
              <w:footnoteReference w:id="483"/>
            </w:r>
          </w:p>
        </w:tc>
        <w:tc>
          <w:tcPr>
            <w:tcW w:w="1537" w:type="pct"/>
          </w:tcPr>
          <w:p>
            <w:pPr>
              <w:bidi/>
              <w:jc w:val="both"/>
              <w:rPr>
                <w:rFonts w:eastAsia="MS Mincho" w:cs="B Nazanin"/>
                <w:sz w:val="18"/>
                <w:szCs w:val="18"/>
                <w:rtl/>
                <w:lang w:bidi="fa-IR"/>
              </w:rPr>
            </w:pPr>
            <w:r>
              <w:rPr>
                <w:rFonts w:eastAsia="MS Mincho" w:cs="B Nazanin" w:hint="cs"/>
                <w:sz w:val="18"/>
                <w:szCs w:val="18"/>
                <w:rtl/>
                <w:lang w:bidi="fa-IR"/>
              </w:rPr>
              <w:t>اواخر قرن 18 م</w:t>
            </w:r>
          </w:p>
        </w:tc>
      </w:tr>
      <w:tr>
        <w:trPr>
          <w:trHeight w:val="267"/>
        </w:trPr>
        <w:tc>
          <w:tcPr>
            <w:tcW w:w="651" w:type="pct"/>
            <w:vMerge/>
          </w:tcPr>
          <w:p>
            <w:pPr>
              <w:bidi/>
              <w:jc w:val="both"/>
              <w:rPr>
                <w:rFonts w:eastAsia="MS Mincho" w:cs="B Nazanin"/>
                <w:sz w:val="18"/>
                <w:szCs w:val="18"/>
                <w:rtl/>
                <w:lang w:bidi="fa-IR"/>
              </w:rPr>
            </w:pPr>
          </w:p>
        </w:tc>
        <w:tc>
          <w:tcPr>
            <w:tcW w:w="1554" w:type="pct"/>
            <w:vMerge/>
          </w:tcPr>
          <w:p>
            <w:pPr>
              <w:bidi/>
              <w:jc w:val="both"/>
              <w:rPr>
                <w:rFonts w:eastAsia="MS Mincho" w:cs="B Nazanin"/>
                <w:sz w:val="18"/>
                <w:szCs w:val="18"/>
                <w:rtl/>
                <w:lang w:bidi="fa-IR"/>
              </w:rPr>
            </w:pPr>
          </w:p>
        </w:tc>
        <w:tc>
          <w:tcPr>
            <w:tcW w:w="1258" w:type="pct"/>
          </w:tcPr>
          <w:p>
            <w:pPr>
              <w:bidi/>
              <w:jc w:val="both"/>
              <w:rPr>
                <w:rFonts w:eastAsia="MS Mincho" w:cs="B Nazanin"/>
                <w:sz w:val="18"/>
                <w:szCs w:val="18"/>
                <w:rtl/>
                <w:lang w:bidi="fa-IR"/>
              </w:rPr>
            </w:pPr>
            <w:r>
              <w:rPr>
                <w:rFonts w:eastAsia="MS Mincho" w:cs="B Nazanin" w:hint="cs"/>
                <w:sz w:val="18"/>
                <w:szCs w:val="18"/>
                <w:rtl/>
                <w:lang w:bidi="fa-IR"/>
              </w:rPr>
              <w:t>فرهنگ كاسِی</w:t>
            </w:r>
            <w:r>
              <w:rPr>
                <w:rStyle w:val="FootnoteReference"/>
                <w:rFonts w:eastAsia="MS Mincho" w:cs="B Nazanin"/>
                <w:sz w:val="18"/>
                <w:szCs w:val="18"/>
                <w:rtl/>
                <w:lang w:bidi="fa-IR"/>
              </w:rPr>
              <w:footnoteReference w:id="484"/>
            </w:r>
          </w:p>
        </w:tc>
        <w:tc>
          <w:tcPr>
            <w:tcW w:w="1537" w:type="pct"/>
          </w:tcPr>
          <w:p>
            <w:pPr>
              <w:bidi/>
              <w:jc w:val="both"/>
              <w:rPr>
                <w:rFonts w:eastAsia="MS Mincho" w:cs="B Nazanin"/>
                <w:sz w:val="18"/>
                <w:szCs w:val="18"/>
                <w:rtl/>
                <w:lang w:bidi="fa-IR"/>
              </w:rPr>
            </w:pPr>
            <w:r>
              <w:rPr>
                <w:rFonts w:eastAsia="MS Mincho" w:cs="B Nazanin" w:hint="cs"/>
                <w:sz w:val="18"/>
                <w:szCs w:val="18"/>
                <w:rtl/>
                <w:lang w:bidi="fa-IR"/>
              </w:rPr>
              <w:t>نيمه نخست قرن 19</w:t>
            </w:r>
          </w:p>
        </w:tc>
      </w:tr>
      <w:tr>
        <w:trPr>
          <w:trHeight w:val="285"/>
        </w:trPr>
        <w:tc>
          <w:tcPr>
            <w:tcW w:w="651" w:type="pct"/>
            <w:vMerge w:val="restart"/>
          </w:tcPr>
          <w:p>
            <w:pPr>
              <w:bidi/>
              <w:jc w:val="both"/>
              <w:rPr>
                <w:rFonts w:eastAsia="MS Mincho" w:cs="B Nazanin"/>
                <w:sz w:val="18"/>
                <w:szCs w:val="18"/>
                <w:rtl/>
                <w:lang w:bidi="fa-IR"/>
              </w:rPr>
            </w:pPr>
            <w:r>
              <w:rPr>
                <w:rFonts w:eastAsia="MS Mincho" w:cs="B Nazanin" w:hint="cs"/>
                <w:sz w:val="18"/>
                <w:szCs w:val="18"/>
                <w:rtl/>
                <w:lang w:bidi="fa-IR"/>
              </w:rPr>
              <w:t>دوران مدرن</w:t>
            </w:r>
          </w:p>
        </w:tc>
        <w:tc>
          <w:tcPr>
            <w:tcW w:w="1554" w:type="pct"/>
          </w:tcPr>
          <w:p>
            <w:pPr>
              <w:bidi/>
              <w:jc w:val="both"/>
              <w:rPr>
                <w:rFonts w:eastAsia="MS Mincho" w:cs="B Nazanin"/>
                <w:sz w:val="18"/>
                <w:szCs w:val="18"/>
                <w:rtl/>
                <w:lang w:bidi="fa-IR"/>
              </w:rPr>
            </w:pPr>
            <w:r>
              <w:rPr>
                <w:rFonts w:eastAsia="MS Mincho" w:cs="B Nazanin" w:hint="cs"/>
                <w:sz w:val="18"/>
                <w:szCs w:val="18"/>
                <w:rtl/>
                <w:lang w:bidi="fa-IR"/>
              </w:rPr>
              <w:t>دوره ميجي (1868-1912)</w:t>
            </w:r>
          </w:p>
        </w:tc>
        <w:tc>
          <w:tcPr>
            <w:tcW w:w="1258" w:type="pct"/>
          </w:tcPr>
          <w:p>
            <w:pPr>
              <w:bidi/>
              <w:jc w:val="both"/>
              <w:rPr>
                <w:rFonts w:eastAsia="MS Mincho" w:cs="B Nazanin"/>
                <w:sz w:val="18"/>
                <w:szCs w:val="18"/>
                <w:rtl/>
                <w:lang w:bidi="fa-IR"/>
              </w:rPr>
            </w:pPr>
            <w:r>
              <w:rPr>
                <w:rFonts w:eastAsia="MS Mincho" w:cs="B Nazanin" w:hint="cs"/>
                <w:sz w:val="18"/>
                <w:szCs w:val="18"/>
                <w:rtl/>
                <w:lang w:bidi="fa-IR"/>
              </w:rPr>
              <w:t>فرهنگ دوره ميجي</w:t>
            </w:r>
          </w:p>
        </w:tc>
        <w:tc>
          <w:tcPr>
            <w:tcW w:w="1537" w:type="pct"/>
          </w:tcPr>
          <w:p>
            <w:pPr>
              <w:bidi/>
              <w:jc w:val="both"/>
              <w:rPr>
                <w:rFonts w:eastAsia="MS Mincho" w:cs="B Nazanin"/>
                <w:sz w:val="18"/>
                <w:szCs w:val="18"/>
                <w:rtl/>
                <w:lang w:bidi="fa-IR"/>
              </w:rPr>
            </w:pPr>
            <w:r>
              <w:rPr>
                <w:rFonts w:eastAsia="MS Mincho" w:cs="B Nazanin" w:hint="cs"/>
                <w:sz w:val="18"/>
                <w:szCs w:val="18"/>
                <w:rtl/>
                <w:lang w:bidi="fa-IR"/>
              </w:rPr>
              <w:t>1868-1912 م</w:t>
            </w:r>
          </w:p>
        </w:tc>
      </w:tr>
      <w:tr>
        <w:trPr>
          <w:trHeight w:val="275"/>
        </w:trPr>
        <w:tc>
          <w:tcPr>
            <w:tcW w:w="651" w:type="pct"/>
            <w:vMerge/>
          </w:tcPr>
          <w:p>
            <w:pPr>
              <w:bidi/>
              <w:jc w:val="both"/>
              <w:rPr>
                <w:rFonts w:eastAsia="MS Mincho" w:cs="B Nazanin"/>
                <w:sz w:val="18"/>
                <w:szCs w:val="18"/>
                <w:rtl/>
                <w:lang w:bidi="fa-IR"/>
              </w:rPr>
            </w:pPr>
          </w:p>
        </w:tc>
        <w:tc>
          <w:tcPr>
            <w:tcW w:w="1554" w:type="pct"/>
          </w:tcPr>
          <w:p>
            <w:pPr>
              <w:bidi/>
              <w:jc w:val="both"/>
              <w:rPr>
                <w:rFonts w:eastAsia="MS Mincho" w:cs="B Nazanin"/>
                <w:sz w:val="18"/>
                <w:szCs w:val="18"/>
                <w:rtl/>
                <w:lang w:bidi="fa-IR"/>
              </w:rPr>
            </w:pPr>
            <w:r>
              <w:rPr>
                <w:rFonts w:eastAsia="MS Mincho" w:cs="B Nazanin" w:hint="cs"/>
                <w:sz w:val="18"/>
                <w:szCs w:val="18"/>
                <w:rtl/>
                <w:lang w:bidi="fa-IR"/>
              </w:rPr>
              <w:t>دوره تايشو (1912 -1926)</w:t>
            </w:r>
          </w:p>
        </w:tc>
        <w:tc>
          <w:tcPr>
            <w:tcW w:w="1258" w:type="pct"/>
          </w:tcPr>
          <w:p>
            <w:pPr>
              <w:bidi/>
              <w:jc w:val="both"/>
              <w:rPr>
                <w:rFonts w:eastAsia="MS Mincho" w:cs="B Nazanin"/>
                <w:sz w:val="18"/>
                <w:szCs w:val="18"/>
                <w:rtl/>
                <w:lang w:bidi="fa-IR"/>
              </w:rPr>
            </w:pPr>
            <w:r>
              <w:rPr>
                <w:rFonts w:eastAsia="MS Mincho" w:cs="B Nazanin" w:hint="cs"/>
                <w:sz w:val="18"/>
                <w:szCs w:val="18"/>
                <w:rtl/>
                <w:lang w:bidi="fa-IR"/>
              </w:rPr>
              <w:t>فرهنگ دوره تايشو</w:t>
            </w:r>
          </w:p>
        </w:tc>
        <w:tc>
          <w:tcPr>
            <w:tcW w:w="1537" w:type="pct"/>
          </w:tcPr>
          <w:p>
            <w:pPr>
              <w:bidi/>
              <w:jc w:val="both"/>
              <w:rPr>
                <w:rFonts w:eastAsia="MS Mincho" w:cs="B Nazanin"/>
                <w:sz w:val="18"/>
                <w:szCs w:val="18"/>
                <w:rtl/>
                <w:lang w:bidi="fa-IR"/>
              </w:rPr>
            </w:pPr>
            <w:r>
              <w:rPr>
                <w:rFonts w:eastAsia="MS Mincho" w:cs="B Nazanin" w:hint="cs"/>
                <w:sz w:val="18"/>
                <w:szCs w:val="18"/>
                <w:rtl/>
                <w:lang w:bidi="fa-IR"/>
              </w:rPr>
              <w:t>1912-1926 م</w:t>
            </w:r>
          </w:p>
        </w:tc>
      </w:tr>
      <w:tr>
        <w:trPr>
          <w:trHeight w:val="265"/>
        </w:trPr>
        <w:tc>
          <w:tcPr>
            <w:tcW w:w="651" w:type="pct"/>
            <w:vMerge/>
          </w:tcPr>
          <w:p>
            <w:pPr>
              <w:bidi/>
              <w:jc w:val="both"/>
              <w:rPr>
                <w:rFonts w:eastAsia="MS Mincho" w:cs="B Nazanin"/>
                <w:sz w:val="18"/>
                <w:szCs w:val="18"/>
                <w:rtl/>
                <w:lang w:bidi="fa-IR"/>
              </w:rPr>
            </w:pPr>
          </w:p>
        </w:tc>
        <w:tc>
          <w:tcPr>
            <w:tcW w:w="1554" w:type="pct"/>
          </w:tcPr>
          <w:p>
            <w:pPr>
              <w:bidi/>
              <w:jc w:val="both"/>
              <w:rPr>
                <w:rFonts w:eastAsia="MS Mincho" w:cs="B Nazanin"/>
                <w:sz w:val="18"/>
                <w:szCs w:val="18"/>
                <w:rtl/>
                <w:lang w:bidi="fa-IR"/>
              </w:rPr>
            </w:pPr>
            <w:r>
              <w:rPr>
                <w:rFonts w:eastAsia="MS Mincho" w:cs="B Nazanin" w:hint="cs"/>
                <w:sz w:val="18"/>
                <w:szCs w:val="18"/>
                <w:rtl/>
                <w:lang w:bidi="fa-IR"/>
              </w:rPr>
              <w:t xml:space="preserve">دوره شووا </w:t>
            </w:r>
            <w:r>
              <w:rPr>
                <w:rFonts w:ascii="Times New Roman" w:eastAsia="MS Mincho" w:hAnsi="Times New Roman" w:cs="Times New Roman" w:hint="cs"/>
                <w:sz w:val="18"/>
                <w:szCs w:val="18"/>
                <w:rtl/>
                <w:lang w:bidi="fa-IR"/>
              </w:rPr>
              <w:t>–</w:t>
            </w:r>
            <w:r>
              <w:rPr>
                <w:rFonts w:eastAsia="MS Mincho" w:cs="B Nazanin" w:hint="cs"/>
                <w:sz w:val="18"/>
                <w:szCs w:val="18"/>
                <w:rtl/>
                <w:lang w:bidi="fa-IR"/>
              </w:rPr>
              <w:t>تا پايان جنگ (1926-1945)</w:t>
            </w:r>
          </w:p>
        </w:tc>
        <w:tc>
          <w:tcPr>
            <w:tcW w:w="1258" w:type="pct"/>
          </w:tcPr>
          <w:p>
            <w:pPr>
              <w:bidi/>
              <w:jc w:val="both"/>
              <w:rPr>
                <w:rFonts w:eastAsia="MS Mincho" w:cs="B Nazanin"/>
                <w:sz w:val="18"/>
                <w:szCs w:val="18"/>
                <w:rtl/>
                <w:lang w:bidi="fa-IR"/>
              </w:rPr>
            </w:pPr>
            <w:r>
              <w:rPr>
                <w:rFonts w:eastAsia="MS Mincho" w:cs="B Nazanin" w:hint="cs"/>
                <w:sz w:val="18"/>
                <w:szCs w:val="18"/>
                <w:rtl/>
                <w:lang w:bidi="fa-IR"/>
              </w:rPr>
              <w:t>فرهنگ دوره شووا قبل از جنگ</w:t>
            </w:r>
          </w:p>
        </w:tc>
        <w:tc>
          <w:tcPr>
            <w:tcW w:w="1537" w:type="pct"/>
          </w:tcPr>
          <w:p>
            <w:pPr>
              <w:bidi/>
              <w:jc w:val="both"/>
              <w:rPr>
                <w:rFonts w:eastAsia="MS Mincho" w:cs="B Nazanin"/>
                <w:sz w:val="18"/>
                <w:szCs w:val="18"/>
                <w:rtl/>
                <w:lang w:bidi="fa-IR"/>
              </w:rPr>
            </w:pPr>
            <w:r>
              <w:rPr>
                <w:rFonts w:eastAsia="MS Mincho" w:cs="B Nazanin" w:hint="cs"/>
                <w:sz w:val="18"/>
                <w:szCs w:val="18"/>
                <w:rtl/>
                <w:lang w:bidi="fa-IR"/>
              </w:rPr>
              <w:t>1926-1945 م</w:t>
            </w:r>
          </w:p>
        </w:tc>
      </w:tr>
      <w:tr>
        <w:trPr>
          <w:trHeight w:val="264"/>
        </w:trPr>
        <w:tc>
          <w:tcPr>
            <w:tcW w:w="651" w:type="pct"/>
            <w:vMerge w:val="restart"/>
          </w:tcPr>
          <w:p>
            <w:pPr>
              <w:bidi/>
              <w:jc w:val="both"/>
              <w:rPr>
                <w:rFonts w:eastAsia="MS Mincho" w:cs="B Nazanin"/>
                <w:sz w:val="18"/>
                <w:szCs w:val="18"/>
                <w:rtl/>
                <w:lang w:bidi="fa-IR"/>
              </w:rPr>
            </w:pPr>
            <w:r>
              <w:rPr>
                <w:rFonts w:eastAsia="MS Mincho" w:cs="B Nazanin" w:hint="cs"/>
                <w:sz w:val="18"/>
                <w:szCs w:val="18"/>
                <w:rtl/>
                <w:lang w:bidi="fa-IR"/>
              </w:rPr>
              <w:t>دوران معاصر</w:t>
            </w:r>
          </w:p>
        </w:tc>
        <w:tc>
          <w:tcPr>
            <w:tcW w:w="1554" w:type="pct"/>
          </w:tcPr>
          <w:p>
            <w:pPr>
              <w:bidi/>
              <w:jc w:val="both"/>
              <w:rPr>
                <w:rFonts w:eastAsia="MS Mincho" w:cs="B Nazanin"/>
                <w:sz w:val="18"/>
                <w:szCs w:val="18"/>
                <w:rtl/>
                <w:lang w:bidi="fa-IR"/>
              </w:rPr>
            </w:pPr>
            <w:r>
              <w:rPr>
                <w:rFonts w:eastAsia="MS Mincho" w:cs="B Nazanin" w:hint="cs"/>
                <w:sz w:val="18"/>
                <w:szCs w:val="18"/>
                <w:rtl/>
                <w:lang w:bidi="fa-IR"/>
              </w:rPr>
              <w:t xml:space="preserve">دوره شووا </w:t>
            </w:r>
            <w:r>
              <w:rPr>
                <w:rFonts w:ascii="Times New Roman" w:eastAsia="MS Mincho" w:hAnsi="Times New Roman" w:cs="Times New Roman" w:hint="cs"/>
                <w:sz w:val="18"/>
                <w:szCs w:val="18"/>
                <w:rtl/>
                <w:lang w:bidi="fa-IR"/>
              </w:rPr>
              <w:t>–</w:t>
            </w:r>
            <w:r>
              <w:rPr>
                <w:rFonts w:eastAsia="MS Mincho" w:cs="B Nazanin" w:hint="cs"/>
                <w:sz w:val="18"/>
                <w:szCs w:val="18"/>
                <w:rtl/>
                <w:lang w:bidi="fa-IR"/>
              </w:rPr>
              <w:t>بعد از جنگ- (1945-1989)</w:t>
            </w:r>
          </w:p>
        </w:tc>
        <w:tc>
          <w:tcPr>
            <w:tcW w:w="1258" w:type="pct"/>
          </w:tcPr>
          <w:p>
            <w:pPr>
              <w:bidi/>
              <w:jc w:val="both"/>
              <w:rPr>
                <w:rFonts w:eastAsia="MS Mincho" w:cs="B Nazanin"/>
                <w:sz w:val="18"/>
                <w:szCs w:val="18"/>
                <w:rtl/>
                <w:lang w:bidi="fa-IR"/>
              </w:rPr>
            </w:pPr>
            <w:r>
              <w:rPr>
                <w:rFonts w:eastAsia="MS Mincho" w:cs="B Nazanin" w:hint="cs"/>
                <w:sz w:val="18"/>
                <w:szCs w:val="18"/>
                <w:rtl/>
                <w:lang w:bidi="fa-IR"/>
              </w:rPr>
              <w:t>فرهنگ دوره شوواي بعد از جنگ</w:t>
            </w:r>
          </w:p>
        </w:tc>
        <w:tc>
          <w:tcPr>
            <w:tcW w:w="1537" w:type="pct"/>
          </w:tcPr>
          <w:p>
            <w:pPr>
              <w:bidi/>
              <w:jc w:val="both"/>
              <w:rPr>
                <w:rFonts w:eastAsia="MS Mincho" w:cs="B Nazanin"/>
                <w:sz w:val="18"/>
                <w:szCs w:val="18"/>
                <w:rtl/>
                <w:lang w:bidi="fa-IR"/>
              </w:rPr>
            </w:pPr>
            <w:r>
              <w:rPr>
                <w:rFonts w:eastAsia="MS Mincho" w:cs="B Nazanin" w:hint="cs"/>
                <w:sz w:val="18"/>
                <w:szCs w:val="18"/>
                <w:rtl/>
                <w:lang w:bidi="fa-IR"/>
              </w:rPr>
              <w:t>1945-1989 م</w:t>
            </w:r>
          </w:p>
        </w:tc>
      </w:tr>
      <w:tr>
        <w:trPr>
          <w:trHeight w:val="299"/>
        </w:trPr>
        <w:tc>
          <w:tcPr>
            <w:tcW w:w="651" w:type="pct"/>
            <w:vMerge/>
          </w:tcPr>
          <w:p>
            <w:pPr>
              <w:bidi/>
              <w:jc w:val="both"/>
              <w:rPr>
                <w:rFonts w:eastAsia="MS Mincho" w:cs="B Nazanin"/>
                <w:sz w:val="18"/>
                <w:szCs w:val="18"/>
                <w:rtl/>
                <w:lang w:bidi="fa-IR"/>
              </w:rPr>
            </w:pPr>
          </w:p>
        </w:tc>
        <w:tc>
          <w:tcPr>
            <w:tcW w:w="1554" w:type="pct"/>
          </w:tcPr>
          <w:p>
            <w:pPr>
              <w:bidi/>
              <w:jc w:val="both"/>
              <w:rPr>
                <w:rFonts w:eastAsia="MS Mincho" w:cs="B Nazanin"/>
                <w:sz w:val="18"/>
                <w:szCs w:val="18"/>
                <w:rtl/>
                <w:lang w:bidi="fa-IR"/>
              </w:rPr>
            </w:pPr>
            <w:r>
              <w:rPr>
                <w:rFonts w:eastAsia="MS Mincho" w:cs="B Nazanin" w:hint="cs"/>
                <w:sz w:val="18"/>
                <w:szCs w:val="18"/>
                <w:rtl/>
                <w:lang w:bidi="fa-IR"/>
              </w:rPr>
              <w:t>دوره هی‌سی (1989-2019)</w:t>
            </w:r>
          </w:p>
        </w:tc>
        <w:tc>
          <w:tcPr>
            <w:tcW w:w="1258" w:type="pct"/>
          </w:tcPr>
          <w:p>
            <w:pPr>
              <w:bidi/>
              <w:jc w:val="both"/>
              <w:rPr>
                <w:rFonts w:eastAsia="MS Mincho" w:cs="B Nazanin"/>
                <w:sz w:val="18"/>
                <w:szCs w:val="18"/>
                <w:rtl/>
                <w:lang w:bidi="fa-IR"/>
              </w:rPr>
            </w:pPr>
            <w:r>
              <w:rPr>
                <w:rFonts w:eastAsia="MS Mincho" w:cs="B Nazanin" w:hint="cs"/>
                <w:sz w:val="18"/>
                <w:szCs w:val="18"/>
                <w:rtl/>
                <w:lang w:bidi="fa-IR"/>
              </w:rPr>
              <w:t>فرهنگ دوره هی‌سی</w:t>
            </w:r>
          </w:p>
        </w:tc>
        <w:tc>
          <w:tcPr>
            <w:tcW w:w="1537" w:type="pct"/>
          </w:tcPr>
          <w:p>
            <w:pPr>
              <w:bidi/>
              <w:jc w:val="both"/>
              <w:rPr>
                <w:rFonts w:eastAsia="MS Mincho" w:cs="B Nazanin"/>
                <w:sz w:val="18"/>
                <w:szCs w:val="18"/>
                <w:rtl/>
                <w:lang w:bidi="fa-IR"/>
              </w:rPr>
            </w:pPr>
            <w:r>
              <w:rPr>
                <w:rFonts w:eastAsia="MS Mincho" w:cs="B Nazanin" w:hint="cs"/>
                <w:sz w:val="18"/>
                <w:szCs w:val="18"/>
                <w:rtl/>
                <w:lang w:bidi="fa-IR"/>
              </w:rPr>
              <w:t>1989-2019 م</w:t>
            </w:r>
          </w:p>
        </w:tc>
      </w:tr>
      <w:tr>
        <w:trPr>
          <w:trHeight w:val="222"/>
        </w:trPr>
        <w:tc>
          <w:tcPr>
            <w:tcW w:w="651" w:type="pct"/>
            <w:vMerge/>
          </w:tcPr>
          <w:p>
            <w:pPr>
              <w:bidi/>
              <w:jc w:val="both"/>
              <w:rPr>
                <w:rFonts w:eastAsia="MS Mincho" w:cs="B Nazanin"/>
                <w:sz w:val="18"/>
                <w:szCs w:val="18"/>
                <w:rtl/>
                <w:lang w:bidi="fa-IR"/>
              </w:rPr>
            </w:pPr>
          </w:p>
        </w:tc>
        <w:tc>
          <w:tcPr>
            <w:tcW w:w="1554" w:type="pct"/>
          </w:tcPr>
          <w:p>
            <w:pPr>
              <w:bidi/>
              <w:jc w:val="both"/>
              <w:rPr>
                <w:rFonts w:eastAsia="MS Mincho" w:cs="Times New Roman"/>
                <w:sz w:val="18"/>
                <w:szCs w:val="18"/>
                <w:rtl/>
                <w:lang w:bidi="fa-IR"/>
              </w:rPr>
            </w:pPr>
            <w:r>
              <w:rPr>
                <w:rFonts w:eastAsia="MS Mincho" w:cs="B Nazanin" w:hint="cs"/>
                <w:sz w:val="18"/>
                <w:szCs w:val="18"/>
                <w:rtl/>
                <w:lang w:bidi="fa-IR"/>
              </w:rPr>
              <w:t>دوره ری‌وا</w:t>
            </w:r>
            <w:r>
              <w:rPr>
                <w:rStyle w:val="FootnoteReference"/>
                <w:rFonts w:eastAsia="MS Mincho" w:cs="B Nazanin"/>
                <w:sz w:val="18"/>
                <w:szCs w:val="18"/>
                <w:rtl/>
                <w:lang w:bidi="fa-IR"/>
              </w:rPr>
              <w:footnoteReference w:id="485"/>
            </w:r>
            <w:r>
              <w:rPr>
                <w:rFonts w:eastAsia="MS Mincho" w:cs="B Nazanin" w:hint="cs"/>
                <w:sz w:val="18"/>
                <w:szCs w:val="18"/>
                <w:rtl/>
                <w:lang w:bidi="fa-IR"/>
              </w:rPr>
              <w:t xml:space="preserve"> </w:t>
            </w:r>
            <w:r>
              <w:rPr>
                <w:rFonts w:eastAsia="MS Mincho" w:cs="Times New Roman" w:hint="cs"/>
                <w:sz w:val="18"/>
                <w:szCs w:val="18"/>
                <w:rtl/>
                <w:lang w:bidi="fa-IR"/>
              </w:rPr>
              <w:t>(2019-      )</w:t>
            </w:r>
          </w:p>
        </w:tc>
        <w:tc>
          <w:tcPr>
            <w:tcW w:w="1258" w:type="pct"/>
          </w:tcPr>
          <w:p>
            <w:pPr>
              <w:bidi/>
              <w:jc w:val="both"/>
              <w:rPr>
                <w:rFonts w:eastAsia="MS Mincho" w:cs="B Nazanin"/>
                <w:sz w:val="18"/>
                <w:szCs w:val="18"/>
                <w:rtl/>
                <w:lang w:bidi="fa-IR"/>
              </w:rPr>
            </w:pPr>
            <w:r>
              <w:rPr>
                <w:rFonts w:eastAsia="MS Mincho" w:cs="B Nazanin" w:hint="cs"/>
                <w:sz w:val="18"/>
                <w:szCs w:val="18"/>
                <w:rtl/>
                <w:lang w:bidi="fa-IR"/>
              </w:rPr>
              <w:t>فرهنگ دوره ری‌وا</w:t>
            </w:r>
          </w:p>
        </w:tc>
        <w:tc>
          <w:tcPr>
            <w:tcW w:w="1537" w:type="pct"/>
          </w:tcPr>
          <w:p>
            <w:pPr>
              <w:bidi/>
              <w:jc w:val="both"/>
              <w:rPr>
                <w:rFonts w:eastAsia="MS Mincho" w:cs="B Nazanin"/>
                <w:sz w:val="18"/>
                <w:szCs w:val="18"/>
                <w:rtl/>
                <w:lang w:bidi="fa-IR"/>
              </w:rPr>
            </w:pPr>
            <w:r>
              <w:rPr>
                <w:rFonts w:eastAsia="MS Mincho" w:cs="B Nazanin" w:hint="cs"/>
                <w:sz w:val="18"/>
                <w:szCs w:val="18"/>
                <w:rtl/>
                <w:lang w:bidi="fa-IR"/>
              </w:rPr>
              <w:t>2019-     م</w:t>
            </w:r>
          </w:p>
        </w:tc>
      </w:tr>
    </w:tbl>
    <w:p>
      <w:pPr>
        <w:bidi/>
        <w:spacing w:after="120" w:line="240" w:lineRule="auto"/>
        <w:jc w:val="both"/>
        <w:rPr>
          <w:rFonts w:eastAsia="MS Mincho" w:cs="B Nazanin"/>
          <w:sz w:val="24"/>
          <w:szCs w:val="24"/>
          <w:rtl/>
          <w:lang w:bidi="fa-IR"/>
        </w:rPr>
      </w:pPr>
      <w:r>
        <w:rPr>
          <w:rFonts w:eastAsia="MS Mincho" w:cs="B Nazanin" w:hint="cs"/>
          <w:sz w:val="24"/>
          <w:szCs w:val="24"/>
          <w:rtl/>
          <w:lang w:bidi="fa-IR"/>
        </w:rPr>
        <w:lastRenderedPageBreak/>
        <w:t>تهيه شده توسط نويسنده با استناد به (ياماكاوا، 2012).</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همان طور كه در جدول شماره 1 هم به خوبي مشخص است، پيشينه فرهنگ در ژاپن به دوره جومون بر مي‌گردد، دوره‌اي در 14 هزار سال پيش كه امروزه سفالينه‌هاي بسيار زيادي از آن دوره كشف شده است، سفالينه‌هايي كه با استفاده از ريسمان بر سطح آنها نقش انداخته بودند و اين دوره نام خود را هم از همين نقوش ريسماني گرفته است. دوره فرهنگ جومون تا مدت بسيار طولاني و تا قرن 10 ق م ادامه يافت و بعد از آن با ساخت سفالينه‌هاي جديد موسوم به يايويي و نيز ظروف فلزي ما با فرهنگ يايويي روبرو هستيم كه تا قرن 3 م ادامه داشت. نكته جالبي كه وجود دارد اينكه نقش‌ها و رنگ سفال‌ها در ژاپن شرقي و غربي با هم متفاوت بود (اومه‌سائو و تادا، 1972: 174) و ساخت سفال‌هاي يايويي و ابزار فلزي هم از ژاپن غربي شروع شد كه به چين و شبه جزيره كره نزديك‌تر و با آنها ارتباط داشت.</w:t>
      </w:r>
    </w:p>
    <w:p>
      <w:pPr>
        <w:pStyle w:val="Heading4"/>
        <w:bidi/>
        <w:spacing w:before="120" w:line="240" w:lineRule="auto"/>
        <w:rPr>
          <w:rFonts w:cs="B Tehran"/>
          <w:i w:val="0"/>
          <w:iCs w:val="0"/>
          <w:color w:val="auto"/>
          <w:szCs w:val="24"/>
          <w:rtl/>
        </w:rPr>
      </w:pPr>
      <w:r>
        <w:rPr>
          <w:rFonts w:cs="B Tehran" w:hint="cs"/>
          <w:i w:val="0"/>
          <w:iCs w:val="0"/>
          <w:color w:val="auto"/>
          <w:szCs w:val="24"/>
          <w:rtl/>
        </w:rPr>
        <w:t>1-2-1 فرهنگ در دوران باستان</w:t>
      </w:r>
    </w:p>
    <w:p>
      <w:pPr>
        <w:bidi/>
        <w:spacing w:after="0" w:line="240" w:lineRule="auto"/>
        <w:jc w:val="both"/>
        <w:rPr>
          <w:rtl/>
        </w:rPr>
      </w:pPr>
      <w:r>
        <w:rPr>
          <w:rFonts w:eastAsia="MS Mincho" w:cs="B Nazanin" w:hint="cs"/>
          <w:sz w:val="24"/>
          <w:szCs w:val="24"/>
          <w:rtl/>
          <w:lang w:bidi="fa-IR"/>
        </w:rPr>
        <w:t>كوفون يا گورتل، قبرهاي باستاني بزرگي از انباشتن خاك است كه از قرن سوم تا هفتم م در سراسر ژاپن به جز هوكايدو و جزاير كوچك جنوبي به تعداد زياد، به شكل‌هاي متنوع و در اندازه‌هاي متفاوت ساخته شدند. بزرگترين گورتل ژاپن طولي برابر 525 متر و ارتفاعي برابر 39.8 متر دارد. شكل‌گيري چنين گورتل‌هاي بزرگي نشان دهنده شكل‌گيري حكومت مركزي در اين دوره است كه در پس زمينه آن توسعه روش‌هاي توليد، توسعه كشاورزي، استفاده از ابزار فلزي و ... قرار دارد كه اين‌ها خود در نهايت منجر به شكل‌گيري طبقه‌اي قدرتمند و ثروتمند شد. دلیل اصلی توسعه روش‌های تولید و ... هم تأثیرات بزرگی بود که ژاپن در این دوره از خارج یعنی شبه جزیره کره و چین گرفت. این تأثیرات بدان حد قوی است که مرتون (2005) مرحله بعدی تاریخ ژاپن را متأثر از چین می‌داند، تأثیری بدان حد برجسته که تمامی مظاهر تمدن بعدی ژاپن به نوعی از آن الهام گرفت (مرتون، 2005: 15). این تأثیرات شامل تمام آن چیزهایی بود که برای گام گذاشتن به تمدن نیاز بود از اخذ خط گرفته تا دین جدید بودایی که این یکی منبع الهام هنر شد.</w:t>
      </w:r>
    </w:p>
    <w:p>
      <w:pPr>
        <w:bidi/>
        <w:spacing w:after="0" w:line="240" w:lineRule="auto"/>
        <w:jc w:val="both"/>
        <w:rPr>
          <w:rFonts w:eastAsia="MS Mincho" w:cs="Times New Roman"/>
          <w:sz w:val="24"/>
          <w:szCs w:val="24"/>
          <w:rtl/>
          <w:lang w:bidi="fa-IR"/>
        </w:rPr>
      </w:pPr>
      <w:r>
        <w:rPr>
          <w:rFonts w:eastAsia="MS Mincho" w:cs="B Nazanin" w:hint="cs"/>
          <w:sz w:val="24"/>
          <w:szCs w:val="24"/>
          <w:rtl/>
          <w:lang w:bidi="fa-IR"/>
        </w:rPr>
        <w:t>از قرن چهارم م به بعد ما شاهد حضور افرادي از شبه جزيره كره در ژاپن هستيم كه بر فناوري، زندگي و فرهنگ ژاپن تأثير زيادي گذاشتند (كامه‌دا، 2011: 127). به اين افراد و اصولا به خارجياني كه از قرن چهارم م به بعد به ژاپن آمدند، اصطلاحا توراي‌جين</w:t>
      </w:r>
      <w:r>
        <w:rPr>
          <w:rStyle w:val="FootnoteReference"/>
          <w:rFonts w:eastAsia="MS Mincho" w:cs="B Nazanin"/>
          <w:rtl/>
          <w:lang w:bidi="fa-IR"/>
        </w:rPr>
        <w:footnoteReference w:id="486"/>
      </w:r>
      <w:r>
        <w:rPr>
          <w:rFonts w:eastAsia="MS Mincho" w:cs="B Nazanin" w:hint="cs"/>
          <w:sz w:val="24"/>
          <w:szCs w:val="24"/>
          <w:rtl/>
          <w:lang w:bidi="fa-IR"/>
        </w:rPr>
        <w:t xml:space="preserve"> گفته مي‌شد كه اين افراد نقش بسيار زيادي در توسعه فرهنگ ژاپن ايفا كردند. شايد بتوان گفت بزرگترين نقش آنها در تاريخ فرهنگ ژاپن، انتقال دين بودايي به ژاپن بود. با استناد به «نيهون شوكي»، دين بودايي سال 552 م به ژاپن وارد شد، اما برخي منابع ديگر آن را 538 م ذكر مي‌كنند، هر چند مي‌شود حدس زد كه قبل از اين هم به شكل شخصي و غير رسمي كساني آن را پذيرفته باشند (بيتو، 2000: 42). </w:t>
      </w:r>
    </w:p>
    <w:p>
      <w:pPr>
        <w:bidi/>
        <w:spacing w:after="0" w:line="240" w:lineRule="auto"/>
        <w:jc w:val="both"/>
        <w:rPr>
          <w:rFonts w:eastAsia="MS Mincho" w:cs="B Nazanin"/>
          <w:sz w:val="24"/>
          <w:szCs w:val="24"/>
          <w:rtl/>
          <w:lang w:bidi="fa-IR"/>
        </w:rPr>
      </w:pPr>
      <w:r>
        <w:rPr>
          <w:rFonts w:cs="B Nazanin" w:hint="cs"/>
          <w:sz w:val="24"/>
          <w:szCs w:val="24"/>
          <w:rtl/>
          <w:lang w:eastAsia="zh-CN" w:bidi="fa-IR"/>
        </w:rPr>
        <w:t xml:space="preserve">در دوره آسوكا ژاپن با جدیت شروع به يادگيري از چين نمود و مراوداتش با اين كشور را بسيار گسترش داد. </w:t>
      </w:r>
      <w:r>
        <w:rPr>
          <w:rFonts w:eastAsia="MS Mincho" w:cs="B Nazanin" w:hint="cs"/>
          <w:sz w:val="24"/>
          <w:szCs w:val="24"/>
          <w:rtl/>
          <w:lang w:bidi="fa-IR"/>
        </w:rPr>
        <w:t>این یادگیری و تماس با دولت خارجی به حدی است که «تاریخ ژاپن کمبریج» آن را در ردیف دوره میجی، دو دوره طولانی تماس گسترده با فرهنگ خارجی معرفی می‌کند (هال و دیگران، 2008: 163). تماس با خارج در اين دوره بطور كلي بر دو محور آيين بودايي و يادگيري از چين بود. حكومت وقت به دنبال بهره‌برداري سياسي از آيين بودايي بود و اين حركت منجر به ساخت معابد بودايي در ژاپن شد كه خود نمونه بارز انتقال فناوري، فرهنگ، هنر و ...جديد از خارج به ژاپن هستند (كامه‌دا، 2011: 123). همچنين در اين دوره ما شاهد اعزام هيأت‌هاي رسمي ژاپني به چين هستيم كه هدف از اعزامشان آموختن از چين بود.</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يكي از ديگر از ويژگي‌هاي بارز دوره آسوكا، رسيدن آثاري از آسياي غربي و حتي اروپا از طريق جاده ابريشم به اين كشور است. در معبد هوريوجي كه در دوره آسوكا ساخته شد، گنجينه‌اي از حدود 300 قطعه آثار فرهنگي و هنري دوره آسوكا و اوايل دوره نارا نگهداري مي‌شود كه با نام گنجينه‌ پيش‌كش‌ معبد هوريوجي</w:t>
      </w:r>
      <w:r>
        <w:rPr>
          <w:rFonts w:eastAsia="MS Mincho" w:cs="B Nazanin"/>
          <w:sz w:val="24"/>
          <w:szCs w:val="24"/>
          <w:vertAlign w:val="superscript"/>
          <w:rtl/>
        </w:rPr>
        <w:footnoteReference w:id="487"/>
      </w:r>
      <w:r>
        <w:rPr>
          <w:rFonts w:eastAsia="MS Mincho" w:cs="B Nazanin" w:hint="cs"/>
          <w:sz w:val="24"/>
          <w:szCs w:val="24"/>
          <w:rtl/>
          <w:lang w:bidi="fa-IR"/>
        </w:rPr>
        <w:t xml:space="preserve"> شناخته مي‌شود. برخي از آثار اين مجموعه كه اكنون بيشتر آن در </w:t>
      </w:r>
      <w:r>
        <w:rPr>
          <w:rFonts w:eastAsia="MS Mincho" w:cs="B Nazanin" w:hint="cs"/>
          <w:sz w:val="24"/>
          <w:szCs w:val="24"/>
          <w:rtl/>
          <w:lang w:bidi="fa-IR"/>
        </w:rPr>
        <w:lastRenderedPageBreak/>
        <w:t>موزه ملی توكيو</w:t>
      </w:r>
      <w:r>
        <w:rPr>
          <w:rStyle w:val="FootnoteReference"/>
          <w:rFonts w:eastAsia="MS Mincho" w:cs="B Nazanin"/>
          <w:rtl/>
          <w:lang w:bidi="fa-IR"/>
        </w:rPr>
        <w:footnoteReference w:id="488"/>
      </w:r>
      <w:r>
        <w:rPr>
          <w:rFonts w:eastAsia="MS Mincho" w:cs="B Nazanin" w:hint="cs"/>
          <w:sz w:val="24"/>
          <w:szCs w:val="24"/>
          <w:rtl/>
          <w:lang w:bidi="fa-IR"/>
        </w:rPr>
        <w:t xml:space="preserve"> نگهداري مي‌شود، نشان دهنده رابطه بين شرق و غرب هم هست، چنان كه مي‌توان نشانه‌هاي رسيدن فرهنگ ايراني به ژاپن را هم در اين گنجينه مشاهده كرد (اوگي، 2007: 39).</w:t>
      </w:r>
    </w:p>
    <w:p>
      <w:pPr>
        <w:bidi/>
        <w:spacing w:after="0" w:line="240" w:lineRule="auto"/>
        <w:jc w:val="both"/>
        <w:rPr>
          <w:rFonts w:eastAsia="MS Mincho" w:cs="B Nazanin"/>
          <w:sz w:val="24"/>
          <w:szCs w:val="24"/>
          <w:rtl/>
          <w:lang w:bidi="fa-IR"/>
        </w:rPr>
      </w:pPr>
      <w:r>
        <w:rPr>
          <w:rFonts w:cs="B Nazanin" w:hint="cs"/>
          <w:sz w:val="24"/>
          <w:szCs w:val="24"/>
          <w:rtl/>
          <w:lang w:eastAsia="zh-CN" w:bidi="fa-IR"/>
        </w:rPr>
        <w:t>در دوره نارا كماكان آموختن از فرهنگ چين ادامه پيدا كرد</w:t>
      </w:r>
      <w:r>
        <w:rPr>
          <w:rFonts w:eastAsia="MS Mincho" w:cs="B Nazanin" w:hint="cs"/>
          <w:sz w:val="24"/>
          <w:szCs w:val="24"/>
          <w:rtl/>
          <w:lang w:bidi="fa-IR"/>
        </w:rPr>
        <w:t>، هر چند در آن نشانه‌هايي از ژاپني شدن فرهنگ هم مي‌توان مشاهده كرد. بارزترين نمودش هم نگارش نخستين كتاب‌هاي ژاپني در اين دوره يعني «كوجيكي» (712 م) و «نيهون‌شوكي» (720 م) بود كه هر دو كتاب‌هايي تاريخي هستند. بعد هم كتاب‌هايي ديگر و از جمله نخستين مجموعه شعري ژاپن «مانيوشو» نگارش شدند تا ژاپن هم در حوزه فرهنگي كانجي قرار گيرد. با اين همه ژاپن خيلي زود در راستاي همان ويژگي عشق و نفرت توأمان به فرهنگ بيگانه، براي كسب جايگاهي به عنوان يك ملت مستقل تلاش كرد كه بارزترين نشان اين تلاش رونمايي از تنديس بوداي بزرگ در معبد تودايجي در سال 752 م بود (موراياما، 1998: 90).</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همان طور كه در جدول شماره 1 هم ديديم، اوايل دوره هيان ما شاهد فرهنگ توفو يا سبك دودمان تانگ چين و اواخر اين دوره شاهد فرهنگ كوكوفو يا سبك ملي هستيم. در واقع سنت ژاپني كردن فرهنگ‌هاي وارداتي در دوره هيان بطور كامل اتفاق افتاد و اين كشور آنچه را در دوران قبل از چين گرفته بود در اين دوره ژاپني كرد تا ما شاهد يكي از درخشانترين دوره‌هاي فرهنگ ژاپن در دوران هيان باشيم. ابداع كانا كه پيشتر به آن اشاره شد در اين دوره اتفاق افتاد و شاهكار جاودان «داستان گنجي» هم در اين دوره خلق شد. ذكر اين نكته هم خالي از لطف نيست كه فرهنگ در اين دوره اشرافي بود يعني حاملين فرهنگ در اين دوره دربار امپراتوري و طبقه اشراف بودند.</w:t>
      </w:r>
    </w:p>
    <w:p>
      <w:pPr>
        <w:pStyle w:val="Heading4"/>
        <w:bidi/>
        <w:spacing w:before="120" w:line="240" w:lineRule="auto"/>
        <w:rPr>
          <w:rFonts w:cs="B Tehran"/>
          <w:i w:val="0"/>
          <w:iCs w:val="0"/>
          <w:color w:val="auto"/>
          <w:szCs w:val="24"/>
          <w:rtl/>
        </w:rPr>
      </w:pPr>
      <w:r>
        <w:rPr>
          <w:rFonts w:cs="B Tehran" w:hint="cs"/>
          <w:i w:val="0"/>
          <w:iCs w:val="0"/>
          <w:color w:val="auto"/>
          <w:szCs w:val="24"/>
          <w:rtl/>
        </w:rPr>
        <w:t>1-2-2 فرهنگ در سده‌هاي مياني</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با ورود به دوره كاماكورا و سده‌هاي مياني در تاريخ ژاپن، ما شاهد دو دربار حكومتي در ژاپن هستيم كه در تاريخ جهان بي نظير است. در اين دوره حكومت سياسي از دربار امپراتوري به طبقه جنگجويان يا همان سامورايي‌ها منتقل شد، اما در عين حال همچنان دربار امپراتوري در كيوتو وجود داشت كه البته ديگر فاقد قدرت سياسي بود، اما به عنوان ميراث‌دار سنت‌ها و فرهنگ ژاپن عمل مي‌كرد. در دوره كاماكورا دربار امپراتور كه به آن كوگه</w:t>
      </w:r>
      <w:r>
        <w:rPr>
          <w:rStyle w:val="FootnoteReference"/>
          <w:rFonts w:eastAsia="MS Mincho" w:cs="B Nazanin"/>
          <w:rtl/>
          <w:lang w:bidi="fa-IR"/>
        </w:rPr>
        <w:footnoteReference w:id="489"/>
      </w:r>
      <w:r>
        <w:rPr>
          <w:rFonts w:eastAsia="MS Mincho" w:cs="B Nazanin" w:hint="cs"/>
          <w:sz w:val="24"/>
          <w:szCs w:val="24"/>
          <w:rtl/>
          <w:lang w:bidi="fa-IR"/>
        </w:rPr>
        <w:t xml:space="preserve"> گفته مي‌شد، در كيوتو و در ژاپن غربي و دم و دستگاه جنگجويان كه به آن بوكه</w:t>
      </w:r>
      <w:r>
        <w:rPr>
          <w:rStyle w:val="FootnoteReference"/>
          <w:rFonts w:eastAsia="MS Mincho" w:cs="B Nazanin"/>
          <w:rtl/>
          <w:lang w:bidi="fa-IR"/>
        </w:rPr>
        <w:footnoteReference w:id="490"/>
      </w:r>
      <w:r>
        <w:rPr>
          <w:rFonts w:eastAsia="MS Mincho" w:cs="B Nazanin" w:hint="cs"/>
          <w:sz w:val="24"/>
          <w:szCs w:val="24"/>
          <w:rtl/>
          <w:lang w:bidi="fa-IR"/>
        </w:rPr>
        <w:t xml:space="preserve"> گفته مي‌شد، در كاماكورا و در ژاپن شرقي قرار داشت. به تبع همین هم در اين دوره فرهنگ كوگه و فرهنگ بوكه وجود داشت كه اولي همان فرهنگ اشرافي به ارث رسيده از دوران باستان و دومي فرهنگ جديد شكل گرفته در اين دوران بود كه حاملين آن طبقه جنگجويان و نيز مردمان عادي بودند. فرهنگ بوكه بر مبناي ستايش مفاهيمي چون وفاداري، شجاعت، شرافت، شمشير و ... بود (مرتون، 2005: 62).</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در كنار دو فرهنگ كوگه و بوكه، فرهنگ بودايي دوران كاماكورا هم هست كه تأثير آن بر فرهنگ ژاپن حتي بيشتر از دو فرهنگ اولي بود. در اين دوره ما شاهد حضور شش راهب بسيار معروف بودايي هستيم كه شش فرقه جديد رواج دادند تا آيين بودايي دوره كاماكورا را در قياس با بودايي دوران باستان، بودايي جديد بنامند. فرق اساسي بودايي جديد با آنچه پيشتر وجود داشت، عمل گرايي و سادگي بودايي جديد بود كه همين امر منجر به گسترش آن در ميان مردم عادي هم شد.</w:t>
      </w:r>
    </w:p>
    <w:p>
      <w:pPr>
        <w:bidi/>
        <w:spacing w:after="0" w:line="240" w:lineRule="auto"/>
        <w:jc w:val="both"/>
        <w:rPr>
          <w:rFonts w:cs="B Nazanin"/>
          <w:sz w:val="24"/>
          <w:szCs w:val="24"/>
          <w:rtl/>
          <w:lang w:bidi="fa-IR"/>
        </w:rPr>
      </w:pPr>
      <w:r>
        <w:rPr>
          <w:rFonts w:eastAsia="MS Mincho" w:cs="B Nazanin" w:hint="cs"/>
          <w:sz w:val="24"/>
          <w:szCs w:val="24"/>
          <w:rtl/>
          <w:lang w:bidi="fa-IR"/>
        </w:rPr>
        <w:t xml:space="preserve">حكومت جنگجويي موروماچي كه بعد از كاماكورا سر كار آمد، دو قرن بر ژاپن حكمروايي كرد، اما عملا نيمي از آن همراه با جنگ‌هاي داخلي، كشمكش و نا آرامي بود. برغم این کشمکش‌ها، اين دوره هم يكي از دوره‌هاي ممتاز در هنر و فرهنگ ژاپن شناخته مي‌شود. </w:t>
      </w:r>
      <w:r>
        <w:rPr>
          <w:rFonts w:cs="B Nazanin" w:hint="cs"/>
          <w:sz w:val="24"/>
          <w:szCs w:val="24"/>
          <w:rtl/>
          <w:lang w:bidi="fa-IR"/>
        </w:rPr>
        <w:t xml:space="preserve">ويژگي اصلي اين دوره در هم آميختن فرهنگ كوگه يا فرهنگ اشرافي با فرهنگ بوكه يا فرهنگ سامورايي‌ها، در هم آميختن فرهنگ سنتي ژاپن با فرهنگي كه از آسيا و بطور خاص چين وارد شد و در هم آميختگي فرهنگ مركز با فرهنگ مناطق كشور است (ياماكاوا، 2010: 127) كه مي‌توان نتيجه همه اين‌ها را مردمي شدن فرهنگ در اين دوره دانست. آنچه امروزه ما آنها را بيشتر به عنوان </w:t>
      </w:r>
      <w:r>
        <w:rPr>
          <w:rFonts w:cs="B Nazanin" w:hint="cs"/>
          <w:sz w:val="24"/>
          <w:szCs w:val="24"/>
          <w:rtl/>
          <w:lang w:bidi="fa-IR"/>
        </w:rPr>
        <w:lastRenderedPageBreak/>
        <w:t>نمودهاي فرهنگ ژاپني مي‌شناسيم، مانند نمايش نو، نمايش كيوگن</w:t>
      </w:r>
      <w:r>
        <w:rPr>
          <w:rStyle w:val="FootnoteReference"/>
          <w:rFonts w:cs="B Nazanin"/>
          <w:rtl/>
          <w:lang w:bidi="fa-IR"/>
        </w:rPr>
        <w:footnoteReference w:id="491"/>
      </w:r>
      <w:r>
        <w:rPr>
          <w:rFonts w:cs="B Nazanin" w:hint="cs"/>
          <w:sz w:val="24"/>
          <w:szCs w:val="24"/>
          <w:rtl/>
          <w:lang w:bidi="fa-IR"/>
        </w:rPr>
        <w:t>، گل‌آرايي ژاپني يا ايكه‌بانا</w:t>
      </w:r>
      <w:r>
        <w:rPr>
          <w:rStyle w:val="FootnoteReference"/>
          <w:rFonts w:cs="B Nazanin"/>
          <w:rtl/>
          <w:lang w:bidi="fa-IR"/>
        </w:rPr>
        <w:footnoteReference w:id="492"/>
      </w:r>
      <w:r>
        <w:rPr>
          <w:rFonts w:cs="B Nazanin" w:hint="cs"/>
          <w:sz w:val="24"/>
          <w:szCs w:val="24"/>
          <w:rtl/>
          <w:lang w:bidi="fa-IR"/>
        </w:rPr>
        <w:t xml:space="preserve"> و مراسم چاي همه در اين دوره شكل گرفتند.</w:t>
      </w:r>
    </w:p>
    <w:p>
      <w:pPr>
        <w:pStyle w:val="Heading4"/>
        <w:bidi/>
        <w:spacing w:before="120" w:line="240" w:lineRule="auto"/>
        <w:rPr>
          <w:rFonts w:cs="B Tehran"/>
          <w:i w:val="0"/>
          <w:iCs w:val="0"/>
          <w:color w:val="auto"/>
          <w:szCs w:val="24"/>
          <w:rtl/>
        </w:rPr>
      </w:pPr>
      <w:r>
        <w:rPr>
          <w:rFonts w:cs="B Tehran" w:hint="cs"/>
          <w:i w:val="0"/>
          <w:iCs w:val="0"/>
          <w:color w:val="auto"/>
          <w:szCs w:val="24"/>
          <w:rtl/>
        </w:rPr>
        <w:t>1-2-3 فرهنگ در دوران مدرن نخستين</w:t>
      </w:r>
    </w:p>
    <w:p>
      <w:pPr>
        <w:bidi/>
        <w:spacing w:after="0" w:line="240" w:lineRule="auto"/>
        <w:jc w:val="both"/>
        <w:rPr>
          <w:rFonts w:cs="B Nazanin"/>
          <w:sz w:val="24"/>
          <w:szCs w:val="24"/>
          <w:rtl/>
          <w:lang w:bidi="fa-IR"/>
        </w:rPr>
      </w:pPr>
      <w:r>
        <w:rPr>
          <w:rFonts w:cs="B Nazanin" w:hint="cs"/>
          <w:sz w:val="24"/>
          <w:szCs w:val="24"/>
          <w:rtl/>
          <w:lang w:bidi="fa-IR"/>
        </w:rPr>
        <w:t>چنان كه پيشتر هم ذكر شد، فرهنگ در دوران باستان فرهنگ اشرافي بود و حاملين آن هم درباريان و اشراف بودند. سده‌هاي مياني پلي ميان فرهنگ اشرافي و فرهنگ مردمي بود و در دوران مدرن نخستين است كه ما شاهد مردمي شدن فرهنگ هستيم. دوران مدرن نخستين از دو دوره تاريخي آزوچي‌موموياما و ادو شكل گرفته است. آنچه فرهنگ موموياما خوانده مي‌شود، در واقع فرهنگ دوره آزوچي‌موموياما است. اصطلاح فرهنگ موموياما معمولا در تاريخ زيباشناسي ژاپن مورد استفاده قرار مي‌گيرد و تا حدودي در برگيرنده اوايل دوره ادو هم هست. با استناد به ياماكاوا (2010) ، ويژگي‌هاي فرهنگ موموياما را مي‌توان چنين خلاصه كرد: فرهنگ عظمت‌گرا، تازه و سرشار از زرق و برقي بود كه در آن تأثيرات آيين بودايي رنگ باخته، فرهنگي بود كه توسط دايميوها يا اميران تازه به دوران رسيده و بازرگانان بزرگ پرورده شده و فرهنگي بود كه از فرهنگ نانبان</w:t>
      </w:r>
      <w:r>
        <w:rPr>
          <w:rStyle w:val="FootnoteReference"/>
          <w:rFonts w:cs="B Nazanin"/>
          <w:rtl/>
          <w:lang w:bidi="fa-IR"/>
        </w:rPr>
        <w:footnoteReference w:id="493"/>
      </w:r>
      <w:r>
        <w:rPr>
          <w:rFonts w:cs="B Nazanin" w:hint="cs"/>
          <w:sz w:val="24"/>
          <w:szCs w:val="24"/>
          <w:rtl/>
          <w:lang w:bidi="fa-IR"/>
        </w:rPr>
        <w:t xml:space="preserve"> يا وحشي‌هاي جنوب تأثير مي‌گرفت (همان: 141). تمايل به عظمت و بزرگي و نيز زرق و برق را مي‌توان در قلعه‌هاي با شكوهي كه در اين دوران ساخته شد، مشاهده كرد. در سبك‌هاي نقاشي اين دوران هم مي‌توان تمايل به زرق و برق را مشاهده كرد.</w:t>
      </w:r>
    </w:p>
    <w:p>
      <w:pPr>
        <w:bidi/>
        <w:spacing w:after="0" w:line="240" w:lineRule="auto"/>
        <w:jc w:val="both"/>
        <w:rPr>
          <w:rFonts w:cs="B Nazanin"/>
          <w:sz w:val="24"/>
          <w:szCs w:val="24"/>
          <w:rtl/>
          <w:lang w:bidi="fa-IR"/>
        </w:rPr>
      </w:pPr>
      <w:r>
        <w:rPr>
          <w:rFonts w:cs="B Nazanin" w:hint="cs"/>
          <w:sz w:val="24"/>
          <w:szCs w:val="24"/>
          <w:rtl/>
          <w:lang w:bidi="fa-IR"/>
        </w:rPr>
        <w:t>با اين همه فرهنگ موموياما تماما زرق و برق و به رخ كشيدن نبود</w:t>
      </w:r>
      <w:r>
        <w:rPr>
          <w:rFonts w:eastAsia="SimSun" w:cs="B Nazanin" w:hint="cs"/>
          <w:sz w:val="24"/>
          <w:szCs w:val="24"/>
          <w:rtl/>
          <w:lang w:eastAsia="zh-CN" w:bidi="fa-IR"/>
        </w:rPr>
        <w:t>، بلكه در اين دوره</w:t>
      </w:r>
      <w:r>
        <w:rPr>
          <w:rFonts w:cs="B Nazanin" w:hint="cs"/>
          <w:sz w:val="24"/>
          <w:szCs w:val="24"/>
          <w:rtl/>
          <w:lang w:bidi="fa-IR"/>
        </w:rPr>
        <w:t xml:space="preserve"> مراسم ساده و بي پيرايه چاي به يكي از مراسم‌هاي معمول مردمان شهرنشين تبديل شد و نيز موضوعاتي مرتبط با زندگي بيروني مردم به موضوعات تابلوهاي نقاشي راه پيدا كرد. همچنين هنرهاي نمايشي هم به ميان مردمان عادي شهرها نفوذ و رواج پيدا كرد. نمايش نوگاكو</w:t>
      </w:r>
      <w:r>
        <w:rPr>
          <w:rStyle w:val="FootnoteReference"/>
          <w:rFonts w:cs="B Nazanin"/>
          <w:rtl/>
          <w:lang w:bidi="fa-IR"/>
        </w:rPr>
        <w:footnoteReference w:id="494"/>
      </w:r>
      <w:r>
        <w:rPr>
          <w:rFonts w:cs="B Nazanin" w:hint="cs"/>
          <w:sz w:val="24"/>
          <w:szCs w:val="24"/>
          <w:rtl/>
          <w:lang w:bidi="fa-IR"/>
        </w:rPr>
        <w:t xml:space="preserve"> در اين دوره علاوه بر طبقه جنگجويان در بين شهرنشينان هم مشتاقاني پيدا كرد و دو نمايش معروف ديگر ژاپن يعني كابوكي</w:t>
      </w:r>
      <w:r>
        <w:rPr>
          <w:rStyle w:val="FootnoteReference"/>
          <w:rFonts w:cs="B Nazanin"/>
          <w:rtl/>
          <w:lang w:bidi="fa-IR"/>
        </w:rPr>
        <w:footnoteReference w:id="495"/>
      </w:r>
      <w:r>
        <w:rPr>
          <w:rFonts w:cs="B Nazanin" w:hint="cs"/>
          <w:sz w:val="24"/>
          <w:szCs w:val="24"/>
          <w:rtl/>
          <w:lang w:bidi="fa-IR"/>
        </w:rPr>
        <w:t xml:space="preserve"> و نمايش عروسكي جوروري هم در اين دوره شكل گرفتند.</w:t>
      </w:r>
    </w:p>
    <w:p>
      <w:pPr>
        <w:bidi/>
        <w:spacing w:after="0" w:line="240" w:lineRule="auto"/>
        <w:jc w:val="both"/>
        <w:rPr>
          <w:rFonts w:eastAsia="MS Mincho" w:cs="B Nazanin"/>
          <w:sz w:val="24"/>
          <w:szCs w:val="24"/>
          <w:rtl/>
          <w:lang w:bidi="fa-IR"/>
        </w:rPr>
      </w:pPr>
      <w:r>
        <w:rPr>
          <w:rFonts w:cs="B Nazanin" w:hint="cs"/>
          <w:sz w:val="24"/>
          <w:szCs w:val="24"/>
          <w:rtl/>
          <w:lang w:bidi="fa-IR"/>
        </w:rPr>
        <w:t xml:space="preserve">فرهنگ نانبان كه در اينجا از آن سخن به ميان آمد، فرهنگي است كه عمدتا توسط مبشرين مسيحي در اواخر سده‌هاي مياني به ژاپن آورده شد و در اوايل دوران مدرن نخستين با پيشرفت‌هايي در ژاپن همراه بود. در واقع نخستين اروپايي‌هايي كه به ژاپن رسيدند، پرتغالي‌هايي بودند كه به چين مي‌رفتند، اما گرفتار توفان شدند و نا خواسته سر از ژاپن در آوردند. اين اتفاق مربوط به سال 1543 م است و اين غربي‌ها دو سوغات تفنگ و مسيحيت را با خود به ژاپن آوردند. تفنگ با توجه به شرايط جنگ‌هاي داخلي و نياز اميران مناطق مختلف ژاپن به آن براي جنگ، خيلي زود در ژاپن رواج پيدا كرد و خود ژاپني‌ها هم شروع به ساخت تفنگ كردند. مسيحيت هم با آمدن مبلغين كاتوليك در ژاپن غربي رواج بسيار پيدا كرد و همين امر هم موجب ترس حكومت شد تا در نهايت سال 1587 م نخستين فرمان ممنوعيت تبليغ مسيحيت صادر شود. به گفته اينوئوئه (1988) بعد از سال 1600 م حدود </w:t>
      </w:r>
      <w:r>
        <w:rPr>
          <w:rFonts w:eastAsia="MS Mincho" w:cs="B Nazanin" w:hint="cs"/>
          <w:sz w:val="24"/>
          <w:szCs w:val="24"/>
          <w:rtl/>
          <w:lang w:bidi="fa-IR"/>
        </w:rPr>
        <w:t>هفتصد تا هفتصد و پنجاه هزار نفر نو مسيحي در ژاپن وجود داشت و مسیحیت تأثیر بسیار زیادی در تمامی وجوه فرهنگ ژاپن گذاشت (اینوئوئه، 1988: 276). گسترش مسيحيت و حوادثي كه از سوي مسيحيان رخ داد</w:t>
      </w:r>
      <w:r>
        <w:rPr>
          <w:rFonts w:eastAsia="SimSun" w:cs="B Nazanin" w:hint="cs"/>
          <w:sz w:val="24"/>
          <w:szCs w:val="24"/>
          <w:rtl/>
          <w:lang w:eastAsia="zh-CN" w:bidi="fa-IR"/>
        </w:rPr>
        <w:t xml:space="preserve">، </w:t>
      </w:r>
      <w:r>
        <w:rPr>
          <w:rFonts w:eastAsia="MS Mincho" w:cs="B Nazanin" w:hint="cs"/>
          <w:sz w:val="24"/>
          <w:szCs w:val="24"/>
          <w:rtl/>
          <w:lang w:bidi="fa-IR"/>
        </w:rPr>
        <w:t>منجر به ممنوعيت كامل مسيحيت و در نهايت منجر به سياست ساكوكو</w:t>
      </w:r>
      <w:r>
        <w:rPr>
          <w:rStyle w:val="FootnoteReference"/>
          <w:rFonts w:eastAsia="MS Mincho" w:cs="B Nazanin"/>
          <w:rtl/>
          <w:lang w:bidi="fa-IR"/>
        </w:rPr>
        <w:footnoteReference w:id="496"/>
      </w:r>
      <w:r>
        <w:rPr>
          <w:rFonts w:eastAsia="MS Mincho" w:cs="B Nazanin" w:hint="cs"/>
          <w:sz w:val="24"/>
          <w:szCs w:val="24"/>
          <w:rtl/>
          <w:lang w:bidi="fa-IR"/>
        </w:rPr>
        <w:t xml:space="preserve"> در ژاپن شد.</w:t>
      </w:r>
    </w:p>
    <w:p>
      <w:pPr>
        <w:bidi/>
        <w:spacing w:after="0" w:line="240" w:lineRule="auto"/>
        <w:jc w:val="both"/>
        <w:rPr>
          <w:rFonts w:eastAsia="MS Mincho" w:cs="B Nazanin"/>
          <w:sz w:val="24"/>
          <w:szCs w:val="24"/>
          <w:rtl/>
          <w:lang w:bidi="fa-IR"/>
        </w:rPr>
      </w:pPr>
      <w:r>
        <w:rPr>
          <w:rFonts w:cs="B Nazanin" w:hint="cs"/>
          <w:sz w:val="24"/>
          <w:szCs w:val="24"/>
          <w:rtl/>
          <w:lang w:bidi="fa-IR"/>
        </w:rPr>
        <w:t>ساكوكو يا كشور بسته سلسله دستوراتي بود كه در دوره ادو و سال 1639 م كامل شد تا ژاپن بطور كامل از جهان منزوي شود. اما اين انزوا همراه با شكوفايي فرهنگي بود. چنان كه قبلا و در جدول شماره 1 هم ديديم</w:t>
      </w:r>
      <w:r>
        <w:rPr>
          <w:rFonts w:eastAsia="MS Mincho" w:cs="B Nazanin" w:hint="cs"/>
          <w:sz w:val="24"/>
          <w:szCs w:val="24"/>
          <w:rtl/>
          <w:lang w:bidi="fa-IR"/>
        </w:rPr>
        <w:t xml:space="preserve">، فرهنگ اوايل ادو فرهنگ كانئه بود كه مركزيت فرهنگي در اين دوره شهر كيوتو و دربار امپراتوري، اشراف، سامورايي‌ها و طبقات بالا و مرفه شهري هم حاملينش بودند. در </w:t>
      </w:r>
      <w:r>
        <w:rPr>
          <w:rFonts w:eastAsia="MS Mincho" w:cs="B Nazanin" w:hint="cs"/>
          <w:sz w:val="24"/>
          <w:szCs w:val="24"/>
          <w:rtl/>
          <w:lang w:bidi="fa-IR"/>
        </w:rPr>
        <w:lastRenderedPageBreak/>
        <w:t>دوره فرهنگ گِنروكو هم مركزيت با كيوتو و اوساكا و تاجران بزرگ شهرنشين حاميلن آن بودند. با اين همه در اين دوره فرهنگ به سمت واقع‌گرايي پيش رفت و در عرصه آفرينش آثار ادبي و هنري منجر به نوعي نگاهي انساني‌تر به انسان و زندگي شد.</w:t>
      </w:r>
    </w:p>
    <w:p>
      <w:pPr>
        <w:pStyle w:val="BasicParagraph"/>
        <w:jc w:val="both"/>
        <w:rPr>
          <w:rFonts w:eastAsia="MS Mincho" w:cs="B Nazanin"/>
          <w:rtl/>
          <w:lang w:bidi="fa-IR"/>
        </w:rPr>
      </w:pPr>
      <w:r>
        <w:rPr>
          <w:rFonts w:eastAsia="MS Mincho" w:cs="B Nazanin" w:hint="cs"/>
          <w:rtl/>
          <w:lang w:bidi="fa-IR"/>
        </w:rPr>
        <w:t xml:space="preserve">مهمترين ويژگي فرهنگ هوره‌‌كي تِنمِی گسترش فرهنگ از شهرهاي بزرگ به مناطق بود. فرهنگ كاسه هم كه در ادامه فرهنگ هوره‌كي‌تِنمی قرار دارد فرهنگي است كه با محوريت شهر ادو </w:t>
      </w:r>
      <w:r>
        <w:rPr>
          <w:rFonts w:ascii="Times New Roman" w:eastAsia="MS Mincho" w:hAnsi="Times New Roman" w:cs="Times New Roman" w:hint="cs"/>
          <w:rtl/>
          <w:lang w:bidi="fa-IR"/>
        </w:rPr>
        <w:t>–</w:t>
      </w:r>
      <w:r>
        <w:rPr>
          <w:rFonts w:eastAsia="MS Mincho" w:cs="B Nazanin" w:hint="cs"/>
          <w:rtl/>
          <w:lang w:bidi="fa-IR"/>
        </w:rPr>
        <w:t xml:space="preserve">توكيوي امروزي- گسترش يافت و تاجران ميان رده و خرده تاجران حاميانش شدند كه اين امر منجر به مردمي شدن كامل هنر در اين دوره شد. به گفته دونالد كين (2012)، فرهنگ نيمه اول دوره ادو </w:t>
      </w:r>
      <w:r>
        <w:rPr>
          <w:rFonts w:ascii="Times New Roman" w:eastAsia="MS Mincho" w:hAnsi="Times New Roman" w:cs="Times New Roman" w:hint="cs"/>
          <w:rtl/>
          <w:lang w:bidi="fa-IR"/>
        </w:rPr>
        <w:t>–</w:t>
      </w:r>
      <w:r>
        <w:rPr>
          <w:rFonts w:eastAsia="MS Mincho" w:cs="B Nazanin" w:hint="cs"/>
          <w:rtl/>
          <w:lang w:bidi="fa-IR"/>
        </w:rPr>
        <w:t xml:space="preserve">فرهنگ گِنروكو- فرهنگ برساخته سامورايي‌ها و فرهنگ نيمه دوم اين دوره </w:t>
      </w:r>
      <w:r>
        <w:rPr>
          <w:rFonts w:ascii="Times New Roman" w:eastAsia="MS Mincho" w:hAnsi="Times New Roman" w:cs="Times New Roman" w:hint="cs"/>
          <w:rtl/>
          <w:lang w:bidi="fa-IR"/>
        </w:rPr>
        <w:t>–</w:t>
      </w:r>
      <w:r>
        <w:rPr>
          <w:rFonts w:eastAsia="MS Mincho" w:cs="B Nazanin" w:hint="cs"/>
          <w:rtl/>
          <w:lang w:bidi="fa-IR"/>
        </w:rPr>
        <w:t>فرهنگ كاسه- فرهنگ برساخته شهرنشينان است (شيبا و كين، 2012: 213).</w:t>
      </w:r>
    </w:p>
    <w:p>
      <w:pPr>
        <w:pStyle w:val="Heading4"/>
        <w:bidi/>
        <w:spacing w:before="120" w:line="240" w:lineRule="auto"/>
        <w:rPr>
          <w:rFonts w:cs="B Tehran"/>
          <w:i w:val="0"/>
          <w:iCs w:val="0"/>
          <w:color w:val="auto"/>
          <w:szCs w:val="24"/>
          <w:rtl/>
        </w:rPr>
      </w:pPr>
      <w:r>
        <w:rPr>
          <w:rFonts w:cs="B Tehran" w:hint="cs"/>
          <w:i w:val="0"/>
          <w:iCs w:val="0"/>
          <w:color w:val="auto"/>
          <w:szCs w:val="24"/>
          <w:rtl/>
        </w:rPr>
        <w:t>1-2-4 فرهنگ در دوران مدرن</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آغاز دوران مدرن با دو تغيير بزرگ در ژاپن همراه بود. نخستين تغيير پايان سياست كشور بسته و گشودن بنادر به روي كشتي‌هاي خارجي و دومين تغيير اعاده قدرت از طبقه جنگجويان به امپراتور بود كه با آمدن امپراتور ميجي به پايتخت و نشستن او بر تخت امپراتوري همراه بود. از طرف ديگر گشودن بنادر و ارتباط مجدد با جهان به خصوص با كشورهاي توسعه يافته غربي</w:t>
      </w:r>
      <w:r>
        <w:rPr>
          <w:rFonts w:eastAsia="SimSun" w:cs="B Nazanin" w:hint="cs"/>
          <w:sz w:val="24"/>
          <w:szCs w:val="24"/>
          <w:rtl/>
          <w:lang w:eastAsia="zh-CN" w:bidi="fa-IR"/>
        </w:rPr>
        <w:t>،</w:t>
      </w:r>
      <w:r>
        <w:rPr>
          <w:rFonts w:eastAsia="MS Mincho" w:cs="B Nazanin" w:hint="cs"/>
          <w:sz w:val="24"/>
          <w:szCs w:val="24"/>
          <w:rtl/>
          <w:lang w:bidi="fa-IR"/>
        </w:rPr>
        <w:t xml:space="preserve"> ژاپن را متوجه عقب ماندگي و توسعه نيافگي خود كرد. از اين به بعد</w:t>
      </w:r>
      <w:r>
        <w:rPr>
          <w:rFonts w:eastAsia="SimSun" w:cs="B Nazanin" w:hint="cs"/>
          <w:sz w:val="24"/>
          <w:szCs w:val="24"/>
          <w:rtl/>
          <w:lang w:eastAsia="zh-CN" w:bidi="fa-IR"/>
        </w:rPr>
        <w:t>،</w:t>
      </w:r>
      <w:r>
        <w:rPr>
          <w:rFonts w:eastAsia="MS Mincho" w:cs="B Nazanin" w:hint="cs"/>
          <w:sz w:val="24"/>
          <w:szCs w:val="24"/>
          <w:rtl/>
          <w:lang w:bidi="fa-IR"/>
        </w:rPr>
        <w:t xml:space="preserve"> هم و غم ژاپن و دولتمردانش قرار گرفتن در مسير توسعه و از بين بردن عقب ماندگي‌اش از غرب بود.</w:t>
      </w:r>
    </w:p>
    <w:p>
      <w:pPr>
        <w:bidi/>
        <w:spacing w:after="0" w:line="240" w:lineRule="auto"/>
        <w:jc w:val="both"/>
        <w:rPr>
          <w:rFonts w:eastAsia="MS Mincho" w:cs="B Nazanin"/>
          <w:rtl/>
          <w:lang w:bidi="fa-IR"/>
        </w:rPr>
      </w:pPr>
      <w:r>
        <w:rPr>
          <w:rFonts w:eastAsia="MS Mincho" w:cs="B Nazanin" w:hint="cs"/>
          <w:sz w:val="24"/>
          <w:szCs w:val="24"/>
          <w:rtl/>
          <w:lang w:bidi="fa-IR"/>
        </w:rPr>
        <w:t>ژاپن شروع به آموختن از غرب و سعي كرد با اين آموختن عقب ماندگي‌اش را جبران كند كه اين آموختن شامل مسائل فرهنگي هم شد. مرتون (2005) اين آموختن از غرب را وام‌گيري آگاهانه فرهنگي (مرتون</w:t>
      </w:r>
      <w:r>
        <w:rPr>
          <w:rFonts w:eastAsia="MS Mincho" w:cs="B Nazanin" w:hint="cs"/>
          <w:rtl/>
          <w:lang w:bidi="fa-IR"/>
        </w:rPr>
        <w:t>، 2005: 152) و آن را همانند همان روشی مي‌داند كه اين كشور در دوران باستان و در برخورد با فرهنگ برتر چين در پيش گرفت. در اين مرحله از وام‌گيري فرهنگي از غرب ما شاهد اصطلاح بونمه‌كایكا</w:t>
      </w:r>
      <w:r>
        <w:rPr>
          <w:rStyle w:val="FootnoteReference"/>
          <w:rFonts w:eastAsia="MS Mincho" w:cs="B Nazanin"/>
          <w:rtl/>
          <w:lang w:bidi="fa-IR"/>
        </w:rPr>
        <w:footnoteReference w:id="497"/>
      </w:r>
      <w:r>
        <w:rPr>
          <w:rFonts w:eastAsia="MS Mincho" w:cs="B Nazanin" w:hint="cs"/>
          <w:rtl/>
          <w:lang w:bidi="fa-IR"/>
        </w:rPr>
        <w:t xml:space="preserve"> هستيم. بونمه‌كايكا نشان دهنده پذيرفتن فرهنگ غربي و تغييرات بزرگي است كه در اين دوره در سنت‌ها و نظام‌هاي فرهنگي رخ داد. در ظاهر و سبك زندگي ژاپني‌ها هم تغييرات زيادي رخ داد كه از جمله مي‌توان به استفاده از واگن‌هايي كه با استفاده از اسب روي ريل در شهر كشيده مي‌شدند، ساخت ساختمان‌هاي آجري، رواج كلاه غربی، استفاده از دوچرخه و لباس‌هاي غربي از جمله كت، رواج غذاهاي غربي و ... اشاره كرد.</w:t>
      </w:r>
    </w:p>
    <w:p>
      <w:pPr>
        <w:bidi/>
        <w:spacing w:after="0" w:line="240" w:lineRule="auto"/>
        <w:jc w:val="both"/>
        <w:rPr>
          <w:rFonts w:eastAsia="MS Mincho" w:cs="B Nazanin"/>
          <w:rtl/>
          <w:lang w:bidi="fa-IR"/>
        </w:rPr>
      </w:pPr>
      <w:r>
        <w:rPr>
          <w:rFonts w:eastAsia="MS Mincho" w:cs="B Nazanin" w:hint="cs"/>
          <w:rtl/>
          <w:lang w:bidi="fa-IR"/>
        </w:rPr>
        <w:t>در اين دوره قانون اساسي وضع شد و آزادي‌هاي مدني و از جمله آزادي بيان و عقيده به رسميت شناخته شد كه در پي آن مبلغين مسيحي زيادي به ژاپن آمدند و اقدام به تأسيس دانشگاه و بيمارستان كردند. ادبيات، هنر و نمايش در اين دوره با الهام از غرب تغييرات بزرگي را شاهد بود و ادبيات و هنر مدرن ژاپن شكل گرفت. همچنين در اين دوره سينما به ژاپن وارد شد و توسعه شگرفي داشت. با اين همه چنان كه در اين دوره اصطلاح واكون‌يوساي</w:t>
      </w:r>
      <w:r>
        <w:rPr>
          <w:rStyle w:val="FootnoteReference"/>
          <w:rFonts w:eastAsia="MS Mincho" w:cs="B Nazanin"/>
          <w:rtl/>
          <w:lang w:bidi="fa-IR"/>
        </w:rPr>
        <w:footnoteReference w:id="498"/>
      </w:r>
      <w:r>
        <w:rPr>
          <w:rFonts w:eastAsia="MS Mincho" w:cs="B Nazanin" w:hint="cs"/>
          <w:rtl/>
          <w:lang w:bidi="fa-IR"/>
        </w:rPr>
        <w:t xml:space="preserve"> -به معني روح ژاپني و استعداد غربي- رواج پيدا كرد، باز هم ژاپني‌ها با استفاده از سنت تاريخي ژاپني كردن فرهنگ وارداتي توانستند بيشتر اين مظاهر فرهنگي را به نوعي ژاپني كنند، هر چند ظاهر آن به شدت غربي بود.</w:t>
      </w:r>
    </w:p>
    <w:p>
      <w:pPr>
        <w:bidi/>
        <w:spacing w:after="0" w:line="240" w:lineRule="auto"/>
        <w:jc w:val="both"/>
        <w:rPr>
          <w:rFonts w:eastAsia="MS Mincho" w:cs="B Nazanin"/>
          <w:rtl/>
          <w:lang w:bidi="fa-IR"/>
        </w:rPr>
      </w:pPr>
      <w:r>
        <w:rPr>
          <w:rFonts w:eastAsia="MS Mincho" w:cs="B Nazanin" w:hint="cs"/>
          <w:rtl/>
          <w:lang w:bidi="fa-IR"/>
        </w:rPr>
        <w:t>با اين اقدامات ژاپن در دوران مدرن توانست عقب ماندگي خود از غرب را جبران كند و از اوايل قرن بيستم م به لحاظ سياسي، نظامي، اقتصادي و ... به كشوري بسيار قدرتمند و حتي هم طراز با قدرت‌هاي زمانه تبديل شود. نمونه بارز آن پيروزي اين كشور در جنگ با روس يكي از دو ابرقدرت زمانه خود در 1905 م بود كه نام و آوازه اين كشور را در جهان طنين انداز كرد.</w:t>
      </w:r>
    </w:p>
    <w:p>
      <w:pPr>
        <w:pStyle w:val="Heading4"/>
        <w:bidi/>
        <w:spacing w:before="120" w:line="240" w:lineRule="auto"/>
        <w:rPr>
          <w:rFonts w:cs="B Tehran"/>
          <w:i w:val="0"/>
          <w:iCs w:val="0"/>
          <w:color w:val="auto"/>
          <w:szCs w:val="24"/>
          <w:rtl/>
        </w:rPr>
      </w:pPr>
      <w:r>
        <w:rPr>
          <w:rFonts w:cs="B Tehran" w:hint="cs"/>
          <w:i w:val="0"/>
          <w:iCs w:val="0"/>
          <w:color w:val="auto"/>
          <w:szCs w:val="24"/>
          <w:rtl/>
        </w:rPr>
        <w:t>1-2-5 فرهنگ در دوران معاصر</w:t>
      </w:r>
    </w:p>
    <w:p>
      <w:pPr>
        <w:bidi/>
        <w:spacing w:after="0" w:line="240" w:lineRule="auto"/>
        <w:jc w:val="both"/>
        <w:rPr>
          <w:rFonts w:eastAsia="MS Mincho" w:cs="B Nazanin"/>
          <w:rtl/>
          <w:lang w:bidi="fa-IR"/>
        </w:rPr>
      </w:pPr>
      <w:r>
        <w:rPr>
          <w:rFonts w:eastAsia="MS Mincho" w:cs="B Nazanin" w:hint="cs"/>
          <w:rtl/>
          <w:lang w:bidi="fa-IR"/>
        </w:rPr>
        <w:t>در شرايطي دوران مدرن براي ژاپن به پايان رسيد و پاي به دوران معاصر گذاشت كه اين كشور يكي از بازندگان بزرگ جنگ جهاني دوم بود و براي اولين بار در تاريخش اشغال خاكش توسط نيروهاي بيگانه را تجربه کرد. همچنين اين كشور به عنوان اولين و تنهاترين كشور در جهان بمب اتمي را تجربه كرد. با اشغال ژاپن فرماندهي عالي نيروهاي متفقين يا جی‌اچ‌کیو (</w:t>
      </w:r>
      <w:r>
        <w:rPr>
          <w:rFonts w:cs="B Nazanin"/>
          <w:lang w:eastAsia="zh-CN" w:bidi="fa-IR"/>
        </w:rPr>
        <w:t>GHQ</w:t>
      </w:r>
      <w:r>
        <w:rPr>
          <w:rFonts w:cs="B Nazanin" w:hint="cs"/>
          <w:rtl/>
          <w:lang w:eastAsia="zh-CN" w:bidi="fa-IR"/>
        </w:rPr>
        <w:t>) به مدت هفت سال اداره امور اين كشور را در دست گرفت. با تشويق اين فرماندهي ژاپني‌ها مجبور به كنار گذاشتن نظامي‌گري و حركت به سوي مردم سالاري شدند. با رشد سريع اقتصادي ژاپن بعد از جنگ و رفاه حاصل از آن</w:t>
      </w:r>
      <w:r>
        <w:rPr>
          <w:rFonts w:eastAsia="MS Mincho" w:cs="B Nazanin" w:hint="cs"/>
          <w:rtl/>
          <w:lang w:bidi="fa-IR"/>
        </w:rPr>
        <w:t>، نيز قرار گرفتن اين كشور در اردوگاه غرب به لحاظ سياسي، ژاپني‌ها خيلي زود اقدام به اخذ مظاهر فرهنگ آمريكايي كردند، اما با گذشت زمان اين كشور نسخه‌اي از آمريكا نشد، بلكه در عين وام گيري از آمريكا آنها را به شكل و شمايل ژاپني در مي‌آورد و اين چيزي نبود جز همان سنت تاريخي هضم و ژاپني كردن فرهنگي كه از خارج وارد مي‌شد.</w:t>
      </w:r>
    </w:p>
    <w:p>
      <w:pPr>
        <w:bidi/>
        <w:spacing w:after="0" w:line="240" w:lineRule="auto"/>
        <w:jc w:val="both"/>
        <w:rPr>
          <w:rFonts w:eastAsia="MS Mincho" w:cs="B Nazanin"/>
          <w:rtl/>
          <w:lang w:bidi="fa-IR"/>
        </w:rPr>
      </w:pPr>
      <w:r>
        <w:rPr>
          <w:rFonts w:cs="B Nazanin" w:hint="cs"/>
          <w:rtl/>
          <w:lang w:eastAsia="zh-CN" w:bidi="fa-IR"/>
        </w:rPr>
        <w:t xml:space="preserve">ژاپن خيلي زود به دومين اقتصاد بزرگ جهان بعد از آمريكا تبديل شد و نه تنها كالاهاي صنعتي آن تمامي بازارهاي جهان را پر كردند كه </w:t>
      </w:r>
      <w:r>
        <w:rPr>
          <w:rFonts w:eastAsia="MS Mincho" w:cs="B Nazanin" w:hint="cs"/>
          <w:rtl/>
          <w:lang w:bidi="fa-IR"/>
        </w:rPr>
        <w:t>در سال‌های پس از دهه 1990 م، اين كشور به ‌تدریج به یک قدرت فرهنگی هم تبدیل شد که دیگر فقط به‌خاطر محصولات صنعتی و مصرفی‌اش شناخته نمی‌شد، بلکه فرهنگ و سبک زندگی‌اش نیز مورد توجه مردم کشورهای دیگر بود (اوتمازگين، 2012: 40).</w:t>
      </w:r>
    </w:p>
    <w:p>
      <w:pPr>
        <w:pStyle w:val="Heading2"/>
        <w:bidi/>
        <w:rPr>
          <w:rFonts w:cs="B Nazanin"/>
          <w:color w:val="000000" w:themeColor="text1"/>
          <w:rtl/>
          <w:lang w:eastAsia="zh-CN" w:bidi="fa-IR"/>
        </w:rPr>
      </w:pPr>
      <w:r>
        <w:rPr>
          <w:rFonts w:cs="B Nazanin" w:hint="cs"/>
          <w:color w:val="000000" w:themeColor="text1"/>
          <w:rtl/>
          <w:lang w:eastAsia="zh-CN" w:bidi="fa-IR"/>
        </w:rPr>
        <w:t>1-3 فرهنگ ژاپن در جهان و ديپلماسي فرهنگي اين كشور</w:t>
      </w:r>
    </w:p>
    <w:p>
      <w:pPr>
        <w:bidi/>
        <w:spacing w:after="0" w:line="240" w:lineRule="auto"/>
        <w:jc w:val="both"/>
        <w:rPr>
          <w:rFonts w:eastAsia="MS Mincho" w:cs="B Nazanin"/>
          <w:rtl/>
          <w:lang w:bidi="fa-IR"/>
        </w:rPr>
      </w:pPr>
      <w:r>
        <w:rPr>
          <w:rFonts w:eastAsia="MS Mincho" w:cs="B Nazanin" w:hint="cs"/>
          <w:rtl/>
          <w:lang w:bidi="fa-IR"/>
        </w:rPr>
        <w:t>چنان كه آمد، در دوران باستان و سده‌هاي ميانه مراودات فرهنگي ژاپن تنها منحصر به ژاپن و شبه جزيره كره بود، هر چند در اين دوران سرزمین‌هايي چون ايران هم از طريق جاده ابريشم توانستند تأثيراتي هر چند اندك بر فرهنگ ژاپن داشته باشند. در دوران مدرن نخستين، چنان كه اشاره شد پرتغالي‌ها و در ادامه ساير استعمارگران اروپايي به ژاپن آمدند كه سوغات آنها براي ژاپن تفنگ و مسيحيت بود. بعد از ممنوعيت مسيحيت هم، حكومت وقت ژاپن به مدت دو قرن تنها به هلندي‌ها اجازه داد كه با ژاپن تجارت داشته باشند، آن هم محدود به جزيره‌اي مصنوعي در بندر ناگاساكي بود. بنابراين مي‌شود گفت تا دوران مدرن ارتباطات فرهنگي ژاپن با جهان خارج يك طرفه بود. اين تبادل فرهنگي تا بدان حد يك طرفه بود كه تقريبا تا همان زمان رسيدن پرتغالي‌ها به ژاپن در قرن شانزدهم م تقريبا هيچ شناختي از ژاپن و فرهنگش در جهان خارج وجود نداشت. بنابراین در بحث ژاپن در جهان باید زمان بعد آمدن اروپایی‌ها به ژاپن را مد نظر قرار داد. در اينجا ابتدا به مقوله فرهنگ ژاپن در جهان و بعد به ديپلماسي فرهنگي اين كشور مي‌پردازيم.</w:t>
      </w:r>
    </w:p>
    <w:p>
      <w:pPr>
        <w:pStyle w:val="Heading4"/>
        <w:bidi/>
        <w:spacing w:before="120" w:line="240" w:lineRule="auto"/>
        <w:rPr>
          <w:rFonts w:cs="B Tehran"/>
          <w:i w:val="0"/>
          <w:iCs w:val="0"/>
          <w:color w:val="auto"/>
          <w:szCs w:val="24"/>
          <w:rtl/>
        </w:rPr>
      </w:pPr>
      <w:r>
        <w:rPr>
          <w:rFonts w:cs="B Tehran" w:hint="cs"/>
          <w:i w:val="0"/>
          <w:iCs w:val="0"/>
          <w:color w:val="auto"/>
          <w:szCs w:val="24"/>
          <w:rtl/>
        </w:rPr>
        <w:t>1-3-1 فرهنگ ژاپن در جهان</w:t>
      </w:r>
    </w:p>
    <w:p>
      <w:pPr>
        <w:bidi/>
        <w:spacing w:after="0" w:line="240" w:lineRule="auto"/>
        <w:jc w:val="both"/>
        <w:rPr>
          <w:rFonts w:eastAsia="MS Mincho" w:cs="B Nazanin"/>
          <w:rtl/>
          <w:lang w:bidi="fa-IR"/>
        </w:rPr>
      </w:pPr>
      <w:r>
        <w:rPr>
          <w:rFonts w:eastAsia="MS Mincho" w:cs="B Nazanin" w:hint="cs"/>
          <w:rtl/>
          <w:lang w:bidi="fa-IR"/>
        </w:rPr>
        <w:t xml:space="preserve">نخستین تأثیر فرهنگی ژاپن بر جهان خارج به همان دورانی بر می‌گردد که نخستین اروپایی‌ها یعنی پرتغالی‌ها به ژاپن آمدند. در میان پرتغالی‌هایی که آن دوره به این کشور آمدند، مبلغی کاتولیک به نام فرانسیس خاویر از همه معروف‌تر است. او به عنوان نخستین مبلغ مسیحی، 1549 م به ژاپن آمد و به مدت دو سال در این کشور به تبلیغ آیین کاتولیک پرداخت. خاویر درباره مردم ژاپن می‌نویسد: ژاپنی‌ها مردمی بسیار شبیه به ما هستند. مردمی هستند که فرهنگی هم پایه ما دارند (کین، 2012: 268). با این که خاویر به عنوان یک مبلغ به ژاپن آمد، اما این کشور را بر خلاف غالب کشورها و مناطق جنوب شرق آسیا دارای فرهنگی هم پایه غرب دید. از سوی دیگر این تنها مبلغین غربی نبودند که به ژاپن آمدند که تاجران هم در پی کسب ثروت آمده بودند. حتی بعد از اینکه مسیحیت کاملا در ژاپن ممنوع شد، باز هم تاجران اروپایی </w:t>
      </w:r>
      <w:r>
        <w:rPr>
          <w:rFonts w:ascii="Sakkal Majalla" w:eastAsia="MS Mincho" w:hAnsi="Sakkal Majalla" w:cs="Sakkal Majalla" w:hint="cs"/>
          <w:rtl/>
          <w:lang w:bidi="fa-IR"/>
        </w:rPr>
        <w:t>–</w:t>
      </w:r>
      <w:r>
        <w:rPr>
          <w:rFonts w:eastAsia="MS Mincho" w:cs="B Nazanin" w:hint="cs"/>
          <w:rtl/>
          <w:lang w:bidi="fa-IR"/>
        </w:rPr>
        <w:t>محدود به هلندی‌ها- اجازه یافتند، تنها در جزیره مصنوعی ده‌جیما</w:t>
      </w:r>
      <w:r>
        <w:rPr>
          <w:rStyle w:val="FootnoteReference"/>
          <w:rFonts w:eastAsia="MS Mincho" w:cs="B Nazanin"/>
          <w:rtl/>
          <w:lang w:bidi="fa-IR"/>
        </w:rPr>
        <w:footnoteReference w:id="499"/>
      </w:r>
      <w:r>
        <w:rPr>
          <w:rFonts w:eastAsia="MS Mincho" w:cs="B Nazanin" w:hint="cs"/>
          <w:rtl/>
          <w:lang w:bidi="fa-IR"/>
        </w:rPr>
        <w:t xml:space="preserve"> در ناگاساکی اقامت کنند و به تجارت با ژاپن بپردازند. شرایط زندگی در ده‌جیما راحت نبود، اما این تاجران تنها به خاطر سود حاصل از خرید کالاهای ژاپنی این سختی‌ها را تحمل می‌کردند. این کالاها هم که طرفداران زیادی در اروپا پیدا کرده بود، چیزی نبود جز حاصل فرهنگ و هنر ژاپن یعنی ظروف سفالی، ظروف لاک‌کاری، شمشیر و نقاشی (همان: 268). این کالاها حتی تأثیراتی هم بر اروپا داشتند، برای مثال برخی سبک‌های سفال ژاپنی بر سفالگری اروپا تأثیر گذاشت و حتی امروزه هم این تأثیر را در سفالگری شهر دلفت</w:t>
      </w:r>
      <w:r>
        <w:rPr>
          <w:rStyle w:val="FootnoteReference"/>
          <w:rFonts w:eastAsia="MS Mincho" w:cs="B Nazanin"/>
          <w:rtl/>
          <w:lang w:bidi="fa-IR"/>
        </w:rPr>
        <w:footnoteReference w:id="500"/>
      </w:r>
      <w:r>
        <w:rPr>
          <w:rFonts w:eastAsia="MS Mincho" w:cs="B Nazanin" w:hint="cs"/>
          <w:rtl/>
          <w:lang w:bidi="fa-IR"/>
        </w:rPr>
        <w:t xml:space="preserve"> هلند می‌توان مشاهده کرد (همان: 277). حتی به ظروف لاکی ژاپنی که تا آن زمان شبیه‌ش در اروپا وجود نداشت، در اروپا </w:t>
      </w:r>
      <w:r>
        <w:rPr>
          <w:rFonts w:eastAsia="MS Mincho" w:cs="Calibri" w:hint="cs"/>
          <w:rtl/>
          <w:lang w:bidi="fa-IR"/>
        </w:rPr>
        <w:t>"</w:t>
      </w:r>
      <w:r>
        <w:rPr>
          <w:rFonts w:eastAsia="MS Mincho" w:cs="B Nazanin" w:hint="cs"/>
          <w:rtl/>
          <w:lang w:bidi="fa-IR"/>
        </w:rPr>
        <w:t>ژاپن</w:t>
      </w:r>
      <w:r>
        <w:rPr>
          <w:rFonts w:eastAsia="MS Mincho" w:cs="Calibri" w:hint="cs"/>
          <w:rtl/>
          <w:lang w:bidi="fa-IR"/>
        </w:rPr>
        <w:t>"</w:t>
      </w:r>
      <w:r>
        <w:rPr>
          <w:rFonts w:eastAsia="MS Mincho" w:cs="B Nazanin" w:hint="cs"/>
          <w:rtl/>
          <w:lang w:bidi="fa-IR"/>
        </w:rPr>
        <w:t xml:space="preserve"> می‌گفتند (واتانابه، 2011ک 155).</w:t>
      </w:r>
    </w:p>
    <w:p>
      <w:pPr>
        <w:bidi/>
        <w:spacing w:after="0" w:line="240" w:lineRule="auto"/>
        <w:jc w:val="both"/>
        <w:rPr>
          <w:rFonts w:eastAsia="MS Mincho" w:cs="B Nazanin"/>
          <w:rtl/>
          <w:lang w:bidi="fa-IR"/>
        </w:rPr>
      </w:pPr>
      <w:r>
        <w:rPr>
          <w:rFonts w:eastAsia="MS Mincho" w:cs="B Nazanin" w:hint="cs"/>
          <w:rtl/>
          <w:lang w:bidi="fa-IR"/>
        </w:rPr>
        <w:t>در مورد نقاشی هم، هلندی‌هایی محصور در ده‌جیما این حق را داشتند که سالی یک بار به اِدو مرکز حکومت بروند. برخی از آنها در مسیر رفت و برگشت از ناگاساکی به ادو، نقاشی‌هایی موسوم به اوتسوئه</w:t>
      </w:r>
      <w:r>
        <w:rPr>
          <w:rStyle w:val="FootnoteReference"/>
          <w:rFonts w:eastAsia="MS Mincho" w:cs="B Nazanin"/>
          <w:rtl/>
          <w:lang w:bidi="fa-IR"/>
        </w:rPr>
        <w:footnoteReference w:id="501"/>
      </w:r>
      <w:r>
        <w:rPr>
          <w:rFonts w:eastAsia="MS Mincho" w:cs="B Nazanin" w:hint="cs"/>
          <w:rtl/>
          <w:lang w:bidi="fa-IR"/>
        </w:rPr>
        <w:t xml:space="preserve"> را خریداری می‌کردند که امروزه تعدادی از این نقاشی‌ها در موزه‌های اروپا نگهداری می‌شود (کین، 2012: 278). در اواخر دوره ادو هم برخی هلندی‌ها نقاشی‌هایی به نقاش معروف ژاپن کاتسوشیکا هوکوسایی</w:t>
      </w:r>
      <w:r>
        <w:rPr>
          <w:rStyle w:val="FootnoteReference"/>
          <w:rFonts w:eastAsia="MS Mincho" w:cs="B Nazanin"/>
          <w:rtl/>
          <w:lang w:bidi="fa-IR"/>
        </w:rPr>
        <w:footnoteReference w:id="502"/>
      </w:r>
      <w:r>
        <w:rPr>
          <w:rFonts w:eastAsia="MS Mincho" w:cs="B Nazanin" w:hint="cs"/>
          <w:rtl/>
          <w:lang w:bidi="fa-IR"/>
        </w:rPr>
        <w:t xml:space="preserve"> سفارش دادند که امروزه این نقاشی‌ها هم در موزه‌هایی در هلند و فرانسه نمایش داده شده‌اند (همان: 283). با این همه اوج تأثیر نقاشی و هنر ژاپن بر اروپا مربوط به پدیده‌ای موسوم به ژاپونیسم</w:t>
      </w:r>
      <w:r>
        <w:rPr>
          <w:rStyle w:val="FootnoteReference"/>
          <w:rFonts w:eastAsia="MS Mincho" w:cs="B Nazanin"/>
          <w:rtl/>
          <w:lang w:bidi="fa-IR"/>
        </w:rPr>
        <w:footnoteReference w:id="503"/>
      </w:r>
      <w:r>
        <w:rPr>
          <w:rFonts w:eastAsia="MS Mincho" w:cs="B Nazanin" w:hint="cs"/>
          <w:rtl/>
          <w:lang w:bidi="fa-IR"/>
        </w:rPr>
        <w:t xml:space="preserve"> است که در سده نوزدهم م نمودار شد. </w:t>
      </w:r>
    </w:p>
    <w:p>
      <w:pPr>
        <w:bidi/>
        <w:spacing w:after="0" w:line="240" w:lineRule="auto"/>
        <w:jc w:val="both"/>
        <w:rPr>
          <w:rFonts w:eastAsia="MS Mincho" w:cs="B Nazanin"/>
          <w:rtl/>
          <w:lang w:bidi="fa-IR"/>
        </w:rPr>
      </w:pPr>
      <w:r>
        <w:rPr>
          <w:rFonts w:eastAsia="MS Mincho" w:cs="B Nazanin" w:hint="cs"/>
          <w:rtl/>
          <w:lang w:bidi="fa-IR"/>
        </w:rPr>
        <w:t>ژاپونیسم به پدیده علاقه به ژاپن در اروپا به خصوص فرانسه در قرن نوزدهم م گفته می‌شود که این علاقه به خاطر نقاشی‌ها و صنایع ظریفه ژاپن بود و در نهایت این علاقه منجر به تأثیر گذاری هنر ژاپن بر تمامی هنرهای زیبای غربی از جمله نقاشی، عکاسی، معماری، پیکرتراشی، طراحی لباس و ... شد که این تأثیر تا اوایل قرن بیستم م ادامه داشت</w:t>
      </w:r>
      <w:r>
        <w:rPr>
          <w:rFonts w:eastAsia="MS Mincho" w:cs="B Nazanin"/>
          <w:lang w:bidi="fa-IR"/>
        </w:rPr>
        <w:t xml:space="preserve"> </w:t>
      </w:r>
      <w:r>
        <w:rPr>
          <w:rFonts w:eastAsia="MS Mincho" w:cs="B Nazanin" w:hint="cs"/>
          <w:rtl/>
          <w:lang w:bidi="fa-IR"/>
        </w:rPr>
        <w:t>(واتانابه، 2011: 154).</w:t>
      </w:r>
    </w:p>
    <w:p>
      <w:pPr>
        <w:bidi/>
        <w:spacing w:after="0" w:line="240" w:lineRule="auto"/>
        <w:jc w:val="both"/>
        <w:rPr>
          <w:rFonts w:eastAsia="MS Mincho" w:cs="B Nazanin"/>
          <w:rtl/>
          <w:lang w:bidi="fa-IR"/>
        </w:rPr>
      </w:pPr>
      <w:r>
        <w:rPr>
          <w:rFonts w:eastAsia="MS Mincho" w:cs="B Nazanin" w:hint="cs"/>
          <w:rtl/>
          <w:lang w:bidi="fa-IR"/>
        </w:rPr>
        <w:t>با اصلاحات میجی و پیشرفت شگرف ژاپن در مسیر مدرن شدن، به خصوص بعد از پیروزی‌های این کشور در جنگ با چین در 1895 م و جنگ با روس در 1905 م و بعدتر با گسترش تجارت خارجی این کشور و سرازیر شدن کالاهای ارزان ژاپنی در بازارهای جهانی، این کشور به کشوری کاملا شناخته شده در عرصه جهانی بدل شد. با شروع جنگ دوم ژاپن با چین در 1931 م و نیز جنگ جهانی دوم و تبلیغاتی منفی که علیه ژاپن شد، تا حدودی وجه‌ای منفی از ژاپن در جهان شکل گرفت که نهایتا به شکست این کشور در جنگ جهانی دوم انجامید.</w:t>
      </w:r>
    </w:p>
    <w:p>
      <w:pPr>
        <w:bidi/>
        <w:spacing w:after="0" w:line="240" w:lineRule="auto"/>
        <w:jc w:val="both"/>
        <w:rPr>
          <w:rFonts w:eastAsia="MS Mincho" w:cs="B Nazanin"/>
          <w:lang w:bidi="fa-IR"/>
        </w:rPr>
      </w:pPr>
      <w:r>
        <w:rPr>
          <w:rFonts w:eastAsia="MS Mincho" w:cs="B Nazanin" w:hint="cs"/>
          <w:rtl/>
          <w:lang w:bidi="fa-IR"/>
        </w:rPr>
        <w:t>بعد از جنگ جهانی دوم و رشد سریع اقتصادی ژاپن، مجددا نگاه‌ها تا دهه 1980 م به ژاپنی که به سرعت در حال تسخیر بازارهای جهانی بود، انتقادی بود و از این دهه به بعد است که ما شاهد بازنگری دیدگاه‌ها نسبت به ژاپن و تجربیات آن در رشد سریع اقتصادی و ... هستیم (همان: 161). در این دوره شرکت‌های ژاپنی مانند تویوتا</w:t>
      </w:r>
      <w:r>
        <w:rPr>
          <w:rStyle w:val="FootnoteReference"/>
          <w:rFonts w:eastAsia="MS Mincho" w:cs="B Nazanin"/>
          <w:rtl/>
          <w:lang w:bidi="fa-IR"/>
        </w:rPr>
        <w:footnoteReference w:id="504"/>
      </w:r>
      <w:r>
        <w:rPr>
          <w:rFonts w:eastAsia="MS Mincho" w:cs="B Nazanin" w:hint="cs"/>
          <w:rtl/>
          <w:lang w:bidi="fa-IR"/>
        </w:rPr>
        <w:t>، سونی</w:t>
      </w:r>
      <w:r>
        <w:rPr>
          <w:rStyle w:val="FootnoteReference"/>
          <w:rFonts w:eastAsia="MS Mincho" w:cs="B Nazanin"/>
          <w:rtl/>
          <w:lang w:bidi="fa-IR"/>
        </w:rPr>
        <w:footnoteReference w:id="505"/>
      </w:r>
      <w:r>
        <w:rPr>
          <w:rFonts w:eastAsia="MS Mincho" w:cs="B Nazanin" w:hint="cs"/>
          <w:rtl/>
          <w:lang w:bidi="fa-IR"/>
        </w:rPr>
        <w:t>، پاناسونیک</w:t>
      </w:r>
      <w:r>
        <w:rPr>
          <w:rStyle w:val="FootnoteReference"/>
          <w:rFonts w:eastAsia="MS Mincho" w:cs="B Nazanin"/>
          <w:rtl/>
          <w:lang w:bidi="fa-IR"/>
        </w:rPr>
        <w:footnoteReference w:id="506"/>
      </w:r>
      <w:r>
        <w:rPr>
          <w:rFonts w:eastAsia="MS Mincho" w:cs="B Nazanin" w:hint="cs"/>
          <w:rtl/>
          <w:lang w:bidi="fa-IR"/>
        </w:rPr>
        <w:t xml:space="preserve"> و ... به شرکت‌های جهانی بدل شدند و روش مدیریت آنها به شدت در جهان مورد توجه قرار گرفت که این روش‌ها هم در ارتباط تنگاتنگ با فرهنگ ژاپن بود. به علاوه ژاپن بعد از جنگ با تکیه بر اصل نهم قانون اساسی‌اش که این کشور را از داشتن هر گونه ارتش تهاجمی منع می‌کند و استفاده از جنگ را به عنوان وسیله‌ای برای حل و فصل اختلافات بین‌المللی مردود می‌شمارد، به عنوان کشوری صلح طلب به خصوص برای نسلی مطرح شد که تجربه جنگ جهانی دوم را نداشت. این چنین در برداشتی مثبت از ژاپن، این کشور نه تنها به خاطر فرهنگ سنتی‌اش که به خاطر داشته‌های نوینش چون روش‌های تولید نوین مبتنی بر فرهنگ، صلح طلبی‌ و حتی فرهنگ عامه‌اش مورد توجه قرار گرفت. اينك نه تنها فرهنگ و هنر سنتي ژاپن كه فرهنگ عامه نوين آن چون انيمه</w:t>
      </w:r>
      <w:r>
        <w:rPr>
          <w:rStyle w:val="FootnoteReference"/>
          <w:rFonts w:eastAsia="MS Mincho" w:cs="B Nazanin"/>
          <w:rtl/>
          <w:lang w:bidi="fa-IR"/>
        </w:rPr>
        <w:footnoteReference w:id="507"/>
      </w:r>
      <w:r>
        <w:rPr>
          <w:rFonts w:eastAsia="MS Mincho" w:cs="B Nazanin" w:hint="cs"/>
          <w:rtl/>
          <w:lang w:bidi="fa-IR"/>
        </w:rPr>
        <w:t>، مانگا، جي پاپ</w:t>
      </w:r>
      <w:r>
        <w:rPr>
          <w:rStyle w:val="FootnoteReference"/>
          <w:rFonts w:eastAsia="MS Mincho" w:cs="B Nazanin"/>
          <w:rtl/>
          <w:lang w:bidi="fa-IR"/>
        </w:rPr>
        <w:footnoteReference w:id="508"/>
      </w:r>
      <w:r>
        <w:rPr>
          <w:rFonts w:eastAsia="MS Mincho" w:cs="B Nazanin" w:hint="cs"/>
          <w:rtl/>
          <w:lang w:bidi="fa-IR"/>
        </w:rPr>
        <w:t xml:space="preserve"> و ... هم در جهان مورد توجه قرار گرفته‌اند و اين چنين فرهنگ باعث شد تا كشوري به نام ژاپن تبديل به يك برند در جهان شود (واتانابه، 2011: 170). امروزه طنين برند ژاپن همراه با تصورات مثبتي چون «سادگي»، «صلح»، «ثبات»، «ملاحظه ديگران»، «ظرافت» و ... است (همان: 171).</w:t>
      </w:r>
    </w:p>
    <w:p>
      <w:pPr>
        <w:pStyle w:val="Heading4"/>
        <w:bidi/>
        <w:spacing w:before="120" w:line="240" w:lineRule="auto"/>
        <w:rPr>
          <w:rFonts w:cs="B Tehran"/>
          <w:i w:val="0"/>
          <w:iCs w:val="0"/>
          <w:color w:val="auto"/>
          <w:szCs w:val="24"/>
          <w:rtl/>
        </w:rPr>
      </w:pPr>
      <w:r>
        <w:rPr>
          <w:rFonts w:cs="B Tehran" w:hint="cs"/>
          <w:i w:val="0"/>
          <w:iCs w:val="0"/>
          <w:color w:val="auto"/>
          <w:szCs w:val="24"/>
          <w:rtl/>
        </w:rPr>
        <w:t>1-3-2 ديپلماسي فرهنگي و عمومي ژاپن</w:t>
      </w:r>
    </w:p>
    <w:p>
      <w:pPr>
        <w:bidi/>
        <w:spacing w:after="0" w:line="240" w:lineRule="auto"/>
        <w:jc w:val="both"/>
        <w:rPr>
          <w:rFonts w:eastAsia="MS Mincho" w:cs="B Nazanin"/>
          <w:rtl/>
          <w:lang w:bidi="fa-IR"/>
        </w:rPr>
      </w:pPr>
      <w:r>
        <w:rPr>
          <w:rFonts w:eastAsia="MS Mincho" w:cs="B Nazanin" w:hint="cs"/>
          <w:rtl/>
          <w:lang w:bidi="fa-IR"/>
        </w:rPr>
        <w:t>به گفته بوخ (2014) ، ژاپن در سال‌های دهه 2000 م به یکی از مهم‌ترین کشورها در عرصه قدرت نرم تبدیل شده است، به‌گونه‌ای که برخی از پژوهشگران از آن به‌عنوان «ابرقدرت قدرت نرم» یاد کرده‌اند (بوخ، 2014: 462). به علاوه سياست خارجي اين كشور در سال‌هاي بعد از جنگ جهاني دوم و قرار گرفتنش در جبهه غرب و متحد آمريكا اين تصور را ايجاد كرده بود كه ژاپن یک غول‌ اقتصادی و کوتوله‌ای سیاسی است که سیاست خارجی‌اش پیرو سلطه آمریکا است، اما شکل‌گیری بحث‌های مربوط به قدرت نرم ژاپن، این تصور را تغییر داد و نگرشی نو درخصوص جایگاه این کشور در نظام بین‌الملل و به‌ویژه آسیا به وجود آورد (همان: 463). رسيدن ژاپن به چنين جايگاهي در حوزه فرهنگ و قدرت نرم باعث شد تا سياستمداران اين كشور به فكر استفاده از اين قدرت در حوزه سياست خارجي خود بيافتند. ما از دهه 1990 م به بعد شاهد هستيم كه دولت ژاپن از سياست‌هاي فرهنگي خود براي تحقق منافع اقتصادي و ديپلماتيك بهره گرفته است.</w:t>
      </w:r>
    </w:p>
    <w:p>
      <w:pPr>
        <w:bidi/>
        <w:spacing w:after="0" w:line="240" w:lineRule="auto"/>
        <w:jc w:val="both"/>
        <w:rPr>
          <w:rFonts w:eastAsia="MS Mincho" w:cs="B Nazanin"/>
          <w:rtl/>
          <w:lang w:bidi="fa-IR"/>
        </w:rPr>
      </w:pPr>
      <w:r>
        <w:rPr>
          <w:rFonts w:eastAsia="MS Mincho" w:cs="B Nazanin" w:hint="cs"/>
          <w:rtl/>
          <w:lang w:bidi="fa-IR"/>
        </w:rPr>
        <w:t>هر چند ديپلماسي فرهنگي نوعي از ديپلماسي عمومي تعريف مي‌شود، اما تفاوت‌هايي هم با آن دارد كه مهمترينش اين است كه ديپلماسي فرهنگي لزوما همراه با اهداف سياسي نيست. هنگامي كه ديپلماسي فرهنگي به دنبال ارتقاي تصوير كشور در كشورهاي ديگر باشد، اهدافش منطبق با ديپلماسي عمومي مي‌شود كه در اينجا هم ما با همين معني نگاهي به فعاليت‌هاي ژاپن در حوزه ديپلماسي عمومي و فرهنگي خواهیم انداخت.</w:t>
      </w:r>
    </w:p>
    <w:p>
      <w:pPr>
        <w:bidi/>
        <w:spacing w:after="0" w:line="240" w:lineRule="auto"/>
        <w:jc w:val="both"/>
        <w:rPr>
          <w:rFonts w:eastAsia="MS Mincho" w:cs="B Nazanin"/>
          <w:rtl/>
          <w:lang w:bidi="fa-IR"/>
        </w:rPr>
      </w:pPr>
      <w:r>
        <w:rPr>
          <w:rFonts w:eastAsia="MS Mincho" w:cs="B Nazanin" w:hint="cs"/>
          <w:rtl/>
          <w:lang w:bidi="fa-IR"/>
        </w:rPr>
        <w:t>در مورد ديپلماسي عمومي و فرهنگي ژاپن در سال‌هاي قبل از جنگ جهانی دوم، مي‌توانيم سابقه آن را به اوايل دوره ميجي برسانيم، وقتي كه حكومت تازه شكل گرفته ميجي توجه خود را مبذول به شركت در نمايشگاه‌هاي بين‌المللي كرد. دولت میجی، سال 1872 م دفتری ویژه در وزارت داخله ایجاد کرد که وظیفه‌اش برگزاری نمایشگاه بود. به دلیل اقدامات این دفتر، غرفه‌های ژاپن در نمایشگاه‌های بین‌المللی از نظر وسعت و جذابیت در سطح غرفه کشورهای اروپایی و آمریکا قرار گرفت (بوخ، 2014: 467). با موفقيت اصلاحات ميجي و بدل شدن اين كشور به قدرتي جهاني بعد از پيروزي بر چين در 1895 م و بعدتر بر ابرقدرت روس در 1905 م اين كشور از فرهنگ براي تأثيرگذاري بر مستعمرات جديد يعني شبه جزيره كره و تايوان استفاده كرد. براي مثال آنها سفرهايي براي رهبران تايوان و كره به ژاپن ترتيب مي‌دادند تا با پيشرفت ژاپن آشنا شوند و بعد هم براي مثال در مورد كره، با گرفتن فيلم از سفر پادشاه كره به ژاپن و پخش اين فيلم‌ها در كره سعي كردند تا افكار كره‌اي‌ها نسبت به ژاپن را تغيير دهند.</w:t>
      </w:r>
    </w:p>
    <w:p>
      <w:pPr>
        <w:bidi/>
        <w:spacing w:after="0" w:line="240" w:lineRule="auto"/>
        <w:jc w:val="both"/>
        <w:rPr>
          <w:rFonts w:eastAsia="MS Mincho" w:cs="B Nazanin"/>
          <w:rtl/>
          <w:lang w:bidi="fa-IR"/>
        </w:rPr>
      </w:pPr>
      <w:r>
        <w:rPr>
          <w:rFonts w:eastAsia="MS Mincho" w:cs="B Nazanin" w:hint="cs"/>
          <w:rtl/>
          <w:lang w:bidi="fa-IR"/>
        </w:rPr>
        <w:t>اوج ديپلماسي فرهنگي و عمومي ژاپن در سال‌‌هاي قبل از جنگ مربوط به دهه 1920 و 1930 م است. سال 1920 م، در معاونت آسیاي وزارت امور خارجه، بخش سیاست فرهنگی در قبال چین تأسیس شد كه هدف اصلی آن کاهش احساسات ضدژاپنی در چین بود. در دهه 1930 م و پس از اشغال منچوری از سوی ژاپن که منجر به افزایش تنش‌ها با قدرت‌های اروپایی گردید، نهادهای دیپلماسی عمومی متعددی به ‌صورت دولتی و غیردولتی تأسیس شدند. یکی از این نهادها انجمن توسعه روابط فرهنگی بین‌المللی</w:t>
      </w:r>
      <w:r>
        <w:rPr>
          <w:rFonts w:eastAsia="MS Mincho" w:cs="B Nazanin"/>
          <w:vertAlign w:val="superscript"/>
          <w:rtl/>
          <w:lang w:bidi="fa-IR"/>
        </w:rPr>
        <w:footnoteReference w:id="509"/>
      </w:r>
      <w:r>
        <w:rPr>
          <w:rFonts w:eastAsia="MS Mincho" w:cs="B Nazanin" w:hint="cs"/>
          <w:rtl/>
          <w:lang w:bidi="fa-IR"/>
        </w:rPr>
        <w:t xml:space="preserve"> بود که عهده‌دار وظیفه دیپلماسی فرهنگی با کشورهای غربی بود. نهاد دیگر انجمن آسیای کبیر</w:t>
      </w:r>
      <w:r>
        <w:rPr>
          <w:rFonts w:eastAsia="MS Mincho" w:cs="B Nazanin"/>
          <w:vertAlign w:val="superscript"/>
          <w:rtl/>
          <w:lang w:bidi="fa-IR"/>
        </w:rPr>
        <w:footnoteReference w:id="510"/>
      </w:r>
      <w:r>
        <w:rPr>
          <w:rFonts w:eastAsia="MS Mincho" w:cs="B Nazanin" w:hint="cs"/>
          <w:rtl/>
          <w:lang w:bidi="fa-IR"/>
        </w:rPr>
        <w:t xml:space="preserve"> بود که روی کشورهای آسیایی تمرکز داشت.</w:t>
      </w:r>
    </w:p>
    <w:p>
      <w:pPr>
        <w:bidi/>
        <w:spacing w:after="0" w:line="240" w:lineRule="auto"/>
        <w:jc w:val="both"/>
        <w:rPr>
          <w:rFonts w:eastAsia="MS Mincho" w:cs="B Nazanin"/>
          <w:rtl/>
          <w:lang w:bidi="fa-IR"/>
        </w:rPr>
      </w:pPr>
      <w:r>
        <w:rPr>
          <w:rFonts w:eastAsia="MS Mincho" w:cs="B Nazanin" w:hint="cs"/>
          <w:rtl/>
          <w:lang w:bidi="fa-IR"/>
        </w:rPr>
        <w:t>هدف از اين برنامه‌ها اين بود كه ژاپن در غرب به ‌صورت کشوری متفاوت از بقیه کشورهای بي فرهنگ آسیا و همپای کشورهای غربی معرفي شود. ژاپن باید دارای فرهنگي متمایز و یگانه‌ معرفی می‌شد که مؤلفه‌های فرهنگ غرب و شرق را در خود جای داده و به ‌شكل موفقیت ‌آمیزی آنها را با یکدیگر تلفیق کرده بود. در نقطه مقابل، سیاست فرهنگی ژاپن در قبال کشورهای آسیایی که از دهه 1920 م آغاز شد، به این صورت بود که ژاپن از لحاظ نژادی، فرهنگی و تاریخی دارای اشتراکاتی با این کشورها است. دیپلماسی فرهنگی ژاپن با تأکید بر مدرنیزاسیون موفق ژاپن، این کشور را به‌عنوان رهبر آتی آسیا معرفی می‌کرد (همان: 468).</w:t>
      </w:r>
    </w:p>
    <w:p>
      <w:pPr>
        <w:bidi/>
        <w:spacing w:after="0" w:line="240" w:lineRule="auto"/>
        <w:jc w:val="both"/>
        <w:rPr>
          <w:rFonts w:eastAsia="MS Mincho" w:cs="B Nazanin"/>
          <w:rtl/>
          <w:lang w:bidi="fa-IR"/>
        </w:rPr>
      </w:pPr>
      <w:r>
        <w:rPr>
          <w:rFonts w:eastAsia="MS Mincho" w:cs="B Nazanin" w:hint="cs"/>
          <w:rtl/>
          <w:lang w:bidi="fa-IR"/>
        </w:rPr>
        <w:t>بعد از جنگ جهاني دوم و شكست ژاپن در اين جنگ، اين كشور عملا جزوي از جبهه غرب و متحد آمريكا شد. در اين برهه اين كشور تلاش كرد تا افكار جنگ طلبانه و ملي گرايانه را دور بريزد، در نتيجه جنبه‌هايي از فرهنگ ژاپن كه مرتبط با جنگ طلبي بود، عملا نا ديده گرفته مي‌شد كه از جمله مي‌توان به فرهنگ جنگجويان ژاپني يا سامورايي‌ها اشاره كرد. با اين همه با رشد سريع اقتصادي ژاپن و قرار گرفتن اين كشور در رديف دومين اقتصاد بزرگ جهان و انتظاراتي كه جامعه جهاني از اين ابرقدرت بزرگ اقتصادي داشت، لزوم بازنگري در سياست‌هاي فرهنگي و ديپلماسي عمومي و فرهنگي احساس مي‌شد. در نتيجه ديپلماسي فرهنگي و عمومي ژاپن در سال‌هاي بعد از جنگ تغيرات زيادي داشت كه در جدول شماره 2 آنها را با استناد به (اوگورا، 2008) ، (بوخ، 2014) و (اوتماگزين، 2012) خلاصه كرده‌ايم.</w:t>
      </w:r>
    </w:p>
    <w:p>
      <w:pPr>
        <w:bidi/>
        <w:spacing w:before="120" w:after="0" w:line="240" w:lineRule="auto"/>
        <w:jc w:val="both"/>
        <w:rPr>
          <w:rFonts w:eastAsia="MS Mincho" w:cs="B Nazanin"/>
          <w:rtl/>
          <w:lang w:bidi="fa-IR"/>
        </w:rPr>
      </w:pPr>
      <w:r>
        <w:rPr>
          <w:rFonts w:eastAsia="MS Mincho" w:cs="B Nazanin" w:hint="cs"/>
          <w:rtl/>
          <w:lang w:bidi="fa-IR"/>
        </w:rPr>
        <w:t>جدول شماره 2: ديپلماسي عمومي و فرهنگي ژاپن در سال‌هاي بعد از جنگ</w:t>
      </w:r>
    </w:p>
    <w:tbl>
      <w:tblPr>
        <w:tblStyle w:val="TableGrid"/>
        <w:bidiVisual/>
        <w:tblW w:w="0" w:type="auto"/>
        <w:tblLook w:val="04A0" w:firstRow="1" w:lastRow="0" w:firstColumn="1" w:lastColumn="0" w:noHBand="0" w:noVBand="1"/>
      </w:tblPr>
      <w:tblGrid>
        <w:gridCol w:w="9326"/>
      </w:tblGrid>
      <w:tr>
        <w:tc>
          <w:tcPr>
            <w:tcW w:w="9326" w:type="dxa"/>
            <w:shd w:val="clear" w:color="auto" w:fill="D9D9D9" w:themeFill="background1" w:themeFillShade="D9"/>
          </w:tcPr>
          <w:p>
            <w:pPr>
              <w:bidi/>
              <w:jc w:val="center"/>
              <w:rPr>
                <w:rFonts w:eastAsia="MS Mincho" w:cs="B Nazanin"/>
                <w:b/>
                <w:bCs/>
                <w:rtl/>
                <w:lang w:bidi="fa-IR"/>
              </w:rPr>
            </w:pPr>
            <w:r>
              <w:rPr>
                <w:rFonts w:eastAsia="MS Mincho" w:cs="B Nazanin" w:hint="cs"/>
                <w:b/>
                <w:bCs/>
                <w:rtl/>
                <w:lang w:bidi="fa-IR"/>
              </w:rPr>
              <w:t>مرحله اول: دهه 1950 م و اوايل دهه 1960 م</w:t>
            </w:r>
          </w:p>
        </w:tc>
      </w:tr>
      <w:tr>
        <w:tc>
          <w:tcPr>
            <w:tcW w:w="9326" w:type="dxa"/>
          </w:tcPr>
          <w:p>
            <w:pPr>
              <w:pStyle w:val="ListParagraph"/>
              <w:numPr>
                <w:ilvl w:val="0"/>
                <w:numId w:val="7"/>
              </w:numPr>
              <w:bidi/>
              <w:spacing w:after="0" w:line="240" w:lineRule="auto"/>
              <w:jc w:val="both"/>
              <w:rPr>
                <w:rFonts w:eastAsia="MS Mincho" w:cs="B Nazanin"/>
                <w:lang w:bidi="fa-IR"/>
              </w:rPr>
            </w:pPr>
            <w:r>
              <w:rPr>
                <w:rFonts w:eastAsia="MS Mincho" w:cs="B Nazanin" w:hint="cs"/>
                <w:rtl/>
                <w:lang w:bidi="fa-IR"/>
              </w:rPr>
              <w:t>تغییر تصویر ژاپن از کشوری جنگ طلب به کشوری صلح‌طلب و دوستدار مردم سالاري هدف اصلي ديپلماسي عمومي اين دوره بود.</w:t>
            </w:r>
          </w:p>
          <w:p>
            <w:pPr>
              <w:pStyle w:val="ListParagraph"/>
              <w:numPr>
                <w:ilvl w:val="0"/>
                <w:numId w:val="7"/>
              </w:numPr>
              <w:bidi/>
              <w:spacing w:after="0" w:line="240" w:lineRule="auto"/>
              <w:jc w:val="both"/>
              <w:rPr>
                <w:rFonts w:eastAsia="MS Mincho" w:cs="B Nazanin"/>
                <w:lang w:bidi="fa-IR"/>
              </w:rPr>
            </w:pPr>
            <w:r>
              <w:rPr>
                <w:rFonts w:eastAsia="MS Mincho" w:cs="B Nazanin" w:hint="cs"/>
                <w:rtl/>
                <w:lang w:bidi="fa-IR"/>
              </w:rPr>
              <w:t>در فعاليت‌هاي فرهنگي خارج از كشور، هنرهايي چون مراسم چاي، گل آرايي يا ايكه‌بانا و ... بيشتر مورد توجه قرار گرفتند كه نمودي از آرامش و صلح طلبي بودند.</w:t>
            </w:r>
          </w:p>
          <w:p>
            <w:pPr>
              <w:pStyle w:val="ListParagraph"/>
              <w:numPr>
                <w:ilvl w:val="0"/>
                <w:numId w:val="7"/>
              </w:numPr>
              <w:bidi/>
              <w:spacing w:after="0" w:line="240" w:lineRule="auto"/>
              <w:jc w:val="both"/>
              <w:rPr>
                <w:rFonts w:eastAsia="MS Mincho" w:cs="B Nazanin"/>
                <w:lang w:bidi="fa-IR"/>
              </w:rPr>
            </w:pPr>
            <w:r>
              <w:rPr>
                <w:rFonts w:eastAsia="MS Mincho" w:cs="B Nazanin" w:hint="cs"/>
                <w:rtl/>
                <w:lang w:bidi="fa-IR"/>
              </w:rPr>
              <w:t>عناصر فرهنگي مرتبط با جنگجويان يا سامورايي‌ها كنار گذاشته شد.</w:t>
            </w:r>
          </w:p>
          <w:p>
            <w:pPr>
              <w:pStyle w:val="ListParagraph"/>
              <w:numPr>
                <w:ilvl w:val="0"/>
                <w:numId w:val="7"/>
              </w:numPr>
              <w:bidi/>
              <w:spacing w:after="0" w:line="240" w:lineRule="auto"/>
              <w:jc w:val="both"/>
              <w:rPr>
                <w:rFonts w:eastAsia="MS Mincho" w:cs="B Nazanin"/>
                <w:rtl/>
                <w:lang w:bidi="fa-IR"/>
              </w:rPr>
            </w:pPr>
            <w:r>
              <w:rPr>
                <w:rFonts w:eastAsia="MS Mincho" w:cs="B Nazanin" w:hint="cs"/>
                <w:rtl/>
                <w:lang w:bidi="fa-IR"/>
              </w:rPr>
              <w:t>تلاشي براي آموزش زبان ژاپني در خارج كشور صورت نمي‌گرفت، زيرا يادآور سياست‌هاي اين كشور در دوران جنگ جهاني براي ترويج زبان ژاپني در مستعمراتش در آسيا بود.</w:t>
            </w:r>
          </w:p>
        </w:tc>
      </w:tr>
      <w:tr>
        <w:tc>
          <w:tcPr>
            <w:tcW w:w="9326" w:type="dxa"/>
            <w:shd w:val="clear" w:color="auto" w:fill="D9D9D9" w:themeFill="background1" w:themeFillShade="D9"/>
          </w:tcPr>
          <w:p>
            <w:pPr>
              <w:bidi/>
              <w:jc w:val="center"/>
              <w:rPr>
                <w:rFonts w:eastAsia="MS Mincho" w:cs="B Nazanin"/>
                <w:b/>
                <w:bCs/>
                <w:rtl/>
                <w:lang w:bidi="fa-IR"/>
              </w:rPr>
            </w:pPr>
            <w:r>
              <w:rPr>
                <w:rFonts w:eastAsia="MS Mincho" w:cs="B Nazanin" w:hint="cs"/>
                <w:b/>
                <w:bCs/>
                <w:rtl/>
                <w:lang w:bidi="fa-IR"/>
              </w:rPr>
              <w:t>مرحله دوم: سال‌هاي پاياني دهه 1960 م و آغازين دهه 1970 م</w:t>
            </w:r>
          </w:p>
        </w:tc>
      </w:tr>
      <w:tr>
        <w:tc>
          <w:tcPr>
            <w:tcW w:w="9326" w:type="dxa"/>
          </w:tcPr>
          <w:p>
            <w:pPr>
              <w:pStyle w:val="ListParagraph"/>
              <w:numPr>
                <w:ilvl w:val="0"/>
                <w:numId w:val="7"/>
              </w:numPr>
              <w:bidi/>
              <w:spacing w:after="0" w:line="240" w:lineRule="auto"/>
              <w:jc w:val="both"/>
              <w:rPr>
                <w:rFonts w:eastAsia="MS Mincho" w:cs="B Nazanin"/>
                <w:lang w:bidi="fa-IR"/>
              </w:rPr>
            </w:pPr>
            <w:r>
              <w:rPr>
                <w:rFonts w:eastAsia="MS Mincho" w:cs="B Nazanin" w:hint="cs"/>
                <w:rtl/>
                <w:lang w:bidi="fa-IR"/>
              </w:rPr>
              <w:t>تأكيد بر ارائه تصويري از كشوري پيشرفته به جاي كشوري صلح طلب در دستور كار ديپلماسي فرهنگي قرار گرفت.</w:t>
            </w:r>
          </w:p>
          <w:p>
            <w:pPr>
              <w:pStyle w:val="ListParagraph"/>
              <w:numPr>
                <w:ilvl w:val="0"/>
                <w:numId w:val="7"/>
              </w:numPr>
              <w:bidi/>
              <w:spacing w:after="0" w:line="240" w:lineRule="auto"/>
              <w:jc w:val="both"/>
              <w:rPr>
                <w:rFonts w:eastAsia="MS Mincho" w:cs="B Nazanin"/>
                <w:rtl/>
                <w:lang w:bidi="fa-IR"/>
              </w:rPr>
            </w:pPr>
            <w:r>
              <w:rPr>
                <w:rFonts w:eastAsia="MS Mincho" w:cs="B Nazanin" w:hint="cs"/>
                <w:rtl/>
                <w:lang w:bidi="fa-IR"/>
              </w:rPr>
              <w:t>از دهه 1970 م ژاپن شروع به گسترش يك ديپلماسي فرهنگي فعال‌تر نمود كه نمود آن تأسيس بنياد ژاپن</w:t>
            </w:r>
            <w:r>
              <w:rPr>
                <w:rStyle w:val="FootnoteReference"/>
                <w:rFonts w:eastAsia="MS Mincho" w:cs="B Nazanin"/>
                <w:rtl/>
                <w:lang w:bidi="fa-IR"/>
              </w:rPr>
              <w:footnoteReference w:id="511"/>
            </w:r>
            <w:r>
              <w:rPr>
                <w:rFonts w:eastAsia="MS Mincho" w:cs="B Nazanin" w:hint="cs"/>
                <w:rtl/>
                <w:lang w:bidi="fa-IR"/>
              </w:rPr>
              <w:t xml:space="preserve"> در سال 1972 بود.</w:t>
            </w:r>
          </w:p>
        </w:tc>
      </w:tr>
      <w:tr>
        <w:tc>
          <w:tcPr>
            <w:tcW w:w="9326" w:type="dxa"/>
            <w:shd w:val="clear" w:color="auto" w:fill="D9D9D9" w:themeFill="background1" w:themeFillShade="D9"/>
          </w:tcPr>
          <w:p>
            <w:pPr>
              <w:bidi/>
              <w:jc w:val="center"/>
              <w:rPr>
                <w:rFonts w:eastAsia="MS Mincho" w:cs="B Nazanin"/>
                <w:b/>
                <w:bCs/>
                <w:rtl/>
                <w:lang w:bidi="fa-IR"/>
              </w:rPr>
            </w:pPr>
            <w:r>
              <w:rPr>
                <w:rFonts w:eastAsia="MS Mincho" w:cs="B Nazanin" w:hint="cs"/>
                <w:b/>
                <w:bCs/>
                <w:rtl/>
                <w:lang w:bidi="fa-IR"/>
              </w:rPr>
              <w:t>مرحله سوم: دهه 1970 م</w:t>
            </w:r>
          </w:p>
        </w:tc>
      </w:tr>
      <w:tr>
        <w:tc>
          <w:tcPr>
            <w:tcW w:w="9326" w:type="dxa"/>
          </w:tcPr>
          <w:p>
            <w:pPr>
              <w:pStyle w:val="ListParagraph"/>
              <w:numPr>
                <w:ilvl w:val="0"/>
                <w:numId w:val="7"/>
              </w:numPr>
              <w:bidi/>
              <w:spacing w:after="0" w:line="240" w:lineRule="auto"/>
              <w:jc w:val="both"/>
              <w:rPr>
                <w:rFonts w:eastAsia="MS Mincho" w:cs="B Nazanin"/>
                <w:rtl/>
                <w:lang w:bidi="fa-IR"/>
              </w:rPr>
            </w:pPr>
            <w:r>
              <w:rPr>
                <w:rFonts w:eastAsia="MS Mincho" w:cs="B Nazanin" w:hint="cs"/>
                <w:rtl/>
                <w:lang w:bidi="fa-IR"/>
              </w:rPr>
              <w:t>در اين مرحله ژاپن سعي كرد تصور موجود از خود در جنوب شرق آسيا را تغيير دهد. تأسيس مراكز بنياد ژاپن در بيشتر كشورهاي جنوب شرق آسيا نمود اين سياست است كه در نهايت منجر به تأسيس مركز فرهنگي بنياد ژاپن در آ سه آن</w:t>
            </w:r>
            <w:r>
              <w:rPr>
                <w:rStyle w:val="FootnoteReference"/>
                <w:rFonts w:eastAsia="MS Mincho" w:cs="B Nazanin"/>
                <w:rtl/>
                <w:lang w:bidi="fa-IR"/>
              </w:rPr>
              <w:footnoteReference w:id="512"/>
            </w:r>
            <w:r>
              <w:rPr>
                <w:rFonts w:eastAsia="MS Mincho" w:cs="B Nazanin" w:hint="cs"/>
                <w:rtl/>
                <w:lang w:bidi="fa-IR"/>
              </w:rPr>
              <w:t xml:space="preserve"> در سال 1990 م شد. اين بنياد علاوه بر معرفي فرهنگ ژاپن در جنوب شرق آسيا، وظيفه معرفي فرهنگ جنوب شرق آسيا در ميان ژاپني‌ها و ايجاد اشتياق نسبت به اين منطقه در ميان ژاپني‌ها را هم جزو وظايف خود قرار داد.</w:t>
            </w:r>
          </w:p>
        </w:tc>
      </w:tr>
      <w:tr>
        <w:tc>
          <w:tcPr>
            <w:tcW w:w="9326" w:type="dxa"/>
            <w:shd w:val="clear" w:color="auto" w:fill="D9D9D9" w:themeFill="background1" w:themeFillShade="D9"/>
          </w:tcPr>
          <w:p>
            <w:pPr>
              <w:bidi/>
              <w:jc w:val="center"/>
              <w:rPr>
                <w:rFonts w:eastAsia="MS Mincho" w:cs="B Nazanin"/>
                <w:b/>
                <w:bCs/>
                <w:rtl/>
                <w:lang w:bidi="fa-IR"/>
              </w:rPr>
            </w:pPr>
            <w:r>
              <w:rPr>
                <w:rFonts w:eastAsia="MS Mincho" w:cs="B Nazanin" w:hint="cs"/>
                <w:b/>
                <w:bCs/>
                <w:rtl/>
                <w:lang w:bidi="fa-IR"/>
              </w:rPr>
              <w:t>مرحله چهارم: دهه 1980 م</w:t>
            </w:r>
          </w:p>
        </w:tc>
      </w:tr>
      <w:tr>
        <w:tc>
          <w:tcPr>
            <w:tcW w:w="9326" w:type="dxa"/>
          </w:tcPr>
          <w:p>
            <w:pPr>
              <w:pStyle w:val="ListParagraph"/>
              <w:numPr>
                <w:ilvl w:val="0"/>
                <w:numId w:val="7"/>
              </w:numPr>
              <w:bidi/>
              <w:spacing w:after="0" w:line="240" w:lineRule="auto"/>
              <w:jc w:val="both"/>
              <w:rPr>
                <w:rFonts w:eastAsia="MS Mincho" w:cs="B Nazanin"/>
                <w:lang w:bidi="fa-IR"/>
              </w:rPr>
            </w:pPr>
            <w:r>
              <w:rPr>
                <w:rFonts w:eastAsia="MS Mincho" w:cs="B Nazanin" w:hint="cs"/>
                <w:rtl/>
                <w:lang w:bidi="fa-IR"/>
              </w:rPr>
              <w:t>ديپلماسي فرهنگي يكي از سه ستون ديپلماسي عمومي ژاپن قرار گرفت. دو ستون ديگر آن يكي فعاليت‌هاي حفظ صلح و فعاليت‌هاي شبيه آن و دومي سياست‌هاي كمك‌های رسمي توسعه (</w:t>
            </w:r>
            <w:r>
              <w:rPr>
                <w:rFonts w:eastAsia="MS Mincho" w:cs="B Nazanin"/>
                <w:lang w:bidi="fa-IR"/>
              </w:rPr>
              <w:t>ODA</w:t>
            </w:r>
            <w:r>
              <w:rPr>
                <w:rFonts w:eastAsia="MS Mincho" w:cs="B Nazanin" w:hint="cs"/>
                <w:rtl/>
                <w:lang w:bidi="fa-IR"/>
              </w:rPr>
              <w:t>)</w:t>
            </w:r>
            <w:r>
              <w:rPr>
                <w:rFonts w:eastAsia="MS Mincho"/>
              </w:rPr>
              <w:t xml:space="preserve"> </w:t>
            </w:r>
            <w:r>
              <w:rPr>
                <w:rFonts w:eastAsia="MS Mincho"/>
                <w:vertAlign w:val="superscript"/>
              </w:rPr>
              <w:footnoteReference w:id="513"/>
            </w:r>
            <w:r>
              <w:rPr>
                <w:rFonts w:eastAsia="MS Mincho" w:cs="B Nazanin" w:hint="cs"/>
                <w:rtl/>
                <w:lang w:bidi="fa-IR"/>
              </w:rPr>
              <w:t xml:space="preserve"> و ديگر مساعدت‌هاي اقتصادي بود.</w:t>
            </w:r>
          </w:p>
          <w:p>
            <w:pPr>
              <w:pStyle w:val="ListParagraph"/>
              <w:numPr>
                <w:ilvl w:val="0"/>
                <w:numId w:val="7"/>
              </w:numPr>
              <w:bidi/>
              <w:spacing w:after="0" w:line="240" w:lineRule="auto"/>
              <w:jc w:val="both"/>
              <w:rPr>
                <w:rFonts w:eastAsia="MS Mincho" w:cs="B Nazanin"/>
                <w:lang w:bidi="fa-IR"/>
              </w:rPr>
            </w:pPr>
            <w:r>
              <w:rPr>
                <w:rFonts w:eastAsia="MS Mincho" w:cs="B Nazanin" w:hint="cs"/>
                <w:rtl/>
                <w:lang w:bidi="fa-IR"/>
              </w:rPr>
              <w:t>توسعه ديگر در اين دوره تأكيد بر مفهوم جديد همكاري فرهنگي افزون بر تبادلات فرهنگي بود. همكاري فرهنگي شامل كمك به كشورهاي در حال توسعه براي ساخت و تجهيز سالن‌هاي نمايش و مانند آن بود.</w:t>
            </w:r>
          </w:p>
          <w:p>
            <w:pPr>
              <w:pStyle w:val="ListParagraph"/>
              <w:numPr>
                <w:ilvl w:val="0"/>
                <w:numId w:val="7"/>
              </w:numPr>
              <w:bidi/>
              <w:spacing w:after="0" w:line="240" w:lineRule="auto"/>
              <w:jc w:val="both"/>
              <w:rPr>
                <w:rFonts w:eastAsia="MS Mincho" w:cs="B Nazanin"/>
                <w:lang w:bidi="fa-IR"/>
              </w:rPr>
            </w:pPr>
            <w:r>
              <w:rPr>
                <w:rFonts w:eastAsia="MS Mincho" w:cs="B Nazanin" w:hint="cs"/>
                <w:rtl/>
                <w:lang w:bidi="fa-IR"/>
              </w:rPr>
              <w:t>تمركز ديگر ديپلماسي فرهنگي ژاپن در اواخر دهه 1980 م و اوايل دهه 1990 م در واقع پاسخي به احساس ترس شكل گرفته در غرب به خصوص آمريكا نسبت به سرمايه‌گذاري‌هاي عظيم و صادرات بسيار زياد ژاپن بود. در واقع اين بار ديپلماسي فرهنگي ژاپن براي رفع اين نگراني‌ها غرب و به خصوص آمريكا را مد نظر قرار داد. تأسيس مركز ژاپن و آمريكا</w:t>
            </w:r>
            <w:r>
              <w:rPr>
                <w:vertAlign w:val="superscript"/>
                <w:rtl/>
              </w:rPr>
              <w:footnoteReference w:id="514"/>
            </w:r>
            <w:r>
              <w:rPr>
                <w:rFonts w:eastAsia="MS Mincho" w:cs="B Nazanin" w:hint="cs"/>
                <w:rtl/>
                <w:lang w:bidi="fa-IR"/>
              </w:rPr>
              <w:t xml:space="preserve"> در 1992 م نمودي از اين سياست بود.</w:t>
            </w:r>
          </w:p>
          <w:p>
            <w:pPr>
              <w:pStyle w:val="ListParagraph"/>
              <w:numPr>
                <w:ilvl w:val="0"/>
                <w:numId w:val="7"/>
              </w:numPr>
              <w:bidi/>
              <w:spacing w:after="0" w:line="240" w:lineRule="auto"/>
              <w:jc w:val="both"/>
              <w:rPr>
                <w:rFonts w:eastAsia="MS Mincho" w:cs="B Nazanin"/>
                <w:rtl/>
                <w:lang w:bidi="fa-IR"/>
              </w:rPr>
            </w:pPr>
            <w:r>
              <w:rPr>
                <w:rFonts w:eastAsia="MS Mincho" w:cs="B Nazanin" w:hint="cs"/>
                <w:rtl/>
                <w:lang w:bidi="fa-IR"/>
              </w:rPr>
              <w:t>در سال‌های پایانی دهه 1980 م و آغاز دهه 1990 م، ژاپن در پی ایجاد هویتی جدید برای خود در جامعه جهاني بود، هویت جدیدي كه در آن ژاپن کشوری مسئول، صلح‌طلب و غیر خود خواه است که در پی استقرار صلح جهانی، موفقیت و امنیت از طریق روش‌های غیر نظامی بود.</w:t>
            </w:r>
          </w:p>
        </w:tc>
      </w:tr>
      <w:tr>
        <w:tc>
          <w:tcPr>
            <w:tcW w:w="9326" w:type="dxa"/>
            <w:shd w:val="clear" w:color="auto" w:fill="D9D9D9" w:themeFill="background1" w:themeFillShade="D9"/>
          </w:tcPr>
          <w:p>
            <w:pPr>
              <w:bidi/>
              <w:jc w:val="center"/>
              <w:rPr>
                <w:rFonts w:eastAsia="MS Mincho" w:cs="B Nazanin"/>
                <w:b/>
                <w:bCs/>
                <w:rtl/>
                <w:lang w:bidi="fa-IR"/>
              </w:rPr>
            </w:pPr>
            <w:r>
              <w:rPr>
                <w:rFonts w:eastAsia="MS Mincho" w:cs="B Nazanin" w:hint="cs"/>
                <w:b/>
                <w:bCs/>
                <w:rtl/>
                <w:lang w:bidi="fa-IR"/>
              </w:rPr>
              <w:t>مرحله پنجم: دهه 1990 م</w:t>
            </w:r>
          </w:p>
        </w:tc>
      </w:tr>
      <w:tr>
        <w:tc>
          <w:tcPr>
            <w:tcW w:w="9326" w:type="dxa"/>
          </w:tcPr>
          <w:p>
            <w:pPr>
              <w:pStyle w:val="ListParagraph"/>
              <w:numPr>
                <w:ilvl w:val="0"/>
                <w:numId w:val="7"/>
              </w:numPr>
              <w:bidi/>
              <w:spacing w:after="0" w:line="240" w:lineRule="auto"/>
              <w:jc w:val="both"/>
              <w:rPr>
                <w:rFonts w:eastAsia="MS Mincho" w:cs="B Nazanin"/>
                <w:lang w:bidi="fa-IR"/>
              </w:rPr>
            </w:pPr>
            <w:r>
              <w:rPr>
                <w:rFonts w:eastAsia="MS Mincho" w:cs="B Nazanin" w:hint="cs"/>
                <w:rtl/>
                <w:lang w:bidi="fa-IR"/>
              </w:rPr>
              <w:t>در دهه 1990 م كه كشورهاي جهان با موج جهاني شدن روبرویند، ژاپن هم به دنبال يك دهه ركود اقتصادي و كمبود منابع مالي مجبور به يافتن جهتي جديد براي ديپلماسي فرهنگي خود شد.</w:t>
            </w:r>
          </w:p>
          <w:p>
            <w:pPr>
              <w:pStyle w:val="ListParagraph"/>
              <w:numPr>
                <w:ilvl w:val="0"/>
                <w:numId w:val="7"/>
              </w:numPr>
              <w:bidi/>
              <w:spacing w:after="0" w:line="240" w:lineRule="auto"/>
              <w:jc w:val="both"/>
              <w:rPr>
                <w:rFonts w:eastAsia="MS Mincho" w:cs="B Nazanin"/>
                <w:lang w:bidi="fa-IR"/>
              </w:rPr>
            </w:pPr>
            <w:r>
              <w:rPr>
                <w:rFonts w:eastAsia="MS Mincho" w:cs="B Nazanin" w:hint="cs"/>
                <w:rtl/>
                <w:lang w:bidi="fa-IR"/>
              </w:rPr>
              <w:t>بر مبناي جهت‌گيري جديد،</w:t>
            </w:r>
            <w:r>
              <w:rPr>
                <w:rFonts w:eastAsia="MS Mincho" w:cs="B Nazanin"/>
                <w:rtl/>
                <w:lang w:bidi="fa-IR"/>
              </w:rPr>
              <w:t xml:space="preserve"> </w:t>
            </w:r>
            <w:r>
              <w:rPr>
                <w:rFonts w:eastAsia="MS Mincho" w:cs="B Nazanin" w:hint="cs"/>
                <w:rtl/>
                <w:lang w:bidi="fa-IR"/>
              </w:rPr>
              <w:t>به‌جای تأکید بر جوانب عجیب و غريب فرهنگ ژاپنی، ژاپن مي‌خواست خود را پیشگام فرهنگ پست‌مدرن معرفی کند. به این ترتیب انیمه، مانگا، موسیقی پاپ ژاپني (جی پاپ)، مد، غذاي ژاپنی و داستان‌های نویسندگان جوان شروع به اخذ نقشي مهم‌تر در فعالیت‌های فرهنگی بین‌المللی ژاپن كردند.</w:t>
            </w:r>
          </w:p>
          <w:p>
            <w:pPr>
              <w:pStyle w:val="ListParagraph"/>
              <w:numPr>
                <w:ilvl w:val="0"/>
                <w:numId w:val="7"/>
              </w:numPr>
              <w:bidi/>
              <w:spacing w:after="0" w:line="240" w:lineRule="auto"/>
              <w:jc w:val="both"/>
              <w:rPr>
                <w:rFonts w:eastAsia="MS Mincho" w:cs="B Nazanin"/>
                <w:rtl/>
                <w:lang w:bidi="fa-IR"/>
              </w:rPr>
            </w:pPr>
            <w:r>
              <w:rPr>
                <w:rFonts w:eastAsia="MS Mincho" w:cs="B Nazanin" w:hint="cs"/>
                <w:rtl/>
                <w:lang w:bidi="fa-IR"/>
              </w:rPr>
              <w:t>دیپلماسی فرهنگی ژاپن روی ارتباط سنت‌های قدیم و پر افتخار فرهنگ ژاپن با فناوری مدرن اين كشور تمرکز كرد</w:t>
            </w:r>
          </w:p>
        </w:tc>
      </w:tr>
      <w:tr>
        <w:tc>
          <w:tcPr>
            <w:tcW w:w="9326" w:type="dxa"/>
            <w:shd w:val="clear" w:color="auto" w:fill="D9D9D9" w:themeFill="background1" w:themeFillShade="D9"/>
          </w:tcPr>
          <w:p>
            <w:pPr>
              <w:bidi/>
              <w:jc w:val="center"/>
              <w:rPr>
                <w:rFonts w:eastAsia="MS Mincho" w:cs="B Nazanin"/>
                <w:b/>
                <w:bCs/>
                <w:rtl/>
                <w:lang w:bidi="fa-IR"/>
              </w:rPr>
            </w:pPr>
            <w:r>
              <w:rPr>
                <w:rFonts w:eastAsia="MS Mincho" w:cs="B Nazanin" w:hint="cs"/>
                <w:b/>
                <w:bCs/>
                <w:rtl/>
                <w:lang w:bidi="fa-IR"/>
              </w:rPr>
              <w:t>مرحله ششم: دهه 2000 م</w:t>
            </w:r>
          </w:p>
        </w:tc>
      </w:tr>
      <w:tr>
        <w:tc>
          <w:tcPr>
            <w:tcW w:w="9326" w:type="dxa"/>
          </w:tcPr>
          <w:p>
            <w:pPr>
              <w:pStyle w:val="ListParagraph"/>
              <w:numPr>
                <w:ilvl w:val="0"/>
                <w:numId w:val="7"/>
              </w:numPr>
              <w:bidi/>
              <w:spacing w:after="0" w:line="240" w:lineRule="auto"/>
              <w:jc w:val="both"/>
              <w:rPr>
                <w:rFonts w:eastAsia="MS Mincho" w:cs="B Nazanin"/>
                <w:lang w:bidi="fa-IR"/>
              </w:rPr>
            </w:pPr>
            <w:r>
              <w:rPr>
                <w:rFonts w:eastAsia="MS Mincho" w:cs="B Nazanin" w:hint="cs"/>
                <w:rtl/>
                <w:lang w:bidi="fa-IR"/>
              </w:rPr>
              <w:t xml:space="preserve">شاخصه این مرحله شکل‌گیری باورهای فرهنگی مشترک بین نسل جوان </w:t>
            </w:r>
            <w:r>
              <w:rPr>
                <w:rFonts w:ascii="Times New Roman" w:eastAsia="MS Mincho" w:hAnsi="Times New Roman" w:cs="Times New Roman" w:hint="cs"/>
                <w:rtl/>
                <w:lang w:bidi="fa-IR"/>
              </w:rPr>
              <w:t>–</w:t>
            </w:r>
            <w:r>
              <w:rPr>
                <w:rFonts w:eastAsia="MS Mincho" w:cs="B Nazanin" w:hint="cs"/>
                <w:rtl/>
                <w:lang w:bidi="fa-IR"/>
              </w:rPr>
              <w:t>نسلي كه جنگ را تجربه نكرد- در کشورهای شرق آسیا و به‌ویژه ژاپن، کره‌جنوبی، تایوان و مناطق ساحلی شرق چین است. محبوبیت سریال‌های کره‌ای در ژاپن و چین و استقبال از موسیقی پاپ ژاپنی در کره‌جنوبی و چین برخی از مظاهر آن است.</w:t>
            </w:r>
          </w:p>
          <w:p>
            <w:pPr>
              <w:pStyle w:val="ListParagraph"/>
              <w:numPr>
                <w:ilvl w:val="0"/>
                <w:numId w:val="7"/>
              </w:numPr>
              <w:bidi/>
              <w:spacing w:after="0" w:line="240" w:lineRule="auto"/>
              <w:jc w:val="both"/>
              <w:rPr>
                <w:rFonts w:eastAsia="MS Mincho" w:cs="B Nazanin"/>
                <w:lang w:bidi="fa-IR"/>
              </w:rPr>
            </w:pPr>
            <w:r>
              <w:rPr>
                <w:rFonts w:eastAsia="MS Mincho" w:cs="B Nazanin" w:hint="cs"/>
                <w:rtl/>
                <w:lang w:bidi="fa-IR"/>
              </w:rPr>
              <w:t>با پيشرفت اقتصادي در كره جنوبي و چين غرور ملي در اين كشورها افزايش يافت و نوعي ملي‌گرايي همراه با جسارت نسبت به ژاپن در آنها شكل گرفت، كشوري كه زماني آنها را اشغال كرده بود. اين شرايط تغييرات بسيار زيادي در ديپلماسي فرهنگي ژاپن ايجاد كرد. در ديپلماسي جديد ژاپن براي شناساندن فرهنگ معاصرش به جوانان چيني و كره‌اي تلاش كرد و سعي كرد تا حس يكي بودن را در آنها ايجاد كند.</w:t>
            </w:r>
          </w:p>
          <w:p>
            <w:pPr>
              <w:pStyle w:val="ListParagraph"/>
              <w:numPr>
                <w:ilvl w:val="0"/>
                <w:numId w:val="7"/>
              </w:numPr>
              <w:bidi/>
              <w:spacing w:after="0" w:line="240" w:lineRule="auto"/>
              <w:jc w:val="both"/>
              <w:rPr>
                <w:rFonts w:eastAsia="MS Mincho" w:cs="B Nazanin"/>
                <w:lang w:bidi="fa-IR"/>
              </w:rPr>
            </w:pPr>
            <w:r>
              <w:rPr>
                <w:rFonts w:eastAsia="MS Mincho" w:cs="B Nazanin" w:hint="cs"/>
                <w:rtl/>
                <w:lang w:bidi="fa-IR"/>
              </w:rPr>
              <w:t>استقبال دولت ژاپن از ايده قدرت نرم و بررسی راه‌های بهره‌گیری از منابع و توانمندی‌های فرهنگی ژاپن.</w:t>
            </w:r>
          </w:p>
          <w:p>
            <w:pPr>
              <w:pStyle w:val="ListParagraph"/>
              <w:numPr>
                <w:ilvl w:val="0"/>
                <w:numId w:val="7"/>
              </w:numPr>
              <w:bidi/>
              <w:spacing w:after="0" w:line="240" w:lineRule="auto"/>
              <w:jc w:val="both"/>
              <w:rPr>
                <w:rFonts w:eastAsia="MS Mincho" w:cs="B Nazanin"/>
                <w:rtl/>
                <w:lang w:bidi="fa-IR"/>
              </w:rPr>
            </w:pPr>
            <w:r>
              <w:rPr>
                <w:rFonts w:eastAsia="MS Mincho" w:cs="B Nazanin" w:hint="cs"/>
                <w:rtl/>
                <w:lang w:bidi="fa-IR"/>
              </w:rPr>
              <w:t>تدوين طرح</w:t>
            </w:r>
            <w:r>
              <w:rPr>
                <w:rFonts w:ascii="Calibri" w:eastAsia="MS Mincho" w:hAnsi="Calibri" w:cs="B Nazanin" w:hint="cs"/>
                <w:rtl/>
                <w:lang w:bidi="fa-IR"/>
              </w:rPr>
              <w:t xml:space="preserve"> «چشم‌انداز قرن بیست و یکم ژاپن»</w:t>
            </w:r>
            <w:r>
              <w:rPr>
                <w:rFonts w:ascii="Calibri" w:eastAsia="MS Mincho" w:hAnsi="Calibri" w:cs="Arial"/>
                <w:vertAlign w:val="superscript"/>
                <w:rtl/>
              </w:rPr>
              <w:footnoteReference w:id="515"/>
            </w:r>
            <w:r>
              <w:rPr>
                <w:rFonts w:ascii="Calibri" w:eastAsia="MS Mincho" w:hAnsi="Calibri" w:cs="B Nazanin" w:hint="cs"/>
                <w:rtl/>
                <w:lang w:bidi="fa-IR"/>
              </w:rPr>
              <w:t xml:space="preserve"> که براساس آن این کشور تا سال 2020 به «کشوری خلاق در عرصه فرهنگ» تبدیل خواهد شد.</w:t>
            </w:r>
          </w:p>
        </w:tc>
      </w:tr>
      <w:tr>
        <w:tc>
          <w:tcPr>
            <w:tcW w:w="9326" w:type="dxa"/>
            <w:shd w:val="clear" w:color="auto" w:fill="D9D9D9" w:themeFill="background1" w:themeFillShade="D9"/>
          </w:tcPr>
          <w:p>
            <w:pPr>
              <w:bidi/>
              <w:jc w:val="center"/>
              <w:rPr>
                <w:rFonts w:eastAsia="MS Mincho" w:cs="B Nazanin"/>
                <w:b/>
                <w:bCs/>
                <w:rtl/>
                <w:lang w:bidi="fa-IR"/>
              </w:rPr>
            </w:pPr>
            <w:r>
              <w:rPr>
                <w:rFonts w:eastAsia="MS Mincho" w:cs="B Nazanin" w:hint="cs"/>
                <w:b/>
                <w:bCs/>
                <w:rtl/>
                <w:lang w:bidi="fa-IR"/>
              </w:rPr>
              <w:t>مرحله هفتم: دهه 2010 م</w:t>
            </w:r>
          </w:p>
        </w:tc>
      </w:tr>
      <w:tr>
        <w:tc>
          <w:tcPr>
            <w:tcW w:w="9326" w:type="dxa"/>
          </w:tcPr>
          <w:p>
            <w:pPr>
              <w:pStyle w:val="ListParagraph"/>
              <w:numPr>
                <w:ilvl w:val="0"/>
                <w:numId w:val="7"/>
              </w:numPr>
              <w:bidi/>
              <w:spacing w:after="0" w:line="240" w:lineRule="auto"/>
              <w:jc w:val="both"/>
              <w:rPr>
                <w:rFonts w:eastAsia="MS Mincho" w:cs="B Nazanin"/>
                <w:lang w:bidi="fa-IR"/>
              </w:rPr>
            </w:pPr>
            <w:r>
              <w:rPr>
                <w:rFonts w:eastAsia="MS Mincho" w:cs="B Nazanin" w:hint="cs"/>
                <w:rtl/>
                <w:lang w:bidi="fa-IR"/>
              </w:rPr>
              <w:t>تدوين سياست «ژاپن با حال»</w:t>
            </w:r>
            <w:r>
              <w:rPr>
                <w:rStyle w:val="FootnoteReference"/>
                <w:rFonts w:eastAsia="MS Mincho" w:cs="B Nazanin"/>
                <w:rtl/>
                <w:lang w:bidi="fa-IR"/>
              </w:rPr>
              <w:footnoteReference w:id="516"/>
            </w:r>
            <w:r>
              <w:rPr>
                <w:rFonts w:eastAsia="MS Mincho" w:cs="B Nazanin" w:hint="cs"/>
                <w:rtl/>
                <w:lang w:bidi="fa-IR"/>
              </w:rPr>
              <w:t xml:space="preserve"> به منظور استفاده از محصولات رسانه‌اي در جهت اهداف ملي.</w:t>
            </w:r>
          </w:p>
          <w:p>
            <w:pPr>
              <w:pStyle w:val="ListParagraph"/>
              <w:numPr>
                <w:ilvl w:val="0"/>
                <w:numId w:val="7"/>
              </w:numPr>
              <w:bidi/>
              <w:spacing w:after="0" w:line="240" w:lineRule="auto"/>
              <w:jc w:val="both"/>
              <w:rPr>
                <w:rFonts w:eastAsia="MS Mincho" w:cs="B Nazanin"/>
                <w:rtl/>
                <w:lang w:bidi="fa-IR"/>
              </w:rPr>
            </w:pPr>
            <w:r>
              <w:rPr>
                <w:rFonts w:eastAsia="MS Mincho" w:cs="B Nazanin" w:hint="cs"/>
                <w:rtl/>
                <w:lang w:bidi="fa-IR"/>
              </w:rPr>
              <w:t>حمايت همه جانبه وزارت امور خارجه از سياست ژاپن با حال كه توسط وزارت صنعت و اقتصاد تدوين شده بود.</w:t>
            </w:r>
          </w:p>
        </w:tc>
      </w:tr>
    </w:tbl>
    <w:p>
      <w:pPr>
        <w:pStyle w:val="Heading4"/>
        <w:bidi/>
        <w:spacing w:before="120" w:line="240" w:lineRule="auto"/>
        <w:rPr>
          <w:rFonts w:cs="B Tehran"/>
          <w:i w:val="0"/>
          <w:iCs w:val="0"/>
          <w:color w:val="auto"/>
          <w:szCs w:val="24"/>
          <w:rtl/>
        </w:rPr>
      </w:pPr>
      <w:r>
        <w:rPr>
          <w:rFonts w:cs="B Tehran" w:hint="cs"/>
          <w:i w:val="0"/>
          <w:iCs w:val="0"/>
          <w:color w:val="auto"/>
          <w:szCs w:val="24"/>
          <w:rtl/>
        </w:rPr>
        <w:t>1-3-3 بنياد ژاپن</w:t>
      </w:r>
    </w:p>
    <w:p>
      <w:pPr>
        <w:bidi/>
        <w:spacing w:after="0" w:line="240" w:lineRule="auto"/>
        <w:jc w:val="both"/>
        <w:rPr>
          <w:rFonts w:eastAsia="MS Mincho" w:cs="B Nazanin"/>
          <w:rtl/>
          <w:lang w:bidi="fa-IR"/>
        </w:rPr>
      </w:pPr>
      <w:r>
        <w:rPr>
          <w:rFonts w:eastAsia="MS Mincho" w:cs="B Nazanin" w:hint="cs"/>
          <w:rtl/>
          <w:lang w:bidi="fa-IR"/>
        </w:rPr>
        <w:t>همان طور كه پيشتر هم گفته شد، بنياد ژاپن به عنوان بازوي اصلي پيشبرد ديپلماسي فرهنگي ژاپن سال 1972 م تأسيس شد. اين بنياد هر چند جزوي از وزارت امور خارجه است، اما به لحاظ قانوني واحد اجرايي مستقلي به حساب مي‌آيد. اهداف اصلي اين بنياد چنان كه در اساسنامه آن آمده، مشاركت در حفظ و توسعه؛ تعميق درك كشورهاي ديگر از ژاپن، افزايش درك متقابل جهاني و خدمت به جهان در زمينه فرهنگ و نظاير آن و ايجاد جهاني بهتر است. همچنين فعاليت‌هاي اين بنياد در سه محور ترويج آموزش زبان ژاپني در خارج از كشور، حمايت از مبادلات فرهنگي هنري و تشويق مطالعات ژاپن در خارج كشور خلاصه شده است. اين بنياد در حال حاضر 24 شعبه در خارج از كشور دارد كه شعبه خاورميانه آن در قاهره واقع شده است.</w:t>
      </w:r>
    </w:p>
    <w:p>
      <w:pPr>
        <w:bidi/>
        <w:spacing w:before="360" w:after="240" w:line="240" w:lineRule="auto"/>
        <w:jc w:val="both"/>
        <w:rPr>
          <w:rStyle w:val="Heading1Char"/>
          <w:rFonts w:asciiTheme="majorHAnsi" w:eastAsiaTheme="majorEastAsia" w:hAnsiTheme="majorHAnsi" w:cs="B Nazanin"/>
          <w:sz w:val="28"/>
          <w:szCs w:val="28"/>
          <w:rtl/>
          <w:lang w:eastAsia="ja-JP"/>
        </w:rPr>
      </w:pPr>
      <w:r>
        <w:rPr>
          <w:rStyle w:val="Heading1Char"/>
          <w:rFonts w:asciiTheme="majorHAnsi" w:eastAsiaTheme="majorEastAsia" w:hAnsiTheme="majorHAnsi" w:cs="B Nazanin" w:hint="cs"/>
          <w:sz w:val="28"/>
          <w:szCs w:val="28"/>
          <w:rtl/>
          <w:lang w:eastAsia="ja-JP"/>
        </w:rPr>
        <w:t>2- نظام فرهنگي</w:t>
      </w:r>
    </w:p>
    <w:p>
      <w:pPr>
        <w:pStyle w:val="Heading2"/>
        <w:bidi/>
        <w:rPr>
          <w:rFonts w:cs="B Nazanin"/>
          <w:color w:val="000000" w:themeColor="text1"/>
          <w:rtl/>
          <w:lang w:eastAsia="zh-CN" w:bidi="fa-IR"/>
        </w:rPr>
      </w:pPr>
      <w:r>
        <w:rPr>
          <w:rFonts w:cs="B Nazanin" w:hint="cs"/>
          <w:color w:val="000000" w:themeColor="text1"/>
          <w:rtl/>
          <w:lang w:eastAsia="zh-CN" w:bidi="fa-IR"/>
        </w:rPr>
        <w:t>2-1 سياست فرهنگي</w:t>
      </w:r>
    </w:p>
    <w:p>
      <w:pPr>
        <w:bidi/>
        <w:spacing w:after="0" w:line="240" w:lineRule="auto"/>
        <w:jc w:val="both"/>
        <w:rPr>
          <w:rFonts w:eastAsia="MS Mincho" w:cs="B Nazanin"/>
          <w:rtl/>
          <w:lang w:bidi="fa-IR"/>
        </w:rPr>
      </w:pPr>
      <w:r>
        <w:rPr>
          <w:rFonts w:eastAsia="MS Mincho" w:cs="B Nazanin" w:hint="cs"/>
          <w:rtl/>
          <w:lang w:bidi="fa-IR"/>
        </w:rPr>
        <w:t>سياست‌هاي فرهنگي به اقدامات دولتي، سياست‌گذاري و اجراي برنامه‌هايي اطلاق مي‌شود كه از فعاليت‌هاي هنري و بخش‌هاي خلاق نظير نقاشي، موسيقي، ادبيات، سينما، نمايش و ... حمايت مي‌نمايد. ايده سياست فرهنگي نخستين بار در سال 1960 م در يونسكو مطرح شد و توسعه يافت. در زبان ژاپني به سياست فرهنگي بونكا سی</w:t>
      </w:r>
      <w:r>
        <w:rPr>
          <w:rFonts w:eastAsia="MS Mincho" w:cs="B Nazanin" w:hint="cs"/>
          <w:rtl/>
          <w:cs/>
          <w:lang w:bidi="fa-IR"/>
        </w:rPr>
        <w:t>‎ساكو</w:t>
      </w:r>
      <w:r>
        <w:rPr>
          <w:rFonts w:eastAsia="MS Mincho"/>
          <w:vertAlign w:val="superscript"/>
          <w:rtl/>
        </w:rPr>
        <w:footnoteReference w:id="517"/>
      </w:r>
      <w:r>
        <w:rPr>
          <w:rFonts w:eastAsia="MS Mincho" w:cs="B Nazanin" w:hint="cs"/>
          <w:rtl/>
          <w:lang w:bidi="fa-IR"/>
        </w:rPr>
        <w:t xml:space="preserve"> مي‌گويند. در اينجا ما نگاهي به سياست‌هاي فرهنگي ژاپن و پيشينه آن داريم.</w:t>
      </w:r>
    </w:p>
    <w:p>
      <w:pPr>
        <w:pStyle w:val="Heading4"/>
        <w:bidi/>
        <w:spacing w:before="120" w:line="240" w:lineRule="auto"/>
        <w:rPr>
          <w:rFonts w:cs="B Tehran"/>
          <w:i w:val="0"/>
          <w:iCs w:val="0"/>
          <w:color w:val="auto"/>
          <w:szCs w:val="24"/>
          <w:rtl/>
        </w:rPr>
      </w:pPr>
      <w:r>
        <w:rPr>
          <w:rFonts w:cs="B Tehran" w:hint="cs"/>
          <w:i w:val="0"/>
          <w:iCs w:val="0"/>
          <w:color w:val="auto"/>
          <w:szCs w:val="24"/>
          <w:rtl/>
        </w:rPr>
        <w:t>2-1-1 پيشينه سياست فرهنگي در ژاپن</w:t>
      </w:r>
    </w:p>
    <w:p>
      <w:pPr>
        <w:bidi/>
        <w:spacing w:after="0" w:line="240" w:lineRule="auto"/>
        <w:jc w:val="both"/>
        <w:rPr>
          <w:rFonts w:eastAsia="MS Mincho" w:cs="B Nazanin"/>
          <w:rtl/>
          <w:lang w:bidi="fa-IR"/>
        </w:rPr>
      </w:pPr>
      <w:r>
        <w:rPr>
          <w:rFonts w:eastAsia="MS Mincho" w:cs="B Nazanin" w:hint="cs"/>
          <w:rtl/>
          <w:lang w:bidi="fa-IR"/>
        </w:rPr>
        <w:t>نه‌كي (1999) سياست فرهنگي ژاپن را در سال‌هاي قبل از جنگ به سه دوره تقسيم مي‌كند (نه‌كي، 1999: 10).</w:t>
      </w:r>
    </w:p>
    <w:p>
      <w:pPr>
        <w:bidi/>
        <w:spacing w:after="0" w:line="240" w:lineRule="auto"/>
        <w:jc w:val="both"/>
        <w:rPr>
          <w:rFonts w:eastAsia="MS Mincho" w:cs="B Nazanin"/>
          <w:rtl/>
          <w:lang w:bidi="fa-IR"/>
        </w:rPr>
      </w:pPr>
      <w:r>
        <w:rPr>
          <w:rFonts w:eastAsia="MS Mincho" w:cs="B Nazanin" w:hint="cs"/>
          <w:rtl/>
          <w:lang w:bidi="fa-IR"/>
        </w:rPr>
        <w:t>دوره نخست از شروع اصلاحات ميجي تا سال 1907 م يعني سال برگزاري نخستين نمايشگاه هنر توسط وزارت فرهنگ و آموزش اين كشور: در اين دوره سياست فرهنگي ژاپن بر دو ستون جذب فعالانه هنر غربي و احياي هنرهاي سنتي ژاپن استوار بود و به خصوص تمركز بر آموزش موسيقي و هنر غربي قرار داشت.</w:t>
      </w:r>
    </w:p>
    <w:p>
      <w:pPr>
        <w:bidi/>
        <w:spacing w:after="0" w:line="240" w:lineRule="auto"/>
        <w:jc w:val="both"/>
        <w:rPr>
          <w:rFonts w:eastAsia="MS Mincho" w:cs="B Nazanin"/>
          <w:rtl/>
          <w:lang w:bidi="fa-IR"/>
        </w:rPr>
      </w:pPr>
      <w:r>
        <w:rPr>
          <w:rFonts w:eastAsia="MS Mincho" w:cs="B Nazanin" w:hint="cs"/>
          <w:rtl/>
          <w:lang w:bidi="fa-IR"/>
        </w:rPr>
        <w:t>دوره دوم از 1907 تا 1937 م يعني سال شكل‌گيري آكادمي سلطنتي هنر</w:t>
      </w:r>
      <w:r>
        <w:rPr>
          <w:vertAlign w:val="superscript"/>
          <w:rtl/>
        </w:rPr>
        <w:footnoteReference w:id="518"/>
      </w:r>
      <w:r>
        <w:rPr>
          <w:rFonts w:eastAsia="MS Mincho" w:cs="B Nazanin" w:hint="cs"/>
          <w:rtl/>
          <w:lang w:bidi="fa-IR"/>
        </w:rPr>
        <w:t>: اين دوره كه با برگزاري نخستين نمايشگاه هنر توسط وزارت فرهنگ و آموزش همراه بود، به واسطه برگزاري همين نمايشگاه هنرمندان را تشويق به خلق آثار هنري مي‌كرد. اين نمايشگاه توسط دولت حمايت مي‌شد و آثار هنري هم توسط هيأت داوران انتخاب مي‌شدند.</w:t>
      </w:r>
    </w:p>
    <w:p>
      <w:pPr>
        <w:bidi/>
        <w:spacing w:after="0" w:line="240" w:lineRule="auto"/>
        <w:jc w:val="both"/>
        <w:rPr>
          <w:rFonts w:eastAsia="MS Mincho" w:cs="B Nazanin"/>
          <w:rtl/>
          <w:lang w:bidi="fa-IR"/>
        </w:rPr>
      </w:pPr>
      <w:r>
        <w:rPr>
          <w:rFonts w:eastAsia="MS Mincho" w:cs="B Nazanin" w:hint="cs"/>
          <w:rtl/>
          <w:lang w:bidi="fa-IR"/>
        </w:rPr>
        <w:t>دوره سوم از 1937 تا 1945 م يعني سال پايان جنگ جهاني دوم: در سال 1937 م علاوه بر تأسيس آكادمي سلطنتي هنر، نظام اهداي نشان فرهنگ</w:t>
      </w:r>
      <w:r>
        <w:rPr>
          <w:rStyle w:val="FootnoteReference"/>
          <w:rFonts w:eastAsia="MS Mincho" w:cs="B Nazanin"/>
          <w:rtl/>
          <w:lang w:bidi="fa-IR"/>
        </w:rPr>
        <w:footnoteReference w:id="519"/>
      </w:r>
      <w:r>
        <w:rPr>
          <w:rFonts w:eastAsia="MS Mincho" w:cs="B Nazanin" w:hint="cs"/>
          <w:rtl/>
          <w:lang w:bidi="fa-IR"/>
        </w:rPr>
        <w:t xml:space="preserve"> هم پي ريزي شد كه هر سال به كساني اهدا مي‌شد كه سهمي به سزا در توسعه فرهنگي كشور داشتند (همان: 12-111).</w:t>
      </w:r>
    </w:p>
    <w:p>
      <w:pPr>
        <w:bidi/>
        <w:spacing w:after="0" w:line="240" w:lineRule="auto"/>
        <w:jc w:val="both"/>
        <w:rPr>
          <w:rFonts w:eastAsia="MS Mincho" w:cs="B Nazanin"/>
          <w:rtl/>
          <w:lang w:bidi="fa-IR"/>
        </w:rPr>
      </w:pPr>
      <w:r>
        <w:rPr>
          <w:rFonts w:eastAsia="MS Mincho" w:cs="B Nazanin" w:hint="cs"/>
          <w:rtl/>
          <w:lang w:bidi="fa-IR"/>
        </w:rPr>
        <w:t>هدف اصلاحات ميجي قرار گرفتن ژاپن در رديف كشورهاي پيشرفته و صنعتي بود، لذا سياست فرهنگي دولت ميجي در ابتدا ترويج فرهنگ غربي و اخذ آن بود كه منجر به بونمه‌كايكا گردید كه قبلا به آن اشاره شد. در اين دوره فعاليت‌هاي فرهنگي دولت نسبتا زياد بود، اما بعد از آن عموما در زمينه سياست فرهنگي، دولت ژاپن را موساكو</w:t>
      </w:r>
      <w:r>
        <w:rPr>
          <w:rFonts w:eastAsia="MS Mincho"/>
          <w:vertAlign w:val="superscript"/>
          <w:rtl/>
        </w:rPr>
        <w:footnoteReference w:id="520"/>
      </w:r>
      <w:r>
        <w:rPr>
          <w:rFonts w:eastAsia="MS Mincho" w:cs="B Nazanin" w:hint="cs"/>
          <w:rtl/>
          <w:lang w:bidi="fa-IR"/>
        </w:rPr>
        <w:t xml:space="preserve"> يا بدون سياست مي‌خوانند. اين بدان معني است كه دولت ژاپن در زمينه سياست‌گذاري هاي فرهنگي در اواخر قرن بيستم و تا نيمه دوم دهه 1930 م عملا فعال نبود و به نوعي منفعلانه بر خورد مي‌كرد. به عقيده نه‌كي (1999) در اين دوره اقداماتي براي حفاظت از آثار فرهنگي ملموس و نيز اشياء تاريخي زير خاكي هم انجام شد كه در چهار چوب سياست‌ها فرهنگي حكومت نبود و مجزاي از آن در نظر گرفته مي‌شد</w:t>
      </w:r>
      <w:r>
        <w:rPr>
          <w:rFonts w:cs="B Nazanin" w:hint="cs"/>
          <w:sz w:val="24"/>
          <w:szCs w:val="24"/>
          <w:rtl/>
          <w:lang w:bidi="fa-IR"/>
        </w:rPr>
        <w:t>، بنابراين سياست فرهنگي قبل از جنگ را مي‌توان محدود به هنرهاي تجسمي دانست كه آن هم ترويج غير مستقيم اين هنرها با اقداماتي چون تجليل از هنرمندان بود (همان:14).</w:t>
      </w:r>
    </w:p>
    <w:p>
      <w:pPr>
        <w:bidi/>
        <w:spacing w:after="0" w:line="240" w:lineRule="auto"/>
        <w:jc w:val="both"/>
        <w:rPr>
          <w:rFonts w:eastAsia="MS Mincho" w:cs="B Nazanin"/>
          <w:rtl/>
          <w:lang w:bidi="fa-IR"/>
        </w:rPr>
      </w:pPr>
      <w:r>
        <w:rPr>
          <w:rFonts w:eastAsia="MS Mincho" w:cs="B Nazanin" w:hint="cs"/>
          <w:rtl/>
          <w:lang w:bidi="fa-IR"/>
        </w:rPr>
        <w:t>به عبارتی در این دوره فرهنگ بیشتر بر دوش مردم و بخش خصوصی بود. براي مثال در زمينه سينما كه سال 1896 م از غرب به اين كشور وارد شد، دولت هيچ سياست مشخصي جهت ترويج و ... در پيش نگرفت، گو اينكه گاهي برخوردهايي مانند مميزي يا ممانعت از پخش فيلمي را انجام مي‌داد، اما عموما سياست مشخصي نداشت. در اين برهه زماني تمامي امور فرهنگي بر عهده بخش خصوصي بود و سينماي ژاپن هم كاملا توسط شركت‌هاي سينمايي خصوصي رشد كرد و توانست به شكل عجيبي هم بسيار موفق شود، بطوري كه اين كشور تنها كشور غير غربي بود كه خيلي زود صاحب صنعت سينما شد.</w:t>
      </w:r>
    </w:p>
    <w:p>
      <w:pPr>
        <w:bidi/>
        <w:spacing w:after="0" w:line="240" w:lineRule="auto"/>
        <w:jc w:val="both"/>
        <w:rPr>
          <w:rFonts w:eastAsia="MS Mincho" w:cs="B Nazanin"/>
          <w:rtl/>
          <w:lang w:bidi="fa-IR"/>
        </w:rPr>
      </w:pPr>
      <w:r>
        <w:rPr>
          <w:rFonts w:eastAsia="MS Mincho" w:cs="B Nazanin" w:hint="cs"/>
          <w:rtl/>
          <w:lang w:bidi="fa-IR"/>
        </w:rPr>
        <w:t>با شروع جنگ دوم ژاپن و چين در 1931م و يا آن طور كه مورخين ژاپني مي‌گويند، با شروع جنگ 15 ساله (1931 تا پايان جنگ جهاني دوم در 1945 م) ، رويكرد دولت ژاپن نسبت به فرهنگ فرق كرد و در زمينه سياست گذاري فرهنگي فعال شد. البته با توجه به مقتضيات جنگ آنها به دنبال سياست گذاري‌هايي در زمينه استفاده از فرهنگ و هنر براي تهييج روحيه جنگجويي بودند. همچنين مميزي و نظارت هم به شدت زياد شد. در این زمان از اصطلاح بونکا سی‌ساکو (سیاست فرهنگی) زیاد استفاده می‌شد.</w:t>
      </w:r>
    </w:p>
    <w:p>
      <w:pPr>
        <w:bidi/>
        <w:spacing w:after="0" w:line="240" w:lineRule="auto"/>
        <w:jc w:val="both"/>
        <w:rPr>
          <w:rFonts w:eastAsia="MS Mincho" w:cs="B Nazanin"/>
          <w:rtl/>
          <w:lang w:bidi="fa-IR"/>
        </w:rPr>
      </w:pPr>
      <w:r>
        <w:rPr>
          <w:rFonts w:eastAsia="MS Mincho" w:cs="B Nazanin" w:hint="cs"/>
          <w:rtl/>
          <w:lang w:bidi="fa-IR"/>
        </w:rPr>
        <w:t xml:space="preserve">بعد از جنگ هم تقريبا اين طرز فكر وجود داشت كه دولت ارتباطي با فرهنگ ندارد و براي چند دهه تمام هم و غم دولتمردان ژاپني بازسازي و رشد اقتصادي بود. استفاده گسترده از اصطلاح بونکا سی‌ساکو </w:t>
      </w:r>
      <w:r>
        <w:rPr>
          <w:rFonts w:ascii="Times New Roman" w:eastAsia="MS Mincho" w:hAnsi="Times New Roman" w:cs="Times New Roman" w:hint="cs"/>
          <w:rtl/>
          <w:lang w:bidi="fa-IR"/>
        </w:rPr>
        <w:t>–</w:t>
      </w:r>
      <w:r>
        <w:rPr>
          <w:rFonts w:eastAsia="MS Mincho" w:cs="B Nazanin" w:hint="cs"/>
          <w:rtl/>
          <w:lang w:bidi="fa-IR"/>
        </w:rPr>
        <w:t xml:space="preserve">سياست فرهنگی- در سال‌های قبل از جنگ و ذهنیتی منفی که از آن سیاست‌ها وجود داشت، باعث شد تا به نوعی این کلمه در سال‌های بعد از جنگ به تابو بدل شود. لذا دهه‌های نخست بعد از جنگ همچنان شاهد طرز فکر عدم ارتباط دولت با فرهنگ هستیم. با این همه در سال 1949 م نقاشي‌هاي ديواري تالار طلايي معبد هوريوجي در آتش سوزي سوخت و صدمه ديد و همين انگيزه‌اي شد تا قانون حفظ سرمايه‌هاي فرهنگي در همين سال به تصويب برسد كه قانوني جامع براي حفاظت از سرمايه‌ها و دارايي‌هاي فرهنگي بود. همچنين از همين زمان آماده‌سازي و ساخت موزه‌ها و موزه‌هاي هنر توسط دولت رونق گرفت. </w:t>
      </w:r>
    </w:p>
    <w:p>
      <w:pPr>
        <w:bidi/>
        <w:spacing w:after="0" w:line="240" w:lineRule="auto"/>
        <w:jc w:val="both"/>
        <w:rPr>
          <w:rFonts w:eastAsia="MS Mincho" w:cs="B Nazanin"/>
          <w:rtl/>
          <w:lang w:bidi="fa-IR"/>
        </w:rPr>
      </w:pPr>
      <w:r>
        <w:rPr>
          <w:rFonts w:eastAsia="MS Mincho" w:cs="B Nazanin" w:hint="cs"/>
          <w:rtl/>
          <w:lang w:bidi="fa-IR"/>
        </w:rPr>
        <w:t>با رشد سريع و بالاي اقتصادي ژاپن در دهه 1960 م كمك و حمايت مالي از گروه‌هاي هنري توسط دولت شروع شد. سال 1966 م با هدف حفظ، ترويج و انتقال هنرهاي نمايش سنتي ژاپن، تماشاخانه ملي</w:t>
      </w:r>
      <w:r>
        <w:rPr>
          <w:rStyle w:val="FootnoteReference"/>
          <w:rFonts w:eastAsia="MS Mincho" w:cs="B Nazanin"/>
          <w:rtl/>
          <w:lang w:bidi="fa-IR"/>
        </w:rPr>
        <w:footnoteReference w:id="521"/>
      </w:r>
      <w:r>
        <w:rPr>
          <w:rFonts w:eastAsia="MS Mincho" w:cs="B Nazanin" w:hint="cs"/>
          <w:rtl/>
          <w:lang w:bidi="fa-IR"/>
        </w:rPr>
        <w:t xml:space="preserve"> در توكيو بنا گرديد و از 1966 م نظام اعزام هنرمندان به خارج از كشور براي كارآموزي شروع شد. سر انجام هم سال 1968 م با هدف يكپارچه كردن اداره تمامي اين فعاليت‌ها، سازمان فرهنگ</w:t>
      </w:r>
      <w:r>
        <w:rPr>
          <w:rStyle w:val="FootnoteReference"/>
          <w:rFonts w:eastAsia="MS Mincho" w:cs="B Nazanin"/>
          <w:rtl/>
          <w:lang w:bidi="fa-IR"/>
        </w:rPr>
        <w:footnoteReference w:id="522"/>
      </w:r>
      <w:r>
        <w:rPr>
          <w:rFonts w:eastAsia="MS Mincho" w:cs="B Nazanin" w:hint="cs"/>
          <w:rtl/>
          <w:lang w:bidi="fa-IR"/>
        </w:rPr>
        <w:t xml:space="preserve"> تأسيس شد كه بعدا به آن اشاره خواهيم كرد.</w:t>
      </w:r>
    </w:p>
    <w:p>
      <w:pPr>
        <w:bidi/>
        <w:spacing w:after="0" w:line="240" w:lineRule="auto"/>
        <w:jc w:val="both"/>
        <w:rPr>
          <w:rFonts w:eastAsia="MS Mincho" w:cs="B Nazanin"/>
          <w:rtl/>
          <w:lang w:bidi="fa-IR"/>
        </w:rPr>
      </w:pPr>
      <w:r>
        <w:rPr>
          <w:rFonts w:eastAsia="MS Mincho" w:cs="B Nazanin" w:hint="cs"/>
          <w:rtl/>
          <w:lang w:bidi="fa-IR"/>
        </w:rPr>
        <w:t>با ورود به دهه 1970 م و تحت شعار «دوره مناطق» و «دوره فرهنگ»، سياست‌‌هاي فرهنگي دولت‌هاي محلي</w:t>
      </w:r>
      <w:r>
        <w:rPr>
          <w:vertAlign w:val="superscript"/>
          <w:rtl/>
        </w:rPr>
        <w:footnoteReference w:id="523"/>
      </w:r>
      <w:r>
        <w:rPr>
          <w:rFonts w:eastAsia="MS Mincho" w:cs="B Nazanin" w:hint="cs"/>
          <w:rtl/>
          <w:lang w:bidi="fa-IR"/>
        </w:rPr>
        <w:t xml:space="preserve"> به تدريج شروع شد. در اين زمان و از آنجا كه دولت‌هاي محلي به خصوص در سطح استان به دنبال مأخذي براي اجراي سياست‌هاي فرهنگي خود بودند، وضع آيين‌نامه‌هايي موسوم به «آيين‌نامه توسعه فرهنگي»</w:t>
      </w:r>
      <w:r>
        <w:rPr>
          <w:rFonts w:eastAsia="MS Mincho"/>
          <w:vertAlign w:val="superscript"/>
          <w:rtl/>
        </w:rPr>
        <w:footnoteReference w:id="524"/>
      </w:r>
      <w:r>
        <w:rPr>
          <w:rFonts w:eastAsia="MS Mincho" w:cs="B Nazanin" w:hint="cs"/>
          <w:rtl/>
          <w:lang w:bidi="fa-IR"/>
        </w:rPr>
        <w:t xml:space="preserve"> شروع شد. اين آيين‌نامه عموما شامل تعريف فرهنگ، قوانين مرتبط با توسعه فرهنگي، نقش دستگاه‌هاي اجرايي و نظام نظارت بر اجرا بود. همچنین در این دوره اصطلاح «از جسم به دل» پدید آمد که منظورش اين بود که اکنون كه به واسطه رشد سريع اقتصادي نیازهای مادی جامعه برآورده شده، دوره توجه به نیازهای روحی و روانی است. بنابراین در این دوره ما شاهد ساخته شدن فضاهای فرهنگی بسیار زیادی توسط دولت‌های محلی در ژاپن هستیم.</w:t>
      </w:r>
    </w:p>
    <w:p>
      <w:pPr>
        <w:bidi/>
        <w:spacing w:after="0" w:line="240" w:lineRule="auto"/>
        <w:jc w:val="both"/>
        <w:rPr>
          <w:rFonts w:eastAsia="MS Mincho" w:cs="B Nazanin"/>
          <w:rtl/>
          <w:lang w:bidi="fa-IR"/>
        </w:rPr>
      </w:pPr>
      <w:r>
        <w:rPr>
          <w:rFonts w:eastAsia="MS Mincho" w:cs="B Nazanin" w:hint="cs"/>
          <w:rtl/>
          <w:lang w:bidi="fa-IR"/>
        </w:rPr>
        <w:t>بنا بر نظام حمایت مالی از سالن‌های فرهنگی که بعد از تأسیس سازمان فرهنگ تصویب شد، «هر صد هزار نفر یک سالن» هدف گذاری شد و به موجب آن برای ساخت هر تالار که بیش از 1500 متر مربع مساحت، بیش از 500 صندلی برای تماشاگران و بیش از سه اتاق برای تمرین داشت، کمک مالی می‌شد. کمک مالی انجام شده هم کمتر از یک سوم هزینه‌های ساخت بود و ما بقی آن باید توسط دولت‌های محلی تأمین می‌شد. این نظام حمایت مالی در سال 1996 م ملغی شد، اما تا آن زمان با ساخت و سازهایی که دولت‌های محلی انجام دادند، توانست هدف هر صد هزار نفر یک سالن را کاملا محقق کند و حتی در شهرهایی با ده یا بیست و سی هزار نفر هم سالن‌های بزرگی برای اپرا، نمایش و ... ساخته شد. تعداد ساخت و سازهای فضاهای فرهنگی در دوران رشد اقتصادی به حدی بود که بعدها انتقاد سیاستمداران را بر انگیخت و آن را بیشتر از نیاز جامعه ‌دانستند.</w:t>
      </w:r>
    </w:p>
    <w:p>
      <w:pPr>
        <w:bidi/>
        <w:spacing w:after="0" w:line="240" w:lineRule="auto"/>
        <w:jc w:val="both"/>
        <w:rPr>
          <w:rFonts w:eastAsia="MS Mincho" w:cs="B Nazanin"/>
          <w:rtl/>
          <w:lang w:bidi="fa-IR"/>
        </w:rPr>
      </w:pPr>
      <w:r>
        <w:rPr>
          <w:rFonts w:eastAsia="MS Mincho" w:cs="B Nazanin" w:hint="cs"/>
          <w:rtl/>
          <w:lang w:bidi="fa-IR"/>
        </w:rPr>
        <w:t>با ورود به دهه 1990 م سیاست‌های فرهنگی بیشتر به سمت نرم افزاری و حمایت از گروه‌های هنری و هنرمندان پیش رفت. در سال 1990 م ما شاهد تأسیس دو نهاد هستیم که هر دو نقش مهمی در حمایت از هنرمندان دارند. نخست بنیاد توسعه هنر</w:t>
      </w:r>
      <w:r>
        <w:rPr>
          <w:rFonts w:eastAsia="MS Mincho" w:cs="B Nazanin"/>
          <w:vertAlign w:val="superscript"/>
          <w:rtl/>
          <w:lang w:bidi="fa-IR"/>
        </w:rPr>
        <w:footnoteReference w:id="525"/>
      </w:r>
      <w:r>
        <w:rPr>
          <w:rFonts w:eastAsia="MS Mincho" w:cs="B Nazanin" w:hint="cs"/>
          <w:rtl/>
          <w:lang w:bidi="fa-IR"/>
        </w:rPr>
        <w:t xml:space="preserve"> که زیر مجموعه وزارت آموزش و فرهنگ است. نهادی دیگر که همزمان با صندوق توسعه هنر در 1990 م تأسیس شد، انجمن حمایت شرکت‌های تجاری از هنر</w:t>
      </w:r>
      <w:r>
        <w:rPr>
          <w:vertAlign w:val="superscript"/>
          <w:rtl/>
        </w:rPr>
        <w:footnoteReference w:id="526"/>
      </w:r>
      <w:r>
        <w:rPr>
          <w:rFonts w:eastAsia="MS Mincho" w:cs="B Nazanin" w:hint="cs"/>
          <w:rtl/>
          <w:lang w:bidi="fa-IR"/>
        </w:rPr>
        <w:t xml:space="preserve"> است. این انجمن با این دیدگاه که اقتصاد و فرهنگ دو چرخ یک ماشین هستند و فرهنگ به بالندگی اجتماعی منجر می‌شود، سعی در کمک به توسعه فرهنگی با استفاده از کمک‌ صنایع و شرکت‌های ژاپنی دارد و در واقع رابطی میان صنعت و هنر است.</w:t>
      </w:r>
    </w:p>
    <w:p>
      <w:pPr>
        <w:bidi/>
        <w:spacing w:after="0" w:line="240" w:lineRule="auto"/>
        <w:jc w:val="both"/>
        <w:rPr>
          <w:rFonts w:eastAsia="MS Mincho" w:cs="B Nazanin"/>
          <w:rtl/>
          <w:lang w:bidi="fa-IR"/>
        </w:rPr>
      </w:pPr>
      <w:r>
        <w:rPr>
          <w:rFonts w:eastAsia="MS Mincho" w:cs="B Nazanin" w:hint="cs"/>
          <w:rtl/>
          <w:lang w:bidi="fa-IR"/>
        </w:rPr>
        <w:t>بعد از جنگ جهانی دوم و تا اوایل دهه 2000 م، دولت، دولت‌های محلی و بخش خصوصی در مواقع مختلف و در امور مختلف هر کدام وظایفی را در بخش فرهنگ و هنر و نیز ترویج و توسعه آن بر عهده گرفتند و اقداماتی انجام دادند. با این همه تا این زمان ژاپن یک قانون و برنامه جامع نداشت که در آن اهداف مشخص برای سیاست‌های فرهنگی و نیز تقسیم وظایف شرح داده شده باشد. سر انجام سال 1998 م طرح «طرح بزرگ توسعه فرهنگی؛ به سوی تحقق کشوری فرهنگی»</w:t>
      </w:r>
      <w:r>
        <w:rPr>
          <w:vertAlign w:val="superscript"/>
          <w:rtl/>
        </w:rPr>
        <w:footnoteReference w:id="527"/>
      </w:r>
      <w:r>
        <w:rPr>
          <w:rFonts w:eastAsia="MS Mincho" w:cs="B Nazanin" w:hint="cs"/>
          <w:rtl/>
          <w:lang w:bidi="fa-IR"/>
        </w:rPr>
        <w:t xml:space="preserve"> توسط سازمان فرهنگ تصویب و اعلام شد. در این طرح بزرگ موضوعاتی مانند 1- فرهنگ و تحقق زندگی‌ای با کیفیت بالا، 2-فرهنگ و آموزش و پرورش، 3-اقتصاد و فرهنگ، 4-اطلاعات و فرهنگ، 5-جهانی شدن و فرهنگ و 6-مناطق و فرهنگ مورد توجه قرار گرفته است. همچنین در این طرح بزرگ تقسیم وظایف بین سازمان‌ها و وزارتخانه‌های مرتبط، گروه‌ها و ادارت در دولت‌های محلی و بخش خصوصی به شکل آشکار مشخص شده بود. عموما گفته مي‌شود بعد از تصویب این طرح است که دولت ژاپن فعالانه در زمینه سیاست فرهنگی وارد شد. در ادامه «طرح بزرگ توسعه فرهنگی؛ به سوی تحقق کشوری فرهنگی»، سال 2001 م مجلس ژاپن «قانون پایه‌ای توسعه فرهنگ و هنر»</w:t>
      </w:r>
      <w:r>
        <w:rPr>
          <w:vertAlign w:val="superscript"/>
          <w:rtl/>
        </w:rPr>
        <w:footnoteReference w:id="528"/>
      </w:r>
      <w:r>
        <w:rPr>
          <w:rFonts w:eastAsia="MS Mincho" w:cs="B Nazanin" w:hint="cs"/>
          <w:rtl/>
          <w:lang w:bidi="fa-IR"/>
        </w:rPr>
        <w:t xml:space="preserve"> را به تصویب رساند که قانونی مربوط به وزارت فرهنگ، آموزش، ورزش و علوم و فنون بود. در ادامه و برای شناخت بهتر سیاست فرهنگی ژاپن، به معرفی این قانون می‌پردازیم. </w:t>
      </w:r>
    </w:p>
    <w:p>
      <w:pPr>
        <w:pStyle w:val="Heading4"/>
        <w:bidi/>
        <w:spacing w:before="120" w:line="240" w:lineRule="auto"/>
        <w:rPr>
          <w:rFonts w:cs="B Tehran"/>
          <w:i w:val="0"/>
          <w:iCs w:val="0"/>
          <w:color w:val="auto"/>
          <w:szCs w:val="24"/>
        </w:rPr>
      </w:pPr>
      <w:r>
        <w:rPr>
          <w:rFonts w:cs="B Tehran" w:hint="cs"/>
          <w:i w:val="0"/>
          <w:iCs w:val="0"/>
          <w:color w:val="auto"/>
          <w:szCs w:val="24"/>
          <w:rtl/>
        </w:rPr>
        <w:t>2-1-2 قانون پايه‌اي توسعه فرهنگ و هنر</w:t>
      </w:r>
    </w:p>
    <w:p>
      <w:pPr>
        <w:bidi/>
        <w:spacing w:after="0" w:line="240" w:lineRule="auto"/>
        <w:jc w:val="both"/>
        <w:rPr>
          <w:rFonts w:eastAsia="MS Mincho" w:cs="B Nazanin"/>
          <w:rtl/>
          <w:lang w:bidi="fa-IR"/>
        </w:rPr>
      </w:pPr>
      <w:r>
        <w:rPr>
          <w:rFonts w:eastAsia="MS Mincho" w:cs="B Nazanin" w:hint="cs"/>
          <w:rtl/>
          <w:lang w:bidi="fa-IR"/>
        </w:rPr>
        <w:t xml:space="preserve">این قانون یک مقدمه و چهار ماده دارد. در ماده اول این قانون و در ذکر اهداف آن آمده است که، با توجه به خیر و خوبی‌هایی که فرهنگ و هنر برای انسانیت دارد، این قانون ضمن صحه گذاشتن بر این موضوع به تبیین تبصره‌های پایه‌ای وظایف اجرایی دولت و دولت‌های محلی می‌پردازد و با تشویق فعالیت‌های داوطلبانه افرادی که فعالیت‌هایی مرتبط با توسعه هنر و فرهنگ انجام می‌دهند، تحقق جامعه‌ای بالنده و زندگی سرشار از معنی را پیش می‌برد (بونکاگه‌جوتسوکیهون‌هو، 2019). </w:t>
      </w:r>
    </w:p>
    <w:p>
      <w:pPr>
        <w:bidi/>
        <w:spacing w:after="0" w:line="240" w:lineRule="auto"/>
        <w:jc w:val="both"/>
        <w:rPr>
          <w:rFonts w:eastAsia="MS Mincho" w:cs="B Nazanin"/>
          <w:lang w:bidi="fa-IR"/>
        </w:rPr>
      </w:pPr>
      <w:r>
        <w:rPr>
          <w:rFonts w:eastAsia="MS Mincho" w:cs="B Nazanin" w:hint="cs"/>
          <w:rtl/>
          <w:lang w:bidi="fa-IR"/>
        </w:rPr>
        <w:t xml:space="preserve">در ذکر وظایف دولت گفته شده است که باید بر اساس ایده کلی بیان شده در مقدمه قانون، سیاست‌های کلی را تبیین کند و اجرای آن را بر عهده گیرد. در ذکر وظایف دولت‌های محلی هم گفته شده است که آنها باید در ارتباط با دولت مرکزی سیاست‌هایی مبتنی بر خصوصیات و ویژگی‌های منطقه و محل سیاست‌هایی تبیین و آن را اجرا کنند. سایر ماده‌های این قانون بیان کلی وظایف در قبال هنر و فرهنگ است و بر اساس همین مواد قانونی است که در داخل سازمان فرهنگ اداراتی شکل گرفته که بعدا در بیان ساختار سازمان فرهنگ به آن اشاره خواهد شد (همان). </w:t>
      </w:r>
    </w:p>
    <w:p>
      <w:pPr>
        <w:pStyle w:val="Heading2"/>
        <w:bidi/>
        <w:rPr>
          <w:rFonts w:cs="B Nazanin"/>
          <w:color w:val="000000" w:themeColor="text1"/>
          <w:rtl/>
          <w:lang w:eastAsia="zh-CN" w:bidi="fa-IR"/>
        </w:rPr>
      </w:pPr>
      <w:r>
        <w:rPr>
          <w:rFonts w:cs="B Nazanin" w:hint="cs"/>
          <w:color w:val="000000" w:themeColor="text1"/>
          <w:rtl/>
          <w:lang w:eastAsia="zh-CN" w:bidi="fa-IR"/>
        </w:rPr>
        <w:t>2-2 مديريت فرهنگي</w:t>
      </w:r>
    </w:p>
    <w:p>
      <w:pPr>
        <w:bidi/>
        <w:spacing w:after="0" w:line="240" w:lineRule="auto"/>
        <w:jc w:val="both"/>
        <w:rPr>
          <w:rFonts w:eastAsia="MS Mincho" w:cs="B Nazanin"/>
          <w:rtl/>
          <w:lang w:bidi="fa-IR"/>
        </w:rPr>
      </w:pPr>
      <w:r>
        <w:rPr>
          <w:rFonts w:eastAsia="MS Mincho" w:cs="B Nazanin" w:hint="cs"/>
          <w:rtl/>
          <w:lang w:bidi="fa-IR"/>
        </w:rPr>
        <w:t>متوليان سياست‌هاي فرهنگي در ژاپن به قرار زير هستند:</w:t>
      </w:r>
    </w:p>
    <w:p>
      <w:pPr>
        <w:pStyle w:val="ListParagraph"/>
        <w:numPr>
          <w:ilvl w:val="0"/>
          <w:numId w:val="8"/>
        </w:numPr>
        <w:bidi/>
        <w:spacing w:after="0" w:line="240" w:lineRule="auto"/>
        <w:jc w:val="both"/>
        <w:rPr>
          <w:rFonts w:eastAsia="MS Mincho" w:cs="B Nazanin"/>
          <w:lang w:bidi="fa-IR"/>
        </w:rPr>
      </w:pPr>
      <w:r>
        <w:rPr>
          <w:rFonts w:eastAsia="MS Mincho" w:cs="B Nazanin" w:hint="cs"/>
          <w:rtl/>
          <w:lang w:bidi="fa-IR"/>
        </w:rPr>
        <w:t>سازمان فرهنگ يا بونكاچو: متولي سياست‌هاي فرهنگي مرتبط با هنر، زبان ژاپني و ديگر زبان‌هاي بومي ژاپن و دين و مذهب در داخل كشور ژاپن است كه در ادامه به اين سازمان خواهيم پرداخت.</w:t>
      </w:r>
    </w:p>
    <w:p>
      <w:pPr>
        <w:pStyle w:val="ListParagraph"/>
        <w:numPr>
          <w:ilvl w:val="0"/>
          <w:numId w:val="8"/>
        </w:numPr>
        <w:bidi/>
        <w:spacing w:after="0" w:line="240" w:lineRule="auto"/>
        <w:jc w:val="both"/>
        <w:rPr>
          <w:rFonts w:eastAsia="MS Mincho" w:cs="B Nazanin"/>
          <w:lang w:bidi="fa-IR"/>
        </w:rPr>
      </w:pPr>
      <w:r>
        <w:rPr>
          <w:rFonts w:eastAsia="MS Mincho" w:cs="B Nazanin" w:hint="cs"/>
          <w:rtl/>
          <w:lang w:bidi="fa-IR"/>
        </w:rPr>
        <w:t>وزارت اقتصاد، تجارت و صنعت: متولي سياست‌هاي صنعت فرهنگ.</w:t>
      </w:r>
    </w:p>
    <w:p>
      <w:pPr>
        <w:pStyle w:val="ListParagraph"/>
        <w:numPr>
          <w:ilvl w:val="0"/>
          <w:numId w:val="8"/>
        </w:numPr>
        <w:bidi/>
        <w:spacing w:after="0" w:line="240" w:lineRule="auto"/>
        <w:jc w:val="both"/>
        <w:rPr>
          <w:rFonts w:eastAsia="MS Mincho" w:cs="B Nazanin"/>
          <w:lang w:bidi="fa-IR"/>
        </w:rPr>
      </w:pPr>
      <w:r>
        <w:rPr>
          <w:rFonts w:eastAsia="MS Mincho" w:cs="B Nazanin" w:hint="cs"/>
          <w:rtl/>
          <w:lang w:bidi="fa-IR"/>
        </w:rPr>
        <w:t>وزارت امور خارجه: متولي ديپلماسي فرهنگي و عمومي است كه پيشتر درباره آن و بازوي اجرايي آن يعني بنياد ژاپن توضيح داده شد.</w:t>
      </w:r>
    </w:p>
    <w:p>
      <w:pPr>
        <w:pStyle w:val="ListParagraph"/>
        <w:numPr>
          <w:ilvl w:val="0"/>
          <w:numId w:val="8"/>
        </w:numPr>
        <w:bidi/>
        <w:spacing w:after="0" w:line="240" w:lineRule="auto"/>
        <w:jc w:val="both"/>
        <w:rPr>
          <w:rFonts w:eastAsia="MS Mincho" w:cs="B Nazanin"/>
          <w:lang w:bidi="fa-IR"/>
        </w:rPr>
      </w:pPr>
      <w:r>
        <w:rPr>
          <w:rFonts w:eastAsia="MS Mincho" w:cs="B Nazanin" w:hint="cs"/>
          <w:rtl/>
          <w:lang w:bidi="fa-IR"/>
        </w:rPr>
        <w:t>وزارت كشور: متولي سياست‌هاي مرتبط با پخش راديو و تلويزيوني و نيز سياست‌هاي فرهنگي دولت‌هاي محلي.</w:t>
      </w:r>
    </w:p>
    <w:p>
      <w:pPr>
        <w:pStyle w:val="ListParagraph"/>
        <w:numPr>
          <w:ilvl w:val="0"/>
          <w:numId w:val="8"/>
        </w:numPr>
        <w:bidi/>
        <w:spacing w:after="0" w:line="240" w:lineRule="auto"/>
        <w:jc w:val="both"/>
        <w:rPr>
          <w:rFonts w:eastAsia="MS Mincho" w:cs="B Nazanin"/>
          <w:lang w:bidi="fa-IR"/>
        </w:rPr>
      </w:pPr>
      <w:r>
        <w:rPr>
          <w:rFonts w:eastAsia="MS Mincho" w:cs="B Nazanin" w:hint="cs"/>
          <w:rtl/>
          <w:lang w:bidi="fa-IR"/>
        </w:rPr>
        <w:t>سازمان خاندان امپراتوري: متولي سياست‌هاي مرتبط با فرهنگ سنتي. براي مثال حفظ و انتقال موسيقي درباري گاگاكو</w:t>
      </w:r>
      <w:r>
        <w:rPr>
          <w:vertAlign w:val="superscript"/>
          <w:rtl/>
        </w:rPr>
        <w:footnoteReference w:id="529"/>
      </w:r>
      <w:r>
        <w:rPr>
          <w:rFonts w:eastAsia="MS Mincho" w:cs="B Nazanin" w:hint="cs"/>
          <w:rtl/>
          <w:lang w:bidi="fa-IR"/>
        </w:rPr>
        <w:t xml:space="preserve"> كه ديرينه‌اي هزار ساله دارد، بر عهده این سازمان است. </w:t>
      </w:r>
    </w:p>
    <w:p>
      <w:pPr>
        <w:bidi/>
        <w:spacing w:after="0" w:line="240" w:lineRule="auto"/>
        <w:jc w:val="both"/>
        <w:rPr>
          <w:rFonts w:eastAsia="MS Mincho" w:cs="B Nazanin"/>
          <w:rtl/>
          <w:lang w:bidi="fa-IR"/>
        </w:rPr>
      </w:pPr>
      <w:r>
        <w:rPr>
          <w:rFonts w:eastAsia="MS Mincho" w:cs="B Nazanin" w:hint="cs"/>
          <w:rtl/>
          <w:lang w:bidi="fa-IR"/>
        </w:rPr>
        <w:t>سازمان فرهنگ يا بونكاچو در اين ميان نقش محوري و اصلي را در زمينه سياست‌گذاري فرهنگي بر عهده دارد. لذا به منظور آشنايي با ساز و كار سياست‌هاي فرهنگي ژاپن در اينجا اين سازمان و ساختار آن معرفي مي‌گردد، تا شناخت بهتري به ما در زمينه سياست‌هاي فرهنگي ژاپن بدهد.</w:t>
      </w:r>
    </w:p>
    <w:p>
      <w:pPr>
        <w:pStyle w:val="Heading4"/>
        <w:bidi/>
        <w:spacing w:before="120" w:line="240" w:lineRule="auto"/>
        <w:rPr>
          <w:rFonts w:cs="B Tehran"/>
          <w:i w:val="0"/>
          <w:iCs w:val="0"/>
          <w:color w:val="auto"/>
          <w:szCs w:val="24"/>
          <w:rtl/>
        </w:rPr>
      </w:pPr>
      <w:r>
        <w:rPr>
          <w:rFonts w:cs="B Tehran" w:hint="cs"/>
          <w:i w:val="0"/>
          <w:iCs w:val="0"/>
          <w:color w:val="auto"/>
          <w:szCs w:val="24"/>
          <w:rtl/>
        </w:rPr>
        <w:t>2-2-1 سازمان فرهنگ</w:t>
      </w:r>
    </w:p>
    <w:p>
      <w:pPr>
        <w:bidi/>
        <w:spacing w:after="0" w:line="240" w:lineRule="auto"/>
        <w:jc w:val="both"/>
        <w:rPr>
          <w:rFonts w:eastAsia="MS Mincho" w:cs="B Nazanin"/>
          <w:rtl/>
          <w:lang w:bidi="fa-IR"/>
        </w:rPr>
      </w:pPr>
      <w:r>
        <w:rPr>
          <w:rFonts w:eastAsia="MS Mincho" w:cs="B Nazanin" w:hint="cs"/>
          <w:rtl/>
          <w:lang w:bidi="fa-IR"/>
        </w:rPr>
        <w:t>بونكاچو يا سازمان فرهنگ يكي از نهادهاي اجرايي در ژاپن است كه در زير مجموعه وزارت آموزش، فرهنگ، ورزش و علوم و فناوري قرار مي‌گيرد. مأموريت كلي اين نهاد توسعه و ترويج فرهنگ، نگهداري و كاربرد سرمايه‌هاي فرهنگي و كارهاي اجرايي مرتبط با دين است. بر طبق قوانين اداري ژاپن اين سازمان، به عنوان سازماني خارج از وزارت يا آن طور كه در ژاپني مي‌گويند، گايكيوكو</w:t>
      </w:r>
      <w:r>
        <w:rPr>
          <w:rFonts w:eastAsia="MS Mincho" w:cs="B Nazanin"/>
          <w:vertAlign w:val="superscript"/>
          <w:rtl/>
          <w:lang w:bidi="fa-IR"/>
        </w:rPr>
        <w:footnoteReference w:id="530"/>
      </w:r>
      <w:r>
        <w:rPr>
          <w:rFonts w:eastAsia="MS Mincho" w:cs="B Nazanin" w:hint="cs"/>
          <w:rtl/>
          <w:lang w:bidi="fa-IR"/>
        </w:rPr>
        <w:t xml:space="preserve"> دسته بندي مي‌شود. اين بدان معني است كه هر چند اين سازمان زير مجموعه وزارت آموزش، فرهنگ، ورزش و علوم و تحقيقات است، اما از استقلال بسيار بالايي در سياست گذاري و اجرا برخوردار است. از آنجا كه اين سازمان بازوي اصلي كارهاي اجرايي فرهنگ در ژاپن است، به منظور آشنايي با ساز و كار مديريت فرهنگي در ژاپن، در جدول شماره 3 ساختار سازماني اين فرهنگ را به شكل خلاصه آورده‌ايم. این جدول با استناد به (بونکاچو نو سوشیکی، 2021) ترسیم شده است.</w:t>
      </w:r>
    </w:p>
    <w:p>
      <w:pPr>
        <w:bidi/>
        <w:spacing w:before="120" w:after="0" w:line="240" w:lineRule="auto"/>
        <w:jc w:val="both"/>
        <w:rPr>
          <w:rFonts w:eastAsia="MS Mincho" w:cs="B Nazanin"/>
          <w:rtl/>
          <w:lang w:bidi="fa-IR"/>
        </w:rPr>
      </w:pPr>
      <w:r>
        <w:rPr>
          <w:rFonts w:eastAsia="MS Mincho" w:cs="B Nazanin" w:hint="cs"/>
          <w:rtl/>
          <w:lang w:bidi="fa-IR"/>
        </w:rPr>
        <w:t>جدول شماره 3: ساختار سازمان فرهنگ در ژاپن:</w:t>
      </w:r>
    </w:p>
    <w:tbl>
      <w:tblPr>
        <w:tblStyle w:val="TableGrid"/>
        <w:bidiVisual/>
        <w:tblW w:w="0" w:type="auto"/>
        <w:tblLook w:val="04A0" w:firstRow="1" w:lastRow="0" w:firstColumn="1" w:lastColumn="0" w:noHBand="0" w:noVBand="1"/>
      </w:tblPr>
      <w:tblGrid>
        <w:gridCol w:w="2639"/>
        <w:gridCol w:w="796"/>
        <w:gridCol w:w="2266"/>
        <w:gridCol w:w="3649"/>
      </w:tblGrid>
      <w:tr>
        <w:tc>
          <w:tcPr>
            <w:tcW w:w="9576" w:type="dxa"/>
            <w:gridSpan w:val="4"/>
          </w:tcPr>
          <w:p>
            <w:pPr>
              <w:bidi/>
              <w:rPr>
                <w:rFonts w:eastAsia="SimSun" w:cs="B Nazanin"/>
                <w:sz w:val="20"/>
                <w:szCs w:val="20"/>
                <w:rtl/>
                <w:lang w:eastAsia="zh-CN" w:bidi="fa-IR"/>
              </w:rPr>
            </w:pPr>
            <w:r>
              <w:rPr>
                <w:rFonts w:eastAsia="SimSun" w:cs="B Nazanin" w:hint="cs"/>
                <w:sz w:val="20"/>
                <w:szCs w:val="20"/>
                <w:rtl/>
                <w:lang w:eastAsia="zh-CN" w:bidi="fa-IR"/>
              </w:rPr>
              <w:t>رياست سازمان</w:t>
            </w:r>
          </w:p>
        </w:tc>
      </w:tr>
      <w:tr>
        <w:tc>
          <w:tcPr>
            <w:tcW w:w="2700" w:type="dxa"/>
          </w:tcPr>
          <w:p>
            <w:pPr>
              <w:bidi/>
              <w:rPr>
                <w:rFonts w:eastAsia="SimSun" w:cs="B Nazanin"/>
                <w:sz w:val="20"/>
                <w:szCs w:val="20"/>
                <w:rtl/>
                <w:lang w:eastAsia="zh-CN" w:bidi="fa-IR"/>
              </w:rPr>
            </w:pPr>
            <w:r>
              <w:rPr>
                <w:rFonts w:eastAsia="SimSun" w:cs="B Nazanin" w:hint="cs"/>
                <w:sz w:val="20"/>
                <w:szCs w:val="20"/>
                <w:rtl/>
                <w:lang w:eastAsia="zh-CN" w:bidi="fa-IR"/>
              </w:rPr>
              <w:t>نايب رئيس (2 نفر)</w:t>
            </w:r>
          </w:p>
        </w:tc>
        <w:tc>
          <w:tcPr>
            <w:tcW w:w="3135" w:type="dxa"/>
            <w:gridSpan w:val="2"/>
          </w:tcPr>
          <w:p>
            <w:pPr>
              <w:bidi/>
              <w:rPr>
                <w:rFonts w:eastAsia="SimSun" w:cs="B Nazanin"/>
                <w:sz w:val="20"/>
                <w:szCs w:val="20"/>
                <w:rtl/>
                <w:lang w:eastAsia="zh-CN" w:bidi="fa-IR"/>
              </w:rPr>
            </w:pPr>
            <w:r>
              <w:rPr>
                <w:rFonts w:eastAsia="SimSun" w:cs="B Nazanin" w:hint="cs"/>
                <w:sz w:val="20"/>
                <w:szCs w:val="20"/>
                <w:rtl/>
                <w:lang w:eastAsia="zh-CN" w:bidi="fa-IR"/>
              </w:rPr>
              <w:t>مشاور (2 نفر)</w:t>
            </w:r>
          </w:p>
        </w:tc>
        <w:tc>
          <w:tcPr>
            <w:tcW w:w="3741" w:type="dxa"/>
          </w:tcPr>
          <w:p>
            <w:pPr>
              <w:bidi/>
              <w:rPr>
                <w:rFonts w:eastAsia="SimSun" w:cs="B Nazanin"/>
                <w:sz w:val="20"/>
                <w:szCs w:val="20"/>
                <w:rtl/>
                <w:lang w:eastAsia="zh-CN" w:bidi="fa-IR"/>
              </w:rPr>
            </w:pPr>
            <w:r>
              <w:rPr>
                <w:rFonts w:eastAsia="SimSun" w:cs="B Nazanin" w:hint="cs"/>
                <w:sz w:val="20"/>
                <w:szCs w:val="20"/>
                <w:rtl/>
                <w:lang w:eastAsia="zh-CN" w:bidi="fa-IR"/>
              </w:rPr>
              <w:t>بازرس (1 نفر)</w:t>
            </w:r>
          </w:p>
        </w:tc>
      </w:tr>
      <w:tr>
        <w:tc>
          <w:tcPr>
            <w:tcW w:w="3514" w:type="dxa"/>
            <w:gridSpan w:val="2"/>
          </w:tcPr>
          <w:p>
            <w:pPr>
              <w:bidi/>
              <w:rPr>
                <w:rFonts w:eastAsia="SimSun" w:cs="B Nazanin"/>
                <w:sz w:val="20"/>
                <w:szCs w:val="20"/>
                <w:rtl/>
                <w:lang w:eastAsia="zh-CN" w:bidi="fa-IR"/>
              </w:rPr>
            </w:pPr>
            <w:r>
              <w:rPr>
                <w:rFonts w:eastAsia="SimSun" w:cs="B Nazanin" w:hint="cs"/>
                <w:sz w:val="20"/>
                <w:szCs w:val="20"/>
                <w:rtl/>
                <w:lang w:eastAsia="zh-CN" w:bidi="fa-IR"/>
              </w:rPr>
              <w:t>اداره سياست گذاري (33 نفر) (دفتر حسابداري، دفتر پژوهش و تحقيقات سياست‌هاي فرهنگي)</w:t>
            </w:r>
          </w:p>
        </w:tc>
        <w:tc>
          <w:tcPr>
            <w:tcW w:w="6062" w:type="dxa"/>
            <w:gridSpan w:val="2"/>
          </w:tcPr>
          <w:p>
            <w:pPr>
              <w:bidi/>
              <w:rPr>
                <w:rFonts w:eastAsia="SimSun" w:cs="B Nazanin"/>
                <w:sz w:val="20"/>
                <w:szCs w:val="20"/>
                <w:rtl/>
                <w:lang w:eastAsia="zh-CN" w:bidi="fa-IR"/>
              </w:rPr>
            </w:pPr>
            <w:r>
              <w:rPr>
                <w:rFonts w:eastAsia="SimSun" w:cs="B Nazanin" w:hint="cs"/>
                <w:sz w:val="20"/>
                <w:szCs w:val="20"/>
                <w:rtl/>
                <w:lang w:eastAsia="zh-CN" w:bidi="fa-IR"/>
              </w:rPr>
              <w:t>هماهنگي‌هاي كلي در سازمان فرهنگ، امور مربوط به كاركنان، حسابداري، اطلاع رساني، تبليغات، پژوهش‌ها و تحقيقات مرتبط با سياست‌گذاري‌هاي فرهنگي و ... بر عهده اين اداره است.</w:t>
            </w:r>
          </w:p>
        </w:tc>
      </w:tr>
      <w:tr>
        <w:tc>
          <w:tcPr>
            <w:tcW w:w="3514" w:type="dxa"/>
            <w:gridSpan w:val="2"/>
          </w:tcPr>
          <w:p>
            <w:pPr>
              <w:bidi/>
              <w:rPr>
                <w:rFonts w:eastAsia="SimSun" w:cs="B Nazanin"/>
                <w:sz w:val="20"/>
                <w:szCs w:val="20"/>
                <w:rtl/>
                <w:lang w:eastAsia="zh-CN" w:bidi="fa-IR"/>
              </w:rPr>
            </w:pPr>
            <w:r>
              <w:rPr>
                <w:rFonts w:eastAsia="SimSun" w:cs="B Nazanin" w:hint="cs"/>
                <w:sz w:val="20"/>
                <w:szCs w:val="20"/>
                <w:rtl/>
                <w:lang w:eastAsia="zh-CN" w:bidi="fa-IR"/>
              </w:rPr>
              <w:t>اداره طرح و برنامه (20 نفر)</w:t>
            </w:r>
          </w:p>
        </w:tc>
        <w:tc>
          <w:tcPr>
            <w:tcW w:w="6062" w:type="dxa"/>
            <w:gridSpan w:val="2"/>
          </w:tcPr>
          <w:p>
            <w:pPr>
              <w:bidi/>
              <w:rPr>
                <w:rFonts w:eastAsia="SimSun" w:cs="B Nazanin"/>
                <w:sz w:val="20"/>
                <w:szCs w:val="20"/>
                <w:rtl/>
                <w:lang w:eastAsia="zh-CN" w:bidi="fa-IR"/>
              </w:rPr>
            </w:pPr>
            <w:r>
              <w:rPr>
                <w:rFonts w:eastAsia="SimSun" w:cs="B Nazanin" w:hint="cs"/>
                <w:sz w:val="20"/>
                <w:szCs w:val="20"/>
                <w:rtl/>
                <w:lang w:eastAsia="zh-CN" w:bidi="fa-IR"/>
              </w:rPr>
              <w:t>طرح و برنامه جهت اجراي سياست‌هاي مرتبط با فرهنگ، مؤسسات فرهنگي مرتبط با تماشاخانه‌ها (شامل سينما، تأتر و ...) ، ترويج فرهنگ آينو و ... بر عهده اين اداره است.</w:t>
            </w:r>
          </w:p>
        </w:tc>
      </w:tr>
      <w:tr>
        <w:tc>
          <w:tcPr>
            <w:tcW w:w="3514" w:type="dxa"/>
            <w:gridSpan w:val="2"/>
          </w:tcPr>
          <w:p>
            <w:pPr>
              <w:bidi/>
              <w:rPr>
                <w:rFonts w:eastAsia="SimSun" w:cs="B Nazanin"/>
                <w:sz w:val="20"/>
                <w:szCs w:val="20"/>
                <w:rtl/>
                <w:lang w:eastAsia="zh-CN" w:bidi="fa-IR"/>
              </w:rPr>
            </w:pPr>
            <w:r>
              <w:rPr>
                <w:rFonts w:eastAsia="SimSun" w:cs="B Nazanin" w:hint="cs"/>
                <w:sz w:val="20"/>
                <w:szCs w:val="20"/>
                <w:rtl/>
                <w:lang w:eastAsia="zh-CN" w:bidi="fa-IR"/>
              </w:rPr>
              <w:t>اداره اقتصاد فرهنگ و امور بين‌الملل (12)</w:t>
            </w:r>
          </w:p>
          <w:p>
            <w:pPr>
              <w:bidi/>
              <w:rPr>
                <w:rFonts w:eastAsia="SimSun" w:cs="B Nazanin"/>
                <w:sz w:val="20"/>
                <w:szCs w:val="20"/>
                <w:rtl/>
                <w:lang w:eastAsia="zh-CN" w:bidi="fa-IR"/>
              </w:rPr>
            </w:pPr>
            <w:r>
              <w:rPr>
                <w:rFonts w:eastAsia="SimSun" w:cs="B Nazanin" w:hint="cs"/>
                <w:sz w:val="20"/>
                <w:szCs w:val="20"/>
                <w:rtl/>
                <w:lang w:eastAsia="zh-CN" w:bidi="fa-IR"/>
              </w:rPr>
              <w:t>(دفتر روابط فرهنگي بين المللي)</w:t>
            </w:r>
          </w:p>
        </w:tc>
        <w:tc>
          <w:tcPr>
            <w:tcW w:w="6062" w:type="dxa"/>
            <w:gridSpan w:val="2"/>
          </w:tcPr>
          <w:p>
            <w:pPr>
              <w:bidi/>
              <w:rPr>
                <w:rFonts w:eastAsia="SimSun" w:cs="B Nazanin"/>
                <w:sz w:val="20"/>
                <w:szCs w:val="20"/>
                <w:rtl/>
                <w:lang w:eastAsia="zh-CN" w:bidi="fa-IR"/>
              </w:rPr>
            </w:pPr>
            <w:r>
              <w:rPr>
                <w:rFonts w:eastAsia="SimSun" w:cs="B Nazanin" w:hint="cs"/>
                <w:sz w:val="20"/>
                <w:szCs w:val="20"/>
                <w:rtl/>
                <w:lang w:eastAsia="zh-CN" w:bidi="fa-IR"/>
              </w:rPr>
              <w:t>ترويج فرهنگ از ديدگاه توسعه اقتصادي، نظام مالياتي، روابط فرهنگي بين‌المللي، همكاري‌هاي بين‌المللي و ... بر عهده اين اداره است.</w:t>
            </w:r>
          </w:p>
        </w:tc>
      </w:tr>
      <w:tr>
        <w:tc>
          <w:tcPr>
            <w:tcW w:w="3514" w:type="dxa"/>
            <w:gridSpan w:val="2"/>
          </w:tcPr>
          <w:p>
            <w:pPr>
              <w:bidi/>
              <w:rPr>
                <w:rFonts w:eastAsia="SimSun" w:cs="B Nazanin"/>
                <w:sz w:val="20"/>
                <w:szCs w:val="20"/>
                <w:rtl/>
                <w:lang w:eastAsia="zh-CN" w:bidi="fa-IR"/>
              </w:rPr>
            </w:pPr>
            <w:r>
              <w:rPr>
                <w:rFonts w:eastAsia="SimSun" w:cs="B Nazanin" w:hint="cs"/>
                <w:sz w:val="20"/>
                <w:szCs w:val="20"/>
                <w:rtl/>
                <w:lang w:eastAsia="zh-CN" w:bidi="fa-IR"/>
              </w:rPr>
              <w:t>اداره زبان ملي (زبان ژاپني)</w:t>
            </w:r>
          </w:p>
          <w:p>
            <w:pPr>
              <w:bidi/>
              <w:rPr>
                <w:rFonts w:eastAsia="SimSun" w:cs="B Nazanin"/>
                <w:sz w:val="20"/>
                <w:szCs w:val="20"/>
                <w:rtl/>
                <w:lang w:eastAsia="zh-CN" w:bidi="fa-IR"/>
              </w:rPr>
            </w:pPr>
            <w:r>
              <w:rPr>
                <w:rFonts w:eastAsia="SimSun" w:cs="B Nazanin" w:hint="cs"/>
                <w:sz w:val="20"/>
                <w:szCs w:val="20"/>
                <w:rtl/>
                <w:lang w:eastAsia="zh-CN" w:bidi="fa-IR"/>
              </w:rPr>
              <w:t>(دفتر پيشبرد آموزش زبان ژاپني مناطق (لهجه‌ها))</w:t>
            </w:r>
          </w:p>
        </w:tc>
        <w:tc>
          <w:tcPr>
            <w:tcW w:w="6062" w:type="dxa"/>
            <w:gridSpan w:val="2"/>
          </w:tcPr>
          <w:p>
            <w:pPr>
              <w:bidi/>
              <w:rPr>
                <w:rFonts w:eastAsia="SimSun" w:cs="B Nazanin"/>
                <w:sz w:val="20"/>
                <w:szCs w:val="20"/>
                <w:rtl/>
                <w:lang w:eastAsia="zh-CN" w:bidi="fa-IR"/>
              </w:rPr>
            </w:pPr>
            <w:r>
              <w:rPr>
                <w:rFonts w:eastAsia="SimSun" w:cs="B Nazanin" w:hint="cs"/>
                <w:sz w:val="20"/>
                <w:szCs w:val="20"/>
                <w:rtl/>
                <w:lang w:eastAsia="zh-CN" w:bidi="fa-IR"/>
              </w:rPr>
              <w:t>اصلاح و ترويج زبان ملي، آموزش زبان ژاپني به خارجي‌ها، ترويج شناخت زبان آينوها.</w:t>
            </w:r>
          </w:p>
        </w:tc>
      </w:tr>
      <w:tr>
        <w:tc>
          <w:tcPr>
            <w:tcW w:w="3514" w:type="dxa"/>
            <w:gridSpan w:val="2"/>
          </w:tcPr>
          <w:p>
            <w:pPr>
              <w:bidi/>
              <w:rPr>
                <w:rFonts w:eastAsia="SimSun" w:cs="B Nazanin"/>
                <w:sz w:val="20"/>
                <w:szCs w:val="20"/>
                <w:rtl/>
                <w:lang w:eastAsia="zh-CN" w:bidi="fa-IR"/>
              </w:rPr>
            </w:pPr>
            <w:r>
              <w:rPr>
                <w:rFonts w:eastAsia="SimSun" w:cs="B Nazanin" w:hint="cs"/>
                <w:sz w:val="20"/>
                <w:szCs w:val="20"/>
                <w:rtl/>
                <w:lang w:eastAsia="zh-CN" w:bidi="fa-IR"/>
              </w:rPr>
              <w:t>اداره كپي رايت يا حق تكثير (21 نفر)</w:t>
            </w:r>
          </w:p>
          <w:p>
            <w:pPr>
              <w:bidi/>
              <w:rPr>
                <w:rFonts w:eastAsia="SimSun" w:cs="B Nazanin"/>
                <w:sz w:val="20"/>
                <w:szCs w:val="20"/>
                <w:rtl/>
                <w:lang w:eastAsia="zh-CN" w:bidi="fa-IR"/>
              </w:rPr>
            </w:pPr>
            <w:r>
              <w:rPr>
                <w:rFonts w:eastAsia="SimSun" w:cs="B Nazanin" w:hint="cs"/>
                <w:sz w:val="20"/>
                <w:szCs w:val="20"/>
                <w:rtl/>
                <w:lang w:eastAsia="zh-CN" w:bidi="fa-IR"/>
              </w:rPr>
              <w:t>(دفتر كپي رايت بين‌الملل)  (اداره ترويج آثار تأليفي)</w:t>
            </w:r>
          </w:p>
        </w:tc>
        <w:tc>
          <w:tcPr>
            <w:tcW w:w="6062" w:type="dxa"/>
            <w:gridSpan w:val="2"/>
          </w:tcPr>
          <w:p>
            <w:pPr>
              <w:bidi/>
              <w:rPr>
                <w:rFonts w:eastAsia="SimSun" w:cs="B Nazanin"/>
                <w:sz w:val="20"/>
                <w:szCs w:val="20"/>
                <w:rtl/>
                <w:lang w:eastAsia="zh-CN" w:bidi="fa-IR"/>
              </w:rPr>
            </w:pPr>
            <w:r>
              <w:rPr>
                <w:rFonts w:eastAsia="SimSun" w:cs="B Nazanin" w:hint="cs"/>
                <w:sz w:val="20"/>
                <w:szCs w:val="20"/>
                <w:rtl/>
                <w:lang w:eastAsia="zh-CN" w:bidi="fa-IR"/>
              </w:rPr>
              <w:t>مراقبت از حقوق مؤلفين، انتشارات و نيز مؤلفين آثار صوتي و تصويري</w:t>
            </w:r>
          </w:p>
        </w:tc>
      </w:tr>
      <w:tr>
        <w:tc>
          <w:tcPr>
            <w:tcW w:w="3514" w:type="dxa"/>
            <w:gridSpan w:val="2"/>
          </w:tcPr>
          <w:p>
            <w:pPr>
              <w:bidi/>
              <w:rPr>
                <w:rFonts w:eastAsia="SimSun" w:cs="B Nazanin"/>
                <w:sz w:val="20"/>
                <w:szCs w:val="20"/>
                <w:rtl/>
                <w:lang w:eastAsia="zh-CN" w:bidi="fa-IR"/>
              </w:rPr>
            </w:pPr>
            <w:r>
              <w:rPr>
                <w:rFonts w:eastAsia="SimSun" w:cs="B Nazanin" w:hint="cs"/>
                <w:sz w:val="20"/>
                <w:szCs w:val="20"/>
                <w:rtl/>
                <w:lang w:eastAsia="zh-CN" w:bidi="fa-IR"/>
              </w:rPr>
              <w:t>اداره استفاده از منابع فرهنگي (45 نفر)</w:t>
            </w:r>
          </w:p>
          <w:p>
            <w:pPr>
              <w:bidi/>
              <w:rPr>
                <w:rFonts w:eastAsia="SimSun" w:cs="B Nazanin"/>
                <w:sz w:val="20"/>
                <w:szCs w:val="20"/>
                <w:rtl/>
                <w:lang w:eastAsia="zh-CN" w:bidi="fa-IR"/>
              </w:rPr>
            </w:pPr>
            <w:r>
              <w:rPr>
                <w:rFonts w:eastAsia="SimSun" w:cs="B Nazanin" w:hint="cs"/>
                <w:sz w:val="20"/>
                <w:szCs w:val="20"/>
                <w:rtl/>
                <w:lang w:eastAsia="zh-CN" w:bidi="fa-IR"/>
              </w:rPr>
              <w:t>(دفتر همكاري‌هاي بين‌المللي ميراث فرهنگي)</w:t>
            </w:r>
          </w:p>
        </w:tc>
        <w:tc>
          <w:tcPr>
            <w:tcW w:w="6062" w:type="dxa"/>
            <w:gridSpan w:val="2"/>
          </w:tcPr>
          <w:p>
            <w:pPr>
              <w:bidi/>
              <w:rPr>
                <w:rFonts w:eastAsia="SimSun" w:cs="B Nazanin"/>
                <w:sz w:val="20"/>
                <w:szCs w:val="20"/>
                <w:rtl/>
                <w:lang w:eastAsia="zh-CN" w:bidi="fa-IR"/>
              </w:rPr>
            </w:pPr>
            <w:r>
              <w:rPr>
                <w:rFonts w:eastAsia="SimSun" w:cs="B Nazanin" w:hint="cs"/>
                <w:sz w:val="20"/>
                <w:szCs w:val="20"/>
                <w:rtl/>
                <w:lang w:eastAsia="zh-CN" w:bidi="fa-IR"/>
              </w:rPr>
              <w:t>سياست‌هاي جامع مرتبط با استفاده از منابع فرهنگي، حفظ و كاربرد سرمايه‌هاي فرهنگي و ... .</w:t>
            </w:r>
          </w:p>
        </w:tc>
      </w:tr>
      <w:tr>
        <w:tc>
          <w:tcPr>
            <w:tcW w:w="3514" w:type="dxa"/>
            <w:gridSpan w:val="2"/>
          </w:tcPr>
          <w:p>
            <w:pPr>
              <w:bidi/>
              <w:rPr>
                <w:rFonts w:eastAsia="SimSun" w:cs="B Nazanin"/>
                <w:sz w:val="20"/>
                <w:szCs w:val="20"/>
                <w:rtl/>
                <w:lang w:eastAsia="zh-CN" w:bidi="fa-IR"/>
              </w:rPr>
            </w:pPr>
            <w:r>
              <w:rPr>
                <w:rFonts w:eastAsia="SimSun" w:cs="B Nazanin" w:hint="cs"/>
                <w:sz w:val="20"/>
                <w:szCs w:val="20"/>
                <w:rtl/>
                <w:lang w:eastAsia="zh-CN" w:bidi="fa-IR"/>
              </w:rPr>
              <w:t>اداره اول سرمايه‌هاي فرهنگي (38 نفر)</w:t>
            </w:r>
          </w:p>
        </w:tc>
        <w:tc>
          <w:tcPr>
            <w:tcW w:w="6062" w:type="dxa"/>
            <w:gridSpan w:val="2"/>
          </w:tcPr>
          <w:p>
            <w:pPr>
              <w:bidi/>
              <w:rPr>
                <w:rFonts w:eastAsia="SimSun" w:cs="B Nazanin"/>
                <w:sz w:val="20"/>
                <w:szCs w:val="20"/>
                <w:rtl/>
                <w:lang w:eastAsia="zh-CN" w:bidi="fa-IR"/>
              </w:rPr>
            </w:pPr>
            <w:r>
              <w:rPr>
                <w:rFonts w:eastAsia="SimSun" w:cs="B Nazanin" w:hint="cs"/>
                <w:sz w:val="20"/>
                <w:szCs w:val="20"/>
                <w:rtl/>
                <w:lang w:eastAsia="zh-CN" w:bidi="fa-IR"/>
              </w:rPr>
              <w:t>نگهداري از سرمايه‌هاي فرهنگي ملموس به جز ابنيه‌ها و ساختمان‌هاي فرهنگي، سرمايه‌هاي فرهنگي نا ملموس، سرمايه‌هاي فرهنگي اقوام و نگهداري از فناوري‌ها.</w:t>
            </w:r>
          </w:p>
        </w:tc>
      </w:tr>
      <w:tr>
        <w:tc>
          <w:tcPr>
            <w:tcW w:w="3514" w:type="dxa"/>
            <w:gridSpan w:val="2"/>
          </w:tcPr>
          <w:p>
            <w:pPr>
              <w:bidi/>
              <w:rPr>
                <w:rFonts w:eastAsia="SimSun" w:cs="B Nazanin"/>
                <w:sz w:val="20"/>
                <w:szCs w:val="20"/>
                <w:rtl/>
                <w:lang w:eastAsia="zh-CN" w:bidi="fa-IR"/>
              </w:rPr>
            </w:pPr>
            <w:r>
              <w:rPr>
                <w:rFonts w:eastAsia="SimSun" w:cs="B Nazanin" w:hint="cs"/>
                <w:sz w:val="20"/>
                <w:szCs w:val="20"/>
                <w:rtl/>
                <w:lang w:eastAsia="zh-CN" w:bidi="fa-IR"/>
              </w:rPr>
              <w:t>اداره دوم سرمايه‌هاي فرهنگي (28 نفر)</w:t>
            </w:r>
          </w:p>
        </w:tc>
        <w:tc>
          <w:tcPr>
            <w:tcW w:w="6062" w:type="dxa"/>
            <w:gridSpan w:val="2"/>
          </w:tcPr>
          <w:p>
            <w:pPr>
              <w:bidi/>
              <w:rPr>
                <w:rFonts w:eastAsia="SimSun" w:cs="B Nazanin"/>
                <w:sz w:val="20"/>
                <w:szCs w:val="20"/>
                <w:rtl/>
                <w:lang w:eastAsia="zh-CN" w:bidi="fa-IR"/>
              </w:rPr>
            </w:pPr>
            <w:r>
              <w:rPr>
                <w:rFonts w:eastAsia="SimSun" w:cs="B Nazanin" w:hint="cs"/>
                <w:sz w:val="20"/>
                <w:szCs w:val="20"/>
                <w:rtl/>
                <w:lang w:eastAsia="zh-CN" w:bidi="fa-IR"/>
              </w:rPr>
              <w:t>نگهداري از سرمايه‌هاي فرهنگي ملموس كه به شكل ابنيه و ساختمان هستند، يادگارهاي فرهنگي، چشم‌اندازها و مناظر فرهنگي، ساختمان‌هاي سنتي، سرمايه‌هاي فرهنگي به شكل دفينه و زير خاكي و ... .</w:t>
            </w:r>
          </w:p>
        </w:tc>
      </w:tr>
      <w:tr>
        <w:tc>
          <w:tcPr>
            <w:tcW w:w="3514" w:type="dxa"/>
            <w:gridSpan w:val="2"/>
          </w:tcPr>
          <w:p>
            <w:pPr>
              <w:bidi/>
              <w:rPr>
                <w:rFonts w:eastAsia="SimSun" w:cs="B Nazanin"/>
                <w:sz w:val="20"/>
                <w:szCs w:val="20"/>
                <w:rtl/>
                <w:lang w:eastAsia="zh-CN" w:bidi="fa-IR"/>
              </w:rPr>
            </w:pPr>
            <w:r>
              <w:rPr>
                <w:rFonts w:eastAsia="SimSun" w:cs="B Nazanin" w:hint="cs"/>
                <w:sz w:val="20"/>
                <w:szCs w:val="20"/>
                <w:rtl/>
                <w:lang w:eastAsia="zh-CN" w:bidi="fa-IR"/>
              </w:rPr>
              <w:t>اداره دين و مذهب (10 نفر)</w:t>
            </w:r>
          </w:p>
        </w:tc>
        <w:tc>
          <w:tcPr>
            <w:tcW w:w="6062" w:type="dxa"/>
            <w:gridSpan w:val="2"/>
          </w:tcPr>
          <w:p>
            <w:pPr>
              <w:bidi/>
              <w:rPr>
                <w:rFonts w:eastAsia="SimSun" w:cs="B Nazanin"/>
                <w:sz w:val="20"/>
                <w:szCs w:val="20"/>
                <w:rtl/>
                <w:lang w:eastAsia="zh-CN" w:bidi="fa-IR"/>
              </w:rPr>
            </w:pPr>
            <w:r>
              <w:rPr>
                <w:rFonts w:eastAsia="SimSun" w:cs="B Nazanin" w:hint="cs"/>
                <w:sz w:val="20"/>
                <w:szCs w:val="20"/>
                <w:rtl/>
                <w:lang w:eastAsia="zh-CN" w:bidi="fa-IR"/>
              </w:rPr>
              <w:t>مقررات اماكن مذهبي، ارتباط با گروه‌هاي مذهبي، پيشنهادات راهبردي فني و تخصصي مرتبط با دين و مذهب از جمله وظايف اين اداره است.</w:t>
            </w:r>
          </w:p>
        </w:tc>
      </w:tr>
      <w:tr>
        <w:tc>
          <w:tcPr>
            <w:tcW w:w="3514" w:type="dxa"/>
            <w:gridSpan w:val="2"/>
          </w:tcPr>
          <w:p>
            <w:pPr>
              <w:bidi/>
              <w:rPr>
                <w:rFonts w:eastAsia="SimSun" w:cs="B Nazanin"/>
                <w:sz w:val="20"/>
                <w:szCs w:val="20"/>
                <w:rtl/>
                <w:lang w:eastAsia="zh-CN" w:bidi="fa-IR"/>
              </w:rPr>
            </w:pPr>
            <w:r>
              <w:rPr>
                <w:rFonts w:eastAsia="SimSun" w:cs="B Nazanin" w:hint="cs"/>
                <w:sz w:val="20"/>
                <w:szCs w:val="20"/>
                <w:rtl/>
                <w:lang w:eastAsia="zh-CN" w:bidi="fa-IR"/>
              </w:rPr>
              <w:t>مشاورين (با مسؤليت آفرينش فرهنگي) (18 نفر)</w:t>
            </w:r>
          </w:p>
        </w:tc>
        <w:tc>
          <w:tcPr>
            <w:tcW w:w="6062" w:type="dxa"/>
            <w:gridSpan w:val="2"/>
          </w:tcPr>
          <w:p>
            <w:pPr>
              <w:bidi/>
              <w:rPr>
                <w:rFonts w:eastAsia="SimSun" w:cs="B Nazanin"/>
                <w:sz w:val="20"/>
                <w:szCs w:val="20"/>
                <w:rtl/>
                <w:lang w:eastAsia="zh-CN" w:bidi="fa-IR"/>
              </w:rPr>
            </w:pPr>
            <w:r>
              <w:rPr>
                <w:rFonts w:eastAsia="SimSun" w:cs="B Nazanin" w:hint="cs"/>
                <w:sz w:val="20"/>
                <w:szCs w:val="20"/>
                <w:rtl/>
                <w:lang w:eastAsia="zh-CN" w:bidi="fa-IR"/>
              </w:rPr>
              <w:t>استفاده از منابع فرهنگي نا ملموس و غير منقول، ترويج فرهنگ زندگي، حمايت از آفرينش فرهنگي، پيشبرد جامعه‌اي مبتني بر همزيستي با استفاده از فرهنگ.</w:t>
            </w:r>
          </w:p>
        </w:tc>
      </w:tr>
      <w:tr>
        <w:tc>
          <w:tcPr>
            <w:tcW w:w="3514" w:type="dxa"/>
            <w:gridSpan w:val="2"/>
          </w:tcPr>
          <w:p>
            <w:pPr>
              <w:bidi/>
              <w:rPr>
                <w:rFonts w:eastAsia="SimSun" w:cs="B Nazanin"/>
                <w:sz w:val="20"/>
                <w:szCs w:val="20"/>
                <w:rtl/>
                <w:lang w:eastAsia="zh-CN" w:bidi="fa-IR"/>
              </w:rPr>
            </w:pPr>
            <w:r>
              <w:rPr>
                <w:rFonts w:eastAsia="SimSun" w:cs="B Nazanin" w:hint="cs"/>
                <w:sz w:val="20"/>
                <w:szCs w:val="20"/>
                <w:rtl/>
                <w:lang w:eastAsia="zh-CN" w:bidi="fa-IR"/>
              </w:rPr>
              <w:t>مشاورين (با مسوْليت هنر) (19 نفر)</w:t>
            </w:r>
          </w:p>
        </w:tc>
        <w:tc>
          <w:tcPr>
            <w:tcW w:w="6062" w:type="dxa"/>
            <w:gridSpan w:val="2"/>
          </w:tcPr>
          <w:p>
            <w:pPr>
              <w:bidi/>
              <w:rPr>
                <w:rFonts w:eastAsia="SimSun" w:cs="B Nazanin"/>
                <w:sz w:val="20"/>
                <w:szCs w:val="20"/>
                <w:rtl/>
                <w:lang w:eastAsia="zh-CN" w:bidi="fa-IR"/>
              </w:rPr>
            </w:pPr>
            <w:r>
              <w:rPr>
                <w:rFonts w:eastAsia="SimSun" w:cs="B Nazanin" w:hint="cs"/>
                <w:sz w:val="20"/>
                <w:szCs w:val="20"/>
                <w:rtl/>
                <w:lang w:eastAsia="zh-CN" w:bidi="fa-IR"/>
              </w:rPr>
              <w:t>مشاوره در زمينه هنرهاي نمايشي، سينما و رسانه، تبيين استانداردهاي مرتبط با آموزش هنر در مدارس، تربيت نيروي انساني.</w:t>
            </w:r>
          </w:p>
        </w:tc>
      </w:tr>
      <w:tr>
        <w:tc>
          <w:tcPr>
            <w:tcW w:w="3514" w:type="dxa"/>
            <w:gridSpan w:val="2"/>
          </w:tcPr>
          <w:p>
            <w:pPr>
              <w:bidi/>
              <w:rPr>
                <w:rFonts w:eastAsia="SimSun" w:cs="B Nazanin"/>
                <w:sz w:val="20"/>
                <w:szCs w:val="20"/>
                <w:rtl/>
                <w:lang w:eastAsia="zh-CN" w:bidi="fa-IR"/>
              </w:rPr>
            </w:pPr>
            <w:r>
              <w:rPr>
                <w:rFonts w:eastAsia="SimSun" w:cs="B Nazanin" w:hint="cs"/>
                <w:sz w:val="20"/>
                <w:szCs w:val="20"/>
                <w:rtl/>
                <w:lang w:eastAsia="zh-CN" w:bidi="fa-IR"/>
              </w:rPr>
              <w:t>مشاورين (با مسؤليت فرهنگ غذايي) (12 نفر)</w:t>
            </w:r>
          </w:p>
        </w:tc>
        <w:tc>
          <w:tcPr>
            <w:tcW w:w="6062" w:type="dxa"/>
            <w:gridSpan w:val="2"/>
          </w:tcPr>
          <w:p>
            <w:pPr>
              <w:bidi/>
              <w:rPr>
                <w:rFonts w:eastAsia="SimSun" w:cs="B Nazanin"/>
                <w:sz w:val="20"/>
                <w:szCs w:val="20"/>
                <w:rtl/>
                <w:lang w:eastAsia="zh-CN" w:bidi="fa-IR"/>
              </w:rPr>
            </w:pPr>
            <w:r>
              <w:rPr>
                <w:rFonts w:eastAsia="SimSun" w:cs="B Nazanin" w:hint="cs"/>
                <w:sz w:val="20"/>
                <w:szCs w:val="20"/>
                <w:rtl/>
                <w:lang w:eastAsia="zh-CN" w:bidi="fa-IR"/>
              </w:rPr>
              <w:t>ترويج فرهنگ غذايي خاص ژاپن، نشر اطلاعات، دادن نشان قدرداني از برجستگان مرتبط با فرهنگ غذايي ژاپن، تشويق مؤسسات مرتبط با توسعه گردشگري از طريق غذا.</w:t>
            </w:r>
          </w:p>
        </w:tc>
      </w:tr>
      <w:tr>
        <w:tc>
          <w:tcPr>
            <w:tcW w:w="3514" w:type="dxa"/>
            <w:gridSpan w:val="2"/>
          </w:tcPr>
          <w:p>
            <w:pPr>
              <w:bidi/>
              <w:rPr>
                <w:rFonts w:eastAsia="SimSun" w:cs="B Nazanin"/>
                <w:sz w:val="20"/>
                <w:szCs w:val="20"/>
                <w:rtl/>
                <w:lang w:eastAsia="zh-CN" w:bidi="fa-IR"/>
              </w:rPr>
            </w:pPr>
            <w:r>
              <w:rPr>
                <w:rFonts w:eastAsia="SimSun" w:cs="B Nazanin" w:hint="cs"/>
                <w:sz w:val="20"/>
                <w:szCs w:val="20"/>
                <w:rtl/>
                <w:lang w:eastAsia="zh-CN" w:bidi="fa-IR"/>
              </w:rPr>
              <w:t>مشاورين (با مسؤليت گردشگري فرهنگي) (12 نفر)</w:t>
            </w:r>
          </w:p>
        </w:tc>
        <w:tc>
          <w:tcPr>
            <w:tcW w:w="6062" w:type="dxa"/>
            <w:gridSpan w:val="2"/>
          </w:tcPr>
          <w:p>
            <w:pPr>
              <w:bidi/>
              <w:rPr>
                <w:rFonts w:eastAsia="SimSun" w:cs="B Nazanin"/>
                <w:sz w:val="20"/>
                <w:szCs w:val="20"/>
                <w:rtl/>
                <w:lang w:eastAsia="zh-CN" w:bidi="fa-IR"/>
              </w:rPr>
            </w:pPr>
            <w:r>
              <w:rPr>
                <w:rFonts w:eastAsia="SimSun" w:cs="B Nazanin" w:hint="cs"/>
                <w:sz w:val="20"/>
                <w:szCs w:val="20"/>
                <w:rtl/>
                <w:lang w:eastAsia="zh-CN" w:bidi="fa-IR"/>
              </w:rPr>
              <w:t>توسعه فرهنگي از ديدگاه ايجاد منبعي براي توسعه گردشگري، حمايت از مراكز گردشگري فرهنگي و ... .</w:t>
            </w:r>
          </w:p>
        </w:tc>
      </w:tr>
    </w:tbl>
    <w:p>
      <w:pPr>
        <w:bidi/>
        <w:spacing w:before="120" w:after="120" w:line="240" w:lineRule="auto"/>
        <w:jc w:val="both"/>
        <w:rPr>
          <w:rFonts w:eastAsia="MS Mincho" w:cs="B Nazanin"/>
          <w:rtl/>
          <w:lang w:bidi="fa-IR"/>
        </w:rPr>
      </w:pPr>
      <w:r>
        <w:rPr>
          <w:rFonts w:eastAsia="MS Mincho" w:cs="B Nazanin" w:hint="cs"/>
          <w:rtl/>
          <w:lang w:bidi="fa-IR"/>
        </w:rPr>
        <w:t>نمودار شماره 1 نشان دهنده بودجه سازمان فرهنگ در فاصله سال‌های 1968 (سال تأسیس) تا سال 2017 م است. این نمودار در سه ردیف هزینه پرسنلی، هزینه برنامه‌ها و هزینه تأسیسات و فضاهای فرهنگی مرتب شده است. مجموع هزینه‌های سه ردیف پرسنلی، برنامه‌ها و تأسیسات و فضاهای فرهنگی برابر بودجه سالیانه سازمان فرهنگ ژاپن است.</w:t>
      </w:r>
    </w:p>
    <w:p>
      <w:pPr>
        <w:bidi/>
        <w:spacing w:after="120" w:line="240" w:lineRule="auto"/>
        <w:jc w:val="both"/>
        <w:rPr>
          <w:rFonts w:eastAsia="MS Mincho" w:cs="B Nazanin"/>
          <w:sz w:val="24"/>
          <w:szCs w:val="24"/>
          <w:rtl/>
          <w:lang w:bidi="fa-IR"/>
        </w:rPr>
      </w:pPr>
      <w:r>
        <w:rPr>
          <w:rFonts w:eastAsia="MS Mincho" w:cs="B Nazanin"/>
          <w:noProof/>
          <w:sz w:val="24"/>
          <w:szCs w:val="24"/>
          <w:lang w:eastAsia="en-US" w:bidi="fa-IR"/>
        </w:rPr>
        <w:drawing>
          <wp:inline distT="0" distB="0" distL="0" distR="0">
            <wp:extent cx="5486400" cy="3200400"/>
            <wp:effectExtent l="19050" t="0" r="19050" b="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pPr>
        <w:bidi/>
        <w:spacing w:before="120" w:after="120" w:line="240" w:lineRule="auto"/>
        <w:jc w:val="both"/>
        <w:rPr>
          <w:rFonts w:eastAsia="MS Mincho" w:cs="B Nazanin"/>
          <w:rtl/>
          <w:lang w:bidi="fa-IR"/>
        </w:rPr>
      </w:pPr>
      <w:r>
        <w:rPr>
          <w:rFonts w:eastAsia="MS Mincho" w:cs="B Nazanin" w:hint="cs"/>
          <w:rtl/>
          <w:lang w:bidi="fa-IR"/>
        </w:rPr>
        <w:t>نمودار شماره 1: بودجه سازمان فرهنگ ژاپن (واحد: صد ميليون ين). منبع:</w:t>
      </w:r>
      <w:r>
        <w:rPr>
          <w:rFonts w:cs="B Nazanin" w:hint="cs"/>
          <w:rtl/>
          <w:lang w:eastAsia="zh-CN" w:bidi="fa-IR"/>
        </w:rPr>
        <w:t>(بونكاگه‌جوتسو كانرِن ده‌تا</w:t>
      </w:r>
      <w:r>
        <w:rPr>
          <w:rFonts w:eastAsia="MS Mincho" w:cs="B Nazanin" w:hint="cs"/>
          <w:rtl/>
          <w:lang w:bidi="fa-IR"/>
        </w:rPr>
        <w:t>، 2021).</w:t>
      </w:r>
    </w:p>
    <w:p>
      <w:pPr>
        <w:bidi/>
        <w:spacing w:before="120" w:after="120" w:line="240" w:lineRule="auto"/>
        <w:jc w:val="both"/>
        <w:rPr>
          <w:rFonts w:eastAsia="MS Mincho" w:cs="B Nazanin"/>
          <w:rtl/>
          <w:lang w:bidi="fa-IR"/>
        </w:rPr>
      </w:pPr>
      <w:r>
        <w:rPr>
          <w:rFonts w:eastAsia="MS Mincho" w:cs="B Nazanin" w:hint="cs"/>
          <w:rtl/>
          <w:lang w:bidi="fa-IR"/>
        </w:rPr>
        <w:t>در جدول شماره 4 به مقایسه هزینه‌های فرهنگ در ژاپن با چند کشور دیگر می‌پردازیم. در اينجا بودجه دولتي بخش فرهنگ و نيز برآمد فرهنگي (جريان پول در بخش فرهنگ) كشورهاي آمريكا، ژاپن، انگلستان، فرانسه، آلمان و كره جنوبي در سال 2020 م با هم مقايسه شده است (</w:t>
      </w:r>
      <w:r>
        <w:rPr>
          <w:rFonts w:cs="B Nazanin" w:hint="cs"/>
          <w:rtl/>
          <w:lang w:eastAsia="zh-CN" w:bidi="fa-IR"/>
        </w:rPr>
        <w:t>بونكاگه‌جوتسو كانرِن ده‌تا</w:t>
      </w:r>
      <w:r>
        <w:rPr>
          <w:rFonts w:eastAsia="MS Mincho" w:cs="B Nazanin" w:hint="cs"/>
          <w:rtl/>
          <w:lang w:bidi="fa-IR"/>
        </w:rPr>
        <w:t>، 2021).</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جدول شماره 1: ميزان بودجه دولتي بخش فرهنگ و برآمد فرهنگي (هزينه‌هاي بخش فرهنگ) در چند كشور صنعتي (واحد: ين) سال 2020.</w:t>
      </w:r>
    </w:p>
    <w:tbl>
      <w:tblPr>
        <w:tblStyle w:val="MediumList2-Accent2"/>
        <w:bidiVisual/>
        <w:tblW w:w="0" w:type="auto"/>
        <w:tblLook w:val="04A0" w:firstRow="1" w:lastRow="0" w:firstColumn="1" w:lastColumn="0" w:noHBand="0" w:noVBand="1"/>
      </w:tblPr>
      <w:tblGrid>
        <w:gridCol w:w="1490"/>
        <w:gridCol w:w="1181"/>
        <w:gridCol w:w="1344"/>
        <w:gridCol w:w="1336"/>
        <w:gridCol w:w="1336"/>
        <w:gridCol w:w="1336"/>
        <w:gridCol w:w="1337"/>
      </w:tblGrid>
      <w:tr>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30" w:type="dxa"/>
          </w:tcPr>
          <w:p>
            <w:pPr>
              <w:bidi/>
              <w:jc w:val="center"/>
              <w:rPr>
                <w:rFonts w:eastAsia="MS Mincho" w:cs="B Nazanin"/>
                <w:color w:val="0D0D0D" w:themeColor="text1" w:themeTint="F2"/>
                <w:rtl/>
                <w:lang w:bidi="fa-IR"/>
              </w:rPr>
            </w:pPr>
            <w:r>
              <w:rPr>
                <w:rFonts w:eastAsia="MS Mincho" w:cs="B Nazanin" w:hint="cs"/>
                <w:color w:val="0D0D0D" w:themeColor="text1" w:themeTint="F2"/>
                <w:rtl/>
                <w:lang w:bidi="fa-IR"/>
              </w:rPr>
              <w:t>نام كشور</w:t>
            </w:r>
          </w:p>
        </w:tc>
        <w:tc>
          <w:tcPr>
            <w:tcW w:w="1206" w:type="dxa"/>
          </w:tcPr>
          <w:p>
            <w:pPr>
              <w:bidi/>
              <w:jc w:val="center"/>
              <w:cnfStyle w:val="100000000000" w:firstRow="1" w:lastRow="0" w:firstColumn="0" w:lastColumn="0" w:oddVBand="0" w:evenVBand="0" w:oddHBand="0" w:evenHBand="0" w:firstRowFirstColumn="0" w:firstRowLastColumn="0" w:lastRowFirstColumn="0" w:lastRowLastColumn="0"/>
              <w:rPr>
                <w:rFonts w:eastAsia="MS Mincho" w:cs="B Nazanin"/>
                <w:color w:val="0D0D0D" w:themeColor="text1" w:themeTint="F2"/>
                <w:rtl/>
                <w:lang w:bidi="fa-IR"/>
              </w:rPr>
            </w:pPr>
            <w:r>
              <w:rPr>
                <w:rFonts w:eastAsia="MS Mincho" w:cs="B Nazanin" w:hint="cs"/>
                <w:color w:val="0D0D0D" w:themeColor="text1" w:themeTint="F2"/>
                <w:rtl/>
                <w:lang w:bidi="fa-IR"/>
              </w:rPr>
              <w:t>آمريكا</w:t>
            </w:r>
          </w:p>
        </w:tc>
        <w:tc>
          <w:tcPr>
            <w:tcW w:w="1368" w:type="dxa"/>
          </w:tcPr>
          <w:p>
            <w:pPr>
              <w:bidi/>
              <w:jc w:val="center"/>
              <w:cnfStyle w:val="100000000000" w:firstRow="1" w:lastRow="0" w:firstColumn="0" w:lastColumn="0" w:oddVBand="0" w:evenVBand="0" w:oddHBand="0" w:evenHBand="0" w:firstRowFirstColumn="0" w:firstRowLastColumn="0" w:lastRowFirstColumn="0" w:lastRowLastColumn="0"/>
              <w:rPr>
                <w:rFonts w:eastAsia="MS Mincho" w:cs="B Nazanin"/>
                <w:color w:val="0D0D0D" w:themeColor="text1" w:themeTint="F2"/>
                <w:rtl/>
                <w:lang w:bidi="fa-IR"/>
              </w:rPr>
            </w:pPr>
            <w:r>
              <w:rPr>
                <w:rFonts w:eastAsia="MS Mincho" w:cs="B Nazanin" w:hint="cs"/>
                <w:color w:val="0D0D0D" w:themeColor="text1" w:themeTint="F2"/>
                <w:rtl/>
                <w:lang w:bidi="fa-IR"/>
              </w:rPr>
              <w:t>انگلستان</w:t>
            </w:r>
          </w:p>
        </w:tc>
        <w:tc>
          <w:tcPr>
            <w:tcW w:w="1368" w:type="dxa"/>
          </w:tcPr>
          <w:p>
            <w:pPr>
              <w:bidi/>
              <w:jc w:val="center"/>
              <w:cnfStyle w:val="100000000000" w:firstRow="1" w:lastRow="0" w:firstColumn="0" w:lastColumn="0" w:oddVBand="0" w:evenVBand="0" w:oddHBand="0" w:evenHBand="0" w:firstRowFirstColumn="0" w:firstRowLastColumn="0" w:lastRowFirstColumn="0" w:lastRowLastColumn="0"/>
              <w:rPr>
                <w:rFonts w:eastAsia="MS Mincho" w:cs="B Nazanin"/>
                <w:color w:val="0D0D0D" w:themeColor="text1" w:themeTint="F2"/>
                <w:rtl/>
                <w:lang w:bidi="fa-IR"/>
              </w:rPr>
            </w:pPr>
            <w:r>
              <w:rPr>
                <w:rFonts w:eastAsia="MS Mincho" w:cs="B Nazanin" w:hint="cs"/>
                <w:color w:val="0D0D0D" w:themeColor="text1" w:themeTint="F2"/>
                <w:rtl/>
                <w:lang w:bidi="fa-IR"/>
              </w:rPr>
              <w:t>ژاپن</w:t>
            </w:r>
          </w:p>
        </w:tc>
        <w:tc>
          <w:tcPr>
            <w:tcW w:w="1368" w:type="dxa"/>
          </w:tcPr>
          <w:p>
            <w:pPr>
              <w:bidi/>
              <w:jc w:val="center"/>
              <w:cnfStyle w:val="100000000000" w:firstRow="1" w:lastRow="0" w:firstColumn="0" w:lastColumn="0" w:oddVBand="0" w:evenVBand="0" w:oddHBand="0" w:evenHBand="0" w:firstRowFirstColumn="0" w:firstRowLastColumn="0" w:lastRowFirstColumn="0" w:lastRowLastColumn="0"/>
              <w:rPr>
                <w:rFonts w:eastAsia="MS Mincho" w:cs="B Nazanin"/>
                <w:color w:val="0D0D0D" w:themeColor="text1" w:themeTint="F2"/>
                <w:rtl/>
                <w:lang w:bidi="fa-IR"/>
              </w:rPr>
            </w:pPr>
            <w:r>
              <w:rPr>
                <w:rFonts w:eastAsia="MS Mincho" w:cs="B Nazanin" w:hint="cs"/>
                <w:color w:val="0D0D0D" w:themeColor="text1" w:themeTint="F2"/>
                <w:rtl/>
                <w:lang w:bidi="fa-IR"/>
              </w:rPr>
              <w:t>فرانسه</w:t>
            </w:r>
          </w:p>
        </w:tc>
        <w:tc>
          <w:tcPr>
            <w:tcW w:w="1368" w:type="dxa"/>
          </w:tcPr>
          <w:p>
            <w:pPr>
              <w:bidi/>
              <w:jc w:val="center"/>
              <w:cnfStyle w:val="100000000000" w:firstRow="1" w:lastRow="0" w:firstColumn="0" w:lastColumn="0" w:oddVBand="0" w:evenVBand="0" w:oddHBand="0" w:evenHBand="0" w:firstRowFirstColumn="0" w:firstRowLastColumn="0" w:lastRowFirstColumn="0" w:lastRowLastColumn="0"/>
              <w:rPr>
                <w:rFonts w:eastAsia="MS Mincho" w:cs="B Nazanin"/>
                <w:color w:val="0D0D0D" w:themeColor="text1" w:themeTint="F2"/>
                <w:rtl/>
                <w:lang w:bidi="fa-IR"/>
              </w:rPr>
            </w:pPr>
            <w:r>
              <w:rPr>
                <w:rFonts w:eastAsia="MS Mincho" w:cs="B Nazanin" w:hint="cs"/>
                <w:color w:val="0D0D0D" w:themeColor="text1" w:themeTint="F2"/>
                <w:rtl/>
                <w:lang w:bidi="fa-IR"/>
              </w:rPr>
              <w:t>آلمان</w:t>
            </w:r>
          </w:p>
        </w:tc>
        <w:tc>
          <w:tcPr>
            <w:tcW w:w="1368" w:type="dxa"/>
          </w:tcPr>
          <w:p>
            <w:pPr>
              <w:bidi/>
              <w:jc w:val="center"/>
              <w:cnfStyle w:val="100000000000" w:firstRow="1" w:lastRow="0" w:firstColumn="0" w:lastColumn="0" w:oddVBand="0" w:evenVBand="0" w:oddHBand="0" w:evenHBand="0" w:firstRowFirstColumn="0" w:firstRowLastColumn="0" w:lastRowFirstColumn="0" w:lastRowLastColumn="0"/>
              <w:rPr>
                <w:rFonts w:eastAsia="MS Mincho" w:cs="B Nazanin"/>
                <w:color w:val="0D0D0D" w:themeColor="text1" w:themeTint="F2"/>
                <w:rtl/>
                <w:lang w:bidi="fa-IR"/>
              </w:rPr>
            </w:pPr>
            <w:r>
              <w:rPr>
                <w:rFonts w:eastAsia="MS Mincho" w:cs="B Nazanin" w:hint="cs"/>
                <w:color w:val="0D0D0D" w:themeColor="text1" w:themeTint="F2"/>
                <w:rtl/>
                <w:lang w:bidi="fa-IR"/>
              </w:rPr>
              <w:t>كره جنوبي</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Pr>
          <w:p>
            <w:pPr>
              <w:bidi/>
              <w:jc w:val="both"/>
              <w:rPr>
                <w:rFonts w:eastAsia="MS Mincho" w:cs="B Nazanin"/>
                <w:w w:val="90"/>
                <w:rtl/>
                <w:lang w:bidi="fa-IR"/>
              </w:rPr>
            </w:pPr>
            <w:r>
              <w:rPr>
                <w:rFonts w:eastAsia="MS Mincho" w:cs="B Nazanin" w:hint="cs"/>
                <w:w w:val="90"/>
                <w:rtl/>
                <w:lang w:bidi="fa-IR"/>
              </w:rPr>
              <w:t>بودجه دولتي فرهنگ و نيز برآمد بخش فرهنگ</w:t>
            </w:r>
          </w:p>
        </w:tc>
        <w:tc>
          <w:tcPr>
            <w:tcW w:w="1206" w:type="dxa"/>
          </w:tcPr>
          <w:p>
            <w:pPr>
              <w:bidi/>
              <w:jc w:val="both"/>
              <w:cnfStyle w:val="000000100000" w:firstRow="0" w:lastRow="0" w:firstColumn="0" w:lastColumn="0" w:oddVBand="0" w:evenVBand="0" w:oddHBand="1" w:evenHBand="0" w:firstRowFirstColumn="0" w:firstRowLastColumn="0" w:lastRowFirstColumn="0" w:lastRowLastColumn="0"/>
              <w:rPr>
                <w:rFonts w:eastAsia="MS Mincho" w:cs="B Nazanin"/>
                <w:sz w:val="20"/>
                <w:szCs w:val="20"/>
                <w:rtl/>
                <w:lang w:bidi="fa-IR"/>
              </w:rPr>
            </w:pPr>
            <w:r>
              <w:rPr>
                <w:rFonts w:eastAsia="MS Mincho" w:cs="B Nazanin" w:hint="cs"/>
                <w:sz w:val="20"/>
                <w:szCs w:val="20"/>
                <w:rtl/>
                <w:lang w:bidi="fa-IR"/>
              </w:rPr>
              <w:t>482 تريليون و 346 ميليارد و 200 ميليون ين</w:t>
            </w:r>
          </w:p>
        </w:tc>
        <w:tc>
          <w:tcPr>
            <w:tcW w:w="1368" w:type="dxa"/>
          </w:tcPr>
          <w:p>
            <w:pPr>
              <w:bidi/>
              <w:jc w:val="both"/>
              <w:cnfStyle w:val="000000100000" w:firstRow="0" w:lastRow="0" w:firstColumn="0" w:lastColumn="0" w:oddVBand="0" w:evenVBand="0" w:oddHBand="1" w:evenHBand="0" w:firstRowFirstColumn="0" w:firstRowLastColumn="0" w:lastRowFirstColumn="0" w:lastRowLastColumn="0"/>
              <w:rPr>
                <w:rFonts w:eastAsia="MS Mincho" w:cs="B Nazanin"/>
                <w:sz w:val="20"/>
                <w:szCs w:val="20"/>
                <w:rtl/>
                <w:lang w:bidi="fa-IR"/>
              </w:rPr>
            </w:pPr>
            <w:r>
              <w:rPr>
                <w:rFonts w:eastAsia="MS Mincho" w:cs="B Nazanin" w:hint="cs"/>
                <w:sz w:val="20"/>
                <w:szCs w:val="20"/>
                <w:rtl/>
                <w:lang w:bidi="fa-IR"/>
              </w:rPr>
              <w:t>114 تريليون و 797 ميليارد و 100 ميليون ين</w:t>
            </w:r>
          </w:p>
        </w:tc>
        <w:tc>
          <w:tcPr>
            <w:tcW w:w="1368" w:type="dxa"/>
          </w:tcPr>
          <w:p>
            <w:pPr>
              <w:bidi/>
              <w:jc w:val="both"/>
              <w:cnfStyle w:val="000000100000" w:firstRow="0" w:lastRow="0" w:firstColumn="0" w:lastColumn="0" w:oddVBand="0" w:evenVBand="0" w:oddHBand="1" w:evenHBand="0" w:firstRowFirstColumn="0" w:firstRowLastColumn="0" w:lastRowFirstColumn="0" w:lastRowLastColumn="0"/>
              <w:rPr>
                <w:rFonts w:eastAsia="MS Mincho" w:cs="B Nazanin"/>
                <w:sz w:val="20"/>
                <w:szCs w:val="20"/>
                <w:rtl/>
                <w:lang w:bidi="fa-IR"/>
              </w:rPr>
            </w:pPr>
            <w:r>
              <w:rPr>
                <w:rFonts w:eastAsia="MS Mincho" w:cs="B Nazanin" w:hint="cs"/>
                <w:sz w:val="20"/>
                <w:szCs w:val="20"/>
                <w:rtl/>
                <w:lang w:bidi="fa-IR"/>
              </w:rPr>
              <w:t>101 تريليون و 457 ميليارد و 100 ميليون ين</w:t>
            </w:r>
          </w:p>
        </w:tc>
        <w:tc>
          <w:tcPr>
            <w:tcW w:w="1368" w:type="dxa"/>
          </w:tcPr>
          <w:p>
            <w:pPr>
              <w:bidi/>
              <w:jc w:val="both"/>
              <w:cnfStyle w:val="000000100000" w:firstRow="0" w:lastRow="0" w:firstColumn="0" w:lastColumn="0" w:oddVBand="0" w:evenVBand="0" w:oddHBand="1" w:evenHBand="0" w:firstRowFirstColumn="0" w:firstRowLastColumn="0" w:lastRowFirstColumn="0" w:lastRowLastColumn="0"/>
              <w:rPr>
                <w:rFonts w:eastAsia="MS Mincho" w:cs="B Nazanin"/>
                <w:sz w:val="20"/>
                <w:szCs w:val="20"/>
                <w:rtl/>
                <w:lang w:bidi="fa-IR"/>
              </w:rPr>
            </w:pPr>
            <w:r>
              <w:rPr>
                <w:rFonts w:eastAsia="MS Mincho" w:cs="B Nazanin" w:hint="cs"/>
                <w:sz w:val="20"/>
                <w:szCs w:val="20"/>
                <w:rtl/>
                <w:lang w:bidi="fa-IR"/>
              </w:rPr>
              <w:t>47 تريليون و 904 ميليارد و 700 ميليون ين</w:t>
            </w:r>
          </w:p>
        </w:tc>
        <w:tc>
          <w:tcPr>
            <w:tcW w:w="1368" w:type="dxa"/>
          </w:tcPr>
          <w:p>
            <w:pPr>
              <w:bidi/>
              <w:jc w:val="both"/>
              <w:cnfStyle w:val="000000100000" w:firstRow="0" w:lastRow="0" w:firstColumn="0" w:lastColumn="0" w:oddVBand="0" w:evenVBand="0" w:oddHBand="1" w:evenHBand="0" w:firstRowFirstColumn="0" w:firstRowLastColumn="0" w:lastRowFirstColumn="0" w:lastRowLastColumn="0"/>
              <w:rPr>
                <w:rFonts w:eastAsia="MS Mincho" w:cs="B Nazanin"/>
                <w:sz w:val="20"/>
                <w:szCs w:val="20"/>
                <w:rtl/>
                <w:lang w:bidi="fa-IR"/>
              </w:rPr>
            </w:pPr>
            <w:r>
              <w:rPr>
                <w:rFonts w:eastAsia="MS Mincho" w:cs="B Nazanin" w:hint="cs"/>
                <w:sz w:val="20"/>
                <w:szCs w:val="20"/>
                <w:rtl/>
                <w:lang w:bidi="fa-IR"/>
              </w:rPr>
              <w:t>43 تريليون و 256 ميليارد و 300 ميليون ين</w:t>
            </w:r>
          </w:p>
        </w:tc>
        <w:tc>
          <w:tcPr>
            <w:tcW w:w="1368" w:type="dxa"/>
          </w:tcPr>
          <w:p>
            <w:pPr>
              <w:bidi/>
              <w:jc w:val="both"/>
              <w:cnfStyle w:val="000000100000" w:firstRow="0" w:lastRow="0" w:firstColumn="0" w:lastColumn="0" w:oddVBand="0" w:evenVBand="0" w:oddHBand="1" w:evenHBand="0" w:firstRowFirstColumn="0" w:firstRowLastColumn="0" w:lastRowFirstColumn="0" w:lastRowLastColumn="0"/>
              <w:rPr>
                <w:rFonts w:eastAsia="MS Mincho" w:cs="B Nazanin"/>
                <w:sz w:val="20"/>
                <w:szCs w:val="20"/>
                <w:rtl/>
                <w:lang w:bidi="fa-IR"/>
              </w:rPr>
            </w:pPr>
            <w:r>
              <w:rPr>
                <w:rFonts w:eastAsia="MS Mincho" w:cs="B Nazanin" w:hint="cs"/>
                <w:sz w:val="20"/>
                <w:szCs w:val="20"/>
                <w:rtl/>
                <w:lang w:bidi="fa-IR"/>
              </w:rPr>
              <w:t>26 تريليون 375 ميليارد ين</w:t>
            </w:r>
          </w:p>
        </w:tc>
      </w:tr>
    </w:tbl>
    <w:p>
      <w:pPr>
        <w:pStyle w:val="Heading4"/>
        <w:bidi/>
        <w:spacing w:before="120" w:line="240" w:lineRule="auto"/>
        <w:rPr>
          <w:rFonts w:cs="B Tehran"/>
          <w:i w:val="0"/>
          <w:iCs w:val="0"/>
          <w:color w:val="auto"/>
          <w:szCs w:val="24"/>
          <w:rtl/>
        </w:rPr>
      </w:pPr>
      <w:r>
        <w:rPr>
          <w:rFonts w:cs="B Tehran" w:hint="cs"/>
          <w:i w:val="0"/>
          <w:iCs w:val="0"/>
          <w:color w:val="auto"/>
          <w:szCs w:val="24"/>
          <w:rtl/>
        </w:rPr>
        <w:t>2-2-2 بنياد توسعه هنر</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زیر مجموعه وزارت آموزش و فرهنگ است و سه وظیفه کلی برای آن منظور شده است:</w:t>
      </w:r>
    </w:p>
    <w:p>
      <w:pPr>
        <w:pStyle w:val="ListParagraph"/>
        <w:numPr>
          <w:ilvl w:val="0"/>
          <w:numId w:val="9"/>
        </w:numPr>
        <w:bidi/>
        <w:spacing w:after="0" w:line="240" w:lineRule="auto"/>
        <w:jc w:val="both"/>
        <w:rPr>
          <w:rFonts w:eastAsia="MS Mincho" w:cs="B Nazanin"/>
          <w:sz w:val="24"/>
          <w:szCs w:val="24"/>
          <w:lang w:bidi="fa-IR"/>
        </w:rPr>
      </w:pPr>
      <w:r>
        <w:rPr>
          <w:rFonts w:eastAsia="MS Mincho" w:cs="B Nazanin" w:hint="cs"/>
          <w:sz w:val="24"/>
          <w:szCs w:val="24"/>
          <w:rtl/>
          <w:lang w:bidi="fa-IR"/>
        </w:rPr>
        <w:t>حمایت از فعالیت‌های هنری</w:t>
      </w:r>
    </w:p>
    <w:p>
      <w:pPr>
        <w:pStyle w:val="ListParagraph"/>
        <w:numPr>
          <w:ilvl w:val="0"/>
          <w:numId w:val="9"/>
        </w:numPr>
        <w:bidi/>
        <w:spacing w:after="0" w:line="240" w:lineRule="auto"/>
        <w:jc w:val="both"/>
        <w:rPr>
          <w:rFonts w:eastAsia="MS Mincho" w:cs="B Nazanin"/>
          <w:sz w:val="24"/>
          <w:szCs w:val="24"/>
          <w:lang w:bidi="fa-IR"/>
        </w:rPr>
      </w:pPr>
      <w:r>
        <w:rPr>
          <w:rFonts w:eastAsia="MS Mincho" w:cs="B Nazanin" w:hint="cs"/>
          <w:sz w:val="24"/>
          <w:szCs w:val="24"/>
          <w:rtl/>
          <w:lang w:bidi="fa-IR"/>
        </w:rPr>
        <w:t>حفظ و توسعه هنرهای نمایشی سنتی (مانند كابوكي، نو، جوروري</w:t>
      </w:r>
      <w:r>
        <w:rPr>
          <w:rStyle w:val="FootnoteReference"/>
          <w:rFonts w:eastAsia="MS Mincho" w:cs="B Nazanin"/>
          <w:rtl/>
          <w:lang w:bidi="fa-IR"/>
        </w:rPr>
        <w:footnoteReference w:id="531"/>
      </w:r>
      <w:r>
        <w:rPr>
          <w:rFonts w:eastAsia="MS Mincho" w:cs="B Nazanin" w:hint="cs"/>
          <w:sz w:val="24"/>
          <w:szCs w:val="24"/>
          <w:rtl/>
          <w:lang w:bidi="fa-IR"/>
        </w:rPr>
        <w:t xml:space="preserve"> و ...)</w:t>
      </w:r>
    </w:p>
    <w:p>
      <w:pPr>
        <w:pStyle w:val="ListParagraph"/>
        <w:numPr>
          <w:ilvl w:val="0"/>
          <w:numId w:val="9"/>
        </w:numPr>
        <w:bidi/>
        <w:spacing w:after="0" w:line="240" w:lineRule="auto"/>
        <w:jc w:val="both"/>
        <w:rPr>
          <w:rFonts w:eastAsia="MS Mincho" w:cs="B Nazanin"/>
          <w:sz w:val="24"/>
          <w:szCs w:val="24"/>
          <w:lang w:bidi="fa-IR"/>
        </w:rPr>
      </w:pPr>
      <w:r>
        <w:rPr>
          <w:rFonts w:eastAsia="MS Mincho" w:cs="B Nazanin" w:hint="cs"/>
          <w:sz w:val="24"/>
          <w:szCs w:val="24"/>
          <w:rtl/>
          <w:lang w:bidi="fa-IR"/>
        </w:rPr>
        <w:t>توسعه و ترویج هنرهای صحنه‌ای معاصر (مانند اپرا، رقص و موسیقی، نمایش و ...)</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بودجه این بنیاد حدود 54 میلیارد ین از محل بودجه دولتی و بیش از 15 میلیارد ین از محل اعانه‌ها و کمک‌های مردمی است</w:t>
      </w:r>
      <w:r>
        <w:rPr>
          <w:rFonts w:cs="B Nazanin" w:hint="cs"/>
          <w:sz w:val="24"/>
          <w:szCs w:val="24"/>
          <w:rtl/>
          <w:lang w:eastAsia="zh-CN" w:bidi="fa-IR"/>
        </w:rPr>
        <w:t xml:space="preserve"> (بونكاگه‌جوتسوشينكوكاي</w:t>
      </w:r>
      <w:r>
        <w:rPr>
          <w:rFonts w:eastAsia="MS Mincho" w:cs="B Nazanin" w:hint="cs"/>
          <w:sz w:val="24"/>
          <w:szCs w:val="24"/>
          <w:rtl/>
          <w:lang w:bidi="fa-IR"/>
        </w:rPr>
        <w:t>، 2021).</w:t>
      </w:r>
    </w:p>
    <w:p>
      <w:pPr>
        <w:pStyle w:val="Heading4"/>
        <w:bidi/>
        <w:spacing w:before="120" w:line="240" w:lineRule="auto"/>
        <w:rPr>
          <w:rFonts w:cs="B Tehran"/>
          <w:i w:val="0"/>
          <w:iCs w:val="0"/>
          <w:color w:val="auto"/>
          <w:szCs w:val="24"/>
          <w:rtl/>
        </w:rPr>
      </w:pPr>
      <w:r>
        <w:rPr>
          <w:rFonts w:cs="B Tehran" w:hint="cs"/>
          <w:i w:val="0"/>
          <w:iCs w:val="0"/>
          <w:color w:val="auto"/>
          <w:szCs w:val="24"/>
          <w:rtl/>
        </w:rPr>
        <w:t>2-2-3 انجمن حمايت شركت‌هاي تجاري از هنر</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با استناد به اساسنامه اين انجمن (ته‌كان، 2021) ، فعالیت‌های این انجمن به شرح زير است:</w:t>
      </w:r>
    </w:p>
    <w:p>
      <w:pPr>
        <w:pStyle w:val="ListParagraph"/>
        <w:numPr>
          <w:ilvl w:val="0"/>
          <w:numId w:val="10"/>
        </w:numPr>
        <w:bidi/>
        <w:spacing w:after="0" w:line="240" w:lineRule="auto"/>
        <w:jc w:val="both"/>
        <w:rPr>
          <w:rFonts w:eastAsia="MS Mincho" w:cs="B Nazanin"/>
          <w:sz w:val="24"/>
          <w:szCs w:val="24"/>
          <w:lang w:bidi="fa-IR"/>
        </w:rPr>
      </w:pPr>
      <w:r>
        <w:rPr>
          <w:rFonts w:eastAsia="MS Mincho" w:cs="B Nazanin" w:hint="cs"/>
          <w:sz w:val="24"/>
          <w:szCs w:val="24"/>
          <w:rtl/>
          <w:lang w:bidi="fa-IR"/>
        </w:rPr>
        <w:t>تشویق و ترویج حمایت از هنر توسط شرکت‌های تجاری</w:t>
      </w:r>
    </w:p>
    <w:p>
      <w:pPr>
        <w:pStyle w:val="ListParagraph"/>
        <w:numPr>
          <w:ilvl w:val="0"/>
          <w:numId w:val="10"/>
        </w:numPr>
        <w:bidi/>
        <w:spacing w:after="0" w:line="240" w:lineRule="auto"/>
        <w:jc w:val="both"/>
        <w:rPr>
          <w:rFonts w:eastAsia="MS Mincho" w:cs="B Nazanin"/>
          <w:sz w:val="24"/>
          <w:szCs w:val="24"/>
          <w:lang w:bidi="fa-IR"/>
        </w:rPr>
      </w:pPr>
      <w:r>
        <w:rPr>
          <w:rFonts w:eastAsia="MS Mincho" w:cs="B Nazanin" w:hint="cs"/>
          <w:sz w:val="24"/>
          <w:szCs w:val="24"/>
          <w:rtl/>
          <w:lang w:bidi="fa-IR"/>
        </w:rPr>
        <w:t>همکاری و ایفای نقش واسطه در کمک شرکت‌ها به هنر و نیز جمع‌آوری اطلاعات و نشر آن در این زمینه</w:t>
      </w:r>
    </w:p>
    <w:p>
      <w:pPr>
        <w:pStyle w:val="ListParagraph"/>
        <w:numPr>
          <w:ilvl w:val="0"/>
          <w:numId w:val="10"/>
        </w:numPr>
        <w:bidi/>
        <w:spacing w:after="0" w:line="240" w:lineRule="auto"/>
        <w:jc w:val="both"/>
        <w:rPr>
          <w:rFonts w:eastAsia="MS Mincho" w:cs="B Nazanin"/>
          <w:sz w:val="24"/>
          <w:szCs w:val="24"/>
          <w:lang w:bidi="fa-IR"/>
        </w:rPr>
      </w:pPr>
      <w:r>
        <w:rPr>
          <w:rFonts w:eastAsia="MS Mincho" w:cs="B Nazanin" w:hint="cs"/>
          <w:sz w:val="24"/>
          <w:szCs w:val="24"/>
          <w:rtl/>
          <w:lang w:bidi="fa-IR"/>
        </w:rPr>
        <w:t>تحقیق و پژوهش در زمینه حمایت و کمک به هنر و فرهنگ و ارائه پیشنهاد در زمینه سیاست‌های فرهنگی</w:t>
      </w:r>
    </w:p>
    <w:p>
      <w:pPr>
        <w:pStyle w:val="ListParagraph"/>
        <w:numPr>
          <w:ilvl w:val="0"/>
          <w:numId w:val="10"/>
        </w:numPr>
        <w:bidi/>
        <w:spacing w:after="0" w:line="240" w:lineRule="auto"/>
        <w:jc w:val="both"/>
        <w:rPr>
          <w:rFonts w:eastAsia="MS Mincho" w:cs="B Nazanin"/>
          <w:sz w:val="24"/>
          <w:szCs w:val="24"/>
          <w:lang w:bidi="fa-IR"/>
        </w:rPr>
      </w:pPr>
      <w:r>
        <w:rPr>
          <w:rFonts w:eastAsia="MS Mincho" w:cs="B Nazanin" w:hint="cs"/>
          <w:sz w:val="24"/>
          <w:szCs w:val="24"/>
          <w:rtl/>
          <w:lang w:bidi="fa-IR"/>
        </w:rPr>
        <w:t>همکاری و تبادل نظر با گروه‌های حامی هنر و فرهنگ در داخل و خارج و پیشبرد بحث کمک به هنر و فرهنگ با همکاری با همدیگر</w:t>
      </w:r>
    </w:p>
    <w:p>
      <w:pPr>
        <w:pStyle w:val="ListParagraph"/>
        <w:numPr>
          <w:ilvl w:val="0"/>
          <w:numId w:val="10"/>
        </w:numPr>
        <w:bidi/>
        <w:spacing w:after="0" w:line="240" w:lineRule="auto"/>
        <w:jc w:val="both"/>
        <w:rPr>
          <w:rFonts w:eastAsia="MS Mincho" w:cs="B Nazanin"/>
          <w:sz w:val="24"/>
          <w:szCs w:val="24"/>
          <w:lang w:bidi="fa-IR"/>
        </w:rPr>
      </w:pPr>
      <w:r>
        <w:rPr>
          <w:rFonts w:eastAsia="MS Mincho" w:cs="B Nazanin" w:hint="cs"/>
          <w:sz w:val="24"/>
          <w:szCs w:val="24"/>
          <w:rtl/>
          <w:lang w:bidi="fa-IR"/>
        </w:rPr>
        <w:t>اعطای نشان و مدال در زمینه فعالیت‌های حمایتی از سوی شرکت‌ها از هنر و فرهنگ</w:t>
      </w:r>
    </w:p>
    <w:p>
      <w:pPr>
        <w:pStyle w:val="ListParagraph"/>
        <w:numPr>
          <w:ilvl w:val="0"/>
          <w:numId w:val="10"/>
        </w:numPr>
        <w:bidi/>
        <w:spacing w:after="0" w:line="240" w:lineRule="auto"/>
        <w:jc w:val="both"/>
        <w:rPr>
          <w:rFonts w:eastAsia="MS Mincho" w:cs="B Nazanin"/>
          <w:sz w:val="24"/>
          <w:szCs w:val="24"/>
          <w:lang w:bidi="fa-IR"/>
        </w:rPr>
      </w:pPr>
      <w:r>
        <w:rPr>
          <w:rFonts w:eastAsia="MS Mincho" w:cs="B Nazanin" w:hint="cs"/>
          <w:sz w:val="24"/>
          <w:szCs w:val="24"/>
          <w:rtl/>
          <w:lang w:bidi="fa-IR"/>
        </w:rPr>
        <w:t>تشویق اعانات برای فعالیت‌های هنری</w:t>
      </w:r>
    </w:p>
    <w:p>
      <w:pPr>
        <w:pStyle w:val="ListParagraph"/>
        <w:numPr>
          <w:ilvl w:val="0"/>
          <w:numId w:val="10"/>
        </w:numPr>
        <w:bidi/>
        <w:spacing w:after="0" w:line="240" w:lineRule="auto"/>
        <w:jc w:val="both"/>
        <w:rPr>
          <w:rFonts w:eastAsia="MS Mincho" w:cs="B Nazanin"/>
          <w:sz w:val="24"/>
          <w:szCs w:val="24"/>
          <w:lang w:bidi="fa-IR"/>
        </w:rPr>
      </w:pPr>
      <w:r>
        <w:rPr>
          <w:rFonts w:eastAsia="MS Mincho" w:cs="B Nazanin" w:hint="cs"/>
          <w:sz w:val="24"/>
          <w:szCs w:val="24"/>
          <w:rtl/>
          <w:lang w:bidi="fa-IR"/>
        </w:rPr>
        <w:t>سایر اقداماتی که در راستای اهداف عام المنفعه انجمن باشد.</w:t>
      </w:r>
    </w:p>
    <w:p>
      <w:pPr>
        <w:pStyle w:val="Heading2"/>
        <w:bidi/>
        <w:rPr>
          <w:rFonts w:cs="B Nazanin"/>
          <w:color w:val="000000" w:themeColor="text1"/>
          <w:rtl/>
          <w:lang w:eastAsia="zh-CN" w:bidi="fa-IR"/>
        </w:rPr>
      </w:pPr>
      <w:r>
        <w:rPr>
          <w:rFonts w:cs="B Nazanin" w:hint="cs"/>
          <w:color w:val="000000" w:themeColor="text1"/>
          <w:rtl/>
          <w:lang w:eastAsia="zh-CN" w:bidi="fa-IR"/>
        </w:rPr>
        <w:t>2-3 گردشگري</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از سال 2011 تا 2015 م ميزان ورود گردشگر خارجي به ژاپن سالانه 30 درصد رشد داشت (رجوع به نمودار شماره 2) كه از اين لحاظ سريعترين رشد در جهان محسوب می‌شد. اين در حالي رخ داد كه اين كشور به خصوص بعد از رشد سریع اقتصادي و بدل شدن به اقتصاد دوم جهان هميشه به عنوان كشوري مطرح می‌شد كه تراز گردشگري آن منفي بود. به اين معني كه تعداد گردشگران ژاپني كه به خارج مي‌رفتند و هزينه‌اي كه مي‌كردند بسيار بيشتر از در آمد گردشگري خارجي اين كشور و گردشگراني بود كه به اين كشور مي‌آمدند. اين روند تا سال 2013 م ادامه داشت.</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پيامدهاي ناشي از ركود اقتصادي در دهه 1990 م</w:t>
      </w:r>
      <w:r>
        <w:rPr>
          <w:rFonts w:eastAsia="MS Mincho" w:cs="B Nazanin" w:hint="cs"/>
          <w:rtl/>
          <w:lang w:bidi="fa-IR"/>
        </w:rPr>
        <w:t>،</w:t>
      </w:r>
      <w:r>
        <w:rPr>
          <w:rFonts w:eastAsia="MS Mincho" w:cs="B Nazanin" w:hint="cs"/>
          <w:sz w:val="24"/>
          <w:szCs w:val="24"/>
          <w:rtl/>
          <w:lang w:bidi="fa-IR"/>
        </w:rPr>
        <w:t xml:space="preserve"> ژاپني‌ها را متوجه صنعت گردشگري كرد. در اوايل دهه 2000 م دولت اين كشور پويشي با عنوان «پويش ديدار از ژاپن»</w:t>
      </w:r>
      <w:r>
        <w:rPr>
          <w:rStyle w:val="FootnoteReference"/>
          <w:rFonts w:eastAsia="MS Mincho" w:cs="B Nazanin"/>
          <w:rtl/>
          <w:lang w:bidi="fa-IR"/>
        </w:rPr>
        <w:footnoteReference w:id="532"/>
      </w:r>
      <w:r>
        <w:rPr>
          <w:rFonts w:eastAsia="MS Mincho" w:cs="B Nazanin" w:hint="cs"/>
          <w:sz w:val="24"/>
          <w:szCs w:val="24"/>
          <w:rtl/>
          <w:lang w:bidi="fa-IR"/>
        </w:rPr>
        <w:t xml:space="preserve"> به راه انداخت كه هدفش رساندن تعداد گردشگران خارجي ورودي به اين كشور به 10 ميليون نفر در سال 2010 م بود. زمان راه اندازي اين پويش يعني سال 2003 تعداد گردشگران خارجي ورودي ژاپن حدود 5 ميليون نفر بود كه اختلافي 16 ميليون نفري با تعداد گردشگران ژاپني خروجي از كشور داشت. اما به خاطر مشكلاتي چون بحران مالي جهاني ما بین سال‌های 2007 تا 2012 م، زلزله بزرگ توهوكو و انفجار نيروگاه هسته‌اي فوكوشيما در 2011 م اين هدف تا سال 2013 م محقق نشد. نمودار شماره 2 كه با استناد به كتاب سفيد سازمان گردشگري ژاپن در سال 2020 م ترسيم شده است، ميزان گردشگران خارجي ورودي ژاپن را در فاصله سال‌هاي 2003 تا 2018 م نشان مي‌دهد.</w:t>
      </w:r>
    </w:p>
    <w:p>
      <w:pPr>
        <w:bidi/>
        <w:spacing w:before="120" w:after="120" w:line="240" w:lineRule="auto"/>
        <w:jc w:val="both"/>
        <w:rPr>
          <w:rFonts w:cs="B Nazanin"/>
          <w:sz w:val="24"/>
          <w:szCs w:val="24"/>
          <w:rtl/>
          <w:lang w:eastAsia="zh-CN" w:bidi="fa-IR"/>
        </w:rPr>
      </w:pPr>
      <w:r>
        <w:rPr>
          <w:rFonts w:cs="B Nazanin"/>
          <w:noProof/>
          <w:sz w:val="24"/>
          <w:szCs w:val="24"/>
          <w:rtl/>
          <w:lang w:eastAsia="en-US" w:bidi="fa-IR"/>
        </w:rPr>
        <w:drawing>
          <wp:inline distT="0" distB="0" distL="0" distR="0">
            <wp:extent cx="5732297" cy="2311603"/>
            <wp:effectExtent l="19050" t="0" r="20803" b="0"/>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pPr>
        <w:bidi/>
        <w:spacing w:after="120" w:line="240" w:lineRule="auto"/>
        <w:jc w:val="both"/>
        <w:rPr>
          <w:rFonts w:cs="B Nazanin"/>
          <w:sz w:val="24"/>
          <w:szCs w:val="24"/>
          <w:rtl/>
          <w:lang w:eastAsia="zh-CN" w:bidi="fa-IR"/>
        </w:rPr>
      </w:pPr>
      <w:r>
        <w:rPr>
          <w:rFonts w:cs="B Nazanin" w:hint="cs"/>
          <w:sz w:val="24"/>
          <w:szCs w:val="24"/>
          <w:rtl/>
          <w:lang w:eastAsia="zh-CN" w:bidi="fa-IR"/>
        </w:rPr>
        <w:t>نمودار شماره 2: تعداد گردشگران خارجي ورودي به ژاپن در فاصله سال‌هاي 2003 تا 2018 (واحد: 10 هزار نفر). منبع: (كانكوچو</w:t>
      </w:r>
      <w:r>
        <w:rPr>
          <w:rFonts w:eastAsia="MS Mincho" w:cs="B Nazanin" w:hint="cs"/>
          <w:sz w:val="24"/>
          <w:szCs w:val="24"/>
          <w:rtl/>
          <w:lang w:bidi="fa-IR"/>
        </w:rPr>
        <w:t>، 2020: 10).</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همان طور كه در نمودار به خوبي مشخص است، سال 2013 م تعداد گردشگران خارجي ورودي به ژاپن به 10 ميليون و 360 هزار نفر رسيد و بالاخره هدف پويش ديدار از ژاپن محقق شد. از اين سال به بعد و تا 2018 م هر ساله بر تعداد گردشگران ورودي به ژاپن افزوده شده به طوري كه اين تعداد در سال 2018 م به بيش از 31 ميليون نفر رسيد. سهم اصلي در اين تعداد گردشگر را كشورهاي شرق و جنوب شرق آسيا داشتند. چين با 26.9 درصد مجموع گردشگران ورودي به ژاپن رتبه نخست و بعد از آن به ترتيب كره جنوبي (24.2%)، تايوان (15.3%)، هنگ كنگ (7.1%)، آمريكا (4.9%)، تايلند (3.6% ) قرار داشتند (همان: 11). در اين سال اين كشور به لحاظ تعداد جذب گردشگر بين‌المللي، بعد از چين و تايلند رتبه سوم آسيا و بعد از كشورهايي چون فرانسه، اسپانيا، آمريكا، چين، ايتاليا، مكزيك، انگلستان، تركيه، آلمان و تايلند رتبه 11 جهان را به خود اختصاص داد (همان: 6).</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از لحاظ در آمد حاصل از جذب گردشگر هم</w:t>
      </w:r>
      <w:r>
        <w:rPr>
          <w:rFonts w:eastAsia="MS Mincho" w:cs="B Nazanin" w:hint="cs"/>
          <w:rtl/>
          <w:lang w:bidi="fa-IR"/>
        </w:rPr>
        <w:t>، ژاپن با در آمد سالانه 41 ميليارد دلار در سال 2018 م در رتبه هشتم جهان قرار گرفت و اين در حالي است كه درآمد سالانه اين كشور سال قبل آن 34 ميليارد دلار بود (همان: 8). سهم عمده اين درآمد از گردشگران چيني (38.4%) بود و بعد از آن گردشگران تايواني (13%) و كره‌اي (11.6%) قرار داشتند (همان: 12). همچنين در سال 2018 م ژاپني‌ها حدود 20 ميليارد دلار براي سفر به خارج از ژاپن هزينه كردند كه از اين لحاظ جايگاه پانزدهم را در جهان داشتند و اين در حالي است كه سال 2017 م آنها با 18 ميليارد دلار هزینه جايگاه هيجدهم جهان را داشتند (همان: 9). در سال 2018 م نزديك به 19 ميليون ژاپني به سفر خارج از كشور رفتند (همان: 21) كه پنج مقصد اصلي سفر آنها آمريكا، چين، كره جنوبي، تايلند و تايوان بود (همان: 22).</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هدف ژاپن استفاده از ظرفيت‌هاي گردشگري براي توسعه اقتصادي كشور بود كه به خوبي توانست اين هدف را تحقق بخشد. در راستاي تحقق اين هدف دولت اين كشور سال 2008 م سازمان گردشگري</w:t>
      </w:r>
      <w:r>
        <w:rPr>
          <w:rStyle w:val="FootnoteReference"/>
          <w:rFonts w:eastAsia="MS Mincho" w:cs="B Nazanin"/>
          <w:rtl/>
          <w:lang w:bidi="fa-IR"/>
        </w:rPr>
        <w:footnoteReference w:id="533"/>
      </w:r>
      <w:r>
        <w:rPr>
          <w:rFonts w:eastAsia="MS Mincho" w:cs="B Nazanin" w:hint="cs"/>
          <w:sz w:val="24"/>
          <w:szCs w:val="24"/>
          <w:rtl/>
          <w:lang w:bidi="fa-IR"/>
        </w:rPr>
        <w:t xml:space="preserve"> را تأسيس نمود كه هر چند زير مجموعه وزارت زمين، زيرساخت‌ها، حمل و نقل و گردشگري</w:t>
      </w:r>
      <w:r>
        <w:rPr>
          <w:rStyle w:val="FootnoteReference"/>
          <w:rFonts w:eastAsia="MS Mincho" w:cs="B Nazanin"/>
          <w:rtl/>
          <w:lang w:bidi="fa-IR"/>
        </w:rPr>
        <w:footnoteReference w:id="534"/>
      </w:r>
      <w:r>
        <w:rPr>
          <w:rFonts w:eastAsia="MS Mincho" w:cs="B Nazanin" w:hint="cs"/>
          <w:sz w:val="24"/>
          <w:szCs w:val="24"/>
          <w:rtl/>
          <w:lang w:bidi="fa-IR"/>
        </w:rPr>
        <w:t xml:space="preserve"> است، اما همانند سازمان فرهنگ سازماني بيروني (گايكيوكو) محسوب شده و استقلال عمل زيادي در سياست‌گذاري و اجرا دارد. وظيفه اين سازمان ايجاد بسترهاي لازم براي توسعه و ترويج صنعت گردشگري ژاپن است.</w:t>
      </w:r>
    </w:p>
    <w:p>
      <w:pPr>
        <w:pStyle w:val="Heading4"/>
        <w:bidi/>
        <w:spacing w:before="120" w:line="240" w:lineRule="auto"/>
        <w:rPr>
          <w:rFonts w:cs="B Tehran"/>
          <w:i w:val="0"/>
          <w:iCs w:val="0"/>
          <w:color w:val="auto"/>
          <w:szCs w:val="24"/>
          <w:rtl/>
        </w:rPr>
      </w:pPr>
      <w:r>
        <w:rPr>
          <w:rFonts w:cs="B Tehran" w:hint="cs"/>
          <w:i w:val="0"/>
          <w:iCs w:val="0"/>
          <w:color w:val="auto"/>
          <w:szCs w:val="24"/>
          <w:rtl/>
        </w:rPr>
        <w:t>2-3-1 جاذبه‌هاي گردشگري ژاپن</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با استناد به «گزارش رقابت‌پذيري گردشگري و سفر 2019»</w:t>
      </w:r>
      <w:r>
        <w:rPr>
          <w:rStyle w:val="FootnoteReference"/>
          <w:rFonts w:eastAsia="MS Mincho" w:cs="B Nazanin"/>
          <w:rtl/>
          <w:lang w:bidi="fa-IR"/>
        </w:rPr>
        <w:footnoteReference w:id="535"/>
      </w:r>
      <w:r>
        <w:rPr>
          <w:rFonts w:eastAsia="MS Mincho" w:cs="B Nazanin" w:hint="cs"/>
          <w:sz w:val="24"/>
          <w:szCs w:val="24"/>
          <w:rtl/>
          <w:lang w:bidi="fa-IR"/>
        </w:rPr>
        <w:t xml:space="preserve"> كه از سوي مجمع جهاني اقتصاد منتشر شد، ژاپن بعد از كشورهاي اسپانيا، فرانسه و آلمان رتبه چهارم را در شاخص رقابت‌پذيري سفر و گردشگري به خود اختصاص داد (ورلد اكونوميك فروم، 2019: 65). اين گزارش كه هر دو سال يك بار توسط اين مجمع منتشر مي‌شود، بر اساس چهار مؤلفه اصلي توانمند سازي محيط، سياست‌هاي گردشگري، زيرساخت‌ها و منابع طبيعي و فرهنگي ارزيابي مي‌گردد. همچنين هر يك از اين مؤلفه‌هاي به معيارهاي جزئي‌تري تقسيم بندي و در نهايت چهارده معيار براي سنجش شاخص رقابت پذيري مد نظر قرار مي‌گيرد. با استناد به همين گزارش و در مؤلفه مربوط به منابع طبيعي و فرهنگي، ژاپن بعد از كشورهاي چين، فرانسه، اسپانيا، ايتاليا، مكزيك و برزيل رتبه هفتم را به خود اختصاص داد (همان: 69). در معيار مربوط به منابع فرهنگي و سفرهاي كاري هم اين كشور بعد از چين، فرانسه، اسپانيا و ايتاليا رتبه پنج را به خود اختصاص داد (همان: 82).</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ژاپن تا سال 2019 م توانسته است 23 اثر فرهنگي و طبيعي خود را در فهرست ميراث جهاني يونسكو به ثبت برساند كه از اين تعداد چهار اثر طبيعي و ما بقي ميراث فرهنگي هستند (بونكاگه‌جوتسوكانرن، 2021). از آنجا كه فهرست اين آثار در فصل مربوط به جغرافياي ژاپن آورده شده است، در اينجا از ذكر مجدد آنها صرف نظر مي‌كنيم.</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در زمينه ميراث فرهنگي نا ملموس هم كه توليدات و فرايندهايي فرهنگي است كه از نسل‌هاي پيشين بر جاي مانده‌اند، ژاپن تا كنون 22 مورد در فهرست يونسكو به ثبت رسانده است كه از اين لحاظ بعد از كشورهاي چين (38 مورد) و فرانسه (23 مورد) در رده سوم جهان قرار دارد. عمده ميراث فرهنگي نا ملموس ثبت شده ژاپن تا كنون عبارتند از:</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نمايش نوگاكو، نمايش عروسكي جوروري-بونراكو، نمايش كابوكي، گاگاكو</w:t>
      </w:r>
      <w:r>
        <w:rPr>
          <w:rStyle w:val="FootnoteReference"/>
          <w:rFonts w:eastAsia="MS Mincho" w:cs="B Nazanin"/>
          <w:rtl/>
          <w:lang w:bidi="fa-IR"/>
        </w:rPr>
        <w:footnoteReference w:id="536"/>
      </w:r>
      <w:r>
        <w:rPr>
          <w:rFonts w:eastAsia="MS Mincho" w:cs="B Nazanin" w:hint="cs"/>
          <w:sz w:val="24"/>
          <w:szCs w:val="24"/>
          <w:rtl/>
          <w:lang w:bidi="fa-IR"/>
        </w:rPr>
        <w:t xml:space="preserve"> با پيشينه‌اي هزار ساله كه تلفيقي از موسيقي و رقص است، پارچه كنفي اوجاچي‌جيمي-ائه‌چي‌گو</w:t>
      </w:r>
      <w:r>
        <w:rPr>
          <w:rStyle w:val="FootnoteReference"/>
          <w:rFonts w:eastAsia="MS Mincho" w:cs="B Nazanin"/>
          <w:rtl/>
          <w:lang w:bidi="fa-IR"/>
        </w:rPr>
        <w:footnoteReference w:id="537"/>
      </w:r>
      <w:r>
        <w:rPr>
          <w:rFonts w:eastAsia="MS Mincho" w:cs="B Nazanin" w:hint="cs"/>
          <w:sz w:val="24"/>
          <w:szCs w:val="24"/>
          <w:rtl/>
          <w:lang w:bidi="fa-IR"/>
        </w:rPr>
        <w:t xml:space="preserve"> كه از قرن هفدهم م در استان نيگاتا بافته مي‌شود، چا‌كّيراكو</w:t>
      </w:r>
      <w:r>
        <w:rPr>
          <w:rStyle w:val="FootnoteReference"/>
          <w:rFonts w:eastAsia="MS Mincho" w:cs="B Nazanin"/>
          <w:rtl/>
          <w:lang w:bidi="fa-IR"/>
        </w:rPr>
        <w:footnoteReference w:id="538"/>
      </w:r>
      <w:r>
        <w:rPr>
          <w:rFonts w:eastAsia="MS Mincho" w:cs="B Nazanin" w:hint="cs"/>
          <w:sz w:val="24"/>
          <w:szCs w:val="24"/>
          <w:rtl/>
          <w:lang w:bidi="fa-IR"/>
        </w:rPr>
        <w:t xml:space="preserve"> كه نوعي رقص مربوط به جشن سال نو است، رقص باستاني آينوها</w:t>
      </w:r>
      <w:r>
        <w:rPr>
          <w:rStyle w:val="FootnoteReference"/>
          <w:rFonts w:eastAsia="MS Mincho" w:cs="B Nazanin"/>
          <w:rtl/>
          <w:lang w:bidi="fa-IR"/>
        </w:rPr>
        <w:footnoteReference w:id="539"/>
      </w:r>
      <w:r>
        <w:rPr>
          <w:rFonts w:eastAsia="MS Mincho" w:cs="B Nazanin" w:hint="cs"/>
          <w:sz w:val="24"/>
          <w:szCs w:val="24"/>
          <w:rtl/>
          <w:lang w:bidi="fa-IR"/>
        </w:rPr>
        <w:t>، واشوكو</w:t>
      </w:r>
      <w:r>
        <w:rPr>
          <w:rStyle w:val="FootnoteReference"/>
          <w:rFonts w:eastAsia="MS Mincho" w:cs="B Nazanin"/>
          <w:rtl/>
          <w:lang w:bidi="fa-IR"/>
        </w:rPr>
        <w:footnoteReference w:id="540"/>
      </w:r>
      <w:r>
        <w:rPr>
          <w:rFonts w:eastAsia="MS Mincho" w:cs="B Nazanin" w:hint="cs"/>
          <w:sz w:val="24"/>
          <w:szCs w:val="24"/>
          <w:rtl/>
          <w:lang w:bidi="fa-IR"/>
        </w:rPr>
        <w:t xml:space="preserve"> يا فرهنگ غذايي سنتي ژاپن، واشي</w:t>
      </w:r>
      <w:r>
        <w:rPr>
          <w:rStyle w:val="FootnoteReference"/>
          <w:rFonts w:eastAsia="MS Mincho" w:cs="B Nazanin"/>
          <w:rtl/>
          <w:lang w:bidi="fa-IR"/>
        </w:rPr>
        <w:footnoteReference w:id="541"/>
      </w:r>
      <w:r>
        <w:rPr>
          <w:rFonts w:eastAsia="MS Mincho" w:cs="B Nazanin" w:hint="cs"/>
          <w:sz w:val="24"/>
          <w:szCs w:val="24"/>
          <w:rtl/>
          <w:lang w:bidi="fa-IR"/>
        </w:rPr>
        <w:t xml:space="preserve"> يا كاغذ سنتي ژاپن و فن ساخت آن و ... (همان).</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چنين سنت‌هاي فرهنگي خود نقشي بسيار مهم در جذب گردشگر بين‌المللي دارند و از جاذبه‌هاي گردشگري ژاپن به حساب مي‌آيند. به خصوص غذاي ژاپني و فرهنگ غذايي سنتي اين كشور كه امروزه از مرزهاي اين كشور فراتر رفته و به يكي از جاذبه‌هاي اين كشور بدل شده است. با استناد به آمار سازمان فرهنگ ژاپن، بيش از 96 درصد گردشگران خارجي كه سال 2016 م به ژاپن آمدند به غذاي ژاپني علاقه نشان دادند و آن را امتحان كردند. همچنين 83.4% در ژاپن خريد كردند، 66.4% از مناظر زيباي طبيعي ژاپن ديدن كردند، 43.2% مشروب ژاپني نوشيدند، 36.7% از آبگرم‌هاي ژاپن استفاده كردند و 24.4% از جاهاي مرتبط با تاريخ و فرهنگ سنتي ژاپن بازديد كردند (همان). اين آمار به خوبي نشان دهنده جايگاه و اهميت غذاي ژاپني در گردشگري اين كشور است.</w:t>
      </w:r>
    </w:p>
    <w:p>
      <w:pPr>
        <w:pStyle w:val="Heading4"/>
        <w:bidi/>
        <w:spacing w:before="120" w:line="240" w:lineRule="auto"/>
        <w:rPr>
          <w:rFonts w:cs="B Tehran"/>
          <w:i w:val="0"/>
          <w:iCs w:val="0"/>
          <w:color w:val="auto"/>
          <w:szCs w:val="24"/>
          <w:rtl/>
        </w:rPr>
      </w:pPr>
      <w:r>
        <w:rPr>
          <w:rFonts w:cs="B Tehran" w:hint="cs"/>
          <w:i w:val="0"/>
          <w:iCs w:val="0"/>
          <w:color w:val="auto"/>
          <w:szCs w:val="24"/>
          <w:rtl/>
        </w:rPr>
        <w:t>2-3-2 مقاصد گردشگري در ژاپن:</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در اينجا ده استان نخست ژاپن كه بيشترين گردشگر خارجي را دارند و مهمترين جاذبه‌هاي گردشگري آنها را به اختصار معرفي مي‌كنيم.</w:t>
      </w:r>
    </w:p>
    <w:p>
      <w:pPr>
        <w:bidi/>
        <w:spacing w:before="120" w:after="0" w:line="240" w:lineRule="auto"/>
        <w:jc w:val="both"/>
        <w:rPr>
          <w:rFonts w:eastAsia="MS Mincho" w:cs="B Nazanin"/>
          <w:b/>
          <w:bCs/>
          <w:sz w:val="24"/>
          <w:szCs w:val="24"/>
          <w:rtl/>
          <w:lang w:bidi="fa-IR"/>
        </w:rPr>
      </w:pPr>
      <w:r>
        <w:rPr>
          <w:rFonts w:eastAsia="MS Mincho" w:cs="B Nazanin" w:hint="cs"/>
          <w:b/>
          <w:bCs/>
          <w:sz w:val="24"/>
          <w:szCs w:val="24"/>
          <w:rtl/>
          <w:lang w:bidi="fa-IR"/>
        </w:rPr>
        <w:t>استان توكيو:</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تا سال 1943 م توكيو را با نام شهر توكيو</w:t>
      </w:r>
      <w:r>
        <w:rPr>
          <w:rStyle w:val="FootnoteReference"/>
          <w:rFonts w:eastAsia="MS Mincho" w:cs="B Nazanin"/>
          <w:rtl/>
          <w:lang w:bidi="fa-IR"/>
        </w:rPr>
        <w:footnoteReference w:id="542"/>
      </w:r>
      <w:r>
        <w:rPr>
          <w:rFonts w:eastAsia="MS Mincho" w:cs="B Nazanin" w:hint="cs"/>
          <w:sz w:val="24"/>
          <w:szCs w:val="24"/>
          <w:rtl/>
          <w:lang w:bidi="fa-IR"/>
        </w:rPr>
        <w:t xml:space="preserve"> مي‌شناختند، اما از اين سال به بعد با نام استان توكيو</w:t>
      </w:r>
      <w:r>
        <w:rPr>
          <w:rStyle w:val="FootnoteReference"/>
          <w:rFonts w:eastAsia="MS Mincho" w:cs="B Nazanin"/>
          <w:rtl/>
          <w:lang w:bidi="fa-IR"/>
        </w:rPr>
        <w:footnoteReference w:id="543"/>
      </w:r>
      <w:r>
        <w:rPr>
          <w:rFonts w:eastAsia="MS Mincho" w:cs="B Nazanin" w:hint="cs"/>
          <w:sz w:val="24"/>
          <w:szCs w:val="24"/>
          <w:rtl/>
          <w:lang w:bidi="fa-IR"/>
        </w:rPr>
        <w:t xml:space="preserve"> يا به انگليسي كلان شهر توكيو شناخته مي‌شود كه شامل مناطق و شهرك‌هاي مختلف به هم پيوسته است. توكيو پايتخت ژاپن است و 10% جمعيت ژاپن را در خود جاي داده است. در تقسيم بندي بزرگتري اين شهر را همراه با هفت استان مجاور آن با نام شوتوكِن يا منطقه پايتخت مي‌شناسند كه 30 درصد مجموع جمعيت ژاپن را در خود جاي داده است. توكيو به عنوان يك كلان شهر جاذبه‌هاي گردشگري بسيار زيادي از جاذبه‌هاي طبيعي گرفته تا فرهنگي را در خود جاي داده است. مجموعه جزاير اوگاساوارا در اين استان سال 2011 م در فهرست ميراث جهاني يونسكو به عنوان ميراثي طبيعي به ثبت رسيد. همچنين ساختمان موزه ملي هنرهاي غربي</w:t>
      </w:r>
      <w:r>
        <w:rPr>
          <w:rStyle w:val="FootnoteReference"/>
          <w:rFonts w:eastAsia="MS Mincho" w:cs="B Nazanin"/>
          <w:rtl/>
          <w:lang w:bidi="fa-IR"/>
        </w:rPr>
        <w:footnoteReference w:id="544"/>
      </w:r>
      <w:r>
        <w:rPr>
          <w:rFonts w:eastAsia="MS Mincho" w:cs="B Nazanin" w:hint="cs"/>
          <w:sz w:val="24"/>
          <w:szCs w:val="24"/>
          <w:rtl/>
          <w:lang w:bidi="fa-IR"/>
        </w:rPr>
        <w:t xml:space="preserve"> واقع در توكيو به عنوان يك اثر از هفده اثر لو كوربوزيه معمار سوئيسي به عنوان آثار معماري لو كوربوزيه در فهرست ميراث جهاني يونسكو به ثبت رسيده است، آثاري كه در هفت كشور جهان واقع شده‌اند.</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علاوه بر اين‌ها اين استان داراي پارك‌هاي ملي، طبيعي و شهري زيادي است. مراكز خريد، رستوران‌هاي متنوع و زياد، چشمه‌هاي آبگرم، موزه‌هاي ملي و ... ، تماشاخانه‌هاي ملي، باغ وحش‌ها، آكواريوم‌ها و ... از ديگر جاذبه‌هاي گردشگري اين كلان شهر به حساب مي‌آيند. توكيو همچنين مناطق ديدني تاريخي زيادي دارد كه معروفترين آنها به لحاظ جذب گردشگر معبد سنسوجي</w:t>
      </w:r>
      <w:r>
        <w:rPr>
          <w:rStyle w:val="FootnoteReference"/>
          <w:rFonts w:eastAsia="MS Mincho" w:cs="B Nazanin"/>
          <w:rtl/>
          <w:lang w:bidi="fa-IR"/>
        </w:rPr>
        <w:footnoteReference w:id="545"/>
      </w:r>
      <w:r>
        <w:rPr>
          <w:rFonts w:eastAsia="MS Mincho" w:cs="B Nazanin" w:hint="cs"/>
          <w:sz w:val="24"/>
          <w:szCs w:val="24"/>
          <w:rtl/>
          <w:lang w:bidi="fa-IR"/>
        </w:rPr>
        <w:t xml:space="preserve"> در آساكوسا و ايزدكده ميجي جينگو</w:t>
      </w:r>
      <w:r>
        <w:rPr>
          <w:rStyle w:val="FootnoteReference"/>
          <w:rFonts w:eastAsia="MS Mincho" w:cs="B Nazanin"/>
          <w:rtl/>
          <w:lang w:bidi="fa-IR"/>
        </w:rPr>
        <w:footnoteReference w:id="546"/>
      </w:r>
      <w:r>
        <w:rPr>
          <w:rFonts w:eastAsia="MS Mincho" w:cs="B Nazanin" w:hint="cs"/>
          <w:sz w:val="24"/>
          <w:szCs w:val="24"/>
          <w:rtl/>
          <w:lang w:bidi="fa-IR"/>
        </w:rPr>
        <w:t xml:space="preserve"> است. همچنين پارك‌ها و سازه‌هاي جديد در اين شهر از ديگر جاذبه‌هاي گردشگري آن به حساب مي‌آيند و گردشگران بسيار زيادي را به خود جذب مي‌كنند كه از اين ميان مي‌توان به ديزني‌لند توكيو و برج مخابراتي اسكاي تري توکیو</w:t>
      </w:r>
      <w:r>
        <w:rPr>
          <w:rStyle w:val="FootnoteReference"/>
          <w:rFonts w:eastAsia="MS Mincho" w:cs="B Nazanin"/>
          <w:rtl/>
          <w:lang w:bidi="fa-IR"/>
        </w:rPr>
        <w:footnoteReference w:id="547"/>
      </w:r>
      <w:r>
        <w:rPr>
          <w:rFonts w:eastAsia="MS Mincho" w:cs="B Nazanin" w:hint="cs"/>
          <w:sz w:val="24"/>
          <w:szCs w:val="24"/>
          <w:rtl/>
          <w:lang w:bidi="fa-IR"/>
        </w:rPr>
        <w:t xml:space="preserve"> اشاره كرد كه اين برج با ارتفاع 634 متر بزرگترين برج مخابراتي جهان است كه سال 2012 م ساخت آن به اتمام رسيد.</w:t>
      </w:r>
    </w:p>
    <w:p>
      <w:pPr>
        <w:bidi/>
        <w:spacing w:before="120" w:after="0" w:line="240" w:lineRule="auto"/>
        <w:jc w:val="both"/>
        <w:rPr>
          <w:rFonts w:eastAsia="MS Mincho" w:cs="B Nazanin"/>
          <w:b/>
          <w:bCs/>
          <w:sz w:val="24"/>
          <w:szCs w:val="24"/>
          <w:rtl/>
          <w:lang w:bidi="fa-IR"/>
        </w:rPr>
      </w:pPr>
      <w:r>
        <w:rPr>
          <w:rFonts w:eastAsia="MS Mincho" w:cs="B Nazanin" w:hint="cs"/>
          <w:b/>
          <w:bCs/>
          <w:sz w:val="24"/>
          <w:szCs w:val="24"/>
          <w:rtl/>
          <w:lang w:bidi="fa-IR"/>
        </w:rPr>
        <w:t>استان اوساكا:</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استان اوساكا با مركزيت شهر اوساكا دومين استان در زمينه جذب گردشگر است. اين استان هم با داشتن جاذبه‌هاي گردشگري متنوع از جمله جاذبه‌هاي تاريخي و فرهنگي، طبيعي، مراكز خريد و تجاري، مراكز تفريحي و ... به يكي از مقاصد اصلي گردشگران خارجي در ژاپن تبديل شده است. معروفترين جاذبه گردشگري این استان قلعه اوساكا</w:t>
      </w:r>
      <w:r>
        <w:rPr>
          <w:rStyle w:val="FootnoteReference"/>
          <w:rFonts w:eastAsia="MS Mincho" w:cs="B Nazanin"/>
          <w:rtl/>
          <w:lang w:bidi="fa-IR"/>
        </w:rPr>
        <w:footnoteReference w:id="548"/>
      </w:r>
      <w:r>
        <w:rPr>
          <w:rFonts w:eastAsia="MS Mincho" w:cs="B Nazanin" w:hint="cs"/>
          <w:sz w:val="24"/>
          <w:szCs w:val="24"/>
          <w:rtl/>
          <w:lang w:bidi="fa-IR"/>
        </w:rPr>
        <w:t xml:space="preserve"> است. اين قلعه هفت طبقه (دو طبقه هم در زير زمين دارد ) در قرن شانزدهم م ساخته شد و از معروفترين قلعه‌هاي ژاپن است. اوساكا همچنين به داشتن گورتل‌هاي عظيم دوره كوفون هم مشهور است كه مجموعه‌اي از اين گورتل‌ها با عنوان مجموعه گورتل موزو فوروايچي</w:t>
      </w:r>
      <w:r>
        <w:rPr>
          <w:rFonts w:cs="B Nazanin" w:hint="cs"/>
          <w:sz w:val="24"/>
          <w:szCs w:val="24"/>
          <w:rtl/>
          <w:lang w:eastAsia="zh-CN" w:bidi="fa-IR"/>
        </w:rPr>
        <w:t>؛ مجموعه گورتل‌هاي باستاني ژاپن</w:t>
      </w:r>
      <w:r>
        <w:rPr>
          <w:rFonts w:eastAsia="MS Mincho" w:cs="B Nazanin" w:hint="cs"/>
          <w:sz w:val="24"/>
          <w:szCs w:val="24"/>
          <w:rtl/>
          <w:lang w:bidi="fa-IR"/>
        </w:rPr>
        <w:t xml:space="preserve"> سال 2019 م در فهرست ميراث جهاني يونسكو به ثبت رسيد.</w:t>
      </w:r>
    </w:p>
    <w:p>
      <w:pPr>
        <w:bidi/>
        <w:spacing w:before="120" w:after="0" w:line="240" w:lineRule="auto"/>
        <w:jc w:val="both"/>
        <w:rPr>
          <w:rFonts w:eastAsia="MS Mincho" w:cs="B Nazanin"/>
          <w:b/>
          <w:bCs/>
          <w:sz w:val="24"/>
          <w:szCs w:val="24"/>
          <w:rtl/>
          <w:lang w:bidi="fa-IR"/>
        </w:rPr>
      </w:pPr>
      <w:r>
        <w:rPr>
          <w:rFonts w:eastAsia="MS Mincho" w:cs="B Nazanin" w:hint="cs"/>
          <w:b/>
          <w:bCs/>
          <w:sz w:val="24"/>
          <w:szCs w:val="24"/>
          <w:rtl/>
          <w:lang w:bidi="fa-IR"/>
        </w:rPr>
        <w:t>استان كيوتو:</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استان كيوتو با مركزيت شهر كيوتو را بي شك بايد مركز فرهنگي ژاپن به حساب آورد. شهر کیوتو تا دوره ميجي و به مدت هزار سال مركز و مقر امپراتوران ژاپن بوده است. اين استان پر است از معابد و ايزدكده‌هاي تاريخي و همين جاذبه‌هاي تاريخي آن را به مقصد اصلي گردشگران فرهنگي ژاپن بدل كرده است. سال 1994 م هفده اثر از ميراث فرهنگي استان توكيو تحت عنوان ميراث فرهنگي كيوتو پايتخت باستاني</w:t>
      </w:r>
      <w:r>
        <w:rPr>
          <w:rStyle w:val="FootnoteReference"/>
          <w:rFonts w:eastAsia="MS Mincho" w:cs="B Nazanin"/>
          <w:rtl/>
          <w:lang w:bidi="fa-IR"/>
        </w:rPr>
        <w:footnoteReference w:id="549"/>
      </w:r>
      <w:r>
        <w:rPr>
          <w:rFonts w:eastAsia="MS Mincho" w:cs="B Nazanin" w:hint="cs"/>
          <w:sz w:val="24"/>
          <w:szCs w:val="24"/>
          <w:rtl/>
          <w:lang w:bidi="fa-IR"/>
        </w:rPr>
        <w:t xml:space="preserve"> در فهرست ميراث فرهنگي جهان به ثبت رسيد كه شامل سیزده معبد بودايي، سه ايزدكده شينتو و يك قلعه بود. علاوه بر معابد ثبت شده، معابد و ايزدكده‌هاي فراوان ديگر، نيز باغ‌ها و پارك‌ها متنوع بر جاذبه‌هاي اين شهر افزوده است. </w:t>
      </w:r>
    </w:p>
    <w:p>
      <w:pPr>
        <w:bidi/>
        <w:spacing w:before="120" w:after="0" w:line="240" w:lineRule="auto"/>
        <w:jc w:val="both"/>
        <w:rPr>
          <w:rFonts w:eastAsia="MS Mincho" w:cs="B Nazanin"/>
          <w:b/>
          <w:bCs/>
          <w:sz w:val="24"/>
          <w:szCs w:val="24"/>
          <w:rtl/>
          <w:lang w:bidi="fa-IR"/>
        </w:rPr>
      </w:pPr>
      <w:r>
        <w:rPr>
          <w:rFonts w:eastAsia="MS Mincho" w:cs="B Nazanin" w:hint="cs"/>
          <w:b/>
          <w:bCs/>
          <w:sz w:val="24"/>
          <w:szCs w:val="24"/>
          <w:rtl/>
          <w:lang w:bidi="fa-IR"/>
        </w:rPr>
        <w:t>استان چيبا:</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استان چيبا</w:t>
      </w:r>
      <w:r>
        <w:rPr>
          <w:rStyle w:val="FootnoteReference"/>
          <w:rFonts w:eastAsia="MS Mincho" w:cs="B Nazanin"/>
          <w:rtl/>
          <w:lang w:bidi="fa-IR"/>
        </w:rPr>
        <w:footnoteReference w:id="550"/>
      </w:r>
      <w:r>
        <w:rPr>
          <w:rFonts w:eastAsia="MS Mincho" w:cs="B Nazanin" w:hint="cs"/>
          <w:sz w:val="24"/>
          <w:szCs w:val="24"/>
          <w:rtl/>
          <w:lang w:bidi="fa-IR"/>
        </w:rPr>
        <w:t xml:space="preserve"> يكي از هفت استان مجاور توكيو و جزو شوتوكِن يا منطقه پايتخت است. همين نزديكي به پايتخت و نيز واقع شدن بزرگترين فرودگاه ژاپن يعني فرودگاه بين‌المللي ناريتا</w:t>
      </w:r>
      <w:r>
        <w:rPr>
          <w:rStyle w:val="FootnoteReference"/>
          <w:rFonts w:eastAsia="MS Mincho" w:cs="B Nazanin"/>
          <w:rtl/>
          <w:lang w:bidi="fa-IR"/>
        </w:rPr>
        <w:footnoteReference w:id="551"/>
      </w:r>
      <w:r>
        <w:rPr>
          <w:rFonts w:eastAsia="MS Mincho" w:cs="B Nazanin" w:hint="cs"/>
          <w:sz w:val="24"/>
          <w:szCs w:val="24"/>
          <w:rtl/>
          <w:lang w:bidi="fa-IR"/>
        </w:rPr>
        <w:t xml:space="preserve"> در آن باعث شده است تا اين استان در زمينه جذب گردشگر ربطه بالايي داشته باشد. ضمن اين كه خود اين استان هم به لحاظ جاذبه‌هاي گردشگري طبيعي و فرهنگي به خصوص طبيعي از تنوع زيادي برخوردار است.</w:t>
      </w:r>
    </w:p>
    <w:p>
      <w:pPr>
        <w:bidi/>
        <w:spacing w:before="120" w:after="0" w:line="240" w:lineRule="auto"/>
        <w:jc w:val="both"/>
        <w:rPr>
          <w:rFonts w:eastAsia="MS Mincho" w:cs="B Nazanin"/>
          <w:b/>
          <w:bCs/>
          <w:sz w:val="24"/>
          <w:szCs w:val="24"/>
          <w:rtl/>
          <w:lang w:bidi="fa-IR"/>
        </w:rPr>
      </w:pPr>
      <w:r>
        <w:rPr>
          <w:rFonts w:eastAsia="MS Mincho" w:cs="B Nazanin" w:hint="cs"/>
          <w:b/>
          <w:bCs/>
          <w:sz w:val="24"/>
          <w:szCs w:val="24"/>
          <w:rtl/>
          <w:lang w:bidi="fa-IR"/>
        </w:rPr>
        <w:t>استان نارا:</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استان نارا مانند كيوتو از دیگر استان‌هاي باستاني ژاپن محسوب می‌شود و به لحاظ ميراث جهاني ثبت شده، رتبه اول را در ميان استان‌هاي ژاپن به خود اختصاص داده است. بناهاي بودايي در محدوده معبد هوريوجي سال 1993 م همراه با قلعه هيمه‌جي در استان هيوگو به عنوان نخستين ميراث‌ فرهنگي ژاپن در فهرست ميراث جهاني يونسكو به ثبت رسيد. علاوه بر اين اثر اين استان دو اثر ثبت شده جهاني ديگر هم دارد كه عبارتند از؛ ميراث فرهنگي نارا پايتخت باستاني</w:t>
      </w:r>
      <w:r>
        <w:rPr>
          <w:rStyle w:val="FootnoteReference"/>
          <w:rFonts w:eastAsia="MS Mincho" w:cs="B Nazanin"/>
          <w:rtl/>
          <w:lang w:bidi="fa-IR"/>
        </w:rPr>
        <w:footnoteReference w:id="552"/>
      </w:r>
      <w:r>
        <w:rPr>
          <w:rFonts w:eastAsia="MS Mincho" w:cs="B Nazanin" w:hint="cs"/>
          <w:sz w:val="24"/>
          <w:szCs w:val="24"/>
          <w:rtl/>
          <w:lang w:bidi="fa-IR"/>
        </w:rPr>
        <w:t xml:space="preserve"> و مسير تشرف و وادي مقدس در كوه‌هاي كي‌ئي</w:t>
      </w:r>
      <w:r>
        <w:rPr>
          <w:rStyle w:val="FootnoteReference"/>
          <w:rFonts w:eastAsia="MS Mincho" w:cs="B Nazanin"/>
          <w:rtl/>
          <w:lang w:bidi="fa-IR"/>
        </w:rPr>
        <w:footnoteReference w:id="553"/>
      </w:r>
      <w:r>
        <w:rPr>
          <w:rFonts w:eastAsia="MS Mincho" w:cs="B Nazanin" w:hint="cs"/>
          <w:sz w:val="24"/>
          <w:szCs w:val="24"/>
          <w:rtl/>
          <w:lang w:bidi="fa-IR"/>
        </w:rPr>
        <w:t>. معبد تودايجي كه تنديس بزرگ بوداي نارا و گنجينه شوسوئين در آن قرار دارد، جزو ميراث فرهنگي نارا پايتخت باستاني به ثبت رسيده‌اند. همان طور که قبلا هم اشاره شد، در گنجينه شوسوئين آثاري از ايران باستان هم نگهداري مي‌شود، آثاري كه در دوران باستان با گذر از جاده ابريشم و چين به ژاپن رسيد.</w:t>
      </w:r>
    </w:p>
    <w:p>
      <w:pPr>
        <w:bidi/>
        <w:spacing w:before="120" w:after="0" w:line="240" w:lineRule="auto"/>
        <w:jc w:val="both"/>
        <w:rPr>
          <w:rFonts w:eastAsia="MS Mincho" w:cs="B Nazanin"/>
          <w:b/>
          <w:bCs/>
          <w:sz w:val="24"/>
          <w:szCs w:val="24"/>
          <w:rtl/>
          <w:lang w:bidi="fa-IR"/>
        </w:rPr>
      </w:pPr>
      <w:r>
        <w:rPr>
          <w:rFonts w:eastAsia="MS Mincho" w:cs="B Nazanin" w:hint="cs"/>
          <w:b/>
          <w:bCs/>
          <w:sz w:val="24"/>
          <w:szCs w:val="24"/>
          <w:rtl/>
          <w:lang w:bidi="fa-IR"/>
        </w:rPr>
        <w:t>استان آيچي:</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ناگويا مركز استان آيچي</w:t>
      </w:r>
      <w:r>
        <w:rPr>
          <w:rStyle w:val="FootnoteReference"/>
          <w:rFonts w:eastAsia="MS Mincho" w:cs="B Nazanin"/>
          <w:rtl/>
          <w:lang w:bidi="fa-IR"/>
        </w:rPr>
        <w:footnoteReference w:id="554"/>
      </w:r>
      <w:r>
        <w:rPr>
          <w:rFonts w:eastAsia="MS Mincho" w:cs="B Nazanin" w:hint="cs"/>
          <w:sz w:val="24"/>
          <w:szCs w:val="24"/>
          <w:rtl/>
          <w:lang w:bidi="fa-IR"/>
        </w:rPr>
        <w:t>، چهارمين شهر بزرگ ژاپن است. اين استان با مجموعه‌اي از جاذبه‌هاي طبيعي و فرهنگي كه شامل پارك‌هاي طبيعي و شهري، جشن‌ها و آيين‌ها، موزه‌ها و مراكز فرهنگي است، توانسته جايگاه مناسبي در جذب گردشگر به دست آورد. موزه خودرو سازي مشهور ژاپن يعني تويوتا هم در ناگويا قرار دارد.</w:t>
      </w:r>
    </w:p>
    <w:p>
      <w:pPr>
        <w:bidi/>
        <w:spacing w:before="120" w:after="0" w:line="240" w:lineRule="auto"/>
        <w:jc w:val="both"/>
        <w:rPr>
          <w:rFonts w:eastAsia="MS Mincho" w:cs="B Nazanin"/>
          <w:b/>
          <w:bCs/>
          <w:sz w:val="24"/>
          <w:szCs w:val="24"/>
          <w:rtl/>
          <w:lang w:bidi="fa-IR"/>
        </w:rPr>
      </w:pPr>
      <w:r>
        <w:rPr>
          <w:rFonts w:eastAsia="MS Mincho" w:cs="B Nazanin" w:hint="cs"/>
          <w:b/>
          <w:bCs/>
          <w:sz w:val="24"/>
          <w:szCs w:val="24"/>
          <w:rtl/>
          <w:lang w:bidi="fa-IR"/>
        </w:rPr>
        <w:t>استان فوكوئوكا:</w:t>
      </w:r>
    </w:p>
    <w:p>
      <w:pPr>
        <w:bidi/>
        <w:spacing w:after="0" w:line="240" w:lineRule="auto"/>
        <w:jc w:val="both"/>
        <w:rPr>
          <w:rFonts w:eastAsia="MS Mincho" w:cs="B Nazanin"/>
          <w:sz w:val="24"/>
          <w:szCs w:val="24"/>
          <w:rtl/>
          <w:lang w:bidi="fa-IR"/>
        </w:rPr>
      </w:pPr>
      <w:r>
        <w:rPr>
          <w:rFonts w:cs="B Nazanin" w:hint="cs"/>
          <w:sz w:val="24"/>
          <w:szCs w:val="24"/>
          <w:rtl/>
          <w:lang w:eastAsia="zh-CN" w:bidi="fa-IR"/>
        </w:rPr>
        <w:t>تمامي استان‌هايي كه تا كنون ذكر كرديم در جزيره هونشو قرار دارند</w:t>
      </w:r>
      <w:r>
        <w:rPr>
          <w:rFonts w:eastAsia="MS Mincho" w:cs="B Nazanin" w:hint="cs"/>
          <w:sz w:val="24"/>
          <w:szCs w:val="24"/>
          <w:rtl/>
          <w:lang w:bidi="fa-IR"/>
        </w:rPr>
        <w:t>، اما استان فوكوئوكا</w:t>
      </w:r>
      <w:r>
        <w:rPr>
          <w:rStyle w:val="FootnoteReference"/>
          <w:rFonts w:eastAsia="MS Mincho" w:cs="B Nazanin"/>
          <w:rtl/>
          <w:lang w:bidi="fa-IR"/>
        </w:rPr>
        <w:footnoteReference w:id="555"/>
      </w:r>
      <w:r>
        <w:rPr>
          <w:rFonts w:eastAsia="MS Mincho" w:cs="B Nazanin" w:hint="cs"/>
          <w:sz w:val="24"/>
          <w:szCs w:val="24"/>
          <w:rtl/>
          <w:lang w:bidi="fa-IR"/>
        </w:rPr>
        <w:t xml:space="preserve"> در جزيره كيوشو واقع شده است. اين استان داراي يك ميراث جهاني ثبت شده است كه با عنوان ميراث انقلاب صنعتي ژاپن دوره ميجي؛ صنايع آهن و فولاد، كشتي‌سازي و استخراج ذغال سنگ</w:t>
      </w:r>
      <w:r>
        <w:rPr>
          <w:rStyle w:val="FootnoteReference"/>
          <w:rFonts w:eastAsia="MS Mincho" w:cs="B Nazanin"/>
          <w:rtl/>
          <w:lang w:bidi="fa-IR"/>
        </w:rPr>
        <w:footnoteReference w:id="556"/>
      </w:r>
      <w:r>
        <w:rPr>
          <w:rFonts w:eastAsia="MS Mincho" w:cs="B Nazanin" w:hint="cs"/>
          <w:sz w:val="24"/>
          <w:szCs w:val="24"/>
          <w:rtl/>
          <w:lang w:bidi="fa-IR"/>
        </w:rPr>
        <w:t xml:space="preserve"> از آن نام برده مي‌شود. اين اثر فرهنگي شامل مجموعه‌اي از ميراث مرتبط با انقلاب صنعتي در جزيره كيوشو است كه علاوه بر فوكوئوكا در هفت استان ديگر اين جزيره پراكنده‌اند. فوكوئوكا علاوه بر اين داراي جاذبه‌هاي متنوع و بسيار غني طبیعی و فرهنگی براي جذب گردشگر است.</w:t>
      </w:r>
    </w:p>
    <w:p>
      <w:pPr>
        <w:bidi/>
        <w:spacing w:before="120" w:after="0" w:line="240" w:lineRule="auto"/>
        <w:jc w:val="both"/>
        <w:rPr>
          <w:rFonts w:eastAsia="MS Mincho" w:cs="B Nazanin"/>
          <w:b/>
          <w:bCs/>
          <w:sz w:val="24"/>
          <w:szCs w:val="24"/>
          <w:rtl/>
          <w:lang w:bidi="fa-IR"/>
        </w:rPr>
      </w:pPr>
      <w:r>
        <w:rPr>
          <w:rFonts w:eastAsia="MS Mincho" w:cs="B Nazanin" w:hint="cs"/>
          <w:b/>
          <w:bCs/>
          <w:sz w:val="24"/>
          <w:szCs w:val="24"/>
          <w:rtl/>
          <w:lang w:bidi="fa-IR"/>
        </w:rPr>
        <w:t>استان هوكايدو:</w:t>
      </w:r>
    </w:p>
    <w:p>
      <w:pPr>
        <w:bidi/>
        <w:spacing w:after="0" w:line="240" w:lineRule="auto"/>
        <w:jc w:val="both"/>
        <w:rPr>
          <w:rFonts w:eastAsia="MS Mincho" w:cs="B Nazanin"/>
          <w:sz w:val="24"/>
          <w:szCs w:val="24"/>
          <w:rtl/>
          <w:lang w:bidi="fa-IR"/>
        </w:rPr>
      </w:pPr>
      <w:r>
        <w:rPr>
          <w:rFonts w:cs="B Nazanin" w:hint="cs"/>
          <w:sz w:val="24"/>
          <w:szCs w:val="24"/>
          <w:rtl/>
          <w:lang w:eastAsia="zh-CN" w:bidi="fa-IR"/>
        </w:rPr>
        <w:t>هوكايدو علاوه بر اينكه وسيع‌ترين استان ژاپن است</w:t>
      </w:r>
      <w:r>
        <w:rPr>
          <w:rFonts w:eastAsia="MS Mincho" w:cs="B Nazanin" w:hint="cs"/>
          <w:sz w:val="24"/>
          <w:szCs w:val="24"/>
          <w:rtl/>
          <w:lang w:bidi="fa-IR"/>
        </w:rPr>
        <w:t>، نام دومين جزيره بزرگ ژاپن هم هست. هوكايدو 11 سال متوالي است كه در خود ژاپن به عنوان جذاب‌ترين مقصد گردشگري داخلي انتخاب مي‌شود. جاذبه‌هاي عمده گردشگري اين جزيره سردسير و بزرگ طبيعي هستند. طبيعت زيباي اين جزيره آن را به مقصدي جذاب براي گردشگران بدل كرده است.</w:t>
      </w:r>
    </w:p>
    <w:p>
      <w:pPr>
        <w:bidi/>
        <w:spacing w:before="120" w:after="0" w:line="240" w:lineRule="auto"/>
        <w:jc w:val="both"/>
        <w:rPr>
          <w:rFonts w:eastAsia="MS Mincho" w:cs="B Nazanin"/>
          <w:b/>
          <w:bCs/>
          <w:sz w:val="24"/>
          <w:szCs w:val="24"/>
          <w:rtl/>
          <w:lang w:bidi="fa-IR"/>
        </w:rPr>
      </w:pPr>
      <w:r>
        <w:rPr>
          <w:rFonts w:eastAsia="MS Mincho" w:cs="B Nazanin" w:hint="cs"/>
          <w:b/>
          <w:bCs/>
          <w:sz w:val="24"/>
          <w:szCs w:val="24"/>
          <w:rtl/>
          <w:lang w:bidi="fa-IR"/>
        </w:rPr>
        <w:t>استان كاناگاوا:</w:t>
      </w:r>
    </w:p>
    <w:p>
      <w:pPr>
        <w:bidi/>
        <w:spacing w:after="0" w:line="240" w:lineRule="auto"/>
        <w:jc w:val="both"/>
        <w:rPr>
          <w:rFonts w:cs="B Nazanin"/>
          <w:sz w:val="24"/>
          <w:szCs w:val="24"/>
          <w:rtl/>
          <w:lang w:eastAsia="zh-CN" w:bidi="fa-IR"/>
        </w:rPr>
      </w:pPr>
      <w:r>
        <w:rPr>
          <w:rFonts w:cs="B Nazanin" w:hint="cs"/>
          <w:sz w:val="24"/>
          <w:szCs w:val="24"/>
          <w:rtl/>
          <w:lang w:eastAsia="zh-CN" w:bidi="fa-IR"/>
        </w:rPr>
        <w:t>استان كاناگاوا يكي ديگر از هشت استان مجاور توكيو و جزو شوتوكن يا منطقه پايتخت است. عمده جاذبه‌هاي گردشگري كاناگاوا در منطقه تاريخي كاماكورا قرار دارند كه مشهورترين آنها تنديس بوداي بزرگ كاماكورا است. همچنين مركز اين استان يعني يوكوهاما خود داراي جاذبه‌هاي فراوان گردشگري است.</w:t>
      </w:r>
    </w:p>
    <w:p>
      <w:pPr>
        <w:bidi/>
        <w:spacing w:before="120" w:after="0" w:line="240" w:lineRule="auto"/>
        <w:jc w:val="both"/>
        <w:rPr>
          <w:rFonts w:eastAsia="MS Mincho" w:cs="B Nazanin"/>
          <w:b/>
          <w:bCs/>
          <w:sz w:val="24"/>
          <w:szCs w:val="24"/>
          <w:rtl/>
          <w:lang w:bidi="fa-IR"/>
        </w:rPr>
      </w:pPr>
      <w:r>
        <w:rPr>
          <w:rFonts w:eastAsia="MS Mincho" w:cs="B Nazanin" w:hint="cs"/>
          <w:b/>
          <w:bCs/>
          <w:sz w:val="24"/>
          <w:szCs w:val="24"/>
          <w:rtl/>
          <w:lang w:bidi="fa-IR"/>
        </w:rPr>
        <w:t>استان اوكيناوا:</w:t>
      </w:r>
    </w:p>
    <w:p>
      <w:pPr>
        <w:bidi/>
        <w:spacing w:after="0" w:line="240" w:lineRule="auto"/>
        <w:jc w:val="both"/>
        <w:rPr>
          <w:rFonts w:cs="B Nazanin"/>
          <w:sz w:val="24"/>
          <w:szCs w:val="24"/>
          <w:rtl/>
          <w:lang w:eastAsia="zh-CN" w:bidi="fa-IR"/>
        </w:rPr>
      </w:pPr>
      <w:r>
        <w:rPr>
          <w:rFonts w:cs="B Nazanin" w:hint="cs"/>
          <w:sz w:val="24"/>
          <w:szCs w:val="24"/>
          <w:rtl/>
          <w:lang w:eastAsia="zh-CN" w:bidi="fa-IR"/>
        </w:rPr>
        <w:t>استان اوكيناوا</w:t>
      </w:r>
      <w:r>
        <w:rPr>
          <w:rStyle w:val="FootnoteReference"/>
          <w:rFonts w:cs="B Nazanin"/>
          <w:rtl/>
          <w:lang w:eastAsia="zh-CN" w:bidi="fa-IR"/>
        </w:rPr>
        <w:footnoteReference w:id="557"/>
      </w:r>
      <w:r>
        <w:rPr>
          <w:rFonts w:cs="B Nazanin" w:hint="cs"/>
          <w:sz w:val="24"/>
          <w:szCs w:val="24"/>
          <w:rtl/>
          <w:lang w:eastAsia="zh-CN" w:bidi="fa-IR"/>
        </w:rPr>
        <w:t xml:space="preserve"> جنوبي‌ترين و گرمترين استان ژاپن است. اين استان شامل مجموعه‌اي از جزاير جنوبي است. تا قبل از قرن نوزدهم م كه اين جزاير با نام استان اوكيناوا رسما قسمتي از ژاپن شوند</w:t>
      </w:r>
      <w:r>
        <w:rPr>
          <w:rFonts w:eastAsia="MS Mincho" w:cs="B Nazanin" w:hint="cs"/>
          <w:sz w:val="24"/>
          <w:szCs w:val="24"/>
          <w:rtl/>
          <w:lang w:bidi="fa-IR"/>
        </w:rPr>
        <w:t>، پادشاهي ريوكيو</w:t>
      </w:r>
      <w:r>
        <w:rPr>
          <w:rStyle w:val="FootnoteReference"/>
          <w:rFonts w:eastAsia="MS Mincho" w:cs="B Nazanin"/>
          <w:rtl/>
          <w:lang w:bidi="fa-IR"/>
        </w:rPr>
        <w:footnoteReference w:id="558"/>
      </w:r>
      <w:r>
        <w:rPr>
          <w:rFonts w:eastAsia="MS Mincho" w:cs="B Nazanin" w:hint="cs"/>
          <w:sz w:val="24"/>
          <w:szCs w:val="24"/>
          <w:rtl/>
          <w:lang w:bidi="fa-IR"/>
        </w:rPr>
        <w:t xml:space="preserve"> بر اين جزاير حكومت مي‌كرد. مجموعه قلعه‌ها (گوسوكو) و ميراث فرهنگي برجاي مانده از پادشاهي ريوكيو سال 2000 م با عنوان مجموعه قلعه‌ها (گوسوكو) و ميراث فرهنگي مرتبط با پادشاهي ريوكيو</w:t>
      </w:r>
      <w:r>
        <w:rPr>
          <w:rStyle w:val="FootnoteReference"/>
          <w:rFonts w:eastAsia="MS Mincho" w:cs="B Nazanin"/>
          <w:rtl/>
          <w:lang w:bidi="fa-IR"/>
        </w:rPr>
        <w:footnoteReference w:id="559"/>
      </w:r>
      <w:r>
        <w:rPr>
          <w:rFonts w:eastAsia="MS Mincho" w:cs="B Nazanin" w:hint="cs"/>
          <w:sz w:val="24"/>
          <w:szCs w:val="24"/>
          <w:rtl/>
          <w:lang w:bidi="fa-IR"/>
        </w:rPr>
        <w:t xml:space="preserve"> در فهرست ميراث فرهنگي جهان به ثبت رسيد. علاوه بر اين مجموعه، اين استان از جاذبه‌هاي طبيعي و فرهنگي بي شماري برخوردار است كه گردشگران زيادي را به اينجا مي‌كشاند.</w:t>
      </w:r>
    </w:p>
    <w:p>
      <w:pPr>
        <w:bidi/>
        <w:spacing w:before="360" w:after="240" w:line="240" w:lineRule="auto"/>
        <w:jc w:val="both"/>
        <w:rPr>
          <w:rStyle w:val="Heading1Char"/>
          <w:rFonts w:asciiTheme="majorHAnsi" w:eastAsiaTheme="majorEastAsia" w:hAnsiTheme="majorHAnsi" w:cs="B Nazanin"/>
          <w:sz w:val="28"/>
          <w:szCs w:val="28"/>
          <w:rtl/>
          <w:lang w:eastAsia="ja-JP"/>
        </w:rPr>
      </w:pPr>
      <w:r>
        <w:rPr>
          <w:rStyle w:val="Heading1Char"/>
          <w:rFonts w:asciiTheme="majorHAnsi" w:eastAsiaTheme="majorEastAsia" w:hAnsiTheme="majorHAnsi" w:cs="B Nazanin" w:hint="cs"/>
          <w:sz w:val="28"/>
          <w:szCs w:val="28"/>
          <w:rtl/>
          <w:lang w:eastAsia="ja-JP"/>
        </w:rPr>
        <w:t>3-فرهنگ و مردم</w:t>
      </w:r>
    </w:p>
    <w:p>
      <w:pPr>
        <w:pStyle w:val="Heading2"/>
        <w:bidi/>
        <w:rPr>
          <w:rFonts w:cs="B Nazanin"/>
          <w:color w:val="000000" w:themeColor="text1"/>
          <w:rtl/>
          <w:lang w:eastAsia="zh-CN" w:bidi="fa-IR"/>
        </w:rPr>
      </w:pPr>
      <w:r>
        <w:rPr>
          <w:rFonts w:cs="B Nazanin" w:hint="cs"/>
          <w:color w:val="000000" w:themeColor="text1"/>
          <w:rtl/>
          <w:lang w:eastAsia="zh-CN" w:bidi="fa-IR"/>
        </w:rPr>
        <w:t>3-1 ذائقه و مصرف فرهنگي مردم</w:t>
      </w:r>
    </w:p>
    <w:p>
      <w:pPr>
        <w:bidi/>
        <w:spacing w:after="0" w:line="240" w:lineRule="auto"/>
        <w:jc w:val="both"/>
        <w:rPr>
          <w:rFonts w:eastAsia="MS Mincho" w:cs="B Nazanin"/>
          <w:sz w:val="24"/>
          <w:szCs w:val="24"/>
          <w:rtl/>
          <w:lang w:bidi="fa-IR"/>
        </w:rPr>
      </w:pPr>
      <w:r>
        <w:rPr>
          <w:rFonts w:cs="B Nazanin" w:hint="cs"/>
          <w:sz w:val="24"/>
          <w:szCs w:val="24"/>
          <w:rtl/>
          <w:lang w:eastAsia="zh-CN" w:bidi="fa-IR"/>
        </w:rPr>
        <w:t>معمولا در صحبت از ژاپني‌ها</w:t>
      </w:r>
      <w:r>
        <w:rPr>
          <w:rFonts w:eastAsia="MS Mincho" w:cs="B Nazanin" w:hint="cs"/>
          <w:sz w:val="24"/>
          <w:szCs w:val="24"/>
          <w:rtl/>
          <w:lang w:bidi="fa-IR"/>
        </w:rPr>
        <w:t>، آنها شهرونداني توصيف شده‌اند كه سرانه مطالعه زيادي دارند و هميشه در قطارهاي مترو در حال مطالعه هستند. در اينجا با استناد به آمار رسمي منتشر شده توسط دولت اين كشور نگاهي خواهيم داشت به وضعيت مصرف فرهنگي در اين كشور تا ببينيم چه مقدار اين تصور درست است.</w:t>
      </w:r>
    </w:p>
    <w:p>
      <w:pPr>
        <w:bidi/>
        <w:spacing w:after="0" w:line="240" w:lineRule="auto"/>
        <w:jc w:val="both"/>
        <w:rPr>
          <w:rFonts w:eastAsia="MS Mincho" w:cs="B Nazanin"/>
          <w:rtl/>
          <w:lang w:bidi="fa-IR"/>
        </w:rPr>
      </w:pPr>
      <w:r>
        <w:rPr>
          <w:rFonts w:eastAsia="MS Mincho" w:cs="B Nazanin" w:hint="cs"/>
          <w:sz w:val="24"/>
          <w:szCs w:val="24"/>
          <w:rtl/>
          <w:lang w:bidi="fa-IR"/>
        </w:rPr>
        <w:t xml:space="preserve">در نظرسنجي كه سال 2016 م توسط سازمان فرهنگ ژاپن انجام شد و در پاسخ به اين سؤال كه چه وجهي از ژاپن و ژاپني براي شما مايه افتخار است؟ 51.1% از پاسخ دهندگان فرهنگ و هنر ممتاز كشور را مايه افتخار مي‌دانستند. تنها دو وجه امنيت و آرامش مطلوب (58.7%) و طبيعت زيبا (56.1%) در اين نظر سنجي آراي بيشتري را از فرهنگ به دست آورده بودند </w:t>
      </w:r>
      <w:r>
        <w:rPr>
          <w:rFonts w:cs="B Nazanin" w:hint="cs"/>
          <w:rtl/>
          <w:lang w:eastAsia="zh-CN" w:bidi="fa-IR"/>
        </w:rPr>
        <w:t>(بونكاگه‌جوتسو كانرِن ده‌تا</w:t>
      </w:r>
      <w:r>
        <w:rPr>
          <w:rFonts w:eastAsia="MS Mincho" w:cs="B Nazanin" w:hint="cs"/>
          <w:rtl/>
          <w:lang w:bidi="fa-IR"/>
        </w:rPr>
        <w:t>، 2021). اين مسأله به خوبي نشان دهنده آگاهي و شناخت ژاپني‌ها از فرهنگ كشورشان هست. همچنين در نظرسنجي‌اي كه سال 2017 م توسط وزارت كشور ژاپن انجام شد، 62.6% بيش از غنای مادي خواهان غنای معنوي و روحي بودند و 90 درصد مردم هم فعاليت و تجربه فرهنگ و هنر در زندگي روزانه را بسيار مهم مي‌دانستند. 59 درصد هم معتقد بودند كه تجربه فرهنگ و هنر توسط كودكان منجر به آشنايي آنها با فرهنگ ژاپن و دوست داشتن كشور و منطقه محل سكونتشان از سوي آنها خواهد شد (همان).</w:t>
      </w:r>
    </w:p>
    <w:p>
      <w:pPr>
        <w:bidi/>
        <w:spacing w:after="0" w:line="240" w:lineRule="auto"/>
        <w:jc w:val="both"/>
        <w:rPr>
          <w:lang w:bidi="fa-IR"/>
        </w:rPr>
      </w:pPr>
      <w:r>
        <w:rPr>
          <w:rFonts w:cs="B Nazanin" w:hint="cs"/>
          <w:sz w:val="24"/>
          <w:szCs w:val="24"/>
          <w:rtl/>
          <w:lang w:eastAsia="zh-CN" w:bidi="fa-IR"/>
        </w:rPr>
        <w:t>در سال 2017 م حدود 60 درصد مردم با حضور در سالن‌هاي سينما</w:t>
      </w:r>
      <w:r>
        <w:rPr>
          <w:rFonts w:eastAsia="MS Mincho" w:cs="B Nazanin" w:hint="cs"/>
          <w:rtl/>
          <w:lang w:bidi="fa-IR"/>
        </w:rPr>
        <w:t>، موسيقي و نمايش، موزه‌ها، گالري‌هاي هنري و ... ، مستقيما از فرهنگ و هنر بهره‌مند شدند كه در اين ميان سهم سينما (بدون در نظر گرفتن انيميشن) 31.1%، سهم موسيقي 24.8%، گالري‌هاي هنري 22.5%، موزه‌هاي تاريخي 18.4% و ... بود. 40 درصد از مردم هم يا به امر ترويج فرهنگ و هنر كمك مالي كرده بودند و يا مي‌خواستند كمك كنند (همان). همچنين آمار مربوط به تفريحات و سرگرمي‌هاي ژاپني‌ها نشان مي‌دهد كه مطالعه 39.5%، تماشاي فيلم 35.1%، بازي‌هاي تلويزيوني 33.3%، كارائوكه 29%، پرورش گل و كشت و كار در باغچه 26.6%، تماشاي ورزش 18.6%، تماشاي آثار هنري 17.2%، تماشاي نمايش، رقص و نمايش سنتي 12.4%، گوش دادن به موسيقي پاپ 11.7%، گوش دادن به موسيقي كلاسيك غربي 8.6%، گوش دادن به موسيقي سنتي ژاپن 1.7%، گل آرايي 2%، مراسم چاپ 1.5% افراد را به خود مشغول كرده است (همان).</w:t>
      </w:r>
    </w:p>
    <w:p>
      <w:pPr>
        <w:pStyle w:val="Heading4"/>
        <w:bidi/>
        <w:spacing w:before="120" w:line="240" w:lineRule="auto"/>
        <w:rPr>
          <w:rFonts w:cs="B Tehran"/>
          <w:i w:val="0"/>
          <w:iCs w:val="0"/>
          <w:color w:val="auto"/>
          <w:szCs w:val="24"/>
          <w:rtl/>
        </w:rPr>
      </w:pPr>
      <w:r>
        <w:rPr>
          <w:rFonts w:cs="B Tehran" w:hint="cs"/>
          <w:i w:val="0"/>
          <w:iCs w:val="0"/>
          <w:color w:val="auto"/>
          <w:szCs w:val="24"/>
          <w:rtl/>
        </w:rPr>
        <w:t>3-1-1 كتاب، مطبوعات و مطالعه</w:t>
      </w:r>
    </w:p>
    <w:p>
      <w:pPr>
        <w:bidi/>
        <w:spacing w:after="0" w:line="240" w:lineRule="auto"/>
        <w:jc w:val="both"/>
        <w:rPr>
          <w:rFonts w:eastAsia="MS Mincho" w:cs="B Nazanin"/>
          <w:sz w:val="24"/>
          <w:szCs w:val="24"/>
          <w:rtl/>
          <w:lang w:bidi="fa-IR"/>
        </w:rPr>
      </w:pPr>
      <w:r>
        <w:rPr>
          <w:rFonts w:eastAsia="MS Mincho" w:cs="B Nazanin" w:hint="cs"/>
          <w:sz w:val="24"/>
          <w:szCs w:val="24"/>
          <w:rtl/>
        </w:rPr>
        <w:t>با استناد به</w:t>
      </w:r>
      <w:r>
        <w:rPr>
          <w:rFonts w:eastAsia="MS Mincho" w:cs="B Nazanin" w:hint="cs"/>
          <w:sz w:val="24"/>
          <w:szCs w:val="24"/>
          <w:rtl/>
          <w:lang w:bidi="fa-IR"/>
        </w:rPr>
        <w:t xml:space="preserve"> نظر سنجي‌اي كه سازمان فرهنگ ژاپن سال 2018 م در اين كشور انجام داد و نتايجش سال 2019 منتشر شد</w:t>
      </w:r>
      <w:r>
        <w:rPr>
          <w:rFonts w:eastAsia="MS Mincho" w:cs="B Nazanin" w:hint="cs"/>
          <w:rtl/>
          <w:lang w:bidi="fa-IR"/>
        </w:rPr>
        <w:t xml:space="preserve">، 47.3% افراد گفتند كه در يك ماه هيچ كتابي نمي‌خوانند و بقيه در ماه يك يا چند كتاب مي‌خوانند. در ميان 53% افرادي هم كه در ماه كتاب مي‌خوانند، 37.6% آنها ماهانه يك تا دو كتاب، 8.6% سه تا چهار كتاب، 3.2% افراد 5 تا 6 كتاب و بقيه بيش از هفت كتاب مي‌خوانند (بونكاچو، 2021: 8). </w:t>
      </w:r>
    </w:p>
    <w:p>
      <w:pPr>
        <w:bidi/>
        <w:spacing w:after="0" w:line="240" w:lineRule="auto"/>
        <w:jc w:val="both"/>
        <w:rPr>
          <w:rFonts w:eastAsia="MS Mincho" w:cs="B Nazanin"/>
          <w:rtl/>
          <w:lang w:bidi="fa-IR"/>
        </w:rPr>
      </w:pPr>
      <w:r>
        <w:rPr>
          <w:rFonts w:eastAsia="MS Mincho" w:cs="B Nazanin" w:hint="cs"/>
          <w:sz w:val="24"/>
          <w:szCs w:val="24"/>
          <w:rtl/>
          <w:lang w:bidi="fa-IR"/>
        </w:rPr>
        <w:t>بنا بر آمار منتشر شده توسط اداره آمار وزارت كشور ژاپن</w:t>
      </w:r>
      <w:r>
        <w:rPr>
          <w:rFonts w:eastAsia="MS Mincho" w:cs="B Nazanin" w:hint="cs"/>
          <w:rtl/>
          <w:lang w:bidi="fa-IR"/>
        </w:rPr>
        <w:t>، در سال 2019 تعداد 71903 عنوان جديد كتاب در ژاپن به چاپ رسيد كه اين تعداد شامل كتاب‌هاي مانگا نمي‌شود. از اين تعداد عنوان كتاب جديد، 15482 عنوان مربوط به علوم اجتماعي، 12979 عنوان مرتبط با ادبيات، 12383 عنوان مرتبط با هنر و زندگي، 4583 عنوان كتاب كودك، 5105 عنوان كتاب مرجع، 5066 عنوان مرتبط با علوم طبيعي و بقيه هم مرتبط با فلسفه، تاريخ، جغرافي، صنايع، زبان و ... بود (سوموشوتوكه‌كيوكو، 2021: 256). در همين سال 2734 عنوان مجله در اين كشور چاپ شد كه 1350 عنوان آن ماهانه بود (همان: 257). همچنين تيراژ سالانه روزنامه در اين سال عدد بسيار بالاي 37 ميليون و 811 هزار نسخه در روز بود (همان: 257) كه رقم بسيار بالايي است. به عبارتي به ازاي هر 3.30 نفر يك نسخه روزنامه در روز منتشر شده است كه رقم بسيار بالايي است. مي‌دانيم كه پرتيراژترين روزنامه جهان متعلق به ژاپن است و 5 روزنامه بزرگ ژاپن در ميان ده روزنامه پر تيراژ جهان قرار دارند و اين در حالي است كه اين روزنامه‌ها همه به زبان ژاپني هستند و گستره توزيع آنها خود ژاپن است. بنابراين هر چند آمار متناقضي از سرانه كتابخواني در جهان ارائه مي‌شود، اما اگر مطالعه روزنامه و مجله را هم در زمره سرانه مطالعه قرار دهيم، بي شك سرانه مطالعه ژاپن در جهان بسيار بالا خواهد بود.</w:t>
      </w:r>
    </w:p>
    <w:p>
      <w:pPr>
        <w:pStyle w:val="Heading4"/>
        <w:bidi/>
        <w:spacing w:before="120" w:line="240" w:lineRule="auto"/>
        <w:rPr>
          <w:rFonts w:cs="B Tehran"/>
          <w:i w:val="0"/>
          <w:iCs w:val="0"/>
          <w:color w:val="auto"/>
          <w:szCs w:val="24"/>
        </w:rPr>
      </w:pPr>
      <w:r>
        <w:rPr>
          <w:rFonts w:cs="B Tehran" w:hint="cs"/>
          <w:i w:val="0"/>
          <w:iCs w:val="0"/>
          <w:color w:val="auto"/>
          <w:szCs w:val="24"/>
          <w:rtl/>
        </w:rPr>
        <w:t>3-1-2 كتابخانه‌ها</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معمولا در ژاپن هنگامي كه صحبت از كتابخانه، موزه، سالن‌هاي نمايش، سالن‌هاي چند منظوره فرهنگي، مدرسه، دانشگاه و ... مي‌شود، علاوه بر دولتي يا خصوصي بودن، آنهايي را كه تحت نظر دولت مركزي هستند، با پسوند ملي (</w:t>
      </w:r>
      <w:r>
        <w:rPr>
          <w:rFonts w:eastAsia="MS Mincho" w:cs="B Nazanin" w:hint="eastAsia"/>
          <w:sz w:val="20"/>
          <w:szCs w:val="20"/>
          <w:lang w:bidi="fa-IR"/>
        </w:rPr>
        <w:t>国立</w:t>
      </w:r>
      <w:r>
        <w:rPr>
          <w:rFonts w:eastAsia="MS Mincho" w:cs="B Nazanin" w:hint="eastAsia"/>
          <w:sz w:val="20"/>
          <w:szCs w:val="20"/>
          <w:lang w:bidi="fa-IR"/>
        </w:rPr>
        <w:t>/</w:t>
      </w:r>
      <w:r>
        <w:rPr>
          <w:rFonts w:eastAsia="MS Mincho" w:cs="B Nazanin"/>
          <w:sz w:val="20"/>
          <w:szCs w:val="20"/>
          <w:lang w:bidi="fa-IR"/>
        </w:rPr>
        <w:t>Kokuritsu</w:t>
      </w:r>
      <w:r>
        <w:rPr>
          <w:rFonts w:eastAsia="MS Mincho" w:cs="B Nazanin" w:hint="cs"/>
          <w:sz w:val="24"/>
          <w:szCs w:val="24"/>
          <w:rtl/>
          <w:lang w:bidi="fa-IR"/>
        </w:rPr>
        <w:t>) مشخص مي‌كنند. آنهايي را كه تحت نظر استانداري‌ها هستند با پسوند استاني (</w:t>
      </w:r>
      <w:r>
        <w:rPr>
          <w:rFonts w:eastAsia="MS Mincho" w:cs="B Nazanin" w:hint="eastAsia"/>
          <w:sz w:val="20"/>
          <w:szCs w:val="20"/>
          <w:lang w:bidi="fa-IR"/>
        </w:rPr>
        <w:t>都道府県立</w:t>
      </w:r>
      <w:r>
        <w:rPr>
          <w:rFonts w:eastAsia="MS Mincho" w:cs="B Nazanin" w:hint="eastAsia"/>
          <w:sz w:val="20"/>
          <w:szCs w:val="20"/>
          <w:lang w:bidi="fa-IR"/>
        </w:rPr>
        <w:t>/</w:t>
      </w:r>
      <w:r>
        <w:rPr>
          <w:rFonts w:eastAsia="MS Mincho" w:cs="B Nazanin"/>
          <w:sz w:val="20"/>
          <w:szCs w:val="20"/>
          <w:lang w:bidi="fa-IR"/>
        </w:rPr>
        <w:t>Todōfukenritsu</w:t>
      </w:r>
      <w:r>
        <w:rPr>
          <w:rFonts w:eastAsia="MS Mincho" w:cs="B Nazanin" w:hint="cs"/>
          <w:sz w:val="24"/>
          <w:szCs w:val="24"/>
          <w:rtl/>
          <w:lang w:bidi="fa-IR"/>
        </w:rPr>
        <w:t>) ، آنهايي را كه وابسته به شهرداري شهرهاي بزرگ هستند با پسوند شهري (</w:t>
      </w:r>
      <w:r>
        <w:rPr>
          <w:rFonts w:eastAsia="MS Mincho" w:cs="B Nazanin" w:hint="eastAsia"/>
          <w:sz w:val="20"/>
          <w:szCs w:val="20"/>
          <w:lang w:bidi="fa-IR"/>
        </w:rPr>
        <w:t>市区立</w:t>
      </w:r>
      <w:r>
        <w:rPr>
          <w:rFonts w:eastAsia="MS Mincho" w:cs="B Nazanin"/>
          <w:sz w:val="20"/>
          <w:szCs w:val="20"/>
          <w:lang w:bidi="fa-IR"/>
        </w:rPr>
        <w:t>/Shikuritsu</w:t>
      </w:r>
      <w:r>
        <w:rPr>
          <w:rFonts w:eastAsia="MS Mincho" w:cs="B Nazanin" w:hint="cs"/>
          <w:sz w:val="24"/>
          <w:szCs w:val="24"/>
          <w:rtl/>
          <w:lang w:bidi="fa-IR"/>
        </w:rPr>
        <w:t>) و آنهايي را كه وابسته به شهرداري شهرك‌ها يا روستاها هستند با پسوند محله‌اي (</w:t>
      </w:r>
      <w:r>
        <w:rPr>
          <w:rFonts w:eastAsia="MS Mincho" w:cs="B Nazanin" w:hint="eastAsia"/>
          <w:sz w:val="20"/>
          <w:szCs w:val="20"/>
          <w:lang w:bidi="fa-IR"/>
        </w:rPr>
        <w:t>町村立</w:t>
      </w:r>
      <w:r>
        <w:rPr>
          <w:rFonts w:eastAsia="MS Mincho" w:cs="B Nazanin" w:hint="eastAsia"/>
          <w:sz w:val="20"/>
          <w:szCs w:val="20"/>
          <w:lang w:bidi="fa-IR"/>
        </w:rPr>
        <w:t>/</w:t>
      </w:r>
      <w:r>
        <w:rPr>
          <w:rFonts w:eastAsia="MS Mincho" w:cs="B Nazanin"/>
          <w:sz w:val="20"/>
          <w:szCs w:val="20"/>
          <w:lang w:bidi="fa-IR"/>
        </w:rPr>
        <w:t>Ch</w:t>
      </w:r>
      <w:r>
        <w:rPr>
          <w:rFonts w:eastAsia="MS Mincho" w:cstheme="minorHAnsi"/>
          <w:sz w:val="20"/>
          <w:szCs w:val="20"/>
          <w:lang w:bidi="fa-IR"/>
        </w:rPr>
        <w:t>ō</w:t>
      </w:r>
      <w:r>
        <w:rPr>
          <w:rFonts w:eastAsia="MS Mincho" w:cs="B Nazanin"/>
          <w:sz w:val="20"/>
          <w:szCs w:val="20"/>
          <w:lang w:bidi="fa-IR"/>
        </w:rPr>
        <w:t>sonritsu</w:t>
      </w:r>
      <w:r>
        <w:rPr>
          <w:rFonts w:eastAsia="MS Mincho" w:cs="B Nazanin" w:hint="cs"/>
          <w:sz w:val="24"/>
          <w:szCs w:val="24"/>
          <w:rtl/>
          <w:lang w:bidi="fa-IR"/>
        </w:rPr>
        <w:t>) مشخص مي‌كنند. كه اين بدان معني است كه اين كتابخانه توسط اين نهادها ساخته و اداره مي‌شود. معمولا به اين كتابخانه‌ها كتابخانه عمومي هم مي‌گويند.</w:t>
      </w:r>
    </w:p>
    <w:p>
      <w:pPr>
        <w:bidi/>
        <w:spacing w:after="120" w:line="240" w:lineRule="auto"/>
        <w:jc w:val="both"/>
        <w:rPr>
          <w:rFonts w:eastAsia="MS Mincho" w:cs="B Nazanin"/>
          <w:sz w:val="24"/>
          <w:szCs w:val="24"/>
          <w:rtl/>
          <w:lang w:bidi="fa-IR"/>
        </w:rPr>
      </w:pPr>
      <w:r>
        <w:rPr>
          <w:rFonts w:eastAsia="MS Mincho" w:cs="B Nazanin" w:hint="cs"/>
          <w:sz w:val="24"/>
          <w:szCs w:val="24"/>
          <w:rtl/>
          <w:lang w:bidi="fa-IR"/>
        </w:rPr>
        <w:t>كتابخانه‌هاي ملي در ژاپن سه تا هستند: كتابخانه ملي مجلس ژاپن</w:t>
      </w:r>
      <w:r>
        <w:rPr>
          <w:rStyle w:val="FootnoteReference"/>
          <w:rFonts w:eastAsia="MS Mincho" w:cs="B Nazanin"/>
          <w:rtl/>
          <w:lang w:bidi="fa-IR"/>
        </w:rPr>
        <w:footnoteReference w:id="560"/>
      </w:r>
      <w:r>
        <w:rPr>
          <w:rFonts w:eastAsia="MS Mincho" w:cs="B Nazanin" w:hint="cs"/>
          <w:sz w:val="24"/>
          <w:szCs w:val="24"/>
          <w:rtl/>
          <w:lang w:bidi="fa-IR"/>
        </w:rPr>
        <w:t xml:space="preserve"> (واقع در توكيو)، كتابخانه ملي مجلس تالار كانساي</w:t>
      </w:r>
      <w:r>
        <w:rPr>
          <w:rStyle w:val="FootnoteReference"/>
          <w:rFonts w:eastAsia="MS Mincho" w:cs="B Nazanin"/>
          <w:rtl/>
          <w:lang w:bidi="fa-IR"/>
        </w:rPr>
        <w:footnoteReference w:id="561"/>
      </w:r>
      <w:r>
        <w:rPr>
          <w:rFonts w:eastAsia="MS Mincho" w:cs="B Nazanin" w:hint="cs"/>
          <w:sz w:val="24"/>
          <w:szCs w:val="24"/>
          <w:rtl/>
          <w:lang w:bidi="fa-IR"/>
        </w:rPr>
        <w:t xml:space="preserve"> (واقع در كيوتو) و كتابخانه بين‌المللي كودكان</w:t>
      </w:r>
      <w:r>
        <w:rPr>
          <w:rStyle w:val="FootnoteReference"/>
          <w:rFonts w:eastAsia="MS Mincho" w:cs="B Nazanin"/>
          <w:rtl/>
          <w:lang w:bidi="fa-IR"/>
        </w:rPr>
        <w:footnoteReference w:id="562"/>
      </w:r>
      <w:r>
        <w:rPr>
          <w:rFonts w:eastAsia="MS Mincho" w:cs="B Nazanin" w:hint="cs"/>
          <w:sz w:val="24"/>
          <w:szCs w:val="24"/>
          <w:rtl/>
          <w:lang w:bidi="fa-IR"/>
        </w:rPr>
        <w:t xml:space="preserve"> (واقع در توكيو) كه البته خود زير مجموعه كتابخانه مجلس است. آمار بقيه كتابخانه‌هاي ژاپن در سال 2019 م با استناد به آمار انجمن كتابخانه‌هاي ژاپن (نيهون توشوكان، 2021) در جدول شماره 4 آورده شده است. البته بايد توجه كرد كه اين آمار شامل كتابخانه‌ها دانشگاه‌ها و مدارس نمي‌شود و معمولا آمار كتابخانه‌هاي دانشگاه‌ها جداگانه منتشر مي‌شود.</w:t>
      </w:r>
    </w:p>
    <w:p>
      <w:pPr>
        <w:bidi/>
        <w:spacing w:before="120" w:after="0" w:line="240" w:lineRule="auto"/>
        <w:jc w:val="both"/>
        <w:rPr>
          <w:rFonts w:eastAsia="MS Mincho" w:cs="B Nazanin"/>
          <w:sz w:val="24"/>
          <w:szCs w:val="24"/>
          <w:rtl/>
          <w:lang w:bidi="fa-IR"/>
        </w:rPr>
      </w:pPr>
      <w:r>
        <w:rPr>
          <w:rFonts w:eastAsia="MS Mincho" w:cs="B Nazanin" w:hint="cs"/>
          <w:sz w:val="24"/>
          <w:szCs w:val="24"/>
          <w:rtl/>
          <w:lang w:bidi="fa-IR"/>
        </w:rPr>
        <w:t>جدول شماره 4: تعداد کتابخانه‌های ژاپن در سال 2019 م.</w:t>
      </w:r>
    </w:p>
    <w:tbl>
      <w:tblPr>
        <w:bidiVisual/>
        <w:tblW w:w="0" w:type="auto"/>
        <w:tblLook w:val="04A0" w:firstRow="1" w:lastRow="0" w:firstColumn="1" w:lastColumn="0" w:noHBand="0" w:noVBand="1"/>
      </w:tblPr>
      <w:tblGrid>
        <w:gridCol w:w="1553"/>
        <w:gridCol w:w="1628"/>
        <w:gridCol w:w="1547"/>
        <w:gridCol w:w="1540"/>
        <w:gridCol w:w="1544"/>
        <w:gridCol w:w="1548"/>
      </w:tblGrid>
      <w:tr>
        <w:tc>
          <w:tcPr>
            <w:tcW w:w="1581" w:type="dxa"/>
          </w:tcPr>
          <w:p>
            <w:pPr>
              <w:bidi/>
              <w:spacing w:after="120"/>
              <w:jc w:val="both"/>
              <w:rPr>
                <w:rFonts w:cs="B Nazanin"/>
                <w:sz w:val="24"/>
                <w:szCs w:val="24"/>
                <w:rtl/>
                <w:lang w:eastAsia="zh-CN" w:bidi="fa-IR"/>
              </w:rPr>
            </w:pPr>
          </w:p>
        </w:tc>
        <w:tc>
          <w:tcPr>
            <w:tcW w:w="1673" w:type="dxa"/>
          </w:tcPr>
          <w:p>
            <w:pPr>
              <w:bidi/>
              <w:spacing w:after="120"/>
              <w:jc w:val="both"/>
              <w:rPr>
                <w:rFonts w:cs="B Nazanin"/>
                <w:b/>
                <w:bCs/>
                <w:sz w:val="24"/>
                <w:szCs w:val="24"/>
                <w:rtl/>
                <w:lang w:eastAsia="zh-CN" w:bidi="fa-IR"/>
              </w:rPr>
            </w:pPr>
            <w:r>
              <w:rPr>
                <w:rFonts w:cs="B Nazanin" w:hint="cs"/>
                <w:b/>
                <w:bCs/>
                <w:sz w:val="24"/>
                <w:szCs w:val="24"/>
                <w:rtl/>
                <w:lang w:eastAsia="zh-CN" w:bidi="fa-IR"/>
              </w:rPr>
              <w:t>استاني</w:t>
            </w:r>
          </w:p>
        </w:tc>
        <w:tc>
          <w:tcPr>
            <w:tcW w:w="1580" w:type="dxa"/>
          </w:tcPr>
          <w:p>
            <w:pPr>
              <w:bidi/>
              <w:spacing w:after="120"/>
              <w:jc w:val="both"/>
              <w:rPr>
                <w:rFonts w:cs="B Nazanin"/>
                <w:b/>
                <w:bCs/>
                <w:w w:val="90"/>
                <w:rtl/>
                <w:lang w:eastAsia="zh-CN" w:bidi="fa-IR"/>
              </w:rPr>
            </w:pPr>
            <w:r>
              <w:rPr>
                <w:rFonts w:cs="B Nazanin" w:hint="cs"/>
                <w:b/>
                <w:bCs/>
                <w:w w:val="90"/>
                <w:rtl/>
                <w:lang w:eastAsia="zh-CN" w:bidi="fa-IR"/>
              </w:rPr>
              <w:t>وابسته به شهرداري شهرهاي بزرگ</w:t>
            </w:r>
          </w:p>
        </w:tc>
        <w:tc>
          <w:tcPr>
            <w:tcW w:w="1580" w:type="dxa"/>
          </w:tcPr>
          <w:p>
            <w:pPr>
              <w:bidi/>
              <w:spacing w:after="120"/>
              <w:jc w:val="both"/>
              <w:rPr>
                <w:rFonts w:cs="B Nazanin"/>
                <w:b/>
                <w:bCs/>
                <w:w w:val="90"/>
                <w:rtl/>
                <w:lang w:eastAsia="zh-CN" w:bidi="fa-IR"/>
              </w:rPr>
            </w:pPr>
            <w:r>
              <w:rPr>
                <w:rFonts w:cs="B Nazanin" w:hint="cs"/>
                <w:b/>
                <w:bCs/>
                <w:w w:val="90"/>
                <w:rtl/>
                <w:lang w:eastAsia="zh-CN" w:bidi="fa-IR"/>
              </w:rPr>
              <w:t>وابسته به شهرداري شهرك‌ها و روستاها</w:t>
            </w:r>
          </w:p>
        </w:tc>
        <w:tc>
          <w:tcPr>
            <w:tcW w:w="1581" w:type="dxa"/>
          </w:tcPr>
          <w:p>
            <w:pPr>
              <w:bidi/>
              <w:spacing w:after="120"/>
              <w:jc w:val="both"/>
              <w:rPr>
                <w:rFonts w:cs="B Nazanin"/>
                <w:b/>
                <w:bCs/>
                <w:sz w:val="24"/>
                <w:szCs w:val="24"/>
                <w:rtl/>
                <w:lang w:eastAsia="zh-CN" w:bidi="fa-IR"/>
              </w:rPr>
            </w:pPr>
            <w:r>
              <w:rPr>
                <w:rFonts w:cs="B Nazanin" w:hint="cs"/>
                <w:b/>
                <w:bCs/>
                <w:sz w:val="24"/>
                <w:szCs w:val="24"/>
                <w:rtl/>
                <w:lang w:eastAsia="zh-CN" w:bidi="fa-IR"/>
              </w:rPr>
              <w:t>خصوصي</w:t>
            </w:r>
          </w:p>
        </w:tc>
        <w:tc>
          <w:tcPr>
            <w:tcW w:w="1581" w:type="dxa"/>
          </w:tcPr>
          <w:p>
            <w:pPr>
              <w:bidi/>
              <w:spacing w:after="120"/>
              <w:jc w:val="both"/>
              <w:rPr>
                <w:rFonts w:cs="B Nazanin"/>
                <w:b/>
                <w:bCs/>
                <w:sz w:val="24"/>
                <w:szCs w:val="24"/>
                <w:rtl/>
                <w:lang w:eastAsia="zh-CN" w:bidi="fa-IR"/>
              </w:rPr>
            </w:pPr>
            <w:r>
              <w:rPr>
                <w:rFonts w:cs="B Nazanin" w:hint="cs"/>
                <w:b/>
                <w:bCs/>
                <w:sz w:val="24"/>
                <w:szCs w:val="24"/>
                <w:rtl/>
                <w:lang w:eastAsia="zh-CN" w:bidi="fa-IR"/>
              </w:rPr>
              <w:t>مجموع</w:t>
            </w:r>
          </w:p>
        </w:tc>
      </w:tr>
      <w:tr>
        <w:tc>
          <w:tcPr>
            <w:tcW w:w="1581" w:type="dxa"/>
          </w:tcPr>
          <w:p>
            <w:pPr>
              <w:bidi/>
              <w:spacing w:after="120"/>
              <w:jc w:val="both"/>
              <w:rPr>
                <w:rFonts w:cs="B Nazanin"/>
                <w:sz w:val="24"/>
                <w:szCs w:val="24"/>
                <w:rtl/>
                <w:lang w:eastAsia="zh-CN" w:bidi="fa-IR"/>
              </w:rPr>
            </w:pPr>
            <w:r>
              <w:rPr>
                <w:rFonts w:cs="B Nazanin" w:hint="cs"/>
                <w:sz w:val="24"/>
                <w:szCs w:val="24"/>
                <w:rtl/>
                <w:lang w:eastAsia="zh-CN" w:bidi="fa-IR"/>
              </w:rPr>
              <w:t>كتابخانه</w:t>
            </w:r>
          </w:p>
        </w:tc>
        <w:tc>
          <w:tcPr>
            <w:tcW w:w="1673" w:type="dxa"/>
          </w:tcPr>
          <w:p>
            <w:pPr>
              <w:bidi/>
              <w:spacing w:after="120"/>
              <w:jc w:val="center"/>
              <w:rPr>
                <w:rFonts w:cs="B Nazanin"/>
                <w:sz w:val="24"/>
                <w:szCs w:val="24"/>
                <w:rtl/>
                <w:lang w:eastAsia="zh-CN" w:bidi="fa-IR"/>
              </w:rPr>
            </w:pPr>
            <w:r>
              <w:rPr>
                <w:rFonts w:cs="B Nazanin" w:hint="cs"/>
                <w:sz w:val="24"/>
                <w:szCs w:val="24"/>
                <w:rtl/>
                <w:lang w:eastAsia="zh-CN" w:bidi="fa-IR"/>
              </w:rPr>
              <w:t>58</w:t>
            </w:r>
          </w:p>
        </w:tc>
        <w:tc>
          <w:tcPr>
            <w:tcW w:w="1580" w:type="dxa"/>
          </w:tcPr>
          <w:p>
            <w:pPr>
              <w:bidi/>
              <w:spacing w:after="120"/>
              <w:jc w:val="center"/>
              <w:rPr>
                <w:rFonts w:cs="B Nazanin"/>
                <w:sz w:val="24"/>
                <w:szCs w:val="24"/>
                <w:rtl/>
                <w:lang w:eastAsia="zh-CN" w:bidi="fa-IR"/>
              </w:rPr>
            </w:pPr>
            <w:r>
              <w:rPr>
                <w:rFonts w:cs="B Nazanin" w:hint="cs"/>
                <w:sz w:val="24"/>
                <w:szCs w:val="24"/>
                <w:rtl/>
                <w:lang w:eastAsia="zh-CN" w:bidi="fa-IR"/>
              </w:rPr>
              <w:t>2607</w:t>
            </w:r>
          </w:p>
        </w:tc>
        <w:tc>
          <w:tcPr>
            <w:tcW w:w="1580" w:type="dxa"/>
          </w:tcPr>
          <w:p>
            <w:pPr>
              <w:bidi/>
              <w:spacing w:after="120"/>
              <w:jc w:val="center"/>
              <w:rPr>
                <w:rFonts w:cs="B Nazanin"/>
                <w:sz w:val="24"/>
                <w:szCs w:val="24"/>
                <w:rtl/>
                <w:lang w:eastAsia="zh-CN" w:bidi="fa-IR"/>
              </w:rPr>
            </w:pPr>
            <w:r>
              <w:rPr>
                <w:rFonts w:cs="B Nazanin" w:hint="cs"/>
                <w:sz w:val="24"/>
                <w:szCs w:val="24"/>
                <w:rtl/>
                <w:lang w:eastAsia="zh-CN" w:bidi="fa-IR"/>
              </w:rPr>
              <w:t>619</w:t>
            </w:r>
          </w:p>
        </w:tc>
        <w:tc>
          <w:tcPr>
            <w:tcW w:w="1581" w:type="dxa"/>
          </w:tcPr>
          <w:p>
            <w:pPr>
              <w:bidi/>
              <w:spacing w:after="120"/>
              <w:jc w:val="center"/>
              <w:rPr>
                <w:rFonts w:cs="B Nazanin"/>
                <w:sz w:val="24"/>
                <w:szCs w:val="24"/>
                <w:rtl/>
                <w:lang w:eastAsia="zh-CN" w:bidi="fa-IR"/>
              </w:rPr>
            </w:pPr>
            <w:r>
              <w:rPr>
                <w:rFonts w:cs="B Nazanin" w:hint="cs"/>
                <w:sz w:val="24"/>
                <w:szCs w:val="24"/>
                <w:rtl/>
                <w:lang w:eastAsia="zh-CN" w:bidi="fa-IR"/>
              </w:rPr>
              <w:t>19</w:t>
            </w:r>
          </w:p>
        </w:tc>
        <w:tc>
          <w:tcPr>
            <w:tcW w:w="1581" w:type="dxa"/>
          </w:tcPr>
          <w:p>
            <w:pPr>
              <w:bidi/>
              <w:spacing w:after="120"/>
              <w:jc w:val="center"/>
              <w:rPr>
                <w:rFonts w:cs="B Nazanin"/>
                <w:sz w:val="24"/>
                <w:szCs w:val="24"/>
                <w:rtl/>
                <w:lang w:eastAsia="zh-CN" w:bidi="fa-IR"/>
              </w:rPr>
            </w:pPr>
            <w:r>
              <w:rPr>
                <w:rFonts w:cs="B Nazanin" w:hint="cs"/>
                <w:sz w:val="24"/>
                <w:szCs w:val="24"/>
                <w:rtl/>
                <w:lang w:eastAsia="zh-CN" w:bidi="fa-IR"/>
              </w:rPr>
              <w:t>3303</w:t>
            </w:r>
          </w:p>
        </w:tc>
      </w:tr>
      <w:tr>
        <w:tc>
          <w:tcPr>
            <w:tcW w:w="1581" w:type="dxa"/>
          </w:tcPr>
          <w:p>
            <w:pPr>
              <w:bidi/>
              <w:spacing w:after="120"/>
              <w:jc w:val="both"/>
              <w:rPr>
                <w:rFonts w:cs="B Nazanin"/>
                <w:sz w:val="24"/>
                <w:szCs w:val="24"/>
                <w:rtl/>
                <w:lang w:eastAsia="zh-CN" w:bidi="fa-IR"/>
              </w:rPr>
            </w:pPr>
            <w:r>
              <w:rPr>
                <w:rFonts w:cs="B Nazanin" w:hint="cs"/>
                <w:sz w:val="24"/>
                <w:szCs w:val="24"/>
                <w:rtl/>
                <w:lang w:eastAsia="zh-CN" w:bidi="fa-IR"/>
              </w:rPr>
              <w:t>كتابخانه‌هاي سيار با ماشين</w:t>
            </w:r>
          </w:p>
        </w:tc>
        <w:tc>
          <w:tcPr>
            <w:tcW w:w="1673" w:type="dxa"/>
          </w:tcPr>
          <w:p>
            <w:pPr>
              <w:bidi/>
              <w:spacing w:after="120"/>
              <w:jc w:val="center"/>
              <w:rPr>
                <w:rFonts w:cs="B Nazanin"/>
                <w:sz w:val="24"/>
                <w:szCs w:val="24"/>
                <w:rtl/>
                <w:lang w:eastAsia="zh-CN" w:bidi="fa-IR"/>
              </w:rPr>
            </w:pPr>
            <w:r>
              <w:rPr>
                <w:rFonts w:cs="B Nazanin" w:hint="cs"/>
                <w:sz w:val="24"/>
                <w:szCs w:val="24"/>
                <w:rtl/>
                <w:lang w:eastAsia="zh-CN" w:bidi="fa-IR"/>
              </w:rPr>
              <w:t>2</w:t>
            </w:r>
          </w:p>
        </w:tc>
        <w:tc>
          <w:tcPr>
            <w:tcW w:w="1580" w:type="dxa"/>
          </w:tcPr>
          <w:p>
            <w:pPr>
              <w:bidi/>
              <w:spacing w:after="120"/>
              <w:jc w:val="center"/>
              <w:rPr>
                <w:rFonts w:cs="B Nazanin"/>
                <w:sz w:val="24"/>
                <w:szCs w:val="24"/>
                <w:rtl/>
                <w:lang w:eastAsia="zh-CN" w:bidi="fa-IR"/>
              </w:rPr>
            </w:pPr>
            <w:r>
              <w:rPr>
                <w:rFonts w:cs="B Nazanin" w:hint="cs"/>
                <w:sz w:val="24"/>
                <w:szCs w:val="24"/>
                <w:rtl/>
                <w:lang w:eastAsia="zh-CN" w:bidi="fa-IR"/>
              </w:rPr>
              <w:t>418</w:t>
            </w:r>
          </w:p>
        </w:tc>
        <w:tc>
          <w:tcPr>
            <w:tcW w:w="1580" w:type="dxa"/>
          </w:tcPr>
          <w:p>
            <w:pPr>
              <w:bidi/>
              <w:spacing w:after="120"/>
              <w:jc w:val="center"/>
              <w:rPr>
                <w:rFonts w:cs="B Nazanin"/>
                <w:sz w:val="24"/>
                <w:szCs w:val="24"/>
                <w:rtl/>
                <w:lang w:eastAsia="zh-CN" w:bidi="fa-IR"/>
              </w:rPr>
            </w:pPr>
            <w:r>
              <w:rPr>
                <w:rFonts w:cs="B Nazanin" w:hint="cs"/>
                <w:sz w:val="24"/>
                <w:szCs w:val="24"/>
                <w:rtl/>
                <w:lang w:eastAsia="zh-CN" w:bidi="fa-IR"/>
              </w:rPr>
              <w:t>120</w:t>
            </w:r>
          </w:p>
        </w:tc>
        <w:tc>
          <w:tcPr>
            <w:tcW w:w="1581" w:type="dxa"/>
          </w:tcPr>
          <w:p>
            <w:pPr>
              <w:bidi/>
              <w:spacing w:after="120"/>
              <w:jc w:val="center"/>
              <w:rPr>
                <w:rFonts w:cs="B Nazanin"/>
                <w:sz w:val="24"/>
                <w:szCs w:val="24"/>
                <w:rtl/>
                <w:lang w:eastAsia="zh-CN" w:bidi="fa-IR"/>
              </w:rPr>
            </w:pPr>
            <w:r>
              <w:rPr>
                <w:rFonts w:cs="B Nazanin" w:hint="cs"/>
                <w:sz w:val="24"/>
                <w:szCs w:val="24"/>
                <w:rtl/>
                <w:lang w:eastAsia="zh-CN" w:bidi="fa-IR"/>
              </w:rPr>
              <w:t>0</w:t>
            </w:r>
          </w:p>
        </w:tc>
        <w:tc>
          <w:tcPr>
            <w:tcW w:w="1581" w:type="dxa"/>
          </w:tcPr>
          <w:p>
            <w:pPr>
              <w:bidi/>
              <w:spacing w:after="120"/>
              <w:jc w:val="center"/>
              <w:rPr>
                <w:rFonts w:cs="B Nazanin"/>
                <w:sz w:val="24"/>
                <w:szCs w:val="24"/>
                <w:rtl/>
                <w:lang w:eastAsia="zh-CN" w:bidi="fa-IR"/>
              </w:rPr>
            </w:pPr>
            <w:r>
              <w:rPr>
                <w:rFonts w:cs="B Nazanin" w:hint="cs"/>
                <w:sz w:val="24"/>
                <w:szCs w:val="24"/>
                <w:rtl/>
                <w:lang w:eastAsia="zh-CN" w:bidi="fa-IR"/>
              </w:rPr>
              <w:t>538</w:t>
            </w:r>
          </w:p>
        </w:tc>
      </w:tr>
      <w:tr>
        <w:tc>
          <w:tcPr>
            <w:tcW w:w="1581" w:type="dxa"/>
          </w:tcPr>
          <w:p>
            <w:pPr>
              <w:bidi/>
              <w:spacing w:after="120"/>
              <w:jc w:val="both"/>
              <w:rPr>
                <w:rFonts w:cs="B Nazanin"/>
                <w:rtl/>
                <w:lang w:eastAsia="zh-CN" w:bidi="fa-IR"/>
              </w:rPr>
            </w:pPr>
            <w:r>
              <w:rPr>
                <w:rFonts w:cs="B Nazanin" w:hint="cs"/>
                <w:rtl/>
                <w:lang w:eastAsia="zh-CN" w:bidi="fa-IR"/>
              </w:rPr>
              <w:t>زير بناي كتابخانه (متر مربع)</w:t>
            </w:r>
          </w:p>
        </w:tc>
        <w:tc>
          <w:tcPr>
            <w:tcW w:w="1673" w:type="dxa"/>
          </w:tcPr>
          <w:p>
            <w:pPr>
              <w:bidi/>
              <w:spacing w:after="120"/>
              <w:jc w:val="center"/>
              <w:rPr>
                <w:rFonts w:cs="B Nazanin"/>
                <w:sz w:val="24"/>
                <w:szCs w:val="24"/>
                <w:rtl/>
                <w:lang w:eastAsia="zh-CN" w:bidi="fa-IR"/>
              </w:rPr>
            </w:pPr>
            <w:r>
              <w:rPr>
                <w:rFonts w:cs="B Nazanin" w:hint="cs"/>
                <w:sz w:val="24"/>
                <w:szCs w:val="24"/>
                <w:rtl/>
                <w:lang w:eastAsia="zh-CN" w:bidi="fa-IR"/>
              </w:rPr>
              <w:t>581899</w:t>
            </w:r>
          </w:p>
        </w:tc>
        <w:tc>
          <w:tcPr>
            <w:tcW w:w="1580" w:type="dxa"/>
          </w:tcPr>
          <w:p>
            <w:pPr>
              <w:bidi/>
              <w:spacing w:after="120"/>
              <w:jc w:val="center"/>
              <w:rPr>
                <w:rFonts w:cs="B Nazanin"/>
                <w:sz w:val="24"/>
                <w:szCs w:val="24"/>
                <w:rtl/>
                <w:lang w:eastAsia="zh-CN" w:bidi="fa-IR"/>
              </w:rPr>
            </w:pPr>
            <w:r>
              <w:rPr>
                <w:rFonts w:cs="B Nazanin" w:hint="cs"/>
                <w:sz w:val="24"/>
                <w:szCs w:val="24"/>
                <w:rtl/>
                <w:lang w:eastAsia="zh-CN" w:bidi="fa-IR"/>
              </w:rPr>
              <w:t>3674477</w:t>
            </w:r>
          </w:p>
        </w:tc>
        <w:tc>
          <w:tcPr>
            <w:tcW w:w="1580" w:type="dxa"/>
          </w:tcPr>
          <w:p>
            <w:pPr>
              <w:bidi/>
              <w:spacing w:after="120"/>
              <w:jc w:val="center"/>
              <w:rPr>
                <w:rFonts w:cs="B Nazanin"/>
                <w:sz w:val="24"/>
                <w:szCs w:val="24"/>
                <w:rtl/>
                <w:lang w:eastAsia="zh-CN" w:bidi="fa-IR"/>
              </w:rPr>
            </w:pPr>
            <w:r>
              <w:rPr>
                <w:rFonts w:cs="B Nazanin" w:hint="cs"/>
                <w:sz w:val="24"/>
                <w:szCs w:val="24"/>
                <w:rtl/>
                <w:lang w:eastAsia="zh-CN" w:bidi="fa-IR"/>
              </w:rPr>
              <w:t>562607</w:t>
            </w:r>
          </w:p>
        </w:tc>
        <w:tc>
          <w:tcPr>
            <w:tcW w:w="1581" w:type="dxa"/>
          </w:tcPr>
          <w:p>
            <w:pPr>
              <w:bidi/>
              <w:spacing w:after="120"/>
              <w:jc w:val="center"/>
              <w:rPr>
                <w:rFonts w:cs="B Nazanin"/>
                <w:sz w:val="24"/>
                <w:szCs w:val="24"/>
                <w:rtl/>
                <w:lang w:eastAsia="zh-CN" w:bidi="fa-IR"/>
              </w:rPr>
            </w:pPr>
            <w:r>
              <w:rPr>
                <w:rFonts w:cs="B Nazanin" w:hint="cs"/>
                <w:sz w:val="24"/>
                <w:szCs w:val="24"/>
                <w:rtl/>
                <w:lang w:eastAsia="zh-CN" w:bidi="fa-IR"/>
              </w:rPr>
              <w:t>26993</w:t>
            </w:r>
          </w:p>
        </w:tc>
        <w:tc>
          <w:tcPr>
            <w:tcW w:w="1581" w:type="dxa"/>
          </w:tcPr>
          <w:p>
            <w:pPr>
              <w:bidi/>
              <w:spacing w:after="120"/>
              <w:jc w:val="center"/>
              <w:rPr>
                <w:rFonts w:cs="B Nazanin"/>
                <w:sz w:val="24"/>
                <w:szCs w:val="24"/>
                <w:rtl/>
                <w:lang w:eastAsia="zh-CN" w:bidi="fa-IR"/>
              </w:rPr>
            </w:pPr>
            <w:r>
              <w:rPr>
                <w:rFonts w:cs="B Nazanin" w:hint="cs"/>
                <w:sz w:val="24"/>
                <w:szCs w:val="24"/>
                <w:rtl/>
                <w:lang w:eastAsia="zh-CN" w:bidi="fa-IR"/>
              </w:rPr>
              <w:t>4845976</w:t>
            </w:r>
          </w:p>
        </w:tc>
      </w:tr>
    </w:tbl>
    <w:p>
      <w:pPr>
        <w:pStyle w:val="Heading4"/>
        <w:bidi/>
        <w:spacing w:before="120" w:line="240" w:lineRule="auto"/>
        <w:rPr>
          <w:rFonts w:cs="B Tehran"/>
          <w:i w:val="0"/>
          <w:iCs w:val="0"/>
          <w:color w:val="auto"/>
          <w:szCs w:val="24"/>
          <w:rtl/>
        </w:rPr>
      </w:pPr>
      <w:r>
        <w:rPr>
          <w:rFonts w:cs="B Tehran" w:hint="cs"/>
          <w:i w:val="0"/>
          <w:iCs w:val="0"/>
          <w:color w:val="auto"/>
          <w:szCs w:val="24"/>
          <w:rtl/>
        </w:rPr>
        <w:t>3-1-3 موزه‌ها در ژاپن</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 xml:space="preserve">با استناد به آمار اداره آمار وزارت كشور ژاپن، تعداد موزه‌ها اين كشور كه شامل موزه‌ عمومي، موزه‌ علوم، موزه‌ تاريخ، موزه‌ هنر، موزه گياه‌شناسي، موزه فضاي باز، باغ وحش و آكواريوم است، در سال 2019 م برابر با 1286 مجموعه در كل ژاپن بود. اين موزه‌ها به تفكيك؛ 155 موزه عمومي، 104 موزه علوم، 470 موزه تاريخ، 453 موزه هنرهاي زيبا، 16 موزه فضاي باز، 34 باغ وحش، 11 موزه گياهشناسي، 6 پارك جانوري و گياهي و 38 آكواريوم بود (سوموشوتوكه‌كيوكو، 2021: 255). </w:t>
      </w:r>
    </w:p>
    <w:p>
      <w:pPr>
        <w:bidi/>
        <w:spacing w:after="0" w:line="240" w:lineRule="auto"/>
        <w:jc w:val="both"/>
        <w:rPr>
          <w:rtl/>
          <w:lang w:bidi="fa-IR"/>
        </w:rPr>
      </w:pPr>
      <w:r>
        <w:rPr>
          <w:rFonts w:eastAsia="MS Mincho" w:cs="B Nazanin" w:hint="cs"/>
          <w:sz w:val="24"/>
          <w:szCs w:val="24"/>
          <w:rtl/>
          <w:lang w:bidi="fa-IR"/>
        </w:rPr>
        <w:t>موزه‌هاي ملي در ژاپن (كوكوريتسو) عبارتند از، موزه ملي توكيو، موزه ملي كيوتو</w:t>
      </w:r>
      <w:r>
        <w:rPr>
          <w:rStyle w:val="FootnoteReference"/>
          <w:rFonts w:eastAsia="MS Mincho" w:cs="B Nazanin"/>
          <w:rtl/>
          <w:lang w:bidi="fa-IR"/>
        </w:rPr>
        <w:footnoteReference w:id="563"/>
      </w:r>
      <w:r>
        <w:rPr>
          <w:rFonts w:eastAsia="MS Mincho" w:cs="B Nazanin" w:hint="cs"/>
          <w:sz w:val="24"/>
          <w:szCs w:val="24"/>
          <w:rtl/>
          <w:lang w:bidi="fa-IR"/>
        </w:rPr>
        <w:t>، موزه ملي نارا</w:t>
      </w:r>
      <w:r>
        <w:rPr>
          <w:rStyle w:val="FootnoteReference"/>
          <w:rFonts w:eastAsia="MS Mincho" w:cs="B Nazanin"/>
          <w:rtl/>
          <w:lang w:bidi="fa-IR"/>
        </w:rPr>
        <w:footnoteReference w:id="564"/>
      </w:r>
      <w:r>
        <w:rPr>
          <w:rFonts w:eastAsia="MS Mincho" w:cs="B Nazanin" w:hint="cs"/>
          <w:sz w:val="24"/>
          <w:szCs w:val="24"/>
          <w:rtl/>
          <w:lang w:bidi="fa-IR"/>
        </w:rPr>
        <w:t xml:space="preserve"> و موزه ملي كيوشو</w:t>
      </w:r>
      <w:r>
        <w:rPr>
          <w:rStyle w:val="FootnoteReference"/>
          <w:rFonts w:eastAsia="MS Mincho" w:cs="B Nazanin"/>
          <w:rtl/>
          <w:lang w:bidi="fa-IR"/>
        </w:rPr>
        <w:footnoteReference w:id="565"/>
      </w:r>
      <w:r>
        <w:rPr>
          <w:rFonts w:eastAsia="MS Mincho" w:cs="B Nazanin" w:hint="cs"/>
          <w:sz w:val="24"/>
          <w:szCs w:val="24"/>
          <w:rtl/>
          <w:lang w:bidi="fa-IR"/>
        </w:rPr>
        <w:t>. علاوه بر اين‌ها موزه‌هاي ملي علوم، قوم‌شناسي، تاريخ فرهنگ عامه، هنرهاي مدرن توكيو، هنر غرب، هنرهاي مدرن كيوتو، هنرهاي مدرن بين</w:t>
      </w:r>
      <w:r>
        <w:rPr>
          <w:rFonts w:eastAsia="MS Mincho" w:cs="B Nazanin" w:hint="cs"/>
          <w:sz w:val="24"/>
          <w:szCs w:val="24"/>
          <w:rtl/>
          <w:cs/>
          <w:lang w:bidi="fa-IR"/>
        </w:rPr>
        <w:t>‎‌المللي</w:t>
      </w:r>
      <w:r>
        <w:rPr>
          <w:rFonts w:eastAsia="MS Mincho" w:cs="B Nazanin" w:hint="cs"/>
          <w:sz w:val="24"/>
          <w:szCs w:val="24"/>
          <w:rtl/>
          <w:lang w:bidi="fa-IR"/>
        </w:rPr>
        <w:t>، اسناد معماري مدرن و معاصر هم وجود دارند. موزه ملي توكيو قديمي‌ترين موزه ژاپن است كه سال 1872 م تأسيس شد.</w:t>
      </w:r>
    </w:p>
    <w:p>
      <w:pPr>
        <w:pStyle w:val="Heading4"/>
        <w:bidi/>
        <w:spacing w:before="120" w:line="240" w:lineRule="auto"/>
        <w:rPr>
          <w:rFonts w:cs="B Tehran"/>
          <w:i w:val="0"/>
          <w:iCs w:val="0"/>
          <w:color w:val="auto"/>
          <w:szCs w:val="24"/>
          <w:rtl/>
        </w:rPr>
      </w:pPr>
      <w:r>
        <w:rPr>
          <w:rFonts w:cs="B Tehran" w:hint="cs"/>
          <w:i w:val="0"/>
          <w:iCs w:val="0"/>
          <w:color w:val="auto"/>
          <w:szCs w:val="24"/>
          <w:rtl/>
        </w:rPr>
        <w:t>3-1-4 سالن‌هاي نمايش و موسيقي</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با استناد به آمار رسمي سال 2017 م ارائه شده توسط سازمان فرهنگ ژاپن، ژاپن در اين سال 1851 سالن نمايش و سالن مخصوص موسيقي داشت كه از اين بين 1326 سالن آن داراي يك تالار، 448 سالن آن داراي دو تالار، 57 سالن آن داراي 3 تالار و 20 تاي آن بيش از 4 تالار داشتند. در اين بين 29 سالن كمتر از 1000 متر مربع مساحت، 347 سالن بين 1000 تا 2500 متر مربع مساحت، 630 سالن بين 2500 تا 5000 متر مربع مساحت، 359 سالن بين 5000 تا 7500 متر مربع مساحت، 163 سالن بين 7500 تا 10000 متر مربع مساحت، 139 سالن بين 10000 تا 15000 متر مربع مساحت، 67 سالن بين 15000 تا 20000 متر مربع مساحت و 115 سالن بيش از 20000 متر مربع مساحت داشتند (بونكاگه‌جوتسوكان‌رن، 2021).</w:t>
      </w:r>
    </w:p>
    <w:p>
      <w:pPr>
        <w:pStyle w:val="Heading4"/>
        <w:bidi/>
        <w:spacing w:before="120" w:line="240" w:lineRule="auto"/>
        <w:rPr>
          <w:rFonts w:cs="B Tehran"/>
          <w:i w:val="0"/>
          <w:iCs w:val="0"/>
          <w:color w:val="auto"/>
          <w:szCs w:val="24"/>
          <w:rtl/>
        </w:rPr>
      </w:pPr>
      <w:r>
        <w:rPr>
          <w:rFonts w:cs="B Tehran" w:hint="cs"/>
          <w:i w:val="0"/>
          <w:iCs w:val="0"/>
          <w:color w:val="auto"/>
          <w:szCs w:val="24"/>
          <w:rtl/>
        </w:rPr>
        <w:t>3-1-5 سالن سينما</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سال 2018 م ژاپن داراي 3561 سالن سينما بوده است كه از اين تعداد 3150 در مجتمع‌هاي سينمايي واقع بودند. در اين سال 169 ميليون و 210 هزار نفر به سينما رفتند و در مجموع 1192 فيلم در سالن سينما به نمايش در آمد. از بين اين تعداد فيلم 613 فيلم ژاپني و بقيه خارجي بودند (سوموشوتوكه‌كيوكو، 2021: 258).</w:t>
      </w:r>
    </w:p>
    <w:p>
      <w:pPr>
        <w:bidi/>
        <w:spacing w:before="360" w:after="240" w:line="240" w:lineRule="auto"/>
        <w:jc w:val="both"/>
        <w:rPr>
          <w:rStyle w:val="Heading1Char"/>
          <w:rFonts w:asciiTheme="majorHAnsi" w:eastAsiaTheme="majorEastAsia" w:hAnsiTheme="majorHAnsi" w:cs="B Nazanin"/>
          <w:sz w:val="28"/>
          <w:szCs w:val="28"/>
          <w:rtl/>
          <w:lang w:eastAsia="ja-JP"/>
        </w:rPr>
      </w:pPr>
      <w:r>
        <w:rPr>
          <w:rStyle w:val="Heading1Char"/>
          <w:rFonts w:asciiTheme="majorHAnsi" w:eastAsiaTheme="majorEastAsia" w:hAnsiTheme="majorHAnsi" w:cs="B Nazanin" w:hint="cs"/>
          <w:sz w:val="28"/>
          <w:szCs w:val="28"/>
          <w:rtl/>
          <w:lang w:eastAsia="ja-JP"/>
        </w:rPr>
        <w:t>4-فرهنگ ژاپن و جهان خارج</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چنان که پیشتر هم اشاره شد، ژاپن تا رسیدن اروپایی‌ها به این کشور در قرن شانزدهم م، تقریبا رابطه‌ای یک طرفه با جهان خارج داشت به این معنی که تا این زمان تنها به شکل یک سویه فرهنگ بیگانه را جذب و ژاپنی می‌کرد. با آمدن اروپایی‌ها برخی آثار هنری ژاپن مانند ظروف لاکی، نقاشی و سفال به بازارهای اروپا و دیگر نقاط جهان راه یافتند و ژاپن تا حدودی در جهان شناسانده شد. با این همه اگر از این ارتباط محدود در اواخر سده‌های میانی و دوران مدرن نخستین چشم پوشی کنیم، می‌توانیم بگوییم که دوران مدرن و به خصوص زمانه به ثمر نشستن اصلاحات میجی و پیروزی ژاپن بر ابرقدرت روس در اوایل قرن بیستم م، آغاز ظهور ژاپن و فرهنگش در جهان بود. اگر هم از تجاوزات و جنایات ژاپن در شرق و جنوب شرق آسیا به هنگام جنگ جهانی دوم چشم پوشی کنیم، می‌توانیم بگوییم که در تمامی قرن بیستم و نیز یک پنجم از قرن بیست و یکم که گذشته، همیشه نگاه جهان به این کشور و فرهنگ آن مثبت و همراه با تحسین بوده است. گواه این مدعا اینکه اکنون از این کشور با عنوان یک ابرقدرت قدرت نرم نام برده می‌شود که بیشتر آن را توضیح دادیم.</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در اینجا و در بحث فرهنگ ژاپن و جهان خارج، به معرفی نمادها و سمبل‌ها فرهنگی این کشور می‌پردازیم که ژاپن به آنها شناخته می‌شود و دیدن آنها بی درنگ نام و فرهنگ ژاپن را به ذهن می‌آورد. در ادامه هم برترین مفاخر فرهنگی این کشور معرفی خواهند شد که فراتر از مرزهای این کشور در جهان نام و آوازه‌ای پیدا کرده‌اند.</w:t>
      </w:r>
    </w:p>
    <w:p>
      <w:pPr>
        <w:pStyle w:val="Heading2"/>
        <w:bidi/>
        <w:rPr>
          <w:rFonts w:cs="B Nazanin"/>
          <w:color w:val="000000" w:themeColor="text1"/>
          <w:rtl/>
          <w:lang w:eastAsia="zh-CN" w:bidi="fa-IR"/>
        </w:rPr>
      </w:pPr>
      <w:r>
        <w:rPr>
          <w:rFonts w:cs="B Nazanin" w:hint="cs"/>
          <w:color w:val="000000" w:themeColor="text1"/>
          <w:rtl/>
          <w:lang w:eastAsia="zh-CN" w:bidi="fa-IR"/>
        </w:rPr>
        <w:t>4-1 نمادها و سمبل‌هاي فرهنگي ژاپن</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در تعریف نماد فرهنگی عموما گفته می‌شود که آن محصولی فرهنگی است که توسط اعضای آن فرهنگ به عنوان معرف فرهنگشان شناخته می‌شود. این نماد می‌تواند چیزهایی چون تصویر، ساختمان، چهره، شخصیت و ... باشد که به سهولت شاخص و برجسته می‌شود و مفهومی وسیع را به یک گروه فرهنگی ارائه می‌دهد. بنابراین وقتی صحبت از نمادهای کشور می‌شود، منظور همان چیزهایی است که توسط مردم آن کشور به عنوان نمادهای فرهنگی آن کشور شناخته می‌شوند. با این تعریف و از آنجا که ژاپن به عنوان یک قدرت بزرگ نرم در جهان حظور پیدا کرده، مسلم است که نمادهای فرهنگی شناخته شده آن در جهان هم زیاد است که در اینجا مهمترین آنها معرفی می‌شود.</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کوه فوجی یا آن گونه که ژاپنی‌ها می‌گویند فوجی‌سان، بلندترین کوه ژاپن و یک منبع الهام هنری در طول تاریخ فرهنگ ژاپن بوده است. از این روی کوه فوجی بی شک شناخته‌ شده‌ترین نماد ژاپن است که نخست از طریق آثار فرهنگی ژاپن در خارج از این کشور معرفی شد. از دوران باستان تا حال حاضر این قله دستمایه نقاشی نقاشان ژاپنی بوده که معروفترین آنها مجموعه نقاشی اوکی‌یوئه</w:t>
      </w:r>
      <w:r>
        <w:rPr>
          <w:rStyle w:val="FootnoteReference"/>
          <w:rFonts w:eastAsia="MS Mincho" w:cs="B Nazanin"/>
          <w:rtl/>
          <w:lang w:bidi="fa-IR"/>
        </w:rPr>
        <w:footnoteReference w:id="566"/>
      </w:r>
      <w:r>
        <w:rPr>
          <w:rFonts w:eastAsia="MS Mincho" w:cs="B Nazanin" w:hint="cs"/>
          <w:sz w:val="24"/>
          <w:szCs w:val="24"/>
          <w:rtl/>
          <w:lang w:bidi="fa-IR"/>
        </w:rPr>
        <w:t xml:space="preserve"> موسوم به «سی و شش چشم‌انداز از قله فوجی»</w:t>
      </w:r>
      <w:r>
        <w:rPr>
          <w:rStyle w:val="FootnoteReference"/>
          <w:rFonts w:eastAsia="MS Mincho" w:cs="B Nazanin"/>
          <w:rtl/>
          <w:lang w:bidi="fa-IR"/>
        </w:rPr>
        <w:footnoteReference w:id="567"/>
      </w:r>
      <w:r>
        <w:rPr>
          <w:rFonts w:eastAsia="MS Mincho" w:cs="B Nazanin" w:hint="cs"/>
          <w:sz w:val="24"/>
          <w:szCs w:val="24"/>
          <w:rtl/>
          <w:lang w:bidi="fa-IR"/>
        </w:rPr>
        <w:t xml:space="preserve"> اثر کاتسوشیکا هوکوسایی است که در فاصله سال‌های 1831 تا 1834 م کشیده شدند. نخستین اثر این مجموعه </w:t>
      </w:r>
      <w:r>
        <w:rPr>
          <w:rFonts w:ascii="Sakkal Majalla" w:eastAsia="MS Mincho" w:hAnsi="Sakkal Majalla" w:cs="Sakkal Majalla" w:hint="cs"/>
          <w:sz w:val="24"/>
          <w:szCs w:val="24"/>
          <w:rtl/>
          <w:lang w:bidi="fa-IR"/>
        </w:rPr>
        <w:t>–</w:t>
      </w:r>
      <w:r>
        <w:rPr>
          <w:rFonts w:eastAsia="MS Mincho" w:cs="B Nazanin" w:hint="cs"/>
          <w:sz w:val="24"/>
          <w:szCs w:val="24"/>
          <w:rtl/>
          <w:lang w:bidi="fa-IR"/>
        </w:rPr>
        <w:t>این مجموعه شامل 46 نقاشی است- یعنی «موج بزرگ کاناگاوا»</w:t>
      </w:r>
      <w:r>
        <w:rPr>
          <w:rStyle w:val="FootnoteReference"/>
          <w:rFonts w:eastAsia="MS Mincho" w:cs="B Nazanin"/>
          <w:rtl/>
          <w:lang w:bidi="fa-IR"/>
        </w:rPr>
        <w:footnoteReference w:id="568"/>
      </w:r>
      <w:r>
        <w:rPr>
          <w:rFonts w:eastAsia="MS Mincho" w:cs="B Nazanin" w:hint="cs"/>
          <w:sz w:val="24"/>
          <w:szCs w:val="24"/>
          <w:rtl/>
          <w:lang w:bidi="fa-IR"/>
        </w:rPr>
        <w:t xml:space="preserve"> به عنوان یکی اثر برجسته معرف فرهنگ ژاپن شناخته می‌شود. در اهمیت فرهنگی کوه فوجی همین بس که این کوه نه به عنوان اثری طبیعی که به عنوان میراثی فرهنگی و با عنوان کوه فوجی؛ هدف عقیده و منبع الهام هنری در میراث جهانی یونسکو ثبت شده است.</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شکوفه‌های گیلاس یا ساکورا</w:t>
      </w:r>
      <w:r>
        <w:rPr>
          <w:rStyle w:val="FootnoteReference"/>
          <w:rFonts w:eastAsia="MS Mincho" w:cs="B Nazanin"/>
          <w:rtl/>
          <w:lang w:bidi="fa-IR"/>
        </w:rPr>
        <w:footnoteReference w:id="569"/>
      </w:r>
      <w:r>
        <w:rPr>
          <w:rFonts w:eastAsia="MS Mincho" w:cs="B Nazanin" w:hint="cs"/>
          <w:sz w:val="24"/>
          <w:szCs w:val="24"/>
          <w:rtl/>
          <w:lang w:bidi="fa-IR"/>
        </w:rPr>
        <w:t xml:space="preserve"> از دیگر نمادهای فرهنگی برجسته‌ای است که ژاپن بدان شناخته می‌شود. درخت گيلاس از تنوع بسيار زيادي در ژاپن برخوردار است و كاشت گونه‌هاي زينتي آن به تعداد بسيار زياد براي لذت بردن از ديدن شكوفه‌هايش و نه استفاده از ميوه‌اش قدمتي بسيار زياد در ژاپن دارد. از اين روي ساكورا و گلگشت شكوفه‌هايش كه به آن هانامي</w:t>
      </w:r>
      <w:r>
        <w:rPr>
          <w:rStyle w:val="FootnoteReference"/>
          <w:rFonts w:eastAsia="MS Mincho" w:cs="B Nazanin"/>
          <w:rtl/>
          <w:lang w:bidi="fa-IR"/>
        </w:rPr>
        <w:footnoteReference w:id="570"/>
      </w:r>
      <w:r>
        <w:rPr>
          <w:rFonts w:eastAsia="MS Mincho" w:cs="B Nazanin" w:hint="cs"/>
          <w:sz w:val="24"/>
          <w:szCs w:val="24"/>
          <w:rtl/>
          <w:lang w:bidi="fa-IR"/>
        </w:rPr>
        <w:t xml:space="preserve"> مي‌گويند، نمود بسيار زيادي در فرهنگ ژاپن داشته و منبع الهام هنري زيادي گشته است. جايگاه ساكورا در فرهنگ و زندگي ژاپني‌ها تا بدان حد است كه اينازو نيتوبه متفكر دوران مدرن ژاپن در كتاب خود «بوشيدو؛ روح ژاپن»، آن را نشان هنده روح ژاپن و نماد مردم و شخصيت آنها معرفي مي‌كند (نيتوبه، 1907: 150)، كتابي كه به منظور معرفي فرهنگ ژاپن به مخاطبان غربي در سال 1900 م نوشته شد.</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در كنار ساكورا گل داوودي هم به عنوان گل ملي ژاپن معرفي مي‌شود كه اين دومي غالبا به عنوان نشان ملي ژاپن هم مورد استفاده قرار مي‌گيرد. هر چند در قانون هيچ نشاني به عنوان نشان ملي ژاپن معرفي نشده است، اما معمولا نشان گل داوودي شانزده گلبرگي را كه نشان خاندان امپراتوري ژاپن هم هست به عنوان نشان ملي ژاپن معرفي مي‌كنند. بنابراين مي‌توان نشان گل داوودي شانزده گلبرگي را هم را نمادي فرهنگي از ژاپن دانست.</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در زمينه هنري هم ما با فهرست بلندي از شخصيت‌ها، آثار، هنرها، صنايع هنري و ... روبرو هستيم كه معرف ژاپن در خارج از اين كشور هستند. در اينجا به شكل مختصر و تنها به نمادهايي اشاره مي‌كنيم كه فراگيرتر هستند. يكي از نخستين هنرهاي ژاپني كه ژاپن بدان در غرب شناخته شد، ظروف لاكي ژاپني هستند. ظروف لاك‌كاري ژاپني كه در ژاپني به آن شيك‌كي</w:t>
      </w:r>
      <w:r>
        <w:rPr>
          <w:rStyle w:val="FootnoteReference"/>
          <w:rFonts w:eastAsia="MS Mincho" w:cs="B Nazanin"/>
          <w:rtl/>
          <w:lang w:bidi="fa-IR"/>
        </w:rPr>
        <w:footnoteReference w:id="571"/>
      </w:r>
      <w:r>
        <w:rPr>
          <w:rFonts w:eastAsia="MS Mincho" w:cs="B Nazanin" w:hint="cs"/>
          <w:sz w:val="24"/>
          <w:szCs w:val="24"/>
          <w:rtl/>
          <w:lang w:bidi="fa-IR"/>
        </w:rPr>
        <w:t xml:space="preserve"> گفته مي‌شود، قدمتي به اندازه فرهنگ ژاپن دارد. چنان كه قبلا هم اشاره شد، در قرن شانزدهم م و با رسيدن اروپايي‌هاي به ژاپن، ظروف لاكي اين كشور بسيار مورد توجه اروپاييان قرار گرفت و از آن زمان هم اين ظروف سر از بازارهاي غربي در آورد. زيبايي اين ظروف به حدي بود كه در اروپا عموما به اين ظروف ژاپن مي‌گفتند و نيز به هنر لاك كاري كه بعد آن در اروپا هم رايج شد، </w:t>
      </w:r>
      <w:r>
        <w:rPr>
          <w:rFonts w:eastAsia="MS Mincho" w:cs="B Nazanin"/>
          <w:sz w:val="24"/>
          <w:szCs w:val="24"/>
          <w:lang w:bidi="fa-IR"/>
        </w:rPr>
        <w:t>Japaning</w:t>
      </w:r>
      <w:r>
        <w:rPr>
          <w:rFonts w:eastAsia="MS Mincho" w:cs="B Nazanin" w:hint="cs"/>
          <w:sz w:val="24"/>
          <w:szCs w:val="24"/>
          <w:rtl/>
          <w:lang w:bidi="fa-IR"/>
        </w:rPr>
        <w:t xml:space="preserve"> مي‌گفتند.</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شمشير ژاپني از ديگر صنايع دستي ژاپن است كه تقريبا همزمان با ظروف لاكي اين كشور به خارج از اين كشور برده شد و مورد تحسين قرار گرفت. شمشير ژاپني كه با نام نيهون‌تو</w:t>
      </w:r>
      <w:r>
        <w:rPr>
          <w:rStyle w:val="FootnoteReference"/>
          <w:rFonts w:eastAsia="MS Mincho" w:cs="B Nazanin"/>
          <w:rtl/>
          <w:lang w:bidi="fa-IR"/>
        </w:rPr>
        <w:footnoteReference w:id="572"/>
      </w:r>
      <w:r>
        <w:rPr>
          <w:rFonts w:eastAsia="MS Mincho" w:cs="B Nazanin" w:hint="cs"/>
          <w:sz w:val="24"/>
          <w:szCs w:val="24"/>
          <w:rtl/>
          <w:lang w:bidi="fa-IR"/>
        </w:rPr>
        <w:t xml:space="preserve"> يا كاتانا</w:t>
      </w:r>
      <w:r>
        <w:rPr>
          <w:rStyle w:val="FootnoteReference"/>
          <w:rFonts w:eastAsia="MS Mincho" w:cs="B Nazanin"/>
          <w:rtl/>
          <w:lang w:bidi="fa-IR"/>
        </w:rPr>
        <w:footnoteReference w:id="573"/>
      </w:r>
      <w:r>
        <w:rPr>
          <w:rFonts w:eastAsia="MS Mincho" w:cs="B Nazanin" w:hint="cs"/>
          <w:sz w:val="24"/>
          <w:szCs w:val="24"/>
          <w:rtl/>
          <w:lang w:bidi="fa-IR"/>
        </w:rPr>
        <w:t xml:space="preserve"> ناميده مي‌شود معمولا در ارتباط با فرهنگ جنگجويان ژاپني يا سامورايي‌ها شناخته مي‌شود. بنابراين شمشير ژاپني نمادي از فرهنگ ژاپن در خارج از اين كشور است، ضمن اينكه خود فرهنگ جنگويان يا سامورايي‌هاي ژاپن هم كه با نام بوشيدو شناخته مي‌شود هم، نمادي از فرهنگ ژاپن است.</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گل‌آرايي ژاپني يا ايكه‌بانا</w:t>
      </w:r>
      <w:r>
        <w:rPr>
          <w:rStyle w:val="FootnoteReference"/>
          <w:rFonts w:eastAsia="MS Mincho" w:cs="B Nazanin"/>
          <w:rtl/>
          <w:lang w:bidi="fa-IR"/>
        </w:rPr>
        <w:footnoteReference w:id="574"/>
      </w:r>
      <w:r>
        <w:rPr>
          <w:rFonts w:eastAsia="MS Mincho" w:cs="B Nazanin" w:hint="cs"/>
          <w:sz w:val="24"/>
          <w:szCs w:val="24"/>
          <w:rtl/>
          <w:lang w:bidi="fa-IR"/>
        </w:rPr>
        <w:t>، مراسم چاي يا سادو و اوريگامي</w:t>
      </w:r>
      <w:r>
        <w:rPr>
          <w:rStyle w:val="FootnoteReference"/>
          <w:rFonts w:eastAsia="MS Mincho" w:cs="B Nazanin"/>
          <w:rtl/>
          <w:lang w:bidi="fa-IR"/>
        </w:rPr>
        <w:footnoteReference w:id="575"/>
      </w:r>
      <w:r>
        <w:rPr>
          <w:rFonts w:eastAsia="MS Mincho" w:cs="B Nazanin" w:hint="cs"/>
          <w:sz w:val="24"/>
          <w:szCs w:val="24"/>
          <w:rtl/>
          <w:lang w:bidi="fa-IR"/>
        </w:rPr>
        <w:t xml:space="preserve"> يا هنر تا زدن كاغذ از ديگر هنرهاي ژاپني هستند كه امروزه فراتر از مرزهاي اين كشور در تمام جهان شناخته شده و معرف فرهنگ آن كشور هستند. هنر نقاشی اوكي‌يوئه كه قبلا به آن اشاره شد و نوعي نقاشي با استفاده از چاپ باسمه چوبي است، در دوره ادو به شكوفايي كامل رسيد و آثار آن به اروپا برده شدند و توانستند بر هنر نقاشي غربي تأثير بگذارند. آثار نقاشي اوكي‌يوئه يكي از نمادهاي فرهنگي اصلي ژاپن هست و چنان كه قبلا هم گفتيم، اثر موج بزرگ كاناگاوا كه به همين روش خلق شد، يكي از سرآمدترين تابلوهاي معرف ژاپن و فرهنگ آن است. همچنين نقاشي آب مركب يا سومي‌ئه</w:t>
      </w:r>
      <w:r>
        <w:rPr>
          <w:rStyle w:val="FootnoteReference"/>
          <w:rFonts w:eastAsia="MS Mincho" w:cs="B Nazanin"/>
          <w:rtl/>
          <w:lang w:bidi="fa-IR"/>
        </w:rPr>
        <w:footnoteReference w:id="576"/>
      </w:r>
      <w:r>
        <w:rPr>
          <w:rFonts w:eastAsia="MS Mincho" w:cs="B Nazanin" w:hint="cs"/>
          <w:sz w:val="24"/>
          <w:szCs w:val="24"/>
          <w:rtl/>
          <w:lang w:bidi="fa-IR"/>
        </w:rPr>
        <w:t xml:space="preserve"> هر چند ريشه در چين دارد و از چين به ژاپن آورده شد، اما عموما معرف ژاپن است و با نام خودش در خارج از مرزهاي این کشور هم شناخته مي‌شود.</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سومي‌ئه را عموما نقاشي آيين ذن معرفي مي‌كنند. خود آيين ذن هم با اينكه خاستگاه هندي دارد و در چين پديدار شد، اما امروزه عموما به نام ژاپن شناخته مي‌شود. اين آيين در قرن سيزدهم م و دوره كاماكورا به ژاپن راه يافت و مطابق سنت ژاپني كردن پديده‌هاي وارداتي چنان در ژاپن باليد و ژاپني شد كه همان طور كه اشاره شد، امرزوه بيشتر به عنوان نمادي از فرهنگ ژاپن شناخته مي‌شود. علاوه بر آيين ذن، آيين شينتو كه آيين خاص و باستاني ژاپن و مختص به اين كشور است، همراه با معماري ايزدكده‌هاي آن به خصوص دروازه‌هاي اين ايزدكده‌ها با رنگ قرمز شنگرفش كه با نام توري‌ئي</w:t>
      </w:r>
      <w:r>
        <w:rPr>
          <w:rStyle w:val="FootnoteReference"/>
          <w:rFonts w:eastAsia="MS Mincho" w:cs="B Nazanin"/>
          <w:rtl/>
          <w:lang w:bidi="fa-IR"/>
        </w:rPr>
        <w:footnoteReference w:id="577"/>
      </w:r>
      <w:r>
        <w:rPr>
          <w:rFonts w:eastAsia="MS Mincho" w:cs="B Nazanin" w:hint="cs"/>
          <w:sz w:val="24"/>
          <w:szCs w:val="24"/>
          <w:rtl/>
          <w:lang w:bidi="fa-IR"/>
        </w:rPr>
        <w:t xml:space="preserve"> شناخته مي‌شود، نمادي از فرهنگ ژاپن در خارج از مرزهاي آن است. همچنين در زمينه اديان و آيين‌هاي جديد دو آيين سوكاگاكّاي (تأسيس 1930 م) كه قرائتي جديد از یکی از فرقه‌های بودايي است و جنبش هپي ساينس</w:t>
      </w:r>
      <w:r>
        <w:rPr>
          <w:rStyle w:val="FootnoteReference"/>
          <w:rFonts w:eastAsia="MS Mincho" w:cs="B Nazanin"/>
          <w:rtl/>
          <w:lang w:bidi="fa-IR"/>
        </w:rPr>
        <w:footnoteReference w:id="578"/>
      </w:r>
      <w:r>
        <w:rPr>
          <w:rFonts w:eastAsia="MS Mincho" w:cs="B Nazanin" w:hint="cs"/>
          <w:sz w:val="24"/>
          <w:szCs w:val="24"/>
          <w:rtl/>
          <w:lang w:bidi="fa-IR"/>
        </w:rPr>
        <w:t xml:space="preserve"> (بنيان گذاشته شده در سال 1986 م) توانسته‌اند خارج از ژاپن هم پيرواني به دست آورند و گسترش جهاني داشته‌اند.</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در زمينه ورزش‌هاي سنتي هم، برخي ورزش‌هاي سنتي ژاپن با جهاني شدن توانسته‌اند معرف و نماد فرهنگي اين كشور شوند. معروفترين آنها شامل جودو</w:t>
      </w:r>
      <w:r>
        <w:rPr>
          <w:rStyle w:val="FootnoteReference"/>
          <w:rFonts w:eastAsia="MS Mincho" w:cs="B Nazanin"/>
          <w:rtl/>
          <w:lang w:bidi="fa-IR"/>
        </w:rPr>
        <w:footnoteReference w:id="579"/>
      </w:r>
      <w:r>
        <w:rPr>
          <w:rFonts w:eastAsia="MS Mincho" w:cs="B Nazanin" w:hint="cs"/>
          <w:sz w:val="24"/>
          <w:szCs w:val="24"/>
          <w:rtl/>
          <w:lang w:bidi="fa-IR"/>
        </w:rPr>
        <w:t>، كاراته، جوجوتسو</w:t>
      </w:r>
      <w:r>
        <w:rPr>
          <w:rStyle w:val="FootnoteReference"/>
          <w:rFonts w:eastAsia="MS Mincho" w:cs="B Nazanin"/>
          <w:rtl/>
          <w:lang w:bidi="fa-IR"/>
        </w:rPr>
        <w:footnoteReference w:id="580"/>
      </w:r>
      <w:r>
        <w:rPr>
          <w:rFonts w:eastAsia="MS Mincho" w:cs="B Nazanin" w:hint="cs"/>
          <w:sz w:val="24"/>
          <w:szCs w:val="24"/>
          <w:rtl/>
          <w:lang w:bidi="fa-IR"/>
        </w:rPr>
        <w:t>، آيكيدو</w:t>
      </w:r>
      <w:r>
        <w:rPr>
          <w:rStyle w:val="FootnoteReference"/>
          <w:rFonts w:eastAsia="MS Mincho" w:cs="B Nazanin"/>
          <w:rtl/>
          <w:lang w:bidi="fa-IR"/>
        </w:rPr>
        <w:footnoteReference w:id="581"/>
      </w:r>
      <w:r>
        <w:rPr>
          <w:rFonts w:eastAsia="MS Mincho" w:cs="B Nazanin" w:hint="cs"/>
          <w:sz w:val="24"/>
          <w:szCs w:val="24"/>
          <w:rtl/>
          <w:lang w:bidi="fa-IR"/>
        </w:rPr>
        <w:t xml:space="preserve"> و ... هستند. همچنين كشتي سوموي اين كشور با اينكه در داخل كشور برگزار مي‌شود، اما به عنوان نماد فرهنگي اين كشور شناخته شده است. كلمه نينجا</w:t>
      </w:r>
      <w:r>
        <w:rPr>
          <w:rStyle w:val="FootnoteReference"/>
          <w:rFonts w:eastAsia="MS Mincho" w:cs="B Nazanin"/>
          <w:rtl/>
          <w:lang w:bidi="fa-IR"/>
        </w:rPr>
        <w:footnoteReference w:id="582"/>
      </w:r>
      <w:r>
        <w:rPr>
          <w:rFonts w:eastAsia="MS Mincho" w:cs="B Nazanin" w:hint="cs"/>
          <w:sz w:val="24"/>
          <w:szCs w:val="24"/>
          <w:rtl/>
          <w:lang w:bidi="fa-IR"/>
        </w:rPr>
        <w:t xml:space="preserve"> هم امروزه در جهان شناخته شده و نمادي فرهنگي از ژاپن است. نينجاها صاحبان رزمي بودند كه عموما به شكل مخفيانه به اعمالي مانند نفوذ، خرابكاري و قتل دست مي‌زدند. در كنار نينجا به مدد صنعت سينما امروزه كلمه رونين</w:t>
      </w:r>
      <w:r>
        <w:rPr>
          <w:rStyle w:val="FootnoteReference"/>
          <w:rFonts w:eastAsia="MS Mincho" w:cs="B Nazanin"/>
          <w:rtl/>
          <w:lang w:bidi="fa-IR"/>
        </w:rPr>
        <w:footnoteReference w:id="583"/>
      </w:r>
      <w:r>
        <w:rPr>
          <w:rFonts w:eastAsia="MS Mincho" w:cs="B Nazanin" w:hint="cs"/>
          <w:sz w:val="24"/>
          <w:szCs w:val="24"/>
          <w:rtl/>
          <w:lang w:bidi="fa-IR"/>
        </w:rPr>
        <w:t xml:space="preserve"> هم تقريبا در جهان شناخته شده است. رونين‌ها سامورايي‌هاي بي سروري بودند كه عموما بدل به آشوبگراني در برابر حكومت مركزي مي‌شدند.</w:t>
      </w:r>
    </w:p>
    <w:p>
      <w:pPr>
        <w:bidi/>
        <w:spacing w:after="0" w:line="240" w:lineRule="auto"/>
        <w:jc w:val="both"/>
        <w:rPr>
          <w:rFonts w:cs="B Nazanin"/>
          <w:sz w:val="24"/>
          <w:szCs w:val="24"/>
          <w:rtl/>
          <w:lang w:eastAsia="zh-CN" w:bidi="fa-IR"/>
        </w:rPr>
      </w:pPr>
      <w:r>
        <w:rPr>
          <w:rFonts w:eastAsia="MS Mincho" w:cs="B Nazanin" w:hint="cs"/>
          <w:sz w:val="24"/>
          <w:szCs w:val="24"/>
          <w:rtl/>
          <w:lang w:bidi="fa-IR"/>
        </w:rPr>
        <w:t>در زمينه هنرهاي نمايشي هم نمايش‌هاي كابوكي، نو و نمايش عروسكي جوروري يا بونراكو به عنوان نمادهاي فرهنگي ژاپن شناخته مي‌شوند. در زمينه موسيقي هم هر چند بيشتر سازهاي ژاپني ريشه در چين و آسيا دارند، اما برخي سازهاي ژاپني مانند شاكوهاچي</w:t>
      </w:r>
      <w:r>
        <w:rPr>
          <w:rStyle w:val="FootnoteReference"/>
          <w:rFonts w:eastAsia="MS Mincho" w:cs="B Nazanin"/>
          <w:rtl/>
          <w:lang w:bidi="fa-IR"/>
        </w:rPr>
        <w:footnoteReference w:id="584"/>
      </w:r>
      <w:r>
        <w:rPr>
          <w:rFonts w:eastAsia="MS Mincho" w:cs="B Nazanin" w:hint="cs"/>
          <w:sz w:val="24"/>
          <w:szCs w:val="24"/>
          <w:rtl/>
          <w:lang w:bidi="fa-IR"/>
        </w:rPr>
        <w:t xml:space="preserve"> و شاميسن</w:t>
      </w:r>
      <w:r>
        <w:rPr>
          <w:rStyle w:val="FootnoteReference"/>
          <w:rFonts w:eastAsia="MS Mincho" w:cs="B Nazanin"/>
          <w:rtl/>
          <w:lang w:bidi="fa-IR"/>
        </w:rPr>
        <w:footnoteReference w:id="585"/>
      </w:r>
      <w:r>
        <w:rPr>
          <w:rFonts w:eastAsia="MS Mincho" w:cs="B Nazanin" w:hint="cs"/>
          <w:sz w:val="24"/>
          <w:szCs w:val="24"/>
          <w:rtl/>
          <w:lang w:bidi="fa-IR"/>
        </w:rPr>
        <w:t xml:space="preserve"> امروزه فراتر از ژاپن به عنوان نماد فرهنگي اين كشور مطرحند. گاگاكو هم كه مجموعه‌از موسيقي و رقص است و قدمتي هزار ساله دارد، از ديگر نمادهاي فرهنگي اين كشور در حوزه موسيقي است. باز در دوران اخير موسيقي پاپ ژاپني با نام اختصاري جي پاپ (</w:t>
      </w:r>
      <w:r>
        <w:rPr>
          <w:rFonts w:cs="B Nazanin"/>
          <w:sz w:val="24"/>
          <w:szCs w:val="24"/>
          <w:lang w:eastAsia="zh-CN" w:bidi="fa-IR"/>
        </w:rPr>
        <w:t>J-POP</w:t>
      </w:r>
      <w:r>
        <w:rPr>
          <w:rFonts w:cs="B Nazanin" w:hint="cs"/>
          <w:sz w:val="24"/>
          <w:szCs w:val="24"/>
          <w:rtl/>
          <w:lang w:eastAsia="zh-CN" w:bidi="fa-IR"/>
        </w:rPr>
        <w:t>) و نيز كارائوكه توانسته‌اند به عنوان نمادهاي فرهنگي ژاپن در حوزه موسيقي در خارج از اين كشور معرفي شوند. كارائوكه ابزاري سرگرم كننده براي افراد مبتدي علاقمند به آوازخواني است.</w:t>
      </w:r>
    </w:p>
    <w:p>
      <w:pPr>
        <w:bidi/>
        <w:spacing w:after="0" w:line="240" w:lineRule="auto"/>
        <w:jc w:val="both"/>
        <w:rPr>
          <w:rFonts w:eastAsia="MS Mincho" w:cs="B Nazanin"/>
          <w:sz w:val="24"/>
          <w:szCs w:val="24"/>
          <w:rtl/>
          <w:lang w:bidi="fa-IR"/>
        </w:rPr>
      </w:pPr>
      <w:r>
        <w:rPr>
          <w:rFonts w:cs="B Nazanin" w:hint="cs"/>
          <w:sz w:val="24"/>
          <w:szCs w:val="24"/>
          <w:rtl/>
          <w:lang w:eastAsia="zh-CN" w:bidi="fa-IR"/>
        </w:rPr>
        <w:t>سينما هر چند نسبت به بقيه هنرها جديدتر است</w:t>
      </w:r>
      <w:r>
        <w:rPr>
          <w:rFonts w:eastAsia="MS Mincho" w:cs="B Nazanin" w:hint="cs"/>
          <w:sz w:val="24"/>
          <w:szCs w:val="24"/>
          <w:rtl/>
          <w:lang w:bidi="fa-IR"/>
        </w:rPr>
        <w:t>، اما ژاپني‌ها در سينما هم شخصيت‌ها و كاراكترهايي خلق كردند كه به نوعي نماد از فرهنگ آنها در جهان بدل شدند. معروفترين اين كاراكترها گودزيلا است، هيولايي خيالي كه معمولا عليه ساير هيولاهاي خيالي تهديد كننده جهان و انسان مي‌جنگد. گودزيلا كه در ژاپني به آن گوجيرا</w:t>
      </w:r>
      <w:r>
        <w:rPr>
          <w:rStyle w:val="FootnoteReference"/>
          <w:rFonts w:eastAsia="MS Mincho" w:cs="B Nazanin"/>
          <w:rtl/>
          <w:lang w:bidi="fa-IR"/>
        </w:rPr>
        <w:footnoteReference w:id="586"/>
      </w:r>
      <w:r>
        <w:rPr>
          <w:rFonts w:eastAsia="MS Mincho" w:cs="B Nazanin" w:hint="cs"/>
          <w:sz w:val="24"/>
          <w:szCs w:val="24"/>
          <w:rtl/>
          <w:lang w:bidi="fa-IR"/>
        </w:rPr>
        <w:t xml:space="preserve"> مي‌گويند، نخستين بار در فيلمي با عنوان «گودزيلا» به كارگرداني ايشيرو هوندا</w:t>
      </w:r>
      <w:r>
        <w:rPr>
          <w:rStyle w:val="FootnoteReference"/>
          <w:rFonts w:eastAsia="MS Mincho" w:cs="B Nazanin"/>
          <w:rtl/>
          <w:lang w:bidi="fa-IR"/>
        </w:rPr>
        <w:footnoteReference w:id="587"/>
      </w:r>
      <w:r>
        <w:rPr>
          <w:rFonts w:eastAsia="MS Mincho" w:cs="B Nazanin" w:hint="cs"/>
          <w:sz w:val="24"/>
          <w:szCs w:val="24"/>
          <w:rtl/>
          <w:lang w:bidi="fa-IR"/>
        </w:rPr>
        <w:t xml:space="preserve"> در سال 1954 م بر پرده سينما نمايان و خيلي زود در ژاپن و خارج از مرزهاي اين كشور محبوب شد. علاوه بر سينما در پويانمايي هم كه اصولا ژاپن در تجارت جهاني آن موفق‌تر از سينما بود، اين كشور نمادهاي فرهنگي زيادي خلق كرد كه معرف كشورشان هست. براي مثال مي‌توان به دورائه‌مون</w:t>
      </w:r>
      <w:r>
        <w:rPr>
          <w:rStyle w:val="FootnoteReference"/>
          <w:rFonts w:eastAsia="MS Mincho" w:cs="B Nazanin"/>
          <w:rtl/>
          <w:lang w:bidi="fa-IR"/>
        </w:rPr>
        <w:footnoteReference w:id="588"/>
      </w:r>
      <w:r>
        <w:rPr>
          <w:rFonts w:eastAsia="MS Mincho" w:cs="B Nazanin" w:hint="cs"/>
          <w:sz w:val="24"/>
          <w:szCs w:val="24"/>
          <w:rtl/>
          <w:lang w:bidi="fa-IR"/>
        </w:rPr>
        <w:t xml:space="preserve"> اشاره كرد كه گربه‌اي رباتي است كه در زمان سفر مي‌كند. ذكر اين نكته هم لازم است كه انيمه كه كلمه‌اي ژاپني است امروزه در تمام جهان به عنوان پويانمايي ژاپني پذيرفته شده است و خود نمادي از فرهنگ ژاپن است.</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مانگا هم از ديگر نمادهاي فرهنگي ژاپن است. مانگا كتاب‌هاي مصور يا كميك استريپ خاص ژاپن است كه هر چند ريشه آن در هنر ژاپن تا سده‌هاي مياني هم مي‌رسد، اما تقريبا شكوفايي آن بعد از جنگ جهاني دوم و متأثر از كتاب‌هاي مصور غربي به خصوص آمريكا بود. با اين همه امروزه مانگا يك نماد فرهنگي خاص ژاپن و صنعتي فرهنگي در اين كشور است كه در بخش تجارت فرهنگي به آن اشاره خواهيم كرد. در زمينه غذا و نوشيدني هم ژاپن توانسته است نمادهاي فرهنگي زيادي براي خود دست و پا كند كه معروفترين آنها سوشي، تمپورا، واسابي</w:t>
      </w:r>
      <w:r>
        <w:rPr>
          <w:rStyle w:val="FootnoteReference"/>
          <w:rFonts w:eastAsia="MS Mincho" w:cs="B Nazanin"/>
          <w:rtl/>
          <w:lang w:bidi="fa-IR"/>
        </w:rPr>
        <w:footnoteReference w:id="589"/>
      </w:r>
      <w:r>
        <w:rPr>
          <w:rFonts w:eastAsia="MS Mincho" w:cs="B Nazanin" w:hint="cs"/>
          <w:sz w:val="24"/>
          <w:szCs w:val="24"/>
          <w:rtl/>
          <w:lang w:bidi="fa-IR"/>
        </w:rPr>
        <w:t xml:space="preserve"> و ... است. لباس‌هاي سنتي ژاپني كه با نام عمومي كيمونو شناخته مي‌شود هم از ديگر نمادهاي فرهنگي ژاپن به حساب مي‌آيد.</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مي‌توان به آنچه آمد فهرست بلند ديگري از نمادهاي فرهنگي ژاپن اضافه كرد كه در اينجا به خاطر اجتناب از طولاني شدن مطلب از آنها چشم پوشي مي‌كنيم. اين فهرست مي‌تواند در بر گيرنده مفاهيم و بناهاي تاريخي و نيز ساخته‌هاي صنعتي دوران معاصر به خصوص كاراكترهاي بازي‌هاي رايانه‌اي هم باشد. نيز به همه اين‌ها مي‌توان فهرست بلندي از شخصيت‌هاي فرهنگي و تاريخي را اضافه كرد كه امروزه به عنوان نماد ژاپن در جهان خارج شناخته مي‌شوند كه در بخش بعدي شناخته شده‌ترين آنها را با عنوان مفاخر فرهنگي ژاپن معرفي خواهيم كرد.</w:t>
      </w:r>
    </w:p>
    <w:p>
      <w:pPr>
        <w:pStyle w:val="Heading2"/>
        <w:bidi/>
        <w:rPr>
          <w:rFonts w:cs="B Nazanin"/>
          <w:color w:val="000000" w:themeColor="text1"/>
          <w:rtl/>
          <w:lang w:eastAsia="zh-CN" w:bidi="fa-IR"/>
        </w:rPr>
      </w:pPr>
      <w:r>
        <w:rPr>
          <w:rFonts w:cs="B Nazanin" w:hint="cs"/>
          <w:color w:val="000000" w:themeColor="text1"/>
          <w:rtl/>
          <w:lang w:eastAsia="zh-CN" w:bidi="fa-IR"/>
        </w:rPr>
        <w:t>4-2 مفاخر فرهنگی</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هر چند تعريف مفاخر فرهنگي گستره زيادي را در بر مي‌گيرد، اما در اينجا منظور ما از مفاخر فرهنگي انسان‌هاي فرهيخته‌اي خواهد بود كه دست آوردهاي آنها در حوزه فرهنگ موجب مباهات و افتخار است. هنگامي هم كه صحبت از مفاخر فرهنگي ژاپن مي‌شود، بي شك بايد تمامي مفاخر اين كشور در طول تاريخ را در نظر داشت، اما از آنجا كه چنين كاري در اين مختصر نمي‌گنجد، تنها به معرفي چند نفر از مفاخر اين كشور در هر دوره اكتفا مي‌كنيم.</w:t>
      </w:r>
    </w:p>
    <w:p>
      <w:pPr>
        <w:bidi/>
        <w:spacing w:before="120" w:after="0" w:line="240" w:lineRule="auto"/>
        <w:jc w:val="both"/>
        <w:rPr>
          <w:rFonts w:eastAsia="MS Mincho" w:cs="B Nazanin"/>
          <w:b/>
          <w:bCs/>
          <w:sz w:val="24"/>
          <w:szCs w:val="24"/>
          <w:rtl/>
          <w:lang w:bidi="fa-IR"/>
        </w:rPr>
      </w:pPr>
      <w:r>
        <w:rPr>
          <w:rFonts w:eastAsia="MS Mincho" w:cs="B Nazanin" w:hint="cs"/>
          <w:b/>
          <w:bCs/>
          <w:sz w:val="24"/>
          <w:szCs w:val="24"/>
          <w:rtl/>
          <w:lang w:bidi="fa-IR"/>
        </w:rPr>
        <w:t>دوران باستان:</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شوتوكو تايشي (574 تا 622 م): هر چند شوتوكو تايشي يكي از اشراف و سياستمداران دوره آسوكا است، اما اعزام هيأت‌هايي از سوي او به چين و نيز پشتيباني او از جذب و پذيرش فرهنگ چين و آسيا، او را به يكي از تأثيرگذارترين شخصيت‌ها در شكوفايي فرهنگ ژاپن در دوره باستان بدل کرده است.</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كوكاي (774 تا 835 م): راهب بودايي اوايل دوره هيان كه در چين درس خواند. او علاوه بر نقشش در تحول آيين بودا در ژاپن، به عنوان يك خطاط و اديب درجه اول آن دوران هم شناخته شده است.</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موراساكي شيكي‌بو (حدود 973 تا 1014 م): نويسنده زن اواسط دوره هيان و از بزرگترين نويسندگان تاريخ ادبيات ژاپن. او خالق شاهكار «داستان گنجي» است كه از آن با عنوان نخستين رمان جهان نام برده مي‌شود.</w:t>
      </w:r>
    </w:p>
    <w:p>
      <w:pPr>
        <w:bidi/>
        <w:spacing w:before="120" w:after="0" w:line="240" w:lineRule="auto"/>
        <w:jc w:val="both"/>
        <w:rPr>
          <w:rFonts w:eastAsia="MS Mincho" w:cs="B Nazanin"/>
          <w:b/>
          <w:bCs/>
          <w:sz w:val="24"/>
          <w:szCs w:val="24"/>
          <w:rtl/>
          <w:lang w:bidi="fa-IR"/>
        </w:rPr>
      </w:pPr>
      <w:r>
        <w:rPr>
          <w:rFonts w:eastAsia="MS Mincho" w:cs="B Nazanin" w:hint="cs"/>
          <w:b/>
          <w:bCs/>
          <w:sz w:val="24"/>
          <w:szCs w:val="24"/>
          <w:rtl/>
          <w:lang w:bidi="fa-IR"/>
        </w:rPr>
        <w:t>سده‌هاي مياني:</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كامو نو چومِی (1155 تا 1216 م): شاعر و نويسنده اواخر دوره هيان و اوايل دوره كاماكورا كه كتاب «يادداشت‌هاي كومه»</w:t>
      </w:r>
      <w:r>
        <w:rPr>
          <w:rStyle w:val="FootnoteReference"/>
          <w:rFonts w:eastAsia="MS Mincho" w:cs="B Nazanin"/>
          <w:rtl/>
          <w:lang w:bidi="fa-IR"/>
        </w:rPr>
        <w:footnoteReference w:id="590"/>
      </w:r>
      <w:r>
        <w:rPr>
          <w:rFonts w:eastAsia="MS Mincho" w:cs="B Nazanin" w:hint="cs"/>
          <w:sz w:val="24"/>
          <w:szCs w:val="24"/>
          <w:rtl/>
          <w:lang w:bidi="fa-IR"/>
        </w:rPr>
        <w:t xml:space="preserve"> او يكي از سه شاهكار جستار نويسي در تاريخ ادبيات ژاپن به حساب مي‌آيد.</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كان‌آمي (1333 تا 1384 م) و پسرش زه‌‌آمي (1363 تا 1443 م): هنرمندان نمايش ژاپني كه توانستند نمايش سنتي نو را تكامل ببخشند.</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سِشّو</w:t>
      </w:r>
      <w:r>
        <w:rPr>
          <w:rStyle w:val="FootnoteReference"/>
          <w:rFonts w:eastAsia="MS Mincho" w:cs="B Nazanin"/>
          <w:rtl/>
          <w:lang w:bidi="fa-IR"/>
        </w:rPr>
        <w:footnoteReference w:id="591"/>
      </w:r>
      <w:r>
        <w:rPr>
          <w:rFonts w:eastAsia="MS Mincho" w:cs="B Nazanin" w:hint="cs"/>
          <w:sz w:val="24"/>
          <w:szCs w:val="24"/>
          <w:rtl/>
          <w:lang w:bidi="fa-IR"/>
        </w:rPr>
        <w:t xml:space="preserve"> (1420 تا 1506 م): راهب آيين ذن و نقاش نقاشي آب مركب سومی‌ئه. او براي يادگيري به چين رفت و سبك‌هاي نقاشي آب و مركب را آنجا فرا گرفت. بعد از برگشت به ژاپن، موفقيت‌هاي زيادي در استقلال نقاشي آب مركب ژاپني از چيني داشت و شاهكارهاي زيادي خلق كرد.</w:t>
      </w:r>
    </w:p>
    <w:p>
      <w:pPr>
        <w:bidi/>
        <w:spacing w:before="120" w:after="0" w:line="240" w:lineRule="auto"/>
        <w:jc w:val="both"/>
        <w:rPr>
          <w:rFonts w:eastAsia="MS Mincho" w:cs="B Nazanin"/>
          <w:b/>
          <w:bCs/>
          <w:sz w:val="24"/>
          <w:szCs w:val="24"/>
          <w:rtl/>
          <w:lang w:bidi="fa-IR"/>
        </w:rPr>
      </w:pPr>
      <w:r>
        <w:rPr>
          <w:rFonts w:eastAsia="MS Mincho" w:cs="B Nazanin" w:hint="cs"/>
          <w:b/>
          <w:bCs/>
          <w:sz w:val="24"/>
          <w:szCs w:val="24"/>
          <w:rtl/>
          <w:lang w:bidi="fa-IR"/>
        </w:rPr>
        <w:t>دوران مدرن نخستين:</w:t>
      </w:r>
    </w:p>
    <w:p>
      <w:pPr>
        <w:bidi/>
        <w:spacing w:after="0" w:line="240" w:lineRule="auto"/>
        <w:jc w:val="both"/>
        <w:rPr>
          <w:rFonts w:eastAsia="MS Mincho" w:cs="B Nazanin"/>
          <w:sz w:val="24"/>
          <w:szCs w:val="24"/>
          <w:lang w:bidi="fa-IR"/>
        </w:rPr>
      </w:pPr>
      <w:r>
        <w:rPr>
          <w:rFonts w:eastAsia="MS Mincho" w:cs="B Nazanin" w:hint="cs"/>
          <w:sz w:val="24"/>
          <w:szCs w:val="24"/>
          <w:rtl/>
          <w:lang w:bidi="fa-IR"/>
        </w:rPr>
        <w:t>سِن نو ريكيو</w:t>
      </w:r>
      <w:r>
        <w:rPr>
          <w:rStyle w:val="FootnoteReference"/>
          <w:rFonts w:eastAsia="MS Mincho" w:cs="B Nazanin"/>
          <w:rtl/>
          <w:lang w:bidi="fa-IR"/>
        </w:rPr>
        <w:footnoteReference w:id="592"/>
      </w:r>
      <w:r>
        <w:rPr>
          <w:rFonts w:eastAsia="MS Mincho" w:cs="B Nazanin" w:hint="cs"/>
          <w:sz w:val="24"/>
          <w:szCs w:val="24"/>
          <w:rtl/>
          <w:lang w:bidi="fa-IR"/>
        </w:rPr>
        <w:t xml:space="preserve"> (1522 تا 1591 م): يكي از بزرگترين استادان چاي.</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اِیتوكو كانو</w:t>
      </w:r>
      <w:r>
        <w:rPr>
          <w:rStyle w:val="FootnoteReference"/>
          <w:rFonts w:eastAsia="MS Mincho" w:cs="B Nazanin"/>
          <w:rtl/>
          <w:lang w:bidi="fa-IR"/>
        </w:rPr>
        <w:footnoteReference w:id="593"/>
      </w:r>
      <w:r>
        <w:rPr>
          <w:rFonts w:eastAsia="MS Mincho" w:cs="B Nazanin" w:hint="cs"/>
          <w:sz w:val="24"/>
          <w:szCs w:val="24"/>
          <w:rtl/>
          <w:lang w:bidi="fa-IR"/>
        </w:rPr>
        <w:t xml:space="preserve"> (1543 تا 1590 م): از نقاشان سر آمد دوره موروماچي و معروفترين نقاش سبك كانوها</w:t>
      </w:r>
      <w:r>
        <w:rPr>
          <w:rStyle w:val="FootnoteReference"/>
          <w:rFonts w:eastAsia="MS Mincho" w:cs="B Nazanin"/>
          <w:rtl/>
          <w:lang w:bidi="fa-IR"/>
        </w:rPr>
        <w:footnoteReference w:id="594"/>
      </w:r>
      <w:r>
        <w:rPr>
          <w:rFonts w:eastAsia="MS Mincho" w:cs="B Nazanin" w:hint="cs"/>
          <w:sz w:val="24"/>
          <w:szCs w:val="24"/>
          <w:rtl/>
          <w:lang w:bidi="fa-IR"/>
        </w:rPr>
        <w:t>، سبكي كه تا پايان دوره ادو سبك محوري در تاريخ نقاشي ژاپن بود.</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مياموتو موساشي</w:t>
      </w:r>
      <w:r>
        <w:rPr>
          <w:rStyle w:val="FootnoteReference"/>
          <w:rFonts w:eastAsia="MS Mincho" w:cs="B Nazanin"/>
          <w:rtl/>
          <w:lang w:bidi="fa-IR"/>
        </w:rPr>
        <w:footnoteReference w:id="595"/>
      </w:r>
      <w:r>
        <w:rPr>
          <w:rFonts w:eastAsia="MS Mincho" w:cs="B Nazanin" w:hint="cs"/>
          <w:sz w:val="24"/>
          <w:szCs w:val="24"/>
          <w:rtl/>
          <w:lang w:bidi="fa-IR"/>
        </w:rPr>
        <w:t xml:space="preserve"> (1584 تا 1645 م): سامورايي و هنرمند اوايل دوره ادو كه امروزه در جهان به خاطر كتابش «كتاب پنج حلقه»</w:t>
      </w:r>
      <w:r>
        <w:rPr>
          <w:rStyle w:val="FootnoteReference"/>
          <w:rFonts w:eastAsia="MS Mincho" w:cs="B Nazanin"/>
          <w:rtl/>
          <w:lang w:bidi="fa-IR"/>
        </w:rPr>
        <w:footnoteReference w:id="596"/>
      </w:r>
      <w:r>
        <w:rPr>
          <w:rFonts w:eastAsia="MS Mincho" w:cs="B Nazanin" w:hint="cs"/>
          <w:sz w:val="24"/>
          <w:szCs w:val="24"/>
          <w:rtl/>
          <w:lang w:bidi="fa-IR"/>
        </w:rPr>
        <w:t xml:space="preserve"> شخصيتي شناخته شده است.</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ماتسوئو باشو (1644 تا 1694 م): بزرگترين و مشهورترين شاعر هايكوسراي ژاپن است. او در خارج از مرزهاي ژاپن هم بسيار شناخته شده است و هايكوي جهيدن وزغ در بركه كهن او احتمالا شناخته‌شده‌ترين شعر در جهان باشد.</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چيكاماتسو مونزائه‌مون (1653 تا 1725 م): نمايشنامه نويس مشهور دوره ادو كه براي نمايش عروسكي جوروري و نيز كابوكي متن نمايش مي‌نوشت.</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كاتسوشيكا هوكوسايي (1760 تا 1849 م): از معروفترين نقاشيان تاريخ نقاشي ژاپن كه آثارش در سبك اوكي‌يوئه بودند.</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اوتاگاوا هيروشيگه</w:t>
      </w:r>
      <w:r>
        <w:rPr>
          <w:rStyle w:val="FootnoteReference"/>
          <w:rFonts w:eastAsia="MS Mincho" w:cs="B Nazanin"/>
          <w:rtl/>
          <w:lang w:bidi="fa-IR"/>
        </w:rPr>
        <w:footnoteReference w:id="597"/>
      </w:r>
      <w:r>
        <w:rPr>
          <w:rFonts w:eastAsia="MS Mincho" w:cs="B Nazanin" w:hint="cs"/>
          <w:sz w:val="24"/>
          <w:szCs w:val="24"/>
          <w:rtl/>
          <w:lang w:bidi="fa-IR"/>
        </w:rPr>
        <w:t xml:space="preserve"> (1797 تا 1858 م): نقاش سبك اوكي‌يوئه كه برخي از آثارش به اروپا برده شد و بر هنرمندان بزرگ اروپايي تأثير گذاشت.</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تاداتاكا اينو</w:t>
      </w:r>
      <w:r>
        <w:rPr>
          <w:rStyle w:val="FootnoteReference"/>
          <w:rFonts w:eastAsia="MS Mincho" w:cs="B Nazanin"/>
          <w:rtl/>
          <w:lang w:bidi="fa-IR"/>
        </w:rPr>
        <w:footnoteReference w:id="598"/>
      </w:r>
      <w:r>
        <w:rPr>
          <w:rFonts w:eastAsia="MS Mincho" w:cs="B Nazanin" w:hint="cs"/>
          <w:sz w:val="24"/>
          <w:szCs w:val="24"/>
          <w:rtl/>
          <w:lang w:bidi="fa-IR"/>
        </w:rPr>
        <w:t xml:space="preserve"> (1745 تا 1818 م): او بازرگان بود، اما با صرف هفده سال وقت و پيمايش پياده تمامي خاك ژاپن نخستين نقشه حقيقي از كشور ژاپن را ترسيم كرد.</w:t>
      </w:r>
    </w:p>
    <w:p>
      <w:pPr>
        <w:bidi/>
        <w:spacing w:before="120" w:after="0" w:line="240" w:lineRule="auto"/>
        <w:jc w:val="both"/>
        <w:rPr>
          <w:rFonts w:eastAsia="MS Mincho" w:cs="B Nazanin"/>
          <w:b/>
          <w:bCs/>
          <w:sz w:val="24"/>
          <w:szCs w:val="24"/>
          <w:rtl/>
          <w:lang w:bidi="fa-IR"/>
        </w:rPr>
      </w:pPr>
      <w:r>
        <w:rPr>
          <w:rFonts w:eastAsia="MS Mincho" w:cs="B Nazanin" w:hint="cs"/>
          <w:b/>
          <w:bCs/>
          <w:sz w:val="24"/>
          <w:szCs w:val="24"/>
          <w:rtl/>
          <w:lang w:bidi="fa-IR"/>
        </w:rPr>
        <w:t>دوران مدرن:</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شوئين يوشيدا</w:t>
      </w:r>
      <w:r>
        <w:rPr>
          <w:rStyle w:val="FootnoteReference"/>
          <w:rFonts w:eastAsia="MS Mincho" w:cs="B Nazanin"/>
          <w:rtl/>
          <w:lang w:bidi="fa-IR"/>
        </w:rPr>
        <w:footnoteReference w:id="599"/>
      </w:r>
      <w:r>
        <w:rPr>
          <w:rFonts w:eastAsia="MS Mincho" w:cs="B Nazanin" w:hint="cs"/>
          <w:sz w:val="24"/>
          <w:szCs w:val="24"/>
          <w:rtl/>
          <w:lang w:bidi="fa-IR"/>
        </w:rPr>
        <w:t xml:space="preserve"> (1830 تا 1859 م): سامورايي، متفكر و معلم ژاپني كه از او با نام رهبر معنوي و نظريه پرداز اصلاحات ميجي نام برده مي‌شود.</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يوكيچي فوكوزاوا (1835 تا 1901 م): متفكر و معلم ژاپني دوره ميجي كه سهم زيادي در معرفي فرهنگ غربي به ژاپني‌ها داشت.</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ايچي‌يو هيگوچي</w:t>
      </w:r>
      <w:r>
        <w:rPr>
          <w:rStyle w:val="FootnoteReference"/>
          <w:rFonts w:eastAsia="MS Mincho" w:cs="B Nazanin"/>
          <w:rtl/>
          <w:lang w:bidi="fa-IR"/>
        </w:rPr>
        <w:footnoteReference w:id="600"/>
      </w:r>
      <w:r>
        <w:rPr>
          <w:rFonts w:eastAsia="MS Mincho" w:cs="B Nazanin" w:hint="cs"/>
          <w:sz w:val="24"/>
          <w:szCs w:val="24"/>
          <w:rtl/>
          <w:lang w:bidi="fa-IR"/>
        </w:rPr>
        <w:t xml:space="preserve"> (1872 تا 1896 م): داستان نويس زن ژاپني كه عنوان نخستين داستان نويس زن ادبيات مدرن ژاپن را يدك مي‌كشد. با اينكه مرگي زود هنگام در 24 سالگي داشت، اما از سرآمدان ادبيات مدرن ژاپن به حساب مي‌آيد.</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كائورو اوساناي</w:t>
      </w:r>
      <w:r>
        <w:rPr>
          <w:rStyle w:val="FootnoteReference"/>
          <w:rFonts w:eastAsia="MS Mincho" w:cs="B Nazanin"/>
          <w:rtl/>
          <w:lang w:bidi="fa-IR"/>
        </w:rPr>
        <w:footnoteReference w:id="601"/>
      </w:r>
      <w:r>
        <w:rPr>
          <w:rFonts w:eastAsia="MS Mincho" w:cs="B Nazanin" w:hint="cs"/>
          <w:sz w:val="24"/>
          <w:szCs w:val="24"/>
          <w:rtl/>
          <w:lang w:bidi="fa-IR"/>
        </w:rPr>
        <w:t xml:space="preserve"> (1881 تا 1928 م): نويسنده، كارگردان و منتقد هنرهاي نمايشي كه عموما از او با عنوان پدر نمايش مدرن ژاپن ياد مي‌شود.</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ناتسومه سوسه‌كي (1867 تا 1916 م): يكي از نويسندگان محبوب و بزرگ ادبيات مدرن ژاپن است.</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كِنجي ميازاوا (1896 تا 1933 م): شاعر و نويسنده ادبيات كودك كه در محبوبيت بسيار بالايي در بين ژاپني‌ها دارد.</w:t>
      </w:r>
    </w:p>
    <w:p>
      <w:pPr>
        <w:bidi/>
        <w:spacing w:before="120" w:after="0" w:line="240" w:lineRule="auto"/>
        <w:jc w:val="both"/>
        <w:rPr>
          <w:rFonts w:eastAsia="MS Mincho" w:cs="B Nazanin"/>
          <w:b/>
          <w:bCs/>
          <w:sz w:val="24"/>
          <w:szCs w:val="24"/>
          <w:rtl/>
          <w:lang w:bidi="fa-IR"/>
        </w:rPr>
      </w:pPr>
      <w:r>
        <w:rPr>
          <w:rFonts w:eastAsia="MS Mincho" w:cs="B Nazanin" w:hint="cs"/>
          <w:b/>
          <w:bCs/>
          <w:sz w:val="24"/>
          <w:szCs w:val="24"/>
          <w:rtl/>
          <w:lang w:bidi="fa-IR"/>
        </w:rPr>
        <w:t>دوران معاصر:</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در دوران معاصر به خاطر گسترش ارتباطات جهاني و نيز توسعه رسانه‌ها، مسلما ژاپني‌هاي بيشتري در جهان شناخته شده‌اند و فهرست نام آنها بسيار طولاني خواهد شد. براي مثال تا سال 2019 م بيست و پنج نفر ژاپني موفق شدند جايزه نوبل دريافت كنند كه تقريبا همگي آنها در جهان و در زمينه تخصص خود شناخته شده هستند. در اين بين دو نفر موفق به دريافت نوبل ادبيات شدند كه به ترتيب كاواباتا ياسوناري و كِنزابورو اوئه بودند. همچنين كازوئو ايشي‌گورو</w:t>
      </w:r>
      <w:r>
        <w:rPr>
          <w:rStyle w:val="FootnoteReference"/>
          <w:rFonts w:eastAsia="MS Mincho" w:cs="B Nazanin"/>
          <w:rtl/>
          <w:lang w:bidi="fa-IR"/>
        </w:rPr>
        <w:footnoteReference w:id="602"/>
      </w:r>
      <w:r>
        <w:rPr>
          <w:rFonts w:eastAsia="MS Mincho" w:cs="B Nazanin" w:hint="cs"/>
          <w:sz w:val="24"/>
          <w:szCs w:val="24"/>
          <w:rtl/>
          <w:lang w:bidi="fa-IR"/>
        </w:rPr>
        <w:t xml:space="preserve"> كه 2017 م نوبل ادبيات دريافت كرد، هر چند مليت انگليسي دارد، اما اصالتا ژاپني و متولد ناگاساكي است. در زمينه ادبيات همچنين مي‌توان از شخصيت‌هاي ديگري چون يوكي‌ئو ميشيما</w:t>
      </w:r>
      <w:r>
        <w:rPr>
          <w:rStyle w:val="FootnoteReference"/>
          <w:rFonts w:eastAsia="MS Mincho" w:cs="B Nazanin"/>
          <w:rtl/>
          <w:lang w:bidi="fa-IR"/>
        </w:rPr>
        <w:footnoteReference w:id="603"/>
      </w:r>
      <w:r>
        <w:rPr>
          <w:rFonts w:eastAsia="MS Mincho" w:cs="B Nazanin" w:hint="cs"/>
          <w:sz w:val="24"/>
          <w:szCs w:val="24"/>
          <w:rtl/>
          <w:lang w:bidi="fa-IR"/>
        </w:rPr>
        <w:t xml:space="preserve"> و هاروكي موراكامي</w:t>
      </w:r>
      <w:r>
        <w:rPr>
          <w:rStyle w:val="FootnoteReference"/>
          <w:rFonts w:eastAsia="MS Mincho" w:cs="B Nazanin"/>
          <w:rtl/>
          <w:lang w:bidi="fa-IR"/>
        </w:rPr>
        <w:footnoteReference w:id="604"/>
      </w:r>
      <w:r>
        <w:rPr>
          <w:rFonts w:eastAsia="MS Mincho" w:cs="B Nazanin" w:hint="cs"/>
          <w:sz w:val="24"/>
          <w:szCs w:val="24"/>
          <w:rtl/>
          <w:lang w:bidi="fa-IR"/>
        </w:rPr>
        <w:t xml:space="preserve"> نام برد كه موراكامي به واسطه تيراژ بالا و ترجمه آثارش به بيشتر زبان‌هاي دنيا، شناخته‌شده‌ترين نويسنده ژاپني حال حاضر است.</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در زمينه سينما هم، بعد از جهاني شدن سينماي اين كشور در سال‌هاي بعد از جنگ جهاني دوم و درخشش فيلم‌هاي ژاپني در جشنواره‌هاي فيلم معتبر جهاني، بسياري از سينماگران اين كشور در جهان شناخته شدند كه از معروفترين آنها مي‌توان به ياسوجيرو اوزو</w:t>
      </w:r>
      <w:r>
        <w:rPr>
          <w:rStyle w:val="FootnoteReference"/>
          <w:rFonts w:eastAsia="MS Mincho" w:cs="B Nazanin"/>
          <w:rtl/>
          <w:lang w:bidi="fa-IR"/>
        </w:rPr>
        <w:footnoteReference w:id="605"/>
      </w:r>
      <w:r>
        <w:rPr>
          <w:rFonts w:eastAsia="MS Mincho" w:cs="B Nazanin" w:hint="cs"/>
          <w:sz w:val="24"/>
          <w:szCs w:val="24"/>
          <w:rtl/>
          <w:lang w:bidi="fa-IR"/>
        </w:rPr>
        <w:t>، كِنجي ميزوگوچي</w:t>
      </w:r>
      <w:r>
        <w:rPr>
          <w:rStyle w:val="FootnoteReference"/>
          <w:rFonts w:eastAsia="MS Mincho" w:cs="B Nazanin"/>
          <w:rtl/>
          <w:lang w:bidi="fa-IR"/>
        </w:rPr>
        <w:footnoteReference w:id="606"/>
      </w:r>
      <w:r>
        <w:rPr>
          <w:rFonts w:eastAsia="MS Mincho" w:cs="B Nazanin" w:hint="cs"/>
          <w:sz w:val="24"/>
          <w:szCs w:val="24"/>
          <w:rtl/>
          <w:lang w:bidi="fa-IR"/>
        </w:rPr>
        <w:t>، آكيرا كوروساوا</w:t>
      </w:r>
      <w:r>
        <w:rPr>
          <w:rStyle w:val="FootnoteReference"/>
          <w:rFonts w:eastAsia="MS Mincho" w:cs="B Nazanin"/>
          <w:rtl/>
          <w:lang w:bidi="fa-IR"/>
        </w:rPr>
        <w:footnoteReference w:id="607"/>
      </w:r>
      <w:r>
        <w:rPr>
          <w:rFonts w:eastAsia="MS Mincho" w:cs="B Nazanin" w:hint="cs"/>
          <w:sz w:val="24"/>
          <w:szCs w:val="24"/>
          <w:rtl/>
          <w:lang w:bidi="fa-IR"/>
        </w:rPr>
        <w:t>، ميكي‌ئو ناروسه</w:t>
      </w:r>
      <w:r>
        <w:rPr>
          <w:rStyle w:val="FootnoteReference"/>
          <w:rFonts w:eastAsia="MS Mincho" w:cs="B Nazanin"/>
          <w:rtl/>
          <w:lang w:bidi="fa-IR"/>
        </w:rPr>
        <w:footnoteReference w:id="608"/>
      </w:r>
      <w:r>
        <w:rPr>
          <w:rFonts w:eastAsia="MS Mincho" w:cs="B Nazanin" w:hint="cs"/>
          <w:sz w:val="24"/>
          <w:szCs w:val="24"/>
          <w:rtl/>
          <w:lang w:bidi="fa-IR"/>
        </w:rPr>
        <w:t>، توشیرو ميفونه</w:t>
      </w:r>
      <w:r>
        <w:rPr>
          <w:rStyle w:val="FootnoteReference"/>
          <w:rFonts w:eastAsia="MS Mincho" w:cs="B Nazanin"/>
          <w:rtl/>
          <w:lang w:bidi="fa-IR"/>
        </w:rPr>
        <w:footnoteReference w:id="609"/>
      </w:r>
      <w:r>
        <w:rPr>
          <w:rFonts w:eastAsia="MS Mincho" w:cs="B Nazanin" w:hint="cs"/>
          <w:sz w:val="24"/>
          <w:szCs w:val="24"/>
          <w:rtl/>
          <w:lang w:bidi="fa-IR"/>
        </w:rPr>
        <w:t>، ناگيسا اوشيما</w:t>
      </w:r>
      <w:r>
        <w:rPr>
          <w:rStyle w:val="FootnoteReference"/>
          <w:rFonts w:eastAsia="MS Mincho" w:cs="B Nazanin"/>
          <w:rtl/>
          <w:lang w:bidi="fa-IR"/>
        </w:rPr>
        <w:footnoteReference w:id="610"/>
      </w:r>
      <w:r>
        <w:rPr>
          <w:rFonts w:eastAsia="MS Mincho" w:cs="B Nazanin" w:hint="cs"/>
          <w:sz w:val="24"/>
          <w:szCs w:val="24"/>
          <w:rtl/>
          <w:lang w:bidi="fa-IR"/>
        </w:rPr>
        <w:t>، تاكِشي كيتانو</w:t>
      </w:r>
      <w:r>
        <w:rPr>
          <w:rStyle w:val="FootnoteReference"/>
          <w:rFonts w:eastAsia="MS Mincho" w:cs="B Nazanin"/>
          <w:rtl/>
          <w:lang w:bidi="fa-IR"/>
        </w:rPr>
        <w:footnoteReference w:id="611"/>
      </w:r>
      <w:r>
        <w:rPr>
          <w:rFonts w:eastAsia="MS Mincho" w:cs="B Nazanin" w:hint="cs"/>
          <w:sz w:val="24"/>
          <w:szCs w:val="24"/>
          <w:rtl/>
          <w:lang w:bidi="fa-IR"/>
        </w:rPr>
        <w:t>، كِن واتانابه</w:t>
      </w:r>
      <w:r>
        <w:rPr>
          <w:rStyle w:val="FootnoteReference"/>
          <w:rFonts w:eastAsia="MS Mincho" w:cs="B Nazanin"/>
          <w:rtl/>
          <w:lang w:bidi="fa-IR"/>
        </w:rPr>
        <w:footnoteReference w:id="612"/>
      </w:r>
      <w:r>
        <w:rPr>
          <w:rFonts w:eastAsia="MS Mincho" w:cs="B Nazanin" w:hint="cs"/>
          <w:sz w:val="24"/>
          <w:szCs w:val="24"/>
          <w:rtl/>
          <w:lang w:bidi="fa-IR"/>
        </w:rPr>
        <w:t xml:space="preserve"> و ... اشاره كرد. در زمينه پويانمايي، انيمه و مانگا هم با توجه به جايگاه جهاني ژاپن در اين صنعت، اين كشور داراي مفاخر فرهنگي زيادي است كه از جمله مي‌توان به اوسامو تِزوكا</w:t>
      </w:r>
      <w:r>
        <w:rPr>
          <w:rStyle w:val="FootnoteReference"/>
          <w:rFonts w:eastAsia="MS Mincho" w:cs="B Nazanin"/>
          <w:rtl/>
          <w:lang w:bidi="fa-IR"/>
        </w:rPr>
        <w:footnoteReference w:id="613"/>
      </w:r>
      <w:r>
        <w:rPr>
          <w:rFonts w:eastAsia="MS Mincho" w:cs="B Nazanin" w:hint="cs"/>
          <w:sz w:val="24"/>
          <w:szCs w:val="24"/>
          <w:rtl/>
          <w:lang w:bidi="fa-IR"/>
        </w:rPr>
        <w:t>، ماچيكو هاسه‌گاوا</w:t>
      </w:r>
      <w:r>
        <w:rPr>
          <w:rStyle w:val="FootnoteReference"/>
          <w:rFonts w:eastAsia="MS Mincho" w:cs="B Nazanin"/>
          <w:rtl/>
          <w:lang w:bidi="fa-IR"/>
        </w:rPr>
        <w:footnoteReference w:id="614"/>
      </w:r>
      <w:r>
        <w:rPr>
          <w:rFonts w:eastAsia="MS Mincho" w:cs="B Nazanin" w:hint="cs"/>
          <w:sz w:val="24"/>
          <w:szCs w:val="24"/>
          <w:rtl/>
          <w:lang w:bidi="fa-IR"/>
        </w:rPr>
        <w:t>، هايائو ميازاكي</w:t>
      </w:r>
      <w:r>
        <w:rPr>
          <w:rStyle w:val="FootnoteReference"/>
          <w:rFonts w:eastAsia="MS Mincho" w:cs="B Nazanin"/>
          <w:rtl/>
          <w:lang w:bidi="fa-IR"/>
        </w:rPr>
        <w:footnoteReference w:id="615"/>
      </w:r>
      <w:r>
        <w:rPr>
          <w:rFonts w:eastAsia="MS Mincho" w:cs="B Nazanin" w:hint="cs"/>
          <w:sz w:val="24"/>
          <w:szCs w:val="24"/>
          <w:rtl/>
          <w:lang w:bidi="fa-IR"/>
        </w:rPr>
        <w:t xml:space="preserve"> و ... اشاره كرد.</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در زمينه موسيقي و با توجه به اهتمامي كه اين كشور بعد از اصلاحات ميجي به ترويج موسيقي كلاسيك غربي داشته است، موسيقي‌دانان و نوازندگان زيادي از اين كشور در غرب نام و آوازه‌اي براي خود و موسيقي ژاپن دست و پا كردند كه بي شك معروفترين آنها توئورو تاكه‌ميتسو</w:t>
      </w:r>
      <w:r>
        <w:rPr>
          <w:rStyle w:val="FootnoteReference"/>
          <w:rFonts w:eastAsia="MS Mincho" w:cs="B Nazanin"/>
          <w:rtl/>
          <w:lang w:bidi="fa-IR"/>
        </w:rPr>
        <w:footnoteReference w:id="616"/>
      </w:r>
      <w:r>
        <w:rPr>
          <w:rFonts w:eastAsia="MS Mincho" w:cs="B Nazanin" w:hint="cs"/>
          <w:sz w:val="24"/>
          <w:szCs w:val="24"/>
          <w:rtl/>
          <w:lang w:bidi="fa-IR"/>
        </w:rPr>
        <w:t xml:space="preserve"> و سِیجي اوزاوا</w:t>
      </w:r>
      <w:r>
        <w:rPr>
          <w:rStyle w:val="FootnoteReference"/>
          <w:rFonts w:eastAsia="MS Mincho" w:cs="B Nazanin"/>
          <w:rtl/>
          <w:lang w:bidi="fa-IR"/>
        </w:rPr>
        <w:footnoteReference w:id="617"/>
      </w:r>
      <w:r>
        <w:rPr>
          <w:rFonts w:eastAsia="MS Mincho" w:cs="B Nazanin" w:hint="cs"/>
          <w:sz w:val="24"/>
          <w:szCs w:val="24"/>
          <w:rtl/>
          <w:lang w:bidi="fa-IR"/>
        </w:rPr>
        <w:t xml:space="preserve"> هستند. در زمينه معماري هم ما با نام‌هاي ژاپني شناخته شده‌اي در جهان روبرو هستيم كه شناخته‌ شده‌ترين آنها تادائو آندو</w:t>
      </w:r>
      <w:r>
        <w:rPr>
          <w:rStyle w:val="FootnoteReference"/>
          <w:rFonts w:eastAsia="MS Mincho" w:cs="B Nazanin"/>
          <w:rtl/>
          <w:lang w:bidi="fa-IR"/>
        </w:rPr>
        <w:footnoteReference w:id="618"/>
      </w:r>
      <w:r>
        <w:rPr>
          <w:rFonts w:eastAsia="MS Mincho" w:cs="B Nazanin" w:hint="cs"/>
          <w:sz w:val="24"/>
          <w:szCs w:val="24"/>
          <w:rtl/>
          <w:lang w:bidi="fa-IR"/>
        </w:rPr>
        <w:t xml:space="preserve"> و كنزو تانگه</w:t>
      </w:r>
      <w:r>
        <w:rPr>
          <w:rStyle w:val="FootnoteReference"/>
          <w:rFonts w:eastAsia="MS Mincho" w:cs="B Nazanin"/>
          <w:rtl/>
          <w:lang w:bidi="fa-IR"/>
        </w:rPr>
        <w:footnoteReference w:id="619"/>
      </w:r>
      <w:r>
        <w:rPr>
          <w:rFonts w:eastAsia="MS Mincho" w:cs="B Nazanin" w:hint="cs"/>
          <w:sz w:val="24"/>
          <w:szCs w:val="24"/>
          <w:rtl/>
          <w:lang w:bidi="fa-IR"/>
        </w:rPr>
        <w:t xml:space="preserve"> هستند. </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علاوه بر اين‌ها ما مي‌توانيم در هنرها و زمينه‌هاي ديگر هم فهرستي از مفاخر فرهنگي اين كشور بياوريم كه به دليل پرهيز از طولاني شدن كلام به همين‌ها اكتفا مي‌كنيم.</w:t>
      </w:r>
    </w:p>
    <w:p>
      <w:pPr>
        <w:pStyle w:val="Heading2"/>
        <w:bidi/>
        <w:rPr>
          <w:rFonts w:cs="B Nazanin"/>
          <w:color w:val="000000" w:themeColor="text1"/>
          <w:rtl/>
          <w:lang w:eastAsia="zh-CN" w:bidi="fa-IR"/>
        </w:rPr>
      </w:pPr>
      <w:r>
        <w:rPr>
          <w:rFonts w:cs="B Nazanin" w:hint="cs"/>
          <w:color w:val="000000" w:themeColor="text1"/>
          <w:rtl/>
          <w:lang w:eastAsia="zh-CN" w:bidi="fa-IR"/>
        </w:rPr>
        <w:t>4-3 تأثیر فرهنگ خارجی</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 xml:space="preserve">در زمينه حضور خارجيان در ژاپن در قسمت‌هاي پيشين اشاراتي داشتيم. چنان كه گفته شد، از قرن چهارم م به بعد ما شاهد حضور افرادي از شبه جزيره كره در ژاپن هستيم كه بر فناوري، زندگي و فرهنگ ژاپن تأثير زيادي گذاشتند (كامه‌دا، 2011: 127). به اين افراد و اصولا به خارجياني كه از قرن چهارم به بعد به ژاپن آمدند، اصطلاحا توراي‌جين گفته مي‌شد كه اين افراد نقش بسيار زيادي در توسعه فرهنگي ژاپن داشتند كه بزرگترين آن انتقال دين بودايي به ژاپن در قرن ششم م بود. توراي‌جين‌ها عمدتا اهل كره يا چين بودند، اما در بين آنها كساني هم بودند كه برخي از محققين ژاپني احتمال مي‌دهند ايراني و يا ايراني تبار بودند (ايموتو، 1388: 34). </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نوبت بعدي حضور خارجي‌ها در ژاپن مربوط به اروپاييان است كه پيشتر به آن اشاره كرديم. آنها قرن شانزدهم م و با دو سوغات تفنگ و مسيحيت به ژاپن آمدند. در واقع سال 1543 م سه نفر پرتغالي به شكل اتفاقي و بعد از اينكه در درياي دچار حادثه شدند به جزيره تانه‌گاشيما</w:t>
      </w:r>
      <w:r>
        <w:rPr>
          <w:rStyle w:val="FootnoteReference"/>
          <w:rFonts w:eastAsia="MS Mincho" w:cs="B Nazanin"/>
          <w:rtl/>
          <w:lang w:bidi="fa-IR"/>
        </w:rPr>
        <w:footnoteReference w:id="620"/>
      </w:r>
      <w:r>
        <w:rPr>
          <w:rFonts w:eastAsia="MS Mincho" w:cs="B Nazanin" w:hint="cs"/>
          <w:sz w:val="24"/>
          <w:szCs w:val="24"/>
          <w:rtl/>
          <w:lang w:bidi="fa-IR"/>
        </w:rPr>
        <w:t xml:space="preserve"> در جنوب ژاپن رسيدند و اين چنين پاي غربي‌ها به ژاپن رسيد. بعد از آن و از سال 1549 م مبلغين كاتوليك از پرتغال، اسپانيا و ايتاليا به ژاپن آمدند كه با استناد به ياماكاوا (2010) تعداد آنها تا سال 1579 هشت نفر بود (ياماكاوا، 2010: 136). با فعاليت اين مبلغين، مسيحيت در ژاپن غربي رواج پيدا كرد بطوري كه به گفته اينوئوئه (1988) تعداد آنها بعد از سال 1600 حدود هفتصد تا هفتصد و پنجاه هزار نو مسيحي بود (اينوئوئه، 1988: 276). وقایع سیاسی و اجتماعی متعاقب حضور این مبشرین مسیحی باعث شد تا خیلی زود حکومت جنگجویی وقت ژاپن در سال 1612 م دستور به ممنوعیت تبلیغ آیین مسیحیت و حتی تخریب کلیساها داد. همان طور که پیشتر هم ذکر شد، سر انجام در سال 1633 م سیاست کشور بسته یا ساکوکو کامل شد که به موجب آن مسیحیت کلا ممنوع و حتی اعتقاد به آن هم جرم و مستوجب جزای مرگ بود. همچنین ارتباطات کشور با جهان خارج تنها محدود به چین و انگشت شمار تاجران هلندی شد که این‌ها هم اجازه داشتند تنها در جزیره ده‌جیما در ناگاساکی مستقر شوند.</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همان طور که پیشتر هم گفته شد، در طول تقریبا هفتاد سالی که اروپاییان اعم از بازرگان و مبشرین مسیحی به ژاپن رفت و آمد داشتند، فرهنگ آنها با نام فرهنگ نانبان بر فرهنگ مومویاما تأثیر گذاشت (یاماکاوا، 2010: 141). با اخراج غربی‌ها از ژاپن و محدود نمودن ارتباط با آنها به جزیره ده‌جیما و آن هم تنها با تعدادی انگشت شمار بازرگان و پزشک هلندی، تأثیر گذاری فرهنگ غربی بر ژاپن به شکل خیلی محدود ادامه پیدا کرد که عموما از آن با عنوان رانگاکو</w:t>
      </w:r>
      <w:r>
        <w:rPr>
          <w:rStyle w:val="FootnoteReference"/>
          <w:rFonts w:eastAsia="MS Mincho" w:cs="B Nazanin"/>
          <w:rtl/>
          <w:lang w:bidi="fa-IR"/>
        </w:rPr>
        <w:footnoteReference w:id="621"/>
      </w:r>
      <w:r>
        <w:rPr>
          <w:rFonts w:eastAsia="MS Mincho" w:cs="B Nazanin" w:hint="cs"/>
          <w:sz w:val="24"/>
          <w:szCs w:val="24"/>
          <w:rtl/>
          <w:lang w:bidi="fa-IR"/>
        </w:rPr>
        <w:t xml:space="preserve"> نام برده می‌شود. در تعریف رانگاکو یا هلندشناسی عموما گفته می‌شود که آن علمی است که از اواسط دوره اِدو با استفاده از زبان هلندی به تحقیق در علم و فرهنگ غربی می‌پرداخت. همچنین هلندی‌هایی که در ده‌جیما بودند، وظیفه داشتند هر سال گزارشی درباره اوضاع اروپا به حکومت ژاپن بدهد که کین (2012) از آن به عنوان "پنجره‌ای به جهان" برای ژاپن در آن زمان یاد می‌کند (کین، 2012: 5-274).</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دوره بعدی تأثیرگذاری شدید فرهنگ غرب بر ژاپن و البته دور دوم تبلیغ مسیحیت در این کشور، مربوط به دوره اصلاحات میجی و آغاز مدرنیزاسیون در این کشور است که در بخش‌های قبلی به آن اشاره شد. شدت تأثیر پذیری از فرهنگ غربی در این دوره زیاد بود و حتی شامل ظواهر زندگی هم می‌شد. این تأثیر به حدی بود که آن زمان برخی اروپایی‌ها صرفا با دیدن همین ظواهر ژاپنی را متهم به تقلید میمون وار از غرب کردند (همان: 289)، هر چند گذر زمان نشان داد که آنها نه تقلید که فرهنگ را جذب می‌کنند و به تدریج آن را ژاپنی می‌کنند، مسأله‌ای که سنت فرهنگی ژاپنی‌ها از دوران کهن بوده و هست.</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مرحله سوم تأثیر گذاری فرهنگ غربی و البته تبلیغ مسیحیت در ژاپن هم، بعد از جنگ جهانی دوم و شکست این کشور در جنگ بود. بعد از جنگ عملا ژاپن در جبهه غرب قرار گرفت و متحد آمریکا شد. همچنین به موجب قانون اساسی جدید ژاپن، آزادی بیان و عقیده ضمانت می‌شد. در نتیجه بار دیگر ما شاهد حضور مبشرین مسیحی غربی و حتی مبشرینی از کره هستیم. به علاوه در این زمان اشتیاق زیادی در بین مردم ژاپن نسبت به فرهنگ مدرن آمریکا وجود داشت و به نظر می‌رسید بار دیگر این کشور در مسیر تقلید از غرب به خصوص آمریکا قرار گرفته است. با این همه پیشرفت اقتصادی ژاپن و قرار گرفتن این کشور در رده دوم بزرگترین اقتصاد جهان بعد از آمریکا، اعتماد به نفس را در ژاپنی‌ها زنده کرد تا بار دیگر این کشور ضمن اخذ فرهنگ مدرن آمریکایی اقدام به هضم و ژاپنی کردن آن کند و مؤلفه‌های فرهنگی خاص خود چون مانگا و انیمه را تولید و به جهان عرضه کند. بنابراین به جای این تصور که ژاپنی‌ها بسیار متأثر از غرب هستند، شاید بهتر باشد بگوییم آنها با اشتیاق بسیار این فرهنگ را جذب و هضم می‌کنند، اما در نهایت همان ژاپنی می‌مانند. شاهد این مدعا اینکه با وجود تبلیغ گسترده مسیحیت در ژاپن از سوی مبشرین غربی و آسیایی، جمعیت مسیحیان در این کشور تنها 1.1 درصد و کمتر از دو میلیون نفر است (بونکاچو، 2021: 54). این پذیرش و ژاپنی کردن را تازاوا و دیگران (1375) چنین بیان می‌کنند:</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ژاپن معاصر این اثر را القا می‌کرد که آمیزه‌ای است از چندین گونه‌ی فرهنگ وارداتی که به نظر می‌رسد بر فرهنگ بومی ژاپن غلبه دارند. با این همه اگر دقت کنیم در می‌یابیم که اینجا یک عنصر بسیار ژاپنی هست. مشخصه‌ی تاریخ فرهنگ ژاپن، پذیرش دلیرانه و جذب تأثیرات خارجی است. خاک ژاپن پذیرای هر گونه فرهنگی است، اما این خاک مقید است به طبیعت و اوضاع ژاپن که خود دو سیمای اساسی دارد: سازگار کردن و چند گانگی و این دو دیری است که دو صفت فرهنگی ژاپنی بوده‌اند (تازاوا و دیگران، 1375: 106).</w:t>
      </w:r>
    </w:p>
    <w:p>
      <w:pPr>
        <w:bidi/>
        <w:spacing w:before="360" w:after="240" w:line="240" w:lineRule="auto"/>
        <w:jc w:val="both"/>
        <w:rPr>
          <w:rStyle w:val="Heading1Char"/>
          <w:rFonts w:asciiTheme="majorHAnsi" w:eastAsiaTheme="majorEastAsia" w:hAnsiTheme="majorHAnsi" w:cs="B Nazanin"/>
          <w:sz w:val="28"/>
          <w:szCs w:val="28"/>
          <w:rtl/>
          <w:lang w:eastAsia="ja-JP" w:bidi="fa-IR"/>
        </w:rPr>
      </w:pPr>
      <w:r>
        <w:rPr>
          <w:rStyle w:val="Heading1Char"/>
          <w:rFonts w:asciiTheme="majorHAnsi" w:eastAsiaTheme="majorEastAsia" w:hAnsiTheme="majorHAnsi" w:cs="B Nazanin" w:hint="cs"/>
          <w:sz w:val="28"/>
          <w:szCs w:val="28"/>
          <w:rtl/>
          <w:lang w:eastAsia="ja-JP"/>
        </w:rPr>
        <w:t>5- صنعت فرهنگ</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صنعت فرهنگ یا صنایع فرهنگی گونه‌ای از صنعت است که به آفرینش، تولید و توزیع محصولات و خدماتی می‌پردازد که ماهیت آنها فرهنگی است. امروزه بیشتر به جای صنایع فرهنگی، از واژه صنایع خلاق استفاده می‌شود، چرا که تولید محصولات فرهنگی بر خلاقیت، دانش و مهارت تولید کنندگان متکی است. در اینجا با استناد به گزارش کنفرانس تجارت و توسعه سازمان ملل یا آنکتاد (</w:t>
      </w:r>
      <w:r>
        <w:rPr>
          <w:rFonts w:eastAsia="MS Mincho" w:cs="B Nazanin"/>
          <w:sz w:val="24"/>
          <w:szCs w:val="24"/>
          <w:lang w:bidi="fa-IR"/>
        </w:rPr>
        <w:t>UNCTAD</w:t>
      </w:r>
      <w:r>
        <w:rPr>
          <w:rFonts w:eastAsia="MS Mincho" w:cs="B Nazanin" w:hint="cs"/>
          <w:sz w:val="24"/>
          <w:szCs w:val="24"/>
          <w:rtl/>
          <w:lang w:bidi="fa-IR"/>
        </w:rPr>
        <w:t>) نگاهی به وضعیت صنایع خلاق ژاپن داریم، گزارش جامعی که سال 2018 م منتشر شد. در این گزارش صنایع خلاق بطور کلی به هفت دسته تقسیم شده‌اند: 1- صنایع دستی، 2- سمعی و بصری، 3- طراحی، 4- رسانه‌های جدید، 5- هنرهای نمایشی، 6- نشر و 7- هنرهای تجسمی. در این تقسیم بندی، طراحی طیفی وسیع از صنایع خلاق است که از مد تا طراحی لوازم خانه را در بر می‌گیرد. همچنین طراحی داخلی و جواهرات هم در طیف طراحی قرار می‌گیرد، طیفی که 62 درصد کل صادرات صنایع خلاق سال 2015 م جهان را به خود اختصاص داد. در همان سال سهم صنایع دستی هفت، سمعی و بصری چهار، هنرهای تجسمی یازده، نشر هفت، رسانه‌های جدید هشت و هنرهای نمایشی یک درصد بود (آنکتاد، 2018: 22).</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در سال 2015 م ژاپن با صادرات 6.631 میلیارد دلاری صنایع خلاق جایی میان ده صادر کننده برتر جهان این صنایع نداشت (همان: 21)، اما با واردات حدودا هیجده میلیاردی این صنایع رتبه هفتم کشورهای وارد کننده صنایع خلاق بعد از آمریکا، فرانسه، هنگ کنگ، انگلیس، آلمان و سوئد را به خود اختصاص داد که نشان دهنده تراز منفی حدودا 11 میلیاردی برای این کشور در صنایع خلاق است (همان: 23). در سال 2014 م، صادرات اقلام مرتبط با صنایع خلاق ژاپن 6.7 میلیارد دلار بود که سهم اصلی را در این صادرات صنایع مرتبط با طراحی با 2.1 میلیارد دلار به خود اختصاص داده بود. در همین سال سهم سمعی و بصری 1.6 میلیارد، رسانه‌های جدید 1.1 میلیارد، هنرهای تجسمی 589 میلیون، هنرهای نمایشی 485 میلیون، صنایع دستی 343 میلیون و نشر هم حدود 350 میلیون دلار بود (همان: 256). البته این مقدار صادرات در مقابل کل صادرات این کشور، رقمی نا چیز و کمتر از 1 درصد آن را تشکیل می‌دهد. در همین سال واردات مرتبط با صنایع خلاق ژاپن 20.3 میلیارد دلار بود که 70 درصد آن صنایع خلاق مرتبط با طراحی و رسانه‌های جدید بود (همان: 256).</w:t>
      </w:r>
    </w:p>
    <w:p>
      <w:pPr>
        <w:bidi/>
        <w:spacing w:after="0" w:line="240" w:lineRule="auto"/>
        <w:jc w:val="both"/>
        <w:rPr>
          <w:rFonts w:eastAsia="SimSun" w:cs="B Nazanin"/>
          <w:sz w:val="24"/>
          <w:szCs w:val="24"/>
          <w:rtl/>
          <w:lang w:eastAsia="zh-CN" w:bidi="fa-IR"/>
        </w:rPr>
      </w:pPr>
      <w:r>
        <w:rPr>
          <w:rFonts w:eastAsia="MS Mincho" w:cs="B Nazanin" w:hint="cs"/>
          <w:sz w:val="24"/>
          <w:szCs w:val="24"/>
          <w:rtl/>
          <w:lang w:bidi="fa-IR"/>
        </w:rPr>
        <w:t>شرکای اصلی ژاپن در تجارت صنایع خلاق به ترتیب کشورهای آمریکا، هنگ کنگ، چین، سوئد، آلمان، تایوان، فیلیپین، کره جنوبی، هلند و استرالیا بودند که در این بین تراز تجاری این کشور با کره، تایوان و چین منفی و با بقیه مثبت بود (همان: 257). در این بین بیشترین تراز تجاری مثبت را با هنگ کنگ با 882 میلیون و بیشترین تزار تجاری منفی را با چین با حدود 10.6 میلیارد دلار داشت (همان: 257).</w:t>
      </w:r>
    </w:p>
    <w:p>
      <w:pPr>
        <w:bidi/>
        <w:spacing w:before="360" w:after="240" w:line="240" w:lineRule="auto"/>
        <w:jc w:val="both"/>
        <w:rPr>
          <w:rStyle w:val="Heading1Char"/>
          <w:rFonts w:asciiTheme="majorHAnsi" w:eastAsiaTheme="majorEastAsia" w:hAnsiTheme="majorHAnsi" w:cs="B Nazanin"/>
          <w:sz w:val="28"/>
          <w:szCs w:val="28"/>
          <w:rtl/>
          <w:lang w:eastAsia="ja-JP"/>
        </w:rPr>
      </w:pPr>
      <w:r>
        <w:rPr>
          <w:rStyle w:val="Heading1Char"/>
          <w:rFonts w:asciiTheme="majorHAnsi" w:eastAsiaTheme="majorEastAsia" w:hAnsiTheme="majorHAnsi" w:cs="B Nazanin" w:hint="cs"/>
          <w:sz w:val="28"/>
          <w:szCs w:val="28"/>
          <w:rtl/>
          <w:lang w:eastAsia="ja-JP"/>
        </w:rPr>
        <w:t>4- منابع:</w:t>
      </w:r>
    </w:p>
    <w:p>
      <w:pPr>
        <w:bidi/>
        <w:spacing w:before="120" w:after="120" w:line="240" w:lineRule="auto"/>
        <w:jc w:val="both"/>
        <w:rPr>
          <w:rFonts w:eastAsia="SimSun" w:cs="B Nazanin"/>
          <w:b/>
          <w:bCs/>
          <w:sz w:val="24"/>
          <w:szCs w:val="24"/>
          <w:rtl/>
          <w:lang w:eastAsia="zh-CN" w:bidi="fa-IR"/>
        </w:rPr>
      </w:pPr>
      <w:r>
        <w:rPr>
          <w:rFonts w:eastAsia="SimSun" w:cs="B Nazanin" w:hint="cs"/>
          <w:b/>
          <w:bCs/>
          <w:sz w:val="24"/>
          <w:szCs w:val="24"/>
          <w:rtl/>
          <w:lang w:eastAsia="zh-CN" w:bidi="fa-IR"/>
        </w:rPr>
        <w:t>منابع ژاپنی:</w:t>
      </w:r>
    </w:p>
    <w:p>
      <w:pPr>
        <w:pStyle w:val="ListParagraph"/>
        <w:numPr>
          <w:ilvl w:val="0"/>
          <w:numId w:val="1"/>
        </w:numPr>
        <w:bidi/>
        <w:spacing w:after="0" w:line="240" w:lineRule="auto"/>
        <w:rPr>
          <w:rFonts w:ascii="MS Mincho" w:eastAsia="MS Mincho" w:hAnsi="MS Mincho" w:cs="B Nazanin"/>
          <w:sz w:val="24"/>
          <w:szCs w:val="24"/>
          <w:rtl/>
          <w:lang w:bidi="fa-IR"/>
        </w:rPr>
      </w:pPr>
      <w:r>
        <w:rPr>
          <w:rFonts w:ascii="MS Mincho" w:eastAsia="MS Mincho" w:hAnsi="MS Mincho" w:cs="B Nazanin"/>
          <w:sz w:val="24"/>
          <w:szCs w:val="24"/>
          <w:lang w:bidi="fa-IR"/>
        </w:rPr>
        <w:t>Bitō Masahide. 2000. Nihon Bunka no rekishi. Iwanami Shoten.</w:t>
      </w:r>
    </w:p>
    <w:p>
      <w:pPr>
        <w:bidi/>
        <w:spacing w:after="0" w:line="240" w:lineRule="auto"/>
        <w:ind w:left="709"/>
        <w:rPr>
          <w:rFonts w:ascii="MS Mincho" w:eastAsia="MS Mincho" w:hAnsi="MS Mincho" w:cs="B Nazanin"/>
          <w:sz w:val="24"/>
          <w:szCs w:val="24"/>
          <w:rtl/>
          <w:lang w:bidi="fa-IR"/>
        </w:rPr>
      </w:pPr>
      <w:r>
        <w:rPr>
          <w:rFonts w:ascii="MS Mincho" w:eastAsia="MS Mincho" w:hAnsi="MS Mincho" w:cs="B Nazanin" w:hint="eastAsia"/>
          <w:sz w:val="24"/>
          <w:szCs w:val="24"/>
          <w:lang w:bidi="fa-IR"/>
        </w:rPr>
        <w:t>尾藤正英(2000)『日本文化の歴史』岩波書店．</w:t>
      </w:r>
    </w:p>
    <w:p>
      <w:pPr>
        <w:pStyle w:val="ListParagraph"/>
        <w:numPr>
          <w:ilvl w:val="0"/>
          <w:numId w:val="1"/>
        </w:numPr>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Bunka G</w:t>
      </w:r>
      <w:r>
        <w:rPr>
          <w:rFonts w:ascii="MS Mincho" w:eastAsia="MS Mincho" w:hAnsi="MS Mincho" w:cs="B Nazanin" w:hint="eastAsia"/>
          <w:sz w:val="24"/>
          <w:szCs w:val="24"/>
          <w:lang w:bidi="fa-IR"/>
        </w:rPr>
        <w:t>ē</w:t>
      </w:r>
      <w:r>
        <w:rPr>
          <w:rFonts w:ascii="MS Mincho" w:eastAsia="MS Mincho" w:hAnsi="MS Mincho" w:cs="B Nazanin"/>
          <w:sz w:val="24"/>
          <w:szCs w:val="24"/>
          <w:lang w:bidi="fa-IR"/>
        </w:rPr>
        <w:t>jutsu kihonh</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(2021). Bunka g</w:t>
      </w:r>
      <w:r>
        <w:rPr>
          <w:rFonts w:ascii="MS Mincho" w:eastAsia="MS Mincho" w:hAnsi="MS Mincho" w:cs="B Nazanin" w:hint="eastAsia"/>
          <w:sz w:val="24"/>
          <w:szCs w:val="24"/>
          <w:lang w:bidi="fa-IR"/>
        </w:rPr>
        <w:t>ē</w:t>
      </w:r>
      <w:r>
        <w:rPr>
          <w:rFonts w:ascii="MS Mincho" w:eastAsia="MS Mincho" w:hAnsi="MS Mincho" w:cs="B Nazanin"/>
          <w:sz w:val="24"/>
          <w:szCs w:val="24"/>
          <w:lang w:bidi="fa-IR"/>
        </w:rPr>
        <w:t>jutsu kihonh</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 xml:space="preserve"> H</w:t>
      </w:r>
      <w:r>
        <w:rPr>
          <w:rFonts w:ascii="MS Mincho" w:eastAsia="MS Mincho" w:hAnsi="MS Mincho" w:cs="B Nazanin" w:hint="eastAsia"/>
          <w:sz w:val="24"/>
          <w:szCs w:val="24"/>
          <w:lang w:bidi="fa-IR"/>
        </w:rPr>
        <w:t>ē</w:t>
      </w:r>
      <w:r>
        <w:rPr>
          <w:rFonts w:ascii="MS Mincho" w:eastAsia="MS Mincho" w:hAnsi="MS Mincho" w:cs="B Nazanin"/>
          <w:sz w:val="24"/>
          <w:szCs w:val="24"/>
          <w:lang w:bidi="fa-IR"/>
        </w:rPr>
        <w:t>s</w:t>
      </w:r>
      <w:r>
        <w:rPr>
          <w:rFonts w:ascii="MS Mincho" w:eastAsia="MS Mincho" w:hAnsi="MS Mincho" w:cs="B Nazanin" w:hint="eastAsia"/>
          <w:sz w:val="24"/>
          <w:szCs w:val="24"/>
          <w:lang w:bidi="fa-IR"/>
        </w:rPr>
        <w:t>ē</w:t>
      </w:r>
      <w:r>
        <w:rPr>
          <w:rFonts w:ascii="MS Mincho" w:eastAsia="MS Mincho" w:hAnsi="MS Mincho" w:cs="B Nazanin"/>
          <w:sz w:val="24"/>
          <w:szCs w:val="24"/>
          <w:lang w:bidi="fa-IR"/>
        </w:rPr>
        <w:t xml:space="preserve"> J</w:t>
      </w:r>
      <w:r>
        <w:rPr>
          <w:rFonts w:ascii="MS Mincho" w:eastAsia="MS Mincho" w:hAnsi="MS Mincho" w:cs="B Nazanin" w:hint="eastAsia"/>
          <w:sz w:val="24"/>
          <w:szCs w:val="24"/>
          <w:lang w:bidi="fa-IR"/>
        </w:rPr>
        <w:t>ū</w:t>
      </w:r>
      <w:r>
        <w:rPr>
          <w:rFonts w:ascii="MS Mincho" w:eastAsia="MS Mincho" w:hAnsi="MS Mincho" w:cs="B Nazanin"/>
          <w:sz w:val="24"/>
          <w:szCs w:val="24"/>
          <w:lang w:bidi="fa-IR"/>
        </w:rPr>
        <w:t>san nen J</w:t>
      </w:r>
      <w:r>
        <w:rPr>
          <w:rFonts w:ascii="MS Mincho" w:eastAsia="MS Mincho" w:hAnsi="MS Mincho" w:cs="B Nazanin" w:hint="eastAsia"/>
          <w:sz w:val="24"/>
          <w:szCs w:val="24"/>
          <w:lang w:bidi="fa-IR"/>
        </w:rPr>
        <w:t>ū</w:t>
      </w:r>
      <w:r>
        <w:rPr>
          <w:rFonts w:ascii="MS Mincho" w:eastAsia="MS Mincho" w:hAnsi="MS Mincho" w:cs="B Nazanin"/>
          <w:sz w:val="24"/>
          <w:szCs w:val="24"/>
          <w:lang w:bidi="fa-IR"/>
        </w:rPr>
        <w:t>ni gatsu nanoka h</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ritsu dai hyaku yonj</w:t>
      </w:r>
      <w:r>
        <w:rPr>
          <w:rFonts w:ascii="MS Mincho" w:eastAsia="MS Mincho" w:hAnsi="MS Mincho" w:cs="B Nazanin" w:hint="eastAsia"/>
          <w:sz w:val="24"/>
          <w:szCs w:val="24"/>
          <w:lang w:bidi="fa-IR"/>
        </w:rPr>
        <w:t>ū</w:t>
      </w:r>
      <w:r>
        <w:rPr>
          <w:rFonts w:ascii="MS Mincho" w:eastAsia="MS Mincho" w:hAnsi="MS Mincho" w:cs="B Nazanin"/>
          <w:sz w:val="24"/>
          <w:szCs w:val="24"/>
          <w:lang w:bidi="fa-IR"/>
        </w:rPr>
        <w:t xml:space="preserve"> hachi g</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 xml:space="preserve">. </w:t>
      </w:r>
    </w:p>
    <w:p>
      <w:pPr>
        <w:bidi/>
        <w:spacing w:after="0" w:line="240" w:lineRule="auto"/>
        <w:ind w:left="709"/>
        <w:rPr>
          <w:rFonts w:ascii="MS Mincho" w:eastAsia="MS Mincho" w:hAnsi="MS Mincho" w:cs="B Nazanin"/>
          <w:sz w:val="24"/>
          <w:szCs w:val="24"/>
          <w:rtl/>
          <w:lang w:bidi="fa-IR"/>
        </w:rPr>
      </w:pPr>
      <w:r>
        <w:rPr>
          <w:rFonts w:ascii="MS Mincho" w:eastAsia="MS Mincho" w:hAnsi="MS Mincho" w:cs="B Nazanin"/>
          <w:sz w:val="24"/>
          <w:szCs w:val="24"/>
          <w:lang w:bidi="fa-IR"/>
        </w:rPr>
        <w:t>https://www.bunka.go.jp/seisaku/bunka_gyosei/shokan_horei/kihon/geijutsu_shinko/pdf/kihonho_leaflet.pdf(</w:t>
      </w:r>
      <w:r>
        <w:rPr>
          <w:rFonts w:ascii="MS Mincho" w:eastAsia="MS Mincho" w:hAnsi="MS Mincho" w:cs="B Nazanin" w:hint="eastAsia"/>
          <w:sz w:val="24"/>
          <w:szCs w:val="24"/>
          <w:lang w:bidi="fa-IR"/>
        </w:rPr>
        <w:t>Sa</w:t>
      </w:r>
      <w:r>
        <w:rPr>
          <w:rFonts w:ascii="MS Mincho" w:eastAsia="MS Mincho" w:hAnsi="MS Mincho" w:cs="B Nazanin"/>
          <w:sz w:val="24"/>
          <w:szCs w:val="24"/>
          <w:lang w:bidi="fa-IR"/>
        </w:rPr>
        <w:t>nsh</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 xml:space="preserve"> 2021-02-19).</w:t>
      </w:r>
    </w:p>
    <w:p>
      <w:pPr>
        <w:bidi/>
        <w:spacing w:after="0" w:line="240" w:lineRule="auto"/>
        <w:ind w:left="709"/>
        <w:rPr>
          <w:rFonts w:ascii="MS Mincho" w:eastAsia="MS Mincho" w:hAnsi="MS Mincho" w:cs="B Nazanin"/>
          <w:sz w:val="24"/>
          <w:szCs w:val="24"/>
          <w:lang w:eastAsia="zh-CN" w:bidi="fa-IR"/>
        </w:rPr>
      </w:pPr>
      <w:r>
        <w:rPr>
          <w:rFonts w:ascii="MS Mincho" w:eastAsia="MS Mincho" w:hAnsi="MS Mincho" w:cs="B Nazanin" w:hint="eastAsia"/>
          <w:sz w:val="24"/>
          <w:szCs w:val="24"/>
          <w:lang w:eastAsia="zh-CN" w:bidi="fa-IR"/>
        </w:rPr>
        <w:t>文化芸術基本法(2021)「文化芸術基本法　平成十三年十二月七日法律第百四十八号」</w:t>
      </w:r>
    </w:p>
    <w:p>
      <w:pPr>
        <w:bidi/>
        <w:spacing w:after="0" w:line="240" w:lineRule="auto"/>
        <w:ind w:left="709"/>
        <w:rPr>
          <w:rFonts w:ascii="MS Mincho" w:eastAsia="MS Mincho" w:hAnsi="MS Mincho" w:cs="B Nazanin"/>
          <w:sz w:val="24"/>
          <w:szCs w:val="24"/>
          <w:rtl/>
          <w:lang w:bidi="fa-IR"/>
        </w:rPr>
      </w:pPr>
      <w:r>
        <w:rPr>
          <w:rFonts w:ascii="MS Mincho" w:eastAsia="MS Mincho" w:hAnsi="MS Mincho" w:cs="B Nazanin"/>
          <w:sz w:val="24"/>
          <w:szCs w:val="24"/>
          <w:lang w:bidi="fa-IR"/>
        </w:rPr>
        <w:t>https://www.bunka.go.jp/seisaku/bunka_gyosei/shokan_horei/kihon/geijutsu_shinko/pdf/kihonho_leaflet.pdf(参照</w:t>
      </w:r>
      <w:r>
        <w:rPr>
          <w:rFonts w:ascii="MS Mincho" w:eastAsia="MS Mincho" w:hAnsi="MS Mincho" w:cs="B Nazanin" w:hint="eastAsia"/>
          <w:sz w:val="24"/>
          <w:szCs w:val="24"/>
          <w:lang w:bidi="fa-IR"/>
        </w:rPr>
        <w:t>2021-02-19).</w:t>
      </w:r>
    </w:p>
    <w:p>
      <w:pPr>
        <w:pStyle w:val="ListParagraph"/>
        <w:numPr>
          <w:ilvl w:val="0"/>
          <w:numId w:val="1"/>
        </w:numPr>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Bunkachō(2021). H</w:t>
      </w:r>
      <w:r>
        <w:rPr>
          <w:rFonts w:ascii="MS Mincho" w:eastAsia="MS Mincho" w:hAnsi="MS Mincho" w:cs="B Nazanin" w:hint="eastAsia"/>
          <w:sz w:val="24"/>
          <w:szCs w:val="24"/>
          <w:lang w:bidi="fa-IR"/>
        </w:rPr>
        <w:t>ē</w:t>
      </w:r>
      <w:r>
        <w:rPr>
          <w:rFonts w:ascii="MS Mincho" w:eastAsia="MS Mincho" w:hAnsi="MS Mincho" w:cs="B Nazanin"/>
          <w:sz w:val="24"/>
          <w:szCs w:val="24"/>
          <w:lang w:bidi="fa-IR"/>
        </w:rPr>
        <w:t>s</w:t>
      </w:r>
      <w:r>
        <w:rPr>
          <w:rFonts w:ascii="MS Mincho" w:eastAsia="MS Mincho" w:hAnsi="MS Mincho" w:cs="B Nazanin" w:hint="eastAsia"/>
          <w:sz w:val="24"/>
          <w:szCs w:val="24"/>
          <w:lang w:bidi="fa-IR"/>
        </w:rPr>
        <w:t>ē</w:t>
      </w:r>
      <w:r>
        <w:rPr>
          <w:rFonts w:ascii="MS Mincho" w:eastAsia="MS Mincho" w:hAnsi="MS Mincho" w:cs="B Nazanin"/>
          <w:sz w:val="24"/>
          <w:szCs w:val="24"/>
          <w:lang w:bidi="fa-IR"/>
        </w:rPr>
        <w:t xml:space="preserve"> 30 nendo Kokugo ni kansuru S</w:t>
      </w:r>
      <w:r>
        <w:rPr>
          <w:rFonts w:ascii="MS Mincho" w:eastAsia="MS Mincho" w:hAnsi="MS Mincho" w:cs="B Nazanin" w:hint="eastAsia"/>
          <w:sz w:val="24"/>
          <w:szCs w:val="24"/>
          <w:lang w:bidi="fa-IR"/>
        </w:rPr>
        <w:t>ē</w:t>
      </w:r>
      <w:r>
        <w:rPr>
          <w:rFonts w:ascii="MS Mincho" w:eastAsia="MS Mincho" w:hAnsi="MS Mincho" w:cs="B Nazanin"/>
          <w:sz w:val="24"/>
          <w:szCs w:val="24"/>
          <w:lang w:bidi="fa-IR"/>
        </w:rPr>
        <w:t>ron chōsa no Kekka no Gaiyō.</w:t>
      </w:r>
    </w:p>
    <w:p>
      <w:pPr>
        <w:pStyle w:val="ListParagraph"/>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https://www.bunka.go.jp/tokei_hakusho_shuppan/tokeichosa/kokugo_yoronchosa/pdf/r1393038_02.pdf</w:t>
      </w:r>
      <w:r>
        <w:rPr>
          <w:rFonts w:ascii="MS Mincho" w:eastAsia="MS Mincho" w:hAnsi="MS Mincho" w:cs="B Nazanin" w:hint="eastAsia"/>
          <w:sz w:val="24"/>
          <w:szCs w:val="24"/>
          <w:lang w:bidi="fa-IR"/>
        </w:rPr>
        <w:t>(</w:t>
      </w:r>
      <w:r>
        <w:rPr>
          <w:rFonts w:ascii="MS Mincho" w:eastAsia="MS Mincho" w:hAnsi="MS Mincho" w:cs="B Nazanin"/>
          <w:sz w:val="24"/>
          <w:szCs w:val="24"/>
          <w:lang w:bidi="fa-IR"/>
        </w:rPr>
        <w:t xml:space="preserve">Sanshō </w:t>
      </w:r>
      <w:r>
        <w:rPr>
          <w:rFonts w:ascii="MS Mincho" w:eastAsia="MS Mincho" w:hAnsi="MS Mincho" w:cs="B Nazanin" w:hint="eastAsia"/>
          <w:sz w:val="24"/>
          <w:szCs w:val="24"/>
          <w:lang w:bidi="fa-IR"/>
        </w:rPr>
        <w:t>2021-04-05)</w:t>
      </w:r>
      <w:r>
        <w:rPr>
          <w:rFonts w:ascii="MS Mincho" w:eastAsia="MS Mincho" w:hAnsi="MS Mincho" w:cs="B Nazanin"/>
          <w:sz w:val="24"/>
          <w:szCs w:val="24"/>
          <w:lang w:bidi="fa-IR"/>
        </w:rPr>
        <w:t>.</w:t>
      </w:r>
    </w:p>
    <w:p>
      <w:pPr>
        <w:bidi/>
        <w:spacing w:after="0" w:line="240" w:lineRule="auto"/>
        <w:ind w:left="709"/>
        <w:rPr>
          <w:rFonts w:ascii="MS Mincho" w:eastAsia="MS Mincho" w:hAnsi="MS Mincho" w:cs="B Nazanin"/>
          <w:sz w:val="24"/>
          <w:szCs w:val="24"/>
          <w:lang w:bidi="fa-IR"/>
        </w:rPr>
      </w:pPr>
      <w:r>
        <w:rPr>
          <w:rFonts w:ascii="MS Mincho" w:eastAsia="MS Mincho" w:hAnsi="MS Mincho" w:cs="B Nazanin" w:hint="eastAsia"/>
          <w:sz w:val="24"/>
          <w:szCs w:val="24"/>
          <w:lang w:bidi="fa-IR"/>
        </w:rPr>
        <w:t>文化庁(2021)｢</w:t>
      </w:r>
      <w:r>
        <w:rPr>
          <w:rFonts w:ascii="MS Mincho" w:eastAsia="MS Mincho" w:hAnsi="MS Mincho" w:cs="B Nazanin"/>
          <w:sz w:val="24"/>
          <w:szCs w:val="24"/>
          <w:lang w:bidi="fa-IR"/>
        </w:rPr>
        <w:t>平成 30 年度「国語に関する世論調査」の結果の概</w:t>
      </w:r>
      <w:r>
        <w:rPr>
          <w:rFonts w:ascii="MS Mincho" w:eastAsia="MS Mincho" w:hAnsi="MS Mincho" w:cs="B Nazanin" w:hint="eastAsia"/>
          <w:sz w:val="24"/>
          <w:szCs w:val="24"/>
          <w:lang w:bidi="fa-IR"/>
        </w:rPr>
        <w:t>要｣</w:t>
      </w:r>
    </w:p>
    <w:p>
      <w:pPr>
        <w:bidi/>
        <w:spacing w:after="0" w:line="240" w:lineRule="auto"/>
        <w:ind w:left="709"/>
        <w:rPr>
          <w:rFonts w:ascii="MS Mincho" w:eastAsia="MS Mincho" w:hAnsi="MS Mincho" w:cs="B Nazanin"/>
          <w:sz w:val="24"/>
          <w:szCs w:val="24"/>
          <w:lang w:bidi="fa-IR"/>
        </w:rPr>
      </w:pPr>
      <w:r>
        <w:rPr>
          <w:rFonts w:ascii="MS Mincho" w:eastAsia="MS Mincho" w:hAnsi="MS Mincho" w:cs="B Nazanin"/>
          <w:sz w:val="24"/>
          <w:szCs w:val="24"/>
          <w:lang w:bidi="fa-IR"/>
        </w:rPr>
        <w:t>https://www.bunka.go.jp/tokei_hakusho_shuppan/tokeichosa/kokugo_yoronchosa/pdf/r1393038_02.pdf</w:t>
      </w:r>
      <w:r>
        <w:rPr>
          <w:rFonts w:ascii="MS Mincho" w:eastAsia="MS Mincho" w:hAnsi="MS Mincho" w:cs="B Nazanin" w:hint="eastAsia"/>
          <w:sz w:val="24"/>
          <w:szCs w:val="24"/>
          <w:lang w:bidi="fa-IR"/>
        </w:rPr>
        <w:t>(参照2021-04-05)．</w:t>
      </w:r>
    </w:p>
    <w:p>
      <w:pPr>
        <w:pStyle w:val="ListParagraph"/>
        <w:numPr>
          <w:ilvl w:val="0"/>
          <w:numId w:val="1"/>
        </w:numPr>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Bunkach</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 xml:space="preserve"> no soshiki(2021). Bunkach</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 xml:space="preserve"> no shinsoshiki ni tsuite. </w:t>
      </w:r>
    </w:p>
    <w:p>
      <w:pPr>
        <w:bidi/>
        <w:spacing w:after="0" w:line="240" w:lineRule="auto"/>
        <w:ind w:left="709"/>
        <w:rPr>
          <w:rFonts w:ascii="MS Mincho" w:eastAsia="MS Mincho" w:hAnsi="MS Mincho" w:cs="B Nazanin"/>
          <w:sz w:val="24"/>
          <w:szCs w:val="24"/>
          <w:lang w:bidi="fa-IR"/>
        </w:rPr>
      </w:pPr>
      <w:r>
        <w:rPr>
          <w:rFonts w:ascii="MS Mincho" w:eastAsia="MS Mincho" w:hAnsi="MS Mincho" w:cs="B Nazanin"/>
          <w:sz w:val="24"/>
          <w:szCs w:val="24"/>
          <w:lang w:bidi="fa-IR"/>
        </w:rPr>
        <w:t>https://www.bunka.go.jp/bunkacho/soshiki/pdf/20200721_01.pdf (</w:t>
      </w:r>
      <w:r>
        <w:rPr>
          <w:rFonts w:ascii="MS Mincho" w:eastAsia="MS Mincho" w:hAnsi="MS Mincho" w:cs="B Nazanin" w:hint="eastAsia"/>
          <w:sz w:val="24"/>
          <w:szCs w:val="24"/>
          <w:lang w:bidi="fa-IR"/>
        </w:rPr>
        <w:t>Sa</w:t>
      </w:r>
      <w:r>
        <w:rPr>
          <w:rFonts w:ascii="MS Mincho" w:eastAsia="MS Mincho" w:hAnsi="MS Mincho" w:cs="B Nazanin"/>
          <w:sz w:val="24"/>
          <w:szCs w:val="24"/>
          <w:lang w:bidi="fa-IR"/>
        </w:rPr>
        <w:t>nsh</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 xml:space="preserve"> 2021-02-19).</w:t>
      </w:r>
    </w:p>
    <w:p>
      <w:pPr>
        <w:bidi/>
        <w:spacing w:after="0" w:line="240" w:lineRule="auto"/>
        <w:ind w:left="709"/>
        <w:rPr>
          <w:rFonts w:ascii="MS Mincho" w:eastAsia="MS Mincho" w:hAnsi="MS Mincho" w:cs="B Nazanin"/>
          <w:sz w:val="24"/>
          <w:szCs w:val="24"/>
          <w:lang w:bidi="fa-IR"/>
        </w:rPr>
      </w:pPr>
      <w:r>
        <w:rPr>
          <w:rFonts w:ascii="MS Mincho" w:eastAsia="MS Mincho" w:hAnsi="MS Mincho" w:cs="B Nazanin" w:hint="eastAsia"/>
          <w:sz w:val="24"/>
          <w:szCs w:val="24"/>
          <w:lang w:bidi="fa-IR"/>
        </w:rPr>
        <w:t>文化庁の組織(2021)「文化庁の新組織について」</w:t>
      </w:r>
    </w:p>
    <w:p>
      <w:pPr>
        <w:bidi/>
        <w:spacing w:after="0" w:line="240" w:lineRule="auto"/>
        <w:ind w:left="709"/>
        <w:rPr>
          <w:rFonts w:ascii="MS Mincho" w:eastAsia="MS Mincho" w:hAnsi="MS Mincho" w:cs="B Nazanin"/>
          <w:sz w:val="24"/>
          <w:szCs w:val="24"/>
          <w:lang w:eastAsia="zh-CN" w:bidi="fa-IR"/>
        </w:rPr>
      </w:pPr>
      <w:r>
        <w:rPr>
          <w:rFonts w:ascii="MS Mincho" w:eastAsia="MS Mincho" w:hAnsi="MS Mincho" w:cs="B Nazanin"/>
          <w:sz w:val="24"/>
          <w:szCs w:val="24"/>
          <w:lang w:eastAsia="zh-CN" w:bidi="fa-IR"/>
        </w:rPr>
        <w:t>https://www.bunka.go.jp/bunkacho/soshiki/pdf/20200721_01.pdf (参照</w:t>
      </w:r>
      <w:r>
        <w:rPr>
          <w:rFonts w:ascii="MS Mincho" w:eastAsia="MS Mincho" w:hAnsi="MS Mincho" w:cs="B Nazanin" w:hint="eastAsia"/>
          <w:sz w:val="24"/>
          <w:szCs w:val="24"/>
          <w:lang w:eastAsia="zh-CN" w:bidi="fa-IR"/>
        </w:rPr>
        <w:t>2021-02-19).</w:t>
      </w:r>
    </w:p>
    <w:p>
      <w:pPr>
        <w:pStyle w:val="ListParagraph"/>
        <w:numPr>
          <w:ilvl w:val="0"/>
          <w:numId w:val="1"/>
        </w:numPr>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Bunka G</w:t>
      </w:r>
      <w:r>
        <w:rPr>
          <w:rFonts w:ascii="MS Mincho" w:eastAsia="MS Mincho" w:hAnsi="MS Mincho" w:cs="B Nazanin" w:hint="eastAsia"/>
          <w:sz w:val="24"/>
          <w:szCs w:val="24"/>
          <w:lang w:bidi="fa-IR"/>
        </w:rPr>
        <w:t>ē</w:t>
      </w:r>
      <w:r>
        <w:rPr>
          <w:rFonts w:ascii="MS Mincho" w:eastAsia="MS Mincho" w:hAnsi="MS Mincho" w:cs="B Nazanin"/>
          <w:sz w:val="24"/>
          <w:szCs w:val="24"/>
          <w:lang w:bidi="fa-IR"/>
        </w:rPr>
        <w:t>jutsu kanren d</w:t>
      </w:r>
      <w:r>
        <w:rPr>
          <w:rFonts w:ascii="MS Mincho" w:eastAsia="MS Mincho" w:hAnsi="MS Mincho" w:cs="B Nazanin" w:hint="eastAsia"/>
          <w:sz w:val="24"/>
          <w:szCs w:val="24"/>
          <w:lang w:bidi="fa-IR"/>
        </w:rPr>
        <w:t>ē</w:t>
      </w:r>
      <w:r>
        <w:rPr>
          <w:rFonts w:ascii="MS Mincho" w:eastAsia="MS Mincho" w:hAnsi="MS Mincho" w:cs="B Nazanin"/>
          <w:sz w:val="24"/>
          <w:szCs w:val="24"/>
          <w:lang w:bidi="fa-IR"/>
        </w:rPr>
        <w:t>tash</w:t>
      </w:r>
      <w:r>
        <w:rPr>
          <w:rFonts w:ascii="MS Mincho" w:eastAsia="MS Mincho" w:hAnsi="MS Mincho" w:cs="B Nazanin" w:hint="eastAsia"/>
          <w:sz w:val="24"/>
          <w:szCs w:val="24"/>
          <w:lang w:bidi="fa-IR"/>
        </w:rPr>
        <w:t>ū</w:t>
      </w:r>
      <w:r>
        <w:rPr>
          <w:rFonts w:ascii="MS Mincho" w:eastAsia="MS Mincho" w:hAnsi="MS Mincho" w:cs="B Nazanin"/>
          <w:sz w:val="24"/>
          <w:szCs w:val="24"/>
          <w:lang w:bidi="fa-IR"/>
        </w:rPr>
        <w:t>(2021). Bunka g</w:t>
      </w:r>
      <w:r>
        <w:rPr>
          <w:rFonts w:ascii="MS Mincho" w:eastAsia="MS Mincho" w:hAnsi="MS Mincho" w:cs="B Nazanin" w:hint="eastAsia"/>
          <w:sz w:val="24"/>
          <w:szCs w:val="24"/>
          <w:lang w:bidi="fa-IR"/>
        </w:rPr>
        <w:t>ē</w:t>
      </w:r>
      <w:r>
        <w:rPr>
          <w:rFonts w:ascii="MS Mincho" w:eastAsia="MS Mincho" w:hAnsi="MS Mincho" w:cs="B Nazanin"/>
          <w:sz w:val="24"/>
          <w:szCs w:val="24"/>
          <w:lang w:bidi="fa-IR"/>
        </w:rPr>
        <w:t>jutsu kanren d</w:t>
      </w:r>
      <w:r>
        <w:rPr>
          <w:rFonts w:ascii="MS Mincho" w:eastAsia="MS Mincho" w:hAnsi="MS Mincho" w:cs="B Nazanin" w:hint="eastAsia"/>
          <w:sz w:val="24"/>
          <w:szCs w:val="24"/>
          <w:lang w:bidi="fa-IR"/>
        </w:rPr>
        <w:t>ē</w:t>
      </w:r>
      <w:r>
        <w:rPr>
          <w:rFonts w:ascii="MS Mincho" w:eastAsia="MS Mincho" w:hAnsi="MS Mincho" w:cs="B Nazanin"/>
          <w:sz w:val="24"/>
          <w:szCs w:val="24"/>
          <w:lang w:bidi="fa-IR"/>
        </w:rPr>
        <w:t>tash</w:t>
      </w:r>
      <w:r>
        <w:rPr>
          <w:rFonts w:ascii="MS Mincho" w:eastAsia="MS Mincho" w:hAnsi="MS Mincho" w:cs="B Nazanin" w:hint="eastAsia"/>
          <w:sz w:val="24"/>
          <w:szCs w:val="24"/>
          <w:lang w:bidi="fa-IR"/>
        </w:rPr>
        <w:t>ū</w:t>
      </w:r>
      <w:r>
        <w:rPr>
          <w:rFonts w:ascii="MS Mincho" w:eastAsia="MS Mincho" w:hAnsi="MS Mincho" w:cs="B Nazanin"/>
          <w:sz w:val="24"/>
          <w:szCs w:val="24"/>
          <w:lang w:bidi="fa-IR"/>
        </w:rPr>
        <w:t xml:space="preserve">. </w:t>
      </w:r>
    </w:p>
    <w:p>
      <w:pPr>
        <w:bidi/>
        <w:spacing w:after="0" w:line="240" w:lineRule="auto"/>
        <w:ind w:left="709"/>
        <w:rPr>
          <w:rFonts w:ascii="MS Mincho" w:eastAsia="MS Mincho" w:hAnsi="MS Mincho" w:cs="B Nazanin"/>
          <w:sz w:val="24"/>
          <w:szCs w:val="24"/>
          <w:lang w:bidi="fa-IR"/>
        </w:rPr>
      </w:pPr>
      <w:r>
        <w:rPr>
          <w:rFonts w:ascii="MS Mincho" w:eastAsia="MS Mincho" w:hAnsi="MS Mincho" w:cs="B Nazanin"/>
          <w:sz w:val="24"/>
          <w:szCs w:val="24"/>
          <w:lang w:bidi="fa-IR"/>
        </w:rPr>
        <w:t>https://www.bunka.go.jp/seisaku/bunkashingikai/seisaku/15/03/pdf/r1396381_11.pdf (</w:t>
      </w:r>
      <w:r>
        <w:rPr>
          <w:rFonts w:ascii="MS Mincho" w:eastAsia="MS Mincho" w:hAnsi="MS Mincho" w:cs="B Nazanin" w:hint="eastAsia"/>
          <w:sz w:val="24"/>
          <w:szCs w:val="24"/>
          <w:lang w:bidi="fa-IR"/>
        </w:rPr>
        <w:t>Sa</w:t>
      </w:r>
      <w:r>
        <w:rPr>
          <w:rFonts w:ascii="MS Mincho" w:eastAsia="MS Mincho" w:hAnsi="MS Mincho" w:cs="B Nazanin"/>
          <w:sz w:val="24"/>
          <w:szCs w:val="24"/>
          <w:lang w:bidi="fa-IR"/>
        </w:rPr>
        <w:t>nsh</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 xml:space="preserve"> 2021-02-19).</w:t>
      </w:r>
    </w:p>
    <w:p>
      <w:pPr>
        <w:bidi/>
        <w:spacing w:after="0" w:line="240" w:lineRule="auto"/>
        <w:ind w:left="709"/>
        <w:rPr>
          <w:rFonts w:ascii="MS Mincho" w:eastAsia="MS Mincho" w:hAnsi="MS Mincho" w:cs="B Nazanin"/>
          <w:sz w:val="24"/>
          <w:szCs w:val="24"/>
          <w:lang w:bidi="fa-IR"/>
        </w:rPr>
      </w:pPr>
      <w:r>
        <w:rPr>
          <w:rFonts w:ascii="MS Mincho" w:eastAsia="MS Mincho" w:hAnsi="MS Mincho" w:cs="B Nazanin" w:hint="eastAsia"/>
          <w:sz w:val="24"/>
          <w:szCs w:val="24"/>
          <w:lang w:bidi="fa-IR"/>
        </w:rPr>
        <w:t>文化芸術関連データ集(2021)「文化芸術関連データ集」</w:t>
      </w:r>
    </w:p>
    <w:p>
      <w:pPr>
        <w:bidi/>
        <w:spacing w:after="0" w:line="240" w:lineRule="auto"/>
        <w:ind w:left="709"/>
        <w:rPr>
          <w:rFonts w:ascii="MS Mincho" w:eastAsia="MS Mincho" w:hAnsi="MS Mincho" w:cs="B Nazanin"/>
          <w:sz w:val="24"/>
          <w:szCs w:val="24"/>
          <w:rtl/>
          <w:lang w:eastAsia="zh-CN" w:bidi="fa-IR"/>
        </w:rPr>
      </w:pPr>
      <w:r>
        <w:rPr>
          <w:rFonts w:ascii="MS Mincho" w:eastAsia="MS Mincho" w:hAnsi="MS Mincho" w:cs="B Nazanin"/>
          <w:sz w:val="24"/>
          <w:szCs w:val="24"/>
          <w:lang w:eastAsia="zh-CN" w:bidi="fa-IR"/>
        </w:rPr>
        <w:t>https://www.bunka.go.jp/seisaku/bunkashingikai/seisaku/15/03/pdf/r1396381_11.pdf (参照</w:t>
      </w:r>
      <w:r>
        <w:rPr>
          <w:rFonts w:ascii="MS Mincho" w:eastAsia="MS Mincho" w:hAnsi="MS Mincho" w:cs="B Nazanin" w:hint="eastAsia"/>
          <w:sz w:val="24"/>
          <w:szCs w:val="24"/>
          <w:lang w:eastAsia="zh-CN" w:bidi="fa-IR"/>
        </w:rPr>
        <w:t>2021-02-19).</w:t>
      </w:r>
    </w:p>
    <w:p>
      <w:pPr>
        <w:pStyle w:val="ListParagraph"/>
        <w:numPr>
          <w:ilvl w:val="0"/>
          <w:numId w:val="1"/>
        </w:numPr>
        <w:bidi/>
        <w:spacing w:after="0" w:line="240" w:lineRule="auto"/>
        <w:rPr>
          <w:rFonts w:ascii="MS Mincho" w:eastAsia="MS Mincho" w:hAnsi="MS Mincho" w:cs="B Nazanin"/>
          <w:sz w:val="24"/>
          <w:szCs w:val="24"/>
          <w:rtl/>
          <w:lang w:bidi="fa-IR"/>
        </w:rPr>
      </w:pPr>
      <w:r>
        <w:rPr>
          <w:rFonts w:ascii="MS Mincho" w:eastAsia="MS Mincho" w:hAnsi="MS Mincho" w:cs="B Nazanin" w:hint="eastAsia"/>
          <w:sz w:val="24"/>
          <w:szCs w:val="24"/>
          <w:lang w:bidi="fa-IR"/>
        </w:rPr>
        <w:t>I</w:t>
      </w:r>
      <w:r>
        <w:rPr>
          <w:rFonts w:ascii="MS Mincho" w:eastAsia="MS Mincho" w:hAnsi="MS Mincho" w:cs="B Nazanin"/>
          <w:sz w:val="24"/>
          <w:szCs w:val="24"/>
          <w:lang w:bidi="fa-IR"/>
        </w:rPr>
        <w:t>noue Kiyoshi(1988). Nihon no rekishi kami. Dai 45 satsu hakk</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 Iwanami shoten.</w:t>
      </w:r>
    </w:p>
    <w:p>
      <w:pPr>
        <w:bidi/>
        <w:spacing w:after="0" w:line="240" w:lineRule="auto"/>
        <w:ind w:left="709"/>
        <w:rPr>
          <w:rFonts w:eastAsia="MS Mincho" w:cs="B Nazanin"/>
          <w:sz w:val="24"/>
          <w:szCs w:val="24"/>
          <w:lang w:bidi="fa-IR"/>
        </w:rPr>
      </w:pPr>
      <w:r>
        <w:rPr>
          <w:rFonts w:cs="B Nazanin" w:hint="eastAsia"/>
          <w:sz w:val="24"/>
          <w:szCs w:val="24"/>
          <w:lang w:bidi="fa-IR"/>
        </w:rPr>
        <w:t>井上清</w:t>
      </w:r>
      <w:r>
        <w:rPr>
          <w:rFonts w:cs="B Nazanin" w:hint="eastAsia"/>
          <w:sz w:val="24"/>
          <w:szCs w:val="24"/>
          <w:lang w:bidi="fa-IR"/>
        </w:rPr>
        <w:t>(1988)</w:t>
      </w:r>
      <w:r>
        <w:rPr>
          <w:rFonts w:cs="B Nazanin" w:hint="eastAsia"/>
          <w:sz w:val="24"/>
          <w:szCs w:val="24"/>
          <w:lang w:bidi="fa-IR"/>
        </w:rPr>
        <w:t>『日本の歴史　上』第</w:t>
      </w:r>
      <w:r>
        <w:rPr>
          <w:rFonts w:cs="B Nazanin" w:hint="eastAsia"/>
          <w:sz w:val="24"/>
          <w:szCs w:val="24"/>
          <w:lang w:bidi="fa-IR"/>
        </w:rPr>
        <w:t>45</w:t>
      </w:r>
      <w:r>
        <w:rPr>
          <w:rFonts w:cs="B Nazanin" w:hint="eastAsia"/>
          <w:sz w:val="24"/>
          <w:szCs w:val="24"/>
          <w:lang w:bidi="fa-IR"/>
        </w:rPr>
        <w:t>刷発行、岩波書店</w:t>
      </w:r>
      <w:r>
        <w:rPr>
          <w:rFonts w:ascii="MS Mincho" w:eastAsia="MS Mincho" w:hAnsi="MS Mincho" w:cs="B Nazanin" w:hint="eastAsia"/>
          <w:sz w:val="24"/>
          <w:szCs w:val="24"/>
          <w:lang w:bidi="fa-IR"/>
        </w:rPr>
        <w:t>．</w:t>
      </w:r>
    </w:p>
    <w:p>
      <w:pPr>
        <w:pStyle w:val="ListParagraph"/>
        <w:numPr>
          <w:ilvl w:val="0"/>
          <w:numId w:val="1"/>
        </w:numPr>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Kameda Sh</w:t>
      </w:r>
      <w:r>
        <w:rPr>
          <w:rFonts w:ascii="MS Mincho" w:eastAsia="MS Mincho" w:hAnsi="MS Mincho" w:cs="B Nazanin" w:hint="eastAsia"/>
          <w:sz w:val="24"/>
          <w:szCs w:val="24"/>
          <w:lang w:bidi="fa-IR"/>
        </w:rPr>
        <w:t>ū</w:t>
      </w:r>
      <w:r>
        <w:rPr>
          <w:rFonts w:ascii="MS Mincho" w:eastAsia="MS Mincho" w:hAnsi="MS Mincho" w:cs="B Nazanin"/>
          <w:sz w:val="24"/>
          <w:szCs w:val="24"/>
          <w:lang w:bidi="fa-IR"/>
        </w:rPr>
        <w:t>ichi(2011). Kōkogaku kara mita Nihon rettō to Chōsen no Kōry</w:t>
      </w:r>
      <w:r>
        <w:rPr>
          <w:rFonts w:ascii="MS Mincho" w:eastAsia="MS Mincho" w:hAnsi="MS Mincho" w:cs="B Nazanin" w:hint="eastAsia"/>
          <w:sz w:val="24"/>
          <w:szCs w:val="24"/>
          <w:lang w:bidi="fa-IR"/>
        </w:rPr>
        <w:t>ū</w:t>
      </w:r>
      <w:r>
        <w:rPr>
          <w:rFonts w:ascii="MS Mincho" w:eastAsia="MS Mincho" w:hAnsi="MS Mincho" w:cs="B Nazanin"/>
          <w:sz w:val="24"/>
          <w:szCs w:val="24"/>
          <w:lang w:bidi="fa-IR"/>
        </w:rPr>
        <w:t xml:space="preserve"> Kofun jidai no Nishi Nihon chiiki wo Ch</w:t>
      </w:r>
      <w:r>
        <w:rPr>
          <w:rFonts w:ascii="MS Mincho" w:eastAsia="MS Mincho" w:hAnsi="MS Mincho" w:cs="B Nazanin" w:hint="eastAsia"/>
          <w:sz w:val="24"/>
          <w:szCs w:val="24"/>
          <w:lang w:bidi="fa-IR"/>
        </w:rPr>
        <w:t>ū</w:t>
      </w:r>
      <w:r>
        <w:rPr>
          <w:rFonts w:ascii="MS Mincho" w:eastAsia="MS Mincho" w:hAnsi="MS Mincho" w:cs="B Nazanin"/>
          <w:sz w:val="24"/>
          <w:szCs w:val="24"/>
          <w:lang w:bidi="fa-IR"/>
        </w:rPr>
        <w:t>shin ni. Sensh</w:t>
      </w:r>
      <w:r>
        <w:rPr>
          <w:rFonts w:ascii="MS Mincho" w:eastAsia="MS Mincho" w:hAnsi="MS Mincho" w:cs="B Nazanin" w:hint="eastAsia"/>
          <w:sz w:val="24"/>
          <w:szCs w:val="24"/>
          <w:lang w:bidi="fa-IR"/>
        </w:rPr>
        <w:t>ū</w:t>
      </w:r>
      <w:r>
        <w:rPr>
          <w:rFonts w:ascii="MS Mincho" w:eastAsia="MS Mincho" w:hAnsi="MS Mincho" w:cs="B Nazanin"/>
          <w:sz w:val="24"/>
          <w:szCs w:val="24"/>
          <w:lang w:bidi="fa-IR"/>
        </w:rPr>
        <w:t xml:space="preserve"> daigaku Higashi Ajia sekaishi Kenky</w:t>
      </w:r>
      <w:r>
        <w:rPr>
          <w:rFonts w:ascii="MS Mincho" w:eastAsia="MS Mincho" w:hAnsi="MS Mincho" w:cs="B Nazanin" w:hint="eastAsia"/>
          <w:sz w:val="24"/>
          <w:szCs w:val="24"/>
          <w:lang w:bidi="fa-IR"/>
        </w:rPr>
        <w:t>ū</w:t>
      </w:r>
      <w:r>
        <w:rPr>
          <w:rFonts w:ascii="MS Mincho" w:eastAsia="MS Mincho" w:hAnsi="MS Mincho" w:cs="B Nazanin"/>
          <w:sz w:val="24"/>
          <w:szCs w:val="24"/>
          <w:lang w:bidi="fa-IR"/>
        </w:rPr>
        <w:t xml:space="preserve"> sent</w:t>
      </w:r>
      <w:r>
        <w:rPr>
          <w:rFonts w:ascii="MS Mincho" w:eastAsia="MS Mincho" w:hAnsi="MS Mincho" w:cs="B Nazanin" w:hint="eastAsia"/>
          <w:sz w:val="24"/>
          <w:szCs w:val="24"/>
          <w:lang w:bidi="fa-IR"/>
        </w:rPr>
        <w:t>ā</w:t>
      </w:r>
      <w:r>
        <w:rPr>
          <w:rFonts w:ascii="MS Mincho" w:eastAsia="MS Mincho" w:hAnsi="MS Mincho" w:cs="B Nazanin"/>
          <w:sz w:val="24"/>
          <w:szCs w:val="24"/>
          <w:lang w:bidi="fa-IR"/>
        </w:rPr>
        <w:t xml:space="preserve"> Nenpō. Dai 5 gō. 111-130 p</w:t>
      </w:r>
      <w:r>
        <w:rPr>
          <w:rFonts w:ascii="MS Mincho" w:eastAsia="MS Mincho" w:hAnsi="MS Mincho" w:cs="B Nazanin" w:hint="eastAsia"/>
          <w:sz w:val="24"/>
          <w:szCs w:val="24"/>
          <w:lang w:bidi="fa-IR"/>
        </w:rPr>
        <w:t>ē</w:t>
      </w:r>
      <w:r>
        <w:rPr>
          <w:rFonts w:ascii="MS Mincho" w:eastAsia="MS Mincho" w:hAnsi="MS Mincho" w:cs="B Nazanin"/>
          <w:sz w:val="24"/>
          <w:szCs w:val="24"/>
          <w:lang w:bidi="fa-IR"/>
        </w:rPr>
        <w:t>ji.</w:t>
      </w:r>
    </w:p>
    <w:p>
      <w:pPr>
        <w:pStyle w:val="ListParagraph"/>
        <w:bidi/>
        <w:spacing w:after="0" w:line="240" w:lineRule="auto"/>
        <w:rPr>
          <w:rFonts w:ascii="MS Mincho" w:eastAsia="MS Mincho" w:hAnsi="MS Mincho" w:cs="MS Mincho"/>
          <w:sz w:val="24"/>
          <w:szCs w:val="24"/>
          <w:rtl/>
          <w:lang w:bidi="fa-IR"/>
        </w:rPr>
      </w:pPr>
      <w:r>
        <w:rPr>
          <w:rFonts w:cs="B Nazanin" w:hint="eastAsia"/>
          <w:sz w:val="24"/>
          <w:szCs w:val="24"/>
          <w:lang w:eastAsia="ja-JP" w:bidi="fa-IR"/>
        </w:rPr>
        <w:t>亀田修一</w:t>
      </w:r>
      <w:r>
        <w:rPr>
          <w:rFonts w:cs="B Nazanin" w:hint="eastAsia"/>
          <w:sz w:val="24"/>
          <w:szCs w:val="24"/>
          <w:lang w:eastAsia="ja-JP" w:bidi="fa-IR"/>
        </w:rPr>
        <w:t>(2011)</w:t>
      </w:r>
      <w:r>
        <w:rPr>
          <w:rFonts w:cs="B Nazanin" w:hint="eastAsia"/>
          <w:sz w:val="24"/>
          <w:szCs w:val="24"/>
          <w:lang w:eastAsia="ja-JP" w:bidi="fa-IR"/>
        </w:rPr>
        <w:t>「考古学からみた日本列島と朝鮮半島の交流―古墳時代の西日本地域を中心に―」『専修大学東アジア世界史研究センター年報』第</w:t>
      </w:r>
      <w:r>
        <w:rPr>
          <w:rFonts w:cs="B Nazanin" w:hint="eastAsia"/>
          <w:sz w:val="24"/>
          <w:szCs w:val="24"/>
          <w:lang w:eastAsia="ja-JP" w:bidi="fa-IR"/>
        </w:rPr>
        <w:t>5</w:t>
      </w:r>
      <w:r>
        <w:rPr>
          <w:rFonts w:cs="B Nazanin" w:hint="eastAsia"/>
          <w:sz w:val="24"/>
          <w:szCs w:val="24"/>
          <w:lang w:eastAsia="ja-JP" w:bidi="fa-IR"/>
        </w:rPr>
        <w:t>号</w:t>
      </w:r>
      <w:r>
        <w:rPr>
          <w:rFonts w:cs="B Nazanin" w:hint="eastAsia"/>
          <w:sz w:val="24"/>
          <w:szCs w:val="24"/>
          <w:lang w:eastAsia="ja-JP" w:bidi="fa-IR"/>
        </w:rPr>
        <w:t>111-130</w:t>
      </w:r>
      <w:r>
        <w:rPr>
          <w:rFonts w:cs="B Nazanin" w:hint="eastAsia"/>
          <w:sz w:val="24"/>
          <w:szCs w:val="24"/>
          <w:lang w:eastAsia="ja-JP" w:bidi="fa-IR"/>
        </w:rPr>
        <w:t>頁</w:t>
      </w:r>
      <w:r>
        <w:rPr>
          <w:rFonts w:ascii="MS Mincho" w:eastAsia="MS Mincho" w:hAnsi="MS Mincho" w:cs="MS Mincho" w:hint="eastAsia"/>
          <w:sz w:val="24"/>
          <w:szCs w:val="24"/>
          <w:lang w:eastAsia="ja-JP" w:bidi="fa-IR"/>
        </w:rPr>
        <w:t>．</w:t>
      </w:r>
    </w:p>
    <w:p>
      <w:pPr>
        <w:pStyle w:val="ListParagraph"/>
        <w:numPr>
          <w:ilvl w:val="0"/>
          <w:numId w:val="1"/>
        </w:numPr>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Kankōchō(2020). Kankō Hakusho. Nikkē insatsu kabushiki kaisha.</w:t>
      </w:r>
    </w:p>
    <w:p>
      <w:pPr>
        <w:pStyle w:val="ListParagraph"/>
        <w:bidi/>
        <w:spacing w:after="120" w:line="240" w:lineRule="auto"/>
        <w:jc w:val="both"/>
        <w:rPr>
          <w:rFonts w:eastAsia="MS Mincho" w:cs="B Nazanin"/>
          <w:sz w:val="24"/>
          <w:szCs w:val="24"/>
          <w:lang w:eastAsia="zh-CN" w:bidi="fa-IR"/>
        </w:rPr>
      </w:pPr>
      <w:r>
        <w:rPr>
          <w:rFonts w:eastAsia="MS Mincho" w:cs="B Nazanin" w:hint="eastAsia"/>
          <w:sz w:val="24"/>
          <w:szCs w:val="24"/>
          <w:lang w:eastAsia="zh-CN" w:bidi="fa-IR"/>
        </w:rPr>
        <w:t>観光庁</w:t>
      </w:r>
      <w:r>
        <w:rPr>
          <w:rFonts w:eastAsia="MS Mincho" w:cs="B Nazanin" w:hint="eastAsia"/>
          <w:sz w:val="24"/>
          <w:szCs w:val="24"/>
          <w:lang w:eastAsia="zh-CN" w:bidi="fa-IR"/>
        </w:rPr>
        <w:t>(2020)</w:t>
      </w:r>
      <w:r>
        <w:rPr>
          <w:rFonts w:eastAsia="MS Mincho" w:cs="B Nazanin" w:hint="eastAsia"/>
          <w:sz w:val="24"/>
          <w:szCs w:val="24"/>
          <w:lang w:eastAsia="zh-CN" w:bidi="fa-IR"/>
        </w:rPr>
        <w:t>『観光白書』日経印刷株式会社．</w:t>
      </w:r>
    </w:p>
    <w:p>
      <w:pPr>
        <w:pStyle w:val="ListParagraph"/>
        <w:numPr>
          <w:ilvl w:val="0"/>
          <w:numId w:val="1"/>
        </w:numPr>
        <w:bidi/>
        <w:spacing w:after="0" w:line="240" w:lineRule="auto"/>
        <w:rPr>
          <w:rFonts w:ascii="MS Mincho" w:eastAsia="MS Mincho" w:hAnsi="MS Mincho" w:cs="B Nazanin"/>
          <w:sz w:val="24"/>
          <w:szCs w:val="24"/>
          <w:lang w:bidi="fa-IR"/>
        </w:rPr>
      </w:pPr>
      <w:r>
        <w:rPr>
          <w:rFonts w:ascii="MS Mincho" w:eastAsia="MS Mincho" w:hAnsi="MS Mincho" w:cs="B Nazanin" w:hint="eastAsia"/>
          <w:sz w:val="24"/>
          <w:szCs w:val="24"/>
          <w:lang w:bidi="fa-IR"/>
        </w:rPr>
        <w:t>Ke</w:t>
      </w:r>
      <w:r>
        <w:rPr>
          <w:rFonts w:ascii="MS Mincho" w:eastAsia="MS Mincho" w:hAnsi="MS Mincho" w:cs="B Nazanin"/>
          <w:sz w:val="24"/>
          <w:szCs w:val="24"/>
          <w:lang w:bidi="fa-IR"/>
        </w:rPr>
        <w:t>ene Donald cho, Adachi Yasushi yaku(2012). Hateshinaku utsukushii Nihon. Kōdansha gakujutsu bunko.</w:t>
      </w:r>
    </w:p>
    <w:p>
      <w:pPr>
        <w:pStyle w:val="ListParagraph"/>
        <w:bidi/>
        <w:spacing w:after="120" w:line="240" w:lineRule="auto"/>
        <w:jc w:val="both"/>
        <w:rPr>
          <w:rFonts w:eastAsia="MS Mincho" w:cs="B Nazanin"/>
          <w:sz w:val="24"/>
          <w:szCs w:val="24"/>
          <w:rtl/>
          <w:lang w:bidi="fa-IR"/>
        </w:rPr>
      </w:pPr>
      <w:r>
        <w:rPr>
          <w:rFonts w:eastAsia="MS Mincho" w:cs="B Nazanin" w:hint="eastAsia"/>
          <w:sz w:val="24"/>
          <w:szCs w:val="24"/>
          <w:lang w:eastAsia="ja-JP" w:bidi="fa-IR"/>
        </w:rPr>
        <w:t>キーン・ドナルド著、足立康訳</w:t>
      </w:r>
      <w:r>
        <w:rPr>
          <w:rFonts w:eastAsia="MS Mincho" w:cs="B Nazanin" w:hint="eastAsia"/>
          <w:sz w:val="24"/>
          <w:szCs w:val="24"/>
          <w:lang w:eastAsia="ja-JP" w:bidi="fa-IR"/>
        </w:rPr>
        <w:t>(2012)</w:t>
      </w:r>
      <w:r>
        <w:rPr>
          <w:rFonts w:eastAsia="MS Mincho" w:cs="B Nazanin" w:hint="eastAsia"/>
          <w:sz w:val="24"/>
          <w:szCs w:val="24"/>
          <w:lang w:eastAsia="ja-JP" w:bidi="fa-IR"/>
        </w:rPr>
        <w:t>『果てしなく美しい日本』講談社学術文庫．</w:t>
      </w:r>
    </w:p>
    <w:p>
      <w:pPr>
        <w:pStyle w:val="ListParagraph"/>
        <w:numPr>
          <w:ilvl w:val="0"/>
          <w:numId w:val="1"/>
        </w:numPr>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Murayama, Izuru(1998). Nihon kodai bunka no kēsē: Kenzui-tō ryūgakusē no Baai(Tokushū: Kyōdō kenkyū hōkoku: Kindai nihon ni okeru bunka Bunmē no Imēji. Hokkai gakuen daigaku jinbun ronshū. 10 gō. PP 89-111.</w:t>
      </w:r>
    </w:p>
    <w:p>
      <w:pPr>
        <w:pStyle w:val="ListParagraph"/>
        <w:bidi/>
        <w:spacing w:after="120" w:line="240" w:lineRule="auto"/>
        <w:jc w:val="both"/>
        <w:rPr>
          <w:rFonts w:eastAsia="MS Mincho" w:cs="B Nazanin"/>
          <w:sz w:val="24"/>
          <w:szCs w:val="24"/>
          <w:rtl/>
          <w:lang w:bidi="fa-IR"/>
        </w:rPr>
      </w:pPr>
      <w:r>
        <w:rPr>
          <w:rFonts w:eastAsia="MS Mincho" w:cs="B Nazanin" w:hint="eastAsia"/>
          <w:sz w:val="24"/>
          <w:szCs w:val="24"/>
          <w:lang w:eastAsia="ja-JP" w:bidi="fa-IR"/>
        </w:rPr>
        <w:t>村山出</w:t>
      </w:r>
      <w:r>
        <w:rPr>
          <w:rFonts w:eastAsia="MS Mincho" w:cs="B Nazanin" w:hint="eastAsia"/>
          <w:sz w:val="24"/>
          <w:szCs w:val="24"/>
          <w:lang w:eastAsia="ja-JP" w:bidi="fa-IR"/>
        </w:rPr>
        <w:t>(1998)</w:t>
      </w:r>
      <w:r>
        <w:rPr>
          <w:rFonts w:eastAsia="MS Mincho" w:cs="B Nazanin" w:hint="eastAsia"/>
          <w:sz w:val="24"/>
          <w:szCs w:val="24"/>
          <w:lang w:eastAsia="ja-JP" w:bidi="fa-IR"/>
        </w:rPr>
        <w:t>「日本古代文化の形成：遣隋･唐留学生の場合</w:t>
      </w:r>
      <w:r>
        <w:rPr>
          <w:rFonts w:eastAsia="MS Mincho" w:cs="B Nazanin" w:hint="eastAsia"/>
          <w:sz w:val="24"/>
          <w:szCs w:val="24"/>
          <w:lang w:eastAsia="ja-JP" w:bidi="fa-IR"/>
        </w:rPr>
        <w:t>(</w:t>
      </w:r>
      <w:r>
        <w:rPr>
          <w:rFonts w:eastAsia="MS Mincho" w:cs="B Nazanin" w:hint="eastAsia"/>
          <w:sz w:val="24"/>
          <w:szCs w:val="24"/>
          <w:lang w:eastAsia="ja-JP" w:bidi="fa-IR"/>
        </w:rPr>
        <w:t>‹特集›共同研究報告：近代日本における文化・文明のイメージ</w:t>
      </w:r>
      <w:r>
        <w:rPr>
          <w:rFonts w:eastAsia="MS Mincho" w:cs="B Nazanin" w:hint="eastAsia"/>
          <w:sz w:val="24"/>
          <w:szCs w:val="24"/>
          <w:lang w:eastAsia="ja-JP" w:bidi="fa-IR"/>
        </w:rPr>
        <w:t>)</w:t>
      </w:r>
      <w:r>
        <w:rPr>
          <w:rFonts w:eastAsia="MS Mincho" w:cs="B Nazanin" w:hint="eastAsia"/>
          <w:sz w:val="24"/>
          <w:szCs w:val="24"/>
          <w:lang w:eastAsia="ja-JP" w:bidi="fa-IR"/>
        </w:rPr>
        <w:t>」『北海学園大学人文論集』</w:t>
      </w:r>
      <w:r>
        <w:rPr>
          <w:rFonts w:eastAsia="MS Mincho" w:cs="B Nazanin" w:hint="eastAsia"/>
          <w:sz w:val="24"/>
          <w:szCs w:val="24"/>
          <w:lang w:eastAsia="ja-JP" w:bidi="fa-IR"/>
        </w:rPr>
        <w:t>10</w:t>
      </w:r>
      <w:r>
        <w:rPr>
          <w:rFonts w:eastAsia="MS Mincho" w:cs="B Nazanin" w:hint="eastAsia"/>
          <w:sz w:val="24"/>
          <w:szCs w:val="24"/>
          <w:lang w:eastAsia="ja-JP" w:bidi="fa-IR"/>
        </w:rPr>
        <w:t>号</w:t>
      </w:r>
      <w:r>
        <w:rPr>
          <w:rFonts w:eastAsia="MS Mincho" w:cs="B Nazanin" w:hint="eastAsia"/>
          <w:sz w:val="24"/>
          <w:szCs w:val="24"/>
          <w:lang w:eastAsia="ja-JP" w:bidi="fa-IR"/>
        </w:rPr>
        <w:t>89-111</w:t>
      </w:r>
      <w:r>
        <w:rPr>
          <w:rFonts w:eastAsia="MS Mincho" w:cs="B Nazanin" w:hint="eastAsia"/>
          <w:sz w:val="24"/>
          <w:szCs w:val="24"/>
          <w:lang w:eastAsia="ja-JP" w:bidi="fa-IR"/>
        </w:rPr>
        <w:t>頁．</w:t>
      </w:r>
    </w:p>
    <w:p>
      <w:pPr>
        <w:pStyle w:val="ListParagraph"/>
        <w:numPr>
          <w:ilvl w:val="0"/>
          <w:numId w:val="1"/>
        </w:numPr>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Neki, Akira. 1999. Wag a kuni no Bunka sēsaku no Kōzō. Akatsuki insatsu.</w:t>
      </w:r>
    </w:p>
    <w:p>
      <w:pPr>
        <w:pStyle w:val="ListParagraph"/>
        <w:bidi/>
        <w:spacing w:after="120" w:line="240" w:lineRule="auto"/>
        <w:jc w:val="both"/>
        <w:rPr>
          <w:rFonts w:eastAsia="MS Mincho" w:cs="B Nazanin"/>
          <w:sz w:val="24"/>
          <w:szCs w:val="24"/>
          <w:rtl/>
          <w:lang w:bidi="fa-IR"/>
        </w:rPr>
      </w:pPr>
      <w:r>
        <w:rPr>
          <w:rFonts w:eastAsia="MS Mincho" w:cs="B Nazanin" w:hint="eastAsia"/>
          <w:sz w:val="24"/>
          <w:szCs w:val="24"/>
          <w:lang w:eastAsia="ja-JP" w:bidi="fa-IR"/>
        </w:rPr>
        <w:t>根木昭</w:t>
      </w:r>
      <w:r>
        <w:rPr>
          <w:rFonts w:eastAsia="MS Mincho" w:cs="B Nazanin" w:hint="eastAsia"/>
          <w:sz w:val="24"/>
          <w:szCs w:val="24"/>
          <w:lang w:eastAsia="ja-JP" w:bidi="fa-IR"/>
        </w:rPr>
        <w:t>(1999)</w:t>
      </w:r>
      <w:r>
        <w:rPr>
          <w:rFonts w:eastAsia="MS Mincho" w:cs="B Nazanin" w:hint="eastAsia"/>
          <w:sz w:val="24"/>
          <w:szCs w:val="24"/>
          <w:lang w:eastAsia="ja-JP" w:bidi="fa-IR"/>
        </w:rPr>
        <w:t>『我が国の文化政策の構造』あかつき印刷．</w:t>
      </w:r>
    </w:p>
    <w:p>
      <w:pPr>
        <w:pStyle w:val="ListParagraph"/>
        <w:numPr>
          <w:ilvl w:val="0"/>
          <w:numId w:val="1"/>
        </w:numPr>
        <w:bidi/>
        <w:spacing w:after="0" w:line="240" w:lineRule="auto"/>
        <w:jc w:val="both"/>
        <w:rPr>
          <w:rFonts w:ascii="MS Mincho" w:eastAsia="MS Mincho" w:hAnsi="MS Mincho" w:cs="B Nazanin"/>
          <w:sz w:val="24"/>
          <w:szCs w:val="24"/>
          <w:lang w:bidi="fa-IR"/>
        </w:rPr>
      </w:pPr>
      <w:r>
        <w:rPr>
          <w:rFonts w:ascii="MS Mincho" w:eastAsia="MS Mincho" w:hAnsi="MS Mincho" w:cs="B Nazanin"/>
          <w:sz w:val="24"/>
          <w:szCs w:val="24"/>
          <w:lang w:bidi="fa-IR"/>
        </w:rPr>
        <w:t xml:space="preserve">Nihon gējutsu bunka shinkōkai(2021). Dokuritsu gyōsē hōjin Nihon gējutsu bunka shinkōkai. </w:t>
      </w:r>
    </w:p>
    <w:p>
      <w:pPr>
        <w:pStyle w:val="ListParagraph"/>
        <w:bidi/>
        <w:spacing w:after="0" w:line="240" w:lineRule="auto"/>
        <w:jc w:val="both"/>
        <w:rPr>
          <w:rFonts w:ascii="MS Mincho" w:eastAsia="MS Mincho" w:hAnsi="MS Mincho" w:cs="B Nazanin"/>
          <w:sz w:val="24"/>
          <w:szCs w:val="24"/>
          <w:lang w:bidi="fa-IR"/>
        </w:rPr>
      </w:pPr>
      <w:r>
        <w:rPr>
          <w:rFonts w:ascii="MS Mincho" w:eastAsia="MS Mincho" w:hAnsi="MS Mincho" w:cs="B Nazanin"/>
          <w:sz w:val="24"/>
          <w:szCs w:val="24"/>
          <w:lang w:bidi="fa-IR"/>
        </w:rPr>
        <w:t>https://www.ntj.jac.go.jp/assets/files/kikin/gaiyou/k-jigyou/k-gaiyou_R2.pdf (Sanshō 2021-02-20).</w:t>
      </w:r>
    </w:p>
    <w:p>
      <w:pPr>
        <w:pStyle w:val="ListParagraph"/>
        <w:bidi/>
        <w:spacing w:after="120" w:line="240" w:lineRule="auto"/>
        <w:jc w:val="both"/>
        <w:rPr>
          <w:rFonts w:eastAsia="MS Mincho" w:cs="B Nazanin"/>
          <w:sz w:val="24"/>
          <w:szCs w:val="24"/>
          <w:lang w:bidi="fa-IR"/>
        </w:rPr>
      </w:pPr>
      <w:r>
        <w:rPr>
          <w:rFonts w:eastAsia="MS Mincho" w:cs="B Nazanin" w:hint="eastAsia"/>
          <w:sz w:val="24"/>
          <w:szCs w:val="24"/>
          <w:lang w:bidi="fa-IR"/>
        </w:rPr>
        <w:t>日本芸術振興会</w:t>
      </w:r>
      <w:r>
        <w:rPr>
          <w:rFonts w:eastAsia="MS Mincho" w:cs="B Nazanin" w:hint="eastAsia"/>
          <w:sz w:val="24"/>
          <w:szCs w:val="24"/>
          <w:lang w:bidi="fa-IR"/>
        </w:rPr>
        <w:t>(2021)</w:t>
      </w:r>
      <w:r>
        <w:rPr>
          <w:rFonts w:eastAsia="MS Mincho" w:cs="B Nazanin" w:hint="eastAsia"/>
          <w:sz w:val="24"/>
          <w:szCs w:val="24"/>
          <w:lang w:bidi="fa-IR"/>
        </w:rPr>
        <w:t>｢独立行政法人　日本芸術振興会｣</w:t>
      </w:r>
    </w:p>
    <w:p>
      <w:pPr>
        <w:pStyle w:val="ListParagraph"/>
        <w:bidi/>
        <w:spacing w:after="120" w:line="240" w:lineRule="auto"/>
        <w:jc w:val="both"/>
        <w:rPr>
          <w:rFonts w:eastAsia="MS Mincho" w:cs="B Nazanin"/>
          <w:sz w:val="24"/>
          <w:szCs w:val="24"/>
          <w:rtl/>
          <w:lang w:bidi="fa-IR"/>
        </w:rPr>
      </w:pPr>
      <w:r>
        <w:rPr>
          <w:rFonts w:eastAsia="MS Mincho" w:cs="B Nazanin"/>
          <w:sz w:val="24"/>
          <w:szCs w:val="24"/>
          <w:lang w:bidi="fa-IR"/>
        </w:rPr>
        <w:t>https://www.ntj.jac.go.jp/assets/files/kikin/gaiyou/k-jigyou/k-gaiyou_R2.pdf (</w:t>
      </w:r>
      <w:r>
        <w:rPr>
          <w:rFonts w:eastAsia="MS Mincho" w:cs="B Nazanin" w:hint="eastAsia"/>
          <w:sz w:val="24"/>
          <w:szCs w:val="24"/>
          <w:lang w:bidi="fa-IR"/>
        </w:rPr>
        <w:t>参照</w:t>
      </w:r>
      <w:r>
        <w:rPr>
          <w:rFonts w:eastAsia="MS Mincho" w:cs="B Nazanin"/>
          <w:sz w:val="24"/>
          <w:szCs w:val="24"/>
          <w:lang w:bidi="fa-IR"/>
        </w:rPr>
        <w:t xml:space="preserve"> 2021-02-20).</w:t>
      </w:r>
    </w:p>
    <w:p>
      <w:pPr>
        <w:pStyle w:val="ListParagraph"/>
        <w:numPr>
          <w:ilvl w:val="0"/>
          <w:numId w:val="1"/>
        </w:numPr>
        <w:bidi/>
        <w:spacing w:after="0" w:line="240" w:lineRule="auto"/>
        <w:jc w:val="both"/>
        <w:rPr>
          <w:rFonts w:ascii="MS Mincho" w:eastAsia="MS Mincho" w:hAnsi="MS Mincho" w:cs="B Nazanin"/>
          <w:sz w:val="24"/>
          <w:szCs w:val="24"/>
          <w:lang w:bidi="fa-IR"/>
        </w:rPr>
      </w:pPr>
      <w:r>
        <w:rPr>
          <w:rFonts w:ascii="MS Mincho" w:eastAsia="MS Mincho" w:hAnsi="MS Mincho" w:cs="B Nazanin"/>
          <w:sz w:val="24"/>
          <w:szCs w:val="24"/>
          <w:lang w:bidi="fa-IR"/>
        </w:rPr>
        <w:t>Nihon toshokan kyōkai(2021). Kōkyō toshokan shūkē.</w:t>
      </w:r>
    </w:p>
    <w:p>
      <w:pPr>
        <w:pStyle w:val="ListParagraph"/>
        <w:bidi/>
        <w:spacing w:after="0" w:line="240" w:lineRule="auto"/>
        <w:jc w:val="both"/>
        <w:rPr>
          <w:rFonts w:ascii="MS Mincho" w:eastAsia="MS Mincho" w:hAnsi="MS Mincho" w:cs="B Nazanin"/>
          <w:sz w:val="24"/>
          <w:szCs w:val="24"/>
          <w:lang w:bidi="fa-IR"/>
        </w:rPr>
      </w:pPr>
      <w:r>
        <w:rPr>
          <w:rFonts w:ascii="MS Mincho" w:eastAsia="MS Mincho" w:hAnsi="MS Mincho" w:cs="B Nazanin"/>
          <w:sz w:val="24"/>
          <w:szCs w:val="24"/>
          <w:lang w:bidi="fa-IR"/>
        </w:rPr>
        <w:t>http://www.jla.or.jp/Portals/0/data/iinkai/chosa/nihon_no_toshokan2019pub1.pdf (Sanshō 2021-02-20).</w:t>
      </w:r>
    </w:p>
    <w:p>
      <w:pPr>
        <w:pStyle w:val="ListParagraph"/>
        <w:bidi/>
        <w:spacing w:after="120" w:line="240" w:lineRule="auto"/>
        <w:jc w:val="both"/>
        <w:rPr>
          <w:rFonts w:eastAsia="MS Mincho" w:cs="B Nazanin"/>
          <w:sz w:val="24"/>
          <w:szCs w:val="24"/>
          <w:lang w:bidi="fa-IR"/>
        </w:rPr>
      </w:pPr>
      <w:r>
        <w:rPr>
          <w:rFonts w:eastAsia="MS Mincho" w:cs="B Nazanin" w:hint="eastAsia"/>
          <w:sz w:val="24"/>
          <w:szCs w:val="24"/>
          <w:lang w:bidi="fa-IR"/>
        </w:rPr>
        <w:t>日本図書館協会</w:t>
      </w:r>
      <w:r>
        <w:rPr>
          <w:rFonts w:eastAsia="MS Mincho" w:cs="B Nazanin" w:hint="eastAsia"/>
          <w:sz w:val="24"/>
          <w:szCs w:val="24"/>
          <w:lang w:bidi="fa-IR"/>
        </w:rPr>
        <w:t>(2021)</w:t>
      </w:r>
      <w:r>
        <w:rPr>
          <w:rFonts w:eastAsia="MS Mincho" w:cs="B Nazanin" w:hint="eastAsia"/>
          <w:sz w:val="24"/>
          <w:szCs w:val="24"/>
          <w:lang w:bidi="fa-IR"/>
        </w:rPr>
        <w:t>「公共図書館集計」</w:t>
      </w:r>
    </w:p>
    <w:p>
      <w:pPr>
        <w:pStyle w:val="ListParagraph"/>
        <w:bidi/>
        <w:spacing w:after="120" w:line="240" w:lineRule="auto"/>
        <w:jc w:val="both"/>
        <w:rPr>
          <w:rFonts w:eastAsia="MS Mincho" w:cs="B Nazanin"/>
          <w:sz w:val="24"/>
          <w:szCs w:val="24"/>
          <w:lang w:bidi="fa-IR"/>
        </w:rPr>
      </w:pPr>
      <w:r>
        <w:rPr>
          <w:rFonts w:eastAsia="MS Mincho" w:cs="B Nazanin"/>
          <w:sz w:val="24"/>
          <w:szCs w:val="24"/>
          <w:lang w:bidi="fa-IR"/>
        </w:rPr>
        <w:t>http://www.jla.or.jp/Portals/0/data/iinkai/chosa/nihon_no_toshokan2019pub1.pdf (</w:t>
      </w:r>
      <w:r>
        <w:rPr>
          <w:rFonts w:eastAsia="MS Mincho" w:cs="B Nazanin" w:hint="eastAsia"/>
          <w:sz w:val="24"/>
          <w:szCs w:val="24"/>
          <w:lang w:bidi="fa-IR"/>
        </w:rPr>
        <w:t>参照</w:t>
      </w:r>
      <w:r>
        <w:rPr>
          <w:rFonts w:eastAsia="MS Mincho" w:cs="B Nazanin"/>
          <w:sz w:val="24"/>
          <w:szCs w:val="24"/>
          <w:lang w:bidi="fa-IR"/>
        </w:rPr>
        <w:t xml:space="preserve"> 2021-02-20).</w:t>
      </w:r>
    </w:p>
    <w:p>
      <w:pPr>
        <w:pStyle w:val="ListParagraph"/>
        <w:numPr>
          <w:ilvl w:val="0"/>
          <w:numId w:val="1"/>
        </w:numPr>
        <w:bidi/>
        <w:spacing w:after="0" w:line="240" w:lineRule="auto"/>
        <w:rPr>
          <w:rFonts w:ascii="MS Mincho" w:eastAsia="MS Mincho" w:hAnsi="MS Mincho" w:cs="B Nazanin"/>
          <w:sz w:val="24"/>
          <w:szCs w:val="24"/>
          <w:lang w:bidi="fa-IR"/>
        </w:rPr>
      </w:pPr>
      <w:r>
        <w:rPr>
          <w:rFonts w:ascii="MS Mincho" w:eastAsia="MS Mincho" w:hAnsi="MS Mincho" w:cs="B Nazanin" w:hint="eastAsia"/>
          <w:sz w:val="24"/>
          <w:szCs w:val="24"/>
          <w:lang w:bidi="fa-IR"/>
        </w:rPr>
        <w:t>Ogi, Mitsuo. 2007. Sasanch</w:t>
      </w:r>
      <w:r>
        <w:rPr>
          <w:rFonts w:ascii="MS Mincho" w:eastAsia="MS Mincho" w:hAnsi="MS Mincho" w:cs="B Nazanin"/>
          <w:sz w:val="24"/>
          <w:szCs w:val="24"/>
          <w:lang w:bidi="fa-IR"/>
        </w:rPr>
        <w:t>ō Perusha no bijutsu kōgēhin ni mirareru kyūtē gakki to gakujin: Suichō(vessel), Hachi(bowl), Sara(plate). Kan nihon kai kenkyū Nenpō. Niigata daigaku daigakuin shakai bunka kenkyūka kan nihon kai kenkyūshitsu. 38-47 p</w:t>
      </w:r>
      <w:r>
        <w:rPr>
          <w:rFonts w:ascii="MS Mincho" w:eastAsia="MS Mincho" w:hAnsi="MS Mincho" w:cs="B Nazanin" w:hint="eastAsia"/>
          <w:sz w:val="24"/>
          <w:szCs w:val="24"/>
          <w:lang w:bidi="fa-IR"/>
        </w:rPr>
        <w:t>ē</w:t>
      </w:r>
      <w:r>
        <w:rPr>
          <w:rFonts w:ascii="MS Mincho" w:eastAsia="MS Mincho" w:hAnsi="MS Mincho" w:cs="B Nazanin"/>
          <w:sz w:val="24"/>
          <w:szCs w:val="24"/>
          <w:lang w:bidi="fa-IR"/>
        </w:rPr>
        <w:t>ji.</w:t>
      </w:r>
    </w:p>
    <w:p>
      <w:pPr>
        <w:pStyle w:val="ListParagraph"/>
        <w:bidi/>
        <w:spacing w:after="120" w:line="240" w:lineRule="auto"/>
        <w:jc w:val="both"/>
        <w:rPr>
          <w:rFonts w:eastAsia="MS Mincho" w:cs="B Nazanin"/>
          <w:sz w:val="24"/>
          <w:szCs w:val="24"/>
          <w:lang w:eastAsia="ja-JP" w:bidi="fa-IR"/>
        </w:rPr>
      </w:pPr>
      <w:r>
        <w:rPr>
          <w:rFonts w:eastAsia="MS Mincho" w:cs="B Nazanin" w:hint="eastAsia"/>
          <w:sz w:val="24"/>
          <w:szCs w:val="24"/>
          <w:lang w:eastAsia="ja-JP" w:bidi="fa-IR"/>
        </w:rPr>
        <w:t>荻美津夫</w:t>
      </w:r>
      <w:r>
        <w:rPr>
          <w:rFonts w:eastAsia="MS Mincho" w:cs="B Nazanin" w:hint="eastAsia"/>
          <w:sz w:val="24"/>
          <w:szCs w:val="24"/>
          <w:lang w:eastAsia="ja-JP" w:bidi="fa-IR"/>
        </w:rPr>
        <w:t>(2007)</w:t>
      </w:r>
      <w:r>
        <w:rPr>
          <w:rFonts w:eastAsia="MS Mincho" w:cs="B Nazanin" w:hint="eastAsia"/>
          <w:sz w:val="24"/>
          <w:szCs w:val="24"/>
          <w:lang w:eastAsia="ja-JP" w:bidi="fa-IR"/>
        </w:rPr>
        <w:t>「</w:t>
      </w:r>
      <w:r>
        <w:rPr>
          <w:rFonts w:eastAsia="MS Mincho" w:cs="B Nazanin"/>
          <w:sz w:val="24"/>
          <w:szCs w:val="24"/>
          <w:lang w:eastAsia="ja-JP" w:bidi="fa-IR"/>
        </w:rPr>
        <w:t>ササン朝ペルシアの美術工芸品にみられる宮廷楽器と楽人</w:t>
      </w:r>
      <w:r>
        <w:rPr>
          <w:rFonts w:eastAsia="MS Mincho" w:cs="B Nazanin"/>
          <w:sz w:val="24"/>
          <w:szCs w:val="24"/>
          <w:lang w:eastAsia="ja-JP" w:bidi="fa-IR"/>
        </w:rPr>
        <w:t xml:space="preserve"> : </w:t>
      </w:r>
      <w:r>
        <w:rPr>
          <w:rFonts w:eastAsia="MS Mincho" w:cs="B Nazanin"/>
          <w:sz w:val="24"/>
          <w:szCs w:val="24"/>
          <w:lang w:eastAsia="ja-JP" w:bidi="fa-IR"/>
        </w:rPr>
        <w:t>水注</w:t>
      </w:r>
      <w:r>
        <w:rPr>
          <w:rFonts w:eastAsia="MS Mincho" w:cs="B Nazanin"/>
          <w:sz w:val="24"/>
          <w:szCs w:val="24"/>
          <w:lang w:eastAsia="ja-JP" w:bidi="fa-IR"/>
        </w:rPr>
        <w:t>(vessel)</w:t>
      </w:r>
      <w:r>
        <w:rPr>
          <w:rFonts w:eastAsia="MS Mincho" w:cs="B Nazanin"/>
          <w:sz w:val="24"/>
          <w:szCs w:val="24"/>
          <w:lang w:eastAsia="ja-JP" w:bidi="fa-IR"/>
        </w:rPr>
        <w:t>、鉢</w:t>
      </w:r>
      <w:r>
        <w:rPr>
          <w:rFonts w:eastAsia="MS Mincho" w:cs="B Nazanin"/>
          <w:sz w:val="24"/>
          <w:szCs w:val="24"/>
          <w:lang w:eastAsia="ja-JP" w:bidi="fa-IR"/>
        </w:rPr>
        <w:t>(bowl)</w:t>
      </w:r>
      <w:r>
        <w:rPr>
          <w:rFonts w:eastAsia="MS Mincho" w:cs="B Nazanin"/>
          <w:sz w:val="24"/>
          <w:szCs w:val="24"/>
          <w:lang w:eastAsia="ja-JP" w:bidi="fa-IR"/>
        </w:rPr>
        <w:t>、皿</w:t>
      </w:r>
      <w:r>
        <w:rPr>
          <w:rFonts w:eastAsia="MS Mincho" w:cs="B Nazanin"/>
          <w:sz w:val="24"/>
          <w:szCs w:val="24"/>
          <w:lang w:eastAsia="ja-JP" w:bidi="fa-IR"/>
        </w:rPr>
        <w:t>(plate)</w:t>
      </w:r>
      <w:r>
        <w:rPr>
          <w:rFonts w:eastAsia="MS Mincho" w:cs="B Nazanin" w:hint="eastAsia"/>
          <w:sz w:val="24"/>
          <w:szCs w:val="24"/>
          <w:lang w:eastAsia="ja-JP" w:bidi="fa-IR"/>
        </w:rPr>
        <w:t>」『</w:t>
      </w:r>
      <w:r>
        <w:rPr>
          <w:rFonts w:eastAsia="MS Mincho" w:cs="B Nazanin"/>
          <w:sz w:val="24"/>
          <w:szCs w:val="24"/>
          <w:lang w:eastAsia="ja-JP" w:bidi="fa-IR"/>
        </w:rPr>
        <w:t>環日本海研究年</w:t>
      </w:r>
      <w:r>
        <w:rPr>
          <w:rFonts w:eastAsia="MS Mincho" w:cs="B Nazanin" w:hint="eastAsia"/>
          <w:sz w:val="24"/>
          <w:szCs w:val="24"/>
          <w:lang w:eastAsia="ja-JP" w:bidi="fa-IR"/>
        </w:rPr>
        <w:t>報』第</w:t>
      </w:r>
      <w:r>
        <w:rPr>
          <w:rFonts w:eastAsia="MS Mincho" w:cs="B Nazanin" w:hint="eastAsia"/>
          <w:sz w:val="24"/>
          <w:szCs w:val="24"/>
          <w:lang w:eastAsia="ja-JP" w:bidi="fa-IR"/>
        </w:rPr>
        <w:t>14</w:t>
      </w:r>
      <w:r>
        <w:rPr>
          <w:rFonts w:eastAsia="MS Mincho" w:cs="B Nazanin" w:hint="eastAsia"/>
          <w:sz w:val="24"/>
          <w:szCs w:val="24"/>
          <w:lang w:eastAsia="ja-JP" w:bidi="fa-IR"/>
        </w:rPr>
        <w:t>号</w:t>
      </w:r>
      <w:r>
        <w:rPr>
          <w:rFonts w:eastAsia="MS Mincho" w:cs="B Nazanin"/>
          <w:sz w:val="24"/>
          <w:szCs w:val="24"/>
          <w:lang w:eastAsia="ja-JP" w:bidi="fa-IR"/>
        </w:rPr>
        <w:t>新潟大学大学院現代社会文化研究科環日本海研究</w:t>
      </w:r>
      <w:r>
        <w:rPr>
          <w:rFonts w:eastAsia="MS Mincho" w:cs="B Nazanin" w:hint="eastAsia"/>
          <w:sz w:val="24"/>
          <w:szCs w:val="24"/>
          <w:lang w:eastAsia="ja-JP" w:bidi="fa-IR"/>
        </w:rPr>
        <w:t>室</w:t>
      </w:r>
      <w:r>
        <w:rPr>
          <w:rFonts w:eastAsia="MS Mincho" w:cs="B Nazanin" w:hint="eastAsia"/>
          <w:sz w:val="24"/>
          <w:szCs w:val="24"/>
          <w:lang w:eastAsia="ja-JP" w:bidi="fa-IR"/>
        </w:rPr>
        <w:t>38-47</w:t>
      </w:r>
      <w:r>
        <w:rPr>
          <w:rFonts w:eastAsia="MS Mincho" w:cs="B Nazanin" w:hint="eastAsia"/>
          <w:sz w:val="24"/>
          <w:szCs w:val="24"/>
          <w:lang w:eastAsia="ja-JP" w:bidi="fa-IR"/>
        </w:rPr>
        <w:t>頁．</w:t>
      </w:r>
    </w:p>
    <w:p>
      <w:pPr>
        <w:pStyle w:val="ListParagraph"/>
        <w:numPr>
          <w:ilvl w:val="0"/>
          <w:numId w:val="1"/>
        </w:numPr>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Shiba, Ryotarō. Donarudo, kīn. 2012nen Kaihan 12 satsu hakkō. Nihnjin to Nihon bunka. Chūkō bunko.</w:t>
      </w:r>
    </w:p>
    <w:p>
      <w:pPr>
        <w:pStyle w:val="ListParagraph"/>
        <w:bidi/>
        <w:spacing w:after="120" w:line="240" w:lineRule="auto"/>
        <w:jc w:val="both"/>
        <w:rPr>
          <w:rFonts w:eastAsia="MS Mincho" w:cs="B Nazanin"/>
          <w:sz w:val="24"/>
          <w:szCs w:val="24"/>
          <w:lang w:eastAsia="ja-JP" w:bidi="fa-IR"/>
        </w:rPr>
      </w:pPr>
      <w:r>
        <w:rPr>
          <w:rFonts w:eastAsia="MS Mincho" w:cs="B Nazanin" w:hint="eastAsia"/>
          <w:sz w:val="24"/>
          <w:szCs w:val="24"/>
          <w:lang w:eastAsia="ja-JP" w:bidi="fa-IR"/>
        </w:rPr>
        <w:t>司馬遼太郎、ドナルド・キーン</w:t>
      </w:r>
      <w:r>
        <w:rPr>
          <w:rFonts w:eastAsia="MS Mincho" w:cs="B Nazanin" w:hint="eastAsia"/>
          <w:sz w:val="24"/>
          <w:szCs w:val="24"/>
          <w:lang w:eastAsia="ja-JP" w:bidi="fa-IR"/>
        </w:rPr>
        <w:t>(2012</w:t>
      </w:r>
      <w:r>
        <w:rPr>
          <w:rFonts w:eastAsia="MS Mincho" w:cs="B Nazanin" w:hint="eastAsia"/>
          <w:sz w:val="24"/>
          <w:szCs w:val="24"/>
          <w:lang w:eastAsia="ja-JP" w:bidi="fa-IR"/>
        </w:rPr>
        <w:t>年　改版</w:t>
      </w:r>
      <w:r>
        <w:rPr>
          <w:rFonts w:eastAsia="MS Mincho" w:cs="B Nazanin" w:hint="eastAsia"/>
          <w:sz w:val="24"/>
          <w:szCs w:val="24"/>
          <w:lang w:eastAsia="ja-JP" w:bidi="fa-IR"/>
        </w:rPr>
        <w:t>12</w:t>
      </w:r>
      <w:r>
        <w:rPr>
          <w:rFonts w:eastAsia="MS Mincho" w:cs="B Nazanin" w:hint="eastAsia"/>
          <w:sz w:val="24"/>
          <w:szCs w:val="24"/>
          <w:lang w:eastAsia="ja-JP" w:bidi="fa-IR"/>
        </w:rPr>
        <w:t>刷発行</w:t>
      </w:r>
      <w:r>
        <w:rPr>
          <w:rFonts w:eastAsia="MS Mincho" w:cs="B Nazanin" w:hint="eastAsia"/>
          <w:sz w:val="24"/>
          <w:szCs w:val="24"/>
          <w:lang w:eastAsia="ja-JP" w:bidi="fa-IR"/>
        </w:rPr>
        <w:t>)</w:t>
      </w:r>
      <w:r>
        <w:rPr>
          <w:rFonts w:eastAsia="MS Mincho" w:cs="B Nazanin" w:hint="eastAsia"/>
          <w:sz w:val="24"/>
          <w:szCs w:val="24"/>
          <w:lang w:eastAsia="ja-JP" w:bidi="fa-IR"/>
        </w:rPr>
        <w:t>『日本人と日本文化』中公文庫．</w:t>
      </w:r>
    </w:p>
    <w:p>
      <w:pPr>
        <w:pStyle w:val="ListParagraph"/>
        <w:numPr>
          <w:ilvl w:val="0"/>
          <w:numId w:val="1"/>
        </w:numPr>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Sōmushō Tōkēkyoku. 2021. Nihon no Tōkē 2021. Sōmushō Tōkēkyoku.</w:t>
      </w:r>
    </w:p>
    <w:p>
      <w:pPr>
        <w:pStyle w:val="ListParagraph"/>
        <w:bidi/>
        <w:spacing w:after="0" w:line="240" w:lineRule="auto"/>
        <w:rPr>
          <w:rFonts w:eastAsia="MS Mincho" w:cs="B Nazanin"/>
          <w:sz w:val="24"/>
          <w:szCs w:val="24"/>
          <w:lang w:eastAsia="ja-JP" w:bidi="fa-IR"/>
        </w:rPr>
      </w:pPr>
      <w:r>
        <w:rPr>
          <w:rFonts w:eastAsia="MS Mincho" w:cs="B Nazanin" w:hint="eastAsia"/>
          <w:sz w:val="24"/>
          <w:szCs w:val="24"/>
          <w:lang w:eastAsia="ja-JP" w:bidi="fa-IR"/>
        </w:rPr>
        <w:t>総務省統計局</w:t>
      </w:r>
      <w:r>
        <w:rPr>
          <w:rFonts w:eastAsia="MS Mincho" w:cs="B Nazanin" w:hint="eastAsia"/>
          <w:sz w:val="24"/>
          <w:szCs w:val="24"/>
          <w:lang w:eastAsia="ja-JP" w:bidi="fa-IR"/>
        </w:rPr>
        <w:t>(2021)</w:t>
      </w:r>
      <w:r>
        <w:rPr>
          <w:rFonts w:eastAsia="MS Mincho" w:cs="B Nazanin" w:hint="eastAsia"/>
          <w:sz w:val="24"/>
          <w:szCs w:val="24"/>
          <w:lang w:eastAsia="ja-JP" w:bidi="fa-IR"/>
        </w:rPr>
        <w:t>『日本の統計</w:t>
      </w:r>
      <w:r>
        <w:rPr>
          <w:rFonts w:eastAsia="MS Mincho" w:cs="B Nazanin" w:hint="eastAsia"/>
          <w:sz w:val="24"/>
          <w:szCs w:val="24"/>
          <w:lang w:eastAsia="ja-JP" w:bidi="fa-IR"/>
        </w:rPr>
        <w:t>2021</w:t>
      </w:r>
      <w:r>
        <w:rPr>
          <w:rFonts w:eastAsia="MS Mincho" w:cs="B Nazanin" w:hint="eastAsia"/>
          <w:sz w:val="24"/>
          <w:szCs w:val="24"/>
          <w:lang w:eastAsia="ja-JP" w:bidi="fa-IR"/>
        </w:rPr>
        <w:t>』総務省統計局．</w:t>
      </w:r>
    </w:p>
    <w:p>
      <w:pPr>
        <w:pStyle w:val="ListParagraph"/>
        <w:numPr>
          <w:ilvl w:val="0"/>
          <w:numId w:val="1"/>
        </w:numPr>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Tanaka, Kenji (2011nen). Zukai Nihon Ongakushi. Dai sanban. Tōkyōdō shuppan.</w:t>
      </w:r>
    </w:p>
    <w:p>
      <w:pPr>
        <w:pStyle w:val="ListParagraph"/>
        <w:bidi/>
        <w:spacing w:after="0" w:line="240" w:lineRule="auto"/>
        <w:rPr>
          <w:rFonts w:eastAsia="MS Mincho" w:cs="B Nazanin"/>
          <w:sz w:val="24"/>
          <w:szCs w:val="24"/>
          <w:lang w:bidi="fa-IR"/>
        </w:rPr>
      </w:pPr>
      <w:r>
        <w:rPr>
          <w:rFonts w:eastAsia="MS Mincho" w:cs="B Nazanin" w:hint="eastAsia"/>
          <w:sz w:val="24"/>
          <w:szCs w:val="24"/>
          <w:lang w:bidi="fa-IR"/>
        </w:rPr>
        <w:t>田中健次</w:t>
      </w:r>
      <w:r>
        <w:rPr>
          <w:rFonts w:eastAsia="MS Mincho" w:cs="B Nazanin" w:hint="eastAsia"/>
          <w:sz w:val="24"/>
          <w:szCs w:val="24"/>
          <w:lang w:bidi="fa-IR"/>
        </w:rPr>
        <w:t>(2011)</w:t>
      </w:r>
      <w:r>
        <w:rPr>
          <w:rFonts w:eastAsia="MS Mincho" w:cs="B Nazanin" w:hint="eastAsia"/>
          <w:sz w:val="24"/>
          <w:szCs w:val="24"/>
          <w:lang w:bidi="fa-IR"/>
        </w:rPr>
        <w:t>『図解　日本音楽史』</w:t>
      </w:r>
      <w:r>
        <w:rPr>
          <w:rFonts w:eastAsia="MS Mincho" w:cs="B Nazanin" w:hint="eastAsia"/>
          <w:sz w:val="24"/>
          <w:szCs w:val="24"/>
          <w:lang w:bidi="fa-IR"/>
        </w:rPr>
        <w:t>(</w:t>
      </w:r>
      <w:r>
        <w:rPr>
          <w:rFonts w:eastAsia="MS Mincho" w:cs="B Nazanin" w:hint="eastAsia"/>
          <w:sz w:val="24"/>
          <w:szCs w:val="24"/>
          <w:lang w:bidi="fa-IR"/>
        </w:rPr>
        <w:t>第</w:t>
      </w:r>
      <w:r>
        <w:rPr>
          <w:rFonts w:eastAsia="MS Mincho" w:cs="B Nazanin" w:hint="eastAsia"/>
          <w:sz w:val="24"/>
          <w:szCs w:val="24"/>
          <w:lang w:bidi="fa-IR"/>
        </w:rPr>
        <w:t>3</w:t>
      </w:r>
      <w:r>
        <w:rPr>
          <w:rFonts w:eastAsia="MS Mincho" w:cs="B Nazanin" w:hint="eastAsia"/>
          <w:sz w:val="24"/>
          <w:szCs w:val="24"/>
          <w:lang w:bidi="fa-IR"/>
        </w:rPr>
        <w:t>版</w:t>
      </w:r>
      <w:r>
        <w:rPr>
          <w:rFonts w:eastAsia="MS Mincho" w:cs="B Nazanin" w:hint="eastAsia"/>
          <w:sz w:val="24"/>
          <w:szCs w:val="24"/>
          <w:lang w:bidi="fa-IR"/>
        </w:rPr>
        <w:t>)</w:t>
      </w:r>
      <w:r>
        <w:rPr>
          <w:rFonts w:eastAsia="MS Mincho" w:cs="B Nazanin" w:hint="eastAsia"/>
          <w:sz w:val="24"/>
          <w:szCs w:val="24"/>
          <w:lang w:bidi="fa-IR"/>
        </w:rPr>
        <w:t>東京堂出版．</w:t>
      </w:r>
    </w:p>
    <w:p>
      <w:pPr>
        <w:pStyle w:val="ListParagraph"/>
        <w:numPr>
          <w:ilvl w:val="0"/>
          <w:numId w:val="1"/>
        </w:numPr>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Tēkan (2021). Kōeki shadan hōjin kigyō mesena kyōgikai tēkan.</w:t>
      </w:r>
    </w:p>
    <w:p>
      <w:pPr>
        <w:pStyle w:val="ListParagraph"/>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https://www.mecenat.or.jp/ja/wpcontent/uploads/%E5%AE%9A%E6%AC%BE20180305.pdf (Sanshō 2021-02-20).</w:t>
      </w:r>
    </w:p>
    <w:p>
      <w:pPr>
        <w:pStyle w:val="ListParagraph"/>
        <w:bidi/>
        <w:spacing w:after="0" w:line="240" w:lineRule="auto"/>
        <w:rPr>
          <w:rFonts w:eastAsia="MS Mincho" w:cs="B Nazanin"/>
          <w:sz w:val="24"/>
          <w:szCs w:val="24"/>
          <w:lang w:eastAsia="ja-JP" w:bidi="fa-IR"/>
        </w:rPr>
      </w:pPr>
      <w:r>
        <w:rPr>
          <w:rFonts w:eastAsia="MS Mincho" w:cs="B Nazanin" w:hint="eastAsia"/>
          <w:sz w:val="24"/>
          <w:szCs w:val="24"/>
          <w:lang w:eastAsia="ja-JP" w:bidi="fa-IR"/>
        </w:rPr>
        <w:t>定款</w:t>
      </w:r>
      <w:r>
        <w:rPr>
          <w:rFonts w:eastAsia="MS Mincho" w:cs="B Nazanin" w:hint="eastAsia"/>
          <w:sz w:val="24"/>
          <w:szCs w:val="24"/>
          <w:lang w:eastAsia="ja-JP" w:bidi="fa-IR"/>
        </w:rPr>
        <w:t>(2021)</w:t>
      </w:r>
      <w:r>
        <w:rPr>
          <w:rFonts w:eastAsia="MS Mincho" w:cs="B Nazanin" w:hint="eastAsia"/>
          <w:sz w:val="24"/>
          <w:szCs w:val="24"/>
          <w:lang w:eastAsia="ja-JP" w:bidi="fa-IR"/>
        </w:rPr>
        <w:t>｢</w:t>
      </w:r>
      <w:r>
        <w:rPr>
          <w:rFonts w:eastAsia="MS Mincho" w:cs="B Nazanin"/>
          <w:sz w:val="24"/>
          <w:szCs w:val="24"/>
          <w:lang w:eastAsia="ja-JP" w:bidi="fa-IR"/>
        </w:rPr>
        <w:t>公益社団法人企業メセナ協議会定</w:t>
      </w:r>
      <w:r>
        <w:rPr>
          <w:rFonts w:eastAsia="MS Mincho" w:cs="B Nazanin" w:hint="eastAsia"/>
          <w:sz w:val="24"/>
          <w:szCs w:val="24"/>
          <w:lang w:eastAsia="ja-JP" w:bidi="fa-IR"/>
        </w:rPr>
        <w:t>款｣</w:t>
      </w:r>
    </w:p>
    <w:p>
      <w:pPr>
        <w:pStyle w:val="ListParagraph"/>
        <w:bidi/>
        <w:spacing w:after="0" w:line="240" w:lineRule="auto"/>
        <w:rPr>
          <w:rFonts w:ascii="MS Mincho" w:eastAsia="MS Mincho" w:hAnsi="MS Mincho" w:cs="B Nazanin"/>
          <w:sz w:val="24"/>
          <w:szCs w:val="24"/>
          <w:rtl/>
          <w:lang w:bidi="fa-IR"/>
        </w:rPr>
      </w:pPr>
      <w:r>
        <w:rPr>
          <w:rFonts w:ascii="MS Mincho" w:eastAsia="MS Mincho" w:hAnsi="MS Mincho" w:cs="B Nazanin"/>
          <w:sz w:val="24"/>
          <w:szCs w:val="24"/>
          <w:lang w:bidi="fa-IR"/>
        </w:rPr>
        <w:t>https://www.mecenat.or.jp/ja/wp-content/uploads/%E5%AE%9A%E6%AC%BE20180305.pdf (</w:t>
      </w:r>
      <w:r>
        <w:rPr>
          <w:rFonts w:ascii="MS Mincho" w:eastAsia="MS Mincho" w:hAnsi="MS Mincho" w:cs="B Nazanin" w:hint="eastAsia"/>
          <w:sz w:val="24"/>
          <w:szCs w:val="24"/>
          <w:lang w:bidi="fa-IR"/>
        </w:rPr>
        <w:t>参照</w:t>
      </w:r>
      <w:r>
        <w:rPr>
          <w:rFonts w:ascii="MS Mincho" w:eastAsia="MS Mincho" w:hAnsi="MS Mincho" w:cs="B Nazanin"/>
          <w:sz w:val="24"/>
          <w:szCs w:val="24"/>
          <w:lang w:bidi="fa-IR"/>
        </w:rPr>
        <w:t xml:space="preserve"> 2021-02-20).</w:t>
      </w:r>
    </w:p>
    <w:p>
      <w:pPr>
        <w:pStyle w:val="ListParagraph"/>
        <w:numPr>
          <w:ilvl w:val="0"/>
          <w:numId w:val="1"/>
        </w:numPr>
        <w:bidi/>
        <w:spacing w:after="0" w:line="240" w:lineRule="auto"/>
        <w:rPr>
          <w:rFonts w:ascii="MS Mincho" w:eastAsia="MS Mincho" w:hAnsi="MS Mincho" w:cs="B Nazanin"/>
          <w:sz w:val="24"/>
          <w:szCs w:val="24"/>
          <w:lang w:bidi="fa-IR"/>
        </w:rPr>
      </w:pPr>
      <w:r>
        <w:rPr>
          <w:rFonts w:ascii="MS Mincho" w:eastAsia="MS Mincho" w:hAnsi="MS Mincho" w:cs="B Nazanin" w:hint="eastAsia"/>
          <w:sz w:val="24"/>
          <w:szCs w:val="24"/>
          <w:lang w:bidi="fa-IR"/>
        </w:rPr>
        <w:t>Umesao,</w:t>
      </w:r>
      <w:r>
        <w:rPr>
          <w:rFonts w:ascii="MS Mincho" w:eastAsia="MS Mincho" w:hAnsi="MS Mincho" w:cs="B Nazanin"/>
          <w:sz w:val="24"/>
          <w:szCs w:val="24"/>
          <w:lang w:bidi="fa-IR"/>
        </w:rPr>
        <w:t xml:space="preserve"> Tadao. Tada, Michitarō. Hen. 1972. Nihon bunka no kōzō. Kōdansha gendai shinsho.</w:t>
      </w:r>
    </w:p>
    <w:p>
      <w:pPr>
        <w:pStyle w:val="ListParagraph"/>
        <w:bidi/>
        <w:spacing w:after="0" w:line="240" w:lineRule="auto"/>
        <w:rPr>
          <w:rFonts w:eastAsia="MS Mincho" w:cs="B Nazanin"/>
          <w:sz w:val="24"/>
          <w:szCs w:val="24"/>
          <w:rtl/>
          <w:lang w:bidi="fa-IR"/>
        </w:rPr>
      </w:pPr>
      <w:r>
        <w:rPr>
          <w:rFonts w:eastAsia="MS Mincho" w:cs="B Nazanin" w:hint="eastAsia"/>
          <w:sz w:val="24"/>
          <w:szCs w:val="24"/>
          <w:lang w:eastAsia="ja-JP" w:bidi="fa-IR"/>
        </w:rPr>
        <w:t>梅棹忠夫、多田道太郎</w:t>
      </w:r>
      <w:r>
        <w:rPr>
          <w:rFonts w:eastAsia="MS Mincho" w:cs="B Nazanin" w:hint="eastAsia"/>
          <w:sz w:val="24"/>
          <w:szCs w:val="24"/>
          <w:lang w:eastAsia="ja-JP" w:bidi="fa-IR"/>
        </w:rPr>
        <w:t>(</w:t>
      </w:r>
      <w:r>
        <w:rPr>
          <w:rFonts w:eastAsia="MS Mincho" w:cs="B Nazanin" w:hint="eastAsia"/>
          <w:sz w:val="24"/>
          <w:szCs w:val="24"/>
          <w:lang w:eastAsia="ja-JP" w:bidi="fa-IR"/>
        </w:rPr>
        <w:t>編</w:t>
      </w:r>
      <w:r>
        <w:rPr>
          <w:rFonts w:eastAsia="MS Mincho" w:cs="B Nazanin" w:hint="eastAsia"/>
          <w:sz w:val="24"/>
          <w:szCs w:val="24"/>
          <w:lang w:eastAsia="ja-JP" w:bidi="fa-IR"/>
        </w:rPr>
        <w:t>)(1972)</w:t>
      </w:r>
      <w:r>
        <w:rPr>
          <w:rFonts w:eastAsia="MS Mincho" w:cs="B Nazanin" w:hint="eastAsia"/>
          <w:sz w:val="24"/>
          <w:szCs w:val="24"/>
          <w:lang w:eastAsia="ja-JP" w:bidi="fa-IR"/>
        </w:rPr>
        <w:t>『日本文化の構造』講談社現代新書．</w:t>
      </w:r>
    </w:p>
    <w:p>
      <w:pPr>
        <w:pStyle w:val="ListParagraph"/>
        <w:numPr>
          <w:ilvl w:val="0"/>
          <w:numId w:val="1"/>
        </w:numPr>
        <w:bidi/>
        <w:spacing w:after="0" w:line="240" w:lineRule="auto"/>
        <w:jc w:val="both"/>
        <w:rPr>
          <w:rFonts w:ascii="MS Mincho" w:eastAsia="MS Mincho" w:hAnsi="MS Mincho" w:cs="B Nazanin"/>
          <w:sz w:val="24"/>
          <w:szCs w:val="24"/>
          <w:lang w:bidi="fa-IR"/>
        </w:rPr>
      </w:pPr>
      <w:r>
        <w:rPr>
          <w:rFonts w:ascii="MS Mincho" w:eastAsia="MS Mincho" w:hAnsi="MS Mincho" w:cs="B Nazanin"/>
          <w:sz w:val="24"/>
          <w:szCs w:val="24"/>
          <w:lang w:bidi="fa-IR"/>
        </w:rPr>
        <w:t>Watanabe Hirotaka(2011). Nihon no paburikku dipuromashī: Japonisumu kara neo japonisumu he. Hōgaku kenkyū: Hōritsu Sēji Shakai Journal of law, politics, and sociology. Kēo gijutsu daigaku hōgaku kenkyūkai.Vol 84. No 1. PP: 153-174.</w:t>
      </w:r>
    </w:p>
    <w:p>
      <w:pPr>
        <w:pStyle w:val="ListParagraph"/>
        <w:bidi/>
        <w:spacing w:after="0" w:line="240" w:lineRule="auto"/>
        <w:rPr>
          <w:rFonts w:eastAsia="MS Mincho" w:cs="B Nazanin"/>
          <w:sz w:val="24"/>
          <w:szCs w:val="24"/>
          <w:lang w:bidi="fa-IR"/>
        </w:rPr>
      </w:pPr>
      <w:r>
        <w:rPr>
          <w:rFonts w:eastAsia="MS Mincho" w:cs="B Nazanin" w:hint="eastAsia"/>
          <w:sz w:val="24"/>
          <w:szCs w:val="24"/>
          <w:lang w:bidi="fa-IR"/>
        </w:rPr>
        <w:t>渡邊啓貴</w:t>
      </w:r>
      <w:r>
        <w:rPr>
          <w:rFonts w:eastAsia="MS Mincho" w:cs="B Nazanin" w:hint="eastAsia"/>
          <w:sz w:val="24"/>
          <w:szCs w:val="24"/>
          <w:lang w:bidi="fa-IR"/>
        </w:rPr>
        <w:t>(2011)</w:t>
      </w:r>
      <w:r>
        <w:rPr>
          <w:rFonts w:eastAsia="MS Mincho" w:cs="B Nazanin" w:hint="eastAsia"/>
          <w:sz w:val="24"/>
          <w:szCs w:val="24"/>
          <w:lang w:bidi="fa-IR"/>
        </w:rPr>
        <w:t xml:space="preserve">「日本のパブリック・ディプロマシー：ジャポニスムからネオジャポニスム」『法學研究：法律・政治・社会　</w:t>
      </w:r>
      <w:r>
        <w:rPr>
          <w:rFonts w:eastAsia="MS Mincho" w:cs="B Nazanin"/>
          <w:sz w:val="24"/>
          <w:szCs w:val="24"/>
          <w:lang w:bidi="fa-IR"/>
        </w:rPr>
        <w:t>Journal of law, politics, and sociology</w:t>
      </w:r>
      <w:r>
        <w:rPr>
          <w:rFonts w:eastAsia="MS Mincho" w:cs="B Nazanin" w:hint="eastAsia"/>
          <w:sz w:val="24"/>
          <w:szCs w:val="24"/>
          <w:lang w:bidi="fa-IR"/>
        </w:rPr>
        <w:t>』慶応義塾大学法学研究会</w:t>
      </w:r>
      <w:r>
        <w:rPr>
          <w:rFonts w:eastAsia="MS Mincho" w:cs="B Nazanin"/>
          <w:sz w:val="24"/>
          <w:szCs w:val="24"/>
          <w:lang w:bidi="fa-IR"/>
        </w:rPr>
        <w:t>Vol 84. No 1. PP: 153-174.</w:t>
      </w:r>
    </w:p>
    <w:p>
      <w:pPr>
        <w:pStyle w:val="ListParagraph"/>
        <w:numPr>
          <w:ilvl w:val="0"/>
          <w:numId w:val="1"/>
        </w:numPr>
        <w:bidi/>
        <w:spacing w:after="0" w:line="240" w:lineRule="auto"/>
        <w:jc w:val="both"/>
        <w:rPr>
          <w:rFonts w:ascii="MS Mincho" w:eastAsia="MS Mincho" w:hAnsi="MS Mincho" w:cs="B Nazanin"/>
          <w:sz w:val="24"/>
          <w:szCs w:val="24"/>
          <w:lang w:bidi="fa-IR"/>
        </w:rPr>
      </w:pPr>
      <w:r>
        <w:rPr>
          <w:rFonts w:ascii="MS Mincho" w:eastAsia="MS Mincho" w:hAnsi="MS Mincho" w:cs="B Nazanin"/>
          <w:sz w:val="24"/>
          <w:szCs w:val="24"/>
          <w:lang w:bidi="fa-IR"/>
        </w:rPr>
        <w:t>Yamakawa shōsetsu Nihonshi zuroku Henshuūiinkai. 2011. Yamakawa shōsetsu Nihonshi Zuroku. Dai yonhan. Yamakawa shuppansha.</w:t>
      </w:r>
    </w:p>
    <w:p>
      <w:pPr>
        <w:pStyle w:val="ListParagraph"/>
        <w:bidi/>
        <w:spacing w:after="0" w:line="240" w:lineRule="auto"/>
        <w:rPr>
          <w:rFonts w:eastAsia="MS Mincho" w:cs="B Nazanin"/>
          <w:sz w:val="24"/>
          <w:szCs w:val="24"/>
          <w:rtl/>
          <w:lang w:bidi="fa-IR"/>
        </w:rPr>
      </w:pPr>
      <w:r>
        <w:rPr>
          <w:rFonts w:eastAsia="MS Mincho" w:cs="B Nazanin" w:hint="eastAsia"/>
          <w:sz w:val="24"/>
          <w:szCs w:val="24"/>
          <w:lang w:eastAsia="zh-CN" w:bidi="fa-IR"/>
        </w:rPr>
        <w:t>山川詳説日本史図録編集委員会</w:t>
      </w:r>
      <w:r>
        <w:rPr>
          <w:rFonts w:eastAsia="MS Mincho" w:cs="B Nazanin" w:hint="eastAsia"/>
          <w:sz w:val="24"/>
          <w:szCs w:val="24"/>
          <w:lang w:eastAsia="zh-CN" w:bidi="fa-IR"/>
        </w:rPr>
        <w:t>(2010)</w:t>
      </w:r>
      <w:r>
        <w:rPr>
          <w:rFonts w:eastAsia="MS Mincho" w:cs="B Nazanin" w:hint="eastAsia"/>
          <w:sz w:val="24"/>
          <w:szCs w:val="24"/>
          <w:lang w:eastAsia="zh-CN" w:bidi="fa-IR"/>
        </w:rPr>
        <w:t>『山川詳説日本史図録』</w:t>
      </w:r>
      <w:r>
        <w:rPr>
          <w:rFonts w:eastAsia="MS Mincho" w:cs="B Nazanin" w:hint="eastAsia"/>
          <w:sz w:val="24"/>
          <w:szCs w:val="24"/>
          <w:lang w:eastAsia="zh-CN" w:bidi="fa-IR"/>
        </w:rPr>
        <w:t>(</w:t>
      </w:r>
      <w:r>
        <w:rPr>
          <w:rFonts w:eastAsia="MS Mincho" w:cs="B Nazanin" w:hint="eastAsia"/>
          <w:sz w:val="24"/>
          <w:szCs w:val="24"/>
          <w:lang w:eastAsia="zh-CN" w:bidi="fa-IR"/>
        </w:rPr>
        <w:t>第</w:t>
      </w:r>
      <w:r>
        <w:rPr>
          <w:rFonts w:eastAsia="MS Mincho" w:cs="B Nazanin" w:hint="eastAsia"/>
          <w:sz w:val="24"/>
          <w:szCs w:val="24"/>
          <w:lang w:eastAsia="zh-CN" w:bidi="fa-IR"/>
        </w:rPr>
        <w:t>4</w:t>
      </w:r>
      <w:r>
        <w:rPr>
          <w:rFonts w:eastAsia="MS Mincho" w:cs="B Nazanin" w:hint="eastAsia"/>
          <w:sz w:val="24"/>
          <w:szCs w:val="24"/>
          <w:lang w:eastAsia="zh-CN" w:bidi="fa-IR"/>
        </w:rPr>
        <w:t>版</w:t>
      </w:r>
      <w:r>
        <w:rPr>
          <w:rFonts w:eastAsia="MS Mincho" w:cs="B Nazanin" w:hint="eastAsia"/>
          <w:sz w:val="24"/>
          <w:szCs w:val="24"/>
          <w:lang w:eastAsia="zh-CN" w:bidi="fa-IR"/>
        </w:rPr>
        <w:t>)</w:t>
      </w:r>
      <w:r>
        <w:rPr>
          <w:rFonts w:eastAsia="MS Mincho" w:cs="B Nazanin" w:hint="eastAsia"/>
          <w:sz w:val="24"/>
          <w:szCs w:val="24"/>
          <w:lang w:eastAsia="zh-CN" w:bidi="fa-IR"/>
        </w:rPr>
        <w:t>山川出版社。</w:t>
      </w:r>
    </w:p>
    <w:p>
      <w:pPr>
        <w:bidi/>
        <w:spacing w:after="0" w:line="240" w:lineRule="auto"/>
        <w:rPr>
          <w:rFonts w:eastAsia="MS Mincho" w:cs="B Nazanin"/>
          <w:sz w:val="24"/>
          <w:szCs w:val="24"/>
          <w:rtl/>
          <w:lang w:bidi="fa-IR"/>
        </w:rPr>
      </w:pPr>
    </w:p>
    <w:p>
      <w:pPr>
        <w:bidi/>
        <w:spacing w:before="120" w:after="120" w:line="240" w:lineRule="auto"/>
        <w:jc w:val="both"/>
        <w:rPr>
          <w:rFonts w:eastAsia="SimSun" w:cs="B Nazanin"/>
          <w:b/>
          <w:bCs/>
          <w:sz w:val="24"/>
          <w:szCs w:val="24"/>
          <w:rtl/>
          <w:lang w:eastAsia="zh-CN" w:bidi="fa-IR"/>
        </w:rPr>
      </w:pPr>
      <w:r>
        <w:rPr>
          <w:rFonts w:eastAsia="SimSun" w:cs="B Nazanin" w:hint="cs"/>
          <w:b/>
          <w:bCs/>
          <w:sz w:val="24"/>
          <w:szCs w:val="24"/>
          <w:rtl/>
          <w:lang w:eastAsia="zh-CN" w:bidi="fa-IR"/>
        </w:rPr>
        <w:t>منابع لاتين:</w:t>
      </w:r>
    </w:p>
    <w:p>
      <w:pPr>
        <w:pStyle w:val="ListParagraph"/>
        <w:numPr>
          <w:ilvl w:val="0"/>
          <w:numId w:val="1"/>
        </w:numPr>
        <w:bidi/>
        <w:spacing w:after="0" w:line="240" w:lineRule="auto"/>
        <w:jc w:val="both"/>
        <w:rPr>
          <w:rFonts w:ascii="MS Mincho" w:hAnsi="MS Mincho" w:cs="B Nazanin"/>
          <w:sz w:val="24"/>
          <w:szCs w:val="24"/>
          <w:lang w:eastAsia="zh-CN" w:bidi="fa-IR"/>
        </w:rPr>
      </w:pPr>
      <w:r>
        <w:rPr>
          <w:rFonts w:ascii="MS Mincho" w:hAnsi="MS Mincho" w:cs="B Nazanin"/>
          <w:sz w:val="24"/>
          <w:szCs w:val="24"/>
          <w:lang w:eastAsia="zh-CN" w:bidi="fa-IR"/>
        </w:rPr>
        <w:t>Bukh, Alexander. 2014. Revisiting Japan’s Cultural Diplomacy: A Critique of the Agent-Level Approach to Japan’s Soft Power. Asian Perspective. No 38. PP: 461-485.</w:t>
      </w:r>
    </w:p>
    <w:p>
      <w:pPr>
        <w:pStyle w:val="ListParagraph"/>
        <w:numPr>
          <w:ilvl w:val="0"/>
          <w:numId w:val="1"/>
        </w:numPr>
        <w:bidi/>
        <w:spacing w:after="0" w:line="240" w:lineRule="auto"/>
        <w:jc w:val="both"/>
        <w:rPr>
          <w:rFonts w:ascii="MS Mincho" w:hAnsi="MS Mincho" w:cs="B Nazanin"/>
          <w:sz w:val="24"/>
          <w:szCs w:val="24"/>
          <w:lang w:eastAsia="zh-CN" w:bidi="fa-IR"/>
        </w:rPr>
      </w:pPr>
      <w:bookmarkStart w:id="152" w:name="_ENREF_7"/>
      <w:r>
        <w:rPr>
          <w:rFonts w:ascii="MS Mincho" w:hAnsi="MS Mincho" w:cs="B Nazanin"/>
          <w:sz w:val="24"/>
          <w:szCs w:val="24"/>
          <w:lang w:eastAsia="zh-CN" w:bidi="fa-IR"/>
        </w:rPr>
        <w:t>Hall, John Whitney &amp; Jansen, Marius B &amp; Kanai, Madoka &amp; Twitchet, Denis (General Ed). 2008. The Cambridge History of Japan Vol 1. Cambridge University Press</w:t>
      </w:r>
      <w:bookmarkEnd w:id="152"/>
      <w:r>
        <w:rPr>
          <w:rFonts w:ascii="MS Mincho" w:hAnsi="MS Mincho" w:cs="B Nazanin"/>
          <w:sz w:val="24"/>
          <w:szCs w:val="24"/>
          <w:lang w:eastAsia="zh-CN" w:bidi="fa-IR"/>
        </w:rPr>
        <w:t>.</w:t>
      </w:r>
    </w:p>
    <w:p>
      <w:pPr>
        <w:pStyle w:val="ListParagraph"/>
        <w:numPr>
          <w:ilvl w:val="0"/>
          <w:numId w:val="1"/>
        </w:numPr>
        <w:bidi/>
        <w:spacing w:after="0" w:line="240" w:lineRule="auto"/>
        <w:jc w:val="both"/>
        <w:rPr>
          <w:rFonts w:ascii="MS Mincho" w:hAnsi="MS Mincho" w:cs="B Nazanin"/>
          <w:sz w:val="24"/>
          <w:szCs w:val="24"/>
          <w:lang w:eastAsia="zh-CN" w:bidi="fa-IR"/>
        </w:rPr>
      </w:pPr>
      <w:r>
        <w:rPr>
          <w:rFonts w:ascii="MS Mincho" w:hAnsi="MS Mincho" w:cs="B Nazanin"/>
          <w:sz w:val="24"/>
          <w:szCs w:val="24"/>
          <w:lang w:eastAsia="zh-CN" w:bidi="fa-IR"/>
        </w:rPr>
        <w:t>Morton,W Scott. 2005. Japan It’s History and Culture. Forth Edition. Mc Graw Hill Inc.</w:t>
      </w:r>
    </w:p>
    <w:p>
      <w:pPr>
        <w:pStyle w:val="ListParagraph"/>
        <w:numPr>
          <w:ilvl w:val="0"/>
          <w:numId w:val="1"/>
        </w:numPr>
        <w:bidi/>
        <w:spacing w:after="0" w:line="240" w:lineRule="auto"/>
        <w:jc w:val="both"/>
        <w:rPr>
          <w:rFonts w:ascii="MS Mincho" w:hAnsi="MS Mincho" w:cs="B Nazanin"/>
          <w:sz w:val="24"/>
          <w:szCs w:val="24"/>
          <w:rtl/>
          <w:lang w:eastAsia="zh-CN" w:bidi="fa-IR"/>
        </w:rPr>
      </w:pPr>
      <w:r>
        <w:rPr>
          <w:rFonts w:ascii="MS Mincho" w:hAnsi="MS Mincho" w:cs="B Nazanin"/>
          <w:sz w:val="24"/>
          <w:szCs w:val="24"/>
          <w:lang w:eastAsia="zh-CN" w:bidi="fa-IR"/>
        </w:rPr>
        <w:t>Nitobe, Inazo. 1907 (The 12th Edition). BUSHIDO THE SOUL OF JAPAN. Teibi Publishing Company.</w:t>
      </w:r>
    </w:p>
    <w:p>
      <w:pPr>
        <w:pStyle w:val="ListParagraph"/>
        <w:numPr>
          <w:ilvl w:val="0"/>
          <w:numId w:val="1"/>
        </w:numPr>
        <w:bidi/>
        <w:spacing w:after="0" w:line="240" w:lineRule="auto"/>
        <w:jc w:val="both"/>
        <w:rPr>
          <w:rFonts w:ascii="MS Mincho" w:hAnsi="MS Mincho" w:cs="B Nazanin"/>
          <w:sz w:val="24"/>
          <w:szCs w:val="24"/>
          <w:lang w:eastAsia="zh-CN" w:bidi="fa-IR"/>
        </w:rPr>
      </w:pPr>
      <w:r>
        <w:rPr>
          <w:rFonts w:ascii="MS Mincho" w:hAnsi="MS Mincho" w:cs="B Nazanin"/>
          <w:sz w:val="24"/>
          <w:szCs w:val="24"/>
          <w:lang w:eastAsia="zh-CN" w:bidi="fa-IR"/>
        </w:rPr>
        <w:t>Otmazgin, Nissim Kadosh. 2012. Geopolitics and Soft Power: Japan's</w:t>
      </w:r>
      <w:r>
        <w:rPr>
          <w:rFonts w:ascii="MS Mincho" w:hAnsi="MS Mincho" w:cs="B Nazanin" w:hint="cs"/>
          <w:sz w:val="24"/>
          <w:szCs w:val="24"/>
          <w:rtl/>
          <w:lang w:eastAsia="zh-CN" w:bidi="fa-IR"/>
        </w:rPr>
        <w:t xml:space="preserve"> </w:t>
      </w:r>
      <w:r>
        <w:rPr>
          <w:rFonts w:ascii="MS Mincho" w:hAnsi="MS Mincho" w:cs="B Nazanin"/>
          <w:sz w:val="24"/>
          <w:szCs w:val="24"/>
          <w:lang w:eastAsia="zh-CN" w:bidi="fa-IR"/>
        </w:rPr>
        <w:t>Cultural Policy and Cultural Diplomacy in Asia. Asia-Pacific Review. 19:1. PP 37-61.</w:t>
      </w:r>
    </w:p>
    <w:p>
      <w:pPr>
        <w:pStyle w:val="ListParagraph"/>
        <w:numPr>
          <w:ilvl w:val="0"/>
          <w:numId w:val="1"/>
        </w:numPr>
        <w:bidi/>
        <w:spacing w:after="0" w:line="240" w:lineRule="auto"/>
        <w:jc w:val="both"/>
        <w:rPr>
          <w:rFonts w:ascii="MS Mincho" w:hAnsi="MS Mincho" w:cs="B Nazanin"/>
          <w:sz w:val="24"/>
          <w:szCs w:val="24"/>
          <w:lang w:eastAsia="zh-CN" w:bidi="fa-IR"/>
        </w:rPr>
      </w:pPr>
      <w:r>
        <w:rPr>
          <w:rFonts w:ascii="MS Mincho" w:hAnsi="MS Mincho" w:cs="B Nazanin"/>
          <w:sz w:val="24"/>
          <w:szCs w:val="24"/>
          <w:lang w:eastAsia="zh-CN" w:bidi="fa-IR"/>
        </w:rPr>
        <w:t>Ogura, Kazuo. 2008. Japan’s postwar Cultural Diplomacy. CAS Working Paper Series. No 1/2008. Center for Area Studies, Freie Universität Berlin.</w:t>
      </w:r>
    </w:p>
    <w:p>
      <w:pPr>
        <w:pStyle w:val="ListParagraph"/>
        <w:numPr>
          <w:ilvl w:val="0"/>
          <w:numId w:val="1"/>
        </w:numPr>
        <w:bidi/>
        <w:spacing w:after="0" w:line="240" w:lineRule="auto"/>
        <w:jc w:val="both"/>
        <w:rPr>
          <w:rFonts w:ascii="MS Mincho" w:hAnsi="MS Mincho" w:cs="B Nazanin"/>
          <w:sz w:val="24"/>
          <w:szCs w:val="24"/>
          <w:lang w:eastAsia="zh-CN" w:bidi="fa-IR"/>
        </w:rPr>
      </w:pPr>
      <w:r>
        <w:rPr>
          <w:rFonts w:ascii="MS Mincho" w:hAnsi="MS Mincho" w:cs="B Nazanin"/>
          <w:sz w:val="24"/>
          <w:szCs w:val="24"/>
          <w:lang w:eastAsia="zh-CN" w:bidi="fa-IR"/>
        </w:rPr>
        <w:t>Watanabe, Masao. 1974. The Conception of Naturre in Japanese Culture. Science. New Series, Vol 183, No 4122. American Association for the Advancement of Science. PP 279-282.</w:t>
      </w:r>
    </w:p>
    <w:p>
      <w:pPr>
        <w:pStyle w:val="ListParagraph"/>
        <w:numPr>
          <w:ilvl w:val="0"/>
          <w:numId w:val="1"/>
        </w:numPr>
        <w:bidi/>
        <w:spacing w:after="0" w:line="240" w:lineRule="auto"/>
        <w:jc w:val="both"/>
        <w:rPr>
          <w:rFonts w:ascii="MS Mincho" w:hAnsi="MS Mincho" w:cs="B Nazanin"/>
          <w:sz w:val="24"/>
          <w:szCs w:val="24"/>
          <w:lang w:eastAsia="zh-CN" w:bidi="fa-IR"/>
        </w:rPr>
      </w:pPr>
      <w:r>
        <w:rPr>
          <w:rFonts w:ascii="MS Mincho" w:hAnsi="MS Mincho" w:cs="B Nazanin"/>
          <w:sz w:val="24"/>
          <w:szCs w:val="24"/>
          <w:lang w:eastAsia="zh-CN" w:bidi="fa-IR"/>
        </w:rPr>
        <w:t>UNCTAD. 2018. Creative Economy Outlook; Trends in international trade in creative industries 2002-2015, Country Profiles 2005-2014. United Nations publication issued by the Nations Conference on trade and Development.</w:t>
      </w:r>
    </w:p>
    <w:p>
      <w:pPr>
        <w:pStyle w:val="ListParagraph"/>
        <w:numPr>
          <w:ilvl w:val="0"/>
          <w:numId w:val="1"/>
        </w:numPr>
        <w:bidi/>
        <w:spacing w:after="0" w:line="240" w:lineRule="auto"/>
        <w:jc w:val="both"/>
        <w:rPr>
          <w:rFonts w:ascii="MS Mincho" w:hAnsi="MS Mincho" w:cs="B Nazanin"/>
          <w:sz w:val="24"/>
          <w:szCs w:val="24"/>
          <w:lang w:eastAsia="zh-CN" w:bidi="fa-IR"/>
        </w:rPr>
      </w:pPr>
      <w:r>
        <w:rPr>
          <w:rFonts w:ascii="MS Mincho" w:hAnsi="MS Mincho" w:cs="B Nazanin"/>
          <w:sz w:val="24"/>
          <w:szCs w:val="24"/>
          <w:lang w:eastAsia="zh-CN" w:bidi="fa-IR"/>
        </w:rPr>
        <w:t>World Economic Forum. 2019. The Travel &amp; Tourism Competitiveness Report 2019. Geneva. The World Economic Forum.</w:t>
      </w:r>
    </w:p>
    <w:p>
      <w:pPr>
        <w:bidi/>
        <w:spacing w:before="120" w:after="120" w:line="240" w:lineRule="auto"/>
        <w:jc w:val="both"/>
        <w:rPr>
          <w:rFonts w:eastAsia="SimSun" w:cs="B Nazanin"/>
          <w:b/>
          <w:bCs/>
          <w:sz w:val="24"/>
          <w:szCs w:val="24"/>
          <w:rtl/>
          <w:lang w:eastAsia="zh-CN" w:bidi="fa-IR"/>
        </w:rPr>
      </w:pPr>
      <w:r>
        <w:rPr>
          <w:rFonts w:eastAsia="SimSun" w:cs="B Nazanin" w:hint="cs"/>
          <w:b/>
          <w:bCs/>
          <w:sz w:val="24"/>
          <w:szCs w:val="24"/>
          <w:rtl/>
          <w:lang w:eastAsia="zh-CN" w:bidi="fa-IR"/>
        </w:rPr>
        <w:t>منابع فارسي:</w:t>
      </w:r>
    </w:p>
    <w:p>
      <w:pPr>
        <w:pStyle w:val="ListParagraph"/>
        <w:numPr>
          <w:ilvl w:val="0"/>
          <w:numId w:val="1"/>
        </w:numPr>
        <w:bidi/>
        <w:spacing w:after="0" w:line="240" w:lineRule="auto"/>
        <w:rPr>
          <w:rFonts w:eastAsia="MS Mincho" w:cs="B Nazanin"/>
          <w:sz w:val="24"/>
          <w:szCs w:val="24"/>
          <w:rtl/>
          <w:lang w:bidi="fa-IR"/>
        </w:rPr>
      </w:pPr>
      <w:r>
        <w:rPr>
          <w:rFonts w:eastAsia="SimSun" w:cs="B Nazanin" w:hint="cs"/>
          <w:sz w:val="24"/>
          <w:szCs w:val="24"/>
          <w:rtl/>
          <w:lang w:eastAsia="zh-CN" w:bidi="fa-IR"/>
        </w:rPr>
        <w:t>ايموتو</w:t>
      </w:r>
      <w:r>
        <w:rPr>
          <w:rFonts w:eastAsia="MS Mincho" w:cs="B Nazanin" w:hint="cs"/>
          <w:sz w:val="24"/>
          <w:szCs w:val="24"/>
          <w:rtl/>
          <w:lang w:bidi="fa-IR"/>
        </w:rPr>
        <w:t>، ئه‌ايچي. 1388. آسوكا و پارس؛ پيشروي فرهنگ ايراني به شرق. ترجمه از ژاپني قدرت‌اله ذاكري. تهران. پژوهشكده مطالعات فرهنگي و اجتماعي.</w:t>
      </w:r>
    </w:p>
    <w:p>
      <w:pPr>
        <w:pStyle w:val="ListParagraph"/>
        <w:numPr>
          <w:ilvl w:val="0"/>
          <w:numId w:val="1"/>
        </w:numPr>
        <w:bidi/>
        <w:spacing w:after="0" w:line="240" w:lineRule="auto"/>
        <w:rPr>
          <w:rFonts w:eastAsia="SimSun" w:cs="B Nazanin"/>
          <w:sz w:val="24"/>
          <w:szCs w:val="24"/>
          <w:rtl/>
          <w:lang w:eastAsia="zh-CN" w:bidi="fa-IR"/>
        </w:rPr>
      </w:pPr>
      <w:r>
        <w:rPr>
          <w:rFonts w:eastAsia="SimSun" w:cs="B Nazanin" w:hint="cs"/>
          <w:sz w:val="24"/>
          <w:szCs w:val="24"/>
          <w:rtl/>
          <w:lang w:eastAsia="zh-CN" w:bidi="fa-IR"/>
        </w:rPr>
        <w:t>تازاوا، یوتاکا، ماتسوبارا، سابورو، نوکودا، شون‌سوکه و ناگاهاتا، یاسوناری. 1375. تاریخ فرهنگ ژاپن؛ یک دیدگاه. وزارت امور خارجه ژاپن، بخش فرهنگی سفارت کبرای ژاپن در ایران.</w:t>
      </w:r>
    </w:p>
    <w:p>
      <w:pPr>
        <w:pStyle w:val="ListParagraph"/>
        <w:numPr>
          <w:ilvl w:val="0"/>
          <w:numId w:val="1"/>
        </w:numPr>
        <w:bidi/>
        <w:spacing w:after="0" w:line="240" w:lineRule="auto"/>
        <w:rPr>
          <w:rFonts w:eastAsia="SimSun" w:cs="B Nazanin"/>
          <w:sz w:val="24"/>
          <w:szCs w:val="24"/>
          <w:rtl/>
          <w:lang w:eastAsia="zh-CN" w:bidi="fa-IR"/>
        </w:rPr>
      </w:pPr>
      <w:r>
        <w:rPr>
          <w:rFonts w:eastAsia="SimSun" w:cs="B Nazanin" w:hint="cs"/>
          <w:sz w:val="24"/>
          <w:szCs w:val="24"/>
          <w:rtl/>
          <w:lang w:eastAsia="zh-CN" w:bidi="fa-IR"/>
        </w:rPr>
        <w:t>نقي‌زاده، محمد. ذاكري، قدرت‌اله. 1397. ژاپن‌شناسي در ايران؛ بررسي سير شناخت ايرانيان از ژاپن. مؤسسه فرهنگي، هنري و انتشارات بين‌المللي الهدي.</w:t>
      </w:r>
    </w:p>
    <w:p>
      <w:pPr>
        <w:bidi/>
        <w:jc w:val="center"/>
        <w:rPr>
          <w:rFonts w:eastAsia="SimSun" w:cs="B Titr"/>
          <w:sz w:val="36"/>
          <w:szCs w:val="36"/>
          <w:rtl/>
          <w:lang w:eastAsia="zh-CN" w:bidi="fa-IR"/>
        </w:rPr>
      </w:pPr>
    </w:p>
    <w:p>
      <w:pPr>
        <w:bidi/>
        <w:jc w:val="center"/>
        <w:rPr>
          <w:rFonts w:eastAsia="SimSun" w:cs="B Titr"/>
          <w:sz w:val="36"/>
          <w:szCs w:val="36"/>
          <w:rtl/>
          <w:lang w:eastAsia="zh-CN" w:bidi="fa-IR"/>
        </w:rPr>
      </w:pPr>
    </w:p>
    <w:p>
      <w:pPr>
        <w:bidi/>
        <w:jc w:val="center"/>
        <w:rPr>
          <w:rFonts w:eastAsia="SimSun" w:cs="B Titr"/>
          <w:sz w:val="36"/>
          <w:szCs w:val="36"/>
          <w:rtl/>
          <w:lang w:eastAsia="zh-CN" w:bidi="fa-IR"/>
        </w:rPr>
      </w:pPr>
    </w:p>
    <w:p>
      <w:pPr>
        <w:bidi/>
        <w:rPr>
          <w:rFonts w:eastAsia="SimSun" w:cs="B Titr"/>
          <w:sz w:val="36"/>
          <w:szCs w:val="36"/>
          <w:rtl/>
          <w:lang w:eastAsia="zh-CN" w:bidi="fa-IR"/>
        </w:rPr>
      </w:pPr>
      <w:r>
        <w:rPr>
          <w:rFonts w:eastAsia="SimSun" w:cs="B Titr"/>
          <w:sz w:val="36"/>
          <w:szCs w:val="36"/>
          <w:rtl/>
          <w:lang w:eastAsia="zh-CN" w:bidi="fa-IR"/>
        </w:rPr>
        <w:br w:type="page"/>
      </w:r>
    </w:p>
    <w:p>
      <w:pPr>
        <w:bidi/>
        <w:spacing w:after="200" w:line="276" w:lineRule="auto"/>
        <w:jc w:val="center"/>
        <w:rPr>
          <w:rFonts w:cs="B Titr"/>
          <w:sz w:val="36"/>
          <w:szCs w:val="36"/>
          <w:rtl/>
          <w:lang w:bidi="fa-IR"/>
        </w:rPr>
      </w:pPr>
    </w:p>
    <w:p>
      <w:pPr>
        <w:bidi/>
        <w:spacing w:after="200" w:line="276" w:lineRule="auto"/>
        <w:jc w:val="center"/>
        <w:rPr>
          <w:rFonts w:cs="B Titr"/>
          <w:sz w:val="36"/>
          <w:szCs w:val="36"/>
          <w:rtl/>
          <w:lang w:bidi="fa-IR"/>
        </w:rPr>
      </w:pPr>
      <w:r>
        <w:rPr>
          <w:rFonts w:cs="B Titr" w:hint="cs"/>
          <w:sz w:val="36"/>
          <w:szCs w:val="36"/>
          <w:rtl/>
          <w:lang w:bidi="fa-IR"/>
        </w:rPr>
        <w:t>فصل ششم</w:t>
      </w:r>
    </w:p>
    <w:p>
      <w:pPr>
        <w:bidi/>
        <w:spacing w:after="200" w:line="276" w:lineRule="auto"/>
        <w:jc w:val="center"/>
        <w:rPr>
          <w:rFonts w:eastAsia="SimSun" w:cs="B Titr"/>
          <w:sz w:val="36"/>
          <w:szCs w:val="36"/>
          <w:rtl/>
          <w:lang w:eastAsia="zh-CN" w:bidi="fa-IR"/>
        </w:rPr>
      </w:pPr>
      <w:r>
        <w:rPr>
          <w:rFonts w:eastAsia="SimSun" w:cs="B Titr" w:hint="cs"/>
          <w:sz w:val="36"/>
          <w:szCs w:val="36"/>
          <w:rtl/>
          <w:lang w:eastAsia="zh-CN" w:bidi="fa-IR"/>
        </w:rPr>
        <w:t>دین و مذهب در ژاپن امروز</w:t>
      </w:r>
    </w:p>
    <w:p>
      <w:pPr>
        <w:bidi/>
        <w:rPr>
          <w:rFonts w:cs="B Nazanin"/>
          <w:b/>
          <w:bCs/>
          <w:sz w:val="24"/>
          <w:szCs w:val="24"/>
          <w:rtl/>
        </w:rPr>
      </w:pPr>
    </w:p>
    <w:p>
      <w:pPr>
        <w:bidi/>
        <w:rPr>
          <w:rFonts w:cs="B Nazanin"/>
          <w:b/>
          <w:bCs/>
          <w:sz w:val="24"/>
          <w:szCs w:val="24"/>
          <w:rtl/>
        </w:rPr>
      </w:pPr>
    </w:p>
    <w:p>
      <w:pPr>
        <w:bidi/>
        <w:rPr>
          <w:rFonts w:cs="B Nazanin"/>
          <w:b/>
          <w:bCs/>
          <w:sz w:val="24"/>
          <w:szCs w:val="24"/>
          <w:rtl/>
        </w:rPr>
      </w:pPr>
    </w:p>
    <w:p>
      <w:pPr>
        <w:bidi/>
        <w:spacing w:line="276" w:lineRule="auto"/>
        <w:jc w:val="center"/>
        <w:rPr>
          <w:rFonts w:cs="B Zar"/>
          <w:b/>
          <w:bCs/>
          <w:sz w:val="24"/>
          <w:szCs w:val="24"/>
          <w:rtl/>
          <w:lang w:eastAsia="en-US" w:bidi="fa-IR"/>
        </w:rPr>
      </w:pPr>
      <w:r>
        <w:rPr>
          <w:rFonts w:cs="B Zar" w:hint="cs"/>
          <w:b/>
          <w:bCs/>
          <w:sz w:val="24"/>
          <w:szCs w:val="24"/>
          <w:rtl/>
          <w:lang w:eastAsia="en-US" w:bidi="fa-IR"/>
        </w:rPr>
        <w:t>دکتر بهمن ذکی‌پور</w:t>
      </w:r>
    </w:p>
    <w:p>
      <w:pPr>
        <w:bidi/>
        <w:spacing w:before="120" w:line="276" w:lineRule="auto"/>
        <w:jc w:val="center"/>
        <w:rPr>
          <w:rFonts w:cs="B Nazanin"/>
          <w:rtl/>
          <w:lang w:eastAsia="en-US" w:bidi="fa-IR"/>
        </w:rPr>
      </w:pPr>
      <w:r>
        <w:rPr>
          <w:rFonts w:cs="B Nazanin" w:hint="cs"/>
          <w:rtl/>
          <w:lang w:eastAsia="en-US" w:bidi="fa-IR"/>
        </w:rPr>
        <w:t>استاد پاره وقت گروه فلسفه دانشگاه میجی</w:t>
      </w:r>
    </w:p>
    <w:p>
      <w:pPr>
        <w:bidi/>
        <w:rPr>
          <w:rFonts w:cs="B Nazanin"/>
          <w:b/>
          <w:bCs/>
          <w:sz w:val="24"/>
          <w:szCs w:val="24"/>
          <w:rtl/>
        </w:rPr>
      </w:pPr>
    </w:p>
    <w:p>
      <w:pPr>
        <w:bidi/>
        <w:rPr>
          <w:rFonts w:cs="B Nazanin"/>
          <w:b/>
          <w:bCs/>
          <w:sz w:val="24"/>
          <w:szCs w:val="24"/>
          <w:rtl/>
        </w:rPr>
      </w:pPr>
    </w:p>
    <w:p>
      <w:pPr>
        <w:bidi/>
        <w:rPr>
          <w:rFonts w:cs="B Nazanin"/>
          <w:b/>
          <w:bCs/>
          <w:sz w:val="24"/>
          <w:szCs w:val="24"/>
          <w:rtl/>
        </w:rPr>
      </w:pPr>
      <w:r>
        <w:rPr>
          <w:rFonts w:cs="B Nazanin"/>
          <w:b/>
          <w:bCs/>
          <w:sz w:val="24"/>
          <w:szCs w:val="24"/>
          <w:rtl/>
        </w:rPr>
        <w:br w:type="page"/>
      </w:r>
    </w:p>
    <w:p>
      <w:pPr>
        <w:bidi/>
        <w:spacing w:before="360" w:after="240"/>
        <w:rPr>
          <w:rStyle w:val="Heading1Char"/>
          <w:rFonts w:asciiTheme="majorHAnsi" w:eastAsiaTheme="majorEastAsia" w:hAnsiTheme="majorHAnsi" w:cs="B Nazanin"/>
          <w:sz w:val="28"/>
          <w:szCs w:val="28"/>
          <w:rtl/>
        </w:rPr>
      </w:pPr>
      <w:r>
        <w:rPr>
          <w:rStyle w:val="Heading1Char"/>
          <w:rFonts w:asciiTheme="majorHAnsi" w:eastAsiaTheme="majorEastAsia" w:hAnsiTheme="majorHAnsi" w:cs="B Nazanin" w:hint="cs"/>
          <w:sz w:val="28"/>
          <w:szCs w:val="28"/>
          <w:rtl/>
        </w:rPr>
        <w:t>درآمد</w:t>
      </w:r>
    </w:p>
    <w:p>
      <w:pPr>
        <w:bidi/>
        <w:rPr>
          <w:rFonts w:eastAsia="SimSun" w:cs="B Nazanin"/>
          <w:sz w:val="24"/>
          <w:szCs w:val="24"/>
          <w:rtl/>
          <w:lang w:eastAsia="zh-CN" w:bidi="fa-IR"/>
        </w:rPr>
      </w:pPr>
      <w:r>
        <w:rPr>
          <w:rFonts w:eastAsia="SimSun" w:cs="B Nazanin" w:hint="cs"/>
          <w:sz w:val="24"/>
          <w:szCs w:val="24"/>
          <w:rtl/>
          <w:lang w:eastAsia="zh-CN" w:bidi="fa-IR"/>
        </w:rPr>
        <w:t>توجه به وضعیت دین و مذهب در ژاپن، به عنوان نوعی آرمان، از دوران مشروطه به این سو همواره مورد توجه و اقبال ایرانیان بوده است. این دوره کم و بیش مصادف بود با شکست روسیه در برابر ژاپن و رسیدن اخباری از دور و نزدیک مبنی بر توسعه و نوسازی کشوری کوچک و دورافتاده در منتهی الیه شرق آسیا. پیروزی ارتش ژاپن بر قوای روسیه تزاری از هر جهت به کام ایرانیان شیرین آمد و ستایش ها روانه این سرزمین و مردمش شد. در این میان خواسته و ناخواسته، شناخته و ناشناخته "دین و مذهب" در ژاپن، نه به عنوان موضوعی پژوهشی و معرفت شناختی، بلکه به عنوان نوعی آرمان یا تمنای آرزومندانه،  به یکی از ارکان توجهات ایرانیان بدل شد و برخی بر این باور رفتند که "تهذیب اخلاق" مردمان ژاپن موجب توسعه و پیشرفت این کشور بوده است</w:t>
      </w:r>
      <w:r>
        <w:rPr>
          <w:rFonts w:eastAsia="SimSun"/>
          <w:vertAlign w:val="superscript"/>
          <w:rtl/>
          <w:lang w:eastAsia="zh-CN" w:bidi="fa-IR"/>
        </w:rPr>
        <w:footnoteReference w:id="622"/>
      </w:r>
      <w:r>
        <w:rPr>
          <w:rFonts w:eastAsia="SimSun" w:cs="B Nazanin" w:hint="cs"/>
          <w:sz w:val="24"/>
          <w:szCs w:val="24"/>
          <w:rtl/>
          <w:lang w:eastAsia="zh-CN" w:bidi="fa-IR"/>
        </w:rPr>
        <w:t xml:space="preserve">. </w:t>
      </w:r>
    </w:p>
    <w:p>
      <w:pPr>
        <w:bidi/>
        <w:rPr>
          <w:rFonts w:eastAsia="SimSun" w:cs="B Nazanin"/>
          <w:sz w:val="24"/>
          <w:szCs w:val="24"/>
          <w:rtl/>
          <w:lang w:eastAsia="zh-CN" w:bidi="fa-IR"/>
        </w:rPr>
      </w:pPr>
      <w:r>
        <w:rPr>
          <w:rFonts w:eastAsia="SimSun" w:cs="B Nazanin" w:hint="cs"/>
          <w:sz w:val="24"/>
          <w:szCs w:val="24"/>
          <w:rtl/>
          <w:lang w:eastAsia="zh-CN" w:bidi="fa-IR"/>
        </w:rPr>
        <w:t>پس از وقوع انقلاب اسلامی باز هم نگاه ها به سوی ژاپن و وضعیت "دین و مذهب" در این کشور جلب شد، اما این بار علاوه بر باز تولید آن نگاه های ستایش انگیز دوره مشروطه</w:t>
      </w:r>
      <w:r>
        <w:rPr>
          <w:rFonts w:eastAsia="SimSun"/>
          <w:vertAlign w:val="superscript"/>
          <w:rtl/>
          <w:lang w:eastAsia="zh-CN" w:bidi="fa-IR"/>
        </w:rPr>
        <w:footnoteReference w:id="623"/>
      </w:r>
      <w:r>
        <w:rPr>
          <w:rFonts w:eastAsia="SimSun" w:cs="B Nazanin" w:hint="cs"/>
          <w:sz w:val="24"/>
          <w:szCs w:val="24"/>
          <w:rtl/>
          <w:lang w:eastAsia="zh-CN" w:bidi="fa-IR"/>
        </w:rPr>
        <w:t>، ایرانیان درصدد آن بر آمدند تا با ژاپن، به عنوان سرزمینی که زمینه مساعدی برای پذیرش اسلام دارد، وارد نوعی گفتگو و تعامل شوند</w:t>
      </w:r>
      <w:r>
        <w:rPr>
          <w:rFonts w:eastAsia="SimSun"/>
          <w:vertAlign w:val="superscript"/>
          <w:rtl/>
          <w:lang w:eastAsia="zh-CN" w:bidi="fa-IR"/>
        </w:rPr>
        <w:footnoteReference w:id="624"/>
      </w:r>
      <w:r>
        <w:rPr>
          <w:rFonts w:eastAsia="SimSun" w:cs="B Nazanin" w:hint="cs"/>
          <w:sz w:val="24"/>
          <w:szCs w:val="24"/>
          <w:rtl/>
          <w:lang w:eastAsia="zh-CN" w:bidi="fa-IR"/>
        </w:rPr>
        <w:t>. لذا، از آن زمان تاکنون افراد زیادی در قالب پژوهشگر، مبلغ دینی، علاقمند به فرهنگ ژاپن و ... برای شناخت ماهیت دینی مردمان ژاپن به این سرزمین آمده‌اند، اما کمتر توفیق شناخت یافته‌اند و بسیاری از مطالب آنان از حد نگاه به ظواهر و تحقیق و ترجمه از چند متن انگلیسی (نه ژاپنی) فراتر نرفته است</w:t>
      </w:r>
      <w:r>
        <w:rPr>
          <w:rFonts w:eastAsia="SimSun"/>
          <w:rtl/>
          <w:lang w:eastAsia="zh-CN" w:bidi="fa-IR"/>
        </w:rPr>
        <w:footnoteReference w:id="625"/>
      </w:r>
      <w:r>
        <w:rPr>
          <w:rFonts w:eastAsia="SimSun" w:cs="B Nazanin" w:hint="cs"/>
          <w:sz w:val="24"/>
          <w:szCs w:val="24"/>
          <w:rtl/>
          <w:lang w:eastAsia="zh-CN" w:bidi="fa-IR"/>
        </w:rPr>
        <w:t>. شاید یکی از دلایل این امر عدم دسترسی به لایه‌های دشوار و فهم پیچیده معنا و مفهوم دین در ساختار زبان و فرهنگ ژاپن بوده باشد. از این رو، در این نوشته در حد توش و توان تلاش خواهیم کرد تا با تحلیل معنا و مفهوم واژگان در بستری تاریخی، روزنه‌ای به وادی هزارتوی "دین و مذهب" در سرزمین آفتاب بگشاییم.</w:t>
      </w:r>
    </w:p>
    <w:p>
      <w:pPr>
        <w:bidi/>
        <w:spacing w:before="360" w:after="240"/>
        <w:ind w:left="360"/>
        <w:rPr>
          <w:rStyle w:val="Heading1Char"/>
          <w:rFonts w:asciiTheme="majorHAnsi" w:eastAsiaTheme="majorEastAsia" w:hAnsiTheme="majorHAnsi" w:cs="B Nazanin"/>
          <w:sz w:val="28"/>
          <w:szCs w:val="28"/>
          <w:rtl/>
        </w:rPr>
      </w:pPr>
      <w:r>
        <w:rPr>
          <w:rStyle w:val="Heading1Char"/>
          <w:rFonts w:asciiTheme="majorHAnsi" w:eastAsiaTheme="majorEastAsia" w:hAnsiTheme="majorHAnsi" w:cs="B Nazanin" w:hint="cs"/>
          <w:sz w:val="28"/>
          <w:szCs w:val="28"/>
          <w:rtl/>
        </w:rPr>
        <w:t>معنا</w:t>
      </w:r>
      <w:r>
        <w:rPr>
          <w:rStyle w:val="Heading1Char"/>
          <w:rFonts w:asciiTheme="majorHAnsi" w:eastAsiaTheme="majorEastAsia" w:hAnsiTheme="majorHAnsi" w:cs="B Nazanin"/>
          <w:sz w:val="28"/>
          <w:szCs w:val="28"/>
          <w:rtl/>
        </w:rPr>
        <w:t xml:space="preserve"> </w:t>
      </w:r>
      <w:r>
        <w:rPr>
          <w:rStyle w:val="Heading1Char"/>
          <w:rFonts w:asciiTheme="majorHAnsi" w:eastAsiaTheme="majorEastAsia" w:hAnsiTheme="majorHAnsi" w:cs="B Nazanin" w:hint="cs"/>
          <w:sz w:val="28"/>
          <w:szCs w:val="28"/>
          <w:rtl/>
        </w:rPr>
        <w:t>و</w:t>
      </w:r>
      <w:r>
        <w:rPr>
          <w:rStyle w:val="Heading1Char"/>
          <w:rFonts w:asciiTheme="majorHAnsi" w:eastAsiaTheme="majorEastAsia" w:hAnsiTheme="majorHAnsi" w:cs="B Nazanin"/>
          <w:sz w:val="28"/>
          <w:szCs w:val="28"/>
          <w:rtl/>
        </w:rPr>
        <w:t xml:space="preserve"> </w:t>
      </w:r>
      <w:r>
        <w:rPr>
          <w:rStyle w:val="Heading1Char"/>
          <w:rFonts w:asciiTheme="majorHAnsi" w:eastAsiaTheme="majorEastAsia" w:hAnsiTheme="majorHAnsi" w:cs="B Nazanin" w:hint="cs"/>
          <w:sz w:val="28"/>
          <w:szCs w:val="28"/>
          <w:rtl/>
        </w:rPr>
        <w:t>مفهوم</w:t>
      </w:r>
      <w:r>
        <w:rPr>
          <w:rStyle w:val="Heading1Char"/>
          <w:rFonts w:asciiTheme="majorHAnsi" w:eastAsiaTheme="majorEastAsia" w:hAnsiTheme="majorHAnsi" w:cs="B Nazanin"/>
          <w:sz w:val="28"/>
          <w:szCs w:val="28"/>
          <w:rtl/>
        </w:rPr>
        <w:t xml:space="preserve"> </w:t>
      </w:r>
      <w:r>
        <w:rPr>
          <w:rStyle w:val="Heading1Char"/>
          <w:rFonts w:asciiTheme="majorHAnsi" w:eastAsiaTheme="majorEastAsia" w:hAnsiTheme="majorHAnsi" w:cs="B Nazanin" w:hint="cs"/>
          <w:sz w:val="28"/>
          <w:szCs w:val="28"/>
          <w:rtl/>
        </w:rPr>
        <w:t>دین</w:t>
      </w:r>
      <w:r>
        <w:rPr>
          <w:rStyle w:val="Heading1Char"/>
          <w:rFonts w:asciiTheme="majorHAnsi" w:eastAsiaTheme="majorEastAsia" w:hAnsiTheme="majorHAnsi" w:cs="B Nazanin"/>
          <w:sz w:val="28"/>
          <w:szCs w:val="28"/>
          <w:rtl/>
        </w:rPr>
        <w:t xml:space="preserve"> </w:t>
      </w:r>
      <w:r>
        <w:rPr>
          <w:rStyle w:val="Heading1Char"/>
          <w:rFonts w:asciiTheme="majorHAnsi" w:eastAsiaTheme="majorEastAsia" w:hAnsiTheme="majorHAnsi" w:cs="B Nazanin" w:hint="cs"/>
          <w:sz w:val="28"/>
          <w:szCs w:val="28"/>
          <w:rtl/>
        </w:rPr>
        <w:t>در</w:t>
      </w:r>
      <w:r>
        <w:rPr>
          <w:rStyle w:val="Heading1Char"/>
          <w:rFonts w:asciiTheme="majorHAnsi" w:eastAsiaTheme="majorEastAsia" w:hAnsiTheme="majorHAnsi" w:cs="B Nazanin"/>
          <w:sz w:val="28"/>
          <w:szCs w:val="28"/>
          <w:rtl/>
        </w:rPr>
        <w:t xml:space="preserve"> </w:t>
      </w:r>
      <w:r>
        <w:rPr>
          <w:rStyle w:val="Heading1Char"/>
          <w:rFonts w:asciiTheme="majorHAnsi" w:eastAsiaTheme="majorEastAsia" w:hAnsiTheme="majorHAnsi" w:cs="B Nazanin" w:hint="cs"/>
          <w:sz w:val="28"/>
          <w:szCs w:val="28"/>
          <w:rtl/>
        </w:rPr>
        <w:t>ساختار</w:t>
      </w:r>
      <w:r>
        <w:rPr>
          <w:rStyle w:val="Heading1Char"/>
          <w:rFonts w:asciiTheme="majorHAnsi" w:eastAsiaTheme="majorEastAsia" w:hAnsiTheme="majorHAnsi" w:cs="B Nazanin"/>
          <w:sz w:val="28"/>
          <w:szCs w:val="28"/>
          <w:rtl/>
        </w:rPr>
        <w:t xml:space="preserve"> </w:t>
      </w:r>
      <w:r>
        <w:rPr>
          <w:rStyle w:val="Heading1Char"/>
          <w:rFonts w:asciiTheme="majorHAnsi" w:eastAsiaTheme="majorEastAsia" w:hAnsiTheme="majorHAnsi" w:cs="B Nazanin" w:hint="cs"/>
          <w:sz w:val="28"/>
          <w:szCs w:val="28"/>
          <w:rtl/>
        </w:rPr>
        <w:t>زبان</w:t>
      </w:r>
      <w:r>
        <w:rPr>
          <w:rStyle w:val="Heading1Char"/>
          <w:rFonts w:asciiTheme="majorHAnsi" w:eastAsiaTheme="majorEastAsia" w:hAnsiTheme="majorHAnsi" w:cs="B Nazanin"/>
          <w:sz w:val="28"/>
          <w:szCs w:val="28"/>
          <w:rtl/>
        </w:rPr>
        <w:t xml:space="preserve"> </w:t>
      </w:r>
      <w:r>
        <w:rPr>
          <w:rStyle w:val="Heading1Char"/>
          <w:rFonts w:asciiTheme="majorHAnsi" w:eastAsiaTheme="majorEastAsia" w:hAnsiTheme="majorHAnsi" w:cs="B Nazanin" w:hint="cs"/>
          <w:sz w:val="28"/>
          <w:szCs w:val="28"/>
          <w:rtl/>
        </w:rPr>
        <w:t>ژاپنی</w:t>
      </w:r>
    </w:p>
    <w:p>
      <w:pPr>
        <w:bidi/>
        <w:rPr>
          <w:rFonts w:eastAsia="SimSun" w:cs="B Nazanin"/>
          <w:sz w:val="24"/>
          <w:szCs w:val="24"/>
          <w:rtl/>
          <w:lang w:eastAsia="zh-CN" w:bidi="fa-IR"/>
        </w:rPr>
      </w:pPr>
      <w:r>
        <w:rPr>
          <w:rFonts w:eastAsia="SimSun" w:cs="B Nazanin" w:hint="cs"/>
          <w:sz w:val="24"/>
          <w:szCs w:val="24"/>
          <w:rtl/>
          <w:lang w:eastAsia="zh-CN" w:bidi="fa-IR"/>
        </w:rPr>
        <w:t>توشیهیکو ایزوتسو</w:t>
      </w:r>
      <w:r>
        <w:rPr>
          <w:rFonts w:eastAsia="SimSun"/>
          <w:vertAlign w:val="superscript"/>
          <w:rtl/>
          <w:lang w:eastAsia="zh-CN" w:bidi="fa-IR"/>
        </w:rPr>
        <w:footnoteReference w:id="626"/>
      </w:r>
      <w:r>
        <w:rPr>
          <w:rFonts w:eastAsia="SimSun" w:cs="B Nazanin" w:hint="cs"/>
          <w:sz w:val="24"/>
          <w:szCs w:val="24"/>
          <w:rtl/>
          <w:lang w:eastAsia="zh-CN" w:bidi="fa-IR"/>
        </w:rPr>
        <w:t xml:space="preserve"> فیلسوف، زبانشناس، اسلام شناس و قرآن پژوه ژاپنی که خود از صاحب نظران گفتگوی ادیان، خاصه میان اسلام و ادیان خاور است، در کتاب مفاهیم اخلاق-دینی در قرآن درباره فهم و معنای واژگان چنین می‌گوید:</w:t>
      </w:r>
    </w:p>
    <w:p>
      <w:pPr>
        <w:bidi/>
        <w:rPr>
          <w:rFonts w:eastAsia="SimSun" w:cs="B Nazanin"/>
          <w:sz w:val="24"/>
          <w:szCs w:val="24"/>
          <w:rtl/>
          <w:lang w:eastAsia="zh-CN" w:bidi="fa-IR"/>
        </w:rPr>
      </w:pPr>
      <w:r>
        <w:rPr>
          <w:rFonts w:eastAsia="SimSun" w:cs="B Nazanin" w:hint="cs"/>
          <w:sz w:val="24"/>
          <w:szCs w:val="24"/>
          <w:rtl/>
          <w:lang w:eastAsia="zh-CN" w:bidi="fa-IR"/>
        </w:rPr>
        <w:t>حتی در آن هنگام که ما متنی را به زبان اصلی می‌خوانیم، نا خودآگاه مفاهیمی را که زبان مادریمان به ما القاء می‌کند بر آن بار می‌کنیم، و در نتیجه، بسیاری از اصطلاحات و واژه ها را -اصطلاحات و واژه‌های کلید اصلی آن متن را، اگر نگوییم همه اصطلاحات و واژه ها را- به اصطلاحات و واژه‌های معادلشان در زبان مادری خود قلب می‌کنیم. و در چنین حالتی، در واقع متن اصلی را در قالب ترجمه می‌فهمیم. به عبارت دیگر، مفاهیم ترجمه شده را، بی آنکه آگاه باشیم، جایگزین مفاهیم اصلی می‌کنیم. اثرات زیانبخش چنین قلب ماهیت نا خودآگاهانه‌ای در نوشته‌های اخلاقی، اینک احساس می‌شود (ایزوتسو، 1388، 9).</w:t>
      </w:r>
    </w:p>
    <w:p>
      <w:pPr>
        <w:bidi/>
        <w:rPr>
          <w:rFonts w:eastAsia="SimSun" w:cs="B Nazanin"/>
          <w:sz w:val="24"/>
          <w:szCs w:val="24"/>
          <w:rtl/>
          <w:lang w:eastAsia="zh-CN" w:bidi="fa-IR"/>
        </w:rPr>
      </w:pPr>
      <w:r>
        <w:rPr>
          <w:rFonts w:eastAsia="SimSun" w:cs="B Nazanin" w:hint="cs"/>
          <w:sz w:val="24"/>
          <w:szCs w:val="24"/>
          <w:rtl/>
          <w:lang w:eastAsia="zh-CN" w:bidi="fa-IR"/>
        </w:rPr>
        <w:t>آن چه که ایزوتسو از آن با عنوان "فهم ناخودآگاه مفاهیم در قالب زبان مادری" یاد می‌کند، در خصوص فهم معنای واژه دین در زبان ژاپنی بسیار به کمک ما می‌آید.</w:t>
      </w:r>
    </w:p>
    <w:p>
      <w:pPr>
        <w:bidi/>
        <w:rPr>
          <w:rFonts w:eastAsia="SimSun" w:cs="B Nazanin"/>
          <w:sz w:val="24"/>
          <w:szCs w:val="24"/>
          <w:rtl/>
          <w:lang w:eastAsia="zh-CN" w:bidi="fa-IR"/>
        </w:rPr>
      </w:pPr>
      <w:r>
        <w:rPr>
          <w:rFonts w:eastAsia="SimSun" w:cs="B Nazanin" w:hint="cs"/>
          <w:sz w:val="24"/>
          <w:szCs w:val="24"/>
          <w:rtl/>
          <w:lang w:eastAsia="zh-CN" w:bidi="fa-IR"/>
        </w:rPr>
        <w:t xml:space="preserve"> در زبان فارسی "دین" واژه ای است کهن، حتی برخی از نظرات زبانشناسی دامنه اشتقاقی آن را تا واژه "دئنا" در زبان اوستایی دنبال می‌کنند. این واژه در زبان اوستایی هم اشاره به کیش و آیین دارد و هم به معنای سرشت و خصایص روحی آمده است</w:t>
      </w:r>
      <w:r>
        <w:rPr>
          <w:rFonts w:eastAsia="SimSun"/>
          <w:vertAlign w:val="superscript"/>
          <w:rtl/>
          <w:lang w:eastAsia="zh-CN" w:bidi="fa-IR"/>
        </w:rPr>
        <w:footnoteReference w:id="627"/>
      </w:r>
      <w:r>
        <w:rPr>
          <w:rFonts w:eastAsia="SimSun" w:cs="B Nazanin" w:hint="cs"/>
          <w:sz w:val="24"/>
          <w:szCs w:val="24"/>
          <w:rtl/>
          <w:lang w:eastAsia="zh-CN" w:bidi="fa-IR"/>
        </w:rPr>
        <w:t>. با ظهور و گسترش اسلام دامنه معنایی این واژه پیچیده‌تر و گسترده‌تر شد و اگر از نظر زبانشناسی برای آن ریشه‌ای آرامی قائل شویم، به معنای حساب، حق، داوری و... آمده است</w:t>
      </w:r>
      <w:r>
        <w:rPr>
          <w:rFonts w:eastAsia="SimSun"/>
          <w:vertAlign w:val="superscript"/>
          <w:rtl/>
          <w:lang w:eastAsia="zh-CN" w:bidi="fa-IR"/>
        </w:rPr>
        <w:footnoteReference w:id="628"/>
      </w:r>
      <w:r>
        <w:rPr>
          <w:rFonts w:eastAsia="SimSun" w:cs="B Nazanin" w:hint="cs"/>
          <w:sz w:val="24"/>
          <w:szCs w:val="24"/>
          <w:rtl/>
          <w:lang w:eastAsia="zh-CN" w:bidi="fa-IR"/>
        </w:rPr>
        <w:t>. اما به طور کلی این واژه در زبان فارسی معاصر دلالت بر مجموع عقاید انسان با فهم از مبدا هستی دارد که به آن "خدا" یا "آفریدگار" گفته می‌شود؛ به طوری که این "آفریدگار" از راه دین و قانون (شریعت) بر کلیه امور زندگی و اجتماعی انسان (اعم از دنیوی و اخروی) احاطه دارد. چنین فهم ما تقدمی از دین در زبان فارسی موجب شده است تا هر گاه که ما درباره واژه دین در زبان ژاپنی بحث می‌کنیم، آن را همچون امری قدسی و شریعت محور در نظر بگیریم. اما واقعیت آن است که با وجود حضور نظام‌های باورمندی همچون شینتو، بودا، تائو و کنفوسیوس در سرزمین ژاپن، آن چه که در زبان این کشور "دین" خوانده می‌شود، واژه و مفهومی است جدید که عمری تقریبا 150 ساله دارد.</w:t>
      </w:r>
    </w:p>
    <w:p>
      <w:pPr>
        <w:bidi/>
        <w:rPr>
          <w:rFonts w:eastAsia="SimSun" w:cs="B Nazanin"/>
          <w:sz w:val="24"/>
          <w:szCs w:val="24"/>
          <w:rtl/>
          <w:lang w:eastAsia="zh-CN" w:bidi="fa-IR"/>
        </w:rPr>
      </w:pPr>
      <w:r>
        <w:rPr>
          <w:rFonts w:eastAsia="SimSun" w:cs="B Nazanin" w:hint="cs"/>
          <w:sz w:val="24"/>
          <w:szCs w:val="24"/>
          <w:rtl/>
          <w:lang w:eastAsia="zh-CN" w:bidi="fa-IR"/>
        </w:rPr>
        <w:t>واژه "شوکیو"(</w:t>
      </w:r>
      <w:r>
        <w:rPr>
          <w:rFonts w:eastAsia="SimSun" w:cs="B Nazanin"/>
          <w:lang w:eastAsia="zh-CN" w:bidi="fa-IR"/>
        </w:rPr>
        <w:t>宗教</w:t>
      </w:r>
      <w:r>
        <w:rPr>
          <w:rFonts w:eastAsia="SimSun" w:cs="B Nazanin"/>
          <w:lang w:eastAsia="zh-CN" w:bidi="fa-IR"/>
        </w:rPr>
        <w:t>,shūkyō</w:t>
      </w:r>
      <w:r>
        <w:rPr>
          <w:rFonts w:eastAsia="SimSun" w:cs="B Nazanin" w:hint="cs"/>
          <w:sz w:val="24"/>
          <w:szCs w:val="24"/>
          <w:rtl/>
          <w:lang w:eastAsia="zh-CN" w:bidi="fa-IR"/>
        </w:rPr>
        <w:t>) معادل "دین" در زبان فارسی است و در زبان ژاپنی معاصر کاربرد نسبتا فراوانی دارد، اما تا نیمه دوم دهه شصت قرن نوزدهم م نمی‌توان سراغی از این واژه در متون ژاپنی گرفت. ظاهرا</w:t>
      </w:r>
      <w:r>
        <w:rPr>
          <w:rFonts w:eastAsia="SimSun" w:cs="B Nazanin"/>
          <w:sz w:val="24"/>
          <w:szCs w:val="24"/>
          <w:rtl/>
          <w:lang w:eastAsia="zh-CN" w:bidi="fa-IR"/>
        </w:rPr>
        <w:t xml:space="preserve"> </w:t>
      </w:r>
      <w:r>
        <w:rPr>
          <w:rFonts w:eastAsia="SimSun" w:cs="B Nazanin" w:hint="cs"/>
          <w:sz w:val="24"/>
          <w:szCs w:val="24"/>
          <w:rtl/>
          <w:lang w:eastAsia="zh-CN" w:bidi="fa-IR"/>
        </w:rPr>
        <w:t>اولین</w:t>
      </w:r>
      <w:r>
        <w:rPr>
          <w:rFonts w:eastAsia="SimSun" w:cs="B Nazanin"/>
          <w:sz w:val="24"/>
          <w:szCs w:val="24"/>
          <w:rtl/>
          <w:lang w:eastAsia="zh-CN" w:bidi="fa-IR"/>
        </w:rPr>
        <w:t xml:space="preserve"> </w:t>
      </w:r>
      <w:r>
        <w:rPr>
          <w:rFonts w:eastAsia="SimSun" w:cs="B Nazanin" w:hint="cs"/>
          <w:sz w:val="24"/>
          <w:szCs w:val="24"/>
          <w:rtl/>
          <w:lang w:eastAsia="zh-CN" w:bidi="fa-IR"/>
        </w:rPr>
        <w:t>بار،</w:t>
      </w:r>
      <w:r>
        <w:rPr>
          <w:rFonts w:eastAsia="SimSun" w:cs="B Nazanin"/>
          <w:sz w:val="24"/>
          <w:szCs w:val="24"/>
          <w:rtl/>
          <w:lang w:eastAsia="zh-CN" w:bidi="fa-IR"/>
        </w:rPr>
        <w:t xml:space="preserve"> </w:t>
      </w:r>
      <w:r>
        <w:rPr>
          <w:rFonts w:eastAsia="SimSun" w:cs="B Nazanin" w:hint="cs"/>
          <w:sz w:val="24"/>
          <w:szCs w:val="24"/>
          <w:rtl/>
          <w:lang w:eastAsia="zh-CN" w:bidi="fa-IR"/>
        </w:rPr>
        <w:t>نخستین</w:t>
      </w:r>
      <w:r>
        <w:rPr>
          <w:rFonts w:eastAsia="SimSun" w:cs="B Nazanin"/>
          <w:sz w:val="24"/>
          <w:szCs w:val="24"/>
          <w:rtl/>
          <w:lang w:eastAsia="zh-CN" w:bidi="fa-IR"/>
        </w:rPr>
        <w:t xml:space="preserve"> </w:t>
      </w:r>
      <w:r>
        <w:rPr>
          <w:rFonts w:eastAsia="SimSun" w:cs="B Nazanin" w:hint="cs"/>
          <w:sz w:val="24"/>
          <w:szCs w:val="24"/>
          <w:rtl/>
          <w:lang w:eastAsia="zh-CN" w:bidi="fa-IR"/>
        </w:rPr>
        <w:t>وزیر</w:t>
      </w:r>
      <w:r>
        <w:rPr>
          <w:rFonts w:eastAsia="SimSun" w:cs="B Nazanin"/>
          <w:sz w:val="24"/>
          <w:szCs w:val="24"/>
          <w:rtl/>
          <w:lang w:eastAsia="zh-CN" w:bidi="fa-IR"/>
        </w:rPr>
        <w:t xml:space="preserve"> </w:t>
      </w:r>
      <w:r>
        <w:rPr>
          <w:rFonts w:eastAsia="SimSun" w:cs="B Nazanin" w:hint="cs"/>
          <w:sz w:val="24"/>
          <w:szCs w:val="24"/>
          <w:rtl/>
          <w:lang w:eastAsia="zh-CN" w:bidi="fa-IR"/>
        </w:rPr>
        <w:t>آموزش</w:t>
      </w:r>
      <w:r>
        <w:rPr>
          <w:rFonts w:eastAsia="SimSun" w:cs="B Nazanin"/>
          <w:sz w:val="24"/>
          <w:szCs w:val="24"/>
          <w:rtl/>
          <w:lang w:eastAsia="zh-CN" w:bidi="fa-IR"/>
        </w:rPr>
        <w:t xml:space="preserve"> </w:t>
      </w:r>
      <w:r>
        <w:rPr>
          <w:rFonts w:eastAsia="SimSun" w:cs="B Nazanin" w:hint="cs"/>
          <w:sz w:val="24"/>
          <w:szCs w:val="24"/>
          <w:rtl/>
          <w:lang w:eastAsia="zh-CN" w:bidi="fa-IR"/>
        </w:rPr>
        <w:t>و</w:t>
      </w:r>
      <w:r>
        <w:rPr>
          <w:rFonts w:eastAsia="SimSun" w:cs="B Nazanin"/>
          <w:sz w:val="24"/>
          <w:szCs w:val="24"/>
          <w:rtl/>
          <w:lang w:eastAsia="zh-CN" w:bidi="fa-IR"/>
        </w:rPr>
        <w:t xml:space="preserve"> </w:t>
      </w:r>
      <w:r>
        <w:rPr>
          <w:rFonts w:eastAsia="SimSun" w:cs="B Nazanin" w:hint="cs"/>
          <w:sz w:val="24"/>
          <w:szCs w:val="24"/>
          <w:rtl/>
          <w:lang w:eastAsia="zh-CN" w:bidi="fa-IR"/>
        </w:rPr>
        <w:t>پرورش</w:t>
      </w:r>
      <w:r>
        <w:rPr>
          <w:rFonts w:eastAsia="SimSun" w:cs="B Nazanin"/>
          <w:sz w:val="24"/>
          <w:szCs w:val="24"/>
          <w:rtl/>
          <w:lang w:eastAsia="zh-CN" w:bidi="fa-IR"/>
        </w:rPr>
        <w:t xml:space="preserve"> </w:t>
      </w:r>
      <w:r>
        <w:rPr>
          <w:rFonts w:eastAsia="SimSun" w:cs="B Nazanin" w:hint="cs"/>
          <w:sz w:val="24"/>
          <w:szCs w:val="24"/>
          <w:rtl/>
          <w:lang w:eastAsia="zh-CN" w:bidi="fa-IR"/>
        </w:rPr>
        <w:t>ژاپن</w:t>
      </w:r>
      <w:r>
        <w:rPr>
          <w:rFonts w:eastAsia="SimSun" w:cs="B Nazanin"/>
          <w:sz w:val="24"/>
          <w:szCs w:val="24"/>
          <w:rtl/>
          <w:lang w:eastAsia="zh-CN" w:bidi="fa-IR"/>
        </w:rPr>
        <w:t xml:space="preserve"> </w:t>
      </w:r>
      <w:r>
        <w:rPr>
          <w:rFonts w:eastAsia="SimSun" w:cs="B Nazanin" w:hint="cs"/>
          <w:sz w:val="24"/>
          <w:szCs w:val="24"/>
          <w:rtl/>
          <w:lang w:eastAsia="zh-CN" w:bidi="fa-IR"/>
        </w:rPr>
        <w:t>در</w:t>
      </w:r>
      <w:r>
        <w:rPr>
          <w:rFonts w:eastAsia="SimSun" w:cs="B Nazanin"/>
          <w:sz w:val="24"/>
          <w:szCs w:val="24"/>
          <w:rtl/>
          <w:lang w:eastAsia="zh-CN" w:bidi="fa-IR"/>
        </w:rPr>
        <w:t xml:space="preserve"> </w:t>
      </w:r>
      <w:r>
        <w:rPr>
          <w:rFonts w:eastAsia="SimSun" w:cs="B Nazanin" w:hint="cs"/>
          <w:sz w:val="24"/>
          <w:szCs w:val="24"/>
          <w:rtl/>
          <w:lang w:eastAsia="zh-CN" w:bidi="fa-IR"/>
        </w:rPr>
        <w:t>دوره</w:t>
      </w:r>
      <w:r>
        <w:rPr>
          <w:rFonts w:eastAsia="SimSun" w:cs="B Nazanin"/>
          <w:sz w:val="24"/>
          <w:szCs w:val="24"/>
          <w:rtl/>
          <w:lang w:eastAsia="zh-CN" w:bidi="fa-IR"/>
        </w:rPr>
        <w:t xml:space="preserve"> </w:t>
      </w:r>
      <w:r>
        <w:rPr>
          <w:rFonts w:eastAsia="SimSun" w:cs="B Nazanin" w:hint="cs"/>
          <w:sz w:val="24"/>
          <w:szCs w:val="24"/>
          <w:rtl/>
          <w:lang w:eastAsia="zh-CN" w:bidi="fa-IR"/>
        </w:rPr>
        <w:t>میجی،</w:t>
      </w:r>
      <w:r>
        <w:rPr>
          <w:rFonts w:eastAsia="SimSun" w:cs="B Nazanin"/>
          <w:sz w:val="24"/>
          <w:szCs w:val="24"/>
          <w:rtl/>
          <w:lang w:eastAsia="zh-CN" w:bidi="fa-IR"/>
        </w:rPr>
        <w:t xml:space="preserve"> </w:t>
      </w:r>
      <w:r>
        <w:rPr>
          <w:rFonts w:eastAsia="SimSun" w:cs="B Nazanin" w:hint="cs"/>
          <w:sz w:val="24"/>
          <w:szCs w:val="24"/>
          <w:rtl/>
          <w:lang w:eastAsia="zh-CN" w:bidi="fa-IR"/>
        </w:rPr>
        <w:t>آرینوری</w:t>
      </w:r>
      <w:r>
        <w:rPr>
          <w:rFonts w:eastAsia="SimSun" w:cs="B Nazanin"/>
          <w:sz w:val="24"/>
          <w:szCs w:val="24"/>
          <w:rtl/>
          <w:lang w:eastAsia="zh-CN" w:bidi="fa-IR"/>
        </w:rPr>
        <w:t xml:space="preserve"> </w:t>
      </w:r>
      <w:r>
        <w:rPr>
          <w:rFonts w:eastAsia="SimSun" w:cs="B Nazanin" w:hint="cs"/>
          <w:sz w:val="24"/>
          <w:szCs w:val="24"/>
          <w:rtl/>
          <w:lang w:eastAsia="zh-CN" w:bidi="fa-IR"/>
        </w:rPr>
        <w:t>موری</w:t>
      </w:r>
      <w:r>
        <w:rPr>
          <w:rFonts w:eastAsia="SimSun"/>
          <w:vertAlign w:val="superscript"/>
          <w:rtl/>
          <w:lang w:eastAsia="zh-CN" w:bidi="fa-IR"/>
        </w:rPr>
        <w:footnoteReference w:id="629"/>
      </w:r>
      <w:r>
        <w:rPr>
          <w:rFonts w:eastAsia="SimSun" w:cs="B Nazanin" w:hint="eastAsia"/>
          <w:sz w:val="24"/>
          <w:szCs w:val="24"/>
          <w:lang w:eastAsia="zh-CN" w:bidi="fa-IR"/>
        </w:rPr>
        <w:t xml:space="preserve"> </w:t>
      </w:r>
      <w:r>
        <w:rPr>
          <w:rFonts w:eastAsia="SimSun" w:cs="B Nazanin" w:hint="cs"/>
          <w:sz w:val="24"/>
          <w:szCs w:val="24"/>
          <w:rtl/>
          <w:lang w:eastAsia="zh-CN" w:bidi="fa-IR"/>
        </w:rPr>
        <w:t>در</w:t>
      </w:r>
      <w:r>
        <w:rPr>
          <w:rFonts w:eastAsia="SimSun" w:cs="B Nazanin"/>
          <w:sz w:val="24"/>
          <w:szCs w:val="24"/>
          <w:rtl/>
          <w:lang w:eastAsia="zh-CN" w:bidi="fa-IR"/>
        </w:rPr>
        <w:t xml:space="preserve"> </w:t>
      </w:r>
      <w:r>
        <w:rPr>
          <w:rFonts w:eastAsia="SimSun" w:cs="B Nazanin" w:hint="cs"/>
          <w:sz w:val="24"/>
          <w:szCs w:val="24"/>
          <w:rtl/>
          <w:lang w:eastAsia="zh-CN" w:bidi="fa-IR"/>
        </w:rPr>
        <w:t>سفرنامه</w:t>
      </w:r>
      <w:r>
        <w:rPr>
          <w:rFonts w:eastAsia="SimSun" w:cs="B Nazanin"/>
          <w:sz w:val="24"/>
          <w:szCs w:val="24"/>
          <w:rtl/>
          <w:lang w:eastAsia="zh-CN" w:bidi="fa-IR"/>
        </w:rPr>
        <w:t xml:space="preserve"> </w:t>
      </w:r>
      <w:r>
        <w:rPr>
          <w:rFonts w:eastAsia="SimSun" w:cs="B Nazanin" w:hint="cs"/>
          <w:sz w:val="24"/>
          <w:szCs w:val="24"/>
          <w:rtl/>
          <w:lang w:eastAsia="zh-CN" w:bidi="fa-IR"/>
        </w:rPr>
        <w:t>روسیه</w:t>
      </w:r>
      <w:r>
        <w:rPr>
          <w:rFonts w:eastAsia="SimSun"/>
          <w:vertAlign w:val="superscript"/>
          <w:rtl/>
          <w:lang w:eastAsia="zh-CN" w:bidi="fa-IR"/>
        </w:rPr>
        <w:footnoteReference w:id="630"/>
      </w:r>
      <w:r>
        <w:rPr>
          <w:rFonts w:eastAsia="SimSun" w:cs="B Nazanin"/>
          <w:sz w:val="24"/>
          <w:szCs w:val="24"/>
          <w:rtl/>
          <w:lang w:eastAsia="zh-CN" w:bidi="fa-IR"/>
        </w:rPr>
        <w:t xml:space="preserve"> </w:t>
      </w:r>
      <w:r>
        <w:rPr>
          <w:rFonts w:eastAsia="SimSun" w:cs="B Nazanin" w:hint="cs"/>
          <w:sz w:val="24"/>
          <w:szCs w:val="24"/>
          <w:rtl/>
          <w:lang w:eastAsia="zh-CN" w:bidi="fa-IR"/>
        </w:rPr>
        <w:t>کلمه</w:t>
      </w:r>
      <w:r>
        <w:rPr>
          <w:rFonts w:eastAsia="SimSun" w:cs="B Nazanin"/>
          <w:sz w:val="24"/>
          <w:szCs w:val="24"/>
          <w:rtl/>
          <w:lang w:eastAsia="zh-CN" w:bidi="fa-IR"/>
        </w:rPr>
        <w:t xml:space="preserve"> "</w:t>
      </w:r>
      <w:r>
        <w:rPr>
          <w:rFonts w:eastAsia="SimSun" w:cs="B Nazanin" w:hint="cs"/>
          <w:sz w:val="24"/>
          <w:szCs w:val="24"/>
          <w:rtl/>
          <w:lang w:eastAsia="zh-CN" w:bidi="fa-IR"/>
        </w:rPr>
        <w:t>شوکیو</w:t>
      </w:r>
      <w:r>
        <w:rPr>
          <w:rFonts w:eastAsia="SimSun" w:cs="B Nazanin"/>
          <w:sz w:val="24"/>
          <w:szCs w:val="24"/>
          <w:rtl/>
          <w:lang w:eastAsia="zh-CN" w:bidi="fa-IR"/>
        </w:rPr>
        <w:t xml:space="preserve">" </w:t>
      </w:r>
      <w:r>
        <w:rPr>
          <w:rFonts w:eastAsia="SimSun" w:cs="B Nazanin" w:hint="cs"/>
          <w:sz w:val="24"/>
          <w:szCs w:val="24"/>
          <w:rtl/>
          <w:lang w:eastAsia="zh-CN" w:bidi="fa-IR"/>
        </w:rPr>
        <w:t>را</w:t>
      </w:r>
      <w:r>
        <w:rPr>
          <w:rFonts w:eastAsia="SimSun" w:cs="B Nazanin"/>
          <w:sz w:val="24"/>
          <w:szCs w:val="24"/>
          <w:rtl/>
          <w:lang w:eastAsia="zh-CN" w:bidi="fa-IR"/>
        </w:rPr>
        <w:t xml:space="preserve"> </w:t>
      </w:r>
      <w:r>
        <w:rPr>
          <w:rFonts w:eastAsia="SimSun" w:cs="B Nazanin" w:hint="cs"/>
          <w:sz w:val="24"/>
          <w:szCs w:val="24"/>
          <w:rtl/>
          <w:lang w:eastAsia="zh-CN" w:bidi="fa-IR"/>
        </w:rPr>
        <w:t>باکلمه</w:t>
      </w:r>
      <w:r>
        <w:rPr>
          <w:rFonts w:eastAsia="SimSun" w:cs="B Nazanin"/>
          <w:sz w:val="20"/>
          <w:szCs w:val="20"/>
          <w:lang w:eastAsia="zh-CN" w:bidi="fa-IR"/>
        </w:rPr>
        <w:t>Religion</w:t>
      </w:r>
      <w:r>
        <w:rPr>
          <w:rFonts w:eastAsia="SimSun" w:cs="B Nazanin"/>
          <w:sz w:val="24"/>
          <w:szCs w:val="24"/>
          <w:lang w:eastAsia="zh-CN" w:bidi="fa-IR"/>
        </w:rPr>
        <w:t xml:space="preserve"> </w:t>
      </w:r>
      <w:r>
        <w:rPr>
          <w:rFonts w:eastAsia="SimSun" w:cs="B Nazanin" w:hint="cs"/>
          <w:sz w:val="24"/>
          <w:szCs w:val="24"/>
          <w:rtl/>
          <w:lang w:eastAsia="zh-CN" w:bidi="fa-IR"/>
        </w:rPr>
        <w:t xml:space="preserve"> در زبان های اروپایی مطابقت داده و آن را در معنای "دین" به کار برده است</w:t>
      </w:r>
      <w:r>
        <w:rPr>
          <w:rFonts w:eastAsia="SimSun" w:cs="B Nazanin"/>
          <w:sz w:val="24"/>
          <w:szCs w:val="24"/>
          <w:rtl/>
          <w:lang w:eastAsia="zh-CN" w:bidi="fa-IR"/>
        </w:rPr>
        <w:t>.</w:t>
      </w:r>
      <w:r>
        <w:rPr>
          <w:rFonts w:cs="B Nazanin" w:hint="cs"/>
          <w:sz w:val="24"/>
          <w:szCs w:val="24"/>
          <w:rtl/>
          <w:lang w:bidi="fa-IR"/>
        </w:rPr>
        <w:t xml:space="preserve"> </w:t>
      </w:r>
      <w:r>
        <w:rPr>
          <w:rFonts w:eastAsia="SimSun" w:cs="B Nazanin" w:hint="cs"/>
          <w:sz w:val="24"/>
          <w:szCs w:val="24"/>
          <w:rtl/>
          <w:lang w:eastAsia="zh-CN" w:bidi="fa-IR"/>
        </w:rPr>
        <w:t>او</w:t>
      </w:r>
      <w:r>
        <w:rPr>
          <w:rFonts w:eastAsia="SimSun" w:cs="B Nazanin"/>
          <w:sz w:val="24"/>
          <w:szCs w:val="24"/>
          <w:rtl/>
          <w:lang w:eastAsia="zh-CN" w:bidi="fa-IR"/>
        </w:rPr>
        <w:t xml:space="preserve"> </w:t>
      </w:r>
      <w:r>
        <w:rPr>
          <w:rFonts w:eastAsia="SimSun" w:cs="B Nazanin" w:hint="cs"/>
          <w:sz w:val="24"/>
          <w:szCs w:val="24"/>
          <w:rtl/>
          <w:lang w:eastAsia="zh-CN" w:bidi="fa-IR"/>
        </w:rPr>
        <w:t xml:space="preserve">طی سفری که سال </w:t>
      </w:r>
      <w:r>
        <w:rPr>
          <w:rFonts w:eastAsia="SimSun" w:cs="B Nazanin"/>
          <w:sz w:val="24"/>
          <w:szCs w:val="24"/>
          <w:rtl/>
          <w:lang w:eastAsia="zh-CN" w:bidi="fa-IR"/>
        </w:rPr>
        <w:t>1866</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w:t>
      </w:r>
      <w:r>
        <w:rPr>
          <w:rFonts w:eastAsia="SimSun" w:cs="B Nazanin" w:hint="cs"/>
          <w:sz w:val="24"/>
          <w:szCs w:val="24"/>
          <w:rtl/>
          <w:lang w:eastAsia="zh-CN" w:bidi="fa-IR"/>
        </w:rPr>
        <w:t>به</w:t>
      </w:r>
      <w:r>
        <w:rPr>
          <w:rFonts w:eastAsia="SimSun" w:cs="B Nazanin"/>
          <w:sz w:val="24"/>
          <w:szCs w:val="24"/>
          <w:rtl/>
          <w:lang w:eastAsia="zh-CN" w:bidi="fa-IR"/>
        </w:rPr>
        <w:t xml:space="preserve"> </w:t>
      </w:r>
      <w:r>
        <w:rPr>
          <w:rFonts w:eastAsia="SimSun" w:cs="B Nazanin" w:hint="cs"/>
          <w:sz w:val="24"/>
          <w:szCs w:val="24"/>
          <w:rtl/>
          <w:lang w:eastAsia="zh-CN" w:bidi="fa-IR"/>
        </w:rPr>
        <w:t>روسیه</w:t>
      </w:r>
      <w:r>
        <w:rPr>
          <w:rFonts w:eastAsia="SimSun" w:cs="B Nazanin"/>
          <w:sz w:val="24"/>
          <w:szCs w:val="24"/>
          <w:rtl/>
          <w:lang w:eastAsia="zh-CN" w:bidi="fa-IR"/>
        </w:rPr>
        <w:t xml:space="preserve"> </w:t>
      </w:r>
      <w:r>
        <w:rPr>
          <w:rFonts w:eastAsia="SimSun" w:cs="B Nazanin" w:hint="cs"/>
          <w:sz w:val="24"/>
          <w:szCs w:val="24"/>
          <w:rtl/>
          <w:lang w:eastAsia="zh-CN" w:bidi="fa-IR"/>
        </w:rPr>
        <w:t>داشت، در مواجهه با گوناگونی ادیان در روسیه و برای بیان آن در سفرنامه خود از واژه (</w:t>
      </w:r>
      <w:r>
        <w:rPr>
          <w:rFonts w:eastAsia="SimSun" w:cs="B Nazanin" w:hint="eastAsia"/>
          <w:sz w:val="20"/>
          <w:szCs w:val="20"/>
          <w:lang w:eastAsia="zh-CN" w:bidi="fa-IR"/>
        </w:rPr>
        <w:t>種々の宗教</w:t>
      </w:r>
      <w:r>
        <w:rPr>
          <w:rFonts w:eastAsia="SimSun" w:cs="B Nazanin" w:hint="eastAsia"/>
          <w:sz w:val="20"/>
          <w:szCs w:val="20"/>
          <w:lang w:eastAsia="zh-CN" w:bidi="fa-IR"/>
        </w:rPr>
        <w:t>/</w:t>
      </w:r>
      <w:r>
        <w:rPr>
          <w:rFonts w:eastAsia="SimSun" w:cs="B Nazanin"/>
          <w:sz w:val="20"/>
          <w:szCs w:val="20"/>
          <w:lang w:eastAsia="zh-CN" w:bidi="fa-IR"/>
        </w:rPr>
        <w:t>shuju no sh</w:t>
      </w:r>
      <w:r>
        <w:rPr>
          <w:rFonts w:eastAsia="SimSun" w:cs="B Nazanin" w:hint="eastAsia"/>
          <w:sz w:val="20"/>
          <w:szCs w:val="20"/>
          <w:lang w:eastAsia="zh-CN" w:bidi="fa-IR"/>
        </w:rPr>
        <w:t>ū</w:t>
      </w:r>
      <w:r>
        <w:rPr>
          <w:rFonts w:eastAsia="SimSun" w:cs="B Nazanin"/>
          <w:sz w:val="20"/>
          <w:szCs w:val="20"/>
          <w:lang w:eastAsia="zh-CN" w:bidi="fa-IR"/>
        </w:rPr>
        <w:t>kyō</w:t>
      </w:r>
      <w:r>
        <w:rPr>
          <w:rFonts w:eastAsia="SimSun" w:cs="B Nazanin" w:hint="cs"/>
          <w:sz w:val="24"/>
          <w:szCs w:val="24"/>
          <w:rtl/>
          <w:lang w:eastAsia="zh-CN" w:bidi="fa-IR"/>
        </w:rPr>
        <w:t>) به معنای "ادیان متنوع" یا "ادیان گوناگون" استفاده کرد.</w:t>
      </w:r>
      <w:r>
        <w:rPr>
          <w:rFonts w:eastAsia="SimSun" w:cs="B Nazanin"/>
          <w:sz w:val="24"/>
          <w:szCs w:val="24"/>
          <w:rtl/>
          <w:lang w:eastAsia="zh-CN" w:bidi="fa-IR"/>
        </w:rPr>
        <w:t xml:space="preserve"> </w:t>
      </w:r>
      <w:r>
        <w:rPr>
          <w:rFonts w:eastAsia="SimSun" w:cs="B Nazanin" w:hint="cs"/>
          <w:sz w:val="24"/>
          <w:szCs w:val="24"/>
          <w:rtl/>
          <w:lang w:eastAsia="zh-CN" w:bidi="fa-IR"/>
        </w:rPr>
        <w:t>پس از آن این واژه، به خصوص در برخورد با مسیحیت، یهودیت و اسلام، توانست به تدریج جایگاه و کاربرد خود را در بافتار زبان ژاپنی به خوبی حفظ کند.</w:t>
      </w:r>
    </w:p>
    <w:p>
      <w:pPr>
        <w:bidi/>
        <w:rPr>
          <w:rFonts w:eastAsia="SimSun" w:cs="B Nazanin"/>
          <w:sz w:val="24"/>
          <w:szCs w:val="24"/>
          <w:rtl/>
          <w:lang w:eastAsia="zh-CN" w:bidi="fa-IR"/>
        </w:rPr>
      </w:pPr>
      <w:r>
        <w:rPr>
          <w:rFonts w:eastAsia="SimSun" w:cs="B Nazanin"/>
          <w:sz w:val="24"/>
          <w:szCs w:val="24"/>
          <w:lang w:eastAsia="zh-CN" w:bidi="fa-IR"/>
        </w:rPr>
        <w:t xml:space="preserve"> </w:t>
      </w:r>
      <w:r>
        <w:rPr>
          <w:rFonts w:eastAsia="SimSun" w:cs="B Nazanin" w:hint="cs"/>
          <w:sz w:val="24"/>
          <w:szCs w:val="24"/>
          <w:rtl/>
          <w:lang w:eastAsia="zh-CN" w:bidi="fa-IR"/>
        </w:rPr>
        <w:t xml:space="preserve">پس از سفرنامه روسیه موری، </w:t>
      </w:r>
      <w:r>
        <w:rPr>
          <w:rFonts w:eastAsia="SimSun" w:cs="B Nazanin"/>
          <w:sz w:val="24"/>
          <w:szCs w:val="24"/>
          <w:rtl/>
          <w:lang w:eastAsia="zh-CN" w:bidi="fa-IR"/>
        </w:rPr>
        <w:t>دومین متنی که در آن کلمه "شو</w:t>
      </w:r>
      <w:r>
        <w:rPr>
          <w:rFonts w:eastAsia="SimSun" w:cs="B Nazanin" w:hint="cs"/>
          <w:sz w:val="24"/>
          <w:szCs w:val="24"/>
          <w:rtl/>
          <w:lang w:eastAsia="zh-CN" w:bidi="fa-IR"/>
        </w:rPr>
        <w:t>کیو</w:t>
      </w:r>
      <w:r>
        <w:rPr>
          <w:rFonts w:eastAsia="SimSun" w:cs="B Nazanin"/>
          <w:sz w:val="24"/>
          <w:szCs w:val="24"/>
          <w:rtl/>
          <w:lang w:eastAsia="zh-CN" w:bidi="fa-IR"/>
        </w:rPr>
        <w:t xml:space="preserve">" </w:t>
      </w:r>
      <w:r>
        <w:rPr>
          <w:rFonts w:eastAsia="SimSun" w:cs="B Nazanin" w:hint="cs"/>
          <w:sz w:val="24"/>
          <w:szCs w:val="24"/>
          <w:rtl/>
          <w:lang w:eastAsia="zh-CN" w:bidi="fa-IR"/>
        </w:rPr>
        <w:t>با</w:t>
      </w:r>
      <w:r>
        <w:rPr>
          <w:rFonts w:eastAsia="SimSun" w:cs="B Nazanin" w:hint="cs"/>
          <w:sz w:val="20"/>
          <w:szCs w:val="20"/>
          <w:rtl/>
          <w:lang w:eastAsia="zh-CN" w:bidi="fa-IR"/>
        </w:rPr>
        <w:t xml:space="preserve"> </w:t>
      </w:r>
      <w:r>
        <w:rPr>
          <w:rFonts w:eastAsia="SimSun" w:cs="B Nazanin"/>
          <w:sz w:val="20"/>
          <w:szCs w:val="20"/>
          <w:lang w:eastAsia="zh-CN" w:bidi="fa-IR"/>
        </w:rPr>
        <w:t xml:space="preserve"> </w:t>
      </w:r>
      <w:r>
        <w:rPr>
          <w:rFonts w:eastAsia="SimSun" w:cs="B Nazanin" w:hint="eastAsia"/>
          <w:sz w:val="20"/>
          <w:szCs w:val="20"/>
          <w:lang w:eastAsia="zh-CN" w:bidi="fa-IR"/>
        </w:rPr>
        <w:t>R</w:t>
      </w:r>
      <w:r>
        <w:rPr>
          <w:rFonts w:eastAsia="SimSun" w:cs="B Nazanin"/>
          <w:sz w:val="20"/>
          <w:szCs w:val="20"/>
          <w:lang w:eastAsia="zh-CN" w:bidi="fa-IR"/>
        </w:rPr>
        <w:t>eligen</w:t>
      </w:r>
      <w:r>
        <w:rPr>
          <w:rFonts w:eastAsia="SimSun" w:cs="B Nazanin" w:hint="cs"/>
          <w:sz w:val="24"/>
          <w:szCs w:val="24"/>
          <w:rtl/>
          <w:lang w:eastAsia="zh-CN" w:bidi="fa-IR"/>
        </w:rPr>
        <w:t>مطابقت داده</w:t>
      </w:r>
      <w:r>
        <w:rPr>
          <w:rFonts w:eastAsia="SimSun" w:cs="B Nazanin"/>
          <w:sz w:val="24"/>
          <w:szCs w:val="24"/>
          <w:rtl/>
          <w:lang w:eastAsia="zh-CN" w:bidi="fa-IR"/>
        </w:rPr>
        <w:t xml:space="preserve"> </w:t>
      </w:r>
      <w:r>
        <w:rPr>
          <w:rFonts w:eastAsia="SimSun" w:cs="B Nazanin" w:hint="cs"/>
          <w:sz w:val="24"/>
          <w:szCs w:val="24"/>
          <w:rtl/>
          <w:lang w:eastAsia="zh-CN" w:bidi="fa-IR"/>
        </w:rPr>
        <w:t>شد،</w:t>
      </w:r>
      <w:r>
        <w:rPr>
          <w:rFonts w:eastAsia="SimSun" w:cs="B Nazanin"/>
          <w:sz w:val="24"/>
          <w:szCs w:val="24"/>
          <w:rtl/>
          <w:lang w:eastAsia="zh-CN" w:bidi="fa-IR"/>
        </w:rPr>
        <w:t xml:space="preserve"> </w:t>
      </w:r>
      <w:r>
        <w:rPr>
          <w:rFonts w:eastAsia="SimSun" w:cs="B Nazanin" w:hint="cs"/>
          <w:sz w:val="24"/>
          <w:szCs w:val="24"/>
          <w:rtl/>
          <w:lang w:eastAsia="zh-CN" w:bidi="fa-IR"/>
        </w:rPr>
        <w:t>متعلق</w:t>
      </w:r>
      <w:r>
        <w:rPr>
          <w:rFonts w:eastAsia="SimSun" w:cs="B Nazanin"/>
          <w:sz w:val="24"/>
          <w:szCs w:val="24"/>
          <w:rtl/>
          <w:lang w:eastAsia="zh-CN" w:bidi="fa-IR"/>
        </w:rPr>
        <w:t xml:space="preserve"> </w:t>
      </w:r>
      <w:r>
        <w:rPr>
          <w:rFonts w:eastAsia="SimSun" w:cs="B Nazanin" w:hint="cs"/>
          <w:sz w:val="24"/>
          <w:szCs w:val="24"/>
          <w:rtl/>
          <w:lang w:eastAsia="zh-CN" w:bidi="fa-IR"/>
        </w:rPr>
        <w:t>است</w:t>
      </w:r>
      <w:r>
        <w:rPr>
          <w:rFonts w:eastAsia="SimSun" w:cs="B Nazanin"/>
          <w:sz w:val="24"/>
          <w:szCs w:val="24"/>
          <w:rtl/>
          <w:lang w:eastAsia="zh-CN" w:bidi="fa-IR"/>
        </w:rPr>
        <w:t xml:space="preserve"> </w:t>
      </w:r>
      <w:r>
        <w:rPr>
          <w:rFonts w:eastAsia="SimSun" w:cs="B Nazanin" w:hint="cs"/>
          <w:sz w:val="24"/>
          <w:szCs w:val="24"/>
          <w:rtl/>
          <w:lang w:eastAsia="zh-CN" w:bidi="fa-IR"/>
        </w:rPr>
        <w:t>به</w:t>
      </w:r>
      <w:r>
        <w:rPr>
          <w:rFonts w:eastAsia="SimSun" w:cs="B Nazanin"/>
          <w:sz w:val="24"/>
          <w:szCs w:val="24"/>
          <w:rtl/>
          <w:lang w:eastAsia="zh-CN" w:bidi="fa-IR"/>
        </w:rPr>
        <w:t xml:space="preserve"> "</w:t>
      </w:r>
      <w:r>
        <w:rPr>
          <w:rFonts w:eastAsia="SimSun" w:cs="B Nazanin" w:hint="cs"/>
          <w:sz w:val="24"/>
          <w:szCs w:val="24"/>
          <w:rtl/>
          <w:lang w:eastAsia="zh-CN" w:bidi="fa-IR"/>
        </w:rPr>
        <w:t>پیمان</w:t>
      </w:r>
      <w:r>
        <w:rPr>
          <w:rFonts w:eastAsia="SimSun" w:cs="B Nazanin"/>
          <w:sz w:val="24"/>
          <w:szCs w:val="24"/>
          <w:rtl/>
          <w:lang w:eastAsia="zh-CN" w:bidi="fa-IR"/>
        </w:rPr>
        <w:t xml:space="preserve"> </w:t>
      </w:r>
      <w:r>
        <w:rPr>
          <w:rFonts w:eastAsia="SimSun" w:cs="B Nazanin" w:hint="cs"/>
          <w:sz w:val="24"/>
          <w:szCs w:val="24"/>
          <w:rtl/>
          <w:lang w:eastAsia="zh-CN" w:bidi="fa-IR"/>
        </w:rPr>
        <w:t>همکاری</w:t>
      </w:r>
      <w:r>
        <w:rPr>
          <w:rFonts w:eastAsia="SimSun" w:cs="B Nazanin"/>
          <w:sz w:val="24"/>
          <w:szCs w:val="24"/>
          <w:rtl/>
          <w:lang w:eastAsia="zh-CN" w:bidi="fa-IR"/>
        </w:rPr>
        <w:t xml:space="preserve"> </w:t>
      </w:r>
      <w:r>
        <w:rPr>
          <w:rFonts w:eastAsia="SimSun" w:cs="B Nazanin" w:hint="cs"/>
          <w:sz w:val="24"/>
          <w:szCs w:val="24"/>
          <w:rtl/>
          <w:lang w:eastAsia="zh-CN" w:bidi="fa-IR"/>
        </w:rPr>
        <w:t>تجارت</w:t>
      </w:r>
      <w:r>
        <w:rPr>
          <w:rFonts w:eastAsia="SimSun" w:cs="B Nazanin"/>
          <w:sz w:val="24"/>
          <w:szCs w:val="24"/>
          <w:rtl/>
          <w:lang w:eastAsia="zh-CN" w:bidi="fa-IR"/>
        </w:rPr>
        <w:t xml:space="preserve"> </w:t>
      </w:r>
      <w:r>
        <w:rPr>
          <w:rFonts w:eastAsia="SimSun" w:cs="B Nazanin" w:hint="cs"/>
          <w:sz w:val="24"/>
          <w:szCs w:val="24"/>
          <w:rtl/>
          <w:lang w:eastAsia="zh-CN" w:bidi="fa-IR"/>
        </w:rPr>
        <w:t>دریایی</w:t>
      </w:r>
      <w:r>
        <w:rPr>
          <w:rFonts w:eastAsia="SimSun" w:cs="B Nazanin"/>
          <w:sz w:val="24"/>
          <w:szCs w:val="24"/>
          <w:rtl/>
          <w:lang w:eastAsia="zh-CN" w:bidi="fa-IR"/>
        </w:rPr>
        <w:t xml:space="preserve"> </w:t>
      </w:r>
      <w:r>
        <w:rPr>
          <w:rFonts w:eastAsia="SimSun" w:cs="B Nazanin" w:hint="cs"/>
          <w:sz w:val="24"/>
          <w:szCs w:val="24"/>
          <w:rtl/>
          <w:lang w:eastAsia="zh-CN" w:bidi="fa-IR"/>
        </w:rPr>
        <w:t>میان</w:t>
      </w:r>
      <w:r>
        <w:rPr>
          <w:rFonts w:eastAsia="SimSun" w:cs="B Nazanin"/>
          <w:sz w:val="24"/>
          <w:szCs w:val="24"/>
          <w:rtl/>
          <w:lang w:eastAsia="zh-CN" w:bidi="fa-IR"/>
        </w:rPr>
        <w:t xml:space="preserve"> </w:t>
      </w:r>
      <w:r>
        <w:rPr>
          <w:rFonts w:eastAsia="SimSun" w:cs="B Nazanin" w:hint="cs"/>
          <w:sz w:val="24"/>
          <w:szCs w:val="24"/>
          <w:rtl/>
          <w:lang w:eastAsia="zh-CN" w:bidi="fa-IR"/>
        </w:rPr>
        <w:t>ژاپن</w:t>
      </w:r>
      <w:r>
        <w:rPr>
          <w:rFonts w:eastAsia="SimSun" w:cs="B Nazanin"/>
          <w:sz w:val="24"/>
          <w:szCs w:val="24"/>
          <w:rtl/>
          <w:lang w:eastAsia="zh-CN" w:bidi="fa-IR"/>
        </w:rPr>
        <w:t xml:space="preserve"> </w:t>
      </w:r>
      <w:r>
        <w:rPr>
          <w:rFonts w:eastAsia="SimSun" w:cs="B Nazanin" w:hint="cs"/>
          <w:sz w:val="24"/>
          <w:szCs w:val="24"/>
          <w:rtl/>
          <w:lang w:eastAsia="zh-CN" w:bidi="fa-IR"/>
        </w:rPr>
        <w:t>و</w:t>
      </w:r>
      <w:r>
        <w:rPr>
          <w:rFonts w:eastAsia="SimSun" w:cs="B Nazanin"/>
          <w:sz w:val="24"/>
          <w:szCs w:val="24"/>
          <w:rtl/>
          <w:lang w:eastAsia="zh-CN" w:bidi="fa-IR"/>
        </w:rPr>
        <w:t xml:space="preserve"> </w:t>
      </w:r>
      <w:r>
        <w:rPr>
          <w:rFonts w:eastAsia="SimSun" w:cs="B Nazanin" w:hint="cs"/>
          <w:sz w:val="24"/>
          <w:szCs w:val="24"/>
          <w:rtl/>
          <w:lang w:eastAsia="zh-CN" w:bidi="fa-IR"/>
        </w:rPr>
        <w:t>کنفدراسیون</w:t>
      </w:r>
      <w:r>
        <w:rPr>
          <w:rFonts w:eastAsia="SimSun" w:cs="B Nazanin"/>
          <w:sz w:val="24"/>
          <w:szCs w:val="24"/>
          <w:rtl/>
          <w:lang w:eastAsia="zh-CN" w:bidi="fa-IR"/>
        </w:rPr>
        <w:t xml:space="preserve"> </w:t>
      </w:r>
      <w:r>
        <w:rPr>
          <w:rFonts w:eastAsia="SimSun" w:cs="B Nazanin" w:hint="cs"/>
          <w:sz w:val="24"/>
          <w:szCs w:val="24"/>
          <w:rtl/>
          <w:lang w:eastAsia="zh-CN" w:bidi="fa-IR"/>
        </w:rPr>
        <w:t>آلمان</w:t>
      </w:r>
      <w:r>
        <w:rPr>
          <w:rFonts w:eastAsia="SimSun" w:cs="B Nazanin"/>
          <w:sz w:val="24"/>
          <w:szCs w:val="24"/>
          <w:rtl/>
          <w:lang w:eastAsia="zh-CN" w:bidi="fa-IR"/>
        </w:rPr>
        <w:t xml:space="preserve"> </w:t>
      </w:r>
      <w:r>
        <w:rPr>
          <w:rFonts w:eastAsia="SimSun" w:cs="B Nazanin" w:hint="cs"/>
          <w:sz w:val="24"/>
          <w:szCs w:val="24"/>
          <w:rtl/>
          <w:lang w:eastAsia="zh-CN" w:bidi="fa-IR"/>
        </w:rPr>
        <w:t>شمالی</w:t>
      </w:r>
      <w:r>
        <w:rPr>
          <w:rFonts w:eastAsia="SimSun" w:cs="B Nazanin"/>
          <w:sz w:val="24"/>
          <w:szCs w:val="24"/>
          <w:rtl/>
          <w:lang w:eastAsia="zh-CN" w:bidi="fa-IR"/>
        </w:rPr>
        <w:t xml:space="preserve">" </w:t>
      </w:r>
      <w:r>
        <w:rPr>
          <w:rFonts w:eastAsia="SimSun" w:cs="B Nazanin" w:hint="cs"/>
          <w:sz w:val="24"/>
          <w:szCs w:val="24"/>
          <w:rtl/>
          <w:lang w:eastAsia="zh-CN" w:bidi="fa-IR"/>
        </w:rPr>
        <w:t>که</w:t>
      </w:r>
      <w:r>
        <w:rPr>
          <w:rFonts w:eastAsia="SimSun" w:cs="B Nazanin"/>
          <w:sz w:val="24"/>
          <w:szCs w:val="24"/>
          <w:rtl/>
          <w:lang w:eastAsia="zh-CN" w:bidi="fa-IR"/>
        </w:rPr>
        <w:t xml:space="preserve"> </w:t>
      </w:r>
      <w:r>
        <w:rPr>
          <w:rFonts w:eastAsia="SimSun" w:cs="B Nazanin" w:hint="cs"/>
          <w:sz w:val="24"/>
          <w:szCs w:val="24"/>
          <w:rtl/>
          <w:lang w:eastAsia="zh-CN" w:bidi="fa-IR"/>
        </w:rPr>
        <w:t>سال</w:t>
      </w:r>
      <w:r>
        <w:rPr>
          <w:rFonts w:eastAsia="SimSun" w:cs="B Nazanin"/>
          <w:sz w:val="24"/>
          <w:szCs w:val="24"/>
          <w:rtl/>
          <w:lang w:eastAsia="zh-CN" w:bidi="fa-IR"/>
        </w:rPr>
        <w:t xml:space="preserve"> 1869</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w:t>
      </w:r>
      <w:r>
        <w:rPr>
          <w:rFonts w:eastAsia="SimSun" w:cs="B Nazanin" w:hint="cs"/>
          <w:sz w:val="24"/>
          <w:szCs w:val="24"/>
          <w:rtl/>
          <w:lang w:eastAsia="zh-CN" w:bidi="fa-IR"/>
        </w:rPr>
        <w:t>میان</w:t>
      </w:r>
      <w:r>
        <w:rPr>
          <w:rFonts w:eastAsia="SimSun" w:cs="B Nazanin"/>
          <w:sz w:val="24"/>
          <w:szCs w:val="24"/>
          <w:rtl/>
          <w:lang w:eastAsia="zh-CN" w:bidi="fa-IR"/>
        </w:rPr>
        <w:t xml:space="preserve"> </w:t>
      </w:r>
      <w:r>
        <w:rPr>
          <w:rFonts w:eastAsia="SimSun" w:cs="B Nazanin" w:hint="cs"/>
          <w:sz w:val="24"/>
          <w:szCs w:val="24"/>
          <w:rtl/>
          <w:lang w:eastAsia="zh-CN" w:bidi="fa-IR"/>
        </w:rPr>
        <w:t>دو</w:t>
      </w:r>
      <w:r>
        <w:rPr>
          <w:rFonts w:eastAsia="SimSun" w:cs="B Nazanin"/>
          <w:sz w:val="24"/>
          <w:szCs w:val="24"/>
          <w:rtl/>
          <w:lang w:eastAsia="zh-CN" w:bidi="fa-IR"/>
        </w:rPr>
        <w:t xml:space="preserve"> </w:t>
      </w:r>
      <w:r>
        <w:rPr>
          <w:rFonts w:eastAsia="SimSun" w:cs="B Nazanin" w:hint="cs"/>
          <w:sz w:val="24"/>
          <w:szCs w:val="24"/>
          <w:rtl/>
          <w:lang w:eastAsia="zh-CN" w:bidi="fa-IR"/>
        </w:rPr>
        <w:t>کشور</w:t>
      </w:r>
      <w:r>
        <w:rPr>
          <w:rFonts w:eastAsia="SimSun" w:cs="B Nazanin"/>
          <w:sz w:val="24"/>
          <w:szCs w:val="24"/>
          <w:rtl/>
          <w:lang w:eastAsia="zh-CN" w:bidi="fa-IR"/>
        </w:rPr>
        <w:t xml:space="preserve"> </w:t>
      </w:r>
      <w:r>
        <w:rPr>
          <w:rFonts w:eastAsia="SimSun" w:cs="B Nazanin" w:hint="cs"/>
          <w:sz w:val="24"/>
          <w:szCs w:val="24"/>
          <w:rtl/>
          <w:lang w:eastAsia="zh-CN" w:bidi="fa-IR"/>
        </w:rPr>
        <w:t>امضا</w:t>
      </w:r>
      <w:r>
        <w:rPr>
          <w:rFonts w:eastAsia="SimSun" w:cs="B Nazanin"/>
          <w:sz w:val="24"/>
          <w:szCs w:val="24"/>
          <w:rtl/>
          <w:lang w:eastAsia="zh-CN" w:bidi="fa-IR"/>
        </w:rPr>
        <w:t xml:space="preserve"> </w:t>
      </w:r>
      <w:r>
        <w:rPr>
          <w:rFonts w:eastAsia="SimSun" w:cs="B Nazanin" w:hint="cs"/>
          <w:sz w:val="24"/>
          <w:szCs w:val="24"/>
          <w:rtl/>
          <w:lang w:eastAsia="zh-CN" w:bidi="fa-IR"/>
        </w:rPr>
        <w:t>شد</w:t>
      </w:r>
      <w:r>
        <w:rPr>
          <w:rFonts w:eastAsia="SimSun" w:cs="B Nazanin"/>
          <w:sz w:val="24"/>
          <w:szCs w:val="24"/>
          <w:rtl/>
          <w:lang w:eastAsia="zh-CN" w:bidi="fa-IR"/>
        </w:rPr>
        <w:t xml:space="preserve">. </w:t>
      </w:r>
      <w:r>
        <w:rPr>
          <w:rFonts w:eastAsia="SimSun" w:cs="B Nazanin" w:hint="cs"/>
          <w:sz w:val="24"/>
          <w:szCs w:val="24"/>
          <w:rtl/>
          <w:lang w:eastAsia="zh-CN" w:bidi="fa-IR"/>
        </w:rPr>
        <w:t>در</w:t>
      </w:r>
      <w:r>
        <w:rPr>
          <w:rFonts w:eastAsia="SimSun" w:cs="B Nazanin"/>
          <w:sz w:val="24"/>
          <w:szCs w:val="24"/>
          <w:rtl/>
          <w:lang w:eastAsia="zh-CN" w:bidi="fa-IR"/>
        </w:rPr>
        <w:t xml:space="preserve"> </w:t>
      </w:r>
      <w:r>
        <w:rPr>
          <w:rFonts w:eastAsia="SimSun" w:cs="B Nazanin" w:hint="cs"/>
          <w:sz w:val="24"/>
          <w:szCs w:val="24"/>
          <w:rtl/>
          <w:lang w:eastAsia="zh-CN" w:bidi="fa-IR"/>
        </w:rPr>
        <w:t>این</w:t>
      </w:r>
      <w:r>
        <w:rPr>
          <w:rFonts w:eastAsia="SimSun" w:cs="B Nazanin"/>
          <w:sz w:val="24"/>
          <w:szCs w:val="24"/>
          <w:rtl/>
          <w:lang w:eastAsia="zh-CN" w:bidi="fa-IR"/>
        </w:rPr>
        <w:t xml:space="preserve"> </w:t>
      </w:r>
      <w:r>
        <w:rPr>
          <w:rFonts w:eastAsia="SimSun" w:cs="B Nazanin" w:hint="cs"/>
          <w:sz w:val="24"/>
          <w:szCs w:val="24"/>
          <w:rtl/>
          <w:lang w:eastAsia="zh-CN" w:bidi="fa-IR"/>
        </w:rPr>
        <w:t>سند</w:t>
      </w:r>
      <w:r>
        <w:rPr>
          <w:rFonts w:eastAsia="SimSun" w:cs="B Nazanin"/>
          <w:sz w:val="24"/>
          <w:szCs w:val="24"/>
          <w:rtl/>
          <w:lang w:eastAsia="zh-CN" w:bidi="fa-IR"/>
        </w:rPr>
        <w:t xml:space="preserve"> </w:t>
      </w:r>
      <w:r>
        <w:rPr>
          <w:rFonts w:eastAsia="SimSun" w:cs="B Nazanin" w:hint="cs"/>
          <w:sz w:val="24"/>
          <w:szCs w:val="24"/>
          <w:rtl/>
          <w:lang w:eastAsia="zh-CN" w:bidi="fa-IR"/>
        </w:rPr>
        <w:t>درباره</w:t>
      </w:r>
      <w:r>
        <w:rPr>
          <w:rFonts w:eastAsia="SimSun" w:cs="B Nazanin"/>
          <w:sz w:val="24"/>
          <w:szCs w:val="24"/>
          <w:rtl/>
          <w:lang w:eastAsia="zh-CN" w:bidi="fa-IR"/>
        </w:rPr>
        <w:t xml:space="preserve"> </w:t>
      </w:r>
      <w:r>
        <w:rPr>
          <w:rFonts w:eastAsia="SimSun" w:cs="B Nazanin" w:hint="cs"/>
          <w:sz w:val="24"/>
          <w:szCs w:val="24"/>
          <w:rtl/>
          <w:lang w:eastAsia="zh-CN" w:bidi="fa-IR"/>
        </w:rPr>
        <w:t>آزادی</w:t>
      </w:r>
      <w:r>
        <w:rPr>
          <w:rFonts w:eastAsia="SimSun" w:cs="B Nazanin"/>
          <w:sz w:val="24"/>
          <w:szCs w:val="24"/>
          <w:rtl/>
          <w:lang w:eastAsia="zh-CN" w:bidi="fa-IR"/>
        </w:rPr>
        <w:t xml:space="preserve"> </w:t>
      </w:r>
      <w:r>
        <w:rPr>
          <w:rFonts w:eastAsia="SimSun" w:cs="B Nazanin" w:hint="cs"/>
          <w:sz w:val="24"/>
          <w:szCs w:val="24"/>
          <w:rtl/>
          <w:lang w:eastAsia="zh-CN" w:bidi="fa-IR"/>
        </w:rPr>
        <w:t>دینی</w:t>
      </w:r>
      <w:r>
        <w:rPr>
          <w:rFonts w:eastAsia="SimSun" w:cs="B Nazanin"/>
          <w:sz w:val="24"/>
          <w:szCs w:val="24"/>
          <w:rtl/>
          <w:lang w:eastAsia="zh-CN" w:bidi="fa-IR"/>
        </w:rPr>
        <w:t xml:space="preserve"> </w:t>
      </w:r>
      <w:r>
        <w:rPr>
          <w:rFonts w:eastAsia="SimSun" w:cs="B Nazanin" w:hint="cs"/>
          <w:sz w:val="24"/>
          <w:szCs w:val="24"/>
          <w:rtl/>
          <w:lang w:eastAsia="zh-CN" w:bidi="fa-IR"/>
        </w:rPr>
        <w:t>شهروندان</w:t>
      </w:r>
      <w:r>
        <w:rPr>
          <w:rFonts w:eastAsia="SimSun" w:cs="B Nazanin"/>
          <w:sz w:val="24"/>
          <w:szCs w:val="24"/>
          <w:rtl/>
          <w:lang w:eastAsia="zh-CN" w:bidi="fa-IR"/>
        </w:rPr>
        <w:t xml:space="preserve"> </w:t>
      </w:r>
      <w:r>
        <w:rPr>
          <w:rFonts w:eastAsia="SimSun" w:cs="B Nazanin" w:hint="cs"/>
          <w:sz w:val="24"/>
          <w:szCs w:val="24"/>
          <w:rtl/>
          <w:lang w:eastAsia="zh-CN" w:bidi="fa-IR"/>
        </w:rPr>
        <w:t>آلمانی</w:t>
      </w:r>
      <w:r>
        <w:rPr>
          <w:rFonts w:eastAsia="SimSun" w:cs="B Nazanin"/>
          <w:sz w:val="24"/>
          <w:szCs w:val="24"/>
          <w:rtl/>
          <w:lang w:eastAsia="zh-CN" w:bidi="fa-IR"/>
        </w:rPr>
        <w:t xml:space="preserve"> </w:t>
      </w:r>
      <w:r>
        <w:rPr>
          <w:rFonts w:eastAsia="SimSun" w:cs="B Nazanin" w:hint="cs"/>
          <w:sz w:val="24"/>
          <w:szCs w:val="24"/>
          <w:rtl/>
          <w:lang w:eastAsia="zh-CN" w:bidi="fa-IR"/>
        </w:rPr>
        <w:t>در</w:t>
      </w:r>
      <w:r>
        <w:rPr>
          <w:rFonts w:eastAsia="SimSun" w:cs="B Nazanin"/>
          <w:sz w:val="24"/>
          <w:szCs w:val="24"/>
          <w:rtl/>
          <w:lang w:eastAsia="zh-CN" w:bidi="fa-IR"/>
        </w:rPr>
        <w:t xml:space="preserve"> </w:t>
      </w:r>
      <w:r>
        <w:rPr>
          <w:rFonts w:eastAsia="SimSun" w:cs="B Nazanin" w:hint="cs"/>
          <w:sz w:val="24"/>
          <w:szCs w:val="24"/>
          <w:rtl/>
          <w:lang w:eastAsia="zh-CN" w:bidi="fa-IR"/>
        </w:rPr>
        <w:t>ژاپن</w:t>
      </w:r>
      <w:r>
        <w:rPr>
          <w:rFonts w:eastAsia="SimSun" w:cs="B Nazanin"/>
          <w:sz w:val="24"/>
          <w:szCs w:val="24"/>
          <w:rtl/>
          <w:lang w:eastAsia="zh-CN" w:bidi="fa-IR"/>
        </w:rPr>
        <w:t xml:space="preserve"> </w:t>
      </w:r>
      <w:r>
        <w:rPr>
          <w:rFonts w:eastAsia="SimSun" w:cs="B Nazanin" w:hint="cs"/>
          <w:sz w:val="24"/>
          <w:szCs w:val="24"/>
          <w:rtl/>
          <w:lang w:eastAsia="zh-CN" w:bidi="fa-IR"/>
        </w:rPr>
        <w:t>چنین</w:t>
      </w:r>
      <w:r>
        <w:rPr>
          <w:rFonts w:eastAsia="SimSun" w:cs="B Nazanin"/>
          <w:sz w:val="24"/>
          <w:szCs w:val="24"/>
          <w:rtl/>
          <w:lang w:eastAsia="zh-CN" w:bidi="fa-IR"/>
        </w:rPr>
        <w:t xml:space="preserve"> </w:t>
      </w:r>
      <w:r>
        <w:rPr>
          <w:rFonts w:eastAsia="SimSun" w:cs="B Nazanin" w:hint="cs"/>
          <w:sz w:val="24"/>
          <w:szCs w:val="24"/>
          <w:rtl/>
          <w:lang w:eastAsia="zh-CN" w:bidi="fa-IR"/>
        </w:rPr>
        <w:t>آمده است:</w:t>
      </w:r>
    </w:p>
    <w:p>
      <w:pPr>
        <w:bidi/>
        <w:rPr>
          <w:rFonts w:eastAsia="SimSun" w:cs="B Nazanin"/>
          <w:sz w:val="24"/>
          <w:szCs w:val="24"/>
          <w:lang w:eastAsia="zh-CN" w:bidi="fa-IR"/>
        </w:rPr>
      </w:pPr>
      <w:r>
        <w:rPr>
          <w:rFonts w:eastAsia="SimSun" w:cs="B Nazanin" w:hint="cs"/>
          <w:sz w:val="24"/>
          <w:szCs w:val="24"/>
          <w:rtl/>
          <w:lang w:eastAsia="zh-CN" w:bidi="fa-IR"/>
        </w:rPr>
        <w:t>شهروندان</w:t>
      </w:r>
      <w:r>
        <w:rPr>
          <w:rFonts w:eastAsia="SimSun" w:cs="B Nazanin"/>
          <w:sz w:val="24"/>
          <w:szCs w:val="24"/>
          <w:rtl/>
          <w:lang w:eastAsia="zh-CN" w:bidi="fa-IR"/>
        </w:rPr>
        <w:t xml:space="preserve"> </w:t>
      </w:r>
      <w:r>
        <w:rPr>
          <w:rFonts w:eastAsia="SimSun" w:cs="B Nazanin" w:hint="cs"/>
          <w:sz w:val="24"/>
          <w:szCs w:val="24"/>
          <w:rtl/>
          <w:lang w:eastAsia="zh-CN" w:bidi="fa-IR"/>
        </w:rPr>
        <w:t>آلمانی</w:t>
      </w:r>
      <w:r>
        <w:rPr>
          <w:rFonts w:eastAsia="SimSun" w:cs="B Nazanin"/>
          <w:sz w:val="24"/>
          <w:szCs w:val="24"/>
          <w:rtl/>
          <w:lang w:eastAsia="zh-CN" w:bidi="fa-IR"/>
        </w:rPr>
        <w:t xml:space="preserve"> </w:t>
      </w:r>
      <w:r>
        <w:rPr>
          <w:rFonts w:eastAsia="SimSun" w:cs="B Nazanin" w:hint="cs"/>
          <w:sz w:val="24"/>
          <w:szCs w:val="24"/>
          <w:rtl/>
          <w:lang w:eastAsia="zh-CN" w:bidi="fa-IR"/>
        </w:rPr>
        <w:t>که</w:t>
      </w:r>
      <w:r>
        <w:rPr>
          <w:rFonts w:eastAsia="SimSun" w:cs="B Nazanin"/>
          <w:sz w:val="24"/>
          <w:szCs w:val="24"/>
          <w:rtl/>
          <w:lang w:eastAsia="zh-CN" w:bidi="fa-IR"/>
        </w:rPr>
        <w:t xml:space="preserve"> </w:t>
      </w:r>
      <w:r>
        <w:rPr>
          <w:rFonts w:eastAsia="SimSun" w:cs="B Nazanin" w:hint="cs"/>
          <w:sz w:val="24"/>
          <w:szCs w:val="24"/>
          <w:rtl/>
          <w:lang w:eastAsia="zh-CN" w:bidi="fa-IR"/>
        </w:rPr>
        <w:t>در</w:t>
      </w:r>
      <w:r>
        <w:rPr>
          <w:rFonts w:eastAsia="SimSun" w:cs="B Nazanin"/>
          <w:sz w:val="24"/>
          <w:szCs w:val="24"/>
          <w:rtl/>
          <w:lang w:eastAsia="zh-CN" w:bidi="fa-IR"/>
        </w:rPr>
        <w:t xml:space="preserve"> </w:t>
      </w:r>
      <w:r>
        <w:rPr>
          <w:rFonts w:eastAsia="SimSun" w:cs="B Nazanin" w:hint="cs"/>
          <w:sz w:val="24"/>
          <w:szCs w:val="24"/>
          <w:rtl/>
          <w:lang w:eastAsia="zh-CN" w:bidi="fa-IR"/>
        </w:rPr>
        <w:t>ژاپن</w:t>
      </w:r>
      <w:r>
        <w:rPr>
          <w:rFonts w:eastAsia="SimSun" w:cs="B Nazanin"/>
          <w:sz w:val="24"/>
          <w:szCs w:val="24"/>
          <w:rtl/>
          <w:lang w:eastAsia="zh-CN" w:bidi="fa-IR"/>
        </w:rPr>
        <w:t xml:space="preserve"> </w:t>
      </w:r>
      <w:r>
        <w:rPr>
          <w:rFonts w:eastAsia="SimSun" w:cs="B Nazanin" w:hint="cs"/>
          <w:sz w:val="24"/>
          <w:szCs w:val="24"/>
          <w:rtl/>
          <w:lang w:eastAsia="zh-CN" w:bidi="fa-IR"/>
        </w:rPr>
        <w:t>زندگی</w:t>
      </w:r>
      <w:r>
        <w:rPr>
          <w:rFonts w:eastAsia="SimSun" w:cs="B Nazanin"/>
          <w:sz w:val="24"/>
          <w:szCs w:val="24"/>
          <w:rtl/>
          <w:lang w:eastAsia="zh-CN" w:bidi="fa-IR"/>
        </w:rPr>
        <w:t xml:space="preserve"> </w:t>
      </w:r>
      <w:r>
        <w:rPr>
          <w:rFonts w:eastAsia="SimSun" w:cs="B Nazanin" w:hint="cs"/>
          <w:sz w:val="24"/>
          <w:szCs w:val="24"/>
          <w:rtl/>
          <w:lang w:eastAsia="zh-CN" w:bidi="fa-IR"/>
        </w:rPr>
        <w:t>می</w:t>
      </w:r>
      <w:r>
        <w:rPr>
          <w:rFonts w:eastAsia="SimSun" w:cs="B Nazanin"/>
          <w:sz w:val="24"/>
          <w:szCs w:val="24"/>
          <w:rtl/>
          <w:lang w:eastAsia="zh-CN" w:bidi="fa-IR"/>
        </w:rPr>
        <w:t xml:space="preserve"> </w:t>
      </w:r>
      <w:r>
        <w:rPr>
          <w:rFonts w:eastAsia="SimSun" w:cs="B Nazanin" w:hint="cs"/>
          <w:sz w:val="24"/>
          <w:szCs w:val="24"/>
          <w:rtl/>
          <w:lang w:eastAsia="zh-CN" w:bidi="fa-IR"/>
        </w:rPr>
        <w:t>کنند</w:t>
      </w:r>
      <w:r>
        <w:rPr>
          <w:rFonts w:eastAsia="SimSun" w:cs="B Nazanin"/>
          <w:sz w:val="24"/>
          <w:szCs w:val="24"/>
          <w:rtl/>
          <w:lang w:eastAsia="zh-CN" w:bidi="fa-IR"/>
        </w:rPr>
        <w:t xml:space="preserve"> </w:t>
      </w:r>
      <w:r>
        <w:rPr>
          <w:rFonts w:eastAsia="SimSun" w:cs="B Nazanin" w:hint="cs"/>
          <w:sz w:val="24"/>
          <w:szCs w:val="24"/>
          <w:rtl/>
          <w:lang w:eastAsia="zh-CN" w:bidi="fa-IR"/>
        </w:rPr>
        <w:t>می</w:t>
      </w:r>
      <w:r>
        <w:rPr>
          <w:rFonts w:eastAsia="SimSun" w:cs="B Nazanin"/>
          <w:sz w:val="24"/>
          <w:szCs w:val="24"/>
          <w:rtl/>
          <w:lang w:eastAsia="zh-CN" w:bidi="fa-IR"/>
        </w:rPr>
        <w:t xml:space="preserve"> </w:t>
      </w:r>
      <w:r>
        <w:rPr>
          <w:rFonts w:eastAsia="SimSun" w:cs="B Nazanin" w:hint="cs"/>
          <w:sz w:val="24"/>
          <w:szCs w:val="24"/>
          <w:rtl/>
          <w:lang w:eastAsia="zh-CN" w:bidi="fa-IR"/>
        </w:rPr>
        <w:t>بایست</w:t>
      </w:r>
      <w:r>
        <w:rPr>
          <w:rFonts w:eastAsia="SimSun" w:cs="B Nazanin"/>
          <w:sz w:val="24"/>
          <w:szCs w:val="24"/>
          <w:rtl/>
          <w:lang w:eastAsia="zh-CN" w:bidi="fa-IR"/>
        </w:rPr>
        <w:t xml:space="preserve"> </w:t>
      </w:r>
      <w:r>
        <w:rPr>
          <w:rFonts w:eastAsia="SimSun" w:cs="B Nazanin" w:hint="cs"/>
          <w:sz w:val="24"/>
          <w:szCs w:val="24"/>
          <w:rtl/>
          <w:lang w:eastAsia="zh-CN" w:bidi="fa-IR"/>
        </w:rPr>
        <w:t>از</w:t>
      </w:r>
      <w:r>
        <w:rPr>
          <w:rFonts w:eastAsia="SimSun" w:cs="B Nazanin"/>
          <w:sz w:val="24"/>
          <w:szCs w:val="24"/>
          <w:rtl/>
          <w:lang w:eastAsia="zh-CN" w:bidi="fa-IR"/>
        </w:rPr>
        <w:t xml:space="preserve"> </w:t>
      </w:r>
      <w:r>
        <w:rPr>
          <w:rFonts w:eastAsia="SimSun" w:cs="B Nazanin" w:hint="cs"/>
          <w:sz w:val="24"/>
          <w:szCs w:val="24"/>
          <w:rtl/>
          <w:lang w:eastAsia="zh-CN" w:bidi="fa-IR"/>
        </w:rPr>
        <w:t>حق</w:t>
      </w:r>
      <w:r>
        <w:rPr>
          <w:rFonts w:eastAsia="SimSun" w:cs="B Nazanin"/>
          <w:sz w:val="24"/>
          <w:szCs w:val="24"/>
          <w:rtl/>
          <w:lang w:eastAsia="zh-CN" w:bidi="fa-IR"/>
        </w:rPr>
        <w:t xml:space="preserve"> </w:t>
      </w:r>
      <w:r>
        <w:rPr>
          <w:rFonts w:eastAsia="SimSun" w:cs="B Nazanin" w:hint="cs"/>
          <w:sz w:val="24"/>
          <w:szCs w:val="24"/>
          <w:rtl/>
          <w:lang w:eastAsia="zh-CN" w:bidi="fa-IR"/>
        </w:rPr>
        <w:t>آزادی</w:t>
      </w:r>
      <w:r>
        <w:rPr>
          <w:rFonts w:eastAsia="SimSun" w:cs="B Nazanin"/>
          <w:sz w:val="24"/>
          <w:szCs w:val="24"/>
          <w:rtl/>
          <w:lang w:eastAsia="zh-CN" w:bidi="fa-IR"/>
        </w:rPr>
        <w:t xml:space="preserve"> </w:t>
      </w:r>
      <w:r>
        <w:rPr>
          <w:rFonts w:eastAsia="SimSun" w:cs="B Nazanin" w:hint="cs"/>
          <w:sz w:val="24"/>
          <w:szCs w:val="24"/>
          <w:rtl/>
          <w:lang w:eastAsia="zh-CN" w:bidi="fa-IR"/>
        </w:rPr>
        <w:t>دینی</w:t>
      </w:r>
      <w:r>
        <w:rPr>
          <w:rFonts w:eastAsia="SimSun" w:cs="B Nazanin"/>
          <w:sz w:val="24"/>
          <w:szCs w:val="24"/>
          <w:rtl/>
          <w:lang w:eastAsia="zh-CN" w:bidi="fa-IR"/>
        </w:rPr>
        <w:t xml:space="preserve"> </w:t>
      </w:r>
      <w:r>
        <w:rPr>
          <w:rFonts w:eastAsia="SimSun" w:cs="B Nazanin" w:hint="cs"/>
          <w:sz w:val="24"/>
          <w:szCs w:val="24"/>
          <w:rtl/>
          <w:lang w:eastAsia="zh-CN" w:bidi="fa-IR"/>
        </w:rPr>
        <w:t>برخودار</w:t>
      </w:r>
      <w:r>
        <w:rPr>
          <w:rFonts w:eastAsia="SimSun" w:cs="B Nazanin"/>
          <w:sz w:val="24"/>
          <w:szCs w:val="24"/>
          <w:rtl/>
          <w:lang w:eastAsia="zh-CN" w:bidi="fa-IR"/>
        </w:rPr>
        <w:t xml:space="preserve"> </w:t>
      </w:r>
      <w:r>
        <w:rPr>
          <w:rFonts w:eastAsia="SimSun" w:cs="B Nazanin" w:hint="cs"/>
          <w:sz w:val="24"/>
          <w:szCs w:val="24"/>
          <w:rtl/>
          <w:lang w:eastAsia="zh-CN" w:bidi="fa-IR"/>
        </w:rPr>
        <w:t>باشند</w:t>
      </w:r>
      <w:r>
        <w:rPr>
          <w:rFonts w:eastAsia="SimSun" w:cs="B Nazanin"/>
          <w:sz w:val="24"/>
          <w:szCs w:val="24"/>
          <w:rtl/>
          <w:lang w:eastAsia="zh-CN" w:bidi="fa-IR"/>
        </w:rPr>
        <w:t>. [</w:t>
      </w:r>
      <w:r>
        <w:rPr>
          <w:rFonts w:eastAsia="SimSun" w:cs="B Nazanin" w:hint="cs"/>
          <w:sz w:val="24"/>
          <w:szCs w:val="24"/>
          <w:rtl/>
          <w:lang w:eastAsia="zh-CN" w:bidi="fa-IR"/>
        </w:rPr>
        <w:t>از</w:t>
      </w:r>
      <w:r>
        <w:rPr>
          <w:rFonts w:eastAsia="SimSun" w:cs="B Nazanin"/>
          <w:sz w:val="24"/>
          <w:szCs w:val="24"/>
          <w:rtl/>
          <w:lang w:eastAsia="zh-CN" w:bidi="fa-IR"/>
        </w:rPr>
        <w:t xml:space="preserve"> </w:t>
      </w:r>
      <w:r>
        <w:rPr>
          <w:rFonts w:eastAsia="SimSun" w:cs="B Nazanin" w:hint="cs"/>
          <w:sz w:val="24"/>
          <w:szCs w:val="24"/>
          <w:rtl/>
          <w:lang w:eastAsia="zh-CN" w:bidi="fa-IR"/>
        </w:rPr>
        <w:t>این</w:t>
      </w:r>
      <w:r>
        <w:rPr>
          <w:rFonts w:eastAsia="SimSun" w:cs="B Nazanin"/>
          <w:sz w:val="24"/>
          <w:szCs w:val="24"/>
          <w:rtl/>
          <w:lang w:eastAsia="zh-CN" w:bidi="fa-IR"/>
        </w:rPr>
        <w:t xml:space="preserve"> </w:t>
      </w:r>
      <w:r>
        <w:rPr>
          <w:rFonts w:eastAsia="SimSun" w:cs="B Nazanin" w:hint="cs"/>
          <w:sz w:val="24"/>
          <w:szCs w:val="24"/>
          <w:rtl/>
          <w:lang w:eastAsia="zh-CN" w:bidi="fa-IR"/>
        </w:rPr>
        <w:t>رو</w:t>
      </w:r>
      <w:r>
        <w:rPr>
          <w:rFonts w:eastAsia="SimSun" w:cs="B Nazanin"/>
          <w:sz w:val="24"/>
          <w:szCs w:val="24"/>
          <w:rtl/>
          <w:lang w:eastAsia="zh-CN" w:bidi="fa-IR"/>
        </w:rPr>
        <w:t xml:space="preserve">] </w:t>
      </w:r>
      <w:r>
        <w:rPr>
          <w:rFonts w:eastAsia="SimSun" w:cs="B Nazanin" w:hint="cs"/>
          <w:sz w:val="24"/>
          <w:szCs w:val="24"/>
          <w:rtl/>
          <w:lang w:eastAsia="zh-CN" w:bidi="fa-IR"/>
        </w:rPr>
        <w:t>افراد</w:t>
      </w:r>
      <w:r>
        <w:rPr>
          <w:rFonts w:eastAsia="SimSun" w:cs="B Nazanin"/>
          <w:sz w:val="24"/>
          <w:szCs w:val="24"/>
          <w:rtl/>
          <w:lang w:eastAsia="zh-CN" w:bidi="fa-IR"/>
        </w:rPr>
        <w:t xml:space="preserve"> </w:t>
      </w:r>
      <w:r>
        <w:rPr>
          <w:rFonts w:eastAsia="SimSun" w:cs="B Nazanin" w:hint="cs"/>
          <w:sz w:val="24"/>
          <w:szCs w:val="24"/>
          <w:rtl/>
          <w:lang w:eastAsia="zh-CN" w:bidi="fa-IR"/>
        </w:rPr>
        <w:t>مقیم</w:t>
      </w:r>
      <w:r>
        <w:rPr>
          <w:rFonts w:eastAsia="SimSun" w:cs="B Nazanin"/>
          <w:sz w:val="24"/>
          <w:szCs w:val="24"/>
          <w:rtl/>
          <w:lang w:eastAsia="zh-CN" w:bidi="fa-IR"/>
        </w:rPr>
        <w:t xml:space="preserve"> </w:t>
      </w:r>
      <w:r>
        <w:rPr>
          <w:rFonts w:eastAsia="SimSun" w:cs="B Nazanin" w:hint="cs"/>
          <w:sz w:val="24"/>
          <w:szCs w:val="24"/>
          <w:rtl/>
          <w:lang w:eastAsia="zh-CN" w:bidi="fa-IR"/>
        </w:rPr>
        <w:t>اجازه</w:t>
      </w:r>
      <w:r>
        <w:rPr>
          <w:rFonts w:eastAsia="SimSun" w:cs="B Nazanin"/>
          <w:sz w:val="24"/>
          <w:szCs w:val="24"/>
          <w:rtl/>
          <w:lang w:eastAsia="zh-CN" w:bidi="fa-IR"/>
        </w:rPr>
        <w:t xml:space="preserve"> </w:t>
      </w:r>
      <w:r>
        <w:rPr>
          <w:rFonts w:eastAsia="SimSun" w:cs="B Nazanin" w:hint="cs"/>
          <w:sz w:val="24"/>
          <w:szCs w:val="24"/>
          <w:rtl/>
          <w:lang w:eastAsia="zh-CN" w:bidi="fa-IR"/>
        </w:rPr>
        <w:t>می</w:t>
      </w:r>
      <w:r>
        <w:rPr>
          <w:rFonts w:eastAsia="SimSun" w:cs="B Nazanin"/>
          <w:sz w:val="24"/>
          <w:szCs w:val="24"/>
          <w:rtl/>
          <w:lang w:eastAsia="zh-CN" w:bidi="fa-IR"/>
        </w:rPr>
        <w:t xml:space="preserve"> </w:t>
      </w:r>
      <w:r>
        <w:rPr>
          <w:rFonts w:eastAsia="SimSun" w:cs="B Nazanin" w:hint="cs"/>
          <w:sz w:val="24"/>
          <w:szCs w:val="24"/>
          <w:rtl/>
          <w:lang w:eastAsia="zh-CN" w:bidi="fa-IR"/>
        </w:rPr>
        <w:t>یابند</w:t>
      </w:r>
      <w:r>
        <w:rPr>
          <w:rFonts w:eastAsia="SimSun" w:cs="B Nazanin"/>
          <w:sz w:val="24"/>
          <w:szCs w:val="24"/>
          <w:rtl/>
          <w:lang w:eastAsia="zh-CN" w:bidi="fa-IR"/>
        </w:rPr>
        <w:t xml:space="preserve"> </w:t>
      </w:r>
      <w:r>
        <w:rPr>
          <w:rFonts w:eastAsia="SimSun" w:cs="B Nazanin" w:hint="cs"/>
          <w:sz w:val="24"/>
          <w:szCs w:val="24"/>
          <w:rtl/>
          <w:lang w:eastAsia="zh-CN" w:bidi="fa-IR"/>
        </w:rPr>
        <w:t>تا</w:t>
      </w:r>
      <w:r>
        <w:rPr>
          <w:rFonts w:eastAsia="SimSun" w:cs="B Nazanin"/>
          <w:sz w:val="24"/>
          <w:szCs w:val="24"/>
          <w:rtl/>
          <w:lang w:eastAsia="zh-CN" w:bidi="fa-IR"/>
        </w:rPr>
        <w:t xml:space="preserve"> </w:t>
      </w:r>
      <w:r>
        <w:rPr>
          <w:rFonts w:eastAsia="SimSun" w:cs="B Nazanin" w:hint="cs"/>
          <w:sz w:val="24"/>
          <w:szCs w:val="24"/>
          <w:rtl/>
          <w:lang w:eastAsia="zh-CN" w:bidi="fa-IR"/>
        </w:rPr>
        <w:t>برای</w:t>
      </w:r>
      <w:r>
        <w:rPr>
          <w:rFonts w:eastAsia="SimSun" w:cs="B Nazanin"/>
          <w:sz w:val="24"/>
          <w:szCs w:val="24"/>
          <w:rtl/>
          <w:lang w:eastAsia="zh-CN" w:bidi="fa-IR"/>
        </w:rPr>
        <w:t xml:space="preserve"> </w:t>
      </w:r>
      <w:r>
        <w:rPr>
          <w:rFonts w:eastAsia="SimSun" w:cs="B Nazanin" w:hint="cs"/>
          <w:sz w:val="24"/>
          <w:szCs w:val="24"/>
          <w:rtl/>
          <w:lang w:eastAsia="zh-CN" w:bidi="fa-IR"/>
        </w:rPr>
        <w:t>راحتی</w:t>
      </w:r>
      <w:r>
        <w:rPr>
          <w:rFonts w:eastAsia="SimSun" w:cs="B Nazanin"/>
          <w:sz w:val="24"/>
          <w:szCs w:val="24"/>
          <w:rtl/>
          <w:lang w:eastAsia="zh-CN" w:bidi="fa-IR"/>
        </w:rPr>
        <w:t xml:space="preserve"> </w:t>
      </w:r>
      <w:r>
        <w:rPr>
          <w:rFonts w:eastAsia="SimSun" w:cs="B Nazanin" w:hint="cs"/>
          <w:sz w:val="24"/>
          <w:szCs w:val="24"/>
          <w:rtl/>
          <w:lang w:eastAsia="zh-CN" w:bidi="fa-IR"/>
        </w:rPr>
        <w:t>در</w:t>
      </w:r>
      <w:r>
        <w:rPr>
          <w:rFonts w:eastAsia="SimSun" w:cs="B Nazanin"/>
          <w:sz w:val="24"/>
          <w:szCs w:val="24"/>
          <w:rtl/>
          <w:lang w:eastAsia="zh-CN" w:bidi="fa-IR"/>
        </w:rPr>
        <w:t xml:space="preserve"> </w:t>
      </w:r>
      <w:r>
        <w:rPr>
          <w:rFonts w:eastAsia="SimSun" w:cs="B Nazanin" w:hint="cs"/>
          <w:sz w:val="24"/>
          <w:szCs w:val="24"/>
          <w:rtl/>
          <w:lang w:eastAsia="zh-CN" w:bidi="fa-IR"/>
        </w:rPr>
        <w:t>انجام</w:t>
      </w:r>
      <w:r>
        <w:rPr>
          <w:rFonts w:eastAsia="SimSun" w:cs="B Nazanin"/>
          <w:sz w:val="24"/>
          <w:szCs w:val="24"/>
          <w:rtl/>
          <w:lang w:eastAsia="zh-CN" w:bidi="fa-IR"/>
        </w:rPr>
        <w:t xml:space="preserve"> </w:t>
      </w:r>
      <w:r>
        <w:rPr>
          <w:rFonts w:eastAsia="SimSun" w:cs="B Nazanin" w:hint="cs"/>
          <w:sz w:val="24"/>
          <w:szCs w:val="24"/>
          <w:rtl/>
          <w:lang w:eastAsia="zh-CN" w:bidi="fa-IR"/>
        </w:rPr>
        <w:t>امور</w:t>
      </w:r>
      <w:r>
        <w:rPr>
          <w:rFonts w:eastAsia="SimSun" w:cs="B Nazanin"/>
          <w:sz w:val="24"/>
          <w:szCs w:val="24"/>
          <w:rtl/>
          <w:lang w:eastAsia="zh-CN" w:bidi="fa-IR"/>
        </w:rPr>
        <w:t xml:space="preserve"> </w:t>
      </w:r>
      <w:r>
        <w:rPr>
          <w:rFonts w:eastAsia="SimSun" w:cs="B Nazanin" w:hint="cs"/>
          <w:sz w:val="24"/>
          <w:szCs w:val="24"/>
          <w:rtl/>
          <w:lang w:eastAsia="zh-CN" w:bidi="fa-IR"/>
        </w:rPr>
        <w:t>دینی</w:t>
      </w:r>
      <w:r>
        <w:rPr>
          <w:rFonts w:eastAsia="SimSun" w:cs="B Nazanin"/>
          <w:sz w:val="24"/>
          <w:szCs w:val="24"/>
          <w:rtl/>
          <w:lang w:eastAsia="zh-CN" w:bidi="fa-IR"/>
        </w:rPr>
        <w:t xml:space="preserve"> </w:t>
      </w:r>
      <w:r>
        <w:rPr>
          <w:rFonts w:eastAsia="SimSun" w:cs="B Nazanin" w:hint="cs"/>
          <w:sz w:val="24"/>
          <w:szCs w:val="24"/>
          <w:rtl/>
          <w:lang w:eastAsia="zh-CN" w:bidi="fa-IR"/>
        </w:rPr>
        <w:t>خود</w:t>
      </w:r>
      <w:r>
        <w:rPr>
          <w:rFonts w:eastAsia="SimSun" w:cs="B Nazanin"/>
          <w:sz w:val="24"/>
          <w:szCs w:val="24"/>
          <w:rtl/>
          <w:lang w:eastAsia="zh-CN" w:bidi="fa-IR"/>
        </w:rPr>
        <w:t xml:space="preserve"> </w:t>
      </w:r>
      <w:r>
        <w:rPr>
          <w:rFonts w:eastAsia="SimSun" w:cs="B Nazanin" w:hint="cs"/>
          <w:sz w:val="24"/>
          <w:szCs w:val="24"/>
          <w:rtl/>
          <w:lang w:eastAsia="zh-CN" w:bidi="fa-IR"/>
        </w:rPr>
        <w:t>عبادتگاه</w:t>
      </w:r>
      <w:r>
        <w:rPr>
          <w:rFonts w:eastAsia="SimSun" w:cs="B Nazanin"/>
          <w:sz w:val="24"/>
          <w:szCs w:val="24"/>
          <w:rtl/>
          <w:lang w:eastAsia="zh-CN" w:bidi="fa-IR"/>
        </w:rPr>
        <w:t xml:space="preserve"> </w:t>
      </w:r>
      <w:r>
        <w:rPr>
          <w:rFonts w:eastAsia="SimSun" w:cs="B Nazanin" w:hint="cs"/>
          <w:sz w:val="24"/>
          <w:szCs w:val="24"/>
          <w:rtl/>
          <w:lang w:eastAsia="zh-CN" w:bidi="fa-IR"/>
        </w:rPr>
        <w:t xml:space="preserve">بسازند </w:t>
      </w:r>
      <w:r>
        <w:rPr>
          <w:rFonts w:eastAsia="SimSun" w:cs="B Nazanin"/>
          <w:sz w:val="24"/>
          <w:szCs w:val="24"/>
          <w:lang w:eastAsia="zh-CN" w:bidi="fa-IR"/>
        </w:rPr>
        <w:t>)</w:t>
      </w:r>
      <w:r>
        <w:rPr>
          <w:rFonts w:eastAsia="SimSun" w:cs="B Nazanin" w:hint="cs"/>
          <w:sz w:val="24"/>
          <w:szCs w:val="24"/>
          <w:rtl/>
          <w:lang w:eastAsia="zh-CN" w:bidi="fa-IR"/>
        </w:rPr>
        <w:t>کویاما، 2017، 2).</w:t>
      </w:r>
    </w:p>
    <w:p>
      <w:pPr>
        <w:bidi/>
        <w:rPr>
          <w:rFonts w:eastAsia="SimSun" w:cs="B Nazanin"/>
          <w:sz w:val="20"/>
          <w:szCs w:val="20"/>
          <w:rtl/>
          <w:lang w:eastAsia="zh-CN" w:bidi="fa-IR"/>
        </w:rPr>
      </w:pPr>
      <w:r>
        <w:rPr>
          <w:rFonts w:eastAsia="SimSun" w:cs="B Nazanin"/>
          <w:sz w:val="20"/>
          <w:szCs w:val="20"/>
          <w:lang w:eastAsia="zh-CN" w:bidi="fa-IR"/>
        </w:rPr>
        <w:t>Die in Japan sich aufhaltenden Deutschen sollen das</w:t>
      </w:r>
      <w:r>
        <w:rPr>
          <w:rFonts w:eastAsia="SimSun" w:cs="B Nazanin" w:hint="eastAsia"/>
          <w:sz w:val="20"/>
          <w:szCs w:val="20"/>
          <w:lang w:eastAsia="zh-CN" w:bidi="fa-IR"/>
        </w:rPr>
        <w:t xml:space="preserve"> </w:t>
      </w:r>
      <w:r>
        <w:rPr>
          <w:rFonts w:eastAsia="SimSun" w:cs="B Nazanin"/>
          <w:sz w:val="20"/>
          <w:szCs w:val="20"/>
          <w:lang w:eastAsia="zh-CN" w:bidi="fa-IR"/>
        </w:rPr>
        <w:t>Recht fteier</w:t>
      </w:r>
      <w:r>
        <w:rPr>
          <w:rFonts w:eastAsia="SimSun" w:cs="B Nazanin" w:hint="cs"/>
          <w:sz w:val="20"/>
          <w:szCs w:val="20"/>
          <w:rtl/>
          <w:lang w:eastAsia="zh-CN" w:bidi="fa-IR"/>
        </w:rPr>
        <w:t xml:space="preserve"> </w:t>
      </w:r>
      <w:r>
        <w:rPr>
          <w:rFonts w:eastAsia="SimSun" w:cs="B Nazanin"/>
          <w:sz w:val="20"/>
          <w:szCs w:val="20"/>
          <w:lang w:eastAsia="zh-CN" w:bidi="fa-IR"/>
        </w:rPr>
        <w:t>Religionsünung haben. Zu diesem Behufe warden sie auf dem zu</w:t>
      </w:r>
      <w:r>
        <w:rPr>
          <w:rFonts w:eastAsia="SimSun" w:cs="B Nazanin" w:hint="cs"/>
          <w:sz w:val="20"/>
          <w:szCs w:val="20"/>
          <w:rtl/>
          <w:lang w:eastAsia="zh-CN" w:bidi="fa-IR"/>
        </w:rPr>
        <w:t xml:space="preserve"> </w:t>
      </w:r>
      <w:r>
        <w:rPr>
          <w:rFonts w:eastAsia="SimSun" w:cs="B Nazanin"/>
          <w:sz w:val="20"/>
          <w:szCs w:val="20"/>
          <w:lang w:eastAsia="zh-CN" w:bidi="fa-IR"/>
        </w:rPr>
        <w:t>Ihrer Niederlassung bestimmtem Terrain Geb</w:t>
      </w:r>
      <w:r>
        <w:rPr>
          <w:rFonts w:eastAsia="SimSun" w:cs="B Nazanin" w:hint="eastAsia"/>
          <w:sz w:val="20"/>
          <w:szCs w:val="20"/>
          <w:lang w:eastAsia="zh-CN" w:bidi="fa-IR"/>
        </w:rPr>
        <w:t>ä</w:t>
      </w:r>
      <w:r>
        <w:rPr>
          <w:rFonts w:eastAsia="SimSun" w:cs="B Nazanin"/>
          <w:sz w:val="20"/>
          <w:szCs w:val="20"/>
          <w:lang w:eastAsia="zh-CN" w:bidi="fa-IR"/>
        </w:rPr>
        <w:t>ude zur Aus</w:t>
      </w:r>
      <w:r>
        <w:rPr>
          <w:rFonts w:eastAsia="SimSun" w:cs="B Nazanin" w:hint="eastAsia"/>
          <w:sz w:val="20"/>
          <w:szCs w:val="20"/>
          <w:lang w:eastAsia="zh-CN" w:bidi="fa-IR"/>
        </w:rPr>
        <w:t>ü</w:t>
      </w:r>
      <w:r>
        <w:rPr>
          <w:rFonts w:eastAsia="SimSun" w:cs="B Nazanin"/>
          <w:sz w:val="20"/>
          <w:szCs w:val="20"/>
          <w:lang w:eastAsia="zh-CN" w:bidi="fa-IR"/>
        </w:rPr>
        <w:t>bung ihrer</w:t>
      </w:r>
      <w:r>
        <w:rPr>
          <w:rFonts w:eastAsia="SimSun" w:cs="B Nazanin" w:hint="cs"/>
          <w:sz w:val="20"/>
          <w:szCs w:val="20"/>
          <w:rtl/>
          <w:lang w:eastAsia="zh-CN" w:bidi="fa-IR"/>
        </w:rPr>
        <w:t xml:space="preserve"> </w:t>
      </w:r>
      <w:r>
        <w:rPr>
          <w:rFonts w:eastAsia="SimSun" w:cs="B Nazanin"/>
          <w:sz w:val="20"/>
          <w:szCs w:val="20"/>
          <w:lang w:eastAsia="zh-CN" w:bidi="fa-IR"/>
        </w:rPr>
        <w:t>Religionsgebäuche errichten K</w:t>
      </w:r>
      <w:r>
        <w:rPr>
          <w:rFonts w:eastAsia="SimSun" w:cs="B Nazanin" w:hint="eastAsia"/>
          <w:sz w:val="20"/>
          <w:szCs w:val="20"/>
          <w:lang w:eastAsia="zh-CN" w:bidi="fa-IR"/>
        </w:rPr>
        <w:t>ö</w:t>
      </w:r>
      <w:r>
        <w:rPr>
          <w:rFonts w:eastAsia="SimSun" w:cs="B Nazanin"/>
          <w:sz w:val="20"/>
          <w:szCs w:val="20"/>
          <w:lang w:eastAsia="zh-CN" w:bidi="fa-IR"/>
        </w:rPr>
        <w:t>nnen… .</w:t>
      </w:r>
    </w:p>
    <w:p>
      <w:pPr>
        <w:bidi/>
        <w:rPr>
          <w:rFonts w:eastAsia="SimSun" w:cs="B Nazanin"/>
          <w:sz w:val="24"/>
          <w:szCs w:val="24"/>
          <w:rtl/>
          <w:lang w:eastAsia="zh-CN" w:bidi="fa-IR"/>
        </w:rPr>
      </w:pPr>
      <w:r>
        <w:rPr>
          <w:rFonts w:eastAsia="SimSun" w:cs="B Nazanin"/>
          <w:sz w:val="24"/>
          <w:szCs w:val="24"/>
          <w:rtl/>
          <w:lang w:eastAsia="zh-CN" w:bidi="fa-IR"/>
        </w:rPr>
        <w:t>چنان که از این متن بر می</w:t>
      </w:r>
      <w:r>
        <w:rPr>
          <w:rFonts w:eastAsia="SimSun" w:cs="B Nazanin" w:hint="cs"/>
          <w:sz w:val="24"/>
          <w:szCs w:val="24"/>
          <w:rtl/>
          <w:lang w:eastAsia="zh-CN" w:bidi="fa-IR"/>
        </w:rPr>
        <w:t>‌</w:t>
      </w:r>
      <w:r>
        <w:rPr>
          <w:rFonts w:eastAsia="SimSun" w:cs="B Nazanin"/>
          <w:sz w:val="24"/>
          <w:szCs w:val="24"/>
          <w:rtl/>
          <w:lang w:eastAsia="zh-CN" w:bidi="fa-IR"/>
        </w:rPr>
        <w:t>آید</w:t>
      </w:r>
      <w:r>
        <w:rPr>
          <w:rFonts w:eastAsia="SimSun" w:cs="B Nazanin" w:hint="cs"/>
          <w:sz w:val="24"/>
          <w:szCs w:val="24"/>
          <w:rtl/>
          <w:lang w:eastAsia="zh-CN" w:bidi="fa-IR"/>
        </w:rPr>
        <w:t>،</w:t>
      </w:r>
      <w:r>
        <w:rPr>
          <w:rFonts w:eastAsia="SimSun" w:cs="B Nazanin"/>
          <w:sz w:val="24"/>
          <w:szCs w:val="24"/>
          <w:rtl/>
          <w:lang w:eastAsia="zh-CN" w:bidi="fa-IR"/>
        </w:rPr>
        <w:t xml:space="preserve"> کلمه "دین" (شوکیو) به ترتیب به عنوان معادلی برای</w:t>
      </w:r>
      <w:r>
        <w:rPr>
          <w:rFonts w:eastAsia="SimSun" w:cs="B Nazanin"/>
          <w:sz w:val="24"/>
          <w:szCs w:val="24"/>
          <w:lang w:eastAsia="zh-CN" w:bidi="fa-IR"/>
        </w:rPr>
        <w:t xml:space="preserve"> </w:t>
      </w:r>
      <w:r>
        <w:rPr>
          <w:rFonts w:eastAsia="SimSun" w:cs="B Nazanin"/>
          <w:sz w:val="20"/>
          <w:szCs w:val="20"/>
          <w:lang w:eastAsia="zh-CN" w:bidi="fa-IR"/>
        </w:rPr>
        <w:t>Religionsünung</w:t>
      </w:r>
      <w:r>
        <w:rPr>
          <w:rFonts w:eastAsia="SimSun" w:cs="B Nazanin"/>
          <w:sz w:val="24"/>
          <w:szCs w:val="24"/>
          <w:lang w:eastAsia="zh-CN" w:bidi="fa-IR"/>
        </w:rPr>
        <w:t xml:space="preserve"> </w:t>
      </w:r>
      <w:r>
        <w:rPr>
          <w:rFonts w:eastAsia="SimSun" w:cs="B Nazanin"/>
          <w:sz w:val="24"/>
          <w:szCs w:val="24"/>
          <w:rtl/>
          <w:lang w:eastAsia="zh-CN" w:bidi="fa-IR"/>
        </w:rPr>
        <w:t>و</w:t>
      </w:r>
      <w:r>
        <w:rPr>
          <w:rFonts w:eastAsia="SimSun" w:cs="B Nazanin"/>
          <w:sz w:val="24"/>
          <w:szCs w:val="24"/>
          <w:lang w:eastAsia="zh-CN" w:bidi="fa-IR"/>
        </w:rPr>
        <w:t xml:space="preserve"> </w:t>
      </w:r>
      <w:r>
        <w:rPr>
          <w:rFonts w:eastAsia="SimSun" w:cs="B Nazanin"/>
          <w:sz w:val="20"/>
          <w:szCs w:val="20"/>
          <w:lang w:eastAsia="zh-CN" w:bidi="fa-IR"/>
        </w:rPr>
        <w:t>Re</w:t>
      </w:r>
      <w:bookmarkStart w:id="153" w:name="_Hlk62216692"/>
      <w:r>
        <w:rPr>
          <w:rFonts w:eastAsia="SimSun" w:cs="B Nazanin"/>
          <w:sz w:val="20"/>
          <w:szCs w:val="20"/>
          <w:lang w:eastAsia="zh-CN" w:bidi="fa-IR"/>
        </w:rPr>
        <w:t>ligionsgebäuche</w:t>
      </w:r>
      <w:bookmarkEnd w:id="153"/>
      <w:r>
        <w:rPr>
          <w:rFonts w:eastAsia="SimSun" w:cs="B Nazanin"/>
          <w:sz w:val="20"/>
          <w:szCs w:val="20"/>
          <w:lang w:eastAsia="zh-CN" w:bidi="fa-IR"/>
        </w:rPr>
        <w:t xml:space="preserve"> </w:t>
      </w:r>
      <w:r>
        <w:rPr>
          <w:rFonts w:eastAsia="SimSun" w:cs="B Nazanin" w:hint="cs"/>
          <w:sz w:val="24"/>
          <w:szCs w:val="24"/>
          <w:rtl/>
          <w:lang w:eastAsia="zh-CN" w:bidi="fa-IR"/>
        </w:rPr>
        <w:t xml:space="preserve"> </w:t>
      </w:r>
      <w:r>
        <w:rPr>
          <w:rFonts w:eastAsia="SimSun" w:cs="B Nazanin"/>
          <w:sz w:val="24"/>
          <w:szCs w:val="24"/>
          <w:rtl/>
          <w:lang w:eastAsia="zh-CN" w:bidi="fa-IR"/>
        </w:rPr>
        <w:t>در زبان آلمانی در نظر گرفته شده است</w:t>
      </w:r>
      <w:r>
        <w:rPr>
          <w:rFonts w:eastAsia="SimSun" w:cs="B Nazanin"/>
          <w:sz w:val="24"/>
          <w:szCs w:val="24"/>
          <w:lang w:eastAsia="zh-CN" w:bidi="fa-IR"/>
        </w:rPr>
        <w:t>.</w:t>
      </w:r>
    </w:p>
    <w:p>
      <w:pPr>
        <w:bidi/>
        <w:rPr>
          <w:rFonts w:eastAsia="SimSun" w:cs="B Nazanin"/>
          <w:sz w:val="24"/>
          <w:szCs w:val="24"/>
          <w:rtl/>
          <w:lang w:eastAsia="zh-CN" w:bidi="fa-IR"/>
        </w:rPr>
      </w:pPr>
      <w:r>
        <w:rPr>
          <w:rFonts w:eastAsia="SimSun" w:cs="B Nazanin" w:hint="cs"/>
          <w:sz w:val="24"/>
          <w:szCs w:val="24"/>
          <w:rtl/>
          <w:lang w:eastAsia="zh-CN" w:bidi="fa-IR"/>
        </w:rPr>
        <w:t>امروزه</w:t>
      </w:r>
      <w:r>
        <w:rPr>
          <w:rFonts w:eastAsia="SimSun" w:cs="B Nazanin"/>
          <w:sz w:val="24"/>
          <w:szCs w:val="24"/>
          <w:rtl/>
          <w:lang w:eastAsia="zh-CN" w:bidi="fa-IR"/>
        </w:rPr>
        <w:t xml:space="preserve"> </w:t>
      </w:r>
      <w:r>
        <w:rPr>
          <w:rFonts w:eastAsia="SimSun" w:cs="B Nazanin" w:hint="cs"/>
          <w:sz w:val="24"/>
          <w:szCs w:val="24"/>
          <w:rtl/>
          <w:lang w:eastAsia="zh-CN" w:bidi="fa-IR"/>
        </w:rPr>
        <w:t>کلمه</w:t>
      </w:r>
      <w:r>
        <w:rPr>
          <w:rFonts w:eastAsia="SimSun" w:cs="B Nazanin"/>
          <w:sz w:val="24"/>
          <w:szCs w:val="24"/>
          <w:rtl/>
          <w:lang w:eastAsia="zh-CN" w:bidi="fa-IR"/>
        </w:rPr>
        <w:t xml:space="preserve"> "</w:t>
      </w:r>
      <w:r>
        <w:rPr>
          <w:rFonts w:eastAsia="SimSun" w:cs="B Nazanin" w:hint="cs"/>
          <w:sz w:val="24"/>
          <w:szCs w:val="24"/>
          <w:rtl/>
          <w:lang w:eastAsia="zh-CN" w:bidi="fa-IR"/>
        </w:rPr>
        <w:t>شوکیو</w:t>
      </w:r>
      <w:r>
        <w:rPr>
          <w:rFonts w:eastAsia="SimSun" w:cs="B Nazanin"/>
          <w:sz w:val="24"/>
          <w:szCs w:val="24"/>
          <w:rtl/>
          <w:lang w:eastAsia="zh-CN" w:bidi="fa-IR"/>
        </w:rPr>
        <w:t xml:space="preserve">" </w:t>
      </w:r>
      <w:r>
        <w:rPr>
          <w:rFonts w:eastAsia="SimSun" w:cs="B Nazanin" w:hint="cs"/>
          <w:sz w:val="24"/>
          <w:szCs w:val="24"/>
          <w:rtl/>
          <w:lang w:eastAsia="zh-CN" w:bidi="fa-IR"/>
        </w:rPr>
        <w:t>،</w:t>
      </w:r>
      <w:r>
        <w:rPr>
          <w:rFonts w:eastAsia="SimSun" w:cs="B Nazanin"/>
          <w:sz w:val="24"/>
          <w:szCs w:val="24"/>
          <w:rtl/>
          <w:lang w:eastAsia="zh-CN" w:bidi="fa-IR"/>
        </w:rPr>
        <w:t xml:space="preserve"> </w:t>
      </w:r>
      <w:r>
        <w:rPr>
          <w:rFonts w:eastAsia="SimSun" w:cs="B Nazanin" w:hint="cs"/>
          <w:sz w:val="24"/>
          <w:szCs w:val="24"/>
          <w:rtl/>
          <w:lang w:eastAsia="zh-CN" w:bidi="fa-IR"/>
        </w:rPr>
        <w:t>با</w:t>
      </w:r>
      <w:r>
        <w:rPr>
          <w:rFonts w:eastAsia="SimSun" w:cs="B Nazanin"/>
          <w:sz w:val="24"/>
          <w:szCs w:val="24"/>
          <w:rtl/>
          <w:lang w:eastAsia="zh-CN" w:bidi="fa-IR"/>
        </w:rPr>
        <w:t xml:space="preserve"> </w:t>
      </w:r>
      <w:r>
        <w:rPr>
          <w:rFonts w:eastAsia="SimSun" w:cs="B Nazanin" w:hint="cs"/>
          <w:sz w:val="24"/>
          <w:szCs w:val="24"/>
          <w:rtl/>
          <w:lang w:eastAsia="zh-CN" w:bidi="fa-IR"/>
        </w:rPr>
        <w:t>تفاوت‌هایی</w:t>
      </w:r>
      <w:r>
        <w:rPr>
          <w:rFonts w:eastAsia="SimSun" w:cs="B Nazanin"/>
          <w:sz w:val="24"/>
          <w:szCs w:val="24"/>
          <w:rtl/>
          <w:lang w:eastAsia="zh-CN" w:bidi="fa-IR"/>
        </w:rPr>
        <w:t xml:space="preserve"> </w:t>
      </w:r>
      <w:r>
        <w:rPr>
          <w:rFonts w:eastAsia="SimSun" w:cs="B Nazanin" w:hint="cs"/>
          <w:sz w:val="24"/>
          <w:szCs w:val="24"/>
          <w:rtl/>
          <w:lang w:eastAsia="zh-CN" w:bidi="fa-IR"/>
        </w:rPr>
        <w:t>در</w:t>
      </w:r>
      <w:r>
        <w:rPr>
          <w:rFonts w:eastAsia="SimSun" w:cs="B Nazanin"/>
          <w:sz w:val="24"/>
          <w:szCs w:val="24"/>
          <w:rtl/>
          <w:lang w:eastAsia="zh-CN" w:bidi="fa-IR"/>
        </w:rPr>
        <w:t xml:space="preserve"> </w:t>
      </w:r>
      <w:r>
        <w:rPr>
          <w:rFonts w:eastAsia="SimSun" w:cs="B Nazanin" w:hint="cs"/>
          <w:sz w:val="24"/>
          <w:szCs w:val="24"/>
          <w:rtl/>
          <w:lang w:eastAsia="zh-CN" w:bidi="fa-IR"/>
        </w:rPr>
        <w:t>تلفظ،</w:t>
      </w:r>
      <w:r>
        <w:rPr>
          <w:rFonts w:eastAsia="SimSun" w:cs="B Nazanin"/>
          <w:sz w:val="24"/>
          <w:szCs w:val="24"/>
          <w:rtl/>
          <w:lang w:eastAsia="zh-CN" w:bidi="fa-IR"/>
        </w:rPr>
        <w:t xml:space="preserve"> </w:t>
      </w:r>
      <w:r>
        <w:rPr>
          <w:rFonts w:eastAsia="SimSun" w:cs="B Nazanin" w:hint="cs"/>
          <w:sz w:val="24"/>
          <w:szCs w:val="24"/>
          <w:rtl/>
          <w:lang w:eastAsia="zh-CN" w:bidi="fa-IR"/>
        </w:rPr>
        <w:t>به</w:t>
      </w:r>
      <w:r>
        <w:rPr>
          <w:rFonts w:eastAsia="SimSun" w:cs="B Nazanin"/>
          <w:sz w:val="24"/>
          <w:szCs w:val="24"/>
          <w:rtl/>
          <w:lang w:eastAsia="zh-CN" w:bidi="fa-IR"/>
        </w:rPr>
        <w:t xml:space="preserve"> </w:t>
      </w:r>
      <w:r>
        <w:rPr>
          <w:rFonts w:eastAsia="SimSun" w:cs="B Nazanin" w:hint="cs"/>
          <w:sz w:val="24"/>
          <w:szCs w:val="24"/>
          <w:rtl/>
          <w:lang w:eastAsia="zh-CN" w:bidi="fa-IR"/>
        </w:rPr>
        <w:t>زبان‌های</w:t>
      </w:r>
      <w:r>
        <w:rPr>
          <w:rFonts w:eastAsia="SimSun" w:cs="B Nazanin"/>
          <w:sz w:val="24"/>
          <w:szCs w:val="24"/>
          <w:rtl/>
          <w:lang w:eastAsia="zh-CN" w:bidi="fa-IR"/>
        </w:rPr>
        <w:t xml:space="preserve"> </w:t>
      </w:r>
      <w:r>
        <w:rPr>
          <w:rFonts w:eastAsia="SimSun" w:cs="B Nazanin" w:hint="cs"/>
          <w:sz w:val="24"/>
          <w:szCs w:val="24"/>
          <w:rtl/>
          <w:lang w:eastAsia="zh-CN" w:bidi="fa-IR"/>
        </w:rPr>
        <w:t>چینی</w:t>
      </w:r>
      <w:r>
        <w:rPr>
          <w:rFonts w:eastAsia="SimSun" w:cs="B Nazanin"/>
          <w:sz w:val="24"/>
          <w:szCs w:val="24"/>
          <w:rtl/>
          <w:lang w:eastAsia="zh-CN" w:bidi="fa-IR"/>
        </w:rPr>
        <w:t xml:space="preserve"> </w:t>
      </w:r>
      <w:r>
        <w:rPr>
          <w:rFonts w:eastAsia="SimSun" w:cs="B Nazanin" w:hint="cs"/>
          <w:sz w:val="24"/>
          <w:szCs w:val="24"/>
          <w:rtl/>
          <w:lang w:eastAsia="zh-CN" w:bidi="fa-IR"/>
        </w:rPr>
        <w:t>و</w:t>
      </w:r>
      <w:r>
        <w:rPr>
          <w:rFonts w:eastAsia="SimSun" w:cs="B Nazanin"/>
          <w:sz w:val="24"/>
          <w:szCs w:val="24"/>
          <w:rtl/>
          <w:lang w:eastAsia="zh-CN" w:bidi="fa-IR"/>
        </w:rPr>
        <w:t xml:space="preserve"> </w:t>
      </w:r>
      <w:r>
        <w:rPr>
          <w:rFonts w:eastAsia="SimSun" w:cs="B Nazanin" w:hint="cs"/>
          <w:sz w:val="24"/>
          <w:szCs w:val="24"/>
          <w:rtl/>
          <w:lang w:eastAsia="zh-CN" w:bidi="fa-IR"/>
        </w:rPr>
        <w:t>کره‌ای</w:t>
      </w:r>
      <w:r>
        <w:rPr>
          <w:rFonts w:eastAsia="SimSun" w:cs="B Nazanin"/>
          <w:sz w:val="24"/>
          <w:szCs w:val="24"/>
          <w:rtl/>
          <w:lang w:eastAsia="zh-CN" w:bidi="fa-IR"/>
        </w:rPr>
        <w:t xml:space="preserve"> </w:t>
      </w:r>
      <w:r>
        <w:rPr>
          <w:rFonts w:eastAsia="SimSun" w:cs="B Nazanin" w:hint="cs"/>
          <w:sz w:val="24"/>
          <w:szCs w:val="24"/>
          <w:rtl/>
          <w:lang w:eastAsia="zh-CN" w:bidi="fa-IR"/>
        </w:rPr>
        <w:t>نیز</w:t>
      </w:r>
      <w:r>
        <w:rPr>
          <w:rFonts w:eastAsia="SimSun" w:cs="B Nazanin"/>
          <w:sz w:val="24"/>
          <w:szCs w:val="24"/>
          <w:rtl/>
          <w:lang w:eastAsia="zh-CN" w:bidi="fa-IR"/>
        </w:rPr>
        <w:t xml:space="preserve"> </w:t>
      </w:r>
      <w:r>
        <w:rPr>
          <w:rFonts w:eastAsia="SimSun" w:cs="B Nazanin" w:hint="cs"/>
          <w:sz w:val="24"/>
          <w:szCs w:val="24"/>
          <w:rtl/>
          <w:lang w:eastAsia="zh-CN" w:bidi="fa-IR"/>
        </w:rPr>
        <w:t>راه</w:t>
      </w:r>
      <w:r>
        <w:rPr>
          <w:rFonts w:eastAsia="SimSun" w:cs="B Nazanin"/>
          <w:sz w:val="24"/>
          <w:szCs w:val="24"/>
          <w:rtl/>
          <w:lang w:eastAsia="zh-CN" w:bidi="fa-IR"/>
        </w:rPr>
        <w:t xml:space="preserve"> </w:t>
      </w:r>
      <w:r>
        <w:rPr>
          <w:rFonts w:eastAsia="SimSun" w:cs="B Nazanin" w:hint="cs"/>
          <w:sz w:val="24"/>
          <w:szCs w:val="24"/>
          <w:rtl/>
          <w:lang w:eastAsia="zh-CN" w:bidi="fa-IR"/>
        </w:rPr>
        <w:t>پیدا</w:t>
      </w:r>
      <w:r>
        <w:rPr>
          <w:rFonts w:eastAsia="SimSun" w:cs="B Nazanin"/>
          <w:sz w:val="24"/>
          <w:szCs w:val="24"/>
          <w:rtl/>
          <w:lang w:eastAsia="zh-CN" w:bidi="fa-IR"/>
        </w:rPr>
        <w:t xml:space="preserve"> </w:t>
      </w:r>
      <w:r>
        <w:rPr>
          <w:rFonts w:eastAsia="SimSun" w:cs="B Nazanin" w:hint="cs"/>
          <w:sz w:val="24"/>
          <w:szCs w:val="24"/>
          <w:rtl/>
          <w:lang w:eastAsia="zh-CN" w:bidi="fa-IR"/>
        </w:rPr>
        <w:t>کرده</w:t>
      </w:r>
      <w:r>
        <w:rPr>
          <w:rFonts w:eastAsia="SimSun" w:cs="B Nazanin"/>
          <w:sz w:val="24"/>
          <w:szCs w:val="24"/>
          <w:rtl/>
          <w:lang w:eastAsia="zh-CN" w:bidi="fa-IR"/>
        </w:rPr>
        <w:t xml:space="preserve"> </w:t>
      </w:r>
      <w:r>
        <w:rPr>
          <w:rFonts w:eastAsia="SimSun" w:cs="B Nazanin" w:hint="cs"/>
          <w:sz w:val="24"/>
          <w:szCs w:val="24"/>
          <w:rtl/>
          <w:lang w:eastAsia="zh-CN" w:bidi="fa-IR"/>
        </w:rPr>
        <w:t>و</w:t>
      </w:r>
      <w:r>
        <w:rPr>
          <w:rFonts w:eastAsia="SimSun" w:cs="B Nazanin"/>
          <w:sz w:val="24"/>
          <w:szCs w:val="24"/>
          <w:rtl/>
          <w:lang w:eastAsia="zh-CN" w:bidi="fa-IR"/>
        </w:rPr>
        <w:t xml:space="preserve"> </w:t>
      </w:r>
      <w:r>
        <w:rPr>
          <w:rFonts w:eastAsia="SimSun" w:cs="B Nazanin" w:hint="cs"/>
          <w:sz w:val="24"/>
          <w:szCs w:val="24"/>
          <w:rtl/>
          <w:lang w:eastAsia="zh-CN" w:bidi="fa-IR"/>
        </w:rPr>
        <w:t>در</w:t>
      </w:r>
      <w:r>
        <w:rPr>
          <w:rFonts w:eastAsia="SimSun" w:cs="B Nazanin"/>
          <w:sz w:val="24"/>
          <w:szCs w:val="24"/>
          <w:rtl/>
          <w:lang w:eastAsia="zh-CN" w:bidi="fa-IR"/>
        </w:rPr>
        <w:t xml:space="preserve"> </w:t>
      </w:r>
      <w:r>
        <w:rPr>
          <w:rFonts w:eastAsia="SimSun" w:cs="B Nazanin" w:hint="cs"/>
          <w:sz w:val="24"/>
          <w:szCs w:val="24"/>
          <w:rtl/>
          <w:lang w:eastAsia="zh-CN" w:bidi="fa-IR"/>
        </w:rPr>
        <w:t>این</w:t>
      </w:r>
      <w:r>
        <w:rPr>
          <w:rFonts w:eastAsia="SimSun" w:cs="B Nazanin"/>
          <w:sz w:val="24"/>
          <w:szCs w:val="24"/>
          <w:rtl/>
          <w:lang w:eastAsia="zh-CN" w:bidi="fa-IR"/>
        </w:rPr>
        <w:t xml:space="preserve"> </w:t>
      </w:r>
      <w:r>
        <w:rPr>
          <w:rFonts w:eastAsia="SimSun" w:cs="B Nazanin" w:hint="cs"/>
          <w:sz w:val="24"/>
          <w:szCs w:val="24"/>
          <w:rtl/>
          <w:lang w:eastAsia="zh-CN" w:bidi="fa-IR"/>
        </w:rPr>
        <w:t>زبان‌ها</w:t>
      </w:r>
      <w:r>
        <w:rPr>
          <w:rFonts w:eastAsia="SimSun" w:cs="B Nazanin"/>
          <w:sz w:val="24"/>
          <w:szCs w:val="24"/>
          <w:rtl/>
          <w:lang w:eastAsia="zh-CN" w:bidi="fa-IR"/>
        </w:rPr>
        <w:t xml:space="preserve"> </w:t>
      </w:r>
      <w:r>
        <w:rPr>
          <w:rFonts w:eastAsia="SimSun" w:cs="B Nazanin" w:hint="cs"/>
          <w:sz w:val="24"/>
          <w:szCs w:val="24"/>
          <w:rtl/>
          <w:lang w:eastAsia="zh-CN" w:bidi="fa-IR"/>
        </w:rPr>
        <w:t>هم</w:t>
      </w:r>
      <w:r>
        <w:rPr>
          <w:rFonts w:eastAsia="SimSun" w:cs="B Nazanin"/>
          <w:sz w:val="24"/>
          <w:szCs w:val="24"/>
          <w:rtl/>
          <w:lang w:eastAsia="zh-CN" w:bidi="fa-IR"/>
        </w:rPr>
        <w:t xml:space="preserve"> </w:t>
      </w:r>
      <w:r>
        <w:rPr>
          <w:rFonts w:eastAsia="SimSun" w:cs="B Nazanin" w:hint="cs"/>
          <w:sz w:val="24"/>
          <w:szCs w:val="24"/>
          <w:rtl/>
          <w:lang w:eastAsia="zh-CN" w:bidi="fa-IR"/>
        </w:rPr>
        <w:t>به</w:t>
      </w:r>
      <w:r>
        <w:rPr>
          <w:rFonts w:eastAsia="SimSun" w:cs="B Nazanin"/>
          <w:sz w:val="24"/>
          <w:szCs w:val="24"/>
          <w:rtl/>
          <w:lang w:eastAsia="zh-CN" w:bidi="fa-IR"/>
        </w:rPr>
        <w:t xml:space="preserve"> </w:t>
      </w:r>
      <w:r>
        <w:rPr>
          <w:rFonts w:eastAsia="SimSun" w:cs="B Nazanin" w:hint="cs"/>
          <w:sz w:val="24"/>
          <w:szCs w:val="24"/>
          <w:rtl/>
          <w:lang w:eastAsia="zh-CN" w:bidi="fa-IR"/>
        </w:rPr>
        <w:t>عنوان</w:t>
      </w:r>
      <w:r>
        <w:rPr>
          <w:rFonts w:eastAsia="SimSun" w:cs="B Nazanin"/>
          <w:sz w:val="24"/>
          <w:szCs w:val="24"/>
          <w:rtl/>
          <w:lang w:eastAsia="zh-CN" w:bidi="fa-IR"/>
        </w:rPr>
        <w:t xml:space="preserve"> </w:t>
      </w:r>
      <w:r>
        <w:rPr>
          <w:rFonts w:eastAsia="SimSun" w:cs="B Nazanin" w:hint="cs"/>
          <w:sz w:val="24"/>
          <w:szCs w:val="24"/>
          <w:rtl/>
          <w:lang w:eastAsia="zh-CN" w:bidi="fa-IR"/>
        </w:rPr>
        <w:t>معادلی</w:t>
      </w:r>
      <w:r>
        <w:rPr>
          <w:rFonts w:eastAsia="SimSun" w:cs="B Nazanin"/>
          <w:sz w:val="24"/>
          <w:szCs w:val="24"/>
          <w:rtl/>
          <w:lang w:eastAsia="zh-CN" w:bidi="fa-IR"/>
        </w:rPr>
        <w:t xml:space="preserve"> </w:t>
      </w:r>
      <w:r>
        <w:rPr>
          <w:rFonts w:eastAsia="SimSun" w:cs="B Nazanin" w:hint="cs"/>
          <w:sz w:val="24"/>
          <w:szCs w:val="24"/>
          <w:rtl/>
          <w:lang w:eastAsia="zh-CN" w:bidi="fa-IR"/>
        </w:rPr>
        <w:t>برای</w:t>
      </w:r>
      <w:r>
        <w:rPr>
          <w:rFonts w:eastAsia="SimSun" w:cs="B Nazanin"/>
          <w:sz w:val="24"/>
          <w:szCs w:val="24"/>
          <w:lang w:eastAsia="zh-CN" w:bidi="fa-IR"/>
        </w:rPr>
        <w:t xml:space="preserve"> </w:t>
      </w:r>
      <w:r>
        <w:rPr>
          <w:rFonts w:eastAsia="SimSun" w:cs="B Nazanin"/>
          <w:sz w:val="20"/>
          <w:szCs w:val="20"/>
          <w:lang w:eastAsia="zh-CN" w:bidi="fa-IR"/>
        </w:rPr>
        <w:t>religion</w:t>
      </w:r>
      <w:r>
        <w:rPr>
          <w:rFonts w:eastAsia="SimSun" w:cs="B Nazanin"/>
          <w:sz w:val="24"/>
          <w:szCs w:val="24"/>
          <w:lang w:eastAsia="zh-CN" w:bidi="fa-IR"/>
        </w:rPr>
        <w:t xml:space="preserve"> </w:t>
      </w:r>
      <w:r>
        <w:rPr>
          <w:rFonts w:eastAsia="SimSun" w:cs="B Nazanin" w:hint="cs"/>
          <w:sz w:val="24"/>
          <w:szCs w:val="24"/>
          <w:rtl/>
          <w:lang w:eastAsia="zh-CN" w:bidi="fa-IR"/>
        </w:rPr>
        <w:t>به</w:t>
      </w:r>
      <w:r>
        <w:rPr>
          <w:rFonts w:eastAsia="SimSun" w:cs="B Nazanin"/>
          <w:sz w:val="24"/>
          <w:szCs w:val="24"/>
          <w:rtl/>
          <w:lang w:eastAsia="zh-CN" w:bidi="fa-IR"/>
        </w:rPr>
        <w:t xml:space="preserve"> </w:t>
      </w:r>
      <w:r>
        <w:rPr>
          <w:rFonts w:eastAsia="SimSun" w:cs="B Nazanin" w:hint="cs"/>
          <w:sz w:val="24"/>
          <w:szCs w:val="24"/>
          <w:rtl/>
          <w:lang w:eastAsia="zh-CN" w:bidi="fa-IR"/>
        </w:rPr>
        <w:t>کار</w:t>
      </w:r>
      <w:r>
        <w:rPr>
          <w:rFonts w:eastAsia="SimSun" w:cs="B Nazanin"/>
          <w:sz w:val="24"/>
          <w:szCs w:val="24"/>
          <w:rtl/>
          <w:lang w:eastAsia="zh-CN" w:bidi="fa-IR"/>
        </w:rPr>
        <w:t xml:space="preserve"> </w:t>
      </w:r>
      <w:r>
        <w:rPr>
          <w:rFonts w:eastAsia="SimSun" w:cs="B Nazanin" w:hint="cs"/>
          <w:sz w:val="24"/>
          <w:szCs w:val="24"/>
          <w:rtl/>
          <w:lang w:eastAsia="zh-CN" w:bidi="fa-IR"/>
        </w:rPr>
        <w:t>می‌رود</w:t>
      </w:r>
      <w:r>
        <w:rPr>
          <w:rFonts w:eastAsia="SimSun" w:cs="B Nazanin"/>
          <w:sz w:val="24"/>
          <w:szCs w:val="24"/>
          <w:rtl/>
          <w:lang w:eastAsia="zh-CN" w:bidi="fa-IR"/>
        </w:rPr>
        <w:t xml:space="preserve">. </w:t>
      </w:r>
      <w:r>
        <w:rPr>
          <w:rFonts w:eastAsia="SimSun" w:cs="B Nazanin" w:hint="cs"/>
          <w:sz w:val="24"/>
          <w:szCs w:val="24"/>
          <w:rtl/>
          <w:lang w:eastAsia="zh-CN" w:bidi="fa-IR"/>
        </w:rPr>
        <w:t>با</w:t>
      </w:r>
      <w:r>
        <w:rPr>
          <w:rFonts w:eastAsia="SimSun" w:cs="B Nazanin"/>
          <w:sz w:val="24"/>
          <w:szCs w:val="24"/>
          <w:rtl/>
          <w:lang w:eastAsia="zh-CN" w:bidi="fa-IR"/>
        </w:rPr>
        <w:t xml:space="preserve"> </w:t>
      </w:r>
      <w:r>
        <w:rPr>
          <w:rFonts w:eastAsia="SimSun" w:cs="B Nazanin" w:hint="cs"/>
          <w:sz w:val="24"/>
          <w:szCs w:val="24"/>
          <w:rtl/>
          <w:lang w:eastAsia="zh-CN" w:bidi="fa-IR"/>
        </w:rPr>
        <w:t>این</w:t>
      </w:r>
      <w:r>
        <w:rPr>
          <w:rFonts w:eastAsia="SimSun" w:cs="B Nazanin"/>
          <w:sz w:val="24"/>
          <w:szCs w:val="24"/>
          <w:rtl/>
          <w:lang w:eastAsia="zh-CN" w:bidi="fa-IR"/>
        </w:rPr>
        <w:t xml:space="preserve"> </w:t>
      </w:r>
      <w:r>
        <w:rPr>
          <w:rFonts w:eastAsia="SimSun" w:cs="B Nazanin" w:hint="cs"/>
          <w:sz w:val="24"/>
          <w:szCs w:val="24"/>
          <w:rtl/>
          <w:lang w:eastAsia="zh-CN" w:bidi="fa-IR"/>
        </w:rPr>
        <w:t>حال</w:t>
      </w:r>
      <w:r>
        <w:rPr>
          <w:rFonts w:eastAsia="SimSun" w:cs="B Nazanin"/>
          <w:sz w:val="24"/>
          <w:szCs w:val="24"/>
          <w:rtl/>
          <w:lang w:eastAsia="zh-CN" w:bidi="fa-IR"/>
        </w:rPr>
        <w:t xml:space="preserve"> </w:t>
      </w:r>
      <w:r>
        <w:rPr>
          <w:rFonts w:eastAsia="SimSun" w:cs="B Nazanin" w:hint="cs"/>
          <w:sz w:val="24"/>
          <w:szCs w:val="24"/>
          <w:rtl/>
          <w:lang w:eastAsia="zh-CN" w:bidi="fa-IR"/>
        </w:rPr>
        <w:t xml:space="preserve">اگر دست به تحلیل معنایی واژه "شوکیو" بزنیم، در می‌یابیم که این واژه بیش از آن که بار معنایی دینی داشته باشد، کلمه‌ای است فلسفی و نشات گرفته از ساختار متا فیزیکی تفکر بودایی. </w:t>
      </w:r>
    </w:p>
    <w:p>
      <w:pPr>
        <w:bidi/>
        <w:rPr>
          <w:rFonts w:eastAsia="SimSun" w:cs="B Nazanin"/>
          <w:sz w:val="24"/>
          <w:szCs w:val="24"/>
          <w:rtl/>
          <w:lang w:eastAsia="zh-CN" w:bidi="fa-IR"/>
        </w:rPr>
      </w:pPr>
      <w:r>
        <w:rPr>
          <w:rFonts w:eastAsia="SimSun" w:cs="B Nazanin"/>
          <w:sz w:val="24"/>
          <w:szCs w:val="24"/>
          <w:rtl/>
          <w:lang w:eastAsia="zh-CN" w:bidi="fa-IR"/>
        </w:rPr>
        <w:t>کلمه</w:t>
      </w:r>
      <w:r>
        <w:rPr>
          <w:rFonts w:eastAsia="SimSun" w:cs="B Nazanin" w:hint="cs"/>
          <w:sz w:val="24"/>
          <w:szCs w:val="24"/>
          <w:rtl/>
          <w:lang w:eastAsia="zh-CN" w:bidi="fa-IR"/>
        </w:rPr>
        <w:t xml:space="preserve"> "شوکیو" از نظر ساخت واژه، ترکیبی است</w:t>
      </w:r>
      <w:r>
        <w:rPr>
          <w:rFonts w:eastAsia="SimSun" w:cs="B Nazanin"/>
          <w:sz w:val="24"/>
          <w:szCs w:val="24"/>
          <w:rtl/>
          <w:lang w:eastAsia="zh-CN" w:bidi="fa-IR"/>
        </w:rPr>
        <w:t xml:space="preserve"> از دو کانجی</w:t>
      </w:r>
      <w:r>
        <w:rPr>
          <w:rFonts w:eastAsia="SimSun" w:cs="B Nazanin" w:hint="cs"/>
          <w:sz w:val="24"/>
          <w:szCs w:val="24"/>
          <w:rtl/>
          <w:lang w:eastAsia="zh-CN" w:bidi="fa-IR"/>
        </w:rPr>
        <w:t>(</w:t>
      </w:r>
      <w:r>
        <w:rPr>
          <w:rFonts w:eastAsia="SimSun" w:cs="B Nazanin"/>
          <w:sz w:val="20"/>
          <w:szCs w:val="20"/>
          <w:lang w:eastAsia="zh-CN" w:bidi="fa-IR"/>
        </w:rPr>
        <w:t>「宗」</w:t>
      </w:r>
      <w:r>
        <w:rPr>
          <w:rFonts w:eastAsia="SimSun" w:cs="B Nazanin" w:hint="eastAsia"/>
          <w:sz w:val="20"/>
          <w:szCs w:val="20"/>
          <w:lang w:eastAsia="zh-CN" w:bidi="fa-IR"/>
        </w:rPr>
        <w:t>/</w:t>
      </w:r>
      <w:r>
        <w:rPr>
          <w:rFonts w:eastAsia="SimSun" w:cs="B Nazanin"/>
          <w:sz w:val="20"/>
          <w:szCs w:val="20"/>
          <w:lang w:eastAsia="zh-CN" w:bidi="fa-IR"/>
        </w:rPr>
        <w:t>shū</w:t>
      </w:r>
      <w:r>
        <w:rPr>
          <w:rFonts w:eastAsia="SimSun" w:cs="B Nazanin" w:hint="cs"/>
          <w:sz w:val="24"/>
          <w:szCs w:val="24"/>
          <w:rtl/>
          <w:lang w:eastAsia="zh-CN" w:bidi="fa-IR"/>
        </w:rPr>
        <w:t xml:space="preserve">) </w:t>
      </w:r>
      <w:r>
        <w:rPr>
          <w:rFonts w:eastAsia="SimSun" w:cs="B Nazanin"/>
          <w:sz w:val="24"/>
          <w:szCs w:val="24"/>
          <w:rtl/>
          <w:lang w:eastAsia="zh-CN" w:bidi="fa-IR"/>
        </w:rPr>
        <w:t>و</w:t>
      </w:r>
      <w:r>
        <w:rPr>
          <w:rFonts w:eastAsia="SimSun" w:cs="B Nazanin" w:hint="cs"/>
          <w:sz w:val="24"/>
          <w:szCs w:val="24"/>
          <w:rtl/>
          <w:lang w:eastAsia="zh-CN" w:bidi="fa-IR"/>
        </w:rPr>
        <w:t xml:space="preserve"> (</w:t>
      </w:r>
      <w:r>
        <w:rPr>
          <w:rFonts w:eastAsia="SimSun" w:cs="B Nazanin"/>
          <w:sz w:val="20"/>
          <w:szCs w:val="20"/>
          <w:lang w:eastAsia="zh-CN" w:bidi="fa-IR"/>
        </w:rPr>
        <w:t>「教」</w:t>
      </w:r>
      <w:r>
        <w:rPr>
          <w:rFonts w:eastAsia="SimSun" w:cs="B Nazanin" w:hint="eastAsia"/>
          <w:sz w:val="20"/>
          <w:szCs w:val="20"/>
          <w:lang w:eastAsia="zh-CN" w:bidi="fa-IR"/>
        </w:rPr>
        <w:t>/</w:t>
      </w:r>
      <w:r>
        <w:rPr>
          <w:rFonts w:eastAsia="SimSun" w:cs="B Nazanin"/>
          <w:sz w:val="20"/>
          <w:szCs w:val="20"/>
          <w:lang w:eastAsia="zh-CN" w:bidi="fa-IR"/>
        </w:rPr>
        <w:t>kyō</w:t>
      </w:r>
      <w:r>
        <w:rPr>
          <w:rFonts w:eastAsia="SimSun" w:cs="B Nazanin" w:hint="cs"/>
          <w:sz w:val="24"/>
          <w:szCs w:val="24"/>
          <w:rtl/>
          <w:lang w:eastAsia="zh-CN" w:bidi="fa-IR"/>
        </w:rPr>
        <w:t xml:space="preserve">). </w:t>
      </w:r>
      <w:r>
        <w:rPr>
          <w:rFonts w:eastAsia="SimSun" w:cs="B Nazanin"/>
          <w:sz w:val="24"/>
          <w:szCs w:val="24"/>
          <w:rtl/>
          <w:lang w:eastAsia="zh-CN" w:bidi="fa-IR"/>
        </w:rPr>
        <w:t>در اصطلاحات بودا</w:t>
      </w:r>
      <w:r>
        <w:rPr>
          <w:rFonts w:eastAsia="SimSun" w:cs="B Nazanin" w:hint="cs"/>
          <w:sz w:val="24"/>
          <w:szCs w:val="24"/>
          <w:rtl/>
          <w:lang w:eastAsia="zh-CN" w:bidi="fa-IR"/>
        </w:rPr>
        <w:t>ی</w:t>
      </w:r>
      <w:r>
        <w:rPr>
          <w:rFonts w:eastAsia="SimSun" w:cs="B Nazanin"/>
          <w:sz w:val="24"/>
          <w:szCs w:val="24"/>
          <w:rtl/>
          <w:lang w:eastAsia="zh-CN" w:bidi="fa-IR"/>
        </w:rPr>
        <w:t>ی</w:t>
      </w:r>
      <w:r>
        <w:rPr>
          <w:rFonts w:eastAsia="SimSun" w:cs="B Nazanin" w:hint="cs"/>
          <w:sz w:val="24"/>
          <w:szCs w:val="24"/>
          <w:rtl/>
          <w:lang w:eastAsia="zh-CN" w:bidi="fa-IR"/>
        </w:rPr>
        <w:t xml:space="preserve"> (</w:t>
      </w:r>
      <w:r>
        <w:rPr>
          <w:rFonts w:eastAsia="SimSun" w:cs="B Nazanin"/>
          <w:sz w:val="20"/>
          <w:szCs w:val="20"/>
          <w:lang w:eastAsia="zh-CN" w:bidi="fa-IR"/>
        </w:rPr>
        <w:t>shū</w:t>
      </w:r>
      <w:r>
        <w:rPr>
          <w:rFonts w:eastAsia="SimSun" w:cs="B Nazanin" w:hint="cs"/>
          <w:sz w:val="24"/>
          <w:szCs w:val="24"/>
          <w:rtl/>
          <w:lang w:eastAsia="zh-CN" w:bidi="fa-IR"/>
        </w:rPr>
        <w:t>)</w:t>
      </w:r>
      <w:r>
        <w:rPr>
          <w:rFonts w:eastAsia="SimSun" w:cs="B Nazanin"/>
          <w:sz w:val="24"/>
          <w:szCs w:val="24"/>
          <w:rtl/>
          <w:lang w:eastAsia="zh-CN" w:bidi="fa-IR"/>
        </w:rPr>
        <w:t xml:space="preserve"> </w:t>
      </w:r>
      <w:r>
        <w:rPr>
          <w:rFonts w:eastAsia="SimSun" w:cs="B Nazanin" w:hint="cs"/>
          <w:sz w:val="24"/>
          <w:szCs w:val="24"/>
          <w:rtl/>
          <w:lang w:eastAsia="zh-CN" w:bidi="fa-IR"/>
        </w:rPr>
        <w:t>به</w:t>
      </w:r>
      <w:r>
        <w:rPr>
          <w:rFonts w:eastAsia="SimSun" w:cs="B Nazanin"/>
          <w:sz w:val="24"/>
          <w:szCs w:val="24"/>
          <w:rtl/>
          <w:lang w:eastAsia="zh-CN" w:bidi="fa-IR"/>
        </w:rPr>
        <w:t xml:space="preserve"> معنای "حقیقت غائی" یا "بنیان غائی"</w:t>
      </w:r>
      <w:r>
        <w:rPr>
          <w:rFonts w:eastAsia="SimSun" w:cs="B Nazanin" w:hint="cs"/>
          <w:sz w:val="24"/>
          <w:szCs w:val="24"/>
          <w:rtl/>
          <w:lang w:eastAsia="zh-CN" w:bidi="fa-IR"/>
        </w:rPr>
        <w:t xml:space="preserve"> تمامی پدیدارهاست</w:t>
      </w:r>
      <w:r>
        <w:rPr>
          <w:rFonts w:eastAsia="SimSun" w:cs="B Nazanin"/>
          <w:sz w:val="24"/>
          <w:szCs w:val="24"/>
          <w:rtl/>
          <w:lang w:eastAsia="zh-CN" w:bidi="fa-IR"/>
        </w:rPr>
        <w:t xml:space="preserve">. </w:t>
      </w:r>
      <w:r>
        <w:rPr>
          <w:rFonts w:eastAsia="SimSun" w:cs="B Nazanin" w:hint="cs"/>
          <w:sz w:val="24"/>
          <w:szCs w:val="24"/>
          <w:rtl/>
          <w:lang w:eastAsia="zh-CN" w:bidi="fa-IR"/>
        </w:rPr>
        <w:t xml:space="preserve">با این حال، خود این کلمه نیز </w:t>
      </w:r>
      <w:r>
        <w:rPr>
          <w:rFonts w:eastAsia="SimSun" w:cs="B Nazanin"/>
          <w:sz w:val="24"/>
          <w:szCs w:val="24"/>
          <w:rtl/>
          <w:lang w:eastAsia="zh-CN" w:bidi="fa-IR"/>
        </w:rPr>
        <w:t>متشکل است از دو</w:t>
      </w:r>
      <w:r>
        <w:rPr>
          <w:rFonts w:eastAsia="SimSun" w:cs="B Nazanin" w:hint="cs"/>
          <w:sz w:val="24"/>
          <w:szCs w:val="24"/>
          <w:rtl/>
          <w:lang w:eastAsia="zh-CN" w:bidi="fa-IR"/>
        </w:rPr>
        <w:t xml:space="preserve"> کانجی (</w:t>
      </w:r>
      <w:r>
        <w:rPr>
          <w:rFonts w:eastAsia="SimSun" w:cs="B Nazanin"/>
          <w:sz w:val="20"/>
          <w:szCs w:val="20"/>
          <w:lang w:eastAsia="zh-CN" w:bidi="fa-IR"/>
        </w:rPr>
        <w:t>「宀」</w:t>
      </w:r>
      <w:r>
        <w:rPr>
          <w:rFonts w:eastAsia="SimSun" w:cs="B Nazanin" w:hint="eastAsia"/>
          <w:sz w:val="20"/>
          <w:szCs w:val="20"/>
          <w:lang w:eastAsia="zh-CN" w:bidi="fa-IR"/>
        </w:rPr>
        <w:t>/</w:t>
      </w:r>
      <w:r>
        <w:rPr>
          <w:rFonts w:eastAsia="SimSun" w:cs="B Nazanin"/>
          <w:sz w:val="20"/>
          <w:szCs w:val="20"/>
          <w:lang w:eastAsia="zh-CN" w:bidi="fa-IR"/>
        </w:rPr>
        <w:t>ben</w:t>
      </w:r>
      <w:r>
        <w:rPr>
          <w:rFonts w:eastAsia="SimSun" w:cs="B Nazanin" w:hint="cs"/>
          <w:sz w:val="24"/>
          <w:szCs w:val="24"/>
          <w:rtl/>
          <w:lang w:eastAsia="zh-CN" w:bidi="fa-IR"/>
        </w:rPr>
        <w:t>)</w:t>
      </w:r>
      <w:r>
        <w:rPr>
          <w:rFonts w:eastAsia="SimSun" w:cs="B Nazanin"/>
          <w:sz w:val="24"/>
          <w:szCs w:val="24"/>
          <w:rtl/>
          <w:lang w:eastAsia="zh-CN" w:bidi="fa-IR"/>
        </w:rPr>
        <w:t xml:space="preserve"> که</w:t>
      </w:r>
      <w:r>
        <w:rPr>
          <w:rFonts w:eastAsia="SimSun" w:cs="B Nazanin" w:hint="cs"/>
          <w:sz w:val="24"/>
          <w:szCs w:val="24"/>
          <w:rtl/>
          <w:lang w:eastAsia="zh-CN" w:bidi="fa-IR"/>
        </w:rPr>
        <w:t xml:space="preserve"> بیانگر</w:t>
      </w:r>
      <w:r>
        <w:rPr>
          <w:rFonts w:eastAsia="SimSun" w:cs="B Nazanin"/>
          <w:sz w:val="24"/>
          <w:szCs w:val="24"/>
          <w:rtl/>
          <w:lang w:eastAsia="zh-CN" w:bidi="fa-IR"/>
        </w:rPr>
        <w:t xml:space="preserve"> "ساختمان" یا "بنا" است، و کلمه</w:t>
      </w:r>
      <w:r>
        <w:rPr>
          <w:rFonts w:eastAsia="SimSun" w:cs="B Nazanin" w:hint="cs"/>
          <w:sz w:val="24"/>
          <w:szCs w:val="24"/>
          <w:rtl/>
          <w:lang w:eastAsia="zh-CN" w:bidi="fa-IR"/>
        </w:rPr>
        <w:t xml:space="preserve"> (</w:t>
      </w:r>
      <w:r>
        <w:rPr>
          <w:rFonts w:eastAsia="SimSun" w:cs="B Nazanin"/>
          <w:sz w:val="20"/>
          <w:szCs w:val="20"/>
          <w:lang w:eastAsia="zh-CN" w:bidi="fa-IR"/>
        </w:rPr>
        <w:t>「示」</w:t>
      </w:r>
      <w:r>
        <w:rPr>
          <w:rFonts w:eastAsia="SimSun" w:cs="B Nazanin" w:hint="eastAsia"/>
          <w:sz w:val="20"/>
          <w:szCs w:val="20"/>
          <w:lang w:eastAsia="zh-CN" w:bidi="fa-IR"/>
        </w:rPr>
        <w:t>/</w:t>
      </w:r>
      <w:r>
        <w:rPr>
          <w:rFonts w:eastAsia="SimSun" w:cs="B Nazanin"/>
          <w:sz w:val="20"/>
          <w:szCs w:val="20"/>
          <w:lang w:eastAsia="zh-CN" w:bidi="fa-IR"/>
        </w:rPr>
        <w:t>ji</w:t>
      </w:r>
      <w:r>
        <w:rPr>
          <w:rFonts w:eastAsia="SimSun" w:cs="B Nazanin" w:hint="cs"/>
          <w:sz w:val="24"/>
          <w:szCs w:val="24"/>
          <w:rtl/>
          <w:lang w:eastAsia="zh-CN" w:bidi="fa-IR"/>
        </w:rPr>
        <w:t>)</w:t>
      </w:r>
      <w:r>
        <w:rPr>
          <w:rFonts w:eastAsia="SimSun" w:cs="B Nazanin"/>
          <w:sz w:val="24"/>
          <w:szCs w:val="24"/>
          <w:rtl/>
          <w:lang w:eastAsia="zh-CN" w:bidi="fa-IR"/>
        </w:rPr>
        <w:t xml:space="preserve">. </w:t>
      </w:r>
      <w:r>
        <w:rPr>
          <w:rFonts w:eastAsia="SimSun" w:cs="B Nazanin" w:hint="cs"/>
          <w:sz w:val="24"/>
          <w:szCs w:val="24"/>
          <w:rtl/>
          <w:lang w:eastAsia="zh-CN" w:bidi="fa-IR"/>
        </w:rPr>
        <w:t xml:space="preserve">خود </w:t>
      </w:r>
      <w:r>
        <w:rPr>
          <w:rFonts w:eastAsia="SimSun" w:cs="B Nazanin"/>
          <w:sz w:val="24"/>
          <w:szCs w:val="24"/>
          <w:rtl/>
          <w:lang w:eastAsia="zh-CN" w:bidi="fa-IR"/>
        </w:rPr>
        <w:t>کلمه</w:t>
      </w:r>
      <w:r>
        <w:rPr>
          <w:rFonts w:cs="B Nazanin" w:hint="cs"/>
          <w:sz w:val="24"/>
          <w:szCs w:val="24"/>
          <w:rtl/>
          <w:lang w:bidi="fa-IR"/>
        </w:rPr>
        <w:t xml:space="preserve"> (</w:t>
      </w:r>
      <w:r>
        <w:rPr>
          <w:rFonts w:eastAsia="SimSun" w:cs="B Nazanin"/>
          <w:sz w:val="20"/>
          <w:szCs w:val="20"/>
          <w:lang w:eastAsia="zh-CN" w:bidi="fa-IR"/>
        </w:rPr>
        <w:t>「示」</w:t>
      </w:r>
      <w:r>
        <w:rPr>
          <w:rFonts w:eastAsia="SimSun" w:cs="B Nazanin" w:hint="eastAsia"/>
          <w:sz w:val="20"/>
          <w:szCs w:val="20"/>
          <w:lang w:eastAsia="zh-CN" w:bidi="fa-IR"/>
        </w:rPr>
        <w:t>/</w:t>
      </w:r>
      <w:r>
        <w:rPr>
          <w:rFonts w:eastAsia="SimSun" w:cs="B Nazanin"/>
          <w:sz w:val="20"/>
          <w:szCs w:val="20"/>
          <w:lang w:eastAsia="zh-CN" w:bidi="fa-IR"/>
        </w:rPr>
        <w:t>ji</w:t>
      </w:r>
      <w:r>
        <w:rPr>
          <w:rFonts w:cs="B Nazanin" w:hint="cs"/>
          <w:sz w:val="24"/>
          <w:szCs w:val="24"/>
          <w:rtl/>
          <w:lang w:bidi="fa-IR"/>
        </w:rPr>
        <w:t xml:space="preserve">) </w:t>
      </w:r>
      <w:r>
        <w:rPr>
          <w:rFonts w:eastAsia="SimSun" w:cs="B Nazanin"/>
          <w:sz w:val="24"/>
          <w:szCs w:val="24"/>
          <w:rtl/>
          <w:lang w:eastAsia="zh-CN" w:bidi="fa-IR"/>
        </w:rPr>
        <w:t xml:space="preserve">هم در اصل از </w:t>
      </w:r>
      <w:r>
        <w:rPr>
          <w:rFonts w:eastAsia="SimSun" w:cs="B Nazanin" w:hint="cs"/>
          <w:sz w:val="24"/>
          <w:szCs w:val="24"/>
          <w:rtl/>
          <w:lang w:eastAsia="zh-CN" w:bidi="fa-IR"/>
        </w:rPr>
        <w:t>کانجی (</w:t>
      </w:r>
      <w:r>
        <w:rPr>
          <w:rFonts w:eastAsia="SimSun" w:cs="B Nazanin"/>
          <w:sz w:val="20"/>
          <w:szCs w:val="20"/>
          <w:lang w:eastAsia="zh-CN" w:bidi="fa-IR"/>
        </w:rPr>
        <w:t>「丁」</w:t>
      </w:r>
      <w:r>
        <w:rPr>
          <w:rFonts w:eastAsia="SimSun" w:cs="B Nazanin" w:hint="eastAsia"/>
          <w:sz w:val="20"/>
          <w:szCs w:val="20"/>
          <w:lang w:eastAsia="zh-CN" w:bidi="fa-IR"/>
        </w:rPr>
        <w:t>/</w:t>
      </w:r>
      <w:r>
        <w:rPr>
          <w:rFonts w:eastAsia="SimSun" w:cs="B Nazanin"/>
          <w:sz w:val="20"/>
          <w:szCs w:val="20"/>
          <w:lang w:eastAsia="zh-CN" w:bidi="fa-IR"/>
        </w:rPr>
        <w:t>tei</w:t>
      </w:r>
      <w:r>
        <w:rPr>
          <w:rFonts w:eastAsia="SimSun" w:cs="B Nazanin" w:hint="cs"/>
          <w:sz w:val="24"/>
          <w:szCs w:val="24"/>
          <w:rtl/>
          <w:lang w:eastAsia="zh-CN" w:bidi="fa-IR"/>
        </w:rPr>
        <w:t>)</w:t>
      </w:r>
      <w:r>
        <w:rPr>
          <w:rFonts w:eastAsia="SimSun" w:cs="B Nazanin"/>
          <w:sz w:val="24"/>
          <w:szCs w:val="24"/>
          <w:rtl/>
          <w:lang w:eastAsia="zh-CN" w:bidi="fa-IR"/>
        </w:rPr>
        <w:t xml:space="preserve"> مشتق شده و </w:t>
      </w:r>
      <w:r>
        <w:rPr>
          <w:rFonts w:eastAsia="SimSun" w:cs="B Nazanin" w:hint="cs"/>
          <w:sz w:val="24"/>
          <w:szCs w:val="24"/>
          <w:rtl/>
          <w:lang w:eastAsia="zh-CN" w:bidi="fa-IR"/>
        </w:rPr>
        <w:t>بیان</w:t>
      </w:r>
      <w:r>
        <w:rPr>
          <w:rFonts w:eastAsia="SimSun" w:cs="B Nazanin"/>
          <w:sz w:val="24"/>
          <w:szCs w:val="24"/>
          <w:rtl/>
          <w:lang w:eastAsia="zh-CN" w:bidi="fa-IR"/>
        </w:rPr>
        <w:t xml:space="preserve"> گر عبارت</w:t>
      </w:r>
      <w:r>
        <w:rPr>
          <w:rFonts w:eastAsia="SimSun" w:cs="B Nazanin" w:hint="cs"/>
          <w:sz w:val="24"/>
          <w:szCs w:val="24"/>
          <w:rtl/>
          <w:lang w:eastAsia="zh-CN" w:bidi="fa-IR"/>
        </w:rPr>
        <w:t xml:space="preserve"> (</w:t>
      </w:r>
      <w:r>
        <w:rPr>
          <w:rFonts w:eastAsia="SimSun" w:cs="B Nazanin"/>
          <w:sz w:val="20"/>
          <w:szCs w:val="20"/>
          <w:lang w:eastAsia="zh-CN" w:bidi="fa-IR"/>
        </w:rPr>
        <w:t>「机」</w:t>
      </w:r>
      <w:r>
        <w:rPr>
          <w:rFonts w:eastAsia="SimSun" w:cs="B Nazanin" w:hint="eastAsia"/>
          <w:sz w:val="20"/>
          <w:szCs w:val="20"/>
          <w:lang w:eastAsia="zh-CN" w:bidi="fa-IR"/>
        </w:rPr>
        <w:t>/</w:t>
      </w:r>
      <w:r>
        <w:rPr>
          <w:rFonts w:eastAsia="SimSun" w:cs="B Nazanin"/>
          <w:sz w:val="20"/>
          <w:szCs w:val="20"/>
          <w:lang w:eastAsia="zh-CN" w:bidi="fa-IR"/>
        </w:rPr>
        <w:t>tsukue</w:t>
      </w:r>
      <w:r>
        <w:rPr>
          <w:rFonts w:eastAsia="SimSun" w:cs="B Nazanin" w:hint="cs"/>
          <w:sz w:val="24"/>
          <w:szCs w:val="24"/>
          <w:rtl/>
          <w:lang w:eastAsia="zh-CN" w:bidi="fa-IR"/>
        </w:rPr>
        <w:t>)</w:t>
      </w:r>
      <w:r>
        <w:rPr>
          <w:rFonts w:eastAsia="SimSun" w:cs="B Nazanin"/>
          <w:sz w:val="24"/>
          <w:szCs w:val="24"/>
          <w:rtl/>
          <w:lang w:eastAsia="zh-CN" w:bidi="fa-IR"/>
        </w:rPr>
        <w:t xml:space="preserve"> به معنای "میز" یا "جایی </w:t>
      </w:r>
      <w:r>
        <w:rPr>
          <w:rFonts w:eastAsia="SimSun" w:cs="B Nazanin" w:hint="cs"/>
          <w:sz w:val="24"/>
          <w:szCs w:val="24"/>
          <w:rtl/>
          <w:lang w:eastAsia="zh-CN" w:bidi="fa-IR"/>
        </w:rPr>
        <w:t xml:space="preserve">است </w:t>
      </w:r>
      <w:r>
        <w:rPr>
          <w:rFonts w:eastAsia="SimSun" w:cs="B Nazanin"/>
          <w:sz w:val="24"/>
          <w:szCs w:val="24"/>
          <w:rtl/>
          <w:lang w:eastAsia="zh-CN" w:bidi="fa-IR"/>
        </w:rPr>
        <w:t>که چیزی را روی آن می گذارند"</w:t>
      </w:r>
      <w:r>
        <w:rPr>
          <w:rFonts w:eastAsia="SimSun" w:cs="B Nazanin"/>
          <w:sz w:val="24"/>
          <w:szCs w:val="24"/>
          <w:lang w:eastAsia="zh-CN" w:bidi="fa-IR"/>
        </w:rPr>
        <w:t>.</w:t>
      </w:r>
    </w:p>
    <w:p>
      <w:pPr>
        <w:bidi/>
        <w:rPr>
          <w:rFonts w:eastAsia="SimSun" w:cs="B Nazanin"/>
          <w:sz w:val="24"/>
          <w:szCs w:val="24"/>
          <w:rtl/>
          <w:lang w:eastAsia="zh-CN" w:bidi="fa-IR"/>
        </w:rPr>
      </w:pPr>
      <w:r>
        <w:rPr>
          <w:rFonts w:eastAsia="SimSun" w:cs="B Nazanin" w:hint="cs"/>
          <w:sz w:val="24"/>
          <w:szCs w:val="24"/>
          <w:rtl/>
          <w:lang w:eastAsia="zh-CN" w:bidi="fa-IR"/>
        </w:rPr>
        <w:t>در متون و اصطلاحات دینی،</w:t>
      </w:r>
      <w:r>
        <w:rPr>
          <w:rFonts w:eastAsia="SimSun" w:cs="B Nazanin"/>
          <w:sz w:val="24"/>
          <w:szCs w:val="24"/>
          <w:rtl/>
          <w:lang w:eastAsia="zh-CN" w:bidi="fa-IR"/>
        </w:rPr>
        <w:t xml:space="preserve"> کلمه</w:t>
      </w:r>
      <w:r>
        <w:rPr>
          <w:rFonts w:eastAsia="SimSun" w:cs="B Nazanin" w:hint="cs"/>
          <w:sz w:val="24"/>
          <w:szCs w:val="24"/>
          <w:rtl/>
          <w:lang w:eastAsia="zh-CN" w:bidi="fa-IR"/>
        </w:rPr>
        <w:t xml:space="preserve"> (</w:t>
      </w:r>
      <w:r>
        <w:rPr>
          <w:rFonts w:eastAsia="SimSun" w:cs="B Nazanin"/>
          <w:sz w:val="20"/>
          <w:szCs w:val="20"/>
          <w:lang w:eastAsia="zh-CN" w:bidi="fa-IR"/>
        </w:rPr>
        <w:t>「示」</w:t>
      </w:r>
      <w:r>
        <w:rPr>
          <w:rFonts w:eastAsia="SimSun" w:cs="B Nazanin" w:hint="eastAsia"/>
          <w:sz w:val="20"/>
          <w:szCs w:val="20"/>
          <w:lang w:eastAsia="zh-CN" w:bidi="fa-IR"/>
        </w:rPr>
        <w:t>/</w:t>
      </w:r>
      <w:r>
        <w:rPr>
          <w:rFonts w:eastAsia="SimSun" w:cs="B Nazanin"/>
          <w:sz w:val="20"/>
          <w:szCs w:val="20"/>
          <w:lang w:eastAsia="zh-CN" w:bidi="fa-IR"/>
        </w:rPr>
        <w:t>ji</w:t>
      </w:r>
      <w:r>
        <w:rPr>
          <w:rFonts w:eastAsia="SimSun" w:cs="B Nazanin" w:hint="cs"/>
          <w:sz w:val="24"/>
          <w:szCs w:val="24"/>
          <w:rtl/>
          <w:lang w:eastAsia="zh-CN" w:bidi="fa-IR"/>
        </w:rPr>
        <w:t>) در معنای "میز یا پیشخوانی به کار رفته است که روی آن موجودی را قربانی و به خدایان پیشکش می‌کنند"</w:t>
      </w:r>
      <w:r>
        <w:rPr>
          <w:rFonts w:eastAsia="SimSun" w:cs="B Nazanin"/>
          <w:sz w:val="24"/>
          <w:szCs w:val="24"/>
          <w:rtl/>
          <w:lang w:eastAsia="zh-CN" w:bidi="fa-IR"/>
        </w:rPr>
        <w:t xml:space="preserve">. </w:t>
      </w:r>
      <w:r>
        <w:rPr>
          <w:rFonts w:eastAsia="SimSun" w:cs="B Nazanin" w:hint="cs"/>
          <w:sz w:val="24"/>
          <w:szCs w:val="24"/>
          <w:rtl/>
          <w:lang w:eastAsia="zh-CN" w:bidi="fa-IR"/>
        </w:rPr>
        <w:t>از این رو این عبارت در معنای اولیه خود</w:t>
      </w:r>
      <w:r>
        <w:rPr>
          <w:rFonts w:eastAsia="SimSun" w:cs="B Nazanin"/>
          <w:sz w:val="24"/>
          <w:szCs w:val="24"/>
          <w:rtl/>
          <w:lang w:eastAsia="zh-CN" w:bidi="fa-IR"/>
        </w:rPr>
        <w:t xml:space="preserve"> "چیزی را به خدا(یان) پیشکش کردن"</w:t>
      </w:r>
      <w:r>
        <w:rPr>
          <w:rFonts w:eastAsia="SimSun" w:cs="B Nazanin" w:hint="cs"/>
          <w:sz w:val="24"/>
          <w:szCs w:val="24"/>
          <w:rtl/>
          <w:lang w:eastAsia="zh-CN" w:bidi="fa-IR"/>
        </w:rPr>
        <w:t xml:space="preserve"> یا </w:t>
      </w:r>
      <w:r>
        <w:rPr>
          <w:rFonts w:eastAsia="SimSun" w:cs="B Nazanin"/>
          <w:sz w:val="24"/>
          <w:szCs w:val="24"/>
          <w:rtl/>
          <w:lang w:eastAsia="zh-CN" w:bidi="fa-IR"/>
        </w:rPr>
        <w:t xml:space="preserve">"قربانگاه" </w:t>
      </w:r>
      <w:r>
        <w:rPr>
          <w:rFonts w:eastAsia="SimSun" w:cs="B Nazanin" w:hint="cs"/>
          <w:sz w:val="24"/>
          <w:szCs w:val="24"/>
          <w:rtl/>
          <w:lang w:eastAsia="zh-CN" w:bidi="fa-IR"/>
        </w:rPr>
        <w:t>بوده است.</w:t>
      </w:r>
      <w:r>
        <w:rPr>
          <w:rFonts w:eastAsia="SimSun" w:cs="B Nazanin"/>
          <w:sz w:val="24"/>
          <w:szCs w:val="24"/>
          <w:rtl/>
          <w:lang w:eastAsia="zh-CN" w:bidi="fa-IR"/>
        </w:rPr>
        <w:t xml:space="preserve"> اما به تدریج</w:t>
      </w:r>
      <w:r>
        <w:rPr>
          <w:rFonts w:eastAsia="SimSun" w:cs="B Nazanin" w:hint="cs"/>
          <w:sz w:val="24"/>
          <w:szCs w:val="24"/>
          <w:rtl/>
          <w:lang w:eastAsia="zh-CN" w:bidi="fa-IR"/>
        </w:rPr>
        <w:t xml:space="preserve"> و در گذر زمان معنای آن به "روح"، "نیروهای اسرار آمیز" و یا "خدا(یان)"هم اطلاق شده است. بنابراین اگر بخواهیم بر مبنای توضیحات فوق </w:t>
      </w:r>
      <w:r>
        <w:rPr>
          <w:rFonts w:eastAsia="SimSun" w:cs="B Nazanin"/>
          <w:sz w:val="24"/>
          <w:szCs w:val="24"/>
          <w:rtl/>
          <w:lang w:eastAsia="zh-CN" w:bidi="fa-IR"/>
        </w:rPr>
        <w:t>واژه</w:t>
      </w:r>
      <w:r>
        <w:rPr>
          <w:rFonts w:eastAsia="SimSun" w:cs="B Nazanin"/>
          <w:sz w:val="24"/>
          <w:szCs w:val="24"/>
          <w:lang w:eastAsia="zh-CN" w:bidi="fa-IR"/>
        </w:rPr>
        <w:t xml:space="preserve"> "</w:t>
      </w:r>
      <w:r>
        <w:rPr>
          <w:rFonts w:eastAsia="SimSun" w:cs="B Nazanin"/>
          <w:sz w:val="20"/>
          <w:szCs w:val="20"/>
          <w:lang w:eastAsia="zh-CN" w:bidi="fa-IR"/>
        </w:rPr>
        <w:t>Shū</w:t>
      </w:r>
      <w:r>
        <w:rPr>
          <w:rFonts w:eastAsia="SimSun" w:cs="B Nazanin"/>
          <w:sz w:val="24"/>
          <w:szCs w:val="24"/>
          <w:lang w:eastAsia="zh-CN" w:bidi="fa-IR"/>
        </w:rPr>
        <w:t>"</w:t>
      </w:r>
      <w:r>
        <w:rPr>
          <w:rFonts w:eastAsia="SimSun" w:cs="B Nazanin"/>
          <w:sz w:val="24"/>
          <w:szCs w:val="24"/>
          <w:rtl/>
          <w:lang w:eastAsia="zh-CN" w:bidi="fa-IR"/>
        </w:rPr>
        <w:t xml:space="preserve">را </w:t>
      </w:r>
      <w:r>
        <w:rPr>
          <w:rFonts w:eastAsia="SimSun" w:cs="B Nazanin" w:hint="cs"/>
          <w:sz w:val="24"/>
          <w:szCs w:val="24"/>
          <w:rtl/>
          <w:lang w:eastAsia="zh-CN" w:bidi="fa-IR"/>
        </w:rPr>
        <w:t xml:space="preserve">از نظر معنا و کاربرد جمع بندی کنیم، آن به معنای </w:t>
      </w:r>
      <w:r>
        <w:rPr>
          <w:rFonts w:eastAsia="SimSun" w:cs="B Nazanin"/>
          <w:sz w:val="24"/>
          <w:szCs w:val="24"/>
          <w:rtl/>
          <w:lang w:eastAsia="zh-CN" w:bidi="fa-IR"/>
        </w:rPr>
        <w:t>"جا یا بنای</w:t>
      </w:r>
      <w:r>
        <w:rPr>
          <w:rFonts w:eastAsia="SimSun" w:cs="B Nazanin" w:hint="cs"/>
          <w:sz w:val="24"/>
          <w:szCs w:val="24"/>
          <w:rtl/>
          <w:lang w:eastAsia="zh-CN" w:bidi="fa-IR"/>
        </w:rPr>
        <w:t xml:space="preserve"> داری خدا(یان)</w:t>
      </w:r>
      <w:r>
        <w:rPr>
          <w:rFonts w:eastAsia="SimSun" w:cs="B Nazanin"/>
          <w:sz w:val="24"/>
          <w:szCs w:val="24"/>
          <w:rtl/>
          <w:lang w:eastAsia="zh-CN" w:bidi="fa-IR"/>
        </w:rPr>
        <w:t>"</w:t>
      </w:r>
      <w:r>
        <w:rPr>
          <w:rFonts w:eastAsia="SimSun" w:cs="B Nazanin" w:hint="cs"/>
          <w:sz w:val="24"/>
          <w:szCs w:val="24"/>
          <w:rtl/>
          <w:lang w:eastAsia="zh-CN" w:bidi="fa-IR"/>
        </w:rPr>
        <w:t xml:space="preserve"> یا</w:t>
      </w:r>
      <w:r>
        <w:rPr>
          <w:rFonts w:eastAsia="SimSun" w:cs="B Nazanin"/>
          <w:sz w:val="24"/>
          <w:szCs w:val="24"/>
          <w:rtl/>
          <w:lang w:eastAsia="zh-CN" w:bidi="fa-IR"/>
        </w:rPr>
        <w:t xml:space="preserve"> "جا یا بنای</w:t>
      </w:r>
      <w:r>
        <w:rPr>
          <w:rFonts w:eastAsia="SimSun" w:cs="B Nazanin" w:hint="cs"/>
          <w:sz w:val="24"/>
          <w:szCs w:val="24"/>
          <w:rtl/>
          <w:lang w:eastAsia="zh-CN" w:bidi="fa-IR"/>
        </w:rPr>
        <w:t xml:space="preserve"> دارای روح" ، "جا یا بنای دارای نیروهای اسرار آمیز" است </w:t>
      </w:r>
      <w:r>
        <w:rPr>
          <w:rFonts w:eastAsia="SimSun" w:cs="B Nazanin"/>
          <w:sz w:val="24"/>
          <w:szCs w:val="24"/>
          <w:rtl/>
          <w:lang w:eastAsia="zh-CN" w:bidi="fa-IR"/>
        </w:rPr>
        <w:t>(</w:t>
      </w:r>
      <w:r>
        <w:rPr>
          <w:rFonts w:eastAsia="SimSun" w:cs="B Nazanin" w:hint="cs"/>
          <w:sz w:val="24"/>
          <w:szCs w:val="24"/>
          <w:rtl/>
          <w:lang w:eastAsia="zh-CN" w:bidi="fa-IR"/>
        </w:rPr>
        <w:t>اوگوچی،1973، 255</w:t>
      </w:r>
      <w:r>
        <w:rPr>
          <w:rFonts w:eastAsia="SimSun" w:cs="B Nazanin"/>
          <w:sz w:val="24"/>
          <w:szCs w:val="24"/>
          <w:rtl/>
          <w:lang w:eastAsia="zh-CN" w:bidi="fa-IR"/>
        </w:rPr>
        <w:t>)</w:t>
      </w:r>
      <w:r>
        <w:rPr>
          <w:rFonts w:eastAsia="SimSun" w:cs="B Nazanin" w:hint="cs"/>
          <w:sz w:val="24"/>
          <w:szCs w:val="24"/>
          <w:rtl/>
          <w:lang w:eastAsia="zh-CN" w:bidi="fa-IR"/>
        </w:rPr>
        <w:t xml:space="preserve"> که به زبان خیلی ساده می‌توان آن را به معنای "جا یا بنایی که خدا(یان) در آن نیایش می‌شوند" ، "نیایشگاه" نیز فهمید</w:t>
      </w:r>
      <w:r>
        <w:rPr>
          <w:rFonts w:eastAsia="SimSun" w:cs="B Nazanin"/>
          <w:sz w:val="24"/>
          <w:szCs w:val="24"/>
          <w:rtl/>
          <w:lang w:eastAsia="zh-CN" w:bidi="fa-IR"/>
        </w:rPr>
        <w:t>.</w:t>
      </w:r>
      <w:r>
        <w:rPr>
          <w:rFonts w:eastAsia="SimSun" w:cs="B Nazanin" w:hint="cs"/>
          <w:sz w:val="24"/>
          <w:szCs w:val="24"/>
          <w:rtl/>
          <w:lang w:eastAsia="zh-CN" w:bidi="fa-IR"/>
        </w:rPr>
        <w:t xml:space="preserve"> علاوه بر این، بر</w:t>
      </w:r>
      <w:r>
        <w:rPr>
          <w:rFonts w:eastAsia="SimSun" w:cs="B Nazanin"/>
          <w:sz w:val="24"/>
          <w:szCs w:val="24"/>
          <w:rtl/>
          <w:lang w:eastAsia="zh-CN" w:bidi="fa-IR"/>
        </w:rPr>
        <w:t xml:space="preserve"> </w:t>
      </w:r>
      <w:r>
        <w:rPr>
          <w:rFonts w:eastAsia="SimSun" w:cs="B Nazanin" w:hint="cs"/>
          <w:sz w:val="24"/>
          <w:szCs w:val="24"/>
          <w:rtl/>
          <w:lang w:eastAsia="zh-CN" w:bidi="fa-IR"/>
        </w:rPr>
        <w:t>اساس</w:t>
      </w:r>
      <w:r>
        <w:rPr>
          <w:rFonts w:eastAsia="SimSun" w:cs="B Nazanin"/>
          <w:sz w:val="24"/>
          <w:szCs w:val="24"/>
          <w:rtl/>
          <w:lang w:eastAsia="zh-CN" w:bidi="fa-IR"/>
        </w:rPr>
        <w:t xml:space="preserve"> </w:t>
      </w:r>
      <w:r>
        <w:rPr>
          <w:rFonts w:eastAsia="SimSun" w:cs="B Nazanin" w:hint="cs"/>
          <w:sz w:val="24"/>
          <w:szCs w:val="24"/>
          <w:rtl/>
          <w:lang w:eastAsia="zh-CN" w:bidi="fa-IR"/>
        </w:rPr>
        <w:t>پژوهش‌هایی</w:t>
      </w:r>
      <w:r>
        <w:rPr>
          <w:rFonts w:eastAsia="SimSun" w:cs="B Nazanin"/>
          <w:sz w:val="24"/>
          <w:szCs w:val="24"/>
          <w:rtl/>
          <w:lang w:eastAsia="zh-CN" w:bidi="fa-IR"/>
        </w:rPr>
        <w:t xml:space="preserve"> </w:t>
      </w:r>
      <w:r>
        <w:rPr>
          <w:rFonts w:eastAsia="SimSun" w:cs="B Nazanin" w:hint="cs"/>
          <w:sz w:val="24"/>
          <w:szCs w:val="24"/>
          <w:rtl/>
          <w:lang w:eastAsia="zh-CN" w:bidi="fa-IR"/>
        </w:rPr>
        <w:t>که</w:t>
      </w:r>
      <w:r>
        <w:rPr>
          <w:rFonts w:eastAsia="SimSun" w:cs="B Nazanin"/>
          <w:sz w:val="24"/>
          <w:szCs w:val="24"/>
          <w:rtl/>
          <w:lang w:eastAsia="zh-CN" w:bidi="fa-IR"/>
        </w:rPr>
        <w:t xml:space="preserve"> </w:t>
      </w:r>
      <w:r>
        <w:rPr>
          <w:rFonts w:eastAsia="SimSun" w:cs="B Nazanin" w:hint="cs"/>
          <w:sz w:val="24"/>
          <w:szCs w:val="24"/>
          <w:rtl/>
          <w:lang w:eastAsia="zh-CN" w:bidi="fa-IR"/>
        </w:rPr>
        <w:t>بر</w:t>
      </w:r>
      <w:r>
        <w:rPr>
          <w:rFonts w:eastAsia="SimSun" w:cs="B Nazanin"/>
          <w:sz w:val="24"/>
          <w:szCs w:val="24"/>
          <w:rtl/>
          <w:lang w:eastAsia="zh-CN" w:bidi="fa-IR"/>
        </w:rPr>
        <w:t xml:space="preserve"> </w:t>
      </w:r>
      <w:r>
        <w:rPr>
          <w:rFonts w:eastAsia="SimSun" w:cs="B Nazanin" w:hint="cs"/>
          <w:sz w:val="24"/>
          <w:szCs w:val="24"/>
          <w:rtl/>
          <w:lang w:eastAsia="zh-CN" w:bidi="fa-IR"/>
        </w:rPr>
        <w:t>روی</w:t>
      </w:r>
      <w:r>
        <w:rPr>
          <w:rFonts w:eastAsia="SimSun" w:cs="B Nazanin"/>
          <w:sz w:val="24"/>
          <w:szCs w:val="24"/>
          <w:rtl/>
          <w:lang w:eastAsia="zh-CN" w:bidi="fa-IR"/>
        </w:rPr>
        <w:t xml:space="preserve"> </w:t>
      </w:r>
      <w:r>
        <w:rPr>
          <w:rFonts w:eastAsia="SimSun" w:cs="B Nazanin" w:hint="cs"/>
          <w:sz w:val="24"/>
          <w:szCs w:val="24"/>
          <w:rtl/>
          <w:lang w:eastAsia="zh-CN" w:bidi="fa-IR"/>
        </w:rPr>
        <w:t>نوشته‌های</w:t>
      </w:r>
      <w:r>
        <w:rPr>
          <w:rFonts w:eastAsia="SimSun" w:cs="B Nazanin"/>
          <w:sz w:val="24"/>
          <w:szCs w:val="24"/>
          <w:rtl/>
          <w:lang w:eastAsia="zh-CN" w:bidi="fa-IR"/>
        </w:rPr>
        <w:t xml:space="preserve"> </w:t>
      </w:r>
      <w:r>
        <w:rPr>
          <w:rFonts w:eastAsia="SimSun" w:cs="B Nazanin" w:hint="cs"/>
          <w:sz w:val="24"/>
          <w:szCs w:val="24"/>
          <w:rtl/>
          <w:lang w:eastAsia="zh-CN" w:bidi="fa-IR"/>
        </w:rPr>
        <w:t>حکاکی</w:t>
      </w:r>
      <w:r>
        <w:rPr>
          <w:rFonts w:eastAsia="SimSun" w:cs="B Nazanin"/>
          <w:sz w:val="24"/>
          <w:szCs w:val="24"/>
          <w:rtl/>
          <w:lang w:eastAsia="zh-CN" w:bidi="fa-IR"/>
        </w:rPr>
        <w:t xml:space="preserve"> </w:t>
      </w:r>
      <w:r>
        <w:rPr>
          <w:rFonts w:eastAsia="SimSun" w:cs="B Nazanin" w:hint="cs"/>
          <w:sz w:val="24"/>
          <w:szCs w:val="24"/>
          <w:rtl/>
          <w:lang w:eastAsia="zh-CN" w:bidi="fa-IR"/>
        </w:rPr>
        <w:t>شده</w:t>
      </w:r>
      <w:r>
        <w:rPr>
          <w:rFonts w:eastAsia="SimSun" w:cs="B Nazanin"/>
          <w:sz w:val="24"/>
          <w:szCs w:val="24"/>
          <w:rtl/>
          <w:lang w:eastAsia="zh-CN" w:bidi="fa-IR"/>
        </w:rPr>
        <w:t xml:space="preserve"> </w:t>
      </w:r>
      <w:r>
        <w:rPr>
          <w:rFonts w:eastAsia="SimSun" w:cs="B Nazanin" w:hint="cs"/>
          <w:sz w:val="24"/>
          <w:szCs w:val="24"/>
          <w:rtl/>
          <w:lang w:eastAsia="zh-CN" w:bidi="fa-IR"/>
        </w:rPr>
        <w:t>بر</w:t>
      </w:r>
      <w:r>
        <w:rPr>
          <w:rFonts w:eastAsia="SimSun" w:cs="B Nazanin"/>
          <w:sz w:val="24"/>
          <w:szCs w:val="24"/>
          <w:rtl/>
          <w:lang w:eastAsia="zh-CN" w:bidi="fa-IR"/>
        </w:rPr>
        <w:t xml:space="preserve"> </w:t>
      </w:r>
      <w:r>
        <w:rPr>
          <w:rFonts w:eastAsia="SimSun" w:cs="B Nazanin" w:hint="cs"/>
          <w:sz w:val="24"/>
          <w:szCs w:val="24"/>
          <w:rtl/>
          <w:lang w:eastAsia="zh-CN" w:bidi="fa-IR"/>
        </w:rPr>
        <w:t>روی</w:t>
      </w:r>
      <w:r>
        <w:rPr>
          <w:rFonts w:eastAsia="SimSun" w:cs="B Nazanin"/>
          <w:sz w:val="24"/>
          <w:szCs w:val="24"/>
          <w:rtl/>
          <w:lang w:eastAsia="zh-CN" w:bidi="fa-IR"/>
        </w:rPr>
        <w:t xml:space="preserve"> </w:t>
      </w:r>
      <w:r>
        <w:rPr>
          <w:rFonts w:eastAsia="SimSun" w:cs="B Nazanin" w:hint="cs"/>
          <w:sz w:val="24"/>
          <w:szCs w:val="24"/>
          <w:rtl/>
          <w:lang w:eastAsia="zh-CN" w:bidi="fa-IR"/>
        </w:rPr>
        <w:t>استخوان</w:t>
      </w:r>
      <w:r>
        <w:rPr>
          <w:rFonts w:eastAsia="SimSun" w:cs="B Nazanin"/>
          <w:sz w:val="24"/>
          <w:szCs w:val="24"/>
          <w:rtl/>
          <w:lang w:eastAsia="zh-CN" w:bidi="fa-IR"/>
        </w:rPr>
        <w:t xml:space="preserve"> </w:t>
      </w:r>
      <w:r>
        <w:rPr>
          <w:rFonts w:eastAsia="SimSun" w:cs="B Nazanin" w:hint="cs"/>
          <w:sz w:val="24"/>
          <w:szCs w:val="24"/>
          <w:rtl/>
          <w:lang w:eastAsia="zh-CN" w:bidi="fa-IR"/>
        </w:rPr>
        <w:t>کتف</w:t>
      </w:r>
      <w:r>
        <w:rPr>
          <w:rFonts w:eastAsia="SimSun" w:cs="B Nazanin"/>
          <w:sz w:val="24"/>
          <w:szCs w:val="24"/>
          <w:rtl/>
          <w:lang w:eastAsia="zh-CN" w:bidi="fa-IR"/>
        </w:rPr>
        <w:t xml:space="preserve"> </w:t>
      </w:r>
      <w:r>
        <w:rPr>
          <w:rFonts w:eastAsia="SimSun" w:cs="B Nazanin" w:hint="cs"/>
          <w:sz w:val="24"/>
          <w:szCs w:val="24"/>
          <w:rtl/>
          <w:lang w:eastAsia="zh-CN" w:bidi="fa-IR"/>
        </w:rPr>
        <w:t>حیوانات انجام</w:t>
      </w:r>
      <w:r>
        <w:rPr>
          <w:rFonts w:eastAsia="SimSun" w:cs="B Nazanin"/>
          <w:sz w:val="24"/>
          <w:szCs w:val="24"/>
          <w:rtl/>
          <w:lang w:eastAsia="zh-CN" w:bidi="fa-IR"/>
        </w:rPr>
        <w:t xml:space="preserve"> </w:t>
      </w:r>
      <w:r>
        <w:rPr>
          <w:rFonts w:eastAsia="SimSun" w:cs="B Nazanin" w:hint="cs"/>
          <w:sz w:val="24"/>
          <w:szCs w:val="24"/>
          <w:rtl/>
          <w:lang w:eastAsia="zh-CN" w:bidi="fa-IR"/>
        </w:rPr>
        <w:t>شده،</w:t>
      </w:r>
      <w:r>
        <w:rPr>
          <w:rFonts w:eastAsia="SimSun" w:cs="B Nazanin"/>
          <w:sz w:val="24"/>
          <w:szCs w:val="24"/>
          <w:rtl/>
          <w:lang w:eastAsia="zh-CN" w:bidi="fa-IR"/>
        </w:rPr>
        <w:t xml:space="preserve"> </w:t>
      </w:r>
      <w:r>
        <w:rPr>
          <w:rFonts w:eastAsia="SimSun" w:cs="B Nazanin" w:hint="cs"/>
          <w:sz w:val="24"/>
          <w:szCs w:val="24"/>
          <w:rtl/>
          <w:lang w:eastAsia="zh-CN" w:bidi="fa-IR"/>
        </w:rPr>
        <w:t>واژه</w:t>
      </w:r>
      <w:r>
        <w:rPr>
          <w:rFonts w:eastAsia="SimSun" w:cs="B Nazanin"/>
          <w:sz w:val="24"/>
          <w:szCs w:val="24"/>
          <w:lang w:eastAsia="zh-CN" w:bidi="fa-IR"/>
        </w:rPr>
        <w:t xml:space="preserve"> "</w:t>
      </w:r>
      <w:r>
        <w:rPr>
          <w:rFonts w:eastAsia="SimSun" w:cs="B Nazanin"/>
          <w:sz w:val="20"/>
          <w:szCs w:val="20"/>
          <w:lang w:eastAsia="zh-CN" w:bidi="fa-IR"/>
        </w:rPr>
        <w:t>Shū</w:t>
      </w:r>
      <w:r>
        <w:rPr>
          <w:rFonts w:eastAsia="SimSun" w:cs="B Nazanin"/>
          <w:sz w:val="24"/>
          <w:szCs w:val="24"/>
          <w:lang w:eastAsia="zh-CN" w:bidi="fa-IR"/>
        </w:rPr>
        <w:t xml:space="preserve">" </w:t>
      </w:r>
      <w:r>
        <w:rPr>
          <w:rFonts w:eastAsia="SimSun" w:cs="B Nazanin" w:hint="cs"/>
          <w:sz w:val="24"/>
          <w:szCs w:val="24"/>
          <w:rtl/>
          <w:lang w:eastAsia="zh-CN" w:bidi="fa-IR"/>
        </w:rPr>
        <w:t>در</w:t>
      </w:r>
      <w:r>
        <w:rPr>
          <w:rFonts w:eastAsia="SimSun" w:cs="B Nazanin"/>
          <w:sz w:val="24"/>
          <w:szCs w:val="24"/>
          <w:rtl/>
          <w:lang w:eastAsia="zh-CN" w:bidi="fa-IR"/>
        </w:rPr>
        <w:t xml:space="preserve"> </w:t>
      </w:r>
      <w:r>
        <w:rPr>
          <w:rFonts w:eastAsia="SimSun" w:cs="B Nazanin" w:hint="cs"/>
          <w:sz w:val="24"/>
          <w:szCs w:val="24"/>
          <w:rtl/>
          <w:lang w:eastAsia="zh-CN" w:bidi="fa-IR"/>
        </w:rPr>
        <w:t>معنای</w:t>
      </w:r>
      <w:r>
        <w:rPr>
          <w:rFonts w:eastAsia="SimSun" w:cs="B Nazanin"/>
          <w:sz w:val="24"/>
          <w:szCs w:val="24"/>
          <w:rtl/>
          <w:lang w:eastAsia="zh-CN" w:bidi="fa-IR"/>
        </w:rPr>
        <w:t xml:space="preserve"> "</w:t>
      </w:r>
      <w:r>
        <w:rPr>
          <w:rFonts w:eastAsia="SimSun" w:cs="B Nazanin" w:hint="cs"/>
          <w:sz w:val="24"/>
          <w:szCs w:val="24"/>
          <w:rtl/>
          <w:lang w:eastAsia="zh-CN" w:bidi="fa-IR"/>
        </w:rPr>
        <w:t>روح</w:t>
      </w:r>
      <w:r>
        <w:rPr>
          <w:rFonts w:eastAsia="SimSun" w:cs="B Nazanin"/>
          <w:sz w:val="24"/>
          <w:szCs w:val="24"/>
          <w:rtl/>
          <w:lang w:eastAsia="zh-CN" w:bidi="fa-IR"/>
        </w:rPr>
        <w:t xml:space="preserve"> </w:t>
      </w:r>
      <w:r>
        <w:rPr>
          <w:rFonts w:eastAsia="SimSun" w:cs="B Nazanin" w:hint="cs"/>
          <w:sz w:val="24"/>
          <w:szCs w:val="24"/>
          <w:rtl/>
          <w:lang w:eastAsia="zh-CN" w:bidi="fa-IR"/>
        </w:rPr>
        <w:t>نیاکان</w:t>
      </w:r>
      <w:r>
        <w:rPr>
          <w:rFonts w:eastAsia="SimSun" w:cs="B Nazanin"/>
          <w:sz w:val="24"/>
          <w:szCs w:val="24"/>
          <w:rtl/>
          <w:lang w:eastAsia="zh-CN" w:bidi="fa-IR"/>
        </w:rPr>
        <w:t xml:space="preserve">" </w:t>
      </w:r>
      <w:r>
        <w:rPr>
          <w:rFonts w:eastAsia="SimSun" w:cs="B Nazanin" w:hint="cs"/>
          <w:sz w:val="24"/>
          <w:szCs w:val="24"/>
          <w:rtl/>
          <w:lang w:eastAsia="zh-CN" w:bidi="fa-IR"/>
        </w:rPr>
        <w:t>یا</w:t>
      </w:r>
      <w:r>
        <w:rPr>
          <w:rFonts w:eastAsia="SimSun" w:cs="B Nazanin"/>
          <w:sz w:val="24"/>
          <w:szCs w:val="24"/>
          <w:rtl/>
          <w:lang w:eastAsia="zh-CN" w:bidi="fa-IR"/>
        </w:rPr>
        <w:t xml:space="preserve"> "</w:t>
      </w:r>
      <w:r>
        <w:rPr>
          <w:rFonts w:eastAsia="SimSun" w:cs="B Nazanin" w:hint="cs"/>
          <w:sz w:val="24"/>
          <w:szCs w:val="24"/>
          <w:rtl/>
          <w:lang w:eastAsia="zh-CN" w:bidi="fa-IR"/>
        </w:rPr>
        <w:t>مقبره</w:t>
      </w:r>
      <w:r>
        <w:rPr>
          <w:rFonts w:eastAsia="SimSun" w:cs="B Nazanin"/>
          <w:sz w:val="24"/>
          <w:szCs w:val="24"/>
          <w:rtl/>
          <w:lang w:eastAsia="zh-CN" w:bidi="fa-IR"/>
        </w:rPr>
        <w:t xml:space="preserve"> </w:t>
      </w:r>
      <w:r>
        <w:rPr>
          <w:rFonts w:eastAsia="SimSun" w:cs="B Nazanin" w:hint="cs"/>
          <w:sz w:val="24"/>
          <w:szCs w:val="24"/>
          <w:rtl/>
          <w:lang w:eastAsia="zh-CN" w:bidi="fa-IR"/>
        </w:rPr>
        <w:t>نیاکان</w:t>
      </w:r>
      <w:r>
        <w:rPr>
          <w:rFonts w:eastAsia="SimSun" w:cs="B Nazanin"/>
          <w:sz w:val="24"/>
          <w:szCs w:val="24"/>
          <w:rtl/>
          <w:lang w:eastAsia="zh-CN" w:bidi="fa-IR"/>
        </w:rPr>
        <w:t xml:space="preserve">" </w:t>
      </w:r>
      <w:r>
        <w:rPr>
          <w:rFonts w:eastAsia="SimSun" w:cs="B Nazanin" w:hint="cs"/>
          <w:sz w:val="24"/>
          <w:szCs w:val="24"/>
          <w:rtl/>
          <w:lang w:eastAsia="zh-CN" w:bidi="fa-IR"/>
        </w:rPr>
        <w:t>نیزاستفاده</w:t>
      </w:r>
      <w:r>
        <w:rPr>
          <w:rFonts w:eastAsia="SimSun" w:cs="B Nazanin"/>
          <w:sz w:val="24"/>
          <w:szCs w:val="24"/>
          <w:rtl/>
          <w:lang w:eastAsia="zh-CN" w:bidi="fa-IR"/>
        </w:rPr>
        <w:t xml:space="preserve"> </w:t>
      </w:r>
      <w:r>
        <w:rPr>
          <w:rFonts w:eastAsia="SimSun" w:cs="B Nazanin" w:hint="cs"/>
          <w:sz w:val="24"/>
          <w:szCs w:val="24"/>
          <w:rtl/>
          <w:lang w:eastAsia="zh-CN" w:bidi="fa-IR"/>
        </w:rPr>
        <w:t>شده</w:t>
      </w:r>
      <w:r>
        <w:rPr>
          <w:rFonts w:eastAsia="SimSun" w:cs="B Nazanin"/>
          <w:sz w:val="24"/>
          <w:szCs w:val="24"/>
          <w:rtl/>
          <w:lang w:eastAsia="zh-CN" w:bidi="fa-IR"/>
        </w:rPr>
        <w:t xml:space="preserve"> </w:t>
      </w:r>
      <w:r>
        <w:rPr>
          <w:rFonts w:eastAsia="SimSun" w:cs="B Nazanin" w:hint="cs"/>
          <w:sz w:val="24"/>
          <w:szCs w:val="24"/>
          <w:rtl/>
          <w:lang w:eastAsia="zh-CN" w:bidi="fa-IR"/>
        </w:rPr>
        <w:t>است</w:t>
      </w:r>
      <w:r>
        <w:rPr>
          <w:rFonts w:eastAsia="SimSun" w:cs="B Nazanin"/>
          <w:sz w:val="24"/>
          <w:szCs w:val="24"/>
          <w:rtl/>
          <w:lang w:eastAsia="zh-CN" w:bidi="fa-IR"/>
        </w:rPr>
        <w:t>. (</w:t>
      </w:r>
      <w:r>
        <w:rPr>
          <w:rFonts w:eastAsia="SimSun" w:cs="B Nazanin" w:hint="cs"/>
          <w:sz w:val="24"/>
          <w:szCs w:val="24"/>
          <w:rtl/>
          <w:lang w:eastAsia="zh-CN" w:bidi="fa-IR"/>
        </w:rPr>
        <w:t>همان، 255</w:t>
      </w:r>
      <w:r>
        <w:rPr>
          <w:rFonts w:eastAsia="SimSun" w:cs="B Nazanin"/>
          <w:sz w:val="24"/>
          <w:szCs w:val="24"/>
          <w:rtl/>
          <w:lang w:eastAsia="zh-CN" w:bidi="fa-IR"/>
        </w:rPr>
        <w:t xml:space="preserve">). </w:t>
      </w:r>
      <w:r>
        <w:rPr>
          <w:rFonts w:eastAsia="SimSun" w:cs="B Nazanin" w:hint="cs"/>
          <w:sz w:val="24"/>
          <w:szCs w:val="24"/>
          <w:rtl/>
          <w:lang w:eastAsia="zh-CN" w:bidi="fa-IR"/>
        </w:rPr>
        <w:t>از این رو اگر</w:t>
      </w:r>
      <w:r>
        <w:rPr>
          <w:rFonts w:eastAsia="SimSun" w:cs="B Nazanin"/>
          <w:sz w:val="24"/>
          <w:szCs w:val="24"/>
          <w:rtl/>
          <w:lang w:eastAsia="zh-CN" w:bidi="fa-IR"/>
        </w:rPr>
        <w:t xml:space="preserve"> </w:t>
      </w:r>
      <w:r>
        <w:rPr>
          <w:rFonts w:eastAsia="SimSun" w:cs="B Nazanin" w:hint="cs"/>
          <w:sz w:val="24"/>
          <w:szCs w:val="24"/>
          <w:rtl/>
          <w:lang w:eastAsia="zh-CN" w:bidi="fa-IR"/>
        </w:rPr>
        <w:t>به</w:t>
      </w:r>
      <w:r>
        <w:rPr>
          <w:rFonts w:eastAsia="SimSun" w:cs="B Nazanin"/>
          <w:sz w:val="24"/>
          <w:szCs w:val="24"/>
          <w:rtl/>
          <w:lang w:eastAsia="zh-CN" w:bidi="fa-IR"/>
        </w:rPr>
        <w:t xml:space="preserve"> </w:t>
      </w:r>
      <w:r>
        <w:rPr>
          <w:rFonts w:eastAsia="SimSun" w:cs="B Nazanin" w:hint="cs"/>
          <w:sz w:val="24"/>
          <w:szCs w:val="24"/>
          <w:rtl/>
          <w:lang w:eastAsia="zh-CN" w:bidi="fa-IR"/>
        </w:rPr>
        <w:t>معانی‌ای</w:t>
      </w:r>
      <w:r>
        <w:rPr>
          <w:rFonts w:eastAsia="SimSun" w:cs="B Nazanin"/>
          <w:sz w:val="24"/>
          <w:szCs w:val="24"/>
          <w:rtl/>
          <w:lang w:eastAsia="zh-CN" w:bidi="fa-IR"/>
        </w:rPr>
        <w:t xml:space="preserve"> </w:t>
      </w:r>
      <w:r>
        <w:rPr>
          <w:rFonts w:eastAsia="SimSun" w:cs="B Nazanin" w:hint="cs"/>
          <w:sz w:val="24"/>
          <w:szCs w:val="24"/>
          <w:rtl/>
          <w:lang w:eastAsia="zh-CN" w:bidi="fa-IR"/>
        </w:rPr>
        <w:t>که</w:t>
      </w:r>
      <w:r>
        <w:rPr>
          <w:rFonts w:eastAsia="SimSun" w:cs="B Nazanin"/>
          <w:sz w:val="24"/>
          <w:szCs w:val="24"/>
          <w:rtl/>
          <w:lang w:eastAsia="zh-CN" w:bidi="fa-IR"/>
        </w:rPr>
        <w:t xml:space="preserve"> </w:t>
      </w:r>
      <w:r>
        <w:rPr>
          <w:rFonts w:eastAsia="SimSun" w:cs="B Nazanin" w:hint="cs"/>
          <w:sz w:val="24"/>
          <w:szCs w:val="24"/>
          <w:rtl/>
          <w:lang w:eastAsia="zh-CN" w:bidi="fa-IR"/>
        </w:rPr>
        <w:t>آوردیم</w:t>
      </w:r>
      <w:r>
        <w:rPr>
          <w:rFonts w:eastAsia="SimSun" w:cs="B Nazanin"/>
          <w:sz w:val="24"/>
          <w:szCs w:val="24"/>
          <w:rtl/>
          <w:lang w:eastAsia="zh-CN" w:bidi="fa-IR"/>
        </w:rPr>
        <w:t xml:space="preserve"> </w:t>
      </w:r>
      <w:r>
        <w:rPr>
          <w:rFonts w:eastAsia="SimSun" w:cs="B Nazanin" w:hint="cs"/>
          <w:sz w:val="24"/>
          <w:szCs w:val="24"/>
          <w:rtl/>
          <w:lang w:eastAsia="zh-CN" w:bidi="fa-IR"/>
        </w:rPr>
        <w:t>خوب</w:t>
      </w:r>
      <w:r>
        <w:rPr>
          <w:rFonts w:eastAsia="SimSun" w:cs="B Nazanin"/>
          <w:sz w:val="24"/>
          <w:szCs w:val="24"/>
          <w:rtl/>
          <w:lang w:eastAsia="zh-CN" w:bidi="fa-IR"/>
        </w:rPr>
        <w:t xml:space="preserve"> </w:t>
      </w:r>
      <w:r>
        <w:rPr>
          <w:rFonts w:eastAsia="SimSun" w:cs="B Nazanin" w:hint="cs"/>
          <w:sz w:val="24"/>
          <w:szCs w:val="24"/>
          <w:rtl/>
          <w:lang w:eastAsia="zh-CN" w:bidi="fa-IR"/>
        </w:rPr>
        <w:t>دقت</w:t>
      </w:r>
      <w:r>
        <w:rPr>
          <w:rFonts w:eastAsia="SimSun" w:cs="B Nazanin"/>
          <w:sz w:val="24"/>
          <w:szCs w:val="24"/>
          <w:rtl/>
          <w:lang w:eastAsia="zh-CN" w:bidi="fa-IR"/>
        </w:rPr>
        <w:t xml:space="preserve"> </w:t>
      </w:r>
      <w:r>
        <w:rPr>
          <w:rFonts w:eastAsia="SimSun" w:cs="B Nazanin" w:hint="cs"/>
          <w:sz w:val="24"/>
          <w:szCs w:val="24"/>
          <w:rtl/>
          <w:lang w:eastAsia="zh-CN" w:bidi="fa-IR"/>
        </w:rPr>
        <w:t>کنیم،</w:t>
      </w:r>
      <w:r>
        <w:rPr>
          <w:rFonts w:eastAsia="SimSun" w:cs="B Nazanin"/>
          <w:sz w:val="24"/>
          <w:szCs w:val="24"/>
          <w:rtl/>
          <w:lang w:eastAsia="zh-CN" w:bidi="fa-IR"/>
        </w:rPr>
        <w:t xml:space="preserve"> </w:t>
      </w:r>
      <w:r>
        <w:rPr>
          <w:rFonts w:eastAsia="SimSun" w:cs="B Nazanin" w:hint="cs"/>
          <w:sz w:val="24"/>
          <w:szCs w:val="24"/>
          <w:rtl/>
          <w:lang w:eastAsia="zh-CN" w:bidi="fa-IR"/>
        </w:rPr>
        <w:t>در</w:t>
      </w:r>
      <w:r>
        <w:rPr>
          <w:rFonts w:eastAsia="SimSun" w:cs="B Nazanin"/>
          <w:sz w:val="24"/>
          <w:szCs w:val="24"/>
          <w:rtl/>
          <w:lang w:eastAsia="zh-CN" w:bidi="fa-IR"/>
        </w:rPr>
        <w:t xml:space="preserve"> </w:t>
      </w:r>
      <w:r>
        <w:rPr>
          <w:rFonts w:eastAsia="SimSun" w:cs="B Nazanin" w:hint="cs"/>
          <w:sz w:val="24"/>
          <w:szCs w:val="24"/>
          <w:rtl/>
          <w:lang w:eastAsia="zh-CN" w:bidi="fa-IR"/>
        </w:rPr>
        <w:t>می‌یابیم</w:t>
      </w:r>
      <w:r>
        <w:rPr>
          <w:rFonts w:eastAsia="SimSun" w:cs="B Nazanin"/>
          <w:sz w:val="24"/>
          <w:szCs w:val="24"/>
          <w:rtl/>
          <w:lang w:eastAsia="zh-CN" w:bidi="fa-IR"/>
        </w:rPr>
        <w:t xml:space="preserve"> </w:t>
      </w:r>
      <w:r>
        <w:rPr>
          <w:rFonts w:eastAsia="SimSun" w:cs="B Nazanin" w:hint="cs"/>
          <w:sz w:val="24"/>
          <w:szCs w:val="24"/>
          <w:rtl/>
          <w:lang w:eastAsia="zh-CN" w:bidi="fa-IR"/>
        </w:rPr>
        <w:t>که</w:t>
      </w:r>
      <w:r>
        <w:rPr>
          <w:rFonts w:eastAsia="SimSun" w:cs="B Nazanin"/>
          <w:sz w:val="24"/>
          <w:szCs w:val="24"/>
          <w:lang w:eastAsia="zh-CN" w:bidi="fa-IR"/>
        </w:rPr>
        <w:t xml:space="preserve"> "</w:t>
      </w:r>
      <w:r>
        <w:rPr>
          <w:rFonts w:eastAsia="SimSun" w:cs="B Nazanin"/>
          <w:sz w:val="20"/>
          <w:szCs w:val="20"/>
          <w:lang w:eastAsia="zh-CN" w:bidi="fa-IR"/>
        </w:rPr>
        <w:t>Shū</w:t>
      </w:r>
      <w:r>
        <w:rPr>
          <w:rFonts w:eastAsia="SimSun" w:cs="B Nazanin"/>
          <w:sz w:val="24"/>
          <w:szCs w:val="24"/>
          <w:lang w:eastAsia="zh-CN" w:bidi="fa-IR"/>
        </w:rPr>
        <w:t xml:space="preserve">" </w:t>
      </w:r>
      <w:r>
        <w:rPr>
          <w:rFonts w:eastAsia="SimSun" w:cs="B Nazanin" w:hint="cs"/>
          <w:sz w:val="24"/>
          <w:szCs w:val="24"/>
          <w:rtl/>
          <w:lang w:eastAsia="zh-CN" w:bidi="fa-IR"/>
        </w:rPr>
        <w:t>در سنت کانجی نویسی چین و ژاپن،</w:t>
      </w:r>
      <w:r>
        <w:rPr>
          <w:rFonts w:eastAsia="SimSun" w:cs="B Nazanin"/>
          <w:sz w:val="24"/>
          <w:szCs w:val="24"/>
          <w:rtl/>
          <w:lang w:eastAsia="zh-CN" w:bidi="fa-IR"/>
        </w:rPr>
        <w:t xml:space="preserve"> </w:t>
      </w:r>
      <w:r>
        <w:rPr>
          <w:rFonts w:eastAsia="SimSun" w:cs="B Nazanin" w:hint="cs"/>
          <w:sz w:val="24"/>
          <w:szCs w:val="24"/>
          <w:rtl/>
          <w:lang w:eastAsia="zh-CN" w:bidi="fa-IR"/>
        </w:rPr>
        <w:t>هم</w:t>
      </w:r>
      <w:r>
        <w:rPr>
          <w:rFonts w:eastAsia="SimSun" w:cs="B Nazanin"/>
          <w:sz w:val="24"/>
          <w:szCs w:val="24"/>
          <w:rtl/>
          <w:lang w:eastAsia="zh-CN" w:bidi="fa-IR"/>
        </w:rPr>
        <w:t xml:space="preserve"> </w:t>
      </w:r>
      <w:r>
        <w:rPr>
          <w:rFonts w:eastAsia="SimSun" w:cs="B Nazanin" w:hint="cs"/>
          <w:sz w:val="24"/>
          <w:szCs w:val="24"/>
          <w:rtl/>
          <w:lang w:eastAsia="zh-CN" w:bidi="fa-IR"/>
        </w:rPr>
        <w:t>به</w:t>
      </w:r>
      <w:r>
        <w:rPr>
          <w:rFonts w:eastAsia="SimSun" w:cs="B Nazanin"/>
          <w:sz w:val="24"/>
          <w:szCs w:val="24"/>
          <w:rtl/>
          <w:lang w:eastAsia="zh-CN" w:bidi="fa-IR"/>
        </w:rPr>
        <w:t xml:space="preserve"> </w:t>
      </w:r>
      <w:r>
        <w:rPr>
          <w:rFonts w:eastAsia="SimSun" w:cs="B Nazanin" w:hint="cs"/>
          <w:sz w:val="24"/>
          <w:szCs w:val="24"/>
          <w:rtl/>
          <w:lang w:eastAsia="zh-CN" w:bidi="fa-IR"/>
        </w:rPr>
        <w:t>معنی</w:t>
      </w:r>
      <w:r>
        <w:rPr>
          <w:rFonts w:eastAsia="SimSun" w:cs="B Nazanin"/>
          <w:sz w:val="24"/>
          <w:szCs w:val="24"/>
          <w:rtl/>
          <w:lang w:eastAsia="zh-CN" w:bidi="fa-IR"/>
        </w:rPr>
        <w:t xml:space="preserve"> "</w:t>
      </w:r>
      <w:r>
        <w:rPr>
          <w:rFonts w:eastAsia="SimSun" w:cs="B Nazanin" w:hint="cs"/>
          <w:sz w:val="24"/>
          <w:szCs w:val="24"/>
          <w:rtl/>
          <w:lang w:eastAsia="zh-CN" w:bidi="fa-IR"/>
        </w:rPr>
        <w:t>خدا</w:t>
      </w:r>
      <w:r>
        <w:rPr>
          <w:rFonts w:eastAsia="SimSun" w:cs="B Nazanin"/>
          <w:sz w:val="24"/>
          <w:szCs w:val="24"/>
          <w:rtl/>
          <w:lang w:eastAsia="zh-CN" w:bidi="fa-IR"/>
        </w:rPr>
        <w:t>(</w:t>
      </w:r>
      <w:r>
        <w:rPr>
          <w:rFonts w:eastAsia="SimSun" w:cs="B Nazanin" w:hint="cs"/>
          <w:sz w:val="24"/>
          <w:szCs w:val="24"/>
          <w:rtl/>
          <w:lang w:eastAsia="zh-CN" w:bidi="fa-IR"/>
        </w:rPr>
        <w:t>یان</w:t>
      </w:r>
      <w:r>
        <w:rPr>
          <w:rFonts w:eastAsia="SimSun" w:cs="B Nazanin"/>
          <w:sz w:val="24"/>
          <w:szCs w:val="24"/>
          <w:rtl/>
          <w:lang w:eastAsia="zh-CN" w:bidi="fa-IR"/>
        </w:rPr>
        <w:t xml:space="preserve">)" </w:t>
      </w:r>
      <w:r>
        <w:rPr>
          <w:rFonts w:eastAsia="SimSun" w:cs="B Nazanin" w:hint="cs"/>
          <w:sz w:val="24"/>
          <w:szCs w:val="24"/>
          <w:rtl/>
          <w:lang w:eastAsia="zh-CN" w:bidi="fa-IR"/>
        </w:rPr>
        <w:t>وهم</w:t>
      </w:r>
      <w:r>
        <w:rPr>
          <w:rFonts w:eastAsia="SimSun" w:cs="B Nazanin"/>
          <w:sz w:val="24"/>
          <w:szCs w:val="24"/>
          <w:rtl/>
          <w:lang w:eastAsia="zh-CN" w:bidi="fa-IR"/>
        </w:rPr>
        <w:t xml:space="preserve"> </w:t>
      </w:r>
      <w:r>
        <w:rPr>
          <w:rFonts w:eastAsia="SimSun" w:cs="B Nazanin" w:hint="cs"/>
          <w:sz w:val="24"/>
          <w:szCs w:val="24"/>
          <w:rtl/>
          <w:lang w:eastAsia="zh-CN" w:bidi="fa-IR"/>
        </w:rPr>
        <w:t>به</w:t>
      </w:r>
      <w:r>
        <w:rPr>
          <w:rFonts w:eastAsia="SimSun" w:cs="B Nazanin"/>
          <w:sz w:val="24"/>
          <w:szCs w:val="24"/>
          <w:rtl/>
          <w:lang w:eastAsia="zh-CN" w:bidi="fa-IR"/>
        </w:rPr>
        <w:t xml:space="preserve"> </w:t>
      </w:r>
      <w:r>
        <w:rPr>
          <w:rFonts w:eastAsia="SimSun" w:cs="B Nazanin" w:hint="cs"/>
          <w:sz w:val="24"/>
          <w:szCs w:val="24"/>
          <w:rtl/>
          <w:lang w:eastAsia="zh-CN" w:bidi="fa-IR"/>
        </w:rPr>
        <w:t>معنی</w:t>
      </w:r>
      <w:r>
        <w:rPr>
          <w:rFonts w:eastAsia="SimSun" w:cs="B Nazanin"/>
          <w:sz w:val="24"/>
          <w:szCs w:val="24"/>
          <w:rtl/>
          <w:lang w:eastAsia="zh-CN" w:bidi="fa-IR"/>
        </w:rPr>
        <w:t xml:space="preserve"> "</w:t>
      </w:r>
      <w:r>
        <w:rPr>
          <w:rFonts w:eastAsia="SimSun" w:cs="B Nazanin" w:hint="cs"/>
          <w:sz w:val="24"/>
          <w:szCs w:val="24"/>
          <w:rtl/>
          <w:lang w:eastAsia="zh-CN" w:bidi="fa-IR"/>
        </w:rPr>
        <w:t>روح</w:t>
      </w:r>
      <w:r>
        <w:rPr>
          <w:rFonts w:eastAsia="SimSun" w:cs="B Nazanin"/>
          <w:sz w:val="24"/>
          <w:szCs w:val="24"/>
          <w:rtl/>
          <w:lang w:eastAsia="zh-CN" w:bidi="fa-IR"/>
        </w:rPr>
        <w:t xml:space="preserve">" </w:t>
      </w:r>
      <w:r>
        <w:rPr>
          <w:rFonts w:eastAsia="SimSun" w:cs="B Nazanin" w:hint="cs"/>
          <w:sz w:val="24"/>
          <w:szCs w:val="24"/>
          <w:rtl/>
          <w:lang w:eastAsia="zh-CN" w:bidi="fa-IR"/>
        </w:rPr>
        <w:t>به</w:t>
      </w:r>
      <w:r>
        <w:rPr>
          <w:rFonts w:eastAsia="SimSun" w:cs="B Nazanin"/>
          <w:sz w:val="24"/>
          <w:szCs w:val="24"/>
          <w:rtl/>
          <w:lang w:eastAsia="zh-CN" w:bidi="fa-IR"/>
        </w:rPr>
        <w:t xml:space="preserve"> </w:t>
      </w:r>
      <w:r>
        <w:rPr>
          <w:rFonts w:eastAsia="SimSun" w:cs="B Nazanin" w:hint="cs"/>
          <w:sz w:val="24"/>
          <w:szCs w:val="24"/>
          <w:rtl/>
          <w:lang w:eastAsia="zh-CN" w:bidi="fa-IR"/>
        </w:rPr>
        <w:t>کار</w:t>
      </w:r>
      <w:r>
        <w:rPr>
          <w:rFonts w:eastAsia="SimSun" w:cs="B Nazanin"/>
          <w:sz w:val="24"/>
          <w:szCs w:val="24"/>
          <w:rtl/>
          <w:lang w:eastAsia="zh-CN" w:bidi="fa-IR"/>
        </w:rPr>
        <w:t xml:space="preserve"> </w:t>
      </w:r>
      <w:r>
        <w:rPr>
          <w:rFonts w:eastAsia="SimSun" w:cs="B Nazanin" w:hint="cs"/>
          <w:sz w:val="24"/>
          <w:szCs w:val="24"/>
          <w:rtl/>
          <w:lang w:eastAsia="zh-CN" w:bidi="fa-IR"/>
        </w:rPr>
        <w:t>رفته</w:t>
      </w:r>
      <w:r>
        <w:rPr>
          <w:rFonts w:eastAsia="SimSun" w:cs="B Nazanin"/>
          <w:sz w:val="24"/>
          <w:szCs w:val="24"/>
          <w:rtl/>
          <w:lang w:eastAsia="zh-CN" w:bidi="fa-IR"/>
        </w:rPr>
        <w:t xml:space="preserve"> </w:t>
      </w:r>
      <w:r>
        <w:rPr>
          <w:rFonts w:eastAsia="SimSun" w:cs="B Nazanin" w:hint="cs"/>
          <w:sz w:val="24"/>
          <w:szCs w:val="24"/>
          <w:rtl/>
          <w:lang w:eastAsia="zh-CN" w:bidi="fa-IR"/>
        </w:rPr>
        <w:t>است</w:t>
      </w:r>
      <w:r>
        <w:rPr>
          <w:rFonts w:eastAsia="SimSun" w:cs="B Nazanin"/>
          <w:sz w:val="24"/>
          <w:szCs w:val="24"/>
          <w:rtl/>
          <w:lang w:eastAsia="zh-CN" w:bidi="fa-IR"/>
        </w:rPr>
        <w:t xml:space="preserve">. </w:t>
      </w:r>
      <w:r>
        <w:rPr>
          <w:rFonts w:eastAsia="SimSun" w:cs="B Nazanin" w:hint="cs"/>
          <w:sz w:val="24"/>
          <w:szCs w:val="24"/>
          <w:rtl/>
          <w:lang w:eastAsia="zh-CN" w:bidi="fa-IR"/>
        </w:rPr>
        <w:t>چنان</w:t>
      </w:r>
      <w:r>
        <w:rPr>
          <w:rFonts w:eastAsia="SimSun" w:cs="B Nazanin"/>
          <w:sz w:val="24"/>
          <w:szCs w:val="24"/>
          <w:rtl/>
          <w:lang w:eastAsia="zh-CN" w:bidi="fa-IR"/>
        </w:rPr>
        <w:t xml:space="preserve"> </w:t>
      </w:r>
      <w:r>
        <w:rPr>
          <w:rFonts w:eastAsia="SimSun" w:cs="B Nazanin" w:hint="cs"/>
          <w:sz w:val="24"/>
          <w:szCs w:val="24"/>
          <w:rtl/>
          <w:lang w:eastAsia="zh-CN" w:bidi="fa-IR"/>
        </w:rPr>
        <w:t>که</w:t>
      </w:r>
      <w:r>
        <w:rPr>
          <w:rFonts w:eastAsia="SimSun" w:cs="B Nazanin"/>
          <w:sz w:val="24"/>
          <w:szCs w:val="24"/>
          <w:rtl/>
          <w:lang w:eastAsia="zh-CN" w:bidi="fa-IR"/>
        </w:rPr>
        <w:t xml:space="preserve"> </w:t>
      </w:r>
      <w:r>
        <w:rPr>
          <w:rFonts w:eastAsia="SimSun" w:cs="B Nazanin" w:hint="cs"/>
          <w:sz w:val="24"/>
          <w:szCs w:val="24"/>
          <w:rtl/>
          <w:lang w:eastAsia="zh-CN" w:bidi="fa-IR"/>
        </w:rPr>
        <w:t>بعدا</w:t>
      </w:r>
      <w:r>
        <w:rPr>
          <w:rFonts w:eastAsia="SimSun" w:cs="B Nazanin"/>
          <w:sz w:val="24"/>
          <w:szCs w:val="24"/>
          <w:rtl/>
          <w:lang w:eastAsia="zh-CN" w:bidi="fa-IR"/>
        </w:rPr>
        <w:t xml:space="preserve"> </w:t>
      </w:r>
      <w:r>
        <w:rPr>
          <w:rFonts w:eastAsia="SimSun" w:cs="B Nazanin" w:hint="cs"/>
          <w:sz w:val="24"/>
          <w:szCs w:val="24"/>
          <w:rtl/>
          <w:lang w:eastAsia="zh-CN" w:bidi="fa-IR"/>
        </w:rPr>
        <w:t>ذیل مدخل شینتو توضیح</w:t>
      </w:r>
      <w:r>
        <w:rPr>
          <w:rFonts w:eastAsia="SimSun" w:cs="B Nazanin"/>
          <w:sz w:val="24"/>
          <w:szCs w:val="24"/>
          <w:rtl/>
          <w:lang w:eastAsia="zh-CN" w:bidi="fa-IR"/>
        </w:rPr>
        <w:t xml:space="preserve"> </w:t>
      </w:r>
      <w:r>
        <w:rPr>
          <w:rFonts w:eastAsia="SimSun" w:cs="B Nazanin" w:hint="cs"/>
          <w:sz w:val="24"/>
          <w:szCs w:val="24"/>
          <w:rtl/>
          <w:lang w:eastAsia="zh-CN" w:bidi="fa-IR"/>
        </w:rPr>
        <w:t>خواهیم</w:t>
      </w:r>
      <w:r>
        <w:rPr>
          <w:rFonts w:eastAsia="SimSun" w:cs="B Nazanin"/>
          <w:sz w:val="24"/>
          <w:szCs w:val="24"/>
          <w:rtl/>
          <w:lang w:eastAsia="zh-CN" w:bidi="fa-IR"/>
        </w:rPr>
        <w:t xml:space="preserve"> </w:t>
      </w:r>
      <w:r>
        <w:rPr>
          <w:rFonts w:eastAsia="SimSun" w:cs="B Nazanin" w:hint="cs"/>
          <w:sz w:val="24"/>
          <w:szCs w:val="24"/>
          <w:rtl/>
          <w:lang w:eastAsia="zh-CN" w:bidi="fa-IR"/>
        </w:rPr>
        <w:t>داد،</w:t>
      </w:r>
      <w:r>
        <w:rPr>
          <w:rFonts w:eastAsia="SimSun" w:cs="B Nazanin"/>
          <w:sz w:val="24"/>
          <w:szCs w:val="24"/>
          <w:rtl/>
          <w:lang w:eastAsia="zh-CN" w:bidi="fa-IR"/>
        </w:rPr>
        <w:t xml:space="preserve"> </w:t>
      </w:r>
      <w:r>
        <w:rPr>
          <w:rFonts w:eastAsia="SimSun" w:cs="B Nazanin" w:hint="cs"/>
          <w:sz w:val="24"/>
          <w:szCs w:val="24"/>
          <w:rtl/>
          <w:lang w:eastAsia="zh-CN" w:bidi="fa-IR"/>
        </w:rPr>
        <w:t>این</w:t>
      </w:r>
      <w:r>
        <w:rPr>
          <w:rFonts w:eastAsia="SimSun" w:cs="B Nazanin"/>
          <w:sz w:val="24"/>
          <w:szCs w:val="24"/>
          <w:rtl/>
          <w:lang w:eastAsia="zh-CN" w:bidi="fa-IR"/>
        </w:rPr>
        <w:t xml:space="preserve"> </w:t>
      </w:r>
      <w:r>
        <w:rPr>
          <w:rFonts w:eastAsia="SimSun" w:cs="B Nazanin" w:hint="cs"/>
          <w:sz w:val="24"/>
          <w:szCs w:val="24"/>
          <w:rtl/>
          <w:lang w:eastAsia="zh-CN" w:bidi="fa-IR"/>
        </w:rPr>
        <w:t>ابهام</w:t>
      </w:r>
      <w:r>
        <w:rPr>
          <w:rFonts w:eastAsia="SimSun" w:cs="B Nazanin"/>
          <w:sz w:val="24"/>
          <w:szCs w:val="24"/>
          <w:rtl/>
          <w:lang w:eastAsia="zh-CN" w:bidi="fa-IR"/>
        </w:rPr>
        <w:t xml:space="preserve"> </w:t>
      </w:r>
      <w:r>
        <w:rPr>
          <w:rFonts w:eastAsia="SimSun" w:cs="B Nazanin" w:hint="cs"/>
          <w:sz w:val="24"/>
          <w:szCs w:val="24"/>
          <w:rtl/>
          <w:lang w:eastAsia="zh-CN" w:bidi="fa-IR"/>
        </w:rPr>
        <w:t>زبانی،</w:t>
      </w:r>
      <w:r>
        <w:rPr>
          <w:rFonts w:eastAsia="SimSun" w:cs="B Nazanin"/>
          <w:sz w:val="24"/>
          <w:szCs w:val="24"/>
          <w:rtl/>
          <w:lang w:eastAsia="zh-CN" w:bidi="fa-IR"/>
        </w:rPr>
        <w:t xml:space="preserve"> </w:t>
      </w:r>
      <w:r>
        <w:rPr>
          <w:rFonts w:eastAsia="SimSun" w:cs="B Nazanin" w:hint="cs"/>
          <w:sz w:val="24"/>
          <w:szCs w:val="24"/>
          <w:rtl/>
          <w:lang w:eastAsia="zh-CN" w:bidi="fa-IR"/>
        </w:rPr>
        <w:t>پیچیدگی‌های</w:t>
      </w:r>
      <w:r>
        <w:rPr>
          <w:rFonts w:eastAsia="SimSun" w:cs="B Nazanin"/>
          <w:sz w:val="24"/>
          <w:szCs w:val="24"/>
          <w:rtl/>
          <w:lang w:eastAsia="zh-CN" w:bidi="fa-IR"/>
        </w:rPr>
        <w:t xml:space="preserve"> </w:t>
      </w:r>
      <w:r>
        <w:rPr>
          <w:rFonts w:eastAsia="SimSun" w:cs="B Nazanin" w:hint="cs"/>
          <w:sz w:val="24"/>
          <w:szCs w:val="24"/>
          <w:rtl/>
          <w:lang w:eastAsia="zh-CN" w:bidi="fa-IR"/>
        </w:rPr>
        <w:t>زبانی</w:t>
      </w:r>
      <w:r>
        <w:rPr>
          <w:rFonts w:eastAsia="SimSun" w:cs="B Nazanin"/>
          <w:sz w:val="24"/>
          <w:szCs w:val="24"/>
          <w:rtl/>
          <w:lang w:eastAsia="zh-CN" w:bidi="fa-IR"/>
        </w:rPr>
        <w:t xml:space="preserve"> </w:t>
      </w:r>
      <w:r>
        <w:rPr>
          <w:rFonts w:eastAsia="SimSun" w:cs="B Nazanin" w:hint="cs"/>
          <w:sz w:val="24"/>
          <w:szCs w:val="24"/>
          <w:rtl/>
          <w:lang w:eastAsia="zh-CN" w:bidi="fa-IR"/>
        </w:rPr>
        <w:t>و</w:t>
      </w:r>
      <w:r>
        <w:rPr>
          <w:rFonts w:eastAsia="SimSun" w:cs="B Nazanin"/>
          <w:sz w:val="24"/>
          <w:szCs w:val="24"/>
          <w:rtl/>
          <w:lang w:eastAsia="zh-CN" w:bidi="fa-IR"/>
        </w:rPr>
        <w:t xml:space="preserve"> </w:t>
      </w:r>
      <w:r>
        <w:rPr>
          <w:rFonts w:eastAsia="SimSun" w:cs="B Nazanin" w:hint="cs"/>
          <w:sz w:val="24"/>
          <w:szCs w:val="24"/>
          <w:rtl/>
          <w:lang w:eastAsia="zh-CN" w:bidi="fa-IR"/>
        </w:rPr>
        <w:t>فهمی</w:t>
      </w:r>
      <w:r>
        <w:rPr>
          <w:rFonts w:eastAsia="SimSun" w:cs="B Nazanin"/>
          <w:sz w:val="24"/>
          <w:szCs w:val="24"/>
          <w:rtl/>
          <w:lang w:eastAsia="zh-CN" w:bidi="fa-IR"/>
        </w:rPr>
        <w:t xml:space="preserve"> </w:t>
      </w:r>
      <w:r>
        <w:rPr>
          <w:rFonts w:eastAsia="SimSun" w:cs="B Nazanin" w:hint="cs"/>
          <w:sz w:val="24"/>
          <w:szCs w:val="24"/>
          <w:rtl/>
          <w:lang w:eastAsia="zh-CN" w:bidi="fa-IR"/>
        </w:rPr>
        <w:t>زیادی</w:t>
      </w:r>
      <w:r>
        <w:rPr>
          <w:rFonts w:eastAsia="SimSun" w:cs="B Nazanin"/>
          <w:sz w:val="24"/>
          <w:szCs w:val="24"/>
          <w:rtl/>
          <w:lang w:eastAsia="zh-CN" w:bidi="fa-IR"/>
        </w:rPr>
        <w:t xml:space="preserve"> </w:t>
      </w:r>
      <w:r>
        <w:rPr>
          <w:rFonts w:eastAsia="SimSun" w:cs="B Nazanin" w:hint="cs"/>
          <w:sz w:val="24"/>
          <w:szCs w:val="24"/>
          <w:rtl/>
          <w:lang w:eastAsia="zh-CN" w:bidi="fa-IR"/>
        </w:rPr>
        <w:t>را</w:t>
      </w:r>
      <w:r>
        <w:rPr>
          <w:rFonts w:eastAsia="SimSun" w:cs="B Nazanin"/>
          <w:sz w:val="24"/>
          <w:szCs w:val="24"/>
          <w:rtl/>
          <w:lang w:eastAsia="zh-CN" w:bidi="fa-IR"/>
        </w:rPr>
        <w:t xml:space="preserve"> </w:t>
      </w:r>
      <w:r>
        <w:rPr>
          <w:rFonts w:eastAsia="SimSun" w:cs="B Nazanin" w:hint="cs"/>
          <w:sz w:val="24"/>
          <w:szCs w:val="24"/>
          <w:rtl/>
          <w:lang w:eastAsia="zh-CN" w:bidi="fa-IR"/>
        </w:rPr>
        <w:t>حول</w:t>
      </w:r>
      <w:r>
        <w:rPr>
          <w:rFonts w:eastAsia="SimSun" w:cs="B Nazanin"/>
          <w:sz w:val="24"/>
          <w:szCs w:val="24"/>
          <w:rtl/>
          <w:lang w:eastAsia="zh-CN" w:bidi="fa-IR"/>
        </w:rPr>
        <w:t xml:space="preserve"> </w:t>
      </w:r>
      <w:r>
        <w:rPr>
          <w:rFonts w:eastAsia="SimSun" w:cs="B Nazanin" w:hint="cs"/>
          <w:sz w:val="24"/>
          <w:szCs w:val="24"/>
          <w:rtl/>
          <w:lang w:eastAsia="zh-CN" w:bidi="fa-IR"/>
        </w:rPr>
        <w:t>معنای</w:t>
      </w:r>
      <w:r>
        <w:rPr>
          <w:rFonts w:eastAsia="SimSun" w:cs="B Nazanin"/>
          <w:sz w:val="24"/>
          <w:szCs w:val="24"/>
          <w:rtl/>
          <w:lang w:eastAsia="zh-CN" w:bidi="fa-IR"/>
        </w:rPr>
        <w:t xml:space="preserve"> "</w:t>
      </w:r>
      <w:r>
        <w:rPr>
          <w:rFonts w:eastAsia="SimSun" w:cs="B Nazanin" w:hint="cs"/>
          <w:sz w:val="24"/>
          <w:szCs w:val="24"/>
          <w:rtl/>
          <w:lang w:eastAsia="zh-CN" w:bidi="fa-IR"/>
        </w:rPr>
        <w:t>کامی</w:t>
      </w:r>
      <w:r>
        <w:rPr>
          <w:rFonts w:eastAsia="SimSun" w:cs="B Nazanin"/>
          <w:sz w:val="24"/>
          <w:szCs w:val="24"/>
          <w:rtl/>
          <w:lang w:eastAsia="zh-CN" w:bidi="fa-IR"/>
        </w:rPr>
        <w:t xml:space="preserve">" </w:t>
      </w:r>
      <w:r>
        <w:rPr>
          <w:rFonts w:eastAsia="SimSun" w:cs="B Nazanin" w:hint="cs"/>
          <w:sz w:val="24"/>
          <w:szCs w:val="24"/>
          <w:rtl/>
          <w:lang w:eastAsia="zh-CN" w:bidi="fa-IR"/>
        </w:rPr>
        <w:t>در بافتار</w:t>
      </w:r>
      <w:r>
        <w:rPr>
          <w:rFonts w:eastAsia="SimSun" w:cs="B Nazanin"/>
          <w:sz w:val="24"/>
          <w:szCs w:val="24"/>
          <w:rtl/>
          <w:lang w:eastAsia="zh-CN" w:bidi="fa-IR"/>
        </w:rPr>
        <w:t xml:space="preserve"> </w:t>
      </w:r>
      <w:r>
        <w:rPr>
          <w:rFonts w:eastAsia="SimSun" w:cs="B Nazanin" w:hint="cs"/>
          <w:sz w:val="24"/>
          <w:szCs w:val="24"/>
          <w:rtl/>
          <w:lang w:eastAsia="zh-CN" w:bidi="fa-IR"/>
        </w:rPr>
        <w:t>زبان</w:t>
      </w:r>
      <w:r>
        <w:rPr>
          <w:rFonts w:eastAsia="SimSun" w:cs="B Nazanin"/>
          <w:sz w:val="24"/>
          <w:szCs w:val="24"/>
          <w:rtl/>
          <w:lang w:eastAsia="zh-CN" w:bidi="fa-IR"/>
        </w:rPr>
        <w:t xml:space="preserve"> </w:t>
      </w:r>
      <w:r>
        <w:rPr>
          <w:rFonts w:eastAsia="SimSun" w:cs="B Nazanin" w:hint="cs"/>
          <w:sz w:val="24"/>
          <w:szCs w:val="24"/>
          <w:rtl/>
          <w:lang w:eastAsia="zh-CN" w:bidi="fa-IR"/>
        </w:rPr>
        <w:t>ژاپنی</w:t>
      </w:r>
      <w:r>
        <w:rPr>
          <w:rFonts w:eastAsia="SimSun" w:cs="B Nazanin"/>
          <w:sz w:val="24"/>
          <w:szCs w:val="24"/>
          <w:rtl/>
          <w:lang w:eastAsia="zh-CN" w:bidi="fa-IR"/>
        </w:rPr>
        <w:t xml:space="preserve"> </w:t>
      </w:r>
      <w:r>
        <w:rPr>
          <w:rFonts w:eastAsia="SimSun" w:cs="B Nazanin" w:hint="cs"/>
          <w:sz w:val="24"/>
          <w:szCs w:val="24"/>
          <w:rtl/>
          <w:lang w:eastAsia="zh-CN" w:bidi="fa-IR"/>
        </w:rPr>
        <w:t>به</w:t>
      </w:r>
      <w:r>
        <w:rPr>
          <w:rFonts w:eastAsia="SimSun" w:cs="B Nazanin"/>
          <w:sz w:val="24"/>
          <w:szCs w:val="24"/>
          <w:rtl/>
          <w:lang w:eastAsia="zh-CN" w:bidi="fa-IR"/>
        </w:rPr>
        <w:t xml:space="preserve"> </w:t>
      </w:r>
      <w:r>
        <w:rPr>
          <w:rFonts w:eastAsia="SimSun" w:cs="B Nazanin" w:hint="cs"/>
          <w:sz w:val="24"/>
          <w:szCs w:val="24"/>
          <w:rtl/>
          <w:lang w:eastAsia="zh-CN" w:bidi="fa-IR"/>
        </w:rPr>
        <w:t>باور</w:t>
      </w:r>
      <w:r>
        <w:rPr>
          <w:rFonts w:eastAsia="SimSun" w:cs="B Nazanin"/>
          <w:sz w:val="24"/>
          <w:szCs w:val="24"/>
          <w:rtl/>
          <w:lang w:eastAsia="zh-CN" w:bidi="fa-IR"/>
        </w:rPr>
        <w:t xml:space="preserve"> </w:t>
      </w:r>
      <w:r>
        <w:rPr>
          <w:rFonts w:eastAsia="SimSun" w:cs="B Nazanin" w:hint="cs"/>
          <w:sz w:val="24"/>
          <w:szCs w:val="24"/>
          <w:rtl/>
          <w:lang w:eastAsia="zh-CN" w:bidi="fa-IR"/>
        </w:rPr>
        <w:t>آورده</w:t>
      </w:r>
      <w:r>
        <w:rPr>
          <w:rFonts w:eastAsia="SimSun" w:cs="B Nazanin"/>
          <w:sz w:val="24"/>
          <w:szCs w:val="24"/>
          <w:rtl/>
          <w:lang w:eastAsia="zh-CN" w:bidi="fa-IR"/>
        </w:rPr>
        <w:t xml:space="preserve"> </w:t>
      </w:r>
      <w:r>
        <w:rPr>
          <w:rFonts w:eastAsia="SimSun" w:cs="B Nazanin" w:hint="cs"/>
          <w:sz w:val="24"/>
          <w:szCs w:val="24"/>
          <w:rtl/>
          <w:lang w:eastAsia="zh-CN" w:bidi="fa-IR"/>
        </w:rPr>
        <w:t>است</w:t>
      </w:r>
      <w:r>
        <w:rPr>
          <w:rFonts w:eastAsia="SimSun" w:cs="B Nazanin"/>
          <w:sz w:val="24"/>
          <w:szCs w:val="24"/>
          <w:lang w:eastAsia="zh-CN" w:bidi="fa-IR"/>
        </w:rPr>
        <w:t>.</w:t>
      </w:r>
    </w:p>
    <w:p>
      <w:pPr>
        <w:bidi/>
        <w:rPr>
          <w:rFonts w:eastAsia="SimSun" w:cs="B Nazanin"/>
          <w:sz w:val="24"/>
          <w:szCs w:val="24"/>
          <w:rtl/>
          <w:lang w:eastAsia="zh-CN" w:bidi="fa-IR"/>
        </w:rPr>
      </w:pPr>
      <w:r>
        <w:rPr>
          <w:rFonts w:eastAsia="SimSun" w:cs="B Nazanin" w:hint="cs"/>
          <w:sz w:val="24"/>
          <w:szCs w:val="24"/>
          <w:rtl/>
          <w:lang w:eastAsia="zh-CN" w:bidi="fa-IR"/>
        </w:rPr>
        <w:t>با وجود</w:t>
      </w:r>
      <w:r>
        <w:rPr>
          <w:rFonts w:eastAsia="SimSun" w:cs="B Nazanin"/>
          <w:sz w:val="24"/>
          <w:szCs w:val="24"/>
          <w:rtl/>
          <w:lang w:eastAsia="zh-CN" w:bidi="fa-IR"/>
        </w:rPr>
        <w:t xml:space="preserve"> </w:t>
      </w:r>
      <w:r>
        <w:rPr>
          <w:rFonts w:eastAsia="SimSun" w:cs="B Nazanin" w:hint="cs"/>
          <w:sz w:val="24"/>
          <w:szCs w:val="24"/>
          <w:rtl/>
          <w:lang w:eastAsia="zh-CN" w:bidi="fa-IR"/>
        </w:rPr>
        <w:t>تمامی</w:t>
      </w:r>
      <w:r>
        <w:rPr>
          <w:rFonts w:eastAsia="SimSun" w:cs="B Nazanin"/>
          <w:sz w:val="24"/>
          <w:szCs w:val="24"/>
          <w:rtl/>
          <w:lang w:eastAsia="zh-CN" w:bidi="fa-IR"/>
        </w:rPr>
        <w:t xml:space="preserve"> </w:t>
      </w:r>
      <w:r>
        <w:rPr>
          <w:rFonts w:eastAsia="SimSun" w:cs="B Nazanin" w:hint="cs"/>
          <w:sz w:val="24"/>
          <w:szCs w:val="24"/>
          <w:rtl/>
          <w:lang w:eastAsia="zh-CN" w:bidi="fa-IR"/>
        </w:rPr>
        <w:t>این</w:t>
      </w:r>
      <w:r>
        <w:rPr>
          <w:rFonts w:eastAsia="SimSun" w:cs="B Nazanin"/>
          <w:sz w:val="24"/>
          <w:szCs w:val="24"/>
          <w:rtl/>
          <w:lang w:eastAsia="zh-CN" w:bidi="fa-IR"/>
        </w:rPr>
        <w:t xml:space="preserve"> </w:t>
      </w:r>
      <w:r>
        <w:rPr>
          <w:rFonts w:eastAsia="SimSun" w:cs="B Nazanin" w:hint="cs"/>
          <w:sz w:val="24"/>
          <w:szCs w:val="24"/>
          <w:rtl/>
          <w:lang w:eastAsia="zh-CN" w:bidi="fa-IR"/>
        </w:rPr>
        <w:t>تفاسیر و تحلیل‌هایی که آوردیم، وقتی که معنا و مفهوم واژه</w:t>
      </w:r>
      <w:r>
        <w:rPr>
          <w:rFonts w:eastAsia="SimSun" w:cs="B Nazanin"/>
          <w:sz w:val="24"/>
          <w:szCs w:val="24"/>
          <w:lang w:eastAsia="zh-CN" w:bidi="fa-IR"/>
        </w:rPr>
        <w:t>"</w:t>
      </w:r>
      <w:r>
        <w:rPr>
          <w:rFonts w:eastAsia="SimSun" w:cs="B Nazanin"/>
          <w:sz w:val="20"/>
          <w:szCs w:val="20"/>
          <w:lang w:eastAsia="zh-CN" w:bidi="fa-IR"/>
        </w:rPr>
        <w:t>Shū</w:t>
      </w:r>
      <w:r>
        <w:rPr>
          <w:rFonts w:eastAsia="SimSun" w:cs="B Nazanin"/>
          <w:sz w:val="24"/>
          <w:szCs w:val="24"/>
          <w:lang w:eastAsia="zh-CN" w:bidi="fa-IR"/>
        </w:rPr>
        <w:t xml:space="preserve">" </w:t>
      </w:r>
      <w:r>
        <w:rPr>
          <w:rFonts w:eastAsia="SimSun" w:cs="B Nazanin" w:hint="cs"/>
          <w:sz w:val="24"/>
          <w:szCs w:val="24"/>
          <w:rtl/>
          <w:lang w:eastAsia="zh-CN" w:bidi="fa-IR"/>
        </w:rPr>
        <w:t xml:space="preserve"> را به طور مشخص در بافتار متون بودایی مورد مطالعه قرار دهیم، در می‌یابیم که این واژه مشخصا</w:t>
      </w:r>
      <w:r>
        <w:rPr>
          <w:rFonts w:eastAsia="SimSun" w:cs="B Nazanin"/>
          <w:sz w:val="24"/>
          <w:szCs w:val="24"/>
          <w:rtl/>
          <w:lang w:eastAsia="zh-CN" w:bidi="fa-IR"/>
        </w:rPr>
        <w:t xml:space="preserve"> </w:t>
      </w:r>
      <w:r>
        <w:rPr>
          <w:rFonts w:eastAsia="SimSun" w:cs="B Nazanin" w:hint="cs"/>
          <w:sz w:val="24"/>
          <w:szCs w:val="24"/>
          <w:rtl/>
          <w:lang w:eastAsia="zh-CN" w:bidi="fa-IR"/>
        </w:rPr>
        <w:t>نه</w:t>
      </w:r>
      <w:r>
        <w:rPr>
          <w:rFonts w:eastAsia="SimSun" w:cs="B Nazanin"/>
          <w:sz w:val="24"/>
          <w:szCs w:val="24"/>
          <w:rtl/>
          <w:lang w:eastAsia="zh-CN" w:bidi="fa-IR"/>
        </w:rPr>
        <w:t xml:space="preserve"> </w:t>
      </w:r>
      <w:r>
        <w:rPr>
          <w:rFonts w:eastAsia="SimSun" w:cs="B Nazanin" w:hint="cs"/>
          <w:sz w:val="24"/>
          <w:szCs w:val="24"/>
          <w:rtl/>
          <w:lang w:eastAsia="zh-CN" w:bidi="fa-IR"/>
        </w:rPr>
        <w:t>به</w:t>
      </w:r>
      <w:r>
        <w:rPr>
          <w:rFonts w:eastAsia="SimSun" w:cs="B Nazanin"/>
          <w:sz w:val="24"/>
          <w:szCs w:val="24"/>
          <w:rtl/>
          <w:lang w:eastAsia="zh-CN" w:bidi="fa-IR"/>
        </w:rPr>
        <w:t xml:space="preserve"> </w:t>
      </w:r>
      <w:r>
        <w:rPr>
          <w:rFonts w:eastAsia="SimSun" w:cs="B Nazanin" w:hint="cs"/>
          <w:sz w:val="24"/>
          <w:szCs w:val="24"/>
          <w:rtl/>
          <w:lang w:eastAsia="zh-CN" w:bidi="fa-IR"/>
        </w:rPr>
        <w:t>معنی</w:t>
      </w:r>
      <w:r>
        <w:rPr>
          <w:rFonts w:eastAsia="SimSun" w:cs="B Nazanin"/>
          <w:sz w:val="24"/>
          <w:szCs w:val="24"/>
          <w:rtl/>
          <w:lang w:eastAsia="zh-CN" w:bidi="fa-IR"/>
        </w:rPr>
        <w:t xml:space="preserve"> </w:t>
      </w:r>
      <w:r>
        <w:rPr>
          <w:rFonts w:eastAsia="SimSun" w:cs="B Nazanin" w:hint="cs"/>
          <w:sz w:val="24"/>
          <w:szCs w:val="24"/>
          <w:rtl/>
          <w:lang w:eastAsia="zh-CN" w:bidi="fa-IR"/>
        </w:rPr>
        <w:t>خدا</w:t>
      </w:r>
      <w:r>
        <w:rPr>
          <w:rFonts w:eastAsia="SimSun" w:cs="B Nazanin"/>
          <w:sz w:val="24"/>
          <w:szCs w:val="24"/>
          <w:rtl/>
          <w:lang w:eastAsia="zh-CN" w:bidi="fa-IR"/>
        </w:rPr>
        <w:t>(</w:t>
      </w:r>
      <w:r>
        <w:rPr>
          <w:rFonts w:eastAsia="SimSun" w:cs="B Nazanin" w:hint="cs"/>
          <w:sz w:val="24"/>
          <w:szCs w:val="24"/>
          <w:rtl/>
          <w:lang w:eastAsia="zh-CN" w:bidi="fa-IR"/>
        </w:rPr>
        <w:t>یان</w:t>
      </w:r>
      <w:r>
        <w:rPr>
          <w:rFonts w:eastAsia="SimSun" w:cs="B Nazanin"/>
          <w:sz w:val="24"/>
          <w:szCs w:val="24"/>
          <w:rtl/>
          <w:lang w:eastAsia="zh-CN" w:bidi="fa-IR"/>
        </w:rPr>
        <w:t>) (</w:t>
      </w:r>
      <w:r>
        <w:rPr>
          <w:rFonts w:eastAsia="SimSun" w:cs="B Nazanin" w:hint="cs"/>
          <w:sz w:val="24"/>
          <w:szCs w:val="24"/>
          <w:rtl/>
          <w:lang w:eastAsia="zh-CN" w:bidi="fa-IR"/>
        </w:rPr>
        <w:t>در</w:t>
      </w:r>
      <w:r>
        <w:rPr>
          <w:rFonts w:eastAsia="SimSun" w:cs="B Nazanin"/>
          <w:sz w:val="24"/>
          <w:szCs w:val="24"/>
          <w:rtl/>
          <w:lang w:eastAsia="zh-CN" w:bidi="fa-IR"/>
        </w:rPr>
        <w:t xml:space="preserve"> </w:t>
      </w:r>
      <w:r>
        <w:rPr>
          <w:rFonts w:eastAsia="SimSun" w:cs="B Nazanin" w:hint="cs"/>
          <w:sz w:val="24"/>
          <w:szCs w:val="24"/>
          <w:rtl/>
          <w:lang w:eastAsia="zh-CN" w:bidi="fa-IR"/>
        </w:rPr>
        <w:t>زبان</w:t>
      </w:r>
      <w:r>
        <w:rPr>
          <w:rFonts w:eastAsia="SimSun" w:cs="B Nazanin"/>
          <w:sz w:val="24"/>
          <w:szCs w:val="24"/>
          <w:rtl/>
          <w:lang w:eastAsia="zh-CN" w:bidi="fa-IR"/>
        </w:rPr>
        <w:t xml:space="preserve"> </w:t>
      </w:r>
      <w:r>
        <w:rPr>
          <w:rFonts w:eastAsia="SimSun" w:cs="B Nazanin" w:hint="cs"/>
          <w:sz w:val="24"/>
          <w:szCs w:val="24"/>
          <w:rtl/>
          <w:lang w:eastAsia="zh-CN" w:bidi="fa-IR"/>
        </w:rPr>
        <w:t>دینی</w:t>
      </w:r>
      <w:r>
        <w:rPr>
          <w:rFonts w:eastAsia="SimSun" w:cs="B Nazanin"/>
          <w:sz w:val="24"/>
          <w:szCs w:val="24"/>
          <w:rtl/>
          <w:lang w:eastAsia="zh-CN" w:bidi="fa-IR"/>
        </w:rPr>
        <w:t xml:space="preserve">) </w:t>
      </w:r>
      <w:r>
        <w:rPr>
          <w:rFonts w:eastAsia="SimSun" w:cs="B Nazanin" w:hint="cs"/>
          <w:sz w:val="24"/>
          <w:szCs w:val="24"/>
          <w:rtl/>
          <w:lang w:eastAsia="zh-CN" w:bidi="fa-IR"/>
        </w:rPr>
        <w:t>و</w:t>
      </w:r>
      <w:r>
        <w:rPr>
          <w:rFonts w:eastAsia="SimSun" w:cs="B Nazanin"/>
          <w:sz w:val="24"/>
          <w:szCs w:val="24"/>
          <w:rtl/>
          <w:lang w:eastAsia="zh-CN" w:bidi="fa-IR"/>
        </w:rPr>
        <w:t xml:space="preserve"> </w:t>
      </w:r>
      <w:r>
        <w:rPr>
          <w:rFonts w:eastAsia="SimSun" w:cs="B Nazanin" w:hint="cs"/>
          <w:sz w:val="24"/>
          <w:szCs w:val="24"/>
          <w:rtl/>
          <w:lang w:eastAsia="zh-CN" w:bidi="fa-IR"/>
        </w:rPr>
        <w:t>نه</w:t>
      </w:r>
      <w:r>
        <w:rPr>
          <w:rFonts w:eastAsia="SimSun" w:cs="B Nazanin"/>
          <w:sz w:val="24"/>
          <w:szCs w:val="24"/>
          <w:rtl/>
          <w:lang w:eastAsia="zh-CN" w:bidi="fa-IR"/>
        </w:rPr>
        <w:t xml:space="preserve"> </w:t>
      </w:r>
      <w:r>
        <w:rPr>
          <w:rFonts w:eastAsia="SimSun" w:cs="B Nazanin" w:hint="cs"/>
          <w:sz w:val="24"/>
          <w:szCs w:val="24"/>
          <w:rtl/>
          <w:lang w:eastAsia="zh-CN" w:bidi="fa-IR"/>
        </w:rPr>
        <w:t>به</w:t>
      </w:r>
      <w:r>
        <w:rPr>
          <w:rFonts w:eastAsia="SimSun" w:cs="B Nazanin"/>
          <w:sz w:val="24"/>
          <w:szCs w:val="24"/>
          <w:rtl/>
          <w:lang w:eastAsia="zh-CN" w:bidi="fa-IR"/>
        </w:rPr>
        <w:t xml:space="preserve"> </w:t>
      </w:r>
      <w:r>
        <w:rPr>
          <w:rFonts w:eastAsia="SimSun" w:cs="B Nazanin" w:hint="cs"/>
          <w:sz w:val="24"/>
          <w:szCs w:val="24"/>
          <w:rtl/>
          <w:lang w:eastAsia="zh-CN" w:bidi="fa-IR"/>
        </w:rPr>
        <w:t>معنی</w:t>
      </w:r>
      <w:r>
        <w:rPr>
          <w:rFonts w:eastAsia="SimSun" w:cs="B Nazanin"/>
          <w:sz w:val="24"/>
          <w:szCs w:val="24"/>
          <w:rtl/>
          <w:lang w:eastAsia="zh-CN" w:bidi="fa-IR"/>
        </w:rPr>
        <w:t xml:space="preserve"> "</w:t>
      </w:r>
      <w:r>
        <w:rPr>
          <w:rFonts w:eastAsia="SimSun" w:cs="B Nazanin" w:hint="cs"/>
          <w:sz w:val="24"/>
          <w:szCs w:val="24"/>
          <w:rtl/>
          <w:lang w:eastAsia="zh-CN" w:bidi="fa-IR"/>
        </w:rPr>
        <w:t>روح</w:t>
      </w:r>
      <w:r>
        <w:rPr>
          <w:rFonts w:eastAsia="SimSun" w:cs="B Nazanin"/>
          <w:sz w:val="24"/>
          <w:szCs w:val="24"/>
          <w:rtl/>
          <w:lang w:eastAsia="zh-CN" w:bidi="fa-IR"/>
        </w:rPr>
        <w:t xml:space="preserve">" </w:t>
      </w:r>
      <w:r>
        <w:rPr>
          <w:rFonts w:eastAsia="SimSun" w:cs="B Nazanin" w:hint="cs"/>
          <w:sz w:val="24"/>
          <w:szCs w:val="24"/>
          <w:rtl/>
          <w:lang w:eastAsia="zh-CN" w:bidi="fa-IR"/>
        </w:rPr>
        <w:t>است،</w:t>
      </w:r>
      <w:r>
        <w:rPr>
          <w:rFonts w:eastAsia="SimSun" w:cs="B Nazanin"/>
          <w:sz w:val="24"/>
          <w:szCs w:val="24"/>
          <w:rtl/>
          <w:lang w:eastAsia="zh-CN" w:bidi="fa-IR"/>
        </w:rPr>
        <w:t xml:space="preserve"> </w:t>
      </w:r>
      <w:r>
        <w:rPr>
          <w:rFonts w:eastAsia="SimSun" w:cs="B Nazanin" w:hint="cs"/>
          <w:sz w:val="24"/>
          <w:szCs w:val="24"/>
          <w:rtl/>
          <w:lang w:eastAsia="zh-CN" w:bidi="fa-IR"/>
        </w:rPr>
        <w:t>بلکه</w:t>
      </w:r>
      <w:r>
        <w:rPr>
          <w:rFonts w:eastAsia="SimSun" w:cs="B Nazanin"/>
          <w:sz w:val="24"/>
          <w:szCs w:val="24"/>
          <w:rtl/>
          <w:lang w:eastAsia="zh-CN" w:bidi="fa-IR"/>
        </w:rPr>
        <w:t xml:space="preserve"> </w:t>
      </w:r>
      <w:r>
        <w:rPr>
          <w:rFonts w:eastAsia="SimSun" w:cs="B Nazanin" w:hint="cs"/>
          <w:sz w:val="24"/>
          <w:szCs w:val="24"/>
          <w:rtl/>
          <w:lang w:eastAsia="zh-CN" w:bidi="fa-IR"/>
        </w:rPr>
        <w:t>به</w:t>
      </w:r>
      <w:r>
        <w:rPr>
          <w:rFonts w:eastAsia="SimSun" w:cs="B Nazanin"/>
          <w:sz w:val="24"/>
          <w:szCs w:val="24"/>
          <w:rtl/>
          <w:lang w:eastAsia="zh-CN" w:bidi="fa-IR"/>
        </w:rPr>
        <w:t xml:space="preserve"> </w:t>
      </w:r>
      <w:r>
        <w:rPr>
          <w:rFonts w:eastAsia="SimSun" w:cs="B Nazanin" w:hint="cs"/>
          <w:sz w:val="24"/>
          <w:szCs w:val="24"/>
          <w:rtl/>
          <w:lang w:eastAsia="zh-CN" w:bidi="fa-IR"/>
        </w:rPr>
        <w:t>طور</w:t>
      </w:r>
      <w:r>
        <w:rPr>
          <w:rFonts w:eastAsia="SimSun" w:cs="B Nazanin"/>
          <w:sz w:val="24"/>
          <w:szCs w:val="24"/>
          <w:rtl/>
          <w:lang w:eastAsia="zh-CN" w:bidi="fa-IR"/>
        </w:rPr>
        <w:t xml:space="preserve"> </w:t>
      </w:r>
      <w:r>
        <w:rPr>
          <w:rFonts w:eastAsia="SimSun" w:cs="B Nazanin" w:hint="cs"/>
          <w:sz w:val="24"/>
          <w:szCs w:val="24"/>
          <w:rtl/>
          <w:lang w:eastAsia="zh-CN" w:bidi="fa-IR"/>
        </w:rPr>
        <w:t>اعتباری</w:t>
      </w:r>
      <w:r>
        <w:rPr>
          <w:rFonts w:eastAsia="SimSun" w:cs="B Nazanin"/>
          <w:sz w:val="24"/>
          <w:szCs w:val="24"/>
          <w:rtl/>
          <w:lang w:eastAsia="zh-CN" w:bidi="fa-IR"/>
        </w:rPr>
        <w:t xml:space="preserve"> </w:t>
      </w:r>
      <w:r>
        <w:rPr>
          <w:rFonts w:eastAsia="SimSun" w:cs="B Nazanin" w:hint="cs"/>
          <w:sz w:val="24"/>
          <w:szCs w:val="24"/>
          <w:rtl/>
          <w:lang w:eastAsia="zh-CN" w:bidi="fa-IR"/>
        </w:rPr>
        <w:t>به</w:t>
      </w:r>
      <w:r>
        <w:rPr>
          <w:rFonts w:eastAsia="SimSun" w:cs="B Nazanin"/>
          <w:sz w:val="24"/>
          <w:szCs w:val="24"/>
          <w:rtl/>
          <w:lang w:eastAsia="zh-CN" w:bidi="fa-IR"/>
        </w:rPr>
        <w:t xml:space="preserve"> </w:t>
      </w:r>
      <w:r>
        <w:rPr>
          <w:rFonts w:eastAsia="SimSun" w:cs="B Nazanin" w:hint="cs"/>
          <w:sz w:val="24"/>
          <w:szCs w:val="24"/>
          <w:rtl/>
          <w:lang w:eastAsia="zh-CN" w:bidi="fa-IR"/>
        </w:rPr>
        <w:t>یک</w:t>
      </w:r>
      <w:r>
        <w:rPr>
          <w:rFonts w:eastAsia="SimSun" w:cs="B Nazanin"/>
          <w:sz w:val="24"/>
          <w:szCs w:val="24"/>
          <w:rtl/>
          <w:lang w:eastAsia="zh-CN" w:bidi="fa-IR"/>
        </w:rPr>
        <w:t xml:space="preserve"> "</w:t>
      </w:r>
      <w:r>
        <w:rPr>
          <w:rFonts w:eastAsia="SimSun" w:cs="B Nazanin" w:hint="cs"/>
          <w:sz w:val="24"/>
          <w:szCs w:val="24"/>
          <w:rtl/>
          <w:lang w:eastAsia="zh-CN" w:bidi="fa-IR"/>
        </w:rPr>
        <w:t>حقیقت</w:t>
      </w:r>
      <w:r>
        <w:rPr>
          <w:rFonts w:eastAsia="SimSun" w:cs="B Nazanin"/>
          <w:sz w:val="24"/>
          <w:szCs w:val="24"/>
          <w:rtl/>
          <w:lang w:eastAsia="zh-CN" w:bidi="fa-IR"/>
        </w:rPr>
        <w:t xml:space="preserve"> </w:t>
      </w:r>
      <w:r>
        <w:rPr>
          <w:rFonts w:eastAsia="SimSun" w:cs="B Nazanin" w:hint="cs"/>
          <w:sz w:val="24"/>
          <w:szCs w:val="24"/>
          <w:rtl/>
          <w:lang w:eastAsia="zh-CN" w:bidi="fa-IR"/>
        </w:rPr>
        <w:t>متافیزیکی</w:t>
      </w:r>
      <w:r>
        <w:rPr>
          <w:rFonts w:eastAsia="SimSun" w:cs="B Nazanin"/>
          <w:sz w:val="24"/>
          <w:szCs w:val="24"/>
          <w:rtl/>
          <w:lang w:eastAsia="zh-CN" w:bidi="fa-IR"/>
        </w:rPr>
        <w:t xml:space="preserve">" </w:t>
      </w:r>
      <w:r>
        <w:rPr>
          <w:rFonts w:eastAsia="SimSun" w:cs="B Nazanin" w:hint="cs"/>
          <w:sz w:val="24"/>
          <w:szCs w:val="24"/>
          <w:rtl/>
          <w:lang w:eastAsia="zh-CN" w:bidi="fa-IR"/>
        </w:rPr>
        <w:t>یا</w:t>
      </w:r>
      <w:r>
        <w:rPr>
          <w:rFonts w:eastAsia="SimSun" w:cs="B Nazanin"/>
          <w:sz w:val="24"/>
          <w:szCs w:val="24"/>
          <w:rtl/>
          <w:lang w:eastAsia="zh-CN" w:bidi="fa-IR"/>
        </w:rPr>
        <w:t xml:space="preserve"> </w:t>
      </w:r>
      <w:r>
        <w:rPr>
          <w:rFonts w:eastAsia="SimSun" w:cs="B Nazanin" w:hint="cs"/>
          <w:sz w:val="24"/>
          <w:szCs w:val="24"/>
          <w:rtl/>
          <w:lang w:eastAsia="zh-CN" w:bidi="fa-IR"/>
        </w:rPr>
        <w:t>یک</w:t>
      </w:r>
      <w:r>
        <w:rPr>
          <w:rFonts w:eastAsia="SimSun" w:cs="B Nazanin"/>
          <w:sz w:val="24"/>
          <w:szCs w:val="24"/>
          <w:rtl/>
          <w:lang w:eastAsia="zh-CN" w:bidi="fa-IR"/>
        </w:rPr>
        <w:t xml:space="preserve"> "</w:t>
      </w:r>
      <w:r>
        <w:rPr>
          <w:rFonts w:eastAsia="SimSun" w:cs="B Nazanin" w:hint="cs"/>
          <w:sz w:val="24"/>
          <w:szCs w:val="24"/>
          <w:rtl/>
          <w:lang w:eastAsia="zh-CN" w:bidi="fa-IR"/>
        </w:rPr>
        <w:t>بنیان</w:t>
      </w:r>
      <w:r>
        <w:rPr>
          <w:rFonts w:eastAsia="SimSun" w:cs="B Nazanin"/>
          <w:sz w:val="24"/>
          <w:szCs w:val="24"/>
          <w:rtl/>
          <w:lang w:eastAsia="zh-CN" w:bidi="fa-IR"/>
        </w:rPr>
        <w:t xml:space="preserve"> </w:t>
      </w:r>
      <w:r>
        <w:rPr>
          <w:rFonts w:eastAsia="SimSun" w:cs="B Nazanin" w:hint="cs"/>
          <w:sz w:val="24"/>
          <w:szCs w:val="24"/>
          <w:rtl/>
          <w:lang w:eastAsia="zh-CN" w:bidi="fa-IR"/>
        </w:rPr>
        <w:t>غائی</w:t>
      </w:r>
      <w:r>
        <w:rPr>
          <w:rFonts w:eastAsia="SimSun" w:cs="B Nazanin"/>
          <w:sz w:val="24"/>
          <w:szCs w:val="24"/>
          <w:rtl/>
          <w:lang w:eastAsia="zh-CN" w:bidi="fa-IR"/>
        </w:rPr>
        <w:t xml:space="preserve">" </w:t>
      </w:r>
      <w:r>
        <w:rPr>
          <w:rFonts w:eastAsia="SimSun" w:cs="B Nazanin" w:hint="cs"/>
          <w:sz w:val="24"/>
          <w:szCs w:val="24"/>
          <w:rtl/>
          <w:lang w:eastAsia="zh-CN" w:bidi="fa-IR"/>
        </w:rPr>
        <w:t>اشاره</w:t>
      </w:r>
      <w:r>
        <w:rPr>
          <w:rFonts w:eastAsia="SimSun" w:cs="B Nazanin"/>
          <w:sz w:val="24"/>
          <w:szCs w:val="24"/>
          <w:rtl/>
          <w:lang w:eastAsia="zh-CN" w:bidi="fa-IR"/>
        </w:rPr>
        <w:t xml:space="preserve"> </w:t>
      </w:r>
      <w:r>
        <w:rPr>
          <w:rFonts w:eastAsia="SimSun" w:cs="B Nazanin" w:hint="cs"/>
          <w:sz w:val="24"/>
          <w:szCs w:val="24"/>
          <w:rtl/>
          <w:lang w:eastAsia="zh-CN" w:bidi="fa-IR"/>
        </w:rPr>
        <w:t>دارد که آن از هر حیث در</w:t>
      </w:r>
      <w:r>
        <w:rPr>
          <w:rFonts w:eastAsia="SimSun" w:cs="B Nazanin"/>
          <w:sz w:val="24"/>
          <w:szCs w:val="24"/>
          <w:rtl/>
          <w:lang w:eastAsia="zh-CN" w:bidi="fa-IR"/>
        </w:rPr>
        <w:t xml:space="preserve"> </w:t>
      </w:r>
      <w:r>
        <w:rPr>
          <w:rFonts w:eastAsia="SimSun" w:cs="B Nazanin" w:hint="cs"/>
          <w:sz w:val="24"/>
          <w:szCs w:val="24"/>
          <w:rtl/>
          <w:lang w:eastAsia="zh-CN" w:bidi="fa-IR"/>
        </w:rPr>
        <w:t>ورای</w:t>
      </w:r>
      <w:r>
        <w:rPr>
          <w:rFonts w:eastAsia="SimSun" w:cs="B Nazanin"/>
          <w:sz w:val="24"/>
          <w:szCs w:val="24"/>
          <w:rtl/>
          <w:lang w:eastAsia="zh-CN" w:bidi="fa-IR"/>
        </w:rPr>
        <w:t xml:space="preserve"> </w:t>
      </w:r>
      <w:r>
        <w:rPr>
          <w:rFonts w:eastAsia="SimSun" w:cs="B Nazanin" w:hint="cs"/>
          <w:sz w:val="24"/>
          <w:szCs w:val="24"/>
          <w:rtl/>
          <w:lang w:eastAsia="zh-CN" w:bidi="fa-IR"/>
        </w:rPr>
        <w:t>تمامی</w:t>
      </w:r>
      <w:r>
        <w:rPr>
          <w:rFonts w:eastAsia="SimSun" w:cs="B Nazanin"/>
          <w:sz w:val="24"/>
          <w:szCs w:val="24"/>
          <w:rtl/>
          <w:lang w:eastAsia="zh-CN" w:bidi="fa-IR"/>
        </w:rPr>
        <w:t xml:space="preserve"> </w:t>
      </w:r>
      <w:r>
        <w:rPr>
          <w:rFonts w:eastAsia="SimSun" w:cs="B Nazanin" w:hint="cs"/>
          <w:sz w:val="24"/>
          <w:szCs w:val="24"/>
          <w:rtl/>
          <w:lang w:eastAsia="zh-CN" w:bidi="fa-IR"/>
        </w:rPr>
        <w:t>مفاهیم</w:t>
      </w:r>
      <w:r>
        <w:rPr>
          <w:rFonts w:eastAsia="SimSun" w:cs="B Nazanin"/>
          <w:sz w:val="24"/>
          <w:szCs w:val="24"/>
          <w:rtl/>
          <w:lang w:eastAsia="zh-CN" w:bidi="fa-IR"/>
        </w:rPr>
        <w:t xml:space="preserve"> </w:t>
      </w:r>
      <w:r>
        <w:rPr>
          <w:rFonts w:eastAsia="SimSun" w:cs="B Nazanin" w:hint="cs"/>
          <w:sz w:val="24"/>
          <w:szCs w:val="24"/>
          <w:rtl/>
          <w:lang w:eastAsia="zh-CN" w:bidi="fa-IR"/>
        </w:rPr>
        <w:t>قرار می‌گیرد</w:t>
      </w:r>
      <w:r>
        <w:rPr>
          <w:rFonts w:eastAsia="SimSun" w:cs="B Nazanin"/>
          <w:sz w:val="24"/>
          <w:szCs w:val="24"/>
          <w:rtl/>
          <w:lang w:eastAsia="zh-CN" w:bidi="fa-IR"/>
        </w:rPr>
        <w:t>.</w:t>
      </w:r>
      <w:r>
        <w:rPr>
          <w:rFonts w:eastAsia="SimSun" w:cs="B Nazanin" w:hint="cs"/>
          <w:sz w:val="24"/>
          <w:szCs w:val="24"/>
          <w:rtl/>
          <w:lang w:eastAsia="zh-CN" w:bidi="fa-IR"/>
        </w:rPr>
        <w:t xml:space="preserve"> به تعبیر دیگر تمامی پدیدارها و مفاهیم را می‌توان به آن تحویل کرد، اما در آخرین سطح از تحلیل عقلی و زبانی نمی‌توان آن را به پدیدار یا مفهومی دیگر تحویل نمود.</w:t>
      </w:r>
      <w:r>
        <w:rPr>
          <w:rFonts w:eastAsia="SimSun" w:cs="B Nazanin"/>
          <w:sz w:val="24"/>
          <w:szCs w:val="24"/>
          <w:rtl/>
          <w:lang w:eastAsia="zh-CN" w:bidi="fa-IR"/>
        </w:rPr>
        <w:t xml:space="preserve"> </w:t>
      </w:r>
      <w:r>
        <w:rPr>
          <w:rFonts w:eastAsia="SimSun" w:cs="B Nazanin" w:hint="cs"/>
          <w:sz w:val="24"/>
          <w:szCs w:val="24"/>
          <w:rtl/>
          <w:lang w:eastAsia="zh-CN" w:bidi="fa-IR"/>
        </w:rPr>
        <w:t>لذا این "حقیقت غائی</w:t>
      </w:r>
      <w:r>
        <w:rPr>
          <w:rFonts w:eastAsia="SimSun" w:cs="B Nazanin"/>
          <w:sz w:val="24"/>
          <w:szCs w:val="24"/>
          <w:rtl/>
          <w:lang w:eastAsia="zh-CN" w:bidi="fa-IR"/>
        </w:rPr>
        <w:t xml:space="preserve"> </w:t>
      </w:r>
      <w:r>
        <w:rPr>
          <w:rFonts w:eastAsia="SimSun" w:cs="B Nazanin" w:hint="cs"/>
          <w:sz w:val="24"/>
          <w:szCs w:val="24"/>
          <w:rtl/>
          <w:lang w:eastAsia="zh-CN" w:bidi="fa-IR"/>
        </w:rPr>
        <w:t>به</w:t>
      </w:r>
      <w:r>
        <w:rPr>
          <w:rFonts w:eastAsia="SimSun" w:cs="B Nazanin"/>
          <w:sz w:val="24"/>
          <w:szCs w:val="24"/>
          <w:rtl/>
          <w:lang w:eastAsia="zh-CN" w:bidi="fa-IR"/>
        </w:rPr>
        <w:t xml:space="preserve"> </w:t>
      </w:r>
      <w:r>
        <w:rPr>
          <w:rFonts w:eastAsia="SimSun" w:cs="B Nazanin" w:hint="cs"/>
          <w:sz w:val="24"/>
          <w:szCs w:val="24"/>
          <w:rtl/>
          <w:lang w:eastAsia="zh-CN" w:bidi="fa-IR"/>
        </w:rPr>
        <w:t>هیچ</w:t>
      </w:r>
      <w:r>
        <w:rPr>
          <w:rFonts w:eastAsia="SimSun" w:cs="B Nazanin"/>
          <w:sz w:val="24"/>
          <w:szCs w:val="24"/>
          <w:rtl/>
          <w:lang w:eastAsia="zh-CN" w:bidi="fa-IR"/>
        </w:rPr>
        <w:t xml:space="preserve"> </w:t>
      </w:r>
      <w:r>
        <w:rPr>
          <w:rFonts w:eastAsia="SimSun" w:cs="B Nazanin" w:hint="cs"/>
          <w:sz w:val="24"/>
          <w:szCs w:val="24"/>
          <w:rtl/>
          <w:lang w:eastAsia="zh-CN" w:bidi="fa-IR"/>
        </w:rPr>
        <w:t>وجه</w:t>
      </w:r>
      <w:r>
        <w:rPr>
          <w:rFonts w:eastAsia="SimSun" w:cs="B Nazanin"/>
          <w:sz w:val="24"/>
          <w:szCs w:val="24"/>
          <w:rtl/>
          <w:lang w:eastAsia="zh-CN" w:bidi="fa-IR"/>
        </w:rPr>
        <w:t xml:space="preserve"> </w:t>
      </w:r>
      <w:r>
        <w:rPr>
          <w:rFonts w:eastAsia="SimSun" w:cs="B Nazanin" w:hint="cs"/>
          <w:sz w:val="24"/>
          <w:szCs w:val="24"/>
          <w:rtl/>
          <w:lang w:eastAsia="zh-CN" w:bidi="fa-IR"/>
        </w:rPr>
        <w:t>به</w:t>
      </w:r>
      <w:r>
        <w:rPr>
          <w:rFonts w:eastAsia="SimSun" w:cs="B Nazanin"/>
          <w:sz w:val="24"/>
          <w:szCs w:val="24"/>
          <w:rtl/>
          <w:lang w:eastAsia="zh-CN" w:bidi="fa-IR"/>
        </w:rPr>
        <w:t xml:space="preserve"> </w:t>
      </w:r>
      <w:r>
        <w:rPr>
          <w:rFonts w:eastAsia="SimSun" w:cs="B Nazanin" w:hint="cs"/>
          <w:sz w:val="24"/>
          <w:szCs w:val="24"/>
          <w:rtl/>
          <w:lang w:eastAsia="zh-CN" w:bidi="fa-IR"/>
        </w:rPr>
        <w:t>قلمرو</w:t>
      </w:r>
      <w:r>
        <w:rPr>
          <w:rFonts w:eastAsia="SimSun" w:cs="B Nazanin"/>
          <w:sz w:val="24"/>
          <w:szCs w:val="24"/>
          <w:rtl/>
          <w:lang w:eastAsia="zh-CN" w:bidi="fa-IR"/>
        </w:rPr>
        <w:t xml:space="preserve"> </w:t>
      </w:r>
      <w:r>
        <w:rPr>
          <w:rFonts w:eastAsia="SimSun" w:cs="B Nazanin" w:hint="cs"/>
          <w:sz w:val="24"/>
          <w:szCs w:val="24"/>
          <w:rtl/>
          <w:lang w:eastAsia="zh-CN" w:bidi="fa-IR"/>
        </w:rPr>
        <w:t>زبان</w:t>
      </w:r>
      <w:r>
        <w:rPr>
          <w:rFonts w:eastAsia="SimSun" w:cs="B Nazanin"/>
          <w:sz w:val="24"/>
          <w:szCs w:val="24"/>
          <w:rtl/>
          <w:lang w:eastAsia="zh-CN" w:bidi="fa-IR"/>
        </w:rPr>
        <w:t xml:space="preserve"> </w:t>
      </w:r>
      <w:r>
        <w:rPr>
          <w:rFonts w:eastAsia="SimSun" w:cs="B Nazanin" w:hint="cs"/>
          <w:sz w:val="24"/>
          <w:szCs w:val="24"/>
          <w:rtl/>
          <w:lang w:eastAsia="zh-CN" w:bidi="fa-IR"/>
        </w:rPr>
        <w:t>در</w:t>
      </w:r>
      <w:r>
        <w:rPr>
          <w:rFonts w:eastAsia="SimSun" w:cs="B Nazanin"/>
          <w:sz w:val="24"/>
          <w:szCs w:val="24"/>
          <w:rtl/>
          <w:lang w:eastAsia="zh-CN" w:bidi="fa-IR"/>
        </w:rPr>
        <w:t xml:space="preserve"> </w:t>
      </w:r>
      <w:r>
        <w:rPr>
          <w:rFonts w:eastAsia="SimSun" w:cs="B Nazanin" w:hint="cs"/>
          <w:sz w:val="24"/>
          <w:szCs w:val="24"/>
          <w:rtl/>
          <w:lang w:eastAsia="zh-CN" w:bidi="fa-IR"/>
        </w:rPr>
        <w:t>نمی‌آید، و انسان</w:t>
      </w:r>
      <w:r>
        <w:rPr>
          <w:rFonts w:eastAsia="SimSun" w:cs="B Nazanin"/>
          <w:sz w:val="24"/>
          <w:szCs w:val="24"/>
          <w:rtl/>
          <w:lang w:eastAsia="zh-CN" w:bidi="fa-IR"/>
        </w:rPr>
        <w:t xml:space="preserve"> </w:t>
      </w:r>
      <w:r>
        <w:rPr>
          <w:rFonts w:eastAsia="SimSun" w:cs="B Nazanin" w:hint="cs"/>
          <w:sz w:val="24"/>
          <w:szCs w:val="24"/>
          <w:rtl/>
          <w:lang w:eastAsia="zh-CN" w:bidi="fa-IR"/>
        </w:rPr>
        <w:t>راهی</w:t>
      </w:r>
      <w:r>
        <w:rPr>
          <w:rFonts w:eastAsia="SimSun" w:cs="B Nazanin"/>
          <w:sz w:val="24"/>
          <w:szCs w:val="24"/>
          <w:rtl/>
          <w:lang w:eastAsia="zh-CN" w:bidi="fa-IR"/>
        </w:rPr>
        <w:t xml:space="preserve"> </w:t>
      </w:r>
      <w:r>
        <w:rPr>
          <w:rFonts w:eastAsia="SimSun" w:cs="B Nazanin" w:hint="cs"/>
          <w:sz w:val="24"/>
          <w:szCs w:val="24"/>
          <w:rtl/>
          <w:lang w:eastAsia="zh-CN" w:bidi="fa-IR"/>
        </w:rPr>
        <w:t>به</w:t>
      </w:r>
      <w:r>
        <w:rPr>
          <w:rFonts w:eastAsia="SimSun" w:cs="B Nazanin"/>
          <w:sz w:val="24"/>
          <w:szCs w:val="24"/>
          <w:rtl/>
          <w:lang w:eastAsia="zh-CN" w:bidi="fa-IR"/>
        </w:rPr>
        <w:t xml:space="preserve"> </w:t>
      </w:r>
      <w:r>
        <w:rPr>
          <w:rFonts w:eastAsia="SimSun" w:cs="B Nazanin" w:hint="cs"/>
          <w:sz w:val="24"/>
          <w:szCs w:val="24"/>
          <w:rtl/>
          <w:lang w:eastAsia="zh-CN" w:bidi="fa-IR"/>
        </w:rPr>
        <w:t>شناخت</w:t>
      </w:r>
      <w:r>
        <w:rPr>
          <w:rFonts w:eastAsia="SimSun" w:cs="B Nazanin"/>
          <w:sz w:val="24"/>
          <w:szCs w:val="24"/>
          <w:rtl/>
          <w:lang w:eastAsia="zh-CN" w:bidi="fa-IR"/>
        </w:rPr>
        <w:t xml:space="preserve"> </w:t>
      </w:r>
      <w:r>
        <w:rPr>
          <w:rFonts w:eastAsia="SimSun" w:cs="B Nazanin" w:hint="cs"/>
          <w:sz w:val="24"/>
          <w:szCs w:val="24"/>
          <w:rtl/>
          <w:lang w:eastAsia="zh-CN" w:bidi="fa-IR"/>
        </w:rPr>
        <w:t>آن</w:t>
      </w:r>
      <w:r>
        <w:rPr>
          <w:rFonts w:eastAsia="SimSun" w:cs="B Nazanin"/>
          <w:sz w:val="24"/>
          <w:szCs w:val="24"/>
          <w:rtl/>
          <w:lang w:eastAsia="zh-CN" w:bidi="fa-IR"/>
        </w:rPr>
        <w:t xml:space="preserve"> </w:t>
      </w:r>
      <w:r>
        <w:rPr>
          <w:rFonts w:eastAsia="SimSun" w:cs="B Nazanin" w:hint="cs"/>
          <w:sz w:val="24"/>
          <w:szCs w:val="24"/>
          <w:rtl/>
          <w:lang w:eastAsia="zh-CN" w:bidi="fa-IR"/>
        </w:rPr>
        <w:t>ندارد، مگر</w:t>
      </w:r>
      <w:r>
        <w:rPr>
          <w:rFonts w:eastAsia="SimSun" w:cs="B Nazanin"/>
          <w:sz w:val="24"/>
          <w:szCs w:val="24"/>
          <w:rtl/>
          <w:lang w:eastAsia="zh-CN" w:bidi="fa-IR"/>
        </w:rPr>
        <w:t xml:space="preserve"> </w:t>
      </w:r>
      <w:r>
        <w:rPr>
          <w:rFonts w:eastAsia="SimSun" w:cs="B Nazanin" w:hint="cs"/>
          <w:sz w:val="24"/>
          <w:szCs w:val="24"/>
          <w:rtl/>
          <w:lang w:eastAsia="zh-CN" w:bidi="fa-IR"/>
        </w:rPr>
        <w:t>این</w:t>
      </w:r>
      <w:r>
        <w:rPr>
          <w:rFonts w:eastAsia="SimSun" w:cs="B Nazanin"/>
          <w:sz w:val="24"/>
          <w:szCs w:val="24"/>
          <w:rtl/>
          <w:lang w:eastAsia="zh-CN" w:bidi="fa-IR"/>
        </w:rPr>
        <w:t xml:space="preserve"> </w:t>
      </w:r>
      <w:r>
        <w:rPr>
          <w:rFonts w:eastAsia="SimSun" w:cs="B Nazanin" w:hint="cs"/>
          <w:sz w:val="24"/>
          <w:szCs w:val="24"/>
          <w:rtl/>
          <w:lang w:eastAsia="zh-CN" w:bidi="fa-IR"/>
        </w:rPr>
        <w:t>که</w:t>
      </w:r>
      <w:r>
        <w:rPr>
          <w:rFonts w:eastAsia="SimSun" w:cs="B Nazanin"/>
          <w:sz w:val="24"/>
          <w:szCs w:val="24"/>
          <w:rtl/>
          <w:lang w:eastAsia="zh-CN" w:bidi="fa-IR"/>
        </w:rPr>
        <w:t xml:space="preserve"> </w:t>
      </w:r>
      <w:r>
        <w:rPr>
          <w:rFonts w:eastAsia="SimSun" w:cs="B Nazanin" w:hint="cs"/>
          <w:sz w:val="24"/>
          <w:szCs w:val="24"/>
          <w:rtl/>
          <w:lang w:eastAsia="zh-CN" w:bidi="fa-IR"/>
        </w:rPr>
        <w:t>آن</w:t>
      </w:r>
      <w:r>
        <w:rPr>
          <w:rFonts w:eastAsia="SimSun" w:cs="B Nazanin"/>
          <w:sz w:val="24"/>
          <w:szCs w:val="24"/>
          <w:rtl/>
          <w:lang w:eastAsia="zh-CN" w:bidi="fa-IR"/>
        </w:rPr>
        <w:t xml:space="preserve"> "</w:t>
      </w:r>
      <w:r>
        <w:rPr>
          <w:rFonts w:eastAsia="SimSun" w:cs="B Nazanin" w:hint="cs"/>
          <w:sz w:val="24"/>
          <w:szCs w:val="24"/>
          <w:rtl/>
          <w:lang w:eastAsia="zh-CN" w:bidi="fa-IR"/>
        </w:rPr>
        <w:t>حقیقت</w:t>
      </w:r>
      <w:r>
        <w:rPr>
          <w:rFonts w:eastAsia="SimSun" w:cs="B Nazanin"/>
          <w:sz w:val="24"/>
          <w:szCs w:val="24"/>
          <w:rtl/>
          <w:lang w:eastAsia="zh-CN" w:bidi="fa-IR"/>
        </w:rPr>
        <w:t xml:space="preserve"> </w:t>
      </w:r>
      <w:r>
        <w:rPr>
          <w:rFonts w:eastAsia="SimSun" w:cs="B Nazanin" w:hint="cs"/>
          <w:sz w:val="24"/>
          <w:szCs w:val="24"/>
          <w:rtl/>
          <w:lang w:eastAsia="zh-CN" w:bidi="fa-IR"/>
        </w:rPr>
        <w:t>غائی</w:t>
      </w:r>
      <w:r>
        <w:rPr>
          <w:rFonts w:eastAsia="SimSun" w:cs="B Nazanin"/>
          <w:sz w:val="24"/>
          <w:szCs w:val="24"/>
          <w:rtl/>
          <w:lang w:eastAsia="zh-CN" w:bidi="fa-IR"/>
        </w:rPr>
        <w:t xml:space="preserve">" </w:t>
      </w:r>
      <w:r>
        <w:rPr>
          <w:rFonts w:eastAsia="SimSun" w:cs="B Nazanin" w:hint="cs"/>
          <w:sz w:val="24"/>
          <w:szCs w:val="24"/>
          <w:rtl/>
          <w:lang w:eastAsia="zh-CN" w:bidi="fa-IR"/>
        </w:rPr>
        <w:t>به</w:t>
      </w:r>
      <w:r>
        <w:rPr>
          <w:rFonts w:eastAsia="SimSun" w:cs="B Nazanin"/>
          <w:sz w:val="24"/>
          <w:szCs w:val="24"/>
          <w:rtl/>
          <w:lang w:eastAsia="zh-CN" w:bidi="fa-IR"/>
        </w:rPr>
        <w:t xml:space="preserve"> </w:t>
      </w:r>
      <w:r>
        <w:rPr>
          <w:rFonts w:eastAsia="SimSun" w:cs="B Nazanin" w:hint="cs"/>
          <w:sz w:val="24"/>
          <w:szCs w:val="24"/>
          <w:rtl/>
          <w:lang w:eastAsia="zh-CN" w:bidi="fa-IR"/>
        </w:rPr>
        <w:t>انسان</w:t>
      </w:r>
      <w:r>
        <w:rPr>
          <w:rFonts w:eastAsia="SimSun" w:cs="B Nazanin"/>
          <w:sz w:val="24"/>
          <w:szCs w:val="24"/>
          <w:rtl/>
          <w:lang w:eastAsia="zh-CN" w:bidi="fa-IR"/>
        </w:rPr>
        <w:t xml:space="preserve"> "</w:t>
      </w:r>
      <w:r>
        <w:rPr>
          <w:rFonts w:eastAsia="SimSun" w:cs="B Nazanin" w:hint="cs"/>
          <w:sz w:val="24"/>
          <w:szCs w:val="24"/>
          <w:rtl/>
          <w:lang w:eastAsia="zh-CN" w:bidi="fa-IR"/>
        </w:rPr>
        <w:t>آموخته</w:t>
      </w:r>
      <w:r>
        <w:rPr>
          <w:rFonts w:eastAsia="SimSun" w:cs="B Nazanin"/>
          <w:sz w:val="24"/>
          <w:szCs w:val="24"/>
          <w:rtl/>
          <w:lang w:eastAsia="zh-CN" w:bidi="fa-IR"/>
        </w:rPr>
        <w:t xml:space="preserve">" </w:t>
      </w:r>
      <w:r>
        <w:rPr>
          <w:rFonts w:eastAsia="SimSun" w:cs="B Nazanin" w:hint="cs"/>
          <w:sz w:val="24"/>
          <w:szCs w:val="24"/>
          <w:rtl/>
          <w:lang w:eastAsia="zh-CN" w:bidi="fa-IR"/>
        </w:rPr>
        <w:t>و</w:t>
      </w:r>
      <w:r>
        <w:rPr>
          <w:rFonts w:eastAsia="SimSun" w:cs="B Nazanin"/>
          <w:sz w:val="24"/>
          <w:szCs w:val="24"/>
          <w:rtl/>
          <w:lang w:eastAsia="zh-CN" w:bidi="fa-IR"/>
        </w:rPr>
        <w:t xml:space="preserve"> "</w:t>
      </w:r>
      <w:r>
        <w:rPr>
          <w:rFonts w:eastAsia="SimSun" w:cs="B Nazanin" w:hint="cs"/>
          <w:sz w:val="24"/>
          <w:szCs w:val="24"/>
          <w:rtl/>
          <w:lang w:eastAsia="zh-CN" w:bidi="fa-IR"/>
        </w:rPr>
        <w:t>تعالیم</w:t>
      </w:r>
      <w:r>
        <w:rPr>
          <w:rFonts w:eastAsia="SimSun" w:cs="B Nazanin"/>
          <w:sz w:val="24"/>
          <w:szCs w:val="24"/>
          <w:rtl/>
          <w:lang w:eastAsia="zh-CN" w:bidi="fa-IR"/>
        </w:rPr>
        <w:t xml:space="preserve">" </w:t>
      </w:r>
      <w:r>
        <w:rPr>
          <w:rFonts w:eastAsia="SimSun" w:cs="B Nazanin" w:hint="cs"/>
          <w:sz w:val="24"/>
          <w:szCs w:val="24"/>
          <w:rtl/>
          <w:lang w:eastAsia="zh-CN" w:bidi="fa-IR"/>
        </w:rPr>
        <w:t>لازم</w:t>
      </w:r>
      <w:r>
        <w:rPr>
          <w:rFonts w:eastAsia="SimSun" w:cs="B Nazanin"/>
          <w:sz w:val="24"/>
          <w:szCs w:val="24"/>
          <w:rtl/>
          <w:lang w:eastAsia="zh-CN" w:bidi="fa-IR"/>
        </w:rPr>
        <w:t xml:space="preserve"> </w:t>
      </w:r>
      <w:r>
        <w:rPr>
          <w:rFonts w:eastAsia="SimSun" w:cs="B Nazanin" w:hint="cs"/>
          <w:sz w:val="24"/>
          <w:szCs w:val="24"/>
          <w:rtl/>
          <w:lang w:eastAsia="zh-CN" w:bidi="fa-IR"/>
        </w:rPr>
        <w:t>برای</w:t>
      </w:r>
      <w:r>
        <w:rPr>
          <w:rFonts w:eastAsia="SimSun" w:cs="B Nazanin"/>
          <w:sz w:val="24"/>
          <w:szCs w:val="24"/>
          <w:rtl/>
          <w:lang w:eastAsia="zh-CN" w:bidi="fa-IR"/>
        </w:rPr>
        <w:t xml:space="preserve"> </w:t>
      </w:r>
      <w:r>
        <w:rPr>
          <w:rFonts w:eastAsia="SimSun" w:cs="B Nazanin" w:hint="cs"/>
          <w:sz w:val="24"/>
          <w:szCs w:val="24"/>
          <w:rtl/>
          <w:lang w:eastAsia="zh-CN" w:bidi="fa-IR"/>
        </w:rPr>
        <w:t>فهم</w:t>
      </w:r>
      <w:r>
        <w:rPr>
          <w:rFonts w:eastAsia="SimSun" w:cs="B Nazanin"/>
          <w:sz w:val="24"/>
          <w:szCs w:val="24"/>
          <w:rtl/>
          <w:lang w:eastAsia="zh-CN" w:bidi="fa-IR"/>
        </w:rPr>
        <w:t xml:space="preserve"> </w:t>
      </w:r>
      <w:r>
        <w:rPr>
          <w:rFonts w:eastAsia="SimSun" w:cs="B Nazanin" w:hint="cs"/>
          <w:sz w:val="24"/>
          <w:szCs w:val="24"/>
          <w:rtl/>
          <w:lang w:eastAsia="zh-CN" w:bidi="fa-IR"/>
        </w:rPr>
        <w:t>و</w:t>
      </w:r>
      <w:r>
        <w:rPr>
          <w:rFonts w:eastAsia="SimSun" w:cs="B Nazanin"/>
          <w:sz w:val="24"/>
          <w:szCs w:val="24"/>
          <w:rtl/>
          <w:lang w:eastAsia="zh-CN" w:bidi="fa-IR"/>
        </w:rPr>
        <w:t xml:space="preserve"> </w:t>
      </w:r>
      <w:r>
        <w:rPr>
          <w:rFonts w:eastAsia="SimSun" w:cs="B Nazanin" w:hint="cs"/>
          <w:sz w:val="24"/>
          <w:szCs w:val="24"/>
          <w:rtl/>
          <w:lang w:eastAsia="zh-CN" w:bidi="fa-IR"/>
        </w:rPr>
        <w:t>شناخت</w:t>
      </w:r>
      <w:r>
        <w:rPr>
          <w:rFonts w:eastAsia="SimSun" w:cs="B Nazanin"/>
          <w:sz w:val="24"/>
          <w:szCs w:val="24"/>
          <w:rtl/>
          <w:lang w:eastAsia="zh-CN" w:bidi="fa-IR"/>
        </w:rPr>
        <w:t xml:space="preserve"> </w:t>
      </w:r>
      <w:r>
        <w:rPr>
          <w:rFonts w:eastAsia="SimSun" w:cs="B Nazanin" w:hint="cs"/>
          <w:sz w:val="24"/>
          <w:szCs w:val="24"/>
          <w:rtl/>
          <w:lang w:eastAsia="zh-CN" w:bidi="fa-IR"/>
        </w:rPr>
        <w:t>آن</w:t>
      </w:r>
      <w:r>
        <w:rPr>
          <w:rFonts w:eastAsia="SimSun" w:cs="B Nazanin"/>
          <w:sz w:val="24"/>
          <w:szCs w:val="24"/>
          <w:rtl/>
          <w:lang w:eastAsia="zh-CN" w:bidi="fa-IR"/>
        </w:rPr>
        <w:t xml:space="preserve"> </w:t>
      </w:r>
      <w:r>
        <w:rPr>
          <w:rFonts w:eastAsia="SimSun" w:cs="B Nazanin" w:hint="cs"/>
          <w:sz w:val="24"/>
          <w:szCs w:val="24"/>
          <w:rtl/>
          <w:lang w:eastAsia="zh-CN" w:bidi="fa-IR"/>
        </w:rPr>
        <w:t>به انسان داده</w:t>
      </w:r>
      <w:r>
        <w:rPr>
          <w:rFonts w:eastAsia="SimSun" w:cs="B Nazanin"/>
          <w:sz w:val="24"/>
          <w:szCs w:val="24"/>
          <w:rtl/>
          <w:lang w:eastAsia="zh-CN" w:bidi="fa-IR"/>
        </w:rPr>
        <w:t xml:space="preserve"> </w:t>
      </w:r>
      <w:r>
        <w:rPr>
          <w:rFonts w:eastAsia="SimSun" w:cs="B Nazanin" w:hint="cs"/>
          <w:sz w:val="24"/>
          <w:szCs w:val="24"/>
          <w:rtl/>
          <w:lang w:eastAsia="zh-CN" w:bidi="fa-IR"/>
        </w:rPr>
        <w:t>شود.</w:t>
      </w:r>
      <w:r>
        <w:rPr>
          <w:rFonts w:eastAsia="SimSun" w:cs="B Nazanin"/>
          <w:sz w:val="24"/>
          <w:szCs w:val="24"/>
          <w:lang w:eastAsia="zh-CN" w:bidi="fa-IR"/>
        </w:rPr>
        <w:t xml:space="preserve"> </w:t>
      </w:r>
      <w:r>
        <w:rPr>
          <w:rFonts w:eastAsia="SimSun" w:cs="B Nazanin" w:hint="cs"/>
          <w:sz w:val="24"/>
          <w:szCs w:val="24"/>
          <w:rtl/>
          <w:lang w:eastAsia="zh-CN" w:bidi="fa-IR"/>
        </w:rPr>
        <w:t>از</w:t>
      </w:r>
      <w:r>
        <w:rPr>
          <w:rFonts w:eastAsia="SimSun" w:cs="B Nazanin"/>
          <w:sz w:val="24"/>
          <w:szCs w:val="24"/>
          <w:rtl/>
          <w:lang w:eastAsia="zh-CN" w:bidi="fa-IR"/>
        </w:rPr>
        <w:t xml:space="preserve"> </w:t>
      </w:r>
      <w:r>
        <w:rPr>
          <w:rFonts w:eastAsia="SimSun" w:cs="B Nazanin" w:hint="cs"/>
          <w:sz w:val="24"/>
          <w:szCs w:val="24"/>
          <w:rtl/>
          <w:lang w:eastAsia="zh-CN" w:bidi="fa-IR"/>
        </w:rPr>
        <w:t>این</w:t>
      </w:r>
      <w:r>
        <w:rPr>
          <w:rFonts w:eastAsia="SimSun" w:cs="B Nazanin"/>
          <w:sz w:val="24"/>
          <w:szCs w:val="24"/>
          <w:rtl/>
          <w:lang w:eastAsia="zh-CN" w:bidi="fa-IR"/>
        </w:rPr>
        <w:t xml:space="preserve"> </w:t>
      </w:r>
      <w:r>
        <w:rPr>
          <w:rFonts w:eastAsia="SimSun" w:cs="B Nazanin" w:hint="cs"/>
          <w:sz w:val="24"/>
          <w:szCs w:val="24"/>
          <w:rtl/>
          <w:lang w:eastAsia="zh-CN" w:bidi="fa-IR"/>
        </w:rPr>
        <w:t>روست</w:t>
      </w:r>
      <w:r>
        <w:rPr>
          <w:rFonts w:eastAsia="SimSun" w:cs="B Nazanin"/>
          <w:sz w:val="24"/>
          <w:szCs w:val="24"/>
          <w:rtl/>
          <w:lang w:eastAsia="zh-CN" w:bidi="fa-IR"/>
        </w:rPr>
        <w:t xml:space="preserve"> </w:t>
      </w:r>
      <w:r>
        <w:rPr>
          <w:rFonts w:eastAsia="SimSun" w:cs="B Nazanin" w:hint="cs"/>
          <w:sz w:val="24"/>
          <w:szCs w:val="24"/>
          <w:rtl/>
          <w:lang w:eastAsia="zh-CN" w:bidi="fa-IR"/>
        </w:rPr>
        <w:t>که</w:t>
      </w:r>
      <w:r>
        <w:rPr>
          <w:rFonts w:eastAsia="SimSun" w:cs="B Nazanin"/>
          <w:sz w:val="24"/>
          <w:szCs w:val="24"/>
          <w:rtl/>
          <w:lang w:eastAsia="zh-CN" w:bidi="fa-IR"/>
        </w:rPr>
        <w:t xml:space="preserve"> </w:t>
      </w:r>
      <w:r>
        <w:rPr>
          <w:rFonts w:eastAsia="SimSun" w:cs="B Nazanin" w:hint="cs"/>
          <w:sz w:val="24"/>
          <w:szCs w:val="24"/>
          <w:rtl/>
          <w:lang w:eastAsia="zh-CN" w:bidi="fa-IR"/>
        </w:rPr>
        <w:t>در</w:t>
      </w:r>
      <w:r>
        <w:rPr>
          <w:rFonts w:eastAsia="SimSun" w:cs="B Nazanin"/>
          <w:sz w:val="24"/>
          <w:szCs w:val="24"/>
          <w:rtl/>
          <w:lang w:eastAsia="zh-CN" w:bidi="fa-IR"/>
        </w:rPr>
        <w:t xml:space="preserve"> </w:t>
      </w:r>
      <w:r>
        <w:rPr>
          <w:rFonts w:eastAsia="SimSun" w:cs="B Nazanin" w:hint="cs"/>
          <w:sz w:val="24"/>
          <w:szCs w:val="24"/>
          <w:rtl/>
          <w:lang w:eastAsia="zh-CN" w:bidi="fa-IR"/>
        </w:rPr>
        <w:t>ساختار</w:t>
      </w:r>
      <w:r>
        <w:rPr>
          <w:rFonts w:eastAsia="SimSun" w:cs="B Nazanin"/>
          <w:sz w:val="24"/>
          <w:szCs w:val="24"/>
          <w:rtl/>
          <w:lang w:eastAsia="zh-CN" w:bidi="fa-IR"/>
        </w:rPr>
        <w:t xml:space="preserve"> </w:t>
      </w:r>
      <w:r>
        <w:rPr>
          <w:rFonts w:eastAsia="SimSun" w:cs="B Nazanin" w:hint="cs"/>
          <w:sz w:val="24"/>
          <w:szCs w:val="24"/>
          <w:rtl/>
          <w:lang w:eastAsia="zh-CN" w:bidi="fa-IR"/>
        </w:rPr>
        <w:t>زبان</w:t>
      </w:r>
      <w:r>
        <w:rPr>
          <w:rFonts w:eastAsia="SimSun" w:cs="B Nazanin"/>
          <w:sz w:val="24"/>
          <w:szCs w:val="24"/>
          <w:rtl/>
          <w:lang w:eastAsia="zh-CN" w:bidi="fa-IR"/>
        </w:rPr>
        <w:t xml:space="preserve"> </w:t>
      </w:r>
      <w:r>
        <w:rPr>
          <w:rFonts w:eastAsia="SimSun" w:cs="B Nazanin" w:hint="cs"/>
          <w:sz w:val="24"/>
          <w:szCs w:val="24"/>
          <w:rtl/>
          <w:lang w:eastAsia="zh-CN" w:bidi="fa-IR"/>
        </w:rPr>
        <w:t>ژاپنی</w:t>
      </w:r>
      <w:r>
        <w:rPr>
          <w:rFonts w:eastAsia="SimSun" w:cs="B Nazanin"/>
          <w:sz w:val="24"/>
          <w:szCs w:val="24"/>
          <w:rtl/>
          <w:lang w:eastAsia="zh-CN" w:bidi="fa-IR"/>
        </w:rPr>
        <w:t xml:space="preserve"> </w:t>
      </w:r>
      <w:r>
        <w:rPr>
          <w:rFonts w:eastAsia="SimSun" w:cs="B Nazanin" w:hint="cs"/>
          <w:sz w:val="24"/>
          <w:szCs w:val="24"/>
          <w:rtl/>
          <w:lang w:eastAsia="zh-CN" w:bidi="fa-IR"/>
        </w:rPr>
        <w:t>واژه</w:t>
      </w:r>
      <w:r>
        <w:rPr>
          <w:rFonts w:eastAsia="SimSun" w:cs="B Nazanin"/>
          <w:sz w:val="24"/>
          <w:szCs w:val="24"/>
          <w:lang w:eastAsia="zh-CN" w:bidi="fa-IR"/>
        </w:rPr>
        <w:t xml:space="preserve"> "</w:t>
      </w:r>
      <w:bookmarkStart w:id="154" w:name="_Hlk68175537"/>
      <w:r>
        <w:rPr>
          <w:rFonts w:eastAsia="SimSun" w:cs="B Nazanin"/>
          <w:sz w:val="20"/>
          <w:szCs w:val="20"/>
          <w:lang w:eastAsia="zh-CN" w:bidi="fa-IR"/>
        </w:rPr>
        <w:t>kyō</w:t>
      </w:r>
      <w:bookmarkEnd w:id="154"/>
      <w:r>
        <w:rPr>
          <w:rFonts w:eastAsia="SimSun" w:cs="B Nazanin"/>
          <w:sz w:val="24"/>
          <w:szCs w:val="24"/>
          <w:lang w:eastAsia="zh-CN" w:bidi="fa-IR"/>
        </w:rPr>
        <w:t xml:space="preserve">" </w:t>
      </w:r>
      <w:r>
        <w:rPr>
          <w:rFonts w:eastAsia="SimSun" w:cs="B Nazanin" w:hint="cs"/>
          <w:sz w:val="24"/>
          <w:szCs w:val="24"/>
          <w:rtl/>
          <w:lang w:eastAsia="zh-CN" w:bidi="fa-IR"/>
        </w:rPr>
        <w:t>به</w:t>
      </w:r>
      <w:r>
        <w:rPr>
          <w:rFonts w:eastAsia="SimSun" w:cs="B Nazanin"/>
          <w:sz w:val="24"/>
          <w:szCs w:val="24"/>
          <w:rtl/>
          <w:lang w:eastAsia="zh-CN" w:bidi="fa-IR"/>
        </w:rPr>
        <w:t xml:space="preserve"> </w:t>
      </w:r>
      <w:r>
        <w:rPr>
          <w:rFonts w:eastAsia="SimSun" w:cs="B Nazanin" w:hint="cs"/>
          <w:sz w:val="24"/>
          <w:szCs w:val="24"/>
          <w:rtl/>
          <w:lang w:eastAsia="zh-CN" w:bidi="fa-IR"/>
        </w:rPr>
        <w:t>معنی</w:t>
      </w:r>
      <w:r>
        <w:rPr>
          <w:rFonts w:eastAsia="SimSun" w:cs="B Nazanin"/>
          <w:sz w:val="24"/>
          <w:szCs w:val="24"/>
          <w:rtl/>
          <w:lang w:eastAsia="zh-CN" w:bidi="fa-IR"/>
        </w:rPr>
        <w:t xml:space="preserve"> "</w:t>
      </w:r>
      <w:r>
        <w:rPr>
          <w:rFonts w:eastAsia="SimSun" w:cs="B Nazanin" w:hint="cs"/>
          <w:sz w:val="24"/>
          <w:szCs w:val="24"/>
          <w:rtl/>
          <w:lang w:eastAsia="zh-CN" w:bidi="fa-IR"/>
        </w:rPr>
        <w:t>تعلیم</w:t>
      </w:r>
      <w:r>
        <w:rPr>
          <w:rFonts w:eastAsia="SimSun" w:cs="B Nazanin"/>
          <w:sz w:val="24"/>
          <w:szCs w:val="24"/>
          <w:rtl/>
          <w:lang w:eastAsia="zh-CN" w:bidi="fa-IR"/>
        </w:rPr>
        <w:t xml:space="preserve">" </w:t>
      </w:r>
      <w:r>
        <w:rPr>
          <w:rFonts w:eastAsia="SimSun" w:cs="B Nazanin" w:hint="cs"/>
          <w:sz w:val="24"/>
          <w:szCs w:val="24"/>
          <w:rtl/>
          <w:lang w:eastAsia="zh-CN" w:bidi="fa-IR"/>
        </w:rPr>
        <w:t>و</w:t>
      </w:r>
      <w:r>
        <w:rPr>
          <w:rFonts w:eastAsia="SimSun" w:cs="B Nazanin"/>
          <w:sz w:val="24"/>
          <w:szCs w:val="24"/>
          <w:rtl/>
          <w:lang w:eastAsia="zh-CN" w:bidi="fa-IR"/>
        </w:rPr>
        <w:t xml:space="preserve"> "</w:t>
      </w:r>
      <w:r>
        <w:rPr>
          <w:rFonts w:eastAsia="SimSun" w:cs="B Nazanin" w:hint="cs"/>
          <w:sz w:val="24"/>
          <w:szCs w:val="24"/>
          <w:rtl/>
          <w:lang w:eastAsia="zh-CN" w:bidi="fa-IR"/>
        </w:rPr>
        <w:t>آموزش</w:t>
      </w:r>
      <w:r>
        <w:rPr>
          <w:rFonts w:eastAsia="SimSun" w:cs="B Nazanin"/>
          <w:sz w:val="24"/>
          <w:szCs w:val="24"/>
          <w:rtl/>
          <w:lang w:eastAsia="zh-CN" w:bidi="fa-IR"/>
        </w:rPr>
        <w:t xml:space="preserve">" </w:t>
      </w:r>
      <w:r>
        <w:rPr>
          <w:rFonts w:eastAsia="SimSun" w:cs="B Nazanin" w:hint="cs"/>
          <w:sz w:val="24"/>
          <w:szCs w:val="24"/>
          <w:rtl/>
          <w:lang w:eastAsia="zh-CN" w:bidi="fa-IR"/>
        </w:rPr>
        <w:t>به</w:t>
      </w:r>
      <w:r>
        <w:rPr>
          <w:rFonts w:eastAsia="SimSun" w:cs="B Nazanin"/>
          <w:sz w:val="24"/>
          <w:szCs w:val="24"/>
          <w:rtl/>
          <w:lang w:eastAsia="zh-CN" w:bidi="fa-IR"/>
        </w:rPr>
        <w:t xml:space="preserve"> </w:t>
      </w:r>
      <w:r>
        <w:rPr>
          <w:rFonts w:eastAsia="SimSun" w:cs="B Nazanin" w:hint="cs"/>
          <w:sz w:val="24"/>
          <w:szCs w:val="24"/>
          <w:rtl/>
          <w:lang w:eastAsia="zh-CN" w:bidi="fa-IR"/>
        </w:rPr>
        <w:t>کلمه</w:t>
      </w:r>
      <w:r>
        <w:rPr>
          <w:rFonts w:eastAsia="SimSun" w:cs="B Nazanin"/>
          <w:sz w:val="24"/>
          <w:szCs w:val="24"/>
          <w:lang w:eastAsia="zh-CN" w:bidi="fa-IR"/>
        </w:rPr>
        <w:t xml:space="preserve"> "</w:t>
      </w:r>
      <w:r>
        <w:rPr>
          <w:rFonts w:eastAsia="SimSun" w:cs="B Nazanin"/>
          <w:sz w:val="20"/>
          <w:szCs w:val="20"/>
          <w:lang w:eastAsia="zh-CN" w:bidi="fa-IR"/>
        </w:rPr>
        <w:t>Shū</w:t>
      </w:r>
      <w:r>
        <w:rPr>
          <w:rFonts w:eastAsia="SimSun" w:cs="B Nazanin"/>
          <w:sz w:val="24"/>
          <w:szCs w:val="24"/>
          <w:lang w:eastAsia="zh-CN" w:bidi="fa-IR"/>
        </w:rPr>
        <w:t xml:space="preserve">" </w:t>
      </w:r>
      <w:r>
        <w:rPr>
          <w:rFonts w:eastAsia="SimSun" w:cs="B Nazanin" w:hint="cs"/>
          <w:sz w:val="24"/>
          <w:szCs w:val="24"/>
          <w:rtl/>
          <w:lang w:eastAsia="zh-CN" w:bidi="fa-IR"/>
        </w:rPr>
        <w:t>اضافه</w:t>
      </w:r>
      <w:r>
        <w:rPr>
          <w:rFonts w:eastAsia="SimSun" w:cs="B Nazanin"/>
          <w:sz w:val="24"/>
          <w:szCs w:val="24"/>
          <w:rtl/>
          <w:lang w:eastAsia="zh-CN" w:bidi="fa-IR"/>
        </w:rPr>
        <w:t xml:space="preserve"> </w:t>
      </w:r>
      <w:r>
        <w:rPr>
          <w:rFonts w:eastAsia="SimSun" w:cs="B Nazanin" w:hint="cs"/>
          <w:sz w:val="24"/>
          <w:szCs w:val="24"/>
          <w:rtl/>
          <w:lang w:eastAsia="zh-CN" w:bidi="fa-IR"/>
        </w:rPr>
        <w:t>شده</w:t>
      </w:r>
      <w:r>
        <w:rPr>
          <w:rFonts w:eastAsia="SimSun" w:cs="B Nazanin"/>
          <w:sz w:val="24"/>
          <w:szCs w:val="24"/>
          <w:rtl/>
          <w:lang w:eastAsia="zh-CN" w:bidi="fa-IR"/>
        </w:rPr>
        <w:t xml:space="preserve"> </w:t>
      </w:r>
      <w:r>
        <w:rPr>
          <w:rFonts w:eastAsia="SimSun" w:cs="B Nazanin" w:hint="cs"/>
          <w:sz w:val="24"/>
          <w:szCs w:val="24"/>
          <w:rtl/>
          <w:lang w:eastAsia="zh-CN" w:bidi="fa-IR"/>
        </w:rPr>
        <w:t>و</w:t>
      </w:r>
      <w:r>
        <w:rPr>
          <w:rFonts w:eastAsia="SimSun" w:cs="B Nazanin"/>
          <w:sz w:val="24"/>
          <w:szCs w:val="24"/>
          <w:rtl/>
          <w:lang w:eastAsia="zh-CN" w:bidi="fa-IR"/>
        </w:rPr>
        <w:t xml:space="preserve"> </w:t>
      </w:r>
      <w:r>
        <w:rPr>
          <w:rFonts w:eastAsia="SimSun" w:cs="B Nazanin" w:hint="cs"/>
          <w:sz w:val="24"/>
          <w:szCs w:val="24"/>
          <w:rtl/>
          <w:lang w:eastAsia="zh-CN" w:bidi="fa-IR"/>
        </w:rPr>
        <w:t>کلمه</w:t>
      </w:r>
      <w:r>
        <w:rPr>
          <w:rFonts w:eastAsia="SimSun" w:cs="B Nazanin"/>
          <w:sz w:val="24"/>
          <w:szCs w:val="24"/>
          <w:rtl/>
          <w:lang w:eastAsia="zh-CN" w:bidi="fa-IR"/>
        </w:rPr>
        <w:t xml:space="preserve"> "</w:t>
      </w:r>
      <w:r>
        <w:rPr>
          <w:rFonts w:eastAsia="SimSun" w:cs="B Nazanin" w:hint="cs"/>
          <w:sz w:val="24"/>
          <w:szCs w:val="24"/>
          <w:rtl/>
          <w:lang w:eastAsia="zh-CN" w:bidi="fa-IR"/>
        </w:rPr>
        <w:t>شوکیو</w:t>
      </w:r>
      <w:r>
        <w:rPr>
          <w:rFonts w:eastAsia="SimSun" w:cs="B Nazanin"/>
          <w:sz w:val="24"/>
          <w:szCs w:val="24"/>
          <w:rtl/>
          <w:lang w:eastAsia="zh-CN" w:bidi="fa-IR"/>
        </w:rPr>
        <w:t>"</w:t>
      </w:r>
      <w:r>
        <w:rPr>
          <w:rFonts w:eastAsia="SimSun" w:cs="B Nazanin" w:hint="cs"/>
          <w:sz w:val="24"/>
          <w:szCs w:val="24"/>
          <w:rtl/>
          <w:lang w:eastAsia="zh-CN" w:bidi="fa-IR"/>
        </w:rPr>
        <w:t xml:space="preserve"> را،</w:t>
      </w:r>
      <w:r>
        <w:rPr>
          <w:rFonts w:eastAsia="SimSun" w:cs="B Nazanin"/>
          <w:sz w:val="24"/>
          <w:szCs w:val="24"/>
          <w:rtl/>
          <w:lang w:eastAsia="zh-CN" w:bidi="fa-IR"/>
        </w:rPr>
        <w:t xml:space="preserve"> </w:t>
      </w:r>
      <w:r>
        <w:rPr>
          <w:rFonts w:eastAsia="SimSun" w:cs="B Nazanin" w:hint="cs"/>
          <w:sz w:val="24"/>
          <w:szCs w:val="24"/>
          <w:rtl/>
          <w:lang w:eastAsia="zh-CN" w:bidi="fa-IR"/>
        </w:rPr>
        <w:t>در</w:t>
      </w:r>
      <w:r>
        <w:rPr>
          <w:rFonts w:eastAsia="SimSun" w:cs="B Nazanin"/>
          <w:sz w:val="24"/>
          <w:szCs w:val="24"/>
          <w:rtl/>
          <w:lang w:eastAsia="zh-CN" w:bidi="fa-IR"/>
        </w:rPr>
        <w:t xml:space="preserve"> </w:t>
      </w:r>
      <w:r>
        <w:rPr>
          <w:rFonts w:eastAsia="SimSun" w:cs="B Nazanin" w:hint="cs"/>
          <w:sz w:val="24"/>
          <w:szCs w:val="24"/>
          <w:rtl/>
          <w:lang w:eastAsia="zh-CN" w:bidi="fa-IR"/>
        </w:rPr>
        <w:t>معنای</w:t>
      </w:r>
      <w:r>
        <w:rPr>
          <w:rFonts w:eastAsia="SimSun" w:cs="B Nazanin"/>
          <w:sz w:val="24"/>
          <w:szCs w:val="24"/>
          <w:rtl/>
          <w:lang w:eastAsia="zh-CN" w:bidi="fa-IR"/>
        </w:rPr>
        <w:t xml:space="preserve"> </w:t>
      </w:r>
      <w:r>
        <w:rPr>
          <w:rFonts w:eastAsia="SimSun" w:cs="B Nazanin" w:hint="cs"/>
          <w:sz w:val="24"/>
          <w:szCs w:val="24"/>
          <w:rtl/>
          <w:lang w:eastAsia="zh-CN" w:bidi="fa-IR"/>
        </w:rPr>
        <w:t>تحت</w:t>
      </w:r>
      <w:r>
        <w:rPr>
          <w:rFonts w:eastAsia="SimSun" w:cs="B Nazanin"/>
          <w:sz w:val="24"/>
          <w:szCs w:val="24"/>
          <w:rtl/>
          <w:lang w:eastAsia="zh-CN" w:bidi="fa-IR"/>
        </w:rPr>
        <w:t xml:space="preserve"> </w:t>
      </w:r>
      <w:r>
        <w:rPr>
          <w:rFonts w:eastAsia="SimSun" w:cs="B Nazanin" w:hint="cs"/>
          <w:sz w:val="24"/>
          <w:szCs w:val="24"/>
          <w:rtl/>
          <w:lang w:eastAsia="zh-CN" w:bidi="fa-IR"/>
        </w:rPr>
        <w:t>الفظی</w:t>
      </w:r>
      <w:r>
        <w:rPr>
          <w:rFonts w:eastAsia="SimSun" w:cs="B Nazanin"/>
          <w:sz w:val="24"/>
          <w:szCs w:val="24"/>
          <w:rtl/>
          <w:lang w:eastAsia="zh-CN" w:bidi="fa-IR"/>
        </w:rPr>
        <w:t xml:space="preserve"> "</w:t>
      </w:r>
      <w:r>
        <w:rPr>
          <w:rFonts w:eastAsia="SimSun" w:cs="B Nazanin" w:hint="cs"/>
          <w:sz w:val="24"/>
          <w:szCs w:val="24"/>
          <w:rtl/>
          <w:lang w:eastAsia="zh-CN" w:bidi="fa-IR"/>
        </w:rPr>
        <w:t>تعلیم</w:t>
      </w:r>
      <w:r>
        <w:rPr>
          <w:rFonts w:eastAsia="SimSun" w:cs="B Nazanin"/>
          <w:sz w:val="24"/>
          <w:szCs w:val="24"/>
          <w:rtl/>
          <w:lang w:eastAsia="zh-CN" w:bidi="fa-IR"/>
        </w:rPr>
        <w:t xml:space="preserve"> </w:t>
      </w:r>
      <w:r>
        <w:rPr>
          <w:rFonts w:eastAsia="SimSun" w:cs="B Nazanin" w:hint="cs"/>
          <w:sz w:val="24"/>
          <w:szCs w:val="24"/>
          <w:rtl/>
          <w:lang w:eastAsia="zh-CN" w:bidi="fa-IR"/>
        </w:rPr>
        <w:t>حقیقت</w:t>
      </w:r>
      <w:r>
        <w:rPr>
          <w:rFonts w:eastAsia="SimSun" w:cs="B Nazanin"/>
          <w:sz w:val="24"/>
          <w:szCs w:val="24"/>
          <w:rtl/>
          <w:lang w:eastAsia="zh-CN" w:bidi="fa-IR"/>
        </w:rPr>
        <w:t xml:space="preserve"> </w:t>
      </w:r>
      <w:r>
        <w:rPr>
          <w:rFonts w:eastAsia="SimSun" w:cs="B Nazanin" w:hint="cs"/>
          <w:sz w:val="24"/>
          <w:szCs w:val="24"/>
          <w:rtl/>
          <w:lang w:eastAsia="zh-CN" w:bidi="fa-IR"/>
        </w:rPr>
        <w:t>غائی</w:t>
      </w:r>
      <w:r>
        <w:rPr>
          <w:rFonts w:eastAsia="SimSun" w:cs="B Nazanin"/>
          <w:sz w:val="24"/>
          <w:szCs w:val="24"/>
          <w:rtl/>
          <w:lang w:eastAsia="zh-CN" w:bidi="fa-IR"/>
        </w:rPr>
        <w:t>"</w:t>
      </w:r>
      <w:r>
        <w:rPr>
          <w:rFonts w:eastAsia="SimSun" w:cs="B Nazanin" w:hint="cs"/>
          <w:sz w:val="24"/>
          <w:szCs w:val="24"/>
          <w:rtl/>
          <w:lang w:eastAsia="zh-CN" w:bidi="fa-IR"/>
        </w:rPr>
        <w:t>، بر ساخته</w:t>
      </w:r>
      <w:r>
        <w:rPr>
          <w:rFonts w:eastAsia="SimSun" w:cs="B Nazanin"/>
          <w:sz w:val="24"/>
          <w:szCs w:val="24"/>
          <w:rtl/>
          <w:lang w:eastAsia="zh-CN" w:bidi="fa-IR"/>
        </w:rPr>
        <w:t xml:space="preserve"> </w:t>
      </w:r>
      <w:r>
        <w:rPr>
          <w:rFonts w:eastAsia="SimSun" w:cs="B Nazanin" w:hint="cs"/>
          <w:sz w:val="24"/>
          <w:szCs w:val="24"/>
          <w:rtl/>
          <w:lang w:eastAsia="zh-CN" w:bidi="fa-IR"/>
        </w:rPr>
        <w:t>است</w:t>
      </w:r>
      <w:r>
        <w:rPr>
          <w:rFonts w:eastAsia="SimSun" w:cs="B Nazanin"/>
          <w:sz w:val="24"/>
          <w:szCs w:val="24"/>
          <w:rtl/>
          <w:lang w:eastAsia="zh-CN" w:bidi="fa-IR"/>
        </w:rPr>
        <w:t xml:space="preserve">. </w:t>
      </w:r>
      <w:r>
        <w:rPr>
          <w:rFonts w:eastAsia="SimSun" w:cs="B Nazanin" w:hint="cs"/>
          <w:sz w:val="24"/>
          <w:szCs w:val="24"/>
          <w:rtl/>
          <w:lang w:eastAsia="zh-CN" w:bidi="fa-IR"/>
        </w:rPr>
        <w:t>به</w:t>
      </w:r>
      <w:r>
        <w:rPr>
          <w:rFonts w:eastAsia="SimSun" w:cs="B Nazanin"/>
          <w:sz w:val="24"/>
          <w:szCs w:val="24"/>
          <w:rtl/>
          <w:lang w:eastAsia="zh-CN" w:bidi="fa-IR"/>
        </w:rPr>
        <w:t xml:space="preserve"> </w:t>
      </w:r>
      <w:r>
        <w:rPr>
          <w:rFonts w:eastAsia="SimSun" w:cs="B Nazanin" w:hint="cs"/>
          <w:sz w:val="24"/>
          <w:szCs w:val="24"/>
          <w:rtl/>
          <w:lang w:eastAsia="zh-CN" w:bidi="fa-IR"/>
        </w:rPr>
        <w:t>همین</w:t>
      </w:r>
      <w:r>
        <w:rPr>
          <w:rFonts w:eastAsia="SimSun" w:cs="B Nazanin"/>
          <w:sz w:val="24"/>
          <w:szCs w:val="24"/>
          <w:rtl/>
          <w:lang w:eastAsia="zh-CN" w:bidi="fa-IR"/>
        </w:rPr>
        <w:t xml:space="preserve"> </w:t>
      </w:r>
      <w:r>
        <w:rPr>
          <w:rFonts w:eastAsia="SimSun" w:cs="B Nazanin" w:hint="cs"/>
          <w:sz w:val="24"/>
          <w:szCs w:val="24"/>
          <w:rtl/>
          <w:lang w:eastAsia="zh-CN" w:bidi="fa-IR"/>
        </w:rPr>
        <w:t>دلیل</w:t>
      </w:r>
      <w:r>
        <w:rPr>
          <w:rFonts w:eastAsia="SimSun" w:cs="B Nazanin"/>
          <w:sz w:val="24"/>
          <w:szCs w:val="24"/>
          <w:rtl/>
          <w:lang w:eastAsia="zh-CN" w:bidi="fa-IR"/>
        </w:rPr>
        <w:t xml:space="preserve"> </w:t>
      </w:r>
      <w:r>
        <w:rPr>
          <w:rFonts w:eastAsia="SimSun" w:cs="B Nazanin" w:hint="cs"/>
          <w:sz w:val="24"/>
          <w:szCs w:val="24"/>
          <w:rtl/>
          <w:lang w:eastAsia="zh-CN" w:bidi="fa-IR"/>
        </w:rPr>
        <w:t>اگر</w:t>
      </w:r>
      <w:r>
        <w:rPr>
          <w:rFonts w:eastAsia="SimSun" w:cs="B Nazanin"/>
          <w:sz w:val="24"/>
          <w:szCs w:val="24"/>
          <w:rtl/>
          <w:lang w:eastAsia="zh-CN" w:bidi="fa-IR"/>
        </w:rPr>
        <w:t xml:space="preserve"> </w:t>
      </w:r>
      <w:r>
        <w:rPr>
          <w:rFonts w:eastAsia="SimSun" w:cs="B Nazanin" w:hint="cs"/>
          <w:sz w:val="24"/>
          <w:szCs w:val="24"/>
          <w:rtl/>
          <w:lang w:eastAsia="zh-CN" w:bidi="fa-IR"/>
        </w:rPr>
        <w:t>چه</w:t>
      </w:r>
      <w:r>
        <w:rPr>
          <w:rFonts w:eastAsia="SimSun" w:cs="B Nazanin"/>
          <w:sz w:val="24"/>
          <w:szCs w:val="24"/>
          <w:rtl/>
          <w:lang w:eastAsia="zh-CN" w:bidi="fa-IR"/>
        </w:rPr>
        <w:t xml:space="preserve"> </w:t>
      </w:r>
      <w:r>
        <w:rPr>
          <w:rFonts w:eastAsia="SimSun" w:cs="B Nazanin" w:hint="cs"/>
          <w:sz w:val="24"/>
          <w:szCs w:val="24"/>
          <w:rtl/>
          <w:lang w:eastAsia="zh-CN" w:bidi="fa-IR"/>
        </w:rPr>
        <w:t>واژه</w:t>
      </w:r>
      <w:r>
        <w:rPr>
          <w:rFonts w:eastAsia="SimSun" w:cs="B Nazanin"/>
          <w:sz w:val="24"/>
          <w:szCs w:val="24"/>
          <w:rtl/>
          <w:lang w:eastAsia="zh-CN" w:bidi="fa-IR"/>
        </w:rPr>
        <w:t xml:space="preserve"> "</w:t>
      </w:r>
      <w:r>
        <w:rPr>
          <w:rFonts w:eastAsia="SimSun" w:cs="B Nazanin" w:hint="cs"/>
          <w:sz w:val="24"/>
          <w:szCs w:val="24"/>
          <w:rtl/>
          <w:lang w:eastAsia="zh-CN" w:bidi="fa-IR"/>
        </w:rPr>
        <w:t>شوکیئو</w:t>
      </w:r>
      <w:r>
        <w:rPr>
          <w:rFonts w:eastAsia="SimSun" w:cs="B Nazanin"/>
          <w:sz w:val="24"/>
          <w:szCs w:val="24"/>
          <w:rtl/>
          <w:lang w:eastAsia="zh-CN" w:bidi="fa-IR"/>
        </w:rPr>
        <w:t xml:space="preserve">" </w:t>
      </w:r>
      <w:r>
        <w:rPr>
          <w:rFonts w:eastAsia="SimSun" w:cs="B Nazanin" w:hint="cs"/>
          <w:sz w:val="24"/>
          <w:szCs w:val="24"/>
          <w:rtl/>
          <w:lang w:eastAsia="zh-CN" w:bidi="fa-IR"/>
        </w:rPr>
        <w:t>با</w:t>
      </w:r>
      <w:r>
        <w:rPr>
          <w:rFonts w:eastAsia="SimSun" w:cs="B Nazanin"/>
          <w:sz w:val="24"/>
          <w:szCs w:val="24"/>
          <w:rtl/>
          <w:lang w:eastAsia="zh-CN" w:bidi="fa-IR"/>
        </w:rPr>
        <w:t xml:space="preserve"> </w:t>
      </w:r>
      <w:r>
        <w:rPr>
          <w:rFonts w:eastAsia="SimSun" w:cs="B Nazanin" w:hint="cs"/>
          <w:sz w:val="24"/>
          <w:szCs w:val="24"/>
          <w:rtl/>
          <w:lang w:eastAsia="zh-CN" w:bidi="fa-IR"/>
        </w:rPr>
        <w:t>کلمه</w:t>
      </w:r>
      <w:r>
        <w:rPr>
          <w:rFonts w:eastAsia="SimSun" w:cs="B Nazanin"/>
          <w:sz w:val="24"/>
          <w:szCs w:val="24"/>
          <w:lang w:eastAsia="zh-CN" w:bidi="fa-IR"/>
        </w:rPr>
        <w:t xml:space="preserve"> </w:t>
      </w:r>
      <w:r>
        <w:rPr>
          <w:rFonts w:eastAsia="SimSun" w:cs="B Nazanin"/>
          <w:sz w:val="20"/>
          <w:szCs w:val="20"/>
          <w:lang w:eastAsia="zh-CN" w:bidi="fa-IR"/>
        </w:rPr>
        <w:t>religen</w:t>
      </w:r>
      <w:r>
        <w:rPr>
          <w:rFonts w:eastAsia="SimSun" w:cs="B Nazanin"/>
          <w:sz w:val="24"/>
          <w:szCs w:val="24"/>
          <w:lang w:eastAsia="zh-CN" w:bidi="fa-IR"/>
        </w:rPr>
        <w:t xml:space="preserve"> </w:t>
      </w:r>
      <w:r>
        <w:rPr>
          <w:rFonts w:eastAsia="SimSun" w:cs="B Nazanin" w:hint="cs"/>
          <w:sz w:val="24"/>
          <w:szCs w:val="24"/>
          <w:rtl/>
          <w:lang w:eastAsia="zh-CN" w:bidi="fa-IR"/>
        </w:rPr>
        <w:t>مطابقت</w:t>
      </w:r>
      <w:r>
        <w:rPr>
          <w:rFonts w:eastAsia="SimSun" w:cs="B Nazanin"/>
          <w:sz w:val="24"/>
          <w:szCs w:val="24"/>
          <w:rtl/>
          <w:lang w:eastAsia="zh-CN" w:bidi="fa-IR"/>
        </w:rPr>
        <w:t xml:space="preserve"> </w:t>
      </w:r>
      <w:r>
        <w:rPr>
          <w:rFonts w:eastAsia="SimSun" w:cs="B Nazanin" w:hint="cs"/>
          <w:sz w:val="24"/>
          <w:szCs w:val="24"/>
          <w:rtl/>
          <w:lang w:eastAsia="zh-CN" w:bidi="fa-IR"/>
        </w:rPr>
        <w:t>داده</w:t>
      </w:r>
      <w:r>
        <w:rPr>
          <w:rFonts w:eastAsia="SimSun" w:cs="B Nazanin"/>
          <w:sz w:val="24"/>
          <w:szCs w:val="24"/>
          <w:rtl/>
          <w:lang w:eastAsia="zh-CN" w:bidi="fa-IR"/>
        </w:rPr>
        <w:t xml:space="preserve"> </w:t>
      </w:r>
      <w:r>
        <w:rPr>
          <w:rFonts w:eastAsia="SimSun" w:cs="B Nazanin" w:hint="cs"/>
          <w:sz w:val="24"/>
          <w:szCs w:val="24"/>
          <w:rtl/>
          <w:lang w:eastAsia="zh-CN" w:bidi="fa-IR"/>
        </w:rPr>
        <w:t>شده</w:t>
      </w:r>
      <w:r>
        <w:rPr>
          <w:rFonts w:eastAsia="SimSun" w:cs="B Nazanin"/>
          <w:sz w:val="24"/>
          <w:szCs w:val="24"/>
          <w:rtl/>
          <w:lang w:eastAsia="zh-CN" w:bidi="fa-IR"/>
        </w:rPr>
        <w:t xml:space="preserve"> </w:t>
      </w:r>
      <w:r>
        <w:rPr>
          <w:rFonts w:eastAsia="SimSun" w:cs="B Nazanin" w:hint="cs"/>
          <w:sz w:val="24"/>
          <w:szCs w:val="24"/>
          <w:rtl/>
          <w:lang w:eastAsia="zh-CN" w:bidi="fa-IR"/>
        </w:rPr>
        <w:t>است،</w:t>
      </w:r>
      <w:r>
        <w:rPr>
          <w:rFonts w:eastAsia="SimSun" w:cs="B Nazanin"/>
          <w:sz w:val="24"/>
          <w:szCs w:val="24"/>
          <w:rtl/>
          <w:lang w:eastAsia="zh-CN" w:bidi="fa-IR"/>
        </w:rPr>
        <w:t xml:space="preserve"> </w:t>
      </w:r>
      <w:r>
        <w:rPr>
          <w:rFonts w:eastAsia="SimSun" w:cs="B Nazanin" w:hint="cs"/>
          <w:sz w:val="24"/>
          <w:szCs w:val="24"/>
          <w:rtl/>
          <w:lang w:eastAsia="zh-CN" w:bidi="fa-IR"/>
        </w:rPr>
        <w:t>اما</w:t>
      </w:r>
      <w:r>
        <w:rPr>
          <w:rFonts w:eastAsia="SimSun" w:cs="B Nazanin"/>
          <w:sz w:val="24"/>
          <w:szCs w:val="24"/>
          <w:rtl/>
          <w:lang w:eastAsia="zh-CN" w:bidi="fa-IR"/>
        </w:rPr>
        <w:t xml:space="preserve"> </w:t>
      </w:r>
      <w:r>
        <w:rPr>
          <w:rFonts w:eastAsia="SimSun" w:cs="B Nazanin" w:hint="cs"/>
          <w:sz w:val="24"/>
          <w:szCs w:val="24"/>
          <w:rtl/>
          <w:lang w:eastAsia="zh-CN" w:bidi="fa-IR"/>
        </w:rPr>
        <w:t>لزوما</w:t>
      </w:r>
      <w:r>
        <w:rPr>
          <w:rFonts w:eastAsia="SimSun" w:cs="B Nazanin"/>
          <w:sz w:val="24"/>
          <w:szCs w:val="24"/>
          <w:rtl/>
          <w:lang w:eastAsia="zh-CN" w:bidi="fa-IR"/>
        </w:rPr>
        <w:t xml:space="preserve"> </w:t>
      </w:r>
      <w:r>
        <w:rPr>
          <w:rFonts w:eastAsia="SimSun" w:cs="B Nazanin" w:hint="cs"/>
          <w:sz w:val="24"/>
          <w:szCs w:val="24"/>
          <w:rtl/>
          <w:lang w:eastAsia="zh-CN" w:bidi="fa-IR"/>
        </w:rPr>
        <w:t>تمام</w:t>
      </w:r>
      <w:r>
        <w:rPr>
          <w:rFonts w:eastAsia="SimSun" w:cs="B Nazanin"/>
          <w:sz w:val="24"/>
          <w:szCs w:val="24"/>
          <w:rtl/>
          <w:lang w:eastAsia="zh-CN" w:bidi="fa-IR"/>
        </w:rPr>
        <w:t xml:space="preserve"> </w:t>
      </w:r>
      <w:r>
        <w:rPr>
          <w:rFonts w:eastAsia="SimSun" w:cs="B Nazanin" w:hint="cs"/>
          <w:sz w:val="24"/>
          <w:szCs w:val="24"/>
          <w:rtl/>
          <w:lang w:eastAsia="zh-CN" w:bidi="fa-IR"/>
        </w:rPr>
        <w:t>بار</w:t>
      </w:r>
      <w:r>
        <w:rPr>
          <w:rFonts w:eastAsia="SimSun" w:cs="B Nazanin"/>
          <w:sz w:val="24"/>
          <w:szCs w:val="24"/>
          <w:rtl/>
          <w:lang w:eastAsia="zh-CN" w:bidi="fa-IR"/>
        </w:rPr>
        <w:t xml:space="preserve"> </w:t>
      </w:r>
      <w:r>
        <w:rPr>
          <w:rFonts w:eastAsia="SimSun" w:cs="B Nazanin" w:hint="cs"/>
          <w:sz w:val="24"/>
          <w:szCs w:val="24"/>
          <w:rtl/>
          <w:lang w:eastAsia="zh-CN" w:bidi="fa-IR"/>
        </w:rPr>
        <w:t>معنایی</w:t>
      </w:r>
      <w:r>
        <w:rPr>
          <w:rFonts w:eastAsia="SimSun" w:cs="B Nazanin"/>
          <w:sz w:val="24"/>
          <w:szCs w:val="24"/>
          <w:rtl/>
          <w:lang w:eastAsia="zh-CN" w:bidi="fa-IR"/>
        </w:rPr>
        <w:t xml:space="preserve"> </w:t>
      </w:r>
      <w:r>
        <w:rPr>
          <w:rFonts w:eastAsia="SimSun" w:cs="B Nazanin" w:hint="cs"/>
          <w:sz w:val="24"/>
          <w:szCs w:val="24"/>
          <w:rtl/>
          <w:lang w:eastAsia="zh-CN" w:bidi="fa-IR"/>
        </w:rPr>
        <w:t>آن</w:t>
      </w:r>
      <w:r>
        <w:rPr>
          <w:rFonts w:eastAsia="SimSun" w:cs="B Nazanin"/>
          <w:sz w:val="24"/>
          <w:szCs w:val="24"/>
          <w:rtl/>
          <w:lang w:eastAsia="zh-CN" w:bidi="fa-IR"/>
        </w:rPr>
        <w:t xml:space="preserve"> </w:t>
      </w:r>
      <w:r>
        <w:rPr>
          <w:rFonts w:eastAsia="SimSun" w:cs="B Nazanin" w:hint="cs"/>
          <w:sz w:val="24"/>
          <w:szCs w:val="24"/>
          <w:rtl/>
          <w:lang w:eastAsia="zh-CN" w:bidi="fa-IR"/>
        </w:rPr>
        <w:t>را</w:t>
      </w:r>
      <w:r>
        <w:rPr>
          <w:rFonts w:eastAsia="SimSun" w:cs="B Nazanin"/>
          <w:sz w:val="24"/>
          <w:szCs w:val="24"/>
          <w:rtl/>
          <w:lang w:eastAsia="zh-CN" w:bidi="fa-IR"/>
        </w:rPr>
        <w:t xml:space="preserve"> </w:t>
      </w:r>
      <w:r>
        <w:rPr>
          <w:rFonts w:eastAsia="SimSun" w:cs="B Nazanin" w:hint="cs"/>
          <w:sz w:val="24"/>
          <w:szCs w:val="24"/>
          <w:rtl/>
          <w:lang w:eastAsia="zh-CN" w:bidi="fa-IR"/>
        </w:rPr>
        <w:t>منتقل</w:t>
      </w:r>
      <w:r>
        <w:rPr>
          <w:rFonts w:eastAsia="SimSun" w:cs="B Nazanin"/>
          <w:sz w:val="24"/>
          <w:szCs w:val="24"/>
          <w:rtl/>
          <w:lang w:eastAsia="zh-CN" w:bidi="fa-IR"/>
        </w:rPr>
        <w:t xml:space="preserve"> </w:t>
      </w:r>
      <w:r>
        <w:rPr>
          <w:rFonts w:eastAsia="SimSun" w:cs="B Nazanin" w:hint="cs"/>
          <w:sz w:val="24"/>
          <w:szCs w:val="24"/>
          <w:rtl/>
          <w:lang w:eastAsia="zh-CN" w:bidi="fa-IR"/>
        </w:rPr>
        <w:t>نمی‌کند</w:t>
      </w:r>
      <w:r>
        <w:rPr>
          <w:rFonts w:eastAsia="SimSun" w:cs="B Nazanin"/>
          <w:sz w:val="24"/>
          <w:szCs w:val="24"/>
          <w:lang w:eastAsia="zh-CN" w:bidi="fa-IR"/>
        </w:rPr>
        <w:t>.</w:t>
      </w:r>
    </w:p>
    <w:p>
      <w:pPr>
        <w:bidi/>
        <w:spacing w:before="360" w:after="240"/>
        <w:ind w:left="360"/>
        <w:rPr>
          <w:rStyle w:val="Heading1Char"/>
          <w:rFonts w:asciiTheme="majorHAnsi" w:eastAsiaTheme="majorEastAsia" w:hAnsiTheme="majorHAnsi" w:cs="B Nazanin"/>
          <w:sz w:val="28"/>
          <w:szCs w:val="28"/>
          <w:rtl/>
        </w:rPr>
      </w:pPr>
      <w:r>
        <w:rPr>
          <w:rStyle w:val="Heading1Char"/>
          <w:rFonts w:asciiTheme="majorHAnsi" w:eastAsiaTheme="majorEastAsia" w:hAnsiTheme="majorHAnsi" w:cs="B Nazanin" w:hint="cs"/>
          <w:sz w:val="28"/>
          <w:szCs w:val="28"/>
          <w:rtl/>
        </w:rPr>
        <w:t>حرکت از "دو" به "کیئو"</w:t>
      </w:r>
    </w:p>
    <w:p>
      <w:pPr>
        <w:bidi/>
        <w:rPr>
          <w:rFonts w:eastAsia="SimSun" w:cs="B Nazanin"/>
          <w:sz w:val="24"/>
          <w:szCs w:val="24"/>
          <w:rtl/>
          <w:lang w:eastAsia="zh-CN" w:bidi="fa-IR"/>
        </w:rPr>
      </w:pPr>
      <w:r>
        <w:rPr>
          <w:rFonts w:eastAsia="SimSun" w:cs="B Nazanin" w:hint="cs"/>
          <w:sz w:val="24"/>
          <w:szCs w:val="24"/>
          <w:rtl/>
          <w:lang w:eastAsia="zh-CN" w:bidi="fa-IR"/>
        </w:rPr>
        <w:t>آن چه که درباره تاریخ ظهور و بار معنایی واژه "کیو" در بافتار زبان ژاپنی آوردیم، بی درنگ می‌تواند این پرسش را در ذهن ایجاد کند که تا پیش از آن، ژاپنی‌ها چگونه فهمی از دین داشته‌اند؟ و آیینی مانند بودا را که به هر ترتیب آیینی خارجی و وارد شده به این کشور به حساب می‌آید، را اساسا چه می‌نامیدند و چگونه درک می‌کردند؟ پاسخ به این دو پرسش ما را به سوی واژه‌ای بسیار کلیدی و پر اهمیت که در زبان ژاپنی به آن "میچی" (</w:t>
      </w:r>
      <w:r>
        <w:rPr>
          <w:rFonts w:eastAsia="SimSun" w:cs="B Nazanin"/>
          <w:sz w:val="20"/>
          <w:szCs w:val="20"/>
          <w:lang w:eastAsia="zh-CN" w:bidi="fa-IR"/>
        </w:rPr>
        <w:t>「道」</w:t>
      </w:r>
      <w:r>
        <w:rPr>
          <w:rFonts w:eastAsia="SimSun" w:cs="B Nazanin" w:hint="eastAsia"/>
          <w:sz w:val="20"/>
          <w:szCs w:val="20"/>
          <w:lang w:eastAsia="zh-CN" w:bidi="fa-IR"/>
        </w:rPr>
        <w:t>/M</w:t>
      </w:r>
      <w:r>
        <w:rPr>
          <w:rFonts w:eastAsia="SimSun" w:cs="B Nazanin"/>
          <w:sz w:val="20"/>
          <w:szCs w:val="20"/>
          <w:lang w:eastAsia="zh-CN" w:bidi="fa-IR"/>
        </w:rPr>
        <w:t>ichi</w:t>
      </w:r>
      <w:r>
        <w:rPr>
          <w:rFonts w:eastAsia="SimSun" w:cs="B Nazanin" w:hint="cs"/>
          <w:sz w:val="24"/>
          <w:szCs w:val="24"/>
          <w:rtl/>
          <w:lang w:eastAsia="zh-CN" w:bidi="fa-IR"/>
        </w:rPr>
        <w:t>) گفته می‌شود، و از نظر دامنه معنایی شمول و گستردگی بیشتری نسبت به "شوکیو" دارد، هدایت می‌کند.</w:t>
      </w:r>
    </w:p>
    <w:p>
      <w:pPr>
        <w:bidi/>
        <w:rPr>
          <w:rFonts w:eastAsia="SimSun" w:cs="B Nazanin"/>
          <w:sz w:val="24"/>
          <w:szCs w:val="24"/>
          <w:rtl/>
          <w:lang w:eastAsia="zh-CN" w:bidi="fa-IR"/>
        </w:rPr>
      </w:pPr>
      <w:r>
        <w:rPr>
          <w:rFonts w:eastAsia="SimSun" w:cs="B Nazanin" w:hint="cs"/>
          <w:sz w:val="24"/>
          <w:szCs w:val="24"/>
          <w:rtl/>
          <w:lang w:eastAsia="zh-CN" w:bidi="fa-IR"/>
        </w:rPr>
        <w:t>کلمه "میچی" در لغت به معنای "راه" یا "مسیر" است. مطابق ساختار دستور زبان ژاپنی و قواعد ساخت واژه در این زبان، اگر کانجی "میچی" همراه با کانجی دیگری بیاید،</w:t>
      </w:r>
      <w:r>
        <w:rPr>
          <w:rFonts w:eastAsia="SimSun" w:cs="B Nazanin"/>
          <w:sz w:val="24"/>
          <w:szCs w:val="24"/>
          <w:rtl/>
          <w:lang w:eastAsia="zh-CN" w:bidi="fa-IR"/>
        </w:rPr>
        <w:t xml:space="preserve"> به صورت</w:t>
      </w:r>
      <w:bookmarkStart w:id="155" w:name="_Hlk62287822"/>
      <w:r>
        <w:rPr>
          <w:rFonts w:eastAsia="SimSun" w:cs="B Nazanin" w:hint="cs"/>
          <w:sz w:val="24"/>
          <w:szCs w:val="24"/>
          <w:rtl/>
          <w:lang w:eastAsia="zh-CN" w:bidi="fa-IR"/>
        </w:rPr>
        <w:t>"دو"</w:t>
      </w:r>
      <w:r>
        <w:rPr>
          <w:rFonts w:eastAsia="SimSun" w:cs="B Nazanin"/>
          <w:sz w:val="24"/>
          <w:szCs w:val="24"/>
          <w:lang w:eastAsia="zh-CN" w:bidi="fa-IR"/>
        </w:rPr>
        <w:t xml:space="preserve"> </w:t>
      </w:r>
      <w:r>
        <w:rPr>
          <w:rFonts w:eastAsia="SimSun" w:cs="B Nazanin"/>
          <w:sz w:val="20"/>
          <w:szCs w:val="20"/>
          <w:lang w:eastAsia="zh-CN" w:bidi="fa-IR"/>
        </w:rPr>
        <w:t>d</w:t>
      </w:r>
      <w:bookmarkStart w:id="156" w:name="_Hlk62460283"/>
      <w:r>
        <w:rPr>
          <w:rFonts w:eastAsia="SimSun" w:cs="B Nazanin"/>
          <w:sz w:val="20"/>
          <w:szCs w:val="20"/>
          <w:lang w:eastAsia="zh-CN" w:bidi="fa-IR"/>
        </w:rPr>
        <w:t>ō</w:t>
      </w:r>
      <w:bookmarkEnd w:id="156"/>
      <w:r>
        <w:rPr>
          <w:rFonts w:eastAsia="SimSun" w:cs="B Nazanin"/>
          <w:sz w:val="24"/>
          <w:szCs w:val="24"/>
          <w:lang w:eastAsia="zh-CN" w:bidi="fa-IR"/>
        </w:rPr>
        <w:t xml:space="preserve"> </w:t>
      </w:r>
      <w:r>
        <w:rPr>
          <w:rFonts w:eastAsia="SimSun" w:cs="B Nazanin"/>
          <w:sz w:val="24"/>
          <w:szCs w:val="24"/>
          <w:rtl/>
          <w:lang w:eastAsia="zh-CN" w:bidi="fa-IR"/>
        </w:rPr>
        <w:t>یا</w:t>
      </w:r>
      <w:r>
        <w:rPr>
          <w:rFonts w:eastAsia="SimSun" w:cs="B Nazanin" w:hint="cs"/>
          <w:sz w:val="24"/>
          <w:szCs w:val="24"/>
          <w:rtl/>
          <w:lang w:eastAsia="zh-CN" w:bidi="fa-IR"/>
        </w:rPr>
        <w:t xml:space="preserve"> "تو"</w:t>
      </w:r>
      <w:r>
        <w:rPr>
          <w:rFonts w:eastAsia="SimSun" w:cs="B Nazanin"/>
          <w:sz w:val="24"/>
          <w:szCs w:val="24"/>
          <w:lang w:eastAsia="zh-CN" w:bidi="fa-IR"/>
        </w:rPr>
        <w:t xml:space="preserve"> </w:t>
      </w:r>
      <w:r>
        <w:rPr>
          <w:rFonts w:eastAsia="SimSun" w:cs="B Nazanin"/>
          <w:sz w:val="20"/>
          <w:szCs w:val="20"/>
          <w:lang w:eastAsia="zh-CN" w:bidi="fa-IR"/>
        </w:rPr>
        <w:t xml:space="preserve">tō </w:t>
      </w:r>
      <w:bookmarkEnd w:id="155"/>
      <w:r>
        <w:rPr>
          <w:rFonts w:eastAsia="SimSun" w:cs="B Nazanin"/>
          <w:sz w:val="24"/>
          <w:szCs w:val="24"/>
          <w:rtl/>
          <w:lang w:eastAsia="zh-CN" w:bidi="fa-IR"/>
        </w:rPr>
        <w:t>خوانده می</w:t>
      </w:r>
      <w:r>
        <w:rPr>
          <w:rFonts w:eastAsia="SimSun" w:cs="B Nazanin" w:hint="cs"/>
          <w:sz w:val="24"/>
          <w:szCs w:val="24"/>
          <w:rtl/>
          <w:lang w:eastAsia="zh-CN" w:bidi="fa-IR"/>
        </w:rPr>
        <w:t>‌</w:t>
      </w:r>
      <w:r>
        <w:rPr>
          <w:rFonts w:eastAsia="SimSun" w:cs="B Nazanin"/>
          <w:sz w:val="24"/>
          <w:szCs w:val="24"/>
          <w:rtl/>
          <w:lang w:eastAsia="zh-CN" w:bidi="fa-IR"/>
        </w:rPr>
        <w:t>شود</w:t>
      </w:r>
      <w:r>
        <w:rPr>
          <w:rFonts w:eastAsia="SimSun" w:cs="B Nazanin" w:hint="cs"/>
          <w:sz w:val="24"/>
          <w:szCs w:val="24"/>
          <w:rtl/>
          <w:lang w:eastAsia="zh-CN" w:bidi="fa-IR"/>
        </w:rPr>
        <w:t>؛ و کلماتی که از ترکیب آن ساخته می‌شود بر نوعی "راه" یا "مسیر" دلالت دارد. از جمله آن کلمه "سوای‌دو" (</w:t>
      </w:r>
      <w:r>
        <w:rPr>
          <w:rFonts w:eastAsia="SimSun" w:cs="B Nazanin" w:hint="eastAsia"/>
          <w:sz w:val="20"/>
          <w:szCs w:val="20"/>
          <w:lang w:eastAsia="zh-CN" w:bidi="fa-IR"/>
        </w:rPr>
        <w:t>水道</w:t>
      </w:r>
      <w:r>
        <w:rPr>
          <w:rFonts w:eastAsia="SimSun" w:cs="B Nazanin"/>
          <w:sz w:val="20"/>
          <w:szCs w:val="20"/>
          <w:lang w:eastAsia="zh-CN" w:bidi="fa-IR"/>
        </w:rPr>
        <w:t>/</w:t>
      </w:r>
      <w:r>
        <w:rPr>
          <w:rFonts w:eastAsia="SimSun" w:cs="B Nazanin" w:hint="eastAsia"/>
          <w:sz w:val="20"/>
          <w:szCs w:val="20"/>
          <w:lang w:eastAsia="zh-CN" w:bidi="fa-IR"/>
        </w:rPr>
        <w:t>S</w:t>
      </w:r>
      <w:r>
        <w:rPr>
          <w:rFonts w:eastAsia="SimSun" w:cs="B Nazanin"/>
          <w:sz w:val="20"/>
          <w:szCs w:val="20"/>
          <w:lang w:eastAsia="zh-CN" w:bidi="fa-IR"/>
        </w:rPr>
        <w:t>uid</w:t>
      </w:r>
      <w:r>
        <w:rPr>
          <w:rFonts w:eastAsia="SimSun" w:cs="B Nazanin" w:hint="eastAsia"/>
          <w:sz w:val="20"/>
          <w:szCs w:val="20"/>
          <w:lang w:eastAsia="zh-CN" w:bidi="fa-IR"/>
        </w:rPr>
        <w:t>ō</w:t>
      </w:r>
      <w:r>
        <w:rPr>
          <w:rFonts w:eastAsia="SimSun" w:cs="B Nazanin" w:hint="cs"/>
          <w:sz w:val="24"/>
          <w:szCs w:val="24"/>
          <w:rtl/>
          <w:lang w:eastAsia="zh-CN" w:bidi="fa-IR"/>
        </w:rPr>
        <w:t>) که در معنای تحت‌الفظی "راهِ آب" و در معنای کلی "آب لوله کشی" است.</w:t>
      </w:r>
    </w:p>
    <w:p>
      <w:pPr>
        <w:bidi/>
        <w:rPr>
          <w:rFonts w:eastAsia="SimSun" w:cs="B Nazanin"/>
          <w:sz w:val="24"/>
          <w:szCs w:val="24"/>
          <w:rtl/>
          <w:lang w:eastAsia="zh-CN" w:bidi="fa-IR"/>
        </w:rPr>
      </w:pPr>
      <w:r>
        <w:rPr>
          <w:rFonts w:eastAsia="SimSun" w:cs="B Nazanin" w:hint="cs"/>
          <w:sz w:val="24"/>
          <w:szCs w:val="24"/>
          <w:rtl/>
          <w:lang w:eastAsia="zh-CN" w:bidi="fa-IR"/>
        </w:rPr>
        <w:t>کلماتی نظیر "سوای‌دو" عمدتا دارای بار معنایی فنی، مهندسی، اجتماعی و اساسا مربوط به امور زیستی و روزمره زندگی انسانی هستند. اما در زبان ژاپنی واژگان فراوانی وجود دارند که با ترکیب کانجی "دو" ساخته می‌شوند و بار معنایی اخلاقی، معنوی، باطنی و یا دینی دارند، به طوری که اگر این واژگان را از بافتار زبان ژاپنی خارج کنیم، تقریبا تمامی بنیان‌های فکری و معنوی آن فرو می‌ریزد. یکی از کلیدی‌ترین این واژگان خود کلمه "شینتو (</w:t>
      </w:r>
      <w:r>
        <w:rPr>
          <w:rFonts w:eastAsia="SimSun" w:cs="B Nazanin" w:hint="eastAsia"/>
          <w:sz w:val="20"/>
          <w:szCs w:val="20"/>
          <w:lang w:eastAsia="zh-CN" w:bidi="fa-IR"/>
        </w:rPr>
        <w:t>神道</w:t>
      </w:r>
      <w:r>
        <w:rPr>
          <w:rFonts w:eastAsia="SimSun" w:cs="B Nazanin"/>
          <w:sz w:val="20"/>
          <w:szCs w:val="20"/>
          <w:lang w:eastAsia="zh-CN" w:bidi="fa-IR"/>
        </w:rPr>
        <w:t>/Shint</w:t>
      </w:r>
      <w:bookmarkStart w:id="157" w:name="_Hlk62464190"/>
      <w:r>
        <w:rPr>
          <w:rFonts w:eastAsia="SimSun" w:cs="B Nazanin" w:hint="eastAsia"/>
          <w:sz w:val="20"/>
          <w:szCs w:val="20"/>
          <w:lang w:eastAsia="zh-CN" w:bidi="fa-IR"/>
        </w:rPr>
        <w:t>ō</w:t>
      </w:r>
      <w:bookmarkEnd w:id="157"/>
      <w:r>
        <w:rPr>
          <w:rFonts w:eastAsia="SimSun" w:cs="B Nazanin" w:hint="cs"/>
          <w:sz w:val="24"/>
          <w:szCs w:val="24"/>
          <w:rtl/>
          <w:lang w:eastAsia="zh-CN" w:bidi="fa-IR"/>
        </w:rPr>
        <w:t>) در معنای تحت الفظی "راهِ خدا(یان)" است.</w:t>
      </w:r>
    </w:p>
    <w:p>
      <w:pPr>
        <w:bidi/>
        <w:rPr>
          <w:rFonts w:eastAsia="SimSun" w:cs="B Nazanin"/>
          <w:sz w:val="24"/>
          <w:szCs w:val="24"/>
          <w:rtl/>
          <w:lang w:eastAsia="zh-CN" w:bidi="fa-IR"/>
        </w:rPr>
      </w:pPr>
      <w:r>
        <w:rPr>
          <w:rFonts w:eastAsia="SimSun" w:cs="B Nazanin" w:hint="cs"/>
          <w:sz w:val="24"/>
          <w:szCs w:val="24"/>
          <w:rtl/>
          <w:lang w:eastAsia="zh-CN" w:bidi="fa-IR"/>
        </w:rPr>
        <w:t>واژگانی که با "دو" ساخته می‌شوند و دلالت معنایی بر امور اخلاقی، معنوی، باطنی و یا دینی دارند، ما را به ساختار معنایی دیگری نیز سوق می‌دهند، به این معنی که کلیه این واژه گان دلالت بر "امور عملی" دارند. از این رو این قبیل از واژگان در زبان فارسی با کلماتی نظیر "سلوک"، "طریقت"، "مسلک"، "راه و رسم"، "آیین" و حتی "شریعت"</w:t>
      </w:r>
      <w:r>
        <w:rPr>
          <w:rFonts w:eastAsia="SimSun"/>
          <w:vertAlign w:val="superscript"/>
          <w:rtl/>
          <w:lang w:eastAsia="zh-CN"/>
        </w:rPr>
        <w:footnoteReference w:id="631"/>
      </w:r>
      <w:r>
        <w:rPr>
          <w:rFonts w:eastAsia="SimSun" w:cs="B Nazanin" w:hint="cs"/>
          <w:sz w:val="24"/>
          <w:szCs w:val="24"/>
          <w:rtl/>
          <w:lang w:eastAsia="zh-CN" w:bidi="fa-IR"/>
        </w:rPr>
        <w:t xml:space="preserve"> قرابت معنایی پیدا می‌کنند. از</w:t>
      </w:r>
      <w:r>
        <w:rPr>
          <w:rFonts w:eastAsia="SimSun" w:cs="B Nazanin"/>
          <w:sz w:val="24"/>
          <w:szCs w:val="24"/>
          <w:rtl/>
          <w:lang w:eastAsia="zh-CN" w:bidi="fa-IR"/>
        </w:rPr>
        <w:t xml:space="preserve"> </w:t>
      </w:r>
      <w:r>
        <w:rPr>
          <w:rFonts w:eastAsia="SimSun" w:cs="B Nazanin" w:hint="cs"/>
          <w:sz w:val="24"/>
          <w:szCs w:val="24"/>
          <w:rtl/>
          <w:lang w:eastAsia="zh-CN" w:bidi="fa-IR"/>
        </w:rPr>
        <w:t>همین</w:t>
      </w:r>
      <w:r>
        <w:rPr>
          <w:rFonts w:eastAsia="SimSun" w:cs="B Nazanin"/>
          <w:sz w:val="24"/>
          <w:szCs w:val="24"/>
          <w:rtl/>
          <w:lang w:eastAsia="zh-CN" w:bidi="fa-IR"/>
        </w:rPr>
        <w:t xml:space="preserve"> </w:t>
      </w:r>
      <w:r>
        <w:rPr>
          <w:rFonts w:eastAsia="SimSun" w:cs="B Nazanin" w:hint="cs"/>
          <w:sz w:val="24"/>
          <w:szCs w:val="24"/>
          <w:rtl/>
          <w:lang w:eastAsia="zh-CN" w:bidi="fa-IR"/>
        </w:rPr>
        <w:t>رو هم هست</w:t>
      </w:r>
      <w:r>
        <w:rPr>
          <w:rFonts w:eastAsia="SimSun" w:cs="B Nazanin"/>
          <w:sz w:val="24"/>
          <w:szCs w:val="24"/>
          <w:rtl/>
          <w:lang w:eastAsia="zh-CN" w:bidi="fa-IR"/>
        </w:rPr>
        <w:t xml:space="preserve"> </w:t>
      </w:r>
      <w:r>
        <w:rPr>
          <w:rFonts w:eastAsia="SimSun" w:cs="B Nazanin" w:hint="cs"/>
          <w:sz w:val="24"/>
          <w:szCs w:val="24"/>
          <w:rtl/>
          <w:lang w:eastAsia="zh-CN" w:bidi="fa-IR"/>
        </w:rPr>
        <w:t>که</w:t>
      </w:r>
      <w:r>
        <w:rPr>
          <w:rFonts w:eastAsia="SimSun" w:cs="B Nazanin"/>
          <w:sz w:val="24"/>
          <w:szCs w:val="24"/>
          <w:rtl/>
          <w:lang w:eastAsia="zh-CN" w:bidi="fa-IR"/>
        </w:rPr>
        <w:t xml:space="preserve"> </w:t>
      </w:r>
      <w:r>
        <w:rPr>
          <w:rFonts w:eastAsia="SimSun" w:cs="B Nazanin" w:hint="cs"/>
          <w:sz w:val="24"/>
          <w:szCs w:val="24"/>
          <w:rtl/>
          <w:lang w:eastAsia="zh-CN" w:bidi="fa-IR"/>
        </w:rPr>
        <w:t>در هنرهای</w:t>
      </w:r>
      <w:r>
        <w:rPr>
          <w:rFonts w:eastAsia="SimSun" w:cs="B Nazanin"/>
          <w:sz w:val="24"/>
          <w:szCs w:val="24"/>
          <w:rtl/>
          <w:lang w:eastAsia="zh-CN" w:bidi="fa-IR"/>
        </w:rPr>
        <w:t xml:space="preserve"> </w:t>
      </w:r>
      <w:r>
        <w:rPr>
          <w:rFonts w:eastAsia="SimSun" w:cs="B Nazanin" w:hint="cs"/>
          <w:sz w:val="24"/>
          <w:szCs w:val="24"/>
          <w:rtl/>
          <w:lang w:eastAsia="zh-CN" w:bidi="fa-IR"/>
        </w:rPr>
        <w:t>رزمی</w:t>
      </w:r>
      <w:r>
        <w:rPr>
          <w:rFonts w:eastAsia="SimSun" w:cs="B Nazanin"/>
          <w:sz w:val="24"/>
          <w:szCs w:val="24"/>
          <w:rtl/>
          <w:lang w:eastAsia="zh-CN" w:bidi="fa-IR"/>
        </w:rPr>
        <w:t xml:space="preserve"> </w:t>
      </w:r>
      <w:r>
        <w:rPr>
          <w:rFonts w:eastAsia="SimSun" w:cs="B Nazanin" w:hint="cs"/>
          <w:sz w:val="24"/>
          <w:szCs w:val="24"/>
          <w:rtl/>
          <w:lang w:eastAsia="zh-CN" w:bidi="fa-IR"/>
        </w:rPr>
        <w:t>ژاپنی</w:t>
      </w:r>
      <w:r>
        <w:rPr>
          <w:rFonts w:eastAsia="SimSun" w:cs="B Nazanin"/>
          <w:sz w:val="24"/>
          <w:szCs w:val="24"/>
          <w:rtl/>
          <w:lang w:eastAsia="zh-CN" w:bidi="fa-IR"/>
        </w:rPr>
        <w:t xml:space="preserve"> </w:t>
      </w:r>
      <w:r>
        <w:rPr>
          <w:rFonts w:eastAsia="SimSun" w:cs="B Nazanin" w:hint="cs"/>
          <w:sz w:val="24"/>
          <w:szCs w:val="24"/>
          <w:rtl/>
          <w:lang w:eastAsia="zh-CN" w:bidi="fa-IR"/>
        </w:rPr>
        <w:t>که هم توجه بر مهارت‌های فنی و بدنی و هم امور باطنی دارند، همواره</w:t>
      </w:r>
      <w:r>
        <w:rPr>
          <w:rFonts w:eastAsia="SimSun" w:cs="B Nazanin"/>
          <w:sz w:val="24"/>
          <w:szCs w:val="24"/>
          <w:rtl/>
          <w:lang w:eastAsia="zh-CN" w:bidi="fa-IR"/>
        </w:rPr>
        <w:t xml:space="preserve"> </w:t>
      </w:r>
      <w:r>
        <w:rPr>
          <w:rFonts w:eastAsia="SimSun" w:cs="B Nazanin" w:hint="cs"/>
          <w:sz w:val="24"/>
          <w:szCs w:val="24"/>
          <w:rtl/>
          <w:lang w:eastAsia="zh-CN" w:bidi="fa-IR"/>
        </w:rPr>
        <w:t>این</w:t>
      </w:r>
      <w:r>
        <w:rPr>
          <w:rFonts w:eastAsia="SimSun" w:cs="B Nazanin"/>
          <w:sz w:val="24"/>
          <w:szCs w:val="24"/>
          <w:rtl/>
          <w:lang w:eastAsia="zh-CN" w:bidi="fa-IR"/>
        </w:rPr>
        <w:t xml:space="preserve"> </w:t>
      </w:r>
      <w:r>
        <w:rPr>
          <w:rFonts w:eastAsia="SimSun" w:cs="B Nazanin" w:hint="cs"/>
          <w:sz w:val="24"/>
          <w:szCs w:val="24"/>
          <w:rtl/>
          <w:lang w:eastAsia="zh-CN" w:bidi="fa-IR"/>
        </w:rPr>
        <w:t>واژه</w:t>
      </w:r>
      <w:r>
        <w:rPr>
          <w:rFonts w:eastAsia="SimSun" w:cs="B Nazanin"/>
          <w:sz w:val="24"/>
          <w:szCs w:val="24"/>
          <w:rtl/>
          <w:lang w:eastAsia="zh-CN" w:bidi="fa-IR"/>
        </w:rPr>
        <w:t xml:space="preserve"> </w:t>
      </w:r>
      <w:r>
        <w:rPr>
          <w:rFonts w:eastAsia="SimSun" w:cs="B Nazanin" w:hint="cs"/>
          <w:sz w:val="24"/>
          <w:szCs w:val="24"/>
          <w:rtl/>
          <w:lang w:eastAsia="zh-CN" w:bidi="fa-IR"/>
        </w:rPr>
        <w:t>حضوری</w:t>
      </w:r>
      <w:r>
        <w:rPr>
          <w:rFonts w:eastAsia="SimSun" w:cs="B Nazanin"/>
          <w:sz w:val="24"/>
          <w:szCs w:val="24"/>
          <w:rtl/>
          <w:lang w:eastAsia="zh-CN" w:bidi="fa-IR"/>
        </w:rPr>
        <w:t xml:space="preserve"> </w:t>
      </w:r>
      <w:r>
        <w:rPr>
          <w:rFonts w:eastAsia="SimSun" w:cs="B Nazanin" w:hint="cs"/>
          <w:sz w:val="24"/>
          <w:szCs w:val="24"/>
          <w:rtl/>
          <w:lang w:eastAsia="zh-CN" w:bidi="fa-IR"/>
        </w:rPr>
        <w:t>پر</w:t>
      </w:r>
      <w:r>
        <w:rPr>
          <w:rFonts w:eastAsia="SimSun" w:cs="B Nazanin"/>
          <w:sz w:val="24"/>
          <w:szCs w:val="24"/>
          <w:rtl/>
          <w:lang w:eastAsia="zh-CN" w:bidi="fa-IR"/>
        </w:rPr>
        <w:t xml:space="preserve"> </w:t>
      </w:r>
      <w:r>
        <w:rPr>
          <w:rFonts w:eastAsia="SimSun" w:cs="B Nazanin" w:hint="cs"/>
          <w:sz w:val="24"/>
          <w:szCs w:val="24"/>
          <w:rtl/>
          <w:lang w:eastAsia="zh-CN" w:bidi="fa-IR"/>
        </w:rPr>
        <w:t>رنگ</w:t>
      </w:r>
      <w:r>
        <w:rPr>
          <w:rFonts w:eastAsia="SimSun" w:cs="B Nazanin"/>
          <w:sz w:val="24"/>
          <w:szCs w:val="24"/>
          <w:rtl/>
          <w:lang w:eastAsia="zh-CN" w:bidi="fa-IR"/>
        </w:rPr>
        <w:t xml:space="preserve"> </w:t>
      </w:r>
      <w:r>
        <w:rPr>
          <w:rFonts w:eastAsia="SimSun" w:cs="B Nazanin" w:hint="cs"/>
          <w:sz w:val="24"/>
          <w:szCs w:val="24"/>
          <w:rtl/>
          <w:lang w:eastAsia="zh-CN" w:bidi="fa-IR"/>
        </w:rPr>
        <w:t>داشته است</w:t>
      </w:r>
      <w:r>
        <w:rPr>
          <w:rFonts w:eastAsia="SimSun" w:cs="B Nazanin"/>
          <w:sz w:val="24"/>
          <w:szCs w:val="24"/>
          <w:rtl/>
          <w:lang w:eastAsia="zh-CN" w:bidi="fa-IR"/>
        </w:rPr>
        <w:t xml:space="preserve">. </w:t>
      </w:r>
      <w:r>
        <w:rPr>
          <w:rFonts w:eastAsia="SimSun" w:cs="B Nazanin" w:hint="cs"/>
          <w:sz w:val="24"/>
          <w:szCs w:val="24"/>
          <w:rtl/>
          <w:lang w:eastAsia="zh-CN" w:bidi="fa-IR"/>
        </w:rPr>
        <w:t xml:space="preserve">کلماتی نظیر </w:t>
      </w:r>
      <w:r>
        <w:rPr>
          <w:rFonts w:eastAsia="SimSun" w:cs="B Nazanin"/>
          <w:sz w:val="24"/>
          <w:szCs w:val="24"/>
          <w:rtl/>
          <w:lang w:eastAsia="zh-CN" w:bidi="fa-IR"/>
        </w:rPr>
        <w:t>"</w:t>
      </w:r>
      <w:r>
        <w:rPr>
          <w:rFonts w:eastAsia="SimSun" w:cs="B Nazanin" w:hint="cs"/>
          <w:sz w:val="24"/>
          <w:szCs w:val="24"/>
          <w:rtl/>
          <w:lang w:eastAsia="zh-CN" w:bidi="fa-IR"/>
        </w:rPr>
        <w:t>کاراته‌دو</w:t>
      </w:r>
      <w:r>
        <w:rPr>
          <w:rFonts w:eastAsia="SimSun" w:cs="B Nazanin"/>
          <w:sz w:val="24"/>
          <w:szCs w:val="24"/>
          <w:rtl/>
          <w:lang w:eastAsia="zh-CN" w:bidi="fa-IR"/>
        </w:rPr>
        <w:t>" (</w:t>
      </w:r>
      <w:r>
        <w:rPr>
          <w:rFonts w:eastAsia="SimSun" w:cs="B Nazanin" w:hint="cs"/>
          <w:sz w:val="24"/>
          <w:szCs w:val="24"/>
          <w:rtl/>
          <w:lang w:eastAsia="zh-CN" w:bidi="fa-IR"/>
        </w:rPr>
        <w:t>طریقت</w:t>
      </w:r>
      <w:r>
        <w:rPr>
          <w:rFonts w:eastAsia="SimSun" w:cs="B Nazanin"/>
          <w:sz w:val="24"/>
          <w:szCs w:val="24"/>
          <w:rtl/>
          <w:lang w:eastAsia="zh-CN" w:bidi="fa-IR"/>
        </w:rPr>
        <w:t xml:space="preserve"> </w:t>
      </w:r>
      <w:r>
        <w:rPr>
          <w:rFonts w:eastAsia="SimSun" w:cs="B Nazanin" w:hint="cs"/>
          <w:sz w:val="24"/>
          <w:szCs w:val="24"/>
          <w:rtl/>
          <w:lang w:eastAsia="zh-CN" w:bidi="fa-IR"/>
        </w:rPr>
        <w:t>یا راه و روش مبارزه با دست خالی</w:t>
      </w:r>
      <w:r>
        <w:rPr>
          <w:rFonts w:eastAsia="SimSun" w:cs="B Nazanin"/>
          <w:sz w:val="24"/>
          <w:szCs w:val="24"/>
          <w:rtl/>
          <w:lang w:eastAsia="zh-CN" w:bidi="fa-IR"/>
        </w:rPr>
        <w:t>)</w:t>
      </w:r>
      <w:r>
        <w:rPr>
          <w:rFonts w:eastAsia="SimSun"/>
          <w:vertAlign w:val="superscript"/>
          <w:rtl/>
          <w:lang w:eastAsia="zh-CN"/>
        </w:rPr>
        <w:footnoteReference w:id="632"/>
      </w:r>
      <w:r>
        <w:rPr>
          <w:rFonts w:eastAsia="SimSun" w:cs="B Nazanin" w:hint="cs"/>
          <w:sz w:val="24"/>
          <w:szCs w:val="24"/>
          <w:rtl/>
          <w:lang w:eastAsia="zh-CN" w:bidi="fa-IR"/>
        </w:rPr>
        <w:t>،</w:t>
      </w:r>
      <w:r>
        <w:rPr>
          <w:rFonts w:eastAsia="SimSun" w:cs="B Nazanin"/>
          <w:sz w:val="24"/>
          <w:szCs w:val="24"/>
          <w:rtl/>
          <w:lang w:eastAsia="zh-CN" w:bidi="fa-IR"/>
        </w:rPr>
        <w:t xml:space="preserve"> "</w:t>
      </w:r>
      <w:r>
        <w:rPr>
          <w:rFonts w:eastAsia="SimSun" w:cs="B Nazanin" w:hint="cs"/>
          <w:sz w:val="24"/>
          <w:szCs w:val="24"/>
          <w:rtl/>
          <w:lang w:eastAsia="zh-CN" w:bidi="fa-IR"/>
        </w:rPr>
        <w:t>کندو</w:t>
      </w:r>
      <w:r>
        <w:rPr>
          <w:rFonts w:eastAsia="SimSun" w:cs="B Nazanin"/>
          <w:sz w:val="24"/>
          <w:szCs w:val="24"/>
          <w:rtl/>
          <w:lang w:eastAsia="zh-CN" w:bidi="fa-IR"/>
        </w:rPr>
        <w:t>"</w:t>
      </w:r>
      <w:r>
        <w:rPr>
          <w:rFonts w:eastAsia="SimSun"/>
          <w:vertAlign w:val="superscript"/>
          <w:rtl/>
          <w:lang w:eastAsia="zh-CN"/>
        </w:rPr>
        <w:footnoteReference w:id="633"/>
      </w:r>
      <w:r>
        <w:rPr>
          <w:rFonts w:eastAsia="SimSun" w:cs="B Nazanin"/>
          <w:sz w:val="24"/>
          <w:szCs w:val="24"/>
          <w:rtl/>
          <w:lang w:eastAsia="zh-CN" w:bidi="fa-IR"/>
        </w:rPr>
        <w:t xml:space="preserve"> (</w:t>
      </w:r>
      <w:r>
        <w:rPr>
          <w:rFonts w:eastAsia="SimSun" w:cs="B Nazanin" w:hint="cs"/>
          <w:sz w:val="24"/>
          <w:szCs w:val="24"/>
          <w:rtl/>
          <w:lang w:eastAsia="zh-CN" w:bidi="fa-IR"/>
        </w:rPr>
        <w:t>طریقت یا راه و روش مبارزه با</w:t>
      </w:r>
      <w:r>
        <w:rPr>
          <w:rFonts w:eastAsia="SimSun" w:cs="B Nazanin"/>
          <w:sz w:val="24"/>
          <w:szCs w:val="24"/>
          <w:rtl/>
          <w:lang w:eastAsia="zh-CN" w:bidi="fa-IR"/>
        </w:rPr>
        <w:t xml:space="preserve"> </w:t>
      </w:r>
      <w:r>
        <w:rPr>
          <w:rFonts w:eastAsia="SimSun" w:cs="B Nazanin" w:hint="cs"/>
          <w:sz w:val="24"/>
          <w:szCs w:val="24"/>
          <w:rtl/>
          <w:lang w:eastAsia="zh-CN" w:bidi="fa-IR"/>
        </w:rPr>
        <w:t>شمشیر</w:t>
      </w:r>
      <w:r>
        <w:rPr>
          <w:rFonts w:eastAsia="SimSun" w:cs="B Nazanin"/>
          <w:sz w:val="24"/>
          <w:szCs w:val="24"/>
          <w:rtl/>
          <w:lang w:eastAsia="zh-CN" w:bidi="fa-IR"/>
        </w:rPr>
        <w:t xml:space="preserve">) </w:t>
      </w:r>
      <w:r>
        <w:rPr>
          <w:rFonts w:eastAsia="SimSun" w:cs="B Nazanin" w:hint="cs"/>
          <w:sz w:val="24"/>
          <w:szCs w:val="24"/>
          <w:rtl/>
          <w:lang w:eastAsia="zh-CN" w:bidi="fa-IR"/>
        </w:rPr>
        <w:t>و</w:t>
      </w:r>
      <w:r>
        <w:rPr>
          <w:rFonts w:eastAsia="SimSun" w:cs="B Nazanin"/>
          <w:sz w:val="24"/>
          <w:szCs w:val="24"/>
          <w:rtl/>
          <w:lang w:eastAsia="zh-CN" w:bidi="fa-IR"/>
        </w:rPr>
        <w:t xml:space="preserve"> </w:t>
      </w:r>
      <w:r>
        <w:rPr>
          <w:rFonts w:eastAsia="SimSun" w:cs="B Nazanin" w:hint="cs"/>
          <w:sz w:val="24"/>
          <w:szCs w:val="24"/>
          <w:rtl/>
          <w:lang w:eastAsia="zh-CN" w:bidi="fa-IR"/>
        </w:rPr>
        <w:t>غیره</w:t>
      </w:r>
      <w:r>
        <w:rPr>
          <w:rFonts w:eastAsia="SimSun" w:cs="B Nazanin"/>
          <w:sz w:val="24"/>
          <w:szCs w:val="24"/>
          <w:rtl/>
          <w:lang w:eastAsia="zh-CN" w:bidi="fa-IR"/>
        </w:rPr>
        <w:t xml:space="preserve"> </w:t>
      </w:r>
      <w:r>
        <w:rPr>
          <w:rFonts w:eastAsia="SimSun" w:cs="B Nazanin" w:hint="cs"/>
          <w:sz w:val="24"/>
          <w:szCs w:val="24"/>
          <w:rtl/>
          <w:lang w:eastAsia="zh-CN" w:bidi="fa-IR"/>
        </w:rPr>
        <w:t>که</w:t>
      </w:r>
      <w:r>
        <w:rPr>
          <w:rFonts w:eastAsia="SimSun" w:cs="B Nazanin"/>
          <w:sz w:val="24"/>
          <w:szCs w:val="24"/>
          <w:rtl/>
          <w:lang w:eastAsia="zh-CN" w:bidi="fa-IR"/>
        </w:rPr>
        <w:t xml:space="preserve"> </w:t>
      </w:r>
      <w:r>
        <w:rPr>
          <w:rFonts w:eastAsia="SimSun" w:cs="B Nazanin" w:hint="cs"/>
          <w:sz w:val="24"/>
          <w:szCs w:val="24"/>
          <w:rtl/>
          <w:lang w:eastAsia="zh-CN" w:bidi="fa-IR"/>
        </w:rPr>
        <w:t>با</w:t>
      </w:r>
      <w:r>
        <w:rPr>
          <w:rFonts w:eastAsia="SimSun" w:cs="B Nazanin"/>
          <w:sz w:val="24"/>
          <w:szCs w:val="24"/>
          <w:rtl/>
          <w:lang w:eastAsia="zh-CN" w:bidi="fa-IR"/>
        </w:rPr>
        <w:t xml:space="preserve"> </w:t>
      </w:r>
      <w:r>
        <w:rPr>
          <w:rFonts w:eastAsia="SimSun" w:cs="B Nazanin" w:hint="cs"/>
          <w:sz w:val="24"/>
          <w:szCs w:val="24"/>
          <w:rtl/>
          <w:lang w:eastAsia="zh-CN" w:bidi="fa-IR"/>
        </w:rPr>
        <w:t>جنبه</w:t>
      </w:r>
      <w:r>
        <w:rPr>
          <w:rFonts w:eastAsia="SimSun" w:cs="B Nazanin"/>
          <w:sz w:val="24"/>
          <w:szCs w:val="24"/>
          <w:rtl/>
          <w:lang w:eastAsia="zh-CN" w:bidi="fa-IR"/>
        </w:rPr>
        <w:t xml:space="preserve"> </w:t>
      </w:r>
      <w:r>
        <w:rPr>
          <w:rFonts w:eastAsia="SimSun" w:cs="B Nazanin" w:hint="cs"/>
          <w:sz w:val="24"/>
          <w:szCs w:val="24"/>
          <w:rtl/>
          <w:lang w:eastAsia="zh-CN" w:bidi="fa-IR"/>
        </w:rPr>
        <w:t>های</w:t>
      </w:r>
      <w:r>
        <w:rPr>
          <w:rFonts w:eastAsia="SimSun" w:cs="B Nazanin"/>
          <w:sz w:val="24"/>
          <w:szCs w:val="24"/>
          <w:rtl/>
          <w:lang w:eastAsia="zh-CN" w:bidi="fa-IR"/>
        </w:rPr>
        <w:t xml:space="preserve"> </w:t>
      </w:r>
      <w:r>
        <w:rPr>
          <w:rFonts w:eastAsia="SimSun" w:cs="B Nazanin" w:hint="cs"/>
          <w:sz w:val="24"/>
          <w:szCs w:val="24"/>
          <w:rtl/>
          <w:lang w:eastAsia="zh-CN" w:bidi="fa-IR"/>
        </w:rPr>
        <w:t>عملی</w:t>
      </w:r>
      <w:r>
        <w:rPr>
          <w:rFonts w:eastAsia="SimSun" w:cs="B Nazanin"/>
          <w:sz w:val="24"/>
          <w:szCs w:val="24"/>
          <w:rtl/>
          <w:lang w:eastAsia="zh-CN" w:bidi="fa-IR"/>
        </w:rPr>
        <w:t xml:space="preserve"> </w:t>
      </w:r>
      <w:r>
        <w:rPr>
          <w:rFonts w:eastAsia="SimSun" w:cs="B Nazanin" w:hint="cs"/>
          <w:sz w:val="24"/>
          <w:szCs w:val="24"/>
          <w:rtl/>
          <w:lang w:eastAsia="zh-CN" w:bidi="fa-IR"/>
        </w:rPr>
        <w:t>و</w:t>
      </w:r>
      <w:r>
        <w:rPr>
          <w:rFonts w:eastAsia="SimSun" w:cs="B Nazanin"/>
          <w:sz w:val="24"/>
          <w:szCs w:val="24"/>
          <w:rtl/>
          <w:lang w:eastAsia="zh-CN" w:bidi="fa-IR"/>
        </w:rPr>
        <w:t xml:space="preserve"> </w:t>
      </w:r>
      <w:r>
        <w:rPr>
          <w:rFonts w:eastAsia="SimSun" w:cs="B Nazanin" w:hint="cs"/>
          <w:sz w:val="24"/>
          <w:szCs w:val="24"/>
          <w:rtl/>
          <w:lang w:eastAsia="zh-CN" w:bidi="fa-IR"/>
        </w:rPr>
        <w:t>عینیِ</w:t>
      </w:r>
      <w:r>
        <w:rPr>
          <w:rFonts w:eastAsia="SimSun" w:cs="B Nazanin"/>
          <w:sz w:val="24"/>
          <w:szCs w:val="24"/>
          <w:rtl/>
          <w:lang w:eastAsia="zh-CN" w:bidi="fa-IR"/>
        </w:rPr>
        <w:t xml:space="preserve"> </w:t>
      </w:r>
      <w:r>
        <w:rPr>
          <w:rFonts w:eastAsia="SimSun" w:cs="B Nazanin" w:hint="cs"/>
          <w:sz w:val="24"/>
          <w:szCs w:val="24"/>
          <w:rtl/>
          <w:lang w:eastAsia="zh-CN" w:bidi="fa-IR"/>
        </w:rPr>
        <w:t>زندگی</w:t>
      </w:r>
      <w:r>
        <w:rPr>
          <w:rFonts w:eastAsia="SimSun" w:cs="B Nazanin"/>
          <w:sz w:val="24"/>
          <w:szCs w:val="24"/>
          <w:rtl/>
          <w:lang w:eastAsia="zh-CN" w:bidi="fa-IR"/>
        </w:rPr>
        <w:t xml:space="preserve"> </w:t>
      </w:r>
      <w:r>
        <w:rPr>
          <w:rFonts w:eastAsia="SimSun" w:cs="B Nazanin" w:hint="cs"/>
          <w:sz w:val="24"/>
          <w:szCs w:val="24"/>
          <w:rtl/>
          <w:lang w:eastAsia="zh-CN" w:bidi="fa-IR"/>
        </w:rPr>
        <w:t>و</w:t>
      </w:r>
      <w:r>
        <w:rPr>
          <w:rFonts w:eastAsia="SimSun" w:cs="B Nazanin"/>
          <w:sz w:val="24"/>
          <w:szCs w:val="24"/>
          <w:rtl/>
          <w:lang w:eastAsia="zh-CN" w:bidi="fa-IR"/>
        </w:rPr>
        <w:t xml:space="preserve"> </w:t>
      </w:r>
      <w:r>
        <w:rPr>
          <w:rFonts w:eastAsia="SimSun" w:cs="B Nazanin" w:hint="cs"/>
          <w:sz w:val="24"/>
          <w:szCs w:val="24"/>
          <w:rtl/>
          <w:lang w:eastAsia="zh-CN" w:bidi="fa-IR"/>
        </w:rPr>
        <w:t>مبارزه</w:t>
      </w:r>
      <w:r>
        <w:rPr>
          <w:rFonts w:eastAsia="SimSun" w:cs="B Nazanin"/>
          <w:sz w:val="24"/>
          <w:szCs w:val="24"/>
          <w:rtl/>
          <w:lang w:eastAsia="zh-CN" w:bidi="fa-IR"/>
        </w:rPr>
        <w:t xml:space="preserve"> </w:t>
      </w:r>
      <w:r>
        <w:rPr>
          <w:rFonts w:eastAsia="SimSun" w:cs="B Nazanin" w:hint="cs"/>
          <w:sz w:val="24"/>
          <w:szCs w:val="24"/>
          <w:rtl/>
          <w:lang w:eastAsia="zh-CN" w:bidi="fa-IR"/>
        </w:rPr>
        <w:t>سر</w:t>
      </w:r>
      <w:r>
        <w:rPr>
          <w:rFonts w:eastAsia="SimSun" w:cs="B Nazanin"/>
          <w:sz w:val="24"/>
          <w:szCs w:val="24"/>
          <w:rtl/>
          <w:lang w:eastAsia="zh-CN" w:bidi="fa-IR"/>
        </w:rPr>
        <w:t xml:space="preserve"> </w:t>
      </w:r>
      <w:r>
        <w:rPr>
          <w:rFonts w:eastAsia="SimSun" w:cs="B Nazanin" w:hint="cs"/>
          <w:sz w:val="24"/>
          <w:szCs w:val="24"/>
          <w:rtl/>
          <w:lang w:eastAsia="zh-CN" w:bidi="fa-IR"/>
        </w:rPr>
        <w:t>و</w:t>
      </w:r>
      <w:r>
        <w:rPr>
          <w:rFonts w:eastAsia="SimSun" w:cs="B Nazanin"/>
          <w:sz w:val="24"/>
          <w:szCs w:val="24"/>
          <w:rtl/>
          <w:lang w:eastAsia="zh-CN" w:bidi="fa-IR"/>
        </w:rPr>
        <w:t xml:space="preserve"> </w:t>
      </w:r>
      <w:r>
        <w:rPr>
          <w:rFonts w:eastAsia="SimSun" w:cs="B Nazanin" w:hint="cs"/>
          <w:sz w:val="24"/>
          <w:szCs w:val="24"/>
          <w:rtl/>
          <w:lang w:eastAsia="zh-CN" w:bidi="fa-IR"/>
        </w:rPr>
        <w:t>کار</w:t>
      </w:r>
      <w:r>
        <w:rPr>
          <w:rFonts w:eastAsia="SimSun" w:cs="B Nazanin"/>
          <w:sz w:val="24"/>
          <w:szCs w:val="24"/>
          <w:rtl/>
          <w:lang w:eastAsia="zh-CN" w:bidi="fa-IR"/>
        </w:rPr>
        <w:t xml:space="preserve"> </w:t>
      </w:r>
      <w:r>
        <w:rPr>
          <w:rFonts w:eastAsia="SimSun" w:cs="B Nazanin" w:hint="cs"/>
          <w:sz w:val="24"/>
          <w:szCs w:val="24"/>
          <w:rtl/>
          <w:lang w:eastAsia="zh-CN" w:bidi="fa-IR"/>
        </w:rPr>
        <w:t>دارند، نمونه‌های شناخته شده آن، به خصوص در جامعه ایران است. در تحلیل نهایی</w:t>
      </w:r>
      <w:r>
        <w:rPr>
          <w:rFonts w:eastAsia="SimSun" w:cs="B Nazanin"/>
          <w:sz w:val="24"/>
          <w:szCs w:val="24"/>
          <w:rtl/>
          <w:lang w:eastAsia="zh-CN" w:bidi="fa-IR"/>
        </w:rPr>
        <w:t xml:space="preserve"> </w:t>
      </w:r>
      <w:r>
        <w:rPr>
          <w:rFonts w:eastAsia="SimSun" w:cs="B Nazanin" w:hint="cs"/>
          <w:sz w:val="24"/>
          <w:szCs w:val="24"/>
          <w:rtl/>
          <w:lang w:eastAsia="zh-CN" w:bidi="fa-IR"/>
        </w:rPr>
        <w:t>هم</w:t>
      </w:r>
      <w:r>
        <w:rPr>
          <w:rFonts w:eastAsia="SimSun" w:cs="B Nazanin"/>
          <w:sz w:val="24"/>
          <w:szCs w:val="24"/>
          <w:rtl/>
          <w:lang w:eastAsia="zh-CN" w:bidi="fa-IR"/>
        </w:rPr>
        <w:t xml:space="preserve"> </w:t>
      </w:r>
      <w:r>
        <w:rPr>
          <w:rFonts w:eastAsia="SimSun" w:cs="B Nazanin" w:hint="cs"/>
          <w:sz w:val="24"/>
          <w:szCs w:val="24"/>
          <w:rtl/>
          <w:lang w:eastAsia="zh-CN" w:bidi="fa-IR"/>
        </w:rPr>
        <w:t>کلیه هنرهای رزمی ژاپنی</w:t>
      </w:r>
      <w:r>
        <w:rPr>
          <w:rFonts w:eastAsia="SimSun" w:cs="B Nazanin"/>
          <w:sz w:val="24"/>
          <w:szCs w:val="24"/>
          <w:rtl/>
          <w:lang w:eastAsia="zh-CN" w:bidi="fa-IR"/>
        </w:rPr>
        <w:t xml:space="preserve"> </w:t>
      </w:r>
      <w:r>
        <w:rPr>
          <w:rFonts w:eastAsia="SimSun" w:cs="B Nazanin" w:hint="cs"/>
          <w:sz w:val="24"/>
          <w:szCs w:val="24"/>
          <w:rtl/>
          <w:lang w:eastAsia="zh-CN" w:bidi="fa-IR"/>
        </w:rPr>
        <w:t>به</w:t>
      </w:r>
      <w:r>
        <w:rPr>
          <w:rFonts w:eastAsia="SimSun" w:cs="B Nazanin"/>
          <w:sz w:val="24"/>
          <w:szCs w:val="24"/>
          <w:rtl/>
          <w:lang w:eastAsia="zh-CN" w:bidi="fa-IR"/>
        </w:rPr>
        <w:t xml:space="preserve"> </w:t>
      </w:r>
      <w:r>
        <w:rPr>
          <w:rFonts w:eastAsia="SimSun" w:cs="B Nazanin" w:hint="cs"/>
          <w:sz w:val="24"/>
          <w:szCs w:val="24"/>
          <w:rtl/>
          <w:lang w:eastAsia="zh-CN" w:bidi="fa-IR"/>
        </w:rPr>
        <w:t>واژه</w:t>
      </w:r>
      <w:r>
        <w:rPr>
          <w:rFonts w:eastAsia="SimSun" w:cs="B Nazanin"/>
          <w:sz w:val="24"/>
          <w:szCs w:val="24"/>
          <w:rtl/>
          <w:lang w:eastAsia="zh-CN" w:bidi="fa-IR"/>
        </w:rPr>
        <w:t xml:space="preserve"> </w:t>
      </w:r>
      <w:r>
        <w:rPr>
          <w:rFonts w:eastAsia="SimSun" w:cs="B Nazanin" w:hint="cs"/>
          <w:sz w:val="24"/>
          <w:szCs w:val="24"/>
          <w:rtl/>
          <w:lang w:eastAsia="zh-CN" w:bidi="fa-IR"/>
        </w:rPr>
        <w:t>و</w:t>
      </w:r>
      <w:r>
        <w:rPr>
          <w:rFonts w:eastAsia="SimSun" w:cs="B Nazanin"/>
          <w:sz w:val="24"/>
          <w:szCs w:val="24"/>
          <w:rtl/>
          <w:lang w:eastAsia="zh-CN" w:bidi="fa-IR"/>
        </w:rPr>
        <w:t xml:space="preserve"> </w:t>
      </w:r>
      <w:r>
        <w:rPr>
          <w:rFonts w:eastAsia="SimSun" w:cs="B Nazanin" w:hint="cs"/>
          <w:sz w:val="24"/>
          <w:szCs w:val="24"/>
          <w:rtl/>
          <w:lang w:eastAsia="zh-CN" w:bidi="fa-IR"/>
        </w:rPr>
        <w:t>مفهوم</w:t>
      </w:r>
      <w:r>
        <w:rPr>
          <w:rFonts w:eastAsia="SimSun" w:cs="B Nazanin"/>
          <w:sz w:val="24"/>
          <w:szCs w:val="24"/>
          <w:rtl/>
          <w:lang w:eastAsia="zh-CN" w:bidi="fa-IR"/>
        </w:rPr>
        <w:t xml:space="preserve"> </w:t>
      </w:r>
      <w:r>
        <w:rPr>
          <w:rFonts w:eastAsia="SimSun" w:cs="B Nazanin" w:hint="cs"/>
          <w:sz w:val="24"/>
          <w:szCs w:val="24"/>
          <w:rtl/>
          <w:lang w:eastAsia="zh-CN" w:bidi="fa-IR"/>
        </w:rPr>
        <w:t>بسیار</w:t>
      </w:r>
      <w:r>
        <w:rPr>
          <w:rFonts w:eastAsia="SimSun" w:cs="B Nazanin"/>
          <w:sz w:val="24"/>
          <w:szCs w:val="24"/>
          <w:rtl/>
          <w:lang w:eastAsia="zh-CN" w:bidi="fa-IR"/>
        </w:rPr>
        <w:t xml:space="preserve"> </w:t>
      </w:r>
      <w:r>
        <w:rPr>
          <w:rFonts w:eastAsia="SimSun" w:cs="B Nazanin" w:hint="cs"/>
          <w:sz w:val="24"/>
          <w:szCs w:val="24"/>
          <w:rtl/>
          <w:lang w:eastAsia="zh-CN" w:bidi="fa-IR"/>
        </w:rPr>
        <w:t>کلیدی</w:t>
      </w:r>
      <w:r>
        <w:rPr>
          <w:rFonts w:eastAsia="SimSun" w:cs="B Nazanin"/>
          <w:sz w:val="24"/>
          <w:szCs w:val="24"/>
          <w:rtl/>
          <w:lang w:eastAsia="zh-CN" w:bidi="fa-IR"/>
        </w:rPr>
        <w:t xml:space="preserve"> "</w:t>
      </w:r>
      <w:r>
        <w:rPr>
          <w:rFonts w:eastAsia="SimSun" w:cs="B Nazanin" w:hint="cs"/>
          <w:sz w:val="24"/>
          <w:szCs w:val="24"/>
          <w:rtl/>
          <w:lang w:eastAsia="zh-CN" w:bidi="fa-IR"/>
        </w:rPr>
        <w:t>بوشیدو</w:t>
      </w:r>
      <w:r>
        <w:rPr>
          <w:rFonts w:eastAsia="SimSun" w:cs="B Nazanin"/>
          <w:sz w:val="24"/>
          <w:szCs w:val="24"/>
          <w:rtl/>
          <w:lang w:eastAsia="zh-CN" w:bidi="fa-IR"/>
        </w:rPr>
        <w:t>"</w:t>
      </w:r>
      <w:r>
        <w:rPr>
          <w:rFonts w:eastAsia="SimSun" w:cs="B Nazanin" w:hint="cs"/>
          <w:sz w:val="24"/>
          <w:szCs w:val="24"/>
          <w:rtl/>
          <w:lang w:eastAsia="zh-CN" w:bidi="fa-IR"/>
        </w:rPr>
        <w:t xml:space="preserve"> (</w:t>
      </w:r>
      <w:r>
        <w:rPr>
          <w:rFonts w:eastAsia="SimSun" w:cs="B Nazanin" w:hint="eastAsia"/>
          <w:sz w:val="20"/>
          <w:szCs w:val="20"/>
          <w:lang w:eastAsia="zh-CN" w:bidi="fa-IR"/>
        </w:rPr>
        <w:t>武士道</w:t>
      </w:r>
      <w:r>
        <w:rPr>
          <w:rFonts w:eastAsia="SimSun" w:cs="B Nazanin"/>
          <w:sz w:val="20"/>
          <w:szCs w:val="20"/>
          <w:lang w:eastAsia="zh-CN" w:bidi="fa-IR"/>
        </w:rPr>
        <w:t>/Bushid</w:t>
      </w:r>
      <w:r>
        <w:rPr>
          <w:rFonts w:eastAsia="SimSun" w:cs="B Nazanin" w:hint="eastAsia"/>
          <w:sz w:val="20"/>
          <w:szCs w:val="20"/>
          <w:lang w:eastAsia="zh-CN" w:bidi="fa-IR"/>
        </w:rPr>
        <w:t>ō</w:t>
      </w:r>
      <w:r>
        <w:rPr>
          <w:rFonts w:eastAsia="SimSun" w:cs="B Nazanin" w:hint="cs"/>
          <w:sz w:val="24"/>
          <w:szCs w:val="24"/>
          <w:rtl/>
          <w:lang w:eastAsia="zh-CN" w:bidi="fa-IR"/>
        </w:rPr>
        <w:t>)، به</w:t>
      </w:r>
      <w:r>
        <w:rPr>
          <w:rFonts w:eastAsia="SimSun" w:cs="B Nazanin"/>
          <w:sz w:val="24"/>
          <w:szCs w:val="24"/>
          <w:rtl/>
          <w:lang w:eastAsia="zh-CN" w:bidi="fa-IR"/>
        </w:rPr>
        <w:t xml:space="preserve"> </w:t>
      </w:r>
      <w:r>
        <w:rPr>
          <w:rFonts w:eastAsia="SimSun" w:cs="B Nazanin" w:hint="cs"/>
          <w:sz w:val="24"/>
          <w:szCs w:val="24"/>
          <w:rtl/>
          <w:lang w:eastAsia="zh-CN" w:bidi="fa-IR"/>
        </w:rPr>
        <w:t>معنی</w:t>
      </w:r>
      <w:r>
        <w:rPr>
          <w:rFonts w:eastAsia="SimSun" w:cs="B Nazanin"/>
          <w:sz w:val="24"/>
          <w:szCs w:val="24"/>
          <w:rtl/>
          <w:lang w:eastAsia="zh-CN" w:bidi="fa-IR"/>
        </w:rPr>
        <w:t xml:space="preserve"> "</w:t>
      </w:r>
      <w:r>
        <w:rPr>
          <w:rFonts w:eastAsia="SimSun" w:cs="B Nazanin" w:hint="cs"/>
          <w:sz w:val="24"/>
          <w:szCs w:val="24"/>
          <w:rtl/>
          <w:lang w:eastAsia="zh-CN" w:bidi="fa-IR"/>
        </w:rPr>
        <w:t>رسم</w:t>
      </w:r>
      <w:r>
        <w:rPr>
          <w:rFonts w:eastAsia="SimSun" w:cs="B Nazanin"/>
          <w:sz w:val="24"/>
          <w:szCs w:val="24"/>
          <w:rtl/>
          <w:lang w:eastAsia="zh-CN" w:bidi="fa-IR"/>
        </w:rPr>
        <w:t xml:space="preserve"> </w:t>
      </w:r>
      <w:r>
        <w:rPr>
          <w:rFonts w:eastAsia="SimSun" w:cs="B Nazanin" w:hint="cs"/>
          <w:sz w:val="24"/>
          <w:szCs w:val="24"/>
          <w:rtl/>
          <w:lang w:eastAsia="zh-CN" w:bidi="fa-IR"/>
        </w:rPr>
        <w:t>و</w:t>
      </w:r>
      <w:r>
        <w:rPr>
          <w:rFonts w:eastAsia="SimSun" w:cs="B Nazanin"/>
          <w:sz w:val="24"/>
          <w:szCs w:val="24"/>
          <w:rtl/>
          <w:lang w:eastAsia="zh-CN" w:bidi="fa-IR"/>
        </w:rPr>
        <w:t xml:space="preserve"> </w:t>
      </w:r>
      <w:r>
        <w:rPr>
          <w:rFonts w:eastAsia="SimSun" w:cs="B Nazanin" w:hint="cs"/>
          <w:sz w:val="24"/>
          <w:szCs w:val="24"/>
          <w:rtl/>
          <w:lang w:eastAsia="zh-CN" w:bidi="fa-IR"/>
        </w:rPr>
        <w:t>راه</w:t>
      </w:r>
      <w:r>
        <w:rPr>
          <w:rFonts w:eastAsia="SimSun" w:cs="B Nazanin"/>
          <w:sz w:val="24"/>
          <w:szCs w:val="24"/>
          <w:rtl/>
          <w:lang w:eastAsia="zh-CN" w:bidi="fa-IR"/>
        </w:rPr>
        <w:t xml:space="preserve"> </w:t>
      </w:r>
      <w:r>
        <w:rPr>
          <w:rFonts w:eastAsia="SimSun" w:cs="B Nazanin" w:hint="cs"/>
          <w:sz w:val="24"/>
          <w:szCs w:val="24"/>
          <w:rtl/>
          <w:lang w:eastAsia="zh-CN" w:bidi="fa-IR"/>
        </w:rPr>
        <w:t>سامورائی</w:t>
      </w:r>
      <w:r>
        <w:rPr>
          <w:rFonts w:eastAsia="SimSun" w:cs="B Nazanin"/>
          <w:sz w:val="24"/>
          <w:szCs w:val="24"/>
          <w:rtl/>
          <w:lang w:eastAsia="zh-CN" w:bidi="fa-IR"/>
        </w:rPr>
        <w:t xml:space="preserve">" </w:t>
      </w:r>
      <w:r>
        <w:rPr>
          <w:rFonts w:eastAsia="SimSun" w:cs="B Nazanin" w:hint="cs"/>
          <w:sz w:val="24"/>
          <w:szCs w:val="24"/>
          <w:rtl/>
          <w:lang w:eastAsia="zh-CN" w:bidi="fa-IR"/>
        </w:rPr>
        <w:t>یا</w:t>
      </w:r>
      <w:r>
        <w:rPr>
          <w:rFonts w:eastAsia="SimSun" w:cs="B Nazanin"/>
          <w:sz w:val="24"/>
          <w:szCs w:val="24"/>
          <w:rtl/>
          <w:lang w:eastAsia="zh-CN" w:bidi="fa-IR"/>
        </w:rPr>
        <w:t xml:space="preserve"> "</w:t>
      </w:r>
      <w:r>
        <w:rPr>
          <w:rFonts w:eastAsia="SimSun" w:cs="B Nazanin" w:hint="cs"/>
          <w:sz w:val="24"/>
          <w:szCs w:val="24"/>
          <w:rtl/>
          <w:lang w:eastAsia="zh-CN" w:bidi="fa-IR"/>
        </w:rPr>
        <w:t>طریقت</w:t>
      </w:r>
      <w:r>
        <w:rPr>
          <w:rFonts w:eastAsia="SimSun" w:cs="B Nazanin"/>
          <w:sz w:val="24"/>
          <w:szCs w:val="24"/>
          <w:rtl/>
          <w:lang w:eastAsia="zh-CN" w:bidi="fa-IR"/>
        </w:rPr>
        <w:t xml:space="preserve"> </w:t>
      </w:r>
      <w:r>
        <w:rPr>
          <w:rFonts w:eastAsia="SimSun" w:cs="B Nazanin" w:hint="cs"/>
          <w:sz w:val="24"/>
          <w:szCs w:val="24"/>
          <w:rtl/>
          <w:lang w:eastAsia="zh-CN" w:bidi="fa-IR"/>
        </w:rPr>
        <w:t>سلحشوران</w:t>
      </w:r>
      <w:r>
        <w:rPr>
          <w:rFonts w:eastAsia="SimSun" w:cs="B Nazanin"/>
          <w:sz w:val="24"/>
          <w:szCs w:val="24"/>
          <w:rtl/>
          <w:lang w:eastAsia="zh-CN" w:bidi="fa-IR"/>
        </w:rPr>
        <w:t xml:space="preserve">" </w:t>
      </w:r>
      <w:r>
        <w:rPr>
          <w:rFonts w:eastAsia="SimSun" w:cs="B Nazanin" w:hint="cs"/>
          <w:sz w:val="24"/>
          <w:szCs w:val="24"/>
          <w:rtl/>
          <w:lang w:eastAsia="zh-CN" w:bidi="fa-IR"/>
        </w:rPr>
        <w:t>تحویل</w:t>
      </w:r>
      <w:r>
        <w:rPr>
          <w:rFonts w:eastAsia="SimSun" w:cs="B Nazanin"/>
          <w:sz w:val="24"/>
          <w:szCs w:val="24"/>
          <w:rtl/>
          <w:lang w:eastAsia="zh-CN" w:bidi="fa-IR"/>
        </w:rPr>
        <w:t xml:space="preserve"> </w:t>
      </w:r>
      <w:r>
        <w:rPr>
          <w:rFonts w:eastAsia="SimSun" w:cs="B Nazanin" w:hint="cs"/>
          <w:sz w:val="24"/>
          <w:szCs w:val="24"/>
          <w:rtl/>
          <w:lang w:eastAsia="zh-CN" w:bidi="fa-IR"/>
        </w:rPr>
        <w:t>می‌شود</w:t>
      </w:r>
      <w:r>
        <w:rPr>
          <w:rFonts w:eastAsia="SimSun" w:cs="B Nazanin"/>
          <w:sz w:val="24"/>
          <w:szCs w:val="24"/>
          <w:lang w:eastAsia="zh-CN" w:bidi="fa-IR"/>
        </w:rPr>
        <w:t>.</w:t>
      </w:r>
    </w:p>
    <w:p>
      <w:pPr>
        <w:bidi/>
        <w:rPr>
          <w:rFonts w:eastAsia="SimSun" w:cs="B Nazanin"/>
          <w:sz w:val="24"/>
          <w:szCs w:val="24"/>
          <w:rtl/>
          <w:lang w:eastAsia="zh-CN" w:bidi="fa-IR"/>
        </w:rPr>
      </w:pPr>
      <w:r>
        <w:rPr>
          <w:rFonts w:eastAsia="SimSun" w:cs="B Nazanin" w:hint="cs"/>
          <w:sz w:val="24"/>
          <w:szCs w:val="24"/>
          <w:rtl/>
          <w:lang w:eastAsia="zh-CN" w:bidi="fa-IR"/>
        </w:rPr>
        <w:t>"بوشیدو" مجموعه‌ای</w:t>
      </w:r>
      <w:r>
        <w:rPr>
          <w:rFonts w:eastAsia="SimSun" w:cs="B Nazanin"/>
          <w:sz w:val="24"/>
          <w:szCs w:val="24"/>
          <w:rtl/>
          <w:lang w:eastAsia="zh-CN" w:bidi="fa-IR"/>
        </w:rPr>
        <w:t xml:space="preserve"> </w:t>
      </w:r>
      <w:r>
        <w:rPr>
          <w:rFonts w:eastAsia="SimSun" w:cs="B Nazanin" w:hint="cs"/>
          <w:sz w:val="24"/>
          <w:szCs w:val="24"/>
          <w:rtl/>
          <w:lang w:eastAsia="zh-CN" w:bidi="fa-IR"/>
        </w:rPr>
        <w:t>است</w:t>
      </w:r>
      <w:r>
        <w:rPr>
          <w:rFonts w:eastAsia="SimSun" w:cs="B Nazanin"/>
          <w:sz w:val="24"/>
          <w:szCs w:val="24"/>
          <w:rtl/>
          <w:lang w:eastAsia="zh-CN" w:bidi="fa-IR"/>
        </w:rPr>
        <w:t xml:space="preserve"> </w:t>
      </w:r>
      <w:r>
        <w:rPr>
          <w:rFonts w:eastAsia="SimSun" w:cs="B Nazanin" w:hint="cs"/>
          <w:sz w:val="24"/>
          <w:szCs w:val="24"/>
          <w:rtl/>
          <w:lang w:eastAsia="zh-CN" w:bidi="fa-IR"/>
        </w:rPr>
        <w:t>از</w:t>
      </w:r>
      <w:r>
        <w:rPr>
          <w:rFonts w:eastAsia="SimSun" w:cs="B Nazanin"/>
          <w:sz w:val="24"/>
          <w:szCs w:val="24"/>
          <w:rtl/>
          <w:lang w:eastAsia="zh-CN" w:bidi="fa-IR"/>
        </w:rPr>
        <w:t xml:space="preserve"> </w:t>
      </w:r>
      <w:r>
        <w:rPr>
          <w:rFonts w:eastAsia="SimSun" w:cs="B Nazanin" w:hint="cs"/>
          <w:sz w:val="24"/>
          <w:szCs w:val="24"/>
          <w:rtl/>
          <w:lang w:eastAsia="zh-CN" w:bidi="fa-IR"/>
        </w:rPr>
        <w:t>قوانین</w:t>
      </w:r>
      <w:r>
        <w:rPr>
          <w:rFonts w:eastAsia="SimSun" w:cs="B Nazanin"/>
          <w:sz w:val="24"/>
          <w:szCs w:val="24"/>
          <w:rtl/>
          <w:lang w:eastAsia="zh-CN" w:bidi="fa-IR"/>
        </w:rPr>
        <w:t xml:space="preserve"> </w:t>
      </w:r>
      <w:r>
        <w:rPr>
          <w:rFonts w:eastAsia="SimSun" w:cs="B Nazanin" w:hint="cs"/>
          <w:sz w:val="24"/>
          <w:szCs w:val="24"/>
          <w:rtl/>
          <w:lang w:eastAsia="zh-CN" w:bidi="fa-IR"/>
        </w:rPr>
        <w:t>و</w:t>
      </w:r>
      <w:r>
        <w:rPr>
          <w:rFonts w:eastAsia="SimSun" w:cs="B Nazanin"/>
          <w:sz w:val="24"/>
          <w:szCs w:val="24"/>
          <w:rtl/>
          <w:lang w:eastAsia="zh-CN" w:bidi="fa-IR"/>
        </w:rPr>
        <w:t xml:space="preserve"> </w:t>
      </w:r>
      <w:r>
        <w:rPr>
          <w:rFonts w:eastAsia="SimSun" w:cs="B Nazanin" w:hint="cs"/>
          <w:sz w:val="24"/>
          <w:szCs w:val="24"/>
          <w:rtl/>
          <w:lang w:eastAsia="zh-CN" w:bidi="fa-IR"/>
        </w:rPr>
        <w:t>آموزه‌های</w:t>
      </w:r>
      <w:r>
        <w:rPr>
          <w:rFonts w:eastAsia="SimSun" w:cs="B Nazanin"/>
          <w:sz w:val="24"/>
          <w:szCs w:val="24"/>
          <w:rtl/>
          <w:lang w:eastAsia="zh-CN" w:bidi="fa-IR"/>
        </w:rPr>
        <w:t xml:space="preserve"> </w:t>
      </w:r>
      <w:r>
        <w:rPr>
          <w:rFonts w:eastAsia="SimSun" w:cs="B Nazanin" w:hint="cs"/>
          <w:sz w:val="24"/>
          <w:szCs w:val="24"/>
          <w:rtl/>
          <w:lang w:eastAsia="zh-CN" w:bidi="fa-IR"/>
        </w:rPr>
        <w:t>اخلاقی و عملی</w:t>
      </w:r>
      <w:r>
        <w:rPr>
          <w:rFonts w:eastAsia="SimSun" w:cs="B Nazanin"/>
          <w:sz w:val="24"/>
          <w:szCs w:val="24"/>
          <w:rtl/>
          <w:lang w:eastAsia="zh-CN" w:bidi="fa-IR"/>
        </w:rPr>
        <w:t xml:space="preserve"> </w:t>
      </w:r>
      <w:r>
        <w:rPr>
          <w:rFonts w:eastAsia="SimSun" w:cs="B Nazanin" w:hint="cs"/>
          <w:sz w:val="24"/>
          <w:szCs w:val="24"/>
          <w:rtl/>
          <w:lang w:eastAsia="zh-CN" w:bidi="fa-IR"/>
        </w:rPr>
        <w:t>که به طور کلی هر فرد سامورائی موظف به پیروی از روش و فرامین آن است. از این رو، "بوشیدو" با</w:t>
      </w:r>
      <w:r>
        <w:rPr>
          <w:rFonts w:eastAsia="SimSun" w:cs="B Nazanin"/>
          <w:sz w:val="24"/>
          <w:szCs w:val="24"/>
          <w:rtl/>
          <w:lang w:eastAsia="zh-CN" w:bidi="fa-IR"/>
        </w:rPr>
        <w:t xml:space="preserve"> "</w:t>
      </w:r>
      <w:r>
        <w:rPr>
          <w:rFonts w:eastAsia="SimSun" w:cs="B Nazanin" w:hint="cs"/>
          <w:sz w:val="24"/>
          <w:szCs w:val="24"/>
          <w:rtl/>
          <w:lang w:eastAsia="zh-CN" w:bidi="fa-IR"/>
        </w:rPr>
        <w:t>آیین</w:t>
      </w:r>
      <w:r>
        <w:rPr>
          <w:rFonts w:eastAsia="SimSun" w:cs="B Nazanin"/>
          <w:sz w:val="24"/>
          <w:szCs w:val="24"/>
          <w:rtl/>
          <w:lang w:eastAsia="zh-CN" w:bidi="fa-IR"/>
        </w:rPr>
        <w:t xml:space="preserve"> </w:t>
      </w:r>
      <w:r>
        <w:rPr>
          <w:rFonts w:eastAsia="SimSun" w:cs="B Nazanin" w:hint="cs"/>
          <w:sz w:val="24"/>
          <w:szCs w:val="24"/>
          <w:rtl/>
          <w:lang w:eastAsia="zh-CN" w:bidi="fa-IR"/>
        </w:rPr>
        <w:t>جوانمردی</w:t>
      </w:r>
      <w:r>
        <w:rPr>
          <w:rFonts w:eastAsia="SimSun" w:cs="B Nazanin"/>
          <w:sz w:val="24"/>
          <w:szCs w:val="24"/>
          <w:rtl/>
          <w:lang w:eastAsia="zh-CN" w:bidi="fa-IR"/>
        </w:rPr>
        <w:t xml:space="preserve">" </w:t>
      </w:r>
      <w:r>
        <w:rPr>
          <w:rFonts w:eastAsia="SimSun" w:cs="B Nazanin" w:hint="cs"/>
          <w:sz w:val="24"/>
          <w:szCs w:val="24"/>
          <w:rtl/>
          <w:lang w:eastAsia="zh-CN" w:bidi="fa-IR"/>
        </w:rPr>
        <w:t>یا</w:t>
      </w:r>
      <w:r>
        <w:rPr>
          <w:rFonts w:eastAsia="SimSun" w:cs="B Nazanin"/>
          <w:sz w:val="24"/>
          <w:szCs w:val="24"/>
          <w:rtl/>
          <w:lang w:eastAsia="zh-CN" w:bidi="fa-IR"/>
        </w:rPr>
        <w:t xml:space="preserve"> "</w:t>
      </w:r>
      <w:r>
        <w:rPr>
          <w:rFonts w:eastAsia="SimSun" w:cs="B Nazanin" w:hint="cs"/>
          <w:sz w:val="24"/>
          <w:szCs w:val="24"/>
          <w:rtl/>
          <w:lang w:eastAsia="zh-CN" w:bidi="fa-IR"/>
        </w:rPr>
        <w:t>آیین</w:t>
      </w:r>
      <w:r>
        <w:rPr>
          <w:rFonts w:eastAsia="SimSun" w:cs="B Nazanin"/>
          <w:sz w:val="24"/>
          <w:szCs w:val="24"/>
          <w:rtl/>
          <w:lang w:eastAsia="zh-CN" w:bidi="fa-IR"/>
        </w:rPr>
        <w:t xml:space="preserve"> </w:t>
      </w:r>
      <w:r>
        <w:rPr>
          <w:rFonts w:eastAsia="SimSun" w:cs="B Nazanin" w:hint="cs"/>
          <w:sz w:val="24"/>
          <w:szCs w:val="24"/>
          <w:rtl/>
          <w:lang w:eastAsia="zh-CN" w:bidi="fa-IR"/>
        </w:rPr>
        <w:t>پهلوانی</w:t>
      </w:r>
      <w:r>
        <w:rPr>
          <w:rFonts w:eastAsia="SimSun" w:cs="B Nazanin"/>
          <w:sz w:val="24"/>
          <w:szCs w:val="24"/>
          <w:rtl/>
          <w:lang w:eastAsia="zh-CN" w:bidi="fa-IR"/>
        </w:rPr>
        <w:t>"</w:t>
      </w:r>
      <w:r>
        <w:rPr>
          <w:rFonts w:eastAsia="SimSun" w:cs="B Nazanin" w:hint="cs"/>
          <w:sz w:val="24"/>
          <w:szCs w:val="24"/>
          <w:rtl/>
          <w:lang w:eastAsia="zh-CN" w:bidi="fa-IR"/>
        </w:rPr>
        <w:t xml:space="preserve"> در سنت ایرانی تا حدود زیادی همخوانی پیدا می‌کند. تقریبا حدود سال 1716 م اندیشمندی به نام "یاماموتو تسونه‌تومو"</w:t>
      </w:r>
      <w:r>
        <w:rPr>
          <w:rFonts w:eastAsia="SimSun"/>
          <w:vertAlign w:val="superscript"/>
          <w:rtl/>
          <w:lang w:eastAsia="zh-CN"/>
        </w:rPr>
        <w:footnoteReference w:id="634"/>
      </w:r>
      <w:r>
        <w:rPr>
          <w:rFonts w:eastAsia="SimSun" w:cs="B Nazanin" w:hint="cs"/>
          <w:sz w:val="24"/>
          <w:szCs w:val="24"/>
          <w:rtl/>
          <w:lang w:eastAsia="zh-CN" w:bidi="fa-IR"/>
        </w:rPr>
        <w:t xml:space="preserve"> آن را در قالب کتاب «هاگاکوره»</w:t>
      </w:r>
      <w:r>
        <w:rPr>
          <w:rFonts w:eastAsia="SimSun"/>
          <w:vertAlign w:val="superscript"/>
          <w:lang w:eastAsia="zh-CN"/>
        </w:rPr>
        <w:footnoteReference w:id="635"/>
      </w:r>
      <w:r>
        <w:rPr>
          <w:rFonts w:eastAsia="SimSun" w:cs="B Nazanin" w:hint="cs"/>
          <w:sz w:val="24"/>
          <w:szCs w:val="24"/>
          <w:rtl/>
          <w:lang w:eastAsia="zh-CN" w:bidi="fa-IR"/>
        </w:rPr>
        <w:t xml:space="preserve"> جمع آوری و تدوین کرد. حدود 180 سال پس از آن نیز، هموطن وی "نیتوبه اینازو"</w:t>
      </w:r>
      <w:r>
        <w:rPr>
          <w:rFonts w:eastAsia="SimSun"/>
          <w:vertAlign w:val="superscript"/>
          <w:rtl/>
          <w:lang w:eastAsia="zh-CN"/>
        </w:rPr>
        <w:footnoteReference w:id="636"/>
      </w:r>
      <w:r>
        <w:rPr>
          <w:rFonts w:eastAsia="SimSun" w:cs="B Nazanin" w:hint="cs"/>
          <w:sz w:val="24"/>
          <w:szCs w:val="24"/>
          <w:rtl/>
          <w:lang w:eastAsia="zh-CN" w:bidi="fa-IR"/>
        </w:rPr>
        <w:t xml:space="preserve"> در سال 1900 م با نگارش کتاب «بوشیدو؛ روح ژاپن»</w:t>
      </w:r>
      <w:r>
        <w:rPr>
          <w:rStyle w:val="FootnoteReference"/>
          <w:rFonts w:eastAsia="SimSun" w:cs="B Nazanin"/>
          <w:sz w:val="24"/>
          <w:szCs w:val="24"/>
          <w:rtl/>
          <w:lang w:eastAsia="zh-CN" w:bidi="fa-IR"/>
        </w:rPr>
        <w:footnoteReference w:id="637"/>
      </w:r>
      <w:r>
        <w:rPr>
          <w:rFonts w:eastAsia="SimSun" w:cs="B Nazanin" w:hint="cs"/>
          <w:sz w:val="24"/>
          <w:szCs w:val="24"/>
          <w:rtl/>
          <w:lang w:eastAsia="zh-CN" w:bidi="fa-IR"/>
        </w:rPr>
        <w:t xml:space="preserve"> به زبان انگلیسی، این آیین کهن ژاپنی را به جهان غرب شناساند که تاثیر به سزایی در رابطه با شناخت فرهنگ ژاپن در غرب داشت و تا زمان حاضر نیز به قوت خویش باقی است. </w:t>
      </w:r>
    </w:p>
    <w:p>
      <w:pPr>
        <w:bidi/>
        <w:rPr>
          <w:rFonts w:eastAsia="SimSun" w:cs="B Nazanin"/>
          <w:sz w:val="24"/>
          <w:szCs w:val="24"/>
          <w:rtl/>
          <w:lang w:eastAsia="zh-CN" w:bidi="fa-IR"/>
        </w:rPr>
      </w:pPr>
      <w:r>
        <w:rPr>
          <w:rFonts w:eastAsia="SimSun" w:cs="B Nazanin" w:hint="cs"/>
          <w:sz w:val="24"/>
          <w:szCs w:val="24"/>
          <w:rtl/>
          <w:lang w:eastAsia="zh-CN" w:bidi="fa-IR"/>
        </w:rPr>
        <w:t>علاوه</w:t>
      </w:r>
      <w:r>
        <w:rPr>
          <w:rFonts w:eastAsia="SimSun" w:cs="B Nazanin"/>
          <w:sz w:val="24"/>
          <w:szCs w:val="24"/>
          <w:rtl/>
          <w:lang w:eastAsia="zh-CN" w:bidi="fa-IR"/>
        </w:rPr>
        <w:t xml:space="preserve"> </w:t>
      </w:r>
      <w:r>
        <w:rPr>
          <w:rFonts w:eastAsia="SimSun" w:cs="B Nazanin" w:hint="cs"/>
          <w:sz w:val="24"/>
          <w:szCs w:val="24"/>
          <w:rtl/>
          <w:lang w:eastAsia="zh-CN" w:bidi="fa-IR"/>
        </w:rPr>
        <w:t>بر</w:t>
      </w:r>
      <w:r>
        <w:rPr>
          <w:rFonts w:eastAsia="SimSun" w:cs="B Nazanin"/>
          <w:sz w:val="24"/>
          <w:szCs w:val="24"/>
          <w:rtl/>
          <w:lang w:eastAsia="zh-CN" w:bidi="fa-IR"/>
        </w:rPr>
        <w:t xml:space="preserve"> "</w:t>
      </w:r>
      <w:r>
        <w:rPr>
          <w:rFonts w:eastAsia="SimSun" w:cs="B Nazanin" w:hint="cs"/>
          <w:sz w:val="24"/>
          <w:szCs w:val="24"/>
          <w:rtl/>
          <w:lang w:eastAsia="zh-CN" w:bidi="fa-IR"/>
        </w:rPr>
        <w:t>بوشیدو</w:t>
      </w:r>
      <w:r>
        <w:rPr>
          <w:rFonts w:eastAsia="SimSun" w:cs="B Nazanin"/>
          <w:sz w:val="24"/>
          <w:szCs w:val="24"/>
          <w:rtl/>
          <w:lang w:eastAsia="zh-CN" w:bidi="fa-IR"/>
        </w:rPr>
        <w:t>"</w:t>
      </w:r>
      <w:r>
        <w:rPr>
          <w:rFonts w:eastAsia="SimSun" w:cs="B Nazanin" w:hint="cs"/>
          <w:sz w:val="24"/>
          <w:szCs w:val="24"/>
          <w:rtl/>
          <w:lang w:eastAsia="zh-CN" w:bidi="fa-IR"/>
        </w:rPr>
        <w:t>،</w:t>
      </w:r>
      <w:r>
        <w:rPr>
          <w:rFonts w:eastAsia="SimSun" w:cs="B Nazanin"/>
          <w:sz w:val="24"/>
          <w:szCs w:val="24"/>
          <w:rtl/>
          <w:lang w:eastAsia="zh-CN" w:bidi="fa-IR"/>
        </w:rPr>
        <w:t xml:space="preserve"> </w:t>
      </w:r>
      <w:r>
        <w:rPr>
          <w:rFonts w:eastAsia="SimSun" w:cs="B Nazanin" w:hint="cs"/>
          <w:sz w:val="24"/>
          <w:szCs w:val="24"/>
          <w:rtl/>
          <w:lang w:eastAsia="zh-CN" w:bidi="fa-IR"/>
        </w:rPr>
        <w:t>هنرهای</w:t>
      </w:r>
      <w:r>
        <w:rPr>
          <w:rFonts w:eastAsia="SimSun" w:cs="B Nazanin"/>
          <w:sz w:val="24"/>
          <w:szCs w:val="24"/>
          <w:rtl/>
          <w:lang w:eastAsia="zh-CN" w:bidi="fa-IR"/>
        </w:rPr>
        <w:t xml:space="preserve"> </w:t>
      </w:r>
      <w:r>
        <w:rPr>
          <w:rFonts w:eastAsia="SimSun" w:cs="B Nazanin" w:hint="cs"/>
          <w:sz w:val="24"/>
          <w:szCs w:val="24"/>
          <w:rtl/>
          <w:lang w:eastAsia="zh-CN" w:bidi="fa-IR"/>
        </w:rPr>
        <w:t>زیبای</w:t>
      </w:r>
      <w:r>
        <w:rPr>
          <w:rFonts w:eastAsia="SimSun" w:cs="B Nazanin"/>
          <w:sz w:val="24"/>
          <w:szCs w:val="24"/>
          <w:rtl/>
          <w:lang w:eastAsia="zh-CN" w:bidi="fa-IR"/>
        </w:rPr>
        <w:t xml:space="preserve"> </w:t>
      </w:r>
      <w:r>
        <w:rPr>
          <w:rFonts w:eastAsia="SimSun" w:cs="B Nazanin" w:hint="cs"/>
          <w:sz w:val="24"/>
          <w:szCs w:val="24"/>
          <w:rtl/>
          <w:lang w:eastAsia="zh-CN" w:bidi="fa-IR"/>
        </w:rPr>
        <w:t>ژاپنی</w:t>
      </w:r>
      <w:r>
        <w:rPr>
          <w:rFonts w:eastAsia="SimSun" w:cs="B Nazanin"/>
          <w:sz w:val="24"/>
          <w:szCs w:val="24"/>
          <w:rtl/>
          <w:lang w:eastAsia="zh-CN" w:bidi="fa-IR"/>
        </w:rPr>
        <w:t xml:space="preserve"> </w:t>
      </w:r>
      <w:r>
        <w:rPr>
          <w:rFonts w:eastAsia="SimSun" w:cs="B Nazanin" w:hint="cs"/>
          <w:sz w:val="24"/>
          <w:szCs w:val="24"/>
          <w:rtl/>
          <w:lang w:eastAsia="zh-CN" w:bidi="fa-IR"/>
        </w:rPr>
        <w:t>هم مانند</w:t>
      </w:r>
      <w:r>
        <w:rPr>
          <w:rFonts w:eastAsia="SimSun" w:cs="B Nazanin"/>
          <w:sz w:val="24"/>
          <w:szCs w:val="24"/>
          <w:rtl/>
          <w:lang w:eastAsia="zh-CN" w:bidi="fa-IR"/>
        </w:rPr>
        <w:t xml:space="preserve">: </w:t>
      </w:r>
      <w:r>
        <w:rPr>
          <w:rFonts w:eastAsia="SimSun" w:cs="B Nazanin" w:hint="cs"/>
          <w:sz w:val="24"/>
          <w:szCs w:val="24"/>
          <w:rtl/>
          <w:lang w:eastAsia="zh-CN" w:bidi="fa-IR"/>
        </w:rPr>
        <w:t>نمایش</w:t>
      </w:r>
      <w:r>
        <w:rPr>
          <w:rFonts w:eastAsia="SimSun" w:cs="B Nazanin"/>
          <w:sz w:val="24"/>
          <w:szCs w:val="24"/>
          <w:rtl/>
          <w:lang w:eastAsia="zh-CN" w:bidi="fa-IR"/>
        </w:rPr>
        <w:t xml:space="preserve"> "</w:t>
      </w:r>
      <w:r>
        <w:rPr>
          <w:rFonts w:eastAsia="SimSun" w:cs="B Nazanin" w:hint="cs"/>
          <w:sz w:val="24"/>
          <w:szCs w:val="24"/>
          <w:rtl/>
          <w:lang w:eastAsia="zh-CN" w:bidi="fa-IR"/>
        </w:rPr>
        <w:t>نو</w:t>
      </w:r>
      <w:r>
        <w:rPr>
          <w:rFonts w:eastAsia="SimSun" w:cs="B Nazanin"/>
          <w:sz w:val="24"/>
          <w:szCs w:val="24"/>
          <w:rtl/>
          <w:lang w:eastAsia="zh-CN" w:bidi="fa-IR"/>
        </w:rPr>
        <w:t>"</w:t>
      </w:r>
      <w:r>
        <w:rPr>
          <w:rStyle w:val="FootnoteReference"/>
          <w:rFonts w:eastAsia="SimSun" w:cs="B Nazanin"/>
          <w:sz w:val="24"/>
          <w:szCs w:val="24"/>
          <w:rtl/>
          <w:lang w:eastAsia="zh-CN" w:bidi="fa-IR"/>
        </w:rPr>
        <w:footnoteReference w:id="638"/>
      </w:r>
      <w:r>
        <w:rPr>
          <w:rFonts w:eastAsia="SimSun" w:cs="B Nazanin" w:hint="cs"/>
          <w:sz w:val="24"/>
          <w:szCs w:val="24"/>
          <w:rtl/>
          <w:lang w:eastAsia="zh-CN" w:bidi="fa-IR"/>
        </w:rPr>
        <w:t>،</w:t>
      </w:r>
      <w:r>
        <w:rPr>
          <w:rFonts w:eastAsia="SimSun" w:cs="B Nazanin"/>
          <w:sz w:val="24"/>
          <w:szCs w:val="24"/>
          <w:rtl/>
          <w:lang w:eastAsia="zh-CN" w:bidi="fa-IR"/>
        </w:rPr>
        <w:t xml:space="preserve"> "</w:t>
      </w:r>
      <w:r>
        <w:rPr>
          <w:rFonts w:eastAsia="SimSun" w:cs="B Nazanin" w:hint="cs"/>
          <w:sz w:val="24"/>
          <w:szCs w:val="24"/>
          <w:rtl/>
          <w:lang w:eastAsia="zh-CN" w:bidi="fa-IR"/>
        </w:rPr>
        <w:t>سادو</w:t>
      </w:r>
      <w:r>
        <w:rPr>
          <w:rFonts w:eastAsia="SimSun" w:cs="B Nazanin"/>
          <w:sz w:val="24"/>
          <w:szCs w:val="24"/>
          <w:rtl/>
          <w:lang w:eastAsia="zh-CN" w:bidi="fa-IR"/>
        </w:rPr>
        <w:t>" (</w:t>
      </w:r>
      <w:r>
        <w:rPr>
          <w:rFonts w:eastAsia="SimSun" w:cs="B Nazanin" w:hint="cs"/>
          <w:sz w:val="24"/>
          <w:szCs w:val="24"/>
          <w:rtl/>
          <w:lang w:eastAsia="zh-CN" w:bidi="fa-IR"/>
        </w:rPr>
        <w:t>طریقت</w:t>
      </w:r>
      <w:r>
        <w:rPr>
          <w:rFonts w:eastAsia="SimSun" w:cs="B Nazanin"/>
          <w:sz w:val="24"/>
          <w:szCs w:val="24"/>
          <w:rtl/>
          <w:lang w:eastAsia="zh-CN" w:bidi="fa-IR"/>
        </w:rPr>
        <w:t xml:space="preserve"> </w:t>
      </w:r>
      <w:r>
        <w:rPr>
          <w:rFonts w:eastAsia="SimSun" w:cs="B Nazanin" w:hint="cs"/>
          <w:sz w:val="24"/>
          <w:szCs w:val="24"/>
          <w:rtl/>
          <w:lang w:eastAsia="zh-CN" w:bidi="fa-IR"/>
        </w:rPr>
        <w:t>یا راه و رسم چای</w:t>
      </w:r>
      <w:r>
        <w:rPr>
          <w:rFonts w:eastAsia="SimSun" w:cs="B Nazanin"/>
          <w:sz w:val="24"/>
          <w:szCs w:val="24"/>
          <w:rtl/>
          <w:lang w:eastAsia="zh-CN" w:bidi="fa-IR"/>
        </w:rPr>
        <w:t xml:space="preserve"> </w:t>
      </w:r>
      <w:r>
        <w:rPr>
          <w:rFonts w:eastAsia="SimSun" w:cs="B Nazanin" w:hint="cs"/>
          <w:sz w:val="24"/>
          <w:szCs w:val="24"/>
          <w:rtl/>
          <w:lang w:eastAsia="zh-CN" w:bidi="fa-IR"/>
        </w:rPr>
        <w:t>نوشی</w:t>
      </w:r>
      <w:r>
        <w:rPr>
          <w:rFonts w:eastAsia="SimSun" w:cs="B Nazanin"/>
          <w:sz w:val="24"/>
          <w:szCs w:val="24"/>
          <w:rtl/>
          <w:lang w:eastAsia="zh-CN" w:bidi="fa-IR"/>
        </w:rPr>
        <w:t>)</w:t>
      </w:r>
      <w:r>
        <w:rPr>
          <w:rFonts w:eastAsia="SimSun" w:cs="B Nazanin" w:hint="cs"/>
          <w:sz w:val="24"/>
          <w:szCs w:val="24"/>
          <w:rtl/>
          <w:lang w:eastAsia="zh-CN" w:bidi="fa-IR"/>
        </w:rPr>
        <w:t>،</w:t>
      </w:r>
      <w:r>
        <w:rPr>
          <w:rFonts w:eastAsia="SimSun" w:cs="B Nazanin"/>
          <w:sz w:val="24"/>
          <w:szCs w:val="24"/>
          <w:rtl/>
          <w:lang w:eastAsia="zh-CN" w:bidi="fa-IR"/>
        </w:rPr>
        <w:t xml:space="preserve"> "</w:t>
      </w:r>
      <w:r>
        <w:rPr>
          <w:rFonts w:eastAsia="SimSun" w:cs="B Nazanin" w:hint="cs"/>
          <w:sz w:val="24"/>
          <w:szCs w:val="24"/>
          <w:rtl/>
          <w:lang w:eastAsia="zh-CN" w:bidi="fa-IR"/>
        </w:rPr>
        <w:t>شودو</w:t>
      </w:r>
      <w:r>
        <w:rPr>
          <w:rFonts w:eastAsia="SimSun" w:cs="B Nazanin"/>
          <w:sz w:val="24"/>
          <w:szCs w:val="24"/>
          <w:rtl/>
          <w:lang w:eastAsia="zh-CN" w:bidi="fa-IR"/>
        </w:rPr>
        <w:t>"</w:t>
      </w:r>
      <w:r>
        <w:rPr>
          <w:rStyle w:val="FootnoteReference"/>
          <w:rFonts w:eastAsia="SimSun" w:cs="B Nazanin"/>
          <w:sz w:val="24"/>
          <w:szCs w:val="24"/>
          <w:rtl/>
          <w:lang w:eastAsia="zh-CN" w:bidi="fa-IR"/>
        </w:rPr>
        <w:footnoteReference w:id="639"/>
      </w:r>
      <w:r>
        <w:rPr>
          <w:rFonts w:eastAsia="SimSun" w:cs="B Nazanin"/>
          <w:sz w:val="24"/>
          <w:szCs w:val="24"/>
          <w:rtl/>
          <w:lang w:eastAsia="zh-CN" w:bidi="fa-IR"/>
        </w:rPr>
        <w:t xml:space="preserve"> (</w:t>
      </w:r>
      <w:r>
        <w:rPr>
          <w:rFonts w:eastAsia="SimSun" w:cs="B Nazanin" w:hint="cs"/>
          <w:sz w:val="24"/>
          <w:szCs w:val="24"/>
          <w:rtl/>
          <w:lang w:eastAsia="zh-CN" w:bidi="fa-IR"/>
        </w:rPr>
        <w:t>طریقت</w:t>
      </w:r>
      <w:r>
        <w:rPr>
          <w:rFonts w:eastAsia="SimSun" w:cs="B Nazanin"/>
          <w:sz w:val="24"/>
          <w:szCs w:val="24"/>
          <w:rtl/>
          <w:lang w:eastAsia="zh-CN" w:bidi="fa-IR"/>
        </w:rPr>
        <w:t xml:space="preserve"> </w:t>
      </w:r>
      <w:r>
        <w:rPr>
          <w:rFonts w:eastAsia="SimSun" w:cs="B Nazanin" w:hint="cs"/>
          <w:sz w:val="24"/>
          <w:szCs w:val="24"/>
          <w:rtl/>
          <w:lang w:eastAsia="zh-CN" w:bidi="fa-IR"/>
        </w:rPr>
        <w:t>یا راه و رسم خوش</w:t>
      </w:r>
      <w:r>
        <w:rPr>
          <w:rFonts w:eastAsia="SimSun" w:cs="B Nazanin"/>
          <w:sz w:val="24"/>
          <w:szCs w:val="24"/>
          <w:rtl/>
          <w:lang w:eastAsia="zh-CN" w:bidi="fa-IR"/>
        </w:rPr>
        <w:t xml:space="preserve"> </w:t>
      </w:r>
      <w:r>
        <w:rPr>
          <w:rFonts w:eastAsia="SimSun" w:cs="B Nazanin" w:hint="cs"/>
          <w:sz w:val="24"/>
          <w:szCs w:val="24"/>
          <w:rtl/>
          <w:lang w:eastAsia="zh-CN" w:bidi="fa-IR"/>
        </w:rPr>
        <w:t>نویسی</w:t>
      </w:r>
      <w:r>
        <w:rPr>
          <w:rFonts w:eastAsia="SimSun" w:cs="B Nazanin"/>
          <w:sz w:val="24"/>
          <w:szCs w:val="24"/>
          <w:rtl/>
          <w:lang w:eastAsia="zh-CN" w:bidi="fa-IR"/>
        </w:rPr>
        <w:t xml:space="preserve">) </w:t>
      </w:r>
      <w:r>
        <w:rPr>
          <w:rFonts w:eastAsia="SimSun" w:cs="B Nazanin" w:hint="cs"/>
          <w:sz w:val="24"/>
          <w:szCs w:val="24"/>
          <w:rtl/>
          <w:lang w:eastAsia="zh-CN" w:bidi="fa-IR"/>
        </w:rPr>
        <w:t>و</w:t>
      </w:r>
      <w:r>
        <w:rPr>
          <w:rFonts w:eastAsia="SimSun" w:cs="B Nazanin"/>
          <w:sz w:val="24"/>
          <w:szCs w:val="24"/>
          <w:rtl/>
          <w:lang w:eastAsia="zh-CN" w:bidi="fa-IR"/>
        </w:rPr>
        <w:t xml:space="preserve"> </w:t>
      </w:r>
      <w:r>
        <w:rPr>
          <w:rFonts w:eastAsia="SimSun" w:cs="B Nazanin" w:hint="cs"/>
          <w:sz w:val="24"/>
          <w:szCs w:val="24"/>
          <w:rtl/>
          <w:lang w:eastAsia="zh-CN" w:bidi="fa-IR"/>
        </w:rPr>
        <w:t>غیره</w:t>
      </w:r>
      <w:r>
        <w:rPr>
          <w:rFonts w:eastAsia="SimSun" w:cs="B Nazanin"/>
          <w:sz w:val="24"/>
          <w:szCs w:val="24"/>
          <w:rtl/>
          <w:lang w:eastAsia="zh-CN" w:bidi="fa-IR"/>
        </w:rPr>
        <w:t xml:space="preserve"> </w:t>
      </w:r>
      <w:r>
        <w:rPr>
          <w:rFonts w:eastAsia="SimSun" w:cs="B Nazanin" w:hint="cs"/>
          <w:sz w:val="24"/>
          <w:szCs w:val="24"/>
          <w:rtl/>
          <w:lang w:eastAsia="zh-CN" w:bidi="fa-IR"/>
        </w:rPr>
        <w:t>هم</w:t>
      </w:r>
      <w:r>
        <w:rPr>
          <w:rFonts w:eastAsia="SimSun" w:cs="B Nazanin"/>
          <w:sz w:val="24"/>
          <w:szCs w:val="24"/>
          <w:rtl/>
          <w:lang w:eastAsia="zh-CN" w:bidi="fa-IR"/>
        </w:rPr>
        <w:t xml:space="preserve"> </w:t>
      </w:r>
      <w:r>
        <w:rPr>
          <w:rFonts w:eastAsia="SimSun" w:cs="B Nazanin" w:hint="cs"/>
          <w:sz w:val="24"/>
          <w:szCs w:val="24"/>
          <w:rtl/>
          <w:lang w:eastAsia="zh-CN" w:bidi="fa-IR"/>
        </w:rPr>
        <w:t>چنان</w:t>
      </w:r>
      <w:r>
        <w:rPr>
          <w:rFonts w:eastAsia="SimSun" w:cs="B Nazanin"/>
          <w:sz w:val="24"/>
          <w:szCs w:val="24"/>
          <w:rtl/>
          <w:lang w:eastAsia="zh-CN" w:bidi="fa-IR"/>
        </w:rPr>
        <w:t xml:space="preserve"> </w:t>
      </w:r>
      <w:r>
        <w:rPr>
          <w:rFonts w:eastAsia="SimSun" w:cs="B Nazanin" w:hint="cs"/>
          <w:sz w:val="24"/>
          <w:szCs w:val="24"/>
          <w:rtl/>
          <w:lang w:eastAsia="zh-CN" w:bidi="fa-IR"/>
        </w:rPr>
        <w:t>که</w:t>
      </w:r>
      <w:r>
        <w:rPr>
          <w:rFonts w:eastAsia="SimSun" w:cs="B Nazanin"/>
          <w:sz w:val="24"/>
          <w:szCs w:val="24"/>
          <w:rtl/>
          <w:lang w:eastAsia="zh-CN" w:bidi="fa-IR"/>
        </w:rPr>
        <w:t xml:space="preserve"> </w:t>
      </w:r>
      <w:r>
        <w:rPr>
          <w:rFonts w:eastAsia="SimSun" w:cs="B Nazanin" w:hint="cs"/>
          <w:sz w:val="24"/>
          <w:szCs w:val="24"/>
          <w:rtl/>
          <w:lang w:eastAsia="zh-CN" w:bidi="fa-IR"/>
        </w:rPr>
        <w:t>از</w:t>
      </w:r>
      <w:r>
        <w:rPr>
          <w:rFonts w:eastAsia="SimSun" w:cs="B Nazanin"/>
          <w:sz w:val="24"/>
          <w:szCs w:val="24"/>
          <w:rtl/>
          <w:lang w:eastAsia="zh-CN" w:bidi="fa-IR"/>
        </w:rPr>
        <w:t xml:space="preserve"> </w:t>
      </w:r>
      <w:r>
        <w:rPr>
          <w:rFonts w:eastAsia="SimSun" w:cs="B Nazanin" w:hint="cs"/>
          <w:sz w:val="24"/>
          <w:szCs w:val="24"/>
          <w:rtl/>
          <w:lang w:eastAsia="zh-CN" w:bidi="fa-IR"/>
        </w:rPr>
        <w:t>عنوانشان</w:t>
      </w:r>
      <w:r>
        <w:rPr>
          <w:rFonts w:eastAsia="SimSun" w:cs="B Nazanin"/>
          <w:sz w:val="24"/>
          <w:szCs w:val="24"/>
          <w:rtl/>
          <w:lang w:eastAsia="zh-CN" w:bidi="fa-IR"/>
        </w:rPr>
        <w:t xml:space="preserve"> </w:t>
      </w:r>
      <w:r>
        <w:rPr>
          <w:rFonts w:eastAsia="SimSun" w:cs="B Nazanin" w:hint="cs"/>
          <w:sz w:val="24"/>
          <w:szCs w:val="24"/>
          <w:rtl/>
          <w:lang w:eastAsia="zh-CN" w:bidi="fa-IR"/>
        </w:rPr>
        <w:t>بر</w:t>
      </w:r>
      <w:r>
        <w:rPr>
          <w:rFonts w:eastAsia="SimSun" w:cs="B Nazanin"/>
          <w:sz w:val="24"/>
          <w:szCs w:val="24"/>
          <w:rtl/>
          <w:lang w:eastAsia="zh-CN" w:bidi="fa-IR"/>
        </w:rPr>
        <w:t xml:space="preserve"> </w:t>
      </w:r>
      <w:r>
        <w:rPr>
          <w:rFonts w:eastAsia="SimSun" w:cs="B Nazanin" w:hint="cs"/>
          <w:sz w:val="24"/>
          <w:szCs w:val="24"/>
          <w:rtl/>
          <w:lang w:eastAsia="zh-CN" w:bidi="fa-IR"/>
        </w:rPr>
        <w:t>می‌آید، علاوه بر این که دلالت بر نوعی "فهم باطنی" یا "فهم شهودی" می‌کنند، تاکید بسیاری بر "امور عملی" و حرکت و یادگیری در چارچوب "راه و روش" مشخص و تدوین شده دارند.</w:t>
      </w:r>
    </w:p>
    <w:p>
      <w:pPr>
        <w:bidi/>
        <w:rPr>
          <w:rFonts w:eastAsia="SimSun" w:cs="B Nazanin"/>
          <w:sz w:val="24"/>
          <w:szCs w:val="24"/>
          <w:lang w:eastAsia="zh-CN" w:bidi="fa-IR"/>
        </w:rPr>
      </w:pPr>
      <w:r>
        <w:rPr>
          <w:rFonts w:eastAsia="SimSun" w:cs="B Nazanin" w:hint="cs"/>
          <w:sz w:val="24"/>
          <w:szCs w:val="24"/>
          <w:rtl/>
          <w:lang w:eastAsia="zh-CN" w:bidi="fa-IR"/>
        </w:rPr>
        <w:t>از آن جایی که "دو" واژه‌ای است که "مسیر" و "راه و روش" عملی را تعریف و مشخص می‌کند، خود به خود می‌تواند با ساختار و جایگاه اجتماعی و مناسبات اقتصادی نسبتی وثیق و ناگسستنی برقرار کند. به همین جهت هم هست که تقریبا تمامی ارکان فرهنگی و هنری ژاپن که از "دو" نشأت می‌گیرند، به گروه‌ها و مکاتب مختلفی تقسیم می‌شوند. در دسترس‌ترین نمونه آن از حیث شناخت برای جامعه ایرانی، هنر رزمی "کاراته‌دو" است. کاراته در اصل مجموعه‌ای است از فنون تهاجمی و دفاعی که بدون سلاح و با استفاده از قوا و حرکت دست‌ها و پاها انجام می‌شود، و برای هر چه بهتر انجام شدن آن نیاز به تمرکز ذهنی و هماهنگی اعضای بدن با ذهن است. از این رو بعد تکنیکی کاراته تاکید بر "عمل" و تمرین بدنی و بعد ذهنی کاراته تاکید بر "عمل" و تمرین بر روی تمرکز حواس و تقویت قوای باطنی دارد. با این حال، در گذر زمان این هنر رزمی دستخوش تحولات بسیاری شده و بر اساس نوع فرهنگ هر منطقه یا ناحیه ژاپن، شیوه تفکر هر استاد، نوع تعلیمات، ایجاد گروه، کسب جایگاه اجتماعی و درآمد و...، تغییراتی در نحوه تمرینات و اجرای فنون در آن داده شده است و هر هنرجویی که به یک گروه یا مکتب کاراته می‌پیوندد، موظف است از چارچوب و راه و روش تعریف و تدوین شده آن تبعیت کند. تبعیت و اجرای درست از چارچوب‌ها و راه و روش های تعریف شده همان سلوک و طی طریقت و کسب مهارت‌های لازم در بستر آموزه‌های تعریف شده است.</w:t>
      </w:r>
    </w:p>
    <w:p>
      <w:pPr>
        <w:bidi/>
        <w:rPr>
          <w:rFonts w:eastAsia="SimSun" w:cs="B Nazanin"/>
          <w:sz w:val="24"/>
          <w:szCs w:val="24"/>
          <w:rtl/>
          <w:lang w:eastAsia="zh-CN" w:bidi="fa-IR"/>
        </w:rPr>
      </w:pPr>
      <w:r>
        <w:rPr>
          <w:rFonts w:eastAsia="SimSun" w:cs="B Nazanin" w:hint="cs"/>
          <w:sz w:val="24"/>
          <w:szCs w:val="24"/>
          <w:rtl/>
          <w:lang w:eastAsia="zh-CN" w:bidi="fa-IR"/>
        </w:rPr>
        <w:t>از آن چه که آوردیم مشخص می‌گردد که واژه "دو" در بافتار زبان ژاپنی و ساختار جامعه ژاپن، بیش از هر چیز تاکید بر مجموعه اعمالی دارد که فرد با انجام آن‌ها طی طریق کرده و به مهارت لازم دست پیدا می‌کند. اما این طریقت عملی چه پیوند و نسبتی با "دین" و آموزه‌های دینی دارد؟</w:t>
      </w:r>
    </w:p>
    <w:p>
      <w:pPr>
        <w:bidi/>
        <w:rPr>
          <w:rFonts w:eastAsia="SimSun" w:cs="B Nazanin"/>
          <w:sz w:val="24"/>
          <w:szCs w:val="24"/>
          <w:rtl/>
          <w:lang w:eastAsia="zh-CN" w:bidi="fa-IR"/>
        </w:rPr>
      </w:pPr>
      <w:r>
        <w:rPr>
          <w:rFonts w:eastAsia="SimSun" w:cs="B Nazanin" w:hint="cs"/>
          <w:sz w:val="24"/>
          <w:szCs w:val="24"/>
          <w:rtl/>
          <w:lang w:eastAsia="zh-CN" w:bidi="fa-IR"/>
        </w:rPr>
        <w:t>اگر به تاریخ اندیشه در ژاپن نگاهی بیاندازیم، تقریبا به سهولت در می‌یابیم که رشد و پذیرش آموزه‌های "عملی" به مراتب توانمندتر و فربه‌تر از آموزه‌های "نظری" بوده است. این موضوع تا زمان حاضر نیز کم و بیش به قوت خودش باقی است و تا حدودی هم بیانگر میل جامعه ژاپن به کار و امور عملی است. از این رو بی جهت هم نیست که وقتی به ساختار اقتصادی جامعه ژاپن توجه می‌کنیم، به خوبی متوجه می‌شویم که حدود 70 درصد مشاغل موجود در این کشور، بیش از آن که تولیدی باشد، خدماتی است و هر شغل بر اساس چارچوب و روش‌های عملی تدوین شده هر شرکت فعالیت دارد. در واقع از زمان ظهور مسیحیت در ژاپن و پذیرش تدریجی تفکر مدرن در این کشور است که آموزه‌های "نظری" قوت می‌یابند و در ساختار فرهنگی ژاپن جای خود را پیدا می‌کنند.</w:t>
      </w:r>
    </w:p>
    <w:p>
      <w:pPr>
        <w:bidi/>
        <w:rPr>
          <w:rFonts w:eastAsia="SimSun" w:cs="B Nazanin"/>
          <w:sz w:val="24"/>
          <w:szCs w:val="24"/>
          <w:rtl/>
          <w:lang w:eastAsia="zh-CN" w:bidi="fa-IR"/>
        </w:rPr>
      </w:pPr>
      <w:r>
        <w:rPr>
          <w:rFonts w:eastAsia="SimSun" w:cs="B Nazanin" w:hint="cs"/>
          <w:sz w:val="24"/>
          <w:szCs w:val="24"/>
          <w:rtl/>
          <w:lang w:eastAsia="zh-CN" w:bidi="fa-IR"/>
        </w:rPr>
        <w:t>طبیعتا هنگامی که آموزه‌های نظری مجال کمتری برای رشد و پذیرش پیدا می‌کنند، دانش‌های مبتنی بر داده‌ها و تحلیل‌های نظری و انتزاعی نظیر فلسفه، کلام (الهیات)، منطق (خاصه منطق صوری) و امثالهم زمین و زمینه‌ای برای رشد و عرض اندام بدست نمی‌آورند. به همین نسبت هم تا حدود ظهور مدرنیته در ژاپن، کمتر می‌توان سراغی از اندیشه‌های فلسفی و الاهیاتی در این کشور گرفت. لذا، زمانی که به جستجوی معنا و مفهوم دین در تاریمدرن نخستین ژاپن می‌پردازیم، با غیبت "شوکیو" و حضور پر رنگ "دو" مواجه می‌شویم.</w:t>
      </w:r>
    </w:p>
    <w:p>
      <w:pPr>
        <w:bidi/>
        <w:rPr>
          <w:rFonts w:eastAsia="SimSun" w:cs="B Nazanin"/>
          <w:sz w:val="24"/>
          <w:szCs w:val="24"/>
          <w:rtl/>
          <w:lang w:eastAsia="zh-CN" w:bidi="fa-IR"/>
        </w:rPr>
      </w:pPr>
      <w:r>
        <w:rPr>
          <w:rFonts w:eastAsia="SimSun" w:cs="B Nazanin" w:hint="cs"/>
          <w:sz w:val="24"/>
          <w:szCs w:val="24"/>
          <w:rtl/>
          <w:lang w:eastAsia="zh-CN" w:bidi="fa-IR"/>
        </w:rPr>
        <w:t>بر اساس شواهد تاریخی، حدود 80 سال پیش از آن که شاهزاده شوتوکو تایشی</w:t>
      </w:r>
      <w:r>
        <w:rPr>
          <w:rFonts w:eastAsia="SimSun"/>
          <w:vertAlign w:val="superscript"/>
          <w:rtl/>
          <w:lang w:eastAsia="zh-CN"/>
        </w:rPr>
        <w:footnoteReference w:id="640"/>
      </w:r>
      <w:r>
        <w:rPr>
          <w:rFonts w:eastAsia="SimSun" w:cs="B Nazanin" w:hint="cs"/>
          <w:sz w:val="24"/>
          <w:szCs w:val="24"/>
          <w:rtl/>
          <w:lang w:eastAsia="zh-CN" w:bidi="fa-IR"/>
        </w:rPr>
        <w:t xml:space="preserve"> در اوایل قرن هفتم م، آیین بودا را به پذیرد و آن را به تدریج به آیین رسمی کشور تبدیل کند، ظاهرا فردی</w:t>
      </w:r>
      <w:r>
        <w:rPr>
          <w:rFonts w:eastAsia="SimSun" w:cs="B Nazanin"/>
          <w:sz w:val="24"/>
          <w:szCs w:val="24"/>
          <w:lang w:eastAsia="zh-CN" w:bidi="fa-IR"/>
        </w:rPr>
        <w:t xml:space="preserve"> </w:t>
      </w:r>
      <w:r>
        <w:rPr>
          <w:rFonts w:eastAsia="SimSun" w:cs="B Nazanin" w:hint="cs"/>
          <w:sz w:val="24"/>
          <w:szCs w:val="24"/>
          <w:rtl/>
          <w:lang w:eastAsia="zh-CN" w:bidi="fa-IR"/>
        </w:rPr>
        <w:t>مهاجر از شبه جزیره کره به نام "شیبا تاتسوتو یا تاچیتو"</w:t>
      </w:r>
      <w:r>
        <w:rPr>
          <w:rFonts w:eastAsia="SimSun"/>
          <w:vertAlign w:val="superscript"/>
          <w:rtl/>
          <w:lang w:eastAsia="zh-CN"/>
        </w:rPr>
        <w:footnoteReference w:id="641"/>
      </w:r>
      <w:r>
        <w:rPr>
          <w:rFonts w:eastAsia="SimSun" w:cs="B Nazanin" w:hint="cs"/>
          <w:sz w:val="24"/>
          <w:szCs w:val="24"/>
          <w:rtl/>
          <w:lang w:eastAsia="zh-CN" w:bidi="fa-IR"/>
        </w:rPr>
        <w:t xml:space="preserve"> سال 522 م به ژاپن می‌آید و خود را پیرو آیین بودا معرفی می‌کند. او در خانه شخصیش واقع در شهر "تاکاایچی"</w:t>
      </w:r>
      <w:r>
        <w:rPr>
          <w:rStyle w:val="FootnoteReference"/>
          <w:rFonts w:eastAsia="SimSun" w:cs="B Nazanin"/>
          <w:sz w:val="24"/>
          <w:szCs w:val="24"/>
          <w:rtl/>
          <w:lang w:eastAsia="zh-CN" w:bidi="fa-IR"/>
        </w:rPr>
        <w:footnoteReference w:id="642"/>
      </w:r>
      <w:r>
        <w:rPr>
          <w:rFonts w:eastAsia="SimSun" w:cs="B Nazanin" w:hint="cs"/>
          <w:sz w:val="24"/>
          <w:szCs w:val="24"/>
          <w:rtl/>
          <w:lang w:eastAsia="zh-CN" w:bidi="fa-IR"/>
        </w:rPr>
        <w:t xml:space="preserve"> واقع در استان کنونی نارا تصویری از بودا قرار می‌دهد و به نیایش آن می‌پردازد. با این حال تا زمان شاهزاده شوتوکو تایشی آیین بودا رواج عمومی نیافت و تعداد افراد باورمند به این آیین بسیار معدود بود. اما پس از آن که آیین بودا رواج و رسمیت یافت، فرهنگ ژاپن نیز دستخوش تحولات بزرگی شد که یکی از آن ها ظهور واژه "بوتسودو"</w:t>
      </w:r>
      <w:r>
        <w:rPr>
          <w:rStyle w:val="FootnoteReference"/>
          <w:rFonts w:eastAsia="SimSun" w:cs="B Nazanin"/>
          <w:sz w:val="24"/>
          <w:szCs w:val="24"/>
          <w:rtl/>
          <w:lang w:eastAsia="zh-CN" w:bidi="fa-IR"/>
        </w:rPr>
        <w:footnoteReference w:id="643"/>
      </w:r>
      <w:r>
        <w:rPr>
          <w:rFonts w:eastAsia="SimSun" w:cs="B Nazanin" w:hint="cs"/>
          <w:sz w:val="24"/>
          <w:szCs w:val="24"/>
          <w:rtl/>
          <w:lang w:eastAsia="zh-CN" w:bidi="fa-IR"/>
        </w:rPr>
        <w:t xml:space="preserve"> در بافتار و خزانه لغات ژاپنی بود. در واقع از زمان ظهور این واژه است که چیزی به نام "دین" در ژاپن پدیدار می‌شود.</w:t>
      </w:r>
    </w:p>
    <w:p>
      <w:pPr>
        <w:bidi/>
        <w:rPr>
          <w:rFonts w:eastAsia="SimSun" w:cs="B Nazanin"/>
          <w:sz w:val="24"/>
          <w:szCs w:val="24"/>
          <w:rtl/>
          <w:lang w:eastAsia="zh-CN" w:bidi="fa-IR"/>
        </w:rPr>
      </w:pPr>
      <w:r>
        <w:rPr>
          <w:rFonts w:eastAsia="SimSun" w:cs="B Nazanin" w:hint="cs"/>
          <w:sz w:val="24"/>
          <w:szCs w:val="24"/>
          <w:rtl/>
          <w:lang w:eastAsia="zh-CN" w:bidi="fa-IR"/>
        </w:rPr>
        <w:t xml:space="preserve">"بوتسودو" در لغت به معنای "راه و رسم بودا" یا "طریقت بودا" است. در زبان سانسکریت و پالی کلمه "بُدهی" </w:t>
      </w:r>
      <w:r>
        <w:rPr>
          <w:rFonts w:cs="B Nazanin" w:hint="cs"/>
          <w:sz w:val="24"/>
          <w:szCs w:val="24"/>
          <w:rtl/>
          <w:lang w:bidi="fa-IR"/>
        </w:rPr>
        <w:t>(</w:t>
      </w:r>
      <w:r>
        <w:rPr>
          <w:rFonts w:eastAsia="SimSun" w:cs="B Nazanin"/>
          <w:sz w:val="20"/>
          <w:szCs w:val="20"/>
          <w:lang w:eastAsia="zh-CN" w:bidi="fa-IR"/>
        </w:rPr>
        <w:t>Bodhi</w:t>
      </w:r>
      <w:r>
        <w:rPr>
          <w:rFonts w:cs="B Nazanin" w:hint="cs"/>
          <w:sz w:val="24"/>
          <w:szCs w:val="24"/>
          <w:rtl/>
          <w:lang w:bidi="fa-IR"/>
        </w:rPr>
        <w:t>)</w:t>
      </w:r>
      <w:r>
        <w:rPr>
          <w:rFonts w:eastAsia="SimSun" w:cs="B Nazanin" w:hint="cs"/>
          <w:sz w:val="24"/>
          <w:szCs w:val="24"/>
          <w:rtl/>
          <w:lang w:eastAsia="zh-CN" w:bidi="fa-IR"/>
        </w:rPr>
        <w:t xml:space="preserve"> به معنای "روشنی"، "روشنی یافته"، "معرفت" و... است. اما در متون چینی به تأسی از آیین "تائو" به "راه" و "طریقت" هم ترجمه شده است. "تائو"(</w:t>
      </w:r>
      <w:r>
        <w:rPr>
          <w:rFonts w:eastAsia="SimSun" w:cs="B Nazanin" w:hint="eastAsia"/>
          <w:sz w:val="20"/>
          <w:szCs w:val="20"/>
          <w:lang w:eastAsia="zh-CN" w:bidi="fa-IR"/>
        </w:rPr>
        <w:t>道</w:t>
      </w:r>
      <w:r>
        <w:rPr>
          <w:rFonts w:eastAsia="SimSun" w:cs="B Nazanin"/>
          <w:sz w:val="20"/>
          <w:szCs w:val="20"/>
          <w:lang w:eastAsia="zh-CN" w:bidi="fa-IR"/>
        </w:rPr>
        <w:t>/Tao</w:t>
      </w:r>
      <w:r>
        <w:rPr>
          <w:rFonts w:eastAsia="SimSun" w:cs="B Nazanin" w:hint="cs"/>
          <w:sz w:val="24"/>
          <w:szCs w:val="24"/>
          <w:rtl/>
          <w:lang w:eastAsia="zh-CN" w:bidi="fa-IR"/>
        </w:rPr>
        <w:t>) در زبان چینی به معنی "راه"، "راه و رسم" و "طریقت" است و در زبان چینی به حقیقت غائی تفکر لائوتسه هم "تائو" می‌گویند. بنابراین، "تائو" در زبان چینی به معنی راه و رسمی است که به "حقیقت غائی" می‌رسد. این کلمه با "دو" در زبان ژاپنی کاملا همخوانی دارد، و چنان که بعدا اشاره خواهیم کرد با کلمه "شینتو" نیز نسبتی پیدا می‌کند. لذا زمانی که واژه "بدهی" به زبان چینی وارد می‌شود، چینی‌ها آن را در معنای "تائو" (راه و رسم رسیدن به معرفت و روشنی (حقیقت غائی در آیین بودا)) هم درک و ترجمه می‌کنند. پس از آن، هنگامی که آیین بودا به ژاپن راه یافت، ژاپنی‌ها بر اساس این صبغه و سابقه واژه سازی در چین کلمه "بوتسودو" را در معنای "راه و روشی عملی (مبتنی بر ریاضت و تهذیب نفس) که منجر به رسیدنِ به روشنی و معرفت می‌شود"، به کار بردند.</w:t>
      </w:r>
    </w:p>
    <w:p>
      <w:pPr>
        <w:bidi/>
        <w:rPr>
          <w:rFonts w:eastAsia="SimSun" w:cs="B Nazanin"/>
          <w:sz w:val="24"/>
          <w:szCs w:val="24"/>
          <w:rtl/>
          <w:lang w:eastAsia="zh-CN" w:bidi="fa-IR"/>
        </w:rPr>
      </w:pPr>
      <w:r>
        <w:rPr>
          <w:rFonts w:eastAsia="SimSun" w:cs="B Nazanin" w:hint="cs"/>
          <w:sz w:val="24"/>
          <w:szCs w:val="24"/>
          <w:rtl/>
          <w:lang w:eastAsia="zh-CN" w:bidi="fa-IR"/>
        </w:rPr>
        <w:t xml:space="preserve">آیین بودا در قالب کلمه "بوتسودو" در نخستین سال‌های قرن هفتم م، به طور مشخص از سال 601 تا 611 م میلادی، توانست جایگاه خود را در بستر جامعه ژاپن به خوبی پیدا کند. اما حدود یک قرن بعد در برابر آن واژه‌ای نو به ظهور آمد که بیانگر و نشانگر هویت ملی ژاپنی‌ها و تمایز آیینی آن‌ها از فرهنگ چین بود. این واژه که درباره آن به زودی بحث خواهیم کرد، واژه‌ای نیست، جز کلمه "شینتو" به معنی </w:t>
      </w:r>
      <w:r>
        <w:rPr>
          <w:rFonts w:eastAsia="SimSun" w:cs="B Nazanin"/>
          <w:sz w:val="24"/>
          <w:szCs w:val="24"/>
          <w:rtl/>
          <w:lang w:eastAsia="zh-CN" w:bidi="fa-IR"/>
        </w:rPr>
        <w:t>"</w:t>
      </w:r>
      <w:r>
        <w:rPr>
          <w:rFonts w:eastAsia="SimSun" w:cs="B Nazanin" w:hint="cs"/>
          <w:sz w:val="24"/>
          <w:szCs w:val="24"/>
          <w:rtl/>
          <w:lang w:eastAsia="zh-CN" w:bidi="fa-IR"/>
        </w:rPr>
        <w:t>راه و رسم</w:t>
      </w:r>
      <w:r>
        <w:rPr>
          <w:rFonts w:eastAsia="SimSun" w:cs="B Nazanin"/>
          <w:sz w:val="24"/>
          <w:szCs w:val="24"/>
          <w:rtl/>
          <w:lang w:eastAsia="zh-CN" w:bidi="fa-IR"/>
        </w:rPr>
        <w:t xml:space="preserve"> </w:t>
      </w:r>
      <w:r>
        <w:rPr>
          <w:rFonts w:eastAsia="SimSun" w:cs="B Nazanin" w:hint="cs"/>
          <w:sz w:val="24"/>
          <w:szCs w:val="24"/>
          <w:rtl/>
          <w:lang w:eastAsia="zh-CN" w:bidi="fa-IR"/>
        </w:rPr>
        <w:t>خدا</w:t>
      </w:r>
      <w:r>
        <w:rPr>
          <w:rFonts w:eastAsia="SimSun" w:cs="B Nazanin"/>
          <w:sz w:val="24"/>
          <w:szCs w:val="24"/>
          <w:rtl/>
          <w:lang w:eastAsia="zh-CN" w:bidi="fa-IR"/>
        </w:rPr>
        <w:t xml:space="preserve"> (</w:t>
      </w:r>
      <w:r>
        <w:rPr>
          <w:rFonts w:eastAsia="SimSun" w:cs="B Nazanin" w:hint="cs"/>
          <w:sz w:val="24"/>
          <w:szCs w:val="24"/>
          <w:rtl/>
          <w:lang w:eastAsia="zh-CN" w:bidi="fa-IR"/>
        </w:rPr>
        <w:t>یان</w:t>
      </w:r>
      <w:r>
        <w:rPr>
          <w:rFonts w:eastAsia="SimSun" w:cs="B Nazanin"/>
          <w:sz w:val="24"/>
          <w:szCs w:val="24"/>
          <w:rtl/>
          <w:lang w:eastAsia="zh-CN" w:bidi="fa-IR"/>
        </w:rPr>
        <w:t>)"</w:t>
      </w:r>
      <w:r>
        <w:rPr>
          <w:rFonts w:eastAsia="SimSun" w:cs="B Nazanin" w:hint="cs"/>
          <w:sz w:val="24"/>
          <w:szCs w:val="24"/>
          <w:rtl/>
          <w:lang w:eastAsia="zh-CN" w:bidi="fa-IR"/>
        </w:rPr>
        <w:t>. بنابراین باوجود آن که "شینتو" از نظر امر و واقعیتی فرهنگی پیش از آیین بودا در ژاپن حضور داشته، اما تا پس از ورود واژه "بوتسودو" به بافتار زبان ژاپنی امری بی نام و تا حدود زیادی تعریف ناشده بوده است.</w:t>
      </w:r>
    </w:p>
    <w:p>
      <w:pPr>
        <w:bidi/>
        <w:rPr>
          <w:rFonts w:eastAsia="SimSun" w:cs="B Nazanin"/>
          <w:sz w:val="24"/>
          <w:szCs w:val="24"/>
          <w:rtl/>
          <w:lang w:eastAsia="zh-CN" w:bidi="fa-IR"/>
        </w:rPr>
      </w:pPr>
      <w:r>
        <w:rPr>
          <w:rFonts w:eastAsia="SimSun" w:cs="B Nazanin" w:hint="cs"/>
          <w:sz w:val="24"/>
          <w:szCs w:val="24"/>
          <w:rtl/>
          <w:lang w:eastAsia="zh-CN" w:bidi="fa-IR"/>
        </w:rPr>
        <w:t>با ورود مسیحیت به ژاپن و بعد تفکر مدرن به این کشور، تحول بزرگ دیگری در خصوص فهم از دین در ژاپن به وقوع پیوست. مسیحیت از یک سو دینی بود از خانواده ادیان سامی و دارای یک نظام فلسفی، متافیزیکی و الاهیاتی بسیار منسجم، و از سوی دیگر بخش جدائی ناپذیر تفکر مدرن و قرائت‌های دینی جدید بود. از این رو شناخت و فهم مدرنیته به خودی خود نیاز به شناخت مسیحیت و تاریخ تفکر غرب را نیز به وجود می‌آورد. به همین خاطر مطالعه درباره مسیحیت و تاریخ تفکر غرب یک دستاورد بسیار مهم و مشخص در فهم دین شناسی ژاپنی‌ها به وجود آورد: حرکت فکری و معنایی از "دو" به "کیو".</w:t>
      </w:r>
    </w:p>
    <w:p>
      <w:pPr>
        <w:bidi/>
        <w:rPr>
          <w:rFonts w:eastAsia="SimSun" w:cs="B Nazanin"/>
          <w:sz w:val="24"/>
          <w:szCs w:val="24"/>
          <w:rtl/>
          <w:lang w:eastAsia="zh-CN" w:bidi="fa-IR"/>
        </w:rPr>
      </w:pPr>
      <w:r>
        <w:rPr>
          <w:rFonts w:eastAsia="SimSun" w:cs="B Nazanin" w:hint="cs"/>
          <w:sz w:val="24"/>
          <w:szCs w:val="24"/>
          <w:rtl/>
          <w:lang w:eastAsia="zh-CN" w:bidi="fa-IR"/>
        </w:rPr>
        <w:t>چنان که پیشتر آوردیم، "کیو" در بافتار دینی آموزه‌ای است که فهم حقیقت غائی را به انسان آموزش می‌دهد. چنین فهمی بیش از آن که نیازمند فعالیت و کسب مهارت در امور عملی باشد، محتاج به فهمی نظری و تئوری پردازی در باب امور مختلف عالم است. از این رو گسستی معرفتی در اندیشه و سنت ژاپنی پدید می‌آید مبنی بر این که تقریبا تمامی ادیان و آیین‌های خارجی، از آن جایی که دارای نوعی نظام منسجم فلسفی و متافیزیکی (دارای آموزه‌های نظری و تئوریک) هستند، می‌بایست در چارچوب دامنه معنایی "کیو" فهم و تفسیر شوند، و در برابر آن‌ها "شینتو" به دلیل آن که آیینی فاقد نظام فلسفی و متافیزیکی است و همچنان تاکید بر امور و داده‌های عملی دارد، همچنان در چارچوب معنایی "دو" قرار می‌گیرد. از همین رو آیین بودا که تا پیش از ورود مدرنیته به ژاپن "بوتسودو" نامیده می‌شد، طی فرایند پذیرش مدرنیته در ژاپن به "بوک‌کیو" (</w:t>
      </w:r>
      <w:r>
        <w:rPr>
          <w:rFonts w:eastAsia="SimSun" w:cs="B Nazanin" w:hint="eastAsia"/>
          <w:sz w:val="20"/>
          <w:szCs w:val="20"/>
          <w:lang w:eastAsia="zh-CN" w:bidi="fa-IR"/>
        </w:rPr>
        <w:t>仏教</w:t>
      </w:r>
      <w:r>
        <w:rPr>
          <w:rFonts w:eastAsia="SimSun" w:cs="B Nazanin" w:hint="eastAsia"/>
          <w:sz w:val="20"/>
          <w:szCs w:val="20"/>
          <w:lang w:eastAsia="zh-CN" w:bidi="fa-IR"/>
        </w:rPr>
        <w:t>/B</w:t>
      </w:r>
      <w:r>
        <w:rPr>
          <w:rFonts w:eastAsia="SimSun" w:cs="B Nazanin"/>
          <w:sz w:val="20"/>
          <w:szCs w:val="20"/>
          <w:lang w:eastAsia="zh-CN" w:bidi="fa-IR"/>
        </w:rPr>
        <w:t>ukky</w:t>
      </w:r>
      <w:r>
        <w:rPr>
          <w:rFonts w:ascii="Century" w:eastAsia="SimSun" w:hAnsi="Century" w:cs="B Nazanin"/>
          <w:sz w:val="20"/>
          <w:szCs w:val="20"/>
          <w:lang w:eastAsia="zh-CN" w:bidi="fa-IR"/>
        </w:rPr>
        <w:t>ō</w:t>
      </w:r>
      <w:r>
        <w:rPr>
          <w:rFonts w:eastAsia="SimSun" w:cs="B Nazanin" w:hint="cs"/>
          <w:sz w:val="24"/>
          <w:szCs w:val="24"/>
          <w:rtl/>
          <w:lang w:eastAsia="zh-CN" w:bidi="fa-IR"/>
        </w:rPr>
        <w:t>) به معنای "آموزه‌های بودایی" تغییر نام و ماهیت داد. بنابراین، از دید ناظر بیرونی هر دو واژه دلالت بر آیین بودا دارند و در ترجمه به زبان دیگر نیز عمدتا هر دو به آیین بودا یا بودیسم برگردانده می‌شوند، اما واقعیت این است که هر دو واژه دلالت معنایی متفاوتی دارند و دو نوع نگرش کاملا متفاوت را روایت می‌کنند. در "بوتسودو" بحث‌های نظری جایگاه بسیار کمی دارند و اساسا آن چه که اهمیت می‌یابد، راه و روشی عملی و ریاضت پیشه‌گی به سوی روشنایی و معرفت است (فارغ از کند و کاو درباره خاستگاه و جایگاه تاریخی متون). ولی در "بوک‌کیو" آن چه که اساسا "معرفت" نامیده می‌شود، مباحث نظری و تاریخی و خوانش و تصحیح و فهم انتقادی از متون به جای مانده در میراث کهن اندیشه بودایی است. بی جهت هم نیست که از اواسط قرن نوزدهم م پژوهشگران ژاپنی به تدریج بررسی نظری، تاریخی و انتقادی متون بودایی را پیش از چینی‌ها آغاز کردند</w:t>
      </w:r>
      <w:r>
        <w:rPr>
          <w:rFonts w:eastAsia="SimSun"/>
          <w:vertAlign w:val="superscript"/>
          <w:rtl/>
          <w:lang w:eastAsia="zh-CN"/>
        </w:rPr>
        <w:footnoteReference w:id="644"/>
      </w:r>
      <w:r>
        <w:rPr>
          <w:rFonts w:eastAsia="SimSun" w:cs="B Nazanin" w:hint="cs"/>
          <w:sz w:val="24"/>
          <w:szCs w:val="24"/>
          <w:rtl/>
          <w:lang w:eastAsia="zh-CN" w:bidi="fa-IR"/>
        </w:rPr>
        <w:t>.</w:t>
      </w:r>
    </w:p>
    <w:p>
      <w:pPr>
        <w:bidi/>
        <w:rPr>
          <w:rFonts w:eastAsia="SimSun" w:cs="B Nazanin"/>
          <w:sz w:val="24"/>
          <w:szCs w:val="24"/>
          <w:rtl/>
          <w:lang w:eastAsia="zh-CN" w:bidi="fa-IR"/>
        </w:rPr>
      </w:pPr>
      <w:r>
        <w:rPr>
          <w:rFonts w:eastAsia="SimSun" w:cs="B Nazanin" w:hint="cs"/>
          <w:sz w:val="24"/>
          <w:szCs w:val="24"/>
          <w:rtl/>
          <w:lang w:eastAsia="zh-CN" w:bidi="fa-IR"/>
        </w:rPr>
        <w:t xml:space="preserve">همراه با نگرش و تغییراتی که مسیحیت و مدرنیته با خود به همراه آورده بود، آشنایی ژاپنی‌ها با دیگر ادیان سامی که با مسیحیت پیوندی کهن داشتند، موجب شد تا دیگر ادیان نظیر اسلام و مسیحیت هم با </w:t>
      </w:r>
      <w:r>
        <w:rPr>
          <w:rFonts w:eastAsia="SimSun" w:cs="B Nazanin"/>
          <w:sz w:val="24"/>
          <w:szCs w:val="24"/>
          <w:rtl/>
          <w:lang w:eastAsia="zh-CN" w:bidi="fa-IR"/>
        </w:rPr>
        <w:t xml:space="preserve"> </w:t>
      </w:r>
      <w:r>
        <w:rPr>
          <w:rFonts w:eastAsia="SimSun" w:cs="B Nazanin" w:hint="cs"/>
          <w:sz w:val="24"/>
          <w:szCs w:val="24"/>
          <w:rtl/>
          <w:lang w:eastAsia="zh-CN" w:bidi="fa-IR"/>
        </w:rPr>
        <w:t>پسوند</w:t>
      </w:r>
      <w:r>
        <w:rPr>
          <w:rFonts w:eastAsia="SimSun" w:cs="B Nazanin"/>
          <w:sz w:val="24"/>
          <w:szCs w:val="24"/>
          <w:lang w:eastAsia="zh-CN" w:bidi="fa-IR"/>
        </w:rPr>
        <w:t xml:space="preserve"> </w:t>
      </w:r>
      <w:r>
        <w:rPr>
          <w:rFonts w:eastAsia="SimSun" w:cs="B Nazanin"/>
          <w:sz w:val="20"/>
          <w:szCs w:val="20"/>
          <w:lang w:eastAsia="zh-CN" w:bidi="fa-IR"/>
        </w:rPr>
        <w:t>"ky</w:t>
      </w:r>
      <w:bookmarkStart w:id="158" w:name="_Hlk62502545"/>
      <w:r>
        <w:rPr>
          <w:rFonts w:eastAsia="SimSun" w:cs="B Nazanin"/>
          <w:sz w:val="20"/>
          <w:szCs w:val="20"/>
          <w:lang w:eastAsia="zh-CN" w:bidi="fa-IR"/>
        </w:rPr>
        <w:t>ō</w:t>
      </w:r>
      <w:bookmarkEnd w:id="158"/>
      <w:r>
        <w:rPr>
          <w:rFonts w:eastAsia="SimSun" w:cs="B Nazanin"/>
          <w:sz w:val="20"/>
          <w:szCs w:val="20"/>
          <w:lang w:eastAsia="zh-CN" w:bidi="fa-IR"/>
        </w:rPr>
        <w:t>"</w:t>
      </w:r>
      <w:r>
        <w:rPr>
          <w:rFonts w:eastAsia="SimSun" w:cs="B Nazanin"/>
          <w:sz w:val="24"/>
          <w:szCs w:val="24"/>
          <w:lang w:eastAsia="zh-CN" w:bidi="fa-IR"/>
        </w:rPr>
        <w:t xml:space="preserve"> </w:t>
      </w:r>
      <w:r>
        <w:rPr>
          <w:rFonts w:eastAsia="SimSun" w:cs="B Nazanin" w:hint="cs"/>
          <w:sz w:val="24"/>
          <w:szCs w:val="24"/>
          <w:rtl/>
          <w:lang w:eastAsia="zh-CN" w:bidi="fa-IR"/>
        </w:rPr>
        <w:t>در</w:t>
      </w:r>
      <w:r>
        <w:rPr>
          <w:rFonts w:eastAsia="SimSun" w:cs="B Nazanin"/>
          <w:sz w:val="24"/>
          <w:szCs w:val="24"/>
          <w:rtl/>
          <w:lang w:eastAsia="zh-CN" w:bidi="fa-IR"/>
        </w:rPr>
        <w:t xml:space="preserve"> </w:t>
      </w:r>
      <w:r>
        <w:rPr>
          <w:rFonts w:eastAsia="SimSun" w:cs="B Nazanin" w:hint="cs"/>
          <w:sz w:val="24"/>
          <w:szCs w:val="24"/>
          <w:rtl/>
          <w:lang w:eastAsia="zh-CN" w:bidi="fa-IR"/>
        </w:rPr>
        <w:t>زبان</w:t>
      </w:r>
      <w:r>
        <w:rPr>
          <w:rFonts w:eastAsia="SimSun" w:cs="B Nazanin"/>
          <w:sz w:val="24"/>
          <w:szCs w:val="24"/>
          <w:rtl/>
          <w:lang w:eastAsia="zh-CN" w:bidi="fa-IR"/>
        </w:rPr>
        <w:t xml:space="preserve"> </w:t>
      </w:r>
      <w:r>
        <w:rPr>
          <w:rFonts w:eastAsia="SimSun" w:cs="B Nazanin" w:hint="cs"/>
          <w:sz w:val="24"/>
          <w:szCs w:val="24"/>
          <w:rtl/>
          <w:lang w:eastAsia="zh-CN" w:bidi="fa-IR"/>
        </w:rPr>
        <w:t>ژاپنی</w:t>
      </w:r>
      <w:r>
        <w:rPr>
          <w:rFonts w:eastAsia="SimSun" w:cs="B Nazanin"/>
          <w:sz w:val="24"/>
          <w:szCs w:val="24"/>
          <w:rtl/>
          <w:lang w:eastAsia="zh-CN" w:bidi="fa-IR"/>
        </w:rPr>
        <w:t xml:space="preserve"> </w:t>
      </w:r>
      <w:r>
        <w:rPr>
          <w:rFonts w:eastAsia="SimSun" w:cs="B Nazanin" w:hint="cs"/>
          <w:sz w:val="24"/>
          <w:szCs w:val="24"/>
          <w:rtl/>
          <w:lang w:eastAsia="zh-CN" w:bidi="fa-IR"/>
        </w:rPr>
        <w:t>شناخته شوند</w:t>
      </w:r>
      <w:r>
        <w:rPr>
          <w:rFonts w:eastAsia="SimSun" w:cs="B Nazanin"/>
          <w:sz w:val="24"/>
          <w:szCs w:val="24"/>
          <w:rtl/>
          <w:lang w:eastAsia="zh-CN" w:bidi="fa-IR"/>
        </w:rPr>
        <w:t xml:space="preserve">. </w:t>
      </w:r>
      <w:r>
        <w:rPr>
          <w:rFonts w:eastAsia="SimSun" w:cs="B Nazanin" w:hint="cs"/>
          <w:sz w:val="24"/>
          <w:szCs w:val="24"/>
          <w:rtl/>
          <w:lang w:eastAsia="zh-CN" w:bidi="fa-IR"/>
        </w:rPr>
        <w:t>از</w:t>
      </w:r>
      <w:r>
        <w:rPr>
          <w:rFonts w:eastAsia="SimSun" w:cs="B Nazanin"/>
          <w:sz w:val="24"/>
          <w:szCs w:val="24"/>
          <w:rtl/>
          <w:lang w:eastAsia="zh-CN" w:bidi="fa-IR"/>
        </w:rPr>
        <w:t xml:space="preserve"> </w:t>
      </w:r>
      <w:r>
        <w:rPr>
          <w:rFonts w:eastAsia="SimSun" w:cs="B Nazanin" w:hint="cs"/>
          <w:sz w:val="24"/>
          <w:szCs w:val="24"/>
          <w:rtl/>
          <w:lang w:eastAsia="zh-CN" w:bidi="fa-IR"/>
        </w:rPr>
        <w:t>همین</w:t>
      </w:r>
      <w:r>
        <w:rPr>
          <w:rFonts w:eastAsia="SimSun" w:cs="B Nazanin"/>
          <w:sz w:val="24"/>
          <w:szCs w:val="24"/>
          <w:rtl/>
          <w:lang w:eastAsia="zh-CN" w:bidi="fa-IR"/>
        </w:rPr>
        <w:t xml:space="preserve"> </w:t>
      </w:r>
      <w:r>
        <w:rPr>
          <w:rFonts w:eastAsia="SimSun" w:cs="B Nazanin" w:hint="cs"/>
          <w:sz w:val="24"/>
          <w:szCs w:val="24"/>
          <w:rtl/>
          <w:lang w:eastAsia="zh-CN" w:bidi="fa-IR"/>
        </w:rPr>
        <w:t>روست</w:t>
      </w:r>
      <w:r>
        <w:rPr>
          <w:rFonts w:eastAsia="SimSun" w:cs="B Nazanin"/>
          <w:sz w:val="24"/>
          <w:szCs w:val="24"/>
          <w:rtl/>
          <w:lang w:eastAsia="zh-CN" w:bidi="fa-IR"/>
        </w:rPr>
        <w:t xml:space="preserve"> </w:t>
      </w:r>
      <w:r>
        <w:rPr>
          <w:rFonts w:eastAsia="SimSun" w:cs="B Nazanin" w:hint="cs"/>
          <w:sz w:val="24"/>
          <w:szCs w:val="24"/>
          <w:rtl/>
          <w:lang w:eastAsia="zh-CN" w:bidi="fa-IR"/>
        </w:rPr>
        <w:t>واژگانی</w:t>
      </w:r>
      <w:r>
        <w:rPr>
          <w:rFonts w:eastAsia="SimSun" w:cs="B Nazanin"/>
          <w:sz w:val="24"/>
          <w:szCs w:val="24"/>
          <w:rtl/>
          <w:lang w:eastAsia="zh-CN" w:bidi="fa-IR"/>
        </w:rPr>
        <w:t xml:space="preserve"> </w:t>
      </w:r>
      <w:r>
        <w:rPr>
          <w:rFonts w:eastAsia="SimSun" w:cs="B Nazanin" w:hint="cs"/>
          <w:sz w:val="24"/>
          <w:szCs w:val="24"/>
          <w:rtl/>
          <w:lang w:eastAsia="zh-CN" w:bidi="fa-IR"/>
        </w:rPr>
        <w:t>مانند</w:t>
      </w:r>
      <w:r>
        <w:rPr>
          <w:rFonts w:eastAsia="SimSun" w:cs="B Nazanin"/>
          <w:sz w:val="24"/>
          <w:szCs w:val="24"/>
          <w:lang w:eastAsia="zh-CN" w:bidi="fa-IR"/>
        </w:rPr>
        <w:t xml:space="preserve"> </w:t>
      </w:r>
      <w:r>
        <w:rPr>
          <w:rFonts w:eastAsia="SimSun" w:cs="B Nazanin"/>
          <w:sz w:val="20"/>
          <w:szCs w:val="20"/>
          <w:lang w:eastAsia="zh-CN" w:bidi="fa-IR"/>
        </w:rPr>
        <w:t>"Kirisuto-kyō"</w:t>
      </w:r>
      <w:r>
        <w:rPr>
          <w:rFonts w:eastAsia="SimSun" w:cs="B Nazanin"/>
          <w:sz w:val="24"/>
          <w:szCs w:val="24"/>
          <w:lang w:eastAsia="zh-CN" w:bidi="fa-IR"/>
        </w:rPr>
        <w:t xml:space="preserve"> </w:t>
      </w:r>
      <w:r>
        <w:rPr>
          <w:rFonts w:eastAsia="SimSun" w:cs="B Nazanin" w:hint="cs"/>
          <w:sz w:val="24"/>
          <w:szCs w:val="24"/>
          <w:rtl/>
          <w:lang w:eastAsia="zh-CN" w:bidi="fa-IR"/>
        </w:rPr>
        <w:t>به</w:t>
      </w:r>
      <w:r>
        <w:rPr>
          <w:rFonts w:eastAsia="SimSun" w:cs="B Nazanin"/>
          <w:sz w:val="24"/>
          <w:szCs w:val="24"/>
          <w:rtl/>
          <w:lang w:eastAsia="zh-CN" w:bidi="fa-IR"/>
        </w:rPr>
        <w:t xml:space="preserve"> </w:t>
      </w:r>
      <w:r>
        <w:rPr>
          <w:rFonts w:eastAsia="SimSun" w:cs="B Nazanin" w:hint="cs"/>
          <w:sz w:val="24"/>
          <w:szCs w:val="24"/>
          <w:rtl/>
          <w:lang w:eastAsia="zh-CN" w:bidi="fa-IR"/>
        </w:rPr>
        <w:t>معنی</w:t>
      </w:r>
      <w:r>
        <w:rPr>
          <w:rFonts w:eastAsia="SimSun" w:cs="B Nazanin"/>
          <w:sz w:val="24"/>
          <w:szCs w:val="24"/>
          <w:rtl/>
          <w:lang w:eastAsia="zh-CN" w:bidi="fa-IR"/>
        </w:rPr>
        <w:t xml:space="preserve"> (</w:t>
      </w:r>
      <w:r>
        <w:rPr>
          <w:rFonts w:eastAsia="SimSun" w:cs="B Nazanin" w:hint="cs"/>
          <w:sz w:val="24"/>
          <w:szCs w:val="24"/>
          <w:rtl/>
          <w:lang w:eastAsia="zh-CN" w:bidi="fa-IR"/>
        </w:rPr>
        <w:t>آموزه‌های</w:t>
      </w:r>
      <w:r>
        <w:rPr>
          <w:rFonts w:eastAsia="SimSun" w:cs="B Nazanin"/>
          <w:sz w:val="24"/>
          <w:szCs w:val="24"/>
          <w:rtl/>
          <w:lang w:eastAsia="zh-CN" w:bidi="fa-IR"/>
        </w:rPr>
        <w:t xml:space="preserve"> </w:t>
      </w:r>
      <w:r>
        <w:rPr>
          <w:rFonts w:eastAsia="SimSun" w:cs="B Nazanin" w:hint="cs"/>
          <w:sz w:val="24"/>
          <w:szCs w:val="24"/>
          <w:rtl/>
          <w:lang w:eastAsia="zh-CN" w:bidi="fa-IR"/>
        </w:rPr>
        <w:t>مسیحی</w:t>
      </w:r>
      <w:r>
        <w:rPr>
          <w:rFonts w:eastAsia="SimSun" w:cs="B Nazanin"/>
          <w:sz w:val="24"/>
          <w:szCs w:val="24"/>
          <w:rtl/>
          <w:lang w:eastAsia="zh-CN" w:bidi="fa-IR"/>
        </w:rPr>
        <w:t>)</w:t>
      </w:r>
      <w:r>
        <w:rPr>
          <w:rFonts w:eastAsia="SimSun" w:cs="B Nazanin" w:hint="cs"/>
          <w:sz w:val="24"/>
          <w:szCs w:val="24"/>
          <w:rtl/>
          <w:lang w:eastAsia="zh-CN" w:bidi="fa-IR"/>
        </w:rPr>
        <w:t>،</w:t>
      </w:r>
      <w:r>
        <w:rPr>
          <w:rFonts w:eastAsia="SimSun" w:cs="B Nazanin"/>
          <w:sz w:val="20"/>
          <w:szCs w:val="20"/>
          <w:lang w:eastAsia="zh-CN" w:bidi="fa-IR"/>
        </w:rPr>
        <w:t>"Yudaya-kyō"</w:t>
      </w:r>
      <w:r>
        <w:rPr>
          <w:rFonts w:eastAsia="SimSun" w:cs="B Nazanin"/>
          <w:sz w:val="24"/>
          <w:szCs w:val="24"/>
          <w:lang w:eastAsia="zh-CN" w:bidi="fa-IR"/>
        </w:rPr>
        <w:t xml:space="preserve"> </w:t>
      </w:r>
      <w:r>
        <w:rPr>
          <w:rFonts w:eastAsia="SimSun" w:cs="B Nazanin" w:hint="cs"/>
          <w:sz w:val="24"/>
          <w:szCs w:val="24"/>
          <w:rtl/>
          <w:lang w:eastAsia="zh-CN" w:bidi="fa-IR"/>
        </w:rPr>
        <w:t>به</w:t>
      </w:r>
      <w:r>
        <w:rPr>
          <w:rFonts w:eastAsia="SimSun" w:cs="B Nazanin"/>
          <w:sz w:val="24"/>
          <w:szCs w:val="24"/>
          <w:rtl/>
          <w:lang w:eastAsia="zh-CN" w:bidi="fa-IR"/>
        </w:rPr>
        <w:t xml:space="preserve"> </w:t>
      </w:r>
      <w:r>
        <w:rPr>
          <w:rFonts w:eastAsia="SimSun" w:cs="B Nazanin" w:hint="cs"/>
          <w:sz w:val="24"/>
          <w:szCs w:val="24"/>
          <w:rtl/>
          <w:lang w:eastAsia="zh-CN" w:bidi="fa-IR"/>
        </w:rPr>
        <w:t>معنی</w:t>
      </w:r>
      <w:r>
        <w:rPr>
          <w:rFonts w:eastAsia="SimSun" w:cs="B Nazanin"/>
          <w:sz w:val="24"/>
          <w:szCs w:val="24"/>
          <w:rtl/>
          <w:lang w:eastAsia="zh-CN" w:bidi="fa-IR"/>
        </w:rPr>
        <w:t xml:space="preserve"> (</w:t>
      </w:r>
      <w:r>
        <w:rPr>
          <w:rFonts w:eastAsia="SimSun" w:cs="B Nazanin" w:hint="cs"/>
          <w:sz w:val="24"/>
          <w:szCs w:val="24"/>
          <w:rtl/>
          <w:lang w:eastAsia="zh-CN" w:bidi="fa-IR"/>
        </w:rPr>
        <w:t>آموزه‌های</w:t>
      </w:r>
      <w:r>
        <w:rPr>
          <w:rFonts w:eastAsia="SimSun" w:cs="B Nazanin"/>
          <w:sz w:val="24"/>
          <w:szCs w:val="24"/>
          <w:rtl/>
          <w:lang w:eastAsia="zh-CN" w:bidi="fa-IR"/>
        </w:rPr>
        <w:t xml:space="preserve"> </w:t>
      </w:r>
      <w:r>
        <w:rPr>
          <w:rFonts w:eastAsia="SimSun" w:cs="B Nazanin" w:hint="cs"/>
          <w:sz w:val="24"/>
          <w:szCs w:val="24"/>
          <w:rtl/>
          <w:lang w:eastAsia="zh-CN" w:bidi="fa-IR"/>
        </w:rPr>
        <w:t>یهودی</w:t>
      </w:r>
      <w:r>
        <w:rPr>
          <w:rFonts w:eastAsia="SimSun" w:cs="B Nazanin"/>
          <w:sz w:val="24"/>
          <w:szCs w:val="24"/>
          <w:rtl/>
          <w:lang w:eastAsia="zh-CN" w:bidi="fa-IR"/>
        </w:rPr>
        <w:t>)</w:t>
      </w:r>
      <w:r>
        <w:rPr>
          <w:rFonts w:eastAsia="SimSun" w:cs="B Nazanin" w:hint="cs"/>
          <w:sz w:val="24"/>
          <w:szCs w:val="24"/>
          <w:rtl/>
          <w:lang w:eastAsia="zh-CN" w:bidi="fa-IR"/>
        </w:rPr>
        <w:t>،</w:t>
      </w:r>
      <w:r>
        <w:rPr>
          <w:rFonts w:eastAsia="SimSun" w:cs="B Nazanin"/>
          <w:sz w:val="24"/>
          <w:szCs w:val="24"/>
          <w:rtl/>
          <w:lang w:eastAsia="zh-CN" w:bidi="fa-IR"/>
        </w:rPr>
        <w:t xml:space="preserve"> </w:t>
      </w:r>
      <w:r>
        <w:rPr>
          <w:rFonts w:eastAsia="SimSun" w:cs="B Nazanin"/>
          <w:sz w:val="20"/>
          <w:szCs w:val="20"/>
          <w:lang w:eastAsia="zh-CN" w:bidi="fa-IR"/>
        </w:rPr>
        <w:t>"Isuramu-kyō"</w:t>
      </w:r>
      <w:r>
        <w:rPr>
          <w:rFonts w:eastAsia="SimSun" w:cs="B Nazanin" w:hint="cs"/>
          <w:sz w:val="24"/>
          <w:szCs w:val="24"/>
          <w:rtl/>
          <w:lang w:eastAsia="zh-CN" w:bidi="fa-IR"/>
        </w:rPr>
        <w:t xml:space="preserve"> به</w:t>
      </w:r>
      <w:r>
        <w:rPr>
          <w:rFonts w:eastAsia="SimSun" w:cs="B Nazanin"/>
          <w:sz w:val="24"/>
          <w:szCs w:val="24"/>
          <w:rtl/>
          <w:lang w:eastAsia="zh-CN" w:bidi="fa-IR"/>
        </w:rPr>
        <w:t xml:space="preserve"> </w:t>
      </w:r>
      <w:r>
        <w:rPr>
          <w:rFonts w:eastAsia="SimSun" w:cs="B Nazanin" w:hint="cs"/>
          <w:sz w:val="24"/>
          <w:szCs w:val="24"/>
          <w:rtl/>
          <w:lang w:eastAsia="zh-CN" w:bidi="fa-IR"/>
        </w:rPr>
        <w:t>معنی</w:t>
      </w:r>
      <w:r>
        <w:rPr>
          <w:rFonts w:eastAsia="SimSun" w:cs="B Nazanin"/>
          <w:sz w:val="24"/>
          <w:szCs w:val="24"/>
          <w:rtl/>
          <w:lang w:eastAsia="zh-CN" w:bidi="fa-IR"/>
        </w:rPr>
        <w:t xml:space="preserve"> (</w:t>
      </w:r>
      <w:r>
        <w:rPr>
          <w:rFonts w:eastAsia="SimSun" w:cs="B Nazanin" w:hint="cs"/>
          <w:sz w:val="24"/>
          <w:szCs w:val="24"/>
          <w:rtl/>
          <w:lang w:eastAsia="zh-CN" w:bidi="fa-IR"/>
        </w:rPr>
        <w:t>آموزه‌های</w:t>
      </w:r>
      <w:r>
        <w:rPr>
          <w:rFonts w:eastAsia="SimSun" w:cs="B Nazanin"/>
          <w:sz w:val="24"/>
          <w:szCs w:val="24"/>
          <w:rtl/>
          <w:lang w:eastAsia="zh-CN" w:bidi="fa-IR"/>
        </w:rPr>
        <w:t xml:space="preserve"> </w:t>
      </w:r>
      <w:r>
        <w:rPr>
          <w:rFonts w:eastAsia="SimSun" w:cs="B Nazanin" w:hint="cs"/>
          <w:sz w:val="24"/>
          <w:szCs w:val="24"/>
          <w:rtl/>
          <w:lang w:eastAsia="zh-CN" w:bidi="fa-IR"/>
        </w:rPr>
        <w:t>اسلامی</w:t>
      </w:r>
      <w:r>
        <w:rPr>
          <w:rFonts w:eastAsia="SimSun" w:cs="B Nazanin"/>
          <w:sz w:val="24"/>
          <w:szCs w:val="24"/>
          <w:rtl/>
          <w:lang w:eastAsia="zh-CN" w:bidi="fa-IR"/>
        </w:rPr>
        <w:t xml:space="preserve">) </w:t>
      </w:r>
      <w:r>
        <w:rPr>
          <w:rFonts w:eastAsia="SimSun" w:cs="B Nazanin" w:hint="cs"/>
          <w:sz w:val="24"/>
          <w:szCs w:val="24"/>
          <w:rtl/>
          <w:lang w:eastAsia="zh-CN" w:bidi="fa-IR"/>
        </w:rPr>
        <w:t>و</w:t>
      </w:r>
      <w:r>
        <w:rPr>
          <w:rFonts w:eastAsia="SimSun" w:cs="B Nazanin"/>
          <w:sz w:val="24"/>
          <w:szCs w:val="24"/>
          <w:rtl/>
          <w:lang w:eastAsia="zh-CN" w:bidi="fa-IR"/>
        </w:rPr>
        <w:t xml:space="preserve"> </w:t>
      </w:r>
      <w:r>
        <w:rPr>
          <w:rFonts w:eastAsia="SimSun" w:cs="B Nazanin" w:hint="cs"/>
          <w:sz w:val="24"/>
          <w:szCs w:val="24"/>
          <w:rtl/>
          <w:lang w:eastAsia="zh-CN" w:bidi="fa-IR"/>
        </w:rPr>
        <w:t>غیره</w:t>
      </w:r>
      <w:r>
        <w:rPr>
          <w:rFonts w:eastAsia="SimSun" w:cs="B Nazanin"/>
          <w:sz w:val="24"/>
          <w:szCs w:val="24"/>
          <w:rtl/>
          <w:lang w:eastAsia="zh-CN" w:bidi="fa-IR"/>
        </w:rPr>
        <w:t xml:space="preserve">. </w:t>
      </w:r>
    </w:p>
    <w:p>
      <w:pPr>
        <w:bidi/>
        <w:spacing w:before="360" w:after="240"/>
        <w:ind w:left="360"/>
        <w:rPr>
          <w:rStyle w:val="Heading1Char"/>
          <w:rFonts w:asciiTheme="majorHAnsi" w:eastAsiaTheme="majorEastAsia" w:hAnsiTheme="majorHAnsi" w:cs="B Nazanin"/>
          <w:sz w:val="28"/>
          <w:szCs w:val="28"/>
          <w:rtl/>
        </w:rPr>
      </w:pPr>
      <w:r>
        <w:rPr>
          <w:rStyle w:val="Heading1Char"/>
          <w:rFonts w:asciiTheme="majorHAnsi" w:eastAsiaTheme="majorEastAsia" w:hAnsiTheme="majorHAnsi" w:cs="B Nazanin" w:hint="cs"/>
          <w:sz w:val="28"/>
          <w:szCs w:val="28"/>
          <w:rtl/>
        </w:rPr>
        <w:t>ژاپنی‌ها بر کدام آیین‌اند؟</w:t>
      </w:r>
    </w:p>
    <w:p>
      <w:pPr>
        <w:bidi/>
        <w:ind w:firstLineChars="50" w:firstLine="120"/>
        <w:rPr>
          <w:rFonts w:asciiTheme="majorBidi" w:hAnsiTheme="majorBidi" w:cs="B Nazanin"/>
          <w:sz w:val="24"/>
          <w:szCs w:val="24"/>
          <w:rtl/>
          <w:lang w:bidi="fa-IR"/>
        </w:rPr>
      </w:pPr>
      <w:r>
        <w:rPr>
          <w:rFonts w:asciiTheme="majorBidi" w:hAnsiTheme="majorBidi" w:cs="B Nazanin" w:hint="cs"/>
          <w:sz w:val="24"/>
          <w:szCs w:val="24"/>
          <w:rtl/>
          <w:lang w:bidi="fa-IR"/>
        </w:rPr>
        <w:t>تصور عمومی بر این است که ژاپنی‌ها پیرو آیین شینتو یا بودا هستند و عده‌ای هم مسیحی. اما باید توجه داشت که چنین نگاه مطلقی بیش از آن که با جامعه ژاپنی همخوانی داشته باشد، با جوامع پیرو ادیان سامی یا آیین‌های موجود در هند سازگاری دارد. به این معنا که وقتی ما از پیروان ادیان سامی یا آیین‌های هندی پرسش می‌کنیم که "دین شما چیست؟" پاسخ مشخص و سر راست است: "مسیحی هستم"، "یهودی هستم"، "مسلمان هستم"، "هندو هستم"، "سیک هستم" و... . ولی هنگامی که این پرسش را در بستر جامعه ژاپن طرح کنیم، پاسخ، عمدتا، "نمی‌دانم" است و حتی در پاره‌ای از موارد ممکن است باور به دین امری "هراس انگیز" فهم و تلقی شود.</w:t>
      </w:r>
    </w:p>
    <w:p>
      <w:pPr>
        <w:bidi/>
        <w:rPr>
          <w:rFonts w:asciiTheme="majorBidi" w:hAnsiTheme="majorBidi" w:cs="B Nazanin"/>
          <w:sz w:val="24"/>
          <w:szCs w:val="24"/>
          <w:rtl/>
          <w:lang w:bidi="fa-IR"/>
        </w:rPr>
      </w:pPr>
      <w:r>
        <w:rPr>
          <w:rFonts w:asciiTheme="majorBidi" w:hAnsiTheme="majorBidi" w:cs="B Nazanin" w:hint="cs"/>
          <w:sz w:val="24"/>
          <w:szCs w:val="24"/>
          <w:rtl/>
          <w:lang w:bidi="fa-IR"/>
        </w:rPr>
        <w:t xml:space="preserve">پاسخ "نمی‌دانم" ژاپنی‌ها و حتی "هراس از دین" در این کشور از کجا نشات می‌گیرد؟ پاسخ به این پرسش مجدد ما را به سوی تحلیل معنایی "دو" و "کیو" و ساختار جامعه ژاپن سوق می‌دهد. چنان که پیشتر آوردیم، در تاریخ تفکر ژاپن تا ظهور مدرنیته در این کشور تفکر نظری و فلسفی غایب بوده و آن چه که تبلور داشته توجه به امور عملی و مواجهه عینی با تمامی پدیدارها بوده است. امری که آن را در قالب واژه "دو" تحلیل و بررسی کردیم. با این حال اظهار داشتیم که "کیو" توجه به امور فلسفی، کلامی و نظری دارد و حاصل ظهور مدرنیته </w:t>
      </w:r>
      <w:r>
        <w:rPr>
          <w:rFonts w:asciiTheme="majorBidi" w:hAnsiTheme="majorBidi" w:cs="B Nazanin"/>
          <w:sz w:val="24"/>
          <w:szCs w:val="24"/>
          <w:rtl/>
          <w:lang w:bidi="fa-IR"/>
        </w:rPr>
        <w:t xml:space="preserve">در ژاپن است. لذا، از قرن </w:t>
      </w:r>
      <w:r>
        <w:rPr>
          <w:rFonts w:asciiTheme="majorBidi" w:hAnsiTheme="majorBidi" w:cs="B Nazanin" w:hint="cs"/>
          <w:sz w:val="24"/>
          <w:szCs w:val="24"/>
          <w:rtl/>
          <w:lang w:bidi="fa-IR"/>
        </w:rPr>
        <w:t>نوزده م</w:t>
      </w:r>
      <w:r>
        <w:rPr>
          <w:rFonts w:asciiTheme="majorBidi" w:hAnsiTheme="majorBidi" w:cs="B Nazanin"/>
          <w:sz w:val="24"/>
          <w:szCs w:val="24"/>
          <w:rtl/>
          <w:lang w:bidi="fa-IR"/>
        </w:rPr>
        <w:t xml:space="preserve"> به بعد کلمه "شوکیو" در بافتار زبان ژاپنی به خوبی جای خود را پیدا کرد و نگاهی تحلیلی-انتقادی به دین در جامعه ژاپن بخشید. چنین نگاهی موجب شده است تا در تحلیل رفتار دینی ژاپنی</w:t>
      </w:r>
      <w:r>
        <w:rPr>
          <w:rFonts w:asciiTheme="majorBidi" w:hAnsiTheme="majorBidi" w:cs="B Nazanin" w:hint="cs"/>
          <w:sz w:val="24"/>
          <w:szCs w:val="24"/>
          <w:rtl/>
          <w:lang w:bidi="fa-IR"/>
        </w:rPr>
        <w:t>‌ها،</w:t>
      </w:r>
      <w:r>
        <w:rPr>
          <w:rFonts w:asciiTheme="majorBidi" w:hAnsiTheme="majorBidi" w:cs="B Nazanin"/>
          <w:sz w:val="24"/>
          <w:szCs w:val="24"/>
          <w:rtl/>
          <w:lang w:bidi="fa-IR"/>
        </w:rPr>
        <w:t xml:space="preserve"> دو واژه کلیدی در محافل آکادمیک و دین پژوهشی </w:t>
      </w:r>
      <w:r>
        <w:rPr>
          <w:rFonts w:asciiTheme="majorBidi" w:hAnsiTheme="majorBidi" w:cs="B Nazanin" w:hint="cs"/>
          <w:sz w:val="24"/>
          <w:szCs w:val="24"/>
          <w:rtl/>
          <w:lang w:bidi="fa-IR"/>
        </w:rPr>
        <w:t>این کشور</w:t>
      </w:r>
      <w:r>
        <w:rPr>
          <w:rFonts w:asciiTheme="majorBidi" w:hAnsiTheme="majorBidi" w:cs="B Nazanin"/>
          <w:sz w:val="24"/>
          <w:szCs w:val="24"/>
          <w:rtl/>
          <w:lang w:bidi="fa-IR"/>
        </w:rPr>
        <w:t xml:space="preserve"> ظهور کند:</w:t>
      </w:r>
      <w:r>
        <w:rPr>
          <w:rFonts w:asciiTheme="majorBidi" w:hAnsiTheme="majorBidi" w:cs="B Nazanin" w:hint="cs"/>
          <w:sz w:val="24"/>
          <w:szCs w:val="24"/>
          <w:rtl/>
          <w:lang w:bidi="fa-IR"/>
        </w:rPr>
        <w:t xml:space="preserve"> (</w:t>
      </w:r>
      <w:r>
        <w:rPr>
          <w:rFonts w:asciiTheme="majorBidi" w:hAnsiTheme="majorBidi" w:cs="B Nazanin"/>
          <w:sz w:val="20"/>
          <w:szCs w:val="20"/>
          <w:lang w:bidi="fa-IR"/>
        </w:rPr>
        <w:t>自然宗教</w:t>
      </w:r>
      <w:r>
        <w:rPr>
          <w:rFonts w:asciiTheme="majorBidi" w:hAnsiTheme="majorBidi" w:cs="B Nazanin" w:hint="eastAsia"/>
          <w:sz w:val="20"/>
          <w:szCs w:val="20"/>
          <w:lang w:bidi="fa-IR"/>
        </w:rPr>
        <w:t>/</w:t>
      </w:r>
      <w:r>
        <w:rPr>
          <w:rFonts w:asciiTheme="majorBidi" w:hAnsiTheme="majorBidi" w:cs="B Nazanin"/>
          <w:sz w:val="20"/>
          <w:szCs w:val="20"/>
          <w:lang w:bidi="fa-IR"/>
        </w:rPr>
        <w:t>Shizen</w:t>
      </w:r>
      <w:r>
        <w:rPr>
          <w:rFonts w:asciiTheme="majorBidi" w:hAnsiTheme="majorBidi" w:cs="B Nazanin"/>
          <w:sz w:val="20"/>
          <w:szCs w:val="20"/>
        </w:rPr>
        <w:t xml:space="preserve"> </w:t>
      </w:r>
      <w:r>
        <w:rPr>
          <w:rFonts w:asciiTheme="majorBidi" w:hAnsiTheme="majorBidi" w:cs="B Nazanin"/>
          <w:sz w:val="20"/>
          <w:szCs w:val="20"/>
          <w:lang w:bidi="fa-IR"/>
        </w:rPr>
        <w:t>shūky</w:t>
      </w:r>
      <w:bookmarkStart w:id="159" w:name="_Hlk62551767"/>
      <w:r>
        <w:rPr>
          <w:rFonts w:asciiTheme="majorBidi" w:hAnsiTheme="majorBidi" w:cs="B Nazanin"/>
          <w:sz w:val="20"/>
          <w:szCs w:val="20"/>
          <w:lang w:bidi="fa-IR"/>
        </w:rPr>
        <w:t>ō</w:t>
      </w:r>
      <w:bookmarkEnd w:id="159"/>
      <w:r>
        <w:rPr>
          <w:rFonts w:asciiTheme="majorBidi" w:hAnsiTheme="majorBidi" w:cs="B Nazanin" w:hint="cs"/>
          <w:sz w:val="24"/>
          <w:szCs w:val="24"/>
          <w:rtl/>
          <w:lang w:bidi="fa-IR"/>
        </w:rPr>
        <w:t>)</w:t>
      </w:r>
      <w:r>
        <w:rPr>
          <w:rFonts w:asciiTheme="majorBidi" w:hAnsiTheme="majorBidi" w:cs="B Nazanin"/>
          <w:sz w:val="24"/>
          <w:szCs w:val="24"/>
          <w:rtl/>
          <w:lang w:bidi="fa-IR"/>
        </w:rPr>
        <w:t xml:space="preserve"> به معنی "دین نشات گرفته از طبیعت"</w:t>
      </w:r>
      <w:r>
        <w:rPr>
          <w:rStyle w:val="FootnoteReference"/>
          <w:rFonts w:asciiTheme="majorBidi" w:hAnsiTheme="majorBidi" w:cs="B Nazanin"/>
          <w:sz w:val="24"/>
          <w:szCs w:val="24"/>
          <w:rtl/>
          <w:lang w:bidi="fa-IR"/>
        </w:rPr>
        <w:footnoteReference w:id="645"/>
      </w:r>
      <w:r>
        <w:rPr>
          <w:rFonts w:asciiTheme="majorBidi" w:hAnsiTheme="majorBidi" w:cs="B Nazanin" w:hint="cs"/>
          <w:sz w:val="24"/>
          <w:szCs w:val="24"/>
          <w:rtl/>
          <w:lang w:bidi="fa-IR"/>
        </w:rPr>
        <w:t xml:space="preserve"> و(</w:t>
      </w:r>
      <w:r>
        <w:rPr>
          <w:rFonts w:asciiTheme="majorBidi" w:hAnsiTheme="majorBidi" w:cs="B Nazanin" w:hint="eastAsia"/>
          <w:sz w:val="20"/>
          <w:szCs w:val="20"/>
          <w:lang w:bidi="fa-IR"/>
        </w:rPr>
        <w:t>創唱宗教</w:t>
      </w:r>
      <w:r>
        <w:rPr>
          <w:rFonts w:asciiTheme="majorBidi" w:hAnsiTheme="majorBidi" w:cs="B Nazanin" w:hint="eastAsia"/>
          <w:sz w:val="20"/>
          <w:szCs w:val="20"/>
          <w:lang w:bidi="fa-IR"/>
        </w:rPr>
        <w:t>/</w:t>
      </w:r>
      <w:r>
        <w:rPr>
          <w:rFonts w:asciiTheme="majorBidi" w:hAnsiTheme="majorBidi" w:cs="B Nazanin"/>
          <w:sz w:val="20"/>
          <w:szCs w:val="20"/>
          <w:lang w:bidi="fa-IR"/>
        </w:rPr>
        <w:t>S</w:t>
      </w:r>
      <w:r>
        <w:rPr>
          <w:rFonts w:asciiTheme="majorBidi" w:hAnsiTheme="majorBidi" w:cs="B Nazanin" w:hint="eastAsia"/>
          <w:sz w:val="20"/>
          <w:szCs w:val="20"/>
          <w:lang w:bidi="fa-IR"/>
        </w:rPr>
        <w:t>ō</w:t>
      </w:r>
      <w:r>
        <w:rPr>
          <w:rFonts w:asciiTheme="majorBidi" w:hAnsiTheme="majorBidi" w:cs="B Nazanin"/>
          <w:sz w:val="20"/>
          <w:szCs w:val="20"/>
          <w:lang w:bidi="fa-IR"/>
        </w:rPr>
        <w:t>sh</w:t>
      </w:r>
      <w:r>
        <w:rPr>
          <w:rFonts w:asciiTheme="majorBidi" w:hAnsiTheme="majorBidi" w:cs="B Nazanin" w:hint="eastAsia"/>
          <w:sz w:val="20"/>
          <w:szCs w:val="20"/>
          <w:lang w:bidi="fa-IR"/>
        </w:rPr>
        <w:t>ō</w:t>
      </w:r>
      <w:r>
        <w:rPr>
          <w:rFonts w:asciiTheme="majorBidi" w:hAnsiTheme="majorBidi" w:cs="B Nazanin"/>
          <w:sz w:val="20"/>
          <w:szCs w:val="20"/>
          <w:lang w:bidi="fa-IR"/>
        </w:rPr>
        <w:t xml:space="preserve"> shūkyō</w:t>
      </w:r>
      <w:r>
        <w:rPr>
          <w:rFonts w:asciiTheme="majorBidi" w:hAnsiTheme="majorBidi" w:cs="B Nazanin" w:hint="cs"/>
          <w:sz w:val="20"/>
          <w:szCs w:val="20"/>
          <w:rtl/>
          <w:lang w:bidi="fa-IR"/>
        </w:rPr>
        <w:t>)</w:t>
      </w:r>
      <w:r>
        <w:rPr>
          <w:rFonts w:asciiTheme="majorBidi" w:hAnsiTheme="majorBidi" w:cs="B Nazanin" w:hint="cs"/>
          <w:sz w:val="24"/>
          <w:szCs w:val="24"/>
          <w:rtl/>
          <w:lang w:bidi="fa-IR"/>
        </w:rPr>
        <w:t xml:space="preserve"> به معنی "ادیان بنیان نهاد".</w:t>
      </w:r>
    </w:p>
    <w:p>
      <w:pPr>
        <w:bidi/>
        <w:rPr>
          <w:rFonts w:asciiTheme="majorBidi" w:hAnsiTheme="majorBidi" w:cs="B Nazanin"/>
          <w:sz w:val="24"/>
          <w:szCs w:val="24"/>
          <w:rtl/>
          <w:lang w:bidi="fa-IR"/>
        </w:rPr>
      </w:pPr>
      <w:r>
        <w:rPr>
          <w:rFonts w:asciiTheme="majorBidi" w:hAnsiTheme="majorBidi" w:cs="B Nazanin" w:hint="cs"/>
          <w:sz w:val="24"/>
          <w:szCs w:val="24"/>
          <w:rtl/>
          <w:lang w:bidi="fa-IR"/>
        </w:rPr>
        <w:t>اصطلاح "دین نشات گرفته از طبیعت" به طور خاص اشاره به آیین شینتو دارد. آیینی فاقد هر گونه نظام متافیزیکی و الاهیاتی مشخص و منسجم، فاقد پیامبر و پیشوای دینی و حتی به یک معنا فاقد متن مقدس قابل تاویل</w:t>
      </w:r>
      <w:r>
        <w:rPr>
          <w:rStyle w:val="FootnoteReference"/>
          <w:rFonts w:asciiTheme="majorBidi" w:hAnsiTheme="majorBidi" w:cs="B Nazanin"/>
          <w:sz w:val="24"/>
          <w:szCs w:val="24"/>
          <w:rtl/>
          <w:lang w:bidi="fa-IR"/>
        </w:rPr>
        <w:footnoteReference w:id="646"/>
      </w:r>
      <w:r>
        <w:rPr>
          <w:rFonts w:asciiTheme="majorBidi" w:hAnsiTheme="majorBidi" w:cs="B Nazanin" w:hint="cs"/>
          <w:sz w:val="24"/>
          <w:szCs w:val="24"/>
          <w:rtl/>
          <w:lang w:bidi="fa-IR"/>
        </w:rPr>
        <w:t>. در واقع آن چه که این آیین را پدید آورده و رواج داده، باورهای عامیانه و بعضا اسطوره‌ای و خرافی آحاد مردم در نسبت با محیط زیست پیرامونشان و فهم "عینی" و "عملی" از آن بوده است. طبیعتا در چنین آیینی مفاهیم "فقهی و حقوقی" و یا "تحکمی" نمی‌تواند چندان با اقبال جامعه روبرو شود. دربرابر این نوع باور "ادیان بنیان نهاد" قرار دارند؛ یعنی ادیانی که یا توسط وحی از جانب خدا توسط پیامبری بنیان گذاشته شده اند (نظیر ادیان سامی)، یا ادیانی که توسط پیشوا یا پیشوایان دینی مدون و بنیان نهاده شده‌اند (مانند آیین بودا یا ادیان جدید ژاپن که درباره آن‌ها بحث خواهیم کرد).</w:t>
      </w:r>
    </w:p>
    <w:p>
      <w:pPr>
        <w:bidi/>
        <w:rPr>
          <w:rFonts w:asciiTheme="majorBidi" w:hAnsiTheme="majorBidi" w:cs="B Nazanin"/>
          <w:sz w:val="24"/>
          <w:szCs w:val="24"/>
          <w:rtl/>
          <w:lang w:bidi="fa-IR"/>
        </w:rPr>
      </w:pPr>
      <w:r>
        <w:rPr>
          <w:rFonts w:asciiTheme="majorBidi" w:hAnsiTheme="majorBidi" w:cs="B Nazanin" w:hint="cs"/>
          <w:sz w:val="24"/>
          <w:szCs w:val="24"/>
          <w:rtl/>
          <w:lang w:bidi="fa-IR"/>
        </w:rPr>
        <w:t>اگر از استثناهایی مانند آیین بودا و تائو، که از گذشته های دور در قالب مفهوم "دو" به فرهنگ ژاپن راه پیدا کرده اند، گذر کنیم. ذهنیت عمومی و یا حتی به تعبیری ضمیر ناآگاه جمعی ژاپنی ها همواره نسبت به "ادیان بنیان نهاد" نگاهی شکاکانه، گریزان و بعضا هراس انگیز داشته است.</w:t>
      </w:r>
      <w:r>
        <w:rPr>
          <w:rStyle w:val="FootnoteReference"/>
          <w:rFonts w:asciiTheme="majorBidi" w:hAnsiTheme="majorBidi" w:cs="B Nazanin"/>
          <w:sz w:val="24"/>
          <w:szCs w:val="24"/>
          <w:rtl/>
          <w:lang w:bidi="fa-IR"/>
        </w:rPr>
        <w:footnoteReference w:id="647"/>
      </w:r>
      <w:r>
        <w:rPr>
          <w:rFonts w:asciiTheme="majorBidi" w:hAnsiTheme="majorBidi" w:cs="B Nazanin" w:hint="cs"/>
          <w:sz w:val="24"/>
          <w:szCs w:val="24"/>
          <w:rtl/>
          <w:lang w:bidi="fa-IR"/>
        </w:rPr>
        <w:t>سبب این نوع مواجهه با "ادیان بنیان نهاد" را می‌توان در فهم آموزه‌های نظری و الاهیاتی آن‌ها در ضمیر ژاپنی‌ها جستجو کرد. می‌دانیم که یکی از ارکان الهیات مسیحی باور به "گناه نخستین" و "مصلوب شدن مسیح" برای بخشش گناهان آدمی است و همین طور یکی از اصول دعوت به مسیحیت نیز به شمار می‌آید. پر واضح است که فهم چنین عقیده‌ای تا چه نیازمند فهم بنیان‌های نظری و کلامی است. به همین سبب هنگامی که ذهنیت ژاپنی‌ها با چنین نظریه کلامی‌ای مواجه می‌شود، نا خودآگاه پرسشی شبیه به این شکل می‌گیرد که "من چه گناهی مرتکب شده‌ام، تا مسیح به خاطر آن مصلوب شود؟" یا "اساسا چرا من باید گناهکار باشم؟". چنین فهم و پرسشی در درون خود نوعی "هراس" را در پی دارد به این معنی که "دینی که پیشاپیش من را گناه کار می‌داند، واقعا هراس انگیز است"</w:t>
      </w:r>
      <w:r>
        <w:rPr>
          <w:rStyle w:val="FootnoteReference"/>
          <w:rFonts w:asciiTheme="majorBidi" w:hAnsiTheme="majorBidi" w:cs="B Nazanin"/>
          <w:sz w:val="24"/>
          <w:szCs w:val="24"/>
          <w:rtl/>
          <w:lang w:bidi="fa-IR"/>
        </w:rPr>
        <w:footnoteReference w:id="648"/>
      </w:r>
      <w:r>
        <w:rPr>
          <w:rFonts w:asciiTheme="majorBidi" w:hAnsiTheme="majorBidi" w:cs="B Nazanin" w:hint="cs"/>
          <w:sz w:val="24"/>
          <w:szCs w:val="24"/>
          <w:rtl/>
          <w:lang w:bidi="fa-IR"/>
        </w:rPr>
        <w:t xml:space="preserve">. </w:t>
      </w:r>
    </w:p>
    <w:p>
      <w:pPr>
        <w:bidi/>
        <w:rPr>
          <w:rFonts w:asciiTheme="majorBidi" w:hAnsiTheme="majorBidi" w:cs="B Nazanin"/>
          <w:sz w:val="24"/>
          <w:szCs w:val="24"/>
          <w:rtl/>
          <w:lang w:bidi="fa-IR"/>
        </w:rPr>
      </w:pPr>
      <w:r>
        <w:rPr>
          <w:rFonts w:asciiTheme="majorBidi" w:hAnsiTheme="majorBidi" w:cs="B Nazanin" w:hint="cs"/>
          <w:sz w:val="24"/>
          <w:szCs w:val="24"/>
          <w:rtl/>
          <w:lang w:bidi="fa-IR"/>
        </w:rPr>
        <w:t>از دیدگاه فرد معتقد به آموزه‌های ادیان سامی که در بستر اجتماعی فلسفی، نظری و کلامی زیسته است، موضوع "گناه نخستین" و یا آموزه‌هایی از این قبیل امری ایمانی و پذیرفتنی است. اما، در بافتار زبان ژاپنی و ساختار اجتماعی این کشور فهم دیگری از واژه "گناه" به ذهن متبادر می‌شود. "گناه" در اصطلاحات "ادیان بنیان نهاد" به طور مشخص مفهومی است دینی و به اشاره به تخطی از فرمان خداوند و شرع دارد. اما در زبان ژاپنی کلمه "گناه" دارای ابهام معنایی است. به این معنی که تا دوره هیان (تا اواخر قرن هشتم م) تمایز روشنی میان معنای "گناه"، "جرم" و "مجازات" وجود نداشته است. در واقع پس از ورود آیین بودا به ژاپن، تحت تاثیر آموزه‌های بودایی تمایزی میان "گناه" و "جرم" پدید آورد که اولی بار معنایی دینی و دومی بار معنایی اجتماعی دارد. با این حال حتی در زبان ژاپنی معاصر هم این ابهام معنایی کم و بیش به قوت خویش باقی است و واژه "تسومی"(</w:t>
      </w:r>
      <w:r>
        <w:rPr>
          <w:rFonts w:asciiTheme="majorBidi" w:hAnsiTheme="majorBidi" w:cs="B Nazanin" w:hint="eastAsia"/>
          <w:sz w:val="20"/>
          <w:szCs w:val="20"/>
          <w:lang w:bidi="fa-IR"/>
        </w:rPr>
        <w:t>罪</w:t>
      </w:r>
      <w:r>
        <w:rPr>
          <w:rFonts w:asciiTheme="majorBidi" w:hAnsiTheme="majorBidi" w:cs="B Nazanin" w:hint="eastAsia"/>
          <w:sz w:val="20"/>
          <w:szCs w:val="20"/>
          <w:lang w:bidi="fa-IR"/>
        </w:rPr>
        <w:t>/T</w:t>
      </w:r>
      <w:r>
        <w:rPr>
          <w:rFonts w:asciiTheme="majorBidi" w:hAnsiTheme="majorBidi" w:cs="B Nazanin"/>
          <w:sz w:val="20"/>
          <w:szCs w:val="20"/>
          <w:lang w:bidi="fa-IR"/>
        </w:rPr>
        <w:t>sumi</w:t>
      </w:r>
      <w:r>
        <w:rPr>
          <w:rFonts w:asciiTheme="majorBidi" w:hAnsiTheme="majorBidi" w:cs="B Nazanin" w:hint="cs"/>
          <w:sz w:val="24"/>
          <w:szCs w:val="24"/>
          <w:rtl/>
          <w:lang w:bidi="fa-IR"/>
        </w:rPr>
        <w:t xml:space="preserve">) هم به معنای "گناه" در بافتار دینی و هم به معنی "جرم" در بافتار اجتماعی به کار می‌رود که اگر ذهنیت و عرف جامعه را در نظر بگیریم، "جرم" بار معنایی پر رنگتری دارد. از همین رو هم در تعریف "تسومی" آمده است:" اعمالی که هنجارها و امور اخلاقی را نقض کند". لذا، اگر بخواهیم، با احتیاط و اغماض، فهم ژاپنی‌ها را از "گناه نخستین" بیان کنیم عبارت </w:t>
      </w:r>
      <w:r>
        <w:rPr>
          <w:rFonts w:asciiTheme="majorBidi" w:hAnsiTheme="majorBidi" w:cs="B Nazanin"/>
          <w:sz w:val="24"/>
          <w:szCs w:val="24"/>
          <w:rtl/>
          <w:lang w:bidi="fa-IR"/>
        </w:rPr>
        <w:t>"</w:t>
      </w:r>
      <w:r>
        <w:rPr>
          <w:rFonts w:asciiTheme="majorBidi" w:hAnsiTheme="majorBidi" w:cs="B Nazanin" w:hint="cs"/>
          <w:sz w:val="24"/>
          <w:szCs w:val="24"/>
          <w:rtl/>
          <w:lang w:bidi="fa-IR"/>
        </w:rPr>
        <w:t>دینی</w:t>
      </w:r>
      <w:r>
        <w:rPr>
          <w:rFonts w:asciiTheme="majorBidi" w:hAnsiTheme="majorBidi" w:cs="B Nazanin"/>
          <w:sz w:val="24"/>
          <w:szCs w:val="24"/>
          <w:rtl/>
          <w:lang w:bidi="fa-IR"/>
        </w:rPr>
        <w:t xml:space="preserve"> </w:t>
      </w:r>
      <w:r>
        <w:rPr>
          <w:rFonts w:asciiTheme="majorBidi" w:hAnsiTheme="majorBidi" w:cs="B Nazanin" w:hint="cs"/>
          <w:sz w:val="24"/>
          <w:szCs w:val="24"/>
          <w:rtl/>
          <w:lang w:bidi="fa-IR"/>
        </w:rPr>
        <w:t>که</w:t>
      </w:r>
      <w:r>
        <w:rPr>
          <w:rFonts w:asciiTheme="majorBidi" w:hAnsiTheme="majorBidi" w:cs="B Nazanin"/>
          <w:sz w:val="24"/>
          <w:szCs w:val="24"/>
          <w:rtl/>
          <w:lang w:bidi="fa-IR"/>
        </w:rPr>
        <w:t xml:space="preserve"> </w:t>
      </w:r>
      <w:r>
        <w:rPr>
          <w:rFonts w:asciiTheme="majorBidi" w:hAnsiTheme="majorBidi" w:cs="B Nazanin" w:hint="cs"/>
          <w:sz w:val="24"/>
          <w:szCs w:val="24"/>
          <w:rtl/>
          <w:lang w:bidi="fa-IR"/>
        </w:rPr>
        <w:t>پیشاپیش</w:t>
      </w:r>
      <w:r>
        <w:rPr>
          <w:rFonts w:asciiTheme="majorBidi" w:hAnsiTheme="majorBidi" w:cs="B Nazanin"/>
          <w:sz w:val="24"/>
          <w:szCs w:val="24"/>
          <w:rtl/>
          <w:lang w:bidi="fa-IR"/>
        </w:rPr>
        <w:t xml:space="preserve"> </w:t>
      </w:r>
      <w:r>
        <w:rPr>
          <w:rFonts w:asciiTheme="majorBidi" w:hAnsiTheme="majorBidi" w:cs="B Nazanin" w:hint="cs"/>
          <w:sz w:val="24"/>
          <w:szCs w:val="24"/>
          <w:rtl/>
          <w:lang w:bidi="fa-IR"/>
        </w:rPr>
        <w:t>من</w:t>
      </w:r>
      <w:r>
        <w:rPr>
          <w:rFonts w:asciiTheme="majorBidi" w:hAnsiTheme="majorBidi" w:cs="B Nazanin"/>
          <w:sz w:val="24"/>
          <w:szCs w:val="24"/>
          <w:rtl/>
          <w:lang w:bidi="fa-IR"/>
        </w:rPr>
        <w:t xml:space="preserve"> </w:t>
      </w:r>
      <w:r>
        <w:rPr>
          <w:rFonts w:asciiTheme="majorBidi" w:hAnsiTheme="majorBidi" w:cs="B Nazanin" w:hint="cs"/>
          <w:sz w:val="24"/>
          <w:szCs w:val="24"/>
          <w:rtl/>
          <w:lang w:bidi="fa-IR"/>
        </w:rPr>
        <w:t>را</w:t>
      </w:r>
      <w:r>
        <w:rPr>
          <w:rFonts w:asciiTheme="majorBidi" w:hAnsiTheme="majorBidi" w:cs="B Nazanin"/>
          <w:sz w:val="24"/>
          <w:szCs w:val="24"/>
          <w:rtl/>
          <w:lang w:bidi="fa-IR"/>
        </w:rPr>
        <w:t xml:space="preserve"> </w:t>
      </w:r>
      <w:r>
        <w:rPr>
          <w:rFonts w:asciiTheme="majorBidi" w:hAnsiTheme="majorBidi" w:cs="B Nazanin" w:hint="cs"/>
          <w:sz w:val="24"/>
          <w:szCs w:val="24"/>
          <w:rtl/>
          <w:lang w:bidi="fa-IR"/>
        </w:rPr>
        <w:t>گناه</w:t>
      </w:r>
      <w:r>
        <w:rPr>
          <w:rFonts w:asciiTheme="majorBidi" w:hAnsiTheme="majorBidi" w:cs="B Nazanin"/>
          <w:sz w:val="24"/>
          <w:szCs w:val="24"/>
          <w:rtl/>
          <w:lang w:bidi="fa-IR"/>
        </w:rPr>
        <w:t xml:space="preserve"> </w:t>
      </w:r>
      <w:r>
        <w:rPr>
          <w:rFonts w:asciiTheme="majorBidi" w:hAnsiTheme="majorBidi" w:cs="B Nazanin" w:hint="cs"/>
          <w:sz w:val="24"/>
          <w:szCs w:val="24"/>
          <w:rtl/>
          <w:lang w:bidi="fa-IR"/>
        </w:rPr>
        <w:t>کار</w:t>
      </w:r>
      <w:r>
        <w:rPr>
          <w:rFonts w:asciiTheme="majorBidi" w:hAnsiTheme="majorBidi" w:cs="B Nazanin"/>
          <w:sz w:val="24"/>
          <w:szCs w:val="24"/>
          <w:rtl/>
          <w:lang w:bidi="fa-IR"/>
        </w:rPr>
        <w:t xml:space="preserve"> </w:t>
      </w:r>
      <w:r>
        <w:rPr>
          <w:rFonts w:asciiTheme="majorBidi" w:hAnsiTheme="majorBidi" w:cs="B Nazanin" w:hint="cs"/>
          <w:sz w:val="24"/>
          <w:szCs w:val="24"/>
          <w:rtl/>
          <w:lang w:bidi="fa-IR"/>
        </w:rPr>
        <w:t>می‌داند،</w:t>
      </w:r>
      <w:r>
        <w:rPr>
          <w:rFonts w:asciiTheme="majorBidi" w:hAnsiTheme="majorBidi" w:cs="B Nazanin"/>
          <w:sz w:val="24"/>
          <w:szCs w:val="24"/>
          <w:rtl/>
          <w:lang w:bidi="fa-IR"/>
        </w:rPr>
        <w:t xml:space="preserve"> </w:t>
      </w:r>
      <w:r>
        <w:rPr>
          <w:rFonts w:asciiTheme="majorBidi" w:hAnsiTheme="majorBidi" w:cs="B Nazanin" w:hint="cs"/>
          <w:sz w:val="24"/>
          <w:szCs w:val="24"/>
          <w:rtl/>
          <w:lang w:bidi="fa-IR"/>
        </w:rPr>
        <w:t>واقعا</w:t>
      </w:r>
      <w:r>
        <w:rPr>
          <w:rFonts w:asciiTheme="majorBidi" w:hAnsiTheme="majorBidi" w:cs="B Nazanin"/>
          <w:sz w:val="24"/>
          <w:szCs w:val="24"/>
          <w:rtl/>
          <w:lang w:bidi="fa-IR"/>
        </w:rPr>
        <w:t xml:space="preserve"> </w:t>
      </w:r>
      <w:r>
        <w:rPr>
          <w:rFonts w:asciiTheme="majorBidi" w:hAnsiTheme="majorBidi" w:cs="B Nazanin" w:hint="cs"/>
          <w:sz w:val="24"/>
          <w:szCs w:val="24"/>
          <w:rtl/>
          <w:lang w:bidi="fa-IR"/>
        </w:rPr>
        <w:t>هراس</w:t>
      </w:r>
      <w:r>
        <w:rPr>
          <w:rFonts w:asciiTheme="majorBidi" w:hAnsiTheme="majorBidi" w:cs="B Nazanin"/>
          <w:sz w:val="24"/>
          <w:szCs w:val="24"/>
          <w:rtl/>
          <w:lang w:bidi="fa-IR"/>
        </w:rPr>
        <w:t xml:space="preserve"> </w:t>
      </w:r>
      <w:r>
        <w:rPr>
          <w:rFonts w:asciiTheme="majorBidi" w:hAnsiTheme="majorBidi" w:cs="B Nazanin" w:hint="cs"/>
          <w:sz w:val="24"/>
          <w:szCs w:val="24"/>
          <w:rtl/>
          <w:lang w:bidi="fa-IR"/>
        </w:rPr>
        <w:t>انگیز</w:t>
      </w:r>
      <w:r>
        <w:rPr>
          <w:rFonts w:asciiTheme="majorBidi" w:hAnsiTheme="majorBidi" w:cs="B Nazanin"/>
          <w:sz w:val="24"/>
          <w:szCs w:val="24"/>
          <w:rtl/>
          <w:lang w:bidi="fa-IR"/>
        </w:rPr>
        <w:t xml:space="preserve"> </w:t>
      </w:r>
      <w:r>
        <w:rPr>
          <w:rFonts w:asciiTheme="majorBidi" w:hAnsiTheme="majorBidi" w:cs="B Nazanin" w:hint="cs"/>
          <w:sz w:val="24"/>
          <w:szCs w:val="24"/>
          <w:rtl/>
          <w:lang w:bidi="fa-IR"/>
        </w:rPr>
        <w:t>است</w:t>
      </w:r>
      <w:r>
        <w:rPr>
          <w:rFonts w:asciiTheme="majorBidi" w:hAnsiTheme="majorBidi" w:cs="B Nazanin"/>
          <w:sz w:val="24"/>
          <w:szCs w:val="24"/>
          <w:rtl/>
          <w:lang w:bidi="fa-IR"/>
        </w:rPr>
        <w:t>"</w:t>
      </w:r>
      <w:r>
        <w:rPr>
          <w:rFonts w:asciiTheme="majorBidi" w:hAnsiTheme="majorBidi" w:cs="B Nazanin" w:hint="cs"/>
          <w:sz w:val="24"/>
          <w:szCs w:val="24"/>
          <w:rtl/>
          <w:lang w:bidi="fa-IR"/>
        </w:rPr>
        <w:t xml:space="preserve"> را می‌توانیم این طور بفهمیم "دینی که پیشاپیش من را مجرم می‌داند، واقعا هراس انگیز است".</w:t>
      </w:r>
    </w:p>
    <w:p>
      <w:pPr>
        <w:bidi/>
        <w:rPr>
          <w:rFonts w:asciiTheme="majorBidi" w:hAnsiTheme="majorBidi" w:cs="B Nazanin"/>
          <w:sz w:val="24"/>
          <w:szCs w:val="24"/>
          <w:lang w:bidi="fa-IR"/>
        </w:rPr>
      </w:pPr>
      <w:r>
        <w:rPr>
          <w:rFonts w:asciiTheme="majorBidi" w:hAnsiTheme="majorBidi" w:cs="B Nazanin" w:hint="cs"/>
          <w:sz w:val="24"/>
          <w:szCs w:val="24"/>
          <w:rtl/>
          <w:lang w:bidi="fa-IR"/>
        </w:rPr>
        <w:t xml:space="preserve">چنان که پیشتر مختصری اشاره داشتیم، مناسبات و جایگاه اجتماعی بخش جدایی ناپذیر فرهنگ ژاپنی است. از همین رو هم هست که ژاپنی‌ها از گذشته تا کنون همواره به صورت خانوادگی یا گروهی زیسته‌اند، و حتی در زمان حاضر هم بسیاری از ابر شرکت‌های ژاپنی توسط خانواده‌ای تاسیس و هنوز هم توسط اعضای همان خانواده اداره می‌شوند. لذا زیست گروهی یا خانوادگی به طور طبیعی با خود دو نحوه از مناسبات را در پی دارد: یکی نیاز به داشتن "پدر" (در معنای عرفی به معنی رهبر یا بزرگی که کنترل رفتاری و اقتصادی خانواده یا گروه را در دست دارد) ، و دیگری نیاز به حضور "پیرو" ( در اینجا هم معنای عرفی آن به معنی همسر و فرزندان یا اعضای گروه). این دوگانه "پدر" و "پیرو" در سطح کلان اجتماعی ژاپنی خود را در قامت نسبت امپراتور (پدر) و آحاد جامعه (پیرو) نشان می‌دهد. در سطوح پایین‌تر اجتماعی و مناسبات اقتصادی نیز در گذشته‌های دور خود را در قالب ارباب یا زمیندار (پدر) و سامورایی‌ها و دهقانان (پیرو)، و در دوران کنونی به شکل رئیس شرکت، کارفرما، استاد (رئیس) و کارمندان، مشتریان، دانشجویان (پیرو) خود را نشان می‌دهد. لذا در چنین ساختار اجتماعی‌ای آن چه که به طور طبیعی جایگزین "احکام شرع" در جوامع دینی می‌شود، قوانین تعریف شده خانواده، گروه یا جامعه برای کسب موفقیت، شهرت، درآمد و حفظ جایگاه اجتماعی است. بی جهت هم نیست که در وصیتنامه تاجری ژاپنی </w:t>
      </w:r>
      <w:r>
        <w:rPr>
          <w:rFonts w:asciiTheme="majorBidi" w:hAnsiTheme="majorBidi" w:cs="B Nazanin"/>
          <w:sz w:val="24"/>
          <w:szCs w:val="24"/>
          <w:rtl/>
          <w:lang w:bidi="fa-IR"/>
        </w:rPr>
        <w:t>(</w:t>
      </w:r>
      <w:r>
        <w:rPr>
          <w:rFonts w:asciiTheme="majorBidi" w:hAnsiTheme="majorBidi" w:cs="B Nazanin" w:hint="cs"/>
          <w:sz w:val="24"/>
          <w:szCs w:val="24"/>
          <w:rtl/>
          <w:lang w:bidi="fa-IR"/>
        </w:rPr>
        <w:t>متعلق</w:t>
      </w:r>
      <w:r>
        <w:rPr>
          <w:rFonts w:asciiTheme="majorBidi" w:hAnsiTheme="majorBidi" w:cs="B Nazanin"/>
          <w:sz w:val="24"/>
          <w:szCs w:val="24"/>
          <w:rtl/>
          <w:lang w:bidi="fa-IR"/>
        </w:rPr>
        <w:t xml:space="preserve"> </w:t>
      </w:r>
      <w:r>
        <w:rPr>
          <w:rFonts w:asciiTheme="majorBidi" w:hAnsiTheme="majorBidi" w:cs="B Nazanin" w:hint="cs"/>
          <w:sz w:val="24"/>
          <w:szCs w:val="24"/>
          <w:rtl/>
          <w:lang w:bidi="fa-IR"/>
        </w:rPr>
        <w:t>به</w:t>
      </w:r>
      <w:r>
        <w:rPr>
          <w:rFonts w:asciiTheme="majorBidi" w:hAnsiTheme="majorBidi" w:cs="B Nazanin"/>
          <w:sz w:val="24"/>
          <w:szCs w:val="24"/>
          <w:rtl/>
          <w:lang w:bidi="fa-IR"/>
        </w:rPr>
        <w:t xml:space="preserve"> </w:t>
      </w:r>
      <w:r>
        <w:rPr>
          <w:rFonts w:asciiTheme="majorBidi" w:hAnsiTheme="majorBidi" w:cs="B Nazanin" w:hint="cs"/>
          <w:sz w:val="24"/>
          <w:szCs w:val="24"/>
          <w:rtl/>
          <w:lang w:bidi="fa-IR"/>
        </w:rPr>
        <w:t>دوره</w:t>
      </w:r>
      <w:r>
        <w:rPr>
          <w:rFonts w:asciiTheme="majorBidi" w:hAnsiTheme="majorBidi" w:cs="B Nazanin"/>
          <w:sz w:val="24"/>
          <w:szCs w:val="24"/>
          <w:rtl/>
          <w:lang w:bidi="fa-IR"/>
        </w:rPr>
        <w:t xml:space="preserve"> </w:t>
      </w:r>
      <w:r>
        <w:rPr>
          <w:rFonts w:asciiTheme="majorBidi" w:hAnsiTheme="majorBidi" w:cs="B Nazanin" w:hint="cs"/>
          <w:sz w:val="24"/>
          <w:szCs w:val="24"/>
          <w:rtl/>
          <w:lang w:bidi="fa-IR"/>
        </w:rPr>
        <w:t>توکوگاوا،</w:t>
      </w:r>
      <w:r>
        <w:rPr>
          <w:rFonts w:asciiTheme="majorBidi" w:hAnsiTheme="majorBidi" w:cs="B Nazanin"/>
          <w:sz w:val="24"/>
          <w:szCs w:val="24"/>
          <w:rtl/>
          <w:lang w:bidi="fa-IR"/>
        </w:rPr>
        <w:t xml:space="preserve"> 1603-1868</w:t>
      </w:r>
      <w:r>
        <w:rPr>
          <w:rFonts w:asciiTheme="majorBidi" w:hAnsiTheme="majorBidi" w:cs="B Nazanin" w:hint="cs"/>
          <w:sz w:val="24"/>
          <w:szCs w:val="24"/>
          <w:rtl/>
          <w:lang w:bidi="fa-IR"/>
        </w:rPr>
        <w:t xml:space="preserve"> م</w:t>
      </w:r>
      <w:r>
        <w:rPr>
          <w:rFonts w:asciiTheme="majorBidi" w:hAnsiTheme="majorBidi" w:cs="B Nazanin"/>
          <w:sz w:val="24"/>
          <w:szCs w:val="24"/>
          <w:rtl/>
          <w:lang w:bidi="fa-IR"/>
        </w:rPr>
        <w:t>)</w:t>
      </w:r>
      <w:r>
        <w:rPr>
          <w:rFonts w:asciiTheme="majorBidi" w:hAnsiTheme="majorBidi" w:cs="B Nazanin" w:hint="cs"/>
          <w:sz w:val="24"/>
          <w:szCs w:val="24"/>
          <w:rtl/>
          <w:lang w:bidi="fa-IR"/>
        </w:rPr>
        <w:t xml:space="preserve"> چنین می‌خوانیم:</w:t>
      </w:r>
    </w:p>
    <w:p>
      <w:pPr>
        <w:bidi/>
        <w:rPr>
          <w:rFonts w:cs="B Nazanin"/>
          <w:sz w:val="24"/>
          <w:szCs w:val="24"/>
          <w:rtl/>
          <w:lang w:bidi="fa-IR"/>
        </w:rPr>
      </w:pPr>
      <w:r>
        <w:rPr>
          <w:rFonts w:cs="B Nazanin" w:hint="cs"/>
          <w:sz w:val="24"/>
          <w:szCs w:val="24"/>
          <w:rtl/>
          <w:lang w:bidi="fa-IR"/>
        </w:rPr>
        <w:t>وقتی</w:t>
      </w:r>
      <w:r>
        <w:rPr>
          <w:rFonts w:cs="B Nazanin"/>
          <w:sz w:val="24"/>
          <w:szCs w:val="24"/>
          <w:rtl/>
          <w:lang w:bidi="fa-IR"/>
        </w:rPr>
        <w:t xml:space="preserve"> </w:t>
      </w:r>
      <w:r>
        <w:rPr>
          <w:rFonts w:cs="B Nazanin" w:hint="cs"/>
          <w:sz w:val="24"/>
          <w:szCs w:val="24"/>
          <w:rtl/>
          <w:lang w:bidi="fa-IR"/>
        </w:rPr>
        <w:t>انسان</w:t>
      </w:r>
      <w:r>
        <w:rPr>
          <w:rFonts w:cs="B Nazanin"/>
          <w:sz w:val="24"/>
          <w:szCs w:val="24"/>
          <w:rtl/>
          <w:lang w:bidi="fa-IR"/>
        </w:rPr>
        <w:t xml:space="preserve"> </w:t>
      </w:r>
      <w:r>
        <w:rPr>
          <w:rFonts w:cs="B Nazanin" w:hint="cs"/>
          <w:sz w:val="24"/>
          <w:szCs w:val="24"/>
          <w:rtl/>
          <w:lang w:bidi="fa-IR"/>
        </w:rPr>
        <w:t>به</w:t>
      </w:r>
      <w:r>
        <w:rPr>
          <w:rFonts w:cs="B Nazanin"/>
          <w:sz w:val="24"/>
          <w:szCs w:val="24"/>
          <w:rtl/>
          <w:lang w:bidi="fa-IR"/>
        </w:rPr>
        <w:t xml:space="preserve"> </w:t>
      </w:r>
      <w:r>
        <w:rPr>
          <w:rFonts w:cs="B Nazanin" w:hint="cs"/>
          <w:sz w:val="24"/>
          <w:szCs w:val="24"/>
          <w:rtl/>
          <w:lang w:bidi="fa-IR"/>
        </w:rPr>
        <w:t>پنجاه</w:t>
      </w:r>
      <w:r>
        <w:rPr>
          <w:rFonts w:cs="B Nazanin"/>
          <w:sz w:val="24"/>
          <w:szCs w:val="24"/>
          <w:rtl/>
          <w:lang w:bidi="fa-IR"/>
        </w:rPr>
        <w:t xml:space="preserve"> </w:t>
      </w:r>
      <w:r>
        <w:rPr>
          <w:rFonts w:cs="B Nazanin" w:hint="cs"/>
          <w:sz w:val="24"/>
          <w:szCs w:val="24"/>
          <w:rtl/>
          <w:lang w:bidi="fa-IR"/>
        </w:rPr>
        <w:t>سالگی</w:t>
      </w:r>
      <w:r>
        <w:rPr>
          <w:rFonts w:cs="B Nazanin"/>
          <w:sz w:val="24"/>
          <w:szCs w:val="24"/>
          <w:rtl/>
          <w:lang w:bidi="fa-IR"/>
        </w:rPr>
        <w:t xml:space="preserve"> </w:t>
      </w:r>
      <w:r>
        <w:rPr>
          <w:rFonts w:cs="B Nazanin" w:hint="cs"/>
          <w:sz w:val="24"/>
          <w:szCs w:val="24"/>
          <w:rtl/>
          <w:lang w:bidi="fa-IR"/>
        </w:rPr>
        <w:t>می‌رسد</w:t>
      </w:r>
      <w:r>
        <w:rPr>
          <w:rFonts w:cs="B Nazanin"/>
          <w:sz w:val="24"/>
          <w:szCs w:val="24"/>
          <w:rtl/>
          <w:lang w:bidi="fa-IR"/>
        </w:rPr>
        <w:t xml:space="preserve"> </w:t>
      </w:r>
      <w:r>
        <w:rPr>
          <w:rFonts w:cs="B Nazanin" w:hint="cs"/>
          <w:sz w:val="24"/>
          <w:szCs w:val="24"/>
          <w:rtl/>
          <w:lang w:bidi="fa-IR"/>
        </w:rPr>
        <w:t>لازم</w:t>
      </w:r>
      <w:r>
        <w:rPr>
          <w:rFonts w:cs="B Nazanin"/>
          <w:sz w:val="24"/>
          <w:szCs w:val="24"/>
          <w:rtl/>
          <w:lang w:bidi="fa-IR"/>
        </w:rPr>
        <w:t xml:space="preserve"> </w:t>
      </w:r>
      <w:r>
        <w:rPr>
          <w:rFonts w:cs="B Nazanin" w:hint="cs"/>
          <w:sz w:val="24"/>
          <w:szCs w:val="24"/>
          <w:rtl/>
          <w:lang w:bidi="fa-IR"/>
        </w:rPr>
        <w:t>نیست</w:t>
      </w:r>
      <w:r>
        <w:rPr>
          <w:rFonts w:cs="B Nazanin"/>
          <w:sz w:val="24"/>
          <w:szCs w:val="24"/>
          <w:rtl/>
          <w:lang w:bidi="fa-IR"/>
        </w:rPr>
        <w:t xml:space="preserve"> </w:t>
      </w:r>
      <w:r>
        <w:rPr>
          <w:rFonts w:cs="B Nazanin" w:hint="cs"/>
          <w:sz w:val="24"/>
          <w:szCs w:val="24"/>
          <w:rtl/>
          <w:lang w:bidi="fa-IR"/>
        </w:rPr>
        <w:t>برای</w:t>
      </w:r>
      <w:r>
        <w:rPr>
          <w:rFonts w:cs="B Nazanin"/>
          <w:sz w:val="24"/>
          <w:szCs w:val="24"/>
          <w:rtl/>
          <w:lang w:bidi="fa-IR"/>
        </w:rPr>
        <w:t xml:space="preserve"> </w:t>
      </w:r>
      <w:r>
        <w:rPr>
          <w:rFonts w:cs="B Nazanin" w:hint="cs"/>
          <w:sz w:val="24"/>
          <w:szCs w:val="24"/>
          <w:rtl/>
          <w:lang w:bidi="fa-IR"/>
        </w:rPr>
        <w:t>برخورداری</w:t>
      </w:r>
      <w:r>
        <w:rPr>
          <w:rFonts w:cs="B Nazanin"/>
          <w:sz w:val="24"/>
          <w:szCs w:val="24"/>
          <w:rtl/>
          <w:lang w:bidi="fa-IR"/>
        </w:rPr>
        <w:t xml:space="preserve"> </w:t>
      </w:r>
      <w:r>
        <w:rPr>
          <w:rFonts w:cs="B Nazanin" w:hint="cs"/>
          <w:sz w:val="24"/>
          <w:szCs w:val="24"/>
          <w:rtl/>
          <w:lang w:bidi="fa-IR"/>
        </w:rPr>
        <w:t>از</w:t>
      </w:r>
      <w:r>
        <w:rPr>
          <w:rFonts w:cs="B Nazanin"/>
          <w:sz w:val="24"/>
          <w:szCs w:val="24"/>
          <w:rtl/>
          <w:lang w:bidi="fa-IR"/>
        </w:rPr>
        <w:t xml:space="preserve"> </w:t>
      </w:r>
      <w:r>
        <w:rPr>
          <w:rFonts w:cs="B Nazanin" w:hint="cs"/>
          <w:sz w:val="24"/>
          <w:szCs w:val="24"/>
          <w:rtl/>
          <w:lang w:bidi="fa-IR"/>
        </w:rPr>
        <w:t>آینده‌ای</w:t>
      </w:r>
      <w:r>
        <w:rPr>
          <w:rFonts w:cs="B Nazanin"/>
          <w:sz w:val="24"/>
          <w:szCs w:val="24"/>
          <w:rtl/>
          <w:lang w:bidi="fa-IR"/>
        </w:rPr>
        <w:t xml:space="preserve"> </w:t>
      </w:r>
      <w:r>
        <w:rPr>
          <w:rFonts w:cs="B Nazanin" w:hint="cs"/>
          <w:sz w:val="24"/>
          <w:szCs w:val="24"/>
          <w:rtl/>
          <w:lang w:bidi="fa-IR"/>
        </w:rPr>
        <w:t>خوش</w:t>
      </w:r>
      <w:r>
        <w:rPr>
          <w:rFonts w:cs="B Nazanin"/>
          <w:sz w:val="24"/>
          <w:szCs w:val="24"/>
          <w:rtl/>
          <w:lang w:bidi="fa-IR"/>
        </w:rPr>
        <w:t xml:space="preserve"> </w:t>
      </w:r>
      <w:r>
        <w:rPr>
          <w:rFonts w:cs="B Nazanin" w:hint="cs"/>
          <w:sz w:val="24"/>
          <w:szCs w:val="24"/>
          <w:rtl/>
          <w:lang w:bidi="fa-IR"/>
        </w:rPr>
        <w:t>به</w:t>
      </w:r>
      <w:r>
        <w:rPr>
          <w:rFonts w:cs="B Nazanin"/>
          <w:sz w:val="24"/>
          <w:szCs w:val="24"/>
          <w:rtl/>
          <w:lang w:bidi="fa-IR"/>
        </w:rPr>
        <w:t xml:space="preserve"> </w:t>
      </w:r>
      <w:r>
        <w:rPr>
          <w:rFonts w:cs="B Nazanin" w:hint="cs"/>
          <w:sz w:val="24"/>
          <w:szCs w:val="24"/>
          <w:rtl/>
          <w:lang w:bidi="fa-IR"/>
        </w:rPr>
        <w:t>نیایش</w:t>
      </w:r>
      <w:r>
        <w:rPr>
          <w:rFonts w:cs="B Nazanin"/>
          <w:sz w:val="24"/>
          <w:szCs w:val="24"/>
          <w:rtl/>
          <w:lang w:bidi="fa-IR"/>
        </w:rPr>
        <w:t xml:space="preserve"> </w:t>
      </w:r>
      <w:r>
        <w:rPr>
          <w:rFonts w:cs="B Nazanin" w:hint="cs"/>
          <w:sz w:val="24"/>
          <w:szCs w:val="24"/>
          <w:rtl/>
          <w:lang w:bidi="fa-IR"/>
        </w:rPr>
        <w:t>پردازد</w:t>
      </w:r>
      <w:r>
        <w:rPr>
          <w:rFonts w:cs="B Nazanin"/>
          <w:sz w:val="24"/>
          <w:szCs w:val="24"/>
          <w:rtl/>
          <w:lang w:bidi="fa-IR"/>
        </w:rPr>
        <w:t>.</w:t>
      </w:r>
      <w:r>
        <w:rPr>
          <w:rFonts w:cs="B Nazanin" w:hint="cs"/>
          <w:sz w:val="24"/>
          <w:szCs w:val="24"/>
          <w:rtl/>
          <w:lang w:bidi="fa-IR"/>
        </w:rPr>
        <w:t xml:space="preserve"> دیگر</w:t>
      </w:r>
      <w:r>
        <w:rPr>
          <w:rFonts w:cs="B Nazanin"/>
          <w:sz w:val="24"/>
          <w:szCs w:val="24"/>
          <w:rtl/>
          <w:lang w:bidi="fa-IR"/>
        </w:rPr>
        <w:t xml:space="preserve"> </w:t>
      </w:r>
      <w:r>
        <w:rPr>
          <w:rFonts w:cs="B Nazanin" w:hint="cs"/>
          <w:sz w:val="24"/>
          <w:szCs w:val="24"/>
          <w:rtl/>
          <w:lang w:bidi="fa-IR"/>
        </w:rPr>
        <w:t>درست</w:t>
      </w:r>
      <w:r>
        <w:rPr>
          <w:rFonts w:cs="B Nazanin"/>
          <w:sz w:val="24"/>
          <w:szCs w:val="24"/>
          <w:rtl/>
          <w:lang w:bidi="fa-IR"/>
        </w:rPr>
        <w:t xml:space="preserve"> </w:t>
      </w:r>
      <w:r>
        <w:rPr>
          <w:rFonts w:cs="B Nazanin" w:hint="cs"/>
          <w:sz w:val="24"/>
          <w:szCs w:val="24"/>
          <w:rtl/>
          <w:lang w:bidi="fa-IR"/>
        </w:rPr>
        <w:t>نیست</w:t>
      </w:r>
      <w:r>
        <w:rPr>
          <w:rFonts w:cs="B Nazanin"/>
          <w:sz w:val="24"/>
          <w:szCs w:val="24"/>
          <w:rtl/>
          <w:lang w:bidi="fa-IR"/>
        </w:rPr>
        <w:t xml:space="preserve"> </w:t>
      </w:r>
      <w:r>
        <w:rPr>
          <w:rFonts w:cs="B Nazanin" w:hint="cs"/>
          <w:sz w:val="24"/>
          <w:szCs w:val="24"/>
          <w:rtl/>
          <w:lang w:bidi="fa-IR"/>
        </w:rPr>
        <w:t>که</w:t>
      </w:r>
      <w:r>
        <w:rPr>
          <w:rFonts w:cs="B Nazanin"/>
          <w:sz w:val="24"/>
          <w:szCs w:val="24"/>
          <w:rtl/>
          <w:lang w:bidi="fa-IR"/>
        </w:rPr>
        <w:t xml:space="preserve"> </w:t>
      </w:r>
      <w:r>
        <w:rPr>
          <w:rFonts w:cs="B Nazanin" w:hint="cs"/>
          <w:sz w:val="24"/>
          <w:szCs w:val="24"/>
          <w:rtl/>
          <w:lang w:bidi="fa-IR"/>
        </w:rPr>
        <w:t>به</w:t>
      </w:r>
      <w:r>
        <w:rPr>
          <w:rFonts w:cs="B Nazanin"/>
          <w:sz w:val="24"/>
          <w:szCs w:val="24"/>
          <w:rtl/>
          <w:lang w:bidi="fa-IR"/>
        </w:rPr>
        <w:t xml:space="preserve"> </w:t>
      </w:r>
      <w:r>
        <w:rPr>
          <w:rFonts w:cs="B Nazanin" w:hint="cs"/>
          <w:sz w:val="24"/>
          <w:szCs w:val="24"/>
          <w:rtl/>
          <w:lang w:bidi="fa-IR"/>
        </w:rPr>
        <w:t>بهانه</w:t>
      </w:r>
      <w:r>
        <w:rPr>
          <w:rFonts w:cs="B Nazanin"/>
          <w:sz w:val="24"/>
          <w:szCs w:val="24"/>
          <w:rtl/>
          <w:lang w:bidi="fa-IR"/>
        </w:rPr>
        <w:t xml:space="preserve"> </w:t>
      </w:r>
      <w:r>
        <w:rPr>
          <w:rFonts w:cs="B Nazanin" w:hint="cs"/>
          <w:sz w:val="24"/>
          <w:szCs w:val="24"/>
          <w:rtl/>
          <w:lang w:bidi="fa-IR"/>
        </w:rPr>
        <w:t>نیایش</w:t>
      </w:r>
      <w:r>
        <w:rPr>
          <w:rFonts w:cs="B Nazanin"/>
          <w:sz w:val="24"/>
          <w:szCs w:val="24"/>
          <w:rtl/>
          <w:lang w:bidi="fa-IR"/>
        </w:rPr>
        <w:t xml:space="preserve"> </w:t>
      </w:r>
      <w:r>
        <w:rPr>
          <w:rFonts w:cs="B Nazanin" w:hint="cs"/>
          <w:sz w:val="24"/>
          <w:szCs w:val="24"/>
          <w:rtl/>
          <w:lang w:bidi="fa-IR"/>
        </w:rPr>
        <w:t>برای</w:t>
      </w:r>
      <w:r>
        <w:rPr>
          <w:rFonts w:cs="B Nazanin"/>
          <w:sz w:val="24"/>
          <w:szCs w:val="24"/>
          <w:rtl/>
          <w:lang w:bidi="fa-IR"/>
        </w:rPr>
        <w:t xml:space="preserve"> </w:t>
      </w:r>
      <w:r>
        <w:rPr>
          <w:rFonts w:cs="B Nazanin" w:hint="cs"/>
          <w:sz w:val="24"/>
          <w:szCs w:val="24"/>
          <w:rtl/>
          <w:lang w:bidi="fa-IR"/>
        </w:rPr>
        <w:t>سعادت</w:t>
      </w:r>
      <w:r>
        <w:rPr>
          <w:rFonts w:cs="B Nazanin"/>
          <w:sz w:val="24"/>
          <w:szCs w:val="24"/>
          <w:rtl/>
          <w:lang w:bidi="fa-IR"/>
        </w:rPr>
        <w:t xml:space="preserve"> </w:t>
      </w:r>
      <w:r>
        <w:rPr>
          <w:rFonts w:cs="B Nazanin" w:hint="cs"/>
          <w:sz w:val="24"/>
          <w:szCs w:val="24"/>
          <w:rtl/>
          <w:lang w:bidi="fa-IR"/>
        </w:rPr>
        <w:t>آینده</w:t>
      </w:r>
      <w:r>
        <w:rPr>
          <w:rFonts w:cs="B Nazanin"/>
          <w:sz w:val="24"/>
          <w:szCs w:val="24"/>
          <w:rtl/>
          <w:lang w:bidi="fa-IR"/>
        </w:rPr>
        <w:t xml:space="preserve"> </w:t>
      </w:r>
      <w:r>
        <w:rPr>
          <w:rFonts w:cs="B Nazanin" w:hint="cs"/>
          <w:sz w:val="24"/>
          <w:szCs w:val="24"/>
          <w:rtl/>
          <w:lang w:bidi="fa-IR"/>
        </w:rPr>
        <w:t>به</w:t>
      </w:r>
      <w:r>
        <w:rPr>
          <w:rFonts w:cs="B Nazanin"/>
          <w:sz w:val="24"/>
          <w:szCs w:val="24"/>
          <w:rtl/>
          <w:lang w:bidi="fa-IR"/>
        </w:rPr>
        <w:t xml:space="preserve"> </w:t>
      </w:r>
      <w:r>
        <w:rPr>
          <w:rFonts w:cs="B Nazanin" w:hint="cs"/>
          <w:sz w:val="24"/>
          <w:szCs w:val="24"/>
          <w:rtl/>
          <w:lang w:bidi="fa-IR"/>
        </w:rPr>
        <w:t>معبد</w:t>
      </w:r>
      <w:r>
        <w:rPr>
          <w:rFonts w:cs="B Nazanin"/>
          <w:sz w:val="24"/>
          <w:szCs w:val="24"/>
          <w:rtl/>
          <w:lang w:bidi="fa-IR"/>
        </w:rPr>
        <w:t xml:space="preserve"> </w:t>
      </w:r>
      <w:r>
        <w:rPr>
          <w:rFonts w:cs="B Nazanin" w:hint="cs"/>
          <w:sz w:val="24"/>
          <w:szCs w:val="24"/>
          <w:rtl/>
          <w:lang w:bidi="fa-IR"/>
        </w:rPr>
        <w:t>پناه</w:t>
      </w:r>
      <w:r>
        <w:rPr>
          <w:rFonts w:cs="B Nazanin"/>
          <w:sz w:val="24"/>
          <w:szCs w:val="24"/>
          <w:rtl/>
          <w:lang w:bidi="fa-IR"/>
        </w:rPr>
        <w:t xml:space="preserve"> </w:t>
      </w:r>
      <w:r>
        <w:rPr>
          <w:rFonts w:cs="B Nazanin" w:hint="cs"/>
          <w:sz w:val="24"/>
          <w:szCs w:val="24"/>
          <w:rtl/>
          <w:lang w:bidi="fa-IR"/>
        </w:rPr>
        <w:t>ببریم</w:t>
      </w:r>
      <w:r>
        <w:rPr>
          <w:rFonts w:cs="B Nazanin"/>
          <w:sz w:val="24"/>
          <w:szCs w:val="24"/>
          <w:rtl/>
          <w:lang w:bidi="fa-IR"/>
        </w:rPr>
        <w:t xml:space="preserve"> </w:t>
      </w:r>
      <w:r>
        <w:rPr>
          <w:rFonts w:cs="B Nazanin" w:hint="cs"/>
          <w:sz w:val="24"/>
          <w:szCs w:val="24"/>
          <w:rtl/>
          <w:lang w:bidi="fa-IR"/>
        </w:rPr>
        <w:t>و</w:t>
      </w:r>
      <w:r>
        <w:rPr>
          <w:rFonts w:cs="B Nazanin"/>
          <w:sz w:val="24"/>
          <w:szCs w:val="24"/>
          <w:rtl/>
          <w:lang w:bidi="fa-IR"/>
        </w:rPr>
        <w:t xml:space="preserve"> </w:t>
      </w:r>
      <w:r>
        <w:rPr>
          <w:rFonts w:cs="B Nazanin" w:hint="cs"/>
          <w:sz w:val="24"/>
          <w:szCs w:val="24"/>
          <w:rtl/>
          <w:lang w:bidi="fa-IR"/>
        </w:rPr>
        <w:t>دست</w:t>
      </w:r>
      <w:r>
        <w:rPr>
          <w:rFonts w:cs="B Nazanin"/>
          <w:sz w:val="24"/>
          <w:szCs w:val="24"/>
          <w:rtl/>
          <w:lang w:bidi="fa-IR"/>
        </w:rPr>
        <w:t xml:space="preserve"> </w:t>
      </w:r>
      <w:r>
        <w:rPr>
          <w:rFonts w:cs="B Nazanin" w:hint="cs"/>
          <w:sz w:val="24"/>
          <w:szCs w:val="24"/>
          <w:rtl/>
          <w:lang w:bidi="fa-IR"/>
        </w:rPr>
        <w:t>از</w:t>
      </w:r>
      <w:r>
        <w:rPr>
          <w:rFonts w:cs="B Nazanin"/>
          <w:sz w:val="24"/>
          <w:szCs w:val="24"/>
          <w:rtl/>
          <w:lang w:bidi="fa-IR"/>
        </w:rPr>
        <w:t xml:space="preserve"> </w:t>
      </w:r>
      <w:r>
        <w:rPr>
          <w:rFonts w:cs="B Nazanin" w:hint="cs"/>
          <w:sz w:val="24"/>
          <w:szCs w:val="24"/>
          <w:rtl/>
          <w:lang w:bidi="fa-IR"/>
        </w:rPr>
        <w:t>زن</w:t>
      </w:r>
      <w:r>
        <w:rPr>
          <w:rFonts w:cs="B Nazanin"/>
          <w:sz w:val="24"/>
          <w:szCs w:val="24"/>
          <w:rtl/>
          <w:lang w:bidi="fa-IR"/>
        </w:rPr>
        <w:t xml:space="preserve"> </w:t>
      </w:r>
      <w:r>
        <w:rPr>
          <w:rFonts w:cs="B Nazanin" w:hint="cs"/>
          <w:sz w:val="24"/>
          <w:szCs w:val="24"/>
          <w:rtl/>
          <w:lang w:bidi="fa-IR"/>
        </w:rPr>
        <w:t>و</w:t>
      </w:r>
      <w:r>
        <w:rPr>
          <w:rFonts w:cs="B Nazanin"/>
          <w:sz w:val="24"/>
          <w:szCs w:val="24"/>
          <w:rtl/>
          <w:lang w:bidi="fa-IR"/>
        </w:rPr>
        <w:t xml:space="preserve"> </w:t>
      </w:r>
      <w:r>
        <w:rPr>
          <w:rFonts w:cs="B Nazanin" w:hint="cs"/>
          <w:sz w:val="24"/>
          <w:szCs w:val="24"/>
          <w:rtl/>
          <w:lang w:bidi="fa-IR"/>
        </w:rPr>
        <w:t>فرزند</w:t>
      </w:r>
      <w:r>
        <w:rPr>
          <w:rFonts w:cs="B Nazanin"/>
          <w:sz w:val="24"/>
          <w:szCs w:val="24"/>
          <w:rtl/>
          <w:lang w:bidi="fa-IR"/>
        </w:rPr>
        <w:t xml:space="preserve"> </w:t>
      </w:r>
      <w:r>
        <w:rPr>
          <w:rFonts w:cs="B Nazanin" w:hint="cs"/>
          <w:sz w:val="24"/>
          <w:szCs w:val="24"/>
          <w:rtl/>
          <w:lang w:bidi="fa-IR"/>
        </w:rPr>
        <w:t>بشوییم</w:t>
      </w:r>
      <w:r>
        <w:rPr>
          <w:rFonts w:cs="B Nazanin"/>
          <w:sz w:val="24"/>
          <w:szCs w:val="24"/>
          <w:rtl/>
          <w:lang w:bidi="fa-IR"/>
        </w:rPr>
        <w:t xml:space="preserve">. </w:t>
      </w:r>
      <w:r>
        <w:rPr>
          <w:rFonts w:cs="B Nazanin" w:hint="cs"/>
          <w:sz w:val="24"/>
          <w:szCs w:val="24"/>
          <w:rtl/>
          <w:lang w:bidi="fa-IR"/>
        </w:rPr>
        <w:t>در</w:t>
      </w:r>
      <w:r>
        <w:rPr>
          <w:rFonts w:cs="B Nazanin"/>
          <w:sz w:val="24"/>
          <w:szCs w:val="24"/>
          <w:rtl/>
          <w:lang w:bidi="fa-IR"/>
        </w:rPr>
        <w:t xml:space="preserve"> </w:t>
      </w:r>
      <w:r>
        <w:rPr>
          <w:rFonts w:cs="B Nazanin" w:hint="cs"/>
          <w:sz w:val="24"/>
          <w:szCs w:val="24"/>
          <w:rtl/>
          <w:lang w:bidi="fa-IR"/>
        </w:rPr>
        <w:t>زندگی</w:t>
      </w:r>
      <w:r>
        <w:rPr>
          <w:rFonts w:cs="B Nazanin"/>
          <w:sz w:val="24"/>
          <w:szCs w:val="24"/>
          <w:rtl/>
          <w:lang w:bidi="fa-IR"/>
        </w:rPr>
        <w:t xml:space="preserve"> </w:t>
      </w:r>
      <w:r>
        <w:rPr>
          <w:rFonts w:cs="B Nazanin" w:hint="cs"/>
          <w:sz w:val="24"/>
          <w:szCs w:val="24"/>
          <w:rtl/>
          <w:lang w:bidi="fa-IR"/>
        </w:rPr>
        <w:t>باید</w:t>
      </w:r>
      <w:r>
        <w:rPr>
          <w:rFonts w:cs="B Nazanin"/>
          <w:sz w:val="24"/>
          <w:szCs w:val="24"/>
          <w:rtl/>
          <w:lang w:bidi="fa-IR"/>
        </w:rPr>
        <w:t xml:space="preserve"> </w:t>
      </w:r>
      <w:r>
        <w:rPr>
          <w:rFonts w:cs="B Nazanin" w:hint="cs"/>
          <w:sz w:val="24"/>
          <w:szCs w:val="24"/>
          <w:rtl/>
          <w:lang w:bidi="fa-IR"/>
        </w:rPr>
        <w:t>کوشش</w:t>
      </w:r>
      <w:r>
        <w:rPr>
          <w:rFonts w:cs="B Nazanin"/>
          <w:sz w:val="24"/>
          <w:szCs w:val="24"/>
          <w:rtl/>
          <w:lang w:bidi="fa-IR"/>
        </w:rPr>
        <w:t xml:space="preserve"> </w:t>
      </w:r>
      <w:r>
        <w:rPr>
          <w:rFonts w:cs="B Nazanin" w:hint="cs"/>
          <w:sz w:val="24"/>
          <w:szCs w:val="24"/>
          <w:rtl/>
          <w:lang w:bidi="fa-IR"/>
        </w:rPr>
        <w:t>کنیم</w:t>
      </w:r>
      <w:r>
        <w:rPr>
          <w:rFonts w:cs="B Nazanin"/>
          <w:sz w:val="24"/>
          <w:szCs w:val="24"/>
          <w:rtl/>
          <w:lang w:bidi="fa-IR"/>
        </w:rPr>
        <w:t xml:space="preserve"> </w:t>
      </w:r>
      <w:r>
        <w:rPr>
          <w:rFonts w:cs="B Nazanin" w:hint="cs"/>
          <w:sz w:val="24"/>
          <w:szCs w:val="24"/>
          <w:rtl/>
          <w:lang w:bidi="fa-IR"/>
        </w:rPr>
        <w:t>تا</w:t>
      </w:r>
      <w:r>
        <w:rPr>
          <w:rFonts w:cs="B Nazanin"/>
          <w:sz w:val="24"/>
          <w:szCs w:val="24"/>
          <w:rtl/>
          <w:lang w:bidi="fa-IR"/>
        </w:rPr>
        <w:t xml:space="preserve"> </w:t>
      </w:r>
      <w:r>
        <w:rPr>
          <w:rFonts w:cs="B Nazanin" w:hint="cs"/>
          <w:sz w:val="24"/>
          <w:szCs w:val="24"/>
          <w:rtl/>
          <w:lang w:bidi="fa-IR"/>
        </w:rPr>
        <w:t>احتیاط</w:t>
      </w:r>
      <w:r>
        <w:rPr>
          <w:rFonts w:cs="B Nazanin"/>
          <w:sz w:val="24"/>
          <w:szCs w:val="24"/>
          <w:rtl/>
          <w:lang w:bidi="fa-IR"/>
        </w:rPr>
        <w:t xml:space="preserve"> </w:t>
      </w:r>
      <w:r>
        <w:rPr>
          <w:rFonts w:cs="B Nazanin" w:hint="cs"/>
          <w:sz w:val="24"/>
          <w:szCs w:val="24"/>
          <w:rtl/>
          <w:lang w:bidi="fa-IR"/>
        </w:rPr>
        <w:t>را</w:t>
      </w:r>
      <w:r>
        <w:rPr>
          <w:rFonts w:cs="B Nazanin"/>
          <w:sz w:val="24"/>
          <w:szCs w:val="24"/>
          <w:rtl/>
          <w:lang w:bidi="fa-IR"/>
        </w:rPr>
        <w:t xml:space="preserve"> </w:t>
      </w:r>
      <w:r>
        <w:rPr>
          <w:rFonts w:cs="B Nazanin" w:hint="cs"/>
          <w:sz w:val="24"/>
          <w:szCs w:val="24"/>
          <w:rtl/>
          <w:lang w:bidi="fa-IR"/>
        </w:rPr>
        <w:t>از</w:t>
      </w:r>
      <w:r>
        <w:rPr>
          <w:rFonts w:cs="B Nazanin"/>
          <w:sz w:val="24"/>
          <w:szCs w:val="24"/>
          <w:rtl/>
          <w:lang w:bidi="fa-IR"/>
        </w:rPr>
        <w:t xml:space="preserve"> </w:t>
      </w:r>
      <w:r>
        <w:rPr>
          <w:rFonts w:cs="B Nazanin" w:hint="cs"/>
          <w:sz w:val="24"/>
          <w:szCs w:val="24"/>
          <w:rtl/>
          <w:lang w:bidi="fa-IR"/>
        </w:rPr>
        <w:t>دست</w:t>
      </w:r>
      <w:r>
        <w:rPr>
          <w:rFonts w:cs="B Nazanin"/>
          <w:sz w:val="24"/>
          <w:szCs w:val="24"/>
          <w:rtl/>
          <w:lang w:bidi="fa-IR"/>
        </w:rPr>
        <w:t xml:space="preserve"> </w:t>
      </w:r>
      <w:r>
        <w:rPr>
          <w:rFonts w:cs="B Nazanin" w:hint="cs"/>
          <w:sz w:val="24"/>
          <w:szCs w:val="24"/>
          <w:rtl/>
          <w:lang w:bidi="fa-IR"/>
        </w:rPr>
        <w:t>ندهیم</w:t>
      </w:r>
      <w:r>
        <w:rPr>
          <w:rFonts w:cs="B Nazanin"/>
          <w:sz w:val="24"/>
          <w:szCs w:val="24"/>
          <w:rtl/>
          <w:lang w:bidi="fa-IR"/>
        </w:rPr>
        <w:t xml:space="preserve"> </w:t>
      </w:r>
      <w:r>
        <w:rPr>
          <w:rFonts w:cs="B Nazanin" w:hint="cs"/>
          <w:sz w:val="24"/>
          <w:szCs w:val="24"/>
          <w:rtl/>
          <w:lang w:bidi="fa-IR"/>
        </w:rPr>
        <w:t>و</w:t>
      </w:r>
      <w:r>
        <w:rPr>
          <w:rFonts w:cs="B Nazanin"/>
          <w:sz w:val="24"/>
          <w:szCs w:val="24"/>
          <w:rtl/>
          <w:lang w:bidi="fa-IR"/>
        </w:rPr>
        <w:t xml:space="preserve"> </w:t>
      </w:r>
      <w:r>
        <w:rPr>
          <w:rFonts w:cs="B Nazanin" w:hint="cs"/>
          <w:sz w:val="24"/>
          <w:szCs w:val="24"/>
          <w:rtl/>
          <w:lang w:bidi="fa-IR"/>
        </w:rPr>
        <w:t>نگهدار</w:t>
      </w:r>
      <w:r>
        <w:rPr>
          <w:rFonts w:cs="B Nazanin"/>
          <w:sz w:val="24"/>
          <w:szCs w:val="24"/>
          <w:rtl/>
          <w:lang w:bidi="fa-IR"/>
        </w:rPr>
        <w:t xml:space="preserve"> </w:t>
      </w:r>
      <w:r>
        <w:rPr>
          <w:rFonts w:cs="B Nazanin" w:hint="cs"/>
          <w:sz w:val="24"/>
          <w:szCs w:val="24"/>
          <w:rtl/>
          <w:lang w:bidi="fa-IR"/>
        </w:rPr>
        <w:t>شهرت</w:t>
      </w:r>
      <w:r>
        <w:rPr>
          <w:rFonts w:cs="B Nazanin"/>
          <w:sz w:val="24"/>
          <w:szCs w:val="24"/>
          <w:rtl/>
          <w:lang w:bidi="fa-IR"/>
        </w:rPr>
        <w:t xml:space="preserve"> </w:t>
      </w:r>
      <w:r>
        <w:rPr>
          <w:rFonts w:cs="B Nazanin" w:hint="cs"/>
          <w:sz w:val="24"/>
          <w:szCs w:val="24"/>
          <w:rtl/>
          <w:lang w:bidi="fa-IR"/>
        </w:rPr>
        <w:t>خود</w:t>
      </w:r>
      <w:r>
        <w:rPr>
          <w:rFonts w:cs="B Nazanin"/>
          <w:sz w:val="24"/>
          <w:szCs w:val="24"/>
          <w:rtl/>
          <w:lang w:bidi="fa-IR"/>
        </w:rPr>
        <w:t xml:space="preserve"> </w:t>
      </w:r>
      <w:r>
        <w:rPr>
          <w:rFonts w:cs="B Nazanin" w:hint="cs"/>
          <w:sz w:val="24"/>
          <w:szCs w:val="24"/>
          <w:rtl/>
          <w:lang w:bidi="fa-IR"/>
        </w:rPr>
        <w:t>باشیم</w:t>
      </w:r>
      <w:r>
        <w:rPr>
          <w:rFonts w:cs="B Nazanin"/>
          <w:sz w:val="24"/>
          <w:szCs w:val="24"/>
          <w:rtl/>
          <w:lang w:bidi="fa-IR"/>
        </w:rPr>
        <w:t>. (</w:t>
      </w:r>
      <w:r>
        <w:rPr>
          <w:rFonts w:cs="B Nazanin" w:hint="cs"/>
          <w:sz w:val="24"/>
          <w:szCs w:val="24"/>
          <w:rtl/>
          <w:lang w:bidi="fa-IR"/>
        </w:rPr>
        <w:t>ناکامورا،</w:t>
      </w:r>
      <w:r>
        <w:rPr>
          <w:rFonts w:cs="B Nazanin"/>
          <w:sz w:val="24"/>
          <w:szCs w:val="24"/>
          <w:rtl/>
          <w:lang w:bidi="fa-IR"/>
        </w:rPr>
        <w:t xml:space="preserve"> </w:t>
      </w:r>
      <w:r>
        <w:rPr>
          <w:rFonts w:cs="B Nazanin" w:hint="cs"/>
          <w:sz w:val="24"/>
          <w:szCs w:val="24"/>
          <w:rtl/>
          <w:lang w:bidi="fa-IR"/>
        </w:rPr>
        <w:t>1378،ج</w:t>
      </w:r>
      <w:r>
        <w:rPr>
          <w:rFonts w:cs="B Nazanin"/>
          <w:sz w:val="24"/>
          <w:szCs w:val="24"/>
          <w:rtl/>
          <w:lang w:bidi="fa-IR"/>
        </w:rPr>
        <w:t>2</w:t>
      </w:r>
      <w:r>
        <w:rPr>
          <w:rFonts w:cs="B Nazanin" w:hint="cs"/>
          <w:sz w:val="24"/>
          <w:szCs w:val="24"/>
          <w:rtl/>
          <w:lang w:bidi="fa-IR"/>
        </w:rPr>
        <w:t>،</w:t>
      </w:r>
      <w:r>
        <w:rPr>
          <w:rFonts w:cs="B Nazanin"/>
          <w:sz w:val="24"/>
          <w:szCs w:val="24"/>
          <w:rtl/>
          <w:lang w:bidi="fa-IR"/>
        </w:rPr>
        <w:t xml:space="preserve"> 99).</w:t>
      </w:r>
    </w:p>
    <w:p>
      <w:pPr>
        <w:bidi/>
        <w:ind w:firstLineChars="50" w:firstLine="120"/>
        <w:rPr>
          <w:rFonts w:cs="B Nazanin"/>
          <w:sz w:val="24"/>
          <w:szCs w:val="24"/>
          <w:rtl/>
          <w:lang w:bidi="fa-IR"/>
        </w:rPr>
      </w:pPr>
      <w:r>
        <w:rPr>
          <w:rFonts w:cs="B Nazanin" w:hint="cs"/>
          <w:sz w:val="24"/>
          <w:szCs w:val="24"/>
          <w:rtl/>
          <w:lang w:bidi="fa-IR"/>
        </w:rPr>
        <w:t>چنین نگاهی به قوانین تعریف شده از سوی خانواده، گروه یا اجتماع به خوبی بیانگر این نکته است که چگونه بار معنایی "جرم" در نسبت با بار معنایی "گناه" در واژه "تسومی" پر رنگتر و مستحکم‌تر است. چرا که تخطی از قوانین خانواده، گروه یا جامعه برابر است با "نقض یا شکستن هنجارها و موازین اخلاقی جامعه" که نقض آن‌ها از نظر حقوقی و اجتماعی "جرم" به حساب می‌آید. اما "گناه" در بار معنایی خود "نقض یا شکستن هنجارها و موازین اخلاقی جامعه نیست"، بلکه "تخطی از فرامین شرع و دستورات خداوند است" و بعضا برای آن عواقب اخروی هم در نظر گرفته شده است. بنابراین، فهم و درک این تفاوت معنایی در زبان ژاپنی به ما نشان می‌دهد که چرا بسیاری از آموزه‌های "ادیان بنیان نهاد" در ضمیر ژاپنی‌ها اعمالی "مجرمانه" نه "گناه کارانه" به حساب می‌آیند و اساسا امری "هراس انگیز" به حساب می‌آیند. به همین خاطر هم هست که ژاپنی‌ها همواره نوعی گریز از "ادیان بنیان نهاد" داشته‌اند و ادیان سامی به خصوص دینی مانند مسیحیت با وجود سابقه‌ای طولانی در ژاپن، هنوز نتوانسته است چندان که باید و شاید جایگاهی برای خود در این کشور بدست بیاورد</w:t>
      </w:r>
      <w:r>
        <w:rPr>
          <w:rStyle w:val="FootnoteReference"/>
          <w:rFonts w:cs="B Nazanin"/>
          <w:sz w:val="24"/>
          <w:szCs w:val="24"/>
          <w:rtl/>
          <w:lang w:bidi="fa-IR"/>
        </w:rPr>
        <w:footnoteReference w:id="649"/>
      </w:r>
      <w:r>
        <w:rPr>
          <w:rFonts w:cs="B Nazanin" w:hint="cs"/>
          <w:sz w:val="24"/>
          <w:szCs w:val="24"/>
          <w:rtl/>
          <w:lang w:bidi="fa-IR"/>
        </w:rPr>
        <w:t>.</w:t>
      </w:r>
    </w:p>
    <w:p>
      <w:pPr>
        <w:bidi/>
        <w:rPr>
          <w:rFonts w:cs="B Nazanin"/>
          <w:sz w:val="24"/>
          <w:szCs w:val="24"/>
          <w:rtl/>
          <w:lang w:bidi="fa-IR"/>
        </w:rPr>
      </w:pPr>
      <w:r>
        <w:rPr>
          <w:rFonts w:cs="B Nazanin" w:hint="cs"/>
          <w:sz w:val="24"/>
          <w:szCs w:val="24"/>
          <w:rtl/>
          <w:lang w:bidi="fa-IR"/>
        </w:rPr>
        <w:t>گفتیم که اگر از ژاپنی‌ها بپرسیم "دین شما چیست؟" پاسخ در غالب اوقات "نمی‌دانم" است. اما اگر از ژاپنی‌ها بخواهیم خود را معرفی کنند، خاصه در دیدارهای رسمی، خود را چنین معرفی می‌کنند "من از شرکت/نهاد/ دانشگاه/ سازمان فلان، رئیس/ مدیر/ استاد/ دانشجوی فلان با نام خانوادگی فلان و اسم فلان" هستم. اگر به این ترتیب معرفی خوب نگاه کنیم، به سرعت و سهولت در می‌یابیم که خاستگاه و جایگاه و هویت اجتماعی و شغلی فرد به هویت فردی و شخصی او ارجحیت و اولویت دارد. در واقع این به آن معنی است که برای ژاپنی‌ها زیست و جایگاه اجتماعی همراه با تامین معیشت، اولویتی به مراتب از هویت دینی و حتی فردی دارد. به همین خاطر هم هست که پاسخ به گرایشات دینی امری ثانوی و غیر ضروری است، اما پاسخ به زیست و جایگاه اجتماعی امری اولی و ضروری است. لذا به یک معنا می‌توان گفت، آن چه که در طول تاریخ همواره به جامعه ژاپن جهت داده، هویت آن را بر ساخته، نظام فکری و اخلاقی آن را تدوین کرده، در پذیرش مدرنیته راه را بر آن تسهیل کرده، داشتن فهم طبیعی، عرفی و اجتماعی از مناسبت و زیست بوم این سرزمین بوده که خود را در همه زمان‌ها در قالب معنا و مفهوم "دو" متجلی ساخته است. از این رو می‌توان گفت، ژاپنی‌ها بیش از آن که پیرو آیینی خاص باشند، پیرو "راه و رسمی تعریف شده در ساختار و مناسبات اجتماعی‌اند" که اگر بخواهیم برای آن فهم و ارزشی دینی قایل شویم (از نظر علم الادیان)، خود را در قامت "دین نشات گرفته از طبیعت" یعنی "شینتو" نشان می‌دهد.</w:t>
      </w:r>
    </w:p>
    <w:p>
      <w:pPr>
        <w:bidi/>
        <w:spacing w:before="360" w:after="240"/>
        <w:ind w:left="360"/>
        <w:rPr>
          <w:rStyle w:val="Heading1Char"/>
          <w:rFonts w:asciiTheme="majorHAnsi" w:eastAsiaTheme="majorEastAsia" w:hAnsiTheme="majorHAnsi" w:cs="B Nazanin"/>
          <w:sz w:val="28"/>
          <w:szCs w:val="28"/>
        </w:rPr>
      </w:pPr>
      <w:r>
        <w:rPr>
          <w:rStyle w:val="Heading1Char"/>
          <w:rFonts w:asciiTheme="majorHAnsi" w:eastAsiaTheme="majorEastAsia" w:hAnsiTheme="majorHAnsi" w:cs="B Nazanin" w:hint="cs"/>
          <w:sz w:val="28"/>
          <w:szCs w:val="28"/>
          <w:rtl/>
        </w:rPr>
        <w:t>شینتو، مفهومی درمیانه "دو" و "کامی"</w:t>
      </w:r>
    </w:p>
    <w:p>
      <w:pPr>
        <w:bidi/>
        <w:ind w:firstLineChars="100" w:firstLine="240"/>
        <w:rPr>
          <w:rFonts w:cs="B Nazanin"/>
          <w:sz w:val="24"/>
          <w:szCs w:val="24"/>
        </w:rPr>
      </w:pPr>
      <w:r>
        <w:rPr>
          <w:rFonts w:cs="B Nazanin" w:hint="cs"/>
          <w:sz w:val="24"/>
          <w:szCs w:val="24"/>
          <w:rtl/>
        </w:rPr>
        <w:t xml:space="preserve">پیشتر آوردیم که از نظر عرف، امور، هنجارها و باورهای اجتماعی، شیوه و راه روشی کلی در بستر جامعه ژاپن جریان داشته که تا پس از ورود آیین بودا به این کشور، نام و تعریف مشخصی نداشته است. اما پس از آن که آیین بودا تحت نام "بوتسودو" در ژاپن رسمیت و گسترش یافت، واژه‌ای در زبان ژاپنی بر ساخته شد که از گذشته تا کنون روایتگر"جان مایه" و "درون مایه" فرهنگ ژاپنی است. برای نخستین بار در کتاب </w:t>
      </w:r>
      <w:r>
        <w:rPr>
          <w:rFonts w:cs="B Nazanin"/>
          <w:sz w:val="24"/>
          <w:szCs w:val="24"/>
          <w:rtl/>
        </w:rPr>
        <w:t xml:space="preserve"> </w:t>
      </w:r>
      <w:r>
        <w:rPr>
          <w:rFonts w:cs="B Nazanin" w:hint="cs"/>
          <w:sz w:val="24"/>
          <w:szCs w:val="24"/>
          <w:rtl/>
        </w:rPr>
        <w:t>«</w:t>
      </w:r>
      <w:r>
        <w:rPr>
          <w:rFonts w:cs="B Nazanin" w:hint="cs"/>
          <w:i/>
          <w:iCs/>
          <w:sz w:val="24"/>
          <w:szCs w:val="24"/>
          <w:rtl/>
        </w:rPr>
        <w:t>نیهون</w:t>
      </w:r>
      <w:r>
        <w:rPr>
          <w:rFonts w:cs="B Nazanin"/>
          <w:i/>
          <w:iCs/>
          <w:sz w:val="24"/>
          <w:szCs w:val="24"/>
          <w:rtl/>
        </w:rPr>
        <w:t xml:space="preserve"> </w:t>
      </w:r>
      <w:r>
        <w:rPr>
          <w:rFonts w:cs="B Nazanin" w:hint="cs"/>
          <w:i/>
          <w:iCs/>
          <w:sz w:val="24"/>
          <w:szCs w:val="24"/>
          <w:rtl/>
        </w:rPr>
        <w:t>شوکی»</w:t>
      </w:r>
      <w:r>
        <w:rPr>
          <w:rFonts w:cs="B Nazanin" w:hint="cs"/>
          <w:sz w:val="24"/>
          <w:szCs w:val="24"/>
          <w:rtl/>
        </w:rPr>
        <w:t>، در ذیل</w:t>
      </w:r>
      <w:r>
        <w:rPr>
          <w:rFonts w:cs="B Nazanin"/>
          <w:sz w:val="24"/>
          <w:szCs w:val="24"/>
          <w:rtl/>
        </w:rPr>
        <w:t xml:space="preserve"> </w:t>
      </w:r>
      <w:r>
        <w:rPr>
          <w:rFonts w:cs="B Nazanin" w:hint="cs"/>
          <w:sz w:val="24"/>
          <w:szCs w:val="24"/>
          <w:rtl/>
        </w:rPr>
        <w:t>روایت</w:t>
      </w:r>
      <w:r>
        <w:rPr>
          <w:rFonts w:cs="B Nazanin"/>
          <w:sz w:val="24"/>
          <w:szCs w:val="24"/>
          <w:rtl/>
        </w:rPr>
        <w:t xml:space="preserve"> </w:t>
      </w:r>
      <w:r>
        <w:rPr>
          <w:rFonts w:cs="B Nazanin" w:hint="cs"/>
          <w:sz w:val="24"/>
          <w:szCs w:val="24"/>
          <w:rtl/>
        </w:rPr>
        <w:t>دوران</w:t>
      </w:r>
      <w:r>
        <w:rPr>
          <w:rFonts w:cs="B Nazanin"/>
          <w:sz w:val="24"/>
          <w:szCs w:val="24"/>
          <w:rtl/>
        </w:rPr>
        <w:t xml:space="preserve"> </w:t>
      </w:r>
      <w:r>
        <w:rPr>
          <w:rFonts w:cs="B Nazanin" w:hint="cs"/>
          <w:sz w:val="24"/>
          <w:szCs w:val="24"/>
          <w:rtl/>
        </w:rPr>
        <w:t>امپراتور</w:t>
      </w:r>
      <w:r>
        <w:rPr>
          <w:rFonts w:cs="B Nazanin"/>
          <w:sz w:val="24"/>
          <w:szCs w:val="24"/>
          <w:rtl/>
        </w:rPr>
        <w:t xml:space="preserve"> </w:t>
      </w:r>
      <w:r>
        <w:rPr>
          <w:rFonts w:cs="B Nazanin" w:hint="cs"/>
          <w:sz w:val="24"/>
          <w:szCs w:val="24"/>
          <w:rtl/>
        </w:rPr>
        <w:t>یومه</w:t>
      </w:r>
      <w:r>
        <w:rPr>
          <w:rStyle w:val="FootnoteReference"/>
          <w:rFonts w:cs="B Nazanin"/>
          <w:sz w:val="24"/>
          <w:szCs w:val="24"/>
          <w:rtl/>
        </w:rPr>
        <w:footnoteReference w:id="650"/>
      </w:r>
      <w:r>
        <w:rPr>
          <w:rFonts w:cs="B Nazanin" w:hint="cs"/>
          <w:sz w:val="24"/>
          <w:szCs w:val="24"/>
          <w:rtl/>
          <w:lang w:bidi="fa-IR"/>
        </w:rPr>
        <w:t xml:space="preserve"> با چنین عبارتی </w:t>
      </w:r>
      <w:r>
        <w:rPr>
          <w:rFonts w:cs="B Nazanin" w:hint="cs"/>
          <w:sz w:val="24"/>
          <w:szCs w:val="24"/>
          <w:rtl/>
        </w:rPr>
        <w:t>روبرو می‌شویم :"امپراتور، به فرامین بودا باور داشت، اما به شینتو نیز احترام می‌گذاشت"</w:t>
      </w:r>
      <w:r>
        <w:rPr>
          <w:rFonts w:cs="B Nazanin" w:hint="cs"/>
          <w:sz w:val="24"/>
          <w:szCs w:val="24"/>
          <w:rtl/>
          <w:lang w:bidi="fa-IR"/>
        </w:rPr>
        <w:t>( شیموده،2،1979)</w:t>
      </w:r>
      <w:r>
        <w:rPr>
          <w:rFonts w:cs="B Nazanin" w:hint="cs"/>
          <w:sz w:val="24"/>
          <w:szCs w:val="24"/>
          <w:rtl/>
        </w:rPr>
        <w:t>. این</w:t>
      </w:r>
      <w:r>
        <w:rPr>
          <w:rFonts w:cs="B Nazanin"/>
          <w:sz w:val="24"/>
          <w:szCs w:val="24"/>
          <w:rtl/>
        </w:rPr>
        <w:t xml:space="preserve"> </w:t>
      </w:r>
      <w:r>
        <w:rPr>
          <w:rFonts w:cs="B Nazanin" w:hint="cs"/>
          <w:sz w:val="24"/>
          <w:szCs w:val="24"/>
          <w:rtl/>
        </w:rPr>
        <w:t>عبارت در وهله‌ی اول بیش از آن که بار معنایی آیینی یا دینی داشته باشد، بافت و معنایی سیاسی دارد و هدف از بیان آن پذیرش باور عمومی جامعه ژاپن</w:t>
      </w:r>
      <w:r>
        <w:rPr>
          <w:rFonts w:cs="B Nazanin"/>
          <w:sz w:val="24"/>
          <w:szCs w:val="24"/>
          <w:rtl/>
        </w:rPr>
        <w:t xml:space="preserve"> </w:t>
      </w:r>
      <w:r>
        <w:rPr>
          <w:rFonts w:cs="B Nazanin" w:hint="cs"/>
          <w:sz w:val="24"/>
          <w:szCs w:val="24"/>
          <w:rtl/>
        </w:rPr>
        <w:t>در نسبت با رواج آیین بودا از سوی امپراتور بود. اما ظاهرا طی شرح و حواشی‌ای که بعدها بر «</w:t>
      </w:r>
      <w:r>
        <w:rPr>
          <w:rFonts w:cs="B Nazanin" w:hint="cs"/>
          <w:i/>
          <w:iCs/>
          <w:sz w:val="24"/>
          <w:szCs w:val="24"/>
          <w:rtl/>
        </w:rPr>
        <w:t xml:space="preserve">نیهون شوکی» </w:t>
      </w:r>
      <w:r>
        <w:rPr>
          <w:rFonts w:cs="B Nazanin" w:hint="cs"/>
          <w:sz w:val="24"/>
          <w:szCs w:val="24"/>
          <w:rtl/>
        </w:rPr>
        <w:t>نوشته می‌شود،</w:t>
      </w:r>
      <w:r>
        <w:rPr>
          <w:rFonts w:cs="B Nazanin" w:hint="cs"/>
          <w:i/>
          <w:iCs/>
          <w:sz w:val="24"/>
          <w:szCs w:val="24"/>
          <w:rtl/>
        </w:rPr>
        <w:t xml:space="preserve"> </w:t>
      </w:r>
      <w:r>
        <w:rPr>
          <w:rFonts w:cs="B Nazanin" w:hint="cs"/>
          <w:sz w:val="24"/>
          <w:szCs w:val="24"/>
          <w:rtl/>
        </w:rPr>
        <w:t>معنای</w:t>
      </w:r>
      <w:r>
        <w:rPr>
          <w:rFonts w:cs="B Nazanin"/>
          <w:sz w:val="24"/>
          <w:szCs w:val="24"/>
          <w:rtl/>
        </w:rPr>
        <w:t xml:space="preserve"> "</w:t>
      </w:r>
      <w:r>
        <w:rPr>
          <w:rFonts w:cs="B Nazanin" w:hint="cs"/>
          <w:sz w:val="24"/>
          <w:szCs w:val="24"/>
          <w:rtl/>
        </w:rPr>
        <w:t>شینتو</w:t>
      </w:r>
      <w:r>
        <w:rPr>
          <w:rFonts w:cs="B Nazanin"/>
          <w:sz w:val="24"/>
          <w:szCs w:val="24"/>
          <w:rtl/>
        </w:rPr>
        <w:t xml:space="preserve">" </w:t>
      </w:r>
      <w:r>
        <w:rPr>
          <w:rFonts w:cs="B Nazanin" w:hint="cs"/>
          <w:sz w:val="24"/>
          <w:szCs w:val="24"/>
          <w:rtl/>
        </w:rPr>
        <w:t>در این عبارت از بافتاری سیاسی به بافتاری آیین</w:t>
      </w:r>
      <w:r>
        <w:rPr>
          <w:rFonts w:ascii="MS Mincho" w:eastAsia="MS Mincho" w:hAnsi="MS Mincho" w:cs="B Nazanin" w:hint="cs"/>
          <w:sz w:val="24"/>
          <w:szCs w:val="24"/>
          <w:rtl/>
          <w:lang w:bidi="fa-IR"/>
        </w:rPr>
        <w:t>ی</w:t>
      </w:r>
      <w:r>
        <w:rPr>
          <w:rFonts w:cs="B Nazanin" w:hint="cs"/>
          <w:sz w:val="24"/>
          <w:szCs w:val="24"/>
          <w:rtl/>
        </w:rPr>
        <w:t xml:space="preserve"> تغییر می‌کند و به صورت </w:t>
      </w:r>
      <w:r>
        <w:rPr>
          <w:rFonts w:cs="B Nazanin"/>
          <w:sz w:val="24"/>
          <w:szCs w:val="24"/>
          <w:rtl/>
        </w:rPr>
        <w:t>"</w:t>
      </w:r>
      <w:r>
        <w:rPr>
          <w:rFonts w:cs="B Nazanin" w:hint="cs"/>
          <w:sz w:val="24"/>
          <w:szCs w:val="24"/>
          <w:rtl/>
        </w:rPr>
        <w:t>راهی</w:t>
      </w:r>
      <w:r>
        <w:rPr>
          <w:rFonts w:cs="B Nazanin"/>
          <w:sz w:val="24"/>
          <w:szCs w:val="24"/>
          <w:rtl/>
        </w:rPr>
        <w:t xml:space="preserve"> </w:t>
      </w:r>
      <w:r>
        <w:rPr>
          <w:rFonts w:cs="B Nazanin" w:hint="cs"/>
          <w:sz w:val="24"/>
          <w:szCs w:val="24"/>
          <w:rtl/>
          <w:lang w:bidi="fa-IR"/>
        </w:rPr>
        <w:t>بر</w:t>
      </w:r>
      <w:r>
        <w:rPr>
          <w:rFonts w:cs="B Nazanin"/>
          <w:sz w:val="24"/>
          <w:szCs w:val="24"/>
          <w:rtl/>
        </w:rPr>
        <w:t xml:space="preserve"> </w:t>
      </w:r>
      <w:r>
        <w:rPr>
          <w:rFonts w:cs="B Nazanin" w:hint="cs"/>
          <w:sz w:val="24"/>
          <w:szCs w:val="24"/>
          <w:rtl/>
        </w:rPr>
        <w:t>سرشت</w:t>
      </w:r>
      <w:r>
        <w:rPr>
          <w:rFonts w:cs="B Nazanin"/>
          <w:sz w:val="24"/>
          <w:szCs w:val="24"/>
          <w:rtl/>
        </w:rPr>
        <w:t xml:space="preserve"> </w:t>
      </w:r>
      <w:r>
        <w:rPr>
          <w:rFonts w:cs="B Nazanin" w:hint="cs"/>
          <w:sz w:val="24"/>
          <w:szCs w:val="24"/>
          <w:rtl/>
        </w:rPr>
        <w:t>خدا</w:t>
      </w:r>
      <w:r>
        <w:rPr>
          <w:rFonts w:cs="B Nazanin"/>
          <w:sz w:val="24"/>
          <w:szCs w:val="24"/>
          <w:rtl/>
        </w:rPr>
        <w:t>(</w:t>
      </w:r>
      <w:r>
        <w:rPr>
          <w:rFonts w:cs="B Nazanin" w:hint="cs"/>
          <w:sz w:val="24"/>
          <w:szCs w:val="24"/>
          <w:rtl/>
        </w:rPr>
        <w:t>یان) (</w:t>
      </w:r>
      <w:r>
        <w:rPr>
          <w:rFonts w:cs="B Nazanin" w:hint="eastAsia"/>
          <w:sz w:val="20"/>
          <w:szCs w:val="20"/>
        </w:rPr>
        <w:t>神ながらの道</w:t>
      </w:r>
      <w:r>
        <w:rPr>
          <w:rFonts w:cs="B Nazanin" w:hint="eastAsia"/>
          <w:sz w:val="20"/>
          <w:szCs w:val="20"/>
        </w:rPr>
        <w:t>/</w:t>
      </w:r>
      <w:r>
        <w:rPr>
          <w:rFonts w:cs="B Nazanin"/>
          <w:sz w:val="20"/>
          <w:szCs w:val="20"/>
        </w:rPr>
        <w:t>kan-nagara no michi</w:t>
      </w:r>
      <w:r>
        <w:rPr>
          <w:rFonts w:cs="B Nazanin" w:hint="cs"/>
          <w:sz w:val="24"/>
          <w:szCs w:val="24"/>
          <w:rtl/>
        </w:rPr>
        <w:t>)</w:t>
      </w:r>
      <w:r>
        <w:rPr>
          <w:rFonts w:cs="B Nazanin"/>
          <w:sz w:val="24"/>
          <w:szCs w:val="24"/>
        </w:rPr>
        <w:t xml:space="preserve"> </w:t>
      </w:r>
      <w:r>
        <w:rPr>
          <w:rFonts w:cs="B Nazanin" w:hint="cs"/>
          <w:sz w:val="24"/>
          <w:szCs w:val="24"/>
          <w:rtl/>
        </w:rPr>
        <w:t xml:space="preserve">فهم می‌شود. </w:t>
      </w:r>
    </w:p>
    <w:p>
      <w:pPr>
        <w:bidi/>
        <w:rPr>
          <w:rFonts w:asciiTheme="majorBidi" w:hAnsiTheme="majorBidi" w:cs="B Nazanin"/>
          <w:sz w:val="24"/>
          <w:szCs w:val="24"/>
          <w:rtl/>
        </w:rPr>
      </w:pPr>
      <w:r>
        <w:rPr>
          <w:rFonts w:asciiTheme="majorBidi" w:hAnsiTheme="majorBidi" w:cs="B Nazanin"/>
          <w:sz w:val="24"/>
          <w:szCs w:val="24"/>
          <w:rtl/>
        </w:rPr>
        <w:t>قبلا به تاثیر معنایی کلمه "تائو" در زبان چینی در ساخت و ظهور واژه "بوتسودو" در زبان ژاپنی اشاره داشتیم. چنین تاثیری را هم در شکل گیری واژه شینتو در بافتار زبان ژاپنی می</w:t>
      </w:r>
      <w:r>
        <w:rPr>
          <w:rFonts w:asciiTheme="majorBidi" w:hAnsiTheme="majorBidi" w:cs="B Nazanin" w:hint="cs"/>
          <w:sz w:val="24"/>
          <w:szCs w:val="24"/>
          <w:rtl/>
        </w:rPr>
        <w:t>‌</w:t>
      </w:r>
      <w:r>
        <w:rPr>
          <w:rFonts w:asciiTheme="majorBidi" w:hAnsiTheme="majorBidi" w:cs="B Nazanin"/>
          <w:sz w:val="24"/>
          <w:szCs w:val="24"/>
          <w:rtl/>
        </w:rPr>
        <w:t>توانیم ببینیم. "شینتو" کلمه</w:t>
      </w:r>
      <w:r>
        <w:rPr>
          <w:rFonts w:asciiTheme="majorBidi" w:hAnsiTheme="majorBidi" w:cs="B Nazanin" w:hint="cs"/>
          <w:sz w:val="24"/>
          <w:szCs w:val="24"/>
          <w:rtl/>
        </w:rPr>
        <w:t>‌</w:t>
      </w:r>
      <w:r>
        <w:rPr>
          <w:rFonts w:asciiTheme="majorBidi" w:hAnsiTheme="majorBidi" w:cs="B Nazanin"/>
          <w:sz w:val="24"/>
          <w:szCs w:val="24"/>
          <w:rtl/>
        </w:rPr>
        <w:t>ای است مرکب از دو جز</w:t>
      </w:r>
      <w:r>
        <w:rPr>
          <w:rFonts w:asciiTheme="majorBidi" w:hAnsiTheme="majorBidi" w:cs="B Nazanin" w:hint="cs"/>
          <w:sz w:val="24"/>
          <w:szCs w:val="24"/>
          <w:rtl/>
        </w:rPr>
        <w:t xml:space="preserve"> (</w:t>
      </w:r>
      <w:r>
        <w:rPr>
          <w:rFonts w:cs="B Nazanin"/>
          <w:sz w:val="20"/>
          <w:szCs w:val="20"/>
        </w:rPr>
        <w:t>神</w:t>
      </w:r>
      <w:r>
        <w:rPr>
          <w:rFonts w:cs="B Nazanin" w:hint="eastAsia"/>
          <w:sz w:val="20"/>
          <w:szCs w:val="20"/>
        </w:rPr>
        <w:t>/</w:t>
      </w:r>
      <w:r>
        <w:rPr>
          <w:rFonts w:cs="B Nazanin"/>
          <w:sz w:val="20"/>
          <w:szCs w:val="20"/>
        </w:rPr>
        <w:t>shin</w:t>
      </w:r>
      <w:r>
        <w:rPr>
          <w:rFonts w:asciiTheme="majorBidi" w:hAnsiTheme="majorBidi" w:cs="B Nazanin" w:hint="cs"/>
          <w:sz w:val="24"/>
          <w:szCs w:val="24"/>
          <w:rtl/>
        </w:rPr>
        <w:t>)</w:t>
      </w:r>
      <w:r>
        <w:rPr>
          <w:rFonts w:asciiTheme="majorBidi" w:hAnsiTheme="majorBidi" w:cs="B Nazanin"/>
          <w:sz w:val="24"/>
          <w:szCs w:val="24"/>
        </w:rPr>
        <w:t xml:space="preserve"> </w:t>
      </w:r>
      <w:r>
        <w:rPr>
          <w:rFonts w:asciiTheme="majorBidi" w:hAnsiTheme="majorBidi" w:cs="B Nazanin"/>
          <w:sz w:val="24"/>
          <w:szCs w:val="24"/>
          <w:rtl/>
        </w:rPr>
        <w:t>به معنی "خدا(یان)" و</w:t>
      </w:r>
      <w:r>
        <w:rPr>
          <w:rFonts w:asciiTheme="majorBidi" w:hAnsiTheme="majorBidi" w:cs="B Nazanin" w:hint="cs"/>
          <w:sz w:val="24"/>
          <w:szCs w:val="24"/>
          <w:rtl/>
          <w:lang w:bidi="fa-IR"/>
        </w:rPr>
        <w:t xml:space="preserve"> (</w:t>
      </w:r>
      <w:r>
        <w:rPr>
          <w:rFonts w:cs="B Nazanin"/>
          <w:sz w:val="20"/>
          <w:szCs w:val="20"/>
        </w:rPr>
        <w:t>道</w:t>
      </w:r>
      <w:r>
        <w:rPr>
          <w:rFonts w:cs="B Nazanin" w:hint="eastAsia"/>
          <w:sz w:val="20"/>
          <w:szCs w:val="20"/>
        </w:rPr>
        <w:t>/</w:t>
      </w:r>
      <w:r>
        <w:rPr>
          <w:rFonts w:cs="B Nazanin"/>
          <w:sz w:val="20"/>
          <w:szCs w:val="20"/>
        </w:rPr>
        <w:t>dō</w:t>
      </w:r>
      <w:r>
        <w:rPr>
          <w:rFonts w:asciiTheme="majorBidi" w:hAnsiTheme="majorBidi" w:cs="B Nazanin" w:hint="cs"/>
          <w:sz w:val="24"/>
          <w:szCs w:val="24"/>
          <w:rtl/>
          <w:lang w:bidi="fa-IR"/>
        </w:rPr>
        <w:t xml:space="preserve">) </w:t>
      </w:r>
      <w:r>
        <w:rPr>
          <w:rFonts w:asciiTheme="majorBidi" w:hAnsiTheme="majorBidi" w:cs="B Nazanin"/>
          <w:sz w:val="24"/>
          <w:szCs w:val="24"/>
          <w:rtl/>
        </w:rPr>
        <w:t>به معنی "راه" یا "طریقت"</w:t>
      </w:r>
      <w:r>
        <w:rPr>
          <w:rFonts w:asciiTheme="majorBidi" w:hAnsiTheme="majorBidi" w:cs="B Nazanin" w:hint="cs"/>
          <w:sz w:val="24"/>
          <w:szCs w:val="24"/>
          <w:rtl/>
        </w:rPr>
        <w:t xml:space="preserve">؛ که چنان که پیشتر آوردیم در معنای تحت اللفظی می‌توانیم آن را به "راه خدا(یان)" یا "راه و رسم خدا(یان)" ترجمه کنیم. با این حال اگر به ساختار معنایی کلمه "شین" و تحولات تاریخی آن نگاهی بیاندازیم، در می‌یابیم که اطلاق معنایی این واژه به "خدا(یان)" تا حدودی از سر ناچاری و بر اساس تاثیرات مسیحیت صورت گرفته است. </w:t>
      </w:r>
    </w:p>
    <w:p>
      <w:pPr>
        <w:bidi/>
        <w:rPr>
          <w:rFonts w:asciiTheme="majorBidi" w:hAnsiTheme="majorBidi" w:cs="B Nazanin"/>
          <w:sz w:val="24"/>
          <w:szCs w:val="24"/>
          <w:rtl/>
          <w:lang w:bidi="fa-IR"/>
        </w:rPr>
      </w:pPr>
      <w:r>
        <w:rPr>
          <w:rFonts w:asciiTheme="majorBidi" w:hAnsiTheme="majorBidi" w:cs="B Nazanin" w:hint="cs"/>
          <w:sz w:val="24"/>
          <w:szCs w:val="24"/>
          <w:rtl/>
        </w:rPr>
        <w:t>واژه "شینتو" در اصل واژه‌ای چینی است که در این زبان "شین‌تائو" خوانده می‌شود. اما واژه "شین" در این کلمه در زبان ژاپنی "کامی" (</w:t>
      </w:r>
      <w:r>
        <w:rPr>
          <w:rFonts w:cs="B Nazanin"/>
          <w:sz w:val="20"/>
          <w:szCs w:val="20"/>
        </w:rPr>
        <w:t>Kami</w:t>
      </w:r>
      <w:r>
        <w:rPr>
          <w:rFonts w:asciiTheme="majorBidi" w:hAnsiTheme="majorBidi" w:cs="B Nazanin" w:hint="cs"/>
          <w:sz w:val="24"/>
          <w:szCs w:val="24"/>
          <w:rtl/>
        </w:rPr>
        <w:t>)</w:t>
      </w:r>
      <w:r>
        <w:rPr>
          <w:rFonts w:asciiTheme="majorBidi" w:hAnsiTheme="majorBidi" w:cs="B Nazanin" w:hint="cs"/>
          <w:sz w:val="24"/>
          <w:szCs w:val="24"/>
          <w:rtl/>
          <w:lang w:bidi="fa-IR"/>
        </w:rPr>
        <w:t xml:space="preserve"> خوانده می‌شود. کانجی "کامی" در زبان ژاپنی معاصر چنان که آوردیم به صورت (</w:t>
      </w:r>
      <w:r>
        <w:rPr>
          <w:rFonts w:cs="B Nazanin" w:hint="eastAsia"/>
          <w:sz w:val="20"/>
          <w:szCs w:val="20"/>
        </w:rPr>
        <w:t>神</w:t>
      </w:r>
      <w:r>
        <w:rPr>
          <w:rFonts w:asciiTheme="majorBidi" w:hAnsiTheme="majorBidi" w:cs="B Nazanin" w:hint="cs"/>
          <w:sz w:val="24"/>
          <w:szCs w:val="24"/>
          <w:rtl/>
          <w:lang w:bidi="fa-IR"/>
        </w:rPr>
        <w:t>) نوشته می‌شود. اما در متون کهن به صورت (</w:t>
      </w:r>
      <w:r>
        <w:rPr>
          <w:rFonts w:cs="B Nazanin" w:hint="eastAsia"/>
          <w:sz w:val="20"/>
          <w:szCs w:val="20"/>
        </w:rPr>
        <w:t>神</w:t>
      </w:r>
      <w:r>
        <w:rPr>
          <w:rFonts w:asciiTheme="majorBidi" w:hAnsiTheme="majorBidi" w:cs="B Nazanin" w:hint="cs"/>
          <w:sz w:val="24"/>
          <w:szCs w:val="24"/>
          <w:rtl/>
          <w:lang w:bidi="fa-IR"/>
        </w:rPr>
        <w:t>) نوشته می‌شده است. تحلیل معنایی شکل قدیمی "کامی" بهتر می‌تواند ما را با ساختار معنایی آن آشنا کند.</w:t>
      </w:r>
    </w:p>
    <w:p>
      <w:pPr>
        <w:bidi/>
        <w:rPr>
          <w:rFonts w:ascii="MS Mincho" w:eastAsia="MS Mincho" w:hAnsi="MS Mincho" w:cs="B Nazanin"/>
          <w:sz w:val="24"/>
          <w:szCs w:val="24"/>
          <w:rtl/>
          <w:lang w:bidi="fa-IR"/>
        </w:rPr>
      </w:pPr>
      <w:r>
        <w:rPr>
          <w:rFonts w:asciiTheme="majorBidi" w:hAnsiTheme="majorBidi" w:cs="B Nazanin" w:hint="cs"/>
          <w:sz w:val="24"/>
          <w:szCs w:val="24"/>
          <w:rtl/>
          <w:lang w:bidi="fa-IR"/>
        </w:rPr>
        <w:t>چنان که در ابتدای این مقاله آوردیم، کلمه (</w:t>
      </w:r>
      <w:r>
        <w:rPr>
          <w:rFonts w:cs="B Nazanin" w:hint="eastAsia"/>
          <w:sz w:val="20"/>
          <w:szCs w:val="20"/>
        </w:rPr>
        <w:t>「示」</w:t>
      </w:r>
      <w:r>
        <w:rPr>
          <w:rFonts w:cs="B Nazanin" w:hint="eastAsia"/>
          <w:sz w:val="20"/>
          <w:szCs w:val="20"/>
        </w:rPr>
        <w:t>/</w:t>
      </w:r>
      <w:r>
        <w:rPr>
          <w:rFonts w:cs="B Nazanin"/>
          <w:sz w:val="20"/>
          <w:szCs w:val="20"/>
        </w:rPr>
        <w:t>ji</w:t>
      </w:r>
      <w:r>
        <w:rPr>
          <w:rFonts w:asciiTheme="majorBidi" w:hAnsiTheme="majorBidi" w:cs="B Nazanin" w:hint="cs"/>
          <w:sz w:val="24"/>
          <w:szCs w:val="24"/>
          <w:rtl/>
          <w:lang w:bidi="fa-IR"/>
        </w:rPr>
        <w:t>)</w:t>
      </w:r>
      <w:r>
        <w:rPr>
          <w:rFonts w:ascii="MS Mincho" w:eastAsia="MS Mincho" w:hAnsi="MS Mincho" w:cs="B Nazanin" w:hint="cs"/>
          <w:sz w:val="24"/>
          <w:szCs w:val="24"/>
          <w:rtl/>
          <w:lang w:bidi="fa-IR"/>
        </w:rPr>
        <w:t xml:space="preserve"> در واژه (</w:t>
      </w:r>
      <w:r>
        <w:rPr>
          <w:rFonts w:cs="B Nazanin" w:hint="eastAsia"/>
          <w:sz w:val="20"/>
          <w:szCs w:val="20"/>
        </w:rPr>
        <w:t>宗教</w:t>
      </w:r>
      <w:r>
        <w:rPr>
          <w:rFonts w:cs="B Nazanin" w:hint="eastAsia"/>
          <w:sz w:val="20"/>
          <w:szCs w:val="20"/>
        </w:rPr>
        <w:t>/</w:t>
      </w:r>
      <w:r>
        <w:rPr>
          <w:rFonts w:cs="B Nazanin"/>
          <w:sz w:val="20"/>
          <w:szCs w:val="20"/>
        </w:rPr>
        <w:t>shūkyō</w:t>
      </w:r>
      <w:r>
        <w:rPr>
          <w:rFonts w:ascii="MS Mincho" w:eastAsia="MS Mincho" w:hAnsi="MS Mincho" w:cs="B Nazanin" w:hint="cs"/>
          <w:sz w:val="24"/>
          <w:szCs w:val="24"/>
          <w:rtl/>
          <w:lang w:bidi="fa-IR"/>
        </w:rPr>
        <w:t>) ابتدا به معنای "میز" یا "پیشخوان" بوده، اما به تدریج به معنای "روح"، "نیروهای اسرارآمیز" و "خدا(یان) هم به کار رفته است. این واژه را در سمت چپ کانجی قدیمی "کامی" می‌توانیم تشخیص دهیم. اما کانجی (</w:t>
      </w:r>
      <w:r>
        <w:rPr>
          <w:rFonts w:cs="B Nazanin" w:hint="eastAsia"/>
          <w:sz w:val="20"/>
          <w:szCs w:val="20"/>
        </w:rPr>
        <w:t>申</w:t>
      </w:r>
      <w:r>
        <w:rPr>
          <w:rFonts w:cs="B Nazanin" w:hint="eastAsia"/>
          <w:sz w:val="20"/>
          <w:szCs w:val="20"/>
        </w:rPr>
        <w:t>/s</w:t>
      </w:r>
      <w:r>
        <w:rPr>
          <w:rFonts w:cs="B Nazanin"/>
          <w:sz w:val="20"/>
          <w:szCs w:val="20"/>
        </w:rPr>
        <w:t>hin</w:t>
      </w:r>
      <w:r>
        <w:rPr>
          <w:rFonts w:ascii="MS Mincho" w:eastAsia="MS Mincho" w:hAnsi="MS Mincho" w:cs="B Nazanin" w:hint="cs"/>
          <w:sz w:val="24"/>
          <w:szCs w:val="24"/>
          <w:rtl/>
          <w:lang w:bidi="fa-IR"/>
        </w:rPr>
        <w:t>)، که در سمت راست کانجی کهن "کامی" قرار دارد، اگر چه در زبان ژاپنی امروز به معنی "گفتن"، "بیان داشتن"، "اظهار کردن"، "عرض کردن" و "میمون" به کار می‌رود، اما در زبان چینی و ژاپنی کهن به "انکسار یا شکست نور در هنگام صاعقه" اطلاق می‌شده است. بنابراین، شکل کهن کانجی "کامی" را می‌توان به طور تحت اللفظی این گونه فهمید:" انکسار نیرویی مرموز و اسرارآمیز". ولی در معنای فنی کلمه "کامی" به معنی "نیرو(های) اسرار آمیز طبیعت"، "نیرو(های مرموز و ناشناخته) طبیعت به کار می‌رفته و می‌رود.</w:t>
      </w:r>
    </w:p>
    <w:p>
      <w:pPr>
        <w:bidi/>
        <w:rPr>
          <w:rFonts w:ascii="MS Mincho" w:eastAsia="MS Mincho" w:hAnsi="MS Mincho" w:cs="B Nazanin"/>
          <w:sz w:val="24"/>
          <w:szCs w:val="24"/>
          <w:rtl/>
          <w:lang w:bidi="fa-IR"/>
        </w:rPr>
      </w:pPr>
      <w:r>
        <w:rPr>
          <w:rFonts w:ascii="MS Mincho" w:eastAsia="MS Mincho" w:hAnsi="MS Mincho" w:cs="B Nazanin" w:hint="cs"/>
          <w:sz w:val="24"/>
          <w:szCs w:val="24"/>
          <w:rtl/>
          <w:lang w:bidi="fa-IR"/>
        </w:rPr>
        <w:t>از آن چه که آوردیم، می‌توان نتیجه گرفت که آن چیزی که در ابتدا به معنای "نیرویی اسرارآمیز" در ذهنیت‌ ژاپنی‌ها فهم می‌شده است، قدرت و غرش و شکل هراس انگیز شکست نور در هنگام وقوع "صاعقه" بوده است. ناگفته پیداست که وقوع "صاعقه" چگونه هراسی را می‌توانسته و می‌تواند در آدمی بر انگیزد. لذا به تصور ذهنیت اسطوره‌ای و طبیعت گرای ژاپنی‌ها نیایش این نیروی اسرار آمیز می‌توانسته آن را تا حد زیادی کنترل کند. به همین خاطر در سرتاسر ژاپن با ایزدکده‌های</w:t>
      </w:r>
      <w:r>
        <w:rPr>
          <w:rStyle w:val="FootnoteReference"/>
          <w:rFonts w:ascii="MS Mincho" w:eastAsia="MS Mincho" w:hAnsi="MS Mincho" w:cs="B Nazanin"/>
          <w:sz w:val="24"/>
          <w:szCs w:val="24"/>
          <w:rtl/>
          <w:lang w:bidi="fa-IR"/>
        </w:rPr>
        <w:footnoteReference w:id="651"/>
      </w:r>
      <w:r>
        <w:rPr>
          <w:rFonts w:ascii="MS Mincho" w:eastAsia="MS Mincho" w:hAnsi="MS Mincho" w:cs="B Nazanin" w:hint="cs"/>
          <w:sz w:val="24"/>
          <w:szCs w:val="24"/>
          <w:rtl/>
          <w:lang w:bidi="fa-IR"/>
        </w:rPr>
        <w:t xml:space="preserve"> فراوانی روبرو می‌شویم که برای نیایش نیروی اسرار آمیز "صاعقه" (</w:t>
      </w:r>
      <w:r>
        <w:rPr>
          <w:rFonts w:cs="B Nazanin"/>
          <w:sz w:val="20"/>
          <w:szCs w:val="20"/>
        </w:rPr>
        <w:t>Inari</w:t>
      </w:r>
      <w:r>
        <w:rPr>
          <w:rFonts w:ascii="MS Mincho" w:eastAsia="MS Mincho" w:hAnsi="MS Mincho" w:cs="B Nazanin" w:hint="cs"/>
          <w:sz w:val="24"/>
          <w:szCs w:val="24"/>
          <w:rtl/>
          <w:lang w:bidi="fa-IR"/>
        </w:rPr>
        <w:t xml:space="preserve">) ساخته شده‌اند. به همین نحو دامنه حضور "نیرو(های) مرموز و اسرارآمیز" موجود در طبیعت گسترش پیدا می‌کند و کلیه اموری که "فهم" آن از ادراک معمول آدمی فراتر رود، توانایی و قدرت آن از دامنه توانایی و قدرت انسان عادی بیشتر احساس شود و تا حدودی هراس در دل ایجاد کند، جنبه‌ای ستایش گرایانه به خود می‌گیرد. چنین دیدگاهی موجب شده است تا ذهنیت ژاپنی تمامی سرزمین جزیره‌ای خود را محاط در "نیرو(های) مرموز و اسرار آمیز طبیعت" ببیند و در هر چیز و منطقه و مکانی که چنین نیرویی را احساس کند، آن را مورد نیایش و ستایش قرار دهد. </w:t>
      </w:r>
    </w:p>
    <w:p>
      <w:pPr>
        <w:bidi/>
        <w:rPr>
          <w:rFonts w:asciiTheme="majorBidi" w:hAnsiTheme="majorBidi" w:cs="B Nazanin"/>
          <w:sz w:val="24"/>
          <w:szCs w:val="24"/>
          <w:rtl/>
          <w:lang w:bidi="fa-IR"/>
        </w:rPr>
      </w:pPr>
      <w:r>
        <w:rPr>
          <w:rFonts w:asciiTheme="majorBidi" w:hAnsiTheme="majorBidi" w:cs="B Nazanin" w:hint="cs"/>
          <w:sz w:val="24"/>
          <w:szCs w:val="24"/>
          <w:rtl/>
          <w:lang w:bidi="fa-IR"/>
        </w:rPr>
        <w:t>نیرو(های) مرموز و اسرارآمیز محاط بر جزیره ژاپن، تنها منحصر به پدیده‌های طبیعی نظیر "صاعقه" نیستند، بلکه می‌تواند نیروی روح "نیاکان درگذشته" باشد. از همین رو هم در نوشته‌های چینی و ژاپنی کهن واژه "شینتو" را در معنای "راهی که به یک قبر یا آرامگاه" می‌رسد هم می‌توانیم باز بشناسیم. پیشتر در خلال تحلیل معنایی کلمه "شوکیو" آوردیم که واژه (</w:t>
      </w:r>
      <w:r>
        <w:rPr>
          <w:rFonts w:cs="B Nazanin" w:hint="eastAsia"/>
          <w:sz w:val="20"/>
          <w:szCs w:val="20"/>
        </w:rPr>
        <w:t>「宗」</w:t>
      </w:r>
      <w:r>
        <w:rPr>
          <w:rFonts w:cs="B Nazanin" w:hint="eastAsia"/>
          <w:sz w:val="20"/>
          <w:szCs w:val="20"/>
        </w:rPr>
        <w:t>/shū</w:t>
      </w:r>
      <w:r>
        <w:rPr>
          <w:rFonts w:asciiTheme="majorBidi" w:hAnsiTheme="majorBidi" w:cs="B Nazanin" w:hint="cs"/>
          <w:sz w:val="24"/>
          <w:szCs w:val="24"/>
          <w:rtl/>
          <w:lang w:bidi="fa-IR"/>
        </w:rPr>
        <w:t xml:space="preserve">) در معنای </w:t>
      </w:r>
      <w:r>
        <w:rPr>
          <w:rFonts w:asciiTheme="majorBidi" w:hAnsiTheme="majorBidi" w:cs="B Nazanin"/>
          <w:sz w:val="24"/>
          <w:szCs w:val="24"/>
          <w:rtl/>
          <w:lang w:bidi="fa-IR"/>
        </w:rPr>
        <w:t>"</w:t>
      </w:r>
      <w:r>
        <w:rPr>
          <w:rFonts w:asciiTheme="majorBidi" w:hAnsiTheme="majorBidi" w:cs="B Nazanin" w:hint="cs"/>
          <w:sz w:val="24"/>
          <w:szCs w:val="24"/>
          <w:rtl/>
          <w:lang w:bidi="fa-IR"/>
        </w:rPr>
        <w:t>روح</w:t>
      </w:r>
      <w:r>
        <w:rPr>
          <w:rFonts w:asciiTheme="majorBidi" w:hAnsiTheme="majorBidi" w:cs="B Nazanin"/>
          <w:sz w:val="24"/>
          <w:szCs w:val="24"/>
          <w:rtl/>
          <w:lang w:bidi="fa-IR"/>
        </w:rPr>
        <w:t xml:space="preserve"> </w:t>
      </w:r>
      <w:r>
        <w:rPr>
          <w:rFonts w:asciiTheme="majorBidi" w:hAnsiTheme="majorBidi" w:cs="B Nazanin" w:hint="cs"/>
          <w:sz w:val="24"/>
          <w:szCs w:val="24"/>
          <w:rtl/>
          <w:lang w:bidi="fa-IR"/>
        </w:rPr>
        <w:t>نیاکان</w:t>
      </w:r>
      <w:r>
        <w:rPr>
          <w:rFonts w:asciiTheme="majorBidi" w:hAnsiTheme="majorBidi" w:cs="B Nazanin"/>
          <w:sz w:val="24"/>
          <w:szCs w:val="24"/>
          <w:rtl/>
          <w:lang w:bidi="fa-IR"/>
        </w:rPr>
        <w:t xml:space="preserve">" </w:t>
      </w:r>
      <w:r>
        <w:rPr>
          <w:rFonts w:asciiTheme="majorBidi" w:hAnsiTheme="majorBidi" w:cs="B Nazanin" w:hint="cs"/>
          <w:sz w:val="24"/>
          <w:szCs w:val="24"/>
          <w:rtl/>
          <w:lang w:bidi="fa-IR"/>
        </w:rPr>
        <w:t>یا</w:t>
      </w:r>
      <w:r>
        <w:rPr>
          <w:rFonts w:asciiTheme="majorBidi" w:hAnsiTheme="majorBidi" w:cs="B Nazanin"/>
          <w:sz w:val="24"/>
          <w:szCs w:val="24"/>
          <w:rtl/>
          <w:lang w:bidi="fa-IR"/>
        </w:rPr>
        <w:t xml:space="preserve"> "</w:t>
      </w:r>
      <w:r>
        <w:rPr>
          <w:rFonts w:asciiTheme="majorBidi" w:hAnsiTheme="majorBidi" w:cs="B Nazanin" w:hint="cs"/>
          <w:sz w:val="24"/>
          <w:szCs w:val="24"/>
          <w:rtl/>
          <w:lang w:bidi="fa-IR"/>
        </w:rPr>
        <w:t>مقبره</w:t>
      </w:r>
      <w:r>
        <w:rPr>
          <w:rFonts w:asciiTheme="majorBidi" w:hAnsiTheme="majorBidi" w:cs="B Nazanin"/>
          <w:sz w:val="24"/>
          <w:szCs w:val="24"/>
          <w:rtl/>
          <w:lang w:bidi="fa-IR"/>
        </w:rPr>
        <w:t xml:space="preserve"> </w:t>
      </w:r>
      <w:r>
        <w:rPr>
          <w:rFonts w:asciiTheme="majorBidi" w:hAnsiTheme="majorBidi" w:cs="B Nazanin" w:hint="cs"/>
          <w:sz w:val="24"/>
          <w:szCs w:val="24"/>
          <w:rtl/>
          <w:lang w:bidi="fa-IR"/>
        </w:rPr>
        <w:t>نیاکان</w:t>
      </w:r>
      <w:r>
        <w:rPr>
          <w:rFonts w:asciiTheme="majorBidi" w:hAnsiTheme="majorBidi" w:cs="B Nazanin"/>
          <w:sz w:val="24"/>
          <w:szCs w:val="24"/>
          <w:rtl/>
          <w:lang w:bidi="fa-IR"/>
        </w:rPr>
        <w:t>"</w:t>
      </w:r>
      <w:r>
        <w:rPr>
          <w:rFonts w:asciiTheme="majorBidi" w:hAnsiTheme="majorBidi" w:cs="B Nazanin" w:hint="cs"/>
          <w:sz w:val="24"/>
          <w:szCs w:val="24"/>
          <w:rtl/>
          <w:lang w:bidi="fa-IR"/>
        </w:rPr>
        <w:t xml:space="preserve"> هم به کار رفته و در طی تحلیل معنایی واژه "کامی" هم نشان دادیم که واژه "شو" چگونه با "کامی" قرابت معنایی پیدا می‌کند. بنابراین در تحلیل دیگری از واژه شینتو می‌توانیم این گونه نتیجه بگیریم که هر راهی که به سوی آرامگاه نیایی درگذشته منتهی شود، می‌تواند با خود نوعی نیایش نیرویی مرموز و محاط بر زندگی را در پی داشته باشد. به همین سبب هم هست که بخش زیادی از ایزدکده‌های موجود در ژاپن آرامگاه فرد یا افرادی والامقام از امپراتور گرفته تا شوگون و جنگاوران است و آحاد مردم با نیایش آنان طلب نوعی قدرت، توانایی، پیروزی و موفقیت در امور زندگی می‌کنند</w:t>
      </w:r>
      <w:r>
        <w:rPr>
          <w:rStyle w:val="FootnoteReference"/>
          <w:rFonts w:asciiTheme="majorBidi" w:hAnsiTheme="majorBidi" w:cs="B Nazanin"/>
          <w:sz w:val="24"/>
          <w:szCs w:val="24"/>
          <w:rtl/>
          <w:lang w:bidi="fa-IR"/>
        </w:rPr>
        <w:footnoteReference w:id="652"/>
      </w:r>
      <w:r>
        <w:rPr>
          <w:rFonts w:asciiTheme="majorBidi" w:hAnsiTheme="majorBidi" w:cs="B Nazanin" w:hint="cs"/>
          <w:sz w:val="24"/>
          <w:szCs w:val="24"/>
          <w:rtl/>
          <w:lang w:bidi="fa-IR"/>
        </w:rPr>
        <w:t>.</w:t>
      </w:r>
    </w:p>
    <w:p>
      <w:pPr>
        <w:bidi/>
        <w:ind w:firstLineChars="100" w:firstLine="240"/>
        <w:rPr>
          <w:rFonts w:asciiTheme="majorBidi" w:hAnsiTheme="majorBidi" w:cs="B Nazanin"/>
          <w:sz w:val="24"/>
          <w:szCs w:val="24"/>
          <w:rtl/>
          <w:lang w:bidi="fa-IR"/>
        </w:rPr>
      </w:pPr>
      <w:bookmarkStart w:id="160" w:name="_Hlk62287297"/>
      <w:r>
        <w:rPr>
          <w:rFonts w:asciiTheme="majorBidi" w:hAnsiTheme="majorBidi" w:cs="B Nazanin" w:hint="cs"/>
          <w:sz w:val="24"/>
          <w:szCs w:val="24"/>
          <w:rtl/>
          <w:lang w:bidi="fa-IR"/>
        </w:rPr>
        <w:t>چنین فهمی از واژه "کامی" در طول تاریخ و در بافتار زبان ژاپنی معنای دیگری نیز به آن داده است: "کامی" علاوه بر این که به معنای "نیرو(های) اسرار آمیز موجود در طبیعت" است، به معنای "برتر"، "والا" ، "بلند پایه" نیز آمده است که آشکارا دلالت بر نیروهای طبیعی فراتر از فهم و توان بشری و انسان‌هایی والا مقام و بلند پایه دارد که یا در تاریخ ژاپن، یا در موفقیت خاندان، یا در موفقیت‌های فردی و تجاری منشاء اثر بوده‌اند. بر همین سبیل در ساختار اقتصادی ژاپن با عبارتی روبرو می‌شویم که می‌گوید "مشتری "کامی" است"! و از این رو حضور مداوم مشتری موجب افزایش قدرت و کسب طبقات اجتماعی بالاتر می‌شود.</w:t>
      </w:r>
    </w:p>
    <w:p>
      <w:pPr>
        <w:bidi/>
        <w:ind w:firstLineChars="100" w:firstLine="240"/>
        <w:rPr>
          <w:rFonts w:cs="B Nazanin"/>
          <w:sz w:val="24"/>
          <w:szCs w:val="24"/>
          <w:rtl/>
        </w:rPr>
      </w:pPr>
      <w:r>
        <w:rPr>
          <w:rFonts w:cs="B Nazanin" w:hint="cs"/>
          <w:sz w:val="24"/>
          <w:szCs w:val="24"/>
          <w:rtl/>
        </w:rPr>
        <w:t xml:space="preserve">علاوه بر حضور پررنگ نیروی (های) طبیعی شناخته شده در طبیعت نظیر "صاعقه" و یا نیروی (های) نشات گرفته از روح نیاکان، برخی از حیوانات نظیر روباه یا پدیده‌های جغرافیایی خارق العاده هم می‌توانند "کامی" تلقی شوند. از همین رو برخی از کوه‌ها (سرآمد همه آن‌ها کوه فوجی)، برخی از جنگل‌ها، درختان پیچ و خم دار، برخی از مناطق دریاها (شاخص‌ترین آن را می‌توان در باورهای منطقه اوکیناوا مشاهده کرد) و... "کامی" به حساب می‌آیند که در خود هم جنبه‌ای از نیرو(های) طبیعی را دارند و هم نسبت به پدیده‌های همتراز خود، از نظر بلندی، وسعت، زیبایی، خروش و... بالاتر و بلندمرتبه‌تر هستند. این جایگاه امور پدیده‌های جغرافیایی و امور طبیعی در طول تاریخ بر شعر و ادبیات ژاپن و هم بر ساختار اجتماع این کشور تاثیر شگرفی داشته است. چنان که بسیاری از شاهکارهای هنری ژاپن در تصویرگری کوه فوجی یا امواج دریا شکل گرفته است، و در امور اجتماعی و روزمره زندگی تحمل سختی‌های حیات و دنیا و کسب موفقیت و جایگاه در اجتماع به بالا رفتن از کوه فوجی تشبیه شده است. لذا وقتی که به انواع هنرهای ژاپنی نظری می‌افکنیم به خوبی در می‌یابیم که این هنرها بیش از آن که بر بنیادی نظری و فلسفی بنا نهاده شده باشند، بر پایه "دو" یا نوعی "راه و رسم" تعریف شده‌اند که هنرجو طی یادگیری مرحله به مرحله (راه به راه، مسیر به مسیر)  آن‌ها کسب مهارت می‌کند و در نهایت (عمدتا در ایام سالخوردگی) استاد و صاحب فن می‌شود. به تعبیر دیگر فرد "راهی" را پیموده تا به مقام "کامی" (کسب جایگاه اجتماعی بالاتر) نایل شده است. </w:t>
      </w:r>
    </w:p>
    <w:p>
      <w:pPr>
        <w:bidi/>
        <w:ind w:firstLineChars="50" w:firstLine="120"/>
        <w:rPr>
          <w:rFonts w:cs="B Nazanin"/>
          <w:sz w:val="24"/>
          <w:szCs w:val="24"/>
          <w:rtl/>
        </w:rPr>
      </w:pPr>
      <w:r>
        <w:rPr>
          <w:rFonts w:cs="B Nazanin" w:hint="cs"/>
          <w:sz w:val="24"/>
          <w:szCs w:val="24"/>
          <w:rtl/>
        </w:rPr>
        <w:t>در باورهای شینتویی "کامی(ها)" همواره شخصیتی مثبت و خیر اندیش دارند، اما نیرو(های) مرموز و اسرارآمیز محاط بر جزیره ژاپن، تنها محدود به آنان نیست. به موازات "کامی (ها)" موجودات دیگری نیز حضور دارند که تحت عن</w:t>
      </w:r>
      <w:r>
        <w:rPr>
          <w:rFonts w:cs="B Nazanin" w:hint="cs"/>
          <w:sz w:val="24"/>
          <w:szCs w:val="24"/>
          <w:rtl/>
          <w:lang w:bidi="fa-IR"/>
        </w:rPr>
        <w:t>وان</w:t>
      </w:r>
      <w:r>
        <w:rPr>
          <w:rFonts w:cs="B Nazanin" w:hint="cs"/>
          <w:sz w:val="24"/>
          <w:szCs w:val="24"/>
          <w:rtl/>
        </w:rPr>
        <w:t xml:space="preserve"> "</w:t>
      </w:r>
      <w:r>
        <w:rPr>
          <w:rFonts w:cs="B Nazanin" w:hint="cs"/>
          <w:sz w:val="24"/>
          <w:szCs w:val="24"/>
          <w:rtl/>
          <w:lang w:bidi="fa-IR"/>
        </w:rPr>
        <w:t>یوکای" (</w:t>
      </w:r>
      <w:r>
        <w:rPr>
          <w:rFonts w:cs="B Nazanin" w:hint="eastAsia"/>
          <w:sz w:val="20"/>
          <w:szCs w:val="20"/>
          <w:lang w:bidi="fa-IR"/>
        </w:rPr>
        <w:t>妖怪</w:t>
      </w:r>
      <w:r>
        <w:rPr>
          <w:rFonts w:cs="B Nazanin"/>
          <w:sz w:val="20"/>
          <w:szCs w:val="20"/>
          <w:lang w:bidi="fa-IR"/>
        </w:rPr>
        <w:t>/Yōkai</w:t>
      </w:r>
      <w:r>
        <w:rPr>
          <w:rFonts w:cs="B Nazanin" w:hint="cs"/>
          <w:sz w:val="24"/>
          <w:szCs w:val="24"/>
          <w:rtl/>
          <w:lang w:bidi="fa-IR"/>
        </w:rPr>
        <w:t xml:space="preserve">) به معنی "اشباح" یا "موجودات هراس انگیز" شناخته می‌شوند و به طور کلی عهده دار اتفاقات منفی و شرارت آمیزند. تنوع این موجودات هراس انگیز بسیار است و هر یک نقشی شرارت انگیز دارند. مثلا موجودی به نام  </w:t>
      </w:r>
      <w:r>
        <w:rPr>
          <w:rFonts w:cs="B Nazanin"/>
          <w:sz w:val="24"/>
          <w:szCs w:val="24"/>
          <w:rtl/>
        </w:rPr>
        <w:t>"</w:t>
      </w:r>
      <w:r>
        <w:rPr>
          <w:rFonts w:cs="B Nazanin" w:hint="cs"/>
          <w:sz w:val="24"/>
          <w:szCs w:val="24"/>
          <w:rtl/>
        </w:rPr>
        <w:t>کاپّا</w:t>
      </w:r>
      <w:r>
        <w:rPr>
          <w:rStyle w:val="FootnoteReference"/>
          <w:rFonts w:cs="B Nazanin"/>
          <w:sz w:val="24"/>
          <w:szCs w:val="24"/>
          <w:rtl/>
        </w:rPr>
        <w:footnoteReference w:id="653"/>
      </w:r>
      <w:r>
        <w:rPr>
          <w:rFonts w:cs="B Nazanin"/>
          <w:sz w:val="24"/>
          <w:szCs w:val="24"/>
          <w:rtl/>
        </w:rPr>
        <w:t>"</w:t>
      </w:r>
      <w:r>
        <w:rPr>
          <w:rFonts w:cs="B Nazanin" w:hint="cs"/>
          <w:sz w:val="24"/>
          <w:szCs w:val="24"/>
          <w:rtl/>
        </w:rPr>
        <w:t xml:space="preserve"> که </w:t>
      </w:r>
      <w:r>
        <w:rPr>
          <w:rFonts w:cs="B Nazanin" w:hint="cs"/>
          <w:sz w:val="24"/>
          <w:szCs w:val="24"/>
          <w:rtl/>
          <w:lang w:bidi="fa-IR"/>
        </w:rPr>
        <w:t xml:space="preserve">شکلی ترکیب یافته شبیه به بدن انسان و صورتی </w:t>
      </w:r>
      <w:r>
        <w:rPr>
          <w:rFonts w:cs="B Nazanin" w:hint="cs"/>
          <w:sz w:val="24"/>
          <w:szCs w:val="24"/>
          <w:rtl/>
        </w:rPr>
        <w:t>شبیه قورباغه و پشتی مانند لاک پشت دارد و در دریاها و رودخانه‌ها زندگی می‌کند، هم دارای شیطنت خاصی مانند آزار زنان است و هم کارهای هراس انگیزی را مانند دزدیدن و خوردن کودکان، دزدیدن کالاهای مختلف و یا تجاوز به زنان انجام می‌دهد. با این حال، تقریبا بیشتر "یوکای"‌ها در فرهنگ ژاپنی قابلیت دوستی و کنار آمدن با انسان را نیز دارند. به تعبیر دیگر اگر بتوان با آنان دوستی کرد، می‌توان از قدرت و توانایی خارق العاده آن‌ها در پیشبرد اهداف و مقاصد بهره برد. برای نمونه اگر بتوان با کاپّا از در دوستی درآمد، آن‌ها می‌توانند در علاج شکستگی‌های استخوان، آبیاری مزارع، جلوگیری از سیلاب و غیره به انسان کمک کنند. امروزه باور به "یوکای"ها هنوز وجود دارد و برخی از برنامه‌های تلویزیون درباره دیدن یا رویارویی با این قبیل از موجودات است که در نوع خود طرفداران بسیاری دارد. علاوه بر این چنین دیدگاهی نسبت به نیرو(های) اسراسر آمیز موجود در طبیعت بسیار الهام بخش ژانر سینمای وحشت ژاپن بوده است که طرفداران بسیاری در سرتاسر عالم دارد. گذشته از این‌ها "یوکای"ها در دوران جدید در قالب شخصیت‌های فانتزی یا کارتونی باز تولید شده‌اند که رونق بسیاری به بازار فروش برنامه های کارتونی در جهان داده‌اند.</w:t>
      </w:r>
    </w:p>
    <w:p>
      <w:pPr>
        <w:bidi/>
        <w:rPr>
          <w:rFonts w:ascii="MS Mincho" w:eastAsia="MS Mincho" w:hAnsi="MS Mincho" w:cs="B Nazanin"/>
          <w:sz w:val="24"/>
          <w:szCs w:val="24"/>
          <w:rtl/>
          <w:lang w:bidi="fa-IR"/>
        </w:rPr>
      </w:pPr>
      <w:r>
        <w:rPr>
          <w:rFonts w:ascii="MS Mincho" w:eastAsia="MS Mincho" w:hAnsi="MS Mincho" w:cs="B Nazanin" w:hint="cs"/>
          <w:sz w:val="24"/>
          <w:szCs w:val="24"/>
          <w:rtl/>
          <w:lang w:bidi="fa-IR"/>
        </w:rPr>
        <w:t>"یوکای"ها در ایجاد یا انجام شرارت و همین طور ایجاد هراس و دلهره تنها نیستند، روح درگذشتگان نیز، اگر چه می‌توانند "کامی" باشند، می‌توانند موجب آزار و اذیت شوند و ترس و دلهره ایجاد کنند. مثلا روح کسی که خودکشی کرده یا به قتل رسیده است، می‌تواند به موجودی شرارت آمیز یا دلهره آور مبدل شود. در واقع چنین روحی با اعمال شرارت‌های مختلف سعی در گرفتن انتقام از اطرافیان یا قاتل دارد. چنین باوری حتی در جامعه ژاپن کنونی، بسیار مستحکم به قوت خویش باقی است و ژاپنی‌ها به طور کلی و تا حد توان از خرید یا اجاره خانه‌هایی که در آن‌ها کسی خودکشی کرده یا به قتل رسیده یا نزدیک قبرستان است، امتناع می‌کنند. حتی سایت‌های اینترنتی وجود دارد که خانه‌های این چنینی را مشخص می‌کنند. از این رو خانه‌هایی که در آن مرگی رخ داده است، نسبت به خانه های معمولی قیمت کمتری دارند. گذشته از این، چنین عقیده‌ای موجب ساخت داستان‌ها و برنامه‌های مستند در تلویزیون یا داستان‌های فولکوریک فراوانی شده است.</w:t>
      </w:r>
    </w:p>
    <w:p>
      <w:pPr>
        <w:bidi/>
        <w:spacing w:before="360" w:after="240"/>
        <w:ind w:left="360"/>
        <w:rPr>
          <w:rStyle w:val="Heading1Char"/>
          <w:rFonts w:asciiTheme="majorHAnsi" w:eastAsiaTheme="majorEastAsia" w:hAnsiTheme="majorHAnsi" w:cs="B Nazanin"/>
          <w:sz w:val="28"/>
          <w:szCs w:val="28"/>
          <w:rtl/>
        </w:rPr>
      </w:pPr>
      <w:r>
        <w:rPr>
          <w:rStyle w:val="Heading1Char"/>
          <w:rFonts w:asciiTheme="majorHAnsi" w:eastAsiaTheme="majorEastAsia" w:hAnsiTheme="majorHAnsi" w:cs="B Nazanin" w:hint="cs"/>
          <w:sz w:val="28"/>
          <w:szCs w:val="28"/>
          <w:rtl/>
        </w:rPr>
        <w:t>حیات پس از مرگ در شینتو</w:t>
      </w:r>
    </w:p>
    <w:p>
      <w:pPr>
        <w:bidi/>
        <w:rPr>
          <w:rFonts w:cs="B Nazanin"/>
          <w:sz w:val="24"/>
          <w:szCs w:val="24"/>
          <w:rtl/>
          <w:lang w:bidi="fa-IR"/>
        </w:rPr>
      </w:pPr>
      <w:r>
        <w:rPr>
          <w:rFonts w:ascii="MS Mincho" w:eastAsia="MS Mincho" w:hAnsi="MS Mincho" w:cs="B Nazanin" w:hint="cs"/>
          <w:sz w:val="24"/>
          <w:szCs w:val="24"/>
          <w:rtl/>
          <w:lang w:bidi="fa-IR"/>
        </w:rPr>
        <w:t>بر مبنای آن چه اظهار داشتیم به خوبی مشخص می‌شود که شینتو بیش از آن که بر ساخته نظامی الاهیاتی و مبتنی بر متافیزیک باشد، بر ساخته فرهنگ عامه و مواجهه هر روزهینه و "عملی" جامعه ژاپن با محیط پیرامون خود است. از همین رو هر قدر که در شینتو به دنبال مبادی نظری و الاهیاتی بگردیم، کمتر می‌یابیم و بیشتر آن چه که به چشم می‌خورد، باورهای عامه و فرهنگ فولکوریک است. این فقدان نظام مبتنی بر امور نظری و الاهیاتی تا جایی است که حتی سخن گفتن از سرنوشت انسان در پس از مرگ در پاره‌ای از ابهام قرار دارد و آن هم باز به جای این که از مبادی و اصول موضوعه‌ای همچون "معاد"، "قانون کارما" و مواردی از این دست بحث کند، از عذاب و عقوبت در وادی(راه)های کوهستان سخن به میان می‌آورد.</w:t>
      </w:r>
    </w:p>
    <w:bookmarkEnd w:id="160"/>
    <w:p>
      <w:pPr>
        <w:bidi/>
        <w:ind w:firstLineChars="100" w:firstLine="240"/>
        <w:rPr>
          <w:rFonts w:cs="B Nazanin"/>
          <w:sz w:val="24"/>
          <w:szCs w:val="24"/>
          <w:rtl/>
        </w:rPr>
      </w:pPr>
      <w:r>
        <w:rPr>
          <w:rFonts w:cs="B Nazanin" w:hint="cs"/>
          <w:sz w:val="24"/>
          <w:szCs w:val="24"/>
          <w:rtl/>
          <w:lang w:bidi="fa-IR"/>
        </w:rPr>
        <w:t>نخستین جایی که</w:t>
      </w:r>
      <w:r>
        <w:rPr>
          <w:rFonts w:cs="B Nazanin" w:hint="cs"/>
          <w:sz w:val="24"/>
          <w:szCs w:val="24"/>
          <w:rtl/>
        </w:rPr>
        <w:t xml:space="preserve"> به طور مبهم از زندگی پس از مرگ و جهانی به غیر از این عالم بحث می شود، کتاب «</w:t>
      </w:r>
      <w:r>
        <w:rPr>
          <w:rFonts w:cs="B Nazanin" w:hint="cs"/>
          <w:i/>
          <w:iCs/>
          <w:sz w:val="24"/>
          <w:szCs w:val="24"/>
          <w:rtl/>
        </w:rPr>
        <w:t>کوجیکی»</w:t>
      </w:r>
      <w:r>
        <w:rPr>
          <w:rFonts w:cs="B Nazanin" w:hint="cs"/>
          <w:sz w:val="24"/>
          <w:szCs w:val="24"/>
          <w:rtl/>
        </w:rPr>
        <w:t xml:space="preserve"> است</w:t>
      </w:r>
      <w:r>
        <w:rPr>
          <w:rFonts w:cs="B Nazanin"/>
          <w:sz w:val="24"/>
          <w:szCs w:val="24"/>
          <w:rtl/>
        </w:rPr>
        <w:t xml:space="preserve">. </w:t>
      </w:r>
      <w:r>
        <w:rPr>
          <w:rFonts w:cs="B Nazanin" w:hint="cs"/>
          <w:sz w:val="24"/>
          <w:szCs w:val="24"/>
          <w:rtl/>
        </w:rPr>
        <w:t>«</w:t>
      </w:r>
      <w:r>
        <w:rPr>
          <w:rFonts w:cs="B Nazanin" w:hint="cs"/>
          <w:i/>
          <w:iCs/>
          <w:sz w:val="24"/>
          <w:szCs w:val="24"/>
          <w:rtl/>
        </w:rPr>
        <w:t>کوجیکی»</w:t>
      </w:r>
      <w:r>
        <w:rPr>
          <w:rFonts w:cs="B Nazanin" w:hint="cs"/>
          <w:sz w:val="24"/>
          <w:szCs w:val="24"/>
          <w:rtl/>
        </w:rPr>
        <w:t xml:space="preserve"> نخستین متن مدون شینتویی است که پس از گسترش آیین بودا در ژاپن به نگارش درآمد و هدف از نگارش آن هویت بخشی به فرهنگ و باورهای ژاپنی‌ها در برابر آیین غیر بومی بودا بود. این کتاب از اسطوره‌ها آغاز می‌کند و این که چطور نخستین "کامی"‌ها بر سرزمین ژاپن ساکن شدند. مطابق این اسطوره‌ها ابتدا دو "کامی" به نام‌های ایزاناگی</w:t>
      </w:r>
      <w:r>
        <w:rPr>
          <w:rStyle w:val="FootnoteReference"/>
          <w:rFonts w:cs="B Nazanin"/>
          <w:sz w:val="24"/>
          <w:szCs w:val="24"/>
          <w:rtl/>
        </w:rPr>
        <w:footnoteReference w:id="654"/>
      </w:r>
      <w:r>
        <w:rPr>
          <w:rFonts w:cs="B Nazanin" w:hint="cs"/>
          <w:sz w:val="24"/>
          <w:szCs w:val="24"/>
          <w:rtl/>
        </w:rPr>
        <w:t xml:space="preserve"> (ایزد مرد) و ایزانامی</w:t>
      </w:r>
      <w:r>
        <w:rPr>
          <w:rStyle w:val="FootnoteReference"/>
          <w:rFonts w:cs="B Nazanin"/>
          <w:sz w:val="24"/>
          <w:szCs w:val="24"/>
          <w:rtl/>
        </w:rPr>
        <w:footnoteReference w:id="655"/>
      </w:r>
      <w:r>
        <w:rPr>
          <w:rFonts w:cs="B Nazanin" w:hint="cs"/>
          <w:sz w:val="24"/>
          <w:szCs w:val="24"/>
          <w:rtl/>
        </w:rPr>
        <w:t xml:space="preserve"> (ایزد بانو) جزایر ژاپن را می‌سازند و روی آن شروع به زاد و ولد می‌کنند. اما ایزانامی طی تولد "کامی" آتش اندامش می‌سوزد و می‌میرد. پس از چندی ایزاناگی دلتنگ همسرش‌ می‌شود و برای دیدن او به </w:t>
      </w:r>
      <w:r>
        <w:rPr>
          <w:rFonts w:cs="B Nazanin" w:hint="cs"/>
          <w:sz w:val="24"/>
          <w:szCs w:val="24"/>
          <w:rtl/>
          <w:lang w:bidi="fa-IR"/>
        </w:rPr>
        <w:t>"</w:t>
      </w:r>
      <w:r>
        <w:rPr>
          <w:rFonts w:ascii="MS Mincho" w:eastAsia="MS Mincho" w:hAnsi="MS Mincho" w:cs="B Nazanin" w:hint="cs"/>
          <w:sz w:val="24"/>
          <w:szCs w:val="24"/>
          <w:rtl/>
          <w:lang w:bidi="fa-IR"/>
        </w:rPr>
        <w:t>سرزمین</w:t>
      </w:r>
      <w:r>
        <w:rPr>
          <w:rFonts w:cs="B Nazanin" w:hint="cs"/>
          <w:sz w:val="24"/>
          <w:szCs w:val="24"/>
          <w:rtl/>
        </w:rPr>
        <w:t xml:space="preserve"> زیرین" وارد می‌شود تا همسرش را ملاقات کند. اما او در "سرزمین زیرین" که در زبان ژاپنی به آن "یومی</w:t>
      </w:r>
      <w:r>
        <w:rPr>
          <w:rStyle w:val="FootnoteReference"/>
          <w:rFonts w:cs="B Nazanin"/>
          <w:sz w:val="24"/>
          <w:szCs w:val="24"/>
          <w:rtl/>
        </w:rPr>
        <w:footnoteReference w:id="656"/>
      </w:r>
      <w:r>
        <w:rPr>
          <w:rFonts w:cs="B Nazanin" w:hint="cs"/>
          <w:sz w:val="24"/>
          <w:szCs w:val="24"/>
          <w:rtl/>
        </w:rPr>
        <w:t>" گفته می‌شود، همسر خویش را در کالبدی پوسیده و ترسناک می‌بیند، هراسان از آن جا فرار می‌کند و به جهان زندگان باز می‌گردد. واژه "یومی" در معنای تحت اللفظی خود به معنی "چشمه زرد" است و در متون کهن چینی در معنای "چشمه زیرزمینی" نیز به کار رفته، اما به طور کلی دلالت بر "سرزمین مردگان" دارد. همین طور در خصوص جایگاه آن این باور وجود دارد که آن در نسبت با قله کوه (سرزمین کامی(ها)، سرزمین بلند مرتبه، سرزمین زندگان)، در دامنه یا در درون حفرهای کوه قرار دارد.</w:t>
      </w:r>
    </w:p>
    <w:p>
      <w:pPr>
        <w:bidi/>
        <w:rPr>
          <w:rFonts w:cs="B Nazanin"/>
          <w:sz w:val="24"/>
          <w:szCs w:val="24"/>
        </w:rPr>
      </w:pPr>
      <w:r>
        <w:rPr>
          <w:rFonts w:cs="B Nazanin" w:hint="cs"/>
          <w:sz w:val="24"/>
          <w:szCs w:val="24"/>
          <w:rtl/>
        </w:rPr>
        <w:t>شکل</w:t>
      </w:r>
      <w:r>
        <w:rPr>
          <w:rFonts w:cs="B Nazanin"/>
          <w:sz w:val="24"/>
          <w:szCs w:val="24"/>
          <w:rtl/>
        </w:rPr>
        <w:t xml:space="preserve"> </w:t>
      </w:r>
      <w:r>
        <w:rPr>
          <w:rFonts w:cs="B Nazanin" w:hint="cs"/>
          <w:sz w:val="24"/>
          <w:szCs w:val="24"/>
          <w:rtl/>
        </w:rPr>
        <w:t>دیگری</w:t>
      </w:r>
      <w:r>
        <w:rPr>
          <w:rFonts w:cs="B Nazanin"/>
          <w:sz w:val="24"/>
          <w:szCs w:val="24"/>
          <w:rtl/>
        </w:rPr>
        <w:t xml:space="preserve"> </w:t>
      </w:r>
      <w:r>
        <w:rPr>
          <w:rFonts w:cs="B Nazanin" w:hint="cs"/>
          <w:sz w:val="24"/>
          <w:szCs w:val="24"/>
          <w:rtl/>
        </w:rPr>
        <w:t>از</w:t>
      </w:r>
      <w:r>
        <w:rPr>
          <w:rFonts w:cs="B Nazanin"/>
          <w:sz w:val="24"/>
          <w:szCs w:val="24"/>
          <w:rtl/>
        </w:rPr>
        <w:t xml:space="preserve"> </w:t>
      </w:r>
      <w:r>
        <w:rPr>
          <w:rFonts w:cs="B Nazanin" w:hint="cs"/>
          <w:sz w:val="24"/>
          <w:szCs w:val="24"/>
          <w:rtl/>
        </w:rPr>
        <w:t>باور</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زندگی</w:t>
      </w:r>
      <w:r>
        <w:rPr>
          <w:rFonts w:cs="B Nazanin"/>
          <w:sz w:val="24"/>
          <w:szCs w:val="24"/>
          <w:rtl/>
        </w:rPr>
        <w:t xml:space="preserve"> </w:t>
      </w:r>
      <w:r>
        <w:rPr>
          <w:rFonts w:cs="B Nazanin" w:hint="cs"/>
          <w:sz w:val="24"/>
          <w:szCs w:val="24"/>
          <w:rtl/>
        </w:rPr>
        <w:t>پس</w:t>
      </w:r>
      <w:r>
        <w:rPr>
          <w:rFonts w:cs="B Nazanin"/>
          <w:sz w:val="24"/>
          <w:szCs w:val="24"/>
          <w:rtl/>
        </w:rPr>
        <w:t xml:space="preserve"> </w:t>
      </w:r>
      <w:r>
        <w:rPr>
          <w:rFonts w:cs="B Nazanin" w:hint="cs"/>
          <w:sz w:val="24"/>
          <w:szCs w:val="24"/>
          <w:rtl/>
        </w:rPr>
        <w:t>از</w:t>
      </w:r>
      <w:r>
        <w:rPr>
          <w:rFonts w:cs="B Nazanin"/>
          <w:sz w:val="24"/>
          <w:szCs w:val="24"/>
          <w:rtl/>
        </w:rPr>
        <w:t xml:space="preserve"> </w:t>
      </w:r>
      <w:r>
        <w:rPr>
          <w:rFonts w:cs="B Nazanin" w:hint="cs"/>
          <w:sz w:val="24"/>
          <w:szCs w:val="24"/>
          <w:rtl/>
        </w:rPr>
        <w:t>مرگ</w:t>
      </w:r>
      <w:r>
        <w:rPr>
          <w:rFonts w:cs="B Nazanin"/>
          <w:sz w:val="24"/>
          <w:szCs w:val="24"/>
          <w:rtl/>
        </w:rPr>
        <w:t xml:space="preserve"> </w:t>
      </w:r>
      <w:r>
        <w:rPr>
          <w:rFonts w:cs="B Nazanin" w:hint="cs"/>
          <w:sz w:val="24"/>
          <w:szCs w:val="24"/>
          <w:rtl/>
        </w:rPr>
        <w:t>را هم</w:t>
      </w:r>
      <w:r>
        <w:rPr>
          <w:rFonts w:cs="B Nazanin"/>
          <w:sz w:val="24"/>
          <w:szCs w:val="24"/>
          <w:rtl/>
        </w:rPr>
        <w:t xml:space="preserve"> </w:t>
      </w:r>
      <w:r>
        <w:rPr>
          <w:rFonts w:cs="B Nazanin" w:hint="cs"/>
          <w:sz w:val="24"/>
          <w:szCs w:val="24"/>
          <w:rtl/>
        </w:rPr>
        <w:t xml:space="preserve">می‌توان بیشتر در مناطق کوهستانی ژاپن سراغ گرفت که به آن </w:t>
      </w:r>
      <w:r>
        <w:rPr>
          <w:rFonts w:cs="B Nazanin" w:hint="cs"/>
          <w:sz w:val="24"/>
          <w:szCs w:val="24"/>
          <w:rtl/>
          <w:lang w:bidi="fa-IR"/>
        </w:rPr>
        <w:t>در زبان ژاپنی "جیگوکو دانی</w:t>
      </w:r>
      <w:r>
        <w:rPr>
          <w:rStyle w:val="FootnoteReference"/>
          <w:rFonts w:cs="B Nazanin"/>
          <w:sz w:val="24"/>
          <w:szCs w:val="24"/>
          <w:rtl/>
          <w:lang w:bidi="fa-IR"/>
        </w:rPr>
        <w:footnoteReference w:id="657"/>
      </w:r>
      <w:r>
        <w:rPr>
          <w:rFonts w:cs="B Nazanin" w:hint="cs"/>
          <w:sz w:val="24"/>
          <w:szCs w:val="24"/>
          <w:rtl/>
          <w:lang w:bidi="fa-IR"/>
        </w:rPr>
        <w:t>"</w:t>
      </w:r>
      <w:r>
        <w:rPr>
          <w:rFonts w:cs="B Nazanin"/>
          <w:sz w:val="24"/>
          <w:szCs w:val="24"/>
          <w:rtl/>
        </w:rPr>
        <w:t xml:space="preserve"> </w:t>
      </w:r>
      <w:r>
        <w:rPr>
          <w:rFonts w:cs="B Nazanin" w:hint="cs"/>
          <w:sz w:val="24"/>
          <w:szCs w:val="24"/>
          <w:rtl/>
        </w:rPr>
        <w:t>یا "وادی جهنم" گفته می‌شود، که به طور مشخص دلات بر دهانه آتشفشان یا شیار(راه)های پر پیچ وخم کوهستان دارد. لذا روح فرد خطا کار عقوبت اعمال خویش را در سرگشتگی و گمگشتگی در شیار(راه)های بعضا هراس انگیز کوهستان پس می‌دهد.</w:t>
      </w:r>
    </w:p>
    <w:p>
      <w:pPr>
        <w:bidi/>
        <w:spacing w:before="360" w:after="240"/>
        <w:ind w:left="360"/>
        <w:rPr>
          <w:rStyle w:val="Heading1Char"/>
          <w:rFonts w:asciiTheme="majorHAnsi" w:eastAsiaTheme="majorEastAsia" w:hAnsiTheme="majorHAnsi" w:cs="B Nazanin"/>
          <w:sz w:val="28"/>
          <w:szCs w:val="28"/>
          <w:rtl/>
        </w:rPr>
      </w:pPr>
      <w:r>
        <w:rPr>
          <w:rStyle w:val="Heading1Char"/>
          <w:rFonts w:asciiTheme="majorHAnsi" w:eastAsiaTheme="majorEastAsia" w:hAnsiTheme="majorHAnsi" w:cs="B Nazanin" w:hint="cs"/>
          <w:sz w:val="28"/>
          <w:szCs w:val="28"/>
          <w:rtl/>
        </w:rPr>
        <w:t>شینتو و پیروان آن در دوران جدید</w:t>
      </w:r>
    </w:p>
    <w:p>
      <w:pPr>
        <w:bidi/>
        <w:rPr>
          <w:rFonts w:asciiTheme="majorHAnsi" w:eastAsiaTheme="majorEastAsia" w:hAnsiTheme="majorHAnsi" w:cs="B Nazanin"/>
          <w:b/>
          <w:bCs/>
          <w:sz w:val="28"/>
          <w:szCs w:val="28"/>
          <w:rtl/>
        </w:rPr>
      </w:pPr>
      <w:r>
        <w:rPr>
          <w:rFonts w:cs="B Nazanin" w:hint="cs"/>
          <w:sz w:val="24"/>
          <w:szCs w:val="24"/>
          <w:rtl/>
          <w:lang w:bidi="fa-IR"/>
        </w:rPr>
        <w:t xml:space="preserve">با ظهور مسیحیت و به تبع آن مدرنیته در ژاپن، برای نخستین بار تفکر ژاپنی با ادیان سامی و نظام متافیزیکی و الاهیاتی سازمان یافته آن‌ها روبرو شد. بی تردید نخستین آموزه این ادیان باور به خدایی است واحد که بیش از آن که بتوان با آن در طبیعت مواجهه‌ای حضوری داشت (مانند "کامی"ها) باید آن را از سوی صفات سلبی و ایجابی و نشانه‌هایش باز شناخت. بنابراین در نخستین مواجهه مسیحیت با جامعه ژاپنی و بعدها دیگر ادیان سامی یکی از مشکلاتی که خود به خود پیش می‌آمد، توصیف مقام و جایگاه خدا در این ادیان بود. چرا که مفهوم "کامی"، بر اساس آن چه که آوردیم، توانایی انعکاس و انتقال تمام بار معنایی "خدا" در ادیان سامی را به زبان ژاپنی نداشت. از این رو، یهوه و الله هم عمدتا به عنوان "نیرویی برتر" یا "نیرویی ناشناخته در طبیعت" فهم و شناخته شده‌اند. امروزه اگر چه در محافل آکادمیک شناخت و فهم یهوه و الله در قالب علم الادیان و به کمک زبان‌های غربی امری پذیرفته و پژوهشی است، اما در باور و اندیشه بسیاری از آحاد جامعه در قالب "نیروی برتر یا مرموز طبیعت" فهم می‌شود. عکس این موضوع نیز صادق است، اگر چه "کامی" در انگلیسی به </w:t>
      </w:r>
      <w:r>
        <w:rPr>
          <w:rFonts w:cs="B Nazanin" w:hint="eastAsia"/>
          <w:sz w:val="24"/>
          <w:szCs w:val="24"/>
          <w:lang w:bidi="fa-IR"/>
        </w:rPr>
        <w:t>g</w:t>
      </w:r>
      <w:r>
        <w:rPr>
          <w:rFonts w:cs="B Nazanin"/>
          <w:sz w:val="24"/>
          <w:szCs w:val="24"/>
          <w:lang w:bidi="fa-IR"/>
        </w:rPr>
        <w:t>od(s)</w:t>
      </w:r>
      <w:r>
        <w:rPr>
          <w:rFonts w:cs="B Nazanin" w:hint="cs"/>
          <w:sz w:val="24"/>
          <w:szCs w:val="24"/>
          <w:rtl/>
          <w:lang w:bidi="fa-IR"/>
        </w:rPr>
        <w:t xml:space="preserve"> و در عربی "اله" ترجمه می‌شود، اما هر دو مفهوم بیشتر به ساختار تفکر متا فیزیکی مسیحی یا اسلامی نزدیک ترند تا "نیروهای مرموز طبیعت". با این حال در زبان فارسی واژه "ایزد" به خصوص در بافتار کهن آن تا حدودی به مفهوم "کامی" نزدیک می‌شود. ایزدان زرتشتی در واقع فرشتگانی هستند دون امشاسپندان که رب النوع یا فرشته یک پدیده زمینی به حساب می‌آیند. از همین رو شهاب الدین سهروردی در «</w:t>
      </w:r>
      <w:r>
        <w:rPr>
          <w:rFonts w:cs="B Nazanin" w:hint="cs"/>
          <w:i/>
          <w:iCs/>
          <w:sz w:val="24"/>
          <w:szCs w:val="24"/>
          <w:rtl/>
          <w:lang w:bidi="fa-IR"/>
        </w:rPr>
        <w:t>حکمت الاشراق»،</w:t>
      </w:r>
      <w:r>
        <w:rPr>
          <w:rFonts w:cs="B Nazanin" w:hint="cs"/>
          <w:sz w:val="24"/>
          <w:szCs w:val="24"/>
          <w:rtl/>
          <w:lang w:bidi="fa-IR"/>
        </w:rPr>
        <w:t xml:space="preserve"> آن‌ها را طلسمات نیز می‌نامد. این دیدگاه در واقع تداعی کننده این باور ژاپنی است که اعتقاد دارد هر پدیده طبیعی، نظیر آب، آتش، باد و... دارای "کامی" مختص به خود است. لذا اگر جنبه‌های متاخر واژه ایزد را که اشاره به خدایی واحد دارد، در نظر نگیریم، کلمه "ایزد" در بافتار کهنش قرابت‌هایی هر چند مبهم با "کامی" پیدا می‌کند.</w:t>
      </w:r>
    </w:p>
    <w:p>
      <w:pPr>
        <w:bidi/>
        <w:rPr>
          <w:rFonts w:cs="B Nazanin"/>
          <w:sz w:val="24"/>
          <w:szCs w:val="24"/>
          <w:rtl/>
          <w:lang w:bidi="fa-IR"/>
        </w:rPr>
      </w:pPr>
      <w:r>
        <w:rPr>
          <w:rFonts w:cs="B Nazanin" w:hint="cs"/>
          <w:sz w:val="24"/>
          <w:szCs w:val="24"/>
          <w:rtl/>
          <w:lang w:bidi="fa-IR"/>
        </w:rPr>
        <w:t>به هرترتیب شینتو بیش از آن که بیانگر دینی خاص باشد، ساخته و پرورده ذهنیت طبیعت گرای ژاپنی است و ریشه در فرهنگ عامه و فولکوریک این کشور دارد و اگر بخواهیم معنای آن را به طور روشنتری بیان کنیم، شینتو "راه هم آوائی و هم نوائی با نیروهای مرموزی در طبیعت است که سرتاسر سرزمین جزیره‌ای ژاپن را فرا گرفته‌اند". از این رو اگر چه بر اساس داده‌های آماری می‌توانیم بگوییم که بیش از هشتاد و هشت هزار "ایزدکده"</w:t>
      </w:r>
      <w:r>
        <w:rPr>
          <w:rStyle w:val="FootnoteReference"/>
          <w:rFonts w:cs="B Nazanin"/>
          <w:sz w:val="24"/>
          <w:szCs w:val="24"/>
          <w:rtl/>
          <w:lang w:bidi="fa-IR"/>
        </w:rPr>
        <w:footnoteReference w:id="658"/>
      </w:r>
      <w:r>
        <w:rPr>
          <w:rFonts w:cs="B Nazanin" w:hint="cs"/>
          <w:sz w:val="24"/>
          <w:szCs w:val="24"/>
          <w:rtl/>
          <w:lang w:bidi="fa-IR"/>
        </w:rPr>
        <w:t xml:space="preserve"> در ژاپن وجود دارد، اما بر پایه توضیحات مبسوطی که ارائه کردیم، حقیقتا نمی‌توان آمار مشخصی از تعداد پیروان شینتو در ژاپن ارائه داد. در واقع هر فرد ژاپنی از بدو تولد تا مرگ بر سبیل شینتو است حتی اگر به آیین یا دین دیگری گرویده باشد. چرا که شینتو چیزی جز شیوه تفکر و فرهنگ ژاپنی نیست. </w:t>
      </w:r>
    </w:p>
    <w:p>
      <w:pPr>
        <w:bidi/>
        <w:spacing w:before="360" w:after="240"/>
        <w:ind w:left="360"/>
        <w:rPr>
          <w:rStyle w:val="Heading1Char"/>
          <w:rFonts w:asciiTheme="majorHAnsi" w:eastAsiaTheme="majorEastAsia" w:hAnsiTheme="majorHAnsi" w:cs="B Nazanin"/>
          <w:sz w:val="28"/>
          <w:szCs w:val="28"/>
          <w:rtl/>
        </w:rPr>
      </w:pPr>
      <w:r>
        <w:rPr>
          <w:rStyle w:val="Heading1Char"/>
          <w:rFonts w:asciiTheme="majorHAnsi" w:eastAsiaTheme="majorEastAsia" w:hAnsiTheme="majorHAnsi" w:cs="B Nazanin" w:hint="cs"/>
          <w:sz w:val="28"/>
          <w:szCs w:val="28"/>
          <w:rtl/>
        </w:rPr>
        <w:t>آیین بودا، ساده سازی تفکر متافیزیکی در گذر زمان</w:t>
      </w:r>
    </w:p>
    <w:p>
      <w:pPr>
        <w:bidi/>
        <w:rPr>
          <w:rFonts w:cs="B Nazanin"/>
          <w:sz w:val="24"/>
          <w:szCs w:val="24"/>
          <w:rtl/>
          <w:lang w:bidi="fa-IR"/>
        </w:rPr>
      </w:pPr>
      <w:r>
        <w:rPr>
          <w:rFonts w:cs="B Nazanin" w:hint="cs"/>
          <w:sz w:val="24"/>
          <w:szCs w:val="24"/>
          <w:rtl/>
          <w:lang w:bidi="fa-IR"/>
        </w:rPr>
        <w:t>هر چقدر که باورهای شینتویی گریزان از تفکر منجسم فلسفی و متافیزیکی بود، آیین بودا ساخته و پرداخته شده در چین و متاثر از تفکرات تائویی، زرتشتی، مانوی، میترائی و ...از نظر پشتوانه‌های فکری-فلسفی بسیار فربه و پخته شده بود و به ژاپن راه یافته بود.</w:t>
      </w:r>
    </w:p>
    <w:p>
      <w:pPr>
        <w:bidi/>
        <w:rPr>
          <w:rFonts w:cs="B Nazanin"/>
          <w:sz w:val="24"/>
          <w:szCs w:val="24"/>
          <w:rtl/>
        </w:rPr>
      </w:pPr>
      <w:r>
        <w:rPr>
          <w:rFonts w:cs="B Nazanin" w:hint="cs"/>
          <w:sz w:val="24"/>
          <w:szCs w:val="24"/>
          <w:rtl/>
          <w:lang w:bidi="fa-IR"/>
        </w:rPr>
        <w:t>آیین بودا اگر چه در هند</w:t>
      </w:r>
      <w:r>
        <w:rPr>
          <w:rFonts w:cs="B Nazanin" w:hint="cs"/>
          <w:sz w:val="24"/>
          <w:szCs w:val="24"/>
          <w:rtl/>
        </w:rPr>
        <w:t xml:space="preserve"> و تحت تاثیر مکاتبی نظیر "چارواکا" متولد شد و یکی از ارکانش، به خصوص در متون پالی، نفی هر گونه جوهر ثابت در آفرینش بود، اما خود این نفی بعدها به خصوص در متون سانسکریت</w:t>
      </w:r>
      <w:r>
        <w:rPr>
          <w:rFonts w:cs="B Nazanin" w:hint="cs"/>
          <w:sz w:val="24"/>
          <w:szCs w:val="24"/>
          <w:rtl/>
          <w:lang w:bidi="fa-IR"/>
        </w:rPr>
        <w:t xml:space="preserve"> و چینی</w:t>
      </w:r>
      <w:r>
        <w:rPr>
          <w:rFonts w:cs="B Nazanin" w:hint="cs"/>
          <w:sz w:val="24"/>
          <w:szCs w:val="24"/>
          <w:rtl/>
        </w:rPr>
        <w:t>، تبدیل به یک اصل متافیزیکی شد و بنیان تمامی مکاتب بزرگ بودایی را پی نهاد. این اصل متافیزیکی</w:t>
      </w:r>
      <w:r>
        <w:rPr>
          <w:rFonts w:cs="B Nazanin"/>
          <w:sz w:val="24"/>
          <w:szCs w:val="24"/>
          <w:rtl/>
        </w:rPr>
        <w:t xml:space="preserve"> </w:t>
      </w:r>
      <w:r>
        <w:rPr>
          <w:rFonts w:cs="B Nazanin" w:hint="cs"/>
          <w:sz w:val="24"/>
          <w:szCs w:val="24"/>
          <w:rtl/>
        </w:rPr>
        <w:t>واژه</w:t>
      </w:r>
      <w:r>
        <w:rPr>
          <w:rFonts w:cs="B Nazanin"/>
          <w:sz w:val="24"/>
          <w:szCs w:val="24"/>
          <w:rtl/>
        </w:rPr>
        <w:t xml:space="preserve"> </w:t>
      </w:r>
      <w:r>
        <w:rPr>
          <w:rFonts w:cs="B Nazanin" w:hint="cs"/>
          <w:sz w:val="24"/>
          <w:szCs w:val="24"/>
          <w:rtl/>
        </w:rPr>
        <w:t>ای</w:t>
      </w:r>
      <w:r>
        <w:rPr>
          <w:rFonts w:cs="B Nazanin"/>
          <w:sz w:val="24"/>
          <w:szCs w:val="24"/>
          <w:rtl/>
        </w:rPr>
        <w:t xml:space="preserve"> </w:t>
      </w:r>
      <w:r>
        <w:rPr>
          <w:rFonts w:cs="B Nazanin" w:hint="cs"/>
          <w:sz w:val="24"/>
          <w:szCs w:val="24"/>
          <w:rtl/>
        </w:rPr>
        <w:t>نیست</w:t>
      </w:r>
      <w:r>
        <w:rPr>
          <w:rFonts w:cs="B Nazanin"/>
          <w:sz w:val="24"/>
          <w:szCs w:val="24"/>
          <w:rtl/>
        </w:rPr>
        <w:t xml:space="preserve"> </w:t>
      </w:r>
      <w:r>
        <w:rPr>
          <w:rFonts w:cs="B Nazanin" w:hint="cs"/>
          <w:sz w:val="24"/>
          <w:szCs w:val="24"/>
          <w:rtl/>
        </w:rPr>
        <w:t>جز</w:t>
      </w:r>
      <w:r>
        <w:rPr>
          <w:rFonts w:cs="B Nazanin"/>
          <w:sz w:val="24"/>
          <w:szCs w:val="24"/>
          <w:rtl/>
        </w:rPr>
        <w:t xml:space="preserve"> "</w:t>
      </w:r>
      <w:r>
        <w:rPr>
          <w:rFonts w:cs="B Nazanin" w:hint="cs"/>
          <w:sz w:val="24"/>
          <w:szCs w:val="24"/>
          <w:rtl/>
        </w:rPr>
        <w:t>خلاء</w:t>
      </w:r>
      <w:r>
        <w:rPr>
          <w:rFonts w:cs="B Nazanin"/>
          <w:sz w:val="24"/>
          <w:szCs w:val="24"/>
          <w:rtl/>
        </w:rPr>
        <w:t xml:space="preserve">" </w:t>
      </w:r>
      <w:r>
        <w:rPr>
          <w:rFonts w:cs="B Nazanin" w:hint="cs"/>
          <w:sz w:val="24"/>
          <w:szCs w:val="24"/>
          <w:rtl/>
        </w:rPr>
        <w:t>یا</w:t>
      </w:r>
      <w:r>
        <w:rPr>
          <w:rFonts w:cs="B Nazanin"/>
          <w:sz w:val="24"/>
          <w:szCs w:val="24"/>
          <w:rtl/>
        </w:rPr>
        <w:t xml:space="preserve"> "</w:t>
      </w:r>
      <w:r>
        <w:rPr>
          <w:rFonts w:cs="B Nazanin" w:hint="cs"/>
          <w:sz w:val="24"/>
          <w:szCs w:val="24"/>
          <w:rtl/>
        </w:rPr>
        <w:t>تهیت</w:t>
      </w:r>
      <w:r>
        <w:rPr>
          <w:rFonts w:cs="B Nazanin"/>
          <w:sz w:val="24"/>
          <w:szCs w:val="24"/>
        </w:rPr>
        <w:t xml:space="preserve"> </w:t>
      </w:r>
      <w:r>
        <w:rPr>
          <w:rFonts w:cs="B Nazanin" w:hint="cs"/>
          <w:sz w:val="24"/>
          <w:szCs w:val="24"/>
          <w:rtl/>
        </w:rPr>
        <w:t xml:space="preserve"> که در زبان ژاپنی "کو" (</w:t>
      </w:r>
      <w:r>
        <w:rPr>
          <w:rFonts w:cs="B Nazanin" w:hint="eastAsia"/>
          <w:sz w:val="20"/>
          <w:szCs w:val="20"/>
        </w:rPr>
        <w:t>空</w:t>
      </w:r>
      <w:r>
        <w:rPr>
          <w:rFonts w:cs="B Nazanin"/>
          <w:sz w:val="20"/>
          <w:szCs w:val="20"/>
          <w:lang w:bidi="fa-IR"/>
        </w:rPr>
        <w:t>/Ku</w:t>
      </w:r>
      <w:r>
        <w:rPr>
          <w:rFonts w:cs="B Nazanin" w:hint="cs"/>
          <w:sz w:val="24"/>
          <w:szCs w:val="24"/>
          <w:rtl/>
        </w:rPr>
        <w:t>) نامیده می‌شود. چنان که توضیح خواهیم داد این واژه کلیدی به همراه</w:t>
      </w:r>
      <w:r>
        <w:rPr>
          <w:rFonts w:cs="B Nazanin"/>
          <w:sz w:val="24"/>
          <w:szCs w:val="24"/>
          <w:rtl/>
        </w:rPr>
        <w:t xml:space="preserve"> </w:t>
      </w:r>
      <w:r>
        <w:rPr>
          <w:rFonts w:cs="B Nazanin" w:hint="cs"/>
          <w:sz w:val="24"/>
          <w:szCs w:val="24"/>
          <w:rtl/>
        </w:rPr>
        <w:t>واژگان</w:t>
      </w:r>
      <w:r>
        <w:rPr>
          <w:rFonts w:cs="B Nazanin"/>
          <w:sz w:val="24"/>
          <w:szCs w:val="24"/>
          <w:rtl/>
        </w:rPr>
        <w:t xml:space="preserve"> </w:t>
      </w:r>
      <w:r>
        <w:rPr>
          <w:rFonts w:cs="B Nazanin" w:hint="cs"/>
          <w:sz w:val="24"/>
          <w:szCs w:val="24"/>
          <w:rtl/>
        </w:rPr>
        <w:t>دیگری</w:t>
      </w:r>
      <w:r>
        <w:rPr>
          <w:rFonts w:cs="B Nazanin"/>
          <w:sz w:val="24"/>
          <w:szCs w:val="24"/>
          <w:rtl/>
        </w:rPr>
        <w:t xml:space="preserve"> </w:t>
      </w:r>
      <w:r>
        <w:rPr>
          <w:rFonts w:cs="B Nazanin" w:hint="cs"/>
          <w:sz w:val="24"/>
          <w:szCs w:val="24"/>
          <w:rtl/>
        </w:rPr>
        <w:t>که</w:t>
      </w:r>
      <w:r>
        <w:rPr>
          <w:rFonts w:cs="B Nazanin"/>
          <w:sz w:val="24"/>
          <w:szCs w:val="24"/>
          <w:rtl/>
        </w:rPr>
        <w:t xml:space="preserve"> </w:t>
      </w:r>
      <w:r>
        <w:rPr>
          <w:rFonts w:cs="B Nazanin" w:hint="cs"/>
          <w:sz w:val="24"/>
          <w:szCs w:val="24"/>
          <w:rtl/>
        </w:rPr>
        <w:t>در ادامه خواهد آمد،</w:t>
      </w:r>
      <w:r>
        <w:rPr>
          <w:rFonts w:cs="B Nazanin"/>
          <w:sz w:val="24"/>
          <w:szCs w:val="24"/>
          <w:rtl/>
        </w:rPr>
        <w:t xml:space="preserve"> </w:t>
      </w:r>
      <w:r>
        <w:rPr>
          <w:rFonts w:cs="B Nazanin" w:hint="cs"/>
          <w:sz w:val="24"/>
          <w:szCs w:val="24"/>
          <w:rtl/>
        </w:rPr>
        <w:t>زنجیره</w:t>
      </w:r>
      <w:r>
        <w:rPr>
          <w:rFonts w:cs="B Nazanin"/>
          <w:sz w:val="24"/>
          <w:szCs w:val="24"/>
          <w:rtl/>
        </w:rPr>
        <w:t xml:space="preserve"> </w:t>
      </w:r>
      <w:r>
        <w:rPr>
          <w:rFonts w:cs="B Nazanin" w:hint="cs"/>
          <w:sz w:val="24"/>
          <w:szCs w:val="24"/>
          <w:rtl/>
        </w:rPr>
        <w:t>معانی</w:t>
      </w:r>
      <w:r>
        <w:rPr>
          <w:rFonts w:cs="B Nazanin"/>
          <w:sz w:val="24"/>
          <w:szCs w:val="24"/>
          <w:rtl/>
        </w:rPr>
        <w:t xml:space="preserve"> </w:t>
      </w:r>
      <w:r>
        <w:rPr>
          <w:rFonts w:cs="B Nazanin" w:hint="cs"/>
          <w:sz w:val="24"/>
          <w:szCs w:val="24"/>
          <w:rtl/>
        </w:rPr>
        <w:t>متافیزیکی</w:t>
      </w:r>
      <w:r>
        <w:rPr>
          <w:rFonts w:cs="B Nazanin"/>
          <w:sz w:val="24"/>
          <w:szCs w:val="24"/>
          <w:rtl/>
        </w:rPr>
        <w:t xml:space="preserve"> </w:t>
      </w:r>
      <w:r>
        <w:rPr>
          <w:rFonts w:cs="B Nazanin" w:hint="cs"/>
          <w:sz w:val="24"/>
          <w:szCs w:val="24"/>
          <w:rtl/>
        </w:rPr>
        <w:t>آیین</w:t>
      </w:r>
      <w:r>
        <w:rPr>
          <w:rFonts w:cs="B Nazanin"/>
          <w:sz w:val="24"/>
          <w:szCs w:val="24"/>
          <w:rtl/>
        </w:rPr>
        <w:t xml:space="preserve"> </w:t>
      </w:r>
      <w:r>
        <w:rPr>
          <w:rFonts w:cs="B Nazanin" w:hint="cs"/>
          <w:sz w:val="24"/>
          <w:szCs w:val="24"/>
          <w:rtl/>
        </w:rPr>
        <w:t>بودا</w:t>
      </w:r>
      <w:r>
        <w:rPr>
          <w:rFonts w:cs="B Nazanin"/>
          <w:sz w:val="24"/>
          <w:szCs w:val="24"/>
          <w:rtl/>
        </w:rPr>
        <w:t xml:space="preserve"> </w:t>
      </w:r>
      <w:r>
        <w:rPr>
          <w:rFonts w:cs="B Nazanin" w:hint="cs"/>
          <w:sz w:val="24"/>
          <w:szCs w:val="24"/>
          <w:rtl/>
        </w:rPr>
        <w:t>را</w:t>
      </w:r>
      <w:r>
        <w:rPr>
          <w:rFonts w:cs="B Nazanin"/>
          <w:sz w:val="24"/>
          <w:szCs w:val="24"/>
          <w:rtl/>
        </w:rPr>
        <w:t xml:space="preserve"> </w:t>
      </w:r>
      <w:r>
        <w:rPr>
          <w:rFonts w:cs="B Nazanin" w:hint="cs"/>
          <w:sz w:val="24"/>
          <w:szCs w:val="24"/>
          <w:rtl/>
        </w:rPr>
        <w:t>تشکیل</w:t>
      </w:r>
      <w:r>
        <w:rPr>
          <w:rFonts w:cs="B Nazanin"/>
          <w:sz w:val="24"/>
          <w:szCs w:val="24"/>
          <w:rtl/>
        </w:rPr>
        <w:t xml:space="preserve"> </w:t>
      </w:r>
      <w:r>
        <w:rPr>
          <w:rFonts w:cs="B Nazanin" w:hint="cs"/>
          <w:sz w:val="24"/>
          <w:szCs w:val="24"/>
          <w:rtl/>
        </w:rPr>
        <w:t>می‌دهد</w:t>
      </w:r>
      <w:r>
        <w:rPr>
          <w:rFonts w:cs="B Nazanin"/>
          <w:sz w:val="24"/>
          <w:szCs w:val="24"/>
        </w:rPr>
        <w:t>.</w:t>
      </w:r>
    </w:p>
    <w:p>
      <w:pPr>
        <w:bidi/>
        <w:rPr>
          <w:rFonts w:cs="B Nazanin"/>
          <w:sz w:val="24"/>
          <w:szCs w:val="24"/>
          <w:rtl/>
        </w:rPr>
      </w:pPr>
      <w:r>
        <w:rPr>
          <w:rFonts w:cs="B Nazanin" w:hint="cs"/>
          <w:sz w:val="24"/>
          <w:szCs w:val="24"/>
          <w:rtl/>
        </w:rPr>
        <w:t>واژه "کو" در زبان ژاپنی معادل واژه</w:t>
      </w:r>
      <w:r>
        <w:rPr>
          <w:rFonts w:cs="B Nazanin"/>
          <w:sz w:val="24"/>
          <w:szCs w:val="24"/>
          <w:rtl/>
        </w:rPr>
        <w:t xml:space="preserve"> "</w:t>
      </w:r>
      <w:r>
        <w:rPr>
          <w:rFonts w:cs="B Nazanin" w:hint="cs"/>
          <w:sz w:val="24"/>
          <w:szCs w:val="24"/>
          <w:rtl/>
        </w:rPr>
        <w:t>شونیا</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سانسکریت</w:t>
      </w:r>
      <w:r>
        <w:rPr>
          <w:rFonts w:cs="B Nazanin"/>
          <w:sz w:val="24"/>
          <w:szCs w:val="24"/>
          <w:rtl/>
        </w:rPr>
        <w:t xml:space="preserve"> </w:t>
      </w:r>
      <w:r>
        <w:rPr>
          <w:rFonts w:cs="B Nazanin" w:hint="cs"/>
          <w:sz w:val="24"/>
          <w:szCs w:val="24"/>
          <w:rtl/>
        </w:rPr>
        <w:t>است</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بافتار</w:t>
      </w:r>
      <w:r>
        <w:rPr>
          <w:rFonts w:cs="B Nazanin"/>
          <w:sz w:val="24"/>
          <w:szCs w:val="24"/>
          <w:rtl/>
        </w:rPr>
        <w:t xml:space="preserve"> </w:t>
      </w:r>
      <w:r>
        <w:rPr>
          <w:rFonts w:cs="B Nazanin" w:hint="cs"/>
          <w:sz w:val="24"/>
          <w:szCs w:val="24"/>
          <w:rtl/>
        </w:rPr>
        <w:t>متون</w:t>
      </w:r>
      <w:r>
        <w:rPr>
          <w:rFonts w:cs="B Nazanin"/>
          <w:sz w:val="24"/>
          <w:szCs w:val="24"/>
          <w:rtl/>
        </w:rPr>
        <w:t xml:space="preserve"> </w:t>
      </w:r>
      <w:r>
        <w:rPr>
          <w:rFonts w:cs="B Nazanin" w:hint="cs"/>
          <w:sz w:val="24"/>
          <w:szCs w:val="24"/>
          <w:rtl/>
        </w:rPr>
        <w:t>بودایی،</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خصوص</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متونی</w:t>
      </w:r>
      <w:r>
        <w:rPr>
          <w:rFonts w:cs="B Nazanin"/>
          <w:sz w:val="24"/>
          <w:szCs w:val="24"/>
          <w:rtl/>
        </w:rPr>
        <w:t xml:space="preserve"> </w:t>
      </w:r>
      <w:r>
        <w:rPr>
          <w:rFonts w:cs="B Nazanin" w:hint="cs"/>
          <w:sz w:val="24"/>
          <w:szCs w:val="24"/>
          <w:rtl/>
        </w:rPr>
        <w:t>معروف</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سوره‌های</w:t>
      </w:r>
      <w:r>
        <w:rPr>
          <w:rFonts w:cs="B Nazanin"/>
          <w:sz w:val="24"/>
          <w:szCs w:val="24"/>
          <w:rtl/>
        </w:rPr>
        <w:t xml:space="preserve"> "</w:t>
      </w:r>
      <w:r>
        <w:rPr>
          <w:rFonts w:cs="B Nazanin" w:hint="cs"/>
          <w:sz w:val="24"/>
          <w:szCs w:val="24"/>
          <w:rtl/>
        </w:rPr>
        <w:t>پاراجنا</w:t>
      </w:r>
      <w:r>
        <w:rPr>
          <w:rFonts w:cs="B Nazanin"/>
          <w:sz w:val="24"/>
          <w:szCs w:val="24"/>
          <w:rtl/>
        </w:rPr>
        <w:t xml:space="preserve"> </w:t>
      </w:r>
      <w:r>
        <w:rPr>
          <w:rFonts w:cs="B Nazanin" w:hint="cs"/>
          <w:sz w:val="24"/>
          <w:szCs w:val="24"/>
          <w:rtl/>
        </w:rPr>
        <w:t>پارمیتا</w:t>
      </w:r>
      <w:r>
        <w:rPr>
          <w:rFonts w:cs="B Nazanin"/>
          <w:sz w:val="24"/>
          <w:szCs w:val="24"/>
          <w:rtl/>
        </w:rPr>
        <w:t>"</w:t>
      </w:r>
      <w:r>
        <w:rPr>
          <w:rStyle w:val="FootnoteReference"/>
          <w:rFonts w:cs="B Nazanin"/>
          <w:sz w:val="24"/>
          <w:szCs w:val="24"/>
          <w:rtl/>
        </w:rPr>
        <w:footnoteReference w:id="659"/>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واژه</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طور</w:t>
      </w:r>
      <w:r>
        <w:rPr>
          <w:rFonts w:cs="B Nazanin"/>
          <w:sz w:val="24"/>
          <w:szCs w:val="24"/>
          <w:rtl/>
        </w:rPr>
        <w:t xml:space="preserve"> </w:t>
      </w:r>
      <w:r>
        <w:rPr>
          <w:rFonts w:cs="B Nazanin" w:hint="cs"/>
          <w:sz w:val="24"/>
          <w:szCs w:val="24"/>
          <w:rtl/>
        </w:rPr>
        <w:t>ساده</w:t>
      </w:r>
      <w:r>
        <w:rPr>
          <w:rFonts w:cs="B Nazanin"/>
          <w:sz w:val="24"/>
          <w:szCs w:val="24"/>
          <w:rtl/>
        </w:rPr>
        <w:t xml:space="preserve"> </w:t>
      </w:r>
      <w:r>
        <w:rPr>
          <w:rFonts w:cs="B Nazanin" w:hint="cs"/>
          <w:sz w:val="24"/>
          <w:szCs w:val="24"/>
          <w:rtl/>
        </w:rPr>
        <w:t>چنین</w:t>
      </w:r>
      <w:r>
        <w:rPr>
          <w:rFonts w:cs="B Nazanin"/>
          <w:sz w:val="24"/>
          <w:szCs w:val="24"/>
          <w:rtl/>
        </w:rPr>
        <w:t xml:space="preserve"> </w:t>
      </w:r>
      <w:r>
        <w:rPr>
          <w:rFonts w:cs="B Nazanin" w:hint="cs"/>
          <w:sz w:val="24"/>
          <w:szCs w:val="24"/>
          <w:rtl/>
        </w:rPr>
        <w:t>معنا</w:t>
      </w:r>
      <w:r>
        <w:rPr>
          <w:rFonts w:cs="B Nazanin"/>
          <w:sz w:val="24"/>
          <w:szCs w:val="24"/>
          <w:rtl/>
        </w:rPr>
        <w:t xml:space="preserve"> </w:t>
      </w:r>
      <w:r>
        <w:rPr>
          <w:rFonts w:cs="B Nazanin" w:hint="cs"/>
          <w:sz w:val="24"/>
          <w:szCs w:val="24"/>
          <w:rtl/>
        </w:rPr>
        <w:t>می</w:t>
      </w:r>
      <w:r>
        <w:rPr>
          <w:rFonts w:cs="B Nazanin" w:hint="cs"/>
          <w:sz w:val="24"/>
          <w:szCs w:val="24"/>
          <w:rtl/>
          <w:lang w:bidi="fa-IR"/>
        </w:rPr>
        <w:t>‌</w:t>
      </w:r>
      <w:r>
        <w:rPr>
          <w:rFonts w:cs="B Nazanin" w:hint="cs"/>
          <w:sz w:val="24"/>
          <w:szCs w:val="24"/>
          <w:rtl/>
        </w:rPr>
        <w:t>دهد</w:t>
      </w:r>
      <w:r>
        <w:rPr>
          <w:rFonts w:cs="B Nazanin"/>
          <w:sz w:val="24"/>
          <w:szCs w:val="24"/>
          <w:rtl/>
        </w:rPr>
        <w:t>: "</w:t>
      </w:r>
      <w:r>
        <w:rPr>
          <w:rFonts w:cs="B Nazanin" w:hint="cs"/>
          <w:sz w:val="24"/>
          <w:szCs w:val="24"/>
          <w:rtl/>
        </w:rPr>
        <w:t>همه</w:t>
      </w:r>
      <w:r>
        <w:rPr>
          <w:rFonts w:cs="B Nazanin"/>
          <w:sz w:val="24"/>
          <w:szCs w:val="24"/>
          <w:rtl/>
        </w:rPr>
        <w:t xml:space="preserve"> </w:t>
      </w:r>
      <w:r>
        <w:rPr>
          <w:rFonts w:cs="B Nazanin" w:hint="cs"/>
          <w:sz w:val="24"/>
          <w:szCs w:val="24"/>
          <w:rtl/>
        </w:rPr>
        <w:t>پدیده‌ها</w:t>
      </w:r>
      <w:r>
        <w:rPr>
          <w:rFonts w:cs="B Nazanin"/>
          <w:sz w:val="24"/>
          <w:szCs w:val="24"/>
          <w:rtl/>
        </w:rPr>
        <w:t xml:space="preserve"> (=</w:t>
      </w:r>
      <w:r>
        <w:rPr>
          <w:rFonts w:cs="B Nazanin" w:hint="cs"/>
          <w:sz w:val="24"/>
          <w:szCs w:val="24"/>
          <w:rtl/>
        </w:rPr>
        <w:t>موجودات</w:t>
      </w:r>
      <w:r>
        <w:rPr>
          <w:rFonts w:cs="B Nazanin"/>
          <w:sz w:val="24"/>
          <w:szCs w:val="24"/>
          <w:rtl/>
        </w:rPr>
        <w:t xml:space="preserve">) </w:t>
      </w:r>
      <w:r>
        <w:rPr>
          <w:rFonts w:cs="B Nazanin" w:hint="cs"/>
          <w:sz w:val="24"/>
          <w:szCs w:val="24"/>
          <w:rtl/>
        </w:rPr>
        <w:t>بواسطه</w:t>
      </w:r>
      <w:r>
        <w:rPr>
          <w:rFonts w:cs="B Nazanin"/>
          <w:sz w:val="24"/>
          <w:szCs w:val="24"/>
          <w:rtl/>
        </w:rPr>
        <w:t xml:space="preserve"> </w:t>
      </w:r>
      <w:r>
        <w:rPr>
          <w:rFonts w:cs="B Nazanin" w:hint="cs"/>
          <w:sz w:val="24"/>
          <w:szCs w:val="24"/>
          <w:rtl/>
        </w:rPr>
        <w:t>زنجیره</w:t>
      </w:r>
      <w:r>
        <w:rPr>
          <w:rFonts w:cs="B Nazanin"/>
          <w:sz w:val="24"/>
          <w:szCs w:val="24"/>
          <w:rtl/>
        </w:rPr>
        <w:t xml:space="preserve"> </w:t>
      </w:r>
      <w:r>
        <w:rPr>
          <w:rFonts w:cs="B Nazanin" w:hint="cs"/>
          <w:sz w:val="24"/>
          <w:szCs w:val="24"/>
          <w:rtl/>
        </w:rPr>
        <w:t>دوازده</w:t>
      </w:r>
      <w:r>
        <w:rPr>
          <w:rFonts w:cs="B Nazanin"/>
          <w:sz w:val="24"/>
          <w:szCs w:val="24"/>
          <w:rtl/>
        </w:rPr>
        <w:t xml:space="preserve"> </w:t>
      </w:r>
      <w:r>
        <w:rPr>
          <w:rFonts w:cs="B Nazanin" w:hint="cs"/>
          <w:sz w:val="24"/>
          <w:szCs w:val="24"/>
          <w:rtl/>
        </w:rPr>
        <w:t>گانه</w:t>
      </w:r>
      <w:r>
        <w:rPr>
          <w:rFonts w:cs="B Nazanin"/>
          <w:sz w:val="24"/>
          <w:szCs w:val="24"/>
          <w:rtl/>
        </w:rPr>
        <w:t xml:space="preserve"> </w:t>
      </w:r>
      <w:r>
        <w:rPr>
          <w:rFonts w:cs="B Nazanin" w:hint="cs"/>
          <w:sz w:val="24"/>
          <w:szCs w:val="24"/>
          <w:rtl/>
        </w:rPr>
        <w:t>پدیده‌های</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هم</w:t>
      </w:r>
      <w:r>
        <w:rPr>
          <w:rFonts w:cs="B Nazanin"/>
          <w:sz w:val="24"/>
          <w:szCs w:val="24"/>
          <w:rtl/>
        </w:rPr>
        <w:t xml:space="preserve"> </w:t>
      </w:r>
      <w:r>
        <w:rPr>
          <w:rFonts w:cs="B Nazanin" w:hint="cs"/>
          <w:sz w:val="24"/>
          <w:szCs w:val="24"/>
          <w:rtl/>
        </w:rPr>
        <w:t>پیوسته</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وجود</w:t>
      </w:r>
      <w:r>
        <w:rPr>
          <w:rFonts w:cs="B Nazanin"/>
          <w:sz w:val="24"/>
          <w:szCs w:val="24"/>
          <w:rtl/>
        </w:rPr>
        <w:t xml:space="preserve"> </w:t>
      </w:r>
      <w:r>
        <w:rPr>
          <w:rFonts w:cs="B Nazanin" w:hint="cs"/>
          <w:sz w:val="24"/>
          <w:szCs w:val="24"/>
          <w:rtl/>
        </w:rPr>
        <w:t>آمده‌اند</w:t>
      </w:r>
      <w:r>
        <w:rPr>
          <w:rFonts w:cs="B Nazanin"/>
          <w:sz w:val="24"/>
          <w:szCs w:val="24"/>
          <w:rtl/>
        </w:rPr>
        <w:t xml:space="preserve">. </w:t>
      </w:r>
      <w:r>
        <w:rPr>
          <w:rFonts w:cs="B Nazanin" w:hint="cs"/>
          <w:sz w:val="24"/>
          <w:szCs w:val="24"/>
          <w:rtl/>
        </w:rPr>
        <w:t>بنابراین</w:t>
      </w:r>
      <w:r>
        <w:rPr>
          <w:rFonts w:cs="B Nazanin"/>
          <w:sz w:val="24"/>
          <w:szCs w:val="24"/>
          <w:rtl/>
        </w:rPr>
        <w:t xml:space="preserve"> </w:t>
      </w:r>
      <w:r>
        <w:rPr>
          <w:rFonts w:cs="B Nazanin" w:hint="cs"/>
          <w:sz w:val="24"/>
          <w:szCs w:val="24"/>
          <w:rtl/>
        </w:rPr>
        <w:t>هیچ</w:t>
      </w:r>
      <w:r>
        <w:rPr>
          <w:rFonts w:cs="B Nazanin"/>
          <w:sz w:val="24"/>
          <w:szCs w:val="24"/>
          <w:rtl/>
        </w:rPr>
        <w:t xml:space="preserve"> </w:t>
      </w:r>
      <w:r>
        <w:rPr>
          <w:rFonts w:cs="B Nazanin" w:hint="cs"/>
          <w:sz w:val="24"/>
          <w:szCs w:val="24"/>
          <w:rtl/>
        </w:rPr>
        <w:t>یک</w:t>
      </w:r>
      <w:r>
        <w:rPr>
          <w:rFonts w:cs="B Nazanin"/>
          <w:sz w:val="24"/>
          <w:szCs w:val="24"/>
          <w:rtl/>
        </w:rPr>
        <w:t xml:space="preserve"> </w:t>
      </w:r>
      <w:r>
        <w:rPr>
          <w:rFonts w:cs="B Nazanin" w:hint="cs"/>
          <w:sz w:val="24"/>
          <w:szCs w:val="24"/>
          <w:rtl/>
        </w:rPr>
        <w:t>از</w:t>
      </w:r>
      <w:r>
        <w:rPr>
          <w:rFonts w:cs="B Nazanin"/>
          <w:sz w:val="24"/>
          <w:szCs w:val="24"/>
          <w:rtl/>
        </w:rPr>
        <w:t xml:space="preserve"> </w:t>
      </w:r>
      <w:r>
        <w:rPr>
          <w:rFonts w:cs="B Nazanin" w:hint="cs"/>
          <w:sz w:val="24"/>
          <w:szCs w:val="24"/>
          <w:rtl/>
        </w:rPr>
        <w:t>پدیده‌ها</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خودی</w:t>
      </w:r>
      <w:r>
        <w:rPr>
          <w:rFonts w:cs="B Nazanin"/>
          <w:sz w:val="24"/>
          <w:szCs w:val="24"/>
          <w:rtl/>
        </w:rPr>
        <w:t xml:space="preserve"> </w:t>
      </w:r>
      <w:r>
        <w:rPr>
          <w:rFonts w:cs="B Nazanin" w:hint="cs"/>
          <w:sz w:val="24"/>
          <w:szCs w:val="24"/>
          <w:rtl/>
        </w:rPr>
        <w:t>خود</w:t>
      </w:r>
      <w:r>
        <w:rPr>
          <w:rFonts w:cs="B Nazanin"/>
          <w:sz w:val="24"/>
          <w:szCs w:val="24"/>
          <w:rtl/>
        </w:rPr>
        <w:t xml:space="preserve"> </w:t>
      </w:r>
      <w:r>
        <w:rPr>
          <w:rFonts w:cs="B Nazanin" w:hint="cs"/>
          <w:sz w:val="24"/>
          <w:szCs w:val="24"/>
          <w:rtl/>
        </w:rPr>
        <w:t>دارای</w:t>
      </w:r>
      <w:r>
        <w:rPr>
          <w:rFonts w:cs="B Nazanin"/>
          <w:sz w:val="24"/>
          <w:szCs w:val="24"/>
          <w:rtl/>
        </w:rPr>
        <w:t xml:space="preserve"> </w:t>
      </w:r>
      <w:r>
        <w:rPr>
          <w:rFonts w:cs="B Nazanin" w:hint="cs"/>
          <w:sz w:val="24"/>
          <w:szCs w:val="24"/>
          <w:rtl/>
        </w:rPr>
        <w:t>جوهر</w:t>
      </w:r>
      <w:r>
        <w:rPr>
          <w:rFonts w:cs="B Nazanin"/>
          <w:sz w:val="24"/>
          <w:szCs w:val="24"/>
          <w:rtl/>
        </w:rPr>
        <w:t xml:space="preserve"> </w:t>
      </w:r>
      <w:r>
        <w:rPr>
          <w:rFonts w:cs="B Nazanin" w:hint="cs"/>
          <w:sz w:val="24"/>
          <w:szCs w:val="24"/>
          <w:rtl/>
        </w:rPr>
        <w:t>ثابت</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لا یتغیری</w:t>
      </w:r>
      <w:r>
        <w:rPr>
          <w:rFonts w:cs="B Nazanin"/>
          <w:sz w:val="24"/>
          <w:szCs w:val="24"/>
          <w:rtl/>
        </w:rPr>
        <w:t xml:space="preserve"> </w:t>
      </w:r>
      <w:r>
        <w:rPr>
          <w:rFonts w:cs="B Nazanin" w:hint="cs"/>
          <w:sz w:val="24"/>
          <w:szCs w:val="24"/>
          <w:rtl/>
        </w:rPr>
        <w:t>نیستند</w:t>
      </w:r>
      <w:r>
        <w:rPr>
          <w:rFonts w:cs="B Nazanin"/>
          <w:sz w:val="24"/>
          <w:szCs w:val="24"/>
          <w:rtl/>
        </w:rPr>
        <w:t xml:space="preserve">. </w:t>
      </w:r>
      <w:r>
        <w:rPr>
          <w:rFonts w:cs="B Nazanin" w:hint="cs"/>
          <w:sz w:val="24"/>
          <w:szCs w:val="24"/>
          <w:rtl/>
        </w:rPr>
        <w:t>لذا</w:t>
      </w:r>
      <w:r>
        <w:rPr>
          <w:rFonts w:cs="B Nazanin"/>
          <w:sz w:val="24"/>
          <w:szCs w:val="24"/>
          <w:rtl/>
        </w:rPr>
        <w:t xml:space="preserve"> </w:t>
      </w:r>
      <w:r>
        <w:rPr>
          <w:rFonts w:cs="B Nazanin" w:hint="cs"/>
          <w:sz w:val="24"/>
          <w:szCs w:val="24"/>
          <w:rtl/>
        </w:rPr>
        <w:t>آن‌ها</w:t>
      </w:r>
      <w:r>
        <w:rPr>
          <w:rFonts w:cs="B Nazanin"/>
          <w:sz w:val="24"/>
          <w:szCs w:val="24"/>
          <w:rtl/>
        </w:rPr>
        <w:t xml:space="preserve"> </w:t>
      </w:r>
      <w:r>
        <w:rPr>
          <w:rFonts w:cs="B Nazanin" w:hint="cs"/>
          <w:sz w:val="24"/>
          <w:szCs w:val="24"/>
          <w:rtl/>
        </w:rPr>
        <w:t>از</w:t>
      </w:r>
      <w:r>
        <w:rPr>
          <w:rFonts w:cs="B Nazanin"/>
          <w:sz w:val="24"/>
          <w:szCs w:val="24"/>
          <w:rtl/>
        </w:rPr>
        <w:t xml:space="preserve"> </w:t>
      </w:r>
      <w:r>
        <w:rPr>
          <w:rFonts w:cs="B Nazanin" w:hint="cs"/>
          <w:sz w:val="24"/>
          <w:szCs w:val="24"/>
          <w:rtl/>
        </w:rPr>
        <w:t>اساس</w:t>
      </w:r>
      <w:r>
        <w:rPr>
          <w:rFonts w:cs="B Nazanin"/>
          <w:sz w:val="24"/>
          <w:szCs w:val="24"/>
          <w:rtl/>
        </w:rPr>
        <w:t xml:space="preserve"> "</w:t>
      </w:r>
      <w:r>
        <w:rPr>
          <w:rFonts w:cs="B Nazanin" w:hint="cs"/>
          <w:sz w:val="24"/>
          <w:szCs w:val="24"/>
          <w:rtl/>
        </w:rPr>
        <w:t>تهی</w:t>
      </w:r>
      <w:r>
        <w:rPr>
          <w:rFonts w:cs="B Nazanin"/>
          <w:sz w:val="24"/>
          <w:szCs w:val="24"/>
          <w:rtl/>
        </w:rPr>
        <w:t xml:space="preserve">" </w:t>
      </w:r>
      <w:r>
        <w:rPr>
          <w:rFonts w:cs="B Nazanin" w:hint="cs"/>
          <w:sz w:val="24"/>
          <w:szCs w:val="24"/>
          <w:rtl/>
        </w:rPr>
        <w:t>یا</w:t>
      </w:r>
      <w:r>
        <w:rPr>
          <w:rFonts w:cs="B Nazanin"/>
          <w:sz w:val="24"/>
          <w:szCs w:val="24"/>
          <w:rtl/>
        </w:rPr>
        <w:t xml:space="preserve"> "</w:t>
      </w:r>
      <w:r>
        <w:rPr>
          <w:rFonts w:cs="B Nazanin" w:hint="cs"/>
          <w:sz w:val="24"/>
          <w:szCs w:val="24"/>
          <w:rtl/>
        </w:rPr>
        <w:t>خالی</w:t>
      </w:r>
      <w:r>
        <w:rPr>
          <w:rFonts w:cs="B Nazanin"/>
          <w:sz w:val="24"/>
          <w:szCs w:val="24"/>
          <w:rtl/>
        </w:rPr>
        <w:t>"</w:t>
      </w:r>
      <w:r>
        <w:rPr>
          <w:rFonts w:cs="B Nazanin" w:hint="cs"/>
          <w:sz w:val="24"/>
          <w:szCs w:val="24"/>
          <w:rtl/>
        </w:rPr>
        <w:t>اند</w:t>
      </w:r>
      <w:r>
        <w:rPr>
          <w:rFonts w:cs="B Nazanin"/>
          <w:sz w:val="24"/>
          <w:szCs w:val="24"/>
        </w:rPr>
        <w:t>".</w:t>
      </w:r>
    </w:p>
    <w:p>
      <w:pPr>
        <w:bidi/>
        <w:rPr>
          <w:rFonts w:cs="B Nazanin"/>
          <w:sz w:val="24"/>
          <w:szCs w:val="24"/>
          <w:rtl/>
        </w:rPr>
      </w:pPr>
      <w:r>
        <w:rPr>
          <w:rFonts w:cs="B Nazanin" w:hint="cs"/>
          <w:sz w:val="24"/>
          <w:szCs w:val="24"/>
          <w:rtl/>
        </w:rPr>
        <w:t>با این حال از حدود قرن پنجم م بعد، به ویژه تحت تاثیر نگارش کتاب «</w:t>
      </w:r>
      <w:r>
        <w:rPr>
          <w:rFonts w:cs="B Nazanin" w:hint="cs"/>
          <w:i/>
          <w:iCs/>
          <w:sz w:val="24"/>
          <w:szCs w:val="24"/>
          <w:rtl/>
        </w:rPr>
        <w:t>بیداری ایمان در ماهایانا»</w:t>
      </w:r>
      <w:r>
        <w:rPr>
          <w:rStyle w:val="FootnoteReference"/>
          <w:rFonts w:cs="B Nazanin"/>
          <w:i/>
          <w:iCs/>
          <w:sz w:val="24"/>
          <w:szCs w:val="24"/>
          <w:rtl/>
        </w:rPr>
        <w:footnoteReference w:id="660"/>
      </w:r>
      <w:r>
        <w:rPr>
          <w:rFonts w:cs="B Nazanin" w:hint="cs"/>
          <w:sz w:val="24"/>
          <w:szCs w:val="24"/>
          <w:rtl/>
        </w:rPr>
        <w:t xml:space="preserve"> تغییرات نظری شگرفی درباره معنای "کو" به وجود آمد که در نهایت منجر به پدید آمدن مفهومی بسیار کلیدی در آیین بودا شد و این مفهوم تمامی ساختار متافیزیکی تفکر بودا را شکل داد. این مفهوم که در چین ساخته و پرداخته شد</w:t>
      </w:r>
      <w:r>
        <w:rPr>
          <w:rFonts w:cs="B Nazanin" w:hint="cs"/>
          <w:sz w:val="24"/>
          <w:szCs w:val="24"/>
          <w:rtl/>
          <w:lang w:bidi="fa-IR"/>
        </w:rPr>
        <w:t xml:space="preserve"> و مکاتب زیادی بواسطه تفسیر آن پدید آمد،</w:t>
      </w:r>
      <w:r>
        <w:rPr>
          <w:rFonts w:cs="B Nazanin" w:hint="cs"/>
          <w:sz w:val="24"/>
          <w:szCs w:val="24"/>
          <w:rtl/>
        </w:rPr>
        <w:t xml:space="preserve"> در زبان ژاپنی "شین‌نیو" (</w:t>
      </w:r>
      <w:r>
        <w:rPr>
          <w:rFonts w:cs="B Nazanin" w:hint="eastAsia"/>
          <w:sz w:val="20"/>
          <w:szCs w:val="20"/>
        </w:rPr>
        <w:t>真如</w:t>
      </w:r>
      <w:r>
        <w:rPr>
          <w:rFonts w:cs="B Nazanin"/>
          <w:sz w:val="20"/>
          <w:szCs w:val="20"/>
        </w:rPr>
        <w:t>/shinny</w:t>
      </w:r>
      <w:bookmarkStart w:id="161" w:name="_Hlk68183486"/>
      <w:r>
        <w:rPr>
          <w:rFonts w:cs="B Nazanin" w:hint="eastAsia"/>
          <w:sz w:val="20"/>
          <w:szCs w:val="20"/>
        </w:rPr>
        <w:t>ō</w:t>
      </w:r>
      <w:bookmarkEnd w:id="161"/>
      <w:r>
        <w:rPr>
          <w:rFonts w:cs="B Nazanin" w:hint="cs"/>
          <w:sz w:val="24"/>
          <w:szCs w:val="24"/>
          <w:rtl/>
        </w:rPr>
        <w:t>) نامیده می‌شود که معادل</w:t>
      </w:r>
      <w:r>
        <w:rPr>
          <w:rFonts w:cs="B Nazanin"/>
          <w:sz w:val="24"/>
          <w:szCs w:val="24"/>
          <w:rtl/>
        </w:rPr>
        <w:t xml:space="preserve"> </w:t>
      </w:r>
      <w:r>
        <w:rPr>
          <w:rFonts w:cs="B Nazanin" w:hint="cs"/>
          <w:sz w:val="24"/>
          <w:szCs w:val="24"/>
          <w:rtl/>
        </w:rPr>
        <w:t>کلمه</w:t>
      </w:r>
      <w:r>
        <w:rPr>
          <w:rFonts w:cs="B Nazanin"/>
          <w:sz w:val="24"/>
          <w:szCs w:val="24"/>
        </w:rPr>
        <w:t xml:space="preserve"> </w:t>
      </w:r>
      <w:bookmarkStart w:id="162" w:name="_Hlk63067983"/>
      <w:r>
        <w:rPr>
          <w:rFonts w:cs="B Nazanin"/>
          <w:sz w:val="24"/>
          <w:szCs w:val="24"/>
        </w:rPr>
        <w:t>"</w:t>
      </w:r>
      <w:bookmarkEnd w:id="162"/>
      <w:r>
        <w:rPr>
          <w:rFonts w:cs="B Nazanin"/>
          <w:sz w:val="24"/>
          <w:szCs w:val="24"/>
        </w:rPr>
        <w:t xml:space="preserve">tathatā" </w:t>
      </w:r>
      <w:r>
        <w:rPr>
          <w:rFonts w:cs="B Nazanin" w:hint="cs"/>
          <w:sz w:val="24"/>
          <w:szCs w:val="24"/>
          <w:rtl/>
        </w:rPr>
        <w:t>در</w:t>
      </w:r>
      <w:r>
        <w:rPr>
          <w:rFonts w:cs="B Nazanin"/>
          <w:sz w:val="24"/>
          <w:szCs w:val="24"/>
          <w:rtl/>
        </w:rPr>
        <w:t xml:space="preserve"> </w:t>
      </w:r>
      <w:r>
        <w:rPr>
          <w:rFonts w:cs="B Nazanin" w:hint="cs"/>
          <w:sz w:val="24"/>
          <w:szCs w:val="24"/>
          <w:rtl/>
        </w:rPr>
        <w:t>سانسکریت</w:t>
      </w:r>
      <w:r>
        <w:rPr>
          <w:rFonts w:cs="B Nazanin"/>
          <w:sz w:val="24"/>
          <w:szCs w:val="24"/>
          <w:rtl/>
        </w:rPr>
        <w:t xml:space="preserve"> </w:t>
      </w:r>
      <w:r>
        <w:rPr>
          <w:rFonts w:cs="B Nazanin" w:hint="cs"/>
          <w:sz w:val="24"/>
          <w:szCs w:val="24"/>
          <w:rtl/>
        </w:rPr>
        <w:t>است؛ و اشاره به</w:t>
      </w:r>
      <w:r>
        <w:rPr>
          <w:rFonts w:cs="B Nazanin"/>
          <w:sz w:val="24"/>
          <w:szCs w:val="24"/>
          <w:rtl/>
        </w:rPr>
        <w:t xml:space="preserve"> </w:t>
      </w:r>
      <w:r>
        <w:rPr>
          <w:rFonts w:cs="B Nazanin" w:hint="cs"/>
          <w:sz w:val="24"/>
          <w:szCs w:val="24"/>
          <w:rtl/>
        </w:rPr>
        <w:t>یک</w:t>
      </w:r>
      <w:r>
        <w:rPr>
          <w:rFonts w:cs="B Nazanin"/>
          <w:sz w:val="24"/>
          <w:szCs w:val="24"/>
          <w:rtl/>
        </w:rPr>
        <w:t xml:space="preserve"> "</w:t>
      </w:r>
      <w:r>
        <w:rPr>
          <w:rFonts w:cs="B Nazanin" w:hint="cs"/>
          <w:sz w:val="24"/>
          <w:szCs w:val="24"/>
          <w:rtl/>
        </w:rPr>
        <w:t>حقیقت</w:t>
      </w:r>
      <w:r>
        <w:rPr>
          <w:rFonts w:cs="B Nazanin"/>
          <w:sz w:val="24"/>
          <w:szCs w:val="24"/>
          <w:rtl/>
        </w:rPr>
        <w:t xml:space="preserve"> </w:t>
      </w:r>
      <w:r>
        <w:rPr>
          <w:rFonts w:cs="B Nazanin" w:hint="cs"/>
          <w:sz w:val="24"/>
          <w:szCs w:val="24"/>
          <w:rtl/>
        </w:rPr>
        <w:t>بنیادین</w:t>
      </w:r>
      <w:r>
        <w:rPr>
          <w:rFonts w:cs="B Nazanin"/>
          <w:sz w:val="24"/>
          <w:szCs w:val="24"/>
          <w:rtl/>
        </w:rPr>
        <w:t xml:space="preserve">" </w:t>
      </w:r>
      <w:r>
        <w:rPr>
          <w:rFonts w:cs="B Nazanin" w:hint="cs"/>
          <w:sz w:val="24"/>
          <w:szCs w:val="24"/>
          <w:rtl/>
        </w:rPr>
        <w:t>دارد. این واژه در انگلیسی عموما ب</w:t>
      </w:r>
      <w:r>
        <w:rPr>
          <w:rFonts w:cs="B Nazanin" w:hint="cs"/>
          <w:sz w:val="24"/>
          <w:szCs w:val="24"/>
          <w:rtl/>
          <w:lang w:bidi="fa-IR"/>
        </w:rPr>
        <w:t>ه</w:t>
      </w:r>
      <w:r>
        <w:rPr>
          <w:rFonts w:cs="B Nazanin" w:hint="cs"/>
          <w:sz w:val="24"/>
          <w:szCs w:val="24"/>
          <w:rtl/>
        </w:rPr>
        <w:t xml:space="preserve"> (</w:t>
      </w:r>
      <w:r>
        <w:rPr>
          <w:rFonts w:cs="B Nazanin"/>
          <w:sz w:val="24"/>
          <w:szCs w:val="24"/>
        </w:rPr>
        <w:t>suchness</w:t>
      </w:r>
      <w:r>
        <w:rPr>
          <w:rFonts w:cs="B Nazanin"/>
          <w:sz w:val="24"/>
          <w:szCs w:val="24"/>
          <w:rtl/>
        </w:rPr>
        <w:t xml:space="preserve">) </w:t>
      </w:r>
      <w:r>
        <w:rPr>
          <w:rFonts w:cs="B Nazanin" w:hint="cs"/>
          <w:sz w:val="24"/>
          <w:szCs w:val="24"/>
          <w:rtl/>
        </w:rPr>
        <w:t>ترجمه</w:t>
      </w:r>
      <w:r>
        <w:rPr>
          <w:rFonts w:cs="B Nazanin"/>
          <w:sz w:val="24"/>
          <w:szCs w:val="24"/>
          <w:rtl/>
        </w:rPr>
        <w:t xml:space="preserve"> </w:t>
      </w:r>
      <w:r>
        <w:rPr>
          <w:rFonts w:cs="B Nazanin" w:hint="cs"/>
          <w:sz w:val="24"/>
          <w:szCs w:val="24"/>
          <w:rtl/>
        </w:rPr>
        <w:t>می‌شود که در فارسی معادل "چنینی" برای آن پیشنهاد شده و در معنای تحت اللفظی اشاره به "چنینی در ذات اشیا" دارد. به این معنی که می‌توانیم بگوییم</w:t>
      </w:r>
      <w:r>
        <w:rPr>
          <w:rFonts w:cs="B Nazanin"/>
          <w:sz w:val="24"/>
          <w:szCs w:val="24"/>
          <w:rtl/>
        </w:rPr>
        <w:t xml:space="preserve"> </w:t>
      </w:r>
      <w:r>
        <w:rPr>
          <w:rFonts w:cs="B Nazanin" w:hint="cs"/>
          <w:sz w:val="24"/>
          <w:szCs w:val="24"/>
          <w:rtl/>
        </w:rPr>
        <w:t>که</w:t>
      </w:r>
      <w:r>
        <w:rPr>
          <w:rFonts w:cs="B Nazanin"/>
          <w:sz w:val="24"/>
          <w:szCs w:val="24"/>
          <w:rtl/>
        </w:rPr>
        <w:t xml:space="preserve"> "</w:t>
      </w:r>
      <w:r>
        <w:rPr>
          <w:rFonts w:cs="B Nazanin" w:hint="cs"/>
          <w:sz w:val="24"/>
          <w:szCs w:val="24"/>
          <w:rtl/>
        </w:rPr>
        <w:t>اشیا [در سرشت خود]</w:t>
      </w:r>
      <w:r>
        <w:rPr>
          <w:rFonts w:cs="B Nazanin"/>
          <w:sz w:val="24"/>
          <w:szCs w:val="24"/>
          <w:rtl/>
        </w:rPr>
        <w:t xml:space="preserve"> </w:t>
      </w:r>
      <w:r>
        <w:rPr>
          <w:rFonts w:cs="B Nazanin" w:hint="cs"/>
          <w:sz w:val="24"/>
          <w:szCs w:val="24"/>
          <w:rtl/>
        </w:rPr>
        <w:t>چنین‌اند</w:t>
      </w:r>
      <w:r>
        <w:rPr>
          <w:rFonts w:cs="B Nazanin"/>
          <w:sz w:val="24"/>
          <w:szCs w:val="24"/>
          <w:rtl/>
        </w:rPr>
        <w:t>"</w:t>
      </w:r>
      <w:r>
        <w:rPr>
          <w:rFonts w:cs="B Nazanin" w:hint="cs"/>
          <w:sz w:val="24"/>
          <w:szCs w:val="24"/>
          <w:rtl/>
        </w:rPr>
        <w:t>. با این حال توشیهیکو ایزوتسو در خلال آثار تطبیقی خود که مقایسه‌ای است میان کلیه سنت‌های دینی شرق، مفهوم "شین‌نیو" را هم سنگ مفهوم "حق" در سنت اسلامی در نظر می‌گیرد.</w:t>
      </w:r>
    </w:p>
    <w:p>
      <w:pPr>
        <w:bidi/>
        <w:rPr>
          <w:rFonts w:cs="B Nazanin"/>
          <w:sz w:val="24"/>
          <w:szCs w:val="24"/>
        </w:rPr>
      </w:pPr>
      <w:r>
        <w:rPr>
          <w:rFonts w:cs="B Nazanin" w:hint="cs"/>
          <w:sz w:val="24"/>
          <w:szCs w:val="24"/>
          <w:rtl/>
        </w:rPr>
        <w:t>از</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رو</w:t>
      </w:r>
      <w:r>
        <w:rPr>
          <w:rFonts w:cs="B Nazanin"/>
          <w:sz w:val="24"/>
          <w:szCs w:val="24"/>
          <w:rtl/>
        </w:rPr>
        <w:t xml:space="preserve"> "</w:t>
      </w:r>
      <w:r>
        <w:rPr>
          <w:rFonts w:cs="B Nazanin" w:hint="cs"/>
          <w:sz w:val="24"/>
          <w:szCs w:val="24"/>
          <w:rtl/>
        </w:rPr>
        <w:t>شین‌نیو</w:t>
      </w:r>
      <w:r>
        <w:rPr>
          <w:rFonts w:cs="B Nazanin"/>
          <w:sz w:val="24"/>
          <w:szCs w:val="24"/>
          <w:rtl/>
        </w:rPr>
        <w:t xml:space="preserve">" </w:t>
      </w:r>
      <w:r>
        <w:rPr>
          <w:rFonts w:cs="B Nazanin" w:hint="cs"/>
          <w:sz w:val="24"/>
          <w:szCs w:val="24"/>
          <w:rtl/>
        </w:rPr>
        <w:t>یا</w:t>
      </w:r>
      <w:r>
        <w:rPr>
          <w:rFonts w:cs="B Nazanin"/>
          <w:sz w:val="24"/>
          <w:szCs w:val="24"/>
          <w:rtl/>
        </w:rPr>
        <w:t xml:space="preserve"> "</w:t>
      </w:r>
      <w:r>
        <w:rPr>
          <w:rFonts w:cs="B Nazanin" w:hint="cs"/>
          <w:sz w:val="24"/>
          <w:szCs w:val="24"/>
          <w:rtl/>
        </w:rPr>
        <w:t>حق</w:t>
      </w:r>
      <w:r>
        <w:rPr>
          <w:rFonts w:cs="B Nazanin"/>
          <w:sz w:val="24"/>
          <w:szCs w:val="24"/>
          <w:rtl/>
        </w:rPr>
        <w:t xml:space="preserve">" </w:t>
      </w:r>
      <w:r>
        <w:rPr>
          <w:rFonts w:cs="B Nazanin" w:hint="cs"/>
          <w:sz w:val="24"/>
          <w:szCs w:val="24"/>
          <w:rtl/>
        </w:rPr>
        <w:t>به ذات</w:t>
      </w:r>
      <w:r>
        <w:rPr>
          <w:rFonts w:cs="B Nazanin"/>
          <w:sz w:val="24"/>
          <w:szCs w:val="24"/>
          <w:rtl/>
        </w:rPr>
        <w:t xml:space="preserve"> </w:t>
      </w:r>
      <w:r>
        <w:rPr>
          <w:rFonts w:cs="B Nazanin" w:hint="cs"/>
          <w:sz w:val="24"/>
          <w:szCs w:val="24"/>
          <w:rtl/>
        </w:rPr>
        <w:t>پایدار</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لا یتغیری</w:t>
      </w:r>
      <w:r>
        <w:rPr>
          <w:rFonts w:cs="B Nazanin"/>
          <w:sz w:val="24"/>
          <w:szCs w:val="24"/>
          <w:rtl/>
        </w:rPr>
        <w:t xml:space="preserve"> </w:t>
      </w:r>
      <w:r>
        <w:rPr>
          <w:rFonts w:cs="B Nazanin" w:hint="cs"/>
          <w:sz w:val="24"/>
          <w:szCs w:val="24"/>
          <w:rtl/>
        </w:rPr>
        <w:t>تعبیر می‌شود که در</w:t>
      </w:r>
      <w:r>
        <w:rPr>
          <w:rFonts w:cs="B Nazanin"/>
          <w:sz w:val="24"/>
          <w:szCs w:val="24"/>
          <w:rtl/>
        </w:rPr>
        <w:t xml:space="preserve"> </w:t>
      </w:r>
      <w:r>
        <w:rPr>
          <w:rFonts w:cs="B Nazanin" w:hint="cs"/>
          <w:sz w:val="24"/>
          <w:szCs w:val="24"/>
          <w:rtl/>
        </w:rPr>
        <w:t>پس</w:t>
      </w:r>
      <w:r>
        <w:rPr>
          <w:rFonts w:cs="B Nazanin"/>
          <w:sz w:val="24"/>
          <w:szCs w:val="24"/>
          <w:rtl/>
        </w:rPr>
        <w:t xml:space="preserve"> </w:t>
      </w:r>
      <w:r>
        <w:rPr>
          <w:rFonts w:cs="B Nazanin" w:hint="cs"/>
          <w:sz w:val="24"/>
          <w:szCs w:val="24"/>
          <w:rtl/>
        </w:rPr>
        <w:t>همه</w:t>
      </w:r>
      <w:r>
        <w:rPr>
          <w:rFonts w:cs="B Nazanin"/>
          <w:sz w:val="24"/>
          <w:szCs w:val="24"/>
          <w:rtl/>
        </w:rPr>
        <w:t xml:space="preserve"> </w:t>
      </w:r>
      <w:r>
        <w:rPr>
          <w:rFonts w:cs="B Nazanin" w:hint="cs"/>
          <w:sz w:val="24"/>
          <w:szCs w:val="24"/>
          <w:rtl/>
        </w:rPr>
        <w:t>موجودات</w:t>
      </w:r>
      <w:r>
        <w:rPr>
          <w:rFonts w:cs="B Nazanin"/>
          <w:sz w:val="24"/>
          <w:szCs w:val="24"/>
          <w:rtl/>
        </w:rPr>
        <w:t xml:space="preserve"> </w:t>
      </w:r>
      <w:r>
        <w:rPr>
          <w:rFonts w:cs="B Nazanin" w:hint="cs"/>
          <w:sz w:val="24"/>
          <w:szCs w:val="24"/>
          <w:rtl/>
        </w:rPr>
        <w:t>قرار</w:t>
      </w:r>
      <w:r>
        <w:rPr>
          <w:rFonts w:cs="B Nazanin"/>
          <w:sz w:val="24"/>
          <w:szCs w:val="24"/>
          <w:rtl/>
        </w:rPr>
        <w:t xml:space="preserve"> </w:t>
      </w:r>
      <w:r>
        <w:rPr>
          <w:rFonts w:cs="B Nazanin" w:hint="cs"/>
          <w:sz w:val="24"/>
          <w:szCs w:val="24"/>
          <w:rtl/>
        </w:rPr>
        <w:t>دارد، و به اصطلاح "دایره هستی" را پدید می‌آورد. به این معنی که با</w:t>
      </w:r>
      <w:r>
        <w:rPr>
          <w:rFonts w:cs="B Nazanin"/>
          <w:sz w:val="24"/>
          <w:szCs w:val="24"/>
          <w:rtl/>
        </w:rPr>
        <w:t xml:space="preserve"> </w:t>
      </w:r>
      <w:r>
        <w:rPr>
          <w:rFonts w:cs="B Nazanin" w:hint="cs"/>
          <w:sz w:val="24"/>
          <w:szCs w:val="24"/>
          <w:rtl/>
        </w:rPr>
        <w:t>کارکرد</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تجلی</w:t>
      </w:r>
      <w:r>
        <w:rPr>
          <w:rFonts w:cs="B Nazanin"/>
          <w:sz w:val="24"/>
          <w:szCs w:val="24"/>
          <w:rtl/>
        </w:rPr>
        <w:t xml:space="preserve"> "</w:t>
      </w:r>
      <w:r>
        <w:rPr>
          <w:rFonts w:cs="B Nazanin" w:hint="cs"/>
          <w:sz w:val="24"/>
          <w:szCs w:val="24"/>
          <w:rtl/>
        </w:rPr>
        <w:t>شین‌نیو</w:t>
      </w:r>
      <w:r>
        <w:rPr>
          <w:rFonts w:cs="B Nazanin"/>
          <w:sz w:val="24"/>
          <w:szCs w:val="24"/>
          <w:rtl/>
        </w:rPr>
        <w:t xml:space="preserve">" </w:t>
      </w:r>
      <w:r>
        <w:rPr>
          <w:rFonts w:cs="B Nazanin" w:hint="cs"/>
          <w:sz w:val="24"/>
          <w:szCs w:val="24"/>
          <w:rtl/>
        </w:rPr>
        <w:t>که</w:t>
      </w:r>
      <w:r>
        <w:rPr>
          <w:rFonts w:cs="B Nazanin"/>
          <w:sz w:val="24"/>
          <w:szCs w:val="24"/>
          <w:rtl/>
        </w:rPr>
        <w:t xml:space="preserve"> </w:t>
      </w:r>
      <w:r>
        <w:rPr>
          <w:rFonts w:cs="B Nazanin" w:hint="cs"/>
          <w:sz w:val="24"/>
          <w:szCs w:val="24"/>
          <w:rtl/>
        </w:rPr>
        <w:t>بواسطه</w:t>
      </w:r>
      <w:r>
        <w:rPr>
          <w:rFonts w:cs="B Nazanin"/>
          <w:sz w:val="24"/>
          <w:szCs w:val="24"/>
          <w:rtl/>
        </w:rPr>
        <w:t xml:space="preserve"> </w:t>
      </w:r>
      <w:r>
        <w:rPr>
          <w:rFonts w:cs="B Nazanin" w:hint="cs"/>
          <w:sz w:val="24"/>
          <w:szCs w:val="24"/>
          <w:rtl/>
        </w:rPr>
        <w:t>نیروی</w:t>
      </w:r>
      <w:r>
        <w:rPr>
          <w:rFonts w:cs="B Nazanin"/>
          <w:sz w:val="24"/>
          <w:szCs w:val="24"/>
          <w:rtl/>
        </w:rPr>
        <w:t xml:space="preserve"> "</w:t>
      </w:r>
      <w:r>
        <w:rPr>
          <w:rFonts w:cs="B Nazanin" w:hint="cs"/>
          <w:sz w:val="24"/>
          <w:szCs w:val="24"/>
          <w:rtl/>
        </w:rPr>
        <w:t>آگاهی</w:t>
      </w:r>
      <w:r>
        <w:rPr>
          <w:rFonts w:cs="B Nazanin"/>
          <w:sz w:val="24"/>
          <w:szCs w:val="24"/>
          <w:rtl/>
        </w:rPr>
        <w:t xml:space="preserve">" </w:t>
      </w:r>
      <w:r>
        <w:rPr>
          <w:rFonts w:cs="B Nazanin" w:hint="cs"/>
          <w:sz w:val="24"/>
          <w:szCs w:val="24"/>
          <w:rtl/>
        </w:rPr>
        <w:t>فعلیت</w:t>
      </w:r>
      <w:r>
        <w:rPr>
          <w:rFonts w:cs="B Nazanin"/>
          <w:sz w:val="24"/>
          <w:szCs w:val="24"/>
          <w:rtl/>
        </w:rPr>
        <w:t xml:space="preserve"> </w:t>
      </w:r>
      <w:r>
        <w:rPr>
          <w:rFonts w:cs="B Nazanin" w:hint="cs"/>
          <w:sz w:val="24"/>
          <w:szCs w:val="24"/>
          <w:rtl/>
        </w:rPr>
        <w:t>می‌یابد،</w:t>
      </w:r>
      <w:r>
        <w:rPr>
          <w:rFonts w:cs="B Nazanin"/>
          <w:sz w:val="24"/>
          <w:szCs w:val="24"/>
          <w:rtl/>
        </w:rPr>
        <w:t xml:space="preserve"> </w:t>
      </w:r>
      <w:r>
        <w:rPr>
          <w:rFonts w:cs="B Nazanin" w:hint="cs"/>
          <w:sz w:val="24"/>
          <w:szCs w:val="24"/>
          <w:rtl/>
        </w:rPr>
        <w:t>جهان</w:t>
      </w:r>
      <w:r>
        <w:rPr>
          <w:rFonts w:cs="B Nazanin"/>
          <w:sz w:val="24"/>
          <w:szCs w:val="24"/>
          <w:rtl/>
        </w:rPr>
        <w:t xml:space="preserve"> </w:t>
      </w:r>
      <w:r>
        <w:rPr>
          <w:rFonts w:cs="B Nazanin" w:hint="cs"/>
          <w:sz w:val="24"/>
          <w:szCs w:val="24"/>
          <w:rtl/>
        </w:rPr>
        <w:t>پدیداری</w:t>
      </w:r>
      <w:r>
        <w:rPr>
          <w:rFonts w:cs="B Nazanin"/>
          <w:sz w:val="24"/>
          <w:szCs w:val="24"/>
          <w:rtl/>
        </w:rPr>
        <w:t xml:space="preserve"> </w:t>
      </w:r>
      <w:r>
        <w:rPr>
          <w:rFonts w:cs="B Nazanin" w:hint="cs"/>
          <w:sz w:val="24"/>
          <w:szCs w:val="24"/>
          <w:rtl/>
        </w:rPr>
        <w:t>ظاهر</w:t>
      </w:r>
      <w:r>
        <w:rPr>
          <w:rFonts w:cs="B Nazanin"/>
          <w:sz w:val="24"/>
          <w:szCs w:val="24"/>
          <w:rtl/>
        </w:rPr>
        <w:t xml:space="preserve"> </w:t>
      </w:r>
      <w:r>
        <w:rPr>
          <w:rFonts w:cs="B Nazanin" w:hint="cs"/>
          <w:sz w:val="24"/>
          <w:szCs w:val="24"/>
          <w:rtl/>
        </w:rPr>
        <w:t>می‌گردد</w:t>
      </w:r>
      <w:r>
        <w:rPr>
          <w:rFonts w:cs="B Nazanin"/>
          <w:sz w:val="24"/>
          <w:szCs w:val="24"/>
          <w:rtl/>
        </w:rPr>
        <w:t>.</w:t>
      </w:r>
      <w:r>
        <w:rPr>
          <w:rFonts w:cs="B Nazanin" w:hint="cs"/>
          <w:sz w:val="24"/>
          <w:szCs w:val="24"/>
          <w:rtl/>
        </w:rPr>
        <w:t xml:space="preserve"> با ظهور جهان پدیداری "آگاهی" نیز جریان می‌یابد و نظام معرفتی انسان نیز دستخوش تغییرات بزرگی می‌شود. به زبان ساده با تجلی "شین‌نیو" در حرکت نزولی (قوس نزول) ماهیات پدیدار می‌گردند و "وجود" که همان جان بخش و پدیدار دهنده موجودات است به خفا و مستوری می‌رود. لذا این ضرورت پیش می‌آید که با مراقبه و ریاضت "آگاهی" کاذب به وجود آمده از ماهیات را می‌توان مهار و طی شهودی روحانی "وجود" پنهان در پس آن‌ها را رویت کرد. این "وجود" پنهان در حقیقت رویت "شین‌نیو"( "آن گونه که هست") است که در سنت بودایی به آن اصطلاحا "بیداری فرجامین" یا "روشنایی غایی" گفته می‌شود که در جهتی صعودی (قوس صعود) حاصل می‌گردد.</w:t>
      </w:r>
    </w:p>
    <w:p>
      <w:pPr>
        <w:bidi/>
        <w:rPr>
          <w:rFonts w:cs="B Nazanin"/>
          <w:sz w:val="24"/>
          <w:szCs w:val="24"/>
          <w:rtl/>
        </w:rPr>
      </w:pPr>
      <w:r>
        <w:rPr>
          <w:rFonts w:cs="B Nazanin" w:hint="cs"/>
          <w:sz w:val="24"/>
          <w:szCs w:val="24"/>
          <w:rtl/>
        </w:rPr>
        <w:t>با شکل گیری مفهوم "شین‌نیو"، واژه "کو" هم تا حدودی بار معناییش تغییر کرد و بیشتر بر صفات "شین‌نیو" اطلاق شد. به این معنی که "شین‌نیو" در ذات خود</w:t>
      </w:r>
      <w:r>
        <w:rPr>
          <w:rFonts w:cs="B Nazanin"/>
          <w:sz w:val="24"/>
          <w:szCs w:val="24"/>
          <w:rtl/>
        </w:rPr>
        <w:t xml:space="preserve"> </w:t>
      </w:r>
      <w:r>
        <w:rPr>
          <w:rFonts w:cs="B Nazanin" w:hint="cs"/>
          <w:sz w:val="24"/>
          <w:szCs w:val="24"/>
          <w:rtl/>
        </w:rPr>
        <w:t>دارای</w:t>
      </w:r>
      <w:r>
        <w:rPr>
          <w:rFonts w:cs="B Nazanin"/>
          <w:sz w:val="24"/>
          <w:szCs w:val="24"/>
          <w:rtl/>
        </w:rPr>
        <w:t xml:space="preserve"> </w:t>
      </w:r>
      <w:r>
        <w:rPr>
          <w:rFonts w:cs="B Nazanin" w:hint="cs"/>
          <w:sz w:val="24"/>
          <w:szCs w:val="24"/>
          <w:rtl/>
        </w:rPr>
        <w:t>دو</w:t>
      </w:r>
      <w:r>
        <w:rPr>
          <w:rFonts w:cs="B Nazanin"/>
          <w:sz w:val="24"/>
          <w:szCs w:val="24"/>
          <w:rtl/>
        </w:rPr>
        <w:t xml:space="preserve"> </w:t>
      </w:r>
      <w:r>
        <w:rPr>
          <w:rFonts w:cs="B Nazanin" w:hint="cs"/>
          <w:sz w:val="24"/>
          <w:szCs w:val="24"/>
          <w:rtl/>
        </w:rPr>
        <w:t>وجه</w:t>
      </w:r>
      <w:r>
        <w:rPr>
          <w:rFonts w:cs="B Nazanin"/>
          <w:sz w:val="24"/>
          <w:szCs w:val="24"/>
          <w:rtl/>
        </w:rPr>
        <w:t xml:space="preserve"> "</w:t>
      </w:r>
      <w:r>
        <w:rPr>
          <w:rFonts w:cs="B Nazanin" w:hint="cs"/>
          <w:sz w:val="24"/>
          <w:szCs w:val="24"/>
          <w:rtl/>
        </w:rPr>
        <w:t>تهی</w:t>
      </w:r>
      <w:r>
        <w:rPr>
          <w:rFonts w:cs="B Nazanin"/>
          <w:sz w:val="24"/>
          <w:szCs w:val="24"/>
          <w:rtl/>
        </w:rPr>
        <w:t xml:space="preserve">" </w:t>
      </w:r>
      <w:r>
        <w:rPr>
          <w:rFonts w:cs="B Nazanin" w:hint="cs"/>
          <w:sz w:val="24"/>
          <w:szCs w:val="24"/>
          <w:rtl/>
        </w:rPr>
        <w:t>یا</w:t>
      </w:r>
      <w:r>
        <w:rPr>
          <w:rFonts w:cs="B Nazanin"/>
          <w:sz w:val="24"/>
          <w:szCs w:val="24"/>
          <w:rtl/>
        </w:rPr>
        <w:t xml:space="preserve"> "</w:t>
      </w:r>
      <w:r>
        <w:rPr>
          <w:rFonts w:cs="B Nazanin" w:hint="cs"/>
          <w:sz w:val="24"/>
          <w:szCs w:val="24"/>
          <w:rtl/>
        </w:rPr>
        <w:t>خالی</w:t>
      </w:r>
      <w:r>
        <w:rPr>
          <w:rFonts w:cs="B Nazanin"/>
          <w:sz w:val="24"/>
          <w:szCs w:val="24"/>
          <w:rtl/>
        </w:rPr>
        <w:t>"</w:t>
      </w:r>
      <w:r>
        <w:rPr>
          <w:rFonts w:cs="B Nazanin" w:hint="cs"/>
          <w:sz w:val="24"/>
          <w:szCs w:val="24"/>
          <w:rtl/>
        </w:rPr>
        <w:t xml:space="preserve"> و</w:t>
      </w:r>
      <w:r>
        <w:rPr>
          <w:rFonts w:cs="B Nazanin"/>
          <w:sz w:val="24"/>
          <w:szCs w:val="24"/>
          <w:rtl/>
        </w:rPr>
        <w:t xml:space="preserve"> "</w:t>
      </w:r>
      <w:r>
        <w:rPr>
          <w:rFonts w:cs="B Nazanin" w:hint="cs"/>
          <w:sz w:val="24"/>
          <w:szCs w:val="24"/>
          <w:rtl/>
        </w:rPr>
        <w:t>ناتهی</w:t>
      </w:r>
      <w:r>
        <w:rPr>
          <w:rFonts w:cs="B Nazanin"/>
          <w:sz w:val="24"/>
          <w:szCs w:val="24"/>
          <w:rtl/>
        </w:rPr>
        <w:t xml:space="preserve">" </w:t>
      </w:r>
      <w:r>
        <w:rPr>
          <w:rFonts w:cs="B Nazanin" w:hint="cs"/>
          <w:sz w:val="24"/>
          <w:szCs w:val="24"/>
          <w:rtl/>
        </w:rPr>
        <w:t>یا</w:t>
      </w:r>
      <w:r>
        <w:rPr>
          <w:rFonts w:cs="B Nazanin"/>
          <w:sz w:val="24"/>
          <w:szCs w:val="24"/>
          <w:rtl/>
        </w:rPr>
        <w:t xml:space="preserve"> "</w:t>
      </w:r>
      <w:r>
        <w:rPr>
          <w:rFonts w:cs="B Nazanin" w:hint="cs"/>
          <w:sz w:val="24"/>
          <w:szCs w:val="24"/>
          <w:rtl/>
        </w:rPr>
        <w:t>ناخالی</w:t>
      </w:r>
      <w:r>
        <w:rPr>
          <w:rFonts w:cs="B Nazanin"/>
          <w:sz w:val="24"/>
          <w:szCs w:val="24"/>
          <w:rtl/>
        </w:rPr>
        <w:t xml:space="preserve">" </w:t>
      </w:r>
      <w:r>
        <w:rPr>
          <w:rFonts w:cs="B Nazanin" w:hint="cs"/>
          <w:sz w:val="24"/>
          <w:szCs w:val="24"/>
          <w:rtl/>
        </w:rPr>
        <w:t>است</w:t>
      </w:r>
      <w:r>
        <w:rPr>
          <w:rFonts w:cs="B Nazanin"/>
          <w:sz w:val="24"/>
          <w:szCs w:val="24"/>
        </w:rPr>
        <w:t>.</w:t>
      </w:r>
    </w:p>
    <w:p>
      <w:pPr>
        <w:bidi/>
        <w:rPr>
          <w:rFonts w:cs="B Nazanin"/>
          <w:sz w:val="24"/>
          <w:szCs w:val="24"/>
          <w:rtl/>
        </w:rPr>
      </w:pPr>
      <w:r>
        <w:rPr>
          <w:rFonts w:cs="B Nazanin"/>
          <w:sz w:val="24"/>
          <w:szCs w:val="24"/>
        </w:rPr>
        <w:t xml:space="preserve"> </w:t>
      </w:r>
      <w:r>
        <w:rPr>
          <w:rFonts w:cs="B Nazanin" w:hint="cs"/>
          <w:sz w:val="24"/>
          <w:szCs w:val="24"/>
          <w:rtl/>
        </w:rPr>
        <w:t>وجه</w:t>
      </w:r>
      <w:r>
        <w:rPr>
          <w:rFonts w:cs="B Nazanin"/>
          <w:sz w:val="24"/>
          <w:szCs w:val="24"/>
          <w:rtl/>
        </w:rPr>
        <w:t xml:space="preserve"> "</w:t>
      </w:r>
      <w:r>
        <w:rPr>
          <w:rFonts w:cs="B Nazanin" w:hint="cs"/>
          <w:sz w:val="24"/>
          <w:szCs w:val="24"/>
          <w:rtl/>
        </w:rPr>
        <w:t>تهی</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یک</w:t>
      </w:r>
      <w:r>
        <w:rPr>
          <w:rFonts w:cs="B Nazanin"/>
          <w:sz w:val="24"/>
          <w:szCs w:val="24"/>
          <w:rtl/>
        </w:rPr>
        <w:t xml:space="preserve"> </w:t>
      </w:r>
      <w:r>
        <w:rPr>
          <w:rFonts w:cs="B Nazanin" w:hint="cs"/>
          <w:sz w:val="24"/>
          <w:szCs w:val="24"/>
          <w:rtl/>
        </w:rPr>
        <w:t>معنا</w:t>
      </w:r>
      <w:r>
        <w:rPr>
          <w:rFonts w:cs="B Nazanin"/>
          <w:sz w:val="24"/>
          <w:szCs w:val="24"/>
          <w:rtl/>
        </w:rPr>
        <w:t xml:space="preserve"> </w:t>
      </w:r>
      <w:r>
        <w:rPr>
          <w:rFonts w:cs="B Nazanin" w:hint="cs"/>
          <w:sz w:val="24"/>
          <w:szCs w:val="24"/>
          <w:rtl/>
        </w:rPr>
        <w:t>همان</w:t>
      </w:r>
      <w:r>
        <w:rPr>
          <w:rFonts w:cs="B Nazanin"/>
          <w:sz w:val="24"/>
          <w:szCs w:val="24"/>
          <w:rtl/>
        </w:rPr>
        <w:t xml:space="preserve"> </w:t>
      </w:r>
      <w:r>
        <w:rPr>
          <w:rFonts w:cs="B Nazanin" w:hint="cs"/>
          <w:sz w:val="24"/>
          <w:szCs w:val="24"/>
          <w:rtl/>
        </w:rPr>
        <w:t>بعد</w:t>
      </w:r>
      <w:r>
        <w:rPr>
          <w:rFonts w:cs="B Nazanin"/>
          <w:sz w:val="24"/>
          <w:szCs w:val="24"/>
          <w:rtl/>
        </w:rPr>
        <w:t xml:space="preserve"> </w:t>
      </w:r>
      <w:r>
        <w:rPr>
          <w:rFonts w:cs="B Nazanin" w:hint="cs"/>
          <w:sz w:val="24"/>
          <w:szCs w:val="24"/>
          <w:rtl/>
        </w:rPr>
        <w:t>سلبی</w:t>
      </w:r>
      <w:r>
        <w:rPr>
          <w:rFonts w:cs="B Nazanin"/>
          <w:sz w:val="24"/>
          <w:szCs w:val="24"/>
          <w:rtl/>
        </w:rPr>
        <w:t xml:space="preserve"> "</w:t>
      </w:r>
      <w:r>
        <w:rPr>
          <w:rFonts w:cs="B Nazanin" w:hint="cs"/>
          <w:sz w:val="24"/>
          <w:szCs w:val="24"/>
          <w:rtl/>
        </w:rPr>
        <w:t>شین‌نیو</w:t>
      </w:r>
      <w:r>
        <w:rPr>
          <w:rFonts w:cs="B Nazanin"/>
          <w:sz w:val="24"/>
          <w:szCs w:val="24"/>
          <w:rtl/>
        </w:rPr>
        <w:t xml:space="preserve">" </w:t>
      </w:r>
      <w:r>
        <w:rPr>
          <w:rFonts w:cs="B Nazanin" w:hint="cs"/>
          <w:sz w:val="24"/>
          <w:szCs w:val="24"/>
          <w:rtl/>
        </w:rPr>
        <w:t>است</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حالت</w:t>
      </w:r>
      <w:r>
        <w:rPr>
          <w:rFonts w:cs="B Nazanin"/>
          <w:sz w:val="24"/>
          <w:szCs w:val="24"/>
          <w:rtl/>
        </w:rPr>
        <w:t xml:space="preserve"> </w:t>
      </w:r>
      <w:r>
        <w:rPr>
          <w:rFonts w:cs="B Nazanin" w:hint="cs"/>
          <w:sz w:val="24"/>
          <w:szCs w:val="24"/>
          <w:rtl/>
        </w:rPr>
        <w:t>تمامی</w:t>
      </w:r>
      <w:r>
        <w:rPr>
          <w:rFonts w:cs="B Nazanin"/>
          <w:sz w:val="24"/>
          <w:szCs w:val="24"/>
          <w:rtl/>
        </w:rPr>
        <w:t xml:space="preserve"> </w:t>
      </w:r>
      <w:r>
        <w:rPr>
          <w:rFonts w:cs="B Nazanin" w:hint="cs"/>
          <w:sz w:val="24"/>
          <w:szCs w:val="24"/>
          <w:rtl/>
        </w:rPr>
        <w:t>صفات</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اسما</w:t>
      </w:r>
      <w:r>
        <w:rPr>
          <w:rFonts w:cs="B Nazanin"/>
          <w:sz w:val="24"/>
          <w:szCs w:val="24"/>
          <w:rtl/>
        </w:rPr>
        <w:t xml:space="preserve"> </w:t>
      </w:r>
      <w:r>
        <w:rPr>
          <w:rFonts w:cs="B Nazanin" w:hint="cs"/>
          <w:sz w:val="24"/>
          <w:szCs w:val="24"/>
          <w:rtl/>
        </w:rPr>
        <w:t>از</w:t>
      </w:r>
      <w:r>
        <w:rPr>
          <w:rFonts w:cs="B Nazanin"/>
          <w:sz w:val="24"/>
          <w:szCs w:val="24"/>
          <w:rtl/>
        </w:rPr>
        <w:t xml:space="preserve"> </w:t>
      </w:r>
      <w:r>
        <w:rPr>
          <w:rFonts w:cs="B Nazanin" w:hint="cs"/>
          <w:sz w:val="24"/>
          <w:szCs w:val="24"/>
          <w:rtl/>
        </w:rPr>
        <w:t>آن</w:t>
      </w:r>
      <w:r>
        <w:rPr>
          <w:rFonts w:cs="B Nazanin"/>
          <w:sz w:val="24"/>
          <w:szCs w:val="24"/>
          <w:rtl/>
        </w:rPr>
        <w:t xml:space="preserve"> </w:t>
      </w:r>
      <w:r>
        <w:rPr>
          <w:rFonts w:cs="B Nazanin" w:hint="cs"/>
          <w:sz w:val="24"/>
          <w:szCs w:val="24"/>
          <w:rtl/>
        </w:rPr>
        <w:t>سلب</w:t>
      </w:r>
      <w:r>
        <w:rPr>
          <w:rFonts w:cs="B Nazanin"/>
          <w:sz w:val="24"/>
          <w:szCs w:val="24"/>
          <w:rtl/>
        </w:rPr>
        <w:t xml:space="preserve"> </w:t>
      </w:r>
      <w:r>
        <w:rPr>
          <w:rFonts w:cs="B Nazanin" w:hint="cs"/>
          <w:sz w:val="24"/>
          <w:szCs w:val="24"/>
          <w:rtl/>
        </w:rPr>
        <w:t>می‌شود</w:t>
      </w:r>
      <w:r>
        <w:rPr>
          <w:rFonts w:cs="B Nazanin"/>
          <w:sz w:val="24"/>
          <w:szCs w:val="24"/>
          <w:rtl/>
        </w:rPr>
        <w:t xml:space="preserve"> (</w:t>
      </w:r>
      <w:r>
        <w:rPr>
          <w:rFonts w:cs="B Nazanin" w:hint="cs"/>
          <w:sz w:val="24"/>
          <w:szCs w:val="24"/>
          <w:rtl/>
        </w:rPr>
        <w:t>از</w:t>
      </w:r>
      <w:r>
        <w:rPr>
          <w:rFonts w:cs="B Nazanin"/>
          <w:sz w:val="24"/>
          <w:szCs w:val="24"/>
          <w:rtl/>
        </w:rPr>
        <w:t xml:space="preserve"> </w:t>
      </w:r>
      <w:r>
        <w:rPr>
          <w:rFonts w:cs="B Nazanin" w:hint="cs"/>
          <w:sz w:val="24"/>
          <w:szCs w:val="24"/>
          <w:rtl/>
        </w:rPr>
        <w:t>آن</w:t>
      </w:r>
      <w:r>
        <w:rPr>
          <w:rFonts w:cs="B Nazanin"/>
          <w:sz w:val="24"/>
          <w:szCs w:val="24"/>
          <w:rtl/>
        </w:rPr>
        <w:t xml:space="preserve"> </w:t>
      </w:r>
      <w:r>
        <w:rPr>
          <w:rFonts w:cs="B Nazanin" w:hint="cs"/>
          <w:sz w:val="24"/>
          <w:szCs w:val="24"/>
          <w:rtl/>
        </w:rPr>
        <w:t>تهی</w:t>
      </w:r>
      <w:r>
        <w:rPr>
          <w:rFonts w:cs="B Nazanin"/>
          <w:sz w:val="24"/>
          <w:szCs w:val="24"/>
          <w:rtl/>
        </w:rPr>
        <w:t xml:space="preserve"> </w:t>
      </w:r>
      <w:r>
        <w:rPr>
          <w:rFonts w:cs="B Nazanin" w:hint="cs"/>
          <w:sz w:val="24"/>
          <w:szCs w:val="24"/>
          <w:rtl/>
        </w:rPr>
        <w:t>می‌گردد</w:t>
      </w:r>
      <w:r>
        <w:rPr>
          <w:rFonts w:cs="B Nazanin"/>
          <w:sz w:val="24"/>
          <w:szCs w:val="24"/>
          <w:rtl/>
        </w:rPr>
        <w:t xml:space="preserve">). </w:t>
      </w:r>
      <w:r>
        <w:rPr>
          <w:rFonts w:cs="B Nazanin" w:hint="cs"/>
          <w:sz w:val="24"/>
          <w:szCs w:val="24"/>
          <w:rtl/>
        </w:rPr>
        <w:t>آن</w:t>
      </w:r>
      <w:r>
        <w:rPr>
          <w:rFonts w:cs="B Nazanin"/>
          <w:sz w:val="24"/>
          <w:szCs w:val="24"/>
          <w:rtl/>
        </w:rPr>
        <w:t xml:space="preserve"> </w:t>
      </w:r>
      <w:r>
        <w:rPr>
          <w:rFonts w:cs="B Nazanin" w:hint="cs"/>
          <w:sz w:val="24"/>
          <w:szCs w:val="24"/>
          <w:rtl/>
        </w:rPr>
        <w:t>را</w:t>
      </w:r>
      <w:r>
        <w:rPr>
          <w:rFonts w:cs="B Nazanin"/>
          <w:sz w:val="24"/>
          <w:szCs w:val="24"/>
          <w:rtl/>
        </w:rPr>
        <w:t xml:space="preserve"> </w:t>
      </w:r>
      <w:r>
        <w:rPr>
          <w:rFonts w:cs="B Nazanin" w:hint="cs"/>
          <w:sz w:val="24"/>
          <w:szCs w:val="24"/>
          <w:rtl/>
        </w:rPr>
        <w:t>با</w:t>
      </w:r>
      <w:r>
        <w:rPr>
          <w:rFonts w:cs="B Nazanin"/>
          <w:sz w:val="24"/>
          <w:szCs w:val="24"/>
          <w:rtl/>
        </w:rPr>
        <w:t xml:space="preserve"> </w:t>
      </w:r>
      <w:r>
        <w:rPr>
          <w:rFonts w:cs="B Nazanin" w:hint="cs"/>
          <w:sz w:val="24"/>
          <w:szCs w:val="24"/>
          <w:rtl/>
        </w:rPr>
        <w:t>هیچ</w:t>
      </w:r>
      <w:r>
        <w:rPr>
          <w:rFonts w:cs="B Nazanin"/>
          <w:sz w:val="24"/>
          <w:szCs w:val="24"/>
          <w:rtl/>
        </w:rPr>
        <w:t xml:space="preserve"> </w:t>
      </w:r>
      <w:r>
        <w:rPr>
          <w:rFonts w:cs="B Nazanin" w:hint="cs"/>
          <w:sz w:val="24"/>
          <w:szCs w:val="24"/>
          <w:rtl/>
        </w:rPr>
        <w:t>اسم</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صفتی</w:t>
      </w:r>
      <w:r>
        <w:rPr>
          <w:rFonts w:cs="B Nazanin"/>
          <w:sz w:val="24"/>
          <w:szCs w:val="24"/>
          <w:rtl/>
        </w:rPr>
        <w:t xml:space="preserve"> </w:t>
      </w:r>
      <w:r>
        <w:rPr>
          <w:rFonts w:cs="B Nazanin" w:hint="cs"/>
          <w:sz w:val="24"/>
          <w:szCs w:val="24"/>
          <w:rtl/>
        </w:rPr>
        <w:t>نمی‌توان</w:t>
      </w:r>
      <w:r>
        <w:rPr>
          <w:rFonts w:cs="B Nazanin"/>
          <w:sz w:val="24"/>
          <w:szCs w:val="24"/>
          <w:rtl/>
        </w:rPr>
        <w:t xml:space="preserve"> </w:t>
      </w:r>
      <w:r>
        <w:rPr>
          <w:rFonts w:cs="B Nazanin" w:hint="cs"/>
          <w:sz w:val="24"/>
          <w:szCs w:val="24"/>
          <w:rtl/>
        </w:rPr>
        <w:t>خطاب</w:t>
      </w:r>
      <w:r>
        <w:rPr>
          <w:rFonts w:cs="B Nazanin"/>
          <w:sz w:val="24"/>
          <w:szCs w:val="24"/>
          <w:rtl/>
        </w:rPr>
        <w:t xml:space="preserve"> </w:t>
      </w:r>
      <w:r>
        <w:rPr>
          <w:rFonts w:cs="B Nazanin" w:hint="cs"/>
          <w:sz w:val="24"/>
          <w:szCs w:val="24"/>
          <w:rtl/>
        </w:rPr>
        <w:t>کرد</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درست</w:t>
      </w:r>
      <w:r>
        <w:rPr>
          <w:rFonts w:cs="B Nazanin"/>
          <w:sz w:val="24"/>
          <w:szCs w:val="24"/>
          <w:rtl/>
        </w:rPr>
        <w:t xml:space="preserve"> </w:t>
      </w:r>
      <w:r>
        <w:rPr>
          <w:rFonts w:cs="B Nazanin" w:hint="cs"/>
          <w:sz w:val="24"/>
          <w:szCs w:val="24"/>
          <w:rtl/>
        </w:rPr>
        <w:t>مثل</w:t>
      </w:r>
      <w:r>
        <w:rPr>
          <w:rFonts w:cs="B Nazanin"/>
          <w:sz w:val="24"/>
          <w:szCs w:val="24"/>
          <w:rtl/>
        </w:rPr>
        <w:t xml:space="preserve"> </w:t>
      </w:r>
      <w:r>
        <w:rPr>
          <w:rFonts w:cs="B Nazanin" w:hint="cs"/>
          <w:sz w:val="24"/>
          <w:szCs w:val="24"/>
          <w:rtl/>
        </w:rPr>
        <w:t>آن</w:t>
      </w:r>
      <w:r>
        <w:rPr>
          <w:rFonts w:cs="B Nazanin"/>
          <w:sz w:val="24"/>
          <w:szCs w:val="24"/>
          <w:rtl/>
        </w:rPr>
        <w:t xml:space="preserve"> </w:t>
      </w:r>
      <w:r>
        <w:rPr>
          <w:rFonts w:cs="B Nazanin" w:hint="cs"/>
          <w:sz w:val="24"/>
          <w:szCs w:val="24"/>
          <w:rtl/>
        </w:rPr>
        <w:t>می‌ماند</w:t>
      </w:r>
      <w:r>
        <w:rPr>
          <w:rFonts w:cs="B Nazanin"/>
          <w:sz w:val="24"/>
          <w:szCs w:val="24"/>
          <w:rtl/>
        </w:rPr>
        <w:t xml:space="preserve"> </w:t>
      </w:r>
      <w:r>
        <w:rPr>
          <w:rFonts w:cs="B Nazanin" w:hint="cs"/>
          <w:sz w:val="24"/>
          <w:szCs w:val="24"/>
          <w:rtl/>
        </w:rPr>
        <w:t>که</w:t>
      </w:r>
      <w:r>
        <w:rPr>
          <w:rFonts w:cs="B Nazanin"/>
          <w:sz w:val="24"/>
          <w:szCs w:val="24"/>
          <w:rtl/>
        </w:rPr>
        <w:t xml:space="preserve"> </w:t>
      </w:r>
      <w:r>
        <w:rPr>
          <w:rFonts w:cs="B Nazanin" w:hint="cs"/>
          <w:sz w:val="24"/>
          <w:szCs w:val="24"/>
          <w:rtl/>
        </w:rPr>
        <w:t>تمامی</w:t>
      </w:r>
      <w:r>
        <w:rPr>
          <w:rFonts w:cs="B Nazanin"/>
          <w:sz w:val="24"/>
          <w:szCs w:val="24"/>
          <w:rtl/>
        </w:rPr>
        <w:t xml:space="preserve"> </w:t>
      </w:r>
      <w:r>
        <w:rPr>
          <w:rFonts w:cs="B Nazanin" w:hint="cs"/>
          <w:sz w:val="24"/>
          <w:szCs w:val="24"/>
          <w:rtl/>
        </w:rPr>
        <w:t>صداها</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نام‌ها</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یک</w:t>
      </w:r>
      <w:r>
        <w:rPr>
          <w:rFonts w:cs="B Nazanin"/>
          <w:sz w:val="24"/>
          <w:szCs w:val="24"/>
          <w:rtl/>
        </w:rPr>
        <w:t xml:space="preserve"> </w:t>
      </w:r>
      <w:r>
        <w:rPr>
          <w:rFonts w:cs="B Nazanin" w:hint="cs"/>
          <w:sz w:val="24"/>
          <w:szCs w:val="24"/>
          <w:rtl/>
        </w:rPr>
        <w:t>مهمانی</w:t>
      </w:r>
      <w:r>
        <w:rPr>
          <w:rFonts w:cs="B Nazanin"/>
          <w:sz w:val="24"/>
          <w:szCs w:val="24"/>
          <w:rtl/>
        </w:rPr>
        <w:t xml:space="preserve"> </w:t>
      </w:r>
      <w:r>
        <w:rPr>
          <w:rFonts w:cs="B Nazanin" w:hint="cs"/>
          <w:sz w:val="24"/>
          <w:szCs w:val="24"/>
          <w:rtl/>
        </w:rPr>
        <w:t>شلوغ</w:t>
      </w:r>
      <w:r>
        <w:rPr>
          <w:rFonts w:cs="B Nazanin"/>
          <w:sz w:val="24"/>
          <w:szCs w:val="24"/>
          <w:rtl/>
        </w:rPr>
        <w:t xml:space="preserve"> </w:t>
      </w:r>
      <w:r>
        <w:rPr>
          <w:rFonts w:cs="B Nazanin" w:hint="cs"/>
          <w:sz w:val="24"/>
          <w:szCs w:val="24"/>
          <w:rtl/>
        </w:rPr>
        <w:t>با</w:t>
      </w:r>
      <w:r>
        <w:rPr>
          <w:rFonts w:cs="B Nazanin"/>
          <w:sz w:val="24"/>
          <w:szCs w:val="24"/>
          <w:rtl/>
        </w:rPr>
        <w:t xml:space="preserve"> </w:t>
      </w:r>
      <w:r>
        <w:rPr>
          <w:rFonts w:cs="B Nazanin" w:hint="cs"/>
          <w:sz w:val="24"/>
          <w:szCs w:val="24"/>
          <w:rtl/>
        </w:rPr>
        <w:t>گفتن</w:t>
      </w:r>
      <w:r>
        <w:rPr>
          <w:rFonts w:cs="B Nazanin"/>
          <w:sz w:val="24"/>
          <w:szCs w:val="24"/>
          <w:rtl/>
        </w:rPr>
        <w:t xml:space="preserve"> "</w:t>
      </w:r>
      <w:r>
        <w:rPr>
          <w:rFonts w:cs="B Nazanin" w:hint="cs"/>
          <w:sz w:val="24"/>
          <w:szCs w:val="24"/>
          <w:rtl/>
        </w:rPr>
        <w:t>ساکت</w:t>
      </w:r>
      <w:r>
        <w:rPr>
          <w:rFonts w:cs="B Nazanin"/>
          <w:sz w:val="24"/>
          <w:szCs w:val="24"/>
          <w:rtl/>
        </w:rPr>
        <w:t xml:space="preserve">!" </w:t>
      </w:r>
      <w:r>
        <w:rPr>
          <w:rFonts w:cs="B Nazanin" w:hint="cs"/>
          <w:sz w:val="24"/>
          <w:szCs w:val="24"/>
          <w:rtl/>
        </w:rPr>
        <w:t>خاموش</w:t>
      </w:r>
      <w:r>
        <w:rPr>
          <w:rFonts w:cs="B Nazanin"/>
          <w:sz w:val="24"/>
          <w:szCs w:val="24"/>
          <w:rtl/>
        </w:rPr>
        <w:t xml:space="preserve"> </w:t>
      </w:r>
      <w:r>
        <w:rPr>
          <w:rFonts w:cs="B Nazanin" w:hint="cs"/>
          <w:sz w:val="24"/>
          <w:szCs w:val="24"/>
          <w:rtl/>
        </w:rPr>
        <w:t>کنیم</w:t>
      </w:r>
      <w:r>
        <w:rPr>
          <w:rFonts w:cs="B Nazanin"/>
          <w:sz w:val="24"/>
          <w:szCs w:val="24"/>
          <w:rtl/>
        </w:rPr>
        <w:t xml:space="preserve">. </w:t>
      </w:r>
      <w:r>
        <w:rPr>
          <w:rFonts w:cs="B Nazanin" w:hint="cs"/>
          <w:sz w:val="24"/>
          <w:szCs w:val="24"/>
          <w:rtl/>
        </w:rPr>
        <w:t>لذا</w:t>
      </w:r>
      <w:r>
        <w:rPr>
          <w:rFonts w:cs="B Nazanin"/>
          <w:sz w:val="24"/>
          <w:szCs w:val="24"/>
          <w:rtl/>
        </w:rPr>
        <w:t xml:space="preserve"> </w:t>
      </w:r>
      <w:r>
        <w:rPr>
          <w:rFonts w:cs="B Nazanin" w:hint="cs"/>
          <w:sz w:val="24"/>
          <w:szCs w:val="24"/>
          <w:rtl/>
        </w:rPr>
        <w:t>وجه</w:t>
      </w:r>
      <w:r>
        <w:rPr>
          <w:rFonts w:cs="B Nazanin"/>
          <w:sz w:val="24"/>
          <w:szCs w:val="24"/>
          <w:rtl/>
        </w:rPr>
        <w:t xml:space="preserve"> </w:t>
      </w:r>
      <w:r>
        <w:rPr>
          <w:rFonts w:cs="B Nazanin" w:hint="cs"/>
          <w:sz w:val="24"/>
          <w:szCs w:val="24"/>
          <w:rtl/>
        </w:rPr>
        <w:t>سلبی</w:t>
      </w:r>
      <w:r>
        <w:rPr>
          <w:rFonts w:cs="B Nazanin"/>
          <w:sz w:val="24"/>
          <w:szCs w:val="24"/>
          <w:rtl/>
        </w:rPr>
        <w:t xml:space="preserve"> "</w:t>
      </w:r>
      <w:r>
        <w:rPr>
          <w:rFonts w:cs="B Nazanin" w:hint="cs"/>
          <w:sz w:val="24"/>
          <w:szCs w:val="24"/>
          <w:rtl/>
        </w:rPr>
        <w:t>شین‌نیو</w:t>
      </w:r>
      <w:r>
        <w:rPr>
          <w:rFonts w:cs="B Nazanin"/>
          <w:sz w:val="24"/>
          <w:szCs w:val="24"/>
          <w:rtl/>
        </w:rPr>
        <w:t xml:space="preserve">" </w:t>
      </w:r>
      <w:r>
        <w:rPr>
          <w:rFonts w:cs="B Nazanin" w:hint="cs"/>
          <w:sz w:val="24"/>
          <w:szCs w:val="24"/>
          <w:rtl/>
        </w:rPr>
        <w:t>وجه</w:t>
      </w:r>
      <w:r>
        <w:rPr>
          <w:rFonts w:cs="B Nazanin"/>
          <w:sz w:val="24"/>
          <w:szCs w:val="24"/>
          <w:rtl/>
        </w:rPr>
        <w:t xml:space="preserve"> </w:t>
      </w:r>
      <w:r>
        <w:rPr>
          <w:rFonts w:cs="B Nazanin" w:hint="cs"/>
          <w:sz w:val="24"/>
          <w:szCs w:val="24"/>
          <w:rtl/>
        </w:rPr>
        <w:t>سکوت</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خاموشی</w:t>
      </w:r>
      <w:r>
        <w:rPr>
          <w:rFonts w:cs="B Nazanin"/>
          <w:sz w:val="24"/>
          <w:szCs w:val="24"/>
          <w:rtl/>
        </w:rPr>
        <w:t xml:space="preserve"> </w:t>
      </w:r>
      <w:r>
        <w:rPr>
          <w:rFonts w:cs="B Nazanin" w:hint="cs"/>
          <w:sz w:val="24"/>
          <w:szCs w:val="24"/>
          <w:rtl/>
        </w:rPr>
        <w:t>است و</w:t>
      </w:r>
      <w:r>
        <w:rPr>
          <w:rFonts w:cs="B Nazanin"/>
          <w:sz w:val="24"/>
          <w:szCs w:val="24"/>
          <w:rtl/>
        </w:rPr>
        <w:t xml:space="preserve"> </w:t>
      </w:r>
      <w:r>
        <w:rPr>
          <w:rFonts w:cs="B Nazanin" w:hint="cs"/>
          <w:sz w:val="24"/>
          <w:szCs w:val="24"/>
          <w:rtl/>
        </w:rPr>
        <w:t>هیچ</w:t>
      </w:r>
      <w:r>
        <w:rPr>
          <w:rFonts w:cs="B Nazanin"/>
          <w:sz w:val="24"/>
          <w:szCs w:val="24"/>
          <w:rtl/>
        </w:rPr>
        <w:t xml:space="preserve"> </w:t>
      </w:r>
      <w:r>
        <w:rPr>
          <w:rFonts w:cs="B Nazanin" w:hint="cs"/>
          <w:sz w:val="24"/>
          <w:szCs w:val="24"/>
          <w:rtl/>
        </w:rPr>
        <w:t>زبانی</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آن</w:t>
      </w:r>
      <w:r>
        <w:rPr>
          <w:rFonts w:cs="B Nazanin"/>
          <w:sz w:val="24"/>
          <w:szCs w:val="24"/>
          <w:rtl/>
        </w:rPr>
        <w:t xml:space="preserve"> </w:t>
      </w:r>
      <w:r>
        <w:rPr>
          <w:rFonts w:cs="B Nazanin" w:hint="cs"/>
          <w:sz w:val="24"/>
          <w:szCs w:val="24"/>
          <w:rtl/>
        </w:rPr>
        <w:t>راه</w:t>
      </w:r>
      <w:r>
        <w:rPr>
          <w:rFonts w:cs="B Nazanin"/>
          <w:sz w:val="24"/>
          <w:szCs w:val="24"/>
          <w:rtl/>
        </w:rPr>
        <w:t xml:space="preserve"> </w:t>
      </w:r>
      <w:r>
        <w:rPr>
          <w:rFonts w:cs="B Nazanin" w:hint="cs"/>
          <w:sz w:val="24"/>
          <w:szCs w:val="24"/>
          <w:rtl/>
        </w:rPr>
        <w:t>ندارد</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وضعیت</w:t>
      </w:r>
      <w:r>
        <w:rPr>
          <w:rFonts w:cs="B Nazanin"/>
          <w:sz w:val="24"/>
          <w:szCs w:val="24"/>
          <w:rtl/>
        </w:rPr>
        <w:t xml:space="preserve"> </w:t>
      </w:r>
      <w:r>
        <w:rPr>
          <w:rFonts w:cs="B Nazanin" w:hint="cs"/>
          <w:sz w:val="24"/>
          <w:szCs w:val="24"/>
          <w:rtl/>
        </w:rPr>
        <w:t>با</w:t>
      </w:r>
      <w:r>
        <w:rPr>
          <w:rFonts w:cs="B Nazanin"/>
          <w:sz w:val="24"/>
          <w:szCs w:val="24"/>
          <w:rtl/>
        </w:rPr>
        <w:t xml:space="preserve"> </w:t>
      </w:r>
      <w:r>
        <w:rPr>
          <w:rFonts w:cs="B Nazanin" w:hint="cs"/>
          <w:sz w:val="24"/>
          <w:szCs w:val="24"/>
          <w:rtl/>
        </w:rPr>
        <w:t>خاموش</w:t>
      </w:r>
      <w:r>
        <w:rPr>
          <w:rFonts w:cs="B Nazanin"/>
          <w:sz w:val="24"/>
          <w:szCs w:val="24"/>
          <w:rtl/>
        </w:rPr>
        <w:t xml:space="preserve"> </w:t>
      </w:r>
      <w:r>
        <w:rPr>
          <w:rFonts w:cs="B Nazanin" w:hint="cs"/>
          <w:sz w:val="24"/>
          <w:szCs w:val="24"/>
          <w:rtl/>
        </w:rPr>
        <w:t>بودن</w:t>
      </w:r>
      <w:r>
        <w:rPr>
          <w:rFonts w:cs="B Nazanin"/>
          <w:sz w:val="24"/>
          <w:szCs w:val="24"/>
          <w:rtl/>
        </w:rPr>
        <w:t xml:space="preserve"> </w:t>
      </w:r>
      <w:r>
        <w:rPr>
          <w:rFonts w:cs="B Nazanin" w:hint="cs"/>
          <w:sz w:val="24"/>
          <w:szCs w:val="24"/>
          <w:rtl/>
        </w:rPr>
        <w:t>هستی</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سنت</w:t>
      </w:r>
      <w:r>
        <w:rPr>
          <w:rFonts w:cs="B Nazanin"/>
          <w:sz w:val="24"/>
          <w:szCs w:val="24"/>
          <w:rtl/>
        </w:rPr>
        <w:t xml:space="preserve"> </w:t>
      </w:r>
      <w:r>
        <w:rPr>
          <w:rFonts w:cs="B Nazanin" w:hint="cs"/>
          <w:sz w:val="24"/>
          <w:szCs w:val="24"/>
          <w:rtl/>
        </w:rPr>
        <w:t>اسلامی</w:t>
      </w:r>
      <w:r>
        <w:rPr>
          <w:rFonts w:cs="B Nazanin"/>
          <w:sz w:val="24"/>
          <w:szCs w:val="24"/>
          <w:rtl/>
        </w:rPr>
        <w:t xml:space="preserve"> </w:t>
      </w:r>
      <w:r>
        <w:rPr>
          <w:rFonts w:cs="B Nazanin" w:hint="cs"/>
          <w:sz w:val="24"/>
          <w:szCs w:val="24"/>
          <w:rtl/>
        </w:rPr>
        <w:t>کم</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بیش</w:t>
      </w:r>
      <w:r>
        <w:rPr>
          <w:rFonts w:cs="B Nazanin"/>
          <w:sz w:val="24"/>
          <w:szCs w:val="24"/>
          <w:rtl/>
        </w:rPr>
        <w:t xml:space="preserve"> </w:t>
      </w:r>
      <w:r>
        <w:rPr>
          <w:rFonts w:cs="B Nazanin" w:hint="cs"/>
          <w:sz w:val="24"/>
          <w:szCs w:val="24"/>
          <w:rtl/>
        </w:rPr>
        <w:t>قرابت</w:t>
      </w:r>
      <w:r>
        <w:rPr>
          <w:rFonts w:cs="B Nazanin"/>
          <w:sz w:val="24"/>
          <w:szCs w:val="24"/>
          <w:rtl/>
        </w:rPr>
        <w:t xml:space="preserve"> </w:t>
      </w:r>
      <w:r>
        <w:rPr>
          <w:rFonts w:cs="B Nazanin" w:hint="cs"/>
          <w:sz w:val="24"/>
          <w:szCs w:val="24"/>
          <w:rtl/>
        </w:rPr>
        <w:t>معنایی</w:t>
      </w:r>
      <w:r>
        <w:rPr>
          <w:rFonts w:cs="B Nazanin"/>
          <w:sz w:val="24"/>
          <w:szCs w:val="24"/>
          <w:rtl/>
        </w:rPr>
        <w:t xml:space="preserve"> </w:t>
      </w:r>
      <w:r>
        <w:rPr>
          <w:rFonts w:cs="B Nazanin" w:hint="cs"/>
          <w:sz w:val="24"/>
          <w:szCs w:val="24"/>
          <w:rtl/>
        </w:rPr>
        <w:t>پیدا</w:t>
      </w:r>
      <w:r>
        <w:rPr>
          <w:rFonts w:cs="B Nazanin"/>
          <w:sz w:val="24"/>
          <w:szCs w:val="24"/>
          <w:rtl/>
        </w:rPr>
        <w:t xml:space="preserve"> </w:t>
      </w:r>
      <w:r>
        <w:rPr>
          <w:rFonts w:cs="B Nazanin" w:hint="cs"/>
          <w:sz w:val="24"/>
          <w:szCs w:val="24"/>
          <w:rtl/>
        </w:rPr>
        <w:t>می‌کند</w:t>
      </w:r>
      <w:r>
        <w:rPr>
          <w:rFonts w:cs="B Nazanin"/>
          <w:sz w:val="24"/>
          <w:szCs w:val="24"/>
          <w:rtl/>
        </w:rPr>
        <w:t xml:space="preserve">. </w:t>
      </w:r>
      <w:r>
        <w:rPr>
          <w:rFonts w:cs="B Nazanin" w:hint="cs"/>
          <w:sz w:val="24"/>
          <w:szCs w:val="24"/>
          <w:rtl/>
        </w:rPr>
        <w:t>چنان</w:t>
      </w:r>
      <w:r>
        <w:rPr>
          <w:rFonts w:cs="B Nazanin"/>
          <w:sz w:val="24"/>
          <w:szCs w:val="24"/>
          <w:rtl/>
        </w:rPr>
        <w:t xml:space="preserve"> </w:t>
      </w:r>
      <w:r>
        <w:rPr>
          <w:rFonts w:cs="B Nazanin" w:hint="cs"/>
          <w:sz w:val="24"/>
          <w:szCs w:val="24"/>
          <w:rtl/>
        </w:rPr>
        <w:t>که</w:t>
      </w:r>
      <w:r>
        <w:rPr>
          <w:rFonts w:cs="B Nazanin"/>
          <w:sz w:val="24"/>
          <w:szCs w:val="24"/>
          <w:rtl/>
        </w:rPr>
        <w:t xml:space="preserve"> </w:t>
      </w:r>
      <w:r>
        <w:rPr>
          <w:rFonts w:cs="B Nazanin" w:hint="cs"/>
          <w:sz w:val="24"/>
          <w:szCs w:val="24"/>
          <w:rtl/>
        </w:rPr>
        <w:t>مولانا</w:t>
      </w:r>
      <w:r>
        <w:rPr>
          <w:rFonts w:cs="B Nazanin"/>
          <w:sz w:val="24"/>
          <w:szCs w:val="24"/>
          <w:rtl/>
        </w:rPr>
        <w:t xml:space="preserve"> </w:t>
      </w:r>
      <w:r>
        <w:rPr>
          <w:rFonts w:cs="B Nazanin" w:hint="cs"/>
          <w:sz w:val="24"/>
          <w:szCs w:val="24"/>
          <w:rtl/>
        </w:rPr>
        <w:t>می‌گوید</w:t>
      </w:r>
      <w:r>
        <w:rPr>
          <w:rFonts w:cs="B Nazanin"/>
          <w:sz w:val="24"/>
          <w:szCs w:val="24"/>
        </w:rPr>
        <w:t>:</w:t>
      </w:r>
    </w:p>
    <w:p>
      <w:pPr>
        <w:bidi/>
        <w:jc w:val="center"/>
        <w:rPr>
          <w:rFonts w:cs="B Nazanin"/>
          <w:sz w:val="24"/>
          <w:szCs w:val="24"/>
          <w:rtl/>
        </w:rPr>
      </w:pPr>
      <w:r>
        <w:rPr>
          <w:rFonts w:cs="B Nazanin" w:hint="cs"/>
          <w:sz w:val="24"/>
          <w:szCs w:val="24"/>
          <w:rtl/>
        </w:rPr>
        <w:t>کاشکی</w:t>
      </w:r>
      <w:r>
        <w:rPr>
          <w:rFonts w:cs="B Nazanin"/>
          <w:sz w:val="24"/>
          <w:szCs w:val="24"/>
          <w:rtl/>
        </w:rPr>
        <w:t xml:space="preserve"> </w:t>
      </w:r>
      <w:r>
        <w:rPr>
          <w:rFonts w:cs="B Nazanin" w:hint="cs"/>
          <w:sz w:val="24"/>
          <w:szCs w:val="24"/>
          <w:rtl/>
        </w:rPr>
        <w:t>هستی</w:t>
      </w:r>
      <w:r>
        <w:rPr>
          <w:rFonts w:cs="B Nazanin"/>
          <w:sz w:val="24"/>
          <w:szCs w:val="24"/>
          <w:rtl/>
        </w:rPr>
        <w:t xml:space="preserve"> </w:t>
      </w:r>
      <w:r>
        <w:rPr>
          <w:rFonts w:cs="B Nazanin" w:hint="cs"/>
          <w:sz w:val="24"/>
          <w:szCs w:val="24"/>
          <w:rtl/>
        </w:rPr>
        <w:t>زبانی</w:t>
      </w:r>
      <w:r>
        <w:rPr>
          <w:rFonts w:cs="B Nazanin"/>
          <w:sz w:val="24"/>
          <w:szCs w:val="24"/>
          <w:rtl/>
        </w:rPr>
        <w:t xml:space="preserve"> </w:t>
      </w:r>
      <w:r>
        <w:rPr>
          <w:rFonts w:cs="B Nazanin" w:hint="cs"/>
          <w:sz w:val="24"/>
          <w:szCs w:val="24"/>
          <w:rtl/>
        </w:rPr>
        <w:t>داشتی</w:t>
      </w:r>
      <w:r>
        <w:rPr>
          <w:rFonts w:cs="B Nazanin"/>
          <w:sz w:val="24"/>
          <w:szCs w:val="24"/>
          <w:rtl/>
        </w:rPr>
        <w:t xml:space="preserve">                   </w:t>
      </w:r>
      <w:r>
        <w:rPr>
          <w:rFonts w:cs="B Nazanin" w:hint="cs"/>
          <w:sz w:val="24"/>
          <w:szCs w:val="24"/>
          <w:rtl/>
        </w:rPr>
        <w:t>تا</w:t>
      </w:r>
      <w:r>
        <w:rPr>
          <w:rFonts w:cs="B Nazanin"/>
          <w:sz w:val="24"/>
          <w:szCs w:val="24"/>
          <w:rtl/>
        </w:rPr>
        <w:t xml:space="preserve"> </w:t>
      </w:r>
      <w:r>
        <w:rPr>
          <w:rFonts w:cs="B Nazanin" w:hint="cs"/>
          <w:sz w:val="24"/>
          <w:szCs w:val="24"/>
          <w:rtl/>
        </w:rPr>
        <w:t>ز</w:t>
      </w:r>
      <w:r>
        <w:rPr>
          <w:rFonts w:cs="B Nazanin"/>
          <w:sz w:val="24"/>
          <w:szCs w:val="24"/>
          <w:rtl/>
        </w:rPr>
        <w:t xml:space="preserve"> </w:t>
      </w:r>
      <w:r>
        <w:rPr>
          <w:rFonts w:cs="B Nazanin" w:hint="cs"/>
          <w:sz w:val="24"/>
          <w:szCs w:val="24"/>
          <w:rtl/>
        </w:rPr>
        <w:t>هستان</w:t>
      </w:r>
      <w:r>
        <w:rPr>
          <w:rFonts w:cs="B Nazanin"/>
          <w:sz w:val="24"/>
          <w:szCs w:val="24"/>
          <w:rtl/>
        </w:rPr>
        <w:t xml:space="preserve"> </w:t>
      </w:r>
      <w:r>
        <w:rPr>
          <w:rFonts w:cs="B Nazanin" w:hint="cs"/>
          <w:sz w:val="24"/>
          <w:szCs w:val="24"/>
          <w:rtl/>
        </w:rPr>
        <w:t>پرده‌ها</w:t>
      </w:r>
      <w:r>
        <w:rPr>
          <w:rFonts w:cs="B Nazanin"/>
          <w:sz w:val="24"/>
          <w:szCs w:val="24"/>
          <w:rtl/>
        </w:rPr>
        <w:t xml:space="preserve"> </w:t>
      </w:r>
      <w:r>
        <w:rPr>
          <w:rFonts w:cs="B Nazanin" w:hint="cs"/>
          <w:sz w:val="24"/>
          <w:szCs w:val="24"/>
          <w:rtl/>
        </w:rPr>
        <w:t>برداشتی</w:t>
      </w:r>
    </w:p>
    <w:p>
      <w:pPr>
        <w:bidi/>
        <w:rPr>
          <w:rFonts w:cs="B Nazanin"/>
          <w:sz w:val="24"/>
          <w:szCs w:val="24"/>
          <w:rtl/>
        </w:rPr>
      </w:pPr>
      <w:r>
        <w:rPr>
          <w:rFonts w:cs="B Nazanin" w:hint="cs"/>
          <w:sz w:val="24"/>
          <w:szCs w:val="24"/>
          <w:rtl/>
        </w:rPr>
        <w:t>اما</w:t>
      </w:r>
      <w:r>
        <w:rPr>
          <w:rFonts w:cs="B Nazanin"/>
          <w:sz w:val="24"/>
          <w:szCs w:val="24"/>
          <w:rtl/>
        </w:rPr>
        <w:t xml:space="preserve"> </w:t>
      </w:r>
      <w:r>
        <w:rPr>
          <w:rFonts w:cs="B Nazanin" w:hint="cs"/>
          <w:sz w:val="24"/>
          <w:szCs w:val="24"/>
          <w:rtl/>
        </w:rPr>
        <w:t>وجه</w:t>
      </w:r>
      <w:r>
        <w:rPr>
          <w:rFonts w:cs="B Nazanin"/>
          <w:sz w:val="24"/>
          <w:szCs w:val="24"/>
          <w:rtl/>
        </w:rPr>
        <w:t xml:space="preserve"> "</w:t>
      </w:r>
      <w:r>
        <w:rPr>
          <w:rFonts w:cs="B Nazanin" w:hint="cs"/>
          <w:sz w:val="24"/>
          <w:szCs w:val="24"/>
          <w:rtl/>
        </w:rPr>
        <w:t>ناتهی</w:t>
      </w:r>
      <w:r>
        <w:rPr>
          <w:rFonts w:cs="B Nazanin"/>
          <w:sz w:val="24"/>
          <w:szCs w:val="24"/>
          <w:rtl/>
        </w:rPr>
        <w:t xml:space="preserve">" </w:t>
      </w:r>
      <w:r>
        <w:rPr>
          <w:rFonts w:cs="B Nazanin" w:hint="cs"/>
          <w:sz w:val="24"/>
          <w:szCs w:val="24"/>
          <w:rtl/>
        </w:rPr>
        <w:t>وجه</w:t>
      </w:r>
      <w:r>
        <w:rPr>
          <w:rFonts w:cs="B Nazanin"/>
          <w:sz w:val="24"/>
          <w:szCs w:val="24"/>
          <w:rtl/>
        </w:rPr>
        <w:t xml:space="preserve"> </w:t>
      </w:r>
      <w:r>
        <w:rPr>
          <w:rFonts w:cs="B Nazanin" w:hint="cs"/>
          <w:sz w:val="24"/>
          <w:szCs w:val="24"/>
          <w:rtl/>
        </w:rPr>
        <w:t>ایجابی</w:t>
      </w:r>
      <w:r>
        <w:rPr>
          <w:rFonts w:cs="B Nazanin"/>
          <w:sz w:val="24"/>
          <w:szCs w:val="24"/>
          <w:rtl/>
        </w:rPr>
        <w:t xml:space="preserve"> "</w:t>
      </w:r>
      <w:r>
        <w:rPr>
          <w:rFonts w:cs="B Nazanin" w:hint="cs"/>
          <w:sz w:val="24"/>
          <w:szCs w:val="24"/>
          <w:rtl/>
        </w:rPr>
        <w:t>شین‌نیو</w:t>
      </w:r>
      <w:r>
        <w:rPr>
          <w:rFonts w:cs="B Nazanin"/>
          <w:sz w:val="24"/>
          <w:szCs w:val="24"/>
          <w:rtl/>
        </w:rPr>
        <w:t xml:space="preserve">" </w:t>
      </w:r>
      <w:r>
        <w:rPr>
          <w:rFonts w:cs="B Nazanin" w:hint="cs"/>
          <w:sz w:val="24"/>
          <w:szCs w:val="24"/>
          <w:rtl/>
        </w:rPr>
        <w:t>است</w:t>
      </w:r>
      <w:r>
        <w:rPr>
          <w:rFonts w:cs="B Nazanin"/>
          <w:sz w:val="24"/>
          <w:szCs w:val="24"/>
          <w:rtl/>
        </w:rPr>
        <w:t>. "</w:t>
      </w:r>
      <w:r>
        <w:rPr>
          <w:rFonts w:cs="B Nazanin" w:hint="cs"/>
          <w:sz w:val="24"/>
          <w:szCs w:val="24"/>
          <w:rtl/>
        </w:rPr>
        <w:t>شین‌نیو</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حالت</w:t>
      </w:r>
      <w:r>
        <w:rPr>
          <w:rFonts w:cs="B Nazanin"/>
          <w:sz w:val="24"/>
          <w:szCs w:val="24"/>
          <w:rtl/>
        </w:rPr>
        <w:t xml:space="preserve"> </w:t>
      </w:r>
      <w:r>
        <w:rPr>
          <w:rFonts w:cs="B Nazanin" w:hint="cs"/>
          <w:sz w:val="24"/>
          <w:szCs w:val="24"/>
          <w:rtl/>
        </w:rPr>
        <w:t>خود</w:t>
      </w:r>
      <w:r>
        <w:rPr>
          <w:rFonts w:cs="B Nazanin"/>
          <w:sz w:val="24"/>
          <w:szCs w:val="24"/>
          <w:rtl/>
        </w:rPr>
        <w:t xml:space="preserve"> </w:t>
      </w:r>
      <w:r>
        <w:rPr>
          <w:rFonts w:cs="B Nazanin" w:hint="cs"/>
          <w:sz w:val="24"/>
          <w:szCs w:val="24"/>
          <w:rtl/>
        </w:rPr>
        <w:t>را</w:t>
      </w:r>
      <w:r>
        <w:rPr>
          <w:rFonts w:cs="B Nazanin"/>
          <w:sz w:val="24"/>
          <w:szCs w:val="24"/>
          <w:rtl/>
        </w:rPr>
        <w:t xml:space="preserve"> </w:t>
      </w:r>
      <w:r>
        <w:rPr>
          <w:rFonts w:cs="B Nazanin" w:hint="cs"/>
          <w:sz w:val="24"/>
          <w:szCs w:val="24"/>
          <w:rtl/>
        </w:rPr>
        <w:t>با</w:t>
      </w:r>
      <w:r>
        <w:rPr>
          <w:rFonts w:cs="B Nazanin"/>
          <w:sz w:val="24"/>
          <w:szCs w:val="24"/>
          <w:rtl/>
        </w:rPr>
        <w:t xml:space="preserve"> </w:t>
      </w:r>
      <w:r>
        <w:rPr>
          <w:rFonts w:cs="B Nazanin" w:hint="cs"/>
          <w:sz w:val="24"/>
          <w:szCs w:val="24"/>
          <w:rtl/>
        </w:rPr>
        <w:t>صفات</w:t>
      </w:r>
      <w:r>
        <w:rPr>
          <w:rFonts w:cs="B Nazanin"/>
          <w:sz w:val="24"/>
          <w:szCs w:val="24"/>
          <w:rtl/>
        </w:rPr>
        <w:t xml:space="preserve"> </w:t>
      </w:r>
      <w:r>
        <w:rPr>
          <w:rFonts w:cs="B Nazanin" w:hint="cs"/>
          <w:sz w:val="24"/>
          <w:szCs w:val="24"/>
          <w:rtl/>
        </w:rPr>
        <w:t>پسندیده</w:t>
      </w:r>
      <w:r>
        <w:rPr>
          <w:rFonts w:cs="B Nazanin"/>
          <w:sz w:val="24"/>
          <w:szCs w:val="24"/>
          <w:rtl/>
        </w:rPr>
        <w:t xml:space="preserve"> </w:t>
      </w:r>
      <w:r>
        <w:rPr>
          <w:rFonts w:cs="B Nazanin" w:hint="cs"/>
          <w:sz w:val="24"/>
          <w:szCs w:val="24"/>
          <w:rtl/>
        </w:rPr>
        <w:t>پدیدار</w:t>
      </w:r>
      <w:r>
        <w:rPr>
          <w:rFonts w:cs="B Nazanin"/>
          <w:sz w:val="24"/>
          <w:szCs w:val="24"/>
          <w:rtl/>
        </w:rPr>
        <w:t xml:space="preserve"> </w:t>
      </w:r>
      <w:r>
        <w:rPr>
          <w:rFonts w:cs="B Nazanin" w:hint="cs"/>
          <w:sz w:val="24"/>
          <w:szCs w:val="24"/>
          <w:rtl/>
        </w:rPr>
        <w:t>می‌کند</w:t>
      </w:r>
      <w:r>
        <w:rPr>
          <w:rFonts w:cs="B Nazanin"/>
          <w:sz w:val="24"/>
          <w:szCs w:val="24"/>
          <w:rtl/>
        </w:rPr>
        <w:t xml:space="preserve">. </w:t>
      </w:r>
      <w:r>
        <w:rPr>
          <w:rFonts w:cs="B Nazanin" w:hint="cs"/>
          <w:sz w:val="24"/>
          <w:szCs w:val="24"/>
          <w:rtl/>
        </w:rPr>
        <w:t>آن</w:t>
      </w:r>
      <w:r>
        <w:rPr>
          <w:rFonts w:cs="B Nazanin"/>
          <w:sz w:val="24"/>
          <w:szCs w:val="24"/>
          <w:rtl/>
        </w:rPr>
        <w:t xml:space="preserve"> "</w:t>
      </w:r>
      <w:r>
        <w:rPr>
          <w:rFonts w:cs="B Nazanin" w:hint="cs"/>
          <w:sz w:val="24"/>
          <w:szCs w:val="24"/>
          <w:rtl/>
        </w:rPr>
        <w:t>وجود</w:t>
      </w:r>
      <w:r>
        <w:rPr>
          <w:rFonts w:cs="B Nazanin"/>
          <w:sz w:val="24"/>
          <w:szCs w:val="24"/>
          <w:rtl/>
        </w:rPr>
        <w:t xml:space="preserve"> </w:t>
      </w:r>
      <w:r>
        <w:rPr>
          <w:rFonts w:cs="B Nazanin" w:hint="cs"/>
          <w:sz w:val="24"/>
          <w:szCs w:val="24"/>
          <w:rtl/>
        </w:rPr>
        <w:t>حقیقی</w:t>
      </w:r>
      <w:r>
        <w:rPr>
          <w:rFonts w:cs="B Nazanin"/>
          <w:sz w:val="24"/>
          <w:szCs w:val="24"/>
          <w:rtl/>
        </w:rPr>
        <w:t>"</w:t>
      </w:r>
      <w:r>
        <w:rPr>
          <w:rFonts w:cs="B Nazanin" w:hint="cs"/>
          <w:sz w:val="24"/>
          <w:szCs w:val="24"/>
          <w:rtl/>
        </w:rPr>
        <w:t>،</w:t>
      </w:r>
      <w:r>
        <w:rPr>
          <w:rFonts w:cs="B Nazanin"/>
          <w:sz w:val="24"/>
          <w:szCs w:val="24"/>
          <w:rtl/>
        </w:rPr>
        <w:t xml:space="preserve"> "</w:t>
      </w:r>
      <w:r>
        <w:rPr>
          <w:rFonts w:cs="B Nazanin" w:hint="cs"/>
          <w:sz w:val="24"/>
          <w:szCs w:val="24"/>
          <w:rtl/>
        </w:rPr>
        <w:t>جاویدان</w:t>
      </w:r>
      <w:r>
        <w:rPr>
          <w:rFonts w:cs="B Nazanin"/>
          <w:sz w:val="24"/>
          <w:szCs w:val="24"/>
          <w:rtl/>
        </w:rPr>
        <w:t>"</w:t>
      </w:r>
      <w:r>
        <w:rPr>
          <w:rFonts w:cs="B Nazanin" w:hint="cs"/>
          <w:sz w:val="24"/>
          <w:szCs w:val="24"/>
          <w:rtl/>
        </w:rPr>
        <w:t>،</w:t>
      </w:r>
      <w:r>
        <w:rPr>
          <w:rFonts w:cs="B Nazanin"/>
          <w:sz w:val="24"/>
          <w:szCs w:val="24"/>
          <w:rtl/>
        </w:rPr>
        <w:t xml:space="preserve"> </w:t>
      </w:r>
      <w:r>
        <w:rPr>
          <w:rFonts w:cs="B Nazanin" w:hint="cs"/>
          <w:sz w:val="24"/>
          <w:szCs w:val="24"/>
          <w:rtl/>
        </w:rPr>
        <w:t>لایتغیر</w:t>
      </w:r>
      <w:r>
        <w:rPr>
          <w:rFonts w:cs="B Nazanin"/>
          <w:sz w:val="24"/>
          <w:szCs w:val="24"/>
          <w:rtl/>
        </w:rPr>
        <w:t>"</w:t>
      </w:r>
      <w:r>
        <w:rPr>
          <w:rFonts w:cs="B Nazanin" w:hint="cs"/>
          <w:sz w:val="24"/>
          <w:szCs w:val="24"/>
          <w:rtl/>
        </w:rPr>
        <w:t>،</w:t>
      </w:r>
      <w:r>
        <w:rPr>
          <w:rFonts w:cs="B Nazanin"/>
          <w:sz w:val="24"/>
          <w:szCs w:val="24"/>
          <w:rtl/>
        </w:rPr>
        <w:t xml:space="preserve"> "</w:t>
      </w:r>
      <w:r>
        <w:rPr>
          <w:rFonts w:cs="B Nazanin" w:hint="cs"/>
          <w:sz w:val="24"/>
          <w:szCs w:val="24"/>
          <w:rtl/>
        </w:rPr>
        <w:t>پاک</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قائم</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خود</w:t>
      </w:r>
      <w:r>
        <w:rPr>
          <w:rFonts w:cs="B Nazanin"/>
          <w:sz w:val="24"/>
          <w:szCs w:val="24"/>
          <w:rtl/>
        </w:rPr>
        <w:t xml:space="preserve">" </w:t>
      </w:r>
      <w:r>
        <w:rPr>
          <w:rFonts w:cs="B Nazanin" w:hint="cs"/>
          <w:sz w:val="24"/>
          <w:szCs w:val="24"/>
          <w:rtl/>
        </w:rPr>
        <w:t>است</w:t>
      </w:r>
      <w:r>
        <w:rPr>
          <w:rFonts w:cs="B Nazanin"/>
          <w:sz w:val="24"/>
          <w:szCs w:val="24"/>
          <w:rtl/>
        </w:rPr>
        <w:t xml:space="preserve">. </w:t>
      </w:r>
      <w:r>
        <w:rPr>
          <w:rFonts w:cs="B Nazanin" w:hint="cs"/>
          <w:sz w:val="24"/>
          <w:szCs w:val="24"/>
          <w:rtl/>
        </w:rPr>
        <w:t>از</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جهت</w:t>
      </w:r>
      <w:r>
        <w:rPr>
          <w:rFonts w:cs="B Nazanin"/>
          <w:sz w:val="24"/>
          <w:szCs w:val="24"/>
          <w:rtl/>
        </w:rPr>
        <w:t xml:space="preserve"> </w:t>
      </w:r>
      <w:r>
        <w:rPr>
          <w:rFonts w:cs="B Nazanin" w:hint="cs"/>
          <w:sz w:val="24"/>
          <w:szCs w:val="24"/>
          <w:rtl/>
        </w:rPr>
        <w:t>مفهوم</w:t>
      </w:r>
      <w:r>
        <w:rPr>
          <w:rFonts w:cs="B Nazanin"/>
          <w:sz w:val="24"/>
          <w:szCs w:val="24"/>
          <w:rtl/>
        </w:rPr>
        <w:t xml:space="preserve"> "</w:t>
      </w:r>
      <w:r>
        <w:rPr>
          <w:rFonts w:cs="B Nazanin" w:hint="cs"/>
          <w:sz w:val="24"/>
          <w:szCs w:val="24"/>
          <w:rtl/>
        </w:rPr>
        <w:t>خلاء</w:t>
      </w:r>
      <w:r>
        <w:rPr>
          <w:rFonts w:cs="B Nazanin"/>
          <w:sz w:val="24"/>
          <w:szCs w:val="24"/>
          <w:rtl/>
        </w:rPr>
        <w:t xml:space="preserve">" </w:t>
      </w:r>
      <w:r>
        <w:rPr>
          <w:rFonts w:cs="B Nazanin" w:hint="cs"/>
          <w:sz w:val="24"/>
          <w:szCs w:val="24"/>
          <w:rtl/>
        </w:rPr>
        <w:t>یا</w:t>
      </w:r>
      <w:r>
        <w:rPr>
          <w:rFonts w:cs="B Nazanin"/>
          <w:sz w:val="24"/>
          <w:szCs w:val="24"/>
          <w:rtl/>
        </w:rPr>
        <w:t xml:space="preserve"> "</w:t>
      </w:r>
      <w:r>
        <w:rPr>
          <w:rFonts w:cs="B Nazanin" w:hint="cs"/>
          <w:sz w:val="24"/>
          <w:szCs w:val="24"/>
          <w:rtl/>
        </w:rPr>
        <w:t>تهیت</w:t>
      </w:r>
      <w:r>
        <w:rPr>
          <w:rFonts w:cs="B Nazanin"/>
          <w:sz w:val="24"/>
          <w:szCs w:val="24"/>
          <w:rtl/>
        </w:rPr>
        <w:t xml:space="preserve">" </w:t>
      </w:r>
      <w:r>
        <w:rPr>
          <w:rFonts w:cs="B Nazanin" w:hint="cs"/>
          <w:sz w:val="24"/>
          <w:szCs w:val="24"/>
          <w:rtl/>
        </w:rPr>
        <w:t>همراه</w:t>
      </w:r>
      <w:r>
        <w:rPr>
          <w:rFonts w:cs="B Nazanin"/>
          <w:sz w:val="24"/>
          <w:szCs w:val="24"/>
          <w:rtl/>
        </w:rPr>
        <w:t xml:space="preserve"> </w:t>
      </w:r>
      <w:r>
        <w:rPr>
          <w:rFonts w:cs="B Nazanin" w:hint="cs"/>
          <w:sz w:val="24"/>
          <w:szCs w:val="24"/>
          <w:rtl/>
        </w:rPr>
        <w:t>با</w:t>
      </w:r>
      <w:r>
        <w:rPr>
          <w:rFonts w:cs="B Nazanin"/>
          <w:sz w:val="24"/>
          <w:szCs w:val="24"/>
          <w:rtl/>
        </w:rPr>
        <w:t xml:space="preserve"> </w:t>
      </w:r>
      <w:r>
        <w:rPr>
          <w:rFonts w:cs="B Nazanin" w:hint="cs"/>
          <w:sz w:val="24"/>
          <w:szCs w:val="24"/>
          <w:rtl/>
        </w:rPr>
        <w:t>مفهوم</w:t>
      </w:r>
      <w:r>
        <w:rPr>
          <w:rFonts w:cs="B Nazanin"/>
          <w:sz w:val="24"/>
          <w:szCs w:val="24"/>
          <w:rtl/>
        </w:rPr>
        <w:t xml:space="preserve"> "</w:t>
      </w:r>
      <w:r>
        <w:rPr>
          <w:rFonts w:cs="B Nazanin" w:hint="cs"/>
          <w:sz w:val="24"/>
          <w:szCs w:val="24"/>
          <w:rtl/>
        </w:rPr>
        <w:t>شین‌نیو</w:t>
      </w:r>
      <w:r>
        <w:rPr>
          <w:rFonts w:cs="B Nazanin"/>
          <w:sz w:val="24"/>
          <w:szCs w:val="24"/>
          <w:rtl/>
        </w:rPr>
        <w:t xml:space="preserve">" </w:t>
      </w:r>
      <w:r>
        <w:rPr>
          <w:rFonts w:cs="B Nazanin" w:hint="cs"/>
          <w:sz w:val="24"/>
          <w:szCs w:val="24"/>
          <w:rtl/>
        </w:rPr>
        <w:t>راس</w:t>
      </w:r>
      <w:r>
        <w:rPr>
          <w:rFonts w:cs="B Nazanin"/>
          <w:sz w:val="24"/>
          <w:szCs w:val="24"/>
          <w:rtl/>
        </w:rPr>
        <w:t xml:space="preserve"> </w:t>
      </w:r>
      <w:r>
        <w:rPr>
          <w:rFonts w:cs="B Nazanin" w:hint="cs"/>
          <w:sz w:val="24"/>
          <w:szCs w:val="24"/>
          <w:rtl/>
        </w:rPr>
        <w:t>هرم</w:t>
      </w:r>
      <w:r>
        <w:rPr>
          <w:rFonts w:cs="B Nazanin"/>
          <w:sz w:val="24"/>
          <w:szCs w:val="24"/>
          <w:rtl/>
        </w:rPr>
        <w:t xml:space="preserve"> </w:t>
      </w:r>
      <w:r>
        <w:rPr>
          <w:rFonts w:cs="B Nazanin" w:hint="cs"/>
          <w:sz w:val="24"/>
          <w:szCs w:val="24"/>
          <w:rtl/>
        </w:rPr>
        <w:t>متافیزیکی</w:t>
      </w:r>
      <w:r>
        <w:rPr>
          <w:rFonts w:cs="B Nazanin"/>
          <w:sz w:val="24"/>
          <w:szCs w:val="24"/>
          <w:rtl/>
        </w:rPr>
        <w:t xml:space="preserve"> </w:t>
      </w:r>
      <w:r>
        <w:rPr>
          <w:rFonts w:cs="B Nazanin" w:hint="cs"/>
          <w:sz w:val="24"/>
          <w:szCs w:val="24"/>
          <w:rtl/>
        </w:rPr>
        <w:t>آیین</w:t>
      </w:r>
      <w:r>
        <w:rPr>
          <w:rFonts w:cs="B Nazanin"/>
          <w:sz w:val="24"/>
          <w:szCs w:val="24"/>
          <w:rtl/>
        </w:rPr>
        <w:t xml:space="preserve"> </w:t>
      </w:r>
      <w:r>
        <w:rPr>
          <w:rFonts w:cs="B Nazanin" w:hint="cs"/>
          <w:sz w:val="24"/>
          <w:szCs w:val="24"/>
          <w:rtl/>
        </w:rPr>
        <w:t>بودا</w:t>
      </w:r>
      <w:r>
        <w:rPr>
          <w:rFonts w:cs="B Nazanin"/>
          <w:sz w:val="24"/>
          <w:szCs w:val="24"/>
          <w:rtl/>
        </w:rPr>
        <w:t xml:space="preserve"> </w:t>
      </w:r>
      <w:r>
        <w:rPr>
          <w:rFonts w:cs="B Nazanin" w:hint="cs"/>
          <w:sz w:val="24"/>
          <w:szCs w:val="24"/>
          <w:rtl/>
        </w:rPr>
        <w:t>را</w:t>
      </w:r>
      <w:r>
        <w:rPr>
          <w:rFonts w:cs="B Nazanin"/>
          <w:sz w:val="24"/>
          <w:szCs w:val="24"/>
          <w:rtl/>
        </w:rPr>
        <w:t xml:space="preserve"> </w:t>
      </w:r>
      <w:r>
        <w:rPr>
          <w:rFonts w:cs="B Nazanin" w:hint="cs"/>
          <w:sz w:val="24"/>
          <w:szCs w:val="24"/>
          <w:rtl/>
        </w:rPr>
        <w:t>تشکیل</w:t>
      </w:r>
      <w:r>
        <w:rPr>
          <w:rFonts w:cs="B Nazanin"/>
          <w:sz w:val="24"/>
          <w:szCs w:val="24"/>
          <w:rtl/>
        </w:rPr>
        <w:t xml:space="preserve"> </w:t>
      </w:r>
      <w:r>
        <w:rPr>
          <w:rFonts w:cs="B Nazanin" w:hint="cs"/>
          <w:sz w:val="24"/>
          <w:szCs w:val="24"/>
          <w:rtl/>
        </w:rPr>
        <w:t>می‌دهد</w:t>
      </w:r>
      <w:r>
        <w:rPr>
          <w:rFonts w:cs="B Nazanin"/>
          <w:sz w:val="24"/>
          <w:szCs w:val="24"/>
        </w:rPr>
        <w:t>.</w:t>
      </w:r>
    </w:p>
    <w:p>
      <w:pPr>
        <w:bidi/>
        <w:rPr>
          <w:rFonts w:cs="B Nazanin"/>
          <w:sz w:val="24"/>
          <w:szCs w:val="24"/>
          <w:rtl/>
        </w:rPr>
      </w:pPr>
      <w:r>
        <w:rPr>
          <w:rFonts w:cs="B Nazanin" w:hint="cs"/>
          <w:sz w:val="24"/>
          <w:szCs w:val="24"/>
          <w:rtl/>
        </w:rPr>
        <w:t>در</w:t>
      </w:r>
      <w:r>
        <w:rPr>
          <w:rFonts w:cs="B Nazanin"/>
          <w:sz w:val="24"/>
          <w:szCs w:val="24"/>
          <w:rtl/>
        </w:rPr>
        <w:t xml:space="preserve"> </w:t>
      </w:r>
      <w:r>
        <w:rPr>
          <w:rFonts w:cs="B Nazanin" w:hint="cs"/>
          <w:sz w:val="24"/>
          <w:szCs w:val="24"/>
          <w:rtl/>
        </w:rPr>
        <w:t>قرن</w:t>
      </w:r>
      <w:r>
        <w:rPr>
          <w:rFonts w:cs="B Nazanin"/>
          <w:sz w:val="24"/>
          <w:szCs w:val="24"/>
          <w:rtl/>
        </w:rPr>
        <w:t xml:space="preserve"> </w:t>
      </w:r>
      <w:r>
        <w:rPr>
          <w:rFonts w:cs="B Nazanin" w:hint="cs"/>
          <w:sz w:val="24"/>
          <w:szCs w:val="24"/>
          <w:rtl/>
        </w:rPr>
        <w:t>نهم</w:t>
      </w:r>
      <w:r>
        <w:rPr>
          <w:rFonts w:cs="B Nazanin"/>
          <w:sz w:val="24"/>
          <w:szCs w:val="24"/>
          <w:rtl/>
        </w:rPr>
        <w:t xml:space="preserve"> </w:t>
      </w:r>
      <w:r>
        <w:rPr>
          <w:rFonts w:cs="B Nazanin" w:hint="cs"/>
          <w:sz w:val="24"/>
          <w:szCs w:val="24"/>
          <w:rtl/>
        </w:rPr>
        <w:t>م، کوکای</w:t>
      </w:r>
      <w:r>
        <w:rPr>
          <w:rStyle w:val="FootnoteReference"/>
          <w:rFonts w:cs="B Nazanin"/>
          <w:sz w:val="24"/>
          <w:szCs w:val="24"/>
          <w:rtl/>
        </w:rPr>
        <w:footnoteReference w:id="661"/>
      </w:r>
      <w:r>
        <w:rPr>
          <w:rFonts w:cs="B Nazanin"/>
          <w:sz w:val="24"/>
          <w:szCs w:val="24"/>
          <w:rtl/>
        </w:rPr>
        <w:t xml:space="preserve"> </w:t>
      </w:r>
      <w:r>
        <w:rPr>
          <w:rFonts w:cs="B Nazanin" w:hint="cs"/>
          <w:sz w:val="24"/>
          <w:szCs w:val="24"/>
          <w:rtl/>
        </w:rPr>
        <w:t>بنیان گذار</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شینگون</w:t>
      </w:r>
      <w:r>
        <w:rPr>
          <w:rFonts w:cs="B Nazanin"/>
          <w:sz w:val="24"/>
          <w:szCs w:val="24"/>
          <w:rtl/>
        </w:rPr>
        <w:t>"</w:t>
      </w:r>
      <w:r>
        <w:rPr>
          <w:rFonts w:cs="B Nazanin" w:hint="cs"/>
          <w:sz w:val="24"/>
          <w:szCs w:val="24"/>
          <w:rtl/>
        </w:rPr>
        <w:t xml:space="preserve"> (</w:t>
      </w:r>
      <w:r>
        <w:rPr>
          <w:rFonts w:cs="B Nazanin" w:hint="eastAsia"/>
          <w:sz w:val="20"/>
          <w:szCs w:val="20"/>
        </w:rPr>
        <w:t>真言</w:t>
      </w:r>
      <w:r>
        <w:rPr>
          <w:rFonts w:cs="B Nazanin" w:hint="eastAsia"/>
          <w:sz w:val="20"/>
          <w:szCs w:val="20"/>
        </w:rPr>
        <w:t>/S</w:t>
      </w:r>
      <w:r>
        <w:rPr>
          <w:rFonts w:cs="B Nazanin"/>
          <w:sz w:val="20"/>
          <w:szCs w:val="20"/>
        </w:rPr>
        <w:t>hingon</w:t>
      </w:r>
      <w:r>
        <w:rPr>
          <w:rFonts w:cs="B Nazanin" w:hint="cs"/>
          <w:sz w:val="24"/>
          <w:szCs w:val="24"/>
          <w:rtl/>
        </w:rPr>
        <w:t>)</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یکی</w:t>
      </w:r>
      <w:r>
        <w:rPr>
          <w:rFonts w:cs="B Nazanin"/>
          <w:sz w:val="24"/>
          <w:szCs w:val="24"/>
          <w:rtl/>
        </w:rPr>
        <w:t xml:space="preserve"> </w:t>
      </w:r>
      <w:r>
        <w:rPr>
          <w:rFonts w:cs="B Nazanin" w:hint="cs"/>
          <w:sz w:val="24"/>
          <w:szCs w:val="24"/>
          <w:rtl/>
        </w:rPr>
        <w:t>از</w:t>
      </w:r>
      <w:r>
        <w:rPr>
          <w:rFonts w:cs="B Nazanin"/>
          <w:sz w:val="24"/>
          <w:szCs w:val="24"/>
          <w:rtl/>
        </w:rPr>
        <w:t xml:space="preserve"> </w:t>
      </w:r>
      <w:r>
        <w:rPr>
          <w:rFonts w:cs="B Nazanin" w:hint="cs"/>
          <w:sz w:val="24"/>
          <w:szCs w:val="24"/>
          <w:rtl/>
        </w:rPr>
        <w:t>نوابغ</w:t>
      </w:r>
      <w:r>
        <w:rPr>
          <w:rFonts w:cs="B Nazanin"/>
          <w:sz w:val="24"/>
          <w:szCs w:val="24"/>
          <w:rtl/>
        </w:rPr>
        <w:t xml:space="preserve"> </w:t>
      </w:r>
      <w:r>
        <w:rPr>
          <w:rFonts w:cs="B Nazanin" w:hint="cs"/>
          <w:sz w:val="24"/>
          <w:szCs w:val="24"/>
          <w:rtl/>
        </w:rPr>
        <w:t>آیین</w:t>
      </w:r>
      <w:r>
        <w:rPr>
          <w:rFonts w:cs="B Nazanin"/>
          <w:sz w:val="24"/>
          <w:szCs w:val="24"/>
          <w:rtl/>
        </w:rPr>
        <w:t xml:space="preserve"> </w:t>
      </w:r>
      <w:r>
        <w:rPr>
          <w:rFonts w:cs="B Nazanin" w:hint="cs"/>
          <w:sz w:val="24"/>
          <w:szCs w:val="24"/>
          <w:rtl/>
        </w:rPr>
        <w:t>بودا</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ژاپن،</w:t>
      </w:r>
      <w:r>
        <w:rPr>
          <w:rFonts w:cs="B Nazanin"/>
          <w:sz w:val="24"/>
          <w:szCs w:val="24"/>
          <w:rtl/>
        </w:rPr>
        <w:t xml:space="preserve"> </w:t>
      </w:r>
      <w:r>
        <w:rPr>
          <w:rFonts w:cs="B Nazanin" w:hint="cs"/>
          <w:sz w:val="24"/>
          <w:szCs w:val="24"/>
          <w:rtl/>
        </w:rPr>
        <w:t>مفهوم</w:t>
      </w:r>
      <w:r>
        <w:rPr>
          <w:rFonts w:cs="B Nazanin"/>
          <w:sz w:val="24"/>
          <w:szCs w:val="24"/>
          <w:rtl/>
        </w:rPr>
        <w:t xml:space="preserve"> "</w:t>
      </w:r>
      <w:r>
        <w:rPr>
          <w:rFonts w:cs="B Nazanin" w:hint="cs"/>
          <w:sz w:val="24"/>
          <w:szCs w:val="24"/>
          <w:rtl/>
        </w:rPr>
        <w:t>شین‌نیو</w:t>
      </w:r>
      <w:r>
        <w:rPr>
          <w:rFonts w:cs="B Nazanin"/>
          <w:sz w:val="24"/>
          <w:szCs w:val="24"/>
          <w:rtl/>
        </w:rPr>
        <w:t xml:space="preserve">" </w:t>
      </w:r>
      <w:r>
        <w:rPr>
          <w:rFonts w:cs="B Nazanin" w:hint="cs"/>
          <w:sz w:val="24"/>
          <w:szCs w:val="24"/>
          <w:rtl/>
        </w:rPr>
        <w:t>را</w:t>
      </w:r>
      <w:r>
        <w:rPr>
          <w:rFonts w:cs="B Nazanin"/>
          <w:sz w:val="24"/>
          <w:szCs w:val="24"/>
          <w:rtl/>
        </w:rPr>
        <w:t xml:space="preserve"> </w:t>
      </w:r>
      <w:r>
        <w:rPr>
          <w:rFonts w:cs="B Nazanin" w:hint="cs"/>
          <w:sz w:val="24"/>
          <w:szCs w:val="24"/>
          <w:rtl/>
        </w:rPr>
        <w:t>با</w:t>
      </w:r>
      <w:r>
        <w:rPr>
          <w:rFonts w:cs="B Nazanin"/>
          <w:sz w:val="24"/>
          <w:szCs w:val="24"/>
          <w:rtl/>
        </w:rPr>
        <w:t xml:space="preserve"> </w:t>
      </w:r>
      <w:r>
        <w:rPr>
          <w:rFonts w:cs="B Nazanin" w:hint="cs"/>
          <w:sz w:val="24"/>
          <w:szCs w:val="24"/>
          <w:rtl/>
        </w:rPr>
        <w:t>مفهوم</w:t>
      </w:r>
      <w:r>
        <w:rPr>
          <w:rFonts w:cs="B Nazanin"/>
          <w:sz w:val="24"/>
          <w:szCs w:val="24"/>
          <w:rtl/>
        </w:rPr>
        <w:t xml:space="preserve"> "</w:t>
      </w:r>
      <w:r>
        <w:rPr>
          <w:rFonts w:cs="B Nazanin" w:hint="cs"/>
          <w:sz w:val="24"/>
          <w:szCs w:val="24"/>
          <w:rtl/>
        </w:rPr>
        <w:t>روشنایی بزرگ</w:t>
      </w:r>
      <w:r>
        <w:rPr>
          <w:rFonts w:cs="B Nazanin"/>
          <w:sz w:val="24"/>
          <w:szCs w:val="24"/>
          <w:rtl/>
        </w:rPr>
        <w:t>"</w:t>
      </w:r>
      <w:r>
        <w:rPr>
          <w:rFonts w:cs="B Nazanin" w:hint="cs"/>
          <w:sz w:val="24"/>
          <w:szCs w:val="24"/>
          <w:rtl/>
        </w:rPr>
        <w:t xml:space="preserve"> (</w:t>
      </w:r>
      <w:r>
        <w:rPr>
          <w:rFonts w:cs="B Nazanin" w:hint="eastAsia"/>
          <w:sz w:val="20"/>
          <w:szCs w:val="20"/>
        </w:rPr>
        <w:t>大日如来</w:t>
      </w:r>
      <w:r>
        <w:rPr>
          <w:rFonts w:cs="B Nazanin"/>
          <w:sz w:val="20"/>
          <w:szCs w:val="20"/>
        </w:rPr>
        <w:t>/Dai nichi nyorai</w:t>
      </w:r>
      <w:r>
        <w:rPr>
          <w:rFonts w:cs="B Nazanin" w:hint="cs"/>
          <w:sz w:val="24"/>
          <w:szCs w:val="24"/>
          <w:rtl/>
        </w:rPr>
        <w:t>) مطابقت</w:t>
      </w:r>
      <w:r>
        <w:rPr>
          <w:rFonts w:cs="B Nazanin"/>
          <w:sz w:val="24"/>
          <w:szCs w:val="24"/>
          <w:rtl/>
        </w:rPr>
        <w:t xml:space="preserve"> </w:t>
      </w:r>
      <w:r>
        <w:rPr>
          <w:rFonts w:cs="B Nazanin" w:hint="cs"/>
          <w:sz w:val="24"/>
          <w:szCs w:val="24"/>
          <w:rtl/>
        </w:rPr>
        <w:t>داد</w:t>
      </w:r>
      <w:r>
        <w:rPr>
          <w:rFonts w:cs="B Nazanin" w:hint="cs"/>
          <w:sz w:val="24"/>
          <w:szCs w:val="24"/>
          <w:rtl/>
          <w:lang w:bidi="fa-IR"/>
        </w:rPr>
        <w:t>، که</w:t>
      </w:r>
      <w:r>
        <w:rPr>
          <w:rFonts w:cs="B Nazanin"/>
          <w:sz w:val="24"/>
          <w:szCs w:val="24"/>
          <w:rtl/>
        </w:rPr>
        <w:t xml:space="preserve"> </w:t>
      </w:r>
      <w:r>
        <w:rPr>
          <w:rFonts w:cs="B Nazanin" w:hint="cs"/>
          <w:sz w:val="24"/>
          <w:szCs w:val="24"/>
          <w:rtl/>
        </w:rPr>
        <w:t>معادل</w:t>
      </w:r>
      <w:r>
        <w:rPr>
          <w:rFonts w:cs="B Nazanin"/>
          <w:sz w:val="24"/>
          <w:szCs w:val="24"/>
          <w:rtl/>
        </w:rPr>
        <w:t xml:space="preserve"> </w:t>
      </w:r>
      <w:r>
        <w:rPr>
          <w:rFonts w:cs="B Nazanin" w:hint="cs"/>
          <w:sz w:val="24"/>
          <w:szCs w:val="24"/>
          <w:rtl/>
        </w:rPr>
        <w:t>سانسکریت</w:t>
      </w:r>
      <w:r>
        <w:rPr>
          <w:rFonts w:cs="B Nazanin"/>
          <w:sz w:val="24"/>
          <w:szCs w:val="24"/>
          <w:rtl/>
        </w:rPr>
        <w:t xml:space="preserve"> </w:t>
      </w:r>
      <w:r>
        <w:rPr>
          <w:rFonts w:cs="B Nazanin" w:hint="cs"/>
          <w:sz w:val="24"/>
          <w:szCs w:val="24"/>
          <w:rtl/>
        </w:rPr>
        <w:t>کلمه</w:t>
      </w:r>
      <w:r>
        <w:rPr>
          <w:rFonts w:cs="B Nazanin"/>
          <w:sz w:val="24"/>
          <w:szCs w:val="24"/>
        </w:rPr>
        <w:t xml:space="preserve"> "mahāvairocana" </w:t>
      </w:r>
      <w:r>
        <w:rPr>
          <w:rFonts w:cs="B Nazanin" w:hint="cs"/>
          <w:sz w:val="24"/>
          <w:szCs w:val="24"/>
          <w:rtl/>
        </w:rPr>
        <w:t xml:space="preserve"> است</w:t>
      </w:r>
      <w:r>
        <w:rPr>
          <w:rFonts w:cs="B Nazanin"/>
          <w:sz w:val="24"/>
          <w:szCs w:val="24"/>
          <w:rtl/>
        </w:rPr>
        <w:t>.</w:t>
      </w:r>
      <w:r>
        <w:rPr>
          <w:rFonts w:cs="B Nazanin" w:hint="cs"/>
          <w:sz w:val="24"/>
          <w:szCs w:val="24"/>
          <w:rtl/>
        </w:rPr>
        <w:t xml:space="preserve"> تطبیق مفهوم "شین‌نیو" با"روشنایی" بزرگ در تفکر کوکای، شباهت بسیار زیادی به مطابقت مفهوم"حق" با "نورالانوار" در تفکر اشراقی شهاب الدین سهروردی دارد. منتهی تفکر سهروردی راه را برای تولد و رشد مکتب اصالت وجود ملاصدرا باز کرد، اما تفکر کوکای راه را برای گریز بیشتر ذهنیت ژاپنی از تفکر متافیزیکی آیین بودا گشود.</w:t>
      </w:r>
    </w:p>
    <w:p>
      <w:pPr>
        <w:bidi/>
        <w:rPr>
          <w:rFonts w:cs="B Nazanin"/>
          <w:sz w:val="24"/>
          <w:szCs w:val="24"/>
          <w:rtl/>
        </w:rPr>
      </w:pPr>
      <w:r>
        <w:rPr>
          <w:rFonts w:cs="B Nazanin" w:hint="cs"/>
          <w:sz w:val="24"/>
          <w:szCs w:val="24"/>
          <w:rtl/>
        </w:rPr>
        <w:t>چنان که پیشتر آوردیم ذهنیت ژاپنی بیش از آن که گرایشات نظری و فلسفی به امور داشته باشد، میل به امور عملی و رویارویی مستقیم با طبیعت دارد. بنابراین، طبیعی بود که آیین بودا در بدو ورود و ادامه حیات خود در این کشور چندان که باید و شاید نتواند ساختارهای متافیزیکی منسجم خود را در قالب باورهای نظری حفظ کند. از این رو، مکاتبی، نظیر مکتب "کوشا" (</w:t>
      </w:r>
      <w:r>
        <w:rPr>
          <w:rFonts w:cs="B Nazanin" w:hint="eastAsia"/>
          <w:sz w:val="20"/>
          <w:szCs w:val="20"/>
          <w:lang w:bidi="fa-IR"/>
        </w:rPr>
        <w:t>倶舎宗</w:t>
      </w:r>
      <w:r>
        <w:rPr>
          <w:rFonts w:cs="B Nazanin"/>
          <w:sz w:val="20"/>
          <w:szCs w:val="20"/>
          <w:lang w:bidi="fa-IR"/>
        </w:rPr>
        <w:t>/Kushash</w:t>
      </w:r>
      <w:r>
        <w:rPr>
          <w:rFonts w:cs="B Nazanin" w:hint="eastAsia"/>
          <w:sz w:val="20"/>
          <w:szCs w:val="20"/>
          <w:lang w:bidi="fa-IR"/>
        </w:rPr>
        <w:t>ū</w:t>
      </w:r>
      <w:r>
        <w:rPr>
          <w:rFonts w:cs="B Nazanin" w:hint="cs"/>
          <w:sz w:val="24"/>
          <w:szCs w:val="24"/>
          <w:rtl/>
        </w:rPr>
        <w:t>) که قصد داشتند تفکر بودایی متافیزیکی ساخته و پرداخته شده در چین را</w:t>
      </w:r>
      <w:r>
        <w:rPr>
          <w:rFonts w:cs="B Nazanin" w:hint="cs"/>
          <w:sz w:val="24"/>
          <w:szCs w:val="24"/>
          <w:rtl/>
          <w:lang w:bidi="fa-IR"/>
        </w:rPr>
        <w:t xml:space="preserve"> تقریبا به همان نحو در ژاپن گسترش دهند، نتوانستند به حیات خود ادامه دهند و خیلی زود از بین رفتند. </w:t>
      </w:r>
      <w:r>
        <w:rPr>
          <w:rFonts w:cs="B Nazanin" w:hint="cs"/>
          <w:sz w:val="24"/>
          <w:szCs w:val="24"/>
          <w:rtl/>
        </w:rPr>
        <w:t>ما بقی مکاتب به جای مانده نیز دست خوش دو تحول شدند: یا با پیروان کمتری توانستند تا زمان حاضر به حیات خود ادامه دهند، یا این که تفکرات آنان موجب برآمدن مکتبی ساده فهم‌تر و عامه گرایانه تر شد. به همین خاطر اگر به تحولات تاریخ آیین بودا در ژاپن بنگریم، به خوبی در میابیم که چگونه این مکاتب نسبت به مکتب یا دوره قبلی خود ساده‌تر و عامه گرایانه‌تر شده‌اند.</w:t>
      </w:r>
    </w:p>
    <w:p>
      <w:pPr>
        <w:bidi/>
        <w:rPr>
          <w:rFonts w:cs="B Nazanin"/>
          <w:sz w:val="24"/>
          <w:szCs w:val="24"/>
          <w:rtl/>
        </w:rPr>
      </w:pPr>
      <w:r>
        <w:rPr>
          <w:rFonts w:cs="B Nazanin" w:hint="cs"/>
          <w:sz w:val="24"/>
          <w:szCs w:val="24"/>
          <w:rtl/>
        </w:rPr>
        <w:t>تقریبا از همان نخستین ده‌های ورود آیین بودا به ژاپن، تلاش برای ساده سازی و عامه گرایی آن کم و بیش شروع شده بود، اما نخستین مکاتب بودایی به دلیل آن که تغییر در تعالیم برگرفته از چین را نوعی بدعت می‌دانستند، کمتر به سوی تغییرات گام بر می‌داشتند. این مسئله تا قرن نهم م کم و بیش ادامه داشت تا این که کوکای در جسارتی مثال زدنی تغییراتی شگرف در آموزه‌های بر آمده از چین ایجاد کرد و آیین بودای حاضر در ژاپن را توانست بیشتر به سوی آحاد جامعه سوق دهد.</w:t>
      </w:r>
    </w:p>
    <w:p>
      <w:pPr>
        <w:bidi/>
        <w:rPr>
          <w:rFonts w:cs="B Nazanin"/>
          <w:sz w:val="24"/>
          <w:szCs w:val="24"/>
          <w:rtl/>
          <w:lang w:bidi="fa-IR"/>
        </w:rPr>
      </w:pPr>
      <w:r>
        <w:rPr>
          <w:rFonts w:cs="B Nazanin" w:hint="cs"/>
          <w:sz w:val="24"/>
          <w:szCs w:val="24"/>
          <w:rtl/>
        </w:rPr>
        <w:t xml:space="preserve">کوکای بیشتر تعالیم بودایی را در چین فراگرفته بود، اما به خاطر شخصیت کنجکاو و کاوشگری که داشت، توانسته بود طی اقامت در چین با محافل مسیحیان نسطوری، زرتشتیان و مانویان ( حتی بر اساس برخی از گزارشات مبهم با جماعتی از مسلمانان) ارتباط برقرار کند و حشر و نشری با آنان داشته باشد، که در ایجاد تغییرات در آموزه‌های بودایی چینی تاثیری بسزا و درخوری داشتند. چنان که گفتیم کوکای بر پایه این تاثیرات </w:t>
      </w:r>
      <w:r>
        <w:rPr>
          <w:rFonts w:cs="B Nazanin" w:hint="cs"/>
          <w:sz w:val="24"/>
          <w:szCs w:val="24"/>
          <w:rtl/>
          <w:lang w:bidi="fa-IR"/>
        </w:rPr>
        <w:t>مفهوم "شین‌نیو" را با "روشنایی بزرگ" مطابقت داد که بواسطه آن یکی از تجلیات یا صفات "شین‌نیو"، یعنی "نور"، هم سنگ و هم معنای با آن شد. چنان که سهروردی نیز "نور" را به عنوان یکی از صفات حق برابر و همسنگ با آن دانست. بواسطه چنین تحول نظری‌ای بعدها مکتابی نظیر "جودو شینشو</w:t>
      </w:r>
      <w:r>
        <w:rPr>
          <w:rStyle w:val="FootnoteReference"/>
          <w:rFonts w:cs="B Nazanin"/>
          <w:sz w:val="24"/>
          <w:szCs w:val="24"/>
          <w:rtl/>
          <w:lang w:bidi="fa-IR"/>
        </w:rPr>
        <w:footnoteReference w:id="662"/>
      </w:r>
      <w:r>
        <w:rPr>
          <w:rFonts w:cs="B Nazanin" w:hint="cs"/>
          <w:sz w:val="24"/>
          <w:szCs w:val="24"/>
          <w:rtl/>
          <w:lang w:bidi="fa-IR"/>
        </w:rPr>
        <w:t>" یا "نیچیرن</w:t>
      </w:r>
      <w:r>
        <w:rPr>
          <w:rStyle w:val="FootnoteReference"/>
          <w:rFonts w:cs="B Nazanin"/>
          <w:sz w:val="24"/>
          <w:szCs w:val="24"/>
          <w:rtl/>
          <w:lang w:bidi="fa-IR"/>
        </w:rPr>
        <w:footnoteReference w:id="663"/>
      </w:r>
      <w:r>
        <w:rPr>
          <w:rFonts w:cs="B Nazanin" w:hint="cs"/>
          <w:sz w:val="24"/>
          <w:szCs w:val="24"/>
          <w:rtl/>
          <w:lang w:bidi="fa-IR"/>
        </w:rPr>
        <w:t>" مفهوم "شین‌نیو" و راه رسیدن به آن را با مفهوم "بودای روشنایی" یا "نور بی منتها" که در زبان ژاپنی "آمیدا نیورای" (</w:t>
      </w:r>
      <w:r>
        <w:rPr>
          <w:rFonts w:cs="B Nazanin" w:hint="eastAsia"/>
          <w:sz w:val="20"/>
          <w:szCs w:val="20"/>
          <w:lang w:bidi="fa-IR"/>
        </w:rPr>
        <w:t>阿弥陀如来</w:t>
      </w:r>
      <w:r>
        <w:rPr>
          <w:rFonts w:cs="B Nazanin" w:hint="eastAsia"/>
          <w:sz w:val="20"/>
          <w:szCs w:val="20"/>
          <w:lang w:bidi="fa-IR"/>
        </w:rPr>
        <w:t>/</w:t>
      </w:r>
      <w:r>
        <w:rPr>
          <w:rFonts w:cs="B Nazanin"/>
          <w:sz w:val="20"/>
          <w:szCs w:val="20"/>
          <w:lang w:bidi="fa-IR"/>
        </w:rPr>
        <w:t>Amida nyora</w:t>
      </w:r>
      <w:r>
        <w:rPr>
          <w:rFonts w:cs="B Nazanin" w:hint="eastAsia"/>
          <w:sz w:val="20"/>
          <w:szCs w:val="20"/>
          <w:lang w:bidi="fa-IR"/>
        </w:rPr>
        <w:t>i</w:t>
      </w:r>
      <w:r>
        <w:rPr>
          <w:rFonts w:cs="B Nazanin" w:hint="cs"/>
          <w:sz w:val="24"/>
          <w:szCs w:val="24"/>
          <w:rtl/>
          <w:lang w:bidi="fa-IR"/>
        </w:rPr>
        <w:t xml:space="preserve">) مطابقت دادند که همان مفهوم "آمیتابا" در زبان سانسکریت است. گذشته از این کوکای با وارد کردن عنصر سحر و جادو به تعالیم خود توانست جلوه عامیانه‌تر و مردم پسندتری به آیین بودا بدهد که تا زمان حاضر نیز به قوت خویش باقی مانده است. </w:t>
      </w:r>
    </w:p>
    <w:p>
      <w:pPr>
        <w:bidi/>
        <w:ind w:firstLineChars="50" w:firstLine="120"/>
        <w:rPr>
          <w:rFonts w:cs="B Nazanin"/>
          <w:sz w:val="24"/>
          <w:szCs w:val="24"/>
          <w:rtl/>
          <w:lang w:bidi="fa-IR"/>
        </w:rPr>
      </w:pPr>
      <w:r>
        <w:rPr>
          <w:rFonts w:cs="B Nazanin" w:hint="cs"/>
          <w:sz w:val="24"/>
          <w:szCs w:val="24"/>
          <w:rtl/>
          <w:lang w:bidi="fa-IR"/>
        </w:rPr>
        <w:t xml:space="preserve">پس از کوکای، دیگر مکاتب جدیدی که در ژاپن سر بر می‌آوردند، می‌کوشیدند تا با ساده سازی اعمال و آموزه‌ها طرفداران بیشتری را به سوی خود جذب کنند. البته در شکل گیری مکاتب جدید و بقای آن‌ها تحولات سیاسی اجتماعی ژاپن نیز بی تاثیر نبود. به همین خاطر همواره در طول تاریخ آیین بودایی ژاپن، بسیاری از معابد پس از کاهش تعداد پیروان یا به دلیل ملاحظات سیاسی، اقتصادی و اجتماعی از مکتبی به مکتب دیگر تغییر یافته‌اند و یا مکتبی مثل "نیچیرن"در خلال جنگ‌های داخلی ژاپن با هدف اتحاد ملی ظهور کردند. </w:t>
      </w:r>
    </w:p>
    <w:p>
      <w:pPr>
        <w:bidi/>
        <w:rPr>
          <w:rFonts w:cs="B Nazanin"/>
          <w:sz w:val="24"/>
          <w:szCs w:val="24"/>
          <w:rtl/>
        </w:rPr>
      </w:pPr>
      <w:r>
        <w:rPr>
          <w:rFonts w:cs="B Nazanin" w:hint="cs"/>
          <w:sz w:val="24"/>
          <w:szCs w:val="24"/>
          <w:rtl/>
          <w:lang w:bidi="fa-IR"/>
        </w:rPr>
        <w:t xml:space="preserve">در حال حاضر سیزده مکتب بودایی سنتی در ژاپن هنوز وجود دارند که </w:t>
      </w:r>
      <w:r>
        <w:rPr>
          <w:rFonts w:cs="B Nazanin" w:hint="cs"/>
          <w:sz w:val="24"/>
          <w:szCs w:val="24"/>
          <w:rtl/>
        </w:rPr>
        <w:t>همه</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سیزده</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اگر چه در</w:t>
      </w:r>
      <w:r>
        <w:rPr>
          <w:rFonts w:cs="B Nazanin"/>
          <w:sz w:val="24"/>
          <w:szCs w:val="24"/>
          <w:rtl/>
        </w:rPr>
        <w:t xml:space="preserve"> </w:t>
      </w:r>
      <w:r>
        <w:rPr>
          <w:rFonts w:cs="B Nazanin" w:hint="cs"/>
          <w:sz w:val="24"/>
          <w:szCs w:val="24"/>
          <w:rtl/>
        </w:rPr>
        <w:t>بسط</w:t>
      </w:r>
      <w:r>
        <w:rPr>
          <w:rFonts w:cs="B Nazanin"/>
          <w:sz w:val="24"/>
          <w:szCs w:val="24"/>
          <w:rtl/>
        </w:rPr>
        <w:t xml:space="preserve"> </w:t>
      </w:r>
      <w:r>
        <w:rPr>
          <w:rFonts w:cs="B Nazanin" w:hint="cs"/>
          <w:sz w:val="24"/>
          <w:szCs w:val="24"/>
          <w:rtl/>
        </w:rPr>
        <w:t>اندیشه</w:t>
      </w:r>
      <w:r>
        <w:rPr>
          <w:rFonts w:cs="B Nazanin"/>
          <w:sz w:val="24"/>
          <w:szCs w:val="24"/>
          <w:rtl/>
        </w:rPr>
        <w:t xml:space="preserve"> </w:t>
      </w:r>
      <w:r>
        <w:rPr>
          <w:rFonts w:cs="B Nazanin" w:hint="cs"/>
          <w:sz w:val="24"/>
          <w:szCs w:val="24"/>
          <w:rtl/>
        </w:rPr>
        <w:t>خود</w:t>
      </w:r>
      <w:r>
        <w:rPr>
          <w:rFonts w:cs="B Nazanin"/>
          <w:sz w:val="24"/>
          <w:szCs w:val="24"/>
          <w:rtl/>
        </w:rPr>
        <w:t xml:space="preserve"> </w:t>
      </w:r>
      <w:r>
        <w:rPr>
          <w:rFonts w:cs="B Nazanin" w:hint="cs"/>
          <w:sz w:val="24"/>
          <w:szCs w:val="24"/>
          <w:rtl/>
        </w:rPr>
        <w:t>ازمتون</w:t>
      </w:r>
      <w:r>
        <w:rPr>
          <w:rFonts w:cs="B Nazanin"/>
          <w:sz w:val="24"/>
          <w:szCs w:val="24"/>
          <w:rtl/>
        </w:rPr>
        <w:t xml:space="preserve"> </w:t>
      </w:r>
      <w:r>
        <w:rPr>
          <w:rFonts w:cs="B Nazanin" w:hint="cs"/>
          <w:sz w:val="24"/>
          <w:szCs w:val="24"/>
          <w:rtl/>
        </w:rPr>
        <w:t>مختلفی</w:t>
      </w:r>
      <w:r>
        <w:rPr>
          <w:rFonts w:cs="B Nazanin"/>
          <w:sz w:val="24"/>
          <w:szCs w:val="24"/>
          <w:rtl/>
        </w:rPr>
        <w:t xml:space="preserve"> </w:t>
      </w:r>
      <w:r>
        <w:rPr>
          <w:rFonts w:cs="B Nazanin" w:hint="cs"/>
          <w:sz w:val="24"/>
          <w:szCs w:val="24"/>
          <w:rtl/>
        </w:rPr>
        <w:t>بهره</w:t>
      </w:r>
      <w:r>
        <w:rPr>
          <w:rFonts w:cs="B Nazanin"/>
          <w:sz w:val="24"/>
          <w:szCs w:val="24"/>
          <w:rtl/>
        </w:rPr>
        <w:t xml:space="preserve"> </w:t>
      </w:r>
      <w:r>
        <w:rPr>
          <w:rFonts w:cs="B Nazanin" w:hint="cs"/>
          <w:sz w:val="24"/>
          <w:szCs w:val="24"/>
          <w:rtl/>
        </w:rPr>
        <w:t>برده‌اند،</w:t>
      </w:r>
      <w:r>
        <w:rPr>
          <w:rFonts w:cs="B Nazanin"/>
          <w:sz w:val="24"/>
          <w:szCs w:val="24"/>
          <w:rtl/>
        </w:rPr>
        <w:t xml:space="preserve"> </w:t>
      </w:r>
      <w:r>
        <w:rPr>
          <w:rFonts w:cs="B Nazanin" w:hint="cs"/>
          <w:sz w:val="24"/>
          <w:szCs w:val="24"/>
          <w:rtl/>
        </w:rPr>
        <w:t>اما</w:t>
      </w:r>
      <w:r>
        <w:rPr>
          <w:rFonts w:cs="B Nazanin"/>
          <w:sz w:val="24"/>
          <w:szCs w:val="24"/>
          <w:rtl/>
        </w:rPr>
        <w:t xml:space="preserve"> </w:t>
      </w:r>
      <w:r>
        <w:rPr>
          <w:rFonts w:cs="B Nazanin" w:hint="cs"/>
          <w:sz w:val="24"/>
          <w:szCs w:val="24"/>
          <w:rtl/>
        </w:rPr>
        <w:t>سه</w:t>
      </w:r>
      <w:r>
        <w:rPr>
          <w:rFonts w:cs="B Nazanin"/>
          <w:sz w:val="24"/>
          <w:szCs w:val="24"/>
          <w:rtl/>
        </w:rPr>
        <w:t xml:space="preserve"> </w:t>
      </w:r>
      <w:r>
        <w:rPr>
          <w:rFonts w:cs="B Nazanin" w:hint="cs"/>
          <w:sz w:val="24"/>
          <w:szCs w:val="24"/>
          <w:rtl/>
        </w:rPr>
        <w:t>متن</w:t>
      </w:r>
      <w:r>
        <w:rPr>
          <w:rFonts w:cs="B Nazanin"/>
          <w:sz w:val="24"/>
          <w:szCs w:val="24"/>
          <w:rtl/>
        </w:rPr>
        <w:t xml:space="preserve"> "</w:t>
      </w:r>
      <w:r>
        <w:rPr>
          <w:rFonts w:cs="B Nazanin" w:hint="cs"/>
          <w:sz w:val="24"/>
          <w:szCs w:val="24"/>
          <w:rtl/>
        </w:rPr>
        <w:t>نیلوفر</w:t>
      </w:r>
      <w:r>
        <w:rPr>
          <w:rFonts w:cs="B Nazanin"/>
          <w:sz w:val="24"/>
          <w:szCs w:val="24"/>
          <w:rtl/>
        </w:rPr>
        <w:t xml:space="preserve"> </w:t>
      </w:r>
      <w:r>
        <w:rPr>
          <w:rFonts w:cs="B Nazanin" w:hint="cs"/>
          <w:sz w:val="24"/>
          <w:szCs w:val="24"/>
          <w:rtl/>
        </w:rPr>
        <w:t>آبی</w:t>
      </w:r>
      <w:r>
        <w:rPr>
          <w:rFonts w:cs="B Nazanin"/>
          <w:sz w:val="24"/>
          <w:szCs w:val="24"/>
          <w:rtl/>
        </w:rPr>
        <w:t>"</w:t>
      </w:r>
      <w:r>
        <w:rPr>
          <w:rStyle w:val="FootnoteReference"/>
          <w:rFonts w:cs="B Nazanin"/>
          <w:sz w:val="24"/>
          <w:szCs w:val="24"/>
          <w:rtl/>
        </w:rPr>
        <w:footnoteReference w:id="664"/>
      </w:r>
      <w:r>
        <w:rPr>
          <w:rFonts w:cs="B Nazanin" w:hint="cs"/>
          <w:sz w:val="24"/>
          <w:szCs w:val="24"/>
          <w:rtl/>
        </w:rPr>
        <w:t>،</w:t>
      </w:r>
      <w:r>
        <w:rPr>
          <w:rFonts w:cs="B Nazanin"/>
          <w:sz w:val="24"/>
          <w:szCs w:val="24"/>
          <w:rtl/>
        </w:rPr>
        <w:t xml:space="preserve"> </w:t>
      </w:r>
      <w:r>
        <w:rPr>
          <w:rFonts w:cs="B Nazanin" w:hint="cs"/>
          <w:sz w:val="24"/>
          <w:szCs w:val="24"/>
          <w:rtl/>
        </w:rPr>
        <w:t>حلقه</w:t>
      </w:r>
      <w:r>
        <w:rPr>
          <w:rFonts w:cs="B Nazanin"/>
          <w:sz w:val="24"/>
          <w:szCs w:val="24"/>
          <w:rtl/>
        </w:rPr>
        <w:t xml:space="preserve"> </w:t>
      </w:r>
      <w:r>
        <w:rPr>
          <w:rFonts w:cs="B Nazanin" w:hint="cs"/>
          <w:sz w:val="24"/>
          <w:szCs w:val="24"/>
          <w:rtl/>
        </w:rPr>
        <w:t>گل</w:t>
      </w:r>
      <w:r>
        <w:rPr>
          <w:rFonts w:cs="B Nazanin"/>
          <w:sz w:val="24"/>
          <w:szCs w:val="24"/>
          <w:rtl/>
        </w:rPr>
        <w:t>"</w:t>
      </w:r>
      <w:r>
        <w:rPr>
          <w:rStyle w:val="FootnoteReference"/>
          <w:rFonts w:cs="B Nazanin"/>
          <w:sz w:val="24"/>
          <w:szCs w:val="24"/>
          <w:rtl/>
        </w:rPr>
        <w:footnoteReference w:id="665"/>
      </w:r>
      <w:r>
        <w:rPr>
          <w:rFonts w:cs="B Nazanin"/>
          <w:sz w:val="24"/>
          <w:szCs w:val="24"/>
          <w:rtl/>
        </w:rPr>
        <w:t xml:space="preserve"> </w:t>
      </w:r>
      <w:r>
        <w:rPr>
          <w:rFonts w:cs="B Nazanin" w:hint="cs"/>
          <w:sz w:val="24"/>
          <w:szCs w:val="24"/>
          <w:rtl/>
        </w:rPr>
        <w:t>و</w:t>
      </w:r>
      <w:r>
        <w:rPr>
          <w:rFonts w:cs="B Nazanin"/>
          <w:sz w:val="24"/>
          <w:szCs w:val="24"/>
          <w:rtl/>
        </w:rPr>
        <w:t xml:space="preserve"> " </w:t>
      </w:r>
      <w:r>
        <w:rPr>
          <w:rFonts w:cs="B Nazanin" w:hint="cs"/>
          <w:sz w:val="24"/>
          <w:szCs w:val="24"/>
          <w:rtl/>
        </w:rPr>
        <w:t>سه</w:t>
      </w:r>
      <w:r>
        <w:rPr>
          <w:rFonts w:cs="B Nazanin"/>
          <w:sz w:val="24"/>
          <w:szCs w:val="24"/>
          <w:rtl/>
        </w:rPr>
        <w:t xml:space="preserve"> </w:t>
      </w:r>
      <w:r>
        <w:rPr>
          <w:rFonts w:cs="B Nazanin" w:hint="cs"/>
          <w:sz w:val="24"/>
          <w:szCs w:val="24"/>
          <w:rtl/>
        </w:rPr>
        <w:t>گانه</w:t>
      </w:r>
      <w:r>
        <w:rPr>
          <w:rFonts w:cs="B Nazanin"/>
          <w:sz w:val="24"/>
          <w:szCs w:val="24"/>
          <w:rtl/>
        </w:rPr>
        <w:t xml:space="preserve"> </w:t>
      </w:r>
      <w:r>
        <w:rPr>
          <w:rFonts w:cs="B Nazanin" w:hint="cs"/>
          <w:sz w:val="24"/>
          <w:szCs w:val="24"/>
          <w:rtl/>
        </w:rPr>
        <w:t>سرزمین</w:t>
      </w:r>
      <w:r>
        <w:rPr>
          <w:rFonts w:cs="B Nazanin"/>
          <w:sz w:val="24"/>
          <w:szCs w:val="24"/>
          <w:rtl/>
        </w:rPr>
        <w:t xml:space="preserve"> </w:t>
      </w:r>
      <w:r>
        <w:rPr>
          <w:rFonts w:cs="B Nazanin" w:hint="cs"/>
          <w:sz w:val="24"/>
          <w:szCs w:val="24"/>
          <w:rtl/>
        </w:rPr>
        <w:t>پاک</w:t>
      </w:r>
      <w:r>
        <w:rPr>
          <w:rFonts w:cs="B Nazanin"/>
          <w:sz w:val="24"/>
          <w:szCs w:val="24"/>
          <w:rtl/>
        </w:rPr>
        <w:t>"</w:t>
      </w:r>
      <w:r>
        <w:rPr>
          <w:rFonts w:cs="B Nazanin" w:hint="cs"/>
          <w:sz w:val="24"/>
          <w:szCs w:val="24"/>
          <w:rtl/>
        </w:rPr>
        <w:t xml:space="preserve"> بنیان اصلی هر یک از این مکاتب را تشکیل می‌دهد و آن چه که موجب اختلاف است، قرائت‌هایی است که از این متون ارائه شده</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ادامه</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طور</w:t>
      </w:r>
      <w:r>
        <w:rPr>
          <w:rFonts w:cs="B Nazanin"/>
          <w:sz w:val="24"/>
          <w:szCs w:val="24"/>
          <w:rtl/>
        </w:rPr>
        <w:t xml:space="preserve"> </w:t>
      </w:r>
      <w:r>
        <w:rPr>
          <w:rFonts w:cs="B Nazanin" w:hint="cs"/>
          <w:sz w:val="24"/>
          <w:szCs w:val="24"/>
          <w:rtl/>
        </w:rPr>
        <w:t>مختصر</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سیزده</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را</w:t>
      </w:r>
      <w:r>
        <w:rPr>
          <w:rFonts w:cs="B Nazanin"/>
          <w:sz w:val="24"/>
          <w:szCs w:val="24"/>
          <w:rtl/>
        </w:rPr>
        <w:t xml:space="preserve"> </w:t>
      </w:r>
      <w:r>
        <w:rPr>
          <w:rFonts w:cs="B Nazanin" w:hint="cs"/>
          <w:sz w:val="24"/>
          <w:szCs w:val="24"/>
          <w:rtl/>
        </w:rPr>
        <w:t>بر</w:t>
      </w:r>
      <w:r>
        <w:rPr>
          <w:rFonts w:cs="B Nazanin"/>
          <w:sz w:val="24"/>
          <w:szCs w:val="24"/>
          <w:rtl/>
        </w:rPr>
        <w:t xml:space="preserve"> </w:t>
      </w:r>
      <w:r>
        <w:rPr>
          <w:rFonts w:cs="B Nazanin" w:hint="cs"/>
          <w:sz w:val="24"/>
          <w:szCs w:val="24"/>
          <w:rtl/>
        </w:rPr>
        <w:t>اساس</w:t>
      </w:r>
      <w:r>
        <w:rPr>
          <w:rFonts w:cs="B Nazanin"/>
          <w:sz w:val="24"/>
          <w:szCs w:val="24"/>
          <w:rtl/>
        </w:rPr>
        <w:t xml:space="preserve"> </w:t>
      </w:r>
      <w:r>
        <w:rPr>
          <w:rFonts w:cs="B Nazanin" w:hint="cs"/>
          <w:sz w:val="24"/>
          <w:szCs w:val="24"/>
          <w:rtl/>
        </w:rPr>
        <w:t>سیر</w:t>
      </w:r>
      <w:r>
        <w:rPr>
          <w:rFonts w:cs="B Nazanin"/>
          <w:sz w:val="24"/>
          <w:szCs w:val="24"/>
          <w:rtl/>
        </w:rPr>
        <w:t xml:space="preserve"> </w:t>
      </w:r>
      <w:r>
        <w:rPr>
          <w:rFonts w:cs="B Nazanin" w:hint="cs"/>
          <w:sz w:val="24"/>
          <w:szCs w:val="24"/>
          <w:rtl/>
        </w:rPr>
        <w:t>تاریخی</w:t>
      </w:r>
      <w:r>
        <w:rPr>
          <w:rFonts w:cs="B Nazanin"/>
          <w:sz w:val="24"/>
          <w:szCs w:val="24"/>
          <w:rtl/>
        </w:rPr>
        <w:t xml:space="preserve"> </w:t>
      </w:r>
      <w:r>
        <w:rPr>
          <w:rFonts w:cs="B Nazanin" w:hint="cs"/>
          <w:sz w:val="24"/>
          <w:szCs w:val="24"/>
          <w:rtl/>
        </w:rPr>
        <w:t>توضیح</w:t>
      </w:r>
      <w:r>
        <w:rPr>
          <w:rFonts w:cs="B Nazanin"/>
          <w:sz w:val="24"/>
          <w:szCs w:val="24"/>
          <w:rtl/>
        </w:rPr>
        <w:t xml:space="preserve"> </w:t>
      </w:r>
      <w:r>
        <w:rPr>
          <w:rFonts w:cs="B Nazanin" w:hint="cs"/>
          <w:sz w:val="24"/>
          <w:szCs w:val="24"/>
          <w:rtl/>
        </w:rPr>
        <w:t>می‌دهیم</w:t>
      </w:r>
      <w:r>
        <w:rPr>
          <w:rFonts w:cs="B Nazanin"/>
          <w:sz w:val="24"/>
          <w:szCs w:val="24"/>
        </w:rPr>
        <w:t>.</w:t>
      </w:r>
    </w:p>
    <w:p>
      <w:pPr>
        <w:bidi/>
        <w:spacing w:before="360" w:after="240"/>
        <w:ind w:left="360"/>
        <w:rPr>
          <w:rStyle w:val="Heading1Char"/>
          <w:rFonts w:asciiTheme="majorHAnsi" w:eastAsiaTheme="majorEastAsia" w:hAnsiTheme="majorHAnsi" w:cs="B Nazanin"/>
          <w:sz w:val="28"/>
          <w:szCs w:val="28"/>
          <w:rtl/>
        </w:rPr>
      </w:pPr>
      <w:r>
        <w:rPr>
          <w:rStyle w:val="Heading1Char"/>
          <w:rFonts w:asciiTheme="majorHAnsi" w:eastAsiaTheme="majorEastAsia" w:hAnsiTheme="majorHAnsi" w:cs="B Nazanin" w:hint="cs"/>
          <w:sz w:val="28"/>
          <w:szCs w:val="28"/>
          <w:rtl/>
        </w:rPr>
        <w:t>مکاتب بودایی، بنیان گذارن، معابد، نهادهای آموزشی و پیروان آن‌ها</w:t>
      </w:r>
    </w:p>
    <w:p>
      <w:pPr>
        <w:bidi/>
        <w:rPr>
          <w:rFonts w:cs="B Nazanin"/>
          <w:b/>
          <w:bCs/>
          <w:sz w:val="24"/>
          <w:szCs w:val="24"/>
        </w:rPr>
      </w:pPr>
      <w:r>
        <w:rPr>
          <w:rFonts w:cs="B Nazanin" w:hint="cs"/>
          <w:b/>
          <w:bCs/>
          <w:sz w:val="24"/>
          <w:szCs w:val="24"/>
          <w:rtl/>
        </w:rPr>
        <w:t>مکتب</w:t>
      </w:r>
      <w:r>
        <w:rPr>
          <w:rFonts w:cs="B Nazanin"/>
          <w:b/>
          <w:bCs/>
          <w:sz w:val="24"/>
          <w:szCs w:val="24"/>
          <w:rtl/>
        </w:rPr>
        <w:t xml:space="preserve"> </w:t>
      </w:r>
      <w:r>
        <w:rPr>
          <w:rFonts w:cs="B Nazanin" w:hint="cs"/>
          <w:b/>
          <w:bCs/>
          <w:sz w:val="24"/>
          <w:szCs w:val="24"/>
          <w:rtl/>
        </w:rPr>
        <w:t>اول،</w:t>
      </w:r>
      <w:r>
        <w:rPr>
          <w:rFonts w:cs="B Nazanin"/>
          <w:b/>
          <w:bCs/>
          <w:sz w:val="24"/>
          <w:szCs w:val="24"/>
          <w:rtl/>
        </w:rPr>
        <w:t xml:space="preserve"> </w:t>
      </w:r>
      <w:r>
        <w:rPr>
          <w:rFonts w:cs="B Nazanin" w:hint="cs"/>
          <w:b/>
          <w:bCs/>
          <w:sz w:val="24"/>
          <w:szCs w:val="24"/>
          <w:rtl/>
        </w:rPr>
        <w:t>مکتب</w:t>
      </w:r>
      <w:r>
        <w:rPr>
          <w:rFonts w:cs="B Nazanin"/>
          <w:b/>
          <w:bCs/>
          <w:sz w:val="24"/>
          <w:szCs w:val="24"/>
          <w:rtl/>
        </w:rPr>
        <w:t>"</w:t>
      </w:r>
      <w:r>
        <w:rPr>
          <w:rFonts w:cs="B Nazanin" w:hint="cs"/>
          <w:b/>
          <w:bCs/>
          <w:sz w:val="24"/>
          <w:szCs w:val="24"/>
          <w:rtl/>
        </w:rPr>
        <w:t>هوسو</w:t>
      </w:r>
      <w:r>
        <w:rPr>
          <w:rFonts w:cs="B Nazanin"/>
          <w:b/>
          <w:bCs/>
          <w:sz w:val="24"/>
          <w:szCs w:val="24"/>
          <w:rtl/>
        </w:rPr>
        <w:t>"</w:t>
      </w:r>
      <w:r>
        <w:rPr>
          <w:rFonts w:cs="B Nazanin" w:hint="cs"/>
          <w:b/>
          <w:bCs/>
          <w:sz w:val="24"/>
          <w:szCs w:val="24"/>
          <w:rtl/>
        </w:rPr>
        <w:t>(</w:t>
      </w:r>
      <w:r>
        <w:rPr>
          <w:rFonts w:cs="B Nazanin" w:hint="eastAsia"/>
          <w:b/>
          <w:bCs/>
          <w:sz w:val="24"/>
          <w:szCs w:val="24"/>
        </w:rPr>
        <w:t>法相宗</w:t>
      </w:r>
      <w:r>
        <w:rPr>
          <w:rFonts w:cs="B Nazanin"/>
          <w:sz w:val="24"/>
          <w:szCs w:val="24"/>
        </w:rPr>
        <w:t>/</w:t>
      </w:r>
      <w:bookmarkStart w:id="163" w:name="_Hlk63078120"/>
      <w:r>
        <w:rPr>
          <w:rFonts w:cs="B Nazanin"/>
          <w:b/>
          <w:bCs/>
          <w:sz w:val="24"/>
          <w:szCs w:val="24"/>
        </w:rPr>
        <w:t>Hossō shū</w:t>
      </w:r>
      <w:bookmarkEnd w:id="163"/>
      <w:r>
        <w:rPr>
          <w:rFonts w:cs="B Nazanin" w:hint="cs"/>
          <w:b/>
          <w:bCs/>
          <w:sz w:val="24"/>
          <w:szCs w:val="24"/>
          <w:rtl/>
        </w:rPr>
        <w:t>):</w:t>
      </w:r>
      <w:r>
        <w:rPr>
          <w:rFonts w:cs="B Nazanin"/>
          <w:b/>
          <w:bCs/>
          <w:sz w:val="24"/>
          <w:szCs w:val="24"/>
        </w:rPr>
        <w:t xml:space="preserve"> </w:t>
      </w:r>
    </w:p>
    <w:p>
      <w:pPr>
        <w:bidi/>
        <w:ind w:firstLineChars="50" w:firstLine="120"/>
        <w:rPr>
          <w:rFonts w:cs="B Nazanin"/>
          <w:sz w:val="24"/>
          <w:szCs w:val="24"/>
          <w:rtl/>
          <w:lang w:bidi="fa-IR"/>
        </w:rPr>
      </w:pPr>
      <w:r>
        <w:rPr>
          <w:rFonts w:cs="B Nazanin" w:hint="cs"/>
          <w:sz w:val="24"/>
          <w:szCs w:val="24"/>
          <w:rtl/>
        </w:rPr>
        <w:t>تولد</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مکتب مانند تمامی مکاتب متقدم بودایی</w:t>
      </w:r>
      <w:r>
        <w:rPr>
          <w:rFonts w:cs="B Nazanin"/>
          <w:sz w:val="24"/>
          <w:szCs w:val="24"/>
          <w:rtl/>
        </w:rPr>
        <w:t xml:space="preserve"> </w:t>
      </w:r>
      <w:r>
        <w:rPr>
          <w:rFonts w:cs="B Nazanin" w:hint="cs"/>
          <w:sz w:val="24"/>
          <w:szCs w:val="24"/>
          <w:rtl/>
        </w:rPr>
        <w:t>باز</w:t>
      </w:r>
      <w:r>
        <w:rPr>
          <w:rFonts w:cs="B Nazanin"/>
          <w:sz w:val="24"/>
          <w:szCs w:val="24"/>
          <w:rtl/>
        </w:rPr>
        <w:t xml:space="preserve"> </w:t>
      </w:r>
      <w:r>
        <w:rPr>
          <w:rFonts w:cs="B Nazanin" w:hint="cs"/>
          <w:sz w:val="24"/>
          <w:szCs w:val="24"/>
          <w:rtl/>
        </w:rPr>
        <w:t>می</w:t>
      </w:r>
      <w:r>
        <w:rPr>
          <w:rFonts w:cs="B Nazanin"/>
          <w:sz w:val="24"/>
          <w:szCs w:val="24"/>
          <w:rtl/>
        </w:rPr>
        <w:t xml:space="preserve"> </w:t>
      </w:r>
      <w:r>
        <w:rPr>
          <w:rFonts w:cs="B Nazanin" w:hint="cs"/>
          <w:sz w:val="24"/>
          <w:szCs w:val="24"/>
          <w:rtl/>
        </w:rPr>
        <w:t>گردد</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دوره</w:t>
      </w:r>
      <w:r>
        <w:rPr>
          <w:rFonts w:cs="B Nazanin"/>
          <w:sz w:val="24"/>
          <w:szCs w:val="24"/>
          <w:rtl/>
        </w:rPr>
        <w:t xml:space="preserve"> </w:t>
      </w:r>
      <w:r>
        <w:rPr>
          <w:rFonts w:cs="B Nazanin" w:hint="cs"/>
          <w:sz w:val="24"/>
          <w:szCs w:val="24"/>
          <w:rtl/>
        </w:rPr>
        <w:t>نارا</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بنیان</w:t>
      </w:r>
      <w:r>
        <w:rPr>
          <w:rFonts w:cs="B Nazanin"/>
          <w:sz w:val="24"/>
          <w:szCs w:val="24"/>
          <w:rtl/>
        </w:rPr>
        <w:t xml:space="preserve"> </w:t>
      </w:r>
      <w:r>
        <w:rPr>
          <w:rFonts w:cs="B Nazanin" w:hint="cs"/>
          <w:sz w:val="24"/>
          <w:szCs w:val="24"/>
          <w:rtl/>
        </w:rPr>
        <w:t>گذارش</w:t>
      </w:r>
      <w:r>
        <w:rPr>
          <w:rFonts w:cs="B Nazanin"/>
          <w:sz w:val="24"/>
          <w:szCs w:val="24"/>
          <w:rtl/>
        </w:rPr>
        <w:t xml:space="preserve"> "</w:t>
      </w:r>
      <w:r>
        <w:rPr>
          <w:rFonts w:cs="B Nazanin" w:hint="cs"/>
          <w:sz w:val="24"/>
          <w:szCs w:val="24"/>
          <w:rtl/>
          <w:lang w:bidi="fa-IR"/>
        </w:rPr>
        <w:t>د</w:t>
      </w:r>
      <w:r>
        <w:rPr>
          <w:rFonts w:cs="B Nazanin" w:hint="cs"/>
          <w:sz w:val="24"/>
          <w:szCs w:val="24"/>
          <w:rtl/>
        </w:rPr>
        <w:t>وشو</w:t>
      </w:r>
      <w:r>
        <w:rPr>
          <w:rFonts w:cs="B Nazanin"/>
          <w:sz w:val="24"/>
          <w:szCs w:val="24"/>
          <w:rtl/>
        </w:rPr>
        <w:t>"</w:t>
      </w:r>
      <w:r>
        <w:rPr>
          <w:rStyle w:val="FootnoteReference"/>
          <w:rFonts w:cs="B Nazanin"/>
          <w:sz w:val="24"/>
          <w:szCs w:val="24"/>
          <w:rtl/>
        </w:rPr>
        <w:footnoteReference w:id="666"/>
      </w:r>
      <w:r>
        <w:rPr>
          <w:rFonts w:cs="B Nazanin"/>
          <w:sz w:val="24"/>
          <w:szCs w:val="24"/>
          <w:rtl/>
        </w:rPr>
        <w:t xml:space="preserve"> </w:t>
      </w:r>
      <w:r>
        <w:rPr>
          <w:rFonts w:cs="B Nazanin" w:hint="cs"/>
          <w:sz w:val="24"/>
          <w:szCs w:val="24"/>
          <w:rtl/>
        </w:rPr>
        <w:t>است</w:t>
      </w:r>
      <w:r>
        <w:rPr>
          <w:rFonts w:cs="B Nazanin"/>
          <w:sz w:val="24"/>
          <w:szCs w:val="24"/>
          <w:rtl/>
        </w:rPr>
        <w:t xml:space="preserve">. </w:t>
      </w:r>
      <w:r>
        <w:rPr>
          <w:rFonts w:cs="B Nazanin" w:hint="cs"/>
          <w:sz w:val="24"/>
          <w:szCs w:val="24"/>
          <w:rtl/>
        </w:rPr>
        <w:t>دو</w:t>
      </w:r>
      <w:r>
        <w:rPr>
          <w:rFonts w:cs="B Nazanin"/>
          <w:sz w:val="24"/>
          <w:szCs w:val="24"/>
          <w:rtl/>
        </w:rPr>
        <w:t xml:space="preserve"> </w:t>
      </w:r>
      <w:r>
        <w:rPr>
          <w:rFonts w:cs="B Nazanin" w:hint="cs"/>
          <w:sz w:val="24"/>
          <w:szCs w:val="24"/>
          <w:rtl/>
        </w:rPr>
        <w:t>معبد</w:t>
      </w:r>
      <w:r>
        <w:rPr>
          <w:rFonts w:cs="B Nazanin"/>
          <w:sz w:val="24"/>
          <w:szCs w:val="24"/>
          <w:rtl/>
        </w:rPr>
        <w:t xml:space="preserve"> "</w:t>
      </w:r>
      <w:r>
        <w:rPr>
          <w:rFonts w:cs="B Nazanin" w:hint="cs"/>
          <w:sz w:val="24"/>
          <w:szCs w:val="24"/>
          <w:rtl/>
        </w:rPr>
        <w:t>کوفوکوجی</w:t>
      </w:r>
      <w:r>
        <w:rPr>
          <w:rFonts w:cs="B Nazanin"/>
          <w:sz w:val="24"/>
          <w:szCs w:val="24"/>
          <w:rtl/>
        </w:rPr>
        <w:t>"</w:t>
      </w:r>
      <w:r>
        <w:rPr>
          <w:rStyle w:val="FootnoteReference"/>
          <w:rFonts w:cs="B Nazanin"/>
          <w:sz w:val="24"/>
          <w:szCs w:val="24"/>
          <w:rtl/>
        </w:rPr>
        <w:footnoteReference w:id="667"/>
      </w:r>
      <w:r>
        <w:rPr>
          <w:rFonts w:cs="B Nazanin" w:hint="cs"/>
          <w:sz w:val="24"/>
          <w:szCs w:val="24"/>
          <w:rtl/>
        </w:rPr>
        <w:t xml:space="preserve"> و</w:t>
      </w:r>
      <w:r>
        <w:rPr>
          <w:rFonts w:cs="B Nazanin"/>
          <w:sz w:val="24"/>
          <w:szCs w:val="24"/>
          <w:rtl/>
        </w:rPr>
        <w:t xml:space="preserve"> "</w:t>
      </w:r>
      <w:r>
        <w:rPr>
          <w:rFonts w:cs="B Nazanin" w:hint="cs"/>
          <w:sz w:val="24"/>
          <w:szCs w:val="24"/>
          <w:rtl/>
        </w:rPr>
        <w:t>یاکوشیجی</w:t>
      </w:r>
      <w:r>
        <w:rPr>
          <w:rFonts w:cs="B Nazanin"/>
          <w:sz w:val="24"/>
          <w:szCs w:val="24"/>
          <w:rtl/>
        </w:rPr>
        <w:t>"</w:t>
      </w:r>
      <w:r>
        <w:rPr>
          <w:rStyle w:val="FootnoteReference"/>
          <w:rFonts w:cs="B Nazanin"/>
          <w:sz w:val="24"/>
          <w:szCs w:val="24"/>
          <w:rtl/>
        </w:rPr>
        <w:footnoteReference w:id="668"/>
      </w:r>
      <w:r>
        <w:rPr>
          <w:rFonts w:cs="B Nazanin"/>
          <w:sz w:val="24"/>
          <w:szCs w:val="24"/>
          <w:rtl/>
        </w:rPr>
        <w:t xml:space="preserve"> </w:t>
      </w:r>
      <w:r>
        <w:rPr>
          <w:rFonts w:cs="B Nazanin" w:hint="cs"/>
          <w:sz w:val="24"/>
          <w:szCs w:val="24"/>
          <w:rtl/>
        </w:rPr>
        <w:t>هر</w:t>
      </w:r>
      <w:r>
        <w:rPr>
          <w:rFonts w:cs="B Nazanin"/>
          <w:sz w:val="24"/>
          <w:szCs w:val="24"/>
          <w:rtl/>
        </w:rPr>
        <w:t xml:space="preserve"> </w:t>
      </w:r>
      <w:r>
        <w:rPr>
          <w:rFonts w:cs="B Nazanin" w:hint="cs"/>
          <w:sz w:val="24"/>
          <w:szCs w:val="24"/>
          <w:rtl/>
        </w:rPr>
        <w:t>دو</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نارا</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عنوان</w:t>
      </w:r>
      <w:r>
        <w:rPr>
          <w:rFonts w:cs="B Nazanin"/>
          <w:sz w:val="24"/>
          <w:szCs w:val="24"/>
          <w:rtl/>
        </w:rPr>
        <w:t xml:space="preserve"> </w:t>
      </w:r>
      <w:r>
        <w:rPr>
          <w:rFonts w:cs="B Nazanin" w:hint="cs"/>
          <w:sz w:val="24"/>
          <w:szCs w:val="24"/>
          <w:rtl/>
        </w:rPr>
        <w:t>معابد</w:t>
      </w:r>
      <w:r>
        <w:rPr>
          <w:rFonts w:cs="B Nazanin"/>
          <w:sz w:val="24"/>
          <w:szCs w:val="24"/>
          <w:rtl/>
        </w:rPr>
        <w:t xml:space="preserve"> </w:t>
      </w:r>
      <w:r>
        <w:rPr>
          <w:rFonts w:cs="B Nazanin" w:hint="cs"/>
          <w:sz w:val="24"/>
          <w:szCs w:val="24"/>
          <w:rtl/>
        </w:rPr>
        <w:t>اصلی</w:t>
      </w:r>
      <w:r>
        <w:rPr>
          <w:rFonts w:cs="B Nazanin"/>
          <w:sz w:val="24"/>
          <w:szCs w:val="24"/>
          <w:rtl/>
        </w:rPr>
        <w:t xml:space="preserve"> </w:t>
      </w:r>
      <w:r>
        <w:rPr>
          <w:rFonts w:cs="B Nazanin" w:hint="cs"/>
          <w:sz w:val="24"/>
          <w:szCs w:val="24"/>
          <w:rtl/>
        </w:rPr>
        <w:t>آن</w:t>
      </w:r>
      <w:r>
        <w:rPr>
          <w:rFonts w:cs="B Nazanin"/>
          <w:sz w:val="24"/>
          <w:szCs w:val="24"/>
          <w:rtl/>
        </w:rPr>
        <w:t xml:space="preserve"> </w:t>
      </w:r>
      <w:r>
        <w:rPr>
          <w:rFonts w:cs="B Nazanin" w:hint="cs"/>
          <w:sz w:val="24"/>
          <w:szCs w:val="24"/>
          <w:rtl/>
        </w:rPr>
        <w:t>شناخته</w:t>
      </w:r>
      <w:r>
        <w:rPr>
          <w:rFonts w:cs="B Nazanin"/>
          <w:sz w:val="24"/>
          <w:szCs w:val="24"/>
          <w:rtl/>
        </w:rPr>
        <w:t xml:space="preserve"> </w:t>
      </w:r>
      <w:r>
        <w:rPr>
          <w:rFonts w:cs="B Nazanin" w:hint="cs"/>
          <w:sz w:val="24"/>
          <w:szCs w:val="24"/>
          <w:rtl/>
        </w:rPr>
        <w:t>می‌شوند</w:t>
      </w:r>
      <w:r>
        <w:rPr>
          <w:rFonts w:cs="B Nazanin"/>
          <w:sz w:val="24"/>
          <w:szCs w:val="24"/>
          <w:rtl/>
        </w:rPr>
        <w:t xml:space="preserve">. </w:t>
      </w:r>
      <w:r>
        <w:rPr>
          <w:rFonts w:cs="B Nazanin" w:hint="cs"/>
          <w:sz w:val="24"/>
          <w:szCs w:val="24"/>
          <w:rtl/>
        </w:rPr>
        <w:t>جمعیت</w:t>
      </w:r>
      <w:r>
        <w:rPr>
          <w:rFonts w:cs="B Nazanin"/>
          <w:sz w:val="24"/>
          <w:szCs w:val="24"/>
          <w:rtl/>
        </w:rPr>
        <w:t xml:space="preserve"> </w:t>
      </w:r>
      <w:r>
        <w:rPr>
          <w:rFonts w:cs="B Nazanin" w:hint="cs"/>
          <w:sz w:val="24"/>
          <w:szCs w:val="24"/>
          <w:rtl/>
        </w:rPr>
        <w:t>پیروان</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حدود</w:t>
      </w:r>
      <w:r>
        <w:rPr>
          <w:rFonts w:cs="B Nazanin"/>
          <w:sz w:val="24"/>
          <w:szCs w:val="24"/>
          <w:rtl/>
        </w:rPr>
        <w:t xml:space="preserve"> 520</w:t>
      </w:r>
      <w:r>
        <w:rPr>
          <w:rFonts w:cs="B Nazanin" w:hint="cs"/>
          <w:sz w:val="24"/>
          <w:szCs w:val="24"/>
          <w:rtl/>
        </w:rPr>
        <w:t xml:space="preserve"> هزار</w:t>
      </w:r>
      <w:r>
        <w:rPr>
          <w:rFonts w:cs="B Nazanin"/>
          <w:sz w:val="24"/>
          <w:szCs w:val="24"/>
          <w:rtl/>
        </w:rPr>
        <w:t xml:space="preserve"> </w:t>
      </w:r>
      <w:r>
        <w:rPr>
          <w:rFonts w:cs="B Nazanin" w:hint="cs"/>
          <w:sz w:val="24"/>
          <w:szCs w:val="24"/>
          <w:rtl/>
        </w:rPr>
        <w:t xml:space="preserve">نفر </w:t>
      </w:r>
      <w:r>
        <w:rPr>
          <w:rFonts w:cs="B Nazanin" w:hint="cs"/>
          <w:sz w:val="24"/>
          <w:szCs w:val="24"/>
          <w:rtl/>
          <w:lang w:bidi="fa-IR"/>
        </w:rPr>
        <w:t>تخمین زده می‌شود</w:t>
      </w:r>
      <w:r>
        <w:rPr>
          <w:rStyle w:val="FootnoteReference"/>
          <w:rFonts w:cs="B Nazanin"/>
          <w:sz w:val="24"/>
          <w:szCs w:val="24"/>
          <w:rtl/>
          <w:lang w:bidi="fa-IR"/>
        </w:rPr>
        <w:footnoteReference w:id="669"/>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بودیساتوای</w:t>
      </w:r>
      <w:r>
        <w:rPr>
          <w:rFonts w:cs="B Nazanin"/>
          <w:sz w:val="24"/>
          <w:szCs w:val="24"/>
          <w:rtl/>
        </w:rPr>
        <w:t xml:space="preserve"> </w:t>
      </w:r>
      <w:r>
        <w:rPr>
          <w:rFonts w:cs="B Nazanin" w:hint="cs"/>
          <w:sz w:val="24"/>
          <w:szCs w:val="24"/>
          <w:rtl/>
        </w:rPr>
        <w:t>مشخصی</w:t>
      </w:r>
      <w:r>
        <w:rPr>
          <w:rFonts w:cs="B Nazanin"/>
          <w:sz w:val="24"/>
          <w:szCs w:val="24"/>
          <w:rtl/>
        </w:rPr>
        <w:t xml:space="preserve"> </w:t>
      </w:r>
      <w:r>
        <w:rPr>
          <w:rFonts w:cs="B Nazanin" w:hint="cs"/>
          <w:sz w:val="24"/>
          <w:szCs w:val="24"/>
          <w:rtl/>
        </w:rPr>
        <w:t>نیایش</w:t>
      </w:r>
      <w:r>
        <w:rPr>
          <w:rFonts w:cs="B Nazanin"/>
          <w:sz w:val="24"/>
          <w:szCs w:val="24"/>
          <w:rtl/>
        </w:rPr>
        <w:t xml:space="preserve"> </w:t>
      </w:r>
      <w:r>
        <w:rPr>
          <w:rFonts w:cs="B Nazanin" w:hint="cs"/>
          <w:sz w:val="24"/>
          <w:szCs w:val="24"/>
          <w:rtl/>
        </w:rPr>
        <w:t>نمی‌شود</w:t>
      </w:r>
      <w:r>
        <w:rPr>
          <w:rFonts w:cs="B Nazanin" w:hint="cs"/>
          <w:sz w:val="24"/>
          <w:szCs w:val="24"/>
          <w:rtl/>
          <w:lang w:bidi="fa-IR"/>
        </w:rPr>
        <w:t xml:space="preserve"> و به نوعی ادامه دهنده مکتب "یوگاچارا" است که از هند نشات گرفته است. </w:t>
      </w:r>
      <w:r>
        <w:rPr>
          <w:rFonts w:cs="B Nazanin" w:hint="cs"/>
          <w:sz w:val="24"/>
          <w:szCs w:val="24"/>
          <w:rtl/>
        </w:rPr>
        <w:t>آموزه</w:t>
      </w:r>
      <w:r>
        <w:rPr>
          <w:rFonts w:cs="B Nazanin"/>
          <w:sz w:val="24"/>
          <w:szCs w:val="24"/>
          <w:rtl/>
        </w:rPr>
        <w:t xml:space="preserve"> </w:t>
      </w:r>
      <w:r>
        <w:rPr>
          <w:rFonts w:cs="B Nazanin" w:hint="cs"/>
          <w:sz w:val="24"/>
          <w:szCs w:val="24"/>
          <w:rtl/>
        </w:rPr>
        <w:t>اصلی</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بر</w:t>
      </w:r>
      <w:r>
        <w:rPr>
          <w:rFonts w:cs="B Nazanin"/>
          <w:sz w:val="24"/>
          <w:szCs w:val="24"/>
          <w:rtl/>
        </w:rPr>
        <w:t xml:space="preserve"> </w:t>
      </w:r>
      <w:r>
        <w:rPr>
          <w:rFonts w:cs="B Nazanin" w:hint="cs"/>
          <w:sz w:val="24"/>
          <w:szCs w:val="24"/>
          <w:rtl/>
        </w:rPr>
        <w:t>اساس</w:t>
      </w:r>
      <w:r>
        <w:rPr>
          <w:rFonts w:cs="B Nazanin"/>
          <w:sz w:val="24"/>
          <w:szCs w:val="24"/>
          <w:rtl/>
        </w:rPr>
        <w:t xml:space="preserve"> </w:t>
      </w:r>
      <w:r>
        <w:rPr>
          <w:rFonts w:cs="B Nazanin" w:hint="cs"/>
          <w:sz w:val="24"/>
          <w:szCs w:val="24"/>
          <w:rtl/>
        </w:rPr>
        <w:t>تجلی</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ظهور</w:t>
      </w:r>
      <w:r>
        <w:rPr>
          <w:rFonts w:cs="B Nazanin"/>
          <w:sz w:val="24"/>
          <w:szCs w:val="24"/>
          <w:rtl/>
        </w:rPr>
        <w:t xml:space="preserve"> "</w:t>
      </w:r>
      <w:r>
        <w:rPr>
          <w:rFonts w:cs="B Nazanin" w:hint="cs"/>
          <w:sz w:val="24"/>
          <w:szCs w:val="24"/>
          <w:rtl/>
        </w:rPr>
        <w:t>دل</w:t>
      </w:r>
      <w:r>
        <w:rPr>
          <w:rFonts w:cs="B Nazanin"/>
          <w:sz w:val="24"/>
          <w:szCs w:val="24"/>
          <w:rtl/>
        </w:rPr>
        <w:t xml:space="preserve">" </w:t>
      </w:r>
      <w:r>
        <w:rPr>
          <w:rFonts w:cs="B Nazanin" w:hint="cs"/>
          <w:sz w:val="24"/>
          <w:szCs w:val="24"/>
          <w:rtl/>
        </w:rPr>
        <w:t>(وجود) به مثابه حقیقت تمامی پدیدارها است.</w:t>
      </w:r>
    </w:p>
    <w:p>
      <w:pPr>
        <w:bidi/>
        <w:rPr>
          <w:rFonts w:cs="B Nazanin"/>
          <w:b/>
          <w:bCs/>
          <w:sz w:val="24"/>
          <w:szCs w:val="24"/>
        </w:rPr>
      </w:pPr>
      <w:r>
        <w:rPr>
          <w:rFonts w:cs="B Nazanin" w:hint="cs"/>
          <w:b/>
          <w:bCs/>
          <w:sz w:val="24"/>
          <w:szCs w:val="24"/>
          <w:rtl/>
        </w:rPr>
        <w:t>مکتب</w:t>
      </w:r>
      <w:r>
        <w:rPr>
          <w:rFonts w:cs="B Nazanin"/>
          <w:b/>
          <w:bCs/>
          <w:sz w:val="24"/>
          <w:szCs w:val="24"/>
          <w:rtl/>
        </w:rPr>
        <w:t xml:space="preserve"> </w:t>
      </w:r>
      <w:r>
        <w:rPr>
          <w:rFonts w:cs="B Nazanin" w:hint="cs"/>
          <w:b/>
          <w:bCs/>
          <w:sz w:val="24"/>
          <w:szCs w:val="24"/>
          <w:rtl/>
        </w:rPr>
        <w:t>دوم، مکتب</w:t>
      </w:r>
      <w:r>
        <w:rPr>
          <w:rFonts w:cs="B Nazanin"/>
          <w:b/>
          <w:bCs/>
          <w:sz w:val="24"/>
          <w:szCs w:val="24"/>
          <w:rtl/>
        </w:rPr>
        <w:t xml:space="preserve"> "</w:t>
      </w:r>
      <w:r>
        <w:rPr>
          <w:rFonts w:cs="B Nazanin" w:hint="cs"/>
          <w:b/>
          <w:bCs/>
          <w:sz w:val="24"/>
          <w:szCs w:val="24"/>
          <w:rtl/>
        </w:rPr>
        <w:t>کِگون</w:t>
      </w:r>
      <w:r>
        <w:rPr>
          <w:rFonts w:cs="B Nazanin"/>
          <w:b/>
          <w:bCs/>
          <w:sz w:val="24"/>
          <w:szCs w:val="24"/>
          <w:rtl/>
        </w:rPr>
        <w:t>"</w:t>
      </w:r>
      <w:r>
        <w:rPr>
          <w:rFonts w:cs="B Nazanin" w:hint="cs"/>
          <w:b/>
          <w:bCs/>
          <w:sz w:val="24"/>
          <w:szCs w:val="24"/>
          <w:rtl/>
        </w:rPr>
        <w:t>(</w:t>
      </w:r>
      <w:r>
        <w:rPr>
          <w:rFonts w:cs="B Nazanin" w:hint="eastAsia"/>
          <w:b/>
          <w:bCs/>
          <w:sz w:val="24"/>
          <w:szCs w:val="24"/>
        </w:rPr>
        <w:t>華厳宗</w:t>
      </w:r>
      <w:r>
        <w:rPr>
          <w:rFonts w:cs="B Nazanin"/>
          <w:b/>
          <w:bCs/>
          <w:sz w:val="24"/>
          <w:szCs w:val="24"/>
        </w:rPr>
        <w:t>/Kegon shū</w:t>
      </w:r>
      <w:r>
        <w:rPr>
          <w:rFonts w:cs="B Nazanin" w:hint="cs"/>
          <w:b/>
          <w:bCs/>
          <w:sz w:val="24"/>
          <w:szCs w:val="24"/>
          <w:rtl/>
        </w:rPr>
        <w:t xml:space="preserve">): </w:t>
      </w:r>
    </w:p>
    <w:p>
      <w:pPr>
        <w:bidi/>
        <w:ind w:firstLineChars="50" w:firstLine="120"/>
        <w:rPr>
          <w:rFonts w:cs="B Nazanin"/>
          <w:sz w:val="24"/>
          <w:szCs w:val="24"/>
          <w:rtl/>
        </w:rPr>
      </w:pP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lang w:bidi="fa-IR"/>
        </w:rPr>
        <w:t>مکتب</w:t>
      </w:r>
      <w:r>
        <w:rPr>
          <w:rFonts w:cs="B Nazanin"/>
          <w:sz w:val="24"/>
          <w:szCs w:val="24"/>
          <w:rtl/>
        </w:rPr>
        <w:t xml:space="preserve"> </w:t>
      </w:r>
      <w:r>
        <w:rPr>
          <w:rFonts w:cs="B Nazanin" w:hint="cs"/>
          <w:sz w:val="24"/>
          <w:szCs w:val="24"/>
          <w:rtl/>
        </w:rPr>
        <w:t>هم</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دوره</w:t>
      </w:r>
      <w:r>
        <w:rPr>
          <w:rFonts w:cs="B Nazanin"/>
          <w:sz w:val="24"/>
          <w:szCs w:val="24"/>
          <w:rtl/>
        </w:rPr>
        <w:t xml:space="preserve"> </w:t>
      </w:r>
      <w:r>
        <w:rPr>
          <w:rFonts w:cs="B Nazanin" w:hint="cs"/>
          <w:sz w:val="24"/>
          <w:szCs w:val="24"/>
          <w:rtl/>
        </w:rPr>
        <w:t>نارا</w:t>
      </w:r>
      <w:r>
        <w:rPr>
          <w:rFonts w:cs="B Nazanin"/>
          <w:sz w:val="24"/>
          <w:szCs w:val="24"/>
          <w:rtl/>
        </w:rPr>
        <w:t xml:space="preserve"> </w:t>
      </w:r>
      <w:r>
        <w:rPr>
          <w:rFonts w:cs="B Nazanin" w:hint="cs"/>
          <w:sz w:val="24"/>
          <w:szCs w:val="24"/>
          <w:rtl/>
        </w:rPr>
        <w:t>تعلق</w:t>
      </w:r>
      <w:r>
        <w:rPr>
          <w:rFonts w:cs="B Nazanin"/>
          <w:sz w:val="24"/>
          <w:szCs w:val="24"/>
          <w:rtl/>
        </w:rPr>
        <w:t xml:space="preserve"> </w:t>
      </w:r>
      <w:r>
        <w:rPr>
          <w:rFonts w:cs="B Nazanin" w:hint="cs"/>
          <w:sz w:val="24"/>
          <w:szCs w:val="24"/>
          <w:rtl/>
        </w:rPr>
        <w:t>دارد</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توسط</w:t>
      </w:r>
      <w:r>
        <w:rPr>
          <w:rFonts w:cs="B Nazanin"/>
          <w:sz w:val="24"/>
          <w:szCs w:val="24"/>
          <w:rtl/>
        </w:rPr>
        <w:t xml:space="preserve"> "</w:t>
      </w:r>
      <w:r>
        <w:rPr>
          <w:rFonts w:cs="B Nazanin" w:hint="cs"/>
          <w:sz w:val="24"/>
          <w:szCs w:val="24"/>
          <w:rtl/>
        </w:rPr>
        <w:t>روبن</w:t>
      </w:r>
      <w:r>
        <w:rPr>
          <w:rFonts w:cs="B Nazanin"/>
          <w:sz w:val="24"/>
          <w:szCs w:val="24"/>
          <w:rtl/>
        </w:rPr>
        <w:t>"</w:t>
      </w:r>
      <w:r>
        <w:rPr>
          <w:rStyle w:val="FootnoteReference"/>
          <w:rFonts w:cs="B Nazanin"/>
          <w:sz w:val="24"/>
          <w:szCs w:val="24"/>
          <w:rtl/>
        </w:rPr>
        <w:footnoteReference w:id="670"/>
      </w:r>
      <w:r>
        <w:rPr>
          <w:rFonts w:cs="B Nazanin"/>
          <w:sz w:val="24"/>
          <w:szCs w:val="24"/>
          <w:rtl/>
        </w:rPr>
        <w:t xml:space="preserve"> </w:t>
      </w:r>
      <w:r>
        <w:rPr>
          <w:rFonts w:cs="B Nazanin" w:hint="cs"/>
          <w:sz w:val="24"/>
          <w:szCs w:val="24"/>
          <w:rtl/>
          <w:lang w:bidi="fa-IR"/>
        </w:rPr>
        <w:t xml:space="preserve">در ژاپن </w:t>
      </w:r>
      <w:r>
        <w:rPr>
          <w:rFonts w:cs="B Nazanin" w:hint="cs"/>
          <w:sz w:val="24"/>
          <w:szCs w:val="24"/>
          <w:rtl/>
        </w:rPr>
        <w:t>بنیان</w:t>
      </w:r>
      <w:r>
        <w:rPr>
          <w:rFonts w:cs="B Nazanin"/>
          <w:sz w:val="24"/>
          <w:szCs w:val="24"/>
          <w:rtl/>
        </w:rPr>
        <w:t xml:space="preserve"> </w:t>
      </w:r>
      <w:r>
        <w:rPr>
          <w:rFonts w:cs="B Nazanin" w:hint="cs"/>
          <w:sz w:val="24"/>
          <w:szCs w:val="24"/>
          <w:rtl/>
        </w:rPr>
        <w:t>گذاشته</w:t>
      </w:r>
      <w:r>
        <w:rPr>
          <w:rFonts w:cs="B Nazanin"/>
          <w:sz w:val="24"/>
          <w:szCs w:val="24"/>
          <w:rtl/>
        </w:rPr>
        <w:t xml:space="preserve"> </w:t>
      </w:r>
      <w:r>
        <w:rPr>
          <w:rFonts w:cs="B Nazanin" w:hint="cs"/>
          <w:sz w:val="24"/>
          <w:szCs w:val="24"/>
          <w:rtl/>
        </w:rPr>
        <w:t>شد</w:t>
      </w:r>
      <w:r>
        <w:rPr>
          <w:rFonts w:cs="B Nazanin"/>
          <w:sz w:val="24"/>
          <w:szCs w:val="24"/>
          <w:rtl/>
        </w:rPr>
        <w:t xml:space="preserve">. </w:t>
      </w:r>
      <w:r>
        <w:rPr>
          <w:rFonts w:cs="B Nazanin" w:hint="cs"/>
          <w:sz w:val="24"/>
          <w:szCs w:val="24"/>
          <w:rtl/>
        </w:rPr>
        <w:t>معبد</w:t>
      </w:r>
      <w:r>
        <w:rPr>
          <w:rFonts w:cs="B Nazanin"/>
          <w:sz w:val="24"/>
          <w:szCs w:val="24"/>
          <w:rtl/>
        </w:rPr>
        <w:t xml:space="preserve"> </w:t>
      </w:r>
      <w:r>
        <w:rPr>
          <w:rFonts w:cs="B Nazanin" w:hint="cs"/>
          <w:sz w:val="24"/>
          <w:szCs w:val="24"/>
          <w:rtl/>
        </w:rPr>
        <w:t>اصلی</w:t>
      </w:r>
      <w:r>
        <w:rPr>
          <w:rFonts w:cs="B Nazanin"/>
          <w:sz w:val="24"/>
          <w:szCs w:val="24"/>
          <w:rtl/>
        </w:rPr>
        <w:t xml:space="preserve"> </w:t>
      </w:r>
      <w:r>
        <w:rPr>
          <w:rFonts w:cs="B Nazanin" w:hint="cs"/>
          <w:sz w:val="24"/>
          <w:szCs w:val="24"/>
          <w:rtl/>
        </w:rPr>
        <w:t>آن</w:t>
      </w:r>
      <w:r>
        <w:rPr>
          <w:rFonts w:cs="B Nazanin"/>
          <w:sz w:val="24"/>
          <w:szCs w:val="24"/>
          <w:rtl/>
        </w:rPr>
        <w:t xml:space="preserve"> "</w:t>
      </w:r>
      <w:r>
        <w:rPr>
          <w:rFonts w:cs="B Nazanin" w:hint="cs"/>
          <w:sz w:val="24"/>
          <w:szCs w:val="24"/>
          <w:rtl/>
        </w:rPr>
        <w:t>تودایجی</w:t>
      </w:r>
      <w:r>
        <w:rPr>
          <w:rFonts w:cs="B Nazanin"/>
          <w:sz w:val="24"/>
          <w:szCs w:val="24"/>
          <w:rtl/>
        </w:rPr>
        <w:t>"</w:t>
      </w:r>
      <w:r>
        <w:rPr>
          <w:rStyle w:val="FootnoteReference"/>
          <w:rFonts w:cs="B Nazanin"/>
          <w:sz w:val="24"/>
          <w:szCs w:val="24"/>
          <w:rtl/>
        </w:rPr>
        <w:footnoteReference w:id="671"/>
      </w:r>
      <w:r>
        <w:rPr>
          <w:rFonts w:cs="B Nazanin" w:hint="cs"/>
          <w:sz w:val="24"/>
          <w:szCs w:val="24"/>
          <w:rtl/>
        </w:rPr>
        <w:t xml:space="preserve"> واقع</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نارا</w:t>
      </w:r>
      <w:r>
        <w:rPr>
          <w:rFonts w:cs="B Nazanin"/>
          <w:sz w:val="24"/>
          <w:szCs w:val="24"/>
          <w:rtl/>
        </w:rPr>
        <w:t xml:space="preserve"> </w:t>
      </w:r>
      <w:r>
        <w:rPr>
          <w:rFonts w:cs="B Nazanin" w:hint="cs"/>
          <w:sz w:val="24"/>
          <w:szCs w:val="24"/>
          <w:rtl/>
        </w:rPr>
        <w:t>است</w:t>
      </w:r>
      <w:r>
        <w:rPr>
          <w:rFonts w:cs="B Nazanin"/>
          <w:sz w:val="24"/>
          <w:szCs w:val="24"/>
          <w:rtl/>
        </w:rPr>
        <w:t xml:space="preserve">. </w:t>
      </w:r>
      <w:r>
        <w:rPr>
          <w:rFonts w:cs="B Nazanin" w:hint="cs"/>
          <w:sz w:val="24"/>
          <w:szCs w:val="24"/>
          <w:rtl/>
        </w:rPr>
        <w:t>کتاب</w:t>
      </w:r>
      <w:r>
        <w:rPr>
          <w:rFonts w:cs="B Nazanin"/>
          <w:sz w:val="24"/>
          <w:szCs w:val="24"/>
          <w:rtl/>
        </w:rPr>
        <w:t xml:space="preserve"> </w:t>
      </w:r>
      <w:r>
        <w:rPr>
          <w:rFonts w:cs="B Nazanin" w:hint="cs"/>
          <w:sz w:val="24"/>
          <w:szCs w:val="24"/>
          <w:rtl/>
        </w:rPr>
        <w:t>اصلی</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حلقه</w:t>
      </w:r>
      <w:r>
        <w:rPr>
          <w:rFonts w:cs="B Nazanin"/>
          <w:sz w:val="24"/>
          <w:szCs w:val="24"/>
          <w:rtl/>
        </w:rPr>
        <w:t xml:space="preserve"> </w:t>
      </w:r>
      <w:r>
        <w:rPr>
          <w:rFonts w:cs="B Nazanin" w:hint="cs"/>
          <w:sz w:val="24"/>
          <w:szCs w:val="24"/>
          <w:rtl/>
        </w:rPr>
        <w:t>گل</w:t>
      </w:r>
      <w:r>
        <w:rPr>
          <w:rFonts w:cs="B Nazanin"/>
          <w:sz w:val="24"/>
          <w:szCs w:val="24"/>
          <w:rtl/>
        </w:rPr>
        <w:t xml:space="preserve">" </w:t>
      </w:r>
      <w:r>
        <w:rPr>
          <w:rFonts w:cs="B Nazanin" w:hint="cs"/>
          <w:sz w:val="24"/>
          <w:szCs w:val="24"/>
          <w:rtl/>
        </w:rPr>
        <w:t>است</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بر</w:t>
      </w:r>
      <w:r>
        <w:rPr>
          <w:rFonts w:cs="B Nazanin"/>
          <w:sz w:val="24"/>
          <w:szCs w:val="24"/>
          <w:rtl/>
        </w:rPr>
        <w:t xml:space="preserve"> </w:t>
      </w:r>
      <w:r>
        <w:rPr>
          <w:rFonts w:cs="B Nazanin" w:hint="cs"/>
          <w:sz w:val="24"/>
          <w:szCs w:val="24"/>
          <w:rtl/>
        </w:rPr>
        <w:t>اساس</w:t>
      </w:r>
      <w:r>
        <w:rPr>
          <w:rFonts w:cs="B Nazanin"/>
          <w:sz w:val="24"/>
          <w:szCs w:val="24"/>
          <w:rtl/>
        </w:rPr>
        <w:t xml:space="preserve"> </w:t>
      </w:r>
      <w:r>
        <w:rPr>
          <w:rFonts w:cs="B Nazanin" w:hint="cs"/>
          <w:sz w:val="24"/>
          <w:szCs w:val="24"/>
          <w:rtl/>
        </w:rPr>
        <w:t>نیایش</w:t>
      </w:r>
      <w:r>
        <w:rPr>
          <w:rFonts w:cs="B Nazanin"/>
          <w:sz w:val="24"/>
          <w:szCs w:val="24"/>
          <w:rtl/>
        </w:rPr>
        <w:t xml:space="preserve"> </w:t>
      </w:r>
      <w:r>
        <w:rPr>
          <w:rFonts w:cs="B Nazanin" w:hint="cs"/>
          <w:sz w:val="24"/>
          <w:szCs w:val="24"/>
          <w:rtl/>
        </w:rPr>
        <w:t>بودیساتوای</w:t>
      </w:r>
      <w:r>
        <w:rPr>
          <w:rFonts w:cs="B Nazanin"/>
          <w:sz w:val="24"/>
          <w:szCs w:val="24"/>
          <w:rtl/>
        </w:rPr>
        <w:t xml:space="preserve"> </w:t>
      </w:r>
      <w:r>
        <w:rPr>
          <w:rFonts w:cs="B Nazanin" w:hint="cs"/>
          <w:sz w:val="24"/>
          <w:szCs w:val="24"/>
          <w:rtl/>
        </w:rPr>
        <w:t>روشنایی</w:t>
      </w:r>
      <w:r>
        <w:rPr>
          <w:rFonts w:cs="B Nazanin"/>
          <w:sz w:val="24"/>
          <w:szCs w:val="24"/>
          <w:rtl/>
        </w:rPr>
        <w:t xml:space="preserve"> (</w:t>
      </w:r>
      <w:r>
        <w:rPr>
          <w:rFonts w:cs="B Nazanin" w:hint="cs"/>
          <w:sz w:val="24"/>
          <w:szCs w:val="24"/>
          <w:rtl/>
        </w:rPr>
        <w:t>وایروچانا</w:t>
      </w:r>
      <w:r>
        <w:rPr>
          <w:rFonts w:cs="B Nazanin"/>
          <w:sz w:val="24"/>
          <w:szCs w:val="24"/>
          <w:rtl/>
        </w:rPr>
        <w:t xml:space="preserve">) </w:t>
      </w:r>
      <w:r>
        <w:rPr>
          <w:rFonts w:cs="B Nazanin" w:hint="cs"/>
          <w:sz w:val="24"/>
          <w:szCs w:val="24"/>
          <w:rtl/>
        </w:rPr>
        <w:t>شکل</w:t>
      </w:r>
      <w:r>
        <w:rPr>
          <w:rFonts w:cs="B Nazanin"/>
          <w:sz w:val="24"/>
          <w:szCs w:val="24"/>
          <w:rtl/>
        </w:rPr>
        <w:t xml:space="preserve"> </w:t>
      </w:r>
      <w:r>
        <w:rPr>
          <w:rFonts w:cs="B Nazanin" w:hint="cs"/>
          <w:sz w:val="24"/>
          <w:szCs w:val="24"/>
          <w:rtl/>
        </w:rPr>
        <w:t>گرفته</w:t>
      </w:r>
      <w:r>
        <w:rPr>
          <w:rFonts w:cs="B Nazanin"/>
          <w:sz w:val="24"/>
          <w:szCs w:val="24"/>
          <w:rtl/>
        </w:rPr>
        <w:t xml:space="preserve"> </w:t>
      </w:r>
      <w:r>
        <w:rPr>
          <w:rFonts w:cs="B Nazanin" w:hint="cs"/>
          <w:sz w:val="24"/>
          <w:szCs w:val="24"/>
          <w:rtl/>
        </w:rPr>
        <w:t>است</w:t>
      </w:r>
      <w:r>
        <w:rPr>
          <w:rFonts w:cs="B Nazanin"/>
          <w:sz w:val="24"/>
          <w:szCs w:val="24"/>
          <w:rtl/>
        </w:rPr>
        <w:t xml:space="preserve">. </w:t>
      </w:r>
      <w:r>
        <w:rPr>
          <w:rFonts w:cs="B Nazanin" w:hint="cs"/>
          <w:sz w:val="24"/>
          <w:szCs w:val="24"/>
          <w:rtl/>
        </w:rPr>
        <w:t>پیروان</w:t>
      </w:r>
      <w:r>
        <w:rPr>
          <w:rFonts w:cs="B Nazanin"/>
          <w:sz w:val="24"/>
          <w:szCs w:val="24"/>
          <w:rtl/>
        </w:rPr>
        <w:t xml:space="preserve"> </w:t>
      </w:r>
      <w:r>
        <w:rPr>
          <w:rFonts w:cs="B Nazanin" w:hint="cs"/>
          <w:sz w:val="24"/>
          <w:szCs w:val="24"/>
          <w:rtl/>
        </w:rPr>
        <w:t>آن</w:t>
      </w:r>
      <w:r>
        <w:rPr>
          <w:rFonts w:cs="B Nazanin"/>
          <w:sz w:val="24"/>
          <w:szCs w:val="24"/>
          <w:rtl/>
        </w:rPr>
        <w:t xml:space="preserve"> </w:t>
      </w:r>
      <w:r>
        <w:rPr>
          <w:rFonts w:cs="B Nazanin" w:hint="cs"/>
          <w:sz w:val="24"/>
          <w:szCs w:val="24"/>
          <w:rtl/>
        </w:rPr>
        <w:t>حدود</w:t>
      </w:r>
      <w:r>
        <w:rPr>
          <w:rFonts w:cs="B Nazanin"/>
          <w:sz w:val="24"/>
          <w:szCs w:val="24"/>
          <w:rtl/>
        </w:rPr>
        <w:t xml:space="preserve"> </w:t>
      </w:r>
      <w:r>
        <w:rPr>
          <w:rFonts w:cs="B Nazanin" w:hint="cs"/>
          <w:sz w:val="24"/>
          <w:szCs w:val="24"/>
          <w:rtl/>
        </w:rPr>
        <w:t>چهل</w:t>
      </w:r>
      <w:r>
        <w:rPr>
          <w:rFonts w:cs="B Nazanin"/>
          <w:sz w:val="24"/>
          <w:szCs w:val="24"/>
          <w:rtl/>
        </w:rPr>
        <w:t xml:space="preserve"> </w:t>
      </w:r>
      <w:r>
        <w:rPr>
          <w:rFonts w:cs="B Nazanin" w:hint="cs"/>
          <w:sz w:val="24"/>
          <w:szCs w:val="24"/>
          <w:rtl/>
        </w:rPr>
        <w:t>هزار</w:t>
      </w:r>
      <w:r>
        <w:rPr>
          <w:rFonts w:cs="B Nazanin"/>
          <w:sz w:val="24"/>
          <w:szCs w:val="24"/>
          <w:rtl/>
        </w:rPr>
        <w:t xml:space="preserve"> </w:t>
      </w:r>
      <w:r>
        <w:rPr>
          <w:rFonts w:cs="B Nazanin" w:hint="cs"/>
          <w:sz w:val="24"/>
          <w:szCs w:val="24"/>
          <w:rtl/>
        </w:rPr>
        <w:t>نفر</w:t>
      </w:r>
      <w:r>
        <w:rPr>
          <w:rFonts w:cs="B Nazanin"/>
          <w:sz w:val="24"/>
          <w:szCs w:val="24"/>
          <w:rtl/>
        </w:rPr>
        <w:t xml:space="preserve"> </w:t>
      </w:r>
      <w:r>
        <w:rPr>
          <w:rFonts w:cs="B Nazanin" w:hint="cs"/>
          <w:sz w:val="24"/>
          <w:szCs w:val="24"/>
          <w:rtl/>
        </w:rPr>
        <w:t>تخمین</w:t>
      </w:r>
      <w:r>
        <w:rPr>
          <w:rFonts w:cs="B Nazanin"/>
          <w:sz w:val="24"/>
          <w:szCs w:val="24"/>
          <w:rtl/>
        </w:rPr>
        <w:t xml:space="preserve"> </w:t>
      </w:r>
      <w:r>
        <w:rPr>
          <w:rFonts w:cs="B Nazanin" w:hint="cs"/>
          <w:sz w:val="24"/>
          <w:szCs w:val="24"/>
          <w:rtl/>
        </w:rPr>
        <w:t>زده</w:t>
      </w:r>
      <w:r>
        <w:rPr>
          <w:rFonts w:cs="B Nazanin"/>
          <w:sz w:val="24"/>
          <w:szCs w:val="24"/>
          <w:rtl/>
        </w:rPr>
        <w:t xml:space="preserve"> </w:t>
      </w:r>
      <w:r>
        <w:rPr>
          <w:rFonts w:cs="B Nazanin" w:hint="cs"/>
          <w:sz w:val="24"/>
          <w:szCs w:val="24"/>
          <w:rtl/>
        </w:rPr>
        <w:t>می‌شود.</w:t>
      </w:r>
    </w:p>
    <w:p>
      <w:pPr>
        <w:bidi/>
        <w:rPr>
          <w:rFonts w:cs="B Nazanin"/>
          <w:sz w:val="24"/>
          <w:szCs w:val="24"/>
          <w:rtl/>
        </w:rPr>
      </w:pPr>
      <w:r>
        <w:rPr>
          <w:rFonts w:cs="B Nazanin" w:hint="cs"/>
          <w:sz w:val="24"/>
          <w:szCs w:val="24"/>
          <w:rtl/>
        </w:rPr>
        <w:t>راهب</w:t>
      </w:r>
      <w:r>
        <w:rPr>
          <w:rFonts w:cs="B Nazanin"/>
          <w:sz w:val="24"/>
          <w:szCs w:val="24"/>
          <w:rtl/>
        </w:rPr>
        <w:t xml:space="preserve"> </w:t>
      </w:r>
      <w:r>
        <w:rPr>
          <w:rFonts w:cs="B Nazanin" w:hint="cs"/>
          <w:sz w:val="24"/>
          <w:szCs w:val="24"/>
          <w:rtl/>
        </w:rPr>
        <w:t>ارشد</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معبد</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حال</w:t>
      </w:r>
      <w:r>
        <w:rPr>
          <w:rFonts w:cs="B Nazanin"/>
          <w:sz w:val="24"/>
          <w:szCs w:val="24"/>
          <w:rtl/>
        </w:rPr>
        <w:t xml:space="preserve"> </w:t>
      </w:r>
      <w:r>
        <w:rPr>
          <w:rFonts w:cs="B Nazanin" w:hint="cs"/>
          <w:sz w:val="24"/>
          <w:szCs w:val="24"/>
          <w:rtl/>
        </w:rPr>
        <w:t>حاضر</w:t>
      </w:r>
      <w:r>
        <w:rPr>
          <w:rFonts w:cs="B Nazanin"/>
          <w:sz w:val="24"/>
          <w:szCs w:val="24"/>
          <w:rtl/>
        </w:rPr>
        <w:t xml:space="preserve"> "</w:t>
      </w:r>
      <w:r>
        <w:rPr>
          <w:rFonts w:cs="B Nazanin" w:hint="cs"/>
          <w:sz w:val="24"/>
          <w:szCs w:val="24"/>
          <w:rtl/>
        </w:rPr>
        <w:t>کوسه</w:t>
      </w:r>
      <w:r>
        <w:rPr>
          <w:rFonts w:cs="B Nazanin"/>
          <w:sz w:val="24"/>
          <w:szCs w:val="24"/>
          <w:rtl/>
        </w:rPr>
        <w:t xml:space="preserve"> </w:t>
      </w:r>
      <w:r>
        <w:rPr>
          <w:rFonts w:cs="B Nazanin" w:hint="cs"/>
          <w:sz w:val="24"/>
          <w:szCs w:val="24"/>
          <w:rtl/>
        </w:rPr>
        <w:t>موریموتو</w:t>
      </w:r>
      <w:r>
        <w:rPr>
          <w:rFonts w:cs="B Nazanin"/>
          <w:sz w:val="24"/>
          <w:szCs w:val="24"/>
          <w:rtl/>
        </w:rPr>
        <w:t>"</w:t>
      </w:r>
      <w:r>
        <w:rPr>
          <w:rStyle w:val="FootnoteReference"/>
          <w:rFonts w:cs="B Nazanin"/>
          <w:sz w:val="24"/>
          <w:szCs w:val="24"/>
          <w:rtl/>
        </w:rPr>
        <w:footnoteReference w:id="672"/>
      </w:r>
      <w:r>
        <w:rPr>
          <w:rFonts w:cs="B Nazanin"/>
          <w:sz w:val="24"/>
          <w:szCs w:val="24"/>
          <w:rtl/>
        </w:rPr>
        <w:t xml:space="preserve"> </w:t>
      </w:r>
      <w:r>
        <w:rPr>
          <w:rFonts w:cs="B Nazanin" w:hint="cs"/>
          <w:sz w:val="24"/>
          <w:szCs w:val="24"/>
          <w:rtl/>
        </w:rPr>
        <w:t>است</w:t>
      </w:r>
      <w:r>
        <w:rPr>
          <w:rFonts w:cs="B Nazanin"/>
          <w:sz w:val="24"/>
          <w:szCs w:val="24"/>
          <w:rtl/>
        </w:rPr>
        <w:t xml:space="preserve"> </w:t>
      </w:r>
      <w:r>
        <w:rPr>
          <w:rFonts w:cs="B Nazanin" w:hint="cs"/>
          <w:sz w:val="24"/>
          <w:szCs w:val="24"/>
          <w:rtl/>
        </w:rPr>
        <w:t>که</w:t>
      </w:r>
      <w:r>
        <w:rPr>
          <w:rFonts w:cs="B Nazanin"/>
          <w:sz w:val="24"/>
          <w:szCs w:val="24"/>
          <w:rtl/>
        </w:rPr>
        <w:t xml:space="preserve"> </w:t>
      </w:r>
      <w:r>
        <w:rPr>
          <w:rFonts w:cs="B Nazanin" w:hint="cs"/>
          <w:sz w:val="24"/>
          <w:szCs w:val="24"/>
          <w:rtl/>
        </w:rPr>
        <w:t>تحصیلات</w:t>
      </w:r>
      <w:r>
        <w:rPr>
          <w:rFonts w:cs="B Nazanin"/>
          <w:sz w:val="24"/>
          <w:szCs w:val="24"/>
          <w:rtl/>
        </w:rPr>
        <w:t xml:space="preserve"> </w:t>
      </w:r>
      <w:r>
        <w:rPr>
          <w:rFonts w:cs="B Nazanin" w:hint="cs"/>
          <w:sz w:val="24"/>
          <w:szCs w:val="24"/>
          <w:rtl/>
        </w:rPr>
        <w:t>دانشگاهی</w:t>
      </w:r>
      <w:r>
        <w:rPr>
          <w:rFonts w:cs="B Nazanin"/>
          <w:sz w:val="24"/>
          <w:szCs w:val="24"/>
          <w:rtl/>
        </w:rPr>
        <w:t xml:space="preserve"> </w:t>
      </w:r>
      <w:r>
        <w:rPr>
          <w:rFonts w:cs="B Nazanin" w:hint="cs"/>
          <w:sz w:val="24"/>
          <w:szCs w:val="24"/>
          <w:rtl/>
        </w:rPr>
        <w:t>خود</w:t>
      </w:r>
      <w:r>
        <w:rPr>
          <w:rFonts w:cs="B Nazanin"/>
          <w:sz w:val="24"/>
          <w:szCs w:val="24"/>
          <w:rtl/>
        </w:rPr>
        <w:t xml:space="preserve"> </w:t>
      </w:r>
      <w:r>
        <w:rPr>
          <w:rFonts w:cs="B Nazanin" w:hint="cs"/>
          <w:sz w:val="24"/>
          <w:szCs w:val="24"/>
          <w:rtl/>
        </w:rPr>
        <w:t>را</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حوزه</w:t>
      </w:r>
      <w:r>
        <w:rPr>
          <w:rFonts w:cs="B Nazanin"/>
          <w:sz w:val="24"/>
          <w:szCs w:val="24"/>
          <w:rtl/>
        </w:rPr>
        <w:t xml:space="preserve"> </w:t>
      </w:r>
      <w:r>
        <w:rPr>
          <w:rFonts w:cs="B Nazanin" w:hint="cs"/>
          <w:sz w:val="24"/>
          <w:szCs w:val="24"/>
          <w:rtl/>
        </w:rPr>
        <w:t>مطالعات</w:t>
      </w:r>
      <w:r>
        <w:rPr>
          <w:rFonts w:cs="B Nazanin"/>
          <w:sz w:val="24"/>
          <w:szCs w:val="24"/>
          <w:rtl/>
        </w:rPr>
        <w:t xml:space="preserve"> </w:t>
      </w:r>
      <w:r>
        <w:rPr>
          <w:rFonts w:cs="B Nazanin" w:hint="cs"/>
          <w:sz w:val="24"/>
          <w:szCs w:val="24"/>
          <w:rtl/>
        </w:rPr>
        <w:t>اسلامی</w:t>
      </w:r>
      <w:r>
        <w:rPr>
          <w:rFonts w:cs="B Nazanin"/>
          <w:sz w:val="24"/>
          <w:szCs w:val="24"/>
          <w:rtl/>
        </w:rPr>
        <w:t xml:space="preserve"> </w:t>
      </w:r>
      <w:r>
        <w:rPr>
          <w:rFonts w:cs="B Nazanin" w:hint="cs"/>
          <w:sz w:val="24"/>
          <w:szCs w:val="24"/>
          <w:rtl/>
        </w:rPr>
        <w:t>انجام</w:t>
      </w:r>
      <w:r>
        <w:rPr>
          <w:rFonts w:cs="B Nazanin"/>
          <w:sz w:val="24"/>
          <w:szCs w:val="24"/>
          <w:rtl/>
        </w:rPr>
        <w:t xml:space="preserve"> </w:t>
      </w:r>
      <w:r>
        <w:rPr>
          <w:rFonts w:cs="B Nazanin" w:hint="cs"/>
          <w:sz w:val="24"/>
          <w:szCs w:val="24"/>
          <w:rtl/>
        </w:rPr>
        <w:t>داده</w:t>
      </w:r>
      <w:r>
        <w:rPr>
          <w:rFonts w:cs="B Nazanin"/>
          <w:sz w:val="24"/>
          <w:szCs w:val="24"/>
          <w:rtl/>
        </w:rPr>
        <w:t xml:space="preserve"> </w:t>
      </w:r>
      <w:r>
        <w:rPr>
          <w:rFonts w:cs="B Nazanin" w:hint="cs"/>
          <w:sz w:val="24"/>
          <w:szCs w:val="24"/>
          <w:rtl/>
        </w:rPr>
        <w:t>است</w:t>
      </w:r>
      <w:r>
        <w:rPr>
          <w:rFonts w:cs="B Nazanin"/>
          <w:sz w:val="24"/>
          <w:szCs w:val="24"/>
          <w:rtl/>
        </w:rPr>
        <w:t xml:space="preserve">. </w:t>
      </w:r>
      <w:r>
        <w:rPr>
          <w:rFonts w:cs="B Nazanin" w:hint="cs"/>
          <w:sz w:val="24"/>
          <w:szCs w:val="24"/>
          <w:rtl/>
        </w:rPr>
        <w:t>او</w:t>
      </w:r>
      <w:r>
        <w:rPr>
          <w:rFonts w:cs="B Nazanin"/>
          <w:sz w:val="24"/>
          <w:szCs w:val="24"/>
          <w:rtl/>
        </w:rPr>
        <w:t xml:space="preserve"> </w:t>
      </w:r>
      <w:r>
        <w:rPr>
          <w:rFonts w:cs="B Nazanin" w:hint="cs"/>
          <w:sz w:val="24"/>
          <w:szCs w:val="24"/>
          <w:rtl/>
        </w:rPr>
        <w:t>مدتی</w:t>
      </w:r>
      <w:r>
        <w:rPr>
          <w:rFonts w:cs="B Nazanin"/>
          <w:sz w:val="24"/>
          <w:szCs w:val="24"/>
          <w:rtl/>
        </w:rPr>
        <w:t xml:space="preserve"> </w:t>
      </w:r>
      <w:r>
        <w:rPr>
          <w:rFonts w:cs="B Nazanin" w:hint="cs"/>
          <w:sz w:val="24"/>
          <w:szCs w:val="24"/>
          <w:rtl/>
        </w:rPr>
        <w:t>را</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دانشگاه</w:t>
      </w:r>
      <w:r>
        <w:rPr>
          <w:rFonts w:cs="B Nazanin"/>
          <w:sz w:val="24"/>
          <w:szCs w:val="24"/>
          <w:rtl/>
        </w:rPr>
        <w:t xml:space="preserve"> </w:t>
      </w:r>
      <w:r>
        <w:rPr>
          <w:rFonts w:cs="B Nazanin" w:hint="cs"/>
          <w:sz w:val="24"/>
          <w:szCs w:val="24"/>
          <w:rtl/>
        </w:rPr>
        <w:t>الازهر</w:t>
      </w:r>
      <w:r>
        <w:rPr>
          <w:rFonts w:cs="B Nazanin"/>
          <w:sz w:val="24"/>
          <w:szCs w:val="24"/>
          <w:rtl/>
        </w:rPr>
        <w:t xml:space="preserve"> </w:t>
      </w:r>
      <w:r>
        <w:rPr>
          <w:rFonts w:cs="B Nazanin" w:hint="cs"/>
          <w:sz w:val="24"/>
          <w:szCs w:val="24"/>
          <w:rtl/>
        </w:rPr>
        <w:t>تحصیل</w:t>
      </w:r>
      <w:r>
        <w:rPr>
          <w:rFonts w:cs="B Nazanin"/>
          <w:sz w:val="24"/>
          <w:szCs w:val="24"/>
          <w:rtl/>
        </w:rPr>
        <w:t xml:space="preserve"> </w:t>
      </w:r>
      <w:r>
        <w:rPr>
          <w:rFonts w:cs="B Nazanin" w:hint="cs"/>
          <w:sz w:val="24"/>
          <w:szCs w:val="24"/>
          <w:rtl/>
        </w:rPr>
        <w:t>کرده</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مترجم</w:t>
      </w:r>
      <w:r>
        <w:rPr>
          <w:rFonts w:cs="B Nazanin"/>
          <w:i/>
          <w:iCs/>
          <w:sz w:val="24"/>
          <w:szCs w:val="24"/>
          <w:rtl/>
        </w:rPr>
        <w:t xml:space="preserve"> </w:t>
      </w:r>
      <w:r>
        <w:rPr>
          <w:rFonts w:cs="B Nazanin" w:hint="cs"/>
          <w:i/>
          <w:iCs/>
          <w:sz w:val="24"/>
          <w:szCs w:val="24"/>
          <w:rtl/>
        </w:rPr>
        <w:t>«مقدمه</w:t>
      </w:r>
      <w:r>
        <w:rPr>
          <w:rFonts w:cs="B Nazanin"/>
          <w:i/>
          <w:iCs/>
          <w:sz w:val="24"/>
          <w:szCs w:val="24"/>
          <w:rtl/>
        </w:rPr>
        <w:t xml:space="preserve"> </w:t>
      </w:r>
      <w:r>
        <w:rPr>
          <w:rFonts w:cs="B Nazanin" w:hint="cs"/>
          <w:i/>
          <w:iCs/>
          <w:sz w:val="24"/>
          <w:szCs w:val="24"/>
          <w:rtl/>
        </w:rPr>
        <w:t>تاریخ</w:t>
      </w:r>
      <w:r>
        <w:rPr>
          <w:rFonts w:cs="B Nazanin"/>
          <w:sz w:val="24"/>
          <w:szCs w:val="24"/>
          <w:rtl/>
        </w:rPr>
        <w:t xml:space="preserve"> </w:t>
      </w:r>
      <w:r>
        <w:rPr>
          <w:rFonts w:cs="B Nazanin" w:hint="cs"/>
          <w:sz w:val="24"/>
          <w:szCs w:val="24"/>
          <w:rtl/>
        </w:rPr>
        <w:t>ابن</w:t>
      </w:r>
      <w:r>
        <w:rPr>
          <w:rFonts w:cs="B Nazanin"/>
          <w:sz w:val="24"/>
          <w:szCs w:val="24"/>
          <w:rtl/>
        </w:rPr>
        <w:t xml:space="preserve"> </w:t>
      </w:r>
      <w:r>
        <w:rPr>
          <w:rFonts w:cs="B Nazanin" w:hint="cs"/>
          <w:sz w:val="24"/>
          <w:szCs w:val="24"/>
          <w:rtl/>
        </w:rPr>
        <w:t>خلدون»</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ژاپنی</w:t>
      </w:r>
      <w:r>
        <w:rPr>
          <w:rFonts w:cs="B Nazanin"/>
          <w:sz w:val="24"/>
          <w:szCs w:val="24"/>
          <w:rtl/>
        </w:rPr>
        <w:t xml:space="preserve"> </w:t>
      </w:r>
      <w:r>
        <w:rPr>
          <w:rFonts w:cs="B Nazanin" w:hint="cs"/>
          <w:sz w:val="24"/>
          <w:szCs w:val="24"/>
          <w:rtl/>
        </w:rPr>
        <w:t>نیز</w:t>
      </w:r>
      <w:r>
        <w:rPr>
          <w:rFonts w:cs="B Nazanin"/>
          <w:sz w:val="24"/>
          <w:szCs w:val="24"/>
          <w:rtl/>
        </w:rPr>
        <w:t xml:space="preserve"> </w:t>
      </w:r>
      <w:r>
        <w:rPr>
          <w:rFonts w:cs="B Nazanin" w:hint="cs"/>
          <w:sz w:val="24"/>
          <w:szCs w:val="24"/>
          <w:rtl/>
        </w:rPr>
        <w:t>هست</w:t>
      </w:r>
      <w:r>
        <w:rPr>
          <w:rFonts w:cs="B Nazanin"/>
          <w:sz w:val="24"/>
          <w:szCs w:val="24"/>
          <w:rtl/>
        </w:rPr>
        <w:t>.</w:t>
      </w:r>
      <w:r>
        <w:rPr>
          <w:rFonts w:cs="B Nazanin" w:hint="cs"/>
          <w:sz w:val="24"/>
          <w:szCs w:val="24"/>
          <w:rtl/>
        </w:rPr>
        <w:t xml:space="preserve"> همین</w:t>
      </w:r>
      <w:r>
        <w:rPr>
          <w:rFonts w:cs="B Nazanin"/>
          <w:sz w:val="24"/>
          <w:szCs w:val="24"/>
          <w:rtl/>
        </w:rPr>
        <w:t xml:space="preserve"> </w:t>
      </w:r>
      <w:r>
        <w:rPr>
          <w:rFonts w:cs="B Nazanin" w:hint="cs"/>
          <w:sz w:val="24"/>
          <w:szCs w:val="24"/>
          <w:rtl/>
        </w:rPr>
        <w:t>طور</w:t>
      </w:r>
      <w:r>
        <w:rPr>
          <w:rFonts w:cs="B Nazanin"/>
          <w:sz w:val="24"/>
          <w:szCs w:val="24"/>
          <w:rtl/>
        </w:rPr>
        <w:t xml:space="preserve"> </w:t>
      </w:r>
      <w:r>
        <w:rPr>
          <w:rFonts w:cs="B Nazanin" w:hint="cs"/>
          <w:sz w:val="24"/>
          <w:szCs w:val="24"/>
          <w:rtl/>
        </w:rPr>
        <w:t>او</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طی</w:t>
      </w:r>
      <w:r>
        <w:rPr>
          <w:rFonts w:cs="B Nazanin"/>
          <w:sz w:val="24"/>
          <w:szCs w:val="24"/>
          <w:rtl/>
        </w:rPr>
        <w:t xml:space="preserve"> </w:t>
      </w:r>
      <w:r>
        <w:rPr>
          <w:rFonts w:cs="B Nazanin" w:hint="cs"/>
          <w:sz w:val="24"/>
          <w:szCs w:val="24"/>
          <w:rtl/>
        </w:rPr>
        <w:t>سفر</w:t>
      </w:r>
      <w:r>
        <w:rPr>
          <w:rFonts w:cs="B Nazanin"/>
          <w:sz w:val="24"/>
          <w:szCs w:val="24"/>
          <w:rtl/>
        </w:rPr>
        <w:t xml:space="preserve"> </w:t>
      </w:r>
      <w:r>
        <w:rPr>
          <w:rFonts w:cs="B Nazanin" w:hint="cs"/>
          <w:sz w:val="24"/>
          <w:szCs w:val="24"/>
          <w:rtl/>
        </w:rPr>
        <w:t>سید</w:t>
      </w:r>
      <w:r>
        <w:rPr>
          <w:rFonts w:cs="B Nazanin"/>
          <w:sz w:val="24"/>
          <w:szCs w:val="24"/>
          <w:rtl/>
        </w:rPr>
        <w:t xml:space="preserve"> </w:t>
      </w:r>
      <w:r>
        <w:rPr>
          <w:rFonts w:cs="B Nazanin" w:hint="cs"/>
          <w:sz w:val="24"/>
          <w:szCs w:val="24"/>
          <w:rtl/>
        </w:rPr>
        <w:t>محمد</w:t>
      </w:r>
      <w:r>
        <w:rPr>
          <w:rFonts w:cs="B Nazanin"/>
          <w:sz w:val="24"/>
          <w:szCs w:val="24"/>
          <w:rtl/>
        </w:rPr>
        <w:t xml:space="preserve"> </w:t>
      </w:r>
      <w:r>
        <w:rPr>
          <w:rFonts w:cs="B Nazanin" w:hint="cs"/>
          <w:sz w:val="24"/>
          <w:szCs w:val="24"/>
          <w:rtl/>
        </w:rPr>
        <w:t>خاتمی</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عنوان</w:t>
      </w:r>
      <w:r>
        <w:rPr>
          <w:rFonts w:cs="B Nazanin"/>
          <w:sz w:val="24"/>
          <w:szCs w:val="24"/>
          <w:rtl/>
        </w:rPr>
        <w:t xml:space="preserve"> </w:t>
      </w:r>
      <w:r>
        <w:rPr>
          <w:rFonts w:cs="B Nazanin" w:hint="cs"/>
          <w:sz w:val="24"/>
          <w:szCs w:val="24"/>
          <w:rtl/>
        </w:rPr>
        <w:t>رئیس</w:t>
      </w:r>
      <w:r>
        <w:rPr>
          <w:rFonts w:cs="B Nazanin"/>
          <w:sz w:val="24"/>
          <w:szCs w:val="24"/>
          <w:rtl/>
        </w:rPr>
        <w:t xml:space="preserve"> </w:t>
      </w:r>
      <w:r>
        <w:rPr>
          <w:rFonts w:cs="B Nazanin" w:hint="cs"/>
          <w:sz w:val="24"/>
          <w:szCs w:val="24"/>
          <w:rtl/>
        </w:rPr>
        <w:t>جمهور</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حسن</w:t>
      </w:r>
      <w:r>
        <w:rPr>
          <w:rFonts w:cs="B Nazanin"/>
          <w:sz w:val="24"/>
          <w:szCs w:val="24"/>
          <w:rtl/>
        </w:rPr>
        <w:t xml:space="preserve"> </w:t>
      </w:r>
      <w:r>
        <w:rPr>
          <w:rFonts w:cs="B Nazanin" w:hint="cs"/>
          <w:sz w:val="24"/>
          <w:szCs w:val="24"/>
          <w:rtl/>
        </w:rPr>
        <w:t>روحانی</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عنوان</w:t>
      </w:r>
      <w:r>
        <w:rPr>
          <w:rFonts w:cs="B Nazanin"/>
          <w:sz w:val="24"/>
          <w:szCs w:val="24"/>
          <w:rtl/>
        </w:rPr>
        <w:t xml:space="preserve"> </w:t>
      </w:r>
      <w:r>
        <w:rPr>
          <w:rFonts w:cs="B Nazanin" w:hint="cs"/>
          <w:sz w:val="24"/>
          <w:szCs w:val="24"/>
          <w:rtl/>
        </w:rPr>
        <w:t>دبیر</w:t>
      </w:r>
      <w:r>
        <w:rPr>
          <w:rFonts w:cs="B Nazanin"/>
          <w:sz w:val="24"/>
          <w:szCs w:val="24"/>
          <w:rtl/>
        </w:rPr>
        <w:t xml:space="preserve"> </w:t>
      </w:r>
      <w:r>
        <w:rPr>
          <w:rFonts w:cs="B Nazanin" w:hint="cs"/>
          <w:sz w:val="24"/>
          <w:szCs w:val="24"/>
          <w:rtl/>
        </w:rPr>
        <w:t>شورای</w:t>
      </w:r>
      <w:r>
        <w:rPr>
          <w:rFonts w:cs="B Nazanin"/>
          <w:sz w:val="24"/>
          <w:szCs w:val="24"/>
          <w:rtl/>
        </w:rPr>
        <w:t xml:space="preserve"> </w:t>
      </w:r>
      <w:r>
        <w:rPr>
          <w:rFonts w:cs="B Nazanin" w:hint="cs"/>
          <w:sz w:val="24"/>
          <w:szCs w:val="24"/>
          <w:rtl/>
        </w:rPr>
        <w:t>عالی</w:t>
      </w:r>
      <w:r>
        <w:rPr>
          <w:rFonts w:cs="B Nazanin"/>
          <w:sz w:val="24"/>
          <w:szCs w:val="24"/>
          <w:rtl/>
        </w:rPr>
        <w:t xml:space="preserve"> </w:t>
      </w:r>
      <w:r>
        <w:rPr>
          <w:rFonts w:cs="B Nazanin" w:hint="cs"/>
          <w:sz w:val="24"/>
          <w:szCs w:val="24"/>
          <w:rtl/>
        </w:rPr>
        <w:t>امنیت</w:t>
      </w:r>
      <w:r>
        <w:rPr>
          <w:rFonts w:cs="B Nazanin"/>
          <w:sz w:val="24"/>
          <w:szCs w:val="24"/>
          <w:rtl/>
        </w:rPr>
        <w:t xml:space="preserve"> </w:t>
      </w:r>
      <w:r>
        <w:rPr>
          <w:rFonts w:cs="B Nazanin" w:hint="cs"/>
          <w:sz w:val="24"/>
          <w:szCs w:val="24"/>
          <w:rtl/>
        </w:rPr>
        <w:t>ملی</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ژاپن</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نارا،</w:t>
      </w:r>
      <w:r>
        <w:rPr>
          <w:rFonts w:cs="B Nazanin"/>
          <w:sz w:val="24"/>
          <w:szCs w:val="24"/>
          <w:rtl/>
        </w:rPr>
        <w:t xml:space="preserve"> </w:t>
      </w:r>
      <w:r>
        <w:rPr>
          <w:rFonts w:cs="B Nazanin" w:hint="cs"/>
          <w:sz w:val="24"/>
          <w:szCs w:val="24"/>
          <w:rtl/>
        </w:rPr>
        <w:t>از</w:t>
      </w:r>
      <w:r>
        <w:rPr>
          <w:rFonts w:cs="B Nazanin"/>
          <w:sz w:val="24"/>
          <w:szCs w:val="24"/>
          <w:rtl/>
        </w:rPr>
        <w:t xml:space="preserve"> </w:t>
      </w:r>
      <w:r>
        <w:rPr>
          <w:rFonts w:cs="B Nazanin" w:hint="cs"/>
          <w:sz w:val="24"/>
          <w:szCs w:val="24"/>
          <w:rtl/>
        </w:rPr>
        <w:t>آنان</w:t>
      </w:r>
      <w:r>
        <w:rPr>
          <w:rFonts w:cs="B Nazanin"/>
          <w:sz w:val="24"/>
          <w:szCs w:val="24"/>
          <w:rtl/>
        </w:rPr>
        <w:t xml:space="preserve"> </w:t>
      </w:r>
      <w:r>
        <w:rPr>
          <w:rFonts w:cs="B Nazanin" w:hint="cs"/>
          <w:sz w:val="24"/>
          <w:szCs w:val="24"/>
          <w:rtl/>
        </w:rPr>
        <w:t>میزبانی</w:t>
      </w:r>
      <w:r>
        <w:rPr>
          <w:rFonts w:cs="B Nazanin"/>
          <w:sz w:val="24"/>
          <w:szCs w:val="24"/>
          <w:rtl/>
        </w:rPr>
        <w:t xml:space="preserve"> </w:t>
      </w:r>
      <w:r>
        <w:rPr>
          <w:rFonts w:cs="B Nazanin" w:hint="cs"/>
          <w:sz w:val="24"/>
          <w:szCs w:val="24"/>
          <w:rtl/>
        </w:rPr>
        <w:t>کرده</w:t>
      </w:r>
      <w:r>
        <w:rPr>
          <w:rFonts w:cs="B Nazanin"/>
          <w:sz w:val="24"/>
          <w:szCs w:val="24"/>
          <w:rtl/>
        </w:rPr>
        <w:t xml:space="preserve"> </w:t>
      </w:r>
      <w:r>
        <w:rPr>
          <w:rFonts w:cs="B Nazanin" w:hint="cs"/>
          <w:sz w:val="24"/>
          <w:szCs w:val="24"/>
          <w:rtl/>
        </w:rPr>
        <w:t>است</w:t>
      </w:r>
      <w:r>
        <w:rPr>
          <w:rFonts w:cs="B Nazanin"/>
          <w:sz w:val="24"/>
          <w:szCs w:val="24"/>
        </w:rPr>
        <w:t>.</w:t>
      </w:r>
    </w:p>
    <w:p>
      <w:pPr>
        <w:bidi/>
        <w:ind w:firstLineChars="50" w:firstLine="120"/>
        <w:rPr>
          <w:rFonts w:cs="B Nazanin"/>
          <w:sz w:val="24"/>
          <w:szCs w:val="24"/>
          <w:rtl/>
        </w:rPr>
      </w:pPr>
      <w:r>
        <w:rPr>
          <w:rFonts w:cs="B Nazanin" w:hint="cs"/>
          <w:sz w:val="24"/>
          <w:szCs w:val="24"/>
          <w:rtl/>
        </w:rPr>
        <w:t>آموزه</w:t>
      </w:r>
      <w:r>
        <w:rPr>
          <w:rFonts w:cs="B Nazanin"/>
          <w:sz w:val="24"/>
          <w:szCs w:val="24"/>
          <w:rtl/>
        </w:rPr>
        <w:t xml:space="preserve"> </w:t>
      </w:r>
      <w:r>
        <w:rPr>
          <w:rFonts w:cs="B Nazanin" w:hint="cs"/>
          <w:sz w:val="24"/>
          <w:szCs w:val="24"/>
          <w:rtl/>
        </w:rPr>
        <w:t>اصلی</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کگون</w:t>
      </w:r>
      <w:r>
        <w:rPr>
          <w:rFonts w:cs="B Nazanin"/>
          <w:sz w:val="24"/>
          <w:szCs w:val="24"/>
          <w:rtl/>
        </w:rPr>
        <w:t xml:space="preserve"> </w:t>
      </w:r>
      <w:r>
        <w:rPr>
          <w:rFonts w:cs="B Nazanin" w:hint="cs"/>
          <w:sz w:val="24"/>
          <w:szCs w:val="24"/>
          <w:rtl/>
        </w:rPr>
        <w:t>بر</w:t>
      </w:r>
      <w:r>
        <w:rPr>
          <w:rFonts w:cs="B Nazanin"/>
          <w:sz w:val="24"/>
          <w:szCs w:val="24"/>
          <w:rtl/>
        </w:rPr>
        <w:t xml:space="preserve"> </w:t>
      </w:r>
      <w:r>
        <w:rPr>
          <w:rFonts w:cs="B Nazanin" w:hint="cs"/>
          <w:sz w:val="24"/>
          <w:szCs w:val="24"/>
          <w:rtl/>
        </w:rPr>
        <w:t>اساس</w:t>
      </w:r>
      <w:r>
        <w:rPr>
          <w:rFonts w:cs="B Nazanin"/>
          <w:sz w:val="24"/>
          <w:szCs w:val="24"/>
          <w:rtl/>
        </w:rPr>
        <w:t xml:space="preserve"> "</w:t>
      </w:r>
      <w:r>
        <w:rPr>
          <w:rFonts w:cs="B Nazanin" w:hint="cs"/>
          <w:sz w:val="24"/>
          <w:szCs w:val="24"/>
          <w:rtl/>
        </w:rPr>
        <w:t>یکی</w:t>
      </w:r>
      <w:r>
        <w:rPr>
          <w:rFonts w:cs="B Nazanin"/>
          <w:sz w:val="24"/>
          <w:szCs w:val="24"/>
          <w:rtl/>
        </w:rPr>
        <w:t xml:space="preserve"> </w:t>
      </w:r>
      <w:r>
        <w:rPr>
          <w:rFonts w:cs="B Nazanin" w:hint="cs"/>
          <w:sz w:val="24"/>
          <w:szCs w:val="24"/>
          <w:rtl/>
        </w:rPr>
        <w:t>بودگی</w:t>
      </w:r>
      <w:r>
        <w:rPr>
          <w:rFonts w:cs="B Nazanin"/>
          <w:sz w:val="24"/>
          <w:szCs w:val="24"/>
          <w:rtl/>
        </w:rPr>
        <w:t xml:space="preserve"> </w:t>
      </w:r>
      <w:r>
        <w:rPr>
          <w:rFonts w:cs="B Nazanin" w:hint="cs"/>
          <w:sz w:val="24"/>
          <w:szCs w:val="24"/>
          <w:rtl/>
        </w:rPr>
        <w:t>میان</w:t>
      </w:r>
      <w:r>
        <w:rPr>
          <w:rFonts w:cs="B Nazanin"/>
          <w:sz w:val="24"/>
          <w:szCs w:val="24"/>
          <w:rtl/>
        </w:rPr>
        <w:t xml:space="preserve"> </w:t>
      </w:r>
      <w:r>
        <w:rPr>
          <w:rFonts w:cs="B Nazanin" w:hint="cs"/>
          <w:sz w:val="24"/>
          <w:szCs w:val="24"/>
          <w:rtl/>
        </w:rPr>
        <w:t>بودا</w:t>
      </w:r>
      <w:r>
        <w:rPr>
          <w:rFonts w:cs="B Nazanin"/>
          <w:sz w:val="24"/>
          <w:szCs w:val="24"/>
          <w:rtl/>
        </w:rPr>
        <w:t xml:space="preserve"> (</w:t>
      </w:r>
      <w:r>
        <w:rPr>
          <w:rFonts w:cs="B Nazanin" w:hint="cs"/>
          <w:sz w:val="24"/>
          <w:szCs w:val="24"/>
          <w:rtl/>
        </w:rPr>
        <w:t>حقیقت</w:t>
      </w:r>
      <w:r>
        <w:rPr>
          <w:rFonts w:cs="B Nazanin"/>
          <w:sz w:val="24"/>
          <w:szCs w:val="24"/>
          <w:rtl/>
        </w:rPr>
        <w:t xml:space="preserve"> </w:t>
      </w:r>
      <w:r>
        <w:rPr>
          <w:rFonts w:cs="B Nazanin" w:hint="cs"/>
          <w:sz w:val="24"/>
          <w:szCs w:val="24"/>
          <w:rtl/>
        </w:rPr>
        <w:t>مطلق</w:t>
      </w:r>
      <w:r>
        <w:rPr>
          <w:rFonts w:cs="B Nazanin"/>
          <w:sz w:val="24"/>
          <w:szCs w:val="24"/>
          <w:rtl/>
        </w:rPr>
        <w:t xml:space="preserve">) </w:t>
      </w:r>
      <w:r>
        <w:rPr>
          <w:rFonts w:cs="B Nazanin" w:hint="cs"/>
          <w:sz w:val="24"/>
          <w:szCs w:val="24"/>
          <w:rtl/>
        </w:rPr>
        <w:t>با</w:t>
      </w:r>
      <w:r>
        <w:rPr>
          <w:rFonts w:cs="B Nazanin"/>
          <w:sz w:val="24"/>
          <w:szCs w:val="24"/>
          <w:rtl/>
        </w:rPr>
        <w:t xml:space="preserve"> </w:t>
      </w:r>
      <w:r>
        <w:rPr>
          <w:rFonts w:cs="B Nazanin" w:hint="cs"/>
          <w:sz w:val="24"/>
          <w:szCs w:val="24"/>
          <w:rtl/>
        </w:rPr>
        <w:t>انسان</w:t>
      </w:r>
      <w:r>
        <w:rPr>
          <w:rFonts w:cs="B Nazanin"/>
          <w:sz w:val="24"/>
          <w:szCs w:val="24"/>
          <w:rtl/>
        </w:rPr>
        <w:t xml:space="preserve">" </w:t>
      </w:r>
      <w:r>
        <w:rPr>
          <w:rFonts w:cs="B Nazanin" w:hint="cs"/>
          <w:sz w:val="24"/>
          <w:szCs w:val="24"/>
          <w:rtl/>
        </w:rPr>
        <w:t>است</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حقیقت</w:t>
      </w:r>
      <w:r>
        <w:rPr>
          <w:rFonts w:cs="B Nazanin"/>
          <w:sz w:val="24"/>
          <w:szCs w:val="24"/>
          <w:rtl/>
        </w:rPr>
        <w:t xml:space="preserve"> </w:t>
      </w:r>
      <w:r>
        <w:rPr>
          <w:rFonts w:cs="B Nazanin" w:hint="cs"/>
          <w:sz w:val="24"/>
          <w:szCs w:val="24"/>
          <w:rtl/>
        </w:rPr>
        <w:t>مطلق</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قالب</w:t>
      </w:r>
      <w:r>
        <w:rPr>
          <w:rFonts w:cs="B Nazanin"/>
          <w:sz w:val="24"/>
          <w:szCs w:val="24"/>
          <w:rtl/>
        </w:rPr>
        <w:t xml:space="preserve"> </w:t>
      </w:r>
      <w:r>
        <w:rPr>
          <w:rFonts w:cs="B Nazanin" w:hint="cs"/>
          <w:sz w:val="24"/>
          <w:szCs w:val="24"/>
          <w:rtl/>
        </w:rPr>
        <w:t>نور</w:t>
      </w:r>
      <w:r>
        <w:rPr>
          <w:rFonts w:cs="B Nazanin"/>
          <w:sz w:val="24"/>
          <w:szCs w:val="24"/>
          <w:rtl/>
        </w:rPr>
        <w:t xml:space="preserve"> </w:t>
      </w:r>
      <w:r>
        <w:rPr>
          <w:rFonts w:cs="B Nazanin" w:hint="cs"/>
          <w:sz w:val="24"/>
          <w:szCs w:val="24"/>
          <w:rtl/>
        </w:rPr>
        <w:t>الانوار</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نظر</w:t>
      </w:r>
      <w:r>
        <w:rPr>
          <w:rFonts w:cs="B Nazanin"/>
          <w:sz w:val="24"/>
          <w:szCs w:val="24"/>
          <w:rtl/>
        </w:rPr>
        <w:t xml:space="preserve"> </w:t>
      </w:r>
      <w:r>
        <w:rPr>
          <w:rFonts w:cs="B Nazanin" w:hint="cs"/>
          <w:sz w:val="24"/>
          <w:szCs w:val="24"/>
          <w:rtl/>
        </w:rPr>
        <w:t>گرفته</w:t>
      </w:r>
      <w:r>
        <w:rPr>
          <w:rFonts w:cs="B Nazanin"/>
          <w:sz w:val="24"/>
          <w:szCs w:val="24"/>
          <w:rtl/>
        </w:rPr>
        <w:t xml:space="preserve"> </w:t>
      </w:r>
      <w:r>
        <w:rPr>
          <w:rFonts w:cs="B Nazanin" w:hint="cs"/>
          <w:sz w:val="24"/>
          <w:szCs w:val="24"/>
          <w:rtl/>
        </w:rPr>
        <w:t>می‌شود</w:t>
      </w:r>
      <w:r>
        <w:rPr>
          <w:rFonts w:cs="B Nazanin"/>
          <w:sz w:val="24"/>
          <w:szCs w:val="24"/>
          <w:rtl/>
        </w:rPr>
        <w:t xml:space="preserve"> </w:t>
      </w:r>
      <w:r>
        <w:rPr>
          <w:rFonts w:cs="B Nazanin" w:hint="cs"/>
          <w:sz w:val="24"/>
          <w:szCs w:val="24"/>
          <w:rtl/>
        </w:rPr>
        <w:t>که</w:t>
      </w:r>
      <w:r>
        <w:rPr>
          <w:rFonts w:cs="B Nazanin"/>
          <w:sz w:val="24"/>
          <w:szCs w:val="24"/>
          <w:rtl/>
        </w:rPr>
        <w:t xml:space="preserve"> </w:t>
      </w:r>
      <w:r>
        <w:rPr>
          <w:rFonts w:cs="B Nazanin" w:hint="cs"/>
          <w:sz w:val="24"/>
          <w:szCs w:val="24"/>
          <w:rtl/>
        </w:rPr>
        <w:t>با</w:t>
      </w:r>
      <w:r>
        <w:rPr>
          <w:rFonts w:cs="B Nazanin"/>
          <w:sz w:val="24"/>
          <w:szCs w:val="24"/>
          <w:rtl/>
        </w:rPr>
        <w:t xml:space="preserve"> </w:t>
      </w:r>
      <w:r>
        <w:rPr>
          <w:rFonts w:cs="B Nazanin" w:hint="cs"/>
          <w:sz w:val="24"/>
          <w:szCs w:val="24"/>
          <w:rtl/>
        </w:rPr>
        <w:t>پرتو</w:t>
      </w:r>
      <w:r>
        <w:rPr>
          <w:rFonts w:cs="B Nazanin"/>
          <w:sz w:val="24"/>
          <w:szCs w:val="24"/>
          <w:rtl/>
        </w:rPr>
        <w:t xml:space="preserve"> </w:t>
      </w:r>
      <w:r>
        <w:rPr>
          <w:rFonts w:cs="B Nazanin" w:hint="cs"/>
          <w:sz w:val="24"/>
          <w:szCs w:val="24"/>
          <w:rtl/>
        </w:rPr>
        <w:t>افشانی</w:t>
      </w:r>
      <w:r>
        <w:rPr>
          <w:rFonts w:cs="B Nazanin"/>
          <w:sz w:val="24"/>
          <w:szCs w:val="24"/>
          <w:rtl/>
        </w:rPr>
        <w:t xml:space="preserve"> </w:t>
      </w:r>
      <w:r>
        <w:rPr>
          <w:rFonts w:cs="B Nazanin" w:hint="cs"/>
          <w:sz w:val="24"/>
          <w:szCs w:val="24"/>
          <w:rtl/>
        </w:rPr>
        <w:t>خود</w:t>
      </w:r>
      <w:r>
        <w:rPr>
          <w:rFonts w:cs="B Nazanin"/>
          <w:sz w:val="24"/>
          <w:szCs w:val="24"/>
          <w:rtl/>
        </w:rPr>
        <w:t xml:space="preserve"> </w:t>
      </w:r>
      <w:r>
        <w:rPr>
          <w:rFonts w:cs="B Nazanin" w:hint="cs"/>
          <w:sz w:val="24"/>
          <w:szCs w:val="24"/>
          <w:rtl/>
        </w:rPr>
        <w:t>دیگر</w:t>
      </w:r>
      <w:r>
        <w:rPr>
          <w:rFonts w:cs="B Nazanin"/>
          <w:sz w:val="24"/>
          <w:szCs w:val="24"/>
          <w:rtl/>
        </w:rPr>
        <w:t xml:space="preserve"> </w:t>
      </w:r>
      <w:r>
        <w:rPr>
          <w:rFonts w:cs="B Nazanin" w:hint="cs"/>
          <w:sz w:val="24"/>
          <w:szCs w:val="24"/>
          <w:rtl/>
        </w:rPr>
        <w:t>پدیده‌ها</w:t>
      </w:r>
      <w:r>
        <w:rPr>
          <w:rFonts w:cs="B Nazanin"/>
          <w:sz w:val="24"/>
          <w:szCs w:val="24"/>
          <w:rtl/>
        </w:rPr>
        <w:t xml:space="preserve"> </w:t>
      </w:r>
      <w:r>
        <w:rPr>
          <w:rFonts w:cs="B Nazanin" w:hint="cs"/>
          <w:sz w:val="24"/>
          <w:szCs w:val="24"/>
          <w:rtl/>
        </w:rPr>
        <w:t>را</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عرصه</w:t>
      </w:r>
      <w:r>
        <w:rPr>
          <w:rFonts w:cs="B Nazanin"/>
          <w:sz w:val="24"/>
          <w:szCs w:val="24"/>
          <w:rtl/>
        </w:rPr>
        <w:t xml:space="preserve"> </w:t>
      </w:r>
      <w:r>
        <w:rPr>
          <w:rFonts w:cs="B Nazanin" w:hint="cs"/>
          <w:sz w:val="24"/>
          <w:szCs w:val="24"/>
          <w:rtl/>
        </w:rPr>
        <w:t>ظهور</w:t>
      </w:r>
      <w:r>
        <w:rPr>
          <w:rFonts w:cs="B Nazanin"/>
          <w:sz w:val="24"/>
          <w:szCs w:val="24"/>
          <w:rtl/>
        </w:rPr>
        <w:t xml:space="preserve"> </w:t>
      </w:r>
      <w:r>
        <w:rPr>
          <w:rFonts w:cs="B Nazanin" w:hint="cs"/>
          <w:sz w:val="24"/>
          <w:szCs w:val="24"/>
          <w:rtl/>
        </w:rPr>
        <w:t>می‌آورد</w:t>
      </w:r>
      <w:r>
        <w:rPr>
          <w:rFonts w:cs="B Nazanin"/>
          <w:sz w:val="24"/>
          <w:szCs w:val="24"/>
          <w:rtl/>
        </w:rPr>
        <w:t xml:space="preserve">. </w:t>
      </w:r>
      <w:r>
        <w:rPr>
          <w:rFonts w:cs="B Nazanin" w:hint="cs"/>
          <w:sz w:val="24"/>
          <w:szCs w:val="24"/>
          <w:rtl/>
        </w:rPr>
        <w:t>از</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منظر</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قرابت</w:t>
      </w:r>
      <w:r>
        <w:rPr>
          <w:rFonts w:cs="B Nazanin"/>
          <w:sz w:val="24"/>
          <w:szCs w:val="24"/>
          <w:rtl/>
        </w:rPr>
        <w:t xml:space="preserve"> </w:t>
      </w:r>
      <w:r>
        <w:rPr>
          <w:rFonts w:cs="B Nazanin" w:hint="cs"/>
          <w:sz w:val="24"/>
          <w:szCs w:val="24"/>
          <w:rtl/>
        </w:rPr>
        <w:t>ساختاری</w:t>
      </w:r>
      <w:r>
        <w:rPr>
          <w:rFonts w:cs="B Nazanin"/>
          <w:sz w:val="24"/>
          <w:szCs w:val="24"/>
          <w:rtl/>
        </w:rPr>
        <w:t xml:space="preserve"> </w:t>
      </w:r>
      <w:r>
        <w:rPr>
          <w:rFonts w:cs="B Nazanin" w:hint="cs"/>
          <w:sz w:val="24"/>
          <w:szCs w:val="24"/>
          <w:rtl/>
        </w:rPr>
        <w:t>خاصی</w:t>
      </w:r>
      <w:r>
        <w:rPr>
          <w:rFonts w:cs="B Nazanin"/>
          <w:sz w:val="24"/>
          <w:szCs w:val="24"/>
          <w:rtl/>
        </w:rPr>
        <w:t xml:space="preserve"> </w:t>
      </w:r>
      <w:r>
        <w:rPr>
          <w:rFonts w:cs="B Nazanin" w:hint="cs"/>
          <w:sz w:val="24"/>
          <w:szCs w:val="24"/>
          <w:rtl/>
        </w:rPr>
        <w:t>با</w:t>
      </w:r>
      <w:r>
        <w:rPr>
          <w:rFonts w:cs="B Nazanin"/>
          <w:sz w:val="24"/>
          <w:szCs w:val="24"/>
          <w:rtl/>
        </w:rPr>
        <w:t xml:space="preserve"> </w:t>
      </w:r>
      <w:r>
        <w:rPr>
          <w:rFonts w:cs="B Nazanin" w:hint="cs"/>
          <w:sz w:val="24"/>
          <w:szCs w:val="24"/>
          <w:rtl/>
        </w:rPr>
        <w:t>فلسفه</w:t>
      </w:r>
      <w:r>
        <w:rPr>
          <w:rFonts w:cs="B Nazanin"/>
          <w:sz w:val="24"/>
          <w:szCs w:val="24"/>
          <w:rtl/>
        </w:rPr>
        <w:t xml:space="preserve"> </w:t>
      </w:r>
      <w:r>
        <w:rPr>
          <w:rFonts w:cs="B Nazanin" w:hint="cs"/>
          <w:sz w:val="24"/>
          <w:szCs w:val="24"/>
          <w:rtl/>
        </w:rPr>
        <w:t>سهروردی</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ایران</w:t>
      </w:r>
      <w:r>
        <w:rPr>
          <w:rFonts w:cs="B Nazanin"/>
          <w:sz w:val="24"/>
          <w:szCs w:val="24"/>
          <w:rtl/>
        </w:rPr>
        <w:t xml:space="preserve"> </w:t>
      </w:r>
      <w:r>
        <w:rPr>
          <w:rFonts w:cs="B Nazanin" w:hint="cs"/>
          <w:sz w:val="24"/>
          <w:szCs w:val="24"/>
          <w:rtl/>
        </w:rPr>
        <w:t>پیدا</w:t>
      </w:r>
      <w:r>
        <w:rPr>
          <w:rFonts w:cs="B Nazanin"/>
          <w:sz w:val="24"/>
          <w:szCs w:val="24"/>
          <w:rtl/>
        </w:rPr>
        <w:t xml:space="preserve"> </w:t>
      </w:r>
      <w:r>
        <w:rPr>
          <w:rFonts w:cs="B Nazanin" w:hint="cs"/>
          <w:sz w:val="24"/>
          <w:szCs w:val="24"/>
          <w:rtl/>
        </w:rPr>
        <w:t>می‌کند</w:t>
      </w:r>
      <w:r>
        <w:rPr>
          <w:rFonts w:cs="B Nazanin"/>
          <w:sz w:val="24"/>
          <w:szCs w:val="24"/>
          <w:rtl/>
        </w:rPr>
        <w:t xml:space="preserve">. </w:t>
      </w:r>
      <w:r>
        <w:rPr>
          <w:rFonts w:cs="B Nazanin" w:hint="cs"/>
          <w:sz w:val="24"/>
          <w:szCs w:val="24"/>
          <w:rtl/>
        </w:rPr>
        <w:t>پذیرش</w:t>
      </w:r>
      <w:r>
        <w:rPr>
          <w:rFonts w:cs="B Nazanin"/>
          <w:sz w:val="24"/>
          <w:szCs w:val="24"/>
          <w:rtl/>
        </w:rPr>
        <w:t xml:space="preserve"> </w:t>
      </w:r>
      <w:r>
        <w:rPr>
          <w:rFonts w:cs="B Nazanin" w:hint="cs"/>
          <w:sz w:val="24"/>
          <w:szCs w:val="24"/>
          <w:rtl/>
        </w:rPr>
        <w:t>اصل</w:t>
      </w:r>
      <w:r>
        <w:rPr>
          <w:rFonts w:cs="B Nazanin"/>
          <w:sz w:val="24"/>
          <w:szCs w:val="24"/>
          <w:rtl/>
        </w:rPr>
        <w:t xml:space="preserve"> "</w:t>
      </w:r>
      <w:r>
        <w:rPr>
          <w:rFonts w:cs="B Nazanin" w:hint="cs"/>
          <w:sz w:val="24"/>
          <w:szCs w:val="24"/>
          <w:rtl/>
        </w:rPr>
        <w:t>وحدت</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کثرت</w:t>
      </w:r>
      <w:r>
        <w:rPr>
          <w:rFonts w:cs="B Nazanin"/>
          <w:sz w:val="24"/>
          <w:szCs w:val="24"/>
          <w:rtl/>
        </w:rPr>
        <w:t xml:space="preserve">" </w:t>
      </w:r>
      <w:r>
        <w:rPr>
          <w:rFonts w:cs="B Nazanin" w:hint="cs"/>
          <w:sz w:val="24"/>
          <w:szCs w:val="24"/>
          <w:rtl/>
        </w:rPr>
        <w:t>رکن</w:t>
      </w:r>
      <w:r>
        <w:rPr>
          <w:rFonts w:cs="B Nazanin"/>
          <w:sz w:val="24"/>
          <w:szCs w:val="24"/>
          <w:rtl/>
        </w:rPr>
        <w:t xml:space="preserve"> </w:t>
      </w:r>
      <w:r>
        <w:rPr>
          <w:rFonts w:cs="B Nazanin" w:hint="cs"/>
          <w:sz w:val="24"/>
          <w:szCs w:val="24"/>
          <w:rtl/>
        </w:rPr>
        <w:t>بنیادین</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است</w:t>
      </w:r>
      <w:r>
        <w:rPr>
          <w:rFonts w:cs="B Nazanin"/>
          <w:sz w:val="24"/>
          <w:szCs w:val="24"/>
        </w:rPr>
        <w:t>.</w:t>
      </w:r>
    </w:p>
    <w:p>
      <w:pPr>
        <w:bidi/>
        <w:ind w:firstLineChars="50" w:firstLine="120"/>
        <w:rPr>
          <w:rFonts w:cs="B Nazanin"/>
          <w:sz w:val="24"/>
          <w:szCs w:val="24"/>
          <w:rtl/>
        </w:rPr>
      </w:pPr>
      <w:r>
        <w:rPr>
          <w:rFonts w:cs="B Nazanin" w:hint="cs"/>
          <w:sz w:val="24"/>
          <w:szCs w:val="24"/>
          <w:rtl/>
        </w:rPr>
        <w:t>مکتب</w:t>
      </w:r>
      <w:r>
        <w:rPr>
          <w:rFonts w:cs="B Nazanin"/>
          <w:sz w:val="24"/>
          <w:szCs w:val="24"/>
          <w:rtl/>
        </w:rPr>
        <w:t xml:space="preserve"> </w:t>
      </w:r>
      <w:r>
        <w:rPr>
          <w:rFonts w:cs="B Nazanin" w:hint="cs"/>
          <w:sz w:val="24"/>
          <w:szCs w:val="24"/>
          <w:rtl/>
        </w:rPr>
        <w:t>کگون</w:t>
      </w:r>
      <w:r>
        <w:rPr>
          <w:rFonts w:cs="B Nazanin"/>
          <w:sz w:val="24"/>
          <w:szCs w:val="24"/>
          <w:rtl/>
        </w:rPr>
        <w:t xml:space="preserve"> </w:t>
      </w:r>
      <w:r>
        <w:rPr>
          <w:rFonts w:cs="B Nazanin" w:hint="cs"/>
          <w:sz w:val="24"/>
          <w:szCs w:val="24"/>
          <w:rtl/>
        </w:rPr>
        <w:t>اگر</w:t>
      </w:r>
      <w:r>
        <w:rPr>
          <w:rFonts w:cs="B Nazanin"/>
          <w:sz w:val="24"/>
          <w:szCs w:val="24"/>
          <w:rtl/>
        </w:rPr>
        <w:t xml:space="preserve"> </w:t>
      </w:r>
      <w:r>
        <w:rPr>
          <w:rFonts w:cs="B Nazanin" w:hint="cs"/>
          <w:sz w:val="24"/>
          <w:szCs w:val="24"/>
          <w:rtl/>
        </w:rPr>
        <w:t>چه</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دوره</w:t>
      </w:r>
      <w:r>
        <w:rPr>
          <w:rFonts w:cs="B Nazanin"/>
          <w:sz w:val="24"/>
          <w:szCs w:val="24"/>
          <w:rtl/>
        </w:rPr>
        <w:t xml:space="preserve"> </w:t>
      </w:r>
      <w:r>
        <w:rPr>
          <w:rFonts w:cs="B Nazanin" w:hint="cs"/>
          <w:sz w:val="24"/>
          <w:szCs w:val="24"/>
          <w:rtl/>
        </w:rPr>
        <w:t>نارا</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ژاپن</w:t>
      </w:r>
      <w:r>
        <w:rPr>
          <w:rFonts w:cs="B Nazanin"/>
          <w:sz w:val="24"/>
          <w:szCs w:val="24"/>
          <w:rtl/>
        </w:rPr>
        <w:t xml:space="preserve"> </w:t>
      </w:r>
      <w:r>
        <w:rPr>
          <w:rFonts w:cs="B Nazanin" w:hint="cs"/>
          <w:sz w:val="24"/>
          <w:szCs w:val="24"/>
          <w:rtl/>
        </w:rPr>
        <w:t>وارد</w:t>
      </w:r>
      <w:r>
        <w:rPr>
          <w:rFonts w:cs="B Nazanin"/>
          <w:sz w:val="24"/>
          <w:szCs w:val="24"/>
          <w:rtl/>
        </w:rPr>
        <w:t xml:space="preserve"> </w:t>
      </w:r>
      <w:r>
        <w:rPr>
          <w:rFonts w:cs="B Nazanin" w:hint="cs"/>
          <w:sz w:val="24"/>
          <w:szCs w:val="24"/>
          <w:rtl/>
        </w:rPr>
        <w:t>شد،</w:t>
      </w:r>
      <w:r>
        <w:rPr>
          <w:rFonts w:cs="B Nazanin"/>
          <w:sz w:val="24"/>
          <w:szCs w:val="24"/>
          <w:rtl/>
        </w:rPr>
        <w:t xml:space="preserve"> </w:t>
      </w:r>
      <w:r>
        <w:rPr>
          <w:rFonts w:cs="B Nazanin" w:hint="cs"/>
          <w:sz w:val="24"/>
          <w:szCs w:val="24"/>
          <w:rtl/>
        </w:rPr>
        <w:t>اما</w:t>
      </w:r>
      <w:r>
        <w:rPr>
          <w:rFonts w:cs="B Nazanin"/>
          <w:sz w:val="24"/>
          <w:szCs w:val="24"/>
          <w:rtl/>
        </w:rPr>
        <w:t xml:space="preserve"> </w:t>
      </w:r>
      <w:r>
        <w:rPr>
          <w:rFonts w:cs="B Nazanin" w:hint="cs"/>
          <w:sz w:val="24"/>
          <w:szCs w:val="24"/>
          <w:rtl/>
        </w:rPr>
        <w:t>سابقه‌ای</w:t>
      </w:r>
      <w:r>
        <w:rPr>
          <w:rFonts w:cs="B Nazanin"/>
          <w:sz w:val="24"/>
          <w:szCs w:val="24"/>
          <w:rtl/>
        </w:rPr>
        <w:t xml:space="preserve"> </w:t>
      </w:r>
      <w:r>
        <w:rPr>
          <w:rFonts w:cs="B Nazanin" w:hint="cs"/>
          <w:sz w:val="24"/>
          <w:szCs w:val="24"/>
          <w:rtl/>
        </w:rPr>
        <w:t>طولانی</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تفکر</w:t>
      </w:r>
      <w:r>
        <w:rPr>
          <w:rFonts w:cs="B Nazanin"/>
          <w:sz w:val="24"/>
          <w:szCs w:val="24"/>
          <w:rtl/>
        </w:rPr>
        <w:t xml:space="preserve"> </w:t>
      </w:r>
      <w:r>
        <w:rPr>
          <w:rFonts w:cs="B Nazanin" w:hint="cs"/>
          <w:sz w:val="24"/>
          <w:szCs w:val="24"/>
          <w:rtl/>
        </w:rPr>
        <w:t>چین</w:t>
      </w:r>
      <w:r>
        <w:rPr>
          <w:rFonts w:cs="B Nazanin"/>
          <w:sz w:val="24"/>
          <w:szCs w:val="24"/>
          <w:rtl/>
        </w:rPr>
        <w:t xml:space="preserve"> </w:t>
      </w:r>
      <w:r>
        <w:rPr>
          <w:rFonts w:cs="B Nazanin" w:hint="cs"/>
          <w:sz w:val="24"/>
          <w:szCs w:val="24"/>
          <w:rtl/>
        </w:rPr>
        <w:t>دارد</w:t>
      </w:r>
      <w:r>
        <w:rPr>
          <w:rFonts w:cs="B Nazanin"/>
          <w:sz w:val="24"/>
          <w:szCs w:val="24"/>
          <w:rtl/>
        </w:rPr>
        <w:t xml:space="preserve">. </w:t>
      </w:r>
      <w:r>
        <w:rPr>
          <w:rFonts w:cs="B Nazanin" w:hint="cs"/>
          <w:sz w:val="24"/>
          <w:szCs w:val="24"/>
          <w:rtl/>
        </w:rPr>
        <w:t>همین</w:t>
      </w:r>
      <w:r>
        <w:rPr>
          <w:rFonts w:cs="B Nazanin"/>
          <w:sz w:val="24"/>
          <w:szCs w:val="24"/>
          <w:rtl/>
        </w:rPr>
        <w:t xml:space="preserve"> </w:t>
      </w:r>
      <w:r>
        <w:rPr>
          <w:rFonts w:cs="B Nazanin" w:hint="cs"/>
          <w:sz w:val="24"/>
          <w:szCs w:val="24"/>
          <w:rtl/>
        </w:rPr>
        <w:t>طور</w:t>
      </w:r>
      <w:r>
        <w:rPr>
          <w:rFonts w:cs="B Nazanin"/>
          <w:sz w:val="24"/>
          <w:szCs w:val="24"/>
          <w:rtl/>
        </w:rPr>
        <w:t xml:space="preserve"> </w:t>
      </w:r>
      <w:r>
        <w:rPr>
          <w:rFonts w:cs="B Nazanin" w:hint="cs"/>
          <w:sz w:val="24"/>
          <w:szCs w:val="24"/>
          <w:rtl/>
        </w:rPr>
        <w:t>گفته</w:t>
      </w:r>
      <w:r>
        <w:rPr>
          <w:rFonts w:cs="B Nazanin"/>
          <w:sz w:val="24"/>
          <w:szCs w:val="24"/>
          <w:rtl/>
        </w:rPr>
        <w:t xml:space="preserve"> </w:t>
      </w:r>
      <w:r>
        <w:rPr>
          <w:rFonts w:cs="B Nazanin" w:hint="cs"/>
          <w:sz w:val="24"/>
          <w:szCs w:val="24"/>
          <w:rtl/>
        </w:rPr>
        <w:t>می‌شود،</w:t>
      </w:r>
      <w:r>
        <w:rPr>
          <w:rFonts w:cs="B Nazanin"/>
          <w:sz w:val="24"/>
          <w:szCs w:val="24"/>
          <w:rtl/>
        </w:rPr>
        <w:t xml:space="preserve"> </w:t>
      </w:r>
      <w:r>
        <w:rPr>
          <w:rFonts w:cs="B Nazanin" w:hint="cs"/>
          <w:sz w:val="24"/>
          <w:szCs w:val="24"/>
          <w:rtl/>
        </w:rPr>
        <w:t>بخش‌هایی</w:t>
      </w:r>
      <w:r>
        <w:rPr>
          <w:rFonts w:cs="B Nazanin"/>
          <w:sz w:val="24"/>
          <w:szCs w:val="24"/>
          <w:rtl/>
        </w:rPr>
        <w:t xml:space="preserve"> </w:t>
      </w:r>
      <w:r>
        <w:rPr>
          <w:rFonts w:cs="B Nazanin" w:hint="cs"/>
          <w:sz w:val="24"/>
          <w:szCs w:val="24"/>
          <w:rtl/>
        </w:rPr>
        <w:t>از</w:t>
      </w:r>
      <w:r>
        <w:rPr>
          <w:rFonts w:cs="B Nazanin"/>
          <w:sz w:val="24"/>
          <w:szCs w:val="24"/>
          <w:rtl/>
        </w:rPr>
        <w:t xml:space="preserve"> </w:t>
      </w:r>
      <w:r>
        <w:rPr>
          <w:rFonts w:cs="B Nazanin" w:hint="cs"/>
          <w:sz w:val="24"/>
          <w:szCs w:val="24"/>
          <w:rtl/>
        </w:rPr>
        <w:t>کتاب</w:t>
      </w:r>
      <w:r>
        <w:rPr>
          <w:rFonts w:cs="B Nazanin"/>
          <w:sz w:val="24"/>
          <w:szCs w:val="24"/>
          <w:rtl/>
        </w:rPr>
        <w:t xml:space="preserve"> </w:t>
      </w:r>
      <w:r>
        <w:rPr>
          <w:rFonts w:cs="B Nazanin" w:hint="cs"/>
          <w:sz w:val="24"/>
          <w:szCs w:val="24"/>
          <w:rtl/>
        </w:rPr>
        <w:t>اصلی</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مکتب یعنی</w:t>
      </w:r>
      <w:r>
        <w:rPr>
          <w:rFonts w:cs="B Nazanin"/>
          <w:sz w:val="24"/>
          <w:szCs w:val="24"/>
          <w:rtl/>
        </w:rPr>
        <w:t xml:space="preserve"> </w:t>
      </w:r>
      <w:r>
        <w:rPr>
          <w:rFonts w:cs="B Nazanin" w:hint="cs"/>
          <w:sz w:val="24"/>
          <w:szCs w:val="24"/>
          <w:rtl/>
        </w:rPr>
        <w:t>حلقه</w:t>
      </w:r>
      <w:r>
        <w:rPr>
          <w:rFonts w:cs="B Nazanin"/>
          <w:sz w:val="24"/>
          <w:szCs w:val="24"/>
          <w:rtl/>
        </w:rPr>
        <w:t xml:space="preserve"> </w:t>
      </w:r>
      <w:r>
        <w:rPr>
          <w:rFonts w:cs="B Nazanin" w:hint="cs"/>
          <w:sz w:val="24"/>
          <w:szCs w:val="24"/>
          <w:rtl/>
        </w:rPr>
        <w:t>گل،</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سرزمین</w:t>
      </w:r>
      <w:r>
        <w:rPr>
          <w:rFonts w:cs="B Nazanin"/>
          <w:sz w:val="24"/>
          <w:szCs w:val="24"/>
          <w:rtl/>
        </w:rPr>
        <w:t xml:space="preserve"> </w:t>
      </w:r>
      <w:r>
        <w:rPr>
          <w:rFonts w:cs="B Nazanin" w:hint="cs"/>
          <w:sz w:val="24"/>
          <w:szCs w:val="24"/>
          <w:rtl/>
        </w:rPr>
        <w:t>ختن</w:t>
      </w:r>
      <w:r>
        <w:rPr>
          <w:rFonts w:cs="B Nazanin"/>
          <w:sz w:val="24"/>
          <w:szCs w:val="24"/>
          <w:rtl/>
        </w:rPr>
        <w:t xml:space="preserve"> </w:t>
      </w:r>
      <w:r>
        <w:rPr>
          <w:rFonts w:cs="B Nazanin" w:hint="cs"/>
          <w:sz w:val="24"/>
          <w:szCs w:val="24"/>
          <w:rtl/>
        </w:rPr>
        <w:t>نوشته</w:t>
      </w:r>
      <w:r>
        <w:rPr>
          <w:rFonts w:cs="B Nazanin"/>
          <w:sz w:val="24"/>
          <w:szCs w:val="24"/>
          <w:rtl/>
        </w:rPr>
        <w:t xml:space="preserve"> </w:t>
      </w:r>
      <w:r>
        <w:rPr>
          <w:rFonts w:cs="B Nazanin" w:hint="cs"/>
          <w:sz w:val="24"/>
          <w:szCs w:val="24"/>
          <w:rtl/>
        </w:rPr>
        <w:t>شده</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کهن‌ترین</w:t>
      </w:r>
      <w:r>
        <w:rPr>
          <w:rFonts w:cs="B Nazanin"/>
          <w:sz w:val="24"/>
          <w:szCs w:val="24"/>
          <w:rtl/>
        </w:rPr>
        <w:t xml:space="preserve"> </w:t>
      </w:r>
      <w:r>
        <w:rPr>
          <w:rFonts w:cs="B Nazanin" w:hint="cs"/>
          <w:sz w:val="24"/>
          <w:szCs w:val="24"/>
          <w:rtl/>
        </w:rPr>
        <w:t>نسخه‌ای</w:t>
      </w:r>
      <w:r>
        <w:rPr>
          <w:rFonts w:cs="B Nazanin"/>
          <w:sz w:val="24"/>
          <w:szCs w:val="24"/>
          <w:rtl/>
        </w:rPr>
        <w:t xml:space="preserve"> </w:t>
      </w:r>
      <w:r>
        <w:rPr>
          <w:rFonts w:cs="B Nazanin" w:hint="cs"/>
          <w:sz w:val="24"/>
          <w:szCs w:val="24"/>
          <w:rtl/>
        </w:rPr>
        <w:t>هم</w:t>
      </w:r>
      <w:r>
        <w:rPr>
          <w:rFonts w:cs="B Nazanin"/>
          <w:sz w:val="24"/>
          <w:szCs w:val="24"/>
          <w:rtl/>
        </w:rPr>
        <w:t xml:space="preserve"> </w:t>
      </w:r>
      <w:r>
        <w:rPr>
          <w:rFonts w:cs="B Nazanin" w:hint="cs"/>
          <w:sz w:val="24"/>
          <w:szCs w:val="24"/>
          <w:rtl/>
        </w:rPr>
        <w:t>که</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حال</w:t>
      </w:r>
      <w:r>
        <w:rPr>
          <w:rFonts w:cs="B Nazanin"/>
          <w:sz w:val="24"/>
          <w:szCs w:val="24"/>
          <w:rtl/>
        </w:rPr>
        <w:t xml:space="preserve"> </w:t>
      </w:r>
      <w:r>
        <w:rPr>
          <w:rFonts w:cs="B Nazanin" w:hint="cs"/>
          <w:sz w:val="24"/>
          <w:szCs w:val="24"/>
          <w:rtl/>
        </w:rPr>
        <w:t>حاضر</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دست</w:t>
      </w:r>
      <w:r>
        <w:rPr>
          <w:rFonts w:cs="B Nazanin"/>
          <w:sz w:val="24"/>
          <w:szCs w:val="24"/>
          <w:rtl/>
        </w:rPr>
        <w:t xml:space="preserve"> </w:t>
      </w:r>
      <w:r>
        <w:rPr>
          <w:rFonts w:cs="B Nazanin" w:hint="cs"/>
          <w:sz w:val="24"/>
          <w:szCs w:val="24"/>
          <w:rtl/>
        </w:rPr>
        <w:t>است،</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ختن</w:t>
      </w:r>
      <w:r>
        <w:rPr>
          <w:rFonts w:cs="B Nazanin"/>
          <w:sz w:val="24"/>
          <w:szCs w:val="24"/>
          <w:rtl/>
        </w:rPr>
        <w:t xml:space="preserve"> </w:t>
      </w:r>
      <w:r>
        <w:rPr>
          <w:rFonts w:cs="B Nazanin" w:hint="cs"/>
          <w:sz w:val="24"/>
          <w:szCs w:val="24"/>
          <w:rtl/>
        </w:rPr>
        <w:t>گردآوری</w:t>
      </w:r>
      <w:r>
        <w:rPr>
          <w:rFonts w:cs="B Nazanin"/>
          <w:sz w:val="24"/>
          <w:szCs w:val="24"/>
          <w:rtl/>
        </w:rPr>
        <w:t xml:space="preserve"> </w:t>
      </w:r>
      <w:r>
        <w:rPr>
          <w:rFonts w:cs="B Nazanin" w:hint="cs"/>
          <w:sz w:val="24"/>
          <w:szCs w:val="24"/>
          <w:rtl/>
        </w:rPr>
        <w:t>شده</w:t>
      </w:r>
      <w:r>
        <w:rPr>
          <w:rFonts w:cs="B Nazanin"/>
          <w:sz w:val="24"/>
          <w:szCs w:val="24"/>
          <w:rtl/>
        </w:rPr>
        <w:t xml:space="preserve"> </w:t>
      </w:r>
      <w:r>
        <w:rPr>
          <w:rFonts w:cs="B Nazanin" w:hint="cs"/>
          <w:sz w:val="24"/>
          <w:szCs w:val="24"/>
          <w:rtl/>
        </w:rPr>
        <w:t>است</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ختن</w:t>
      </w:r>
      <w:r>
        <w:rPr>
          <w:rFonts w:cs="B Nazanin"/>
          <w:sz w:val="24"/>
          <w:szCs w:val="24"/>
          <w:rtl/>
        </w:rPr>
        <w:t xml:space="preserve"> </w:t>
      </w:r>
      <w:r>
        <w:rPr>
          <w:rFonts w:cs="B Nazanin" w:hint="cs"/>
          <w:sz w:val="24"/>
          <w:szCs w:val="24"/>
          <w:rtl/>
        </w:rPr>
        <w:t>همان</w:t>
      </w:r>
      <w:r>
        <w:rPr>
          <w:rFonts w:cs="B Nazanin"/>
          <w:sz w:val="24"/>
          <w:szCs w:val="24"/>
          <w:rtl/>
        </w:rPr>
        <w:t xml:space="preserve"> </w:t>
      </w:r>
      <w:r>
        <w:rPr>
          <w:rFonts w:cs="B Nazanin" w:hint="cs"/>
          <w:sz w:val="24"/>
          <w:szCs w:val="24"/>
          <w:rtl/>
        </w:rPr>
        <w:t>ختن</w:t>
      </w:r>
      <w:r>
        <w:rPr>
          <w:rFonts w:cs="B Nazanin"/>
          <w:sz w:val="24"/>
          <w:szCs w:val="24"/>
          <w:rtl/>
        </w:rPr>
        <w:t xml:space="preserve"> </w:t>
      </w:r>
      <w:r>
        <w:rPr>
          <w:rFonts w:cs="B Nazanin" w:hint="cs"/>
          <w:sz w:val="24"/>
          <w:szCs w:val="24"/>
          <w:rtl/>
        </w:rPr>
        <w:t>سیاوش</w:t>
      </w:r>
      <w:r>
        <w:rPr>
          <w:rFonts w:cs="B Nazanin"/>
          <w:sz w:val="24"/>
          <w:szCs w:val="24"/>
          <w:rtl/>
        </w:rPr>
        <w:t xml:space="preserve"> </w:t>
      </w:r>
      <w:r>
        <w:rPr>
          <w:rFonts w:cs="B Nazanin" w:hint="cs"/>
          <w:sz w:val="24"/>
          <w:szCs w:val="24"/>
          <w:rtl/>
        </w:rPr>
        <w:t>پهلوان</w:t>
      </w:r>
      <w:r>
        <w:rPr>
          <w:rFonts w:cs="B Nazanin"/>
          <w:sz w:val="24"/>
          <w:szCs w:val="24"/>
          <w:rtl/>
        </w:rPr>
        <w:t xml:space="preserve"> </w:t>
      </w:r>
      <w:r>
        <w:rPr>
          <w:rFonts w:cs="B Nazanin" w:hint="cs"/>
          <w:sz w:val="24"/>
          <w:szCs w:val="24"/>
          <w:rtl/>
        </w:rPr>
        <w:t>اساطیری</w:t>
      </w:r>
      <w:r>
        <w:rPr>
          <w:rFonts w:cs="B Nazanin"/>
          <w:sz w:val="24"/>
          <w:szCs w:val="24"/>
          <w:rtl/>
        </w:rPr>
        <w:t xml:space="preserve"> </w:t>
      </w:r>
      <w:r>
        <w:rPr>
          <w:rFonts w:cs="B Nazanin" w:hint="cs"/>
          <w:sz w:val="24"/>
          <w:szCs w:val="24"/>
          <w:rtl/>
        </w:rPr>
        <w:t>شاهنامه</w:t>
      </w:r>
      <w:r>
        <w:rPr>
          <w:rFonts w:cs="B Nazanin"/>
          <w:sz w:val="24"/>
          <w:szCs w:val="24"/>
          <w:rtl/>
        </w:rPr>
        <w:t xml:space="preserve"> </w:t>
      </w:r>
      <w:r>
        <w:rPr>
          <w:rFonts w:cs="B Nazanin" w:hint="cs"/>
          <w:sz w:val="24"/>
          <w:szCs w:val="24"/>
          <w:rtl/>
        </w:rPr>
        <w:t>است</w:t>
      </w:r>
      <w:r>
        <w:rPr>
          <w:rFonts w:cs="B Nazanin"/>
          <w:sz w:val="24"/>
          <w:szCs w:val="24"/>
          <w:rtl/>
        </w:rPr>
        <w:t xml:space="preserve">. </w:t>
      </w:r>
      <w:r>
        <w:rPr>
          <w:rFonts w:cs="B Nazanin" w:hint="cs"/>
          <w:sz w:val="24"/>
          <w:szCs w:val="24"/>
          <w:rtl/>
        </w:rPr>
        <w:t>علاوه</w:t>
      </w:r>
      <w:r>
        <w:rPr>
          <w:rFonts w:cs="B Nazanin"/>
          <w:sz w:val="24"/>
          <w:szCs w:val="24"/>
          <w:rtl/>
        </w:rPr>
        <w:t xml:space="preserve"> </w:t>
      </w:r>
      <w:r>
        <w:rPr>
          <w:rFonts w:cs="B Nazanin" w:hint="cs"/>
          <w:sz w:val="24"/>
          <w:szCs w:val="24"/>
          <w:rtl/>
        </w:rPr>
        <w:t>بر</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بزرگترین</w:t>
      </w:r>
      <w:r>
        <w:rPr>
          <w:rFonts w:cs="B Nazanin"/>
          <w:sz w:val="24"/>
          <w:szCs w:val="24"/>
          <w:rtl/>
        </w:rPr>
        <w:t xml:space="preserve"> </w:t>
      </w:r>
      <w:r>
        <w:rPr>
          <w:rFonts w:cs="B Nazanin" w:hint="cs"/>
          <w:sz w:val="24"/>
          <w:szCs w:val="24"/>
          <w:rtl/>
        </w:rPr>
        <w:t>متفکر</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یعنی</w:t>
      </w:r>
      <w:r>
        <w:rPr>
          <w:rFonts w:cs="B Nazanin"/>
          <w:sz w:val="24"/>
          <w:szCs w:val="24"/>
          <w:rtl/>
        </w:rPr>
        <w:t xml:space="preserve"> "</w:t>
      </w:r>
      <w:r>
        <w:rPr>
          <w:rFonts w:cs="B Nazanin" w:hint="cs"/>
          <w:sz w:val="24"/>
          <w:szCs w:val="24"/>
          <w:rtl/>
        </w:rPr>
        <w:t>فازانگ</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ژاپنی</w:t>
      </w:r>
      <w:r>
        <w:rPr>
          <w:rFonts w:cs="B Nazanin"/>
          <w:sz w:val="24"/>
          <w:szCs w:val="24"/>
          <w:rtl/>
        </w:rPr>
        <w:t xml:space="preserve"> "</w:t>
      </w:r>
      <w:r>
        <w:rPr>
          <w:rFonts w:cs="B Nazanin" w:hint="cs"/>
          <w:sz w:val="24"/>
          <w:szCs w:val="24"/>
          <w:rtl/>
        </w:rPr>
        <w:t>هوزو</w:t>
      </w:r>
      <w:r>
        <w:rPr>
          <w:rFonts w:cs="B Nazanin"/>
          <w:sz w:val="24"/>
          <w:szCs w:val="24"/>
          <w:rtl/>
        </w:rPr>
        <w:t>"</w:t>
      </w:r>
      <w:r>
        <w:rPr>
          <w:rStyle w:val="FootnoteReference"/>
          <w:rFonts w:cs="B Nazanin"/>
          <w:sz w:val="24"/>
          <w:szCs w:val="24"/>
          <w:rtl/>
        </w:rPr>
        <w:footnoteReference w:id="673"/>
      </w:r>
      <w:r>
        <w:rPr>
          <w:rFonts w:cs="B Nazanin"/>
          <w:sz w:val="24"/>
          <w:szCs w:val="24"/>
          <w:rtl/>
        </w:rPr>
        <w:t xml:space="preserve"> </w:t>
      </w:r>
      <w:r>
        <w:rPr>
          <w:rFonts w:cs="B Nazanin" w:hint="cs"/>
          <w:sz w:val="24"/>
          <w:szCs w:val="24"/>
          <w:rtl/>
        </w:rPr>
        <w:t>تبارش</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ایرانیان</w:t>
      </w:r>
      <w:r>
        <w:rPr>
          <w:rFonts w:cs="B Nazanin"/>
          <w:sz w:val="24"/>
          <w:szCs w:val="24"/>
          <w:rtl/>
        </w:rPr>
        <w:t xml:space="preserve"> </w:t>
      </w:r>
      <w:r>
        <w:rPr>
          <w:rFonts w:cs="B Nazanin" w:hint="cs"/>
          <w:sz w:val="24"/>
          <w:szCs w:val="24"/>
          <w:rtl/>
        </w:rPr>
        <w:t>سغدی</w:t>
      </w:r>
      <w:r>
        <w:rPr>
          <w:rFonts w:cs="B Nazanin"/>
          <w:sz w:val="24"/>
          <w:szCs w:val="24"/>
          <w:rtl/>
        </w:rPr>
        <w:t xml:space="preserve"> </w:t>
      </w:r>
      <w:r>
        <w:rPr>
          <w:rFonts w:cs="B Nazanin" w:hint="cs"/>
          <w:sz w:val="24"/>
          <w:szCs w:val="24"/>
          <w:rtl/>
        </w:rPr>
        <w:t>می‌رسد</w:t>
      </w:r>
      <w:r>
        <w:rPr>
          <w:rFonts w:cs="B Nazanin"/>
          <w:sz w:val="24"/>
          <w:szCs w:val="24"/>
          <w:rtl/>
        </w:rPr>
        <w:t>.</w:t>
      </w:r>
    </w:p>
    <w:p>
      <w:pPr>
        <w:bidi/>
        <w:ind w:firstLineChars="50" w:firstLine="120"/>
        <w:rPr>
          <w:rFonts w:cs="B Nazanin"/>
          <w:b/>
          <w:bCs/>
          <w:sz w:val="24"/>
          <w:szCs w:val="24"/>
        </w:rPr>
      </w:pPr>
      <w:r>
        <w:rPr>
          <w:rFonts w:cs="B Nazanin" w:hint="cs"/>
          <w:b/>
          <w:bCs/>
          <w:sz w:val="24"/>
          <w:szCs w:val="24"/>
          <w:rtl/>
        </w:rPr>
        <w:t>مکتب</w:t>
      </w:r>
      <w:r>
        <w:rPr>
          <w:rFonts w:cs="B Nazanin"/>
          <w:b/>
          <w:bCs/>
          <w:sz w:val="24"/>
          <w:szCs w:val="24"/>
          <w:rtl/>
        </w:rPr>
        <w:t xml:space="preserve"> </w:t>
      </w:r>
      <w:r>
        <w:rPr>
          <w:rFonts w:cs="B Nazanin" w:hint="cs"/>
          <w:b/>
          <w:bCs/>
          <w:sz w:val="24"/>
          <w:szCs w:val="24"/>
          <w:rtl/>
        </w:rPr>
        <w:t>سوم، مکتب</w:t>
      </w:r>
      <w:r>
        <w:rPr>
          <w:rFonts w:cs="B Nazanin"/>
          <w:b/>
          <w:bCs/>
          <w:sz w:val="24"/>
          <w:szCs w:val="24"/>
          <w:rtl/>
        </w:rPr>
        <w:t>"</w:t>
      </w:r>
      <w:r>
        <w:rPr>
          <w:rFonts w:cs="B Nazanin" w:hint="cs"/>
          <w:b/>
          <w:bCs/>
          <w:sz w:val="24"/>
          <w:szCs w:val="24"/>
          <w:rtl/>
        </w:rPr>
        <w:t>ریشّو</w:t>
      </w:r>
      <w:r>
        <w:rPr>
          <w:rFonts w:cs="B Nazanin"/>
          <w:b/>
          <w:bCs/>
          <w:sz w:val="24"/>
          <w:szCs w:val="24"/>
          <w:rtl/>
        </w:rPr>
        <w:t>"</w:t>
      </w:r>
      <w:r>
        <w:rPr>
          <w:rFonts w:cs="B Nazanin" w:hint="cs"/>
          <w:b/>
          <w:bCs/>
          <w:sz w:val="24"/>
          <w:szCs w:val="24"/>
          <w:rtl/>
        </w:rPr>
        <w:t xml:space="preserve"> (</w:t>
      </w:r>
      <w:r>
        <w:rPr>
          <w:rFonts w:cs="B Nazanin" w:hint="eastAsia"/>
          <w:b/>
          <w:bCs/>
          <w:sz w:val="24"/>
          <w:szCs w:val="24"/>
        </w:rPr>
        <w:t>律宗</w:t>
      </w:r>
      <w:r>
        <w:rPr>
          <w:rFonts w:cs="B Nazanin"/>
          <w:b/>
          <w:bCs/>
          <w:sz w:val="24"/>
          <w:szCs w:val="24"/>
        </w:rPr>
        <w:t>/Rissh</w:t>
      </w:r>
      <w:r>
        <w:rPr>
          <w:rFonts w:cs="B Nazanin" w:hint="eastAsia"/>
          <w:b/>
          <w:bCs/>
          <w:sz w:val="24"/>
          <w:szCs w:val="24"/>
        </w:rPr>
        <w:t>ū</w:t>
      </w:r>
      <w:r>
        <w:rPr>
          <w:rFonts w:cs="B Nazanin" w:hint="cs"/>
          <w:b/>
          <w:bCs/>
          <w:sz w:val="24"/>
          <w:szCs w:val="24"/>
          <w:rtl/>
        </w:rPr>
        <w:t>):</w:t>
      </w:r>
    </w:p>
    <w:p>
      <w:pPr>
        <w:bidi/>
        <w:ind w:firstLineChars="50" w:firstLine="120"/>
        <w:rPr>
          <w:rFonts w:cs="B Nazanin"/>
          <w:sz w:val="24"/>
          <w:szCs w:val="24"/>
          <w:rtl/>
        </w:rPr>
      </w:pPr>
      <w:r>
        <w:rPr>
          <w:rFonts w:cs="B Nazanin" w:hint="cs"/>
          <w:sz w:val="24"/>
          <w:szCs w:val="24"/>
          <w:rtl/>
        </w:rPr>
        <w:t>این</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هم</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نارا</w:t>
      </w:r>
      <w:r>
        <w:rPr>
          <w:rFonts w:cs="B Nazanin"/>
          <w:sz w:val="24"/>
          <w:szCs w:val="24"/>
          <w:rtl/>
        </w:rPr>
        <w:t xml:space="preserve"> </w:t>
      </w:r>
      <w:r>
        <w:rPr>
          <w:rFonts w:cs="B Nazanin" w:hint="cs"/>
          <w:sz w:val="24"/>
          <w:szCs w:val="24"/>
          <w:rtl/>
        </w:rPr>
        <w:t>تعلق</w:t>
      </w:r>
      <w:r>
        <w:rPr>
          <w:rFonts w:cs="B Nazanin"/>
          <w:sz w:val="24"/>
          <w:szCs w:val="24"/>
          <w:rtl/>
        </w:rPr>
        <w:t xml:space="preserve"> </w:t>
      </w:r>
      <w:r>
        <w:rPr>
          <w:rFonts w:cs="B Nazanin" w:hint="cs"/>
          <w:sz w:val="24"/>
          <w:szCs w:val="24"/>
          <w:rtl/>
        </w:rPr>
        <w:t>دارد،</w:t>
      </w:r>
      <w:r>
        <w:rPr>
          <w:rFonts w:cs="B Nazanin"/>
          <w:sz w:val="24"/>
          <w:szCs w:val="24"/>
          <w:rtl/>
        </w:rPr>
        <w:t xml:space="preserve"> </w:t>
      </w:r>
      <w:r>
        <w:rPr>
          <w:rFonts w:cs="B Nazanin" w:hint="cs"/>
          <w:sz w:val="24"/>
          <w:szCs w:val="24"/>
          <w:rtl/>
        </w:rPr>
        <w:t>بنیان</w:t>
      </w:r>
      <w:r>
        <w:rPr>
          <w:rFonts w:cs="B Nazanin"/>
          <w:sz w:val="24"/>
          <w:szCs w:val="24"/>
          <w:rtl/>
        </w:rPr>
        <w:t xml:space="preserve"> </w:t>
      </w:r>
      <w:r>
        <w:rPr>
          <w:rFonts w:cs="B Nazanin" w:hint="cs"/>
          <w:sz w:val="24"/>
          <w:szCs w:val="24"/>
          <w:rtl/>
        </w:rPr>
        <w:t>گذارش</w:t>
      </w:r>
      <w:r>
        <w:rPr>
          <w:rFonts w:cs="B Nazanin"/>
          <w:sz w:val="24"/>
          <w:szCs w:val="24"/>
          <w:rtl/>
        </w:rPr>
        <w:t xml:space="preserve"> "</w:t>
      </w:r>
      <w:r>
        <w:rPr>
          <w:rFonts w:cs="B Nazanin" w:hint="cs"/>
          <w:sz w:val="24"/>
          <w:szCs w:val="24"/>
          <w:rtl/>
        </w:rPr>
        <w:t>گانجین</w:t>
      </w:r>
      <w:r>
        <w:rPr>
          <w:rFonts w:cs="B Nazanin"/>
          <w:sz w:val="24"/>
          <w:szCs w:val="24"/>
          <w:rtl/>
        </w:rPr>
        <w:t>"</w:t>
      </w:r>
      <w:r>
        <w:rPr>
          <w:rStyle w:val="FootnoteReference"/>
          <w:rFonts w:cs="B Nazanin"/>
          <w:sz w:val="24"/>
          <w:szCs w:val="24"/>
          <w:rtl/>
        </w:rPr>
        <w:footnoteReference w:id="674"/>
      </w:r>
      <w:r>
        <w:rPr>
          <w:rFonts w:cs="B Nazanin" w:hint="cs"/>
          <w:sz w:val="24"/>
          <w:szCs w:val="24"/>
          <w:rtl/>
        </w:rPr>
        <w:t xml:space="preserve"> از</w:t>
      </w:r>
      <w:r>
        <w:rPr>
          <w:rFonts w:cs="B Nazanin"/>
          <w:sz w:val="24"/>
          <w:szCs w:val="24"/>
          <w:rtl/>
        </w:rPr>
        <w:t xml:space="preserve"> </w:t>
      </w:r>
      <w:r>
        <w:rPr>
          <w:rFonts w:cs="B Nazanin" w:hint="cs"/>
          <w:sz w:val="24"/>
          <w:szCs w:val="24"/>
          <w:rtl/>
        </w:rPr>
        <w:t>خاندان</w:t>
      </w:r>
      <w:r>
        <w:rPr>
          <w:rFonts w:cs="B Nazanin"/>
          <w:sz w:val="24"/>
          <w:szCs w:val="24"/>
          <w:rtl/>
        </w:rPr>
        <w:t xml:space="preserve"> </w:t>
      </w:r>
      <w:r>
        <w:rPr>
          <w:rFonts w:cs="B Nazanin" w:hint="cs"/>
          <w:sz w:val="24"/>
          <w:szCs w:val="24"/>
          <w:rtl/>
        </w:rPr>
        <w:t>بزرگ</w:t>
      </w:r>
      <w:r>
        <w:rPr>
          <w:rFonts w:cs="B Nazanin"/>
          <w:sz w:val="24"/>
          <w:szCs w:val="24"/>
          <w:rtl/>
        </w:rPr>
        <w:t xml:space="preserve"> "</w:t>
      </w:r>
      <w:r>
        <w:rPr>
          <w:rFonts w:cs="B Nazanin" w:hint="cs"/>
          <w:sz w:val="24"/>
          <w:szCs w:val="24"/>
          <w:rtl/>
        </w:rPr>
        <w:t>ریتسو</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چین</w:t>
      </w:r>
      <w:r>
        <w:rPr>
          <w:rFonts w:cs="B Nazanin"/>
          <w:sz w:val="24"/>
          <w:szCs w:val="24"/>
          <w:rtl/>
        </w:rPr>
        <w:t xml:space="preserve"> </w:t>
      </w:r>
      <w:r>
        <w:rPr>
          <w:rFonts w:cs="B Nazanin" w:hint="cs"/>
          <w:sz w:val="24"/>
          <w:szCs w:val="24"/>
          <w:rtl/>
        </w:rPr>
        <w:t>است</w:t>
      </w:r>
      <w:r>
        <w:rPr>
          <w:rFonts w:cs="B Nazanin"/>
          <w:sz w:val="24"/>
          <w:szCs w:val="24"/>
          <w:rtl/>
        </w:rPr>
        <w:t xml:space="preserve"> </w:t>
      </w:r>
      <w:r>
        <w:rPr>
          <w:rFonts w:cs="B Nazanin" w:hint="cs"/>
          <w:sz w:val="24"/>
          <w:szCs w:val="24"/>
          <w:rtl/>
        </w:rPr>
        <w:t>که</w:t>
      </w:r>
      <w:r>
        <w:rPr>
          <w:rFonts w:cs="B Nazanin"/>
          <w:sz w:val="24"/>
          <w:szCs w:val="24"/>
          <w:rtl/>
        </w:rPr>
        <w:t xml:space="preserve"> </w:t>
      </w:r>
      <w:r>
        <w:rPr>
          <w:rFonts w:cs="B Nazanin" w:hint="cs"/>
          <w:sz w:val="24"/>
          <w:szCs w:val="24"/>
          <w:rtl/>
          <w:lang w:bidi="fa-IR"/>
        </w:rPr>
        <w:t xml:space="preserve">با </w:t>
      </w:r>
      <w:r>
        <w:rPr>
          <w:rFonts w:cs="B Nazanin" w:hint="cs"/>
          <w:sz w:val="24"/>
          <w:szCs w:val="24"/>
          <w:rtl/>
        </w:rPr>
        <w:t>مشقت‌های</w:t>
      </w:r>
      <w:r>
        <w:rPr>
          <w:rFonts w:cs="B Nazanin"/>
          <w:sz w:val="24"/>
          <w:szCs w:val="24"/>
          <w:rtl/>
        </w:rPr>
        <w:t xml:space="preserve"> </w:t>
      </w:r>
      <w:r>
        <w:rPr>
          <w:rFonts w:cs="B Nazanin" w:hint="cs"/>
          <w:sz w:val="24"/>
          <w:szCs w:val="24"/>
          <w:rtl/>
        </w:rPr>
        <w:t>بسیار</w:t>
      </w:r>
      <w:r>
        <w:rPr>
          <w:rFonts w:cs="B Nazanin"/>
          <w:sz w:val="24"/>
          <w:szCs w:val="24"/>
          <w:rtl/>
        </w:rPr>
        <w:t xml:space="preserve"> </w:t>
      </w:r>
      <w:r>
        <w:rPr>
          <w:rFonts w:cs="B Nazanin" w:hint="cs"/>
          <w:sz w:val="24"/>
          <w:szCs w:val="24"/>
          <w:rtl/>
        </w:rPr>
        <w:t>توانست</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را</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ژاپن</w:t>
      </w:r>
      <w:r>
        <w:rPr>
          <w:rFonts w:cs="B Nazanin"/>
          <w:sz w:val="24"/>
          <w:szCs w:val="24"/>
          <w:rtl/>
        </w:rPr>
        <w:t xml:space="preserve"> </w:t>
      </w:r>
      <w:r>
        <w:rPr>
          <w:rFonts w:cs="B Nazanin" w:hint="cs"/>
          <w:sz w:val="24"/>
          <w:szCs w:val="24"/>
          <w:rtl/>
        </w:rPr>
        <w:t>بیاورد</w:t>
      </w:r>
      <w:r>
        <w:rPr>
          <w:rFonts w:cs="B Nazanin"/>
          <w:sz w:val="24"/>
          <w:szCs w:val="24"/>
          <w:rtl/>
        </w:rPr>
        <w:t xml:space="preserve">. </w:t>
      </w:r>
      <w:r>
        <w:rPr>
          <w:rFonts w:cs="B Nazanin" w:hint="cs"/>
          <w:sz w:val="24"/>
          <w:szCs w:val="24"/>
          <w:rtl/>
        </w:rPr>
        <w:t>جمعیت</w:t>
      </w:r>
      <w:r>
        <w:rPr>
          <w:rFonts w:cs="B Nazanin"/>
          <w:sz w:val="24"/>
          <w:szCs w:val="24"/>
          <w:rtl/>
        </w:rPr>
        <w:t xml:space="preserve"> </w:t>
      </w:r>
      <w:r>
        <w:rPr>
          <w:rFonts w:cs="B Nazanin" w:hint="cs"/>
          <w:sz w:val="24"/>
          <w:szCs w:val="24"/>
          <w:rtl/>
        </w:rPr>
        <w:t>پیروان</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چیزی</w:t>
      </w:r>
      <w:r>
        <w:rPr>
          <w:rFonts w:cs="B Nazanin"/>
          <w:sz w:val="24"/>
          <w:szCs w:val="24"/>
          <w:rtl/>
        </w:rPr>
        <w:t xml:space="preserve"> </w:t>
      </w:r>
      <w:r>
        <w:rPr>
          <w:rFonts w:cs="B Nazanin" w:hint="cs"/>
          <w:sz w:val="24"/>
          <w:szCs w:val="24"/>
          <w:rtl/>
        </w:rPr>
        <w:t>حدود</w:t>
      </w:r>
      <w:r>
        <w:rPr>
          <w:rFonts w:cs="B Nazanin"/>
          <w:sz w:val="24"/>
          <w:szCs w:val="24"/>
          <w:rtl/>
        </w:rPr>
        <w:t xml:space="preserve"> </w:t>
      </w:r>
      <w:r>
        <w:rPr>
          <w:rFonts w:cs="B Nazanin" w:hint="cs"/>
          <w:sz w:val="24"/>
          <w:szCs w:val="24"/>
          <w:rtl/>
        </w:rPr>
        <w:t>چهل</w:t>
      </w:r>
      <w:r>
        <w:rPr>
          <w:rFonts w:cs="B Nazanin"/>
          <w:sz w:val="24"/>
          <w:szCs w:val="24"/>
          <w:rtl/>
        </w:rPr>
        <w:t xml:space="preserve"> </w:t>
      </w:r>
      <w:r>
        <w:rPr>
          <w:rFonts w:cs="B Nazanin" w:hint="cs"/>
          <w:sz w:val="24"/>
          <w:szCs w:val="24"/>
          <w:rtl/>
        </w:rPr>
        <w:t>هزار</w:t>
      </w:r>
      <w:r>
        <w:rPr>
          <w:rFonts w:cs="B Nazanin"/>
          <w:sz w:val="24"/>
          <w:szCs w:val="24"/>
          <w:rtl/>
        </w:rPr>
        <w:t xml:space="preserve"> </w:t>
      </w:r>
      <w:r>
        <w:rPr>
          <w:rFonts w:cs="B Nazanin" w:hint="cs"/>
          <w:sz w:val="24"/>
          <w:szCs w:val="24"/>
          <w:rtl/>
        </w:rPr>
        <w:t>نفر</w:t>
      </w:r>
      <w:r>
        <w:rPr>
          <w:rFonts w:cs="B Nazanin"/>
          <w:sz w:val="24"/>
          <w:szCs w:val="24"/>
          <w:rtl/>
        </w:rPr>
        <w:t xml:space="preserve"> </w:t>
      </w:r>
      <w:r>
        <w:rPr>
          <w:rFonts w:cs="B Nazanin" w:hint="cs"/>
          <w:sz w:val="24"/>
          <w:szCs w:val="24"/>
          <w:rtl/>
        </w:rPr>
        <w:t>است</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معبد</w:t>
      </w:r>
      <w:r>
        <w:rPr>
          <w:rFonts w:cs="B Nazanin"/>
          <w:sz w:val="24"/>
          <w:szCs w:val="24"/>
          <w:rtl/>
        </w:rPr>
        <w:t xml:space="preserve"> "</w:t>
      </w:r>
      <w:r>
        <w:rPr>
          <w:rFonts w:cs="B Nazanin" w:hint="cs"/>
          <w:sz w:val="24"/>
          <w:szCs w:val="24"/>
          <w:rtl/>
        </w:rPr>
        <w:t>توشودایجی</w:t>
      </w:r>
      <w:r>
        <w:rPr>
          <w:rFonts w:cs="B Nazanin"/>
          <w:sz w:val="24"/>
          <w:szCs w:val="24"/>
          <w:rtl/>
        </w:rPr>
        <w:t>"</w:t>
      </w:r>
      <w:r>
        <w:rPr>
          <w:rStyle w:val="FootnoteReference"/>
          <w:rFonts w:cs="B Nazanin"/>
          <w:sz w:val="24"/>
          <w:szCs w:val="24"/>
          <w:rtl/>
        </w:rPr>
        <w:footnoteReference w:id="675"/>
      </w:r>
      <w:r>
        <w:rPr>
          <w:rFonts w:cs="B Nazanin" w:hint="cs"/>
          <w:sz w:val="24"/>
          <w:szCs w:val="24"/>
          <w:rtl/>
        </w:rPr>
        <w:t xml:space="preserve"> تنها</w:t>
      </w:r>
      <w:r>
        <w:rPr>
          <w:rFonts w:cs="B Nazanin"/>
          <w:sz w:val="24"/>
          <w:szCs w:val="24"/>
          <w:rtl/>
        </w:rPr>
        <w:t xml:space="preserve"> </w:t>
      </w:r>
      <w:r>
        <w:rPr>
          <w:rFonts w:cs="B Nazanin" w:hint="cs"/>
          <w:sz w:val="24"/>
          <w:szCs w:val="24"/>
          <w:rtl/>
        </w:rPr>
        <w:t>میراث</w:t>
      </w:r>
      <w:r>
        <w:rPr>
          <w:rFonts w:cs="B Nazanin"/>
          <w:sz w:val="24"/>
          <w:szCs w:val="24"/>
          <w:rtl/>
        </w:rPr>
        <w:t xml:space="preserve"> </w:t>
      </w:r>
      <w:r>
        <w:rPr>
          <w:rFonts w:cs="B Nazanin" w:hint="cs"/>
          <w:sz w:val="24"/>
          <w:szCs w:val="24"/>
          <w:rtl/>
        </w:rPr>
        <w:t>دار</w:t>
      </w:r>
      <w:r>
        <w:rPr>
          <w:rFonts w:cs="B Nazanin"/>
          <w:sz w:val="24"/>
          <w:szCs w:val="24"/>
          <w:rtl/>
        </w:rPr>
        <w:t xml:space="preserve"> </w:t>
      </w:r>
      <w:r>
        <w:rPr>
          <w:rFonts w:cs="B Nazanin" w:hint="cs"/>
          <w:sz w:val="24"/>
          <w:szCs w:val="24"/>
          <w:rtl/>
        </w:rPr>
        <w:t>آن</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حساب</w:t>
      </w:r>
      <w:r>
        <w:rPr>
          <w:rFonts w:cs="B Nazanin"/>
          <w:sz w:val="24"/>
          <w:szCs w:val="24"/>
          <w:rtl/>
        </w:rPr>
        <w:t xml:space="preserve"> </w:t>
      </w:r>
      <w:r>
        <w:rPr>
          <w:rFonts w:cs="B Nazanin" w:hint="cs"/>
          <w:sz w:val="24"/>
          <w:szCs w:val="24"/>
          <w:rtl/>
        </w:rPr>
        <w:t>می‌آید</w:t>
      </w:r>
      <w:r>
        <w:rPr>
          <w:rFonts w:cs="B Nazanin"/>
          <w:sz w:val="24"/>
          <w:szCs w:val="24"/>
          <w:rtl/>
        </w:rPr>
        <w:t xml:space="preserve">. </w:t>
      </w:r>
      <w:r>
        <w:rPr>
          <w:rFonts w:cs="B Nazanin" w:hint="cs"/>
          <w:sz w:val="24"/>
          <w:szCs w:val="24"/>
          <w:rtl/>
        </w:rPr>
        <w:t>سوره</w:t>
      </w:r>
      <w:r>
        <w:rPr>
          <w:rFonts w:cs="B Nazanin"/>
          <w:sz w:val="24"/>
          <w:szCs w:val="24"/>
          <w:rtl/>
        </w:rPr>
        <w:t xml:space="preserve"> "</w:t>
      </w:r>
      <w:r>
        <w:rPr>
          <w:rFonts w:cs="B Nazanin" w:hint="cs"/>
          <w:sz w:val="24"/>
          <w:szCs w:val="24"/>
          <w:rtl/>
        </w:rPr>
        <w:t>نیلوفر</w:t>
      </w:r>
      <w:r>
        <w:rPr>
          <w:rFonts w:cs="B Nazanin"/>
          <w:sz w:val="24"/>
          <w:szCs w:val="24"/>
          <w:rtl/>
        </w:rPr>
        <w:t xml:space="preserve"> </w:t>
      </w:r>
      <w:r>
        <w:rPr>
          <w:rFonts w:cs="B Nazanin" w:hint="cs"/>
          <w:sz w:val="24"/>
          <w:szCs w:val="24"/>
          <w:rtl/>
        </w:rPr>
        <w:t>آبی</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همراه</w:t>
      </w:r>
      <w:r>
        <w:rPr>
          <w:rFonts w:cs="B Nazanin"/>
          <w:sz w:val="24"/>
          <w:szCs w:val="24"/>
          <w:rtl/>
        </w:rPr>
        <w:t xml:space="preserve"> </w:t>
      </w:r>
      <w:r>
        <w:rPr>
          <w:rFonts w:cs="B Nazanin" w:hint="cs"/>
          <w:sz w:val="24"/>
          <w:szCs w:val="24"/>
          <w:rtl/>
        </w:rPr>
        <w:t>دو</w:t>
      </w:r>
      <w:r>
        <w:rPr>
          <w:rFonts w:cs="B Nazanin"/>
          <w:sz w:val="24"/>
          <w:szCs w:val="24"/>
          <w:rtl/>
        </w:rPr>
        <w:t xml:space="preserve"> </w:t>
      </w:r>
      <w:r>
        <w:rPr>
          <w:rFonts w:cs="B Nazanin" w:hint="cs"/>
          <w:sz w:val="24"/>
          <w:szCs w:val="24"/>
          <w:rtl/>
        </w:rPr>
        <w:t>متن</w:t>
      </w:r>
      <w:r>
        <w:rPr>
          <w:rFonts w:cs="B Nazanin"/>
          <w:sz w:val="24"/>
          <w:szCs w:val="24"/>
          <w:rtl/>
        </w:rPr>
        <w:t xml:space="preserve"> </w:t>
      </w:r>
      <w:r>
        <w:rPr>
          <w:rFonts w:cs="B Nazanin" w:hint="cs"/>
          <w:sz w:val="24"/>
          <w:szCs w:val="24"/>
          <w:rtl/>
        </w:rPr>
        <w:t>دیگر</w:t>
      </w:r>
      <w:r>
        <w:rPr>
          <w:rFonts w:cs="B Nazanin"/>
          <w:sz w:val="24"/>
          <w:szCs w:val="24"/>
          <w:rtl/>
        </w:rPr>
        <w:t xml:space="preserve"> </w:t>
      </w:r>
      <w:r>
        <w:rPr>
          <w:rFonts w:cs="B Nazanin" w:hint="cs"/>
          <w:sz w:val="24"/>
          <w:szCs w:val="24"/>
          <w:rtl/>
        </w:rPr>
        <w:t>که</w:t>
      </w:r>
      <w:r>
        <w:rPr>
          <w:rFonts w:cs="B Nazanin"/>
          <w:sz w:val="24"/>
          <w:szCs w:val="24"/>
          <w:rtl/>
        </w:rPr>
        <w:t xml:space="preserve"> </w:t>
      </w:r>
      <w:r>
        <w:rPr>
          <w:rFonts w:cs="B Nazanin" w:hint="cs"/>
          <w:sz w:val="24"/>
          <w:szCs w:val="24"/>
          <w:rtl/>
        </w:rPr>
        <w:t>خاص</w:t>
      </w:r>
      <w:r>
        <w:rPr>
          <w:rFonts w:cs="B Nazanin"/>
          <w:sz w:val="24"/>
          <w:szCs w:val="24"/>
          <w:rtl/>
        </w:rPr>
        <w:t xml:space="preserve"> </w:t>
      </w:r>
      <w:r>
        <w:rPr>
          <w:rFonts w:cs="B Nazanin" w:hint="cs"/>
          <w:sz w:val="24"/>
          <w:szCs w:val="24"/>
          <w:rtl/>
        </w:rPr>
        <w:t>تعالیم</w:t>
      </w:r>
      <w:r>
        <w:rPr>
          <w:rFonts w:cs="B Nazanin"/>
          <w:sz w:val="24"/>
          <w:szCs w:val="24"/>
          <w:rtl/>
        </w:rPr>
        <w:t xml:space="preserve"> </w:t>
      </w:r>
      <w:r>
        <w:rPr>
          <w:rFonts w:cs="B Nazanin" w:hint="cs"/>
          <w:sz w:val="24"/>
          <w:szCs w:val="24"/>
          <w:rtl/>
        </w:rPr>
        <w:t>این مکتب</w:t>
      </w:r>
      <w:r>
        <w:rPr>
          <w:rFonts w:cs="B Nazanin"/>
          <w:sz w:val="24"/>
          <w:szCs w:val="24"/>
          <w:rtl/>
        </w:rPr>
        <w:t xml:space="preserve"> </w:t>
      </w:r>
      <w:r>
        <w:rPr>
          <w:rFonts w:cs="B Nazanin" w:hint="cs"/>
          <w:sz w:val="24"/>
          <w:szCs w:val="24"/>
          <w:rtl/>
        </w:rPr>
        <w:t>است</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عنوان</w:t>
      </w:r>
      <w:r>
        <w:rPr>
          <w:rFonts w:cs="B Nazanin"/>
          <w:sz w:val="24"/>
          <w:szCs w:val="24"/>
          <w:rtl/>
        </w:rPr>
        <w:t xml:space="preserve"> </w:t>
      </w:r>
      <w:r>
        <w:rPr>
          <w:rFonts w:cs="B Nazanin" w:hint="cs"/>
          <w:sz w:val="24"/>
          <w:szCs w:val="24"/>
          <w:rtl/>
        </w:rPr>
        <w:t>متون</w:t>
      </w:r>
      <w:r>
        <w:rPr>
          <w:rFonts w:cs="B Nazanin"/>
          <w:sz w:val="24"/>
          <w:szCs w:val="24"/>
          <w:rtl/>
        </w:rPr>
        <w:t xml:space="preserve"> </w:t>
      </w:r>
      <w:r>
        <w:rPr>
          <w:rFonts w:cs="B Nazanin" w:hint="cs"/>
          <w:sz w:val="24"/>
          <w:szCs w:val="24"/>
          <w:rtl/>
        </w:rPr>
        <w:t>پایه</w:t>
      </w:r>
      <w:r>
        <w:rPr>
          <w:rFonts w:cs="B Nazanin"/>
          <w:sz w:val="24"/>
          <w:szCs w:val="24"/>
          <w:rtl/>
        </w:rPr>
        <w:t xml:space="preserve"> </w:t>
      </w:r>
      <w:r>
        <w:rPr>
          <w:rFonts w:cs="B Nazanin" w:hint="cs"/>
          <w:sz w:val="24"/>
          <w:szCs w:val="24"/>
          <w:rtl/>
        </w:rPr>
        <w:t>پذیرفته</w:t>
      </w:r>
      <w:r>
        <w:rPr>
          <w:rFonts w:cs="B Nazanin"/>
          <w:sz w:val="24"/>
          <w:szCs w:val="24"/>
          <w:rtl/>
        </w:rPr>
        <w:t xml:space="preserve"> </w:t>
      </w:r>
      <w:r>
        <w:rPr>
          <w:rFonts w:cs="B Nazanin" w:hint="cs"/>
          <w:sz w:val="24"/>
          <w:szCs w:val="24"/>
          <w:rtl/>
        </w:rPr>
        <w:t>شده‌اند،</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بودیساتوای</w:t>
      </w:r>
      <w:r>
        <w:rPr>
          <w:rFonts w:cs="B Nazanin"/>
          <w:sz w:val="24"/>
          <w:szCs w:val="24"/>
          <w:rtl/>
        </w:rPr>
        <w:t xml:space="preserve"> </w:t>
      </w:r>
      <w:r>
        <w:rPr>
          <w:rFonts w:cs="B Nazanin" w:hint="cs"/>
          <w:sz w:val="24"/>
          <w:szCs w:val="24"/>
          <w:rtl/>
        </w:rPr>
        <w:t>روشنایی</w:t>
      </w:r>
      <w:r>
        <w:rPr>
          <w:rFonts w:cs="B Nazanin"/>
          <w:sz w:val="24"/>
          <w:szCs w:val="24"/>
          <w:rtl/>
        </w:rPr>
        <w:t xml:space="preserve"> (</w:t>
      </w:r>
      <w:r>
        <w:rPr>
          <w:rFonts w:cs="B Nazanin" w:hint="cs"/>
          <w:sz w:val="24"/>
          <w:szCs w:val="24"/>
          <w:rtl/>
        </w:rPr>
        <w:t>وایروچانا</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آن</w:t>
      </w:r>
      <w:r>
        <w:rPr>
          <w:rFonts w:cs="B Nazanin"/>
          <w:sz w:val="24"/>
          <w:szCs w:val="24"/>
          <w:rtl/>
        </w:rPr>
        <w:t xml:space="preserve"> </w:t>
      </w:r>
      <w:r>
        <w:rPr>
          <w:rFonts w:cs="B Nazanin" w:hint="cs"/>
          <w:sz w:val="24"/>
          <w:szCs w:val="24"/>
          <w:rtl/>
        </w:rPr>
        <w:t>نیایش</w:t>
      </w:r>
      <w:r>
        <w:rPr>
          <w:rFonts w:cs="B Nazanin"/>
          <w:sz w:val="24"/>
          <w:szCs w:val="24"/>
          <w:rtl/>
        </w:rPr>
        <w:t xml:space="preserve"> </w:t>
      </w:r>
      <w:r>
        <w:rPr>
          <w:rFonts w:cs="B Nazanin" w:hint="cs"/>
          <w:sz w:val="24"/>
          <w:szCs w:val="24"/>
          <w:rtl/>
        </w:rPr>
        <w:t>می‌شود</w:t>
      </w:r>
      <w:r>
        <w:rPr>
          <w:rFonts w:cs="B Nazanin"/>
          <w:sz w:val="24"/>
          <w:szCs w:val="24"/>
        </w:rPr>
        <w:t>.</w:t>
      </w:r>
    </w:p>
    <w:p>
      <w:pPr>
        <w:bidi/>
        <w:rPr>
          <w:rFonts w:cs="B Nazanin"/>
          <w:sz w:val="24"/>
          <w:szCs w:val="24"/>
          <w:rtl/>
        </w:rPr>
      </w:pPr>
      <w:r>
        <w:rPr>
          <w:rFonts w:cs="B Nazanin" w:hint="cs"/>
          <w:sz w:val="24"/>
          <w:szCs w:val="24"/>
          <w:rtl/>
        </w:rPr>
        <w:t>مکتب</w:t>
      </w:r>
      <w:r>
        <w:rPr>
          <w:rFonts w:cs="B Nazanin"/>
          <w:sz w:val="24"/>
          <w:szCs w:val="24"/>
          <w:rtl/>
        </w:rPr>
        <w:t xml:space="preserve"> </w:t>
      </w:r>
      <w:r>
        <w:rPr>
          <w:rFonts w:cs="B Nazanin" w:hint="cs"/>
          <w:sz w:val="24"/>
          <w:szCs w:val="24"/>
          <w:rtl/>
        </w:rPr>
        <w:t>ریشّو</w:t>
      </w:r>
      <w:r>
        <w:rPr>
          <w:rFonts w:cs="B Nazanin"/>
          <w:sz w:val="24"/>
          <w:szCs w:val="24"/>
          <w:rtl/>
        </w:rPr>
        <w:t xml:space="preserve"> </w:t>
      </w:r>
      <w:r>
        <w:rPr>
          <w:rFonts w:cs="B Nazanin" w:hint="cs"/>
          <w:sz w:val="24"/>
          <w:szCs w:val="24"/>
          <w:rtl/>
        </w:rPr>
        <w:t>عمدتا</w:t>
      </w:r>
      <w:r>
        <w:rPr>
          <w:rFonts w:cs="B Nazanin"/>
          <w:sz w:val="24"/>
          <w:szCs w:val="24"/>
          <w:rtl/>
        </w:rPr>
        <w:t xml:space="preserve"> </w:t>
      </w:r>
      <w:r>
        <w:rPr>
          <w:rFonts w:cs="B Nazanin" w:hint="cs"/>
          <w:sz w:val="24"/>
          <w:szCs w:val="24"/>
          <w:rtl/>
        </w:rPr>
        <w:t>مکتبی</w:t>
      </w:r>
      <w:r>
        <w:rPr>
          <w:rFonts w:cs="B Nazanin"/>
          <w:sz w:val="24"/>
          <w:szCs w:val="24"/>
          <w:rtl/>
        </w:rPr>
        <w:t xml:space="preserve"> </w:t>
      </w:r>
      <w:r>
        <w:rPr>
          <w:rFonts w:cs="B Nazanin" w:hint="cs"/>
          <w:sz w:val="24"/>
          <w:szCs w:val="24"/>
          <w:rtl/>
        </w:rPr>
        <w:t>اخلاقی</w:t>
      </w:r>
      <w:r>
        <w:rPr>
          <w:rFonts w:cs="B Nazanin"/>
          <w:sz w:val="24"/>
          <w:szCs w:val="24"/>
          <w:rtl/>
        </w:rPr>
        <w:t xml:space="preserve"> </w:t>
      </w:r>
      <w:r>
        <w:rPr>
          <w:rFonts w:cs="B Nazanin" w:hint="cs"/>
          <w:sz w:val="24"/>
          <w:szCs w:val="24"/>
          <w:rtl/>
        </w:rPr>
        <w:t>است</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موجب</w:t>
      </w:r>
      <w:r>
        <w:rPr>
          <w:rFonts w:cs="B Nazanin"/>
          <w:sz w:val="24"/>
          <w:szCs w:val="24"/>
          <w:rtl/>
        </w:rPr>
        <w:t xml:space="preserve"> </w:t>
      </w:r>
      <w:r>
        <w:rPr>
          <w:rFonts w:cs="B Nazanin" w:hint="cs"/>
          <w:sz w:val="24"/>
          <w:szCs w:val="24"/>
          <w:rtl/>
        </w:rPr>
        <w:t>تعالیم</w:t>
      </w:r>
      <w:r>
        <w:rPr>
          <w:rFonts w:cs="B Nazanin"/>
          <w:sz w:val="24"/>
          <w:szCs w:val="24"/>
          <w:rtl/>
        </w:rPr>
        <w:t xml:space="preserve"> </w:t>
      </w:r>
      <w:r>
        <w:rPr>
          <w:rFonts w:cs="B Nazanin" w:hint="cs"/>
          <w:sz w:val="24"/>
          <w:szCs w:val="24"/>
          <w:rtl/>
        </w:rPr>
        <w:t>آن</w:t>
      </w:r>
      <w:r>
        <w:rPr>
          <w:rFonts w:cs="B Nazanin"/>
          <w:sz w:val="24"/>
          <w:szCs w:val="24"/>
          <w:rtl/>
        </w:rPr>
        <w:t xml:space="preserve"> </w:t>
      </w:r>
      <w:r>
        <w:rPr>
          <w:rFonts w:cs="B Nazanin" w:hint="cs"/>
          <w:sz w:val="24"/>
          <w:szCs w:val="24"/>
          <w:rtl/>
        </w:rPr>
        <w:t>راهب</w:t>
      </w:r>
      <w:r>
        <w:rPr>
          <w:rFonts w:cs="B Nazanin"/>
          <w:sz w:val="24"/>
          <w:szCs w:val="24"/>
          <w:rtl/>
        </w:rPr>
        <w:t xml:space="preserve"> </w:t>
      </w:r>
      <w:r>
        <w:rPr>
          <w:rFonts w:cs="B Nazanin" w:hint="cs"/>
          <w:sz w:val="24"/>
          <w:szCs w:val="24"/>
          <w:rtl/>
        </w:rPr>
        <w:t>باید</w:t>
      </w:r>
      <w:r>
        <w:rPr>
          <w:rFonts w:cs="B Nazanin"/>
          <w:sz w:val="24"/>
          <w:szCs w:val="24"/>
          <w:rtl/>
        </w:rPr>
        <w:t xml:space="preserve"> </w:t>
      </w:r>
      <w:r>
        <w:rPr>
          <w:rFonts w:cs="B Nazanin" w:hint="cs"/>
          <w:sz w:val="24"/>
          <w:szCs w:val="24"/>
          <w:rtl/>
        </w:rPr>
        <w:t>مسائل</w:t>
      </w:r>
      <w:r>
        <w:rPr>
          <w:rFonts w:cs="B Nazanin"/>
          <w:sz w:val="24"/>
          <w:szCs w:val="24"/>
          <w:rtl/>
        </w:rPr>
        <w:t xml:space="preserve"> </w:t>
      </w:r>
      <w:r>
        <w:rPr>
          <w:rFonts w:cs="B Nazanin" w:hint="cs"/>
          <w:sz w:val="24"/>
          <w:szCs w:val="24"/>
          <w:rtl/>
        </w:rPr>
        <w:t>اخلاقی</w:t>
      </w:r>
      <w:r>
        <w:rPr>
          <w:rFonts w:cs="B Nazanin"/>
          <w:sz w:val="24"/>
          <w:szCs w:val="24"/>
          <w:rtl/>
        </w:rPr>
        <w:t xml:space="preserve"> </w:t>
      </w:r>
      <w:r>
        <w:rPr>
          <w:rFonts w:cs="B Nazanin" w:hint="cs"/>
          <w:sz w:val="24"/>
          <w:szCs w:val="24"/>
          <w:rtl/>
        </w:rPr>
        <w:t>را</w:t>
      </w:r>
      <w:r>
        <w:rPr>
          <w:rFonts w:cs="B Nazanin"/>
          <w:sz w:val="24"/>
          <w:szCs w:val="24"/>
          <w:rtl/>
        </w:rPr>
        <w:t xml:space="preserve"> </w:t>
      </w:r>
      <w:r>
        <w:rPr>
          <w:rFonts w:cs="B Nazanin" w:hint="cs"/>
          <w:sz w:val="24"/>
          <w:szCs w:val="24"/>
          <w:rtl/>
        </w:rPr>
        <w:t>مدام</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خود</w:t>
      </w:r>
      <w:r>
        <w:rPr>
          <w:rFonts w:cs="B Nazanin"/>
          <w:sz w:val="24"/>
          <w:szCs w:val="24"/>
          <w:rtl/>
        </w:rPr>
        <w:t xml:space="preserve"> </w:t>
      </w:r>
      <w:r>
        <w:rPr>
          <w:rFonts w:cs="B Nazanin" w:hint="cs"/>
          <w:sz w:val="24"/>
          <w:szCs w:val="24"/>
          <w:rtl/>
        </w:rPr>
        <w:t>تذکر</w:t>
      </w:r>
      <w:r>
        <w:rPr>
          <w:rFonts w:cs="B Nazanin"/>
          <w:sz w:val="24"/>
          <w:szCs w:val="24"/>
          <w:rtl/>
        </w:rPr>
        <w:t xml:space="preserve"> </w:t>
      </w:r>
      <w:r>
        <w:rPr>
          <w:rFonts w:cs="B Nazanin" w:hint="cs"/>
          <w:sz w:val="24"/>
          <w:szCs w:val="24"/>
          <w:rtl/>
        </w:rPr>
        <w:t>دهد</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از</w:t>
      </w:r>
      <w:r>
        <w:rPr>
          <w:rFonts w:cs="B Nazanin"/>
          <w:sz w:val="24"/>
          <w:szCs w:val="24"/>
          <w:rtl/>
        </w:rPr>
        <w:t xml:space="preserve"> </w:t>
      </w:r>
      <w:r>
        <w:rPr>
          <w:rFonts w:cs="B Nazanin" w:hint="cs"/>
          <w:sz w:val="24"/>
          <w:szCs w:val="24"/>
          <w:rtl/>
        </w:rPr>
        <w:t>قوانین</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پیروی</w:t>
      </w:r>
      <w:r>
        <w:rPr>
          <w:rFonts w:cs="B Nazanin"/>
          <w:sz w:val="24"/>
          <w:szCs w:val="24"/>
          <w:rtl/>
        </w:rPr>
        <w:t xml:space="preserve"> </w:t>
      </w:r>
      <w:r>
        <w:rPr>
          <w:rFonts w:cs="B Nazanin" w:hint="cs"/>
          <w:sz w:val="24"/>
          <w:szCs w:val="24"/>
          <w:rtl/>
        </w:rPr>
        <w:t>کند</w:t>
      </w:r>
      <w:r>
        <w:rPr>
          <w:rFonts w:cs="B Nazanin"/>
          <w:sz w:val="24"/>
          <w:szCs w:val="24"/>
          <w:rtl/>
        </w:rPr>
        <w:t xml:space="preserve">. </w:t>
      </w:r>
      <w:r>
        <w:rPr>
          <w:rFonts w:cs="B Nazanin" w:hint="cs"/>
          <w:sz w:val="24"/>
          <w:szCs w:val="24"/>
          <w:rtl/>
        </w:rPr>
        <w:t>پیروان</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با</w:t>
      </w:r>
      <w:r>
        <w:rPr>
          <w:rFonts w:cs="B Nazanin"/>
          <w:sz w:val="24"/>
          <w:szCs w:val="24"/>
          <w:rtl/>
        </w:rPr>
        <w:t xml:space="preserve"> </w:t>
      </w:r>
      <w:r>
        <w:rPr>
          <w:rFonts w:cs="B Nazanin" w:hint="cs"/>
          <w:sz w:val="24"/>
          <w:szCs w:val="24"/>
          <w:rtl/>
        </w:rPr>
        <w:t>تذکار</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تبعیت</w:t>
      </w:r>
      <w:r>
        <w:rPr>
          <w:rFonts w:cs="B Nazanin"/>
          <w:sz w:val="24"/>
          <w:szCs w:val="24"/>
          <w:rtl/>
        </w:rPr>
        <w:t xml:space="preserve"> </w:t>
      </w:r>
      <w:r>
        <w:rPr>
          <w:rFonts w:cs="B Nazanin" w:hint="cs"/>
          <w:sz w:val="24"/>
          <w:szCs w:val="24"/>
          <w:rtl/>
        </w:rPr>
        <w:t>از</w:t>
      </w:r>
      <w:r>
        <w:rPr>
          <w:rFonts w:cs="B Nazanin"/>
          <w:sz w:val="24"/>
          <w:szCs w:val="24"/>
          <w:rtl/>
        </w:rPr>
        <w:t xml:space="preserve"> </w:t>
      </w:r>
      <w:r>
        <w:rPr>
          <w:rFonts w:cs="B Nazanin" w:hint="cs"/>
          <w:sz w:val="24"/>
          <w:szCs w:val="24"/>
          <w:rtl/>
        </w:rPr>
        <w:t>قانون</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روح</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خردی</w:t>
      </w:r>
      <w:r>
        <w:rPr>
          <w:rFonts w:cs="B Nazanin"/>
          <w:sz w:val="24"/>
          <w:szCs w:val="24"/>
          <w:rtl/>
        </w:rPr>
        <w:t xml:space="preserve"> </w:t>
      </w:r>
      <w:r>
        <w:rPr>
          <w:rFonts w:cs="B Nazanin" w:hint="cs"/>
          <w:sz w:val="24"/>
          <w:szCs w:val="24"/>
          <w:rtl/>
        </w:rPr>
        <w:t>واحد</w:t>
      </w:r>
      <w:r>
        <w:rPr>
          <w:rFonts w:cs="B Nazanin"/>
          <w:sz w:val="24"/>
          <w:szCs w:val="24"/>
          <w:rtl/>
        </w:rPr>
        <w:t xml:space="preserve"> </w:t>
      </w:r>
      <w:r>
        <w:rPr>
          <w:rFonts w:cs="B Nazanin" w:hint="cs"/>
          <w:sz w:val="24"/>
          <w:szCs w:val="24"/>
          <w:rtl/>
        </w:rPr>
        <w:t>می‌رسند.</w:t>
      </w:r>
    </w:p>
    <w:p>
      <w:pPr>
        <w:bidi/>
        <w:ind w:firstLineChars="50" w:firstLine="120"/>
        <w:rPr>
          <w:rFonts w:cs="B Nazanin"/>
          <w:sz w:val="24"/>
          <w:szCs w:val="24"/>
          <w:rtl/>
        </w:rPr>
      </w:pPr>
      <w:r>
        <w:rPr>
          <w:rFonts w:cs="B Nazanin" w:hint="cs"/>
          <w:sz w:val="24"/>
          <w:szCs w:val="24"/>
          <w:rtl/>
        </w:rPr>
        <w:t>همین طور این مکتب</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طی</w:t>
      </w:r>
      <w:r>
        <w:rPr>
          <w:rFonts w:cs="B Nazanin"/>
          <w:sz w:val="24"/>
          <w:szCs w:val="24"/>
          <w:rtl/>
        </w:rPr>
        <w:t xml:space="preserve"> </w:t>
      </w:r>
      <w:r>
        <w:rPr>
          <w:rFonts w:cs="B Nazanin" w:hint="cs"/>
          <w:sz w:val="24"/>
          <w:szCs w:val="24"/>
          <w:rtl/>
        </w:rPr>
        <w:t>تاریخ</w:t>
      </w:r>
      <w:r>
        <w:rPr>
          <w:rFonts w:cs="B Nazanin"/>
          <w:sz w:val="24"/>
          <w:szCs w:val="24"/>
          <w:rtl/>
        </w:rPr>
        <w:t xml:space="preserve"> </w:t>
      </w:r>
      <w:r>
        <w:rPr>
          <w:rFonts w:cs="B Nazanin" w:hint="cs"/>
          <w:sz w:val="24"/>
          <w:szCs w:val="24"/>
          <w:rtl/>
        </w:rPr>
        <w:t>چند</w:t>
      </w:r>
      <w:r>
        <w:rPr>
          <w:rFonts w:cs="B Nazanin"/>
          <w:sz w:val="24"/>
          <w:szCs w:val="24"/>
          <w:rtl/>
        </w:rPr>
        <w:t xml:space="preserve"> </w:t>
      </w:r>
      <w:r>
        <w:rPr>
          <w:rFonts w:cs="B Nazanin" w:hint="cs"/>
          <w:sz w:val="24"/>
          <w:szCs w:val="24"/>
          <w:rtl/>
        </w:rPr>
        <w:t>باری</w:t>
      </w:r>
      <w:r>
        <w:rPr>
          <w:rFonts w:cs="B Nazanin"/>
          <w:sz w:val="24"/>
          <w:szCs w:val="24"/>
          <w:rtl/>
        </w:rPr>
        <w:t xml:space="preserve"> </w:t>
      </w:r>
      <w:r>
        <w:rPr>
          <w:rFonts w:cs="B Nazanin" w:hint="cs"/>
          <w:sz w:val="24"/>
          <w:szCs w:val="24"/>
          <w:rtl/>
        </w:rPr>
        <w:t>تا</w:t>
      </w:r>
      <w:r>
        <w:rPr>
          <w:rFonts w:cs="B Nazanin"/>
          <w:sz w:val="24"/>
          <w:szCs w:val="24"/>
          <w:rtl/>
        </w:rPr>
        <w:t xml:space="preserve"> </w:t>
      </w:r>
      <w:r>
        <w:rPr>
          <w:rFonts w:cs="B Nazanin" w:hint="cs"/>
          <w:sz w:val="24"/>
          <w:szCs w:val="24"/>
          <w:rtl/>
        </w:rPr>
        <w:t>مرز</w:t>
      </w:r>
      <w:r>
        <w:rPr>
          <w:rFonts w:cs="B Nazanin"/>
          <w:sz w:val="24"/>
          <w:szCs w:val="24"/>
          <w:rtl/>
        </w:rPr>
        <w:t xml:space="preserve"> </w:t>
      </w:r>
      <w:r>
        <w:rPr>
          <w:rFonts w:cs="B Nazanin" w:hint="cs"/>
          <w:sz w:val="24"/>
          <w:szCs w:val="24"/>
          <w:rtl/>
        </w:rPr>
        <w:t>انحطاط</w:t>
      </w:r>
      <w:r>
        <w:rPr>
          <w:rFonts w:cs="B Nazanin"/>
          <w:sz w:val="24"/>
          <w:szCs w:val="24"/>
          <w:rtl/>
        </w:rPr>
        <w:t xml:space="preserve"> </w:t>
      </w:r>
      <w:r>
        <w:rPr>
          <w:rFonts w:cs="B Nazanin" w:hint="cs"/>
          <w:sz w:val="24"/>
          <w:szCs w:val="24"/>
          <w:rtl/>
        </w:rPr>
        <w:t>پیش</w:t>
      </w:r>
      <w:r>
        <w:rPr>
          <w:rFonts w:cs="B Nazanin"/>
          <w:sz w:val="24"/>
          <w:szCs w:val="24"/>
          <w:rtl/>
        </w:rPr>
        <w:t xml:space="preserve"> </w:t>
      </w:r>
      <w:r>
        <w:rPr>
          <w:rFonts w:cs="B Nazanin" w:hint="cs"/>
          <w:sz w:val="24"/>
          <w:szCs w:val="24"/>
          <w:rtl/>
        </w:rPr>
        <w:t>رفته</w:t>
      </w:r>
      <w:r>
        <w:rPr>
          <w:rFonts w:cs="B Nazanin"/>
          <w:sz w:val="24"/>
          <w:szCs w:val="24"/>
          <w:rtl/>
        </w:rPr>
        <w:t xml:space="preserve"> </w:t>
      </w:r>
      <w:r>
        <w:rPr>
          <w:rFonts w:cs="B Nazanin" w:hint="cs"/>
          <w:sz w:val="24"/>
          <w:szCs w:val="24"/>
          <w:rtl/>
        </w:rPr>
        <w:t>است،</w:t>
      </w:r>
      <w:r>
        <w:rPr>
          <w:rFonts w:cs="B Nazanin"/>
          <w:sz w:val="24"/>
          <w:szCs w:val="24"/>
          <w:rtl/>
        </w:rPr>
        <w:t xml:space="preserve"> </w:t>
      </w:r>
      <w:r>
        <w:rPr>
          <w:rFonts w:cs="B Nazanin" w:hint="cs"/>
          <w:sz w:val="24"/>
          <w:szCs w:val="24"/>
          <w:rtl/>
        </w:rPr>
        <w:t>اما</w:t>
      </w:r>
      <w:r>
        <w:rPr>
          <w:rFonts w:cs="B Nazanin"/>
          <w:sz w:val="24"/>
          <w:szCs w:val="24"/>
          <w:rtl/>
        </w:rPr>
        <w:t xml:space="preserve"> </w:t>
      </w:r>
      <w:r>
        <w:rPr>
          <w:rFonts w:cs="B Nazanin" w:hint="cs"/>
          <w:sz w:val="24"/>
          <w:szCs w:val="24"/>
          <w:rtl/>
        </w:rPr>
        <w:t>با</w:t>
      </w:r>
      <w:r>
        <w:rPr>
          <w:rFonts w:cs="B Nazanin"/>
          <w:sz w:val="24"/>
          <w:szCs w:val="24"/>
          <w:rtl/>
        </w:rPr>
        <w:t xml:space="preserve"> </w:t>
      </w:r>
      <w:r>
        <w:rPr>
          <w:rFonts w:cs="B Nazanin" w:hint="cs"/>
          <w:sz w:val="24"/>
          <w:szCs w:val="24"/>
          <w:rtl/>
        </w:rPr>
        <w:t>جهد</w:t>
      </w:r>
      <w:r>
        <w:rPr>
          <w:rFonts w:cs="B Nazanin"/>
          <w:sz w:val="24"/>
          <w:szCs w:val="24"/>
          <w:rtl/>
        </w:rPr>
        <w:t xml:space="preserve"> </w:t>
      </w:r>
      <w:r>
        <w:rPr>
          <w:rFonts w:cs="B Nazanin" w:hint="cs"/>
          <w:sz w:val="24"/>
          <w:szCs w:val="24"/>
          <w:rtl/>
        </w:rPr>
        <w:t>نخبگان</w:t>
      </w:r>
      <w:r>
        <w:rPr>
          <w:rFonts w:cs="B Nazanin"/>
          <w:sz w:val="24"/>
          <w:szCs w:val="24"/>
          <w:rtl/>
        </w:rPr>
        <w:t xml:space="preserve"> </w:t>
      </w:r>
      <w:r>
        <w:rPr>
          <w:rFonts w:cs="B Nazanin" w:hint="cs"/>
          <w:sz w:val="24"/>
          <w:szCs w:val="24"/>
          <w:rtl/>
        </w:rPr>
        <w:t>آن</w:t>
      </w:r>
      <w:r>
        <w:rPr>
          <w:rFonts w:cs="B Nazanin"/>
          <w:sz w:val="24"/>
          <w:szCs w:val="24"/>
          <w:rtl/>
        </w:rPr>
        <w:t xml:space="preserve"> </w:t>
      </w:r>
      <w:r>
        <w:rPr>
          <w:rFonts w:cs="B Nazanin" w:hint="cs"/>
          <w:sz w:val="24"/>
          <w:szCs w:val="24"/>
          <w:rtl/>
        </w:rPr>
        <w:t>توانسته</w:t>
      </w:r>
      <w:r>
        <w:rPr>
          <w:rFonts w:cs="B Nazanin"/>
          <w:sz w:val="24"/>
          <w:szCs w:val="24"/>
          <w:rtl/>
        </w:rPr>
        <w:t xml:space="preserve"> </w:t>
      </w:r>
      <w:r>
        <w:rPr>
          <w:rFonts w:cs="B Nazanin" w:hint="cs"/>
          <w:sz w:val="24"/>
          <w:szCs w:val="24"/>
          <w:rtl/>
        </w:rPr>
        <w:t>احیا</w:t>
      </w:r>
      <w:r>
        <w:rPr>
          <w:rFonts w:cs="B Nazanin"/>
          <w:sz w:val="24"/>
          <w:szCs w:val="24"/>
          <w:rtl/>
        </w:rPr>
        <w:t xml:space="preserve"> </w:t>
      </w:r>
      <w:r>
        <w:rPr>
          <w:rFonts w:cs="B Nazanin" w:hint="cs"/>
          <w:sz w:val="24"/>
          <w:szCs w:val="24"/>
          <w:rtl/>
        </w:rPr>
        <w:t>شود</w:t>
      </w:r>
      <w:r>
        <w:rPr>
          <w:rFonts w:cs="B Nazanin"/>
          <w:sz w:val="24"/>
          <w:szCs w:val="24"/>
          <w:rtl/>
        </w:rPr>
        <w:t xml:space="preserve">. </w:t>
      </w:r>
      <w:r>
        <w:rPr>
          <w:rFonts w:cs="B Nazanin" w:hint="cs"/>
          <w:sz w:val="24"/>
          <w:szCs w:val="24"/>
          <w:rtl/>
        </w:rPr>
        <w:t>به علاوه</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از</w:t>
      </w:r>
      <w:r>
        <w:rPr>
          <w:rFonts w:cs="B Nazanin"/>
          <w:sz w:val="24"/>
          <w:szCs w:val="24"/>
          <w:rtl/>
        </w:rPr>
        <w:t xml:space="preserve"> </w:t>
      </w:r>
      <w:r>
        <w:rPr>
          <w:rFonts w:cs="B Nazanin" w:hint="cs"/>
          <w:sz w:val="24"/>
          <w:szCs w:val="24"/>
          <w:rtl/>
        </w:rPr>
        <w:t>دوران</w:t>
      </w:r>
      <w:r>
        <w:rPr>
          <w:rFonts w:cs="B Nazanin"/>
          <w:sz w:val="24"/>
          <w:szCs w:val="24"/>
          <w:rtl/>
        </w:rPr>
        <w:t xml:space="preserve"> </w:t>
      </w:r>
      <w:r>
        <w:rPr>
          <w:rFonts w:cs="B Nazanin" w:hint="cs"/>
          <w:sz w:val="24"/>
          <w:szCs w:val="24"/>
          <w:rtl/>
        </w:rPr>
        <w:t>میجی</w:t>
      </w:r>
      <w:r>
        <w:rPr>
          <w:rFonts w:cs="B Nazanin"/>
          <w:sz w:val="24"/>
          <w:szCs w:val="24"/>
          <w:rtl/>
        </w:rPr>
        <w:t xml:space="preserve"> </w:t>
      </w:r>
      <w:r>
        <w:rPr>
          <w:rFonts w:cs="B Nazanin" w:hint="cs"/>
          <w:sz w:val="24"/>
          <w:szCs w:val="24"/>
          <w:rtl/>
        </w:rPr>
        <w:t>شکلی</w:t>
      </w:r>
      <w:r>
        <w:rPr>
          <w:rFonts w:cs="B Nazanin"/>
          <w:sz w:val="24"/>
          <w:szCs w:val="24"/>
          <w:rtl/>
        </w:rPr>
        <w:t xml:space="preserve"> </w:t>
      </w:r>
      <w:r>
        <w:rPr>
          <w:rFonts w:cs="B Nazanin" w:hint="cs"/>
          <w:sz w:val="24"/>
          <w:szCs w:val="24"/>
          <w:rtl/>
        </w:rPr>
        <w:t>سیاسی</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خود</w:t>
      </w:r>
      <w:r>
        <w:rPr>
          <w:rFonts w:cs="B Nazanin"/>
          <w:sz w:val="24"/>
          <w:szCs w:val="24"/>
          <w:rtl/>
        </w:rPr>
        <w:t xml:space="preserve"> </w:t>
      </w:r>
      <w:r>
        <w:rPr>
          <w:rFonts w:cs="B Nazanin" w:hint="cs"/>
          <w:sz w:val="24"/>
          <w:szCs w:val="24"/>
          <w:rtl/>
        </w:rPr>
        <w:t>گرفت</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علیه</w:t>
      </w:r>
      <w:r>
        <w:rPr>
          <w:rFonts w:cs="B Nazanin"/>
          <w:sz w:val="24"/>
          <w:szCs w:val="24"/>
          <w:rtl/>
        </w:rPr>
        <w:t xml:space="preserve"> </w:t>
      </w:r>
      <w:r>
        <w:rPr>
          <w:rFonts w:cs="B Nazanin" w:hint="cs"/>
          <w:sz w:val="24"/>
          <w:szCs w:val="24"/>
          <w:rtl/>
        </w:rPr>
        <w:t>سیاست‌های</w:t>
      </w:r>
      <w:r>
        <w:rPr>
          <w:rFonts w:cs="B Nazanin"/>
          <w:sz w:val="24"/>
          <w:szCs w:val="24"/>
          <w:rtl/>
        </w:rPr>
        <w:t xml:space="preserve"> </w:t>
      </w:r>
      <w:r>
        <w:rPr>
          <w:rFonts w:cs="B Nazanin" w:hint="cs"/>
          <w:sz w:val="24"/>
          <w:szCs w:val="24"/>
          <w:rtl/>
        </w:rPr>
        <w:t>دولت</w:t>
      </w:r>
      <w:r>
        <w:rPr>
          <w:rFonts w:cs="B Nazanin"/>
          <w:sz w:val="24"/>
          <w:szCs w:val="24"/>
          <w:rtl/>
        </w:rPr>
        <w:t xml:space="preserve"> </w:t>
      </w:r>
      <w:r>
        <w:rPr>
          <w:rFonts w:cs="B Nazanin" w:hint="cs"/>
          <w:sz w:val="24"/>
          <w:szCs w:val="24"/>
          <w:rtl/>
        </w:rPr>
        <w:t>قیام</w:t>
      </w:r>
      <w:r>
        <w:rPr>
          <w:rFonts w:cs="B Nazanin"/>
          <w:sz w:val="24"/>
          <w:szCs w:val="24"/>
          <w:rtl/>
        </w:rPr>
        <w:t xml:space="preserve"> </w:t>
      </w:r>
      <w:r>
        <w:rPr>
          <w:rFonts w:cs="B Nazanin" w:hint="cs"/>
          <w:sz w:val="24"/>
          <w:szCs w:val="24"/>
          <w:rtl/>
        </w:rPr>
        <w:t>کرد</w:t>
      </w:r>
      <w:r>
        <w:rPr>
          <w:rFonts w:cs="B Nazanin"/>
          <w:sz w:val="24"/>
          <w:szCs w:val="24"/>
          <w:rtl/>
        </w:rPr>
        <w:t xml:space="preserve">. </w:t>
      </w:r>
      <w:r>
        <w:rPr>
          <w:rFonts w:cs="B Nazanin" w:hint="cs"/>
          <w:sz w:val="24"/>
          <w:szCs w:val="24"/>
          <w:rtl/>
        </w:rPr>
        <w:t>امروزه</w:t>
      </w:r>
      <w:r>
        <w:rPr>
          <w:rFonts w:cs="B Nazanin"/>
          <w:sz w:val="24"/>
          <w:szCs w:val="24"/>
          <w:rtl/>
        </w:rPr>
        <w:t xml:space="preserve"> </w:t>
      </w:r>
      <w:r>
        <w:rPr>
          <w:rFonts w:cs="B Nazanin" w:hint="cs"/>
          <w:sz w:val="24"/>
          <w:szCs w:val="24"/>
          <w:rtl/>
        </w:rPr>
        <w:t>هم</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نسبت</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دولت</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سیاست‌های</w:t>
      </w:r>
      <w:r>
        <w:rPr>
          <w:rFonts w:cs="B Nazanin"/>
          <w:sz w:val="24"/>
          <w:szCs w:val="24"/>
          <w:rtl/>
        </w:rPr>
        <w:t xml:space="preserve"> </w:t>
      </w:r>
      <w:r>
        <w:rPr>
          <w:rFonts w:cs="B Nazanin" w:hint="cs"/>
          <w:sz w:val="24"/>
          <w:szCs w:val="24"/>
          <w:rtl/>
        </w:rPr>
        <w:t>آن</w:t>
      </w:r>
      <w:r>
        <w:rPr>
          <w:rFonts w:cs="B Nazanin"/>
          <w:sz w:val="24"/>
          <w:szCs w:val="24"/>
          <w:rtl/>
        </w:rPr>
        <w:t xml:space="preserve"> </w:t>
      </w:r>
      <w:r>
        <w:rPr>
          <w:rFonts w:cs="B Nazanin" w:hint="cs"/>
          <w:sz w:val="24"/>
          <w:szCs w:val="24"/>
          <w:rtl/>
        </w:rPr>
        <w:t>خط</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مشی</w:t>
      </w:r>
      <w:r>
        <w:rPr>
          <w:rFonts w:cs="B Nazanin"/>
          <w:sz w:val="24"/>
          <w:szCs w:val="24"/>
          <w:rtl/>
        </w:rPr>
        <w:t xml:space="preserve"> </w:t>
      </w:r>
      <w:r>
        <w:rPr>
          <w:rFonts w:cs="B Nazanin" w:hint="cs"/>
          <w:sz w:val="24"/>
          <w:szCs w:val="24"/>
          <w:rtl/>
        </w:rPr>
        <w:t>مخالف</w:t>
      </w:r>
      <w:r>
        <w:rPr>
          <w:rFonts w:cs="B Nazanin"/>
          <w:sz w:val="24"/>
          <w:szCs w:val="24"/>
          <w:rtl/>
        </w:rPr>
        <w:t xml:space="preserve"> </w:t>
      </w:r>
      <w:r>
        <w:rPr>
          <w:rFonts w:cs="B Nazanin" w:hint="cs"/>
          <w:sz w:val="24"/>
          <w:szCs w:val="24"/>
          <w:rtl/>
        </w:rPr>
        <w:t>دارد</w:t>
      </w:r>
      <w:r>
        <w:rPr>
          <w:rFonts w:cs="B Nazanin"/>
          <w:sz w:val="24"/>
          <w:szCs w:val="24"/>
        </w:rPr>
        <w:t>.</w:t>
      </w:r>
    </w:p>
    <w:p>
      <w:pPr>
        <w:bidi/>
        <w:rPr>
          <w:rFonts w:cs="B Nazanin"/>
          <w:b/>
          <w:bCs/>
          <w:sz w:val="24"/>
          <w:szCs w:val="24"/>
        </w:rPr>
      </w:pPr>
      <w:r>
        <w:rPr>
          <w:rFonts w:cs="B Nazanin" w:hint="cs"/>
          <w:b/>
          <w:bCs/>
          <w:sz w:val="24"/>
          <w:szCs w:val="24"/>
          <w:rtl/>
        </w:rPr>
        <w:t>مکتب</w:t>
      </w:r>
      <w:r>
        <w:rPr>
          <w:rFonts w:cs="B Nazanin"/>
          <w:b/>
          <w:bCs/>
          <w:sz w:val="24"/>
          <w:szCs w:val="24"/>
          <w:rtl/>
        </w:rPr>
        <w:t xml:space="preserve"> </w:t>
      </w:r>
      <w:r>
        <w:rPr>
          <w:rFonts w:cs="B Nazanin" w:hint="cs"/>
          <w:b/>
          <w:bCs/>
          <w:sz w:val="24"/>
          <w:szCs w:val="24"/>
          <w:rtl/>
        </w:rPr>
        <w:t xml:space="preserve">چهارم، مکتب </w:t>
      </w:r>
      <w:r>
        <w:rPr>
          <w:rFonts w:cs="B Nazanin"/>
          <w:b/>
          <w:bCs/>
          <w:sz w:val="24"/>
          <w:szCs w:val="24"/>
          <w:rtl/>
        </w:rPr>
        <w:t>"</w:t>
      </w:r>
      <w:r>
        <w:rPr>
          <w:rFonts w:cs="B Nazanin" w:hint="cs"/>
          <w:b/>
          <w:bCs/>
          <w:sz w:val="24"/>
          <w:szCs w:val="24"/>
          <w:rtl/>
        </w:rPr>
        <w:t>تِندای</w:t>
      </w:r>
      <w:r>
        <w:rPr>
          <w:rFonts w:cs="B Nazanin"/>
          <w:b/>
          <w:bCs/>
          <w:sz w:val="24"/>
          <w:szCs w:val="24"/>
          <w:rtl/>
        </w:rPr>
        <w:t>"</w:t>
      </w:r>
      <w:r>
        <w:rPr>
          <w:rFonts w:cs="B Nazanin" w:hint="cs"/>
          <w:b/>
          <w:bCs/>
          <w:sz w:val="24"/>
          <w:szCs w:val="24"/>
          <w:rtl/>
        </w:rPr>
        <w:t xml:space="preserve"> (</w:t>
      </w:r>
      <w:r>
        <w:rPr>
          <w:rFonts w:cs="B Nazanin" w:hint="eastAsia"/>
          <w:b/>
          <w:bCs/>
          <w:sz w:val="24"/>
          <w:szCs w:val="24"/>
        </w:rPr>
        <w:t>天台宗</w:t>
      </w:r>
      <w:r>
        <w:rPr>
          <w:rFonts w:cs="B Nazanin"/>
          <w:b/>
          <w:bCs/>
          <w:sz w:val="24"/>
          <w:szCs w:val="24"/>
        </w:rPr>
        <w:t>/Tendai-sh</w:t>
      </w:r>
      <w:r>
        <w:rPr>
          <w:rFonts w:cs="B Nazanin" w:hint="eastAsia"/>
          <w:b/>
          <w:bCs/>
          <w:sz w:val="24"/>
          <w:szCs w:val="24"/>
        </w:rPr>
        <w:t>ū</w:t>
      </w:r>
      <w:r>
        <w:rPr>
          <w:rFonts w:cs="B Nazanin" w:hint="cs"/>
          <w:b/>
          <w:bCs/>
          <w:sz w:val="24"/>
          <w:szCs w:val="24"/>
          <w:rtl/>
        </w:rPr>
        <w:t>):</w:t>
      </w:r>
    </w:p>
    <w:p>
      <w:pPr>
        <w:bidi/>
        <w:rPr>
          <w:rFonts w:cs="B Nazanin"/>
          <w:sz w:val="24"/>
          <w:szCs w:val="24"/>
          <w:rtl/>
        </w:rPr>
      </w:pPr>
      <w:r>
        <w:rPr>
          <w:rFonts w:cs="B Nazanin" w:hint="cs"/>
          <w:sz w:val="24"/>
          <w:szCs w:val="24"/>
          <w:rtl/>
        </w:rPr>
        <w:t>این</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متعلق</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دوران</w:t>
      </w:r>
      <w:r>
        <w:rPr>
          <w:rFonts w:cs="B Nazanin"/>
          <w:sz w:val="24"/>
          <w:szCs w:val="24"/>
          <w:rtl/>
        </w:rPr>
        <w:t xml:space="preserve"> </w:t>
      </w:r>
      <w:r>
        <w:rPr>
          <w:rFonts w:cs="B Nazanin" w:hint="cs"/>
          <w:sz w:val="24"/>
          <w:szCs w:val="24"/>
          <w:rtl/>
        </w:rPr>
        <w:t>هیان</w:t>
      </w:r>
      <w:r>
        <w:rPr>
          <w:rFonts w:cs="B Nazanin"/>
          <w:sz w:val="24"/>
          <w:szCs w:val="24"/>
          <w:rtl/>
        </w:rPr>
        <w:t xml:space="preserve"> (794-1185</w:t>
      </w:r>
      <w:r>
        <w:rPr>
          <w:rFonts w:cs="B Nazanin" w:hint="cs"/>
          <w:sz w:val="24"/>
          <w:szCs w:val="24"/>
          <w:rtl/>
        </w:rPr>
        <w:t xml:space="preserve"> م</w:t>
      </w:r>
      <w:r>
        <w:rPr>
          <w:rFonts w:cs="B Nazanin"/>
          <w:sz w:val="24"/>
          <w:szCs w:val="24"/>
          <w:rtl/>
        </w:rPr>
        <w:t xml:space="preserve">) </w:t>
      </w:r>
      <w:r>
        <w:rPr>
          <w:rFonts w:cs="B Nazanin" w:hint="cs"/>
          <w:sz w:val="24"/>
          <w:szCs w:val="24"/>
          <w:rtl/>
        </w:rPr>
        <w:t>است</w:t>
      </w:r>
      <w:r>
        <w:rPr>
          <w:rFonts w:cs="B Nazanin"/>
          <w:sz w:val="24"/>
          <w:szCs w:val="24"/>
          <w:rtl/>
        </w:rPr>
        <w:t xml:space="preserve"> </w:t>
      </w:r>
      <w:r>
        <w:rPr>
          <w:rFonts w:cs="B Nazanin" w:hint="cs"/>
          <w:sz w:val="24"/>
          <w:szCs w:val="24"/>
          <w:rtl/>
        </w:rPr>
        <w:t>که</w:t>
      </w:r>
      <w:r>
        <w:rPr>
          <w:rFonts w:cs="B Nazanin"/>
          <w:sz w:val="24"/>
          <w:szCs w:val="24"/>
          <w:rtl/>
        </w:rPr>
        <w:t xml:space="preserve"> </w:t>
      </w:r>
      <w:r>
        <w:rPr>
          <w:rFonts w:cs="B Nazanin" w:hint="cs"/>
          <w:sz w:val="24"/>
          <w:szCs w:val="24"/>
          <w:rtl/>
        </w:rPr>
        <w:t>همراه</w:t>
      </w:r>
      <w:r>
        <w:rPr>
          <w:rFonts w:cs="B Nazanin"/>
          <w:sz w:val="24"/>
          <w:szCs w:val="24"/>
          <w:rtl/>
        </w:rPr>
        <w:t xml:space="preserve"> </w:t>
      </w:r>
      <w:r>
        <w:rPr>
          <w:rFonts w:cs="B Nazanin" w:hint="cs"/>
          <w:sz w:val="24"/>
          <w:szCs w:val="24"/>
          <w:rtl/>
        </w:rPr>
        <w:t>با</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شینگون</w:t>
      </w:r>
      <w:r>
        <w:rPr>
          <w:rFonts w:cs="B Nazanin"/>
          <w:sz w:val="24"/>
          <w:szCs w:val="24"/>
          <w:rtl/>
        </w:rPr>
        <w:t>"</w:t>
      </w:r>
      <w:r>
        <w:rPr>
          <w:rFonts w:cs="B Nazanin" w:hint="cs"/>
          <w:sz w:val="24"/>
          <w:szCs w:val="24"/>
          <w:rtl/>
        </w:rPr>
        <w:t>،</w:t>
      </w:r>
      <w:r>
        <w:rPr>
          <w:rFonts w:cs="B Nazanin"/>
          <w:sz w:val="24"/>
          <w:szCs w:val="24"/>
          <w:rtl/>
        </w:rPr>
        <w:t xml:space="preserve"> </w:t>
      </w:r>
      <w:r>
        <w:rPr>
          <w:rFonts w:cs="B Nazanin" w:hint="cs"/>
          <w:sz w:val="24"/>
          <w:szCs w:val="24"/>
          <w:rtl/>
        </w:rPr>
        <w:t>تعالیمی</w:t>
      </w:r>
      <w:r>
        <w:rPr>
          <w:rFonts w:cs="B Nazanin"/>
          <w:sz w:val="24"/>
          <w:szCs w:val="24"/>
          <w:rtl/>
        </w:rPr>
        <w:t xml:space="preserve"> </w:t>
      </w:r>
      <w:r>
        <w:rPr>
          <w:rFonts w:cs="B Nazanin" w:hint="cs"/>
          <w:sz w:val="24"/>
          <w:szCs w:val="24"/>
          <w:rtl/>
        </w:rPr>
        <w:t>که</w:t>
      </w:r>
      <w:r>
        <w:rPr>
          <w:rFonts w:cs="B Nazanin"/>
          <w:sz w:val="24"/>
          <w:szCs w:val="24"/>
          <w:rtl/>
        </w:rPr>
        <w:t xml:space="preserve"> </w:t>
      </w:r>
      <w:r>
        <w:rPr>
          <w:rFonts w:cs="B Nazanin" w:hint="cs"/>
          <w:sz w:val="24"/>
          <w:szCs w:val="24"/>
          <w:rtl/>
        </w:rPr>
        <w:t>با</w:t>
      </w:r>
      <w:r>
        <w:rPr>
          <w:rFonts w:cs="B Nazanin"/>
          <w:sz w:val="24"/>
          <w:szCs w:val="24"/>
          <w:rtl/>
        </w:rPr>
        <w:t xml:space="preserve"> </w:t>
      </w:r>
      <w:r>
        <w:rPr>
          <w:rFonts w:cs="B Nazanin" w:hint="cs"/>
          <w:sz w:val="24"/>
          <w:szCs w:val="24"/>
          <w:rtl/>
          <w:lang w:bidi="fa-IR"/>
        </w:rPr>
        <w:t>ذ</w:t>
      </w:r>
      <w:r>
        <w:rPr>
          <w:rFonts w:cs="B Nazanin" w:hint="cs"/>
          <w:sz w:val="24"/>
          <w:szCs w:val="24"/>
          <w:rtl/>
        </w:rPr>
        <w:t>ائقه</w:t>
      </w:r>
      <w:r>
        <w:rPr>
          <w:rFonts w:cs="B Nazanin"/>
          <w:sz w:val="24"/>
          <w:szCs w:val="24"/>
          <w:rtl/>
        </w:rPr>
        <w:t xml:space="preserve"> </w:t>
      </w:r>
      <w:r>
        <w:rPr>
          <w:rFonts w:cs="B Nazanin" w:hint="cs"/>
          <w:sz w:val="24"/>
          <w:szCs w:val="24"/>
          <w:rtl/>
        </w:rPr>
        <w:t>ژاپنی‌ها</w:t>
      </w:r>
      <w:r>
        <w:rPr>
          <w:rFonts w:cs="B Nazanin"/>
          <w:sz w:val="24"/>
          <w:szCs w:val="24"/>
          <w:rtl/>
        </w:rPr>
        <w:t xml:space="preserve"> </w:t>
      </w:r>
      <w:r>
        <w:rPr>
          <w:rFonts w:cs="B Nazanin" w:hint="cs"/>
          <w:sz w:val="24"/>
          <w:szCs w:val="24"/>
          <w:rtl/>
        </w:rPr>
        <w:t>جور</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می‌آید</w:t>
      </w:r>
      <w:r>
        <w:rPr>
          <w:rFonts w:cs="B Nazanin"/>
          <w:sz w:val="24"/>
          <w:szCs w:val="24"/>
          <w:rtl/>
        </w:rPr>
        <w:t xml:space="preserve"> </w:t>
      </w:r>
      <w:r>
        <w:rPr>
          <w:rFonts w:cs="B Nazanin" w:hint="cs"/>
          <w:sz w:val="24"/>
          <w:szCs w:val="24"/>
          <w:rtl/>
        </w:rPr>
        <w:t>را</w:t>
      </w:r>
      <w:r>
        <w:rPr>
          <w:rFonts w:cs="B Nazanin"/>
          <w:sz w:val="24"/>
          <w:szCs w:val="24"/>
          <w:rtl/>
        </w:rPr>
        <w:t xml:space="preserve"> </w:t>
      </w:r>
      <w:r>
        <w:rPr>
          <w:rFonts w:cs="B Nazanin" w:hint="cs"/>
          <w:sz w:val="24"/>
          <w:szCs w:val="24"/>
          <w:rtl/>
        </w:rPr>
        <w:t>پایه</w:t>
      </w:r>
      <w:r>
        <w:rPr>
          <w:rFonts w:cs="B Nazanin"/>
          <w:sz w:val="24"/>
          <w:szCs w:val="24"/>
          <w:rtl/>
        </w:rPr>
        <w:t xml:space="preserve"> </w:t>
      </w:r>
      <w:r>
        <w:rPr>
          <w:rFonts w:cs="B Nazanin" w:hint="cs"/>
          <w:sz w:val="24"/>
          <w:szCs w:val="24"/>
          <w:rtl/>
        </w:rPr>
        <w:t>گذاشت</w:t>
      </w:r>
      <w:r>
        <w:rPr>
          <w:rFonts w:cs="B Nazanin"/>
          <w:sz w:val="24"/>
          <w:szCs w:val="24"/>
          <w:rtl/>
        </w:rPr>
        <w:t xml:space="preserve">. </w:t>
      </w:r>
      <w:r>
        <w:rPr>
          <w:rFonts w:cs="B Nazanin" w:hint="cs"/>
          <w:sz w:val="24"/>
          <w:szCs w:val="24"/>
          <w:rtl/>
        </w:rPr>
        <w:t>بر خلاف</w:t>
      </w:r>
      <w:r>
        <w:rPr>
          <w:rFonts w:cs="B Nazanin"/>
          <w:sz w:val="24"/>
          <w:szCs w:val="24"/>
          <w:rtl/>
        </w:rPr>
        <w:t xml:space="preserve"> </w:t>
      </w:r>
      <w:r>
        <w:rPr>
          <w:rFonts w:cs="B Nazanin" w:hint="cs"/>
          <w:sz w:val="24"/>
          <w:szCs w:val="24"/>
          <w:rtl/>
        </w:rPr>
        <w:t>سه</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قبلی</w:t>
      </w:r>
      <w:r>
        <w:rPr>
          <w:rFonts w:cs="B Nazanin"/>
          <w:sz w:val="24"/>
          <w:szCs w:val="24"/>
          <w:rtl/>
        </w:rPr>
        <w:t xml:space="preserve"> </w:t>
      </w:r>
      <w:r>
        <w:rPr>
          <w:rFonts w:cs="B Nazanin" w:hint="cs"/>
          <w:sz w:val="24"/>
          <w:szCs w:val="24"/>
          <w:rtl/>
        </w:rPr>
        <w:t>که</w:t>
      </w:r>
      <w:r>
        <w:rPr>
          <w:rFonts w:cs="B Nazanin"/>
          <w:sz w:val="24"/>
          <w:szCs w:val="24"/>
          <w:rtl/>
        </w:rPr>
        <w:t xml:space="preserve"> </w:t>
      </w:r>
      <w:r>
        <w:rPr>
          <w:rFonts w:cs="B Nazanin" w:hint="cs"/>
          <w:sz w:val="24"/>
          <w:szCs w:val="24"/>
          <w:rtl/>
        </w:rPr>
        <w:t>کاملا</w:t>
      </w:r>
      <w:r>
        <w:rPr>
          <w:rFonts w:cs="B Nazanin"/>
          <w:sz w:val="24"/>
          <w:szCs w:val="24"/>
          <w:rtl/>
        </w:rPr>
        <w:t xml:space="preserve"> </w:t>
      </w:r>
      <w:r>
        <w:rPr>
          <w:rFonts w:cs="B Nazanin" w:hint="cs"/>
          <w:sz w:val="24"/>
          <w:szCs w:val="24"/>
          <w:rtl/>
        </w:rPr>
        <w:t>ریشه</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فرهنگ</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تمدن</w:t>
      </w:r>
      <w:r>
        <w:rPr>
          <w:rFonts w:cs="B Nazanin"/>
          <w:sz w:val="24"/>
          <w:szCs w:val="24"/>
          <w:rtl/>
        </w:rPr>
        <w:t xml:space="preserve"> </w:t>
      </w:r>
      <w:r>
        <w:rPr>
          <w:rFonts w:cs="B Nazanin" w:hint="cs"/>
          <w:sz w:val="24"/>
          <w:szCs w:val="24"/>
          <w:rtl/>
        </w:rPr>
        <w:t>چین</w:t>
      </w:r>
      <w:r>
        <w:rPr>
          <w:rFonts w:cs="B Nazanin"/>
          <w:sz w:val="24"/>
          <w:szCs w:val="24"/>
          <w:rtl/>
        </w:rPr>
        <w:t xml:space="preserve"> </w:t>
      </w:r>
      <w:r>
        <w:rPr>
          <w:rFonts w:cs="B Nazanin" w:hint="cs"/>
          <w:sz w:val="24"/>
          <w:szCs w:val="24"/>
          <w:rtl/>
        </w:rPr>
        <w:t>داشتند،</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دو</w:t>
      </w:r>
      <w:r>
        <w:rPr>
          <w:rFonts w:cs="B Nazanin"/>
          <w:sz w:val="24"/>
          <w:szCs w:val="24"/>
          <w:rtl/>
        </w:rPr>
        <w:t xml:space="preserve"> </w:t>
      </w:r>
      <w:r>
        <w:rPr>
          <w:rFonts w:cs="B Nazanin" w:hint="cs"/>
          <w:sz w:val="24"/>
          <w:szCs w:val="24"/>
          <w:rtl/>
        </w:rPr>
        <w:t xml:space="preserve">مکتب، به ویژه مکتب تندای، با تأسی از آموزه‌های مکتب "کِگون" </w:t>
      </w:r>
      <w:r>
        <w:rPr>
          <w:rFonts w:cs="B Nazanin" w:hint="cs"/>
          <w:sz w:val="24"/>
          <w:szCs w:val="24"/>
          <w:rtl/>
          <w:lang w:bidi="fa-IR"/>
        </w:rPr>
        <w:t xml:space="preserve">آیین بودا </w:t>
      </w:r>
      <w:r>
        <w:rPr>
          <w:rFonts w:cs="B Nazanin" w:hint="cs"/>
          <w:sz w:val="24"/>
          <w:szCs w:val="24"/>
          <w:rtl/>
        </w:rPr>
        <w:t>ژاپنی</w:t>
      </w:r>
      <w:r>
        <w:rPr>
          <w:rFonts w:cs="B Nazanin"/>
          <w:sz w:val="24"/>
          <w:szCs w:val="24"/>
          <w:rtl/>
        </w:rPr>
        <w:t xml:space="preserve"> </w:t>
      </w:r>
      <w:r>
        <w:rPr>
          <w:rFonts w:cs="B Nazanin" w:hint="cs"/>
          <w:sz w:val="24"/>
          <w:szCs w:val="24"/>
          <w:rtl/>
        </w:rPr>
        <w:t>را</w:t>
      </w:r>
      <w:r>
        <w:rPr>
          <w:rFonts w:cs="B Nazanin"/>
          <w:sz w:val="24"/>
          <w:szCs w:val="24"/>
          <w:rtl/>
        </w:rPr>
        <w:t xml:space="preserve"> </w:t>
      </w:r>
      <w:r>
        <w:rPr>
          <w:rFonts w:cs="B Nazanin" w:hint="cs"/>
          <w:sz w:val="24"/>
          <w:szCs w:val="24"/>
          <w:rtl/>
        </w:rPr>
        <w:t>عملا</w:t>
      </w:r>
      <w:r>
        <w:rPr>
          <w:rFonts w:cs="B Nazanin"/>
          <w:sz w:val="24"/>
          <w:szCs w:val="24"/>
          <w:rtl/>
        </w:rPr>
        <w:t xml:space="preserve"> </w:t>
      </w:r>
      <w:r>
        <w:rPr>
          <w:rFonts w:cs="B Nazanin" w:hint="cs"/>
          <w:sz w:val="24"/>
          <w:szCs w:val="24"/>
          <w:rtl/>
        </w:rPr>
        <w:t>پایه</w:t>
      </w:r>
      <w:r>
        <w:rPr>
          <w:rFonts w:cs="B Nazanin"/>
          <w:sz w:val="24"/>
          <w:szCs w:val="24"/>
          <w:rtl/>
        </w:rPr>
        <w:t xml:space="preserve"> </w:t>
      </w:r>
      <w:r>
        <w:rPr>
          <w:rFonts w:cs="B Nazanin" w:hint="cs"/>
          <w:sz w:val="24"/>
          <w:szCs w:val="24"/>
          <w:rtl/>
        </w:rPr>
        <w:t>گذاشتند</w:t>
      </w:r>
      <w:r>
        <w:rPr>
          <w:rFonts w:cs="B Nazanin"/>
          <w:sz w:val="24"/>
          <w:szCs w:val="24"/>
          <w:rtl/>
        </w:rPr>
        <w:t xml:space="preserve">. </w:t>
      </w:r>
      <w:r>
        <w:rPr>
          <w:rFonts w:cs="B Nazanin" w:hint="cs"/>
          <w:sz w:val="24"/>
          <w:szCs w:val="24"/>
          <w:rtl/>
        </w:rPr>
        <w:t>بنیانگذار</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سایچو"</w:t>
      </w:r>
      <w:r>
        <w:rPr>
          <w:rStyle w:val="FootnoteReference"/>
          <w:rFonts w:cs="B Nazanin"/>
          <w:sz w:val="24"/>
          <w:szCs w:val="24"/>
          <w:rtl/>
        </w:rPr>
        <w:footnoteReference w:id="676"/>
      </w:r>
      <w:r>
        <w:rPr>
          <w:rFonts w:cs="B Nazanin"/>
          <w:sz w:val="24"/>
          <w:szCs w:val="24"/>
        </w:rPr>
        <w:t xml:space="preserve"> </w:t>
      </w:r>
      <w:r>
        <w:rPr>
          <w:rFonts w:cs="B Nazanin" w:hint="cs"/>
          <w:sz w:val="24"/>
          <w:szCs w:val="24"/>
          <w:rtl/>
        </w:rPr>
        <w:t>است</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معبد</w:t>
      </w:r>
      <w:r>
        <w:rPr>
          <w:rFonts w:cs="B Nazanin"/>
          <w:sz w:val="24"/>
          <w:szCs w:val="24"/>
          <w:rtl/>
        </w:rPr>
        <w:t xml:space="preserve"> "</w:t>
      </w:r>
      <w:r>
        <w:rPr>
          <w:rFonts w:cs="B Nazanin" w:hint="cs"/>
          <w:sz w:val="24"/>
          <w:szCs w:val="24"/>
          <w:rtl/>
        </w:rPr>
        <w:t>انریاکوجی</w:t>
      </w:r>
      <w:r>
        <w:rPr>
          <w:rFonts w:cs="B Nazanin"/>
          <w:sz w:val="24"/>
          <w:szCs w:val="24"/>
          <w:rtl/>
        </w:rPr>
        <w:t>"</w:t>
      </w:r>
      <w:r>
        <w:rPr>
          <w:rStyle w:val="FootnoteReference"/>
          <w:rFonts w:cs="B Nazanin"/>
          <w:sz w:val="24"/>
          <w:szCs w:val="24"/>
          <w:rtl/>
        </w:rPr>
        <w:footnoteReference w:id="677"/>
      </w:r>
      <w:r>
        <w:rPr>
          <w:rFonts w:cs="B Nazanin"/>
          <w:sz w:val="24"/>
          <w:szCs w:val="24"/>
          <w:rtl/>
        </w:rPr>
        <w:t xml:space="preserve"> </w:t>
      </w:r>
      <w:r>
        <w:rPr>
          <w:rFonts w:cs="B Nazanin" w:hint="cs"/>
          <w:sz w:val="24"/>
          <w:szCs w:val="24"/>
          <w:rtl/>
        </w:rPr>
        <w:t>واقع</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کیوتو</w:t>
      </w:r>
      <w:r>
        <w:rPr>
          <w:rFonts w:cs="B Nazanin"/>
          <w:sz w:val="24"/>
          <w:szCs w:val="24"/>
          <w:rtl/>
        </w:rPr>
        <w:t xml:space="preserve"> </w:t>
      </w:r>
      <w:r>
        <w:rPr>
          <w:rFonts w:cs="B Nazanin" w:hint="cs"/>
          <w:sz w:val="24"/>
          <w:szCs w:val="24"/>
          <w:rtl/>
        </w:rPr>
        <w:t>مقر</w:t>
      </w:r>
      <w:r>
        <w:rPr>
          <w:rFonts w:cs="B Nazanin"/>
          <w:sz w:val="24"/>
          <w:szCs w:val="24"/>
          <w:rtl/>
        </w:rPr>
        <w:t xml:space="preserve"> </w:t>
      </w:r>
      <w:r>
        <w:rPr>
          <w:rFonts w:cs="B Nazanin" w:hint="cs"/>
          <w:sz w:val="24"/>
          <w:szCs w:val="24"/>
          <w:rtl/>
        </w:rPr>
        <w:t>اصلی</w:t>
      </w:r>
      <w:r>
        <w:rPr>
          <w:rFonts w:cs="B Nazanin"/>
          <w:sz w:val="24"/>
          <w:szCs w:val="24"/>
          <w:rtl/>
        </w:rPr>
        <w:t xml:space="preserve"> </w:t>
      </w:r>
      <w:r>
        <w:rPr>
          <w:rFonts w:cs="B Nazanin" w:hint="cs"/>
          <w:sz w:val="24"/>
          <w:szCs w:val="24"/>
          <w:rtl/>
        </w:rPr>
        <w:t>آن</w:t>
      </w:r>
      <w:r>
        <w:rPr>
          <w:rFonts w:cs="B Nazanin"/>
          <w:sz w:val="24"/>
          <w:szCs w:val="24"/>
          <w:rtl/>
        </w:rPr>
        <w:t xml:space="preserve"> </w:t>
      </w:r>
      <w:r>
        <w:rPr>
          <w:rFonts w:cs="B Nazanin" w:hint="cs"/>
          <w:sz w:val="24"/>
          <w:szCs w:val="24"/>
          <w:rtl/>
        </w:rPr>
        <w:t>است</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علاوه</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دو</w:t>
      </w:r>
      <w:r>
        <w:rPr>
          <w:rFonts w:cs="B Nazanin"/>
          <w:sz w:val="24"/>
          <w:szCs w:val="24"/>
          <w:rtl/>
        </w:rPr>
        <w:t xml:space="preserve"> </w:t>
      </w:r>
      <w:r>
        <w:rPr>
          <w:rFonts w:cs="B Nazanin" w:hint="cs"/>
          <w:sz w:val="24"/>
          <w:szCs w:val="24"/>
          <w:rtl/>
        </w:rPr>
        <w:t>شاخه</w:t>
      </w:r>
      <w:r>
        <w:rPr>
          <w:rFonts w:cs="B Nazanin"/>
          <w:sz w:val="24"/>
          <w:szCs w:val="24"/>
          <w:rtl/>
        </w:rPr>
        <w:t xml:space="preserve"> </w:t>
      </w:r>
      <w:r>
        <w:rPr>
          <w:rFonts w:cs="B Nazanin" w:hint="cs"/>
          <w:sz w:val="24"/>
          <w:szCs w:val="24"/>
          <w:rtl/>
        </w:rPr>
        <w:t>تقسیم</w:t>
      </w:r>
      <w:r>
        <w:rPr>
          <w:rFonts w:cs="B Nazanin"/>
          <w:sz w:val="24"/>
          <w:szCs w:val="24"/>
          <w:rtl/>
        </w:rPr>
        <w:t xml:space="preserve"> </w:t>
      </w:r>
      <w:r>
        <w:rPr>
          <w:rFonts w:cs="B Nazanin" w:hint="cs"/>
          <w:sz w:val="24"/>
          <w:szCs w:val="24"/>
          <w:rtl/>
        </w:rPr>
        <w:t>شده</w:t>
      </w:r>
      <w:r>
        <w:rPr>
          <w:rFonts w:cs="B Nazanin"/>
          <w:sz w:val="24"/>
          <w:szCs w:val="24"/>
          <w:rtl/>
        </w:rPr>
        <w:t xml:space="preserve"> </w:t>
      </w:r>
      <w:r>
        <w:rPr>
          <w:rFonts w:cs="B Nazanin" w:hint="cs"/>
          <w:sz w:val="24"/>
          <w:szCs w:val="24"/>
          <w:rtl/>
        </w:rPr>
        <w:t>است</w:t>
      </w:r>
      <w:r>
        <w:rPr>
          <w:rFonts w:cs="B Nazanin"/>
          <w:sz w:val="24"/>
          <w:szCs w:val="24"/>
        </w:rPr>
        <w:t>.</w:t>
      </w:r>
    </w:p>
    <w:p>
      <w:pPr>
        <w:bidi/>
        <w:ind w:firstLineChars="50" w:firstLine="120"/>
        <w:rPr>
          <w:rFonts w:cs="B Nazanin"/>
          <w:sz w:val="24"/>
          <w:szCs w:val="24"/>
          <w:rtl/>
          <w:lang w:bidi="fa-IR"/>
        </w:rPr>
      </w:pPr>
      <w:r>
        <w:rPr>
          <w:rFonts w:cs="B Nazanin" w:hint="cs"/>
          <w:sz w:val="24"/>
          <w:szCs w:val="24"/>
          <w:rtl/>
        </w:rPr>
        <w:t>این</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که</w:t>
      </w:r>
      <w:r>
        <w:rPr>
          <w:rFonts w:cs="B Nazanin"/>
          <w:sz w:val="24"/>
          <w:szCs w:val="24"/>
          <w:rtl/>
        </w:rPr>
        <w:t xml:space="preserve"> </w:t>
      </w:r>
      <w:r>
        <w:rPr>
          <w:rFonts w:cs="B Nazanin" w:hint="cs"/>
          <w:sz w:val="24"/>
          <w:szCs w:val="24"/>
          <w:rtl/>
        </w:rPr>
        <w:t>حدود</w:t>
      </w:r>
      <w:r>
        <w:rPr>
          <w:rFonts w:cs="B Nazanin"/>
          <w:sz w:val="24"/>
          <w:szCs w:val="24"/>
          <w:rtl/>
        </w:rPr>
        <w:t xml:space="preserve"> </w:t>
      </w:r>
      <w:r>
        <w:rPr>
          <w:rFonts w:cs="B Nazanin" w:hint="cs"/>
          <w:sz w:val="24"/>
          <w:szCs w:val="24"/>
          <w:rtl/>
        </w:rPr>
        <w:t>سه</w:t>
      </w:r>
      <w:r>
        <w:rPr>
          <w:rFonts w:cs="B Nazanin"/>
          <w:sz w:val="24"/>
          <w:szCs w:val="24"/>
          <w:rtl/>
        </w:rPr>
        <w:t xml:space="preserve"> </w:t>
      </w:r>
      <w:r>
        <w:rPr>
          <w:rFonts w:cs="B Nazanin" w:hint="cs"/>
          <w:sz w:val="24"/>
          <w:szCs w:val="24"/>
          <w:rtl/>
        </w:rPr>
        <w:t>میلیون</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پانصد</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ده</w:t>
      </w:r>
      <w:r>
        <w:rPr>
          <w:rFonts w:cs="B Nazanin"/>
          <w:sz w:val="24"/>
          <w:szCs w:val="24"/>
          <w:rtl/>
        </w:rPr>
        <w:t xml:space="preserve"> </w:t>
      </w:r>
      <w:r>
        <w:rPr>
          <w:rFonts w:cs="B Nazanin" w:hint="cs"/>
          <w:sz w:val="24"/>
          <w:szCs w:val="24"/>
          <w:rtl/>
        </w:rPr>
        <w:t>هزار</w:t>
      </w:r>
      <w:r>
        <w:rPr>
          <w:rFonts w:cs="B Nazanin"/>
          <w:sz w:val="24"/>
          <w:szCs w:val="24"/>
          <w:rtl/>
        </w:rPr>
        <w:t xml:space="preserve"> </w:t>
      </w:r>
      <w:r>
        <w:rPr>
          <w:rFonts w:cs="B Nazanin" w:hint="cs"/>
          <w:sz w:val="24"/>
          <w:szCs w:val="24"/>
          <w:rtl/>
        </w:rPr>
        <w:t>نفر</w:t>
      </w:r>
      <w:r>
        <w:rPr>
          <w:rFonts w:cs="B Nazanin"/>
          <w:sz w:val="24"/>
          <w:szCs w:val="24"/>
          <w:rtl/>
        </w:rPr>
        <w:t xml:space="preserve"> </w:t>
      </w:r>
      <w:r>
        <w:rPr>
          <w:rFonts w:cs="B Nazanin" w:hint="cs"/>
          <w:sz w:val="24"/>
          <w:szCs w:val="24"/>
          <w:rtl/>
        </w:rPr>
        <w:t>جمعیت</w:t>
      </w:r>
      <w:r>
        <w:rPr>
          <w:rFonts w:cs="B Nazanin"/>
          <w:sz w:val="24"/>
          <w:szCs w:val="24"/>
          <w:rtl/>
        </w:rPr>
        <w:t xml:space="preserve"> </w:t>
      </w:r>
      <w:r>
        <w:rPr>
          <w:rFonts w:cs="B Nazanin" w:hint="cs"/>
          <w:sz w:val="24"/>
          <w:szCs w:val="24"/>
          <w:rtl/>
        </w:rPr>
        <w:t>دارد،</w:t>
      </w:r>
      <w:r>
        <w:rPr>
          <w:rFonts w:cs="B Nazanin"/>
          <w:sz w:val="24"/>
          <w:szCs w:val="24"/>
          <w:rtl/>
        </w:rPr>
        <w:t xml:space="preserve"> </w:t>
      </w:r>
      <w:r>
        <w:rPr>
          <w:rFonts w:cs="B Nazanin" w:hint="cs"/>
          <w:sz w:val="24"/>
          <w:szCs w:val="24"/>
          <w:rtl/>
        </w:rPr>
        <w:t>ترکیبی</w:t>
      </w:r>
      <w:r>
        <w:rPr>
          <w:rFonts w:cs="B Nazanin"/>
          <w:sz w:val="24"/>
          <w:szCs w:val="24"/>
          <w:rtl/>
        </w:rPr>
        <w:t xml:space="preserve"> </w:t>
      </w:r>
      <w:r>
        <w:rPr>
          <w:rFonts w:cs="B Nazanin" w:hint="cs"/>
          <w:sz w:val="24"/>
          <w:szCs w:val="24"/>
          <w:rtl/>
        </w:rPr>
        <w:t>است</w:t>
      </w:r>
      <w:r>
        <w:rPr>
          <w:rFonts w:cs="B Nazanin"/>
          <w:sz w:val="24"/>
          <w:szCs w:val="24"/>
          <w:rtl/>
        </w:rPr>
        <w:t xml:space="preserve"> </w:t>
      </w:r>
      <w:r>
        <w:rPr>
          <w:rFonts w:cs="B Nazanin" w:hint="cs"/>
          <w:sz w:val="24"/>
          <w:szCs w:val="24"/>
          <w:rtl/>
        </w:rPr>
        <w:t>از</w:t>
      </w:r>
      <w:r>
        <w:rPr>
          <w:rFonts w:cs="B Nazanin"/>
          <w:sz w:val="24"/>
          <w:szCs w:val="24"/>
          <w:rtl/>
        </w:rPr>
        <w:t xml:space="preserve"> </w:t>
      </w:r>
      <w:r>
        <w:rPr>
          <w:rFonts w:cs="B Nazanin" w:hint="cs"/>
          <w:sz w:val="24"/>
          <w:szCs w:val="24"/>
          <w:rtl/>
        </w:rPr>
        <w:t>آموزه‌های</w:t>
      </w:r>
      <w:r>
        <w:rPr>
          <w:rFonts w:cs="B Nazanin"/>
          <w:sz w:val="24"/>
          <w:szCs w:val="24"/>
          <w:rtl/>
        </w:rPr>
        <w:t xml:space="preserve"> </w:t>
      </w:r>
      <w:r>
        <w:rPr>
          <w:rFonts w:cs="B Nazanin" w:hint="cs"/>
          <w:sz w:val="24"/>
          <w:szCs w:val="24"/>
          <w:rtl/>
        </w:rPr>
        <w:t>خود</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تندای،</w:t>
      </w:r>
      <w:r>
        <w:rPr>
          <w:rFonts w:cs="B Nazanin"/>
          <w:sz w:val="24"/>
          <w:szCs w:val="24"/>
          <w:rtl/>
        </w:rPr>
        <w:t xml:space="preserve"> </w:t>
      </w:r>
      <w:r>
        <w:rPr>
          <w:rFonts w:cs="B Nazanin" w:hint="cs"/>
          <w:sz w:val="24"/>
          <w:szCs w:val="24"/>
          <w:rtl/>
        </w:rPr>
        <w:t>رازوری،</w:t>
      </w:r>
      <w:r>
        <w:rPr>
          <w:rFonts w:cs="B Nazanin"/>
          <w:sz w:val="24"/>
          <w:szCs w:val="24"/>
          <w:rtl/>
        </w:rPr>
        <w:t xml:space="preserve"> </w:t>
      </w:r>
      <w:r>
        <w:rPr>
          <w:rFonts w:cs="B Nazanin" w:hint="cs"/>
          <w:sz w:val="24"/>
          <w:szCs w:val="24"/>
          <w:rtl/>
        </w:rPr>
        <w:t>ذن</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تعالیم</w:t>
      </w:r>
      <w:r>
        <w:rPr>
          <w:rFonts w:cs="B Nazanin"/>
          <w:sz w:val="24"/>
          <w:szCs w:val="24"/>
          <w:rtl/>
        </w:rPr>
        <w:t xml:space="preserve"> </w:t>
      </w:r>
      <w:r>
        <w:rPr>
          <w:rFonts w:cs="B Nazanin" w:hint="cs"/>
          <w:sz w:val="24"/>
          <w:szCs w:val="24"/>
          <w:rtl/>
        </w:rPr>
        <w:t>ریشّو</w:t>
      </w:r>
      <w:r>
        <w:rPr>
          <w:rFonts w:cs="B Nazanin"/>
          <w:sz w:val="24"/>
          <w:szCs w:val="24"/>
          <w:rtl/>
        </w:rPr>
        <w:t xml:space="preserve"> </w:t>
      </w:r>
      <w:r>
        <w:rPr>
          <w:rFonts w:cs="B Nazanin" w:hint="cs"/>
          <w:sz w:val="24"/>
          <w:szCs w:val="24"/>
          <w:rtl/>
        </w:rPr>
        <w:t>که</w:t>
      </w:r>
      <w:r>
        <w:rPr>
          <w:rFonts w:cs="B Nazanin"/>
          <w:sz w:val="24"/>
          <w:szCs w:val="24"/>
          <w:rtl/>
        </w:rPr>
        <w:t xml:space="preserve"> </w:t>
      </w:r>
      <w:r>
        <w:rPr>
          <w:rFonts w:cs="B Nazanin" w:hint="cs"/>
          <w:sz w:val="24"/>
          <w:szCs w:val="24"/>
          <w:rtl/>
        </w:rPr>
        <w:t>اصطلاحا</w:t>
      </w:r>
      <w:r>
        <w:rPr>
          <w:rFonts w:cs="B Nazanin"/>
          <w:sz w:val="24"/>
          <w:szCs w:val="24"/>
          <w:rtl/>
        </w:rPr>
        <w:t xml:space="preserve"> "</w:t>
      </w:r>
      <w:r>
        <w:rPr>
          <w:rFonts w:cs="B Nazanin" w:hint="cs"/>
          <w:sz w:val="24"/>
          <w:szCs w:val="24"/>
          <w:rtl/>
        </w:rPr>
        <w:t>چهار</w:t>
      </w:r>
      <w:r>
        <w:rPr>
          <w:rFonts w:cs="B Nazanin"/>
          <w:sz w:val="24"/>
          <w:szCs w:val="24"/>
          <w:rtl/>
        </w:rPr>
        <w:t xml:space="preserve"> </w:t>
      </w:r>
      <w:r>
        <w:rPr>
          <w:rFonts w:cs="B Nazanin" w:hint="cs"/>
          <w:sz w:val="24"/>
          <w:szCs w:val="24"/>
          <w:rtl/>
        </w:rPr>
        <w:t>ادغام</w:t>
      </w:r>
      <w:r>
        <w:rPr>
          <w:rFonts w:cs="B Nazanin"/>
          <w:sz w:val="24"/>
          <w:szCs w:val="24"/>
          <w:rtl/>
        </w:rPr>
        <w:t xml:space="preserve">" </w:t>
      </w:r>
      <w:r>
        <w:rPr>
          <w:rFonts w:cs="B Nazanin" w:hint="cs"/>
          <w:sz w:val="24"/>
          <w:szCs w:val="24"/>
          <w:rtl/>
        </w:rPr>
        <w:t>نامیده</w:t>
      </w:r>
      <w:r>
        <w:rPr>
          <w:rFonts w:cs="B Nazanin"/>
          <w:sz w:val="24"/>
          <w:szCs w:val="24"/>
          <w:rtl/>
        </w:rPr>
        <w:t xml:space="preserve"> </w:t>
      </w:r>
      <w:r>
        <w:rPr>
          <w:rFonts w:cs="B Nazanin" w:hint="cs"/>
          <w:sz w:val="24"/>
          <w:szCs w:val="24"/>
          <w:rtl/>
        </w:rPr>
        <w:t>می‌شود</w:t>
      </w:r>
      <w:r>
        <w:rPr>
          <w:rFonts w:cs="B Nazanin"/>
          <w:sz w:val="24"/>
          <w:szCs w:val="24"/>
          <w:rtl/>
        </w:rPr>
        <w:t xml:space="preserve">. </w:t>
      </w:r>
      <w:r>
        <w:rPr>
          <w:rFonts w:cs="B Nazanin" w:hint="cs"/>
          <w:sz w:val="24"/>
          <w:szCs w:val="24"/>
          <w:rtl/>
        </w:rPr>
        <w:t>با</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حال</w:t>
      </w:r>
      <w:r>
        <w:rPr>
          <w:rFonts w:cs="B Nazanin"/>
          <w:sz w:val="24"/>
          <w:szCs w:val="24"/>
          <w:rtl/>
        </w:rPr>
        <w:t xml:space="preserve"> </w:t>
      </w:r>
      <w:r>
        <w:rPr>
          <w:rFonts w:cs="B Nazanin" w:hint="cs"/>
          <w:sz w:val="24"/>
          <w:szCs w:val="24"/>
          <w:rtl/>
        </w:rPr>
        <w:t>اساس</w:t>
      </w:r>
      <w:r>
        <w:rPr>
          <w:rFonts w:cs="B Nazanin"/>
          <w:sz w:val="24"/>
          <w:szCs w:val="24"/>
          <w:rtl/>
        </w:rPr>
        <w:t xml:space="preserve"> </w:t>
      </w:r>
      <w:r>
        <w:rPr>
          <w:rFonts w:cs="B Nazanin" w:hint="cs"/>
          <w:sz w:val="24"/>
          <w:szCs w:val="24"/>
          <w:rtl/>
        </w:rPr>
        <w:t>تعالیم</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بر</w:t>
      </w:r>
      <w:r>
        <w:rPr>
          <w:rFonts w:cs="B Nazanin"/>
          <w:sz w:val="24"/>
          <w:szCs w:val="24"/>
          <w:rtl/>
        </w:rPr>
        <w:t xml:space="preserve"> </w:t>
      </w:r>
      <w:r>
        <w:rPr>
          <w:rFonts w:cs="B Nazanin" w:hint="cs"/>
          <w:sz w:val="24"/>
          <w:szCs w:val="24"/>
          <w:rtl/>
        </w:rPr>
        <w:t>اساس</w:t>
      </w:r>
      <w:r>
        <w:rPr>
          <w:rFonts w:cs="B Nazanin"/>
          <w:sz w:val="24"/>
          <w:szCs w:val="24"/>
          <w:rtl/>
        </w:rPr>
        <w:t xml:space="preserve"> </w:t>
      </w:r>
      <w:r>
        <w:rPr>
          <w:rFonts w:cs="B Nazanin" w:hint="cs"/>
          <w:sz w:val="24"/>
          <w:szCs w:val="24"/>
          <w:rtl/>
        </w:rPr>
        <w:t>تفسیر</w:t>
      </w:r>
      <w:r>
        <w:rPr>
          <w:rFonts w:cs="B Nazanin"/>
          <w:sz w:val="24"/>
          <w:szCs w:val="24"/>
          <w:rtl/>
        </w:rPr>
        <w:t xml:space="preserve"> </w:t>
      </w:r>
      <w:r>
        <w:rPr>
          <w:rFonts w:cs="B Nazanin" w:hint="cs"/>
          <w:sz w:val="24"/>
          <w:szCs w:val="24"/>
          <w:rtl/>
        </w:rPr>
        <w:t>سوره</w:t>
      </w:r>
      <w:r>
        <w:rPr>
          <w:rFonts w:cs="B Nazanin"/>
          <w:sz w:val="24"/>
          <w:szCs w:val="24"/>
          <w:rtl/>
        </w:rPr>
        <w:t xml:space="preserve"> "</w:t>
      </w:r>
      <w:r>
        <w:rPr>
          <w:rFonts w:cs="B Nazanin" w:hint="cs"/>
          <w:sz w:val="24"/>
          <w:szCs w:val="24"/>
          <w:rtl/>
        </w:rPr>
        <w:t>نیلوفر</w:t>
      </w:r>
      <w:r>
        <w:rPr>
          <w:rFonts w:cs="B Nazanin"/>
          <w:sz w:val="24"/>
          <w:szCs w:val="24"/>
          <w:rtl/>
        </w:rPr>
        <w:t xml:space="preserve"> </w:t>
      </w:r>
      <w:r>
        <w:rPr>
          <w:rFonts w:cs="B Nazanin" w:hint="cs"/>
          <w:sz w:val="24"/>
          <w:szCs w:val="24"/>
          <w:rtl/>
        </w:rPr>
        <w:t>آبی</w:t>
      </w:r>
      <w:r>
        <w:rPr>
          <w:rFonts w:cs="B Nazanin"/>
          <w:sz w:val="24"/>
          <w:szCs w:val="24"/>
          <w:rtl/>
        </w:rPr>
        <w:t xml:space="preserve">" </w:t>
      </w:r>
      <w:r>
        <w:rPr>
          <w:rFonts w:cs="B Nazanin" w:hint="cs"/>
          <w:sz w:val="24"/>
          <w:szCs w:val="24"/>
          <w:rtl/>
        </w:rPr>
        <w:t>شکل</w:t>
      </w:r>
      <w:r>
        <w:rPr>
          <w:rFonts w:cs="B Nazanin"/>
          <w:sz w:val="24"/>
          <w:szCs w:val="24"/>
          <w:rtl/>
        </w:rPr>
        <w:t xml:space="preserve"> </w:t>
      </w:r>
      <w:r>
        <w:rPr>
          <w:rFonts w:cs="B Nazanin" w:hint="cs"/>
          <w:sz w:val="24"/>
          <w:szCs w:val="24"/>
          <w:rtl/>
        </w:rPr>
        <w:t>گرفته</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بر</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اعتقاد</w:t>
      </w:r>
      <w:r>
        <w:rPr>
          <w:rFonts w:cs="B Nazanin"/>
          <w:sz w:val="24"/>
          <w:szCs w:val="24"/>
          <w:rtl/>
        </w:rPr>
        <w:t xml:space="preserve"> </w:t>
      </w:r>
      <w:r>
        <w:rPr>
          <w:rFonts w:cs="B Nazanin" w:hint="cs"/>
          <w:sz w:val="24"/>
          <w:szCs w:val="24"/>
          <w:rtl/>
        </w:rPr>
        <w:t>است</w:t>
      </w:r>
      <w:r>
        <w:rPr>
          <w:rFonts w:cs="B Nazanin"/>
          <w:sz w:val="24"/>
          <w:szCs w:val="24"/>
          <w:rtl/>
        </w:rPr>
        <w:t xml:space="preserve"> </w:t>
      </w:r>
      <w:r>
        <w:rPr>
          <w:rFonts w:cs="B Nazanin" w:hint="cs"/>
          <w:sz w:val="24"/>
          <w:szCs w:val="24"/>
          <w:rtl/>
        </w:rPr>
        <w:t>که</w:t>
      </w:r>
      <w:r>
        <w:rPr>
          <w:rFonts w:cs="B Nazanin"/>
          <w:sz w:val="24"/>
          <w:szCs w:val="24"/>
          <w:rtl/>
        </w:rPr>
        <w:t xml:space="preserve"> "</w:t>
      </w:r>
      <w:r>
        <w:rPr>
          <w:rFonts w:cs="B Nazanin" w:hint="cs"/>
          <w:sz w:val="24"/>
          <w:szCs w:val="24"/>
          <w:rtl/>
        </w:rPr>
        <w:t>حقیقت</w:t>
      </w:r>
      <w:r>
        <w:rPr>
          <w:rFonts w:cs="B Nazanin"/>
          <w:sz w:val="24"/>
          <w:szCs w:val="24"/>
          <w:rtl/>
        </w:rPr>
        <w:t xml:space="preserve"> </w:t>
      </w:r>
      <w:r>
        <w:rPr>
          <w:rFonts w:cs="B Nazanin" w:hint="cs"/>
          <w:sz w:val="24"/>
          <w:szCs w:val="24"/>
          <w:rtl/>
        </w:rPr>
        <w:t>تعالیم</w:t>
      </w:r>
      <w:r>
        <w:rPr>
          <w:rFonts w:cs="B Nazanin"/>
          <w:sz w:val="24"/>
          <w:szCs w:val="24"/>
          <w:rtl/>
        </w:rPr>
        <w:t xml:space="preserve"> </w:t>
      </w:r>
      <w:r>
        <w:rPr>
          <w:rFonts w:cs="B Nazanin" w:hint="cs"/>
          <w:sz w:val="24"/>
          <w:szCs w:val="24"/>
          <w:rtl/>
        </w:rPr>
        <w:t>بودا</w:t>
      </w:r>
      <w:r>
        <w:rPr>
          <w:rFonts w:cs="B Nazanin"/>
          <w:sz w:val="24"/>
          <w:szCs w:val="24"/>
          <w:rtl/>
        </w:rPr>
        <w:t xml:space="preserve"> </w:t>
      </w:r>
      <w:r>
        <w:rPr>
          <w:rFonts w:cs="B Nazanin" w:hint="cs"/>
          <w:sz w:val="24"/>
          <w:szCs w:val="24"/>
          <w:rtl/>
        </w:rPr>
        <w:t>یکی</w:t>
      </w:r>
      <w:r>
        <w:rPr>
          <w:rFonts w:cs="B Nazanin"/>
          <w:sz w:val="24"/>
          <w:szCs w:val="24"/>
          <w:rtl/>
        </w:rPr>
        <w:t xml:space="preserve"> </w:t>
      </w:r>
      <w:r>
        <w:rPr>
          <w:rFonts w:cs="B Nazanin" w:hint="cs"/>
          <w:sz w:val="24"/>
          <w:szCs w:val="24"/>
          <w:rtl/>
        </w:rPr>
        <w:t>است</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همه</w:t>
      </w:r>
      <w:r>
        <w:rPr>
          <w:rFonts w:cs="B Nazanin"/>
          <w:sz w:val="24"/>
          <w:szCs w:val="24"/>
          <w:rtl/>
        </w:rPr>
        <w:t xml:space="preserve"> </w:t>
      </w:r>
      <w:r>
        <w:rPr>
          <w:rFonts w:cs="B Nazanin" w:hint="cs"/>
          <w:sz w:val="24"/>
          <w:szCs w:val="24"/>
          <w:rtl/>
        </w:rPr>
        <w:t>انسان‌ها</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طور</w:t>
      </w:r>
      <w:r>
        <w:rPr>
          <w:rFonts w:cs="B Nazanin"/>
          <w:sz w:val="24"/>
          <w:szCs w:val="24"/>
          <w:rtl/>
        </w:rPr>
        <w:t xml:space="preserve"> </w:t>
      </w:r>
      <w:r>
        <w:rPr>
          <w:rFonts w:cs="B Nazanin" w:hint="cs"/>
          <w:sz w:val="24"/>
          <w:szCs w:val="24"/>
          <w:rtl/>
        </w:rPr>
        <w:t>یکسان</w:t>
      </w:r>
      <w:r>
        <w:rPr>
          <w:rFonts w:cs="B Nazanin"/>
          <w:sz w:val="24"/>
          <w:szCs w:val="24"/>
          <w:rtl/>
        </w:rPr>
        <w:t xml:space="preserve"> </w:t>
      </w:r>
      <w:r>
        <w:rPr>
          <w:rFonts w:cs="B Nazanin" w:hint="cs"/>
          <w:sz w:val="24"/>
          <w:szCs w:val="24"/>
          <w:rtl/>
        </w:rPr>
        <w:t>می‌توانند</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روشنایی</w:t>
      </w:r>
      <w:r>
        <w:rPr>
          <w:rFonts w:cs="B Nazanin"/>
          <w:sz w:val="24"/>
          <w:szCs w:val="24"/>
          <w:rtl/>
        </w:rPr>
        <w:t xml:space="preserve"> </w:t>
      </w:r>
      <w:r>
        <w:rPr>
          <w:rFonts w:cs="B Nazanin" w:hint="cs"/>
          <w:sz w:val="24"/>
          <w:szCs w:val="24"/>
          <w:rtl/>
        </w:rPr>
        <w:t>برسند</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نوع</w:t>
      </w:r>
      <w:r>
        <w:rPr>
          <w:rFonts w:cs="B Nazanin"/>
          <w:sz w:val="24"/>
          <w:szCs w:val="24"/>
          <w:rtl/>
        </w:rPr>
        <w:t xml:space="preserve"> </w:t>
      </w:r>
      <w:r>
        <w:rPr>
          <w:rFonts w:cs="B Nazanin" w:hint="cs"/>
          <w:sz w:val="24"/>
          <w:szCs w:val="24"/>
          <w:rtl/>
        </w:rPr>
        <w:t>رویکرد</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اصطلاحات</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تندای</w:t>
      </w:r>
      <w:r>
        <w:rPr>
          <w:rFonts w:cs="B Nazanin"/>
          <w:sz w:val="24"/>
          <w:szCs w:val="24"/>
          <w:rtl/>
        </w:rPr>
        <w:t xml:space="preserve"> "</w:t>
      </w:r>
      <w:r>
        <w:rPr>
          <w:rFonts w:cs="B Nazanin" w:hint="cs"/>
          <w:sz w:val="24"/>
          <w:szCs w:val="24"/>
          <w:rtl/>
        </w:rPr>
        <w:t>اندیشه‌ای</w:t>
      </w:r>
      <w:r>
        <w:rPr>
          <w:rFonts w:cs="B Nazanin"/>
          <w:sz w:val="24"/>
          <w:szCs w:val="24"/>
          <w:rtl/>
        </w:rPr>
        <w:t xml:space="preserve"> </w:t>
      </w:r>
      <w:r>
        <w:rPr>
          <w:rFonts w:cs="B Nazanin" w:hint="cs"/>
          <w:sz w:val="24"/>
          <w:szCs w:val="24"/>
          <w:rtl/>
        </w:rPr>
        <w:t>سوار</w:t>
      </w:r>
      <w:r>
        <w:rPr>
          <w:rFonts w:cs="B Nazanin"/>
          <w:sz w:val="24"/>
          <w:szCs w:val="24"/>
          <w:rtl/>
        </w:rPr>
        <w:t xml:space="preserve"> </w:t>
      </w:r>
      <w:r>
        <w:rPr>
          <w:rFonts w:cs="B Nazanin" w:hint="cs"/>
          <w:sz w:val="24"/>
          <w:szCs w:val="24"/>
          <w:rtl/>
        </w:rPr>
        <w:t>بر</w:t>
      </w:r>
      <w:r>
        <w:rPr>
          <w:rFonts w:cs="B Nazanin"/>
          <w:sz w:val="24"/>
          <w:szCs w:val="24"/>
          <w:rtl/>
        </w:rPr>
        <w:t xml:space="preserve"> </w:t>
      </w:r>
      <w:r>
        <w:rPr>
          <w:rFonts w:cs="B Nazanin" w:hint="cs"/>
          <w:sz w:val="24"/>
          <w:szCs w:val="24"/>
          <w:rtl/>
        </w:rPr>
        <w:t>یک</w:t>
      </w:r>
      <w:r>
        <w:rPr>
          <w:rFonts w:cs="B Nazanin"/>
          <w:sz w:val="24"/>
          <w:szCs w:val="24"/>
          <w:rtl/>
        </w:rPr>
        <w:t xml:space="preserve"> </w:t>
      </w:r>
      <w:r>
        <w:rPr>
          <w:rFonts w:cs="B Nazanin" w:hint="cs"/>
          <w:sz w:val="24"/>
          <w:szCs w:val="24"/>
          <w:rtl/>
        </w:rPr>
        <w:t>مرکب</w:t>
      </w:r>
      <w:r>
        <w:rPr>
          <w:rFonts w:cs="B Nazanin"/>
          <w:sz w:val="24"/>
          <w:szCs w:val="24"/>
          <w:rtl/>
        </w:rPr>
        <w:t xml:space="preserve">" </w:t>
      </w:r>
      <w:r>
        <w:rPr>
          <w:rFonts w:cs="B Nazanin" w:hint="cs"/>
          <w:sz w:val="24"/>
          <w:szCs w:val="24"/>
          <w:rtl/>
        </w:rPr>
        <w:t>نامیده</w:t>
      </w:r>
      <w:r>
        <w:rPr>
          <w:rFonts w:cs="B Nazanin"/>
          <w:sz w:val="24"/>
          <w:szCs w:val="24"/>
          <w:rtl/>
        </w:rPr>
        <w:t xml:space="preserve"> </w:t>
      </w:r>
      <w:r>
        <w:rPr>
          <w:rFonts w:cs="B Nazanin" w:hint="cs"/>
          <w:sz w:val="24"/>
          <w:szCs w:val="24"/>
          <w:rtl/>
        </w:rPr>
        <w:t>می‌شود</w:t>
      </w:r>
      <w:r>
        <w:rPr>
          <w:rFonts w:cs="B Nazanin"/>
          <w:sz w:val="24"/>
          <w:szCs w:val="24"/>
          <w:rtl/>
        </w:rPr>
        <w:t xml:space="preserve">. </w:t>
      </w:r>
      <w:r>
        <w:rPr>
          <w:rFonts w:cs="B Nazanin" w:hint="cs"/>
          <w:sz w:val="24"/>
          <w:szCs w:val="24"/>
          <w:rtl/>
        </w:rPr>
        <w:t>همین</w:t>
      </w:r>
      <w:r>
        <w:rPr>
          <w:rFonts w:cs="B Nazanin"/>
          <w:sz w:val="24"/>
          <w:szCs w:val="24"/>
          <w:rtl/>
        </w:rPr>
        <w:t xml:space="preserve"> </w:t>
      </w:r>
      <w:r>
        <w:rPr>
          <w:rFonts w:cs="B Nazanin" w:hint="cs"/>
          <w:sz w:val="24"/>
          <w:szCs w:val="24"/>
          <w:rtl/>
        </w:rPr>
        <w:t>طور</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بودا</w:t>
      </w:r>
      <w:r>
        <w:rPr>
          <w:rFonts w:cs="B Nazanin"/>
          <w:sz w:val="24"/>
          <w:szCs w:val="24"/>
          <w:rtl/>
        </w:rPr>
        <w:t xml:space="preserve"> </w:t>
      </w:r>
      <w:r>
        <w:rPr>
          <w:rFonts w:cs="B Nazanin" w:hint="cs"/>
          <w:sz w:val="24"/>
          <w:szCs w:val="24"/>
          <w:rtl/>
        </w:rPr>
        <w:t>شاکیامونی</w:t>
      </w:r>
      <w:r>
        <w:rPr>
          <w:rFonts w:cs="B Nazanin"/>
          <w:sz w:val="24"/>
          <w:szCs w:val="24"/>
          <w:rtl/>
        </w:rPr>
        <w:t xml:space="preserve"> </w:t>
      </w:r>
      <w:r>
        <w:rPr>
          <w:rFonts w:cs="B Nazanin" w:hint="cs"/>
          <w:sz w:val="24"/>
          <w:szCs w:val="24"/>
          <w:rtl/>
        </w:rPr>
        <w:t>را</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عنوان</w:t>
      </w:r>
      <w:r>
        <w:rPr>
          <w:rFonts w:cs="B Nazanin"/>
          <w:sz w:val="24"/>
          <w:szCs w:val="24"/>
          <w:rtl/>
        </w:rPr>
        <w:t xml:space="preserve"> </w:t>
      </w:r>
      <w:r>
        <w:rPr>
          <w:rFonts w:cs="B Nazanin" w:hint="cs"/>
          <w:sz w:val="24"/>
          <w:szCs w:val="24"/>
          <w:rtl/>
        </w:rPr>
        <w:t>بودیساتوا</w:t>
      </w:r>
      <w:r>
        <w:rPr>
          <w:rFonts w:cs="B Nazanin"/>
          <w:sz w:val="24"/>
          <w:szCs w:val="24"/>
          <w:rtl/>
        </w:rPr>
        <w:t xml:space="preserve"> </w:t>
      </w:r>
      <w:r>
        <w:rPr>
          <w:rFonts w:cs="B Nazanin" w:hint="cs"/>
          <w:sz w:val="24"/>
          <w:szCs w:val="24"/>
          <w:rtl/>
        </w:rPr>
        <w:t>نیایش</w:t>
      </w:r>
      <w:r>
        <w:rPr>
          <w:rFonts w:cs="B Nazanin"/>
          <w:sz w:val="24"/>
          <w:szCs w:val="24"/>
          <w:rtl/>
        </w:rPr>
        <w:t xml:space="preserve"> </w:t>
      </w:r>
      <w:r>
        <w:rPr>
          <w:rFonts w:cs="B Nazanin" w:hint="cs"/>
          <w:sz w:val="24"/>
          <w:szCs w:val="24"/>
          <w:rtl/>
        </w:rPr>
        <w:t>می‌کند. دانشگاه تایشو</w:t>
      </w:r>
      <w:r>
        <w:rPr>
          <w:rStyle w:val="FootnoteReference"/>
          <w:rFonts w:cs="B Nazanin"/>
          <w:sz w:val="24"/>
          <w:szCs w:val="24"/>
          <w:rtl/>
        </w:rPr>
        <w:footnoteReference w:id="678"/>
      </w:r>
      <w:r>
        <w:rPr>
          <w:rFonts w:cs="B Nazanin" w:hint="cs"/>
          <w:sz w:val="24"/>
          <w:szCs w:val="24"/>
          <w:rtl/>
        </w:rPr>
        <w:t xml:space="preserve"> واقع در توکیو، جزو شاخص‌ترین دانشگاه های بودایی است که راهبان این مکتب در آن تحصیل یا تدریس می‌کنند.</w:t>
      </w:r>
      <w:r>
        <w:rPr>
          <w:rFonts w:cs="B Nazanin"/>
          <w:sz w:val="24"/>
          <w:szCs w:val="24"/>
        </w:rPr>
        <w:t xml:space="preserve"> </w:t>
      </w:r>
    </w:p>
    <w:p>
      <w:pPr>
        <w:bidi/>
        <w:rPr>
          <w:rFonts w:cs="B Nazanin"/>
          <w:b/>
          <w:bCs/>
          <w:sz w:val="24"/>
          <w:szCs w:val="24"/>
          <w:rtl/>
        </w:rPr>
      </w:pPr>
      <w:r>
        <w:rPr>
          <w:rFonts w:cs="B Nazanin" w:hint="cs"/>
          <w:b/>
          <w:bCs/>
          <w:sz w:val="24"/>
          <w:szCs w:val="24"/>
          <w:rtl/>
        </w:rPr>
        <w:t>مکتب</w:t>
      </w:r>
      <w:r>
        <w:rPr>
          <w:rFonts w:cs="B Nazanin"/>
          <w:b/>
          <w:bCs/>
          <w:sz w:val="24"/>
          <w:szCs w:val="24"/>
          <w:rtl/>
        </w:rPr>
        <w:t xml:space="preserve"> </w:t>
      </w:r>
      <w:r>
        <w:rPr>
          <w:rFonts w:cs="B Nazanin" w:hint="cs"/>
          <w:b/>
          <w:bCs/>
          <w:sz w:val="24"/>
          <w:szCs w:val="24"/>
          <w:rtl/>
        </w:rPr>
        <w:t>پنجم،</w:t>
      </w:r>
      <w:r>
        <w:rPr>
          <w:rFonts w:cs="B Nazanin" w:hint="cs"/>
          <w:b/>
          <w:bCs/>
          <w:sz w:val="24"/>
          <w:szCs w:val="24"/>
          <w:rtl/>
          <w:lang w:bidi="fa-IR"/>
        </w:rPr>
        <w:t xml:space="preserve"> مکتب</w:t>
      </w:r>
      <w:r>
        <w:rPr>
          <w:rFonts w:cs="B Nazanin"/>
          <w:b/>
          <w:bCs/>
          <w:sz w:val="24"/>
          <w:szCs w:val="24"/>
          <w:rtl/>
        </w:rPr>
        <w:t xml:space="preserve">" </w:t>
      </w:r>
      <w:r>
        <w:rPr>
          <w:rFonts w:cs="B Nazanin" w:hint="cs"/>
          <w:b/>
          <w:bCs/>
          <w:sz w:val="24"/>
          <w:szCs w:val="24"/>
          <w:rtl/>
        </w:rPr>
        <w:t>شینگون</w:t>
      </w:r>
      <w:r>
        <w:rPr>
          <w:rFonts w:cs="B Nazanin"/>
          <w:b/>
          <w:bCs/>
          <w:sz w:val="24"/>
          <w:szCs w:val="24"/>
          <w:rtl/>
        </w:rPr>
        <w:t>"</w:t>
      </w:r>
      <w:r>
        <w:rPr>
          <w:rFonts w:cs="B Nazanin" w:hint="cs"/>
          <w:b/>
          <w:bCs/>
          <w:sz w:val="24"/>
          <w:szCs w:val="24"/>
          <w:rtl/>
        </w:rPr>
        <w:t xml:space="preserve"> (</w:t>
      </w:r>
      <w:r>
        <w:rPr>
          <w:rFonts w:cs="B Nazanin" w:hint="eastAsia"/>
          <w:b/>
          <w:bCs/>
          <w:sz w:val="24"/>
          <w:szCs w:val="24"/>
        </w:rPr>
        <w:t>真言宗</w:t>
      </w:r>
      <w:r>
        <w:rPr>
          <w:rFonts w:cs="B Nazanin"/>
          <w:b/>
          <w:bCs/>
          <w:sz w:val="24"/>
          <w:szCs w:val="24"/>
        </w:rPr>
        <w:t>/Shingon sh</w:t>
      </w:r>
      <w:r>
        <w:rPr>
          <w:rFonts w:cs="B Nazanin" w:hint="eastAsia"/>
          <w:b/>
          <w:bCs/>
          <w:sz w:val="24"/>
          <w:szCs w:val="24"/>
        </w:rPr>
        <w:t>ū</w:t>
      </w:r>
      <w:r>
        <w:rPr>
          <w:rFonts w:cs="B Nazanin" w:hint="cs"/>
          <w:b/>
          <w:bCs/>
          <w:sz w:val="24"/>
          <w:szCs w:val="24"/>
          <w:rtl/>
        </w:rPr>
        <w:t>):</w:t>
      </w:r>
    </w:p>
    <w:p>
      <w:pPr>
        <w:bidi/>
        <w:rPr>
          <w:rFonts w:cs="B Nazanin"/>
          <w:b/>
          <w:bCs/>
          <w:sz w:val="24"/>
          <w:szCs w:val="24"/>
          <w:rtl/>
        </w:rPr>
      </w:pPr>
      <w:r>
        <w:rPr>
          <w:rFonts w:cs="B Nazanin" w:hint="cs"/>
          <w:sz w:val="24"/>
          <w:szCs w:val="24"/>
          <w:rtl/>
        </w:rPr>
        <w:t>چنان</w:t>
      </w:r>
      <w:r>
        <w:rPr>
          <w:rFonts w:cs="B Nazanin"/>
          <w:sz w:val="24"/>
          <w:szCs w:val="24"/>
          <w:rtl/>
        </w:rPr>
        <w:t xml:space="preserve"> </w:t>
      </w:r>
      <w:r>
        <w:rPr>
          <w:rFonts w:cs="B Nazanin" w:hint="cs"/>
          <w:sz w:val="24"/>
          <w:szCs w:val="24"/>
          <w:rtl/>
        </w:rPr>
        <w:t>که</w:t>
      </w:r>
      <w:r>
        <w:rPr>
          <w:rFonts w:cs="B Nazanin"/>
          <w:sz w:val="24"/>
          <w:szCs w:val="24"/>
          <w:rtl/>
        </w:rPr>
        <w:t xml:space="preserve"> </w:t>
      </w:r>
      <w:r>
        <w:rPr>
          <w:rFonts w:cs="B Nazanin" w:hint="cs"/>
          <w:sz w:val="24"/>
          <w:szCs w:val="24"/>
          <w:rtl/>
        </w:rPr>
        <w:t>گفته</w:t>
      </w:r>
      <w:r>
        <w:rPr>
          <w:rFonts w:cs="B Nazanin"/>
          <w:sz w:val="24"/>
          <w:szCs w:val="24"/>
          <w:rtl/>
        </w:rPr>
        <w:t xml:space="preserve"> </w:t>
      </w:r>
      <w:r>
        <w:rPr>
          <w:rFonts w:cs="B Nazanin" w:hint="cs"/>
          <w:sz w:val="24"/>
          <w:szCs w:val="24"/>
          <w:rtl/>
        </w:rPr>
        <w:t>شد</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نیز</w:t>
      </w:r>
      <w:r>
        <w:rPr>
          <w:rFonts w:cs="B Nazanin"/>
          <w:sz w:val="24"/>
          <w:szCs w:val="24"/>
          <w:rtl/>
        </w:rPr>
        <w:t xml:space="preserve"> </w:t>
      </w:r>
      <w:r>
        <w:rPr>
          <w:rFonts w:cs="B Nazanin" w:hint="cs"/>
          <w:sz w:val="24"/>
          <w:szCs w:val="24"/>
          <w:rtl/>
        </w:rPr>
        <w:t>متعلق</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دوره</w:t>
      </w:r>
      <w:r>
        <w:rPr>
          <w:rFonts w:cs="B Nazanin"/>
          <w:sz w:val="24"/>
          <w:szCs w:val="24"/>
          <w:rtl/>
        </w:rPr>
        <w:t xml:space="preserve"> </w:t>
      </w:r>
      <w:r>
        <w:rPr>
          <w:rFonts w:cs="B Nazanin" w:hint="cs"/>
          <w:sz w:val="24"/>
          <w:szCs w:val="24"/>
          <w:rtl/>
        </w:rPr>
        <w:t>هیان</w:t>
      </w:r>
      <w:r>
        <w:rPr>
          <w:rFonts w:cs="B Nazanin" w:hint="cs"/>
          <w:sz w:val="24"/>
          <w:szCs w:val="24"/>
          <w:rtl/>
          <w:lang w:bidi="fa-IR"/>
        </w:rPr>
        <w:t xml:space="preserve"> است</w:t>
      </w:r>
      <w:r>
        <w:rPr>
          <w:rFonts w:cs="B Nazanin"/>
          <w:sz w:val="24"/>
          <w:szCs w:val="24"/>
          <w:rtl/>
        </w:rPr>
        <w:t xml:space="preserve"> </w:t>
      </w:r>
      <w:r>
        <w:rPr>
          <w:rFonts w:cs="B Nazanin" w:hint="cs"/>
          <w:sz w:val="24"/>
          <w:szCs w:val="24"/>
          <w:rtl/>
        </w:rPr>
        <w:t>و بواسطه تلاش‌ها و نبوغ کوکای تقریبا نخستین مکتب ژاپنی شده آیین بودا در این کشور به حساب می‌آید.</w:t>
      </w:r>
      <w:r>
        <w:rPr>
          <w:rFonts w:cs="B Nazanin"/>
          <w:sz w:val="24"/>
          <w:szCs w:val="24"/>
          <w:rtl/>
        </w:rPr>
        <w:t xml:space="preserve"> </w:t>
      </w:r>
      <w:r>
        <w:rPr>
          <w:rFonts w:cs="B Nazanin" w:hint="cs"/>
          <w:sz w:val="24"/>
          <w:szCs w:val="24"/>
          <w:rtl/>
        </w:rPr>
        <w:t>جمعیت</w:t>
      </w:r>
      <w:r>
        <w:rPr>
          <w:rFonts w:cs="B Nazanin"/>
          <w:sz w:val="24"/>
          <w:szCs w:val="24"/>
          <w:rtl/>
        </w:rPr>
        <w:t xml:space="preserve"> </w:t>
      </w:r>
      <w:r>
        <w:rPr>
          <w:rFonts w:cs="B Nazanin" w:hint="cs"/>
          <w:sz w:val="24"/>
          <w:szCs w:val="24"/>
          <w:rtl/>
        </w:rPr>
        <w:t>پیروانش</w:t>
      </w:r>
      <w:r>
        <w:rPr>
          <w:rFonts w:cs="B Nazanin"/>
          <w:sz w:val="24"/>
          <w:szCs w:val="24"/>
          <w:rtl/>
        </w:rPr>
        <w:t xml:space="preserve"> </w:t>
      </w:r>
      <w:r>
        <w:rPr>
          <w:rFonts w:cs="B Nazanin" w:hint="cs"/>
          <w:sz w:val="24"/>
          <w:szCs w:val="24"/>
          <w:rtl/>
        </w:rPr>
        <w:t>حدود</w:t>
      </w:r>
      <w:r>
        <w:rPr>
          <w:rFonts w:cs="B Nazanin"/>
          <w:sz w:val="24"/>
          <w:szCs w:val="24"/>
          <w:rtl/>
        </w:rPr>
        <w:t xml:space="preserve"> </w:t>
      </w:r>
      <w:r>
        <w:rPr>
          <w:rFonts w:cs="B Nazanin" w:hint="cs"/>
          <w:sz w:val="24"/>
          <w:szCs w:val="24"/>
          <w:rtl/>
        </w:rPr>
        <w:t>یک</w:t>
      </w:r>
      <w:r>
        <w:rPr>
          <w:rFonts w:cs="B Nazanin"/>
          <w:sz w:val="24"/>
          <w:szCs w:val="24"/>
          <w:rtl/>
        </w:rPr>
        <w:t xml:space="preserve"> </w:t>
      </w:r>
      <w:r>
        <w:rPr>
          <w:rFonts w:cs="B Nazanin" w:hint="cs"/>
          <w:sz w:val="24"/>
          <w:szCs w:val="24"/>
          <w:rtl/>
        </w:rPr>
        <w:t>میلیون</w:t>
      </w:r>
      <w:r>
        <w:rPr>
          <w:rFonts w:cs="B Nazanin"/>
          <w:sz w:val="24"/>
          <w:szCs w:val="24"/>
          <w:rtl/>
        </w:rPr>
        <w:t xml:space="preserve"> </w:t>
      </w:r>
      <w:r>
        <w:rPr>
          <w:rFonts w:cs="B Nazanin" w:hint="cs"/>
          <w:sz w:val="24"/>
          <w:szCs w:val="24"/>
          <w:rtl/>
        </w:rPr>
        <w:t>و دویست</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شصت</w:t>
      </w:r>
      <w:r>
        <w:rPr>
          <w:rFonts w:cs="B Nazanin"/>
          <w:sz w:val="24"/>
          <w:szCs w:val="24"/>
          <w:rtl/>
        </w:rPr>
        <w:t xml:space="preserve"> </w:t>
      </w:r>
      <w:r>
        <w:rPr>
          <w:rFonts w:cs="B Nazanin" w:hint="cs"/>
          <w:sz w:val="24"/>
          <w:szCs w:val="24"/>
          <w:rtl/>
        </w:rPr>
        <w:t>هزار</w:t>
      </w:r>
      <w:r>
        <w:rPr>
          <w:rFonts w:cs="B Nazanin"/>
          <w:sz w:val="24"/>
          <w:szCs w:val="24"/>
          <w:rtl/>
        </w:rPr>
        <w:t xml:space="preserve"> </w:t>
      </w:r>
      <w:r>
        <w:rPr>
          <w:rFonts w:cs="B Nazanin" w:hint="cs"/>
          <w:sz w:val="24"/>
          <w:szCs w:val="24"/>
          <w:rtl/>
        </w:rPr>
        <w:t>نفر</w:t>
      </w:r>
      <w:r>
        <w:rPr>
          <w:rFonts w:cs="B Nazanin"/>
          <w:sz w:val="24"/>
          <w:szCs w:val="24"/>
          <w:rtl/>
        </w:rPr>
        <w:t xml:space="preserve"> </w:t>
      </w:r>
      <w:r>
        <w:rPr>
          <w:rFonts w:cs="B Nazanin" w:hint="cs"/>
          <w:sz w:val="24"/>
          <w:szCs w:val="24"/>
          <w:rtl/>
        </w:rPr>
        <w:t>است</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شینگون</w:t>
      </w:r>
      <w:r>
        <w:rPr>
          <w:rFonts w:cs="B Nazanin"/>
          <w:sz w:val="24"/>
          <w:szCs w:val="24"/>
          <w:rtl/>
        </w:rPr>
        <w:t xml:space="preserve"> </w:t>
      </w:r>
      <w:r>
        <w:rPr>
          <w:rFonts w:cs="B Nazanin" w:hint="cs"/>
          <w:sz w:val="24"/>
          <w:szCs w:val="24"/>
          <w:rtl/>
        </w:rPr>
        <w:t>دارای</w:t>
      </w:r>
      <w:r>
        <w:rPr>
          <w:rFonts w:cs="B Nazanin"/>
          <w:sz w:val="24"/>
          <w:szCs w:val="24"/>
          <w:rtl/>
        </w:rPr>
        <w:t xml:space="preserve"> </w:t>
      </w:r>
      <w:r>
        <w:rPr>
          <w:rFonts w:cs="B Nazanin" w:hint="cs"/>
          <w:sz w:val="24"/>
          <w:szCs w:val="24"/>
          <w:rtl/>
        </w:rPr>
        <w:t>چهار</w:t>
      </w:r>
      <w:r>
        <w:rPr>
          <w:rFonts w:cs="B Nazanin"/>
          <w:sz w:val="24"/>
          <w:szCs w:val="24"/>
          <w:rtl/>
        </w:rPr>
        <w:t xml:space="preserve"> </w:t>
      </w:r>
      <w:r>
        <w:rPr>
          <w:rFonts w:cs="B Nazanin" w:hint="cs"/>
          <w:sz w:val="24"/>
          <w:szCs w:val="24"/>
          <w:rtl/>
        </w:rPr>
        <w:t>شاخه</w:t>
      </w:r>
      <w:r>
        <w:rPr>
          <w:rFonts w:cs="B Nazanin"/>
          <w:sz w:val="24"/>
          <w:szCs w:val="24"/>
          <w:rtl/>
        </w:rPr>
        <w:t xml:space="preserve"> </w:t>
      </w:r>
      <w:r>
        <w:rPr>
          <w:rFonts w:cs="B Nazanin" w:hint="cs"/>
          <w:sz w:val="24"/>
          <w:szCs w:val="24"/>
          <w:rtl/>
        </w:rPr>
        <w:t>است</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هر</w:t>
      </w:r>
      <w:r>
        <w:rPr>
          <w:rFonts w:cs="B Nazanin"/>
          <w:sz w:val="24"/>
          <w:szCs w:val="24"/>
          <w:rtl/>
        </w:rPr>
        <w:t xml:space="preserve"> </w:t>
      </w:r>
      <w:r>
        <w:rPr>
          <w:rFonts w:cs="B Nazanin" w:hint="cs"/>
          <w:sz w:val="24"/>
          <w:szCs w:val="24"/>
          <w:rtl/>
        </w:rPr>
        <w:t>کدام</w:t>
      </w:r>
      <w:r>
        <w:rPr>
          <w:rFonts w:cs="B Nazanin"/>
          <w:sz w:val="24"/>
          <w:szCs w:val="24"/>
          <w:rtl/>
        </w:rPr>
        <w:t xml:space="preserve"> </w:t>
      </w:r>
      <w:r>
        <w:rPr>
          <w:rFonts w:cs="B Nazanin" w:hint="cs"/>
          <w:sz w:val="24"/>
          <w:szCs w:val="24"/>
          <w:rtl/>
        </w:rPr>
        <w:t>معبد</w:t>
      </w:r>
      <w:r>
        <w:rPr>
          <w:rFonts w:cs="B Nazanin"/>
          <w:sz w:val="24"/>
          <w:szCs w:val="24"/>
          <w:rtl/>
        </w:rPr>
        <w:t xml:space="preserve"> </w:t>
      </w:r>
      <w:r>
        <w:rPr>
          <w:rFonts w:cs="B Nazanin" w:hint="cs"/>
          <w:sz w:val="24"/>
          <w:szCs w:val="24"/>
          <w:rtl/>
        </w:rPr>
        <w:t>اصلی</w:t>
      </w:r>
      <w:r>
        <w:rPr>
          <w:rFonts w:cs="B Nazanin"/>
          <w:sz w:val="24"/>
          <w:szCs w:val="24"/>
          <w:rtl/>
        </w:rPr>
        <w:t xml:space="preserve"> </w:t>
      </w:r>
      <w:r>
        <w:rPr>
          <w:rFonts w:cs="B Nazanin" w:hint="cs"/>
          <w:sz w:val="24"/>
          <w:szCs w:val="24"/>
          <w:rtl/>
        </w:rPr>
        <w:t>خود</w:t>
      </w:r>
      <w:r>
        <w:rPr>
          <w:rFonts w:cs="B Nazanin"/>
          <w:sz w:val="24"/>
          <w:szCs w:val="24"/>
          <w:rtl/>
        </w:rPr>
        <w:t xml:space="preserve"> </w:t>
      </w:r>
      <w:r>
        <w:rPr>
          <w:rFonts w:cs="B Nazanin" w:hint="cs"/>
          <w:sz w:val="24"/>
          <w:szCs w:val="24"/>
          <w:rtl/>
        </w:rPr>
        <w:t>را</w:t>
      </w:r>
      <w:r>
        <w:rPr>
          <w:rFonts w:cs="B Nazanin"/>
          <w:sz w:val="24"/>
          <w:szCs w:val="24"/>
          <w:rtl/>
        </w:rPr>
        <w:t xml:space="preserve"> </w:t>
      </w:r>
      <w:r>
        <w:rPr>
          <w:rFonts w:cs="B Nazanin" w:hint="cs"/>
          <w:sz w:val="24"/>
          <w:szCs w:val="24"/>
          <w:rtl/>
        </w:rPr>
        <w:t>دارند.</w:t>
      </w:r>
      <w:r>
        <w:rPr>
          <w:rFonts w:cs="B Nazanin"/>
          <w:sz w:val="24"/>
          <w:szCs w:val="24"/>
        </w:rPr>
        <w:t xml:space="preserve"> </w:t>
      </w:r>
    </w:p>
    <w:p>
      <w:pPr>
        <w:bidi/>
        <w:rPr>
          <w:rFonts w:cs="B Nazanin"/>
          <w:sz w:val="24"/>
          <w:szCs w:val="24"/>
          <w:rtl/>
        </w:rPr>
      </w:pPr>
      <w:r>
        <w:rPr>
          <w:rFonts w:cs="B Nazanin" w:hint="cs"/>
          <w:sz w:val="24"/>
          <w:szCs w:val="24"/>
          <w:rtl/>
        </w:rPr>
        <w:t>باور</w:t>
      </w:r>
      <w:r>
        <w:rPr>
          <w:rFonts w:cs="B Nazanin"/>
          <w:sz w:val="24"/>
          <w:szCs w:val="24"/>
          <w:rtl/>
        </w:rPr>
        <w:t xml:space="preserve"> </w:t>
      </w:r>
      <w:r>
        <w:rPr>
          <w:rFonts w:cs="B Nazanin" w:hint="cs"/>
          <w:sz w:val="24"/>
          <w:szCs w:val="24"/>
          <w:rtl/>
        </w:rPr>
        <w:t>اصلی</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معبد</w:t>
      </w:r>
      <w:r>
        <w:rPr>
          <w:rFonts w:cs="B Nazanin"/>
          <w:sz w:val="24"/>
          <w:szCs w:val="24"/>
          <w:rtl/>
        </w:rPr>
        <w:t xml:space="preserve"> </w:t>
      </w:r>
      <w:r>
        <w:rPr>
          <w:rFonts w:cs="B Nazanin" w:hint="cs"/>
          <w:sz w:val="24"/>
          <w:szCs w:val="24"/>
          <w:rtl/>
        </w:rPr>
        <w:t>که</w:t>
      </w:r>
      <w:r>
        <w:rPr>
          <w:rFonts w:cs="B Nazanin"/>
          <w:sz w:val="24"/>
          <w:szCs w:val="24"/>
          <w:rtl/>
        </w:rPr>
        <w:t xml:space="preserve"> </w:t>
      </w:r>
      <w:r>
        <w:rPr>
          <w:rFonts w:cs="B Nazanin" w:hint="cs"/>
          <w:sz w:val="24"/>
          <w:szCs w:val="24"/>
          <w:rtl/>
        </w:rPr>
        <w:t>بسیار</w:t>
      </w:r>
      <w:r>
        <w:rPr>
          <w:rFonts w:cs="B Nazanin"/>
          <w:sz w:val="24"/>
          <w:szCs w:val="24"/>
          <w:rtl/>
        </w:rPr>
        <w:t xml:space="preserve"> </w:t>
      </w:r>
      <w:r>
        <w:rPr>
          <w:rFonts w:cs="B Nazanin" w:hint="cs"/>
          <w:sz w:val="24"/>
          <w:szCs w:val="24"/>
          <w:rtl/>
        </w:rPr>
        <w:t>با</w:t>
      </w:r>
      <w:r>
        <w:rPr>
          <w:rFonts w:cs="B Nazanin"/>
          <w:sz w:val="24"/>
          <w:szCs w:val="24"/>
          <w:rtl/>
        </w:rPr>
        <w:t xml:space="preserve"> </w:t>
      </w:r>
      <w:r>
        <w:rPr>
          <w:rFonts w:cs="B Nazanin" w:hint="cs"/>
          <w:sz w:val="24"/>
          <w:szCs w:val="24"/>
          <w:rtl/>
        </w:rPr>
        <w:t>روحیه</w:t>
      </w:r>
      <w:r>
        <w:rPr>
          <w:rFonts w:cs="B Nazanin"/>
          <w:sz w:val="24"/>
          <w:szCs w:val="24"/>
          <w:rtl/>
        </w:rPr>
        <w:t xml:space="preserve"> </w:t>
      </w:r>
      <w:r>
        <w:rPr>
          <w:rFonts w:cs="B Nazanin" w:hint="cs"/>
          <w:sz w:val="24"/>
          <w:szCs w:val="24"/>
          <w:rtl/>
        </w:rPr>
        <w:t>ژاپنی</w:t>
      </w:r>
      <w:r>
        <w:rPr>
          <w:rFonts w:cs="B Nazanin"/>
          <w:sz w:val="24"/>
          <w:szCs w:val="24"/>
          <w:rtl/>
        </w:rPr>
        <w:t xml:space="preserve"> </w:t>
      </w:r>
      <w:r>
        <w:rPr>
          <w:rFonts w:cs="B Nazanin" w:hint="cs"/>
          <w:sz w:val="24"/>
          <w:szCs w:val="24"/>
          <w:rtl/>
        </w:rPr>
        <w:t>همخوانی</w:t>
      </w:r>
      <w:r>
        <w:rPr>
          <w:rFonts w:cs="B Nazanin"/>
          <w:sz w:val="24"/>
          <w:szCs w:val="24"/>
          <w:rtl/>
        </w:rPr>
        <w:t xml:space="preserve"> </w:t>
      </w:r>
      <w:r>
        <w:rPr>
          <w:rFonts w:cs="B Nazanin" w:hint="cs"/>
          <w:sz w:val="24"/>
          <w:szCs w:val="24"/>
          <w:rtl/>
        </w:rPr>
        <w:t>دارد،</w:t>
      </w:r>
      <w:r>
        <w:rPr>
          <w:rFonts w:cs="B Nazanin"/>
          <w:sz w:val="24"/>
          <w:szCs w:val="24"/>
          <w:rtl/>
        </w:rPr>
        <w:t xml:space="preserve"> </w:t>
      </w:r>
      <w:r>
        <w:rPr>
          <w:rFonts w:cs="B Nazanin" w:hint="cs"/>
          <w:sz w:val="24"/>
          <w:szCs w:val="24"/>
          <w:rtl/>
        </w:rPr>
        <w:t>بر</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است</w:t>
      </w:r>
      <w:r>
        <w:rPr>
          <w:rFonts w:cs="B Nazanin"/>
          <w:sz w:val="24"/>
          <w:szCs w:val="24"/>
          <w:rtl/>
        </w:rPr>
        <w:t xml:space="preserve"> </w:t>
      </w:r>
      <w:r>
        <w:rPr>
          <w:rFonts w:cs="B Nazanin" w:hint="cs"/>
          <w:sz w:val="24"/>
          <w:szCs w:val="24"/>
          <w:rtl/>
        </w:rPr>
        <w:t>که</w:t>
      </w:r>
      <w:r>
        <w:rPr>
          <w:rFonts w:cs="B Nazanin"/>
          <w:sz w:val="24"/>
          <w:szCs w:val="24"/>
          <w:rtl/>
        </w:rPr>
        <w:t xml:space="preserve"> </w:t>
      </w:r>
      <w:r>
        <w:rPr>
          <w:rFonts w:cs="B Nazanin" w:hint="cs"/>
          <w:sz w:val="24"/>
          <w:szCs w:val="24"/>
          <w:rtl/>
        </w:rPr>
        <w:t>انسان</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همین</w:t>
      </w:r>
      <w:r>
        <w:rPr>
          <w:rFonts w:cs="B Nazanin"/>
          <w:sz w:val="24"/>
          <w:szCs w:val="24"/>
          <w:rtl/>
        </w:rPr>
        <w:t xml:space="preserve"> </w:t>
      </w:r>
      <w:r>
        <w:rPr>
          <w:rFonts w:cs="B Nazanin" w:hint="cs"/>
          <w:sz w:val="24"/>
          <w:szCs w:val="24"/>
          <w:rtl/>
        </w:rPr>
        <w:t>دنیا</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با</w:t>
      </w:r>
      <w:r>
        <w:rPr>
          <w:rFonts w:cs="B Nazanin"/>
          <w:sz w:val="24"/>
          <w:szCs w:val="24"/>
          <w:rtl/>
        </w:rPr>
        <w:t xml:space="preserve"> </w:t>
      </w:r>
      <w:r>
        <w:rPr>
          <w:rFonts w:cs="B Nazanin" w:hint="cs"/>
          <w:sz w:val="24"/>
          <w:szCs w:val="24"/>
          <w:rtl/>
        </w:rPr>
        <w:t>بدن</w:t>
      </w:r>
      <w:r>
        <w:rPr>
          <w:rFonts w:cs="B Nazanin"/>
          <w:sz w:val="24"/>
          <w:szCs w:val="24"/>
          <w:rtl/>
        </w:rPr>
        <w:t xml:space="preserve"> </w:t>
      </w:r>
      <w:r>
        <w:rPr>
          <w:rFonts w:cs="B Nazanin" w:hint="cs"/>
          <w:sz w:val="24"/>
          <w:szCs w:val="24"/>
          <w:rtl/>
        </w:rPr>
        <w:t>مادی</w:t>
      </w:r>
      <w:r>
        <w:rPr>
          <w:rFonts w:cs="B Nazanin"/>
          <w:sz w:val="24"/>
          <w:szCs w:val="24"/>
          <w:rtl/>
        </w:rPr>
        <w:t xml:space="preserve"> </w:t>
      </w:r>
      <w:r>
        <w:rPr>
          <w:rFonts w:cs="B Nazanin" w:hint="cs"/>
          <w:sz w:val="24"/>
          <w:szCs w:val="24"/>
          <w:rtl/>
        </w:rPr>
        <w:t>می‌تواند</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روشنایی</w:t>
      </w:r>
      <w:r>
        <w:rPr>
          <w:rFonts w:cs="B Nazanin"/>
          <w:sz w:val="24"/>
          <w:szCs w:val="24"/>
          <w:rtl/>
        </w:rPr>
        <w:t xml:space="preserve"> </w:t>
      </w:r>
      <w:r>
        <w:rPr>
          <w:rFonts w:cs="B Nazanin" w:hint="cs"/>
          <w:sz w:val="24"/>
          <w:szCs w:val="24"/>
          <w:rtl/>
        </w:rPr>
        <w:t>برسد</w:t>
      </w:r>
      <w:r>
        <w:rPr>
          <w:rFonts w:cs="B Nazanin"/>
          <w:sz w:val="24"/>
          <w:szCs w:val="24"/>
          <w:rtl/>
        </w:rPr>
        <w:t xml:space="preserve">. </w:t>
      </w:r>
      <w:r>
        <w:rPr>
          <w:rFonts w:cs="B Nazanin" w:hint="cs"/>
          <w:sz w:val="24"/>
          <w:szCs w:val="24"/>
          <w:rtl/>
        </w:rPr>
        <w:t>همین طور چنان که پیشتر اشاره کردیم این مکتب</w:t>
      </w:r>
      <w:r>
        <w:rPr>
          <w:rFonts w:cs="B Nazanin"/>
          <w:sz w:val="24"/>
          <w:szCs w:val="24"/>
          <w:rtl/>
        </w:rPr>
        <w:t xml:space="preserve"> </w:t>
      </w:r>
      <w:r>
        <w:rPr>
          <w:rFonts w:cs="B Nazanin" w:hint="cs"/>
          <w:sz w:val="24"/>
          <w:szCs w:val="24"/>
          <w:rtl/>
        </w:rPr>
        <w:t>بسیار</w:t>
      </w:r>
      <w:r>
        <w:rPr>
          <w:rFonts w:cs="B Nazanin"/>
          <w:sz w:val="24"/>
          <w:szCs w:val="24"/>
          <w:rtl/>
        </w:rPr>
        <w:t xml:space="preserve"> </w:t>
      </w:r>
      <w:r>
        <w:rPr>
          <w:rFonts w:cs="B Nazanin" w:hint="cs"/>
          <w:sz w:val="24"/>
          <w:szCs w:val="24"/>
          <w:rtl/>
        </w:rPr>
        <w:t>با</w:t>
      </w:r>
      <w:r>
        <w:rPr>
          <w:rFonts w:cs="B Nazanin"/>
          <w:sz w:val="24"/>
          <w:szCs w:val="24"/>
          <w:rtl/>
        </w:rPr>
        <w:t xml:space="preserve"> </w:t>
      </w:r>
      <w:r>
        <w:rPr>
          <w:rFonts w:cs="B Nazanin" w:hint="cs"/>
          <w:sz w:val="24"/>
          <w:szCs w:val="24"/>
          <w:rtl/>
        </w:rPr>
        <w:t>رازوری،</w:t>
      </w:r>
      <w:r>
        <w:rPr>
          <w:rFonts w:cs="B Nazanin"/>
          <w:sz w:val="24"/>
          <w:szCs w:val="24"/>
          <w:rtl/>
        </w:rPr>
        <w:t xml:space="preserve"> </w:t>
      </w:r>
      <w:r>
        <w:rPr>
          <w:rFonts w:cs="B Nazanin" w:hint="cs"/>
          <w:sz w:val="24"/>
          <w:szCs w:val="24"/>
          <w:rtl/>
        </w:rPr>
        <w:t>سحر</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جادو</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اوراد</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نشانه‌ها</w:t>
      </w:r>
      <w:r>
        <w:rPr>
          <w:rFonts w:cs="B Nazanin"/>
          <w:sz w:val="24"/>
          <w:szCs w:val="24"/>
          <w:rtl/>
        </w:rPr>
        <w:t xml:space="preserve"> </w:t>
      </w:r>
      <w:r>
        <w:rPr>
          <w:rFonts w:cs="B Nazanin" w:hint="cs"/>
          <w:sz w:val="24"/>
          <w:szCs w:val="24"/>
          <w:rtl/>
        </w:rPr>
        <w:t>پیوند</w:t>
      </w:r>
      <w:r>
        <w:rPr>
          <w:rFonts w:cs="B Nazanin"/>
          <w:sz w:val="24"/>
          <w:szCs w:val="24"/>
          <w:rtl/>
        </w:rPr>
        <w:t xml:space="preserve"> </w:t>
      </w:r>
      <w:r>
        <w:rPr>
          <w:rFonts w:cs="B Nazanin" w:hint="cs"/>
          <w:sz w:val="24"/>
          <w:szCs w:val="24"/>
          <w:rtl/>
        </w:rPr>
        <w:t>دارد</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شینگون</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معنی</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حقیقت</w:t>
      </w:r>
      <w:r>
        <w:rPr>
          <w:rFonts w:cs="B Nazanin"/>
          <w:sz w:val="24"/>
          <w:szCs w:val="24"/>
          <w:rtl/>
        </w:rPr>
        <w:t xml:space="preserve">" </w:t>
      </w:r>
      <w:r>
        <w:rPr>
          <w:rFonts w:cs="B Nazanin" w:hint="cs"/>
          <w:sz w:val="24"/>
          <w:szCs w:val="24"/>
          <w:rtl/>
        </w:rPr>
        <w:t>نیز</w:t>
      </w:r>
      <w:r>
        <w:rPr>
          <w:rFonts w:cs="B Nazanin"/>
          <w:sz w:val="24"/>
          <w:szCs w:val="24"/>
          <w:rtl/>
        </w:rPr>
        <w:t xml:space="preserve"> </w:t>
      </w:r>
      <w:r>
        <w:rPr>
          <w:rFonts w:cs="B Nazanin" w:hint="cs"/>
          <w:sz w:val="24"/>
          <w:szCs w:val="24"/>
          <w:rtl/>
        </w:rPr>
        <w:t>بواسطه</w:t>
      </w:r>
      <w:r>
        <w:rPr>
          <w:rFonts w:cs="B Nazanin"/>
          <w:sz w:val="24"/>
          <w:szCs w:val="24"/>
          <w:rtl/>
        </w:rPr>
        <w:t xml:space="preserve"> </w:t>
      </w:r>
      <w:r>
        <w:rPr>
          <w:rFonts w:cs="B Nazanin" w:hint="cs"/>
          <w:sz w:val="24"/>
          <w:szCs w:val="24"/>
          <w:rtl/>
        </w:rPr>
        <w:t>همان</w:t>
      </w:r>
      <w:r>
        <w:rPr>
          <w:rFonts w:cs="B Nazanin"/>
          <w:sz w:val="24"/>
          <w:szCs w:val="24"/>
          <w:rtl/>
        </w:rPr>
        <w:t xml:space="preserve"> </w:t>
      </w:r>
      <w:r>
        <w:rPr>
          <w:rFonts w:cs="B Nazanin" w:hint="cs"/>
          <w:sz w:val="24"/>
          <w:szCs w:val="24"/>
          <w:rtl/>
        </w:rPr>
        <w:t>اوراد</w:t>
      </w:r>
      <w:r>
        <w:rPr>
          <w:rFonts w:cs="B Nazanin"/>
          <w:sz w:val="24"/>
          <w:szCs w:val="24"/>
          <w:rtl/>
        </w:rPr>
        <w:t xml:space="preserve"> </w:t>
      </w:r>
      <w:r>
        <w:rPr>
          <w:rFonts w:cs="B Nazanin" w:hint="cs"/>
          <w:sz w:val="24"/>
          <w:szCs w:val="24"/>
          <w:rtl/>
        </w:rPr>
        <w:t>خوانی‌ها</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ساخت</w:t>
      </w:r>
      <w:r>
        <w:rPr>
          <w:rFonts w:cs="B Nazanin"/>
          <w:sz w:val="24"/>
          <w:szCs w:val="24"/>
          <w:rtl/>
        </w:rPr>
        <w:t xml:space="preserve"> </w:t>
      </w:r>
      <w:r>
        <w:rPr>
          <w:rFonts w:cs="B Nazanin" w:hint="cs"/>
          <w:sz w:val="24"/>
          <w:szCs w:val="24"/>
          <w:rtl/>
        </w:rPr>
        <w:t>نشانه‌های</w:t>
      </w:r>
      <w:r>
        <w:rPr>
          <w:rFonts w:cs="B Nazanin"/>
          <w:sz w:val="24"/>
          <w:szCs w:val="24"/>
          <w:rtl/>
        </w:rPr>
        <w:t xml:space="preserve"> </w:t>
      </w:r>
      <w:r>
        <w:rPr>
          <w:rFonts w:cs="B Nazanin" w:hint="cs"/>
          <w:sz w:val="24"/>
          <w:szCs w:val="24"/>
          <w:rtl/>
        </w:rPr>
        <w:t>مختلف</w:t>
      </w:r>
      <w:r>
        <w:rPr>
          <w:rFonts w:cs="B Nazanin"/>
          <w:sz w:val="24"/>
          <w:szCs w:val="24"/>
          <w:rtl/>
        </w:rPr>
        <w:t xml:space="preserve"> </w:t>
      </w:r>
      <w:r>
        <w:rPr>
          <w:rFonts w:cs="B Nazanin" w:hint="cs"/>
          <w:sz w:val="24"/>
          <w:szCs w:val="24"/>
          <w:rtl/>
        </w:rPr>
        <w:t>با</w:t>
      </w:r>
      <w:r>
        <w:rPr>
          <w:rFonts w:cs="B Nazanin"/>
          <w:sz w:val="24"/>
          <w:szCs w:val="24"/>
          <w:rtl/>
        </w:rPr>
        <w:t xml:space="preserve"> </w:t>
      </w:r>
      <w:r>
        <w:rPr>
          <w:rFonts w:cs="B Nazanin" w:hint="cs"/>
          <w:sz w:val="24"/>
          <w:szCs w:val="24"/>
          <w:rtl/>
        </w:rPr>
        <w:t>انگشتان</w:t>
      </w:r>
      <w:r>
        <w:rPr>
          <w:rFonts w:cs="B Nazanin"/>
          <w:sz w:val="24"/>
          <w:szCs w:val="24"/>
          <w:rtl/>
        </w:rPr>
        <w:t xml:space="preserve"> </w:t>
      </w:r>
      <w:r>
        <w:rPr>
          <w:rFonts w:cs="B Nazanin" w:hint="cs"/>
          <w:sz w:val="24"/>
          <w:szCs w:val="24"/>
          <w:rtl/>
        </w:rPr>
        <w:t>دست</w:t>
      </w:r>
      <w:r>
        <w:rPr>
          <w:rFonts w:cs="B Nazanin"/>
          <w:sz w:val="24"/>
          <w:szCs w:val="24"/>
          <w:rtl/>
        </w:rPr>
        <w:t xml:space="preserve"> </w:t>
      </w:r>
      <w:r>
        <w:rPr>
          <w:rFonts w:cs="B Nazanin" w:hint="cs"/>
          <w:sz w:val="24"/>
          <w:szCs w:val="24"/>
          <w:rtl/>
        </w:rPr>
        <w:t>است</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چنان</w:t>
      </w:r>
      <w:r>
        <w:rPr>
          <w:rFonts w:cs="B Nazanin"/>
          <w:sz w:val="24"/>
          <w:szCs w:val="24"/>
          <w:rtl/>
        </w:rPr>
        <w:t xml:space="preserve"> </w:t>
      </w:r>
      <w:r>
        <w:rPr>
          <w:rFonts w:cs="B Nazanin" w:hint="cs"/>
          <w:sz w:val="24"/>
          <w:szCs w:val="24"/>
          <w:rtl/>
        </w:rPr>
        <w:t>که</w:t>
      </w:r>
      <w:r>
        <w:rPr>
          <w:rFonts w:cs="B Nazanin"/>
          <w:sz w:val="24"/>
          <w:szCs w:val="24"/>
          <w:rtl/>
        </w:rPr>
        <w:t xml:space="preserve"> </w:t>
      </w:r>
      <w:r>
        <w:rPr>
          <w:rFonts w:cs="B Nazanin" w:hint="cs"/>
          <w:sz w:val="24"/>
          <w:szCs w:val="24"/>
          <w:rtl/>
        </w:rPr>
        <w:t>پیشتر</w:t>
      </w:r>
      <w:r>
        <w:rPr>
          <w:rFonts w:cs="B Nazanin"/>
          <w:sz w:val="24"/>
          <w:szCs w:val="24"/>
          <w:rtl/>
        </w:rPr>
        <w:t xml:space="preserve"> </w:t>
      </w:r>
      <w:r>
        <w:rPr>
          <w:rFonts w:cs="B Nazanin" w:hint="cs"/>
          <w:sz w:val="24"/>
          <w:szCs w:val="24"/>
          <w:rtl/>
        </w:rPr>
        <w:t>نیز</w:t>
      </w:r>
      <w:r>
        <w:rPr>
          <w:rFonts w:cs="B Nazanin"/>
          <w:sz w:val="24"/>
          <w:szCs w:val="24"/>
          <w:rtl/>
        </w:rPr>
        <w:t xml:space="preserve"> </w:t>
      </w:r>
      <w:r>
        <w:rPr>
          <w:rFonts w:cs="B Nazanin" w:hint="cs"/>
          <w:sz w:val="24"/>
          <w:szCs w:val="24"/>
          <w:rtl/>
        </w:rPr>
        <w:t>گفته</w:t>
      </w:r>
      <w:r>
        <w:rPr>
          <w:rFonts w:cs="B Nazanin"/>
          <w:sz w:val="24"/>
          <w:szCs w:val="24"/>
          <w:rtl/>
        </w:rPr>
        <w:t xml:space="preserve"> </w:t>
      </w:r>
      <w:r>
        <w:rPr>
          <w:rFonts w:cs="B Nazanin" w:hint="cs"/>
          <w:sz w:val="24"/>
          <w:szCs w:val="24"/>
          <w:rtl/>
        </w:rPr>
        <w:t>شد،</w:t>
      </w:r>
      <w:r>
        <w:rPr>
          <w:rFonts w:cs="B Nazanin"/>
          <w:sz w:val="24"/>
          <w:szCs w:val="24"/>
          <w:rtl/>
        </w:rPr>
        <w:t xml:space="preserve"> "</w:t>
      </w:r>
      <w:r>
        <w:rPr>
          <w:rFonts w:cs="B Nazanin" w:hint="cs"/>
          <w:sz w:val="24"/>
          <w:szCs w:val="24"/>
          <w:rtl/>
        </w:rPr>
        <w:t>شین‌نیو</w:t>
      </w:r>
      <w:r>
        <w:rPr>
          <w:rFonts w:cs="B Nazanin"/>
          <w:sz w:val="24"/>
          <w:szCs w:val="24"/>
          <w:rtl/>
        </w:rPr>
        <w:t xml:space="preserve">" </w:t>
      </w:r>
      <w:r>
        <w:rPr>
          <w:rFonts w:cs="B Nazanin" w:hint="cs"/>
          <w:sz w:val="24"/>
          <w:szCs w:val="24"/>
          <w:rtl/>
        </w:rPr>
        <w:t>با</w:t>
      </w:r>
      <w:r>
        <w:rPr>
          <w:rFonts w:cs="B Nazanin"/>
          <w:sz w:val="24"/>
          <w:szCs w:val="24"/>
          <w:rtl/>
        </w:rPr>
        <w:t xml:space="preserve"> </w:t>
      </w:r>
      <w:r>
        <w:rPr>
          <w:rFonts w:cs="B Nazanin" w:hint="cs"/>
          <w:sz w:val="24"/>
          <w:szCs w:val="24"/>
          <w:rtl/>
        </w:rPr>
        <w:t>ماهاوایروچانا</w:t>
      </w:r>
      <w:r>
        <w:rPr>
          <w:rFonts w:cs="B Nazanin"/>
          <w:sz w:val="24"/>
          <w:szCs w:val="24"/>
          <w:rtl/>
        </w:rPr>
        <w:t xml:space="preserve"> </w:t>
      </w:r>
      <w:r>
        <w:rPr>
          <w:rFonts w:cs="B Nazanin" w:hint="cs"/>
          <w:sz w:val="24"/>
          <w:szCs w:val="24"/>
          <w:rtl/>
        </w:rPr>
        <w:t>تطبیق</w:t>
      </w:r>
      <w:r>
        <w:rPr>
          <w:rFonts w:cs="B Nazanin"/>
          <w:sz w:val="24"/>
          <w:szCs w:val="24"/>
          <w:rtl/>
        </w:rPr>
        <w:t xml:space="preserve"> </w:t>
      </w:r>
      <w:r>
        <w:rPr>
          <w:rFonts w:cs="B Nazanin" w:hint="cs"/>
          <w:sz w:val="24"/>
          <w:szCs w:val="24"/>
          <w:rtl/>
        </w:rPr>
        <w:t>داده</w:t>
      </w:r>
      <w:r>
        <w:rPr>
          <w:rFonts w:cs="B Nazanin"/>
          <w:sz w:val="24"/>
          <w:szCs w:val="24"/>
          <w:rtl/>
        </w:rPr>
        <w:t xml:space="preserve"> </w:t>
      </w:r>
      <w:r>
        <w:rPr>
          <w:rFonts w:cs="B Nazanin" w:hint="cs"/>
          <w:sz w:val="24"/>
          <w:szCs w:val="24"/>
          <w:rtl/>
        </w:rPr>
        <w:t>شده</w:t>
      </w:r>
      <w:r>
        <w:rPr>
          <w:rFonts w:cs="B Nazanin"/>
          <w:sz w:val="24"/>
          <w:szCs w:val="24"/>
          <w:rtl/>
        </w:rPr>
        <w:t xml:space="preserve"> </w:t>
      </w:r>
      <w:r>
        <w:rPr>
          <w:rFonts w:cs="B Nazanin" w:hint="cs"/>
          <w:sz w:val="24"/>
          <w:szCs w:val="24"/>
          <w:rtl/>
        </w:rPr>
        <w:t>است</w:t>
      </w:r>
      <w:r>
        <w:rPr>
          <w:rFonts w:cs="B Nazanin" w:hint="cs"/>
          <w:sz w:val="24"/>
          <w:szCs w:val="24"/>
          <w:rtl/>
          <w:lang w:bidi="fa-IR"/>
        </w:rPr>
        <w:t>. این مکتب نیز در دانشگاه تایشو به صورت آکادمیک تدریس می‌شود.</w:t>
      </w:r>
    </w:p>
    <w:p>
      <w:pPr>
        <w:bidi/>
        <w:rPr>
          <w:rFonts w:cs="B Nazanin"/>
          <w:b/>
          <w:bCs/>
          <w:sz w:val="24"/>
          <w:szCs w:val="24"/>
          <w:rtl/>
        </w:rPr>
      </w:pPr>
      <w:r>
        <w:rPr>
          <w:rFonts w:cs="B Nazanin" w:hint="cs"/>
          <w:b/>
          <w:bCs/>
          <w:sz w:val="24"/>
          <w:szCs w:val="24"/>
          <w:rtl/>
        </w:rPr>
        <w:t>مکتب</w:t>
      </w:r>
      <w:r>
        <w:rPr>
          <w:rFonts w:cs="B Nazanin"/>
          <w:b/>
          <w:bCs/>
          <w:sz w:val="24"/>
          <w:szCs w:val="24"/>
          <w:rtl/>
        </w:rPr>
        <w:t xml:space="preserve"> </w:t>
      </w:r>
      <w:r>
        <w:rPr>
          <w:rFonts w:cs="B Nazanin" w:hint="cs"/>
          <w:b/>
          <w:bCs/>
          <w:sz w:val="24"/>
          <w:szCs w:val="24"/>
          <w:rtl/>
        </w:rPr>
        <w:t>ششم، مکتب</w:t>
      </w:r>
      <w:r>
        <w:rPr>
          <w:rFonts w:cs="B Nazanin"/>
          <w:b/>
          <w:bCs/>
          <w:sz w:val="24"/>
          <w:szCs w:val="24"/>
          <w:rtl/>
        </w:rPr>
        <w:t xml:space="preserve"> "</w:t>
      </w:r>
      <w:r>
        <w:rPr>
          <w:rFonts w:cs="B Nazanin" w:hint="cs"/>
          <w:b/>
          <w:bCs/>
          <w:sz w:val="24"/>
          <w:szCs w:val="24"/>
          <w:rtl/>
        </w:rPr>
        <w:t>یوزونِنبوتسو</w:t>
      </w:r>
      <w:r>
        <w:rPr>
          <w:rFonts w:cs="B Nazanin"/>
          <w:b/>
          <w:bCs/>
          <w:sz w:val="24"/>
          <w:szCs w:val="24"/>
          <w:rtl/>
        </w:rPr>
        <w:t>"</w:t>
      </w:r>
      <w:r>
        <w:rPr>
          <w:rFonts w:cs="B Nazanin" w:hint="cs"/>
          <w:b/>
          <w:bCs/>
          <w:sz w:val="24"/>
          <w:szCs w:val="24"/>
          <w:rtl/>
        </w:rPr>
        <w:t xml:space="preserve"> (</w:t>
      </w:r>
      <w:r>
        <w:rPr>
          <w:rFonts w:cs="B Nazanin" w:hint="eastAsia"/>
          <w:b/>
          <w:bCs/>
          <w:sz w:val="24"/>
          <w:szCs w:val="24"/>
        </w:rPr>
        <w:t>融通念仏宗</w:t>
      </w:r>
      <w:r>
        <w:rPr>
          <w:rFonts w:cs="B Nazanin"/>
          <w:b/>
          <w:bCs/>
          <w:sz w:val="24"/>
          <w:szCs w:val="24"/>
        </w:rPr>
        <w:t>/Yūzūnenbutsu shū</w:t>
      </w:r>
      <w:r>
        <w:rPr>
          <w:rFonts w:cs="B Nazanin" w:hint="cs"/>
          <w:b/>
          <w:bCs/>
          <w:sz w:val="24"/>
          <w:szCs w:val="24"/>
          <w:rtl/>
        </w:rPr>
        <w:t>):</w:t>
      </w:r>
    </w:p>
    <w:p>
      <w:pPr>
        <w:bidi/>
        <w:rPr>
          <w:rFonts w:cs="B Nazanin"/>
          <w:sz w:val="24"/>
          <w:szCs w:val="24"/>
          <w:rtl/>
        </w:rPr>
      </w:pPr>
      <w:r>
        <w:rPr>
          <w:rFonts w:cs="B Nazanin" w:hint="cs"/>
          <w:sz w:val="24"/>
          <w:szCs w:val="24"/>
          <w:rtl/>
        </w:rPr>
        <w:t>این</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همراه</w:t>
      </w:r>
      <w:r>
        <w:rPr>
          <w:rFonts w:cs="B Nazanin"/>
          <w:sz w:val="24"/>
          <w:szCs w:val="24"/>
          <w:rtl/>
        </w:rPr>
        <w:t xml:space="preserve"> </w:t>
      </w:r>
      <w:r>
        <w:rPr>
          <w:rFonts w:cs="B Nazanin" w:hint="cs"/>
          <w:sz w:val="24"/>
          <w:szCs w:val="24"/>
          <w:rtl/>
        </w:rPr>
        <w:t>سه</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جودو</w:t>
      </w:r>
      <w:r>
        <w:rPr>
          <w:rFonts w:cs="B Nazanin"/>
          <w:sz w:val="24"/>
          <w:szCs w:val="24"/>
          <w:rtl/>
        </w:rPr>
        <w:t>"</w:t>
      </w:r>
      <w:r>
        <w:rPr>
          <w:rFonts w:cs="B Nazanin" w:hint="cs"/>
          <w:sz w:val="24"/>
          <w:szCs w:val="24"/>
          <w:rtl/>
        </w:rPr>
        <w:t>،</w:t>
      </w:r>
      <w:r>
        <w:rPr>
          <w:rFonts w:cs="B Nazanin"/>
          <w:sz w:val="24"/>
          <w:szCs w:val="24"/>
          <w:rtl/>
        </w:rPr>
        <w:t xml:space="preserve"> "</w:t>
      </w:r>
      <w:r>
        <w:rPr>
          <w:rFonts w:cs="B Nazanin" w:hint="cs"/>
          <w:sz w:val="24"/>
          <w:szCs w:val="24"/>
          <w:rtl/>
        </w:rPr>
        <w:t>جودوشینشو</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جیشو</w:t>
      </w:r>
      <w:r>
        <w:rPr>
          <w:rFonts w:cs="B Nazanin"/>
          <w:sz w:val="24"/>
          <w:szCs w:val="24"/>
          <w:rtl/>
        </w:rPr>
        <w:t>"</w:t>
      </w:r>
      <w:r>
        <w:rPr>
          <w:rFonts w:cs="B Nazanin" w:hint="cs"/>
          <w:sz w:val="24"/>
          <w:szCs w:val="24"/>
          <w:rtl/>
        </w:rPr>
        <w:t>، چهار</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اصلی‌اند</w:t>
      </w:r>
      <w:r>
        <w:rPr>
          <w:rFonts w:cs="B Nazanin"/>
          <w:sz w:val="24"/>
          <w:szCs w:val="24"/>
          <w:rtl/>
        </w:rPr>
        <w:t xml:space="preserve"> </w:t>
      </w:r>
      <w:r>
        <w:rPr>
          <w:rFonts w:cs="B Nazanin" w:hint="cs"/>
          <w:sz w:val="24"/>
          <w:szCs w:val="24"/>
          <w:rtl/>
        </w:rPr>
        <w:t>که</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اواخر</w:t>
      </w:r>
      <w:r>
        <w:rPr>
          <w:rFonts w:cs="B Nazanin"/>
          <w:sz w:val="24"/>
          <w:szCs w:val="24"/>
          <w:rtl/>
        </w:rPr>
        <w:t xml:space="preserve"> </w:t>
      </w:r>
      <w:r>
        <w:rPr>
          <w:rFonts w:cs="B Nazanin" w:hint="cs"/>
          <w:sz w:val="24"/>
          <w:szCs w:val="24"/>
          <w:rtl/>
        </w:rPr>
        <w:t>دوره</w:t>
      </w:r>
      <w:r>
        <w:rPr>
          <w:rFonts w:cs="B Nazanin"/>
          <w:sz w:val="24"/>
          <w:szCs w:val="24"/>
          <w:rtl/>
        </w:rPr>
        <w:t xml:space="preserve"> </w:t>
      </w:r>
      <w:r>
        <w:rPr>
          <w:rFonts w:cs="B Nazanin" w:hint="cs"/>
          <w:sz w:val="24"/>
          <w:szCs w:val="24"/>
          <w:rtl/>
        </w:rPr>
        <w:t>هیان</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اوائل</w:t>
      </w:r>
      <w:r>
        <w:rPr>
          <w:rFonts w:cs="B Nazanin"/>
          <w:sz w:val="24"/>
          <w:szCs w:val="24"/>
          <w:rtl/>
        </w:rPr>
        <w:t xml:space="preserve"> </w:t>
      </w:r>
      <w:r>
        <w:rPr>
          <w:rFonts w:cs="B Nazanin" w:hint="cs"/>
          <w:sz w:val="24"/>
          <w:szCs w:val="24"/>
          <w:rtl/>
        </w:rPr>
        <w:t>دوران</w:t>
      </w:r>
      <w:r>
        <w:rPr>
          <w:rFonts w:cs="B Nazanin"/>
          <w:sz w:val="24"/>
          <w:szCs w:val="24"/>
          <w:rtl/>
        </w:rPr>
        <w:t xml:space="preserve"> </w:t>
      </w:r>
      <w:r>
        <w:rPr>
          <w:rFonts w:cs="B Nazanin" w:hint="cs"/>
          <w:sz w:val="24"/>
          <w:szCs w:val="24"/>
          <w:rtl/>
        </w:rPr>
        <w:t>کاماکورا</w:t>
      </w:r>
      <w:r>
        <w:rPr>
          <w:rFonts w:cs="B Nazanin"/>
          <w:sz w:val="24"/>
          <w:szCs w:val="24"/>
          <w:rtl/>
        </w:rPr>
        <w:t xml:space="preserve"> (1185-</w:t>
      </w:r>
      <w:r>
        <w:rPr>
          <w:rFonts w:cs="B Nazanin" w:hint="cs"/>
          <w:sz w:val="24"/>
          <w:szCs w:val="24"/>
          <w:rtl/>
        </w:rPr>
        <w:t xml:space="preserve"> </w:t>
      </w:r>
      <w:r>
        <w:rPr>
          <w:rFonts w:cs="B Nazanin"/>
          <w:sz w:val="24"/>
          <w:szCs w:val="24"/>
          <w:rtl/>
        </w:rPr>
        <w:t>1333</w:t>
      </w:r>
      <w:r>
        <w:rPr>
          <w:rFonts w:cs="B Nazanin" w:hint="cs"/>
          <w:sz w:val="24"/>
          <w:szCs w:val="24"/>
          <w:rtl/>
        </w:rPr>
        <w:t xml:space="preserve"> م</w:t>
      </w:r>
      <w:r>
        <w:rPr>
          <w:rFonts w:cs="B Nazanin"/>
          <w:sz w:val="24"/>
          <w:szCs w:val="24"/>
          <w:rtl/>
        </w:rPr>
        <w:t xml:space="preserve">) </w:t>
      </w:r>
      <w:r>
        <w:rPr>
          <w:rFonts w:cs="B Nazanin" w:hint="cs"/>
          <w:sz w:val="24"/>
          <w:szCs w:val="24"/>
          <w:rtl/>
        </w:rPr>
        <w:t>تعلق</w:t>
      </w:r>
      <w:r>
        <w:rPr>
          <w:rFonts w:cs="B Nazanin"/>
          <w:sz w:val="24"/>
          <w:szCs w:val="24"/>
          <w:rtl/>
        </w:rPr>
        <w:t xml:space="preserve"> </w:t>
      </w:r>
      <w:r>
        <w:rPr>
          <w:rFonts w:cs="B Nazanin" w:hint="cs"/>
          <w:sz w:val="24"/>
          <w:szCs w:val="24"/>
          <w:rtl/>
        </w:rPr>
        <w:t>دارند</w:t>
      </w:r>
      <w:r>
        <w:rPr>
          <w:rFonts w:cs="B Nazanin"/>
          <w:sz w:val="24"/>
          <w:szCs w:val="24"/>
          <w:rtl/>
        </w:rPr>
        <w:t xml:space="preserve">. </w:t>
      </w:r>
      <w:r>
        <w:rPr>
          <w:rFonts w:cs="B Nazanin" w:hint="cs"/>
          <w:sz w:val="24"/>
          <w:szCs w:val="24"/>
          <w:rtl/>
        </w:rPr>
        <w:t>ویژگی</w:t>
      </w:r>
      <w:r>
        <w:rPr>
          <w:rFonts w:cs="B Nazanin"/>
          <w:sz w:val="24"/>
          <w:szCs w:val="24"/>
          <w:rtl/>
        </w:rPr>
        <w:t xml:space="preserve"> </w:t>
      </w:r>
      <w:r>
        <w:rPr>
          <w:rFonts w:cs="B Nazanin" w:hint="cs"/>
          <w:sz w:val="24"/>
          <w:szCs w:val="24"/>
          <w:rtl/>
        </w:rPr>
        <w:t>هر</w:t>
      </w:r>
      <w:r>
        <w:rPr>
          <w:rFonts w:cs="B Nazanin"/>
          <w:sz w:val="24"/>
          <w:szCs w:val="24"/>
          <w:rtl/>
        </w:rPr>
        <w:t xml:space="preserve"> </w:t>
      </w:r>
      <w:r>
        <w:rPr>
          <w:rFonts w:cs="B Nazanin" w:hint="cs"/>
          <w:sz w:val="24"/>
          <w:szCs w:val="24"/>
          <w:rtl/>
        </w:rPr>
        <w:t>چهار</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نیایش</w:t>
      </w:r>
      <w:r>
        <w:rPr>
          <w:rFonts w:cs="B Nazanin"/>
          <w:sz w:val="24"/>
          <w:szCs w:val="24"/>
          <w:rtl/>
        </w:rPr>
        <w:t xml:space="preserve"> "</w:t>
      </w:r>
      <w:r>
        <w:rPr>
          <w:rFonts w:cs="B Nazanin" w:hint="cs"/>
          <w:sz w:val="24"/>
          <w:szCs w:val="24"/>
          <w:rtl/>
        </w:rPr>
        <w:t>آمیتابا</w:t>
      </w:r>
      <w:r>
        <w:rPr>
          <w:rFonts w:cs="B Nazanin"/>
          <w:sz w:val="24"/>
          <w:szCs w:val="24"/>
          <w:rtl/>
        </w:rPr>
        <w:t xml:space="preserve">" </w:t>
      </w:r>
      <w:r>
        <w:rPr>
          <w:rFonts w:cs="B Nazanin" w:hint="cs"/>
          <w:sz w:val="24"/>
          <w:szCs w:val="24"/>
          <w:rtl/>
        </w:rPr>
        <w:t>است، که در مقایسه با دو مکتب قبلی تعالیم ساده‌تری را عرضه می‌دارند</w:t>
      </w:r>
      <w:r>
        <w:rPr>
          <w:rFonts w:cs="B Nazanin"/>
          <w:sz w:val="24"/>
          <w:szCs w:val="24"/>
          <w:rtl/>
        </w:rPr>
        <w:t xml:space="preserve">. </w:t>
      </w:r>
      <w:r>
        <w:rPr>
          <w:rFonts w:cs="B Nazanin" w:hint="cs"/>
          <w:sz w:val="24"/>
          <w:szCs w:val="24"/>
          <w:rtl/>
        </w:rPr>
        <w:t>چنان که آوردیم از</w:t>
      </w:r>
      <w:r>
        <w:rPr>
          <w:rFonts w:cs="B Nazanin"/>
          <w:sz w:val="24"/>
          <w:szCs w:val="24"/>
          <w:rtl/>
        </w:rPr>
        <w:t xml:space="preserve"> </w:t>
      </w:r>
      <w:r>
        <w:rPr>
          <w:rFonts w:cs="B Nazanin" w:hint="cs"/>
          <w:sz w:val="24"/>
          <w:szCs w:val="24"/>
          <w:rtl/>
        </w:rPr>
        <w:t>نظر</w:t>
      </w:r>
      <w:r>
        <w:rPr>
          <w:rFonts w:cs="B Nazanin"/>
          <w:sz w:val="24"/>
          <w:szCs w:val="24"/>
          <w:rtl/>
        </w:rPr>
        <w:t xml:space="preserve"> </w:t>
      </w:r>
      <w:r>
        <w:rPr>
          <w:rFonts w:cs="B Nazanin" w:hint="cs"/>
          <w:sz w:val="24"/>
          <w:szCs w:val="24"/>
          <w:rtl/>
        </w:rPr>
        <w:t>تعالیم</w:t>
      </w:r>
      <w:r>
        <w:rPr>
          <w:rFonts w:cs="B Nazanin"/>
          <w:sz w:val="24"/>
          <w:szCs w:val="24"/>
          <w:rtl/>
        </w:rPr>
        <w:t xml:space="preserve"> </w:t>
      </w:r>
      <w:r>
        <w:rPr>
          <w:rFonts w:cs="B Nazanin" w:hint="cs"/>
          <w:sz w:val="24"/>
          <w:szCs w:val="24"/>
          <w:rtl/>
        </w:rPr>
        <w:t>بودایی</w:t>
      </w:r>
      <w:r>
        <w:rPr>
          <w:rFonts w:cs="B Nazanin"/>
          <w:sz w:val="24"/>
          <w:szCs w:val="24"/>
          <w:rtl/>
        </w:rPr>
        <w:t xml:space="preserve"> "</w:t>
      </w:r>
      <w:r>
        <w:rPr>
          <w:rFonts w:cs="B Nazanin" w:hint="cs"/>
          <w:sz w:val="24"/>
          <w:szCs w:val="24"/>
          <w:rtl/>
        </w:rPr>
        <w:t>آمیتابا</w:t>
      </w:r>
      <w:r>
        <w:rPr>
          <w:rFonts w:cs="B Nazanin"/>
          <w:sz w:val="24"/>
          <w:szCs w:val="24"/>
          <w:rtl/>
        </w:rPr>
        <w:t xml:space="preserve">"  </w:t>
      </w:r>
      <w:r>
        <w:rPr>
          <w:rFonts w:cs="B Nazanin" w:hint="cs"/>
          <w:sz w:val="24"/>
          <w:szCs w:val="24"/>
          <w:rtl/>
        </w:rPr>
        <w:t>بودای</w:t>
      </w:r>
      <w:r>
        <w:rPr>
          <w:rFonts w:cs="B Nazanin"/>
          <w:sz w:val="24"/>
          <w:szCs w:val="24"/>
          <w:rtl/>
        </w:rPr>
        <w:t xml:space="preserve"> </w:t>
      </w:r>
      <w:r>
        <w:rPr>
          <w:rFonts w:cs="B Nazanin" w:hint="cs"/>
          <w:sz w:val="24"/>
          <w:szCs w:val="24"/>
          <w:rtl/>
        </w:rPr>
        <w:t>روشنایی</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نورِ</w:t>
      </w:r>
      <w:r>
        <w:rPr>
          <w:rFonts w:cs="B Nazanin"/>
          <w:sz w:val="24"/>
          <w:szCs w:val="24"/>
          <w:rtl/>
        </w:rPr>
        <w:t xml:space="preserve"> </w:t>
      </w:r>
      <w:r>
        <w:rPr>
          <w:rFonts w:cs="B Nazanin" w:hint="cs"/>
          <w:sz w:val="24"/>
          <w:szCs w:val="24"/>
          <w:rtl/>
        </w:rPr>
        <w:t>بی منتهاست</w:t>
      </w:r>
      <w:r>
        <w:rPr>
          <w:rFonts w:cs="B Nazanin"/>
          <w:sz w:val="24"/>
          <w:szCs w:val="24"/>
          <w:rtl/>
        </w:rPr>
        <w:t xml:space="preserve">. </w:t>
      </w:r>
      <w:r>
        <w:rPr>
          <w:rFonts w:cs="B Nazanin" w:hint="cs"/>
          <w:sz w:val="24"/>
          <w:szCs w:val="24"/>
          <w:rtl/>
        </w:rPr>
        <w:t>او</w:t>
      </w:r>
      <w:r>
        <w:rPr>
          <w:rFonts w:cs="B Nazanin"/>
          <w:sz w:val="24"/>
          <w:szCs w:val="24"/>
          <w:rtl/>
        </w:rPr>
        <w:t xml:space="preserve"> </w:t>
      </w:r>
      <w:r>
        <w:rPr>
          <w:rFonts w:cs="B Nazanin" w:hint="cs"/>
          <w:sz w:val="24"/>
          <w:szCs w:val="24"/>
          <w:rtl/>
        </w:rPr>
        <w:t>سوگند</w:t>
      </w:r>
      <w:r>
        <w:rPr>
          <w:rFonts w:cs="B Nazanin"/>
          <w:sz w:val="24"/>
          <w:szCs w:val="24"/>
          <w:rtl/>
        </w:rPr>
        <w:t xml:space="preserve"> </w:t>
      </w:r>
      <w:r>
        <w:rPr>
          <w:rFonts w:cs="B Nazanin" w:hint="cs"/>
          <w:sz w:val="24"/>
          <w:szCs w:val="24"/>
          <w:rtl/>
        </w:rPr>
        <w:t>خورده</w:t>
      </w:r>
      <w:r>
        <w:rPr>
          <w:rFonts w:cs="B Nazanin"/>
          <w:sz w:val="24"/>
          <w:szCs w:val="24"/>
          <w:rtl/>
        </w:rPr>
        <w:t xml:space="preserve"> </w:t>
      </w:r>
      <w:r>
        <w:rPr>
          <w:rFonts w:cs="B Nazanin" w:hint="cs"/>
          <w:sz w:val="24"/>
          <w:szCs w:val="24"/>
          <w:rtl/>
        </w:rPr>
        <w:t>است،</w:t>
      </w:r>
      <w:r>
        <w:rPr>
          <w:rFonts w:cs="B Nazanin"/>
          <w:sz w:val="24"/>
          <w:szCs w:val="24"/>
          <w:rtl/>
        </w:rPr>
        <w:t xml:space="preserve"> </w:t>
      </w:r>
      <w:r>
        <w:rPr>
          <w:rFonts w:cs="B Nazanin" w:hint="cs"/>
          <w:sz w:val="24"/>
          <w:szCs w:val="24"/>
          <w:rtl/>
        </w:rPr>
        <w:t>هر</w:t>
      </w:r>
      <w:r>
        <w:rPr>
          <w:rFonts w:cs="B Nazanin"/>
          <w:sz w:val="24"/>
          <w:szCs w:val="24"/>
          <w:rtl/>
        </w:rPr>
        <w:t xml:space="preserve"> </w:t>
      </w:r>
      <w:r>
        <w:rPr>
          <w:rFonts w:cs="B Nazanin" w:hint="cs"/>
          <w:sz w:val="24"/>
          <w:szCs w:val="24"/>
          <w:rtl/>
        </w:rPr>
        <w:t>کسی</w:t>
      </w:r>
      <w:r>
        <w:rPr>
          <w:rFonts w:cs="B Nazanin"/>
          <w:sz w:val="24"/>
          <w:szCs w:val="24"/>
          <w:rtl/>
        </w:rPr>
        <w:t xml:space="preserve"> </w:t>
      </w:r>
      <w:r>
        <w:rPr>
          <w:rFonts w:cs="B Nazanin" w:hint="cs"/>
          <w:sz w:val="24"/>
          <w:szCs w:val="24"/>
          <w:rtl/>
        </w:rPr>
        <w:t>را</w:t>
      </w:r>
      <w:r>
        <w:rPr>
          <w:rFonts w:cs="B Nazanin"/>
          <w:sz w:val="24"/>
          <w:szCs w:val="24"/>
          <w:rtl/>
        </w:rPr>
        <w:t xml:space="preserve"> </w:t>
      </w:r>
      <w:r>
        <w:rPr>
          <w:rFonts w:cs="B Nazanin" w:hint="cs"/>
          <w:sz w:val="24"/>
          <w:szCs w:val="24"/>
          <w:rtl/>
        </w:rPr>
        <w:t>که</w:t>
      </w:r>
      <w:r>
        <w:rPr>
          <w:rFonts w:cs="B Nazanin"/>
          <w:sz w:val="24"/>
          <w:szCs w:val="24"/>
          <w:rtl/>
        </w:rPr>
        <w:t xml:space="preserve"> </w:t>
      </w:r>
      <w:r>
        <w:rPr>
          <w:rFonts w:cs="B Nazanin" w:hint="cs"/>
          <w:sz w:val="24"/>
          <w:szCs w:val="24"/>
          <w:rtl/>
        </w:rPr>
        <w:t>از</w:t>
      </w:r>
      <w:r>
        <w:rPr>
          <w:rFonts w:cs="B Nazanin"/>
          <w:sz w:val="24"/>
          <w:szCs w:val="24"/>
          <w:rtl/>
        </w:rPr>
        <w:t xml:space="preserve"> </w:t>
      </w:r>
      <w:r>
        <w:rPr>
          <w:rFonts w:cs="B Nazanin" w:hint="cs"/>
          <w:sz w:val="24"/>
          <w:szCs w:val="24"/>
          <w:rtl/>
        </w:rPr>
        <w:t>روی</w:t>
      </w:r>
      <w:r>
        <w:rPr>
          <w:rFonts w:cs="B Nazanin"/>
          <w:sz w:val="24"/>
          <w:szCs w:val="24"/>
          <w:rtl/>
        </w:rPr>
        <w:t xml:space="preserve"> </w:t>
      </w:r>
      <w:r>
        <w:rPr>
          <w:rFonts w:cs="B Nazanin" w:hint="cs"/>
          <w:sz w:val="24"/>
          <w:szCs w:val="24"/>
          <w:rtl/>
        </w:rPr>
        <w:t>عقیده</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ایمان</w:t>
      </w:r>
      <w:r>
        <w:rPr>
          <w:rFonts w:cs="B Nazanin"/>
          <w:sz w:val="24"/>
          <w:szCs w:val="24"/>
          <w:rtl/>
        </w:rPr>
        <w:t xml:space="preserve"> </w:t>
      </w:r>
      <w:r>
        <w:rPr>
          <w:rFonts w:cs="B Nazanin" w:hint="cs"/>
          <w:sz w:val="24"/>
          <w:szCs w:val="24"/>
          <w:rtl/>
        </w:rPr>
        <w:t>او</w:t>
      </w:r>
      <w:r>
        <w:rPr>
          <w:rFonts w:cs="B Nazanin"/>
          <w:sz w:val="24"/>
          <w:szCs w:val="24"/>
          <w:rtl/>
        </w:rPr>
        <w:t xml:space="preserve"> </w:t>
      </w:r>
      <w:r>
        <w:rPr>
          <w:rFonts w:cs="B Nazanin" w:hint="cs"/>
          <w:sz w:val="24"/>
          <w:szCs w:val="24"/>
          <w:rtl/>
        </w:rPr>
        <w:t>را</w:t>
      </w:r>
      <w:r>
        <w:rPr>
          <w:rFonts w:cs="B Nazanin"/>
          <w:sz w:val="24"/>
          <w:szCs w:val="24"/>
          <w:rtl/>
        </w:rPr>
        <w:t xml:space="preserve"> </w:t>
      </w:r>
      <w:r>
        <w:rPr>
          <w:rFonts w:cs="B Nazanin" w:hint="cs"/>
          <w:sz w:val="24"/>
          <w:szCs w:val="24"/>
          <w:rtl/>
        </w:rPr>
        <w:t>بخواند،</w:t>
      </w:r>
      <w:r>
        <w:rPr>
          <w:rFonts w:cs="B Nazanin"/>
          <w:sz w:val="24"/>
          <w:szCs w:val="24"/>
          <w:rtl/>
        </w:rPr>
        <w:t xml:space="preserve"> </w:t>
      </w:r>
      <w:r>
        <w:rPr>
          <w:rFonts w:cs="B Nazanin" w:hint="cs"/>
          <w:sz w:val="24"/>
          <w:szCs w:val="24"/>
          <w:rtl/>
        </w:rPr>
        <w:t>نجات</w:t>
      </w:r>
      <w:r>
        <w:rPr>
          <w:rFonts w:cs="B Nazanin"/>
          <w:sz w:val="24"/>
          <w:szCs w:val="24"/>
          <w:rtl/>
        </w:rPr>
        <w:t xml:space="preserve"> </w:t>
      </w:r>
      <w:r>
        <w:rPr>
          <w:rFonts w:cs="B Nazanin" w:hint="cs"/>
          <w:sz w:val="24"/>
          <w:szCs w:val="24"/>
          <w:rtl/>
        </w:rPr>
        <w:t>داده</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تولد</w:t>
      </w:r>
      <w:r>
        <w:rPr>
          <w:rFonts w:cs="B Nazanin"/>
          <w:sz w:val="24"/>
          <w:szCs w:val="24"/>
          <w:rtl/>
        </w:rPr>
        <w:t xml:space="preserve"> </w:t>
      </w:r>
      <w:r>
        <w:rPr>
          <w:rFonts w:cs="B Nazanin" w:hint="cs"/>
          <w:sz w:val="24"/>
          <w:szCs w:val="24"/>
          <w:rtl/>
        </w:rPr>
        <w:t>بعدی</w:t>
      </w:r>
      <w:r>
        <w:rPr>
          <w:rFonts w:cs="B Nazanin"/>
          <w:sz w:val="24"/>
          <w:szCs w:val="24"/>
          <w:rtl/>
        </w:rPr>
        <w:t xml:space="preserve"> </w:t>
      </w:r>
      <w:r>
        <w:rPr>
          <w:rFonts w:cs="B Nazanin" w:hint="cs"/>
          <w:sz w:val="24"/>
          <w:szCs w:val="24"/>
          <w:rtl/>
        </w:rPr>
        <w:t>وی</w:t>
      </w:r>
      <w:r>
        <w:rPr>
          <w:rFonts w:cs="B Nazanin"/>
          <w:sz w:val="24"/>
          <w:szCs w:val="24"/>
          <w:rtl/>
        </w:rPr>
        <w:t xml:space="preserve"> </w:t>
      </w:r>
      <w:r>
        <w:rPr>
          <w:rFonts w:cs="B Nazanin" w:hint="cs"/>
          <w:sz w:val="24"/>
          <w:szCs w:val="24"/>
          <w:rtl/>
        </w:rPr>
        <w:t>را</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سرزمین</w:t>
      </w:r>
      <w:r>
        <w:rPr>
          <w:rFonts w:cs="B Nazanin"/>
          <w:sz w:val="24"/>
          <w:szCs w:val="24"/>
          <w:rtl/>
        </w:rPr>
        <w:t xml:space="preserve"> </w:t>
      </w:r>
      <w:r>
        <w:rPr>
          <w:rFonts w:cs="B Nazanin" w:hint="cs"/>
          <w:sz w:val="24"/>
          <w:szCs w:val="24"/>
          <w:rtl/>
        </w:rPr>
        <w:t>پاک</w:t>
      </w:r>
      <w:r>
        <w:rPr>
          <w:rFonts w:cs="B Nazanin"/>
          <w:sz w:val="24"/>
          <w:szCs w:val="24"/>
          <w:rtl/>
        </w:rPr>
        <w:t xml:space="preserve"> (</w:t>
      </w:r>
      <w:r>
        <w:rPr>
          <w:rFonts w:cs="B Nazanin" w:hint="cs"/>
          <w:sz w:val="24"/>
          <w:szCs w:val="24"/>
          <w:rtl/>
        </w:rPr>
        <w:t>جودو</w:t>
      </w:r>
      <w:r>
        <w:rPr>
          <w:rFonts w:cs="B Nazanin"/>
          <w:sz w:val="24"/>
          <w:szCs w:val="24"/>
          <w:rtl/>
        </w:rPr>
        <w:t xml:space="preserve">) </w:t>
      </w:r>
      <w:r>
        <w:rPr>
          <w:rFonts w:cs="B Nazanin" w:hint="cs"/>
          <w:sz w:val="24"/>
          <w:szCs w:val="24"/>
          <w:rtl/>
        </w:rPr>
        <w:t>متولد</w:t>
      </w:r>
      <w:r>
        <w:rPr>
          <w:rFonts w:cs="B Nazanin"/>
          <w:sz w:val="24"/>
          <w:szCs w:val="24"/>
          <w:rtl/>
        </w:rPr>
        <w:t xml:space="preserve"> </w:t>
      </w:r>
      <w:r>
        <w:rPr>
          <w:rFonts w:cs="B Nazanin" w:hint="cs"/>
          <w:sz w:val="24"/>
          <w:szCs w:val="24"/>
          <w:rtl/>
        </w:rPr>
        <w:t>کند</w:t>
      </w:r>
      <w:r>
        <w:rPr>
          <w:rFonts w:cs="B Nazanin"/>
          <w:sz w:val="24"/>
          <w:szCs w:val="24"/>
          <w:rtl/>
        </w:rPr>
        <w:t xml:space="preserve">. </w:t>
      </w:r>
      <w:r>
        <w:rPr>
          <w:rFonts w:cs="B Nazanin" w:hint="cs"/>
          <w:sz w:val="24"/>
          <w:szCs w:val="24"/>
          <w:rtl/>
        </w:rPr>
        <w:t>چنین دیدگاهی موجب شد تا جامعه ژاپن بتواند در مقایسه با مکاتب دیگر با آن ارتباط بهتری برقرار کند. به تعبیر دیگر این چهار مکتب، بدنه آیین بودا ژاپن را ساخته‌اند.</w:t>
      </w:r>
    </w:p>
    <w:p>
      <w:pPr>
        <w:bidi/>
        <w:ind w:firstLineChars="50" w:firstLine="120"/>
        <w:rPr>
          <w:rFonts w:cs="B Nazanin"/>
          <w:sz w:val="24"/>
          <w:szCs w:val="24"/>
          <w:rtl/>
        </w:rPr>
      </w:pPr>
      <w:r>
        <w:rPr>
          <w:rFonts w:cs="B Nazanin" w:hint="cs"/>
          <w:sz w:val="24"/>
          <w:szCs w:val="24"/>
          <w:rtl/>
        </w:rPr>
        <w:t>مکتب</w:t>
      </w:r>
      <w:r>
        <w:rPr>
          <w:rFonts w:cs="B Nazanin"/>
          <w:sz w:val="24"/>
          <w:szCs w:val="24"/>
          <w:rtl/>
        </w:rPr>
        <w:t xml:space="preserve"> </w:t>
      </w:r>
      <w:r>
        <w:rPr>
          <w:rFonts w:cs="B Nazanin" w:hint="cs"/>
          <w:sz w:val="24"/>
          <w:szCs w:val="24"/>
          <w:rtl/>
        </w:rPr>
        <w:t>یوزوننبوتسو</w:t>
      </w:r>
      <w:r>
        <w:rPr>
          <w:rFonts w:cs="B Nazanin"/>
          <w:sz w:val="24"/>
          <w:szCs w:val="24"/>
          <w:rtl/>
        </w:rPr>
        <w:t xml:space="preserve"> </w:t>
      </w:r>
      <w:r>
        <w:rPr>
          <w:rFonts w:cs="B Nazanin" w:hint="cs"/>
          <w:sz w:val="24"/>
          <w:szCs w:val="24"/>
          <w:rtl/>
        </w:rPr>
        <w:t>توسط</w:t>
      </w:r>
      <w:r>
        <w:rPr>
          <w:rFonts w:cs="B Nazanin"/>
          <w:sz w:val="24"/>
          <w:szCs w:val="24"/>
          <w:rtl/>
        </w:rPr>
        <w:t xml:space="preserve"> "</w:t>
      </w:r>
      <w:r>
        <w:rPr>
          <w:rFonts w:cs="B Nazanin" w:hint="cs"/>
          <w:sz w:val="24"/>
          <w:szCs w:val="24"/>
          <w:rtl/>
        </w:rPr>
        <w:t>ریونین</w:t>
      </w:r>
      <w:r>
        <w:rPr>
          <w:rFonts w:cs="B Nazanin"/>
          <w:sz w:val="24"/>
          <w:szCs w:val="24"/>
          <w:rtl/>
        </w:rPr>
        <w:t>"</w:t>
      </w:r>
      <w:r>
        <w:rPr>
          <w:rStyle w:val="FootnoteReference"/>
          <w:rFonts w:cs="B Nazanin"/>
          <w:sz w:val="24"/>
          <w:szCs w:val="24"/>
          <w:rtl/>
        </w:rPr>
        <w:footnoteReference w:id="679"/>
      </w:r>
      <w:r>
        <w:rPr>
          <w:rFonts w:cs="B Nazanin"/>
          <w:sz w:val="24"/>
          <w:szCs w:val="24"/>
          <w:rtl/>
        </w:rPr>
        <w:t xml:space="preserve"> </w:t>
      </w:r>
      <w:r>
        <w:rPr>
          <w:rFonts w:cs="B Nazanin" w:hint="cs"/>
          <w:sz w:val="24"/>
          <w:szCs w:val="24"/>
          <w:rtl/>
        </w:rPr>
        <w:t>پایه</w:t>
      </w:r>
      <w:r>
        <w:rPr>
          <w:rFonts w:cs="B Nazanin"/>
          <w:sz w:val="24"/>
          <w:szCs w:val="24"/>
          <w:rtl/>
        </w:rPr>
        <w:t xml:space="preserve"> </w:t>
      </w:r>
      <w:r>
        <w:rPr>
          <w:rFonts w:cs="B Nazanin" w:hint="cs"/>
          <w:sz w:val="24"/>
          <w:szCs w:val="24"/>
          <w:rtl/>
        </w:rPr>
        <w:t>گذاری</w:t>
      </w:r>
      <w:r>
        <w:rPr>
          <w:rFonts w:cs="B Nazanin"/>
          <w:sz w:val="24"/>
          <w:szCs w:val="24"/>
          <w:rtl/>
        </w:rPr>
        <w:t xml:space="preserve"> </w:t>
      </w:r>
      <w:r>
        <w:rPr>
          <w:rFonts w:cs="B Nazanin" w:hint="cs"/>
          <w:sz w:val="24"/>
          <w:szCs w:val="24"/>
          <w:rtl/>
        </w:rPr>
        <w:t>شد</w:t>
      </w:r>
      <w:r>
        <w:rPr>
          <w:rFonts w:cs="B Nazanin"/>
          <w:sz w:val="24"/>
          <w:szCs w:val="24"/>
          <w:rtl/>
        </w:rPr>
        <w:t xml:space="preserve">. </w:t>
      </w:r>
      <w:r>
        <w:rPr>
          <w:rFonts w:cs="B Nazanin" w:hint="cs"/>
          <w:sz w:val="24"/>
          <w:szCs w:val="24"/>
          <w:rtl/>
        </w:rPr>
        <w:t>تعالیم</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برگرفته</w:t>
      </w:r>
      <w:r>
        <w:rPr>
          <w:rFonts w:cs="B Nazanin"/>
          <w:sz w:val="24"/>
          <w:szCs w:val="24"/>
          <w:rtl/>
        </w:rPr>
        <w:t xml:space="preserve"> </w:t>
      </w:r>
      <w:r>
        <w:rPr>
          <w:rFonts w:cs="B Nazanin" w:hint="cs"/>
          <w:sz w:val="24"/>
          <w:szCs w:val="24"/>
          <w:rtl/>
        </w:rPr>
        <w:t>از</w:t>
      </w:r>
      <w:r>
        <w:rPr>
          <w:rFonts w:cs="B Nazanin"/>
          <w:sz w:val="24"/>
          <w:szCs w:val="24"/>
          <w:rtl/>
        </w:rPr>
        <w:t xml:space="preserve"> </w:t>
      </w:r>
      <w:r>
        <w:rPr>
          <w:rFonts w:cs="B Nazanin" w:hint="cs"/>
          <w:sz w:val="24"/>
          <w:szCs w:val="24"/>
          <w:rtl/>
        </w:rPr>
        <w:t>تفسیر</w:t>
      </w:r>
      <w:r>
        <w:rPr>
          <w:rFonts w:cs="B Nazanin"/>
          <w:sz w:val="24"/>
          <w:szCs w:val="24"/>
          <w:rtl/>
        </w:rPr>
        <w:t xml:space="preserve"> </w:t>
      </w:r>
      <w:r>
        <w:rPr>
          <w:rFonts w:cs="B Nazanin" w:hint="cs"/>
          <w:sz w:val="24"/>
          <w:szCs w:val="24"/>
          <w:rtl/>
        </w:rPr>
        <w:t>دو</w:t>
      </w:r>
      <w:r>
        <w:rPr>
          <w:rFonts w:cs="B Nazanin"/>
          <w:sz w:val="24"/>
          <w:szCs w:val="24"/>
          <w:rtl/>
        </w:rPr>
        <w:t xml:space="preserve"> </w:t>
      </w:r>
      <w:r>
        <w:rPr>
          <w:rFonts w:cs="B Nazanin" w:hint="cs"/>
          <w:sz w:val="24"/>
          <w:szCs w:val="24"/>
          <w:rtl/>
        </w:rPr>
        <w:t>متن</w:t>
      </w:r>
      <w:r>
        <w:rPr>
          <w:rFonts w:cs="B Nazanin"/>
          <w:sz w:val="24"/>
          <w:szCs w:val="24"/>
          <w:rtl/>
        </w:rPr>
        <w:t xml:space="preserve"> "</w:t>
      </w:r>
      <w:r>
        <w:rPr>
          <w:rFonts w:cs="B Nazanin" w:hint="cs"/>
          <w:sz w:val="24"/>
          <w:szCs w:val="24"/>
          <w:rtl/>
        </w:rPr>
        <w:t>حلقه</w:t>
      </w:r>
      <w:r>
        <w:rPr>
          <w:rFonts w:cs="B Nazanin"/>
          <w:sz w:val="24"/>
          <w:szCs w:val="24"/>
          <w:rtl/>
        </w:rPr>
        <w:t xml:space="preserve"> </w:t>
      </w:r>
      <w:r>
        <w:rPr>
          <w:rFonts w:cs="B Nazanin" w:hint="cs"/>
          <w:sz w:val="24"/>
          <w:szCs w:val="24"/>
          <w:rtl/>
        </w:rPr>
        <w:t>گل</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نیلوفر</w:t>
      </w:r>
      <w:r>
        <w:rPr>
          <w:rFonts w:cs="B Nazanin"/>
          <w:sz w:val="24"/>
          <w:szCs w:val="24"/>
          <w:rtl/>
        </w:rPr>
        <w:t xml:space="preserve"> </w:t>
      </w:r>
      <w:r>
        <w:rPr>
          <w:rFonts w:cs="B Nazanin" w:hint="cs"/>
          <w:sz w:val="24"/>
          <w:szCs w:val="24"/>
          <w:rtl/>
        </w:rPr>
        <w:t>آبی</w:t>
      </w:r>
      <w:r>
        <w:rPr>
          <w:rFonts w:cs="B Nazanin"/>
          <w:sz w:val="24"/>
          <w:szCs w:val="24"/>
          <w:rtl/>
        </w:rPr>
        <w:t xml:space="preserve">" </w:t>
      </w:r>
      <w:r>
        <w:rPr>
          <w:rFonts w:cs="B Nazanin" w:hint="cs"/>
          <w:sz w:val="24"/>
          <w:szCs w:val="24"/>
          <w:rtl/>
        </w:rPr>
        <w:t>است</w:t>
      </w:r>
      <w:r>
        <w:rPr>
          <w:rFonts w:cs="B Nazanin"/>
          <w:sz w:val="24"/>
          <w:szCs w:val="24"/>
          <w:rtl/>
        </w:rPr>
        <w:t xml:space="preserve">. </w:t>
      </w:r>
      <w:r>
        <w:rPr>
          <w:rFonts w:cs="B Nazanin" w:hint="cs"/>
          <w:sz w:val="24"/>
          <w:szCs w:val="24"/>
          <w:rtl/>
        </w:rPr>
        <w:t>معبد</w:t>
      </w:r>
      <w:r>
        <w:rPr>
          <w:rFonts w:cs="B Nazanin"/>
          <w:sz w:val="24"/>
          <w:szCs w:val="24"/>
          <w:rtl/>
        </w:rPr>
        <w:t xml:space="preserve"> "</w:t>
      </w:r>
      <w:r>
        <w:rPr>
          <w:rFonts w:cs="B Nazanin" w:hint="cs"/>
          <w:sz w:val="24"/>
          <w:szCs w:val="24"/>
          <w:rtl/>
          <w:lang w:bidi="fa-IR"/>
        </w:rPr>
        <w:t xml:space="preserve">دای </w:t>
      </w:r>
      <w:r>
        <w:rPr>
          <w:rFonts w:cs="B Nazanin" w:hint="cs"/>
          <w:sz w:val="24"/>
          <w:szCs w:val="24"/>
          <w:rtl/>
        </w:rPr>
        <w:t>نن بوتسو</w:t>
      </w:r>
      <w:r>
        <w:rPr>
          <w:rFonts w:cs="B Nazanin"/>
          <w:sz w:val="24"/>
          <w:szCs w:val="24"/>
          <w:rtl/>
        </w:rPr>
        <w:t xml:space="preserve"> </w:t>
      </w:r>
      <w:r>
        <w:rPr>
          <w:rFonts w:cs="B Nazanin" w:hint="cs"/>
          <w:sz w:val="24"/>
          <w:szCs w:val="24"/>
          <w:rtl/>
        </w:rPr>
        <w:t>جی</w:t>
      </w:r>
      <w:r>
        <w:rPr>
          <w:rFonts w:cs="B Nazanin"/>
          <w:sz w:val="24"/>
          <w:szCs w:val="24"/>
          <w:rtl/>
        </w:rPr>
        <w:t>"</w:t>
      </w:r>
      <w:r>
        <w:rPr>
          <w:rStyle w:val="FootnoteReference"/>
          <w:rFonts w:cs="B Nazanin"/>
          <w:sz w:val="24"/>
          <w:szCs w:val="24"/>
          <w:rtl/>
        </w:rPr>
        <w:footnoteReference w:id="680"/>
      </w:r>
      <w:r>
        <w:rPr>
          <w:rFonts w:cs="B Nazanin"/>
          <w:sz w:val="24"/>
          <w:szCs w:val="24"/>
          <w:rtl/>
        </w:rPr>
        <w:t xml:space="preserve"> </w:t>
      </w:r>
      <w:r>
        <w:rPr>
          <w:rFonts w:cs="B Nazanin" w:hint="cs"/>
          <w:sz w:val="24"/>
          <w:szCs w:val="24"/>
          <w:rtl/>
        </w:rPr>
        <w:t>واقع</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اوساکا</w:t>
      </w:r>
      <w:r>
        <w:rPr>
          <w:rFonts w:cs="B Nazanin"/>
          <w:sz w:val="24"/>
          <w:szCs w:val="24"/>
          <w:rtl/>
        </w:rPr>
        <w:t xml:space="preserve"> </w:t>
      </w:r>
      <w:r>
        <w:rPr>
          <w:rFonts w:cs="B Nazanin" w:hint="cs"/>
          <w:sz w:val="24"/>
          <w:szCs w:val="24"/>
          <w:rtl/>
        </w:rPr>
        <w:t>مقر</w:t>
      </w:r>
      <w:r>
        <w:rPr>
          <w:rFonts w:cs="B Nazanin"/>
          <w:sz w:val="24"/>
          <w:szCs w:val="24"/>
          <w:rtl/>
        </w:rPr>
        <w:t xml:space="preserve"> </w:t>
      </w:r>
      <w:r>
        <w:rPr>
          <w:rFonts w:cs="B Nazanin" w:hint="cs"/>
          <w:sz w:val="24"/>
          <w:szCs w:val="24"/>
          <w:rtl/>
        </w:rPr>
        <w:t>اصلی</w:t>
      </w:r>
      <w:r>
        <w:rPr>
          <w:rFonts w:cs="B Nazanin"/>
          <w:sz w:val="24"/>
          <w:szCs w:val="24"/>
          <w:rtl/>
        </w:rPr>
        <w:t xml:space="preserve"> </w:t>
      </w:r>
      <w:r>
        <w:rPr>
          <w:rFonts w:cs="B Nazanin" w:hint="cs"/>
          <w:sz w:val="24"/>
          <w:szCs w:val="24"/>
          <w:rtl/>
        </w:rPr>
        <w:t>آن</w:t>
      </w:r>
      <w:r>
        <w:rPr>
          <w:rFonts w:cs="B Nazanin"/>
          <w:sz w:val="24"/>
          <w:szCs w:val="24"/>
          <w:rtl/>
        </w:rPr>
        <w:t xml:space="preserve"> </w:t>
      </w:r>
      <w:r>
        <w:rPr>
          <w:rFonts w:cs="B Nazanin" w:hint="cs"/>
          <w:sz w:val="24"/>
          <w:szCs w:val="24"/>
          <w:rtl/>
        </w:rPr>
        <w:t>است</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حدود</w:t>
      </w:r>
      <w:r>
        <w:rPr>
          <w:rFonts w:cs="B Nazanin"/>
          <w:sz w:val="24"/>
          <w:szCs w:val="24"/>
          <w:rtl/>
        </w:rPr>
        <w:t xml:space="preserve"> </w:t>
      </w:r>
      <w:r>
        <w:rPr>
          <w:rFonts w:cs="B Nazanin" w:hint="cs"/>
          <w:sz w:val="24"/>
          <w:szCs w:val="24"/>
          <w:rtl/>
        </w:rPr>
        <w:t>صد</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سی</w:t>
      </w:r>
      <w:r>
        <w:rPr>
          <w:rFonts w:cs="B Nazanin"/>
          <w:sz w:val="24"/>
          <w:szCs w:val="24"/>
          <w:rtl/>
        </w:rPr>
        <w:t xml:space="preserve"> </w:t>
      </w:r>
      <w:r>
        <w:rPr>
          <w:rFonts w:cs="B Nazanin" w:hint="cs"/>
          <w:sz w:val="24"/>
          <w:szCs w:val="24"/>
          <w:rtl/>
        </w:rPr>
        <w:t>هزار</w:t>
      </w:r>
      <w:r>
        <w:rPr>
          <w:rFonts w:cs="B Nazanin"/>
          <w:sz w:val="24"/>
          <w:szCs w:val="24"/>
          <w:rtl/>
        </w:rPr>
        <w:t xml:space="preserve"> </w:t>
      </w:r>
      <w:r>
        <w:rPr>
          <w:rFonts w:cs="B Nazanin" w:hint="cs"/>
          <w:sz w:val="24"/>
          <w:szCs w:val="24"/>
          <w:rtl/>
        </w:rPr>
        <w:t>نفر</w:t>
      </w:r>
      <w:r>
        <w:rPr>
          <w:rFonts w:cs="B Nazanin"/>
          <w:sz w:val="24"/>
          <w:szCs w:val="24"/>
          <w:rtl/>
        </w:rPr>
        <w:t xml:space="preserve"> </w:t>
      </w:r>
      <w:r>
        <w:rPr>
          <w:rFonts w:cs="B Nazanin" w:hint="cs"/>
          <w:sz w:val="24"/>
          <w:szCs w:val="24"/>
          <w:rtl/>
        </w:rPr>
        <w:t>پیروان</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هستند، و بودیساتوایی</w:t>
      </w:r>
      <w:r>
        <w:rPr>
          <w:rFonts w:cs="B Nazanin"/>
          <w:sz w:val="24"/>
          <w:szCs w:val="24"/>
          <w:rtl/>
        </w:rPr>
        <w:t xml:space="preserve"> </w:t>
      </w:r>
      <w:r>
        <w:rPr>
          <w:rFonts w:cs="B Nazanin" w:hint="cs"/>
          <w:sz w:val="24"/>
          <w:szCs w:val="24"/>
          <w:rtl/>
        </w:rPr>
        <w:t>موسوم</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آمیتابا</w:t>
      </w:r>
      <w:r>
        <w:rPr>
          <w:rFonts w:cs="B Nazanin"/>
          <w:sz w:val="24"/>
          <w:szCs w:val="24"/>
          <w:rtl/>
        </w:rPr>
        <w:t xml:space="preserve"> </w:t>
      </w:r>
      <w:r>
        <w:rPr>
          <w:rFonts w:cs="B Nazanin" w:hint="cs"/>
          <w:sz w:val="24"/>
          <w:szCs w:val="24"/>
          <w:rtl/>
        </w:rPr>
        <w:t>بودا</w:t>
      </w:r>
      <w:r>
        <w:rPr>
          <w:rFonts w:cs="B Nazanin"/>
          <w:sz w:val="24"/>
          <w:szCs w:val="24"/>
          <w:rtl/>
        </w:rPr>
        <w:t xml:space="preserve"> </w:t>
      </w:r>
      <w:r>
        <w:rPr>
          <w:rFonts w:cs="B Nazanin" w:hint="cs"/>
          <w:sz w:val="24"/>
          <w:szCs w:val="24"/>
          <w:rtl/>
        </w:rPr>
        <w:t>ی آفریننده</w:t>
      </w:r>
      <w:r>
        <w:rPr>
          <w:rFonts w:cs="B Nazanin"/>
          <w:sz w:val="24"/>
          <w:szCs w:val="24"/>
          <w:rtl/>
        </w:rPr>
        <w:t xml:space="preserve"> </w:t>
      </w:r>
      <w:r>
        <w:rPr>
          <w:rFonts w:cs="B Nazanin" w:hint="cs"/>
          <w:sz w:val="24"/>
          <w:szCs w:val="24"/>
          <w:rtl/>
        </w:rPr>
        <w:t>ی</w:t>
      </w:r>
      <w:r>
        <w:rPr>
          <w:rFonts w:cs="B Nazanin"/>
          <w:sz w:val="24"/>
          <w:szCs w:val="24"/>
          <w:rtl/>
        </w:rPr>
        <w:t xml:space="preserve"> </w:t>
      </w:r>
      <w:r>
        <w:rPr>
          <w:rFonts w:cs="B Nazanin" w:hint="cs"/>
          <w:sz w:val="24"/>
          <w:szCs w:val="24"/>
          <w:rtl/>
        </w:rPr>
        <w:t>بیست</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یک</w:t>
      </w:r>
      <w:r>
        <w:rPr>
          <w:rFonts w:cs="B Nazanin"/>
          <w:sz w:val="24"/>
          <w:szCs w:val="24"/>
          <w:rtl/>
        </w:rPr>
        <w:t xml:space="preserve"> </w:t>
      </w:r>
      <w:r>
        <w:rPr>
          <w:rFonts w:cs="B Nazanin" w:hint="cs"/>
          <w:sz w:val="24"/>
          <w:szCs w:val="24"/>
          <w:rtl/>
        </w:rPr>
        <w:t>جهت</w:t>
      </w:r>
      <w:r>
        <w:rPr>
          <w:rFonts w:cs="B Nazanin"/>
          <w:sz w:val="24"/>
          <w:szCs w:val="24"/>
          <w:rtl/>
        </w:rPr>
        <w:t xml:space="preserve">" </w:t>
      </w:r>
      <w:r>
        <w:rPr>
          <w:rFonts w:cs="B Nazanin" w:hint="cs"/>
          <w:sz w:val="24"/>
          <w:szCs w:val="24"/>
          <w:rtl/>
        </w:rPr>
        <w:t>در آن نیایش</w:t>
      </w:r>
      <w:r>
        <w:rPr>
          <w:rFonts w:cs="B Nazanin"/>
          <w:sz w:val="24"/>
          <w:szCs w:val="24"/>
          <w:rtl/>
        </w:rPr>
        <w:t xml:space="preserve"> </w:t>
      </w:r>
      <w:r>
        <w:rPr>
          <w:rFonts w:cs="B Nazanin" w:hint="cs"/>
          <w:sz w:val="24"/>
          <w:szCs w:val="24"/>
          <w:rtl/>
        </w:rPr>
        <w:t>می</w:t>
      </w:r>
      <w:r>
        <w:rPr>
          <w:rFonts w:cs="B Nazanin"/>
          <w:sz w:val="24"/>
          <w:szCs w:val="24"/>
          <w:rtl/>
        </w:rPr>
        <w:t xml:space="preserve"> </w:t>
      </w:r>
      <w:r>
        <w:rPr>
          <w:rFonts w:cs="B Nazanin" w:hint="cs"/>
          <w:sz w:val="24"/>
          <w:szCs w:val="24"/>
          <w:rtl/>
        </w:rPr>
        <w:t>شود</w:t>
      </w:r>
      <w:r>
        <w:rPr>
          <w:rFonts w:cs="B Nazanin"/>
          <w:sz w:val="24"/>
          <w:szCs w:val="24"/>
        </w:rPr>
        <w:t>.</w:t>
      </w:r>
      <w:r>
        <w:rPr>
          <w:rFonts w:cs="B Nazanin" w:hint="cs"/>
          <w:sz w:val="24"/>
          <w:szCs w:val="24"/>
          <w:rtl/>
        </w:rPr>
        <w:t xml:space="preserve"> </w:t>
      </w:r>
    </w:p>
    <w:p>
      <w:pPr>
        <w:bidi/>
        <w:ind w:firstLineChars="50" w:firstLine="120"/>
        <w:rPr>
          <w:rFonts w:cs="B Nazanin"/>
          <w:sz w:val="24"/>
          <w:szCs w:val="24"/>
          <w:rtl/>
        </w:rPr>
      </w:pPr>
      <w:r>
        <w:rPr>
          <w:rFonts w:cs="B Nazanin" w:hint="cs"/>
          <w:sz w:val="24"/>
          <w:szCs w:val="24"/>
          <w:rtl/>
        </w:rPr>
        <w:t>این</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 xml:space="preserve">نیز به آموزه های اخلاقی توجه دارد و معتقد است که </w:t>
      </w:r>
      <w:r>
        <w:rPr>
          <w:rFonts w:cs="B Nazanin"/>
          <w:sz w:val="24"/>
          <w:szCs w:val="24"/>
          <w:rtl/>
        </w:rPr>
        <w:t>"</w:t>
      </w:r>
      <w:r>
        <w:rPr>
          <w:rFonts w:cs="B Nazanin" w:hint="cs"/>
          <w:sz w:val="24"/>
          <w:szCs w:val="24"/>
          <w:rtl/>
        </w:rPr>
        <w:t>اگر</w:t>
      </w:r>
      <w:r>
        <w:rPr>
          <w:rFonts w:cs="B Nazanin"/>
          <w:sz w:val="24"/>
          <w:szCs w:val="24"/>
          <w:rtl/>
        </w:rPr>
        <w:t xml:space="preserve"> </w:t>
      </w:r>
      <w:r>
        <w:rPr>
          <w:rFonts w:cs="B Nazanin" w:hint="cs"/>
          <w:sz w:val="24"/>
          <w:szCs w:val="24"/>
          <w:rtl/>
        </w:rPr>
        <w:t>همه</w:t>
      </w:r>
      <w:r>
        <w:rPr>
          <w:rFonts w:cs="B Nazanin"/>
          <w:sz w:val="24"/>
          <w:szCs w:val="24"/>
          <w:rtl/>
        </w:rPr>
        <w:t xml:space="preserve"> </w:t>
      </w:r>
      <w:r>
        <w:rPr>
          <w:rFonts w:cs="B Nazanin" w:hint="cs"/>
          <w:sz w:val="24"/>
          <w:szCs w:val="24"/>
          <w:rtl/>
        </w:rPr>
        <w:t>نیایش</w:t>
      </w:r>
      <w:r>
        <w:rPr>
          <w:rFonts w:cs="B Nazanin"/>
          <w:sz w:val="24"/>
          <w:szCs w:val="24"/>
          <w:rtl/>
        </w:rPr>
        <w:t xml:space="preserve"> </w:t>
      </w:r>
      <w:r>
        <w:rPr>
          <w:rFonts w:cs="B Nazanin" w:hint="cs"/>
          <w:sz w:val="24"/>
          <w:szCs w:val="24"/>
          <w:rtl/>
        </w:rPr>
        <w:t>کنند،</w:t>
      </w:r>
      <w:r>
        <w:rPr>
          <w:rFonts w:cs="B Nazanin"/>
          <w:sz w:val="24"/>
          <w:szCs w:val="24"/>
          <w:rtl/>
        </w:rPr>
        <w:t xml:space="preserve"> </w:t>
      </w:r>
      <w:r>
        <w:rPr>
          <w:rFonts w:cs="B Nazanin" w:hint="cs"/>
          <w:sz w:val="24"/>
          <w:szCs w:val="24"/>
          <w:rtl/>
        </w:rPr>
        <w:t>فضیلت</w:t>
      </w:r>
      <w:r>
        <w:rPr>
          <w:rFonts w:cs="B Nazanin"/>
          <w:sz w:val="24"/>
          <w:szCs w:val="24"/>
          <w:rtl/>
        </w:rPr>
        <w:t xml:space="preserve"> </w:t>
      </w:r>
      <w:r>
        <w:rPr>
          <w:rFonts w:cs="B Nazanin" w:hint="cs"/>
          <w:sz w:val="24"/>
          <w:szCs w:val="24"/>
          <w:rtl/>
        </w:rPr>
        <w:t>اخلاقی</w:t>
      </w:r>
      <w:r>
        <w:rPr>
          <w:rFonts w:cs="B Nazanin"/>
          <w:sz w:val="24"/>
          <w:szCs w:val="24"/>
          <w:rtl/>
        </w:rPr>
        <w:t xml:space="preserve"> </w:t>
      </w:r>
      <w:r>
        <w:rPr>
          <w:rFonts w:cs="B Nazanin" w:hint="cs"/>
          <w:sz w:val="24"/>
          <w:szCs w:val="24"/>
          <w:rtl/>
        </w:rPr>
        <w:t>عمومیت</w:t>
      </w:r>
      <w:r>
        <w:rPr>
          <w:rFonts w:cs="B Nazanin"/>
          <w:sz w:val="24"/>
          <w:szCs w:val="24"/>
          <w:rtl/>
        </w:rPr>
        <w:t xml:space="preserve"> </w:t>
      </w:r>
      <w:r>
        <w:rPr>
          <w:rFonts w:cs="B Nazanin" w:hint="cs"/>
          <w:sz w:val="24"/>
          <w:szCs w:val="24"/>
          <w:rtl/>
        </w:rPr>
        <w:t>می</w:t>
      </w:r>
      <w:r>
        <w:rPr>
          <w:rFonts w:cs="B Nazanin"/>
          <w:sz w:val="24"/>
          <w:szCs w:val="24"/>
          <w:rtl/>
        </w:rPr>
        <w:t xml:space="preserve"> </w:t>
      </w:r>
      <w:r>
        <w:rPr>
          <w:rFonts w:cs="B Nazanin" w:hint="cs"/>
          <w:sz w:val="24"/>
          <w:szCs w:val="24"/>
          <w:rtl/>
        </w:rPr>
        <w:t>یابد</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تعبیر</w:t>
      </w:r>
      <w:r>
        <w:rPr>
          <w:rFonts w:cs="B Nazanin"/>
          <w:sz w:val="24"/>
          <w:szCs w:val="24"/>
          <w:rtl/>
        </w:rPr>
        <w:t xml:space="preserve"> </w:t>
      </w:r>
      <w:r>
        <w:rPr>
          <w:rFonts w:cs="B Nazanin" w:hint="cs"/>
          <w:sz w:val="24"/>
          <w:szCs w:val="24"/>
          <w:rtl/>
        </w:rPr>
        <w:t>ساده</w:t>
      </w:r>
      <w:r>
        <w:rPr>
          <w:rFonts w:cs="B Nazanin"/>
          <w:sz w:val="24"/>
          <w:szCs w:val="24"/>
          <w:rtl/>
        </w:rPr>
        <w:t xml:space="preserve"> </w:t>
      </w:r>
      <w:r>
        <w:rPr>
          <w:rFonts w:cs="B Nazanin" w:hint="cs"/>
          <w:sz w:val="24"/>
          <w:szCs w:val="24"/>
          <w:rtl/>
        </w:rPr>
        <w:t>تر</w:t>
      </w:r>
      <w:r>
        <w:rPr>
          <w:rFonts w:cs="B Nazanin"/>
          <w:sz w:val="24"/>
          <w:szCs w:val="24"/>
          <w:rtl/>
        </w:rPr>
        <w:t xml:space="preserve"> </w:t>
      </w:r>
      <w:r>
        <w:rPr>
          <w:rFonts w:cs="B Nazanin" w:hint="cs"/>
          <w:sz w:val="24"/>
          <w:szCs w:val="24"/>
          <w:rtl/>
        </w:rPr>
        <w:t>نیایش</w:t>
      </w:r>
      <w:r>
        <w:rPr>
          <w:rFonts w:cs="B Nazanin"/>
          <w:sz w:val="24"/>
          <w:szCs w:val="24"/>
          <w:rtl/>
        </w:rPr>
        <w:t xml:space="preserve"> </w:t>
      </w:r>
      <w:r>
        <w:rPr>
          <w:rFonts w:cs="B Nazanin" w:hint="cs"/>
          <w:sz w:val="24"/>
          <w:szCs w:val="24"/>
          <w:rtl/>
        </w:rPr>
        <w:t>یک</w:t>
      </w:r>
      <w:r>
        <w:rPr>
          <w:rFonts w:cs="B Nazanin"/>
          <w:sz w:val="24"/>
          <w:szCs w:val="24"/>
          <w:rtl/>
        </w:rPr>
        <w:t xml:space="preserve"> </w:t>
      </w:r>
      <w:r>
        <w:rPr>
          <w:rFonts w:cs="B Nazanin" w:hint="cs"/>
          <w:sz w:val="24"/>
          <w:szCs w:val="24"/>
          <w:rtl/>
        </w:rPr>
        <w:t>فرد</w:t>
      </w:r>
      <w:r>
        <w:rPr>
          <w:rFonts w:cs="B Nazanin"/>
          <w:sz w:val="24"/>
          <w:szCs w:val="24"/>
          <w:rtl/>
        </w:rPr>
        <w:t xml:space="preserve"> </w:t>
      </w:r>
      <w:r>
        <w:rPr>
          <w:rFonts w:cs="B Nazanin" w:hint="cs"/>
          <w:sz w:val="24"/>
          <w:szCs w:val="24"/>
          <w:rtl/>
        </w:rPr>
        <w:t>با</w:t>
      </w:r>
      <w:r>
        <w:rPr>
          <w:rFonts w:cs="B Nazanin"/>
          <w:sz w:val="24"/>
          <w:szCs w:val="24"/>
          <w:rtl/>
        </w:rPr>
        <w:t xml:space="preserve"> </w:t>
      </w:r>
      <w:r>
        <w:rPr>
          <w:rFonts w:cs="B Nazanin" w:hint="cs"/>
          <w:sz w:val="24"/>
          <w:szCs w:val="24"/>
          <w:rtl/>
        </w:rPr>
        <w:t>نیایش</w:t>
      </w:r>
      <w:r>
        <w:rPr>
          <w:rFonts w:cs="B Nazanin"/>
          <w:sz w:val="24"/>
          <w:szCs w:val="24"/>
          <w:rtl/>
        </w:rPr>
        <w:t xml:space="preserve"> </w:t>
      </w:r>
      <w:r>
        <w:rPr>
          <w:rFonts w:cs="B Nazanin" w:hint="cs"/>
          <w:sz w:val="24"/>
          <w:szCs w:val="24"/>
          <w:rtl/>
        </w:rPr>
        <w:t>فرد</w:t>
      </w:r>
      <w:r>
        <w:rPr>
          <w:rFonts w:cs="B Nazanin"/>
          <w:sz w:val="24"/>
          <w:szCs w:val="24"/>
          <w:rtl/>
        </w:rPr>
        <w:t xml:space="preserve"> </w:t>
      </w:r>
      <w:r>
        <w:rPr>
          <w:rFonts w:cs="B Nazanin" w:hint="cs"/>
          <w:sz w:val="24"/>
          <w:szCs w:val="24"/>
          <w:rtl/>
        </w:rPr>
        <w:t>دیگر</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هم</w:t>
      </w:r>
      <w:r>
        <w:rPr>
          <w:rFonts w:cs="B Nazanin"/>
          <w:sz w:val="24"/>
          <w:szCs w:val="24"/>
          <w:rtl/>
        </w:rPr>
        <w:t xml:space="preserve"> </w:t>
      </w:r>
      <w:r>
        <w:rPr>
          <w:rFonts w:cs="B Nazanin" w:hint="cs"/>
          <w:sz w:val="24"/>
          <w:szCs w:val="24"/>
          <w:rtl/>
        </w:rPr>
        <w:t>می</w:t>
      </w:r>
      <w:r>
        <w:rPr>
          <w:rFonts w:cs="B Nazanin"/>
          <w:sz w:val="24"/>
          <w:szCs w:val="24"/>
          <w:rtl/>
        </w:rPr>
        <w:t xml:space="preserve"> </w:t>
      </w:r>
      <w:r>
        <w:rPr>
          <w:rFonts w:cs="B Nazanin" w:hint="cs"/>
          <w:sz w:val="24"/>
          <w:szCs w:val="24"/>
          <w:rtl/>
        </w:rPr>
        <w:t>آمیزد</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تریبب</w:t>
      </w:r>
      <w:r>
        <w:rPr>
          <w:rFonts w:cs="B Nazanin"/>
          <w:sz w:val="24"/>
          <w:szCs w:val="24"/>
          <w:rtl/>
        </w:rPr>
        <w:t xml:space="preserve"> </w:t>
      </w:r>
      <w:r>
        <w:rPr>
          <w:rFonts w:cs="B Nazanin" w:hint="cs"/>
          <w:sz w:val="24"/>
          <w:szCs w:val="24"/>
          <w:rtl/>
        </w:rPr>
        <w:t>یک</w:t>
      </w:r>
      <w:r>
        <w:rPr>
          <w:rFonts w:cs="B Nazanin"/>
          <w:sz w:val="24"/>
          <w:szCs w:val="24"/>
          <w:rtl/>
        </w:rPr>
        <w:t xml:space="preserve"> </w:t>
      </w:r>
      <w:r>
        <w:rPr>
          <w:rFonts w:cs="B Nazanin" w:hint="cs"/>
          <w:sz w:val="24"/>
          <w:szCs w:val="24"/>
          <w:rtl/>
        </w:rPr>
        <w:t>بودیساتوا</w:t>
      </w:r>
      <w:r>
        <w:rPr>
          <w:rFonts w:cs="B Nazanin"/>
          <w:sz w:val="24"/>
          <w:szCs w:val="24"/>
          <w:rtl/>
        </w:rPr>
        <w:t xml:space="preserve"> </w:t>
      </w:r>
      <w:r>
        <w:rPr>
          <w:rFonts w:cs="B Nazanin" w:hint="cs"/>
          <w:sz w:val="24"/>
          <w:szCs w:val="24"/>
          <w:rtl/>
        </w:rPr>
        <w:t>با</w:t>
      </w:r>
      <w:r>
        <w:rPr>
          <w:rFonts w:cs="B Nazanin"/>
          <w:sz w:val="24"/>
          <w:szCs w:val="24"/>
          <w:rtl/>
        </w:rPr>
        <w:t xml:space="preserve"> </w:t>
      </w:r>
      <w:r>
        <w:rPr>
          <w:rFonts w:cs="B Nazanin" w:hint="cs"/>
          <w:sz w:val="24"/>
          <w:szCs w:val="24"/>
          <w:rtl/>
        </w:rPr>
        <w:t>بودیساتوای</w:t>
      </w:r>
      <w:r>
        <w:rPr>
          <w:rFonts w:cs="B Nazanin"/>
          <w:sz w:val="24"/>
          <w:szCs w:val="24"/>
          <w:rtl/>
        </w:rPr>
        <w:t xml:space="preserve"> </w:t>
      </w:r>
      <w:r>
        <w:rPr>
          <w:rFonts w:cs="B Nazanin" w:hint="cs"/>
          <w:sz w:val="24"/>
          <w:szCs w:val="24"/>
          <w:rtl/>
        </w:rPr>
        <w:t>دیگر</w:t>
      </w:r>
      <w:r>
        <w:rPr>
          <w:rFonts w:cs="B Nazanin"/>
          <w:sz w:val="24"/>
          <w:szCs w:val="24"/>
          <w:rtl/>
        </w:rPr>
        <w:t xml:space="preserve"> </w:t>
      </w:r>
      <w:r>
        <w:rPr>
          <w:rFonts w:cs="B Nazanin" w:hint="cs"/>
          <w:sz w:val="24"/>
          <w:szCs w:val="24"/>
          <w:rtl/>
        </w:rPr>
        <w:t>درهم</w:t>
      </w:r>
      <w:r>
        <w:rPr>
          <w:rFonts w:cs="B Nazanin"/>
          <w:sz w:val="24"/>
          <w:szCs w:val="24"/>
          <w:rtl/>
        </w:rPr>
        <w:t xml:space="preserve"> </w:t>
      </w:r>
      <w:r>
        <w:rPr>
          <w:rFonts w:cs="B Nazanin" w:hint="cs"/>
          <w:sz w:val="24"/>
          <w:szCs w:val="24"/>
          <w:rtl/>
        </w:rPr>
        <w:t>می</w:t>
      </w:r>
      <w:r>
        <w:rPr>
          <w:rFonts w:cs="B Nazanin"/>
          <w:sz w:val="24"/>
          <w:szCs w:val="24"/>
          <w:rtl/>
        </w:rPr>
        <w:t xml:space="preserve"> </w:t>
      </w:r>
      <w:r>
        <w:rPr>
          <w:rFonts w:cs="B Nazanin" w:hint="cs"/>
          <w:sz w:val="24"/>
          <w:szCs w:val="24"/>
          <w:rtl/>
        </w:rPr>
        <w:t>آمیزد</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پیمان</w:t>
      </w:r>
      <w:r>
        <w:rPr>
          <w:rFonts w:cs="B Nazanin"/>
          <w:sz w:val="24"/>
          <w:szCs w:val="24"/>
          <w:rtl/>
        </w:rPr>
        <w:t xml:space="preserve"> </w:t>
      </w:r>
      <w:r>
        <w:rPr>
          <w:rFonts w:cs="B Nazanin" w:hint="cs"/>
          <w:sz w:val="24"/>
          <w:szCs w:val="24"/>
          <w:rtl/>
        </w:rPr>
        <w:t>رستگاری</w:t>
      </w:r>
      <w:r>
        <w:rPr>
          <w:rFonts w:cs="B Nazanin"/>
          <w:sz w:val="24"/>
          <w:szCs w:val="24"/>
          <w:rtl/>
        </w:rPr>
        <w:t xml:space="preserve"> </w:t>
      </w:r>
      <w:r>
        <w:rPr>
          <w:rFonts w:cs="B Nazanin" w:hint="cs"/>
          <w:sz w:val="24"/>
          <w:szCs w:val="24"/>
          <w:rtl/>
        </w:rPr>
        <w:t>میان</w:t>
      </w:r>
      <w:r>
        <w:rPr>
          <w:rFonts w:cs="B Nazanin"/>
          <w:sz w:val="24"/>
          <w:szCs w:val="24"/>
          <w:rtl/>
        </w:rPr>
        <w:t xml:space="preserve"> </w:t>
      </w:r>
      <w:r>
        <w:rPr>
          <w:rFonts w:cs="B Nazanin" w:hint="cs"/>
          <w:sz w:val="24"/>
          <w:szCs w:val="24"/>
          <w:rtl/>
        </w:rPr>
        <w:t>انسان</w:t>
      </w:r>
      <w:r>
        <w:rPr>
          <w:rFonts w:cs="B Nazanin"/>
          <w:sz w:val="24"/>
          <w:szCs w:val="24"/>
          <w:rtl/>
        </w:rPr>
        <w:t xml:space="preserve"> </w:t>
      </w:r>
      <w:r>
        <w:rPr>
          <w:rFonts w:cs="B Nazanin" w:hint="cs"/>
          <w:sz w:val="24"/>
          <w:szCs w:val="24"/>
          <w:rtl/>
        </w:rPr>
        <w:t>ها</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بوداها</w:t>
      </w:r>
      <w:r>
        <w:rPr>
          <w:rFonts w:cs="B Nazanin"/>
          <w:sz w:val="24"/>
          <w:szCs w:val="24"/>
          <w:rtl/>
        </w:rPr>
        <w:t xml:space="preserve"> </w:t>
      </w:r>
      <w:r>
        <w:rPr>
          <w:rFonts w:cs="B Nazanin" w:hint="cs"/>
          <w:sz w:val="24"/>
          <w:szCs w:val="24"/>
          <w:rtl/>
        </w:rPr>
        <w:t>بسته</w:t>
      </w:r>
      <w:r>
        <w:rPr>
          <w:rFonts w:cs="B Nazanin"/>
          <w:sz w:val="24"/>
          <w:szCs w:val="24"/>
          <w:rtl/>
        </w:rPr>
        <w:t xml:space="preserve"> </w:t>
      </w:r>
      <w:r>
        <w:rPr>
          <w:rFonts w:cs="B Nazanin" w:hint="cs"/>
          <w:sz w:val="24"/>
          <w:szCs w:val="24"/>
          <w:rtl/>
        </w:rPr>
        <w:t>می</w:t>
      </w:r>
      <w:r>
        <w:rPr>
          <w:rFonts w:cs="B Nazanin"/>
          <w:sz w:val="24"/>
          <w:szCs w:val="24"/>
          <w:rtl/>
        </w:rPr>
        <w:t xml:space="preserve"> </w:t>
      </w:r>
      <w:r>
        <w:rPr>
          <w:rFonts w:cs="B Nazanin" w:hint="cs"/>
          <w:sz w:val="24"/>
          <w:szCs w:val="24"/>
          <w:rtl/>
        </w:rPr>
        <w:t>شود</w:t>
      </w:r>
      <w:r>
        <w:rPr>
          <w:rFonts w:cs="B Nazanin"/>
          <w:sz w:val="24"/>
          <w:szCs w:val="24"/>
          <w:rtl/>
        </w:rPr>
        <w:t xml:space="preserve">. </w:t>
      </w:r>
      <w:r>
        <w:rPr>
          <w:rFonts w:cs="B Nazanin" w:hint="cs"/>
          <w:sz w:val="24"/>
          <w:szCs w:val="24"/>
          <w:rtl/>
        </w:rPr>
        <w:t>کلمه</w:t>
      </w:r>
      <w:r>
        <w:rPr>
          <w:rFonts w:cs="B Nazanin"/>
          <w:sz w:val="24"/>
          <w:szCs w:val="24"/>
          <w:rtl/>
        </w:rPr>
        <w:t xml:space="preserve"> "</w:t>
      </w:r>
      <w:r>
        <w:rPr>
          <w:rFonts w:cs="B Nazanin" w:hint="cs"/>
          <w:sz w:val="24"/>
          <w:szCs w:val="24"/>
          <w:rtl/>
        </w:rPr>
        <w:t>بیست</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یک</w:t>
      </w:r>
      <w:r>
        <w:rPr>
          <w:rFonts w:cs="B Nazanin"/>
          <w:sz w:val="24"/>
          <w:szCs w:val="24"/>
          <w:rtl/>
        </w:rPr>
        <w:t xml:space="preserve"> </w:t>
      </w:r>
      <w:r>
        <w:rPr>
          <w:rFonts w:cs="B Nazanin" w:hint="cs"/>
          <w:sz w:val="24"/>
          <w:szCs w:val="24"/>
          <w:rtl/>
        </w:rPr>
        <w:t>جهت</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بودیساتوای</w:t>
      </w:r>
      <w:r>
        <w:rPr>
          <w:rFonts w:cs="B Nazanin"/>
          <w:sz w:val="24"/>
          <w:szCs w:val="24"/>
          <w:rtl/>
        </w:rPr>
        <w:t xml:space="preserve"> </w:t>
      </w:r>
      <w:r>
        <w:rPr>
          <w:rFonts w:cs="B Nazanin" w:hint="cs"/>
          <w:sz w:val="24"/>
          <w:szCs w:val="24"/>
          <w:rtl/>
        </w:rPr>
        <w:t>مورد</w:t>
      </w:r>
      <w:r>
        <w:rPr>
          <w:rFonts w:cs="B Nazanin"/>
          <w:sz w:val="24"/>
          <w:szCs w:val="24"/>
          <w:rtl/>
        </w:rPr>
        <w:t xml:space="preserve"> </w:t>
      </w:r>
      <w:r>
        <w:rPr>
          <w:rFonts w:cs="B Nazanin" w:hint="cs"/>
          <w:sz w:val="24"/>
          <w:szCs w:val="24"/>
          <w:rtl/>
        </w:rPr>
        <w:t>نیایش</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همین</w:t>
      </w:r>
      <w:r>
        <w:rPr>
          <w:rFonts w:cs="B Nazanin"/>
          <w:sz w:val="24"/>
          <w:szCs w:val="24"/>
          <w:rtl/>
        </w:rPr>
        <w:t xml:space="preserve"> </w:t>
      </w:r>
      <w:r>
        <w:rPr>
          <w:rFonts w:cs="B Nazanin" w:hint="cs"/>
          <w:sz w:val="24"/>
          <w:szCs w:val="24"/>
          <w:rtl/>
        </w:rPr>
        <w:t>درهم</w:t>
      </w:r>
      <w:r>
        <w:rPr>
          <w:rFonts w:cs="B Nazanin"/>
          <w:sz w:val="24"/>
          <w:szCs w:val="24"/>
          <w:rtl/>
        </w:rPr>
        <w:t xml:space="preserve"> </w:t>
      </w:r>
      <w:r>
        <w:rPr>
          <w:rFonts w:cs="B Nazanin" w:hint="cs"/>
          <w:sz w:val="24"/>
          <w:szCs w:val="24"/>
          <w:rtl/>
        </w:rPr>
        <w:t>آمیختگی</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پیمان</w:t>
      </w:r>
      <w:r>
        <w:rPr>
          <w:rFonts w:cs="B Nazanin"/>
          <w:sz w:val="24"/>
          <w:szCs w:val="24"/>
          <w:rtl/>
        </w:rPr>
        <w:t xml:space="preserve"> </w:t>
      </w:r>
      <w:r>
        <w:rPr>
          <w:rFonts w:cs="B Nazanin" w:hint="cs"/>
          <w:sz w:val="24"/>
          <w:szCs w:val="24"/>
          <w:rtl/>
        </w:rPr>
        <w:t>اشاره</w:t>
      </w:r>
      <w:r>
        <w:rPr>
          <w:rFonts w:cs="B Nazanin"/>
          <w:sz w:val="24"/>
          <w:szCs w:val="24"/>
          <w:rtl/>
        </w:rPr>
        <w:t xml:space="preserve"> </w:t>
      </w:r>
      <w:r>
        <w:rPr>
          <w:rFonts w:cs="B Nazanin" w:hint="cs"/>
          <w:sz w:val="24"/>
          <w:szCs w:val="24"/>
          <w:rtl/>
        </w:rPr>
        <w:t>دارد</w:t>
      </w:r>
      <w:r>
        <w:rPr>
          <w:rFonts w:cs="B Nazanin"/>
          <w:sz w:val="24"/>
          <w:szCs w:val="24"/>
        </w:rPr>
        <w:t>.</w:t>
      </w:r>
    </w:p>
    <w:p>
      <w:pPr>
        <w:bidi/>
        <w:ind w:firstLineChars="50" w:firstLine="120"/>
        <w:rPr>
          <w:rFonts w:cs="B Nazanin"/>
          <w:b/>
          <w:bCs/>
          <w:sz w:val="24"/>
          <w:szCs w:val="24"/>
        </w:rPr>
      </w:pPr>
      <w:r>
        <w:rPr>
          <w:rFonts w:cs="B Nazanin" w:hint="cs"/>
          <w:b/>
          <w:bCs/>
          <w:sz w:val="24"/>
          <w:szCs w:val="24"/>
          <w:rtl/>
        </w:rPr>
        <w:t>مکتب</w:t>
      </w:r>
      <w:r>
        <w:rPr>
          <w:rFonts w:cs="B Nazanin"/>
          <w:b/>
          <w:bCs/>
          <w:sz w:val="24"/>
          <w:szCs w:val="24"/>
          <w:rtl/>
        </w:rPr>
        <w:t xml:space="preserve"> </w:t>
      </w:r>
      <w:r>
        <w:rPr>
          <w:rFonts w:cs="B Nazanin" w:hint="cs"/>
          <w:b/>
          <w:bCs/>
          <w:sz w:val="24"/>
          <w:szCs w:val="24"/>
          <w:rtl/>
        </w:rPr>
        <w:t>هفتم،</w:t>
      </w:r>
      <w:r>
        <w:rPr>
          <w:rFonts w:cs="B Nazanin"/>
          <w:b/>
          <w:bCs/>
          <w:sz w:val="24"/>
          <w:szCs w:val="24"/>
          <w:rtl/>
        </w:rPr>
        <w:t xml:space="preserve"> </w:t>
      </w:r>
      <w:r>
        <w:rPr>
          <w:rFonts w:cs="B Nazanin" w:hint="cs"/>
          <w:b/>
          <w:bCs/>
          <w:sz w:val="24"/>
          <w:szCs w:val="24"/>
          <w:rtl/>
        </w:rPr>
        <w:t xml:space="preserve">مکتب </w:t>
      </w:r>
      <w:r>
        <w:rPr>
          <w:rFonts w:cs="B Nazanin"/>
          <w:b/>
          <w:bCs/>
          <w:sz w:val="24"/>
          <w:szCs w:val="24"/>
          <w:rtl/>
        </w:rPr>
        <w:t>"</w:t>
      </w:r>
      <w:r>
        <w:rPr>
          <w:rFonts w:cs="B Nazanin" w:hint="cs"/>
          <w:b/>
          <w:bCs/>
          <w:sz w:val="24"/>
          <w:szCs w:val="24"/>
          <w:rtl/>
        </w:rPr>
        <w:t>جودو</w:t>
      </w:r>
      <w:r>
        <w:rPr>
          <w:rFonts w:cs="B Nazanin"/>
          <w:b/>
          <w:bCs/>
          <w:sz w:val="24"/>
          <w:szCs w:val="24"/>
          <w:rtl/>
        </w:rPr>
        <w:t>"</w:t>
      </w:r>
      <w:r>
        <w:rPr>
          <w:rFonts w:cs="B Nazanin" w:hint="cs"/>
          <w:b/>
          <w:bCs/>
          <w:sz w:val="24"/>
          <w:szCs w:val="24"/>
          <w:rtl/>
        </w:rPr>
        <w:t xml:space="preserve"> (</w:t>
      </w:r>
      <w:r>
        <w:rPr>
          <w:rFonts w:cs="B Nazanin" w:hint="eastAsia"/>
          <w:b/>
          <w:bCs/>
          <w:sz w:val="24"/>
          <w:szCs w:val="24"/>
        </w:rPr>
        <w:t>浄土宗</w:t>
      </w:r>
      <w:r>
        <w:rPr>
          <w:rFonts w:cs="B Nazanin"/>
          <w:b/>
          <w:bCs/>
          <w:sz w:val="24"/>
          <w:szCs w:val="24"/>
        </w:rPr>
        <w:t>/Jōdo shū</w:t>
      </w:r>
      <w:r>
        <w:rPr>
          <w:rFonts w:cs="B Nazanin" w:hint="cs"/>
          <w:b/>
          <w:bCs/>
          <w:sz w:val="24"/>
          <w:szCs w:val="24"/>
          <w:rtl/>
        </w:rPr>
        <w:t>):</w:t>
      </w:r>
    </w:p>
    <w:p>
      <w:pPr>
        <w:bidi/>
        <w:rPr>
          <w:rFonts w:cs="B Nazanin"/>
          <w:sz w:val="24"/>
          <w:szCs w:val="24"/>
          <w:rtl/>
        </w:rPr>
      </w:pPr>
      <w:r>
        <w:rPr>
          <w:rFonts w:cs="B Nazanin" w:hint="cs"/>
          <w:sz w:val="24"/>
          <w:szCs w:val="24"/>
          <w:rtl/>
        </w:rPr>
        <w:t>بنیان</w:t>
      </w:r>
      <w:r>
        <w:rPr>
          <w:rFonts w:cs="B Nazanin"/>
          <w:sz w:val="24"/>
          <w:szCs w:val="24"/>
          <w:rtl/>
        </w:rPr>
        <w:t xml:space="preserve"> </w:t>
      </w:r>
      <w:r>
        <w:rPr>
          <w:rFonts w:cs="B Nazanin" w:hint="cs"/>
          <w:sz w:val="24"/>
          <w:szCs w:val="24"/>
          <w:rtl/>
        </w:rPr>
        <w:t>گذار</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هونِن</w:t>
      </w:r>
      <w:r>
        <w:rPr>
          <w:rStyle w:val="FootnoteReference"/>
          <w:rFonts w:cs="B Nazanin"/>
          <w:sz w:val="24"/>
          <w:szCs w:val="24"/>
          <w:rtl/>
        </w:rPr>
        <w:footnoteReference w:id="681"/>
      </w:r>
      <w:r>
        <w:rPr>
          <w:rFonts w:cs="B Nazanin"/>
          <w:sz w:val="24"/>
          <w:szCs w:val="24"/>
          <w:rtl/>
        </w:rPr>
        <w:t xml:space="preserve"> </w:t>
      </w:r>
      <w:r>
        <w:rPr>
          <w:rFonts w:cs="B Nazanin" w:hint="cs"/>
          <w:sz w:val="24"/>
          <w:szCs w:val="24"/>
          <w:rtl/>
        </w:rPr>
        <w:t>است</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مرکز</w:t>
      </w:r>
      <w:r>
        <w:rPr>
          <w:rFonts w:cs="B Nazanin"/>
          <w:sz w:val="24"/>
          <w:szCs w:val="24"/>
          <w:rtl/>
        </w:rPr>
        <w:t xml:space="preserve"> </w:t>
      </w:r>
      <w:r>
        <w:rPr>
          <w:rFonts w:cs="B Nazanin" w:hint="cs"/>
          <w:sz w:val="24"/>
          <w:szCs w:val="24"/>
          <w:rtl/>
        </w:rPr>
        <w:t>اصلی</w:t>
      </w:r>
      <w:r>
        <w:rPr>
          <w:rFonts w:cs="B Nazanin"/>
          <w:sz w:val="24"/>
          <w:szCs w:val="24"/>
          <w:rtl/>
        </w:rPr>
        <w:t xml:space="preserve"> </w:t>
      </w:r>
      <w:r>
        <w:rPr>
          <w:rFonts w:cs="B Nazanin" w:hint="cs"/>
          <w:sz w:val="24"/>
          <w:szCs w:val="24"/>
          <w:rtl/>
        </w:rPr>
        <w:t>آن</w:t>
      </w:r>
      <w:r>
        <w:rPr>
          <w:rFonts w:cs="B Nazanin"/>
          <w:sz w:val="24"/>
          <w:szCs w:val="24"/>
          <w:rtl/>
        </w:rPr>
        <w:t xml:space="preserve"> "</w:t>
      </w:r>
      <w:r>
        <w:rPr>
          <w:rFonts w:cs="B Nazanin" w:hint="cs"/>
          <w:sz w:val="24"/>
          <w:szCs w:val="24"/>
          <w:rtl/>
        </w:rPr>
        <w:t>چیئون‌این</w:t>
      </w:r>
      <w:r>
        <w:rPr>
          <w:rFonts w:cs="B Nazanin"/>
          <w:sz w:val="24"/>
          <w:szCs w:val="24"/>
          <w:rtl/>
        </w:rPr>
        <w:t>"</w:t>
      </w:r>
      <w:r>
        <w:rPr>
          <w:rStyle w:val="FootnoteReference"/>
          <w:rFonts w:cs="B Nazanin"/>
          <w:sz w:val="24"/>
          <w:szCs w:val="24"/>
          <w:rtl/>
        </w:rPr>
        <w:footnoteReference w:id="682"/>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کیوتو</w:t>
      </w:r>
      <w:r>
        <w:rPr>
          <w:rFonts w:cs="B Nazanin"/>
          <w:sz w:val="24"/>
          <w:szCs w:val="24"/>
          <w:rtl/>
        </w:rPr>
        <w:t xml:space="preserve"> </w:t>
      </w:r>
      <w:r>
        <w:rPr>
          <w:rFonts w:cs="B Nazanin" w:hint="cs"/>
          <w:sz w:val="24"/>
          <w:szCs w:val="24"/>
          <w:rtl/>
        </w:rPr>
        <w:t>قرار</w:t>
      </w:r>
      <w:r>
        <w:rPr>
          <w:rFonts w:cs="B Nazanin"/>
          <w:sz w:val="24"/>
          <w:szCs w:val="24"/>
          <w:rtl/>
        </w:rPr>
        <w:t xml:space="preserve"> </w:t>
      </w:r>
      <w:r>
        <w:rPr>
          <w:rFonts w:cs="B Nazanin" w:hint="cs"/>
          <w:sz w:val="24"/>
          <w:szCs w:val="24"/>
          <w:rtl/>
        </w:rPr>
        <w:t>دارد</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دو</w:t>
      </w:r>
      <w:r>
        <w:rPr>
          <w:rFonts w:cs="B Nazanin"/>
          <w:sz w:val="24"/>
          <w:szCs w:val="24"/>
          <w:rtl/>
        </w:rPr>
        <w:t xml:space="preserve"> </w:t>
      </w:r>
      <w:r>
        <w:rPr>
          <w:rFonts w:cs="B Nazanin" w:hint="cs"/>
          <w:sz w:val="24"/>
          <w:szCs w:val="24"/>
          <w:rtl/>
        </w:rPr>
        <w:t>شاخه</w:t>
      </w:r>
      <w:r>
        <w:rPr>
          <w:rFonts w:cs="B Nazanin"/>
          <w:sz w:val="24"/>
          <w:szCs w:val="24"/>
          <w:rtl/>
        </w:rPr>
        <w:t xml:space="preserve"> </w:t>
      </w:r>
      <w:r>
        <w:rPr>
          <w:rFonts w:cs="B Nazanin" w:hint="cs"/>
          <w:sz w:val="24"/>
          <w:szCs w:val="24"/>
          <w:rtl/>
        </w:rPr>
        <w:t>تقسیم</w:t>
      </w:r>
      <w:r>
        <w:rPr>
          <w:rFonts w:cs="B Nazanin"/>
          <w:sz w:val="24"/>
          <w:szCs w:val="24"/>
          <w:rtl/>
        </w:rPr>
        <w:t xml:space="preserve"> </w:t>
      </w:r>
      <w:r>
        <w:rPr>
          <w:rFonts w:cs="B Nazanin" w:hint="cs"/>
          <w:sz w:val="24"/>
          <w:szCs w:val="24"/>
          <w:rtl/>
        </w:rPr>
        <w:t>شده</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مجموع</w:t>
      </w:r>
      <w:r>
        <w:rPr>
          <w:rFonts w:cs="B Nazanin"/>
          <w:sz w:val="24"/>
          <w:szCs w:val="24"/>
          <w:rtl/>
        </w:rPr>
        <w:t xml:space="preserve"> </w:t>
      </w:r>
      <w:r>
        <w:rPr>
          <w:rFonts w:cs="B Nazanin" w:hint="cs"/>
          <w:sz w:val="24"/>
          <w:szCs w:val="24"/>
          <w:rtl/>
        </w:rPr>
        <w:t>حدود</w:t>
      </w:r>
      <w:r>
        <w:rPr>
          <w:rFonts w:cs="B Nazanin"/>
          <w:sz w:val="24"/>
          <w:szCs w:val="24"/>
          <w:rtl/>
        </w:rPr>
        <w:t xml:space="preserve"> </w:t>
      </w:r>
      <w:r>
        <w:rPr>
          <w:rFonts w:cs="B Nazanin" w:hint="cs"/>
          <w:sz w:val="24"/>
          <w:szCs w:val="24"/>
          <w:rtl/>
        </w:rPr>
        <w:t>شش</w:t>
      </w:r>
      <w:r>
        <w:rPr>
          <w:rFonts w:cs="B Nazanin"/>
          <w:sz w:val="24"/>
          <w:szCs w:val="24"/>
          <w:rtl/>
        </w:rPr>
        <w:t xml:space="preserve"> </w:t>
      </w:r>
      <w:r>
        <w:rPr>
          <w:rFonts w:cs="B Nazanin" w:hint="cs"/>
          <w:sz w:val="24"/>
          <w:szCs w:val="24"/>
          <w:rtl/>
        </w:rPr>
        <w:t>میلیون</w:t>
      </w:r>
      <w:r>
        <w:rPr>
          <w:rFonts w:cs="B Nazanin"/>
          <w:sz w:val="24"/>
          <w:szCs w:val="24"/>
          <w:rtl/>
        </w:rPr>
        <w:t xml:space="preserve"> </w:t>
      </w:r>
      <w:r>
        <w:rPr>
          <w:rFonts w:cs="B Nazanin" w:hint="cs"/>
          <w:sz w:val="24"/>
          <w:szCs w:val="24"/>
          <w:rtl/>
        </w:rPr>
        <w:t>و</w:t>
      </w:r>
      <w:r>
        <w:rPr>
          <w:rFonts w:cs="B Nazanin"/>
          <w:sz w:val="24"/>
          <w:szCs w:val="24"/>
          <w:rtl/>
        </w:rPr>
        <w:t xml:space="preserve"> 470 </w:t>
      </w:r>
      <w:r>
        <w:rPr>
          <w:rFonts w:cs="B Nazanin" w:hint="cs"/>
          <w:sz w:val="24"/>
          <w:szCs w:val="24"/>
          <w:rtl/>
        </w:rPr>
        <w:t>هزار نفر</w:t>
      </w:r>
      <w:r>
        <w:rPr>
          <w:rFonts w:cs="B Nazanin"/>
          <w:sz w:val="24"/>
          <w:szCs w:val="24"/>
          <w:rtl/>
        </w:rPr>
        <w:t xml:space="preserve"> </w:t>
      </w:r>
      <w:r>
        <w:rPr>
          <w:rFonts w:cs="B Nazanin" w:hint="cs"/>
          <w:sz w:val="24"/>
          <w:szCs w:val="24"/>
          <w:rtl/>
        </w:rPr>
        <w:t>پیرو</w:t>
      </w:r>
      <w:r>
        <w:rPr>
          <w:rFonts w:cs="B Nazanin"/>
          <w:sz w:val="24"/>
          <w:szCs w:val="24"/>
          <w:rtl/>
        </w:rPr>
        <w:t xml:space="preserve"> </w:t>
      </w:r>
      <w:r>
        <w:rPr>
          <w:rFonts w:cs="B Nazanin" w:hint="cs"/>
          <w:sz w:val="24"/>
          <w:szCs w:val="24"/>
          <w:rtl/>
        </w:rPr>
        <w:t>دارد</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باور</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خواندن</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نیایش</w:t>
      </w:r>
      <w:r>
        <w:rPr>
          <w:rFonts w:cs="B Nazanin"/>
          <w:sz w:val="24"/>
          <w:szCs w:val="24"/>
          <w:rtl/>
        </w:rPr>
        <w:t xml:space="preserve"> "</w:t>
      </w:r>
      <w:r>
        <w:rPr>
          <w:rFonts w:cs="B Nazanin" w:hint="cs"/>
          <w:sz w:val="24"/>
          <w:szCs w:val="24"/>
          <w:rtl/>
        </w:rPr>
        <w:t>آمیتابا</w:t>
      </w:r>
      <w:r>
        <w:rPr>
          <w:rFonts w:cs="B Nazanin"/>
          <w:sz w:val="24"/>
          <w:szCs w:val="24"/>
          <w:rtl/>
        </w:rPr>
        <w:t xml:space="preserve">" </w:t>
      </w:r>
      <w:r>
        <w:rPr>
          <w:rFonts w:cs="B Nazanin" w:hint="cs"/>
          <w:sz w:val="24"/>
          <w:szCs w:val="24"/>
          <w:rtl/>
        </w:rPr>
        <w:t>کافی</w:t>
      </w:r>
      <w:r>
        <w:rPr>
          <w:rFonts w:cs="B Nazanin"/>
          <w:sz w:val="24"/>
          <w:szCs w:val="24"/>
          <w:rtl/>
        </w:rPr>
        <w:t xml:space="preserve"> </w:t>
      </w:r>
      <w:r>
        <w:rPr>
          <w:rFonts w:cs="B Nazanin" w:hint="cs"/>
          <w:sz w:val="24"/>
          <w:szCs w:val="24"/>
          <w:rtl/>
        </w:rPr>
        <w:t>است</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متوفی</w:t>
      </w:r>
      <w:r>
        <w:rPr>
          <w:rFonts w:cs="B Nazanin"/>
          <w:sz w:val="24"/>
          <w:szCs w:val="24"/>
          <w:rtl/>
        </w:rPr>
        <w:t xml:space="preserve"> </w:t>
      </w:r>
      <w:r>
        <w:rPr>
          <w:rFonts w:cs="B Nazanin" w:hint="cs"/>
          <w:sz w:val="24"/>
          <w:szCs w:val="24"/>
          <w:rtl/>
        </w:rPr>
        <w:t>پس</w:t>
      </w:r>
      <w:r>
        <w:rPr>
          <w:rFonts w:cs="B Nazanin"/>
          <w:sz w:val="24"/>
          <w:szCs w:val="24"/>
          <w:rtl/>
        </w:rPr>
        <w:t xml:space="preserve"> </w:t>
      </w:r>
      <w:r>
        <w:rPr>
          <w:rFonts w:cs="B Nazanin" w:hint="cs"/>
          <w:sz w:val="24"/>
          <w:szCs w:val="24"/>
          <w:rtl/>
        </w:rPr>
        <w:t>از</w:t>
      </w:r>
      <w:r>
        <w:rPr>
          <w:rFonts w:cs="B Nazanin"/>
          <w:sz w:val="24"/>
          <w:szCs w:val="24"/>
          <w:rtl/>
        </w:rPr>
        <w:t xml:space="preserve"> </w:t>
      </w:r>
      <w:r>
        <w:rPr>
          <w:rFonts w:cs="B Nazanin" w:hint="cs"/>
          <w:sz w:val="24"/>
          <w:szCs w:val="24"/>
          <w:rtl/>
        </w:rPr>
        <w:t>مرگ</w:t>
      </w:r>
      <w:r>
        <w:rPr>
          <w:rFonts w:cs="B Nazanin"/>
          <w:sz w:val="24"/>
          <w:szCs w:val="24"/>
          <w:rtl/>
        </w:rPr>
        <w:t xml:space="preserve"> </w:t>
      </w:r>
      <w:r>
        <w:rPr>
          <w:rFonts w:cs="B Nazanin" w:hint="cs"/>
          <w:sz w:val="24"/>
          <w:szCs w:val="24"/>
          <w:rtl/>
        </w:rPr>
        <w:t>با</w:t>
      </w:r>
      <w:r>
        <w:rPr>
          <w:rFonts w:cs="B Nazanin"/>
          <w:sz w:val="24"/>
          <w:szCs w:val="24"/>
          <w:rtl/>
        </w:rPr>
        <w:t xml:space="preserve"> </w:t>
      </w:r>
      <w:r>
        <w:rPr>
          <w:rFonts w:cs="B Nazanin" w:hint="cs"/>
          <w:sz w:val="24"/>
          <w:szCs w:val="24"/>
          <w:rtl/>
        </w:rPr>
        <w:t>رحمت</w:t>
      </w:r>
      <w:r>
        <w:rPr>
          <w:rFonts w:cs="B Nazanin"/>
          <w:sz w:val="24"/>
          <w:szCs w:val="24"/>
          <w:rtl/>
        </w:rPr>
        <w:t xml:space="preserve"> </w:t>
      </w:r>
      <w:r>
        <w:rPr>
          <w:rFonts w:cs="B Nazanin" w:hint="cs"/>
          <w:sz w:val="24"/>
          <w:szCs w:val="24"/>
          <w:rtl/>
        </w:rPr>
        <w:t>آمیتابا</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سرزمین</w:t>
      </w:r>
      <w:r>
        <w:rPr>
          <w:rFonts w:cs="B Nazanin"/>
          <w:sz w:val="24"/>
          <w:szCs w:val="24"/>
          <w:rtl/>
        </w:rPr>
        <w:t xml:space="preserve"> </w:t>
      </w:r>
      <w:r>
        <w:rPr>
          <w:rFonts w:cs="B Nazanin" w:hint="cs"/>
          <w:sz w:val="24"/>
          <w:szCs w:val="24"/>
          <w:rtl/>
        </w:rPr>
        <w:t>پاک</w:t>
      </w:r>
      <w:r>
        <w:rPr>
          <w:rFonts w:cs="B Nazanin"/>
          <w:sz w:val="24"/>
          <w:szCs w:val="24"/>
          <w:rtl/>
        </w:rPr>
        <w:t xml:space="preserve"> (</w:t>
      </w:r>
      <w:r>
        <w:rPr>
          <w:rFonts w:cs="B Nazanin" w:hint="cs"/>
          <w:sz w:val="24"/>
          <w:szCs w:val="24"/>
          <w:rtl/>
        </w:rPr>
        <w:t>جودو</w:t>
      </w:r>
      <w:r>
        <w:rPr>
          <w:rFonts w:cs="B Nazanin"/>
          <w:sz w:val="24"/>
          <w:szCs w:val="24"/>
          <w:rtl/>
        </w:rPr>
        <w:t xml:space="preserve">) </w:t>
      </w:r>
      <w:r>
        <w:rPr>
          <w:rFonts w:cs="B Nazanin" w:hint="cs"/>
          <w:sz w:val="24"/>
          <w:szCs w:val="24"/>
          <w:rtl/>
        </w:rPr>
        <w:t>متولد</w:t>
      </w:r>
      <w:r>
        <w:rPr>
          <w:rFonts w:cs="B Nazanin"/>
          <w:sz w:val="24"/>
          <w:szCs w:val="24"/>
          <w:rtl/>
        </w:rPr>
        <w:t xml:space="preserve"> </w:t>
      </w:r>
      <w:r>
        <w:rPr>
          <w:rFonts w:cs="B Nazanin" w:hint="cs"/>
          <w:sz w:val="24"/>
          <w:szCs w:val="24"/>
          <w:rtl/>
        </w:rPr>
        <w:t>می‌شود</w:t>
      </w:r>
      <w:r>
        <w:rPr>
          <w:rFonts w:cs="B Nazanin"/>
          <w:sz w:val="24"/>
          <w:szCs w:val="24"/>
          <w:rtl/>
        </w:rPr>
        <w:t xml:space="preserve">. </w:t>
      </w:r>
      <w:r>
        <w:rPr>
          <w:rFonts w:cs="B Nazanin" w:hint="cs"/>
          <w:sz w:val="24"/>
          <w:szCs w:val="24"/>
          <w:rtl/>
        </w:rPr>
        <w:t>ناگفته</w:t>
      </w:r>
      <w:r>
        <w:rPr>
          <w:rFonts w:cs="B Nazanin"/>
          <w:sz w:val="24"/>
          <w:szCs w:val="24"/>
          <w:rtl/>
        </w:rPr>
        <w:t xml:space="preserve"> </w:t>
      </w:r>
      <w:r>
        <w:rPr>
          <w:rFonts w:cs="B Nazanin" w:hint="cs"/>
          <w:sz w:val="24"/>
          <w:szCs w:val="24"/>
          <w:rtl/>
        </w:rPr>
        <w:t>پیداست</w:t>
      </w:r>
      <w:r>
        <w:rPr>
          <w:rFonts w:cs="B Nazanin"/>
          <w:sz w:val="24"/>
          <w:szCs w:val="24"/>
          <w:rtl/>
        </w:rPr>
        <w:t xml:space="preserve"> </w:t>
      </w:r>
      <w:r>
        <w:rPr>
          <w:rFonts w:cs="B Nazanin" w:hint="cs"/>
          <w:sz w:val="24"/>
          <w:szCs w:val="24"/>
          <w:rtl/>
        </w:rPr>
        <w:t>که</w:t>
      </w:r>
      <w:r>
        <w:rPr>
          <w:rFonts w:cs="B Nazanin"/>
          <w:sz w:val="24"/>
          <w:szCs w:val="24"/>
          <w:rtl/>
        </w:rPr>
        <w:t xml:space="preserve"> </w:t>
      </w:r>
      <w:r>
        <w:rPr>
          <w:rFonts w:cs="B Nazanin" w:hint="cs"/>
          <w:sz w:val="24"/>
          <w:szCs w:val="24"/>
          <w:rtl/>
        </w:rPr>
        <w:t>بر اساس</w:t>
      </w:r>
      <w:r>
        <w:rPr>
          <w:rFonts w:cs="B Nazanin"/>
          <w:sz w:val="24"/>
          <w:szCs w:val="24"/>
          <w:rtl/>
        </w:rPr>
        <w:t xml:space="preserve"> </w:t>
      </w:r>
      <w:r>
        <w:rPr>
          <w:rFonts w:cs="B Nazanin" w:hint="cs"/>
          <w:sz w:val="24"/>
          <w:szCs w:val="24"/>
          <w:rtl/>
        </w:rPr>
        <w:t>تعالیم</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مکتب،</w:t>
      </w:r>
      <w:r>
        <w:rPr>
          <w:rFonts w:cs="B Nazanin"/>
          <w:sz w:val="24"/>
          <w:szCs w:val="24"/>
          <w:rtl/>
        </w:rPr>
        <w:t>"</w:t>
      </w:r>
      <w:r>
        <w:rPr>
          <w:rFonts w:cs="B Nazanin" w:hint="cs"/>
          <w:sz w:val="24"/>
          <w:szCs w:val="24"/>
          <w:rtl/>
        </w:rPr>
        <w:t>آمیتابا</w:t>
      </w:r>
      <w:r>
        <w:rPr>
          <w:rFonts w:cs="B Nazanin"/>
          <w:sz w:val="24"/>
          <w:szCs w:val="24"/>
          <w:rtl/>
        </w:rPr>
        <w:t xml:space="preserve">" </w:t>
      </w:r>
      <w:r>
        <w:rPr>
          <w:rFonts w:cs="B Nazanin" w:hint="cs"/>
          <w:sz w:val="24"/>
          <w:szCs w:val="24"/>
          <w:rtl/>
        </w:rPr>
        <w:t>بودیساتوای</w:t>
      </w:r>
      <w:r>
        <w:rPr>
          <w:rFonts w:cs="B Nazanin"/>
          <w:sz w:val="24"/>
          <w:szCs w:val="24"/>
          <w:rtl/>
        </w:rPr>
        <w:t xml:space="preserve"> </w:t>
      </w:r>
      <w:r>
        <w:rPr>
          <w:rFonts w:cs="B Nazanin" w:hint="cs"/>
          <w:sz w:val="24"/>
          <w:szCs w:val="24"/>
          <w:rtl/>
        </w:rPr>
        <w:t>نیایش</w:t>
      </w:r>
      <w:r>
        <w:rPr>
          <w:rFonts w:cs="B Nazanin"/>
          <w:sz w:val="24"/>
          <w:szCs w:val="24"/>
          <w:rtl/>
        </w:rPr>
        <w:t xml:space="preserve"> </w:t>
      </w:r>
      <w:r>
        <w:rPr>
          <w:rFonts w:cs="B Nazanin" w:hint="cs"/>
          <w:sz w:val="24"/>
          <w:szCs w:val="24"/>
          <w:rtl/>
        </w:rPr>
        <w:t>شونده</w:t>
      </w:r>
      <w:r>
        <w:rPr>
          <w:rFonts w:cs="B Nazanin"/>
          <w:sz w:val="24"/>
          <w:szCs w:val="24"/>
          <w:rtl/>
        </w:rPr>
        <w:t xml:space="preserve"> </w:t>
      </w:r>
      <w:r>
        <w:rPr>
          <w:rFonts w:cs="B Nazanin" w:hint="cs"/>
          <w:sz w:val="24"/>
          <w:szCs w:val="24"/>
          <w:rtl/>
        </w:rPr>
        <w:t>آن</w:t>
      </w:r>
      <w:r>
        <w:rPr>
          <w:rFonts w:cs="B Nazanin"/>
          <w:sz w:val="24"/>
          <w:szCs w:val="24"/>
          <w:rtl/>
        </w:rPr>
        <w:t xml:space="preserve"> </w:t>
      </w:r>
      <w:r>
        <w:rPr>
          <w:rFonts w:cs="B Nazanin" w:hint="cs"/>
          <w:sz w:val="24"/>
          <w:szCs w:val="24"/>
          <w:rtl/>
        </w:rPr>
        <w:t>است. بعدها در دوره میجی پیروان این مکتب نقش پر رنگی در نوسازی ژاپن ایفا کردند.</w:t>
      </w:r>
      <w:r>
        <w:rPr>
          <w:rFonts w:cs="B Nazanin"/>
          <w:sz w:val="24"/>
          <w:szCs w:val="24"/>
        </w:rPr>
        <w:t xml:space="preserve"> </w:t>
      </w:r>
      <w:r>
        <w:rPr>
          <w:rFonts w:cs="B Nazanin" w:hint="cs"/>
          <w:sz w:val="24"/>
          <w:szCs w:val="24"/>
          <w:rtl/>
        </w:rPr>
        <w:t>این مکتب هم در دانشگاه تایشو به صورت آکادمیک تدریس می‌شود.</w:t>
      </w:r>
    </w:p>
    <w:p>
      <w:pPr>
        <w:bidi/>
        <w:rPr>
          <w:rFonts w:cs="B Nazanin"/>
          <w:b/>
          <w:bCs/>
          <w:sz w:val="24"/>
          <w:szCs w:val="24"/>
        </w:rPr>
      </w:pPr>
      <w:r>
        <w:rPr>
          <w:rFonts w:cs="B Nazanin" w:hint="cs"/>
          <w:b/>
          <w:bCs/>
          <w:sz w:val="24"/>
          <w:szCs w:val="24"/>
          <w:rtl/>
        </w:rPr>
        <w:t>مکتب</w:t>
      </w:r>
      <w:r>
        <w:rPr>
          <w:rFonts w:cs="B Nazanin"/>
          <w:b/>
          <w:bCs/>
          <w:sz w:val="24"/>
          <w:szCs w:val="24"/>
          <w:rtl/>
        </w:rPr>
        <w:t xml:space="preserve"> </w:t>
      </w:r>
      <w:r>
        <w:rPr>
          <w:rFonts w:cs="B Nazanin" w:hint="cs"/>
          <w:b/>
          <w:bCs/>
          <w:sz w:val="24"/>
          <w:szCs w:val="24"/>
          <w:rtl/>
        </w:rPr>
        <w:t>هشتم،</w:t>
      </w:r>
      <w:r>
        <w:rPr>
          <w:rFonts w:cs="B Nazanin" w:hint="cs"/>
          <w:b/>
          <w:bCs/>
          <w:sz w:val="24"/>
          <w:szCs w:val="24"/>
          <w:rtl/>
          <w:lang w:bidi="fa-IR"/>
        </w:rPr>
        <w:t xml:space="preserve"> مکتب</w:t>
      </w:r>
      <w:r>
        <w:rPr>
          <w:rFonts w:cs="B Nazanin"/>
          <w:b/>
          <w:bCs/>
          <w:sz w:val="24"/>
          <w:szCs w:val="24"/>
          <w:rtl/>
        </w:rPr>
        <w:t>"</w:t>
      </w:r>
      <w:r>
        <w:rPr>
          <w:rFonts w:cs="B Nazanin" w:hint="cs"/>
          <w:b/>
          <w:bCs/>
          <w:sz w:val="24"/>
          <w:szCs w:val="24"/>
          <w:rtl/>
        </w:rPr>
        <w:t>جودوشینشو</w:t>
      </w:r>
      <w:r>
        <w:rPr>
          <w:rFonts w:cs="B Nazanin"/>
          <w:b/>
          <w:bCs/>
          <w:sz w:val="24"/>
          <w:szCs w:val="24"/>
          <w:rtl/>
        </w:rPr>
        <w:t>"</w:t>
      </w:r>
      <w:r>
        <w:rPr>
          <w:rFonts w:cs="B Nazanin" w:hint="cs"/>
          <w:b/>
          <w:bCs/>
          <w:sz w:val="24"/>
          <w:szCs w:val="24"/>
          <w:rtl/>
        </w:rPr>
        <w:t xml:space="preserve"> (</w:t>
      </w:r>
      <w:r>
        <w:rPr>
          <w:rFonts w:cs="B Nazanin" w:hint="eastAsia"/>
          <w:b/>
          <w:bCs/>
          <w:sz w:val="24"/>
          <w:szCs w:val="24"/>
        </w:rPr>
        <w:t>浄土真宗</w:t>
      </w:r>
      <w:r>
        <w:rPr>
          <w:rFonts w:cs="B Nazanin"/>
          <w:b/>
          <w:bCs/>
          <w:sz w:val="24"/>
          <w:szCs w:val="24"/>
        </w:rPr>
        <w:t>/Jōdo Shinshū</w:t>
      </w:r>
      <w:r>
        <w:rPr>
          <w:rFonts w:cs="B Nazanin" w:hint="cs"/>
          <w:b/>
          <w:bCs/>
          <w:sz w:val="24"/>
          <w:szCs w:val="24"/>
          <w:rtl/>
        </w:rPr>
        <w:t>):</w:t>
      </w:r>
    </w:p>
    <w:p>
      <w:pPr>
        <w:bidi/>
        <w:rPr>
          <w:rFonts w:cs="B Nazanin"/>
          <w:sz w:val="24"/>
          <w:szCs w:val="24"/>
          <w:rtl/>
        </w:rPr>
      </w:pPr>
      <w:r>
        <w:rPr>
          <w:rFonts w:cs="B Nazanin"/>
          <w:sz w:val="24"/>
          <w:szCs w:val="24"/>
          <w:rtl/>
        </w:rPr>
        <w:t xml:space="preserve"> </w:t>
      </w:r>
      <w:r>
        <w:rPr>
          <w:rFonts w:cs="B Nazanin" w:hint="cs"/>
          <w:sz w:val="24"/>
          <w:szCs w:val="24"/>
          <w:rtl/>
        </w:rPr>
        <w:t>شاگرد</w:t>
      </w:r>
      <w:r>
        <w:rPr>
          <w:rFonts w:cs="B Nazanin"/>
          <w:sz w:val="24"/>
          <w:szCs w:val="24"/>
          <w:rtl/>
        </w:rPr>
        <w:t xml:space="preserve"> </w:t>
      </w:r>
      <w:r>
        <w:rPr>
          <w:rFonts w:cs="B Nazanin" w:hint="cs"/>
          <w:sz w:val="24"/>
          <w:szCs w:val="24"/>
          <w:rtl/>
        </w:rPr>
        <w:t>هونن،</w:t>
      </w:r>
      <w:r>
        <w:rPr>
          <w:rFonts w:cs="B Nazanin"/>
          <w:sz w:val="24"/>
          <w:szCs w:val="24"/>
          <w:rtl/>
        </w:rPr>
        <w:t xml:space="preserve"> "</w:t>
      </w:r>
      <w:r>
        <w:rPr>
          <w:rFonts w:cs="B Nazanin" w:hint="cs"/>
          <w:sz w:val="24"/>
          <w:szCs w:val="24"/>
          <w:rtl/>
        </w:rPr>
        <w:t>شینران</w:t>
      </w:r>
      <w:r>
        <w:rPr>
          <w:rFonts w:cs="B Nazanin"/>
          <w:sz w:val="24"/>
          <w:szCs w:val="24"/>
          <w:rtl/>
        </w:rPr>
        <w:t>"</w:t>
      </w:r>
      <w:r>
        <w:rPr>
          <w:rStyle w:val="FootnoteReference"/>
          <w:rFonts w:cs="B Nazanin"/>
          <w:sz w:val="24"/>
          <w:szCs w:val="24"/>
          <w:rtl/>
        </w:rPr>
        <w:footnoteReference w:id="683"/>
      </w:r>
      <w:r>
        <w:rPr>
          <w:rFonts w:cs="B Nazanin" w:hint="cs"/>
          <w:sz w:val="24"/>
          <w:szCs w:val="24"/>
          <w:rtl/>
        </w:rPr>
        <w:t xml:space="preserve"> بنیانگذار</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است</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باور</w:t>
      </w:r>
      <w:r>
        <w:rPr>
          <w:rFonts w:cs="B Nazanin"/>
          <w:sz w:val="24"/>
          <w:szCs w:val="24"/>
          <w:rtl/>
        </w:rPr>
        <w:t xml:space="preserve"> </w:t>
      </w:r>
      <w:r>
        <w:rPr>
          <w:rFonts w:cs="B Nazanin" w:hint="cs"/>
          <w:sz w:val="24"/>
          <w:szCs w:val="24"/>
          <w:rtl/>
        </w:rPr>
        <w:t>تعالیم</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که</w:t>
      </w:r>
      <w:r>
        <w:rPr>
          <w:rFonts w:cs="B Nazanin"/>
          <w:sz w:val="24"/>
          <w:szCs w:val="24"/>
          <w:rtl/>
        </w:rPr>
        <w:t xml:space="preserve"> </w:t>
      </w:r>
      <w:r>
        <w:rPr>
          <w:rFonts w:cs="B Nazanin" w:hint="cs"/>
          <w:sz w:val="24"/>
          <w:szCs w:val="24"/>
          <w:rtl/>
        </w:rPr>
        <w:t>خود</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دو</w:t>
      </w:r>
      <w:r>
        <w:rPr>
          <w:rFonts w:cs="B Nazanin"/>
          <w:sz w:val="24"/>
          <w:szCs w:val="24"/>
          <w:rtl/>
        </w:rPr>
        <w:t xml:space="preserve"> </w:t>
      </w:r>
      <w:r>
        <w:rPr>
          <w:rFonts w:cs="B Nazanin" w:hint="cs"/>
          <w:sz w:val="24"/>
          <w:szCs w:val="24"/>
          <w:rtl/>
        </w:rPr>
        <w:t>شاخه</w:t>
      </w:r>
      <w:r>
        <w:rPr>
          <w:rFonts w:cs="B Nazanin"/>
          <w:sz w:val="24"/>
          <w:szCs w:val="24"/>
          <w:rtl/>
        </w:rPr>
        <w:t xml:space="preserve"> </w:t>
      </w:r>
      <w:r>
        <w:rPr>
          <w:rFonts w:cs="B Nazanin" w:hint="cs"/>
          <w:sz w:val="24"/>
          <w:szCs w:val="24"/>
          <w:rtl/>
        </w:rPr>
        <w:t>تقسیم</w:t>
      </w:r>
      <w:r>
        <w:rPr>
          <w:rFonts w:cs="B Nazanin"/>
          <w:sz w:val="24"/>
          <w:szCs w:val="24"/>
          <w:rtl/>
        </w:rPr>
        <w:t xml:space="preserve"> </w:t>
      </w:r>
      <w:r>
        <w:rPr>
          <w:rFonts w:cs="B Nazanin" w:hint="cs"/>
          <w:sz w:val="24"/>
          <w:szCs w:val="24"/>
          <w:rtl/>
        </w:rPr>
        <w:t>شده</w:t>
      </w:r>
      <w:r>
        <w:rPr>
          <w:rFonts w:cs="B Nazanin"/>
          <w:sz w:val="24"/>
          <w:szCs w:val="24"/>
          <w:rtl/>
        </w:rPr>
        <w:t xml:space="preserve"> </w:t>
      </w:r>
      <w:r>
        <w:rPr>
          <w:rFonts w:cs="B Nazanin" w:hint="cs"/>
          <w:sz w:val="24"/>
          <w:szCs w:val="24"/>
          <w:rtl/>
        </w:rPr>
        <w:t>همه</w:t>
      </w:r>
      <w:r>
        <w:rPr>
          <w:rFonts w:cs="B Nazanin"/>
          <w:sz w:val="24"/>
          <w:szCs w:val="24"/>
          <w:rtl/>
        </w:rPr>
        <w:t xml:space="preserve"> </w:t>
      </w:r>
      <w:r>
        <w:rPr>
          <w:rFonts w:cs="B Nazanin" w:hint="cs"/>
          <w:sz w:val="24"/>
          <w:szCs w:val="24"/>
          <w:rtl/>
        </w:rPr>
        <w:t>چیز</w:t>
      </w:r>
      <w:r>
        <w:rPr>
          <w:rFonts w:cs="B Nazanin"/>
          <w:sz w:val="24"/>
          <w:szCs w:val="24"/>
          <w:rtl/>
        </w:rPr>
        <w:t xml:space="preserve"> </w:t>
      </w:r>
      <w:r>
        <w:rPr>
          <w:rFonts w:cs="B Nazanin" w:hint="cs"/>
          <w:sz w:val="24"/>
          <w:szCs w:val="24"/>
          <w:rtl/>
        </w:rPr>
        <w:t>را</w:t>
      </w:r>
      <w:r>
        <w:rPr>
          <w:rFonts w:cs="B Nazanin"/>
          <w:sz w:val="24"/>
          <w:szCs w:val="24"/>
          <w:rtl/>
        </w:rPr>
        <w:t xml:space="preserve"> </w:t>
      </w:r>
      <w:r>
        <w:rPr>
          <w:rFonts w:cs="B Nazanin" w:hint="cs"/>
          <w:sz w:val="24"/>
          <w:szCs w:val="24"/>
          <w:rtl/>
        </w:rPr>
        <w:t>باید</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آمیتابا</w:t>
      </w:r>
      <w:r>
        <w:rPr>
          <w:rFonts w:cs="B Nazanin"/>
          <w:sz w:val="24"/>
          <w:szCs w:val="24"/>
          <w:rtl/>
        </w:rPr>
        <w:t xml:space="preserve">" </w:t>
      </w:r>
      <w:r>
        <w:rPr>
          <w:rFonts w:cs="B Nazanin" w:hint="cs"/>
          <w:sz w:val="24"/>
          <w:szCs w:val="24"/>
          <w:rtl/>
        </w:rPr>
        <w:t>سپرد</w:t>
      </w:r>
      <w:r>
        <w:rPr>
          <w:rFonts w:cs="B Nazanin"/>
          <w:sz w:val="24"/>
          <w:szCs w:val="24"/>
          <w:rtl/>
        </w:rPr>
        <w:t xml:space="preserve">. </w:t>
      </w:r>
      <w:r>
        <w:rPr>
          <w:rFonts w:cs="B Nazanin" w:hint="cs"/>
          <w:sz w:val="24"/>
          <w:szCs w:val="24"/>
          <w:rtl/>
        </w:rPr>
        <w:t>او</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دلیل</w:t>
      </w:r>
      <w:r>
        <w:rPr>
          <w:rFonts w:cs="B Nazanin"/>
          <w:sz w:val="24"/>
          <w:szCs w:val="24"/>
          <w:rtl/>
        </w:rPr>
        <w:t xml:space="preserve"> </w:t>
      </w:r>
      <w:r>
        <w:rPr>
          <w:rFonts w:cs="B Nazanin" w:hint="cs"/>
          <w:sz w:val="24"/>
          <w:szCs w:val="24"/>
          <w:rtl/>
        </w:rPr>
        <w:t>رحمت</w:t>
      </w:r>
      <w:r>
        <w:rPr>
          <w:rFonts w:cs="B Nazanin"/>
          <w:sz w:val="24"/>
          <w:szCs w:val="24"/>
          <w:rtl/>
        </w:rPr>
        <w:t xml:space="preserve"> </w:t>
      </w:r>
      <w:r>
        <w:rPr>
          <w:rFonts w:cs="B Nazanin" w:hint="cs"/>
          <w:sz w:val="24"/>
          <w:szCs w:val="24"/>
          <w:rtl/>
        </w:rPr>
        <w:t>بی</w:t>
      </w:r>
      <w:r>
        <w:rPr>
          <w:rFonts w:cs="B Nazanin"/>
          <w:sz w:val="24"/>
          <w:szCs w:val="24"/>
          <w:rtl/>
        </w:rPr>
        <w:t xml:space="preserve"> </w:t>
      </w:r>
      <w:r>
        <w:rPr>
          <w:rFonts w:cs="B Nazanin" w:hint="cs"/>
          <w:sz w:val="24"/>
          <w:szCs w:val="24"/>
          <w:rtl/>
        </w:rPr>
        <w:t>منتهای</w:t>
      </w:r>
      <w:r>
        <w:rPr>
          <w:rFonts w:cs="B Nazanin"/>
          <w:sz w:val="24"/>
          <w:szCs w:val="24"/>
          <w:rtl/>
        </w:rPr>
        <w:t xml:space="preserve"> </w:t>
      </w:r>
      <w:r>
        <w:rPr>
          <w:rFonts w:cs="B Nazanin" w:hint="cs"/>
          <w:sz w:val="24"/>
          <w:szCs w:val="24"/>
          <w:rtl/>
        </w:rPr>
        <w:t>خود</w:t>
      </w:r>
      <w:r>
        <w:rPr>
          <w:rFonts w:cs="B Nazanin"/>
          <w:sz w:val="24"/>
          <w:szCs w:val="24"/>
          <w:rtl/>
        </w:rPr>
        <w:t xml:space="preserve"> </w:t>
      </w:r>
      <w:r>
        <w:rPr>
          <w:rFonts w:cs="B Nazanin" w:hint="cs"/>
          <w:sz w:val="24"/>
          <w:szCs w:val="24"/>
          <w:rtl/>
        </w:rPr>
        <w:t>انسان‌های</w:t>
      </w:r>
      <w:r>
        <w:rPr>
          <w:rFonts w:cs="B Nazanin"/>
          <w:sz w:val="24"/>
          <w:szCs w:val="24"/>
          <w:rtl/>
        </w:rPr>
        <w:t xml:space="preserve"> </w:t>
      </w:r>
      <w:r>
        <w:rPr>
          <w:rFonts w:cs="B Nazanin" w:hint="cs"/>
          <w:sz w:val="24"/>
          <w:szCs w:val="24"/>
          <w:rtl/>
        </w:rPr>
        <w:t>خوب</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بد</w:t>
      </w:r>
      <w:r>
        <w:rPr>
          <w:rFonts w:cs="B Nazanin"/>
          <w:sz w:val="24"/>
          <w:szCs w:val="24"/>
          <w:rtl/>
        </w:rPr>
        <w:t xml:space="preserve"> </w:t>
      </w:r>
      <w:r>
        <w:rPr>
          <w:rFonts w:cs="B Nazanin" w:hint="cs"/>
          <w:sz w:val="24"/>
          <w:szCs w:val="24"/>
          <w:rtl/>
        </w:rPr>
        <w:t>را</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سرزمین</w:t>
      </w:r>
      <w:r>
        <w:rPr>
          <w:rFonts w:cs="B Nazanin"/>
          <w:sz w:val="24"/>
          <w:szCs w:val="24"/>
          <w:rtl/>
        </w:rPr>
        <w:t xml:space="preserve"> </w:t>
      </w:r>
      <w:r>
        <w:rPr>
          <w:rFonts w:cs="B Nazanin" w:hint="cs"/>
          <w:sz w:val="24"/>
          <w:szCs w:val="24"/>
          <w:rtl/>
        </w:rPr>
        <w:t>پاک</w:t>
      </w:r>
      <w:r>
        <w:rPr>
          <w:rFonts w:cs="B Nazanin"/>
          <w:sz w:val="24"/>
          <w:szCs w:val="24"/>
          <w:rtl/>
        </w:rPr>
        <w:t xml:space="preserve"> </w:t>
      </w:r>
      <w:r>
        <w:rPr>
          <w:rFonts w:cs="B Nazanin" w:hint="cs"/>
          <w:sz w:val="24"/>
          <w:szCs w:val="24"/>
          <w:rtl/>
        </w:rPr>
        <w:t>مورد</w:t>
      </w:r>
      <w:r>
        <w:rPr>
          <w:rFonts w:cs="B Nazanin"/>
          <w:sz w:val="24"/>
          <w:szCs w:val="24"/>
          <w:rtl/>
        </w:rPr>
        <w:t xml:space="preserve"> </w:t>
      </w:r>
      <w:r>
        <w:rPr>
          <w:rFonts w:cs="B Nazanin" w:hint="cs"/>
          <w:sz w:val="24"/>
          <w:szCs w:val="24"/>
          <w:rtl/>
        </w:rPr>
        <w:t>رحمت</w:t>
      </w:r>
      <w:r>
        <w:rPr>
          <w:rFonts w:cs="B Nazanin"/>
          <w:sz w:val="24"/>
          <w:szCs w:val="24"/>
          <w:rtl/>
        </w:rPr>
        <w:t xml:space="preserve"> </w:t>
      </w:r>
      <w:r>
        <w:rPr>
          <w:rFonts w:cs="B Nazanin" w:hint="cs"/>
          <w:sz w:val="24"/>
          <w:szCs w:val="24"/>
          <w:rtl/>
        </w:rPr>
        <w:t>قرار</w:t>
      </w:r>
      <w:r>
        <w:rPr>
          <w:rFonts w:cs="B Nazanin"/>
          <w:sz w:val="24"/>
          <w:szCs w:val="24"/>
          <w:rtl/>
        </w:rPr>
        <w:t xml:space="preserve"> </w:t>
      </w:r>
      <w:r>
        <w:rPr>
          <w:rFonts w:cs="B Nazanin" w:hint="cs"/>
          <w:sz w:val="24"/>
          <w:szCs w:val="24"/>
          <w:rtl/>
        </w:rPr>
        <w:t>می‌دهد</w:t>
      </w:r>
      <w:r>
        <w:rPr>
          <w:rFonts w:cs="B Nazanin"/>
          <w:sz w:val="24"/>
          <w:szCs w:val="24"/>
          <w:rtl/>
        </w:rPr>
        <w:t xml:space="preserve">. </w:t>
      </w:r>
      <w:r>
        <w:rPr>
          <w:rFonts w:cs="B Nazanin" w:hint="cs"/>
          <w:sz w:val="24"/>
          <w:szCs w:val="24"/>
          <w:rtl/>
        </w:rPr>
        <w:t>همین</w:t>
      </w:r>
      <w:r>
        <w:rPr>
          <w:rFonts w:cs="B Nazanin"/>
          <w:sz w:val="24"/>
          <w:szCs w:val="24"/>
          <w:rtl/>
        </w:rPr>
        <w:t xml:space="preserve"> </w:t>
      </w:r>
      <w:r>
        <w:rPr>
          <w:rFonts w:cs="B Nazanin" w:hint="cs"/>
          <w:sz w:val="24"/>
          <w:szCs w:val="24"/>
          <w:rtl/>
        </w:rPr>
        <w:t>طور</w:t>
      </w:r>
      <w:r>
        <w:rPr>
          <w:rFonts w:cs="B Nazanin"/>
          <w:sz w:val="24"/>
          <w:szCs w:val="24"/>
          <w:rtl/>
        </w:rPr>
        <w:t xml:space="preserve"> </w:t>
      </w:r>
      <w:r>
        <w:rPr>
          <w:rFonts w:cs="B Nazanin" w:hint="cs"/>
          <w:sz w:val="24"/>
          <w:szCs w:val="24"/>
          <w:rtl/>
        </w:rPr>
        <w:t>بر خلاف</w:t>
      </w:r>
      <w:r>
        <w:rPr>
          <w:rFonts w:cs="B Nazanin"/>
          <w:sz w:val="24"/>
          <w:szCs w:val="24"/>
          <w:rtl/>
        </w:rPr>
        <w:t xml:space="preserve"> </w:t>
      </w:r>
      <w:r>
        <w:rPr>
          <w:rFonts w:cs="B Nazanin" w:hint="cs"/>
          <w:sz w:val="24"/>
          <w:szCs w:val="24"/>
          <w:rtl/>
        </w:rPr>
        <w:t>راهبان</w:t>
      </w:r>
      <w:r>
        <w:rPr>
          <w:rFonts w:cs="B Nazanin"/>
          <w:sz w:val="24"/>
          <w:szCs w:val="24"/>
          <w:rtl/>
        </w:rPr>
        <w:t xml:space="preserve"> </w:t>
      </w:r>
      <w:r>
        <w:rPr>
          <w:rFonts w:cs="B Nazanin" w:hint="cs"/>
          <w:sz w:val="24"/>
          <w:szCs w:val="24"/>
          <w:rtl/>
        </w:rPr>
        <w:t>دیگر</w:t>
      </w:r>
      <w:r>
        <w:rPr>
          <w:rFonts w:cs="B Nazanin"/>
          <w:sz w:val="24"/>
          <w:szCs w:val="24"/>
          <w:rtl/>
        </w:rPr>
        <w:t xml:space="preserve"> </w:t>
      </w:r>
      <w:r>
        <w:rPr>
          <w:rFonts w:cs="B Nazanin" w:hint="cs"/>
          <w:sz w:val="24"/>
          <w:szCs w:val="24"/>
          <w:rtl/>
        </w:rPr>
        <w:t>مکاتب</w:t>
      </w:r>
      <w:r>
        <w:rPr>
          <w:rFonts w:cs="B Nazanin" w:hint="cs"/>
          <w:sz w:val="24"/>
          <w:szCs w:val="24"/>
          <w:rtl/>
          <w:lang w:bidi="fa-IR"/>
        </w:rPr>
        <w:t>،</w:t>
      </w:r>
      <w:r>
        <w:rPr>
          <w:rFonts w:cs="B Nazanin"/>
          <w:sz w:val="24"/>
          <w:szCs w:val="24"/>
          <w:rtl/>
        </w:rPr>
        <w:t xml:space="preserve"> </w:t>
      </w:r>
      <w:r>
        <w:rPr>
          <w:rFonts w:cs="B Nazanin" w:hint="cs"/>
          <w:sz w:val="24"/>
          <w:szCs w:val="24"/>
          <w:rtl/>
        </w:rPr>
        <w:t>راهبان</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جودوشینشو</w:t>
      </w:r>
      <w:r>
        <w:rPr>
          <w:rFonts w:cs="B Nazanin"/>
          <w:sz w:val="24"/>
          <w:szCs w:val="24"/>
          <w:rtl/>
        </w:rPr>
        <w:t xml:space="preserve"> </w:t>
      </w:r>
      <w:r>
        <w:rPr>
          <w:rFonts w:cs="B Nazanin" w:hint="cs"/>
          <w:sz w:val="24"/>
          <w:szCs w:val="24"/>
          <w:rtl/>
        </w:rPr>
        <w:t>می‌توانند</w:t>
      </w:r>
      <w:r>
        <w:rPr>
          <w:rFonts w:cs="B Nazanin"/>
          <w:sz w:val="24"/>
          <w:szCs w:val="24"/>
          <w:rtl/>
        </w:rPr>
        <w:t xml:space="preserve"> </w:t>
      </w:r>
      <w:r>
        <w:rPr>
          <w:rFonts w:cs="B Nazanin" w:hint="cs"/>
          <w:sz w:val="24"/>
          <w:szCs w:val="24"/>
          <w:rtl/>
        </w:rPr>
        <w:t>موهای</w:t>
      </w:r>
      <w:r>
        <w:rPr>
          <w:rFonts w:cs="B Nazanin"/>
          <w:sz w:val="24"/>
          <w:szCs w:val="24"/>
          <w:rtl/>
        </w:rPr>
        <w:t xml:space="preserve"> </w:t>
      </w:r>
      <w:r>
        <w:rPr>
          <w:rFonts w:cs="B Nazanin" w:hint="cs"/>
          <w:sz w:val="24"/>
          <w:szCs w:val="24"/>
          <w:rtl/>
        </w:rPr>
        <w:t>سر</w:t>
      </w:r>
      <w:r>
        <w:rPr>
          <w:rFonts w:cs="B Nazanin"/>
          <w:sz w:val="24"/>
          <w:szCs w:val="24"/>
          <w:rtl/>
        </w:rPr>
        <w:t xml:space="preserve"> </w:t>
      </w:r>
      <w:r>
        <w:rPr>
          <w:rFonts w:cs="B Nazanin" w:hint="cs"/>
          <w:sz w:val="24"/>
          <w:szCs w:val="24"/>
          <w:rtl/>
        </w:rPr>
        <w:t>خود</w:t>
      </w:r>
      <w:r>
        <w:rPr>
          <w:rFonts w:cs="B Nazanin"/>
          <w:sz w:val="24"/>
          <w:szCs w:val="24"/>
          <w:rtl/>
        </w:rPr>
        <w:t xml:space="preserve"> </w:t>
      </w:r>
      <w:r>
        <w:rPr>
          <w:rFonts w:cs="B Nazanin" w:hint="cs"/>
          <w:sz w:val="24"/>
          <w:szCs w:val="24"/>
          <w:rtl/>
        </w:rPr>
        <w:t>را</w:t>
      </w:r>
      <w:r>
        <w:rPr>
          <w:rFonts w:cs="B Nazanin"/>
          <w:sz w:val="24"/>
          <w:szCs w:val="24"/>
          <w:rtl/>
        </w:rPr>
        <w:t xml:space="preserve"> </w:t>
      </w:r>
      <w:r>
        <w:rPr>
          <w:rFonts w:cs="B Nazanin" w:hint="cs"/>
          <w:sz w:val="24"/>
          <w:szCs w:val="24"/>
          <w:rtl/>
        </w:rPr>
        <w:t>نتراشند</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بدون</w:t>
      </w:r>
      <w:r>
        <w:rPr>
          <w:rFonts w:cs="B Nazanin"/>
          <w:sz w:val="24"/>
          <w:szCs w:val="24"/>
          <w:rtl/>
        </w:rPr>
        <w:t xml:space="preserve"> </w:t>
      </w:r>
      <w:r>
        <w:rPr>
          <w:rFonts w:cs="B Nazanin" w:hint="cs"/>
          <w:sz w:val="24"/>
          <w:szCs w:val="24"/>
          <w:rtl/>
        </w:rPr>
        <w:t>هیچ</w:t>
      </w:r>
      <w:r>
        <w:rPr>
          <w:rFonts w:cs="B Nazanin"/>
          <w:sz w:val="24"/>
          <w:szCs w:val="24"/>
          <w:rtl/>
        </w:rPr>
        <w:t xml:space="preserve"> </w:t>
      </w:r>
      <w:r>
        <w:rPr>
          <w:rFonts w:cs="B Nazanin" w:hint="cs"/>
          <w:sz w:val="24"/>
          <w:szCs w:val="24"/>
          <w:rtl/>
        </w:rPr>
        <w:t>محدودیتی</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خوردن</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آشامیدن</w:t>
      </w:r>
      <w:r>
        <w:rPr>
          <w:rFonts w:cs="B Nazanin"/>
          <w:sz w:val="24"/>
          <w:szCs w:val="24"/>
          <w:rtl/>
        </w:rPr>
        <w:t xml:space="preserve"> </w:t>
      </w:r>
      <w:r>
        <w:rPr>
          <w:rFonts w:cs="B Nazanin" w:hint="cs"/>
          <w:sz w:val="24"/>
          <w:szCs w:val="24"/>
          <w:rtl/>
        </w:rPr>
        <w:t>می‌توانند</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فعالیت</w:t>
      </w:r>
      <w:r>
        <w:rPr>
          <w:rFonts w:cs="B Nazanin"/>
          <w:sz w:val="24"/>
          <w:szCs w:val="24"/>
          <w:rtl/>
        </w:rPr>
        <w:t xml:space="preserve"> </w:t>
      </w:r>
      <w:r>
        <w:rPr>
          <w:rFonts w:cs="B Nazanin" w:hint="cs"/>
          <w:sz w:val="24"/>
          <w:szCs w:val="24"/>
          <w:rtl/>
        </w:rPr>
        <w:t>دینی</w:t>
      </w:r>
      <w:r>
        <w:rPr>
          <w:rFonts w:cs="B Nazanin"/>
          <w:sz w:val="24"/>
          <w:szCs w:val="24"/>
          <w:rtl/>
        </w:rPr>
        <w:t xml:space="preserve"> </w:t>
      </w:r>
      <w:r>
        <w:rPr>
          <w:rFonts w:cs="B Nazanin" w:hint="cs"/>
          <w:sz w:val="24"/>
          <w:szCs w:val="24"/>
          <w:rtl/>
        </w:rPr>
        <w:t>خود</w:t>
      </w:r>
      <w:r>
        <w:rPr>
          <w:rFonts w:cs="B Nazanin"/>
          <w:sz w:val="24"/>
          <w:szCs w:val="24"/>
          <w:rtl/>
        </w:rPr>
        <w:t xml:space="preserve"> </w:t>
      </w:r>
      <w:r>
        <w:rPr>
          <w:rFonts w:cs="B Nazanin" w:hint="cs"/>
          <w:sz w:val="24"/>
          <w:szCs w:val="24"/>
          <w:rtl/>
        </w:rPr>
        <w:t>بپردازند</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ویژگی</w:t>
      </w:r>
      <w:r>
        <w:rPr>
          <w:rFonts w:cs="B Nazanin"/>
          <w:sz w:val="24"/>
          <w:szCs w:val="24"/>
          <w:rtl/>
        </w:rPr>
        <w:t xml:space="preserve"> </w:t>
      </w:r>
      <w:r>
        <w:rPr>
          <w:rFonts w:cs="B Nazanin" w:hint="cs"/>
          <w:sz w:val="24"/>
          <w:szCs w:val="24"/>
          <w:rtl/>
        </w:rPr>
        <w:t>موجب</w:t>
      </w:r>
      <w:r>
        <w:rPr>
          <w:rFonts w:cs="B Nazanin"/>
          <w:sz w:val="24"/>
          <w:szCs w:val="24"/>
          <w:rtl/>
        </w:rPr>
        <w:t xml:space="preserve"> </w:t>
      </w:r>
      <w:r>
        <w:rPr>
          <w:rFonts w:cs="B Nazanin" w:hint="cs"/>
          <w:sz w:val="24"/>
          <w:szCs w:val="24"/>
          <w:rtl/>
        </w:rPr>
        <w:t>شده</w:t>
      </w:r>
      <w:r>
        <w:rPr>
          <w:rFonts w:cs="B Nazanin"/>
          <w:sz w:val="24"/>
          <w:szCs w:val="24"/>
          <w:rtl/>
        </w:rPr>
        <w:t xml:space="preserve"> </w:t>
      </w:r>
      <w:r>
        <w:rPr>
          <w:rFonts w:cs="B Nazanin" w:hint="cs"/>
          <w:sz w:val="24"/>
          <w:szCs w:val="24"/>
          <w:rtl/>
        </w:rPr>
        <w:t>است</w:t>
      </w:r>
      <w:r>
        <w:rPr>
          <w:rFonts w:cs="B Nazanin"/>
          <w:sz w:val="24"/>
          <w:szCs w:val="24"/>
          <w:rtl/>
        </w:rPr>
        <w:t xml:space="preserve"> </w:t>
      </w:r>
      <w:r>
        <w:rPr>
          <w:rFonts w:cs="B Nazanin" w:hint="cs"/>
          <w:sz w:val="24"/>
          <w:szCs w:val="24"/>
          <w:rtl/>
        </w:rPr>
        <w:t>تا</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جودوشینشو</w:t>
      </w:r>
      <w:r>
        <w:rPr>
          <w:rFonts w:cs="B Nazanin"/>
          <w:sz w:val="24"/>
          <w:szCs w:val="24"/>
          <w:rtl/>
        </w:rPr>
        <w:t xml:space="preserve"> </w:t>
      </w:r>
      <w:r>
        <w:rPr>
          <w:rFonts w:cs="B Nazanin" w:hint="cs"/>
          <w:sz w:val="24"/>
          <w:szCs w:val="24"/>
          <w:rtl/>
        </w:rPr>
        <w:t>با</w:t>
      </w:r>
      <w:r>
        <w:rPr>
          <w:rFonts w:cs="B Nazanin"/>
          <w:sz w:val="24"/>
          <w:szCs w:val="24"/>
          <w:rtl/>
        </w:rPr>
        <w:t xml:space="preserve"> </w:t>
      </w:r>
      <w:r>
        <w:rPr>
          <w:rFonts w:cs="B Nazanin" w:hint="cs"/>
          <w:sz w:val="24"/>
          <w:szCs w:val="24"/>
          <w:rtl/>
        </w:rPr>
        <w:t>پیروانی</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حدود</w:t>
      </w:r>
      <w:r>
        <w:rPr>
          <w:rFonts w:cs="B Nazanin"/>
          <w:sz w:val="24"/>
          <w:szCs w:val="24"/>
          <w:rtl/>
        </w:rPr>
        <w:t xml:space="preserve"> </w:t>
      </w:r>
      <w:r>
        <w:rPr>
          <w:rFonts w:cs="B Nazanin" w:hint="cs"/>
          <w:sz w:val="24"/>
          <w:szCs w:val="24"/>
          <w:rtl/>
        </w:rPr>
        <w:t>دوازده</w:t>
      </w:r>
      <w:r>
        <w:rPr>
          <w:rFonts w:cs="B Nazanin"/>
          <w:sz w:val="24"/>
          <w:szCs w:val="24"/>
          <w:rtl/>
        </w:rPr>
        <w:t xml:space="preserve"> </w:t>
      </w:r>
      <w:r>
        <w:rPr>
          <w:rFonts w:cs="B Nazanin" w:hint="cs"/>
          <w:sz w:val="24"/>
          <w:szCs w:val="24"/>
          <w:rtl/>
        </w:rPr>
        <w:t>میلیون</w:t>
      </w:r>
      <w:r>
        <w:rPr>
          <w:rFonts w:cs="B Nazanin"/>
          <w:sz w:val="24"/>
          <w:szCs w:val="24"/>
          <w:rtl/>
        </w:rPr>
        <w:t xml:space="preserve"> </w:t>
      </w:r>
      <w:r>
        <w:rPr>
          <w:rFonts w:cs="B Nazanin" w:hint="cs"/>
          <w:sz w:val="24"/>
          <w:szCs w:val="24"/>
          <w:rtl/>
        </w:rPr>
        <w:t>و هشتصد</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شصت</w:t>
      </w:r>
      <w:r>
        <w:rPr>
          <w:rFonts w:cs="B Nazanin"/>
          <w:sz w:val="24"/>
          <w:szCs w:val="24"/>
          <w:rtl/>
        </w:rPr>
        <w:t xml:space="preserve"> </w:t>
      </w:r>
      <w:r>
        <w:rPr>
          <w:rFonts w:cs="B Nazanin" w:hint="cs"/>
          <w:sz w:val="24"/>
          <w:szCs w:val="24"/>
          <w:rtl/>
        </w:rPr>
        <w:t>هزار</w:t>
      </w:r>
      <w:r>
        <w:rPr>
          <w:rFonts w:cs="B Nazanin"/>
          <w:sz w:val="24"/>
          <w:szCs w:val="24"/>
          <w:rtl/>
        </w:rPr>
        <w:t xml:space="preserve"> </w:t>
      </w:r>
      <w:r>
        <w:rPr>
          <w:rFonts w:cs="B Nazanin" w:hint="cs"/>
          <w:sz w:val="24"/>
          <w:szCs w:val="24"/>
          <w:rtl/>
        </w:rPr>
        <w:t>نفر</w:t>
      </w:r>
      <w:r>
        <w:rPr>
          <w:rFonts w:cs="B Nazanin"/>
          <w:sz w:val="24"/>
          <w:szCs w:val="24"/>
          <w:rtl/>
        </w:rPr>
        <w:t xml:space="preserve"> </w:t>
      </w:r>
      <w:r>
        <w:rPr>
          <w:rFonts w:cs="B Nazanin" w:hint="cs"/>
          <w:sz w:val="24"/>
          <w:szCs w:val="24"/>
          <w:rtl/>
        </w:rPr>
        <w:t>دومین</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پر</w:t>
      </w:r>
      <w:r>
        <w:rPr>
          <w:rFonts w:cs="B Nazanin"/>
          <w:sz w:val="24"/>
          <w:szCs w:val="24"/>
          <w:rtl/>
        </w:rPr>
        <w:t xml:space="preserve"> </w:t>
      </w:r>
      <w:r>
        <w:rPr>
          <w:rFonts w:cs="B Nazanin" w:hint="cs"/>
          <w:sz w:val="24"/>
          <w:szCs w:val="24"/>
          <w:rtl/>
        </w:rPr>
        <w:t>جمعیت</w:t>
      </w:r>
      <w:r>
        <w:rPr>
          <w:rFonts w:cs="B Nazanin"/>
          <w:sz w:val="24"/>
          <w:szCs w:val="24"/>
          <w:rtl/>
        </w:rPr>
        <w:t xml:space="preserve"> </w:t>
      </w:r>
      <w:r>
        <w:rPr>
          <w:rFonts w:cs="B Nazanin" w:hint="cs"/>
          <w:sz w:val="24"/>
          <w:szCs w:val="24"/>
          <w:rtl/>
        </w:rPr>
        <w:t>ژاپن</w:t>
      </w:r>
      <w:r>
        <w:rPr>
          <w:rFonts w:cs="B Nazanin"/>
          <w:sz w:val="24"/>
          <w:szCs w:val="24"/>
          <w:rtl/>
        </w:rPr>
        <w:t xml:space="preserve"> </w:t>
      </w:r>
      <w:r>
        <w:rPr>
          <w:rFonts w:cs="B Nazanin" w:hint="cs"/>
          <w:sz w:val="24"/>
          <w:szCs w:val="24"/>
          <w:rtl/>
        </w:rPr>
        <w:t>باشد</w:t>
      </w:r>
      <w:r>
        <w:rPr>
          <w:rFonts w:cs="B Nazanin"/>
          <w:sz w:val="24"/>
          <w:szCs w:val="24"/>
        </w:rPr>
        <w:t>.</w:t>
      </w:r>
      <w:r>
        <w:rPr>
          <w:rFonts w:cs="B Nazanin"/>
          <w:sz w:val="24"/>
          <w:szCs w:val="24"/>
          <w:rtl/>
        </w:rPr>
        <w:t xml:space="preserve"> </w:t>
      </w:r>
      <w:r>
        <w:rPr>
          <w:rFonts w:cs="B Nazanin" w:hint="cs"/>
          <w:sz w:val="24"/>
          <w:szCs w:val="24"/>
          <w:rtl/>
        </w:rPr>
        <w:t>بسته</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استقرار</w:t>
      </w:r>
      <w:r>
        <w:rPr>
          <w:rFonts w:cs="B Nazanin"/>
          <w:sz w:val="24"/>
          <w:szCs w:val="24"/>
          <w:rtl/>
        </w:rPr>
        <w:t xml:space="preserve"> </w:t>
      </w:r>
      <w:r>
        <w:rPr>
          <w:rFonts w:cs="B Nazanin" w:hint="cs"/>
          <w:sz w:val="24"/>
          <w:szCs w:val="24"/>
          <w:rtl/>
        </w:rPr>
        <w:t>شهرها</w:t>
      </w:r>
      <w:r>
        <w:rPr>
          <w:rFonts w:cs="B Nazanin"/>
          <w:sz w:val="24"/>
          <w:szCs w:val="24"/>
          <w:rtl/>
        </w:rPr>
        <w:t xml:space="preserve"> </w:t>
      </w:r>
      <w:r>
        <w:rPr>
          <w:rFonts w:cs="B Nazanin" w:hint="cs"/>
          <w:sz w:val="24"/>
          <w:szCs w:val="24"/>
          <w:rtl/>
        </w:rPr>
        <w:t>اهمیت</w:t>
      </w:r>
      <w:r>
        <w:rPr>
          <w:rFonts w:cs="B Nazanin"/>
          <w:sz w:val="24"/>
          <w:szCs w:val="24"/>
          <w:rtl/>
        </w:rPr>
        <w:t xml:space="preserve"> </w:t>
      </w:r>
      <w:r>
        <w:rPr>
          <w:rFonts w:cs="B Nazanin" w:hint="cs"/>
          <w:sz w:val="24"/>
          <w:szCs w:val="24"/>
          <w:rtl/>
        </w:rPr>
        <w:t>معابد</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متغییر</w:t>
      </w:r>
      <w:r>
        <w:rPr>
          <w:rFonts w:cs="B Nazanin"/>
          <w:sz w:val="24"/>
          <w:szCs w:val="24"/>
          <w:rtl/>
        </w:rPr>
        <w:t xml:space="preserve"> </w:t>
      </w:r>
      <w:r>
        <w:rPr>
          <w:rFonts w:cs="B Nazanin" w:hint="cs"/>
          <w:sz w:val="24"/>
          <w:szCs w:val="24"/>
          <w:rtl/>
        </w:rPr>
        <w:t>است، اما پیروان این مکتب هم در دانشگاه تایشو تحصیل و تدریس می‌کنند.</w:t>
      </w:r>
    </w:p>
    <w:p>
      <w:pPr>
        <w:bidi/>
        <w:rPr>
          <w:rFonts w:cs="B Nazanin"/>
          <w:b/>
          <w:bCs/>
          <w:sz w:val="24"/>
          <w:szCs w:val="24"/>
        </w:rPr>
      </w:pPr>
      <w:r>
        <w:rPr>
          <w:rFonts w:cs="B Nazanin" w:hint="cs"/>
          <w:b/>
          <w:bCs/>
          <w:sz w:val="24"/>
          <w:szCs w:val="24"/>
          <w:rtl/>
        </w:rPr>
        <w:t>مکتب</w:t>
      </w:r>
      <w:r>
        <w:rPr>
          <w:rFonts w:cs="B Nazanin"/>
          <w:b/>
          <w:bCs/>
          <w:sz w:val="24"/>
          <w:szCs w:val="24"/>
          <w:rtl/>
        </w:rPr>
        <w:t xml:space="preserve"> </w:t>
      </w:r>
      <w:r>
        <w:rPr>
          <w:rFonts w:cs="B Nazanin" w:hint="cs"/>
          <w:b/>
          <w:bCs/>
          <w:sz w:val="24"/>
          <w:szCs w:val="24"/>
          <w:rtl/>
        </w:rPr>
        <w:t>نهم،</w:t>
      </w:r>
      <w:r>
        <w:rPr>
          <w:rFonts w:cs="B Nazanin"/>
          <w:b/>
          <w:bCs/>
          <w:sz w:val="24"/>
          <w:szCs w:val="24"/>
          <w:rtl/>
        </w:rPr>
        <w:t xml:space="preserve"> </w:t>
      </w:r>
      <w:r>
        <w:rPr>
          <w:rFonts w:cs="B Nazanin" w:hint="cs"/>
          <w:b/>
          <w:bCs/>
          <w:sz w:val="24"/>
          <w:szCs w:val="24"/>
          <w:rtl/>
        </w:rPr>
        <w:t>مکتب</w:t>
      </w:r>
      <w:r>
        <w:rPr>
          <w:rFonts w:cs="B Nazanin"/>
          <w:b/>
          <w:bCs/>
          <w:sz w:val="24"/>
          <w:szCs w:val="24"/>
          <w:rtl/>
        </w:rPr>
        <w:t>"</w:t>
      </w:r>
      <w:r>
        <w:rPr>
          <w:rFonts w:cs="B Nazanin" w:hint="cs"/>
          <w:b/>
          <w:bCs/>
          <w:sz w:val="24"/>
          <w:szCs w:val="24"/>
          <w:rtl/>
        </w:rPr>
        <w:t>جیشو</w:t>
      </w:r>
      <w:r>
        <w:rPr>
          <w:rFonts w:cs="B Nazanin"/>
          <w:b/>
          <w:bCs/>
          <w:sz w:val="24"/>
          <w:szCs w:val="24"/>
          <w:rtl/>
        </w:rPr>
        <w:t>"</w:t>
      </w:r>
      <w:r>
        <w:rPr>
          <w:rFonts w:cs="B Nazanin" w:hint="cs"/>
          <w:b/>
          <w:bCs/>
          <w:sz w:val="24"/>
          <w:szCs w:val="24"/>
          <w:rtl/>
        </w:rPr>
        <w:t xml:space="preserve"> (</w:t>
      </w:r>
      <w:r>
        <w:rPr>
          <w:rFonts w:cs="B Nazanin" w:hint="eastAsia"/>
          <w:b/>
          <w:bCs/>
          <w:sz w:val="24"/>
          <w:szCs w:val="24"/>
        </w:rPr>
        <w:t>時宗</w:t>
      </w:r>
      <w:r>
        <w:rPr>
          <w:rFonts w:cs="B Nazanin"/>
          <w:b/>
          <w:bCs/>
          <w:sz w:val="24"/>
          <w:szCs w:val="24"/>
          <w:lang w:bidi="fa-IR"/>
        </w:rPr>
        <w:t>/Ji shū</w:t>
      </w:r>
      <w:r>
        <w:rPr>
          <w:rFonts w:cs="B Nazanin" w:hint="cs"/>
          <w:b/>
          <w:bCs/>
          <w:sz w:val="24"/>
          <w:szCs w:val="24"/>
          <w:rtl/>
        </w:rPr>
        <w:t>):</w:t>
      </w:r>
    </w:p>
    <w:p>
      <w:pPr>
        <w:bidi/>
        <w:rPr>
          <w:rFonts w:cs="B Nazanin"/>
          <w:sz w:val="24"/>
          <w:szCs w:val="24"/>
          <w:rtl/>
        </w:rPr>
      </w:pPr>
      <w:r>
        <w:rPr>
          <w:rFonts w:cs="B Nazanin" w:hint="cs"/>
          <w:sz w:val="24"/>
          <w:szCs w:val="24"/>
          <w:rtl/>
        </w:rPr>
        <w:t>اگر</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جودوشینشو</w:t>
      </w:r>
      <w:r>
        <w:rPr>
          <w:rFonts w:cs="B Nazanin"/>
          <w:sz w:val="24"/>
          <w:szCs w:val="24"/>
          <w:rtl/>
        </w:rPr>
        <w:t xml:space="preserve"> </w:t>
      </w:r>
      <w:r>
        <w:rPr>
          <w:rFonts w:cs="B Nazanin" w:hint="cs"/>
          <w:sz w:val="24"/>
          <w:szCs w:val="24"/>
          <w:rtl/>
        </w:rPr>
        <w:t>بر</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اعتقاد</w:t>
      </w:r>
      <w:r>
        <w:rPr>
          <w:rFonts w:cs="B Nazanin"/>
          <w:sz w:val="24"/>
          <w:szCs w:val="24"/>
          <w:rtl/>
        </w:rPr>
        <w:t xml:space="preserve"> </w:t>
      </w:r>
      <w:r>
        <w:rPr>
          <w:rFonts w:cs="B Nazanin" w:hint="cs"/>
          <w:sz w:val="24"/>
          <w:szCs w:val="24"/>
          <w:rtl/>
        </w:rPr>
        <w:t>است</w:t>
      </w:r>
      <w:r>
        <w:rPr>
          <w:rFonts w:cs="B Nazanin"/>
          <w:sz w:val="24"/>
          <w:szCs w:val="24"/>
          <w:rtl/>
        </w:rPr>
        <w:t xml:space="preserve"> </w:t>
      </w:r>
      <w:r>
        <w:rPr>
          <w:rFonts w:cs="B Nazanin" w:hint="cs"/>
          <w:sz w:val="24"/>
          <w:szCs w:val="24"/>
          <w:rtl/>
        </w:rPr>
        <w:t>که</w:t>
      </w:r>
      <w:r>
        <w:rPr>
          <w:rFonts w:cs="B Nazanin"/>
          <w:sz w:val="24"/>
          <w:szCs w:val="24"/>
          <w:rtl/>
        </w:rPr>
        <w:t xml:space="preserve"> </w:t>
      </w:r>
      <w:r>
        <w:rPr>
          <w:rFonts w:cs="B Nazanin" w:hint="cs"/>
          <w:sz w:val="24"/>
          <w:szCs w:val="24"/>
          <w:rtl/>
        </w:rPr>
        <w:t>انسان‌های</w:t>
      </w:r>
      <w:r>
        <w:rPr>
          <w:rFonts w:cs="B Nazanin"/>
          <w:sz w:val="24"/>
          <w:szCs w:val="24"/>
          <w:rtl/>
        </w:rPr>
        <w:t xml:space="preserve"> </w:t>
      </w:r>
      <w:r>
        <w:rPr>
          <w:rFonts w:cs="B Nazanin" w:hint="cs"/>
          <w:sz w:val="24"/>
          <w:szCs w:val="24"/>
          <w:rtl/>
        </w:rPr>
        <w:t>خوب</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بد</w:t>
      </w:r>
      <w:r>
        <w:rPr>
          <w:rFonts w:cs="B Nazanin"/>
          <w:sz w:val="24"/>
          <w:szCs w:val="24"/>
          <w:rtl/>
        </w:rPr>
        <w:t xml:space="preserve"> </w:t>
      </w:r>
      <w:r>
        <w:rPr>
          <w:rFonts w:cs="B Nazanin" w:hint="cs"/>
          <w:sz w:val="24"/>
          <w:szCs w:val="24"/>
          <w:rtl/>
        </w:rPr>
        <w:t>با</w:t>
      </w:r>
      <w:r>
        <w:rPr>
          <w:rFonts w:cs="B Nazanin"/>
          <w:sz w:val="24"/>
          <w:szCs w:val="24"/>
          <w:rtl/>
        </w:rPr>
        <w:t xml:space="preserve"> </w:t>
      </w:r>
      <w:r>
        <w:rPr>
          <w:rFonts w:cs="B Nazanin" w:hint="cs"/>
          <w:sz w:val="24"/>
          <w:szCs w:val="24"/>
          <w:rtl/>
        </w:rPr>
        <w:t>ایمان</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آمیتابا</w:t>
      </w:r>
      <w:r>
        <w:rPr>
          <w:rFonts w:cs="B Nazanin"/>
          <w:sz w:val="24"/>
          <w:szCs w:val="24"/>
          <w:rtl/>
        </w:rPr>
        <w:t xml:space="preserve"> </w:t>
      </w:r>
      <w:r>
        <w:rPr>
          <w:rFonts w:cs="B Nazanin" w:hint="cs"/>
          <w:sz w:val="24"/>
          <w:szCs w:val="24"/>
          <w:rtl/>
        </w:rPr>
        <w:t>مورد</w:t>
      </w:r>
      <w:r>
        <w:rPr>
          <w:rFonts w:cs="B Nazanin"/>
          <w:sz w:val="24"/>
          <w:szCs w:val="24"/>
          <w:rtl/>
        </w:rPr>
        <w:t xml:space="preserve"> </w:t>
      </w:r>
      <w:r>
        <w:rPr>
          <w:rFonts w:cs="B Nazanin" w:hint="cs"/>
          <w:sz w:val="24"/>
          <w:szCs w:val="24"/>
          <w:rtl/>
        </w:rPr>
        <w:t>رحمت</w:t>
      </w:r>
      <w:r>
        <w:rPr>
          <w:rFonts w:cs="B Nazanin"/>
          <w:sz w:val="24"/>
          <w:szCs w:val="24"/>
          <w:rtl/>
        </w:rPr>
        <w:t xml:space="preserve"> </w:t>
      </w:r>
      <w:r>
        <w:rPr>
          <w:rFonts w:cs="B Nazanin" w:hint="cs"/>
          <w:sz w:val="24"/>
          <w:szCs w:val="24"/>
          <w:rtl/>
        </w:rPr>
        <w:t>او</w:t>
      </w:r>
      <w:r>
        <w:rPr>
          <w:rFonts w:cs="B Nazanin"/>
          <w:sz w:val="24"/>
          <w:szCs w:val="24"/>
          <w:rtl/>
        </w:rPr>
        <w:t xml:space="preserve"> </w:t>
      </w:r>
      <w:r>
        <w:rPr>
          <w:rFonts w:cs="B Nazanin" w:hint="cs"/>
          <w:sz w:val="24"/>
          <w:szCs w:val="24"/>
          <w:rtl/>
        </w:rPr>
        <w:t>قرار</w:t>
      </w:r>
      <w:r>
        <w:rPr>
          <w:rFonts w:cs="B Nazanin"/>
          <w:sz w:val="24"/>
          <w:szCs w:val="24"/>
          <w:rtl/>
        </w:rPr>
        <w:t xml:space="preserve"> </w:t>
      </w:r>
      <w:r>
        <w:rPr>
          <w:rFonts w:cs="B Nazanin" w:hint="cs"/>
          <w:sz w:val="24"/>
          <w:szCs w:val="24"/>
          <w:rtl/>
        </w:rPr>
        <w:t>می‌گیرند،</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جیشو</w:t>
      </w:r>
      <w:r>
        <w:rPr>
          <w:rFonts w:cs="B Nazanin"/>
          <w:sz w:val="24"/>
          <w:szCs w:val="24"/>
          <w:rtl/>
        </w:rPr>
        <w:t xml:space="preserve">" </w:t>
      </w:r>
      <w:r>
        <w:rPr>
          <w:rFonts w:cs="B Nazanin" w:hint="cs"/>
          <w:sz w:val="24"/>
          <w:szCs w:val="24"/>
          <w:rtl/>
        </w:rPr>
        <w:t>معتقد</w:t>
      </w:r>
      <w:r>
        <w:rPr>
          <w:rFonts w:cs="B Nazanin"/>
          <w:sz w:val="24"/>
          <w:szCs w:val="24"/>
          <w:rtl/>
        </w:rPr>
        <w:t xml:space="preserve"> </w:t>
      </w:r>
      <w:r>
        <w:rPr>
          <w:rFonts w:cs="B Nazanin" w:hint="cs"/>
          <w:sz w:val="24"/>
          <w:szCs w:val="24"/>
          <w:rtl/>
        </w:rPr>
        <w:t>است</w:t>
      </w:r>
      <w:r>
        <w:rPr>
          <w:rFonts w:cs="B Nazanin"/>
          <w:sz w:val="24"/>
          <w:szCs w:val="24"/>
          <w:rtl/>
        </w:rPr>
        <w:t xml:space="preserve"> </w:t>
      </w:r>
      <w:r>
        <w:rPr>
          <w:rFonts w:cs="B Nazanin" w:hint="cs"/>
          <w:sz w:val="24"/>
          <w:szCs w:val="24"/>
          <w:rtl/>
        </w:rPr>
        <w:t>که</w:t>
      </w:r>
      <w:r>
        <w:rPr>
          <w:rFonts w:cs="B Nazanin"/>
          <w:sz w:val="24"/>
          <w:szCs w:val="24"/>
          <w:rtl/>
        </w:rPr>
        <w:t xml:space="preserve"> </w:t>
      </w:r>
      <w:r>
        <w:rPr>
          <w:rFonts w:cs="B Nazanin" w:hint="cs"/>
          <w:sz w:val="24"/>
          <w:szCs w:val="24"/>
          <w:rtl/>
        </w:rPr>
        <w:t>داشتن</w:t>
      </w:r>
      <w:r>
        <w:rPr>
          <w:rFonts w:cs="B Nazanin"/>
          <w:sz w:val="24"/>
          <w:szCs w:val="24"/>
          <w:rtl/>
        </w:rPr>
        <w:t xml:space="preserve"> </w:t>
      </w:r>
      <w:r>
        <w:rPr>
          <w:rFonts w:cs="B Nazanin" w:hint="cs"/>
          <w:sz w:val="24"/>
          <w:szCs w:val="24"/>
          <w:rtl/>
        </w:rPr>
        <w:t>یا</w:t>
      </w:r>
      <w:r>
        <w:rPr>
          <w:rFonts w:cs="B Nazanin"/>
          <w:sz w:val="24"/>
          <w:szCs w:val="24"/>
          <w:rtl/>
        </w:rPr>
        <w:t xml:space="preserve"> </w:t>
      </w:r>
      <w:r>
        <w:rPr>
          <w:rFonts w:cs="B Nazanin" w:hint="cs"/>
          <w:sz w:val="24"/>
          <w:szCs w:val="24"/>
          <w:rtl/>
        </w:rPr>
        <w:t>نداشتن</w:t>
      </w:r>
      <w:r>
        <w:rPr>
          <w:rFonts w:cs="B Nazanin"/>
          <w:sz w:val="24"/>
          <w:szCs w:val="24"/>
          <w:rtl/>
        </w:rPr>
        <w:t xml:space="preserve"> </w:t>
      </w:r>
      <w:r>
        <w:rPr>
          <w:rFonts w:cs="B Nazanin" w:hint="cs"/>
          <w:sz w:val="24"/>
          <w:szCs w:val="24"/>
          <w:rtl/>
        </w:rPr>
        <w:t>ایمان</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آمیتابا</w:t>
      </w:r>
      <w:r>
        <w:rPr>
          <w:rFonts w:cs="B Nazanin"/>
          <w:sz w:val="24"/>
          <w:szCs w:val="24"/>
          <w:rtl/>
        </w:rPr>
        <w:t xml:space="preserve"> </w:t>
      </w:r>
      <w:r>
        <w:rPr>
          <w:rFonts w:cs="B Nazanin" w:hint="cs"/>
          <w:sz w:val="24"/>
          <w:szCs w:val="24"/>
          <w:rtl/>
        </w:rPr>
        <w:t>مهم</w:t>
      </w:r>
      <w:r>
        <w:rPr>
          <w:rFonts w:cs="B Nazanin"/>
          <w:sz w:val="24"/>
          <w:szCs w:val="24"/>
          <w:rtl/>
        </w:rPr>
        <w:t xml:space="preserve"> </w:t>
      </w:r>
      <w:r>
        <w:rPr>
          <w:rFonts w:cs="B Nazanin" w:hint="cs"/>
          <w:sz w:val="24"/>
          <w:szCs w:val="24"/>
          <w:rtl/>
        </w:rPr>
        <w:t>نیست،</w:t>
      </w:r>
      <w:r>
        <w:rPr>
          <w:rFonts w:cs="B Nazanin"/>
          <w:sz w:val="24"/>
          <w:szCs w:val="24"/>
          <w:rtl/>
        </w:rPr>
        <w:t xml:space="preserve"> </w:t>
      </w:r>
      <w:r>
        <w:rPr>
          <w:rFonts w:cs="B Nazanin" w:hint="cs"/>
          <w:sz w:val="24"/>
          <w:szCs w:val="24"/>
          <w:rtl/>
        </w:rPr>
        <w:t>صرف</w:t>
      </w:r>
      <w:r>
        <w:rPr>
          <w:rFonts w:cs="B Nazanin"/>
          <w:sz w:val="24"/>
          <w:szCs w:val="24"/>
          <w:rtl/>
        </w:rPr>
        <w:t xml:space="preserve"> </w:t>
      </w:r>
      <w:r>
        <w:rPr>
          <w:rFonts w:cs="B Nazanin" w:hint="cs"/>
          <w:sz w:val="24"/>
          <w:szCs w:val="24"/>
          <w:rtl/>
        </w:rPr>
        <w:t>نیایش</w:t>
      </w:r>
      <w:r>
        <w:rPr>
          <w:rFonts w:cs="B Nazanin"/>
          <w:sz w:val="24"/>
          <w:szCs w:val="24"/>
          <w:rtl/>
        </w:rPr>
        <w:t xml:space="preserve"> </w:t>
      </w:r>
      <w:r>
        <w:rPr>
          <w:rFonts w:cs="B Nazanin" w:hint="cs"/>
          <w:sz w:val="24"/>
          <w:szCs w:val="24"/>
          <w:rtl/>
        </w:rPr>
        <w:t>او</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دور</w:t>
      </w:r>
      <w:r>
        <w:rPr>
          <w:rFonts w:cs="B Nazanin"/>
          <w:sz w:val="24"/>
          <w:szCs w:val="24"/>
          <w:rtl/>
        </w:rPr>
        <w:t xml:space="preserve"> </w:t>
      </w:r>
      <w:r>
        <w:rPr>
          <w:rFonts w:cs="B Nazanin" w:hint="cs"/>
          <w:sz w:val="24"/>
          <w:szCs w:val="24"/>
          <w:rtl/>
        </w:rPr>
        <w:t>از</w:t>
      </w:r>
      <w:r>
        <w:rPr>
          <w:rFonts w:cs="B Nazanin"/>
          <w:sz w:val="24"/>
          <w:szCs w:val="24"/>
          <w:rtl/>
        </w:rPr>
        <w:t xml:space="preserve"> </w:t>
      </w:r>
      <w:r>
        <w:rPr>
          <w:rFonts w:cs="B Nazanin" w:hint="cs"/>
          <w:sz w:val="24"/>
          <w:szCs w:val="24"/>
          <w:rtl/>
        </w:rPr>
        <w:t>ایمانی</w:t>
      </w:r>
      <w:r>
        <w:rPr>
          <w:rFonts w:cs="B Nazanin"/>
          <w:sz w:val="24"/>
          <w:szCs w:val="24"/>
          <w:rtl/>
        </w:rPr>
        <w:t xml:space="preserve"> </w:t>
      </w:r>
      <w:r>
        <w:rPr>
          <w:rFonts w:cs="B Nazanin" w:hint="cs"/>
          <w:sz w:val="24"/>
          <w:szCs w:val="24"/>
          <w:rtl/>
        </w:rPr>
        <w:t>قلبی</w:t>
      </w:r>
      <w:r>
        <w:rPr>
          <w:rFonts w:cs="B Nazanin"/>
          <w:sz w:val="24"/>
          <w:szCs w:val="24"/>
          <w:rtl/>
        </w:rPr>
        <w:t xml:space="preserve"> </w:t>
      </w:r>
      <w:r>
        <w:rPr>
          <w:rFonts w:cs="B Nazanin" w:hint="cs"/>
          <w:sz w:val="24"/>
          <w:szCs w:val="24"/>
          <w:rtl/>
        </w:rPr>
        <w:t>کافی</w:t>
      </w:r>
      <w:r>
        <w:rPr>
          <w:rFonts w:cs="B Nazanin"/>
          <w:sz w:val="24"/>
          <w:szCs w:val="24"/>
          <w:rtl/>
        </w:rPr>
        <w:t xml:space="preserve"> </w:t>
      </w:r>
      <w:r>
        <w:rPr>
          <w:rFonts w:cs="B Nazanin" w:hint="cs"/>
          <w:sz w:val="24"/>
          <w:szCs w:val="24"/>
          <w:rtl/>
        </w:rPr>
        <w:t>است</w:t>
      </w:r>
      <w:r>
        <w:rPr>
          <w:rFonts w:cs="B Nazanin"/>
          <w:sz w:val="24"/>
          <w:szCs w:val="24"/>
          <w:rtl/>
        </w:rPr>
        <w:t xml:space="preserve">. </w:t>
      </w:r>
      <w:r>
        <w:rPr>
          <w:rFonts w:cs="B Nazanin" w:hint="cs"/>
          <w:sz w:val="24"/>
          <w:szCs w:val="24"/>
          <w:rtl/>
        </w:rPr>
        <w:t>چرا</w:t>
      </w:r>
      <w:r>
        <w:rPr>
          <w:rFonts w:cs="B Nazanin"/>
          <w:sz w:val="24"/>
          <w:szCs w:val="24"/>
          <w:rtl/>
        </w:rPr>
        <w:t xml:space="preserve"> </w:t>
      </w:r>
      <w:r>
        <w:rPr>
          <w:rFonts w:cs="B Nazanin" w:hint="cs"/>
          <w:sz w:val="24"/>
          <w:szCs w:val="24"/>
          <w:rtl/>
        </w:rPr>
        <w:t>که</w:t>
      </w:r>
      <w:r>
        <w:rPr>
          <w:rFonts w:cs="B Nazanin"/>
          <w:sz w:val="24"/>
          <w:szCs w:val="24"/>
          <w:rtl/>
        </w:rPr>
        <w:t xml:space="preserve"> </w:t>
      </w:r>
      <w:r>
        <w:rPr>
          <w:rFonts w:cs="B Nazanin" w:hint="cs"/>
          <w:sz w:val="24"/>
          <w:szCs w:val="24"/>
          <w:rtl/>
        </w:rPr>
        <w:t>روح</w:t>
      </w:r>
      <w:r>
        <w:rPr>
          <w:rFonts w:cs="B Nazanin"/>
          <w:sz w:val="24"/>
          <w:szCs w:val="24"/>
          <w:rtl/>
        </w:rPr>
        <w:t xml:space="preserve"> </w:t>
      </w:r>
      <w:r>
        <w:rPr>
          <w:rFonts w:cs="B Nazanin" w:hint="cs"/>
          <w:sz w:val="24"/>
          <w:szCs w:val="24"/>
          <w:rtl/>
        </w:rPr>
        <w:t>همه</w:t>
      </w:r>
      <w:r>
        <w:rPr>
          <w:rFonts w:cs="B Nazanin"/>
          <w:sz w:val="24"/>
          <w:szCs w:val="24"/>
          <w:rtl/>
        </w:rPr>
        <w:t xml:space="preserve"> </w:t>
      </w:r>
      <w:r>
        <w:rPr>
          <w:rFonts w:cs="B Nazanin" w:hint="cs"/>
          <w:sz w:val="24"/>
          <w:szCs w:val="24"/>
          <w:rtl/>
        </w:rPr>
        <w:t>انسان‌ها</w:t>
      </w:r>
      <w:r>
        <w:rPr>
          <w:rFonts w:cs="B Nazanin"/>
          <w:sz w:val="24"/>
          <w:szCs w:val="24"/>
          <w:rtl/>
        </w:rPr>
        <w:t xml:space="preserve"> </w:t>
      </w:r>
      <w:r>
        <w:rPr>
          <w:rFonts w:cs="B Nazanin" w:hint="cs"/>
          <w:sz w:val="24"/>
          <w:szCs w:val="24"/>
          <w:rtl/>
        </w:rPr>
        <w:t>با</w:t>
      </w:r>
      <w:r>
        <w:rPr>
          <w:rFonts w:cs="B Nazanin"/>
          <w:sz w:val="24"/>
          <w:szCs w:val="24"/>
          <w:rtl/>
        </w:rPr>
        <w:t xml:space="preserve"> </w:t>
      </w:r>
      <w:r>
        <w:rPr>
          <w:rFonts w:cs="B Nazanin" w:hint="cs"/>
          <w:sz w:val="24"/>
          <w:szCs w:val="24"/>
          <w:rtl/>
        </w:rPr>
        <w:t>آمیتابا</w:t>
      </w:r>
      <w:r>
        <w:rPr>
          <w:rFonts w:cs="B Nazanin"/>
          <w:sz w:val="24"/>
          <w:szCs w:val="24"/>
          <w:rtl/>
        </w:rPr>
        <w:t xml:space="preserve"> </w:t>
      </w:r>
      <w:r>
        <w:rPr>
          <w:rFonts w:cs="B Nazanin" w:hint="cs"/>
          <w:sz w:val="24"/>
          <w:szCs w:val="24"/>
          <w:rtl/>
        </w:rPr>
        <w:t>یکی</w:t>
      </w:r>
      <w:r>
        <w:rPr>
          <w:rFonts w:cs="B Nazanin"/>
          <w:sz w:val="24"/>
          <w:szCs w:val="24"/>
          <w:rtl/>
        </w:rPr>
        <w:t xml:space="preserve"> </w:t>
      </w:r>
      <w:r>
        <w:rPr>
          <w:rFonts w:cs="B Nazanin" w:hint="cs"/>
          <w:sz w:val="24"/>
          <w:szCs w:val="24"/>
          <w:rtl/>
        </w:rPr>
        <w:t>است</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عقاید</w:t>
      </w:r>
      <w:r>
        <w:rPr>
          <w:rFonts w:cs="B Nazanin"/>
          <w:sz w:val="24"/>
          <w:szCs w:val="24"/>
          <w:rtl/>
        </w:rPr>
        <w:t xml:space="preserve"> </w:t>
      </w:r>
      <w:r>
        <w:rPr>
          <w:rFonts w:cs="B Nazanin" w:hint="cs"/>
          <w:sz w:val="24"/>
          <w:szCs w:val="24"/>
          <w:rtl/>
        </w:rPr>
        <w:t>را</w:t>
      </w:r>
      <w:r>
        <w:rPr>
          <w:rFonts w:cs="B Nazanin"/>
          <w:sz w:val="24"/>
          <w:szCs w:val="24"/>
          <w:rtl/>
        </w:rPr>
        <w:t xml:space="preserve"> "</w:t>
      </w:r>
      <w:r>
        <w:rPr>
          <w:rFonts w:cs="B Nazanin" w:hint="cs"/>
          <w:sz w:val="24"/>
          <w:szCs w:val="24"/>
          <w:rtl/>
        </w:rPr>
        <w:t>ایپِّن</w:t>
      </w:r>
      <w:r>
        <w:rPr>
          <w:rFonts w:cs="B Nazanin"/>
          <w:sz w:val="24"/>
          <w:szCs w:val="24"/>
          <w:rtl/>
        </w:rPr>
        <w:t>"</w:t>
      </w:r>
      <w:r>
        <w:rPr>
          <w:rStyle w:val="FootnoteReference"/>
          <w:rFonts w:cs="B Nazanin"/>
          <w:sz w:val="24"/>
          <w:szCs w:val="24"/>
          <w:rtl/>
        </w:rPr>
        <w:footnoteReference w:id="684"/>
      </w:r>
      <w:r>
        <w:rPr>
          <w:rFonts w:cs="B Nazanin" w:hint="cs"/>
          <w:sz w:val="24"/>
          <w:szCs w:val="24"/>
          <w:rtl/>
        </w:rPr>
        <w:t xml:space="preserve"> به</w:t>
      </w:r>
      <w:r>
        <w:rPr>
          <w:rFonts w:cs="B Nazanin"/>
          <w:sz w:val="24"/>
          <w:szCs w:val="24"/>
          <w:rtl/>
        </w:rPr>
        <w:t xml:space="preserve"> </w:t>
      </w:r>
      <w:r>
        <w:rPr>
          <w:rFonts w:cs="B Nazanin" w:hint="cs"/>
          <w:sz w:val="24"/>
          <w:szCs w:val="24"/>
          <w:rtl/>
        </w:rPr>
        <w:t>عنوان</w:t>
      </w:r>
      <w:r>
        <w:rPr>
          <w:rFonts w:cs="B Nazanin"/>
          <w:sz w:val="24"/>
          <w:szCs w:val="24"/>
          <w:rtl/>
        </w:rPr>
        <w:t xml:space="preserve"> </w:t>
      </w:r>
      <w:r>
        <w:rPr>
          <w:rFonts w:cs="B Nazanin" w:hint="cs"/>
          <w:sz w:val="24"/>
          <w:szCs w:val="24"/>
          <w:rtl/>
        </w:rPr>
        <w:t>پیشوای</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پایه</w:t>
      </w:r>
      <w:r>
        <w:rPr>
          <w:rFonts w:cs="B Nazanin"/>
          <w:sz w:val="24"/>
          <w:szCs w:val="24"/>
          <w:rtl/>
        </w:rPr>
        <w:t xml:space="preserve"> </w:t>
      </w:r>
      <w:r>
        <w:rPr>
          <w:rFonts w:cs="B Nazanin" w:hint="cs"/>
          <w:sz w:val="24"/>
          <w:szCs w:val="24"/>
          <w:rtl/>
        </w:rPr>
        <w:t>گذاشت</w:t>
      </w:r>
      <w:r>
        <w:rPr>
          <w:rFonts w:cs="B Nazanin"/>
          <w:sz w:val="24"/>
          <w:szCs w:val="24"/>
          <w:rtl/>
        </w:rPr>
        <w:t xml:space="preserve"> </w:t>
      </w:r>
      <w:r>
        <w:rPr>
          <w:rFonts w:cs="B Nazanin" w:hint="cs"/>
          <w:sz w:val="24"/>
          <w:szCs w:val="24"/>
          <w:rtl/>
        </w:rPr>
        <w:t>که</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حال</w:t>
      </w:r>
      <w:r>
        <w:rPr>
          <w:rFonts w:cs="B Nazanin"/>
          <w:sz w:val="24"/>
          <w:szCs w:val="24"/>
          <w:rtl/>
        </w:rPr>
        <w:t xml:space="preserve"> </w:t>
      </w:r>
      <w:r>
        <w:rPr>
          <w:rFonts w:cs="B Nazanin" w:hint="cs"/>
          <w:sz w:val="24"/>
          <w:szCs w:val="24"/>
          <w:rtl/>
        </w:rPr>
        <w:t>حاضر</w:t>
      </w:r>
      <w:r>
        <w:rPr>
          <w:rFonts w:cs="B Nazanin"/>
          <w:sz w:val="24"/>
          <w:szCs w:val="24"/>
          <w:rtl/>
        </w:rPr>
        <w:t xml:space="preserve"> </w:t>
      </w:r>
      <w:r>
        <w:rPr>
          <w:rFonts w:cs="B Nazanin" w:hint="cs"/>
          <w:sz w:val="24"/>
          <w:szCs w:val="24"/>
          <w:rtl/>
        </w:rPr>
        <w:t>تعالیم</w:t>
      </w:r>
      <w:r>
        <w:rPr>
          <w:rFonts w:cs="B Nazanin"/>
          <w:sz w:val="24"/>
          <w:szCs w:val="24"/>
          <w:rtl/>
        </w:rPr>
        <w:t xml:space="preserve"> </w:t>
      </w:r>
      <w:r>
        <w:rPr>
          <w:rFonts w:cs="B Nazanin" w:hint="cs"/>
          <w:sz w:val="24"/>
          <w:szCs w:val="24"/>
          <w:rtl/>
        </w:rPr>
        <w:t>او</w:t>
      </w:r>
      <w:r>
        <w:rPr>
          <w:rFonts w:cs="B Nazanin"/>
          <w:sz w:val="24"/>
          <w:szCs w:val="24"/>
          <w:rtl/>
        </w:rPr>
        <w:t xml:space="preserve"> </w:t>
      </w:r>
      <w:r>
        <w:rPr>
          <w:rFonts w:cs="B Nazanin" w:hint="cs"/>
          <w:sz w:val="24"/>
          <w:szCs w:val="24"/>
          <w:rtl/>
        </w:rPr>
        <w:t>حدود</w:t>
      </w:r>
      <w:r>
        <w:rPr>
          <w:rFonts w:cs="B Nazanin"/>
          <w:sz w:val="24"/>
          <w:szCs w:val="24"/>
          <w:rtl/>
        </w:rPr>
        <w:t xml:space="preserve"> </w:t>
      </w:r>
      <w:r>
        <w:rPr>
          <w:rFonts w:cs="B Nazanin" w:hint="cs"/>
          <w:sz w:val="24"/>
          <w:szCs w:val="24"/>
          <w:rtl/>
        </w:rPr>
        <w:t>شصت</w:t>
      </w:r>
      <w:r>
        <w:rPr>
          <w:rFonts w:cs="B Nazanin"/>
          <w:sz w:val="24"/>
          <w:szCs w:val="24"/>
          <w:rtl/>
        </w:rPr>
        <w:t xml:space="preserve"> </w:t>
      </w:r>
      <w:r>
        <w:rPr>
          <w:rFonts w:cs="B Nazanin" w:hint="cs"/>
          <w:sz w:val="24"/>
          <w:szCs w:val="24"/>
          <w:rtl/>
        </w:rPr>
        <w:t>هزار</w:t>
      </w:r>
      <w:r>
        <w:rPr>
          <w:rFonts w:cs="B Nazanin"/>
          <w:sz w:val="24"/>
          <w:szCs w:val="24"/>
          <w:rtl/>
        </w:rPr>
        <w:t xml:space="preserve"> </w:t>
      </w:r>
      <w:r>
        <w:rPr>
          <w:rFonts w:cs="B Nazanin" w:hint="cs"/>
          <w:sz w:val="24"/>
          <w:szCs w:val="24"/>
          <w:rtl/>
        </w:rPr>
        <w:t>نفر</w:t>
      </w:r>
      <w:r>
        <w:rPr>
          <w:rFonts w:cs="B Nazanin"/>
          <w:sz w:val="24"/>
          <w:szCs w:val="24"/>
          <w:rtl/>
        </w:rPr>
        <w:t xml:space="preserve"> </w:t>
      </w:r>
      <w:r>
        <w:rPr>
          <w:rFonts w:cs="B Nazanin" w:hint="cs"/>
          <w:sz w:val="24"/>
          <w:szCs w:val="24"/>
          <w:rtl/>
        </w:rPr>
        <w:t>پیرو</w:t>
      </w:r>
      <w:r>
        <w:rPr>
          <w:rFonts w:cs="B Nazanin"/>
          <w:sz w:val="24"/>
          <w:szCs w:val="24"/>
          <w:rtl/>
        </w:rPr>
        <w:t xml:space="preserve"> </w:t>
      </w:r>
      <w:r>
        <w:rPr>
          <w:rFonts w:cs="B Nazanin" w:hint="cs"/>
          <w:sz w:val="24"/>
          <w:szCs w:val="24"/>
          <w:rtl/>
        </w:rPr>
        <w:t>دارد</w:t>
      </w:r>
      <w:r>
        <w:rPr>
          <w:rFonts w:cs="B Nazanin"/>
          <w:sz w:val="24"/>
          <w:szCs w:val="24"/>
        </w:rPr>
        <w:t>.</w:t>
      </w:r>
    </w:p>
    <w:p>
      <w:pPr>
        <w:bidi/>
        <w:rPr>
          <w:rFonts w:cs="B Nazanin"/>
          <w:sz w:val="24"/>
          <w:szCs w:val="24"/>
          <w:rtl/>
        </w:rPr>
      </w:pPr>
      <w:r>
        <w:rPr>
          <w:rFonts w:cs="B Nazanin" w:hint="cs"/>
          <w:sz w:val="24"/>
          <w:szCs w:val="24"/>
          <w:rtl/>
        </w:rPr>
        <w:t>مرکز</w:t>
      </w:r>
      <w:r>
        <w:rPr>
          <w:rFonts w:cs="B Nazanin"/>
          <w:sz w:val="24"/>
          <w:szCs w:val="24"/>
          <w:rtl/>
        </w:rPr>
        <w:t xml:space="preserve"> </w:t>
      </w:r>
      <w:r>
        <w:rPr>
          <w:rFonts w:cs="B Nazanin" w:hint="cs"/>
          <w:sz w:val="24"/>
          <w:szCs w:val="24"/>
          <w:rtl/>
        </w:rPr>
        <w:t>اصلی</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معبد</w:t>
      </w:r>
      <w:r>
        <w:rPr>
          <w:rFonts w:cs="B Nazanin"/>
          <w:sz w:val="24"/>
          <w:szCs w:val="24"/>
          <w:rtl/>
        </w:rPr>
        <w:t xml:space="preserve"> "</w:t>
      </w:r>
      <w:r>
        <w:rPr>
          <w:rFonts w:cs="B Nazanin" w:hint="cs"/>
          <w:sz w:val="24"/>
          <w:szCs w:val="24"/>
          <w:rtl/>
        </w:rPr>
        <w:t>شوجوکوجی</w:t>
      </w:r>
      <w:r>
        <w:rPr>
          <w:rFonts w:cs="B Nazanin"/>
          <w:sz w:val="24"/>
          <w:szCs w:val="24"/>
          <w:rtl/>
        </w:rPr>
        <w:t>"</w:t>
      </w:r>
      <w:r>
        <w:rPr>
          <w:rStyle w:val="FootnoteReference"/>
          <w:rFonts w:cs="B Nazanin"/>
          <w:sz w:val="24"/>
          <w:szCs w:val="24"/>
          <w:rtl/>
        </w:rPr>
        <w:footnoteReference w:id="685"/>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شهر</w:t>
      </w:r>
      <w:r>
        <w:rPr>
          <w:rFonts w:cs="B Nazanin"/>
          <w:sz w:val="24"/>
          <w:szCs w:val="24"/>
          <w:rtl/>
        </w:rPr>
        <w:t xml:space="preserve"> </w:t>
      </w:r>
      <w:r>
        <w:rPr>
          <w:rFonts w:cs="B Nazanin" w:hint="cs"/>
          <w:sz w:val="24"/>
          <w:szCs w:val="24"/>
          <w:rtl/>
        </w:rPr>
        <w:t>فوجیساوا</w:t>
      </w:r>
      <w:r>
        <w:rPr>
          <w:rStyle w:val="FootnoteReference"/>
          <w:rFonts w:cs="B Nazanin"/>
          <w:sz w:val="24"/>
          <w:szCs w:val="24"/>
          <w:rtl/>
        </w:rPr>
        <w:footnoteReference w:id="686"/>
      </w:r>
      <w:r>
        <w:rPr>
          <w:rFonts w:cs="B Nazanin"/>
          <w:sz w:val="24"/>
          <w:szCs w:val="24"/>
          <w:rtl/>
        </w:rPr>
        <w:t xml:space="preserve"> </w:t>
      </w:r>
      <w:r>
        <w:rPr>
          <w:rFonts w:cs="B Nazanin" w:hint="cs"/>
          <w:sz w:val="24"/>
          <w:szCs w:val="24"/>
          <w:rtl/>
        </w:rPr>
        <w:t>واقع</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استان</w:t>
      </w:r>
      <w:r>
        <w:rPr>
          <w:rFonts w:cs="B Nazanin"/>
          <w:sz w:val="24"/>
          <w:szCs w:val="24"/>
          <w:rtl/>
        </w:rPr>
        <w:t xml:space="preserve"> </w:t>
      </w:r>
      <w:r>
        <w:rPr>
          <w:rFonts w:cs="B Nazanin" w:hint="cs"/>
          <w:sz w:val="24"/>
          <w:szCs w:val="24"/>
          <w:rtl/>
        </w:rPr>
        <w:t>کاناگاوا</w:t>
      </w:r>
      <w:r>
        <w:rPr>
          <w:rFonts w:cs="B Nazanin"/>
          <w:sz w:val="24"/>
          <w:szCs w:val="24"/>
          <w:rtl/>
        </w:rPr>
        <w:t xml:space="preserve"> </w:t>
      </w:r>
      <w:r>
        <w:rPr>
          <w:rFonts w:cs="B Nazanin" w:hint="cs"/>
          <w:sz w:val="24"/>
          <w:szCs w:val="24"/>
          <w:rtl/>
        </w:rPr>
        <w:t>است</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اگر</w:t>
      </w:r>
      <w:r>
        <w:rPr>
          <w:rFonts w:cs="B Nazanin"/>
          <w:sz w:val="24"/>
          <w:szCs w:val="24"/>
          <w:rtl/>
        </w:rPr>
        <w:t xml:space="preserve"> </w:t>
      </w:r>
      <w:r>
        <w:rPr>
          <w:rFonts w:cs="B Nazanin" w:hint="cs"/>
          <w:sz w:val="24"/>
          <w:szCs w:val="24"/>
          <w:rtl/>
        </w:rPr>
        <w:t>چه</w:t>
      </w:r>
      <w:r>
        <w:rPr>
          <w:rFonts w:cs="B Nazanin"/>
          <w:sz w:val="24"/>
          <w:szCs w:val="24"/>
          <w:rtl/>
        </w:rPr>
        <w:t xml:space="preserve"> </w:t>
      </w:r>
      <w:r>
        <w:rPr>
          <w:rFonts w:cs="B Nazanin" w:hint="cs"/>
          <w:sz w:val="24"/>
          <w:szCs w:val="24"/>
          <w:rtl/>
        </w:rPr>
        <w:t>از</w:t>
      </w:r>
      <w:r>
        <w:rPr>
          <w:rFonts w:cs="B Nazanin"/>
          <w:sz w:val="24"/>
          <w:szCs w:val="24"/>
          <w:rtl/>
        </w:rPr>
        <w:t xml:space="preserve"> </w:t>
      </w:r>
      <w:r>
        <w:rPr>
          <w:rFonts w:cs="B Nazanin" w:hint="cs"/>
          <w:sz w:val="24"/>
          <w:szCs w:val="24"/>
          <w:rtl/>
        </w:rPr>
        <w:t>نظر</w:t>
      </w:r>
      <w:r>
        <w:rPr>
          <w:rFonts w:cs="B Nazanin"/>
          <w:sz w:val="24"/>
          <w:szCs w:val="24"/>
          <w:rtl/>
        </w:rPr>
        <w:t xml:space="preserve"> </w:t>
      </w:r>
      <w:r>
        <w:rPr>
          <w:rFonts w:cs="B Nazanin" w:hint="cs"/>
          <w:sz w:val="24"/>
          <w:szCs w:val="24"/>
          <w:rtl/>
        </w:rPr>
        <w:t>جمعیت</w:t>
      </w:r>
      <w:r>
        <w:rPr>
          <w:rFonts w:cs="B Nazanin"/>
          <w:sz w:val="24"/>
          <w:szCs w:val="24"/>
          <w:rtl/>
        </w:rPr>
        <w:t xml:space="preserve"> </w:t>
      </w:r>
      <w:r>
        <w:rPr>
          <w:rFonts w:cs="B Nazanin" w:hint="cs"/>
          <w:sz w:val="24"/>
          <w:szCs w:val="24"/>
          <w:rtl/>
        </w:rPr>
        <w:t>پیروان</w:t>
      </w:r>
      <w:r>
        <w:rPr>
          <w:rFonts w:cs="B Nazanin"/>
          <w:sz w:val="24"/>
          <w:szCs w:val="24"/>
          <w:rtl/>
        </w:rPr>
        <w:t xml:space="preserve"> </w:t>
      </w:r>
      <w:r>
        <w:rPr>
          <w:rFonts w:cs="B Nazanin" w:hint="cs"/>
          <w:sz w:val="24"/>
          <w:szCs w:val="24"/>
          <w:rtl/>
        </w:rPr>
        <w:t>چندان</w:t>
      </w:r>
      <w:r>
        <w:rPr>
          <w:rFonts w:cs="B Nazanin"/>
          <w:sz w:val="24"/>
          <w:szCs w:val="24"/>
          <w:rtl/>
        </w:rPr>
        <w:t xml:space="preserve"> </w:t>
      </w:r>
      <w:r>
        <w:rPr>
          <w:rFonts w:cs="B Nazanin" w:hint="cs"/>
          <w:sz w:val="24"/>
          <w:szCs w:val="24"/>
          <w:rtl/>
        </w:rPr>
        <w:t>سرآمد</w:t>
      </w:r>
      <w:r>
        <w:rPr>
          <w:rFonts w:cs="B Nazanin"/>
          <w:sz w:val="24"/>
          <w:szCs w:val="24"/>
          <w:rtl/>
        </w:rPr>
        <w:t xml:space="preserve"> </w:t>
      </w:r>
      <w:r>
        <w:rPr>
          <w:rFonts w:cs="B Nazanin" w:hint="cs"/>
          <w:sz w:val="24"/>
          <w:szCs w:val="24"/>
          <w:rtl/>
        </w:rPr>
        <w:t>نیست،</w:t>
      </w:r>
      <w:r>
        <w:rPr>
          <w:rFonts w:cs="B Nazanin"/>
          <w:sz w:val="24"/>
          <w:szCs w:val="24"/>
          <w:rtl/>
        </w:rPr>
        <w:t xml:space="preserve"> </w:t>
      </w:r>
      <w:r>
        <w:rPr>
          <w:rFonts w:cs="B Nazanin" w:hint="cs"/>
          <w:sz w:val="24"/>
          <w:szCs w:val="24"/>
          <w:rtl/>
        </w:rPr>
        <w:t>اما</w:t>
      </w:r>
      <w:r>
        <w:rPr>
          <w:rFonts w:cs="B Nazanin"/>
          <w:sz w:val="24"/>
          <w:szCs w:val="24"/>
          <w:rtl/>
        </w:rPr>
        <w:t xml:space="preserve"> </w:t>
      </w:r>
      <w:r>
        <w:rPr>
          <w:rFonts w:cs="B Nazanin" w:hint="cs"/>
          <w:sz w:val="24"/>
          <w:szCs w:val="24"/>
          <w:rtl/>
        </w:rPr>
        <w:t>بر</w:t>
      </w:r>
      <w:r>
        <w:rPr>
          <w:rFonts w:cs="B Nazanin"/>
          <w:sz w:val="24"/>
          <w:szCs w:val="24"/>
          <w:rtl/>
        </w:rPr>
        <w:t xml:space="preserve"> </w:t>
      </w:r>
      <w:r>
        <w:rPr>
          <w:rFonts w:cs="B Nazanin" w:hint="cs"/>
          <w:sz w:val="24"/>
          <w:szCs w:val="24"/>
          <w:rtl/>
        </w:rPr>
        <w:t>روی</w:t>
      </w:r>
      <w:r>
        <w:rPr>
          <w:rFonts w:cs="B Nazanin"/>
          <w:sz w:val="24"/>
          <w:szCs w:val="24"/>
          <w:rtl/>
        </w:rPr>
        <w:t xml:space="preserve"> </w:t>
      </w:r>
      <w:r>
        <w:rPr>
          <w:rFonts w:cs="B Nazanin" w:hint="cs"/>
          <w:sz w:val="24"/>
          <w:szCs w:val="24"/>
          <w:rtl/>
        </w:rPr>
        <w:t>هنرهای</w:t>
      </w:r>
      <w:r>
        <w:rPr>
          <w:rFonts w:cs="B Nazanin"/>
          <w:sz w:val="24"/>
          <w:szCs w:val="24"/>
          <w:rtl/>
        </w:rPr>
        <w:t xml:space="preserve"> </w:t>
      </w:r>
      <w:r>
        <w:rPr>
          <w:rFonts w:cs="B Nazanin" w:hint="cs"/>
          <w:sz w:val="24"/>
          <w:szCs w:val="24"/>
          <w:rtl/>
        </w:rPr>
        <w:t>زیبای</w:t>
      </w:r>
      <w:r>
        <w:rPr>
          <w:rFonts w:cs="B Nazanin"/>
          <w:sz w:val="24"/>
          <w:szCs w:val="24"/>
          <w:rtl/>
        </w:rPr>
        <w:t xml:space="preserve"> </w:t>
      </w:r>
      <w:r>
        <w:rPr>
          <w:rFonts w:cs="B Nazanin" w:hint="cs"/>
          <w:sz w:val="24"/>
          <w:szCs w:val="24"/>
          <w:rtl/>
        </w:rPr>
        <w:t>ژاپن</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خصوص</w:t>
      </w:r>
      <w:r>
        <w:rPr>
          <w:rFonts w:cs="B Nazanin"/>
          <w:sz w:val="24"/>
          <w:szCs w:val="24"/>
          <w:rtl/>
        </w:rPr>
        <w:t xml:space="preserve"> </w:t>
      </w:r>
      <w:r>
        <w:rPr>
          <w:rFonts w:cs="B Nazanin" w:hint="cs"/>
          <w:sz w:val="24"/>
          <w:szCs w:val="24"/>
          <w:rtl/>
        </w:rPr>
        <w:t>هنر</w:t>
      </w:r>
      <w:r>
        <w:rPr>
          <w:rFonts w:cs="B Nazanin"/>
          <w:sz w:val="24"/>
          <w:szCs w:val="24"/>
          <w:rtl/>
        </w:rPr>
        <w:t xml:space="preserve"> </w:t>
      </w:r>
      <w:r>
        <w:rPr>
          <w:rFonts w:cs="B Nazanin" w:hint="cs"/>
          <w:sz w:val="24"/>
          <w:szCs w:val="24"/>
          <w:rtl/>
        </w:rPr>
        <w:t>چای</w:t>
      </w:r>
      <w:r>
        <w:rPr>
          <w:rFonts w:cs="B Nazanin"/>
          <w:sz w:val="24"/>
          <w:szCs w:val="24"/>
          <w:rtl/>
        </w:rPr>
        <w:t xml:space="preserve"> </w:t>
      </w:r>
      <w:r>
        <w:rPr>
          <w:rFonts w:cs="B Nazanin" w:hint="cs"/>
          <w:sz w:val="24"/>
          <w:szCs w:val="24"/>
          <w:rtl/>
        </w:rPr>
        <w:t>نوشی و نمایش نو</w:t>
      </w:r>
      <w:r>
        <w:rPr>
          <w:rFonts w:cs="B Nazanin"/>
          <w:sz w:val="24"/>
          <w:szCs w:val="24"/>
          <w:rtl/>
        </w:rPr>
        <w:t xml:space="preserve"> </w:t>
      </w:r>
      <w:r>
        <w:rPr>
          <w:rFonts w:cs="B Nazanin" w:hint="cs"/>
          <w:sz w:val="24"/>
          <w:szCs w:val="24"/>
          <w:rtl/>
        </w:rPr>
        <w:t>بسیار</w:t>
      </w:r>
      <w:r>
        <w:rPr>
          <w:rFonts w:cs="B Nazanin"/>
          <w:sz w:val="24"/>
          <w:szCs w:val="24"/>
          <w:rtl/>
        </w:rPr>
        <w:t xml:space="preserve"> </w:t>
      </w:r>
      <w:r>
        <w:rPr>
          <w:rFonts w:cs="B Nazanin" w:hint="cs"/>
          <w:sz w:val="24"/>
          <w:szCs w:val="24"/>
          <w:rtl/>
        </w:rPr>
        <w:t>تاثیر</w:t>
      </w:r>
      <w:r>
        <w:rPr>
          <w:rFonts w:cs="B Nazanin"/>
          <w:sz w:val="24"/>
          <w:szCs w:val="24"/>
          <w:rtl/>
        </w:rPr>
        <w:t xml:space="preserve"> </w:t>
      </w:r>
      <w:r>
        <w:rPr>
          <w:rFonts w:cs="B Nazanin" w:hint="cs"/>
          <w:sz w:val="24"/>
          <w:szCs w:val="24"/>
          <w:rtl/>
        </w:rPr>
        <w:t>گذاشته</w:t>
      </w:r>
      <w:r>
        <w:rPr>
          <w:rFonts w:cs="B Nazanin"/>
          <w:sz w:val="24"/>
          <w:szCs w:val="24"/>
          <w:rtl/>
        </w:rPr>
        <w:t xml:space="preserve"> </w:t>
      </w:r>
      <w:r>
        <w:rPr>
          <w:rFonts w:cs="B Nazanin" w:hint="cs"/>
          <w:sz w:val="24"/>
          <w:szCs w:val="24"/>
          <w:rtl/>
        </w:rPr>
        <w:t>است</w:t>
      </w:r>
      <w:r>
        <w:rPr>
          <w:rFonts w:cs="B Nazanin"/>
          <w:sz w:val="24"/>
          <w:szCs w:val="24"/>
          <w:rtl/>
        </w:rPr>
        <w:t xml:space="preserve">. </w:t>
      </w:r>
      <w:r>
        <w:rPr>
          <w:rFonts w:cs="B Nazanin" w:hint="cs"/>
          <w:sz w:val="24"/>
          <w:szCs w:val="24"/>
          <w:rtl/>
        </w:rPr>
        <w:t>از</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رو</w:t>
      </w:r>
      <w:r>
        <w:rPr>
          <w:rFonts w:cs="B Nazanin"/>
          <w:sz w:val="24"/>
          <w:szCs w:val="24"/>
          <w:rtl/>
        </w:rPr>
        <w:t xml:space="preserve"> </w:t>
      </w:r>
      <w:r>
        <w:rPr>
          <w:rFonts w:cs="B Nazanin" w:hint="cs"/>
          <w:sz w:val="24"/>
          <w:szCs w:val="24"/>
          <w:rtl/>
        </w:rPr>
        <w:t>تاثیر</w:t>
      </w:r>
      <w:r>
        <w:rPr>
          <w:rFonts w:cs="B Nazanin"/>
          <w:sz w:val="24"/>
          <w:szCs w:val="24"/>
          <w:rtl/>
        </w:rPr>
        <w:t xml:space="preserve"> </w:t>
      </w:r>
      <w:r>
        <w:rPr>
          <w:rFonts w:cs="B Nazanin" w:hint="cs"/>
          <w:sz w:val="24"/>
          <w:szCs w:val="24"/>
          <w:rtl/>
        </w:rPr>
        <w:t>عملی</w:t>
      </w:r>
      <w:r>
        <w:rPr>
          <w:rFonts w:cs="B Nazanin"/>
          <w:sz w:val="24"/>
          <w:szCs w:val="24"/>
          <w:rtl/>
        </w:rPr>
        <w:t xml:space="preserve"> </w:t>
      </w:r>
      <w:r>
        <w:rPr>
          <w:rFonts w:cs="B Nazanin" w:hint="cs"/>
          <w:sz w:val="24"/>
          <w:szCs w:val="24"/>
          <w:rtl/>
        </w:rPr>
        <w:t>آن</w:t>
      </w:r>
      <w:r>
        <w:rPr>
          <w:rFonts w:cs="B Nazanin"/>
          <w:sz w:val="24"/>
          <w:szCs w:val="24"/>
          <w:rtl/>
        </w:rPr>
        <w:t xml:space="preserve"> </w:t>
      </w:r>
      <w:r>
        <w:rPr>
          <w:rFonts w:cs="B Nazanin" w:hint="cs"/>
          <w:sz w:val="24"/>
          <w:szCs w:val="24"/>
          <w:rtl/>
        </w:rPr>
        <w:t>را</w:t>
      </w:r>
      <w:r>
        <w:rPr>
          <w:rFonts w:cs="B Nazanin"/>
          <w:sz w:val="24"/>
          <w:szCs w:val="24"/>
          <w:rtl/>
        </w:rPr>
        <w:t xml:space="preserve"> </w:t>
      </w:r>
      <w:r>
        <w:rPr>
          <w:rFonts w:cs="B Nazanin" w:hint="cs"/>
          <w:sz w:val="24"/>
          <w:szCs w:val="24"/>
          <w:rtl/>
        </w:rPr>
        <w:t>بیشتر</w:t>
      </w:r>
      <w:r>
        <w:rPr>
          <w:rFonts w:cs="B Nazanin"/>
          <w:sz w:val="24"/>
          <w:szCs w:val="24"/>
          <w:rtl/>
        </w:rPr>
        <w:t xml:space="preserve"> </w:t>
      </w:r>
      <w:r>
        <w:rPr>
          <w:rFonts w:cs="B Nazanin" w:hint="cs"/>
          <w:sz w:val="24"/>
          <w:szCs w:val="24"/>
          <w:rtl/>
        </w:rPr>
        <w:t>باید</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شینتو</w:t>
      </w:r>
      <w:r>
        <w:rPr>
          <w:rFonts w:cs="B Nazanin"/>
          <w:sz w:val="24"/>
          <w:szCs w:val="24"/>
          <w:rtl/>
        </w:rPr>
        <w:t xml:space="preserve"> </w:t>
      </w:r>
      <w:r>
        <w:rPr>
          <w:rFonts w:cs="B Nazanin" w:hint="cs"/>
          <w:sz w:val="24"/>
          <w:szCs w:val="24"/>
          <w:rtl/>
        </w:rPr>
        <w:t>جستجو</w:t>
      </w:r>
      <w:r>
        <w:rPr>
          <w:rFonts w:cs="B Nazanin"/>
          <w:sz w:val="24"/>
          <w:szCs w:val="24"/>
          <w:rtl/>
        </w:rPr>
        <w:t xml:space="preserve"> </w:t>
      </w:r>
      <w:r>
        <w:rPr>
          <w:rFonts w:cs="B Nazanin" w:hint="cs"/>
          <w:sz w:val="24"/>
          <w:szCs w:val="24"/>
          <w:rtl/>
        </w:rPr>
        <w:t>کرد</w:t>
      </w:r>
      <w:r>
        <w:rPr>
          <w:rFonts w:cs="B Nazanin"/>
          <w:sz w:val="24"/>
          <w:szCs w:val="24"/>
          <w:rtl/>
        </w:rPr>
        <w:t xml:space="preserve"> </w:t>
      </w:r>
      <w:r>
        <w:rPr>
          <w:rFonts w:cs="B Nazanin" w:hint="cs"/>
          <w:sz w:val="24"/>
          <w:szCs w:val="24"/>
          <w:rtl/>
        </w:rPr>
        <w:t>تا</w:t>
      </w:r>
      <w:r>
        <w:rPr>
          <w:rFonts w:cs="B Nazanin"/>
          <w:sz w:val="24"/>
          <w:szCs w:val="24"/>
          <w:rtl/>
        </w:rPr>
        <w:t xml:space="preserve"> </w:t>
      </w:r>
      <w:r>
        <w:rPr>
          <w:rFonts w:cs="B Nazanin" w:hint="cs"/>
          <w:sz w:val="24"/>
          <w:szCs w:val="24"/>
          <w:rtl/>
        </w:rPr>
        <w:t>آیین</w:t>
      </w:r>
      <w:r>
        <w:rPr>
          <w:rFonts w:cs="B Nazanin"/>
          <w:sz w:val="24"/>
          <w:szCs w:val="24"/>
          <w:rtl/>
        </w:rPr>
        <w:t xml:space="preserve"> </w:t>
      </w:r>
      <w:r>
        <w:rPr>
          <w:rFonts w:cs="B Nazanin" w:hint="cs"/>
          <w:sz w:val="24"/>
          <w:szCs w:val="24"/>
          <w:rtl/>
        </w:rPr>
        <w:t>بودا</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هم</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خاطر</w:t>
      </w:r>
      <w:r>
        <w:rPr>
          <w:rFonts w:cs="B Nazanin"/>
          <w:sz w:val="24"/>
          <w:szCs w:val="24"/>
          <w:rtl/>
        </w:rPr>
        <w:t xml:space="preserve"> </w:t>
      </w:r>
      <w:r>
        <w:rPr>
          <w:rFonts w:cs="B Nazanin" w:hint="cs"/>
          <w:sz w:val="24"/>
          <w:szCs w:val="24"/>
          <w:rtl/>
        </w:rPr>
        <w:t>تعالیم</w:t>
      </w:r>
      <w:r>
        <w:rPr>
          <w:rFonts w:cs="B Nazanin"/>
          <w:sz w:val="24"/>
          <w:szCs w:val="24"/>
          <w:rtl/>
        </w:rPr>
        <w:t xml:space="preserve"> </w:t>
      </w:r>
      <w:r>
        <w:rPr>
          <w:rFonts w:cs="B Nazanin" w:hint="cs"/>
          <w:sz w:val="24"/>
          <w:szCs w:val="24"/>
          <w:rtl/>
        </w:rPr>
        <w:t>خاص</w:t>
      </w:r>
      <w:r>
        <w:rPr>
          <w:rFonts w:cs="B Nazanin"/>
          <w:sz w:val="24"/>
          <w:szCs w:val="24"/>
          <w:rtl/>
        </w:rPr>
        <w:t xml:space="preserve"> </w:t>
      </w:r>
      <w:r>
        <w:rPr>
          <w:rFonts w:cs="B Nazanin" w:hint="cs"/>
          <w:sz w:val="24"/>
          <w:szCs w:val="24"/>
          <w:rtl/>
        </w:rPr>
        <w:t>خود،</w:t>
      </w:r>
      <w:r>
        <w:rPr>
          <w:rFonts w:cs="B Nazanin"/>
          <w:sz w:val="24"/>
          <w:szCs w:val="24"/>
          <w:rtl/>
        </w:rPr>
        <w:t xml:space="preserve"> </w:t>
      </w:r>
      <w:r>
        <w:rPr>
          <w:rFonts w:cs="B Nazanin" w:hint="cs"/>
          <w:sz w:val="24"/>
          <w:szCs w:val="24"/>
          <w:rtl/>
        </w:rPr>
        <w:t>آمیتابا</w:t>
      </w:r>
      <w:r>
        <w:rPr>
          <w:rFonts w:cs="B Nazanin"/>
          <w:sz w:val="24"/>
          <w:szCs w:val="24"/>
          <w:rtl/>
        </w:rPr>
        <w:t xml:space="preserve"> </w:t>
      </w:r>
      <w:r>
        <w:rPr>
          <w:rFonts w:cs="B Nazanin" w:hint="cs"/>
          <w:sz w:val="24"/>
          <w:szCs w:val="24"/>
          <w:rtl/>
        </w:rPr>
        <w:t>را</w:t>
      </w:r>
      <w:r>
        <w:rPr>
          <w:rFonts w:cs="B Nazanin"/>
          <w:sz w:val="24"/>
          <w:szCs w:val="24"/>
          <w:rtl/>
        </w:rPr>
        <w:t xml:space="preserve"> </w:t>
      </w:r>
      <w:r>
        <w:rPr>
          <w:rFonts w:cs="B Nazanin" w:hint="cs"/>
          <w:sz w:val="24"/>
          <w:szCs w:val="24"/>
          <w:rtl/>
        </w:rPr>
        <w:t>نیایش</w:t>
      </w:r>
      <w:r>
        <w:rPr>
          <w:rFonts w:cs="B Nazanin"/>
          <w:sz w:val="24"/>
          <w:szCs w:val="24"/>
          <w:rtl/>
        </w:rPr>
        <w:t xml:space="preserve"> </w:t>
      </w:r>
      <w:r>
        <w:rPr>
          <w:rFonts w:cs="B Nazanin" w:hint="cs"/>
          <w:sz w:val="24"/>
          <w:szCs w:val="24"/>
          <w:rtl/>
        </w:rPr>
        <w:t>می‌کند</w:t>
      </w:r>
      <w:r>
        <w:rPr>
          <w:rFonts w:cs="B Nazanin"/>
          <w:sz w:val="24"/>
          <w:szCs w:val="24"/>
        </w:rPr>
        <w:t>.</w:t>
      </w:r>
    </w:p>
    <w:p>
      <w:pPr>
        <w:bidi/>
        <w:rPr>
          <w:rFonts w:cs="B Nazanin"/>
          <w:b/>
          <w:bCs/>
          <w:sz w:val="24"/>
          <w:szCs w:val="24"/>
        </w:rPr>
      </w:pPr>
      <w:r>
        <w:rPr>
          <w:rFonts w:cs="B Nazanin" w:hint="cs"/>
          <w:b/>
          <w:bCs/>
          <w:sz w:val="24"/>
          <w:szCs w:val="24"/>
          <w:rtl/>
        </w:rPr>
        <w:t>مکتب</w:t>
      </w:r>
      <w:r>
        <w:rPr>
          <w:rFonts w:cs="B Nazanin"/>
          <w:b/>
          <w:bCs/>
          <w:sz w:val="24"/>
          <w:szCs w:val="24"/>
          <w:rtl/>
        </w:rPr>
        <w:t xml:space="preserve"> </w:t>
      </w:r>
      <w:r>
        <w:rPr>
          <w:rFonts w:cs="B Nazanin" w:hint="cs"/>
          <w:b/>
          <w:bCs/>
          <w:sz w:val="24"/>
          <w:szCs w:val="24"/>
          <w:rtl/>
        </w:rPr>
        <w:t>دهم،</w:t>
      </w:r>
      <w:r>
        <w:rPr>
          <w:rFonts w:cs="B Nazanin"/>
          <w:b/>
          <w:bCs/>
          <w:sz w:val="24"/>
          <w:szCs w:val="24"/>
          <w:rtl/>
        </w:rPr>
        <w:t xml:space="preserve"> </w:t>
      </w:r>
      <w:r>
        <w:rPr>
          <w:rFonts w:cs="B Nazanin" w:hint="cs"/>
          <w:b/>
          <w:bCs/>
          <w:sz w:val="24"/>
          <w:szCs w:val="24"/>
          <w:rtl/>
        </w:rPr>
        <w:t xml:space="preserve">مکتب </w:t>
      </w:r>
      <w:r>
        <w:rPr>
          <w:rFonts w:cs="B Nazanin"/>
          <w:b/>
          <w:bCs/>
          <w:sz w:val="24"/>
          <w:szCs w:val="24"/>
          <w:rtl/>
        </w:rPr>
        <w:t>"</w:t>
      </w:r>
      <w:r>
        <w:rPr>
          <w:rFonts w:cs="B Nazanin" w:hint="cs"/>
          <w:b/>
          <w:bCs/>
          <w:sz w:val="24"/>
          <w:szCs w:val="24"/>
          <w:rtl/>
        </w:rPr>
        <w:t>رینزای</w:t>
      </w:r>
      <w:r>
        <w:rPr>
          <w:rFonts w:cs="B Nazanin"/>
          <w:b/>
          <w:bCs/>
          <w:sz w:val="24"/>
          <w:szCs w:val="24"/>
          <w:rtl/>
        </w:rPr>
        <w:t>"</w:t>
      </w:r>
      <w:r>
        <w:rPr>
          <w:rFonts w:cs="B Nazanin" w:hint="cs"/>
          <w:b/>
          <w:bCs/>
          <w:sz w:val="24"/>
          <w:szCs w:val="24"/>
          <w:rtl/>
        </w:rPr>
        <w:t xml:space="preserve"> (</w:t>
      </w:r>
      <w:r>
        <w:rPr>
          <w:rFonts w:cs="B Nazanin" w:hint="eastAsia"/>
          <w:b/>
          <w:bCs/>
          <w:sz w:val="24"/>
          <w:szCs w:val="24"/>
        </w:rPr>
        <w:t>臨済宗</w:t>
      </w:r>
      <w:r>
        <w:rPr>
          <w:rFonts w:cs="B Nazanin" w:hint="eastAsia"/>
          <w:b/>
          <w:bCs/>
          <w:sz w:val="24"/>
          <w:szCs w:val="24"/>
        </w:rPr>
        <w:t>/</w:t>
      </w:r>
      <w:r>
        <w:rPr>
          <w:rFonts w:cs="B Nazanin"/>
          <w:b/>
          <w:bCs/>
          <w:sz w:val="24"/>
          <w:szCs w:val="24"/>
        </w:rPr>
        <w:t>Rinzai shū</w:t>
      </w:r>
      <w:r>
        <w:rPr>
          <w:rFonts w:cs="B Nazanin" w:hint="cs"/>
          <w:b/>
          <w:bCs/>
          <w:sz w:val="24"/>
          <w:szCs w:val="24"/>
          <w:rtl/>
        </w:rPr>
        <w:t>):</w:t>
      </w:r>
    </w:p>
    <w:p>
      <w:pPr>
        <w:bidi/>
        <w:rPr>
          <w:rFonts w:cs="B Nazanin"/>
          <w:sz w:val="24"/>
          <w:szCs w:val="24"/>
          <w:rtl/>
        </w:rPr>
      </w:pPr>
      <w:r>
        <w:rPr>
          <w:rFonts w:cs="B Nazanin" w:hint="cs"/>
          <w:sz w:val="24"/>
          <w:szCs w:val="24"/>
          <w:rtl/>
          <w:lang w:bidi="fa-IR"/>
        </w:rPr>
        <w:t xml:space="preserve">دوره </w:t>
      </w:r>
      <w:r>
        <w:rPr>
          <w:rFonts w:cs="B Nazanin" w:hint="cs"/>
          <w:sz w:val="24"/>
          <w:szCs w:val="24"/>
          <w:rtl/>
        </w:rPr>
        <w:t>کاماکورا</w:t>
      </w:r>
      <w:r>
        <w:rPr>
          <w:rFonts w:cs="B Nazanin"/>
          <w:sz w:val="24"/>
          <w:szCs w:val="24"/>
          <w:rtl/>
        </w:rPr>
        <w:t xml:space="preserve"> </w:t>
      </w:r>
      <w:r>
        <w:rPr>
          <w:rFonts w:cs="B Nazanin" w:hint="cs"/>
          <w:sz w:val="24"/>
          <w:szCs w:val="24"/>
          <w:rtl/>
        </w:rPr>
        <w:t>از</w:t>
      </w:r>
      <w:r>
        <w:rPr>
          <w:rFonts w:cs="B Nazanin"/>
          <w:sz w:val="24"/>
          <w:szCs w:val="24"/>
          <w:rtl/>
        </w:rPr>
        <w:t xml:space="preserve"> </w:t>
      </w:r>
      <w:r>
        <w:rPr>
          <w:rFonts w:cs="B Nazanin" w:hint="cs"/>
          <w:sz w:val="24"/>
          <w:szCs w:val="24"/>
          <w:rtl/>
        </w:rPr>
        <w:t>یک</w:t>
      </w:r>
      <w:r>
        <w:rPr>
          <w:rFonts w:cs="B Nazanin"/>
          <w:sz w:val="24"/>
          <w:szCs w:val="24"/>
          <w:rtl/>
        </w:rPr>
        <w:t xml:space="preserve"> </w:t>
      </w:r>
      <w:r>
        <w:rPr>
          <w:rFonts w:cs="B Nazanin" w:hint="cs"/>
          <w:sz w:val="24"/>
          <w:szCs w:val="24"/>
          <w:rtl/>
        </w:rPr>
        <w:t>سو</w:t>
      </w:r>
      <w:r>
        <w:rPr>
          <w:rFonts w:cs="B Nazanin"/>
          <w:sz w:val="24"/>
          <w:szCs w:val="24"/>
          <w:rtl/>
        </w:rPr>
        <w:t xml:space="preserve"> </w:t>
      </w:r>
      <w:r>
        <w:rPr>
          <w:rFonts w:cs="B Nazanin" w:hint="cs"/>
          <w:sz w:val="24"/>
          <w:szCs w:val="24"/>
          <w:rtl/>
        </w:rPr>
        <w:t>با</w:t>
      </w:r>
      <w:r>
        <w:rPr>
          <w:rFonts w:cs="B Nazanin"/>
          <w:sz w:val="24"/>
          <w:szCs w:val="24"/>
          <w:rtl/>
        </w:rPr>
        <w:t xml:space="preserve"> </w:t>
      </w:r>
      <w:r>
        <w:rPr>
          <w:rFonts w:cs="B Nazanin" w:hint="cs"/>
          <w:sz w:val="24"/>
          <w:szCs w:val="24"/>
          <w:rtl/>
        </w:rPr>
        <w:t>ظهور تفکرات ذن در قالب دو</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رینزای</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سوتو</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از</w:t>
      </w:r>
      <w:r>
        <w:rPr>
          <w:rFonts w:cs="B Nazanin"/>
          <w:sz w:val="24"/>
          <w:szCs w:val="24"/>
          <w:rtl/>
        </w:rPr>
        <w:t xml:space="preserve"> </w:t>
      </w:r>
      <w:r>
        <w:rPr>
          <w:rFonts w:cs="B Nazanin" w:hint="cs"/>
          <w:sz w:val="24"/>
          <w:szCs w:val="24"/>
          <w:rtl/>
        </w:rPr>
        <w:t>طرف</w:t>
      </w:r>
      <w:r>
        <w:rPr>
          <w:rFonts w:cs="B Nazanin"/>
          <w:sz w:val="24"/>
          <w:szCs w:val="24"/>
          <w:rtl/>
        </w:rPr>
        <w:t xml:space="preserve"> </w:t>
      </w:r>
      <w:r>
        <w:rPr>
          <w:rFonts w:cs="B Nazanin" w:hint="cs"/>
          <w:sz w:val="24"/>
          <w:szCs w:val="24"/>
          <w:rtl/>
        </w:rPr>
        <w:t>دیگر با</w:t>
      </w:r>
      <w:r>
        <w:rPr>
          <w:rFonts w:cs="B Nazanin"/>
          <w:sz w:val="24"/>
          <w:szCs w:val="24"/>
          <w:rtl/>
        </w:rPr>
        <w:t xml:space="preserve"> </w:t>
      </w:r>
      <w:r>
        <w:rPr>
          <w:rFonts w:cs="B Nazanin" w:hint="cs"/>
          <w:sz w:val="24"/>
          <w:szCs w:val="24"/>
          <w:rtl/>
        </w:rPr>
        <w:t>رشد</w:t>
      </w:r>
      <w:r>
        <w:rPr>
          <w:rFonts w:cs="B Nazanin"/>
          <w:sz w:val="24"/>
          <w:szCs w:val="24"/>
          <w:rtl/>
        </w:rPr>
        <w:t xml:space="preserve"> </w:t>
      </w:r>
      <w:r>
        <w:rPr>
          <w:rFonts w:cs="B Nazanin" w:hint="cs"/>
          <w:sz w:val="24"/>
          <w:szCs w:val="24"/>
          <w:rtl/>
        </w:rPr>
        <w:t>فرهنگ</w:t>
      </w:r>
      <w:r>
        <w:rPr>
          <w:rFonts w:cs="B Nazanin"/>
          <w:sz w:val="24"/>
          <w:szCs w:val="24"/>
          <w:rtl/>
        </w:rPr>
        <w:t xml:space="preserve"> </w:t>
      </w:r>
      <w:r>
        <w:rPr>
          <w:rFonts w:cs="B Nazanin" w:hint="cs"/>
          <w:sz w:val="24"/>
          <w:szCs w:val="24"/>
          <w:rtl/>
        </w:rPr>
        <w:t>"بوشیدو" یکی از</w:t>
      </w:r>
      <w:r>
        <w:rPr>
          <w:rFonts w:cs="B Nazanin"/>
          <w:sz w:val="24"/>
          <w:szCs w:val="24"/>
          <w:rtl/>
        </w:rPr>
        <w:t xml:space="preserve"> </w:t>
      </w:r>
      <w:r>
        <w:rPr>
          <w:rFonts w:cs="B Nazanin" w:hint="cs"/>
          <w:sz w:val="24"/>
          <w:szCs w:val="24"/>
          <w:rtl/>
        </w:rPr>
        <w:t>از</w:t>
      </w:r>
      <w:r>
        <w:rPr>
          <w:rFonts w:cs="B Nazanin"/>
          <w:sz w:val="24"/>
          <w:szCs w:val="24"/>
          <w:rtl/>
        </w:rPr>
        <w:t xml:space="preserve"> </w:t>
      </w:r>
      <w:r>
        <w:rPr>
          <w:rFonts w:cs="B Nazanin" w:hint="cs"/>
          <w:sz w:val="24"/>
          <w:szCs w:val="24"/>
          <w:rtl/>
        </w:rPr>
        <w:t>درخشان‌ترین</w:t>
      </w:r>
      <w:r>
        <w:rPr>
          <w:rFonts w:cs="B Nazanin"/>
          <w:sz w:val="24"/>
          <w:szCs w:val="24"/>
          <w:rtl/>
        </w:rPr>
        <w:t xml:space="preserve"> </w:t>
      </w:r>
      <w:r>
        <w:rPr>
          <w:rFonts w:cs="B Nazanin" w:hint="cs"/>
          <w:sz w:val="24"/>
          <w:szCs w:val="24"/>
          <w:rtl/>
        </w:rPr>
        <w:t>دوران</w:t>
      </w:r>
      <w:r>
        <w:rPr>
          <w:rFonts w:cs="B Nazanin"/>
          <w:sz w:val="24"/>
          <w:szCs w:val="24"/>
          <w:rtl/>
        </w:rPr>
        <w:t xml:space="preserve"> </w:t>
      </w:r>
      <w:r>
        <w:rPr>
          <w:rFonts w:cs="B Nazanin" w:hint="cs"/>
          <w:sz w:val="24"/>
          <w:szCs w:val="24"/>
          <w:rtl/>
        </w:rPr>
        <w:t>فرهنگی</w:t>
      </w:r>
      <w:r>
        <w:rPr>
          <w:rFonts w:cs="B Nazanin"/>
          <w:sz w:val="24"/>
          <w:szCs w:val="24"/>
          <w:rtl/>
        </w:rPr>
        <w:t xml:space="preserve"> </w:t>
      </w:r>
      <w:r>
        <w:rPr>
          <w:rFonts w:cs="B Nazanin" w:hint="cs"/>
          <w:sz w:val="24"/>
          <w:szCs w:val="24"/>
          <w:rtl/>
        </w:rPr>
        <w:t>ژاپن</w:t>
      </w:r>
      <w:r>
        <w:rPr>
          <w:rFonts w:cs="B Nazanin"/>
          <w:sz w:val="24"/>
          <w:szCs w:val="24"/>
          <w:rtl/>
        </w:rPr>
        <w:t xml:space="preserve"> </w:t>
      </w:r>
      <w:r>
        <w:rPr>
          <w:rFonts w:cs="B Nazanin" w:hint="cs"/>
          <w:sz w:val="24"/>
          <w:szCs w:val="24"/>
          <w:rtl/>
        </w:rPr>
        <w:t>است</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دوره</w:t>
      </w:r>
      <w:r>
        <w:rPr>
          <w:rFonts w:cs="B Nazanin"/>
          <w:sz w:val="24"/>
          <w:szCs w:val="24"/>
          <w:rtl/>
        </w:rPr>
        <w:t xml:space="preserve"> </w:t>
      </w:r>
      <w:r>
        <w:rPr>
          <w:rFonts w:cs="B Nazanin" w:hint="cs"/>
          <w:sz w:val="24"/>
          <w:szCs w:val="24"/>
          <w:rtl/>
        </w:rPr>
        <w:t>سلحشوری</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روحیه</w:t>
      </w:r>
      <w:r>
        <w:rPr>
          <w:rFonts w:cs="B Nazanin"/>
          <w:sz w:val="24"/>
          <w:szCs w:val="24"/>
          <w:rtl/>
        </w:rPr>
        <w:t xml:space="preserve"> </w:t>
      </w:r>
      <w:r>
        <w:rPr>
          <w:rFonts w:cs="B Nazanin" w:hint="cs"/>
          <w:sz w:val="24"/>
          <w:szCs w:val="24"/>
          <w:rtl/>
        </w:rPr>
        <w:t>جنگاوری</w:t>
      </w:r>
      <w:r>
        <w:rPr>
          <w:rFonts w:cs="B Nazanin"/>
          <w:sz w:val="24"/>
          <w:szCs w:val="24"/>
          <w:rtl/>
        </w:rPr>
        <w:t xml:space="preserve"> </w:t>
      </w:r>
      <w:r>
        <w:rPr>
          <w:rFonts w:cs="B Nazanin" w:hint="cs"/>
          <w:sz w:val="24"/>
          <w:szCs w:val="24"/>
          <w:rtl/>
        </w:rPr>
        <w:t>سامورایی‌ها</w:t>
      </w:r>
      <w:r>
        <w:rPr>
          <w:rFonts w:cs="B Nazanin"/>
          <w:sz w:val="24"/>
          <w:szCs w:val="24"/>
          <w:rtl/>
        </w:rPr>
        <w:t xml:space="preserve"> </w:t>
      </w:r>
      <w:r>
        <w:rPr>
          <w:rFonts w:cs="B Nazanin" w:hint="cs"/>
          <w:sz w:val="24"/>
          <w:szCs w:val="24"/>
          <w:rtl/>
        </w:rPr>
        <w:t>با</w:t>
      </w:r>
      <w:r>
        <w:rPr>
          <w:rFonts w:cs="B Nazanin"/>
          <w:sz w:val="24"/>
          <w:szCs w:val="24"/>
          <w:rtl/>
        </w:rPr>
        <w:t xml:space="preserve"> </w:t>
      </w:r>
      <w:r>
        <w:rPr>
          <w:rFonts w:cs="B Nazanin" w:hint="cs"/>
          <w:sz w:val="24"/>
          <w:szCs w:val="24"/>
          <w:rtl/>
        </w:rPr>
        <w:t>تعالیم</w:t>
      </w:r>
      <w:r>
        <w:rPr>
          <w:rFonts w:cs="B Nazanin"/>
          <w:sz w:val="24"/>
          <w:szCs w:val="24"/>
          <w:rtl/>
        </w:rPr>
        <w:t xml:space="preserve"> </w:t>
      </w:r>
      <w:r>
        <w:rPr>
          <w:rFonts w:cs="B Nazanin" w:hint="cs"/>
          <w:sz w:val="24"/>
          <w:szCs w:val="24"/>
          <w:rtl/>
        </w:rPr>
        <w:t>ذن</w:t>
      </w:r>
      <w:r>
        <w:rPr>
          <w:rFonts w:cs="B Nazanin"/>
          <w:sz w:val="24"/>
          <w:szCs w:val="24"/>
          <w:rtl/>
        </w:rPr>
        <w:t xml:space="preserve"> </w:t>
      </w:r>
      <w:r>
        <w:rPr>
          <w:rFonts w:cs="B Nazanin" w:hint="cs"/>
          <w:sz w:val="24"/>
          <w:szCs w:val="24"/>
          <w:rtl/>
        </w:rPr>
        <w:t>که</w:t>
      </w:r>
      <w:r>
        <w:rPr>
          <w:rFonts w:cs="B Nazanin"/>
          <w:sz w:val="24"/>
          <w:szCs w:val="24"/>
          <w:rtl/>
        </w:rPr>
        <w:t xml:space="preserve"> </w:t>
      </w:r>
      <w:r>
        <w:rPr>
          <w:rFonts w:cs="B Nazanin" w:hint="cs"/>
          <w:sz w:val="24"/>
          <w:szCs w:val="24"/>
          <w:rtl/>
        </w:rPr>
        <w:t>بر</w:t>
      </w:r>
      <w:r>
        <w:rPr>
          <w:rFonts w:cs="B Nazanin"/>
          <w:sz w:val="24"/>
          <w:szCs w:val="24"/>
          <w:rtl/>
        </w:rPr>
        <w:t xml:space="preserve"> </w:t>
      </w:r>
      <w:r>
        <w:rPr>
          <w:rFonts w:cs="B Nazanin" w:hint="cs"/>
          <w:sz w:val="24"/>
          <w:szCs w:val="24"/>
          <w:rtl/>
        </w:rPr>
        <w:t>تمرکز</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مراقبه</w:t>
      </w:r>
      <w:r>
        <w:rPr>
          <w:rFonts w:cs="B Nazanin"/>
          <w:sz w:val="24"/>
          <w:szCs w:val="24"/>
          <w:rtl/>
        </w:rPr>
        <w:t xml:space="preserve"> </w:t>
      </w:r>
      <w:r>
        <w:rPr>
          <w:rFonts w:cs="B Nazanin" w:hint="cs"/>
          <w:sz w:val="24"/>
          <w:szCs w:val="24"/>
          <w:rtl/>
        </w:rPr>
        <w:t>تاکید</w:t>
      </w:r>
      <w:r>
        <w:rPr>
          <w:rFonts w:cs="B Nazanin"/>
          <w:sz w:val="24"/>
          <w:szCs w:val="24"/>
          <w:rtl/>
        </w:rPr>
        <w:t xml:space="preserve"> </w:t>
      </w:r>
      <w:r>
        <w:rPr>
          <w:rFonts w:cs="B Nazanin" w:hint="cs"/>
          <w:sz w:val="24"/>
          <w:szCs w:val="24"/>
          <w:rtl/>
        </w:rPr>
        <w:t>داشت،</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شدت</w:t>
      </w:r>
      <w:r>
        <w:rPr>
          <w:rFonts w:cs="B Nazanin"/>
          <w:sz w:val="24"/>
          <w:szCs w:val="24"/>
          <w:rtl/>
        </w:rPr>
        <w:t xml:space="preserve"> </w:t>
      </w:r>
      <w:r>
        <w:rPr>
          <w:rFonts w:cs="B Nazanin" w:hint="cs"/>
          <w:sz w:val="24"/>
          <w:szCs w:val="24"/>
          <w:rtl/>
        </w:rPr>
        <w:t>گره</w:t>
      </w:r>
      <w:r>
        <w:rPr>
          <w:rFonts w:cs="B Nazanin"/>
          <w:sz w:val="24"/>
          <w:szCs w:val="24"/>
          <w:rtl/>
        </w:rPr>
        <w:t xml:space="preserve"> </w:t>
      </w:r>
      <w:r>
        <w:rPr>
          <w:rFonts w:cs="B Nazanin" w:hint="cs"/>
          <w:sz w:val="24"/>
          <w:szCs w:val="24"/>
          <w:rtl/>
        </w:rPr>
        <w:t>خورد</w:t>
      </w:r>
      <w:r>
        <w:rPr>
          <w:rFonts w:cs="B Nazanin"/>
          <w:sz w:val="24"/>
          <w:szCs w:val="24"/>
          <w:rtl/>
        </w:rPr>
        <w:t xml:space="preserve">. </w:t>
      </w:r>
      <w:r>
        <w:rPr>
          <w:rFonts w:cs="B Nazanin" w:hint="cs"/>
          <w:sz w:val="24"/>
          <w:szCs w:val="24"/>
          <w:rtl/>
        </w:rPr>
        <w:t>یک</w:t>
      </w:r>
      <w:r>
        <w:rPr>
          <w:rFonts w:cs="B Nazanin"/>
          <w:sz w:val="24"/>
          <w:szCs w:val="24"/>
          <w:rtl/>
        </w:rPr>
        <w:t xml:space="preserve"> </w:t>
      </w:r>
      <w:r>
        <w:rPr>
          <w:rFonts w:cs="B Nazanin" w:hint="cs"/>
          <w:sz w:val="24"/>
          <w:szCs w:val="24"/>
          <w:rtl/>
        </w:rPr>
        <w:t>سامورایی</w:t>
      </w:r>
      <w:r>
        <w:rPr>
          <w:rFonts w:cs="B Nazanin"/>
          <w:sz w:val="24"/>
          <w:szCs w:val="24"/>
          <w:rtl/>
        </w:rPr>
        <w:t xml:space="preserve"> </w:t>
      </w:r>
      <w:r>
        <w:rPr>
          <w:rFonts w:cs="B Nazanin" w:hint="cs"/>
          <w:sz w:val="24"/>
          <w:szCs w:val="24"/>
          <w:rtl/>
        </w:rPr>
        <w:t>علاوه</w:t>
      </w:r>
      <w:r>
        <w:rPr>
          <w:rFonts w:cs="B Nazanin"/>
          <w:sz w:val="24"/>
          <w:szCs w:val="24"/>
          <w:rtl/>
        </w:rPr>
        <w:t xml:space="preserve"> </w:t>
      </w:r>
      <w:r>
        <w:rPr>
          <w:rFonts w:cs="B Nazanin" w:hint="cs"/>
          <w:sz w:val="24"/>
          <w:szCs w:val="24"/>
          <w:rtl/>
        </w:rPr>
        <w:t>بر</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باید</w:t>
      </w:r>
      <w:r>
        <w:rPr>
          <w:rFonts w:cs="B Nazanin"/>
          <w:sz w:val="24"/>
          <w:szCs w:val="24"/>
          <w:rtl/>
        </w:rPr>
        <w:t xml:space="preserve"> </w:t>
      </w:r>
      <w:r>
        <w:rPr>
          <w:rFonts w:cs="B Nazanin" w:hint="cs"/>
          <w:sz w:val="24"/>
          <w:szCs w:val="24"/>
          <w:rtl/>
        </w:rPr>
        <w:t>از</w:t>
      </w:r>
      <w:r>
        <w:rPr>
          <w:rFonts w:cs="B Nazanin"/>
          <w:sz w:val="24"/>
          <w:szCs w:val="24"/>
          <w:rtl/>
        </w:rPr>
        <w:t xml:space="preserve"> </w:t>
      </w:r>
      <w:r>
        <w:rPr>
          <w:rFonts w:cs="B Nazanin" w:hint="cs"/>
          <w:sz w:val="24"/>
          <w:szCs w:val="24"/>
          <w:rtl/>
        </w:rPr>
        <w:t>نظر</w:t>
      </w:r>
      <w:r>
        <w:rPr>
          <w:rFonts w:cs="B Nazanin"/>
          <w:sz w:val="24"/>
          <w:szCs w:val="24"/>
          <w:rtl/>
        </w:rPr>
        <w:t xml:space="preserve"> </w:t>
      </w:r>
      <w:r>
        <w:rPr>
          <w:rFonts w:cs="B Nazanin" w:hint="cs"/>
          <w:sz w:val="24"/>
          <w:szCs w:val="24"/>
          <w:rtl/>
        </w:rPr>
        <w:t>بدنی</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فنون</w:t>
      </w:r>
      <w:r>
        <w:rPr>
          <w:rFonts w:cs="B Nazanin"/>
          <w:sz w:val="24"/>
          <w:szCs w:val="24"/>
          <w:rtl/>
        </w:rPr>
        <w:t xml:space="preserve"> </w:t>
      </w:r>
      <w:r>
        <w:rPr>
          <w:rFonts w:cs="B Nazanin" w:hint="cs"/>
          <w:sz w:val="24"/>
          <w:szCs w:val="24"/>
          <w:rtl/>
        </w:rPr>
        <w:t>نظامی</w:t>
      </w:r>
      <w:r>
        <w:rPr>
          <w:rFonts w:cs="B Nazanin"/>
          <w:sz w:val="24"/>
          <w:szCs w:val="24"/>
          <w:rtl/>
        </w:rPr>
        <w:t xml:space="preserve"> </w:t>
      </w:r>
      <w:r>
        <w:rPr>
          <w:rFonts w:cs="B Nazanin" w:hint="cs"/>
          <w:sz w:val="24"/>
          <w:szCs w:val="24"/>
          <w:rtl/>
        </w:rPr>
        <w:t>تعلیم</w:t>
      </w:r>
      <w:r>
        <w:rPr>
          <w:rFonts w:cs="B Nazanin"/>
          <w:sz w:val="24"/>
          <w:szCs w:val="24"/>
          <w:rtl/>
        </w:rPr>
        <w:t xml:space="preserve"> </w:t>
      </w:r>
      <w:r>
        <w:rPr>
          <w:rFonts w:cs="B Nazanin" w:hint="cs"/>
          <w:sz w:val="24"/>
          <w:szCs w:val="24"/>
          <w:rtl/>
        </w:rPr>
        <w:t>می‌دید،</w:t>
      </w:r>
      <w:r>
        <w:rPr>
          <w:rFonts w:cs="B Nazanin"/>
          <w:sz w:val="24"/>
          <w:szCs w:val="24"/>
          <w:rtl/>
        </w:rPr>
        <w:t xml:space="preserve"> </w:t>
      </w:r>
      <w:r>
        <w:rPr>
          <w:rFonts w:cs="B Nazanin" w:hint="cs"/>
          <w:sz w:val="24"/>
          <w:szCs w:val="24"/>
          <w:rtl/>
        </w:rPr>
        <w:t>می‌بایست</w:t>
      </w:r>
      <w:r>
        <w:rPr>
          <w:rFonts w:cs="B Nazanin"/>
          <w:sz w:val="24"/>
          <w:szCs w:val="24"/>
          <w:rtl/>
        </w:rPr>
        <w:t xml:space="preserve"> </w:t>
      </w:r>
      <w:r>
        <w:rPr>
          <w:rFonts w:cs="B Nazanin" w:hint="cs"/>
          <w:sz w:val="24"/>
          <w:szCs w:val="24"/>
          <w:rtl/>
        </w:rPr>
        <w:t>از</w:t>
      </w:r>
      <w:r>
        <w:rPr>
          <w:rFonts w:cs="B Nazanin"/>
          <w:sz w:val="24"/>
          <w:szCs w:val="24"/>
          <w:rtl/>
        </w:rPr>
        <w:t xml:space="preserve"> </w:t>
      </w:r>
      <w:r>
        <w:rPr>
          <w:rFonts w:cs="B Nazanin" w:hint="cs"/>
          <w:sz w:val="24"/>
          <w:szCs w:val="24"/>
          <w:rtl/>
        </w:rPr>
        <w:t>نظر</w:t>
      </w:r>
      <w:r>
        <w:rPr>
          <w:rFonts w:cs="B Nazanin"/>
          <w:sz w:val="24"/>
          <w:szCs w:val="24"/>
          <w:rtl/>
        </w:rPr>
        <w:t xml:space="preserve"> </w:t>
      </w:r>
      <w:r>
        <w:rPr>
          <w:rFonts w:cs="B Nazanin" w:hint="cs"/>
          <w:sz w:val="24"/>
          <w:szCs w:val="24"/>
          <w:rtl/>
        </w:rPr>
        <w:t>ذهنی</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کنترل</w:t>
      </w:r>
      <w:r>
        <w:rPr>
          <w:rFonts w:cs="B Nazanin"/>
          <w:sz w:val="24"/>
          <w:szCs w:val="24"/>
          <w:rtl/>
        </w:rPr>
        <w:t xml:space="preserve"> </w:t>
      </w:r>
      <w:r>
        <w:rPr>
          <w:rFonts w:cs="B Nazanin" w:hint="cs"/>
          <w:sz w:val="24"/>
          <w:szCs w:val="24"/>
          <w:rtl/>
        </w:rPr>
        <w:t>اعضای</w:t>
      </w:r>
      <w:r>
        <w:rPr>
          <w:rFonts w:cs="B Nazanin"/>
          <w:sz w:val="24"/>
          <w:szCs w:val="24"/>
          <w:rtl/>
        </w:rPr>
        <w:t xml:space="preserve"> </w:t>
      </w:r>
      <w:r>
        <w:rPr>
          <w:rFonts w:cs="B Nazanin" w:hint="cs"/>
          <w:sz w:val="24"/>
          <w:szCs w:val="24"/>
          <w:rtl/>
        </w:rPr>
        <w:t>بدن</w:t>
      </w:r>
      <w:r>
        <w:rPr>
          <w:rFonts w:cs="B Nazanin"/>
          <w:sz w:val="24"/>
          <w:szCs w:val="24"/>
          <w:rtl/>
        </w:rPr>
        <w:t xml:space="preserve"> </w:t>
      </w:r>
      <w:r>
        <w:rPr>
          <w:rFonts w:cs="B Nazanin" w:hint="cs"/>
          <w:sz w:val="24"/>
          <w:szCs w:val="24"/>
          <w:rtl/>
        </w:rPr>
        <w:t>نیز</w:t>
      </w:r>
      <w:r>
        <w:rPr>
          <w:rFonts w:cs="B Nazanin"/>
          <w:sz w:val="24"/>
          <w:szCs w:val="24"/>
          <w:rtl/>
        </w:rPr>
        <w:t xml:space="preserve"> </w:t>
      </w:r>
      <w:r>
        <w:rPr>
          <w:rFonts w:cs="B Nazanin" w:hint="cs"/>
          <w:sz w:val="24"/>
          <w:szCs w:val="24"/>
          <w:rtl/>
        </w:rPr>
        <w:t>تعلیم</w:t>
      </w:r>
      <w:r>
        <w:rPr>
          <w:rFonts w:cs="B Nazanin"/>
          <w:sz w:val="24"/>
          <w:szCs w:val="24"/>
          <w:rtl/>
        </w:rPr>
        <w:t xml:space="preserve"> </w:t>
      </w:r>
      <w:r>
        <w:rPr>
          <w:rFonts w:cs="B Nazanin" w:hint="cs"/>
          <w:sz w:val="24"/>
          <w:szCs w:val="24"/>
          <w:rtl/>
        </w:rPr>
        <w:t>ببینید</w:t>
      </w:r>
      <w:r>
        <w:rPr>
          <w:rFonts w:cs="B Nazanin"/>
          <w:sz w:val="24"/>
          <w:szCs w:val="24"/>
          <w:rtl/>
        </w:rPr>
        <w:t xml:space="preserve">. </w:t>
      </w:r>
      <w:r>
        <w:rPr>
          <w:rFonts w:cs="B Nazanin" w:hint="cs"/>
          <w:sz w:val="24"/>
          <w:szCs w:val="24"/>
          <w:rtl/>
        </w:rPr>
        <w:t>ذن</w:t>
      </w:r>
      <w:r>
        <w:rPr>
          <w:rFonts w:cs="B Nazanin"/>
          <w:sz w:val="24"/>
          <w:szCs w:val="24"/>
          <w:rtl/>
        </w:rPr>
        <w:t xml:space="preserve"> </w:t>
      </w:r>
      <w:r>
        <w:rPr>
          <w:rFonts w:cs="B Nazanin" w:hint="cs"/>
          <w:sz w:val="24"/>
          <w:szCs w:val="24"/>
          <w:rtl/>
        </w:rPr>
        <w:t>همان</w:t>
      </w:r>
      <w:r>
        <w:rPr>
          <w:rFonts w:cs="B Nazanin"/>
          <w:sz w:val="24"/>
          <w:szCs w:val="24"/>
          <w:rtl/>
        </w:rPr>
        <w:t xml:space="preserve"> </w:t>
      </w:r>
      <w:r>
        <w:rPr>
          <w:rFonts w:cs="B Nazanin" w:hint="cs"/>
          <w:sz w:val="24"/>
          <w:szCs w:val="24"/>
          <w:rtl/>
        </w:rPr>
        <w:t>روش</w:t>
      </w:r>
      <w:r>
        <w:rPr>
          <w:rFonts w:cs="B Nazanin"/>
          <w:sz w:val="24"/>
          <w:szCs w:val="24"/>
          <w:rtl/>
        </w:rPr>
        <w:t xml:space="preserve"> </w:t>
      </w:r>
      <w:r>
        <w:rPr>
          <w:rFonts w:cs="B Nazanin" w:hint="cs"/>
          <w:sz w:val="24"/>
          <w:szCs w:val="24"/>
          <w:rtl/>
        </w:rPr>
        <w:t>کنترل</w:t>
      </w:r>
      <w:r>
        <w:rPr>
          <w:rFonts w:cs="B Nazanin"/>
          <w:sz w:val="24"/>
          <w:szCs w:val="24"/>
          <w:rtl/>
        </w:rPr>
        <w:t xml:space="preserve"> </w:t>
      </w:r>
      <w:r>
        <w:rPr>
          <w:rFonts w:cs="B Nazanin" w:hint="cs"/>
          <w:sz w:val="24"/>
          <w:szCs w:val="24"/>
          <w:rtl/>
        </w:rPr>
        <w:t>ذهن</w:t>
      </w:r>
      <w:r>
        <w:rPr>
          <w:rFonts w:cs="B Nazanin"/>
          <w:sz w:val="24"/>
          <w:szCs w:val="24"/>
          <w:rtl/>
        </w:rPr>
        <w:t xml:space="preserve"> </w:t>
      </w:r>
      <w:r>
        <w:rPr>
          <w:rFonts w:cs="B Nazanin" w:hint="cs"/>
          <w:sz w:val="24"/>
          <w:szCs w:val="24"/>
          <w:rtl/>
        </w:rPr>
        <w:t>بود</w:t>
      </w:r>
      <w:r>
        <w:rPr>
          <w:rFonts w:cs="B Nazanin"/>
          <w:sz w:val="24"/>
          <w:szCs w:val="24"/>
        </w:rPr>
        <w:t>.</w:t>
      </w:r>
    </w:p>
    <w:p>
      <w:pPr>
        <w:bidi/>
        <w:rPr>
          <w:rFonts w:cs="B Nazanin"/>
          <w:sz w:val="24"/>
          <w:szCs w:val="24"/>
          <w:rtl/>
        </w:rPr>
      </w:pPr>
      <w:r>
        <w:rPr>
          <w:rFonts w:cs="B Nazanin" w:hint="cs"/>
          <w:sz w:val="24"/>
          <w:szCs w:val="24"/>
          <w:rtl/>
        </w:rPr>
        <w:t>مکتب</w:t>
      </w:r>
      <w:r>
        <w:rPr>
          <w:rFonts w:cs="B Nazanin"/>
          <w:sz w:val="24"/>
          <w:szCs w:val="24"/>
          <w:rtl/>
        </w:rPr>
        <w:t xml:space="preserve"> </w:t>
      </w:r>
      <w:r>
        <w:rPr>
          <w:rFonts w:cs="B Nazanin" w:hint="cs"/>
          <w:sz w:val="24"/>
          <w:szCs w:val="24"/>
          <w:rtl/>
        </w:rPr>
        <w:t>رینزای</w:t>
      </w:r>
      <w:r>
        <w:rPr>
          <w:rFonts w:cs="B Nazanin"/>
          <w:sz w:val="24"/>
          <w:szCs w:val="24"/>
          <w:rtl/>
        </w:rPr>
        <w:t xml:space="preserve"> </w:t>
      </w:r>
      <w:r>
        <w:rPr>
          <w:rFonts w:cs="B Nazanin" w:hint="cs"/>
          <w:sz w:val="24"/>
          <w:szCs w:val="24"/>
          <w:rtl/>
        </w:rPr>
        <w:t>را</w:t>
      </w:r>
      <w:r>
        <w:rPr>
          <w:rFonts w:cs="B Nazanin"/>
          <w:sz w:val="24"/>
          <w:szCs w:val="24"/>
          <w:rtl/>
        </w:rPr>
        <w:t xml:space="preserve"> "</w:t>
      </w:r>
      <w:r>
        <w:rPr>
          <w:rFonts w:cs="B Nazanin" w:hint="cs"/>
          <w:sz w:val="24"/>
          <w:szCs w:val="24"/>
          <w:rtl/>
        </w:rPr>
        <w:t>ئه‌سای</w:t>
      </w:r>
      <w:r>
        <w:rPr>
          <w:rFonts w:cs="B Nazanin"/>
          <w:sz w:val="24"/>
          <w:szCs w:val="24"/>
          <w:rtl/>
        </w:rPr>
        <w:t>"</w:t>
      </w:r>
      <w:r>
        <w:rPr>
          <w:rFonts w:cs="B Nazanin"/>
          <w:sz w:val="24"/>
          <w:szCs w:val="24"/>
        </w:rPr>
        <w:t xml:space="preserve"> </w:t>
      </w:r>
      <w:r>
        <w:rPr>
          <w:rStyle w:val="FootnoteReference"/>
          <w:rFonts w:cs="B Nazanin"/>
          <w:sz w:val="24"/>
          <w:szCs w:val="24"/>
        </w:rPr>
        <w:footnoteReference w:id="687"/>
      </w:r>
      <w:r>
        <w:rPr>
          <w:rFonts w:cs="B Nazanin" w:hint="cs"/>
          <w:sz w:val="24"/>
          <w:szCs w:val="24"/>
          <w:rtl/>
        </w:rPr>
        <w:t>در ژاپن پایه</w:t>
      </w:r>
      <w:r>
        <w:rPr>
          <w:rFonts w:cs="B Nazanin"/>
          <w:sz w:val="24"/>
          <w:szCs w:val="24"/>
          <w:rtl/>
        </w:rPr>
        <w:t xml:space="preserve"> </w:t>
      </w:r>
      <w:r>
        <w:rPr>
          <w:rFonts w:cs="B Nazanin" w:hint="cs"/>
          <w:sz w:val="24"/>
          <w:szCs w:val="24"/>
          <w:rtl/>
        </w:rPr>
        <w:t>گذاشت</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که</w:t>
      </w:r>
      <w:r>
        <w:rPr>
          <w:rFonts w:cs="B Nazanin"/>
          <w:sz w:val="24"/>
          <w:szCs w:val="24"/>
          <w:rtl/>
        </w:rPr>
        <w:t xml:space="preserve"> </w:t>
      </w:r>
      <w:r>
        <w:rPr>
          <w:rFonts w:cs="B Nazanin" w:hint="cs"/>
          <w:sz w:val="24"/>
          <w:szCs w:val="24"/>
          <w:rtl/>
        </w:rPr>
        <w:t>تاکید</w:t>
      </w:r>
      <w:r>
        <w:rPr>
          <w:rFonts w:cs="B Nazanin"/>
          <w:sz w:val="24"/>
          <w:szCs w:val="24"/>
          <w:rtl/>
        </w:rPr>
        <w:t xml:space="preserve"> </w:t>
      </w:r>
      <w:r>
        <w:rPr>
          <w:rFonts w:cs="B Nazanin" w:hint="cs"/>
          <w:sz w:val="24"/>
          <w:szCs w:val="24"/>
          <w:rtl/>
        </w:rPr>
        <w:t>اصلیش</w:t>
      </w:r>
      <w:r>
        <w:rPr>
          <w:rFonts w:cs="B Nazanin"/>
          <w:sz w:val="24"/>
          <w:szCs w:val="24"/>
          <w:rtl/>
        </w:rPr>
        <w:t xml:space="preserve"> </w:t>
      </w:r>
      <w:r>
        <w:rPr>
          <w:rFonts w:cs="B Nazanin" w:hint="cs"/>
          <w:sz w:val="24"/>
          <w:szCs w:val="24"/>
          <w:rtl/>
        </w:rPr>
        <w:t>بر</w:t>
      </w:r>
      <w:r>
        <w:rPr>
          <w:rFonts w:cs="B Nazanin"/>
          <w:sz w:val="24"/>
          <w:szCs w:val="24"/>
          <w:rtl/>
        </w:rPr>
        <w:t xml:space="preserve"> </w:t>
      </w:r>
      <w:r>
        <w:rPr>
          <w:rFonts w:cs="B Nazanin" w:hint="cs"/>
          <w:sz w:val="24"/>
          <w:szCs w:val="24"/>
          <w:rtl/>
        </w:rPr>
        <w:t>مراقبه</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تمرکز</w:t>
      </w:r>
      <w:r>
        <w:rPr>
          <w:rFonts w:cs="B Nazanin"/>
          <w:sz w:val="24"/>
          <w:szCs w:val="24"/>
          <w:rtl/>
        </w:rPr>
        <w:t xml:space="preserve"> </w:t>
      </w:r>
      <w:r>
        <w:rPr>
          <w:rFonts w:cs="B Nazanin" w:hint="cs"/>
          <w:sz w:val="24"/>
          <w:szCs w:val="24"/>
          <w:rtl/>
        </w:rPr>
        <w:t>است،</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حال</w:t>
      </w:r>
      <w:r>
        <w:rPr>
          <w:rFonts w:cs="B Nazanin"/>
          <w:sz w:val="24"/>
          <w:szCs w:val="24"/>
          <w:rtl/>
        </w:rPr>
        <w:t xml:space="preserve"> </w:t>
      </w:r>
      <w:r>
        <w:rPr>
          <w:rFonts w:cs="B Nazanin" w:hint="cs"/>
          <w:sz w:val="24"/>
          <w:szCs w:val="24"/>
          <w:rtl/>
        </w:rPr>
        <w:t>حاضر</w:t>
      </w:r>
      <w:r>
        <w:rPr>
          <w:rFonts w:cs="B Nazanin"/>
          <w:sz w:val="24"/>
          <w:szCs w:val="24"/>
          <w:rtl/>
        </w:rPr>
        <w:t xml:space="preserve"> </w:t>
      </w:r>
      <w:r>
        <w:rPr>
          <w:rFonts w:cs="B Nazanin" w:hint="cs"/>
          <w:sz w:val="24"/>
          <w:szCs w:val="24"/>
          <w:rtl/>
        </w:rPr>
        <w:t>حدود</w:t>
      </w:r>
      <w:r>
        <w:rPr>
          <w:rFonts w:cs="B Nazanin"/>
          <w:sz w:val="24"/>
          <w:szCs w:val="24"/>
          <w:rtl/>
        </w:rPr>
        <w:t xml:space="preserve"> </w:t>
      </w:r>
      <w:r>
        <w:rPr>
          <w:rFonts w:cs="B Nazanin" w:hint="cs"/>
          <w:sz w:val="24"/>
          <w:szCs w:val="24"/>
          <w:rtl/>
        </w:rPr>
        <w:t>یک</w:t>
      </w:r>
      <w:r>
        <w:rPr>
          <w:rFonts w:cs="B Nazanin"/>
          <w:sz w:val="24"/>
          <w:szCs w:val="24"/>
          <w:rtl/>
        </w:rPr>
        <w:t xml:space="preserve"> </w:t>
      </w:r>
      <w:r>
        <w:rPr>
          <w:rFonts w:cs="B Nazanin" w:hint="cs"/>
          <w:sz w:val="24"/>
          <w:szCs w:val="24"/>
          <w:rtl/>
        </w:rPr>
        <w:t>میلیون</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صد</w:t>
      </w:r>
      <w:r>
        <w:rPr>
          <w:rFonts w:cs="B Nazanin"/>
          <w:sz w:val="24"/>
          <w:szCs w:val="24"/>
          <w:rtl/>
        </w:rPr>
        <w:t xml:space="preserve"> </w:t>
      </w:r>
      <w:r>
        <w:rPr>
          <w:rFonts w:cs="B Nazanin" w:hint="cs"/>
          <w:sz w:val="24"/>
          <w:szCs w:val="24"/>
          <w:rtl/>
        </w:rPr>
        <w:t>هزار</w:t>
      </w:r>
      <w:r>
        <w:rPr>
          <w:rFonts w:cs="B Nazanin"/>
          <w:sz w:val="24"/>
          <w:szCs w:val="24"/>
          <w:rtl/>
        </w:rPr>
        <w:t xml:space="preserve"> </w:t>
      </w:r>
      <w:r>
        <w:rPr>
          <w:rFonts w:cs="B Nazanin" w:hint="cs"/>
          <w:sz w:val="24"/>
          <w:szCs w:val="24"/>
          <w:rtl/>
        </w:rPr>
        <w:t>نفر</w:t>
      </w:r>
      <w:r>
        <w:rPr>
          <w:rFonts w:cs="B Nazanin"/>
          <w:sz w:val="24"/>
          <w:szCs w:val="24"/>
          <w:rtl/>
        </w:rPr>
        <w:t xml:space="preserve"> </w:t>
      </w:r>
      <w:r>
        <w:rPr>
          <w:rFonts w:cs="B Nazanin" w:hint="cs"/>
          <w:sz w:val="24"/>
          <w:szCs w:val="24"/>
          <w:rtl/>
        </w:rPr>
        <w:t>پیرو</w:t>
      </w:r>
      <w:r>
        <w:rPr>
          <w:rFonts w:cs="B Nazanin"/>
          <w:sz w:val="24"/>
          <w:szCs w:val="24"/>
          <w:rtl/>
        </w:rPr>
        <w:t xml:space="preserve"> </w:t>
      </w:r>
      <w:r>
        <w:rPr>
          <w:rFonts w:cs="B Nazanin" w:hint="cs"/>
          <w:sz w:val="24"/>
          <w:szCs w:val="24"/>
          <w:rtl/>
        </w:rPr>
        <w:t>دارد</w:t>
      </w:r>
      <w:r>
        <w:rPr>
          <w:rFonts w:cs="B Nazanin"/>
          <w:sz w:val="24"/>
          <w:szCs w:val="24"/>
          <w:rtl/>
        </w:rPr>
        <w:t xml:space="preserve">. </w:t>
      </w:r>
      <w:r>
        <w:rPr>
          <w:rFonts w:cs="B Nazanin" w:hint="cs"/>
          <w:sz w:val="24"/>
          <w:szCs w:val="24"/>
          <w:rtl/>
        </w:rPr>
        <w:t>بودیساتوا</w:t>
      </w:r>
      <w:r>
        <w:rPr>
          <w:rFonts w:cs="B Nazanin"/>
          <w:sz w:val="24"/>
          <w:szCs w:val="24"/>
          <w:rtl/>
        </w:rPr>
        <w:t xml:space="preserve"> </w:t>
      </w:r>
      <w:r>
        <w:rPr>
          <w:rFonts w:cs="B Nazanin" w:hint="cs"/>
          <w:sz w:val="24"/>
          <w:szCs w:val="24"/>
          <w:rtl/>
        </w:rPr>
        <w:t>خاص</w:t>
      </w:r>
      <w:r>
        <w:rPr>
          <w:rFonts w:cs="B Nazanin"/>
          <w:sz w:val="24"/>
          <w:szCs w:val="24"/>
          <w:rtl/>
        </w:rPr>
        <w:t xml:space="preserve"> </w:t>
      </w:r>
      <w:r>
        <w:rPr>
          <w:rFonts w:cs="B Nazanin" w:hint="cs"/>
          <w:sz w:val="24"/>
          <w:szCs w:val="24"/>
          <w:rtl/>
        </w:rPr>
        <w:t>یا</w:t>
      </w:r>
      <w:r>
        <w:rPr>
          <w:rFonts w:cs="B Nazanin"/>
          <w:sz w:val="24"/>
          <w:szCs w:val="24"/>
          <w:rtl/>
        </w:rPr>
        <w:t xml:space="preserve"> </w:t>
      </w:r>
      <w:r>
        <w:rPr>
          <w:rFonts w:cs="B Nazanin" w:hint="cs"/>
          <w:sz w:val="24"/>
          <w:szCs w:val="24"/>
          <w:rtl/>
        </w:rPr>
        <w:t>متن</w:t>
      </w:r>
      <w:r>
        <w:rPr>
          <w:rFonts w:cs="B Nazanin"/>
          <w:sz w:val="24"/>
          <w:szCs w:val="24"/>
          <w:rtl/>
        </w:rPr>
        <w:t xml:space="preserve"> </w:t>
      </w:r>
      <w:r>
        <w:rPr>
          <w:rFonts w:cs="B Nazanin" w:hint="cs"/>
          <w:sz w:val="24"/>
          <w:szCs w:val="24"/>
          <w:rtl/>
        </w:rPr>
        <w:t>خاصی</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مد</w:t>
      </w:r>
      <w:r>
        <w:rPr>
          <w:rFonts w:cs="B Nazanin"/>
          <w:sz w:val="24"/>
          <w:szCs w:val="24"/>
          <w:rtl/>
        </w:rPr>
        <w:t xml:space="preserve"> </w:t>
      </w:r>
      <w:r>
        <w:rPr>
          <w:rFonts w:cs="B Nazanin" w:hint="cs"/>
          <w:sz w:val="24"/>
          <w:szCs w:val="24"/>
          <w:rtl/>
        </w:rPr>
        <w:t>نظر</w:t>
      </w:r>
      <w:r>
        <w:rPr>
          <w:rFonts w:cs="B Nazanin"/>
          <w:sz w:val="24"/>
          <w:szCs w:val="24"/>
          <w:rtl/>
        </w:rPr>
        <w:t xml:space="preserve"> </w:t>
      </w:r>
      <w:r>
        <w:rPr>
          <w:rFonts w:cs="B Nazanin" w:hint="cs"/>
          <w:sz w:val="24"/>
          <w:szCs w:val="24"/>
          <w:rtl/>
        </w:rPr>
        <w:t>نیست.</w:t>
      </w:r>
      <w:r>
        <w:rPr>
          <w:rFonts w:cs="B Nazanin"/>
          <w:sz w:val="24"/>
          <w:szCs w:val="24"/>
        </w:rPr>
        <w:t xml:space="preserve"> </w:t>
      </w:r>
      <w:r>
        <w:rPr>
          <w:rFonts w:cs="B Nazanin" w:hint="cs"/>
          <w:sz w:val="24"/>
          <w:szCs w:val="24"/>
          <w:rtl/>
        </w:rPr>
        <w:t>بر</w:t>
      </w:r>
      <w:r>
        <w:rPr>
          <w:rFonts w:cs="B Nazanin"/>
          <w:sz w:val="24"/>
          <w:szCs w:val="24"/>
          <w:rtl/>
        </w:rPr>
        <w:t xml:space="preserve"> </w:t>
      </w:r>
      <w:r>
        <w:rPr>
          <w:rFonts w:cs="B Nazanin" w:hint="cs"/>
          <w:sz w:val="24"/>
          <w:szCs w:val="24"/>
          <w:rtl/>
        </w:rPr>
        <w:t>اساس</w:t>
      </w:r>
      <w:r>
        <w:rPr>
          <w:rFonts w:cs="B Nazanin"/>
          <w:sz w:val="24"/>
          <w:szCs w:val="24"/>
          <w:rtl/>
        </w:rPr>
        <w:t xml:space="preserve"> </w:t>
      </w:r>
      <w:r>
        <w:rPr>
          <w:rFonts w:cs="B Nazanin" w:hint="cs"/>
          <w:sz w:val="24"/>
          <w:szCs w:val="24"/>
          <w:rtl/>
        </w:rPr>
        <w:t>تعالیم</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رینزای،</w:t>
      </w:r>
      <w:r>
        <w:rPr>
          <w:rFonts w:cs="B Nazanin"/>
          <w:sz w:val="24"/>
          <w:szCs w:val="24"/>
          <w:rtl/>
        </w:rPr>
        <w:t xml:space="preserve"> </w:t>
      </w:r>
      <w:r>
        <w:rPr>
          <w:rFonts w:cs="B Nazanin" w:hint="cs"/>
          <w:sz w:val="24"/>
          <w:szCs w:val="24"/>
          <w:rtl/>
        </w:rPr>
        <w:t>فرد</w:t>
      </w:r>
      <w:r>
        <w:rPr>
          <w:rFonts w:cs="B Nazanin"/>
          <w:sz w:val="24"/>
          <w:szCs w:val="24"/>
          <w:rtl/>
        </w:rPr>
        <w:t xml:space="preserve"> </w:t>
      </w:r>
      <w:r>
        <w:rPr>
          <w:rFonts w:cs="B Nazanin" w:hint="cs"/>
          <w:sz w:val="24"/>
          <w:szCs w:val="24"/>
          <w:rtl/>
        </w:rPr>
        <w:t>علاوه</w:t>
      </w:r>
      <w:r>
        <w:rPr>
          <w:rFonts w:cs="B Nazanin"/>
          <w:sz w:val="24"/>
          <w:szCs w:val="24"/>
          <w:rtl/>
        </w:rPr>
        <w:t xml:space="preserve"> </w:t>
      </w:r>
      <w:r>
        <w:rPr>
          <w:rFonts w:cs="B Nazanin" w:hint="cs"/>
          <w:sz w:val="24"/>
          <w:szCs w:val="24"/>
          <w:rtl/>
        </w:rPr>
        <w:t>بر</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که</w:t>
      </w:r>
      <w:r>
        <w:rPr>
          <w:rFonts w:cs="B Nazanin"/>
          <w:sz w:val="24"/>
          <w:szCs w:val="24"/>
          <w:rtl/>
        </w:rPr>
        <w:t xml:space="preserve"> </w:t>
      </w:r>
      <w:r>
        <w:rPr>
          <w:rFonts w:cs="B Nazanin" w:hint="cs"/>
          <w:sz w:val="24"/>
          <w:szCs w:val="24"/>
          <w:rtl/>
        </w:rPr>
        <w:t>باید</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مراقبه</w:t>
      </w:r>
      <w:r>
        <w:rPr>
          <w:rFonts w:cs="B Nazanin"/>
          <w:sz w:val="24"/>
          <w:szCs w:val="24"/>
          <w:rtl/>
        </w:rPr>
        <w:t xml:space="preserve"> </w:t>
      </w:r>
      <w:r>
        <w:rPr>
          <w:rFonts w:cs="B Nazanin" w:hint="cs"/>
          <w:sz w:val="24"/>
          <w:szCs w:val="24"/>
          <w:rtl/>
        </w:rPr>
        <w:t>بپردازد</w:t>
      </w:r>
      <w:r>
        <w:rPr>
          <w:rFonts w:cs="B Nazanin"/>
          <w:sz w:val="24"/>
          <w:szCs w:val="24"/>
          <w:rtl/>
        </w:rPr>
        <w:t xml:space="preserve"> </w:t>
      </w:r>
      <w:r>
        <w:rPr>
          <w:rFonts w:cs="B Nazanin" w:hint="cs"/>
          <w:sz w:val="24"/>
          <w:szCs w:val="24"/>
          <w:rtl/>
        </w:rPr>
        <w:t>باید</w:t>
      </w:r>
      <w:r>
        <w:rPr>
          <w:rFonts w:cs="B Nazanin"/>
          <w:sz w:val="24"/>
          <w:szCs w:val="24"/>
          <w:rtl/>
        </w:rPr>
        <w:t xml:space="preserve"> </w:t>
      </w:r>
      <w:r>
        <w:rPr>
          <w:rFonts w:cs="B Nazanin" w:hint="cs"/>
          <w:sz w:val="24"/>
          <w:szCs w:val="24"/>
          <w:rtl/>
        </w:rPr>
        <w:t>پاسخ</w:t>
      </w:r>
      <w:r>
        <w:rPr>
          <w:rFonts w:cs="B Nazanin"/>
          <w:sz w:val="24"/>
          <w:szCs w:val="24"/>
          <w:rtl/>
        </w:rPr>
        <w:t xml:space="preserve"> </w:t>
      </w:r>
      <w:r>
        <w:rPr>
          <w:rFonts w:cs="B Nazanin" w:hint="cs"/>
          <w:sz w:val="24"/>
          <w:szCs w:val="24"/>
          <w:rtl/>
        </w:rPr>
        <w:t>سئوال‌هایی</w:t>
      </w:r>
      <w:r>
        <w:rPr>
          <w:rFonts w:cs="B Nazanin"/>
          <w:sz w:val="24"/>
          <w:szCs w:val="24"/>
          <w:rtl/>
        </w:rPr>
        <w:t xml:space="preserve"> </w:t>
      </w:r>
      <w:r>
        <w:rPr>
          <w:rFonts w:cs="B Nazanin" w:hint="cs"/>
          <w:sz w:val="24"/>
          <w:szCs w:val="24"/>
          <w:rtl/>
        </w:rPr>
        <w:t>مبهم</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چند</w:t>
      </w:r>
      <w:r>
        <w:rPr>
          <w:rFonts w:cs="B Nazanin"/>
          <w:sz w:val="24"/>
          <w:szCs w:val="24"/>
          <w:rtl/>
        </w:rPr>
        <w:t xml:space="preserve"> </w:t>
      </w:r>
      <w:r>
        <w:rPr>
          <w:rFonts w:cs="B Nazanin" w:hint="cs"/>
          <w:sz w:val="24"/>
          <w:szCs w:val="24"/>
          <w:rtl/>
        </w:rPr>
        <w:t>پهلو</w:t>
      </w:r>
      <w:r>
        <w:rPr>
          <w:rFonts w:cs="B Nazanin"/>
          <w:sz w:val="24"/>
          <w:szCs w:val="24"/>
          <w:rtl/>
        </w:rPr>
        <w:t xml:space="preserve"> </w:t>
      </w:r>
      <w:r>
        <w:rPr>
          <w:rFonts w:cs="B Nazanin" w:hint="cs"/>
          <w:sz w:val="24"/>
          <w:szCs w:val="24"/>
          <w:rtl/>
        </w:rPr>
        <w:t>را</w:t>
      </w:r>
      <w:r>
        <w:rPr>
          <w:rFonts w:cs="B Nazanin"/>
          <w:sz w:val="24"/>
          <w:szCs w:val="24"/>
          <w:rtl/>
        </w:rPr>
        <w:t xml:space="preserve"> </w:t>
      </w:r>
      <w:r>
        <w:rPr>
          <w:rFonts w:cs="B Nazanin" w:hint="cs"/>
          <w:sz w:val="24"/>
          <w:szCs w:val="24"/>
          <w:rtl/>
        </w:rPr>
        <w:t>نیز</w:t>
      </w:r>
      <w:r>
        <w:rPr>
          <w:rFonts w:cs="B Nazanin"/>
          <w:sz w:val="24"/>
          <w:szCs w:val="24"/>
          <w:rtl/>
        </w:rPr>
        <w:t xml:space="preserve"> </w:t>
      </w:r>
      <w:r>
        <w:rPr>
          <w:rFonts w:cs="B Nazanin" w:hint="cs"/>
          <w:sz w:val="24"/>
          <w:szCs w:val="24"/>
          <w:rtl/>
        </w:rPr>
        <w:t>بیابد</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سئوالات</w:t>
      </w:r>
      <w:r>
        <w:rPr>
          <w:rFonts w:cs="B Nazanin"/>
          <w:sz w:val="24"/>
          <w:szCs w:val="24"/>
          <w:rtl/>
        </w:rPr>
        <w:t xml:space="preserve"> </w:t>
      </w:r>
      <w:r>
        <w:rPr>
          <w:rFonts w:cs="B Nazanin" w:hint="cs"/>
          <w:sz w:val="24"/>
          <w:szCs w:val="24"/>
          <w:rtl/>
        </w:rPr>
        <w:t>مبهم</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چند</w:t>
      </w:r>
      <w:r>
        <w:rPr>
          <w:rFonts w:cs="B Nazanin"/>
          <w:sz w:val="24"/>
          <w:szCs w:val="24"/>
          <w:rtl/>
        </w:rPr>
        <w:t xml:space="preserve"> </w:t>
      </w:r>
      <w:r>
        <w:rPr>
          <w:rFonts w:cs="B Nazanin" w:hint="cs"/>
          <w:sz w:val="24"/>
          <w:szCs w:val="24"/>
          <w:rtl/>
        </w:rPr>
        <w:t>پهلو</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اصطلاحات</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کوآن</w:t>
      </w:r>
      <w:r>
        <w:rPr>
          <w:rFonts w:cs="B Nazanin"/>
          <w:sz w:val="24"/>
          <w:szCs w:val="24"/>
          <w:rtl/>
        </w:rPr>
        <w:t>"</w:t>
      </w:r>
      <w:r>
        <w:rPr>
          <w:rStyle w:val="FootnoteReference"/>
          <w:rFonts w:cs="B Nazanin"/>
          <w:sz w:val="24"/>
          <w:szCs w:val="24"/>
          <w:rtl/>
        </w:rPr>
        <w:footnoteReference w:id="688"/>
      </w:r>
      <w:r>
        <w:rPr>
          <w:rFonts w:cs="B Nazanin"/>
          <w:sz w:val="24"/>
          <w:szCs w:val="24"/>
          <w:rtl/>
        </w:rPr>
        <w:t xml:space="preserve"> (</w:t>
      </w:r>
      <w:r>
        <w:rPr>
          <w:rFonts w:cs="B Nazanin" w:hint="cs"/>
          <w:sz w:val="24"/>
          <w:szCs w:val="24"/>
          <w:rtl/>
        </w:rPr>
        <w:t>معمولا</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فارسی</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چیستان</w:t>
      </w:r>
      <w:r>
        <w:rPr>
          <w:rFonts w:cs="B Nazanin"/>
          <w:sz w:val="24"/>
          <w:szCs w:val="24"/>
          <w:rtl/>
        </w:rPr>
        <w:t xml:space="preserve"> </w:t>
      </w:r>
      <w:r>
        <w:rPr>
          <w:rFonts w:cs="B Nazanin" w:hint="cs"/>
          <w:sz w:val="24"/>
          <w:szCs w:val="24"/>
          <w:rtl/>
        </w:rPr>
        <w:t>معنی</w:t>
      </w:r>
      <w:r>
        <w:rPr>
          <w:rFonts w:cs="B Nazanin"/>
          <w:sz w:val="24"/>
          <w:szCs w:val="24"/>
          <w:rtl/>
        </w:rPr>
        <w:t xml:space="preserve"> </w:t>
      </w:r>
      <w:r>
        <w:rPr>
          <w:rFonts w:cs="B Nazanin" w:hint="cs"/>
          <w:sz w:val="24"/>
          <w:szCs w:val="24"/>
          <w:rtl/>
        </w:rPr>
        <w:t>می‌شود</w:t>
      </w:r>
      <w:r>
        <w:rPr>
          <w:rFonts w:cs="B Nazanin"/>
          <w:sz w:val="24"/>
          <w:szCs w:val="24"/>
          <w:rtl/>
        </w:rPr>
        <w:t xml:space="preserve">) </w:t>
      </w:r>
      <w:r>
        <w:rPr>
          <w:rFonts w:cs="B Nazanin" w:hint="cs"/>
          <w:sz w:val="24"/>
          <w:szCs w:val="24"/>
          <w:rtl/>
        </w:rPr>
        <w:t>نامیده</w:t>
      </w:r>
      <w:r>
        <w:rPr>
          <w:rFonts w:cs="B Nazanin"/>
          <w:sz w:val="24"/>
          <w:szCs w:val="24"/>
          <w:rtl/>
        </w:rPr>
        <w:t xml:space="preserve"> </w:t>
      </w:r>
      <w:r>
        <w:rPr>
          <w:rFonts w:cs="B Nazanin" w:hint="cs"/>
          <w:sz w:val="24"/>
          <w:szCs w:val="24"/>
          <w:rtl/>
        </w:rPr>
        <w:t>می‌شود</w:t>
      </w:r>
      <w:r>
        <w:rPr>
          <w:rFonts w:cs="B Nazanin"/>
          <w:sz w:val="24"/>
          <w:szCs w:val="24"/>
          <w:rtl/>
        </w:rPr>
        <w:t xml:space="preserve">. </w:t>
      </w:r>
      <w:r>
        <w:rPr>
          <w:rFonts w:cs="B Nazanin" w:hint="cs"/>
          <w:sz w:val="24"/>
          <w:szCs w:val="24"/>
          <w:rtl/>
        </w:rPr>
        <w:t>کوآن</w:t>
      </w:r>
      <w:r>
        <w:rPr>
          <w:rFonts w:cs="B Nazanin"/>
          <w:sz w:val="24"/>
          <w:szCs w:val="24"/>
          <w:rtl/>
        </w:rPr>
        <w:t xml:space="preserve"> </w:t>
      </w:r>
      <w:r>
        <w:rPr>
          <w:rFonts w:cs="B Nazanin" w:hint="cs"/>
          <w:sz w:val="24"/>
          <w:szCs w:val="24"/>
          <w:rtl/>
        </w:rPr>
        <w:t>از</w:t>
      </w:r>
      <w:r>
        <w:rPr>
          <w:rFonts w:cs="B Nazanin"/>
          <w:sz w:val="24"/>
          <w:szCs w:val="24"/>
          <w:rtl/>
        </w:rPr>
        <w:t xml:space="preserve"> </w:t>
      </w:r>
      <w:r>
        <w:rPr>
          <w:rFonts w:cs="B Nazanin" w:hint="cs"/>
          <w:sz w:val="24"/>
          <w:szCs w:val="24"/>
          <w:rtl/>
        </w:rPr>
        <w:t>جانب</w:t>
      </w:r>
      <w:r>
        <w:rPr>
          <w:rFonts w:cs="B Nazanin"/>
          <w:sz w:val="24"/>
          <w:szCs w:val="24"/>
          <w:rtl/>
        </w:rPr>
        <w:t xml:space="preserve"> </w:t>
      </w:r>
      <w:r>
        <w:rPr>
          <w:rFonts w:cs="B Nazanin" w:hint="cs"/>
          <w:sz w:val="24"/>
          <w:szCs w:val="24"/>
          <w:rtl/>
        </w:rPr>
        <w:t>استاد</w:t>
      </w:r>
      <w:r>
        <w:rPr>
          <w:rFonts w:cs="B Nazanin"/>
          <w:sz w:val="24"/>
          <w:szCs w:val="24"/>
          <w:rtl/>
        </w:rPr>
        <w:t xml:space="preserve"> </w:t>
      </w:r>
      <w:r>
        <w:rPr>
          <w:rFonts w:cs="B Nazanin" w:hint="cs"/>
          <w:sz w:val="24"/>
          <w:szCs w:val="24"/>
          <w:rtl/>
        </w:rPr>
        <w:t>ذن</w:t>
      </w:r>
      <w:r>
        <w:rPr>
          <w:rFonts w:cs="B Nazanin"/>
          <w:sz w:val="24"/>
          <w:szCs w:val="24"/>
          <w:rtl/>
        </w:rPr>
        <w:t xml:space="preserve"> </w:t>
      </w:r>
      <w:r>
        <w:rPr>
          <w:rFonts w:cs="B Nazanin" w:hint="cs"/>
          <w:sz w:val="24"/>
          <w:szCs w:val="24"/>
          <w:rtl/>
        </w:rPr>
        <w:t>طرح</w:t>
      </w:r>
      <w:r>
        <w:rPr>
          <w:rFonts w:cs="B Nazanin"/>
          <w:sz w:val="24"/>
          <w:szCs w:val="24"/>
          <w:rtl/>
        </w:rPr>
        <w:t xml:space="preserve"> </w:t>
      </w:r>
      <w:r>
        <w:rPr>
          <w:rFonts w:cs="B Nazanin" w:hint="cs"/>
          <w:sz w:val="24"/>
          <w:szCs w:val="24"/>
          <w:rtl/>
        </w:rPr>
        <w:t>می‌شود و</w:t>
      </w:r>
      <w:r>
        <w:rPr>
          <w:rFonts w:cs="B Nazanin"/>
          <w:sz w:val="24"/>
          <w:szCs w:val="24"/>
          <w:rtl/>
        </w:rPr>
        <w:t xml:space="preserve"> </w:t>
      </w:r>
      <w:r>
        <w:rPr>
          <w:rFonts w:cs="B Nazanin" w:hint="cs"/>
          <w:sz w:val="24"/>
          <w:szCs w:val="24"/>
          <w:rtl/>
        </w:rPr>
        <w:t>مثلا</w:t>
      </w:r>
      <w:r>
        <w:rPr>
          <w:rFonts w:cs="B Nazanin"/>
          <w:sz w:val="24"/>
          <w:szCs w:val="24"/>
          <w:rtl/>
        </w:rPr>
        <w:t xml:space="preserve"> </w:t>
      </w:r>
      <w:r>
        <w:rPr>
          <w:rFonts w:cs="B Nazanin" w:hint="cs"/>
          <w:sz w:val="24"/>
          <w:szCs w:val="24"/>
          <w:rtl/>
        </w:rPr>
        <w:t>استاد</w:t>
      </w:r>
      <w:r>
        <w:rPr>
          <w:rFonts w:cs="B Nazanin"/>
          <w:sz w:val="24"/>
          <w:szCs w:val="24"/>
          <w:rtl/>
        </w:rPr>
        <w:t xml:space="preserve"> </w:t>
      </w:r>
      <w:r>
        <w:rPr>
          <w:rFonts w:cs="B Nazanin" w:hint="cs"/>
          <w:sz w:val="24"/>
          <w:szCs w:val="24"/>
          <w:rtl/>
        </w:rPr>
        <w:t>از</w:t>
      </w:r>
      <w:r>
        <w:rPr>
          <w:rFonts w:cs="B Nazanin"/>
          <w:sz w:val="24"/>
          <w:szCs w:val="24"/>
          <w:rtl/>
        </w:rPr>
        <w:t xml:space="preserve"> </w:t>
      </w:r>
      <w:r>
        <w:rPr>
          <w:rFonts w:cs="B Nazanin" w:hint="cs"/>
          <w:sz w:val="24"/>
          <w:szCs w:val="24"/>
          <w:rtl/>
        </w:rPr>
        <w:t>شاگرد</w:t>
      </w:r>
      <w:r>
        <w:rPr>
          <w:rFonts w:cs="B Nazanin"/>
          <w:sz w:val="24"/>
          <w:szCs w:val="24"/>
          <w:rtl/>
        </w:rPr>
        <w:t xml:space="preserve"> </w:t>
      </w:r>
      <w:r>
        <w:rPr>
          <w:rFonts w:cs="B Nazanin" w:hint="cs"/>
          <w:sz w:val="24"/>
          <w:szCs w:val="24"/>
          <w:rtl/>
        </w:rPr>
        <w:t>می‌پرسد</w:t>
      </w:r>
      <w:r>
        <w:rPr>
          <w:rFonts w:cs="B Nazanin"/>
          <w:sz w:val="24"/>
          <w:szCs w:val="24"/>
          <w:rtl/>
        </w:rPr>
        <w:t>: "</w:t>
      </w:r>
      <w:r>
        <w:rPr>
          <w:rFonts w:cs="B Nazanin" w:hint="cs"/>
          <w:sz w:val="24"/>
          <w:szCs w:val="24"/>
          <w:rtl/>
        </w:rPr>
        <w:t>دو</w:t>
      </w:r>
      <w:r>
        <w:rPr>
          <w:rFonts w:cs="B Nazanin"/>
          <w:sz w:val="24"/>
          <w:szCs w:val="24"/>
          <w:rtl/>
        </w:rPr>
        <w:t xml:space="preserve"> </w:t>
      </w:r>
      <w:r>
        <w:rPr>
          <w:rFonts w:cs="B Nazanin" w:hint="cs"/>
          <w:sz w:val="24"/>
          <w:szCs w:val="24"/>
          <w:rtl/>
        </w:rPr>
        <w:t>دست</w:t>
      </w:r>
      <w:r>
        <w:rPr>
          <w:rFonts w:cs="B Nazanin"/>
          <w:sz w:val="24"/>
          <w:szCs w:val="24"/>
          <w:rtl/>
        </w:rPr>
        <w:t xml:space="preserve"> </w:t>
      </w:r>
      <w:r>
        <w:rPr>
          <w:rFonts w:cs="B Nazanin" w:hint="cs"/>
          <w:sz w:val="24"/>
          <w:szCs w:val="24"/>
          <w:rtl/>
        </w:rPr>
        <w:t>صدا</w:t>
      </w:r>
      <w:r>
        <w:rPr>
          <w:rFonts w:cs="B Nazanin"/>
          <w:sz w:val="24"/>
          <w:szCs w:val="24"/>
          <w:rtl/>
        </w:rPr>
        <w:t xml:space="preserve"> </w:t>
      </w:r>
      <w:r>
        <w:rPr>
          <w:rFonts w:cs="B Nazanin" w:hint="cs"/>
          <w:sz w:val="24"/>
          <w:szCs w:val="24"/>
          <w:rtl/>
        </w:rPr>
        <w:t>دارد،</w:t>
      </w:r>
      <w:r>
        <w:rPr>
          <w:rFonts w:cs="B Nazanin"/>
          <w:sz w:val="24"/>
          <w:szCs w:val="24"/>
          <w:rtl/>
        </w:rPr>
        <w:t xml:space="preserve"> </w:t>
      </w:r>
      <w:r>
        <w:rPr>
          <w:rFonts w:cs="B Nazanin" w:hint="cs"/>
          <w:sz w:val="24"/>
          <w:szCs w:val="24"/>
          <w:rtl/>
        </w:rPr>
        <w:t>آیا</w:t>
      </w:r>
      <w:r>
        <w:rPr>
          <w:rFonts w:cs="B Nazanin"/>
          <w:sz w:val="24"/>
          <w:szCs w:val="24"/>
          <w:rtl/>
        </w:rPr>
        <w:t xml:space="preserve"> </w:t>
      </w:r>
      <w:r>
        <w:rPr>
          <w:rFonts w:cs="B Nazanin" w:hint="cs"/>
          <w:sz w:val="24"/>
          <w:szCs w:val="24"/>
          <w:rtl/>
        </w:rPr>
        <w:t>یک</w:t>
      </w:r>
      <w:r>
        <w:rPr>
          <w:rFonts w:cs="B Nazanin"/>
          <w:sz w:val="24"/>
          <w:szCs w:val="24"/>
          <w:rtl/>
        </w:rPr>
        <w:t xml:space="preserve"> </w:t>
      </w:r>
      <w:r>
        <w:rPr>
          <w:rFonts w:cs="B Nazanin" w:hint="cs"/>
          <w:sz w:val="24"/>
          <w:szCs w:val="24"/>
          <w:rtl/>
        </w:rPr>
        <w:t>دست</w:t>
      </w:r>
      <w:r>
        <w:rPr>
          <w:rFonts w:cs="B Nazanin"/>
          <w:sz w:val="24"/>
          <w:szCs w:val="24"/>
          <w:rtl/>
        </w:rPr>
        <w:t xml:space="preserve"> </w:t>
      </w:r>
      <w:r>
        <w:rPr>
          <w:rFonts w:cs="B Nazanin" w:hint="cs"/>
          <w:sz w:val="24"/>
          <w:szCs w:val="24"/>
          <w:rtl/>
        </w:rPr>
        <w:t>هم</w:t>
      </w:r>
      <w:r>
        <w:rPr>
          <w:rFonts w:cs="B Nazanin"/>
          <w:sz w:val="24"/>
          <w:szCs w:val="24"/>
          <w:rtl/>
        </w:rPr>
        <w:t xml:space="preserve"> </w:t>
      </w:r>
      <w:r>
        <w:rPr>
          <w:rFonts w:cs="B Nazanin" w:hint="cs"/>
          <w:sz w:val="24"/>
          <w:szCs w:val="24"/>
          <w:rtl/>
        </w:rPr>
        <w:t>صدا</w:t>
      </w:r>
      <w:r>
        <w:rPr>
          <w:rFonts w:cs="B Nazanin"/>
          <w:sz w:val="24"/>
          <w:szCs w:val="24"/>
          <w:rtl/>
        </w:rPr>
        <w:t xml:space="preserve"> </w:t>
      </w:r>
      <w:r>
        <w:rPr>
          <w:rFonts w:cs="B Nazanin" w:hint="cs"/>
          <w:sz w:val="24"/>
          <w:szCs w:val="24"/>
          <w:rtl/>
        </w:rPr>
        <w:t>دارد؟</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نوع</w:t>
      </w:r>
      <w:r>
        <w:rPr>
          <w:rFonts w:cs="B Nazanin"/>
          <w:sz w:val="24"/>
          <w:szCs w:val="24"/>
          <w:rtl/>
        </w:rPr>
        <w:t xml:space="preserve"> </w:t>
      </w:r>
      <w:r>
        <w:rPr>
          <w:rFonts w:cs="B Nazanin" w:hint="cs"/>
          <w:sz w:val="24"/>
          <w:szCs w:val="24"/>
          <w:rtl/>
        </w:rPr>
        <w:t>پرسش‌ها</w:t>
      </w:r>
      <w:r>
        <w:rPr>
          <w:rFonts w:cs="B Nazanin"/>
          <w:sz w:val="24"/>
          <w:szCs w:val="24"/>
          <w:rtl/>
        </w:rPr>
        <w:t xml:space="preserve"> </w:t>
      </w:r>
      <w:r>
        <w:rPr>
          <w:rFonts w:cs="B Nazanin" w:hint="cs"/>
          <w:sz w:val="24"/>
          <w:szCs w:val="24"/>
          <w:rtl/>
        </w:rPr>
        <w:t>که</w:t>
      </w:r>
      <w:r>
        <w:rPr>
          <w:rFonts w:cs="B Nazanin"/>
          <w:sz w:val="24"/>
          <w:szCs w:val="24"/>
          <w:rtl/>
        </w:rPr>
        <w:t xml:space="preserve"> </w:t>
      </w:r>
      <w:r>
        <w:rPr>
          <w:rFonts w:cs="B Nazanin" w:hint="cs"/>
          <w:sz w:val="24"/>
          <w:szCs w:val="24"/>
          <w:rtl/>
        </w:rPr>
        <w:t>غیر</w:t>
      </w:r>
      <w:r>
        <w:rPr>
          <w:rFonts w:cs="B Nazanin"/>
          <w:sz w:val="24"/>
          <w:szCs w:val="24"/>
          <w:rtl/>
        </w:rPr>
        <w:t xml:space="preserve"> </w:t>
      </w:r>
      <w:r>
        <w:rPr>
          <w:rFonts w:cs="B Nazanin" w:hint="cs"/>
          <w:sz w:val="24"/>
          <w:szCs w:val="24"/>
          <w:rtl/>
        </w:rPr>
        <w:t>معمول</w:t>
      </w:r>
      <w:r>
        <w:rPr>
          <w:rFonts w:cs="B Nazanin"/>
          <w:sz w:val="24"/>
          <w:szCs w:val="24"/>
          <w:rtl/>
        </w:rPr>
        <w:t xml:space="preserve"> </w:t>
      </w:r>
      <w:r>
        <w:rPr>
          <w:rFonts w:cs="B Nazanin" w:hint="cs"/>
          <w:sz w:val="24"/>
          <w:szCs w:val="24"/>
          <w:rtl/>
        </w:rPr>
        <w:t>به نظر می‌آیند،</w:t>
      </w:r>
      <w:r>
        <w:rPr>
          <w:rFonts w:cs="B Nazanin"/>
          <w:sz w:val="24"/>
          <w:szCs w:val="24"/>
          <w:rtl/>
        </w:rPr>
        <w:t xml:space="preserve"> </w:t>
      </w:r>
      <w:r>
        <w:rPr>
          <w:rFonts w:cs="B Nazanin" w:hint="cs"/>
          <w:sz w:val="24"/>
          <w:szCs w:val="24"/>
          <w:rtl/>
        </w:rPr>
        <w:t>موجب</w:t>
      </w:r>
      <w:r>
        <w:rPr>
          <w:rFonts w:cs="B Nazanin"/>
          <w:sz w:val="24"/>
          <w:szCs w:val="24"/>
          <w:rtl/>
        </w:rPr>
        <w:t xml:space="preserve"> </w:t>
      </w:r>
      <w:r>
        <w:rPr>
          <w:rFonts w:cs="B Nazanin" w:hint="cs"/>
          <w:sz w:val="24"/>
          <w:szCs w:val="24"/>
          <w:rtl/>
        </w:rPr>
        <w:t>می‌شوند</w:t>
      </w:r>
      <w:r>
        <w:rPr>
          <w:rFonts w:cs="B Nazanin"/>
          <w:sz w:val="24"/>
          <w:szCs w:val="24"/>
          <w:rtl/>
        </w:rPr>
        <w:t xml:space="preserve"> </w:t>
      </w:r>
      <w:r>
        <w:rPr>
          <w:rFonts w:cs="B Nazanin" w:hint="cs"/>
          <w:sz w:val="24"/>
          <w:szCs w:val="24"/>
          <w:rtl/>
        </w:rPr>
        <w:t>تا</w:t>
      </w:r>
      <w:r>
        <w:rPr>
          <w:rFonts w:cs="B Nazanin"/>
          <w:sz w:val="24"/>
          <w:szCs w:val="24"/>
          <w:rtl/>
        </w:rPr>
        <w:t xml:space="preserve"> </w:t>
      </w:r>
      <w:r>
        <w:rPr>
          <w:rFonts w:cs="B Nazanin" w:hint="cs"/>
          <w:sz w:val="24"/>
          <w:szCs w:val="24"/>
          <w:rtl/>
        </w:rPr>
        <w:t>ذهن</w:t>
      </w:r>
      <w:r>
        <w:rPr>
          <w:rFonts w:cs="B Nazanin"/>
          <w:sz w:val="24"/>
          <w:szCs w:val="24"/>
          <w:rtl/>
        </w:rPr>
        <w:t xml:space="preserve"> </w:t>
      </w:r>
      <w:r>
        <w:rPr>
          <w:rFonts w:cs="B Nazanin" w:hint="cs"/>
          <w:sz w:val="24"/>
          <w:szCs w:val="24"/>
          <w:rtl/>
        </w:rPr>
        <w:t>راهب</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فعالیت</w:t>
      </w:r>
      <w:r>
        <w:rPr>
          <w:rFonts w:cs="B Nazanin"/>
          <w:sz w:val="24"/>
          <w:szCs w:val="24"/>
          <w:rtl/>
        </w:rPr>
        <w:t xml:space="preserve"> </w:t>
      </w:r>
      <w:r>
        <w:rPr>
          <w:rFonts w:cs="B Nazanin" w:hint="cs"/>
          <w:sz w:val="24"/>
          <w:szCs w:val="24"/>
          <w:rtl/>
        </w:rPr>
        <w:t>بیافتد</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راه</w:t>
      </w:r>
      <w:r>
        <w:rPr>
          <w:rFonts w:cs="B Nazanin"/>
          <w:sz w:val="24"/>
          <w:szCs w:val="24"/>
          <w:rtl/>
        </w:rPr>
        <w:t xml:space="preserve"> </w:t>
      </w:r>
      <w:r>
        <w:rPr>
          <w:rFonts w:cs="B Nazanin" w:hint="cs"/>
          <w:sz w:val="24"/>
          <w:szCs w:val="24"/>
          <w:rtl/>
        </w:rPr>
        <w:t>رسیدن</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ساتوری</w:t>
      </w:r>
      <w:r>
        <w:rPr>
          <w:rFonts w:cs="B Nazanin"/>
          <w:sz w:val="24"/>
          <w:szCs w:val="24"/>
          <w:rtl/>
        </w:rPr>
        <w:t xml:space="preserve"> (</w:t>
      </w:r>
      <w:r>
        <w:rPr>
          <w:rFonts w:cs="B Nazanin" w:hint="cs"/>
          <w:sz w:val="24"/>
          <w:szCs w:val="24"/>
          <w:rtl/>
        </w:rPr>
        <w:t>بیداری</w:t>
      </w:r>
      <w:r>
        <w:rPr>
          <w:rFonts w:cs="B Nazanin"/>
          <w:sz w:val="24"/>
          <w:szCs w:val="24"/>
          <w:rtl/>
        </w:rPr>
        <w:t xml:space="preserve">) </w:t>
      </w:r>
      <w:r>
        <w:rPr>
          <w:rFonts w:cs="B Nazanin" w:hint="cs"/>
          <w:sz w:val="24"/>
          <w:szCs w:val="24"/>
          <w:rtl/>
        </w:rPr>
        <w:t>را</w:t>
      </w:r>
      <w:r>
        <w:rPr>
          <w:rFonts w:cs="B Nazanin"/>
          <w:sz w:val="24"/>
          <w:szCs w:val="24"/>
          <w:rtl/>
        </w:rPr>
        <w:t xml:space="preserve"> </w:t>
      </w:r>
      <w:r>
        <w:rPr>
          <w:rFonts w:cs="B Nazanin" w:hint="cs"/>
          <w:sz w:val="24"/>
          <w:szCs w:val="24"/>
          <w:rtl/>
        </w:rPr>
        <w:t>تسریع</w:t>
      </w:r>
      <w:r>
        <w:rPr>
          <w:rFonts w:cs="B Nazanin"/>
          <w:sz w:val="24"/>
          <w:szCs w:val="24"/>
          <w:rtl/>
        </w:rPr>
        <w:t xml:space="preserve"> </w:t>
      </w:r>
      <w:r>
        <w:rPr>
          <w:rFonts w:cs="B Nazanin" w:hint="cs"/>
          <w:sz w:val="24"/>
          <w:szCs w:val="24"/>
          <w:rtl/>
        </w:rPr>
        <w:t>کند</w:t>
      </w:r>
      <w:r>
        <w:rPr>
          <w:rFonts w:cs="B Nazanin"/>
          <w:sz w:val="24"/>
          <w:szCs w:val="24"/>
          <w:rtl/>
        </w:rPr>
        <w:t xml:space="preserve">. </w:t>
      </w:r>
      <w:r>
        <w:rPr>
          <w:rFonts w:cs="B Nazanin" w:hint="cs"/>
          <w:sz w:val="24"/>
          <w:szCs w:val="24"/>
          <w:rtl/>
        </w:rPr>
        <w:t>علاوه</w:t>
      </w:r>
      <w:r>
        <w:rPr>
          <w:rFonts w:cs="B Nazanin"/>
          <w:sz w:val="24"/>
          <w:szCs w:val="24"/>
          <w:rtl/>
        </w:rPr>
        <w:t xml:space="preserve"> </w:t>
      </w:r>
      <w:r>
        <w:rPr>
          <w:rFonts w:cs="B Nazanin" w:hint="cs"/>
          <w:sz w:val="24"/>
          <w:szCs w:val="24"/>
          <w:rtl/>
        </w:rPr>
        <w:t>بر</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رینزای</w:t>
      </w:r>
      <w:r>
        <w:rPr>
          <w:rFonts w:cs="B Nazanin"/>
          <w:sz w:val="24"/>
          <w:szCs w:val="24"/>
          <w:rtl/>
        </w:rPr>
        <w:t xml:space="preserve"> </w:t>
      </w:r>
      <w:r>
        <w:rPr>
          <w:rFonts w:cs="B Nazanin" w:hint="cs"/>
          <w:sz w:val="24"/>
          <w:szCs w:val="24"/>
          <w:rtl/>
        </w:rPr>
        <w:t>هنگام</w:t>
      </w:r>
      <w:r>
        <w:rPr>
          <w:rFonts w:cs="B Nazanin"/>
          <w:sz w:val="24"/>
          <w:szCs w:val="24"/>
          <w:rtl/>
        </w:rPr>
        <w:t xml:space="preserve"> </w:t>
      </w:r>
      <w:r>
        <w:rPr>
          <w:rFonts w:cs="B Nazanin" w:hint="cs"/>
          <w:sz w:val="24"/>
          <w:szCs w:val="24"/>
          <w:rtl/>
        </w:rPr>
        <w:t>نشستن</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مراقبه</w:t>
      </w:r>
      <w:r>
        <w:rPr>
          <w:rFonts w:cs="B Nazanin"/>
          <w:sz w:val="24"/>
          <w:szCs w:val="24"/>
          <w:rtl/>
        </w:rPr>
        <w:t xml:space="preserve"> </w:t>
      </w:r>
      <w:r>
        <w:rPr>
          <w:rFonts w:cs="B Nazanin" w:hint="cs"/>
          <w:sz w:val="24"/>
          <w:szCs w:val="24"/>
          <w:rtl/>
        </w:rPr>
        <w:t>از</w:t>
      </w:r>
      <w:r>
        <w:rPr>
          <w:rFonts w:cs="B Nazanin"/>
          <w:sz w:val="24"/>
          <w:szCs w:val="24"/>
          <w:rtl/>
        </w:rPr>
        <w:t xml:space="preserve"> </w:t>
      </w:r>
      <w:r>
        <w:rPr>
          <w:rFonts w:cs="B Nazanin" w:hint="cs"/>
          <w:sz w:val="24"/>
          <w:szCs w:val="24"/>
          <w:rtl/>
        </w:rPr>
        <w:t>ضربه</w:t>
      </w:r>
      <w:r>
        <w:rPr>
          <w:rFonts w:cs="B Nazanin"/>
          <w:sz w:val="24"/>
          <w:szCs w:val="24"/>
          <w:rtl/>
        </w:rPr>
        <w:t xml:space="preserve"> </w:t>
      </w:r>
      <w:r>
        <w:rPr>
          <w:rFonts w:cs="B Nazanin" w:hint="cs"/>
          <w:sz w:val="24"/>
          <w:szCs w:val="24"/>
          <w:rtl/>
        </w:rPr>
        <w:t>بر</w:t>
      </w:r>
      <w:r>
        <w:rPr>
          <w:rFonts w:cs="B Nazanin"/>
          <w:sz w:val="24"/>
          <w:szCs w:val="24"/>
          <w:rtl/>
        </w:rPr>
        <w:t xml:space="preserve"> </w:t>
      </w:r>
      <w:r>
        <w:rPr>
          <w:rFonts w:cs="B Nazanin" w:hint="cs"/>
          <w:sz w:val="24"/>
          <w:szCs w:val="24"/>
          <w:rtl/>
        </w:rPr>
        <w:t>روی</w:t>
      </w:r>
      <w:r>
        <w:rPr>
          <w:rFonts w:cs="B Nazanin"/>
          <w:sz w:val="24"/>
          <w:szCs w:val="24"/>
          <w:rtl/>
        </w:rPr>
        <w:t xml:space="preserve"> </w:t>
      </w:r>
      <w:r>
        <w:rPr>
          <w:rFonts w:cs="B Nazanin" w:hint="cs"/>
          <w:sz w:val="24"/>
          <w:szCs w:val="24"/>
          <w:rtl/>
        </w:rPr>
        <w:t>شانه</w:t>
      </w:r>
      <w:r>
        <w:rPr>
          <w:rFonts w:cs="B Nazanin"/>
          <w:sz w:val="24"/>
          <w:szCs w:val="24"/>
          <w:rtl/>
        </w:rPr>
        <w:t xml:space="preserve"> </w:t>
      </w:r>
      <w:r>
        <w:rPr>
          <w:rFonts w:cs="B Nazanin" w:hint="cs"/>
          <w:sz w:val="24"/>
          <w:szCs w:val="24"/>
          <w:rtl/>
        </w:rPr>
        <w:t>نیز</w:t>
      </w:r>
      <w:r>
        <w:rPr>
          <w:rFonts w:cs="B Nazanin"/>
          <w:sz w:val="24"/>
          <w:szCs w:val="24"/>
          <w:rtl/>
        </w:rPr>
        <w:t xml:space="preserve"> </w:t>
      </w:r>
      <w:r>
        <w:rPr>
          <w:rFonts w:cs="B Nazanin" w:hint="cs"/>
          <w:sz w:val="24"/>
          <w:szCs w:val="24"/>
          <w:rtl/>
        </w:rPr>
        <w:t>استفاده</w:t>
      </w:r>
      <w:r>
        <w:rPr>
          <w:rFonts w:cs="B Nazanin"/>
          <w:sz w:val="24"/>
          <w:szCs w:val="24"/>
          <w:rtl/>
        </w:rPr>
        <w:t xml:space="preserve"> </w:t>
      </w:r>
      <w:r>
        <w:rPr>
          <w:rFonts w:cs="B Nazanin" w:hint="cs"/>
          <w:sz w:val="24"/>
          <w:szCs w:val="24"/>
          <w:rtl/>
        </w:rPr>
        <w:t>می‌شود</w:t>
      </w:r>
      <w:r>
        <w:rPr>
          <w:rFonts w:cs="B Nazanin"/>
          <w:sz w:val="24"/>
          <w:szCs w:val="24"/>
          <w:rtl/>
        </w:rPr>
        <w:t xml:space="preserve"> </w:t>
      </w:r>
      <w:r>
        <w:rPr>
          <w:rFonts w:cs="B Nazanin" w:hint="cs"/>
          <w:sz w:val="24"/>
          <w:szCs w:val="24"/>
          <w:rtl/>
        </w:rPr>
        <w:t>که</w:t>
      </w:r>
      <w:r>
        <w:rPr>
          <w:rFonts w:cs="B Nazanin"/>
          <w:sz w:val="24"/>
          <w:szCs w:val="24"/>
          <w:rtl/>
        </w:rPr>
        <w:t xml:space="preserve"> </w:t>
      </w:r>
      <w:r>
        <w:rPr>
          <w:rFonts w:cs="B Nazanin" w:hint="cs"/>
          <w:sz w:val="24"/>
          <w:szCs w:val="24"/>
          <w:rtl/>
        </w:rPr>
        <w:t>خود</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مسئله</w:t>
      </w:r>
      <w:r>
        <w:rPr>
          <w:rFonts w:cs="B Nazanin"/>
          <w:sz w:val="24"/>
          <w:szCs w:val="24"/>
          <w:rtl/>
        </w:rPr>
        <w:t xml:space="preserve"> </w:t>
      </w:r>
      <w:r>
        <w:rPr>
          <w:rFonts w:cs="B Nazanin" w:hint="cs"/>
          <w:sz w:val="24"/>
          <w:szCs w:val="24"/>
          <w:rtl/>
        </w:rPr>
        <w:t>ممکن</w:t>
      </w:r>
      <w:r>
        <w:rPr>
          <w:rFonts w:cs="B Nazanin"/>
          <w:sz w:val="24"/>
          <w:szCs w:val="24"/>
          <w:rtl/>
        </w:rPr>
        <w:t xml:space="preserve"> </w:t>
      </w:r>
      <w:r>
        <w:rPr>
          <w:rFonts w:cs="B Nazanin" w:hint="cs"/>
          <w:sz w:val="24"/>
          <w:szCs w:val="24"/>
          <w:rtl/>
        </w:rPr>
        <w:t>است</w:t>
      </w:r>
      <w:r>
        <w:rPr>
          <w:rFonts w:cs="B Nazanin"/>
          <w:sz w:val="24"/>
          <w:szCs w:val="24"/>
          <w:rtl/>
        </w:rPr>
        <w:t xml:space="preserve"> </w:t>
      </w:r>
      <w:r>
        <w:rPr>
          <w:rFonts w:cs="B Nazanin" w:hint="cs"/>
          <w:sz w:val="24"/>
          <w:szCs w:val="24"/>
          <w:rtl/>
        </w:rPr>
        <w:t>منجر</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ساتوری</w:t>
      </w:r>
      <w:r>
        <w:rPr>
          <w:rFonts w:cs="B Nazanin"/>
          <w:sz w:val="24"/>
          <w:szCs w:val="24"/>
          <w:rtl/>
        </w:rPr>
        <w:t xml:space="preserve"> </w:t>
      </w:r>
      <w:r>
        <w:rPr>
          <w:rFonts w:cs="B Nazanin" w:hint="cs"/>
          <w:sz w:val="24"/>
          <w:szCs w:val="24"/>
          <w:rtl/>
        </w:rPr>
        <w:t>شود</w:t>
      </w:r>
      <w:r>
        <w:rPr>
          <w:rFonts w:cs="B Nazanin"/>
          <w:sz w:val="24"/>
          <w:szCs w:val="24"/>
        </w:rPr>
        <w:t>.</w:t>
      </w:r>
    </w:p>
    <w:p>
      <w:pPr>
        <w:bidi/>
        <w:rPr>
          <w:rFonts w:cs="B Nazanin"/>
          <w:sz w:val="24"/>
          <w:szCs w:val="24"/>
          <w:rtl/>
        </w:rPr>
      </w:pPr>
      <w:r>
        <w:rPr>
          <w:rFonts w:cs="B Nazanin" w:hint="cs"/>
          <w:sz w:val="24"/>
          <w:szCs w:val="24"/>
          <w:rtl/>
        </w:rPr>
        <w:t>معابد</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بر</w:t>
      </w:r>
      <w:r>
        <w:rPr>
          <w:rFonts w:cs="B Nazanin"/>
          <w:sz w:val="24"/>
          <w:szCs w:val="24"/>
          <w:rtl/>
        </w:rPr>
        <w:t xml:space="preserve"> </w:t>
      </w:r>
      <w:r>
        <w:rPr>
          <w:rFonts w:cs="B Nazanin" w:hint="cs"/>
          <w:sz w:val="24"/>
          <w:szCs w:val="24"/>
          <w:rtl/>
        </w:rPr>
        <w:t>اساس</w:t>
      </w:r>
      <w:r>
        <w:rPr>
          <w:rFonts w:cs="B Nazanin"/>
          <w:sz w:val="24"/>
          <w:szCs w:val="24"/>
          <w:rtl/>
        </w:rPr>
        <w:t xml:space="preserve"> </w:t>
      </w:r>
      <w:r>
        <w:rPr>
          <w:rFonts w:cs="B Nazanin" w:hint="cs"/>
          <w:sz w:val="24"/>
          <w:szCs w:val="24"/>
          <w:rtl/>
        </w:rPr>
        <w:t>نوع</w:t>
      </w:r>
      <w:r>
        <w:rPr>
          <w:rFonts w:cs="B Nazanin"/>
          <w:sz w:val="24"/>
          <w:szCs w:val="24"/>
          <w:rtl/>
        </w:rPr>
        <w:t xml:space="preserve"> </w:t>
      </w:r>
      <w:r>
        <w:rPr>
          <w:rFonts w:cs="B Nazanin" w:hint="cs"/>
          <w:sz w:val="24"/>
          <w:szCs w:val="24"/>
          <w:rtl/>
        </w:rPr>
        <w:t>تعالیم</w:t>
      </w:r>
      <w:r>
        <w:rPr>
          <w:rFonts w:cs="B Nazanin"/>
          <w:sz w:val="24"/>
          <w:szCs w:val="24"/>
          <w:rtl/>
        </w:rPr>
        <w:t xml:space="preserve"> </w:t>
      </w:r>
      <w:r>
        <w:rPr>
          <w:rFonts w:cs="B Nazanin" w:hint="cs"/>
          <w:sz w:val="24"/>
          <w:szCs w:val="24"/>
          <w:rtl/>
        </w:rPr>
        <w:t>متفاوت</w:t>
      </w:r>
      <w:r>
        <w:rPr>
          <w:rFonts w:cs="B Nazanin"/>
          <w:sz w:val="24"/>
          <w:szCs w:val="24"/>
          <w:rtl/>
        </w:rPr>
        <w:t xml:space="preserve"> </w:t>
      </w:r>
      <w:r>
        <w:rPr>
          <w:rFonts w:cs="B Nazanin" w:hint="cs"/>
          <w:sz w:val="24"/>
          <w:szCs w:val="24"/>
          <w:rtl/>
        </w:rPr>
        <w:t>است،</w:t>
      </w:r>
      <w:r>
        <w:rPr>
          <w:rFonts w:cs="B Nazanin"/>
          <w:sz w:val="24"/>
          <w:szCs w:val="24"/>
          <w:rtl/>
        </w:rPr>
        <w:t xml:space="preserve"> </w:t>
      </w:r>
      <w:r>
        <w:rPr>
          <w:rFonts w:cs="B Nazanin" w:hint="cs"/>
          <w:sz w:val="24"/>
          <w:szCs w:val="24"/>
          <w:rtl/>
        </w:rPr>
        <w:t>اما</w:t>
      </w:r>
      <w:r>
        <w:rPr>
          <w:rFonts w:cs="B Nazanin"/>
          <w:sz w:val="24"/>
          <w:szCs w:val="24"/>
          <w:rtl/>
        </w:rPr>
        <w:t xml:space="preserve"> </w:t>
      </w:r>
      <w:r>
        <w:rPr>
          <w:rFonts w:cs="B Nazanin" w:hint="cs"/>
          <w:sz w:val="24"/>
          <w:szCs w:val="24"/>
          <w:rtl/>
        </w:rPr>
        <w:t>مشهورترین</w:t>
      </w:r>
      <w:r>
        <w:rPr>
          <w:rFonts w:cs="B Nazanin"/>
          <w:sz w:val="24"/>
          <w:szCs w:val="24"/>
          <w:rtl/>
        </w:rPr>
        <w:t xml:space="preserve"> </w:t>
      </w:r>
      <w:r>
        <w:rPr>
          <w:rFonts w:cs="B Nazanin" w:hint="cs"/>
          <w:sz w:val="24"/>
          <w:szCs w:val="24"/>
          <w:rtl/>
        </w:rPr>
        <w:t>آن‌ها</w:t>
      </w:r>
      <w:r>
        <w:rPr>
          <w:rFonts w:cs="B Nazanin"/>
          <w:sz w:val="24"/>
          <w:szCs w:val="24"/>
          <w:rtl/>
        </w:rPr>
        <w:t xml:space="preserve"> </w:t>
      </w:r>
      <w:r>
        <w:rPr>
          <w:rFonts w:cs="B Nazanin" w:hint="cs"/>
          <w:sz w:val="24"/>
          <w:szCs w:val="24"/>
          <w:rtl/>
        </w:rPr>
        <w:t>معبد</w:t>
      </w:r>
      <w:r>
        <w:rPr>
          <w:rFonts w:cs="B Nazanin"/>
          <w:sz w:val="24"/>
          <w:szCs w:val="24"/>
          <w:rtl/>
        </w:rPr>
        <w:t xml:space="preserve"> "</w:t>
      </w:r>
      <w:r>
        <w:rPr>
          <w:rFonts w:cs="B Nazanin" w:hint="cs"/>
          <w:sz w:val="24"/>
          <w:szCs w:val="24"/>
          <w:rtl/>
        </w:rPr>
        <w:t>میوشینجی</w:t>
      </w:r>
      <w:r>
        <w:rPr>
          <w:rFonts w:cs="B Nazanin"/>
          <w:sz w:val="24"/>
          <w:szCs w:val="24"/>
          <w:rtl/>
        </w:rPr>
        <w:t>"</w:t>
      </w:r>
      <w:r>
        <w:rPr>
          <w:rStyle w:val="FootnoteReference"/>
          <w:rFonts w:cs="B Nazanin"/>
          <w:sz w:val="24"/>
          <w:szCs w:val="24"/>
          <w:rtl/>
        </w:rPr>
        <w:footnoteReference w:id="689"/>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کیوتو</w:t>
      </w:r>
      <w:r>
        <w:rPr>
          <w:rFonts w:cs="B Nazanin" w:hint="cs"/>
          <w:sz w:val="24"/>
          <w:szCs w:val="24"/>
          <w:rtl/>
          <w:lang w:bidi="fa-IR"/>
        </w:rPr>
        <w:t>است</w:t>
      </w:r>
      <w:r>
        <w:rPr>
          <w:rFonts w:cs="B Nazanin"/>
          <w:sz w:val="24"/>
          <w:szCs w:val="24"/>
        </w:rPr>
        <w:t>.</w:t>
      </w:r>
    </w:p>
    <w:p>
      <w:pPr>
        <w:bidi/>
        <w:rPr>
          <w:rFonts w:cs="B Nazanin"/>
          <w:sz w:val="24"/>
          <w:szCs w:val="24"/>
          <w:rtl/>
          <w:lang w:bidi="fa-IR"/>
        </w:rPr>
      </w:pPr>
      <w:r>
        <w:rPr>
          <w:rFonts w:cs="B Nazanin" w:hint="cs"/>
          <w:sz w:val="24"/>
          <w:szCs w:val="24"/>
          <w:rtl/>
        </w:rPr>
        <w:t>به</w:t>
      </w:r>
      <w:r>
        <w:rPr>
          <w:rFonts w:cs="B Nazanin"/>
          <w:sz w:val="24"/>
          <w:szCs w:val="24"/>
          <w:rtl/>
        </w:rPr>
        <w:t xml:space="preserve"> </w:t>
      </w:r>
      <w:r>
        <w:rPr>
          <w:rFonts w:cs="B Nazanin" w:hint="cs"/>
          <w:sz w:val="24"/>
          <w:szCs w:val="24"/>
          <w:rtl/>
        </w:rPr>
        <w:t>جهت</w:t>
      </w:r>
      <w:r>
        <w:rPr>
          <w:rFonts w:cs="B Nazanin"/>
          <w:sz w:val="24"/>
          <w:szCs w:val="24"/>
          <w:rtl/>
        </w:rPr>
        <w:t xml:space="preserve"> </w:t>
      </w:r>
      <w:r>
        <w:rPr>
          <w:rFonts w:cs="B Nazanin" w:hint="cs"/>
          <w:sz w:val="24"/>
          <w:szCs w:val="24"/>
          <w:rtl/>
        </w:rPr>
        <w:t>آثار</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تلاش‌های</w:t>
      </w:r>
      <w:r>
        <w:rPr>
          <w:rFonts w:cs="B Nazanin"/>
          <w:sz w:val="24"/>
          <w:szCs w:val="24"/>
          <w:rtl/>
        </w:rPr>
        <w:t xml:space="preserve"> </w:t>
      </w:r>
      <w:r>
        <w:rPr>
          <w:rFonts w:cs="B Nazanin" w:hint="cs"/>
          <w:sz w:val="24"/>
          <w:szCs w:val="24"/>
          <w:rtl/>
        </w:rPr>
        <w:t>"دایسِتسو</w:t>
      </w:r>
      <w:r>
        <w:rPr>
          <w:rFonts w:cs="B Nazanin"/>
          <w:sz w:val="24"/>
          <w:szCs w:val="24"/>
          <w:rtl/>
        </w:rPr>
        <w:t xml:space="preserve"> </w:t>
      </w:r>
      <w:r>
        <w:rPr>
          <w:rFonts w:cs="B Nazanin" w:hint="cs"/>
          <w:sz w:val="24"/>
          <w:szCs w:val="24"/>
          <w:rtl/>
        </w:rPr>
        <w:t>سوزوکی"</w:t>
      </w:r>
      <w:r>
        <w:rPr>
          <w:rStyle w:val="FootnoteReference"/>
          <w:rFonts w:cs="B Nazanin"/>
          <w:sz w:val="24"/>
          <w:szCs w:val="24"/>
          <w:rtl/>
        </w:rPr>
        <w:footnoteReference w:id="690"/>
      </w:r>
      <w:r>
        <w:rPr>
          <w:rFonts w:cs="B Nazanin"/>
          <w:sz w:val="24"/>
          <w:szCs w:val="24"/>
          <w:rtl/>
        </w:rPr>
        <w:t xml:space="preserve"> </w:t>
      </w:r>
      <w:r>
        <w:rPr>
          <w:rFonts w:cs="B Nazanin" w:hint="cs"/>
          <w:sz w:val="24"/>
          <w:szCs w:val="24"/>
          <w:rtl/>
        </w:rPr>
        <w:t>که</w:t>
      </w:r>
      <w:r>
        <w:rPr>
          <w:rFonts w:cs="B Nazanin"/>
          <w:sz w:val="24"/>
          <w:szCs w:val="24"/>
          <w:rtl/>
        </w:rPr>
        <w:t xml:space="preserve"> </w:t>
      </w:r>
      <w:r>
        <w:rPr>
          <w:rFonts w:cs="B Nazanin" w:hint="cs"/>
          <w:sz w:val="24"/>
          <w:szCs w:val="24"/>
          <w:rtl/>
        </w:rPr>
        <w:t>عمدتا</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انگلیسی</w:t>
      </w:r>
      <w:r>
        <w:rPr>
          <w:rFonts w:cs="B Nazanin"/>
          <w:sz w:val="24"/>
          <w:szCs w:val="24"/>
          <w:rtl/>
        </w:rPr>
        <w:t xml:space="preserve"> </w:t>
      </w:r>
      <w:r>
        <w:rPr>
          <w:rFonts w:cs="B Nazanin" w:hint="cs"/>
          <w:sz w:val="24"/>
          <w:szCs w:val="24"/>
          <w:rtl/>
        </w:rPr>
        <w:t>منتشر</w:t>
      </w:r>
      <w:r>
        <w:rPr>
          <w:rFonts w:cs="B Nazanin"/>
          <w:sz w:val="24"/>
          <w:szCs w:val="24"/>
          <w:rtl/>
        </w:rPr>
        <w:t xml:space="preserve"> </w:t>
      </w:r>
      <w:r>
        <w:rPr>
          <w:rFonts w:cs="B Nazanin" w:hint="cs"/>
          <w:sz w:val="24"/>
          <w:szCs w:val="24"/>
          <w:rtl/>
        </w:rPr>
        <w:t>شده‌اند،</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رینزای</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سرعت</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اندیشه</w:t>
      </w:r>
      <w:r>
        <w:rPr>
          <w:rFonts w:cs="B Nazanin"/>
          <w:sz w:val="24"/>
          <w:szCs w:val="24"/>
          <w:rtl/>
        </w:rPr>
        <w:t xml:space="preserve"> </w:t>
      </w:r>
      <w:r>
        <w:rPr>
          <w:rFonts w:cs="B Nazanin" w:hint="cs"/>
          <w:sz w:val="24"/>
          <w:szCs w:val="24"/>
          <w:rtl/>
        </w:rPr>
        <w:t>جهانی</w:t>
      </w:r>
      <w:r>
        <w:rPr>
          <w:rFonts w:cs="B Nazanin"/>
          <w:sz w:val="24"/>
          <w:szCs w:val="24"/>
          <w:rtl/>
        </w:rPr>
        <w:t xml:space="preserve"> </w:t>
      </w:r>
      <w:r>
        <w:rPr>
          <w:rFonts w:cs="B Nazanin" w:hint="cs"/>
          <w:sz w:val="24"/>
          <w:szCs w:val="24"/>
          <w:rtl/>
        </w:rPr>
        <w:t>با</w:t>
      </w:r>
      <w:r>
        <w:rPr>
          <w:rFonts w:cs="B Nazanin"/>
          <w:sz w:val="24"/>
          <w:szCs w:val="24"/>
          <w:rtl/>
        </w:rPr>
        <w:t xml:space="preserve"> </w:t>
      </w:r>
      <w:r>
        <w:rPr>
          <w:rFonts w:cs="B Nazanin" w:hint="cs"/>
          <w:sz w:val="24"/>
          <w:szCs w:val="24"/>
          <w:rtl/>
        </w:rPr>
        <w:t>اقبال</w:t>
      </w:r>
      <w:r>
        <w:rPr>
          <w:rFonts w:cs="B Nazanin"/>
          <w:sz w:val="24"/>
          <w:szCs w:val="24"/>
          <w:rtl/>
        </w:rPr>
        <w:t xml:space="preserve"> </w:t>
      </w:r>
      <w:r>
        <w:rPr>
          <w:rFonts w:cs="B Nazanin" w:hint="cs"/>
          <w:sz w:val="24"/>
          <w:szCs w:val="24"/>
          <w:rtl/>
        </w:rPr>
        <w:t>روبرو</w:t>
      </w:r>
      <w:r>
        <w:rPr>
          <w:rFonts w:cs="B Nazanin"/>
          <w:sz w:val="24"/>
          <w:szCs w:val="24"/>
          <w:rtl/>
        </w:rPr>
        <w:t xml:space="preserve"> </w:t>
      </w:r>
      <w:r>
        <w:rPr>
          <w:rFonts w:cs="B Nazanin" w:hint="cs"/>
          <w:sz w:val="24"/>
          <w:szCs w:val="24"/>
          <w:rtl/>
        </w:rPr>
        <w:t>شد</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پژوهشگران</w:t>
      </w:r>
      <w:r>
        <w:rPr>
          <w:rFonts w:cs="B Nazanin"/>
          <w:sz w:val="24"/>
          <w:szCs w:val="24"/>
          <w:rtl/>
        </w:rPr>
        <w:t xml:space="preserve"> </w:t>
      </w:r>
      <w:r>
        <w:rPr>
          <w:rFonts w:cs="B Nazanin" w:hint="cs"/>
          <w:sz w:val="24"/>
          <w:szCs w:val="24"/>
          <w:rtl/>
        </w:rPr>
        <w:t>اروپایی</w:t>
      </w:r>
      <w:r>
        <w:rPr>
          <w:rFonts w:cs="B Nazanin"/>
          <w:sz w:val="24"/>
          <w:szCs w:val="24"/>
          <w:rtl/>
        </w:rPr>
        <w:t xml:space="preserve"> </w:t>
      </w:r>
      <w:r>
        <w:rPr>
          <w:rFonts w:cs="B Nazanin" w:hint="cs"/>
          <w:sz w:val="24"/>
          <w:szCs w:val="24"/>
          <w:rtl/>
        </w:rPr>
        <w:t>نیز</w:t>
      </w:r>
      <w:r>
        <w:rPr>
          <w:rFonts w:cs="B Nazanin"/>
          <w:sz w:val="24"/>
          <w:szCs w:val="24"/>
          <w:rtl/>
        </w:rPr>
        <w:t xml:space="preserve"> </w:t>
      </w:r>
      <w:r>
        <w:rPr>
          <w:rFonts w:cs="B Nazanin" w:hint="cs"/>
          <w:sz w:val="24"/>
          <w:szCs w:val="24"/>
          <w:rtl/>
        </w:rPr>
        <w:t>درباره</w:t>
      </w:r>
      <w:r>
        <w:rPr>
          <w:rFonts w:cs="B Nazanin"/>
          <w:sz w:val="24"/>
          <w:szCs w:val="24"/>
          <w:rtl/>
        </w:rPr>
        <w:t xml:space="preserve"> </w:t>
      </w:r>
      <w:r>
        <w:rPr>
          <w:rFonts w:cs="B Nazanin" w:hint="cs"/>
          <w:sz w:val="24"/>
          <w:szCs w:val="24"/>
          <w:rtl/>
        </w:rPr>
        <w:t>آن</w:t>
      </w:r>
      <w:r>
        <w:rPr>
          <w:rFonts w:cs="B Nazanin"/>
          <w:sz w:val="24"/>
          <w:szCs w:val="24"/>
          <w:rtl/>
        </w:rPr>
        <w:t xml:space="preserve"> </w:t>
      </w:r>
      <w:r>
        <w:rPr>
          <w:rFonts w:cs="B Nazanin" w:hint="cs"/>
          <w:sz w:val="24"/>
          <w:szCs w:val="24"/>
          <w:rtl/>
        </w:rPr>
        <w:t>تحقیقات</w:t>
      </w:r>
      <w:r>
        <w:rPr>
          <w:rFonts w:cs="B Nazanin"/>
          <w:sz w:val="24"/>
          <w:szCs w:val="24"/>
          <w:rtl/>
        </w:rPr>
        <w:t xml:space="preserve"> </w:t>
      </w:r>
      <w:r>
        <w:rPr>
          <w:rFonts w:cs="B Nazanin" w:hint="cs"/>
          <w:sz w:val="24"/>
          <w:szCs w:val="24"/>
          <w:rtl/>
        </w:rPr>
        <w:t>وسیعی</w:t>
      </w:r>
      <w:r>
        <w:rPr>
          <w:rFonts w:cs="B Nazanin"/>
          <w:sz w:val="24"/>
          <w:szCs w:val="24"/>
          <w:rtl/>
        </w:rPr>
        <w:t xml:space="preserve"> </w:t>
      </w:r>
      <w:r>
        <w:rPr>
          <w:rFonts w:cs="B Nazanin" w:hint="cs"/>
          <w:sz w:val="24"/>
          <w:szCs w:val="24"/>
          <w:rtl/>
        </w:rPr>
        <w:t>انجام</w:t>
      </w:r>
      <w:r>
        <w:rPr>
          <w:rFonts w:cs="B Nazanin"/>
          <w:sz w:val="24"/>
          <w:szCs w:val="24"/>
          <w:rtl/>
        </w:rPr>
        <w:t xml:space="preserve"> </w:t>
      </w:r>
      <w:r>
        <w:rPr>
          <w:rFonts w:cs="B Nazanin" w:hint="cs"/>
          <w:sz w:val="24"/>
          <w:szCs w:val="24"/>
          <w:rtl/>
        </w:rPr>
        <w:t>دادند</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میان</w:t>
      </w:r>
      <w:r>
        <w:rPr>
          <w:rFonts w:cs="B Nazanin"/>
          <w:sz w:val="24"/>
          <w:szCs w:val="24"/>
          <w:rtl/>
        </w:rPr>
        <w:t xml:space="preserve"> </w:t>
      </w:r>
      <w:r>
        <w:rPr>
          <w:rFonts w:cs="B Nazanin" w:hint="cs"/>
          <w:sz w:val="24"/>
          <w:szCs w:val="24"/>
          <w:rtl/>
        </w:rPr>
        <w:t>تمامی</w:t>
      </w:r>
      <w:r>
        <w:rPr>
          <w:rFonts w:cs="B Nazanin"/>
          <w:sz w:val="24"/>
          <w:szCs w:val="24"/>
          <w:rtl/>
        </w:rPr>
        <w:t xml:space="preserve"> </w:t>
      </w:r>
      <w:r>
        <w:rPr>
          <w:rFonts w:cs="B Nazanin" w:hint="cs"/>
          <w:sz w:val="24"/>
          <w:szCs w:val="24"/>
          <w:rtl/>
        </w:rPr>
        <w:t>مکاتب</w:t>
      </w:r>
      <w:r>
        <w:rPr>
          <w:rFonts w:cs="B Nazanin"/>
          <w:sz w:val="24"/>
          <w:szCs w:val="24"/>
          <w:rtl/>
        </w:rPr>
        <w:t xml:space="preserve"> </w:t>
      </w:r>
      <w:r>
        <w:rPr>
          <w:rFonts w:cs="B Nazanin" w:hint="cs"/>
          <w:sz w:val="24"/>
          <w:szCs w:val="24"/>
          <w:rtl/>
        </w:rPr>
        <w:t>بودایی،</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رینزای</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جهان</w:t>
      </w:r>
      <w:r>
        <w:rPr>
          <w:rFonts w:cs="B Nazanin"/>
          <w:sz w:val="24"/>
          <w:szCs w:val="24"/>
          <w:rtl/>
        </w:rPr>
        <w:t xml:space="preserve"> </w:t>
      </w:r>
      <w:r>
        <w:rPr>
          <w:rFonts w:cs="B Nazanin" w:hint="cs"/>
          <w:sz w:val="24"/>
          <w:szCs w:val="24"/>
          <w:rtl/>
        </w:rPr>
        <w:t>از</w:t>
      </w:r>
      <w:r>
        <w:rPr>
          <w:rFonts w:cs="B Nazanin"/>
          <w:sz w:val="24"/>
          <w:szCs w:val="24"/>
          <w:rtl/>
        </w:rPr>
        <w:t xml:space="preserve"> </w:t>
      </w:r>
      <w:r>
        <w:rPr>
          <w:rFonts w:cs="B Nazanin" w:hint="cs"/>
          <w:sz w:val="24"/>
          <w:szCs w:val="24"/>
          <w:rtl/>
        </w:rPr>
        <w:t>شهرتی</w:t>
      </w:r>
      <w:r>
        <w:rPr>
          <w:rFonts w:cs="B Nazanin"/>
          <w:sz w:val="24"/>
          <w:szCs w:val="24"/>
          <w:rtl/>
        </w:rPr>
        <w:t xml:space="preserve"> </w:t>
      </w:r>
      <w:r>
        <w:rPr>
          <w:rFonts w:cs="B Nazanin" w:hint="cs"/>
          <w:sz w:val="24"/>
          <w:szCs w:val="24"/>
          <w:rtl/>
        </w:rPr>
        <w:t>جهانی</w:t>
      </w:r>
      <w:r>
        <w:rPr>
          <w:rFonts w:cs="B Nazanin"/>
          <w:sz w:val="24"/>
          <w:szCs w:val="24"/>
          <w:rtl/>
        </w:rPr>
        <w:t xml:space="preserve"> </w:t>
      </w:r>
      <w:r>
        <w:rPr>
          <w:rFonts w:cs="B Nazanin" w:hint="cs"/>
          <w:sz w:val="24"/>
          <w:szCs w:val="24"/>
          <w:rtl/>
        </w:rPr>
        <w:t>برخوردار</w:t>
      </w:r>
      <w:r>
        <w:rPr>
          <w:rFonts w:cs="B Nazanin"/>
          <w:sz w:val="24"/>
          <w:szCs w:val="24"/>
          <w:rtl/>
        </w:rPr>
        <w:t xml:space="preserve"> </w:t>
      </w:r>
      <w:r>
        <w:rPr>
          <w:rFonts w:cs="B Nazanin" w:hint="cs"/>
          <w:sz w:val="24"/>
          <w:szCs w:val="24"/>
          <w:rtl/>
        </w:rPr>
        <w:t>است</w:t>
      </w:r>
      <w:r>
        <w:rPr>
          <w:rFonts w:cs="B Nazanin"/>
          <w:sz w:val="24"/>
          <w:szCs w:val="24"/>
          <w:rtl/>
        </w:rPr>
        <w:t xml:space="preserve">. </w:t>
      </w:r>
      <w:r>
        <w:rPr>
          <w:rFonts w:cs="B Nazanin" w:hint="cs"/>
          <w:sz w:val="24"/>
          <w:szCs w:val="24"/>
          <w:rtl/>
        </w:rPr>
        <w:t>تا</w:t>
      </w:r>
      <w:r>
        <w:rPr>
          <w:rFonts w:cs="B Nazanin"/>
          <w:sz w:val="24"/>
          <w:szCs w:val="24"/>
          <w:rtl/>
        </w:rPr>
        <w:t xml:space="preserve"> </w:t>
      </w:r>
      <w:r>
        <w:rPr>
          <w:rFonts w:cs="B Nazanin" w:hint="cs"/>
          <w:sz w:val="24"/>
          <w:szCs w:val="24"/>
          <w:rtl/>
        </w:rPr>
        <w:t>جایی</w:t>
      </w:r>
      <w:r>
        <w:rPr>
          <w:rFonts w:cs="B Nazanin"/>
          <w:sz w:val="24"/>
          <w:szCs w:val="24"/>
          <w:rtl/>
        </w:rPr>
        <w:t xml:space="preserve"> </w:t>
      </w:r>
      <w:r>
        <w:rPr>
          <w:rFonts w:cs="B Nazanin" w:hint="cs"/>
          <w:sz w:val="24"/>
          <w:szCs w:val="24"/>
          <w:rtl/>
        </w:rPr>
        <w:t>که</w:t>
      </w:r>
      <w:r>
        <w:rPr>
          <w:rFonts w:cs="B Nazanin"/>
          <w:sz w:val="24"/>
          <w:szCs w:val="24"/>
          <w:rtl/>
        </w:rPr>
        <w:t xml:space="preserve"> </w:t>
      </w:r>
      <w:r>
        <w:rPr>
          <w:rFonts w:cs="B Nazanin" w:hint="cs"/>
          <w:sz w:val="24"/>
          <w:szCs w:val="24"/>
          <w:rtl/>
        </w:rPr>
        <w:t>یک</w:t>
      </w:r>
      <w:r>
        <w:rPr>
          <w:rFonts w:cs="B Nazanin"/>
          <w:sz w:val="24"/>
          <w:szCs w:val="24"/>
          <w:rtl/>
        </w:rPr>
        <w:t xml:space="preserve"> </w:t>
      </w:r>
      <w:r>
        <w:rPr>
          <w:rFonts w:cs="B Nazanin" w:hint="cs"/>
          <w:sz w:val="24"/>
          <w:szCs w:val="24"/>
          <w:rtl/>
        </w:rPr>
        <w:t>تنه</w:t>
      </w:r>
      <w:r>
        <w:rPr>
          <w:rFonts w:cs="B Nazanin"/>
          <w:sz w:val="24"/>
          <w:szCs w:val="24"/>
          <w:rtl/>
        </w:rPr>
        <w:t xml:space="preserve"> </w:t>
      </w:r>
      <w:r>
        <w:rPr>
          <w:rFonts w:cs="B Nazanin" w:hint="cs"/>
          <w:sz w:val="24"/>
          <w:szCs w:val="24"/>
          <w:rtl/>
        </w:rPr>
        <w:t>معرف</w:t>
      </w:r>
      <w:r>
        <w:rPr>
          <w:rFonts w:cs="B Nazanin"/>
          <w:sz w:val="24"/>
          <w:szCs w:val="24"/>
          <w:rtl/>
        </w:rPr>
        <w:t xml:space="preserve"> </w:t>
      </w:r>
      <w:r>
        <w:rPr>
          <w:rFonts w:cs="B Nazanin" w:hint="cs"/>
          <w:sz w:val="24"/>
          <w:szCs w:val="24"/>
          <w:rtl/>
        </w:rPr>
        <w:t>سنت</w:t>
      </w:r>
      <w:r>
        <w:rPr>
          <w:rFonts w:cs="B Nazanin"/>
          <w:sz w:val="24"/>
          <w:szCs w:val="24"/>
          <w:rtl/>
        </w:rPr>
        <w:t xml:space="preserve"> </w:t>
      </w:r>
      <w:r>
        <w:rPr>
          <w:rFonts w:cs="B Nazanin" w:hint="cs"/>
          <w:sz w:val="24"/>
          <w:szCs w:val="24"/>
          <w:rtl/>
        </w:rPr>
        <w:t>ژاپنی</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آیین</w:t>
      </w:r>
      <w:r>
        <w:rPr>
          <w:rFonts w:cs="B Nazanin"/>
          <w:sz w:val="24"/>
          <w:szCs w:val="24"/>
          <w:rtl/>
        </w:rPr>
        <w:t xml:space="preserve"> </w:t>
      </w:r>
      <w:r>
        <w:rPr>
          <w:rFonts w:cs="B Nazanin" w:hint="cs"/>
          <w:sz w:val="24"/>
          <w:szCs w:val="24"/>
          <w:rtl/>
        </w:rPr>
        <w:t>بودا</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کشور</w:t>
      </w:r>
      <w:r>
        <w:rPr>
          <w:rFonts w:cs="B Nazanin"/>
          <w:sz w:val="24"/>
          <w:szCs w:val="24"/>
          <w:rtl/>
        </w:rPr>
        <w:t xml:space="preserve"> </w:t>
      </w:r>
      <w:r>
        <w:rPr>
          <w:rFonts w:cs="B Nazanin" w:hint="cs"/>
          <w:sz w:val="24"/>
          <w:szCs w:val="24"/>
          <w:rtl/>
        </w:rPr>
        <w:t>شده</w:t>
      </w:r>
      <w:r>
        <w:rPr>
          <w:rFonts w:cs="B Nazanin"/>
          <w:sz w:val="24"/>
          <w:szCs w:val="24"/>
          <w:rtl/>
        </w:rPr>
        <w:t xml:space="preserve"> </w:t>
      </w:r>
      <w:r>
        <w:rPr>
          <w:rFonts w:cs="B Nazanin" w:hint="cs"/>
          <w:sz w:val="24"/>
          <w:szCs w:val="24"/>
          <w:rtl/>
        </w:rPr>
        <w:t>است. در</w:t>
      </w:r>
      <w:r>
        <w:rPr>
          <w:rFonts w:cs="B Nazanin"/>
          <w:sz w:val="24"/>
          <w:szCs w:val="24"/>
          <w:rtl/>
        </w:rPr>
        <w:t xml:space="preserve"> </w:t>
      </w:r>
      <w:r>
        <w:rPr>
          <w:rFonts w:cs="B Nazanin" w:hint="cs"/>
          <w:sz w:val="24"/>
          <w:szCs w:val="24"/>
          <w:rtl/>
        </w:rPr>
        <w:t>ایران</w:t>
      </w:r>
      <w:r>
        <w:rPr>
          <w:rFonts w:cs="B Nazanin"/>
          <w:sz w:val="24"/>
          <w:szCs w:val="24"/>
          <w:rtl/>
        </w:rPr>
        <w:t xml:space="preserve"> </w:t>
      </w:r>
      <w:r>
        <w:rPr>
          <w:rFonts w:cs="B Nazanin" w:hint="cs"/>
          <w:sz w:val="24"/>
          <w:szCs w:val="24"/>
          <w:rtl/>
        </w:rPr>
        <w:t>هم</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جهت</w:t>
      </w:r>
      <w:r>
        <w:rPr>
          <w:rFonts w:cs="B Nazanin"/>
          <w:sz w:val="24"/>
          <w:szCs w:val="24"/>
          <w:rtl/>
        </w:rPr>
        <w:t xml:space="preserve"> </w:t>
      </w:r>
      <w:r>
        <w:rPr>
          <w:rFonts w:cs="B Nazanin" w:hint="cs"/>
          <w:sz w:val="24"/>
          <w:szCs w:val="24"/>
          <w:rtl/>
        </w:rPr>
        <w:t>ترجمه</w:t>
      </w:r>
      <w:r>
        <w:rPr>
          <w:rFonts w:cs="B Nazanin"/>
          <w:sz w:val="24"/>
          <w:szCs w:val="24"/>
          <w:rtl/>
        </w:rPr>
        <w:t xml:space="preserve"> </w:t>
      </w:r>
      <w:r>
        <w:rPr>
          <w:rFonts w:cs="B Nazanin" w:hint="cs"/>
          <w:sz w:val="24"/>
          <w:szCs w:val="24"/>
          <w:rtl/>
        </w:rPr>
        <w:t>آثار</w:t>
      </w:r>
      <w:r>
        <w:rPr>
          <w:rFonts w:cs="B Nazanin"/>
          <w:sz w:val="24"/>
          <w:szCs w:val="24"/>
          <w:rtl/>
        </w:rPr>
        <w:t xml:space="preserve"> </w:t>
      </w:r>
      <w:r>
        <w:rPr>
          <w:rFonts w:cs="B Nazanin" w:hint="cs"/>
          <w:sz w:val="24"/>
          <w:szCs w:val="24"/>
          <w:rtl/>
        </w:rPr>
        <w:t>سوزوکی</w:t>
      </w:r>
      <w:r>
        <w:rPr>
          <w:rFonts w:cs="B Nazanin"/>
          <w:sz w:val="24"/>
          <w:szCs w:val="24"/>
          <w:rtl/>
        </w:rPr>
        <w:t xml:space="preserve"> </w:t>
      </w:r>
      <w:r>
        <w:rPr>
          <w:rFonts w:cs="B Nazanin" w:hint="cs"/>
          <w:sz w:val="24"/>
          <w:szCs w:val="24"/>
          <w:rtl/>
        </w:rPr>
        <w:t>از</w:t>
      </w:r>
      <w:r>
        <w:rPr>
          <w:rFonts w:cs="B Nazanin"/>
          <w:sz w:val="24"/>
          <w:szCs w:val="24"/>
          <w:rtl/>
        </w:rPr>
        <w:t xml:space="preserve"> </w:t>
      </w:r>
      <w:r>
        <w:rPr>
          <w:rFonts w:cs="B Nazanin" w:hint="cs"/>
          <w:sz w:val="24"/>
          <w:szCs w:val="24"/>
          <w:rtl/>
        </w:rPr>
        <w:t>انگلیسی</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فارسی</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بسیار</w:t>
      </w:r>
      <w:r>
        <w:rPr>
          <w:rFonts w:cs="B Nazanin"/>
          <w:sz w:val="24"/>
          <w:szCs w:val="24"/>
          <w:rtl/>
        </w:rPr>
        <w:t xml:space="preserve"> </w:t>
      </w:r>
      <w:r>
        <w:rPr>
          <w:rFonts w:cs="B Nazanin" w:hint="cs"/>
          <w:sz w:val="24"/>
          <w:szCs w:val="24"/>
          <w:rtl/>
        </w:rPr>
        <w:t>شناخته</w:t>
      </w:r>
      <w:r>
        <w:rPr>
          <w:rFonts w:cs="B Nazanin"/>
          <w:sz w:val="24"/>
          <w:szCs w:val="24"/>
          <w:rtl/>
        </w:rPr>
        <w:t xml:space="preserve"> </w:t>
      </w:r>
      <w:r>
        <w:rPr>
          <w:rFonts w:cs="B Nazanin" w:hint="cs"/>
          <w:sz w:val="24"/>
          <w:szCs w:val="24"/>
          <w:rtl/>
        </w:rPr>
        <w:t>شده</w:t>
      </w:r>
      <w:r>
        <w:rPr>
          <w:rFonts w:cs="B Nazanin"/>
          <w:sz w:val="24"/>
          <w:szCs w:val="24"/>
          <w:rtl/>
        </w:rPr>
        <w:t xml:space="preserve"> </w:t>
      </w:r>
      <w:r>
        <w:rPr>
          <w:rFonts w:cs="B Nazanin" w:hint="cs"/>
          <w:sz w:val="24"/>
          <w:szCs w:val="24"/>
          <w:rtl/>
        </w:rPr>
        <w:t>است</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ذهن</w:t>
      </w:r>
      <w:r>
        <w:rPr>
          <w:rFonts w:cs="B Nazanin"/>
          <w:sz w:val="24"/>
          <w:szCs w:val="24"/>
          <w:rtl/>
        </w:rPr>
        <w:t xml:space="preserve"> </w:t>
      </w:r>
      <w:r>
        <w:rPr>
          <w:rFonts w:cs="B Nazanin" w:hint="cs"/>
          <w:sz w:val="24"/>
          <w:szCs w:val="24"/>
          <w:rtl/>
        </w:rPr>
        <w:t>ایرانی‌ها</w:t>
      </w:r>
      <w:r>
        <w:rPr>
          <w:rFonts w:cs="B Nazanin"/>
          <w:sz w:val="24"/>
          <w:szCs w:val="24"/>
          <w:rtl/>
        </w:rPr>
        <w:t xml:space="preserve"> </w:t>
      </w:r>
      <w:r>
        <w:rPr>
          <w:rFonts w:cs="B Nazanin" w:hint="cs"/>
          <w:sz w:val="24"/>
          <w:szCs w:val="24"/>
          <w:rtl/>
        </w:rPr>
        <w:t>آیین</w:t>
      </w:r>
      <w:r>
        <w:rPr>
          <w:rFonts w:cs="B Nazanin"/>
          <w:sz w:val="24"/>
          <w:szCs w:val="24"/>
          <w:rtl/>
        </w:rPr>
        <w:t xml:space="preserve"> </w:t>
      </w:r>
      <w:r>
        <w:rPr>
          <w:rFonts w:cs="B Nazanin" w:hint="cs"/>
          <w:sz w:val="24"/>
          <w:szCs w:val="24"/>
          <w:rtl/>
        </w:rPr>
        <w:t>بودا</w:t>
      </w:r>
      <w:r>
        <w:rPr>
          <w:rFonts w:cs="B Nazanin"/>
          <w:sz w:val="24"/>
          <w:szCs w:val="24"/>
          <w:rtl/>
        </w:rPr>
        <w:t xml:space="preserve"> </w:t>
      </w:r>
      <w:r>
        <w:rPr>
          <w:rFonts w:cs="B Nazanin" w:hint="cs"/>
          <w:sz w:val="24"/>
          <w:szCs w:val="24"/>
          <w:rtl/>
        </w:rPr>
        <w:t>ژاپنی</w:t>
      </w:r>
      <w:r>
        <w:rPr>
          <w:rFonts w:cs="B Nazanin"/>
          <w:sz w:val="24"/>
          <w:szCs w:val="24"/>
          <w:rtl/>
        </w:rPr>
        <w:t xml:space="preserve"> </w:t>
      </w:r>
      <w:r>
        <w:rPr>
          <w:rFonts w:cs="B Nazanin" w:hint="cs"/>
          <w:sz w:val="24"/>
          <w:szCs w:val="24"/>
          <w:rtl/>
        </w:rPr>
        <w:t>را</w:t>
      </w:r>
      <w:r>
        <w:rPr>
          <w:rFonts w:cs="B Nazanin"/>
          <w:sz w:val="24"/>
          <w:szCs w:val="24"/>
          <w:rtl/>
        </w:rPr>
        <w:t xml:space="preserve"> </w:t>
      </w:r>
      <w:r>
        <w:rPr>
          <w:rFonts w:cs="B Nazanin" w:hint="cs"/>
          <w:sz w:val="24"/>
          <w:szCs w:val="24"/>
          <w:rtl/>
        </w:rPr>
        <w:t>عمدتا</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اعتبار</w:t>
      </w:r>
      <w:r>
        <w:rPr>
          <w:rFonts w:cs="B Nazanin"/>
          <w:sz w:val="24"/>
          <w:szCs w:val="24"/>
          <w:rtl/>
        </w:rPr>
        <w:t xml:space="preserve"> </w:t>
      </w:r>
      <w:r>
        <w:rPr>
          <w:rFonts w:cs="B Nazanin" w:hint="cs"/>
          <w:sz w:val="24"/>
          <w:szCs w:val="24"/>
          <w:rtl/>
        </w:rPr>
        <w:t>آثار</w:t>
      </w:r>
      <w:r>
        <w:rPr>
          <w:rFonts w:cs="B Nazanin"/>
          <w:sz w:val="24"/>
          <w:szCs w:val="24"/>
          <w:rtl/>
        </w:rPr>
        <w:t xml:space="preserve"> </w:t>
      </w:r>
      <w:r>
        <w:rPr>
          <w:rFonts w:cs="B Nazanin" w:hint="cs"/>
          <w:sz w:val="24"/>
          <w:szCs w:val="24"/>
          <w:rtl/>
        </w:rPr>
        <w:t>سوزوکی</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رینزای</w:t>
      </w:r>
      <w:r>
        <w:rPr>
          <w:rFonts w:cs="B Nazanin"/>
          <w:sz w:val="24"/>
          <w:szCs w:val="24"/>
          <w:rtl/>
        </w:rPr>
        <w:t xml:space="preserve"> </w:t>
      </w:r>
      <w:r>
        <w:rPr>
          <w:rFonts w:cs="B Nazanin" w:hint="cs"/>
          <w:sz w:val="24"/>
          <w:szCs w:val="24"/>
          <w:rtl/>
        </w:rPr>
        <w:t>می‌شناسد</w:t>
      </w:r>
      <w:r>
        <w:rPr>
          <w:rFonts w:cs="B Nazanin"/>
          <w:sz w:val="24"/>
          <w:szCs w:val="24"/>
        </w:rPr>
        <w:t>.</w:t>
      </w:r>
      <w:r>
        <w:rPr>
          <w:rFonts w:cs="B Nazanin" w:hint="cs"/>
          <w:sz w:val="24"/>
          <w:szCs w:val="24"/>
          <w:rtl/>
        </w:rPr>
        <w:t xml:space="preserve"> دانشگاه هانازونو</w:t>
      </w:r>
      <w:r>
        <w:rPr>
          <w:rStyle w:val="FootnoteReference"/>
          <w:rFonts w:cs="B Nazanin"/>
          <w:sz w:val="24"/>
          <w:szCs w:val="24"/>
          <w:rtl/>
        </w:rPr>
        <w:footnoteReference w:id="691"/>
      </w:r>
      <w:r>
        <w:rPr>
          <w:rFonts w:cs="B Nazanin" w:hint="cs"/>
          <w:sz w:val="24"/>
          <w:szCs w:val="24"/>
          <w:rtl/>
        </w:rPr>
        <w:t xml:space="preserve"> در کیوتو در زمزه دانشگاه‌هایی است که به طور مشخص و آکادمیک بر روی این مکتب پژوهش می‌کند.</w:t>
      </w:r>
    </w:p>
    <w:p>
      <w:pPr>
        <w:bidi/>
        <w:rPr>
          <w:rFonts w:cs="B Nazanin"/>
          <w:b/>
          <w:bCs/>
          <w:sz w:val="24"/>
          <w:szCs w:val="24"/>
          <w:lang w:bidi="fa-IR"/>
        </w:rPr>
      </w:pPr>
      <w:r>
        <w:rPr>
          <w:rFonts w:cs="B Nazanin" w:hint="cs"/>
          <w:b/>
          <w:bCs/>
          <w:sz w:val="24"/>
          <w:szCs w:val="24"/>
          <w:rtl/>
        </w:rPr>
        <w:t>مکتب</w:t>
      </w:r>
      <w:r>
        <w:rPr>
          <w:rFonts w:cs="B Nazanin"/>
          <w:b/>
          <w:bCs/>
          <w:sz w:val="24"/>
          <w:szCs w:val="24"/>
          <w:rtl/>
        </w:rPr>
        <w:t xml:space="preserve"> </w:t>
      </w:r>
      <w:r>
        <w:rPr>
          <w:rFonts w:cs="B Nazanin" w:hint="cs"/>
          <w:b/>
          <w:bCs/>
          <w:sz w:val="24"/>
          <w:szCs w:val="24"/>
          <w:rtl/>
        </w:rPr>
        <w:t>یازدهم،</w:t>
      </w:r>
      <w:r>
        <w:rPr>
          <w:rFonts w:cs="B Nazanin"/>
          <w:b/>
          <w:bCs/>
          <w:sz w:val="24"/>
          <w:szCs w:val="24"/>
          <w:rtl/>
        </w:rPr>
        <w:t xml:space="preserve"> </w:t>
      </w:r>
      <w:r>
        <w:rPr>
          <w:rFonts w:cs="B Nazanin" w:hint="cs"/>
          <w:b/>
          <w:bCs/>
          <w:sz w:val="24"/>
          <w:szCs w:val="24"/>
          <w:rtl/>
        </w:rPr>
        <w:t xml:space="preserve">مکتب </w:t>
      </w:r>
      <w:r>
        <w:rPr>
          <w:rFonts w:cs="B Nazanin"/>
          <w:b/>
          <w:bCs/>
          <w:sz w:val="24"/>
          <w:szCs w:val="24"/>
          <w:rtl/>
        </w:rPr>
        <w:t>"</w:t>
      </w:r>
      <w:r>
        <w:rPr>
          <w:rFonts w:cs="B Nazanin" w:hint="cs"/>
          <w:b/>
          <w:bCs/>
          <w:sz w:val="24"/>
          <w:szCs w:val="24"/>
          <w:rtl/>
        </w:rPr>
        <w:t>سوتو" (</w:t>
      </w:r>
      <w:r>
        <w:rPr>
          <w:rFonts w:cs="B Nazanin" w:hint="eastAsia"/>
          <w:b/>
          <w:bCs/>
          <w:sz w:val="24"/>
          <w:szCs w:val="24"/>
          <w:lang w:bidi="fa-IR"/>
        </w:rPr>
        <w:t>曹洞宗</w:t>
      </w:r>
      <w:r>
        <w:rPr>
          <w:rFonts w:cs="B Nazanin"/>
          <w:b/>
          <w:bCs/>
          <w:sz w:val="24"/>
          <w:szCs w:val="24"/>
          <w:lang w:bidi="fa-IR"/>
        </w:rPr>
        <w:t>/Sōtō shū</w:t>
      </w:r>
      <w:r>
        <w:rPr>
          <w:rFonts w:cs="B Nazanin" w:hint="cs"/>
          <w:b/>
          <w:bCs/>
          <w:sz w:val="24"/>
          <w:szCs w:val="24"/>
          <w:rtl/>
        </w:rPr>
        <w:t>):</w:t>
      </w:r>
    </w:p>
    <w:p>
      <w:pPr>
        <w:bidi/>
        <w:rPr>
          <w:rFonts w:cs="B Nazanin"/>
          <w:sz w:val="24"/>
          <w:szCs w:val="24"/>
          <w:rtl/>
        </w:rPr>
      </w:pPr>
      <w:r>
        <w:rPr>
          <w:rFonts w:cs="B Nazanin" w:hint="cs"/>
          <w:sz w:val="24"/>
          <w:szCs w:val="24"/>
          <w:rtl/>
        </w:rPr>
        <w:t>این</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از</w:t>
      </w:r>
      <w:r>
        <w:rPr>
          <w:rFonts w:cs="B Nazanin"/>
          <w:sz w:val="24"/>
          <w:szCs w:val="24"/>
          <w:rtl/>
        </w:rPr>
        <w:t xml:space="preserve"> </w:t>
      </w:r>
      <w:r>
        <w:rPr>
          <w:rFonts w:cs="B Nazanin" w:hint="cs"/>
          <w:sz w:val="24"/>
          <w:szCs w:val="24"/>
          <w:rtl/>
        </w:rPr>
        <w:t>نظر</w:t>
      </w:r>
      <w:r>
        <w:rPr>
          <w:rFonts w:cs="B Nazanin"/>
          <w:sz w:val="24"/>
          <w:szCs w:val="24"/>
          <w:rtl/>
        </w:rPr>
        <w:t xml:space="preserve"> </w:t>
      </w:r>
      <w:r>
        <w:rPr>
          <w:rFonts w:cs="B Nazanin" w:hint="cs"/>
          <w:sz w:val="24"/>
          <w:szCs w:val="24"/>
          <w:rtl/>
        </w:rPr>
        <w:t>اصول</w:t>
      </w:r>
      <w:r>
        <w:rPr>
          <w:rFonts w:cs="B Nazanin"/>
          <w:sz w:val="24"/>
          <w:szCs w:val="24"/>
          <w:rtl/>
        </w:rPr>
        <w:t xml:space="preserve"> </w:t>
      </w:r>
      <w:r>
        <w:rPr>
          <w:rFonts w:cs="B Nazanin" w:hint="cs"/>
          <w:sz w:val="24"/>
          <w:szCs w:val="24"/>
          <w:rtl/>
        </w:rPr>
        <w:t>کلی</w:t>
      </w:r>
      <w:r>
        <w:rPr>
          <w:rFonts w:cs="B Nazanin"/>
          <w:sz w:val="24"/>
          <w:szCs w:val="24"/>
          <w:rtl/>
        </w:rPr>
        <w:t xml:space="preserve"> </w:t>
      </w:r>
      <w:r>
        <w:rPr>
          <w:rFonts w:cs="B Nazanin" w:hint="cs"/>
          <w:sz w:val="24"/>
          <w:szCs w:val="24"/>
          <w:rtl/>
        </w:rPr>
        <w:t>همانند</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رینزای</w:t>
      </w:r>
      <w:r>
        <w:rPr>
          <w:rFonts w:cs="B Nazanin"/>
          <w:sz w:val="24"/>
          <w:szCs w:val="24"/>
          <w:rtl/>
        </w:rPr>
        <w:t xml:space="preserve"> </w:t>
      </w:r>
      <w:r>
        <w:rPr>
          <w:rFonts w:cs="B Nazanin" w:hint="cs"/>
          <w:sz w:val="24"/>
          <w:szCs w:val="24"/>
          <w:rtl/>
        </w:rPr>
        <w:t>است</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متن</w:t>
      </w:r>
      <w:r>
        <w:rPr>
          <w:rFonts w:cs="B Nazanin"/>
          <w:sz w:val="24"/>
          <w:szCs w:val="24"/>
          <w:rtl/>
        </w:rPr>
        <w:t xml:space="preserve"> </w:t>
      </w:r>
      <w:r>
        <w:rPr>
          <w:rFonts w:cs="B Nazanin" w:hint="cs"/>
          <w:sz w:val="24"/>
          <w:szCs w:val="24"/>
          <w:rtl/>
        </w:rPr>
        <w:t>مشخصی</w:t>
      </w:r>
      <w:r>
        <w:rPr>
          <w:rFonts w:cs="B Nazanin"/>
          <w:sz w:val="24"/>
          <w:szCs w:val="24"/>
          <w:rtl/>
        </w:rPr>
        <w:t xml:space="preserve"> </w:t>
      </w:r>
      <w:r>
        <w:rPr>
          <w:rFonts w:cs="B Nazanin" w:hint="cs"/>
          <w:sz w:val="24"/>
          <w:szCs w:val="24"/>
          <w:rtl/>
        </w:rPr>
        <w:t>ندارد،</w:t>
      </w:r>
      <w:r>
        <w:rPr>
          <w:rFonts w:cs="B Nazanin"/>
          <w:sz w:val="24"/>
          <w:szCs w:val="24"/>
          <w:rtl/>
        </w:rPr>
        <w:t xml:space="preserve"> </w:t>
      </w:r>
      <w:r>
        <w:rPr>
          <w:rFonts w:cs="B Nazanin" w:hint="cs"/>
          <w:sz w:val="24"/>
          <w:szCs w:val="24"/>
          <w:rtl/>
        </w:rPr>
        <w:t>اما</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نوع</w:t>
      </w:r>
      <w:r>
        <w:rPr>
          <w:rFonts w:cs="B Nazanin"/>
          <w:sz w:val="24"/>
          <w:szCs w:val="24"/>
          <w:rtl/>
        </w:rPr>
        <w:t xml:space="preserve"> </w:t>
      </w:r>
      <w:r>
        <w:rPr>
          <w:rFonts w:cs="B Nazanin" w:hint="cs"/>
          <w:sz w:val="24"/>
          <w:szCs w:val="24"/>
          <w:rtl/>
        </w:rPr>
        <w:t>تعلیم</w:t>
      </w:r>
      <w:r>
        <w:rPr>
          <w:rFonts w:cs="B Nazanin"/>
          <w:sz w:val="24"/>
          <w:szCs w:val="24"/>
          <w:rtl/>
        </w:rPr>
        <w:t xml:space="preserve"> </w:t>
      </w:r>
      <w:r>
        <w:rPr>
          <w:rFonts w:cs="B Nazanin" w:hint="cs"/>
          <w:sz w:val="24"/>
          <w:szCs w:val="24"/>
          <w:rtl/>
        </w:rPr>
        <w:t>با</w:t>
      </w:r>
      <w:r>
        <w:rPr>
          <w:rFonts w:cs="B Nazanin"/>
          <w:sz w:val="24"/>
          <w:szCs w:val="24"/>
          <w:rtl/>
        </w:rPr>
        <w:t xml:space="preserve"> </w:t>
      </w:r>
      <w:r>
        <w:rPr>
          <w:rFonts w:cs="B Nazanin" w:hint="cs"/>
          <w:sz w:val="24"/>
          <w:szCs w:val="24"/>
          <w:rtl/>
        </w:rPr>
        <w:t>آن</w:t>
      </w:r>
      <w:r>
        <w:rPr>
          <w:rFonts w:cs="B Nazanin"/>
          <w:sz w:val="24"/>
          <w:szCs w:val="24"/>
          <w:rtl/>
        </w:rPr>
        <w:t xml:space="preserve"> </w:t>
      </w:r>
      <w:r>
        <w:rPr>
          <w:rFonts w:cs="B Nazanin" w:hint="cs"/>
          <w:sz w:val="24"/>
          <w:szCs w:val="24"/>
          <w:rtl/>
        </w:rPr>
        <w:t>تفاوت</w:t>
      </w:r>
      <w:r>
        <w:rPr>
          <w:rFonts w:cs="B Nazanin"/>
          <w:sz w:val="24"/>
          <w:szCs w:val="24"/>
          <w:rtl/>
        </w:rPr>
        <w:t xml:space="preserve"> </w:t>
      </w:r>
      <w:r>
        <w:rPr>
          <w:rFonts w:cs="B Nazanin" w:hint="cs"/>
          <w:sz w:val="24"/>
          <w:szCs w:val="24"/>
          <w:rtl/>
        </w:rPr>
        <w:t>دارد</w:t>
      </w:r>
      <w:r>
        <w:rPr>
          <w:rFonts w:cs="B Nazanin"/>
          <w:sz w:val="24"/>
          <w:szCs w:val="24"/>
          <w:rtl/>
        </w:rPr>
        <w:t xml:space="preserve">. </w:t>
      </w:r>
      <w:r>
        <w:rPr>
          <w:rFonts w:cs="B Nazanin" w:hint="cs"/>
          <w:sz w:val="24"/>
          <w:szCs w:val="24"/>
          <w:rtl/>
        </w:rPr>
        <w:t>چهار تفاوت</w:t>
      </w:r>
      <w:r>
        <w:rPr>
          <w:rFonts w:cs="B Nazanin"/>
          <w:sz w:val="24"/>
          <w:szCs w:val="24"/>
          <w:rtl/>
        </w:rPr>
        <w:t xml:space="preserve"> </w:t>
      </w:r>
      <w:r>
        <w:rPr>
          <w:rFonts w:cs="B Nazanin" w:hint="cs"/>
          <w:sz w:val="24"/>
          <w:szCs w:val="24"/>
          <w:rtl/>
        </w:rPr>
        <w:t>عمده</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با</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رینزای</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قرار</w:t>
      </w:r>
      <w:r>
        <w:rPr>
          <w:rFonts w:cs="B Nazanin"/>
          <w:sz w:val="24"/>
          <w:szCs w:val="24"/>
          <w:rtl/>
        </w:rPr>
        <w:t xml:space="preserve"> </w:t>
      </w:r>
      <w:r>
        <w:rPr>
          <w:rFonts w:cs="B Nazanin" w:hint="cs"/>
          <w:sz w:val="24"/>
          <w:szCs w:val="24"/>
          <w:rtl/>
        </w:rPr>
        <w:t>است</w:t>
      </w:r>
      <w:r>
        <w:rPr>
          <w:rFonts w:cs="B Nazanin"/>
          <w:sz w:val="24"/>
          <w:szCs w:val="24"/>
        </w:rPr>
        <w:t>:</w:t>
      </w:r>
    </w:p>
    <w:p>
      <w:pPr>
        <w:bidi/>
        <w:rPr>
          <w:rFonts w:cs="B Nazanin"/>
          <w:sz w:val="24"/>
          <w:szCs w:val="24"/>
          <w:rtl/>
        </w:rPr>
      </w:pPr>
      <w:r>
        <w:rPr>
          <w:rFonts w:cs="B Nazanin" w:hint="cs"/>
          <w:sz w:val="24"/>
          <w:szCs w:val="24"/>
          <w:rtl/>
        </w:rPr>
        <w:t>اول</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که</w:t>
      </w:r>
      <w:r>
        <w:rPr>
          <w:rFonts w:cs="B Nazanin"/>
          <w:sz w:val="24"/>
          <w:szCs w:val="24"/>
          <w:rtl/>
        </w:rPr>
        <w:t xml:space="preserve"> </w:t>
      </w:r>
      <w:r>
        <w:rPr>
          <w:rFonts w:cs="B Nazanin" w:hint="cs"/>
          <w:sz w:val="24"/>
          <w:szCs w:val="24"/>
          <w:rtl/>
        </w:rPr>
        <w:t>برخلاف</w:t>
      </w:r>
      <w:r>
        <w:rPr>
          <w:rFonts w:cs="B Nazanin"/>
          <w:sz w:val="24"/>
          <w:szCs w:val="24"/>
          <w:rtl/>
        </w:rPr>
        <w:t xml:space="preserve"> </w:t>
      </w:r>
      <w:r>
        <w:rPr>
          <w:rFonts w:cs="B Nazanin" w:hint="cs"/>
          <w:sz w:val="24"/>
          <w:szCs w:val="24"/>
          <w:rtl/>
          <w:lang w:bidi="fa-IR"/>
        </w:rPr>
        <w:t xml:space="preserve">مکتب </w:t>
      </w:r>
      <w:r>
        <w:rPr>
          <w:rFonts w:cs="B Nazanin" w:hint="cs"/>
          <w:sz w:val="24"/>
          <w:szCs w:val="24"/>
          <w:rtl/>
        </w:rPr>
        <w:t>رینزای</w:t>
      </w:r>
      <w:r>
        <w:rPr>
          <w:rFonts w:cs="B Nazanin"/>
          <w:sz w:val="24"/>
          <w:szCs w:val="24"/>
          <w:rtl/>
        </w:rPr>
        <w:t xml:space="preserve"> </w:t>
      </w:r>
      <w:r>
        <w:rPr>
          <w:rFonts w:cs="B Nazanin" w:hint="cs"/>
          <w:sz w:val="24"/>
          <w:szCs w:val="24"/>
          <w:rtl/>
        </w:rPr>
        <w:t>که</w:t>
      </w:r>
      <w:r>
        <w:rPr>
          <w:rFonts w:cs="B Nazanin"/>
          <w:sz w:val="24"/>
          <w:szCs w:val="24"/>
          <w:rtl/>
        </w:rPr>
        <w:t xml:space="preserve"> </w:t>
      </w:r>
      <w:r>
        <w:rPr>
          <w:rFonts w:cs="B Nazanin" w:hint="cs"/>
          <w:sz w:val="24"/>
          <w:szCs w:val="24"/>
          <w:rtl/>
        </w:rPr>
        <w:t>بودیساتوای</w:t>
      </w:r>
      <w:r>
        <w:rPr>
          <w:rFonts w:cs="B Nazanin"/>
          <w:sz w:val="24"/>
          <w:szCs w:val="24"/>
          <w:rtl/>
        </w:rPr>
        <w:t xml:space="preserve"> </w:t>
      </w:r>
      <w:r>
        <w:rPr>
          <w:rFonts w:cs="B Nazanin" w:hint="cs"/>
          <w:sz w:val="24"/>
          <w:szCs w:val="24"/>
          <w:rtl/>
        </w:rPr>
        <w:t>مشخصی</w:t>
      </w:r>
      <w:r>
        <w:rPr>
          <w:rFonts w:cs="B Nazanin"/>
          <w:sz w:val="24"/>
          <w:szCs w:val="24"/>
          <w:rtl/>
        </w:rPr>
        <w:t xml:space="preserve"> </w:t>
      </w:r>
      <w:r>
        <w:rPr>
          <w:rFonts w:cs="B Nazanin" w:hint="cs"/>
          <w:sz w:val="24"/>
          <w:szCs w:val="24"/>
          <w:rtl/>
        </w:rPr>
        <w:t>را</w:t>
      </w:r>
      <w:r>
        <w:rPr>
          <w:rFonts w:cs="B Nazanin"/>
          <w:sz w:val="24"/>
          <w:szCs w:val="24"/>
          <w:rtl/>
        </w:rPr>
        <w:t xml:space="preserve"> </w:t>
      </w:r>
      <w:r>
        <w:rPr>
          <w:rFonts w:cs="B Nazanin" w:hint="cs"/>
          <w:sz w:val="24"/>
          <w:szCs w:val="24"/>
          <w:rtl/>
        </w:rPr>
        <w:t>نیایش</w:t>
      </w:r>
      <w:r>
        <w:rPr>
          <w:rFonts w:cs="B Nazanin"/>
          <w:sz w:val="24"/>
          <w:szCs w:val="24"/>
          <w:rtl/>
        </w:rPr>
        <w:t xml:space="preserve"> </w:t>
      </w:r>
      <w:r>
        <w:rPr>
          <w:rFonts w:cs="B Nazanin" w:hint="cs"/>
          <w:sz w:val="24"/>
          <w:szCs w:val="24"/>
          <w:rtl/>
        </w:rPr>
        <w:t>نمی‌کند،</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همانند</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تندای</w:t>
      </w:r>
      <w:r>
        <w:rPr>
          <w:rFonts w:cs="B Nazanin"/>
          <w:sz w:val="24"/>
          <w:szCs w:val="24"/>
          <w:rtl/>
        </w:rPr>
        <w:t xml:space="preserve"> </w:t>
      </w:r>
      <w:r>
        <w:rPr>
          <w:rFonts w:cs="B Nazanin" w:hint="cs"/>
          <w:sz w:val="24"/>
          <w:szCs w:val="24"/>
          <w:rtl/>
        </w:rPr>
        <w:t>بودا</w:t>
      </w:r>
      <w:r>
        <w:rPr>
          <w:rFonts w:cs="B Nazanin"/>
          <w:sz w:val="24"/>
          <w:szCs w:val="24"/>
          <w:rtl/>
        </w:rPr>
        <w:t xml:space="preserve"> </w:t>
      </w:r>
      <w:r>
        <w:rPr>
          <w:rFonts w:cs="B Nazanin" w:hint="cs"/>
          <w:sz w:val="24"/>
          <w:szCs w:val="24"/>
          <w:rtl/>
        </w:rPr>
        <w:t>شاکیامونی</w:t>
      </w:r>
      <w:r>
        <w:rPr>
          <w:rFonts w:cs="B Nazanin"/>
          <w:sz w:val="24"/>
          <w:szCs w:val="24"/>
          <w:rtl/>
        </w:rPr>
        <w:t xml:space="preserve"> </w:t>
      </w:r>
      <w:r>
        <w:rPr>
          <w:rFonts w:cs="B Nazanin" w:hint="cs"/>
          <w:sz w:val="24"/>
          <w:szCs w:val="24"/>
          <w:rtl/>
        </w:rPr>
        <w:t>را</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عنوان</w:t>
      </w:r>
      <w:r>
        <w:rPr>
          <w:rFonts w:cs="B Nazanin"/>
          <w:sz w:val="24"/>
          <w:szCs w:val="24"/>
          <w:rtl/>
        </w:rPr>
        <w:t xml:space="preserve"> </w:t>
      </w:r>
      <w:r>
        <w:rPr>
          <w:rFonts w:cs="B Nazanin" w:hint="cs"/>
          <w:sz w:val="24"/>
          <w:szCs w:val="24"/>
          <w:rtl/>
        </w:rPr>
        <w:t>بودیساتوا</w:t>
      </w:r>
      <w:r>
        <w:rPr>
          <w:rFonts w:cs="B Nazanin"/>
          <w:sz w:val="24"/>
          <w:szCs w:val="24"/>
          <w:rtl/>
        </w:rPr>
        <w:t xml:space="preserve"> </w:t>
      </w:r>
      <w:r>
        <w:rPr>
          <w:rFonts w:cs="B Nazanin" w:hint="cs"/>
          <w:sz w:val="24"/>
          <w:szCs w:val="24"/>
          <w:rtl/>
        </w:rPr>
        <w:t>نیایش</w:t>
      </w:r>
      <w:r>
        <w:rPr>
          <w:rFonts w:cs="B Nazanin"/>
          <w:sz w:val="24"/>
          <w:szCs w:val="24"/>
          <w:rtl/>
        </w:rPr>
        <w:t xml:space="preserve"> </w:t>
      </w:r>
      <w:r>
        <w:rPr>
          <w:rFonts w:cs="B Nazanin" w:hint="cs"/>
          <w:sz w:val="24"/>
          <w:szCs w:val="24"/>
          <w:rtl/>
        </w:rPr>
        <w:t>می‌کند</w:t>
      </w:r>
      <w:r>
        <w:rPr>
          <w:rFonts w:cs="B Nazanin"/>
          <w:sz w:val="24"/>
          <w:szCs w:val="24"/>
          <w:rtl/>
        </w:rPr>
        <w:t xml:space="preserve">. </w:t>
      </w:r>
      <w:r>
        <w:rPr>
          <w:rFonts w:cs="B Nazanin" w:hint="cs"/>
          <w:sz w:val="24"/>
          <w:szCs w:val="24"/>
          <w:rtl/>
        </w:rPr>
        <w:t>همین</w:t>
      </w:r>
      <w:r>
        <w:rPr>
          <w:rFonts w:cs="B Nazanin"/>
          <w:sz w:val="24"/>
          <w:szCs w:val="24"/>
          <w:rtl/>
        </w:rPr>
        <w:t xml:space="preserve"> </w:t>
      </w:r>
      <w:r>
        <w:rPr>
          <w:rFonts w:cs="B Nazanin" w:hint="cs"/>
          <w:sz w:val="24"/>
          <w:szCs w:val="24"/>
          <w:rtl/>
        </w:rPr>
        <w:t>طور</w:t>
      </w:r>
      <w:r>
        <w:rPr>
          <w:rFonts w:cs="B Nazanin"/>
          <w:sz w:val="24"/>
          <w:szCs w:val="24"/>
          <w:rtl/>
        </w:rPr>
        <w:t xml:space="preserve"> </w:t>
      </w:r>
      <w:r>
        <w:rPr>
          <w:rFonts w:cs="B Nazanin" w:hint="cs"/>
          <w:sz w:val="24"/>
          <w:szCs w:val="24"/>
          <w:rtl/>
        </w:rPr>
        <w:t>بر خلاف</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رینزای</w:t>
      </w:r>
      <w:r>
        <w:rPr>
          <w:rFonts w:cs="B Nazanin"/>
          <w:sz w:val="24"/>
          <w:szCs w:val="24"/>
          <w:rtl/>
        </w:rPr>
        <w:t xml:space="preserve"> </w:t>
      </w:r>
      <w:r>
        <w:rPr>
          <w:rFonts w:cs="B Nazanin" w:hint="cs"/>
          <w:sz w:val="24"/>
          <w:szCs w:val="24"/>
          <w:rtl/>
        </w:rPr>
        <w:t>که</w:t>
      </w:r>
      <w:r>
        <w:rPr>
          <w:rFonts w:cs="B Nazanin"/>
          <w:sz w:val="24"/>
          <w:szCs w:val="24"/>
          <w:rtl/>
        </w:rPr>
        <w:t xml:space="preserve"> </w:t>
      </w:r>
      <w:r>
        <w:rPr>
          <w:rFonts w:cs="B Nazanin" w:hint="cs"/>
          <w:sz w:val="24"/>
          <w:szCs w:val="24"/>
          <w:rtl/>
        </w:rPr>
        <w:t>معابد</w:t>
      </w:r>
      <w:r>
        <w:rPr>
          <w:rFonts w:cs="B Nazanin"/>
          <w:sz w:val="24"/>
          <w:szCs w:val="24"/>
          <w:rtl/>
        </w:rPr>
        <w:t xml:space="preserve"> </w:t>
      </w:r>
      <w:r>
        <w:rPr>
          <w:rFonts w:cs="B Nazanin" w:hint="cs"/>
          <w:sz w:val="24"/>
          <w:szCs w:val="24"/>
          <w:rtl/>
        </w:rPr>
        <w:t>اصلی</w:t>
      </w:r>
      <w:r>
        <w:rPr>
          <w:rFonts w:cs="B Nazanin"/>
          <w:sz w:val="24"/>
          <w:szCs w:val="24"/>
          <w:rtl/>
        </w:rPr>
        <w:t xml:space="preserve"> </w:t>
      </w:r>
      <w:r>
        <w:rPr>
          <w:rFonts w:cs="B Nazanin" w:hint="cs"/>
          <w:sz w:val="24"/>
          <w:szCs w:val="24"/>
          <w:rtl/>
        </w:rPr>
        <w:t>آن</w:t>
      </w:r>
      <w:r>
        <w:rPr>
          <w:rFonts w:cs="B Nazanin"/>
          <w:sz w:val="24"/>
          <w:szCs w:val="24"/>
          <w:rtl/>
        </w:rPr>
        <w:t xml:space="preserve"> </w:t>
      </w:r>
      <w:r>
        <w:rPr>
          <w:rFonts w:cs="B Nazanin" w:hint="cs"/>
          <w:sz w:val="24"/>
          <w:szCs w:val="24"/>
          <w:rtl/>
        </w:rPr>
        <w:t>پراکنده‌اند،</w:t>
      </w:r>
      <w:r>
        <w:rPr>
          <w:rFonts w:cs="B Nazanin"/>
          <w:sz w:val="24"/>
          <w:szCs w:val="24"/>
          <w:rtl/>
        </w:rPr>
        <w:t xml:space="preserve"> </w:t>
      </w:r>
      <w:r>
        <w:rPr>
          <w:rFonts w:cs="B Nazanin" w:hint="cs"/>
          <w:sz w:val="24"/>
          <w:szCs w:val="24"/>
          <w:rtl/>
        </w:rPr>
        <w:t>دو</w:t>
      </w:r>
      <w:r>
        <w:rPr>
          <w:rFonts w:cs="B Nazanin"/>
          <w:sz w:val="24"/>
          <w:szCs w:val="24"/>
          <w:rtl/>
        </w:rPr>
        <w:t xml:space="preserve"> </w:t>
      </w:r>
      <w:r>
        <w:rPr>
          <w:rFonts w:cs="B Nazanin" w:hint="cs"/>
          <w:sz w:val="24"/>
          <w:szCs w:val="24"/>
          <w:rtl/>
        </w:rPr>
        <w:t>معبد</w:t>
      </w:r>
      <w:r>
        <w:rPr>
          <w:rFonts w:cs="B Nazanin"/>
          <w:sz w:val="24"/>
          <w:szCs w:val="24"/>
          <w:rtl/>
        </w:rPr>
        <w:t xml:space="preserve"> "</w:t>
      </w:r>
      <w:r>
        <w:rPr>
          <w:rFonts w:cs="B Nazanin" w:hint="cs"/>
          <w:sz w:val="24"/>
          <w:szCs w:val="24"/>
          <w:rtl/>
        </w:rPr>
        <w:t>ئه‌هه‌جی</w:t>
      </w:r>
      <w:r>
        <w:rPr>
          <w:rFonts w:cs="B Nazanin"/>
          <w:sz w:val="24"/>
          <w:szCs w:val="24"/>
          <w:rtl/>
        </w:rPr>
        <w:t>"</w:t>
      </w:r>
      <w:r>
        <w:rPr>
          <w:rStyle w:val="FootnoteReference"/>
          <w:rFonts w:cs="B Nazanin"/>
          <w:sz w:val="24"/>
          <w:szCs w:val="24"/>
          <w:rtl/>
        </w:rPr>
        <w:footnoteReference w:id="692"/>
      </w:r>
      <w:r>
        <w:rPr>
          <w:rFonts w:cs="B Nazanin"/>
          <w:sz w:val="24"/>
          <w:szCs w:val="24"/>
          <w:rtl/>
        </w:rPr>
        <w:t xml:space="preserve"> </w:t>
      </w:r>
      <w:r>
        <w:rPr>
          <w:rFonts w:cs="B Nazanin" w:hint="cs"/>
          <w:sz w:val="24"/>
          <w:szCs w:val="24"/>
          <w:rtl/>
        </w:rPr>
        <w:t>واقع</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استان</w:t>
      </w:r>
      <w:r>
        <w:rPr>
          <w:rFonts w:cs="B Nazanin"/>
          <w:sz w:val="24"/>
          <w:szCs w:val="24"/>
          <w:rtl/>
        </w:rPr>
        <w:t xml:space="preserve"> </w:t>
      </w:r>
      <w:r>
        <w:rPr>
          <w:rFonts w:cs="B Nazanin" w:hint="cs"/>
          <w:sz w:val="24"/>
          <w:szCs w:val="24"/>
          <w:rtl/>
        </w:rPr>
        <w:t>فوکویی</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سوجیجی</w:t>
      </w:r>
      <w:r>
        <w:rPr>
          <w:rFonts w:cs="B Nazanin"/>
          <w:sz w:val="24"/>
          <w:szCs w:val="24"/>
          <w:rtl/>
        </w:rPr>
        <w:t>"</w:t>
      </w:r>
      <w:r>
        <w:rPr>
          <w:rStyle w:val="FootnoteReference"/>
          <w:rFonts w:cs="B Nazanin"/>
          <w:sz w:val="24"/>
          <w:szCs w:val="24"/>
          <w:rtl/>
        </w:rPr>
        <w:footnoteReference w:id="693"/>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استان</w:t>
      </w:r>
      <w:r>
        <w:rPr>
          <w:rFonts w:cs="B Nazanin"/>
          <w:sz w:val="24"/>
          <w:szCs w:val="24"/>
          <w:rtl/>
        </w:rPr>
        <w:t xml:space="preserve"> </w:t>
      </w:r>
      <w:r>
        <w:rPr>
          <w:rFonts w:cs="B Nazanin" w:hint="cs"/>
          <w:sz w:val="24"/>
          <w:szCs w:val="24"/>
          <w:rtl/>
        </w:rPr>
        <w:t>ایشیکاوا</w:t>
      </w:r>
      <w:r>
        <w:rPr>
          <w:rFonts w:cs="B Nazanin"/>
          <w:sz w:val="24"/>
          <w:szCs w:val="24"/>
          <w:rtl/>
        </w:rPr>
        <w:t xml:space="preserve"> </w:t>
      </w:r>
      <w:r>
        <w:rPr>
          <w:rFonts w:cs="B Nazanin" w:hint="cs"/>
          <w:sz w:val="24"/>
          <w:szCs w:val="24"/>
          <w:rtl/>
        </w:rPr>
        <w:t>دو</w:t>
      </w:r>
      <w:r>
        <w:rPr>
          <w:rFonts w:cs="B Nazanin"/>
          <w:sz w:val="24"/>
          <w:szCs w:val="24"/>
          <w:rtl/>
        </w:rPr>
        <w:t xml:space="preserve"> </w:t>
      </w:r>
      <w:r>
        <w:rPr>
          <w:rFonts w:cs="B Nazanin" w:hint="cs"/>
          <w:sz w:val="24"/>
          <w:szCs w:val="24"/>
          <w:rtl/>
        </w:rPr>
        <w:t>مرکز</w:t>
      </w:r>
      <w:r>
        <w:rPr>
          <w:rFonts w:cs="B Nazanin"/>
          <w:sz w:val="24"/>
          <w:szCs w:val="24"/>
          <w:rtl/>
        </w:rPr>
        <w:t xml:space="preserve"> </w:t>
      </w:r>
      <w:r>
        <w:rPr>
          <w:rFonts w:cs="B Nazanin" w:hint="cs"/>
          <w:sz w:val="24"/>
          <w:szCs w:val="24"/>
          <w:rtl/>
        </w:rPr>
        <w:t>اصلی</w:t>
      </w:r>
      <w:r>
        <w:rPr>
          <w:rFonts w:cs="B Nazanin"/>
          <w:sz w:val="24"/>
          <w:szCs w:val="24"/>
          <w:rtl/>
        </w:rPr>
        <w:t xml:space="preserve"> </w:t>
      </w:r>
      <w:r>
        <w:rPr>
          <w:rFonts w:cs="B Nazanin" w:hint="cs"/>
          <w:sz w:val="24"/>
          <w:szCs w:val="24"/>
          <w:rtl/>
        </w:rPr>
        <w:t>آن</w:t>
      </w:r>
      <w:r>
        <w:rPr>
          <w:rFonts w:cs="B Nazanin"/>
          <w:sz w:val="24"/>
          <w:szCs w:val="24"/>
          <w:rtl/>
        </w:rPr>
        <w:t xml:space="preserve"> </w:t>
      </w:r>
      <w:r>
        <w:rPr>
          <w:rFonts w:cs="B Nazanin" w:hint="cs"/>
          <w:sz w:val="24"/>
          <w:szCs w:val="24"/>
          <w:rtl/>
        </w:rPr>
        <w:t>را</w:t>
      </w:r>
      <w:r>
        <w:rPr>
          <w:rFonts w:cs="B Nazanin"/>
          <w:sz w:val="24"/>
          <w:szCs w:val="24"/>
          <w:rtl/>
        </w:rPr>
        <w:t xml:space="preserve"> </w:t>
      </w:r>
      <w:r>
        <w:rPr>
          <w:rFonts w:cs="B Nazanin" w:hint="cs"/>
          <w:sz w:val="24"/>
          <w:szCs w:val="24"/>
          <w:rtl/>
        </w:rPr>
        <w:t>تشکیل</w:t>
      </w:r>
      <w:r>
        <w:rPr>
          <w:rFonts w:cs="B Nazanin"/>
          <w:sz w:val="24"/>
          <w:szCs w:val="24"/>
          <w:rtl/>
        </w:rPr>
        <w:t xml:space="preserve"> </w:t>
      </w:r>
      <w:r>
        <w:rPr>
          <w:rFonts w:cs="B Nazanin" w:hint="cs"/>
          <w:sz w:val="24"/>
          <w:szCs w:val="24"/>
          <w:rtl/>
        </w:rPr>
        <w:t>می‌دهند</w:t>
      </w:r>
      <w:r>
        <w:rPr>
          <w:rFonts w:cs="B Nazanin"/>
          <w:sz w:val="24"/>
          <w:szCs w:val="24"/>
        </w:rPr>
        <w:t>.</w:t>
      </w:r>
    </w:p>
    <w:p>
      <w:pPr>
        <w:bidi/>
        <w:rPr>
          <w:rFonts w:cs="B Nazanin"/>
          <w:sz w:val="24"/>
          <w:szCs w:val="24"/>
          <w:rtl/>
        </w:rPr>
      </w:pPr>
      <w:r>
        <w:rPr>
          <w:rFonts w:cs="B Nazanin" w:hint="cs"/>
          <w:sz w:val="24"/>
          <w:szCs w:val="24"/>
          <w:rtl/>
        </w:rPr>
        <w:t>دوم</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که</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سوتو</w:t>
      </w:r>
      <w:r>
        <w:rPr>
          <w:rFonts w:cs="B Nazanin"/>
          <w:sz w:val="24"/>
          <w:szCs w:val="24"/>
          <w:rtl/>
        </w:rPr>
        <w:t xml:space="preserve"> </w:t>
      </w:r>
      <w:r>
        <w:rPr>
          <w:rFonts w:cs="B Nazanin" w:hint="cs"/>
          <w:sz w:val="24"/>
          <w:szCs w:val="24"/>
          <w:rtl/>
        </w:rPr>
        <w:t>بر</w:t>
      </w:r>
      <w:r>
        <w:rPr>
          <w:rFonts w:cs="B Nazanin"/>
          <w:sz w:val="24"/>
          <w:szCs w:val="24"/>
          <w:rtl/>
        </w:rPr>
        <w:t xml:space="preserve"> </w:t>
      </w:r>
      <w:r>
        <w:rPr>
          <w:rFonts w:cs="B Nazanin" w:hint="cs"/>
          <w:sz w:val="24"/>
          <w:szCs w:val="24"/>
          <w:rtl/>
        </w:rPr>
        <w:t>سکوت</w:t>
      </w:r>
      <w:r>
        <w:rPr>
          <w:rFonts w:cs="B Nazanin"/>
          <w:sz w:val="24"/>
          <w:szCs w:val="24"/>
          <w:rtl/>
        </w:rPr>
        <w:t xml:space="preserve"> </w:t>
      </w:r>
      <w:r>
        <w:rPr>
          <w:rFonts w:cs="B Nazanin" w:hint="cs"/>
          <w:sz w:val="24"/>
          <w:szCs w:val="24"/>
          <w:rtl/>
        </w:rPr>
        <w:t>بسیار</w:t>
      </w:r>
      <w:r>
        <w:rPr>
          <w:rFonts w:cs="B Nazanin"/>
          <w:sz w:val="24"/>
          <w:szCs w:val="24"/>
          <w:rtl/>
        </w:rPr>
        <w:t xml:space="preserve"> </w:t>
      </w:r>
      <w:r>
        <w:rPr>
          <w:rFonts w:cs="B Nazanin" w:hint="cs"/>
          <w:sz w:val="24"/>
          <w:szCs w:val="24"/>
          <w:rtl/>
        </w:rPr>
        <w:t>تاکید</w:t>
      </w:r>
      <w:r>
        <w:rPr>
          <w:rFonts w:cs="B Nazanin"/>
          <w:sz w:val="24"/>
          <w:szCs w:val="24"/>
          <w:rtl/>
        </w:rPr>
        <w:t xml:space="preserve"> </w:t>
      </w:r>
      <w:r>
        <w:rPr>
          <w:rFonts w:cs="B Nazanin" w:hint="cs"/>
          <w:sz w:val="24"/>
          <w:szCs w:val="24"/>
          <w:rtl/>
        </w:rPr>
        <w:t>می‌شود</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زدن</w:t>
      </w:r>
      <w:r>
        <w:rPr>
          <w:rFonts w:cs="B Nazanin"/>
          <w:sz w:val="24"/>
          <w:szCs w:val="24"/>
          <w:rtl/>
        </w:rPr>
        <w:t xml:space="preserve"> </w:t>
      </w:r>
      <w:r>
        <w:rPr>
          <w:rFonts w:cs="B Nazanin" w:hint="cs"/>
          <w:sz w:val="24"/>
          <w:szCs w:val="24"/>
          <w:rtl/>
        </w:rPr>
        <w:t>ضربه</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حین</w:t>
      </w:r>
      <w:r>
        <w:rPr>
          <w:rFonts w:cs="B Nazanin"/>
          <w:sz w:val="24"/>
          <w:szCs w:val="24"/>
          <w:rtl/>
        </w:rPr>
        <w:t xml:space="preserve"> </w:t>
      </w:r>
      <w:r>
        <w:rPr>
          <w:rFonts w:cs="B Nazanin" w:hint="cs"/>
          <w:sz w:val="24"/>
          <w:szCs w:val="24"/>
          <w:rtl/>
        </w:rPr>
        <w:t>مراقبه</w:t>
      </w:r>
      <w:r>
        <w:rPr>
          <w:rFonts w:cs="B Nazanin"/>
          <w:sz w:val="24"/>
          <w:szCs w:val="24"/>
          <w:rtl/>
        </w:rPr>
        <w:t xml:space="preserve"> </w:t>
      </w:r>
      <w:r>
        <w:rPr>
          <w:rFonts w:cs="B Nazanin" w:hint="cs"/>
          <w:sz w:val="24"/>
          <w:szCs w:val="24"/>
          <w:rtl/>
        </w:rPr>
        <w:t>وجود</w:t>
      </w:r>
      <w:r>
        <w:rPr>
          <w:rFonts w:cs="B Nazanin"/>
          <w:sz w:val="24"/>
          <w:szCs w:val="24"/>
          <w:rtl/>
        </w:rPr>
        <w:t xml:space="preserve"> </w:t>
      </w:r>
      <w:r>
        <w:rPr>
          <w:rFonts w:cs="B Nazanin" w:hint="cs"/>
          <w:sz w:val="24"/>
          <w:szCs w:val="24"/>
          <w:rtl/>
        </w:rPr>
        <w:t>ندارد</w:t>
      </w:r>
      <w:r>
        <w:rPr>
          <w:rFonts w:cs="B Nazanin"/>
          <w:sz w:val="24"/>
          <w:szCs w:val="24"/>
        </w:rPr>
        <w:t>.</w:t>
      </w:r>
    </w:p>
    <w:p>
      <w:pPr>
        <w:bidi/>
        <w:rPr>
          <w:rFonts w:cs="B Nazanin"/>
          <w:sz w:val="24"/>
          <w:szCs w:val="24"/>
          <w:rtl/>
        </w:rPr>
      </w:pPr>
      <w:r>
        <w:rPr>
          <w:rFonts w:cs="B Nazanin" w:hint="cs"/>
          <w:sz w:val="24"/>
          <w:szCs w:val="24"/>
          <w:rtl/>
        </w:rPr>
        <w:t>سوم</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که</w:t>
      </w:r>
      <w:r>
        <w:rPr>
          <w:rFonts w:cs="B Nazanin"/>
          <w:sz w:val="24"/>
          <w:szCs w:val="24"/>
          <w:rtl/>
        </w:rPr>
        <w:t xml:space="preserve"> </w:t>
      </w:r>
      <w:r>
        <w:rPr>
          <w:rFonts w:cs="B Nazanin" w:hint="cs"/>
          <w:sz w:val="24"/>
          <w:szCs w:val="24"/>
          <w:rtl/>
        </w:rPr>
        <w:t>مکتب سوتو</w:t>
      </w:r>
      <w:r>
        <w:rPr>
          <w:rFonts w:cs="B Nazanin"/>
          <w:sz w:val="24"/>
          <w:szCs w:val="24"/>
          <w:rtl/>
        </w:rPr>
        <w:t xml:space="preserve"> </w:t>
      </w:r>
      <w:r>
        <w:rPr>
          <w:rFonts w:cs="B Nazanin" w:hint="cs"/>
          <w:sz w:val="24"/>
          <w:szCs w:val="24"/>
          <w:rtl/>
        </w:rPr>
        <w:t>فاقد</w:t>
      </w:r>
      <w:r>
        <w:rPr>
          <w:rFonts w:cs="B Nazanin"/>
          <w:sz w:val="24"/>
          <w:szCs w:val="24"/>
          <w:rtl/>
        </w:rPr>
        <w:t xml:space="preserve"> "</w:t>
      </w:r>
      <w:r>
        <w:rPr>
          <w:rFonts w:cs="B Nazanin" w:hint="cs"/>
          <w:sz w:val="24"/>
          <w:szCs w:val="24"/>
          <w:rtl/>
        </w:rPr>
        <w:t>کوآن</w:t>
      </w:r>
      <w:r>
        <w:rPr>
          <w:rFonts w:cs="B Nazanin"/>
          <w:sz w:val="24"/>
          <w:szCs w:val="24"/>
          <w:rtl/>
        </w:rPr>
        <w:t xml:space="preserve">" </w:t>
      </w:r>
      <w:r>
        <w:rPr>
          <w:rFonts w:cs="B Nazanin" w:hint="cs"/>
          <w:sz w:val="24"/>
          <w:szCs w:val="24"/>
          <w:rtl/>
        </w:rPr>
        <w:t>است،</w:t>
      </w:r>
      <w:r>
        <w:rPr>
          <w:rFonts w:cs="B Nazanin"/>
          <w:sz w:val="24"/>
          <w:szCs w:val="24"/>
          <w:rtl/>
        </w:rPr>
        <w:t xml:space="preserve"> </w:t>
      </w:r>
      <w:r>
        <w:rPr>
          <w:rFonts w:cs="B Nazanin" w:hint="cs"/>
          <w:sz w:val="24"/>
          <w:szCs w:val="24"/>
          <w:rtl/>
        </w:rPr>
        <w:t>اما</w:t>
      </w:r>
      <w:r>
        <w:rPr>
          <w:rFonts w:cs="B Nazanin"/>
          <w:sz w:val="24"/>
          <w:szCs w:val="24"/>
          <w:rtl/>
        </w:rPr>
        <w:t xml:space="preserve"> </w:t>
      </w:r>
      <w:r>
        <w:rPr>
          <w:rFonts w:cs="B Nazanin" w:hint="cs"/>
          <w:sz w:val="24"/>
          <w:szCs w:val="24"/>
          <w:rtl/>
        </w:rPr>
        <w:t>از نظر</w:t>
      </w:r>
      <w:r>
        <w:rPr>
          <w:rFonts w:cs="B Nazanin"/>
          <w:sz w:val="24"/>
          <w:szCs w:val="24"/>
          <w:rtl/>
        </w:rPr>
        <w:t xml:space="preserve"> </w:t>
      </w:r>
      <w:r>
        <w:rPr>
          <w:rFonts w:cs="B Nazanin" w:hint="cs"/>
          <w:sz w:val="24"/>
          <w:szCs w:val="24"/>
          <w:rtl/>
        </w:rPr>
        <w:t>نظام فلسفی</w:t>
      </w:r>
      <w:r>
        <w:rPr>
          <w:rFonts w:cs="B Nazanin"/>
          <w:sz w:val="24"/>
          <w:szCs w:val="24"/>
          <w:rtl/>
        </w:rPr>
        <w:t xml:space="preserve"> </w:t>
      </w:r>
      <w:r>
        <w:rPr>
          <w:rFonts w:cs="B Nazanin" w:hint="cs"/>
          <w:sz w:val="24"/>
          <w:szCs w:val="24"/>
          <w:rtl/>
        </w:rPr>
        <w:t>نسبت</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رینزای</w:t>
      </w:r>
      <w:r>
        <w:rPr>
          <w:rFonts w:cs="B Nazanin"/>
          <w:sz w:val="24"/>
          <w:szCs w:val="24"/>
          <w:rtl/>
        </w:rPr>
        <w:t xml:space="preserve"> </w:t>
      </w:r>
      <w:r>
        <w:rPr>
          <w:rFonts w:cs="B Nazanin" w:hint="cs"/>
          <w:sz w:val="24"/>
          <w:szCs w:val="24"/>
          <w:rtl/>
        </w:rPr>
        <w:t>بسیار منسجم‌تر</w:t>
      </w:r>
      <w:r>
        <w:rPr>
          <w:rFonts w:cs="B Nazanin"/>
          <w:sz w:val="24"/>
          <w:szCs w:val="24"/>
          <w:rtl/>
        </w:rPr>
        <w:t xml:space="preserve"> </w:t>
      </w:r>
      <w:r>
        <w:rPr>
          <w:rFonts w:cs="B Nazanin" w:hint="cs"/>
          <w:sz w:val="24"/>
          <w:szCs w:val="24"/>
          <w:rtl/>
        </w:rPr>
        <w:t>است</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انسجام</w:t>
      </w:r>
      <w:r>
        <w:rPr>
          <w:rFonts w:cs="B Nazanin"/>
          <w:sz w:val="24"/>
          <w:szCs w:val="24"/>
          <w:rtl/>
        </w:rPr>
        <w:t xml:space="preserve"> </w:t>
      </w:r>
      <w:r>
        <w:rPr>
          <w:rFonts w:cs="B Nazanin" w:hint="cs"/>
          <w:sz w:val="24"/>
          <w:szCs w:val="24"/>
          <w:rtl/>
        </w:rPr>
        <w:t>تا</w:t>
      </w:r>
      <w:r>
        <w:rPr>
          <w:rFonts w:cs="B Nazanin"/>
          <w:sz w:val="24"/>
          <w:szCs w:val="24"/>
          <w:rtl/>
        </w:rPr>
        <w:t xml:space="preserve"> </w:t>
      </w:r>
      <w:r>
        <w:rPr>
          <w:rFonts w:cs="B Nazanin" w:hint="cs"/>
          <w:sz w:val="24"/>
          <w:szCs w:val="24"/>
          <w:rtl/>
        </w:rPr>
        <w:t>جایی</w:t>
      </w:r>
      <w:r>
        <w:rPr>
          <w:rFonts w:cs="B Nazanin"/>
          <w:sz w:val="24"/>
          <w:szCs w:val="24"/>
          <w:rtl/>
        </w:rPr>
        <w:t xml:space="preserve"> </w:t>
      </w:r>
      <w:r>
        <w:rPr>
          <w:rFonts w:cs="B Nazanin" w:hint="cs"/>
          <w:sz w:val="24"/>
          <w:szCs w:val="24"/>
          <w:rtl/>
        </w:rPr>
        <w:t>است</w:t>
      </w:r>
      <w:r>
        <w:rPr>
          <w:rFonts w:cs="B Nazanin"/>
          <w:sz w:val="24"/>
          <w:szCs w:val="24"/>
          <w:rtl/>
        </w:rPr>
        <w:t xml:space="preserve"> </w:t>
      </w:r>
      <w:r>
        <w:rPr>
          <w:rFonts w:cs="B Nazanin" w:hint="cs"/>
          <w:sz w:val="24"/>
          <w:szCs w:val="24"/>
          <w:rtl/>
        </w:rPr>
        <w:t>که برخی نظریات بنیان گذار این مکتب دوگن</w:t>
      </w:r>
      <w:r>
        <w:rPr>
          <w:rStyle w:val="FootnoteReference"/>
          <w:rFonts w:cs="B Nazanin"/>
          <w:sz w:val="24"/>
          <w:szCs w:val="24"/>
          <w:rtl/>
        </w:rPr>
        <w:footnoteReference w:id="694"/>
      </w:r>
      <w:r>
        <w:rPr>
          <w:rFonts w:cs="B Nazanin" w:hint="cs"/>
          <w:sz w:val="24"/>
          <w:szCs w:val="24"/>
          <w:rtl/>
        </w:rPr>
        <w:t xml:space="preserve"> را شالوده فکر فلسفی ژاپن سنتی قلمداد می‌کنند. به طوری که از دهه 1950 م تا کنون شرح، تفسیر، بازخوانی و تطبیق اندیشه دوگن با مکاتب فلسفی غرب یکی از پر پژوهش‌ترین فعالیت‌های آکادمیک ژاپن معاصر بوده است.</w:t>
      </w:r>
      <w:r>
        <w:rPr>
          <w:rFonts w:cs="B Nazanin"/>
          <w:sz w:val="24"/>
          <w:szCs w:val="24"/>
          <w:rtl/>
        </w:rPr>
        <w:t xml:space="preserve"> </w:t>
      </w:r>
    </w:p>
    <w:p>
      <w:pPr>
        <w:bidi/>
        <w:rPr>
          <w:rFonts w:cs="B Nazanin"/>
          <w:sz w:val="24"/>
          <w:szCs w:val="24"/>
          <w:rtl/>
        </w:rPr>
      </w:pPr>
      <w:r>
        <w:rPr>
          <w:rFonts w:cs="B Nazanin" w:hint="cs"/>
          <w:sz w:val="24"/>
          <w:szCs w:val="24"/>
          <w:rtl/>
        </w:rPr>
        <w:t>چهارم</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که</w:t>
      </w:r>
      <w:r>
        <w:rPr>
          <w:rFonts w:cs="B Nazanin"/>
          <w:sz w:val="24"/>
          <w:szCs w:val="24"/>
          <w:rtl/>
        </w:rPr>
        <w:t xml:space="preserve"> </w:t>
      </w:r>
      <w:r>
        <w:rPr>
          <w:rFonts w:cs="B Nazanin" w:hint="cs"/>
          <w:sz w:val="24"/>
          <w:szCs w:val="24"/>
          <w:rtl/>
        </w:rPr>
        <w:t>مکتب سوتو</w:t>
      </w:r>
      <w:r>
        <w:rPr>
          <w:rFonts w:cs="B Nazanin"/>
          <w:sz w:val="24"/>
          <w:szCs w:val="24"/>
          <w:rtl/>
        </w:rPr>
        <w:t xml:space="preserve"> </w:t>
      </w:r>
      <w:r>
        <w:rPr>
          <w:rFonts w:cs="B Nazanin" w:hint="cs"/>
          <w:sz w:val="24"/>
          <w:szCs w:val="24"/>
          <w:rtl/>
        </w:rPr>
        <w:t>بیش</w:t>
      </w:r>
      <w:r>
        <w:rPr>
          <w:rFonts w:cs="B Nazanin"/>
          <w:sz w:val="24"/>
          <w:szCs w:val="24"/>
          <w:rtl/>
        </w:rPr>
        <w:t xml:space="preserve"> </w:t>
      </w:r>
      <w:r>
        <w:rPr>
          <w:rFonts w:cs="B Nazanin" w:hint="cs"/>
          <w:sz w:val="24"/>
          <w:szCs w:val="24"/>
          <w:rtl/>
        </w:rPr>
        <w:t>از</w:t>
      </w:r>
      <w:r>
        <w:rPr>
          <w:rFonts w:cs="B Nazanin"/>
          <w:sz w:val="24"/>
          <w:szCs w:val="24"/>
          <w:rtl/>
        </w:rPr>
        <w:t xml:space="preserve"> </w:t>
      </w:r>
      <w:r>
        <w:rPr>
          <w:rFonts w:cs="B Nazanin" w:hint="cs"/>
          <w:sz w:val="24"/>
          <w:szCs w:val="24"/>
          <w:rtl/>
        </w:rPr>
        <w:t>هر</w:t>
      </w:r>
      <w:r>
        <w:rPr>
          <w:rFonts w:cs="B Nazanin"/>
          <w:sz w:val="24"/>
          <w:szCs w:val="24"/>
          <w:rtl/>
        </w:rPr>
        <w:t xml:space="preserve"> </w:t>
      </w:r>
      <w:r>
        <w:rPr>
          <w:rFonts w:cs="B Nazanin" w:hint="cs"/>
          <w:sz w:val="24"/>
          <w:szCs w:val="24"/>
          <w:rtl/>
        </w:rPr>
        <w:t>چیز</w:t>
      </w:r>
      <w:r>
        <w:rPr>
          <w:rFonts w:cs="B Nazanin"/>
          <w:sz w:val="24"/>
          <w:szCs w:val="24"/>
          <w:rtl/>
        </w:rPr>
        <w:t xml:space="preserve"> </w:t>
      </w:r>
      <w:r>
        <w:rPr>
          <w:rFonts w:cs="B Nazanin" w:hint="cs"/>
          <w:sz w:val="24"/>
          <w:szCs w:val="24"/>
          <w:rtl/>
        </w:rPr>
        <w:t>بر</w:t>
      </w:r>
      <w:r>
        <w:rPr>
          <w:rFonts w:cs="B Nazanin"/>
          <w:sz w:val="24"/>
          <w:szCs w:val="24"/>
          <w:rtl/>
        </w:rPr>
        <w:t xml:space="preserve"> </w:t>
      </w:r>
      <w:r>
        <w:rPr>
          <w:rFonts w:cs="B Nazanin" w:hint="cs"/>
          <w:sz w:val="24"/>
          <w:szCs w:val="24"/>
          <w:rtl/>
        </w:rPr>
        <w:t>ریاضت</w:t>
      </w:r>
      <w:r>
        <w:rPr>
          <w:rFonts w:cs="B Nazanin"/>
          <w:sz w:val="24"/>
          <w:szCs w:val="24"/>
          <w:rtl/>
        </w:rPr>
        <w:t xml:space="preserve"> </w:t>
      </w:r>
      <w:r>
        <w:rPr>
          <w:rFonts w:cs="B Nazanin" w:hint="cs"/>
          <w:sz w:val="24"/>
          <w:szCs w:val="24"/>
          <w:rtl/>
        </w:rPr>
        <w:t>تاکید</w:t>
      </w:r>
      <w:r>
        <w:rPr>
          <w:rFonts w:cs="B Nazanin"/>
          <w:sz w:val="24"/>
          <w:szCs w:val="24"/>
          <w:rtl/>
        </w:rPr>
        <w:t xml:space="preserve"> </w:t>
      </w:r>
      <w:r>
        <w:rPr>
          <w:rFonts w:cs="B Nazanin" w:hint="cs"/>
          <w:sz w:val="24"/>
          <w:szCs w:val="24"/>
          <w:rtl/>
        </w:rPr>
        <w:t>دارد</w:t>
      </w:r>
      <w:r>
        <w:rPr>
          <w:rFonts w:cs="B Nazanin"/>
          <w:sz w:val="24"/>
          <w:szCs w:val="24"/>
          <w:rtl/>
        </w:rPr>
        <w:t xml:space="preserve">. </w:t>
      </w:r>
      <w:r>
        <w:rPr>
          <w:rFonts w:cs="B Nazanin" w:hint="cs"/>
          <w:sz w:val="24"/>
          <w:szCs w:val="24"/>
          <w:rtl/>
        </w:rPr>
        <w:t>چرا</w:t>
      </w:r>
      <w:r>
        <w:rPr>
          <w:rFonts w:cs="B Nazanin"/>
          <w:sz w:val="24"/>
          <w:szCs w:val="24"/>
          <w:rtl/>
        </w:rPr>
        <w:t xml:space="preserve"> </w:t>
      </w:r>
      <w:r>
        <w:rPr>
          <w:rFonts w:cs="B Nazanin" w:hint="cs"/>
          <w:sz w:val="24"/>
          <w:szCs w:val="24"/>
          <w:rtl/>
        </w:rPr>
        <w:t>که</w:t>
      </w:r>
      <w:r>
        <w:rPr>
          <w:rFonts w:cs="B Nazanin"/>
          <w:sz w:val="24"/>
          <w:szCs w:val="24"/>
          <w:rtl/>
        </w:rPr>
        <w:t xml:space="preserve"> </w:t>
      </w:r>
      <w:r>
        <w:rPr>
          <w:rFonts w:cs="B Nazanin" w:hint="cs"/>
          <w:sz w:val="24"/>
          <w:szCs w:val="24"/>
          <w:rtl/>
        </w:rPr>
        <w:t>با</w:t>
      </w:r>
      <w:r>
        <w:rPr>
          <w:rFonts w:cs="B Nazanin"/>
          <w:sz w:val="24"/>
          <w:szCs w:val="24"/>
          <w:rtl/>
        </w:rPr>
        <w:t xml:space="preserve"> </w:t>
      </w:r>
      <w:r>
        <w:rPr>
          <w:rFonts w:cs="B Nazanin" w:hint="cs"/>
          <w:sz w:val="24"/>
          <w:szCs w:val="24"/>
          <w:rtl/>
        </w:rPr>
        <w:t>ریاضت</w:t>
      </w:r>
      <w:r>
        <w:rPr>
          <w:rFonts w:cs="B Nazanin"/>
          <w:sz w:val="24"/>
          <w:szCs w:val="24"/>
          <w:rtl/>
        </w:rPr>
        <w:t xml:space="preserve"> </w:t>
      </w:r>
      <w:r>
        <w:rPr>
          <w:rFonts w:cs="B Nazanin" w:hint="cs"/>
          <w:sz w:val="24"/>
          <w:szCs w:val="24"/>
          <w:rtl/>
        </w:rPr>
        <w:t>می‌توان</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مقام</w:t>
      </w:r>
      <w:r>
        <w:rPr>
          <w:rFonts w:cs="B Nazanin"/>
          <w:sz w:val="24"/>
          <w:szCs w:val="24"/>
          <w:rtl/>
        </w:rPr>
        <w:t xml:space="preserve"> "</w:t>
      </w:r>
      <w:r>
        <w:rPr>
          <w:rFonts w:cs="B Nazanin" w:hint="cs"/>
          <w:sz w:val="24"/>
          <w:szCs w:val="24"/>
          <w:rtl/>
        </w:rPr>
        <w:t>روشنایی</w:t>
      </w:r>
      <w:r>
        <w:rPr>
          <w:rFonts w:cs="B Nazanin"/>
          <w:sz w:val="24"/>
          <w:szCs w:val="24"/>
          <w:rtl/>
        </w:rPr>
        <w:t xml:space="preserve">" </w:t>
      </w:r>
      <w:r>
        <w:rPr>
          <w:rFonts w:cs="B Nazanin" w:hint="cs"/>
          <w:sz w:val="24"/>
          <w:szCs w:val="24"/>
          <w:rtl/>
        </w:rPr>
        <w:t>رسید</w:t>
      </w:r>
      <w:r>
        <w:rPr>
          <w:rFonts w:cs="B Nazanin"/>
          <w:sz w:val="24"/>
          <w:szCs w:val="24"/>
          <w:rtl/>
        </w:rPr>
        <w:t xml:space="preserve">. </w:t>
      </w:r>
      <w:r>
        <w:rPr>
          <w:rFonts w:cs="B Nazanin" w:hint="cs"/>
          <w:sz w:val="24"/>
          <w:szCs w:val="24"/>
          <w:rtl/>
        </w:rPr>
        <w:t>از</w:t>
      </w:r>
      <w:r>
        <w:rPr>
          <w:rFonts w:cs="B Nazanin"/>
          <w:sz w:val="24"/>
          <w:szCs w:val="24"/>
          <w:rtl/>
        </w:rPr>
        <w:t xml:space="preserve"> </w:t>
      </w:r>
      <w:r>
        <w:rPr>
          <w:rFonts w:cs="B Nazanin" w:hint="cs"/>
          <w:sz w:val="24"/>
          <w:szCs w:val="24"/>
          <w:rtl/>
        </w:rPr>
        <w:t>نظر</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تمام</w:t>
      </w:r>
      <w:r>
        <w:rPr>
          <w:rFonts w:cs="B Nazanin"/>
          <w:sz w:val="24"/>
          <w:szCs w:val="24"/>
          <w:rtl/>
        </w:rPr>
        <w:t xml:space="preserve"> </w:t>
      </w:r>
      <w:r>
        <w:rPr>
          <w:rFonts w:cs="B Nazanin" w:hint="cs"/>
          <w:sz w:val="24"/>
          <w:szCs w:val="24"/>
          <w:rtl/>
        </w:rPr>
        <w:t>اعمال</w:t>
      </w:r>
      <w:r>
        <w:rPr>
          <w:rFonts w:cs="B Nazanin"/>
          <w:sz w:val="24"/>
          <w:szCs w:val="24"/>
          <w:rtl/>
        </w:rPr>
        <w:t xml:space="preserve"> </w:t>
      </w:r>
      <w:r>
        <w:rPr>
          <w:rFonts w:cs="B Nazanin" w:hint="cs"/>
          <w:sz w:val="24"/>
          <w:szCs w:val="24"/>
          <w:rtl/>
        </w:rPr>
        <w:t>زندگی</w:t>
      </w:r>
      <w:r>
        <w:rPr>
          <w:rFonts w:cs="B Nazanin"/>
          <w:sz w:val="24"/>
          <w:szCs w:val="24"/>
          <w:rtl/>
        </w:rPr>
        <w:t xml:space="preserve"> </w:t>
      </w:r>
      <w:r>
        <w:rPr>
          <w:rFonts w:cs="B Nazanin" w:hint="cs"/>
          <w:sz w:val="24"/>
          <w:szCs w:val="24"/>
          <w:rtl/>
        </w:rPr>
        <w:t>روزمره</w:t>
      </w:r>
      <w:r>
        <w:rPr>
          <w:rFonts w:cs="B Nazanin"/>
          <w:sz w:val="24"/>
          <w:szCs w:val="24"/>
          <w:rtl/>
        </w:rPr>
        <w:t xml:space="preserve"> </w:t>
      </w:r>
      <w:r>
        <w:rPr>
          <w:rFonts w:cs="B Nazanin" w:hint="cs"/>
          <w:sz w:val="24"/>
          <w:szCs w:val="24"/>
          <w:rtl/>
        </w:rPr>
        <w:t>از</w:t>
      </w:r>
      <w:r>
        <w:rPr>
          <w:rFonts w:cs="B Nazanin"/>
          <w:sz w:val="24"/>
          <w:szCs w:val="24"/>
          <w:rtl/>
        </w:rPr>
        <w:t xml:space="preserve"> </w:t>
      </w:r>
      <w:r>
        <w:rPr>
          <w:rFonts w:cs="B Nazanin" w:hint="cs"/>
          <w:sz w:val="24"/>
          <w:szCs w:val="24"/>
          <w:rtl/>
        </w:rPr>
        <w:t>خوردن</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نوشیدن</w:t>
      </w:r>
      <w:r>
        <w:rPr>
          <w:rFonts w:cs="B Nazanin"/>
          <w:sz w:val="24"/>
          <w:szCs w:val="24"/>
          <w:rtl/>
        </w:rPr>
        <w:t xml:space="preserve"> </w:t>
      </w:r>
      <w:r>
        <w:rPr>
          <w:rFonts w:cs="B Nazanin" w:hint="cs"/>
          <w:sz w:val="24"/>
          <w:szCs w:val="24"/>
          <w:rtl/>
        </w:rPr>
        <w:t>گرفته</w:t>
      </w:r>
      <w:r>
        <w:rPr>
          <w:rFonts w:cs="B Nazanin"/>
          <w:sz w:val="24"/>
          <w:szCs w:val="24"/>
          <w:rtl/>
        </w:rPr>
        <w:t xml:space="preserve"> </w:t>
      </w:r>
      <w:r>
        <w:rPr>
          <w:rFonts w:cs="B Nazanin" w:hint="cs"/>
          <w:sz w:val="24"/>
          <w:szCs w:val="24"/>
          <w:rtl/>
        </w:rPr>
        <w:t>تا</w:t>
      </w:r>
      <w:r>
        <w:rPr>
          <w:rFonts w:cs="B Nazanin"/>
          <w:sz w:val="24"/>
          <w:szCs w:val="24"/>
          <w:rtl/>
        </w:rPr>
        <w:t xml:space="preserve"> </w:t>
      </w:r>
      <w:r>
        <w:rPr>
          <w:rFonts w:cs="B Nazanin" w:hint="cs"/>
          <w:sz w:val="24"/>
          <w:szCs w:val="24"/>
          <w:rtl/>
        </w:rPr>
        <w:t>اجابت</w:t>
      </w:r>
      <w:r>
        <w:rPr>
          <w:rFonts w:cs="B Nazanin"/>
          <w:sz w:val="24"/>
          <w:szCs w:val="24"/>
          <w:rtl/>
        </w:rPr>
        <w:t xml:space="preserve"> </w:t>
      </w:r>
      <w:r>
        <w:rPr>
          <w:rFonts w:cs="B Nazanin" w:hint="cs"/>
          <w:sz w:val="24"/>
          <w:szCs w:val="24"/>
          <w:rtl/>
        </w:rPr>
        <w:t>مزاج</w:t>
      </w:r>
      <w:r>
        <w:rPr>
          <w:rFonts w:cs="B Nazanin"/>
          <w:sz w:val="24"/>
          <w:szCs w:val="24"/>
          <w:rtl/>
        </w:rPr>
        <w:t xml:space="preserve"> </w:t>
      </w:r>
      <w:r>
        <w:rPr>
          <w:rFonts w:cs="B Nazanin" w:hint="cs"/>
          <w:sz w:val="24"/>
          <w:szCs w:val="24"/>
          <w:rtl/>
        </w:rPr>
        <w:t>همه</w:t>
      </w:r>
      <w:r>
        <w:rPr>
          <w:rFonts w:cs="B Nazanin"/>
          <w:sz w:val="24"/>
          <w:szCs w:val="24"/>
          <w:rtl/>
        </w:rPr>
        <w:t xml:space="preserve"> </w:t>
      </w:r>
      <w:r>
        <w:rPr>
          <w:rFonts w:cs="B Nazanin" w:hint="cs"/>
          <w:sz w:val="24"/>
          <w:szCs w:val="24"/>
          <w:rtl/>
        </w:rPr>
        <w:t>نوعی</w:t>
      </w:r>
      <w:r>
        <w:rPr>
          <w:rFonts w:cs="B Nazanin"/>
          <w:sz w:val="24"/>
          <w:szCs w:val="24"/>
          <w:rtl/>
        </w:rPr>
        <w:t xml:space="preserve"> </w:t>
      </w:r>
      <w:r>
        <w:rPr>
          <w:rFonts w:cs="B Nazanin" w:hint="cs"/>
          <w:sz w:val="24"/>
          <w:szCs w:val="24"/>
          <w:rtl/>
        </w:rPr>
        <w:t>ریاضت</w:t>
      </w:r>
      <w:r>
        <w:rPr>
          <w:rFonts w:cs="B Nazanin"/>
          <w:sz w:val="24"/>
          <w:szCs w:val="24"/>
          <w:rtl/>
        </w:rPr>
        <w:t xml:space="preserve"> </w:t>
      </w:r>
      <w:r>
        <w:rPr>
          <w:rFonts w:cs="B Nazanin" w:hint="cs"/>
          <w:sz w:val="24"/>
          <w:szCs w:val="24"/>
          <w:rtl/>
        </w:rPr>
        <w:t>است</w:t>
      </w:r>
      <w:r>
        <w:rPr>
          <w:rFonts w:cs="B Nazanin"/>
          <w:sz w:val="24"/>
          <w:szCs w:val="24"/>
        </w:rPr>
        <w:t>.</w:t>
      </w:r>
      <w:r>
        <w:rPr>
          <w:rFonts w:cs="B Nazanin" w:hint="cs"/>
          <w:sz w:val="24"/>
          <w:szCs w:val="24"/>
          <w:rtl/>
        </w:rPr>
        <w:t xml:space="preserve"> همین طور</w:t>
      </w:r>
      <w:r>
        <w:rPr>
          <w:rFonts w:cs="B Nazanin"/>
          <w:sz w:val="24"/>
          <w:szCs w:val="24"/>
          <w:rtl/>
        </w:rPr>
        <w:t xml:space="preserve"> </w:t>
      </w:r>
      <w:r>
        <w:rPr>
          <w:rFonts w:cs="B Nazanin" w:hint="cs"/>
          <w:sz w:val="24"/>
          <w:szCs w:val="24"/>
          <w:rtl/>
        </w:rPr>
        <w:t>اگر</w:t>
      </w:r>
      <w:r>
        <w:rPr>
          <w:rFonts w:cs="B Nazanin"/>
          <w:sz w:val="24"/>
          <w:szCs w:val="24"/>
          <w:rtl/>
        </w:rPr>
        <w:t xml:space="preserve"> </w:t>
      </w:r>
      <w:r>
        <w:rPr>
          <w:rFonts w:cs="B Nazanin" w:hint="cs"/>
          <w:sz w:val="24"/>
          <w:szCs w:val="24"/>
          <w:rtl/>
        </w:rPr>
        <w:t>چه این مکتب</w:t>
      </w:r>
      <w:r>
        <w:rPr>
          <w:rFonts w:cs="B Nazanin"/>
          <w:sz w:val="24"/>
          <w:szCs w:val="24"/>
          <w:rtl/>
        </w:rPr>
        <w:t xml:space="preserve"> </w:t>
      </w:r>
      <w:r>
        <w:rPr>
          <w:rFonts w:cs="B Nazanin" w:hint="cs"/>
          <w:sz w:val="24"/>
          <w:szCs w:val="24"/>
          <w:rtl/>
        </w:rPr>
        <w:t>از</w:t>
      </w:r>
      <w:r>
        <w:rPr>
          <w:rFonts w:cs="B Nazanin"/>
          <w:sz w:val="24"/>
          <w:szCs w:val="24"/>
          <w:rtl/>
        </w:rPr>
        <w:t xml:space="preserve"> </w:t>
      </w:r>
      <w:r>
        <w:rPr>
          <w:rFonts w:cs="B Nazanin" w:hint="cs"/>
          <w:sz w:val="24"/>
          <w:szCs w:val="24"/>
          <w:rtl/>
        </w:rPr>
        <w:t>نظر</w:t>
      </w:r>
      <w:r>
        <w:rPr>
          <w:rFonts w:cs="B Nazanin"/>
          <w:sz w:val="24"/>
          <w:szCs w:val="24"/>
          <w:rtl/>
        </w:rPr>
        <w:t xml:space="preserve"> </w:t>
      </w:r>
      <w:r>
        <w:rPr>
          <w:rFonts w:cs="B Nazanin" w:hint="cs"/>
          <w:sz w:val="24"/>
          <w:szCs w:val="24"/>
          <w:rtl/>
        </w:rPr>
        <w:t>پیرو</w:t>
      </w:r>
      <w:r>
        <w:rPr>
          <w:rFonts w:cs="B Nazanin"/>
          <w:sz w:val="24"/>
          <w:szCs w:val="24"/>
          <w:rtl/>
        </w:rPr>
        <w:t xml:space="preserve"> </w:t>
      </w:r>
      <w:r>
        <w:rPr>
          <w:rFonts w:cs="B Nazanin" w:hint="cs"/>
          <w:sz w:val="24"/>
          <w:szCs w:val="24"/>
          <w:rtl/>
        </w:rPr>
        <w:t>جمعیتی</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حدود</w:t>
      </w:r>
      <w:r>
        <w:rPr>
          <w:rFonts w:cs="B Nazanin"/>
          <w:sz w:val="24"/>
          <w:szCs w:val="24"/>
          <w:rtl/>
        </w:rPr>
        <w:t xml:space="preserve"> </w:t>
      </w:r>
      <w:r>
        <w:rPr>
          <w:rFonts w:cs="B Nazanin" w:hint="cs"/>
          <w:sz w:val="24"/>
          <w:szCs w:val="24"/>
          <w:rtl/>
        </w:rPr>
        <w:t>یک</w:t>
      </w:r>
      <w:r>
        <w:rPr>
          <w:rFonts w:cs="B Nazanin"/>
          <w:sz w:val="24"/>
          <w:szCs w:val="24"/>
          <w:rtl/>
        </w:rPr>
        <w:t xml:space="preserve"> </w:t>
      </w:r>
      <w:r>
        <w:rPr>
          <w:rFonts w:cs="B Nazanin" w:hint="cs"/>
          <w:sz w:val="24"/>
          <w:szCs w:val="24"/>
          <w:rtl/>
        </w:rPr>
        <w:t>میلیون</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پانصد</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سی</w:t>
      </w:r>
      <w:r>
        <w:rPr>
          <w:rFonts w:cs="B Nazanin"/>
          <w:sz w:val="24"/>
          <w:szCs w:val="24"/>
          <w:rtl/>
        </w:rPr>
        <w:t xml:space="preserve"> </w:t>
      </w:r>
      <w:r>
        <w:rPr>
          <w:rFonts w:cs="B Nazanin" w:hint="cs"/>
          <w:sz w:val="24"/>
          <w:szCs w:val="24"/>
          <w:rtl/>
        </w:rPr>
        <w:t>هزار</w:t>
      </w:r>
      <w:r>
        <w:rPr>
          <w:rFonts w:cs="B Nazanin"/>
          <w:sz w:val="24"/>
          <w:szCs w:val="24"/>
          <w:rtl/>
        </w:rPr>
        <w:t xml:space="preserve"> </w:t>
      </w:r>
      <w:r>
        <w:rPr>
          <w:rFonts w:cs="B Nazanin" w:hint="cs"/>
          <w:sz w:val="24"/>
          <w:szCs w:val="24"/>
          <w:rtl/>
        </w:rPr>
        <w:t>نفر</w:t>
      </w:r>
      <w:r>
        <w:rPr>
          <w:rFonts w:cs="B Nazanin"/>
          <w:sz w:val="24"/>
          <w:szCs w:val="24"/>
          <w:rtl/>
        </w:rPr>
        <w:t xml:space="preserve"> </w:t>
      </w:r>
      <w:r>
        <w:rPr>
          <w:rFonts w:cs="B Nazanin" w:hint="cs"/>
          <w:sz w:val="24"/>
          <w:szCs w:val="24"/>
          <w:rtl/>
        </w:rPr>
        <w:t>دارد،</w:t>
      </w:r>
      <w:r>
        <w:rPr>
          <w:rFonts w:cs="B Nazanin"/>
          <w:sz w:val="24"/>
          <w:szCs w:val="24"/>
          <w:rtl/>
        </w:rPr>
        <w:t xml:space="preserve"> </w:t>
      </w:r>
      <w:r>
        <w:rPr>
          <w:rFonts w:cs="B Nazanin" w:hint="cs"/>
          <w:sz w:val="24"/>
          <w:szCs w:val="24"/>
          <w:rtl/>
        </w:rPr>
        <w:t>اما</w:t>
      </w:r>
      <w:r>
        <w:rPr>
          <w:rFonts w:cs="B Nazanin"/>
          <w:sz w:val="24"/>
          <w:szCs w:val="24"/>
          <w:rtl/>
        </w:rPr>
        <w:t xml:space="preserve">  </w:t>
      </w:r>
      <w:r>
        <w:rPr>
          <w:rFonts w:cs="B Nazanin" w:hint="cs"/>
          <w:sz w:val="24"/>
          <w:szCs w:val="24"/>
          <w:rtl/>
        </w:rPr>
        <w:t>طرز</w:t>
      </w:r>
      <w:r>
        <w:rPr>
          <w:rFonts w:cs="B Nazanin"/>
          <w:sz w:val="24"/>
          <w:szCs w:val="24"/>
          <w:rtl/>
        </w:rPr>
        <w:t xml:space="preserve"> </w:t>
      </w:r>
      <w:r>
        <w:rPr>
          <w:rFonts w:cs="B Nazanin" w:hint="cs"/>
          <w:sz w:val="24"/>
          <w:szCs w:val="24"/>
          <w:rtl/>
        </w:rPr>
        <w:t>تفکر</w:t>
      </w:r>
      <w:r>
        <w:rPr>
          <w:rFonts w:cs="B Nazanin"/>
          <w:sz w:val="24"/>
          <w:szCs w:val="24"/>
          <w:rtl/>
        </w:rPr>
        <w:t xml:space="preserve"> </w:t>
      </w:r>
      <w:r>
        <w:rPr>
          <w:rFonts w:cs="B Nazanin" w:hint="cs"/>
          <w:sz w:val="24"/>
          <w:szCs w:val="24"/>
          <w:rtl/>
        </w:rPr>
        <w:t>آن</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تاکیدش</w:t>
      </w:r>
      <w:r>
        <w:rPr>
          <w:rFonts w:cs="B Nazanin"/>
          <w:sz w:val="24"/>
          <w:szCs w:val="24"/>
          <w:rtl/>
        </w:rPr>
        <w:t xml:space="preserve"> </w:t>
      </w:r>
      <w:r>
        <w:rPr>
          <w:rFonts w:cs="B Nazanin" w:hint="cs"/>
          <w:sz w:val="24"/>
          <w:szCs w:val="24"/>
          <w:rtl/>
        </w:rPr>
        <w:t>بر</w:t>
      </w:r>
      <w:r>
        <w:rPr>
          <w:rFonts w:cs="B Nazanin"/>
          <w:sz w:val="24"/>
          <w:szCs w:val="24"/>
          <w:rtl/>
        </w:rPr>
        <w:t xml:space="preserve"> </w:t>
      </w:r>
      <w:r>
        <w:rPr>
          <w:rFonts w:cs="B Nazanin" w:hint="cs"/>
          <w:sz w:val="24"/>
          <w:szCs w:val="24"/>
          <w:rtl/>
        </w:rPr>
        <w:t>ریاضت</w:t>
      </w:r>
      <w:r>
        <w:rPr>
          <w:rFonts w:cs="B Nazanin"/>
          <w:sz w:val="24"/>
          <w:szCs w:val="24"/>
          <w:rtl/>
        </w:rPr>
        <w:t xml:space="preserve"> </w:t>
      </w:r>
      <w:r>
        <w:rPr>
          <w:rFonts w:cs="B Nazanin" w:hint="cs"/>
          <w:sz w:val="24"/>
          <w:szCs w:val="24"/>
          <w:rtl/>
        </w:rPr>
        <w:t>بسیار</w:t>
      </w:r>
      <w:r>
        <w:rPr>
          <w:rFonts w:cs="B Nazanin"/>
          <w:sz w:val="24"/>
          <w:szCs w:val="24"/>
          <w:rtl/>
        </w:rPr>
        <w:t xml:space="preserve"> </w:t>
      </w:r>
      <w:r>
        <w:rPr>
          <w:rFonts w:cs="B Nazanin" w:hint="cs"/>
          <w:sz w:val="24"/>
          <w:szCs w:val="24"/>
          <w:rtl/>
        </w:rPr>
        <w:t>بر</w:t>
      </w:r>
      <w:r>
        <w:rPr>
          <w:rFonts w:cs="B Nazanin"/>
          <w:sz w:val="24"/>
          <w:szCs w:val="24"/>
          <w:rtl/>
        </w:rPr>
        <w:t xml:space="preserve"> </w:t>
      </w:r>
      <w:r>
        <w:rPr>
          <w:rFonts w:cs="B Nazanin" w:hint="cs"/>
          <w:sz w:val="24"/>
          <w:szCs w:val="24"/>
          <w:rtl/>
        </w:rPr>
        <w:t>روحیه</w:t>
      </w:r>
      <w:r>
        <w:rPr>
          <w:rFonts w:cs="B Nazanin"/>
          <w:sz w:val="24"/>
          <w:szCs w:val="24"/>
          <w:rtl/>
        </w:rPr>
        <w:t xml:space="preserve"> </w:t>
      </w:r>
      <w:r>
        <w:rPr>
          <w:rFonts w:cs="B Nazanin" w:hint="cs"/>
          <w:sz w:val="24"/>
          <w:szCs w:val="24"/>
          <w:rtl/>
        </w:rPr>
        <w:t>سختکوش</w:t>
      </w:r>
      <w:r>
        <w:rPr>
          <w:rFonts w:cs="B Nazanin"/>
          <w:sz w:val="24"/>
          <w:szCs w:val="24"/>
          <w:rtl/>
        </w:rPr>
        <w:t xml:space="preserve"> </w:t>
      </w:r>
      <w:r>
        <w:rPr>
          <w:rFonts w:cs="B Nazanin" w:hint="cs"/>
          <w:sz w:val="24"/>
          <w:szCs w:val="24"/>
          <w:rtl/>
        </w:rPr>
        <w:t>ژاپنی</w:t>
      </w:r>
      <w:r>
        <w:rPr>
          <w:rFonts w:cs="B Nazanin"/>
          <w:sz w:val="24"/>
          <w:szCs w:val="24"/>
          <w:rtl/>
        </w:rPr>
        <w:t xml:space="preserve"> </w:t>
      </w:r>
      <w:r>
        <w:rPr>
          <w:rFonts w:cs="B Nazanin" w:hint="cs"/>
          <w:sz w:val="24"/>
          <w:szCs w:val="24"/>
          <w:rtl/>
        </w:rPr>
        <w:t>تاثیر</w:t>
      </w:r>
      <w:r>
        <w:rPr>
          <w:rFonts w:cs="B Nazanin"/>
          <w:sz w:val="24"/>
          <w:szCs w:val="24"/>
          <w:rtl/>
        </w:rPr>
        <w:t xml:space="preserve"> </w:t>
      </w:r>
      <w:r>
        <w:rPr>
          <w:rFonts w:cs="B Nazanin" w:hint="cs"/>
          <w:sz w:val="24"/>
          <w:szCs w:val="24"/>
          <w:rtl/>
        </w:rPr>
        <w:t>گذار</w:t>
      </w:r>
      <w:r>
        <w:rPr>
          <w:rFonts w:cs="B Nazanin"/>
          <w:sz w:val="24"/>
          <w:szCs w:val="24"/>
          <w:rtl/>
        </w:rPr>
        <w:t xml:space="preserve"> </w:t>
      </w:r>
      <w:r>
        <w:rPr>
          <w:rFonts w:cs="B Nazanin" w:hint="cs"/>
          <w:sz w:val="24"/>
          <w:szCs w:val="24"/>
          <w:rtl/>
        </w:rPr>
        <w:t>بوده،</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قدری</w:t>
      </w:r>
      <w:r>
        <w:rPr>
          <w:rFonts w:cs="B Nazanin"/>
          <w:sz w:val="24"/>
          <w:szCs w:val="24"/>
          <w:rtl/>
        </w:rPr>
        <w:t xml:space="preserve"> </w:t>
      </w:r>
      <w:r>
        <w:rPr>
          <w:rFonts w:cs="B Nazanin" w:hint="cs"/>
          <w:sz w:val="24"/>
          <w:szCs w:val="24"/>
          <w:rtl/>
        </w:rPr>
        <w:t>که</w:t>
      </w:r>
      <w:r>
        <w:rPr>
          <w:rFonts w:cs="B Nazanin"/>
          <w:sz w:val="24"/>
          <w:szCs w:val="24"/>
          <w:rtl/>
        </w:rPr>
        <w:t xml:space="preserve"> </w:t>
      </w:r>
      <w:r>
        <w:rPr>
          <w:rFonts w:cs="B Nazanin" w:hint="cs"/>
          <w:sz w:val="24"/>
          <w:szCs w:val="24"/>
          <w:rtl/>
        </w:rPr>
        <w:t>ریشه</w:t>
      </w:r>
      <w:r>
        <w:rPr>
          <w:rFonts w:cs="B Nazanin"/>
          <w:sz w:val="24"/>
          <w:szCs w:val="24"/>
          <w:rtl/>
        </w:rPr>
        <w:t xml:space="preserve"> </w:t>
      </w:r>
      <w:r>
        <w:rPr>
          <w:rFonts w:cs="B Nazanin" w:hint="cs"/>
          <w:sz w:val="24"/>
          <w:szCs w:val="24"/>
          <w:rtl/>
        </w:rPr>
        <w:t>سختکوشی</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پشتکار</w:t>
      </w:r>
      <w:r>
        <w:rPr>
          <w:rFonts w:cs="B Nazanin"/>
          <w:sz w:val="24"/>
          <w:szCs w:val="24"/>
          <w:rtl/>
        </w:rPr>
        <w:t xml:space="preserve"> </w:t>
      </w:r>
      <w:r>
        <w:rPr>
          <w:rFonts w:cs="B Nazanin" w:hint="cs"/>
          <w:sz w:val="24"/>
          <w:szCs w:val="24"/>
          <w:rtl/>
        </w:rPr>
        <w:t>ژاپنی‌ها</w:t>
      </w:r>
      <w:r>
        <w:rPr>
          <w:rFonts w:cs="B Nazanin"/>
          <w:sz w:val="24"/>
          <w:szCs w:val="24"/>
          <w:rtl/>
        </w:rPr>
        <w:t xml:space="preserve"> </w:t>
      </w:r>
      <w:r>
        <w:rPr>
          <w:rFonts w:cs="B Nazanin" w:hint="cs"/>
          <w:sz w:val="24"/>
          <w:szCs w:val="24"/>
          <w:rtl/>
        </w:rPr>
        <w:t>را</w:t>
      </w:r>
      <w:r>
        <w:rPr>
          <w:rFonts w:cs="B Nazanin"/>
          <w:sz w:val="24"/>
          <w:szCs w:val="24"/>
          <w:rtl/>
        </w:rPr>
        <w:t xml:space="preserve"> </w:t>
      </w:r>
      <w:r>
        <w:rPr>
          <w:rFonts w:cs="B Nazanin" w:hint="cs"/>
          <w:sz w:val="24"/>
          <w:szCs w:val="24"/>
          <w:rtl/>
        </w:rPr>
        <w:t>می‌توان</w:t>
      </w:r>
      <w:r>
        <w:rPr>
          <w:rFonts w:cs="B Nazanin"/>
          <w:sz w:val="24"/>
          <w:szCs w:val="24"/>
          <w:rtl/>
        </w:rPr>
        <w:t xml:space="preserve"> </w:t>
      </w:r>
      <w:r>
        <w:rPr>
          <w:rFonts w:cs="B Nazanin" w:hint="cs"/>
          <w:sz w:val="24"/>
          <w:szCs w:val="24"/>
          <w:rtl/>
        </w:rPr>
        <w:t>تا حدودی در</w:t>
      </w:r>
      <w:r>
        <w:rPr>
          <w:rFonts w:cs="B Nazanin"/>
          <w:sz w:val="24"/>
          <w:szCs w:val="24"/>
          <w:rtl/>
        </w:rPr>
        <w:t xml:space="preserve"> </w:t>
      </w:r>
      <w:r>
        <w:rPr>
          <w:rFonts w:cs="B Nazanin" w:hint="cs"/>
          <w:sz w:val="24"/>
          <w:szCs w:val="24"/>
          <w:rtl/>
        </w:rPr>
        <w:t>تعالیم</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جستجو</w:t>
      </w:r>
      <w:r>
        <w:rPr>
          <w:rFonts w:cs="B Nazanin"/>
          <w:sz w:val="24"/>
          <w:szCs w:val="24"/>
          <w:rtl/>
        </w:rPr>
        <w:t xml:space="preserve"> </w:t>
      </w:r>
      <w:r>
        <w:rPr>
          <w:rFonts w:cs="B Nazanin" w:hint="cs"/>
          <w:sz w:val="24"/>
          <w:szCs w:val="24"/>
          <w:rtl/>
        </w:rPr>
        <w:t>کرد</w:t>
      </w:r>
      <w:r>
        <w:rPr>
          <w:rFonts w:cs="B Nazanin"/>
          <w:sz w:val="24"/>
          <w:szCs w:val="24"/>
        </w:rPr>
        <w:t>.</w:t>
      </w:r>
    </w:p>
    <w:p>
      <w:pPr>
        <w:bidi/>
        <w:rPr>
          <w:rFonts w:cs="B Nazanin"/>
          <w:sz w:val="24"/>
          <w:szCs w:val="24"/>
          <w:rtl/>
        </w:rPr>
      </w:pPr>
      <w:r>
        <w:rPr>
          <w:rFonts w:cs="B Nazanin" w:hint="cs"/>
          <w:sz w:val="24"/>
          <w:szCs w:val="24"/>
          <w:rtl/>
        </w:rPr>
        <w:t>در</w:t>
      </w:r>
      <w:r>
        <w:rPr>
          <w:rFonts w:cs="B Nazanin"/>
          <w:sz w:val="24"/>
          <w:szCs w:val="24"/>
          <w:rtl/>
        </w:rPr>
        <w:t xml:space="preserve"> </w:t>
      </w:r>
      <w:r>
        <w:rPr>
          <w:rFonts w:cs="B Nazanin" w:hint="cs"/>
          <w:sz w:val="24"/>
          <w:szCs w:val="24"/>
          <w:rtl/>
        </w:rPr>
        <w:t>ایران</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دلیل</w:t>
      </w:r>
      <w:r>
        <w:rPr>
          <w:rFonts w:cs="B Nazanin"/>
          <w:sz w:val="24"/>
          <w:szCs w:val="24"/>
          <w:rtl/>
        </w:rPr>
        <w:t xml:space="preserve"> </w:t>
      </w:r>
      <w:r>
        <w:rPr>
          <w:rFonts w:cs="B Nazanin" w:hint="cs"/>
          <w:sz w:val="24"/>
          <w:szCs w:val="24"/>
          <w:rtl/>
        </w:rPr>
        <w:t>پاره‌ای</w:t>
      </w:r>
      <w:r>
        <w:rPr>
          <w:rFonts w:cs="B Nazanin"/>
          <w:sz w:val="24"/>
          <w:szCs w:val="24"/>
          <w:rtl/>
        </w:rPr>
        <w:t xml:space="preserve"> </w:t>
      </w:r>
      <w:r>
        <w:rPr>
          <w:rFonts w:cs="B Nazanin" w:hint="cs"/>
          <w:sz w:val="24"/>
          <w:szCs w:val="24"/>
          <w:rtl/>
        </w:rPr>
        <w:t>از</w:t>
      </w:r>
      <w:r>
        <w:rPr>
          <w:rFonts w:cs="B Nazanin"/>
          <w:sz w:val="24"/>
          <w:szCs w:val="24"/>
          <w:rtl/>
        </w:rPr>
        <w:t xml:space="preserve"> </w:t>
      </w:r>
      <w:r>
        <w:rPr>
          <w:rFonts w:cs="B Nazanin" w:hint="cs"/>
          <w:sz w:val="24"/>
          <w:szCs w:val="24"/>
          <w:rtl/>
        </w:rPr>
        <w:t>مقالات</w:t>
      </w:r>
      <w:r>
        <w:rPr>
          <w:rFonts w:cs="B Nazanin"/>
          <w:sz w:val="24"/>
          <w:szCs w:val="24"/>
          <w:rtl/>
        </w:rPr>
        <w:t xml:space="preserve"> </w:t>
      </w:r>
      <w:r>
        <w:rPr>
          <w:rFonts w:cs="B Nazanin" w:hint="cs"/>
          <w:sz w:val="24"/>
          <w:szCs w:val="24"/>
          <w:rtl/>
        </w:rPr>
        <w:t>تطبیقی</w:t>
      </w:r>
      <w:r>
        <w:rPr>
          <w:rFonts w:cs="B Nazanin"/>
          <w:sz w:val="24"/>
          <w:szCs w:val="24"/>
          <w:rtl/>
        </w:rPr>
        <w:t xml:space="preserve"> </w:t>
      </w:r>
      <w:r>
        <w:rPr>
          <w:rFonts w:cs="B Nazanin" w:hint="cs"/>
          <w:sz w:val="24"/>
          <w:szCs w:val="24"/>
          <w:rtl/>
        </w:rPr>
        <w:t>توشیهیکو</w:t>
      </w:r>
      <w:r>
        <w:rPr>
          <w:rFonts w:cs="B Nazanin"/>
          <w:sz w:val="24"/>
          <w:szCs w:val="24"/>
          <w:rtl/>
        </w:rPr>
        <w:t xml:space="preserve"> </w:t>
      </w:r>
      <w:r>
        <w:rPr>
          <w:rFonts w:cs="B Nazanin" w:hint="cs"/>
          <w:sz w:val="24"/>
          <w:szCs w:val="24"/>
          <w:rtl/>
        </w:rPr>
        <w:t>ایزوتسو</w:t>
      </w:r>
      <w:r>
        <w:rPr>
          <w:rFonts w:cs="B Nazanin"/>
          <w:sz w:val="24"/>
          <w:szCs w:val="24"/>
          <w:rtl/>
        </w:rPr>
        <w:t xml:space="preserve"> </w:t>
      </w:r>
      <w:r>
        <w:rPr>
          <w:rFonts w:cs="B Nazanin" w:hint="cs"/>
          <w:sz w:val="24"/>
          <w:szCs w:val="24"/>
          <w:rtl/>
        </w:rPr>
        <w:t>که</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آن</w:t>
      </w:r>
      <w:r>
        <w:rPr>
          <w:rFonts w:cs="B Nazanin"/>
          <w:sz w:val="24"/>
          <w:szCs w:val="24"/>
          <w:rtl/>
        </w:rPr>
        <w:t xml:space="preserve"> </w:t>
      </w:r>
      <w:r>
        <w:rPr>
          <w:rFonts w:cs="B Nazanin" w:hint="cs"/>
          <w:sz w:val="24"/>
          <w:szCs w:val="24"/>
          <w:rtl/>
        </w:rPr>
        <w:t>اندیشه</w:t>
      </w:r>
      <w:r>
        <w:rPr>
          <w:rFonts w:cs="B Nazanin"/>
          <w:sz w:val="24"/>
          <w:szCs w:val="24"/>
          <w:rtl/>
        </w:rPr>
        <w:t xml:space="preserve"> </w:t>
      </w:r>
      <w:r>
        <w:rPr>
          <w:rFonts w:cs="B Nazanin" w:hint="cs"/>
          <w:sz w:val="24"/>
          <w:szCs w:val="24"/>
          <w:rtl/>
        </w:rPr>
        <w:t>دوگن</w:t>
      </w:r>
      <w:r>
        <w:rPr>
          <w:rFonts w:cs="B Nazanin"/>
          <w:sz w:val="24"/>
          <w:szCs w:val="24"/>
          <w:rtl/>
        </w:rPr>
        <w:t xml:space="preserve"> </w:t>
      </w:r>
      <w:r>
        <w:rPr>
          <w:rFonts w:cs="B Nazanin" w:hint="cs"/>
          <w:sz w:val="24"/>
          <w:szCs w:val="24"/>
          <w:rtl/>
        </w:rPr>
        <w:t>را</w:t>
      </w:r>
      <w:r>
        <w:rPr>
          <w:rFonts w:cs="B Nazanin"/>
          <w:sz w:val="24"/>
          <w:szCs w:val="24"/>
          <w:rtl/>
        </w:rPr>
        <w:t xml:space="preserve"> </w:t>
      </w:r>
      <w:r>
        <w:rPr>
          <w:rFonts w:cs="B Nazanin" w:hint="cs"/>
          <w:sz w:val="24"/>
          <w:szCs w:val="24"/>
          <w:rtl/>
        </w:rPr>
        <w:t>با</w:t>
      </w:r>
      <w:r>
        <w:rPr>
          <w:rFonts w:cs="B Nazanin"/>
          <w:sz w:val="24"/>
          <w:szCs w:val="24"/>
          <w:rtl/>
        </w:rPr>
        <w:t xml:space="preserve"> </w:t>
      </w:r>
      <w:r>
        <w:rPr>
          <w:rFonts w:cs="B Nazanin" w:hint="cs"/>
          <w:sz w:val="24"/>
          <w:szCs w:val="24"/>
          <w:rtl/>
        </w:rPr>
        <w:t>ابن</w:t>
      </w:r>
      <w:r>
        <w:rPr>
          <w:rFonts w:cs="B Nazanin"/>
          <w:sz w:val="24"/>
          <w:szCs w:val="24"/>
          <w:rtl/>
        </w:rPr>
        <w:t xml:space="preserve"> </w:t>
      </w:r>
      <w:r>
        <w:rPr>
          <w:rFonts w:cs="B Nazanin" w:hint="cs"/>
          <w:sz w:val="24"/>
          <w:szCs w:val="24"/>
          <w:rtl/>
        </w:rPr>
        <w:t>عربی</w:t>
      </w:r>
      <w:r>
        <w:rPr>
          <w:rFonts w:cs="B Nazanin"/>
          <w:sz w:val="24"/>
          <w:szCs w:val="24"/>
          <w:rtl/>
        </w:rPr>
        <w:t xml:space="preserve"> </w:t>
      </w:r>
      <w:r>
        <w:rPr>
          <w:rFonts w:cs="B Nazanin" w:hint="cs"/>
          <w:sz w:val="24"/>
          <w:szCs w:val="24"/>
          <w:rtl/>
        </w:rPr>
        <w:t>مقایسه</w:t>
      </w:r>
      <w:r>
        <w:rPr>
          <w:rFonts w:cs="B Nazanin"/>
          <w:sz w:val="24"/>
          <w:szCs w:val="24"/>
          <w:rtl/>
        </w:rPr>
        <w:t xml:space="preserve"> </w:t>
      </w:r>
      <w:r>
        <w:rPr>
          <w:rFonts w:cs="B Nazanin" w:hint="cs"/>
          <w:sz w:val="24"/>
          <w:szCs w:val="24"/>
          <w:rtl/>
        </w:rPr>
        <w:t>کرده</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همین</w:t>
      </w:r>
      <w:r>
        <w:rPr>
          <w:rFonts w:cs="B Nazanin"/>
          <w:sz w:val="24"/>
          <w:szCs w:val="24"/>
          <w:rtl/>
        </w:rPr>
        <w:t xml:space="preserve"> </w:t>
      </w:r>
      <w:r>
        <w:rPr>
          <w:rFonts w:cs="B Nazanin" w:hint="cs"/>
          <w:sz w:val="24"/>
          <w:szCs w:val="24"/>
          <w:rtl/>
        </w:rPr>
        <w:t>طور</w:t>
      </w:r>
      <w:r>
        <w:rPr>
          <w:rFonts w:cs="B Nazanin"/>
          <w:sz w:val="24"/>
          <w:szCs w:val="24"/>
          <w:rtl/>
        </w:rPr>
        <w:t xml:space="preserve"> </w:t>
      </w:r>
      <w:r>
        <w:rPr>
          <w:rFonts w:cs="B Nazanin" w:hint="cs"/>
          <w:sz w:val="24"/>
          <w:szCs w:val="24"/>
          <w:rtl/>
        </w:rPr>
        <w:t>نگارش</w:t>
      </w:r>
      <w:r>
        <w:rPr>
          <w:rFonts w:cs="B Nazanin"/>
          <w:sz w:val="24"/>
          <w:szCs w:val="24"/>
          <w:rtl/>
        </w:rPr>
        <w:t xml:space="preserve"> </w:t>
      </w:r>
      <w:r>
        <w:rPr>
          <w:rFonts w:cs="B Nazanin" w:hint="cs"/>
          <w:sz w:val="24"/>
          <w:szCs w:val="24"/>
          <w:rtl/>
        </w:rPr>
        <w:t>انگلیسی</w:t>
      </w:r>
      <w:r>
        <w:rPr>
          <w:rFonts w:cs="B Nazanin"/>
          <w:sz w:val="24"/>
          <w:szCs w:val="24"/>
          <w:rtl/>
        </w:rPr>
        <w:t xml:space="preserve"> </w:t>
      </w:r>
      <w:r>
        <w:rPr>
          <w:rFonts w:cs="B Nazanin" w:hint="cs"/>
          <w:sz w:val="24"/>
          <w:szCs w:val="24"/>
          <w:rtl/>
        </w:rPr>
        <w:t>کتاب «</w:t>
      </w:r>
      <w:r>
        <w:rPr>
          <w:rFonts w:cs="B Nazanin" w:hint="cs"/>
          <w:i/>
          <w:iCs/>
          <w:sz w:val="24"/>
          <w:szCs w:val="24"/>
          <w:rtl/>
        </w:rPr>
        <w:t>به</w:t>
      </w:r>
      <w:r>
        <w:rPr>
          <w:rFonts w:cs="B Nazanin"/>
          <w:i/>
          <w:iCs/>
          <w:sz w:val="24"/>
          <w:szCs w:val="24"/>
          <w:rtl/>
        </w:rPr>
        <w:t xml:space="preserve"> </w:t>
      </w:r>
      <w:r>
        <w:rPr>
          <w:rFonts w:cs="B Nazanin" w:hint="cs"/>
          <w:i/>
          <w:iCs/>
          <w:sz w:val="24"/>
          <w:szCs w:val="24"/>
          <w:rtl/>
        </w:rPr>
        <w:t>سوی</w:t>
      </w:r>
      <w:r>
        <w:rPr>
          <w:rFonts w:cs="B Nazanin"/>
          <w:i/>
          <w:iCs/>
          <w:sz w:val="24"/>
          <w:szCs w:val="24"/>
          <w:rtl/>
        </w:rPr>
        <w:t xml:space="preserve"> </w:t>
      </w:r>
      <w:r>
        <w:rPr>
          <w:rFonts w:cs="B Nazanin" w:hint="cs"/>
          <w:i/>
          <w:iCs/>
          <w:sz w:val="24"/>
          <w:szCs w:val="24"/>
          <w:rtl/>
        </w:rPr>
        <w:t>یک</w:t>
      </w:r>
      <w:r>
        <w:rPr>
          <w:rFonts w:cs="B Nazanin"/>
          <w:i/>
          <w:iCs/>
          <w:sz w:val="24"/>
          <w:szCs w:val="24"/>
          <w:rtl/>
        </w:rPr>
        <w:t xml:space="preserve"> </w:t>
      </w:r>
      <w:r>
        <w:rPr>
          <w:rFonts w:cs="B Nazanin" w:hint="cs"/>
          <w:i/>
          <w:iCs/>
          <w:sz w:val="24"/>
          <w:szCs w:val="24"/>
          <w:rtl/>
        </w:rPr>
        <w:t>فلسفه</w:t>
      </w:r>
      <w:r>
        <w:rPr>
          <w:rFonts w:cs="B Nazanin"/>
          <w:i/>
          <w:iCs/>
          <w:sz w:val="24"/>
          <w:szCs w:val="24"/>
          <w:rtl/>
        </w:rPr>
        <w:t xml:space="preserve"> </w:t>
      </w:r>
      <w:r>
        <w:rPr>
          <w:rFonts w:cs="B Nazanin" w:hint="cs"/>
          <w:i/>
          <w:iCs/>
          <w:sz w:val="24"/>
          <w:szCs w:val="24"/>
          <w:rtl/>
        </w:rPr>
        <w:t>ذن</w:t>
      </w:r>
      <w:r>
        <w:rPr>
          <w:rFonts w:cs="B Nazanin"/>
          <w:i/>
          <w:iCs/>
          <w:sz w:val="24"/>
          <w:szCs w:val="24"/>
          <w:rtl/>
        </w:rPr>
        <w:t xml:space="preserve"> </w:t>
      </w:r>
      <w:r>
        <w:rPr>
          <w:rFonts w:cs="B Nazanin" w:hint="cs"/>
          <w:i/>
          <w:iCs/>
          <w:sz w:val="24"/>
          <w:szCs w:val="24"/>
          <w:rtl/>
        </w:rPr>
        <w:t>بودیسم»</w:t>
      </w:r>
      <w:r>
        <w:rPr>
          <w:rFonts w:cs="B Nazanin"/>
          <w:sz w:val="24"/>
          <w:szCs w:val="24"/>
          <w:rtl/>
        </w:rPr>
        <w:t xml:space="preserve"> (</w:t>
      </w:r>
      <w:r>
        <w:rPr>
          <w:rFonts w:cs="B Nazanin" w:hint="cs"/>
          <w:sz w:val="24"/>
          <w:szCs w:val="24"/>
          <w:rtl/>
        </w:rPr>
        <w:t>چاپ</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سفارش</w:t>
      </w:r>
      <w:r>
        <w:rPr>
          <w:rFonts w:cs="B Nazanin"/>
          <w:sz w:val="24"/>
          <w:szCs w:val="24"/>
          <w:rtl/>
        </w:rPr>
        <w:t xml:space="preserve"> </w:t>
      </w:r>
      <w:r>
        <w:rPr>
          <w:rFonts w:cs="B Nazanin" w:hint="cs"/>
          <w:sz w:val="24"/>
          <w:szCs w:val="24"/>
          <w:rtl/>
        </w:rPr>
        <w:t>انجمن</w:t>
      </w:r>
      <w:r>
        <w:rPr>
          <w:rFonts w:cs="B Nazanin"/>
          <w:sz w:val="24"/>
          <w:szCs w:val="24"/>
          <w:rtl/>
        </w:rPr>
        <w:t xml:space="preserve"> </w:t>
      </w:r>
      <w:r>
        <w:rPr>
          <w:rFonts w:cs="B Nazanin" w:hint="cs"/>
          <w:sz w:val="24"/>
          <w:szCs w:val="24"/>
          <w:rtl/>
        </w:rPr>
        <w:t>حکمت</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فلسفه</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پیش</w:t>
      </w:r>
      <w:r>
        <w:rPr>
          <w:rFonts w:cs="B Nazanin"/>
          <w:sz w:val="24"/>
          <w:szCs w:val="24"/>
          <w:rtl/>
        </w:rPr>
        <w:t xml:space="preserve"> </w:t>
      </w:r>
      <w:r>
        <w:rPr>
          <w:rFonts w:cs="B Nazanin" w:hint="cs"/>
          <w:sz w:val="24"/>
          <w:szCs w:val="24"/>
          <w:rtl/>
        </w:rPr>
        <w:t>از</w:t>
      </w:r>
      <w:r>
        <w:rPr>
          <w:rFonts w:cs="B Nazanin"/>
          <w:sz w:val="24"/>
          <w:szCs w:val="24"/>
          <w:rtl/>
        </w:rPr>
        <w:t xml:space="preserve"> </w:t>
      </w:r>
      <w:r>
        <w:rPr>
          <w:rFonts w:cs="B Nazanin" w:hint="cs"/>
          <w:sz w:val="24"/>
          <w:szCs w:val="24"/>
          <w:rtl/>
        </w:rPr>
        <w:t>انقلاب</w:t>
      </w:r>
      <w:r>
        <w:rPr>
          <w:rFonts w:cs="B Nazanin"/>
          <w:sz w:val="24"/>
          <w:szCs w:val="24"/>
          <w:rtl/>
        </w:rPr>
        <w:t xml:space="preserve">) </w:t>
      </w:r>
      <w:r>
        <w:rPr>
          <w:rFonts w:cs="B Nazanin" w:hint="cs"/>
          <w:sz w:val="24"/>
          <w:szCs w:val="24"/>
          <w:rtl/>
        </w:rPr>
        <w:t>کم و بیش شناختی را از این مکتب به وجود آورده است. دانشگاه کومازاوا</w:t>
      </w:r>
      <w:r>
        <w:rPr>
          <w:rStyle w:val="FootnoteReference"/>
          <w:rFonts w:cs="B Nazanin"/>
          <w:sz w:val="24"/>
          <w:szCs w:val="24"/>
          <w:rtl/>
        </w:rPr>
        <w:footnoteReference w:id="695"/>
      </w:r>
      <w:r>
        <w:rPr>
          <w:rFonts w:cs="B Nazanin" w:hint="cs"/>
          <w:sz w:val="24"/>
          <w:szCs w:val="24"/>
          <w:rtl/>
        </w:rPr>
        <w:t xml:space="preserve"> در توکیو در زمره دانشگاه‌های اصلی این مکتب است.</w:t>
      </w:r>
    </w:p>
    <w:p>
      <w:pPr>
        <w:bidi/>
        <w:rPr>
          <w:rFonts w:cs="B Nazanin"/>
          <w:b/>
          <w:bCs/>
          <w:sz w:val="24"/>
          <w:szCs w:val="24"/>
          <w:rtl/>
          <w:lang w:bidi="fa-IR"/>
        </w:rPr>
      </w:pPr>
      <w:r>
        <w:rPr>
          <w:rFonts w:cs="B Nazanin" w:hint="cs"/>
          <w:b/>
          <w:bCs/>
          <w:sz w:val="24"/>
          <w:szCs w:val="24"/>
          <w:rtl/>
        </w:rPr>
        <w:t>مکتب</w:t>
      </w:r>
      <w:r>
        <w:rPr>
          <w:rFonts w:cs="B Nazanin"/>
          <w:b/>
          <w:bCs/>
          <w:sz w:val="24"/>
          <w:szCs w:val="24"/>
          <w:rtl/>
        </w:rPr>
        <w:t xml:space="preserve"> </w:t>
      </w:r>
      <w:r>
        <w:rPr>
          <w:rFonts w:cs="B Nazanin" w:hint="cs"/>
          <w:b/>
          <w:bCs/>
          <w:sz w:val="24"/>
          <w:szCs w:val="24"/>
          <w:rtl/>
        </w:rPr>
        <w:t>دوازدهم، مکتب</w:t>
      </w:r>
      <w:r>
        <w:rPr>
          <w:rFonts w:cs="B Nazanin"/>
          <w:b/>
          <w:bCs/>
          <w:sz w:val="24"/>
          <w:szCs w:val="24"/>
          <w:rtl/>
        </w:rPr>
        <w:t xml:space="preserve"> "</w:t>
      </w:r>
      <w:r>
        <w:rPr>
          <w:rFonts w:cs="B Nazanin" w:hint="cs"/>
          <w:b/>
          <w:bCs/>
          <w:sz w:val="24"/>
          <w:szCs w:val="24"/>
          <w:rtl/>
        </w:rPr>
        <w:t>اوباکو</w:t>
      </w:r>
      <w:r>
        <w:rPr>
          <w:rFonts w:cs="B Nazanin"/>
          <w:b/>
          <w:bCs/>
          <w:sz w:val="24"/>
          <w:szCs w:val="24"/>
          <w:rtl/>
        </w:rPr>
        <w:t>"</w:t>
      </w:r>
      <w:r>
        <w:rPr>
          <w:rFonts w:cs="B Nazanin" w:hint="cs"/>
          <w:b/>
          <w:bCs/>
          <w:sz w:val="24"/>
          <w:szCs w:val="24"/>
          <w:rtl/>
        </w:rPr>
        <w:t xml:space="preserve"> (</w:t>
      </w:r>
      <w:r>
        <w:rPr>
          <w:rFonts w:cs="B Nazanin" w:hint="eastAsia"/>
          <w:b/>
          <w:bCs/>
          <w:sz w:val="24"/>
          <w:szCs w:val="24"/>
        </w:rPr>
        <w:t>黄檗宗</w:t>
      </w:r>
      <w:r>
        <w:rPr>
          <w:rFonts w:cs="B Nazanin"/>
          <w:b/>
          <w:bCs/>
          <w:sz w:val="24"/>
          <w:szCs w:val="24"/>
        </w:rPr>
        <w:t>/</w:t>
      </w:r>
      <w:r>
        <w:rPr>
          <w:rFonts w:cs="B Nazanin" w:hint="eastAsia"/>
          <w:b/>
          <w:bCs/>
          <w:sz w:val="24"/>
          <w:szCs w:val="24"/>
        </w:rPr>
        <w:t>Ō</w:t>
      </w:r>
      <w:r>
        <w:rPr>
          <w:rFonts w:cs="B Nazanin"/>
          <w:b/>
          <w:bCs/>
          <w:sz w:val="24"/>
          <w:szCs w:val="24"/>
        </w:rPr>
        <w:t>baku shū</w:t>
      </w:r>
      <w:r>
        <w:rPr>
          <w:rFonts w:cs="B Nazanin" w:hint="cs"/>
          <w:b/>
          <w:bCs/>
          <w:sz w:val="24"/>
          <w:szCs w:val="24"/>
          <w:rtl/>
        </w:rPr>
        <w:t>):</w:t>
      </w:r>
    </w:p>
    <w:p>
      <w:pPr>
        <w:bidi/>
        <w:rPr>
          <w:rFonts w:cs="B Nazanin"/>
          <w:sz w:val="24"/>
          <w:szCs w:val="24"/>
          <w:rtl/>
        </w:rPr>
      </w:pPr>
      <w:r>
        <w:rPr>
          <w:rFonts w:cs="B Nazanin" w:hint="cs"/>
          <w:sz w:val="24"/>
          <w:szCs w:val="24"/>
          <w:rtl/>
        </w:rPr>
        <w:t>آخرین</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از</w:t>
      </w:r>
      <w:r>
        <w:rPr>
          <w:rFonts w:cs="B Nazanin"/>
          <w:sz w:val="24"/>
          <w:szCs w:val="24"/>
          <w:rtl/>
        </w:rPr>
        <w:t xml:space="preserve"> </w:t>
      </w:r>
      <w:r>
        <w:rPr>
          <w:rFonts w:cs="B Nazanin" w:hint="cs"/>
          <w:sz w:val="24"/>
          <w:szCs w:val="24"/>
          <w:rtl/>
        </w:rPr>
        <w:t>حلقه</w:t>
      </w:r>
      <w:r>
        <w:rPr>
          <w:rFonts w:cs="B Nazanin"/>
          <w:sz w:val="24"/>
          <w:szCs w:val="24"/>
          <w:rtl/>
        </w:rPr>
        <w:t xml:space="preserve"> </w:t>
      </w:r>
      <w:r>
        <w:rPr>
          <w:rFonts w:cs="B Nazanin" w:hint="cs"/>
          <w:sz w:val="24"/>
          <w:szCs w:val="24"/>
          <w:rtl/>
        </w:rPr>
        <w:t>مکاتب</w:t>
      </w:r>
      <w:r>
        <w:rPr>
          <w:rFonts w:cs="B Nazanin"/>
          <w:sz w:val="24"/>
          <w:szCs w:val="24"/>
          <w:rtl/>
        </w:rPr>
        <w:t xml:space="preserve"> </w:t>
      </w:r>
      <w:r>
        <w:rPr>
          <w:rFonts w:cs="B Nazanin" w:hint="cs"/>
          <w:sz w:val="24"/>
          <w:szCs w:val="24"/>
          <w:rtl/>
        </w:rPr>
        <w:t>ذن</w:t>
      </w:r>
      <w:r>
        <w:rPr>
          <w:rFonts w:cs="B Nazanin"/>
          <w:sz w:val="24"/>
          <w:szCs w:val="24"/>
          <w:rtl/>
        </w:rPr>
        <w:t xml:space="preserve"> </w:t>
      </w:r>
      <w:r>
        <w:rPr>
          <w:rFonts w:cs="B Nazanin" w:hint="cs"/>
          <w:sz w:val="24"/>
          <w:szCs w:val="24"/>
          <w:rtl/>
        </w:rPr>
        <w:t>است،</w:t>
      </w:r>
      <w:r>
        <w:rPr>
          <w:rFonts w:cs="B Nazanin"/>
          <w:sz w:val="24"/>
          <w:szCs w:val="24"/>
          <w:rtl/>
        </w:rPr>
        <w:t xml:space="preserve"> </w:t>
      </w:r>
      <w:r>
        <w:rPr>
          <w:rFonts w:cs="B Nazanin" w:hint="cs"/>
          <w:sz w:val="24"/>
          <w:szCs w:val="24"/>
          <w:rtl/>
        </w:rPr>
        <w:t>اما</w:t>
      </w:r>
      <w:r>
        <w:rPr>
          <w:rFonts w:cs="B Nazanin"/>
          <w:sz w:val="24"/>
          <w:szCs w:val="24"/>
          <w:rtl/>
        </w:rPr>
        <w:t xml:space="preserve"> </w:t>
      </w:r>
      <w:r>
        <w:rPr>
          <w:rFonts w:cs="B Nazanin" w:hint="cs"/>
          <w:sz w:val="24"/>
          <w:szCs w:val="24"/>
          <w:rtl/>
        </w:rPr>
        <w:t>نسبت</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دو</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قبلی</w:t>
      </w:r>
      <w:r>
        <w:rPr>
          <w:rFonts w:cs="B Nazanin"/>
          <w:sz w:val="24"/>
          <w:szCs w:val="24"/>
          <w:rtl/>
        </w:rPr>
        <w:t xml:space="preserve"> </w:t>
      </w:r>
      <w:r>
        <w:rPr>
          <w:rFonts w:cs="B Nazanin" w:hint="cs"/>
          <w:sz w:val="24"/>
          <w:szCs w:val="24"/>
          <w:rtl/>
        </w:rPr>
        <w:t>بسیار</w:t>
      </w:r>
      <w:r>
        <w:rPr>
          <w:rFonts w:cs="B Nazanin"/>
          <w:sz w:val="24"/>
          <w:szCs w:val="24"/>
          <w:rtl/>
        </w:rPr>
        <w:t xml:space="preserve"> </w:t>
      </w:r>
      <w:r>
        <w:rPr>
          <w:rFonts w:cs="B Nazanin" w:hint="cs"/>
          <w:sz w:val="24"/>
          <w:szCs w:val="24"/>
          <w:rtl/>
        </w:rPr>
        <w:t>متأخرتر</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دوره</w:t>
      </w:r>
      <w:r>
        <w:rPr>
          <w:rFonts w:cs="B Nazanin"/>
          <w:sz w:val="24"/>
          <w:szCs w:val="24"/>
          <w:rtl/>
        </w:rPr>
        <w:t xml:space="preserve"> </w:t>
      </w:r>
      <w:r>
        <w:rPr>
          <w:rFonts w:cs="B Nazanin" w:hint="cs"/>
          <w:sz w:val="24"/>
          <w:szCs w:val="24"/>
          <w:rtl/>
        </w:rPr>
        <w:t>ادو</w:t>
      </w:r>
      <w:r>
        <w:rPr>
          <w:rFonts w:cs="B Nazanin"/>
          <w:sz w:val="24"/>
          <w:szCs w:val="24"/>
          <w:rtl/>
        </w:rPr>
        <w:t>(1603-1868</w:t>
      </w:r>
      <w:r>
        <w:rPr>
          <w:rFonts w:cs="B Nazanin" w:hint="cs"/>
          <w:sz w:val="24"/>
          <w:szCs w:val="24"/>
          <w:rtl/>
        </w:rPr>
        <w:t xml:space="preserve"> م</w:t>
      </w:r>
      <w:r>
        <w:rPr>
          <w:rFonts w:cs="B Nazanin"/>
          <w:sz w:val="24"/>
          <w:szCs w:val="24"/>
          <w:rtl/>
        </w:rPr>
        <w:t xml:space="preserve">) </w:t>
      </w:r>
      <w:r>
        <w:rPr>
          <w:rFonts w:cs="B Nazanin" w:hint="cs"/>
          <w:sz w:val="24"/>
          <w:szCs w:val="24"/>
          <w:rtl/>
        </w:rPr>
        <w:t>تعلق</w:t>
      </w:r>
      <w:r>
        <w:rPr>
          <w:rFonts w:cs="B Nazanin"/>
          <w:sz w:val="24"/>
          <w:szCs w:val="24"/>
          <w:rtl/>
        </w:rPr>
        <w:t xml:space="preserve"> </w:t>
      </w:r>
      <w:r>
        <w:rPr>
          <w:rFonts w:cs="B Nazanin" w:hint="cs"/>
          <w:sz w:val="24"/>
          <w:szCs w:val="24"/>
          <w:rtl/>
        </w:rPr>
        <w:t>دارد</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بنیانگذار</w:t>
      </w:r>
      <w:r>
        <w:rPr>
          <w:rFonts w:cs="B Nazanin"/>
          <w:sz w:val="24"/>
          <w:szCs w:val="24"/>
          <w:rtl/>
        </w:rPr>
        <w:t xml:space="preserve"> </w:t>
      </w:r>
      <w:r>
        <w:rPr>
          <w:rFonts w:cs="B Nazanin" w:hint="cs"/>
          <w:sz w:val="24"/>
          <w:szCs w:val="24"/>
          <w:rtl/>
        </w:rPr>
        <w:t>آن</w:t>
      </w:r>
      <w:r>
        <w:rPr>
          <w:rFonts w:cs="B Nazanin"/>
          <w:sz w:val="24"/>
          <w:szCs w:val="24"/>
          <w:rtl/>
        </w:rPr>
        <w:t xml:space="preserve"> "</w:t>
      </w:r>
      <w:r>
        <w:rPr>
          <w:rFonts w:cs="B Nazanin" w:hint="cs"/>
          <w:sz w:val="24"/>
          <w:szCs w:val="24"/>
          <w:rtl/>
        </w:rPr>
        <w:t>اینگِن</w:t>
      </w:r>
      <w:r>
        <w:rPr>
          <w:rFonts w:cs="B Nazanin"/>
          <w:sz w:val="24"/>
          <w:szCs w:val="24"/>
          <w:rtl/>
        </w:rPr>
        <w:t>"</w:t>
      </w:r>
      <w:r>
        <w:rPr>
          <w:rStyle w:val="FootnoteReference"/>
          <w:rFonts w:cs="B Nazanin"/>
          <w:sz w:val="24"/>
          <w:szCs w:val="24"/>
          <w:rtl/>
        </w:rPr>
        <w:footnoteReference w:id="696"/>
      </w:r>
      <w:r>
        <w:rPr>
          <w:rFonts w:cs="B Nazanin"/>
          <w:sz w:val="24"/>
          <w:szCs w:val="24"/>
          <w:rtl/>
        </w:rPr>
        <w:t xml:space="preserve"> </w:t>
      </w:r>
      <w:r>
        <w:rPr>
          <w:rFonts w:cs="B Nazanin" w:hint="cs"/>
          <w:sz w:val="24"/>
          <w:szCs w:val="24"/>
          <w:rtl/>
        </w:rPr>
        <w:t>است</w:t>
      </w:r>
      <w:r>
        <w:rPr>
          <w:rFonts w:cs="B Nazanin"/>
          <w:sz w:val="24"/>
          <w:szCs w:val="24"/>
          <w:rtl/>
        </w:rPr>
        <w:t xml:space="preserve">. </w:t>
      </w:r>
      <w:r>
        <w:rPr>
          <w:rFonts w:cs="B Nazanin" w:hint="cs"/>
          <w:sz w:val="24"/>
          <w:szCs w:val="24"/>
          <w:rtl/>
        </w:rPr>
        <w:t>معبد</w:t>
      </w:r>
      <w:r>
        <w:rPr>
          <w:rFonts w:cs="B Nazanin"/>
          <w:sz w:val="24"/>
          <w:szCs w:val="24"/>
          <w:rtl/>
        </w:rPr>
        <w:t xml:space="preserve"> </w:t>
      </w:r>
      <w:r>
        <w:rPr>
          <w:rFonts w:cs="B Nazanin" w:hint="cs"/>
          <w:sz w:val="24"/>
          <w:szCs w:val="24"/>
          <w:rtl/>
        </w:rPr>
        <w:t>اصلی</w:t>
      </w:r>
      <w:r>
        <w:rPr>
          <w:rFonts w:cs="B Nazanin"/>
          <w:sz w:val="24"/>
          <w:szCs w:val="24"/>
          <w:rtl/>
        </w:rPr>
        <w:t xml:space="preserve"> </w:t>
      </w:r>
      <w:r>
        <w:rPr>
          <w:rFonts w:cs="B Nazanin" w:hint="cs"/>
          <w:sz w:val="24"/>
          <w:szCs w:val="24"/>
          <w:rtl/>
        </w:rPr>
        <w:t>آن</w:t>
      </w:r>
      <w:r>
        <w:rPr>
          <w:rFonts w:cs="B Nazanin"/>
          <w:sz w:val="24"/>
          <w:szCs w:val="24"/>
          <w:rtl/>
        </w:rPr>
        <w:t xml:space="preserve"> "</w:t>
      </w:r>
      <w:r>
        <w:rPr>
          <w:rFonts w:cs="B Nazanin" w:hint="cs"/>
          <w:sz w:val="24"/>
          <w:szCs w:val="24"/>
          <w:rtl/>
        </w:rPr>
        <w:t>مانبوکوجی</w:t>
      </w:r>
      <w:r>
        <w:rPr>
          <w:rFonts w:cs="B Nazanin"/>
          <w:sz w:val="24"/>
          <w:szCs w:val="24"/>
          <w:rtl/>
        </w:rPr>
        <w:t>"</w:t>
      </w:r>
      <w:r>
        <w:rPr>
          <w:rStyle w:val="FootnoteReference"/>
          <w:rFonts w:cs="B Nazanin"/>
          <w:sz w:val="24"/>
          <w:szCs w:val="24"/>
          <w:rtl/>
        </w:rPr>
        <w:footnoteReference w:id="697"/>
      </w:r>
      <w:r>
        <w:rPr>
          <w:rFonts w:cs="B Nazanin" w:hint="cs"/>
          <w:sz w:val="24"/>
          <w:szCs w:val="24"/>
          <w:rtl/>
        </w:rPr>
        <w:t xml:space="preserve"> واقع</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کیوتو</w:t>
      </w:r>
      <w:r>
        <w:rPr>
          <w:rFonts w:cs="B Nazanin"/>
          <w:sz w:val="24"/>
          <w:szCs w:val="24"/>
          <w:rtl/>
        </w:rPr>
        <w:t xml:space="preserve"> </w:t>
      </w:r>
      <w:r>
        <w:rPr>
          <w:rFonts w:cs="B Nazanin" w:hint="cs"/>
          <w:sz w:val="24"/>
          <w:szCs w:val="24"/>
          <w:rtl/>
        </w:rPr>
        <w:t>است</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فاقد</w:t>
      </w:r>
      <w:r>
        <w:rPr>
          <w:rFonts w:cs="B Nazanin"/>
          <w:sz w:val="24"/>
          <w:szCs w:val="24"/>
          <w:rtl/>
        </w:rPr>
        <w:t xml:space="preserve"> </w:t>
      </w:r>
      <w:r>
        <w:rPr>
          <w:rFonts w:cs="B Nazanin" w:hint="cs"/>
          <w:sz w:val="24"/>
          <w:szCs w:val="24"/>
          <w:rtl/>
        </w:rPr>
        <w:t>متون</w:t>
      </w:r>
      <w:r>
        <w:rPr>
          <w:rFonts w:cs="B Nazanin"/>
          <w:sz w:val="24"/>
          <w:szCs w:val="24"/>
          <w:rtl/>
        </w:rPr>
        <w:t xml:space="preserve"> </w:t>
      </w:r>
      <w:r>
        <w:rPr>
          <w:rFonts w:cs="B Nazanin" w:hint="cs"/>
          <w:sz w:val="24"/>
          <w:szCs w:val="24"/>
          <w:rtl/>
        </w:rPr>
        <w:t>مشخص</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بودیساتوای</w:t>
      </w:r>
      <w:r>
        <w:rPr>
          <w:rFonts w:cs="B Nazanin"/>
          <w:sz w:val="24"/>
          <w:szCs w:val="24"/>
          <w:rtl/>
        </w:rPr>
        <w:t xml:space="preserve"> </w:t>
      </w:r>
      <w:r>
        <w:rPr>
          <w:rFonts w:cs="B Nazanin" w:hint="cs"/>
          <w:sz w:val="24"/>
          <w:szCs w:val="24"/>
          <w:rtl/>
        </w:rPr>
        <w:t>مورد</w:t>
      </w:r>
      <w:r>
        <w:rPr>
          <w:rFonts w:cs="B Nazanin"/>
          <w:sz w:val="24"/>
          <w:szCs w:val="24"/>
          <w:rtl/>
        </w:rPr>
        <w:t xml:space="preserve"> </w:t>
      </w:r>
      <w:r>
        <w:rPr>
          <w:rFonts w:cs="B Nazanin" w:hint="cs"/>
          <w:sz w:val="24"/>
          <w:szCs w:val="24"/>
          <w:rtl/>
        </w:rPr>
        <w:t>پرستش</w:t>
      </w:r>
      <w:r>
        <w:rPr>
          <w:rFonts w:cs="B Nazanin"/>
          <w:sz w:val="24"/>
          <w:szCs w:val="24"/>
          <w:rtl/>
        </w:rPr>
        <w:t xml:space="preserve"> </w:t>
      </w:r>
      <w:r>
        <w:rPr>
          <w:rFonts w:cs="B Nazanin" w:hint="cs"/>
          <w:sz w:val="24"/>
          <w:szCs w:val="24"/>
          <w:rtl/>
        </w:rPr>
        <w:t>است</w:t>
      </w:r>
      <w:r>
        <w:rPr>
          <w:rFonts w:cs="B Nazanin"/>
          <w:sz w:val="24"/>
          <w:szCs w:val="24"/>
        </w:rPr>
        <w:t>.</w:t>
      </w:r>
      <w:r>
        <w:rPr>
          <w:rFonts w:cs="B Nazanin" w:hint="cs"/>
          <w:sz w:val="24"/>
          <w:szCs w:val="24"/>
          <w:rtl/>
        </w:rPr>
        <w:t xml:space="preserve"> </w:t>
      </w:r>
    </w:p>
    <w:p>
      <w:pPr>
        <w:bidi/>
        <w:rPr>
          <w:rFonts w:cs="B Nazanin"/>
          <w:sz w:val="24"/>
          <w:szCs w:val="24"/>
          <w:rtl/>
        </w:rPr>
      </w:pPr>
      <w:r>
        <w:rPr>
          <w:rFonts w:cs="B Nazanin" w:hint="cs"/>
          <w:sz w:val="24"/>
          <w:szCs w:val="24"/>
          <w:rtl/>
        </w:rPr>
        <w:t>مکتب</w:t>
      </w:r>
      <w:r>
        <w:rPr>
          <w:rFonts w:cs="B Nazanin"/>
          <w:sz w:val="24"/>
          <w:szCs w:val="24"/>
          <w:rtl/>
        </w:rPr>
        <w:t xml:space="preserve"> </w:t>
      </w:r>
      <w:r>
        <w:rPr>
          <w:rFonts w:cs="B Nazanin" w:hint="cs"/>
          <w:sz w:val="24"/>
          <w:szCs w:val="24"/>
          <w:rtl/>
        </w:rPr>
        <w:t>اوباکو</w:t>
      </w:r>
      <w:r>
        <w:rPr>
          <w:rFonts w:cs="B Nazanin"/>
          <w:sz w:val="24"/>
          <w:szCs w:val="24"/>
          <w:rtl/>
        </w:rPr>
        <w:t xml:space="preserve"> </w:t>
      </w:r>
      <w:r>
        <w:rPr>
          <w:rFonts w:cs="B Nazanin" w:hint="cs"/>
          <w:sz w:val="24"/>
          <w:szCs w:val="24"/>
          <w:rtl/>
        </w:rPr>
        <w:t>که</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حال</w:t>
      </w:r>
      <w:r>
        <w:rPr>
          <w:rFonts w:cs="B Nazanin"/>
          <w:sz w:val="24"/>
          <w:szCs w:val="24"/>
          <w:rtl/>
        </w:rPr>
        <w:t xml:space="preserve"> </w:t>
      </w:r>
      <w:r>
        <w:rPr>
          <w:rFonts w:cs="B Nazanin" w:hint="cs"/>
          <w:sz w:val="24"/>
          <w:szCs w:val="24"/>
          <w:rtl/>
        </w:rPr>
        <w:t>حاضر</w:t>
      </w:r>
      <w:r>
        <w:rPr>
          <w:rFonts w:cs="B Nazanin"/>
          <w:sz w:val="24"/>
          <w:szCs w:val="24"/>
          <w:rtl/>
        </w:rPr>
        <w:t xml:space="preserve"> </w:t>
      </w:r>
      <w:r>
        <w:rPr>
          <w:rFonts w:cs="B Nazanin" w:hint="cs"/>
          <w:sz w:val="24"/>
          <w:szCs w:val="24"/>
          <w:rtl/>
        </w:rPr>
        <w:t>پیروانی</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حدود</w:t>
      </w:r>
      <w:r>
        <w:rPr>
          <w:rFonts w:cs="B Nazanin"/>
          <w:sz w:val="24"/>
          <w:szCs w:val="24"/>
          <w:rtl/>
        </w:rPr>
        <w:t xml:space="preserve"> </w:t>
      </w:r>
      <w:r>
        <w:rPr>
          <w:rFonts w:cs="B Nazanin" w:hint="cs"/>
          <w:sz w:val="24"/>
          <w:szCs w:val="24"/>
          <w:rtl/>
        </w:rPr>
        <w:t>سیصد</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پنجاه</w:t>
      </w:r>
      <w:r>
        <w:rPr>
          <w:rFonts w:cs="B Nazanin"/>
          <w:sz w:val="24"/>
          <w:szCs w:val="24"/>
          <w:rtl/>
        </w:rPr>
        <w:t xml:space="preserve"> </w:t>
      </w:r>
      <w:r>
        <w:rPr>
          <w:rFonts w:cs="B Nazanin" w:hint="cs"/>
          <w:sz w:val="24"/>
          <w:szCs w:val="24"/>
          <w:rtl/>
        </w:rPr>
        <w:t>هزار</w:t>
      </w:r>
      <w:r>
        <w:rPr>
          <w:rFonts w:cs="B Nazanin"/>
          <w:sz w:val="24"/>
          <w:szCs w:val="24"/>
          <w:rtl/>
        </w:rPr>
        <w:t xml:space="preserve"> </w:t>
      </w:r>
      <w:r>
        <w:rPr>
          <w:rFonts w:cs="B Nazanin" w:hint="cs"/>
          <w:sz w:val="24"/>
          <w:szCs w:val="24"/>
          <w:rtl/>
        </w:rPr>
        <w:t>نفر</w:t>
      </w:r>
      <w:r>
        <w:rPr>
          <w:rFonts w:cs="B Nazanin"/>
          <w:sz w:val="24"/>
          <w:szCs w:val="24"/>
          <w:rtl/>
        </w:rPr>
        <w:t xml:space="preserve"> </w:t>
      </w:r>
      <w:r>
        <w:rPr>
          <w:rFonts w:cs="B Nazanin" w:hint="cs"/>
          <w:sz w:val="24"/>
          <w:szCs w:val="24"/>
          <w:rtl/>
        </w:rPr>
        <w:t>دارد،</w:t>
      </w:r>
      <w:r>
        <w:rPr>
          <w:rFonts w:cs="B Nazanin"/>
          <w:sz w:val="24"/>
          <w:szCs w:val="24"/>
          <w:rtl/>
        </w:rPr>
        <w:t xml:space="preserve"> </w:t>
      </w:r>
      <w:r>
        <w:rPr>
          <w:rFonts w:cs="B Nazanin" w:hint="cs"/>
          <w:sz w:val="24"/>
          <w:szCs w:val="24"/>
          <w:rtl/>
        </w:rPr>
        <w:t>از</w:t>
      </w:r>
      <w:r>
        <w:rPr>
          <w:rFonts w:cs="B Nazanin"/>
          <w:sz w:val="24"/>
          <w:szCs w:val="24"/>
          <w:rtl/>
        </w:rPr>
        <w:t xml:space="preserve"> </w:t>
      </w:r>
      <w:r>
        <w:rPr>
          <w:rFonts w:cs="B Nazanin" w:hint="cs"/>
          <w:sz w:val="24"/>
          <w:szCs w:val="24"/>
          <w:rtl/>
        </w:rPr>
        <w:t>نظر</w:t>
      </w:r>
      <w:r>
        <w:rPr>
          <w:rFonts w:cs="B Nazanin"/>
          <w:sz w:val="24"/>
          <w:szCs w:val="24"/>
          <w:rtl/>
        </w:rPr>
        <w:t xml:space="preserve"> </w:t>
      </w:r>
      <w:r>
        <w:rPr>
          <w:rFonts w:cs="B Nazanin" w:hint="cs"/>
          <w:sz w:val="24"/>
          <w:szCs w:val="24"/>
          <w:rtl/>
        </w:rPr>
        <w:t>بنیادین</w:t>
      </w:r>
      <w:r>
        <w:rPr>
          <w:rFonts w:cs="B Nazanin"/>
          <w:sz w:val="24"/>
          <w:szCs w:val="24"/>
          <w:rtl/>
        </w:rPr>
        <w:t xml:space="preserve"> </w:t>
      </w:r>
      <w:r>
        <w:rPr>
          <w:rFonts w:cs="B Nazanin" w:hint="cs"/>
          <w:sz w:val="24"/>
          <w:szCs w:val="24"/>
          <w:rtl/>
        </w:rPr>
        <w:t>مانند</w:t>
      </w:r>
      <w:r>
        <w:rPr>
          <w:rFonts w:cs="B Nazanin"/>
          <w:sz w:val="24"/>
          <w:szCs w:val="24"/>
          <w:rtl/>
        </w:rPr>
        <w:t xml:space="preserve"> </w:t>
      </w:r>
      <w:r>
        <w:rPr>
          <w:rFonts w:cs="B Nazanin" w:hint="cs"/>
          <w:sz w:val="24"/>
          <w:szCs w:val="24"/>
          <w:rtl/>
        </w:rPr>
        <w:t>دو</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دیگر</w:t>
      </w:r>
      <w:r>
        <w:rPr>
          <w:rFonts w:cs="B Nazanin"/>
          <w:sz w:val="24"/>
          <w:szCs w:val="24"/>
          <w:rtl/>
        </w:rPr>
        <w:t xml:space="preserve"> </w:t>
      </w:r>
      <w:r>
        <w:rPr>
          <w:rFonts w:cs="B Nazanin" w:hint="cs"/>
          <w:sz w:val="24"/>
          <w:szCs w:val="24"/>
          <w:rtl/>
        </w:rPr>
        <w:t>است،</w:t>
      </w:r>
      <w:r>
        <w:rPr>
          <w:rFonts w:cs="B Nazanin"/>
          <w:sz w:val="24"/>
          <w:szCs w:val="24"/>
          <w:rtl/>
        </w:rPr>
        <w:t xml:space="preserve"> </w:t>
      </w:r>
      <w:r>
        <w:rPr>
          <w:rFonts w:cs="B Nazanin" w:hint="cs"/>
          <w:sz w:val="24"/>
          <w:szCs w:val="24"/>
          <w:rtl/>
        </w:rPr>
        <w:t>اما</w:t>
      </w:r>
      <w:r>
        <w:rPr>
          <w:rFonts w:cs="B Nazanin"/>
          <w:sz w:val="24"/>
          <w:szCs w:val="24"/>
          <w:rtl/>
        </w:rPr>
        <w:t xml:space="preserve"> </w:t>
      </w:r>
      <w:r>
        <w:rPr>
          <w:rFonts w:cs="B Nazanin" w:hint="cs"/>
          <w:sz w:val="24"/>
          <w:szCs w:val="24"/>
          <w:rtl/>
        </w:rPr>
        <w:t>عمده</w:t>
      </w:r>
      <w:r>
        <w:rPr>
          <w:rFonts w:cs="B Nazanin"/>
          <w:sz w:val="24"/>
          <w:szCs w:val="24"/>
          <w:rtl/>
        </w:rPr>
        <w:t xml:space="preserve"> </w:t>
      </w:r>
      <w:r>
        <w:rPr>
          <w:rFonts w:cs="B Nazanin" w:hint="cs"/>
          <w:sz w:val="24"/>
          <w:szCs w:val="24"/>
          <w:rtl/>
        </w:rPr>
        <w:t>تفاوت</w:t>
      </w:r>
      <w:r>
        <w:rPr>
          <w:rFonts w:cs="B Nazanin"/>
          <w:sz w:val="24"/>
          <w:szCs w:val="24"/>
          <w:rtl/>
        </w:rPr>
        <w:t xml:space="preserve"> </w:t>
      </w:r>
      <w:r>
        <w:rPr>
          <w:rFonts w:cs="B Nazanin" w:hint="cs"/>
          <w:sz w:val="24"/>
          <w:szCs w:val="24"/>
          <w:rtl/>
        </w:rPr>
        <w:t>آن</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است</w:t>
      </w:r>
      <w:r>
        <w:rPr>
          <w:rFonts w:cs="B Nazanin"/>
          <w:sz w:val="24"/>
          <w:szCs w:val="24"/>
          <w:rtl/>
        </w:rPr>
        <w:t xml:space="preserve"> </w:t>
      </w:r>
      <w:r>
        <w:rPr>
          <w:rFonts w:cs="B Nazanin" w:hint="cs"/>
          <w:sz w:val="24"/>
          <w:szCs w:val="24"/>
          <w:rtl/>
        </w:rPr>
        <w:t>که</w:t>
      </w:r>
      <w:r>
        <w:rPr>
          <w:rFonts w:cs="B Nazanin"/>
          <w:sz w:val="24"/>
          <w:szCs w:val="24"/>
          <w:rtl/>
        </w:rPr>
        <w:t xml:space="preserve"> "</w:t>
      </w:r>
      <w:r>
        <w:rPr>
          <w:rFonts w:cs="B Nazanin" w:hint="cs"/>
          <w:sz w:val="24"/>
          <w:szCs w:val="24"/>
          <w:rtl/>
        </w:rPr>
        <w:t>اینگن</w:t>
      </w:r>
      <w:r>
        <w:rPr>
          <w:rFonts w:cs="B Nazanin"/>
          <w:sz w:val="24"/>
          <w:szCs w:val="24"/>
          <w:rtl/>
        </w:rPr>
        <w:t xml:space="preserve">" </w:t>
      </w:r>
      <w:r>
        <w:rPr>
          <w:rFonts w:cs="B Nazanin" w:hint="cs"/>
          <w:sz w:val="24"/>
          <w:szCs w:val="24"/>
          <w:rtl/>
        </w:rPr>
        <w:t>تعالیم</w:t>
      </w:r>
      <w:r>
        <w:rPr>
          <w:rFonts w:cs="B Nazanin"/>
          <w:sz w:val="24"/>
          <w:szCs w:val="24"/>
          <w:rtl/>
        </w:rPr>
        <w:t xml:space="preserve"> </w:t>
      </w:r>
      <w:r>
        <w:rPr>
          <w:rFonts w:cs="B Nazanin" w:hint="cs"/>
          <w:sz w:val="24"/>
          <w:szCs w:val="24"/>
          <w:rtl/>
        </w:rPr>
        <w:t>نیایشی</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جودو</w:t>
      </w:r>
      <w:r>
        <w:rPr>
          <w:rFonts w:cs="B Nazanin"/>
          <w:sz w:val="24"/>
          <w:szCs w:val="24"/>
          <w:rtl/>
        </w:rPr>
        <w:t xml:space="preserve"> </w:t>
      </w:r>
      <w:r>
        <w:rPr>
          <w:rFonts w:cs="B Nazanin" w:hint="cs"/>
          <w:sz w:val="24"/>
          <w:szCs w:val="24"/>
          <w:rtl/>
        </w:rPr>
        <w:t>را</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ذن</w:t>
      </w:r>
      <w:r>
        <w:rPr>
          <w:rFonts w:cs="B Nazanin"/>
          <w:sz w:val="24"/>
          <w:szCs w:val="24"/>
          <w:rtl/>
        </w:rPr>
        <w:t xml:space="preserve"> </w:t>
      </w:r>
      <w:r>
        <w:rPr>
          <w:rFonts w:cs="B Nazanin" w:hint="cs"/>
          <w:sz w:val="24"/>
          <w:szCs w:val="24"/>
          <w:rtl/>
        </w:rPr>
        <w:t>اضافه</w:t>
      </w:r>
      <w:r>
        <w:rPr>
          <w:rFonts w:cs="B Nazanin"/>
          <w:sz w:val="24"/>
          <w:szCs w:val="24"/>
          <w:rtl/>
        </w:rPr>
        <w:t xml:space="preserve"> </w:t>
      </w:r>
      <w:r>
        <w:rPr>
          <w:rFonts w:cs="B Nazanin" w:hint="cs"/>
          <w:sz w:val="24"/>
          <w:szCs w:val="24"/>
          <w:rtl/>
        </w:rPr>
        <w:t>کرده</w:t>
      </w:r>
      <w:r>
        <w:rPr>
          <w:rFonts w:cs="B Nazanin"/>
          <w:sz w:val="24"/>
          <w:szCs w:val="24"/>
          <w:rtl/>
        </w:rPr>
        <w:t xml:space="preserve"> </w:t>
      </w:r>
      <w:r>
        <w:rPr>
          <w:rFonts w:cs="B Nazanin" w:hint="cs"/>
          <w:sz w:val="24"/>
          <w:szCs w:val="24"/>
          <w:rtl/>
        </w:rPr>
        <w:t>است</w:t>
      </w:r>
      <w:r>
        <w:rPr>
          <w:rFonts w:cs="B Nazanin"/>
          <w:sz w:val="24"/>
          <w:szCs w:val="24"/>
          <w:rtl/>
        </w:rPr>
        <w:t xml:space="preserve">. </w:t>
      </w:r>
      <w:r>
        <w:rPr>
          <w:rFonts w:cs="B Nazanin" w:hint="cs"/>
          <w:sz w:val="24"/>
          <w:szCs w:val="24"/>
          <w:rtl/>
        </w:rPr>
        <w:t>لذا</w:t>
      </w:r>
      <w:r>
        <w:rPr>
          <w:rFonts w:cs="B Nazanin"/>
          <w:sz w:val="24"/>
          <w:szCs w:val="24"/>
          <w:rtl/>
        </w:rPr>
        <w:t xml:space="preserve"> </w:t>
      </w:r>
      <w:r>
        <w:rPr>
          <w:rFonts w:cs="B Nazanin" w:hint="cs"/>
          <w:sz w:val="24"/>
          <w:szCs w:val="24"/>
          <w:rtl/>
        </w:rPr>
        <w:t>بر خلاف</w:t>
      </w:r>
      <w:r>
        <w:rPr>
          <w:rFonts w:cs="B Nazanin"/>
          <w:sz w:val="24"/>
          <w:szCs w:val="24"/>
          <w:rtl/>
        </w:rPr>
        <w:t xml:space="preserve"> </w:t>
      </w:r>
      <w:r>
        <w:rPr>
          <w:rFonts w:cs="B Nazanin" w:hint="cs"/>
          <w:sz w:val="24"/>
          <w:szCs w:val="24"/>
          <w:rtl/>
        </w:rPr>
        <w:t>دو</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قبلی</w:t>
      </w:r>
      <w:r>
        <w:rPr>
          <w:rFonts w:cs="B Nazanin"/>
          <w:sz w:val="24"/>
          <w:szCs w:val="24"/>
          <w:rtl/>
        </w:rPr>
        <w:t xml:space="preserve"> </w:t>
      </w:r>
      <w:r>
        <w:rPr>
          <w:rFonts w:cs="B Nazanin" w:hint="cs"/>
          <w:sz w:val="24"/>
          <w:szCs w:val="24"/>
          <w:rtl/>
        </w:rPr>
        <w:t>که</w:t>
      </w:r>
      <w:r>
        <w:rPr>
          <w:rFonts w:cs="B Nazanin"/>
          <w:sz w:val="24"/>
          <w:szCs w:val="24"/>
          <w:rtl/>
        </w:rPr>
        <w:t xml:space="preserve"> </w:t>
      </w:r>
      <w:r>
        <w:rPr>
          <w:rFonts w:cs="B Nazanin" w:hint="cs"/>
          <w:sz w:val="24"/>
          <w:szCs w:val="24"/>
          <w:rtl/>
        </w:rPr>
        <w:t>مراقبه</w:t>
      </w:r>
      <w:r>
        <w:rPr>
          <w:rFonts w:cs="B Nazanin"/>
          <w:sz w:val="24"/>
          <w:szCs w:val="24"/>
          <w:rtl/>
        </w:rPr>
        <w:t xml:space="preserve"> </w:t>
      </w:r>
      <w:r>
        <w:rPr>
          <w:rFonts w:cs="B Nazanin" w:hint="cs"/>
          <w:sz w:val="24"/>
          <w:szCs w:val="24"/>
          <w:rtl/>
        </w:rPr>
        <w:t>را</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سکوت</w:t>
      </w:r>
      <w:r>
        <w:rPr>
          <w:rFonts w:cs="B Nazanin"/>
          <w:sz w:val="24"/>
          <w:szCs w:val="24"/>
          <w:rtl/>
        </w:rPr>
        <w:t xml:space="preserve"> </w:t>
      </w:r>
      <w:r>
        <w:rPr>
          <w:rFonts w:cs="B Nazanin" w:hint="cs"/>
          <w:sz w:val="24"/>
          <w:szCs w:val="24"/>
          <w:rtl/>
        </w:rPr>
        <w:t>انجام</w:t>
      </w:r>
      <w:r>
        <w:rPr>
          <w:rFonts w:cs="B Nazanin"/>
          <w:sz w:val="24"/>
          <w:szCs w:val="24"/>
          <w:rtl/>
        </w:rPr>
        <w:t xml:space="preserve"> </w:t>
      </w:r>
      <w:r>
        <w:rPr>
          <w:rFonts w:cs="B Nazanin" w:hint="cs"/>
          <w:sz w:val="24"/>
          <w:szCs w:val="24"/>
          <w:rtl/>
        </w:rPr>
        <w:t>می‌دهند،</w:t>
      </w:r>
      <w:r>
        <w:rPr>
          <w:rFonts w:cs="B Nazanin"/>
          <w:sz w:val="24"/>
          <w:szCs w:val="24"/>
          <w:rtl/>
        </w:rPr>
        <w:t xml:space="preserve"> </w:t>
      </w:r>
      <w:r>
        <w:rPr>
          <w:rFonts w:cs="B Nazanin" w:hint="cs"/>
          <w:sz w:val="24"/>
          <w:szCs w:val="24"/>
          <w:rtl/>
        </w:rPr>
        <w:t>پیروان</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حین</w:t>
      </w:r>
      <w:r>
        <w:rPr>
          <w:rFonts w:cs="B Nazanin"/>
          <w:sz w:val="24"/>
          <w:szCs w:val="24"/>
          <w:rtl/>
        </w:rPr>
        <w:t xml:space="preserve"> </w:t>
      </w:r>
      <w:r>
        <w:rPr>
          <w:rFonts w:cs="B Nazanin" w:hint="cs"/>
          <w:sz w:val="24"/>
          <w:szCs w:val="24"/>
          <w:rtl/>
        </w:rPr>
        <w:t>مراقبه</w:t>
      </w:r>
      <w:r>
        <w:rPr>
          <w:rFonts w:cs="B Nazanin"/>
          <w:sz w:val="24"/>
          <w:szCs w:val="24"/>
          <w:rtl/>
        </w:rPr>
        <w:t xml:space="preserve"> </w:t>
      </w:r>
      <w:r>
        <w:rPr>
          <w:rFonts w:cs="B Nazanin" w:hint="cs"/>
          <w:sz w:val="24"/>
          <w:szCs w:val="24"/>
          <w:rtl/>
        </w:rPr>
        <w:t>اوراد</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ادعیه</w:t>
      </w:r>
      <w:r>
        <w:rPr>
          <w:rFonts w:cs="B Nazanin"/>
          <w:sz w:val="24"/>
          <w:szCs w:val="24"/>
          <w:rtl/>
        </w:rPr>
        <w:t xml:space="preserve"> </w:t>
      </w:r>
      <w:r>
        <w:rPr>
          <w:rFonts w:cs="B Nazanin" w:hint="cs"/>
          <w:sz w:val="24"/>
          <w:szCs w:val="24"/>
          <w:rtl/>
        </w:rPr>
        <w:t>را</w:t>
      </w:r>
      <w:r>
        <w:rPr>
          <w:rFonts w:cs="B Nazanin"/>
          <w:sz w:val="24"/>
          <w:szCs w:val="24"/>
          <w:rtl/>
        </w:rPr>
        <w:t xml:space="preserve"> </w:t>
      </w:r>
      <w:r>
        <w:rPr>
          <w:rFonts w:cs="B Nazanin" w:hint="cs"/>
          <w:sz w:val="24"/>
          <w:szCs w:val="24"/>
          <w:rtl/>
        </w:rPr>
        <w:t>زمزمه</w:t>
      </w:r>
      <w:r>
        <w:rPr>
          <w:rFonts w:cs="B Nazanin"/>
          <w:sz w:val="24"/>
          <w:szCs w:val="24"/>
          <w:rtl/>
        </w:rPr>
        <w:t xml:space="preserve"> </w:t>
      </w:r>
      <w:r>
        <w:rPr>
          <w:rFonts w:cs="B Nazanin" w:hint="cs"/>
          <w:sz w:val="24"/>
          <w:szCs w:val="24"/>
          <w:rtl/>
        </w:rPr>
        <w:t>می‌کنند</w:t>
      </w:r>
      <w:r>
        <w:rPr>
          <w:rFonts w:cs="B Nazanin"/>
          <w:sz w:val="24"/>
          <w:szCs w:val="24"/>
          <w:rtl/>
        </w:rPr>
        <w:t xml:space="preserve">. </w:t>
      </w:r>
      <w:r>
        <w:rPr>
          <w:rFonts w:cs="B Nazanin" w:hint="cs"/>
          <w:sz w:val="24"/>
          <w:szCs w:val="24"/>
          <w:rtl/>
        </w:rPr>
        <w:t>از</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رو</w:t>
      </w:r>
      <w:r>
        <w:rPr>
          <w:rFonts w:cs="B Nazanin"/>
          <w:sz w:val="24"/>
          <w:szCs w:val="24"/>
          <w:rtl/>
        </w:rPr>
        <w:t xml:space="preserve"> </w:t>
      </w:r>
      <w:r>
        <w:rPr>
          <w:rFonts w:cs="B Nazanin" w:hint="cs"/>
          <w:sz w:val="24"/>
          <w:szCs w:val="24"/>
          <w:rtl/>
        </w:rPr>
        <w:t>مراقبه</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حالتی</w:t>
      </w:r>
      <w:r>
        <w:rPr>
          <w:rFonts w:cs="B Nazanin"/>
          <w:sz w:val="24"/>
          <w:szCs w:val="24"/>
          <w:rtl/>
        </w:rPr>
        <w:t xml:space="preserve"> </w:t>
      </w:r>
      <w:r>
        <w:rPr>
          <w:rFonts w:cs="B Nazanin" w:hint="cs"/>
          <w:sz w:val="24"/>
          <w:szCs w:val="24"/>
          <w:rtl/>
        </w:rPr>
        <w:t>آهنگین</w:t>
      </w:r>
      <w:r>
        <w:rPr>
          <w:rFonts w:cs="B Nazanin"/>
          <w:sz w:val="24"/>
          <w:szCs w:val="24"/>
          <w:rtl/>
        </w:rPr>
        <w:t xml:space="preserve"> </w:t>
      </w:r>
      <w:r>
        <w:rPr>
          <w:rFonts w:cs="B Nazanin" w:hint="cs"/>
          <w:sz w:val="24"/>
          <w:szCs w:val="24"/>
          <w:rtl/>
        </w:rPr>
        <w:t>دارد</w:t>
      </w:r>
      <w:r>
        <w:rPr>
          <w:rFonts w:cs="B Nazanin"/>
          <w:sz w:val="24"/>
          <w:szCs w:val="24"/>
        </w:rPr>
        <w:t>.</w:t>
      </w:r>
    </w:p>
    <w:p>
      <w:pPr>
        <w:bidi/>
        <w:rPr>
          <w:rFonts w:cs="B Nazanin"/>
          <w:b/>
          <w:bCs/>
          <w:sz w:val="24"/>
          <w:szCs w:val="24"/>
        </w:rPr>
      </w:pPr>
      <w:r>
        <w:rPr>
          <w:rFonts w:cs="B Nazanin" w:hint="cs"/>
          <w:b/>
          <w:bCs/>
          <w:sz w:val="24"/>
          <w:szCs w:val="24"/>
          <w:rtl/>
        </w:rPr>
        <w:t>مکتب</w:t>
      </w:r>
      <w:r>
        <w:rPr>
          <w:rFonts w:cs="B Nazanin"/>
          <w:b/>
          <w:bCs/>
          <w:sz w:val="24"/>
          <w:szCs w:val="24"/>
          <w:rtl/>
        </w:rPr>
        <w:t xml:space="preserve"> </w:t>
      </w:r>
      <w:r>
        <w:rPr>
          <w:rFonts w:cs="B Nazanin" w:hint="cs"/>
          <w:b/>
          <w:bCs/>
          <w:sz w:val="24"/>
          <w:szCs w:val="24"/>
          <w:rtl/>
        </w:rPr>
        <w:t>سیزدهم،</w:t>
      </w:r>
      <w:r>
        <w:rPr>
          <w:rFonts w:cs="B Nazanin"/>
          <w:b/>
          <w:bCs/>
          <w:sz w:val="24"/>
          <w:szCs w:val="24"/>
          <w:rtl/>
        </w:rPr>
        <w:t xml:space="preserve"> </w:t>
      </w:r>
      <w:r>
        <w:rPr>
          <w:rFonts w:cs="B Nazanin" w:hint="cs"/>
          <w:b/>
          <w:bCs/>
          <w:sz w:val="24"/>
          <w:szCs w:val="24"/>
          <w:rtl/>
        </w:rPr>
        <w:t xml:space="preserve">مکتب </w:t>
      </w:r>
      <w:r>
        <w:rPr>
          <w:rFonts w:cs="B Nazanin"/>
          <w:b/>
          <w:bCs/>
          <w:sz w:val="24"/>
          <w:szCs w:val="24"/>
          <w:rtl/>
        </w:rPr>
        <w:t>"</w:t>
      </w:r>
      <w:r>
        <w:rPr>
          <w:rFonts w:cs="B Nazanin" w:hint="cs"/>
          <w:b/>
          <w:bCs/>
          <w:sz w:val="24"/>
          <w:szCs w:val="24"/>
          <w:rtl/>
        </w:rPr>
        <w:t>نیچیرن</w:t>
      </w:r>
      <w:r>
        <w:rPr>
          <w:rFonts w:cs="B Nazanin"/>
          <w:b/>
          <w:bCs/>
          <w:sz w:val="24"/>
          <w:szCs w:val="24"/>
          <w:rtl/>
        </w:rPr>
        <w:t>"</w:t>
      </w:r>
      <w:r>
        <w:rPr>
          <w:rFonts w:cs="B Nazanin" w:hint="cs"/>
          <w:b/>
          <w:bCs/>
          <w:sz w:val="24"/>
          <w:szCs w:val="24"/>
          <w:rtl/>
        </w:rPr>
        <w:t xml:space="preserve"> (</w:t>
      </w:r>
      <w:r>
        <w:rPr>
          <w:rFonts w:cs="B Nazanin" w:hint="eastAsia"/>
          <w:b/>
          <w:bCs/>
          <w:sz w:val="24"/>
          <w:szCs w:val="24"/>
        </w:rPr>
        <w:t>日蓮宗</w:t>
      </w:r>
      <w:r>
        <w:rPr>
          <w:rFonts w:cs="B Nazanin"/>
          <w:b/>
          <w:bCs/>
          <w:sz w:val="24"/>
          <w:szCs w:val="24"/>
        </w:rPr>
        <w:t>/Nichiren shū</w:t>
      </w:r>
      <w:r>
        <w:rPr>
          <w:rFonts w:cs="B Nazanin" w:hint="cs"/>
          <w:b/>
          <w:bCs/>
          <w:sz w:val="24"/>
          <w:szCs w:val="24"/>
          <w:rtl/>
        </w:rPr>
        <w:t>):</w:t>
      </w:r>
    </w:p>
    <w:p>
      <w:pPr>
        <w:bidi/>
        <w:rPr>
          <w:rFonts w:cs="B Nazanin"/>
          <w:sz w:val="24"/>
          <w:szCs w:val="24"/>
          <w:rtl/>
        </w:rPr>
      </w:pPr>
      <w:r>
        <w:rPr>
          <w:rFonts w:cs="B Nazanin" w:hint="cs"/>
          <w:sz w:val="24"/>
          <w:szCs w:val="24"/>
          <w:rtl/>
        </w:rPr>
        <w:t>از</w:t>
      </w:r>
      <w:r>
        <w:rPr>
          <w:rFonts w:cs="B Nazanin"/>
          <w:sz w:val="24"/>
          <w:szCs w:val="24"/>
          <w:rtl/>
        </w:rPr>
        <w:t xml:space="preserve"> </w:t>
      </w:r>
      <w:r>
        <w:rPr>
          <w:rFonts w:cs="B Nazanin" w:hint="cs"/>
          <w:sz w:val="24"/>
          <w:szCs w:val="24"/>
          <w:rtl/>
        </w:rPr>
        <w:t>نظر</w:t>
      </w:r>
      <w:r>
        <w:rPr>
          <w:rFonts w:cs="B Nazanin"/>
          <w:sz w:val="24"/>
          <w:szCs w:val="24"/>
          <w:rtl/>
        </w:rPr>
        <w:t xml:space="preserve"> </w:t>
      </w:r>
      <w:r>
        <w:rPr>
          <w:rFonts w:cs="B Nazanin" w:hint="cs"/>
          <w:sz w:val="24"/>
          <w:szCs w:val="24"/>
          <w:rtl/>
        </w:rPr>
        <w:t>زمانی</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متعلق</w:t>
      </w:r>
      <w:r>
        <w:rPr>
          <w:rFonts w:cs="B Nazanin"/>
          <w:sz w:val="24"/>
          <w:szCs w:val="24"/>
          <w:rtl/>
        </w:rPr>
        <w:t xml:space="preserve"> </w:t>
      </w:r>
      <w:r>
        <w:rPr>
          <w:rFonts w:cs="B Nazanin" w:hint="cs"/>
          <w:sz w:val="24"/>
          <w:szCs w:val="24"/>
          <w:rtl/>
        </w:rPr>
        <w:t>به</w:t>
      </w:r>
      <w:r>
        <w:rPr>
          <w:rFonts w:cs="B Nazanin" w:hint="cs"/>
          <w:sz w:val="24"/>
          <w:szCs w:val="24"/>
          <w:rtl/>
          <w:lang w:bidi="fa-IR"/>
        </w:rPr>
        <w:t xml:space="preserve"> دوره</w:t>
      </w:r>
      <w:r>
        <w:rPr>
          <w:rFonts w:cs="B Nazanin"/>
          <w:sz w:val="24"/>
          <w:szCs w:val="24"/>
          <w:rtl/>
        </w:rPr>
        <w:t xml:space="preserve"> </w:t>
      </w:r>
      <w:r>
        <w:rPr>
          <w:rFonts w:cs="B Nazanin" w:hint="cs"/>
          <w:sz w:val="24"/>
          <w:szCs w:val="24"/>
          <w:rtl/>
        </w:rPr>
        <w:t>کاماکورا</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بنیانگذارش نیز</w:t>
      </w:r>
      <w:r>
        <w:rPr>
          <w:rFonts w:cs="B Nazanin"/>
          <w:sz w:val="24"/>
          <w:szCs w:val="24"/>
          <w:rtl/>
        </w:rPr>
        <w:t xml:space="preserve"> "</w:t>
      </w:r>
      <w:r>
        <w:rPr>
          <w:rFonts w:cs="B Nazanin" w:hint="cs"/>
          <w:sz w:val="24"/>
          <w:szCs w:val="24"/>
          <w:rtl/>
        </w:rPr>
        <w:t>نیچیرن</w:t>
      </w:r>
      <w:r>
        <w:rPr>
          <w:rFonts w:cs="B Nazanin"/>
          <w:sz w:val="24"/>
          <w:szCs w:val="24"/>
          <w:rtl/>
        </w:rPr>
        <w:t>"</w:t>
      </w:r>
      <w:r>
        <w:rPr>
          <w:rStyle w:val="FootnoteReference"/>
          <w:rFonts w:cs="B Nazanin"/>
          <w:sz w:val="24"/>
          <w:szCs w:val="24"/>
          <w:rtl/>
        </w:rPr>
        <w:footnoteReference w:id="698"/>
      </w:r>
      <w:r>
        <w:rPr>
          <w:rFonts w:cs="B Nazanin"/>
          <w:sz w:val="24"/>
          <w:szCs w:val="24"/>
          <w:rtl/>
        </w:rPr>
        <w:t xml:space="preserve"> </w:t>
      </w:r>
      <w:r>
        <w:rPr>
          <w:rFonts w:cs="B Nazanin" w:hint="cs"/>
          <w:sz w:val="24"/>
          <w:szCs w:val="24"/>
          <w:rtl/>
        </w:rPr>
        <w:t>است</w:t>
      </w:r>
      <w:r>
        <w:rPr>
          <w:rFonts w:cs="B Nazanin"/>
          <w:sz w:val="24"/>
          <w:szCs w:val="24"/>
          <w:rtl/>
        </w:rPr>
        <w:t xml:space="preserve">. </w:t>
      </w:r>
      <w:r>
        <w:rPr>
          <w:rFonts w:cs="B Nazanin" w:hint="cs"/>
          <w:sz w:val="24"/>
          <w:szCs w:val="24"/>
          <w:rtl/>
        </w:rPr>
        <w:t>از</w:t>
      </w:r>
      <w:r>
        <w:rPr>
          <w:rFonts w:cs="B Nazanin"/>
          <w:sz w:val="24"/>
          <w:szCs w:val="24"/>
          <w:rtl/>
        </w:rPr>
        <w:t xml:space="preserve"> </w:t>
      </w:r>
      <w:r>
        <w:rPr>
          <w:rFonts w:cs="B Nazanin" w:hint="cs"/>
          <w:sz w:val="24"/>
          <w:szCs w:val="24"/>
          <w:rtl/>
        </w:rPr>
        <w:t>نظر</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میان</w:t>
      </w:r>
      <w:r>
        <w:rPr>
          <w:rFonts w:cs="B Nazanin"/>
          <w:sz w:val="24"/>
          <w:szCs w:val="24"/>
          <w:rtl/>
        </w:rPr>
        <w:t xml:space="preserve"> </w:t>
      </w:r>
      <w:r>
        <w:rPr>
          <w:rFonts w:cs="B Nazanin" w:hint="cs"/>
          <w:sz w:val="24"/>
          <w:szCs w:val="24"/>
          <w:rtl/>
        </w:rPr>
        <w:t>تمامی</w:t>
      </w:r>
      <w:r>
        <w:rPr>
          <w:rFonts w:cs="B Nazanin"/>
          <w:sz w:val="24"/>
          <w:szCs w:val="24"/>
          <w:rtl/>
        </w:rPr>
        <w:t xml:space="preserve"> </w:t>
      </w:r>
      <w:r>
        <w:rPr>
          <w:rFonts w:cs="B Nazanin" w:hint="cs"/>
          <w:sz w:val="24"/>
          <w:szCs w:val="24"/>
          <w:rtl/>
        </w:rPr>
        <w:t>متون</w:t>
      </w:r>
      <w:r>
        <w:rPr>
          <w:rFonts w:cs="B Nazanin"/>
          <w:sz w:val="24"/>
          <w:szCs w:val="24"/>
          <w:rtl/>
        </w:rPr>
        <w:t xml:space="preserve"> </w:t>
      </w:r>
      <w:r>
        <w:rPr>
          <w:rFonts w:cs="B Nazanin" w:hint="cs"/>
          <w:sz w:val="24"/>
          <w:szCs w:val="24"/>
          <w:rtl/>
        </w:rPr>
        <w:t>بودایی</w:t>
      </w:r>
      <w:r>
        <w:rPr>
          <w:rFonts w:cs="B Nazanin"/>
          <w:sz w:val="24"/>
          <w:szCs w:val="24"/>
          <w:rtl/>
        </w:rPr>
        <w:t xml:space="preserve"> </w:t>
      </w:r>
      <w:r>
        <w:rPr>
          <w:rFonts w:cs="B Nazanin" w:hint="cs"/>
          <w:sz w:val="24"/>
          <w:szCs w:val="24"/>
          <w:rtl/>
        </w:rPr>
        <w:t>تنها</w:t>
      </w:r>
      <w:r>
        <w:rPr>
          <w:rFonts w:cs="B Nazanin"/>
          <w:sz w:val="24"/>
          <w:szCs w:val="24"/>
          <w:rtl/>
        </w:rPr>
        <w:t xml:space="preserve"> </w:t>
      </w:r>
      <w:r>
        <w:rPr>
          <w:rFonts w:cs="B Nazanin" w:hint="cs"/>
          <w:sz w:val="24"/>
          <w:szCs w:val="24"/>
          <w:rtl/>
        </w:rPr>
        <w:t>متن</w:t>
      </w:r>
      <w:r>
        <w:rPr>
          <w:rFonts w:cs="B Nazanin"/>
          <w:sz w:val="24"/>
          <w:szCs w:val="24"/>
          <w:rtl/>
        </w:rPr>
        <w:t xml:space="preserve"> "</w:t>
      </w:r>
      <w:r>
        <w:rPr>
          <w:rFonts w:cs="B Nazanin" w:hint="cs"/>
          <w:sz w:val="24"/>
          <w:szCs w:val="24"/>
          <w:rtl/>
        </w:rPr>
        <w:t>نیلوفر</w:t>
      </w:r>
      <w:r>
        <w:rPr>
          <w:rFonts w:cs="B Nazanin"/>
          <w:sz w:val="24"/>
          <w:szCs w:val="24"/>
          <w:rtl/>
        </w:rPr>
        <w:t xml:space="preserve"> </w:t>
      </w:r>
      <w:r>
        <w:rPr>
          <w:rFonts w:cs="B Nazanin" w:hint="cs"/>
          <w:sz w:val="24"/>
          <w:szCs w:val="24"/>
          <w:rtl/>
        </w:rPr>
        <w:t>آبی</w:t>
      </w:r>
      <w:r>
        <w:rPr>
          <w:rFonts w:cs="B Nazanin"/>
          <w:sz w:val="24"/>
          <w:szCs w:val="24"/>
          <w:rtl/>
        </w:rPr>
        <w:t xml:space="preserve">" </w:t>
      </w:r>
      <w:r>
        <w:rPr>
          <w:rFonts w:cs="B Nazanin" w:hint="cs"/>
          <w:sz w:val="24"/>
          <w:szCs w:val="24"/>
          <w:rtl/>
        </w:rPr>
        <w:t>است</w:t>
      </w:r>
      <w:r>
        <w:rPr>
          <w:rFonts w:cs="B Nazanin"/>
          <w:sz w:val="24"/>
          <w:szCs w:val="24"/>
          <w:rtl/>
        </w:rPr>
        <w:t xml:space="preserve"> </w:t>
      </w:r>
      <w:r>
        <w:rPr>
          <w:rFonts w:cs="B Nazanin" w:hint="cs"/>
          <w:sz w:val="24"/>
          <w:szCs w:val="24"/>
          <w:rtl/>
        </w:rPr>
        <w:t>که</w:t>
      </w:r>
      <w:r>
        <w:rPr>
          <w:rFonts w:cs="B Nazanin"/>
          <w:sz w:val="24"/>
          <w:szCs w:val="24"/>
          <w:rtl/>
        </w:rPr>
        <w:t xml:space="preserve"> </w:t>
      </w:r>
      <w:r>
        <w:rPr>
          <w:rFonts w:cs="B Nazanin" w:hint="cs"/>
          <w:sz w:val="24"/>
          <w:szCs w:val="24"/>
          <w:rtl/>
        </w:rPr>
        <w:t>حقایق</w:t>
      </w:r>
      <w:r>
        <w:rPr>
          <w:rFonts w:cs="B Nazanin"/>
          <w:sz w:val="24"/>
          <w:szCs w:val="24"/>
          <w:rtl/>
        </w:rPr>
        <w:t xml:space="preserve"> </w:t>
      </w:r>
      <w:r>
        <w:rPr>
          <w:rFonts w:cs="B Nazanin" w:hint="cs"/>
          <w:sz w:val="24"/>
          <w:szCs w:val="24"/>
          <w:rtl/>
        </w:rPr>
        <w:t>تعالیم</w:t>
      </w:r>
      <w:r>
        <w:rPr>
          <w:rFonts w:cs="B Nazanin"/>
          <w:sz w:val="24"/>
          <w:szCs w:val="24"/>
          <w:rtl/>
        </w:rPr>
        <w:t xml:space="preserve"> </w:t>
      </w:r>
      <w:r>
        <w:rPr>
          <w:rFonts w:cs="B Nazanin" w:hint="cs"/>
          <w:sz w:val="24"/>
          <w:szCs w:val="24"/>
          <w:rtl/>
        </w:rPr>
        <w:t>بودا</w:t>
      </w:r>
      <w:r>
        <w:rPr>
          <w:rFonts w:cs="B Nazanin"/>
          <w:sz w:val="24"/>
          <w:szCs w:val="24"/>
          <w:rtl/>
        </w:rPr>
        <w:t xml:space="preserve"> </w:t>
      </w:r>
      <w:r>
        <w:rPr>
          <w:rFonts w:cs="B Nazanin" w:hint="cs"/>
          <w:sz w:val="24"/>
          <w:szCs w:val="24"/>
          <w:rtl/>
        </w:rPr>
        <w:t>شاکیامونی</w:t>
      </w:r>
      <w:r>
        <w:rPr>
          <w:rFonts w:cs="B Nazanin"/>
          <w:sz w:val="24"/>
          <w:szCs w:val="24"/>
          <w:rtl/>
        </w:rPr>
        <w:t xml:space="preserve"> </w:t>
      </w:r>
      <w:r>
        <w:rPr>
          <w:rFonts w:cs="B Nazanin" w:hint="cs"/>
          <w:sz w:val="24"/>
          <w:szCs w:val="24"/>
          <w:rtl/>
        </w:rPr>
        <w:t>را</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خود</w:t>
      </w:r>
      <w:r>
        <w:rPr>
          <w:rFonts w:cs="B Nazanin"/>
          <w:sz w:val="24"/>
          <w:szCs w:val="24"/>
          <w:rtl/>
        </w:rPr>
        <w:t xml:space="preserve"> </w:t>
      </w:r>
      <w:r>
        <w:rPr>
          <w:rFonts w:cs="B Nazanin" w:hint="cs"/>
          <w:sz w:val="24"/>
          <w:szCs w:val="24"/>
          <w:rtl/>
        </w:rPr>
        <w:t>نهفته</w:t>
      </w:r>
      <w:r>
        <w:rPr>
          <w:rFonts w:cs="B Nazanin"/>
          <w:sz w:val="24"/>
          <w:szCs w:val="24"/>
          <w:rtl/>
        </w:rPr>
        <w:t xml:space="preserve"> </w:t>
      </w:r>
      <w:r>
        <w:rPr>
          <w:rFonts w:cs="B Nazanin" w:hint="cs"/>
          <w:sz w:val="24"/>
          <w:szCs w:val="24"/>
          <w:rtl/>
        </w:rPr>
        <w:t>دارد</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اوج</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تعالیم</w:t>
      </w:r>
      <w:r>
        <w:rPr>
          <w:rFonts w:cs="B Nazanin"/>
          <w:sz w:val="24"/>
          <w:szCs w:val="24"/>
          <w:rtl/>
        </w:rPr>
        <w:t xml:space="preserve"> </w:t>
      </w:r>
      <w:r>
        <w:rPr>
          <w:rFonts w:cs="B Nazanin" w:hint="cs"/>
          <w:sz w:val="24"/>
          <w:szCs w:val="24"/>
          <w:rtl/>
        </w:rPr>
        <w:t>هم</w:t>
      </w:r>
      <w:r>
        <w:rPr>
          <w:rFonts w:cs="B Nazanin"/>
          <w:sz w:val="24"/>
          <w:szCs w:val="24"/>
          <w:rtl/>
        </w:rPr>
        <w:t xml:space="preserve"> "</w:t>
      </w:r>
      <w:r>
        <w:rPr>
          <w:rFonts w:cs="B Nazanin" w:hint="cs"/>
          <w:sz w:val="24"/>
          <w:szCs w:val="24"/>
          <w:rtl/>
        </w:rPr>
        <w:t>ایمان</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آموزه‌های</w:t>
      </w:r>
      <w:r>
        <w:rPr>
          <w:rFonts w:cs="B Nazanin"/>
          <w:sz w:val="24"/>
          <w:szCs w:val="24"/>
          <w:rtl/>
        </w:rPr>
        <w:t xml:space="preserve"> </w:t>
      </w:r>
      <w:r>
        <w:rPr>
          <w:rFonts w:cs="B Nazanin" w:hint="cs"/>
          <w:sz w:val="24"/>
          <w:szCs w:val="24"/>
          <w:rtl/>
        </w:rPr>
        <w:t>نیلوفر</w:t>
      </w:r>
      <w:r>
        <w:rPr>
          <w:rFonts w:cs="B Nazanin"/>
          <w:sz w:val="24"/>
          <w:szCs w:val="24"/>
          <w:rtl/>
        </w:rPr>
        <w:t xml:space="preserve"> </w:t>
      </w:r>
      <w:r>
        <w:rPr>
          <w:rFonts w:cs="B Nazanin" w:hint="cs"/>
          <w:sz w:val="24"/>
          <w:szCs w:val="24"/>
          <w:rtl/>
        </w:rPr>
        <w:t>آبی</w:t>
      </w:r>
      <w:r>
        <w:rPr>
          <w:rFonts w:cs="B Nazanin"/>
          <w:sz w:val="24"/>
          <w:szCs w:val="24"/>
          <w:rtl/>
        </w:rPr>
        <w:t xml:space="preserve"> </w:t>
      </w:r>
      <w:r>
        <w:rPr>
          <w:rFonts w:cs="B Nazanin" w:hint="cs"/>
          <w:sz w:val="24"/>
          <w:szCs w:val="24"/>
          <w:rtl/>
        </w:rPr>
        <w:t>است</w:t>
      </w:r>
      <w:r>
        <w:rPr>
          <w:rFonts w:cs="B Nazanin"/>
          <w:sz w:val="24"/>
          <w:szCs w:val="24"/>
          <w:rtl/>
        </w:rPr>
        <w:t xml:space="preserve">". </w:t>
      </w:r>
      <w:r>
        <w:rPr>
          <w:rFonts w:cs="B Nazanin" w:hint="cs"/>
          <w:sz w:val="24"/>
          <w:szCs w:val="24"/>
          <w:rtl/>
        </w:rPr>
        <w:t>لذا</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بدو</w:t>
      </w:r>
      <w:r>
        <w:rPr>
          <w:rFonts w:cs="B Nazanin"/>
          <w:sz w:val="24"/>
          <w:szCs w:val="24"/>
          <w:rtl/>
        </w:rPr>
        <w:t xml:space="preserve"> </w:t>
      </w:r>
      <w:r>
        <w:rPr>
          <w:rFonts w:cs="B Nazanin" w:hint="cs"/>
          <w:sz w:val="24"/>
          <w:szCs w:val="24"/>
          <w:rtl/>
        </w:rPr>
        <w:t>تاسیس</w:t>
      </w:r>
      <w:r>
        <w:rPr>
          <w:rFonts w:cs="B Nazanin"/>
          <w:sz w:val="24"/>
          <w:szCs w:val="24"/>
          <w:rtl/>
        </w:rPr>
        <w:t xml:space="preserve"> </w:t>
      </w:r>
      <w:r>
        <w:rPr>
          <w:rFonts w:cs="B Nazanin" w:hint="cs"/>
          <w:sz w:val="24"/>
          <w:szCs w:val="24"/>
          <w:rtl/>
        </w:rPr>
        <w:t>خود</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دلیل</w:t>
      </w:r>
      <w:r>
        <w:rPr>
          <w:rFonts w:cs="B Nazanin"/>
          <w:sz w:val="24"/>
          <w:szCs w:val="24"/>
          <w:rtl/>
        </w:rPr>
        <w:t xml:space="preserve"> </w:t>
      </w:r>
      <w:r>
        <w:rPr>
          <w:rFonts w:cs="B Nazanin" w:hint="cs"/>
          <w:sz w:val="24"/>
          <w:szCs w:val="24"/>
          <w:rtl/>
        </w:rPr>
        <w:t>تاکید</w:t>
      </w:r>
      <w:r>
        <w:rPr>
          <w:rFonts w:cs="B Nazanin"/>
          <w:sz w:val="24"/>
          <w:szCs w:val="24"/>
          <w:rtl/>
        </w:rPr>
        <w:t xml:space="preserve"> </w:t>
      </w:r>
      <w:r>
        <w:rPr>
          <w:rFonts w:cs="B Nazanin" w:hint="cs"/>
          <w:sz w:val="24"/>
          <w:szCs w:val="24"/>
          <w:rtl/>
        </w:rPr>
        <w:t>بر</w:t>
      </w:r>
      <w:r>
        <w:rPr>
          <w:rFonts w:cs="B Nazanin"/>
          <w:sz w:val="24"/>
          <w:szCs w:val="24"/>
          <w:rtl/>
        </w:rPr>
        <w:t xml:space="preserve"> "</w:t>
      </w:r>
      <w:r>
        <w:rPr>
          <w:rFonts w:cs="B Nazanin" w:hint="cs"/>
          <w:sz w:val="24"/>
          <w:szCs w:val="24"/>
          <w:rtl/>
        </w:rPr>
        <w:t>ایمان</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آموزه‌های</w:t>
      </w:r>
      <w:r>
        <w:rPr>
          <w:rFonts w:cs="B Nazanin"/>
          <w:sz w:val="24"/>
          <w:szCs w:val="24"/>
          <w:rtl/>
        </w:rPr>
        <w:t xml:space="preserve"> </w:t>
      </w:r>
      <w:r>
        <w:rPr>
          <w:rFonts w:cs="B Nazanin" w:hint="cs"/>
          <w:sz w:val="24"/>
          <w:szCs w:val="24"/>
          <w:rtl/>
        </w:rPr>
        <w:t>نیلوفر</w:t>
      </w:r>
      <w:r>
        <w:rPr>
          <w:rFonts w:cs="B Nazanin"/>
          <w:sz w:val="24"/>
          <w:szCs w:val="24"/>
          <w:rtl/>
        </w:rPr>
        <w:t xml:space="preserve"> </w:t>
      </w:r>
      <w:r>
        <w:rPr>
          <w:rFonts w:cs="B Nazanin" w:hint="cs"/>
          <w:sz w:val="24"/>
          <w:szCs w:val="24"/>
          <w:rtl/>
        </w:rPr>
        <w:t>آبی</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نیلوفر</w:t>
      </w:r>
      <w:r>
        <w:rPr>
          <w:rFonts w:cs="B Nazanin"/>
          <w:sz w:val="24"/>
          <w:szCs w:val="24"/>
          <w:rtl/>
        </w:rPr>
        <w:t xml:space="preserve"> </w:t>
      </w:r>
      <w:r>
        <w:rPr>
          <w:rFonts w:cs="B Nazanin" w:hint="cs"/>
          <w:sz w:val="24"/>
          <w:szCs w:val="24"/>
          <w:rtl/>
        </w:rPr>
        <w:t>آبی</w:t>
      </w:r>
      <w:r>
        <w:rPr>
          <w:rFonts w:cs="B Nazanin"/>
          <w:sz w:val="24"/>
          <w:szCs w:val="24"/>
          <w:rtl/>
        </w:rPr>
        <w:t xml:space="preserve">" </w:t>
      </w:r>
      <w:r>
        <w:rPr>
          <w:rFonts w:cs="B Nazanin" w:hint="cs"/>
          <w:sz w:val="24"/>
          <w:szCs w:val="24"/>
          <w:rtl/>
        </w:rPr>
        <w:t>نامیده</w:t>
      </w:r>
      <w:r>
        <w:rPr>
          <w:rFonts w:cs="B Nazanin"/>
          <w:sz w:val="24"/>
          <w:szCs w:val="24"/>
          <w:rtl/>
        </w:rPr>
        <w:t xml:space="preserve"> </w:t>
      </w:r>
      <w:r>
        <w:rPr>
          <w:rFonts w:cs="B Nazanin" w:hint="cs"/>
          <w:sz w:val="24"/>
          <w:szCs w:val="24"/>
          <w:rtl/>
        </w:rPr>
        <w:t>می‌شد،</w:t>
      </w:r>
      <w:r>
        <w:rPr>
          <w:rFonts w:cs="B Nazanin"/>
          <w:sz w:val="24"/>
          <w:szCs w:val="24"/>
          <w:rtl/>
        </w:rPr>
        <w:t xml:space="preserve"> </w:t>
      </w:r>
      <w:r>
        <w:rPr>
          <w:rFonts w:cs="B Nazanin" w:hint="cs"/>
          <w:sz w:val="24"/>
          <w:szCs w:val="24"/>
          <w:rtl/>
        </w:rPr>
        <w:t>اما</w:t>
      </w:r>
      <w:r>
        <w:rPr>
          <w:rFonts w:cs="B Nazanin"/>
          <w:sz w:val="24"/>
          <w:szCs w:val="24"/>
          <w:rtl/>
        </w:rPr>
        <w:t xml:space="preserve"> </w:t>
      </w:r>
      <w:r>
        <w:rPr>
          <w:rFonts w:cs="B Nazanin" w:hint="cs"/>
          <w:sz w:val="24"/>
          <w:szCs w:val="24"/>
          <w:rtl/>
        </w:rPr>
        <w:t>از</w:t>
      </w:r>
      <w:r>
        <w:rPr>
          <w:rFonts w:cs="B Nazanin"/>
          <w:sz w:val="24"/>
          <w:szCs w:val="24"/>
          <w:rtl/>
        </w:rPr>
        <w:t xml:space="preserve"> </w:t>
      </w:r>
      <w:r>
        <w:rPr>
          <w:rFonts w:cs="B Nazanin" w:hint="cs"/>
          <w:sz w:val="24"/>
          <w:szCs w:val="24"/>
          <w:rtl/>
        </w:rPr>
        <w:t>دوران</w:t>
      </w:r>
      <w:r>
        <w:rPr>
          <w:rFonts w:cs="B Nazanin"/>
          <w:sz w:val="24"/>
          <w:szCs w:val="24"/>
          <w:rtl/>
        </w:rPr>
        <w:t xml:space="preserve"> </w:t>
      </w:r>
      <w:r>
        <w:rPr>
          <w:rFonts w:cs="B Nazanin" w:hint="cs"/>
          <w:sz w:val="24"/>
          <w:szCs w:val="24"/>
          <w:rtl/>
        </w:rPr>
        <w:t>میجی</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بعد،</w:t>
      </w:r>
      <w:r>
        <w:rPr>
          <w:rFonts w:cs="B Nazanin"/>
          <w:sz w:val="24"/>
          <w:szCs w:val="24"/>
          <w:rtl/>
        </w:rPr>
        <w:t xml:space="preserve"> </w:t>
      </w:r>
      <w:r>
        <w:rPr>
          <w:rFonts w:cs="B Nazanin" w:hint="cs"/>
          <w:sz w:val="24"/>
          <w:szCs w:val="24"/>
          <w:rtl/>
        </w:rPr>
        <w:t>که</w:t>
      </w:r>
      <w:r>
        <w:rPr>
          <w:rFonts w:cs="B Nazanin"/>
          <w:sz w:val="24"/>
          <w:szCs w:val="24"/>
          <w:rtl/>
        </w:rPr>
        <w:t xml:space="preserve"> </w:t>
      </w:r>
      <w:r>
        <w:rPr>
          <w:rFonts w:cs="B Nazanin" w:hint="cs"/>
          <w:sz w:val="24"/>
          <w:szCs w:val="24"/>
          <w:rtl/>
        </w:rPr>
        <w:t>تا</w:t>
      </w:r>
      <w:r>
        <w:rPr>
          <w:rFonts w:cs="B Nazanin"/>
          <w:sz w:val="24"/>
          <w:szCs w:val="24"/>
          <w:rtl/>
        </w:rPr>
        <w:t xml:space="preserve"> </w:t>
      </w:r>
      <w:r>
        <w:rPr>
          <w:rFonts w:cs="B Nazanin" w:hint="cs"/>
          <w:sz w:val="24"/>
          <w:szCs w:val="24"/>
          <w:rtl/>
        </w:rPr>
        <w:t>آن</w:t>
      </w:r>
      <w:r>
        <w:rPr>
          <w:rFonts w:cs="B Nazanin"/>
          <w:sz w:val="24"/>
          <w:szCs w:val="24"/>
          <w:rtl/>
        </w:rPr>
        <w:t xml:space="preserve"> </w:t>
      </w:r>
      <w:r>
        <w:rPr>
          <w:rFonts w:cs="B Nazanin" w:hint="cs"/>
          <w:sz w:val="24"/>
          <w:szCs w:val="24"/>
          <w:rtl/>
        </w:rPr>
        <w:t>زمان</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چهار</w:t>
      </w:r>
      <w:r>
        <w:rPr>
          <w:rFonts w:cs="B Nazanin"/>
          <w:sz w:val="24"/>
          <w:szCs w:val="24"/>
          <w:rtl/>
        </w:rPr>
        <w:t xml:space="preserve"> </w:t>
      </w:r>
      <w:r>
        <w:rPr>
          <w:rFonts w:cs="B Nazanin" w:hint="cs"/>
          <w:sz w:val="24"/>
          <w:szCs w:val="24"/>
          <w:rtl/>
        </w:rPr>
        <w:t>شاخه</w:t>
      </w:r>
      <w:r>
        <w:rPr>
          <w:rFonts w:cs="B Nazanin"/>
          <w:sz w:val="24"/>
          <w:szCs w:val="24"/>
          <w:rtl/>
        </w:rPr>
        <w:t xml:space="preserve"> </w:t>
      </w:r>
      <w:r>
        <w:rPr>
          <w:rFonts w:cs="B Nazanin" w:hint="cs"/>
          <w:sz w:val="24"/>
          <w:szCs w:val="24"/>
          <w:rtl/>
        </w:rPr>
        <w:t>تقسیم</w:t>
      </w:r>
      <w:r>
        <w:rPr>
          <w:rFonts w:cs="B Nazanin"/>
          <w:sz w:val="24"/>
          <w:szCs w:val="24"/>
          <w:rtl/>
        </w:rPr>
        <w:t xml:space="preserve"> </w:t>
      </w:r>
      <w:r>
        <w:rPr>
          <w:rFonts w:cs="B Nazanin" w:hint="cs"/>
          <w:sz w:val="24"/>
          <w:szCs w:val="24"/>
          <w:rtl/>
        </w:rPr>
        <w:t>شده</w:t>
      </w:r>
      <w:r>
        <w:rPr>
          <w:rFonts w:cs="B Nazanin"/>
          <w:sz w:val="24"/>
          <w:szCs w:val="24"/>
          <w:rtl/>
        </w:rPr>
        <w:t xml:space="preserve"> </w:t>
      </w:r>
      <w:r>
        <w:rPr>
          <w:rFonts w:cs="B Nazanin" w:hint="cs"/>
          <w:sz w:val="24"/>
          <w:szCs w:val="24"/>
          <w:rtl/>
        </w:rPr>
        <w:t>بود،</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احترام</w:t>
      </w:r>
      <w:r>
        <w:rPr>
          <w:rFonts w:cs="B Nazanin"/>
          <w:sz w:val="24"/>
          <w:szCs w:val="24"/>
          <w:rtl/>
        </w:rPr>
        <w:t xml:space="preserve"> </w:t>
      </w:r>
      <w:r>
        <w:rPr>
          <w:rFonts w:cs="B Nazanin" w:hint="cs"/>
          <w:sz w:val="24"/>
          <w:szCs w:val="24"/>
          <w:rtl/>
        </w:rPr>
        <w:t>بنیانگذارش</w:t>
      </w:r>
      <w:r>
        <w:rPr>
          <w:rFonts w:cs="B Nazanin"/>
          <w:sz w:val="24"/>
          <w:szCs w:val="24"/>
          <w:rtl/>
        </w:rPr>
        <w:t xml:space="preserve"> "</w:t>
      </w:r>
      <w:r>
        <w:rPr>
          <w:rFonts w:cs="B Nazanin" w:hint="cs"/>
          <w:sz w:val="24"/>
          <w:szCs w:val="24"/>
          <w:rtl/>
        </w:rPr>
        <w:t>نیچیرن</w:t>
      </w:r>
      <w:r>
        <w:rPr>
          <w:rFonts w:cs="B Nazanin"/>
          <w:sz w:val="24"/>
          <w:szCs w:val="24"/>
          <w:rtl/>
        </w:rPr>
        <w:t xml:space="preserve">" </w:t>
      </w:r>
      <w:r>
        <w:rPr>
          <w:rFonts w:cs="B Nazanin" w:hint="cs"/>
          <w:sz w:val="24"/>
          <w:szCs w:val="24"/>
          <w:rtl/>
        </w:rPr>
        <w:t>نامیده</w:t>
      </w:r>
      <w:r>
        <w:rPr>
          <w:rFonts w:cs="B Nazanin"/>
          <w:sz w:val="24"/>
          <w:szCs w:val="24"/>
          <w:rtl/>
        </w:rPr>
        <w:t xml:space="preserve"> </w:t>
      </w:r>
      <w:r>
        <w:rPr>
          <w:rFonts w:cs="B Nazanin" w:hint="cs"/>
          <w:sz w:val="24"/>
          <w:szCs w:val="24"/>
          <w:rtl/>
        </w:rPr>
        <w:t>می‌شود.</w:t>
      </w:r>
    </w:p>
    <w:p>
      <w:pPr>
        <w:bidi/>
        <w:rPr>
          <w:rFonts w:cs="B Nazanin"/>
          <w:sz w:val="24"/>
          <w:szCs w:val="24"/>
          <w:rtl/>
        </w:rPr>
      </w:pPr>
      <w:r>
        <w:rPr>
          <w:rFonts w:cs="B Nazanin" w:hint="cs"/>
          <w:sz w:val="24"/>
          <w:szCs w:val="24"/>
          <w:rtl/>
        </w:rPr>
        <w:t>این مکتب که در اوج جنگ‌های داخلی ژاپن و با شعارهای ملی گرایانه و با هدف اتحاد ژاپن شکل گرفت، در حال حاضر حدود</w:t>
      </w:r>
      <w:r>
        <w:rPr>
          <w:rFonts w:cs="B Nazanin"/>
          <w:sz w:val="24"/>
          <w:szCs w:val="24"/>
          <w:rtl/>
        </w:rPr>
        <w:t xml:space="preserve"> </w:t>
      </w:r>
      <w:r>
        <w:rPr>
          <w:rFonts w:cs="B Nazanin" w:hint="cs"/>
          <w:sz w:val="24"/>
          <w:szCs w:val="24"/>
          <w:rtl/>
        </w:rPr>
        <w:t>شانزده</w:t>
      </w:r>
      <w:r>
        <w:rPr>
          <w:rFonts w:cs="B Nazanin"/>
          <w:sz w:val="24"/>
          <w:szCs w:val="24"/>
          <w:rtl/>
        </w:rPr>
        <w:t xml:space="preserve"> </w:t>
      </w:r>
      <w:r>
        <w:rPr>
          <w:rFonts w:cs="B Nazanin" w:hint="cs"/>
          <w:sz w:val="24"/>
          <w:szCs w:val="24"/>
          <w:rtl/>
        </w:rPr>
        <w:t>میلیون</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پانصد</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پنجاه</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چهار</w:t>
      </w:r>
      <w:r>
        <w:rPr>
          <w:rFonts w:cs="B Nazanin"/>
          <w:sz w:val="24"/>
          <w:szCs w:val="24"/>
          <w:rtl/>
        </w:rPr>
        <w:t xml:space="preserve"> </w:t>
      </w:r>
      <w:r>
        <w:rPr>
          <w:rFonts w:cs="B Nazanin" w:hint="cs"/>
          <w:sz w:val="24"/>
          <w:szCs w:val="24"/>
          <w:rtl/>
        </w:rPr>
        <w:t>هزار</w:t>
      </w:r>
      <w:r>
        <w:rPr>
          <w:rFonts w:cs="B Nazanin"/>
          <w:sz w:val="24"/>
          <w:szCs w:val="24"/>
          <w:rtl/>
        </w:rPr>
        <w:t xml:space="preserve"> </w:t>
      </w:r>
      <w:r>
        <w:rPr>
          <w:rFonts w:cs="B Nazanin" w:hint="cs"/>
          <w:sz w:val="24"/>
          <w:szCs w:val="24"/>
          <w:rtl/>
        </w:rPr>
        <w:t>نفر پیرو دارد و معبد</w:t>
      </w:r>
      <w:r>
        <w:rPr>
          <w:rFonts w:cs="B Nazanin"/>
          <w:sz w:val="24"/>
          <w:szCs w:val="24"/>
          <w:rtl/>
        </w:rPr>
        <w:t xml:space="preserve"> </w:t>
      </w:r>
      <w:r>
        <w:rPr>
          <w:rFonts w:cs="B Nazanin" w:hint="cs"/>
          <w:sz w:val="24"/>
          <w:szCs w:val="24"/>
          <w:rtl/>
        </w:rPr>
        <w:t>اصلی</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مکتب، معبد</w:t>
      </w:r>
      <w:r>
        <w:rPr>
          <w:rFonts w:cs="B Nazanin"/>
          <w:sz w:val="24"/>
          <w:szCs w:val="24"/>
          <w:rtl/>
        </w:rPr>
        <w:t xml:space="preserve"> "</w:t>
      </w:r>
      <w:r>
        <w:rPr>
          <w:rFonts w:cs="B Nazanin" w:hint="cs"/>
          <w:sz w:val="24"/>
          <w:szCs w:val="24"/>
          <w:rtl/>
        </w:rPr>
        <w:t>کوئونجی</w:t>
      </w:r>
      <w:r>
        <w:rPr>
          <w:rFonts w:cs="B Nazanin"/>
          <w:sz w:val="24"/>
          <w:szCs w:val="24"/>
          <w:rtl/>
        </w:rPr>
        <w:t>"</w:t>
      </w:r>
      <w:r>
        <w:rPr>
          <w:rStyle w:val="FootnoteReference"/>
          <w:rFonts w:cs="B Nazanin"/>
          <w:sz w:val="24"/>
          <w:szCs w:val="24"/>
          <w:rtl/>
        </w:rPr>
        <w:footnoteReference w:id="699"/>
      </w:r>
      <w:r>
        <w:rPr>
          <w:rFonts w:cs="B Nazanin"/>
          <w:sz w:val="24"/>
          <w:szCs w:val="24"/>
          <w:rtl/>
        </w:rPr>
        <w:t xml:space="preserve"> </w:t>
      </w:r>
      <w:r>
        <w:rPr>
          <w:rFonts w:cs="B Nazanin" w:hint="cs"/>
          <w:sz w:val="24"/>
          <w:szCs w:val="24"/>
          <w:rtl/>
        </w:rPr>
        <w:t>واقع</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استان</w:t>
      </w:r>
      <w:r>
        <w:rPr>
          <w:rFonts w:cs="B Nazanin"/>
          <w:sz w:val="24"/>
          <w:szCs w:val="24"/>
          <w:rtl/>
        </w:rPr>
        <w:t xml:space="preserve"> </w:t>
      </w:r>
      <w:r>
        <w:rPr>
          <w:rFonts w:cs="B Nazanin" w:hint="cs"/>
          <w:sz w:val="24"/>
          <w:szCs w:val="24"/>
          <w:rtl/>
        </w:rPr>
        <w:t>یاماناشی</w:t>
      </w:r>
      <w:r>
        <w:rPr>
          <w:rFonts w:cs="B Nazanin"/>
          <w:sz w:val="24"/>
          <w:szCs w:val="24"/>
          <w:rtl/>
        </w:rPr>
        <w:t xml:space="preserve"> </w:t>
      </w:r>
      <w:r>
        <w:rPr>
          <w:rFonts w:cs="B Nazanin" w:hint="cs"/>
          <w:sz w:val="24"/>
          <w:szCs w:val="24"/>
          <w:rtl/>
        </w:rPr>
        <w:t>است. همین طور این مکتب در میان تمامی مکاتب سیزده گانه‌ای که بر شمردیم، بالاترین میزان جمعیت را دارد و چنان که بعدا توضیح خواهیم داد، بر شکل گیری ادیان جدید ژاپن و ورود احزاب دینی به پارلمان ژاپن در دوره جدید بسیار تاثیرگذار بوده است.</w:t>
      </w:r>
      <w:r>
        <w:rPr>
          <w:rFonts w:cs="B Nazanin"/>
          <w:sz w:val="24"/>
          <w:szCs w:val="24"/>
          <w:rtl/>
        </w:rPr>
        <w:t xml:space="preserve"> </w:t>
      </w:r>
      <w:r>
        <w:rPr>
          <w:rFonts w:cs="B Nazanin" w:hint="cs"/>
          <w:sz w:val="24"/>
          <w:szCs w:val="24"/>
          <w:rtl/>
        </w:rPr>
        <w:t>ناگفته</w:t>
      </w:r>
      <w:r>
        <w:rPr>
          <w:rFonts w:cs="B Nazanin"/>
          <w:sz w:val="24"/>
          <w:szCs w:val="24"/>
          <w:rtl/>
        </w:rPr>
        <w:t xml:space="preserve"> </w:t>
      </w:r>
      <w:r>
        <w:rPr>
          <w:rFonts w:cs="B Nazanin" w:hint="cs"/>
          <w:sz w:val="24"/>
          <w:szCs w:val="24"/>
          <w:rtl/>
        </w:rPr>
        <w:t>پیداست</w:t>
      </w:r>
      <w:r>
        <w:rPr>
          <w:rFonts w:cs="B Nazanin"/>
          <w:sz w:val="24"/>
          <w:szCs w:val="24"/>
          <w:rtl/>
        </w:rPr>
        <w:t xml:space="preserve"> </w:t>
      </w:r>
      <w:r>
        <w:rPr>
          <w:rFonts w:cs="B Nazanin" w:hint="cs"/>
          <w:sz w:val="24"/>
          <w:szCs w:val="24"/>
          <w:rtl/>
        </w:rPr>
        <w:t>که</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نیچیرن</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دلیل</w:t>
      </w:r>
      <w:r>
        <w:rPr>
          <w:rFonts w:cs="B Nazanin"/>
          <w:sz w:val="24"/>
          <w:szCs w:val="24"/>
          <w:rtl/>
        </w:rPr>
        <w:t xml:space="preserve"> </w:t>
      </w:r>
      <w:r>
        <w:rPr>
          <w:rFonts w:cs="B Nazanin" w:hint="cs"/>
          <w:sz w:val="24"/>
          <w:szCs w:val="24"/>
          <w:rtl/>
        </w:rPr>
        <w:t>آموزه‌هایش</w:t>
      </w:r>
      <w:r>
        <w:rPr>
          <w:rFonts w:cs="B Nazanin"/>
          <w:sz w:val="24"/>
          <w:szCs w:val="24"/>
          <w:rtl/>
        </w:rPr>
        <w:t xml:space="preserve"> </w:t>
      </w:r>
      <w:r>
        <w:rPr>
          <w:rFonts w:cs="B Nazanin" w:hint="cs"/>
          <w:sz w:val="24"/>
          <w:szCs w:val="24"/>
          <w:rtl/>
        </w:rPr>
        <w:t>سوره</w:t>
      </w:r>
      <w:r>
        <w:rPr>
          <w:rFonts w:cs="B Nazanin"/>
          <w:sz w:val="24"/>
          <w:szCs w:val="24"/>
          <w:rtl/>
        </w:rPr>
        <w:t xml:space="preserve"> "</w:t>
      </w:r>
      <w:r>
        <w:rPr>
          <w:rFonts w:cs="B Nazanin" w:hint="cs"/>
          <w:sz w:val="24"/>
          <w:szCs w:val="24"/>
          <w:rtl/>
        </w:rPr>
        <w:t>نیلوفر</w:t>
      </w:r>
      <w:r>
        <w:rPr>
          <w:rFonts w:cs="B Nazanin"/>
          <w:sz w:val="24"/>
          <w:szCs w:val="24"/>
          <w:rtl/>
        </w:rPr>
        <w:t xml:space="preserve"> </w:t>
      </w:r>
      <w:r>
        <w:rPr>
          <w:rFonts w:cs="B Nazanin" w:hint="cs"/>
          <w:sz w:val="24"/>
          <w:szCs w:val="24"/>
          <w:rtl/>
        </w:rPr>
        <w:t>آبی</w:t>
      </w:r>
      <w:r>
        <w:rPr>
          <w:rFonts w:cs="B Nazanin"/>
          <w:sz w:val="24"/>
          <w:szCs w:val="24"/>
          <w:rtl/>
        </w:rPr>
        <w:t xml:space="preserve">" </w:t>
      </w:r>
      <w:r>
        <w:rPr>
          <w:rFonts w:cs="B Nazanin" w:hint="cs"/>
          <w:sz w:val="24"/>
          <w:szCs w:val="24"/>
          <w:rtl/>
        </w:rPr>
        <w:t>را</w:t>
      </w:r>
      <w:r>
        <w:rPr>
          <w:rFonts w:cs="B Nazanin"/>
          <w:sz w:val="24"/>
          <w:szCs w:val="24"/>
          <w:rtl/>
        </w:rPr>
        <w:t xml:space="preserve"> </w:t>
      </w:r>
      <w:r>
        <w:rPr>
          <w:rFonts w:cs="B Nazanin" w:hint="cs"/>
          <w:sz w:val="24"/>
          <w:szCs w:val="24"/>
          <w:rtl/>
        </w:rPr>
        <w:t>متن</w:t>
      </w:r>
      <w:r>
        <w:rPr>
          <w:rFonts w:cs="B Nazanin"/>
          <w:sz w:val="24"/>
          <w:szCs w:val="24"/>
          <w:rtl/>
        </w:rPr>
        <w:t xml:space="preserve"> </w:t>
      </w:r>
      <w:r>
        <w:rPr>
          <w:rFonts w:cs="B Nazanin" w:hint="cs"/>
          <w:sz w:val="24"/>
          <w:szCs w:val="24"/>
          <w:rtl/>
        </w:rPr>
        <w:t>اصلی</w:t>
      </w:r>
      <w:r>
        <w:rPr>
          <w:rFonts w:cs="B Nazanin"/>
          <w:sz w:val="24"/>
          <w:szCs w:val="24"/>
          <w:rtl/>
        </w:rPr>
        <w:t xml:space="preserve"> </w:t>
      </w:r>
      <w:r>
        <w:rPr>
          <w:rFonts w:cs="B Nazanin" w:hint="cs"/>
          <w:sz w:val="24"/>
          <w:szCs w:val="24"/>
          <w:rtl/>
        </w:rPr>
        <w:t>خود</w:t>
      </w:r>
      <w:r>
        <w:rPr>
          <w:rFonts w:cs="B Nazanin"/>
          <w:sz w:val="24"/>
          <w:szCs w:val="24"/>
          <w:rtl/>
        </w:rPr>
        <w:t xml:space="preserve"> </w:t>
      </w:r>
      <w:r>
        <w:rPr>
          <w:rFonts w:cs="B Nazanin" w:hint="cs"/>
          <w:sz w:val="24"/>
          <w:szCs w:val="24"/>
          <w:rtl/>
        </w:rPr>
        <w:t>می‌داند</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بودا</w:t>
      </w:r>
      <w:r>
        <w:rPr>
          <w:rFonts w:cs="B Nazanin"/>
          <w:sz w:val="24"/>
          <w:szCs w:val="24"/>
          <w:rtl/>
        </w:rPr>
        <w:t xml:space="preserve"> </w:t>
      </w:r>
      <w:r>
        <w:rPr>
          <w:rFonts w:cs="B Nazanin" w:hint="cs"/>
          <w:sz w:val="24"/>
          <w:szCs w:val="24"/>
          <w:rtl/>
        </w:rPr>
        <w:t>شاکیامونی</w:t>
      </w:r>
      <w:r>
        <w:rPr>
          <w:rFonts w:cs="B Nazanin"/>
          <w:sz w:val="24"/>
          <w:szCs w:val="24"/>
          <w:rtl/>
        </w:rPr>
        <w:t xml:space="preserve"> </w:t>
      </w:r>
      <w:r>
        <w:rPr>
          <w:rFonts w:cs="B Nazanin" w:hint="cs"/>
          <w:sz w:val="24"/>
          <w:szCs w:val="24"/>
          <w:rtl/>
        </w:rPr>
        <w:t>را</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عنوان</w:t>
      </w:r>
      <w:r>
        <w:rPr>
          <w:rFonts w:cs="B Nazanin"/>
          <w:sz w:val="24"/>
          <w:szCs w:val="24"/>
          <w:rtl/>
        </w:rPr>
        <w:t xml:space="preserve"> </w:t>
      </w:r>
      <w:r>
        <w:rPr>
          <w:rFonts w:cs="B Nazanin" w:hint="cs"/>
          <w:sz w:val="24"/>
          <w:szCs w:val="24"/>
          <w:rtl/>
        </w:rPr>
        <w:t>بودیساتوا</w:t>
      </w:r>
      <w:r>
        <w:rPr>
          <w:rFonts w:cs="B Nazanin"/>
          <w:sz w:val="24"/>
          <w:szCs w:val="24"/>
          <w:rtl/>
        </w:rPr>
        <w:t xml:space="preserve"> </w:t>
      </w:r>
      <w:r>
        <w:rPr>
          <w:rFonts w:cs="B Nazanin" w:hint="cs"/>
          <w:sz w:val="24"/>
          <w:szCs w:val="24"/>
          <w:rtl/>
        </w:rPr>
        <w:t>نیایش</w:t>
      </w:r>
      <w:r>
        <w:rPr>
          <w:rFonts w:cs="B Nazanin"/>
          <w:sz w:val="24"/>
          <w:szCs w:val="24"/>
          <w:rtl/>
        </w:rPr>
        <w:t xml:space="preserve"> </w:t>
      </w:r>
      <w:r>
        <w:rPr>
          <w:rFonts w:cs="B Nazanin" w:hint="cs"/>
          <w:sz w:val="24"/>
          <w:szCs w:val="24"/>
          <w:rtl/>
        </w:rPr>
        <w:t>می‌کند</w:t>
      </w:r>
      <w:r>
        <w:rPr>
          <w:rFonts w:cs="B Nazanin"/>
          <w:sz w:val="24"/>
          <w:szCs w:val="24"/>
        </w:rPr>
        <w:t>.</w:t>
      </w:r>
    </w:p>
    <w:p>
      <w:pPr>
        <w:bidi/>
        <w:rPr>
          <w:rFonts w:cs="B Nazanin"/>
          <w:sz w:val="24"/>
          <w:szCs w:val="24"/>
          <w:rtl/>
        </w:rPr>
      </w:pPr>
      <w:r>
        <w:rPr>
          <w:rFonts w:cs="B Nazanin" w:hint="cs"/>
          <w:sz w:val="24"/>
          <w:szCs w:val="24"/>
          <w:rtl/>
        </w:rPr>
        <w:t>از نظر آموزه چنان که از نام اولیه آن بر می‌آید، سوره نیلوفر به عنوان متن اصلی آن به حساب می‌آید و خود بودا</w:t>
      </w:r>
      <w:r>
        <w:rPr>
          <w:rFonts w:cs="B Nazanin"/>
          <w:sz w:val="24"/>
          <w:szCs w:val="24"/>
          <w:rtl/>
        </w:rPr>
        <w:t xml:space="preserve"> </w:t>
      </w:r>
      <w:r>
        <w:rPr>
          <w:rFonts w:cs="B Nazanin" w:hint="cs"/>
          <w:sz w:val="24"/>
          <w:szCs w:val="24"/>
          <w:rtl/>
        </w:rPr>
        <w:t>شاکیامونی در آن</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عنوان</w:t>
      </w:r>
      <w:r>
        <w:rPr>
          <w:rFonts w:cs="B Nazanin"/>
          <w:sz w:val="24"/>
          <w:szCs w:val="24"/>
          <w:rtl/>
        </w:rPr>
        <w:t xml:space="preserve"> </w:t>
      </w:r>
      <w:r>
        <w:rPr>
          <w:rFonts w:cs="B Nazanin" w:hint="cs"/>
          <w:sz w:val="24"/>
          <w:szCs w:val="24"/>
          <w:rtl/>
        </w:rPr>
        <w:t>بودیساتوا</w:t>
      </w:r>
      <w:r>
        <w:rPr>
          <w:rFonts w:cs="B Nazanin"/>
          <w:sz w:val="24"/>
          <w:szCs w:val="24"/>
          <w:rtl/>
        </w:rPr>
        <w:t xml:space="preserve"> </w:t>
      </w:r>
      <w:r>
        <w:rPr>
          <w:rFonts w:cs="B Nazanin" w:hint="cs"/>
          <w:sz w:val="24"/>
          <w:szCs w:val="24"/>
          <w:rtl/>
        </w:rPr>
        <w:t>نیایش</w:t>
      </w:r>
      <w:r>
        <w:rPr>
          <w:rFonts w:cs="B Nazanin"/>
          <w:sz w:val="24"/>
          <w:szCs w:val="24"/>
          <w:rtl/>
        </w:rPr>
        <w:t xml:space="preserve"> </w:t>
      </w:r>
      <w:r>
        <w:rPr>
          <w:rFonts w:cs="B Nazanin" w:hint="cs"/>
          <w:sz w:val="24"/>
          <w:szCs w:val="24"/>
          <w:rtl/>
        </w:rPr>
        <w:t>می‌شود</w:t>
      </w:r>
      <w:r>
        <w:rPr>
          <w:rFonts w:cs="B Nazanin"/>
          <w:sz w:val="24"/>
          <w:szCs w:val="24"/>
          <w:rtl/>
        </w:rPr>
        <w:t>.</w:t>
      </w:r>
      <w:r>
        <w:rPr>
          <w:rFonts w:cs="B Nazanin" w:hint="cs"/>
          <w:sz w:val="24"/>
          <w:szCs w:val="24"/>
          <w:rtl/>
        </w:rPr>
        <w:t xml:space="preserve"> از</w:t>
      </w:r>
      <w:r>
        <w:rPr>
          <w:rFonts w:cs="B Nazanin"/>
          <w:sz w:val="24"/>
          <w:szCs w:val="24"/>
          <w:rtl/>
        </w:rPr>
        <w:t xml:space="preserve"> </w:t>
      </w:r>
      <w:r>
        <w:rPr>
          <w:rFonts w:cs="B Nazanin" w:hint="cs"/>
          <w:sz w:val="24"/>
          <w:szCs w:val="24"/>
          <w:rtl/>
        </w:rPr>
        <w:t>نظر</w:t>
      </w:r>
      <w:r>
        <w:rPr>
          <w:rFonts w:cs="B Nazanin"/>
          <w:sz w:val="24"/>
          <w:szCs w:val="24"/>
          <w:rtl/>
        </w:rPr>
        <w:t xml:space="preserve"> </w:t>
      </w:r>
      <w:r>
        <w:rPr>
          <w:rFonts w:cs="B Nazanin" w:hint="cs"/>
          <w:sz w:val="24"/>
          <w:szCs w:val="24"/>
          <w:rtl/>
        </w:rPr>
        <w:t>اجرای</w:t>
      </w:r>
      <w:r>
        <w:rPr>
          <w:rFonts w:cs="B Nazanin"/>
          <w:sz w:val="24"/>
          <w:szCs w:val="24"/>
          <w:rtl/>
        </w:rPr>
        <w:t xml:space="preserve"> </w:t>
      </w:r>
      <w:r>
        <w:rPr>
          <w:rFonts w:cs="B Nazanin" w:hint="cs"/>
          <w:sz w:val="24"/>
          <w:szCs w:val="24"/>
          <w:rtl/>
        </w:rPr>
        <w:t>اعمال</w:t>
      </w:r>
      <w:r>
        <w:rPr>
          <w:rFonts w:cs="B Nazanin"/>
          <w:sz w:val="24"/>
          <w:szCs w:val="24"/>
          <w:rtl/>
        </w:rPr>
        <w:t xml:space="preserve"> </w:t>
      </w:r>
      <w:r>
        <w:rPr>
          <w:rFonts w:cs="B Nazanin" w:hint="cs"/>
          <w:sz w:val="24"/>
          <w:szCs w:val="24"/>
          <w:rtl/>
        </w:rPr>
        <w:t>عبادی هم</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نیچیرن</w:t>
      </w:r>
      <w:r>
        <w:rPr>
          <w:rFonts w:cs="B Nazanin"/>
          <w:sz w:val="24"/>
          <w:szCs w:val="24"/>
          <w:rtl/>
        </w:rPr>
        <w:t xml:space="preserve"> </w:t>
      </w:r>
      <w:r>
        <w:rPr>
          <w:rFonts w:cs="B Nazanin" w:hint="cs"/>
          <w:sz w:val="24"/>
          <w:szCs w:val="24"/>
          <w:rtl/>
        </w:rPr>
        <w:t>یک</w:t>
      </w:r>
      <w:r>
        <w:rPr>
          <w:rFonts w:cs="B Nazanin"/>
          <w:sz w:val="24"/>
          <w:szCs w:val="24"/>
          <w:rtl/>
        </w:rPr>
        <w:t xml:space="preserve"> </w:t>
      </w:r>
      <w:r>
        <w:rPr>
          <w:rFonts w:cs="B Nazanin" w:hint="cs"/>
          <w:sz w:val="24"/>
          <w:szCs w:val="24"/>
          <w:rtl/>
        </w:rPr>
        <w:t>تفاوت</w:t>
      </w:r>
      <w:r>
        <w:rPr>
          <w:rFonts w:cs="B Nazanin"/>
          <w:sz w:val="24"/>
          <w:szCs w:val="24"/>
          <w:rtl/>
        </w:rPr>
        <w:t xml:space="preserve"> </w:t>
      </w:r>
      <w:r>
        <w:rPr>
          <w:rFonts w:cs="B Nazanin" w:hint="cs"/>
          <w:sz w:val="24"/>
          <w:szCs w:val="24"/>
          <w:rtl/>
        </w:rPr>
        <w:t>بزرگ</w:t>
      </w:r>
      <w:r>
        <w:rPr>
          <w:rFonts w:cs="B Nazanin"/>
          <w:sz w:val="24"/>
          <w:szCs w:val="24"/>
          <w:rtl/>
        </w:rPr>
        <w:t xml:space="preserve"> </w:t>
      </w:r>
      <w:r>
        <w:rPr>
          <w:rFonts w:cs="B Nazanin" w:hint="cs"/>
          <w:sz w:val="24"/>
          <w:szCs w:val="24"/>
          <w:rtl/>
        </w:rPr>
        <w:t>با</w:t>
      </w:r>
      <w:r>
        <w:rPr>
          <w:rFonts w:cs="B Nazanin"/>
          <w:sz w:val="24"/>
          <w:szCs w:val="24"/>
          <w:rtl/>
        </w:rPr>
        <w:t xml:space="preserve"> </w:t>
      </w:r>
      <w:r>
        <w:rPr>
          <w:rFonts w:cs="B Nazanin" w:hint="cs"/>
          <w:sz w:val="24"/>
          <w:szCs w:val="24"/>
          <w:rtl/>
        </w:rPr>
        <w:t>دیگر</w:t>
      </w:r>
      <w:r>
        <w:rPr>
          <w:rFonts w:cs="B Nazanin"/>
          <w:sz w:val="24"/>
          <w:szCs w:val="24"/>
          <w:rtl/>
        </w:rPr>
        <w:t xml:space="preserve"> </w:t>
      </w:r>
      <w:r>
        <w:rPr>
          <w:rFonts w:cs="B Nazanin" w:hint="cs"/>
          <w:sz w:val="24"/>
          <w:szCs w:val="24"/>
          <w:rtl/>
        </w:rPr>
        <w:t>مکاتب</w:t>
      </w:r>
      <w:r>
        <w:rPr>
          <w:rFonts w:cs="B Nazanin"/>
          <w:sz w:val="24"/>
          <w:szCs w:val="24"/>
          <w:rtl/>
        </w:rPr>
        <w:t xml:space="preserve"> </w:t>
      </w:r>
      <w:r>
        <w:rPr>
          <w:rFonts w:cs="B Nazanin" w:hint="cs"/>
          <w:sz w:val="24"/>
          <w:szCs w:val="24"/>
          <w:rtl/>
        </w:rPr>
        <w:t>دارد</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مکتب</w:t>
      </w:r>
      <w:r>
        <w:rPr>
          <w:rFonts w:cs="B Nazanin"/>
          <w:sz w:val="24"/>
          <w:szCs w:val="24"/>
          <w:rtl/>
        </w:rPr>
        <w:t xml:space="preserve"> </w:t>
      </w:r>
      <w:r>
        <w:rPr>
          <w:rFonts w:cs="B Nazanin" w:hint="cs"/>
          <w:sz w:val="24"/>
          <w:szCs w:val="24"/>
          <w:rtl/>
        </w:rPr>
        <w:t>کوبیدن</w:t>
      </w:r>
      <w:r>
        <w:rPr>
          <w:rFonts w:cs="B Nazanin"/>
          <w:sz w:val="24"/>
          <w:szCs w:val="24"/>
          <w:rtl/>
        </w:rPr>
        <w:t xml:space="preserve"> </w:t>
      </w:r>
      <w:r>
        <w:rPr>
          <w:rFonts w:cs="B Nazanin" w:hint="cs"/>
          <w:sz w:val="24"/>
          <w:szCs w:val="24"/>
          <w:rtl/>
        </w:rPr>
        <w:t>بر</w:t>
      </w:r>
      <w:r>
        <w:rPr>
          <w:rFonts w:cs="B Nazanin"/>
          <w:sz w:val="24"/>
          <w:szCs w:val="24"/>
          <w:rtl/>
        </w:rPr>
        <w:t xml:space="preserve"> </w:t>
      </w:r>
      <w:r>
        <w:rPr>
          <w:rFonts w:cs="B Nazanin" w:hint="cs"/>
          <w:sz w:val="24"/>
          <w:szCs w:val="24"/>
          <w:rtl/>
        </w:rPr>
        <w:t>طبل</w:t>
      </w:r>
      <w:r>
        <w:rPr>
          <w:rFonts w:cs="B Nazanin"/>
          <w:sz w:val="24"/>
          <w:szCs w:val="24"/>
          <w:rtl/>
        </w:rPr>
        <w:t xml:space="preserve"> </w:t>
      </w:r>
      <w:r>
        <w:rPr>
          <w:rFonts w:cs="B Nazanin" w:hint="cs"/>
          <w:sz w:val="24"/>
          <w:szCs w:val="24"/>
          <w:rtl/>
        </w:rPr>
        <w:t>کوچک</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بزرگ</w:t>
      </w:r>
      <w:r>
        <w:rPr>
          <w:rFonts w:cs="B Nazanin"/>
          <w:sz w:val="24"/>
          <w:szCs w:val="24"/>
          <w:rtl/>
        </w:rPr>
        <w:t xml:space="preserve"> (</w:t>
      </w:r>
      <w:r>
        <w:rPr>
          <w:rFonts w:cs="B Nazanin" w:hint="cs"/>
          <w:sz w:val="24"/>
          <w:szCs w:val="24"/>
          <w:rtl/>
        </w:rPr>
        <w:t>بسته</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نوع</w:t>
      </w:r>
      <w:r>
        <w:rPr>
          <w:rFonts w:cs="B Nazanin"/>
          <w:sz w:val="24"/>
          <w:szCs w:val="24"/>
          <w:rtl/>
        </w:rPr>
        <w:t xml:space="preserve"> </w:t>
      </w:r>
      <w:r>
        <w:rPr>
          <w:rFonts w:cs="B Nazanin" w:hint="cs"/>
          <w:sz w:val="24"/>
          <w:szCs w:val="24"/>
          <w:rtl/>
        </w:rPr>
        <w:t>جا</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نوع</w:t>
      </w:r>
      <w:r>
        <w:rPr>
          <w:rFonts w:cs="B Nazanin"/>
          <w:sz w:val="24"/>
          <w:szCs w:val="24"/>
          <w:rtl/>
        </w:rPr>
        <w:t xml:space="preserve"> </w:t>
      </w:r>
      <w:r>
        <w:rPr>
          <w:rFonts w:cs="B Nazanin" w:hint="cs"/>
          <w:sz w:val="24"/>
          <w:szCs w:val="24"/>
          <w:rtl/>
        </w:rPr>
        <w:t>عبادت</w:t>
      </w:r>
      <w:r>
        <w:rPr>
          <w:rFonts w:cs="B Nazanin"/>
          <w:sz w:val="24"/>
          <w:szCs w:val="24"/>
          <w:rtl/>
        </w:rPr>
        <w:t xml:space="preserve"> </w:t>
      </w:r>
      <w:r>
        <w:rPr>
          <w:rFonts w:cs="B Nazanin" w:hint="cs"/>
          <w:sz w:val="24"/>
          <w:szCs w:val="24"/>
          <w:rtl/>
        </w:rPr>
        <w:t>اندازه</w:t>
      </w:r>
      <w:r>
        <w:rPr>
          <w:rFonts w:cs="B Nazanin"/>
          <w:sz w:val="24"/>
          <w:szCs w:val="24"/>
          <w:rtl/>
        </w:rPr>
        <w:t xml:space="preserve"> </w:t>
      </w:r>
      <w:r>
        <w:rPr>
          <w:rFonts w:cs="B Nazanin" w:hint="cs"/>
          <w:sz w:val="24"/>
          <w:szCs w:val="24"/>
          <w:rtl/>
        </w:rPr>
        <w:t>آن</w:t>
      </w:r>
      <w:r>
        <w:rPr>
          <w:rFonts w:cs="B Nazanin"/>
          <w:sz w:val="24"/>
          <w:szCs w:val="24"/>
          <w:rtl/>
        </w:rPr>
        <w:t xml:space="preserve"> </w:t>
      </w:r>
      <w:r>
        <w:rPr>
          <w:rFonts w:cs="B Nazanin" w:hint="cs"/>
          <w:sz w:val="24"/>
          <w:szCs w:val="24"/>
          <w:rtl/>
        </w:rPr>
        <w:t>تغییر</w:t>
      </w:r>
      <w:r>
        <w:rPr>
          <w:rFonts w:cs="B Nazanin"/>
          <w:sz w:val="24"/>
          <w:szCs w:val="24"/>
          <w:rtl/>
        </w:rPr>
        <w:t xml:space="preserve"> </w:t>
      </w:r>
      <w:r>
        <w:rPr>
          <w:rFonts w:cs="B Nazanin" w:hint="cs"/>
          <w:sz w:val="24"/>
          <w:szCs w:val="24"/>
          <w:rtl/>
        </w:rPr>
        <w:t>می‌کند</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گفتن</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تعالیم</w:t>
      </w:r>
      <w:r>
        <w:rPr>
          <w:rFonts w:cs="B Nazanin"/>
          <w:sz w:val="24"/>
          <w:szCs w:val="24"/>
          <w:rtl/>
        </w:rPr>
        <w:t xml:space="preserve"> </w:t>
      </w:r>
      <w:r>
        <w:rPr>
          <w:rFonts w:cs="B Nazanin" w:hint="cs"/>
          <w:sz w:val="24"/>
          <w:szCs w:val="24"/>
          <w:rtl/>
        </w:rPr>
        <w:t>نیلوفر</w:t>
      </w:r>
      <w:r>
        <w:rPr>
          <w:rFonts w:cs="B Nazanin"/>
          <w:sz w:val="24"/>
          <w:szCs w:val="24"/>
          <w:rtl/>
        </w:rPr>
        <w:t xml:space="preserve"> </w:t>
      </w:r>
      <w:r>
        <w:rPr>
          <w:rFonts w:cs="B Nazanin" w:hint="cs"/>
          <w:sz w:val="24"/>
          <w:szCs w:val="24"/>
          <w:rtl/>
        </w:rPr>
        <w:t>آبی</w:t>
      </w:r>
      <w:r>
        <w:rPr>
          <w:rFonts w:cs="B Nazanin"/>
          <w:sz w:val="24"/>
          <w:szCs w:val="24"/>
          <w:rtl/>
        </w:rPr>
        <w:t xml:space="preserve"> </w:t>
      </w:r>
      <w:r>
        <w:rPr>
          <w:rFonts w:cs="B Nazanin" w:hint="cs"/>
          <w:sz w:val="24"/>
          <w:szCs w:val="24"/>
          <w:rtl/>
        </w:rPr>
        <w:t>ایمان</w:t>
      </w:r>
      <w:r>
        <w:rPr>
          <w:rFonts w:cs="B Nazanin"/>
          <w:sz w:val="24"/>
          <w:szCs w:val="24"/>
          <w:rtl/>
        </w:rPr>
        <w:t xml:space="preserve"> </w:t>
      </w:r>
      <w:r>
        <w:rPr>
          <w:rFonts w:cs="B Nazanin" w:hint="cs"/>
          <w:sz w:val="24"/>
          <w:szCs w:val="24"/>
          <w:rtl/>
        </w:rPr>
        <w:t>آورده‌ام</w:t>
      </w:r>
      <w:r>
        <w:rPr>
          <w:rFonts w:cs="B Nazanin"/>
          <w:sz w:val="24"/>
          <w:szCs w:val="24"/>
          <w:rtl/>
        </w:rPr>
        <w:t>"</w:t>
      </w:r>
      <w:r>
        <w:rPr>
          <w:rFonts w:cs="B Nazanin" w:hint="cs"/>
          <w:sz w:val="24"/>
          <w:szCs w:val="24"/>
          <w:rtl/>
        </w:rPr>
        <w:t>،</w:t>
      </w:r>
      <w:r>
        <w:rPr>
          <w:rFonts w:cs="B Nazanin"/>
          <w:sz w:val="24"/>
          <w:szCs w:val="24"/>
          <w:rtl/>
        </w:rPr>
        <w:t xml:space="preserve"> </w:t>
      </w:r>
      <w:r>
        <w:rPr>
          <w:rFonts w:cs="B Nazanin" w:hint="cs"/>
          <w:sz w:val="24"/>
          <w:szCs w:val="24"/>
          <w:rtl/>
        </w:rPr>
        <w:t>اصل</w:t>
      </w:r>
      <w:r>
        <w:rPr>
          <w:rFonts w:cs="B Nazanin"/>
          <w:sz w:val="24"/>
          <w:szCs w:val="24"/>
          <w:rtl/>
        </w:rPr>
        <w:t xml:space="preserve"> </w:t>
      </w:r>
      <w:r>
        <w:rPr>
          <w:rFonts w:cs="B Nazanin" w:hint="cs"/>
          <w:sz w:val="24"/>
          <w:szCs w:val="24"/>
          <w:rtl/>
        </w:rPr>
        <w:t>تمامی</w:t>
      </w:r>
      <w:r>
        <w:rPr>
          <w:rFonts w:cs="B Nazanin"/>
          <w:sz w:val="24"/>
          <w:szCs w:val="24"/>
          <w:rtl/>
        </w:rPr>
        <w:t xml:space="preserve"> </w:t>
      </w:r>
      <w:r>
        <w:rPr>
          <w:rFonts w:cs="B Nazanin" w:hint="cs"/>
          <w:sz w:val="24"/>
          <w:szCs w:val="24"/>
          <w:rtl/>
        </w:rPr>
        <w:t>نیایش‌هاست</w:t>
      </w:r>
      <w:r>
        <w:rPr>
          <w:rFonts w:cs="B Nazanin"/>
          <w:sz w:val="24"/>
          <w:szCs w:val="24"/>
          <w:rtl/>
        </w:rPr>
        <w:t>.</w:t>
      </w:r>
    </w:p>
    <w:p>
      <w:pPr>
        <w:bidi/>
        <w:rPr>
          <w:rFonts w:cs="B Nazanin"/>
          <w:sz w:val="24"/>
          <w:szCs w:val="24"/>
          <w:rtl/>
        </w:rPr>
      </w:pPr>
      <w:r>
        <w:rPr>
          <w:rFonts w:cs="B Nazanin" w:hint="cs"/>
          <w:sz w:val="24"/>
          <w:szCs w:val="24"/>
          <w:rtl/>
        </w:rPr>
        <w:t>بر اساس آن چه که آوردیم، آیین بودا اگر چه در چین به اوج آموزه‌های نظری و فلسفی خود رسیده بود، اما با ورود به ژاپن و در مواجه با باور طبیعت گرایانه و غیر انتزاعی مردمان این کشور، به تدریج و در گذر زمان از آموزه‌های نظری غامض فاصله گرفت و در نهایت ایمان و خواندن یکی از بودیساتواها را اصل تعالیم بودا قرار دارد. اما با ورود مسیحیت و بعد مفاهیم اندیشه مدرن به ژاپن و همچنین سیاست‌های جدید دولت ژاپن از عصر میجی به بعد، تحول دیگری در فهم و جایگاه دین در ژاپن به وجود آمد.</w:t>
      </w:r>
    </w:p>
    <w:p>
      <w:pPr>
        <w:bidi/>
        <w:spacing w:before="360" w:after="240"/>
        <w:ind w:left="360"/>
        <w:rPr>
          <w:rStyle w:val="Heading1Char"/>
          <w:rFonts w:asciiTheme="majorHAnsi" w:eastAsiaTheme="majorEastAsia" w:hAnsiTheme="majorHAnsi" w:cs="B Nazanin"/>
          <w:sz w:val="28"/>
          <w:szCs w:val="28"/>
          <w:rtl/>
        </w:rPr>
      </w:pPr>
      <w:r>
        <w:rPr>
          <w:rStyle w:val="Heading1Char"/>
          <w:rFonts w:asciiTheme="majorHAnsi" w:eastAsiaTheme="majorEastAsia" w:hAnsiTheme="majorHAnsi" w:cs="B Nazanin" w:hint="cs"/>
          <w:sz w:val="28"/>
          <w:szCs w:val="28"/>
          <w:rtl/>
        </w:rPr>
        <w:t>ادیان جدید، تلاش‌هایی برای صلح و تجارت</w:t>
      </w:r>
    </w:p>
    <w:p>
      <w:pPr>
        <w:bidi/>
        <w:rPr>
          <w:rFonts w:cs="B Nazanin"/>
          <w:sz w:val="24"/>
          <w:szCs w:val="24"/>
          <w:rtl/>
        </w:rPr>
      </w:pPr>
      <w:r>
        <w:rPr>
          <w:rFonts w:cs="B Nazanin" w:hint="cs"/>
          <w:sz w:val="24"/>
          <w:szCs w:val="24"/>
          <w:rtl/>
        </w:rPr>
        <w:t>در</w:t>
      </w:r>
      <w:r>
        <w:rPr>
          <w:rFonts w:cs="B Nazanin"/>
          <w:sz w:val="24"/>
          <w:szCs w:val="24"/>
          <w:rtl/>
        </w:rPr>
        <w:t xml:space="preserve"> </w:t>
      </w:r>
      <w:r>
        <w:rPr>
          <w:rFonts w:cs="B Nazanin" w:hint="cs"/>
          <w:sz w:val="24"/>
          <w:szCs w:val="24"/>
          <w:rtl/>
        </w:rPr>
        <w:t>سال</w:t>
      </w:r>
      <w:r>
        <w:rPr>
          <w:rFonts w:cs="B Nazanin"/>
          <w:sz w:val="24"/>
          <w:szCs w:val="24"/>
          <w:rtl/>
        </w:rPr>
        <w:t xml:space="preserve"> 1549</w:t>
      </w:r>
      <w:r>
        <w:rPr>
          <w:rFonts w:cs="B Nazanin" w:hint="cs"/>
          <w:sz w:val="24"/>
          <w:szCs w:val="24"/>
          <w:rtl/>
        </w:rPr>
        <w:t xml:space="preserve"> م</w:t>
      </w:r>
      <w:r>
        <w:rPr>
          <w:rFonts w:cs="B Nazanin"/>
          <w:sz w:val="24"/>
          <w:szCs w:val="24"/>
          <w:rtl/>
        </w:rPr>
        <w:t xml:space="preserve"> </w:t>
      </w:r>
      <w:r>
        <w:rPr>
          <w:rFonts w:cs="B Nazanin" w:hint="cs"/>
          <w:sz w:val="24"/>
          <w:szCs w:val="24"/>
          <w:rtl/>
        </w:rPr>
        <w:t>فرانسیس</w:t>
      </w:r>
      <w:r>
        <w:rPr>
          <w:rFonts w:cs="B Nazanin"/>
          <w:sz w:val="24"/>
          <w:szCs w:val="24"/>
          <w:rtl/>
        </w:rPr>
        <w:t xml:space="preserve"> </w:t>
      </w:r>
      <w:r>
        <w:rPr>
          <w:rFonts w:cs="B Nazanin" w:hint="cs"/>
          <w:sz w:val="24"/>
          <w:szCs w:val="24"/>
          <w:rtl/>
        </w:rPr>
        <w:t>خاویر</w:t>
      </w:r>
      <w:r>
        <w:rPr>
          <w:rStyle w:val="FootnoteReference"/>
          <w:rFonts w:cs="B Nazanin"/>
          <w:sz w:val="24"/>
          <w:szCs w:val="24"/>
          <w:rtl/>
        </w:rPr>
        <w:footnoteReference w:id="700"/>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عنوان</w:t>
      </w:r>
      <w:r>
        <w:rPr>
          <w:rFonts w:cs="B Nazanin"/>
          <w:sz w:val="24"/>
          <w:szCs w:val="24"/>
          <w:rtl/>
        </w:rPr>
        <w:t xml:space="preserve"> </w:t>
      </w:r>
      <w:r>
        <w:rPr>
          <w:rFonts w:cs="B Nazanin" w:hint="cs"/>
          <w:sz w:val="24"/>
          <w:szCs w:val="24"/>
          <w:rtl/>
        </w:rPr>
        <w:t>نخستین</w:t>
      </w:r>
      <w:r>
        <w:rPr>
          <w:rFonts w:cs="B Nazanin"/>
          <w:sz w:val="24"/>
          <w:szCs w:val="24"/>
          <w:rtl/>
        </w:rPr>
        <w:t xml:space="preserve"> </w:t>
      </w:r>
      <w:r>
        <w:rPr>
          <w:rFonts w:cs="B Nazanin" w:hint="cs"/>
          <w:sz w:val="24"/>
          <w:szCs w:val="24"/>
          <w:rtl/>
        </w:rPr>
        <w:t>مبلغ</w:t>
      </w:r>
      <w:r>
        <w:rPr>
          <w:rFonts w:cs="B Nazanin"/>
          <w:sz w:val="24"/>
          <w:szCs w:val="24"/>
          <w:rtl/>
        </w:rPr>
        <w:t xml:space="preserve"> </w:t>
      </w:r>
      <w:r>
        <w:rPr>
          <w:rFonts w:cs="B Nazanin" w:hint="cs"/>
          <w:sz w:val="24"/>
          <w:szCs w:val="24"/>
          <w:rtl/>
        </w:rPr>
        <w:t>مسیحیت</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ژاپن</w:t>
      </w:r>
      <w:r>
        <w:rPr>
          <w:rFonts w:cs="B Nazanin"/>
          <w:sz w:val="24"/>
          <w:szCs w:val="24"/>
          <w:rtl/>
        </w:rPr>
        <w:t xml:space="preserve"> </w:t>
      </w:r>
      <w:r>
        <w:rPr>
          <w:rFonts w:cs="B Nazanin" w:hint="cs"/>
          <w:sz w:val="24"/>
          <w:szCs w:val="24"/>
          <w:rtl/>
        </w:rPr>
        <w:t>آمد</w:t>
      </w:r>
      <w:r>
        <w:rPr>
          <w:rFonts w:cs="B Nazanin"/>
          <w:sz w:val="24"/>
          <w:szCs w:val="24"/>
          <w:rtl/>
        </w:rPr>
        <w:t xml:space="preserve">. </w:t>
      </w:r>
      <w:r>
        <w:rPr>
          <w:rFonts w:cs="B Nazanin" w:hint="cs"/>
          <w:sz w:val="24"/>
          <w:szCs w:val="24"/>
          <w:rtl/>
        </w:rPr>
        <w:t>او پیش از آن از 1541 م به فرمان پادشاه پرتقال برای تبلیغ مسیحیت به گوآ</w:t>
      </w:r>
      <w:r>
        <w:rPr>
          <w:rStyle w:val="FootnoteReference"/>
          <w:rFonts w:cs="B Nazanin"/>
          <w:sz w:val="24"/>
          <w:szCs w:val="24"/>
          <w:rtl/>
        </w:rPr>
        <w:footnoteReference w:id="701"/>
      </w:r>
      <w:r>
        <w:rPr>
          <w:rFonts w:cs="B Nazanin" w:hint="cs"/>
          <w:sz w:val="24"/>
          <w:szCs w:val="24"/>
          <w:rtl/>
        </w:rPr>
        <w:t xml:space="preserve"> اعزام و پس از آن راهی ژاپن شد. خاویر پس از آمدن به ژاپن</w:t>
      </w:r>
      <w:r>
        <w:rPr>
          <w:rFonts w:cs="B Nazanin"/>
          <w:sz w:val="24"/>
          <w:szCs w:val="24"/>
          <w:rtl/>
        </w:rPr>
        <w:t xml:space="preserve"> </w:t>
      </w:r>
      <w:r>
        <w:rPr>
          <w:rFonts w:cs="B Nazanin" w:hint="cs"/>
          <w:sz w:val="24"/>
          <w:szCs w:val="24"/>
          <w:rtl/>
        </w:rPr>
        <w:t>برای</w:t>
      </w:r>
      <w:r>
        <w:rPr>
          <w:rFonts w:cs="B Nazanin"/>
          <w:sz w:val="24"/>
          <w:szCs w:val="24"/>
          <w:rtl/>
        </w:rPr>
        <w:t xml:space="preserve"> </w:t>
      </w:r>
      <w:r>
        <w:rPr>
          <w:rFonts w:cs="B Nazanin" w:hint="cs"/>
          <w:sz w:val="24"/>
          <w:szCs w:val="24"/>
          <w:rtl/>
        </w:rPr>
        <w:t>تبلیغ</w:t>
      </w:r>
      <w:r>
        <w:rPr>
          <w:rFonts w:cs="B Nazanin"/>
          <w:sz w:val="24"/>
          <w:szCs w:val="24"/>
          <w:rtl/>
        </w:rPr>
        <w:t xml:space="preserve"> </w:t>
      </w:r>
      <w:r>
        <w:rPr>
          <w:rFonts w:cs="B Nazanin" w:hint="cs"/>
          <w:sz w:val="24"/>
          <w:szCs w:val="24"/>
          <w:rtl/>
        </w:rPr>
        <w:t>مسیحت</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ژاپن</w:t>
      </w:r>
      <w:r>
        <w:rPr>
          <w:rFonts w:cs="B Nazanin"/>
          <w:sz w:val="24"/>
          <w:szCs w:val="24"/>
          <w:rtl/>
        </w:rPr>
        <w:t xml:space="preserve"> </w:t>
      </w:r>
      <w:r>
        <w:rPr>
          <w:rFonts w:cs="B Nazanin" w:hint="cs"/>
          <w:sz w:val="24"/>
          <w:szCs w:val="24"/>
          <w:rtl/>
        </w:rPr>
        <w:t>سعی</w:t>
      </w:r>
      <w:r>
        <w:rPr>
          <w:rFonts w:cs="B Nazanin"/>
          <w:sz w:val="24"/>
          <w:szCs w:val="24"/>
          <w:rtl/>
        </w:rPr>
        <w:t xml:space="preserve"> </w:t>
      </w:r>
      <w:r>
        <w:rPr>
          <w:rFonts w:cs="B Nazanin" w:hint="cs"/>
          <w:sz w:val="24"/>
          <w:szCs w:val="24"/>
          <w:rtl/>
        </w:rPr>
        <w:t>زیادی کرد. او بر اساس سیاست‌های آن زمان اروپا که در جهت ترویج و تبلیغ مسیحیت بود، قصد داشت این دین را به</w:t>
      </w:r>
      <w:r>
        <w:rPr>
          <w:rFonts w:cs="B Nazanin"/>
          <w:sz w:val="24"/>
          <w:szCs w:val="24"/>
          <w:rtl/>
        </w:rPr>
        <w:t xml:space="preserve"> </w:t>
      </w:r>
      <w:r>
        <w:rPr>
          <w:rFonts w:cs="B Nazanin" w:hint="cs"/>
          <w:sz w:val="24"/>
          <w:szCs w:val="24"/>
          <w:rtl/>
        </w:rPr>
        <w:t>ژاپنی‌ها</w:t>
      </w:r>
      <w:r>
        <w:rPr>
          <w:rFonts w:cs="B Nazanin"/>
          <w:sz w:val="24"/>
          <w:szCs w:val="24"/>
          <w:rtl/>
        </w:rPr>
        <w:t xml:space="preserve"> </w:t>
      </w:r>
      <w:r>
        <w:rPr>
          <w:rFonts w:cs="B Nazanin" w:hint="cs"/>
          <w:sz w:val="24"/>
          <w:szCs w:val="24"/>
          <w:rtl/>
        </w:rPr>
        <w:t>معرفی</w:t>
      </w:r>
      <w:r>
        <w:rPr>
          <w:rFonts w:cs="B Nazanin"/>
          <w:sz w:val="24"/>
          <w:szCs w:val="24"/>
          <w:rtl/>
        </w:rPr>
        <w:t xml:space="preserve"> </w:t>
      </w:r>
      <w:r>
        <w:rPr>
          <w:rFonts w:cs="B Nazanin" w:hint="cs"/>
          <w:sz w:val="24"/>
          <w:szCs w:val="24"/>
          <w:rtl/>
        </w:rPr>
        <w:t>کند</w:t>
      </w:r>
      <w:r>
        <w:rPr>
          <w:rFonts w:cs="B Nazanin"/>
          <w:sz w:val="24"/>
          <w:szCs w:val="24"/>
          <w:rtl/>
        </w:rPr>
        <w:t xml:space="preserve">. </w:t>
      </w:r>
      <w:r>
        <w:rPr>
          <w:rFonts w:cs="B Nazanin" w:hint="cs"/>
          <w:sz w:val="24"/>
          <w:szCs w:val="24"/>
          <w:rtl/>
        </w:rPr>
        <w:t>خاویر</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نخستین</w:t>
      </w:r>
      <w:r>
        <w:rPr>
          <w:rFonts w:cs="B Nazanin"/>
          <w:sz w:val="24"/>
          <w:szCs w:val="24"/>
          <w:rtl/>
        </w:rPr>
        <w:t xml:space="preserve"> </w:t>
      </w:r>
      <w:r>
        <w:rPr>
          <w:rFonts w:cs="B Nazanin" w:hint="cs"/>
          <w:sz w:val="24"/>
          <w:szCs w:val="24"/>
          <w:rtl/>
        </w:rPr>
        <w:t>فعالیت‌های</w:t>
      </w:r>
      <w:r>
        <w:rPr>
          <w:rFonts w:cs="B Nazanin"/>
          <w:sz w:val="24"/>
          <w:szCs w:val="24"/>
          <w:rtl/>
        </w:rPr>
        <w:t xml:space="preserve"> </w:t>
      </w:r>
      <w:r>
        <w:rPr>
          <w:rFonts w:cs="B Nazanin" w:hint="cs"/>
          <w:sz w:val="24"/>
          <w:szCs w:val="24"/>
          <w:rtl/>
        </w:rPr>
        <w:t>تبلیغاتی</w:t>
      </w:r>
      <w:r>
        <w:rPr>
          <w:rFonts w:cs="B Nazanin"/>
          <w:sz w:val="24"/>
          <w:szCs w:val="24"/>
          <w:rtl/>
        </w:rPr>
        <w:t xml:space="preserve"> </w:t>
      </w:r>
      <w:r>
        <w:rPr>
          <w:rFonts w:cs="B Nazanin" w:hint="cs"/>
          <w:sz w:val="24"/>
          <w:szCs w:val="24"/>
          <w:rtl/>
        </w:rPr>
        <w:t>خود</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ژاپن</w:t>
      </w:r>
      <w:r>
        <w:rPr>
          <w:rFonts w:cs="B Nazanin"/>
          <w:sz w:val="24"/>
          <w:szCs w:val="24"/>
          <w:rtl/>
        </w:rPr>
        <w:t xml:space="preserve"> </w:t>
      </w:r>
      <w:r>
        <w:rPr>
          <w:rFonts w:cs="B Nazanin" w:hint="cs"/>
          <w:sz w:val="24"/>
          <w:szCs w:val="24"/>
          <w:rtl/>
        </w:rPr>
        <w:t>ضمن</w:t>
      </w:r>
      <w:r>
        <w:rPr>
          <w:rFonts w:cs="B Nazanin"/>
          <w:sz w:val="24"/>
          <w:szCs w:val="24"/>
          <w:rtl/>
        </w:rPr>
        <w:t xml:space="preserve"> </w:t>
      </w:r>
      <w:r>
        <w:rPr>
          <w:rFonts w:cs="B Nazanin" w:hint="cs"/>
          <w:sz w:val="24"/>
          <w:szCs w:val="24"/>
          <w:rtl/>
        </w:rPr>
        <w:t>پشتیبانی</w:t>
      </w:r>
      <w:r>
        <w:rPr>
          <w:rFonts w:cs="B Nazanin"/>
          <w:sz w:val="24"/>
          <w:szCs w:val="24"/>
          <w:rtl/>
        </w:rPr>
        <w:t xml:space="preserve"> </w:t>
      </w:r>
      <w:r>
        <w:rPr>
          <w:rFonts w:cs="B Nazanin" w:hint="cs"/>
          <w:sz w:val="24"/>
          <w:szCs w:val="24"/>
          <w:rtl/>
        </w:rPr>
        <w:t>از</w:t>
      </w:r>
      <w:r>
        <w:rPr>
          <w:rFonts w:cs="B Nazanin"/>
          <w:sz w:val="24"/>
          <w:szCs w:val="24"/>
          <w:rtl/>
        </w:rPr>
        <w:t xml:space="preserve"> </w:t>
      </w:r>
      <w:r>
        <w:rPr>
          <w:rFonts w:cs="B Nazanin" w:hint="cs"/>
          <w:sz w:val="24"/>
          <w:szCs w:val="24"/>
          <w:rtl/>
        </w:rPr>
        <w:t>قوای</w:t>
      </w:r>
      <w:r>
        <w:rPr>
          <w:rFonts w:cs="B Nazanin"/>
          <w:sz w:val="24"/>
          <w:szCs w:val="24"/>
          <w:rtl/>
        </w:rPr>
        <w:t xml:space="preserve"> </w:t>
      </w:r>
      <w:r>
        <w:rPr>
          <w:rFonts w:cs="B Nazanin" w:hint="cs"/>
          <w:sz w:val="24"/>
          <w:szCs w:val="24"/>
          <w:rtl/>
        </w:rPr>
        <w:t>پرتقالی،</w:t>
      </w:r>
      <w:r>
        <w:rPr>
          <w:rFonts w:cs="B Nazanin"/>
          <w:sz w:val="24"/>
          <w:szCs w:val="24"/>
          <w:rtl/>
        </w:rPr>
        <w:t xml:space="preserve"> </w:t>
      </w:r>
      <w:r>
        <w:rPr>
          <w:rFonts w:cs="B Nazanin" w:hint="cs"/>
          <w:sz w:val="24"/>
          <w:szCs w:val="24"/>
          <w:rtl/>
        </w:rPr>
        <w:t>چند</w:t>
      </w:r>
      <w:r>
        <w:rPr>
          <w:rFonts w:cs="B Nazanin"/>
          <w:sz w:val="24"/>
          <w:szCs w:val="24"/>
          <w:rtl/>
        </w:rPr>
        <w:t xml:space="preserve"> </w:t>
      </w:r>
      <w:r>
        <w:rPr>
          <w:rFonts w:cs="B Nazanin" w:hint="cs"/>
          <w:sz w:val="24"/>
          <w:szCs w:val="24"/>
          <w:rtl/>
        </w:rPr>
        <w:t>سخنرانی</w:t>
      </w:r>
      <w:r>
        <w:rPr>
          <w:rFonts w:cs="B Nazanin"/>
          <w:sz w:val="24"/>
          <w:szCs w:val="24"/>
          <w:rtl/>
        </w:rPr>
        <w:t xml:space="preserve"> </w:t>
      </w:r>
      <w:r>
        <w:rPr>
          <w:rFonts w:cs="B Nazanin" w:hint="cs"/>
          <w:sz w:val="24"/>
          <w:szCs w:val="24"/>
          <w:rtl/>
        </w:rPr>
        <w:t>درباره</w:t>
      </w:r>
      <w:r>
        <w:rPr>
          <w:rFonts w:cs="B Nazanin"/>
          <w:sz w:val="24"/>
          <w:szCs w:val="24"/>
          <w:rtl/>
        </w:rPr>
        <w:t xml:space="preserve"> "</w:t>
      </w:r>
      <w:r>
        <w:rPr>
          <w:rFonts w:cs="B Nazanin" w:hint="cs"/>
          <w:sz w:val="24"/>
          <w:szCs w:val="24"/>
          <w:rtl/>
        </w:rPr>
        <w:t>گناه</w:t>
      </w:r>
      <w:r>
        <w:rPr>
          <w:rFonts w:cs="B Nazanin"/>
          <w:sz w:val="24"/>
          <w:szCs w:val="24"/>
          <w:rtl/>
        </w:rPr>
        <w:t xml:space="preserve"> </w:t>
      </w:r>
      <w:r>
        <w:rPr>
          <w:rFonts w:cs="B Nazanin" w:hint="cs"/>
          <w:sz w:val="24"/>
          <w:szCs w:val="24"/>
          <w:rtl/>
        </w:rPr>
        <w:t>نخستین</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آمرزش</w:t>
      </w:r>
      <w:r>
        <w:rPr>
          <w:rFonts w:cs="B Nazanin"/>
          <w:sz w:val="24"/>
          <w:szCs w:val="24"/>
          <w:rtl/>
        </w:rPr>
        <w:t xml:space="preserve"> </w:t>
      </w:r>
      <w:r>
        <w:rPr>
          <w:rFonts w:cs="B Nazanin" w:hint="cs"/>
          <w:sz w:val="24"/>
          <w:szCs w:val="24"/>
          <w:rtl/>
        </w:rPr>
        <w:t>انسان</w:t>
      </w:r>
      <w:r>
        <w:rPr>
          <w:rFonts w:cs="B Nazanin"/>
          <w:sz w:val="24"/>
          <w:szCs w:val="24"/>
          <w:rtl/>
        </w:rPr>
        <w:t xml:space="preserve"> </w:t>
      </w:r>
      <w:r>
        <w:rPr>
          <w:rFonts w:cs="B Nazanin" w:hint="cs"/>
          <w:sz w:val="24"/>
          <w:szCs w:val="24"/>
          <w:rtl/>
        </w:rPr>
        <w:t>انجام</w:t>
      </w:r>
      <w:r>
        <w:rPr>
          <w:rFonts w:cs="B Nazanin"/>
          <w:sz w:val="24"/>
          <w:szCs w:val="24"/>
          <w:rtl/>
        </w:rPr>
        <w:t xml:space="preserve"> </w:t>
      </w:r>
      <w:r>
        <w:rPr>
          <w:rFonts w:cs="B Nazanin" w:hint="cs"/>
          <w:sz w:val="24"/>
          <w:szCs w:val="24"/>
          <w:rtl/>
        </w:rPr>
        <w:t>داد</w:t>
      </w:r>
      <w:r>
        <w:rPr>
          <w:rFonts w:cs="B Nazanin"/>
          <w:sz w:val="24"/>
          <w:szCs w:val="24"/>
        </w:rPr>
        <w:t>.</w:t>
      </w:r>
    </w:p>
    <w:p>
      <w:pPr>
        <w:bidi/>
        <w:rPr>
          <w:rFonts w:cs="B Nazanin"/>
          <w:sz w:val="24"/>
          <w:szCs w:val="24"/>
          <w:rtl/>
        </w:rPr>
      </w:pPr>
      <w:r>
        <w:rPr>
          <w:rFonts w:cs="B Nazanin" w:hint="cs"/>
          <w:sz w:val="24"/>
          <w:szCs w:val="24"/>
          <w:rtl/>
        </w:rPr>
        <w:t>چنان که پیشتر توضیح دادیم، مفهوم "گناه نخستین" که از آموزه‌های کلیدی مسیحیت است، هنوز پس از گذشت قرن‌ها از ظهور مسیحیت در ژاپن در باور و ذهن عامه مردم امری غامض و دشوار فهم است، بنابراین می‌توان متصور بود که در بدو ورود مسیحیت به این کشور، ژاپنی‌ها چگونه مواجهه‌ای با نخستین تعلیمات خاویر می‌توانستند داشته باشند. خاویر که در ابتدای امر نا امید شده بود، کوشید تا با تمرکز بر طبقات پایین اجتماعی و ارائه خدمات مختلف به این طبقات پیروانی را برای خود جذب کرد، اما چندان در آن کامیاب نبود. بنابراین او بواسطه شناختی که از ورود آیین بودا به ژاپن و نفوذ فرهنگی چین بر ژاپن پیدا کرده بود، تصمیم گرفت به چین برود تا بواسطه مسیحی شدن چین، بتواند مسیحیت را در ژاپن گسترش دهد.</w:t>
      </w:r>
      <w:r>
        <w:rPr>
          <w:rFonts w:cs="B Nazanin"/>
          <w:sz w:val="24"/>
          <w:szCs w:val="24"/>
          <w:rtl/>
        </w:rPr>
        <w:t xml:space="preserve"> </w:t>
      </w:r>
      <w:r>
        <w:rPr>
          <w:rFonts w:cs="B Nazanin" w:hint="cs"/>
          <w:sz w:val="24"/>
          <w:szCs w:val="24"/>
          <w:rtl/>
        </w:rPr>
        <w:t>او</w:t>
      </w:r>
      <w:r>
        <w:rPr>
          <w:rFonts w:cs="B Nazanin"/>
          <w:sz w:val="24"/>
          <w:szCs w:val="24"/>
          <w:rtl/>
        </w:rPr>
        <w:t xml:space="preserve"> </w:t>
      </w:r>
      <w:r>
        <w:rPr>
          <w:rFonts w:cs="B Nazanin" w:hint="cs"/>
          <w:sz w:val="24"/>
          <w:szCs w:val="24"/>
          <w:rtl/>
        </w:rPr>
        <w:t>طی</w:t>
      </w:r>
      <w:r>
        <w:rPr>
          <w:rFonts w:cs="B Nazanin"/>
          <w:sz w:val="24"/>
          <w:szCs w:val="24"/>
          <w:rtl/>
        </w:rPr>
        <w:t xml:space="preserve"> </w:t>
      </w:r>
      <w:r>
        <w:rPr>
          <w:rFonts w:cs="B Nazanin" w:hint="cs"/>
          <w:sz w:val="24"/>
          <w:szCs w:val="24"/>
          <w:rtl/>
        </w:rPr>
        <w:t>نامه‌ای</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واتیکان</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باره</w:t>
      </w:r>
      <w:r>
        <w:rPr>
          <w:rFonts w:cs="B Nazanin"/>
          <w:sz w:val="24"/>
          <w:szCs w:val="24"/>
          <w:rtl/>
        </w:rPr>
        <w:t xml:space="preserve"> </w:t>
      </w:r>
      <w:r>
        <w:rPr>
          <w:rFonts w:cs="B Nazanin" w:hint="cs"/>
          <w:sz w:val="24"/>
          <w:szCs w:val="24"/>
          <w:rtl/>
        </w:rPr>
        <w:t>چنین می‌نویسد:</w:t>
      </w:r>
    </w:p>
    <w:p>
      <w:pPr>
        <w:bidi/>
        <w:rPr>
          <w:rFonts w:cs="B Nazanin"/>
          <w:sz w:val="24"/>
          <w:szCs w:val="24"/>
          <w:rtl/>
        </w:rPr>
      </w:pPr>
      <w:r>
        <w:rPr>
          <w:rFonts w:cs="B Nazanin" w:hint="cs"/>
          <w:sz w:val="24"/>
          <w:szCs w:val="24"/>
          <w:rtl/>
        </w:rPr>
        <w:t>تمامی</w:t>
      </w:r>
      <w:r>
        <w:rPr>
          <w:rFonts w:cs="B Nazanin"/>
          <w:sz w:val="24"/>
          <w:szCs w:val="24"/>
          <w:rtl/>
        </w:rPr>
        <w:t xml:space="preserve"> </w:t>
      </w:r>
      <w:r>
        <w:rPr>
          <w:rFonts w:cs="B Nazanin" w:hint="cs"/>
          <w:sz w:val="24"/>
          <w:szCs w:val="24"/>
          <w:rtl/>
        </w:rPr>
        <w:t>اندیشه‌ها</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فرقه‌های</w:t>
      </w:r>
      <w:r>
        <w:rPr>
          <w:rFonts w:cs="B Nazanin"/>
          <w:sz w:val="24"/>
          <w:szCs w:val="24"/>
          <w:rtl/>
        </w:rPr>
        <w:t xml:space="preserve"> </w:t>
      </w:r>
      <w:r>
        <w:rPr>
          <w:rFonts w:cs="B Nazanin" w:hint="cs"/>
          <w:sz w:val="24"/>
          <w:szCs w:val="24"/>
          <w:rtl/>
        </w:rPr>
        <w:t>مذهبی</w:t>
      </w:r>
      <w:r>
        <w:rPr>
          <w:rFonts w:cs="B Nazanin"/>
          <w:sz w:val="24"/>
          <w:szCs w:val="24"/>
          <w:rtl/>
        </w:rPr>
        <w:t xml:space="preserve"> </w:t>
      </w:r>
      <w:r>
        <w:rPr>
          <w:rFonts w:cs="B Nazanin" w:hint="cs"/>
          <w:sz w:val="24"/>
          <w:szCs w:val="24"/>
          <w:rtl/>
        </w:rPr>
        <w:t>ژاپن</w:t>
      </w:r>
      <w:r>
        <w:rPr>
          <w:rFonts w:cs="B Nazanin"/>
          <w:sz w:val="24"/>
          <w:szCs w:val="24"/>
          <w:rtl/>
        </w:rPr>
        <w:t xml:space="preserve"> </w:t>
      </w:r>
      <w:r>
        <w:rPr>
          <w:rFonts w:cs="B Nazanin" w:hint="cs"/>
          <w:sz w:val="24"/>
          <w:szCs w:val="24"/>
          <w:rtl/>
        </w:rPr>
        <w:t>از</w:t>
      </w:r>
      <w:r>
        <w:rPr>
          <w:rFonts w:cs="B Nazanin"/>
          <w:sz w:val="24"/>
          <w:szCs w:val="24"/>
          <w:rtl/>
        </w:rPr>
        <w:t xml:space="preserve"> </w:t>
      </w:r>
      <w:r>
        <w:rPr>
          <w:rFonts w:cs="B Nazanin" w:hint="cs"/>
          <w:sz w:val="24"/>
          <w:szCs w:val="24"/>
          <w:rtl/>
        </w:rPr>
        <w:t>چین</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آنجا</w:t>
      </w:r>
      <w:r>
        <w:rPr>
          <w:rFonts w:cs="B Nazanin"/>
          <w:sz w:val="24"/>
          <w:szCs w:val="24"/>
          <w:rtl/>
        </w:rPr>
        <w:t xml:space="preserve"> </w:t>
      </w:r>
      <w:r>
        <w:rPr>
          <w:rFonts w:cs="B Nazanin" w:hint="cs"/>
          <w:sz w:val="24"/>
          <w:szCs w:val="24"/>
          <w:rtl/>
        </w:rPr>
        <w:t>منتقل</w:t>
      </w:r>
      <w:r>
        <w:rPr>
          <w:rFonts w:cs="B Nazanin"/>
          <w:sz w:val="24"/>
          <w:szCs w:val="24"/>
          <w:rtl/>
        </w:rPr>
        <w:t xml:space="preserve"> </w:t>
      </w:r>
      <w:r>
        <w:rPr>
          <w:rFonts w:cs="B Nazanin" w:hint="cs"/>
          <w:sz w:val="24"/>
          <w:szCs w:val="24"/>
          <w:rtl/>
        </w:rPr>
        <w:t>شده</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کلیه</w:t>
      </w:r>
      <w:r>
        <w:rPr>
          <w:rFonts w:cs="B Nazanin"/>
          <w:sz w:val="24"/>
          <w:szCs w:val="24"/>
          <w:rtl/>
        </w:rPr>
        <w:t xml:space="preserve"> </w:t>
      </w:r>
      <w:r>
        <w:rPr>
          <w:rFonts w:cs="B Nazanin" w:hint="cs"/>
          <w:sz w:val="24"/>
          <w:szCs w:val="24"/>
          <w:rtl/>
        </w:rPr>
        <w:t>کتاب‌های</w:t>
      </w:r>
      <w:r>
        <w:rPr>
          <w:rFonts w:cs="B Nazanin"/>
          <w:sz w:val="24"/>
          <w:szCs w:val="24"/>
          <w:rtl/>
        </w:rPr>
        <w:t xml:space="preserve"> </w:t>
      </w:r>
      <w:r>
        <w:rPr>
          <w:rFonts w:cs="B Nazanin" w:hint="cs"/>
          <w:sz w:val="24"/>
          <w:szCs w:val="24"/>
          <w:rtl/>
        </w:rPr>
        <w:t>دینی</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چینی</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آمده</w:t>
      </w:r>
      <w:r>
        <w:rPr>
          <w:rFonts w:cs="B Nazanin"/>
          <w:sz w:val="24"/>
          <w:szCs w:val="24"/>
          <w:rtl/>
        </w:rPr>
        <w:t xml:space="preserve"> </w:t>
      </w:r>
      <w:r>
        <w:rPr>
          <w:rFonts w:cs="B Nazanin" w:hint="cs"/>
          <w:sz w:val="24"/>
          <w:szCs w:val="24"/>
          <w:rtl/>
        </w:rPr>
        <w:t xml:space="preserve">است </w:t>
      </w:r>
      <w:r>
        <w:rPr>
          <w:rFonts w:cs="B Nazanin"/>
          <w:sz w:val="24"/>
          <w:szCs w:val="24"/>
          <w:rtl/>
        </w:rPr>
        <w:t>...</w:t>
      </w:r>
      <w:r>
        <w:rPr>
          <w:rFonts w:cs="B Nazanin" w:hint="cs"/>
          <w:sz w:val="24"/>
          <w:szCs w:val="24"/>
          <w:rtl/>
        </w:rPr>
        <w:t xml:space="preserve"> همچنین</w:t>
      </w:r>
      <w:r>
        <w:rPr>
          <w:rFonts w:cs="B Nazanin"/>
          <w:sz w:val="24"/>
          <w:szCs w:val="24"/>
          <w:rtl/>
        </w:rPr>
        <w:t xml:space="preserve"> </w:t>
      </w:r>
      <w:r>
        <w:rPr>
          <w:rFonts w:cs="B Nazanin" w:hint="cs"/>
          <w:sz w:val="24"/>
          <w:szCs w:val="24"/>
          <w:rtl/>
        </w:rPr>
        <w:t>او</w:t>
      </w:r>
      <w:r>
        <w:rPr>
          <w:rFonts w:cs="B Nazanin"/>
          <w:sz w:val="24"/>
          <w:szCs w:val="24"/>
          <w:rtl/>
        </w:rPr>
        <w:t xml:space="preserve"> </w:t>
      </w:r>
      <w:r>
        <w:rPr>
          <w:rFonts w:cs="B Nazanin" w:hint="cs"/>
          <w:sz w:val="24"/>
          <w:szCs w:val="24"/>
          <w:rtl/>
        </w:rPr>
        <w:t>ادعا</w:t>
      </w:r>
      <w:r>
        <w:rPr>
          <w:rFonts w:cs="B Nazanin"/>
          <w:sz w:val="24"/>
          <w:szCs w:val="24"/>
          <w:rtl/>
        </w:rPr>
        <w:t xml:space="preserve"> </w:t>
      </w:r>
      <w:r>
        <w:rPr>
          <w:rFonts w:cs="B Nazanin" w:hint="cs"/>
          <w:sz w:val="24"/>
          <w:szCs w:val="24"/>
          <w:rtl/>
        </w:rPr>
        <w:t>می‌کرد</w:t>
      </w:r>
      <w:r>
        <w:rPr>
          <w:rFonts w:cs="B Nazanin"/>
          <w:sz w:val="24"/>
          <w:szCs w:val="24"/>
          <w:rtl/>
        </w:rPr>
        <w:t xml:space="preserve"> </w:t>
      </w:r>
      <w:r>
        <w:rPr>
          <w:rFonts w:cs="B Nazanin" w:hint="cs"/>
          <w:sz w:val="24"/>
          <w:szCs w:val="24"/>
          <w:rtl/>
        </w:rPr>
        <w:t>که</w:t>
      </w:r>
      <w:r>
        <w:rPr>
          <w:rFonts w:cs="B Nazanin"/>
          <w:sz w:val="24"/>
          <w:szCs w:val="24"/>
          <w:rtl/>
        </w:rPr>
        <w:t xml:space="preserve"> </w:t>
      </w:r>
      <w:r>
        <w:rPr>
          <w:rFonts w:cs="B Nazanin" w:hint="cs"/>
          <w:sz w:val="24"/>
          <w:szCs w:val="24"/>
          <w:rtl/>
        </w:rPr>
        <w:t>چین</w:t>
      </w:r>
      <w:r>
        <w:rPr>
          <w:rFonts w:cs="B Nazanin"/>
          <w:sz w:val="24"/>
          <w:szCs w:val="24"/>
          <w:rtl/>
        </w:rPr>
        <w:t xml:space="preserve"> </w:t>
      </w:r>
      <w:r>
        <w:rPr>
          <w:rFonts w:cs="B Nazanin" w:hint="cs"/>
          <w:sz w:val="24"/>
          <w:szCs w:val="24"/>
          <w:rtl/>
        </w:rPr>
        <w:t>مهمترین</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موثرترین</w:t>
      </w:r>
      <w:r>
        <w:rPr>
          <w:rFonts w:cs="B Nazanin"/>
          <w:sz w:val="24"/>
          <w:szCs w:val="24"/>
          <w:rtl/>
        </w:rPr>
        <w:t xml:space="preserve"> </w:t>
      </w:r>
      <w:r>
        <w:rPr>
          <w:rFonts w:cs="B Nazanin" w:hint="cs"/>
          <w:sz w:val="24"/>
          <w:szCs w:val="24"/>
          <w:rtl/>
        </w:rPr>
        <w:t>پایگاه</w:t>
      </w:r>
      <w:r>
        <w:rPr>
          <w:rFonts w:cs="B Nazanin"/>
          <w:sz w:val="24"/>
          <w:szCs w:val="24"/>
          <w:rtl/>
        </w:rPr>
        <w:t xml:space="preserve"> </w:t>
      </w:r>
      <w:r>
        <w:rPr>
          <w:rFonts w:cs="B Nazanin" w:hint="cs"/>
          <w:sz w:val="24"/>
          <w:szCs w:val="24"/>
          <w:rtl/>
        </w:rPr>
        <w:t>تبلیغ</w:t>
      </w:r>
      <w:r>
        <w:rPr>
          <w:rFonts w:cs="B Nazanin"/>
          <w:sz w:val="24"/>
          <w:szCs w:val="24"/>
          <w:rtl/>
        </w:rPr>
        <w:t xml:space="preserve"> </w:t>
      </w:r>
      <w:r>
        <w:rPr>
          <w:rFonts w:cs="B Nazanin" w:hint="cs"/>
          <w:sz w:val="24"/>
          <w:szCs w:val="24"/>
          <w:rtl/>
        </w:rPr>
        <w:t>دین</w:t>
      </w:r>
      <w:r>
        <w:rPr>
          <w:rFonts w:cs="B Nazanin"/>
          <w:sz w:val="24"/>
          <w:szCs w:val="24"/>
          <w:rtl/>
        </w:rPr>
        <w:t xml:space="preserve"> </w:t>
      </w:r>
      <w:r>
        <w:rPr>
          <w:rFonts w:cs="B Nazanin" w:hint="cs"/>
          <w:sz w:val="24"/>
          <w:szCs w:val="24"/>
          <w:rtl/>
        </w:rPr>
        <w:t>مسیح</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شرق</w:t>
      </w:r>
      <w:r>
        <w:rPr>
          <w:rFonts w:cs="B Nazanin"/>
          <w:sz w:val="24"/>
          <w:szCs w:val="24"/>
          <w:rtl/>
        </w:rPr>
        <w:t xml:space="preserve"> </w:t>
      </w:r>
      <w:r>
        <w:rPr>
          <w:rFonts w:cs="B Nazanin" w:hint="cs"/>
          <w:sz w:val="24"/>
          <w:szCs w:val="24"/>
          <w:rtl/>
        </w:rPr>
        <w:t>آسیا</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شمار</w:t>
      </w:r>
      <w:r>
        <w:rPr>
          <w:rFonts w:cs="B Nazanin"/>
          <w:sz w:val="24"/>
          <w:szCs w:val="24"/>
          <w:rtl/>
        </w:rPr>
        <w:t xml:space="preserve"> </w:t>
      </w:r>
      <w:r>
        <w:rPr>
          <w:rFonts w:cs="B Nazanin" w:hint="cs"/>
          <w:sz w:val="24"/>
          <w:szCs w:val="24"/>
          <w:rtl/>
        </w:rPr>
        <w:t>می‌آید</w:t>
      </w:r>
      <w:r>
        <w:rPr>
          <w:rFonts w:cs="B Nazanin"/>
          <w:sz w:val="24"/>
          <w:szCs w:val="24"/>
          <w:rtl/>
        </w:rPr>
        <w:t xml:space="preserve">. </w:t>
      </w:r>
      <w:r>
        <w:rPr>
          <w:rFonts w:cs="B Nazanin" w:hint="cs"/>
          <w:sz w:val="24"/>
          <w:szCs w:val="24"/>
          <w:rtl/>
        </w:rPr>
        <w:t>زیرا</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محض</w:t>
      </w:r>
      <w:r>
        <w:rPr>
          <w:rFonts w:cs="B Nazanin"/>
          <w:sz w:val="24"/>
          <w:szCs w:val="24"/>
          <w:rtl/>
        </w:rPr>
        <w:t xml:space="preserve"> </w:t>
      </w:r>
      <w:r>
        <w:rPr>
          <w:rFonts w:cs="B Nazanin" w:hint="cs"/>
          <w:sz w:val="24"/>
          <w:szCs w:val="24"/>
          <w:rtl/>
        </w:rPr>
        <w:t>آنکه</w:t>
      </w:r>
      <w:r>
        <w:rPr>
          <w:rFonts w:cs="B Nazanin"/>
          <w:sz w:val="24"/>
          <w:szCs w:val="24"/>
          <w:rtl/>
        </w:rPr>
        <w:t xml:space="preserve"> </w:t>
      </w:r>
      <w:r>
        <w:rPr>
          <w:rFonts w:cs="B Nazanin" w:hint="cs"/>
          <w:sz w:val="24"/>
          <w:szCs w:val="24"/>
          <w:rtl/>
        </w:rPr>
        <w:t>چینیان</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آن</w:t>
      </w:r>
      <w:r>
        <w:rPr>
          <w:rFonts w:cs="B Nazanin"/>
          <w:sz w:val="24"/>
          <w:szCs w:val="24"/>
          <w:rtl/>
        </w:rPr>
        <w:t xml:space="preserve"> </w:t>
      </w:r>
      <w:r>
        <w:rPr>
          <w:rFonts w:cs="B Nazanin" w:hint="cs"/>
          <w:sz w:val="24"/>
          <w:szCs w:val="24"/>
          <w:rtl/>
        </w:rPr>
        <w:t>دین</w:t>
      </w:r>
      <w:r>
        <w:rPr>
          <w:rFonts w:cs="B Nazanin"/>
          <w:sz w:val="24"/>
          <w:szCs w:val="24"/>
          <w:rtl/>
        </w:rPr>
        <w:t xml:space="preserve"> </w:t>
      </w:r>
      <w:r>
        <w:rPr>
          <w:rFonts w:cs="B Nazanin" w:hint="cs"/>
          <w:sz w:val="24"/>
          <w:szCs w:val="24"/>
          <w:rtl/>
        </w:rPr>
        <w:t>بگرایند</w:t>
      </w:r>
      <w:r>
        <w:rPr>
          <w:rFonts w:cs="B Nazanin"/>
          <w:sz w:val="24"/>
          <w:szCs w:val="24"/>
          <w:rtl/>
        </w:rPr>
        <w:t xml:space="preserve"> </w:t>
      </w:r>
      <w:r>
        <w:rPr>
          <w:rFonts w:cs="B Nazanin" w:hint="cs"/>
          <w:sz w:val="24"/>
          <w:szCs w:val="24"/>
          <w:rtl/>
        </w:rPr>
        <w:t>بطور</w:t>
      </w:r>
      <w:r>
        <w:rPr>
          <w:rFonts w:cs="B Nazanin"/>
          <w:sz w:val="24"/>
          <w:szCs w:val="24"/>
          <w:rtl/>
        </w:rPr>
        <w:t xml:space="preserve"> </w:t>
      </w:r>
      <w:r>
        <w:rPr>
          <w:rFonts w:cs="B Nazanin" w:hint="cs"/>
          <w:sz w:val="24"/>
          <w:szCs w:val="24"/>
          <w:rtl/>
        </w:rPr>
        <w:t>حتم</w:t>
      </w:r>
      <w:r>
        <w:rPr>
          <w:rFonts w:cs="B Nazanin"/>
          <w:sz w:val="24"/>
          <w:szCs w:val="24"/>
          <w:rtl/>
        </w:rPr>
        <w:t xml:space="preserve"> </w:t>
      </w:r>
      <w:r>
        <w:rPr>
          <w:rFonts w:cs="B Nazanin" w:hint="cs"/>
          <w:sz w:val="24"/>
          <w:szCs w:val="24"/>
          <w:rtl/>
        </w:rPr>
        <w:t>مردم</w:t>
      </w:r>
      <w:r>
        <w:rPr>
          <w:rFonts w:cs="B Nazanin"/>
          <w:sz w:val="24"/>
          <w:szCs w:val="24"/>
          <w:rtl/>
        </w:rPr>
        <w:t xml:space="preserve"> </w:t>
      </w:r>
      <w:r>
        <w:rPr>
          <w:rFonts w:cs="B Nazanin" w:hint="cs"/>
          <w:sz w:val="24"/>
          <w:szCs w:val="24"/>
          <w:rtl/>
        </w:rPr>
        <w:t>ژاپن</w:t>
      </w:r>
      <w:r>
        <w:rPr>
          <w:rFonts w:cs="B Nazanin"/>
          <w:sz w:val="24"/>
          <w:szCs w:val="24"/>
          <w:rtl/>
        </w:rPr>
        <w:t xml:space="preserve"> </w:t>
      </w:r>
      <w:r>
        <w:rPr>
          <w:rFonts w:cs="B Nazanin" w:hint="cs"/>
          <w:sz w:val="24"/>
          <w:szCs w:val="24"/>
          <w:rtl/>
        </w:rPr>
        <w:t>تمامی</w:t>
      </w:r>
      <w:r>
        <w:rPr>
          <w:rFonts w:cs="B Nazanin"/>
          <w:sz w:val="24"/>
          <w:szCs w:val="24"/>
          <w:rtl/>
        </w:rPr>
        <w:t xml:space="preserve"> </w:t>
      </w:r>
      <w:r>
        <w:rPr>
          <w:rFonts w:cs="B Nazanin" w:hint="cs"/>
          <w:sz w:val="24"/>
          <w:szCs w:val="24"/>
          <w:rtl/>
        </w:rPr>
        <w:t>اندیشه‌ها</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اعتقادات</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فرقه‌های</w:t>
      </w:r>
      <w:r>
        <w:rPr>
          <w:rFonts w:cs="B Nazanin"/>
          <w:sz w:val="24"/>
          <w:szCs w:val="24"/>
          <w:rtl/>
        </w:rPr>
        <w:t xml:space="preserve"> </w:t>
      </w:r>
      <w:r>
        <w:rPr>
          <w:rFonts w:cs="B Nazanin" w:hint="cs"/>
          <w:sz w:val="24"/>
          <w:szCs w:val="24"/>
          <w:rtl/>
        </w:rPr>
        <w:t>رایج</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میان</w:t>
      </w:r>
      <w:r>
        <w:rPr>
          <w:rFonts w:cs="B Nazanin"/>
          <w:sz w:val="24"/>
          <w:szCs w:val="24"/>
          <w:rtl/>
        </w:rPr>
        <w:t xml:space="preserve"> </w:t>
      </w:r>
      <w:r>
        <w:rPr>
          <w:rFonts w:cs="B Nazanin" w:hint="cs"/>
          <w:sz w:val="24"/>
          <w:szCs w:val="24"/>
          <w:rtl/>
        </w:rPr>
        <w:t>خود</w:t>
      </w:r>
      <w:r>
        <w:rPr>
          <w:rFonts w:cs="B Nazanin"/>
          <w:sz w:val="24"/>
          <w:szCs w:val="24"/>
          <w:rtl/>
        </w:rPr>
        <w:t xml:space="preserve"> </w:t>
      </w:r>
      <w:r>
        <w:rPr>
          <w:rFonts w:cs="B Nazanin" w:hint="cs"/>
          <w:sz w:val="24"/>
          <w:szCs w:val="24"/>
          <w:rtl/>
        </w:rPr>
        <w:t>را</w:t>
      </w:r>
      <w:r>
        <w:rPr>
          <w:rFonts w:cs="B Nazanin"/>
          <w:sz w:val="24"/>
          <w:szCs w:val="24"/>
          <w:rtl/>
        </w:rPr>
        <w:t xml:space="preserve"> </w:t>
      </w:r>
      <w:r>
        <w:rPr>
          <w:rFonts w:cs="B Nazanin" w:hint="cs"/>
          <w:sz w:val="24"/>
          <w:szCs w:val="24"/>
          <w:rtl/>
        </w:rPr>
        <w:t>کنار</w:t>
      </w:r>
      <w:r>
        <w:rPr>
          <w:rFonts w:cs="B Nazanin"/>
          <w:sz w:val="24"/>
          <w:szCs w:val="24"/>
          <w:rtl/>
        </w:rPr>
        <w:t xml:space="preserve"> </w:t>
      </w:r>
      <w:r>
        <w:rPr>
          <w:rFonts w:cs="B Nazanin" w:hint="cs"/>
          <w:sz w:val="24"/>
          <w:szCs w:val="24"/>
          <w:rtl/>
        </w:rPr>
        <w:t>گذاشته</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دین</w:t>
      </w:r>
      <w:r>
        <w:rPr>
          <w:rFonts w:cs="B Nazanin"/>
          <w:sz w:val="24"/>
          <w:szCs w:val="24"/>
          <w:rtl/>
        </w:rPr>
        <w:t xml:space="preserve"> </w:t>
      </w:r>
      <w:r>
        <w:rPr>
          <w:rFonts w:cs="B Nazanin" w:hint="cs"/>
          <w:sz w:val="24"/>
          <w:szCs w:val="24"/>
          <w:rtl/>
        </w:rPr>
        <w:t>مسیحی</w:t>
      </w:r>
      <w:r>
        <w:rPr>
          <w:rFonts w:cs="B Nazanin"/>
          <w:sz w:val="24"/>
          <w:szCs w:val="24"/>
          <w:rtl/>
        </w:rPr>
        <w:t xml:space="preserve"> </w:t>
      </w:r>
      <w:r>
        <w:rPr>
          <w:rFonts w:cs="B Nazanin" w:hint="cs"/>
          <w:sz w:val="24"/>
          <w:szCs w:val="24"/>
          <w:rtl/>
        </w:rPr>
        <w:t>روی</w:t>
      </w:r>
      <w:r>
        <w:rPr>
          <w:rFonts w:cs="B Nazanin"/>
          <w:sz w:val="24"/>
          <w:szCs w:val="24"/>
          <w:rtl/>
        </w:rPr>
        <w:t xml:space="preserve"> </w:t>
      </w:r>
      <w:r>
        <w:rPr>
          <w:rFonts w:cs="B Nazanin" w:hint="cs"/>
          <w:sz w:val="24"/>
          <w:szCs w:val="24"/>
          <w:rtl/>
        </w:rPr>
        <w:t>خواهند</w:t>
      </w:r>
      <w:r>
        <w:rPr>
          <w:rFonts w:cs="B Nazanin"/>
          <w:sz w:val="24"/>
          <w:szCs w:val="24"/>
          <w:rtl/>
        </w:rPr>
        <w:t xml:space="preserve"> </w:t>
      </w:r>
      <w:r>
        <w:rPr>
          <w:rFonts w:cs="B Nazanin" w:hint="cs"/>
          <w:sz w:val="24"/>
          <w:szCs w:val="24"/>
          <w:rtl/>
        </w:rPr>
        <w:t xml:space="preserve">آورد </w:t>
      </w:r>
      <w:r>
        <w:rPr>
          <w:rFonts w:cs="B Nazanin"/>
          <w:sz w:val="24"/>
          <w:szCs w:val="24"/>
          <w:rtl/>
        </w:rPr>
        <w:t>(</w:t>
      </w:r>
      <w:r>
        <w:rPr>
          <w:rFonts w:cs="B Nazanin" w:hint="cs"/>
          <w:sz w:val="24"/>
          <w:szCs w:val="24"/>
          <w:rtl/>
        </w:rPr>
        <w:t>ریچی،1378</w:t>
      </w:r>
      <w:r>
        <w:rPr>
          <w:rFonts w:cs="B Nazanin" w:hint="cs"/>
          <w:sz w:val="24"/>
          <w:szCs w:val="24"/>
          <w:rtl/>
          <w:lang w:bidi="fa-IR"/>
        </w:rPr>
        <w:t xml:space="preserve">: </w:t>
      </w:r>
      <w:r>
        <w:rPr>
          <w:rFonts w:cs="B Nazanin" w:hint="cs"/>
          <w:sz w:val="24"/>
          <w:szCs w:val="24"/>
          <w:rtl/>
        </w:rPr>
        <w:t>سی و پنج و سی و شش، با اندکی تصرف).</w:t>
      </w:r>
    </w:p>
    <w:p>
      <w:pPr>
        <w:bidi/>
        <w:rPr>
          <w:rFonts w:cs="B Nazanin"/>
          <w:sz w:val="24"/>
          <w:szCs w:val="24"/>
          <w:rtl/>
        </w:rPr>
      </w:pPr>
      <w:r>
        <w:rPr>
          <w:rFonts w:cs="B Nazanin" w:hint="cs"/>
          <w:sz w:val="24"/>
          <w:szCs w:val="24"/>
          <w:rtl/>
        </w:rPr>
        <w:t>با این حال</w:t>
      </w:r>
      <w:r>
        <w:rPr>
          <w:rFonts w:cs="B Nazanin"/>
          <w:sz w:val="24"/>
          <w:szCs w:val="24"/>
        </w:rPr>
        <w:t xml:space="preserve"> </w:t>
      </w:r>
      <w:r>
        <w:rPr>
          <w:rFonts w:cs="B Nazanin" w:hint="cs"/>
          <w:sz w:val="24"/>
          <w:szCs w:val="24"/>
          <w:rtl/>
        </w:rPr>
        <w:t>آرزوی</w:t>
      </w:r>
      <w:r>
        <w:rPr>
          <w:rFonts w:cs="B Nazanin"/>
          <w:sz w:val="24"/>
          <w:szCs w:val="24"/>
          <w:rtl/>
        </w:rPr>
        <w:t xml:space="preserve"> </w:t>
      </w:r>
      <w:r>
        <w:rPr>
          <w:rFonts w:cs="B Nazanin" w:hint="cs"/>
          <w:sz w:val="24"/>
          <w:szCs w:val="24"/>
          <w:rtl/>
        </w:rPr>
        <w:t>خاویر</w:t>
      </w:r>
      <w:r>
        <w:rPr>
          <w:rFonts w:cs="B Nazanin"/>
          <w:sz w:val="24"/>
          <w:szCs w:val="24"/>
          <w:rtl/>
        </w:rPr>
        <w:t xml:space="preserve"> </w:t>
      </w:r>
      <w:r>
        <w:rPr>
          <w:rFonts w:cs="B Nazanin" w:hint="cs"/>
          <w:sz w:val="24"/>
          <w:szCs w:val="24"/>
          <w:rtl/>
        </w:rPr>
        <w:t>محقق</w:t>
      </w:r>
      <w:r>
        <w:rPr>
          <w:rFonts w:cs="B Nazanin"/>
          <w:sz w:val="24"/>
          <w:szCs w:val="24"/>
          <w:rtl/>
        </w:rPr>
        <w:t xml:space="preserve"> </w:t>
      </w:r>
      <w:r>
        <w:rPr>
          <w:rFonts w:cs="B Nazanin" w:hint="cs"/>
          <w:sz w:val="24"/>
          <w:szCs w:val="24"/>
          <w:rtl/>
        </w:rPr>
        <w:t>نشد</w:t>
      </w:r>
      <w:r>
        <w:rPr>
          <w:rFonts w:cs="B Nazanin"/>
          <w:sz w:val="24"/>
          <w:szCs w:val="24"/>
          <w:rtl/>
        </w:rPr>
        <w:t xml:space="preserve"> </w:t>
      </w:r>
      <w:r>
        <w:rPr>
          <w:rFonts w:cs="B Nazanin" w:hint="cs"/>
          <w:sz w:val="24"/>
          <w:szCs w:val="24"/>
          <w:rtl/>
        </w:rPr>
        <w:t>چرا</w:t>
      </w:r>
      <w:r>
        <w:rPr>
          <w:rFonts w:cs="B Nazanin"/>
          <w:sz w:val="24"/>
          <w:szCs w:val="24"/>
          <w:rtl/>
        </w:rPr>
        <w:t xml:space="preserve"> </w:t>
      </w:r>
      <w:r>
        <w:rPr>
          <w:rFonts w:cs="B Nazanin" w:hint="cs"/>
          <w:sz w:val="24"/>
          <w:szCs w:val="24"/>
          <w:rtl/>
        </w:rPr>
        <w:t>که</w:t>
      </w:r>
      <w:r>
        <w:rPr>
          <w:rFonts w:cs="B Nazanin"/>
          <w:sz w:val="24"/>
          <w:szCs w:val="24"/>
          <w:rtl/>
        </w:rPr>
        <w:t xml:space="preserve"> </w:t>
      </w:r>
      <w:r>
        <w:rPr>
          <w:rFonts w:cs="B Nazanin" w:hint="cs"/>
          <w:sz w:val="24"/>
          <w:szCs w:val="24"/>
          <w:rtl/>
        </w:rPr>
        <w:t>او</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راه</w:t>
      </w:r>
      <w:r>
        <w:rPr>
          <w:rFonts w:cs="B Nazanin"/>
          <w:sz w:val="24"/>
          <w:szCs w:val="24"/>
          <w:rtl/>
        </w:rPr>
        <w:t xml:space="preserve"> </w:t>
      </w:r>
      <w:r>
        <w:rPr>
          <w:rFonts w:cs="B Nazanin" w:hint="cs"/>
          <w:sz w:val="24"/>
          <w:szCs w:val="24"/>
          <w:rtl/>
        </w:rPr>
        <w:t>سفر</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چین</w:t>
      </w:r>
      <w:r>
        <w:rPr>
          <w:rFonts w:cs="B Nazanin"/>
          <w:sz w:val="24"/>
          <w:szCs w:val="24"/>
          <w:rtl/>
        </w:rPr>
        <w:t xml:space="preserve"> </w:t>
      </w:r>
      <w:r>
        <w:rPr>
          <w:rFonts w:cs="B Nazanin" w:hint="cs"/>
          <w:sz w:val="24"/>
          <w:szCs w:val="24"/>
          <w:rtl/>
        </w:rPr>
        <w:t>درگذشت</w:t>
      </w:r>
      <w:r>
        <w:rPr>
          <w:rFonts w:cs="B Nazanin"/>
          <w:sz w:val="24"/>
          <w:szCs w:val="24"/>
          <w:rtl/>
        </w:rPr>
        <w:t>.</w:t>
      </w:r>
      <w:r>
        <w:rPr>
          <w:rFonts w:cs="B Nazanin" w:hint="cs"/>
          <w:sz w:val="24"/>
          <w:szCs w:val="24"/>
          <w:rtl/>
        </w:rPr>
        <w:t xml:space="preserve"> خاویر که تا پیش از ترک ژاپن تلاش داشت با ارائه خدمات رفاهی و اجتماعی به طبقات پایین جامعه، پیروانی را به سوی مسیحیت جذب کند، خواسته یا نا خواسته سنتی را در مسیحیت ژاپن بنیان گذاشت که تا کنون نیز به قوت خودش باقی است. چرا که جانشینان و پیروان او زمانی که ساختار الهیات منسجم و نظری مسیحیت را در برابر ذهنیت ژاپنی‌ها فاقد کارکرد می‌دیدند، کوشیدند که به سوی فعالیت‌های عملی و عام المنفعه در آموزه‌های مسیحی روی بیاورند. از این رو یکی از</w:t>
      </w:r>
      <w:r>
        <w:rPr>
          <w:rFonts w:cs="B Nazanin"/>
          <w:sz w:val="24"/>
          <w:szCs w:val="24"/>
          <w:rtl/>
        </w:rPr>
        <w:t xml:space="preserve"> </w:t>
      </w:r>
      <w:r>
        <w:rPr>
          <w:rFonts w:cs="B Nazanin" w:hint="cs"/>
          <w:sz w:val="24"/>
          <w:szCs w:val="24"/>
          <w:rtl/>
        </w:rPr>
        <w:t>نخستین</w:t>
      </w:r>
      <w:r>
        <w:rPr>
          <w:rFonts w:cs="B Nazanin"/>
          <w:sz w:val="24"/>
          <w:szCs w:val="24"/>
          <w:rtl/>
        </w:rPr>
        <w:t xml:space="preserve"> </w:t>
      </w:r>
      <w:r>
        <w:rPr>
          <w:rFonts w:cs="B Nazanin" w:hint="cs"/>
          <w:sz w:val="24"/>
          <w:szCs w:val="24"/>
          <w:rtl/>
        </w:rPr>
        <w:t>تلاش‌های</w:t>
      </w:r>
      <w:r>
        <w:rPr>
          <w:rFonts w:cs="B Nazanin"/>
          <w:sz w:val="24"/>
          <w:szCs w:val="24"/>
          <w:rtl/>
        </w:rPr>
        <w:t xml:space="preserve"> </w:t>
      </w:r>
      <w:r>
        <w:rPr>
          <w:rFonts w:cs="B Nazanin" w:hint="cs"/>
          <w:sz w:val="24"/>
          <w:szCs w:val="24"/>
          <w:rtl/>
        </w:rPr>
        <w:t>آنان</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راستا</w:t>
      </w:r>
      <w:r>
        <w:rPr>
          <w:rFonts w:cs="B Nazanin"/>
          <w:sz w:val="24"/>
          <w:szCs w:val="24"/>
          <w:rtl/>
        </w:rPr>
        <w:t xml:space="preserve"> </w:t>
      </w:r>
      <w:r>
        <w:rPr>
          <w:rFonts w:cs="B Nazanin" w:hint="cs"/>
          <w:sz w:val="24"/>
          <w:szCs w:val="24"/>
          <w:rtl/>
        </w:rPr>
        <w:t>تأسیس</w:t>
      </w:r>
      <w:r>
        <w:rPr>
          <w:rFonts w:cs="B Nazanin"/>
          <w:sz w:val="24"/>
          <w:szCs w:val="24"/>
          <w:rtl/>
        </w:rPr>
        <w:t xml:space="preserve"> </w:t>
      </w:r>
      <w:r>
        <w:rPr>
          <w:rFonts w:cs="B Nazanin" w:hint="cs"/>
          <w:sz w:val="24"/>
          <w:szCs w:val="24"/>
          <w:rtl/>
        </w:rPr>
        <w:t>بیمارستان</w:t>
      </w:r>
      <w:r>
        <w:rPr>
          <w:rFonts w:cs="B Nazanin"/>
          <w:sz w:val="24"/>
          <w:szCs w:val="24"/>
          <w:rtl/>
        </w:rPr>
        <w:t xml:space="preserve"> "</w:t>
      </w:r>
      <w:r>
        <w:rPr>
          <w:rFonts w:cs="B Nazanin" w:hint="cs"/>
          <w:sz w:val="24"/>
          <w:szCs w:val="24"/>
          <w:rtl/>
        </w:rPr>
        <w:t>سانتا</w:t>
      </w:r>
      <w:r>
        <w:rPr>
          <w:rFonts w:cs="B Nazanin"/>
          <w:sz w:val="24"/>
          <w:szCs w:val="24"/>
          <w:rtl/>
        </w:rPr>
        <w:t xml:space="preserve"> </w:t>
      </w:r>
      <w:r>
        <w:rPr>
          <w:rFonts w:cs="B Nazanin" w:hint="cs"/>
          <w:sz w:val="24"/>
          <w:szCs w:val="24"/>
          <w:rtl/>
        </w:rPr>
        <w:t>آنا</w:t>
      </w:r>
      <w:r>
        <w:rPr>
          <w:rStyle w:val="FootnoteReference"/>
          <w:rFonts w:cs="B Nazanin"/>
          <w:sz w:val="24"/>
          <w:szCs w:val="24"/>
          <w:rtl/>
        </w:rPr>
        <w:footnoteReference w:id="702"/>
      </w:r>
      <w:r>
        <w:rPr>
          <w:rFonts w:cs="B Nazanin"/>
          <w:sz w:val="24"/>
          <w:szCs w:val="24"/>
          <w:rtl/>
        </w:rPr>
        <w:t xml:space="preserve">" </w:t>
      </w:r>
      <w:r>
        <w:rPr>
          <w:rFonts w:cs="B Nazanin" w:hint="cs"/>
          <w:sz w:val="24"/>
          <w:szCs w:val="24"/>
          <w:rtl/>
        </w:rPr>
        <w:t>وابسته</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فرقه</w:t>
      </w:r>
      <w:r>
        <w:rPr>
          <w:rFonts w:cs="B Nazanin"/>
          <w:sz w:val="24"/>
          <w:szCs w:val="24"/>
          <w:rtl/>
        </w:rPr>
        <w:t xml:space="preserve"> "</w:t>
      </w:r>
      <w:r>
        <w:rPr>
          <w:rFonts w:cs="B Nazanin" w:hint="cs"/>
          <w:sz w:val="24"/>
          <w:szCs w:val="24"/>
          <w:rtl/>
        </w:rPr>
        <w:t>فرانسیسکن‌ها</w:t>
      </w:r>
      <w:r>
        <w:rPr>
          <w:rFonts w:cs="B Nazanin"/>
          <w:sz w:val="24"/>
          <w:szCs w:val="24"/>
          <w:rtl/>
        </w:rPr>
        <w:t xml:space="preserve">" </w:t>
      </w:r>
      <w:r>
        <w:rPr>
          <w:rFonts w:cs="B Nazanin" w:hint="cs"/>
          <w:sz w:val="24"/>
          <w:szCs w:val="24"/>
          <w:rtl/>
        </w:rPr>
        <w:t>بود</w:t>
      </w:r>
      <w:r>
        <w:rPr>
          <w:rFonts w:cs="B Nazanin"/>
          <w:sz w:val="24"/>
          <w:szCs w:val="24"/>
          <w:rtl/>
        </w:rPr>
        <w:t>.</w:t>
      </w:r>
      <w:r>
        <w:rPr>
          <w:rFonts w:cs="B Nazanin" w:hint="cs"/>
          <w:sz w:val="24"/>
          <w:szCs w:val="24"/>
          <w:rtl/>
        </w:rPr>
        <w:t xml:space="preserve"> باظهور دولت میجی که درها به روی غرب باز شد و ژاپن خود را نیازمند فراگیری دانش‌های جدید می‌دید، مسیحیان بیشتری به عنوان معلم، پزشک، دانشمند و... به این کشور وارد شدند، و در خلال فعالیت‌های اصلی خود دست به تبلیغ مسیحیت یا گسترش خدمات رفاهی کردند که یکی از شاخص‌ترین آن‌ها تاسیس مدرسه "هبون‌جوکو"</w:t>
      </w:r>
      <w:r>
        <w:rPr>
          <w:rStyle w:val="FootnoteReference"/>
          <w:rFonts w:cs="B Nazanin"/>
          <w:sz w:val="24"/>
          <w:szCs w:val="24"/>
          <w:rtl/>
        </w:rPr>
        <w:footnoteReference w:id="703"/>
      </w:r>
      <w:r>
        <w:rPr>
          <w:rFonts w:cs="B Nazanin" w:hint="cs"/>
          <w:sz w:val="24"/>
          <w:szCs w:val="24"/>
          <w:rtl/>
        </w:rPr>
        <w:t xml:space="preserve"> توسط پزشک، زبانشناس</w:t>
      </w:r>
      <w:r>
        <w:rPr>
          <w:rFonts w:cs="B Nazanin" w:hint="cs"/>
          <w:sz w:val="24"/>
          <w:szCs w:val="24"/>
          <w:rtl/>
          <w:lang w:bidi="fa-IR"/>
        </w:rPr>
        <w:t xml:space="preserve"> و مبلغ مسیحی "جیمز</w:t>
      </w:r>
      <w:r>
        <w:rPr>
          <w:rFonts w:cs="B Nazanin"/>
          <w:sz w:val="24"/>
          <w:szCs w:val="24"/>
          <w:rtl/>
          <w:lang w:bidi="fa-IR"/>
        </w:rPr>
        <w:t xml:space="preserve"> </w:t>
      </w:r>
      <w:r>
        <w:rPr>
          <w:rFonts w:cs="B Nazanin" w:hint="cs"/>
          <w:sz w:val="24"/>
          <w:szCs w:val="24"/>
          <w:rtl/>
          <w:lang w:bidi="fa-IR"/>
        </w:rPr>
        <w:t>کورتیس</w:t>
      </w:r>
      <w:r>
        <w:rPr>
          <w:rFonts w:cs="B Nazanin"/>
          <w:sz w:val="24"/>
          <w:szCs w:val="24"/>
          <w:rtl/>
          <w:lang w:bidi="fa-IR"/>
        </w:rPr>
        <w:t xml:space="preserve"> </w:t>
      </w:r>
      <w:r>
        <w:rPr>
          <w:rFonts w:cs="B Nazanin" w:hint="cs"/>
          <w:sz w:val="24"/>
          <w:szCs w:val="24"/>
          <w:rtl/>
          <w:lang w:bidi="fa-IR"/>
        </w:rPr>
        <w:t>هپبورن"</w:t>
      </w:r>
      <w:r>
        <w:rPr>
          <w:rStyle w:val="FootnoteReference"/>
          <w:rFonts w:cs="B Nazanin"/>
          <w:sz w:val="24"/>
          <w:szCs w:val="24"/>
          <w:rtl/>
          <w:lang w:bidi="fa-IR"/>
        </w:rPr>
        <w:footnoteReference w:id="704"/>
      </w:r>
      <w:r>
        <w:rPr>
          <w:rFonts w:cs="B Nazanin" w:hint="cs"/>
          <w:sz w:val="24"/>
          <w:szCs w:val="24"/>
          <w:rtl/>
          <w:lang w:bidi="fa-IR"/>
        </w:rPr>
        <w:t xml:space="preserve"> در سال 1863 م بود</w:t>
      </w:r>
      <w:r>
        <w:rPr>
          <w:rFonts w:cs="B Nazanin"/>
          <w:sz w:val="24"/>
          <w:szCs w:val="24"/>
          <w:rtl/>
          <w:lang w:bidi="fa-IR"/>
        </w:rPr>
        <w:t xml:space="preserve"> </w:t>
      </w:r>
      <w:r>
        <w:rPr>
          <w:rFonts w:cs="B Nazanin" w:hint="cs"/>
          <w:sz w:val="24"/>
          <w:szCs w:val="24"/>
          <w:rtl/>
          <w:lang w:bidi="fa-IR"/>
        </w:rPr>
        <w:t>که</w:t>
      </w:r>
      <w:r>
        <w:rPr>
          <w:rFonts w:cs="B Nazanin"/>
          <w:sz w:val="24"/>
          <w:szCs w:val="24"/>
          <w:rtl/>
          <w:lang w:bidi="fa-IR"/>
        </w:rPr>
        <w:t xml:space="preserve"> </w:t>
      </w:r>
      <w:r>
        <w:rPr>
          <w:rFonts w:cs="B Nazanin" w:hint="cs"/>
          <w:sz w:val="24"/>
          <w:szCs w:val="24"/>
          <w:rtl/>
          <w:lang w:bidi="fa-IR"/>
        </w:rPr>
        <w:t>بعدها</w:t>
      </w:r>
      <w:r>
        <w:rPr>
          <w:rFonts w:cs="B Nazanin"/>
          <w:sz w:val="24"/>
          <w:szCs w:val="24"/>
          <w:rtl/>
          <w:lang w:bidi="fa-IR"/>
        </w:rPr>
        <w:t xml:space="preserve"> </w:t>
      </w:r>
      <w:r>
        <w:rPr>
          <w:rFonts w:cs="B Nazanin" w:hint="cs"/>
          <w:sz w:val="24"/>
          <w:szCs w:val="24"/>
          <w:rtl/>
          <w:lang w:bidi="fa-IR"/>
        </w:rPr>
        <w:t>تبدیل</w:t>
      </w:r>
      <w:r>
        <w:rPr>
          <w:rFonts w:cs="B Nazanin"/>
          <w:sz w:val="24"/>
          <w:szCs w:val="24"/>
          <w:rtl/>
          <w:lang w:bidi="fa-IR"/>
        </w:rPr>
        <w:t xml:space="preserve"> </w:t>
      </w:r>
      <w:r>
        <w:rPr>
          <w:rFonts w:cs="B Nazanin" w:hint="cs"/>
          <w:sz w:val="24"/>
          <w:szCs w:val="24"/>
          <w:rtl/>
          <w:lang w:bidi="fa-IR"/>
        </w:rPr>
        <w:t>به</w:t>
      </w:r>
      <w:r>
        <w:rPr>
          <w:rFonts w:cs="B Nazanin"/>
          <w:sz w:val="24"/>
          <w:szCs w:val="24"/>
          <w:rtl/>
          <w:lang w:bidi="fa-IR"/>
        </w:rPr>
        <w:t xml:space="preserve"> </w:t>
      </w:r>
      <w:r>
        <w:rPr>
          <w:rFonts w:cs="B Nazanin" w:hint="cs"/>
          <w:sz w:val="24"/>
          <w:szCs w:val="24"/>
          <w:rtl/>
          <w:lang w:bidi="fa-IR"/>
        </w:rPr>
        <w:t>دانشگاه</w:t>
      </w:r>
      <w:r>
        <w:rPr>
          <w:rFonts w:cs="B Nazanin"/>
          <w:sz w:val="24"/>
          <w:szCs w:val="24"/>
          <w:rtl/>
          <w:lang w:bidi="fa-IR"/>
        </w:rPr>
        <w:t xml:space="preserve"> "</w:t>
      </w:r>
      <w:r>
        <w:rPr>
          <w:rFonts w:cs="B Nazanin" w:hint="cs"/>
          <w:sz w:val="24"/>
          <w:szCs w:val="24"/>
          <w:rtl/>
          <w:lang w:bidi="fa-IR"/>
        </w:rPr>
        <w:t>میجی</w:t>
      </w:r>
      <w:r>
        <w:rPr>
          <w:rFonts w:cs="B Nazanin"/>
          <w:sz w:val="24"/>
          <w:szCs w:val="24"/>
          <w:rtl/>
          <w:lang w:bidi="fa-IR"/>
        </w:rPr>
        <w:t xml:space="preserve"> </w:t>
      </w:r>
      <w:r>
        <w:rPr>
          <w:rFonts w:cs="B Nazanin" w:hint="cs"/>
          <w:sz w:val="24"/>
          <w:szCs w:val="24"/>
          <w:rtl/>
          <w:lang w:bidi="fa-IR"/>
        </w:rPr>
        <w:t>گاکوئین</w:t>
      </w:r>
      <w:r>
        <w:rPr>
          <w:rFonts w:cs="B Nazanin"/>
          <w:sz w:val="24"/>
          <w:szCs w:val="24"/>
          <w:rtl/>
          <w:lang w:bidi="fa-IR"/>
        </w:rPr>
        <w:t>"</w:t>
      </w:r>
      <w:r>
        <w:rPr>
          <w:rStyle w:val="FootnoteReference"/>
          <w:rFonts w:cs="B Nazanin"/>
          <w:sz w:val="24"/>
          <w:szCs w:val="24"/>
          <w:rtl/>
          <w:lang w:bidi="fa-IR"/>
        </w:rPr>
        <w:footnoteReference w:id="705"/>
      </w:r>
      <w:r>
        <w:rPr>
          <w:rFonts w:cs="B Nazanin" w:hint="cs"/>
          <w:sz w:val="24"/>
          <w:szCs w:val="24"/>
          <w:rtl/>
          <w:lang w:bidi="fa-IR"/>
        </w:rPr>
        <w:t xml:space="preserve"> شد. همین طور هپبورن نخستین فردی است که دست به تالیف فرهنگ واژگان انگلیسی-ژاپنی زد که هنوز پس از تجدید نظر و اضافات منتشر می‌شود.</w:t>
      </w:r>
      <w:r>
        <w:rPr>
          <w:rFonts w:cs="B Nazanin"/>
          <w:sz w:val="24"/>
          <w:szCs w:val="24"/>
          <w:rtl/>
        </w:rPr>
        <w:t xml:space="preserve"> </w:t>
      </w:r>
    </w:p>
    <w:p>
      <w:pPr>
        <w:bidi/>
        <w:rPr>
          <w:rFonts w:cs="B Nazanin"/>
          <w:sz w:val="24"/>
          <w:szCs w:val="24"/>
          <w:rtl/>
        </w:rPr>
      </w:pPr>
      <w:r>
        <w:rPr>
          <w:rFonts w:cs="B Nazanin" w:hint="cs"/>
          <w:sz w:val="24"/>
          <w:szCs w:val="24"/>
          <w:rtl/>
        </w:rPr>
        <w:t>پس</w:t>
      </w:r>
      <w:r>
        <w:rPr>
          <w:rFonts w:cs="B Nazanin"/>
          <w:sz w:val="24"/>
          <w:szCs w:val="24"/>
          <w:rtl/>
        </w:rPr>
        <w:t xml:space="preserve"> </w:t>
      </w:r>
      <w:r>
        <w:rPr>
          <w:rFonts w:cs="B Nazanin" w:hint="cs"/>
          <w:sz w:val="24"/>
          <w:szCs w:val="24"/>
          <w:rtl/>
        </w:rPr>
        <w:t>از</w:t>
      </w:r>
      <w:r>
        <w:rPr>
          <w:rFonts w:cs="B Nazanin"/>
          <w:sz w:val="24"/>
          <w:szCs w:val="24"/>
          <w:rtl/>
        </w:rPr>
        <w:t xml:space="preserve"> </w:t>
      </w:r>
      <w:r>
        <w:rPr>
          <w:rFonts w:cs="B Nazanin" w:hint="cs"/>
          <w:sz w:val="24"/>
          <w:szCs w:val="24"/>
          <w:rtl/>
        </w:rPr>
        <w:t>جنگ</w:t>
      </w:r>
      <w:r>
        <w:rPr>
          <w:rFonts w:cs="B Nazanin"/>
          <w:sz w:val="24"/>
          <w:szCs w:val="24"/>
          <w:rtl/>
        </w:rPr>
        <w:t xml:space="preserve"> </w:t>
      </w:r>
      <w:r>
        <w:rPr>
          <w:rFonts w:cs="B Nazanin" w:hint="cs"/>
          <w:sz w:val="24"/>
          <w:szCs w:val="24"/>
          <w:rtl/>
        </w:rPr>
        <w:t>جهانی</w:t>
      </w:r>
      <w:r>
        <w:rPr>
          <w:rFonts w:cs="B Nazanin"/>
          <w:sz w:val="24"/>
          <w:szCs w:val="24"/>
          <w:rtl/>
        </w:rPr>
        <w:t xml:space="preserve"> </w:t>
      </w:r>
      <w:r>
        <w:rPr>
          <w:rFonts w:cs="B Nazanin" w:hint="cs"/>
          <w:sz w:val="24"/>
          <w:szCs w:val="24"/>
          <w:rtl/>
        </w:rPr>
        <w:t>دوم</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سال</w:t>
      </w:r>
      <w:r>
        <w:rPr>
          <w:rFonts w:cs="B Nazanin"/>
          <w:sz w:val="24"/>
          <w:szCs w:val="24"/>
          <w:rtl/>
        </w:rPr>
        <w:t xml:space="preserve"> 1951</w:t>
      </w:r>
      <w:r>
        <w:rPr>
          <w:rFonts w:cs="B Nazanin" w:hint="cs"/>
          <w:sz w:val="24"/>
          <w:szCs w:val="24"/>
          <w:rtl/>
        </w:rPr>
        <w:t xml:space="preserve"> م</w:t>
      </w:r>
      <w:r>
        <w:rPr>
          <w:rFonts w:cs="B Nazanin"/>
          <w:sz w:val="24"/>
          <w:szCs w:val="24"/>
          <w:rtl/>
        </w:rPr>
        <w:t xml:space="preserve"> </w:t>
      </w:r>
      <w:r>
        <w:rPr>
          <w:rFonts w:cs="B Nazanin" w:hint="cs"/>
          <w:sz w:val="24"/>
          <w:szCs w:val="24"/>
          <w:rtl/>
        </w:rPr>
        <w:t>انجمن</w:t>
      </w:r>
      <w:r>
        <w:rPr>
          <w:rFonts w:cs="B Nazanin"/>
          <w:sz w:val="24"/>
          <w:szCs w:val="24"/>
          <w:rtl/>
        </w:rPr>
        <w:t xml:space="preserve"> </w:t>
      </w:r>
      <w:r>
        <w:rPr>
          <w:rFonts w:cs="B Nazanin" w:hint="cs"/>
          <w:sz w:val="24"/>
          <w:szCs w:val="24"/>
          <w:rtl/>
        </w:rPr>
        <w:t>مسیحیان</w:t>
      </w:r>
      <w:r>
        <w:rPr>
          <w:rFonts w:cs="B Nazanin"/>
          <w:sz w:val="24"/>
          <w:szCs w:val="24"/>
          <w:rtl/>
        </w:rPr>
        <w:t xml:space="preserve"> </w:t>
      </w:r>
      <w:r>
        <w:rPr>
          <w:rFonts w:cs="B Nazanin" w:hint="cs"/>
          <w:sz w:val="24"/>
          <w:szCs w:val="24"/>
          <w:rtl/>
        </w:rPr>
        <w:t>ژاپن</w:t>
      </w:r>
      <w:r>
        <w:rPr>
          <w:rFonts w:cs="B Nazanin"/>
          <w:sz w:val="24"/>
          <w:szCs w:val="24"/>
          <w:rtl/>
        </w:rPr>
        <w:t xml:space="preserve"> </w:t>
      </w:r>
      <w:r>
        <w:rPr>
          <w:rFonts w:cs="B Nazanin" w:hint="cs"/>
          <w:sz w:val="24"/>
          <w:szCs w:val="24"/>
          <w:rtl/>
        </w:rPr>
        <w:t>شکل</w:t>
      </w:r>
      <w:r>
        <w:rPr>
          <w:rFonts w:cs="B Nazanin"/>
          <w:sz w:val="24"/>
          <w:szCs w:val="24"/>
          <w:rtl/>
        </w:rPr>
        <w:t xml:space="preserve"> </w:t>
      </w:r>
      <w:r>
        <w:rPr>
          <w:rFonts w:cs="B Nazanin" w:hint="cs"/>
          <w:sz w:val="24"/>
          <w:szCs w:val="24"/>
          <w:rtl/>
        </w:rPr>
        <w:t>گرفت</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حال</w:t>
      </w:r>
      <w:r>
        <w:rPr>
          <w:rFonts w:cs="B Nazanin"/>
          <w:sz w:val="24"/>
          <w:szCs w:val="24"/>
          <w:rtl/>
        </w:rPr>
        <w:t xml:space="preserve"> </w:t>
      </w:r>
      <w:r>
        <w:rPr>
          <w:rFonts w:cs="B Nazanin" w:hint="cs"/>
          <w:sz w:val="24"/>
          <w:szCs w:val="24"/>
          <w:rtl/>
        </w:rPr>
        <w:t>حاضر</w:t>
      </w:r>
      <w:r>
        <w:rPr>
          <w:rFonts w:cs="B Nazanin"/>
          <w:sz w:val="24"/>
          <w:szCs w:val="24"/>
          <w:rtl/>
        </w:rPr>
        <w:t xml:space="preserve"> </w:t>
      </w:r>
      <w:r>
        <w:rPr>
          <w:rFonts w:cs="B Nazanin" w:hint="cs"/>
          <w:sz w:val="24"/>
          <w:szCs w:val="24"/>
          <w:rtl/>
        </w:rPr>
        <w:t>نیز</w:t>
      </w:r>
      <w:r>
        <w:rPr>
          <w:rFonts w:cs="B Nazanin"/>
          <w:sz w:val="24"/>
          <w:szCs w:val="24"/>
          <w:rtl/>
        </w:rPr>
        <w:t xml:space="preserve"> </w:t>
      </w:r>
      <w:r>
        <w:rPr>
          <w:rFonts w:cs="B Nazanin" w:hint="cs"/>
          <w:sz w:val="24"/>
          <w:szCs w:val="24"/>
          <w:rtl/>
        </w:rPr>
        <w:t>یکی</w:t>
      </w:r>
      <w:r>
        <w:rPr>
          <w:rFonts w:cs="B Nazanin"/>
          <w:sz w:val="24"/>
          <w:szCs w:val="24"/>
          <w:rtl/>
        </w:rPr>
        <w:t xml:space="preserve"> </w:t>
      </w:r>
      <w:r>
        <w:rPr>
          <w:rFonts w:cs="B Nazanin" w:hint="cs"/>
          <w:sz w:val="24"/>
          <w:szCs w:val="24"/>
          <w:rtl/>
        </w:rPr>
        <w:t>از</w:t>
      </w:r>
      <w:r>
        <w:rPr>
          <w:rFonts w:cs="B Nazanin"/>
          <w:sz w:val="24"/>
          <w:szCs w:val="24"/>
          <w:rtl/>
        </w:rPr>
        <w:t xml:space="preserve"> </w:t>
      </w:r>
      <w:r>
        <w:rPr>
          <w:rFonts w:cs="B Nazanin" w:hint="cs"/>
          <w:sz w:val="24"/>
          <w:szCs w:val="24"/>
          <w:rtl/>
        </w:rPr>
        <w:t>انجمن‌های</w:t>
      </w:r>
      <w:r>
        <w:rPr>
          <w:rFonts w:cs="B Nazanin"/>
          <w:sz w:val="24"/>
          <w:szCs w:val="24"/>
          <w:rtl/>
        </w:rPr>
        <w:t xml:space="preserve"> </w:t>
      </w:r>
      <w:r>
        <w:rPr>
          <w:rFonts w:cs="B Nazanin" w:hint="cs"/>
          <w:sz w:val="24"/>
          <w:szCs w:val="24"/>
          <w:rtl/>
        </w:rPr>
        <w:t>فعال دینی در ژاپن به حساب می‌آید. با این حال مسیحیت</w:t>
      </w:r>
      <w:r>
        <w:rPr>
          <w:rFonts w:cs="B Nazanin"/>
          <w:sz w:val="24"/>
          <w:szCs w:val="24"/>
          <w:rtl/>
        </w:rPr>
        <w:t xml:space="preserve"> </w:t>
      </w:r>
      <w:r>
        <w:rPr>
          <w:rFonts w:cs="B Nazanin" w:hint="cs"/>
          <w:sz w:val="24"/>
          <w:szCs w:val="24"/>
          <w:rtl/>
        </w:rPr>
        <w:t>با</w:t>
      </w:r>
      <w:r>
        <w:rPr>
          <w:rFonts w:cs="B Nazanin"/>
          <w:sz w:val="24"/>
          <w:szCs w:val="24"/>
          <w:rtl/>
        </w:rPr>
        <w:t xml:space="preserve"> </w:t>
      </w:r>
      <w:r>
        <w:rPr>
          <w:rFonts w:cs="B Nazanin" w:hint="cs"/>
          <w:sz w:val="24"/>
          <w:szCs w:val="24"/>
          <w:rtl/>
        </w:rPr>
        <w:t>تمام</w:t>
      </w:r>
      <w:r>
        <w:rPr>
          <w:rFonts w:cs="B Nazanin"/>
          <w:sz w:val="24"/>
          <w:szCs w:val="24"/>
          <w:rtl/>
        </w:rPr>
        <w:t xml:space="preserve"> </w:t>
      </w:r>
      <w:r>
        <w:rPr>
          <w:rFonts w:cs="B Nazanin" w:hint="cs"/>
          <w:sz w:val="24"/>
          <w:szCs w:val="24"/>
          <w:rtl/>
        </w:rPr>
        <w:t>مذاهب قدیم و جدید</w:t>
      </w:r>
      <w:r>
        <w:rPr>
          <w:rFonts w:cs="B Nazanin"/>
          <w:sz w:val="24"/>
          <w:szCs w:val="24"/>
          <w:rtl/>
        </w:rPr>
        <w:t xml:space="preserve"> </w:t>
      </w:r>
      <w:r>
        <w:rPr>
          <w:rFonts w:cs="B Nazanin" w:hint="cs"/>
          <w:sz w:val="24"/>
          <w:szCs w:val="24"/>
          <w:rtl/>
        </w:rPr>
        <w:t>خود</w:t>
      </w:r>
      <w:r>
        <w:rPr>
          <w:rFonts w:cs="B Nazanin"/>
          <w:sz w:val="24"/>
          <w:szCs w:val="24"/>
          <w:rtl/>
        </w:rPr>
        <w:t xml:space="preserve"> </w:t>
      </w:r>
      <w:r>
        <w:rPr>
          <w:rFonts w:cs="B Nazanin" w:hint="cs"/>
          <w:sz w:val="24"/>
          <w:szCs w:val="24"/>
          <w:rtl/>
        </w:rPr>
        <w:t>تقریبا</w:t>
      </w:r>
      <w:r>
        <w:rPr>
          <w:rFonts w:cs="B Nazanin"/>
          <w:sz w:val="24"/>
          <w:szCs w:val="24"/>
          <w:rtl/>
        </w:rPr>
        <w:t xml:space="preserve"> </w:t>
      </w:r>
      <w:r>
        <w:rPr>
          <w:rFonts w:cs="B Nazanin" w:hint="cs"/>
          <w:sz w:val="24"/>
          <w:szCs w:val="24"/>
          <w:rtl/>
        </w:rPr>
        <w:t>طی</w:t>
      </w:r>
      <w:r>
        <w:rPr>
          <w:rFonts w:cs="B Nazanin"/>
          <w:sz w:val="24"/>
          <w:szCs w:val="24"/>
          <w:rtl/>
        </w:rPr>
        <w:t xml:space="preserve"> </w:t>
      </w:r>
      <w:r>
        <w:rPr>
          <w:rFonts w:cs="B Nazanin" w:hint="cs"/>
          <w:sz w:val="24"/>
          <w:szCs w:val="24"/>
          <w:rtl/>
        </w:rPr>
        <w:t>پنج</w:t>
      </w:r>
      <w:r>
        <w:rPr>
          <w:rFonts w:cs="B Nazanin"/>
          <w:sz w:val="24"/>
          <w:szCs w:val="24"/>
          <w:rtl/>
        </w:rPr>
        <w:t xml:space="preserve"> </w:t>
      </w:r>
      <w:r>
        <w:rPr>
          <w:rFonts w:cs="B Nazanin" w:hint="cs"/>
          <w:sz w:val="24"/>
          <w:szCs w:val="24"/>
          <w:rtl/>
        </w:rPr>
        <w:t>قرن</w:t>
      </w:r>
      <w:r>
        <w:rPr>
          <w:rFonts w:cs="B Nazanin"/>
          <w:sz w:val="24"/>
          <w:szCs w:val="24"/>
          <w:rtl/>
        </w:rPr>
        <w:t xml:space="preserve"> </w:t>
      </w:r>
      <w:r>
        <w:rPr>
          <w:rFonts w:cs="B Nazanin" w:hint="cs"/>
          <w:sz w:val="24"/>
          <w:szCs w:val="24"/>
          <w:rtl/>
        </w:rPr>
        <w:t>تنها</w:t>
      </w:r>
      <w:r>
        <w:rPr>
          <w:rFonts w:cs="B Nazanin"/>
          <w:sz w:val="24"/>
          <w:szCs w:val="24"/>
          <w:rtl/>
        </w:rPr>
        <w:t xml:space="preserve"> </w:t>
      </w:r>
      <w:r>
        <w:rPr>
          <w:rFonts w:cs="B Nazanin" w:hint="cs"/>
          <w:sz w:val="24"/>
          <w:szCs w:val="24"/>
          <w:rtl/>
        </w:rPr>
        <w:t>توانسته</w:t>
      </w:r>
      <w:r>
        <w:rPr>
          <w:rFonts w:cs="B Nazanin"/>
          <w:sz w:val="24"/>
          <w:szCs w:val="24"/>
          <w:rtl/>
        </w:rPr>
        <w:t xml:space="preserve"> </w:t>
      </w:r>
      <w:r>
        <w:rPr>
          <w:rFonts w:cs="B Nazanin" w:hint="cs"/>
          <w:sz w:val="24"/>
          <w:szCs w:val="24"/>
          <w:rtl/>
        </w:rPr>
        <w:t>است</w:t>
      </w:r>
      <w:r>
        <w:rPr>
          <w:rFonts w:cs="B Nazanin"/>
          <w:sz w:val="24"/>
          <w:szCs w:val="24"/>
          <w:rtl/>
        </w:rPr>
        <w:t xml:space="preserve"> </w:t>
      </w:r>
      <w:r>
        <w:rPr>
          <w:rFonts w:cs="B Nazanin" w:hint="cs"/>
          <w:sz w:val="24"/>
          <w:szCs w:val="24"/>
          <w:rtl/>
        </w:rPr>
        <w:t>حدود</w:t>
      </w:r>
      <w:r>
        <w:rPr>
          <w:rFonts w:cs="B Nazanin"/>
          <w:sz w:val="24"/>
          <w:szCs w:val="24"/>
          <w:rtl/>
        </w:rPr>
        <w:t xml:space="preserve"> </w:t>
      </w:r>
      <w:r>
        <w:rPr>
          <w:rFonts w:cs="B Nazanin" w:hint="cs"/>
          <w:sz w:val="24"/>
          <w:szCs w:val="24"/>
          <w:rtl/>
        </w:rPr>
        <w:t>دو</w:t>
      </w:r>
      <w:r>
        <w:rPr>
          <w:rFonts w:cs="B Nazanin"/>
          <w:sz w:val="24"/>
          <w:szCs w:val="24"/>
          <w:rtl/>
        </w:rPr>
        <w:t xml:space="preserve"> </w:t>
      </w:r>
      <w:r>
        <w:rPr>
          <w:rFonts w:cs="B Nazanin" w:hint="cs"/>
          <w:sz w:val="24"/>
          <w:szCs w:val="24"/>
          <w:rtl/>
        </w:rPr>
        <w:t>درصد</w:t>
      </w:r>
      <w:r>
        <w:rPr>
          <w:rFonts w:cs="B Nazanin"/>
          <w:sz w:val="24"/>
          <w:szCs w:val="24"/>
          <w:rtl/>
        </w:rPr>
        <w:t xml:space="preserve"> </w:t>
      </w:r>
      <w:r>
        <w:rPr>
          <w:rFonts w:cs="B Nazanin" w:hint="cs"/>
          <w:sz w:val="24"/>
          <w:szCs w:val="24"/>
          <w:rtl/>
        </w:rPr>
        <w:t>جمعیت</w:t>
      </w:r>
      <w:r>
        <w:rPr>
          <w:rFonts w:cs="B Nazanin"/>
          <w:sz w:val="24"/>
          <w:szCs w:val="24"/>
          <w:rtl/>
        </w:rPr>
        <w:t xml:space="preserve"> </w:t>
      </w:r>
      <w:r>
        <w:rPr>
          <w:rFonts w:cs="B Nazanin" w:hint="cs"/>
          <w:sz w:val="24"/>
          <w:szCs w:val="24"/>
          <w:rtl/>
        </w:rPr>
        <w:t>کل</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کشور</w:t>
      </w:r>
      <w:r>
        <w:rPr>
          <w:rFonts w:cs="B Nazanin"/>
          <w:sz w:val="24"/>
          <w:szCs w:val="24"/>
          <w:rtl/>
        </w:rPr>
        <w:t xml:space="preserve"> </w:t>
      </w:r>
      <w:r>
        <w:rPr>
          <w:rFonts w:cs="B Nazanin" w:hint="cs"/>
          <w:sz w:val="24"/>
          <w:szCs w:val="24"/>
          <w:rtl/>
        </w:rPr>
        <w:t>را</w:t>
      </w:r>
      <w:r>
        <w:rPr>
          <w:rFonts w:cs="B Nazanin"/>
          <w:sz w:val="24"/>
          <w:szCs w:val="24"/>
          <w:rtl/>
        </w:rPr>
        <w:t xml:space="preserve"> </w:t>
      </w:r>
      <w:r>
        <w:rPr>
          <w:rFonts w:cs="B Nazanin" w:hint="cs"/>
          <w:sz w:val="24"/>
          <w:szCs w:val="24"/>
          <w:rtl/>
        </w:rPr>
        <w:t>آن</w:t>
      </w:r>
      <w:r>
        <w:rPr>
          <w:rFonts w:cs="B Nazanin"/>
          <w:sz w:val="24"/>
          <w:szCs w:val="24"/>
          <w:rtl/>
        </w:rPr>
        <w:t xml:space="preserve"> </w:t>
      </w:r>
      <w:r>
        <w:rPr>
          <w:rFonts w:cs="B Nazanin" w:hint="cs"/>
          <w:sz w:val="24"/>
          <w:szCs w:val="24"/>
          <w:rtl/>
        </w:rPr>
        <w:t>هم</w:t>
      </w:r>
      <w:r>
        <w:rPr>
          <w:rFonts w:cs="B Nazanin"/>
          <w:sz w:val="24"/>
          <w:szCs w:val="24"/>
          <w:rtl/>
        </w:rPr>
        <w:t xml:space="preserve"> </w:t>
      </w:r>
      <w:r>
        <w:rPr>
          <w:rFonts w:cs="B Nazanin" w:hint="cs"/>
          <w:sz w:val="24"/>
          <w:szCs w:val="24"/>
          <w:rtl/>
        </w:rPr>
        <w:t>با</w:t>
      </w:r>
      <w:r>
        <w:rPr>
          <w:rFonts w:cs="B Nazanin"/>
          <w:sz w:val="24"/>
          <w:szCs w:val="24"/>
          <w:rtl/>
        </w:rPr>
        <w:t xml:space="preserve"> </w:t>
      </w:r>
      <w:r>
        <w:rPr>
          <w:rFonts w:cs="B Nazanin" w:hint="cs"/>
          <w:sz w:val="24"/>
          <w:szCs w:val="24"/>
          <w:rtl/>
        </w:rPr>
        <w:t>زمینه‌های</w:t>
      </w:r>
      <w:r>
        <w:rPr>
          <w:rFonts w:cs="B Nazanin"/>
          <w:sz w:val="24"/>
          <w:szCs w:val="24"/>
          <w:rtl/>
        </w:rPr>
        <w:t xml:space="preserve"> </w:t>
      </w:r>
      <w:r>
        <w:rPr>
          <w:rFonts w:cs="B Nazanin" w:hint="cs"/>
          <w:sz w:val="24"/>
          <w:szCs w:val="24"/>
          <w:rtl/>
        </w:rPr>
        <w:t>اجتماعی،</w:t>
      </w:r>
      <w:r>
        <w:rPr>
          <w:rFonts w:cs="B Nazanin"/>
          <w:sz w:val="24"/>
          <w:szCs w:val="24"/>
          <w:rtl/>
        </w:rPr>
        <w:t xml:space="preserve"> </w:t>
      </w:r>
      <w:r>
        <w:rPr>
          <w:rFonts w:cs="B Nazanin" w:hint="cs"/>
          <w:sz w:val="24"/>
          <w:szCs w:val="24"/>
          <w:rtl/>
        </w:rPr>
        <w:t>نه</w:t>
      </w:r>
      <w:r>
        <w:rPr>
          <w:rFonts w:cs="B Nazanin"/>
          <w:sz w:val="24"/>
          <w:szCs w:val="24"/>
          <w:rtl/>
        </w:rPr>
        <w:t xml:space="preserve"> </w:t>
      </w:r>
      <w:r>
        <w:rPr>
          <w:rFonts w:cs="B Nazanin" w:hint="cs"/>
          <w:sz w:val="24"/>
          <w:szCs w:val="24"/>
          <w:rtl/>
        </w:rPr>
        <w:t>لزوما</w:t>
      </w:r>
      <w:r>
        <w:rPr>
          <w:rFonts w:cs="B Nazanin"/>
          <w:sz w:val="24"/>
          <w:szCs w:val="24"/>
          <w:rtl/>
        </w:rPr>
        <w:t xml:space="preserve"> </w:t>
      </w:r>
      <w:r>
        <w:rPr>
          <w:rFonts w:cs="B Nazanin" w:hint="cs"/>
          <w:sz w:val="24"/>
          <w:szCs w:val="24"/>
          <w:rtl/>
        </w:rPr>
        <w:t>اعتقادی،</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سوی</w:t>
      </w:r>
      <w:r>
        <w:rPr>
          <w:rFonts w:cs="B Nazanin"/>
          <w:sz w:val="24"/>
          <w:szCs w:val="24"/>
          <w:rtl/>
        </w:rPr>
        <w:t xml:space="preserve"> </w:t>
      </w:r>
      <w:r>
        <w:rPr>
          <w:rFonts w:cs="B Nazanin" w:hint="cs"/>
          <w:sz w:val="24"/>
          <w:szCs w:val="24"/>
          <w:rtl/>
        </w:rPr>
        <w:t>خود</w:t>
      </w:r>
      <w:r>
        <w:rPr>
          <w:rFonts w:cs="B Nazanin"/>
          <w:sz w:val="24"/>
          <w:szCs w:val="24"/>
          <w:rtl/>
        </w:rPr>
        <w:t xml:space="preserve"> </w:t>
      </w:r>
      <w:r>
        <w:rPr>
          <w:rFonts w:cs="B Nazanin" w:hint="cs"/>
          <w:sz w:val="24"/>
          <w:szCs w:val="24"/>
          <w:rtl/>
        </w:rPr>
        <w:t>جذب</w:t>
      </w:r>
      <w:r>
        <w:rPr>
          <w:rFonts w:cs="B Nazanin"/>
          <w:sz w:val="24"/>
          <w:szCs w:val="24"/>
          <w:rtl/>
        </w:rPr>
        <w:t xml:space="preserve"> </w:t>
      </w:r>
      <w:r>
        <w:rPr>
          <w:rFonts w:cs="B Nazanin" w:hint="cs"/>
          <w:sz w:val="24"/>
          <w:szCs w:val="24"/>
          <w:rtl/>
        </w:rPr>
        <w:t>کند</w:t>
      </w:r>
      <w:r>
        <w:rPr>
          <w:rFonts w:cs="B Nazanin"/>
          <w:sz w:val="24"/>
          <w:szCs w:val="24"/>
        </w:rPr>
        <w:t>.</w:t>
      </w:r>
    </w:p>
    <w:p>
      <w:pPr>
        <w:bidi/>
        <w:rPr>
          <w:rFonts w:cs="B Nazanin"/>
          <w:sz w:val="24"/>
          <w:szCs w:val="24"/>
          <w:rtl/>
        </w:rPr>
      </w:pPr>
      <w:r>
        <w:rPr>
          <w:rFonts w:cs="B Nazanin" w:hint="cs"/>
          <w:sz w:val="24"/>
          <w:szCs w:val="24"/>
          <w:rtl/>
        </w:rPr>
        <w:t>اگر چه مسیحیت نتوانست به عنوان دین جایگاه توانمندی برای خود در ژاپن بیابد، اما ورود مسیحیت به ژاپن و به تبع آن مدرنیته و در نهایت شکست ژاپن در جنگ جهانی دوم راه را برای ظهور ادیان جدید باز کرد.</w:t>
      </w:r>
    </w:p>
    <w:p>
      <w:pPr>
        <w:bidi/>
        <w:rPr>
          <w:rFonts w:cs="B Nazanin"/>
          <w:sz w:val="24"/>
          <w:szCs w:val="24"/>
          <w:rtl/>
          <w:lang w:bidi="fa-IR"/>
        </w:rPr>
      </w:pPr>
      <w:r>
        <w:rPr>
          <w:rFonts w:cs="B Nazanin" w:hint="cs"/>
          <w:sz w:val="24"/>
          <w:szCs w:val="24"/>
          <w:rtl/>
        </w:rPr>
        <w:t>علاوه بر واژه "شوکیو" در بافتار زبان ژاپنی با لغت "شین شوکیو" (</w:t>
      </w:r>
      <w:r>
        <w:rPr>
          <w:rFonts w:cs="B Nazanin" w:hint="eastAsia"/>
          <w:sz w:val="20"/>
          <w:szCs w:val="20"/>
        </w:rPr>
        <w:t>新宗教</w:t>
      </w:r>
      <w:r>
        <w:rPr>
          <w:rFonts w:cs="B Nazanin"/>
          <w:sz w:val="20"/>
          <w:szCs w:val="20"/>
          <w:lang w:bidi="fa-IR"/>
        </w:rPr>
        <w:t>/Shin shūkyō</w:t>
      </w:r>
      <w:r>
        <w:rPr>
          <w:rFonts w:cs="B Nazanin" w:hint="cs"/>
          <w:sz w:val="24"/>
          <w:szCs w:val="24"/>
          <w:rtl/>
        </w:rPr>
        <w:t xml:space="preserve">) </w:t>
      </w:r>
      <w:r>
        <w:rPr>
          <w:rFonts w:cs="B Nazanin" w:hint="cs"/>
          <w:sz w:val="24"/>
          <w:szCs w:val="24"/>
          <w:rtl/>
          <w:lang w:bidi="fa-IR"/>
        </w:rPr>
        <w:t xml:space="preserve">به معنی تحت‌اللفظی "ادیان جدید" </w:t>
      </w:r>
      <w:r>
        <w:rPr>
          <w:rFonts w:cs="B Nazanin" w:hint="cs"/>
          <w:sz w:val="24"/>
          <w:szCs w:val="24"/>
          <w:rtl/>
        </w:rPr>
        <w:t>روبرو می‌شویم که حاصل فهم مدرن از دین در ژاپن است و به طور کلی اشاره به "جنبش‌های جدید دینی" دارد. با این حال اطلاق واژه "جدید" بر تمامی این ادیان چندان جامع و کار ساز نیست. چرا که برخی از این ادیان مانند مکتب "تنری"</w:t>
      </w:r>
      <w:r>
        <w:rPr>
          <w:rStyle w:val="FootnoteReference"/>
          <w:rFonts w:cs="B Nazanin"/>
          <w:sz w:val="24"/>
          <w:szCs w:val="24"/>
          <w:rtl/>
        </w:rPr>
        <w:footnoteReference w:id="706"/>
      </w:r>
      <w:r>
        <w:rPr>
          <w:rFonts w:cs="B Nazanin" w:hint="cs"/>
          <w:sz w:val="24"/>
          <w:szCs w:val="24"/>
          <w:rtl/>
        </w:rPr>
        <w:t xml:space="preserve"> (</w:t>
      </w:r>
      <w:r>
        <w:rPr>
          <w:rFonts w:cs="B Nazanin" w:hint="eastAsia"/>
          <w:sz w:val="20"/>
          <w:szCs w:val="20"/>
        </w:rPr>
        <w:t>天理教</w:t>
      </w:r>
      <w:r>
        <w:rPr>
          <w:rFonts w:cs="B Nazanin"/>
          <w:sz w:val="20"/>
          <w:szCs w:val="20"/>
          <w:lang w:bidi="fa-IR"/>
        </w:rPr>
        <w:t>/Tenri kyō</w:t>
      </w:r>
      <w:r>
        <w:rPr>
          <w:rFonts w:cs="B Nazanin" w:hint="cs"/>
          <w:sz w:val="24"/>
          <w:szCs w:val="24"/>
          <w:rtl/>
        </w:rPr>
        <w:t>)</w:t>
      </w:r>
      <w:r>
        <w:rPr>
          <w:rFonts w:cs="B Nazanin" w:hint="cs"/>
          <w:sz w:val="24"/>
          <w:szCs w:val="24"/>
          <w:rtl/>
          <w:lang w:bidi="fa-IR"/>
        </w:rPr>
        <w:t xml:space="preserve"> سابقه‌ای حدودا 180 ساله و برخی دیگر نظیر جنبش "دانش شاد زیستن"</w:t>
      </w:r>
      <w:r>
        <w:rPr>
          <w:rStyle w:val="FootnoteReference"/>
          <w:rFonts w:cs="B Nazanin"/>
          <w:sz w:val="24"/>
          <w:szCs w:val="24"/>
          <w:rtl/>
          <w:lang w:bidi="fa-IR"/>
        </w:rPr>
        <w:footnoteReference w:id="707"/>
      </w:r>
      <w:r>
        <w:rPr>
          <w:rFonts w:cs="B Nazanin" w:hint="cs"/>
          <w:sz w:val="24"/>
          <w:szCs w:val="24"/>
          <w:rtl/>
          <w:lang w:bidi="fa-IR"/>
        </w:rPr>
        <w:t xml:space="preserve"> عمری در حدود 35 سال دارند. بنابراین، کاربرد واژه "جدید" برای آن ها دارای ابهام زیادی است. ولی به طور کلی این واژه به ادیانی اطلاق می‌شود که پس از ورود مسیحیت و مدرنیته به ژاپن، در بستر مفاهیم مدرن و شرایط سیاسی-اجتماعی نوین این کشور متولد و رشد کرده‌اند.</w:t>
      </w:r>
    </w:p>
    <w:p>
      <w:pPr>
        <w:bidi/>
        <w:rPr>
          <w:rFonts w:cs="B Nazanin"/>
          <w:sz w:val="24"/>
          <w:szCs w:val="24"/>
          <w:rtl/>
        </w:rPr>
      </w:pPr>
      <w:r>
        <w:rPr>
          <w:rFonts w:cs="B Nazanin" w:hint="cs"/>
          <w:sz w:val="24"/>
          <w:szCs w:val="24"/>
          <w:rtl/>
        </w:rPr>
        <w:t>این ادیان با وجود تفاوت زمانی‌ای که دارند، تقریبا دارای چند ویژگی مشخص‌اند:</w:t>
      </w:r>
    </w:p>
    <w:p>
      <w:pPr>
        <w:bidi/>
        <w:rPr>
          <w:rFonts w:cs="B Nazanin"/>
          <w:sz w:val="24"/>
          <w:szCs w:val="24"/>
          <w:rtl/>
        </w:rPr>
      </w:pPr>
      <w:r>
        <w:rPr>
          <w:rFonts w:cs="B Nazanin" w:hint="cs"/>
          <w:sz w:val="24"/>
          <w:szCs w:val="24"/>
          <w:rtl/>
        </w:rPr>
        <w:t>1. بنیانگذار اکثر آن‌ها طی نوعی تجربه معنوی یا الهام، دست به تاسیس آیین جدید زده است.</w:t>
      </w:r>
    </w:p>
    <w:p>
      <w:pPr>
        <w:bidi/>
        <w:rPr>
          <w:rFonts w:cs="B Nazanin"/>
          <w:sz w:val="24"/>
          <w:szCs w:val="24"/>
          <w:rtl/>
        </w:rPr>
      </w:pPr>
      <w:r>
        <w:rPr>
          <w:rFonts w:cs="B Nazanin" w:hint="cs"/>
          <w:sz w:val="24"/>
          <w:szCs w:val="24"/>
          <w:rtl/>
        </w:rPr>
        <w:t>2. تقریبا تمامی آن‌ها به جای تمرکز بر مباحث نظری و موضوعات فلسفی، متمرکزند بر امور اجتماعی، رفاهی، سیاسی، اقتصادی و تسکین آلام و رنج‌های زندگی هر روزه. از این رو بحث‌های پیرامون آسایش و آرامش روان، خودشناسی، ایجاد انگیزه در کسب موفقیت در زندگی روزانه، آرزومندی صلح و خوشبختی و سعادت برای مردم ژاپن و جهان در شمار آموزه‌های اصلی آنان است.</w:t>
      </w:r>
    </w:p>
    <w:p>
      <w:pPr>
        <w:bidi/>
        <w:rPr>
          <w:rFonts w:cs="B Nazanin"/>
          <w:sz w:val="24"/>
          <w:szCs w:val="24"/>
          <w:rtl/>
        </w:rPr>
      </w:pPr>
      <w:r>
        <w:rPr>
          <w:rFonts w:cs="B Nazanin" w:hint="cs"/>
          <w:sz w:val="24"/>
          <w:szCs w:val="24"/>
          <w:rtl/>
        </w:rPr>
        <w:t>3. تقریبا تمامی این ادیان در ابتدا توجه به طبقات پایین جامعه داشته‌اند، اما با گسترش و افزایش قدرت اجتماعی و اقتصادی در طبقات بالایی و مرفه جامعه و همین طور در میان سیاستمدارن دامنه نفوذ خود را گسترش داده‌اند و در بسیاری از تصمیمات سیاسی منشا اثر بوده‌اند. حتی در بین این آیین‌های جدید، جنبش دینی‌</w:t>
      </w:r>
      <w:r>
        <w:rPr>
          <w:rFonts w:cs="B Nazanin" w:hint="cs"/>
          <w:sz w:val="24"/>
          <w:szCs w:val="24"/>
          <w:rtl/>
          <w:lang w:bidi="fa-IR"/>
        </w:rPr>
        <w:t xml:space="preserve">ای نظیر </w:t>
      </w:r>
      <w:r>
        <w:rPr>
          <w:rFonts w:cs="B Nazanin" w:hint="cs"/>
          <w:sz w:val="24"/>
          <w:szCs w:val="24"/>
          <w:rtl/>
        </w:rPr>
        <w:t>"سوکاگاکّای"</w:t>
      </w:r>
      <w:r>
        <w:rPr>
          <w:rStyle w:val="FootnoteReference"/>
          <w:rFonts w:cs="B Nazanin"/>
          <w:sz w:val="24"/>
          <w:szCs w:val="24"/>
          <w:rtl/>
        </w:rPr>
        <w:footnoteReference w:id="708"/>
      </w:r>
      <w:r>
        <w:rPr>
          <w:rFonts w:cs="B Nazanin" w:hint="cs"/>
          <w:sz w:val="24"/>
          <w:szCs w:val="24"/>
          <w:rtl/>
        </w:rPr>
        <w:t xml:space="preserve"> (</w:t>
      </w:r>
      <w:r>
        <w:rPr>
          <w:rFonts w:ascii="MS Mincho" w:eastAsia="MS Mincho" w:hAnsi="MS Mincho" w:cs="B Nazanin" w:hint="eastAsia"/>
          <w:sz w:val="20"/>
          <w:szCs w:val="20"/>
        </w:rPr>
        <w:t>創価学会</w:t>
      </w:r>
      <w:r>
        <w:rPr>
          <w:rFonts w:ascii="MS Mincho" w:eastAsia="MS Mincho" w:hAnsi="MS Mincho" w:cs="B Nazanin"/>
          <w:sz w:val="20"/>
          <w:szCs w:val="20"/>
        </w:rPr>
        <w:t>/</w:t>
      </w:r>
      <w:r>
        <w:rPr>
          <w:rFonts w:cs="B Nazanin"/>
          <w:sz w:val="20"/>
          <w:szCs w:val="20"/>
        </w:rPr>
        <w:t>Sōka Gakkai</w:t>
      </w:r>
      <w:r>
        <w:rPr>
          <w:rFonts w:cs="B Nazanin" w:hint="cs"/>
          <w:sz w:val="24"/>
          <w:szCs w:val="24"/>
          <w:rtl/>
        </w:rPr>
        <w:t>)</w:t>
      </w:r>
      <w:r>
        <w:rPr>
          <w:rFonts w:cs="B Nazanin" w:hint="cs"/>
          <w:sz w:val="24"/>
          <w:szCs w:val="24"/>
          <w:rtl/>
          <w:lang w:bidi="fa-IR"/>
        </w:rPr>
        <w:t xml:space="preserve"> </w:t>
      </w:r>
      <w:r>
        <w:rPr>
          <w:rFonts w:cs="B Nazanin" w:hint="cs"/>
          <w:sz w:val="24"/>
          <w:szCs w:val="24"/>
          <w:rtl/>
        </w:rPr>
        <w:t>توانست با تاسیس حزب، نخستین جنبشی باشد که دارای نماینده در پارلمان ژاپن است.</w:t>
      </w:r>
    </w:p>
    <w:p>
      <w:pPr>
        <w:bidi/>
        <w:rPr>
          <w:rFonts w:cs="B Nazanin"/>
          <w:sz w:val="24"/>
          <w:szCs w:val="24"/>
          <w:rtl/>
        </w:rPr>
      </w:pPr>
      <w:r>
        <w:rPr>
          <w:rFonts w:cs="B Nazanin" w:hint="cs"/>
          <w:sz w:val="24"/>
          <w:szCs w:val="24"/>
          <w:rtl/>
        </w:rPr>
        <w:t>4. تقریبا تمامی این ادیان به ملی گرایی ژاپن توجه دارند و بر اساس آن دامنه تبلیغاتی خود را در دیگر کشورها گسترده‌اند.</w:t>
      </w:r>
    </w:p>
    <w:p>
      <w:pPr>
        <w:bidi/>
        <w:rPr>
          <w:rFonts w:cs="B Nazanin"/>
          <w:sz w:val="24"/>
          <w:szCs w:val="24"/>
          <w:rtl/>
        </w:rPr>
      </w:pPr>
      <w:r>
        <w:rPr>
          <w:rFonts w:cs="B Nazanin" w:hint="cs"/>
          <w:sz w:val="24"/>
          <w:szCs w:val="24"/>
          <w:rtl/>
        </w:rPr>
        <w:t>5. تقریبا تمامی آن‌ها به جنبه‌های عملی توجه داشته‌اند و برخی بواسطه مشارکت پیروانشان توانسته‌اند دست به جاده سازی و راه سازی در مناطق تحت نفوذ خود بزنند.</w:t>
      </w:r>
    </w:p>
    <w:p>
      <w:pPr>
        <w:bidi/>
        <w:rPr>
          <w:rFonts w:cs="B Nazanin"/>
          <w:sz w:val="24"/>
          <w:szCs w:val="24"/>
          <w:rtl/>
        </w:rPr>
      </w:pPr>
      <w:r>
        <w:rPr>
          <w:rFonts w:cs="B Nazanin" w:hint="cs"/>
          <w:sz w:val="24"/>
          <w:szCs w:val="24"/>
          <w:rtl/>
        </w:rPr>
        <w:t>6. همه آن‌ها دارای یک نظام اداری منظم‌اند که درست مانند شرکت‌های مطرح ژاپنی عمل می‌کنند.</w:t>
      </w:r>
    </w:p>
    <w:p>
      <w:pPr>
        <w:bidi/>
        <w:rPr>
          <w:rFonts w:cs="B Nazanin"/>
          <w:sz w:val="24"/>
          <w:szCs w:val="24"/>
          <w:rtl/>
        </w:rPr>
      </w:pPr>
      <w:r>
        <w:rPr>
          <w:rFonts w:cs="B Nazanin" w:hint="cs"/>
          <w:sz w:val="24"/>
          <w:szCs w:val="24"/>
          <w:rtl/>
        </w:rPr>
        <w:t>7. همه آن‌ها در نسبت با ادیان قدیم و جدیدی که به ژاپن وارد شده‌اند، به خوبی با روحیات و فرهنگ ژاپن سازگارند و به همین خاطر در جذب پیروان بسیار موفق عمل کرده‌اند.</w:t>
      </w:r>
    </w:p>
    <w:p>
      <w:pPr>
        <w:bidi/>
        <w:rPr>
          <w:rFonts w:cs="B Nazanin"/>
          <w:sz w:val="24"/>
          <w:szCs w:val="24"/>
          <w:rtl/>
        </w:rPr>
      </w:pPr>
      <w:r>
        <w:rPr>
          <w:rFonts w:cs="B Nazanin" w:hint="cs"/>
          <w:sz w:val="24"/>
          <w:szCs w:val="24"/>
          <w:rtl/>
        </w:rPr>
        <w:t>8. تقریبا بیشتر آن‌ها به خاطر نظام اداری قدرتمند و منظمی که دارند، وارد فعالیت های اقتصادی و تجاری بزرگ شده‌اند که بسیاری از منتقدان آن‌ها را نوعی شرکت عرضه کننده دین می‌نامند</w:t>
      </w:r>
      <w:r>
        <w:rPr>
          <w:rStyle w:val="FootnoteReference"/>
          <w:rFonts w:cs="B Nazanin"/>
          <w:sz w:val="24"/>
          <w:szCs w:val="24"/>
          <w:rtl/>
        </w:rPr>
        <w:footnoteReference w:id="709"/>
      </w:r>
      <w:r>
        <w:rPr>
          <w:rFonts w:cs="B Nazanin" w:hint="cs"/>
          <w:sz w:val="24"/>
          <w:szCs w:val="24"/>
          <w:rtl/>
        </w:rPr>
        <w:t>.</w:t>
      </w:r>
    </w:p>
    <w:p>
      <w:pPr>
        <w:bidi/>
        <w:rPr>
          <w:rFonts w:cs="B Nazanin"/>
          <w:sz w:val="24"/>
          <w:szCs w:val="24"/>
          <w:rtl/>
        </w:rPr>
      </w:pPr>
      <w:r>
        <w:rPr>
          <w:rFonts w:cs="B Nazanin" w:hint="cs"/>
          <w:sz w:val="24"/>
          <w:szCs w:val="24"/>
          <w:rtl/>
        </w:rPr>
        <w:t>9. از آن جایی که این ادیان در مقایسه با شینتو، در زمره "ادیان بنیان نهاد" قرار می‌گیرند، در بدنه جامعه نوعی احساس شک و بدبینی نسبت به آن‌ها وجود دارد.</w:t>
      </w:r>
    </w:p>
    <w:p>
      <w:pPr>
        <w:bidi/>
        <w:rPr>
          <w:rFonts w:cs="B Nazanin"/>
          <w:sz w:val="24"/>
          <w:szCs w:val="24"/>
          <w:rtl/>
          <w:lang w:bidi="fa-IR"/>
        </w:rPr>
      </w:pPr>
      <w:r>
        <w:rPr>
          <w:rFonts w:cs="B Nazanin" w:hint="cs"/>
          <w:sz w:val="24"/>
          <w:szCs w:val="24"/>
          <w:rtl/>
        </w:rPr>
        <w:t>10. برخی از این ادیان نظیر جنبش دینی " اوئوم</w:t>
      </w:r>
      <w:r>
        <w:rPr>
          <w:rFonts w:cs="B Nazanin"/>
          <w:sz w:val="24"/>
          <w:szCs w:val="24"/>
          <w:rtl/>
        </w:rPr>
        <w:t xml:space="preserve"> </w:t>
      </w:r>
      <w:r>
        <w:rPr>
          <w:rFonts w:cs="B Nazanin" w:hint="cs"/>
          <w:sz w:val="24"/>
          <w:szCs w:val="24"/>
          <w:rtl/>
        </w:rPr>
        <w:t>شینریکیو"</w:t>
      </w:r>
      <w:r>
        <w:rPr>
          <w:rStyle w:val="FootnoteReference"/>
          <w:rFonts w:cs="B Nazanin"/>
          <w:sz w:val="24"/>
          <w:szCs w:val="24"/>
          <w:rtl/>
        </w:rPr>
        <w:footnoteReference w:id="710"/>
      </w:r>
      <w:r>
        <w:rPr>
          <w:rFonts w:cs="B Nazanin" w:hint="cs"/>
          <w:sz w:val="24"/>
          <w:szCs w:val="24"/>
          <w:rtl/>
        </w:rPr>
        <w:t xml:space="preserve"> دست به اقدامات تروریستی زدند و برخی دیگر مانند جنبش دینی "جی‌</w:t>
      </w:r>
      <w:r>
        <w:rPr>
          <w:rFonts w:cs="B Nazanin" w:hint="cs"/>
          <w:sz w:val="24"/>
          <w:szCs w:val="24"/>
          <w:rtl/>
          <w:lang w:bidi="fa-IR"/>
        </w:rPr>
        <w:t>ئ</w:t>
      </w:r>
      <w:r>
        <w:rPr>
          <w:rFonts w:cs="B Nazanin" w:hint="cs"/>
          <w:sz w:val="24"/>
          <w:szCs w:val="24"/>
          <w:rtl/>
        </w:rPr>
        <w:t>و"</w:t>
      </w:r>
      <w:r>
        <w:rPr>
          <w:rStyle w:val="FootnoteReference"/>
          <w:rFonts w:cs="B Nazanin"/>
          <w:sz w:val="24"/>
          <w:szCs w:val="24"/>
          <w:rtl/>
        </w:rPr>
        <w:footnoteReference w:id="711"/>
      </w:r>
      <w:r>
        <w:rPr>
          <w:rFonts w:cs="B Nazanin" w:hint="cs"/>
          <w:sz w:val="24"/>
          <w:szCs w:val="24"/>
          <w:rtl/>
        </w:rPr>
        <w:t xml:space="preserve"> </w:t>
      </w:r>
      <w:r>
        <w:rPr>
          <w:rFonts w:cs="B Nazanin" w:hint="cs"/>
          <w:sz w:val="24"/>
          <w:szCs w:val="24"/>
          <w:rtl/>
          <w:lang w:bidi="fa-IR"/>
        </w:rPr>
        <w:t>درصدد کودتا بر علیه دولت و به دست گرفتن قدرت در این کشور بودند.</w:t>
      </w:r>
    </w:p>
    <w:p>
      <w:pPr>
        <w:bidi/>
        <w:rPr>
          <w:rFonts w:cs="B Nazanin"/>
          <w:sz w:val="24"/>
          <w:szCs w:val="24"/>
          <w:rtl/>
          <w:lang w:bidi="fa-IR"/>
        </w:rPr>
      </w:pPr>
      <w:r>
        <w:rPr>
          <w:rFonts w:cs="B Nazanin" w:hint="cs"/>
          <w:sz w:val="24"/>
          <w:szCs w:val="24"/>
          <w:rtl/>
          <w:lang w:bidi="fa-IR"/>
        </w:rPr>
        <w:t>11. اغلب این ادیان توسط زنان پایه گذاری شده‌اند.</w:t>
      </w:r>
    </w:p>
    <w:p>
      <w:pPr>
        <w:bidi/>
        <w:rPr>
          <w:rFonts w:cs="B Nazanin"/>
          <w:sz w:val="24"/>
          <w:szCs w:val="24"/>
          <w:rtl/>
        </w:rPr>
      </w:pPr>
      <w:r>
        <w:rPr>
          <w:rFonts w:cs="B Nazanin" w:hint="cs"/>
          <w:sz w:val="24"/>
          <w:szCs w:val="24"/>
          <w:rtl/>
        </w:rPr>
        <w:t>با شکست ژاپن در جنگ جهانی دوم، ظهور این نوع ادیان شتاب عجیبی به خود گرفت؛ به گونه‌ای که طی یک سال به ناگاه 180 دین ظهور خود را اعلام داشتند و خود را در ساختار اداری ژاپن ثبت کردند</w:t>
      </w:r>
      <w:r>
        <w:rPr>
          <w:rStyle w:val="FootnoteReference"/>
          <w:rFonts w:cs="B Nazanin"/>
          <w:sz w:val="24"/>
          <w:szCs w:val="24"/>
          <w:rtl/>
        </w:rPr>
        <w:footnoteReference w:id="712"/>
      </w:r>
      <w:r>
        <w:rPr>
          <w:rFonts w:cs="B Nazanin" w:hint="cs"/>
          <w:sz w:val="24"/>
          <w:szCs w:val="24"/>
          <w:rtl/>
        </w:rPr>
        <w:t xml:space="preserve">. شتاب این روند به گونه‌ای بود که در نهایت دولت ژاپن برای ثبت ادیان جدید مقررات سخت گیرانه‌ای وضع کرد. </w:t>
      </w:r>
    </w:p>
    <w:p>
      <w:pPr>
        <w:bidi/>
        <w:rPr>
          <w:rFonts w:cs="B Nazanin"/>
          <w:sz w:val="24"/>
          <w:szCs w:val="24"/>
          <w:rtl/>
          <w:lang w:bidi="fa-IR"/>
        </w:rPr>
      </w:pPr>
      <w:r>
        <w:rPr>
          <w:rFonts w:cs="B Nazanin" w:hint="cs"/>
          <w:sz w:val="24"/>
          <w:szCs w:val="24"/>
          <w:rtl/>
        </w:rPr>
        <w:t xml:space="preserve">جنبش‌های دینی که پس از جنگ به وجود آمدند، هدف اصلی خود را بر روی صلح و سعادت جامعه و ژاپن و هماهنگی با غرب متمرکز کرده بودند. از این رو این ادیان جدید هر آن چه که می‌توانست منجر به صلح و آرامش و هماهنگی با غرب شود را جزو تعلمیات خود قرار می‌دادند. مثلا در یکی از این تلاش‌ها جنبشی به وجود آمد که از دید ناظر بیرونی عجیب می‌آید، اما با ساختار فکری جامعه ژاپن هماهنگی داشت. این دین "دنشی کیو" </w:t>
      </w:r>
      <w:r>
        <w:rPr>
          <w:rFonts w:cs="B Nazanin" w:hint="eastAsia"/>
          <w:sz w:val="24"/>
          <w:szCs w:val="24"/>
        </w:rPr>
        <w:t>(</w:t>
      </w:r>
      <w:r>
        <w:rPr>
          <w:rFonts w:cs="B Nazanin" w:hint="eastAsia"/>
          <w:sz w:val="20"/>
          <w:szCs w:val="20"/>
        </w:rPr>
        <w:t>電子教</w:t>
      </w:r>
      <w:r>
        <w:rPr>
          <w:rFonts w:cs="B Nazanin" w:hint="eastAsia"/>
          <w:sz w:val="20"/>
          <w:szCs w:val="20"/>
        </w:rPr>
        <w:t>/Denshi</w:t>
      </w:r>
      <w:r>
        <w:rPr>
          <w:rFonts w:cs="B Nazanin"/>
          <w:sz w:val="20"/>
          <w:szCs w:val="20"/>
        </w:rPr>
        <w:t>kyō</w:t>
      </w:r>
      <w:r>
        <w:rPr>
          <w:rFonts w:cs="B Nazanin" w:hint="eastAsia"/>
          <w:sz w:val="24"/>
          <w:szCs w:val="24"/>
        </w:rPr>
        <w:t>)</w:t>
      </w:r>
      <w:r>
        <w:rPr>
          <w:rFonts w:cs="B Nazanin" w:hint="cs"/>
          <w:sz w:val="24"/>
          <w:szCs w:val="24"/>
          <w:rtl/>
        </w:rPr>
        <w:t xml:space="preserve"> به معنی "دین </w:t>
      </w:r>
      <w:r>
        <w:rPr>
          <w:rFonts w:cs="B Nazanin" w:hint="cs"/>
          <w:sz w:val="24"/>
          <w:szCs w:val="24"/>
          <w:rtl/>
          <w:lang w:bidi="fa-IR"/>
        </w:rPr>
        <w:t xml:space="preserve">الکتریسیته" نامیده می‌شد، که "الکتریسیته" را تجلی کامی و ادیسون را پیشوای آن می‌دانست. </w:t>
      </w:r>
    </w:p>
    <w:p>
      <w:pPr>
        <w:bidi/>
        <w:rPr>
          <w:rFonts w:cs="B Nazanin"/>
          <w:sz w:val="24"/>
          <w:szCs w:val="24"/>
          <w:rtl/>
          <w:lang w:bidi="fa-IR"/>
        </w:rPr>
      </w:pPr>
      <w:r>
        <w:rPr>
          <w:rFonts w:cs="B Nazanin" w:hint="cs"/>
          <w:sz w:val="24"/>
          <w:szCs w:val="24"/>
          <w:rtl/>
          <w:lang w:bidi="fa-IR"/>
        </w:rPr>
        <w:t>با این حال بسیاری از ادیانی که پس از جنگ ظهور کردند، یا خیلی زود از میان رفتند، یا در ادیان دیگر ادغام شدند و یا بواسطه ساز و کار سازمان یافته‌ای که داشتند، نه تنها در ژاپن بلکه در دیگر کشورها هم توانستند پیروانی برای خود جذب کنند که دو گروه "علم شاد زیستن" و "سوکاگاکّای" موفق‌ترین آن‌ها هستند و به نوعی باورهایی در قالب نظام اداری و شرکتی را پایه گذاشتند.</w:t>
      </w:r>
    </w:p>
    <w:p>
      <w:pPr>
        <w:bidi/>
        <w:rPr>
          <w:rFonts w:cs="B Nazanin"/>
          <w:sz w:val="24"/>
          <w:szCs w:val="24"/>
          <w:rtl/>
          <w:lang w:bidi="fa-IR"/>
        </w:rPr>
      </w:pPr>
    </w:p>
    <w:p>
      <w:pPr>
        <w:bidi/>
        <w:rPr>
          <w:rStyle w:val="Heading1Char"/>
          <w:rFonts w:asciiTheme="minorHAnsi" w:eastAsiaTheme="minorEastAsia" w:hAnsiTheme="minorHAnsi" w:cs="B Nazanin"/>
          <w:b w:val="0"/>
          <w:bCs w:val="0"/>
          <w:kern w:val="0"/>
          <w:sz w:val="24"/>
          <w:szCs w:val="24"/>
          <w:lang w:eastAsia="ja-JP" w:bidi="fa-IR"/>
        </w:rPr>
      </w:pPr>
      <w:r>
        <w:rPr>
          <w:rStyle w:val="Heading1Char"/>
          <w:rFonts w:asciiTheme="majorHAnsi" w:eastAsiaTheme="majorEastAsia" w:hAnsiTheme="majorHAnsi" w:cs="B Nazanin" w:hint="cs"/>
          <w:sz w:val="28"/>
          <w:szCs w:val="28"/>
          <w:rtl/>
        </w:rPr>
        <w:t>منابع:</w:t>
      </w:r>
    </w:p>
    <w:p>
      <w:pPr>
        <w:bidi/>
        <w:ind w:left="-1"/>
        <w:rPr>
          <w:rFonts w:ascii="Times New Roman" w:hAnsi="Times New Roman" w:cs="B Nazanin"/>
          <w:b/>
          <w:bCs/>
          <w:sz w:val="24"/>
          <w:szCs w:val="24"/>
          <w:lang w:bidi="fa-IR"/>
        </w:rPr>
      </w:pPr>
      <w:r>
        <w:rPr>
          <w:rFonts w:ascii="Times New Roman" w:hAnsi="Times New Roman" w:cs="B Nazanin" w:hint="cs"/>
          <w:b/>
          <w:bCs/>
          <w:sz w:val="24"/>
          <w:szCs w:val="24"/>
          <w:rtl/>
          <w:lang w:bidi="fa-IR"/>
        </w:rPr>
        <w:t>منابع ژاپنی:</w:t>
      </w:r>
    </w:p>
    <w:p>
      <w:pPr>
        <w:pStyle w:val="ListParagraph"/>
        <w:numPr>
          <w:ilvl w:val="0"/>
          <w:numId w:val="11"/>
        </w:numPr>
        <w:bidi/>
        <w:spacing w:after="0" w:line="240" w:lineRule="auto"/>
        <w:ind w:left="720"/>
        <w:rPr>
          <w:rFonts w:ascii="MS Mincho" w:eastAsia="MS Mincho" w:hAnsi="MS Mincho" w:cs="B Nazanin"/>
          <w:sz w:val="24"/>
          <w:szCs w:val="24"/>
          <w:lang w:bidi="fa-IR"/>
        </w:rPr>
      </w:pPr>
      <w:r>
        <w:rPr>
          <w:rFonts w:ascii="MS Mincho" w:eastAsia="MS Mincho" w:hAnsi="MS Mincho" w:cs="B Nazanin" w:hint="eastAsia"/>
          <w:sz w:val="24"/>
          <w:szCs w:val="24"/>
          <w:lang w:bidi="fa-IR"/>
        </w:rPr>
        <w:t>A</w:t>
      </w:r>
      <w:r>
        <w:rPr>
          <w:rFonts w:ascii="MS Mincho" w:eastAsia="MS Mincho" w:hAnsi="MS Mincho" w:cs="B Nazanin"/>
          <w:sz w:val="24"/>
          <w:szCs w:val="24"/>
          <w:lang w:bidi="fa-IR"/>
        </w:rPr>
        <w:t>ma, Toshimaro</w:t>
      </w:r>
      <w:r>
        <w:rPr>
          <w:rFonts w:ascii="MS Mincho" w:eastAsia="MS Mincho" w:hAnsi="MS Mincho" w:cs="B Nazanin" w:hint="eastAsia"/>
          <w:sz w:val="24"/>
          <w:szCs w:val="24"/>
          <w:lang w:bidi="fa-IR"/>
        </w:rPr>
        <w:t>.</w:t>
      </w:r>
      <w:bookmarkStart w:id="164" w:name="_Hlk68180665"/>
      <w:r>
        <w:rPr>
          <w:rFonts w:ascii="MS Mincho" w:eastAsia="MS Mincho" w:hAnsi="MS Mincho" w:cs="B Nazanin"/>
          <w:sz w:val="24"/>
          <w:szCs w:val="24"/>
          <w:lang w:bidi="fa-IR"/>
        </w:rPr>
        <w:t xml:space="preserve"> 1997</w:t>
      </w:r>
      <w:r>
        <w:rPr>
          <w:rFonts w:ascii="MS Mincho" w:eastAsia="MS Mincho" w:hAnsi="MS Mincho" w:cs="B Nazanin" w:hint="eastAsia"/>
          <w:sz w:val="24"/>
          <w:szCs w:val="24"/>
          <w:lang w:bidi="fa-IR"/>
        </w:rPr>
        <w:t>.</w:t>
      </w:r>
      <w:r>
        <w:rPr>
          <w:rFonts w:ascii="MS Mincho" w:eastAsia="MS Mincho" w:hAnsi="MS Mincho" w:cs="B Nazanin"/>
          <w:sz w:val="24"/>
          <w:szCs w:val="24"/>
          <w:lang w:bidi="fa-IR"/>
        </w:rPr>
        <w:t xml:space="preserve"> Nihon jin wa naze mu shūkyō nano ka</w:t>
      </w:r>
      <w:bookmarkEnd w:id="164"/>
      <w:r>
        <w:rPr>
          <w:rFonts w:ascii="MS Mincho" w:eastAsia="MS Mincho" w:hAnsi="MS Mincho" w:cs="B Nazanin"/>
          <w:sz w:val="24"/>
          <w:szCs w:val="24"/>
          <w:lang w:bidi="fa-IR"/>
        </w:rPr>
        <w:t>. Chikuma Shinsho.</w:t>
      </w:r>
    </w:p>
    <w:p>
      <w:pPr>
        <w:bidi/>
        <w:ind w:left="709"/>
        <w:rPr>
          <w:rFonts w:ascii="MS Mincho" w:eastAsia="MS Mincho" w:hAnsi="MS Mincho" w:cs="B Nazanin"/>
          <w:sz w:val="24"/>
          <w:szCs w:val="24"/>
          <w:rtl/>
          <w:lang w:bidi="fa-IR"/>
        </w:rPr>
      </w:pPr>
      <w:r>
        <w:rPr>
          <w:rFonts w:ascii="MS Mincho" w:eastAsia="MS Mincho" w:hAnsi="MS Mincho" w:cs="B Nazanin" w:hint="eastAsia"/>
          <w:sz w:val="24"/>
          <w:szCs w:val="24"/>
          <w:lang w:bidi="fa-IR"/>
        </w:rPr>
        <w:t>阿満利麿(1997)『日本人はなぜ無宗教のか』ちくま新書.</w:t>
      </w:r>
    </w:p>
    <w:p>
      <w:pPr>
        <w:pStyle w:val="ListParagraph"/>
        <w:numPr>
          <w:ilvl w:val="0"/>
          <w:numId w:val="11"/>
        </w:numPr>
        <w:bidi/>
        <w:spacing w:after="0" w:line="240" w:lineRule="auto"/>
        <w:ind w:left="720"/>
        <w:rPr>
          <w:rFonts w:ascii="MS Mincho" w:eastAsia="MS Mincho" w:hAnsi="MS Mincho" w:cs="B Nazanin"/>
          <w:sz w:val="24"/>
          <w:szCs w:val="24"/>
          <w:lang w:bidi="fa-IR"/>
        </w:rPr>
      </w:pPr>
      <w:r>
        <w:rPr>
          <w:rFonts w:ascii="MS Mincho" w:eastAsia="MS Mincho" w:hAnsi="MS Mincho" w:cs="B Nazanin" w:hint="eastAsia"/>
          <w:sz w:val="24"/>
          <w:szCs w:val="24"/>
          <w:lang w:bidi="fa-IR"/>
        </w:rPr>
        <w:t>H</w:t>
      </w:r>
      <w:r>
        <w:rPr>
          <w:rFonts w:ascii="MS Mincho" w:eastAsia="MS Mincho" w:hAnsi="MS Mincho" w:cs="B Nazanin"/>
          <w:sz w:val="24"/>
          <w:szCs w:val="24"/>
          <w:lang w:bidi="fa-IR"/>
        </w:rPr>
        <w:t>irosawa, Takayuki</w:t>
      </w:r>
      <w:r>
        <w:rPr>
          <w:rFonts w:ascii="MS Mincho" w:eastAsia="MS Mincho" w:hAnsi="MS Mincho" w:cs="B Nazanin" w:hint="eastAsia"/>
          <w:sz w:val="24"/>
          <w:szCs w:val="24"/>
          <w:lang w:bidi="fa-IR"/>
        </w:rPr>
        <w:t>.</w:t>
      </w:r>
      <w:r>
        <w:rPr>
          <w:rFonts w:ascii="MS Mincho" w:eastAsia="MS Mincho" w:hAnsi="MS Mincho" w:cs="B Nazanin"/>
          <w:sz w:val="24"/>
          <w:szCs w:val="24"/>
          <w:lang w:bidi="fa-IR"/>
        </w:rPr>
        <w:t xml:space="preserve"> 2008. yoku wakaru Bukkyō</w:t>
      </w:r>
      <w:r>
        <w:rPr>
          <w:rFonts w:ascii="MS Mincho" w:eastAsia="MS Mincho" w:hAnsi="MS Mincho" w:cs="B Nazanin" w:hint="eastAsia"/>
          <w:sz w:val="24"/>
          <w:szCs w:val="24"/>
          <w:lang w:bidi="fa-IR"/>
        </w:rPr>
        <w:t>.</w:t>
      </w:r>
      <w:r>
        <w:rPr>
          <w:rFonts w:ascii="MS Mincho" w:eastAsia="MS Mincho" w:hAnsi="MS Mincho" w:cs="B Nazanin"/>
          <w:sz w:val="24"/>
          <w:szCs w:val="24"/>
          <w:lang w:bidi="fa-IR"/>
        </w:rPr>
        <w:t xml:space="preserve"> PHP Kenkyūjo.</w:t>
      </w:r>
    </w:p>
    <w:p>
      <w:pPr>
        <w:bidi/>
        <w:ind w:left="709"/>
        <w:rPr>
          <w:rFonts w:ascii="MS Mincho" w:eastAsia="MS Mincho" w:hAnsi="MS Mincho" w:cs="B Nazanin"/>
          <w:sz w:val="24"/>
          <w:szCs w:val="24"/>
          <w:lang w:bidi="fa-IR"/>
        </w:rPr>
      </w:pPr>
      <w:r>
        <w:rPr>
          <w:rFonts w:ascii="MS Mincho" w:eastAsia="MS Mincho" w:hAnsi="MS Mincho" w:cs="B Nazanin" w:hint="eastAsia"/>
          <w:sz w:val="24"/>
          <w:szCs w:val="24"/>
          <w:lang w:bidi="fa-IR"/>
        </w:rPr>
        <w:t>廣澤隆之(2008)『よくわかる仏教』PH</w:t>
      </w:r>
      <w:r>
        <w:rPr>
          <w:rFonts w:ascii="MS Mincho" w:eastAsia="MS Mincho" w:hAnsi="MS Mincho" w:cs="B Nazanin"/>
          <w:sz w:val="24"/>
          <w:szCs w:val="24"/>
          <w:lang w:bidi="fa-IR"/>
        </w:rPr>
        <w:t>P</w:t>
      </w:r>
      <w:r>
        <w:rPr>
          <w:rFonts w:ascii="MS Mincho" w:eastAsia="MS Mincho" w:hAnsi="MS Mincho" w:cs="B Nazanin" w:hint="eastAsia"/>
          <w:sz w:val="24"/>
          <w:szCs w:val="24"/>
          <w:lang w:bidi="fa-IR"/>
        </w:rPr>
        <w:t>研究所．</w:t>
      </w:r>
    </w:p>
    <w:p>
      <w:pPr>
        <w:pStyle w:val="ListParagraph"/>
        <w:numPr>
          <w:ilvl w:val="0"/>
          <w:numId w:val="11"/>
        </w:numPr>
        <w:bidi/>
        <w:spacing w:after="0" w:line="240" w:lineRule="auto"/>
        <w:ind w:left="720"/>
        <w:rPr>
          <w:rFonts w:ascii="MS Mincho" w:eastAsia="MS Mincho" w:hAnsi="MS Mincho" w:cs="B Nazanin"/>
          <w:sz w:val="24"/>
          <w:szCs w:val="24"/>
          <w:lang w:bidi="fa-IR"/>
        </w:rPr>
      </w:pPr>
      <w:r>
        <w:rPr>
          <w:rFonts w:ascii="MS Mincho" w:eastAsia="MS Mincho" w:hAnsi="MS Mincho" w:cs="B Nazanin" w:hint="eastAsia"/>
          <w:sz w:val="24"/>
          <w:szCs w:val="24"/>
          <w:lang w:bidi="fa-IR"/>
        </w:rPr>
        <w:t>K</w:t>
      </w:r>
      <w:r>
        <w:rPr>
          <w:rFonts w:ascii="MS Mincho" w:eastAsia="MS Mincho" w:hAnsi="MS Mincho" w:cs="B Nazanin"/>
          <w:sz w:val="24"/>
          <w:szCs w:val="24"/>
          <w:lang w:bidi="fa-IR"/>
        </w:rPr>
        <w:t>oyama, kazunori</w:t>
      </w:r>
      <w:r>
        <w:rPr>
          <w:rFonts w:ascii="MS Mincho" w:eastAsia="MS Mincho" w:hAnsi="MS Mincho" w:cs="B Nazanin" w:hint="eastAsia"/>
          <w:sz w:val="24"/>
          <w:szCs w:val="24"/>
          <w:lang w:bidi="fa-IR"/>
        </w:rPr>
        <w:t>.</w:t>
      </w:r>
      <w:r>
        <w:rPr>
          <w:rFonts w:ascii="MS Mincho" w:eastAsia="MS Mincho" w:hAnsi="MS Mincho" w:cs="B Nazanin"/>
          <w:sz w:val="24"/>
          <w:szCs w:val="24"/>
          <w:lang w:bidi="fa-IR"/>
        </w:rPr>
        <w:t xml:space="preserve"> 2017. Bukkyō kyōikugaku no kyōteki kadai’. Nihon bukky</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 xml:space="preserve"> kyōiku gakkai. dai 4kai Nihon bukky</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 xml:space="preserve"> kyōiku gakkai.</w:t>
      </w:r>
      <w:r>
        <w:rPr>
          <w:rFonts w:ascii="MS Mincho" w:eastAsia="MS Mincho" w:hAnsi="MS Mincho" w:cs="B Nazanin" w:hint="eastAsia"/>
          <w:sz w:val="24"/>
          <w:szCs w:val="24"/>
          <w:lang w:bidi="fa-IR"/>
        </w:rPr>
        <w:t xml:space="preserve"> </w:t>
      </w:r>
    </w:p>
    <w:p>
      <w:pPr>
        <w:bidi/>
        <w:ind w:left="709"/>
        <w:rPr>
          <w:rFonts w:ascii="MS Mincho" w:eastAsia="MS Mincho" w:hAnsi="MS Mincho" w:cs="B Nazanin"/>
          <w:sz w:val="24"/>
          <w:szCs w:val="24"/>
          <w:lang w:bidi="fa-IR"/>
        </w:rPr>
      </w:pPr>
      <w:r>
        <w:rPr>
          <w:rFonts w:ascii="MS Mincho" w:eastAsia="MS Mincho" w:hAnsi="MS Mincho" w:cs="B Nazanin" w:hint="eastAsia"/>
          <w:sz w:val="24"/>
          <w:szCs w:val="24"/>
          <w:lang w:bidi="fa-IR"/>
        </w:rPr>
        <w:t>小山一乗(2017)「仏教教育学の今日的課題」『日本仏教教育学会』第4回仏教教育学研究会．</w:t>
      </w:r>
    </w:p>
    <w:p>
      <w:pPr>
        <w:pStyle w:val="ListParagraph"/>
        <w:numPr>
          <w:ilvl w:val="0"/>
          <w:numId w:val="11"/>
        </w:numPr>
        <w:bidi/>
        <w:spacing w:after="0" w:line="240" w:lineRule="auto"/>
        <w:ind w:left="720"/>
        <w:rPr>
          <w:rFonts w:ascii="MS Mincho" w:eastAsia="MS Mincho" w:hAnsi="MS Mincho" w:cs="B Nazanin"/>
          <w:sz w:val="24"/>
          <w:szCs w:val="24"/>
          <w:lang w:bidi="fa-IR"/>
        </w:rPr>
      </w:pPr>
      <w:r>
        <w:rPr>
          <w:rFonts w:ascii="MS Mincho" w:eastAsia="MS Mincho" w:hAnsi="MS Mincho" w:cs="B Nazanin" w:hint="eastAsia"/>
          <w:sz w:val="24"/>
          <w:szCs w:val="24"/>
          <w:lang w:bidi="fa-IR"/>
        </w:rPr>
        <w:t>N</w:t>
      </w:r>
      <w:r>
        <w:rPr>
          <w:rFonts w:ascii="MS Mincho" w:eastAsia="MS Mincho" w:hAnsi="MS Mincho" w:cs="B Nazanin"/>
          <w:sz w:val="24"/>
          <w:szCs w:val="24"/>
          <w:lang w:bidi="fa-IR"/>
        </w:rPr>
        <w:t>akamura, Hajime. 1992. Bukkyō jiten</w:t>
      </w:r>
      <w:r>
        <w:rPr>
          <w:rFonts w:ascii="MS Mincho" w:eastAsia="MS Mincho" w:hAnsi="MS Mincho" w:cs="B Nazanin" w:hint="eastAsia"/>
          <w:sz w:val="24"/>
          <w:szCs w:val="24"/>
          <w:lang w:bidi="fa-IR"/>
        </w:rPr>
        <w:t>.</w:t>
      </w:r>
      <w:r>
        <w:rPr>
          <w:rFonts w:ascii="MS Mincho" w:eastAsia="MS Mincho" w:hAnsi="MS Mincho" w:cs="B Nazanin"/>
          <w:sz w:val="24"/>
          <w:szCs w:val="24"/>
          <w:lang w:bidi="fa-IR"/>
        </w:rPr>
        <w:t xml:space="preserve"> Iwanami shoten.</w:t>
      </w:r>
      <w:r>
        <w:rPr>
          <w:rFonts w:ascii="MS Mincho" w:eastAsia="MS Mincho" w:hAnsi="MS Mincho" w:cs="B Nazanin" w:hint="eastAsia"/>
          <w:sz w:val="24"/>
          <w:szCs w:val="24"/>
          <w:lang w:bidi="fa-IR"/>
        </w:rPr>
        <w:t xml:space="preserve"> </w:t>
      </w:r>
    </w:p>
    <w:p>
      <w:pPr>
        <w:bidi/>
        <w:ind w:left="709"/>
        <w:rPr>
          <w:rFonts w:ascii="MS Mincho" w:eastAsia="MS Mincho" w:hAnsi="MS Mincho" w:cs="B Nazanin"/>
          <w:sz w:val="24"/>
          <w:szCs w:val="24"/>
          <w:lang w:bidi="fa-IR"/>
        </w:rPr>
      </w:pPr>
      <w:r>
        <w:rPr>
          <w:rFonts w:ascii="MS Mincho" w:eastAsia="MS Mincho" w:hAnsi="MS Mincho" w:cs="B Nazanin" w:hint="eastAsia"/>
          <w:sz w:val="24"/>
          <w:szCs w:val="24"/>
          <w:lang w:bidi="fa-IR"/>
        </w:rPr>
        <w:t>中村元編(1992)『仏教辞典』岩波書店.</w:t>
      </w:r>
    </w:p>
    <w:p>
      <w:pPr>
        <w:pStyle w:val="ListParagraph"/>
        <w:numPr>
          <w:ilvl w:val="0"/>
          <w:numId w:val="11"/>
        </w:numPr>
        <w:bidi/>
        <w:spacing w:after="0" w:line="240" w:lineRule="auto"/>
        <w:ind w:left="720"/>
        <w:rPr>
          <w:rFonts w:ascii="MS Mincho" w:eastAsia="MS Mincho" w:hAnsi="MS Mincho" w:cs="B Nazanin"/>
          <w:sz w:val="24"/>
          <w:szCs w:val="24"/>
          <w:lang w:bidi="fa-IR"/>
        </w:rPr>
      </w:pPr>
      <w:r>
        <w:rPr>
          <w:rFonts w:ascii="MS Mincho" w:eastAsia="MS Mincho" w:hAnsi="MS Mincho" w:cs="B Nazanin" w:hint="eastAsia"/>
          <w:sz w:val="24"/>
          <w:szCs w:val="24"/>
          <w:lang w:bidi="fa-IR"/>
        </w:rPr>
        <w:t>O</w:t>
      </w:r>
      <w:r>
        <w:rPr>
          <w:rFonts w:ascii="MS Mincho" w:eastAsia="MS Mincho" w:hAnsi="MS Mincho" w:cs="B Nazanin"/>
          <w:sz w:val="24"/>
          <w:szCs w:val="24"/>
          <w:lang w:bidi="fa-IR"/>
        </w:rPr>
        <w:t>guchi, Iichi. Hori, Ichirō. 1973. shūkyō gaku jiten.Tōkyō Daigaku Shuppan kai.</w:t>
      </w:r>
    </w:p>
    <w:p>
      <w:pPr>
        <w:bidi/>
        <w:ind w:left="709"/>
        <w:rPr>
          <w:rFonts w:ascii="MS Mincho" w:eastAsia="MS Mincho" w:hAnsi="MS Mincho" w:cs="B Nazanin"/>
          <w:sz w:val="24"/>
          <w:szCs w:val="24"/>
          <w:lang w:bidi="fa-IR"/>
        </w:rPr>
      </w:pPr>
      <w:r>
        <w:rPr>
          <w:rFonts w:ascii="MS Mincho" w:eastAsia="MS Mincho" w:hAnsi="MS Mincho" w:cs="B Nazanin" w:hint="eastAsia"/>
          <w:sz w:val="24"/>
          <w:szCs w:val="24"/>
          <w:lang w:bidi="fa-IR"/>
        </w:rPr>
        <w:t>小口偉一、堀一郎　編(1973)『宗教学辞典』東京大学出版会．</w:t>
      </w:r>
    </w:p>
    <w:p>
      <w:pPr>
        <w:pStyle w:val="ListParagraph"/>
        <w:numPr>
          <w:ilvl w:val="0"/>
          <w:numId w:val="11"/>
        </w:numPr>
        <w:bidi/>
        <w:spacing w:after="0" w:line="240" w:lineRule="auto"/>
        <w:ind w:left="720"/>
        <w:rPr>
          <w:rFonts w:ascii="MS Mincho" w:eastAsia="MS Mincho" w:hAnsi="MS Mincho" w:cs="B Nazanin"/>
          <w:sz w:val="24"/>
          <w:szCs w:val="24"/>
          <w:lang w:bidi="fa-IR"/>
        </w:rPr>
      </w:pPr>
      <w:r>
        <w:rPr>
          <w:rFonts w:ascii="MS Mincho" w:eastAsia="MS Mincho" w:hAnsi="MS Mincho" w:cs="B Nazanin"/>
          <w:sz w:val="24"/>
          <w:szCs w:val="24"/>
          <w:lang w:bidi="fa-IR"/>
        </w:rPr>
        <w:t xml:space="preserve">Shimada, Hiromi. </w:t>
      </w:r>
      <w:r>
        <w:rPr>
          <w:rFonts w:ascii="MS Mincho" w:eastAsia="MS Mincho" w:hAnsi="MS Mincho" w:cs="B Nazanin" w:hint="eastAsia"/>
          <w:sz w:val="24"/>
          <w:szCs w:val="24"/>
          <w:lang w:bidi="fa-IR"/>
        </w:rPr>
        <w:t>2008</w:t>
      </w:r>
      <w:r>
        <w:rPr>
          <w:rFonts w:ascii="MS Mincho" w:eastAsia="MS Mincho" w:hAnsi="MS Mincho" w:cs="B Nazanin"/>
          <w:sz w:val="24"/>
          <w:szCs w:val="24"/>
          <w:lang w:bidi="fa-IR"/>
        </w:rPr>
        <w:t xml:space="preserve">. Shin- shūkyō, Bijinesu. Kōdansha. </w:t>
      </w:r>
    </w:p>
    <w:p>
      <w:pPr>
        <w:bidi/>
        <w:ind w:left="709"/>
        <w:rPr>
          <w:rFonts w:ascii="MS Mincho" w:eastAsia="MS Mincho" w:hAnsi="MS Mincho" w:cs="B Nazanin"/>
          <w:sz w:val="24"/>
          <w:szCs w:val="24"/>
          <w:lang w:bidi="fa-IR"/>
        </w:rPr>
      </w:pPr>
      <w:r>
        <w:rPr>
          <w:rFonts w:ascii="MS Mincho" w:eastAsia="MS Mincho" w:hAnsi="MS Mincho" w:cs="B Nazanin" w:hint="eastAsia"/>
          <w:sz w:val="24"/>
          <w:szCs w:val="24"/>
          <w:lang w:bidi="fa-IR"/>
        </w:rPr>
        <w:t>島田裕巳(2008)『新宗教・ビジネス』講談社.</w:t>
      </w:r>
    </w:p>
    <w:p>
      <w:pPr>
        <w:bidi/>
        <w:ind w:left="-1"/>
        <w:rPr>
          <w:rFonts w:ascii="Times New Roman" w:hAnsi="Times New Roman" w:cs="B Nazanin"/>
          <w:b/>
          <w:bCs/>
          <w:sz w:val="24"/>
          <w:szCs w:val="24"/>
          <w:rtl/>
          <w:lang w:bidi="fa-IR"/>
        </w:rPr>
      </w:pPr>
      <w:r>
        <w:rPr>
          <w:rFonts w:ascii="Times New Roman" w:hAnsi="Times New Roman" w:cs="B Nazanin" w:hint="cs"/>
          <w:b/>
          <w:bCs/>
          <w:sz w:val="24"/>
          <w:szCs w:val="24"/>
          <w:rtl/>
          <w:lang w:bidi="fa-IR"/>
        </w:rPr>
        <w:t>منابع فارسی:</w:t>
      </w:r>
    </w:p>
    <w:p>
      <w:pPr>
        <w:pStyle w:val="ListParagraph"/>
        <w:numPr>
          <w:ilvl w:val="0"/>
          <w:numId w:val="11"/>
        </w:numPr>
        <w:bidi/>
        <w:spacing w:after="0"/>
        <w:rPr>
          <w:rFonts w:cs="B Nazanin"/>
          <w:sz w:val="24"/>
          <w:szCs w:val="24"/>
          <w:rtl/>
          <w:lang w:bidi="fa-IR"/>
        </w:rPr>
      </w:pPr>
      <w:r>
        <w:rPr>
          <w:rFonts w:cs="B Nazanin" w:hint="cs"/>
          <w:sz w:val="24"/>
          <w:szCs w:val="24"/>
          <w:rtl/>
          <w:lang w:bidi="fa-IR"/>
        </w:rPr>
        <w:t xml:space="preserve">اونو، سوکیو. </w:t>
      </w:r>
      <w:r>
        <w:rPr>
          <w:rFonts w:cs="B Nazanin"/>
          <w:sz w:val="24"/>
          <w:szCs w:val="24"/>
          <w:rtl/>
          <w:lang w:bidi="fa-IR"/>
        </w:rPr>
        <w:t>1382</w:t>
      </w:r>
      <w:r>
        <w:rPr>
          <w:rFonts w:cs="B Nazanin" w:hint="cs"/>
          <w:sz w:val="24"/>
          <w:szCs w:val="24"/>
          <w:rtl/>
          <w:lang w:bidi="fa-IR"/>
        </w:rPr>
        <w:t xml:space="preserve">. شینتو راه کامی. ترجمه نسترن پاشایی. تهران. </w:t>
      </w:r>
      <w:r>
        <w:rPr>
          <w:rFonts w:cs="B Nazanin"/>
          <w:sz w:val="24"/>
          <w:szCs w:val="24"/>
          <w:rtl/>
          <w:lang w:bidi="fa-IR"/>
        </w:rPr>
        <w:t>انتشارات نگاه معاصر</w:t>
      </w:r>
      <w:r>
        <w:rPr>
          <w:rFonts w:cs="B Nazanin" w:hint="cs"/>
          <w:sz w:val="24"/>
          <w:szCs w:val="24"/>
          <w:rtl/>
          <w:lang w:bidi="fa-IR"/>
        </w:rPr>
        <w:t>.</w:t>
      </w:r>
      <w:r>
        <w:rPr>
          <w:rFonts w:cs="B Nazanin"/>
          <w:sz w:val="24"/>
          <w:szCs w:val="24"/>
          <w:rtl/>
          <w:lang w:bidi="fa-IR"/>
        </w:rPr>
        <w:t xml:space="preserve"> </w:t>
      </w:r>
    </w:p>
    <w:p>
      <w:pPr>
        <w:pStyle w:val="ListParagraph"/>
        <w:numPr>
          <w:ilvl w:val="0"/>
          <w:numId w:val="11"/>
        </w:numPr>
        <w:bidi/>
        <w:spacing w:after="0"/>
        <w:rPr>
          <w:rFonts w:cs="B Nazanin"/>
          <w:sz w:val="24"/>
          <w:szCs w:val="24"/>
          <w:rtl/>
          <w:lang w:bidi="fa-IR"/>
        </w:rPr>
      </w:pPr>
      <w:r>
        <w:rPr>
          <w:rFonts w:cs="B Nazanin" w:hint="cs"/>
          <w:sz w:val="24"/>
          <w:szCs w:val="24"/>
          <w:rtl/>
          <w:lang w:bidi="fa-IR"/>
        </w:rPr>
        <w:t>اوشیدری، جهانگیر.1371. دانشنامه ی مزدیسنا: واژه نامه ی توضیحی آیین زرتشت. تهران. نشر مرکز.</w:t>
      </w:r>
    </w:p>
    <w:p>
      <w:pPr>
        <w:pStyle w:val="ListParagraph"/>
        <w:numPr>
          <w:ilvl w:val="0"/>
          <w:numId w:val="11"/>
        </w:numPr>
        <w:bidi/>
        <w:spacing w:after="0"/>
        <w:rPr>
          <w:rFonts w:cs="B Nazanin"/>
          <w:sz w:val="24"/>
          <w:szCs w:val="24"/>
          <w:lang w:bidi="fa-IR"/>
        </w:rPr>
      </w:pPr>
      <w:r>
        <w:rPr>
          <w:rFonts w:cs="B Nazanin" w:hint="cs"/>
          <w:sz w:val="24"/>
          <w:szCs w:val="24"/>
          <w:rtl/>
          <w:lang w:bidi="fa-IR"/>
        </w:rPr>
        <w:t>ایزوتسو، توشیهیکو.1388. مفاهیم اخلاقی-دینی در قرآن مجید. ترجمه فریدون بدره ای، تهران، انتشارات فرزان روز.</w:t>
      </w:r>
    </w:p>
    <w:p>
      <w:pPr>
        <w:pStyle w:val="ListParagraph"/>
        <w:numPr>
          <w:ilvl w:val="0"/>
          <w:numId w:val="11"/>
        </w:numPr>
        <w:bidi/>
        <w:spacing w:after="0"/>
        <w:rPr>
          <w:rFonts w:cs="B Nazanin"/>
          <w:sz w:val="24"/>
          <w:szCs w:val="24"/>
          <w:rtl/>
          <w:lang w:bidi="fa-IR"/>
        </w:rPr>
      </w:pPr>
      <w:r>
        <w:rPr>
          <w:rFonts w:cs="B Nazanin" w:hint="cs"/>
          <w:sz w:val="24"/>
          <w:szCs w:val="24"/>
          <w:rtl/>
          <w:lang w:bidi="fa-IR"/>
        </w:rPr>
        <w:t xml:space="preserve">ایزوتسو، توشیهیکو. شیبا، ریوتارو،" تاریکی و روشنایی در اواخر قرن بیستم": گفتگوی ریوتارو شیبا با توشیهیکو ایزوتسو، ترجمه بهمن ذکی پور، مجله بخارا، شماره 135- بهمن.اسفند 1398. </w:t>
      </w:r>
    </w:p>
    <w:p>
      <w:pPr>
        <w:pStyle w:val="ListParagraph"/>
        <w:numPr>
          <w:ilvl w:val="0"/>
          <w:numId w:val="11"/>
        </w:numPr>
        <w:bidi/>
        <w:spacing w:after="0"/>
        <w:rPr>
          <w:rFonts w:cs="B Nazanin"/>
          <w:sz w:val="24"/>
          <w:szCs w:val="24"/>
          <w:lang w:bidi="fa-IR"/>
        </w:rPr>
      </w:pPr>
      <w:r>
        <w:rPr>
          <w:rFonts w:cs="B Nazanin" w:hint="cs"/>
          <w:sz w:val="24"/>
          <w:szCs w:val="24"/>
          <w:rtl/>
          <w:lang w:bidi="fa-IR"/>
        </w:rPr>
        <w:t>توینبی، آرنولد. ایکدا، دایساکو.1398. برای</w:t>
      </w:r>
      <w:r>
        <w:rPr>
          <w:rFonts w:cs="B Nazanin"/>
          <w:sz w:val="24"/>
          <w:szCs w:val="24"/>
          <w:rtl/>
          <w:lang w:bidi="fa-IR"/>
        </w:rPr>
        <w:t xml:space="preserve"> </w:t>
      </w:r>
      <w:r>
        <w:rPr>
          <w:rFonts w:cs="B Nazanin" w:hint="cs"/>
          <w:sz w:val="24"/>
          <w:szCs w:val="24"/>
          <w:rtl/>
          <w:lang w:bidi="fa-IR"/>
        </w:rPr>
        <w:t>قرن</w:t>
      </w:r>
      <w:r>
        <w:rPr>
          <w:rFonts w:cs="B Nazanin"/>
          <w:sz w:val="24"/>
          <w:szCs w:val="24"/>
          <w:rtl/>
          <w:lang w:bidi="fa-IR"/>
        </w:rPr>
        <w:t xml:space="preserve"> </w:t>
      </w:r>
      <w:r>
        <w:rPr>
          <w:rFonts w:cs="B Nazanin" w:hint="cs"/>
          <w:sz w:val="24"/>
          <w:szCs w:val="24"/>
          <w:rtl/>
          <w:lang w:bidi="fa-IR"/>
        </w:rPr>
        <w:t>بیست</w:t>
      </w:r>
      <w:r>
        <w:rPr>
          <w:rFonts w:cs="B Nazanin"/>
          <w:sz w:val="24"/>
          <w:szCs w:val="24"/>
          <w:rtl/>
          <w:lang w:bidi="fa-IR"/>
        </w:rPr>
        <w:t xml:space="preserve"> </w:t>
      </w:r>
      <w:r>
        <w:rPr>
          <w:rFonts w:cs="B Nazanin" w:hint="cs"/>
          <w:sz w:val="24"/>
          <w:szCs w:val="24"/>
          <w:rtl/>
          <w:lang w:bidi="fa-IR"/>
        </w:rPr>
        <w:t>و</w:t>
      </w:r>
      <w:r>
        <w:rPr>
          <w:rFonts w:cs="B Nazanin"/>
          <w:sz w:val="24"/>
          <w:szCs w:val="24"/>
          <w:rtl/>
          <w:lang w:bidi="fa-IR"/>
        </w:rPr>
        <w:t xml:space="preserve"> </w:t>
      </w:r>
      <w:r>
        <w:rPr>
          <w:rFonts w:cs="B Nazanin" w:hint="cs"/>
          <w:sz w:val="24"/>
          <w:szCs w:val="24"/>
          <w:rtl/>
          <w:lang w:bidi="fa-IR"/>
        </w:rPr>
        <w:t>یکم</w:t>
      </w:r>
      <w:r>
        <w:rPr>
          <w:rFonts w:cs="B Nazanin"/>
          <w:sz w:val="24"/>
          <w:szCs w:val="24"/>
          <w:rtl/>
          <w:lang w:bidi="fa-IR"/>
        </w:rPr>
        <w:t xml:space="preserve">: </w:t>
      </w:r>
      <w:r>
        <w:rPr>
          <w:rFonts w:cs="B Nazanin" w:hint="cs"/>
          <w:sz w:val="24"/>
          <w:szCs w:val="24"/>
          <w:rtl/>
          <w:lang w:bidi="fa-IR"/>
        </w:rPr>
        <w:t>گفتگوی</w:t>
      </w:r>
      <w:r>
        <w:rPr>
          <w:rFonts w:cs="B Nazanin"/>
          <w:sz w:val="24"/>
          <w:szCs w:val="24"/>
          <w:rtl/>
          <w:lang w:bidi="fa-IR"/>
        </w:rPr>
        <w:t xml:space="preserve"> </w:t>
      </w:r>
      <w:r>
        <w:rPr>
          <w:rFonts w:cs="B Nazanin" w:hint="cs"/>
          <w:sz w:val="24"/>
          <w:szCs w:val="24"/>
          <w:rtl/>
          <w:lang w:bidi="fa-IR"/>
        </w:rPr>
        <w:t>دو</w:t>
      </w:r>
      <w:r>
        <w:rPr>
          <w:rFonts w:cs="B Nazanin"/>
          <w:sz w:val="24"/>
          <w:szCs w:val="24"/>
          <w:rtl/>
          <w:lang w:bidi="fa-IR"/>
        </w:rPr>
        <w:t xml:space="preserve"> </w:t>
      </w:r>
      <w:r>
        <w:rPr>
          <w:rFonts w:cs="B Nazanin" w:hint="cs"/>
          <w:sz w:val="24"/>
          <w:szCs w:val="24"/>
          <w:rtl/>
          <w:lang w:bidi="fa-IR"/>
        </w:rPr>
        <w:t>فرزانه</w:t>
      </w:r>
      <w:r>
        <w:rPr>
          <w:rFonts w:cs="B Nazanin"/>
          <w:sz w:val="24"/>
          <w:szCs w:val="24"/>
          <w:rtl/>
          <w:lang w:bidi="fa-IR"/>
        </w:rPr>
        <w:t xml:space="preserve">: </w:t>
      </w:r>
      <w:r>
        <w:rPr>
          <w:rFonts w:cs="B Nazanin" w:hint="cs"/>
          <w:sz w:val="24"/>
          <w:szCs w:val="24"/>
          <w:rtl/>
          <w:lang w:bidi="fa-IR"/>
        </w:rPr>
        <w:t>آرنلد</w:t>
      </w:r>
      <w:r>
        <w:rPr>
          <w:rFonts w:cs="B Nazanin"/>
          <w:sz w:val="24"/>
          <w:szCs w:val="24"/>
          <w:rtl/>
          <w:lang w:bidi="fa-IR"/>
        </w:rPr>
        <w:t xml:space="preserve"> </w:t>
      </w:r>
      <w:r>
        <w:rPr>
          <w:rFonts w:cs="B Nazanin" w:hint="cs"/>
          <w:sz w:val="24"/>
          <w:szCs w:val="24"/>
          <w:rtl/>
          <w:lang w:bidi="fa-IR"/>
        </w:rPr>
        <w:t>توینبی</w:t>
      </w:r>
      <w:r>
        <w:rPr>
          <w:rFonts w:cs="B Nazanin"/>
          <w:sz w:val="24"/>
          <w:szCs w:val="24"/>
          <w:rtl/>
          <w:lang w:bidi="fa-IR"/>
        </w:rPr>
        <w:t xml:space="preserve"> </w:t>
      </w:r>
      <w:r>
        <w:rPr>
          <w:rFonts w:cs="B Nazanin" w:hint="cs"/>
          <w:sz w:val="24"/>
          <w:szCs w:val="24"/>
          <w:rtl/>
          <w:lang w:bidi="fa-IR"/>
        </w:rPr>
        <w:t>و</w:t>
      </w:r>
      <w:r>
        <w:rPr>
          <w:rFonts w:cs="B Nazanin"/>
          <w:sz w:val="24"/>
          <w:szCs w:val="24"/>
          <w:rtl/>
          <w:lang w:bidi="fa-IR"/>
        </w:rPr>
        <w:t xml:space="preserve"> </w:t>
      </w:r>
      <w:r>
        <w:rPr>
          <w:rFonts w:cs="B Nazanin" w:hint="cs"/>
          <w:sz w:val="24"/>
          <w:szCs w:val="24"/>
          <w:rtl/>
          <w:lang w:bidi="fa-IR"/>
        </w:rPr>
        <w:t>دایساکو</w:t>
      </w:r>
      <w:r>
        <w:rPr>
          <w:rFonts w:cs="B Nazanin"/>
          <w:sz w:val="24"/>
          <w:szCs w:val="24"/>
          <w:rtl/>
          <w:lang w:bidi="fa-IR"/>
        </w:rPr>
        <w:t xml:space="preserve"> </w:t>
      </w:r>
      <w:r>
        <w:rPr>
          <w:rFonts w:cs="B Nazanin" w:hint="cs"/>
          <w:sz w:val="24"/>
          <w:szCs w:val="24"/>
          <w:rtl/>
          <w:lang w:bidi="fa-IR"/>
        </w:rPr>
        <w:t>ایکدا. ترجمه غلامعلی نجفی و دیگران. تهران.</w:t>
      </w:r>
      <w:r>
        <w:rPr>
          <w:rFonts w:cs="B Nazanin"/>
          <w:sz w:val="24"/>
          <w:szCs w:val="24"/>
          <w:rtl/>
          <w:lang w:bidi="fa-IR"/>
        </w:rPr>
        <w:t xml:space="preserve"> </w:t>
      </w:r>
      <w:r>
        <w:rPr>
          <w:rFonts w:cs="B Nazanin" w:hint="cs"/>
          <w:sz w:val="24"/>
          <w:szCs w:val="24"/>
          <w:rtl/>
          <w:lang w:bidi="fa-IR"/>
        </w:rPr>
        <w:t>نشر</w:t>
      </w:r>
      <w:r>
        <w:rPr>
          <w:rFonts w:cs="B Nazanin"/>
          <w:sz w:val="24"/>
          <w:szCs w:val="24"/>
          <w:rtl/>
          <w:lang w:bidi="fa-IR"/>
        </w:rPr>
        <w:t xml:space="preserve"> </w:t>
      </w:r>
      <w:r>
        <w:rPr>
          <w:rFonts w:cs="B Nazanin" w:hint="cs"/>
          <w:sz w:val="24"/>
          <w:szCs w:val="24"/>
          <w:rtl/>
          <w:lang w:bidi="fa-IR"/>
        </w:rPr>
        <w:t>ثالث و</w:t>
      </w:r>
      <w:r>
        <w:rPr>
          <w:rFonts w:cs="B Nazanin"/>
          <w:sz w:val="24"/>
          <w:szCs w:val="24"/>
          <w:rtl/>
          <w:lang w:bidi="fa-IR"/>
        </w:rPr>
        <w:t xml:space="preserve"> </w:t>
      </w:r>
      <w:r>
        <w:rPr>
          <w:rFonts w:cs="B Nazanin" w:hint="cs"/>
          <w:sz w:val="24"/>
          <w:szCs w:val="24"/>
          <w:rtl/>
          <w:lang w:bidi="fa-IR"/>
        </w:rPr>
        <w:t>مرکز</w:t>
      </w:r>
      <w:r>
        <w:rPr>
          <w:rFonts w:cs="B Nazanin"/>
          <w:sz w:val="24"/>
          <w:szCs w:val="24"/>
          <w:rtl/>
          <w:lang w:bidi="fa-IR"/>
        </w:rPr>
        <w:t xml:space="preserve"> </w:t>
      </w:r>
      <w:r>
        <w:rPr>
          <w:rFonts w:cs="B Nazanin" w:hint="cs"/>
          <w:sz w:val="24"/>
          <w:szCs w:val="24"/>
          <w:rtl/>
          <w:lang w:bidi="fa-IR"/>
        </w:rPr>
        <w:t>بین</w:t>
      </w:r>
      <w:r>
        <w:rPr>
          <w:rFonts w:cs="B Nazanin"/>
          <w:sz w:val="24"/>
          <w:szCs w:val="24"/>
          <w:rtl/>
          <w:lang w:bidi="fa-IR"/>
        </w:rPr>
        <w:t xml:space="preserve"> </w:t>
      </w:r>
      <w:r>
        <w:rPr>
          <w:rFonts w:cs="B Nazanin" w:hint="cs"/>
          <w:sz w:val="24"/>
          <w:szCs w:val="24"/>
          <w:rtl/>
          <w:lang w:bidi="fa-IR"/>
        </w:rPr>
        <w:t>المللی</w:t>
      </w:r>
      <w:r>
        <w:rPr>
          <w:rFonts w:cs="B Nazanin"/>
          <w:sz w:val="24"/>
          <w:szCs w:val="24"/>
          <w:rtl/>
          <w:lang w:bidi="fa-IR"/>
        </w:rPr>
        <w:t xml:space="preserve"> </w:t>
      </w:r>
      <w:r>
        <w:rPr>
          <w:rFonts w:cs="B Nazanin" w:hint="cs"/>
          <w:sz w:val="24"/>
          <w:szCs w:val="24"/>
          <w:rtl/>
          <w:lang w:bidi="fa-IR"/>
        </w:rPr>
        <w:t>گفتگوی</w:t>
      </w:r>
      <w:r>
        <w:rPr>
          <w:rFonts w:cs="B Nazanin"/>
          <w:sz w:val="24"/>
          <w:szCs w:val="24"/>
          <w:rtl/>
          <w:lang w:bidi="fa-IR"/>
        </w:rPr>
        <w:t xml:space="preserve"> </w:t>
      </w:r>
      <w:r>
        <w:rPr>
          <w:rFonts w:cs="B Nazanin" w:hint="cs"/>
          <w:sz w:val="24"/>
          <w:szCs w:val="24"/>
          <w:rtl/>
          <w:lang w:bidi="fa-IR"/>
        </w:rPr>
        <w:t xml:space="preserve">تمدنها. </w:t>
      </w:r>
    </w:p>
    <w:p>
      <w:pPr>
        <w:pStyle w:val="ListParagraph"/>
        <w:numPr>
          <w:ilvl w:val="0"/>
          <w:numId w:val="11"/>
        </w:numPr>
        <w:bidi/>
        <w:spacing w:after="0"/>
        <w:rPr>
          <w:rFonts w:cs="B Nazanin"/>
          <w:sz w:val="24"/>
          <w:szCs w:val="24"/>
          <w:rtl/>
          <w:lang w:bidi="fa-IR"/>
        </w:rPr>
      </w:pPr>
      <w:r>
        <w:rPr>
          <w:rFonts w:cs="B Nazanin" w:hint="cs"/>
          <w:sz w:val="24"/>
          <w:szCs w:val="24"/>
          <w:rtl/>
          <w:lang w:bidi="fa-IR"/>
        </w:rPr>
        <w:t>تهرانیان مجید. ایکدا، دایساکو. 1384. در تکاپوی تمدن جهانی: سیری در برخورد تمدن های بودایی و اسلام، ترجمه شفق سعد، تهران. انتشارات قطره،.</w:t>
      </w:r>
    </w:p>
    <w:p>
      <w:pPr>
        <w:pStyle w:val="ListParagraph"/>
        <w:numPr>
          <w:ilvl w:val="0"/>
          <w:numId w:val="11"/>
        </w:numPr>
        <w:bidi/>
        <w:spacing w:after="0"/>
        <w:rPr>
          <w:rFonts w:cs="B Nazanin"/>
          <w:sz w:val="24"/>
          <w:szCs w:val="24"/>
          <w:lang w:bidi="fa-IR"/>
        </w:rPr>
      </w:pPr>
      <w:r>
        <w:rPr>
          <w:rFonts w:cs="B Nazanin" w:hint="cs"/>
          <w:sz w:val="24"/>
          <w:szCs w:val="24"/>
          <w:rtl/>
          <w:lang w:bidi="fa-IR"/>
        </w:rPr>
        <w:t>رجب</w:t>
      </w:r>
      <w:r>
        <w:rPr>
          <w:rFonts w:cs="B Nazanin"/>
          <w:sz w:val="24"/>
          <w:szCs w:val="24"/>
          <w:rtl/>
          <w:lang w:bidi="fa-IR"/>
        </w:rPr>
        <w:t xml:space="preserve"> </w:t>
      </w:r>
      <w:r>
        <w:rPr>
          <w:rFonts w:cs="B Nazanin" w:hint="cs"/>
          <w:sz w:val="24"/>
          <w:szCs w:val="24"/>
          <w:rtl/>
          <w:lang w:bidi="fa-IR"/>
        </w:rPr>
        <w:t>زاده،</w:t>
      </w:r>
      <w:r>
        <w:rPr>
          <w:rFonts w:cs="B Nazanin"/>
          <w:sz w:val="24"/>
          <w:szCs w:val="24"/>
          <w:rtl/>
          <w:lang w:bidi="fa-IR"/>
        </w:rPr>
        <w:t xml:space="preserve"> </w:t>
      </w:r>
      <w:r>
        <w:rPr>
          <w:rFonts w:cs="B Nazanin" w:hint="cs"/>
          <w:sz w:val="24"/>
          <w:szCs w:val="24"/>
          <w:rtl/>
          <w:lang w:bidi="fa-IR"/>
        </w:rPr>
        <w:t xml:space="preserve">هاشم1383. </w:t>
      </w:r>
      <w:r>
        <w:rPr>
          <w:rFonts w:cs="B Nazanin"/>
          <w:sz w:val="24"/>
          <w:szCs w:val="24"/>
          <w:rtl/>
          <w:lang w:bidi="fa-IR"/>
        </w:rPr>
        <w:t xml:space="preserve"> </w:t>
      </w:r>
      <w:r>
        <w:rPr>
          <w:rFonts w:cs="B Nazanin" w:hint="cs"/>
          <w:sz w:val="24"/>
          <w:szCs w:val="24"/>
          <w:rtl/>
          <w:lang w:bidi="fa-IR"/>
        </w:rPr>
        <w:t>ژاپن،</w:t>
      </w:r>
      <w:r>
        <w:rPr>
          <w:rFonts w:cs="B Nazanin"/>
          <w:sz w:val="24"/>
          <w:szCs w:val="24"/>
          <w:rtl/>
          <w:lang w:bidi="fa-IR"/>
        </w:rPr>
        <w:t xml:space="preserve"> </w:t>
      </w:r>
      <w:r>
        <w:rPr>
          <w:rFonts w:cs="B Nazanin" w:hint="cs"/>
          <w:sz w:val="24"/>
          <w:szCs w:val="24"/>
          <w:rtl/>
          <w:lang w:bidi="fa-IR"/>
        </w:rPr>
        <w:t>دیروز</w:t>
      </w:r>
      <w:r>
        <w:rPr>
          <w:rFonts w:cs="B Nazanin"/>
          <w:sz w:val="24"/>
          <w:szCs w:val="24"/>
          <w:rtl/>
          <w:lang w:bidi="fa-IR"/>
        </w:rPr>
        <w:t xml:space="preserve"> </w:t>
      </w:r>
      <w:r>
        <w:rPr>
          <w:rFonts w:cs="B Nazanin" w:hint="cs"/>
          <w:sz w:val="24"/>
          <w:szCs w:val="24"/>
          <w:rtl/>
          <w:lang w:bidi="fa-IR"/>
        </w:rPr>
        <w:t>و</w:t>
      </w:r>
      <w:r>
        <w:rPr>
          <w:rFonts w:cs="B Nazanin"/>
          <w:sz w:val="24"/>
          <w:szCs w:val="24"/>
          <w:rtl/>
          <w:lang w:bidi="fa-IR"/>
        </w:rPr>
        <w:t xml:space="preserve"> </w:t>
      </w:r>
      <w:r>
        <w:rPr>
          <w:rFonts w:cs="B Nazanin" w:hint="cs"/>
          <w:sz w:val="24"/>
          <w:szCs w:val="24"/>
          <w:rtl/>
          <w:lang w:bidi="fa-IR"/>
        </w:rPr>
        <w:t>امروز،</w:t>
      </w:r>
      <w:r>
        <w:rPr>
          <w:rFonts w:cs="B Nazanin"/>
          <w:sz w:val="24"/>
          <w:szCs w:val="24"/>
          <w:rtl/>
          <w:lang w:bidi="fa-IR"/>
        </w:rPr>
        <w:t xml:space="preserve"> </w:t>
      </w:r>
      <w:r>
        <w:rPr>
          <w:rFonts w:cs="B Nazanin" w:hint="cs"/>
          <w:sz w:val="24"/>
          <w:szCs w:val="24"/>
          <w:rtl/>
          <w:lang w:bidi="fa-IR"/>
        </w:rPr>
        <w:t>تهران. انتشارات دفتر</w:t>
      </w:r>
      <w:r>
        <w:rPr>
          <w:rFonts w:cs="B Nazanin"/>
          <w:sz w:val="24"/>
          <w:szCs w:val="24"/>
          <w:rtl/>
          <w:lang w:bidi="fa-IR"/>
        </w:rPr>
        <w:t xml:space="preserve"> </w:t>
      </w:r>
      <w:r>
        <w:rPr>
          <w:rFonts w:cs="B Nazanin" w:hint="cs"/>
          <w:sz w:val="24"/>
          <w:szCs w:val="24"/>
          <w:rtl/>
          <w:lang w:bidi="fa-IR"/>
        </w:rPr>
        <w:t>پژوهش</w:t>
      </w:r>
      <w:r>
        <w:rPr>
          <w:rFonts w:cs="B Nazanin"/>
          <w:sz w:val="24"/>
          <w:szCs w:val="24"/>
          <w:rtl/>
          <w:lang w:bidi="fa-IR"/>
        </w:rPr>
        <w:t xml:space="preserve"> </w:t>
      </w:r>
      <w:r>
        <w:rPr>
          <w:rFonts w:cs="B Nazanin" w:hint="cs"/>
          <w:sz w:val="24"/>
          <w:szCs w:val="24"/>
          <w:rtl/>
          <w:lang w:bidi="fa-IR"/>
        </w:rPr>
        <w:t>های</w:t>
      </w:r>
      <w:r>
        <w:rPr>
          <w:rFonts w:cs="B Nazanin"/>
          <w:sz w:val="24"/>
          <w:szCs w:val="24"/>
          <w:rtl/>
          <w:lang w:bidi="fa-IR"/>
        </w:rPr>
        <w:t xml:space="preserve"> </w:t>
      </w:r>
      <w:r>
        <w:rPr>
          <w:rFonts w:cs="B Nazanin" w:hint="cs"/>
          <w:sz w:val="24"/>
          <w:szCs w:val="24"/>
          <w:rtl/>
          <w:lang w:bidi="fa-IR"/>
        </w:rPr>
        <w:t>فرهنگی.</w:t>
      </w:r>
    </w:p>
    <w:p>
      <w:pPr>
        <w:pStyle w:val="ListParagraph"/>
        <w:numPr>
          <w:ilvl w:val="0"/>
          <w:numId w:val="11"/>
        </w:numPr>
        <w:bidi/>
        <w:spacing w:after="0"/>
        <w:rPr>
          <w:rFonts w:cs="B Nazanin"/>
          <w:sz w:val="24"/>
          <w:szCs w:val="24"/>
          <w:rtl/>
          <w:lang w:bidi="fa-IR"/>
        </w:rPr>
      </w:pPr>
      <w:r>
        <w:rPr>
          <w:rFonts w:cs="B Nazanin" w:hint="cs"/>
          <w:sz w:val="24"/>
          <w:szCs w:val="24"/>
          <w:rtl/>
          <w:lang w:bidi="fa-IR"/>
        </w:rPr>
        <w:t>ریچی، ماتیو.1378. چین نامه، ترجمه حسین زمان. مقدمه و تصحیح لو جین با پیشگفتار مظفر بختیار.تهران. مرکز</w:t>
      </w:r>
      <w:r>
        <w:rPr>
          <w:rFonts w:cs="B Nazanin"/>
          <w:sz w:val="24"/>
          <w:szCs w:val="24"/>
          <w:rtl/>
          <w:lang w:bidi="fa-IR"/>
        </w:rPr>
        <w:t xml:space="preserve"> </w:t>
      </w:r>
      <w:r>
        <w:rPr>
          <w:rFonts w:cs="B Nazanin" w:hint="cs"/>
          <w:sz w:val="24"/>
          <w:szCs w:val="24"/>
          <w:rtl/>
          <w:lang w:bidi="fa-IR"/>
        </w:rPr>
        <w:t>پژوهشی</w:t>
      </w:r>
      <w:r>
        <w:rPr>
          <w:rFonts w:cs="B Nazanin"/>
          <w:sz w:val="24"/>
          <w:szCs w:val="24"/>
          <w:rtl/>
          <w:lang w:bidi="fa-IR"/>
        </w:rPr>
        <w:t xml:space="preserve"> </w:t>
      </w:r>
      <w:r>
        <w:rPr>
          <w:rFonts w:cs="B Nazanin" w:hint="cs"/>
          <w:sz w:val="24"/>
          <w:szCs w:val="24"/>
          <w:rtl/>
          <w:lang w:bidi="fa-IR"/>
        </w:rPr>
        <w:t>میراث</w:t>
      </w:r>
      <w:r>
        <w:rPr>
          <w:rFonts w:cs="B Nazanin"/>
          <w:sz w:val="24"/>
          <w:szCs w:val="24"/>
          <w:rtl/>
          <w:lang w:bidi="fa-IR"/>
        </w:rPr>
        <w:t xml:space="preserve"> </w:t>
      </w:r>
      <w:r>
        <w:rPr>
          <w:rFonts w:cs="B Nazanin" w:hint="cs"/>
          <w:sz w:val="24"/>
          <w:szCs w:val="24"/>
          <w:rtl/>
          <w:lang w:bidi="fa-IR"/>
        </w:rPr>
        <w:t>مکتوب.</w:t>
      </w:r>
      <w:r>
        <w:rPr>
          <w:rFonts w:cs="B Nazanin"/>
          <w:sz w:val="24"/>
          <w:szCs w:val="24"/>
          <w:rtl/>
          <w:lang w:bidi="fa-IR"/>
        </w:rPr>
        <w:t xml:space="preserve"> </w:t>
      </w:r>
    </w:p>
    <w:p>
      <w:pPr>
        <w:pStyle w:val="ListParagraph"/>
        <w:numPr>
          <w:ilvl w:val="0"/>
          <w:numId w:val="11"/>
        </w:numPr>
        <w:bidi/>
        <w:spacing w:after="0"/>
        <w:rPr>
          <w:rFonts w:cs="B Nazanin"/>
          <w:sz w:val="24"/>
          <w:szCs w:val="24"/>
          <w:lang w:bidi="fa-IR"/>
        </w:rPr>
      </w:pPr>
      <w:r>
        <w:rPr>
          <w:rFonts w:cs="B Nazanin" w:hint="cs"/>
          <w:sz w:val="24"/>
          <w:szCs w:val="24"/>
          <w:rtl/>
          <w:lang w:bidi="fa-IR"/>
        </w:rPr>
        <w:t>طوسي،</w:t>
      </w:r>
      <w:r>
        <w:rPr>
          <w:rFonts w:cs="B Nazanin"/>
          <w:sz w:val="24"/>
          <w:szCs w:val="24"/>
          <w:rtl/>
          <w:lang w:bidi="fa-IR"/>
        </w:rPr>
        <w:t xml:space="preserve"> </w:t>
      </w:r>
      <w:r>
        <w:rPr>
          <w:rFonts w:cs="B Nazanin" w:hint="cs"/>
          <w:sz w:val="24"/>
          <w:szCs w:val="24"/>
          <w:rtl/>
          <w:lang w:bidi="fa-IR"/>
        </w:rPr>
        <w:t>محمد</w:t>
      </w:r>
      <w:r>
        <w:rPr>
          <w:rFonts w:cs="B Nazanin"/>
          <w:sz w:val="24"/>
          <w:szCs w:val="24"/>
          <w:rtl/>
          <w:lang w:bidi="fa-IR"/>
        </w:rPr>
        <w:t xml:space="preserve"> </w:t>
      </w:r>
      <w:r>
        <w:rPr>
          <w:rFonts w:cs="B Nazanin" w:hint="cs"/>
          <w:sz w:val="24"/>
          <w:szCs w:val="24"/>
          <w:rtl/>
          <w:lang w:bidi="fa-IR"/>
        </w:rPr>
        <w:t>علي.1371.</w:t>
      </w:r>
      <w:r>
        <w:rPr>
          <w:rFonts w:cs="B Nazanin"/>
          <w:sz w:val="24"/>
          <w:szCs w:val="24"/>
          <w:rtl/>
          <w:lang w:bidi="fa-IR"/>
        </w:rPr>
        <w:t xml:space="preserve"> </w:t>
      </w:r>
      <w:r>
        <w:rPr>
          <w:rFonts w:cs="B Nazanin" w:hint="cs"/>
          <w:sz w:val="24"/>
          <w:szCs w:val="24"/>
          <w:rtl/>
          <w:lang w:bidi="fa-IR"/>
        </w:rPr>
        <w:t>فراسوي</w:t>
      </w:r>
      <w:r>
        <w:rPr>
          <w:rFonts w:cs="B Nazanin"/>
          <w:sz w:val="24"/>
          <w:szCs w:val="24"/>
          <w:rtl/>
          <w:lang w:bidi="fa-IR"/>
        </w:rPr>
        <w:t xml:space="preserve"> </w:t>
      </w:r>
      <w:r>
        <w:rPr>
          <w:rFonts w:cs="B Nazanin" w:hint="cs"/>
          <w:sz w:val="24"/>
          <w:szCs w:val="24"/>
          <w:rtl/>
          <w:lang w:bidi="fa-IR"/>
        </w:rPr>
        <w:t>خواستن،</w:t>
      </w:r>
      <w:r>
        <w:rPr>
          <w:rFonts w:cs="B Nazanin"/>
          <w:sz w:val="24"/>
          <w:szCs w:val="24"/>
          <w:rtl/>
          <w:lang w:bidi="fa-IR"/>
        </w:rPr>
        <w:t xml:space="preserve"> </w:t>
      </w:r>
      <w:r>
        <w:rPr>
          <w:rFonts w:cs="B Nazanin" w:hint="cs"/>
          <w:sz w:val="24"/>
          <w:szCs w:val="24"/>
          <w:rtl/>
          <w:lang w:bidi="fa-IR"/>
        </w:rPr>
        <w:t>تهران.</w:t>
      </w:r>
      <w:r>
        <w:rPr>
          <w:rFonts w:cs="B Nazanin"/>
          <w:sz w:val="24"/>
          <w:szCs w:val="24"/>
          <w:rtl/>
          <w:lang w:bidi="fa-IR"/>
        </w:rPr>
        <w:t xml:space="preserve"> </w:t>
      </w:r>
      <w:r>
        <w:rPr>
          <w:rFonts w:cs="B Nazanin" w:hint="cs"/>
          <w:sz w:val="24"/>
          <w:szCs w:val="24"/>
          <w:rtl/>
          <w:lang w:bidi="fa-IR"/>
        </w:rPr>
        <w:t>انتشارات</w:t>
      </w:r>
      <w:r>
        <w:rPr>
          <w:rFonts w:cs="B Nazanin"/>
          <w:sz w:val="24"/>
          <w:szCs w:val="24"/>
          <w:rtl/>
          <w:lang w:bidi="fa-IR"/>
        </w:rPr>
        <w:t xml:space="preserve"> </w:t>
      </w:r>
      <w:r>
        <w:rPr>
          <w:rFonts w:cs="B Nazanin" w:hint="cs"/>
          <w:sz w:val="24"/>
          <w:szCs w:val="24"/>
          <w:rtl/>
          <w:lang w:bidi="fa-IR"/>
        </w:rPr>
        <w:t>شباويز.</w:t>
      </w:r>
      <w:r>
        <w:rPr>
          <w:rFonts w:cs="B Nazanin"/>
          <w:sz w:val="24"/>
          <w:szCs w:val="24"/>
          <w:rtl/>
          <w:lang w:bidi="fa-IR"/>
        </w:rPr>
        <w:t xml:space="preserve"> </w:t>
      </w:r>
    </w:p>
    <w:p>
      <w:pPr>
        <w:pStyle w:val="ListParagraph"/>
        <w:numPr>
          <w:ilvl w:val="0"/>
          <w:numId w:val="11"/>
        </w:numPr>
        <w:bidi/>
        <w:spacing w:after="0"/>
        <w:rPr>
          <w:rFonts w:cs="B Nazanin"/>
          <w:sz w:val="24"/>
          <w:szCs w:val="24"/>
          <w:rtl/>
          <w:lang w:bidi="fa-IR"/>
        </w:rPr>
      </w:pPr>
      <w:r>
        <w:rPr>
          <w:rFonts w:cs="B Nazanin" w:hint="cs"/>
          <w:sz w:val="24"/>
          <w:szCs w:val="24"/>
          <w:rtl/>
          <w:lang w:bidi="fa-IR"/>
        </w:rPr>
        <w:t>مقدس، احسان (مترجم). 1380.  کوجیکی. تهران.</w:t>
      </w:r>
      <w:r>
        <w:rPr>
          <w:rFonts w:cs="B Nazanin"/>
          <w:sz w:val="24"/>
          <w:szCs w:val="24"/>
          <w:rtl/>
          <w:lang w:bidi="fa-IR"/>
        </w:rPr>
        <w:t xml:space="preserve"> </w:t>
      </w:r>
      <w:r>
        <w:rPr>
          <w:rFonts w:cs="B Nazanin" w:hint="cs"/>
          <w:sz w:val="24"/>
          <w:szCs w:val="24"/>
          <w:rtl/>
          <w:lang w:bidi="fa-IR"/>
        </w:rPr>
        <w:t>انتشارات</w:t>
      </w:r>
      <w:r>
        <w:rPr>
          <w:rFonts w:cs="B Nazanin"/>
          <w:sz w:val="24"/>
          <w:szCs w:val="24"/>
          <w:rtl/>
          <w:lang w:bidi="fa-IR"/>
        </w:rPr>
        <w:t xml:space="preserve"> </w:t>
      </w:r>
      <w:r>
        <w:rPr>
          <w:rFonts w:cs="B Nazanin" w:hint="cs"/>
          <w:sz w:val="24"/>
          <w:szCs w:val="24"/>
          <w:rtl/>
          <w:lang w:bidi="fa-IR"/>
        </w:rPr>
        <w:t>بهجت.</w:t>
      </w:r>
    </w:p>
    <w:p>
      <w:pPr>
        <w:pStyle w:val="ListParagraph"/>
        <w:numPr>
          <w:ilvl w:val="0"/>
          <w:numId w:val="11"/>
        </w:numPr>
        <w:bidi/>
        <w:spacing w:after="0"/>
        <w:rPr>
          <w:rFonts w:cs="B Nazanin"/>
          <w:sz w:val="24"/>
          <w:szCs w:val="24"/>
          <w:rtl/>
          <w:lang w:bidi="fa-IR"/>
        </w:rPr>
      </w:pPr>
      <w:r>
        <w:rPr>
          <w:rFonts w:cs="B Nazanin" w:hint="cs"/>
          <w:sz w:val="24"/>
          <w:szCs w:val="24"/>
          <w:rtl/>
          <w:lang w:bidi="fa-IR"/>
        </w:rPr>
        <w:t>گواهی، عبدالرحیم1387.  شینتوئیزم، تهران. انتشارات علمی.</w:t>
      </w:r>
    </w:p>
    <w:p>
      <w:pPr>
        <w:pStyle w:val="ListParagraph"/>
        <w:numPr>
          <w:ilvl w:val="0"/>
          <w:numId w:val="11"/>
        </w:numPr>
        <w:bidi/>
        <w:spacing w:after="0"/>
        <w:rPr>
          <w:rFonts w:cs="B Nazanin"/>
          <w:sz w:val="24"/>
          <w:szCs w:val="24"/>
          <w:lang w:bidi="fa-IR"/>
        </w:rPr>
      </w:pPr>
      <w:r>
        <w:rPr>
          <w:rFonts w:cs="B Nazanin" w:hint="cs"/>
          <w:sz w:val="24"/>
          <w:szCs w:val="24"/>
          <w:rtl/>
          <w:lang w:bidi="fa-IR"/>
        </w:rPr>
        <w:t>مهاجری، مسیح. 1358.  اسلام</w:t>
      </w:r>
      <w:r>
        <w:rPr>
          <w:rFonts w:cs="B Nazanin"/>
          <w:sz w:val="24"/>
          <w:szCs w:val="24"/>
          <w:rtl/>
          <w:lang w:bidi="fa-IR"/>
        </w:rPr>
        <w:t xml:space="preserve"> </w:t>
      </w:r>
      <w:r>
        <w:rPr>
          <w:rFonts w:cs="B Nazanin" w:hint="cs"/>
          <w:sz w:val="24"/>
          <w:szCs w:val="24"/>
          <w:rtl/>
          <w:lang w:bidi="fa-IR"/>
        </w:rPr>
        <w:t>در</w:t>
      </w:r>
      <w:r>
        <w:rPr>
          <w:rFonts w:cs="B Nazanin"/>
          <w:sz w:val="24"/>
          <w:szCs w:val="24"/>
          <w:rtl/>
          <w:lang w:bidi="fa-IR"/>
        </w:rPr>
        <w:t xml:space="preserve"> </w:t>
      </w:r>
      <w:r>
        <w:rPr>
          <w:rFonts w:cs="B Nazanin" w:hint="cs"/>
          <w:sz w:val="24"/>
          <w:szCs w:val="24"/>
          <w:rtl/>
          <w:lang w:bidi="fa-IR"/>
        </w:rPr>
        <w:t>ژاپن</w:t>
      </w:r>
      <w:r>
        <w:rPr>
          <w:rFonts w:cs="B Nazanin"/>
          <w:sz w:val="24"/>
          <w:szCs w:val="24"/>
          <w:rtl/>
          <w:lang w:bidi="fa-IR"/>
        </w:rPr>
        <w:t xml:space="preserve"> </w:t>
      </w:r>
      <w:r>
        <w:rPr>
          <w:rFonts w:cs="B Nazanin" w:hint="cs"/>
          <w:sz w:val="24"/>
          <w:szCs w:val="24"/>
          <w:rtl/>
          <w:lang w:bidi="fa-IR"/>
        </w:rPr>
        <w:t>بضمیمه</w:t>
      </w:r>
      <w:r>
        <w:rPr>
          <w:rFonts w:cs="B Nazanin"/>
          <w:sz w:val="24"/>
          <w:szCs w:val="24"/>
          <w:rtl/>
          <w:lang w:bidi="fa-IR"/>
        </w:rPr>
        <w:t xml:space="preserve"> </w:t>
      </w:r>
      <w:r>
        <w:rPr>
          <w:rFonts w:cs="B Nazanin" w:hint="cs"/>
          <w:sz w:val="24"/>
          <w:szCs w:val="24"/>
          <w:rtl/>
          <w:lang w:bidi="fa-IR"/>
        </w:rPr>
        <w:t>یادداشت</w:t>
      </w:r>
      <w:r>
        <w:rPr>
          <w:rFonts w:cs="B Nazanin"/>
          <w:sz w:val="24"/>
          <w:szCs w:val="24"/>
          <w:rtl/>
          <w:lang w:bidi="fa-IR"/>
        </w:rPr>
        <w:t xml:space="preserve"> </w:t>
      </w:r>
      <w:r>
        <w:rPr>
          <w:rFonts w:cs="B Nazanin" w:hint="cs"/>
          <w:sz w:val="24"/>
          <w:szCs w:val="24"/>
          <w:rtl/>
          <w:lang w:bidi="fa-IR"/>
        </w:rPr>
        <w:t>هایی</w:t>
      </w:r>
      <w:r>
        <w:rPr>
          <w:rFonts w:cs="B Nazanin"/>
          <w:sz w:val="24"/>
          <w:szCs w:val="24"/>
          <w:rtl/>
          <w:lang w:bidi="fa-IR"/>
        </w:rPr>
        <w:t xml:space="preserve"> </w:t>
      </w:r>
      <w:r>
        <w:rPr>
          <w:rFonts w:cs="B Nazanin" w:hint="cs"/>
          <w:sz w:val="24"/>
          <w:szCs w:val="24"/>
          <w:rtl/>
          <w:lang w:bidi="fa-IR"/>
        </w:rPr>
        <w:t>از</w:t>
      </w:r>
      <w:r>
        <w:rPr>
          <w:rFonts w:cs="B Nazanin"/>
          <w:sz w:val="24"/>
          <w:szCs w:val="24"/>
          <w:rtl/>
          <w:lang w:bidi="fa-IR"/>
        </w:rPr>
        <w:t xml:space="preserve"> </w:t>
      </w:r>
      <w:r>
        <w:rPr>
          <w:rFonts w:cs="B Nazanin" w:hint="cs"/>
          <w:sz w:val="24"/>
          <w:szCs w:val="24"/>
          <w:rtl/>
          <w:lang w:bidi="fa-IR"/>
        </w:rPr>
        <w:t>هند،</w:t>
      </w:r>
      <w:r>
        <w:rPr>
          <w:rFonts w:cs="B Nazanin"/>
          <w:sz w:val="24"/>
          <w:szCs w:val="24"/>
          <w:rtl/>
          <w:lang w:bidi="fa-IR"/>
        </w:rPr>
        <w:t xml:space="preserve"> </w:t>
      </w:r>
      <w:r>
        <w:rPr>
          <w:rFonts w:cs="B Nazanin" w:hint="cs"/>
          <w:sz w:val="24"/>
          <w:szCs w:val="24"/>
          <w:rtl/>
          <w:lang w:bidi="fa-IR"/>
        </w:rPr>
        <w:t>تایلند</w:t>
      </w:r>
      <w:r>
        <w:rPr>
          <w:rFonts w:cs="B Nazanin"/>
          <w:sz w:val="24"/>
          <w:szCs w:val="24"/>
          <w:rtl/>
          <w:lang w:bidi="fa-IR"/>
        </w:rPr>
        <w:t xml:space="preserve"> </w:t>
      </w:r>
      <w:r>
        <w:rPr>
          <w:rFonts w:cs="B Nazanin" w:hint="cs"/>
          <w:sz w:val="24"/>
          <w:szCs w:val="24"/>
          <w:rtl/>
          <w:lang w:bidi="fa-IR"/>
        </w:rPr>
        <w:t>و</w:t>
      </w:r>
      <w:r>
        <w:rPr>
          <w:rFonts w:cs="B Nazanin"/>
          <w:sz w:val="24"/>
          <w:szCs w:val="24"/>
          <w:rtl/>
          <w:lang w:bidi="fa-IR"/>
        </w:rPr>
        <w:t xml:space="preserve"> </w:t>
      </w:r>
      <w:r>
        <w:rPr>
          <w:rFonts w:cs="B Nazanin" w:hint="cs"/>
          <w:sz w:val="24"/>
          <w:szCs w:val="24"/>
          <w:rtl/>
          <w:lang w:bidi="fa-IR"/>
        </w:rPr>
        <w:t>هنگ</w:t>
      </w:r>
      <w:r>
        <w:rPr>
          <w:rFonts w:cs="B Nazanin"/>
          <w:sz w:val="24"/>
          <w:szCs w:val="24"/>
          <w:rtl/>
          <w:lang w:bidi="fa-IR"/>
        </w:rPr>
        <w:t xml:space="preserve"> </w:t>
      </w:r>
      <w:r>
        <w:rPr>
          <w:rFonts w:cs="B Nazanin" w:hint="cs"/>
          <w:sz w:val="24"/>
          <w:szCs w:val="24"/>
          <w:rtl/>
          <w:lang w:bidi="fa-IR"/>
        </w:rPr>
        <w:t>کنگ. تهران. دفتر نشر فرهنگ اسلامی.</w:t>
      </w:r>
    </w:p>
    <w:p>
      <w:pPr>
        <w:pStyle w:val="ListParagraph"/>
        <w:numPr>
          <w:ilvl w:val="0"/>
          <w:numId w:val="11"/>
        </w:numPr>
        <w:bidi/>
        <w:spacing w:after="0"/>
        <w:rPr>
          <w:rFonts w:cs="B Nazanin"/>
          <w:sz w:val="24"/>
          <w:szCs w:val="24"/>
          <w:rtl/>
          <w:lang w:bidi="fa-IR"/>
        </w:rPr>
      </w:pPr>
      <w:r>
        <w:rPr>
          <w:rFonts w:cs="B Nazanin" w:hint="cs"/>
          <w:sz w:val="24"/>
          <w:szCs w:val="24"/>
          <w:rtl/>
          <w:lang w:bidi="fa-IR"/>
        </w:rPr>
        <w:t>ناکامورا،هاجیمه.1378.</w:t>
      </w:r>
      <w:r>
        <w:rPr>
          <w:rFonts w:cs="B Nazanin"/>
          <w:sz w:val="24"/>
          <w:szCs w:val="24"/>
          <w:rtl/>
          <w:lang w:bidi="fa-IR"/>
        </w:rPr>
        <w:t xml:space="preserve"> </w:t>
      </w:r>
      <w:r>
        <w:rPr>
          <w:rFonts w:cs="B Nazanin" w:hint="cs"/>
          <w:sz w:val="24"/>
          <w:szCs w:val="24"/>
          <w:rtl/>
          <w:lang w:bidi="fa-IR"/>
        </w:rPr>
        <w:t>شیوه</w:t>
      </w:r>
      <w:r>
        <w:rPr>
          <w:rFonts w:cs="B Nazanin"/>
          <w:sz w:val="24"/>
          <w:szCs w:val="24"/>
          <w:rtl/>
          <w:lang w:bidi="fa-IR"/>
        </w:rPr>
        <w:t xml:space="preserve"> </w:t>
      </w:r>
      <w:r>
        <w:rPr>
          <w:rFonts w:cs="B Nazanin" w:hint="cs"/>
          <w:sz w:val="24"/>
          <w:szCs w:val="24"/>
          <w:rtl/>
          <w:lang w:bidi="fa-IR"/>
        </w:rPr>
        <w:t>های</w:t>
      </w:r>
      <w:r>
        <w:rPr>
          <w:rFonts w:cs="B Nazanin"/>
          <w:sz w:val="24"/>
          <w:szCs w:val="24"/>
          <w:rtl/>
          <w:lang w:bidi="fa-IR"/>
        </w:rPr>
        <w:t xml:space="preserve"> </w:t>
      </w:r>
      <w:r>
        <w:rPr>
          <w:rFonts w:cs="B Nazanin" w:hint="cs"/>
          <w:sz w:val="24"/>
          <w:szCs w:val="24"/>
          <w:rtl/>
          <w:lang w:bidi="fa-IR"/>
        </w:rPr>
        <w:t>تفکر</w:t>
      </w:r>
      <w:r>
        <w:rPr>
          <w:rFonts w:cs="B Nazanin"/>
          <w:sz w:val="24"/>
          <w:szCs w:val="24"/>
          <w:rtl/>
          <w:lang w:bidi="fa-IR"/>
        </w:rPr>
        <w:t xml:space="preserve"> </w:t>
      </w:r>
      <w:r>
        <w:rPr>
          <w:rFonts w:cs="B Nazanin" w:hint="cs"/>
          <w:sz w:val="24"/>
          <w:szCs w:val="24"/>
          <w:rtl/>
          <w:lang w:bidi="fa-IR"/>
        </w:rPr>
        <w:t>ملل</w:t>
      </w:r>
      <w:r>
        <w:rPr>
          <w:rFonts w:cs="B Nazanin"/>
          <w:sz w:val="24"/>
          <w:szCs w:val="24"/>
          <w:rtl/>
          <w:lang w:bidi="fa-IR"/>
        </w:rPr>
        <w:t xml:space="preserve"> </w:t>
      </w:r>
      <w:r>
        <w:rPr>
          <w:rFonts w:cs="B Nazanin" w:hint="cs"/>
          <w:sz w:val="24"/>
          <w:szCs w:val="24"/>
          <w:rtl/>
          <w:lang w:bidi="fa-IR"/>
        </w:rPr>
        <w:t>شرق،</w:t>
      </w:r>
      <w:r>
        <w:rPr>
          <w:rFonts w:cs="B Nazanin"/>
          <w:sz w:val="24"/>
          <w:szCs w:val="24"/>
          <w:rtl/>
          <w:lang w:bidi="fa-IR"/>
        </w:rPr>
        <w:t xml:space="preserve"> </w:t>
      </w:r>
      <w:r>
        <w:rPr>
          <w:rFonts w:cs="B Nazanin" w:hint="cs"/>
          <w:sz w:val="24"/>
          <w:szCs w:val="24"/>
          <w:rtl/>
          <w:lang w:bidi="fa-IR"/>
        </w:rPr>
        <w:t>ترجمه</w:t>
      </w:r>
      <w:r>
        <w:rPr>
          <w:rFonts w:cs="B Nazanin"/>
          <w:sz w:val="24"/>
          <w:szCs w:val="24"/>
          <w:rtl/>
          <w:lang w:bidi="fa-IR"/>
        </w:rPr>
        <w:t xml:space="preserve"> </w:t>
      </w:r>
      <w:r>
        <w:rPr>
          <w:rFonts w:cs="B Nazanin" w:hint="cs"/>
          <w:sz w:val="24"/>
          <w:szCs w:val="24"/>
          <w:rtl/>
          <w:lang w:bidi="fa-IR"/>
        </w:rPr>
        <w:t>مصطفی</w:t>
      </w:r>
      <w:r>
        <w:rPr>
          <w:rFonts w:cs="B Nazanin"/>
          <w:sz w:val="24"/>
          <w:szCs w:val="24"/>
          <w:rtl/>
          <w:lang w:bidi="fa-IR"/>
        </w:rPr>
        <w:t xml:space="preserve"> </w:t>
      </w:r>
      <w:r>
        <w:rPr>
          <w:rFonts w:cs="B Nazanin" w:hint="cs"/>
          <w:sz w:val="24"/>
          <w:szCs w:val="24"/>
          <w:rtl/>
          <w:lang w:bidi="fa-IR"/>
        </w:rPr>
        <w:t>عقیلی</w:t>
      </w:r>
      <w:r>
        <w:rPr>
          <w:rFonts w:cs="B Nazanin"/>
          <w:sz w:val="24"/>
          <w:szCs w:val="24"/>
          <w:rtl/>
          <w:lang w:bidi="fa-IR"/>
        </w:rPr>
        <w:t xml:space="preserve"> </w:t>
      </w:r>
      <w:r>
        <w:rPr>
          <w:rFonts w:cs="B Nazanin" w:hint="cs"/>
          <w:sz w:val="24"/>
          <w:szCs w:val="24"/>
          <w:rtl/>
          <w:lang w:bidi="fa-IR"/>
        </w:rPr>
        <w:t>و</w:t>
      </w:r>
      <w:r>
        <w:rPr>
          <w:rFonts w:cs="B Nazanin"/>
          <w:sz w:val="24"/>
          <w:szCs w:val="24"/>
          <w:rtl/>
          <w:lang w:bidi="fa-IR"/>
        </w:rPr>
        <w:t xml:space="preserve"> </w:t>
      </w:r>
      <w:r>
        <w:rPr>
          <w:rFonts w:cs="B Nazanin" w:hint="cs"/>
          <w:sz w:val="24"/>
          <w:szCs w:val="24"/>
          <w:rtl/>
          <w:lang w:bidi="fa-IR"/>
        </w:rPr>
        <w:t>حسین</w:t>
      </w:r>
      <w:r>
        <w:rPr>
          <w:rFonts w:cs="B Nazanin"/>
          <w:sz w:val="24"/>
          <w:szCs w:val="24"/>
          <w:rtl/>
          <w:lang w:bidi="fa-IR"/>
        </w:rPr>
        <w:t xml:space="preserve"> </w:t>
      </w:r>
      <w:r>
        <w:rPr>
          <w:rFonts w:cs="B Nazanin" w:hint="cs"/>
          <w:sz w:val="24"/>
          <w:szCs w:val="24"/>
          <w:rtl/>
          <w:lang w:bidi="fa-IR"/>
        </w:rPr>
        <w:t>کیانی،تهران.</w:t>
      </w:r>
      <w:r>
        <w:rPr>
          <w:rFonts w:cs="B Nazanin"/>
          <w:sz w:val="24"/>
          <w:szCs w:val="24"/>
          <w:rtl/>
          <w:lang w:bidi="fa-IR"/>
        </w:rPr>
        <w:t xml:space="preserve"> </w:t>
      </w:r>
      <w:r>
        <w:rPr>
          <w:rFonts w:cs="B Nazanin" w:hint="cs"/>
          <w:sz w:val="24"/>
          <w:szCs w:val="24"/>
          <w:rtl/>
          <w:lang w:bidi="fa-IR"/>
        </w:rPr>
        <w:t>انتشارات</w:t>
      </w:r>
      <w:r>
        <w:rPr>
          <w:rFonts w:cs="B Nazanin"/>
          <w:sz w:val="24"/>
          <w:szCs w:val="24"/>
          <w:rtl/>
          <w:lang w:bidi="fa-IR"/>
        </w:rPr>
        <w:t xml:space="preserve"> </w:t>
      </w:r>
      <w:r>
        <w:rPr>
          <w:rFonts w:cs="B Nazanin" w:hint="cs"/>
          <w:sz w:val="24"/>
          <w:szCs w:val="24"/>
          <w:rtl/>
          <w:lang w:bidi="fa-IR"/>
        </w:rPr>
        <w:t>حکمت.</w:t>
      </w:r>
    </w:p>
    <w:p>
      <w:pPr>
        <w:pStyle w:val="ListParagraph"/>
        <w:numPr>
          <w:ilvl w:val="0"/>
          <w:numId w:val="11"/>
        </w:numPr>
        <w:bidi/>
        <w:spacing w:after="0"/>
        <w:rPr>
          <w:rFonts w:cs="B Nazanin"/>
          <w:sz w:val="24"/>
          <w:szCs w:val="24"/>
          <w:lang w:bidi="fa-IR"/>
        </w:rPr>
      </w:pPr>
      <w:r>
        <w:rPr>
          <w:rFonts w:cs="B Nazanin" w:hint="cs"/>
          <w:sz w:val="24"/>
          <w:szCs w:val="24"/>
          <w:rtl/>
          <w:lang w:bidi="fa-IR"/>
        </w:rPr>
        <w:t>نیتوبه، اینازو. 1388. بوشیدو،</w:t>
      </w:r>
      <w:r>
        <w:rPr>
          <w:rFonts w:cs="B Nazanin"/>
          <w:sz w:val="24"/>
          <w:szCs w:val="24"/>
          <w:rtl/>
          <w:lang w:bidi="fa-IR"/>
        </w:rPr>
        <w:t xml:space="preserve"> </w:t>
      </w:r>
      <w:r>
        <w:rPr>
          <w:rFonts w:cs="B Nazanin" w:hint="cs"/>
          <w:sz w:val="24"/>
          <w:szCs w:val="24"/>
          <w:rtl/>
          <w:lang w:bidi="fa-IR"/>
        </w:rPr>
        <w:t>طریقت</w:t>
      </w:r>
      <w:r>
        <w:rPr>
          <w:rFonts w:cs="B Nazanin"/>
          <w:sz w:val="24"/>
          <w:szCs w:val="24"/>
          <w:rtl/>
          <w:lang w:bidi="fa-IR"/>
        </w:rPr>
        <w:t xml:space="preserve"> </w:t>
      </w:r>
      <w:r>
        <w:rPr>
          <w:rFonts w:cs="B Nazanin" w:hint="cs"/>
          <w:sz w:val="24"/>
          <w:szCs w:val="24"/>
          <w:rtl/>
          <w:lang w:bidi="fa-IR"/>
        </w:rPr>
        <w:t>سامورایی</w:t>
      </w:r>
      <w:r>
        <w:rPr>
          <w:rFonts w:cs="B Nazanin"/>
          <w:sz w:val="24"/>
          <w:szCs w:val="24"/>
          <w:rtl/>
          <w:lang w:bidi="fa-IR"/>
        </w:rPr>
        <w:t xml:space="preserve"> </w:t>
      </w:r>
      <w:r>
        <w:rPr>
          <w:rFonts w:cs="B Nazanin" w:hint="cs"/>
          <w:sz w:val="24"/>
          <w:szCs w:val="24"/>
          <w:rtl/>
          <w:lang w:bidi="fa-IR"/>
        </w:rPr>
        <w:t>یا</w:t>
      </w:r>
      <w:r>
        <w:rPr>
          <w:rFonts w:cs="B Nazanin"/>
          <w:sz w:val="24"/>
          <w:szCs w:val="24"/>
          <w:rtl/>
          <w:lang w:bidi="fa-IR"/>
        </w:rPr>
        <w:t xml:space="preserve"> </w:t>
      </w:r>
      <w:r>
        <w:rPr>
          <w:rFonts w:cs="B Nazanin" w:hint="cs"/>
          <w:sz w:val="24"/>
          <w:szCs w:val="24"/>
          <w:rtl/>
          <w:lang w:bidi="fa-IR"/>
        </w:rPr>
        <w:t>روح</w:t>
      </w:r>
      <w:r>
        <w:rPr>
          <w:rFonts w:cs="B Nazanin"/>
          <w:sz w:val="24"/>
          <w:szCs w:val="24"/>
          <w:rtl/>
          <w:lang w:bidi="fa-IR"/>
        </w:rPr>
        <w:t xml:space="preserve"> </w:t>
      </w:r>
      <w:r>
        <w:rPr>
          <w:rFonts w:cs="B Nazanin" w:hint="cs"/>
          <w:sz w:val="24"/>
          <w:szCs w:val="24"/>
          <w:rtl/>
          <w:lang w:bidi="fa-IR"/>
        </w:rPr>
        <w:t>ژاپنی.  ترجمه ترجمه</w:t>
      </w:r>
      <w:r>
        <w:rPr>
          <w:rFonts w:cs="B Nazanin"/>
          <w:sz w:val="24"/>
          <w:szCs w:val="24"/>
          <w:rtl/>
          <w:lang w:bidi="fa-IR"/>
        </w:rPr>
        <w:t xml:space="preserve"> </w:t>
      </w:r>
      <w:r>
        <w:rPr>
          <w:rFonts w:cs="B Nazanin" w:hint="cs"/>
          <w:sz w:val="24"/>
          <w:szCs w:val="24"/>
          <w:rtl/>
          <w:lang w:bidi="fa-IR"/>
        </w:rPr>
        <w:t>محمد</w:t>
      </w:r>
      <w:r>
        <w:rPr>
          <w:rFonts w:cs="B Nazanin"/>
          <w:sz w:val="24"/>
          <w:szCs w:val="24"/>
          <w:rtl/>
          <w:lang w:bidi="fa-IR"/>
        </w:rPr>
        <w:t xml:space="preserve"> </w:t>
      </w:r>
      <w:r>
        <w:rPr>
          <w:rFonts w:cs="B Nazanin" w:hint="cs"/>
          <w:sz w:val="24"/>
          <w:szCs w:val="24"/>
          <w:rtl/>
          <w:lang w:bidi="fa-IR"/>
        </w:rPr>
        <w:t>نقی</w:t>
      </w:r>
      <w:r>
        <w:rPr>
          <w:rFonts w:ascii="Cambria" w:hAnsi="Cambria" w:cs="Cambria" w:hint="cs"/>
          <w:sz w:val="24"/>
          <w:szCs w:val="24"/>
          <w:rtl/>
          <w:lang w:bidi="fa-IR"/>
        </w:rPr>
        <w:t>­</w:t>
      </w:r>
      <w:r>
        <w:rPr>
          <w:rFonts w:cs="B Nazanin" w:hint="cs"/>
          <w:sz w:val="24"/>
          <w:szCs w:val="24"/>
          <w:rtl/>
          <w:lang w:bidi="fa-IR"/>
        </w:rPr>
        <w:t>زاده</w:t>
      </w:r>
      <w:r>
        <w:rPr>
          <w:rFonts w:cs="B Nazanin"/>
          <w:sz w:val="24"/>
          <w:szCs w:val="24"/>
          <w:rtl/>
          <w:lang w:bidi="fa-IR"/>
        </w:rPr>
        <w:t xml:space="preserve"> </w:t>
      </w:r>
      <w:r>
        <w:rPr>
          <w:rFonts w:cs="B Nazanin" w:hint="cs"/>
          <w:sz w:val="24"/>
          <w:szCs w:val="24"/>
          <w:rtl/>
          <w:lang w:bidi="fa-IR"/>
        </w:rPr>
        <w:t>و</w:t>
      </w:r>
      <w:r>
        <w:rPr>
          <w:rFonts w:cs="B Nazanin"/>
          <w:sz w:val="24"/>
          <w:szCs w:val="24"/>
          <w:rtl/>
          <w:lang w:bidi="fa-IR"/>
        </w:rPr>
        <w:t xml:space="preserve"> </w:t>
      </w:r>
      <w:r>
        <w:rPr>
          <w:rFonts w:cs="B Nazanin" w:hint="cs"/>
          <w:sz w:val="24"/>
          <w:szCs w:val="24"/>
          <w:rtl/>
          <w:lang w:bidi="fa-IR"/>
        </w:rPr>
        <w:t>منوچهرمنعم. تهران. شرکت</w:t>
      </w:r>
      <w:r>
        <w:rPr>
          <w:rFonts w:cs="B Nazanin"/>
          <w:sz w:val="24"/>
          <w:szCs w:val="24"/>
          <w:rtl/>
          <w:lang w:bidi="fa-IR"/>
        </w:rPr>
        <w:t xml:space="preserve"> </w:t>
      </w:r>
      <w:r>
        <w:rPr>
          <w:rFonts w:cs="B Nazanin" w:hint="cs"/>
          <w:sz w:val="24"/>
          <w:szCs w:val="24"/>
          <w:rtl/>
          <w:lang w:bidi="fa-IR"/>
        </w:rPr>
        <w:t>سهامی</w:t>
      </w:r>
      <w:r>
        <w:rPr>
          <w:rFonts w:cs="B Nazanin"/>
          <w:sz w:val="24"/>
          <w:szCs w:val="24"/>
          <w:rtl/>
          <w:lang w:bidi="fa-IR"/>
        </w:rPr>
        <w:t xml:space="preserve"> </w:t>
      </w:r>
      <w:r>
        <w:rPr>
          <w:rFonts w:cs="B Nazanin" w:hint="cs"/>
          <w:sz w:val="24"/>
          <w:szCs w:val="24"/>
          <w:rtl/>
          <w:lang w:bidi="fa-IR"/>
        </w:rPr>
        <w:t>انتشار.</w:t>
      </w:r>
    </w:p>
    <w:p>
      <w:pPr>
        <w:pStyle w:val="ListParagraph"/>
        <w:numPr>
          <w:ilvl w:val="0"/>
          <w:numId w:val="11"/>
        </w:numPr>
        <w:bidi/>
        <w:spacing w:after="0"/>
        <w:rPr>
          <w:rFonts w:cs="B Nazanin"/>
          <w:sz w:val="24"/>
          <w:szCs w:val="24"/>
          <w:rtl/>
          <w:lang w:bidi="fa-IR"/>
        </w:rPr>
      </w:pPr>
      <w:r>
        <w:rPr>
          <w:rFonts w:cs="B Nazanin" w:hint="cs"/>
          <w:sz w:val="24"/>
          <w:szCs w:val="24"/>
          <w:rtl/>
          <w:lang w:bidi="fa-IR"/>
        </w:rPr>
        <w:t>یاماموتو، چونه تومو. 1371.  رسم و راه سامورایی: آیین نامه سلحشوران ژاپن (هاگاکوره). پژوهش و ترجمه دکتر هاشم رجب زاده. مشهد. انتشارات آستان قدس رضوی.</w:t>
      </w:r>
    </w:p>
    <w:p>
      <w:pPr>
        <w:pStyle w:val="ListParagraph"/>
        <w:numPr>
          <w:ilvl w:val="0"/>
          <w:numId w:val="11"/>
        </w:numPr>
        <w:bidi/>
        <w:spacing w:after="0"/>
        <w:rPr>
          <w:rFonts w:cs="B Nazanin"/>
          <w:sz w:val="24"/>
          <w:szCs w:val="24"/>
          <w:lang w:bidi="fa-IR"/>
        </w:rPr>
      </w:pPr>
      <w:r>
        <w:rPr>
          <w:rFonts w:cs="B Nazanin" w:hint="cs"/>
          <w:sz w:val="24"/>
          <w:szCs w:val="24"/>
          <w:rtl/>
          <w:lang w:bidi="fa-IR"/>
        </w:rPr>
        <w:t>یاماموتو، چونه تومو.1397.  کتاب سامورائی هاگاکوره. ترجمه سیدرضا حسینی،تهران. نشر چشمه.</w:t>
      </w:r>
    </w:p>
    <w:p>
      <w:pPr>
        <w:pStyle w:val="ListParagraph"/>
        <w:bidi/>
        <w:ind w:left="1079"/>
        <w:rPr>
          <w:rFonts w:cs="B Nazanin"/>
          <w:sz w:val="24"/>
          <w:szCs w:val="24"/>
          <w:lang w:bidi="fa-IR"/>
        </w:rPr>
      </w:pPr>
    </w:p>
    <w:p>
      <w:pPr>
        <w:bidi/>
        <w:jc w:val="center"/>
        <w:rPr>
          <w:rFonts w:eastAsia="SimSun" w:cs="B Titr"/>
          <w:sz w:val="36"/>
          <w:szCs w:val="36"/>
          <w:rtl/>
          <w:lang w:eastAsia="zh-CN" w:bidi="fa-IR"/>
        </w:rPr>
      </w:pPr>
    </w:p>
    <w:p>
      <w:pPr>
        <w:bidi/>
        <w:jc w:val="center"/>
        <w:rPr>
          <w:rFonts w:eastAsia="SimSun" w:cs="B Titr"/>
          <w:sz w:val="36"/>
          <w:szCs w:val="36"/>
          <w:rtl/>
          <w:lang w:eastAsia="zh-CN" w:bidi="fa-IR"/>
        </w:rPr>
      </w:pPr>
    </w:p>
    <w:p>
      <w:pPr>
        <w:bidi/>
        <w:rPr>
          <w:rFonts w:eastAsia="SimSun" w:cs="B Titr"/>
          <w:sz w:val="36"/>
          <w:szCs w:val="36"/>
          <w:rtl/>
          <w:lang w:eastAsia="zh-CN" w:bidi="fa-IR"/>
        </w:rPr>
      </w:pPr>
      <w:r>
        <w:rPr>
          <w:rFonts w:eastAsia="SimSun" w:cs="B Titr"/>
          <w:sz w:val="36"/>
          <w:szCs w:val="36"/>
          <w:rtl/>
          <w:lang w:eastAsia="zh-CN" w:bidi="fa-IR"/>
        </w:rPr>
        <w:br w:type="page"/>
      </w:r>
    </w:p>
    <w:p>
      <w:pPr>
        <w:bidi/>
        <w:jc w:val="center"/>
        <w:rPr>
          <w:rFonts w:eastAsia="SimSun" w:cs="B Titr"/>
          <w:sz w:val="36"/>
          <w:szCs w:val="36"/>
          <w:rtl/>
          <w:lang w:eastAsia="zh-CN" w:bidi="fa-IR"/>
        </w:rPr>
      </w:pPr>
    </w:p>
    <w:p>
      <w:pPr>
        <w:bidi/>
        <w:jc w:val="center"/>
        <w:rPr>
          <w:rFonts w:eastAsia="SimSun" w:cs="B Titr"/>
          <w:sz w:val="36"/>
          <w:szCs w:val="36"/>
          <w:rtl/>
          <w:lang w:eastAsia="zh-CN" w:bidi="fa-IR"/>
        </w:rPr>
      </w:pPr>
    </w:p>
    <w:p>
      <w:pPr>
        <w:bidi/>
        <w:jc w:val="center"/>
        <w:rPr>
          <w:b/>
          <w:bCs/>
          <w:sz w:val="28"/>
          <w:szCs w:val="28"/>
          <w:rtl/>
          <w:lang w:bidi="fa-IR"/>
        </w:rPr>
      </w:pPr>
    </w:p>
    <w:p>
      <w:pPr>
        <w:bidi/>
        <w:jc w:val="center"/>
        <w:rPr>
          <w:b/>
          <w:bCs/>
          <w:sz w:val="28"/>
          <w:szCs w:val="28"/>
          <w:rtl/>
          <w:lang w:bidi="fa-IR"/>
        </w:rPr>
      </w:pPr>
    </w:p>
    <w:p>
      <w:pPr>
        <w:bidi/>
        <w:jc w:val="center"/>
        <w:rPr>
          <w:b/>
          <w:bCs/>
          <w:sz w:val="28"/>
          <w:szCs w:val="28"/>
          <w:rtl/>
          <w:lang w:bidi="fa-IR"/>
        </w:rPr>
      </w:pPr>
    </w:p>
    <w:p>
      <w:pPr>
        <w:bidi/>
        <w:jc w:val="center"/>
        <w:rPr>
          <w:b/>
          <w:bCs/>
          <w:sz w:val="28"/>
          <w:szCs w:val="28"/>
          <w:rtl/>
          <w:lang w:bidi="fa-IR"/>
        </w:rPr>
      </w:pPr>
    </w:p>
    <w:p>
      <w:pPr>
        <w:bidi/>
        <w:spacing w:after="200" w:line="276" w:lineRule="auto"/>
        <w:jc w:val="center"/>
        <w:rPr>
          <w:rFonts w:cs="B Titr"/>
          <w:sz w:val="36"/>
          <w:szCs w:val="36"/>
          <w:rtl/>
          <w:lang w:bidi="fa-IR"/>
        </w:rPr>
      </w:pPr>
      <w:r>
        <w:rPr>
          <w:rFonts w:cs="B Titr" w:hint="cs"/>
          <w:sz w:val="36"/>
          <w:szCs w:val="36"/>
          <w:rtl/>
          <w:lang w:bidi="fa-IR"/>
        </w:rPr>
        <w:t>فصل هفتم</w:t>
      </w:r>
    </w:p>
    <w:p>
      <w:pPr>
        <w:bidi/>
        <w:spacing w:after="200" w:line="276" w:lineRule="auto"/>
        <w:jc w:val="center"/>
        <w:rPr>
          <w:rFonts w:eastAsia="SimSun" w:cs="B Titr"/>
          <w:sz w:val="36"/>
          <w:szCs w:val="36"/>
          <w:lang w:eastAsia="zh-CN" w:bidi="fa-IR"/>
        </w:rPr>
      </w:pPr>
      <w:r>
        <w:rPr>
          <w:rFonts w:eastAsia="SimSun" w:cs="B Titr"/>
          <w:sz w:val="36"/>
          <w:szCs w:val="36"/>
          <w:rtl/>
          <w:lang w:eastAsia="zh-CN" w:bidi="fa-IR"/>
        </w:rPr>
        <w:t>اسلام و مسلمان</w:t>
      </w:r>
      <w:r>
        <w:rPr>
          <w:rFonts w:eastAsia="SimSun" w:cs="B Titr" w:hint="cs"/>
          <w:sz w:val="36"/>
          <w:szCs w:val="36"/>
          <w:rtl/>
          <w:lang w:eastAsia="zh-CN" w:bidi="fa-IR"/>
        </w:rPr>
        <w:t>ان</w:t>
      </w:r>
      <w:r>
        <w:rPr>
          <w:rFonts w:eastAsia="SimSun" w:cs="B Titr"/>
          <w:sz w:val="36"/>
          <w:szCs w:val="36"/>
          <w:rtl/>
          <w:lang w:eastAsia="zh-CN" w:bidi="fa-IR"/>
        </w:rPr>
        <w:t xml:space="preserve"> در ژاپن</w:t>
      </w:r>
      <w:r>
        <w:rPr>
          <w:rFonts w:eastAsia="SimSun" w:cs="B Titr" w:hint="cs"/>
          <w:sz w:val="36"/>
          <w:szCs w:val="36"/>
          <w:rtl/>
          <w:lang w:eastAsia="zh-CN" w:bidi="fa-IR"/>
        </w:rPr>
        <w:t xml:space="preserve"> به انضمام جریان‌های فکری ژاپن</w:t>
      </w:r>
    </w:p>
    <w:p>
      <w:pPr>
        <w:bidi/>
        <w:jc w:val="center"/>
        <w:rPr>
          <w:b/>
          <w:bCs/>
          <w:sz w:val="28"/>
          <w:szCs w:val="28"/>
          <w:rtl/>
          <w:lang w:bidi="fa-IR"/>
        </w:rPr>
      </w:pPr>
    </w:p>
    <w:p>
      <w:pPr>
        <w:bidi/>
        <w:jc w:val="center"/>
        <w:rPr>
          <w:b/>
          <w:bCs/>
          <w:sz w:val="28"/>
          <w:szCs w:val="28"/>
          <w:rtl/>
          <w:lang w:bidi="fa-IR"/>
        </w:rPr>
      </w:pPr>
    </w:p>
    <w:p>
      <w:pPr>
        <w:bidi/>
        <w:spacing w:line="276" w:lineRule="auto"/>
        <w:jc w:val="center"/>
        <w:rPr>
          <w:rFonts w:cs="B Zar"/>
          <w:b/>
          <w:bCs/>
          <w:sz w:val="24"/>
          <w:szCs w:val="24"/>
          <w:rtl/>
          <w:lang w:eastAsia="en-US" w:bidi="fa-IR"/>
        </w:rPr>
      </w:pPr>
      <w:r>
        <w:rPr>
          <w:rFonts w:cs="B Zar" w:hint="cs"/>
          <w:b/>
          <w:bCs/>
          <w:sz w:val="24"/>
          <w:szCs w:val="24"/>
          <w:rtl/>
          <w:lang w:eastAsia="en-US" w:bidi="fa-IR"/>
        </w:rPr>
        <w:t>دکتر بهمن ذکی‌پور</w:t>
      </w:r>
    </w:p>
    <w:p>
      <w:pPr>
        <w:bidi/>
        <w:spacing w:before="120" w:line="276" w:lineRule="auto"/>
        <w:jc w:val="center"/>
        <w:rPr>
          <w:rFonts w:cs="B Nazanin"/>
          <w:rtl/>
          <w:lang w:eastAsia="en-US" w:bidi="fa-IR"/>
        </w:rPr>
      </w:pPr>
      <w:r>
        <w:rPr>
          <w:rFonts w:cs="B Nazanin" w:hint="cs"/>
          <w:rtl/>
          <w:lang w:eastAsia="en-US" w:bidi="fa-IR"/>
        </w:rPr>
        <w:t>استاد پاره وقت گروه فلسفه دانشگاه میجی</w:t>
      </w:r>
    </w:p>
    <w:p>
      <w:pPr>
        <w:bidi/>
        <w:jc w:val="center"/>
        <w:rPr>
          <w:b/>
          <w:bCs/>
          <w:sz w:val="28"/>
          <w:szCs w:val="28"/>
          <w:rtl/>
          <w:lang w:bidi="fa-IR"/>
        </w:rPr>
      </w:pPr>
    </w:p>
    <w:p>
      <w:pPr>
        <w:bidi/>
        <w:jc w:val="center"/>
        <w:rPr>
          <w:b/>
          <w:bCs/>
          <w:sz w:val="28"/>
          <w:szCs w:val="28"/>
          <w:rtl/>
          <w:lang w:bidi="fa-IR"/>
        </w:rPr>
      </w:pPr>
    </w:p>
    <w:p>
      <w:pPr>
        <w:bidi/>
        <w:rPr>
          <w:b/>
          <w:bCs/>
          <w:sz w:val="28"/>
          <w:szCs w:val="28"/>
          <w:rtl/>
          <w:lang w:bidi="fa-IR"/>
        </w:rPr>
      </w:pPr>
      <w:r>
        <w:rPr>
          <w:b/>
          <w:bCs/>
          <w:sz w:val="28"/>
          <w:szCs w:val="28"/>
          <w:rtl/>
          <w:lang w:bidi="fa-IR"/>
        </w:rPr>
        <w:br w:type="page"/>
      </w:r>
    </w:p>
    <w:p>
      <w:pPr>
        <w:bidi/>
        <w:spacing w:before="360" w:after="240"/>
        <w:rPr>
          <w:rStyle w:val="Heading1Char"/>
          <w:rFonts w:asciiTheme="majorHAnsi" w:eastAsiaTheme="majorEastAsia" w:hAnsiTheme="majorHAnsi" w:cs="B Nazanin"/>
          <w:sz w:val="28"/>
          <w:szCs w:val="28"/>
          <w:rtl/>
        </w:rPr>
      </w:pPr>
      <w:r>
        <w:rPr>
          <w:rStyle w:val="Heading1Char"/>
          <w:rFonts w:asciiTheme="majorHAnsi" w:eastAsiaTheme="majorEastAsia" w:hAnsiTheme="majorHAnsi" w:cs="B Nazanin" w:hint="cs"/>
          <w:sz w:val="28"/>
          <w:szCs w:val="28"/>
          <w:rtl/>
        </w:rPr>
        <w:t>1-اسلام و مسلمانان در ژاپن</w:t>
      </w:r>
    </w:p>
    <w:p>
      <w:pPr>
        <w:pStyle w:val="Heading2"/>
        <w:bidi/>
        <w:rPr>
          <w:rFonts w:cs="B Nazanin"/>
          <w:color w:val="000000" w:themeColor="text1"/>
          <w:rtl/>
          <w:lang w:eastAsia="zh-CN" w:bidi="fa-IR"/>
        </w:rPr>
      </w:pPr>
      <w:r>
        <w:rPr>
          <w:rFonts w:cs="B Nazanin" w:hint="cs"/>
          <w:color w:val="000000" w:themeColor="text1"/>
          <w:rtl/>
          <w:lang w:eastAsia="zh-CN" w:bidi="fa-IR"/>
        </w:rPr>
        <w:t>1-1 درآمد</w:t>
      </w:r>
    </w:p>
    <w:p>
      <w:pPr>
        <w:bidi/>
        <w:rPr>
          <w:rFonts w:eastAsia="SimSun" w:cs="B Nazanin"/>
          <w:sz w:val="24"/>
          <w:szCs w:val="24"/>
          <w:rtl/>
          <w:lang w:eastAsia="zh-CN" w:bidi="fa-IR"/>
        </w:rPr>
      </w:pPr>
      <w:r>
        <w:rPr>
          <w:rFonts w:eastAsia="SimSun" w:cs="B Nazanin" w:hint="cs"/>
          <w:sz w:val="24"/>
          <w:szCs w:val="24"/>
          <w:rtl/>
          <w:lang w:eastAsia="zh-CN" w:bidi="fa-IR"/>
        </w:rPr>
        <w:t xml:space="preserve">پس از آن که ژاپن توانست سال 1905 م بر قوای ارتش روسیه غلبه کند، به ناگاه این سرزمین شهره عام و خاص در ممالک اسلامی شد و بسیاری از مسلمانان را از سرزمین‌های مختلف به امید گسترش اسلام و همکاری‌های متعدد به این کشور کشاند. عثمانی‌ها، هندی‌ها، مصری‌ها و از همه این‌ها مهمتر، تاتارهای اهل روسیه، از نخستین ملت‌هایی بودند که سعی داشتند ضمن ترویج و گسترش اسلام در ژاپن، با این کشور نوعی مراوده سیاسی، نظامی و اقتصادی داشته باشند. </w:t>
      </w:r>
    </w:p>
    <w:p>
      <w:pPr>
        <w:bidi/>
        <w:rPr>
          <w:rFonts w:eastAsia="SimSun" w:cs="B Nazanin"/>
          <w:sz w:val="24"/>
          <w:szCs w:val="24"/>
          <w:rtl/>
          <w:lang w:eastAsia="zh-CN" w:bidi="fa-IR"/>
        </w:rPr>
      </w:pPr>
      <w:r>
        <w:rPr>
          <w:rFonts w:eastAsia="SimSun" w:cs="B Nazanin" w:hint="cs"/>
          <w:sz w:val="24"/>
          <w:szCs w:val="24"/>
          <w:rtl/>
          <w:lang w:eastAsia="zh-CN" w:bidi="fa-IR"/>
        </w:rPr>
        <w:t>پیروزی نظامی ژاپن بر روسیه، کم و بیش مصادف بود با قوت گرفتن جنبش مشروطه در ایران. به همین خاطر هم وقتی که خبر آن پیروزی در ایران منتشر شد، بی درنگ توجه‌هات به سوی این سرزمین جلب و درباره آن مدح‌ها و ثناها گفته شد</w:t>
      </w:r>
      <w:r>
        <w:rPr>
          <w:rFonts w:eastAsia="SimSun" w:cs="B Nazanin"/>
          <w:sz w:val="24"/>
          <w:szCs w:val="24"/>
          <w:vertAlign w:val="superscript"/>
          <w:rtl/>
          <w:lang w:eastAsia="zh-CN"/>
        </w:rPr>
        <w:footnoteReference w:id="713"/>
      </w:r>
      <w:r>
        <w:rPr>
          <w:rFonts w:eastAsia="SimSun" w:cs="B Nazanin" w:hint="cs"/>
          <w:sz w:val="24"/>
          <w:szCs w:val="24"/>
          <w:rtl/>
          <w:lang w:eastAsia="zh-CN" w:bidi="fa-IR"/>
        </w:rPr>
        <w:t xml:space="preserve">. حتی به تدریج این شایعه قوت گرفت که مسلمانان زیادی در ژاپن زندگی می‌کنند و امپراتور ژاپن هم به اسلام مشرف شده است. به طوری که روزنامه «ندای وطن» در شماره 38 خود به تاریخ 20 ژوئن 1907 م </w:t>
      </w:r>
      <w:r>
        <w:rPr>
          <w:rFonts w:eastAsia="SimSun" w:cs="Cambria" w:hint="cs"/>
          <w:sz w:val="24"/>
          <w:szCs w:val="24"/>
          <w:rtl/>
          <w:lang w:eastAsia="zh-CN" w:bidi="fa-IR"/>
        </w:rPr>
        <w:t>[</w:t>
      </w:r>
      <w:r>
        <w:rPr>
          <w:rFonts w:eastAsia="SimSun" w:cs="B Nazanin" w:hint="cs"/>
          <w:sz w:val="24"/>
          <w:szCs w:val="24"/>
          <w:rtl/>
          <w:lang w:eastAsia="zh-CN" w:bidi="fa-IR"/>
        </w:rPr>
        <w:t>1325 ه] طی متنی با عنوان «عالم اسلامیت را بشارت»، خبر از اسلام آوردن امپراتور ژاپن داد:</w:t>
      </w:r>
    </w:p>
    <w:p>
      <w:pPr>
        <w:bidi/>
        <w:rPr>
          <w:rFonts w:eastAsia="SimSun" w:cs="B Nazanin"/>
          <w:sz w:val="24"/>
          <w:szCs w:val="24"/>
          <w:rtl/>
          <w:lang w:eastAsia="zh-CN" w:bidi="fa-IR"/>
        </w:rPr>
      </w:pPr>
      <w:r>
        <w:rPr>
          <w:rFonts w:eastAsia="SimSun" w:cs="B Nazanin" w:hint="cs"/>
          <w:sz w:val="24"/>
          <w:szCs w:val="24"/>
          <w:rtl/>
          <w:lang w:eastAsia="zh-CN" w:bidi="fa-IR"/>
        </w:rPr>
        <w:t>رفقا</w:t>
      </w:r>
      <w:r>
        <w:rPr>
          <w:rFonts w:eastAsia="SimSun" w:cs="B Nazanin"/>
          <w:sz w:val="24"/>
          <w:szCs w:val="24"/>
          <w:rtl/>
          <w:lang w:eastAsia="zh-CN" w:bidi="fa-IR"/>
        </w:rPr>
        <w:t xml:space="preserve"> </w:t>
      </w:r>
      <w:r>
        <w:rPr>
          <w:rFonts w:eastAsia="SimSun" w:cs="B Nazanin" w:hint="cs"/>
          <w:sz w:val="24"/>
          <w:szCs w:val="24"/>
          <w:rtl/>
          <w:lang w:eastAsia="zh-CN" w:bidi="fa-IR"/>
        </w:rPr>
        <w:t>می‌گفتند</w:t>
      </w:r>
      <w:r>
        <w:rPr>
          <w:rFonts w:eastAsia="SimSun" w:cs="B Nazanin"/>
          <w:sz w:val="24"/>
          <w:szCs w:val="24"/>
          <w:rtl/>
          <w:lang w:eastAsia="zh-CN" w:bidi="fa-IR"/>
        </w:rPr>
        <w:t xml:space="preserve"> </w:t>
      </w:r>
      <w:r>
        <w:rPr>
          <w:rFonts w:eastAsia="SimSun" w:cs="B Nazanin" w:hint="cs"/>
          <w:sz w:val="24"/>
          <w:szCs w:val="24"/>
          <w:rtl/>
          <w:lang w:eastAsia="zh-CN" w:bidi="fa-IR"/>
        </w:rPr>
        <w:t>در</w:t>
      </w:r>
      <w:r>
        <w:rPr>
          <w:rFonts w:eastAsia="SimSun" w:cs="B Nazanin"/>
          <w:sz w:val="24"/>
          <w:szCs w:val="24"/>
          <w:rtl/>
          <w:lang w:eastAsia="zh-CN" w:bidi="fa-IR"/>
        </w:rPr>
        <w:t xml:space="preserve"> </w:t>
      </w:r>
      <w:r>
        <w:rPr>
          <w:rFonts w:eastAsia="SimSun" w:cs="B Nazanin" w:hint="cs"/>
          <w:sz w:val="24"/>
          <w:szCs w:val="24"/>
          <w:rtl/>
          <w:lang w:eastAsia="zh-CN" w:bidi="fa-IR"/>
        </w:rPr>
        <w:t>روزنامه</w:t>
      </w:r>
      <w:r>
        <w:rPr>
          <w:rFonts w:eastAsia="SimSun" w:cs="B Nazanin"/>
          <w:sz w:val="24"/>
          <w:szCs w:val="24"/>
          <w:rtl/>
          <w:lang w:eastAsia="zh-CN" w:bidi="fa-IR"/>
        </w:rPr>
        <w:t xml:space="preserve"> </w:t>
      </w:r>
      <w:r>
        <w:rPr>
          <w:rFonts w:eastAsia="SimSun" w:cs="B Nazanin" w:hint="cs"/>
          <w:sz w:val="24"/>
          <w:szCs w:val="24"/>
          <w:rtl/>
          <w:lang w:eastAsia="zh-CN" w:bidi="fa-IR"/>
        </w:rPr>
        <w:t>ملک</w:t>
      </w:r>
      <w:r>
        <w:rPr>
          <w:rFonts w:eastAsia="SimSun" w:cs="B Nazanin"/>
          <w:sz w:val="24"/>
          <w:szCs w:val="24"/>
          <w:rtl/>
          <w:lang w:eastAsia="zh-CN" w:bidi="fa-IR"/>
        </w:rPr>
        <w:t xml:space="preserve"> </w:t>
      </w:r>
      <w:r>
        <w:rPr>
          <w:rFonts w:eastAsia="SimSun" w:cs="B Nazanin" w:hint="cs"/>
          <w:sz w:val="24"/>
          <w:szCs w:val="24"/>
          <w:rtl/>
          <w:lang w:eastAsia="zh-CN" w:bidi="fa-IR"/>
        </w:rPr>
        <w:t>و</w:t>
      </w:r>
      <w:r>
        <w:rPr>
          <w:rFonts w:eastAsia="SimSun" w:cs="B Nazanin"/>
          <w:sz w:val="24"/>
          <w:szCs w:val="24"/>
          <w:rtl/>
          <w:lang w:eastAsia="zh-CN" w:bidi="fa-IR"/>
        </w:rPr>
        <w:t xml:space="preserve"> </w:t>
      </w:r>
      <w:r>
        <w:rPr>
          <w:rFonts w:eastAsia="SimSun" w:cs="B Nazanin" w:hint="cs"/>
          <w:sz w:val="24"/>
          <w:szCs w:val="24"/>
          <w:rtl/>
          <w:lang w:eastAsia="zh-CN" w:bidi="fa-IR"/>
        </w:rPr>
        <w:t>ملت</w:t>
      </w:r>
      <w:r>
        <w:rPr>
          <w:rFonts w:eastAsia="SimSun" w:cs="B Nazanin"/>
          <w:sz w:val="24"/>
          <w:szCs w:val="24"/>
          <w:rtl/>
          <w:lang w:eastAsia="zh-CN" w:bidi="fa-IR"/>
        </w:rPr>
        <w:t xml:space="preserve"> </w:t>
      </w:r>
      <w:r>
        <w:rPr>
          <w:rFonts w:eastAsia="SimSun" w:cs="B Nazanin" w:hint="cs"/>
          <w:sz w:val="24"/>
          <w:szCs w:val="24"/>
          <w:rtl/>
          <w:lang w:eastAsia="zh-CN" w:bidi="fa-IR"/>
        </w:rPr>
        <w:t>که</w:t>
      </w:r>
      <w:r>
        <w:rPr>
          <w:rFonts w:eastAsia="SimSun" w:cs="B Nazanin"/>
          <w:sz w:val="24"/>
          <w:szCs w:val="24"/>
          <w:rtl/>
          <w:lang w:eastAsia="zh-CN" w:bidi="fa-IR"/>
        </w:rPr>
        <w:t xml:space="preserve"> </w:t>
      </w:r>
      <w:r>
        <w:rPr>
          <w:rFonts w:eastAsia="SimSun" w:cs="B Nazanin" w:hint="cs"/>
          <w:sz w:val="24"/>
          <w:szCs w:val="24"/>
          <w:rtl/>
          <w:lang w:eastAsia="zh-CN" w:bidi="fa-IR"/>
        </w:rPr>
        <w:t>بزبان</w:t>
      </w:r>
      <w:r>
        <w:rPr>
          <w:rFonts w:eastAsia="SimSun" w:cs="B Nazanin"/>
          <w:sz w:val="24"/>
          <w:szCs w:val="24"/>
          <w:rtl/>
          <w:lang w:eastAsia="zh-CN" w:bidi="fa-IR"/>
        </w:rPr>
        <w:t xml:space="preserve"> </w:t>
      </w:r>
      <w:r>
        <w:rPr>
          <w:rFonts w:eastAsia="SimSun" w:cs="B Nazanin" w:hint="cs"/>
          <w:sz w:val="24"/>
          <w:szCs w:val="24"/>
          <w:rtl/>
          <w:lang w:eastAsia="zh-CN" w:bidi="fa-IR"/>
        </w:rPr>
        <w:t>انگلیسی</w:t>
      </w:r>
      <w:r>
        <w:rPr>
          <w:rFonts w:eastAsia="SimSun" w:cs="B Nazanin"/>
          <w:sz w:val="24"/>
          <w:szCs w:val="24"/>
          <w:rtl/>
          <w:lang w:eastAsia="zh-CN" w:bidi="fa-IR"/>
        </w:rPr>
        <w:t xml:space="preserve"> </w:t>
      </w:r>
      <w:r>
        <w:rPr>
          <w:rFonts w:eastAsia="SimSun" w:cs="B Nazanin" w:hint="cs"/>
          <w:sz w:val="24"/>
          <w:szCs w:val="24"/>
          <w:rtl/>
          <w:lang w:eastAsia="zh-CN" w:bidi="fa-IR"/>
        </w:rPr>
        <w:t>است</w:t>
      </w:r>
      <w:r>
        <w:rPr>
          <w:rFonts w:eastAsia="SimSun" w:cs="B Nazanin"/>
          <w:sz w:val="24"/>
          <w:szCs w:val="24"/>
          <w:rtl/>
          <w:lang w:eastAsia="zh-CN" w:bidi="fa-IR"/>
        </w:rPr>
        <w:t xml:space="preserve"> </w:t>
      </w:r>
      <w:r>
        <w:rPr>
          <w:rFonts w:eastAsia="SimSun" w:cs="B Nazanin" w:hint="cs"/>
          <w:sz w:val="24"/>
          <w:szCs w:val="24"/>
          <w:rtl/>
          <w:lang w:eastAsia="zh-CN" w:bidi="fa-IR"/>
        </w:rPr>
        <w:t>که</w:t>
      </w:r>
      <w:r>
        <w:rPr>
          <w:rFonts w:eastAsia="SimSun" w:cs="B Nazanin"/>
          <w:sz w:val="24"/>
          <w:szCs w:val="24"/>
          <w:rtl/>
          <w:lang w:eastAsia="zh-CN" w:bidi="fa-IR"/>
        </w:rPr>
        <w:t xml:space="preserve"> </w:t>
      </w:r>
      <w:r>
        <w:rPr>
          <w:rFonts w:eastAsia="SimSun" w:cs="B Nazanin" w:hint="cs"/>
          <w:sz w:val="24"/>
          <w:szCs w:val="24"/>
          <w:rtl/>
          <w:lang w:eastAsia="zh-CN" w:bidi="fa-IR"/>
        </w:rPr>
        <w:t>در</w:t>
      </w:r>
      <w:r>
        <w:rPr>
          <w:rFonts w:eastAsia="SimSun" w:cs="B Nazanin"/>
          <w:sz w:val="24"/>
          <w:szCs w:val="24"/>
          <w:rtl/>
          <w:lang w:eastAsia="zh-CN" w:bidi="fa-IR"/>
        </w:rPr>
        <w:t xml:space="preserve"> </w:t>
      </w:r>
      <w:r>
        <w:rPr>
          <w:rFonts w:eastAsia="SimSun" w:cs="B Nazanin" w:hint="cs"/>
          <w:sz w:val="24"/>
          <w:szCs w:val="24"/>
          <w:rtl/>
          <w:lang w:eastAsia="zh-CN" w:bidi="fa-IR"/>
        </w:rPr>
        <w:t>کلکته</w:t>
      </w:r>
      <w:r>
        <w:rPr>
          <w:rFonts w:eastAsia="SimSun" w:cs="B Nazanin"/>
          <w:sz w:val="24"/>
          <w:szCs w:val="24"/>
          <w:rtl/>
          <w:lang w:eastAsia="zh-CN" w:bidi="fa-IR"/>
        </w:rPr>
        <w:t xml:space="preserve"> </w:t>
      </w:r>
      <w:r>
        <w:rPr>
          <w:rFonts w:eastAsia="SimSun" w:cs="B Nazanin" w:hint="cs"/>
          <w:sz w:val="24"/>
          <w:szCs w:val="24"/>
          <w:rtl/>
          <w:lang w:eastAsia="zh-CN" w:bidi="fa-IR"/>
        </w:rPr>
        <w:t>در</w:t>
      </w:r>
      <w:r>
        <w:rPr>
          <w:rFonts w:eastAsia="SimSun" w:cs="B Nazanin"/>
          <w:sz w:val="24"/>
          <w:szCs w:val="24"/>
          <w:rtl/>
          <w:lang w:eastAsia="zh-CN" w:bidi="fa-IR"/>
        </w:rPr>
        <w:t xml:space="preserve"> </w:t>
      </w:r>
      <w:r>
        <w:rPr>
          <w:rFonts w:eastAsia="SimSun" w:cs="B Nazanin" w:hint="cs"/>
          <w:sz w:val="24"/>
          <w:szCs w:val="24"/>
          <w:rtl/>
          <w:lang w:eastAsia="zh-CN" w:bidi="fa-IR"/>
        </w:rPr>
        <w:t>اداره</w:t>
      </w:r>
      <w:r>
        <w:rPr>
          <w:rFonts w:eastAsia="SimSun" w:cs="B Nazanin"/>
          <w:sz w:val="24"/>
          <w:szCs w:val="24"/>
          <w:rtl/>
          <w:lang w:eastAsia="zh-CN" w:bidi="fa-IR"/>
        </w:rPr>
        <w:t xml:space="preserve"> </w:t>
      </w:r>
      <w:r>
        <w:rPr>
          <w:rFonts w:eastAsia="SimSun" w:cs="B Nazanin" w:hint="cs"/>
          <w:sz w:val="24"/>
          <w:szCs w:val="24"/>
          <w:rtl/>
          <w:lang w:eastAsia="zh-CN" w:bidi="fa-IR"/>
        </w:rPr>
        <w:t>حبل</w:t>
      </w:r>
      <w:r>
        <w:rPr>
          <w:rFonts w:eastAsia="SimSun" w:cs="B Nazanin"/>
          <w:sz w:val="24"/>
          <w:szCs w:val="24"/>
          <w:rtl/>
          <w:lang w:eastAsia="zh-CN" w:bidi="fa-IR"/>
        </w:rPr>
        <w:t xml:space="preserve"> </w:t>
      </w:r>
      <w:r>
        <w:rPr>
          <w:rFonts w:eastAsia="SimSun" w:cs="B Nazanin" w:hint="cs"/>
          <w:sz w:val="24"/>
          <w:szCs w:val="24"/>
          <w:rtl/>
          <w:lang w:eastAsia="zh-CN" w:bidi="fa-IR"/>
        </w:rPr>
        <w:t>المتین</w:t>
      </w:r>
      <w:r>
        <w:rPr>
          <w:rFonts w:eastAsia="SimSun" w:cs="B Nazanin"/>
          <w:sz w:val="24"/>
          <w:szCs w:val="24"/>
          <w:rtl/>
          <w:lang w:eastAsia="zh-CN" w:bidi="fa-IR"/>
        </w:rPr>
        <w:t xml:space="preserve"> </w:t>
      </w:r>
      <w:r>
        <w:rPr>
          <w:rFonts w:eastAsia="SimSun" w:cs="B Nazanin" w:hint="cs"/>
          <w:sz w:val="24"/>
          <w:szCs w:val="24"/>
          <w:rtl/>
          <w:lang w:eastAsia="zh-CN" w:bidi="fa-IR"/>
        </w:rPr>
        <w:t>بطبع</w:t>
      </w:r>
      <w:r>
        <w:rPr>
          <w:rFonts w:eastAsia="SimSun" w:cs="B Nazanin"/>
          <w:sz w:val="24"/>
          <w:szCs w:val="24"/>
          <w:rtl/>
          <w:lang w:eastAsia="zh-CN" w:bidi="fa-IR"/>
        </w:rPr>
        <w:t xml:space="preserve"> </w:t>
      </w:r>
      <w:r>
        <w:rPr>
          <w:rFonts w:eastAsia="SimSun" w:cs="B Nazanin" w:hint="cs"/>
          <w:sz w:val="24"/>
          <w:szCs w:val="24"/>
          <w:rtl/>
          <w:lang w:eastAsia="zh-CN" w:bidi="fa-IR"/>
        </w:rPr>
        <w:t>می‌رسد</w:t>
      </w:r>
      <w:r>
        <w:rPr>
          <w:rFonts w:eastAsia="SimSun" w:cs="B Nazanin"/>
          <w:sz w:val="24"/>
          <w:szCs w:val="24"/>
          <w:rtl/>
          <w:lang w:eastAsia="zh-CN" w:bidi="fa-IR"/>
        </w:rPr>
        <w:t xml:space="preserve"> </w:t>
      </w:r>
      <w:r>
        <w:rPr>
          <w:rFonts w:eastAsia="SimSun" w:cs="B Nazanin" w:hint="cs"/>
          <w:sz w:val="24"/>
          <w:szCs w:val="24"/>
          <w:rtl/>
          <w:lang w:eastAsia="zh-CN" w:bidi="fa-IR"/>
        </w:rPr>
        <w:t>نوشته</w:t>
      </w:r>
      <w:r>
        <w:rPr>
          <w:rFonts w:eastAsia="SimSun" w:cs="B Nazanin"/>
          <w:sz w:val="24"/>
          <w:szCs w:val="24"/>
          <w:rtl/>
          <w:lang w:eastAsia="zh-CN" w:bidi="fa-IR"/>
        </w:rPr>
        <w:t xml:space="preserve"> </w:t>
      </w:r>
      <w:r>
        <w:rPr>
          <w:rFonts w:eastAsia="SimSun" w:cs="B Nazanin" w:hint="cs"/>
          <w:sz w:val="24"/>
          <w:szCs w:val="24"/>
          <w:rtl/>
          <w:lang w:eastAsia="zh-CN" w:bidi="fa-IR"/>
        </w:rPr>
        <w:t>شده</w:t>
      </w:r>
      <w:r>
        <w:rPr>
          <w:rFonts w:eastAsia="SimSun" w:cs="B Nazanin"/>
          <w:sz w:val="24"/>
          <w:szCs w:val="24"/>
          <w:rtl/>
          <w:lang w:eastAsia="zh-CN" w:bidi="fa-IR"/>
        </w:rPr>
        <w:t xml:space="preserve"> </w:t>
      </w:r>
      <w:r>
        <w:rPr>
          <w:rFonts w:eastAsia="SimSun" w:cs="B Nazanin" w:hint="cs"/>
          <w:sz w:val="24"/>
          <w:szCs w:val="24"/>
          <w:rtl/>
          <w:lang w:eastAsia="zh-CN" w:bidi="fa-IR"/>
        </w:rPr>
        <w:t>که</w:t>
      </w:r>
      <w:r>
        <w:rPr>
          <w:rFonts w:eastAsia="SimSun" w:cs="B Nazanin"/>
          <w:sz w:val="24"/>
          <w:szCs w:val="24"/>
          <w:rtl/>
          <w:lang w:eastAsia="zh-CN" w:bidi="fa-IR"/>
        </w:rPr>
        <w:t xml:space="preserve"> </w:t>
      </w:r>
      <w:r>
        <w:rPr>
          <w:rFonts w:eastAsia="SimSun" w:cs="B Nazanin" w:hint="cs"/>
          <w:sz w:val="24"/>
          <w:szCs w:val="24"/>
          <w:rtl/>
          <w:lang w:eastAsia="zh-CN" w:bidi="fa-IR"/>
        </w:rPr>
        <w:t>اعلیحضرت</w:t>
      </w:r>
      <w:r>
        <w:rPr>
          <w:rFonts w:eastAsia="SimSun" w:cs="B Nazanin"/>
          <w:sz w:val="24"/>
          <w:szCs w:val="24"/>
          <w:rtl/>
          <w:lang w:eastAsia="zh-CN" w:bidi="fa-IR"/>
        </w:rPr>
        <w:t xml:space="preserve"> </w:t>
      </w:r>
      <w:r>
        <w:rPr>
          <w:rFonts w:eastAsia="SimSun" w:cs="B Nazanin" w:hint="cs"/>
          <w:sz w:val="24"/>
          <w:szCs w:val="24"/>
          <w:rtl/>
          <w:lang w:eastAsia="zh-CN" w:bidi="fa-IR"/>
        </w:rPr>
        <w:t>میکادو</w:t>
      </w:r>
      <w:r>
        <w:rPr>
          <w:rFonts w:eastAsia="SimSun" w:cs="B Nazanin"/>
          <w:sz w:val="24"/>
          <w:szCs w:val="24"/>
          <w:rtl/>
          <w:lang w:eastAsia="zh-CN" w:bidi="fa-IR"/>
        </w:rPr>
        <w:t xml:space="preserve"> [</w:t>
      </w:r>
      <w:r>
        <w:rPr>
          <w:rFonts w:eastAsia="SimSun" w:cs="B Nazanin" w:hint="cs"/>
          <w:sz w:val="24"/>
          <w:szCs w:val="24"/>
          <w:rtl/>
          <w:lang w:eastAsia="zh-CN" w:bidi="fa-IR"/>
        </w:rPr>
        <w:t>مقصود</w:t>
      </w:r>
      <w:r>
        <w:rPr>
          <w:rFonts w:eastAsia="SimSun" w:cs="B Nazanin"/>
          <w:sz w:val="24"/>
          <w:szCs w:val="24"/>
          <w:rtl/>
          <w:lang w:eastAsia="zh-CN" w:bidi="fa-IR"/>
        </w:rPr>
        <w:t xml:space="preserve"> </w:t>
      </w:r>
      <w:r>
        <w:rPr>
          <w:rFonts w:eastAsia="SimSun" w:cs="B Nazanin" w:hint="cs"/>
          <w:sz w:val="24"/>
          <w:szCs w:val="24"/>
          <w:rtl/>
          <w:lang w:eastAsia="zh-CN" w:bidi="fa-IR"/>
        </w:rPr>
        <w:t>امپراتور</w:t>
      </w:r>
      <w:r>
        <w:rPr>
          <w:rFonts w:eastAsia="SimSun" w:cs="B Nazanin"/>
          <w:sz w:val="24"/>
          <w:szCs w:val="24"/>
          <w:rtl/>
          <w:lang w:eastAsia="zh-CN" w:bidi="fa-IR"/>
        </w:rPr>
        <w:t xml:space="preserve"> </w:t>
      </w:r>
      <w:r>
        <w:rPr>
          <w:rFonts w:eastAsia="SimSun" w:cs="B Nazanin" w:hint="cs"/>
          <w:sz w:val="24"/>
          <w:szCs w:val="24"/>
          <w:rtl/>
          <w:lang w:eastAsia="zh-CN" w:bidi="fa-IR"/>
        </w:rPr>
        <w:t>ژاپن</w:t>
      </w:r>
      <w:r>
        <w:rPr>
          <w:rFonts w:eastAsia="SimSun" w:cs="B Nazanin"/>
          <w:sz w:val="24"/>
          <w:szCs w:val="24"/>
          <w:rtl/>
          <w:lang w:eastAsia="zh-CN" w:bidi="fa-IR"/>
        </w:rPr>
        <w:t xml:space="preserve"> </w:t>
      </w:r>
      <w:r>
        <w:rPr>
          <w:rFonts w:eastAsia="SimSun" w:cs="B Nazanin" w:hint="cs"/>
          <w:sz w:val="24"/>
          <w:szCs w:val="24"/>
          <w:rtl/>
          <w:lang w:eastAsia="zh-CN" w:bidi="fa-IR"/>
        </w:rPr>
        <w:t>است</w:t>
      </w:r>
      <w:r>
        <w:rPr>
          <w:rFonts w:eastAsia="SimSun" w:cs="B Nazanin"/>
          <w:sz w:val="24"/>
          <w:szCs w:val="24"/>
          <w:rtl/>
          <w:lang w:eastAsia="zh-CN" w:bidi="fa-IR"/>
        </w:rPr>
        <w:t xml:space="preserve">] </w:t>
      </w:r>
      <w:r>
        <w:rPr>
          <w:rFonts w:eastAsia="SimSun" w:cs="B Nazanin" w:hint="cs"/>
          <w:sz w:val="24"/>
          <w:szCs w:val="24"/>
          <w:rtl/>
          <w:lang w:eastAsia="zh-CN" w:bidi="fa-IR"/>
        </w:rPr>
        <w:t>بعد</w:t>
      </w:r>
      <w:r>
        <w:rPr>
          <w:rFonts w:eastAsia="SimSun" w:cs="B Nazanin"/>
          <w:sz w:val="24"/>
          <w:szCs w:val="24"/>
          <w:rtl/>
          <w:lang w:eastAsia="zh-CN" w:bidi="fa-IR"/>
        </w:rPr>
        <w:t xml:space="preserve"> </w:t>
      </w:r>
      <w:r>
        <w:rPr>
          <w:rFonts w:eastAsia="SimSun" w:cs="B Nazanin" w:hint="cs"/>
          <w:sz w:val="24"/>
          <w:szCs w:val="24"/>
          <w:rtl/>
          <w:lang w:eastAsia="zh-CN" w:bidi="fa-IR"/>
        </w:rPr>
        <w:t>از</w:t>
      </w:r>
      <w:r>
        <w:rPr>
          <w:rFonts w:eastAsia="SimSun" w:cs="B Nazanin"/>
          <w:sz w:val="24"/>
          <w:szCs w:val="24"/>
          <w:rtl/>
          <w:lang w:eastAsia="zh-CN" w:bidi="fa-IR"/>
        </w:rPr>
        <w:t xml:space="preserve"> </w:t>
      </w:r>
      <w:r>
        <w:rPr>
          <w:rFonts w:eastAsia="SimSun" w:cs="B Nazanin" w:hint="cs"/>
          <w:sz w:val="24"/>
          <w:szCs w:val="24"/>
          <w:rtl/>
          <w:lang w:eastAsia="zh-CN" w:bidi="fa-IR"/>
        </w:rPr>
        <w:t>آنکه</w:t>
      </w:r>
      <w:r>
        <w:rPr>
          <w:rFonts w:eastAsia="SimSun" w:cs="B Nazanin"/>
          <w:sz w:val="24"/>
          <w:szCs w:val="24"/>
          <w:rtl/>
          <w:lang w:eastAsia="zh-CN" w:bidi="fa-IR"/>
        </w:rPr>
        <w:t xml:space="preserve"> </w:t>
      </w:r>
      <w:r>
        <w:rPr>
          <w:rFonts w:eastAsia="SimSun" w:cs="B Nazanin" w:hint="cs"/>
          <w:sz w:val="24"/>
          <w:szCs w:val="24"/>
          <w:rtl/>
          <w:lang w:eastAsia="zh-CN" w:bidi="fa-IR"/>
        </w:rPr>
        <w:t>مدتها</w:t>
      </w:r>
      <w:r>
        <w:rPr>
          <w:rFonts w:eastAsia="SimSun" w:cs="B Nazanin"/>
          <w:sz w:val="24"/>
          <w:szCs w:val="24"/>
          <w:rtl/>
          <w:lang w:eastAsia="zh-CN" w:bidi="fa-IR"/>
        </w:rPr>
        <w:t xml:space="preserve"> </w:t>
      </w:r>
      <w:r>
        <w:rPr>
          <w:rFonts w:eastAsia="SimSun" w:cs="B Nazanin" w:hint="cs"/>
          <w:sz w:val="24"/>
          <w:szCs w:val="24"/>
          <w:rtl/>
          <w:lang w:eastAsia="zh-CN" w:bidi="fa-IR"/>
        </w:rPr>
        <w:t>در</w:t>
      </w:r>
      <w:r>
        <w:rPr>
          <w:rFonts w:eastAsia="SimSun" w:cs="B Nazanin"/>
          <w:sz w:val="24"/>
          <w:szCs w:val="24"/>
          <w:rtl/>
          <w:lang w:eastAsia="zh-CN" w:bidi="fa-IR"/>
        </w:rPr>
        <w:t xml:space="preserve"> </w:t>
      </w:r>
      <w:r>
        <w:rPr>
          <w:rFonts w:eastAsia="SimSun" w:cs="B Nazanin" w:hint="cs"/>
          <w:sz w:val="24"/>
          <w:szCs w:val="24"/>
          <w:rtl/>
          <w:lang w:eastAsia="zh-CN" w:bidi="fa-IR"/>
        </w:rPr>
        <w:t>مقام</w:t>
      </w:r>
      <w:r>
        <w:rPr>
          <w:rFonts w:eastAsia="SimSun" w:cs="B Nazanin"/>
          <w:sz w:val="24"/>
          <w:szCs w:val="24"/>
          <w:rtl/>
          <w:lang w:eastAsia="zh-CN" w:bidi="fa-IR"/>
        </w:rPr>
        <w:t xml:space="preserve"> </w:t>
      </w:r>
      <w:r>
        <w:rPr>
          <w:rFonts w:eastAsia="SimSun" w:cs="B Nazanin" w:hint="cs"/>
          <w:sz w:val="24"/>
          <w:szCs w:val="24"/>
          <w:rtl/>
          <w:lang w:eastAsia="zh-CN" w:bidi="fa-IR"/>
        </w:rPr>
        <w:t>تحقیق</w:t>
      </w:r>
      <w:r>
        <w:rPr>
          <w:rFonts w:eastAsia="SimSun" w:cs="B Nazanin"/>
          <w:sz w:val="24"/>
          <w:szCs w:val="24"/>
          <w:rtl/>
          <w:lang w:eastAsia="zh-CN" w:bidi="fa-IR"/>
        </w:rPr>
        <w:t xml:space="preserve"> </w:t>
      </w:r>
      <w:r>
        <w:rPr>
          <w:rFonts w:eastAsia="SimSun" w:cs="B Nazanin" w:hint="cs"/>
          <w:sz w:val="24"/>
          <w:szCs w:val="24"/>
          <w:rtl/>
          <w:lang w:eastAsia="zh-CN" w:bidi="fa-IR"/>
        </w:rPr>
        <w:t>و</w:t>
      </w:r>
      <w:r>
        <w:rPr>
          <w:rFonts w:eastAsia="SimSun" w:cs="B Nazanin"/>
          <w:sz w:val="24"/>
          <w:szCs w:val="24"/>
          <w:rtl/>
          <w:lang w:eastAsia="zh-CN" w:bidi="fa-IR"/>
        </w:rPr>
        <w:t xml:space="preserve"> </w:t>
      </w:r>
      <w:r>
        <w:rPr>
          <w:rFonts w:eastAsia="SimSun" w:cs="B Nazanin" w:hint="cs"/>
          <w:sz w:val="24"/>
          <w:szCs w:val="24"/>
          <w:rtl/>
          <w:lang w:eastAsia="zh-CN" w:bidi="fa-IR"/>
        </w:rPr>
        <w:t>تفتیش</w:t>
      </w:r>
      <w:r>
        <w:rPr>
          <w:rFonts w:eastAsia="SimSun" w:cs="B Nazanin"/>
          <w:sz w:val="24"/>
          <w:szCs w:val="24"/>
          <w:rtl/>
          <w:lang w:eastAsia="zh-CN" w:bidi="fa-IR"/>
        </w:rPr>
        <w:t xml:space="preserve"> </w:t>
      </w:r>
      <w:r>
        <w:rPr>
          <w:rFonts w:eastAsia="SimSun" w:cs="B Nazanin" w:hint="cs"/>
          <w:sz w:val="24"/>
          <w:szCs w:val="24"/>
          <w:rtl/>
          <w:lang w:eastAsia="zh-CN" w:bidi="fa-IR"/>
        </w:rPr>
        <w:t>از</w:t>
      </w:r>
      <w:r>
        <w:rPr>
          <w:rFonts w:eastAsia="SimSun" w:cs="B Nazanin"/>
          <w:sz w:val="24"/>
          <w:szCs w:val="24"/>
          <w:rtl/>
          <w:lang w:eastAsia="zh-CN" w:bidi="fa-IR"/>
        </w:rPr>
        <w:t xml:space="preserve"> </w:t>
      </w:r>
      <w:r>
        <w:rPr>
          <w:rFonts w:eastAsia="SimSun" w:cs="B Nazanin" w:hint="cs"/>
          <w:sz w:val="24"/>
          <w:szCs w:val="24"/>
          <w:rtl/>
          <w:lang w:eastAsia="zh-CN" w:bidi="fa-IR"/>
        </w:rPr>
        <w:t>مذاهب</w:t>
      </w:r>
      <w:r>
        <w:rPr>
          <w:rFonts w:eastAsia="SimSun" w:cs="B Nazanin"/>
          <w:sz w:val="24"/>
          <w:szCs w:val="24"/>
          <w:rtl/>
          <w:lang w:eastAsia="zh-CN" w:bidi="fa-IR"/>
        </w:rPr>
        <w:t xml:space="preserve"> </w:t>
      </w:r>
      <w:r>
        <w:rPr>
          <w:rFonts w:eastAsia="SimSun" w:cs="B Nazanin" w:hint="cs"/>
          <w:sz w:val="24"/>
          <w:szCs w:val="24"/>
          <w:rtl/>
          <w:lang w:eastAsia="zh-CN" w:bidi="fa-IR"/>
        </w:rPr>
        <w:t>متداوله</w:t>
      </w:r>
      <w:r>
        <w:rPr>
          <w:rFonts w:eastAsia="SimSun" w:cs="B Nazanin"/>
          <w:sz w:val="24"/>
          <w:szCs w:val="24"/>
          <w:rtl/>
          <w:lang w:eastAsia="zh-CN" w:bidi="fa-IR"/>
        </w:rPr>
        <w:t xml:space="preserve"> </w:t>
      </w:r>
      <w:r>
        <w:rPr>
          <w:rFonts w:eastAsia="SimSun" w:cs="B Nazanin" w:hint="cs"/>
          <w:sz w:val="24"/>
          <w:szCs w:val="24"/>
          <w:rtl/>
          <w:lang w:eastAsia="zh-CN" w:bidi="fa-IR"/>
        </w:rPr>
        <w:t>عالم</w:t>
      </w:r>
      <w:r>
        <w:rPr>
          <w:rFonts w:eastAsia="SimSun" w:cs="B Nazanin"/>
          <w:sz w:val="24"/>
          <w:szCs w:val="24"/>
          <w:rtl/>
          <w:lang w:eastAsia="zh-CN" w:bidi="fa-IR"/>
        </w:rPr>
        <w:t xml:space="preserve"> </w:t>
      </w:r>
      <w:r>
        <w:rPr>
          <w:rFonts w:eastAsia="SimSun" w:cs="B Nazanin" w:hint="cs"/>
          <w:sz w:val="24"/>
          <w:szCs w:val="24"/>
          <w:rtl/>
          <w:lang w:eastAsia="zh-CN" w:bidi="fa-IR"/>
        </w:rPr>
        <w:t>برآمد</w:t>
      </w:r>
      <w:r>
        <w:rPr>
          <w:rFonts w:eastAsia="SimSun" w:cs="B Nazanin"/>
          <w:sz w:val="24"/>
          <w:szCs w:val="24"/>
          <w:rtl/>
          <w:lang w:eastAsia="zh-CN" w:bidi="fa-IR"/>
        </w:rPr>
        <w:t xml:space="preserve"> </w:t>
      </w:r>
      <w:r>
        <w:rPr>
          <w:rFonts w:eastAsia="SimSun" w:cs="B Nazanin" w:hint="cs"/>
          <w:sz w:val="24"/>
          <w:szCs w:val="24"/>
          <w:rtl/>
          <w:lang w:eastAsia="zh-CN" w:bidi="fa-IR"/>
        </w:rPr>
        <w:t>و</w:t>
      </w:r>
      <w:r>
        <w:rPr>
          <w:rFonts w:eastAsia="SimSun" w:cs="B Nazanin"/>
          <w:sz w:val="24"/>
          <w:szCs w:val="24"/>
          <w:rtl/>
          <w:lang w:eastAsia="zh-CN" w:bidi="fa-IR"/>
        </w:rPr>
        <w:t xml:space="preserve"> </w:t>
      </w:r>
      <w:r>
        <w:rPr>
          <w:rFonts w:eastAsia="SimSun" w:cs="B Nazanin" w:hint="cs"/>
          <w:sz w:val="24"/>
          <w:szCs w:val="24"/>
          <w:rtl/>
          <w:lang w:eastAsia="zh-CN" w:bidi="fa-IR"/>
        </w:rPr>
        <w:t>علمای</w:t>
      </w:r>
      <w:r>
        <w:rPr>
          <w:rFonts w:eastAsia="SimSun" w:cs="B Nazanin"/>
          <w:sz w:val="24"/>
          <w:szCs w:val="24"/>
          <w:rtl/>
          <w:lang w:eastAsia="zh-CN" w:bidi="fa-IR"/>
        </w:rPr>
        <w:t xml:space="preserve"> </w:t>
      </w:r>
      <w:r>
        <w:rPr>
          <w:rFonts w:eastAsia="SimSun" w:cs="B Nazanin" w:hint="cs"/>
          <w:sz w:val="24"/>
          <w:szCs w:val="24"/>
          <w:rtl/>
          <w:lang w:eastAsia="zh-CN" w:bidi="fa-IR"/>
        </w:rPr>
        <w:t>هر</w:t>
      </w:r>
      <w:r>
        <w:rPr>
          <w:rFonts w:eastAsia="SimSun" w:cs="B Nazanin"/>
          <w:sz w:val="24"/>
          <w:szCs w:val="24"/>
          <w:rtl/>
          <w:lang w:eastAsia="zh-CN" w:bidi="fa-IR"/>
        </w:rPr>
        <w:t xml:space="preserve"> </w:t>
      </w:r>
      <w:r>
        <w:rPr>
          <w:rFonts w:eastAsia="SimSun" w:cs="B Nazanin" w:hint="cs"/>
          <w:sz w:val="24"/>
          <w:szCs w:val="24"/>
          <w:rtl/>
          <w:lang w:eastAsia="zh-CN" w:bidi="fa-IR"/>
        </w:rPr>
        <w:t>مذهب</w:t>
      </w:r>
      <w:r>
        <w:rPr>
          <w:rFonts w:eastAsia="SimSun" w:cs="B Nazanin"/>
          <w:sz w:val="24"/>
          <w:szCs w:val="24"/>
          <w:rtl/>
          <w:lang w:eastAsia="zh-CN" w:bidi="fa-IR"/>
        </w:rPr>
        <w:t xml:space="preserve"> </w:t>
      </w:r>
      <w:r>
        <w:rPr>
          <w:rFonts w:eastAsia="SimSun" w:cs="B Nazanin" w:hint="cs"/>
          <w:sz w:val="24"/>
          <w:szCs w:val="24"/>
          <w:rtl/>
          <w:lang w:eastAsia="zh-CN" w:bidi="fa-IR"/>
        </w:rPr>
        <w:t>را</w:t>
      </w:r>
      <w:r>
        <w:rPr>
          <w:rFonts w:eastAsia="SimSun" w:cs="B Nazanin"/>
          <w:sz w:val="24"/>
          <w:szCs w:val="24"/>
          <w:rtl/>
          <w:lang w:eastAsia="zh-CN" w:bidi="fa-IR"/>
        </w:rPr>
        <w:t xml:space="preserve"> </w:t>
      </w:r>
      <w:r>
        <w:rPr>
          <w:rFonts w:eastAsia="SimSun" w:cs="B Nazanin" w:hint="cs"/>
          <w:sz w:val="24"/>
          <w:szCs w:val="24"/>
          <w:rtl/>
          <w:lang w:eastAsia="zh-CN" w:bidi="fa-IR"/>
        </w:rPr>
        <w:t>حاضر</w:t>
      </w:r>
      <w:r>
        <w:rPr>
          <w:rFonts w:eastAsia="SimSun" w:cs="B Nazanin"/>
          <w:sz w:val="24"/>
          <w:szCs w:val="24"/>
          <w:rtl/>
          <w:lang w:eastAsia="zh-CN" w:bidi="fa-IR"/>
        </w:rPr>
        <w:t xml:space="preserve"> </w:t>
      </w:r>
      <w:r>
        <w:rPr>
          <w:rFonts w:eastAsia="SimSun" w:cs="B Nazanin" w:hint="cs"/>
          <w:sz w:val="24"/>
          <w:szCs w:val="24"/>
          <w:rtl/>
          <w:lang w:eastAsia="zh-CN" w:bidi="fa-IR"/>
        </w:rPr>
        <w:t>نموده،</w:t>
      </w:r>
      <w:r>
        <w:rPr>
          <w:rFonts w:eastAsia="SimSun" w:cs="B Nazanin"/>
          <w:sz w:val="24"/>
          <w:szCs w:val="24"/>
          <w:rtl/>
          <w:lang w:eastAsia="zh-CN" w:bidi="fa-IR"/>
        </w:rPr>
        <w:t xml:space="preserve"> </w:t>
      </w:r>
      <w:r>
        <w:rPr>
          <w:rFonts w:eastAsia="SimSun" w:cs="B Nazanin" w:hint="cs"/>
          <w:sz w:val="24"/>
          <w:szCs w:val="24"/>
          <w:rtl/>
          <w:lang w:eastAsia="zh-CN" w:bidi="fa-IR"/>
        </w:rPr>
        <w:t>اصول</w:t>
      </w:r>
      <w:r>
        <w:rPr>
          <w:rFonts w:eastAsia="SimSun" w:cs="B Nazanin"/>
          <w:sz w:val="24"/>
          <w:szCs w:val="24"/>
          <w:rtl/>
          <w:lang w:eastAsia="zh-CN" w:bidi="fa-IR"/>
        </w:rPr>
        <w:t xml:space="preserve"> </w:t>
      </w:r>
      <w:r>
        <w:rPr>
          <w:rFonts w:eastAsia="SimSun" w:cs="B Nazanin" w:hint="cs"/>
          <w:sz w:val="24"/>
          <w:szCs w:val="24"/>
          <w:rtl/>
          <w:lang w:eastAsia="zh-CN" w:bidi="fa-IR"/>
        </w:rPr>
        <w:t>و</w:t>
      </w:r>
      <w:r>
        <w:rPr>
          <w:rFonts w:eastAsia="SimSun" w:cs="B Nazanin"/>
          <w:sz w:val="24"/>
          <w:szCs w:val="24"/>
          <w:rtl/>
          <w:lang w:eastAsia="zh-CN" w:bidi="fa-IR"/>
        </w:rPr>
        <w:t xml:space="preserve"> </w:t>
      </w:r>
      <w:r>
        <w:rPr>
          <w:rFonts w:eastAsia="SimSun" w:cs="B Nazanin" w:hint="cs"/>
          <w:sz w:val="24"/>
          <w:szCs w:val="24"/>
          <w:rtl/>
          <w:lang w:eastAsia="zh-CN" w:bidi="fa-IR"/>
        </w:rPr>
        <w:t>فروع</w:t>
      </w:r>
      <w:r>
        <w:rPr>
          <w:rFonts w:eastAsia="SimSun" w:cs="B Nazanin"/>
          <w:sz w:val="24"/>
          <w:szCs w:val="24"/>
          <w:rtl/>
          <w:lang w:eastAsia="zh-CN" w:bidi="fa-IR"/>
        </w:rPr>
        <w:t xml:space="preserve"> </w:t>
      </w:r>
      <w:r>
        <w:rPr>
          <w:rFonts w:eastAsia="SimSun" w:cs="B Nazanin" w:hint="cs"/>
          <w:sz w:val="24"/>
          <w:szCs w:val="24"/>
          <w:rtl/>
          <w:lang w:eastAsia="zh-CN" w:bidi="fa-IR"/>
        </w:rPr>
        <w:t>هر</w:t>
      </w:r>
      <w:r>
        <w:rPr>
          <w:rFonts w:eastAsia="SimSun" w:cs="B Nazanin"/>
          <w:sz w:val="24"/>
          <w:szCs w:val="24"/>
          <w:rtl/>
          <w:lang w:eastAsia="zh-CN" w:bidi="fa-IR"/>
        </w:rPr>
        <w:t xml:space="preserve"> </w:t>
      </w:r>
      <w:r>
        <w:rPr>
          <w:rFonts w:eastAsia="SimSun" w:cs="B Nazanin" w:hint="cs"/>
          <w:sz w:val="24"/>
          <w:szCs w:val="24"/>
          <w:rtl/>
          <w:lang w:eastAsia="zh-CN" w:bidi="fa-IR"/>
        </w:rPr>
        <w:t>مذهبی</w:t>
      </w:r>
      <w:r>
        <w:rPr>
          <w:rFonts w:eastAsia="SimSun" w:cs="B Nazanin"/>
          <w:sz w:val="24"/>
          <w:szCs w:val="24"/>
          <w:rtl/>
          <w:lang w:eastAsia="zh-CN" w:bidi="fa-IR"/>
        </w:rPr>
        <w:t xml:space="preserve"> </w:t>
      </w:r>
      <w:r>
        <w:rPr>
          <w:rFonts w:eastAsia="SimSun" w:cs="B Nazanin" w:hint="cs"/>
          <w:sz w:val="24"/>
          <w:szCs w:val="24"/>
          <w:rtl/>
          <w:lang w:eastAsia="zh-CN" w:bidi="fa-IR"/>
        </w:rPr>
        <w:t>را</w:t>
      </w:r>
      <w:r>
        <w:rPr>
          <w:rFonts w:eastAsia="SimSun" w:cs="B Nazanin"/>
          <w:sz w:val="24"/>
          <w:szCs w:val="24"/>
          <w:rtl/>
          <w:lang w:eastAsia="zh-CN" w:bidi="fa-IR"/>
        </w:rPr>
        <w:t xml:space="preserve"> </w:t>
      </w:r>
      <w:r>
        <w:rPr>
          <w:rFonts w:eastAsia="SimSun" w:cs="B Nazanin" w:hint="cs"/>
          <w:sz w:val="24"/>
          <w:szCs w:val="24"/>
          <w:rtl/>
          <w:lang w:eastAsia="zh-CN" w:bidi="fa-IR"/>
        </w:rPr>
        <w:t>مطرح</w:t>
      </w:r>
      <w:r>
        <w:rPr>
          <w:rFonts w:eastAsia="SimSun" w:cs="B Nazanin"/>
          <w:sz w:val="24"/>
          <w:szCs w:val="24"/>
          <w:rtl/>
          <w:lang w:eastAsia="zh-CN" w:bidi="fa-IR"/>
        </w:rPr>
        <w:t xml:space="preserve"> </w:t>
      </w:r>
      <w:r>
        <w:rPr>
          <w:rFonts w:eastAsia="SimSun" w:cs="B Nazanin" w:hint="cs"/>
          <w:sz w:val="24"/>
          <w:szCs w:val="24"/>
          <w:rtl/>
          <w:lang w:eastAsia="zh-CN" w:bidi="fa-IR"/>
        </w:rPr>
        <w:t>مداقه</w:t>
      </w:r>
      <w:r>
        <w:rPr>
          <w:rFonts w:eastAsia="SimSun" w:cs="B Nazanin"/>
          <w:sz w:val="24"/>
          <w:szCs w:val="24"/>
          <w:rtl/>
          <w:lang w:eastAsia="zh-CN" w:bidi="fa-IR"/>
        </w:rPr>
        <w:t xml:space="preserve"> </w:t>
      </w:r>
      <w:r>
        <w:rPr>
          <w:rFonts w:eastAsia="SimSun" w:cs="B Nazanin" w:hint="cs"/>
          <w:sz w:val="24"/>
          <w:szCs w:val="24"/>
          <w:rtl/>
          <w:lang w:eastAsia="zh-CN" w:bidi="fa-IR"/>
        </w:rPr>
        <w:t>قرار</w:t>
      </w:r>
      <w:r>
        <w:rPr>
          <w:rFonts w:eastAsia="SimSun" w:cs="B Nazanin"/>
          <w:sz w:val="24"/>
          <w:szCs w:val="24"/>
          <w:rtl/>
          <w:lang w:eastAsia="zh-CN" w:bidi="fa-IR"/>
        </w:rPr>
        <w:t xml:space="preserve"> </w:t>
      </w:r>
      <w:r>
        <w:rPr>
          <w:rFonts w:eastAsia="SimSun" w:cs="B Nazanin" w:hint="cs"/>
          <w:sz w:val="24"/>
          <w:szCs w:val="24"/>
          <w:rtl/>
          <w:lang w:eastAsia="zh-CN" w:bidi="fa-IR"/>
        </w:rPr>
        <w:t>دادند</w:t>
      </w:r>
      <w:r>
        <w:rPr>
          <w:rFonts w:eastAsia="SimSun" w:cs="B Nazanin"/>
          <w:sz w:val="24"/>
          <w:szCs w:val="24"/>
          <w:rtl/>
          <w:lang w:eastAsia="zh-CN" w:bidi="fa-IR"/>
        </w:rPr>
        <w:t xml:space="preserve"> </w:t>
      </w:r>
      <w:r>
        <w:rPr>
          <w:rFonts w:eastAsia="SimSun" w:cs="B Nazanin" w:hint="cs"/>
          <w:sz w:val="24"/>
          <w:szCs w:val="24"/>
          <w:rtl/>
          <w:lang w:eastAsia="zh-CN" w:bidi="fa-IR"/>
        </w:rPr>
        <w:t>و</w:t>
      </w:r>
      <w:r>
        <w:rPr>
          <w:rFonts w:eastAsia="SimSun" w:cs="B Nazanin"/>
          <w:sz w:val="24"/>
          <w:szCs w:val="24"/>
          <w:rtl/>
          <w:lang w:eastAsia="zh-CN" w:bidi="fa-IR"/>
        </w:rPr>
        <w:t xml:space="preserve"> </w:t>
      </w:r>
      <w:r>
        <w:rPr>
          <w:rFonts w:eastAsia="SimSun" w:cs="B Nazanin" w:hint="cs"/>
          <w:sz w:val="24"/>
          <w:szCs w:val="24"/>
          <w:rtl/>
          <w:lang w:eastAsia="zh-CN" w:bidi="fa-IR"/>
        </w:rPr>
        <w:t>دین</w:t>
      </w:r>
      <w:r>
        <w:rPr>
          <w:rFonts w:eastAsia="SimSun" w:cs="B Nazanin"/>
          <w:sz w:val="24"/>
          <w:szCs w:val="24"/>
          <w:rtl/>
          <w:lang w:eastAsia="zh-CN" w:bidi="fa-IR"/>
        </w:rPr>
        <w:t xml:space="preserve"> </w:t>
      </w:r>
      <w:r>
        <w:rPr>
          <w:rFonts w:eastAsia="SimSun" w:cs="B Nazanin" w:hint="cs"/>
          <w:sz w:val="24"/>
          <w:szCs w:val="24"/>
          <w:rtl/>
          <w:lang w:eastAsia="zh-CN" w:bidi="fa-IR"/>
        </w:rPr>
        <w:t>مقدس</w:t>
      </w:r>
      <w:r>
        <w:rPr>
          <w:rFonts w:eastAsia="SimSun" w:cs="B Nazanin"/>
          <w:sz w:val="24"/>
          <w:szCs w:val="24"/>
          <w:rtl/>
          <w:lang w:eastAsia="zh-CN" w:bidi="fa-IR"/>
        </w:rPr>
        <w:t xml:space="preserve"> </w:t>
      </w:r>
      <w:r>
        <w:rPr>
          <w:rFonts w:eastAsia="SimSun" w:cs="B Nazanin" w:hint="cs"/>
          <w:sz w:val="24"/>
          <w:szCs w:val="24"/>
          <w:rtl/>
          <w:lang w:eastAsia="zh-CN" w:bidi="fa-IR"/>
        </w:rPr>
        <w:t>اسلام را</w:t>
      </w:r>
      <w:r>
        <w:rPr>
          <w:rFonts w:eastAsia="SimSun" w:cs="B Nazanin"/>
          <w:sz w:val="24"/>
          <w:szCs w:val="24"/>
          <w:rtl/>
          <w:lang w:eastAsia="zh-CN" w:bidi="fa-IR"/>
        </w:rPr>
        <w:t xml:space="preserve"> </w:t>
      </w:r>
      <w:r>
        <w:rPr>
          <w:rFonts w:eastAsia="SimSun" w:cs="B Nazanin" w:hint="cs"/>
          <w:sz w:val="24"/>
          <w:szCs w:val="24"/>
          <w:rtl/>
          <w:lang w:eastAsia="zh-CN" w:bidi="fa-IR"/>
        </w:rPr>
        <w:t>اجمع</w:t>
      </w:r>
      <w:r>
        <w:rPr>
          <w:rFonts w:eastAsia="SimSun" w:cs="B Nazanin"/>
          <w:sz w:val="24"/>
          <w:szCs w:val="24"/>
          <w:rtl/>
          <w:lang w:eastAsia="zh-CN" w:bidi="fa-IR"/>
        </w:rPr>
        <w:t xml:space="preserve"> </w:t>
      </w:r>
      <w:r>
        <w:rPr>
          <w:rFonts w:eastAsia="SimSun" w:cs="B Nazanin" w:hint="cs"/>
          <w:sz w:val="24"/>
          <w:szCs w:val="24"/>
          <w:rtl/>
          <w:lang w:eastAsia="zh-CN" w:bidi="fa-IR"/>
        </w:rPr>
        <w:t>و</w:t>
      </w:r>
      <w:r>
        <w:rPr>
          <w:rFonts w:eastAsia="SimSun" w:cs="B Nazanin"/>
          <w:sz w:val="24"/>
          <w:szCs w:val="24"/>
          <w:rtl/>
          <w:lang w:eastAsia="zh-CN" w:bidi="fa-IR"/>
        </w:rPr>
        <w:t xml:space="preserve"> </w:t>
      </w:r>
      <w:r>
        <w:rPr>
          <w:rFonts w:eastAsia="SimSun" w:cs="B Nazanin" w:hint="cs"/>
          <w:sz w:val="24"/>
          <w:szCs w:val="24"/>
          <w:rtl/>
          <w:lang w:eastAsia="zh-CN" w:bidi="fa-IR"/>
        </w:rPr>
        <w:t>انفع</w:t>
      </w:r>
      <w:r>
        <w:rPr>
          <w:rFonts w:eastAsia="SimSun" w:cs="B Nazanin"/>
          <w:sz w:val="24"/>
          <w:szCs w:val="24"/>
          <w:rtl/>
          <w:lang w:eastAsia="zh-CN" w:bidi="fa-IR"/>
        </w:rPr>
        <w:t xml:space="preserve"> </w:t>
      </w:r>
      <w:r>
        <w:rPr>
          <w:rFonts w:eastAsia="SimSun" w:cs="B Nazanin" w:hint="cs"/>
          <w:sz w:val="24"/>
          <w:szCs w:val="24"/>
          <w:rtl/>
          <w:lang w:eastAsia="zh-CN" w:bidi="fa-IR"/>
        </w:rPr>
        <w:t>از</w:t>
      </w:r>
      <w:r>
        <w:rPr>
          <w:rFonts w:eastAsia="SimSun" w:cs="B Nazanin"/>
          <w:sz w:val="24"/>
          <w:szCs w:val="24"/>
          <w:rtl/>
          <w:lang w:eastAsia="zh-CN" w:bidi="fa-IR"/>
        </w:rPr>
        <w:t xml:space="preserve"> </w:t>
      </w:r>
      <w:r>
        <w:rPr>
          <w:rFonts w:eastAsia="SimSun" w:cs="B Nazanin" w:hint="cs"/>
          <w:sz w:val="24"/>
          <w:szCs w:val="24"/>
          <w:rtl/>
          <w:lang w:eastAsia="zh-CN" w:bidi="fa-IR"/>
        </w:rPr>
        <w:t>تمام</w:t>
      </w:r>
      <w:r>
        <w:rPr>
          <w:rFonts w:eastAsia="SimSun" w:cs="B Nazanin"/>
          <w:sz w:val="24"/>
          <w:szCs w:val="24"/>
          <w:rtl/>
          <w:lang w:eastAsia="zh-CN" w:bidi="fa-IR"/>
        </w:rPr>
        <w:t xml:space="preserve"> </w:t>
      </w:r>
      <w:r>
        <w:rPr>
          <w:rFonts w:eastAsia="SimSun" w:cs="B Nazanin" w:hint="cs"/>
          <w:sz w:val="24"/>
          <w:szCs w:val="24"/>
          <w:rtl/>
          <w:lang w:eastAsia="zh-CN" w:bidi="fa-IR"/>
        </w:rPr>
        <w:t>ادیان</w:t>
      </w:r>
      <w:r>
        <w:rPr>
          <w:rFonts w:eastAsia="SimSun" w:cs="B Nazanin"/>
          <w:sz w:val="24"/>
          <w:szCs w:val="24"/>
          <w:rtl/>
          <w:lang w:eastAsia="zh-CN" w:bidi="fa-IR"/>
        </w:rPr>
        <w:t xml:space="preserve"> </w:t>
      </w:r>
      <w:r>
        <w:rPr>
          <w:rFonts w:eastAsia="SimSun" w:cs="B Nazanin" w:hint="cs"/>
          <w:sz w:val="24"/>
          <w:szCs w:val="24"/>
          <w:rtl/>
          <w:lang w:eastAsia="zh-CN" w:bidi="fa-IR"/>
        </w:rPr>
        <w:t>شناختند</w:t>
      </w:r>
      <w:r>
        <w:rPr>
          <w:rFonts w:eastAsia="SimSun" w:cs="B Nazanin"/>
          <w:sz w:val="24"/>
          <w:szCs w:val="24"/>
          <w:rtl/>
          <w:lang w:eastAsia="zh-CN" w:bidi="fa-IR"/>
        </w:rPr>
        <w:t xml:space="preserve">. </w:t>
      </w:r>
      <w:r>
        <w:rPr>
          <w:rFonts w:eastAsia="SimSun" w:cs="B Nazanin" w:hint="cs"/>
          <w:sz w:val="24"/>
          <w:szCs w:val="24"/>
          <w:rtl/>
          <w:lang w:eastAsia="zh-CN" w:bidi="fa-IR"/>
        </w:rPr>
        <w:t>یکمرتبه</w:t>
      </w:r>
      <w:r>
        <w:rPr>
          <w:rFonts w:eastAsia="SimSun" w:cs="B Nazanin"/>
          <w:sz w:val="24"/>
          <w:szCs w:val="24"/>
          <w:rtl/>
          <w:lang w:eastAsia="zh-CN" w:bidi="fa-IR"/>
        </w:rPr>
        <w:t xml:space="preserve"> </w:t>
      </w:r>
      <w:r>
        <w:rPr>
          <w:rFonts w:eastAsia="SimSun" w:cs="B Nazanin" w:hint="cs"/>
          <w:sz w:val="24"/>
          <w:szCs w:val="24"/>
          <w:rtl/>
          <w:lang w:eastAsia="zh-CN" w:bidi="fa-IR"/>
        </w:rPr>
        <w:t>شخص</w:t>
      </w:r>
      <w:r>
        <w:rPr>
          <w:rFonts w:eastAsia="SimSun" w:cs="B Nazanin"/>
          <w:sz w:val="24"/>
          <w:szCs w:val="24"/>
          <w:rtl/>
          <w:lang w:eastAsia="zh-CN" w:bidi="fa-IR"/>
        </w:rPr>
        <w:t xml:space="preserve"> </w:t>
      </w:r>
      <w:r>
        <w:rPr>
          <w:rFonts w:eastAsia="SimSun" w:cs="B Nazanin" w:hint="cs"/>
          <w:sz w:val="24"/>
          <w:szCs w:val="24"/>
          <w:rtl/>
          <w:lang w:eastAsia="zh-CN" w:bidi="fa-IR"/>
        </w:rPr>
        <w:t>پادشاه</w:t>
      </w:r>
      <w:r>
        <w:rPr>
          <w:rFonts w:eastAsia="SimSun" w:cs="B Nazanin"/>
          <w:sz w:val="24"/>
          <w:szCs w:val="24"/>
          <w:rtl/>
          <w:lang w:eastAsia="zh-CN" w:bidi="fa-IR"/>
        </w:rPr>
        <w:t xml:space="preserve"> </w:t>
      </w:r>
      <w:r>
        <w:rPr>
          <w:rFonts w:eastAsia="SimSun" w:cs="B Nazanin" w:hint="cs"/>
          <w:sz w:val="24"/>
          <w:szCs w:val="24"/>
          <w:rtl/>
          <w:lang w:eastAsia="zh-CN" w:bidi="fa-IR"/>
        </w:rPr>
        <w:t>با</w:t>
      </w:r>
      <w:r>
        <w:rPr>
          <w:rFonts w:eastAsia="SimSun" w:cs="B Nazanin"/>
          <w:sz w:val="24"/>
          <w:szCs w:val="24"/>
          <w:rtl/>
          <w:lang w:eastAsia="zh-CN" w:bidi="fa-IR"/>
        </w:rPr>
        <w:t xml:space="preserve"> </w:t>
      </w:r>
      <w:r>
        <w:rPr>
          <w:rFonts w:eastAsia="SimSun" w:cs="B Nazanin" w:hint="cs"/>
          <w:sz w:val="24"/>
          <w:szCs w:val="24"/>
          <w:rtl/>
          <w:lang w:eastAsia="zh-CN" w:bidi="fa-IR"/>
        </w:rPr>
        <w:t>هئیت</w:t>
      </w:r>
      <w:r>
        <w:rPr>
          <w:rFonts w:eastAsia="SimSun" w:cs="B Nazanin"/>
          <w:sz w:val="24"/>
          <w:szCs w:val="24"/>
          <w:rtl/>
          <w:lang w:eastAsia="zh-CN" w:bidi="fa-IR"/>
        </w:rPr>
        <w:t xml:space="preserve"> </w:t>
      </w:r>
      <w:r>
        <w:rPr>
          <w:rFonts w:eastAsia="SimSun" w:cs="B Nazanin" w:hint="cs"/>
          <w:sz w:val="24"/>
          <w:szCs w:val="24"/>
          <w:rtl/>
          <w:lang w:eastAsia="zh-CN" w:bidi="fa-IR"/>
        </w:rPr>
        <w:t>وزرا</w:t>
      </w:r>
      <w:r>
        <w:rPr>
          <w:rFonts w:eastAsia="SimSun" w:cs="B Nazanin"/>
          <w:sz w:val="24"/>
          <w:szCs w:val="24"/>
          <w:rtl/>
          <w:lang w:eastAsia="zh-CN" w:bidi="fa-IR"/>
        </w:rPr>
        <w:t xml:space="preserve"> </w:t>
      </w:r>
      <w:r>
        <w:rPr>
          <w:rFonts w:eastAsia="SimSun" w:cs="B Nazanin" w:hint="cs"/>
          <w:sz w:val="24"/>
          <w:szCs w:val="24"/>
          <w:rtl/>
          <w:lang w:eastAsia="zh-CN" w:bidi="fa-IR"/>
        </w:rPr>
        <w:t>در</w:t>
      </w:r>
      <w:r>
        <w:rPr>
          <w:rFonts w:eastAsia="SimSun" w:cs="B Nazanin"/>
          <w:sz w:val="24"/>
          <w:szCs w:val="24"/>
          <w:rtl/>
          <w:lang w:eastAsia="zh-CN" w:bidi="fa-IR"/>
        </w:rPr>
        <w:t xml:space="preserve"> </w:t>
      </w:r>
      <w:r>
        <w:rPr>
          <w:rFonts w:eastAsia="SimSun" w:cs="B Nazanin" w:hint="cs"/>
          <w:sz w:val="24"/>
          <w:szCs w:val="24"/>
          <w:rtl/>
          <w:lang w:eastAsia="zh-CN" w:bidi="fa-IR"/>
        </w:rPr>
        <w:t>بیست</w:t>
      </w:r>
      <w:r>
        <w:rPr>
          <w:rFonts w:eastAsia="SimSun" w:cs="B Nazanin"/>
          <w:sz w:val="24"/>
          <w:szCs w:val="24"/>
          <w:rtl/>
          <w:lang w:eastAsia="zh-CN" w:bidi="fa-IR"/>
        </w:rPr>
        <w:t xml:space="preserve"> </w:t>
      </w:r>
      <w:r>
        <w:rPr>
          <w:rFonts w:eastAsia="SimSun" w:cs="B Nazanin" w:hint="cs"/>
          <w:sz w:val="24"/>
          <w:szCs w:val="24"/>
          <w:rtl/>
          <w:lang w:eastAsia="zh-CN" w:bidi="fa-IR"/>
        </w:rPr>
        <w:t>و</w:t>
      </w:r>
      <w:r>
        <w:rPr>
          <w:rFonts w:eastAsia="SimSun" w:cs="B Nazanin"/>
          <w:sz w:val="24"/>
          <w:szCs w:val="24"/>
          <w:rtl/>
          <w:lang w:eastAsia="zh-CN" w:bidi="fa-IR"/>
        </w:rPr>
        <w:t xml:space="preserve"> </w:t>
      </w:r>
      <w:r>
        <w:rPr>
          <w:rFonts w:eastAsia="SimSun" w:cs="B Nazanin" w:hint="cs"/>
          <w:sz w:val="24"/>
          <w:szCs w:val="24"/>
          <w:rtl/>
          <w:lang w:eastAsia="zh-CN" w:bidi="fa-IR"/>
        </w:rPr>
        <w:t>ششم</w:t>
      </w:r>
      <w:r>
        <w:rPr>
          <w:rFonts w:eastAsia="SimSun" w:cs="B Nazanin"/>
          <w:sz w:val="24"/>
          <w:szCs w:val="24"/>
          <w:rtl/>
          <w:lang w:eastAsia="zh-CN" w:bidi="fa-IR"/>
        </w:rPr>
        <w:t xml:space="preserve"> </w:t>
      </w:r>
      <w:r>
        <w:rPr>
          <w:rFonts w:eastAsia="SimSun" w:cs="B Nazanin" w:hint="cs"/>
          <w:sz w:val="24"/>
          <w:szCs w:val="24"/>
          <w:rtl/>
          <w:lang w:eastAsia="zh-CN" w:bidi="fa-IR"/>
        </w:rPr>
        <w:t>ماه</w:t>
      </w:r>
      <w:r>
        <w:rPr>
          <w:rFonts w:eastAsia="SimSun" w:cs="B Nazanin"/>
          <w:sz w:val="24"/>
          <w:szCs w:val="24"/>
          <w:rtl/>
          <w:lang w:eastAsia="zh-CN" w:bidi="fa-IR"/>
        </w:rPr>
        <w:t xml:space="preserve"> </w:t>
      </w:r>
      <w:r>
        <w:rPr>
          <w:rFonts w:eastAsia="SimSun" w:cs="B Nazanin" w:hint="cs"/>
          <w:sz w:val="24"/>
          <w:szCs w:val="24"/>
          <w:rtl/>
          <w:lang w:eastAsia="zh-CN" w:bidi="fa-IR"/>
        </w:rPr>
        <w:t>مه</w:t>
      </w:r>
      <w:r>
        <w:rPr>
          <w:rFonts w:eastAsia="SimSun" w:cs="B Nazanin"/>
          <w:sz w:val="24"/>
          <w:szCs w:val="24"/>
          <w:rtl/>
          <w:lang w:eastAsia="zh-CN" w:bidi="fa-IR"/>
        </w:rPr>
        <w:t xml:space="preserve"> </w:t>
      </w:r>
      <w:r>
        <w:rPr>
          <w:rFonts w:eastAsia="SimSun" w:cs="B Nazanin" w:hint="cs"/>
          <w:sz w:val="24"/>
          <w:szCs w:val="24"/>
          <w:rtl/>
          <w:lang w:eastAsia="zh-CN" w:bidi="fa-IR"/>
        </w:rPr>
        <w:t>گذشته</w:t>
      </w:r>
      <w:r>
        <w:rPr>
          <w:rFonts w:eastAsia="SimSun" w:cs="B Nazanin"/>
          <w:sz w:val="24"/>
          <w:szCs w:val="24"/>
          <w:rtl/>
          <w:lang w:eastAsia="zh-CN" w:bidi="fa-IR"/>
        </w:rPr>
        <w:t xml:space="preserve"> </w:t>
      </w:r>
      <w:r>
        <w:rPr>
          <w:rFonts w:eastAsia="SimSun" w:cs="B Nazanin" w:hint="cs"/>
          <w:sz w:val="24"/>
          <w:szCs w:val="24"/>
          <w:rtl/>
          <w:lang w:eastAsia="zh-CN" w:bidi="fa-IR"/>
        </w:rPr>
        <w:t>که</w:t>
      </w:r>
      <w:r>
        <w:rPr>
          <w:rFonts w:eastAsia="SimSun" w:cs="B Nazanin"/>
          <w:sz w:val="24"/>
          <w:szCs w:val="24"/>
          <w:rtl/>
          <w:lang w:eastAsia="zh-CN" w:bidi="fa-IR"/>
        </w:rPr>
        <w:t xml:space="preserve"> </w:t>
      </w:r>
      <w:r>
        <w:rPr>
          <w:rFonts w:eastAsia="SimSun" w:cs="B Nazanin" w:hint="cs"/>
          <w:sz w:val="24"/>
          <w:szCs w:val="24"/>
          <w:rtl/>
          <w:lang w:eastAsia="zh-CN" w:bidi="fa-IR"/>
        </w:rPr>
        <w:t>تقریبا</w:t>
      </w:r>
      <w:r>
        <w:rPr>
          <w:rFonts w:eastAsia="SimSun" w:cs="B Nazanin"/>
          <w:sz w:val="24"/>
          <w:szCs w:val="24"/>
          <w:rtl/>
          <w:lang w:eastAsia="zh-CN" w:bidi="fa-IR"/>
        </w:rPr>
        <w:t xml:space="preserve"> </w:t>
      </w:r>
      <w:r>
        <w:rPr>
          <w:rFonts w:eastAsia="SimSun" w:cs="B Nazanin" w:hint="cs"/>
          <w:sz w:val="24"/>
          <w:szCs w:val="24"/>
          <w:rtl/>
          <w:lang w:eastAsia="zh-CN" w:bidi="fa-IR"/>
        </w:rPr>
        <w:t>یکماه</w:t>
      </w:r>
      <w:r>
        <w:rPr>
          <w:rFonts w:eastAsia="SimSun" w:cs="B Nazanin"/>
          <w:sz w:val="24"/>
          <w:szCs w:val="24"/>
          <w:rtl/>
          <w:lang w:eastAsia="zh-CN" w:bidi="fa-IR"/>
        </w:rPr>
        <w:t xml:space="preserve"> </w:t>
      </w:r>
      <w:r>
        <w:rPr>
          <w:rFonts w:eastAsia="SimSun" w:cs="B Nazanin" w:hint="cs"/>
          <w:sz w:val="24"/>
          <w:szCs w:val="24"/>
          <w:rtl/>
          <w:lang w:eastAsia="zh-CN" w:bidi="fa-IR"/>
        </w:rPr>
        <w:t>پیش</w:t>
      </w:r>
      <w:r>
        <w:rPr>
          <w:rFonts w:eastAsia="SimSun" w:cs="B Nazanin"/>
          <w:sz w:val="24"/>
          <w:szCs w:val="24"/>
          <w:rtl/>
          <w:lang w:eastAsia="zh-CN" w:bidi="fa-IR"/>
        </w:rPr>
        <w:t xml:space="preserve"> </w:t>
      </w:r>
      <w:r>
        <w:rPr>
          <w:rFonts w:eastAsia="SimSun" w:cs="B Nazanin" w:hint="cs"/>
          <w:sz w:val="24"/>
          <w:szCs w:val="24"/>
          <w:rtl/>
          <w:lang w:eastAsia="zh-CN" w:bidi="fa-IR"/>
        </w:rPr>
        <w:t>باشد</w:t>
      </w:r>
      <w:r>
        <w:rPr>
          <w:rFonts w:eastAsia="SimSun" w:cs="B Nazanin"/>
          <w:sz w:val="24"/>
          <w:szCs w:val="24"/>
          <w:rtl/>
          <w:lang w:eastAsia="zh-CN" w:bidi="fa-IR"/>
        </w:rPr>
        <w:t xml:space="preserve"> </w:t>
      </w:r>
      <w:r>
        <w:rPr>
          <w:rFonts w:eastAsia="SimSun" w:cs="B Nazanin" w:hint="cs"/>
          <w:sz w:val="24"/>
          <w:szCs w:val="24"/>
          <w:rtl/>
          <w:lang w:eastAsia="zh-CN" w:bidi="fa-IR"/>
        </w:rPr>
        <w:t>رسما</w:t>
      </w:r>
      <w:r>
        <w:rPr>
          <w:rFonts w:eastAsia="SimSun" w:cs="B Nazanin"/>
          <w:sz w:val="24"/>
          <w:szCs w:val="24"/>
          <w:rtl/>
          <w:lang w:eastAsia="zh-CN" w:bidi="fa-IR"/>
        </w:rPr>
        <w:t xml:space="preserve"> </w:t>
      </w:r>
      <w:r>
        <w:rPr>
          <w:rFonts w:eastAsia="SimSun" w:cs="B Nazanin" w:hint="cs"/>
          <w:sz w:val="24"/>
          <w:szCs w:val="24"/>
          <w:rtl/>
          <w:lang w:eastAsia="zh-CN" w:bidi="fa-IR"/>
        </w:rPr>
        <w:t>آئین</w:t>
      </w:r>
      <w:r>
        <w:rPr>
          <w:rFonts w:eastAsia="SimSun" w:cs="B Nazanin"/>
          <w:sz w:val="24"/>
          <w:szCs w:val="24"/>
          <w:rtl/>
          <w:lang w:eastAsia="zh-CN" w:bidi="fa-IR"/>
        </w:rPr>
        <w:t xml:space="preserve"> </w:t>
      </w:r>
      <w:r>
        <w:rPr>
          <w:rFonts w:eastAsia="SimSun" w:cs="B Nazanin" w:hint="cs"/>
          <w:sz w:val="24"/>
          <w:szCs w:val="24"/>
          <w:rtl/>
          <w:lang w:eastAsia="zh-CN" w:bidi="fa-IR"/>
        </w:rPr>
        <w:t>پاک</w:t>
      </w:r>
      <w:r>
        <w:rPr>
          <w:rFonts w:eastAsia="SimSun" w:cs="B Nazanin"/>
          <w:sz w:val="24"/>
          <w:szCs w:val="24"/>
          <w:rtl/>
          <w:lang w:eastAsia="zh-CN" w:bidi="fa-IR"/>
        </w:rPr>
        <w:t xml:space="preserve"> </w:t>
      </w:r>
      <w:r>
        <w:rPr>
          <w:rFonts w:eastAsia="SimSun" w:cs="B Nazanin" w:hint="cs"/>
          <w:sz w:val="24"/>
          <w:szCs w:val="24"/>
          <w:rtl/>
          <w:lang w:eastAsia="zh-CN" w:bidi="fa-IR"/>
        </w:rPr>
        <w:t>و</w:t>
      </w:r>
      <w:r>
        <w:rPr>
          <w:rFonts w:eastAsia="SimSun" w:cs="B Nazanin"/>
          <w:sz w:val="24"/>
          <w:szCs w:val="24"/>
          <w:rtl/>
          <w:lang w:eastAsia="zh-CN" w:bidi="fa-IR"/>
        </w:rPr>
        <w:t xml:space="preserve"> </w:t>
      </w:r>
      <w:r>
        <w:rPr>
          <w:rFonts w:eastAsia="SimSun" w:cs="B Nazanin" w:hint="cs"/>
          <w:sz w:val="24"/>
          <w:szCs w:val="24"/>
          <w:rtl/>
          <w:lang w:eastAsia="zh-CN" w:bidi="fa-IR"/>
        </w:rPr>
        <w:t>دین</w:t>
      </w:r>
      <w:r>
        <w:rPr>
          <w:rFonts w:eastAsia="SimSun" w:cs="B Nazanin"/>
          <w:sz w:val="24"/>
          <w:szCs w:val="24"/>
          <w:rtl/>
          <w:lang w:eastAsia="zh-CN" w:bidi="fa-IR"/>
        </w:rPr>
        <w:t xml:space="preserve"> </w:t>
      </w:r>
      <w:r>
        <w:rPr>
          <w:rFonts w:eastAsia="SimSun" w:cs="B Nazanin" w:hint="cs"/>
          <w:sz w:val="24"/>
          <w:szCs w:val="24"/>
          <w:rtl/>
          <w:lang w:eastAsia="zh-CN" w:bidi="fa-IR"/>
        </w:rPr>
        <w:t>مقدس</w:t>
      </w:r>
      <w:r>
        <w:rPr>
          <w:rFonts w:eastAsia="SimSun" w:cs="B Nazanin"/>
          <w:sz w:val="24"/>
          <w:szCs w:val="24"/>
          <w:rtl/>
          <w:lang w:eastAsia="zh-CN" w:bidi="fa-IR"/>
        </w:rPr>
        <w:t xml:space="preserve"> </w:t>
      </w:r>
      <w:r>
        <w:rPr>
          <w:rFonts w:eastAsia="SimSun" w:cs="B Nazanin" w:hint="cs"/>
          <w:sz w:val="24"/>
          <w:szCs w:val="24"/>
          <w:rtl/>
          <w:lang w:eastAsia="zh-CN" w:bidi="fa-IR"/>
        </w:rPr>
        <w:t>اسلام</w:t>
      </w:r>
      <w:r>
        <w:rPr>
          <w:rFonts w:eastAsia="SimSun" w:cs="B Nazanin"/>
          <w:sz w:val="24"/>
          <w:szCs w:val="24"/>
          <w:rtl/>
          <w:lang w:eastAsia="zh-CN" w:bidi="fa-IR"/>
        </w:rPr>
        <w:t xml:space="preserve"> </w:t>
      </w:r>
      <w:r>
        <w:rPr>
          <w:rFonts w:eastAsia="SimSun" w:cs="B Nazanin" w:hint="cs"/>
          <w:sz w:val="24"/>
          <w:szCs w:val="24"/>
          <w:rtl/>
          <w:lang w:eastAsia="zh-CN" w:bidi="fa-IR"/>
        </w:rPr>
        <w:t>را</w:t>
      </w:r>
      <w:r>
        <w:rPr>
          <w:rFonts w:eastAsia="SimSun" w:cs="B Nazanin"/>
          <w:sz w:val="24"/>
          <w:szCs w:val="24"/>
          <w:rtl/>
          <w:lang w:eastAsia="zh-CN" w:bidi="fa-IR"/>
        </w:rPr>
        <w:t xml:space="preserve"> </w:t>
      </w:r>
      <w:r>
        <w:rPr>
          <w:rFonts w:eastAsia="SimSun" w:cs="B Nazanin" w:hint="cs"/>
          <w:sz w:val="24"/>
          <w:szCs w:val="24"/>
          <w:rtl/>
          <w:lang w:eastAsia="zh-CN" w:bidi="fa-IR"/>
        </w:rPr>
        <w:t>پذیرفتند</w:t>
      </w:r>
      <w:r>
        <w:rPr>
          <w:rFonts w:eastAsia="SimSun" w:cs="B Nazanin"/>
          <w:sz w:val="24"/>
          <w:szCs w:val="24"/>
          <w:rtl/>
          <w:lang w:eastAsia="zh-CN" w:bidi="fa-IR"/>
        </w:rPr>
        <w:t xml:space="preserve"> </w:t>
      </w:r>
      <w:r>
        <w:rPr>
          <w:rFonts w:eastAsia="SimSun" w:cs="B Nazanin" w:hint="cs"/>
          <w:sz w:val="24"/>
          <w:szCs w:val="24"/>
          <w:rtl/>
          <w:lang w:eastAsia="zh-CN" w:bidi="fa-IR"/>
        </w:rPr>
        <w:t>و</w:t>
      </w:r>
      <w:r>
        <w:rPr>
          <w:rFonts w:eastAsia="SimSun" w:cs="B Nazanin"/>
          <w:sz w:val="24"/>
          <w:szCs w:val="24"/>
          <w:rtl/>
          <w:lang w:eastAsia="zh-CN" w:bidi="fa-IR"/>
        </w:rPr>
        <w:t xml:space="preserve"> </w:t>
      </w:r>
      <w:r>
        <w:rPr>
          <w:rFonts w:eastAsia="SimSun" w:cs="B Nazanin" w:hint="cs"/>
          <w:sz w:val="24"/>
          <w:szCs w:val="24"/>
          <w:rtl/>
          <w:lang w:eastAsia="zh-CN" w:bidi="fa-IR"/>
        </w:rPr>
        <w:t>بشرف</w:t>
      </w:r>
      <w:r>
        <w:rPr>
          <w:rFonts w:eastAsia="SimSun" w:cs="B Nazanin"/>
          <w:sz w:val="24"/>
          <w:szCs w:val="24"/>
          <w:rtl/>
          <w:lang w:eastAsia="zh-CN" w:bidi="fa-IR"/>
        </w:rPr>
        <w:t xml:space="preserve"> </w:t>
      </w:r>
      <w:r>
        <w:rPr>
          <w:rFonts w:eastAsia="SimSun" w:cs="B Nazanin" w:hint="cs"/>
          <w:sz w:val="24"/>
          <w:szCs w:val="24"/>
          <w:rtl/>
          <w:lang w:eastAsia="zh-CN" w:bidi="fa-IR"/>
        </w:rPr>
        <w:t>قبول</w:t>
      </w:r>
      <w:r>
        <w:rPr>
          <w:rFonts w:eastAsia="SimSun" w:cs="B Nazanin"/>
          <w:sz w:val="24"/>
          <w:szCs w:val="24"/>
          <w:rtl/>
          <w:lang w:eastAsia="zh-CN" w:bidi="fa-IR"/>
        </w:rPr>
        <w:t xml:space="preserve"> </w:t>
      </w:r>
      <w:r>
        <w:rPr>
          <w:rFonts w:eastAsia="SimSun" w:cs="B Nazanin" w:hint="cs"/>
          <w:sz w:val="24"/>
          <w:szCs w:val="24"/>
          <w:rtl/>
          <w:lang w:eastAsia="zh-CN" w:bidi="fa-IR"/>
        </w:rPr>
        <w:t>اسلامیت</w:t>
      </w:r>
      <w:r>
        <w:rPr>
          <w:rFonts w:eastAsia="SimSun" w:cs="B Nazanin"/>
          <w:sz w:val="24"/>
          <w:szCs w:val="24"/>
          <w:rtl/>
          <w:lang w:eastAsia="zh-CN" w:bidi="fa-IR"/>
        </w:rPr>
        <w:t xml:space="preserve"> </w:t>
      </w:r>
      <w:r>
        <w:rPr>
          <w:rFonts w:eastAsia="SimSun" w:cs="B Nazanin" w:hint="cs"/>
          <w:sz w:val="24"/>
          <w:szCs w:val="24"/>
          <w:rtl/>
          <w:lang w:eastAsia="zh-CN" w:bidi="fa-IR"/>
        </w:rPr>
        <w:t>مشرف</w:t>
      </w:r>
      <w:r>
        <w:rPr>
          <w:rFonts w:eastAsia="SimSun" w:cs="B Nazanin"/>
          <w:sz w:val="24"/>
          <w:szCs w:val="24"/>
          <w:rtl/>
          <w:lang w:eastAsia="zh-CN" w:bidi="fa-IR"/>
        </w:rPr>
        <w:t xml:space="preserve"> </w:t>
      </w:r>
      <w:r>
        <w:rPr>
          <w:rFonts w:eastAsia="SimSun" w:cs="B Nazanin" w:hint="cs"/>
          <w:sz w:val="24"/>
          <w:szCs w:val="24"/>
          <w:rtl/>
          <w:lang w:eastAsia="zh-CN" w:bidi="fa-IR"/>
        </w:rPr>
        <w:t>شدند</w:t>
      </w:r>
      <w:r>
        <w:rPr>
          <w:rFonts w:eastAsia="SimSun" w:cs="B Nazanin"/>
          <w:sz w:val="24"/>
          <w:szCs w:val="24"/>
          <w:rtl/>
          <w:lang w:eastAsia="zh-CN" w:bidi="fa-IR"/>
        </w:rPr>
        <w:t xml:space="preserve"> </w:t>
      </w:r>
      <w:r>
        <w:rPr>
          <w:rFonts w:eastAsia="SimSun" w:cs="B Nazanin" w:hint="cs"/>
          <w:sz w:val="24"/>
          <w:szCs w:val="24"/>
          <w:rtl/>
          <w:lang w:eastAsia="zh-CN" w:bidi="fa-IR"/>
        </w:rPr>
        <w:t>و</w:t>
      </w:r>
      <w:r>
        <w:rPr>
          <w:rFonts w:eastAsia="SimSun" w:cs="B Nazanin"/>
          <w:sz w:val="24"/>
          <w:szCs w:val="24"/>
          <w:rtl/>
          <w:lang w:eastAsia="zh-CN" w:bidi="fa-IR"/>
        </w:rPr>
        <w:t xml:space="preserve"> </w:t>
      </w:r>
      <w:r>
        <w:rPr>
          <w:rFonts w:eastAsia="SimSun" w:cs="B Nazanin" w:hint="cs"/>
          <w:sz w:val="24"/>
          <w:szCs w:val="24"/>
          <w:rtl/>
          <w:lang w:eastAsia="zh-CN" w:bidi="fa-IR"/>
        </w:rPr>
        <w:t>معلوم</w:t>
      </w:r>
      <w:r>
        <w:rPr>
          <w:rFonts w:eastAsia="SimSun" w:cs="B Nazanin"/>
          <w:sz w:val="24"/>
          <w:szCs w:val="24"/>
          <w:rtl/>
          <w:lang w:eastAsia="zh-CN" w:bidi="fa-IR"/>
        </w:rPr>
        <w:t xml:space="preserve"> </w:t>
      </w:r>
      <w:r>
        <w:rPr>
          <w:rFonts w:eastAsia="SimSun" w:cs="B Nazanin" w:hint="cs"/>
          <w:sz w:val="24"/>
          <w:szCs w:val="24"/>
          <w:rtl/>
          <w:lang w:eastAsia="zh-CN" w:bidi="fa-IR"/>
        </w:rPr>
        <w:t>است</w:t>
      </w:r>
      <w:r>
        <w:rPr>
          <w:rFonts w:eastAsia="SimSun" w:cs="B Nazanin"/>
          <w:sz w:val="24"/>
          <w:szCs w:val="24"/>
          <w:rtl/>
          <w:lang w:eastAsia="zh-CN" w:bidi="fa-IR"/>
        </w:rPr>
        <w:t xml:space="preserve"> </w:t>
      </w:r>
      <w:r>
        <w:rPr>
          <w:rFonts w:eastAsia="SimSun" w:cs="B Nazanin" w:hint="cs"/>
          <w:sz w:val="24"/>
          <w:szCs w:val="24"/>
          <w:rtl/>
          <w:lang w:eastAsia="zh-CN" w:bidi="fa-IR"/>
        </w:rPr>
        <w:t>اگر</w:t>
      </w:r>
      <w:r>
        <w:rPr>
          <w:rFonts w:eastAsia="SimSun" w:cs="B Nazanin"/>
          <w:sz w:val="24"/>
          <w:szCs w:val="24"/>
          <w:rtl/>
          <w:lang w:eastAsia="zh-CN" w:bidi="fa-IR"/>
        </w:rPr>
        <w:t xml:space="preserve"> </w:t>
      </w:r>
      <w:r>
        <w:rPr>
          <w:rFonts w:eastAsia="SimSun" w:cs="B Nazanin" w:hint="cs"/>
          <w:sz w:val="24"/>
          <w:szCs w:val="24"/>
          <w:rtl/>
          <w:lang w:eastAsia="zh-CN" w:bidi="fa-IR"/>
        </w:rPr>
        <w:t>این</w:t>
      </w:r>
      <w:r>
        <w:rPr>
          <w:rFonts w:eastAsia="SimSun" w:cs="B Nazanin"/>
          <w:sz w:val="24"/>
          <w:szCs w:val="24"/>
          <w:rtl/>
          <w:lang w:eastAsia="zh-CN" w:bidi="fa-IR"/>
        </w:rPr>
        <w:t xml:space="preserve"> </w:t>
      </w:r>
      <w:r>
        <w:rPr>
          <w:rFonts w:eastAsia="SimSun" w:cs="B Nazanin" w:hint="cs"/>
          <w:sz w:val="24"/>
          <w:szCs w:val="24"/>
          <w:rtl/>
          <w:lang w:eastAsia="zh-CN" w:bidi="fa-IR"/>
        </w:rPr>
        <w:t>خبر</w:t>
      </w:r>
      <w:r>
        <w:rPr>
          <w:rFonts w:eastAsia="SimSun" w:cs="B Nazanin"/>
          <w:sz w:val="24"/>
          <w:szCs w:val="24"/>
          <w:rtl/>
          <w:lang w:eastAsia="zh-CN" w:bidi="fa-IR"/>
        </w:rPr>
        <w:t xml:space="preserve"> </w:t>
      </w:r>
      <w:r>
        <w:rPr>
          <w:rFonts w:eastAsia="SimSun" w:cs="B Nazanin" w:hint="cs"/>
          <w:sz w:val="24"/>
          <w:szCs w:val="24"/>
          <w:rtl/>
          <w:lang w:eastAsia="zh-CN" w:bidi="fa-IR"/>
        </w:rPr>
        <w:t>مقرون</w:t>
      </w:r>
      <w:r>
        <w:rPr>
          <w:rFonts w:eastAsia="SimSun" w:cs="B Nazanin"/>
          <w:sz w:val="24"/>
          <w:szCs w:val="24"/>
          <w:rtl/>
          <w:lang w:eastAsia="zh-CN" w:bidi="fa-IR"/>
        </w:rPr>
        <w:t xml:space="preserve"> </w:t>
      </w:r>
      <w:r>
        <w:rPr>
          <w:rFonts w:eastAsia="SimSun" w:cs="B Nazanin" w:hint="cs"/>
          <w:sz w:val="24"/>
          <w:szCs w:val="24"/>
          <w:rtl/>
          <w:lang w:eastAsia="zh-CN" w:bidi="fa-IR"/>
        </w:rPr>
        <w:t>بصدق</w:t>
      </w:r>
      <w:r>
        <w:rPr>
          <w:rFonts w:eastAsia="SimSun" w:cs="B Nazanin"/>
          <w:sz w:val="24"/>
          <w:szCs w:val="24"/>
          <w:rtl/>
          <w:lang w:eastAsia="zh-CN" w:bidi="fa-IR"/>
        </w:rPr>
        <w:t xml:space="preserve"> </w:t>
      </w:r>
      <w:r>
        <w:rPr>
          <w:rFonts w:eastAsia="SimSun" w:cs="B Nazanin" w:hint="cs"/>
          <w:sz w:val="24"/>
          <w:szCs w:val="24"/>
          <w:rtl/>
          <w:lang w:eastAsia="zh-CN" w:bidi="fa-IR"/>
        </w:rPr>
        <w:t>و</w:t>
      </w:r>
      <w:r>
        <w:rPr>
          <w:rFonts w:eastAsia="SimSun" w:cs="B Nazanin"/>
          <w:sz w:val="24"/>
          <w:szCs w:val="24"/>
          <w:rtl/>
          <w:lang w:eastAsia="zh-CN" w:bidi="fa-IR"/>
        </w:rPr>
        <w:t xml:space="preserve"> </w:t>
      </w:r>
      <w:r>
        <w:rPr>
          <w:rFonts w:eastAsia="SimSun" w:cs="B Nazanin" w:hint="cs"/>
          <w:sz w:val="24"/>
          <w:szCs w:val="24"/>
          <w:rtl/>
          <w:lang w:eastAsia="zh-CN" w:bidi="fa-IR"/>
        </w:rPr>
        <w:t>صواب</w:t>
      </w:r>
      <w:r>
        <w:rPr>
          <w:rFonts w:eastAsia="SimSun" w:cs="B Nazanin"/>
          <w:sz w:val="24"/>
          <w:szCs w:val="24"/>
          <w:rtl/>
          <w:lang w:eastAsia="zh-CN" w:bidi="fa-IR"/>
        </w:rPr>
        <w:t xml:space="preserve"> </w:t>
      </w:r>
      <w:r>
        <w:rPr>
          <w:rFonts w:eastAsia="SimSun" w:cs="B Nazanin" w:hint="cs"/>
          <w:sz w:val="24"/>
          <w:szCs w:val="24"/>
          <w:rtl/>
          <w:lang w:eastAsia="zh-CN" w:bidi="fa-IR"/>
        </w:rPr>
        <w:t>باشد</w:t>
      </w:r>
      <w:r>
        <w:rPr>
          <w:rFonts w:eastAsia="SimSun" w:cs="B Nazanin"/>
          <w:sz w:val="24"/>
          <w:szCs w:val="24"/>
          <w:rtl/>
          <w:lang w:eastAsia="zh-CN" w:bidi="fa-IR"/>
        </w:rPr>
        <w:t xml:space="preserve"> </w:t>
      </w:r>
      <w:r>
        <w:rPr>
          <w:rFonts w:eastAsia="SimSun" w:cs="B Nazanin" w:hint="cs"/>
          <w:sz w:val="24"/>
          <w:szCs w:val="24"/>
          <w:rtl/>
          <w:lang w:eastAsia="zh-CN" w:bidi="fa-IR"/>
        </w:rPr>
        <w:t>یکمرتبه</w:t>
      </w:r>
      <w:r>
        <w:rPr>
          <w:rFonts w:eastAsia="SimSun" w:cs="B Nazanin"/>
          <w:sz w:val="24"/>
          <w:szCs w:val="24"/>
          <w:rtl/>
          <w:lang w:eastAsia="zh-CN" w:bidi="fa-IR"/>
        </w:rPr>
        <w:t xml:space="preserve"> </w:t>
      </w:r>
      <w:r>
        <w:rPr>
          <w:rFonts w:eastAsia="SimSun" w:cs="B Nazanin" w:hint="cs"/>
          <w:sz w:val="24"/>
          <w:szCs w:val="24"/>
          <w:rtl/>
          <w:lang w:eastAsia="zh-CN" w:bidi="fa-IR"/>
        </w:rPr>
        <w:t>ضعف</w:t>
      </w:r>
      <w:r>
        <w:rPr>
          <w:rFonts w:eastAsia="SimSun" w:cs="B Nazanin"/>
          <w:sz w:val="24"/>
          <w:szCs w:val="24"/>
          <w:rtl/>
          <w:lang w:eastAsia="zh-CN" w:bidi="fa-IR"/>
        </w:rPr>
        <w:t xml:space="preserve"> </w:t>
      </w:r>
      <w:r>
        <w:rPr>
          <w:rFonts w:eastAsia="SimSun" w:cs="B Nazanin" w:hint="cs"/>
          <w:sz w:val="24"/>
          <w:szCs w:val="24"/>
          <w:rtl/>
          <w:lang w:eastAsia="zh-CN" w:bidi="fa-IR"/>
        </w:rPr>
        <w:t>اسلام</w:t>
      </w:r>
      <w:r>
        <w:rPr>
          <w:rFonts w:eastAsia="SimSun" w:cs="B Nazanin"/>
          <w:sz w:val="24"/>
          <w:szCs w:val="24"/>
          <w:rtl/>
          <w:lang w:eastAsia="zh-CN" w:bidi="fa-IR"/>
        </w:rPr>
        <w:t xml:space="preserve"> </w:t>
      </w:r>
      <w:r>
        <w:rPr>
          <w:rFonts w:eastAsia="SimSun" w:cs="B Nazanin" w:hint="cs"/>
          <w:sz w:val="24"/>
          <w:szCs w:val="24"/>
          <w:rtl/>
          <w:lang w:eastAsia="zh-CN" w:bidi="fa-IR"/>
        </w:rPr>
        <w:t>و</w:t>
      </w:r>
      <w:r>
        <w:rPr>
          <w:rFonts w:eastAsia="SimSun" w:cs="B Nazanin"/>
          <w:sz w:val="24"/>
          <w:szCs w:val="24"/>
          <w:rtl/>
          <w:lang w:eastAsia="zh-CN" w:bidi="fa-IR"/>
        </w:rPr>
        <w:t xml:space="preserve"> </w:t>
      </w:r>
      <w:r>
        <w:rPr>
          <w:rFonts w:eastAsia="SimSun" w:cs="B Nazanin" w:hint="cs"/>
          <w:sz w:val="24"/>
          <w:szCs w:val="24"/>
          <w:rtl/>
          <w:lang w:eastAsia="zh-CN" w:bidi="fa-IR"/>
        </w:rPr>
        <w:t>مسلمین</w:t>
      </w:r>
      <w:r>
        <w:rPr>
          <w:rFonts w:eastAsia="SimSun" w:cs="B Nazanin"/>
          <w:sz w:val="24"/>
          <w:szCs w:val="24"/>
          <w:rtl/>
          <w:lang w:eastAsia="zh-CN" w:bidi="fa-IR"/>
        </w:rPr>
        <w:t xml:space="preserve"> </w:t>
      </w:r>
      <w:r>
        <w:rPr>
          <w:rFonts w:eastAsia="SimSun" w:cs="B Nazanin" w:hint="cs"/>
          <w:sz w:val="24"/>
          <w:szCs w:val="24"/>
          <w:rtl/>
          <w:lang w:eastAsia="zh-CN" w:bidi="fa-IR"/>
        </w:rPr>
        <w:t>مبدل</w:t>
      </w:r>
      <w:r>
        <w:rPr>
          <w:rFonts w:eastAsia="SimSun" w:cs="B Nazanin"/>
          <w:sz w:val="24"/>
          <w:szCs w:val="24"/>
          <w:rtl/>
          <w:lang w:eastAsia="zh-CN" w:bidi="fa-IR"/>
        </w:rPr>
        <w:t xml:space="preserve"> </w:t>
      </w:r>
      <w:r>
        <w:rPr>
          <w:rFonts w:eastAsia="SimSun" w:cs="B Nazanin" w:hint="cs"/>
          <w:sz w:val="24"/>
          <w:szCs w:val="24"/>
          <w:rtl/>
          <w:lang w:eastAsia="zh-CN" w:bidi="fa-IR"/>
        </w:rPr>
        <w:t>بقوت</w:t>
      </w:r>
      <w:r>
        <w:rPr>
          <w:rFonts w:eastAsia="SimSun" w:cs="B Nazanin"/>
          <w:sz w:val="24"/>
          <w:szCs w:val="24"/>
          <w:rtl/>
          <w:lang w:eastAsia="zh-CN" w:bidi="fa-IR"/>
        </w:rPr>
        <w:t xml:space="preserve"> </w:t>
      </w:r>
      <w:r>
        <w:rPr>
          <w:rFonts w:eastAsia="SimSun" w:cs="B Nazanin" w:hint="cs"/>
          <w:sz w:val="24"/>
          <w:szCs w:val="24"/>
          <w:rtl/>
          <w:lang w:eastAsia="zh-CN" w:bidi="fa-IR"/>
        </w:rPr>
        <w:t>خواهد</w:t>
      </w:r>
      <w:r>
        <w:rPr>
          <w:rFonts w:eastAsia="SimSun" w:cs="B Nazanin"/>
          <w:sz w:val="24"/>
          <w:szCs w:val="24"/>
          <w:rtl/>
          <w:lang w:eastAsia="zh-CN" w:bidi="fa-IR"/>
        </w:rPr>
        <w:t xml:space="preserve"> </w:t>
      </w:r>
      <w:r>
        <w:rPr>
          <w:rFonts w:eastAsia="SimSun" w:cs="B Nazanin" w:hint="cs"/>
          <w:sz w:val="24"/>
          <w:szCs w:val="24"/>
          <w:rtl/>
          <w:lang w:eastAsia="zh-CN" w:bidi="fa-IR"/>
        </w:rPr>
        <w:t>شد</w:t>
      </w:r>
      <w:r>
        <w:rPr>
          <w:rFonts w:eastAsia="SimSun" w:cs="B Nazanin"/>
          <w:sz w:val="24"/>
          <w:szCs w:val="24"/>
          <w:rtl/>
          <w:lang w:eastAsia="zh-CN" w:bidi="fa-IR"/>
        </w:rPr>
        <w:t xml:space="preserve"> </w:t>
      </w:r>
      <w:r>
        <w:rPr>
          <w:rFonts w:eastAsia="SimSun" w:cs="B Nazanin" w:hint="cs"/>
          <w:sz w:val="24"/>
          <w:szCs w:val="24"/>
          <w:rtl/>
          <w:lang w:eastAsia="zh-CN" w:bidi="fa-IR"/>
        </w:rPr>
        <w:t>و</w:t>
      </w:r>
      <w:r>
        <w:rPr>
          <w:rFonts w:eastAsia="SimSun" w:cs="B Nazanin"/>
          <w:sz w:val="24"/>
          <w:szCs w:val="24"/>
          <w:rtl/>
          <w:lang w:eastAsia="zh-CN" w:bidi="fa-IR"/>
        </w:rPr>
        <w:t xml:space="preserve"> </w:t>
      </w:r>
      <w:r>
        <w:rPr>
          <w:rFonts w:eastAsia="SimSun" w:cs="B Nazanin" w:hint="cs"/>
          <w:sz w:val="24"/>
          <w:szCs w:val="24"/>
          <w:rtl/>
          <w:lang w:eastAsia="zh-CN" w:bidi="fa-IR"/>
        </w:rPr>
        <w:t>آثار</w:t>
      </w:r>
      <w:r>
        <w:rPr>
          <w:rFonts w:eastAsia="SimSun" w:cs="B Nazanin"/>
          <w:sz w:val="24"/>
          <w:szCs w:val="24"/>
          <w:rtl/>
          <w:lang w:eastAsia="zh-CN" w:bidi="fa-IR"/>
        </w:rPr>
        <w:t xml:space="preserve"> </w:t>
      </w:r>
      <w:r>
        <w:rPr>
          <w:rFonts w:eastAsia="SimSun" w:cs="B Nazanin" w:hint="cs"/>
          <w:sz w:val="24"/>
          <w:szCs w:val="24"/>
          <w:rtl/>
          <w:lang w:eastAsia="zh-CN" w:bidi="fa-IR"/>
        </w:rPr>
        <w:t>گفته</w:t>
      </w:r>
      <w:r>
        <w:rPr>
          <w:rFonts w:eastAsia="SimSun" w:cs="B Nazanin"/>
          <w:sz w:val="24"/>
          <w:szCs w:val="24"/>
          <w:rtl/>
          <w:lang w:eastAsia="zh-CN" w:bidi="fa-IR"/>
        </w:rPr>
        <w:t xml:space="preserve"> </w:t>
      </w:r>
      <w:r>
        <w:rPr>
          <w:rFonts w:eastAsia="SimSun" w:cs="B Nazanin" w:hint="cs"/>
          <w:sz w:val="24"/>
          <w:szCs w:val="24"/>
          <w:rtl/>
          <w:lang w:eastAsia="zh-CN" w:bidi="fa-IR"/>
        </w:rPr>
        <w:t>حکیم</w:t>
      </w:r>
      <w:r>
        <w:rPr>
          <w:rFonts w:eastAsia="SimSun" w:cs="B Nazanin"/>
          <w:sz w:val="24"/>
          <w:szCs w:val="24"/>
          <w:rtl/>
          <w:lang w:eastAsia="zh-CN" w:bidi="fa-IR"/>
        </w:rPr>
        <w:t xml:space="preserve"> </w:t>
      </w:r>
      <w:r>
        <w:rPr>
          <w:rFonts w:eastAsia="SimSun" w:cs="B Nazanin" w:hint="cs"/>
          <w:sz w:val="24"/>
          <w:szCs w:val="24"/>
          <w:rtl/>
          <w:lang w:eastAsia="zh-CN" w:bidi="fa-IR"/>
        </w:rPr>
        <w:t>دانشمند</w:t>
      </w:r>
      <w:r>
        <w:rPr>
          <w:rFonts w:eastAsia="SimSun" w:cs="B Nazanin"/>
          <w:sz w:val="24"/>
          <w:szCs w:val="24"/>
          <w:rtl/>
          <w:lang w:eastAsia="zh-CN" w:bidi="fa-IR"/>
        </w:rPr>
        <w:t xml:space="preserve"> </w:t>
      </w:r>
      <w:r>
        <w:rPr>
          <w:rFonts w:eastAsia="SimSun" w:cs="B Nazanin" w:hint="cs"/>
          <w:sz w:val="24"/>
          <w:szCs w:val="24"/>
          <w:rtl/>
          <w:lang w:eastAsia="zh-CN" w:bidi="fa-IR"/>
        </w:rPr>
        <w:t>ملاعبدالرحیم</w:t>
      </w:r>
      <w:r>
        <w:rPr>
          <w:rFonts w:eastAsia="SimSun" w:cs="B Nazanin"/>
          <w:sz w:val="24"/>
          <w:szCs w:val="24"/>
          <w:rtl/>
          <w:lang w:eastAsia="zh-CN" w:bidi="fa-IR"/>
        </w:rPr>
        <w:t xml:space="preserve"> </w:t>
      </w:r>
      <w:r>
        <w:rPr>
          <w:rFonts w:eastAsia="SimSun" w:cs="B Nazanin" w:hint="cs"/>
          <w:sz w:val="24"/>
          <w:szCs w:val="24"/>
          <w:rtl/>
          <w:lang w:eastAsia="zh-CN" w:bidi="fa-IR"/>
        </w:rPr>
        <w:t>طالب</w:t>
      </w:r>
      <w:r>
        <w:rPr>
          <w:rFonts w:eastAsia="SimSun" w:cs="B Nazanin"/>
          <w:sz w:val="24"/>
          <w:szCs w:val="24"/>
          <w:rtl/>
          <w:lang w:eastAsia="zh-CN" w:bidi="fa-IR"/>
        </w:rPr>
        <w:t xml:space="preserve"> </w:t>
      </w:r>
      <w:r>
        <w:rPr>
          <w:rFonts w:eastAsia="SimSun" w:cs="B Nazanin" w:hint="cs"/>
          <w:sz w:val="24"/>
          <w:szCs w:val="24"/>
          <w:rtl/>
          <w:lang w:eastAsia="zh-CN" w:bidi="fa-IR"/>
        </w:rPr>
        <w:t>اف</w:t>
      </w:r>
      <w:r>
        <w:rPr>
          <w:rFonts w:eastAsia="SimSun" w:cs="B Nazanin"/>
          <w:sz w:val="24"/>
          <w:szCs w:val="24"/>
          <w:rtl/>
          <w:lang w:eastAsia="zh-CN" w:bidi="fa-IR"/>
        </w:rPr>
        <w:t xml:space="preserve"> </w:t>
      </w:r>
      <w:r>
        <w:rPr>
          <w:rFonts w:eastAsia="SimSun" w:cs="B Nazanin" w:hint="cs"/>
          <w:sz w:val="24"/>
          <w:szCs w:val="24"/>
          <w:rtl/>
          <w:lang w:eastAsia="zh-CN" w:bidi="fa-IR"/>
        </w:rPr>
        <w:t>که</w:t>
      </w:r>
      <w:r>
        <w:rPr>
          <w:rFonts w:eastAsia="SimSun" w:cs="B Nazanin"/>
          <w:sz w:val="24"/>
          <w:szCs w:val="24"/>
          <w:rtl/>
          <w:lang w:eastAsia="zh-CN" w:bidi="fa-IR"/>
        </w:rPr>
        <w:t xml:space="preserve"> </w:t>
      </w:r>
      <w:r>
        <w:rPr>
          <w:rFonts w:eastAsia="SimSun" w:cs="B Nazanin" w:hint="cs"/>
          <w:sz w:val="24"/>
          <w:szCs w:val="24"/>
          <w:rtl/>
          <w:lang w:eastAsia="zh-CN" w:bidi="fa-IR"/>
        </w:rPr>
        <w:t>در</w:t>
      </w:r>
      <w:r>
        <w:rPr>
          <w:rFonts w:eastAsia="SimSun" w:cs="B Nazanin"/>
          <w:sz w:val="24"/>
          <w:szCs w:val="24"/>
          <w:rtl/>
          <w:lang w:eastAsia="zh-CN" w:bidi="fa-IR"/>
        </w:rPr>
        <w:t xml:space="preserve"> </w:t>
      </w:r>
      <w:r>
        <w:rPr>
          <w:rFonts w:eastAsia="SimSun" w:cs="B Nazanin" w:hint="cs"/>
          <w:sz w:val="24"/>
          <w:szCs w:val="24"/>
          <w:rtl/>
          <w:lang w:eastAsia="zh-CN" w:bidi="fa-IR"/>
        </w:rPr>
        <w:t>مسائل</w:t>
      </w:r>
      <w:r>
        <w:rPr>
          <w:rFonts w:eastAsia="SimSun" w:cs="B Nazanin"/>
          <w:sz w:val="24"/>
          <w:szCs w:val="24"/>
          <w:rtl/>
          <w:lang w:eastAsia="zh-CN" w:bidi="fa-IR"/>
        </w:rPr>
        <w:t xml:space="preserve"> </w:t>
      </w:r>
      <w:r>
        <w:rPr>
          <w:rFonts w:eastAsia="SimSun" w:cs="B Nazanin" w:hint="cs"/>
          <w:sz w:val="24"/>
          <w:szCs w:val="24"/>
          <w:rtl/>
          <w:lang w:eastAsia="zh-CN" w:bidi="fa-IR"/>
        </w:rPr>
        <w:t>منکوب</w:t>
      </w:r>
      <w:r>
        <w:rPr>
          <w:rFonts w:eastAsia="SimSun" w:cs="B Nazanin"/>
          <w:sz w:val="24"/>
          <w:szCs w:val="24"/>
          <w:rtl/>
          <w:lang w:eastAsia="zh-CN" w:bidi="fa-IR"/>
        </w:rPr>
        <w:t xml:space="preserve"> </w:t>
      </w:r>
      <w:r>
        <w:rPr>
          <w:rFonts w:eastAsia="SimSun" w:cs="B Nazanin" w:hint="cs"/>
          <w:sz w:val="24"/>
          <w:szCs w:val="24"/>
          <w:rtl/>
          <w:lang w:eastAsia="zh-CN" w:bidi="fa-IR"/>
        </w:rPr>
        <w:t>است،</w:t>
      </w:r>
      <w:r>
        <w:rPr>
          <w:rFonts w:eastAsia="SimSun" w:cs="B Nazanin"/>
          <w:sz w:val="24"/>
          <w:szCs w:val="24"/>
          <w:rtl/>
          <w:lang w:eastAsia="zh-CN" w:bidi="fa-IR"/>
        </w:rPr>
        <w:t xml:space="preserve"> </w:t>
      </w:r>
      <w:r>
        <w:rPr>
          <w:rFonts w:eastAsia="SimSun" w:cs="B Nazanin" w:hint="cs"/>
          <w:sz w:val="24"/>
          <w:szCs w:val="24"/>
          <w:rtl/>
          <w:lang w:eastAsia="zh-CN" w:bidi="fa-IR"/>
        </w:rPr>
        <w:t>بیاید</w:t>
      </w:r>
      <w:r>
        <w:rPr>
          <w:rFonts w:eastAsia="SimSun" w:cs="B Nazanin"/>
          <w:sz w:val="24"/>
          <w:szCs w:val="24"/>
          <w:rtl/>
          <w:lang w:eastAsia="zh-CN" w:bidi="fa-IR"/>
        </w:rPr>
        <w:t xml:space="preserve"> </w:t>
      </w:r>
      <w:r>
        <w:rPr>
          <w:rFonts w:eastAsia="SimSun" w:cs="B Nazanin" w:hint="cs"/>
          <w:sz w:val="24"/>
          <w:szCs w:val="24"/>
          <w:rtl/>
          <w:lang w:eastAsia="zh-CN" w:bidi="fa-IR"/>
        </w:rPr>
        <w:t>روزیکه</w:t>
      </w:r>
      <w:r>
        <w:rPr>
          <w:rFonts w:eastAsia="SimSun" w:cs="B Nazanin"/>
          <w:sz w:val="24"/>
          <w:szCs w:val="24"/>
          <w:rtl/>
          <w:lang w:eastAsia="zh-CN" w:bidi="fa-IR"/>
        </w:rPr>
        <w:t xml:space="preserve"> </w:t>
      </w:r>
      <w:r>
        <w:rPr>
          <w:rFonts w:eastAsia="SimSun" w:cs="B Nazanin" w:hint="cs"/>
          <w:sz w:val="24"/>
          <w:szCs w:val="24"/>
          <w:rtl/>
          <w:lang w:eastAsia="zh-CN" w:bidi="fa-IR"/>
        </w:rPr>
        <w:t>اسلام</w:t>
      </w:r>
      <w:r>
        <w:rPr>
          <w:rFonts w:eastAsia="SimSun" w:cs="B Nazanin"/>
          <w:sz w:val="24"/>
          <w:szCs w:val="24"/>
          <w:rtl/>
          <w:lang w:eastAsia="zh-CN" w:bidi="fa-IR"/>
        </w:rPr>
        <w:t xml:space="preserve"> </w:t>
      </w:r>
      <w:r>
        <w:rPr>
          <w:rFonts w:eastAsia="SimSun" w:cs="B Nazanin" w:hint="cs"/>
          <w:sz w:val="24"/>
          <w:szCs w:val="24"/>
          <w:rtl/>
          <w:lang w:eastAsia="zh-CN" w:bidi="fa-IR"/>
        </w:rPr>
        <w:t>غالب</w:t>
      </w:r>
      <w:r>
        <w:rPr>
          <w:rFonts w:eastAsia="SimSun" w:cs="B Nazanin"/>
          <w:sz w:val="24"/>
          <w:szCs w:val="24"/>
          <w:rtl/>
          <w:lang w:eastAsia="zh-CN" w:bidi="fa-IR"/>
        </w:rPr>
        <w:t xml:space="preserve"> </w:t>
      </w:r>
      <w:r>
        <w:rPr>
          <w:rFonts w:eastAsia="SimSun" w:cs="B Nazanin" w:hint="cs"/>
          <w:sz w:val="24"/>
          <w:szCs w:val="24"/>
          <w:rtl/>
          <w:lang w:eastAsia="zh-CN" w:bidi="fa-IR"/>
        </w:rPr>
        <w:t>و</w:t>
      </w:r>
      <w:r>
        <w:rPr>
          <w:rFonts w:eastAsia="SimSun" w:cs="B Nazanin"/>
          <w:sz w:val="24"/>
          <w:szCs w:val="24"/>
          <w:rtl/>
          <w:lang w:eastAsia="zh-CN" w:bidi="fa-IR"/>
        </w:rPr>
        <w:t xml:space="preserve"> </w:t>
      </w:r>
      <w:r>
        <w:rPr>
          <w:rFonts w:eastAsia="SimSun" w:cs="B Nazanin" w:hint="cs"/>
          <w:sz w:val="24"/>
          <w:szCs w:val="24"/>
          <w:rtl/>
          <w:lang w:eastAsia="zh-CN" w:bidi="fa-IR"/>
        </w:rPr>
        <w:t>ساید</w:t>
      </w:r>
      <w:r>
        <w:rPr>
          <w:rFonts w:eastAsia="SimSun" w:cs="B Nazanin"/>
          <w:sz w:val="24"/>
          <w:szCs w:val="24"/>
          <w:rtl/>
          <w:lang w:eastAsia="zh-CN" w:bidi="fa-IR"/>
        </w:rPr>
        <w:t xml:space="preserve"> </w:t>
      </w:r>
      <w:r>
        <w:rPr>
          <w:rFonts w:eastAsia="SimSun" w:cs="B Nazanin" w:hint="cs"/>
          <w:sz w:val="24"/>
          <w:szCs w:val="24"/>
          <w:rtl/>
          <w:lang w:eastAsia="zh-CN" w:bidi="fa-IR"/>
        </w:rPr>
        <w:t>ادیان</w:t>
      </w:r>
      <w:r>
        <w:rPr>
          <w:rFonts w:eastAsia="SimSun" w:cs="B Nazanin"/>
          <w:sz w:val="24"/>
          <w:szCs w:val="24"/>
          <w:rtl/>
          <w:lang w:eastAsia="zh-CN" w:bidi="fa-IR"/>
        </w:rPr>
        <w:t xml:space="preserve"> </w:t>
      </w:r>
      <w:r>
        <w:rPr>
          <w:rFonts w:eastAsia="SimSun" w:cs="B Nazanin" w:hint="cs"/>
          <w:sz w:val="24"/>
          <w:szCs w:val="24"/>
          <w:rtl/>
          <w:lang w:eastAsia="zh-CN" w:bidi="fa-IR"/>
        </w:rPr>
        <w:t>مغلوب</w:t>
      </w:r>
      <w:r>
        <w:rPr>
          <w:rFonts w:eastAsia="SimSun" w:cs="B Nazanin"/>
          <w:sz w:val="24"/>
          <w:szCs w:val="24"/>
          <w:rtl/>
          <w:lang w:eastAsia="zh-CN" w:bidi="fa-IR"/>
        </w:rPr>
        <w:t xml:space="preserve"> </w:t>
      </w:r>
      <w:r>
        <w:rPr>
          <w:rFonts w:eastAsia="SimSun" w:cs="B Nazanin" w:hint="cs"/>
          <w:sz w:val="24"/>
          <w:szCs w:val="24"/>
          <w:rtl/>
          <w:lang w:eastAsia="zh-CN" w:bidi="fa-IR"/>
        </w:rPr>
        <w:t>شوند،</w:t>
      </w:r>
      <w:r>
        <w:rPr>
          <w:rFonts w:eastAsia="SimSun" w:cs="B Nazanin"/>
          <w:sz w:val="24"/>
          <w:szCs w:val="24"/>
          <w:rtl/>
          <w:lang w:eastAsia="zh-CN" w:bidi="fa-IR"/>
        </w:rPr>
        <w:t xml:space="preserve"> </w:t>
      </w:r>
      <w:r>
        <w:rPr>
          <w:rFonts w:eastAsia="SimSun" w:cs="B Nazanin" w:hint="cs"/>
          <w:sz w:val="24"/>
          <w:szCs w:val="24"/>
          <w:rtl/>
          <w:lang w:eastAsia="zh-CN" w:bidi="fa-IR"/>
        </w:rPr>
        <w:t>ظاهر</w:t>
      </w:r>
      <w:r>
        <w:rPr>
          <w:rFonts w:eastAsia="SimSun" w:cs="B Nazanin"/>
          <w:sz w:val="24"/>
          <w:szCs w:val="24"/>
          <w:rtl/>
          <w:lang w:eastAsia="zh-CN" w:bidi="fa-IR"/>
        </w:rPr>
        <w:t xml:space="preserve"> </w:t>
      </w:r>
      <w:r>
        <w:rPr>
          <w:rFonts w:eastAsia="SimSun" w:cs="B Nazanin" w:hint="cs"/>
          <w:sz w:val="24"/>
          <w:szCs w:val="24"/>
          <w:rtl/>
          <w:lang w:eastAsia="zh-CN" w:bidi="fa-IR"/>
        </w:rPr>
        <w:t>و</w:t>
      </w:r>
      <w:r>
        <w:rPr>
          <w:rFonts w:eastAsia="SimSun" w:cs="B Nazanin"/>
          <w:sz w:val="24"/>
          <w:szCs w:val="24"/>
          <w:rtl/>
          <w:lang w:eastAsia="zh-CN" w:bidi="fa-IR"/>
        </w:rPr>
        <w:t xml:space="preserve"> </w:t>
      </w:r>
      <w:r>
        <w:rPr>
          <w:rFonts w:eastAsia="SimSun" w:cs="B Nazanin" w:hint="cs"/>
          <w:sz w:val="24"/>
          <w:szCs w:val="24"/>
          <w:rtl/>
          <w:lang w:eastAsia="zh-CN" w:bidi="fa-IR"/>
        </w:rPr>
        <w:t>مقدماتش</w:t>
      </w:r>
      <w:r>
        <w:rPr>
          <w:rFonts w:eastAsia="SimSun" w:cs="B Nazanin"/>
          <w:sz w:val="24"/>
          <w:szCs w:val="24"/>
          <w:rtl/>
          <w:lang w:eastAsia="zh-CN" w:bidi="fa-IR"/>
        </w:rPr>
        <w:t xml:space="preserve"> </w:t>
      </w:r>
      <w:r>
        <w:rPr>
          <w:rFonts w:eastAsia="SimSun" w:cs="B Nazanin" w:hint="cs"/>
          <w:sz w:val="24"/>
          <w:szCs w:val="24"/>
          <w:rtl/>
          <w:lang w:eastAsia="zh-CN" w:bidi="fa-IR"/>
        </w:rPr>
        <w:t>فراهم</w:t>
      </w:r>
      <w:r>
        <w:rPr>
          <w:rFonts w:eastAsia="SimSun" w:cs="B Nazanin"/>
          <w:sz w:val="24"/>
          <w:szCs w:val="24"/>
          <w:rtl/>
          <w:lang w:eastAsia="zh-CN" w:bidi="fa-IR"/>
        </w:rPr>
        <w:t xml:space="preserve"> </w:t>
      </w:r>
      <w:r>
        <w:rPr>
          <w:rFonts w:eastAsia="SimSun" w:cs="B Nazanin" w:hint="cs"/>
          <w:sz w:val="24"/>
          <w:szCs w:val="24"/>
          <w:rtl/>
          <w:lang w:eastAsia="zh-CN" w:bidi="fa-IR"/>
        </w:rPr>
        <w:t>شده</w:t>
      </w:r>
      <w:r>
        <w:rPr>
          <w:rFonts w:eastAsia="SimSun" w:cs="B Nazanin"/>
          <w:sz w:val="24"/>
          <w:szCs w:val="24"/>
          <w:rtl/>
          <w:lang w:eastAsia="zh-CN" w:bidi="fa-IR"/>
        </w:rPr>
        <w:t xml:space="preserve"> </w:t>
      </w:r>
      <w:r>
        <w:rPr>
          <w:rFonts w:eastAsia="SimSun" w:cs="B Nazanin" w:hint="cs"/>
          <w:sz w:val="24"/>
          <w:szCs w:val="24"/>
          <w:rtl/>
          <w:lang w:eastAsia="zh-CN" w:bidi="fa-IR"/>
        </w:rPr>
        <w:t>و</w:t>
      </w:r>
      <w:r>
        <w:rPr>
          <w:rFonts w:eastAsia="SimSun" w:cs="B Nazanin"/>
          <w:sz w:val="24"/>
          <w:szCs w:val="24"/>
          <w:rtl/>
          <w:lang w:eastAsia="zh-CN" w:bidi="fa-IR"/>
        </w:rPr>
        <w:t xml:space="preserve"> </w:t>
      </w:r>
      <w:r>
        <w:rPr>
          <w:rFonts w:eastAsia="SimSun" w:cs="B Nazanin" w:hint="cs"/>
          <w:sz w:val="24"/>
          <w:szCs w:val="24"/>
          <w:rtl/>
          <w:lang w:eastAsia="zh-CN" w:bidi="fa-IR"/>
        </w:rPr>
        <w:t>سلسله</w:t>
      </w:r>
      <w:r>
        <w:rPr>
          <w:rFonts w:eastAsia="SimSun" w:cs="B Nazanin"/>
          <w:sz w:val="24"/>
          <w:szCs w:val="24"/>
          <w:rtl/>
          <w:lang w:eastAsia="zh-CN" w:bidi="fa-IR"/>
        </w:rPr>
        <w:t xml:space="preserve"> </w:t>
      </w:r>
      <w:r>
        <w:rPr>
          <w:rFonts w:eastAsia="SimSun" w:cs="B Nazanin" w:hint="cs"/>
          <w:sz w:val="24"/>
          <w:szCs w:val="24"/>
          <w:rtl/>
          <w:lang w:eastAsia="zh-CN" w:bidi="fa-IR"/>
        </w:rPr>
        <w:t>مسلمین</w:t>
      </w:r>
      <w:r>
        <w:rPr>
          <w:rFonts w:eastAsia="SimSun" w:cs="B Nazanin"/>
          <w:sz w:val="24"/>
          <w:szCs w:val="24"/>
          <w:rtl/>
          <w:lang w:eastAsia="zh-CN" w:bidi="fa-IR"/>
        </w:rPr>
        <w:t xml:space="preserve"> </w:t>
      </w:r>
      <w:r>
        <w:rPr>
          <w:rFonts w:eastAsia="SimSun" w:cs="B Nazanin" w:hint="cs"/>
          <w:sz w:val="24"/>
          <w:szCs w:val="24"/>
          <w:rtl/>
          <w:lang w:eastAsia="zh-CN" w:bidi="fa-IR"/>
        </w:rPr>
        <w:t>با</w:t>
      </w:r>
      <w:r>
        <w:rPr>
          <w:rFonts w:eastAsia="SimSun" w:cs="B Nazanin"/>
          <w:sz w:val="24"/>
          <w:szCs w:val="24"/>
          <w:rtl/>
          <w:lang w:eastAsia="zh-CN" w:bidi="fa-IR"/>
        </w:rPr>
        <w:t xml:space="preserve"> </w:t>
      </w:r>
      <w:r>
        <w:rPr>
          <w:rFonts w:eastAsia="SimSun" w:cs="B Nazanin" w:hint="cs"/>
          <w:sz w:val="24"/>
          <w:szCs w:val="24"/>
          <w:rtl/>
          <w:lang w:eastAsia="zh-CN" w:bidi="fa-IR"/>
        </w:rPr>
        <w:t>اتحاد</w:t>
      </w:r>
      <w:r>
        <w:rPr>
          <w:rFonts w:eastAsia="SimSun" w:cs="B Nazanin"/>
          <w:sz w:val="24"/>
          <w:szCs w:val="24"/>
          <w:rtl/>
          <w:lang w:eastAsia="zh-CN" w:bidi="fa-IR"/>
        </w:rPr>
        <w:t xml:space="preserve"> </w:t>
      </w:r>
      <w:r>
        <w:rPr>
          <w:rFonts w:eastAsia="SimSun" w:cs="B Nazanin" w:hint="cs"/>
          <w:sz w:val="24"/>
          <w:szCs w:val="24"/>
          <w:rtl/>
          <w:lang w:eastAsia="zh-CN" w:bidi="fa-IR"/>
        </w:rPr>
        <w:t>مذهبی</w:t>
      </w:r>
      <w:r>
        <w:rPr>
          <w:rFonts w:eastAsia="SimSun" w:cs="B Nazanin"/>
          <w:sz w:val="24"/>
          <w:szCs w:val="24"/>
          <w:rtl/>
          <w:lang w:eastAsia="zh-CN" w:bidi="fa-IR"/>
        </w:rPr>
        <w:t xml:space="preserve"> </w:t>
      </w:r>
      <w:r>
        <w:rPr>
          <w:rFonts w:eastAsia="SimSun" w:cs="B Nazanin" w:hint="cs"/>
          <w:sz w:val="24"/>
          <w:szCs w:val="24"/>
          <w:rtl/>
          <w:lang w:eastAsia="zh-CN" w:bidi="fa-IR"/>
        </w:rPr>
        <w:t>و</w:t>
      </w:r>
      <w:r>
        <w:rPr>
          <w:rFonts w:eastAsia="SimSun" w:cs="B Nazanin"/>
          <w:sz w:val="24"/>
          <w:szCs w:val="24"/>
          <w:rtl/>
          <w:lang w:eastAsia="zh-CN" w:bidi="fa-IR"/>
        </w:rPr>
        <w:t xml:space="preserve"> </w:t>
      </w:r>
      <w:r>
        <w:rPr>
          <w:rFonts w:eastAsia="SimSun" w:cs="B Nazanin" w:hint="cs"/>
          <w:sz w:val="24"/>
          <w:szCs w:val="24"/>
          <w:rtl/>
          <w:lang w:eastAsia="zh-CN" w:bidi="fa-IR"/>
        </w:rPr>
        <w:t>آسیائی با</w:t>
      </w:r>
      <w:r>
        <w:rPr>
          <w:rFonts w:eastAsia="SimSun" w:cs="B Nazanin"/>
          <w:sz w:val="24"/>
          <w:szCs w:val="24"/>
          <w:rtl/>
          <w:lang w:eastAsia="zh-CN" w:bidi="fa-IR"/>
        </w:rPr>
        <w:t xml:space="preserve"> </w:t>
      </w:r>
      <w:r>
        <w:rPr>
          <w:rFonts w:eastAsia="SimSun" w:cs="B Nazanin" w:hint="cs"/>
          <w:sz w:val="24"/>
          <w:szCs w:val="24"/>
          <w:rtl/>
          <w:lang w:eastAsia="zh-CN" w:bidi="fa-IR"/>
        </w:rPr>
        <w:t>توافق</w:t>
      </w:r>
      <w:r>
        <w:rPr>
          <w:rFonts w:eastAsia="SimSun" w:cs="B Nazanin"/>
          <w:sz w:val="24"/>
          <w:szCs w:val="24"/>
          <w:rtl/>
          <w:lang w:eastAsia="zh-CN" w:bidi="fa-IR"/>
        </w:rPr>
        <w:t xml:space="preserve"> </w:t>
      </w:r>
      <w:r>
        <w:rPr>
          <w:rFonts w:eastAsia="SimSun" w:cs="B Nazanin" w:hint="cs"/>
          <w:sz w:val="24"/>
          <w:szCs w:val="24"/>
          <w:rtl/>
          <w:lang w:eastAsia="zh-CN" w:bidi="fa-IR"/>
        </w:rPr>
        <w:t>مشرب</w:t>
      </w:r>
      <w:r>
        <w:rPr>
          <w:rFonts w:eastAsia="SimSun" w:cs="B Nazanin"/>
          <w:sz w:val="24"/>
          <w:szCs w:val="24"/>
          <w:rtl/>
          <w:lang w:eastAsia="zh-CN" w:bidi="fa-IR"/>
        </w:rPr>
        <w:t xml:space="preserve"> </w:t>
      </w:r>
      <w:r>
        <w:rPr>
          <w:rFonts w:eastAsia="SimSun" w:cs="B Nazanin" w:hint="cs"/>
          <w:sz w:val="24"/>
          <w:szCs w:val="24"/>
          <w:rtl/>
          <w:lang w:eastAsia="zh-CN" w:bidi="fa-IR"/>
        </w:rPr>
        <w:t>شرق</w:t>
      </w:r>
      <w:r>
        <w:rPr>
          <w:rFonts w:eastAsia="SimSun" w:cs="B Nazanin"/>
          <w:sz w:val="24"/>
          <w:szCs w:val="24"/>
          <w:rtl/>
          <w:lang w:eastAsia="zh-CN" w:bidi="fa-IR"/>
        </w:rPr>
        <w:t xml:space="preserve"> </w:t>
      </w:r>
      <w:r>
        <w:rPr>
          <w:rFonts w:eastAsia="SimSun" w:cs="B Nazanin" w:hint="cs"/>
          <w:sz w:val="24"/>
          <w:szCs w:val="24"/>
          <w:rtl/>
          <w:lang w:eastAsia="zh-CN" w:bidi="fa-IR"/>
        </w:rPr>
        <w:t>و</w:t>
      </w:r>
      <w:r>
        <w:rPr>
          <w:rFonts w:eastAsia="SimSun" w:cs="B Nazanin"/>
          <w:sz w:val="24"/>
          <w:szCs w:val="24"/>
          <w:rtl/>
          <w:lang w:eastAsia="zh-CN" w:bidi="fa-IR"/>
        </w:rPr>
        <w:t xml:space="preserve"> </w:t>
      </w:r>
      <w:r>
        <w:rPr>
          <w:rFonts w:eastAsia="SimSun" w:cs="B Nazanin" w:hint="cs"/>
          <w:sz w:val="24"/>
          <w:szCs w:val="24"/>
          <w:rtl/>
          <w:lang w:eastAsia="zh-CN" w:bidi="fa-IR"/>
        </w:rPr>
        <w:t>غرب</w:t>
      </w:r>
      <w:r>
        <w:rPr>
          <w:rFonts w:eastAsia="SimSun" w:cs="B Nazanin"/>
          <w:sz w:val="24"/>
          <w:szCs w:val="24"/>
          <w:rtl/>
          <w:lang w:eastAsia="zh-CN" w:bidi="fa-IR"/>
        </w:rPr>
        <w:t xml:space="preserve"> </w:t>
      </w:r>
      <w:r>
        <w:rPr>
          <w:rFonts w:eastAsia="SimSun" w:cs="B Nazanin" w:hint="cs"/>
          <w:sz w:val="24"/>
          <w:szCs w:val="24"/>
          <w:rtl/>
          <w:lang w:eastAsia="zh-CN" w:bidi="fa-IR"/>
        </w:rPr>
        <w:t>عالمرا</w:t>
      </w:r>
      <w:r>
        <w:rPr>
          <w:rFonts w:eastAsia="SimSun" w:cs="B Nazanin"/>
          <w:sz w:val="24"/>
          <w:szCs w:val="24"/>
          <w:rtl/>
          <w:lang w:eastAsia="zh-CN" w:bidi="fa-IR"/>
        </w:rPr>
        <w:t xml:space="preserve"> </w:t>
      </w:r>
      <w:r>
        <w:rPr>
          <w:rFonts w:eastAsia="SimSun" w:cs="B Nazanin" w:hint="cs"/>
          <w:sz w:val="24"/>
          <w:szCs w:val="24"/>
          <w:rtl/>
          <w:lang w:eastAsia="zh-CN" w:bidi="fa-IR"/>
        </w:rPr>
        <w:t>فراگیرند</w:t>
      </w:r>
      <w:r>
        <w:rPr>
          <w:rFonts w:eastAsia="SimSun" w:cs="B Nazanin"/>
          <w:sz w:val="24"/>
          <w:szCs w:val="24"/>
          <w:rtl/>
          <w:lang w:eastAsia="zh-CN" w:bidi="fa-IR"/>
        </w:rPr>
        <w:t>...".</w:t>
      </w:r>
      <w:r>
        <w:rPr>
          <w:rFonts w:eastAsia="SimSun" w:cs="B Nazanin" w:hint="cs"/>
          <w:sz w:val="24"/>
          <w:szCs w:val="24"/>
          <w:rtl/>
          <w:lang w:eastAsia="zh-CN" w:bidi="fa-IR"/>
        </w:rPr>
        <w:t xml:space="preserve"> (رجب زاده،776:1383).</w:t>
      </w:r>
    </w:p>
    <w:p>
      <w:pPr>
        <w:bidi/>
        <w:rPr>
          <w:rFonts w:eastAsia="SimSun" w:cs="B Nazanin"/>
          <w:sz w:val="24"/>
          <w:szCs w:val="24"/>
          <w:rtl/>
          <w:lang w:eastAsia="zh-CN" w:bidi="fa-IR"/>
        </w:rPr>
      </w:pPr>
      <w:r>
        <w:rPr>
          <w:rFonts w:eastAsia="SimSun" w:cs="B Nazanin" w:hint="cs"/>
          <w:sz w:val="24"/>
          <w:szCs w:val="24"/>
          <w:rtl/>
          <w:lang w:eastAsia="zh-CN" w:bidi="fa-IR"/>
        </w:rPr>
        <w:t xml:space="preserve">چندی بعد نیز آقا سید محمد طباطبایی سنگلجی از مجتهدین شیعه و یکی از سران مشروطه طی تلگرامی به امپراتور ژاپن خواهان فراهم آوردن امکانات و شرایط مناسب برای انجام فرایض دینی مسلمانان در ژاپن شد؛ و همین طور درخواست داشت که ایران سفیری به این کشور اعزام کند. او در تلگرام خود خطاب به امپراتور چنین نوشت: </w:t>
      </w:r>
    </w:p>
    <w:p>
      <w:pPr>
        <w:bidi/>
        <w:rPr>
          <w:rFonts w:eastAsia="SimSun" w:cs="B Nazanin"/>
          <w:sz w:val="24"/>
          <w:szCs w:val="24"/>
          <w:rtl/>
          <w:lang w:eastAsia="zh-CN" w:bidi="fa-IR"/>
        </w:rPr>
      </w:pPr>
      <w:r>
        <w:rPr>
          <w:rFonts w:eastAsia="SimSun" w:cs="B Nazanin" w:hint="cs"/>
          <w:sz w:val="24"/>
          <w:szCs w:val="24"/>
          <w:rtl/>
          <w:lang w:eastAsia="zh-CN" w:bidi="fa-IR"/>
        </w:rPr>
        <w:t>حضور میمنت ظهور اعلی حضرت امپراتور معظم دولت بهیه ژاپون. اگر چه با اخلاق مرضیه آن اعلی حضرت و تمدن فوق العاده دولت بهیه ژاپون به این اظهار احتیاج نبود، ولی مقام اخوت با برادران مسلمین ساکنین آن مملکت مقتضی این توصیه شده، استدعا می‌نمایم که توجه ملوکانه نسبت به آن برادران دینی طوری باشد که آسوده و محترم بتوانند از عهده تکالیف دینی و دنیوی برآیند (رئیس ملت اسلام در ایران، محمد الحسینی الطباطبایی) (ناظم الاسلام کرمانی، 1362: 465).</w:t>
      </w:r>
    </w:p>
    <w:p>
      <w:pPr>
        <w:bidi/>
        <w:rPr>
          <w:rFonts w:eastAsia="SimSun" w:cs="B Nazanin"/>
          <w:sz w:val="24"/>
          <w:szCs w:val="24"/>
          <w:rtl/>
          <w:lang w:eastAsia="zh-CN" w:bidi="fa-IR"/>
        </w:rPr>
      </w:pPr>
      <w:r>
        <w:rPr>
          <w:rFonts w:eastAsia="SimSun" w:cs="B Nazanin" w:hint="cs"/>
          <w:sz w:val="24"/>
          <w:szCs w:val="24"/>
          <w:rtl/>
          <w:lang w:eastAsia="zh-CN" w:bidi="fa-IR"/>
        </w:rPr>
        <w:t>آن چه که طباطبایی نوشته بود، چیزی بیش از تصورات او درباره حضور مسلمانان در ژاپن نبود؛ درخواست او درباب اعزام سفیر (احتمالا مسلمان) هم تا اوایل حکومت پهلوی محقق نشد و نخستین سفیر ایران به ژاپن هم فردی ارمنی بود با نام "هُوْهانِس</w:t>
      </w:r>
      <w:r>
        <w:rPr>
          <w:rFonts w:eastAsia="SimSun" w:cs="B Nazanin"/>
          <w:sz w:val="24"/>
          <w:szCs w:val="24"/>
          <w:rtl/>
          <w:lang w:eastAsia="zh-CN" w:bidi="fa-IR"/>
        </w:rPr>
        <w:t xml:space="preserve"> </w:t>
      </w:r>
      <w:r>
        <w:rPr>
          <w:rFonts w:eastAsia="SimSun" w:cs="B Nazanin" w:hint="cs"/>
          <w:sz w:val="24"/>
          <w:szCs w:val="24"/>
          <w:rtl/>
          <w:lang w:eastAsia="zh-CN" w:bidi="fa-IR"/>
        </w:rPr>
        <w:t>خان</w:t>
      </w:r>
      <w:r>
        <w:rPr>
          <w:rFonts w:eastAsia="SimSun" w:cs="B Nazanin"/>
          <w:sz w:val="24"/>
          <w:szCs w:val="24"/>
          <w:rtl/>
          <w:lang w:eastAsia="zh-CN" w:bidi="fa-IR"/>
        </w:rPr>
        <w:t xml:space="preserve"> </w:t>
      </w:r>
      <w:r>
        <w:rPr>
          <w:rFonts w:eastAsia="SimSun" w:cs="B Nazanin" w:hint="cs"/>
          <w:sz w:val="24"/>
          <w:szCs w:val="24"/>
          <w:rtl/>
          <w:lang w:eastAsia="zh-CN" w:bidi="fa-IR"/>
        </w:rPr>
        <w:t>ماسحیان" ملقب به مساعد السلطنه که در سال 1309 م عازم ژاپن شد.</w:t>
      </w:r>
    </w:p>
    <w:p>
      <w:pPr>
        <w:bidi/>
        <w:rPr>
          <w:rFonts w:eastAsia="SimSun" w:cs="B Nazanin"/>
          <w:sz w:val="24"/>
          <w:szCs w:val="24"/>
          <w:rtl/>
          <w:lang w:eastAsia="zh-CN" w:bidi="fa-IR"/>
        </w:rPr>
      </w:pPr>
      <w:r>
        <w:rPr>
          <w:rFonts w:eastAsia="SimSun" w:cs="B Nazanin" w:hint="cs"/>
          <w:sz w:val="24"/>
          <w:szCs w:val="24"/>
          <w:rtl/>
          <w:lang w:eastAsia="zh-CN" w:bidi="fa-IR"/>
        </w:rPr>
        <w:t>نگاه های ایرانیان به ژاپن در آن دوره از حد این نوع شایعات و تصورات فراتر نرفت. ولی برخلاف آن، به دلایلی که توضیح خواهیم داد مسلمانان دیگر کشورها و حتی خود ژاپنی‌ها در ترویج یا شناخت اسلام در ژاپن جهد فراوانی کردند. در ادامه می‌کوشیم تا با نگاهی تاریخی به بررسی وضعیت اسلام و مسلمانان در ژاپن بپردازیم.</w:t>
      </w:r>
    </w:p>
    <w:p>
      <w:pPr>
        <w:pStyle w:val="Heading2"/>
        <w:bidi/>
        <w:rPr>
          <w:rFonts w:cs="B Nazanin"/>
          <w:color w:val="000000" w:themeColor="text1"/>
          <w:rtl/>
          <w:lang w:eastAsia="zh-CN" w:bidi="fa-IR"/>
        </w:rPr>
      </w:pPr>
      <w:r>
        <w:rPr>
          <w:rFonts w:cs="B Nazanin" w:hint="cs"/>
          <w:color w:val="000000" w:themeColor="text1"/>
          <w:rtl/>
          <w:lang w:eastAsia="zh-CN" w:bidi="fa-IR"/>
        </w:rPr>
        <w:t>1-2 نخستین برخوردها</w:t>
      </w:r>
    </w:p>
    <w:p>
      <w:pPr>
        <w:bidi/>
        <w:rPr>
          <w:rFonts w:eastAsia="SimSun" w:cs="B Nazanin"/>
          <w:sz w:val="24"/>
          <w:szCs w:val="24"/>
          <w:rtl/>
          <w:lang w:eastAsia="zh-CN" w:bidi="fa-IR"/>
        </w:rPr>
      </w:pPr>
      <w:r>
        <w:rPr>
          <w:rFonts w:eastAsia="SimSun" w:cs="B Nazanin" w:hint="cs"/>
          <w:sz w:val="24"/>
          <w:szCs w:val="24"/>
          <w:rtl/>
          <w:lang w:eastAsia="zh-CN" w:bidi="fa-IR"/>
        </w:rPr>
        <w:t>این که از چه زمانی ژاپنی‌ها با مسلمانان دیدار کردند، اطلاعات روشنی در دسترس نیست. اما برخی از داده‌های تاریخی، به طور مبهم از مواجهه ژاپنی‌ها با مسلمانان تا پیش از دوران میجی خبر می‌دهند. البته بیشتر این ملاقات‌های صورت گرفته بیش از آن که در خود سرزمین ژاپن رخ داده باشد، در سرزمین‌های دیگر، به خصوص چین روی داده است.</w:t>
      </w:r>
    </w:p>
    <w:p>
      <w:pPr>
        <w:bidi/>
        <w:rPr>
          <w:rFonts w:eastAsia="SimSun" w:cs="B Nazanin"/>
          <w:sz w:val="24"/>
          <w:szCs w:val="24"/>
          <w:rtl/>
          <w:lang w:eastAsia="zh-CN" w:bidi="fa-IR"/>
        </w:rPr>
      </w:pPr>
      <w:r>
        <w:rPr>
          <w:rFonts w:eastAsia="SimSun" w:cs="B Nazanin" w:hint="cs"/>
          <w:sz w:val="24"/>
          <w:szCs w:val="24"/>
          <w:rtl/>
          <w:lang w:eastAsia="zh-CN" w:bidi="fa-IR"/>
        </w:rPr>
        <w:t xml:space="preserve">یکی از مشهورترین این ملاقات‌ها باز می گردد به سال 1217 م در شهر فوجیان چین که طی آن راهبی به نام "کِی‌سِی" </w:t>
      </w:r>
      <w:r>
        <w:rPr>
          <w:rFonts w:eastAsia="SimSun" w:cs="B Nazanin"/>
          <w:sz w:val="24"/>
          <w:szCs w:val="24"/>
          <w:vertAlign w:val="superscript"/>
          <w:rtl/>
          <w:lang w:eastAsia="zh-CN"/>
        </w:rPr>
        <w:footnoteReference w:id="714"/>
      </w:r>
      <w:r>
        <w:rPr>
          <w:rFonts w:eastAsia="SimSun" w:cs="B Nazanin" w:hint="cs"/>
          <w:sz w:val="24"/>
          <w:szCs w:val="24"/>
          <w:rtl/>
          <w:lang w:eastAsia="zh-CN" w:bidi="fa-IR"/>
        </w:rPr>
        <w:t xml:space="preserve"> در خلال سفر به چین با چند ایرانی (احتمالا مسلمان) دیدار می‌کند. از آن جایی که او تصور می‌کرده آن افراد هندی هستند و از تعالیم بودا آگاهی دارند، دست نوشته‌ای طلب می‌کند. آن افراد ایرانی تبار هم چند بیتی شعر به خط فارسی می‌نویسند و پیشکش می‌کنند. </w:t>
      </w:r>
    </w:p>
    <w:p>
      <w:pPr>
        <w:bidi/>
        <w:rPr>
          <w:rFonts w:eastAsia="SimSun" w:cs="B Nazanin"/>
          <w:sz w:val="24"/>
          <w:szCs w:val="24"/>
          <w:rtl/>
          <w:lang w:eastAsia="zh-CN" w:bidi="fa-IR"/>
        </w:rPr>
      </w:pPr>
      <w:r>
        <w:rPr>
          <w:rFonts w:eastAsia="SimSun" w:cs="B Nazanin" w:hint="cs"/>
          <w:sz w:val="24"/>
          <w:szCs w:val="24"/>
          <w:rtl/>
          <w:lang w:eastAsia="zh-CN" w:bidi="fa-IR"/>
        </w:rPr>
        <w:t>"کِی‌سِی" پس از بازگشت به ژاپن آن دست نوشته را به عنوان سوغات به راهب برجسته و شناخته شده‌ای به نام "میوئه"</w:t>
      </w:r>
      <w:r>
        <w:rPr>
          <w:rFonts w:eastAsia="SimSun" w:cs="B Nazanin"/>
          <w:sz w:val="24"/>
          <w:szCs w:val="24"/>
          <w:vertAlign w:val="superscript"/>
          <w:rtl/>
          <w:lang w:eastAsia="zh-CN"/>
        </w:rPr>
        <w:footnoteReference w:id="715"/>
      </w:r>
      <w:r>
        <w:rPr>
          <w:rFonts w:eastAsia="SimSun" w:cs="B Nazanin" w:hint="cs"/>
          <w:sz w:val="24"/>
          <w:szCs w:val="24"/>
          <w:rtl/>
          <w:lang w:eastAsia="zh-CN" w:bidi="fa-IR"/>
        </w:rPr>
        <w:t xml:space="preserve"> می‌دهد. اما میئوئه پس از دیدن آن دست نوشته و ناتوان از خواندنش، اظهار می‌کند که آن متعلق به هند و تعالیم بودا نیست، بلکه از سرزمین دیگری آمده. این نوشته که در ژاپن با نام "نانبان"</w:t>
      </w:r>
      <w:r>
        <w:rPr>
          <w:rStyle w:val="FootnoteReference"/>
          <w:rFonts w:eastAsia="SimSun" w:cs="B Nazanin"/>
          <w:rtl/>
          <w:lang w:eastAsia="zh-CN" w:bidi="fa-IR"/>
        </w:rPr>
        <w:footnoteReference w:id="716"/>
      </w:r>
      <w:r>
        <w:rPr>
          <w:rFonts w:eastAsia="SimSun" w:cs="B Nazanin" w:hint="cs"/>
          <w:sz w:val="24"/>
          <w:szCs w:val="24"/>
          <w:rtl/>
          <w:lang w:eastAsia="zh-CN" w:bidi="fa-IR"/>
        </w:rPr>
        <w:t xml:space="preserve"> شناخته می‌شود، در قرن بیستم م سرنوشت دیگری یافت</w:t>
      </w:r>
      <w:r>
        <w:rPr>
          <w:rFonts w:eastAsia="SimSun" w:cs="B Nazanin"/>
          <w:sz w:val="24"/>
          <w:szCs w:val="24"/>
          <w:vertAlign w:val="superscript"/>
          <w:rtl/>
          <w:lang w:eastAsia="zh-CN"/>
        </w:rPr>
        <w:footnoteReference w:id="717"/>
      </w:r>
      <w:r>
        <w:rPr>
          <w:rFonts w:eastAsia="SimSun" w:cs="B Nazanin" w:hint="cs"/>
          <w:sz w:val="24"/>
          <w:szCs w:val="24"/>
          <w:rtl/>
          <w:lang w:eastAsia="zh-CN" w:bidi="fa-IR"/>
        </w:rPr>
        <w:t xml:space="preserve">. </w:t>
      </w:r>
    </w:p>
    <w:p>
      <w:pPr>
        <w:bidi/>
        <w:rPr>
          <w:rFonts w:eastAsia="SimSun" w:cs="B Nazanin"/>
          <w:sz w:val="24"/>
          <w:szCs w:val="24"/>
          <w:rtl/>
          <w:lang w:eastAsia="zh-CN" w:bidi="fa-IR"/>
        </w:rPr>
      </w:pPr>
      <w:r>
        <w:rPr>
          <w:rFonts w:eastAsia="SimSun" w:cs="B Nazanin" w:hint="cs"/>
          <w:sz w:val="24"/>
          <w:szCs w:val="24"/>
          <w:rtl/>
          <w:lang w:eastAsia="zh-CN" w:bidi="fa-IR"/>
        </w:rPr>
        <w:t>این نوشته تا اوایل قرن بیستم م تقریبا ناشناخته بود تا این که سال 1909 م توئورو هانه‌دا</w:t>
      </w:r>
      <w:r>
        <w:rPr>
          <w:rFonts w:eastAsia="SimSun" w:cs="B Nazanin"/>
          <w:sz w:val="24"/>
          <w:szCs w:val="24"/>
          <w:vertAlign w:val="superscript"/>
          <w:rtl/>
          <w:lang w:eastAsia="zh-CN"/>
        </w:rPr>
        <w:footnoteReference w:id="718"/>
      </w:r>
      <w:r>
        <w:rPr>
          <w:rFonts w:eastAsia="SimSun" w:cs="B Nazanin"/>
          <w:sz w:val="24"/>
          <w:szCs w:val="24"/>
          <w:lang w:eastAsia="zh-CN" w:bidi="fa-IR"/>
        </w:rPr>
        <w:t xml:space="preserve"> </w:t>
      </w:r>
      <w:r>
        <w:rPr>
          <w:rFonts w:eastAsia="SimSun" w:cs="B Nazanin" w:hint="cs"/>
          <w:sz w:val="24"/>
          <w:szCs w:val="24"/>
          <w:rtl/>
          <w:lang w:eastAsia="zh-CN" w:bidi="fa-IR"/>
        </w:rPr>
        <w:t xml:space="preserve">شرق شناس و ایران شناس ژاپنی به طور تصادفی دریافت که این نوشته به خط فارسی است. از همان زمان او پژوهش‌های گسترده‌ای را درباره این دست نوشته آغاز کرد. ظن هانه‌دا بر این بود که یکی از ادبیات این دست نوشته متعلق به شاهنامه است به همین جهت او همراه با محمد برکت‌الله (پژوهشگر مبلغ اسلام در ژاپن، درباره او در ادامه صحبت خواهیم کرد) بررسی شاهنامه را آغاز کرد، اما نتوانست منبع دقیقی برایش بیابد (هانه دا،1910: 166-149). </w:t>
      </w:r>
    </w:p>
    <w:p>
      <w:pPr>
        <w:bidi/>
        <w:rPr>
          <w:rFonts w:eastAsia="SimSun" w:cs="B Nazanin"/>
          <w:sz w:val="24"/>
          <w:szCs w:val="24"/>
          <w:lang w:eastAsia="zh-CN" w:bidi="fa-IR"/>
        </w:rPr>
      </w:pPr>
      <w:r>
        <w:rPr>
          <w:rFonts w:eastAsia="SimSun" w:cs="B Nazanin" w:hint="cs"/>
          <w:sz w:val="24"/>
          <w:szCs w:val="24"/>
          <w:rtl/>
          <w:lang w:eastAsia="zh-CN" w:bidi="fa-IR"/>
        </w:rPr>
        <w:t>تقریبا همزمان با تلاش‌های هانه‌دا در ژاپن، "لو ژنیو" (به ژاپنی: را شین‌گیوکو)</w:t>
      </w:r>
      <w:r>
        <w:rPr>
          <w:rFonts w:eastAsia="SimSun" w:cs="B Nazanin"/>
          <w:sz w:val="24"/>
          <w:szCs w:val="24"/>
          <w:vertAlign w:val="superscript"/>
          <w:rtl/>
          <w:lang w:eastAsia="zh-CN"/>
        </w:rPr>
        <w:footnoteReference w:id="719"/>
      </w:r>
      <w:r>
        <w:rPr>
          <w:rFonts w:eastAsia="SimSun" w:cs="B Nazanin" w:hint="cs"/>
          <w:sz w:val="24"/>
          <w:szCs w:val="24"/>
          <w:rtl/>
          <w:lang w:eastAsia="zh-CN" w:bidi="fa-IR"/>
        </w:rPr>
        <w:t xml:space="preserve"> به این متن علاقمند شد و تصویری از آن را در مجموع دهم شماره چهار مجله ی هنری «شینشوکونی میتسوشو»</w:t>
      </w:r>
      <w:r>
        <w:rPr>
          <w:rFonts w:eastAsia="SimSun" w:cs="B Nazanin"/>
          <w:sz w:val="24"/>
          <w:szCs w:val="24"/>
          <w:vertAlign w:val="superscript"/>
          <w:rtl/>
          <w:lang w:eastAsia="zh-CN"/>
        </w:rPr>
        <w:footnoteReference w:id="720"/>
      </w:r>
      <w:r>
        <w:rPr>
          <w:rFonts w:eastAsia="SimSun" w:cs="B Nazanin" w:hint="cs"/>
          <w:sz w:val="24"/>
          <w:szCs w:val="24"/>
          <w:rtl/>
          <w:lang w:eastAsia="zh-CN" w:bidi="fa-IR"/>
        </w:rPr>
        <w:t xml:space="preserve"> در سال 1910 م در شانگهای منتشر کرد (مائه‌جیما، 1982: 158-95).</w:t>
      </w:r>
      <w:r>
        <w:rPr>
          <w:rFonts w:eastAsia="SimSun" w:cs="B Nazanin"/>
          <w:sz w:val="24"/>
          <w:szCs w:val="24"/>
          <w:lang w:eastAsia="zh-CN" w:bidi="fa-IR"/>
        </w:rPr>
        <w:t xml:space="preserve"> </w:t>
      </w:r>
      <w:r>
        <w:rPr>
          <w:rFonts w:eastAsia="SimSun" w:cs="B Nazanin" w:hint="cs"/>
          <w:sz w:val="24"/>
          <w:szCs w:val="24"/>
          <w:rtl/>
          <w:lang w:eastAsia="zh-CN" w:bidi="fa-IR"/>
        </w:rPr>
        <w:t>متن او خیلی زود مورد توجه زبان شناسان غربی نظیر پل</w:t>
      </w:r>
      <w:r>
        <w:rPr>
          <w:rFonts w:eastAsia="SimSun" w:cs="B Nazanin"/>
          <w:sz w:val="24"/>
          <w:szCs w:val="24"/>
          <w:rtl/>
          <w:lang w:eastAsia="zh-CN" w:bidi="fa-IR"/>
        </w:rPr>
        <w:t xml:space="preserve"> </w:t>
      </w:r>
      <w:r>
        <w:rPr>
          <w:rFonts w:eastAsia="SimSun" w:cs="B Nazanin" w:hint="cs"/>
          <w:sz w:val="24"/>
          <w:szCs w:val="24"/>
          <w:rtl/>
          <w:lang w:eastAsia="zh-CN" w:bidi="fa-IR"/>
        </w:rPr>
        <w:t>پلیو</w:t>
      </w:r>
      <w:r>
        <w:rPr>
          <w:rFonts w:eastAsia="SimSun" w:cs="B Nazanin"/>
          <w:sz w:val="24"/>
          <w:szCs w:val="24"/>
          <w:vertAlign w:val="superscript"/>
          <w:rtl/>
          <w:lang w:eastAsia="zh-CN"/>
        </w:rPr>
        <w:footnoteReference w:id="721"/>
      </w:r>
      <w:r>
        <w:rPr>
          <w:rFonts w:eastAsia="SimSun" w:cs="B Nazanin" w:hint="cs"/>
          <w:sz w:val="24"/>
          <w:szCs w:val="24"/>
          <w:rtl/>
          <w:lang w:eastAsia="zh-CN" w:bidi="fa-IR"/>
        </w:rPr>
        <w:t xml:space="preserve"> قرار گرفت. پلیو و دیگران نیز درباره این نوشته مطالعاتی را آغاز کردند اما نتوانستند دلیلی بر تعلق یکی از بیت‌ها به شاهنامه بیابند (همان). سر انجام ایران شناس برجسته "تسونه‌ئو کورویاناگی</w:t>
      </w:r>
      <w:r>
        <w:rPr>
          <w:rStyle w:val="FootnoteReference"/>
          <w:rFonts w:eastAsia="SimSun" w:cs="B Nazanin"/>
          <w:rtl/>
          <w:lang w:eastAsia="zh-CN" w:bidi="fa-IR"/>
        </w:rPr>
        <w:footnoteReference w:id="722"/>
      </w:r>
      <w:r>
        <w:rPr>
          <w:rFonts w:eastAsia="SimSun" w:cs="B Nazanin" w:hint="cs"/>
          <w:sz w:val="24"/>
          <w:szCs w:val="24"/>
          <w:rtl/>
          <w:lang w:eastAsia="zh-CN" w:bidi="fa-IR"/>
        </w:rPr>
        <w:t xml:space="preserve"> پس از پژوهش‌های بسیار سال 1977 م طی همایش بین‌المللی فردوسی که در مشهد برگزار شد، اعلام داشت که تک بیت "جهان</w:t>
      </w:r>
      <w:r>
        <w:rPr>
          <w:rFonts w:eastAsia="SimSun" w:cs="B Nazanin"/>
          <w:sz w:val="24"/>
          <w:szCs w:val="24"/>
          <w:rtl/>
          <w:lang w:eastAsia="zh-CN" w:bidi="fa-IR"/>
        </w:rPr>
        <w:t xml:space="preserve"> </w:t>
      </w:r>
      <w:r>
        <w:rPr>
          <w:rFonts w:eastAsia="SimSun" w:cs="B Nazanin" w:hint="cs"/>
          <w:sz w:val="24"/>
          <w:szCs w:val="24"/>
          <w:rtl/>
          <w:lang w:eastAsia="zh-CN" w:bidi="fa-IR"/>
        </w:rPr>
        <w:t>يادگارست</w:t>
      </w:r>
      <w:r>
        <w:rPr>
          <w:rFonts w:eastAsia="SimSun" w:cs="B Nazanin"/>
          <w:sz w:val="24"/>
          <w:szCs w:val="24"/>
          <w:rtl/>
          <w:lang w:eastAsia="zh-CN" w:bidi="fa-IR"/>
        </w:rPr>
        <w:t xml:space="preserve"> </w:t>
      </w:r>
      <w:r>
        <w:rPr>
          <w:rFonts w:eastAsia="SimSun" w:cs="B Nazanin" w:hint="cs"/>
          <w:sz w:val="24"/>
          <w:szCs w:val="24"/>
          <w:rtl/>
          <w:lang w:eastAsia="zh-CN" w:bidi="fa-IR"/>
        </w:rPr>
        <w:t>و</w:t>
      </w:r>
      <w:r>
        <w:rPr>
          <w:rFonts w:eastAsia="SimSun" w:cs="B Nazanin"/>
          <w:sz w:val="24"/>
          <w:szCs w:val="24"/>
          <w:rtl/>
          <w:lang w:eastAsia="zh-CN" w:bidi="fa-IR"/>
        </w:rPr>
        <w:t xml:space="preserve"> </w:t>
      </w:r>
      <w:r>
        <w:rPr>
          <w:rFonts w:eastAsia="SimSun" w:cs="B Nazanin" w:hint="cs"/>
          <w:sz w:val="24"/>
          <w:szCs w:val="24"/>
          <w:rtl/>
          <w:lang w:eastAsia="zh-CN" w:bidi="fa-IR"/>
        </w:rPr>
        <w:t>ما</w:t>
      </w:r>
      <w:r>
        <w:rPr>
          <w:rFonts w:eastAsia="SimSun" w:cs="B Nazanin"/>
          <w:sz w:val="24"/>
          <w:szCs w:val="24"/>
          <w:rtl/>
          <w:lang w:eastAsia="zh-CN" w:bidi="fa-IR"/>
        </w:rPr>
        <w:t xml:space="preserve"> </w:t>
      </w:r>
      <w:r>
        <w:rPr>
          <w:rFonts w:eastAsia="SimSun" w:cs="B Nazanin" w:hint="cs"/>
          <w:sz w:val="24"/>
          <w:szCs w:val="24"/>
          <w:rtl/>
          <w:lang w:eastAsia="zh-CN" w:bidi="fa-IR"/>
        </w:rPr>
        <w:t>رفتنى/</w:t>
      </w:r>
      <w:r>
        <w:rPr>
          <w:rFonts w:eastAsia="SimSun" w:cs="B Nazanin"/>
          <w:sz w:val="24"/>
          <w:szCs w:val="24"/>
          <w:rtl/>
          <w:lang w:eastAsia="zh-CN" w:bidi="fa-IR"/>
        </w:rPr>
        <w:t xml:space="preserve"> </w:t>
      </w:r>
      <w:r>
        <w:rPr>
          <w:rFonts w:eastAsia="SimSun" w:cs="B Nazanin" w:hint="cs"/>
          <w:sz w:val="24"/>
          <w:szCs w:val="24"/>
          <w:rtl/>
          <w:lang w:eastAsia="zh-CN" w:bidi="fa-IR"/>
        </w:rPr>
        <w:t>به</w:t>
      </w:r>
      <w:r>
        <w:rPr>
          <w:rFonts w:eastAsia="SimSun" w:cs="B Nazanin"/>
          <w:sz w:val="24"/>
          <w:szCs w:val="24"/>
          <w:rtl/>
          <w:lang w:eastAsia="zh-CN" w:bidi="fa-IR"/>
        </w:rPr>
        <w:t xml:space="preserve"> </w:t>
      </w:r>
      <w:r>
        <w:rPr>
          <w:rFonts w:eastAsia="SimSun" w:cs="B Nazanin" w:hint="cs"/>
          <w:sz w:val="24"/>
          <w:szCs w:val="24"/>
          <w:rtl/>
          <w:lang w:eastAsia="zh-CN" w:bidi="fa-IR"/>
        </w:rPr>
        <w:t>مردم</w:t>
      </w:r>
      <w:r>
        <w:rPr>
          <w:rFonts w:eastAsia="SimSun" w:cs="B Nazanin"/>
          <w:sz w:val="24"/>
          <w:szCs w:val="24"/>
          <w:rtl/>
          <w:lang w:eastAsia="zh-CN" w:bidi="fa-IR"/>
        </w:rPr>
        <w:t xml:space="preserve"> </w:t>
      </w:r>
      <w:r>
        <w:rPr>
          <w:rFonts w:eastAsia="SimSun" w:cs="B Nazanin" w:hint="cs"/>
          <w:sz w:val="24"/>
          <w:szCs w:val="24"/>
          <w:rtl/>
          <w:lang w:eastAsia="zh-CN" w:bidi="fa-IR"/>
        </w:rPr>
        <w:t>نماند</w:t>
      </w:r>
      <w:r>
        <w:rPr>
          <w:rFonts w:eastAsia="SimSun" w:cs="B Nazanin"/>
          <w:sz w:val="24"/>
          <w:szCs w:val="24"/>
          <w:rtl/>
          <w:lang w:eastAsia="zh-CN" w:bidi="fa-IR"/>
        </w:rPr>
        <w:t xml:space="preserve"> </w:t>
      </w:r>
      <w:r>
        <w:rPr>
          <w:rFonts w:eastAsia="SimSun" w:cs="B Nazanin" w:hint="cs"/>
          <w:sz w:val="24"/>
          <w:szCs w:val="24"/>
          <w:rtl/>
          <w:lang w:eastAsia="zh-CN" w:bidi="fa-IR"/>
        </w:rPr>
        <w:t>به</w:t>
      </w:r>
      <w:r>
        <w:rPr>
          <w:rFonts w:eastAsia="SimSun" w:cs="B Nazanin"/>
          <w:sz w:val="24"/>
          <w:szCs w:val="24"/>
          <w:rtl/>
          <w:lang w:eastAsia="zh-CN" w:bidi="fa-IR"/>
        </w:rPr>
        <w:t xml:space="preserve"> </w:t>
      </w:r>
      <w:r>
        <w:rPr>
          <w:rFonts w:eastAsia="SimSun" w:cs="B Nazanin" w:hint="cs"/>
          <w:sz w:val="24"/>
          <w:szCs w:val="24"/>
          <w:rtl/>
          <w:lang w:eastAsia="zh-CN" w:bidi="fa-IR"/>
        </w:rPr>
        <w:t>جز</w:t>
      </w:r>
      <w:r>
        <w:rPr>
          <w:rFonts w:eastAsia="SimSun" w:cs="B Nazanin"/>
          <w:sz w:val="24"/>
          <w:szCs w:val="24"/>
          <w:rtl/>
          <w:lang w:eastAsia="zh-CN" w:bidi="fa-IR"/>
        </w:rPr>
        <w:t xml:space="preserve"> </w:t>
      </w:r>
      <w:r>
        <w:rPr>
          <w:rFonts w:eastAsia="SimSun" w:cs="B Nazanin" w:hint="cs"/>
          <w:sz w:val="24"/>
          <w:szCs w:val="24"/>
          <w:rtl/>
          <w:lang w:eastAsia="zh-CN" w:bidi="fa-IR"/>
        </w:rPr>
        <w:t>مردمى" متعلق به شاهنامه است .پس از چندی نیز، سال 1988 م ایران شناس برجسته دیگری، خانم امیکو اوکادا</w:t>
      </w:r>
      <w:r>
        <w:rPr>
          <w:rFonts w:eastAsia="SimSun" w:cs="B Nazanin"/>
          <w:sz w:val="24"/>
          <w:szCs w:val="24"/>
          <w:vertAlign w:val="superscript"/>
          <w:rtl/>
          <w:lang w:eastAsia="zh-CN"/>
        </w:rPr>
        <w:footnoteReference w:id="723"/>
      </w:r>
      <w:r>
        <w:rPr>
          <w:rFonts w:eastAsia="SimSun" w:cs="B Nazanin" w:hint="cs"/>
          <w:sz w:val="24"/>
          <w:szCs w:val="24"/>
          <w:rtl/>
          <w:lang w:eastAsia="zh-CN" w:bidi="fa-IR"/>
        </w:rPr>
        <w:t>، طی ترجمه «منظومه ویس و رامین» تشخیص داد که تک بیت "جهان</w:t>
      </w:r>
      <w:r>
        <w:rPr>
          <w:rFonts w:eastAsia="SimSun" w:cs="B Nazanin"/>
          <w:sz w:val="24"/>
          <w:szCs w:val="24"/>
          <w:rtl/>
          <w:lang w:eastAsia="zh-CN" w:bidi="fa-IR"/>
        </w:rPr>
        <w:t xml:space="preserve"> </w:t>
      </w:r>
      <w:r>
        <w:rPr>
          <w:rFonts w:eastAsia="SimSun" w:cs="B Nazanin" w:hint="cs"/>
          <w:sz w:val="24"/>
          <w:szCs w:val="24"/>
          <w:rtl/>
          <w:lang w:eastAsia="zh-CN" w:bidi="fa-IR"/>
        </w:rPr>
        <w:t>خرمى</w:t>
      </w:r>
      <w:r>
        <w:rPr>
          <w:rFonts w:eastAsia="SimSun" w:cs="B Nazanin"/>
          <w:sz w:val="24"/>
          <w:szCs w:val="24"/>
          <w:rtl/>
          <w:lang w:eastAsia="zh-CN" w:bidi="fa-IR"/>
        </w:rPr>
        <w:t xml:space="preserve"> </w:t>
      </w:r>
      <w:r>
        <w:rPr>
          <w:rFonts w:eastAsia="SimSun" w:cs="B Nazanin" w:hint="cs"/>
          <w:sz w:val="24"/>
          <w:szCs w:val="24"/>
          <w:rtl/>
          <w:lang w:eastAsia="zh-CN" w:bidi="fa-IR"/>
        </w:rPr>
        <w:t>با</w:t>
      </w:r>
      <w:r>
        <w:rPr>
          <w:rFonts w:eastAsia="SimSun" w:cs="B Nazanin"/>
          <w:sz w:val="24"/>
          <w:szCs w:val="24"/>
          <w:rtl/>
          <w:lang w:eastAsia="zh-CN" w:bidi="fa-IR"/>
        </w:rPr>
        <w:t xml:space="preserve"> </w:t>
      </w:r>
      <w:r>
        <w:rPr>
          <w:rFonts w:eastAsia="SimSun" w:cs="B Nazanin" w:hint="cs"/>
          <w:sz w:val="24"/>
          <w:szCs w:val="24"/>
          <w:rtl/>
          <w:lang w:eastAsia="zh-CN" w:bidi="fa-IR"/>
        </w:rPr>
        <w:t>كس</w:t>
      </w:r>
      <w:r>
        <w:rPr>
          <w:rFonts w:eastAsia="SimSun" w:cs="B Nazanin"/>
          <w:sz w:val="24"/>
          <w:szCs w:val="24"/>
          <w:rtl/>
          <w:lang w:eastAsia="zh-CN" w:bidi="fa-IR"/>
        </w:rPr>
        <w:t xml:space="preserve"> </w:t>
      </w:r>
      <w:r>
        <w:rPr>
          <w:rFonts w:eastAsia="SimSun" w:cs="B Nazanin" w:hint="cs"/>
          <w:sz w:val="24"/>
          <w:szCs w:val="24"/>
          <w:rtl/>
          <w:lang w:eastAsia="zh-CN" w:bidi="fa-IR"/>
        </w:rPr>
        <w:t>نماند/</w:t>
      </w:r>
      <w:r>
        <w:rPr>
          <w:rFonts w:eastAsia="SimSun" w:cs="B Nazanin"/>
          <w:sz w:val="24"/>
          <w:szCs w:val="24"/>
          <w:rtl/>
          <w:lang w:eastAsia="zh-CN" w:bidi="fa-IR"/>
        </w:rPr>
        <w:t xml:space="preserve"> </w:t>
      </w:r>
      <w:r>
        <w:rPr>
          <w:rFonts w:eastAsia="SimSun" w:cs="B Nazanin" w:hint="cs"/>
          <w:sz w:val="24"/>
          <w:szCs w:val="24"/>
          <w:rtl/>
          <w:lang w:eastAsia="zh-CN" w:bidi="fa-IR"/>
        </w:rPr>
        <w:t>فلك</w:t>
      </w:r>
      <w:r>
        <w:rPr>
          <w:rFonts w:eastAsia="SimSun" w:cs="B Nazanin"/>
          <w:sz w:val="24"/>
          <w:szCs w:val="24"/>
          <w:rtl/>
          <w:lang w:eastAsia="zh-CN" w:bidi="fa-IR"/>
        </w:rPr>
        <w:t xml:space="preserve"> </w:t>
      </w:r>
      <w:r>
        <w:rPr>
          <w:rFonts w:eastAsia="SimSun" w:cs="B Nazanin" w:hint="cs"/>
          <w:sz w:val="24"/>
          <w:szCs w:val="24"/>
          <w:rtl/>
          <w:lang w:eastAsia="zh-CN" w:bidi="fa-IR"/>
        </w:rPr>
        <w:t>روزى</w:t>
      </w:r>
      <w:r>
        <w:rPr>
          <w:rFonts w:eastAsia="SimSun" w:cs="B Nazanin"/>
          <w:sz w:val="24"/>
          <w:szCs w:val="24"/>
          <w:rtl/>
          <w:lang w:eastAsia="zh-CN" w:bidi="fa-IR"/>
        </w:rPr>
        <w:t xml:space="preserve"> </w:t>
      </w:r>
      <w:r>
        <w:rPr>
          <w:rFonts w:eastAsia="SimSun" w:cs="B Nazanin" w:hint="cs"/>
          <w:sz w:val="24"/>
          <w:szCs w:val="24"/>
          <w:rtl/>
          <w:lang w:eastAsia="zh-CN" w:bidi="fa-IR"/>
        </w:rPr>
        <w:t>دهد</w:t>
      </w:r>
      <w:r>
        <w:rPr>
          <w:rFonts w:eastAsia="SimSun" w:cs="B Nazanin"/>
          <w:sz w:val="24"/>
          <w:szCs w:val="24"/>
          <w:rtl/>
          <w:lang w:eastAsia="zh-CN" w:bidi="fa-IR"/>
        </w:rPr>
        <w:t xml:space="preserve"> </w:t>
      </w:r>
      <w:r>
        <w:rPr>
          <w:rFonts w:eastAsia="SimSun" w:cs="B Nazanin" w:hint="cs"/>
          <w:sz w:val="24"/>
          <w:szCs w:val="24"/>
          <w:rtl/>
          <w:lang w:eastAsia="zh-CN" w:bidi="fa-IR"/>
        </w:rPr>
        <w:t>روزى</w:t>
      </w:r>
      <w:r>
        <w:rPr>
          <w:rFonts w:eastAsia="SimSun" w:cs="B Nazanin"/>
          <w:sz w:val="24"/>
          <w:szCs w:val="24"/>
          <w:rtl/>
          <w:lang w:eastAsia="zh-CN" w:bidi="fa-IR"/>
        </w:rPr>
        <w:t xml:space="preserve"> </w:t>
      </w:r>
      <w:r>
        <w:rPr>
          <w:rFonts w:eastAsia="SimSun" w:cs="B Nazanin" w:hint="cs"/>
          <w:sz w:val="24"/>
          <w:szCs w:val="24"/>
          <w:rtl/>
          <w:lang w:eastAsia="zh-CN" w:bidi="fa-IR"/>
        </w:rPr>
        <w:t>ستاند" متعلق به این منظومه است. علاوه بر این دو تک بیت، یک رباعی</w:t>
      </w:r>
      <w:r>
        <w:rPr>
          <w:rFonts w:eastAsia="SimSun" w:cs="B Nazanin"/>
          <w:sz w:val="24"/>
          <w:szCs w:val="24"/>
          <w:vertAlign w:val="superscript"/>
          <w:rtl/>
          <w:lang w:eastAsia="zh-CN"/>
        </w:rPr>
        <w:footnoteReference w:id="724"/>
      </w:r>
      <w:r>
        <w:rPr>
          <w:rFonts w:eastAsia="SimSun" w:cs="B Nazanin" w:hint="cs"/>
          <w:sz w:val="24"/>
          <w:szCs w:val="24"/>
          <w:rtl/>
          <w:lang w:eastAsia="zh-CN" w:bidi="fa-IR"/>
        </w:rPr>
        <w:t xml:space="preserve"> هم در این دست نوشته وجود دارد که احتمال داده می‌شد منتسب به خیام باشد، اما تاکنون هیچ نظر قطعی‌ای در این باره وجود ندارد</w:t>
      </w:r>
      <w:r>
        <w:rPr>
          <w:rFonts w:eastAsia="SimSun" w:cs="B Nazanin"/>
          <w:sz w:val="24"/>
          <w:szCs w:val="24"/>
          <w:vertAlign w:val="superscript"/>
          <w:rtl/>
          <w:lang w:eastAsia="zh-CN"/>
        </w:rPr>
        <w:footnoteReference w:id="725"/>
      </w:r>
      <w:r>
        <w:rPr>
          <w:rFonts w:eastAsia="SimSun" w:cs="B Nazanin" w:hint="cs"/>
          <w:sz w:val="24"/>
          <w:szCs w:val="24"/>
          <w:rtl/>
          <w:lang w:eastAsia="zh-CN" w:bidi="fa-IR"/>
        </w:rPr>
        <w:t xml:space="preserve">. </w:t>
      </w:r>
    </w:p>
    <w:p>
      <w:pPr>
        <w:bidi/>
        <w:rPr>
          <w:rFonts w:eastAsia="SimSun" w:cs="B Nazanin"/>
          <w:sz w:val="24"/>
          <w:szCs w:val="24"/>
          <w:rtl/>
          <w:lang w:eastAsia="zh-CN" w:bidi="fa-IR"/>
        </w:rPr>
      </w:pPr>
      <w:r>
        <w:rPr>
          <w:rFonts w:eastAsia="SimSun" w:cs="B Nazanin" w:hint="cs"/>
          <w:sz w:val="24"/>
          <w:szCs w:val="24"/>
          <w:rtl/>
          <w:lang w:eastAsia="zh-CN" w:bidi="fa-IR"/>
        </w:rPr>
        <w:t>بعید به نظر می رسد که "کِی‌سِی" و "میوئه" چیزی درباره اسلام شنیده بوده باشند، اما پس از آن که ژاپنی‌ها با دینی به نام اسلام آشنا شدند، احتمالا از طریق چین، برای نگارش و نامیدش نخست واژه چینی اسلام را به عاریت گرفتند و بعدها پس از رشد و گسترش دین پژوهی در ژاپن، همان واژه اسلام را به کار بردند.</w:t>
      </w:r>
    </w:p>
    <w:p>
      <w:pPr>
        <w:bidi/>
        <w:rPr>
          <w:rFonts w:eastAsia="SimSun" w:cs="B Nazanin"/>
          <w:sz w:val="24"/>
          <w:szCs w:val="24"/>
          <w:rtl/>
          <w:lang w:eastAsia="zh-CN" w:bidi="fa-IR"/>
        </w:rPr>
      </w:pPr>
      <w:r>
        <w:rPr>
          <w:rFonts w:eastAsia="SimSun" w:cs="B Nazanin" w:hint="cs"/>
          <w:sz w:val="24"/>
          <w:szCs w:val="24"/>
          <w:rtl/>
          <w:lang w:eastAsia="zh-CN" w:bidi="fa-IR"/>
        </w:rPr>
        <w:t xml:space="preserve">به ایغورهای ساکن چین که عمده جمعیت مسلمان این کشور را تشکیل می‌دهند، "هوای هوای" </w:t>
      </w:r>
      <w:r>
        <w:rPr>
          <w:rFonts w:eastAsia="SimSun" w:cs="B Nazanin" w:hint="eastAsia"/>
          <w:sz w:val="20"/>
          <w:szCs w:val="20"/>
          <w:lang w:eastAsia="zh-CN" w:bidi="fa-IR"/>
        </w:rPr>
        <w:t>(</w:t>
      </w:r>
      <w:r>
        <w:rPr>
          <w:rFonts w:eastAsia="SimSun" w:cs="B Nazanin"/>
          <w:sz w:val="20"/>
          <w:szCs w:val="20"/>
          <w:lang w:eastAsia="zh-CN" w:bidi="fa-IR"/>
        </w:rPr>
        <w:t>Hui Hui)</w:t>
      </w:r>
      <w:r>
        <w:rPr>
          <w:rFonts w:eastAsia="SimSun" w:cs="B Nazanin" w:hint="cs"/>
          <w:sz w:val="24"/>
          <w:szCs w:val="24"/>
          <w:rtl/>
          <w:lang w:eastAsia="zh-CN" w:bidi="fa-IR"/>
        </w:rPr>
        <w:t xml:space="preserve"> گفته می‌شود، در عین حال این واژه برای نامیدن خود دین اسلام هم استفاده می‌شده است. "هوای هوای" به کانجی به صورت (</w:t>
      </w:r>
      <w:r>
        <w:rPr>
          <w:rFonts w:eastAsia="SimSun" w:cs="B Nazanin" w:hint="eastAsia"/>
          <w:sz w:val="20"/>
          <w:szCs w:val="20"/>
          <w:lang w:eastAsia="zh-CN" w:bidi="fa-IR"/>
        </w:rPr>
        <w:t>回回</w:t>
      </w:r>
      <w:r>
        <w:rPr>
          <w:rFonts w:eastAsia="SimSun" w:cs="B Nazanin" w:hint="cs"/>
          <w:sz w:val="24"/>
          <w:szCs w:val="24"/>
          <w:rtl/>
          <w:lang w:eastAsia="zh-CN" w:bidi="fa-IR"/>
        </w:rPr>
        <w:t>)نوشته می‌شود.</w:t>
      </w:r>
    </w:p>
    <w:p>
      <w:pPr>
        <w:bidi/>
        <w:rPr>
          <w:rFonts w:eastAsia="SimSun" w:cs="B Nazanin"/>
          <w:sz w:val="24"/>
          <w:szCs w:val="24"/>
          <w:lang w:eastAsia="zh-CN" w:bidi="fa-IR"/>
        </w:rPr>
      </w:pPr>
      <w:r>
        <w:rPr>
          <w:rFonts w:eastAsia="SimSun" w:cs="B Nazanin" w:hint="cs"/>
          <w:sz w:val="24"/>
          <w:szCs w:val="24"/>
          <w:rtl/>
          <w:lang w:eastAsia="zh-CN" w:bidi="fa-IR"/>
        </w:rPr>
        <w:t>ژاپنی‌ها در نخستین رویایی‌های خود با اسلام، واژه "هوای هوای" را از زبان چینی به عاریت گرفتند و آن را بر سیاق آواهای ژاپنی "فوای فوای" تلفظ می‌کردند. پس از آن، کانجی (</w:t>
      </w:r>
      <w:r>
        <w:rPr>
          <w:rFonts w:eastAsia="SimSun" w:cs="B Nazanin" w:hint="eastAsia"/>
          <w:sz w:val="20"/>
          <w:szCs w:val="20"/>
          <w:lang w:eastAsia="zh-CN" w:bidi="fa-IR"/>
        </w:rPr>
        <w:t>回</w:t>
      </w:r>
      <w:r>
        <w:rPr>
          <w:rFonts w:eastAsia="SimSun" w:cs="B Nazanin" w:hint="cs"/>
          <w:sz w:val="24"/>
          <w:szCs w:val="24"/>
          <w:rtl/>
          <w:lang w:eastAsia="zh-CN" w:bidi="fa-IR"/>
        </w:rPr>
        <w:t>) را با کلمه (</w:t>
      </w:r>
      <w:r>
        <w:rPr>
          <w:rFonts w:eastAsia="SimSun" w:cs="B Nazanin" w:hint="eastAsia"/>
          <w:sz w:val="20"/>
          <w:szCs w:val="20"/>
          <w:lang w:eastAsia="zh-CN" w:bidi="fa-IR"/>
        </w:rPr>
        <w:t>教</w:t>
      </w:r>
      <w:r>
        <w:rPr>
          <w:rFonts w:eastAsia="SimSun" w:cs="B Nazanin"/>
          <w:sz w:val="20"/>
          <w:szCs w:val="20"/>
          <w:lang w:eastAsia="zh-CN" w:bidi="fa-IR"/>
        </w:rPr>
        <w:t>/Kyō</w:t>
      </w:r>
      <w:r>
        <w:rPr>
          <w:rFonts w:eastAsia="SimSun" w:cs="B Nazanin" w:hint="cs"/>
          <w:sz w:val="24"/>
          <w:szCs w:val="24"/>
          <w:rtl/>
          <w:lang w:eastAsia="zh-CN" w:bidi="fa-IR"/>
        </w:rPr>
        <w:t>) به معنی "آموزه، تعلیم"، ترکیب کردند و واژه (</w:t>
      </w:r>
      <w:r>
        <w:rPr>
          <w:rFonts w:eastAsia="SimSun" w:cs="B Nazanin" w:hint="eastAsia"/>
          <w:sz w:val="20"/>
          <w:szCs w:val="20"/>
          <w:lang w:eastAsia="zh-CN" w:bidi="fa-IR"/>
        </w:rPr>
        <w:t>回教</w:t>
      </w:r>
      <w:r>
        <w:rPr>
          <w:rFonts w:eastAsia="SimSun" w:cs="B Nazanin"/>
          <w:sz w:val="20"/>
          <w:szCs w:val="20"/>
          <w:lang w:eastAsia="zh-CN" w:bidi="fa-IR"/>
        </w:rPr>
        <w:t>/Kaikyō</w:t>
      </w:r>
      <w:r>
        <w:rPr>
          <w:rFonts w:eastAsia="SimSun" w:cs="B Nazanin" w:hint="cs"/>
          <w:sz w:val="24"/>
          <w:szCs w:val="24"/>
          <w:rtl/>
          <w:lang w:eastAsia="zh-CN" w:bidi="fa-IR"/>
        </w:rPr>
        <w:t>) را به معنای "آموزه‌های اسلام" برساختند. با این حال این واژه از نیمه دوم قرن بیستم م هم در زبان چینی و هم در زبان ژاپنی</w:t>
      </w:r>
      <w:r>
        <w:rPr>
          <w:rFonts w:eastAsia="SimSun" w:cs="B Nazanin"/>
          <w:sz w:val="24"/>
          <w:szCs w:val="24"/>
          <w:vertAlign w:val="superscript"/>
          <w:rtl/>
          <w:lang w:eastAsia="zh-CN"/>
        </w:rPr>
        <w:footnoteReference w:id="726"/>
      </w:r>
      <w:r>
        <w:rPr>
          <w:rFonts w:eastAsia="SimSun" w:cs="B Nazanin" w:hint="cs"/>
          <w:sz w:val="24"/>
          <w:szCs w:val="24"/>
          <w:rtl/>
          <w:lang w:eastAsia="zh-CN" w:bidi="fa-IR"/>
        </w:rPr>
        <w:t xml:space="preserve"> از رونق افتاد و به جایش خود واژه اسلام که در زبان ژاپنی (</w:t>
      </w:r>
      <w:r>
        <w:rPr>
          <w:rFonts w:eastAsia="SimSun" w:cs="B Nazanin" w:hint="eastAsia"/>
          <w:sz w:val="20"/>
          <w:szCs w:val="20"/>
          <w:lang w:eastAsia="zh-CN" w:bidi="fa-IR"/>
        </w:rPr>
        <w:t>イスラム</w:t>
      </w:r>
      <w:r>
        <w:rPr>
          <w:rFonts w:eastAsia="SimSun" w:cs="B Nazanin"/>
          <w:sz w:val="20"/>
          <w:szCs w:val="20"/>
          <w:lang w:eastAsia="zh-CN" w:bidi="fa-IR"/>
        </w:rPr>
        <w:t>/Isuramu</w:t>
      </w:r>
      <w:r>
        <w:rPr>
          <w:rFonts w:cs="B Nazanin" w:hint="cs"/>
          <w:sz w:val="24"/>
          <w:szCs w:val="24"/>
          <w:rtl/>
          <w:lang w:bidi="fa-IR"/>
        </w:rPr>
        <w:t>)</w:t>
      </w:r>
      <w:r>
        <w:rPr>
          <w:rFonts w:eastAsia="SimSun" w:cs="B Nazanin" w:hint="cs"/>
          <w:sz w:val="24"/>
          <w:szCs w:val="24"/>
          <w:rtl/>
          <w:lang w:eastAsia="zh-CN" w:bidi="fa-IR"/>
        </w:rPr>
        <w:t xml:space="preserve"> تلفظ می‌شود، جایگزین شد.</w:t>
      </w:r>
    </w:p>
    <w:p>
      <w:pPr>
        <w:bidi/>
        <w:rPr>
          <w:rFonts w:eastAsia="SimSun" w:cs="B Nazanin"/>
          <w:sz w:val="24"/>
          <w:szCs w:val="24"/>
          <w:rtl/>
          <w:lang w:eastAsia="zh-CN" w:bidi="fa-IR"/>
        </w:rPr>
      </w:pPr>
      <w:r>
        <w:rPr>
          <w:rFonts w:eastAsia="SimSun" w:cs="B Nazanin" w:hint="cs"/>
          <w:sz w:val="24"/>
          <w:szCs w:val="24"/>
          <w:rtl/>
          <w:lang w:eastAsia="zh-CN" w:bidi="fa-IR"/>
        </w:rPr>
        <w:t>به هر شکل ژاپنی‌ها تا دوران میجی شناخت چندانی از اسلام نداشتند، اطلاعات آنان محدود بود به برخی از گزارشات مسیحیان، یا دیدارهای پراکنده‌ای که بین ژاپنی‌ها و مسلمانان در چین یا نواحی دیگر رخ می‌داد. شروع دوران میجی که همراه بود با پذیرش دانش‌های جدید و سیاست‌های توسعه طلبانه ژاپن، موجب شد تا ژاپنی‌ها بواسطه حرکت به سوی آسیایی جنوب شرقی، در برخورد با مسلمانان فیلیپین، مالزی و اندونزی تماس مستقیمی با جوامع مسلمان بیایند. حتی گفته می‌شود که برخی از ملوانان اندونزیایی در کشتی‌های تجاری یا نظامی ژاپن مشغول به کار بوده‌اند</w:t>
      </w:r>
      <w:r>
        <w:rPr>
          <w:rFonts w:eastAsia="SimSun" w:cs="B Nazanin"/>
          <w:sz w:val="24"/>
          <w:szCs w:val="24"/>
          <w:vertAlign w:val="superscript"/>
          <w:rtl/>
          <w:lang w:eastAsia="zh-CN"/>
        </w:rPr>
        <w:footnoteReference w:id="727"/>
      </w:r>
      <w:r>
        <w:rPr>
          <w:rFonts w:eastAsia="SimSun" w:cs="B Nazanin" w:hint="cs"/>
          <w:sz w:val="24"/>
          <w:szCs w:val="24"/>
          <w:rtl/>
          <w:lang w:eastAsia="zh-CN" w:bidi="fa-IR"/>
        </w:rPr>
        <w:t>.</w:t>
      </w:r>
    </w:p>
    <w:p>
      <w:pPr>
        <w:bidi/>
        <w:rPr>
          <w:rFonts w:eastAsia="SimSun" w:cs="B Nazanin"/>
          <w:sz w:val="24"/>
          <w:szCs w:val="24"/>
          <w:rtl/>
          <w:lang w:eastAsia="zh-CN" w:bidi="fa-IR"/>
        </w:rPr>
      </w:pPr>
      <w:r>
        <w:rPr>
          <w:rFonts w:eastAsia="SimSun" w:cs="B Nazanin"/>
          <w:sz w:val="24"/>
          <w:szCs w:val="24"/>
          <w:rtl/>
          <w:lang w:eastAsia="zh-CN" w:bidi="fa-IR"/>
        </w:rPr>
        <w:t>با این حال جدی</w:t>
      </w:r>
      <w:r>
        <w:rPr>
          <w:rFonts w:eastAsia="SimSun" w:cs="B Nazanin" w:hint="cs"/>
          <w:sz w:val="24"/>
          <w:szCs w:val="24"/>
          <w:rtl/>
          <w:lang w:eastAsia="zh-CN" w:bidi="fa-IR"/>
        </w:rPr>
        <w:t>‌</w:t>
      </w:r>
      <w:r>
        <w:rPr>
          <w:rFonts w:eastAsia="SimSun" w:cs="B Nazanin"/>
          <w:sz w:val="24"/>
          <w:szCs w:val="24"/>
          <w:rtl/>
          <w:lang w:eastAsia="zh-CN" w:bidi="fa-IR"/>
        </w:rPr>
        <w:t>ترین رویارویی</w:t>
      </w:r>
      <w:r>
        <w:rPr>
          <w:rFonts w:eastAsia="SimSun" w:cs="B Nazanin" w:hint="cs"/>
          <w:sz w:val="24"/>
          <w:szCs w:val="24"/>
          <w:rtl/>
          <w:lang w:eastAsia="zh-CN" w:bidi="fa-IR"/>
        </w:rPr>
        <w:t>‌</w:t>
      </w:r>
      <w:r>
        <w:rPr>
          <w:rFonts w:eastAsia="SimSun" w:cs="B Nazanin"/>
          <w:sz w:val="24"/>
          <w:szCs w:val="24"/>
          <w:rtl/>
          <w:lang w:eastAsia="zh-CN" w:bidi="fa-IR"/>
        </w:rPr>
        <w:t>های ژاپنی</w:t>
      </w:r>
      <w:r>
        <w:rPr>
          <w:rFonts w:eastAsia="SimSun" w:cs="B Nazanin" w:hint="cs"/>
          <w:sz w:val="24"/>
          <w:szCs w:val="24"/>
          <w:rtl/>
          <w:lang w:eastAsia="zh-CN" w:bidi="fa-IR"/>
        </w:rPr>
        <w:t>‌</w:t>
      </w:r>
      <w:r>
        <w:rPr>
          <w:rFonts w:eastAsia="SimSun" w:cs="B Nazanin"/>
          <w:sz w:val="24"/>
          <w:szCs w:val="24"/>
          <w:rtl/>
          <w:lang w:eastAsia="zh-CN" w:bidi="fa-IR"/>
        </w:rPr>
        <w:t>ها با مسلمانان، خاصه در سطح سیاسی و روابط میان کشوری باز می</w:t>
      </w:r>
      <w:r>
        <w:rPr>
          <w:rFonts w:eastAsia="SimSun" w:cs="B Nazanin" w:hint="cs"/>
          <w:sz w:val="24"/>
          <w:szCs w:val="24"/>
          <w:rtl/>
          <w:lang w:eastAsia="zh-CN" w:bidi="fa-IR"/>
        </w:rPr>
        <w:t>‌</w:t>
      </w:r>
      <w:r>
        <w:rPr>
          <w:rFonts w:eastAsia="SimSun" w:cs="B Nazanin"/>
          <w:sz w:val="24"/>
          <w:szCs w:val="24"/>
          <w:rtl/>
          <w:lang w:eastAsia="zh-CN" w:bidi="fa-IR"/>
        </w:rPr>
        <w:t>گردد به دهه 1880میلادی. ژاپنی</w:t>
      </w:r>
      <w:r>
        <w:rPr>
          <w:rFonts w:eastAsia="SimSun" w:cs="B Nazanin" w:hint="cs"/>
          <w:sz w:val="24"/>
          <w:szCs w:val="24"/>
          <w:rtl/>
          <w:lang w:eastAsia="zh-CN" w:bidi="fa-IR"/>
        </w:rPr>
        <w:t>‌</w:t>
      </w:r>
      <w:r>
        <w:rPr>
          <w:rFonts w:eastAsia="SimSun" w:cs="B Nazanin"/>
          <w:sz w:val="24"/>
          <w:szCs w:val="24"/>
          <w:rtl/>
          <w:lang w:eastAsia="zh-CN" w:bidi="fa-IR"/>
        </w:rPr>
        <w:t>ها از یک سو فردی به نام "ماساه</w:t>
      </w:r>
      <w:r>
        <w:rPr>
          <w:rFonts w:eastAsia="SimSun" w:cs="B Nazanin" w:hint="cs"/>
          <w:sz w:val="24"/>
          <w:szCs w:val="24"/>
          <w:rtl/>
          <w:lang w:eastAsia="zh-CN" w:bidi="fa-IR"/>
        </w:rPr>
        <w:t>ا</w:t>
      </w:r>
      <w:r>
        <w:rPr>
          <w:rFonts w:eastAsia="SimSun" w:cs="B Nazanin"/>
          <w:sz w:val="24"/>
          <w:szCs w:val="24"/>
          <w:rtl/>
          <w:lang w:eastAsia="zh-CN" w:bidi="fa-IR"/>
        </w:rPr>
        <w:t>رو یوشیدا"</w:t>
      </w:r>
      <w:r>
        <w:rPr>
          <w:rFonts w:eastAsia="SimSun" w:cs="B Nazanin"/>
          <w:sz w:val="24"/>
          <w:szCs w:val="24"/>
          <w:vertAlign w:val="superscript"/>
          <w:rtl/>
          <w:lang w:eastAsia="zh-CN"/>
        </w:rPr>
        <w:footnoteReference w:id="728"/>
      </w:r>
      <w:r>
        <w:rPr>
          <w:rFonts w:eastAsia="SimSun" w:cs="B Nazanin"/>
          <w:sz w:val="24"/>
          <w:szCs w:val="24"/>
          <w:rtl/>
          <w:lang w:eastAsia="zh-CN" w:bidi="fa-IR"/>
        </w:rPr>
        <w:t xml:space="preserve"> </w:t>
      </w:r>
      <w:r>
        <w:rPr>
          <w:rFonts w:eastAsia="SimSun" w:cs="B Nazanin" w:hint="cs"/>
          <w:sz w:val="24"/>
          <w:szCs w:val="24"/>
          <w:rtl/>
          <w:lang w:eastAsia="zh-CN" w:bidi="fa-IR"/>
        </w:rPr>
        <w:t>را همراه چند تن دیگر به دربار ناصرالدین شاه اعزام داشتند، و از سوی دیگر شاهزاده و نظامی بالارتبه‌ای به نام "آکیهیتو کوماتسو"</w:t>
      </w:r>
      <w:r>
        <w:rPr>
          <w:rFonts w:eastAsia="SimSun" w:cs="B Nazanin"/>
          <w:sz w:val="24"/>
          <w:szCs w:val="24"/>
          <w:vertAlign w:val="superscript"/>
          <w:rtl/>
          <w:lang w:eastAsia="zh-CN"/>
        </w:rPr>
        <w:footnoteReference w:id="729"/>
      </w:r>
      <w:r>
        <w:rPr>
          <w:rFonts w:eastAsia="SimSun" w:cs="B Nazanin" w:hint="cs"/>
          <w:sz w:val="24"/>
          <w:szCs w:val="24"/>
          <w:rtl/>
          <w:lang w:eastAsia="zh-CN" w:bidi="fa-IR"/>
        </w:rPr>
        <w:t xml:space="preserve"> را راهی قسطنطنیه کردند تا با</w:t>
      </w:r>
      <w:r>
        <w:rPr>
          <w:rFonts w:eastAsia="SimSun" w:cs="B Nazanin"/>
          <w:sz w:val="24"/>
          <w:szCs w:val="24"/>
          <w:rtl/>
          <w:lang w:eastAsia="zh-CN" w:bidi="fa-IR"/>
        </w:rPr>
        <w:t xml:space="preserve"> سلطان عبدالحمید دوم (پادشاه عثمانی) </w:t>
      </w:r>
      <w:r>
        <w:rPr>
          <w:rFonts w:eastAsia="SimSun" w:cs="B Nazanin" w:hint="cs"/>
          <w:sz w:val="24"/>
          <w:szCs w:val="24"/>
          <w:rtl/>
          <w:lang w:eastAsia="zh-CN" w:bidi="fa-IR"/>
        </w:rPr>
        <w:t>دیدار کند. سلطان عبدالحمید نیز به پاس این دیدار، سال 1890 م یک کشتی با نام "ارطغرل</w:t>
      </w:r>
      <w:r>
        <w:rPr>
          <w:rStyle w:val="FootnoteReference"/>
          <w:rFonts w:eastAsia="SimSun" w:cs="B Nazanin"/>
          <w:rtl/>
          <w:lang w:eastAsia="zh-CN" w:bidi="fa-IR"/>
        </w:rPr>
        <w:footnoteReference w:id="730"/>
      </w:r>
      <w:r>
        <w:rPr>
          <w:rFonts w:eastAsia="SimSun" w:cs="B Nazanin" w:hint="cs"/>
          <w:sz w:val="24"/>
          <w:szCs w:val="24"/>
          <w:rtl/>
          <w:lang w:eastAsia="zh-CN" w:bidi="fa-IR"/>
        </w:rPr>
        <w:t xml:space="preserve"> (آل طغرل)" را عازم ژاپن کرد تا فرستادگان او دیداری با امپراتور داشته باشند. اما کشتی در راه بازگشت به عثمانی در استان واکایاما</w:t>
      </w:r>
      <w:r>
        <w:rPr>
          <w:rStyle w:val="FootnoteReference"/>
          <w:rFonts w:eastAsia="SimSun" w:cs="B Nazanin"/>
          <w:rtl/>
          <w:lang w:eastAsia="zh-CN" w:bidi="fa-IR"/>
        </w:rPr>
        <w:footnoteReference w:id="731"/>
      </w:r>
      <w:r>
        <w:rPr>
          <w:rFonts w:eastAsia="SimSun" w:cs="B Nazanin" w:hint="cs"/>
          <w:sz w:val="24"/>
          <w:szCs w:val="24"/>
          <w:rtl/>
          <w:lang w:eastAsia="zh-CN" w:bidi="fa-IR"/>
        </w:rPr>
        <w:t xml:space="preserve"> در توفان گرفتار آمد و غرق شد. به موجب آن نیمی از سرنشینان این کشتی کشته شدند و مابقی توسط افراد محلی نجات یافتند. پس از آن تلاش‌ها و تبلیغات زیادی در مطبوعات ژاپن جهت یادبود و کمک مالی به حادثه دیدگان آن واقعه به راه افتاد. سرانجام روزنامه «جیجی شینپو»</w:t>
      </w:r>
      <w:r>
        <w:rPr>
          <w:rFonts w:eastAsia="SimSun" w:cs="B Nazanin"/>
          <w:sz w:val="24"/>
          <w:szCs w:val="24"/>
          <w:vertAlign w:val="superscript"/>
          <w:rtl/>
          <w:lang w:eastAsia="zh-CN"/>
        </w:rPr>
        <w:footnoteReference w:id="732"/>
      </w:r>
      <w:r>
        <w:rPr>
          <w:rFonts w:eastAsia="SimSun" w:cs="B Nazanin" w:hint="eastAsia"/>
          <w:sz w:val="24"/>
          <w:szCs w:val="24"/>
          <w:lang w:eastAsia="zh-CN" w:bidi="fa-IR"/>
        </w:rPr>
        <w:t xml:space="preserve"> </w:t>
      </w:r>
      <w:r>
        <w:rPr>
          <w:rFonts w:eastAsia="SimSun" w:cs="B Nazanin" w:hint="cs"/>
          <w:sz w:val="24"/>
          <w:szCs w:val="24"/>
          <w:rtl/>
          <w:lang w:eastAsia="zh-CN" w:bidi="fa-IR"/>
        </w:rPr>
        <w:t>توانست در مجموع مبلغی حدود 85 میلیون ین را جمع آوری کند و برای ارسال آن به عثمانی قرار شد که هیئتی به دربار سلطان عبدالحمید فرستاده شود. جهت پوشش خبری این ماجرا هم خبرنگاری با نام "شوتارو نودا"</w:t>
      </w:r>
      <w:r>
        <w:rPr>
          <w:rFonts w:eastAsia="SimSun" w:cs="B Nazanin"/>
          <w:sz w:val="24"/>
          <w:szCs w:val="24"/>
          <w:vertAlign w:val="superscript"/>
          <w:rtl/>
          <w:lang w:eastAsia="zh-CN"/>
        </w:rPr>
        <w:footnoteReference w:id="733"/>
      </w:r>
      <w:r>
        <w:rPr>
          <w:rFonts w:eastAsia="SimSun" w:cs="B Nazanin" w:hint="cs"/>
          <w:sz w:val="24"/>
          <w:szCs w:val="24"/>
          <w:rtl/>
          <w:lang w:eastAsia="zh-CN" w:bidi="fa-IR"/>
        </w:rPr>
        <w:t xml:space="preserve"> به عنوان یکی از اعضا این هیئت انتخاب شد. نودا پس از رسیدن به عثمانی به درخواست سلطان عبدالحمید دو سالی در ژاپن ماندگار شد و به چند تن از اعضای ارتش عثمانی ژاپنی آموخت. نودا به واسطه اقامت در عثمانی مسلمان شد و از سوی سلطان لقب "عبدالحلیم پاشا" به وی اعطا شد. او نخستین مسلمان ژاپنی شناخته می‌شود، با این حال در خصوص او این تصور نیز وجود دارد که اسلام آوردنش بیشتر با انگیزه‌های سیاسی بوده تا دینی. </w:t>
      </w:r>
    </w:p>
    <w:p>
      <w:pPr>
        <w:bidi/>
        <w:rPr>
          <w:rFonts w:eastAsia="SimSun" w:cs="B Nazanin"/>
          <w:sz w:val="24"/>
          <w:szCs w:val="24"/>
          <w:rtl/>
          <w:lang w:eastAsia="zh-CN" w:bidi="fa-IR"/>
        </w:rPr>
      </w:pPr>
      <w:r>
        <w:rPr>
          <w:rFonts w:eastAsia="SimSun" w:cs="B Nazanin" w:hint="cs"/>
          <w:sz w:val="24"/>
          <w:szCs w:val="24"/>
          <w:rtl/>
          <w:lang w:eastAsia="zh-CN" w:bidi="fa-IR"/>
        </w:rPr>
        <w:t>پس از نودا، فرد دیگری با نام "توراجیرو یامادا"</w:t>
      </w:r>
      <w:r>
        <w:rPr>
          <w:rFonts w:eastAsia="SimSun" w:cs="B Nazanin"/>
          <w:sz w:val="24"/>
          <w:szCs w:val="24"/>
          <w:vertAlign w:val="superscript"/>
          <w:rtl/>
          <w:lang w:eastAsia="zh-CN"/>
        </w:rPr>
        <w:footnoteReference w:id="734"/>
      </w:r>
      <w:r>
        <w:rPr>
          <w:rFonts w:eastAsia="SimSun" w:cs="B Nazanin" w:hint="cs"/>
          <w:sz w:val="24"/>
          <w:szCs w:val="24"/>
          <w:rtl/>
          <w:lang w:eastAsia="zh-CN" w:bidi="fa-IR"/>
        </w:rPr>
        <w:t xml:space="preserve"> در راستای کمک مالی به بازماندگان حادثه کشتی "ارطغرل" روانه عثمانی شد. یامادا بازرگان بود، اما در عین حال استاد هنر چای نوشی "سادو" </w:t>
      </w:r>
      <w:r>
        <w:rPr>
          <w:rFonts w:eastAsia="SimSun" w:cs="B Nazanin" w:hint="eastAsia"/>
          <w:sz w:val="24"/>
          <w:szCs w:val="24"/>
          <w:lang w:eastAsia="zh-CN" w:bidi="fa-IR"/>
        </w:rPr>
        <w:t>(</w:t>
      </w:r>
      <w:r>
        <w:rPr>
          <w:rFonts w:eastAsia="SimSun" w:cs="B Nazanin"/>
          <w:sz w:val="24"/>
          <w:szCs w:val="24"/>
          <w:lang w:eastAsia="zh-CN" w:bidi="fa-IR"/>
        </w:rPr>
        <w:t>sadō)</w:t>
      </w:r>
      <w:r>
        <w:rPr>
          <w:rFonts w:eastAsia="SimSun" w:cs="B Nazanin" w:hint="cs"/>
          <w:sz w:val="24"/>
          <w:szCs w:val="24"/>
          <w:rtl/>
          <w:lang w:eastAsia="zh-CN" w:bidi="fa-IR"/>
        </w:rPr>
        <w:t xml:space="preserve"> و از صاحب مکتبان آن نیز بود. از این رو او را با نام "سویو یامادا"</w:t>
      </w:r>
      <w:r>
        <w:rPr>
          <w:rFonts w:eastAsia="SimSun" w:cs="B Nazanin"/>
          <w:sz w:val="24"/>
          <w:szCs w:val="24"/>
          <w:vertAlign w:val="superscript"/>
          <w:rtl/>
          <w:lang w:eastAsia="zh-CN"/>
        </w:rPr>
        <w:footnoteReference w:id="735"/>
      </w:r>
      <w:r>
        <w:rPr>
          <w:rFonts w:eastAsia="SimSun" w:cs="B Nazanin" w:hint="cs"/>
          <w:sz w:val="24"/>
          <w:szCs w:val="24"/>
          <w:rtl/>
          <w:lang w:eastAsia="zh-CN" w:bidi="fa-IR"/>
        </w:rPr>
        <w:t xml:space="preserve"> نیز می‌شناختند، که نام "سویو" اشاره به صاحب مکتبی او در هنر چای نوشی داشت. گفته می‌شود، یامادا هم به درخواست سلطان عبدالحمید در عثمانی ماندگار شد و دیدارهایی نیز با نودا داشته است، که در طی آن تصمیم به تشرف به اسلام می‌گیرد. او پس از تشرف به اسلام کوشید تا رابطه‌ای فرهنگی میان ژاپن و جهان اسلام برقرار کند. نقش پر رنگ او در شناساندن اسلام در ژاپن به گونه‌ای بود که تا پیش از پژوهش‌های اخیر درباره تاریخ اسلام در ژاپن، تصور بر این بود که یامادا نخستین فرد ژاپنی‌ای است که مسلمان شده، اما پژوهش‌های جدید متفق القول نودا را به عنوان نخستین مسلمان ژاپنی می‌شناسند</w:t>
      </w:r>
      <w:r>
        <w:rPr>
          <w:rFonts w:eastAsia="SimSun" w:cs="B Nazanin"/>
          <w:sz w:val="24"/>
          <w:szCs w:val="24"/>
          <w:vertAlign w:val="superscript"/>
          <w:rtl/>
          <w:lang w:eastAsia="zh-CN"/>
        </w:rPr>
        <w:footnoteReference w:id="736"/>
      </w:r>
      <w:r>
        <w:rPr>
          <w:rFonts w:eastAsia="SimSun" w:cs="B Nazanin" w:hint="cs"/>
          <w:sz w:val="24"/>
          <w:szCs w:val="24"/>
          <w:rtl/>
          <w:lang w:eastAsia="zh-CN" w:bidi="fa-IR"/>
        </w:rPr>
        <w:t xml:space="preserve">. </w:t>
      </w:r>
    </w:p>
    <w:p>
      <w:pPr>
        <w:bidi/>
        <w:rPr>
          <w:rFonts w:eastAsia="SimSun" w:cs="B Nazanin"/>
          <w:sz w:val="24"/>
          <w:szCs w:val="24"/>
          <w:lang w:eastAsia="zh-CN" w:bidi="fa-IR"/>
        </w:rPr>
      </w:pPr>
      <w:r>
        <w:rPr>
          <w:rFonts w:eastAsia="SimSun" w:cs="B Nazanin" w:hint="cs"/>
          <w:sz w:val="24"/>
          <w:szCs w:val="24"/>
          <w:rtl/>
          <w:lang w:eastAsia="zh-CN" w:bidi="fa-IR"/>
        </w:rPr>
        <w:t>پس از آن‌ها ژاپنی دیگری با نام "بونهاچیرو آریگا"</w:t>
      </w:r>
      <w:r>
        <w:rPr>
          <w:rFonts w:eastAsia="SimSun" w:cs="B Nazanin"/>
          <w:sz w:val="24"/>
          <w:szCs w:val="24"/>
          <w:vertAlign w:val="superscript"/>
          <w:rtl/>
          <w:lang w:eastAsia="zh-CN"/>
        </w:rPr>
        <w:footnoteReference w:id="737"/>
      </w:r>
      <w:r>
        <w:rPr>
          <w:rFonts w:eastAsia="SimSun" w:cs="B Nazanin" w:hint="cs"/>
          <w:sz w:val="24"/>
          <w:szCs w:val="24"/>
          <w:rtl/>
          <w:lang w:eastAsia="zh-CN" w:bidi="fa-IR"/>
        </w:rPr>
        <w:t xml:space="preserve"> طی سفر به هند در سال 1890 م اسلام آورد و نام اسلامی "احمد اریحا" را برای خود برگزید. او که تاجر بزرگی بود با روش خودش سعی در تبلیغ اسلام در ژاپن داشت و توانست</w:t>
      </w:r>
      <w:r>
        <w:rPr>
          <w:rFonts w:eastAsia="SimSun" w:cs="B Nazanin"/>
          <w:sz w:val="24"/>
          <w:szCs w:val="24"/>
          <w:rtl/>
          <w:lang w:eastAsia="zh-CN" w:bidi="fa-IR"/>
        </w:rPr>
        <w:t xml:space="preserve"> </w:t>
      </w:r>
      <w:r>
        <w:rPr>
          <w:rFonts w:eastAsia="SimSun" w:cs="B Nazanin" w:hint="cs"/>
          <w:sz w:val="24"/>
          <w:szCs w:val="24"/>
          <w:rtl/>
          <w:lang w:eastAsia="zh-CN" w:bidi="fa-IR"/>
        </w:rPr>
        <w:t>سال</w:t>
      </w:r>
      <w:r>
        <w:rPr>
          <w:rFonts w:eastAsia="SimSun" w:cs="B Nazanin"/>
          <w:sz w:val="24"/>
          <w:szCs w:val="24"/>
          <w:rtl/>
          <w:lang w:eastAsia="zh-CN" w:bidi="fa-IR"/>
        </w:rPr>
        <w:t xml:space="preserve"> 1938</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w:t>
      </w:r>
      <w:r>
        <w:rPr>
          <w:rFonts w:eastAsia="SimSun" w:cs="B Nazanin" w:hint="cs"/>
          <w:sz w:val="24"/>
          <w:szCs w:val="24"/>
          <w:rtl/>
          <w:lang w:eastAsia="zh-CN" w:bidi="fa-IR"/>
        </w:rPr>
        <w:t>همراه</w:t>
      </w:r>
      <w:r>
        <w:rPr>
          <w:rFonts w:eastAsia="SimSun" w:cs="B Nazanin"/>
          <w:sz w:val="24"/>
          <w:szCs w:val="24"/>
          <w:rtl/>
          <w:lang w:eastAsia="zh-CN" w:bidi="fa-IR"/>
        </w:rPr>
        <w:t xml:space="preserve"> </w:t>
      </w:r>
      <w:r>
        <w:rPr>
          <w:rFonts w:eastAsia="SimSun" w:cs="B Nazanin" w:hint="cs"/>
          <w:sz w:val="24"/>
          <w:szCs w:val="24"/>
          <w:rtl/>
          <w:lang w:eastAsia="zh-CN" w:bidi="fa-IR"/>
        </w:rPr>
        <w:t>با</w:t>
      </w:r>
      <w:r>
        <w:rPr>
          <w:rFonts w:eastAsia="SimSun" w:cs="B Nazanin"/>
          <w:sz w:val="24"/>
          <w:szCs w:val="24"/>
          <w:rtl/>
          <w:lang w:eastAsia="zh-CN" w:bidi="fa-IR"/>
        </w:rPr>
        <w:t xml:space="preserve"> "</w:t>
      </w:r>
      <w:r>
        <w:rPr>
          <w:rFonts w:eastAsia="SimSun" w:cs="B Nazanin" w:hint="cs"/>
          <w:sz w:val="24"/>
          <w:szCs w:val="24"/>
          <w:rtl/>
          <w:lang w:eastAsia="zh-CN" w:bidi="fa-IR"/>
        </w:rPr>
        <w:t>گورو</w:t>
      </w:r>
      <w:r>
        <w:rPr>
          <w:rFonts w:eastAsia="SimSun" w:cs="B Nazanin"/>
          <w:sz w:val="24"/>
          <w:szCs w:val="24"/>
          <w:rtl/>
          <w:lang w:eastAsia="zh-CN" w:bidi="fa-IR"/>
        </w:rPr>
        <w:t xml:space="preserve"> </w:t>
      </w:r>
      <w:r>
        <w:rPr>
          <w:rFonts w:eastAsia="SimSun" w:cs="B Nazanin" w:hint="cs"/>
          <w:sz w:val="24"/>
          <w:szCs w:val="24"/>
          <w:rtl/>
          <w:lang w:eastAsia="zh-CN" w:bidi="fa-IR"/>
        </w:rPr>
        <w:t>تاکاهاشی</w:t>
      </w:r>
      <w:r>
        <w:rPr>
          <w:rFonts w:eastAsia="SimSun" w:cs="B Nazanin"/>
          <w:sz w:val="24"/>
          <w:szCs w:val="24"/>
          <w:rtl/>
          <w:lang w:eastAsia="zh-CN" w:bidi="fa-IR"/>
        </w:rPr>
        <w:t>"</w:t>
      </w:r>
      <w:r>
        <w:rPr>
          <w:rFonts w:eastAsia="SimSun" w:cs="B Nazanin"/>
          <w:sz w:val="24"/>
          <w:szCs w:val="24"/>
          <w:vertAlign w:val="superscript"/>
          <w:rtl/>
          <w:lang w:eastAsia="zh-CN"/>
        </w:rPr>
        <w:footnoteReference w:id="738"/>
      </w:r>
      <w:r>
        <w:rPr>
          <w:rFonts w:eastAsia="SimSun" w:cs="B Nazanin" w:hint="cs"/>
          <w:sz w:val="24"/>
          <w:szCs w:val="24"/>
          <w:rtl/>
          <w:lang w:eastAsia="zh-CN" w:bidi="fa-IR"/>
        </w:rPr>
        <w:t xml:space="preserve"> دومین</w:t>
      </w:r>
      <w:r>
        <w:rPr>
          <w:rFonts w:eastAsia="SimSun" w:cs="B Nazanin"/>
          <w:sz w:val="24"/>
          <w:szCs w:val="24"/>
          <w:rtl/>
          <w:lang w:eastAsia="zh-CN" w:bidi="fa-IR"/>
        </w:rPr>
        <w:t xml:space="preserve"> </w:t>
      </w:r>
      <w:r>
        <w:rPr>
          <w:rFonts w:eastAsia="SimSun" w:cs="B Nazanin" w:hint="cs"/>
          <w:sz w:val="24"/>
          <w:szCs w:val="24"/>
          <w:rtl/>
          <w:lang w:eastAsia="zh-CN" w:bidi="fa-IR"/>
        </w:rPr>
        <w:t>ترجمه</w:t>
      </w:r>
      <w:r>
        <w:rPr>
          <w:rFonts w:eastAsia="SimSun" w:cs="B Nazanin"/>
          <w:sz w:val="24"/>
          <w:szCs w:val="24"/>
          <w:rtl/>
          <w:lang w:eastAsia="zh-CN" w:bidi="fa-IR"/>
        </w:rPr>
        <w:t xml:space="preserve"> </w:t>
      </w:r>
      <w:r>
        <w:rPr>
          <w:rFonts w:eastAsia="SimSun" w:cs="B Nazanin" w:hint="cs"/>
          <w:sz w:val="24"/>
          <w:szCs w:val="24"/>
          <w:rtl/>
          <w:lang w:eastAsia="zh-CN" w:bidi="fa-IR"/>
        </w:rPr>
        <w:t>قرآن</w:t>
      </w:r>
      <w:r>
        <w:rPr>
          <w:rFonts w:eastAsia="SimSun" w:cs="B Nazanin"/>
          <w:sz w:val="24"/>
          <w:szCs w:val="24"/>
          <w:lang w:eastAsia="zh-CN" w:bidi="fa-IR"/>
        </w:rPr>
        <w:t xml:space="preserve"> </w:t>
      </w:r>
      <w:r>
        <w:rPr>
          <w:rFonts w:eastAsia="SimSun" w:cs="B Nazanin" w:hint="cs"/>
          <w:sz w:val="24"/>
          <w:szCs w:val="24"/>
          <w:rtl/>
          <w:lang w:eastAsia="zh-CN" w:bidi="fa-IR"/>
        </w:rPr>
        <w:t>را</w:t>
      </w:r>
      <w:r>
        <w:rPr>
          <w:rFonts w:eastAsia="SimSun" w:cs="B Nazanin"/>
          <w:sz w:val="24"/>
          <w:szCs w:val="24"/>
          <w:rtl/>
          <w:lang w:eastAsia="zh-CN" w:bidi="fa-IR"/>
        </w:rPr>
        <w:t xml:space="preserve"> </w:t>
      </w:r>
      <w:r>
        <w:rPr>
          <w:rFonts w:eastAsia="SimSun" w:cs="B Nazanin" w:hint="cs"/>
          <w:sz w:val="24"/>
          <w:szCs w:val="24"/>
          <w:rtl/>
          <w:lang w:eastAsia="zh-CN" w:bidi="fa-IR"/>
        </w:rPr>
        <w:t>به زبان ژاپنی بر اساس</w:t>
      </w:r>
      <w:r>
        <w:rPr>
          <w:rFonts w:eastAsia="SimSun" w:cs="B Nazanin"/>
          <w:sz w:val="24"/>
          <w:szCs w:val="24"/>
          <w:rtl/>
          <w:lang w:eastAsia="zh-CN" w:bidi="fa-IR"/>
        </w:rPr>
        <w:t xml:space="preserve"> </w:t>
      </w:r>
      <w:r>
        <w:rPr>
          <w:rFonts w:eastAsia="SimSun" w:cs="B Nazanin" w:hint="cs"/>
          <w:sz w:val="24"/>
          <w:szCs w:val="24"/>
          <w:rtl/>
          <w:lang w:eastAsia="zh-CN" w:bidi="fa-IR"/>
        </w:rPr>
        <w:t>زبان‌های</w:t>
      </w:r>
      <w:r>
        <w:rPr>
          <w:rFonts w:eastAsia="SimSun" w:cs="B Nazanin"/>
          <w:sz w:val="24"/>
          <w:szCs w:val="24"/>
          <w:rtl/>
          <w:lang w:eastAsia="zh-CN" w:bidi="fa-IR"/>
        </w:rPr>
        <w:t xml:space="preserve"> </w:t>
      </w:r>
      <w:r>
        <w:rPr>
          <w:rFonts w:eastAsia="SimSun" w:cs="B Nazanin" w:hint="cs"/>
          <w:sz w:val="24"/>
          <w:szCs w:val="24"/>
          <w:rtl/>
          <w:lang w:eastAsia="zh-CN" w:bidi="fa-IR"/>
        </w:rPr>
        <w:t>اروپایی</w:t>
      </w:r>
      <w:r>
        <w:rPr>
          <w:rFonts w:eastAsia="SimSun" w:cs="B Nazanin"/>
          <w:sz w:val="24"/>
          <w:szCs w:val="24"/>
          <w:rtl/>
          <w:lang w:eastAsia="zh-CN" w:bidi="fa-IR"/>
        </w:rPr>
        <w:t xml:space="preserve"> </w:t>
      </w:r>
      <w:r>
        <w:rPr>
          <w:rFonts w:eastAsia="SimSun" w:cs="B Nazanin" w:hint="cs"/>
          <w:sz w:val="24"/>
          <w:szCs w:val="24"/>
          <w:rtl/>
          <w:lang w:eastAsia="zh-CN" w:bidi="fa-IR"/>
        </w:rPr>
        <w:t>منتشر</w:t>
      </w:r>
      <w:r>
        <w:rPr>
          <w:rFonts w:eastAsia="SimSun" w:cs="B Nazanin"/>
          <w:sz w:val="24"/>
          <w:szCs w:val="24"/>
          <w:rtl/>
          <w:lang w:eastAsia="zh-CN" w:bidi="fa-IR"/>
        </w:rPr>
        <w:t xml:space="preserve"> </w:t>
      </w:r>
      <w:r>
        <w:rPr>
          <w:rFonts w:eastAsia="SimSun" w:cs="B Nazanin" w:hint="cs"/>
          <w:sz w:val="24"/>
          <w:szCs w:val="24"/>
          <w:rtl/>
          <w:lang w:eastAsia="zh-CN" w:bidi="fa-IR"/>
        </w:rPr>
        <w:t xml:space="preserve">کند </w:t>
      </w:r>
      <w:r>
        <w:rPr>
          <w:rFonts w:eastAsia="SimSun" w:cs="B Nazanin"/>
          <w:sz w:val="24"/>
          <w:szCs w:val="24"/>
          <w:vertAlign w:val="superscript"/>
          <w:rtl/>
          <w:lang w:eastAsia="zh-CN"/>
        </w:rPr>
        <w:footnoteReference w:id="739"/>
      </w:r>
      <w:r>
        <w:rPr>
          <w:rFonts w:eastAsia="SimSun" w:cs="B Nazanin" w:hint="cs"/>
          <w:sz w:val="24"/>
          <w:szCs w:val="24"/>
          <w:rtl/>
          <w:lang w:eastAsia="zh-CN" w:bidi="fa-IR"/>
        </w:rPr>
        <w:t>. نکته حائز اهمیت در این ترجمه این است که "تاکاهاشی" یک مومن مسیحی بود که پیشتر در ترجمه انجیل به ژاپنی مشارکت داشت. ورود اصطلاحات بر ساخته شده مسیحی در زبان ژاپنی در این ترجمه حائز اهمیت است.</w:t>
      </w:r>
    </w:p>
    <w:p>
      <w:pPr>
        <w:bidi/>
        <w:rPr>
          <w:rFonts w:eastAsia="SimSun" w:cs="B Nazanin"/>
          <w:sz w:val="24"/>
          <w:szCs w:val="24"/>
          <w:rtl/>
          <w:lang w:eastAsia="zh-CN" w:bidi="fa-IR"/>
        </w:rPr>
      </w:pPr>
      <w:r>
        <w:rPr>
          <w:rFonts w:eastAsia="SimSun" w:cs="B Nazanin" w:hint="cs"/>
          <w:sz w:val="24"/>
          <w:szCs w:val="24"/>
          <w:rtl/>
          <w:lang w:eastAsia="zh-CN" w:bidi="fa-IR"/>
        </w:rPr>
        <w:t>قرآن یک بار پیش از آن، در واقع برای نخستین بار توسط "کن‌ایچی ساکاموتو"</w:t>
      </w:r>
      <w:r>
        <w:rPr>
          <w:rFonts w:eastAsia="SimSun" w:cs="B Nazanin"/>
          <w:sz w:val="24"/>
          <w:szCs w:val="24"/>
          <w:vertAlign w:val="superscript"/>
          <w:rtl/>
          <w:lang w:eastAsia="zh-CN"/>
        </w:rPr>
        <w:footnoteReference w:id="740"/>
      </w:r>
      <w:r>
        <w:rPr>
          <w:rFonts w:eastAsia="SimSun" w:cs="B Nazanin" w:hint="cs"/>
          <w:sz w:val="24"/>
          <w:szCs w:val="24"/>
          <w:rtl/>
          <w:lang w:eastAsia="zh-CN" w:bidi="fa-IR"/>
        </w:rPr>
        <w:t>در سال 1920 م منتشر شده بود. ساکاموتو زبان عربی نمی‌دانست اما بر زبان‌های غربی نظیر انگلیسی مسلط بود. او طی پروژه‌ای با نام «مجموعه کتب مقدس جهان»</w:t>
      </w:r>
      <w:r>
        <w:rPr>
          <w:rFonts w:eastAsia="SimSun" w:cs="B Nazanin"/>
          <w:sz w:val="24"/>
          <w:szCs w:val="24"/>
          <w:vertAlign w:val="superscript"/>
          <w:rtl/>
          <w:lang w:eastAsia="zh-CN"/>
        </w:rPr>
        <w:footnoteReference w:id="741"/>
      </w:r>
      <w:r>
        <w:rPr>
          <w:rFonts w:eastAsia="SimSun" w:cs="B Nazanin" w:hint="cs"/>
          <w:sz w:val="24"/>
          <w:szCs w:val="24"/>
          <w:rtl/>
          <w:lang w:eastAsia="zh-CN" w:bidi="fa-IR"/>
        </w:rPr>
        <w:t xml:space="preserve"> که با هدف آشنا سازی طبقه متوسط و تحصیلکرده ژاپن با ادیان جهان منتشر می‌شد، قرآن را از روی ترجمه‌های اروپایی به ژاپنی ترجمه کرد و آن را همراه با</w:t>
      </w:r>
      <w:r>
        <w:rPr>
          <w:rFonts w:eastAsia="SimSun" w:cs="B Nazanin"/>
          <w:sz w:val="24"/>
          <w:szCs w:val="24"/>
          <w:rtl/>
          <w:lang w:eastAsia="zh-CN" w:bidi="fa-IR"/>
        </w:rPr>
        <w:t xml:space="preserve"> </w:t>
      </w:r>
      <w:r>
        <w:rPr>
          <w:rFonts w:eastAsia="SimSun" w:cs="B Nazanin" w:hint="cs"/>
          <w:sz w:val="24"/>
          <w:szCs w:val="24"/>
          <w:rtl/>
          <w:lang w:eastAsia="zh-CN" w:bidi="fa-IR"/>
        </w:rPr>
        <w:t>شرح</w:t>
      </w:r>
      <w:r>
        <w:rPr>
          <w:rFonts w:eastAsia="SimSun" w:cs="B Nazanin"/>
          <w:sz w:val="24"/>
          <w:szCs w:val="24"/>
          <w:rtl/>
          <w:lang w:eastAsia="zh-CN" w:bidi="fa-IR"/>
        </w:rPr>
        <w:t xml:space="preserve"> </w:t>
      </w:r>
      <w:r>
        <w:rPr>
          <w:rFonts w:eastAsia="SimSun" w:cs="B Nazanin" w:hint="cs"/>
          <w:sz w:val="24"/>
          <w:szCs w:val="24"/>
          <w:rtl/>
          <w:lang w:eastAsia="zh-CN" w:bidi="fa-IR"/>
        </w:rPr>
        <w:t>و</w:t>
      </w:r>
      <w:r>
        <w:rPr>
          <w:rFonts w:eastAsia="SimSun" w:cs="B Nazanin"/>
          <w:sz w:val="24"/>
          <w:szCs w:val="24"/>
          <w:rtl/>
          <w:lang w:eastAsia="zh-CN" w:bidi="fa-IR"/>
        </w:rPr>
        <w:t xml:space="preserve"> </w:t>
      </w:r>
      <w:r>
        <w:rPr>
          <w:rFonts w:eastAsia="SimSun" w:cs="B Nazanin" w:hint="cs"/>
          <w:sz w:val="24"/>
          <w:szCs w:val="24"/>
          <w:rtl/>
          <w:lang w:eastAsia="zh-CN" w:bidi="fa-IR"/>
        </w:rPr>
        <w:t>تفسیری</w:t>
      </w:r>
      <w:r>
        <w:rPr>
          <w:rFonts w:eastAsia="SimSun" w:cs="B Nazanin"/>
          <w:sz w:val="24"/>
          <w:szCs w:val="24"/>
          <w:rtl/>
          <w:lang w:eastAsia="zh-CN" w:bidi="fa-IR"/>
        </w:rPr>
        <w:t xml:space="preserve"> </w:t>
      </w:r>
      <w:r>
        <w:rPr>
          <w:rFonts w:eastAsia="SimSun" w:cs="B Nazanin" w:hint="cs"/>
          <w:sz w:val="24"/>
          <w:szCs w:val="24"/>
          <w:rtl/>
          <w:lang w:eastAsia="zh-CN" w:bidi="fa-IR"/>
        </w:rPr>
        <w:t>درباره</w:t>
      </w:r>
      <w:r>
        <w:rPr>
          <w:rFonts w:eastAsia="SimSun" w:cs="B Nazanin"/>
          <w:sz w:val="24"/>
          <w:szCs w:val="24"/>
          <w:rtl/>
          <w:lang w:eastAsia="zh-CN" w:bidi="fa-IR"/>
        </w:rPr>
        <w:t xml:space="preserve"> </w:t>
      </w:r>
      <w:r>
        <w:rPr>
          <w:rFonts w:eastAsia="SimSun" w:cs="B Nazanin" w:hint="cs"/>
          <w:sz w:val="24"/>
          <w:szCs w:val="24"/>
          <w:rtl/>
          <w:lang w:eastAsia="zh-CN" w:bidi="fa-IR"/>
        </w:rPr>
        <w:t>اسلام</w:t>
      </w:r>
      <w:r>
        <w:rPr>
          <w:rFonts w:eastAsia="SimSun" w:cs="B Nazanin"/>
          <w:sz w:val="24"/>
          <w:szCs w:val="24"/>
          <w:rtl/>
          <w:lang w:eastAsia="zh-CN" w:bidi="fa-IR"/>
        </w:rPr>
        <w:t xml:space="preserve"> </w:t>
      </w:r>
      <w:r>
        <w:rPr>
          <w:rFonts w:eastAsia="SimSun" w:cs="B Nazanin" w:hint="cs"/>
          <w:sz w:val="24"/>
          <w:szCs w:val="24"/>
          <w:rtl/>
          <w:lang w:eastAsia="zh-CN" w:bidi="fa-IR"/>
        </w:rPr>
        <w:t>و</w:t>
      </w:r>
      <w:r>
        <w:rPr>
          <w:rFonts w:eastAsia="SimSun" w:cs="B Nazanin"/>
          <w:sz w:val="24"/>
          <w:szCs w:val="24"/>
          <w:rtl/>
          <w:lang w:eastAsia="zh-CN" w:bidi="fa-IR"/>
        </w:rPr>
        <w:t xml:space="preserve"> </w:t>
      </w:r>
      <w:r>
        <w:rPr>
          <w:rFonts w:eastAsia="SimSun" w:cs="B Nazanin" w:hint="cs"/>
          <w:sz w:val="24"/>
          <w:szCs w:val="24"/>
          <w:rtl/>
          <w:lang w:eastAsia="zh-CN" w:bidi="fa-IR"/>
        </w:rPr>
        <w:t>زندگی</w:t>
      </w:r>
      <w:r>
        <w:rPr>
          <w:rFonts w:eastAsia="SimSun" w:cs="B Nazanin"/>
          <w:sz w:val="24"/>
          <w:szCs w:val="24"/>
          <w:rtl/>
          <w:lang w:eastAsia="zh-CN" w:bidi="fa-IR"/>
        </w:rPr>
        <w:t xml:space="preserve"> </w:t>
      </w:r>
      <w:r>
        <w:rPr>
          <w:rFonts w:eastAsia="SimSun" w:cs="B Nazanin" w:hint="cs"/>
          <w:sz w:val="24"/>
          <w:szCs w:val="24"/>
          <w:rtl/>
          <w:lang w:eastAsia="zh-CN" w:bidi="fa-IR"/>
        </w:rPr>
        <w:t>حضرت</w:t>
      </w:r>
      <w:r>
        <w:rPr>
          <w:rFonts w:eastAsia="SimSun" w:cs="B Nazanin"/>
          <w:sz w:val="24"/>
          <w:szCs w:val="24"/>
          <w:rtl/>
          <w:lang w:eastAsia="zh-CN" w:bidi="fa-IR"/>
        </w:rPr>
        <w:t xml:space="preserve"> </w:t>
      </w:r>
      <w:r>
        <w:rPr>
          <w:rFonts w:eastAsia="SimSun" w:cs="B Nazanin" w:hint="cs"/>
          <w:sz w:val="24"/>
          <w:szCs w:val="24"/>
          <w:rtl/>
          <w:lang w:eastAsia="zh-CN" w:bidi="fa-IR"/>
        </w:rPr>
        <w:t>محمد</w:t>
      </w:r>
      <w:r>
        <w:rPr>
          <w:rFonts w:eastAsia="SimSun" w:cs="B Nazanin"/>
          <w:sz w:val="24"/>
          <w:szCs w:val="24"/>
          <w:rtl/>
          <w:lang w:eastAsia="zh-CN" w:bidi="fa-IR"/>
        </w:rPr>
        <w:t xml:space="preserve"> (</w:t>
      </w:r>
      <w:r>
        <w:rPr>
          <w:rFonts w:eastAsia="SimSun" w:cs="B Nazanin" w:hint="cs"/>
          <w:sz w:val="24"/>
          <w:szCs w:val="24"/>
          <w:rtl/>
          <w:lang w:eastAsia="zh-CN" w:bidi="fa-IR"/>
        </w:rPr>
        <w:t>ص</w:t>
      </w:r>
      <w:r>
        <w:rPr>
          <w:rFonts w:eastAsia="SimSun" w:cs="B Nazanin"/>
          <w:sz w:val="24"/>
          <w:szCs w:val="24"/>
          <w:rtl/>
          <w:lang w:eastAsia="zh-CN" w:bidi="fa-IR"/>
        </w:rPr>
        <w:t>)</w:t>
      </w:r>
      <w:r>
        <w:rPr>
          <w:rFonts w:eastAsia="SimSun" w:cs="B Nazanin"/>
          <w:sz w:val="24"/>
          <w:szCs w:val="24"/>
          <w:vertAlign w:val="superscript"/>
          <w:rtl/>
          <w:lang w:eastAsia="zh-CN"/>
        </w:rPr>
        <w:footnoteReference w:id="742"/>
      </w:r>
      <w:r>
        <w:rPr>
          <w:rFonts w:eastAsia="SimSun" w:cs="B Nazanin" w:hint="cs"/>
          <w:sz w:val="24"/>
          <w:szCs w:val="24"/>
          <w:rtl/>
          <w:lang w:eastAsia="zh-CN" w:bidi="fa-IR"/>
        </w:rPr>
        <w:t xml:space="preserve"> در مجلدهای 14 و 15 مجموعه فوق به چاپ رساند.</w:t>
      </w:r>
    </w:p>
    <w:p>
      <w:pPr>
        <w:bidi/>
        <w:rPr>
          <w:rFonts w:eastAsia="SimSun" w:cs="B Nazanin"/>
          <w:sz w:val="24"/>
          <w:szCs w:val="24"/>
          <w:rtl/>
          <w:lang w:eastAsia="zh-CN" w:bidi="fa-IR"/>
        </w:rPr>
      </w:pPr>
      <w:r>
        <w:rPr>
          <w:rFonts w:eastAsia="SimSun" w:cs="B Nazanin" w:hint="cs"/>
          <w:sz w:val="24"/>
          <w:szCs w:val="24"/>
          <w:rtl/>
          <w:lang w:eastAsia="zh-CN" w:bidi="fa-IR"/>
        </w:rPr>
        <w:t>از آن جایی که "ساکاموتو" نخستین مترجم قرآن به ژاپنی بود و با زبان عربی هم چندان آشنایی نداشت، طبیعی بود که در ترجمه واژگان و اصطلاحات کلیدی قرآن دچار مشکل شود. لذا او از یک سو تلاش می‌کرد تا مفاهیم مدرن وارد شده به زبان ژاپن را جایگزین برخی از اصطلاحات کلیدی کند، و از سوی دیگر برای واژگانی که بار معنایی دینی داشت، ناچار بود که از مفاهیم آیین بودا و شینتو وام بگیرد. در شاخص‌ترین و ماندگارترین واژه سازی یا معادل سازی او الله را با کلمه کامی در زبان ژاپن تطبیق داد که پس از او در دیگر ترجمه‌های قرآن یا آثاری که درباره اسلام تالیف و ترجمه می‌شد، کامی با الله تطبیق داده می‌شد. البته نباید از نظر دور داشت که پیش از آن مسیحیان پروتستان ساکن ژاپن "خدای واحد" مسیحیت را با مفهوم کامی در زبان ژاپنی مطابقت داده بودند، امری که راه را برای ترجمه الله به کامی برای ساکاموتو باز کرده بود</w:t>
      </w:r>
      <w:r>
        <w:rPr>
          <w:rFonts w:eastAsia="SimSun" w:cs="B Nazanin"/>
          <w:sz w:val="24"/>
          <w:szCs w:val="24"/>
          <w:vertAlign w:val="superscript"/>
          <w:rtl/>
          <w:lang w:eastAsia="zh-CN"/>
        </w:rPr>
        <w:footnoteReference w:id="743"/>
      </w:r>
      <w:r>
        <w:rPr>
          <w:rFonts w:eastAsia="SimSun" w:cs="B Nazanin" w:hint="cs"/>
          <w:sz w:val="24"/>
          <w:szCs w:val="24"/>
          <w:rtl/>
          <w:lang w:eastAsia="zh-CN" w:bidi="fa-IR"/>
        </w:rPr>
        <w:t>.</w:t>
      </w:r>
    </w:p>
    <w:p>
      <w:pPr>
        <w:bidi/>
        <w:rPr>
          <w:rFonts w:eastAsia="SimSun" w:cs="B Nazanin"/>
          <w:sz w:val="24"/>
          <w:szCs w:val="24"/>
          <w:lang w:eastAsia="zh-CN" w:bidi="fa-IR"/>
        </w:rPr>
      </w:pPr>
      <w:r>
        <w:rPr>
          <w:rFonts w:eastAsia="SimSun" w:cs="B Nazanin" w:hint="cs"/>
          <w:sz w:val="24"/>
          <w:szCs w:val="24"/>
          <w:rtl/>
          <w:lang w:eastAsia="zh-CN" w:bidi="fa-IR"/>
        </w:rPr>
        <w:t>به هر شکل چند سال پس از حادثه "ارطغرل"،</w:t>
      </w:r>
      <w:r>
        <w:rPr>
          <w:rFonts w:eastAsia="SimSun" w:cs="B Nazanin"/>
          <w:sz w:val="24"/>
          <w:szCs w:val="24"/>
          <w:rtl/>
          <w:lang w:eastAsia="zh-CN" w:bidi="fa-IR"/>
        </w:rPr>
        <w:t xml:space="preserve"> </w:t>
      </w:r>
      <w:r>
        <w:rPr>
          <w:rFonts w:eastAsia="SimSun" w:cs="B Nazanin" w:hint="cs"/>
          <w:sz w:val="24"/>
          <w:szCs w:val="24"/>
          <w:rtl/>
          <w:lang w:eastAsia="zh-CN" w:bidi="fa-IR"/>
        </w:rPr>
        <w:t>پیروزی ژاپن بر قوای روسیه به ناگاه</w:t>
      </w:r>
      <w:r>
        <w:rPr>
          <w:rFonts w:eastAsia="SimSun" w:cs="B Nazanin"/>
          <w:sz w:val="24"/>
          <w:szCs w:val="24"/>
          <w:rtl/>
          <w:lang w:eastAsia="zh-CN" w:bidi="fa-IR"/>
        </w:rPr>
        <w:t xml:space="preserve"> مناسبات </w:t>
      </w:r>
      <w:r>
        <w:rPr>
          <w:rFonts w:eastAsia="SimSun" w:cs="B Nazanin" w:hint="cs"/>
          <w:sz w:val="24"/>
          <w:szCs w:val="24"/>
          <w:rtl/>
          <w:lang w:eastAsia="zh-CN" w:bidi="fa-IR"/>
        </w:rPr>
        <w:t>این کشور</w:t>
      </w:r>
      <w:r>
        <w:rPr>
          <w:rFonts w:eastAsia="SimSun" w:cs="B Nazanin"/>
          <w:sz w:val="24"/>
          <w:szCs w:val="24"/>
          <w:rtl/>
          <w:lang w:eastAsia="zh-CN" w:bidi="fa-IR"/>
        </w:rPr>
        <w:t xml:space="preserve"> را با سرزمین</w:t>
      </w:r>
      <w:r>
        <w:rPr>
          <w:rFonts w:eastAsia="SimSun" w:cs="B Nazanin" w:hint="cs"/>
          <w:sz w:val="24"/>
          <w:szCs w:val="24"/>
          <w:rtl/>
          <w:lang w:eastAsia="zh-CN" w:bidi="fa-IR"/>
        </w:rPr>
        <w:t>‌</w:t>
      </w:r>
      <w:r>
        <w:rPr>
          <w:rFonts w:eastAsia="SimSun" w:cs="B Nazanin"/>
          <w:sz w:val="24"/>
          <w:szCs w:val="24"/>
          <w:rtl/>
          <w:lang w:eastAsia="zh-CN" w:bidi="fa-IR"/>
        </w:rPr>
        <w:t>های اسلامی به یکباره تغییر داد. از یک سو ژاپن با اعزام فرستاده</w:t>
      </w:r>
      <w:r>
        <w:rPr>
          <w:rFonts w:eastAsia="SimSun" w:cs="B Nazanin" w:hint="cs"/>
          <w:sz w:val="24"/>
          <w:szCs w:val="24"/>
          <w:rtl/>
          <w:lang w:eastAsia="zh-CN" w:bidi="fa-IR"/>
        </w:rPr>
        <w:t>‌</w:t>
      </w:r>
      <w:r>
        <w:rPr>
          <w:rFonts w:eastAsia="SimSun" w:cs="B Nazanin"/>
          <w:sz w:val="24"/>
          <w:szCs w:val="24"/>
          <w:rtl/>
          <w:lang w:eastAsia="zh-CN" w:bidi="fa-IR"/>
        </w:rPr>
        <w:t>های مختلف به سرزمین</w:t>
      </w:r>
      <w:r>
        <w:rPr>
          <w:rFonts w:eastAsia="SimSun" w:cs="B Nazanin" w:hint="cs"/>
          <w:sz w:val="24"/>
          <w:szCs w:val="24"/>
          <w:rtl/>
          <w:lang w:eastAsia="zh-CN" w:bidi="fa-IR"/>
        </w:rPr>
        <w:t>‌</w:t>
      </w:r>
      <w:r>
        <w:rPr>
          <w:rFonts w:eastAsia="SimSun" w:cs="B Nazanin"/>
          <w:sz w:val="24"/>
          <w:szCs w:val="24"/>
          <w:rtl/>
          <w:lang w:eastAsia="zh-CN" w:bidi="fa-IR"/>
        </w:rPr>
        <w:t>های اسلامی ضمن شناخت اسلام، سعی در برقرار</w:t>
      </w:r>
      <w:r>
        <w:rPr>
          <w:rFonts w:eastAsia="SimSun" w:cs="B Nazanin" w:hint="cs"/>
          <w:sz w:val="24"/>
          <w:szCs w:val="24"/>
          <w:rtl/>
          <w:lang w:eastAsia="zh-CN" w:bidi="fa-IR"/>
        </w:rPr>
        <w:t xml:space="preserve"> </w:t>
      </w:r>
      <w:r>
        <w:rPr>
          <w:rFonts w:eastAsia="SimSun" w:cs="B Nazanin"/>
          <w:sz w:val="24"/>
          <w:szCs w:val="24"/>
          <w:rtl/>
          <w:lang w:eastAsia="zh-CN" w:bidi="fa-IR"/>
        </w:rPr>
        <w:t xml:space="preserve">کردن نوعی </w:t>
      </w:r>
      <w:r>
        <w:rPr>
          <w:rFonts w:eastAsia="SimSun" w:cs="B Nazanin" w:hint="cs"/>
          <w:sz w:val="24"/>
          <w:szCs w:val="24"/>
          <w:rtl/>
          <w:lang w:eastAsia="zh-CN" w:bidi="fa-IR"/>
        </w:rPr>
        <w:t>رابطه سیاسی توسعه طلبانه با آنان بود و از سوی دیگر سرزمین‌های اسلامی نیز برای مبارزه با کشورهای استعمارگر و احیای امپراتوری اسلامی چشم به قوای ارتش ژاپن داشتند. از این رو شناخت اسلام در ژاپن نه با انگیزه‌های دینی، بلکه با انگیزه‌های سیاسی و توسعه طلبانه آغاز شد.</w:t>
      </w:r>
    </w:p>
    <w:p>
      <w:pPr>
        <w:pStyle w:val="Heading2"/>
        <w:bidi/>
        <w:rPr>
          <w:rFonts w:cs="B Nazanin"/>
          <w:color w:val="000000" w:themeColor="text1"/>
          <w:rtl/>
          <w:lang w:eastAsia="zh-CN" w:bidi="fa-IR"/>
        </w:rPr>
      </w:pPr>
      <w:r>
        <w:rPr>
          <w:rFonts w:cs="B Nazanin" w:hint="cs"/>
          <w:color w:val="000000" w:themeColor="text1"/>
          <w:rtl/>
          <w:lang w:eastAsia="zh-CN" w:bidi="fa-IR"/>
        </w:rPr>
        <w:t>1-3 به سوی آسیای متحد</w:t>
      </w:r>
    </w:p>
    <w:p>
      <w:pPr>
        <w:bidi/>
        <w:rPr>
          <w:rFonts w:eastAsia="SimSun" w:cs="B Nazanin"/>
          <w:sz w:val="24"/>
          <w:szCs w:val="24"/>
          <w:rtl/>
          <w:lang w:eastAsia="zh-CN" w:bidi="fa-IR"/>
        </w:rPr>
      </w:pPr>
      <w:r>
        <w:rPr>
          <w:rFonts w:eastAsia="SimSun" w:cs="B Nazanin" w:hint="cs"/>
          <w:sz w:val="24"/>
          <w:szCs w:val="24"/>
          <w:rtl/>
          <w:lang w:eastAsia="zh-CN" w:bidi="fa-IR"/>
        </w:rPr>
        <w:t>سرزمین‌های اسلامی در رویارویی با غرب، یا مانند مصر، لیبی، هند و... مستعمره کامل دولت‌های غربی شده بودند، یا مانند امپراتوری عثمانی دچار زوال و انحطاط و یا مانند ایران بخشی از خاک خود را از دست داده بودند. از یک سو چنین شرایطی موجب رشد ملی گرایی یا ظهور جنبش‌های دینی در سرزمین‌های اسلامی شده بود و از سوی دیگر نیرویی تازه نفس و بیرونی را می‌طلبید تا به یاری آن بتوان بر قوای دولت‌های استعمارگر چیره شد. از قضای روزگار پیروزی ژاپن بر روسیه هم به جنبش‌های دینی جان دوباره بخشید و هم در قامت قدرتی نو ظهور چشم امید برخی از مسلمانان و سرزمین‌های اسلامی شد. البته این اقبال سرزمین‌های اسلامی، برای ژاپن هم بهترین فرصت را جهت گسترش فعالیت‌های توسعه طلبانه فراهم می‌آورد. چرا که ژاپن برای جنگ با دولت‌های غربی و توسعه سرزمینی نیاز به نیروهای بیشتری داشت که به طور طبیعی شرایط سرزمین‌های اسلامی می‌توانست به تقویت آن کمک کند. از این رو در ژاپن ایده‌ای زاده شد با عنوان "آسیا بزرگ و سعادتمند" که به طور اختصاری در زبان ژاپنی "دای آجیاشوگی"</w:t>
      </w:r>
      <w:r>
        <w:rPr>
          <w:rFonts w:eastAsia="SimSun" w:cs="B Nazanin"/>
          <w:sz w:val="24"/>
          <w:szCs w:val="24"/>
          <w:vertAlign w:val="superscript"/>
          <w:rtl/>
          <w:lang w:eastAsia="zh-CN"/>
        </w:rPr>
        <w:footnoteReference w:id="744"/>
      </w:r>
      <w:r>
        <w:rPr>
          <w:rFonts w:eastAsia="SimSun" w:cs="B Nazanin" w:hint="cs"/>
          <w:sz w:val="24"/>
          <w:szCs w:val="24"/>
          <w:rtl/>
          <w:lang w:eastAsia="zh-CN" w:bidi="fa-IR"/>
        </w:rPr>
        <w:t xml:space="preserve"> نامیده می‌شود. این درست شبیه ایده‌ای است که روزنامه «ندای وطن» طی خبر "عالم</w:t>
      </w:r>
      <w:r>
        <w:rPr>
          <w:rFonts w:eastAsia="SimSun" w:cs="B Nazanin"/>
          <w:sz w:val="24"/>
          <w:szCs w:val="24"/>
          <w:rtl/>
          <w:lang w:eastAsia="zh-CN" w:bidi="fa-IR"/>
        </w:rPr>
        <w:t xml:space="preserve"> </w:t>
      </w:r>
      <w:r>
        <w:rPr>
          <w:rFonts w:eastAsia="SimSun" w:cs="B Nazanin" w:hint="cs"/>
          <w:sz w:val="24"/>
          <w:szCs w:val="24"/>
          <w:rtl/>
          <w:lang w:eastAsia="zh-CN" w:bidi="fa-IR"/>
        </w:rPr>
        <w:t>اسلامیت</w:t>
      </w:r>
      <w:r>
        <w:rPr>
          <w:rFonts w:eastAsia="SimSun" w:cs="B Nazanin"/>
          <w:sz w:val="24"/>
          <w:szCs w:val="24"/>
          <w:rtl/>
          <w:lang w:eastAsia="zh-CN" w:bidi="fa-IR"/>
        </w:rPr>
        <w:t xml:space="preserve"> </w:t>
      </w:r>
      <w:r>
        <w:rPr>
          <w:rFonts w:eastAsia="SimSun" w:cs="B Nazanin" w:hint="cs"/>
          <w:sz w:val="24"/>
          <w:szCs w:val="24"/>
          <w:rtl/>
          <w:lang w:eastAsia="zh-CN" w:bidi="fa-IR"/>
        </w:rPr>
        <w:t>را</w:t>
      </w:r>
      <w:r>
        <w:rPr>
          <w:rFonts w:eastAsia="SimSun" w:cs="B Nazanin"/>
          <w:sz w:val="24"/>
          <w:szCs w:val="24"/>
          <w:rtl/>
          <w:lang w:eastAsia="zh-CN" w:bidi="fa-IR"/>
        </w:rPr>
        <w:t xml:space="preserve"> </w:t>
      </w:r>
      <w:r>
        <w:rPr>
          <w:rFonts w:eastAsia="SimSun" w:cs="B Nazanin" w:hint="cs"/>
          <w:sz w:val="24"/>
          <w:szCs w:val="24"/>
          <w:rtl/>
          <w:lang w:eastAsia="zh-CN" w:bidi="fa-IR"/>
        </w:rPr>
        <w:t>بشارت" به طور مبهم و ناپخته‌ای به آن اشاره کرده بود.</w:t>
      </w:r>
    </w:p>
    <w:p>
      <w:pPr>
        <w:bidi/>
        <w:rPr>
          <w:rFonts w:eastAsia="SimSun" w:cs="B Nazanin"/>
          <w:sz w:val="24"/>
          <w:szCs w:val="24"/>
          <w:rtl/>
          <w:lang w:eastAsia="zh-CN" w:bidi="fa-IR"/>
        </w:rPr>
      </w:pPr>
      <w:r>
        <w:rPr>
          <w:rFonts w:eastAsia="SimSun" w:cs="B Nazanin" w:hint="cs"/>
          <w:sz w:val="24"/>
          <w:szCs w:val="24"/>
          <w:rtl/>
          <w:lang w:eastAsia="zh-CN" w:bidi="fa-IR"/>
        </w:rPr>
        <w:t>روشن نیست که ایده "اتحاد مذهبی- آسیایی" روزنامه «ندای وطن» چطور و چگونه شکل گرفته بود، اما برای تحقق آن از جانب ایرانیان هیچ فعالیت عملی و مشخصی صورت نگرفت. در واقع نخستین سرزمینی که گام در اتحاد آسیایی با ژاپن گذاشت، مصر و بعدا هند و سرآمد همه آن‌ها مسلمانان تاتار تبار اهل روسیه بودند</w:t>
      </w:r>
      <w:r>
        <w:rPr>
          <w:rFonts w:eastAsia="SimSun" w:cs="B Nazanin"/>
          <w:sz w:val="24"/>
          <w:szCs w:val="24"/>
          <w:vertAlign w:val="superscript"/>
          <w:rtl/>
          <w:lang w:eastAsia="zh-CN"/>
        </w:rPr>
        <w:footnoteReference w:id="745"/>
      </w:r>
      <w:r>
        <w:rPr>
          <w:rFonts w:eastAsia="SimSun" w:cs="B Nazanin" w:hint="cs"/>
          <w:sz w:val="24"/>
          <w:szCs w:val="24"/>
          <w:rtl/>
          <w:lang w:eastAsia="zh-CN" w:bidi="fa-IR"/>
        </w:rPr>
        <w:t>.</w:t>
      </w:r>
    </w:p>
    <w:p>
      <w:pPr>
        <w:bidi/>
        <w:rPr>
          <w:rFonts w:eastAsia="SimSun" w:cs="B Nazanin"/>
          <w:sz w:val="24"/>
          <w:szCs w:val="24"/>
          <w:lang w:eastAsia="zh-CN" w:bidi="fa-IR"/>
        </w:rPr>
      </w:pPr>
      <w:r>
        <w:rPr>
          <w:rFonts w:eastAsia="SimSun" w:cs="B Nazanin" w:hint="cs"/>
          <w:sz w:val="24"/>
          <w:szCs w:val="24"/>
          <w:rtl/>
          <w:lang w:eastAsia="zh-CN" w:bidi="fa-IR"/>
        </w:rPr>
        <w:t>گویا برای نخستین بار فردی به نام "علی احمد جرجاوی" رئیس انجمن علمی دانشگاه الازهر پیشگام این عرصه شد. او سال 1906 م به منظور شرکت در یک کنفرانس گفتگوی ادیان و همچنین تبلیغ اسلام به ژاپن رفت. به همین خاطر او به عنوان نخستین عربی شناخته می‌شود که برای تبلیغ اسلام روانه ژاپن شده است</w:t>
      </w:r>
      <w:r>
        <w:rPr>
          <w:rFonts w:eastAsia="SimSun" w:cs="B Nazanin"/>
          <w:sz w:val="24"/>
          <w:szCs w:val="24"/>
          <w:vertAlign w:val="superscript"/>
          <w:rtl/>
          <w:lang w:eastAsia="zh-CN"/>
        </w:rPr>
        <w:footnoteReference w:id="746"/>
      </w:r>
      <w:r>
        <w:rPr>
          <w:rFonts w:eastAsia="SimSun" w:cs="B Nazanin" w:hint="cs"/>
          <w:sz w:val="24"/>
          <w:szCs w:val="24"/>
          <w:rtl/>
          <w:lang w:eastAsia="zh-CN" w:bidi="fa-IR"/>
        </w:rPr>
        <w:t>. او بر این ادعا بود که طی اقامت خود در ژاپن توانسته است، دوازده هزار نفر را به دین اسلام دعوت کند (نوح، 1395: 26). همین طور جرجاوی در اواخر عمر کتابی به زبان عربی نوشت با نام «الرحلة</w:t>
      </w:r>
      <w:r>
        <w:rPr>
          <w:rFonts w:eastAsia="SimSun" w:cs="B Nazanin"/>
          <w:sz w:val="24"/>
          <w:szCs w:val="24"/>
          <w:rtl/>
          <w:lang w:eastAsia="zh-CN" w:bidi="fa-IR"/>
        </w:rPr>
        <w:t xml:space="preserve"> </w:t>
      </w:r>
      <w:r>
        <w:rPr>
          <w:rFonts w:eastAsia="SimSun" w:cs="B Nazanin" w:hint="cs"/>
          <w:sz w:val="24"/>
          <w:szCs w:val="24"/>
          <w:rtl/>
          <w:lang w:eastAsia="zh-CN" w:bidi="fa-IR"/>
        </w:rPr>
        <w:t>اليابانية» (سفر ژاپن) که در آن به شرح زندگی و فعالیت‌هایش در ژاپن پرداخته است. پس از او فردی نظامی به نام احمد فضلی سال 1908 م با هدف تبلیغ و ترویج اسلام از مصر به ژاپن رفت و پس از ازدواج با زنی ژاپنی به مصر بازگشت. گفته می‌شود او نخستین مسلمانی است که همسر ژاپنی اختیار کرده و بواسطه ازدواج، همسرش نخستین زن ژاپنی‌ای شد که به اسلام گرویده است</w:t>
      </w:r>
      <w:r>
        <w:rPr>
          <w:rFonts w:eastAsia="SimSun" w:cs="B Nazanin"/>
          <w:sz w:val="24"/>
          <w:szCs w:val="24"/>
          <w:vertAlign w:val="superscript"/>
          <w:rtl/>
          <w:lang w:eastAsia="zh-CN"/>
        </w:rPr>
        <w:footnoteReference w:id="747"/>
      </w:r>
      <w:r>
        <w:rPr>
          <w:rFonts w:eastAsia="SimSun" w:cs="B Nazanin" w:hint="cs"/>
          <w:sz w:val="24"/>
          <w:szCs w:val="24"/>
          <w:rtl/>
          <w:lang w:eastAsia="zh-CN" w:bidi="fa-IR"/>
        </w:rPr>
        <w:t>.</w:t>
      </w:r>
    </w:p>
    <w:p>
      <w:pPr>
        <w:bidi/>
        <w:rPr>
          <w:rFonts w:eastAsia="SimSun" w:cs="B Nazanin"/>
          <w:sz w:val="24"/>
          <w:szCs w:val="24"/>
          <w:rtl/>
          <w:lang w:eastAsia="zh-CN" w:bidi="fa-IR"/>
        </w:rPr>
      </w:pPr>
      <w:r>
        <w:rPr>
          <w:rFonts w:eastAsia="SimSun" w:cs="B Nazanin" w:hint="cs"/>
          <w:sz w:val="24"/>
          <w:szCs w:val="24"/>
          <w:rtl/>
          <w:lang w:eastAsia="zh-CN" w:bidi="fa-IR"/>
        </w:rPr>
        <w:t>پس از مصری ها نوبت به هندی ها رسید. محمد برکت الله (معروف به پروفسور مولوی محمد برکت الله بهوبالي)، مسلمان هندی و از فعالان نهضت استقلال طلبی هند که پیشتر مختصر اشاره‌ای به او داشتیم، سال 1909 م با هدف تبلیغ اسلام و همکاری‌های سیاسی و فرهنگی با دولت ژاپن وارد این کشور شد و در شهرهای توکیو و یوکوهاما به تبلیغ اسلام پرداخت.</w:t>
      </w:r>
    </w:p>
    <w:p>
      <w:pPr>
        <w:bidi/>
        <w:rPr>
          <w:rFonts w:eastAsia="SimSun" w:cs="B Nazanin"/>
          <w:sz w:val="24"/>
          <w:szCs w:val="24"/>
          <w:rtl/>
          <w:lang w:eastAsia="zh-CN" w:bidi="fa-IR"/>
        </w:rPr>
      </w:pPr>
      <w:r>
        <w:rPr>
          <w:rFonts w:eastAsia="SimSun" w:cs="B Nazanin" w:hint="cs"/>
          <w:sz w:val="24"/>
          <w:szCs w:val="24"/>
          <w:rtl/>
          <w:lang w:eastAsia="zh-CN" w:bidi="fa-IR"/>
        </w:rPr>
        <w:t>او آمار دوازده هزار نفر ژاپنی به اسلام مشرف شده از سوی جرجاوی را رد کرد (همان: 12)، و خود او ظاهرا توانست سه ژاپنی را که در واقع از یک خانواده بودند به اسلام دعوت کند. کسی که بواسطه محمد برکت الله مسلمان شد، ژاپنی خوش پوش و خوش چهره ای بود به نام "هاروفوسا هاتانو"</w:t>
      </w:r>
      <w:r>
        <w:rPr>
          <w:rFonts w:eastAsia="SimSun" w:cs="B Nazanin"/>
          <w:sz w:val="24"/>
          <w:szCs w:val="24"/>
          <w:vertAlign w:val="superscript"/>
          <w:rtl/>
          <w:lang w:eastAsia="zh-CN"/>
        </w:rPr>
        <w:footnoteReference w:id="748"/>
      </w:r>
      <w:r>
        <w:rPr>
          <w:rFonts w:eastAsia="SimSun" w:cs="B Nazanin" w:hint="cs"/>
          <w:sz w:val="24"/>
          <w:szCs w:val="24"/>
          <w:rtl/>
          <w:lang w:eastAsia="zh-CN" w:bidi="fa-IR"/>
        </w:rPr>
        <w:t xml:space="preserve"> که پس از تشرف به اسلام نام "حسن" را برای خود برگزید و به معلمی زبان انگلیسی اشتغال داشت. او سال 1911 م به همراه همسر سابق خود "یاسوکو"</w:t>
      </w:r>
      <w:r>
        <w:rPr>
          <w:rFonts w:eastAsia="SimSun" w:cs="B Nazanin"/>
          <w:sz w:val="24"/>
          <w:szCs w:val="24"/>
          <w:vertAlign w:val="superscript"/>
          <w:rtl/>
          <w:lang w:eastAsia="zh-CN"/>
        </w:rPr>
        <w:footnoteReference w:id="749"/>
      </w:r>
      <w:r>
        <w:rPr>
          <w:rFonts w:eastAsia="SimSun" w:cs="B Nazanin" w:hint="cs"/>
          <w:sz w:val="24"/>
          <w:szCs w:val="24"/>
          <w:rtl/>
          <w:lang w:eastAsia="zh-CN" w:bidi="fa-IR"/>
        </w:rPr>
        <w:t xml:space="preserve"> و پدرش بدست برکت الله مسلمان شدند. چندی بعد نیز با بازگشت مجدد احمد فضلی به ژاپن، برکت الله همراه با او برای پیشبرد اهداف و مقاصد اخوان المسلمین در ژاپن بسیار کوشیدند.</w:t>
      </w:r>
    </w:p>
    <w:p>
      <w:pPr>
        <w:bidi/>
        <w:rPr>
          <w:rFonts w:eastAsia="SimSun" w:cs="B Nazanin"/>
          <w:sz w:val="24"/>
          <w:szCs w:val="24"/>
          <w:lang w:eastAsia="zh-CN" w:bidi="fa-IR"/>
        </w:rPr>
      </w:pPr>
      <w:r>
        <w:rPr>
          <w:rFonts w:eastAsia="SimSun" w:cs="B Nazanin" w:hint="cs"/>
          <w:sz w:val="24"/>
          <w:szCs w:val="24"/>
          <w:rtl/>
          <w:lang w:eastAsia="zh-CN" w:bidi="fa-IR"/>
        </w:rPr>
        <w:t>تلاش‌های برکت الله و احمد فضلی گرچه تا حدودی توانسته بود بر جامعه ژاپن اثر کند، اما کسی که توانست یک تنه بر گسترش اسلام در ژاپن تاثیر بگذارد و به نظریه "آسیا متحد" کم و بیش جامعه عمل بپوشاند، مسلمان تاتاری تباری است، به نام عبدالرشید ابراهیم.</w:t>
      </w:r>
    </w:p>
    <w:p>
      <w:pPr>
        <w:bidi/>
        <w:rPr>
          <w:rFonts w:eastAsia="SimSun" w:cs="B Nazanin"/>
          <w:sz w:val="24"/>
          <w:szCs w:val="24"/>
          <w:rtl/>
          <w:lang w:eastAsia="zh-CN" w:bidi="fa-IR"/>
        </w:rPr>
      </w:pPr>
      <w:r>
        <w:rPr>
          <w:rFonts w:eastAsia="SimSun" w:cs="B Nazanin" w:hint="cs"/>
          <w:sz w:val="24"/>
          <w:szCs w:val="24"/>
          <w:rtl/>
          <w:lang w:eastAsia="zh-CN" w:bidi="fa-IR"/>
        </w:rPr>
        <w:t xml:space="preserve">با پیروزی بلشویک‌ها به رهبری ولادمیر لنین در سال 1917 م سرنوشت مسلمانان ساکن روسیه به کلی تغییر کرد. لنین از تاتارها متنفر بود و سعی در اخراج آنان از روسیه داشت. به همین خاطر تاتارهای زیادی از تاتارستان روسیه فرار کردند، به ژاپن رفتند و برای گذران زندگی در یوکوهاما و کوبه به فروش پارچه پشمی مشغول شدند (شیبا، 1398: 458). </w:t>
      </w:r>
    </w:p>
    <w:p>
      <w:pPr>
        <w:bidi/>
        <w:rPr>
          <w:rFonts w:eastAsia="SimSun" w:cs="B Nazanin"/>
          <w:sz w:val="24"/>
          <w:szCs w:val="24"/>
          <w:rtl/>
          <w:lang w:eastAsia="zh-CN" w:bidi="fa-IR"/>
        </w:rPr>
      </w:pPr>
      <w:r>
        <w:rPr>
          <w:rFonts w:eastAsia="SimSun" w:cs="B Nazanin" w:hint="cs"/>
          <w:sz w:val="24"/>
          <w:szCs w:val="24"/>
          <w:rtl/>
          <w:lang w:eastAsia="zh-CN" w:bidi="fa-IR"/>
        </w:rPr>
        <w:t>شکل گیری حکومت کمونیستی در روسیه و سخت گیری بر تاتارها که اکثرا مسلمان بودند از یک سو و مستعمره شدن سرزمین‌های اسلامی و در انحطاط قرار گرفتن امپراتوری عثمانی از سوی دیگر، در ذهن نخبگان تاتاری ایده "اتحاد آسیایی" با ژاپن را بسیار تقویت کرد. از طرف سیاستمداران آن زمان ژاپن هم فعالیت‌های تاتارها بر علیه حکومت کمونیستی روسیه قابل پذیرش بود. چرا که ژاپن از یک سو از شکل گیری قدرت کمونیستی در مرزهای شمالی خود احساس خطر می‌کرد و از سوی دیگر ژاپن درصدد قدرت‌نمایی و رقابت با دولت‌های استعماری بود. از این رو به طور خاص نیروی تاتارهای مسلمان در تقابل با کمونیسم و به طور عام نیروی سرزمین‌های اسلامی تحت استعمار در تقابل با دولت‌های‌ استعماری می‌توانست پشتوانه بسیار خوبی برای بلند پروازی‌ها و اهداف توسعه طلبانه ژاپن باشد.</w:t>
      </w:r>
    </w:p>
    <w:p>
      <w:pPr>
        <w:bidi/>
        <w:rPr>
          <w:rFonts w:eastAsia="SimSun" w:cs="B Nazanin"/>
          <w:sz w:val="24"/>
          <w:szCs w:val="24"/>
          <w:rtl/>
          <w:lang w:eastAsia="zh-CN" w:bidi="fa-IR"/>
        </w:rPr>
      </w:pPr>
      <w:r>
        <w:rPr>
          <w:rFonts w:eastAsia="SimSun" w:cs="B Nazanin" w:hint="cs"/>
          <w:sz w:val="24"/>
          <w:szCs w:val="24"/>
          <w:rtl/>
          <w:lang w:eastAsia="zh-CN" w:bidi="fa-IR"/>
        </w:rPr>
        <w:t>عبدالرشید ابراهیم که از یک سو به جنبش‌های استقلال طلب اسلامی تعلق داشت و از سوی دیگر عالمی اسلامی بود، با هدف تبلیغ اسلام در ژاپن و جذب نیرو بر علیه قوای استعمارگر و اتحاد با ارتش ژاپن جهت احیا امپراتوری عثمانی عازم ژاپن شد و در کنار فعالیت‌های تبلیغاتی خود با سیاستمداران و نظامیان دست راستی ژاپن مرتب جلسه می‌گذاشت و طرح‌هایی را بررسی می‌کرد.</w:t>
      </w:r>
    </w:p>
    <w:p>
      <w:pPr>
        <w:bidi/>
        <w:rPr>
          <w:rFonts w:eastAsia="SimSun" w:cs="B Nazanin"/>
          <w:sz w:val="24"/>
          <w:szCs w:val="24"/>
          <w:rtl/>
          <w:lang w:eastAsia="zh-CN" w:bidi="fa-IR"/>
        </w:rPr>
      </w:pPr>
      <w:r>
        <w:rPr>
          <w:rFonts w:eastAsia="SimSun" w:cs="B Nazanin" w:hint="cs"/>
          <w:sz w:val="24"/>
          <w:szCs w:val="24"/>
          <w:rtl/>
          <w:lang w:eastAsia="zh-CN" w:bidi="fa-IR"/>
        </w:rPr>
        <w:t xml:space="preserve">عبدالرشید برای پیشبرد اهداف خود در ژاپن سه راهبرد داشت، دو راهبرد اخلاقی و یک راهبرد سیاسی. در راهبرد اخلاقی اول، او باور داشت که خلقیات ژاپنی‌ها با تعالیم اسلامی هماهنگی کامل دارد. مفاهیم اخلاقی همچون پاکیزگی، صداقت، ادب، سخاوت، شهامت و غیره مفاهیمی بودند که از نظر او هم در اسلام و هم در سنت ژاپنی بر آن‌ها تأکید بسیار شده بود. در راهبرد دوم عبدالرشید باور داشت که دلبستگی ژاپنی‌ها به کشورشان و دفاع از آن قرابت تمام دارد با پاسداری مسلمانان راستین از دینشان. لذا همان طور که سلحشوران ژاپنی برای دفاع از وطن خویش شمشیر زده‌اند، مسلمانان نیز در جهاد اصغر دلاورانه از دین خویش دفاع کرده‌اند. </w:t>
      </w:r>
    </w:p>
    <w:p>
      <w:pPr>
        <w:bidi/>
        <w:rPr>
          <w:rFonts w:eastAsia="SimSun" w:cs="B Nazanin"/>
          <w:sz w:val="24"/>
          <w:szCs w:val="24"/>
          <w:rtl/>
          <w:lang w:eastAsia="zh-CN" w:bidi="fa-IR"/>
        </w:rPr>
      </w:pPr>
      <w:r>
        <w:rPr>
          <w:rFonts w:eastAsia="SimSun" w:cs="B Nazanin" w:hint="cs"/>
          <w:sz w:val="24"/>
          <w:szCs w:val="24"/>
          <w:rtl/>
          <w:lang w:eastAsia="zh-CN" w:bidi="fa-IR"/>
        </w:rPr>
        <w:t>اما راهبرد سیاسی عبدالرشید همان چیزی بود که سیاست مداران وقت ژاپن را بسیار خوش می‌آمد: پذیریش اسلام از سوی ژاپنی‌ها و نفوذ به جوامع اسلامی چین و جنوب شرق آسیا برای پیشبرد اهداف سیاسی و اقتصادی ژاپن در این سرزمین‌ها (رجب زاده،1386</w:t>
      </w:r>
      <w:r>
        <w:rPr>
          <w:rFonts w:eastAsia="SimSun" w:cs="B Nazanin"/>
          <w:sz w:val="24"/>
          <w:szCs w:val="24"/>
          <w:lang w:eastAsia="zh-CN" w:bidi="fa-IR"/>
        </w:rPr>
        <w:t>:</w:t>
      </w:r>
      <w:r>
        <w:rPr>
          <w:rFonts w:eastAsia="SimSun" w:cs="B Nazanin" w:hint="cs"/>
          <w:sz w:val="24"/>
          <w:szCs w:val="24"/>
          <w:rtl/>
          <w:lang w:eastAsia="zh-CN" w:bidi="fa-IR"/>
        </w:rPr>
        <w:t xml:space="preserve"> 775).</w:t>
      </w:r>
    </w:p>
    <w:p>
      <w:pPr>
        <w:bidi/>
        <w:rPr>
          <w:rFonts w:eastAsia="SimSun" w:cs="B Nazanin"/>
          <w:sz w:val="24"/>
          <w:szCs w:val="24"/>
          <w:rtl/>
          <w:lang w:eastAsia="zh-CN" w:bidi="fa-IR"/>
        </w:rPr>
      </w:pPr>
      <w:r>
        <w:rPr>
          <w:rFonts w:eastAsia="SimSun" w:cs="B Nazanin" w:hint="cs"/>
          <w:sz w:val="24"/>
          <w:szCs w:val="24"/>
          <w:rtl/>
          <w:lang w:eastAsia="zh-CN" w:bidi="fa-IR"/>
        </w:rPr>
        <w:t>از نظر مورد سوم، عبدالرشید توانسته بود "تاکه‌یوشی اوهارا"</w:t>
      </w:r>
      <w:r>
        <w:rPr>
          <w:rFonts w:eastAsia="SimSun" w:cs="B Nazanin"/>
          <w:sz w:val="24"/>
          <w:szCs w:val="24"/>
          <w:vertAlign w:val="superscript"/>
          <w:rtl/>
          <w:lang w:eastAsia="zh-CN"/>
        </w:rPr>
        <w:footnoteReference w:id="750"/>
      </w:r>
      <w:r>
        <w:rPr>
          <w:rFonts w:eastAsia="SimSun" w:cs="B Nazanin"/>
          <w:sz w:val="24"/>
          <w:szCs w:val="24"/>
          <w:lang w:eastAsia="zh-CN" w:bidi="fa-IR"/>
        </w:rPr>
        <w:t xml:space="preserve"> </w:t>
      </w:r>
      <w:r>
        <w:rPr>
          <w:rFonts w:eastAsia="SimSun" w:cs="B Nazanin" w:hint="cs"/>
          <w:sz w:val="24"/>
          <w:szCs w:val="24"/>
          <w:rtl/>
          <w:lang w:eastAsia="zh-CN" w:bidi="fa-IR"/>
        </w:rPr>
        <w:t>یکی از افسران اطلاعاتی-نظامی ژاپن را به اسلام دعوت کند. همین طور عبدالرشید در سال 1909 م همراه با "اوهارا" و دیگر سیاستمداران دست راستی "انجمن آسیایی" را با هدف گسترش اسلام و همکاری‌های سیاسی با ژاپن تاسیس کرد و نیز به فکر احداث مسجدی در ژاپن افتاد. او برای تامین هزینه این مسجد و گسترش فعالیت‌های سیاسی-تبلیغاتی خود مدام میان عثمانی، هند و ژاپن در رفت و آمد بود. سرانجام او همراه با مسلمانان تاتاری، ترک و هندی-پاکستانی کوشش کرد تا هزینه ساخت مسجدی را فراهم کنند. درنهایت نخستین مسجد در کوبه (1935 م)</w:t>
      </w:r>
      <w:r>
        <w:rPr>
          <w:rFonts w:eastAsia="SimSun" w:cs="B Nazanin"/>
          <w:sz w:val="24"/>
          <w:szCs w:val="24"/>
          <w:vertAlign w:val="superscript"/>
          <w:rtl/>
          <w:lang w:eastAsia="zh-CN" w:bidi="fa-IR"/>
        </w:rPr>
        <w:footnoteReference w:id="751"/>
      </w:r>
      <w:r>
        <w:rPr>
          <w:rFonts w:eastAsia="SimSun" w:cs="B Nazanin" w:hint="cs"/>
          <w:sz w:val="24"/>
          <w:szCs w:val="24"/>
          <w:rtl/>
          <w:lang w:eastAsia="zh-CN" w:bidi="fa-IR"/>
        </w:rPr>
        <w:t>، دومین در ناگویا (1937 م)</w:t>
      </w:r>
      <w:r>
        <w:rPr>
          <w:rFonts w:eastAsia="SimSun" w:cs="B Nazanin"/>
          <w:sz w:val="24"/>
          <w:szCs w:val="24"/>
          <w:vertAlign w:val="superscript"/>
          <w:rtl/>
          <w:lang w:eastAsia="zh-CN" w:bidi="fa-IR"/>
        </w:rPr>
        <w:footnoteReference w:id="752"/>
      </w:r>
      <w:r>
        <w:rPr>
          <w:rFonts w:eastAsia="SimSun" w:cs="B Nazanin" w:hint="cs"/>
          <w:sz w:val="24"/>
          <w:szCs w:val="24"/>
          <w:rtl/>
          <w:lang w:eastAsia="zh-CN" w:bidi="fa-IR"/>
        </w:rPr>
        <w:t xml:space="preserve"> و آخرین مسجد در توکیو (1938 م)</w:t>
      </w:r>
      <w:r>
        <w:rPr>
          <w:rFonts w:eastAsia="SimSun" w:cs="B Nazanin"/>
          <w:sz w:val="24"/>
          <w:szCs w:val="24"/>
          <w:vertAlign w:val="superscript"/>
          <w:rtl/>
          <w:lang w:eastAsia="zh-CN" w:bidi="fa-IR"/>
        </w:rPr>
        <w:footnoteReference w:id="753"/>
      </w:r>
      <w:r>
        <w:rPr>
          <w:rFonts w:eastAsia="SimSun" w:cs="B Nazanin" w:hint="cs"/>
          <w:sz w:val="24"/>
          <w:szCs w:val="24"/>
          <w:rtl/>
          <w:lang w:eastAsia="zh-CN" w:bidi="fa-IR"/>
        </w:rPr>
        <w:t xml:space="preserve"> ساخته شد. عبدالرشید بعد ها به مقام امام جماعت مسجد توکیو برگزیده شد. </w:t>
      </w:r>
    </w:p>
    <w:p>
      <w:pPr>
        <w:bidi/>
        <w:rPr>
          <w:rFonts w:eastAsia="SimSun" w:cs="B Nazanin"/>
          <w:sz w:val="24"/>
          <w:szCs w:val="24"/>
          <w:rtl/>
          <w:lang w:eastAsia="zh-CN" w:bidi="fa-IR"/>
        </w:rPr>
      </w:pPr>
      <w:r>
        <w:rPr>
          <w:rFonts w:eastAsia="SimSun" w:cs="B Nazanin" w:hint="cs"/>
          <w:sz w:val="24"/>
          <w:szCs w:val="24"/>
          <w:rtl/>
          <w:lang w:eastAsia="zh-CN" w:bidi="fa-IR"/>
        </w:rPr>
        <w:t>در زمان اقامت عبدالرشید در ژاپن، تاتاری دیگر نیز به نام "موسی جارالله" سال 1938 م به ژاپن آمد و تا زمان ترک آن با عبدالرشید همکاری داشت. جارالله که مدتی شیخ السلام روسیه بود، به خاطر آزار و اذیت بلشویک‌ها مجبور به ترک روسیه شده بود. او به کشورهای مختلفی از جمله ایران و عراق سفر کرد. او طی اقامت در ایران و نجف ضمن یادگیری زبان فارسی مطالعاتی را در زمینه تشیع آغاز کرد. سر انجام او طی نامه‌ای بلند بالا به علامه کاشف الغطا و علمای نجف تفکر شیعه را به شدت نقد کرد. این نامه که بعدها طی کتابی با عنوان «الوشیعه فی نقض عقائد الشیعه» منتشر شد، از سوی علمای شیعه بی پاسخ نماند و آنان حملات تندی را معطوف جارالله کردند. گفته می‌شود که جارالله به خاطر این اثر خود بد نام‌ترین متلکم معاصر اهل سنت در بین شیعیان است (لدر، 2002: 442-441). البته هر چند که جارالله از نظر کلامی با علمای شیعه وارد جدال کلامی شده بود، اما از سوی دیگر ظاهرا علاقه‌ای به شعر فارسی داشت. چرا که از او تصحیح دیوان حافظ به یادگار مانده است</w:t>
      </w:r>
      <w:r>
        <w:rPr>
          <w:rFonts w:eastAsia="SimSun" w:cs="B Nazanin"/>
          <w:sz w:val="24"/>
          <w:szCs w:val="24"/>
          <w:vertAlign w:val="superscript"/>
          <w:rtl/>
          <w:lang w:eastAsia="zh-CN"/>
        </w:rPr>
        <w:footnoteReference w:id="754"/>
      </w:r>
      <w:r>
        <w:rPr>
          <w:rFonts w:eastAsia="SimSun" w:cs="B Nazanin" w:hint="cs"/>
          <w:sz w:val="24"/>
          <w:szCs w:val="24"/>
          <w:rtl/>
          <w:lang w:eastAsia="zh-CN" w:bidi="fa-IR"/>
        </w:rPr>
        <w:t xml:space="preserve">. </w:t>
      </w:r>
    </w:p>
    <w:p>
      <w:pPr>
        <w:bidi/>
        <w:rPr>
          <w:rFonts w:eastAsia="SimSun" w:cs="B Nazanin"/>
          <w:sz w:val="24"/>
          <w:szCs w:val="24"/>
          <w:rtl/>
          <w:lang w:eastAsia="zh-CN" w:bidi="fa-IR"/>
        </w:rPr>
      </w:pPr>
      <w:r>
        <w:rPr>
          <w:rFonts w:eastAsia="SimSun" w:cs="B Nazanin" w:hint="cs"/>
          <w:sz w:val="24"/>
          <w:szCs w:val="24"/>
          <w:rtl/>
          <w:lang w:eastAsia="zh-CN" w:bidi="fa-IR"/>
        </w:rPr>
        <w:t>موسی جارالله اگر چه به مانند عبدالرشید فعالیت سیاسی شدیدی نداشت، اما از نظر علمی و فکری منتقد سر سخت کمونیسم و علاقمند به جنبش‌های استقلال طلب اسلامی بود. در همین راستا او در مصر با سید جمال‌الدین اسدآبادی دیدار کرد و تا حدودی از اندیشه‌های او متاثر شد. با این حال فعالیت‌های سیاسی او در ژاپن کاهش یافت و بیشتر بر روی پژوهش‌های اسلامی معطوف شد. جارالله به همراه عبدالرشید اساتید زبان عربی توشیهیکو ایزوتسو</w:t>
      </w:r>
      <w:r>
        <w:rPr>
          <w:rFonts w:eastAsia="SimSun" w:cs="B Nazanin"/>
          <w:sz w:val="24"/>
          <w:szCs w:val="24"/>
          <w:lang w:eastAsia="zh-CN" w:bidi="fa-IR"/>
        </w:rPr>
        <w:t xml:space="preserve"> </w:t>
      </w:r>
      <w:r>
        <w:rPr>
          <w:rFonts w:eastAsia="SimSun" w:cs="B Nazanin" w:hint="cs"/>
          <w:sz w:val="24"/>
          <w:szCs w:val="24"/>
          <w:rtl/>
          <w:lang w:eastAsia="zh-CN" w:bidi="fa-IR"/>
        </w:rPr>
        <w:t>نامدارترین اسلام شناس ژاپنی بودند.</w:t>
      </w:r>
    </w:p>
    <w:p>
      <w:pPr>
        <w:bidi/>
        <w:rPr>
          <w:rFonts w:eastAsia="SimSun" w:cs="B Nazanin"/>
          <w:sz w:val="24"/>
          <w:szCs w:val="24"/>
          <w:rtl/>
          <w:lang w:eastAsia="zh-CN" w:bidi="fa-IR"/>
        </w:rPr>
      </w:pPr>
      <w:r>
        <w:rPr>
          <w:rFonts w:eastAsia="SimSun" w:cs="B Nazanin" w:hint="cs"/>
          <w:sz w:val="24"/>
          <w:szCs w:val="24"/>
          <w:rtl/>
          <w:lang w:eastAsia="zh-CN" w:bidi="fa-IR"/>
        </w:rPr>
        <w:t>چنان که پیشتر اشاره‌ای داشتیم به همان نسبتی که مسلمانان برای رهایی از استعمار و "اتحاد آسیایی" چشم امید به ژاپن داشتند، ژاپنی‌ها هم برای قدرت گیری و توسعه ارضی نیازمند مسلمانان و جوامع اسلامی بودند. همین مسئله هم موجب می‌شد تا اسلام در نسبت با مسیحیت از اهمیت بیشتری برخوردار گردد. چرا که کشورهای مسیحی (اروپایی) از دید مسلمانان استعمارگر و از دید ژاپنی‌ها رقیب توسعه ارضی بودند. بنابراین قوای ژاپنی‌ها برای مسلمانان و قوای مسلمانان برای ژاپنی‌ها، می‌توانست به نیروی عظیمی بر ضد کشورهای مسیحی تبدیل شود. لذا پیش از آن که مسلمانان به فکر عزیمت به ژاپن بیافتند، از اوایل قرن بیست م خود ژاپنی‌ها بر اساس شناخت نسبتا مبهمی که از اسلام داشتند شروع به پژوهش درباره اسلام و ترجمه قرآن از روی زبان‌های اروپایی کردند. در این بین چند نفری هم عمدتا با اهداف سیاسی یا اسلام آوردند، یا تلاش‌های آکادمیک زیادی را جهت شناخت اسلام و سرزمین‌های اسلامی به کار بستند.</w:t>
      </w:r>
    </w:p>
    <w:p>
      <w:pPr>
        <w:bidi/>
        <w:rPr>
          <w:rFonts w:eastAsia="SimSun" w:cs="B Nazanin"/>
          <w:sz w:val="24"/>
          <w:szCs w:val="24"/>
          <w:rtl/>
          <w:lang w:eastAsia="zh-CN" w:bidi="fa-IR"/>
        </w:rPr>
      </w:pPr>
      <w:r>
        <w:rPr>
          <w:rFonts w:eastAsia="SimSun" w:cs="B Nazanin" w:hint="cs"/>
          <w:sz w:val="24"/>
          <w:szCs w:val="24"/>
          <w:rtl/>
          <w:lang w:eastAsia="zh-CN" w:bidi="fa-IR"/>
        </w:rPr>
        <w:t>سال 1901 م فردی به نام "میتسوتارو یامائوکا"</w:t>
      </w:r>
      <w:r>
        <w:rPr>
          <w:rFonts w:eastAsia="SimSun" w:cs="B Nazanin"/>
          <w:sz w:val="24"/>
          <w:szCs w:val="24"/>
          <w:vertAlign w:val="superscript"/>
          <w:rtl/>
          <w:lang w:eastAsia="zh-CN"/>
        </w:rPr>
        <w:footnoteReference w:id="755"/>
      </w:r>
      <w:r>
        <w:rPr>
          <w:rFonts w:eastAsia="SimSun" w:cs="B Nazanin" w:hint="cs"/>
          <w:sz w:val="24"/>
          <w:szCs w:val="24"/>
          <w:rtl/>
          <w:lang w:eastAsia="zh-CN" w:bidi="fa-IR"/>
        </w:rPr>
        <w:t xml:space="preserve"> توسط عبدالرشید مسلمان شد. او نام عمر را برای خود برگزید و سال 1909 م راهی سفر حج شد. او از راه زمینی به هند رفت. در آن جا بار دیگر با عبدالرشید دیدار کرد و روانه سفر حج شد. از این رو او نخستین حاجی ژاپنی نیز شناخته می‌شود. با این حال بر اساس اطلاعات و نوشته‌های بدست آمده از او به نظر نمی‌آید که اسلام آوردنش از روی ایمان بوده باشد، بلکه او بیش از هر چیز خود را یک ژاپنی شینتو می‌دانست که احساس می‌کرد باید مقاصد امپراتوری ژاپن را دنبال کند و جوامع اسلامی را با نور و شکوه امپراتوری ژاپن آشنا سازد</w:t>
      </w:r>
      <w:r>
        <w:rPr>
          <w:rFonts w:eastAsia="SimSun" w:cs="B Nazanin"/>
          <w:sz w:val="24"/>
          <w:szCs w:val="24"/>
          <w:vertAlign w:val="superscript"/>
          <w:rtl/>
          <w:lang w:eastAsia="zh-CN"/>
        </w:rPr>
        <w:footnoteReference w:id="756"/>
      </w:r>
      <w:r>
        <w:rPr>
          <w:rFonts w:eastAsia="SimSun" w:cs="B Nazanin" w:hint="cs"/>
          <w:sz w:val="24"/>
          <w:szCs w:val="24"/>
          <w:rtl/>
          <w:lang w:eastAsia="zh-CN" w:bidi="fa-IR"/>
        </w:rPr>
        <w:t>.</w:t>
      </w:r>
    </w:p>
    <w:p>
      <w:pPr>
        <w:bidi/>
        <w:rPr>
          <w:rFonts w:eastAsia="SimSun" w:cs="B Nazanin"/>
          <w:sz w:val="24"/>
          <w:szCs w:val="24"/>
          <w:rtl/>
          <w:lang w:eastAsia="zh-CN" w:bidi="fa-IR"/>
        </w:rPr>
      </w:pPr>
      <w:r>
        <w:rPr>
          <w:rFonts w:eastAsia="SimSun" w:cs="B Nazanin" w:hint="cs"/>
          <w:sz w:val="24"/>
          <w:szCs w:val="24"/>
          <w:rtl/>
          <w:lang w:eastAsia="zh-CN" w:bidi="fa-IR"/>
        </w:rPr>
        <w:t>فارغ از تلاش‌های صورت گرفته ژاپنی‌ها در خصوص اسلام در دو دهه اول قرن بیستم م، ما به شخصیت پرنفوذی برخورد می‌کنیم به نام "شومه اوکاوا"</w:t>
      </w:r>
      <w:r>
        <w:rPr>
          <w:rFonts w:eastAsia="SimSun" w:cs="B Nazanin"/>
          <w:sz w:val="24"/>
          <w:szCs w:val="24"/>
          <w:vertAlign w:val="superscript"/>
          <w:rtl/>
          <w:lang w:eastAsia="zh-CN"/>
        </w:rPr>
        <w:footnoteReference w:id="757"/>
      </w:r>
      <w:r>
        <w:rPr>
          <w:rFonts w:eastAsia="SimSun" w:cs="B Nazanin" w:hint="cs"/>
          <w:sz w:val="24"/>
          <w:szCs w:val="24"/>
          <w:rtl/>
          <w:lang w:eastAsia="zh-CN" w:bidi="fa-IR"/>
        </w:rPr>
        <w:t xml:space="preserve"> که هرگز اسلام نیاورد، اما در زمینه شناخت اسلام، البته با مقاصد سیاسی</w:t>
      </w:r>
      <w:r>
        <w:rPr>
          <w:rFonts w:eastAsia="SimSun" w:cs="B Nazanin"/>
          <w:sz w:val="24"/>
          <w:szCs w:val="24"/>
          <w:lang w:eastAsia="zh-CN" w:bidi="fa-IR"/>
        </w:rPr>
        <w:t xml:space="preserve"> </w:t>
      </w:r>
      <w:r>
        <w:rPr>
          <w:rFonts w:eastAsia="SimSun" w:cs="B Nazanin" w:hint="cs"/>
          <w:sz w:val="24"/>
          <w:szCs w:val="24"/>
          <w:rtl/>
          <w:lang w:eastAsia="zh-CN" w:bidi="fa-IR"/>
        </w:rPr>
        <w:t>بسیار کوشید.</w:t>
      </w:r>
    </w:p>
    <w:p>
      <w:pPr>
        <w:bidi/>
        <w:rPr>
          <w:rFonts w:eastAsia="SimSun" w:cs="B Nazanin"/>
          <w:sz w:val="24"/>
          <w:szCs w:val="24"/>
          <w:rtl/>
          <w:lang w:eastAsia="zh-CN" w:bidi="fa-IR"/>
        </w:rPr>
      </w:pPr>
      <w:r>
        <w:rPr>
          <w:rFonts w:eastAsia="SimSun" w:cs="B Nazanin" w:hint="cs"/>
          <w:sz w:val="24"/>
          <w:szCs w:val="24"/>
          <w:rtl/>
          <w:lang w:eastAsia="zh-CN" w:bidi="fa-IR"/>
        </w:rPr>
        <w:t>اوکاوا که در نوع خودش یک نابغه در فراگیری زبان‌های مختلف بود، از طرفداران سر سخت نظریه "اتحاد آسیایی" در ژاپن به حساب می‌آمد. او سعی داشت بر اساس جو حاکم آن زمان سرزمین‌های آسیایی، خاصه جهان اسلام، را تحت رهبری ژاپن بر علیه جوامع غربی متحد کند. از این رو اوکاوا علاوه بر یادگیری زبان‌های اروپایی به یادگیری زبان‌های کهن و معاصر آسیایی پرداخت و "دفتر پژوهش‌های اقتصادی شرق آسیا"</w:t>
      </w:r>
      <w:r>
        <w:rPr>
          <w:rFonts w:eastAsia="SimSun" w:cs="B Nazanin"/>
          <w:sz w:val="24"/>
          <w:szCs w:val="24"/>
          <w:vertAlign w:val="superscript"/>
          <w:rtl/>
          <w:lang w:eastAsia="zh-CN"/>
        </w:rPr>
        <w:footnoteReference w:id="758"/>
      </w:r>
      <w:r>
        <w:rPr>
          <w:rFonts w:eastAsia="SimSun" w:cs="B Nazanin"/>
          <w:sz w:val="24"/>
          <w:szCs w:val="24"/>
          <w:lang w:eastAsia="zh-CN" w:bidi="fa-IR"/>
        </w:rPr>
        <w:t xml:space="preserve"> </w:t>
      </w:r>
      <w:r>
        <w:rPr>
          <w:rFonts w:eastAsia="SimSun" w:cs="B Nazanin" w:hint="cs"/>
          <w:sz w:val="24"/>
          <w:szCs w:val="24"/>
          <w:rtl/>
          <w:lang w:eastAsia="zh-CN" w:bidi="fa-IR"/>
        </w:rPr>
        <w:t>را با بودجه دولتی تاسیس و بهترین متخصصان و پژوهشگران آن زمان ژاپن را به همکاری دعوت کرد. همین طور او تحت لوای این موسسه با عبدالرشید و دیگر مسلمانان استقلال طلب رابطه خوبی برقرار کرد.</w:t>
      </w:r>
    </w:p>
    <w:p>
      <w:pPr>
        <w:bidi/>
        <w:rPr>
          <w:rFonts w:eastAsia="SimSun" w:cs="B Nazanin"/>
          <w:sz w:val="24"/>
          <w:szCs w:val="24"/>
          <w:rtl/>
          <w:lang w:eastAsia="zh-CN" w:bidi="fa-IR"/>
        </w:rPr>
      </w:pPr>
      <w:r>
        <w:rPr>
          <w:rFonts w:eastAsia="SimSun" w:cs="B Nazanin" w:hint="cs"/>
          <w:sz w:val="24"/>
          <w:szCs w:val="24"/>
          <w:rtl/>
          <w:lang w:eastAsia="zh-CN" w:bidi="fa-IR"/>
        </w:rPr>
        <w:t>اوکاوا در زمینه اسلام پژوهشی، از</w:t>
      </w:r>
      <w:r>
        <w:rPr>
          <w:rFonts w:eastAsia="SimSun" w:cs="B Nazanin"/>
          <w:sz w:val="24"/>
          <w:szCs w:val="24"/>
          <w:rtl/>
          <w:lang w:eastAsia="zh-CN" w:bidi="fa-IR"/>
        </w:rPr>
        <w:t xml:space="preserve"> </w:t>
      </w:r>
      <w:r>
        <w:rPr>
          <w:rFonts w:eastAsia="SimSun" w:cs="B Nazanin" w:hint="cs"/>
          <w:sz w:val="24"/>
          <w:szCs w:val="24"/>
          <w:rtl/>
          <w:lang w:eastAsia="zh-CN" w:bidi="fa-IR"/>
        </w:rPr>
        <w:t>هلند</w:t>
      </w:r>
      <w:r>
        <w:rPr>
          <w:rFonts w:eastAsia="SimSun" w:cs="B Nazanin"/>
          <w:sz w:val="24"/>
          <w:szCs w:val="24"/>
          <w:rtl/>
          <w:lang w:eastAsia="zh-CN" w:bidi="fa-IR"/>
        </w:rPr>
        <w:t xml:space="preserve"> </w:t>
      </w:r>
      <w:r>
        <w:rPr>
          <w:rFonts w:eastAsia="SimSun" w:cs="B Nazanin" w:hint="cs"/>
          <w:sz w:val="24"/>
          <w:szCs w:val="24"/>
          <w:rtl/>
          <w:lang w:eastAsia="zh-CN" w:bidi="fa-IR"/>
        </w:rPr>
        <w:t>مجموعه</w:t>
      </w:r>
      <w:r>
        <w:rPr>
          <w:rFonts w:eastAsia="SimSun" w:cs="B Nazanin"/>
          <w:sz w:val="24"/>
          <w:szCs w:val="24"/>
          <w:rtl/>
          <w:lang w:eastAsia="zh-CN" w:bidi="fa-IR"/>
        </w:rPr>
        <w:t xml:space="preserve"> </w:t>
      </w:r>
      <w:r>
        <w:rPr>
          <w:rFonts w:eastAsia="SimSun" w:cs="B Nazanin" w:hint="cs"/>
          <w:sz w:val="24"/>
          <w:szCs w:val="24"/>
          <w:rtl/>
          <w:lang w:eastAsia="zh-CN" w:bidi="fa-IR"/>
        </w:rPr>
        <w:t>عظیم</w:t>
      </w:r>
      <w:r>
        <w:rPr>
          <w:rFonts w:eastAsia="SimSun" w:cs="B Nazanin"/>
          <w:sz w:val="24"/>
          <w:szCs w:val="24"/>
          <w:rtl/>
          <w:lang w:eastAsia="zh-CN" w:bidi="fa-IR"/>
        </w:rPr>
        <w:t xml:space="preserve"> </w:t>
      </w:r>
      <w:r>
        <w:rPr>
          <w:rFonts w:eastAsia="SimSun" w:cs="B Nazanin" w:hint="cs"/>
          <w:sz w:val="24"/>
          <w:szCs w:val="24"/>
          <w:rtl/>
          <w:lang w:eastAsia="zh-CN" w:bidi="fa-IR"/>
        </w:rPr>
        <w:t>«دایره</w:t>
      </w:r>
      <w:r>
        <w:rPr>
          <w:rFonts w:eastAsia="SimSun" w:cs="B Nazanin"/>
          <w:sz w:val="24"/>
          <w:szCs w:val="24"/>
          <w:rtl/>
          <w:lang w:eastAsia="zh-CN" w:bidi="fa-IR"/>
        </w:rPr>
        <w:t xml:space="preserve"> </w:t>
      </w:r>
      <w:r>
        <w:rPr>
          <w:rFonts w:eastAsia="SimSun" w:cs="B Nazanin" w:hint="cs"/>
          <w:sz w:val="24"/>
          <w:szCs w:val="24"/>
          <w:rtl/>
          <w:lang w:eastAsia="zh-CN" w:bidi="fa-IR"/>
        </w:rPr>
        <w:t>المعارف</w:t>
      </w:r>
      <w:r>
        <w:rPr>
          <w:rFonts w:eastAsia="SimSun" w:cs="B Nazanin"/>
          <w:sz w:val="24"/>
          <w:szCs w:val="24"/>
          <w:rtl/>
          <w:lang w:eastAsia="zh-CN" w:bidi="fa-IR"/>
        </w:rPr>
        <w:t xml:space="preserve"> </w:t>
      </w:r>
      <w:r>
        <w:rPr>
          <w:rFonts w:eastAsia="SimSun" w:cs="B Nazanin" w:hint="cs"/>
          <w:sz w:val="24"/>
          <w:szCs w:val="24"/>
          <w:rtl/>
          <w:lang w:eastAsia="zh-CN" w:bidi="fa-IR"/>
        </w:rPr>
        <w:t>اسلامیکا»</w:t>
      </w:r>
      <w:r>
        <w:rPr>
          <w:rFonts w:eastAsia="SimSun" w:cs="B Nazanin"/>
          <w:sz w:val="24"/>
          <w:szCs w:val="24"/>
          <w:rtl/>
          <w:lang w:eastAsia="zh-CN" w:bidi="fa-IR"/>
        </w:rPr>
        <w:t xml:space="preserve"> </w:t>
      </w:r>
      <w:r>
        <w:rPr>
          <w:rFonts w:eastAsia="SimSun" w:cs="B Nazanin" w:hint="cs"/>
          <w:sz w:val="24"/>
          <w:szCs w:val="24"/>
          <w:rtl/>
          <w:lang w:eastAsia="zh-CN" w:bidi="fa-IR"/>
        </w:rPr>
        <w:t>و</w:t>
      </w:r>
      <w:r>
        <w:rPr>
          <w:rFonts w:eastAsia="SimSun" w:cs="B Nazanin"/>
          <w:sz w:val="24"/>
          <w:szCs w:val="24"/>
          <w:rtl/>
          <w:lang w:eastAsia="zh-CN" w:bidi="fa-IR"/>
        </w:rPr>
        <w:t xml:space="preserve"> </w:t>
      </w:r>
      <w:r>
        <w:rPr>
          <w:rFonts w:eastAsia="SimSun" w:cs="B Nazanin" w:hint="cs"/>
          <w:sz w:val="24"/>
          <w:szCs w:val="24"/>
          <w:rtl/>
          <w:lang w:eastAsia="zh-CN" w:bidi="fa-IR"/>
        </w:rPr>
        <w:t>مجموعه</w:t>
      </w:r>
      <w:r>
        <w:rPr>
          <w:rFonts w:eastAsia="SimSun" w:cs="B Nazanin"/>
          <w:sz w:val="24"/>
          <w:szCs w:val="24"/>
          <w:rtl/>
          <w:lang w:eastAsia="zh-CN" w:bidi="fa-IR"/>
        </w:rPr>
        <w:t xml:space="preserve"> </w:t>
      </w:r>
      <w:r>
        <w:rPr>
          <w:rFonts w:eastAsia="SimSun" w:cs="B Nazanin" w:hint="cs"/>
          <w:sz w:val="24"/>
          <w:szCs w:val="24"/>
          <w:rtl/>
          <w:lang w:eastAsia="zh-CN" w:bidi="fa-IR"/>
        </w:rPr>
        <w:t>عظیم</w:t>
      </w:r>
      <w:r>
        <w:rPr>
          <w:rFonts w:eastAsia="SimSun" w:cs="B Nazanin"/>
          <w:sz w:val="24"/>
          <w:szCs w:val="24"/>
          <w:rtl/>
          <w:lang w:eastAsia="zh-CN" w:bidi="fa-IR"/>
        </w:rPr>
        <w:t xml:space="preserve"> </w:t>
      </w:r>
      <w:r>
        <w:rPr>
          <w:rFonts w:eastAsia="SimSun" w:cs="B Nazanin" w:hint="cs"/>
          <w:sz w:val="24"/>
          <w:szCs w:val="24"/>
          <w:rtl/>
          <w:lang w:eastAsia="zh-CN" w:bidi="fa-IR"/>
        </w:rPr>
        <w:t>«عربیکا»،</w:t>
      </w:r>
      <w:r>
        <w:rPr>
          <w:rFonts w:eastAsia="SimSun" w:cs="B Nazanin"/>
          <w:sz w:val="24"/>
          <w:szCs w:val="24"/>
          <w:rtl/>
          <w:lang w:eastAsia="zh-CN" w:bidi="fa-IR"/>
        </w:rPr>
        <w:t xml:space="preserve"> </w:t>
      </w:r>
      <w:r>
        <w:rPr>
          <w:rFonts w:eastAsia="SimSun" w:cs="B Nazanin" w:hint="cs"/>
          <w:sz w:val="24"/>
          <w:szCs w:val="24"/>
          <w:rtl/>
          <w:lang w:eastAsia="zh-CN" w:bidi="fa-IR"/>
        </w:rPr>
        <w:t>یعنی</w:t>
      </w:r>
      <w:r>
        <w:rPr>
          <w:rFonts w:eastAsia="SimSun" w:cs="B Nazanin"/>
          <w:sz w:val="24"/>
          <w:szCs w:val="24"/>
          <w:rtl/>
          <w:lang w:eastAsia="zh-CN" w:bidi="fa-IR"/>
        </w:rPr>
        <w:t xml:space="preserve"> </w:t>
      </w:r>
      <w:r>
        <w:rPr>
          <w:rFonts w:eastAsia="SimSun" w:cs="B Nazanin" w:hint="cs"/>
          <w:sz w:val="24"/>
          <w:szCs w:val="24"/>
          <w:rtl/>
          <w:lang w:eastAsia="zh-CN" w:bidi="fa-IR"/>
        </w:rPr>
        <w:t>همه</w:t>
      </w:r>
      <w:r>
        <w:rPr>
          <w:rFonts w:eastAsia="SimSun" w:cs="B Nazanin"/>
          <w:sz w:val="24"/>
          <w:szCs w:val="24"/>
          <w:rtl/>
          <w:lang w:eastAsia="zh-CN" w:bidi="fa-IR"/>
        </w:rPr>
        <w:t xml:space="preserve"> </w:t>
      </w:r>
      <w:r>
        <w:rPr>
          <w:rFonts w:eastAsia="SimSun" w:cs="B Nazanin" w:hint="cs"/>
          <w:sz w:val="24"/>
          <w:szCs w:val="24"/>
          <w:rtl/>
          <w:lang w:eastAsia="zh-CN" w:bidi="fa-IR"/>
        </w:rPr>
        <w:t>متون</w:t>
      </w:r>
      <w:r>
        <w:rPr>
          <w:rFonts w:eastAsia="SimSun" w:cs="B Nazanin"/>
          <w:sz w:val="24"/>
          <w:szCs w:val="24"/>
          <w:rtl/>
          <w:lang w:eastAsia="zh-CN" w:bidi="fa-IR"/>
        </w:rPr>
        <w:t xml:space="preserve"> </w:t>
      </w:r>
      <w:r>
        <w:rPr>
          <w:rFonts w:eastAsia="SimSun" w:cs="B Nazanin" w:hint="cs"/>
          <w:sz w:val="24"/>
          <w:szCs w:val="24"/>
          <w:rtl/>
          <w:lang w:eastAsia="zh-CN" w:bidi="fa-IR"/>
        </w:rPr>
        <w:t>اساسی</w:t>
      </w:r>
      <w:r>
        <w:rPr>
          <w:rFonts w:eastAsia="SimSun" w:cs="B Nazanin"/>
          <w:sz w:val="24"/>
          <w:szCs w:val="24"/>
          <w:rtl/>
          <w:lang w:eastAsia="zh-CN" w:bidi="fa-IR"/>
        </w:rPr>
        <w:t xml:space="preserve"> </w:t>
      </w:r>
      <w:r>
        <w:rPr>
          <w:rFonts w:eastAsia="SimSun" w:cs="B Nazanin" w:hint="cs"/>
          <w:sz w:val="24"/>
          <w:szCs w:val="24"/>
          <w:rtl/>
          <w:lang w:eastAsia="zh-CN" w:bidi="fa-IR"/>
        </w:rPr>
        <w:t>زبان</w:t>
      </w:r>
      <w:r>
        <w:rPr>
          <w:rFonts w:eastAsia="SimSun" w:cs="B Nazanin"/>
          <w:sz w:val="24"/>
          <w:szCs w:val="24"/>
          <w:rtl/>
          <w:lang w:eastAsia="zh-CN" w:bidi="fa-IR"/>
        </w:rPr>
        <w:t xml:space="preserve"> </w:t>
      </w:r>
      <w:r>
        <w:rPr>
          <w:rFonts w:eastAsia="SimSun" w:cs="B Nazanin" w:hint="cs"/>
          <w:sz w:val="24"/>
          <w:szCs w:val="24"/>
          <w:rtl/>
          <w:lang w:eastAsia="zh-CN" w:bidi="fa-IR"/>
        </w:rPr>
        <w:t>عربی،</w:t>
      </w:r>
      <w:r>
        <w:rPr>
          <w:rFonts w:eastAsia="SimSun" w:cs="B Nazanin"/>
          <w:sz w:val="24"/>
          <w:szCs w:val="24"/>
          <w:rtl/>
          <w:lang w:eastAsia="zh-CN" w:bidi="fa-IR"/>
        </w:rPr>
        <w:t xml:space="preserve"> </w:t>
      </w:r>
      <w:r>
        <w:rPr>
          <w:rFonts w:eastAsia="SimSun" w:cs="B Nazanin" w:hint="cs"/>
          <w:sz w:val="24"/>
          <w:szCs w:val="24"/>
          <w:rtl/>
          <w:lang w:eastAsia="zh-CN" w:bidi="fa-IR"/>
        </w:rPr>
        <w:t>و</w:t>
      </w:r>
      <w:r>
        <w:rPr>
          <w:rFonts w:eastAsia="SimSun" w:cs="B Nazanin"/>
          <w:sz w:val="24"/>
          <w:szCs w:val="24"/>
          <w:rtl/>
          <w:lang w:eastAsia="zh-CN" w:bidi="fa-IR"/>
        </w:rPr>
        <w:t xml:space="preserve"> </w:t>
      </w:r>
      <w:r>
        <w:rPr>
          <w:rFonts w:eastAsia="SimSun" w:cs="B Nazanin" w:hint="cs"/>
          <w:sz w:val="24"/>
          <w:szCs w:val="24"/>
          <w:rtl/>
          <w:lang w:eastAsia="zh-CN" w:bidi="fa-IR"/>
        </w:rPr>
        <w:t>دیگر</w:t>
      </w:r>
      <w:r>
        <w:rPr>
          <w:rFonts w:eastAsia="SimSun" w:cs="B Nazanin"/>
          <w:sz w:val="24"/>
          <w:szCs w:val="24"/>
          <w:rtl/>
          <w:lang w:eastAsia="zh-CN" w:bidi="fa-IR"/>
        </w:rPr>
        <w:t xml:space="preserve"> </w:t>
      </w:r>
      <w:r>
        <w:rPr>
          <w:rFonts w:eastAsia="SimSun" w:cs="B Nazanin" w:hint="cs"/>
          <w:sz w:val="24"/>
          <w:szCs w:val="24"/>
          <w:rtl/>
          <w:lang w:eastAsia="zh-CN" w:bidi="fa-IR"/>
        </w:rPr>
        <w:t>ماخذ</w:t>
      </w:r>
      <w:r>
        <w:rPr>
          <w:rFonts w:eastAsia="SimSun" w:cs="B Nazanin"/>
          <w:sz w:val="24"/>
          <w:szCs w:val="24"/>
          <w:rtl/>
          <w:lang w:eastAsia="zh-CN" w:bidi="fa-IR"/>
        </w:rPr>
        <w:t xml:space="preserve"> </w:t>
      </w:r>
      <w:r>
        <w:rPr>
          <w:rFonts w:eastAsia="SimSun" w:cs="B Nazanin" w:hint="cs"/>
          <w:sz w:val="24"/>
          <w:szCs w:val="24"/>
          <w:rtl/>
          <w:lang w:eastAsia="zh-CN" w:bidi="fa-IR"/>
        </w:rPr>
        <w:t>مطالعات</w:t>
      </w:r>
      <w:r>
        <w:rPr>
          <w:rFonts w:eastAsia="SimSun" w:cs="B Nazanin"/>
          <w:sz w:val="24"/>
          <w:szCs w:val="24"/>
          <w:rtl/>
          <w:lang w:eastAsia="zh-CN" w:bidi="fa-IR"/>
        </w:rPr>
        <w:t xml:space="preserve"> </w:t>
      </w:r>
      <w:r>
        <w:rPr>
          <w:rFonts w:eastAsia="SimSun" w:cs="B Nazanin" w:hint="cs"/>
          <w:sz w:val="24"/>
          <w:szCs w:val="24"/>
          <w:rtl/>
          <w:lang w:eastAsia="zh-CN" w:bidi="fa-IR"/>
        </w:rPr>
        <w:t>اسلامی</w:t>
      </w:r>
      <w:r>
        <w:rPr>
          <w:rFonts w:eastAsia="SimSun" w:cs="B Nazanin"/>
          <w:sz w:val="24"/>
          <w:szCs w:val="24"/>
          <w:rtl/>
          <w:lang w:eastAsia="zh-CN" w:bidi="fa-IR"/>
        </w:rPr>
        <w:t xml:space="preserve"> </w:t>
      </w:r>
      <w:r>
        <w:rPr>
          <w:rFonts w:eastAsia="SimSun" w:cs="B Nazanin" w:hint="cs"/>
          <w:sz w:val="24"/>
          <w:szCs w:val="24"/>
          <w:rtl/>
          <w:lang w:eastAsia="zh-CN" w:bidi="fa-IR"/>
        </w:rPr>
        <w:t>را</w:t>
      </w:r>
      <w:r>
        <w:rPr>
          <w:rFonts w:eastAsia="SimSun" w:cs="B Nazanin"/>
          <w:sz w:val="24"/>
          <w:szCs w:val="24"/>
          <w:rtl/>
          <w:lang w:eastAsia="zh-CN" w:bidi="fa-IR"/>
        </w:rPr>
        <w:t xml:space="preserve"> </w:t>
      </w:r>
      <w:r>
        <w:rPr>
          <w:rFonts w:eastAsia="SimSun" w:cs="B Nazanin" w:hint="cs"/>
          <w:sz w:val="24"/>
          <w:szCs w:val="24"/>
          <w:rtl/>
          <w:lang w:eastAsia="zh-CN" w:bidi="fa-IR"/>
        </w:rPr>
        <w:t>تا</w:t>
      </w:r>
      <w:r>
        <w:rPr>
          <w:rFonts w:eastAsia="SimSun" w:cs="B Nazanin"/>
          <w:sz w:val="24"/>
          <w:szCs w:val="24"/>
          <w:rtl/>
          <w:lang w:eastAsia="zh-CN" w:bidi="fa-IR"/>
        </w:rPr>
        <w:t xml:space="preserve"> </w:t>
      </w:r>
      <w:r>
        <w:rPr>
          <w:rFonts w:eastAsia="SimSun" w:cs="B Nazanin" w:hint="cs"/>
          <w:sz w:val="24"/>
          <w:szCs w:val="24"/>
          <w:rtl/>
          <w:lang w:eastAsia="zh-CN" w:bidi="fa-IR"/>
        </w:rPr>
        <w:t>آن</w:t>
      </w:r>
      <w:r>
        <w:rPr>
          <w:rFonts w:eastAsia="SimSun" w:cs="B Nazanin"/>
          <w:sz w:val="24"/>
          <w:szCs w:val="24"/>
          <w:rtl/>
          <w:lang w:eastAsia="zh-CN" w:bidi="fa-IR"/>
        </w:rPr>
        <w:t xml:space="preserve"> </w:t>
      </w:r>
      <w:r>
        <w:rPr>
          <w:rFonts w:eastAsia="SimSun" w:cs="B Nazanin" w:hint="cs"/>
          <w:sz w:val="24"/>
          <w:szCs w:val="24"/>
          <w:rtl/>
          <w:lang w:eastAsia="zh-CN" w:bidi="fa-IR"/>
        </w:rPr>
        <w:t>حدی</w:t>
      </w:r>
      <w:r>
        <w:rPr>
          <w:rFonts w:eastAsia="SimSun" w:cs="B Nazanin"/>
          <w:sz w:val="24"/>
          <w:szCs w:val="24"/>
          <w:rtl/>
          <w:lang w:eastAsia="zh-CN" w:bidi="fa-IR"/>
        </w:rPr>
        <w:t xml:space="preserve"> </w:t>
      </w:r>
      <w:r>
        <w:rPr>
          <w:rFonts w:eastAsia="SimSun" w:cs="B Nazanin" w:hint="cs"/>
          <w:sz w:val="24"/>
          <w:szCs w:val="24"/>
          <w:rtl/>
          <w:lang w:eastAsia="zh-CN" w:bidi="fa-IR"/>
        </w:rPr>
        <w:t>که</w:t>
      </w:r>
      <w:r>
        <w:rPr>
          <w:rFonts w:eastAsia="SimSun" w:cs="B Nazanin"/>
          <w:sz w:val="24"/>
          <w:szCs w:val="24"/>
          <w:rtl/>
          <w:lang w:eastAsia="zh-CN" w:bidi="fa-IR"/>
        </w:rPr>
        <w:t xml:space="preserve"> </w:t>
      </w:r>
      <w:r>
        <w:rPr>
          <w:rFonts w:eastAsia="SimSun" w:cs="B Nazanin" w:hint="cs"/>
          <w:sz w:val="24"/>
          <w:szCs w:val="24"/>
          <w:rtl/>
          <w:lang w:eastAsia="zh-CN" w:bidi="fa-IR"/>
        </w:rPr>
        <w:t>به</w:t>
      </w:r>
      <w:r>
        <w:rPr>
          <w:rFonts w:eastAsia="SimSun" w:cs="B Nazanin"/>
          <w:sz w:val="24"/>
          <w:szCs w:val="24"/>
          <w:rtl/>
          <w:lang w:eastAsia="zh-CN" w:bidi="fa-IR"/>
        </w:rPr>
        <w:t xml:space="preserve"> </w:t>
      </w:r>
      <w:r>
        <w:rPr>
          <w:rFonts w:eastAsia="SimSun" w:cs="B Nazanin" w:hint="cs"/>
          <w:sz w:val="24"/>
          <w:szCs w:val="24"/>
          <w:rtl/>
          <w:lang w:eastAsia="zh-CN" w:bidi="fa-IR"/>
        </w:rPr>
        <w:t>دستش</w:t>
      </w:r>
      <w:r>
        <w:rPr>
          <w:rFonts w:eastAsia="SimSun" w:cs="B Nazanin"/>
          <w:sz w:val="24"/>
          <w:szCs w:val="24"/>
          <w:rtl/>
          <w:lang w:eastAsia="zh-CN" w:bidi="fa-IR"/>
        </w:rPr>
        <w:t xml:space="preserve"> </w:t>
      </w:r>
      <w:r>
        <w:rPr>
          <w:rFonts w:eastAsia="SimSun" w:cs="B Nazanin" w:hint="cs"/>
          <w:sz w:val="24"/>
          <w:szCs w:val="24"/>
          <w:rtl/>
          <w:lang w:eastAsia="zh-CN" w:bidi="fa-IR"/>
        </w:rPr>
        <w:t>آمد</w:t>
      </w:r>
      <w:r>
        <w:rPr>
          <w:rFonts w:eastAsia="SimSun" w:cs="B Nazanin"/>
          <w:sz w:val="24"/>
          <w:szCs w:val="24"/>
          <w:rtl/>
          <w:lang w:eastAsia="zh-CN" w:bidi="fa-IR"/>
        </w:rPr>
        <w:t xml:space="preserve"> </w:t>
      </w:r>
      <w:r>
        <w:rPr>
          <w:rFonts w:eastAsia="SimSun" w:cs="B Nazanin" w:hint="cs"/>
          <w:sz w:val="24"/>
          <w:szCs w:val="24"/>
          <w:rtl/>
          <w:lang w:eastAsia="zh-CN" w:bidi="fa-IR"/>
        </w:rPr>
        <w:t>بود،</w:t>
      </w:r>
      <w:r>
        <w:rPr>
          <w:rFonts w:eastAsia="SimSun" w:cs="B Nazanin"/>
          <w:sz w:val="24"/>
          <w:szCs w:val="24"/>
          <w:rtl/>
          <w:lang w:eastAsia="zh-CN" w:bidi="fa-IR"/>
        </w:rPr>
        <w:t xml:space="preserve"> </w:t>
      </w:r>
      <w:r>
        <w:rPr>
          <w:rFonts w:eastAsia="SimSun" w:cs="B Nazanin" w:hint="cs"/>
          <w:sz w:val="24"/>
          <w:szCs w:val="24"/>
          <w:rtl/>
          <w:lang w:eastAsia="zh-CN" w:bidi="fa-IR"/>
        </w:rPr>
        <w:t>جمع</w:t>
      </w:r>
      <w:r>
        <w:rPr>
          <w:rFonts w:eastAsia="SimSun" w:cs="B Nazanin"/>
          <w:sz w:val="24"/>
          <w:szCs w:val="24"/>
          <w:rtl/>
          <w:lang w:eastAsia="zh-CN" w:bidi="fa-IR"/>
        </w:rPr>
        <w:t xml:space="preserve"> </w:t>
      </w:r>
      <w:r>
        <w:rPr>
          <w:rFonts w:eastAsia="SimSun" w:cs="B Nazanin" w:hint="cs"/>
          <w:sz w:val="24"/>
          <w:szCs w:val="24"/>
          <w:rtl/>
          <w:lang w:eastAsia="zh-CN" w:bidi="fa-IR"/>
        </w:rPr>
        <w:t>آوری</w:t>
      </w:r>
      <w:r>
        <w:rPr>
          <w:rFonts w:eastAsia="SimSun" w:cs="B Nazanin"/>
          <w:sz w:val="24"/>
          <w:szCs w:val="24"/>
          <w:rtl/>
          <w:lang w:eastAsia="zh-CN" w:bidi="fa-IR"/>
        </w:rPr>
        <w:t xml:space="preserve"> </w:t>
      </w:r>
      <w:r>
        <w:rPr>
          <w:rFonts w:eastAsia="SimSun" w:cs="B Nazanin" w:hint="cs"/>
          <w:sz w:val="24"/>
          <w:szCs w:val="24"/>
          <w:rtl/>
          <w:lang w:eastAsia="zh-CN" w:bidi="fa-IR"/>
        </w:rPr>
        <w:t>کرد</w:t>
      </w:r>
      <w:r>
        <w:rPr>
          <w:rFonts w:eastAsia="SimSun" w:cs="B Nazanin"/>
          <w:sz w:val="24"/>
          <w:szCs w:val="24"/>
          <w:rtl/>
          <w:lang w:eastAsia="zh-CN" w:bidi="fa-IR"/>
        </w:rPr>
        <w:t xml:space="preserve"> </w:t>
      </w:r>
      <w:r>
        <w:rPr>
          <w:rFonts w:eastAsia="SimSun" w:cs="B Nazanin" w:hint="cs"/>
          <w:sz w:val="24"/>
          <w:szCs w:val="24"/>
          <w:rtl/>
          <w:lang w:eastAsia="zh-CN" w:bidi="fa-IR"/>
        </w:rPr>
        <w:t>و</w:t>
      </w:r>
      <w:r>
        <w:rPr>
          <w:rFonts w:eastAsia="SimSun" w:cs="B Nazanin"/>
          <w:sz w:val="24"/>
          <w:szCs w:val="24"/>
          <w:rtl/>
          <w:lang w:eastAsia="zh-CN" w:bidi="fa-IR"/>
        </w:rPr>
        <w:t xml:space="preserve"> </w:t>
      </w:r>
      <w:r>
        <w:rPr>
          <w:rFonts w:eastAsia="SimSun" w:cs="B Nazanin" w:hint="cs"/>
          <w:sz w:val="24"/>
          <w:szCs w:val="24"/>
          <w:rtl/>
          <w:lang w:eastAsia="zh-CN" w:bidi="fa-IR"/>
        </w:rPr>
        <w:t>به</w:t>
      </w:r>
      <w:r>
        <w:rPr>
          <w:rFonts w:eastAsia="SimSun" w:cs="B Nazanin"/>
          <w:sz w:val="24"/>
          <w:szCs w:val="24"/>
          <w:rtl/>
          <w:lang w:eastAsia="zh-CN" w:bidi="fa-IR"/>
        </w:rPr>
        <w:t xml:space="preserve"> </w:t>
      </w:r>
      <w:r>
        <w:rPr>
          <w:rFonts w:eastAsia="SimSun" w:cs="B Nazanin" w:hint="cs"/>
          <w:sz w:val="24"/>
          <w:szCs w:val="24"/>
          <w:rtl/>
          <w:lang w:eastAsia="zh-CN" w:bidi="fa-IR"/>
        </w:rPr>
        <w:t>قیمت</w:t>
      </w:r>
      <w:r>
        <w:rPr>
          <w:rFonts w:eastAsia="SimSun" w:cs="B Nazanin"/>
          <w:sz w:val="24"/>
          <w:szCs w:val="24"/>
          <w:rtl/>
          <w:lang w:eastAsia="zh-CN" w:bidi="fa-IR"/>
        </w:rPr>
        <w:t xml:space="preserve"> </w:t>
      </w:r>
      <w:r>
        <w:rPr>
          <w:rFonts w:eastAsia="SimSun" w:cs="B Nazanin" w:hint="cs"/>
          <w:sz w:val="24"/>
          <w:szCs w:val="24"/>
          <w:rtl/>
          <w:lang w:eastAsia="zh-CN" w:bidi="fa-IR"/>
        </w:rPr>
        <w:t>گزافی</w:t>
      </w:r>
      <w:r>
        <w:rPr>
          <w:rFonts w:eastAsia="SimSun" w:cs="B Nazanin"/>
          <w:sz w:val="24"/>
          <w:szCs w:val="24"/>
          <w:rtl/>
          <w:lang w:eastAsia="zh-CN" w:bidi="fa-IR"/>
        </w:rPr>
        <w:t xml:space="preserve"> </w:t>
      </w:r>
      <w:r>
        <w:rPr>
          <w:rFonts w:eastAsia="SimSun" w:cs="B Nazanin" w:hint="cs"/>
          <w:sz w:val="24"/>
          <w:szCs w:val="24"/>
          <w:rtl/>
          <w:lang w:eastAsia="zh-CN" w:bidi="fa-IR"/>
        </w:rPr>
        <w:t>خرید و به کتابخانه مرکز خود انتقال داد (شیبا، 1398، 466،467). حجم متون شرقی‌ای که او در موسسه خود جمع آوری کرده بود، به قدری بود که تمامی پژوهشگران آن زمان ژاپن برای رفع نیازهای پژوهشی خود در حوزه‌های ایران شناسی، اسلام شناسی، هند شناسی و غیره به مرکز او مراجعه می‌کردند. برای مثال در حوزه ایران شناسی و زبان فارسی "ری‌ایچی گامو"</w:t>
      </w:r>
      <w:r>
        <w:rPr>
          <w:rFonts w:eastAsia="SimSun" w:cs="B Nazanin"/>
          <w:sz w:val="24"/>
          <w:szCs w:val="24"/>
          <w:vertAlign w:val="superscript"/>
          <w:rtl/>
          <w:lang w:eastAsia="zh-CN"/>
        </w:rPr>
        <w:footnoteReference w:id="759"/>
      </w:r>
      <w:r>
        <w:rPr>
          <w:rFonts w:eastAsia="SimSun" w:cs="B Nazanin" w:hint="cs"/>
          <w:sz w:val="24"/>
          <w:szCs w:val="24"/>
          <w:rtl/>
          <w:lang w:eastAsia="zh-CN" w:bidi="fa-IR"/>
        </w:rPr>
        <w:t xml:space="preserve"> از پیشگامان زبان فارسی در ژاپن با موسسه اوکاوا همکاری داشت و ظاهرا حدود هفده نفر به عنوان دانشجوی فارسی زیر نظر او مشغول به تحصیل بودند. در حوزه زبان عربی نیز مسئولیت آموزش و پژوهش به توشیهیکو ایزوتسو واگذار شده بود. البته خود شخص اوکاوا نزد گامو فارسی و اردو و نزد ایزوتسو عربی می‌خوانده است. همین طور اوکاوا بواسطه آثاری که تهیه کرده و دانشی که کسب کرده بود، کتابی با نام «چکیده دین اسلام»</w:t>
      </w:r>
      <w:r>
        <w:rPr>
          <w:rFonts w:eastAsia="SimSun" w:cs="B Nazanin"/>
          <w:sz w:val="24"/>
          <w:szCs w:val="24"/>
          <w:vertAlign w:val="superscript"/>
          <w:rtl/>
          <w:lang w:eastAsia="zh-CN"/>
        </w:rPr>
        <w:footnoteReference w:id="760"/>
      </w:r>
      <w:r>
        <w:rPr>
          <w:rFonts w:eastAsia="SimSun" w:cs="B Nazanin" w:hint="cs"/>
          <w:sz w:val="24"/>
          <w:szCs w:val="24"/>
          <w:rtl/>
          <w:lang w:eastAsia="zh-CN" w:bidi="fa-IR"/>
        </w:rPr>
        <w:t xml:space="preserve"> را در معرفی اسلام منتشر کرد.</w:t>
      </w:r>
    </w:p>
    <w:p>
      <w:pPr>
        <w:bidi/>
        <w:rPr>
          <w:rFonts w:eastAsia="SimSun" w:cs="B Nazanin"/>
          <w:sz w:val="24"/>
          <w:szCs w:val="24"/>
          <w:rtl/>
          <w:lang w:eastAsia="zh-CN" w:bidi="fa-IR"/>
        </w:rPr>
      </w:pPr>
      <w:r>
        <w:rPr>
          <w:rFonts w:eastAsia="SimSun" w:cs="B Nazanin" w:hint="cs"/>
          <w:sz w:val="24"/>
          <w:szCs w:val="24"/>
          <w:rtl/>
          <w:lang w:eastAsia="zh-CN" w:bidi="fa-IR"/>
        </w:rPr>
        <w:t>بعد از شکست ژاپن در جنگ نظامیان آمریکایی</w:t>
      </w:r>
      <w:r>
        <w:rPr>
          <w:rFonts w:eastAsia="SimSun" w:cs="B Nazanin"/>
          <w:sz w:val="24"/>
          <w:szCs w:val="24"/>
          <w:rtl/>
          <w:lang w:eastAsia="zh-CN" w:bidi="fa-IR"/>
        </w:rPr>
        <w:t xml:space="preserve"> </w:t>
      </w:r>
      <w:r>
        <w:rPr>
          <w:rFonts w:eastAsia="SimSun" w:cs="B Nazanin" w:hint="cs"/>
          <w:sz w:val="24"/>
          <w:szCs w:val="24"/>
          <w:rtl/>
          <w:lang w:eastAsia="zh-CN" w:bidi="fa-IR"/>
        </w:rPr>
        <w:t>به</w:t>
      </w:r>
      <w:r>
        <w:rPr>
          <w:rFonts w:eastAsia="SimSun" w:cs="B Nazanin"/>
          <w:sz w:val="24"/>
          <w:szCs w:val="24"/>
          <w:rtl/>
          <w:lang w:eastAsia="zh-CN" w:bidi="fa-IR"/>
        </w:rPr>
        <w:t xml:space="preserve"> </w:t>
      </w:r>
      <w:r>
        <w:rPr>
          <w:rFonts w:eastAsia="SimSun" w:cs="B Nazanin" w:hint="cs"/>
          <w:sz w:val="24"/>
          <w:szCs w:val="24"/>
          <w:rtl/>
          <w:lang w:eastAsia="zh-CN" w:bidi="fa-IR"/>
        </w:rPr>
        <w:t>عنوان</w:t>
      </w:r>
      <w:r>
        <w:rPr>
          <w:rFonts w:eastAsia="SimSun" w:cs="B Nazanin"/>
          <w:sz w:val="24"/>
          <w:szCs w:val="24"/>
          <w:rtl/>
          <w:lang w:eastAsia="zh-CN" w:bidi="fa-IR"/>
        </w:rPr>
        <w:t xml:space="preserve"> </w:t>
      </w:r>
      <w:r>
        <w:rPr>
          <w:rFonts w:eastAsia="SimSun" w:cs="B Nazanin" w:hint="cs"/>
          <w:sz w:val="24"/>
          <w:szCs w:val="24"/>
          <w:rtl/>
          <w:lang w:eastAsia="zh-CN" w:bidi="fa-IR"/>
        </w:rPr>
        <w:t>غنیمت</w:t>
      </w:r>
      <w:r>
        <w:rPr>
          <w:rFonts w:eastAsia="SimSun" w:cs="B Nazanin"/>
          <w:sz w:val="24"/>
          <w:szCs w:val="24"/>
          <w:rtl/>
          <w:lang w:eastAsia="zh-CN" w:bidi="fa-IR"/>
        </w:rPr>
        <w:t xml:space="preserve"> </w:t>
      </w:r>
      <w:r>
        <w:rPr>
          <w:rFonts w:eastAsia="SimSun" w:cs="B Nazanin" w:hint="cs"/>
          <w:sz w:val="24"/>
          <w:szCs w:val="24"/>
          <w:rtl/>
          <w:lang w:eastAsia="zh-CN" w:bidi="fa-IR"/>
        </w:rPr>
        <w:t>جنگی</w:t>
      </w:r>
      <w:r>
        <w:rPr>
          <w:rFonts w:eastAsia="SimSun" w:cs="B Nazanin"/>
          <w:sz w:val="24"/>
          <w:szCs w:val="24"/>
          <w:rtl/>
          <w:lang w:eastAsia="zh-CN" w:bidi="fa-IR"/>
        </w:rPr>
        <w:t xml:space="preserve"> </w:t>
      </w:r>
      <w:r>
        <w:rPr>
          <w:rFonts w:eastAsia="SimSun" w:cs="B Nazanin" w:hint="cs"/>
          <w:sz w:val="24"/>
          <w:szCs w:val="24"/>
          <w:rtl/>
          <w:lang w:eastAsia="zh-CN" w:bidi="fa-IR"/>
        </w:rPr>
        <w:t>همه</w:t>
      </w:r>
      <w:r>
        <w:rPr>
          <w:rFonts w:eastAsia="SimSun" w:cs="B Nazanin"/>
          <w:sz w:val="24"/>
          <w:szCs w:val="24"/>
          <w:rtl/>
          <w:lang w:eastAsia="zh-CN" w:bidi="fa-IR"/>
        </w:rPr>
        <w:t xml:space="preserve"> </w:t>
      </w:r>
      <w:r>
        <w:rPr>
          <w:rFonts w:eastAsia="SimSun" w:cs="B Nazanin" w:hint="cs"/>
          <w:sz w:val="24"/>
          <w:szCs w:val="24"/>
          <w:rtl/>
          <w:lang w:eastAsia="zh-CN" w:bidi="fa-IR"/>
        </w:rPr>
        <w:t>کتاب‌هایی</w:t>
      </w:r>
      <w:r>
        <w:rPr>
          <w:rFonts w:eastAsia="SimSun" w:cs="B Nazanin"/>
          <w:sz w:val="24"/>
          <w:szCs w:val="24"/>
          <w:rtl/>
          <w:lang w:eastAsia="zh-CN" w:bidi="fa-IR"/>
        </w:rPr>
        <w:t xml:space="preserve"> </w:t>
      </w:r>
      <w:r>
        <w:rPr>
          <w:rFonts w:eastAsia="SimSun" w:cs="B Nazanin" w:hint="cs"/>
          <w:sz w:val="24"/>
          <w:szCs w:val="24"/>
          <w:rtl/>
          <w:lang w:eastAsia="zh-CN" w:bidi="fa-IR"/>
        </w:rPr>
        <w:t>را که اوکاوا در موسسه خود جمع آوری کرده بود</w:t>
      </w:r>
      <w:r>
        <w:rPr>
          <w:rFonts w:eastAsia="SimSun" w:cs="B Nazanin"/>
          <w:sz w:val="24"/>
          <w:szCs w:val="24"/>
          <w:rtl/>
          <w:lang w:eastAsia="zh-CN" w:bidi="fa-IR"/>
        </w:rPr>
        <w:t xml:space="preserve"> </w:t>
      </w:r>
      <w:r>
        <w:rPr>
          <w:rFonts w:eastAsia="SimSun" w:cs="B Nazanin" w:hint="cs"/>
          <w:sz w:val="24"/>
          <w:szCs w:val="24"/>
          <w:rtl/>
          <w:lang w:eastAsia="zh-CN" w:bidi="fa-IR"/>
        </w:rPr>
        <w:t>با</w:t>
      </w:r>
      <w:r>
        <w:rPr>
          <w:rFonts w:eastAsia="SimSun" w:cs="B Nazanin"/>
          <w:sz w:val="24"/>
          <w:szCs w:val="24"/>
          <w:rtl/>
          <w:lang w:eastAsia="zh-CN" w:bidi="fa-IR"/>
        </w:rPr>
        <w:t xml:space="preserve"> </w:t>
      </w:r>
      <w:r>
        <w:rPr>
          <w:rFonts w:eastAsia="SimSun" w:cs="B Nazanin" w:hint="cs"/>
          <w:sz w:val="24"/>
          <w:szCs w:val="24"/>
          <w:rtl/>
          <w:lang w:eastAsia="zh-CN" w:bidi="fa-IR"/>
        </w:rPr>
        <w:t>خود</w:t>
      </w:r>
      <w:r>
        <w:rPr>
          <w:rFonts w:eastAsia="SimSun" w:cs="B Nazanin"/>
          <w:sz w:val="24"/>
          <w:szCs w:val="24"/>
          <w:rtl/>
          <w:lang w:eastAsia="zh-CN" w:bidi="fa-IR"/>
        </w:rPr>
        <w:t xml:space="preserve"> </w:t>
      </w:r>
      <w:r>
        <w:rPr>
          <w:rFonts w:eastAsia="SimSun" w:cs="B Nazanin" w:hint="cs"/>
          <w:sz w:val="24"/>
          <w:szCs w:val="24"/>
          <w:rtl/>
          <w:lang w:eastAsia="zh-CN" w:bidi="fa-IR"/>
        </w:rPr>
        <w:t>بردند</w:t>
      </w:r>
      <w:r>
        <w:rPr>
          <w:rFonts w:eastAsia="SimSun" w:cs="B Nazanin"/>
          <w:sz w:val="24"/>
          <w:szCs w:val="24"/>
          <w:rtl/>
          <w:lang w:eastAsia="zh-CN" w:bidi="fa-IR"/>
        </w:rPr>
        <w:t>.</w:t>
      </w:r>
      <w:r>
        <w:rPr>
          <w:rFonts w:eastAsia="SimSun" w:cs="B Nazanin" w:hint="cs"/>
          <w:sz w:val="24"/>
          <w:szCs w:val="24"/>
          <w:rtl/>
          <w:lang w:eastAsia="zh-CN" w:bidi="fa-IR"/>
        </w:rPr>
        <w:t xml:space="preserve"> آن کتاب‌ها</w:t>
      </w:r>
      <w:r>
        <w:rPr>
          <w:rFonts w:eastAsia="SimSun" w:cs="B Nazanin"/>
          <w:sz w:val="24"/>
          <w:szCs w:val="24"/>
          <w:rtl/>
          <w:lang w:eastAsia="zh-CN" w:bidi="fa-IR"/>
        </w:rPr>
        <w:t xml:space="preserve"> </w:t>
      </w:r>
      <w:r>
        <w:rPr>
          <w:rFonts w:eastAsia="SimSun" w:cs="B Nazanin" w:hint="cs"/>
          <w:sz w:val="24"/>
          <w:szCs w:val="24"/>
          <w:rtl/>
          <w:lang w:eastAsia="zh-CN" w:bidi="fa-IR"/>
        </w:rPr>
        <w:t>در زیرزمین دانشگاهی تلمبار و در نهایت طعمه جانوران و حشرات شد. اوکاوا هم برای فرار از محاکمه توسط آمریکایی‌ها خود را به دیوانگی زد و مدتی را تا آرام شدن اوضاع، در دیوانه خانه به سر برد. او در این دوران ترجمه قرآن را که از روی زبان‌های اروپایی و چینی بود تکمیل و منتشر کرد. ترجمه اوکاوا سومین ترجمه قرآن به زبان ژاپنی است.</w:t>
      </w:r>
    </w:p>
    <w:p>
      <w:pPr>
        <w:bidi/>
        <w:rPr>
          <w:rFonts w:eastAsia="SimSun" w:cs="B Nazanin"/>
          <w:sz w:val="24"/>
          <w:szCs w:val="24"/>
          <w:rtl/>
          <w:lang w:eastAsia="zh-CN" w:bidi="fa-IR"/>
        </w:rPr>
      </w:pPr>
      <w:r>
        <w:rPr>
          <w:rFonts w:eastAsia="SimSun" w:cs="B Nazanin" w:hint="cs"/>
          <w:sz w:val="24"/>
          <w:szCs w:val="24"/>
          <w:rtl/>
          <w:lang w:eastAsia="zh-CN" w:bidi="fa-IR"/>
        </w:rPr>
        <w:t>سال 1945 م ژاپن بدون قید و شرط تسلیم آمریکا شد. این شکست در عین حال پایانی بود بر تمامی رویاها و آرزوهای ساخت "آسیایی متحد". از سوی دیگر هم پایان جنگ جهانی دوم به تدریج برای سرزمین‌های اسلامی سرنوشت دیگری را رقم زد و آن‌ها به جای دنبال کردن رویا آسیا متحد به سوی استقلال ملی پیش رفتند. همه این‌ها دست در دست هم داد تا رویا و آرزوی ساخت "آسیایی متحد" بر اساس اتحاد با سرزمین‌های اسلامی به حافظه تاریخ سپرده شود.</w:t>
      </w:r>
    </w:p>
    <w:p>
      <w:pPr>
        <w:pStyle w:val="Heading2"/>
        <w:bidi/>
        <w:rPr>
          <w:rFonts w:cs="B Nazanin"/>
          <w:color w:val="000000" w:themeColor="text1"/>
          <w:lang w:eastAsia="zh-CN" w:bidi="fa-IR"/>
        </w:rPr>
      </w:pPr>
      <w:r>
        <w:rPr>
          <w:rFonts w:cs="B Nazanin" w:hint="cs"/>
          <w:color w:val="000000" w:themeColor="text1"/>
          <w:rtl/>
          <w:lang w:eastAsia="zh-CN" w:bidi="fa-IR"/>
        </w:rPr>
        <w:t>1-4 تلاش ها و پژوهش های آکادمیک</w:t>
      </w:r>
    </w:p>
    <w:p>
      <w:pPr>
        <w:bidi/>
        <w:rPr>
          <w:rFonts w:eastAsia="SimSun" w:cs="B Nazanin"/>
          <w:sz w:val="24"/>
          <w:szCs w:val="24"/>
          <w:rtl/>
          <w:lang w:eastAsia="zh-CN" w:bidi="fa-IR"/>
        </w:rPr>
      </w:pPr>
      <w:r>
        <w:rPr>
          <w:rFonts w:eastAsia="SimSun" w:cs="B Nazanin" w:hint="cs"/>
          <w:sz w:val="24"/>
          <w:szCs w:val="24"/>
          <w:rtl/>
          <w:lang w:eastAsia="zh-CN" w:bidi="fa-IR"/>
        </w:rPr>
        <w:t xml:space="preserve">نخستین فعالیت‌های آکادمیک درباره اسلام از بلند پروازی‌های توسعه طلبانه ژاپن جدا نبود. چرا که ژاپن برای همکاری‌های سیاسی، نظامی و اقتصادی خود با سرزمین‌های اسلامی نیازمند فهمی دقیق از زبان سرزمین‌های اسلامی، فرهنگ اسلام و زندگی مسلمانان بود. برای همین آموزش زبان‌های عربی و فارسی و ترکی، مطالعه درباره تاریخ اسلام و نحوه زندگی مسلمانان و غیره، نیازمند پژوهش‌هایی دقیق در محیطی آکادمیک و تربیت متخصص در این حوزه‌ها بود. </w:t>
      </w:r>
    </w:p>
    <w:p>
      <w:pPr>
        <w:bidi/>
        <w:rPr>
          <w:rFonts w:eastAsia="SimSun" w:cs="B Nazanin"/>
          <w:sz w:val="24"/>
          <w:szCs w:val="24"/>
          <w:rtl/>
          <w:lang w:eastAsia="zh-CN" w:bidi="fa-IR"/>
        </w:rPr>
      </w:pPr>
      <w:r>
        <w:rPr>
          <w:rFonts w:eastAsia="SimSun" w:cs="B Nazanin" w:hint="cs"/>
          <w:sz w:val="24"/>
          <w:szCs w:val="24"/>
          <w:rtl/>
          <w:lang w:eastAsia="zh-CN" w:bidi="fa-IR"/>
        </w:rPr>
        <w:t>پس از آن که جنگ چین و ژاپن در جولای 1937 م شعله ور شد، ژاپن بیش از پیش به اهمیت مطالعات اسلامی در سطح آکادمیک واقف شد. این اهمیت در دو شکل خودش را نشان می‌داد: یکی اهمیت تاریخی و دیگری اهمیت سیاسی.</w:t>
      </w:r>
    </w:p>
    <w:p>
      <w:pPr>
        <w:bidi/>
        <w:rPr>
          <w:rFonts w:eastAsia="SimSun" w:cs="B Nazanin"/>
          <w:sz w:val="24"/>
          <w:szCs w:val="24"/>
          <w:rtl/>
          <w:lang w:eastAsia="zh-CN" w:bidi="fa-IR"/>
        </w:rPr>
      </w:pPr>
      <w:r>
        <w:rPr>
          <w:rFonts w:eastAsia="SimSun" w:cs="B Nazanin" w:hint="cs"/>
          <w:sz w:val="24"/>
          <w:szCs w:val="24"/>
          <w:rtl/>
          <w:lang w:eastAsia="zh-CN" w:bidi="fa-IR"/>
        </w:rPr>
        <w:t>از نظر اهمیت تاریخی مطالعات اسلامی به بخشی از رشته تاریخ شرق در دانشگاه‌های ژاپن تبدیل شد. اما در اصل در ادامه مطالعات تاریخ چین بود. چرا که ژاپن می‌توانست در امتداد مطالعات تاریخ چین به نواحی شرقی‌تر چین که در نهایت به سرزمین‌های اسلامی منتهی می‌شد دسترسی پیدا کند و به نحوی نوعی همپوشانی تاریخی را میان سرزمین‌های اسلامی و ژاپن جعل کند. از نظر سیاسی هم ژاپن می‌توانست با شناخت و فهم نسبتا دقیقی از فرهنگ اسلام کنترل کاملی بر روی مسلمانان چینی و متعاقب آن همکاری نزدیکی با سرزمین‌های اسلامی تحت سیطره استعمار (مبارزه با دولت‌های غربی) برقرار کند.</w:t>
      </w:r>
    </w:p>
    <w:p>
      <w:pPr>
        <w:bidi/>
        <w:rPr>
          <w:rFonts w:eastAsia="SimSun" w:cs="B Nazanin"/>
          <w:sz w:val="24"/>
          <w:szCs w:val="24"/>
          <w:lang w:eastAsia="zh-CN" w:bidi="fa-IR"/>
        </w:rPr>
      </w:pPr>
      <w:r>
        <w:rPr>
          <w:rFonts w:eastAsia="SimSun" w:cs="B Nazanin" w:hint="cs"/>
          <w:sz w:val="24"/>
          <w:szCs w:val="24"/>
          <w:rtl/>
          <w:lang w:eastAsia="zh-CN" w:bidi="fa-IR"/>
        </w:rPr>
        <w:t>چنین اهدافی موجب شد تا در دهه های 1930 و 1940 م موسسات تحقیقاتی بزرگی در ژاپن و تماما با انگیزه‌های سیاسی و توسعه طلبانه رشد کنند. "کتابخانه اسلامی"</w:t>
      </w:r>
      <w:r>
        <w:rPr>
          <w:rFonts w:eastAsia="SimSun" w:cs="B Nazanin"/>
          <w:sz w:val="24"/>
          <w:szCs w:val="24"/>
          <w:vertAlign w:val="superscript"/>
          <w:rtl/>
          <w:lang w:eastAsia="zh-CN"/>
        </w:rPr>
        <w:footnoteReference w:id="761"/>
      </w:r>
      <w:r>
        <w:rPr>
          <w:rFonts w:eastAsia="SimSun" w:cs="B Nazanin" w:hint="cs"/>
          <w:sz w:val="24"/>
          <w:szCs w:val="24"/>
          <w:rtl/>
          <w:lang w:eastAsia="zh-CN" w:bidi="fa-IR"/>
        </w:rPr>
        <w:t xml:space="preserve"> (بازمانده این کتابخانه عظیم هنوز در دانشگاه واسِدا</w:t>
      </w:r>
      <w:r>
        <w:rPr>
          <w:rStyle w:val="FootnoteReference"/>
          <w:rFonts w:eastAsia="SimSun" w:cs="B Nazanin"/>
          <w:rtl/>
          <w:lang w:eastAsia="zh-CN" w:bidi="fa-IR"/>
        </w:rPr>
        <w:footnoteReference w:id="762"/>
      </w:r>
      <w:r>
        <w:rPr>
          <w:rFonts w:eastAsia="SimSun" w:cs="B Nazanin" w:hint="cs"/>
          <w:sz w:val="24"/>
          <w:szCs w:val="24"/>
          <w:rtl/>
          <w:lang w:eastAsia="zh-CN" w:bidi="fa-IR"/>
        </w:rPr>
        <w:t xml:space="preserve"> وجود دارد) ،"دفتر پژوهش‌های اقتصادی شرق آسیا" که پیشتر به آن اشاره کردیم و غیره موسساتی بودند که طی این دو دهه در ژاپن پا گرفتند. </w:t>
      </w:r>
    </w:p>
    <w:p>
      <w:pPr>
        <w:bidi/>
        <w:rPr>
          <w:rFonts w:eastAsia="SimSun" w:cs="B Nazanin"/>
          <w:sz w:val="24"/>
          <w:szCs w:val="24"/>
          <w:rtl/>
          <w:lang w:eastAsia="zh-CN" w:bidi="fa-IR"/>
        </w:rPr>
      </w:pPr>
      <w:r>
        <w:rPr>
          <w:rFonts w:eastAsia="SimSun" w:cs="B Nazanin" w:hint="cs"/>
          <w:sz w:val="24"/>
          <w:szCs w:val="24"/>
          <w:rtl/>
          <w:lang w:eastAsia="zh-CN" w:bidi="fa-IR"/>
        </w:rPr>
        <w:t>تمامی این موسسات اگر چه موسسات پژوهشی بودند اما تقریبا همه آن‌ها زیر نظر نظامیان رده بالا اداره می‌شدند. همین مسئله هم موجب شد تا در سال‌های پایانی جنگ آن‌ها در شمار اهداف نظامی هواپیماهای مهاجم قرار بگیرند و بمباران شوند، یا توسط نیروهای پیاده تصرف شوند.</w:t>
      </w:r>
    </w:p>
    <w:p>
      <w:pPr>
        <w:bidi/>
        <w:rPr>
          <w:rFonts w:eastAsia="SimSun" w:cs="B Nazanin"/>
          <w:sz w:val="24"/>
          <w:szCs w:val="24"/>
          <w:rtl/>
          <w:lang w:eastAsia="zh-CN" w:bidi="fa-IR"/>
        </w:rPr>
      </w:pPr>
      <w:r>
        <w:rPr>
          <w:rFonts w:eastAsia="SimSun" w:cs="B Nazanin" w:hint="cs"/>
          <w:sz w:val="24"/>
          <w:szCs w:val="24"/>
          <w:rtl/>
          <w:lang w:eastAsia="zh-CN" w:bidi="fa-IR"/>
        </w:rPr>
        <w:t>نخستین پژوهشگران این موسسات هم به طور مشخص از سیاست‌ها و خط مشی‌های دولت برای کنترل یا نفوذ بر جوامع اسلامی پیروی می‌کردند. کوجی اوکوبو</w:t>
      </w:r>
      <w:r>
        <w:rPr>
          <w:rFonts w:eastAsia="SimSun" w:cs="B Nazanin"/>
          <w:sz w:val="24"/>
          <w:szCs w:val="24"/>
          <w:vertAlign w:val="superscript"/>
          <w:lang w:eastAsia="zh-CN"/>
        </w:rPr>
        <w:footnoteReference w:id="763"/>
      </w:r>
      <w:r>
        <w:rPr>
          <w:rFonts w:eastAsia="SimSun" w:cs="B Nazanin" w:hint="cs"/>
          <w:sz w:val="24"/>
          <w:szCs w:val="24"/>
          <w:rtl/>
          <w:lang w:eastAsia="zh-CN" w:bidi="fa-IR"/>
        </w:rPr>
        <w:t>، هاجیمه کوبایاشی</w:t>
      </w:r>
      <w:r>
        <w:rPr>
          <w:rFonts w:eastAsia="SimSun" w:cs="B Nazanin"/>
          <w:sz w:val="24"/>
          <w:szCs w:val="24"/>
          <w:vertAlign w:val="superscript"/>
          <w:rtl/>
          <w:lang w:eastAsia="zh-CN"/>
        </w:rPr>
        <w:footnoteReference w:id="764"/>
      </w:r>
      <w:r>
        <w:rPr>
          <w:rFonts w:eastAsia="SimSun" w:cs="B Nazanin" w:hint="cs"/>
          <w:sz w:val="24"/>
          <w:szCs w:val="24"/>
          <w:rtl/>
          <w:lang w:eastAsia="zh-CN" w:bidi="fa-IR"/>
        </w:rPr>
        <w:t xml:space="preserve"> و..از جمله نسل اول اسلام شناسان ژاپنی بودند که مشخصا با اهداف سیاسی-نظامی خاص مطالعات خاورمیانه و پژوهش‌های اسلامی را کلید زدند.</w:t>
      </w:r>
    </w:p>
    <w:p>
      <w:pPr>
        <w:bidi/>
        <w:rPr>
          <w:rFonts w:eastAsia="SimSun" w:cs="B Nazanin"/>
          <w:sz w:val="24"/>
          <w:szCs w:val="24"/>
          <w:rtl/>
          <w:lang w:eastAsia="zh-CN" w:bidi="fa-IR"/>
        </w:rPr>
      </w:pPr>
      <w:r>
        <w:rPr>
          <w:rFonts w:eastAsia="SimSun" w:cs="B Nazanin" w:hint="cs"/>
          <w:sz w:val="24"/>
          <w:szCs w:val="24"/>
          <w:rtl/>
          <w:lang w:eastAsia="zh-CN" w:bidi="fa-IR"/>
        </w:rPr>
        <w:t>این دست از پژوهشگران توانستند طی این دو دهه مجلاتی را منتشر کنند که هر یک در زمان خود جزو مجلات شاخص در حوزه اسلام شناسی به شمار می‌رفت. با این حال در زمان حاضر این موسسات و آن نسل از اسلام شناسان به خاطر خط و مشی‌های سیاسی خود که به حال و هوای آن زمان ژاپن تعلق داشت، تا حد زیادی از یادها رفته‌اند و جز مطالعات تاریخی یادی از آنان نمی‌شود.</w:t>
      </w:r>
    </w:p>
    <w:p>
      <w:pPr>
        <w:bidi/>
        <w:rPr>
          <w:rFonts w:eastAsia="SimSun" w:cs="B Nazanin"/>
          <w:sz w:val="24"/>
          <w:szCs w:val="24"/>
          <w:rtl/>
          <w:lang w:eastAsia="zh-CN" w:bidi="fa-IR"/>
        </w:rPr>
      </w:pPr>
      <w:r>
        <w:rPr>
          <w:rFonts w:eastAsia="SimSun" w:cs="B Nazanin" w:hint="cs"/>
          <w:sz w:val="24"/>
          <w:szCs w:val="24"/>
          <w:rtl/>
          <w:lang w:eastAsia="zh-CN" w:bidi="fa-IR"/>
        </w:rPr>
        <w:t>پس از شکست ژاپن در جنگ جهانی دوم، مطالعات اسلامی تقریبا حالتی دوگانه به خود گرفت. عده‌ای از پژوهشگران نظیر "کوجیرو ناکامورا"</w:t>
      </w:r>
      <w:r>
        <w:rPr>
          <w:rFonts w:eastAsia="SimSun" w:cs="B Nazanin"/>
          <w:sz w:val="24"/>
          <w:szCs w:val="24"/>
          <w:vertAlign w:val="superscript"/>
          <w:rtl/>
          <w:lang w:eastAsia="zh-CN"/>
        </w:rPr>
        <w:footnoteReference w:id="765"/>
      </w:r>
      <w:r>
        <w:rPr>
          <w:rFonts w:eastAsia="SimSun" w:cs="B Nazanin" w:hint="cs"/>
          <w:sz w:val="24"/>
          <w:szCs w:val="24"/>
          <w:rtl/>
          <w:lang w:eastAsia="zh-CN" w:bidi="fa-IR"/>
        </w:rPr>
        <w:t xml:space="preserve"> (از اولین استادان گروه مطالعات اسلامی دانشگاه توکیو، متخصص در حوزه اندیشه امام محمد غزالی) یا "تسونه‌ئو کورویاناگی" مشخصا به پژوهش‌های آکادمیک پرداختند و حوزه فعالیت آن‌ها عملا وارد مسائل اجتماعی یا سیاسی نشد. راهی که آنان برگزیدند در حقیقت غور، تحقیق، تالیف و ترجمه بر روی متون کلاسیک فارسی، عربی و ترکی بود. در همین راستا هم کورویاناگی نخستین فرهنگ واژگان ژاپنی به فارسی و فارسی به ژاپنی را گردآوری کرد.</w:t>
      </w:r>
    </w:p>
    <w:p>
      <w:pPr>
        <w:bidi/>
        <w:rPr>
          <w:rFonts w:eastAsia="SimSun" w:cs="B Nazanin"/>
          <w:sz w:val="24"/>
          <w:szCs w:val="24"/>
          <w:rtl/>
          <w:lang w:eastAsia="zh-CN" w:bidi="fa-IR"/>
        </w:rPr>
      </w:pPr>
      <w:r>
        <w:rPr>
          <w:rFonts w:eastAsia="SimSun" w:cs="B Nazanin" w:hint="cs"/>
          <w:sz w:val="24"/>
          <w:szCs w:val="24"/>
          <w:rtl/>
          <w:lang w:eastAsia="zh-CN" w:bidi="fa-IR"/>
        </w:rPr>
        <w:t>اما عده دیگری از این پژوهشگران نظیر"توشیهیکو ایزوتسو" و همفکرانش سعی داشتند با قرائت‌های جدید و مدرن از اسلام و مشترکات آن با دیگر ادیان آسیایی، به خصوص آیین بودا، وارد جدال فکری-فلسفی با "غرب" بشوند. دقت داشته باشیم که تفاوت این نسل با نسل دوران جنگ در این است که این نسل سودای توسعه طلبی نداشت، بلکه به دلیل سرخوردگی از جنگ، گرایشات ضد غربی و استعماری، علاقه به سنت‌های فکری آسیایی و گرایشات دینی-معنوی (اشراقی) سعی داشت با غرب وارد نوعی مجادله فکری-فلسفی بشود. از این رو این نسل پلی است میان نسل قبلی و نسل بعدی که مطالعات اسلامی را به طور مشخص در سطح آکادمیک نگه داشتند.</w:t>
      </w:r>
    </w:p>
    <w:p>
      <w:pPr>
        <w:bidi/>
        <w:rPr>
          <w:rFonts w:eastAsia="SimSun" w:cs="B Nazanin"/>
          <w:sz w:val="24"/>
          <w:szCs w:val="24"/>
          <w:rtl/>
          <w:lang w:eastAsia="zh-CN" w:bidi="fa-IR"/>
        </w:rPr>
      </w:pPr>
      <w:r>
        <w:rPr>
          <w:rFonts w:eastAsia="SimSun" w:cs="B Nazanin" w:hint="cs"/>
          <w:sz w:val="24"/>
          <w:szCs w:val="24"/>
          <w:rtl/>
          <w:lang w:eastAsia="zh-CN" w:bidi="fa-IR"/>
        </w:rPr>
        <w:t xml:space="preserve">تلاش‌های ایزوتسو و همفکرانش تا ایران نیز کشیده شد و به دلیل اشتغال ایزوتسو در انجمن حکمت و فلسفه ایران، تفکرات او توانست بر طیف وسیعی از روشنفکران ایران نظیر داریوش شایگان، سید حسین نصر و... تاثیر بگذارد. </w:t>
      </w:r>
    </w:p>
    <w:p>
      <w:pPr>
        <w:bidi/>
        <w:rPr>
          <w:rFonts w:eastAsia="SimSun" w:cs="B Nazanin"/>
          <w:sz w:val="24"/>
          <w:szCs w:val="24"/>
          <w:rtl/>
          <w:lang w:eastAsia="zh-CN" w:bidi="fa-IR"/>
        </w:rPr>
      </w:pPr>
      <w:r>
        <w:rPr>
          <w:rFonts w:eastAsia="SimSun" w:cs="B Nazanin" w:hint="cs"/>
          <w:sz w:val="24"/>
          <w:szCs w:val="24"/>
          <w:rtl/>
          <w:lang w:eastAsia="zh-CN" w:bidi="fa-IR"/>
        </w:rPr>
        <w:t>ایزوتسو در اواخر دهه 1950 م توانست برای نخستین بار قرآن را مستقیما از عربی به ژاپنی ترجمه کند. این ترجمه که بار دیگر در سال 1964 م با تجدید نظر منتشر شد، در مجموع چهارمین ترجمه قرآن به زبان ژاپنی به حساب می‌آید. البته ترجمه او از قرآن بیشتر ترجمه‌ای فنی و زبان شناسانه است تا ترجمه‌ای مومنانه. به همین خاطر هم ترجمه او در مقایسه با ترجمه‌های پس از آن زبان غامض و تا حدودی دشوار فهم دارد</w:t>
      </w:r>
      <w:r>
        <w:rPr>
          <w:rFonts w:eastAsia="SimSun" w:cs="B Nazanin"/>
          <w:sz w:val="24"/>
          <w:szCs w:val="24"/>
          <w:vertAlign w:val="superscript"/>
          <w:rtl/>
          <w:lang w:eastAsia="zh-CN"/>
        </w:rPr>
        <w:footnoteReference w:id="766"/>
      </w:r>
      <w:r>
        <w:rPr>
          <w:rFonts w:eastAsia="SimSun" w:cs="B Nazanin" w:hint="cs"/>
          <w:sz w:val="24"/>
          <w:szCs w:val="24"/>
          <w:rtl/>
          <w:lang w:eastAsia="zh-CN" w:bidi="fa-IR"/>
        </w:rPr>
        <w:t xml:space="preserve">. </w:t>
      </w:r>
    </w:p>
    <w:p>
      <w:pPr>
        <w:bidi/>
        <w:rPr>
          <w:rFonts w:eastAsia="SimSun" w:cs="B Nazanin"/>
          <w:sz w:val="24"/>
          <w:szCs w:val="24"/>
          <w:rtl/>
          <w:lang w:eastAsia="zh-CN" w:bidi="fa-IR"/>
        </w:rPr>
      </w:pPr>
      <w:r>
        <w:rPr>
          <w:rFonts w:eastAsia="SimSun" w:cs="B Nazanin" w:hint="cs"/>
          <w:sz w:val="24"/>
          <w:szCs w:val="24"/>
          <w:rtl/>
          <w:lang w:eastAsia="zh-CN" w:bidi="fa-IR"/>
        </w:rPr>
        <w:t>از آن جایی که زمینه مطالعات اصلی ایزوتسو زبان شناسی و مطالعات اسلامی بود، فلسفه اسلامی (خاصه فلسفه اشراقی و صدرائی) در منظومه فکری او تبدیل به کانون تطبیق سنت اسلامی با دیگر سنت‌های شرقی شد که از آن با نام «فلسفه شرقی»</w:t>
      </w:r>
      <w:r>
        <w:rPr>
          <w:rFonts w:eastAsia="SimSun" w:cs="B Nazanin"/>
          <w:sz w:val="24"/>
          <w:szCs w:val="24"/>
          <w:vertAlign w:val="superscript"/>
          <w:rtl/>
          <w:lang w:eastAsia="zh-CN"/>
        </w:rPr>
        <w:footnoteReference w:id="767"/>
      </w:r>
      <w:r>
        <w:rPr>
          <w:rFonts w:eastAsia="SimSun" w:cs="B Nazanin" w:hint="cs"/>
          <w:sz w:val="24"/>
          <w:szCs w:val="24"/>
          <w:rtl/>
          <w:lang w:eastAsia="zh-CN" w:bidi="fa-IR"/>
        </w:rPr>
        <w:t xml:space="preserve"> یاد می‌شود. ایزوتسو در اواخر عمرش بواسطه نگارش کتاب «آگاهی و ماهیت: در جستجوی مشرق معنوی»</w:t>
      </w:r>
      <w:r>
        <w:rPr>
          <w:rFonts w:eastAsia="SimSun" w:cs="B Nazanin"/>
          <w:sz w:val="24"/>
          <w:szCs w:val="24"/>
          <w:vertAlign w:val="superscript"/>
          <w:rtl/>
          <w:lang w:eastAsia="zh-CN"/>
        </w:rPr>
        <w:footnoteReference w:id="768"/>
      </w:r>
      <w:r>
        <w:rPr>
          <w:rFonts w:eastAsia="SimSun" w:cs="B Nazanin" w:hint="cs"/>
          <w:sz w:val="24"/>
          <w:szCs w:val="24"/>
          <w:rtl/>
          <w:lang w:eastAsia="zh-CN" w:bidi="fa-IR"/>
        </w:rPr>
        <w:t xml:space="preserve"> بر اساس تقسیم ماهیت در فلسفه اسلامی کوشید تا ساختاری نسبتا جامع از فلسفه شرقی بدست دهد. از این رو چنان که پیشتر اشاره شد به باور برخی از پژوهشگران "فلسفه شرقی" ایزوتسو شکل فلسفی شده نظریه "آسیای متحد" اوکاوا است.</w:t>
      </w:r>
    </w:p>
    <w:p>
      <w:pPr>
        <w:bidi/>
        <w:rPr>
          <w:rFonts w:eastAsia="SimSun" w:cs="B Nazanin"/>
          <w:sz w:val="24"/>
          <w:szCs w:val="24"/>
          <w:rtl/>
          <w:lang w:eastAsia="zh-CN" w:bidi="fa-IR"/>
        </w:rPr>
      </w:pPr>
      <w:r>
        <w:rPr>
          <w:rFonts w:eastAsia="SimSun" w:cs="B Nazanin" w:hint="cs"/>
          <w:sz w:val="24"/>
          <w:szCs w:val="24"/>
          <w:rtl/>
          <w:lang w:eastAsia="zh-CN" w:bidi="fa-IR"/>
        </w:rPr>
        <w:t>فعالیت‌های علمی-پژوهشی ایزوتسو با وجود انگیزه‌های سیاسی‌ای که داشت محدود به حوزه مطالعات آکادمیک بود. به یک معنا فلسفه و آثار او در سطح بحث‌های انتزاعی و فلسفی باقی می‌ماند و چندان تاثیری روی مسائل و نقدهای اجتماعی نداشت. اما برخلاف او، برخی از نزدیک‌ترین شاگردانش کوشیدند تا مطالعات اسلامی را از سطح مباحث آکادمیک و انتزاعی به سطح مسائل و نقدهای اجتماعی سوق دهند. شاخص‌ترین فرد در این میان کسی نیست جز "توشی‌ئو کورودا"</w:t>
      </w:r>
      <w:r>
        <w:rPr>
          <w:rFonts w:eastAsia="SimSun" w:cs="B Nazanin"/>
          <w:sz w:val="24"/>
          <w:szCs w:val="24"/>
          <w:vertAlign w:val="superscript"/>
          <w:rtl/>
          <w:lang w:eastAsia="zh-CN"/>
        </w:rPr>
        <w:footnoteReference w:id="769"/>
      </w:r>
      <w:r>
        <w:rPr>
          <w:rFonts w:eastAsia="SimSun" w:cs="B Nazanin" w:hint="cs"/>
          <w:sz w:val="24"/>
          <w:szCs w:val="24"/>
          <w:rtl/>
          <w:lang w:eastAsia="zh-CN" w:bidi="fa-IR"/>
        </w:rPr>
        <w:t>.</w:t>
      </w:r>
    </w:p>
    <w:p>
      <w:pPr>
        <w:bidi/>
        <w:rPr>
          <w:rFonts w:eastAsia="SimSun" w:cs="B Nazanin"/>
          <w:sz w:val="24"/>
          <w:szCs w:val="24"/>
          <w:rtl/>
          <w:lang w:eastAsia="zh-CN" w:bidi="fa-IR"/>
        </w:rPr>
      </w:pPr>
      <w:r>
        <w:rPr>
          <w:rFonts w:eastAsia="SimSun" w:cs="B Nazanin" w:hint="cs"/>
          <w:sz w:val="24"/>
          <w:szCs w:val="24"/>
          <w:rtl/>
          <w:lang w:eastAsia="zh-CN" w:bidi="fa-IR"/>
        </w:rPr>
        <w:t>کورودا بواسطه حضور ایزوتسو در انجمن حکمت و فلسفه حدود سه سال در این انجمن به تدریس و تحصیل مشغول بود. همسر او نیز متصدی کتابخانه انجمن بود. به طور کلی کورودا تحت تاثیر جنبش اصلاحات دینی در سرزمین‌های اسلامی بود و در طی اقامت در ایران نیز بسیار از اندیشه‌های علی شریعتی و محمد باقر صدر تاثیر گرفت. او پس از بازگشت به ژاپن، «اقتصادنا، البنک</w:t>
      </w:r>
      <w:r>
        <w:rPr>
          <w:rFonts w:eastAsia="SimSun" w:cs="B Nazanin"/>
          <w:sz w:val="24"/>
          <w:szCs w:val="24"/>
          <w:rtl/>
          <w:lang w:eastAsia="zh-CN" w:bidi="fa-IR"/>
        </w:rPr>
        <w:t xml:space="preserve"> </w:t>
      </w:r>
      <w:r>
        <w:rPr>
          <w:rFonts w:eastAsia="SimSun" w:cs="B Nazanin" w:hint="cs"/>
          <w:sz w:val="24"/>
          <w:szCs w:val="24"/>
          <w:rtl/>
          <w:lang w:eastAsia="zh-CN" w:bidi="fa-IR"/>
        </w:rPr>
        <w:t>اللا</w:t>
      </w:r>
      <w:r>
        <w:rPr>
          <w:rFonts w:eastAsia="SimSun" w:cs="B Nazanin"/>
          <w:sz w:val="24"/>
          <w:szCs w:val="24"/>
          <w:rtl/>
          <w:lang w:eastAsia="zh-CN" w:bidi="fa-IR"/>
        </w:rPr>
        <w:t xml:space="preserve"> </w:t>
      </w:r>
      <w:r>
        <w:rPr>
          <w:rFonts w:eastAsia="SimSun" w:cs="B Nazanin" w:hint="cs"/>
          <w:sz w:val="24"/>
          <w:szCs w:val="24"/>
          <w:rtl/>
          <w:lang w:eastAsia="zh-CN" w:bidi="fa-IR"/>
        </w:rPr>
        <w:t>ربوی</w:t>
      </w:r>
      <w:r>
        <w:rPr>
          <w:rFonts w:eastAsia="SimSun" w:cs="B Nazanin"/>
          <w:sz w:val="24"/>
          <w:szCs w:val="24"/>
          <w:rtl/>
          <w:lang w:eastAsia="zh-CN" w:bidi="fa-IR"/>
        </w:rPr>
        <w:t xml:space="preserve"> </w:t>
      </w:r>
      <w:r>
        <w:rPr>
          <w:rFonts w:eastAsia="SimSun" w:cs="B Nazanin" w:hint="cs"/>
          <w:sz w:val="24"/>
          <w:szCs w:val="24"/>
          <w:rtl/>
          <w:lang w:eastAsia="zh-CN" w:bidi="fa-IR"/>
        </w:rPr>
        <w:t>فی</w:t>
      </w:r>
      <w:r>
        <w:rPr>
          <w:rFonts w:eastAsia="SimSun" w:cs="B Nazanin"/>
          <w:sz w:val="24"/>
          <w:szCs w:val="24"/>
          <w:rtl/>
          <w:lang w:eastAsia="zh-CN" w:bidi="fa-IR"/>
        </w:rPr>
        <w:t xml:space="preserve"> </w:t>
      </w:r>
      <w:r>
        <w:rPr>
          <w:rFonts w:eastAsia="SimSun" w:cs="B Nazanin" w:hint="cs"/>
          <w:sz w:val="24"/>
          <w:szCs w:val="24"/>
          <w:rtl/>
          <w:lang w:eastAsia="zh-CN" w:bidi="fa-IR"/>
        </w:rPr>
        <w:t>الاسلام و  فلسفتنا» محمد باقر صدر را به ژاپنی ترجمه کرد. همین طور او برخی از مقالات ترجمه شده علی شریعتی به انگلیسی را به ژاپنی ترجمه کرد. از آن جایی که او چندان با فارسی آشنایی نداشت، ترجمه گزیده‌ای از اسلام شناسی شریعتی را به شاگردش "هیده‌کو ساکورایی"</w:t>
      </w:r>
      <w:r>
        <w:rPr>
          <w:rFonts w:eastAsia="SimSun" w:cs="B Nazanin"/>
          <w:sz w:val="24"/>
          <w:szCs w:val="24"/>
          <w:vertAlign w:val="superscript"/>
          <w:rtl/>
          <w:lang w:eastAsia="zh-CN"/>
        </w:rPr>
        <w:footnoteReference w:id="770"/>
      </w:r>
      <w:r>
        <w:rPr>
          <w:rFonts w:eastAsia="SimSun" w:cs="B Nazanin" w:hint="cs"/>
          <w:sz w:val="24"/>
          <w:szCs w:val="24"/>
          <w:rtl/>
          <w:lang w:eastAsia="zh-CN" w:bidi="fa-IR"/>
        </w:rPr>
        <w:t xml:space="preserve"> واگذار می‌کند. کورودا بر این ترجمه مقدمه‌ای پنجاه صفحه‌ای نگاشته و درباره اندیشه‌های علی شریعتی و محمد باقر صدر بحث کرده است. علاوه بر این در حوزه فلسفه اسلامی، کورودا «بدایه الحکمه» علامه محمد حسین طباطبائی را به ژاپنی ترجمه کرده است.</w:t>
      </w:r>
      <w:r>
        <w:rPr>
          <w:rFonts w:eastAsia="SimSun" w:cs="B Nazanin"/>
          <w:sz w:val="24"/>
          <w:szCs w:val="24"/>
          <w:lang w:eastAsia="zh-CN" w:bidi="fa-IR"/>
        </w:rPr>
        <w:t xml:space="preserve"> </w:t>
      </w:r>
      <w:r>
        <w:rPr>
          <w:rFonts w:eastAsia="SimSun" w:cs="B Nazanin" w:hint="cs"/>
          <w:sz w:val="24"/>
          <w:szCs w:val="24"/>
          <w:rtl/>
          <w:lang w:eastAsia="zh-CN" w:bidi="fa-IR"/>
        </w:rPr>
        <w:t>ترجمه او از «نهج البلاغه» که نخستین ترجمه این اثر به ژاپنی به حساب می‌آید چند ماهی پیش از درگذشت او در سال 2017 م منتشر شد.</w:t>
      </w:r>
    </w:p>
    <w:p>
      <w:pPr>
        <w:bidi/>
        <w:rPr>
          <w:rFonts w:eastAsia="SimSun" w:cs="B Nazanin"/>
          <w:sz w:val="24"/>
          <w:szCs w:val="24"/>
          <w:rtl/>
          <w:lang w:eastAsia="zh-CN" w:bidi="fa-IR"/>
        </w:rPr>
      </w:pPr>
      <w:r>
        <w:rPr>
          <w:rFonts w:eastAsia="SimSun" w:cs="B Nazanin" w:hint="cs"/>
          <w:sz w:val="24"/>
          <w:szCs w:val="24"/>
          <w:rtl/>
          <w:lang w:eastAsia="zh-CN" w:bidi="fa-IR"/>
        </w:rPr>
        <w:t>فارغ از تلاش‌های کورودا در حوزه مسائل و نقدهای اجتماعی دو اتفاق بر اسلام شناسان آن زمان ژاپن، که بعضا با غرب بر سر جدال فکری بودند، بسیار تاثیر گذاشت. یکی انتشار «شرق شناسی» ادوارد سعید و دیگری وقوع انقلاب ایران. این دو اتفاق هم از نظر مجادلات آکادمیک (در شکل شرق شناسی) و هم از نظر بازتاب عملی فعالیت‌های ضد استعماری (در شکل انقلاب) دیدگاه‌های تازه‌ای را به اسلام شناسان ژاپنی اعطا می‌کرد. آنان بواسطه این دو اتفاق سعی داشتند از حوزه تمدن اسلامی تفسیری "شرقی" و تا حد زیادی "ضد غربی" ارائه بدهند. به اعتقادات آنان اسلام به خاطر شرایط تاریخی خاصش به خصوص در نسبت با غرب می‌توانست نکات بسیار بدیعی برای سنت ژاپنی و درون مایه شرقی آن داشته باشد.</w:t>
      </w:r>
    </w:p>
    <w:p>
      <w:pPr>
        <w:bidi/>
        <w:rPr>
          <w:rFonts w:eastAsia="SimSun" w:cs="B Nazanin"/>
          <w:sz w:val="24"/>
          <w:szCs w:val="24"/>
          <w:rtl/>
          <w:lang w:eastAsia="zh-CN" w:bidi="fa-IR"/>
        </w:rPr>
      </w:pPr>
      <w:r>
        <w:rPr>
          <w:rFonts w:eastAsia="SimSun" w:cs="B Nazanin" w:hint="cs"/>
          <w:sz w:val="24"/>
          <w:szCs w:val="24"/>
          <w:rtl/>
          <w:lang w:eastAsia="zh-CN" w:bidi="fa-IR"/>
        </w:rPr>
        <w:t>به همان میزان که از دوران جنگ جهانی دوم می‌گذشت و ژاپن رشد اقتصادی را تجربه می‌کرد، از قرائت‌های توسعه طلبانه، سیاسی و ضد شرق شناسی هم در خصوص اسلام کاسته می‌شد. اهداف توسعه طلبانه ژاپن که روزگاری در قامت "آسیای متحد" خود را متجلی می‌کرد به حفظ منافع ملی و روابط اقتصادی با جهان تغییر یافت. علاوه بر این اگر چه اسلام شناسان دوران پس از جنگ هنوز هم ایده‌ها و اندیشه‌های خود را در اشکال دیگری دنبال می‌کنند، ولی نسل جدید اسلام شناسان ژاپن عمدتا از قرائت‌های سیاسی فاصله گرفته‌اند و تحلیل‌های اجتماعی، تاریخی، اقتصادی، سیاسی و... خود را در قالب مطالعات آکادمیک و مقالات علمی ارائه می‌دهند. به تعبیر ساده‌تر نسل جدید به جای جریان سازی و جدال‌های فکری-فلسفی به مطالعات موردی روی آورده و به عنوان یک "تخصص" درباره موضوعی خاص در سرزمین‌های اسلامی پژوهش می‌کند. از این رو مطالعات نسل جدید اسلام شناسان ژاپنی در مقایسه با نسل‌های قبلی از حیث آکادمیک بسیار دقیق‌تر و علمی‌تر شده، ولی از حیث جریان سازی و یا مجادلات فکری-فلسفی معمولا موضع گیری خاصی ندارد.</w:t>
      </w:r>
    </w:p>
    <w:p>
      <w:pPr>
        <w:bidi/>
        <w:rPr>
          <w:rFonts w:eastAsia="SimSun" w:cs="B Nazanin"/>
          <w:sz w:val="24"/>
          <w:szCs w:val="24"/>
          <w:rtl/>
          <w:lang w:eastAsia="zh-CN" w:bidi="fa-IR"/>
        </w:rPr>
      </w:pPr>
      <w:r>
        <w:rPr>
          <w:rFonts w:eastAsia="SimSun" w:cs="B Nazanin" w:hint="cs"/>
          <w:sz w:val="24"/>
          <w:szCs w:val="24"/>
          <w:rtl/>
          <w:lang w:eastAsia="zh-CN" w:bidi="fa-IR"/>
        </w:rPr>
        <w:t>در حوزه مسائل سیاسی و اقتصادی جهان اسلام نیز رویکرد اسلام شناسان ژاپنی از "جریان سازی" به "تبیین و تحلیل" مسائل و امور جاری تغییر کرده است. رویکرد آحاد جامعه و دولت نیزاین تغییر رویکرد را قوی‌تر می‌کند. به این معنی که در سطح آحاد جامعه ژاپنی درصدد فهم "چرایی" و "چگونگی" یک مسئله در جهان اسلام‌اند. مسائلی مانند فلسطین و اسرائیل، ایران و امریکا، بهار عربی، نظام قدرت در ترکیه، ظهور داعش و مسائل عراق و سوریه از جمله مواردی هستند که عموم جامعه نسبت به فهم آن علاقه خاصی دارد که پس زمینه این علاقه با مسائل اقتصادی ژاپن هم بی ارتباط نیست. در سطح صاحبان قدرت و سیاستمدارن هم "تبیین و تحلیل"‌هایی از موارد فوق همواره برای حفظ منافع ملی ژاپن ضرورت داشته است.</w:t>
      </w:r>
    </w:p>
    <w:p>
      <w:pPr>
        <w:bidi/>
        <w:rPr>
          <w:rFonts w:eastAsia="SimSun" w:cs="B Nazanin"/>
          <w:sz w:val="24"/>
          <w:szCs w:val="24"/>
          <w:rtl/>
          <w:lang w:eastAsia="zh-CN" w:bidi="fa-IR"/>
        </w:rPr>
      </w:pPr>
      <w:r>
        <w:rPr>
          <w:rFonts w:eastAsia="SimSun" w:cs="B Nazanin" w:hint="cs"/>
          <w:sz w:val="24"/>
          <w:szCs w:val="24"/>
          <w:rtl/>
          <w:lang w:eastAsia="zh-CN" w:bidi="fa-IR"/>
        </w:rPr>
        <w:t xml:space="preserve">چنین نگاهی موجب شده است تا کشورهای اسلامی جهت حفظ روابط فرهنگی-سیاسی خود با ژاپن و معرفی اسلام به این کشور سرمایه گذاری‌های فرهنگی متعددی را انجام دهند. کشورهای عربی عمدتا در زمینه گسترش زبان عربی و ترکیه عمدتا در زمینه ترویج و تبلیغ نوعی اسلام رحمانی سرمایه گذاری‌های متعددی را انجام داده‌اند. همین مسئله به همراه کم کاری ایران موجب شده است تا مطالعات اسلامی که زمانی بواسطه حضور ایزوتسو و شاگردانش با حوزه اسلام شیعی و زبان فارسی پیوندی نزدیک داشت، به حوزه اسلام سنی و زبان‌های عربی و ترکی حرکت کند. </w:t>
      </w:r>
    </w:p>
    <w:p>
      <w:pPr>
        <w:bidi/>
        <w:rPr>
          <w:rFonts w:eastAsia="SimSun" w:cs="B Nazanin"/>
          <w:sz w:val="24"/>
          <w:szCs w:val="24"/>
          <w:rtl/>
          <w:lang w:eastAsia="zh-CN" w:bidi="fa-IR"/>
        </w:rPr>
      </w:pPr>
      <w:r>
        <w:rPr>
          <w:rFonts w:eastAsia="SimSun" w:cs="B Nazanin" w:hint="cs"/>
          <w:sz w:val="24"/>
          <w:szCs w:val="24"/>
          <w:rtl/>
          <w:lang w:eastAsia="zh-CN" w:bidi="fa-IR"/>
        </w:rPr>
        <w:t>علاوه بر مسئله فوق، چرخ سیاست‌های کلان دانشگاهی ژاپن به گسترش حوزه علوم و فناوری‌های پیشرفته در یک دهه گذشته، موجب شده است تا علوم انسانی در این کشور و به طور خاص‌تر مطالعات اسلامی و ایران شناسی با آینده‌ای مبهم روبه رو شود. در خصوص مطالعات اسلامی کشورهای عربی و ترکیه کوشیده‌اند تا با حمایت مالی از برخی دانشگاه‌ها چراغ مطالعات اسلامی را روشن نگاه دارند. کرسی سلطان قابوس با حمایت مالی کشور عمان در دانشگاه توکیو</w:t>
      </w:r>
      <w:r>
        <w:rPr>
          <w:rStyle w:val="FootnoteReference"/>
          <w:rFonts w:eastAsia="SimSun" w:cs="B Nazanin"/>
          <w:rtl/>
          <w:lang w:eastAsia="zh-CN" w:bidi="fa-IR"/>
        </w:rPr>
        <w:footnoteReference w:id="771"/>
      </w:r>
      <w:r>
        <w:rPr>
          <w:rFonts w:eastAsia="SimSun" w:cs="B Nazanin" w:hint="cs"/>
          <w:sz w:val="24"/>
          <w:szCs w:val="24"/>
          <w:rtl/>
          <w:lang w:eastAsia="zh-CN" w:bidi="fa-IR"/>
        </w:rPr>
        <w:t xml:space="preserve"> ناظر به این مسئله است. اما در حوزه مطالعات ایران و اسلام شیعی ظاهرا برنامه مشخص و مدونی وجود ندارد.</w:t>
      </w:r>
    </w:p>
    <w:p>
      <w:pPr>
        <w:bidi/>
        <w:rPr>
          <w:rFonts w:eastAsia="SimSun" w:cs="B Nazanin"/>
          <w:sz w:val="24"/>
          <w:szCs w:val="24"/>
          <w:rtl/>
          <w:lang w:eastAsia="zh-CN" w:bidi="fa-IR"/>
        </w:rPr>
      </w:pPr>
      <w:r>
        <w:rPr>
          <w:rFonts w:eastAsia="SimSun" w:cs="B Nazanin" w:hint="cs"/>
          <w:sz w:val="24"/>
          <w:szCs w:val="24"/>
          <w:rtl/>
          <w:lang w:eastAsia="zh-CN" w:bidi="fa-IR"/>
        </w:rPr>
        <w:t>به هر ترتیب مطالعات اسلامی در دوران حاضر اگر چه در سطح آکادمیک و جهانی دستاوردهای قابل توجهی داشته است، اما آینده آن در پرده‌ای از ابهام قرار دارد. چرخش‌ها و رویکردهای سیاسی و اقتصادی از چه سوی ژاپن و چه از سوی سرزمین‌های اسلامی می‌تواند در سرنوشت آن بسیار موثر باشد.</w:t>
      </w:r>
    </w:p>
    <w:p>
      <w:pPr>
        <w:pStyle w:val="Heading2"/>
        <w:bidi/>
        <w:rPr>
          <w:rFonts w:cs="B Nazanin"/>
          <w:color w:val="000000" w:themeColor="text1"/>
          <w:rtl/>
          <w:lang w:eastAsia="zh-CN" w:bidi="fa-IR"/>
        </w:rPr>
      </w:pPr>
      <w:r>
        <w:rPr>
          <w:rFonts w:cs="B Nazanin" w:hint="cs"/>
          <w:color w:val="000000" w:themeColor="text1"/>
          <w:rtl/>
          <w:lang w:bidi="fa-IR"/>
        </w:rPr>
        <w:t xml:space="preserve">1-5 </w:t>
      </w:r>
      <w:r>
        <w:rPr>
          <w:rFonts w:cs="B Nazanin" w:hint="cs"/>
          <w:color w:val="000000" w:themeColor="text1"/>
          <w:rtl/>
          <w:lang w:eastAsia="zh-CN" w:bidi="fa-IR"/>
        </w:rPr>
        <w:t>زندگی مسلمانان در ژاپن</w:t>
      </w:r>
    </w:p>
    <w:p>
      <w:pPr>
        <w:bidi/>
        <w:rPr>
          <w:rFonts w:eastAsia="SimSun" w:cs="B Nazanin"/>
          <w:sz w:val="24"/>
          <w:szCs w:val="24"/>
          <w:rtl/>
          <w:lang w:eastAsia="zh-CN" w:bidi="fa-IR"/>
        </w:rPr>
      </w:pPr>
      <w:r>
        <w:rPr>
          <w:rFonts w:eastAsia="SimSun" w:cs="B Nazanin" w:hint="cs"/>
          <w:sz w:val="24"/>
          <w:szCs w:val="24"/>
          <w:rtl/>
          <w:lang w:eastAsia="zh-CN" w:bidi="fa-IR"/>
        </w:rPr>
        <w:t>در حال حاضر حدود دویست هزار نفر مسلمان در ژاپن زندگی می‌کنند</w:t>
      </w:r>
      <w:r>
        <w:rPr>
          <w:rFonts w:eastAsia="SimSun" w:cs="B Nazanin"/>
          <w:sz w:val="24"/>
          <w:szCs w:val="24"/>
          <w:vertAlign w:val="superscript"/>
          <w:rtl/>
          <w:lang w:eastAsia="zh-CN"/>
        </w:rPr>
        <w:footnoteReference w:id="772"/>
      </w:r>
      <w:r>
        <w:rPr>
          <w:rFonts w:eastAsia="SimSun" w:cs="B Nazanin" w:hint="cs"/>
          <w:sz w:val="24"/>
          <w:szCs w:val="24"/>
          <w:rtl/>
          <w:lang w:eastAsia="zh-CN" w:bidi="fa-IR"/>
        </w:rPr>
        <w:t>. مسلمانان اندونزیایی، بنگلادشی و پاکستانی به ترتیب بیشترین جمعیت را در ژاپن دارند. ایران، ترکیه، مصر، سریلانکا، مالزی، چین و ایغورها به ترتیب در رده‌های بعدی جمعیت قرار دارند. عمده نفرات جمعیت مسلمانان مهاجر به ژاپن را نیروی کار و در دو دهه اخیر دانشجویان تشکیل می‌دهند. جمعیت ژاپنی‌هایی که به اسلام ایمان آورده باشند بسیار کم است و این طیف از ژاپنی‌ها عمدتا به خاطر ازدواج با مرد یا زن مسلمان، اسلام آورده‌اند.</w:t>
      </w:r>
    </w:p>
    <w:p>
      <w:pPr>
        <w:bidi/>
        <w:rPr>
          <w:rFonts w:eastAsia="SimSun" w:cs="B Nazanin"/>
          <w:sz w:val="24"/>
          <w:szCs w:val="24"/>
          <w:rtl/>
          <w:lang w:eastAsia="zh-CN" w:bidi="fa-IR"/>
        </w:rPr>
      </w:pPr>
      <w:r>
        <w:rPr>
          <w:rFonts w:eastAsia="SimSun" w:cs="B Nazanin" w:hint="cs"/>
          <w:sz w:val="24"/>
          <w:szCs w:val="24"/>
          <w:rtl/>
          <w:lang w:eastAsia="zh-CN" w:bidi="fa-IR"/>
        </w:rPr>
        <w:t xml:space="preserve">تا زمان رشد اقتصادی ژاپن طی دهه‌های 1960 تا 1990 م جمعیت مسلمانان ساکن این کشور چندان چشمگیر نبود. اما رشد اقتصادی که یکی از پیامدهای آن جذب نیروی کار و خدماتی بیشتر است موجب شد تا در این سه دهه مهاجران مسلمان به این کشوررهسپار شوند. طبیعتا این افزایش جمعیت خود به خود موجب پدید آمدن رستوران‌های حلال و فروشگاه های عرضه محصولات حلال (حلال فود) نیز شد. </w:t>
      </w:r>
    </w:p>
    <w:p>
      <w:pPr>
        <w:bidi/>
        <w:rPr>
          <w:rFonts w:eastAsia="SimSun" w:cs="B Nazanin"/>
          <w:sz w:val="24"/>
          <w:szCs w:val="24"/>
          <w:rtl/>
          <w:lang w:eastAsia="zh-CN" w:bidi="fa-IR"/>
        </w:rPr>
      </w:pPr>
      <w:r>
        <w:rPr>
          <w:rFonts w:eastAsia="SimSun" w:cs="B Nazanin" w:hint="cs"/>
          <w:sz w:val="24"/>
          <w:szCs w:val="24"/>
          <w:rtl/>
          <w:lang w:eastAsia="zh-CN" w:bidi="fa-IR"/>
        </w:rPr>
        <w:t>پدید آمدن این نوع مکان‌ها هم عمدتا به دو صورت بوده است: یکی فعالیت تجاری منسجم گروهی از مسلمانان در منطقه‌ای خاص. نمونه مشخص این نوع کسب و کار نمایشگاه‌های فروش عمده خودروهای دست دوم است که مسلمانان پاکستانی بیشترین فعالیت را در آن دارند. حضور پر رنگ آنان در این گونه از نمایشگاه‌ها موجب پدید آمدن رستوران‌های حلال در چنین جاهایی شده است. دومی هم باز می‌گردد به ایجاد اشتغال برای مسلمانان مهاجر. به این معنی که این قشر از مسلمانان با راه اندازی رستوران یا فروشگاه‌های حلال کسب و کاری را برای خود ایجاد کرده‌اند.</w:t>
      </w:r>
    </w:p>
    <w:p>
      <w:pPr>
        <w:bidi/>
        <w:rPr>
          <w:rFonts w:eastAsia="SimSun" w:cs="B Nazanin"/>
          <w:sz w:val="24"/>
          <w:szCs w:val="24"/>
          <w:rtl/>
          <w:lang w:eastAsia="zh-CN" w:bidi="fa-IR"/>
        </w:rPr>
      </w:pPr>
      <w:r>
        <w:rPr>
          <w:rFonts w:eastAsia="SimSun" w:cs="B Nazanin" w:hint="cs"/>
          <w:sz w:val="24"/>
          <w:szCs w:val="24"/>
          <w:rtl/>
          <w:lang w:eastAsia="zh-CN" w:bidi="fa-IR"/>
        </w:rPr>
        <w:t>رستوران‌ها و فروشگاه‌های حلال با وجودی که توسط مسلمانان پدید آمده است، رنگ بوی محلی و منطقه‌ای به خود گرفته است. مثلا مسلمانان ترکیه و ایران عمدتا بر روی فروش "دونر کباب" متمرکزند. مسلمانان هندی و پاکستانی عمدتا در کار واردات برنج و ادویه جاتند. مسلمانان کشورهای عربی و ایغورها هم رستوران‌های حلال عربی یا اویغوری راه انداخته‌اند. تعداد اندکی از مسلمانان هم از روی ذوق و سلیقه کوشش کرده‌اند تا برخی از غذاهای سنتی ژاپنی مانند "رامن"</w:t>
      </w:r>
      <w:r>
        <w:rPr>
          <w:rStyle w:val="FootnoteReference"/>
          <w:rFonts w:eastAsia="SimSun" w:cs="B Nazanin"/>
          <w:rtl/>
          <w:lang w:eastAsia="zh-CN" w:bidi="fa-IR"/>
        </w:rPr>
        <w:footnoteReference w:id="773"/>
      </w:r>
      <w:r>
        <w:rPr>
          <w:rFonts w:eastAsia="SimSun" w:cs="B Nazanin" w:hint="cs"/>
          <w:sz w:val="24"/>
          <w:szCs w:val="24"/>
          <w:rtl/>
          <w:lang w:eastAsia="zh-CN" w:bidi="fa-IR"/>
        </w:rPr>
        <w:t xml:space="preserve"> (غذایی است شبیه به سوپ که رشته بخش اصلی آن را تشکیل می‌دهد. چربی سوپ رامن عمدتا از خوک است) را به طور حلال (با چربی گاو یا مرغ حلال) عرضه کنند.</w:t>
      </w:r>
    </w:p>
    <w:p>
      <w:pPr>
        <w:bidi/>
        <w:rPr>
          <w:rFonts w:eastAsia="SimSun" w:cs="B Nazanin"/>
          <w:sz w:val="24"/>
          <w:szCs w:val="24"/>
          <w:rtl/>
          <w:lang w:eastAsia="zh-CN" w:bidi="fa-IR"/>
        </w:rPr>
      </w:pPr>
      <w:r>
        <w:rPr>
          <w:rFonts w:eastAsia="SimSun" w:cs="B Nazanin" w:hint="cs"/>
          <w:sz w:val="24"/>
          <w:szCs w:val="24"/>
          <w:rtl/>
          <w:lang w:eastAsia="zh-CN" w:bidi="fa-IR"/>
        </w:rPr>
        <w:t>از شروع هزاره سوم به بعد دانشجویان مسلمان نیز به تدریج به جمع مسلمانان ساکن در ژاپن اضافه شدند. دانشگاه‌های اصلی و بین المللی نظیر دانشگاه‌های توکیو، کیوتو، مطالعات خارجی توکیو</w:t>
      </w:r>
      <w:r>
        <w:rPr>
          <w:rStyle w:val="FootnoteReference"/>
          <w:rFonts w:eastAsia="SimSun" w:cs="B Nazanin"/>
          <w:rtl/>
          <w:lang w:eastAsia="zh-CN" w:bidi="fa-IR"/>
        </w:rPr>
        <w:footnoteReference w:id="774"/>
      </w:r>
      <w:r>
        <w:rPr>
          <w:rFonts w:eastAsia="SimSun" w:cs="B Nazanin" w:hint="cs"/>
          <w:sz w:val="24"/>
          <w:szCs w:val="24"/>
          <w:rtl/>
          <w:lang w:eastAsia="zh-CN" w:bidi="fa-IR"/>
        </w:rPr>
        <w:t xml:space="preserve"> و غیره که پذیرای جمع کثیری از دانشجویان مسلمان هستند، در رستوران‌های خود فروش غذای حلال را آغاز کرده‌اند. همین طور پاره ای از این دانشگاه‌ها نمازخانه کوچکی را به دانشجویان مسلمان اختصاص داده‌اند.</w:t>
      </w:r>
    </w:p>
    <w:p>
      <w:pPr>
        <w:bidi/>
        <w:rPr>
          <w:rFonts w:eastAsia="SimSun" w:cs="B Nazanin"/>
          <w:sz w:val="24"/>
          <w:szCs w:val="24"/>
          <w:rtl/>
          <w:lang w:eastAsia="zh-CN" w:bidi="fa-IR"/>
        </w:rPr>
      </w:pPr>
      <w:r>
        <w:rPr>
          <w:rFonts w:eastAsia="SimSun" w:cs="B Nazanin" w:hint="cs"/>
          <w:sz w:val="24"/>
          <w:szCs w:val="24"/>
          <w:rtl/>
          <w:lang w:eastAsia="zh-CN" w:bidi="fa-IR"/>
        </w:rPr>
        <w:t>علاوه بر نیروی کار مهاجر و دانشجویان، مطابق با سیاست‌های افزایش توریست به ژاپن، برخی از رستوران‌های ژاپنی نیز برای افزایش مشتری غذاهای حلال عرضه می‌کنند. شکل بارز این نوع از خدمات را در رستوران های "یاکی نیکو"</w:t>
      </w:r>
      <w:r>
        <w:rPr>
          <w:rFonts w:eastAsia="SimSun" w:cs="B Nazanin"/>
          <w:sz w:val="24"/>
          <w:szCs w:val="24"/>
          <w:vertAlign w:val="superscript"/>
          <w:rtl/>
          <w:lang w:eastAsia="zh-CN"/>
        </w:rPr>
        <w:footnoteReference w:id="775"/>
      </w:r>
      <w:r>
        <w:rPr>
          <w:rFonts w:eastAsia="SimSun" w:cs="B Nazanin" w:hint="cs"/>
          <w:sz w:val="24"/>
          <w:szCs w:val="24"/>
          <w:rtl/>
          <w:lang w:eastAsia="zh-CN" w:bidi="fa-IR"/>
        </w:rPr>
        <w:t xml:space="preserve"> یا "سوشی" می‌توان دید که از "سس سویا" بدون الکل استفاده می‌کنند.</w:t>
      </w:r>
    </w:p>
    <w:p>
      <w:pPr>
        <w:bidi/>
        <w:rPr>
          <w:rFonts w:eastAsia="SimSun" w:cs="B Nazanin"/>
          <w:sz w:val="24"/>
          <w:szCs w:val="24"/>
          <w:rtl/>
          <w:lang w:eastAsia="zh-CN" w:bidi="fa-IR"/>
        </w:rPr>
      </w:pPr>
      <w:r>
        <w:rPr>
          <w:rFonts w:eastAsia="SimSun" w:cs="B Nazanin" w:hint="cs"/>
          <w:sz w:val="24"/>
          <w:szCs w:val="24"/>
          <w:rtl/>
          <w:lang w:eastAsia="zh-CN" w:bidi="fa-IR"/>
        </w:rPr>
        <w:t>حضور نیروی کار و بعد دانشجویان که بیش از دو دهه است در ژاپن زندگی می‌کنند، به طور طبیعی زاد و ولد نیز در پی داشته است</w:t>
      </w:r>
      <w:r>
        <w:rPr>
          <w:rFonts w:eastAsia="SimSun" w:cs="B Nazanin"/>
          <w:sz w:val="24"/>
          <w:szCs w:val="24"/>
          <w:lang w:eastAsia="zh-CN" w:bidi="fa-IR"/>
        </w:rPr>
        <w:t xml:space="preserve"> </w:t>
      </w:r>
      <w:r>
        <w:rPr>
          <w:rFonts w:eastAsia="SimSun" w:cs="B Nazanin" w:hint="cs"/>
          <w:sz w:val="24"/>
          <w:szCs w:val="24"/>
          <w:rtl/>
          <w:lang w:eastAsia="zh-CN" w:bidi="fa-IR"/>
        </w:rPr>
        <w:t>که در مجموع جمعیت مسلمانان ساکن در ژاپن را به حدود دویست هزار نفر رسانده است. البته در این بین حدود 152000</w:t>
      </w:r>
      <w:r>
        <w:rPr>
          <w:rFonts w:eastAsia="SimSun" w:cs="B Nazanin" w:hint="eastAsia"/>
          <w:sz w:val="24"/>
          <w:szCs w:val="24"/>
          <w:lang w:eastAsia="zh-CN" w:bidi="fa-IR"/>
        </w:rPr>
        <w:t xml:space="preserve"> </w:t>
      </w:r>
      <w:r>
        <w:rPr>
          <w:rFonts w:eastAsia="SimSun" w:cs="B Nazanin" w:hint="cs"/>
          <w:sz w:val="24"/>
          <w:szCs w:val="24"/>
          <w:rtl/>
          <w:lang w:eastAsia="zh-CN" w:bidi="fa-IR"/>
        </w:rPr>
        <w:t>نفر مسلمانان خارجی‌ای هستند که با ویزای مختلف در ژاپن اقامت دارند؛ و حدود 40000 مسلمان ژاپنی هم در این آمار وجود دارند که بخش عمده‌ای از آنان یا بواسطه ازدواج با مسلمانان به اسلام گرویده‌اند یا فرزندان این نوع ازدواج‌ها هستند که بواسطه خانواده مسلمان محسوب می‌شوند (تانادا، 2019:260-258) . همین امر علاوه بر گسترش بیشتر فروشگاه و رستوران‌های حلال، موجب افزایش ساخت و ساز مسجد در ژاپن نیز شده است. در حال حاضر در سرتاسر ژاپن 81 مسجد</w:t>
      </w:r>
      <w:r>
        <w:rPr>
          <w:rFonts w:eastAsia="SimSun" w:cs="B Nazanin"/>
          <w:sz w:val="24"/>
          <w:szCs w:val="24"/>
          <w:vertAlign w:val="superscript"/>
          <w:rtl/>
          <w:lang w:eastAsia="zh-CN"/>
        </w:rPr>
        <w:footnoteReference w:id="776"/>
      </w:r>
      <w:r>
        <w:rPr>
          <w:rFonts w:eastAsia="SimSun" w:cs="B Nazanin" w:hint="cs"/>
          <w:sz w:val="24"/>
          <w:szCs w:val="24"/>
          <w:rtl/>
          <w:lang w:eastAsia="zh-CN" w:bidi="fa-IR"/>
        </w:rPr>
        <w:t xml:space="preserve"> ساخته شده است. البته این مساجد از نظر وسعت و کارکرد متفاوتند. مساجد بزرگ و قدیمی مانند مسجد جامع توکیو کارکردی گسترده دارد و آن علاوه بر مکانی برای انحام اعمال عبادی به عنوان بخش فعال رایزنی فرهنگی ترکیه هم فعالیت دارد. مساجد کوچکی هم مانند مسجد جامع یاشی‌ئو</w:t>
      </w:r>
      <w:r>
        <w:rPr>
          <w:rStyle w:val="FootnoteReference"/>
          <w:rFonts w:eastAsia="SimSun" w:cs="B Nazanin"/>
          <w:rtl/>
          <w:lang w:eastAsia="zh-CN" w:bidi="fa-IR"/>
        </w:rPr>
        <w:footnoteReference w:id="777"/>
      </w:r>
      <w:r>
        <w:rPr>
          <w:rFonts w:eastAsia="SimSun" w:cs="B Nazanin" w:hint="cs"/>
          <w:sz w:val="24"/>
          <w:szCs w:val="24"/>
          <w:rtl/>
          <w:lang w:eastAsia="zh-CN" w:bidi="fa-IR"/>
        </w:rPr>
        <w:t xml:space="preserve"> واقع در استان سایتاما</w:t>
      </w:r>
      <w:r>
        <w:rPr>
          <w:rStyle w:val="FootnoteReference"/>
          <w:rFonts w:eastAsia="SimSun" w:cs="B Nazanin"/>
          <w:rtl/>
          <w:lang w:eastAsia="zh-CN" w:bidi="fa-IR"/>
        </w:rPr>
        <w:footnoteReference w:id="778"/>
      </w:r>
      <w:r>
        <w:rPr>
          <w:rFonts w:eastAsia="SimSun" w:cs="B Nazanin" w:hint="cs"/>
          <w:sz w:val="24"/>
          <w:szCs w:val="24"/>
          <w:rtl/>
          <w:lang w:eastAsia="zh-CN" w:bidi="fa-IR"/>
        </w:rPr>
        <w:t xml:space="preserve"> عمدتا پیرامون جمعیت مستقر مهاجر با ساکنانی از یک کشور (در مورد این مسجد مسلمانان پاکستان نقش پر رنگی دارند) به طور مشخص برای انجام اعمال عبادی ساخته شده‌اند.</w:t>
      </w:r>
    </w:p>
    <w:p>
      <w:pPr>
        <w:bidi/>
        <w:rPr>
          <w:rFonts w:eastAsia="SimSun" w:cs="B Nazanin"/>
          <w:sz w:val="24"/>
          <w:szCs w:val="24"/>
          <w:rtl/>
          <w:lang w:eastAsia="zh-CN" w:bidi="fa-IR"/>
        </w:rPr>
      </w:pPr>
      <w:r>
        <w:rPr>
          <w:rFonts w:eastAsia="SimSun" w:cs="B Nazanin" w:hint="cs"/>
          <w:sz w:val="24"/>
          <w:szCs w:val="24"/>
          <w:rtl/>
          <w:lang w:eastAsia="zh-CN" w:bidi="fa-IR"/>
        </w:rPr>
        <w:t>پس از وقوع "بهار عربی"، ظهور داعش و به تبع آن پیچیده شدن اوضاع خاورمیانه، ژاپنی‌ها علاقه خاصی نسبت به فهم چرایی این مسائل از خود نشان دادند. همین امر نیز موجب چاپ کتاب و مقالات بیشتر درباره شیوه‌های زیستی مسلمانان و اوضاع خاورمیانه شد. برگزاری نشست‌های مختلف نیز از دیگر پیامدهای این رویداد بود. با این حال باید توجه داشت که بیشتر این فعالیت‌ها اعم از توصیف زندگی مسلمانان، ساخت مسجد، عرضه محصولات حلال به جهان اهل سنت تعلق داشته و حضور و شناخت جهان شیعه در آن نسبتا غایب است.</w:t>
      </w:r>
    </w:p>
    <w:p>
      <w:pPr>
        <w:bidi/>
        <w:rPr>
          <w:rFonts w:eastAsia="SimSun" w:cs="B Nazanin"/>
          <w:sz w:val="24"/>
          <w:szCs w:val="24"/>
          <w:rtl/>
          <w:lang w:eastAsia="zh-CN" w:bidi="fa-IR"/>
        </w:rPr>
      </w:pPr>
    </w:p>
    <w:p>
      <w:pPr>
        <w:bidi/>
        <w:rPr>
          <w:rFonts w:eastAsia="SimSun" w:cs="B Nazanin"/>
          <w:sz w:val="24"/>
          <w:szCs w:val="24"/>
          <w:rtl/>
          <w:lang w:eastAsia="zh-CN" w:bidi="fa-IR"/>
        </w:rPr>
      </w:pPr>
    </w:p>
    <w:p>
      <w:pPr>
        <w:bidi/>
        <w:rPr>
          <w:rFonts w:eastAsia="SimSun" w:cs="B Nazanin"/>
          <w:sz w:val="24"/>
          <w:szCs w:val="24"/>
          <w:rtl/>
          <w:lang w:eastAsia="zh-CN" w:bidi="fa-IR"/>
        </w:rPr>
      </w:pPr>
      <w:r>
        <w:rPr>
          <w:rFonts w:eastAsia="SimSun" w:cs="B Nazanin"/>
          <w:sz w:val="24"/>
          <w:szCs w:val="24"/>
          <w:rtl/>
          <w:lang w:eastAsia="zh-CN" w:bidi="fa-IR"/>
        </w:rPr>
        <w:br w:type="page"/>
      </w:r>
    </w:p>
    <w:p>
      <w:pPr>
        <w:bidi/>
        <w:spacing w:before="360" w:after="240"/>
        <w:rPr>
          <w:rStyle w:val="Heading1Char"/>
          <w:rFonts w:asciiTheme="majorHAnsi" w:eastAsiaTheme="majorEastAsia" w:hAnsiTheme="majorHAnsi" w:cs="B Nazanin"/>
          <w:sz w:val="28"/>
          <w:szCs w:val="28"/>
          <w:rtl/>
        </w:rPr>
      </w:pPr>
      <w:r>
        <w:rPr>
          <w:rStyle w:val="Heading1Char"/>
          <w:rFonts w:asciiTheme="majorHAnsi" w:eastAsiaTheme="majorEastAsia" w:hAnsiTheme="majorHAnsi" w:cs="B Nazanin" w:hint="cs"/>
          <w:sz w:val="28"/>
          <w:szCs w:val="28"/>
          <w:rtl/>
        </w:rPr>
        <w:t>2- جریان‌های فکری در ژاپن</w:t>
      </w:r>
    </w:p>
    <w:p>
      <w:pPr>
        <w:pStyle w:val="Heading2"/>
        <w:bidi/>
        <w:rPr>
          <w:rFonts w:cs="B Nazanin"/>
          <w:color w:val="000000" w:themeColor="text1"/>
          <w:rtl/>
          <w:lang w:eastAsia="zh-CN" w:bidi="fa-IR"/>
        </w:rPr>
      </w:pPr>
      <w:r>
        <w:rPr>
          <w:rFonts w:cs="B Nazanin" w:hint="cs"/>
          <w:color w:val="000000" w:themeColor="text1"/>
          <w:rtl/>
          <w:lang w:eastAsia="zh-CN" w:bidi="fa-IR"/>
        </w:rPr>
        <w:t>2-1 درآمد</w:t>
      </w:r>
    </w:p>
    <w:p>
      <w:pPr>
        <w:bidi/>
        <w:rPr>
          <w:rFonts w:eastAsia="SimSun" w:cs="B Nazanin"/>
          <w:sz w:val="24"/>
          <w:szCs w:val="24"/>
          <w:rtl/>
          <w:lang w:eastAsia="zh-CN" w:bidi="fa-IR"/>
        </w:rPr>
      </w:pPr>
      <w:r>
        <w:rPr>
          <w:rFonts w:eastAsia="SimSun" w:cs="B Nazanin" w:hint="cs"/>
          <w:sz w:val="24"/>
          <w:szCs w:val="24"/>
          <w:rtl/>
          <w:lang w:eastAsia="zh-CN" w:bidi="fa-IR"/>
        </w:rPr>
        <w:t>به طور کلی صحبت درباره جریان‌های فکری رایج در یک سرزمین بسیار دشوار است. چرا که وقتی از جریان‌های فکری سخن می‌گوییم از سیاست و اقتصاد گرفته تا هنر و فلسفه، همگی به نوعی بر مناسبات و شرایط جامعه تاثیر گذاشته‌ و به آن جهت داده‌اند. بنابراین پرداختن به جریان‌های فکری یک کشور در مقاله‌ای به این حجم کاری است بسیار دشوار. به همین خاطر در این نوشتار سعی شده است که صرفا به مکاتب فکری شناخته شده ژاپن، به خصوص در عرصه بین المللی اشاره شود.</w:t>
      </w:r>
    </w:p>
    <w:p>
      <w:pPr>
        <w:bidi/>
        <w:rPr>
          <w:rFonts w:eastAsia="SimSun" w:cs="B Nazanin"/>
          <w:sz w:val="24"/>
          <w:szCs w:val="24"/>
          <w:rtl/>
          <w:lang w:eastAsia="zh-CN" w:bidi="fa-IR"/>
        </w:rPr>
      </w:pPr>
      <w:r>
        <w:rPr>
          <w:rFonts w:eastAsia="SimSun" w:cs="B Nazanin" w:hint="cs"/>
          <w:sz w:val="24"/>
          <w:szCs w:val="24"/>
          <w:rtl/>
          <w:lang w:eastAsia="zh-CN" w:bidi="fa-IR"/>
        </w:rPr>
        <w:t>انتخاب جریان‌های فکری شناخته شده ژاپن در عرصه بین المللی با دو هدف انجام گرفته است: نخست آن که خواننده گرامی می‌تواند برای کسب اطلاعات یا گسترش پژوهش‌های خود به منابع انگلیسی نسبتا فراوانی در این عرصه رجوع کند و دوم آن که در خلال خواندن این مقاله خوانندگان می‌توانند به نوعی به چالش‌های فکری و نظری متفکران ژاپن با ورود تمدن غرب به این کشور تا حدودی آشنا شوند.</w:t>
      </w:r>
    </w:p>
    <w:p>
      <w:pPr>
        <w:bidi/>
        <w:rPr>
          <w:rFonts w:eastAsia="SimSun" w:cs="B Nazanin"/>
          <w:sz w:val="24"/>
          <w:szCs w:val="24"/>
          <w:rtl/>
          <w:lang w:eastAsia="zh-CN" w:bidi="fa-IR"/>
        </w:rPr>
      </w:pPr>
      <w:r>
        <w:rPr>
          <w:rFonts w:eastAsia="SimSun" w:cs="B Nazanin" w:hint="cs"/>
          <w:sz w:val="24"/>
          <w:szCs w:val="24"/>
          <w:rtl/>
          <w:lang w:eastAsia="zh-CN" w:bidi="fa-IR"/>
        </w:rPr>
        <w:t xml:space="preserve">وقتی که ژاپن پس از سال‌ها انزوا، دوره ادو را پشت سر گذاشت و وارد دوره میجی شد، ناگهان دریافت که در جهان پیرامونش تحولاتی صورت گرفته که ژاپن تا پیش از آن چندان اطلاعی از آن نداشت. لذا تمام سیاست‌ها و ساختار جامعه به طور کامل و ناگهانی به سوی نوسازی و جذب دانش از غرب بسیج شد. سرعت این شتاب حتی به گونه‌ای بود که برخی از مقامات سیاسی یا حتی مردم عادی در نسبت با تفکر غرب، خود را فاقد هر گونه "گذشته" یا "تاریخ" قابل ستایشی می‌دانستند. </w:t>
      </w:r>
    </w:p>
    <w:p>
      <w:pPr>
        <w:bidi/>
        <w:rPr>
          <w:rFonts w:eastAsia="SimSun" w:cs="B Nazanin"/>
          <w:sz w:val="24"/>
          <w:szCs w:val="24"/>
          <w:rtl/>
          <w:lang w:eastAsia="zh-CN" w:bidi="fa-IR"/>
        </w:rPr>
      </w:pPr>
      <w:r>
        <w:rPr>
          <w:rFonts w:eastAsia="SimSun" w:cs="B Nazanin" w:hint="cs"/>
          <w:sz w:val="24"/>
          <w:szCs w:val="24"/>
          <w:rtl/>
          <w:lang w:eastAsia="zh-CN" w:bidi="fa-IR"/>
        </w:rPr>
        <w:t>در روند نوسازی ژاپن دوره میجی، دانش‌ها و فناوری‌های نوین غرب تا جایی که با بدنه و ساختار اجتماع ارتباطی بر قرار نمی‌کرد، قابل هضم و پذیرش بود؛ اما خیلی زود برای ژاپنی‌ها مشخص شد که نوسازی بدون اکتساب و فهم دانش‌های نظری و بنیادین غرب نظیر فلسفه، جامعه شناسی، مردم شناسی و غیره تقریبا نا ممکن است. چنین فهمی در گام نخست یک نتیجه مشخص داشت، ساختار فکری و اجتماعی جامعه هم تا جایی که امکان داشت باید تغییر می‌کرد یا دست کم با دانش‌های روز مطابقت داده می‌شد.</w:t>
      </w:r>
    </w:p>
    <w:p>
      <w:pPr>
        <w:bidi/>
        <w:rPr>
          <w:rFonts w:eastAsia="SimSun" w:cs="B Nazanin"/>
          <w:sz w:val="24"/>
          <w:szCs w:val="24"/>
          <w:rtl/>
          <w:lang w:eastAsia="zh-CN" w:bidi="fa-IR"/>
        </w:rPr>
      </w:pPr>
      <w:r>
        <w:rPr>
          <w:rFonts w:eastAsia="SimSun" w:cs="B Nazanin" w:hint="cs"/>
          <w:sz w:val="24"/>
          <w:szCs w:val="24"/>
          <w:rtl/>
          <w:lang w:eastAsia="zh-CN" w:bidi="fa-IR"/>
        </w:rPr>
        <w:t>یکی از تلاش‌هایی که در آن دوران قوت گرفت، تقویت باورهای شینتویی در قالب مفهوم جدید "ناسیونالیسم"، در عین خرافه زدایی از آن بود. به همین خاطر نخستین جریان‌های فکری دوره میجی به طور کلی متمرکز بر "نفی" سنت ژاپن و عقلانیت بخشیدن به باورها و دیدگاه‌های رایج در جامعه بود. چنین رویکردی به تدریج موجب ظهور جریاناتی افراطی نظیر جنبش</w:t>
      </w:r>
      <w:r>
        <w:rPr>
          <w:rFonts w:eastAsia="SimSun" w:cs="B Nazanin"/>
          <w:sz w:val="24"/>
          <w:szCs w:val="24"/>
          <w:rtl/>
          <w:lang w:eastAsia="zh-CN" w:bidi="fa-IR"/>
        </w:rPr>
        <w:t xml:space="preserve"> "</w:t>
      </w:r>
      <w:r>
        <w:rPr>
          <w:rFonts w:eastAsia="SimSun" w:cs="B Nazanin" w:hint="cs"/>
          <w:sz w:val="24"/>
          <w:szCs w:val="24"/>
          <w:rtl/>
          <w:lang w:eastAsia="zh-CN" w:bidi="fa-IR"/>
        </w:rPr>
        <w:t>هایبوتسو کیشاکو</w:t>
      </w:r>
      <w:r>
        <w:rPr>
          <w:rFonts w:eastAsia="SimSun" w:cs="B Nazanin"/>
          <w:sz w:val="24"/>
          <w:szCs w:val="24"/>
          <w:rtl/>
          <w:lang w:eastAsia="zh-CN" w:bidi="fa-IR"/>
        </w:rPr>
        <w:t>"</w:t>
      </w:r>
      <w:r>
        <w:rPr>
          <w:rFonts w:eastAsia="SimSun" w:cs="B Nazanin"/>
          <w:sz w:val="24"/>
          <w:szCs w:val="24"/>
          <w:vertAlign w:val="superscript"/>
          <w:rtl/>
          <w:lang w:eastAsia="zh-CN"/>
        </w:rPr>
        <w:footnoteReference w:id="779"/>
      </w:r>
      <w:r>
        <w:rPr>
          <w:rFonts w:eastAsia="SimSun" w:cs="B Nazanin"/>
          <w:sz w:val="24"/>
          <w:szCs w:val="24"/>
          <w:rtl/>
          <w:lang w:eastAsia="zh-CN" w:bidi="fa-IR"/>
        </w:rPr>
        <w:t xml:space="preserve"> </w:t>
      </w:r>
      <w:r>
        <w:rPr>
          <w:rFonts w:eastAsia="SimSun" w:cs="B Nazanin" w:hint="cs"/>
          <w:sz w:val="24"/>
          <w:szCs w:val="24"/>
          <w:rtl/>
          <w:lang w:eastAsia="zh-CN" w:bidi="fa-IR"/>
        </w:rPr>
        <w:t xml:space="preserve">شد، که قائل به جدایی و انفکاک آیین بودا و شینتو از یک دیگر بود. چرا که به باور این جنبش آن چه هویت ژاپن نو ظهور را تعریف می‌کرد، نه آیین وارداتی بودا، بلکه فرهنگ شینتو بود که در قالب شخص امپراتور تبلور یافته بود و او هم کشور را به سوی نوسازی و دانش‌های جدید سوق می‌داد. </w:t>
      </w:r>
    </w:p>
    <w:p>
      <w:pPr>
        <w:bidi/>
        <w:rPr>
          <w:rFonts w:eastAsia="SimSun" w:cs="B Nazanin"/>
          <w:sz w:val="24"/>
          <w:szCs w:val="24"/>
          <w:rtl/>
          <w:lang w:eastAsia="zh-CN" w:bidi="fa-IR"/>
        </w:rPr>
      </w:pPr>
      <w:r>
        <w:rPr>
          <w:rFonts w:eastAsia="SimSun" w:cs="B Nazanin" w:hint="cs"/>
          <w:sz w:val="24"/>
          <w:szCs w:val="24"/>
          <w:rtl/>
          <w:lang w:eastAsia="zh-CN" w:bidi="fa-IR"/>
        </w:rPr>
        <w:t xml:space="preserve">گرایش به سوی دانش‌های جدید و تلاش برای خرافه زدایی از جامعه به همراه توجه به بعد اقتصادی و تجاری دانش‌ها و فناوری‌های جدید، موجب شد تا نخستین روشنفکران دوران مدرن جامعه به دانش‌هایی نظری در غرب توجه کنند که ماهیتی عمل گرایانه و منفعت طلبانه داشت. به همین خاطر توجه به فلسفه و دانش‌هایی نظری مانند تجربه گرایی، اثبات گرایی و فایده باوری بیش از نظریه‌های متافیزیکی و هستی شناسانه مقبول روشنفکران ژاپن افتاد. </w:t>
      </w:r>
    </w:p>
    <w:p>
      <w:pPr>
        <w:bidi/>
        <w:rPr>
          <w:rFonts w:eastAsia="SimSun" w:cs="B Nazanin"/>
          <w:sz w:val="24"/>
          <w:szCs w:val="24"/>
          <w:rtl/>
          <w:lang w:eastAsia="zh-CN" w:bidi="fa-IR"/>
        </w:rPr>
      </w:pPr>
      <w:r>
        <w:rPr>
          <w:rFonts w:eastAsia="SimSun" w:cs="B Nazanin" w:hint="cs"/>
          <w:sz w:val="24"/>
          <w:szCs w:val="24"/>
          <w:rtl/>
          <w:lang w:eastAsia="zh-CN" w:bidi="fa-IR"/>
        </w:rPr>
        <w:t xml:space="preserve">چنین نگاهی نسبت به دانش‌های جدید غرب و سنت ژاپنی تا جایی ادامه یافت که برخی از روشنفکران ژاپن صحبت از کنار گذاشتن کانجی و استفاده از الفبای لاتین </w:t>
      </w:r>
      <w:r>
        <w:rPr>
          <w:rFonts w:eastAsia="SimSun" w:cs="B Nazanin" w:hint="eastAsia"/>
          <w:sz w:val="24"/>
          <w:szCs w:val="24"/>
          <w:lang w:eastAsia="zh-CN" w:bidi="fa-IR"/>
        </w:rPr>
        <w:t>(</w:t>
      </w:r>
      <w:r>
        <w:rPr>
          <w:rFonts w:eastAsia="SimSun" w:cs="B Nazanin"/>
          <w:sz w:val="20"/>
          <w:szCs w:val="20"/>
          <w:lang w:eastAsia="zh-CN" w:bidi="fa-IR"/>
        </w:rPr>
        <w:t>Roma-ji</w:t>
      </w:r>
      <w:r>
        <w:rPr>
          <w:rFonts w:eastAsia="SimSun" w:cs="B Nazanin"/>
          <w:sz w:val="24"/>
          <w:szCs w:val="24"/>
          <w:lang w:eastAsia="zh-CN" w:bidi="fa-IR"/>
        </w:rPr>
        <w:t>)</w:t>
      </w:r>
      <w:r>
        <w:rPr>
          <w:rFonts w:eastAsia="SimSun" w:cs="B Nazanin" w:hint="cs"/>
          <w:sz w:val="24"/>
          <w:szCs w:val="24"/>
          <w:rtl/>
          <w:lang w:eastAsia="zh-CN" w:bidi="fa-IR"/>
        </w:rPr>
        <w:t xml:space="preserve"> را پیش کشیدند. تلاش‌های آنان حتی تا بدان جا ادامه یافت که در اواخر قرن نوزدهم و اوایل قرن بیستم م دست به انتشار روزنامه و مجله با الفبایی لاتین زدند.</w:t>
      </w:r>
    </w:p>
    <w:p>
      <w:pPr>
        <w:bidi/>
        <w:rPr>
          <w:rFonts w:eastAsia="SimSun" w:cs="B Nazanin"/>
          <w:sz w:val="24"/>
          <w:szCs w:val="24"/>
          <w:rtl/>
          <w:lang w:eastAsia="zh-CN" w:bidi="fa-IR"/>
        </w:rPr>
      </w:pPr>
      <w:r>
        <w:rPr>
          <w:rFonts w:eastAsia="SimSun" w:cs="B Nazanin" w:hint="cs"/>
          <w:sz w:val="24"/>
          <w:szCs w:val="24"/>
          <w:rtl/>
          <w:lang w:eastAsia="zh-CN" w:bidi="fa-IR"/>
        </w:rPr>
        <w:t>با این حال وقوع چند اتفاق چه در ژاپن و چه در عرصه بین المللی موجب شد تا جریان تند و شتاب زده نوسازی و غرب گرایی ژاپن، جای خود را به متفکران سنت گرایی بدهد که در عین توجه به سنت‌های کهن ژاپن، راه نوسازی و پذیرش مدرنیته را بر پایه سیاست‌های کلان دولت، تا حد ممکن هموار کردند. با این حال از دهه هفتاد قرن بیستم م به بعد جریان‌های فکری قدرتمند ژاپن به دلیل تغییر در سیاست‌های کلان کشوری و نظام دانشگاهی به تدریج ضعیف و جای خود را به علوم معهود و فایده باور مجدد واگذار کردند یا در حال واگذاری جایگاه خود هستند. در ادامه کوشش خواهیم کرد تا در بستر دو فرهنگ اصلی و جریان ساز ژاپن یعنی فرهنگ شینتویی و فرهنگ بودایی جریانات اصلی و بین المللی به وجود آمده در این کشور را بررسی کنیم.</w:t>
      </w:r>
    </w:p>
    <w:p>
      <w:pPr>
        <w:pStyle w:val="Heading2"/>
        <w:bidi/>
        <w:rPr>
          <w:rFonts w:cs="B Nazanin"/>
          <w:color w:val="000000" w:themeColor="text1"/>
          <w:rtl/>
          <w:lang w:eastAsia="zh-CN" w:bidi="fa-IR"/>
        </w:rPr>
      </w:pPr>
      <w:r>
        <w:rPr>
          <w:rFonts w:cs="B Nazanin" w:hint="cs"/>
          <w:color w:val="000000" w:themeColor="text1"/>
          <w:rtl/>
          <w:lang w:eastAsia="zh-CN" w:bidi="fa-IR"/>
        </w:rPr>
        <w:t>2-2 به سوی خرد گرایی</w:t>
      </w:r>
    </w:p>
    <w:p>
      <w:pPr>
        <w:bidi/>
        <w:rPr>
          <w:rFonts w:eastAsia="SimSun" w:cs="B Nazanin"/>
          <w:sz w:val="24"/>
          <w:szCs w:val="24"/>
          <w:rtl/>
          <w:lang w:eastAsia="zh-CN" w:bidi="fa-IR"/>
        </w:rPr>
      </w:pPr>
      <w:r>
        <w:rPr>
          <w:rFonts w:eastAsia="SimSun" w:cs="B Nazanin" w:hint="cs"/>
          <w:sz w:val="24"/>
          <w:szCs w:val="24"/>
          <w:rtl/>
          <w:lang w:eastAsia="zh-CN" w:bidi="fa-IR"/>
        </w:rPr>
        <w:t>به طور معمول وقتی که پژوهشگران غیر ژاپنی درباره تحولات ژاپن دوران مدرن به تحقیق و پژوهش می‌پردازند، مبدا کار خود را دوره میجی قرار می‌دهند. این نوع نگرش تا جایی که به تحولات بزرگ و بین المللی در ژاپن مربوط می‌شود، کاملا درست و به جا است. اما اگر در روند نوسازی ژاپن نگاهمان به سوی متفکران درجه اولی باشد که سعی داشتند ضمن حفظ سنت، مدرنیته را در ژاپن پیاده کنند، پژوهش‌های صرفا متکی به دوره میجی کمک چندانی نمی‌تواند به ما بکند. در واقع بسیاری از عقاید و باورهایی که توانست به کمک این دست از متفکران ژاپن بیاید، پیشتر در دوره ادو توسط نسلی طلایی از متفکران کاملا سنتی ژاپن و تا حد زیادی نا آشنا با غرب و مدرنیته ساخته شده بود.</w:t>
      </w:r>
    </w:p>
    <w:p>
      <w:pPr>
        <w:bidi/>
        <w:rPr>
          <w:rFonts w:eastAsia="SimSun" w:cs="B Nazanin"/>
          <w:sz w:val="24"/>
          <w:szCs w:val="24"/>
          <w:rtl/>
          <w:lang w:eastAsia="zh-CN" w:bidi="fa-IR"/>
        </w:rPr>
      </w:pPr>
      <w:r>
        <w:rPr>
          <w:rFonts w:eastAsia="SimSun" w:cs="B Nazanin" w:hint="cs"/>
          <w:sz w:val="24"/>
          <w:szCs w:val="24"/>
          <w:rtl/>
          <w:lang w:eastAsia="zh-CN" w:bidi="fa-IR"/>
        </w:rPr>
        <w:t>یکی از این اندیشمندان که دیدگاه‌های او در روند پذیرش مدرنیته بسیار به کمک متفکران نسل دوره میجی آمد، فردی بود به نام اوگیو</w:t>
      </w:r>
      <w:r>
        <w:rPr>
          <w:rFonts w:eastAsia="SimSun" w:cs="B Nazanin"/>
          <w:sz w:val="24"/>
          <w:szCs w:val="24"/>
          <w:rtl/>
          <w:lang w:eastAsia="zh-CN" w:bidi="fa-IR"/>
        </w:rPr>
        <w:t xml:space="preserve"> </w:t>
      </w:r>
      <w:r>
        <w:rPr>
          <w:rFonts w:eastAsia="SimSun" w:cs="B Nazanin" w:hint="cs"/>
          <w:sz w:val="24"/>
          <w:szCs w:val="24"/>
          <w:rtl/>
          <w:lang w:eastAsia="zh-CN" w:bidi="fa-IR"/>
        </w:rPr>
        <w:t>سورای</w:t>
      </w:r>
      <w:r>
        <w:rPr>
          <w:rFonts w:eastAsia="SimSun" w:cs="B Nazanin"/>
          <w:sz w:val="24"/>
          <w:szCs w:val="24"/>
          <w:vertAlign w:val="superscript"/>
          <w:rtl/>
          <w:lang w:eastAsia="zh-CN"/>
        </w:rPr>
        <w:footnoteReference w:id="780"/>
      </w:r>
      <w:r>
        <w:rPr>
          <w:rFonts w:eastAsia="SimSun" w:cs="B Nazanin"/>
          <w:sz w:val="24"/>
          <w:szCs w:val="24"/>
          <w:rtl/>
          <w:lang w:eastAsia="zh-CN" w:bidi="fa-IR"/>
        </w:rPr>
        <w:t xml:space="preserve"> </w:t>
      </w:r>
      <w:r>
        <w:rPr>
          <w:rFonts w:eastAsia="SimSun" w:cs="B Nazanin" w:hint="cs"/>
          <w:sz w:val="24"/>
          <w:szCs w:val="24"/>
          <w:rtl/>
          <w:lang w:eastAsia="zh-CN" w:bidi="fa-IR"/>
        </w:rPr>
        <w:t>که در زمره متفکران کنفوسیوسی</w:t>
      </w:r>
      <w:r>
        <w:rPr>
          <w:rFonts w:eastAsia="SimSun" w:cs="B Nazanin"/>
          <w:sz w:val="24"/>
          <w:szCs w:val="24"/>
          <w:rtl/>
          <w:lang w:eastAsia="zh-CN" w:bidi="fa-IR"/>
        </w:rPr>
        <w:t xml:space="preserve"> </w:t>
      </w:r>
      <w:r>
        <w:rPr>
          <w:rFonts w:eastAsia="SimSun" w:cs="B Nazanin" w:hint="cs"/>
          <w:sz w:val="24"/>
          <w:szCs w:val="24"/>
          <w:rtl/>
          <w:lang w:eastAsia="zh-CN" w:bidi="fa-IR"/>
        </w:rPr>
        <w:t>دوره</w:t>
      </w:r>
      <w:r>
        <w:rPr>
          <w:rFonts w:eastAsia="SimSun" w:cs="B Nazanin"/>
          <w:sz w:val="24"/>
          <w:szCs w:val="24"/>
          <w:rtl/>
          <w:lang w:eastAsia="zh-CN" w:bidi="fa-IR"/>
        </w:rPr>
        <w:t xml:space="preserve"> </w:t>
      </w:r>
      <w:r>
        <w:rPr>
          <w:rFonts w:eastAsia="SimSun" w:cs="B Nazanin" w:hint="cs"/>
          <w:sz w:val="24"/>
          <w:szCs w:val="24"/>
          <w:rtl/>
          <w:lang w:eastAsia="zh-CN" w:bidi="fa-IR"/>
        </w:rPr>
        <w:t>ادو</w:t>
      </w:r>
      <w:r>
        <w:rPr>
          <w:rFonts w:eastAsia="SimSun" w:cs="B Nazanin"/>
          <w:sz w:val="24"/>
          <w:szCs w:val="24"/>
          <w:rtl/>
          <w:lang w:eastAsia="zh-CN" w:bidi="fa-IR"/>
        </w:rPr>
        <w:t xml:space="preserve"> </w:t>
      </w:r>
      <w:r>
        <w:rPr>
          <w:rFonts w:eastAsia="SimSun" w:cs="B Nazanin" w:hint="cs"/>
          <w:sz w:val="24"/>
          <w:szCs w:val="24"/>
          <w:rtl/>
          <w:lang w:eastAsia="zh-CN" w:bidi="fa-IR"/>
        </w:rPr>
        <w:t>به شمار می‌رفت. سورای با وجودی که متفکری کنفوسیوسی به حساب می‌آمد، اما در عمل و پردازش نظام فکری خود چندان به اصول اولیه کنفوسیوس وفادار نبود و تغییراتی را در فهم و خوانش از این مکتب بوجود آورد. از آن جایی که سورای در زمانه‌ای می‌زیست که جنگ‌های داخلی میان شوگون‌ها در جریان بود، به این باور رسید که تاکید بیش از حد بر اخلاق در نظام کنفوسیوسی سنتی نمی‌تواند ضامن بقای حکومت و بازدارنده از بحران‌های سیاسی باشد. همین طور او باور داشت که نگرش اخلاقی شدید کنفوسیوسی موجب نادیدن گرفتن سرشت طبیعی انسان می‌شود. طبیعی بود که نگاه جدید او به مکتب کنفوسیوس از سوی پیروان سنتی این مکتب با انتقادات فراوانی مواجه می‌شد. لذا پاسخ به انتقادات روش شناسی خاصی را می‌طلبید تا به مدد آن بتوان هم پاسخ منتقدان را داد و هم بنیان‌های فکری جدید را سامان داد.</w:t>
      </w:r>
    </w:p>
    <w:p>
      <w:pPr>
        <w:bidi/>
        <w:rPr>
          <w:rFonts w:eastAsia="SimSun" w:cs="B Nazanin"/>
          <w:sz w:val="24"/>
          <w:szCs w:val="24"/>
          <w:rtl/>
          <w:lang w:eastAsia="zh-CN" w:bidi="fa-IR"/>
        </w:rPr>
      </w:pPr>
      <w:r>
        <w:rPr>
          <w:rFonts w:eastAsia="SimSun" w:cs="B Nazanin" w:hint="cs"/>
          <w:sz w:val="24"/>
          <w:szCs w:val="24"/>
          <w:rtl/>
          <w:lang w:eastAsia="zh-CN" w:bidi="fa-IR"/>
        </w:rPr>
        <w:t>از آن جایی که سورای دانش و مهارتی خاص در زبان شناسی و تاریخ داشت، دست به خوانش تاریخی و زبان شناسانه از کتب کهن و سنتی کنفوسیوسی در ژاپن زد و بر بسیاری از مفاهیم ترجمه شده این مکتب به زبان ژاپنی ایراداتی وارد کرد. او حتی پا را از این فراتر گذاشت و معتقد بود که متن یا دانشی که به طور تاریخی فهم نشود، فاقد ارزش است. در واقع آن چه سورای در ژاپن دوره ادو مطرح کرد، شبیه چیزی بود که چند سال پس از فوت او در غرب کم و بیش توسط اوگوست کنت</w:t>
      </w:r>
      <w:r>
        <w:rPr>
          <w:rStyle w:val="FootnoteReference"/>
          <w:rFonts w:eastAsia="SimSun" w:cs="B Nazanin"/>
          <w:rtl/>
          <w:lang w:eastAsia="zh-CN" w:bidi="fa-IR"/>
        </w:rPr>
        <w:footnoteReference w:id="781"/>
      </w:r>
      <w:r>
        <w:rPr>
          <w:rFonts w:eastAsia="SimSun" w:cs="B Nazanin" w:hint="cs"/>
          <w:sz w:val="24"/>
          <w:szCs w:val="24"/>
          <w:rtl/>
          <w:lang w:eastAsia="zh-CN" w:bidi="fa-IR"/>
        </w:rPr>
        <w:t xml:space="preserve"> و دیگر اصحاب اثبات گرایی داشت مطرح می‌شد: نوعی روش شناسی تجربی مبتنی بر تاریخ. </w:t>
      </w:r>
    </w:p>
    <w:p>
      <w:pPr>
        <w:bidi/>
        <w:rPr>
          <w:rFonts w:eastAsia="SimSun" w:cs="B Nazanin"/>
          <w:sz w:val="24"/>
          <w:szCs w:val="24"/>
          <w:rtl/>
          <w:lang w:eastAsia="zh-CN" w:bidi="fa-IR"/>
        </w:rPr>
      </w:pPr>
      <w:r>
        <w:rPr>
          <w:rFonts w:eastAsia="SimSun" w:cs="B Nazanin" w:hint="cs"/>
          <w:sz w:val="24"/>
          <w:szCs w:val="24"/>
          <w:rtl/>
          <w:lang w:eastAsia="zh-CN" w:bidi="fa-IR"/>
        </w:rPr>
        <w:t>سورای نه شناخت خاصی از غرب داشت و نه می‌دانست که چند سال پس از فوتش در غرب تفکری کم و بیش شبیه به تفکر او ظهور خواهد کرد، اما تفکر او از همان زمان حیاتش تبدیل به مکتبی موسوم به "مکتب سورای" شد که هنوز هم در زبان شناسی و ادبیات ژاپن تاثیرگذار است. با این حال حدود یکصد سال پس از درگذشت او نیشی آمانه</w:t>
      </w:r>
      <w:r>
        <w:rPr>
          <w:rFonts w:eastAsia="SimSun" w:cs="B Nazanin"/>
          <w:sz w:val="24"/>
          <w:szCs w:val="24"/>
          <w:vertAlign w:val="superscript"/>
          <w:rtl/>
          <w:lang w:eastAsia="zh-CN"/>
        </w:rPr>
        <w:footnoteReference w:id="782"/>
      </w:r>
      <w:r>
        <w:rPr>
          <w:rFonts w:eastAsia="SimSun" w:cs="B Nazanin" w:hint="cs"/>
          <w:sz w:val="24"/>
          <w:szCs w:val="24"/>
          <w:rtl/>
          <w:lang w:eastAsia="zh-CN" w:bidi="fa-IR"/>
        </w:rPr>
        <w:t xml:space="preserve"> که به عنوان نخستین فیلسوف ژاپن نیز شناخته می‌شود، با برقرار کردن پلی میان تفکر سورای و اگوست کونت نخستین بنیان فلسفه در ژاپن را پایه گذاشت. </w:t>
      </w:r>
    </w:p>
    <w:p>
      <w:pPr>
        <w:bidi/>
        <w:rPr>
          <w:rFonts w:eastAsia="SimSun" w:cs="B Nazanin"/>
          <w:sz w:val="24"/>
          <w:szCs w:val="24"/>
          <w:rtl/>
          <w:lang w:eastAsia="zh-CN" w:bidi="fa-IR"/>
        </w:rPr>
      </w:pPr>
      <w:r>
        <w:rPr>
          <w:rFonts w:eastAsia="SimSun" w:cs="B Nazanin" w:hint="cs"/>
          <w:sz w:val="24"/>
          <w:szCs w:val="24"/>
          <w:rtl/>
          <w:lang w:eastAsia="zh-CN" w:bidi="fa-IR"/>
        </w:rPr>
        <w:t>نیشی در عمل نخستین ژاپنی است که در غرب به تحصیل فلسفه مشغول شد. او برای تحصیلات به هلند رفت و از آن جایی که به این باور رسیده بود که بدون فهم بنیان‌های نظری مدرنیته نمی‌توان فهم درستی از نوسازی و مدرن سازی داشت، فلسفه را به عنوان "دانشی که ریشه و بنیان وحدت بخش همه علوم است" به ژاپن معرفی کرد.</w:t>
      </w:r>
    </w:p>
    <w:p>
      <w:pPr>
        <w:bidi/>
        <w:rPr>
          <w:rFonts w:eastAsia="SimSun" w:cs="B Nazanin"/>
          <w:sz w:val="24"/>
          <w:szCs w:val="24"/>
          <w:rtl/>
          <w:lang w:eastAsia="zh-CN" w:bidi="fa-IR"/>
        </w:rPr>
      </w:pPr>
      <w:r>
        <w:rPr>
          <w:rFonts w:eastAsia="SimSun" w:cs="B Nazanin" w:hint="cs"/>
          <w:sz w:val="24"/>
          <w:szCs w:val="24"/>
          <w:rtl/>
          <w:lang w:eastAsia="zh-CN" w:bidi="fa-IR"/>
        </w:rPr>
        <w:t>تا پیش از نیشی، ژاپنی‌ها شناختی از فلسفه نداشتند، حتی واژه فلسفه نیز در خزانه واژگان ژاپنی وجود نداشت. آن چه که ژاپنی‌ها از تفکر و اندیشه می‌فهمیدند، مبتنی بر واژه "شیسو"</w:t>
      </w:r>
      <w:r>
        <w:rPr>
          <w:rFonts w:eastAsia="SimSun" w:cs="B Nazanin"/>
          <w:sz w:val="24"/>
          <w:szCs w:val="24"/>
          <w:vertAlign w:val="superscript"/>
          <w:rtl/>
          <w:lang w:eastAsia="zh-CN"/>
        </w:rPr>
        <w:footnoteReference w:id="783"/>
      </w:r>
      <w:r>
        <w:rPr>
          <w:rFonts w:eastAsia="SimSun" w:cs="B Nazanin" w:hint="cs"/>
          <w:sz w:val="24"/>
          <w:szCs w:val="24"/>
          <w:rtl/>
          <w:lang w:eastAsia="zh-CN" w:bidi="fa-IR"/>
        </w:rPr>
        <w:t xml:space="preserve"> بود که سال 1881 م، اینوئوئه تِتسوجیرو</w:t>
      </w:r>
      <w:r>
        <w:rPr>
          <w:rFonts w:eastAsia="SimSun" w:cs="B Nazanin"/>
          <w:sz w:val="24"/>
          <w:szCs w:val="24"/>
          <w:vertAlign w:val="superscript"/>
          <w:rtl/>
          <w:lang w:eastAsia="zh-CN"/>
        </w:rPr>
        <w:footnoteReference w:id="784"/>
      </w:r>
      <w:r>
        <w:rPr>
          <w:rFonts w:eastAsia="SimSun" w:cs="B Nazanin" w:hint="cs"/>
          <w:sz w:val="24"/>
          <w:szCs w:val="24"/>
          <w:rtl/>
          <w:lang w:eastAsia="zh-CN" w:bidi="fa-IR"/>
        </w:rPr>
        <w:t xml:space="preserve"> آن را در کتاب</w:t>
      </w:r>
      <w:r>
        <w:rPr>
          <w:rFonts w:eastAsia="SimSun" w:cs="B Nazanin"/>
          <w:sz w:val="24"/>
          <w:szCs w:val="24"/>
          <w:rtl/>
          <w:lang w:eastAsia="zh-CN" w:bidi="fa-IR"/>
        </w:rPr>
        <w:t xml:space="preserve"> </w:t>
      </w:r>
      <w:r>
        <w:rPr>
          <w:rFonts w:eastAsia="SimSun" w:cs="B Nazanin" w:hint="cs"/>
          <w:sz w:val="24"/>
          <w:szCs w:val="24"/>
          <w:rtl/>
          <w:lang w:eastAsia="zh-CN" w:bidi="fa-IR"/>
        </w:rPr>
        <w:t>«فرهنگ</w:t>
      </w:r>
      <w:r>
        <w:rPr>
          <w:rFonts w:eastAsia="SimSun" w:cs="B Nazanin"/>
          <w:sz w:val="24"/>
          <w:szCs w:val="24"/>
          <w:rtl/>
          <w:lang w:eastAsia="zh-CN" w:bidi="fa-IR"/>
        </w:rPr>
        <w:t xml:space="preserve"> </w:t>
      </w:r>
      <w:r>
        <w:rPr>
          <w:rFonts w:eastAsia="SimSun" w:cs="B Nazanin" w:hint="cs"/>
          <w:sz w:val="24"/>
          <w:szCs w:val="24"/>
          <w:rtl/>
          <w:lang w:eastAsia="zh-CN" w:bidi="fa-IR"/>
        </w:rPr>
        <w:t>اصطلاحات</w:t>
      </w:r>
      <w:r>
        <w:rPr>
          <w:rFonts w:eastAsia="SimSun" w:cs="B Nazanin"/>
          <w:sz w:val="24"/>
          <w:szCs w:val="24"/>
          <w:rtl/>
          <w:lang w:eastAsia="zh-CN" w:bidi="fa-IR"/>
        </w:rPr>
        <w:t xml:space="preserve"> </w:t>
      </w:r>
      <w:r>
        <w:rPr>
          <w:rFonts w:eastAsia="SimSun" w:cs="B Nazanin" w:hint="cs"/>
          <w:sz w:val="24"/>
          <w:szCs w:val="24"/>
          <w:rtl/>
          <w:lang w:eastAsia="zh-CN" w:bidi="fa-IR"/>
        </w:rPr>
        <w:t>فلسفی»</w:t>
      </w:r>
      <w:r>
        <w:rPr>
          <w:rFonts w:eastAsia="SimSun" w:cs="B Nazanin" w:hint="eastAsia"/>
          <w:sz w:val="24"/>
          <w:szCs w:val="24"/>
          <w:vertAlign w:val="superscript"/>
          <w:lang w:eastAsia="zh-CN" w:bidi="fa-IR"/>
        </w:rPr>
        <w:t xml:space="preserve"> </w:t>
      </w:r>
      <w:r>
        <w:rPr>
          <w:rFonts w:eastAsia="SimSun" w:cs="B Nazanin"/>
          <w:sz w:val="24"/>
          <w:szCs w:val="24"/>
          <w:vertAlign w:val="superscript"/>
          <w:lang w:eastAsia="zh-CN"/>
        </w:rPr>
        <w:footnoteReference w:id="785"/>
      </w:r>
      <w:r>
        <w:rPr>
          <w:rFonts w:eastAsia="SimSun" w:cs="B Nazanin" w:hint="cs"/>
          <w:sz w:val="24"/>
          <w:szCs w:val="24"/>
          <w:rtl/>
          <w:lang w:eastAsia="zh-CN" w:bidi="fa-IR"/>
        </w:rPr>
        <w:t xml:space="preserve">با واژه </w:t>
      </w:r>
      <w:r>
        <w:rPr>
          <w:rFonts w:eastAsia="SimSun" w:cs="B Nazanin" w:hint="eastAsia"/>
          <w:sz w:val="24"/>
          <w:szCs w:val="24"/>
          <w:lang w:eastAsia="zh-CN" w:bidi="fa-IR"/>
        </w:rPr>
        <w:t>(</w:t>
      </w:r>
      <w:r>
        <w:rPr>
          <w:rFonts w:eastAsia="SimSun" w:cs="B Nazanin"/>
          <w:sz w:val="20"/>
          <w:szCs w:val="20"/>
          <w:lang w:eastAsia="zh-CN" w:bidi="fa-IR"/>
        </w:rPr>
        <w:t>Thought</w:t>
      </w:r>
      <w:r>
        <w:rPr>
          <w:rFonts w:eastAsia="SimSun" w:cs="B Nazanin"/>
          <w:sz w:val="24"/>
          <w:szCs w:val="24"/>
          <w:lang w:eastAsia="zh-CN" w:bidi="fa-IR"/>
        </w:rPr>
        <w:t>)</w:t>
      </w:r>
      <w:r>
        <w:rPr>
          <w:rFonts w:eastAsia="SimSun" w:cs="B Nazanin" w:hint="cs"/>
          <w:sz w:val="24"/>
          <w:szCs w:val="24"/>
          <w:rtl/>
          <w:lang w:eastAsia="zh-CN" w:bidi="fa-IR"/>
        </w:rPr>
        <w:t xml:space="preserve"> در انگلیسی مطابقت داد</w:t>
      </w:r>
      <w:r>
        <w:rPr>
          <w:rFonts w:eastAsia="SimSun" w:cs="B Nazanin"/>
          <w:sz w:val="24"/>
          <w:szCs w:val="24"/>
          <w:vertAlign w:val="superscript"/>
          <w:rtl/>
          <w:lang w:eastAsia="zh-CN"/>
        </w:rPr>
        <w:footnoteReference w:id="786"/>
      </w:r>
      <w:r>
        <w:rPr>
          <w:rFonts w:eastAsia="SimSun" w:cs="B Nazanin" w:hint="cs"/>
          <w:sz w:val="24"/>
          <w:szCs w:val="24"/>
          <w:rtl/>
          <w:lang w:eastAsia="zh-CN" w:bidi="fa-IR"/>
        </w:rPr>
        <w:t xml:space="preserve">. </w:t>
      </w:r>
    </w:p>
    <w:p>
      <w:pPr>
        <w:bidi/>
        <w:rPr>
          <w:rFonts w:eastAsia="SimSun" w:cs="B Nazanin"/>
          <w:sz w:val="24"/>
          <w:szCs w:val="24"/>
          <w:rtl/>
          <w:lang w:eastAsia="zh-CN" w:bidi="fa-IR"/>
        </w:rPr>
      </w:pPr>
      <w:r>
        <w:rPr>
          <w:rFonts w:eastAsia="SimSun" w:cs="B Nazanin" w:hint="cs"/>
          <w:sz w:val="24"/>
          <w:szCs w:val="24"/>
          <w:rtl/>
          <w:lang w:eastAsia="zh-CN" w:bidi="fa-IR"/>
        </w:rPr>
        <w:t>واژه "شیسو" در تاریخ تفکر ژاپن فراوان توسط اندیشمندان مختلف و در معانی و بافتارهای گوناگون استفاده شده بود. با ظهور دوگن، بنیان گذار مکتب سوتو-ذن، این واژه تاحدودی رنگ و لعاب فلسفی به خود گرفت، اما تا زمان نیشی فهم مشخصی از فلسفه به معنای غربی و یونانی آن در ژاپن وجود نداشت.</w:t>
      </w:r>
    </w:p>
    <w:p>
      <w:pPr>
        <w:bidi/>
        <w:rPr>
          <w:rFonts w:eastAsia="SimSun" w:cs="B Nazanin"/>
          <w:sz w:val="24"/>
          <w:szCs w:val="24"/>
          <w:rtl/>
          <w:lang w:eastAsia="zh-CN" w:bidi="fa-IR"/>
        </w:rPr>
      </w:pPr>
      <w:r>
        <w:rPr>
          <w:rFonts w:eastAsia="SimSun" w:cs="B Nazanin" w:hint="cs"/>
          <w:sz w:val="24"/>
          <w:szCs w:val="24"/>
          <w:rtl/>
          <w:lang w:eastAsia="zh-CN" w:bidi="fa-IR"/>
        </w:rPr>
        <w:t>نیشی که در هلند و دیگر سرزمین‌های اروپایی فلسفه غرب را به خوبی خوانده بود، نقاد سر سخت تفکر متافیزیکی آلمان و طرفدار پر و پا قرص مکاتب تجربه گرای انگلیس و پوزیتیویسم اوگست کنت بود. این رویکرد او به فلسفه غرب در حقیقت ریشه در خود تفکر ژاپن داشت. چرا که از یک سو تفکر ژاپنی به طور ذاتی با مباحث متافیزیکی سرسازگاری نداشت و از سوی دیگر، چنان که پیش‌تر آوردیم، قرابت مکتب سورای با مکاتب تجربه گرا و اثبات گرای انگلیس و فرانسه به نیشی کمک می‌کرد تا بهتر بتواند از نظر مفهوم سازی و بستر سازی فلسفه غرب را در ژاپن نهادینه کند.</w:t>
      </w:r>
    </w:p>
    <w:p>
      <w:pPr>
        <w:bidi/>
        <w:rPr>
          <w:rFonts w:eastAsia="SimSun" w:cs="B Nazanin"/>
          <w:sz w:val="24"/>
          <w:szCs w:val="24"/>
          <w:rtl/>
          <w:lang w:eastAsia="zh-CN" w:bidi="fa-IR"/>
        </w:rPr>
      </w:pPr>
      <w:r>
        <w:rPr>
          <w:rFonts w:eastAsia="SimSun" w:cs="B Nazanin" w:hint="cs"/>
          <w:sz w:val="24"/>
          <w:szCs w:val="24"/>
          <w:rtl/>
          <w:lang w:eastAsia="zh-CN" w:bidi="fa-IR"/>
        </w:rPr>
        <w:t>نیشی پس از بازگشت به ژاپن، برای مدتی از طرفداران سرسخت تغییر خط ژاپنی به الفبای لاتین بود، اما به تدریج تغییر موضع داد و به همراه دیگر متفکران ژاپن دست به ساخت واژگان متعدد و معادل سازی برای بسیاری از اصطلاحات فلسفه و تفکر غرب زد که ماندگارترین آن‌ها واژه "تتسوگاکو"</w:t>
      </w:r>
      <w:r>
        <w:rPr>
          <w:rFonts w:eastAsia="SimSun" w:cs="B Nazanin"/>
          <w:sz w:val="24"/>
          <w:szCs w:val="24"/>
          <w:vertAlign w:val="superscript"/>
          <w:rtl/>
          <w:lang w:eastAsia="zh-CN"/>
        </w:rPr>
        <w:footnoteReference w:id="787"/>
      </w:r>
      <w:r>
        <w:rPr>
          <w:rFonts w:eastAsia="SimSun" w:cs="B Nazanin" w:hint="cs"/>
          <w:sz w:val="24"/>
          <w:szCs w:val="24"/>
          <w:rtl/>
          <w:lang w:eastAsia="zh-CN" w:bidi="fa-IR"/>
        </w:rPr>
        <w:t>به معنای فلسفه است. این واژه علاوه بر این که در خود ژاپن به معنای فلسفه به کار می‌رود، به زبان‌های چینی و کره‌ای نیز وارد شد و تا امروز نیز کاربرد دارد.</w:t>
      </w:r>
    </w:p>
    <w:p>
      <w:pPr>
        <w:bidi/>
        <w:rPr>
          <w:rFonts w:eastAsia="SimSun" w:cs="B Nazanin"/>
          <w:sz w:val="24"/>
          <w:szCs w:val="24"/>
          <w:rtl/>
          <w:lang w:eastAsia="zh-CN" w:bidi="fa-IR"/>
        </w:rPr>
      </w:pPr>
      <w:r>
        <w:rPr>
          <w:rFonts w:eastAsia="SimSun" w:cs="B Nazanin" w:hint="cs"/>
          <w:sz w:val="24"/>
          <w:szCs w:val="24"/>
          <w:rtl/>
          <w:lang w:eastAsia="zh-CN" w:bidi="fa-IR"/>
        </w:rPr>
        <w:t>در کنار واژه سازی و غنی کردن خزانه واژگان زبان ژاپنی، نیشی پیرو سیاست‌های دولت میجی، که یکی از اهدافش خرافه زدایی از جامعه بود، تلاش کرد تا فعالیت‌های خود را به عموم جامعه گسترش دهد. از این رو او به همراه متفکر و روشنگر پرآوازه و موسس دانشگاه که‌ئو</w:t>
      </w:r>
      <w:r>
        <w:rPr>
          <w:rStyle w:val="FootnoteReference"/>
          <w:rFonts w:eastAsia="SimSun" w:cs="B Nazanin"/>
          <w:rtl/>
          <w:lang w:eastAsia="zh-CN" w:bidi="fa-IR"/>
        </w:rPr>
        <w:footnoteReference w:id="788"/>
      </w:r>
      <w:r>
        <w:rPr>
          <w:rFonts w:eastAsia="SimSun" w:cs="B Nazanin" w:hint="cs"/>
          <w:sz w:val="24"/>
          <w:szCs w:val="24"/>
          <w:rtl/>
          <w:lang w:eastAsia="zh-CN" w:bidi="fa-IR"/>
        </w:rPr>
        <w:t xml:space="preserve"> یوکیچی فوکوزاوا</w:t>
      </w:r>
      <w:r>
        <w:rPr>
          <w:rFonts w:eastAsia="SimSun" w:cs="B Nazanin"/>
          <w:sz w:val="24"/>
          <w:szCs w:val="24"/>
          <w:vertAlign w:val="superscript"/>
          <w:rtl/>
          <w:lang w:eastAsia="zh-CN"/>
        </w:rPr>
        <w:footnoteReference w:id="789"/>
      </w:r>
      <w:r>
        <w:rPr>
          <w:rFonts w:eastAsia="SimSun" w:cs="B Nazanin" w:hint="cs"/>
          <w:sz w:val="24"/>
          <w:szCs w:val="24"/>
          <w:rtl/>
          <w:lang w:eastAsia="zh-CN" w:bidi="fa-IR"/>
        </w:rPr>
        <w:t xml:space="preserve"> محفلی موسوم به "مه‌روکوشا"</w:t>
      </w:r>
      <w:r>
        <w:rPr>
          <w:rFonts w:eastAsia="SimSun" w:cs="B Nazanin"/>
          <w:sz w:val="24"/>
          <w:szCs w:val="24"/>
          <w:vertAlign w:val="superscript"/>
          <w:rtl/>
          <w:lang w:eastAsia="zh-CN"/>
        </w:rPr>
        <w:footnoteReference w:id="790"/>
      </w:r>
      <w:r>
        <w:rPr>
          <w:rFonts w:eastAsia="SimSun" w:cs="B Nazanin" w:hint="cs"/>
          <w:sz w:val="24"/>
          <w:szCs w:val="24"/>
          <w:rtl/>
          <w:lang w:eastAsia="zh-CN" w:bidi="fa-IR"/>
        </w:rPr>
        <w:t xml:space="preserve"> را سال 1873 م با هدف تنویر افکار عمومی بنیان نهاد.</w:t>
      </w:r>
    </w:p>
    <w:p>
      <w:pPr>
        <w:bidi/>
        <w:rPr>
          <w:rFonts w:eastAsia="SimSun" w:cs="B Nazanin"/>
          <w:sz w:val="24"/>
          <w:szCs w:val="24"/>
          <w:rtl/>
          <w:lang w:eastAsia="zh-CN" w:bidi="fa-IR"/>
        </w:rPr>
      </w:pPr>
      <w:r>
        <w:rPr>
          <w:rFonts w:eastAsia="SimSun" w:cs="B Nazanin" w:hint="cs"/>
          <w:sz w:val="24"/>
          <w:szCs w:val="24"/>
          <w:rtl/>
          <w:lang w:eastAsia="zh-CN" w:bidi="fa-IR"/>
        </w:rPr>
        <w:t>با این حال با ظهور مکتب پدیدارشناسی در آلمان، توسط ادموند هوسرل</w:t>
      </w:r>
      <w:r>
        <w:rPr>
          <w:rStyle w:val="FootnoteReference"/>
          <w:rFonts w:eastAsia="SimSun" w:cs="B Nazanin"/>
          <w:rtl/>
          <w:lang w:eastAsia="zh-CN" w:bidi="fa-IR"/>
        </w:rPr>
        <w:footnoteReference w:id="791"/>
      </w:r>
      <w:r>
        <w:rPr>
          <w:rFonts w:eastAsia="SimSun" w:cs="B Nazanin" w:hint="cs"/>
          <w:sz w:val="24"/>
          <w:szCs w:val="24"/>
          <w:rtl/>
          <w:lang w:eastAsia="zh-CN" w:bidi="fa-IR"/>
        </w:rPr>
        <w:t xml:space="preserve"> و بعد ظهور و سلطه تفکر</w:t>
      </w:r>
      <w:r>
        <w:rPr>
          <w:rFonts w:cs="B Nazanin" w:hint="cs"/>
          <w:sz w:val="24"/>
          <w:szCs w:val="24"/>
          <w:rtl/>
          <w:lang w:bidi="fa-IR"/>
        </w:rPr>
        <w:t xml:space="preserve"> </w:t>
      </w:r>
      <w:r>
        <w:rPr>
          <w:rFonts w:eastAsia="SimSun" w:cs="B Nazanin" w:hint="cs"/>
          <w:sz w:val="24"/>
          <w:szCs w:val="24"/>
          <w:rtl/>
          <w:lang w:eastAsia="zh-CN" w:bidi="fa-IR"/>
        </w:rPr>
        <w:t>مارتین هایدگر</w:t>
      </w:r>
      <w:r>
        <w:rPr>
          <w:rStyle w:val="FootnoteReference"/>
          <w:rFonts w:eastAsia="SimSun" w:cs="B Nazanin"/>
          <w:rtl/>
          <w:lang w:eastAsia="zh-CN" w:bidi="fa-IR"/>
        </w:rPr>
        <w:footnoteReference w:id="792"/>
      </w:r>
      <w:r>
        <w:rPr>
          <w:rFonts w:eastAsia="SimSun" w:cs="B Nazanin" w:hint="cs"/>
          <w:sz w:val="24"/>
          <w:szCs w:val="24"/>
          <w:rtl/>
          <w:lang w:eastAsia="zh-CN" w:bidi="fa-IR"/>
        </w:rPr>
        <w:t xml:space="preserve"> در نخستین دهه های قرن بیستم م موجب گرایش شدید ژاپنی‌ها به پدیدارشناسی و دوری جستن از مکاتب تجربه گرا و اثبات گرایی بود که نیشی برای تحقق فلسفه در ژاپن به دنبال آن‌ها بود.</w:t>
      </w:r>
    </w:p>
    <w:p>
      <w:pPr>
        <w:pStyle w:val="Heading2"/>
        <w:bidi/>
        <w:rPr>
          <w:rFonts w:cs="B Nazanin"/>
          <w:color w:val="000000" w:themeColor="text1"/>
          <w:rtl/>
          <w:lang w:eastAsia="zh-CN" w:bidi="fa-IR"/>
        </w:rPr>
      </w:pPr>
      <w:r>
        <w:rPr>
          <w:rFonts w:cs="B Nazanin" w:hint="cs"/>
          <w:color w:val="000000" w:themeColor="text1"/>
          <w:rtl/>
          <w:lang w:eastAsia="zh-CN" w:bidi="fa-IR"/>
        </w:rPr>
        <w:t>2-3 خرافه زدائی از جامعه، جدال میان باور دینی و خردگرایی</w:t>
      </w:r>
    </w:p>
    <w:p>
      <w:pPr>
        <w:bidi/>
        <w:rPr>
          <w:rFonts w:eastAsia="SimSun" w:cs="B Nazanin"/>
          <w:sz w:val="24"/>
          <w:szCs w:val="24"/>
          <w:rtl/>
          <w:lang w:eastAsia="zh-CN" w:bidi="fa-IR"/>
        </w:rPr>
      </w:pPr>
      <w:r>
        <w:rPr>
          <w:rFonts w:eastAsia="SimSun" w:cs="B Nazanin" w:hint="cs"/>
          <w:sz w:val="24"/>
          <w:szCs w:val="24"/>
          <w:rtl/>
          <w:lang w:eastAsia="zh-CN" w:bidi="fa-IR"/>
        </w:rPr>
        <w:t xml:space="preserve">چنان که پیش تر آوردیم، با ظهور جنبش </w:t>
      </w:r>
      <w:r>
        <w:rPr>
          <w:rFonts w:eastAsia="SimSun" w:cs="B Nazanin"/>
          <w:sz w:val="24"/>
          <w:szCs w:val="24"/>
          <w:rtl/>
          <w:lang w:eastAsia="zh-CN" w:bidi="fa-IR"/>
        </w:rPr>
        <w:t>"</w:t>
      </w:r>
      <w:r>
        <w:rPr>
          <w:rFonts w:eastAsia="SimSun" w:cs="B Nazanin" w:hint="cs"/>
          <w:sz w:val="24"/>
          <w:szCs w:val="24"/>
          <w:rtl/>
          <w:lang w:eastAsia="zh-CN" w:bidi="fa-IR"/>
        </w:rPr>
        <w:t>هایبوتسوکیشاکو</w:t>
      </w:r>
      <w:r>
        <w:rPr>
          <w:rFonts w:eastAsia="SimSun" w:cs="B Nazanin"/>
          <w:sz w:val="24"/>
          <w:szCs w:val="24"/>
          <w:rtl/>
          <w:lang w:eastAsia="zh-CN" w:bidi="fa-IR"/>
        </w:rPr>
        <w:t>"</w:t>
      </w:r>
      <w:r>
        <w:rPr>
          <w:rFonts w:eastAsia="SimSun" w:cs="B Nazanin" w:hint="cs"/>
          <w:sz w:val="24"/>
          <w:szCs w:val="24"/>
          <w:rtl/>
          <w:lang w:eastAsia="zh-CN" w:bidi="fa-IR"/>
        </w:rPr>
        <w:t xml:space="preserve"> آن بخش از سنت و فرهنگ ژاپن که توسط آیین بودا نمایندگی می‌شد، بسیار آسیب دید و در بحران قرار گرفت. در چنین شرایطی فردی به نام اِنریو اینوئوئه</w:t>
      </w:r>
      <w:r>
        <w:rPr>
          <w:rFonts w:eastAsia="SimSun" w:cs="B Nazanin"/>
          <w:sz w:val="24"/>
          <w:szCs w:val="24"/>
          <w:vertAlign w:val="superscript"/>
          <w:rtl/>
          <w:lang w:eastAsia="zh-CN"/>
        </w:rPr>
        <w:footnoteReference w:id="793"/>
      </w:r>
      <w:r>
        <w:rPr>
          <w:rFonts w:eastAsia="SimSun" w:cs="B Nazanin" w:hint="cs"/>
          <w:sz w:val="24"/>
          <w:szCs w:val="24"/>
          <w:rtl/>
          <w:lang w:eastAsia="zh-CN" w:bidi="fa-IR"/>
        </w:rPr>
        <w:t xml:space="preserve"> که از یک سو راهب مکتب "جودو" و از سوی دیگر دانش آموخته فلسفه در غرب بود، تمام تلاش خود را به کار گرفت تا ضمن پایبندی به سیاست‌های دولت میجی، آیین بودا را از بحران سیاسی‌ای که در آن گرفتار آمده بود، نجات دهد.</w:t>
      </w:r>
    </w:p>
    <w:p>
      <w:pPr>
        <w:bidi/>
        <w:rPr>
          <w:rFonts w:eastAsia="SimSun" w:cs="B Nazanin"/>
          <w:sz w:val="24"/>
          <w:szCs w:val="24"/>
          <w:rtl/>
          <w:lang w:eastAsia="zh-CN" w:bidi="fa-IR"/>
        </w:rPr>
      </w:pPr>
      <w:r>
        <w:rPr>
          <w:rFonts w:eastAsia="SimSun" w:cs="B Nazanin" w:hint="cs"/>
          <w:sz w:val="24"/>
          <w:szCs w:val="24"/>
          <w:rtl/>
          <w:lang w:eastAsia="zh-CN" w:bidi="fa-IR"/>
        </w:rPr>
        <w:t>اینوئوئه راه نجات آیین بودا را در بازخوانی فلسفی و مطابقت آن با مفاهیم فلسفه در غرب می‌دانست. از همین رو او در توکیو یک "آکادمی فلسفه" درست کرد که بعدها به دانشگاه "تویو"</w:t>
      </w:r>
      <w:r>
        <w:rPr>
          <w:rFonts w:eastAsia="SimSun" w:cs="B Nazanin"/>
          <w:sz w:val="24"/>
          <w:szCs w:val="24"/>
          <w:vertAlign w:val="superscript"/>
          <w:rtl/>
          <w:lang w:eastAsia="zh-CN"/>
        </w:rPr>
        <w:footnoteReference w:id="794"/>
      </w:r>
      <w:r>
        <w:rPr>
          <w:rFonts w:eastAsia="SimSun" w:cs="B Nazanin" w:hint="cs"/>
          <w:sz w:val="24"/>
          <w:szCs w:val="24"/>
          <w:rtl/>
          <w:lang w:eastAsia="zh-CN" w:bidi="fa-IR"/>
        </w:rPr>
        <w:t xml:space="preserve"> تغییر نام داد. فعالیت اینوئوئه و دانشگاه تویو کاملا معطوف بود به خرافه زدایی از جامعه و تنویر افکار عمومی. امروزه هم اگرچه دانشگاه تویو در نسبت با زمان اینوئوئه تغییر و تحولات زیادی داشته است، اما هنوز با شعار "بنیان همه علوم در فلسفه است" ضمن ادای احترام به اهداف بنیان گذار خود، کوشیده است تا نوعی تفکر فلسفی را در تمامی ساختار و آموزش‌های این دانشگاه حفظ کند. </w:t>
      </w:r>
    </w:p>
    <w:p>
      <w:pPr>
        <w:bidi/>
        <w:rPr>
          <w:rFonts w:eastAsia="SimSun" w:cs="B Nazanin"/>
          <w:sz w:val="24"/>
          <w:szCs w:val="24"/>
          <w:rtl/>
          <w:lang w:eastAsia="zh-CN" w:bidi="fa-IR"/>
        </w:rPr>
      </w:pPr>
      <w:r>
        <w:rPr>
          <w:rFonts w:eastAsia="SimSun" w:cs="B Nazanin" w:hint="cs"/>
          <w:sz w:val="24"/>
          <w:szCs w:val="24"/>
          <w:rtl/>
          <w:lang w:eastAsia="zh-CN" w:bidi="fa-IR"/>
        </w:rPr>
        <w:t>برخلاف نیشی که با ساختار متافیزیکی تفکر بسیار مخالف بود و به امور عینی و تجربه گرا باور داشت، اینوئوئه به عنوان راهبی که پیرو آموزه‌های بودا بود، نمی توانست نسبت به ساحت و ساختار متافیزیکی تفکر بی تفاوت بماند. همین طور برخلاف نیشی که از نظر باور دینی گرایش خاصی نداشت، اینوئوئه نمی‌توانست نسبت به شرق، یعنی خاستگاه آیین بودا، بی تفاوت باشد. به همین منظور هم وقتی او "آکادمی فلسفه" را تبدیل به دانشگاه کرد نام "تویو" را به معنی "شرق" برایش برگزید.</w:t>
      </w:r>
    </w:p>
    <w:p>
      <w:pPr>
        <w:bidi/>
        <w:rPr>
          <w:rFonts w:eastAsia="SimSun" w:cs="B Nazanin"/>
          <w:sz w:val="24"/>
          <w:szCs w:val="24"/>
          <w:rtl/>
          <w:lang w:eastAsia="zh-CN" w:bidi="fa-IR"/>
        </w:rPr>
      </w:pPr>
      <w:r>
        <w:rPr>
          <w:rFonts w:eastAsia="SimSun" w:cs="B Nazanin" w:hint="cs"/>
          <w:sz w:val="24"/>
          <w:szCs w:val="24"/>
          <w:rtl/>
          <w:lang w:eastAsia="zh-CN" w:bidi="fa-IR"/>
        </w:rPr>
        <w:t>رویکرد اینوئوئه به فلسفه غرب به عنوان دستاویزی برای نجات آیین بودا و همین طور نگاه و توجه او به شرق در نهایت منجر به شکل گیری تفکری التقاطی در چارچوب فکری او شد. او بدین منظور اعلام داشت که جان مایه تفکر در شرق و غرب توسط چهار قدیس، یعنی سقراط، ایمانوئل کانت</w:t>
      </w:r>
      <w:r>
        <w:rPr>
          <w:rStyle w:val="FootnoteReference"/>
          <w:rFonts w:eastAsia="SimSun" w:cs="B Nazanin"/>
          <w:rtl/>
          <w:lang w:eastAsia="zh-CN" w:bidi="fa-IR"/>
        </w:rPr>
        <w:footnoteReference w:id="795"/>
      </w:r>
      <w:r>
        <w:rPr>
          <w:rFonts w:eastAsia="SimSun" w:cs="B Nazanin" w:hint="cs"/>
          <w:sz w:val="24"/>
          <w:szCs w:val="24"/>
          <w:rtl/>
          <w:lang w:eastAsia="zh-CN" w:bidi="fa-IR"/>
        </w:rPr>
        <w:t>، بودا و کنفوسیوس، شکل گرفته است. تفکر این چهار قدیس که سردیس شان به طور نمادین در دانشگاه تویو وجود دارد، اساسا فعالیت‌های روشنگرایانه اینوئوئه را بر می‌سازند.</w:t>
      </w:r>
    </w:p>
    <w:p>
      <w:pPr>
        <w:bidi/>
        <w:rPr>
          <w:rFonts w:eastAsia="SimSun" w:cs="B Nazanin"/>
          <w:sz w:val="24"/>
          <w:szCs w:val="24"/>
          <w:rtl/>
          <w:lang w:eastAsia="zh-CN" w:bidi="fa-IR"/>
        </w:rPr>
      </w:pPr>
      <w:r>
        <w:rPr>
          <w:rFonts w:eastAsia="SimSun" w:cs="B Nazanin" w:hint="cs"/>
          <w:sz w:val="24"/>
          <w:szCs w:val="24"/>
          <w:rtl/>
          <w:lang w:eastAsia="zh-CN" w:bidi="fa-IR"/>
        </w:rPr>
        <w:t>اینوئوئه برای فعالیت‌های روشنگرایانه خود و همین طور نجات آیین بودا از بحران، به سراغ باورهای عامیانه و خرافی مردم رفت و مبادی فکری خود را از آنجا آغاز کرد. چنان که ما پیش تر در فصل دین و مذهب در ژاپن آوردیم، ذهنیت ژاپنی قائل به وجود موجوداتی مرموز و اسرارآمیز و بعضا هراس انگیز در درون طبیعت است که به طور کلی "یوکای" به معنی "اشباح" نامیده می‌شوند. هدف اینوئوئه هم درست ابطال باور به به وجود "اشباح" و خرافه زدایی و عقلانی سازی جامعه بود. از این رو او در دانشگاه تویو سلسله درس گفتاری‌هایی را درباره فهم و شناخت اشباح پی گرفت که چاپ تدریجی این درس گفتارها بزرگترین میراث فکری او به شمار می‌رود.</w:t>
      </w:r>
    </w:p>
    <w:p>
      <w:pPr>
        <w:bidi/>
        <w:rPr>
          <w:rFonts w:eastAsia="SimSun" w:cs="B Nazanin"/>
          <w:sz w:val="24"/>
          <w:szCs w:val="24"/>
          <w:rtl/>
          <w:lang w:eastAsia="zh-CN" w:bidi="fa-IR"/>
        </w:rPr>
      </w:pPr>
      <w:r>
        <w:rPr>
          <w:rFonts w:eastAsia="SimSun" w:cs="B Nazanin" w:hint="cs"/>
          <w:sz w:val="24"/>
          <w:szCs w:val="24"/>
          <w:rtl/>
          <w:lang w:eastAsia="zh-CN" w:bidi="fa-IR"/>
        </w:rPr>
        <w:t xml:space="preserve">تا جایی که اینوئوئه با باورهای عمومی و خرافی آحاد جامعه نظیر باور به "یوکای"ها روبرو بود، از نظر ساختار فکری با مشکلات خاصی روبرو نمی‌شد. چرا که "یوکای"ها موجوداتی "خیالی" بودند که می‌شد با توضیحات عقلانی و موجه از آن‌ها ابهام زدایی کرد. اما مشکل اصلی برای اینوئوئه زمانی پیش می‌آید که عناصر "خیال" (قوه خیال) بخش جدایی ناپذیر ساختار تفکر متافیزیکی بودا و شکل گیری آگاهی و چرخه زاد و مرگ آن بود. بنابراین اگر اینوئوئه می‌خواست با تمام باورهای برساخته از قوه خیال مواجه کاملا عقلانی داشته بود، خود به خود ناچار به نفی آموزه‌های بودایی هم می‌شد. به همین خاطر او کوشید تا میان فلسفه کانت و تفکر بودایی نوعی پیوند ایجاد کند. </w:t>
      </w:r>
    </w:p>
    <w:p>
      <w:pPr>
        <w:bidi/>
        <w:rPr>
          <w:rFonts w:eastAsia="SimSun" w:cs="B Nazanin"/>
          <w:sz w:val="24"/>
          <w:szCs w:val="24"/>
          <w:rtl/>
          <w:lang w:eastAsia="zh-CN" w:bidi="fa-IR"/>
        </w:rPr>
      </w:pPr>
      <w:r>
        <w:rPr>
          <w:rFonts w:eastAsia="SimSun" w:cs="B Nazanin" w:hint="cs"/>
          <w:sz w:val="24"/>
          <w:szCs w:val="24"/>
          <w:rtl/>
          <w:lang w:eastAsia="zh-CN" w:bidi="fa-IR"/>
        </w:rPr>
        <w:t>کانت در کتاب «سنجش خرد ناب» از "ذات معقولی" سخن می‌گوید که به آن هیچ گونه فهم و ادراکی تجربی و حسی نمی‌توان داشت. در واقع این "ذات معقول" همواره در پس پدیدارها پنهان و غیر قابل دسترس باقی می‌ماند. آن چه که کانت از آن با نام ذاتی معقول یاد می‌کند، از نظر اینوئوئه مطابقت تام دارد با مفهوم "شین‌نیو"</w:t>
      </w:r>
      <w:r>
        <w:rPr>
          <w:rFonts w:eastAsia="SimSun" w:cs="B Nazanin"/>
          <w:sz w:val="24"/>
          <w:szCs w:val="24"/>
          <w:vertAlign w:val="superscript"/>
          <w:lang w:eastAsia="zh-CN"/>
        </w:rPr>
        <w:footnoteReference w:id="796"/>
      </w:r>
      <w:r>
        <w:rPr>
          <w:rFonts w:eastAsia="SimSun" w:cs="B Nazanin" w:hint="cs"/>
          <w:sz w:val="24"/>
          <w:szCs w:val="24"/>
          <w:rtl/>
          <w:lang w:eastAsia="zh-CN" w:bidi="fa-IR"/>
        </w:rPr>
        <w:t xml:space="preserve"> در ساختار متافیزیکی تفکر بودا.</w:t>
      </w:r>
    </w:p>
    <w:p>
      <w:pPr>
        <w:bidi/>
        <w:rPr>
          <w:rFonts w:eastAsia="SimSun" w:cs="B Nazanin"/>
          <w:sz w:val="24"/>
          <w:szCs w:val="24"/>
          <w:rtl/>
          <w:lang w:eastAsia="zh-CN" w:bidi="fa-IR"/>
        </w:rPr>
      </w:pPr>
      <w:r>
        <w:rPr>
          <w:rFonts w:eastAsia="SimSun" w:cs="B Nazanin" w:hint="cs"/>
          <w:sz w:val="24"/>
          <w:szCs w:val="24"/>
          <w:rtl/>
          <w:lang w:eastAsia="zh-CN" w:bidi="fa-IR"/>
        </w:rPr>
        <w:t xml:space="preserve">به زبان ساده شین‌نیو، سرچشمه و نقطه صفر وجود و انرژی تمامی موجودات جهان است. بواسطه کارکرد خیال انگیز این نیروی خارق العاده و وصف ناپذیر انرژی تمامی پدیدارها ظهور می‌کنند، آگاهی شکل می‌گیرد و هستی جریان می‌یابد. با این حال از شین‌نیو بواسطه ظهور پدیدارها خود در خفا قرار می‌گیرد و مستور می‌شود. قوای ادارکی و حسی انسان در عمل راهی به شناخت آن ندارد و آن همواره به عنوان یک راز یا سر پنهان باقی می‌ماند. </w:t>
      </w:r>
    </w:p>
    <w:p>
      <w:pPr>
        <w:bidi/>
        <w:rPr>
          <w:rFonts w:eastAsia="SimSun" w:cs="B Nazanin"/>
          <w:sz w:val="24"/>
          <w:szCs w:val="24"/>
          <w:rtl/>
          <w:lang w:eastAsia="zh-CN" w:bidi="fa-IR"/>
        </w:rPr>
      </w:pPr>
      <w:r>
        <w:rPr>
          <w:rFonts w:eastAsia="SimSun" w:cs="B Nazanin" w:hint="cs"/>
          <w:sz w:val="24"/>
          <w:szCs w:val="24"/>
          <w:rtl/>
          <w:lang w:eastAsia="zh-CN" w:bidi="fa-IR"/>
        </w:rPr>
        <w:t>اینوئوئه برای توضیح و تثبیت این سر پنهان آن را با ذات معقول کانت مطابقت داد و اصطلاح "شینری"</w:t>
      </w:r>
      <w:r>
        <w:rPr>
          <w:rFonts w:eastAsia="SimSun" w:cs="B Nazanin"/>
          <w:sz w:val="24"/>
          <w:szCs w:val="24"/>
          <w:vertAlign w:val="superscript"/>
          <w:rtl/>
          <w:lang w:eastAsia="zh-CN"/>
        </w:rPr>
        <w:footnoteReference w:id="797"/>
      </w:r>
      <w:r>
        <w:rPr>
          <w:rFonts w:eastAsia="SimSun" w:cs="B Nazanin" w:hint="cs"/>
          <w:sz w:val="24"/>
          <w:szCs w:val="24"/>
          <w:rtl/>
          <w:lang w:eastAsia="zh-CN" w:bidi="fa-IR"/>
        </w:rPr>
        <w:t xml:space="preserve"> به معنی حقیقت را برایش برساخت. این اصلاح در فلسفه و تفکر معاصر ژاپن خیلی زود توانست جای خود را باز کند و در تطبیق مفاهیم بودایی با فلسفه  و تفکر غرب فراوان توسط مترجمان مختلف و در بافتاری‌های متنوع به کار گرفته شد. در گام بعدی اینوئوئه سر یا رازهای موجود در عالم را به سه دسته‌ "سر مادی"، "سر روحانی" و "سر اصیل" تقسیم کرد. در این بین او "سر مادی" و "سر روحانی" را "سر اعتباری" قلمداد کرد و "سر اصیل" را "سر حقیقی" دانست. "سر اعتباری" همان اشباح‌هایی‌اند که آحاد مردم در قامت "یوکای"ها به آن باور دارند، "سر روحانی" نیروی‌هایی هستند که نمی‌توان بر اساس دانش‌های موجود وجود یا عدم آن‌ها را تبیین کرد. از این رو این دو نوع سر "اعتباری"‌اند و صرفا در باورهای مردم جریان دارند و بواسطه علوم می‌توان آن‌ها را ابطال کرد. اما "سر اصیل" یا "سر حقیقی" در واقع همان شین‌نیو یا راز پنهان تمامی پدیدارهاست که به هیچ وجه به ادارک آدمی در نمی‌آید و علوم در تبیین آن ناتوان است. به همین منظور اینوئوئه هدف از درس گفتارهای خود را «ابطال سر اعتباری و آشکار کردن سر حقیقی» می‌داند.</w:t>
      </w:r>
    </w:p>
    <w:p>
      <w:pPr>
        <w:bidi/>
        <w:rPr>
          <w:rFonts w:eastAsia="SimSun" w:cs="B Nazanin"/>
          <w:sz w:val="24"/>
          <w:szCs w:val="24"/>
          <w:rtl/>
          <w:lang w:eastAsia="zh-CN" w:bidi="fa-IR"/>
        </w:rPr>
      </w:pPr>
      <w:r>
        <w:rPr>
          <w:rFonts w:eastAsia="SimSun" w:cs="B Nazanin" w:hint="cs"/>
          <w:sz w:val="24"/>
          <w:szCs w:val="24"/>
          <w:rtl/>
          <w:lang w:eastAsia="zh-CN" w:bidi="fa-IR"/>
        </w:rPr>
        <w:t xml:space="preserve">از آن جایی که تفکر اینوئوئه وابستگی تام به سیاست‌های دوره میجی داشت و می‌کوشید نوعی عقلانیت را در جامعه رواج دهد، امروزه از نظر فلسفی اعتبار چندانی ندارد، اما تلاش‌های او در تطابق فلسفه شرق و غرب و تلاش‌های او در خصوص تبیین اشباح‌ها موجب تاثیر گذاری بر مکاتب بعدی و دانش مردم شناسی ژاپن شد. </w:t>
      </w:r>
    </w:p>
    <w:p>
      <w:pPr>
        <w:pStyle w:val="Heading2"/>
        <w:bidi/>
        <w:rPr>
          <w:rFonts w:cs="B Nazanin"/>
          <w:color w:val="000000" w:themeColor="text1"/>
          <w:rtl/>
          <w:lang w:eastAsia="zh-CN" w:bidi="fa-IR"/>
        </w:rPr>
      </w:pPr>
      <w:r>
        <w:rPr>
          <w:rFonts w:cs="B Nazanin" w:hint="cs"/>
          <w:color w:val="000000" w:themeColor="text1"/>
          <w:rtl/>
          <w:lang w:eastAsia="zh-CN" w:bidi="fa-IR"/>
        </w:rPr>
        <w:t>2-4 فلسفه سازی از آیین بودا</w:t>
      </w:r>
    </w:p>
    <w:p>
      <w:pPr>
        <w:bidi/>
        <w:rPr>
          <w:rFonts w:eastAsia="SimSun" w:cs="B Nazanin"/>
          <w:sz w:val="24"/>
          <w:szCs w:val="24"/>
          <w:rtl/>
          <w:lang w:eastAsia="zh-CN" w:bidi="fa-IR"/>
        </w:rPr>
      </w:pPr>
      <w:r>
        <w:rPr>
          <w:rFonts w:eastAsia="SimSun" w:cs="B Nazanin" w:hint="cs"/>
          <w:sz w:val="24"/>
          <w:szCs w:val="24"/>
          <w:rtl/>
          <w:lang w:eastAsia="zh-CN" w:bidi="fa-IR"/>
        </w:rPr>
        <w:t>تلاش‌های نسلی که نیشی و اینوئوئه به آن تعلق داشتند، معطوف بود به وارد کردن فلسفه و تفکر از غرب در جهت رشد و توسعه ژاپن. اما به تدریج و به موازات قدرت گرفتن دولت مدرن و ملی ژاپن، وارد کردن فلسفه غربی صرفا غیر فعال، منفعل و فایده باور و به دور از هرگونه نگرش نقادانه اوایل دوران میجی هم به پایان کار خود رسید. نسل دوره پس از میجی متفکران ژاپن، که در نسبت با دوره قبل از آزادی سیاسی و ابتکار عمل بیشتری برخوردار بودند، کوشیدند تا با بازخوانی نقادانه تفکر غرب، فلسفه و تفکر مدرن ژاپن را پی ریزی کنند. در این بین متفکرانی که از نظر باور و رویکرد به تفکر و آموزه‌های بودایی تعلق داشتند، عملا میدان را در دست گرفتند.</w:t>
      </w:r>
    </w:p>
    <w:p>
      <w:pPr>
        <w:bidi/>
        <w:rPr>
          <w:rFonts w:eastAsia="SimSun" w:cs="B Nazanin"/>
          <w:sz w:val="24"/>
          <w:szCs w:val="24"/>
          <w:rtl/>
          <w:lang w:eastAsia="zh-CN" w:bidi="fa-IR"/>
        </w:rPr>
      </w:pPr>
      <w:r>
        <w:rPr>
          <w:rFonts w:eastAsia="SimSun" w:cs="B Nazanin" w:hint="cs"/>
          <w:sz w:val="24"/>
          <w:szCs w:val="24"/>
          <w:rtl/>
          <w:lang w:eastAsia="zh-CN" w:bidi="fa-IR"/>
        </w:rPr>
        <w:t>با آغاز قرن بیستم م تحولات گسترده‌ای در مناسبات شرق و غرب شکل گرفت. در خود غرب فیلسوفان و متفکرانی ظهور کرده بودند که اندیشه و تمدن غرب را به چالش می‌کشیدند، در شرق نیز متفکرانی پدید آمده بودند که سعی داشتند بواسطه تفکر سنتی و بومی خود با غرب وارد نوعی چالش فکری شوند. پیشگام این نوع رویکرد در ژاپن متفکری است به نام نیشیدا کیتارو</w:t>
      </w:r>
      <w:r>
        <w:rPr>
          <w:rFonts w:eastAsia="SimSun" w:cs="B Nazanin"/>
          <w:sz w:val="24"/>
          <w:szCs w:val="24"/>
          <w:vertAlign w:val="superscript"/>
          <w:rtl/>
          <w:lang w:eastAsia="zh-CN"/>
        </w:rPr>
        <w:footnoteReference w:id="798"/>
      </w:r>
      <w:r>
        <w:rPr>
          <w:rFonts w:eastAsia="SimSun" w:cs="B Nazanin" w:hint="cs"/>
          <w:sz w:val="24"/>
          <w:szCs w:val="24"/>
          <w:rtl/>
          <w:lang w:eastAsia="zh-CN" w:bidi="fa-IR"/>
        </w:rPr>
        <w:t xml:space="preserve"> که از او با نام "موسس فلسفه ژاپن" نیز یاد می‌شود. </w:t>
      </w:r>
    </w:p>
    <w:p>
      <w:pPr>
        <w:bidi/>
        <w:rPr>
          <w:rFonts w:eastAsia="SimSun" w:cs="B Nazanin"/>
          <w:sz w:val="24"/>
          <w:szCs w:val="24"/>
          <w:rtl/>
          <w:lang w:eastAsia="zh-CN" w:bidi="fa-IR"/>
        </w:rPr>
      </w:pPr>
      <w:r>
        <w:rPr>
          <w:rFonts w:eastAsia="SimSun" w:cs="B Nazanin" w:hint="cs"/>
          <w:sz w:val="24"/>
          <w:szCs w:val="24"/>
          <w:rtl/>
          <w:lang w:eastAsia="zh-CN" w:bidi="fa-IR"/>
        </w:rPr>
        <w:t>نیشیدا با ادغام خلاقانه فلسفه غرب و تفکر سنتی ژاپن موفق شد که نه تنها در ژاپن، بلکه در سرزمین‌های خاور دور، فلسفه‌ای نوین و در عین حال وفادار به سنت پدید آورد. البته او در عمل نه قصد ساختن فلسفه‌ای را داشت و نه مکتبی. اما نوع تفکر او و شرایط خاص بین المللی ژاپن به خصوص در نسبت با آلمان که مصادف بود با ظهور مکتب پدیدار شناسی و فیلسوفان بزرگی نظیر مارتین هایدگر در این کشور، تفکر نیشیدا را عملا تبدیل به اندیشه‌ای جدید کرد که بعدها توسط شاگردان و وارثان فکری نیشیدا به "مکتب کیوتو"</w:t>
      </w:r>
      <w:r>
        <w:rPr>
          <w:rFonts w:eastAsia="SimSun" w:cs="B Nazanin"/>
          <w:sz w:val="24"/>
          <w:szCs w:val="24"/>
          <w:vertAlign w:val="superscript"/>
          <w:rtl/>
          <w:lang w:eastAsia="zh-CN"/>
        </w:rPr>
        <w:footnoteReference w:id="799"/>
      </w:r>
      <w:r>
        <w:rPr>
          <w:rFonts w:eastAsia="SimSun" w:cs="B Nazanin" w:hint="cs"/>
          <w:sz w:val="24"/>
          <w:szCs w:val="24"/>
          <w:rtl/>
          <w:lang w:eastAsia="zh-CN" w:bidi="fa-IR"/>
        </w:rPr>
        <w:t xml:space="preserve"> معروف شد. </w:t>
      </w:r>
    </w:p>
    <w:p>
      <w:pPr>
        <w:bidi/>
        <w:rPr>
          <w:rFonts w:eastAsia="SimSun" w:cs="B Nazanin"/>
          <w:sz w:val="24"/>
          <w:szCs w:val="24"/>
          <w:rtl/>
          <w:lang w:eastAsia="zh-CN" w:bidi="fa-IR"/>
        </w:rPr>
      </w:pPr>
      <w:r>
        <w:rPr>
          <w:rFonts w:eastAsia="SimSun" w:cs="B Nazanin" w:hint="cs"/>
          <w:sz w:val="24"/>
          <w:szCs w:val="24"/>
          <w:rtl/>
          <w:lang w:eastAsia="zh-CN" w:bidi="fa-IR"/>
        </w:rPr>
        <w:t>اساس مکتب کیوتو که شناخته شده‌ترین جریان فکری ژاپن در سراسر جهان است، مبتنی است بر اصطلاح کلیدی "تجربه ناب"</w:t>
      </w:r>
      <w:r>
        <w:rPr>
          <w:rFonts w:eastAsia="SimSun" w:cs="B Nazanin"/>
          <w:sz w:val="24"/>
          <w:szCs w:val="24"/>
          <w:vertAlign w:val="superscript"/>
          <w:rtl/>
          <w:lang w:eastAsia="zh-CN"/>
        </w:rPr>
        <w:footnoteReference w:id="800"/>
      </w:r>
      <w:r>
        <w:rPr>
          <w:rFonts w:eastAsia="SimSun" w:cs="B Nazanin" w:hint="cs"/>
          <w:sz w:val="24"/>
          <w:szCs w:val="24"/>
          <w:rtl/>
          <w:lang w:eastAsia="zh-CN" w:bidi="fa-IR"/>
        </w:rPr>
        <w:t>. این اصطلاح در اصل از مفاهیم مکتب ذن برگرفته شده و نیشیدا در کتاب اصلی خود «پژوهشی درباب خیر»</w:t>
      </w:r>
      <w:r>
        <w:rPr>
          <w:rFonts w:eastAsia="SimSun" w:cs="B Nazanin"/>
          <w:sz w:val="24"/>
          <w:szCs w:val="24"/>
          <w:vertAlign w:val="superscript"/>
          <w:rtl/>
          <w:lang w:eastAsia="zh-CN"/>
        </w:rPr>
        <w:footnoteReference w:id="801"/>
      </w:r>
      <w:r>
        <w:rPr>
          <w:rFonts w:eastAsia="SimSun" w:cs="B Nazanin" w:hint="cs"/>
          <w:sz w:val="24"/>
          <w:szCs w:val="24"/>
          <w:rtl/>
          <w:lang w:eastAsia="zh-CN" w:bidi="fa-IR"/>
        </w:rPr>
        <w:t>آن را پرورانده است.</w:t>
      </w:r>
    </w:p>
    <w:p>
      <w:pPr>
        <w:bidi/>
        <w:rPr>
          <w:rFonts w:eastAsia="SimSun" w:cs="B Nazanin"/>
          <w:sz w:val="24"/>
          <w:szCs w:val="24"/>
          <w:rtl/>
          <w:lang w:eastAsia="zh-CN" w:bidi="fa-IR"/>
        </w:rPr>
      </w:pPr>
      <w:r>
        <w:rPr>
          <w:rFonts w:eastAsia="SimSun" w:cs="B Nazanin" w:hint="cs"/>
          <w:sz w:val="24"/>
          <w:szCs w:val="24"/>
          <w:rtl/>
          <w:lang w:eastAsia="zh-CN" w:bidi="fa-IR"/>
        </w:rPr>
        <w:t>به باور نیشیدا تمامیت فلسفه غرب اسیر نوعی ثنویت گرایی میان سوژه و ابژه است، اما در فلسفه ژاپن (فلسفه شرقی) سطح منحصر به فردی از تجربه وجود دارد که در "آن"ی که چنین تجربه‌ای می‌آغازد، هنوز سوژه و ابژه دو پاره نشده‌اند و انفکاکی میان آن‌ها نیست. او توضیح چنین تجربه‌ای را در ابتدای «کتاب پژوهشی درباب خیر» چنین می نویسد: "آنی که رنگی می‌بینیم یا صدایی می‌شنویم، هنوز نه سوژه‌ای هست و نه ابژه‌ای" (نیشیدا،1993: 3). از این رو لحظه‌ای که برای یک "آن" پدیدارها شهود می‌شوند، تجربه ناب و منحصر به فردی به دست می‌آید که حکایت از عدم دوپارگی پدیدارها دارد.</w:t>
      </w:r>
    </w:p>
    <w:p>
      <w:pPr>
        <w:bidi/>
        <w:rPr>
          <w:rFonts w:eastAsia="SimSun" w:cs="B Nazanin"/>
          <w:sz w:val="24"/>
          <w:szCs w:val="24"/>
          <w:rtl/>
          <w:lang w:eastAsia="zh-CN" w:bidi="fa-IR"/>
        </w:rPr>
      </w:pPr>
      <w:r>
        <w:rPr>
          <w:rFonts w:eastAsia="SimSun" w:cs="B Nazanin" w:hint="cs"/>
          <w:sz w:val="24"/>
          <w:szCs w:val="24"/>
          <w:rtl/>
          <w:lang w:eastAsia="zh-CN" w:bidi="fa-IR"/>
        </w:rPr>
        <w:t>تجربه نابی که نیشیدا از آن سخن می‌گوید، در واقع بیانی است فلسفی از اصطلاح "ساتوری"</w:t>
      </w:r>
      <w:r>
        <w:rPr>
          <w:rFonts w:eastAsia="SimSun" w:cs="B Nazanin"/>
          <w:sz w:val="24"/>
          <w:szCs w:val="24"/>
          <w:vertAlign w:val="superscript"/>
          <w:rtl/>
          <w:lang w:eastAsia="zh-CN"/>
        </w:rPr>
        <w:footnoteReference w:id="802"/>
      </w:r>
      <w:r>
        <w:rPr>
          <w:rFonts w:eastAsia="SimSun" w:cs="B Nazanin" w:hint="cs"/>
          <w:sz w:val="24"/>
          <w:szCs w:val="24"/>
          <w:rtl/>
          <w:lang w:eastAsia="zh-CN" w:bidi="fa-IR"/>
        </w:rPr>
        <w:t xml:space="preserve"> است که ساخته و پرداخته متفکران بزرگ ذن است. به زبان ساده، ساتوری و تجربه ناب نیشیدا، همان به تجربه در آوردن شین‌نیو است. چنان که آوردیم اینوئوئه به دلیل تعلق خاطری که به فلسفه کانت داشت، راه را برای هر گونه فهم از شین‌نیو بسته بود. علاوه بر این اینوئوئه از آن جایی که راهب مکتب "جودو" بود و این مکتب برخلاف مکتب ذن، آموزه‌های عملی خاص را توصیه نمی‌کرد، نمی‌توانست حتی راهی تجربی نسبت به شین‌نیو باز کند. بنابراین آن را همچون "امری فی نفسه" به حال خود رها کرد. اما نیشیدا خاصه به واسطه همفکری با دوست و همکار راهبش دایسِتسو سوزوکی که استاد برجسته ذن بود و همین طور تمرین‌های شخصی و عملی ذن،</w:t>
      </w:r>
      <w:r>
        <w:rPr>
          <w:rFonts w:eastAsia="SimSun" w:cs="B Nazanin"/>
          <w:sz w:val="24"/>
          <w:szCs w:val="24"/>
          <w:rtl/>
          <w:lang w:eastAsia="zh-CN" w:bidi="fa-IR"/>
        </w:rPr>
        <w:t xml:space="preserve"> </w:t>
      </w:r>
      <w:r>
        <w:rPr>
          <w:rFonts w:eastAsia="SimSun" w:cs="B Nazanin" w:hint="cs"/>
          <w:sz w:val="24"/>
          <w:szCs w:val="24"/>
          <w:rtl/>
          <w:lang w:eastAsia="zh-CN" w:bidi="fa-IR"/>
        </w:rPr>
        <w:t>توانسته بود راه را برای دستیابی به شین‌نیو، نه از طریق تعقل بلکه بواسطه تجربه معنوی باز کند.</w:t>
      </w:r>
    </w:p>
    <w:p>
      <w:pPr>
        <w:bidi/>
        <w:rPr>
          <w:rFonts w:eastAsia="SimSun" w:cs="B Nazanin"/>
          <w:sz w:val="24"/>
          <w:szCs w:val="24"/>
          <w:rtl/>
          <w:lang w:eastAsia="zh-CN" w:bidi="fa-IR"/>
        </w:rPr>
      </w:pPr>
      <w:r>
        <w:rPr>
          <w:rFonts w:eastAsia="SimSun" w:cs="B Nazanin" w:hint="cs"/>
          <w:sz w:val="24"/>
          <w:szCs w:val="24"/>
          <w:rtl/>
          <w:lang w:eastAsia="zh-CN" w:bidi="fa-IR"/>
        </w:rPr>
        <w:t>براساس آموزه‌های ذن می‌توان بواسطه تمرین ذاذن</w:t>
      </w:r>
      <w:r>
        <w:rPr>
          <w:rFonts w:eastAsia="SimSun" w:cs="B Nazanin"/>
          <w:sz w:val="24"/>
          <w:szCs w:val="24"/>
          <w:vertAlign w:val="superscript"/>
          <w:rtl/>
          <w:lang w:eastAsia="zh-CN"/>
        </w:rPr>
        <w:footnoteReference w:id="803"/>
      </w:r>
      <w:r>
        <w:rPr>
          <w:rFonts w:eastAsia="SimSun" w:cs="B Nazanin" w:hint="cs"/>
          <w:sz w:val="24"/>
          <w:szCs w:val="24"/>
          <w:rtl/>
          <w:lang w:eastAsia="zh-CN" w:bidi="fa-IR"/>
        </w:rPr>
        <w:t xml:space="preserve"> یعنی تمرکز و مراقبه، آگاهی را از سطح هوشیار و معمول به سطح عمیق و ناهوشیار انتقال داد. وقتی که آگاهی به سطح نا هوشیار انتقال پیدا کند، تمامی پدیدارها که به صورت ماهیاتی جدا از هم و منفک در سطح هوشیار ما به ادارک در می‌آمد، تبدیل به ذاتی یگانه و غیر قابل انفکاک می‌شود. رسیدن به این سطح از آگاهی در تعالیم سنتی ذن "ساتوری" نامیده می‌شود که نیشیدا با بیانی فلسفی آن را در قالب "تجربه ناب" طرح ریزی می‌کند.</w:t>
      </w:r>
    </w:p>
    <w:p>
      <w:pPr>
        <w:bidi/>
        <w:rPr>
          <w:rFonts w:eastAsia="SimSun" w:cs="B Nazanin"/>
          <w:sz w:val="24"/>
          <w:szCs w:val="24"/>
          <w:rtl/>
          <w:lang w:eastAsia="zh-CN" w:bidi="fa-IR"/>
        </w:rPr>
      </w:pPr>
      <w:r>
        <w:rPr>
          <w:rFonts w:eastAsia="SimSun" w:cs="B Nazanin" w:hint="cs"/>
          <w:sz w:val="24"/>
          <w:szCs w:val="24"/>
          <w:rtl/>
          <w:lang w:eastAsia="zh-CN" w:bidi="fa-IR"/>
        </w:rPr>
        <w:t>آن چه که درپاراگراف قبل بیان کردیم، در واقع ادارک تجربی "شین‌نیو" توسط آدمی است. در شکل معکوس یعنی حرکت شین‌نیو در جهت آفرینش و ظهور پدیدارها و آگاهی، در واقع نه انفکاکی مطلق میان سوژه و ابژه، چنان که بواسطه فلسفه رنه دکارت</w:t>
      </w:r>
      <w:r>
        <w:rPr>
          <w:rStyle w:val="FootnoteReference"/>
          <w:rFonts w:eastAsia="SimSun" w:cs="B Nazanin"/>
          <w:rtl/>
          <w:lang w:eastAsia="zh-CN" w:bidi="fa-IR"/>
        </w:rPr>
        <w:footnoteReference w:id="804"/>
      </w:r>
      <w:r>
        <w:rPr>
          <w:rFonts w:eastAsia="SimSun" w:cs="B Nazanin" w:hint="cs"/>
          <w:sz w:val="24"/>
          <w:szCs w:val="24"/>
          <w:rtl/>
          <w:lang w:eastAsia="zh-CN" w:bidi="fa-IR"/>
        </w:rPr>
        <w:t xml:space="preserve"> در غرب رخ داد، بلکه انفکاکی معرفت شناسانه میان سوژه و ابژه پدید می‌آید. به این معنی که شین‌نیو به عنوان واحد (یک) طی کارکردی خلاقانه تبدیل به کثیر (دو) می‌شود و آفرینشی مبتنی بر خلق مدام را پدید می‌آورد. این درست اساس و چارچوبی است که نیشیدا سعی می‌کند بواسطه آن با تفکر مدرن غرب وارد جدالی فکری-فلسفی شود.</w:t>
      </w:r>
    </w:p>
    <w:p>
      <w:pPr>
        <w:bidi/>
        <w:rPr>
          <w:rFonts w:eastAsia="SimSun" w:cs="B Nazanin"/>
          <w:sz w:val="24"/>
          <w:szCs w:val="24"/>
          <w:rtl/>
          <w:lang w:eastAsia="zh-CN" w:bidi="fa-IR"/>
        </w:rPr>
      </w:pPr>
      <w:r>
        <w:rPr>
          <w:rFonts w:eastAsia="SimSun" w:cs="B Nazanin" w:hint="cs"/>
          <w:sz w:val="24"/>
          <w:szCs w:val="24"/>
          <w:rtl/>
          <w:lang w:eastAsia="zh-CN" w:bidi="fa-IR"/>
        </w:rPr>
        <w:t>نقد ثنویت انگاری متافیزیک غرب که از سوی نیشیدا با فلسفه سازی از آیین بودا پیگیری می‌شد، کم و بیش قرین بود با ظهور متفکران و فیلسوفانی نظیر هوسرل و هایدگر و ظهور مکتب پدیدارشناسی در آلمان. در واقع این متفکران آلمانی نیز سعی داشتند بواسطه بازخوانی تاریخ تفکر راه حل یا دست کم پاسخی به ثنویت انگاری فلسفه غرب بیابند. آن چه که آن ها به خصوص هایدگر، درباره نقد تفکر متافیزیکی غرب بیان می‌کردند، کم و بیش به خودش بعدی "شرقی" گرفته بود و از هندی‌ها و ایرانی‌ها گرفته تا چینی‌ها و ژاپنی‌ها سعی داشتند تفکر نقادانه هایدگر بر پیکره متافیزیک غرب را با تفکر و سنت خود تطبیق دهند. نقد و تفکر نیشیدا هم مستثنی از این خط و مشی نبود، و بسیاری از شاگردان نیشیدا برای فراگیری پدیدارشناسی و تحصیل نزد هایدگر راهی آلمان و دانشگاه فرایبورگ شدند. حضور شاگردان نیشیدا در آلمان علاوه بر این که به نیشیدا و تفکرش وجهی بین المللی بخشید، تفکر فلسفی ژاپن را یک راست بر مدار پدیدارشناسی قرار داد. این درست خلاف آن چیزی بود که در بدو ورود فلسفه به ژاپن توسط نیشی آمانه دنبال می‌شد.</w:t>
      </w:r>
    </w:p>
    <w:p>
      <w:pPr>
        <w:bidi/>
        <w:rPr>
          <w:rFonts w:eastAsia="SimSun" w:cs="B Nazanin"/>
          <w:sz w:val="24"/>
          <w:szCs w:val="24"/>
          <w:lang w:eastAsia="zh-CN" w:bidi="fa-IR"/>
        </w:rPr>
      </w:pPr>
      <w:r>
        <w:rPr>
          <w:rFonts w:eastAsia="SimSun" w:cs="B Nazanin" w:hint="cs"/>
          <w:sz w:val="24"/>
          <w:szCs w:val="24"/>
          <w:rtl/>
          <w:lang w:eastAsia="zh-CN" w:bidi="fa-IR"/>
        </w:rPr>
        <w:t>نیشیدا بواسطه تلاش‌های فکری-فلسفی‌اش مفتخر به دریافت نشان امپراتور شد و به این واسطه نخستین متفکر و فیلسوف ژاپن لقب گرفت که موفق به دریافت این نشان شد. به هر ترتیب پس از شکست ژاپن در جنگ جهانی دوم و بحران‌های متعددی که برای هویت و فرهنگ ژاپن پیش آمد، نیشیدا با نگارش کتاب «مسئله فرهنگ ژاپن»، ایده تجربه ناب خود را در قالب شخص امپراتور که نماد دولت-ملت ژاپن بود، متبلور کرد.</w:t>
      </w:r>
    </w:p>
    <w:p>
      <w:pPr>
        <w:pStyle w:val="Heading2"/>
        <w:bidi/>
        <w:rPr>
          <w:rFonts w:cs="B Nazanin"/>
          <w:color w:val="000000" w:themeColor="text1"/>
          <w:rtl/>
          <w:lang w:eastAsia="zh-CN" w:bidi="fa-IR"/>
        </w:rPr>
      </w:pPr>
      <w:r>
        <w:rPr>
          <w:rFonts w:cs="B Nazanin" w:hint="cs"/>
          <w:color w:val="000000" w:themeColor="text1"/>
          <w:rtl/>
          <w:lang w:eastAsia="zh-CN" w:bidi="fa-IR"/>
        </w:rPr>
        <w:t>2-5 به سوی فلسفه شرقی</w:t>
      </w:r>
    </w:p>
    <w:p>
      <w:pPr>
        <w:bidi/>
        <w:rPr>
          <w:rFonts w:eastAsia="SimSun" w:cs="B Nazanin"/>
          <w:sz w:val="24"/>
          <w:szCs w:val="24"/>
          <w:rtl/>
          <w:lang w:eastAsia="zh-CN" w:bidi="fa-IR"/>
        </w:rPr>
      </w:pPr>
      <w:r>
        <w:rPr>
          <w:rFonts w:eastAsia="SimSun" w:cs="B Nazanin" w:hint="cs"/>
          <w:sz w:val="24"/>
          <w:szCs w:val="24"/>
          <w:rtl/>
          <w:lang w:eastAsia="zh-CN" w:bidi="fa-IR"/>
        </w:rPr>
        <w:t>تفکر نیشیدا و به طور کلی مکتب کیوتو با وجود این که شناخته شده‌ترین مکتب فکری ژاپن در عرصه بین المللی است، اما از نظر دامنه و فعالیت فکری صرفا به سنت فکری ژاپن و غرب توجه داشت. به همین منظور هم از آن با عنوان فلسفه تماما ژاپنی نیز یاد می‌شود.</w:t>
      </w:r>
    </w:p>
    <w:p>
      <w:pPr>
        <w:bidi/>
        <w:rPr>
          <w:rFonts w:eastAsia="SimSun" w:cs="B Nazanin"/>
          <w:sz w:val="24"/>
          <w:szCs w:val="24"/>
          <w:rtl/>
          <w:lang w:eastAsia="zh-CN" w:bidi="fa-IR"/>
        </w:rPr>
      </w:pPr>
      <w:r>
        <w:rPr>
          <w:rFonts w:eastAsia="SimSun" w:cs="B Nazanin" w:hint="cs"/>
          <w:sz w:val="24"/>
          <w:szCs w:val="24"/>
          <w:rtl/>
          <w:lang w:eastAsia="zh-CN" w:bidi="fa-IR"/>
        </w:rPr>
        <w:t>نیشیدا سال 1945 م درگذشت و مکتب کیوتو توسط افرادی نظیر که‌جی نیشیتانی</w:t>
      </w:r>
      <w:r>
        <w:rPr>
          <w:rFonts w:eastAsia="SimSun" w:cs="B Nazanin"/>
          <w:sz w:val="24"/>
          <w:szCs w:val="24"/>
          <w:vertAlign w:val="superscript"/>
          <w:rtl/>
          <w:lang w:eastAsia="zh-CN"/>
        </w:rPr>
        <w:footnoteReference w:id="805"/>
      </w:r>
      <w:r>
        <w:rPr>
          <w:rFonts w:eastAsia="SimSun" w:cs="B Nazanin" w:hint="cs"/>
          <w:sz w:val="24"/>
          <w:szCs w:val="24"/>
          <w:rtl/>
          <w:lang w:eastAsia="zh-CN" w:bidi="fa-IR"/>
        </w:rPr>
        <w:t xml:space="preserve"> و دیگران رهبری شد. اما درست در چنین دورانی متفکر دیگری در ژاپن به تدریج در حال ظهور بود که سودای بزرگتری در نسبت با نیشیدا و مکتب کیوتو در سر داشت: توشیهیکو ایزوتسو</w:t>
      </w:r>
      <w:r>
        <w:rPr>
          <w:rFonts w:eastAsia="SimSun" w:cs="B Nazanin"/>
          <w:sz w:val="24"/>
          <w:szCs w:val="24"/>
          <w:vertAlign w:val="superscript"/>
          <w:rtl/>
          <w:lang w:eastAsia="zh-CN"/>
        </w:rPr>
        <w:footnoteReference w:id="806"/>
      </w:r>
      <w:r>
        <w:rPr>
          <w:rFonts w:eastAsia="SimSun" w:cs="B Nazanin" w:hint="cs"/>
          <w:sz w:val="24"/>
          <w:szCs w:val="24"/>
          <w:rtl/>
          <w:lang w:eastAsia="zh-CN" w:bidi="fa-IR"/>
        </w:rPr>
        <w:t>.</w:t>
      </w:r>
    </w:p>
    <w:p>
      <w:pPr>
        <w:bidi/>
        <w:rPr>
          <w:rFonts w:eastAsia="SimSun" w:cs="B Nazanin"/>
          <w:sz w:val="24"/>
          <w:szCs w:val="24"/>
          <w:rtl/>
          <w:lang w:eastAsia="zh-CN" w:bidi="fa-IR"/>
        </w:rPr>
      </w:pPr>
      <w:r>
        <w:rPr>
          <w:rFonts w:eastAsia="SimSun" w:cs="B Nazanin" w:hint="cs"/>
          <w:sz w:val="24"/>
          <w:szCs w:val="24"/>
          <w:rtl/>
          <w:lang w:eastAsia="zh-CN" w:bidi="fa-IR"/>
        </w:rPr>
        <w:t xml:space="preserve"> چنان که پیشتر در مبحث «اسلام و مسلمانان در ژاپن» آوردیم، ایزوتسو مشهورترین و پرآوازه‌ترین اسلام شناس ژاپن است و برای نخستین بار قرآن را مستقیما از عربی به ژاپنی ترجمه کرد. همین طور او به سبب حضور چندین ساله در ایران و ترجمه برخی از آثارش به فارسی شناخته شده‌ترین و تاثیرگذارترین متفکر ژاپنی در ایران هم به حساب می‌آید. اما باید توجه داشت که با وجودی که ایزوتسو مطالعات و پژوهش‌های خود را در حوزه زبان شناسی و اسلام شناسی آغاز کرد، اما در دو دهه آخر عمرش سعی در ساختن نوعی فلسفه شرقی داشت. بدین منظور دامنه و عرصه‌ای که او برای ساختن فلسفه شرقی در نظر گرفت، بسیار فراتر از حوزه فعالیت‌های فکری مکتب کیوتو بود. چرا که ایزوتسو قصد داشت کل سنت‌های شرقی را در ساختاری منجسم بازخوانی و بواسطه آن فلسفه‌ای شرقی را شکل دهد.</w:t>
      </w:r>
    </w:p>
    <w:p>
      <w:pPr>
        <w:bidi/>
        <w:rPr>
          <w:rFonts w:eastAsia="SimSun" w:cs="B Nazanin"/>
          <w:sz w:val="24"/>
          <w:szCs w:val="24"/>
          <w:rtl/>
          <w:lang w:eastAsia="zh-CN" w:bidi="fa-IR"/>
        </w:rPr>
      </w:pPr>
      <w:r>
        <w:rPr>
          <w:rFonts w:eastAsia="SimSun" w:cs="B Nazanin" w:hint="cs"/>
          <w:sz w:val="24"/>
          <w:szCs w:val="24"/>
          <w:rtl/>
          <w:lang w:eastAsia="zh-CN" w:bidi="fa-IR"/>
        </w:rPr>
        <w:t>ایزوتسو در مجموع حدود 35 زبان را فرا گرفته بود و در مطالعات خود از حدود 20 زبان به طور کامل استفاده می‌کرد. چنین دانش زبانی‌ای موجب شده بود تا او تمامی آثار کلاسیک و دست اول سنت‌های شرقی و غربی را به زبان اصلی مطالعه کند. همین طور او به خاطر زندگی طولانی در غرب و خاورمیانه، به خصوص ایران، توانسته بود با اندیشمندان و اندیشه‌های گوناگونی از نزدیک برخورد کند که تمامی آن‌ها در روند شکل گیری اندیشه او بسیار تاثیرگذار بوده‌اند.</w:t>
      </w:r>
    </w:p>
    <w:p>
      <w:pPr>
        <w:bidi/>
        <w:rPr>
          <w:rFonts w:eastAsia="SimSun" w:cs="B Nazanin"/>
          <w:sz w:val="24"/>
          <w:szCs w:val="24"/>
          <w:rtl/>
          <w:lang w:eastAsia="zh-CN" w:bidi="fa-IR"/>
        </w:rPr>
      </w:pPr>
      <w:r>
        <w:rPr>
          <w:rFonts w:eastAsia="SimSun" w:cs="B Nazanin" w:hint="cs"/>
          <w:sz w:val="24"/>
          <w:szCs w:val="24"/>
          <w:rtl/>
          <w:lang w:eastAsia="zh-CN" w:bidi="fa-IR"/>
        </w:rPr>
        <w:t>شکل گیری اندیشه ایزوتسو در قالب ساختن مکتبی شرقی، بدون تاثیر از تفکر سنتی ایران، به خصوص اندیشه شهاب الدین سهروردی و قرائت‌های جدید از فلسفه او توسط هانری کربن</w:t>
      </w:r>
      <w:r>
        <w:rPr>
          <w:rStyle w:val="FootnoteReference"/>
          <w:rFonts w:eastAsia="SimSun" w:cs="B Nazanin"/>
          <w:rtl/>
          <w:lang w:eastAsia="zh-CN" w:bidi="fa-IR"/>
        </w:rPr>
        <w:footnoteReference w:id="807"/>
      </w:r>
      <w:r>
        <w:rPr>
          <w:rFonts w:eastAsia="SimSun" w:cs="B Nazanin" w:hint="cs"/>
          <w:sz w:val="24"/>
          <w:szCs w:val="24"/>
          <w:rtl/>
          <w:lang w:eastAsia="zh-CN" w:bidi="fa-IR"/>
        </w:rPr>
        <w:t xml:space="preserve"> فرانسوی نیست.</w:t>
      </w:r>
    </w:p>
    <w:p>
      <w:pPr>
        <w:bidi/>
        <w:rPr>
          <w:rFonts w:eastAsia="SimSun" w:cs="B Nazanin"/>
          <w:sz w:val="24"/>
          <w:szCs w:val="24"/>
          <w:rtl/>
          <w:lang w:eastAsia="zh-CN" w:bidi="fa-IR"/>
        </w:rPr>
      </w:pPr>
      <w:r>
        <w:rPr>
          <w:rFonts w:eastAsia="SimSun" w:cs="B Nazanin" w:hint="cs"/>
          <w:sz w:val="24"/>
          <w:szCs w:val="24"/>
          <w:rtl/>
          <w:lang w:eastAsia="zh-CN" w:bidi="fa-IR"/>
        </w:rPr>
        <w:t>در واقع زمانی که شاگردان نیشیدا و اصحاب مکتب کیوتو به آلمان می‌رفتند تا مستقیما با هایدگر دیدار داشته باشند، متفکران و روشنفکران ایران بواسطه خوانش‌های خاص هانری کربن از فلسفه هایدگر و به کار گیری آن در بازخوانی سنت فکری ایران، توانسته بودند شناختی از این فیلسوف آلمانی بدست آورند.</w:t>
      </w:r>
    </w:p>
    <w:p>
      <w:pPr>
        <w:bidi/>
        <w:rPr>
          <w:rFonts w:eastAsia="SimSun" w:cs="B Nazanin"/>
          <w:sz w:val="24"/>
          <w:szCs w:val="24"/>
          <w:rtl/>
          <w:lang w:eastAsia="zh-CN" w:bidi="fa-IR"/>
        </w:rPr>
      </w:pPr>
      <w:r>
        <w:rPr>
          <w:rFonts w:eastAsia="SimSun" w:cs="B Nazanin" w:hint="cs"/>
          <w:sz w:val="24"/>
          <w:szCs w:val="24"/>
          <w:rtl/>
          <w:lang w:eastAsia="zh-CN" w:bidi="fa-IR"/>
        </w:rPr>
        <w:t>کربن مدتی دستیار هایدگر در آلمان بود و برای نخستین بار چند اثر هایدگر را به زبان فرانسوی ترجمه کرد که موجب شناخت تفکر هایدگر در فرانسه و اقبال فیلسوفان و متفکران فرانسوی به او شد. با این حال او معتقد بود که پدیدارشناسی و فلسفه هایدگر که در جهت نقد تاریخ تفکر غرب بود، نمی‌توانست چندان که باید و شاید تاثیر گذار باشد. لذا کربن گمشده خود را در تفکر شهاب الدین سهروردی یافت و راهی ایران شد.</w:t>
      </w:r>
    </w:p>
    <w:p>
      <w:pPr>
        <w:bidi/>
        <w:rPr>
          <w:rFonts w:eastAsia="SimSun" w:cs="B Nazanin"/>
          <w:sz w:val="24"/>
          <w:szCs w:val="24"/>
          <w:rtl/>
          <w:lang w:eastAsia="zh-CN" w:bidi="fa-IR"/>
        </w:rPr>
      </w:pPr>
      <w:r>
        <w:rPr>
          <w:rFonts w:eastAsia="SimSun" w:cs="B Nazanin" w:hint="cs"/>
          <w:sz w:val="24"/>
          <w:szCs w:val="24"/>
          <w:rtl/>
          <w:lang w:eastAsia="zh-CN" w:bidi="fa-IR"/>
        </w:rPr>
        <w:t>شهاب الدین سهروردی در اثر مشهور خود «حکمت الاشراق» طی تفسیری عرفانی از نور عنوان می‌کند که انسان دارای بعدی شرقی (معنوی) است که بواسطه ریاضت می‌تواند به آن دست یابد. همین طور او از ناکجاآبادی با نام اقلیم هشتم سخن می‌گوید که در آن تمامی ادیان و عقیده‌ها می‌توانند باهم همسخن شوند. این ناکجاآباد یا اقلیم هشتم در جهت شرقی ساختار متافیزیکی تفکر قرار دارد.</w:t>
      </w:r>
    </w:p>
    <w:p>
      <w:pPr>
        <w:bidi/>
        <w:rPr>
          <w:rFonts w:eastAsia="SimSun" w:cs="B Nazanin"/>
          <w:sz w:val="24"/>
          <w:szCs w:val="24"/>
          <w:rtl/>
          <w:lang w:eastAsia="zh-CN" w:bidi="fa-IR"/>
        </w:rPr>
      </w:pPr>
      <w:r>
        <w:rPr>
          <w:rFonts w:eastAsia="SimSun" w:cs="B Nazanin" w:hint="cs"/>
          <w:sz w:val="24"/>
          <w:szCs w:val="24"/>
          <w:rtl/>
          <w:lang w:eastAsia="zh-CN" w:bidi="fa-IR"/>
        </w:rPr>
        <w:t>آن چه که سهروردی طرح می‌کند، بی شباهت به ساختار "ساتوری" یا تجربه ناب نیشیدا نیست. در تفکر بودایی "شین‌نیو" بواسطه حرکت خلاقانه خود عالم را می‌آفریند و انسان با گذر از سطح هوشیار به سطح نا هوشیار می‌تواند "شین‌نیو" را همچون امری پنهان رویت کند.</w:t>
      </w:r>
    </w:p>
    <w:p>
      <w:pPr>
        <w:bidi/>
        <w:rPr>
          <w:rFonts w:eastAsia="SimSun" w:cs="B Nazanin"/>
          <w:sz w:val="24"/>
          <w:szCs w:val="24"/>
          <w:rtl/>
          <w:lang w:eastAsia="zh-CN" w:bidi="fa-IR"/>
        </w:rPr>
      </w:pPr>
      <w:r>
        <w:rPr>
          <w:rFonts w:eastAsia="SimSun" w:cs="B Nazanin" w:hint="cs"/>
          <w:sz w:val="24"/>
          <w:szCs w:val="24"/>
          <w:rtl/>
          <w:lang w:eastAsia="zh-CN" w:bidi="fa-IR"/>
        </w:rPr>
        <w:t>به باور هانری کربن آن چه که اساس پدیدارشناسی را شکل می‌دهد، همین رویت امر پنهان یا آشکار سازی امر پنهان است که سهروردی و تفکر سنتی ایران آن را به ما آموزش داده است. بنابراین از نظر کربن راه نجات و بحران متافیزیکی بوجود آمده در غرب همسخنی شرقی‌های جهان در اقلیم هشتم است. به همین خاطر کربن تمام تلاش خود را برای ساختن فلسفه‌ای تطبیقی جهت همسخنی سنت‌های دینی مختلف به کار بست، اما پایان عمر او مانع سازمان دهی به چنین تفکری شد.</w:t>
      </w:r>
    </w:p>
    <w:p>
      <w:pPr>
        <w:bidi/>
        <w:rPr>
          <w:rFonts w:eastAsia="SimSun" w:cs="B Nazanin"/>
          <w:sz w:val="24"/>
          <w:szCs w:val="24"/>
          <w:rtl/>
          <w:lang w:eastAsia="zh-CN" w:bidi="fa-IR"/>
        </w:rPr>
      </w:pPr>
      <w:r>
        <w:rPr>
          <w:rFonts w:eastAsia="SimSun" w:cs="B Nazanin" w:hint="cs"/>
          <w:sz w:val="24"/>
          <w:szCs w:val="24"/>
          <w:rtl/>
          <w:lang w:eastAsia="zh-CN" w:bidi="fa-IR"/>
        </w:rPr>
        <w:t>ایزوتسو که در ایران با کربن در انجمن حکمت و فلسفه ایران و همین طور کنفرانس بین المللی ارنوس همکار بود، تفکر کربن را در شکل بسیار گسترده‌تری ادامه داد. او معتقد بود ساختار همچون ساختار "ساتوری" و رویت شین‌نیو نه تنها متعلق به سنت ژاپنی و اسلامی، بلکه متعلق به تمامی سنت‌های شرقی اعم از چینی، هندی، یهودی، مسیحی و حتی یونان باستان است. به همین خاطر ایزوتسو در آثاری همچون «آگاهی و ماهیت: در جستجوی مشرق معنوی»، کوشید تا بر اساس ساختار متافیزیکی که توضیح دادیم کلیه سنت‌های شرقی را با هم تطبیق دهد و میان آن‌ها نوعی همسخنی ایجاد کند. از آن جایی که تمامی این سنت‌ها به جهت متافیزیکی (نه جغرافیایی) شرق تعلق دارند، ایزوتسو فلسفه خود را "شرقی" می‌نامد.</w:t>
      </w:r>
    </w:p>
    <w:p>
      <w:pPr>
        <w:bidi/>
        <w:rPr>
          <w:rFonts w:eastAsia="SimSun" w:cs="B Nazanin"/>
          <w:sz w:val="24"/>
          <w:szCs w:val="24"/>
          <w:rtl/>
          <w:lang w:eastAsia="zh-CN" w:bidi="fa-IR"/>
        </w:rPr>
      </w:pPr>
      <w:r>
        <w:rPr>
          <w:rFonts w:eastAsia="SimSun" w:cs="B Nazanin" w:hint="cs"/>
          <w:sz w:val="24"/>
          <w:szCs w:val="24"/>
          <w:rtl/>
          <w:lang w:eastAsia="zh-CN" w:bidi="fa-IR"/>
        </w:rPr>
        <w:t>گستردگی پروژه فکری ایزوتسو از یک سو پرورش نیافتن افرادی همتراز او موجب شد تا تفکر ایزوتسو تبدیل به یک مکتب خاص نشود. اما از سال 2012 م با بازخوانی و چاپ مجدد آثار او کم و بیش فعالیت‌هایی جهت شناخت و گسترش تفکر او در ژاپن و تا حدودی هم در ایران و ترکیه به راه افتاده است.</w:t>
      </w:r>
    </w:p>
    <w:p>
      <w:pPr>
        <w:pStyle w:val="Heading2"/>
        <w:bidi/>
        <w:rPr>
          <w:rFonts w:cs="B Nazanin"/>
          <w:color w:val="000000" w:themeColor="text1"/>
          <w:rtl/>
          <w:lang w:eastAsia="zh-CN" w:bidi="fa-IR"/>
        </w:rPr>
      </w:pPr>
      <w:r>
        <w:rPr>
          <w:rFonts w:cs="B Nazanin" w:hint="cs"/>
          <w:color w:val="000000" w:themeColor="text1"/>
          <w:rtl/>
          <w:lang w:eastAsia="zh-CN" w:bidi="fa-IR"/>
        </w:rPr>
        <w:t>2-6 شینتو و استادان مردم شناس</w:t>
      </w:r>
    </w:p>
    <w:p>
      <w:pPr>
        <w:bidi/>
        <w:rPr>
          <w:rFonts w:eastAsia="SimSun" w:cs="B Nazanin"/>
          <w:sz w:val="24"/>
          <w:szCs w:val="24"/>
          <w:rtl/>
          <w:lang w:eastAsia="zh-CN" w:bidi="fa-IR"/>
        </w:rPr>
      </w:pPr>
      <w:r>
        <w:rPr>
          <w:rFonts w:eastAsia="SimSun" w:cs="B Nazanin" w:hint="cs"/>
          <w:sz w:val="24"/>
          <w:szCs w:val="24"/>
          <w:rtl/>
          <w:lang w:eastAsia="zh-CN" w:bidi="fa-IR"/>
        </w:rPr>
        <w:t xml:space="preserve">به همان میزان که تفکر ستبر و منسجم بودایی دست فیلسوفان و متفکران باورمند به آن را برای جدال‌های فکری-فلسفی با غرب و ساختن تفکر مدرن ژاپن باز می‌کرد، شینتو از نظر فکری-فلسفی برای متفکران باورمند به خود دست خالی بود. چرا که شینتو اساسا آیینی بود از طبیعت برآمده و فاقد هرگونه نظام متافیزیکی و الهیاتی منجسم. بنابراین در عرصه‌های نظری و پیچیده فکری چیزی برای گفتن نداشت. با این حال اگر چه شینتو از نظر داده‌های فکری-فلسفی دست خالی بود، اما از نظر علومی مانند جامعه شناسی و مهمتر از آن مردم شناسی، در نسبت با آیین بودا، دست پرتر و توانمندتری داشت. به همین خاطر بر خلاف متفکران بودایی ژاپن که فلسفه را از غرب به ارث بردند، متفکران شینتویی وارث دانش مردم شناسی شدند. از این گذشته آیین بودا در برابر شینتو به هر حال آیینی وارداتی به حساب می‌آید و اساسا علوم نظری پیچیده‌ای مانند فلسفه با روحیات جامعه ژاپن سر سازگاری نداشت و ندارد. به همین خاطر هم به باور برخی از متفکران ژاپن آن چه که حقیقتا و اصالتا تفکر معاصر ژاپن نامیده می‌شود، نه تلاش‌های استادان فلسفه، بلکه تلاش‌های استادان مردم شناس است. </w:t>
      </w:r>
    </w:p>
    <w:p>
      <w:pPr>
        <w:bidi/>
        <w:rPr>
          <w:rFonts w:eastAsia="SimSun" w:cs="B Nazanin"/>
          <w:sz w:val="24"/>
          <w:szCs w:val="24"/>
          <w:lang w:eastAsia="zh-CN" w:bidi="fa-IR"/>
        </w:rPr>
      </w:pPr>
      <w:r>
        <w:rPr>
          <w:rFonts w:eastAsia="SimSun" w:cs="B Nazanin" w:hint="cs"/>
          <w:sz w:val="24"/>
          <w:szCs w:val="24"/>
          <w:rtl/>
          <w:lang w:eastAsia="zh-CN" w:bidi="fa-IR"/>
        </w:rPr>
        <w:t>به باور این دست از مردم شناسان، ایمان به شینتوی باستان و اولیه که سرچشمه فرهنگ ژاپن بود، امری خالصانه ژاپنی است. از این رو آنان سعی می‌کردند که شکل اولیه شینتو در دوران باستانی ژاپن را ( یعنی پیش از ورود تفکر بودایی و چینی، و البته مدرنیته غربی) در دوران معاصر احیا و بازسازی کنند.</w:t>
      </w:r>
    </w:p>
    <w:p>
      <w:pPr>
        <w:bidi/>
        <w:rPr>
          <w:rFonts w:eastAsia="SimSun" w:cs="B Nazanin"/>
          <w:sz w:val="24"/>
          <w:szCs w:val="24"/>
          <w:rtl/>
          <w:lang w:eastAsia="zh-CN" w:bidi="fa-IR"/>
        </w:rPr>
      </w:pPr>
      <w:r>
        <w:rPr>
          <w:rFonts w:eastAsia="SimSun" w:cs="B Nazanin" w:hint="cs"/>
          <w:sz w:val="24"/>
          <w:szCs w:val="24"/>
          <w:rtl/>
          <w:lang w:eastAsia="zh-CN" w:bidi="fa-IR"/>
        </w:rPr>
        <w:t xml:space="preserve">چنان که پیشتر آوردیم نخستین فیلسوفان ژاپن، نظیر نیشی آمانه، وقتی که می‌خواستند فلسفه را به عنوان دانشی جدید در ژاپن معرفی و تثبیت کنند، توجه ویژه‌ای به مکاتب فکری دوره ادو مانند مکتب سورای، داشتند. در مردم شناسی نیز با رویکردی تقریبا مشابه روبرو هستیم. استادان مردم شناس ژاپن برای بازخوانی و احیا شینتو و تطبیق آن با مردم شناسی معاصر که از دوره میجی از غرب به ژاپن راه یافته بود، به مکاتب مردم شناسانه دوره ادو رجوع کردند که در رأس آن تفکر </w:t>
      </w:r>
      <w:r>
        <w:rPr>
          <w:rFonts w:cs="B Nazanin" w:hint="cs"/>
          <w:sz w:val="24"/>
          <w:szCs w:val="24"/>
          <w:rtl/>
          <w:lang w:bidi="fa-IR"/>
        </w:rPr>
        <w:t xml:space="preserve">نوریناگا </w:t>
      </w:r>
      <w:r>
        <w:rPr>
          <w:rFonts w:eastAsia="SimSun" w:cs="B Nazanin" w:hint="cs"/>
          <w:sz w:val="24"/>
          <w:szCs w:val="24"/>
          <w:rtl/>
          <w:lang w:eastAsia="zh-CN" w:bidi="fa-IR"/>
        </w:rPr>
        <w:t>موتوئوری</w:t>
      </w:r>
      <w:r>
        <w:rPr>
          <w:rFonts w:eastAsia="SimSun" w:cs="B Nazanin"/>
          <w:sz w:val="24"/>
          <w:szCs w:val="24"/>
          <w:vertAlign w:val="superscript"/>
          <w:rtl/>
          <w:lang w:eastAsia="zh-CN"/>
        </w:rPr>
        <w:footnoteReference w:id="808"/>
      </w:r>
      <w:r>
        <w:rPr>
          <w:rFonts w:eastAsia="SimSun" w:cs="B Nazanin" w:hint="cs"/>
          <w:sz w:val="24"/>
          <w:szCs w:val="24"/>
          <w:rtl/>
          <w:lang w:eastAsia="zh-CN" w:bidi="fa-IR"/>
        </w:rPr>
        <w:t xml:space="preserve"> وجود داشت.</w:t>
      </w:r>
    </w:p>
    <w:p>
      <w:pPr>
        <w:bidi/>
        <w:rPr>
          <w:rFonts w:eastAsia="SimSun" w:cs="B Nazanin"/>
          <w:sz w:val="24"/>
          <w:szCs w:val="24"/>
          <w:rtl/>
          <w:lang w:eastAsia="zh-CN" w:bidi="fa-IR"/>
        </w:rPr>
      </w:pPr>
      <w:r>
        <w:rPr>
          <w:rFonts w:eastAsia="SimSun" w:cs="B Nazanin" w:hint="cs"/>
          <w:sz w:val="24"/>
          <w:szCs w:val="24"/>
          <w:rtl/>
          <w:lang w:eastAsia="zh-CN" w:bidi="fa-IR"/>
        </w:rPr>
        <w:t>نوریناگا به یک معنا تا زمان حاضر پر اهمیت‌ترین، شناخته شده‌ترین و تاثیرگذارترین مردم شناس ژاپن است. در دوره‌ای که تفکر چینی، خاصه در قامت کنفوسیوس گرایی، توسط سورای و دیگران با تمام قدرت در ژاپن دنبال می‌شد، نوریناگا کوشید تا با نقد سرسختانه تفکر چینی حاکم بر ژاپن که اصطلاحا "کاراگوگورو"</w:t>
      </w:r>
      <w:r>
        <w:rPr>
          <w:rFonts w:eastAsia="SimSun" w:cs="B Nazanin"/>
          <w:sz w:val="24"/>
          <w:szCs w:val="24"/>
          <w:vertAlign w:val="superscript"/>
          <w:rtl/>
          <w:lang w:eastAsia="zh-CN"/>
        </w:rPr>
        <w:footnoteReference w:id="809"/>
      </w:r>
      <w:r>
        <w:rPr>
          <w:rFonts w:eastAsia="SimSun" w:cs="B Nazanin" w:hint="cs"/>
          <w:sz w:val="24"/>
          <w:szCs w:val="24"/>
          <w:rtl/>
          <w:lang w:eastAsia="zh-CN" w:bidi="fa-IR"/>
        </w:rPr>
        <w:t>، به معنی دلبستگی نسبت به فرهنگ چین،  نامیده می شد، از "یاماتو داماشی"</w:t>
      </w:r>
      <w:r>
        <w:rPr>
          <w:rFonts w:eastAsia="SimSun" w:cs="B Nazanin"/>
          <w:sz w:val="24"/>
          <w:szCs w:val="24"/>
          <w:vertAlign w:val="superscript"/>
          <w:rtl/>
          <w:lang w:eastAsia="zh-CN"/>
        </w:rPr>
        <w:footnoteReference w:id="810"/>
      </w:r>
      <w:r>
        <w:rPr>
          <w:rFonts w:eastAsia="SimSun" w:cs="B Nazanin" w:hint="cs"/>
          <w:sz w:val="24"/>
          <w:szCs w:val="24"/>
          <w:rtl/>
          <w:lang w:eastAsia="zh-CN" w:bidi="fa-IR"/>
        </w:rPr>
        <w:t xml:space="preserve"> ،به معنی دلبستگی نسبت به فرهنگ و روح ژاپن، تمام قد دفاع کند و کمر به احیا روح باستانی ژاپن بربندد. </w:t>
      </w:r>
    </w:p>
    <w:p>
      <w:pPr>
        <w:bidi/>
        <w:rPr>
          <w:rFonts w:eastAsia="SimSun" w:cs="B Nazanin"/>
          <w:sz w:val="24"/>
          <w:szCs w:val="24"/>
          <w:rtl/>
          <w:lang w:eastAsia="zh-CN" w:bidi="fa-IR"/>
        </w:rPr>
      </w:pPr>
      <w:r>
        <w:rPr>
          <w:rFonts w:eastAsia="SimSun" w:cs="B Nazanin" w:hint="cs"/>
          <w:sz w:val="24"/>
          <w:szCs w:val="24"/>
          <w:rtl/>
          <w:lang w:eastAsia="zh-CN" w:bidi="fa-IR"/>
        </w:rPr>
        <w:t xml:space="preserve"> از همین رو او تفسیر برجسته‌ای بر «کوجیکی» نخستین اثر مکتوب شینتویی و قدیمی‌ترین اثر کلاسیک ژاپن نوشت. او 35 سال از وقت خویش را صرف بازخوانی و تفسیر «کوجیکی» کرد که در نهایت اثر جاویدان و بسیار تاثیرگذار او در 44 فصل تحت نام «تفسیر کوجیکی» به نگارش درآمد. همین طور او داستان کلاسیک و عاشقانه ژاپنی موسوم به «داستان گنجی»</w:t>
      </w:r>
      <w:r>
        <w:rPr>
          <w:rFonts w:eastAsia="SimSun" w:cs="B Nazanin"/>
          <w:sz w:val="24"/>
          <w:szCs w:val="24"/>
          <w:vertAlign w:val="superscript"/>
          <w:rtl/>
          <w:lang w:eastAsia="zh-CN"/>
        </w:rPr>
        <w:footnoteReference w:id="811"/>
      </w:r>
      <w:r>
        <w:rPr>
          <w:rFonts w:eastAsia="SimSun" w:cs="B Nazanin" w:hint="cs"/>
          <w:sz w:val="24"/>
          <w:szCs w:val="24"/>
          <w:rtl/>
          <w:lang w:eastAsia="zh-CN" w:bidi="fa-IR"/>
        </w:rPr>
        <w:t xml:space="preserve"> را که توسط زنی با نام مستعار موراساکی شیکیبو نوشته شده است را به عنوان نمونه‌ای از فرهنگ اصیل "یاماتو داماشی" ستایش کرد.</w:t>
      </w:r>
    </w:p>
    <w:p>
      <w:pPr>
        <w:bidi/>
        <w:rPr>
          <w:rFonts w:eastAsia="SimSun" w:cs="B Nazanin"/>
          <w:sz w:val="24"/>
          <w:szCs w:val="24"/>
          <w:rtl/>
          <w:lang w:eastAsia="zh-CN" w:bidi="fa-IR"/>
        </w:rPr>
      </w:pPr>
      <w:r>
        <w:rPr>
          <w:rFonts w:eastAsia="SimSun" w:cs="B Nazanin" w:hint="cs"/>
          <w:sz w:val="24"/>
          <w:szCs w:val="24"/>
          <w:rtl/>
          <w:lang w:eastAsia="zh-CN" w:bidi="fa-IR"/>
        </w:rPr>
        <w:t>به طور کلی آثار نوریناگا نوعی تقابل با فرهنگ چین را در پیش گرفته بود. او معتقد بود که تفکر چینی که با زبان نوشتاری کانجی نوشته می‌شود، اساسا تفکری است مفهومی با زبانی انتزاعی که احساسات طبیعی انسانی و حیات سر زنده آدمی را نا دیده می‌گیرد. لذا، در برابر تفکر و زبان چینی، زبان ژاپنی قرار داد که ذاتا زبانی است شفاهی و توصیفگر جلوه‌ها و نمودهای طبیعی، احساسات لطیف شاعرانه و بیانگر حالات و عواطف زودگذر آدمی نظیر شادی و غم. نوریناگا این حالات و عواطف طبیعت باورانه و خیال انگیز و زودگذر را "مونو نو آواره"</w:t>
      </w:r>
      <w:r>
        <w:rPr>
          <w:rFonts w:eastAsia="SimSun" w:cs="B Nazanin"/>
          <w:sz w:val="24"/>
          <w:szCs w:val="24"/>
          <w:vertAlign w:val="superscript"/>
          <w:rtl/>
          <w:lang w:eastAsia="zh-CN"/>
        </w:rPr>
        <w:footnoteReference w:id="812"/>
      </w:r>
      <w:r>
        <w:rPr>
          <w:rFonts w:eastAsia="SimSun" w:cs="B Nazanin" w:hint="cs"/>
          <w:sz w:val="24"/>
          <w:szCs w:val="24"/>
          <w:rtl/>
          <w:lang w:eastAsia="zh-CN" w:bidi="fa-IR"/>
        </w:rPr>
        <w:t>، به معنی احساس ترحم و هم دردی نسبت به امور و ناپایداری چیزها، می‌نامد و معتقد است که آن چه دل و جان ژاپنی‌ها را بر می‌سازد، همین حس شهودی و شاعرانه نسبت به پدیده‌ها و امور طبیعی است.</w:t>
      </w:r>
    </w:p>
    <w:p>
      <w:pPr>
        <w:bidi/>
        <w:rPr>
          <w:rFonts w:eastAsia="SimSun" w:cs="B Nazanin"/>
          <w:sz w:val="24"/>
          <w:szCs w:val="24"/>
          <w:rtl/>
          <w:lang w:eastAsia="zh-CN" w:bidi="fa-IR"/>
        </w:rPr>
      </w:pPr>
      <w:r>
        <w:rPr>
          <w:rFonts w:eastAsia="SimSun" w:cs="B Nazanin" w:hint="cs"/>
          <w:sz w:val="24"/>
          <w:szCs w:val="24"/>
          <w:rtl/>
          <w:lang w:eastAsia="zh-CN" w:bidi="fa-IR"/>
        </w:rPr>
        <w:t>نوریناگا علاوه بر بازتفسیر «کوجیکی» دست به باز تفسیر مفهوم "کامی" در سنت و فرهنگ ژاپن زد. بر اساس تعریف او هر نیروی مرموز و هراس انگیز موجود در طبیعت و محیط پیرامون "کامی" است که نوریناگا از آن با عنوان "کاشی کوکی مونو"</w:t>
      </w:r>
      <w:r>
        <w:rPr>
          <w:rFonts w:eastAsia="SimSun" w:cs="B Nazanin"/>
          <w:sz w:val="24"/>
          <w:szCs w:val="24"/>
          <w:vertAlign w:val="superscript"/>
          <w:rtl/>
          <w:lang w:eastAsia="zh-CN"/>
        </w:rPr>
        <w:footnoteReference w:id="813"/>
      </w:r>
      <w:r>
        <w:rPr>
          <w:rFonts w:eastAsia="SimSun" w:cs="B Nazanin" w:hint="cs"/>
          <w:sz w:val="24"/>
          <w:szCs w:val="24"/>
          <w:rtl/>
          <w:lang w:eastAsia="zh-CN" w:bidi="fa-IR"/>
        </w:rPr>
        <w:t>، به معنی"امر هراس انگیز"، "امر غالب" یاد می‌کند. این امر هراس انگیز و غالب که امروزه به یکی از تعاریف کامی بدل شده است، بعدها باز توسط مردمان شناسان سده بیستم م با تعریف "نومینوس" (امر قدسی) در تفکر متاله آلمانی رودلف اوتو</w:t>
      </w:r>
      <w:r>
        <w:rPr>
          <w:rStyle w:val="FootnoteReference"/>
          <w:rFonts w:eastAsia="SimSun" w:cs="B Nazanin"/>
          <w:rtl/>
          <w:lang w:eastAsia="zh-CN" w:bidi="fa-IR"/>
        </w:rPr>
        <w:footnoteReference w:id="814"/>
      </w:r>
      <w:r>
        <w:rPr>
          <w:rFonts w:eastAsia="SimSun" w:cs="B Nazanin" w:hint="cs"/>
          <w:sz w:val="24"/>
          <w:szCs w:val="24"/>
          <w:rtl/>
          <w:lang w:eastAsia="zh-CN" w:bidi="fa-IR"/>
        </w:rPr>
        <w:t>، مطابقت داده شد. به این معنی که کامی به عنوان جوهر یا ذات فهم می‌شود، بلکه آن دارای حالتی تجربی-ذهنی است که نوعی "هراس" را به آدمی القا می‌کند. این ایده بعدها توسط کونیئو یاناگیدا</w:t>
      </w:r>
      <w:r>
        <w:rPr>
          <w:rFonts w:eastAsia="SimSun" w:cs="B Nazanin"/>
          <w:sz w:val="24"/>
          <w:szCs w:val="24"/>
          <w:vertAlign w:val="superscript"/>
          <w:rtl/>
          <w:lang w:eastAsia="zh-CN"/>
        </w:rPr>
        <w:footnoteReference w:id="815"/>
      </w:r>
      <w:r>
        <w:rPr>
          <w:rFonts w:eastAsia="SimSun" w:cs="B Nazanin"/>
          <w:sz w:val="24"/>
          <w:szCs w:val="24"/>
          <w:lang w:eastAsia="zh-CN" w:bidi="fa-IR"/>
        </w:rPr>
        <w:t xml:space="preserve"> </w:t>
      </w:r>
      <w:r>
        <w:rPr>
          <w:rFonts w:eastAsia="SimSun" w:cs="B Nazanin" w:hint="cs"/>
          <w:sz w:val="24"/>
          <w:szCs w:val="24"/>
          <w:rtl/>
          <w:lang w:eastAsia="zh-CN" w:bidi="fa-IR"/>
        </w:rPr>
        <w:t>مردم شناس مشهور ژاپنی پیگیری شد.</w:t>
      </w:r>
    </w:p>
    <w:p>
      <w:pPr>
        <w:pStyle w:val="Heading2"/>
        <w:bidi/>
        <w:rPr>
          <w:rFonts w:cs="B Nazanin"/>
          <w:color w:val="000000" w:themeColor="text1"/>
          <w:rtl/>
          <w:lang w:eastAsia="zh-CN" w:bidi="fa-IR"/>
        </w:rPr>
      </w:pPr>
      <w:r>
        <w:rPr>
          <w:rFonts w:cs="B Nazanin" w:hint="cs"/>
          <w:color w:val="000000" w:themeColor="text1"/>
          <w:rtl/>
          <w:lang w:eastAsia="zh-CN" w:bidi="fa-IR"/>
        </w:rPr>
        <w:t>2-7 به سوی فرهنگ عامه</w:t>
      </w:r>
    </w:p>
    <w:p>
      <w:pPr>
        <w:bidi/>
        <w:rPr>
          <w:rFonts w:eastAsia="SimSun" w:cs="B Nazanin"/>
          <w:sz w:val="24"/>
          <w:szCs w:val="24"/>
          <w:rtl/>
          <w:lang w:eastAsia="zh-CN" w:bidi="fa-IR"/>
        </w:rPr>
      </w:pPr>
      <w:r>
        <w:rPr>
          <w:rFonts w:eastAsia="SimSun" w:cs="B Nazanin" w:hint="cs"/>
          <w:sz w:val="24"/>
          <w:szCs w:val="24"/>
          <w:rtl/>
          <w:lang w:eastAsia="zh-CN" w:bidi="fa-IR"/>
        </w:rPr>
        <w:t>در همان زمانی که نیشیدا که بواسطه خوانشی دوباره از تفکر منسجم و تنومند بودایی مشغول ساختن بنیان‌های فلسفه ژاپن بود، استادی مردم شناس نیز ظهور کرده بود که به جای باور به متافیزیک ستبر بودایی، رو به فرهنگ عامه آورده بود و با الهام از فعالیت های نوریناگا درصدد احیا تفکر و فرهنگ ژاپن باستان در قالب شینتو بود: کونیئو یاناگیدا کونیئو.</w:t>
      </w:r>
    </w:p>
    <w:p>
      <w:pPr>
        <w:bidi/>
        <w:rPr>
          <w:rFonts w:eastAsia="SimSun" w:cs="B Nazanin"/>
          <w:sz w:val="24"/>
          <w:szCs w:val="24"/>
          <w:rtl/>
          <w:lang w:eastAsia="zh-CN" w:bidi="fa-IR"/>
        </w:rPr>
      </w:pPr>
      <w:r>
        <w:rPr>
          <w:rFonts w:eastAsia="SimSun" w:cs="B Nazanin" w:hint="cs"/>
          <w:sz w:val="24"/>
          <w:szCs w:val="24"/>
          <w:rtl/>
          <w:lang w:eastAsia="zh-CN" w:bidi="fa-IR"/>
        </w:rPr>
        <w:t>یاناگیدا با وجودی که وارث تفکر نوریناگا بود، اما از نظر رویکرد با او یک تفاوت اساسی داشت. هدف نسل نوریناگا مقاومت و حفظ سنت ژاپنی دربرابر مطالعات چینی، خاصه کنفوسیوس گرایی بود. اما هدف یاناگیدا دفاع از اعتقادات خاص و آداب و رسوم سنتی ژاپنی‌ها در برابر غرب و سیاست‌های مدرن سازی کشور بود. با این حال یاناگیدا در مطالعات مردم شناسی ژاپن، خود را تنها محدود به روش شناسی کهن نوریناگا نکرد و بسیاری از داده‌های دانش مردم شناسی آن روز دنیا را به کار بست.</w:t>
      </w:r>
    </w:p>
    <w:p>
      <w:pPr>
        <w:bidi/>
        <w:rPr>
          <w:rFonts w:eastAsia="SimSun" w:cs="B Nazanin"/>
          <w:sz w:val="24"/>
          <w:szCs w:val="24"/>
          <w:rtl/>
          <w:lang w:eastAsia="zh-CN" w:bidi="fa-IR"/>
        </w:rPr>
      </w:pPr>
      <w:r>
        <w:rPr>
          <w:rFonts w:eastAsia="SimSun" w:cs="B Nazanin" w:hint="cs"/>
          <w:sz w:val="24"/>
          <w:szCs w:val="24"/>
          <w:rtl/>
          <w:lang w:eastAsia="zh-CN" w:bidi="fa-IR"/>
        </w:rPr>
        <w:t xml:space="preserve">به طور خلاصه روش یاناگیدا مبتنی بود بر جمع آوری داستان‌های شفاهی و عامیانه و باورهای عمومی و بعضا خرافی‌ای که از گذشته‌های دور در مناطق مختلف ژاپن باقی مانده و بواسطه سیاست‌های خرافه زدایانه دولت میجی رو به نابودی قرار گرفته بود. او برای تحقق این اهداف از روش‌های استقرائی مردم شناسان غربی بسیار الگو گرفت و کوشید این داستان‌های خرافی و عامیانه را به طور آکادمیک توضیح دهد. </w:t>
      </w:r>
    </w:p>
    <w:p>
      <w:pPr>
        <w:bidi/>
        <w:rPr>
          <w:rFonts w:eastAsia="SimSun" w:cs="B Nazanin"/>
          <w:sz w:val="24"/>
          <w:szCs w:val="24"/>
          <w:rtl/>
          <w:lang w:eastAsia="zh-CN" w:bidi="fa-IR"/>
        </w:rPr>
      </w:pPr>
      <w:r>
        <w:rPr>
          <w:rFonts w:eastAsia="SimSun" w:cs="B Nazanin" w:hint="cs"/>
          <w:sz w:val="24"/>
          <w:szCs w:val="24"/>
          <w:rtl/>
          <w:lang w:eastAsia="zh-CN" w:bidi="fa-IR"/>
        </w:rPr>
        <w:t>در سراسر نوشته‌های یاناگیدا علاوه بر اشتیاق او به فرهنگ کهن ژاپن، نوعی ذوق ادبی و طبع شاعرانه را می‌توان احساس کرد. به گونه‌ای که در پس زمینه دانش و توصیفات آکادمیک او می‌توان نوعی شهود شاعرانه یا نگاهی پدیدارشناسانه به پدیده‌های خرافی نظیر "یوکای"ها را تشخیص داد. برای مثال او در یکی از اساسی‌ترین آثارش، کتاب «داستان‌های توئونو»</w:t>
      </w:r>
      <w:r>
        <w:rPr>
          <w:rFonts w:eastAsia="SimSun" w:cs="B Nazanin"/>
          <w:sz w:val="24"/>
          <w:szCs w:val="24"/>
          <w:vertAlign w:val="superscript"/>
          <w:rtl/>
          <w:lang w:eastAsia="zh-CN"/>
        </w:rPr>
        <w:footnoteReference w:id="816"/>
      </w:r>
      <w:r>
        <w:rPr>
          <w:rFonts w:eastAsia="SimSun" w:cs="B Nazanin" w:hint="cs"/>
          <w:sz w:val="24"/>
          <w:szCs w:val="24"/>
          <w:rtl/>
          <w:lang w:eastAsia="zh-CN" w:bidi="fa-IR"/>
        </w:rPr>
        <w:t>، تالیف سال 1910 م، که جمع آوری و تبیین داستان‌های اسرارآمیز ارواح، اشباح و نیروهای مرموز موجود در طبیعت شهر "توئونو" واقع در منطقه توهوکو است، این داستان‌ها را به قدری شاعرانه و ادیبانه روایت می‌کند که ابعاد آکادمیک آن تا حد زیادی پنهان و نادیده می‌شود. در واقع در پس زمینه نگاه یاناگیدا به طبیعت و نیروهای مرموز در آن می‌توان نوعی نگاه پدیدار شناسانه و مواجهه‌ای "شاعرانه" را فهم کرد که سعی دارد، پس یا پیش از مواجهه‌ای علمی و آکادمیک، وجود اشباح و نیروهای غیر عقلانی را "باور" کند و یا دسته کم آن را از منظر عقلانی همچون وهم و توهم نفی نکند.</w:t>
      </w:r>
    </w:p>
    <w:p>
      <w:pPr>
        <w:bidi/>
        <w:rPr>
          <w:rFonts w:eastAsia="SimSun" w:cs="B Nazanin"/>
          <w:sz w:val="24"/>
          <w:szCs w:val="24"/>
          <w:lang w:eastAsia="zh-CN" w:bidi="fa-IR"/>
        </w:rPr>
      </w:pPr>
      <w:r>
        <w:rPr>
          <w:rFonts w:eastAsia="SimSun" w:cs="B Nazanin" w:hint="cs"/>
          <w:sz w:val="24"/>
          <w:szCs w:val="24"/>
          <w:rtl/>
          <w:lang w:eastAsia="zh-CN" w:bidi="fa-IR"/>
        </w:rPr>
        <w:t>این مواجهه باورمندانه که از باورهای اولیه شینتو نشأت می‌گرفت، درست بر خلاف اشباح شناسی عقلانی انریو اینوئوئه است. اینوئوئه اگر چه در زمینه اشباح شناسی پیشگام یاناگیدا به حساب می‌آید، اما به دلیل تنگناهایی که سیاست و خطی و مشی دولت میجی و همین طور باورهای اعتقادی او به آموزه‌های بودا، موجب شده بود تا او کلیه این باورهای عامیانه را غیر عقلانی اعلام و نفی کند. لذا اینوئوئه و بعدها اصحاب مکتب کیوتو و متفکران بودایی بزرگ ژاپن نظیر دایستسو سوزوکی، بر این باور بودند که آموزه‌های سنتی شینتو اموری هستند که از نظر علمی کاملا بی اعتبارند و آن چه که قابلیت علمی دارد تفکر بودایی است. از همین رو افرادی نظیر سوزوکی سنت اصیل ژاپن را نه در باورهای اولیه شینتو، بلکه با شکل گیری دوران کاماکورا و در ظهور فرهنگ بوشیدو می‌دانستند. در مقابل چنین جریانی یاناگیدا سعی داشت صرف با توجه سنت عامیانه و رایج در میان مردم سنت کهن ژاپن را در برابر نفوذ تمدن غرب و دیدگاه‌های انتقاد آمیز متفکران بودایی حفظ کند</w:t>
      </w:r>
      <w:r>
        <w:rPr>
          <w:rFonts w:eastAsia="SimSun" w:cs="B Nazanin"/>
          <w:sz w:val="24"/>
          <w:szCs w:val="24"/>
          <w:vertAlign w:val="superscript"/>
          <w:rtl/>
          <w:lang w:eastAsia="zh-CN"/>
        </w:rPr>
        <w:footnoteReference w:id="817"/>
      </w:r>
      <w:r>
        <w:rPr>
          <w:rFonts w:eastAsia="SimSun" w:cs="B Nazanin" w:hint="cs"/>
          <w:sz w:val="24"/>
          <w:szCs w:val="24"/>
          <w:rtl/>
          <w:lang w:eastAsia="zh-CN" w:bidi="fa-IR"/>
        </w:rPr>
        <w:t>.</w:t>
      </w:r>
    </w:p>
    <w:p>
      <w:pPr>
        <w:bidi/>
        <w:rPr>
          <w:rFonts w:eastAsia="SimSun" w:cs="B Nazanin"/>
          <w:sz w:val="24"/>
          <w:szCs w:val="24"/>
          <w:rtl/>
          <w:lang w:eastAsia="zh-CN" w:bidi="fa-IR"/>
        </w:rPr>
      </w:pPr>
      <w:r>
        <w:rPr>
          <w:rFonts w:eastAsia="SimSun" w:cs="B Nazanin" w:hint="cs"/>
          <w:sz w:val="24"/>
          <w:szCs w:val="24"/>
          <w:rtl/>
          <w:lang w:eastAsia="zh-CN" w:bidi="fa-IR"/>
        </w:rPr>
        <w:t xml:space="preserve">یاناگیدا برای تبیین آکادمیک داده‌های خود از داستان‌های عامیانه درباره ارواح و اشباح به سراغ اندیشه نوریناگا می‌رود. چنان که پیشتر اشاره داشتیم به باور نوریناگا آن چه که در تعریف کامی ارائه می‌شود، </w:t>
      </w:r>
      <w:r>
        <w:rPr>
          <w:rFonts w:eastAsia="SimSun" w:cs="B Nazanin"/>
          <w:sz w:val="24"/>
          <w:szCs w:val="24"/>
          <w:rtl/>
          <w:lang w:eastAsia="zh-CN" w:bidi="fa-IR"/>
        </w:rPr>
        <w:t>"</w:t>
      </w:r>
      <w:r>
        <w:rPr>
          <w:rFonts w:eastAsia="SimSun" w:cs="B Nazanin" w:hint="cs"/>
          <w:sz w:val="24"/>
          <w:szCs w:val="24"/>
          <w:rtl/>
          <w:lang w:eastAsia="zh-CN" w:bidi="fa-IR"/>
        </w:rPr>
        <w:t>کاشی کوکی مونو</w:t>
      </w:r>
      <w:r>
        <w:rPr>
          <w:rFonts w:eastAsia="SimSun" w:cs="B Nazanin"/>
          <w:sz w:val="24"/>
          <w:szCs w:val="24"/>
          <w:rtl/>
          <w:lang w:eastAsia="zh-CN" w:bidi="fa-IR"/>
        </w:rPr>
        <w:t>"</w:t>
      </w:r>
      <w:r>
        <w:rPr>
          <w:rFonts w:eastAsia="SimSun" w:cs="B Nazanin" w:hint="cs"/>
          <w:sz w:val="24"/>
          <w:szCs w:val="24"/>
          <w:rtl/>
          <w:lang w:eastAsia="zh-CN" w:bidi="fa-IR"/>
        </w:rPr>
        <w:t xml:space="preserve"> یا همان امور هراس انگیز در طبیعت است. لذا یاناگیدا استدلال می‌کند که باور به</w:t>
      </w:r>
      <w:r>
        <w:rPr>
          <w:rFonts w:eastAsia="SimSun" w:cs="B Nazanin"/>
          <w:sz w:val="24"/>
          <w:szCs w:val="24"/>
          <w:rtl/>
          <w:lang w:eastAsia="zh-CN" w:bidi="fa-IR"/>
        </w:rPr>
        <w:t xml:space="preserve"> "</w:t>
      </w:r>
      <w:r>
        <w:rPr>
          <w:rFonts w:eastAsia="SimSun" w:cs="B Nazanin" w:hint="cs"/>
          <w:sz w:val="24"/>
          <w:szCs w:val="24"/>
          <w:rtl/>
          <w:lang w:eastAsia="zh-CN" w:bidi="fa-IR"/>
        </w:rPr>
        <w:t>کاشی کوکی مونو</w:t>
      </w:r>
      <w:r>
        <w:rPr>
          <w:rFonts w:eastAsia="SimSun" w:cs="B Nazanin"/>
          <w:sz w:val="24"/>
          <w:szCs w:val="24"/>
          <w:rtl/>
          <w:lang w:eastAsia="zh-CN" w:bidi="fa-IR"/>
        </w:rPr>
        <w:t>"</w:t>
      </w:r>
      <w:r>
        <w:rPr>
          <w:rFonts w:eastAsia="SimSun" w:cs="B Nazanin" w:hint="cs"/>
          <w:sz w:val="24"/>
          <w:szCs w:val="24"/>
          <w:rtl/>
          <w:lang w:eastAsia="zh-CN" w:bidi="fa-IR"/>
        </w:rPr>
        <w:t xml:space="preserve"> چیزی جز شکل اولیه دین در سنت‌ها و تمدن‌های کهن جهان نیست. به همین خاطر بر خلاف اینوئوئه که جایگاه ارواح و اشباح را در این جهان و به عنوان اموری خرافی تبیین می‌کرد، یاناگیدا در «داستان‌های توئونو» استدلال می‌کند که ارواح و اشباح موجود در طبیعت نه در این عالم، بلکه در عالمی جدای از ما زندگی می‌کنند، اما قابلیت ورود به عالم آدمی را نیز دارند. آشکار است که چنین دیدگاهی یک راست از دیدی پدیدار شناشانه و شهودی نسبت به امور نشات می‌گیرد.</w:t>
      </w:r>
    </w:p>
    <w:p>
      <w:pPr>
        <w:bidi/>
        <w:rPr>
          <w:rFonts w:eastAsia="SimSun" w:cs="B Nazanin"/>
          <w:sz w:val="24"/>
          <w:szCs w:val="24"/>
          <w:rtl/>
          <w:lang w:eastAsia="zh-CN" w:bidi="fa-IR"/>
        </w:rPr>
      </w:pPr>
      <w:r>
        <w:rPr>
          <w:rFonts w:eastAsia="SimSun" w:cs="B Nazanin" w:hint="cs"/>
          <w:sz w:val="24"/>
          <w:szCs w:val="24"/>
          <w:rtl/>
          <w:lang w:eastAsia="zh-CN" w:bidi="fa-IR"/>
        </w:rPr>
        <w:t>چنان که در فصل دین و مذهب در ژاپن توضیح دادیم، فرهنگ شینتویی ژاپن ساختارش را همچون کوه تصور می‌کند. در اصطلاحات و خوانش یاناگیدا نیز می‌توان استعاره و جایگاه کوه را به خوبی دید. به باور یاناگیدا، دامنه کوه مکان زندگی انسان‌ها، حیوانات و دیگر موجودات ارگانیک است، اما میانه کوه که قلمروی ورای دامنه به حساب می‌آید، جایگاه ارواح و اشباح و نیروهای مرموز طبیعت است. این نیروها که هیبتی هراس انگیز دارند، از میانه کوه به دامنه می‌آیند و در امور جاری و روزمره مردم به انحای مختلف دخالت می‌کنند و دست می‌برند.</w:t>
      </w:r>
    </w:p>
    <w:p>
      <w:pPr>
        <w:bidi/>
        <w:rPr>
          <w:rFonts w:eastAsia="SimSun" w:cs="B Nazanin"/>
          <w:sz w:val="24"/>
          <w:szCs w:val="24"/>
          <w:rtl/>
          <w:lang w:eastAsia="zh-CN" w:bidi="fa-IR"/>
        </w:rPr>
      </w:pPr>
      <w:r>
        <w:rPr>
          <w:rFonts w:eastAsia="SimSun" w:cs="B Nazanin" w:hint="cs"/>
          <w:sz w:val="24"/>
          <w:szCs w:val="24"/>
          <w:rtl/>
          <w:lang w:eastAsia="zh-CN" w:bidi="fa-IR"/>
        </w:rPr>
        <w:t xml:space="preserve">با این حال با شکست ژاپن در جنگ، یاناگیدا راهی همچون نیشیدا را در پیش گرفت، اگر نیشیدا تبلور تجربه ناب را در قامت و جایگاه امپراتور می‌دید، یاناگیدا هم </w:t>
      </w:r>
      <w:r>
        <w:rPr>
          <w:rFonts w:eastAsia="SimSun" w:cs="B Nazanin"/>
          <w:sz w:val="24"/>
          <w:szCs w:val="24"/>
          <w:rtl/>
          <w:lang w:eastAsia="zh-CN" w:bidi="fa-IR"/>
        </w:rPr>
        <w:t>"</w:t>
      </w:r>
      <w:r>
        <w:rPr>
          <w:rFonts w:eastAsia="SimSun" w:cs="B Nazanin" w:hint="cs"/>
          <w:sz w:val="24"/>
          <w:szCs w:val="24"/>
          <w:rtl/>
          <w:lang w:eastAsia="zh-CN" w:bidi="fa-IR"/>
        </w:rPr>
        <w:t>کاشی کوکی مونو</w:t>
      </w:r>
      <w:r>
        <w:rPr>
          <w:rFonts w:eastAsia="SimSun" w:cs="B Nazanin"/>
          <w:sz w:val="24"/>
          <w:szCs w:val="24"/>
          <w:rtl/>
          <w:lang w:eastAsia="zh-CN" w:bidi="fa-IR"/>
        </w:rPr>
        <w:t>"</w:t>
      </w:r>
      <w:r>
        <w:rPr>
          <w:rFonts w:eastAsia="SimSun" w:cs="B Nazanin" w:hint="cs"/>
          <w:sz w:val="24"/>
          <w:szCs w:val="24"/>
          <w:rtl/>
          <w:lang w:eastAsia="zh-CN" w:bidi="fa-IR"/>
        </w:rPr>
        <w:t xml:space="preserve"> را نه در غالب نیروهای هراس انگیز در میانه کوه، بلکه در دامنه کوه و در قامت هویت ملی و روح نیاکان ملت ژاپن جستجو می‌کرد.</w:t>
      </w:r>
    </w:p>
    <w:p>
      <w:pPr>
        <w:pStyle w:val="Heading2"/>
        <w:bidi/>
        <w:rPr>
          <w:rFonts w:cs="B Nazanin"/>
          <w:color w:val="000000" w:themeColor="text1"/>
          <w:rtl/>
          <w:lang w:eastAsia="zh-CN" w:bidi="fa-IR"/>
        </w:rPr>
      </w:pPr>
      <w:r>
        <w:rPr>
          <w:rFonts w:cs="B Nazanin" w:hint="cs"/>
          <w:color w:val="000000" w:themeColor="text1"/>
          <w:rtl/>
          <w:lang w:eastAsia="zh-CN" w:bidi="fa-IR"/>
        </w:rPr>
        <w:t>2-8 شینتو باوری تکامل نیافته</w:t>
      </w:r>
    </w:p>
    <w:p>
      <w:pPr>
        <w:bidi/>
        <w:rPr>
          <w:rFonts w:eastAsia="SimSun" w:cs="B Nazanin"/>
          <w:sz w:val="24"/>
          <w:szCs w:val="24"/>
          <w:rtl/>
          <w:lang w:eastAsia="zh-CN" w:bidi="fa-IR"/>
        </w:rPr>
      </w:pPr>
      <w:r>
        <w:rPr>
          <w:rFonts w:eastAsia="SimSun" w:cs="B Nazanin" w:hint="cs"/>
          <w:sz w:val="24"/>
          <w:szCs w:val="24"/>
          <w:rtl/>
          <w:lang w:eastAsia="zh-CN" w:bidi="fa-IR"/>
        </w:rPr>
        <w:t>هر چند که دغدغه اصلی تمامی متفکران ژاپن حفظ سنت ژاپنی در برابر مدرن سازی این کشور بود، اما چنان که آوردیم میان متفکران بودایی و شینتویی تفاوت دیدگاه و شکاف نسبتا بزرگی وجود داشت. با این حال شکست ژاپن در جنگ موجب شد تا متفکران ژاپنی دیدگاه‌های نسل پیش از جنگ را بازخوانی کنند و قرائتی متحد از سنت شینتویی- بودایی ژاپن ارائه دهند.</w:t>
      </w:r>
    </w:p>
    <w:p>
      <w:pPr>
        <w:bidi/>
        <w:rPr>
          <w:rFonts w:eastAsia="SimSun" w:cs="B Nazanin"/>
          <w:sz w:val="24"/>
          <w:szCs w:val="24"/>
          <w:rtl/>
          <w:lang w:eastAsia="zh-CN" w:bidi="fa-IR"/>
        </w:rPr>
      </w:pPr>
      <w:r>
        <w:rPr>
          <w:rFonts w:eastAsia="SimSun" w:cs="B Nazanin" w:hint="cs"/>
          <w:sz w:val="24"/>
          <w:szCs w:val="24"/>
          <w:rtl/>
          <w:lang w:eastAsia="zh-CN" w:bidi="fa-IR"/>
        </w:rPr>
        <w:t>پیشگام این دست از متفکران شاگرد یاناگیدا و مردم شناس سرشناس ژاپنی شینوبو اوریکوچی</w:t>
      </w:r>
      <w:r>
        <w:rPr>
          <w:rFonts w:eastAsia="SimSun" w:cs="B Nazanin"/>
          <w:sz w:val="24"/>
          <w:szCs w:val="24"/>
          <w:vertAlign w:val="superscript"/>
          <w:rtl/>
          <w:lang w:eastAsia="zh-CN"/>
        </w:rPr>
        <w:footnoteReference w:id="818"/>
      </w:r>
      <w:r>
        <w:rPr>
          <w:rFonts w:eastAsia="SimSun" w:cs="B Nazanin" w:hint="cs"/>
          <w:sz w:val="24"/>
          <w:szCs w:val="24"/>
          <w:rtl/>
          <w:lang w:eastAsia="zh-CN" w:bidi="fa-IR"/>
        </w:rPr>
        <w:t xml:space="preserve"> بود، که امروزه پایه گذار مدرن و آکادمیک "مطالعات ژاپن باستان" شناخته می‌شود.</w:t>
      </w:r>
    </w:p>
    <w:p>
      <w:pPr>
        <w:bidi/>
        <w:rPr>
          <w:rFonts w:eastAsia="SimSun" w:cs="B Nazanin"/>
          <w:sz w:val="24"/>
          <w:szCs w:val="24"/>
          <w:rtl/>
          <w:lang w:eastAsia="zh-CN" w:bidi="fa-IR"/>
        </w:rPr>
      </w:pPr>
      <w:r>
        <w:rPr>
          <w:rFonts w:eastAsia="SimSun" w:cs="B Nazanin" w:hint="cs"/>
          <w:sz w:val="24"/>
          <w:szCs w:val="24"/>
          <w:rtl/>
          <w:lang w:eastAsia="zh-CN" w:bidi="fa-IR"/>
        </w:rPr>
        <w:t xml:space="preserve">چنان که آوردیم هدف یاناگیدا دفاع از سنت‌ها و باورهای عامیانه ژاپن در برابر نفوذ تمدن غرب و مدرن سازی این کشور بود، اما هدف اوریکوچی صرفا حفظ سنت‌ها و آداب و رسوم نبود، بلکه او می‌خواست شینتو را به عنوان تفکر باستانی ژاپن در دل تفکر مدرن احیا کند. </w:t>
      </w:r>
    </w:p>
    <w:p>
      <w:pPr>
        <w:bidi/>
        <w:rPr>
          <w:rFonts w:eastAsia="SimSun" w:cs="B Nazanin"/>
          <w:sz w:val="24"/>
          <w:szCs w:val="24"/>
          <w:rtl/>
          <w:lang w:eastAsia="zh-CN" w:bidi="fa-IR"/>
        </w:rPr>
      </w:pPr>
      <w:r>
        <w:rPr>
          <w:rFonts w:eastAsia="SimSun" w:cs="B Nazanin" w:hint="cs"/>
          <w:sz w:val="24"/>
          <w:szCs w:val="24"/>
          <w:rtl/>
          <w:lang w:eastAsia="zh-CN" w:bidi="fa-IR"/>
        </w:rPr>
        <w:t xml:space="preserve">به همین منظور او تفکر مردم شناسانه خود را از نقد استادش یاناگیدا شروع می‌کند. چنان که پیشتر اشاره کردیم، یاناگیدا سر رشته شینتو کهن را در داستان‌های عامیانه مناطق کوهستانی نظیر توئونو جستجو می‌کرد، اما به باور اوریکوچی آن چه که حقیقتا می‌توانست نمود اولیه‌ای از شینتو کهن را در خود داشته باشد، نه کوهستان، بلکه دریا بود. به همین منظور اوریکوچی به سراغ باورهای شینتوی رایج در اوکیناوا می‌رود که واژگان برساخته آن با دریا ارتباط دارد؛ و اساسا شینتو رایج در اوکیناوا از نظر فهم و تبیین تفاوت چشمگیری با شینتو رایج در دیگر مناطق ژاپن دارد. از همین رو به سراغ اصطلاح بسیار کهن </w:t>
      </w:r>
      <w:r>
        <w:rPr>
          <w:rFonts w:eastAsia="SimSun" w:cs="B Nazanin"/>
          <w:sz w:val="24"/>
          <w:szCs w:val="24"/>
          <w:rtl/>
          <w:lang w:eastAsia="zh-CN" w:bidi="fa-IR"/>
        </w:rPr>
        <w:t>"</w:t>
      </w:r>
      <w:r>
        <w:rPr>
          <w:rFonts w:eastAsia="SimSun" w:cs="B Nazanin" w:hint="cs"/>
          <w:sz w:val="24"/>
          <w:szCs w:val="24"/>
          <w:rtl/>
          <w:lang w:eastAsia="zh-CN" w:bidi="fa-IR"/>
        </w:rPr>
        <w:t>ماره</w:t>
      </w:r>
      <w:r>
        <w:rPr>
          <w:rFonts w:eastAsia="SimSun" w:cs="B Nazanin"/>
          <w:sz w:val="24"/>
          <w:szCs w:val="24"/>
          <w:rtl/>
          <w:lang w:eastAsia="zh-CN" w:bidi="fa-IR"/>
        </w:rPr>
        <w:t xml:space="preserve"> </w:t>
      </w:r>
      <w:r>
        <w:rPr>
          <w:rFonts w:eastAsia="SimSun" w:cs="B Nazanin" w:hint="cs"/>
          <w:sz w:val="24"/>
          <w:szCs w:val="24"/>
          <w:rtl/>
          <w:lang w:eastAsia="zh-CN" w:bidi="fa-IR"/>
        </w:rPr>
        <w:t>بیتو</w:t>
      </w:r>
      <w:r>
        <w:rPr>
          <w:rFonts w:eastAsia="SimSun" w:cs="B Nazanin"/>
          <w:sz w:val="24"/>
          <w:szCs w:val="24"/>
          <w:rtl/>
          <w:lang w:eastAsia="zh-CN" w:bidi="fa-IR"/>
        </w:rPr>
        <w:t>"</w:t>
      </w:r>
      <w:r>
        <w:rPr>
          <w:rFonts w:eastAsia="SimSun" w:cs="B Nazanin"/>
          <w:sz w:val="24"/>
          <w:szCs w:val="24"/>
          <w:vertAlign w:val="superscript"/>
          <w:rtl/>
          <w:lang w:eastAsia="zh-CN"/>
        </w:rPr>
        <w:footnoteReference w:id="819"/>
      </w:r>
      <w:r>
        <w:rPr>
          <w:rFonts w:eastAsia="SimSun" w:cs="B Nazanin" w:hint="cs"/>
          <w:sz w:val="24"/>
          <w:szCs w:val="24"/>
          <w:rtl/>
          <w:lang w:eastAsia="zh-CN" w:bidi="fa-IR"/>
        </w:rPr>
        <w:t xml:space="preserve"> در شینتو اوکیناوایی می‌رود، و این واژه هسته مردم شناسی و مطالعات باستان اوریکوچی را تشکیل می‌دهد. </w:t>
      </w:r>
    </w:p>
    <w:p>
      <w:pPr>
        <w:bidi/>
        <w:rPr>
          <w:rFonts w:eastAsia="SimSun" w:cs="B Nazanin"/>
          <w:sz w:val="24"/>
          <w:szCs w:val="24"/>
          <w:rtl/>
          <w:lang w:eastAsia="zh-CN" w:bidi="fa-IR"/>
        </w:rPr>
      </w:pPr>
      <w:r>
        <w:rPr>
          <w:rFonts w:eastAsia="SimSun" w:cs="B Nazanin" w:hint="cs"/>
          <w:sz w:val="24"/>
          <w:szCs w:val="24"/>
          <w:rtl/>
          <w:lang w:eastAsia="zh-CN" w:bidi="fa-IR"/>
        </w:rPr>
        <w:t>"ماره بیتو" در لغت به معنای "چیزی که به طور سرزده می‌آید" است، اما در اصطلاحات اوریکوچی به</w:t>
      </w:r>
      <w:r>
        <w:rPr>
          <w:rFonts w:eastAsia="SimSun" w:cs="B Nazanin"/>
          <w:sz w:val="24"/>
          <w:szCs w:val="24"/>
          <w:rtl/>
          <w:lang w:eastAsia="zh-CN" w:bidi="fa-IR"/>
        </w:rPr>
        <w:t xml:space="preserve"> </w:t>
      </w:r>
      <w:r>
        <w:rPr>
          <w:rFonts w:eastAsia="SimSun" w:cs="B Nazanin" w:hint="cs"/>
          <w:sz w:val="24"/>
          <w:szCs w:val="24"/>
          <w:rtl/>
          <w:lang w:eastAsia="zh-CN" w:bidi="fa-IR"/>
        </w:rPr>
        <w:t>معنی</w:t>
      </w:r>
      <w:r>
        <w:rPr>
          <w:rFonts w:eastAsia="SimSun" w:cs="B Nazanin"/>
          <w:sz w:val="24"/>
          <w:szCs w:val="24"/>
          <w:rtl/>
          <w:lang w:eastAsia="zh-CN" w:bidi="fa-IR"/>
        </w:rPr>
        <w:t xml:space="preserve"> </w:t>
      </w:r>
      <w:r>
        <w:rPr>
          <w:rFonts w:eastAsia="SimSun" w:cs="B Nazanin" w:hint="cs"/>
          <w:sz w:val="24"/>
          <w:szCs w:val="24"/>
          <w:rtl/>
          <w:lang w:eastAsia="zh-CN" w:bidi="fa-IR"/>
        </w:rPr>
        <w:t>"کسی</w:t>
      </w:r>
      <w:r>
        <w:rPr>
          <w:rFonts w:eastAsia="SimSun" w:cs="B Nazanin"/>
          <w:sz w:val="24"/>
          <w:szCs w:val="24"/>
          <w:rtl/>
          <w:lang w:eastAsia="zh-CN" w:bidi="fa-IR"/>
        </w:rPr>
        <w:t xml:space="preserve"> </w:t>
      </w:r>
      <w:r>
        <w:rPr>
          <w:rFonts w:eastAsia="SimSun" w:cs="B Nazanin" w:hint="cs"/>
          <w:sz w:val="24"/>
          <w:szCs w:val="24"/>
          <w:rtl/>
          <w:lang w:eastAsia="zh-CN" w:bidi="fa-IR"/>
        </w:rPr>
        <w:t>یا</w:t>
      </w:r>
      <w:r>
        <w:rPr>
          <w:rFonts w:eastAsia="SimSun" w:cs="B Nazanin"/>
          <w:sz w:val="24"/>
          <w:szCs w:val="24"/>
          <w:rtl/>
          <w:lang w:eastAsia="zh-CN" w:bidi="fa-IR"/>
        </w:rPr>
        <w:t xml:space="preserve"> </w:t>
      </w:r>
      <w:r>
        <w:rPr>
          <w:rFonts w:eastAsia="SimSun" w:cs="B Nazanin" w:hint="cs"/>
          <w:sz w:val="24"/>
          <w:szCs w:val="24"/>
          <w:rtl/>
          <w:lang w:eastAsia="zh-CN" w:bidi="fa-IR"/>
        </w:rPr>
        <w:t>چیزی</w:t>
      </w:r>
      <w:r>
        <w:rPr>
          <w:rFonts w:eastAsia="SimSun" w:cs="B Nazanin"/>
          <w:sz w:val="24"/>
          <w:szCs w:val="24"/>
          <w:rtl/>
          <w:lang w:eastAsia="zh-CN" w:bidi="fa-IR"/>
        </w:rPr>
        <w:t xml:space="preserve"> </w:t>
      </w:r>
      <w:r>
        <w:rPr>
          <w:rFonts w:eastAsia="SimSun" w:cs="B Nazanin" w:hint="cs"/>
          <w:sz w:val="24"/>
          <w:szCs w:val="24"/>
          <w:rtl/>
          <w:lang w:eastAsia="zh-CN" w:bidi="fa-IR"/>
        </w:rPr>
        <w:t>است</w:t>
      </w:r>
      <w:r>
        <w:rPr>
          <w:rFonts w:eastAsia="SimSun" w:cs="B Nazanin"/>
          <w:sz w:val="24"/>
          <w:szCs w:val="24"/>
          <w:rtl/>
          <w:lang w:eastAsia="zh-CN" w:bidi="fa-IR"/>
        </w:rPr>
        <w:t xml:space="preserve"> </w:t>
      </w:r>
      <w:r>
        <w:rPr>
          <w:rFonts w:eastAsia="SimSun" w:cs="B Nazanin" w:hint="cs"/>
          <w:sz w:val="24"/>
          <w:szCs w:val="24"/>
          <w:rtl/>
          <w:lang w:eastAsia="zh-CN" w:bidi="fa-IR"/>
        </w:rPr>
        <w:t>که،</w:t>
      </w:r>
      <w:r>
        <w:rPr>
          <w:rFonts w:eastAsia="SimSun" w:cs="B Nazanin"/>
          <w:sz w:val="24"/>
          <w:szCs w:val="24"/>
          <w:rtl/>
          <w:lang w:eastAsia="zh-CN" w:bidi="fa-IR"/>
        </w:rPr>
        <w:t xml:space="preserve"> </w:t>
      </w:r>
      <w:r>
        <w:rPr>
          <w:rFonts w:eastAsia="SimSun" w:cs="B Nazanin" w:hint="cs"/>
          <w:sz w:val="24"/>
          <w:szCs w:val="24"/>
          <w:rtl/>
          <w:lang w:eastAsia="zh-CN" w:bidi="fa-IR"/>
        </w:rPr>
        <w:t>به</w:t>
      </w:r>
      <w:r>
        <w:rPr>
          <w:rFonts w:eastAsia="SimSun" w:cs="B Nazanin"/>
          <w:sz w:val="24"/>
          <w:szCs w:val="24"/>
          <w:rtl/>
          <w:lang w:eastAsia="zh-CN" w:bidi="fa-IR"/>
        </w:rPr>
        <w:t xml:space="preserve"> </w:t>
      </w:r>
      <w:r>
        <w:rPr>
          <w:rFonts w:eastAsia="SimSun" w:cs="B Nazanin" w:hint="cs"/>
          <w:sz w:val="24"/>
          <w:szCs w:val="24"/>
          <w:rtl/>
          <w:lang w:eastAsia="zh-CN" w:bidi="fa-IR"/>
        </w:rPr>
        <w:t>طور</w:t>
      </w:r>
      <w:r>
        <w:rPr>
          <w:rFonts w:eastAsia="SimSun" w:cs="B Nazanin"/>
          <w:sz w:val="24"/>
          <w:szCs w:val="24"/>
          <w:rtl/>
          <w:lang w:eastAsia="zh-CN" w:bidi="fa-IR"/>
        </w:rPr>
        <w:t xml:space="preserve"> </w:t>
      </w:r>
      <w:r>
        <w:rPr>
          <w:rFonts w:eastAsia="SimSun" w:cs="B Nazanin" w:hint="cs"/>
          <w:sz w:val="24"/>
          <w:szCs w:val="24"/>
          <w:rtl/>
          <w:lang w:eastAsia="zh-CN" w:bidi="fa-IR"/>
        </w:rPr>
        <w:t>متناوب اما سرزده و بی خبر</w:t>
      </w:r>
      <w:r>
        <w:rPr>
          <w:rFonts w:eastAsia="SimSun" w:cs="B Nazanin"/>
          <w:sz w:val="24"/>
          <w:szCs w:val="24"/>
          <w:rtl/>
          <w:lang w:eastAsia="zh-CN" w:bidi="fa-IR"/>
        </w:rPr>
        <w:t xml:space="preserve"> </w:t>
      </w:r>
      <w:r>
        <w:rPr>
          <w:rFonts w:eastAsia="SimSun" w:cs="B Nazanin" w:hint="cs"/>
          <w:sz w:val="24"/>
          <w:szCs w:val="24"/>
          <w:rtl/>
          <w:lang w:eastAsia="zh-CN" w:bidi="fa-IR"/>
        </w:rPr>
        <w:t>از</w:t>
      </w:r>
      <w:r>
        <w:rPr>
          <w:rFonts w:eastAsia="SimSun" w:cs="B Nazanin"/>
          <w:sz w:val="24"/>
          <w:szCs w:val="24"/>
          <w:rtl/>
          <w:lang w:eastAsia="zh-CN" w:bidi="fa-IR"/>
        </w:rPr>
        <w:t xml:space="preserve"> "</w:t>
      </w:r>
      <w:r>
        <w:rPr>
          <w:rFonts w:eastAsia="SimSun" w:cs="B Nazanin" w:hint="cs"/>
          <w:sz w:val="24"/>
          <w:szCs w:val="24"/>
          <w:rtl/>
          <w:lang w:eastAsia="zh-CN" w:bidi="fa-IR"/>
        </w:rPr>
        <w:t>عالمی</w:t>
      </w:r>
      <w:r>
        <w:rPr>
          <w:rFonts w:eastAsia="SimSun" w:cs="B Nazanin"/>
          <w:sz w:val="24"/>
          <w:szCs w:val="24"/>
          <w:rtl/>
          <w:lang w:eastAsia="zh-CN" w:bidi="fa-IR"/>
        </w:rPr>
        <w:t xml:space="preserve"> </w:t>
      </w:r>
      <w:r>
        <w:rPr>
          <w:rFonts w:eastAsia="SimSun" w:cs="B Nazanin" w:hint="cs"/>
          <w:sz w:val="24"/>
          <w:szCs w:val="24"/>
          <w:rtl/>
          <w:lang w:eastAsia="zh-CN" w:bidi="fa-IR"/>
        </w:rPr>
        <w:t>دیگر</w:t>
      </w:r>
      <w:r>
        <w:rPr>
          <w:rFonts w:eastAsia="SimSun" w:cs="B Nazanin"/>
          <w:sz w:val="24"/>
          <w:szCs w:val="24"/>
          <w:rtl/>
          <w:lang w:eastAsia="zh-CN" w:bidi="fa-IR"/>
        </w:rPr>
        <w:t xml:space="preserve">" </w:t>
      </w:r>
      <w:r>
        <w:rPr>
          <w:rFonts w:eastAsia="SimSun" w:cs="B Nazanin" w:hint="cs"/>
          <w:sz w:val="24"/>
          <w:szCs w:val="24"/>
          <w:rtl/>
          <w:lang w:eastAsia="zh-CN" w:bidi="fa-IR"/>
        </w:rPr>
        <w:t>برای</w:t>
      </w:r>
      <w:r>
        <w:rPr>
          <w:rFonts w:eastAsia="SimSun" w:cs="B Nazanin"/>
          <w:sz w:val="24"/>
          <w:szCs w:val="24"/>
          <w:rtl/>
          <w:lang w:eastAsia="zh-CN" w:bidi="fa-IR"/>
        </w:rPr>
        <w:t xml:space="preserve"> </w:t>
      </w:r>
      <w:r>
        <w:rPr>
          <w:rFonts w:eastAsia="SimSun" w:cs="B Nazanin" w:hint="cs"/>
          <w:sz w:val="24"/>
          <w:szCs w:val="24"/>
          <w:rtl/>
          <w:lang w:eastAsia="zh-CN" w:bidi="fa-IR"/>
        </w:rPr>
        <w:t>انجام</w:t>
      </w:r>
      <w:r>
        <w:rPr>
          <w:rFonts w:eastAsia="SimSun" w:cs="B Nazanin"/>
          <w:sz w:val="24"/>
          <w:szCs w:val="24"/>
          <w:rtl/>
          <w:lang w:eastAsia="zh-CN" w:bidi="fa-IR"/>
        </w:rPr>
        <w:t xml:space="preserve"> </w:t>
      </w:r>
      <w:r>
        <w:rPr>
          <w:rFonts w:eastAsia="SimSun" w:cs="B Nazanin" w:hint="cs"/>
          <w:sz w:val="24"/>
          <w:szCs w:val="24"/>
          <w:rtl/>
          <w:lang w:eastAsia="zh-CN" w:bidi="fa-IR"/>
        </w:rPr>
        <w:t>امور</w:t>
      </w:r>
      <w:r>
        <w:rPr>
          <w:rFonts w:eastAsia="SimSun" w:cs="B Nazanin"/>
          <w:sz w:val="24"/>
          <w:szCs w:val="24"/>
          <w:rtl/>
          <w:lang w:eastAsia="zh-CN" w:bidi="fa-IR"/>
        </w:rPr>
        <w:t xml:space="preserve"> </w:t>
      </w:r>
      <w:r>
        <w:rPr>
          <w:rFonts w:eastAsia="SimSun" w:cs="B Nazanin" w:hint="cs"/>
          <w:sz w:val="24"/>
          <w:szCs w:val="24"/>
          <w:rtl/>
          <w:lang w:eastAsia="zh-CN" w:bidi="fa-IR"/>
        </w:rPr>
        <w:t>به</w:t>
      </w:r>
      <w:r>
        <w:rPr>
          <w:rFonts w:eastAsia="SimSun" w:cs="B Nazanin"/>
          <w:sz w:val="24"/>
          <w:szCs w:val="24"/>
          <w:rtl/>
          <w:lang w:eastAsia="zh-CN" w:bidi="fa-IR"/>
        </w:rPr>
        <w:t xml:space="preserve"> </w:t>
      </w:r>
      <w:r>
        <w:rPr>
          <w:rFonts w:eastAsia="SimSun" w:cs="B Nazanin" w:hint="cs"/>
          <w:sz w:val="24"/>
          <w:szCs w:val="24"/>
          <w:rtl/>
          <w:lang w:eastAsia="zh-CN" w:bidi="fa-IR"/>
        </w:rPr>
        <w:t>این</w:t>
      </w:r>
      <w:r>
        <w:rPr>
          <w:rFonts w:eastAsia="SimSun" w:cs="B Nazanin"/>
          <w:sz w:val="24"/>
          <w:szCs w:val="24"/>
          <w:rtl/>
          <w:lang w:eastAsia="zh-CN" w:bidi="fa-IR"/>
        </w:rPr>
        <w:t xml:space="preserve"> </w:t>
      </w:r>
      <w:r>
        <w:rPr>
          <w:rFonts w:eastAsia="SimSun" w:cs="B Nazanin" w:hint="cs"/>
          <w:sz w:val="24"/>
          <w:szCs w:val="24"/>
          <w:rtl/>
          <w:lang w:eastAsia="zh-CN" w:bidi="fa-IR"/>
        </w:rPr>
        <w:t>جهان</w:t>
      </w:r>
      <w:r>
        <w:rPr>
          <w:rFonts w:eastAsia="SimSun" w:cs="B Nazanin"/>
          <w:sz w:val="24"/>
          <w:szCs w:val="24"/>
          <w:rtl/>
          <w:lang w:eastAsia="zh-CN" w:bidi="fa-IR"/>
        </w:rPr>
        <w:t xml:space="preserve"> </w:t>
      </w:r>
      <w:r>
        <w:rPr>
          <w:rFonts w:eastAsia="SimSun" w:cs="B Nazanin" w:hint="cs"/>
          <w:sz w:val="24"/>
          <w:szCs w:val="24"/>
          <w:rtl/>
          <w:lang w:eastAsia="zh-CN" w:bidi="fa-IR"/>
        </w:rPr>
        <w:t>می‌آید</w:t>
      </w:r>
      <w:r>
        <w:rPr>
          <w:rFonts w:eastAsia="SimSun" w:cs="B Nazanin"/>
          <w:sz w:val="24"/>
          <w:szCs w:val="24"/>
          <w:rtl/>
          <w:lang w:eastAsia="zh-CN" w:bidi="fa-IR"/>
        </w:rPr>
        <w:t xml:space="preserve"> </w:t>
      </w:r>
      <w:r>
        <w:rPr>
          <w:rFonts w:eastAsia="SimSun" w:cs="B Nazanin" w:hint="cs"/>
          <w:sz w:val="24"/>
          <w:szCs w:val="24"/>
          <w:rtl/>
          <w:lang w:eastAsia="zh-CN" w:bidi="fa-IR"/>
        </w:rPr>
        <w:t>و</w:t>
      </w:r>
      <w:r>
        <w:rPr>
          <w:rFonts w:eastAsia="SimSun" w:cs="B Nazanin"/>
          <w:sz w:val="24"/>
          <w:szCs w:val="24"/>
          <w:rtl/>
          <w:lang w:eastAsia="zh-CN" w:bidi="fa-IR"/>
        </w:rPr>
        <w:t xml:space="preserve"> </w:t>
      </w:r>
      <w:r>
        <w:rPr>
          <w:rFonts w:eastAsia="SimSun" w:cs="B Nazanin" w:hint="cs"/>
          <w:sz w:val="24"/>
          <w:szCs w:val="24"/>
          <w:rtl/>
          <w:lang w:eastAsia="zh-CN" w:bidi="fa-IR"/>
        </w:rPr>
        <w:t>همراه با آمدنش خوشبختی</w:t>
      </w:r>
      <w:r>
        <w:rPr>
          <w:rFonts w:eastAsia="SimSun" w:cs="B Nazanin"/>
          <w:sz w:val="24"/>
          <w:szCs w:val="24"/>
          <w:rtl/>
          <w:lang w:eastAsia="zh-CN" w:bidi="fa-IR"/>
        </w:rPr>
        <w:t xml:space="preserve"> </w:t>
      </w:r>
      <w:r>
        <w:rPr>
          <w:rFonts w:eastAsia="SimSun" w:cs="B Nazanin" w:hint="cs"/>
          <w:sz w:val="24"/>
          <w:szCs w:val="24"/>
          <w:rtl/>
          <w:lang w:eastAsia="zh-CN" w:bidi="fa-IR"/>
        </w:rPr>
        <w:t>و</w:t>
      </w:r>
      <w:r>
        <w:rPr>
          <w:rFonts w:eastAsia="SimSun" w:cs="B Nazanin"/>
          <w:sz w:val="24"/>
          <w:szCs w:val="24"/>
          <w:rtl/>
          <w:lang w:eastAsia="zh-CN" w:bidi="fa-IR"/>
        </w:rPr>
        <w:t xml:space="preserve"> </w:t>
      </w:r>
      <w:r>
        <w:rPr>
          <w:rFonts w:eastAsia="SimSun" w:cs="B Nazanin" w:hint="cs"/>
          <w:sz w:val="24"/>
          <w:szCs w:val="24"/>
          <w:rtl/>
          <w:lang w:eastAsia="zh-CN" w:bidi="fa-IR"/>
        </w:rPr>
        <w:t>سعادت</w:t>
      </w:r>
      <w:r>
        <w:rPr>
          <w:rFonts w:eastAsia="SimSun" w:cs="B Nazanin"/>
          <w:sz w:val="24"/>
          <w:szCs w:val="24"/>
          <w:rtl/>
          <w:lang w:eastAsia="zh-CN" w:bidi="fa-IR"/>
        </w:rPr>
        <w:t xml:space="preserve"> </w:t>
      </w:r>
      <w:r>
        <w:rPr>
          <w:rFonts w:eastAsia="SimSun" w:cs="B Nazanin" w:hint="cs"/>
          <w:sz w:val="24"/>
          <w:szCs w:val="24"/>
          <w:rtl/>
          <w:lang w:eastAsia="zh-CN" w:bidi="fa-IR"/>
        </w:rPr>
        <w:t>را</w:t>
      </w:r>
      <w:r>
        <w:rPr>
          <w:rFonts w:eastAsia="SimSun" w:cs="B Nazanin"/>
          <w:sz w:val="24"/>
          <w:szCs w:val="24"/>
          <w:rtl/>
          <w:lang w:eastAsia="zh-CN" w:bidi="fa-IR"/>
        </w:rPr>
        <w:t xml:space="preserve"> </w:t>
      </w:r>
      <w:r>
        <w:rPr>
          <w:rFonts w:eastAsia="SimSun" w:cs="B Nazanin" w:hint="cs"/>
          <w:sz w:val="24"/>
          <w:szCs w:val="24"/>
          <w:rtl/>
          <w:lang w:eastAsia="zh-CN" w:bidi="fa-IR"/>
        </w:rPr>
        <w:t>با</w:t>
      </w:r>
      <w:r>
        <w:rPr>
          <w:rFonts w:eastAsia="SimSun" w:cs="B Nazanin"/>
          <w:sz w:val="24"/>
          <w:szCs w:val="24"/>
          <w:rtl/>
          <w:lang w:eastAsia="zh-CN" w:bidi="fa-IR"/>
        </w:rPr>
        <w:t xml:space="preserve"> </w:t>
      </w:r>
      <w:r>
        <w:rPr>
          <w:rFonts w:eastAsia="SimSun" w:cs="B Nazanin" w:hint="cs"/>
          <w:sz w:val="24"/>
          <w:szCs w:val="24"/>
          <w:rtl/>
          <w:lang w:eastAsia="zh-CN" w:bidi="fa-IR"/>
        </w:rPr>
        <w:t>خود</w:t>
      </w:r>
      <w:r>
        <w:rPr>
          <w:rFonts w:eastAsia="SimSun" w:cs="B Nazanin"/>
          <w:sz w:val="24"/>
          <w:szCs w:val="24"/>
          <w:rtl/>
          <w:lang w:eastAsia="zh-CN" w:bidi="fa-IR"/>
        </w:rPr>
        <w:t xml:space="preserve"> </w:t>
      </w:r>
      <w:r>
        <w:rPr>
          <w:rFonts w:eastAsia="SimSun" w:cs="B Nazanin" w:hint="cs"/>
          <w:sz w:val="24"/>
          <w:szCs w:val="24"/>
          <w:rtl/>
          <w:lang w:eastAsia="zh-CN" w:bidi="fa-IR"/>
        </w:rPr>
        <w:t>به</w:t>
      </w:r>
      <w:r>
        <w:rPr>
          <w:rFonts w:eastAsia="SimSun" w:cs="B Nazanin"/>
          <w:sz w:val="24"/>
          <w:szCs w:val="24"/>
          <w:rtl/>
          <w:lang w:eastAsia="zh-CN" w:bidi="fa-IR"/>
        </w:rPr>
        <w:t xml:space="preserve"> </w:t>
      </w:r>
      <w:r>
        <w:rPr>
          <w:rFonts w:eastAsia="SimSun" w:cs="B Nazanin" w:hint="cs"/>
          <w:sz w:val="24"/>
          <w:szCs w:val="24"/>
          <w:rtl/>
          <w:lang w:eastAsia="zh-CN" w:bidi="fa-IR"/>
        </w:rPr>
        <w:t>ارمغان</w:t>
      </w:r>
      <w:r>
        <w:rPr>
          <w:rFonts w:eastAsia="SimSun" w:cs="B Nazanin"/>
          <w:sz w:val="24"/>
          <w:szCs w:val="24"/>
          <w:rtl/>
          <w:lang w:eastAsia="zh-CN" w:bidi="fa-IR"/>
        </w:rPr>
        <w:t xml:space="preserve"> </w:t>
      </w:r>
      <w:r>
        <w:rPr>
          <w:rFonts w:eastAsia="SimSun" w:cs="B Nazanin" w:hint="cs"/>
          <w:sz w:val="24"/>
          <w:szCs w:val="24"/>
          <w:rtl/>
          <w:lang w:eastAsia="zh-CN" w:bidi="fa-IR"/>
        </w:rPr>
        <w:t>می‌آورد</w:t>
      </w:r>
      <w:r>
        <w:rPr>
          <w:rFonts w:eastAsia="SimSun" w:cs="B Nazanin"/>
          <w:sz w:val="24"/>
          <w:szCs w:val="24"/>
          <w:rtl/>
          <w:lang w:eastAsia="zh-CN" w:bidi="fa-IR"/>
        </w:rPr>
        <w:t xml:space="preserve"> </w:t>
      </w:r>
      <w:r>
        <w:rPr>
          <w:rFonts w:eastAsia="SimSun" w:cs="B Nazanin" w:hint="cs"/>
          <w:sz w:val="24"/>
          <w:szCs w:val="24"/>
          <w:rtl/>
          <w:lang w:eastAsia="zh-CN" w:bidi="fa-IR"/>
        </w:rPr>
        <w:t>و</w:t>
      </w:r>
      <w:r>
        <w:rPr>
          <w:rFonts w:eastAsia="SimSun" w:cs="B Nazanin"/>
          <w:sz w:val="24"/>
          <w:szCs w:val="24"/>
          <w:rtl/>
          <w:lang w:eastAsia="zh-CN" w:bidi="fa-IR"/>
        </w:rPr>
        <w:t xml:space="preserve"> </w:t>
      </w:r>
      <w:r>
        <w:rPr>
          <w:rFonts w:eastAsia="SimSun" w:cs="B Nazanin" w:hint="cs"/>
          <w:sz w:val="24"/>
          <w:szCs w:val="24"/>
          <w:rtl/>
          <w:lang w:eastAsia="zh-CN" w:bidi="fa-IR"/>
        </w:rPr>
        <w:t>باز</w:t>
      </w:r>
      <w:r>
        <w:rPr>
          <w:rFonts w:eastAsia="SimSun" w:cs="B Nazanin"/>
          <w:sz w:val="24"/>
          <w:szCs w:val="24"/>
          <w:rtl/>
          <w:lang w:eastAsia="zh-CN" w:bidi="fa-IR"/>
        </w:rPr>
        <w:t xml:space="preserve"> </w:t>
      </w:r>
      <w:r>
        <w:rPr>
          <w:rFonts w:eastAsia="SimSun" w:cs="B Nazanin" w:hint="cs"/>
          <w:sz w:val="24"/>
          <w:szCs w:val="24"/>
          <w:rtl/>
          <w:lang w:eastAsia="zh-CN" w:bidi="fa-IR"/>
        </w:rPr>
        <w:t>می‌گردد"</w:t>
      </w:r>
      <w:r>
        <w:rPr>
          <w:rFonts w:eastAsia="SimSun" w:cs="B Nazanin"/>
          <w:sz w:val="24"/>
          <w:szCs w:val="24"/>
          <w:rtl/>
          <w:lang w:eastAsia="zh-CN" w:bidi="fa-IR"/>
        </w:rPr>
        <w:t xml:space="preserve">. </w:t>
      </w:r>
      <w:r>
        <w:rPr>
          <w:rFonts w:eastAsia="SimSun" w:cs="B Nazanin" w:hint="cs"/>
          <w:sz w:val="24"/>
          <w:szCs w:val="24"/>
          <w:rtl/>
          <w:lang w:eastAsia="zh-CN" w:bidi="fa-IR"/>
        </w:rPr>
        <w:t>این اصطلاح که در حقیقت از شینتوی رایج در اوکیناوا وام گرفته شده، در اصل به معنا و جایگاه "کامی" اشاره دارد.</w:t>
      </w:r>
    </w:p>
    <w:p>
      <w:pPr>
        <w:bidi/>
        <w:rPr>
          <w:rFonts w:eastAsia="SimSun" w:cs="B Nazanin"/>
          <w:sz w:val="24"/>
          <w:szCs w:val="24"/>
          <w:rtl/>
          <w:lang w:eastAsia="zh-CN" w:bidi="fa-IR"/>
        </w:rPr>
      </w:pPr>
      <w:r>
        <w:rPr>
          <w:rFonts w:eastAsia="SimSun" w:cs="B Nazanin" w:hint="cs"/>
          <w:sz w:val="24"/>
          <w:szCs w:val="24"/>
          <w:rtl/>
          <w:lang w:eastAsia="zh-CN" w:bidi="fa-IR"/>
        </w:rPr>
        <w:t>اوریکوچی برای بسط این مفهوم، انتقادات زیادی را به تفکر یاناگیدای متأخر وارد می‌کند، که معتقد بود "نیای معنوی" (روح نیاکان) مردم ژاپن حامی هویت ملی و کیان این کشور است. اما در عوض تفکر یاناگیدای متقدم را که سرچشمه باور به "کامی" را از همان ابتدا در باورهای عامیانه می‌جست و نسبت به آن نوعی درک شهودی داشت، کاملا پذیرفت. با این حال از آن جایی که مطالعات اوریکوچی متمرکز بر شینتوی اوکیناوا بود، او خاستگاه و جایگاه "کامی" را نه در میانه کوه، بلکه در میانه دریا قرار داد.</w:t>
      </w:r>
    </w:p>
    <w:p>
      <w:pPr>
        <w:bidi/>
        <w:rPr>
          <w:rFonts w:eastAsia="SimSun" w:cs="B Nazanin"/>
          <w:sz w:val="24"/>
          <w:szCs w:val="24"/>
          <w:lang w:eastAsia="zh-CN" w:bidi="fa-IR"/>
        </w:rPr>
      </w:pPr>
      <w:r>
        <w:rPr>
          <w:rFonts w:eastAsia="SimSun" w:cs="B Nazanin" w:hint="cs"/>
          <w:sz w:val="24"/>
          <w:szCs w:val="24"/>
          <w:rtl/>
          <w:lang w:eastAsia="zh-CN" w:bidi="fa-IR"/>
        </w:rPr>
        <w:t xml:space="preserve">تفاوت دیدگاهی که اوریکوچی در نسبت با یاناگیدا ایجاد می‌کرد، نتیجه‌ای مشخص داشت. در دیدگاه یاناگیدا کامی، اشباح و ارواح در وسط کوه، یعنی جایی ورای این جهان (دامنه کوه) حضور داشتند و در نسبت با دامنه کوه نوعی رابطه عمودی و بعضا استعلایی را ایجاد می‌کردند. اما اوریکوچی با تغییر جایگاه کامی، ارواح و اشباح به میانه دریا میان عالم انسانی و عالم کامی‌ها نوعی رابطه افقی و هم عرض برقرار می‌کند، با این تفاوت که عالم کامی‌ها در میانه دریا جایگاهی دور دست و برتر است. او این دیدگاه خود را با عبارت کلیدی </w:t>
      </w:r>
      <w:r>
        <w:rPr>
          <w:rFonts w:eastAsia="SimSun" w:cs="B Nazanin"/>
          <w:sz w:val="24"/>
          <w:szCs w:val="24"/>
          <w:rtl/>
          <w:lang w:eastAsia="zh-CN" w:bidi="fa-IR"/>
        </w:rPr>
        <w:t>"</w:t>
      </w:r>
      <w:r>
        <w:rPr>
          <w:rFonts w:eastAsia="SimSun" w:cs="B Nazanin" w:hint="cs"/>
          <w:sz w:val="24"/>
          <w:szCs w:val="24"/>
          <w:rtl/>
          <w:lang w:eastAsia="zh-CN" w:bidi="fa-IR"/>
        </w:rPr>
        <w:t>نیرای کانای</w:t>
      </w:r>
      <w:r>
        <w:rPr>
          <w:rFonts w:eastAsia="SimSun" w:cs="B Nazanin"/>
          <w:sz w:val="24"/>
          <w:szCs w:val="24"/>
          <w:rtl/>
          <w:lang w:eastAsia="zh-CN" w:bidi="fa-IR"/>
        </w:rPr>
        <w:t>"</w:t>
      </w:r>
      <w:r>
        <w:rPr>
          <w:rFonts w:eastAsia="SimSun" w:cs="B Nazanin"/>
          <w:sz w:val="24"/>
          <w:szCs w:val="24"/>
          <w:vertAlign w:val="superscript"/>
          <w:rtl/>
          <w:lang w:eastAsia="zh-CN"/>
        </w:rPr>
        <w:footnoteReference w:id="820"/>
      </w:r>
      <w:r>
        <w:rPr>
          <w:rFonts w:eastAsia="SimSun" w:cs="B Nazanin" w:hint="cs"/>
          <w:sz w:val="24"/>
          <w:szCs w:val="24"/>
          <w:rtl/>
          <w:lang w:eastAsia="zh-CN" w:bidi="fa-IR"/>
        </w:rPr>
        <w:t xml:space="preserve"> در گویش مردم اوکیناوا پیوند می‌زند.</w:t>
      </w:r>
    </w:p>
    <w:p>
      <w:pPr>
        <w:bidi/>
        <w:rPr>
          <w:rFonts w:eastAsia="SimSun" w:cs="B Nazanin"/>
          <w:sz w:val="24"/>
          <w:szCs w:val="24"/>
          <w:rtl/>
          <w:lang w:eastAsia="zh-CN" w:bidi="fa-IR"/>
        </w:rPr>
      </w:pPr>
      <w:r>
        <w:rPr>
          <w:rFonts w:eastAsia="SimSun" w:cs="B Nazanin" w:hint="cs"/>
          <w:sz w:val="24"/>
          <w:szCs w:val="24"/>
          <w:rtl/>
          <w:lang w:eastAsia="zh-CN" w:bidi="fa-IR"/>
        </w:rPr>
        <w:t>"نیرای کانای" به معنای سرزمینی شرقی و دور دست در اعماق دریا یا کف زمین است. این سرزمین افسانه‌ای جایگاه کامی‌ها و روح نیاکان است. به باور شینتو اوکیناوایی، در آغاز هر سال کامی‌ای (ماره بیتو) از "نیرای کانای" به سوی جهان آدمیان می‌آید و با خودش سالی پر محصول و شادی بخش را به ارمغان می‌آورد و در پایان سال نیز باز می‌گردد. به همین خاطر هم هست که در ساختار تفکر اوریکوچی، "ماره‌بیتو" و "نیرای کانای" ضمن این که به معنا و جایگاه کامی اشاره می‌کنند، اساس مطالعات دیرینه شناسی و مردم شناسی اوریکوچی را بر می‌سازند.</w:t>
      </w:r>
    </w:p>
    <w:p>
      <w:pPr>
        <w:bidi/>
        <w:rPr>
          <w:rFonts w:eastAsia="SimSun" w:cs="B Nazanin"/>
          <w:sz w:val="24"/>
          <w:szCs w:val="24"/>
          <w:rtl/>
          <w:lang w:eastAsia="zh-CN" w:bidi="fa-IR"/>
        </w:rPr>
      </w:pPr>
      <w:r>
        <w:rPr>
          <w:rFonts w:eastAsia="SimSun" w:cs="B Nazanin" w:hint="cs"/>
          <w:sz w:val="24"/>
          <w:szCs w:val="24"/>
          <w:rtl/>
          <w:lang w:eastAsia="zh-CN" w:bidi="fa-IR"/>
        </w:rPr>
        <w:t>به طور خلاصه آن چه که اوریکوچی درباره جایگاه افقی کامی‌ها با عالم انسانی مطرح می‌کند، از نظر دانش پدیدارشناسی بیانگر نوعی رابطه انسان با "دیگری" است. به این معنی که تفکر کهن و باستانی ژاپن رابطه کامی‌ها با آدمی را نه در شکلی استعلایی و عمودی، بلکه به شکلی شاعرانه و شهودی و در جهت افقی (مواجهه‌ای رویارو و حسی) ترسیم می‌کند. علاوه بر این چنین دیدگاه شاعرانه و شهودی‌ای نه سبب تقویت تفکر انتزاعی و فلسفی، بلکه موجب قوام و رشد ادبیات و هنرهای نمایشی (نظیر نمایش نو) در بستر تاریخ و فرهنگ ژاپن شده است.</w:t>
      </w:r>
    </w:p>
    <w:p>
      <w:pPr>
        <w:bidi/>
        <w:rPr>
          <w:rFonts w:eastAsia="SimSun" w:cs="B Nazanin"/>
          <w:sz w:val="24"/>
          <w:szCs w:val="24"/>
          <w:rtl/>
          <w:lang w:eastAsia="zh-CN" w:bidi="fa-IR"/>
        </w:rPr>
      </w:pPr>
      <w:r>
        <w:rPr>
          <w:rFonts w:eastAsia="SimSun" w:cs="B Nazanin" w:hint="cs"/>
          <w:sz w:val="24"/>
          <w:szCs w:val="24"/>
          <w:rtl/>
          <w:lang w:eastAsia="zh-CN" w:bidi="fa-IR"/>
        </w:rPr>
        <w:t>با شکست ژاپن در جنگ جهانی دوم، اوریکوچی اعلام داشت که شکست ژاپن در واقع "شکست کامی‌ها" و "شکست شینتو" است. از همین رو او به این باور رسید که شینتو در اساس خود هنوز آیینی خام و تکامل نیافته است. بنابراین او تمام همت خود را پس از جنگ تا زمان مرگ به کار بست تا با ادغام و تطبیق شینتو با دیگر ادیان نوعی "شینتو" پرورش و تکامل یافته را برسازد.</w:t>
      </w:r>
    </w:p>
    <w:p>
      <w:pPr>
        <w:bidi/>
        <w:rPr>
          <w:rFonts w:eastAsia="SimSun" w:cs="B Nazanin"/>
          <w:sz w:val="24"/>
          <w:szCs w:val="24"/>
          <w:rtl/>
          <w:lang w:eastAsia="zh-CN" w:bidi="fa-IR"/>
        </w:rPr>
      </w:pPr>
      <w:r>
        <w:rPr>
          <w:rFonts w:eastAsia="SimSun" w:cs="B Nazanin" w:hint="cs"/>
          <w:sz w:val="24"/>
          <w:szCs w:val="24"/>
          <w:rtl/>
          <w:lang w:eastAsia="zh-CN" w:bidi="fa-IR"/>
        </w:rPr>
        <w:t>او در گام نخست به سراغ آیین بودا رفت که همراه با شینتو سنت ژاپنی را نمایندگی می‌کند و کوشید تا بسیاری از مفاهیم شینتو و آیین بودا (خصوصا آموزه‌های مکتب جودو) را با شینتو تطبیق و ادغام کند. او با نوشتن رمان «نامه مردگان»</w:t>
      </w:r>
      <w:r>
        <w:rPr>
          <w:rFonts w:eastAsia="SimSun" w:cs="B Nazanin"/>
          <w:sz w:val="24"/>
          <w:szCs w:val="24"/>
          <w:vertAlign w:val="superscript"/>
          <w:rtl/>
          <w:lang w:eastAsia="zh-CN"/>
        </w:rPr>
        <w:footnoteReference w:id="821"/>
      </w:r>
      <w:r>
        <w:rPr>
          <w:rFonts w:eastAsia="SimSun" w:cs="B Nazanin" w:hint="cs"/>
          <w:sz w:val="24"/>
          <w:szCs w:val="24"/>
          <w:rtl/>
          <w:lang w:eastAsia="zh-CN" w:bidi="fa-IR"/>
        </w:rPr>
        <w:t xml:space="preserve"> نه تنها رویکرد فکری جدید خود را بیان داشت، بلکه بواسطه این اثر راه هماهنگی و آشتی میان متفکران بودایی و شینتویی را که از دوره میجی به بعد از هم جدا شده بود، تا حد زیادی باز کرد. اوریکوچی در سال‌های پایانی عمر خود توجه ویژه‌ای نیز به ادیان گنوسی نظیر مسیحیت نسطوری، دین زرتشت و مانی و همین طور ادیان سامی از خود نشان داد. متاسفانه با مرگ او پروژه فکری عظیم او متوقف شد و در حال حاضر به جز دست نوشته‌های او که قرینه‌ای از محتویات طرح او را بدست می‌دهد، چیزی باقی نمانده است. با این حال نقل است که ایزوتسو در دوران دانشجویی خود، در درس گفتارهای اوریکوچی که در دانشگاه که‌ئو انجام می‌شد، حضور پیدا می‌کرد. بنابراین گمان می‌رود که باورهای جهانشمول اوریکوچی به همراه ایده سیاسی "آسیای متحد" شومه اوکاوا (در مبحث اسلام و مسلمانان در ژاپن درباره او توضیح دادیم)، محرک بزرگ ایزوتسو در طرح نظریه عظیم " فلسفه شرقی" بود.</w:t>
      </w:r>
    </w:p>
    <w:p>
      <w:pPr>
        <w:pStyle w:val="Heading2"/>
        <w:bidi/>
        <w:rPr>
          <w:rFonts w:cs="B Nazanin"/>
          <w:color w:val="000000" w:themeColor="text1"/>
          <w:rtl/>
          <w:lang w:eastAsia="zh-CN" w:bidi="fa-IR"/>
        </w:rPr>
      </w:pPr>
      <w:r>
        <w:rPr>
          <w:rFonts w:cs="B Nazanin" w:hint="cs"/>
          <w:color w:val="000000" w:themeColor="text1"/>
          <w:rtl/>
          <w:lang w:eastAsia="zh-CN" w:bidi="fa-IR"/>
        </w:rPr>
        <w:t>2-9 تخصص به جای جریان سازی</w:t>
      </w:r>
    </w:p>
    <w:p>
      <w:pPr>
        <w:bidi/>
        <w:rPr>
          <w:rFonts w:eastAsia="SimSun" w:cs="B Nazanin"/>
          <w:sz w:val="24"/>
          <w:szCs w:val="24"/>
          <w:rtl/>
          <w:lang w:eastAsia="zh-CN" w:bidi="fa-IR"/>
        </w:rPr>
      </w:pPr>
      <w:r>
        <w:rPr>
          <w:rFonts w:eastAsia="SimSun" w:cs="B Nazanin" w:hint="cs"/>
          <w:sz w:val="24"/>
          <w:szCs w:val="24"/>
          <w:rtl/>
          <w:lang w:eastAsia="zh-CN" w:bidi="fa-IR"/>
        </w:rPr>
        <w:t>تلاش‌های نسل دوره میجی و بعد نسل دوره جنگ و پیامدهای آن بیشتر معطوف به دفاع از سنت</w:t>
      </w:r>
      <w:r>
        <w:rPr>
          <w:rFonts w:eastAsia="SimSun" w:cs="Calibri" w:hint="cs"/>
          <w:sz w:val="24"/>
          <w:szCs w:val="24"/>
          <w:rtl/>
          <w:lang w:eastAsia="zh-CN" w:bidi="fa-IR"/>
        </w:rPr>
        <w:t>‌</w:t>
      </w:r>
      <w:r>
        <w:rPr>
          <w:rFonts w:eastAsia="SimSun" w:cs="B Nazanin" w:hint="cs"/>
          <w:sz w:val="24"/>
          <w:szCs w:val="24"/>
          <w:rtl/>
          <w:lang w:eastAsia="zh-CN" w:bidi="fa-IR"/>
        </w:rPr>
        <w:t>های ژاپن، چه در قالب آیین بودا و چه در قالب شینتو، دربرابر غرب و غربی سازی ژاپن بود. این متفکران به دلیل شرایط تاریخی‌ای که در آن قرار گرفته بودند، لاجرم هر دانشی را به کار می‌بستند تا بتوانند از هویت سنتی و ملی ژاپن دفاع کنند. برای همین هم خود سرمنشاء جریانی فکری می‌شدند که کم و بیش در نسل بعد نیز تاثیر می‌گذاشت.</w:t>
      </w:r>
    </w:p>
    <w:p>
      <w:pPr>
        <w:bidi/>
        <w:rPr>
          <w:rFonts w:eastAsia="SimSun" w:cs="B Nazanin"/>
          <w:sz w:val="24"/>
          <w:szCs w:val="24"/>
          <w:rtl/>
          <w:lang w:eastAsia="zh-CN" w:bidi="fa-IR"/>
        </w:rPr>
      </w:pPr>
      <w:r>
        <w:rPr>
          <w:rFonts w:eastAsia="SimSun" w:cs="B Nazanin" w:hint="cs"/>
          <w:sz w:val="24"/>
          <w:szCs w:val="24"/>
          <w:rtl/>
          <w:lang w:eastAsia="zh-CN" w:bidi="fa-IR"/>
        </w:rPr>
        <w:t>با این حال از دهه هفتاد قرن بیستم م به بعد، همراه با تثبیت جایگاه سیاسی و اقتصادی ژاپن در جهان و عرصه بین الملل و تخصصی‌تر شدن علوم و تخصص‌ها در حوزه‌های علوم انسانی، نخبگان ژاپنی رفته رفته ترجیح دادند تا به جای جدال‌های فکری و مکتب سازی مطالعات خود را بیشتر به سوی تخصص و استانداردهای آکادمیک روز دنیا ببرند. به همین خاطر از دهه هفتاد م به بعد ژاپن ظهور متفکران بزرگی که پیش تر نام بردیم را کمتر به خود دید، اما به جای آنان نظام آکادمیک ژاپن متخصصانی را پرورش داد که در زمینه مطالعاتی خاص خود چه در داخل کشور و چه عرصه بین المللی حرفی برای گفتن داشتند. البته نباید از نظر دور داشت که بواسطه گسترش ناگهانی علوم و فناوری جدید نظیر آی تی و هوش مصنوعی توجه سیاستمداران ژاپن، تقریبا از سال 2010 م، به بعد به سوی این دانش‌های پر سود و فایده باور بیش از پیش جلب شد و رشته‌های علوم انسانی تا حدودی به حاشیه رانده شدند.</w:t>
      </w:r>
    </w:p>
    <w:p>
      <w:pPr>
        <w:bidi/>
        <w:rPr>
          <w:rFonts w:eastAsia="SimSun" w:cs="B Nazanin"/>
          <w:sz w:val="24"/>
          <w:szCs w:val="24"/>
          <w:rtl/>
          <w:lang w:eastAsia="zh-CN" w:bidi="fa-IR"/>
        </w:rPr>
      </w:pPr>
    </w:p>
    <w:p>
      <w:pPr>
        <w:bidi/>
        <w:rPr>
          <w:rFonts w:eastAsia="SimSun" w:cs="B Nazanin"/>
          <w:sz w:val="24"/>
          <w:szCs w:val="24"/>
          <w:rtl/>
          <w:lang w:eastAsia="zh-CN" w:bidi="fa-IR"/>
        </w:rPr>
      </w:pPr>
    </w:p>
    <w:p>
      <w:pPr>
        <w:bidi/>
        <w:rPr>
          <w:rStyle w:val="Heading1Char"/>
          <w:rFonts w:asciiTheme="minorHAnsi" w:eastAsia="SimSun" w:hAnsiTheme="minorHAnsi" w:cs="B Nazanin"/>
          <w:b w:val="0"/>
          <w:bCs w:val="0"/>
          <w:kern w:val="0"/>
          <w:sz w:val="24"/>
          <w:szCs w:val="24"/>
          <w:rtl/>
          <w:lang w:bidi="fa-IR"/>
        </w:rPr>
      </w:pPr>
      <w:r>
        <w:rPr>
          <w:rStyle w:val="Heading1Char"/>
          <w:rFonts w:asciiTheme="majorHAnsi" w:eastAsiaTheme="majorEastAsia" w:hAnsiTheme="majorHAnsi" w:cs="B Nazanin" w:hint="cs"/>
          <w:sz w:val="28"/>
          <w:szCs w:val="28"/>
          <w:rtl/>
        </w:rPr>
        <w:t>منابع:</w:t>
      </w:r>
    </w:p>
    <w:p>
      <w:pPr>
        <w:bidi/>
        <w:spacing w:before="240" w:after="120" w:line="276" w:lineRule="auto"/>
        <w:rPr>
          <w:rFonts w:cs="B Nazanin"/>
          <w:b/>
          <w:bCs/>
          <w:sz w:val="24"/>
          <w:szCs w:val="24"/>
          <w:lang w:eastAsia="en-US" w:bidi="fa-IR"/>
        </w:rPr>
      </w:pPr>
      <w:r>
        <w:rPr>
          <w:rFonts w:cs="B Nazanin" w:hint="cs"/>
          <w:b/>
          <w:bCs/>
          <w:sz w:val="24"/>
          <w:szCs w:val="24"/>
          <w:rtl/>
          <w:lang w:eastAsia="en-US" w:bidi="fa-IR"/>
        </w:rPr>
        <w:t>منابع ژاپنی:</w:t>
      </w:r>
    </w:p>
    <w:p>
      <w:pPr>
        <w:pStyle w:val="ListParagraph"/>
        <w:numPr>
          <w:ilvl w:val="0"/>
          <w:numId w:val="12"/>
        </w:numPr>
        <w:bidi/>
        <w:spacing w:after="0" w:line="240" w:lineRule="auto"/>
        <w:rPr>
          <w:rFonts w:ascii="MS Mincho" w:eastAsia="MS Mincho" w:hAnsi="MS Mincho" w:cs="B Nazanin"/>
          <w:sz w:val="24"/>
          <w:szCs w:val="24"/>
          <w:lang w:bidi="fa-IR"/>
        </w:rPr>
      </w:pPr>
      <w:r>
        <w:rPr>
          <w:rFonts w:ascii="MS Mincho" w:eastAsia="MS Mincho" w:hAnsi="MS Mincho" w:cs="B Nazanin" w:hint="eastAsia"/>
          <w:sz w:val="24"/>
          <w:szCs w:val="24"/>
          <w:lang w:bidi="fa-IR"/>
        </w:rPr>
        <w:t>A</w:t>
      </w:r>
      <w:r>
        <w:rPr>
          <w:rFonts w:ascii="MS Mincho" w:eastAsia="MS Mincho" w:hAnsi="MS Mincho" w:cs="B Nazanin"/>
          <w:sz w:val="24"/>
          <w:szCs w:val="24"/>
          <w:lang w:bidi="fa-IR"/>
        </w:rPr>
        <w:t>ndo,Rēji</w:t>
      </w:r>
      <w:r>
        <w:rPr>
          <w:rFonts w:ascii="MS Mincho" w:eastAsia="MS Mincho" w:hAnsi="MS Mincho" w:cs="B Nazanin" w:hint="cs"/>
          <w:sz w:val="24"/>
          <w:szCs w:val="24"/>
          <w:rtl/>
          <w:lang w:bidi="fa-IR"/>
        </w:rPr>
        <w:t>.</w:t>
      </w:r>
      <w:r>
        <w:rPr>
          <w:rFonts w:ascii="MS Mincho" w:eastAsia="MS Mincho" w:hAnsi="MS Mincho" w:cs="B Nazanin"/>
          <w:sz w:val="24"/>
          <w:szCs w:val="24"/>
          <w:lang w:bidi="fa-IR"/>
        </w:rPr>
        <w:t xml:space="preserve"> 2</w:t>
      </w:r>
      <w:r>
        <w:rPr>
          <w:rFonts w:ascii="MS Mincho" w:eastAsia="MS Mincho" w:hAnsi="MS Mincho" w:cs="B Nazanin" w:hint="eastAsia"/>
          <w:sz w:val="24"/>
          <w:szCs w:val="24"/>
          <w:lang w:bidi="fa-IR"/>
        </w:rPr>
        <w:t>014</w:t>
      </w:r>
      <w:r>
        <w:rPr>
          <w:rFonts w:ascii="MS Mincho" w:eastAsia="MS Mincho" w:hAnsi="MS Mincho" w:cs="B Nazanin" w:hint="cs"/>
          <w:sz w:val="24"/>
          <w:szCs w:val="24"/>
          <w:rtl/>
          <w:lang w:bidi="fa-IR"/>
        </w:rPr>
        <w:t>.</w:t>
      </w:r>
      <w:r>
        <w:rPr>
          <w:rFonts w:ascii="MS Mincho" w:eastAsia="MS Mincho" w:hAnsi="MS Mincho" w:cs="B Nazanin"/>
          <w:sz w:val="24"/>
          <w:szCs w:val="24"/>
          <w:lang w:bidi="fa-IR"/>
        </w:rPr>
        <w:t xml:space="preserve"> Orikuchi Shinobu. Kodansha.</w:t>
      </w:r>
    </w:p>
    <w:p>
      <w:pPr>
        <w:bidi/>
        <w:ind w:left="706"/>
        <w:rPr>
          <w:rFonts w:ascii="MS Mincho" w:eastAsia="MS Mincho" w:hAnsi="MS Mincho" w:cs="B Nazanin"/>
          <w:sz w:val="24"/>
          <w:szCs w:val="24"/>
          <w:lang w:bidi="fa-IR"/>
        </w:rPr>
      </w:pPr>
      <w:r>
        <w:rPr>
          <w:rFonts w:ascii="MS Mincho" w:eastAsia="MS Mincho" w:hAnsi="MS Mincho" w:cs="B Nazanin"/>
          <w:sz w:val="24"/>
          <w:szCs w:val="24"/>
          <w:lang w:bidi="fa-IR"/>
        </w:rPr>
        <w:t>安藤礼二</w:t>
      </w:r>
      <w:r>
        <w:rPr>
          <w:rFonts w:ascii="MS Mincho" w:eastAsia="MS Mincho" w:hAnsi="MS Mincho" w:cs="B Nazanin" w:hint="eastAsia"/>
          <w:sz w:val="24"/>
          <w:szCs w:val="24"/>
          <w:lang w:bidi="fa-IR"/>
        </w:rPr>
        <w:t>(2014)</w:t>
      </w:r>
      <w:r>
        <w:rPr>
          <w:rFonts w:ascii="MS Mincho" w:eastAsia="MS Mincho" w:hAnsi="MS Mincho" w:cs="B Nazanin"/>
          <w:sz w:val="24"/>
          <w:szCs w:val="24"/>
          <w:lang w:bidi="fa-IR"/>
        </w:rPr>
        <w:t>『折口信夫』講談社</w:t>
      </w:r>
      <w:r>
        <w:rPr>
          <w:rFonts w:ascii="MS Mincho" w:eastAsia="MS Mincho" w:hAnsi="MS Mincho" w:cs="B Nazanin" w:hint="eastAsia"/>
          <w:sz w:val="24"/>
          <w:szCs w:val="24"/>
          <w:lang w:bidi="fa-IR"/>
        </w:rPr>
        <w:t>．</w:t>
      </w:r>
    </w:p>
    <w:p>
      <w:pPr>
        <w:pStyle w:val="ListParagraph"/>
        <w:numPr>
          <w:ilvl w:val="0"/>
          <w:numId w:val="12"/>
        </w:numPr>
        <w:bidi/>
        <w:spacing w:after="0" w:line="240" w:lineRule="auto"/>
        <w:rPr>
          <w:rFonts w:ascii="MS Mincho" w:eastAsia="MS Mincho" w:hAnsi="MS Mincho" w:cs="B Nazanin"/>
          <w:sz w:val="24"/>
          <w:szCs w:val="24"/>
          <w:lang w:bidi="fa-IR"/>
        </w:rPr>
      </w:pPr>
      <w:r>
        <w:rPr>
          <w:rFonts w:ascii="MS Mincho" w:eastAsia="MS Mincho" w:hAnsi="MS Mincho" w:cs="B Nazanin" w:hint="eastAsia"/>
          <w:sz w:val="24"/>
          <w:szCs w:val="24"/>
          <w:lang w:bidi="fa-IR"/>
        </w:rPr>
        <w:t>F</w:t>
      </w:r>
      <w:r>
        <w:rPr>
          <w:rFonts w:ascii="MS Mincho" w:eastAsia="MS Mincho" w:hAnsi="MS Mincho" w:cs="B Nazanin"/>
          <w:sz w:val="24"/>
          <w:szCs w:val="24"/>
          <w:lang w:bidi="fa-IR"/>
        </w:rPr>
        <w:t>ujita, Masakatsu</w:t>
      </w:r>
      <w:r>
        <w:rPr>
          <w:rFonts w:ascii="MS Mincho" w:eastAsia="MS Mincho" w:hAnsi="MS Mincho" w:cs="B Nazanin" w:hint="eastAsia"/>
          <w:sz w:val="24"/>
          <w:szCs w:val="24"/>
          <w:lang w:bidi="fa-IR"/>
        </w:rPr>
        <w:t>.</w:t>
      </w:r>
      <w:r>
        <w:rPr>
          <w:rFonts w:ascii="MS Mincho" w:eastAsia="MS Mincho" w:hAnsi="MS Mincho" w:cs="B Nazanin"/>
          <w:sz w:val="24"/>
          <w:szCs w:val="24"/>
          <w:lang w:bidi="fa-IR"/>
        </w:rPr>
        <w:t xml:space="preserve"> 2018. Nihon tetsugaku shi</w:t>
      </w:r>
      <w:r>
        <w:rPr>
          <w:rFonts w:ascii="MS Mincho" w:eastAsia="MS Mincho" w:hAnsi="MS Mincho" w:cs="B Nazanin" w:hint="eastAsia"/>
          <w:sz w:val="24"/>
          <w:szCs w:val="24"/>
          <w:lang w:bidi="fa-IR"/>
        </w:rPr>
        <w:t>.</w:t>
      </w:r>
      <w:r>
        <w:rPr>
          <w:rFonts w:ascii="MS Mincho" w:eastAsia="MS Mincho" w:hAnsi="MS Mincho" w:cs="B Nazanin"/>
          <w:sz w:val="24"/>
          <w:szCs w:val="24"/>
          <w:lang w:bidi="fa-IR"/>
        </w:rPr>
        <w:t>Showad</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 xml:space="preserve"> </w:t>
      </w:r>
    </w:p>
    <w:p>
      <w:pPr>
        <w:bidi/>
        <w:ind w:left="706"/>
        <w:rPr>
          <w:rFonts w:ascii="MS Mincho" w:eastAsia="MS Mincho" w:hAnsi="MS Mincho" w:cs="B Nazanin"/>
          <w:sz w:val="24"/>
          <w:szCs w:val="24"/>
          <w:lang w:bidi="fa-IR"/>
        </w:rPr>
      </w:pPr>
      <w:r>
        <w:rPr>
          <w:rFonts w:ascii="MS Mincho" w:eastAsia="MS Mincho" w:hAnsi="MS Mincho" w:cs="B Nazanin" w:hint="eastAsia"/>
          <w:sz w:val="24"/>
          <w:szCs w:val="24"/>
          <w:lang w:bidi="fa-IR"/>
        </w:rPr>
        <w:t>藤田正勝(2018)『日本哲学史』昭和堂．</w:t>
      </w:r>
    </w:p>
    <w:p>
      <w:pPr>
        <w:pStyle w:val="ListParagraph"/>
        <w:numPr>
          <w:ilvl w:val="0"/>
          <w:numId w:val="12"/>
        </w:numPr>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Haneda, Tooru.1910. Nihon ni tsutawareru hashi bun ni tsuite. Shigaku kenkyūkai kōen shū. Dai 3 gō.149-66 p</w:t>
      </w:r>
      <w:r>
        <w:rPr>
          <w:rFonts w:ascii="MS Mincho" w:eastAsia="MS Mincho" w:hAnsi="MS Mincho" w:cs="B Nazanin" w:hint="eastAsia"/>
          <w:sz w:val="24"/>
          <w:szCs w:val="24"/>
          <w:lang w:bidi="fa-IR"/>
        </w:rPr>
        <w:t>ē</w:t>
      </w:r>
      <w:r>
        <w:rPr>
          <w:rFonts w:ascii="MS Mincho" w:eastAsia="MS Mincho" w:hAnsi="MS Mincho" w:cs="B Nazanin"/>
          <w:sz w:val="24"/>
          <w:szCs w:val="24"/>
          <w:lang w:bidi="fa-IR"/>
        </w:rPr>
        <w:t xml:space="preserve">ji. </w:t>
      </w:r>
    </w:p>
    <w:p>
      <w:pPr>
        <w:bidi/>
        <w:ind w:left="709"/>
        <w:rPr>
          <w:rFonts w:ascii="MS Mincho" w:eastAsia="MS Mincho" w:hAnsi="MS Mincho" w:cs="B Nazanin"/>
          <w:sz w:val="24"/>
          <w:szCs w:val="24"/>
          <w:lang w:bidi="fa-IR"/>
        </w:rPr>
      </w:pPr>
      <w:r>
        <w:rPr>
          <w:rFonts w:ascii="MS Mincho" w:eastAsia="MS Mincho" w:hAnsi="MS Mincho" w:cs="B Nazanin"/>
          <w:sz w:val="24"/>
          <w:szCs w:val="24"/>
          <w:lang w:bidi="fa-IR"/>
        </w:rPr>
        <w:t>羽田亨</w:t>
      </w:r>
      <w:r>
        <w:rPr>
          <w:rFonts w:ascii="MS Mincho" w:eastAsia="MS Mincho" w:hAnsi="MS Mincho" w:cs="B Nazanin" w:hint="eastAsia"/>
          <w:sz w:val="24"/>
          <w:szCs w:val="24"/>
          <w:lang w:bidi="fa-IR"/>
        </w:rPr>
        <w:t>(1910)</w:t>
      </w:r>
      <w:r>
        <w:rPr>
          <w:rFonts w:ascii="MS Mincho" w:eastAsia="MS Mincho" w:hAnsi="MS Mincho" w:cs="B Nazanin"/>
          <w:sz w:val="24"/>
          <w:szCs w:val="24"/>
          <w:lang w:bidi="fa-IR"/>
        </w:rPr>
        <w:t>「日本に傳はれる波斯文に就て」『史学研究會講演集』</w:t>
      </w:r>
      <w:r>
        <w:rPr>
          <w:rFonts w:ascii="MS Mincho" w:eastAsia="MS Mincho" w:hAnsi="MS Mincho" w:cs="B Nazanin" w:hint="eastAsia"/>
          <w:sz w:val="24"/>
          <w:szCs w:val="24"/>
          <w:lang w:bidi="fa-IR"/>
        </w:rPr>
        <w:t>第3号、149-66頁．</w:t>
      </w:r>
    </w:p>
    <w:p>
      <w:pPr>
        <w:pStyle w:val="ListParagraph"/>
        <w:numPr>
          <w:ilvl w:val="0"/>
          <w:numId w:val="12"/>
        </w:numPr>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Hori, Shoichi. Mijit, Mayira. 2008. Nihon to Isuramu sekai no deai: Meiji, Taishō, Shōwa jidai no media wo toshite. Hokkai gakuen daigaku jinbun Ronshū. Dai 39 g</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.15-153 p</w:t>
      </w:r>
      <w:r>
        <w:rPr>
          <w:rFonts w:ascii="MS Mincho" w:eastAsia="MS Mincho" w:hAnsi="MS Mincho" w:cs="B Nazanin" w:hint="eastAsia"/>
          <w:sz w:val="24"/>
          <w:szCs w:val="24"/>
          <w:lang w:bidi="fa-IR"/>
        </w:rPr>
        <w:t>ē</w:t>
      </w:r>
      <w:r>
        <w:rPr>
          <w:rFonts w:ascii="MS Mincho" w:eastAsia="MS Mincho" w:hAnsi="MS Mincho" w:cs="B Nazanin"/>
          <w:sz w:val="24"/>
          <w:szCs w:val="24"/>
          <w:lang w:bidi="fa-IR"/>
        </w:rPr>
        <w:t>ji.</w:t>
      </w:r>
    </w:p>
    <w:p>
      <w:pPr>
        <w:bidi/>
        <w:ind w:left="709"/>
        <w:rPr>
          <w:rFonts w:ascii="MS Mincho" w:eastAsia="MS Mincho" w:hAnsi="MS Mincho" w:cs="B Nazanin"/>
          <w:sz w:val="24"/>
          <w:szCs w:val="24"/>
          <w:lang w:bidi="fa-IR"/>
        </w:rPr>
      </w:pPr>
      <w:r>
        <w:rPr>
          <w:rFonts w:ascii="MS Mincho" w:eastAsia="MS Mincho" w:hAnsi="MS Mincho" w:cs="B Nazanin"/>
          <w:sz w:val="24"/>
          <w:szCs w:val="24"/>
          <w:lang w:bidi="fa-IR"/>
        </w:rPr>
        <w:t>宝利尚一</w:t>
      </w:r>
      <w:r>
        <w:rPr>
          <w:rFonts w:ascii="MS Mincho" w:eastAsia="MS Mincho" w:hAnsi="MS Mincho" w:cs="B Nazanin" w:hint="eastAsia"/>
          <w:sz w:val="24"/>
          <w:szCs w:val="24"/>
          <w:lang w:bidi="fa-IR"/>
        </w:rPr>
        <w:t>、</w:t>
      </w:r>
      <w:r>
        <w:rPr>
          <w:rFonts w:ascii="MS Mincho" w:eastAsia="MS Mincho" w:hAnsi="MS Mincho" w:cs="B Nazanin"/>
          <w:sz w:val="24"/>
          <w:szCs w:val="24"/>
          <w:lang w:bidi="fa-IR"/>
        </w:rPr>
        <w:t>米吉提瑪依拉</w:t>
      </w:r>
      <w:r>
        <w:rPr>
          <w:rFonts w:ascii="MS Mincho" w:eastAsia="MS Mincho" w:hAnsi="MS Mincho" w:cs="B Nazanin" w:hint="eastAsia"/>
          <w:sz w:val="24"/>
          <w:szCs w:val="24"/>
          <w:lang w:bidi="fa-IR"/>
        </w:rPr>
        <w:t>(2008)</w:t>
      </w:r>
      <w:r>
        <w:rPr>
          <w:rFonts w:ascii="MS Mincho" w:eastAsia="MS Mincho" w:hAnsi="MS Mincho" w:cs="B Nazanin"/>
          <w:sz w:val="24"/>
          <w:szCs w:val="24"/>
          <w:lang w:bidi="fa-IR"/>
        </w:rPr>
        <w:t>「日本とイスラーム世界の出会い</w:t>
      </w:r>
      <w:r>
        <w:rPr>
          <w:rFonts w:ascii="MS Mincho" w:eastAsia="MS Mincho" w:hAnsi="MS Mincho" w:cs="B Nazanin" w:hint="eastAsia"/>
          <w:sz w:val="24"/>
          <w:szCs w:val="24"/>
          <w:lang w:bidi="fa-IR"/>
        </w:rPr>
        <w:t>：</w:t>
      </w:r>
      <w:r>
        <w:rPr>
          <w:rFonts w:ascii="MS Mincho" w:eastAsia="MS Mincho" w:hAnsi="MS Mincho" w:cs="B Nazanin"/>
          <w:sz w:val="24"/>
          <w:szCs w:val="24"/>
          <w:lang w:bidi="fa-IR"/>
        </w:rPr>
        <w:t>明治</w:t>
      </w:r>
      <w:r>
        <w:rPr>
          <w:rFonts w:ascii="MS Mincho" w:eastAsia="MS Mincho" w:hAnsi="MS Mincho" w:cs="B Nazanin" w:hint="eastAsia"/>
          <w:sz w:val="24"/>
          <w:szCs w:val="24"/>
          <w:lang w:bidi="fa-IR"/>
        </w:rPr>
        <w:t>、</w:t>
      </w:r>
      <w:r>
        <w:rPr>
          <w:rFonts w:ascii="MS Mincho" w:eastAsia="MS Mincho" w:hAnsi="MS Mincho" w:cs="B Nazanin"/>
          <w:sz w:val="24"/>
          <w:szCs w:val="24"/>
          <w:lang w:bidi="fa-IR"/>
        </w:rPr>
        <w:t>大正</w:t>
      </w:r>
      <w:r>
        <w:rPr>
          <w:rFonts w:ascii="MS Mincho" w:eastAsia="MS Mincho" w:hAnsi="MS Mincho" w:cs="B Nazanin" w:hint="eastAsia"/>
          <w:sz w:val="24"/>
          <w:szCs w:val="24"/>
          <w:lang w:bidi="fa-IR"/>
        </w:rPr>
        <w:t>、</w:t>
      </w:r>
      <w:r>
        <w:rPr>
          <w:rFonts w:ascii="MS Mincho" w:eastAsia="MS Mincho" w:hAnsi="MS Mincho" w:cs="B Nazanin"/>
          <w:sz w:val="24"/>
          <w:szCs w:val="24"/>
          <w:lang w:bidi="fa-IR"/>
        </w:rPr>
        <w:t>昭和時代のメディアを通して」</w:t>
      </w:r>
      <w:r>
        <w:rPr>
          <w:rFonts w:ascii="MS Mincho" w:eastAsia="MS Mincho" w:hAnsi="MS Mincho" w:cs="B Nazanin" w:hint="eastAsia"/>
          <w:sz w:val="24"/>
          <w:szCs w:val="24"/>
          <w:lang w:bidi="fa-IR"/>
        </w:rPr>
        <w:t>『</w:t>
      </w:r>
      <w:r>
        <w:rPr>
          <w:rFonts w:ascii="MS Mincho" w:eastAsia="MS Mincho" w:hAnsi="MS Mincho" w:cs="B Nazanin"/>
          <w:sz w:val="24"/>
          <w:szCs w:val="24"/>
          <w:lang w:bidi="fa-IR"/>
        </w:rPr>
        <w:t>北海学園大学人文論集</w:t>
      </w:r>
      <w:r>
        <w:rPr>
          <w:rFonts w:ascii="MS Mincho" w:eastAsia="MS Mincho" w:hAnsi="MS Mincho" w:cs="B Nazanin" w:hint="eastAsia"/>
          <w:sz w:val="24"/>
          <w:szCs w:val="24"/>
          <w:lang w:bidi="fa-IR"/>
        </w:rPr>
        <w:t>』第39号、15-153頁．</w:t>
      </w:r>
    </w:p>
    <w:p>
      <w:pPr>
        <w:pStyle w:val="ListParagraph"/>
        <w:numPr>
          <w:ilvl w:val="0"/>
          <w:numId w:val="12"/>
        </w:numPr>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Maejima, Shinji. 1982. Senshū no hashihito to Ho Jukō. Tōzai bunka kōryū no shosō shirukurōdo shijō no gunzō. Seibundō shinkō sha.</w:t>
      </w:r>
    </w:p>
    <w:p>
      <w:pPr>
        <w:bidi/>
        <w:ind w:left="709"/>
        <w:rPr>
          <w:rFonts w:ascii="MS Mincho" w:eastAsia="MS Mincho" w:hAnsi="MS Mincho" w:cs="B Nazanin"/>
          <w:sz w:val="24"/>
          <w:szCs w:val="24"/>
          <w:lang w:bidi="fa-IR"/>
        </w:rPr>
      </w:pPr>
      <w:r>
        <w:rPr>
          <w:rFonts w:ascii="MS Mincho" w:eastAsia="MS Mincho" w:hAnsi="MS Mincho" w:cs="B Nazanin"/>
          <w:sz w:val="24"/>
          <w:szCs w:val="24"/>
          <w:lang w:bidi="fa-IR"/>
        </w:rPr>
        <w:t>前嶋信次</w:t>
      </w:r>
      <w:r>
        <w:rPr>
          <w:rFonts w:ascii="MS Mincho" w:eastAsia="MS Mincho" w:hAnsi="MS Mincho" w:cs="B Nazanin" w:hint="eastAsia"/>
          <w:sz w:val="24"/>
          <w:szCs w:val="24"/>
          <w:lang w:bidi="fa-IR"/>
        </w:rPr>
        <w:t>(1982)</w:t>
      </w:r>
      <w:r>
        <w:rPr>
          <w:rFonts w:ascii="MS Mincho" w:eastAsia="MS Mincho" w:hAnsi="MS Mincho" w:cs="B Nazanin"/>
          <w:sz w:val="24"/>
          <w:szCs w:val="24"/>
          <w:lang w:bidi="fa-IR"/>
        </w:rPr>
        <w:t>「泉州の波斯人と蒲壽庚」『東西文化交流の諸相 シルクロード史上の群像』誠文堂新光社</w:t>
      </w:r>
      <w:r>
        <w:rPr>
          <w:rFonts w:ascii="MS Mincho" w:eastAsia="MS Mincho" w:hAnsi="MS Mincho" w:cs="B Nazanin" w:hint="eastAsia"/>
          <w:sz w:val="24"/>
          <w:szCs w:val="24"/>
          <w:lang w:bidi="fa-IR"/>
        </w:rPr>
        <w:t>．</w:t>
      </w:r>
    </w:p>
    <w:p>
      <w:pPr>
        <w:pStyle w:val="ListParagraph"/>
        <w:numPr>
          <w:ilvl w:val="0"/>
          <w:numId w:val="12"/>
        </w:numPr>
        <w:bidi/>
        <w:spacing w:after="0" w:line="240" w:lineRule="auto"/>
        <w:rPr>
          <w:rFonts w:ascii="MS Mincho" w:eastAsia="MS Mincho" w:hAnsi="MS Mincho" w:cs="B Nazanin"/>
          <w:sz w:val="24"/>
          <w:szCs w:val="24"/>
          <w:lang w:bidi="fa-IR"/>
        </w:rPr>
      </w:pPr>
      <w:r>
        <w:rPr>
          <w:rFonts w:ascii="MS Mincho" w:eastAsia="MS Mincho" w:hAnsi="MS Mincho" w:cs="B Nazanin" w:hint="eastAsia"/>
          <w:sz w:val="24"/>
          <w:szCs w:val="24"/>
          <w:lang w:bidi="fa-IR"/>
        </w:rPr>
        <w:t>N</w:t>
      </w:r>
      <w:r>
        <w:rPr>
          <w:rFonts w:ascii="MS Mincho" w:eastAsia="MS Mincho" w:hAnsi="MS Mincho" w:cs="B Nazanin"/>
          <w:sz w:val="24"/>
          <w:szCs w:val="24"/>
          <w:lang w:bidi="fa-IR"/>
        </w:rPr>
        <w:t>ishida, Kitar</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 1993. Zen no kenky</w:t>
      </w:r>
      <w:r>
        <w:rPr>
          <w:rFonts w:ascii="MS Mincho" w:eastAsia="MS Mincho" w:hAnsi="MS Mincho" w:cs="B Nazanin" w:hint="eastAsia"/>
          <w:sz w:val="24"/>
          <w:szCs w:val="24"/>
          <w:lang w:bidi="fa-IR"/>
        </w:rPr>
        <w:t>ū.</w:t>
      </w:r>
      <w:r>
        <w:rPr>
          <w:rFonts w:ascii="MS Mincho" w:eastAsia="MS Mincho" w:hAnsi="MS Mincho" w:cs="B Nazanin"/>
          <w:sz w:val="24"/>
          <w:szCs w:val="24"/>
          <w:lang w:bidi="fa-IR"/>
        </w:rPr>
        <w:t xml:space="preserve"> Iwanami Bunko.</w:t>
      </w:r>
    </w:p>
    <w:p>
      <w:pPr>
        <w:bidi/>
        <w:ind w:left="706"/>
        <w:rPr>
          <w:rFonts w:ascii="MS Mincho" w:eastAsia="MS Mincho" w:hAnsi="MS Mincho" w:cs="B Nazanin"/>
          <w:sz w:val="24"/>
          <w:szCs w:val="24"/>
          <w:lang w:bidi="fa-IR"/>
        </w:rPr>
      </w:pPr>
      <w:r>
        <w:rPr>
          <w:rFonts w:ascii="MS Mincho" w:eastAsia="MS Mincho" w:hAnsi="MS Mincho" w:cs="B Nazanin" w:hint="eastAsia"/>
          <w:sz w:val="24"/>
          <w:szCs w:val="24"/>
          <w:lang w:bidi="fa-IR"/>
        </w:rPr>
        <w:t>西田幾多郎(1993)『善の研究』岩波文庫．</w:t>
      </w:r>
    </w:p>
    <w:p>
      <w:pPr>
        <w:pStyle w:val="ListParagraph"/>
        <w:numPr>
          <w:ilvl w:val="0"/>
          <w:numId w:val="12"/>
        </w:numPr>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Ōtsuka, Kazuo hoka Hen. 2009. Isura-mu jiten. Iwanami shoten.</w:t>
      </w:r>
    </w:p>
    <w:p>
      <w:pPr>
        <w:bidi/>
        <w:ind w:left="706"/>
        <w:rPr>
          <w:rFonts w:ascii="MS Mincho" w:eastAsia="MS Mincho" w:hAnsi="MS Mincho" w:cs="B Nazanin"/>
          <w:sz w:val="24"/>
          <w:szCs w:val="24"/>
          <w:lang w:bidi="fa-IR"/>
        </w:rPr>
      </w:pPr>
      <w:r>
        <w:rPr>
          <w:rFonts w:ascii="MS Mincho" w:eastAsia="MS Mincho" w:hAnsi="MS Mincho" w:cs="B Nazanin"/>
          <w:sz w:val="24"/>
          <w:szCs w:val="24"/>
          <w:lang w:bidi="fa-IR"/>
        </w:rPr>
        <w:t>大塚和夫他</w:t>
      </w:r>
      <w:r>
        <w:rPr>
          <w:rFonts w:ascii="MS Mincho" w:eastAsia="MS Mincho" w:hAnsi="MS Mincho" w:cs="B Nazanin" w:hint="eastAsia"/>
          <w:sz w:val="24"/>
          <w:szCs w:val="24"/>
          <w:lang w:bidi="fa-IR"/>
        </w:rPr>
        <w:t xml:space="preserve">　</w:t>
      </w:r>
      <w:r>
        <w:rPr>
          <w:rFonts w:ascii="MS Mincho" w:eastAsia="MS Mincho" w:hAnsi="MS Mincho" w:cs="B Nazanin"/>
          <w:sz w:val="24"/>
          <w:szCs w:val="24"/>
          <w:lang w:bidi="fa-IR"/>
        </w:rPr>
        <w:t>編</w:t>
      </w:r>
      <w:r>
        <w:rPr>
          <w:rFonts w:ascii="MS Mincho" w:eastAsia="MS Mincho" w:hAnsi="MS Mincho" w:cs="B Nazanin" w:hint="eastAsia"/>
          <w:sz w:val="24"/>
          <w:szCs w:val="24"/>
          <w:lang w:bidi="fa-IR"/>
        </w:rPr>
        <w:t>(2009)</w:t>
      </w:r>
      <w:r>
        <w:rPr>
          <w:rFonts w:ascii="MS Mincho" w:eastAsia="MS Mincho" w:hAnsi="MS Mincho" w:cs="B Nazanin"/>
          <w:sz w:val="24"/>
          <w:szCs w:val="24"/>
          <w:lang w:bidi="fa-IR"/>
        </w:rPr>
        <w:t>『イスラーム辞典』岩波書店</w:t>
      </w:r>
      <w:r>
        <w:rPr>
          <w:rFonts w:ascii="MS Mincho" w:eastAsia="MS Mincho" w:hAnsi="MS Mincho" w:cs="B Nazanin" w:hint="eastAsia"/>
          <w:sz w:val="24"/>
          <w:szCs w:val="24"/>
          <w:lang w:bidi="fa-IR"/>
        </w:rPr>
        <w:t>．</w:t>
      </w:r>
    </w:p>
    <w:p>
      <w:pPr>
        <w:pStyle w:val="ListParagraph"/>
        <w:numPr>
          <w:ilvl w:val="0"/>
          <w:numId w:val="12"/>
        </w:numPr>
        <w:bidi/>
        <w:spacing w:after="0" w:line="240" w:lineRule="auto"/>
        <w:rPr>
          <w:rFonts w:ascii="MS Mincho" w:eastAsia="MS Mincho" w:hAnsi="MS Mincho" w:cs="B Nazanin"/>
          <w:sz w:val="24"/>
          <w:szCs w:val="24"/>
          <w:lang w:bidi="fa-IR"/>
        </w:rPr>
      </w:pPr>
      <w:r>
        <w:rPr>
          <w:rFonts w:ascii="MS Mincho" w:eastAsia="MS Mincho" w:hAnsi="MS Mincho" w:cs="B Nazanin" w:hint="eastAsia"/>
          <w:sz w:val="24"/>
          <w:szCs w:val="24"/>
          <w:lang w:bidi="fa-IR"/>
        </w:rPr>
        <w:t>T</w:t>
      </w:r>
      <w:r>
        <w:rPr>
          <w:rFonts w:ascii="MS Mincho" w:eastAsia="MS Mincho" w:hAnsi="MS Mincho" w:cs="B Nazanin"/>
          <w:sz w:val="24"/>
          <w:szCs w:val="24"/>
          <w:lang w:bidi="fa-IR"/>
        </w:rPr>
        <w:t>akemura, Makino.2017. Inoue Enryō sono tetsugaku to shis</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 Shunj</w:t>
      </w:r>
      <w:r>
        <w:rPr>
          <w:rFonts w:ascii="MS Mincho" w:eastAsia="MS Mincho" w:hAnsi="MS Mincho" w:cs="B Nazanin" w:hint="eastAsia"/>
          <w:sz w:val="24"/>
          <w:szCs w:val="24"/>
          <w:lang w:bidi="fa-IR"/>
        </w:rPr>
        <w:t>ū</w:t>
      </w:r>
      <w:r>
        <w:rPr>
          <w:rFonts w:ascii="MS Mincho" w:eastAsia="MS Mincho" w:hAnsi="MS Mincho" w:cs="B Nazanin"/>
          <w:sz w:val="24"/>
          <w:szCs w:val="24"/>
          <w:lang w:bidi="fa-IR"/>
        </w:rPr>
        <w:t xml:space="preserve"> sha.</w:t>
      </w:r>
    </w:p>
    <w:p>
      <w:pPr>
        <w:bidi/>
        <w:ind w:left="706"/>
        <w:rPr>
          <w:rFonts w:ascii="MS Mincho" w:eastAsia="MS Mincho" w:hAnsi="MS Mincho" w:cs="B Nazanin"/>
          <w:sz w:val="24"/>
          <w:szCs w:val="24"/>
          <w:lang w:bidi="fa-IR"/>
        </w:rPr>
      </w:pPr>
      <w:r>
        <w:rPr>
          <w:rFonts w:ascii="MS Mincho" w:eastAsia="MS Mincho" w:hAnsi="MS Mincho" w:cs="B Nazanin" w:hint="eastAsia"/>
          <w:sz w:val="24"/>
          <w:szCs w:val="24"/>
          <w:lang w:bidi="fa-IR"/>
        </w:rPr>
        <w:t>竹村牧野(2017)『井上円了―その哲学と思想』春秋社．</w:t>
      </w:r>
    </w:p>
    <w:p>
      <w:pPr>
        <w:pStyle w:val="ListParagraph"/>
        <w:numPr>
          <w:ilvl w:val="0"/>
          <w:numId w:val="12"/>
        </w:numPr>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Tanada, Hirofumi. 2019. Sekai to Nihon no musurimu jinkō 2018</w:t>
      </w:r>
      <w:r>
        <w:rPr>
          <w:rFonts w:ascii="MS Mincho" w:eastAsia="MS Mincho" w:hAnsi="MS Mincho" w:cs="B Nazanin" w:hint="eastAsia"/>
          <w:sz w:val="24"/>
          <w:szCs w:val="24"/>
          <w:lang w:bidi="fa-IR"/>
        </w:rPr>
        <w:t xml:space="preserve">　</w:t>
      </w:r>
      <w:r>
        <w:rPr>
          <w:rFonts w:ascii="MS Mincho" w:eastAsia="MS Mincho" w:hAnsi="MS Mincho" w:cs="B Nazanin"/>
          <w:sz w:val="24"/>
          <w:szCs w:val="24"/>
          <w:lang w:bidi="fa-IR"/>
        </w:rPr>
        <w:t>nen. Ningen kagaku Kenky</w:t>
      </w:r>
      <w:r>
        <w:rPr>
          <w:rFonts w:ascii="MS Mincho" w:eastAsia="MS Mincho" w:hAnsi="MS Mincho" w:cs="B Nazanin" w:hint="eastAsia"/>
          <w:sz w:val="24"/>
          <w:szCs w:val="24"/>
          <w:lang w:bidi="fa-IR"/>
        </w:rPr>
        <w:t>ū</w:t>
      </w:r>
      <w:r>
        <w:rPr>
          <w:rFonts w:ascii="MS Mincho" w:eastAsia="MS Mincho" w:hAnsi="MS Mincho" w:cs="B Nazanin"/>
          <w:sz w:val="24"/>
          <w:szCs w:val="24"/>
          <w:lang w:bidi="fa-IR"/>
        </w:rPr>
        <w:t>. Dai 32 kan 2 g</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 Waseda daigaku ningen kagaku gakujutsuin. 253-262 p</w:t>
      </w:r>
      <w:r>
        <w:rPr>
          <w:rFonts w:ascii="MS Mincho" w:eastAsia="MS Mincho" w:hAnsi="MS Mincho" w:cs="B Nazanin" w:hint="eastAsia"/>
          <w:sz w:val="24"/>
          <w:szCs w:val="24"/>
          <w:lang w:bidi="fa-IR"/>
        </w:rPr>
        <w:t>ē</w:t>
      </w:r>
      <w:r>
        <w:rPr>
          <w:rFonts w:ascii="MS Mincho" w:eastAsia="MS Mincho" w:hAnsi="MS Mincho" w:cs="B Nazanin"/>
          <w:sz w:val="24"/>
          <w:szCs w:val="24"/>
          <w:lang w:bidi="fa-IR"/>
        </w:rPr>
        <w:t>ji.</w:t>
      </w:r>
    </w:p>
    <w:p>
      <w:pPr>
        <w:bidi/>
        <w:ind w:left="709"/>
        <w:rPr>
          <w:rFonts w:ascii="MS Mincho" w:eastAsia="MS Mincho" w:hAnsi="MS Mincho" w:cs="B Nazanin"/>
          <w:sz w:val="24"/>
          <w:szCs w:val="24"/>
          <w:lang w:bidi="fa-IR"/>
        </w:rPr>
      </w:pPr>
      <w:r>
        <w:rPr>
          <w:rFonts w:ascii="MS Mincho" w:eastAsia="MS Mincho" w:hAnsi="MS Mincho" w:cs="B Nazanin"/>
          <w:sz w:val="24"/>
          <w:szCs w:val="24"/>
          <w:lang w:bidi="fa-IR"/>
        </w:rPr>
        <w:t>店田廣文</w:t>
      </w:r>
      <w:r>
        <w:rPr>
          <w:rFonts w:ascii="MS Mincho" w:eastAsia="MS Mincho" w:hAnsi="MS Mincho" w:cs="B Nazanin" w:hint="eastAsia"/>
          <w:sz w:val="24"/>
          <w:szCs w:val="24"/>
          <w:lang w:bidi="fa-IR"/>
        </w:rPr>
        <w:t>(2019)</w:t>
      </w:r>
      <w:r>
        <w:rPr>
          <w:rFonts w:ascii="MS Mincho" w:eastAsia="MS Mincho" w:hAnsi="MS Mincho" w:cs="B Nazanin"/>
          <w:sz w:val="24"/>
          <w:szCs w:val="24"/>
          <w:lang w:bidi="fa-IR"/>
        </w:rPr>
        <w:t>「世界と日本のムスリム人口2018年」</w:t>
      </w:r>
      <w:r>
        <w:rPr>
          <w:rFonts w:ascii="MS Mincho" w:eastAsia="MS Mincho" w:hAnsi="MS Mincho" w:cs="B Nazanin" w:hint="eastAsia"/>
          <w:sz w:val="24"/>
          <w:szCs w:val="24"/>
          <w:lang w:bidi="fa-IR"/>
        </w:rPr>
        <w:t>『人間科学研究』第32巻2号、</w:t>
      </w:r>
      <w:r>
        <w:rPr>
          <w:rFonts w:ascii="MS Mincho" w:eastAsia="MS Mincho" w:hAnsi="MS Mincho" w:cs="B Nazanin"/>
          <w:sz w:val="24"/>
          <w:szCs w:val="24"/>
          <w:lang w:bidi="fa-IR"/>
        </w:rPr>
        <w:t>早稲田大学人間科学学術院</w:t>
      </w:r>
      <w:r>
        <w:rPr>
          <w:rFonts w:ascii="MS Mincho" w:eastAsia="MS Mincho" w:hAnsi="MS Mincho" w:cs="B Nazanin" w:hint="eastAsia"/>
          <w:sz w:val="24"/>
          <w:szCs w:val="24"/>
          <w:lang w:bidi="fa-IR"/>
        </w:rPr>
        <w:t>、253-262頁．</w:t>
      </w:r>
    </w:p>
    <w:p>
      <w:pPr>
        <w:pStyle w:val="ListParagraph"/>
        <w:numPr>
          <w:ilvl w:val="0"/>
          <w:numId w:val="12"/>
        </w:numPr>
        <w:bidi/>
        <w:spacing w:after="0" w:line="240" w:lineRule="auto"/>
        <w:rPr>
          <w:rFonts w:ascii="MS Mincho" w:eastAsia="MS Mincho" w:hAnsi="MS Mincho" w:cs="B Nazanin"/>
          <w:sz w:val="24"/>
          <w:szCs w:val="24"/>
          <w:lang w:bidi="fa-IR"/>
        </w:rPr>
      </w:pPr>
      <w:r>
        <w:rPr>
          <w:rFonts w:ascii="MS Mincho" w:eastAsia="MS Mincho" w:hAnsi="MS Mincho" w:cs="B Nazanin" w:hint="eastAsia"/>
          <w:sz w:val="24"/>
          <w:szCs w:val="24"/>
          <w:lang w:bidi="fa-IR"/>
        </w:rPr>
        <w:t>Y</w:t>
      </w:r>
      <w:r>
        <w:rPr>
          <w:rFonts w:ascii="MS Mincho" w:eastAsia="MS Mincho" w:hAnsi="MS Mincho" w:cs="B Nazanin"/>
          <w:sz w:val="24"/>
          <w:szCs w:val="24"/>
          <w:lang w:bidi="fa-IR"/>
        </w:rPr>
        <w:t>anagida,Kunio. 1976. Tōno monogari</w:t>
      </w:r>
      <w:r>
        <w:rPr>
          <w:rFonts w:ascii="MS Mincho" w:eastAsia="MS Mincho" w:hAnsi="MS Mincho" w:cs="B Nazanin" w:hint="eastAsia"/>
          <w:sz w:val="24"/>
          <w:szCs w:val="24"/>
          <w:lang w:bidi="fa-IR"/>
        </w:rPr>
        <w:t>.</w:t>
      </w:r>
      <w:r>
        <w:rPr>
          <w:rFonts w:ascii="MS Mincho" w:eastAsia="MS Mincho" w:hAnsi="MS Mincho" w:cs="B Nazanin"/>
          <w:sz w:val="24"/>
          <w:szCs w:val="24"/>
          <w:lang w:bidi="fa-IR"/>
        </w:rPr>
        <w:t xml:space="preserve"> Iwanami Bunko</w:t>
      </w:r>
      <w:r>
        <w:rPr>
          <w:rFonts w:ascii="MS Mincho" w:eastAsia="MS Mincho" w:hAnsi="MS Mincho" w:cs="B Nazanin" w:hint="eastAsia"/>
          <w:sz w:val="24"/>
          <w:szCs w:val="24"/>
          <w:lang w:bidi="fa-IR"/>
        </w:rPr>
        <w:t>.</w:t>
      </w:r>
    </w:p>
    <w:p>
      <w:pPr>
        <w:bidi/>
        <w:ind w:left="709"/>
        <w:rPr>
          <w:rFonts w:ascii="MS Mincho" w:eastAsia="MS Mincho" w:hAnsi="MS Mincho" w:cs="B Nazanin"/>
          <w:sz w:val="24"/>
          <w:szCs w:val="24"/>
          <w:lang w:bidi="fa-IR"/>
        </w:rPr>
      </w:pPr>
      <w:r>
        <w:rPr>
          <w:rFonts w:ascii="MS Mincho" w:eastAsia="MS Mincho" w:hAnsi="MS Mincho" w:cs="B Nazanin" w:hint="eastAsia"/>
          <w:sz w:val="24"/>
          <w:szCs w:val="24"/>
          <w:lang w:bidi="fa-IR"/>
        </w:rPr>
        <w:t>柳田邦男(1976)『遠野物語』岩波文庫．</w:t>
      </w:r>
    </w:p>
    <w:p>
      <w:pPr>
        <w:bidi/>
        <w:spacing w:before="240" w:after="120" w:line="276" w:lineRule="auto"/>
        <w:rPr>
          <w:rFonts w:cs="B Nazanin"/>
          <w:b/>
          <w:bCs/>
          <w:sz w:val="24"/>
          <w:szCs w:val="24"/>
          <w:rtl/>
          <w:lang w:eastAsia="en-US" w:bidi="fa-IR"/>
        </w:rPr>
      </w:pPr>
      <w:r>
        <w:rPr>
          <w:rFonts w:cs="B Nazanin" w:hint="cs"/>
          <w:b/>
          <w:bCs/>
          <w:sz w:val="24"/>
          <w:szCs w:val="24"/>
          <w:rtl/>
          <w:lang w:eastAsia="en-US" w:bidi="fa-IR"/>
        </w:rPr>
        <w:t>منابع لاتین:</w:t>
      </w:r>
    </w:p>
    <w:p>
      <w:pPr>
        <w:pStyle w:val="ListParagraph"/>
        <w:numPr>
          <w:ilvl w:val="0"/>
          <w:numId w:val="12"/>
        </w:numPr>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Krämer,Hans Martin</w:t>
      </w:r>
      <w:r>
        <w:rPr>
          <w:rFonts w:ascii="MS Mincho" w:eastAsia="MS Mincho" w:hAnsi="MS Mincho" w:cs="B Nazanin"/>
          <w:sz w:val="24"/>
          <w:szCs w:val="24"/>
          <w:rtl/>
          <w:lang w:bidi="fa-IR"/>
        </w:rPr>
        <w:t>.</w:t>
      </w:r>
      <w:r>
        <w:rPr>
          <w:rFonts w:ascii="MS Mincho" w:eastAsia="MS Mincho" w:hAnsi="MS Mincho" w:cs="B Nazanin"/>
          <w:sz w:val="24"/>
          <w:szCs w:val="24"/>
          <w:lang w:bidi="fa-IR"/>
        </w:rPr>
        <w:t>(2014). ‘Pan-Asianism's Religious</w:t>
      </w:r>
      <w:r>
        <w:rPr>
          <w:rFonts w:ascii="MS Mincho" w:eastAsia="MS Mincho" w:hAnsi="MS Mincho" w:cs="B Nazanin" w:hint="cs"/>
          <w:sz w:val="24"/>
          <w:szCs w:val="24"/>
          <w:rtl/>
          <w:lang w:bidi="fa-IR"/>
        </w:rPr>
        <w:t xml:space="preserve"> </w:t>
      </w:r>
      <w:r>
        <w:rPr>
          <w:rFonts w:ascii="MS Mincho" w:eastAsia="MS Mincho" w:hAnsi="MS Mincho" w:cs="B Nazanin"/>
          <w:sz w:val="24"/>
          <w:szCs w:val="24"/>
          <w:lang w:bidi="fa-IR"/>
        </w:rPr>
        <w:t xml:space="preserve">Undercurrents: The Reception of Islam and Translation of the Qur'ān in Twentieth-Century Japan’. The Journal of Asian Studies, Volume 73, Issue 03. </w:t>
      </w:r>
    </w:p>
    <w:p>
      <w:pPr>
        <w:pStyle w:val="ListParagraph"/>
        <w:numPr>
          <w:ilvl w:val="0"/>
          <w:numId w:val="12"/>
        </w:numPr>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Leder, Stefan (edited). (2002). Studies in Arabic and Islam: Proceedings of the 19th Congress: Halle 1998, Louvain. Peeters Publishers.</w:t>
      </w:r>
    </w:p>
    <w:p>
      <w:pPr>
        <w:bidi/>
        <w:spacing w:before="240" w:after="120" w:line="276" w:lineRule="auto"/>
        <w:rPr>
          <w:rFonts w:cs="B Nazanin"/>
          <w:b/>
          <w:bCs/>
          <w:sz w:val="24"/>
          <w:szCs w:val="24"/>
          <w:rtl/>
          <w:lang w:eastAsia="en-US" w:bidi="fa-IR"/>
        </w:rPr>
      </w:pPr>
      <w:r>
        <w:rPr>
          <w:rFonts w:cs="B Nazanin" w:hint="cs"/>
          <w:b/>
          <w:bCs/>
          <w:sz w:val="24"/>
          <w:szCs w:val="24"/>
          <w:rtl/>
          <w:lang w:eastAsia="en-US" w:bidi="fa-IR"/>
        </w:rPr>
        <w:t>منابع فارسی:</w:t>
      </w:r>
    </w:p>
    <w:p>
      <w:pPr>
        <w:pStyle w:val="ListParagraph"/>
        <w:numPr>
          <w:ilvl w:val="0"/>
          <w:numId w:val="12"/>
        </w:numPr>
        <w:bidi/>
        <w:spacing w:after="0"/>
        <w:rPr>
          <w:rFonts w:cs="B Nazanin"/>
          <w:sz w:val="24"/>
          <w:szCs w:val="24"/>
          <w:lang w:bidi="fa-IR"/>
        </w:rPr>
      </w:pPr>
      <w:r>
        <w:rPr>
          <w:rFonts w:cs="B Nazanin" w:hint="cs"/>
          <w:sz w:val="24"/>
          <w:szCs w:val="24"/>
          <w:rtl/>
          <w:lang w:bidi="fa-IR"/>
        </w:rPr>
        <w:t>اوسوکی، آکیرا</w:t>
      </w:r>
      <w:r>
        <w:rPr>
          <w:rFonts w:cs="B Nazanin"/>
          <w:sz w:val="24"/>
          <w:szCs w:val="24"/>
          <w:lang w:bidi="fa-IR"/>
        </w:rPr>
        <w:t>.</w:t>
      </w:r>
      <w:r>
        <w:rPr>
          <w:rFonts w:cs="B Nazanin" w:hint="cs"/>
          <w:sz w:val="24"/>
          <w:szCs w:val="24"/>
          <w:rtl/>
          <w:lang w:bidi="fa-IR"/>
        </w:rPr>
        <w:t xml:space="preserve"> 1395. " سیمای مطالعات خاورمیانه و مطالعات اسلامی در ژاپن دوران جنگ</w:t>
      </w:r>
      <w:r>
        <w:rPr>
          <w:rFonts w:cs="B Nazanin" w:hint="eastAsia"/>
          <w:sz w:val="24"/>
          <w:szCs w:val="24"/>
          <w:lang w:bidi="fa-IR"/>
        </w:rPr>
        <w:t>:</w:t>
      </w:r>
      <w:r>
        <w:rPr>
          <w:rFonts w:cs="B Nazanin" w:hint="cs"/>
          <w:sz w:val="24"/>
          <w:szCs w:val="24"/>
          <w:rtl/>
          <w:lang w:bidi="fa-IR"/>
        </w:rPr>
        <w:t xml:space="preserve"> درباره هاجیمه کوبایاشی". ترجمه مجتبی گلستانی. تهران.</w:t>
      </w:r>
      <w:bookmarkStart w:id="165" w:name="_Hlk69393078"/>
      <w:r>
        <w:rPr>
          <w:rFonts w:cs="B Nazanin" w:hint="cs"/>
          <w:sz w:val="24"/>
          <w:szCs w:val="24"/>
          <w:rtl/>
          <w:lang w:bidi="fa-IR"/>
        </w:rPr>
        <w:t>اطلاعات حکمت و معرفت، سال یازدهم، شماره5، پیاپی 124</w:t>
      </w:r>
      <w:bookmarkEnd w:id="165"/>
      <w:r>
        <w:rPr>
          <w:rFonts w:cs="B Nazanin" w:hint="cs"/>
          <w:sz w:val="24"/>
          <w:szCs w:val="24"/>
          <w:rtl/>
          <w:lang w:bidi="fa-IR"/>
        </w:rPr>
        <w:t xml:space="preserve">. </w:t>
      </w:r>
    </w:p>
    <w:p>
      <w:pPr>
        <w:pStyle w:val="ListParagraph"/>
        <w:numPr>
          <w:ilvl w:val="0"/>
          <w:numId w:val="12"/>
        </w:numPr>
        <w:bidi/>
        <w:spacing w:after="0"/>
        <w:rPr>
          <w:rFonts w:cs="B Nazanin"/>
          <w:sz w:val="24"/>
          <w:szCs w:val="24"/>
          <w:rtl/>
          <w:lang w:bidi="fa-IR"/>
        </w:rPr>
      </w:pPr>
      <w:r>
        <w:rPr>
          <w:rFonts w:cs="B Nazanin" w:hint="cs"/>
          <w:sz w:val="24"/>
          <w:szCs w:val="24"/>
          <w:rtl/>
          <w:lang w:bidi="fa-IR"/>
        </w:rPr>
        <w:t>تاجرشیرازی، حسین علی. 1395. میکادو نامه، به اهتمام علی میرانصاری. ضمیمه شماره نهم آیینه میراث، نشر میراث مکتوب، دوره جدید سال چهارم.</w:t>
      </w:r>
    </w:p>
    <w:p>
      <w:pPr>
        <w:pStyle w:val="ListParagraph"/>
        <w:numPr>
          <w:ilvl w:val="0"/>
          <w:numId w:val="12"/>
        </w:numPr>
        <w:bidi/>
        <w:spacing w:after="0"/>
        <w:rPr>
          <w:rFonts w:cs="B Nazanin"/>
          <w:sz w:val="24"/>
          <w:szCs w:val="24"/>
          <w:lang w:bidi="fa-IR"/>
        </w:rPr>
      </w:pPr>
      <w:r>
        <w:rPr>
          <w:rFonts w:cs="B Nazanin" w:hint="cs"/>
          <w:sz w:val="24"/>
          <w:szCs w:val="24"/>
          <w:rtl/>
          <w:lang w:bidi="fa-IR"/>
        </w:rPr>
        <w:t>رجب زاده، هاشم. 1383. ژاپن، دیروز و امروز. تهران. دفتر پژوهش های فرهنگی.</w:t>
      </w:r>
    </w:p>
    <w:p>
      <w:pPr>
        <w:pStyle w:val="ListParagraph"/>
        <w:numPr>
          <w:ilvl w:val="0"/>
          <w:numId w:val="12"/>
        </w:numPr>
        <w:bidi/>
        <w:spacing w:after="0"/>
        <w:rPr>
          <w:rFonts w:cs="B Nazanin"/>
          <w:sz w:val="24"/>
          <w:szCs w:val="24"/>
          <w:lang w:bidi="fa-IR"/>
        </w:rPr>
      </w:pPr>
      <w:r>
        <w:rPr>
          <w:rFonts w:cs="B Nazanin" w:hint="cs"/>
          <w:sz w:val="24"/>
          <w:szCs w:val="24"/>
          <w:rtl/>
          <w:lang w:bidi="fa-IR"/>
        </w:rPr>
        <w:t>رجب زاده، هاشم. 1386. جستارهای ژاپنی در قلمرو ایرانشناسی. تهران، نشر موقوفات دکتر محمود افشار.</w:t>
      </w:r>
    </w:p>
    <w:p>
      <w:pPr>
        <w:pStyle w:val="ListParagraph"/>
        <w:numPr>
          <w:ilvl w:val="0"/>
          <w:numId w:val="12"/>
        </w:numPr>
        <w:bidi/>
        <w:spacing w:after="0"/>
        <w:rPr>
          <w:rFonts w:cs="B Nazanin"/>
          <w:sz w:val="24"/>
          <w:szCs w:val="24"/>
          <w:lang w:bidi="fa-IR"/>
        </w:rPr>
      </w:pPr>
      <w:r>
        <w:rPr>
          <w:rFonts w:cs="B Nazanin" w:hint="cs"/>
          <w:sz w:val="24"/>
          <w:szCs w:val="24"/>
          <w:rtl/>
          <w:lang w:bidi="fa-IR"/>
        </w:rPr>
        <w:t>رضایی، علیرضا.1397. "تامّلی</w:t>
      </w:r>
      <w:r>
        <w:rPr>
          <w:rFonts w:cs="B Nazanin"/>
          <w:sz w:val="24"/>
          <w:szCs w:val="24"/>
          <w:rtl/>
          <w:lang w:bidi="fa-IR"/>
        </w:rPr>
        <w:t xml:space="preserve"> </w:t>
      </w:r>
      <w:r>
        <w:rPr>
          <w:rFonts w:cs="B Nazanin" w:hint="cs"/>
          <w:sz w:val="24"/>
          <w:szCs w:val="24"/>
          <w:rtl/>
          <w:lang w:bidi="fa-IR"/>
        </w:rPr>
        <w:t>بر</w:t>
      </w:r>
      <w:r>
        <w:rPr>
          <w:rFonts w:cs="B Nazanin"/>
          <w:sz w:val="24"/>
          <w:szCs w:val="24"/>
          <w:rtl/>
          <w:lang w:bidi="fa-IR"/>
        </w:rPr>
        <w:t xml:space="preserve"> </w:t>
      </w:r>
      <w:r>
        <w:rPr>
          <w:rFonts w:cs="B Nazanin" w:hint="cs"/>
          <w:sz w:val="24"/>
          <w:szCs w:val="24"/>
          <w:rtl/>
          <w:lang w:bidi="fa-IR"/>
        </w:rPr>
        <w:t>مفهوم</w:t>
      </w:r>
      <w:r>
        <w:rPr>
          <w:rFonts w:cs="B Nazanin"/>
          <w:sz w:val="24"/>
          <w:szCs w:val="24"/>
          <w:rtl/>
          <w:lang w:bidi="fa-IR"/>
        </w:rPr>
        <w:t xml:space="preserve"> «</w:t>
      </w:r>
      <w:r>
        <w:rPr>
          <w:rFonts w:cs="B Nazanin" w:hint="cs"/>
          <w:sz w:val="24"/>
          <w:szCs w:val="24"/>
          <w:rtl/>
          <w:lang w:bidi="fa-IR"/>
        </w:rPr>
        <w:t>موجُو</w:t>
      </w:r>
      <w:r>
        <w:rPr>
          <w:rFonts w:cs="B Nazanin" w:hint="eastAsia"/>
          <w:sz w:val="24"/>
          <w:szCs w:val="24"/>
          <w:rtl/>
          <w:lang w:bidi="fa-IR"/>
        </w:rPr>
        <w:t>»</w:t>
      </w:r>
      <w:r>
        <w:rPr>
          <w:rFonts w:cs="B Nazanin"/>
          <w:sz w:val="24"/>
          <w:szCs w:val="24"/>
          <w:rtl/>
          <w:lang w:bidi="fa-IR"/>
        </w:rPr>
        <w:t xml:space="preserve"> </w:t>
      </w:r>
      <w:r>
        <w:rPr>
          <w:rFonts w:cs="B Nazanin" w:hint="cs"/>
          <w:sz w:val="24"/>
          <w:szCs w:val="24"/>
          <w:rtl/>
          <w:lang w:bidi="fa-IR"/>
        </w:rPr>
        <w:t>و</w:t>
      </w:r>
      <w:r>
        <w:rPr>
          <w:rFonts w:cs="B Nazanin"/>
          <w:sz w:val="24"/>
          <w:szCs w:val="24"/>
          <w:rtl/>
          <w:lang w:bidi="fa-IR"/>
        </w:rPr>
        <w:t xml:space="preserve"> </w:t>
      </w:r>
      <w:r>
        <w:rPr>
          <w:rFonts w:cs="B Nazanin" w:hint="cs"/>
          <w:sz w:val="24"/>
          <w:szCs w:val="24"/>
          <w:rtl/>
          <w:lang w:bidi="fa-IR"/>
        </w:rPr>
        <w:t>نمودهای</w:t>
      </w:r>
      <w:r>
        <w:rPr>
          <w:rFonts w:cs="B Nazanin"/>
          <w:sz w:val="24"/>
          <w:szCs w:val="24"/>
          <w:rtl/>
          <w:lang w:bidi="fa-IR"/>
        </w:rPr>
        <w:t xml:space="preserve"> </w:t>
      </w:r>
      <w:r>
        <w:rPr>
          <w:rFonts w:cs="B Nazanin" w:hint="cs"/>
          <w:sz w:val="24"/>
          <w:szCs w:val="24"/>
          <w:rtl/>
          <w:lang w:bidi="fa-IR"/>
        </w:rPr>
        <w:t>آن</w:t>
      </w:r>
      <w:r>
        <w:rPr>
          <w:rFonts w:cs="B Nazanin"/>
          <w:sz w:val="24"/>
          <w:szCs w:val="24"/>
          <w:rtl/>
          <w:lang w:bidi="fa-IR"/>
        </w:rPr>
        <w:t xml:space="preserve"> </w:t>
      </w:r>
      <w:r>
        <w:rPr>
          <w:rFonts w:cs="B Nazanin" w:hint="cs"/>
          <w:sz w:val="24"/>
          <w:szCs w:val="24"/>
          <w:rtl/>
          <w:lang w:bidi="fa-IR"/>
        </w:rPr>
        <w:t>در</w:t>
      </w:r>
      <w:r>
        <w:rPr>
          <w:rFonts w:cs="B Nazanin"/>
          <w:sz w:val="24"/>
          <w:szCs w:val="24"/>
          <w:rtl/>
          <w:lang w:bidi="fa-IR"/>
        </w:rPr>
        <w:t xml:space="preserve"> </w:t>
      </w:r>
      <w:r>
        <w:rPr>
          <w:rFonts w:cs="B Nazanin" w:hint="cs"/>
          <w:sz w:val="24"/>
          <w:szCs w:val="24"/>
          <w:rtl/>
          <w:lang w:bidi="fa-IR"/>
        </w:rPr>
        <w:t>فرهنگ</w:t>
      </w:r>
      <w:r>
        <w:rPr>
          <w:rFonts w:cs="B Nazanin"/>
          <w:sz w:val="24"/>
          <w:szCs w:val="24"/>
          <w:rtl/>
          <w:lang w:bidi="fa-IR"/>
        </w:rPr>
        <w:t xml:space="preserve"> </w:t>
      </w:r>
      <w:r>
        <w:rPr>
          <w:rFonts w:cs="B Nazanin" w:hint="cs"/>
          <w:sz w:val="24"/>
          <w:szCs w:val="24"/>
          <w:rtl/>
          <w:lang w:bidi="fa-IR"/>
        </w:rPr>
        <w:t>و</w:t>
      </w:r>
      <w:r>
        <w:rPr>
          <w:rFonts w:cs="B Nazanin"/>
          <w:sz w:val="24"/>
          <w:szCs w:val="24"/>
          <w:rtl/>
          <w:lang w:bidi="fa-IR"/>
        </w:rPr>
        <w:t xml:space="preserve"> </w:t>
      </w:r>
      <w:r>
        <w:rPr>
          <w:rFonts w:cs="B Nazanin" w:hint="cs"/>
          <w:sz w:val="24"/>
          <w:szCs w:val="24"/>
          <w:rtl/>
          <w:lang w:bidi="fa-IR"/>
        </w:rPr>
        <w:t>تفکر</w:t>
      </w:r>
      <w:r>
        <w:rPr>
          <w:rFonts w:cs="B Nazanin"/>
          <w:sz w:val="24"/>
          <w:szCs w:val="24"/>
          <w:rtl/>
          <w:lang w:bidi="fa-IR"/>
        </w:rPr>
        <w:t xml:space="preserve"> </w:t>
      </w:r>
      <w:r>
        <w:rPr>
          <w:rFonts w:cs="B Nazanin" w:hint="cs"/>
          <w:sz w:val="24"/>
          <w:szCs w:val="24"/>
          <w:rtl/>
          <w:lang w:bidi="fa-IR"/>
        </w:rPr>
        <w:t>ژاپن؛گریز</w:t>
      </w:r>
      <w:r>
        <w:rPr>
          <w:rFonts w:cs="B Nazanin"/>
          <w:sz w:val="24"/>
          <w:szCs w:val="24"/>
          <w:rtl/>
          <w:lang w:bidi="fa-IR"/>
        </w:rPr>
        <w:t xml:space="preserve"> </w:t>
      </w:r>
      <w:r>
        <w:rPr>
          <w:rFonts w:cs="B Nazanin" w:hint="cs"/>
          <w:sz w:val="24"/>
          <w:szCs w:val="24"/>
          <w:rtl/>
          <w:lang w:bidi="fa-IR"/>
        </w:rPr>
        <w:t>از</w:t>
      </w:r>
      <w:r>
        <w:rPr>
          <w:rFonts w:cs="B Nazanin"/>
          <w:sz w:val="24"/>
          <w:szCs w:val="24"/>
          <w:rtl/>
          <w:lang w:bidi="fa-IR"/>
        </w:rPr>
        <w:t xml:space="preserve"> </w:t>
      </w:r>
      <w:r>
        <w:rPr>
          <w:rFonts w:cs="B Nazanin" w:hint="cs"/>
          <w:sz w:val="24"/>
          <w:szCs w:val="24"/>
          <w:rtl/>
          <w:lang w:bidi="fa-IR"/>
        </w:rPr>
        <w:t>ابدیّت</w:t>
      </w:r>
      <w:r>
        <w:rPr>
          <w:rFonts w:cs="B Nazanin"/>
          <w:sz w:val="24"/>
          <w:szCs w:val="24"/>
          <w:rtl/>
          <w:lang w:bidi="fa-IR"/>
        </w:rPr>
        <w:t xml:space="preserve"> </w:t>
      </w:r>
      <w:r>
        <w:rPr>
          <w:rFonts w:cs="B Nazanin" w:hint="cs"/>
          <w:sz w:val="24"/>
          <w:szCs w:val="24"/>
          <w:rtl/>
          <w:lang w:bidi="fa-IR"/>
        </w:rPr>
        <w:t>در</w:t>
      </w:r>
      <w:r>
        <w:rPr>
          <w:rFonts w:cs="B Nazanin"/>
          <w:sz w:val="24"/>
          <w:szCs w:val="24"/>
          <w:rtl/>
          <w:lang w:bidi="fa-IR"/>
        </w:rPr>
        <w:t xml:space="preserve"> </w:t>
      </w:r>
      <w:r>
        <w:rPr>
          <w:rFonts w:cs="B Nazanin" w:hint="cs"/>
          <w:sz w:val="24"/>
          <w:szCs w:val="24"/>
          <w:rtl/>
          <w:lang w:bidi="fa-IR"/>
        </w:rPr>
        <w:t>جهان</w:t>
      </w:r>
      <w:r>
        <w:rPr>
          <w:rFonts w:cs="B Nazanin"/>
          <w:sz w:val="24"/>
          <w:szCs w:val="24"/>
          <w:rtl/>
          <w:lang w:bidi="fa-IR"/>
        </w:rPr>
        <w:t xml:space="preserve"> </w:t>
      </w:r>
      <w:r>
        <w:rPr>
          <w:rFonts w:cs="B Nazanin" w:hint="cs"/>
          <w:sz w:val="24"/>
          <w:szCs w:val="24"/>
          <w:rtl/>
          <w:lang w:bidi="fa-IR"/>
        </w:rPr>
        <w:t>بینی</w:t>
      </w:r>
      <w:r>
        <w:rPr>
          <w:rFonts w:cs="B Nazanin"/>
          <w:sz w:val="24"/>
          <w:szCs w:val="24"/>
          <w:rtl/>
          <w:lang w:bidi="fa-IR"/>
        </w:rPr>
        <w:t xml:space="preserve"> </w:t>
      </w:r>
      <w:r>
        <w:rPr>
          <w:rFonts w:cs="B Nazanin" w:hint="cs"/>
          <w:sz w:val="24"/>
          <w:szCs w:val="24"/>
          <w:rtl/>
          <w:lang w:bidi="fa-IR"/>
        </w:rPr>
        <w:t xml:space="preserve">ژاپنی". </w:t>
      </w:r>
      <w:r>
        <w:rPr>
          <w:rFonts w:cs="B Nazanin"/>
          <w:sz w:val="24"/>
          <w:szCs w:val="24"/>
          <w:rtl/>
          <w:lang w:bidi="fa-IR"/>
        </w:rPr>
        <w:t xml:space="preserve"> </w:t>
      </w:r>
      <w:r>
        <w:rPr>
          <w:rFonts w:cs="B Nazanin" w:hint="cs"/>
          <w:sz w:val="24"/>
          <w:szCs w:val="24"/>
          <w:rtl/>
          <w:lang w:bidi="fa-IR"/>
        </w:rPr>
        <w:t>پژوهشنامه</w:t>
      </w:r>
      <w:r>
        <w:rPr>
          <w:rFonts w:cs="B Nazanin"/>
          <w:sz w:val="24"/>
          <w:szCs w:val="24"/>
          <w:rtl/>
          <w:lang w:bidi="fa-IR"/>
        </w:rPr>
        <w:t xml:space="preserve"> </w:t>
      </w:r>
      <w:r>
        <w:rPr>
          <w:rFonts w:cs="B Nazanin" w:hint="cs"/>
          <w:sz w:val="24"/>
          <w:szCs w:val="24"/>
          <w:rtl/>
          <w:lang w:bidi="fa-IR"/>
        </w:rPr>
        <w:t>انتقادی</w:t>
      </w:r>
      <w:r>
        <w:rPr>
          <w:rFonts w:cs="B Nazanin"/>
          <w:sz w:val="24"/>
          <w:szCs w:val="24"/>
          <w:rtl/>
          <w:lang w:bidi="fa-IR"/>
        </w:rPr>
        <w:t xml:space="preserve"> </w:t>
      </w:r>
      <w:r>
        <w:rPr>
          <w:rFonts w:cs="B Nazanin" w:hint="cs"/>
          <w:sz w:val="24"/>
          <w:szCs w:val="24"/>
          <w:rtl/>
          <w:lang w:bidi="fa-IR"/>
        </w:rPr>
        <w:t>متون</w:t>
      </w:r>
      <w:r>
        <w:rPr>
          <w:rFonts w:cs="B Nazanin"/>
          <w:sz w:val="24"/>
          <w:szCs w:val="24"/>
          <w:rtl/>
          <w:lang w:bidi="fa-IR"/>
        </w:rPr>
        <w:t xml:space="preserve"> </w:t>
      </w:r>
      <w:r>
        <w:rPr>
          <w:rFonts w:cs="B Nazanin" w:hint="cs"/>
          <w:sz w:val="24"/>
          <w:szCs w:val="24"/>
          <w:rtl/>
          <w:lang w:bidi="fa-IR"/>
        </w:rPr>
        <w:t>و</w:t>
      </w:r>
      <w:r>
        <w:rPr>
          <w:rFonts w:cs="B Nazanin"/>
          <w:sz w:val="24"/>
          <w:szCs w:val="24"/>
          <w:rtl/>
          <w:lang w:bidi="fa-IR"/>
        </w:rPr>
        <w:t xml:space="preserve"> </w:t>
      </w:r>
      <w:r>
        <w:rPr>
          <w:rFonts w:cs="B Nazanin" w:hint="cs"/>
          <w:sz w:val="24"/>
          <w:szCs w:val="24"/>
          <w:rtl/>
          <w:lang w:bidi="fa-IR"/>
        </w:rPr>
        <w:t>برنامه</w:t>
      </w:r>
      <w:r>
        <w:rPr>
          <w:rFonts w:cs="B Nazanin"/>
          <w:sz w:val="24"/>
          <w:szCs w:val="24"/>
          <w:rtl/>
          <w:lang w:bidi="fa-IR"/>
        </w:rPr>
        <w:t xml:space="preserve"> </w:t>
      </w:r>
      <w:r>
        <w:rPr>
          <w:rFonts w:cs="B Nazanin" w:hint="cs"/>
          <w:sz w:val="24"/>
          <w:szCs w:val="24"/>
          <w:rtl/>
          <w:lang w:bidi="fa-IR"/>
        </w:rPr>
        <w:t>های</w:t>
      </w:r>
      <w:r>
        <w:rPr>
          <w:rFonts w:cs="B Nazanin"/>
          <w:sz w:val="24"/>
          <w:szCs w:val="24"/>
          <w:rtl/>
          <w:lang w:bidi="fa-IR"/>
        </w:rPr>
        <w:t xml:space="preserve"> </w:t>
      </w:r>
      <w:r>
        <w:rPr>
          <w:rFonts w:cs="B Nazanin" w:hint="cs"/>
          <w:sz w:val="24"/>
          <w:szCs w:val="24"/>
          <w:rtl/>
          <w:lang w:bidi="fa-IR"/>
        </w:rPr>
        <w:t>علوم</w:t>
      </w:r>
      <w:r>
        <w:rPr>
          <w:rFonts w:cs="B Nazanin"/>
          <w:sz w:val="24"/>
          <w:szCs w:val="24"/>
          <w:rtl/>
          <w:lang w:bidi="fa-IR"/>
        </w:rPr>
        <w:t xml:space="preserve"> </w:t>
      </w:r>
      <w:r>
        <w:rPr>
          <w:rFonts w:cs="B Nazanin" w:hint="cs"/>
          <w:sz w:val="24"/>
          <w:szCs w:val="24"/>
          <w:rtl/>
          <w:lang w:bidi="fa-IR"/>
        </w:rPr>
        <w:t>انسانی.</w:t>
      </w:r>
      <w:r>
        <w:rPr>
          <w:rFonts w:cs="B Nazanin"/>
          <w:sz w:val="24"/>
          <w:szCs w:val="24"/>
          <w:rtl/>
          <w:lang w:bidi="fa-IR"/>
        </w:rPr>
        <w:t xml:space="preserve"> </w:t>
      </w:r>
      <w:r>
        <w:rPr>
          <w:rFonts w:cs="B Nazanin" w:hint="cs"/>
          <w:sz w:val="24"/>
          <w:szCs w:val="24"/>
          <w:rtl/>
          <w:lang w:bidi="fa-IR"/>
        </w:rPr>
        <w:t>سال</w:t>
      </w:r>
      <w:r>
        <w:rPr>
          <w:rFonts w:cs="B Nazanin"/>
          <w:sz w:val="24"/>
          <w:szCs w:val="24"/>
          <w:rtl/>
          <w:lang w:bidi="fa-IR"/>
        </w:rPr>
        <w:t xml:space="preserve"> </w:t>
      </w:r>
      <w:r>
        <w:rPr>
          <w:rFonts w:cs="B Nazanin" w:hint="cs"/>
          <w:sz w:val="24"/>
          <w:szCs w:val="24"/>
          <w:rtl/>
          <w:lang w:bidi="fa-IR"/>
        </w:rPr>
        <w:t>هجدهم</w:t>
      </w:r>
      <w:r>
        <w:rPr>
          <w:rFonts w:cs="B Nazanin"/>
          <w:sz w:val="24"/>
          <w:szCs w:val="24"/>
          <w:rtl/>
          <w:lang w:bidi="fa-IR"/>
        </w:rPr>
        <w:t xml:space="preserve"> </w:t>
      </w:r>
      <w:r>
        <w:rPr>
          <w:rFonts w:cs="B Nazanin" w:hint="cs"/>
          <w:sz w:val="24"/>
          <w:szCs w:val="24"/>
          <w:rtl/>
          <w:lang w:bidi="fa-IR"/>
        </w:rPr>
        <w:t>آبان</w:t>
      </w:r>
      <w:r>
        <w:rPr>
          <w:rFonts w:cs="B Nazanin"/>
          <w:sz w:val="24"/>
          <w:szCs w:val="24"/>
          <w:rtl/>
          <w:lang w:bidi="fa-IR"/>
        </w:rPr>
        <w:t xml:space="preserve"> ۱۳۹۷ </w:t>
      </w:r>
      <w:r>
        <w:rPr>
          <w:rFonts w:cs="B Nazanin" w:hint="cs"/>
          <w:sz w:val="24"/>
          <w:szCs w:val="24"/>
          <w:rtl/>
          <w:lang w:bidi="fa-IR"/>
        </w:rPr>
        <w:t>شماره</w:t>
      </w:r>
      <w:r>
        <w:rPr>
          <w:rFonts w:cs="B Nazanin"/>
          <w:sz w:val="24"/>
          <w:szCs w:val="24"/>
          <w:rtl/>
          <w:lang w:bidi="fa-IR"/>
        </w:rPr>
        <w:t xml:space="preserve"> ۸ (</w:t>
      </w:r>
      <w:r>
        <w:rPr>
          <w:rFonts w:cs="B Nazanin" w:hint="cs"/>
          <w:sz w:val="24"/>
          <w:szCs w:val="24"/>
          <w:rtl/>
          <w:lang w:bidi="fa-IR"/>
        </w:rPr>
        <w:t>پیاپی</w:t>
      </w:r>
      <w:r>
        <w:rPr>
          <w:rFonts w:cs="B Nazanin"/>
          <w:sz w:val="24"/>
          <w:szCs w:val="24"/>
          <w:rtl/>
          <w:lang w:bidi="fa-IR"/>
        </w:rPr>
        <w:t xml:space="preserve"> ۶۰)</w:t>
      </w:r>
      <w:r>
        <w:rPr>
          <w:rFonts w:cs="B Nazanin" w:hint="cs"/>
          <w:sz w:val="24"/>
          <w:szCs w:val="24"/>
          <w:rtl/>
          <w:lang w:bidi="fa-IR"/>
        </w:rPr>
        <w:t>.</w:t>
      </w:r>
    </w:p>
    <w:p>
      <w:pPr>
        <w:pStyle w:val="ListParagraph"/>
        <w:numPr>
          <w:ilvl w:val="0"/>
          <w:numId w:val="12"/>
        </w:numPr>
        <w:bidi/>
        <w:spacing w:after="0"/>
        <w:rPr>
          <w:rFonts w:cs="B Nazanin"/>
          <w:sz w:val="24"/>
          <w:szCs w:val="24"/>
          <w:lang w:bidi="fa-IR"/>
        </w:rPr>
      </w:pPr>
      <w:r>
        <w:rPr>
          <w:rFonts w:cs="B Nazanin" w:hint="cs"/>
          <w:sz w:val="24"/>
          <w:szCs w:val="24"/>
          <w:rtl/>
          <w:lang w:bidi="fa-IR"/>
        </w:rPr>
        <w:t>سوزوکی، د.ت. 1393."اندیشه ژاپنی"، تاریخ فلسفه در شرق و غرب، جلد اول، به سرپرستی سروپالی رادا کریشنان، ترجمه، خسرو جهانداری، انتشارات علمی و فرهنگی.</w:t>
      </w:r>
    </w:p>
    <w:p>
      <w:pPr>
        <w:pStyle w:val="ListParagraph"/>
        <w:numPr>
          <w:ilvl w:val="0"/>
          <w:numId w:val="12"/>
        </w:numPr>
        <w:bidi/>
        <w:spacing w:after="0"/>
        <w:rPr>
          <w:rFonts w:cs="B Nazanin"/>
          <w:sz w:val="24"/>
          <w:szCs w:val="24"/>
          <w:lang w:bidi="fa-IR"/>
        </w:rPr>
      </w:pPr>
      <w:r>
        <w:rPr>
          <w:rFonts w:cs="B Nazanin" w:hint="cs"/>
          <w:sz w:val="24"/>
          <w:szCs w:val="24"/>
          <w:rtl/>
          <w:lang w:bidi="fa-IR"/>
        </w:rPr>
        <w:t>شیبا، ریوتارو، ایزوتسو، توشهیکو.1398. "</w:t>
      </w:r>
      <w:r>
        <w:rPr>
          <w:rFonts w:cs="B Nazanin"/>
          <w:sz w:val="24"/>
          <w:szCs w:val="24"/>
          <w:rtl/>
          <w:lang w:bidi="fa-IR"/>
        </w:rPr>
        <w:t xml:space="preserve"> </w:t>
      </w:r>
      <w:r>
        <w:rPr>
          <w:rFonts w:cs="B Nazanin" w:hint="cs"/>
          <w:sz w:val="24"/>
          <w:szCs w:val="24"/>
          <w:rtl/>
          <w:lang w:bidi="fa-IR"/>
        </w:rPr>
        <w:t>تاريکی</w:t>
      </w:r>
      <w:r>
        <w:rPr>
          <w:rFonts w:cs="B Nazanin"/>
          <w:sz w:val="24"/>
          <w:szCs w:val="24"/>
          <w:rtl/>
          <w:lang w:bidi="fa-IR"/>
        </w:rPr>
        <w:t xml:space="preserve"> </w:t>
      </w:r>
      <w:r>
        <w:rPr>
          <w:rFonts w:cs="B Nazanin" w:hint="cs"/>
          <w:sz w:val="24"/>
          <w:szCs w:val="24"/>
          <w:rtl/>
          <w:lang w:bidi="fa-IR"/>
        </w:rPr>
        <w:t>و</w:t>
      </w:r>
      <w:r>
        <w:rPr>
          <w:rFonts w:cs="B Nazanin"/>
          <w:sz w:val="24"/>
          <w:szCs w:val="24"/>
          <w:rtl/>
          <w:lang w:bidi="fa-IR"/>
        </w:rPr>
        <w:t xml:space="preserve"> </w:t>
      </w:r>
      <w:r>
        <w:rPr>
          <w:rFonts w:cs="B Nazanin" w:hint="cs"/>
          <w:sz w:val="24"/>
          <w:szCs w:val="24"/>
          <w:rtl/>
          <w:lang w:bidi="fa-IR"/>
        </w:rPr>
        <w:t>روشنايی</w:t>
      </w:r>
      <w:r>
        <w:rPr>
          <w:rFonts w:cs="B Nazanin"/>
          <w:sz w:val="24"/>
          <w:szCs w:val="24"/>
          <w:rtl/>
          <w:lang w:bidi="fa-IR"/>
        </w:rPr>
        <w:t xml:space="preserve"> </w:t>
      </w:r>
      <w:r>
        <w:rPr>
          <w:rFonts w:cs="B Nazanin" w:hint="cs"/>
          <w:sz w:val="24"/>
          <w:szCs w:val="24"/>
          <w:rtl/>
          <w:lang w:bidi="fa-IR"/>
        </w:rPr>
        <w:t>در</w:t>
      </w:r>
      <w:r>
        <w:rPr>
          <w:rFonts w:cs="B Nazanin"/>
          <w:sz w:val="24"/>
          <w:szCs w:val="24"/>
          <w:rtl/>
          <w:lang w:bidi="fa-IR"/>
        </w:rPr>
        <w:t xml:space="preserve"> </w:t>
      </w:r>
      <w:r>
        <w:rPr>
          <w:rFonts w:cs="B Nazanin" w:hint="cs"/>
          <w:sz w:val="24"/>
          <w:szCs w:val="24"/>
          <w:rtl/>
          <w:lang w:bidi="fa-IR"/>
        </w:rPr>
        <w:t>اواخر قرن</w:t>
      </w:r>
      <w:r>
        <w:rPr>
          <w:rFonts w:cs="B Nazanin"/>
          <w:sz w:val="24"/>
          <w:szCs w:val="24"/>
          <w:rtl/>
          <w:lang w:bidi="fa-IR"/>
        </w:rPr>
        <w:t xml:space="preserve"> </w:t>
      </w:r>
      <w:r>
        <w:rPr>
          <w:rFonts w:cs="B Nazanin" w:hint="cs"/>
          <w:sz w:val="24"/>
          <w:szCs w:val="24"/>
          <w:rtl/>
          <w:lang w:bidi="fa-IR"/>
        </w:rPr>
        <w:t>بيستم</w:t>
      </w:r>
      <w:r>
        <w:rPr>
          <w:rFonts w:cs="B Nazanin"/>
          <w:sz w:val="24"/>
          <w:szCs w:val="24"/>
          <w:rtl/>
          <w:lang w:bidi="fa-IR"/>
        </w:rPr>
        <w:t xml:space="preserve">: </w:t>
      </w:r>
      <w:r>
        <w:rPr>
          <w:rFonts w:cs="B Nazanin" w:hint="cs"/>
          <w:sz w:val="24"/>
          <w:szCs w:val="24"/>
          <w:rtl/>
          <w:lang w:bidi="fa-IR"/>
        </w:rPr>
        <w:t>گفتگوی</w:t>
      </w:r>
      <w:r>
        <w:rPr>
          <w:rFonts w:cs="B Nazanin"/>
          <w:sz w:val="24"/>
          <w:szCs w:val="24"/>
          <w:rtl/>
          <w:lang w:bidi="fa-IR"/>
        </w:rPr>
        <w:t xml:space="preserve"> </w:t>
      </w:r>
      <w:r>
        <w:rPr>
          <w:rFonts w:cs="B Nazanin" w:hint="cs"/>
          <w:sz w:val="24"/>
          <w:szCs w:val="24"/>
          <w:rtl/>
          <w:lang w:bidi="fa-IR"/>
        </w:rPr>
        <w:t>ريوتارو</w:t>
      </w:r>
      <w:r>
        <w:rPr>
          <w:rFonts w:cs="B Nazanin"/>
          <w:sz w:val="24"/>
          <w:szCs w:val="24"/>
          <w:rtl/>
          <w:lang w:bidi="fa-IR"/>
        </w:rPr>
        <w:t xml:space="preserve"> </w:t>
      </w:r>
      <w:r>
        <w:rPr>
          <w:rFonts w:cs="B Nazanin" w:hint="cs"/>
          <w:sz w:val="24"/>
          <w:szCs w:val="24"/>
          <w:rtl/>
          <w:lang w:bidi="fa-IR"/>
        </w:rPr>
        <w:t>شيبا</w:t>
      </w:r>
      <w:r>
        <w:rPr>
          <w:rFonts w:cs="B Nazanin"/>
          <w:sz w:val="24"/>
          <w:szCs w:val="24"/>
          <w:rtl/>
          <w:lang w:bidi="fa-IR"/>
        </w:rPr>
        <w:t xml:space="preserve"> </w:t>
      </w:r>
      <w:r>
        <w:rPr>
          <w:rFonts w:cs="B Nazanin" w:hint="cs"/>
          <w:sz w:val="24"/>
          <w:szCs w:val="24"/>
          <w:rtl/>
          <w:lang w:bidi="fa-IR"/>
        </w:rPr>
        <w:t>با</w:t>
      </w:r>
      <w:r>
        <w:rPr>
          <w:rFonts w:cs="B Nazanin"/>
          <w:sz w:val="24"/>
          <w:szCs w:val="24"/>
          <w:rtl/>
          <w:lang w:bidi="fa-IR"/>
        </w:rPr>
        <w:t xml:space="preserve"> </w:t>
      </w:r>
      <w:r>
        <w:rPr>
          <w:rFonts w:cs="B Nazanin" w:hint="cs"/>
          <w:sz w:val="24"/>
          <w:szCs w:val="24"/>
          <w:rtl/>
          <w:lang w:bidi="fa-IR"/>
        </w:rPr>
        <w:t>توشيهيکو</w:t>
      </w:r>
      <w:r>
        <w:rPr>
          <w:rFonts w:cs="B Nazanin"/>
          <w:sz w:val="24"/>
          <w:szCs w:val="24"/>
          <w:rtl/>
          <w:lang w:bidi="fa-IR"/>
        </w:rPr>
        <w:t xml:space="preserve"> </w:t>
      </w:r>
      <w:r>
        <w:rPr>
          <w:rFonts w:cs="B Nazanin" w:hint="cs"/>
          <w:sz w:val="24"/>
          <w:szCs w:val="24"/>
          <w:rtl/>
          <w:lang w:bidi="fa-IR"/>
        </w:rPr>
        <w:t>ايزوتسو</w:t>
      </w:r>
      <w:r>
        <w:rPr>
          <w:rFonts w:cs="B Nazanin"/>
          <w:sz w:val="24"/>
          <w:szCs w:val="24"/>
          <w:rtl/>
          <w:lang w:bidi="fa-IR"/>
        </w:rPr>
        <w:t>"</w:t>
      </w:r>
      <w:r>
        <w:rPr>
          <w:rFonts w:cs="B Nazanin" w:hint="cs"/>
          <w:sz w:val="24"/>
          <w:szCs w:val="24"/>
          <w:rtl/>
          <w:lang w:bidi="fa-IR"/>
        </w:rPr>
        <w:t>.</w:t>
      </w:r>
      <w:r>
        <w:rPr>
          <w:rFonts w:cs="B Nazanin"/>
          <w:sz w:val="24"/>
          <w:szCs w:val="24"/>
          <w:rtl/>
          <w:lang w:bidi="fa-IR"/>
        </w:rPr>
        <w:t xml:space="preserve"> </w:t>
      </w:r>
      <w:r>
        <w:rPr>
          <w:rFonts w:cs="B Nazanin" w:hint="cs"/>
          <w:sz w:val="24"/>
          <w:szCs w:val="24"/>
          <w:rtl/>
          <w:lang w:bidi="fa-IR"/>
        </w:rPr>
        <w:t>ترجمه</w:t>
      </w:r>
      <w:r>
        <w:rPr>
          <w:rFonts w:cs="B Nazanin"/>
          <w:sz w:val="24"/>
          <w:szCs w:val="24"/>
          <w:rtl/>
          <w:lang w:bidi="fa-IR"/>
        </w:rPr>
        <w:t xml:space="preserve"> </w:t>
      </w:r>
      <w:r>
        <w:rPr>
          <w:rFonts w:cs="B Nazanin" w:hint="cs"/>
          <w:sz w:val="24"/>
          <w:szCs w:val="24"/>
          <w:rtl/>
          <w:lang w:bidi="fa-IR"/>
        </w:rPr>
        <w:t>بهمن</w:t>
      </w:r>
      <w:r>
        <w:rPr>
          <w:rFonts w:cs="B Nazanin"/>
          <w:sz w:val="24"/>
          <w:szCs w:val="24"/>
          <w:rtl/>
          <w:lang w:bidi="fa-IR"/>
        </w:rPr>
        <w:t xml:space="preserve"> </w:t>
      </w:r>
      <w:r>
        <w:rPr>
          <w:rFonts w:cs="B Nazanin" w:hint="cs"/>
          <w:sz w:val="24"/>
          <w:szCs w:val="24"/>
          <w:rtl/>
          <w:lang w:bidi="fa-IR"/>
        </w:rPr>
        <w:t>ذکی</w:t>
      </w:r>
      <w:r>
        <w:rPr>
          <w:rFonts w:cs="B Nazanin"/>
          <w:sz w:val="24"/>
          <w:szCs w:val="24"/>
          <w:rtl/>
          <w:lang w:bidi="fa-IR"/>
        </w:rPr>
        <w:t xml:space="preserve"> </w:t>
      </w:r>
      <w:r>
        <w:rPr>
          <w:rFonts w:cs="B Nazanin" w:hint="cs"/>
          <w:sz w:val="24"/>
          <w:szCs w:val="24"/>
          <w:rtl/>
          <w:lang w:bidi="fa-IR"/>
        </w:rPr>
        <w:t>پور.</w:t>
      </w:r>
      <w:r>
        <w:rPr>
          <w:rFonts w:cs="B Nazanin"/>
          <w:sz w:val="24"/>
          <w:szCs w:val="24"/>
          <w:rtl/>
          <w:lang w:bidi="fa-IR"/>
        </w:rPr>
        <w:t xml:space="preserve"> </w:t>
      </w:r>
      <w:r>
        <w:rPr>
          <w:rFonts w:cs="B Nazanin" w:hint="cs"/>
          <w:sz w:val="24"/>
          <w:szCs w:val="24"/>
          <w:rtl/>
          <w:lang w:bidi="fa-IR"/>
        </w:rPr>
        <w:t>مجله</w:t>
      </w:r>
      <w:r>
        <w:rPr>
          <w:rFonts w:cs="B Nazanin"/>
          <w:sz w:val="24"/>
          <w:szCs w:val="24"/>
          <w:rtl/>
          <w:lang w:bidi="fa-IR"/>
        </w:rPr>
        <w:t xml:space="preserve"> </w:t>
      </w:r>
      <w:r>
        <w:rPr>
          <w:rFonts w:cs="B Nazanin" w:hint="cs"/>
          <w:sz w:val="24"/>
          <w:szCs w:val="24"/>
          <w:rtl/>
          <w:lang w:bidi="fa-IR"/>
        </w:rPr>
        <w:t>بخارا،</w:t>
      </w:r>
      <w:r>
        <w:rPr>
          <w:rFonts w:cs="B Nazanin"/>
          <w:sz w:val="24"/>
          <w:szCs w:val="24"/>
          <w:rtl/>
          <w:lang w:bidi="fa-IR"/>
        </w:rPr>
        <w:t xml:space="preserve"> </w:t>
      </w:r>
      <w:r>
        <w:rPr>
          <w:rFonts w:cs="B Nazanin" w:hint="cs"/>
          <w:sz w:val="24"/>
          <w:szCs w:val="24"/>
          <w:rtl/>
          <w:lang w:bidi="fa-IR"/>
        </w:rPr>
        <w:t>شماره</w:t>
      </w:r>
      <w:r>
        <w:rPr>
          <w:rFonts w:cs="B Nazanin"/>
          <w:sz w:val="24"/>
          <w:szCs w:val="24"/>
          <w:rtl/>
          <w:lang w:bidi="fa-IR"/>
        </w:rPr>
        <w:t xml:space="preserve"> </w:t>
      </w:r>
      <w:r>
        <w:rPr>
          <w:rFonts w:cs="B Nazanin" w:hint="cs"/>
          <w:sz w:val="24"/>
          <w:szCs w:val="24"/>
          <w:rtl/>
          <w:lang w:bidi="fa-IR"/>
        </w:rPr>
        <w:t>135-136بهمن</w:t>
      </w:r>
      <w:r>
        <w:rPr>
          <w:rFonts w:cs="B Nazanin"/>
          <w:sz w:val="24"/>
          <w:szCs w:val="24"/>
          <w:rtl/>
          <w:lang w:bidi="fa-IR"/>
        </w:rPr>
        <w:t>.</w:t>
      </w:r>
      <w:r>
        <w:rPr>
          <w:rFonts w:cs="B Nazanin" w:hint="cs"/>
          <w:sz w:val="24"/>
          <w:szCs w:val="24"/>
          <w:rtl/>
          <w:lang w:bidi="fa-IR"/>
        </w:rPr>
        <w:t>اسفند.</w:t>
      </w:r>
    </w:p>
    <w:p>
      <w:pPr>
        <w:pStyle w:val="ListParagraph"/>
        <w:numPr>
          <w:ilvl w:val="0"/>
          <w:numId w:val="12"/>
        </w:numPr>
        <w:bidi/>
        <w:spacing w:after="0"/>
        <w:rPr>
          <w:rFonts w:cs="B Nazanin"/>
          <w:sz w:val="24"/>
          <w:szCs w:val="24"/>
          <w:lang w:bidi="fa-IR"/>
        </w:rPr>
      </w:pPr>
      <w:r>
        <w:rPr>
          <w:rFonts w:cs="B Nazanin" w:hint="cs"/>
          <w:sz w:val="24"/>
          <w:szCs w:val="24"/>
          <w:rtl/>
          <w:lang w:bidi="fa-IR"/>
        </w:rPr>
        <w:t>فوجیتا، ماساکاتسو.1391." معنا و امکان اندیشه تطبیقی"، ترجمه بهمن ذکی پور، کتاب ماه فلسفه، سال ششم، شماره 63.</w:t>
      </w:r>
    </w:p>
    <w:p>
      <w:pPr>
        <w:pStyle w:val="ListParagraph"/>
        <w:numPr>
          <w:ilvl w:val="0"/>
          <w:numId w:val="12"/>
        </w:numPr>
        <w:bidi/>
        <w:spacing w:after="0"/>
        <w:rPr>
          <w:rFonts w:cs="B Nazanin"/>
          <w:sz w:val="24"/>
          <w:szCs w:val="24"/>
          <w:rtl/>
          <w:lang w:bidi="fa-IR"/>
        </w:rPr>
      </w:pPr>
      <w:r>
        <w:rPr>
          <w:rFonts w:cs="B Nazanin" w:hint="cs"/>
          <w:sz w:val="24"/>
          <w:szCs w:val="24"/>
          <w:rtl/>
          <w:lang w:bidi="fa-IR"/>
        </w:rPr>
        <w:t>موراساکی شیکی بو.1398. دفتری از داستان گنجی. ترجمه قدرت ا... ذاکری. انتشارات پرنده.</w:t>
      </w:r>
    </w:p>
    <w:p>
      <w:pPr>
        <w:pStyle w:val="ListParagraph"/>
        <w:numPr>
          <w:ilvl w:val="0"/>
          <w:numId w:val="12"/>
        </w:numPr>
        <w:bidi/>
        <w:spacing w:after="0"/>
        <w:rPr>
          <w:rFonts w:cs="B Nazanin"/>
          <w:sz w:val="24"/>
          <w:szCs w:val="24"/>
          <w:lang w:bidi="fa-IR"/>
        </w:rPr>
      </w:pPr>
      <w:r>
        <w:rPr>
          <w:rFonts w:cs="B Nazanin" w:hint="cs"/>
          <w:sz w:val="24"/>
          <w:szCs w:val="24"/>
          <w:rtl/>
          <w:lang w:bidi="fa-IR"/>
        </w:rPr>
        <w:t>ناظم الاسلام کرمانی، محمد بن علی. 1362. تاریخ بیداری ایرانیان. به کوشش علی اکبر سعیدی سیرجانی، تهران، انتشارات آگاه-نوین.</w:t>
      </w:r>
    </w:p>
    <w:p>
      <w:pPr>
        <w:pStyle w:val="ListParagraph"/>
        <w:numPr>
          <w:ilvl w:val="0"/>
          <w:numId w:val="12"/>
        </w:numPr>
        <w:bidi/>
        <w:spacing w:after="0"/>
        <w:rPr>
          <w:rFonts w:cs="B Nazanin"/>
          <w:sz w:val="24"/>
          <w:szCs w:val="24"/>
          <w:rtl/>
          <w:lang w:bidi="fa-IR"/>
        </w:rPr>
      </w:pPr>
      <w:r>
        <w:rPr>
          <w:rFonts w:cs="B Nazanin" w:hint="cs"/>
          <w:sz w:val="24"/>
          <w:szCs w:val="24"/>
          <w:rtl/>
          <w:lang w:bidi="fa-IR"/>
        </w:rPr>
        <w:t>ناگایی، شین.1393. "فلسفه</w:t>
      </w:r>
      <w:r>
        <w:rPr>
          <w:rFonts w:cs="B Nazanin"/>
          <w:sz w:val="24"/>
          <w:szCs w:val="24"/>
          <w:rtl/>
          <w:lang w:bidi="fa-IR"/>
        </w:rPr>
        <w:t xml:space="preserve"> </w:t>
      </w:r>
      <w:r>
        <w:rPr>
          <w:rFonts w:cs="B Nazanin" w:hint="cs"/>
          <w:sz w:val="24"/>
          <w:szCs w:val="24"/>
          <w:rtl/>
          <w:lang w:bidi="fa-IR"/>
        </w:rPr>
        <w:t>ی</w:t>
      </w:r>
      <w:r>
        <w:rPr>
          <w:rFonts w:cs="B Nazanin"/>
          <w:sz w:val="24"/>
          <w:szCs w:val="24"/>
          <w:rtl/>
          <w:lang w:bidi="fa-IR"/>
        </w:rPr>
        <w:t xml:space="preserve"> </w:t>
      </w:r>
      <w:r>
        <w:rPr>
          <w:rFonts w:cs="B Nazanin" w:hint="cs"/>
          <w:sz w:val="24"/>
          <w:szCs w:val="24"/>
          <w:rtl/>
          <w:lang w:bidi="fa-IR"/>
        </w:rPr>
        <w:t>شرقی</w:t>
      </w:r>
      <w:r>
        <w:rPr>
          <w:rFonts w:cs="B Nazanin"/>
          <w:sz w:val="24"/>
          <w:szCs w:val="24"/>
          <w:rtl/>
          <w:lang w:bidi="fa-IR"/>
        </w:rPr>
        <w:t xml:space="preserve"> </w:t>
      </w:r>
      <w:r>
        <w:rPr>
          <w:rFonts w:cs="B Nazanin" w:hint="cs"/>
          <w:sz w:val="24"/>
          <w:szCs w:val="24"/>
          <w:rtl/>
          <w:lang w:bidi="fa-IR"/>
        </w:rPr>
        <w:t>چیست؟</w:t>
      </w:r>
      <w:r>
        <w:rPr>
          <w:rFonts w:cs="B Nazanin"/>
          <w:sz w:val="24"/>
          <w:szCs w:val="24"/>
          <w:rtl/>
          <w:lang w:bidi="fa-IR"/>
        </w:rPr>
        <w:t xml:space="preserve"> </w:t>
      </w:r>
      <w:r>
        <w:rPr>
          <w:rFonts w:cs="B Nazanin" w:hint="cs"/>
          <w:sz w:val="24"/>
          <w:szCs w:val="24"/>
          <w:rtl/>
          <w:lang w:bidi="fa-IR"/>
        </w:rPr>
        <w:t>کیتارو</w:t>
      </w:r>
      <w:r>
        <w:rPr>
          <w:rFonts w:cs="B Nazanin"/>
          <w:sz w:val="24"/>
          <w:szCs w:val="24"/>
          <w:rtl/>
          <w:lang w:bidi="fa-IR"/>
        </w:rPr>
        <w:t xml:space="preserve"> </w:t>
      </w:r>
      <w:r>
        <w:rPr>
          <w:rFonts w:cs="B Nazanin" w:hint="cs"/>
          <w:sz w:val="24"/>
          <w:szCs w:val="24"/>
          <w:rtl/>
          <w:lang w:bidi="fa-IR"/>
        </w:rPr>
        <w:t>نیشیدا</w:t>
      </w:r>
      <w:r>
        <w:rPr>
          <w:rFonts w:cs="B Nazanin"/>
          <w:sz w:val="24"/>
          <w:szCs w:val="24"/>
          <w:rtl/>
          <w:lang w:bidi="fa-IR"/>
        </w:rPr>
        <w:t xml:space="preserve"> </w:t>
      </w:r>
      <w:r>
        <w:rPr>
          <w:rFonts w:cs="B Nazanin" w:hint="cs"/>
          <w:sz w:val="24"/>
          <w:szCs w:val="24"/>
          <w:rtl/>
          <w:lang w:bidi="fa-IR"/>
        </w:rPr>
        <w:t>و</w:t>
      </w:r>
      <w:r>
        <w:rPr>
          <w:rFonts w:cs="B Nazanin"/>
          <w:sz w:val="24"/>
          <w:szCs w:val="24"/>
          <w:rtl/>
          <w:lang w:bidi="fa-IR"/>
        </w:rPr>
        <w:t xml:space="preserve"> </w:t>
      </w:r>
      <w:r>
        <w:rPr>
          <w:rFonts w:cs="B Nazanin" w:hint="cs"/>
          <w:sz w:val="24"/>
          <w:szCs w:val="24"/>
          <w:rtl/>
          <w:lang w:bidi="fa-IR"/>
        </w:rPr>
        <w:t>فلسفه</w:t>
      </w:r>
      <w:r>
        <w:rPr>
          <w:rFonts w:cs="B Nazanin"/>
          <w:sz w:val="24"/>
          <w:szCs w:val="24"/>
          <w:rtl/>
          <w:lang w:bidi="fa-IR"/>
        </w:rPr>
        <w:t xml:space="preserve"> </w:t>
      </w:r>
      <w:r>
        <w:rPr>
          <w:rFonts w:cs="B Nazanin" w:hint="cs"/>
          <w:sz w:val="24"/>
          <w:szCs w:val="24"/>
          <w:rtl/>
          <w:lang w:bidi="fa-IR"/>
        </w:rPr>
        <w:t>ی</w:t>
      </w:r>
      <w:r>
        <w:rPr>
          <w:rFonts w:cs="B Nazanin"/>
          <w:sz w:val="24"/>
          <w:szCs w:val="24"/>
          <w:rtl/>
          <w:lang w:bidi="fa-IR"/>
        </w:rPr>
        <w:t xml:space="preserve"> </w:t>
      </w:r>
      <w:r>
        <w:rPr>
          <w:rFonts w:cs="B Nazanin" w:hint="cs"/>
          <w:sz w:val="24"/>
          <w:szCs w:val="24"/>
          <w:rtl/>
          <w:lang w:bidi="fa-IR"/>
        </w:rPr>
        <w:t>معاصر</w:t>
      </w:r>
      <w:r>
        <w:rPr>
          <w:rFonts w:cs="B Nazanin"/>
          <w:sz w:val="24"/>
          <w:szCs w:val="24"/>
          <w:rtl/>
          <w:lang w:bidi="fa-IR"/>
        </w:rPr>
        <w:t xml:space="preserve"> </w:t>
      </w:r>
      <w:r>
        <w:rPr>
          <w:rFonts w:cs="B Nazanin" w:hint="cs"/>
          <w:sz w:val="24"/>
          <w:szCs w:val="24"/>
          <w:rtl/>
          <w:lang w:bidi="fa-IR"/>
        </w:rPr>
        <w:t>ژاپن"، ترجمه بهمن ذکی پور، کتاب</w:t>
      </w:r>
      <w:r>
        <w:rPr>
          <w:rFonts w:cs="B Nazanin"/>
          <w:sz w:val="24"/>
          <w:szCs w:val="24"/>
          <w:rtl/>
          <w:lang w:bidi="fa-IR"/>
        </w:rPr>
        <w:t xml:space="preserve"> </w:t>
      </w:r>
      <w:r>
        <w:rPr>
          <w:rFonts w:cs="B Nazanin" w:hint="cs"/>
          <w:sz w:val="24"/>
          <w:szCs w:val="24"/>
          <w:rtl/>
          <w:lang w:bidi="fa-IR"/>
        </w:rPr>
        <w:t>ماه</w:t>
      </w:r>
      <w:r>
        <w:rPr>
          <w:rFonts w:cs="B Nazanin"/>
          <w:sz w:val="24"/>
          <w:szCs w:val="24"/>
          <w:rtl/>
          <w:lang w:bidi="fa-IR"/>
        </w:rPr>
        <w:t xml:space="preserve"> </w:t>
      </w:r>
      <w:r>
        <w:rPr>
          <w:rFonts w:cs="B Nazanin" w:hint="cs"/>
          <w:sz w:val="24"/>
          <w:szCs w:val="24"/>
          <w:rtl/>
          <w:lang w:bidi="fa-IR"/>
        </w:rPr>
        <w:t>فلسفه،</w:t>
      </w:r>
      <w:r>
        <w:rPr>
          <w:rFonts w:cs="B Nazanin"/>
          <w:sz w:val="24"/>
          <w:szCs w:val="24"/>
          <w:rtl/>
          <w:lang w:bidi="fa-IR"/>
        </w:rPr>
        <w:t xml:space="preserve"> </w:t>
      </w:r>
      <w:r>
        <w:rPr>
          <w:rFonts w:cs="B Nazanin" w:hint="cs"/>
          <w:sz w:val="24"/>
          <w:szCs w:val="24"/>
          <w:rtl/>
          <w:lang w:bidi="fa-IR"/>
        </w:rPr>
        <w:t>شماره</w:t>
      </w:r>
      <w:r>
        <w:rPr>
          <w:rFonts w:cs="B Nazanin"/>
          <w:sz w:val="24"/>
          <w:szCs w:val="24"/>
          <w:rtl/>
          <w:lang w:bidi="fa-IR"/>
        </w:rPr>
        <w:t xml:space="preserve"> 82</w:t>
      </w:r>
      <w:r>
        <w:rPr>
          <w:rFonts w:cs="B Nazanin" w:hint="cs"/>
          <w:sz w:val="24"/>
          <w:szCs w:val="24"/>
          <w:rtl/>
          <w:lang w:bidi="fa-IR"/>
        </w:rPr>
        <w:t>.</w:t>
      </w:r>
    </w:p>
    <w:p>
      <w:pPr>
        <w:pStyle w:val="ListParagraph"/>
        <w:numPr>
          <w:ilvl w:val="0"/>
          <w:numId w:val="12"/>
        </w:numPr>
        <w:bidi/>
        <w:spacing w:after="0"/>
        <w:rPr>
          <w:rFonts w:cs="B Nazanin"/>
          <w:sz w:val="24"/>
          <w:szCs w:val="24"/>
          <w:lang w:bidi="fa-IR"/>
        </w:rPr>
      </w:pPr>
      <w:r>
        <w:rPr>
          <w:rFonts w:cs="B Nazanin" w:hint="cs"/>
          <w:sz w:val="24"/>
          <w:szCs w:val="24"/>
          <w:rtl/>
          <w:lang w:bidi="fa-IR"/>
        </w:rPr>
        <w:t>نوح، سیمزای.1395. "مسلمانان در ژاپن در مقایسه با مسلمانان اروپا". ترجمه مریم صفائی، اطلاعات حکمت و معرفت، اطلاعات</w:t>
      </w:r>
      <w:r>
        <w:rPr>
          <w:rFonts w:cs="B Nazanin"/>
          <w:sz w:val="24"/>
          <w:szCs w:val="24"/>
          <w:rtl/>
          <w:lang w:bidi="fa-IR"/>
        </w:rPr>
        <w:t xml:space="preserve"> </w:t>
      </w:r>
      <w:r>
        <w:rPr>
          <w:rFonts w:cs="B Nazanin" w:hint="cs"/>
          <w:sz w:val="24"/>
          <w:szCs w:val="24"/>
          <w:rtl/>
          <w:lang w:bidi="fa-IR"/>
        </w:rPr>
        <w:t>حکمت</w:t>
      </w:r>
      <w:r>
        <w:rPr>
          <w:rFonts w:cs="B Nazanin"/>
          <w:sz w:val="24"/>
          <w:szCs w:val="24"/>
          <w:rtl/>
          <w:lang w:bidi="fa-IR"/>
        </w:rPr>
        <w:t xml:space="preserve"> </w:t>
      </w:r>
      <w:r>
        <w:rPr>
          <w:rFonts w:cs="B Nazanin" w:hint="cs"/>
          <w:sz w:val="24"/>
          <w:szCs w:val="24"/>
          <w:rtl/>
          <w:lang w:bidi="fa-IR"/>
        </w:rPr>
        <w:t>و</w:t>
      </w:r>
      <w:r>
        <w:rPr>
          <w:rFonts w:cs="B Nazanin"/>
          <w:sz w:val="24"/>
          <w:szCs w:val="24"/>
          <w:rtl/>
          <w:lang w:bidi="fa-IR"/>
        </w:rPr>
        <w:t xml:space="preserve"> </w:t>
      </w:r>
      <w:r>
        <w:rPr>
          <w:rFonts w:cs="B Nazanin" w:hint="cs"/>
          <w:sz w:val="24"/>
          <w:szCs w:val="24"/>
          <w:rtl/>
          <w:lang w:bidi="fa-IR"/>
        </w:rPr>
        <w:t>معرفت،</w:t>
      </w:r>
      <w:r>
        <w:rPr>
          <w:rFonts w:cs="B Nazanin"/>
          <w:sz w:val="24"/>
          <w:szCs w:val="24"/>
          <w:rtl/>
          <w:lang w:bidi="fa-IR"/>
        </w:rPr>
        <w:t xml:space="preserve"> </w:t>
      </w:r>
      <w:r>
        <w:rPr>
          <w:rFonts w:cs="B Nazanin" w:hint="cs"/>
          <w:sz w:val="24"/>
          <w:szCs w:val="24"/>
          <w:rtl/>
          <w:lang w:bidi="fa-IR"/>
        </w:rPr>
        <w:t>سال</w:t>
      </w:r>
      <w:r>
        <w:rPr>
          <w:rFonts w:cs="B Nazanin"/>
          <w:sz w:val="24"/>
          <w:szCs w:val="24"/>
          <w:rtl/>
          <w:lang w:bidi="fa-IR"/>
        </w:rPr>
        <w:t xml:space="preserve"> </w:t>
      </w:r>
      <w:r>
        <w:rPr>
          <w:rFonts w:cs="B Nazanin" w:hint="cs"/>
          <w:sz w:val="24"/>
          <w:szCs w:val="24"/>
          <w:rtl/>
          <w:lang w:bidi="fa-IR"/>
        </w:rPr>
        <w:t>یازدهم،</w:t>
      </w:r>
      <w:r>
        <w:rPr>
          <w:rFonts w:cs="B Nazanin"/>
          <w:sz w:val="24"/>
          <w:szCs w:val="24"/>
          <w:rtl/>
          <w:lang w:bidi="fa-IR"/>
        </w:rPr>
        <w:t xml:space="preserve"> </w:t>
      </w:r>
      <w:r>
        <w:rPr>
          <w:rFonts w:cs="B Nazanin" w:hint="cs"/>
          <w:sz w:val="24"/>
          <w:szCs w:val="24"/>
          <w:rtl/>
          <w:lang w:bidi="fa-IR"/>
        </w:rPr>
        <w:t>شماره</w:t>
      </w:r>
      <w:r>
        <w:rPr>
          <w:rFonts w:cs="B Nazanin"/>
          <w:sz w:val="24"/>
          <w:szCs w:val="24"/>
          <w:rtl/>
          <w:lang w:bidi="fa-IR"/>
        </w:rPr>
        <w:t>5</w:t>
      </w:r>
      <w:r>
        <w:rPr>
          <w:rFonts w:cs="B Nazanin" w:hint="cs"/>
          <w:sz w:val="24"/>
          <w:szCs w:val="24"/>
          <w:rtl/>
          <w:lang w:bidi="fa-IR"/>
        </w:rPr>
        <w:t>،</w:t>
      </w:r>
      <w:r>
        <w:rPr>
          <w:rFonts w:cs="B Nazanin"/>
          <w:sz w:val="24"/>
          <w:szCs w:val="24"/>
          <w:rtl/>
          <w:lang w:bidi="fa-IR"/>
        </w:rPr>
        <w:t xml:space="preserve"> </w:t>
      </w:r>
      <w:r>
        <w:rPr>
          <w:rFonts w:cs="B Nazanin" w:hint="cs"/>
          <w:sz w:val="24"/>
          <w:szCs w:val="24"/>
          <w:rtl/>
          <w:lang w:bidi="fa-IR"/>
        </w:rPr>
        <w:t>پیاپی</w:t>
      </w:r>
      <w:r>
        <w:rPr>
          <w:rFonts w:cs="B Nazanin"/>
          <w:sz w:val="24"/>
          <w:szCs w:val="24"/>
          <w:rtl/>
          <w:lang w:bidi="fa-IR"/>
        </w:rPr>
        <w:t xml:space="preserve"> 124</w:t>
      </w:r>
      <w:r>
        <w:rPr>
          <w:rFonts w:cs="B Nazanin" w:hint="cs"/>
          <w:sz w:val="24"/>
          <w:szCs w:val="24"/>
          <w:rtl/>
          <w:lang w:bidi="fa-IR"/>
        </w:rPr>
        <w:t>.</w:t>
      </w:r>
    </w:p>
    <w:p>
      <w:pPr>
        <w:pStyle w:val="ListParagraph"/>
        <w:numPr>
          <w:ilvl w:val="0"/>
          <w:numId w:val="12"/>
        </w:numPr>
        <w:bidi/>
        <w:spacing w:after="0"/>
        <w:rPr>
          <w:rFonts w:cs="B Nazanin"/>
          <w:sz w:val="24"/>
          <w:szCs w:val="24"/>
          <w:rtl/>
          <w:lang w:bidi="fa-IR"/>
        </w:rPr>
      </w:pPr>
      <w:r>
        <w:rPr>
          <w:rFonts w:cs="B Nazanin" w:hint="cs"/>
          <w:sz w:val="24"/>
          <w:szCs w:val="24"/>
          <w:rtl/>
          <w:lang w:bidi="fa-IR"/>
        </w:rPr>
        <w:t>یوشیدا، ماساهارو.1390. سفرنامه یوشیدا ماساهارو نخستین فرستاده ژاپن به ایران، ترجمه هاشم رجب زاده. مشهد. انتشارات آستان قدس رضوی.</w:t>
      </w:r>
    </w:p>
    <w:p>
      <w:pPr>
        <w:bidi/>
        <w:rPr>
          <w:rFonts w:eastAsia="SimSun" w:cs="B Titr"/>
          <w:sz w:val="36"/>
          <w:szCs w:val="36"/>
          <w:rtl/>
          <w:lang w:eastAsia="zh-CN" w:bidi="fa-IR"/>
        </w:rPr>
      </w:pPr>
      <w:r>
        <w:rPr>
          <w:rFonts w:eastAsia="SimSun" w:cs="B Titr"/>
          <w:sz w:val="36"/>
          <w:szCs w:val="36"/>
          <w:rtl/>
          <w:lang w:eastAsia="zh-CN" w:bidi="fa-IR"/>
        </w:rPr>
        <w:br w:type="page"/>
      </w:r>
    </w:p>
    <w:p>
      <w:pPr>
        <w:bidi/>
        <w:jc w:val="center"/>
        <w:rPr>
          <w:rFonts w:ascii="IRMitra" w:hAnsi="IRMitra" w:cs="Titr"/>
          <w:b/>
          <w:bCs/>
          <w:sz w:val="72"/>
          <w:szCs w:val="72"/>
          <w:rtl/>
          <w:lang w:bidi="fa-IR"/>
        </w:rPr>
      </w:pPr>
    </w:p>
    <w:p>
      <w:pPr>
        <w:bidi/>
        <w:jc w:val="center"/>
        <w:rPr>
          <w:rFonts w:ascii="IRMitra" w:hAnsi="IRMitra" w:cs="Titr"/>
          <w:b/>
          <w:bCs/>
          <w:sz w:val="72"/>
          <w:szCs w:val="72"/>
          <w:rtl/>
          <w:lang w:bidi="fa-IR"/>
        </w:rPr>
      </w:pPr>
    </w:p>
    <w:p>
      <w:pPr>
        <w:bidi/>
        <w:jc w:val="center"/>
        <w:rPr>
          <w:rFonts w:eastAsia="SimSun" w:cs="B Titr"/>
          <w:sz w:val="32"/>
          <w:szCs w:val="32"/>
          <w:rtl/>
          <w:lang w:eastAsia="zh-CN" w:bidi="fa-IR"/>
        </w:rPr>
      </w:pPr>
      <w:r>
        <w:rPr>
          <w:rFonts w:eastAsia="SimSun" w:cs="B Titr" w:hint="cs"/>
          <w:sz w:val="32"/>
          <w:szCs w:val="32"/>
          <w:rtl/>
          <w:lang w:eastAsia="zh-CN" w:bidi="fa-IR"/>
        </w:rPr>
        <w:t>فصل هشتم</w:t>
      </w:r>
    </w:p>
    <w:p>
      <w:pPr>
        <w:bidi/>
        <w:spacing w:before="480"/>
        <w:jc w:val="center"/>
        <w:rPr>
          <w:rFonts w:eastAsia="SimSun" w:cs="B Titr"/>
          <w:sz w:val="36"/>
          <w:szCs w:val="36"/>
          <w:rtl/>
          <w:lang w:eastAsia="zh-CN" w:bidi="fa-IR"/>
        </w:rPr>
      </w:pPr>
      <w:r>
        <w:rPr>
          <w:rFonts w:eastAsia="SimSun" w:cs="B Titr" w:hint="cs"/>
          <w:sz w:val="36"/>
          <w:szCs w:val="36"/>
          <w:rtl/>
          <w:lang w:eastAsia="zh-CN" w:bidi="fa-IR"/>
        </w:rPr>
        <w:t xml:space="preserve"> فرهنگ عامه</w:t>
      </w:r>
    </w:p>
    <w:p>
      <w:pPr>
        <w:bidi/>
        <w:spacing w:before="480"/>
        <w:jc w:val="center"/>
        <w:rPr>
          <w:rFonts w:eastAsia="SimSun" w:cs="B Titr"/>
          <w:sz w:val="48"/>
          <w:szCs w:val="48"/>
          <w:rtl/>
          <w:lang w:eastAsia="zh-CN" w:bidi="fa-IR"/>
        </w:rPr>
      </w:pPr>
    </w:p>
    <w:p>
      <w:pPr>
        <w:bidi/>
        <w:spacing w:after="0"/>
        <w:jc w:val="center"/>
        <w:rPr>
          <w:rFonts w:cs="B Zar"/>
          <w:b/>
          <w:bCs/>
          <w:sz w:val="24"/>
          <w:szCs w:val="24"/>
          <w:rtl/>
          <w:lang w:eastAsia="en-US" w:bidi="fa-IR"/>
        </w:rPr>
      </w:pPr>
      <w:r>
        <w:rPr>
          <w:rFonts w:cs="B Zar" w:hint="cs"/>
          <w:b/>
          <w:bCs/>
          <w:sz w:val="24"/>
          <w:szCs w:val="24"/>
          <w:rtl/>
          <w:lang w:bidi="fa-IR"/>
        </w:rPr>
        <w:t xml:space="preserve">دکتر </w:t>
      </w:r>
      <w:r>
        <w:rPr>
          <w:rFonts w:cs="B Zar" w:hint="cs"/>
          <w:b/>
          <w:bCs/>
          <w:sz w:val="24"/>
          <w:szCs w:val="24"/>
          <w:rtl/>
          <w:lang w:eastAsia="en-US" w:bidi="fa-IR"/>
        </w:rPr>
        <w:t>سید آیت حسینی</w:t>
      </w:r>
    </w:p>
    <w:p>
      <w:pPr>
        <w:bidi/>
        <w:spacing w:before="120" w:after="0"/>
        <w:jc w:val="center"/>
        <w:rPr>
          <w:rFonts w:cs="B Nazanin"/>
          <w:rtl/>
          <w:lang w:eastAsia="en-US" w:bidi="fa-IR"/>
        </w:rPr>
      </w:pPr>
      <w:r>
        <w:rPr>
          <w:rFonts w:cs="B Nazanin" w:hint="cs"/>
          <w:rtl/>
          <w:lang w:eastAsia="en-US" w:bidi="fa-IR"/>
        </w:rPr>
        <w:t>عضو هیئت علمی گروه زبان و ادبیات ژاپنی دانشگاه تهران</w:t>
      </w:r>
    </w:p>
    <w:p>
      <w:pPr>
        <w:bidi/>
        <w:rPr>
          <w:rFonts w:ascii="IRMitra" w:hAnsi="IRMitra" w:cs="B Mitra"/>
          <w:b/>
          <w:bCs/>
          <w:sz w:val="28"/>
          <w:szCs w:val="28"/>
          <w:rtl/>
          <w:lang w:bidi="fa-IR"/>
        </w:rPr>
      </w:pPr>
      <w:r>
        <w:rPr>
          <w:rFonts w:ascii="IRMitra" w:hAnsi="IRMitra" w:cs="B Mitra"/>
          <w:b/>
          <w:bCs/>
          <w:sz w:val="28"/>
          <w:szCs w:val="28"/>
          <w:rtl/>
          <w:lang w:bidi="fa-IR"/>
        </w:rPr>
        <w:br w:type="page"/>
      </w:r>
    </w:p>
    <w:p>
      <w:pPr>
        <w:bidi/>
        <w:spacing w:before="240" w:after="0"/>
        <w:jc w:val="both"/>
        <w:rPr>
          <w:rFonts w:ascii="IRMitra" w:hAnsi="IRMitra" w:cs="B Nazanin"/>
          <w:b/>
          <w:bCs/>
          <w:sz w:val="26"/>
          <w:szCs w:val="26"/>
          <w:rtl/>
          <w:lang w:bidi="fa-IR"/>
        </w:rPr>
      </w:pPr>
      <w:r>
        <w:rPr>
          <w:rFonts w:ascii="IRMitra" w:hAnsi="IRMitra" w:cs="B Mitra" w:hint="cs"/>
          <w:b/>
          <w:bCs/>
          <w:sz w:val="26"/>
          <w:szCs w:val="26"/>
          <w:rtl/>
          <w:lang w:bidi="fa-IR"/>
        </w:rPr>
        <w:t>1</w:t>
      </w:r>
      <w:r>
        <w:rPr>
          <w:rFonts w:ascii="IRMitra" w:hAnsi="IRMitra" w:cs="B Nazanin" w:hint="cs"/>
          <w:b/>
          <w:bCs/>
          <w:sz w:val="26"/>
          <w:szCs w:val="26"/>
          <w:rtl/>
          <w:lang w:bidi="fa-IR"/>
        </w:rPr>
        <w:t>- مقدمه</w:t>
      </w:r>
    </w:p>
    <w:p>
      <w:pPr>
        <w:bidi/>
        <w:spacing w:after="0"/>
        <w:jc w:val="both"/>
        <w:rPr>
          <w:rFonts w:ascii="IRMitra" w:hAnsi="IRMitra" w:cs="B Nazanin"/>
          <w:sz w:val="24"/>
          <w:szCs w:val="24"/>
          <w:rtl/>
          <w:lang w:bidi="fa-IR"/>
        </w:rPr>
      </w:pPr>
      <w:r>
        <w:rPr>
          <w:rFonts w:ascii="IRMitra" w:hAnsi="IRMitra" w:cs="B Nazanin" w:hint="cs"/>
          <w:sz w:val="24"/>
          <w:szCs w:val="24"/>
          <w:rtl/>
          <w:lang w:bidi="fa-IR"/>
        </w:rPr>
        <w:t xml:space="preserve">فرهنگ عامه یا فولکلور هر قومی را آداب و رسوم عامیانه، هنجارها و قواعد اجتماعی دیرپا، باورها و اعتقادات مردمی، بازی‌ها و سرگرمی‌ها، خرافات، مثل‌ها، قصه‌ها و ترانه‌های آن قوم تشکیل می‌دهند. فرهنگ عامه هر جامعه‌ای منبعی دست اول و ارزشمند برای مطالعه آن جامعه محسوب می‌شود، زیرا با مطالعه فرهنگ عامه می‌توان </w:t>
      </w:r>
      <w:r>
        <w:rPr>
          <w:rFonts w:ascii="IRMitra" w:hAnsi="IRMitra" w:cs="B Nazanin"/>
          <w:sz w:val="24"/>
          <w:szCs w:val="24"/>
          <w:rtl/>
          <w:lang w:bidi="fa-IR"/>
        </w:rPr>
        <w:t xml:space="preserve">عقاید دینی، آداب و رسوم، دغدغه‌ها، آرزوها، خوراک، پوشاک و قواعد اجتماعی آن قوم را شناخت و با جغرافیا و شرایط اقلیمی سرزمینی که آن قوم در آن زندگی می‌‌کند آشنا شد و همچنین درک عمیق‌تری از روابط فرهنگی آن قوم با اقوام دیگر پیدا کرد. به‌طور خلاصه، به مطالعه و بررسی </w:t>
      </w:r>
      <w:r>
        <w:rPr>
          <w:rFonts w:ascii="IRMitra" w:hAnsi="IRMitra" w:cs="B Nazanin" w:hint="cs"/>
          <w:sz w:val="24"/>
          <w:szCs w:val="24"/>
          <w:rtl/>
          <w:lang w:bidi="fa-IR"/>
        </w:rPr>
        <w:t>فرهنگ عامه</w:t>
      </w:r>
      <w:r>
        <w:rPr>
          <w:rFonts w:ascii="IRMitra" w:hAnsi="IRMitra" w:cs="B Nazanin"/>
          <w:sz w:val="24"/>
          <w:szCs w:val="24"/>
          <w:rtl/>
          <w:lang w:bidi="fa-IR"/>
        </w:rPr>
        <w:t xml:space="preserve"> مردم یک سرزمین می‌توان به مثابه یک دوره ارزشمند مردم‌شناسی نگریست که ما را با زندگی مردمان و فرهنگ و تاریخ و اقلیم آن سرزمین آشنا می‌سازد.</w:t>
      </w:r>
      <w:r>
        <w:rPr>
          <w:rFonts w:ascii="IRMitra" w:hAnsi="IRMitra" w:cs="B Nazanin" w:hint="cs"/>
          <w:sz w:val="24"/>
          <w:szCs w:val="24"/>
          <w:rtl/>
          <w:lang w:bidi="fa-IR"/>
        </w:rPr>
        <w:t xml:space="preserve"> در فصل پیش رو با برخی از جنبه‌های فرهنگ عامیانه ژاپن از جمله مراسم‌های ازدواج و سوگواری، خوراک، پوشاک، بازی‌ها و سرگرمی‌ها، اعیاد و مناسبت‌ها و جشن‌ها و باورهای عامیانه آشنا خواهیم شد. </w:t>
      </w:r>
    </w:p>
    <w:p>
      <w:pPr>
        <w:bidi/>
        <w:spacing w:before="240" w:after="0"/>
        <w:jc w:val="both"/>
        <w:rPr>
          <w:rFonts w:ascii="IRMitra" w:hAnsi="IRMitra" w:cs="B Nazanin"/>
          <w:b/>
          <w:bCs/>
          <w:sz w:val="26"/>
          <w:szCs w:val="26"/>
          <w:lang w:bidi="fa-IR"/>
        </w:rPr>
      </w:pPr>
      <w:r>
        <w:rPr>
          <w:rFonts w:ascii="IRMitra" w:hAnsi="IRMitra" w:cs="B Nazanin" w:hint="cs"/>
          <w:b/>
          <w:bCs/>
          <w:sz w:val="26"/>
          <w:szCs w:val="26"/>
          <w:rtl/>
          <w:lang w:bidi="fa-IR"/>
        </w:rPr>
        <w:t>2- ازدواج</w:t>
      </w:r>
    </w:p>
    <w:p>
      <w:pPr>
        <w:bidi/>
        <w:spacing w:after="0"/>
        <w:jc w:val="both"/>
        <w:rPr>
          <w:rFonts w:ascii="IRMitra" w:hAnsi="IRMitra" w:cs="B Nazanin"/>
          <w:sz w:val="24"/>
          <w:szCs w:val="24"/>
          <w:rtl/>
          <w:lang w:bidi="fa-IR"/>
        </w:rPr>
      </w:pPr>
      <w:r>
        <w:rPr>
          <w:rFonts w:ascii="IRMitra" w:hAnsi="IRMitra" w:cs="B Nazanin" w:hint="cs"/>
          <w:sz w:val="24"/>
          <w:szCs w:val="24"/>
          <w:rtl/>
          <w:lang w:bidi="fa-IR"/>
        </w:rPr>
        <w:t>امروزه با نفوذ و گسترش فرهنگ غربی اغلب جوانان خود شریک زندگیشان را پیدا می‌کنند. به این نوع ازدواج «ازدواج عاشقانه»</w:t>
      </w:r>
      <w:r>
        <w:rPr>
          <w:rStyle w:val="FootnoteReference"/>
          <w:rFonts w:ascii="IRMitra" w:hAnsi="IRMitra" w:cs="B Nazanin"/>
          <w:rtl/>
          <w:lang w:bidi="fa-IR"/>
        </w:rPr>
        <w:footnoteReference w:id="822"/>
      </w:r>
      <w:r>
        <w:rPr>
          <w:rFonts w:ascii="IRMitra" w:hAnsi="IRMitra" w:cs="B Nazanin" w:hint="cs"/>
          <w:sz w:val="24"/>
          <w:szCs w:val="24"/>
          <w:rtl/>
          <w:lang w:bidi="fa-IR"/>
        </w:rPr>
        <w:t xml:space="preserve"> گفته می‌شود که با نوع سنتی ازدواج یعنی «ازدواج معارفه‌ای»</w:t>
      </w:r>
      <w:r>
        <w:rPr>
          <w:rStyle w:val="FootnoteReference"/>
          <w:rFonts w:ascii="IRMitra" w:hAnsi="IRMitra" w:cs="B Nazanin"/>
          <w:rtl/>
          <w:lang w:bidi="fa-IR"/>
        </w:rPr>
        <w:footnoteReference w:id="823"/>
      </w:r>
      <w:r>
        <w:rPr>
          <w:rFonts w:ascii="IRMitra" w:hAnsi="IRMitra" w:cs="B Nazanin" w:hint="cs"/>
          <w:sz w:val="24"/>
          <w:szCs w:val="24"/>
          <w:rtl/>
          <w:lang w:bidi="fa-IR"/>
        </w:rPr>
        <w:t xml:space="preserve"> در تقابل است. جشن ازدواج ممکن است در تالارهای ازدواج، ایزدکده‌های شینتو و یا در کلیسا برگزار شود. تمایل برای برگزاری مراسم ازدواج در کلیسا در سال‌های پس از دهه نود میلادی و به دلیل نفوذ بیش از پیش فرهنگ غربی از طریق سینما و تلویزیون افزایش یافته است، اما این مراسم ارتباطی با مسیحی بودن زوجین ندارد. اگر جشن ازدواج در ایزدکده‌های شینتو برگزار شود، عروس و داماد لباس سنتی ژاپنی بر تن می‌کنند و اگر این مراسم در کلیسا یا تالار ازدواج برگزار شود معمولاً هر دو لباس عروسی غربی می‌پوشند.</w:t>
      </w:r>
    </w:p>
    <w:p>
      <w:pPr>
        <w:bidi/>
        <w:spacing w:after="0"/>
        <w:jc w:val="both"/>
        <w:rPr>
          <w:rFonts w:ascii="IRMitra" w:hAnsi="IRMitra" w:cs="B Nazanin"/>
          <w:sz w:val="24"/>
          <w:szCs w:val="24"/>
          <w:rtl/>
          <w:lang w:bidi="fa-IR"/>
        </w:rPr>
      </w:pPr>
      <w:r>
        <w:rPr>
          <w:rFonts w:ascii="IRMitra" w:hAnsi="IRMitra" w:cs="B Nazanin" w:hint="cs"/>
          <w:sz w:val="24"/>
          <w:szCs w:val="24"/>
          <w:rtl/>
          <w:lang w:bidi="fa-IR"/>
        </w:rPr>
        <w:t>مهم‌ترین بخش جشن ازدواج را سخنرانی‌های نزدیکان و آشنایان عروس و داماد تشکیل می‌دهد. این سخنرانی‌ها تابع قواعد و آداب خاصی است. مثلاً سخنران باید دقت کند که واژه‌های مترادف «بریدن»، «قطع کردن»، « جدا کردن» و نظایر آن‌ها را در صحبت‌های خود به کار نبرد و به جای آن تا حد امکان از اصطلاحاتی نظیر «وصل کردن»، «رساندن»، «چسباندن» و غیره استفاده کند. در این مراسم معمولاً از رقص و پایکوبی خبری نیست. درعوض، مهمانان مبلغی پول نقد را در پاکت به‌عنوان هدیه به عروس و داماد تقدیم می‌کنند. مبلغ پرداختی اعضای خانواده و اقوام نزدیک‌تر معمولاً بیشتر است. در سال‌های اخیر برخی از زوج‌ها نیز بدون برگزاری جشن ازدواج، پس از ثبت رسمی ازدواج خود زندگی مشترک را آغاز می‌کنند.</w:t>
      </w:r>
    </w:p>
    <w:p>
      <w:pPr>
        <w:bidi/>
        <w:spacing w:after="0"/>
        <w:jc w:val="both"/>
        <w:rPr>
          <w:rFonts w:ascii="IRMitra" w:hAnsi="IRMitra" w:cs="B Nazanin"/>
          <w:sz w:val="24"/>
          <w:szCs w:val="24"/>
          <w:rtl/>
          <w:lang w:bidi="fa-IR"/>
        </w:rPr>
      </w:pPr>
      <w:r>
        <w:rPr>
          <w:rFonts w:ascii="IRMitra" w:hAnsi="IRMitra" w:cs="B Nazanin" w:hint="cs"/>
          <w:sz w:val="24"/>
          <w:szCs w:val="24"/>
          <w:rtl/>
          <w:lang w:bidi="fa-IR"/>
        </w:rPr>
        <w:t>همان‌طور که گفته شد، جوان‌ها امروز رغبت چندانی به خواستگاری و ازدواج به شیوه سنتی نشان نمی‌دهند و بر اساس آمارها نرخ این نوع از ازدواج‌ها در دهه دوم قرن بیست و یکم به کمتر از ده درصد نزول کرده است (یوزاوا و میاموتو، 2018). با این حال، این نوع از ازدواج همواره بخش مهمی از فرهنگ عامه ژاپن بوده است. در ازدواج سنتی معمولاً کسی از دوستان یا آشنایانِ یکی از طرفین پیش‌قدم می‌شود و دختر و پسر را برای آشنایی به یکدیگر معرفی می‌کند. واسطه معمولاً پس از سبک و سنگین کردن شرایط دو طرف و خانواده‌هایشان و بررسی‌های اولیه راجع به وضع مالی و طبقه اجتماعی و تحصیلات و علایق و سلایق طرفین، ترتیب یک جلسه ملاقات حضوری را می‌دهد. در ازدواج‌های رسمی‌تر معمولاً قبل از هر کاری رزومه عکس‌دار طرفین تهیه می‌شود در اختیار والدین دو طرف قرار می‌گیرد. والدین در این مرحله می‌توانند بدون اطلاع به فرزندانشان فرد پیشنهاد شده را رد کنند. در صورت موافقت والدین، رزومه در اختیار عروس و داماد آینده قرار می‌گیرد و آن‌ها تصمیم می‌گیرند که جلسه معارفه برگزار شود یا نه. به این جلسه معارفه رسمی می‌آی</w:t>
      </w:r>
      <w:r>
        <w:rPr>
          <w:rStyle w:val="FootnoteReference"/>
          <w:rFonts w:ascii="IRMitra" w:hAnsi="IRMitra" w:cs="B Nazanin"/>
          <w:rtl/>
          <w:lang w:bidi="fa-IR"/>
        </w:rPr>
        <w:footnoteReference w:id="824"/>
      </w:r>
      <w:r>
        <w:rPr>
          <w:rFonts w:ascii="IRMitra" w:hAnsi="IRMitra" w:cs="B Nazanin" w:hint="cs"/>
          <w:sz w:val="24"/>
          <w:szCs w:val="24"/>
          <w:rtl/>
          <w:lang w:bidi="fa-IR"/>
        </w:rPr>
        <w:t xml:space="preserve"> گفته می‌شود. مخالفان این نوع ازدواج سنتی اعتقاد دارند که ازدواج به این شکل بسیار ماشینی و شبیه به معامله تجاری است. با این حال جوانانی که توانایی یا فرصت چندانی برای آشنا شدن با جنس مخالف را در جامعه ندارند همچنان از این نوع ازدواج سنتی استقبال می‌کنند.</w:t>
      </w:r>
    </w:p>
    <w:p>
      <w:pPr>
        <w:bidi/>
        <w:spacing w:after="0"/>
        <w:jc w:val="both"/>
        <w:rPr>
          <w:rFonts w:ascii="IRMitra" w:hAnsi="IRMitra" w:cs="B Nazanin"/>
          <w:sz w:val="24"/>
          <w:szCs w:val="24"/>
          <w:rtl/>
          <w:lang w:bidi="fa-IR"/>
        </w:rPr>
      </w:pPr>
      <w:r>
        <w:rPr>
          <w:rFonts w:ascii="IRMitra" w:hAnsi="IRMitra" w:cs="B Nazanin" w:hint="cs"/>
          <w:sz w:val="24"/>
          <w:szCs w:val="24"/>
          <w:rtl/>
          <w:lang w:bidi="fa-IR"/>
        </w:rPr>
        <w:t>طبق قوانین ژاپن، زن و شوهر پس از ازدواج می‌بایست نام خانوادگی یکسان داشته باشند. در قوانین گذشته همیشه زن مجبور به تغییر نام خانوادگی خود و استفاده از نام خانوادگی شوهر می‌شد، اما از سال 1947 این اختیار به زوجین داده شده است که به میل خود، نام خانوادگی یکی از طرفین را برای هر دو انتخاب کنند. با این حال، بر اساس آمار، امروز نیز در حدود 96 درصد مواقع، زنان نام خانوادگی خود را تغییر می‌دهند. ازدواج با شهروندان خارجی تابع قوانین جداگانه‌ای است.</w:t>
      </w:r>
      <w:r>
        <w:rPr>
          <w:rFonts w:ascii="IRMitra" w:hAnsi="IRMitra" w:cs="B Nazanin"/>
          <w:sz w:val="24"/>
          <w:szCs w:val="24"/>
          <w:rtl/>
          <w:lang w:bidi="fa-IR"/>
        </w:rPr>
        <w:t xml:space="preserve"> </w:t>
      </w:r>
      <w:r>
        <w:rPr>
          <w:rFonts w:ascii="IRMitra" w:hAnsi="IRMitra" w:cs="B Nazanin" w:hint="cs"/>
          <w:sz w:val="24"/>
          <w:szCs w:val="24"/>
          <w:rtl/>
          <w:lang w:bidi="fa-IR"/>
        </w:rPr>
        <w:t>با این که نرخ ازدواج و فرزندآوری در ژاپن در دهه‌های اخیر کاهش چشمگیری داشته است، تنها حدود 2 درصد از فرزندآوری‌ها خارج از چارچوب ازدواج اتفاق می‌افتد که در مقایسه با اروپا و آمریکای شمالی رقم بسیار پایینی محسوب می‌شود (یوزاوا و میاموتو، 2018).</w:t>
      </w:r>
    </w:p>
    <w:p>
      <w:pPr>
        <w:bidi/>
        <w:spacing w:before="240" w:after="0"/>
        <w:jc w:val="both"/>
        <w:rPr>
          <w:rFonts w:ascii="IRMitra" w:hAnsi="IRMitra" w:cs="B Nazanin"/>
          <w:b/>
          <w:bCs/>
          <w:sz w:val="26"/>
          <w:szCs w:val="26"/>
          <w:rtl/>
          <w:lang w:bidi="fa-IR"/>
        </w:rPr>
      </w:pPr>
      <w:r>
        <w:rPr>
          <w:rFonts w:ascii="IRMitra" w:hAnsi="IRMitra" w:cs="B Nazanin" w:hint="cs"/>
          <w:b/>
          <w:bCs/>
          <w:sz w:val="26"/>
          <w:szCs w:val="26"/>
          <w:rtl/>
          <w:lang w:bidi="fa-IR"/>
        </w:rPr>
        <w:t>3- تدفین و سوگواری</w:t>
      </w:r>
    </w:p>
    <w:p>
      <w:pPr>
        <w:bidi/>
        <w:spacing w:after="0"/>
        <w:jc w:val="both"/>
        <w:rPr>
          <w:rFonts w:ascii="IRMitra" w:hAnsi="IRMitra" w:cs="B Nazanin"/>
          <w:sz w:val="24"/>
          <w:szCs w:val="24"/>
          <w:rtl/>
          <w:lang w:bidi="fa-IR"/>
        </w:rPr>
      </w:pPr>
      <w:r>
        <w:rPr>
          <w:rFonts w:ascii="IRMitra" w:hAnsi="IRMitra" w:cs="B Nazanin" w:hint="cs"/>
          <w:sz w:val="24"/>
          <w:szCs w:val="24"/>
          <w:rtl/>
          <w:lang w:bidi="fa-IR"/>
        </w:rPr>
        <w:t>در ژاپن دو دین بودا و شینتو قرن‌ها در کنار یکدیگر به حیات خود ادامه داده‌اند و بسیار بر روی هم اثر گذاشته‌اند و می‌توان گفت که به توازن رسیده‌اند. اغلب ژاپنی‌ها در طول زندگی روزمره خود، برخی از مراسم و آیین‌های هر دو دین را به جا می‌آورند. این میزان از آمیختگی و رواداری بین دو دین معمولاً برای خارجی‌ها عجیب است. در سال‌های اخیر، برخی از مراسم مسیحیان نیز به جمع آیین‌های ژاپنی‌ها اضافه شده است. بنابراین، امروز بسیار طبیعی است که یک فرد ژاپنی در کلیسا ازدواج کند، در سال نو به زیارت ایزدکده‌های شینتو برود و پس از مرگ به شیوه بودایی به خاک سپرده شود. با این که شینتو دین باستانی ژاپنی‌ها است و مردم ژاپن پیش از ورود دین بودا، ایزدان شینتو را می‌پرستیدند، مراسم تدفین و سوگواری برای درگذشتگان که به آن سوشیکی</w:t>
      </w:r>
      <w:r>
        <w:rPr>
          <w:rStyle w:val="FootnoteReference"/>
          <w:rFonts w:ascii="IRMitra" w:hAnsi="IRMitra" w:cs="B Nazanin"/>
          <w:rtl/>
          <w:lang w:bidi="fa-IR"/>
        </w:rPr>
        <w:footnoteReference w:id="825"/>
      </w:r>
      <w:r>
        <w:rPr>
          <w:rFonts w:ascii="IRMitra" w:hAnsi="IRMitra" w:cs="B Nazanin" w:hint="cs"/>
          <w:sz w:val="24"/>
          <w:szCs w:val="24"/>
          <w:rtl/>
          <w:lang w:bidi="fa-IR"/>
        </w:rPr>
        <w:t xml:space="preserve"> می‌گویند، از قرن‌ها پیش به شیوه بودایی انجام می‌شود. در باورهای دین شینتو، مرگ و هر چیز مربوط به آن ناپاک شمرده می شود و به پیروان دوری جستن از پیکر درگذشتگان توصیه می‌شود. بنابراین، حتی کاهنان شینتو نیز اغلب به روش بودایی تدفین می‌شوند</w:t>
      </w:r>
    </w:p>
    <w:p>
      <w:pPr>
        <w:bidi/>
        <w:spacing w:after="0"/>
        <w:jc w:val="both"/>
        <w:rPr>
          <w:rFonts w:ascii="IRMitra" w:hAnsi="IRMitra" w:cs="B Nazanin"/>
          <w:sz w:val="24"/>
          <w:szCs w:val="24"/>
          <w:rtl/>
          <w:lang w:bidi="fa-IR"/>
        </w:rPr>
      </w:pPr>
      <w:r>
        <w:rPr>
          <w:rFonts w:ascii="IRMitra" w:hAnsi="IRMitra" w:cs="B Nazanin" w:hint="cs"/>
          <w:sz w:val="24"/>
          <w:szCs w:val="24"/>
          <w:rtl/>
          <w:lang w:bidi="fa-IR"/>
        </w:rPr>
        <w:t xml:space="preserve">در تدفین به شیوه بودایی، نخست در اولین فرصت ممکن مراسم وداع با درگذشته برگزار می‌شود. در این مراسم معمولاً کیمونویی سفید به تن فرد درگذشته می‌کنند. دلیل انتخاب این رنگ آن است که غالباً زائرانی که به زیارت معابد بودایی می‌روند کیمونوی سفید می‌پوشند. بنابراین، با این کار می‌کوشند درگذشتگان را با جامه زائران رهسپار دنیای دیگر کنند. گاه کیسه کوچکی حاوی چند سکه نیز به گردن درگذشته می‌آویزند تا گذر از این جهان به جهان دیگر برایش آسان‌‌تر شود. در تمام مدت مراسم، سر جنازه را رو به سمت شمال قرار می‌دهند. از همین رو ژاپنی‌ها هنگام خواب و استراحت، برای جلوگیری از تداعی شدن مراسم تدفین، معمولاً سر خود را به سمت شمال نمی‌گذارند. مراسم وداع با درگذشته می‌تواند در معابد بودایی، تالارهای سوگواری و یا در منزل متوفی انجام شود. در این مراسم معمولاً یک راهب دعاهای بودایی را قرائت می‌کند و حاضران در سکوت گوش فرا می‌دهند. حاضران در این مراسم که غالباً لباس سیاه به تن می‌کنند مبلغی پول نقد را در پاکت به‌عنوان همدردی به خانواده متوفی تقدیم می‌کنند. </w:t>
      </w:r>
    </w:p>
    <w:p>
      <w:pPr>
        <w:bidi/>
        <w:spacing w:after="0"/>
        <w:jc w:val="both"/>
        <w:rPr>
          <w:rFonts w:ascii="IRMitra" w:hAnsi="IRMitra" w:cs="B Nazanin"/>
          <w:sz w:val="24"/>
          <w:szCs w:val="24"/>
          <w:rtl/>
          <w:lang w:bidi="fa-IR"/>
        </w:rPr>
      </w:pPr>
      <w:r>
        <w:rPr>
          <w:rFonts w:ascii="IRMitra" w:hAnsi="IRMitra" w:cs="B Nazanin" w:hint="cs"/>
          <w:sz w:val="24"/>
          <w:szCs w:val="24"/>
          <w:rtl/>
          <w:lang w:bidi="fa-IR"/>
        </w:rPr>
        <w:t>یک روز پس از پس از برگزاری مراسم وداع، جنازه برای سوزانده شدن به مراکز خدمات تدفین برده می‌شود. برای حمل جنازه اغلب از خودروهای خاصی استفاده می‌شود که تزئیناتی از جنس چوب شبیه به تزئینات معابد دارند و مانند یک معبد سیار به نظر می‌رسند. خانواده متوفی در صورت تمایل می‌توانند بخشی از خاکستر درگذشته خود را دریافت کنند و آن را در قبرستان به خاک بسپارند یا از آن نگهداری کنند. حتی ممکن است بخشی از خاکستر در محل زندگی یا کار متوفی نگهداری شود و بخشی دیگر به خاک سپرده شود. در زمان قدیم مراسم سوگواری بسیار طولانی‌تر و مفصل‌تر بود و معمولاً مراسمی در روز هفتم، چهاردهم، بیست و یکم، بیست و هشتم، سی و پنجم و چهل نهم از زمان درگذشت متوفی برگزار می‌شده است. اما امروزه در اغلب موارد همه مراسم‌ها در یک بزرگداشت خلاصه می‌شود.</w:t>
      </w:r>
    </w:p>
    <w:p>
      <w:pPr>
        <w:bidi/>
        <w:spacing w:after="0"/>
        <w:jc w:val="both"/>
        <w:rPr>
          <w:rFonts w:ascii="IRMitra" w:hAnsi="IRMitra" w:cs="B Nazanin"/>
          <w:b/>
          <w:bCs/>
          <w:sz w:val="26"/>
          <w:szCs w:val="26"/>
          <w:rtl/>
          <w:lang w:bidi="fa-IR"/>
        </w:rPr>
      </w:pPr>
      <w:r>
        <w:rPr>
          <w:rFonts w:ascii="IRMitra" w:hAnsi="IRMitra" w:cs="B Nazanin" w:hint="cs"/>
          <w:b/>
          <w:bCs/>
          <w:sz w:val="26"/>
          <w:szCs w:val="26"/>
          <w:rtl/>
          <w:lang w:bidi="fa-IR"/>
        </w:rPr>
        <w:t>4- خوراک</w:t>
      </w:r>
    </w:p>
    <w:p>
      <w:pPr>
        <w:bidi/>
        <w:spacing w:after="0"/>
        <w:jc w:val="both"/>
        <w:rPr>
          <w:rFonts w:ascii="IRMitra" w:hAnsi="IRMitra" w:cs="B Nazanin"/>
          <w:sz w:val="24"/>
          <w:szCs w:val="24"/>
          <w:rtl/>
          <w:lang w:bidi="fa-IR"/>
        </w:rPr>
      </w:pPr>
      <w:r>
        <w:rPr>
          <w:rFonts w:ascii="IRMitra" w:hAnsi="IRMitra" w:cs="B Nazanin" w:hint="cs"/>
          <w:sz w:val="24"/>
          <w:szCs w:val="24"/>
          <w:rtl/>
          <w:lang w:bidi="fa-IR"/>
        </w:rPr>
        <w:t>در این بخش درباره کلیات فرهنگ غذایی ژاپن، سبک‌های رایج در آشپزی سنتی، فرهنگ غذایی در منازل و فرهنگ غذایی در بیرون از منزل به اختصار توضیح می‌دهیم.</w:t>
      </w:r>
    </w:p>
    <w:p>
      <w:pPr>
        <w:bidi/>
        <w:spacing w:before="240" w:after="0"/>
        <w:jc w:val="both"/>
        <w:rPr>
          <w:rFonts w:ascii="IRMitra" w:hAnsi="IRMitra" w:cs="B Nazanin"/>
          <w:b/>
          <w:bCs/>
          <w:sz w:val="24"/>
          <w:szCs w:val="24"/>
          <w:rtl/>
          <w:lang w:bidi="fa-IR"/>
        </w:rPr>
      </w:pPr>
      <w:r>
        <w:rPr>
          <w:rFonts w:ascii="IRMitra" w:hAnsi="IRMitra" w:cs="B Nazanin" w:hint="cs"/>
          <w:b/>
          <w:bCs/>
          <w:sz w:val="24"/>
          <w:szCs w:val="24"/>
          <w:rtl/>
          <w:lang w:bidi="fa-IR"/>
        </w:rPr>
        <w:t>4-1 سبک‌های آشپزی سنتی ژاپنی</w:t>
      </w:r>
    </w:p>
    <w:p>
      <w:pPr>
        <w:bidi/>
        <w:spacing w:after="0"/>
        <w:jc w:val="both"/>
        <w:rPr>
          <w:rFonts w:ascii="IRMitra" w:hAnsi="IRMitra" w:cs="B Nazanin"/>
          <w:sz w:val="24"/>
          <w:szCs w:val="24"/>
          <w:rtl/>
          <w:lang w:bidi="fa-IR"/>
        </w:rPr>
      </w:pPr>
      <w:r>
        <w:rPr>
          <w:rFonts w:ascii="IRMitra" w:hAnsi="IRMitra" w:cs="B Nazanin"/>
          <w:sz w:val="24"/>
          <w:szCs w:val="24"/>
          <w:rtl/>
          <w:lang w:bidi="fa-IR"/>
        </w:rPr>
        <w:t xml:space="preserve">برنج که غذای اصلی مردمان مجمع‌الجزایر ژاپن است </w:t>
      </w:r>
      <w:r>
        <w:rPr>
          <w:rFonts w:ascii="IRMitra" w:hAnsi="IRMitra" w:cs="B Nazanin" w:hint="cs"/>
          <w:sz w:val="24"/>
          <w:szCs w:val="24"/>
          <w:rtl/>
          <w:lang w:bidi="fa-IR"/>
        </w:rPr>
        <w:t xml:space="preserve">از </w:t>
      </w:r>
      <w:r>
        <w:rPr>
          <w:rFonts w:ascii="IRMitra" w:hAnsi="IRMitra" w:cs="B Nazanin"/>
          <w:sz w:val="24"/>
          <w:szCs w:val="24"/>
          <w:rtl/>
          <w:lang w:bidi="fa-IR"/>
        </w:rPr>
        <w:t>حدود دو هزار سال پیش</w:t>
      </w:r>
      <w:r>
        <w:rPr>
          <w:rFonts w:ascii="IRMitra" w:hAnsi="IRMitra" w:cs="B Nazanin" w:hint="cs"/>
          <w:sz w:val="24"/>
          <w:szCs w:val="24"/>
          <w:rtl/>
          <w:lang w:bidi="fa-IR"/>
        </w:rPr>
        <w:t>،</w:t>
      </w:r>
      <w:r>
        <w:rPr>
          <w:rFonts w:ascii="IRMitra" w:hAnsi="IRMitra" w:cs="B Nazanin"/>
          <w:sz w:val="24"/>
          <w:szCs w:val="24"/>
          <w:rtl/>
          <w:lang w:bidi="fa-IR"/>
        </w:rPr>
        <w:t xml:space="preserve"> </w:t>
      </w:r>
      <w:r>
        <w:rPr>
          <w:rFonts w:ascii="IRMitra" w:hAnsi="IRMitra" w:cs="B Nazanin" w:hint="cs"/>
          <w:sz w:val="24"/>
          <w:szCs w:val="24"/>
          <w:rtl/>
          <w:lang w:bidi="fa-IR"/>
        </w:rPr>
        <w:t>از قاره آسیا به این سرزمین آورده شده است. رایج‌ترین شکل غذا در ژاپن عبارت است از برنج پخته شده به همراه سبزیجات و فراورده‌های دریایی فصلی. همچنین ریشه‌هایی مانند ترب و سیب‌زمینی‌های شیرین، غلاتی مانند جو و ارزن و انواع حبوبات بومی همواره حضور پررنگی در آشپزی ژاپنی داشته‌اند. پس از گسترش دین بودا در ژاپن از قرن ششم میلادی و تحت تأثیر آموزه‌های این دین، تا مدت‌ها مصرف گوشت حیوانات ممنوع شد و از همین رو، مصرف غذاهای با منشأ گیاهی رواج بسیاری یافت. در این دوران، پیروان آیین ذن نوعی آشپزی مبتنی بر گیاه‌خواری موسوم به شوجین ‌ریوری</w:t>
      </w:r>
      <w:r>
        <w:rPr>
          <w:rStyle w:val="FootnoteReference"/>
          <w:rFonts w:ascii="IRMitra" w:hAnsi="IRMitra" w:cs="B Nazanin"/>
          <w:rtl/>
          <w:lang w:bidi="fa-IR"/>
        </w:rPr>
        <w:footnoteReference w:id="826"/>
      </w:r>
      <w:r>
        <w:rPr>
          <w:rFonts w:ascii="IRMitra" w:hAnsi="IRMitra" w:cs="B Nazanin" w:hint="cs"/>
          <w:sz w:val="24"/>
          <w:szCs w:val="24"/>
          <w:rtl/>
          <w:lang w:bidi="fa-IR"/>
        </w:rPr>
        <w:t xml:space="preserve"> را رواج دادند.</w:t>
      </w:r>
    </w:p>
    <w:p>
      <w:pPr>
        <w:bidi/>
        <w:spacing w:after="0"/>
        <w:jc w:val="both"/>
        <w:rPr>
          <w:rFonts w:ascii="IRMitra" w:hAnsi="IRMitra" w:cs="B Nazanin"/>
          <w:sz w:val="24"/>
          <w:szCs w:val="24"/>
          <w:rtl/>
          <w:lang w:bidi="fa-IR"/>
        </w:rPr>
      </w:pPr>
      <w:r>
        <w:rPr>
          <w:rFonts w:ascii="IRMitra" w:hAnsi="IRMitra" w:cs="B Nazanin" w:hint="cs"/>
          <w:sz w:val="24"/>
          <w:szCs w:val="24"/>
          <w:rtl/>
          <w:lang w:bidi="fa-IR"/>
        </w:rPr>
        <w:t>در قرن پانزدهم میلادی بسیاری از عناصر اصلی آشپزی امروز ژاپن مانند سس سویا</w:t>
      </w:r>
      <w:r>
        <w:rPr>
          <w:rStyle w:val="FootnoteReference"/>
          <w:rFonts w:ascii="IRMitra" w:hAnsi="IRMitra" w:cs="B Nazanin"/>
          <w:rtl/>
          <w:lang w:bidi="fa-IR"/>
        </w:rPr>
        <w:footnoteReference w:id="827"/>
      </w:r>
      <w:r>
        <w:rPr>
          <w:rFonts w:ascii="IRMitra" w:hAnsi="IRMitra" w:cs="B Nazanin" w:hint="cs"/>
          <w:sz w:val="24"/>
          <w:szCs w:val="24"/>
          <w:rtl/>
          <w:lang w:bidi="fa-IR"/>
        </w:rPr>
        <w:t>، خمیر میسو</w:t>
      </w:r>
      <w:r>
        <w:rPr>
          <w:rStyle w:val="FootnoteReference"/>
          <w:rFonts w:ascii="IRMitra" w:hAnsi="IRMitra" w:cs="B Nazanin"/>
          <w:rtl/>
          <w:lang w:bidi="fa-IR"/>
        </w:rPr>
        <w:footnoteReference w:id="828"/>
      </w:r>
      <w:r>
        <w:rPr>
          <w:rFonts w:ascii="IRMitra" w:hAnsi="IRMitra" w:cs="B Nazanin" w:hint="cs"/>
          <w:sz w:val="24"/>
          <w:szCs w:val="24"/>
          <w:rtl/>
          <w:lang w:bidi="fa-IR"/>
        </w:rPr>
        <w:t xml:space="preserve"> و پنیر توفو</w:t>
      </w:r>
      <w:r>
        <w:rPr>
          <w:rStyle w:val="FootnoteReference"/>
          <w:rFonts w:ascii="IRMitra" w:hAnsi="IRMitra" w:cs="B Nazanin"/>
          <w:rtl/>
          <w:lang w:bidi="fa-IR"/>
        </w:rPr>
        <w:footnoteReference w:id="829"/>
      </w:r>
      <w:r>
        <w:rPr>
          <w:rFonts w:ascii="IRMitra" w:hAnsi="IRMitra" w:cs="B Nazanin" w:hint="cs"/>
          <w:sz w:val="24"/>
          <w:szCs w:val="24"/>
          <w:rtl/>
          <w:lang w:bidi="fa-IR"/>
        </w:rPr>
        <w:t xml:space="preserve"> که همگی از دانه‌های لوبیای سویا تهیه می‌شوند، راه خود را به فرهنگ غذایی ژاپن باز کرده بودند. فرهنگ غذایی ژاپن که در طول تاریخ شکلی ساده و نسبتاً یکنواخت داشت از دوره ادو به‌تدریج به فرهنگی پیچیده و دارای تنوع تبدیل شد. پس از ورود فرهنگ غربی به ژاپن در سده‌های نوزدهم و بیستم، فرهنگ غذایی این کشور تنوع بیشتری یافت و غذاهای ملل گوناگون نیز گاه با کمی تغییر برای سازگار شدن با ذائقه ژاپنی‌ها، به فرهنگ غذایی این کشور افزوده شد. از سده‌های میانی سه جریان اصلی در آشپزی ژاپنی ظهور کردند که عبارت بودند از چاکایسِکی ریوری</w:t>
      </w:r>
      <w:r>
        <w:rPr>
          <w:rStyle w:val="FootnoteReference"/>
          <w:rFonts w:ascii="IRMitra" w:hAnsi="IRMitra" w:cs="B Nazanin"/>
          <w:rtl/>
          <w:lang w:bidi="fa-IR"/>
        </w:rPr>
        <w:footnoteReference w:id="830"/>
      </w:r>
      <w:r>
        <w:rPr>
          <w:rFonts w:ascii="IRMitra" w:hAnsi="IRMitra" w:cs="B Nazanin" w:hint="cs"/>
          <w:sz w:val="24"/>
          <w:szCs w:val="24"/>
          <w:rtl/>
          <w:lang w:bidi="fa-IR"/>
        </w:rPr>
        <w:t>،</w:t>
      </w:r>
      <w:r>
        <w:rPr>
          <w:rFonts w:ascii="IRMitra" w:hAnsi="IRMitra" w:cs="B Nazanin"/>
          <w:sz w:val="24"/>
          <w:szCs w:val="24"/>
          <w:lang w:bidi="fa-IR"/>
        </w:rPr>
        <w:t xml:space="preserve"> </w:t>
      </w:r>
      <w:r>
        <w:rPr>
          <w:rFonts w:ascii="IRMitra" w:hAnsi="IRMitra" w:cs="B Nazanin" w:hint="cs"/>
          <w:sz w:val="24"/>
          <w:szCs w:val="24"/>
          <w:rtl/>
          <w:lang w:bidi="fa-IR"/>
        </w:rPr>
        <w:t>هون‌زِن ریوری</w:t>
      </w:r>
      <w:r>
        <w:rPr>
          <w:rStyle w:val="FootnoteReference"/>
          <w:rFonts w:ascii="IRMitra" w:hAnsi="IRMitra" w:cs="B Nazanin"/>
          <w:rtl/>
          <w:lang w:bidi="fa-IR"/>
        </w:rPr>
        <w:footnoteReference w:id="831"/>
      </w:r>
      <w:r>
        <w:rPr>
          <w:rFonts w:ascii="IRMitra" w:hAnsi="IRMitra" w:cs="B Nazanin" w:hint="cs"/>
          <w:sz w:val="24"/>
          <w:szCs w:val="24"/>
          <w:rtl/>
          <w:lang w:bidi="fa-IR"/>
        </w:rPr>
        <w:t xml:space="preserve"> و کایسِکی ریوری</w:t>
      </w:r>
      <w:r>
        <w:rPr>
          <w:rStyle w:val="FootnoteReference"/>
          <w:rFonts w:ascii="IRMitra" w:hAnsi="IRMitra" w:cs="B Nazanin"/>
          <w:rtl/>
          <w:lang w:bidi="fa-IR"/>
        </w:rPr>
        <w:footnoteReference w:id="832"/>
      </w:r>
      <w:r>
        <w:rPr>
          <w:rFonts w:ascii="IRMitra" w:hAnsi="IRMitra" w:cs="B Nazanin" w:hint="cs"/>
          <w:sz w:val="24"/>
          <w:szCs w:val="24"/>
          <w:rtl/>
          <w:lang w:bidi="fa-IR"/>
        </w:rPr>
        <w:t xml:space="preserve"> که در ادامه به طور خلاصه راجع به این سه سبک اصلی آشپزی ژاپنی توضیح می‌دهیم:</w:t>
      </w:r>
    </w:p>
    <w:p>
      <w:pPr>
        <w:bidi/>
        <w:spacing w:before="240" w:after="0"/>
        <w:jc w:val="both"/>
        <w:rPr>
          <w:rFonts w:ascii="IRMitra" w:hAnsi="IRMitra" w:cs="B Nazanin"/>
          <w:b/>
          <w:bCs/>
          <w:sz w:val="24"/>
          <w:szCs w:val="24"/>
          <w:rtl/>
          <w:lang w:bidi="fa-IR"/>
        </w:rPr>
      </w:pPr>
      <w:r>
        <w:rPr>
          <w:rFonts w:ascii="IRMitra" w:hAnsi="IRMitra" w:cs="B Nazanin" w:hint="cs"/>
          <w:b/>
          <w:bCs/>
          <w:sz w:val="24"/>
          <w:szCs w:val="24"/>
          <w:rtl/>
          <w:lang w:bidi="fa-IR"/>
        </w:rPr>
        <w:t>4-1-1چاکایسکی ریوری</w:t>
      </w:r>
      <w:r>
        <w:rPr>
          <w:rStyle w:val="FootnoteReference"/>
          <w:rFonts w:ascii="IRMitra" w:hAnsi="IRMitra" w:cs="B Nazanin"/>
          <w:b/>
          <w:bCs/>
          <w:rtl/>
          <w:lang w:bidi="fa-IR"/>
        </w:rPr>
        <w:t xml:space="preserve"> </w:t>
      </w:r>
    </w:p>
    <w:p>
      <w:pPr>
        <w:bidi/>
        <w:spacing w:after="0"/>
        <w:jc w:val="both"/>
        <w:rPr>
          <w:rFonts w:ascii="IRMitra" w:hAnsi="IRMitra" w:cs="B Nazanin"/>
          <w:sz w:val="24"/>
          <w:szCs w:val="24"/>
          <w:rtl/>
          <w:lang w:bidi="fa-IR"/>
        </w:rPr>
      </w:pPr>
      <w:r>
        <w:rPr>
          <w:rFonts w:ascii="IRMitra" w:hAnsi="IRMitra" w:cs="B Nazanin" w:hint="cs"/>
          <w:sz w:val="24"/>
          <w:szCs w:val="24"/>
          <w:rtl/>
          <w:lang w:bidi="fa-IR"/>
        </w:rPr>
        <w:t>چاکایسکی ریوری آشپزی مراسم چای محسوب می‌شود و به سبک ساده غذاهایی اطلاق می‌گردد که میزبانِ مراسم چای با آن از مهمانان خود پذیرایی می‌کند. واژه کایسکی به معنای «سنگ جیبِ جلویی» است و در اصل به سنگی گفته می‌شد که راهبان ذن گرم می‌کردند و در جیب جلویی ردای خود می‌گذاشتند تا احساس سرما و گرسنگی نکنند. در سده‌های میانی کلمه چاکایسکی در معنای غذای بسیار مختصری که پیش از انجام مراسم ساده چای برای رفع گرسنگی به مهمانان داده می‌شد به کار رفت و رفته‌رفته معنای «غذای مراسم چای» گرفت. این غذای ساده و سبک با مواد اولیه تازه فصل تهیه می‌شود و معمولاً تزئیناتی ندارد.</w:t>
      </w:r>
    </w:p>
    <w:p>
      <w:pPr>
        <w:bidi/>
        <w:spacing w:before="240" w:after="0"/>
        <w:jc w:val="both"/>
        <w:rPr>
          <w:rFonts w:ascii="IRMitra" w:hAnsi="IRMitra" w:cs="B Nazanin"/>
          <w:b/>
          <w:bCs/>
          <w:sz w:val="24"/>
          <w:szCs w:val="24"/>
          <w:rtl/>
          <w:lang w:bidi="fa-IR"/>
        </w:rPr>
      </w:pPr>
      <w:r>
        <w:rPr>
          <w:rFonts w:ascii="IRMitra" w:hAnsi="IRMitra" w:cs="B Nazanin" w:hint="cs"/>
          <w:b/>
          <w:bCs/>
          <w:sz w:val="24"/>
          <w:szCs w:val="24"/>
          <w:rtl/>
          <w:lang w:bidi="fa-IR"/>
        </w:rPr>
        <w:t>4-1-2 هون‌زن‌ریوری</w:t>
      </w:r>
    </w:p>
    <w:p>
      <w:pPr>
        <w:bidi/>
        <w:spacing w:after="0"/>
        <w:jc w:val="both"/>
        <w:rPr>
          <w:rFonts w:ascii="IRMitra" w:hAnsi="IRMitra" w:cs="B Nazanin"/>
          <w:sz w:val="24"/>
          <w:szCs w:val="24"/>
          <w:rtl/>
          <w:lang w:bidi="fa-IR"/>
        </w:rPr>
      </w:pPr>
      <w:r>
        <w:rPr>
          <w:rFonts w:ascii="IRMitra" w:hAnsi="IRMitra" w:cs="B Nazanin" w:hint="cs"/>
          <w:sz w:val="24"/>
          <w:szCs w:val="24"/>
          <w:rtl/>
          <w:lang w:bidi="fa-IR"/>
        </w:rPr>
        <w:t>هون‌زِن ریوری نوعی سبک آشپزی رسمی برگرفته از آشپزخانه‌های درباریان و اشراف است که آداب و رسوم بسیاری دارد و غذا با رعایت قواعد فراوانی در سینی‌های پایه‌دار موسوم به زِن</w:t>
      </w:r>
      <w:r>
        <w:rPr>
          <w:rStyle w:val="FootnoteReference"/>
          <w:rFonts w:ascii="IRMitra" w:hAnsi="IRMitra" w:cs="B Nazanin"/>
          <w:rtl/>
          <w:lang w:bidi="fa-IR"/>
        </w:rPr>
        <w:footnoteReference w:id="833"/>
      </w:r>
      <w:r>
        <w:rPr>
          <w:rFonts w:ascii="IRMitra" w:hAnsi="IRMitra" w:cs="B Nazanin" w:hint="cs"/>
          <w:sz w:val="24"/>
          <w:szCs w:val="24"/>
          <w:rtl/>
          <w:lang w:bidi="fa-IR"/>
        </w:rPr>
        <w:t xml:space="preserve"> در مقابل مهمانان چیده می‌شود. هون‌زن ریوری ریشه در نوعی غذای درباری به نام گیشیکی ریوری</w:t>
      </w:r>
      <w:r>
        <w:rPr>
          <w:rStyle w:val="FootnoteReference"/>
          <w:rFonts w:ascii="IRMitra" w:hAnsi="IRMitra" w:cs="B Nazanin"/>
          <w:rtl/>
          <w:lang w:bidi="fa-IR"/>
        </w:rPr>
        <w:footnoteReference w:id="834"/>
      </w:r>
      <w:r>
        <w:rPr>
          <w:rFonts w:ascii="IRMitra" w:hAnsi="IRMitra" w:cs="B Nazanin" w:hint="cs"/>
          <w:sz w:val="24"/>
          <w:szCs w:val="24"/>
          <w:rtl/>
          <w:lang w:bidi="fa-IR"/>
        </w:rPr>
        <w:t xml:space="preserve"> دارد که غذای رایج در مراسم و مهمانی‌های رسمی دربار در دوره هیان بود. با این که این غذا امروز صرفاً برای برخی جشن‌های عروسی یا مجالس ترحیم آماده می‌شود، اما تأثیر قابل توجهی بر آشپزی ژاپنی نهاده است. ترکیب اصلی و اولیه هون‌زن‌ ریوری عبارت است از یک پیاله سوپ به همراه سه نوع غذای اصلی. تعداد این غذاها می‌تواند به دو پیاله سوپ و پنج غذای اصلی یا بیشتر نیز افزایش یابد. در این سبک آشپزی به تنوع غذاها دقت می‌شود تا غذاهایی با طعم مشابه در یک سینی قرار نگیرند. مهمانان نیز هنگام صرف غذا باید آدابی را رعایت کنند. مثلاً مرسوم است که بین خوردن دو غذای متفاوت حتماً اندکی برنج خورده می‌شود. </w:t>
      </w:r>
    </w:p>
    <w:p>
      <w:pPr>
        <w:bidi/>
        <w:spacing w:before="240" w:after="0"/>
        <w:jc w:val="both"/>
        <w:rPr>
          <w:rFonts w:ascii="IRMitra" w:hAnsi="IRMitra" w:cs="B Nazanin"/>
          <w:b/>
          <w:bCs/>
          <w:sz w:val="24"/>
          <w:szCs w:val="24"/>
          <w:rtl/>
          <w:lang w:bidi="fa-IR"/>
        </w:rPr>
      </w:pPr>
      <w:r>
        <w:rPr>
          <w:rFonts w:ascii="IRMitra" w:hAnsi="IRMitra" w:cs="B Nazanin" w:hint="cs"/>
          <w:b/>
          <w:bCs/>
          <w:sz w:val="24"/>
          <w:szCs w:val="24"/>
          <w:rtl/>
          <w:lang w:bidi="fa-IR"/>
        </w:rPr>
        <w:t>4-1-3 کایسکی ریوری</w:t>
      </w:r>
      <w:r>
        <w:rPr>
          <w:rStyle w:val="FootnoteReference"/>
          <w:rFonts w:ascii="IRMitra" w:hAnsi="IRMitra" w:cs="B Nazanin"/>
          <w:b/>
          <w:bCs/>
          <w:rtl/>
          <w:lang w:bidi="fa-IR"/>
        </w:rPr>
        <w:t xml:space="preserve"> </w:t>
      </w:r>
    </w:p>
    <w:p>
      <w:pPr>
        <w:bidi/>
        <w:spacing w:after="0"/>
        <w:ind w:right="115"/>
        <w:jc w:val="both"/>
        <w:rPr>
          <w:rFonts w:ascii="IRMitra" w:hAnsi="IRMitra" w:cs="B Nazanin"/>
          <w:sz w:val="24"/>
          <w:szCs w:val="24"/>
          <w:lang w:bidi="fa-IR"/>
        </w:rPr>
      </w:pPr>
      <w:r>
        <w:rPr>
          <w:rFonts w:ascii="IRMitra" w:hAnsi="IRMitra" w:cs="B Nazanin" w:hint="cs"/>
          <w:sz w:val="24"/>
          <w:szCs w:val="24"/>
          <w:rtl/>
          <w:lang w:bidi="fa-IR"/>
        </w:rPr>
        <w:t>سبک سوم آشپزی ژاپنی کایسکی ریوری نام دارد که در اصل سبکی غیررسمی برای مهمانی‌ها بود و از قرن نوزدهم به سبک رایج در مسافرخانه‌ها و رستوران‌های سنتی ژاپنی تبدیل شد. کایسکی ریوری در اصل از دو سبک دیگر یعنی چاکایسکی ریوری و هون‌زن ریوری برگرفته شده است، اما این سبک نه به مانند چاکایسکی ریوری ساده و مختصر است و نه مانند هون‌زن ریوری آداب و قواعد پیچیده دارد و مهمان یا مشتری در این سبک با خیالی آسوده در محیطی غیررسمی از انواع غذاها و نوشیدنی‌ها لذت می‌برد. این سبک آشپزی را امروز می‌توان در بسیاری رستوران‌های سنتی فاخر موسوم به ریوتِی</w:t>
      </w:r>
      <w:r>
        <w:rPr>
          <w:rStyle w:val="FootnoteReference"/>
          <w:rFonts w:ascii="IRMitra" w:hAnsi="IRMitra" w:cs="B Nazanin"/>
          <w:rtl/>
          <w:lang w:bidi="fa-IR"/>
        </w:rPr>
        <w:footnoteReference w:id="835"/>
      </w:r>
      <w:r>
        <w:rPr>
          <w:rFonts w:ascii="IRMitra" w:hAnsi="IRMitra" w:cs="B Nazanin" w:hint="cs"/>
          <w:sz w:val="24"/>
          <w:szCs w:val="24"/>
          <w:rtl/>
          <w:lang w:bidi="fa-IR"/>
        </w:rPr>
        <w:t xml:space="preserve"> دید.</w:t>
      </w:r>
    </w:p>
    <w:p>
      <w:pPr>
        <w:bidi/>
        <w:spacing w:before="240" w:after="0"/>
        <w:ind w:right="120"/>
        <w:rPr>
          <w:rFonts w:ascii="IRMitra" w:hAnsi="IRMitra" w:cs="B Nazanin"/>
          <w:b/>
          <w:bCs/>
          <w:sz w:val="24"/>
          <w:szCs w:val="24"/>
          <w:rtl/>
          <w:lang w:bidi="fa-IR"/>
        </w:rPr>
      </w:pPr>
      <w:r>
        <w:rPr>
          <w:rFonts w:ascii="IRMitra" w:hAnsi="IRMitra" w:cs="B Nazanin" w:hint="cs"/>
          <w:b/>
          <w:bCs/>
          <w:sz w:val="24"/>
          <w:szCs w:val="24"/>
          <w:rtl/>
          <w:lang w:bidi="fa-IR"/>
        </w:rPr>
        <w:t>4-2 فرهنگ غذایی در منازل</w:t>
      </w:r>
    </w:p>
    <w:p>
      <w:pPr>
        <w:bidi/>
        <w:spacing w:after="0"/>
        <w:ind w:right="115"/>
        <w:jc w:val="both"/>
        <w:rPr>
          <w:rFonts w:ascii="IRMitra" w:hAnsi="IRMitra" w:cs="B Nazanin"/>
          <w:sz w:val="24"/>
          <w:szCs w:val="24"/>
          <w:lang w:bidi="fa-IR"/>
        </w:rPr>
      </w:pPr>
      <w:r>
        <w:rPr>
          <w:rFonts w:ascii="IRMitra" w:hAnsi="IRMitra" w:cs="B Nazanin" w:hint="cs"/>
          <w:sz w:val="24"/>
          <w:szCs w:val="24"/>
          <w:rtl/>
          <w:lang w:bidi="fa-IR"/>
        </w:rPr>
        <w:t>امروزه در فروشگاه‌ها و سوپرمارکت‌های اقصی‌نقاط ژاپن می‌توان مواد اولیه لازم برای تهیه طیف بسیار گسترده‌ای از غذاها را پیدا کرد. با این حال، خوراک‌های سنتی ژاپنی همچنان حضور پررنگی در وعده‌های غذایی مردم ژاپن در منازل دارند. غذای منازل در سه وعده صبحانه، نهار و شام غالباً شامل خوراک‌هایی مانند زیر است. برنج (برنج‌های دانه‌گرد ژاپنی که بدون نمک و روغن و به شکل کته طبخ می‌شود و در پیاله خورده می‌شود)، سبزیجات پخته شده، گیاهان دریایی، ماهی کباب شده، سوپ میسو</w:t>
      </w:r>
      <w:r>
        <w:rPr>
          <w:rStyle w:val="FootnoteReference"/>
          <w:rFonts w:ascii="IRMitra" w:hAnsi="IRMitra" w:cs="B Nazanin"/>
          <w:rtl/>
          <w:lang w:bidi="fa-IR"/>
        </w:rPr>
        <w:footnoteReference w:id="836"/>
      </w:r>
      <w:r>
        <w:rPr>
          <w:rFonts w:ascii="IRMitra" w:hAnsi="IRMitra" w:cs="B Nazanin" w:hint="cs"/>
          <w:sz w:val="24"/>
          <w:szCs w:val="24"/>
          <w:rtl/>
          <w:lang w:bidi="fa-IR"/>
        </w:rPr>
        <w:t xml:space="preserve"> (میسو يك</w:t>
      </w:r>
      <w:r>
        <w:rPr>
          <w:rFonts w:ascii="IRMitra" w:hAnsi="IRMitra" w:cs="B Nazanin"/>
          <w:sz w:val="24"/>
          <w:szCs w:val="24"/>
          <w:rtl/>
          <w:lang w:bidi="fa-IR"/>
        </w:rPr>
        <w:t xml:space="preserve"> </w:t>
      </w:r>
      <w:r>
        <w:rPr>
          <w:rFonts w:ascii="IRMitra" w:hAnsi="IRMitra" w:cs="B Nazanin" w:hint="cs"/>
          <w:sz w:val="24"/>
          <w:szCs w:val="24"/>
          <w:rtl/>
          <w:lang w:bidi="fa-IR"/>
        </w:rPr>
        <w:t>خمير</w:t>
      </w:r>
      <w:r>
        <w:rPr>
          <w:rFonts w:ascii="IRMitra" w:hAnsi="IRMitra" w:cs="B Nazanin"/>
          <w:sz w:val="24"/>
          <w:szCs w:val="24"/>
          <w:rtl/>
          <w:lang w:bidi="fa-IR"/>
        </w:rPr>
        <w:t xml:space="preserve"> </w:t>
      </w:r>
      <w:r>
        <w:rPr>
          <w:rFonts w:ascii="IRMitra" w:hAnsi="IRMitra" w:cs="B Nazanin" w:hint="cs"/>
          <w:sz w:val="24"/>
          <w:szCs w:val="24"/>
          <w:rtl/>
          <w:lang w:bidi="fa-IR"/>
        </w:rPr>
        <w:t>غليظ</w:t>
      </w:r>
      <w:r>
        <w:rPr>
          <w:rFonts w:ascii="IRMitra" w:hAnsi="IRMitra" w:cs="B Nazanin"/>
          <w:sz w:val="24"/>
          <w:szCs w:val="24"/>
          <w:rtl/>
          <w:lang w:bidi="fa-IR"/>
        </w:rPr>
        <w:t xml:space="preserve"> </w:t>
      </w:r>
      <w:r>
        <w:rPr>
          <w:rFonts w:ascii="IRMitra" w:hAnsi="IRMitra" w:cs="B Nazanin" w:hint="cs"/>
          <w:sz w:val="24"/>
          <w:szCs w:val="24"/>
          <w:rtl/>
          <w:lang w:bidi="fa-IR"/>
        </w:rPr>
        <w:t>تهيه</w:t>
      </w:r>
      <w:r>
        <w:rPr>
          <w:rFonts w:ascii="IRMitra" w:hAnsi="IRMitra" w:cs="B Nazanin"/>
          <w:sz w:val="24"/>
          <w:szCs w:val="24"/>
          <w:rtl/>
          <w:lang w:bidi="fa-IR"/>
        </w:rPr>
        <w:t xml:space="preserve"> </w:t>
      </w:r>
      <w:r>
        <w:rPr>
          <w:rFonts w:ascii="IRMitra" w:hAnsi="IRMitra" w:cs="B Nazanin" w:hint="cs"/>
          <w:sz w:val="24"/>
          <w:szCs w:val="24"/>
          <w:rtl/>
          <w:lang w:bidi="fa-IR"/>
        </w:rPr>
        <w:t>شده</w:t>
      </w:r>
      <w:r>
        <w:rPr>
          <w:rFonts w:ascii="IRMitra" w:hAnsi="IRMitra" w:cs="B Nazanin"/>
          <w:sz w:val="24"/>
          <w:szCs w:val="24"/>
          <w:rtl/>
          <w:lang w:bidi="fa-IR"/>
        </w:rPr>
        <w:t xml:space="preserve"> </w:t>
      </w:r>
      <w:r>
        <w:rPr>
          <w:rFonts w:ascii="IRMitra" w:hAnsi="IRMitra" w:cs="B Nazanin" w:hint="cs"/>
          <w:sz w:val="24"/>
          <w:szCs w:val="24"/>
          <w:rtl/>
          <w:lang w:bidi="fa-IR"/>
        </w:rPr>
        <w:t>از</w:t>
      </w:r>
      <w:r>
        <w:rPr>
          <w:rFonts w:ascii="IRMitra" w:hAnsi="IRMitra" w:cs="B Nazanin"/>
          <w:sz w:val="24"/>
          <w:szCs w:val="24"/>
          <w:rtl/>
          <w:lang w:bidi="fa-IR"/>
        </w:rPr>
        <w:t xml:space="preserve"> </w:t>
      </w:r>
      <w:r>
        <w:rPr>
          <w:rFonts w:ascii="IRMitra" w:hAnsi="IRMitra" w:cs="B Nazanin" w:hint="cs"/>
          <w:sz w:val="24"/>
          <w:szCs w:val="24"/>
          <w:rtl/>
          <w:lang w:bidi="fa-IR"/>
        </w:rPr>
        <w:t>لوبيای</w:t>
      </w:r>
      <w:r>
        <w:rPr>
          <w:rFonts w:ascii="IRMitra" w:hAnsi="IRMitra" w:cs="B Nazanin"/>
          <w:sz w:val="24"/>
          <w:szCs w:val="24"/>
          <w:rtl/>
          <w:lang w:bidi="fa-IR"/>
        </w:rPr>
        <w:t xml:space="preserve"> </w:t>
      </w:r>
      <w:r>
        <w:rPr>
          <w:rFonts w:ascii="IRMitra" w:hAnsi="IRMitra" w:cs="B Nazanin" w:hint="cs"/>
          <w:sz w:val="24"/>
          <w:szCs w:val="24"/>
          <w:rtl/>
          <w:lang w:bidi="fa-IR"/>
        </w:rPr>
        <w:t>سويای</w:t>
      </w:r>
      <w:r>
        <w:rPr>
          <w:rFonts w:ascii="IRMitra" w:hAnsi="IRMitra" w:cs="B Nazanin"/>
          <w:sz w:val="24"/>
          <w:szCs w:val="24"/>
          <w:rtl/>
          <w:lang w:bidi="fa-IR"/>
        </w:rPr>
        <w:t xml:space="preserve"> </w:t>
      </w:r>
      <w:r>
        <w:rPr>
          <w:rFonts w:ascii="IRMitra" w:hAnsi="IRMitra" w:cs="B Nazanin" w:hint="cs"/>
          <w:sz w:val="24"/>
          <w:szCs w:val="24"/>
          <w:rtl/>
          <w:lang w:bidi="fa-IR"/>
        </w:rPr>
        <w:t>بخار</w:t>
      </w:r>
      <w:r>
        <w:rPr>
          <w:rFonts w:ascii="IRMitra" w:hAnsi="IRMitra" w:cs="B Nazanin"/>
          <w:sz w:val="24"/>
          <w:szCs w:val="24"/>
          <w:rtl/>
          <w:lang w:bidi="fa-IR"/>
        </w:rPr>
        <w:t xml:space="preserve"> </w:t>
      </w:r>
      <w:r>
        <w:rPr>
          <w:rFonts w:ascii="IRMitra" w:hAnsi="IRMitra" w:cs="B Nazanin" w:hint="cs"/>
          <w:sz w:val="24"/>
          <w:szCs w:val="24"/>
          <w:rtl/>
          <w:lang w:bidi="fa-IR"/>
        </w:rPr>
        <w:t>داده</w:t>
      </w:r>
      <w:r>
        <w:rPr>
          <w:rFonts w:ascii="IRMitra" w:hAnsi="IRMitra" w:cs="B Nazanin"/>
          <w:sz w:val="24"/>
          <w:szCs w:val="24"/>
          <w:rtl/>
          <w:lang w:bidi="fa-IR"/>
        </w:rPr>
        <w:t xml:space="preserve"> </w:t>
      </w:r>
      <w:r>
        <w:rPr>
          <w:rFonts w:ascii="IRMitra" w:hAnsi="IRMitra" w:cs="B Nazanin" w:hint="cs"/>
          <w:sz w:val="24"/>
          <w:szCs w:val="24"/>
          <w:rtl/>
          <w:lang w:bidi="fa-IR"/>
        </w:rPr>
        <w:t>شده،</w:t>
      </w:r>
      <w:r>
        <w:rPr>
          <w:rFonts w:ascii="IRMitra" w:hAnsi="IRMitra" w:cs="B Nazanin"/>
          <w:sz w:val="24"/>
          <w:szCs w:val="24"/>
          <w:rtl/>
          <w:lang w:bidi="fa-IR"/>
        </w:rPr>
        <w:t xml:space="preserve"> </w:t>
      </w:r>
      <w:r>
        <w:rPr>
          <w:rFonts w:ascii="IRMitra" w:hAnsi="IRMitra" w:cs="B Nazanin" w:hint="cs"/>
          <w:sz w:val="24"/>
          <w:szCs w:val="24"/>
          <w:rtl/>
          <w:lang w:bidi="fa-IR"/>
        </w:rPr>
        <w:t>له شده</w:t>
      </w:r>
      <w:r>
        <w:rPr>
          <w:rFonts w:ascii="IRMitra" w:hAnsi="IRMitra" w:cs="B Nazanin"/>
          <w:sz w:val="24"/>
          <w:szCs w:val="24"/>
          <w:rtl/>
          <w:lang w:bidi="fa-IR"/>
        </w:rPr>
        <w:t xml:space="preserve"> </w:t>
      </w:r>
      <w:r>
        <w:rPr>
          <w:rFonts w:ascii="IRMitra" w:hAnsi="IRMitra" w:cs="B Nazanin" w:hint="cs"/>
          <w:sz w:val="24"/>
          <w:szCs w:val="24"/>
          <w:rtl/>
          <w:lang w:bidi="fa-IR"/>
        </w:rPr>
        <w:t>و تخمیر شده است)، توفو (غذایی</w:t>
      </w:r>
      <w:r>
        <w:rPr>
          <w:rFonts w:ascii="IRMitra" w:hAnsi="IRMitra" w:cs="B Nazanin"/>
          <w:sz w:val="24"/>
          <w:szCs w:val="24"/>
          <w:rtl/>
          <w:lang w:bidi="fa-IR"/>
        </w:rPr>
        <w:t xml:space="preserve"> </w:t>
      </w:r>
      <w:r>
        <w:rPr>
          <w:rFonts w:ascii="IRMitra" w:hAnsi="IRMitra" w:cs="B Nazanin" w:hint="cs"/>
          <w:sz w:val="24"/>
          <w:szCs w:val="24"/>
          <w:rtl/>
          <w:lang w:bidi="fa-IR"/>
        </w:rPr>
        <w:t>که</w:t>
      </w:r>
      <w:r>
        <w:rPr>
          <w:rFonts w:ascii="IRMitra" w:hAnsi="IRMitra" w:cs="B Nazanin"/>
          <w:sz w:val="24"/>
          <w:szCs w:val="24"/>
          <w:rtl/>
          <w:lang w:bidi="fa-IR"/>
        </w:rPr>
        <w:t xml:space="preserve"> </w:t>
      </w:r>
      <w:r>
        <w:rPr>
          <w:rFonts w:ascii="IRMitra" w:hAnsi="IRMitra" w:cs="B Nazanin" w:hint="cs"/>
          <w:sz w:val="24"/>
          <w:szCs w:val="24"/>
          <w:rtl/>
          <w:lang w:bidi="fa-IR"/>
        </w:rPr>
        <w:t>از</w:t>
      </w:r>
      <w:r>
        <w:rPr>
          <w:rFonts w:ascii="IRMitra" w:hAnsi="IRMitra" w:cs="B Nazanin"/>
          <w:sz w:val="24"/>
          <w:szCs w:val="24"/>
          <w:rtl/>
          <w:lang w:bidi="fa-IR"/>
        </w:rPr>
        <w:t xml:space="preserve"> </w:t>
      </w:r>
      <w:r>
        <w:rPr>
          <w:rFonts w:ascii="IRMitra" w:hAnsi="IRMitra" w:cs="B Nazanin" w:hint="cs"/>
          <w:sz w:val="24"/>
          <w:szCs w:val="24"/>
          <w:rtl/>
          <w:lang w:bidi="fa-IR"/>
        </w:rPr>
        <w:t>فرایند</w:t>
      </w:r>
      <w:r>
        <w:rPr>
          <w:rFonts w:ascii="IRMitra" w:hAnsi="IRMitra" w:cs="B Nazanin"/>
          <w:sz w:val="24"/>
          <w:szCs w:val="24"/>
          <w:rtl/>
          <w:lang w:bidi="fa-IR"/>
        </w:rPr>
        <w:t xml:space="preserve"> </w:t>
      </w:r>
      <w:r>
        <w:rPr>
          <w:rFonts w:ascii="IRMitra" w:hAnsi="IRMitra" w:cs="B Nazanin" w:hint="cs"/>
          <w:sz w:val="24"/>
          <w:szCs w:val="24"/>
          <w:rtl/>
          <w:lang w:bidi="fa-IR"/>
        </w:rPr>
        <w:t>بستن</w:t>
      </w:r>
      <w:r>
        <w:rPr>
          <w:rFonts w:ascii="IRMitra" w:hAnsi="IRMitra" w:cs="B Nazanin"/>
          <w:sz w:val="24"/>
          <w:szCs w:val="24"/>
          <w:rtl/>
          <w:lang w:bidi="fa-IR"/>
        </w:rPr>
        <w:t xml:space="preserve"> </w:t>
      </w:r>
      <w:r>
        <w:rPr>
          <w:rFonts w:ascii="IRMitra" w:hAnsi="IRMitra" w:cs="B Nazanin" w:hint="cs"/>
          <w:sz w:val="24"/>
          <w:szCs w:val="24"/>
          <w:rtl/>
          <w:lang w:bidi="fa-IR"/>
        </w:rPr>
        <w:t>شیر</w:t>
      </w:r>
      <w:r>
        <w:rPr>
          <w:rFonts w:ascii="IRMitra" w:hAnsi="IRMitra" w:cs="B Nazanin"/>
          <w:sz w:val="24"/>
          <w:szCs w:val="24"/>
          <w:rtl/>
          <w:lang w:bidi="fa-IR"/>
        </w:rPr>
        <w:t xml:space="preserve"> </w:t>
      </w:r>
      <w:r>
        <w:rPr>
          <w:rFonts w:ascii="IRMitra" w:hAnsi="IRMitra" w:cs="B Nazanin" w:hint="cs"/>
          <w:sz w:val="24"/>
          <w:szCs w:val="24"/>
          <w:rtl/>
          <w:lang w:bidi="fa-IR"/>
        </w:rPr>
        <w:t>سویا</w:t>
      </w:r>
      <w:r>
        <w:rPr>
          <w:rFonts w:ascii="IRMitra" w:hAnsi="IRMitra" w:cs="B Nazanin"/>
          <w:sz w:val="24"/>
          <w:szCs w:val="24"/>
          <w:rtl/>
          <w:lang w:bidi="fa-IR"/>
        </w:rPr>
        <w:t xml:space="preserve"> </w:t>
      </w:r>
      <w:r>
        <w:rPr>
          <w:rFonts w:ascii="IRMitra" w:hAnsi="IRMitra" w:cs="B Nazanin" w:hint="cs"/>
          <w:sz w:val="24"/>
          <w:szCs w:val="24"/>
          <w:rtl/>
          <w:lang w:bidi="fa-IR"/>
        </w:rPr>
        <w:t>به</w:t>
      </w:r>
      <w:r>
        <w:rPr>
          <w:rFonts w:ascii="IRMitra" w:hAnsi="IRMitra" w:cs="B Nazanin"/>
          <w:sz w:val="24"/>
          <w:szCs w:val="24"/>
          <w:rtl/>
          <w:lang w:bidi="fa-IR"/>
        </w:rPr>
        <w:t xml:space="preserve"> </w:t>
      </w:r>
      <w:r>
        <w:rPr>
          <w:rFonts w:ascii="IRMitra" w:hAnsi="IRMitra" w:cs="B Nazanin" w:hint="cs"/>
          <w:sz w:val="24"/>
          <w:szCs w:val="24"/>
          <w:rtl/>
          <w:lang w:bidi="fa-IR"/>
        </w:rPr>
        <w:t>دست</w:t>
      </w:r>
      <w:r>
        <w:rPr>
          <w:rFonts w:ascii="IRMitra" w:hAnsi="IRMitra" w:cs="B Nazanin"/>
          <w:sz w:val="24"/>
          <w:szCs w:val="24"/>
          <w:rtl/>
          <w:lang w:bidi="fa-IR"/>
        </w:rPr>
        <w:t xml:space="preserve"> </w:t>
      </w:r>
      <w:r>
        <w:rPr>
          <w:rFonts w:ascii="IRMitra" w:hAnsi="IRMitra" w:cs="B Nazanin" w:hint="cs"/>
          <w:sz w:val="24"/>
          <w:szCs w:val="24"/>
          <w:rtl/>
          <w:lang w:bidi="fa-IR"/>
        </w:rPr>
        <w:t>می‌آید)، ناتّو</w:t>
      </w:r>
      <w:r>
        <w:rPr>
          <w:rStyle w:val="FootnoteReference"/>
          <w:rFonts w:ascii="IRMitra" w:hAnsi="IRMitra" w:cs="B Nazanin"/>
          <w:rtl/>
          <w:lang w:bidi="fa-IR"/>
        </w:rPr>
        <w:footnoteReference w:id="837"/>
      </w:r>
      <w:r>
        <w:rPr>
          <w:rFonts w:ascii="IRMitra" w:hAnsi="IRMitra" w:cs="B Nazanin" w:hint="cs"/>
          <w:sz w:val="24"/>
          <w:szCs w:val="24"/>
          <w:rtl/>
          <w:lang w:bidi="fa-IR"/>
        </w:rPr>
        <w:t xml:space="preserve"> (لوبیای سویای</w:t>
      </w:r>
      <w:r>
        <w:rPr>
          <w:rFonts w:ascii="IRMitra" w:hAnsi="IRMitra" w:cs="B Nazanin"/>
          <w:sz w:val="24"/>
          <w:szCs w:val="24"/>
          <w:rtl/>
          <w:lang w:bidi="fa-IR"/>
        </w:rPr>
        <w:t xml:space="preserve"> </w:t>
      </w:r>
      <w:r>
        <w:rPr>
          <w:rFonts w:ascii="IRMitra" w:hAnsi="IRMitra" w:cs="B Nazanin" w:hint="cs"/>
          <w:sz w:val="24"/>
          <w:szCs w:val="24"/>
          <w:rtl/>
          <w:lang w:bidi="fa-IR"/>
        </w:rPr>
        <w:t>پخته</w:t>
      </w:r>
      <w:r>
        <w:rPr>
          <w:rFonts w:ascii="IRMitra" w:hAnsi="IRMitra" w:cs="B Nazanin"/>
          <w:sz w:val="24"/>
          <w:szCs w:val="24"/>
          <w:rtl/>
          <w:lang w:bidi="fa-IR"/>
        </w:rPr>
        <w:t xml:space="preserve"> </w:t>
      </w:r>
      <w:r>
        <w:rPr>
          <w:rFonts w:ascii="IRMitra" w:hAnsi="IRMitra" w:cs="B Nazanin" w:hint="cs"/>
          <w:sz w:val="24"/>
          <w:szCs w:val="24"/>
          <w:rtl/>
          <w:lang w:bidi="fa-IR"/>
        </w:rPr>
        <w:t>شده</w:t>
      </w:r>
      <w:r>
        <w:rPr>
          <w:rFonts w:ascii="IRMitra" w:hAnsi="IRMitra" w:cs="B Nazanin"/>
          <w:sz w:val="24"/>
          <w:szCs w:val="24"/>
          <w:rtl/>
          <w:lang w:bidi="fa-IR"/>
        </w:rPr>
        <w:t xml:space="preserve"> </w:t>
      </w:r>
      <w:r>
        <w:rPr>
          <w:rFonts w:ascii="IRMitra" w:hAnsi="IRMitra" w:cs="B Nazanin" w:hint="cs"/>
          <w:sz w:val="24"/>
          <w:szCs w:val="24"/>
          <w:rtl/>
          <w:lang w:bidi="fa-IR"/>
        </w:rPr>
        <w:t>و</w:t>
      </w:r>
      <w:r>
        <w:rPr>
          <w:rFonts w:ascii="IRMitra" w:hAnsi="IRMitra" w:cs="B Nazanin"/>
          <w:sz w:val="24"/>
          <w:szCs w:val="24"/>
          <w:rtl/>
          <w:lang w:bidi="fa-IR"/>
        </w:rPr>
        <w:t xml:space="preserve"> </w:t>
      </w:r>
      <w:r>
        <w:rPr>
          <w:rFonts w:ascii="IRMitra" w:hAnsi="IRMitra" w:cs="B Nazanin" w:hint="cs"/>
          <w:sz w:val="24"/>
          <w:szCs w:val="24"/>
          <w:rtl/>
          <w:lang w:bidi="fa-IR"/>
        </w:rPr>
        <w:t>تخمیر</w:t>
      </w:r>
      <w:r>
        <w:rPr>
          <w:rFonts w:ascii="IRMitra" w:hAnsi="IRMitra" w:cs="B Nazanin"/>
          <w:sz w:val="24"/>
          <w:szCs w:val="24"/>
          <w:rtl/>
          <w:lang w:bidi="fa-IR"/>
        </w:rPr>
        <w:t xml:space="preserve"> </w:t>
      </w:r>
      <w:r>
        <w:rPr>
          <w:rFonts w:ascii="IRMitra" w:hAnsi="IRMitra" w:cs="B Nazanin" w:hint="cs"/>
          <w:sz w:val="24"/>
          <w:szCs w:val="24"/>
          <w:rtl/>
          <w:lang w:bidi="fa-IR"/>
        </w:rPr>
        <w:t>شده</w:t>
      </w:r>
      <w:r>
        <w:rPr>
          <w:rFonts w:ascii="IRMitra" w:hAnsi="IRMitra" w:cs="B Nazanin"/>
          <w:sz w:val="24"/>
          <w:szCs w:val="24"/>
          <w:rtl/>
          <w:lang w:bidi="fa-IR"/>
        </w:rPr>
        <w:t xml:space="preserve"> </w:t>
      </w:r>
      <w:r>
        <w:rPr>
          <w:rFonts w:ascii="IRMitra" w:hAnsi="IRMitra" w:cs="B Nazanin" w:hint="cs"/>
          <w:sz w:val="24"/>
          <w:szCs w:val="24"/>
          <w:rtl/>
          <w:lang w:bidi="fa-IR"/>
        </w:rPr>
        <w:t>با نوع خاصی از باکتری)، ساشیمی (ورقه‌های نازک ماهی خام) و انواع مختلف رشته (رشته‌ها در ژاپن از غلات مختلفی تهیه می‌شوند و انواع بسیار زیادی مانند رامن، سوبا</w:t>
      </w:r>
      <w:r>
        <w:rPr>
          <w:rStyle w:val="FootnoteReference"/>
          <w:rFonts w:ascii="IRMitra" w:hAnsi="IRMitra" w:cs="B Nazanin"/>
          <w:rtl/>
          <w:lang w:bidi="fa-IR"/>
        </w:rPr>
        <w:footnoteReference w:id="838"/>
      </w:r>
      <w:r>
        <w:rPr>
          <w:rFonts w:ascii="IRMitra" w:hAnsi="IRMitra" w:cs="B Nazanin" w:hint="cs"/>
          <w:sz w:val="24"/>
          <w:szCs w:val="24"/>
          <w:rtl/>
          <w:lang w:bidi="fa-IR"/>
        </w:rPr>
        <w:t xml:space="preserve"> و اودون</w:t>
      </w:r>
      <w:r>
        <w:rPr>
          <w:rStyle w:val="FootnoteReference"/>
          <w:rFonts w:ascii="IRMitra" w:hAnsi="IRMitra" w:cs="B Nazanin"/>
          <w:rtl/>
          <w:lang w:bidi="fa-IR"/>
        </w:rPr>
        <w:footnoteReference w:id="839"/>
      </w:r>
      <w:r>
        <w:rPr>
          <w:rFonts w:ascii="IRMitra" w:hAnsi="IRMitra" w:cs="B Nazanin" w:hint="cs"/>
          <w:sz w:val="24"/>
          <w:szCs w:val="24"/>
          <w:rtl/>
          <w:lang w:bidi="fa-IR"/>
        </w:rPr>
        <w:t xml:space="preserve"> دارند)، تمپورا (سبزیجات سوخاری شده در روغن) و غیره. البته هیچ‌یک از این غذاها منحصر به منازل نیستند و در رستوران‌ها و غذاخوری‌ها نیز می‌توان آن‌ها را یافت.</w:t>
      </w:r>
    </w:p>
    <w:p>
      <w:pPr>
        <w:bidi/>
        <w:spacing w:after="0"/>
        <w:ind w:right="120"/>
        <w:jc w:val="both"/>
        <w:rPr>
          <w:rFonts w:ascii="IRMitra" w:hAnsi="IRMitra" w:cs="B Nazanin"/>
          <w:b/>
          <w:bCs/>
          <w:sz w:val="24"/>
          <w:szCs w:val="24"/>
          <w:rtl/>
          <w:lang w:bidi="fa-IR"/>
        </w:rPr>
      </w:pPr>
      <w:r>
        <w:rPr>
          <w:rFonts w:ascii="IRMitra" w:hAnsi="IRMitra" w:cs="B Nazanin" w:hint="cs"/>
          <w:b/>
          <w:bCs/>
          <w:sz w:val="24"/>
          <w:szCs w:val="24"/>
          <w:rtl/>
          <w:lang w:bidi="fa-IR"/>
        </w:rPr>
        <w:t>4-3 فرهنگ غذایی در بیرون از خانه</w:t>
      </w:r>
    </w:p>
    <w:p>
      <w:pPr>
        <w:bidi/>
        <w:spacing w:after="0"/>
        <w:ind w:right="115"/>
        <w:jc w:val="both"/>
        <w:rPr>
          <w:rFonts w:ascii="IRMitra" w:hAnsi="IRMitra" w:cs="B Nazanin"/>
          <w:sz w:val="24"/>
          <w:szCs w:val="24"/>
          <w:rtl/>
          <w:lang w:bidi="fa-IR"/>
        </w:rPr>
      </w:pPr>
      <w:r>
        <w:rPr>
          <w:rFonts w:ascii="IRMitra" w:hAnsi="IRMitra" w:cs="B Nazanin" w:hint="cs"/>
          <w:sz w:val="24"/>
          <w:szCs w:val="24"/>
          <w:rtl/>
          <w:lang w:bidi="fa-IR"/>
        </w:rPr>
        <w:t>از دوره ادو فرهنگ غذا خوردن در بیرون از خانه در ژاپن به وجود آمد و در سده‌های نوزدهم و بیستم رواج و گسترش بسیاری یافت. در حال حاضر اغلب انواع غذاهای بین‌المللی و رستوران‌های فست‌فود مشهور جهان را می‌توان در همه‌جای ژاپن پیدا کرد. علاوه بر این‌ها، غذاخوری‌هایی که نوع خاص و مشخصی از غذای ژاپنی را عرضه می‌کنند نیز رونق بسیار دارند. از آن جمله می‌توان به موارد زیر اشاره کرد:</w:t>
      </w:r>
    </w:p>
    <w:p>
      <w:pPr>
        <w:pStyle w:val="ListParagraph"/>
        <w:numPr>
          <w:ilvl w:val="0"/>
          <w:numId w:val="16"/>
        </w:numPr>
        <w:bidi/>
        <w:spacing w:after="0"/>
        <w:ind w:left="567" w:right="115"/>
        <w:jc w:val="both"/>
        <w:rPr>
          <w:rFonts w:ascii="IRMitra" w:hAnsi="IRMitra" w:cs="B Nazanin"/>
          <w:sz w:val="24"/>
          <w:szCs w:val="24"/>
          <w:rtl/>
          <w:lang w:bidi="fa-IR"/>
        </w:rPr>
      </w:pPr>
      <w:r>
        <w:rPr>
          <w:rFonts w:ascii="IRMitra" w:hAnsi="IRMitra" w:cs="B Nazanin" w:hint="cs"/>
          <w:sz w:val="24"/>
          <w:szCs w:val="24"/>
          <w:rtl/>
          <w:lang w:bidi="fa-IR"/>
        </w:rPr>
        <w:t>ریوتِی: رستوران‌های سنتی ژاپنی که عمدتاً غذا را به سبک کای‌سِکی ریوری آماده می‌کنند.</w:t>
      </w:r>
    </w:p>
    <w:p>
      <w:pPr>
        <w:pStyle w:val="ListParagraph"/>
        <w:numPr>
          <w:ilvl w:val="0"/>
          <w:numId w:val="16"/>
        </w:numPr>
        <w:bidi/>
        <w:spacing w:after="0"/>
        <w:ind w:left="567" w:right="115"/>
        <w:jc w:val="both"/>
        <w:rPr>
          <w:rFonts w:ascii="IRMitra" w:hAnsi="IRMitra" w:cs="B Nazanin"/>
          <w:sz w:val="24"/>
          <w:szCs w:val="24"/>
          <w:rtl/>
          <w:lang w:bidi="fa-IR"/>
        </w:rPr>
      </w:pPr>
      <w:r>
        <w:rPr>
          <w:rFonts w:ascii="IRMitra" w:hAnsi="IRMitra" w:cs="B Nazanin" w:hint="cs"/>
          <w:sz w:val="24"/>
          <w:szCs w:val="24"/>
          <w:rtl/>
          <w:lang w:bidi="fa-IR"/>
        </w:rPr>
        <w:t>سوشی‌یا</w:t>
      </w:r>
      <w:r>
        <w:rPr>
          <w:rStyle w:val="FootnoteReference"/>
          <w:rFonts w:ascii="IRMitra" w:hAnsi="IRMitra" w:cs="B Nazanin"/>
          <w:rtl/>
          <w:lang w:bidi="fa-IR"/>
        </w:rPr>
        <w:footnoteReference w:id="840"/>
      </w:r>
      <w:r>
        <w:rPr>
          <w:rFonts w:ascii="IRMitra" w:hAnsi="IRMitra" w:cs="B Nazanin" w:hint="cs"/>
          <w:sz w:val="24"/>
          <w:szCs w:val="24"/>
          <w:rtl/>
          <w:lang w:bidi="fa-IR"/>
        </w:rPr>
        <w:t xml:space="preserve"> (رستوران‌های سوشی): سوشی توده برنج پخته سرکه‌زده‌ای است که روی آن ماهی خام، میگو، صدف یا سبزیجات می‌گذارند. تهیه سوشی از دوره ادو رایج شده و در اصل به‌عنو ان میان‌وعده‌ای سرپایی فروخته می‌شده است.</w:t>
      </w:r>
    </w:p>
    <w:p>
      <w:pPr>
        <w:pStyle w:val="ListParagraph"/>
        <w:numPr>
          <w:ilvl w:val="0"/>
          <w:numId w:val="16"/>
        </w:numPr>
        <w:bidi/>
        <w:spacing w:after="0"/>
        <w:ind w:left="567" w:right="115"/>
        <w:jc w:val="both"/>
        <w:rPr>
          <w:rFonts w:ascii="IRMitra" w:hAnsi="IRMitra" w:cs="B Nazanin"/>
          <w:sz w:val="24"/>
          <w:szCs w:val="24"/>
          <w:rtl/>
          <w:lang w:bidi="fa-IR"/>
        </w:rPr>
      </w:pPr>
      <w:r>
        <w:rPr>
          <w:rFonts w:ascii="IRMitra" w:hAnsi="IRMitra" w:cs="B Nazanin" w:hint="cs"/>
          <w:sz w:val="24"/>
          <w:szCs w:val="24"/>
          <w:rtl/>
          <w:lang w:bidi="fa-IR"/>
        </w:rPr>
        <w:t>یاکی‌نیکویا</w:t>
      </w:r>
      <w:r>
        <w:rPr>
          <w:rStyle w:val="FootnoteReference"/>
          <w:rFonts w:ascii="IRMitra" w:hAnsi="IRMitra" w:cs="B Nazanin"/>
          <w:rtl/>
          <w:lang w:bidi="fa-IR"/>
        </w:rPr>
        <w:footnoteReference w:id="841"/>
      </w:r>
      <w:r>
        <w:rPr>
          <w:rFonts w:ascii="IRMitra" w:hAnsi="IRMitra" w:cs="B Nazanin" w:hint="cs"/>
          <w:sz w:val="24"/>
          <w:szCs w:val="24"/>
          <w:rtl/>
          <w:lang w:bidi="fa-IR"/>
        </w:rPr>
        <w:t>: رستوران‌هایی که گوشت قرمز و سفید کباب شده عرضه می‌کنند. در برخی از این رستوران‌ها خود مشتری گوشت را در آتشدان‌های تعبیه شده در میزهای غذاخوری کباب می‌کند. رستوران‌های یاکی‌نیکو برگرفته از فرهنگ کره‌ای قلمداد می‌شوند.</w:t>
      </w:r>
    </w:p>
    <w:p>
      <w:pPr>
        <w:pStyle w:val="ListParagraph"/>
        <w:numPr>
          <w:ilvl w:val="0"/>
          <w:numId w:val="16"/>
        </w:numPr>
        <w:bidi/>
        <w:spacing w:after="0"/>
        <w:ind w:left="567" w:right="115"/>
        <w:jc w:val="both"/>
        <w:rPr>
          <w:rFonts w:ascii="IRMitra" w:hAnsi="IRMitra" w:cs="B Nazanin"/>
          <w:sz w:val="24"/>
          <w:szCs w:val="24"/>
          <w:rtl/>
          <w:lang w:bidi="fa-IR"/>
        </w:rPr>
      </w:pPr>
      <w:r>
        <w:rPr>
          <w:rFonts w:ascii="IRMitra" w:hAnsi="IRMitra" w:cs="B Nazanin" w:hint="cs"/>
          <w:sz w:val="24"/>
          <w:szCs w:val="24"/>
          <w:rtl/>
          <w:lang w:bidi="fa-IR"/>
        </w:rPr>
        <w:t>رامن‌یا</w:t>
      </w:r>
      <w:r>
        <w:rPr>
          <w:rStyle w:val="FootnoteReference"/>
          <w:rFonts w:ascii="IRMitra" w:hAnsi="IRMitra" w:cs="B Nazanin"/>
          <w:rtl/>
          <w:lang w:bidi="fa-IR"/>
        </w:rPr>
        <w:footnoteReference w:id="842"/>
      </w:r>
      <w:r>
        <w:rPr>
          <w:rFonts w:ascii="IRMitra" w:hAnsi="IRMitra" w:cs="B Nazanin" w:hint="cs"/>
          <w:sz w:val="24"/>
          <w:szCs w:val="24"/>
          <w:rtl/>
          <w:lang w:bidi="fa-IR"/>
        </w:rPr>
        <w:t>: رستوران‌هایی که انواع غذاهای تهیه شده با رشته‌های رامن را عرضه می‌کنند. رستوران‌های رامن‌یا برگرفته از فرهنگ چینی هستند و در آن‌ها علاوه بر رامن، می‌توان انواع رشته‌های دیگر، گیوزا</w:t>
      </w:r>
      <w:r>
        <w:rPr>
          <w:rStyle w:val="FootnoteReference"/>
          <w:rFonts w:ascii="IRMitra" w:hAnsi="IRMitra" w:cs="B Nazanin"/>
          <w:rtl/>
          <w:lang w:bidi="fa-IR"/>
        </w:rPr>
        <w:footnoteReference w:id="843"/>
      </w:r>
      <w:r>
        <w:rPr>
          <w:rFonts w:ascii="IRMitra" w:hAnsi="IRMitra" w:cs="B Nazanin" w:hint="cs"/>
          <w:sz w:val="24"/>
          <w:szCs w:val="24"/>
          <w:rtl/>
          <w:lang w:bidi="fa-IR"/>
        </w:rPr>
        <w:t xml:space="preserve"> (نوعی پیراشکی گوشت)، چاهان</w:t>
      </w:r>
      <w:r>
        <w:rPr>
          <w:rStyle w:val="FootnoteReference"/>
          <w:rFonts w:ascii="IRMitra" w:hAnsi="IRMitra" w:cs="B Nazanin"/>
          <w:rtl/>
          <w:lang w:bidi="fa-IR"/>
        </w:rPr>
        <w:footnoteReference w:id="844"/>
      </w:r>
      <w:r>
        <w:rPr>
          <w:rFonts w:ascii="IRMitra" w:hAnsi="IRMitra" w:cs="B Nazanin" w:hint="cs"/>
          <w:sz w:val="24"/>
          <w:szCs w:val="24"/>
          <w:rtl/>
          <w:lang w:bidi="fa-IR"/>
        </w:rPr>
        <w:t xml:space="preserve"> (برنج تفت داده شده با گوشت یا سبزیجات) و غیره را نیز سفارش داد.</w:t>
      </w:r>
    </w:p>
    <w:p>
      <w:pPr>
        <w:pStyle w:val="ListParagraph"/>
        <w:numPr>
          <w:ilvl w:val="0"/>
          <w:numId w:val="16"/>
        </w:numPr>
        <w:bidi/>
        <w:spacing w:after="0"/>
        <w:ind w:left="567" w:right="115"/>
        <w:jc w:val="both"/>
        <w:rPr>
          <w:rFonts w:ascii="IRMitra" w:hAnsi="IRMitra" w:cs="B Nazanin"/>
          <w:sz w:val="24"/>
          <w:szCs w:val="24"/>
          <w:lang w:bidi="fa-IR"/>
        </w:rPr>
      </w:pPr>
      <w:r>
        <w:rPr>
          <w:rFonts w:ascii="IRMitra" w:hAnsi="IRMitra" w:cs="B Nazanin" w:hint="cs"/>
          <w:sz w:val="24"/>
          <w:szCs w:val="24"/>
          <w:rtl/>
          <w:lang w:bidi="fa-IR"/>
        </w:rPr>
        <w:t>رستوران‌های اوکونومی‌یاکی</w:t>
      </w:r>
      <w:r>
        <w:rPr>
          <w:rStyle w:val="FootnoteReference"/>
          <w:rFonts w:ascii="IRMitra" w:hAnsi="IRMitra" w:cs="B Nazanin"/>
          <w:rtl/>
          <w:lang w:bidi="fa-IR"/>
        </w:rPr>
        <w:footnoteReference w:id="845"/>
      </w:r>
      <w:r>
        <w:rPr>
          <w:rFonts w:ascii="IRMitra" w:hAnsi="IRMitra" w:cs="B Nazanin" w:hint="cs"/>
          <w:sz w:val="24"/>
          <w:szCs w:val="24"/>
          <w:rtl/>
          <w:lang w:bidi="fa-IR"/>
        </w:rPr>
        <w:t>: اوکونومی‌یاکی غذایی شبیه کوکو است که با ترکیب کردن انواع سبزیجات و گوشت برخی آبزیان و پختن آن در ماهیتابه یا سطوح فلزی تهیه می‌شود.</w:t>
      </w:r>
    </w:p>
    <w:p>
      <w:pPr>
        <w:bidi/>
        <w:spacing w:after="0"/>
        <w:ind w:right="115"/>
        <w:jc w:val="both"/>
        <w:rPr>
          <w:rFonts w:ascii="IRMitra" w:hAnsi="IRMitra" w:cs="B Nazanin"/>
          <w:sz w:val="24"/>
          <w:szCs w:val="24"/>
          <w:rtl/>
          <w:lang w:bidi="fa-IR"/>
        </w:rPr>
      </w:pPr>
      <w:r>
        <w:rPr>
          <w:rFonts w:ascii="IRMitra" w:hAnsi="IRMitra" w:cs="B Nazanin" w:hint="cs"/>
          <w:sz w:val="24"/>
          <w:szCs w:val="24"/>
          <w:rtl/>
          <w:lang w:bidi="fa-IR"/>
        </w:rPr>
        <w:t>علاوه بر غذاخوری‌های فوق، بعضی از انواع دیگر خوراک‌ها مانند یاکی‌سوبا</w:t>
      </w:r>
      <w:r>
        <w:rPr>
          <w:rStyle w:val="FootnoteReference"/>
          <w:rFonts w:ascii="IRMitra" w:hAnsi="IRMitra" w:cs="B Nazanin"/>
          <w:rtl/>
          <w:lang w:bidi="fa-IR"/>
        </w:rPr>
        <w:footnoteReference w:id="846"/>
      </w:r>
      <w:r>
        <w:rPr>
          <w:rFonts w:ascii="IRMitra" w:hAnsi="IRMitra" w:cs="B Nazanin" w:hint="cs"/>
          <w:sz w:val="24"/>
          <w:szCs w:val="24"/>
          <w:rtl/>
          <w:lang w:bidi="fa-IR"/>
        </w:rPr>
        <w:t xml:space="preserve"> (نوعی رشته تفت‌داده شده با سبزیجات)، یاکی‌توری</w:t>
      </w:r>
      <w:r>
        <w:rPr>
          <w:rStyle w:val="FootnoteReference"/>
          <w:rFonts w:ascii="IRMitra" w:hAnsi="IRMitra" w:cs="B Nazanin"/>
          <w:rtl/>
          <w:lang w:bidi="fa-IR"/>
        </w:rPr>
        <w:footnoteReference w:id="847"/>
      </w:r>
      <w:r>
        <w:rPr>
          <w:rFonts w:ascii="IRMitra" w:hAnsi="IRMitra" w:cs="B Nazanin" w:hint="cs"/>
          <w:sz w:val="24"/>
          <w:szCs w:val="24"/>
          <w:rtl/>
          <w:lang w:bidi="fa-IR"/>
        </w:rPr>
        <w:t xml:space="preserve"> (جوجه‌کباب در سیخ‌های چوبی کوچک که معمولا با سس سویا طعم‌دهی شده‌اند) یا برخی رشته‌ها</w:t>
      </w:r>
      <w:r>
        <w:rPr>
          <w:rFonts w:ascii="IRMitra" w:hAnsi="IRMitra" w:cs="B Nazanin"/>
          <w:sz w:val="24"/>
          <w:szCs w:val="24"/>
          <w:lang w:bidi="fa-IR"/>
        </w:rPr>
        <w:t xml:space="preserve"> </w:t>
      </w:r>
      <w:r>
        <w:rPr>
          <w:rFonts w:ascii="IRMitra" w:hAnsi="IRMitra" w:cs="B Nazanin" w:hint="cs"/>
          <w:sz w:val="24"/>
          <w:szCs w:val="24"/>
          <w:rtl/>
          <w:lang w:bidi="fa-IR"/>
        </w:rPr>
        <w:t>را می‌توان از غذاخوری‌های بسیار کوچک یا دکه‌ها نیز تهیه کرد. همچنین خرید غذاهای آماده‌ای نظیر اونیگیری</w:t>
      </w:r>
      <w:r>
        <w:rPr>
          <w:rStyle w:val="FootnoteReference"/>
          <w:rFonts w:ascii="IRMitra" w:hAnsi="IRMitra" w:cs="B Nazanin"/>
          <w:rtl/>
          <w:lang w:bidi="fa-IR"/>
        </w:rPr>
        <w:footnoteReference w:id="848"/>
      </w:r>
      <w:r>
        <w:rPr>
          <w:rFonts w:ascii="IRMitra" w:hAnsi="IRMitra" w:cs="B Nazanin" w:hint="cs"/>
          <w:sz w:val="24"/>
          <w:szCs w:val="24"/>
          <w:rtl/>
          <w:lang w:bidi="fa-IR"/>
        </w:rPr>
        <w:t xml:space="preserve"> یا بِنتو</w:t>
      </w:r>
      <w:r>
        <w:rPr>
          <w:rStyle w:val="FootnoteReference"/>
          <w:rFonts w:ascii="IRMitra" w:hAnsi="IRMitra" w:cs="B Nazanin"/>
          <w:rtl/>
          <w:lang w:bidi="fa-IR"/>
        </w:rPr>
        <w:footnoteReference w:id="849"/>
      </w:r>
      <w:r>
        <w:rPr>
          <w:rFonts w:ascii="IRMitra" w:hAnsi="IRMitra" w:cs="B Nazanin" w:hint="cs"/>
          <w:sz w:val="24"/>
          <w:szCs w:val="24"/>
          <w:rtl/>
          <w:lang w:bidi="fa-IR"/>
        </w:rPr>
        <w:t xml:space="preserve"> از فروشگاه‌ها نیز رایج است. اونیگیری برنج پخته شده‌ای است که به شکل کوفته درآمده و معولاً درون آن ترشیِ آلوی خشک</w:t>
      </w:r>
      <w:r>
        <w:rPr>
          <w:rStyle w:val="FootnoteReference"/>
          <w:rFonts w:ascii="IRMitra" w:hAnsi="IRMitra" w:cs="B Nazanin"/>
          <w:rtl/>
          <w:lang w:bidi="fa-IR"/>
        </w:rPr>
        <w:footnoteReference w:id="850"/>
      </w:r>
      <w:r>
        <w:rPr>
          <w:rFonts w:ascii="IRMitra" w:hAnsi="IRMitra" w:cs="B Nazanin" w:hint="cs"/>
          <w:sz w:val="24"/>
          <w:szCs w:val="24"/>
          <w:rtl/>
          <w:lang w:bidi="fa-IR"/>
        </w:rPr>
        <w:t>، سبزیجات یا گوشت آبزیان می‌گذارند و دور آن نیز نوری</w:t>
      </w:r>
      <w:r>
        <w:rPr>
          <w:rStyle w:val="FootnoteReference"/>
          <w:rFonts w:ascii="IRMitra" w:hAnsi="IRMitra" w:cs="B Nazanin"/>
          <w:rtl/>
          <w:lang w:bidi="fa-IR"/>
        </w:rPr>
        <w:footnoteReference w:id="851"/>
      </w:r>
      <w:r>
        <w:rPr>
          <w:rFonts w:ascii="IRMitra" w:hAnsi="IRMitra" w:cs="B Nazanin" w:hint="cs"/>
          <w:sz w:val="24"/>
          <w:szCs w:val="24"/>
          <w:rtl/>
          <w:lang w:bidi="fa-IR"/>
        </w:rPr>
        <w:t>، (جلبک خوراکی) می‌پیچند. بِنتو نیز غذای آماده‌ای است که غالباً شامل برنج و مخلفات است و در جعبه‌های کوچک یک‌نفره فروخته می‌شود. ژاپنی‌ها همچنین در مناسبت‌هایی مانند سال نو غذاهای خاصی تهیه می‌کنند که برخی از آن‌ها در بخش «جشن‌ها،</w:t>
      </w:r>
      <w:r>
        <w:rPr>
          <w:rFonts w:ascii="IRMitra" w:hAnsi="IRMitra" w:cs="B Nazanin"/>
          <w:sz w:val="24"/>
          <w:szCs w:val="24"/>
          <w:rtl/>
          <w:lang w:bidi="fa-IR"/>
        </w:rPr>
        <w:t xml:space="preserve"> </w:t>
      </w:r>
      <w:r>
        <w:rPr>
          <w:rFonts w:ascii="IRMitra" w:hAnsi="IRMitra" w:cs="B Nazanin" w:hint="cs"/>
          <w:sz w:val="24"/>
          <w:szCs w:val="24"/>
          <w:rtl/>
          <w:lang w:bidi="fa-IR"/>
        </w:rPr>
        <w:t>اعیاد</w:t>
      </w:r>
      <w:r>
        <w:rPr>
          <w:rFonts w:ascii="IRMitra" w:hAnsi="IRMitra" w:cs="B Nazanin"/>
          <w:sz w:val="24"/>
          <w:szCs w:val="24"/>
          <w:rtl/>
          <w:lang w:bidi="fa-IR"/>
        </w:rPr>
        <w:t xml:space="preserve"> </w:t>
      </w:r>
      <w:r>
        <w:rPr>
          <w:rFonts w:ascii="IRMitra" w:hAnsi="IRMitra" w:cs="B Nazanin" w:hint="cs"/>
          <w:sz w:val="24"/>
          <w:szCs w:val="24"/>
          <w:rtl/>
          <w:lang w:bidi="fa-IR"/>
        </w:rPr>
        <w:t>و</w:t>
      </w:r>
      <w:r>
        <w:rPr>
          <w:rFonts w:ascii="IRMitra" w:hAnsi="IRMitra" w:cs="B Nazanin"/>
          <w:sz w:val="24"/>
          <w:szCs w:val="24"/>
          <w:rtl/>
          <w:lang w:bidi="fa-IR"/>
        </w:rPr>
        <w:t xml:space="preserve"> </w:t>
      </w:r>
      <w:r>
        <w:rPr>
          <w:rFonts w:ascii="IRMitra" w:hAnsi="IRMitra" w:cs="B Nazanin" w:hint="cs"/>
          <w:sz w:val="24"/>
          <w:szCs w:val="24"/>
          <w:rtl/>
          <w:lang w:bidi="fa-IR"/>
        </w:rPr>
        <w:t>مناسبت‌ها» در همین فصل اشاره می‌کنیم.</w:t>
      </w:r>
    </w:p>
    <w:p>
      <w:pPr>
        <w:bidi/>
        <w:spacing w:before="240" w:after="0" w:line="240" w:lineRule="auto"/>
        <w:ind w:right="120"/>
        <w:jc w:val="both"/>
        <w:rPr>
          <w:rFonts w:ascii="IRMitra" w:hAnsi="IRMitra" w:cs="B Nazanin"/>
          <w:b/>
          <w:bCs/>
          <w:sz w:val="26"/>
          <w:szCs w:val="26"/>
          <w:rtl/>
          <w:lang w:bidi="fa-IR"/>
        </w:rPr>
      </w:pPr>
      <w:r>
        <w:rPr>
          <w:rFonts w:ascii="IRMitra" w:hAnsi="IRMitra" w:cs="B Nazanin" w:hint="cs"/>
          <w:b/>
          <w:bCs/>
          <w:sz w:val="26"/>
          <w:szCs w:val="26"/>
          <w:rtl/>
          <w:lang w:bidi="fa-IR"/>
        </w:rPr>
        <w:t>5- پوشاک</w:t>
      </w:r>
    </w:p>
    <w:p>
      <w:pPr>
        <w:bidi/>
        <w:spacing w:after="0"/>
        <w:ind w:right="115"/>
        <w:jc w:val="both"/>
        <w:rPr>
          <w:rFonts w:ascii="IRMitra" w:hAnsi="IRMitra" w:cs="B Nazanin"/>
          <w:sz w:val="24"/>
          <w:szCs w:val="24"/>
          <w:rtl/>
          <w:lang w:bidi="fa-IR"/>
        </w:rPr>
      </w:pPr>
      <w:r>
        <w:rPr>
          <w:rFonts w:ascii="IRMitra" w:hAnsi="IRMitra" w:cs="B Nazanin" w:hint="cs"/>
          <w:sz w:val="24"/>
          <w:szCs w:val="24"/>
          <w:rtl/>
          <w:lang w:bidi="fa-IR"/>
        </w:rPr>
        <w:t>پوشش مردم ژاپن اساساً را به دو دسته وافوکو</w:t>
      </w:r>
      <w:r>
        <w:rPr>
          <w:rStyle w:val="FootnoteReference"/>
          <w:rFonts w:ascii="IRMitra" w:hAnsi="IRMitra" w:cs="B Nazanin"/>
          <w:rtl/>
          <w:lang w:bidi="fa-IR"/>
        </w:rPr>
        <w:footnoteReference w:id="852"/>
      </w:r>
      <w:r>
        <w:rPr>
          <w:rFonts w:ascii="IRMitra" w:hAnsi="IRMitra" w:cs="B Nazanin" w:hint="cs"/>
          <w:sz w:val="24"/>
          <w:szCs w:val="24"/>
          <w:rtl/>
          <w:lang w:bidi="fa-IR"/>
        </w:rPr>
        <w:t xml:space="preserve"> (پوشاک ژاپنی) و یوفوکو</w:t>
      </w:r>
      <w:r>
        <w:rPr>
          <w:rStyle w:val="FootnoteReference"/>
          <w:rFonts w:ascii="IRMitra" w:hAnsi="IRMitra" w:cs="B Nazanin"/>
          <w:rtl/>
          <w:lang w:bidi="fa-IR"/>
        </w:rPr>
        <w:footnoteReference w:id="853"/>
      </w:r>
      <w:r>
        <w:rPr>
          <w:rFonts w:ascii="IRMitra" w:hAnsi="IRMitra" w:cs="B Nazanin" w:hint="cs"/>
          <w:sz w:val="24"/>
          <w:szCs w:val="24"/>
          <w:rtl/>
          <w:lang w:bidi="fa-IR"/>
        </w:rPr>
        <w:t xml:space="preserve"> (پوشاک غربی) تقسیم می‌شود. وافوکو به البسه سنتی و ملی ژاپن گفته می‌شود که گاه از آن‌ها با عنوان کلی کیمونو یاد می‌شود. یوفوکو نیز لباس بین‌المللی است که مردم اغلب کشورهای جهان از آن‌ها استفاده می‌کنند. برخلاف بسیاری از ملت‌ها که لباس و پوشش قدیمی و سنتی خود را کنار نهاده‌اند، ژاپنی‌ها همچنان از لباس‌های سنتی کشور خود استفاده می‌کنند. لباس‌های سنتی در مراسمی نظیر ازدواج، ترحیم، مراسم چای، جشن‌ها، فستیوال‌ها، مراسم فارغ‌التحصیلی یا رویدادهای سیاسی و تاریخی پوشیده می‌شوند. البته برخی از ژاپنی‌ها به طور کلی در منزل یا بیرون از منزل، پوشیدن لباس‌های سنتی را به پوشیدن لباس‌های غربی ترجیح می‌دهند. از میان لباس‌های سنتی ژاپنی سه لباس کیمونو، یوکاتا</w:t>
      </w:r>
      <w:r>
        <w:rPr>
          <w:rStyle w:val="FootnoteReference"/>
          <w:rFonts w:ascii="IRMitra" w:hAnsi="IRMitra" w:cs="B Nazanin"/>
          <w:rtl/>
          <w:lang w:bidi="fa-IR"/>
        </w:rPr>
        <w:footnoteReference w:id="854"/>
      </w:r>
      <w:r>
        <w:rPr>
          <w:rFonts w:ascii="IRMitra" w:hAnsi="IRMitra" w:cs="B Nazanin" w:hint="cs"/>
          <w:sz w:val="24"/>
          <w:szCs w:val="24"/>
          <w:rtl/>
          <w:lang w:bidi="fa-IR"/>
        </w:rPr>
        <w:t xml:space="preserve"> و هاکاما</w:t>
      </w:r>
      <w:r>
        <w:rPr>
          <w:rStyle w:val="FootnoteReference"/>
          <w:rFonts w:ascii="IRMitra" w:hAnsi="IRMitra" w:cs="B Nazanin"/>
          <w:rtl/>
          <w:lang w:bidi="fa-IR"/>
        </w:rPr>
        <w:footnoteReference w:id="855"/>
      </w:r>
      <w:r>
        <w:rPr>
          <w:rFonts w:ascii="IRMitra" w:hAnsi="IRMitra" w:cs="B Nazanin" w:hint="cs"/>
          <w:sz w:val="24"/>
          <w:szCs w:val="24"/>
          <w:rtl/>
          <w:lang w:bidi="fa-IR"/>
        </w:rPr>
        <w:t xml:space="preserve"> امروز رواج بیشتری دارند. در ادامه این بخش، این سه لباس را به اختصار معرفی می‌کنیم.</w:t>
      </w:r>
    </w:p>
    <w:p>
      <w:pPr>
        <w:bidi/>
        <w:spacing w:after="0"/>
        <w:ind w:right="120"/>
        <w:jc w:val="both"/>
        <w:rPr>
          <w:rFonts w:ascii="IRMitra" w:hAnsi="IRMitra" w:cs="B Nazanin"/>
          <w:b/>
          <w:bCs/>
          <w:sz w:val="24"/>
          <w:szCs w:val="24"/>
          <w:rtl/>
          <w:lang w:bidi="fa-IR"/>
        </w:rPr>
      </w:pPr>
      <w:r>
        <w:rPr>
          <w:rFonts w:ascii="IRMitra" w:hAnsi="IRMitra" w:cs="B Nazanin" w:hint="cs"/>
          <w:b/>
          <w:bCs/>
          <w:sz w:val="24"/>
          <w:szCs w:val="24"/>
          <w:rtl/>
          <w:lang w:bidi="fa-IR"/>
        </w:rPr>
        <w:t>5-1 کیمونو</w:t>
      </w:r>
    </w:p>
    <w:p>
      <w:pPr>
        <w:bidi/>
        <w:spacing w:after="0"/>
        <w:ind w:right="115"/>
        <w:jc w:val="both"/>
        <w:rPr>
          <w:rFonts w:ascii="IRMitra" w:hAnsi="IRMitra" w:cs="B Nazanin"/>
          <w:sz w:val="24"/>
          <w:szCs w:val="24"/>
          <w:rtl/>
          <w:lang w:bidi="fa-IR"/>
        </w:rPr>
      </w:pPr>
      <w:r>
        <w:rPr>
          <w:rFonts w:ascii="IRMitra" w:hAnsi="IRMitra" w:cs="B Nazanin" w:hint="cs"/>
          <w:sz w:val="24"/>
          <w:szCs w:val="24"/>
          <w:rtl/>
          <w:lang w:bidi="fa-IR"/>
        </w:rPr>
        <w:t>کیمونو مشهورترین لباس سنتی ژاپن است. شهرت این لباس به حدی است که گاه همه پوشش‌های سنتی کشور ژاپن را به این نام می‌خوانند. اما کیمونو نوع خاصی از لباس سنتی ژاپنی است که خود انواع گوناگونی دارد. کیمونو،</w:t>
      </w:r>
      <w:r>
        <w:rPr>
          <w:rFonts w:ascii="IRMitra" w:hAnsi="IRMitra" w:cs="B Nazanin"/>
          <w:sz w:val="24"/>
          <w:szCs w:val="24"/>
          <w:rtl/>
          <w:lang w:bidi="fa-IR"/>
        </w:rPr>
        <w:t xml:space="preserve"> </w:t>
      </w:r>
      <w:r>
        <w:rPr>
          <w:rFonts w:ascii="IRMitra" w:hAnsi="IRMitra" w:cs="B Nazanin" w:hint="cs"/>
          <w:sz w:val="24"/>
          <w:szCs w:val="24"/>
          <w:rtl/>
          <w:lang w:bidi="fa-IR"/>
        </w:rPr>
        <w:t>جامه‌ای</w:t>
      </w:r>
      <w:r>
        <w:rPr>
          <w:rFonts w:ascii="IRMitra" w:hAnsi="IRMitra" w:cs="B Nazanin"/>
          <w:sz w:val="24"/>
          <w:szCs w:val="24"/>
          <w:rtl/>
          <w:lang w:bidi="fa-IR"/>
        </w:rPr>
        <w:t xml:space="preserve"> </w:t>
      </w:r>
      <w:r>
        <w:rPr>
          <w:rFonts w:ascii="IRMitra" w:hAnsi="IRMitra" w:cs="B Nazanin" w:hint="cs"/>
          <w:sz w:val="24"/>
          <w:szCs w:val="24"/>
          <w:rtl/>
          <w:lang w:bidi="fa-IR"/>
        </w:rPr>
        <w:t>بلند و سرتاسری و</w:t>
      </w:r>
      <w:r>
        <w:rPr>
          <w:rFonts w:ascii="IRMitra" w:hAnsi="IRMitra" w:cs="B Nazanin"/>
          <w:sz w:val="24"/>
          <w:szCs w:val="24"/>
          <w:rtl/>
          <w:lang w:bidi="fa-IR"/>
        </w:rPr>
        <w:t xml:space="preserve"> </w:t>
      </w:r>
      <w:r>
        <w:rPr>
          <w:rFonts w:ascii="IRMitra" w:hAnsi="IRMitra" w:cs="B Nazanin" w:hint="cs"/>
          <w:sz w:val="24"/>
          <w:szCs w:val="24"/>
          <w:rtl/>
          <w:lang w:bidi="fa-IR"/>
        </w:rPr>
        <w:t>دارای</w:t>
      </w:r>
      <w:r>
        <w:rPr>
          <w:rFonts w:ascii="IRMitra" w:hAnsi="IRMitra" w:cs="B Nazanin"/>
          <w:sz w:val="24"/>
          <w:szCs w:val="24"/>
          <w:rtl/>
          <w:lang w:bidi="fa-IR"/>
        </w:rPr>
        <w:t xml:space="preserve"> </w:t>
      </w:r>
      <w:r>
        <w:rPr>
          <w:rFonts w:ascii="IRMitra" w:hAnsi="IRMitra" w:cs="B Nazanin" w:hint="cs"/>
          <w:sz w:val="24"/>
          <w:szCs w:val="24"/>
          <w:rtl/>
          <w:lang w:bidi="fa-IR"/>
        </w:rPr>
        <w:t>آستین‌های</w:t>
      </w:r>
      <w:r>
        <w:rPr>
          <w:rFonts w:ascii="IRMitra" w:hAnsi="IRMitra" w:cs="B Nazanin"/>
          <w:sz w:val="24"/>
          <w:szCs w:val="24"/>
          <w:rtl/>
          <w:lang w:bidi="fa-IR"/>
        </w:rPr>
        <w:t xml:space="preserve"> </w:t>
      </w:r>
      <w:r>
        <w:rPr>
          <w:rFonts w:ascii="IRMitra" w:hAnsi="IRMitra" w:cs="B Nazanin" w:hint="cs"/>
          <w:sz w:val="24"/>
          <w:szCs w:val="24"/>
          <w:rtl/>
          <w:lang w:bidi="fa-IR"/>
        </w:rPr>
        <w:t>بلند</w:t>
      </w:r>
      <w:r>
        <w:rPr>
          <w:rFonts w:ascii="IRMitra" w:hAnsi="IRMitra" w:cs="B Nazanin"/>
          <w:sz w:val="24"/>
          <w:szCs w:val="24"/>
          <w:rtl/>
          <w:lang w:bidi="fa-IR"/>
        </w:rPr>
        <w:t xml:space="preserve"> </w:t>
      </w:r>
      <w:r>
        <w:rPr>
          <w:rFonts w:ascii="IRMitra" w:hAnsi="IRMitra" w:cs="B Nazanin" w:hint="cs"/>
          <w:sz w:val="24"/>
          <w:szCs w:val="24"/>
          <w:rtl/>
          <w:lang w:bidi="fa-IR"/>
        </w:rPr>
        <w:t>و</w:t>
      </w:r>
      <w:r>
        <w:rPr>
          <w:rFonts w:ascii="IRMitra" w:hAnsi="IRMitra" w:cs="B Nazanin"/>
          <w:sz w:val="24"/>
          <w:szCs w:val="24"/>
          <w:rtl/>
          <w:lang w:bidi="fa-IR"/>
        </w:rPr>
        <w:t xml:space="preserve"> </w:t>
      </w:r>
      <w:r>
        <w:rPr>
          <w:rFonts w:ascii="IRMitra" w:hAnsi="IRMitra" w:cs="B Nazanin" w:hint="cs"/>
          <w:sz w:val="24"/>
          <w:szCs w:val="24"/>
          <w:rtl/>
          <w:lang w:bidi="fa-IR"/>
        </w:rPr>
        <w:t>گشاد است</w:t>
      </w:r>
      <w:r>
        <w:rPr>
          <w:rFonts w:ascii="IRMitra" w:hAnsi="IRMitra" w:cs="B Nazanin"/>
          <w:sz w:val="24"/>
          <w:szCs w:val="24"/>
          <w:rtl/>
          <w:lang w:bidi="fa-IR"/>
        </w:rPr>
        <w:t xml:space="preserve"> </w:t>
      </w:r>
      <w:r>
        <w:rPr>
          <w:rFonts w:ascii="IRMitra" w:hAnsi="IRMitra" w:cs="B Nazanin" w:hint="cs"/>
          <w:sz w:val="24"/>
          <w:szCs w:val="24"/>
          <w:rtl/>
          <w:lang w:bidi="fa-IR"/>
        </w:rPr>
        <w:t>که</w:t>
      </w:r>
      <w:r>
        <w:rPr>
          <w:rFonts w:ascii="IRMitra" w:hAnsi="IRMitra" w:cs="B Nazanin"/>
          <w:sz w:val="24"/>
          <w:szCs w:val="24"/>
          <w:rtl/>
          <w:lang w:bidi="fa-IR"/>
        </w:rPr>
        <w:t xml:space="preserve"> </w:t>
      </w:r>
      <w:r>
        <w:rPr>
          <w:rFonts w:ascii="IRMitra" w:hAnsi="IRMitra" w:cs="B Nazanin" w:hint="cs"/>
          <w:sz w:val="24"/>
          <w:szCs w:val="24"/>
          <w:rtl/>
          <w:lang w:bidi="fa-IR"/>
        </w:rPr>
        <w:t>تا</w:t>
      </w:r>
      <w:r>
        <w:rPr>
          <w:rFonts w:ascii="IRMitra" w:hAnsi="IRMitra" w:cs="B Nazanin"/>
          <w:sz w:val="24"/>
          <w:szCs w:val="24"/>
          <w:rtl/>
          <w:lang w:bidi="fa-IR"/>
        </w:rPr>
        <w:t xml:space="preserve"> </w:t>
      </w:r>
      <w:r>
        <w:rPr>
          <w:rFonts w:ascii="IRMitra" w:hAnsi="IRMitra" w:cs="B Nazanin" w:hint="cs"/>
          <w:sz w:val="24"/>
          <w:szCs w:val="24"/>
          <w:rtl/>
          <w:lang w:bidi="fa-IR"/>
        </w:rPr>
        <w:t>ساق</w:t>
      </w:r>
      <w:r>
        <w:rPr>
          <w:rFonts w:ascii="IRMitra" w:hAnsi="IRMitra" w:cs="B Nazanin"/>
          <w:sz w:val="24"/>
          <w:szCs w:val="24"/>
          <w:rtl/>
          <w:lang w:bidi="fa-IR"/>
        </w:rPr>
        <w:t xml:space="preserve"> </w:t>
      </w:r>
      <w:r>
        <w:rPr>
          <w:rFonts w:ascii="IRMitra" w:hAnsi="IRMitra" w:cs="B Nazanin" w:hint="cs"/>
          <w:sz w:val="24"/>
          <w:szCs w:val="24"/>
          <w:rtl/>
          <w:lang w:bidi="fa-IR"/>
        </w:rPr>
        <w:t>پا</w:t>
      </w:r>
      <w:r>
        <w:rPr>
          <w:rFonts w:ascii="IRMitra" w:hAnsi="IRMitra" w:cs="B Nazanin"/>
          <w:sz w:val="24"/>
          <w:szCs w:val="24"/>
          <w:rtl/>
          <w:lang w:bidi="fa-IR"/>
        </w:rPr>
        <w:t xml:space="preserve"> </w:t>
      </w:r>
      <w:r>
        <w:rPr>
          <w:rFonts w:ascii="IRMitra" w:hAnsi="IRMitra" w:cs="B Nazanin" w:hint="cs"/>
          <w:sz w:val="24"/>
          <w:szCs w:val="24"/>
          <w:rtl/>
          <w:lang w:bidi="fa-IR"/>
        </w:rPr>
        <w:t>را</w:t>
      </w:r>
      <w:r>
        <w:rPr>
          <w:rFonts w:ascii="IRMitra" w:hAnsi="IRMitra" w:cs="B Nazanin"/>
          <w:sz w:val="24"/>
          <w:szCs w:val="24"/>
          <w:rtl/>
          <w:lang w:bidi="fa-IR"/>
        </w:rPr>
        <w:t xml:space="preserve"> </w:t>
      </w:r>
      <w:r>
        <w:rPr>
          <w:rFonts w:ascii="IRMitra" w:hAnsi="IRMitra" w:cs="B Nazanin" w:hint="cs"/>
          <w:sz w:val="24"/>
          <w:szCs w:val="24"/>
          <w:rtl/>
          <w:lang w:bidi="fa-IR"/>
        </w:rPr>
        <w:t>می‌پوشاند</w:t>
      </w:r>
      <w:r>
        <w:rPr>
          <w:rFonts w:ascii="IRMitra" w:hAnsi="IRMitra" w:cs="B Nazanin"/>
          <w:sz w:val="24"/>
          <w:szCs w:val="24"/>
          <w:rtl/>
          <w:lang w:bidi="fa-IR"/>
        </w:rPr>
        <w:t>.</w:t>
      </w:r>
      <w:r>
        <w:rPr>
          <w:rFonts w:ascii="IRMitra" w:hAnsi="IRMitra" w:cs="B Nazanin" w:hint="cs"/>
          <w:sz w:val="24"/>
          <w:szCs w:val="24"/>
          <w:rtl/>
          <w:lang w:bidi="fa-IR"/>
        </w:rPr>
        <w:t xml:space="preserve"> این لباس معمولاً چند لایه است و به دور بدن پیچیده می‌شود و در لایه بیرونی آن در قسمت جلویی، سمت چپ لباس به روی سمت راست قرار می‌گیرد. کیمونو</w:t>
      </w:r>
      <w:r>
        <w:rPr>
          <w:rFonts w:ascii="IRMitra" w:hAnsi="IRMitra" w:cs="B Nazanin"/>
          <w:sz w:val="24"/>
          <w:szCs w:val="24"/>
          <w:rtl/>
          <w:lang w:bidi="fa-IR"/>
        </w:rPr>
        <w:t xml:space="preserve"> </w:t>
      </w:r>
      <w:r>
        <w:rPr>
          <w:rFonts w:ascii="IRMitra" w:hAnsi="IRMitra" w:cs="B Nazanin" w:hint="cs"/>
          <w:sz w:val="24"/>
          <w:szCs w:val="24"/>
          <w:rtl/>
          <w:lang w:bidi="fa-IR"/>
        </w:rPr>
        <w:t>را</w:t>
      </w:r>
      <w:r>
        <w:rPr>
          <w:rFonts w:ascii="IRMitra" w:hAnsi="IRMitra" w:cs="B Nazanin"/>
          <w:sz w:val="24"/>
          <w:szCs w:val="24"/>
          <w:rtl/>
          <w:lang w:bidi="fa-IR"/>
        </w:rPr>
        <w:t xml:space="preserve"> </w:t>
      </w:r>
      <w:r>
        <w:rPr>
          <w:rFonts w:ascii="IRMitra" w:hAnsi="IRMitra" w:cs="B Nazanin" w:hint="cs"/>
          <w:sz w:val="24"/>
          <w:szCs w:val="24"/>
          <w:rtl/>
          <w:lang w:bidi="fa-IR"/>
        </w:rPr>
        <w:t>همیشه با</w:t>
      </w:r>
      <w:r>
        <w:rPr>
          <w:rFonts w:ascii="IRMitra" w:hAnsi="IRMitra" w:cs="B Nazanin"/>
          <w:sz w:val="24"/>
          <w:szCs w:val="24"/>
          <w:rtl/>
          <w:lang w:bidi="fa-IR"/>
        </w:rPr>
        <w:t xml:space="preserve"> </w:t>
      </w:r>
      <w:r>
        <w:rPr>
          <w:rFonts w:ascii="IRMitra" w:hAnsi="IRMitra" w:cs="B Nazanin" w:hint="cs"/>
          <w:sz w:val="24"/>
          <w:szCs w:val="24"/>
          <w:rtl/>
          <w:lang w:bidi="fa-IR"/>
        </w:rPr>
        <w:t>کمربند پهنی</w:t>
      </w:r>
      <w:r>
        <w:rPr>
          <w:rFonts w:ascii="IRMitra" w:hAnsi="IRMitra" w:cs="B Nazanin"/>
          <w:sz w:val="24"/>
          <w:szCs w:val="24"/>
          <w:rtl/>
          <w:lang w:bidi="fa-IR"/>
        </w:rPr>
        <w:t xml:space="preserve"> </w:t>
      </w:r>
      <w:r>
        <w:rPr>
          <w:rFonts w:ascii="IRMitra" w:hAnsi="IRMitra" w:cs="B Nazanin" w:hint="cs"/>
          <w:sz w:val="24"/>
          <w:szCs w:val="24"/>
          <w:rtl/>
          <w:lang w:bidi="fa-IR"/>
        </w:rPr>
        <w:t>به</w:t>
      </w:r>
      <w:r>
        <w:rPr>
          <w:rFonts w:ascii="IRMitra" w:hAnsi="IRMitra" w:cs="B Nazanin"/>
          <w:sz w:val="24"/>
          <w:szCs w:val="24"/>
          <w:rtl/>
          <w:lang w:bidi="fa-IR"/>
        </w:rPr>
        <w:t xml:space="preserve"> </w:t>
      </w:r>
      <w:r>
        <w:rPr>
          <w:rFonts w:ascii="IRMitra" w:hAnsi="IRMitra" w:cs="B Nazanin" w:hint="cs"/>
          <w:sz w:val="24"/>
          <w:szCs w:val="24"/>
          <w:rtl/>
          <w:lang w:bidi="fa-IR"/>
        </w:rPr>
        <w:t>نام</w:t>
      </w:r>
      <w:r>
        <w:rPr>
          <w:rFonts w:ascii="IRMitra" w:hAnsi="IRMitra" w:cs="B Nazanin"/>
          <w:sz w:val="24"/>
          <w:szCs w:val="24"/>
          <w:rtl/>
          <w:lang w:bidi="fa-IR"/>
        </w:rPr>
        <w:t xml:space="preserve"> </w:t>
      </w:r>
      <w:r>
        <w:rPr>
          <w:rFonts w:ascii="IRMitra" w:hAnsi="IRMitra" w:cs="B Nazanin" w:hint="cs"/>
          <w:sz w:val="24"/>
          <w:szCs w:val="24"/>
          <w:rtl/>
          <w:lang w:bidi="fa-IR"/>
        </w:rPr>
        <w:t>اوبی</w:t>
      </w:r>
      <w:r>
        <w:rPr>
          <w:rStyle w:val="FootnoteReference"/>
          <w:rFonts w:ascii="IRMitra" w:hAnsi="IRMitra" w:cs="B Nazanin"/>
          <w:rtl/>
          <w:lang w:bidi="fa-IR"/>
        </w:rPr>
        <w:footnoteReference w:id="856"/>
      </w:r>
      <w:r>
        <w:rPr>
          <w:rFonts w:ascii="IRMitra" w:hAnsi="IRMitra" w:cs="B Nazanin"/>
          <w:sz w:val="24"/>
          <w:szCs w:val="24"/>
          <w:rtl/>
          <w:lang w:bidi="fa-IR"/>
        </w:rPr>
        <w:t xml:space="preserve"> </w:t>
      </w:r>
      <w:r>
        <w:rPr>
          <w:rFonts w:ascii="IRMitra" w:hAnsi="IRMitra" w:cs="B Nazanin" w:hint="cs"/>
          <w:sz w:val="24"/>
          <w:szCs w:val="24"/>
          <w:rtl/>
          <w:lang w:bidi="fa-IR"/>
        </w:rPr>
        <w:t>می‌بندند</w:t>
      </w:r>
      <w:r>
        <w:rPr>
          <w:rFonts w:ascii="IRMitra" w:hAnsi="IRMitra" w:cs="B Nazanin"/>
          <w:sz w:val="24"/>
          <w:szCs w:val="24"/>
          <w:rtl/>
          <w:lang w:bidi="fa-IR"/>
        </w:rPr>
        <w:t xml:space="preserve"> </w:t>
      </w:r>
      <w:r>
        <w:rPr>
          <w:rFonts w:ascii="IRMitra" w:hAnsi="IRMitra" w:cs="B Nazanin" w:hint="cs"/>
          <w:sz w:val="24"/>
          <w:szCs w:val="24"/>
          <w:rtl/>
          <w:lang w:bidi="fa-IR"/>
        </w:rPr>
        <w:t>و</w:t>
      </w:r>
      <w:r>
        <w:rPr>
          <w:rFonts w:ascii="IRMitra" w:hAnsi="IRMitra" w:cs="B Nazanin"/>
          <w:sz w:val="24"/>
          <w:szCs w:val="24"/>
          <w:rtl/>
          <w:lang w:bidi="fa-IR"/>
        </w:rPr>
        <w:t xml:space="preserve"> </w:t>
      </w:r>
      <w:r>
        <w:rPr>
          <w:rFonts w:ascii="IRMitra" w:hAnsi="IRMitra" w:cs="B Nazanin" w:hint="cs"/>
          <w:sz w:val="24"/>
          <w:szCs w:val="24"/>
          <w:rtl/>
          <w:lang w:bidi="fa-IR"/>
        </w:rPr>
        <w:t>گاه تزئینات اضافی مختلفی به آن الصاق می‌کنند. کیمونوهای مردانه و کیمونوهای زنانه به لحاظ طرح و رنگ و نحوه پوشیدن با یکدیگر تفاوت دارند. کیمونوهای زنانه نوعاً پیچیده‌تر هستند و اجزاء بیشتری دارند. گاه پوشیدن کیمونوهای زنانه به‌تنهایی و بدون کمک دشوار است. جنس پارچه کیمونو و طرح و رنگ آن معمولاً با توجه به فصل سال و مراسمی که فرد در آن شرکت می‌کند انتخاب می‌شود. معمولاً به همراه</w:t>
      </w:r>
      <w:r>
        <w:rPr>
          <w:rFonts w:ascii="IRMitra" w:hAnsi="IRMitra" w:cs="B Nazanin"/>
          <w:sz w:val="24"/>
          <w:szCs w:val="24"/>
          <w:rtl/>
          <w:lang w:bidi="fa-IR"/>
        </w:rPr>
        <w:t xml:space="preserve"> </w:t>
      </w:r>
      <w:r>
        <w:rPr>
          <w:rFonts w:ascii="IRMitra" w:hAnsi="IRMitra" w:cs="B Nazanin" w:hint="cs"/>
          <w:sz w:val="24"/>
          <w:szCs w:val="24"/>
          <w:rtl/>
          <w:lang w:bidi="fa-IR"/>
        </w:rPr>
        <w:t>کیمونوها پای‌افزارهای</w:t>
      </w:r>
      <w:r>
        <w:rPr>
          <w:rFonts w:ascii="IRMitra" w:hAnsi="IRMitra" w:cs="B Nazanin"/>
          <w:sz w:val="24"/>
          <w:szCs w:val="24"/>
          <w:rtl/>
          <w:lang w:bidi="fa-IR"/>
        </w:rPr>
        <w:t xml:space="preserve"> </w:t>
      </w:r>
      <w:r>
        <w:rPr>
          <w:rFonts w:ascii="IRMitra" w:hAnsi="IRMitra" w:cs="B Nazanin" w:hint="cs"/>
          <w:sz w:val="24"/>
          <w:szCs w:val="24"/>
          <w:rtl/>
          <w:lang w:bidi="fa-IR"/>
        </w:rPr>
        <w:t>سنتی</w:t>
      </w:r>
      <w:r>
        <w:rPr>
          <w:rFonts w:ascii="IRMitra" w:hAnsi="IRMitra" w:cs="B Nazanin"/>
          <w:sz w:val="24"/>
          <w:szCs w:val="24"/>
          <w:rtl/>
          <w:lang w:bidi="fa-IR"/>
        </w:rPr>
        <w:t xml:space="preserve"> </w:t>
      </w:r>
      <w:r>
        <w:rPr>
          <w:rFonts w:ascii="IRMitra" w:hAnsi="IRMitra" w:cs="B Nazanin" w:hint="cs"/>
          <w:sz w:val="24"/>
          <w:szCs w:val="24"/>
          <w:rtl/>
          <w:lang w:bidi="fa-IR"/>
        </w:rPr>
        <w:t>چوپی یا حصیری</w:t>
      </w:r>
      <w:r>
        <w:rPr>
          <w:rFonts w:ascii="IRMitra" w:hAnsi="IRMitra" w:cs="B Nazanin"/>
          <w:sz w:val="24"/>
          <w:szCs w:val="24"/>
          <w:rtl/>
          <w:lang w:bidi="fa-IR"/>
        </w:rPr>
        <w:t xml:space="preserve"> </w:t>
      </w:r>
      <w:r>
        <w:rPr>
          <w:rFonts w:ascii="IRMitra" w:hAnsi="IRMitra" w:cs="B Nazanin" w:hint="cs"/>
          <w:sz w:val="24"/>
          <w:szCs w:val="24"/>
          <w:rtl/>
          <w:lang w:bidi="fa-IR"/>
        </w:rPr>
        <w:t>مانند</w:t>
      </w:r>
      <w:r>
        <w:rPr>
          <w:rFonts w:ascii="IRMitra" w:hAnsi="IRMitra" w:cs="B Nazanin"/>
          <w:sz w:val="24"/>
          <w:szCs w:val="24"/>
          <w:rtl/>
          <w:lang w:bidi="fa-IR"/>
        </w:rPr>
        <w:t xml:space="preserve"> </w:t>
      </w:r>
      <w:r>
        <w:rPr>
          <w:rFonts w:ascii="IRMitra" w:hAnsi="IRMitra" w:cs="B Nazanin" w:hint="cs"/>
          <w:sz w:val="24"/>
          <w:szCs w:val="24"/>
          <w:rtl/>
          <w:lang w:bidi="fa-IR"/>
        </w:rPr>
        <w:t>گِتا</w:t>
      </w:r>
      <w:r>
        <w:rPr>
          <w:rStyle w:val="FootnoteReference"/>
          <w:rFonts w:ascii="IRMitra" w:hAnsi="IRMitra" w:cs="B Nazanin"/>
          <w:rtl/>
          <w:lang w:bidi="fa-IR"/>
        </w:rPr>
        <w:footnoteReference w:id="857"/>
      </w:r>
      <w:r>
        <w:rPr>
          <w:rFonts w:ascii="IRMitra" w:hAnsi="IRMitra" w:cs="B Nazanin"/>
          <w:sz w:val="24"/>
          <w:szCs w:val="24"/>
          <w:rtl/>
          <w:lang w:bidi="fa-IR"/>
        </w:rPr>
        <w:t xml:space="preserve"> </w:t>
      </w:r>
      <w:r>
        <w:rPr>
          <w:rFonts w:ascii="IRMitra" w:hAnsi="IRMitra" w:cs="B Nazanin" w:hint="cs"/>
          <w:sz w:val="24"/>
          <w:szCs w:val="24"/>
          <w:rtl/>
          <w:lang w:bidi="fa-IR"/>
        </w:rPr>
        <w:t>یا</w:t>
      </w:r>
      <w:r>
        <w:rPr>
          <w:rFonts w:ascii="IRMitra" w:hAnsi="IRMitra" w:cs="B Nazanin"/>
          <w:sz w:val="24"/>
          <w:szCs w:val="24"/>
          <w:rtl/>
          <w:lang w:bidi="fa-IR"/>
        </w:rPr>
        <w:t xml:space="preserve"> </w:t>
      </w:r>
      <w:r>
        <w:rPr>
          <w:rFonts w:ascii="IRMitra" w:hAnsi="IRMitra" w:cs="B Nazanin" w:hint="cs"/>
          <w:sz w:val="24"/>
          <w:szCs w:val="24"/>
          <w:rtl/>
          <w:lang w:bidi="fa-IR"/>
        </w:rPr>
        <w:t>زوری</w:t>
      </w:r>
      <w:r>
        <w:rPr>
          <w:rStyle w:val="FootnoteReference"/>
          <w:rFonts w:ascii="IRMitra" w:hAnsi="IRMitra" w:cs="B Nazanin"/>
          <w:rtl/>
          <w:lang w:bidi="fa-IR"/>
        </w:rPr>
        <w:footnoteReference w:id="858"/>
      </w:r>
      <w:r>
        <w:rPr>
          <w:rFonts w:ascii="IRMitra" w:hAnsi="IRMitra" w:cs="B Nazanin"/>
          <w:sz w:val="24"/>
          <w:szCs w:val="24"/>
          <w:rtl/>
          <w:lang w:bidi="fa-IR"/>
        </w:rPr>
        <w:t xml:space="preserve"> </w:t>
      </w:r>
      <w:r>
        <w:rPr>
          <w:rFonts w:ascii="IRMitra" w:hAnsi="IRMitra" w:cs="B Nazanin" w:hint="cs"/>
          <w:sz w:val="24"/>
          <w:szCs w:val="24"/>
          <w:rtl/>
          <w:lang w:bidi="fa-IR"/>
        </w:rPr>
        <w:t>می‌پوشند</w:t>
      </w:r>
      <w:r>
        <w:rPr>
          <w:rFonts w:ascii="IRMitra" w:hAnsi="IRMitra" w:cs="B Nazanin"/>
          <w:sz w:val="24"/>
          <w:szCs w:val="24"/>
          <w:rtl/>
          <w:lang w:bidi="fa-IR"/>
        </w:rPr>
        <w:t xml:space="preserve">. </w:t>
      </w:r>
      <w:r>
        <w:rPr>
          <w:rFonts w:ascii="IRMitra" w:hAnsi="IRMitra" w:cs="B Nazanin" w:hint="cs"/>
          <w:sz w:val="24"/>
          <w:szCs w:val="24"/>
          <w:rtl/>
          <w:lang w:bidi="fa-IR"/>
        </w:rPr>
        <w:t>جورابی که به همراه</w:t>
      </w:r>
      <w:r>
        <w:rPr>
          <w:rFonts w:ascii="IRMitra" w:hAnsi="IRMitra" w:cs="B Nazanin"/>
          <w:sz w:val="24"/>
          <w:szCs w:val="24"/>
          <w:rtl/>
          <w:lang w:bidi="fa-IR"/>
        </w:rPr>
        <w:t xml:space="preserve"> </w:t>
      </w:r>
      <w:r>
        <w:rPr>
          <w:rFonts w:ascii="IRMitra" w:hAnsi="IRMitra" w:cs="B Nazanin" w:hint="cs"/>
          <w:sz w:val="24"/>
          <w:szCs w:val="24"/>
          <w:rtl/>
          <w:lang w:bidi="fa-IR"/>
        </w:rPr>
        <w:t>کیمونو</w:t>
      </w:r>
      <w:r>
        <w:rPr>
          <w:rFonts w:ascii="IRMitra" w:hAnsi="IRMitra" w:cs="B Nazanin"/>
          <w:sz w:val="24"/>
          <w:szCs w:val="24"/>
          <w:rtl/>
          <w:lang w:bidi="fa-IR"/>
        </w:rPr>
        <w:t xml:space="preserve"> </w:t>
      </w:r>
      <w:r>
        <w:rPr>
          <w:rFonts w:ascii="IRMitra" w:hAnsi="IRMitra" w:cs="B Nazanin" w:hint="cs"/>
          <w:sz w:val="24"/>
          <w:szCs w:val="24"/>
          <w:rtl/>
          <w:lang w:bidi="fa-IR"/>
        </w:rPr>
        <w:t>پوشیده می‌شود تابی</w:t>
      </w:r>
      <w:r>
        <w:rPr>
          <w:rStyle w:val="FootnoteReference"/>
          <w:rFonts w:ascii="IRMitra" w:hAnsi="IRMitra" w:cs="B Nazanin"/>
          <w:rtl/>
          <w:lang w:bidi="fa-IR"/>
        </w:rPr>
        <w:footnoteReference w:id="859"/>
      </w:r>
      <w:r>
        <w:rPr>
          <w:rFonts w:ascii="IRMitra" w:hAnsi="IRMitra" w:cs="B Nazanin"/>
          <w:sz w:val="24"/>
          <w:szCs w:val="24"/>
          <w:rtl/>
          <w:lang w:bidi="fa-IR"/>
        </w:rPr>
        <w:t xml:space="preserve"> </w:t>
      </w:r>
      <w:r>
        <w:rPr>
          <w:rFonts w:ascii="IRMitra" w:hAnsi="IRMitra" w:cs="B Nazanin" w:hint="cs"/>
          <w:sz w:val="24"/>
          <w:szCs w:val="24"/>
          <w:rtl/>
          <w:lang w:bidi="fa-IR"/>
        </w:rPr>
        <w:t>نام دارد و</w:t>
      </w:r>
      <w:r>
        <w:rPr>
          <w:rFonts w:ascii="IRMitra" w:hAnsi="IRMitra" w:cs="B Nazanin"/>
          <w:sz w:val="24"/>
          <w:szCs w:val="24"/>
          <w:rtl/>
          <w:lang w:bidi="fa-IR"/>
        </w:rPr>
        <w:t xml:space="preserve"> </w:t>
      </w:r>
      <w:r>
        <w:rPr>
          <w:rFonts w:ascii="IRMitra" w:hAnsi="IRMitra" w:cs="B Nazanin" w:hint="cs"/>
          <w:sz w:val="24"/>
          <w:szCs w:val="24"/>
          <w:rtl/>
          <w:lang w:bidi="fa-IR"/>
        </w:rPr>
        <w:t>در زیر</w:t>
      </w:r>
      <w:r>
        <w:rPr>
          <w:rFonts w:ascii="IRMitra" w:hAnsi="IRMitra" w:cs="B Nazanin"/>
          <w:sz w:val="24"/>
          <w:szCs w:val="24"/>
          <w:rtl/>
          <w:lang w:bidi="fa-IR"/>
        </w:rPr>
        <w:t xml:space="preserve"> </w:t>
      </w:r>
      <w:r>
        <w:rPr>
          <w:rFonts w:ascii="IRMitra" w:hAnsi="IRMitra" w:cs="B Nazanin" w:hint="cs"/>
          <w:sz w:val="24"/>
          <w:szCs w:val="24"/>
          <w:rtl/>
          <w:lang w:bidi="fa-IR"/>
        </w:rPr>
        <w:t>کیمونو</w:t>
      </w:r>
      <w:r>
        <w:rPr>
          <w:rFonts w:ascii="IRMitra" w:hAnsi="IRMitra" w:cs="B Nazanin"/>
          <w:sz w:val="24"/>
          <w:szCs w:val="24"/>
          <w:rtl/>
          <w:lang w:bidi="fa-IR"/>
        </w:rPr>
        <w:t xml:space="preserve"> </w:t>
      </w:r>
      <w:r>
        <w:rPr>
          <w:rFonts w:ascii="IRMitra" w:hAnsi="IRMitra" w:cs="B Nazanin" w:hint="cs"/>
          <w:sz w:val="24"/>
          <w:szCs w:val="24"/>
          <w:rtl/>
          <w:lang w:bidi="fa-IR"/>
        </w:rPr>
        <w:t>نیز</w:t>
      </w:r>
      <w:r>
        <w:rPr>
          <w:rFonts w:ascii="IRMitra" w:hAnsi="IRMitra" w:cs="B Nazanin"/>
          <w:sz w:val="24"/>
          <w:szCs w:val="24"/>
          <w:rtl/>
          <w:lang w:bidi="fa-IR"/>
        </w:rPr>
        <w:t xml:space="preserve"> </w:t>
      </w:r>
      <w:r>
        <w:rPr>
          <w:rFonts w:ascii="IRMitra" w:hAnsi="IRMitra" w:cs="B Nazanin" w:hint="cs"/>
          <w:sz w:val="24"/>
          <w:szCs w:val="24"/>
          <w:rtl/>
          <w:lang w:bidi="fa-IR"/>
        </w:rPr>
        <w:t>لباس</w:t>
      </w:r>
      <w:r>
        <w:rPr>
          <w:rFonts w:ascii="IRMitra" w:hAnsi="IRMitra" w:cs="B Nazanin"/>
          <w:sz w:val="24"/>
          <w:szCs w:val="24"/>
          <w:rtl/>
          <w:lang w:bidi="fa-IR"/>
        </w:rPr>
        <w:t xml:space="preserve"> </w:t>
      </w:r>
      <w:r>
        <w:rPr>
          <w:rFonts w:ascii="IRMitra" w:hAnsi="IRMitra" w:cs="B Nazanin" w:hint="cs"/>
          <w:sz w:val="24"/>
          <w:szCs w:val="24"/>
          <w:rtl/>
          <w:lang w:bidi="fa-IR"/>
        </w:rPr>
        <w:t>زیری</w:t>
      </w:r>
      <w:r>
        <w:rPr>
          <w:rFonts w:ascii="IRMitra" w:hAnsi="IRMitra" w:cs="B Nazanin"/>
          <w:sz w:val="24"/>
          <w:szCs w:val="24"/>
          <w:rtl/>
          <w:lang w:bidi="fa-IR"/>
        </w:rPr>
        <w:t xml:space="preserve"> </w:t>
      </w:r>
      <w:r>
        <w:rPr>
          <w:rFonts w:ascii="IRMitra" w:hAnsi="IRMitra" w:cs="B Nazanin" w:hint="cs"/>
          <w:sz w:val="24"/>
          <w:szCs w:val="24"/>
          <w:rtl/>
          <w:lang w:bidi="fa-IR"/>
        </w:rPr>
        <w:t>به</w:t>
      </w:r>
      <w:r>
        <w:rPr>
          <w:rFonts w:ascii="IRMitra" w:hAnsi="IRMitra" w:cs="B Nazanin"/>
          <w:sz w:val="24"/>
          <w:szCs w:val="24"/>
          <w:rtl/>
          <w:lang w:bidi="fa-IR"/>
        </w:rPr>
        <w:t xml:space="preserve"> </w:t>
      </w:r>
      <w:r>
        <w:rPr>
          <w:rFonts w:ascii="IRMitra" w:hAnsi="IRMitra" w:cs="B Nazanin" w:hint="cs"/>
          <w:sz w:val="24"/>
          <w:szCs w:val="24"/>
          <w:rtl/>
          <w:lang w:bidi="fa-IR"/>
        </w:rPr>
        <w:t>نام</w:t>
      </w:r>
      <w:r>
        <w:rPr>
          <w:rFonts w:ascii="IRMitra" w:hAnsi="IRMitra" w:cs="B Nazanin"/>
          <w:sz w:val="24"/>
          <w:szCs w:val="24"/>
          <w:rtl/>
          <w:lang w:bidi="fa-IR"/>
        </w:rPr>
        <w:t xml:space="preserve"> </w:t>
      </w:r>
      <w:r>
        <w:rPr>
          <w:rFonts w:ascii="IRMitra" w:hAnsi="IRMitra" w:cs="B Nazanin" w:hint="cs"/>
          <w:sz w:val="24"/>
          <w:szCs w:val="24"/>
          <w:rtl/>
          <w:lang w:bidi="fa-IR"/>
        </w:rPr>
        <w:t>ناگاجوبان</w:t>
      </w:r>
      <w:r>
        <w:rPr>
          <w:rStyle w:val="FootnoteReference"/>
          <w:rFonts w:ascii="IRMitra" w:hAnsi="IRMitra" w:cs="B Nazanin"/>
          <w:rtl/>
          <w:lang w:bidi="fa-IR"/>
        </w:rPr>
        <w:footnoteReference w:id="860"/>
      </w:r>
      <w:r>
        <w:rPr>
          <w:rFonts w:ascii="IRMitra" w:hAnsi="IRMitra" w:cs="B Nazanin"/>
          <w:sz w:val="24"/>
          <w:szCs w:val="24"/>
          <w:rtl/>
          <w:lang w:bidi="fa-IR"/>
        </w:rPr>
        <w:t xml:space="preserve"> </w:t>
      </w:r>
      <w:r>
        <w:rPr>
          <w:rFonts w:ascii="IRMitra" w:hAnsi="IRMitra" w:cs="B Nazanin" w:hint="cs"/>
          <w:sz w:val="24"/>
          <w:szCs w:val="24"/>
          <w:rtl/>
          <w:lang w:bidi="fa-IR"/>
        </w:rPr>
        <w:t>می‌پوشند</w:t>
      </w:r>
      <w:r>
        <w:rPr>
          <w:rFonts w:ascii="IRMitra" w:hAnsi="IRMitra" w:cs="B Nazanin"/>
          <w:sz w:val="24"/>
          <w:szCs w:val="24"/>
          <w:rtl/>
          <w:lang w:bidi="fa-IR"/>
        </w:rPr>
        <w:t>.</w:t>
      </w:r>
      <w:r>
        <w:rPr>
          <w:rFonts w:ascii="IRMitra" w:hAnsi="IRMitra" w:cs="B Nazanin" w:hint="cs"/>
          <w:sz w:val="24"/>
          <w:szCs w:val="24"/>
          <w:rtl/>
          <w:lang w:bidi="fa-IR"/>
        </w:rPr>
        <w:t xml:space="preserve"> امروز کیمونوها قیمت بسیار بالایی دارند و برخی از ژاپنی‌ها برای جشن‌ها و مراسم خود از کیمونوهای امانی استفاده می‌کنند.</w:t>
      </w:r>
    </w:p>
    <w:p>
      <w:pPr>
        <w:bidi/>
        <w:spacing w:after="0"/>
        <w:ind w:right="120"/>
        <w:jc w:val="both"/>
        <w:rPr>
          <w:rFonts w:ascii="IRMitra" w:hAnsi="IRMitra" w:cs="B Nazanin"/>
          <w:b/>
          <w:bCs/>
          <w:sz w:val="24"/>
          <w:szCs w:val="24"/>
          <w:rtl/>
          <w:lang w:bidi="fa-IR"/>
        </w:rPr>
      </w:pPr>
      <w:r>
        <w:rPr>
          <w:rFonts w:ascii="IRMitra" w:hAnsi="IRMitra" w:cs="B Nazanin" w:hint="cs"/>
          <w:b/>
          <w:bCs/>
          <w:sz w:val="24"/>
          <w:szCs w:val="24"/>
          <w:rtl/>
          <w:lang w:bidi="fa-IR"/>
        </w:rPr>
        <w:t>5-2 یوکاتا</w:t>
      </w:r>
    </w:p>
    <w:p>
      <w:pPr>
        <w:bidi/>
        <w:spacing w:after="0"/>
        <w:ind w:right="115"/>
        <w:jc w:val="both"/>
        <w:rPr>
          <w:rFonts w:ascii="IRMitra" w:hAnsi="IRMitra" w:cs="B Nazanin"/>
          <w:sz w:val="24"/>
          <w:szCs w:val="24"/>
          <w:rtl/>
          <w:lang w:bidi="fa-IR"/>
        </w:rPr>
      </w:pPr>
      <w:r>
        <w:rPr>
          <w:rFonts w:ascii="IRMitra" w:hAnsi="IRMitra" w:cs="B Nazanin" w:hint="cs"/>
          <w:sz w:val="24"/>
          <w:szCs w:val="24"/>
          <w:rtl/>
          <w:lang w:bidi="fa-IR"/>
        </w:rPr>
        <w:t>یوکاتا نوعی</w:t>
      </w:r>
      <w:r>
        <w:rPr>
          <w:rFonts w:ascii="IRMitra" w:hAnsi="IRMitra" w:cs="B Nazanin"/>
          <w:sz w:val="24"/>
          <w:szCs w:val="24"/>
          <w:rtl/>
          <w:lang w:bidi="fa-IR"/>
        </w:rPr>
        <w:t xml:space="preserve"> </w:t>
      </w:r>
      <w:r>
        <w:rPr>
          <w:rFonts w:ascii="IRMitra" w:hAnsi="IRMitra" w:cs="B Nazanin" w:hint="cs"/>
          <w:sz w:val="24"/>
          <w:szCs w:val="24"/>
          <w:rtl/>
          <w:lang w:bidi="fa-IR"/>
        </w:rPr>
        <w:t>لباس شبیه به کیمونو، اما سبک، ساده و غیررسمی است که در فصل بهار و تابستان می‌پوشند. یوکاتا یک لایه دارد و معمولاً در رنگ‌های روشن تهیه می‌شود و چون مخصوص هوای گرم است عمدتاً جنس نخی دارد. یوکاتا را ژاپنی‌ها در اول بهار و هنگام تماشای شکوفه‌های گیلاس به تن می‌کنند. همچنین پوشیدن یوکاتا در منازل، هتل‌ها، مسافرخانه‌ها و اونسن‌ها (ر. ک. بخش «بازی‌ها و سرگرمی‌ها» در همین فصل) نیز رواج دارد. به همراه یوکاتا نیز پای‌افزارهای سنتی چوبی و حصیری به پا می‌کنند. یوکاتا در مقایسه با انواع دیگر لباس‌های سنتی ژاپنی قیمت پایین‌تری دارد.</w:t>
      </w:r>
    </w:p>
    <w:p>
      <w:pPr>
        <w:bidi/>
        <w:spacing w:after="0"/>
        <w:ind w:right="120"/>
        <w:jc w:val="both"/>
        <w:rPr>
          <w:rFonts w:ascii="IRMitra" w:hAnsi="IRMitra" w:cs="B Nazanin"/>
          <w:b/>
          <w:bCs/>
          <w:sz w:val="24"/>
          <w:szCs w:val="24"/>
          <w:rtl/>
          <w:lang w:bidi="fa-IR"/>
        </w:rPr>
      </w:pPr>
      <w:r>
        <w:rPr>
          <w:rFonts w:ascii="IRMitra" w:hAnsi="IRMitra" w:cs="B Nazanin" w:hint="cs"/>
          <w:b/>
          <w:bCs/>
          <w:sz w:val="24"/>
          <w:szCs w:val="24"/>
          <w:rtl/>
          <w:lang w:bidi="fa-IR"/>
        </w:rPr>
        <w:t>5-3 هاکاما</w:t>
      </w:r>
    </w:p>
    <w:p>
      <w:pPr>
        <w:bidi/>
        <w:spacing w:after="0"/>
        <w:ind w:right="115"/>
        <w:jc w:val="both"/>
        <w:rPr>
          <w:rFonts w:ascii="IRMitra" w:hAnsi="IRMitra" w:cs="B Nazanin"/>
          <w:sz w:val="24"/>
          <w:szCs w:val="24"/>
          <w:rtl/>
          <w:lang w:bidi="fa-IR"/>
        </w:rPr>
      </w:pPr>
      <w:r>
        <w:rPr>
          <w:rFonts w:ascii="IRMitra" w:hAnsi="IRMitra" w:cs="B Nazanin" w:hint="cs"/>
          <w:sz w:val="24"/>
          <w:szCs w:val="24"/>
          <w:rtl/>
          <w:lang w:bidi="fa-IR"/>
        </w:rPr>
        <w:t>هاکاما نوعی لباس سنتی رسمی است که مانند دامنی از شکم تا مچ پا را می‌پوشاند. هاکاما را از روی نوعی کیمونوی خاص موسوم به هاکاماشیتا</w:t>
      </w:r>
      <w:r>
        <w:rPr>
          <w:rStyle w:val="FootnoteReference"/>
          <w:rFonts w:ascii="IRMitra" w:hAnsi="IRMitra" w:cs="B Nazanin"/>
          <w:rtl/>
          <w:lang w:bidi="fa-IR"/>
        </w:rPr>
        <w:footnoteReference w:id="861"/>
      </w:r>
      <w:r>
        <w:rPr>
          <w:rFonts w:ascii="IRMitra" w:hAnsi="IRMitra" w:cs="B Nazanin" w:hint="cs"/>
          <w:sz w:val="24"/>
          <w:szCs w:val="24"/>
          <w:rtl/>
          <w:lang w:bidi="fa-IR"/>
        </w:rPr>
        <w:t xml:space="preserve"> می‌پوشند. این لباس در حقیقت نوعی لباس کار برای مردان کشاورز و صنعتگر بوده است، اما به‌تدریج به لباسی رسمی برای مردان و زنان تبدیل شده که در مراسم رسمی به تن می‌کنند. هاکاما اساساً بر دو نوع است؛ نوع اول که مانند شلوار دو تکه است و هاکامای اسب‌سواری (اومانوری)</w:t>
      </w:r>
      <w:r>
        <w:rPr>
          <w:rStyle w:val="FootnoteReference"/>
          <w:rFonts w:ascii="IRMitra" w:hAnsi="IRMitra" w:cs="B Nazanin"/>
          <w:rtl/>
          <w:lang w:bidi="fa-IR"/>
        </w:rPr>
        <w:footnoteReference w:id="862"/>
      </w:r>
      <w:r>
        <w:rPr>
          <w:rFonts w:ascii="IRMitra" w:hAnsi="IRMitra" w:cs="B Nazanin" w:hint="cs"/>
          <w:sz w:val="24"/>
          <w:szCs w:val="24"/>
          <w:rtl/>
          <w:lang w:bidi="fa-IR"/>
        </w:rPr>
        <w:t xml:space="preserve"> نام دارد و نوع دوم که مانند دامن یک تکه است و هاکامای فانوسی (آندون‌باکاما)</w:t>
      </w:r>
      <w:r>
        <w:rPr>
          <w:rStyle w:val="FootnoteReference"/>
          <w:rFonts w:ascii="IRMitra" w:hAnsi="IRMitra" w:cs="B Nazanin"/>
          <w:rtl/>
          <w:lang w:bidi="fa-IR"/>
        </w:rPr>
        <w:footnoteReference w:id="863"/>
      </w:r>
      <w:r>
        <w:rPr>
          <w:rFonts w:ascii="IRMitra" w:hAnsi="IRMitra" w:cs="B Nazanin" w:hint="cs"/>
          <w:sz w:val="24"/>
          <w:szCs w:val="24"/>
          <w:rtl/>
          <w:lang w:bidi="fa-IR"/>
        </w:rPr>
        <w:t xml:space="preserve"> نامیده می‌شود. هاکاما علاوه بر مراسم‌های بسیار رسمی، در برخی ورزش‌های رزمی ژاپنی نظیر کِندو و آیکیدو نیز پوشیده می‌شود.</w:t>
      </w:r>
    </w:p>
    <w:p>
      <w:pPr>
        <w:bidi/>
        <w:spacing w:before="240" w:after="0"/>
        <w:jc w:val="both"/>
        <w:rPr>
          <w:rFonts w:ascii="IRMitra" w:hAnsi="IRMitra" w:cs="B Nazanin"/>
          <w:b/>
          <w:bCs/>
          <w:sz w:val="26"/>
          <w:szCs w:val="26"/>
          <w:rtl/>
          <w:lang w:bidi="fa-IR"/>
        </w:rPr>
      </w:pPr>
      <w:r>
        <w:rPr>
          <w:rFonts w:ascii="IRMitra" w:hAnsi="IRMitra" w:cs="B Nazanin" w:hint="cs"/>
          <w:b/>
          <w:bCs/>
          <w:sz w:val="26"/>
          <w:szCs w:val="26"/>
          <w:rtl/>
          <w:lang w:bidi="fa-IR"/>
        </w:rPr>
        <w:t>6- بازی‌ها و سرگرمی‌ها</w:t>
      </w:r>
    </w:p>
    <w:p>
      <w:pPr>
        <w:bidi/>
        <w:spacing w:before="240" w:after="0"/>
        <w:jc w:val="both"/>
        <w:rPr>
          <w:rFonts w:ascii="IRMitra" w:hAnsi="IRMitra" w:cs="B Nazanin"/>
          <w:b/>
          <w:bCs/>
          <w:sz w:val="24"/>
          <w:szCs w:val="24"/>
          <w:rtl/>
          <w:lang w:bidi="fa-IR"/>
        </w:rPr>
      </w:pPr>
      <w:r>
        <w:rPr>
          <w:rFonts w:ascii="IRMitra" w:hAnsi="IRMitra" w:cs="B Nazanin" w:hint="cs"/>
          <w:b/>
          <w:bCs/>
          <w:sz w:val="24"/>
          <w:szCs w:val="24"/>
          <w:rtl/>
          <w:lang w:bidi="fa-IR"/>
        </w:rPr>
        <w:t>6-1 بازی‌های تخته‌ای</w:t>
      </w:r>
      <w:r>
        <w:rPr>
          <w:rStyle w:val="FootnoteReference"/>
          <w:rFonts w:ascii="IRMitra" w:hAnsi="IRMitra" w:cs="B Nazanin"/>
          <w:rtl/>
          <w:lang w:bidi="fa-IR"/>
        </w:rPr>
        <w:footnoteReference w:id="864"/>
      </w:r>
    </w:p>
    <w:p>
      <w:pPr>
        <w:bidi/>
        <w:spacing w:after="0"/>
        <w:jc w:val="both"/>
        <w:rPr>
          <w:rFonts w:ascii="IRMitra" w:hAnsi="IRMitra" w:cs="B Nazanin"/>
          <w:sz w:val="24"/>
          <w:szCs w:val="24"/>
          <w:rtl/>
          <w:lang w:bidi="fa-IR"/>
        </w:rPr>
      </w:pPr>
      <w:r>
        <w:rPr>
          <w:rFonts w:ascii="IRMitra" w:hAnsi="IRMitra" w:cs="B Nazanin" w:hint="cs"/>
          <w:sz w:val="24"/>
          <w:szCs w:val="24"/>
          <w:rtl/>
          <w:lang w:bidi="fa-IR"/>
        </w:rPr>
        <w:t>بازی‌های تخته‌ای بازی‌هایی هستند که با مهره و روی تخته یا صفحه کاغذ بازی می‌شوند. در ژاپن نیز چندین نوع بازی تخته‌ای رواج دارد که از آن میان، دو بازی قدیمی و رایج گو</w:t>
      </w:r>
      <w:r>
        <w:rPr>
          <w:rStyle w:val="FootnoteReference"/>
          <w:rFonts w:ascii="IRMitra" w:hAnsi="IRMitra" w:cs="B Nazanin"/>
          <w:rtl/>
          <w:lang w:bidi="fa-IR"/>
        </w:rPr>
        <w:footnoteReference w:id="865"/>
      </w:r>
      <w:r>
        <w:rPr>
          <w:rFonts w:ascii="IRMitra" w:hAnsi="IRMitra" w:cs="B Nazanin" w:hint="cs"/>
          <w:sz w:val="24"/>
          <w:szCs w:val="24"/>
          <w:rtl/>
          <w:lang w:bidi="fa-IR"/>
        </w:rPr>
        <w:t xml:space="preserve"> و شوگی</w:t>
      </w:r>
      <w:r>
        <w:rPr>
          <w:rStyle w:val="FootnoteReference"/>
          <w:rFonts w:ascii="IRMitra" w:hAnsi="IRMitra" w:cs="B Nazanin"/>
          <w:rtl/>
          <w:lang w:bidi="fa-IR"/>
        </w:rPr>
        <w:footnoteReference w:id="866"/>
      </w:r>
      <w:r>
        <w:rPr>
          <w:rFonts w:ascii="IRMitra" w:hAnsi="IRMitra" w:cs="B Nazanin" w:hint="cs"/>
          <w:sz w:val="24"/>
          <w:szCs w:val="24"/>
          <w:rtl/>
          <w:lang w:bidi="fa-IR"/>
        </w:rPr>
        <w:t xml:space="preserve"> را به اختصار معرفی می‌کنیم. گو و شوگی هر دو بازی‌هایی فکری هستند که با مهره و تخته انجام می‌شوند و نیاز به تمرکز بالایی دارند. این بازی‌ها از چند سده گذشته طرفداران بسیاری در ژاپن داشته‌اند و برخی از این علاقمندان برای تقویت تکنیک‌های بازی خود، وقت زیادی را صرف مطالعه کتاب‌ها و مقالاتی می‌کنند که درباره این بازی‌ها منتشر می‌شود.</w:t>
      </w:r>
    </w:p>
    <w:p>
      <w:pPr>
        <w:bidi/>
        <w:spacing w:before="240" w:after="0"/>
        <w:jc w:val="both"/>
        <w:rPr>
          <w:rFonts w:ascii="IRMitra" w:hAnsi="IRMitra" w:cs="B Nazanin"/>
          <w:b/>
          <w:bCs/>
          <w:sz w:val="24"/>
          <w:szCs w:val="24"/>
          <w:rtl/>
          <w:lang w:bidi="fa-IR"/>
        </w:rPr>
      </w:pPr>
      <w:r>
        <w:rPr>
          <w:rFonts w:ascii="IRMitra" w:hAnsi="IRMitra" w:cs="B Nazanin" w:hint="cs"/>
          <w:b/>
          <w:bCs/>
          <w:sz w:val="24"/>
          <w:szCs w:val="24"/>
          <w:rtl/>
          <w:lang w:bidi="fa-IR"/>
        </w:rPr>
        <w:t xml:space="preserve">6-1-1 گو </w:t>
      </w:r>
    </w:p>
    <w:p>
      <w:pPr>
        <w:bidi/>
        <w:jc w:val="both"/>
        <w:rPr>
          <w:rFonts w:ascii="IRMitra" w:hAnsi="IRMitra" w:cs="B Nazanin"/>
          <w:sz w:val="24"/>
          <w:szCs w:val="24"/>
          <w:rtl/>
          <w:lang w:bidi="fa-IR"/>
        </w:rPr>
      </w:pPr>
      <w:r>
        <w:rPr>
          <w:rFonts w:ascii="IRMitra" w:hAnsi="IRMitra" w:cs="B Nazanin" w:hint="cs"/>
          <w:sz w:val="24"/>
          <w:szCs w:val="24"/>
          <w:rtl/>
          <w:lang w:bidi="fa-IR"/>
        </w:rPr>
        <w:t>بازی گو احتمالاً در حدود 2500 سال پیش در کشور چین ابداع شده است و قدیمی‌ترین</w:t>
      </w:r>
      <w:r>
        <w:rPr>
          <w:rFonts w:ascii="IRMitra" w:hAnsi="IRMitra" w:cs="B Nazanin"/>
          <w:sz w:val="24"/>
          <w:szCs w:val="24"/>
          <w:rtl/>
          <w:lang w:bidi="fa-IR"/>
        </w:rPr>
        <w:t xml:space="preserve"> </w:t>
      </w:r>
      <w:r>
        <w:rPr>
          <w:rFonts w:ascii="IRMitra" w:hAnsi="IRMitra" w:cs="B Nazanin" w:hint="cs"/>
          <w:sz w:val="24"/>
          <w:szCs w:val="24"/>
          <w:rtl/>
          <w:lang w:bidi="fa-IR"/>
        </w:rPr>
        <w:t>بازی</w:t>
      </w:r>
      <w:r>
        <w:rPr>
          <w:rFonts w:ascii="IRMitra" w:hAnsi="IRMitra" w:cs="B Nazanin"/>
          <w:sz w:val="24"/>
          <w:szCs w:val="24"/>
          <w:rtl/>
          <w:lang w:bidi="fa-IR"/>
        </w:rPr>
        <w:t xml:space="preserve"> </w:t>
      </w:r>
      <w:r>
        <w:rPr>
          <w:rFonts w:ascii="IRMitra" w:hAnsi="IRMitra" w:cs="B Nazanin" w:hint="cs"/>
          <w:sz w:val="24"/>
          <w:szCs w:val="24"/>
          <w:rtl/>
          <w:lang w:bidi="fa-IR"/>
        </w:rPr>
        <w:t>تخته‌ای</w:t>
      </w:r>
      <w:r>
        <w:rPr>
          <w:rFonts w:ascii="IRMitra" w:hAnsi="IRMitra" w:cs="B Nazanin"/>
          <w:sz w:val="24"/>
          <w:szCs w:val="24"/>
          <w:rtl/>
          <w:lang w:bidi="fa-IR"/>
        </w:rPr>
        <w:t xml:space="preserve"> </w:t>
      </w:r>
      <w:r>
        <w:rPr>
          <w:rFonts w:ascii="IRMitra" w:hAnsi="IRMitra" w:cs="B Nazanin" w:hint="cs"/>
          <w:sz w:val="24"/>
          <w:szCs w:val="24"/>
          <w:rtl/>
          <w:lang w:bidi="fa-IR"/>
        </w:rPr>
        <w:t>تاریخ</w:t>
      </w:r>
      <w:r>
        <w:rPr>
          <w:rFonts w:ascii="IRMitra" w:hAnsi="IRMitra" w:cs="B Nazanin"/>
          <w:sz w:val="24"/>
          <w:szCs w:val="24"/>
          <w:rtl/>
          <w:lang w:bidi="fa-IR"/>
        </w:rPr>
        <w:t xml:space="preserve"> </w:t>
      </w:r>
      <w:r>
        <w:rPr>
          <w:rFonts w:ascii="IRMitra" w:hAnsi="IRMitra" w:cs="B Nazanin" w:hint="cs"/>
          <w:sz w:val="24"/>
          <w:szCs w:val="24"/>
          <w:rtl/>
          <w:lang w:bidi="fa-IR"/>
        </w:rPr>
        <w:t>بشر</w:t>
      </w:r>
      <w:r>
        <w:rPr>
          <w:rFonts w:ascii="IRMitra" w:hAnsi="IRMitra" w:cs="B Nazanin"/>
          <w:sz w:val="24"/>
          <w:szCs w:val="24"/>
          <w:rtl/>
          <w:lang w:bidi="fa-IR"/>
        </w:rPr>
        <w:t xml:space="preserve"> </w:t>
      </w:r>
      <w:r>
        <w:rPr>
          <w:rFonts w:ascii="IRMitra" w:hAnsi="IRMitra" w:cs="B Nazanin" w:hint="cs"/>
          <w:sz w:val="24"/>
          <w:szCs w:val="24"/>
          <w:rtl/>
          <w:lang w:bidi="fa-IR"/>
        </w:rPr>
        <w:t>محسوب می‌شود</w:t>
      </w:r>
      <w:r>
        <w:rPr>
          <w:rFonts w:ascii="IRMitra" w:hAnsi="IRMitra" w:cs="B Nazanin"/>
          <w:sz w:val="24"/>
          <w:szCs w:val="24"/>
          <w:rtl/>
          <w:lang w:bidi="fa-IR"/>
        </w:rPr>
        <w:t>.</w:t>
      </w:r>
      <w:r>
        <w:rPr>
          <w:rFonts w:ascii="MS Mincho" w:eastAsia="MS Mincho" w:hAnsi="MS Mincho" w:cs="MS Mincho" w:hint="eastAsia"/>
          <w:sz w:val="24"/>
          <w:szCs w:val="24"/>
          <w:rtl/>
          <w:lang w:bidi="fa-IR"/>
        </w:rPr>
        <w:t xml:space="preserve">　</w:t>
      </w:r>
      <w:r>
        <w:rPr>
          <w:rFonts w:ascii="IRMitra" w:hAnsi="IRMitra" w:cs="B Nazanin" w:hint="cs"/>
          <w:sz w:val="24"/>
          <w:szCs w:val="24"/>
          <w:rtl/>
          <w:lang w:bidi="fa-IR"/>
        </w:rPr>
        <w:t>گو بر روی یک تخته چهارخانه 19 در 19 و با استفاده از مهره‌های سیاه و سفید انجام می‌شود. البته کودکان و بازیکنان تازه‌کار بر روی تخته‌های کوچک‌تر بازی می‌کنند. دو</w:t>
      </w:r>
      <w:r>
        <w:rPr>
          <w:rFonts w:ascii="IRMitra" w:hAnsi="IRMitra" w:cs="B Nazanin"/>
          <w:sz w:val="24"/>
          <w:szCs w:val="24"/>
          <w:rtl/>
          <w:lang w:bidi="fa-IR"/>
        </w:rPr>
        <w:t xml:space="preserve"> </w:t>
      </w:r>
      <w:r>
        <w:rPr>
          <w:rFonts w:ascii="IRMitra" w:hAnsi="IRMitra" w:cs="B Nazanin" w:hint="cs"/>
          <w:sz w:val="24"/>
          <w:szCs w:val="24"/>
          <w:rtl/>
          <w:lang w:bidi="fa-IR"/>
        </w:rPr>
        <w:t>بازیکن</w:t>
      </w:r>
      <w:r>
        <w:rPr>
          <w:rFonts w:ascii="IRMitra" w:hAnsi="IRMitra" w:cs="B Nazanin"/>
          <w:sz w:val="24"/>
          <w:szCs w:val="24"/>
          <w:rtl/>
          <w:lang w:bidi="fa-IR"/>
        </w:rPr>
        <w:t xml:space="preserve"> </w:t>
      </w:r>
      <w:r>
        <w:rPr>
          <w:rFonts w:ascii="IRMitra" w:hAnsi="IRMitra" w:cs="B Nazanin" w:hint="cs"/>
          <w:sz w:val="24"/>
          <w:szCs w:val="24"/>
          <w:rtl/>
          <w:lang w:bidi="fa-IR"/>
        </w:rPr>
        <w:t>به</w:t>
      </w:r>
      <w:r>
        <w:rPr>
          <w:rFonts w:ascii="IRMitra" w:hAnsi="IRMitra" w:cs="B Nazanin"/>
          <w:sz w:val="24"/>
          <w:szCs w:val="24"/>
          <w:rtl/>
          <w:lang w:bidi="fa-IR"/>
        </w:rPr>
        <w:t xml:space="preserve"> </w:t>
      </w:r>
      <w:r>
        <w:rPr>
          <w:rFonts w:ascii="IRMitra" w:hAnsi="IRMitra" w:cs="B Nazanin" w:hint="cs"/>
          <w:sz w:val="24"/>
          <w:szCs w:val="24"/>
          <w:rtl/>
          <w:lang w:bidi="fa-IR"/>
        </w:rPr>
        <w:t>نوبت</w:t>
      </w:r>
      <w:r>
        <w:rPr>
          <w:rFonts w:ascii="IRMitra" w:hAnsi="IRMitra" w:cs="B Nazanin"/>
          <w:sz w:val="24"/>
          <w:szCs w:val="24"/>
          <w:rtl/>
          <w:lang w:bidi="fa-IR"/>
        </w:rPr>
        <w:t xml:space="preserve"> </w:t>
      </w:r>
      <w:r>
        <w:rPr>
          <w:rFonts w:ascii="IRMitra" w:hAnsi="IRMitra" w:cs="B Nazanin" w:hint="cs"/>
          <w:sz w:val="24"/>
          <w:szCs w:val="24"/>
          <w:rtl/>
          <w:lang w:bidi="fa-IR"/>
        </w:rPr>
        <w:t>مهره‌های</w:t>
      </w:r>
      <w:r>
        <w:rPr>
          <w:rFonts w:ascii="IRMitra" w:hAnsi="IRMitra" w:cs="B Nazanin"/>
          <w:sz w:val="24"/>
          <w:szCs w:val="24"/>
          <w:rtl/>
          <w:lang w:bidi="fa-IR"/>
        </w:rPr>
        <w:t xml:space="preserve"> </w:t>
      </w:r>
      <w:r>
        <w:rPr>
          <w:rFonts w:ascii="IRMitra" w:hAnsi="IRMitra" w:cs="B Nazanin" w:hint="cs"/>
          <w:sz w:val="24"/>
          <w:szCs w:val="24"/>
          <w:rtl/>
          <w:lang w:bidi="fa-IR"/>
        </w:rPr>
        <w:t>سیاه</w:t>
      </w:r>
      <w:r>
        <w:rPr>
          <w:rFonts w:ascii="IRMitra" w:hAnsi="IRMitra" w:cs="B Nazanin"/>
          <w:sz w:val="24"/>
          <w:szCs w:val="24"/>
          <w:rtl/>
          <w:lang w:bidi="fa-IR"/>
        </w:rPr>
        <w:t xml:space="preserve"> </w:t>
      </w:r>
      <w:r>
        <w:rPr>
          <w:rFonts w:ascii="IRMitra" w:hAnsi="IRMitra" w:cs="B Nazanin" w:hint="cs"/>
          <w:sz w:val="24"/>
          <w:szCs w:val="24"/>
          <w:rtl/>
          <w:lang w:bidi="fa-IR"/>
        </w:rPr>
        <w:t>و</w:t>
      </w:r>
      <w:r>
        <w:rPr>
          <w:rFonts w:ascii="IRMitra" w:hAnsi="IRMitra" w:cs="B Nazanin"/>
          <w:sz w:val="24"/>
          <w:szCs w:val="24"/>
          <w:rtl/>
          <w:lang w:bidi="fa-IR"/>
        </w:rPr>
        <w:t xml:space="preserve"> </w:t>
      </w:r>
      <w:r>
        <w:rPr>
          <w:rFonts w:ascii="IRMitra" w:hAnsi="IRMitra" w:cs="B Nazanin" w:hint="cs"/>
          <w:sz w:val="24"/>
          <w:szCs w:val="24"/>
          <w:rtl/>
          <w:lang w:bidi="fa-IR"/>
        </w:rPr>
        <w:t>سفید</w:t>
      </w:r>
      <w:r>
        <w:rPr>
          <w:rFonts w:ascii="IRMitra" w:hAnsi="IRMitra" w:cs="B Nazanin"/>
          <w:sz w:val="24"/>
          <w:szCs w:val="24"/>
          <w:rtl/>
          <w:lang w:bidi="fa-IR"/>
        </w:rPr>
        <w:t xml:space="preserve"> </w:t>
      </w:r>
      <w:r>
        <w:rPr>
          <w:rFonts w:ascii="IRMitra" w:hAnsi="IRMitra" w:cs="B Nazanin" w:hint="cs"/>
          <w:sz w:val="24"/>
          <w:szCs w:val="24"/>
          <w:rtl/>
          <w:lang w:bidi="fa-IR"/>
        </w:rPr>
        <w:t>خود</w:t>
      </w:r>
      <w:r>
        <w:rPr>
          <w:rFonts w:ascii="IRMitra" w:hAnsi="IRMitra" w:cs="B Nazanin"/>
          <w:sz w:val="24"/>
          <w:szCs w:val="24"/>
          <w:rtl/>
          <w:lang w:bidi="fa-IR"/>
        </w:rPr>
        <w:t xml:space="preserve"> </w:t>
      </w:r>
      <w:r>
        <w:rPr>
          <w:rFonts w:ascii="IRMitra" w:hAnsi="IRMitra" w:cs="B Nazanin" w:hint="cs"/>
          <w:sz w:val="24"/>
          <w:szCs w:val="24"/>
          <w:rtl/>
          <w:lang w:bidi="fa-IR"/>
        </w:rPr>
        <w:t>را</w:t>
      </w:r>
      <w:r>
        <w:rPr>
          <w:rFonts w:ascii="IRMitra" w:hAnsi="IRMitra" w:cs="B Nazanin"/>
          <w:sz w:val="24"/>
          <w:szCs w:val="24"/>
          <w:rtl/>
          <w:lang w:bidi="fa-IR"/>
        </w:rPr>
        <w:t xml:space="preserve"> </w:t>
      </w:r>
      <w:r>
        <w:rPr>
          <w:rFonts w:ascii="IRMitra" w:hAnsi="IRMitra" w:cs="B Nazanin" w:hint="cs"/>
          <w:sz w:val="24"/>
          <w:szCs w:val="24"/>
          <w:rtl/>
          <w:lang w:bidi="fa-IR"/>
        </w:rPr>
        <w:t>بر روی</w:t>
      </w:r>
      <w:r>
        <w:rPr>
          <w:rFonts w:ascii="IRMitra" w:hAnsi="IRMitra" w:cs="B Nazanin"/>
          <w:sz w:val="24"/>
          <w:szCs w:val="24"/>
          <w:rtl/>
          <w:lang w:bidi="fa-IR"/>
        </w:rPr>
        <w:t xml:space="preserve"> </w:t>
      </w:r>
      <w:r>
        <w:rPr>
          <w:rFonts w:ascii="IRMitra" w:hAnsi="IRMitra" w:cs="B Nazanin" w:hint="cs"/>
          <w:sz w:val="24"/>
          <w:szCs w:val="24"/>
          <w:rtl/>
          <w:lang w:bidi="fa-IR"/>
        </w:rPr>
        <w:t>نقطه‌های تخته (محل تلاقی خطوط عمودی و افقی)</w:t>
      </w:r>
      <w:r>
        <w:rPr>
          <w:rFonts w:ascii="IRMitra" w:hAnsi="IRMitra" w:cs="B Nazanin"/>
          <w:sz w:val="24"/>
          <w:szCs w:val="24"/>
          <w:rtl/>
          <w:lang w:bidi="fa-IR"/>
        </w:rPr>
        <w:t xml:space="preserve"> </w:t>
      </w:r>
      <w:r>
        <w:rPr>
          <w:rFonts w:ascii="IRMitra" w:hAnsi="IRMitra" w:cs="B Nazanin" w:hint="cs"/>
          <w:sz w:val="24"/>
          <w:szCs w:val="24"/>
          <w:rtl/>
          <w:lang w:bidi="fa-IR"/>
        </w:rPr>
        <w:t>قرار</w:t>
      </w:r>
      <w:r>
        <w:rPr>
          <w:rFonts w:ascii="IRMitra" w:hAnsi="IRMitra" w:cs="B Nazanin"/>
          <w:sz w:val="24"/>
          <w:szCs w:val="24"/>
          <w:rtl/>
          <w:lang w:bidi="fa-IR"/>
        </w:rPr>
        <w:t xml:space="preserve"> </w:t>
      </w:r>
      <w:r>
        <w:rPr>
          <w:rFonts w:ascii="IRMitra" w:hAnsi="IRMitra" w:cs="B Nazanin" w:hint="cs"/>
          <w:sz w:val="24"/>
          <w:szCs w:val="24"/>
          <w:rtl/>
          <w:lang w:bidi="fa-IR"/>
        </w:rPr>
        <w:t>می‌دهند</w:t>
      </w:r>
      <w:r>
        <w:rPr>
          <w:rFonts w:ascii="IRMitra" w:hAnsi="IRMitra" w:cs="B Nazanin"/>
          <w:sz w:val="24"/>
          <w:szCs w:val="24"/>
          <w:rtl/>
          <w:lang w:bidi="fa-IR"/>
        </w:rPr>
        <w:t xml:space="preserve">. </w:t>
      </w:r>
      <w:r>
        <w:rPr>
          <w:rFonts w:ascii="IRMitra" w:hAnsi="IRMitra" w:cs="B Nazanin" w:hint="cs"/>
          <w:sz w:val="24"/>
          <w:szCs w:val="24"/>
          <w:rtl/>
          <w:lang w:bidi="fa-IR"/>
        </w:rPr>
        <w:t>وقتی</w:t>
      </w:r>
      <w:r>
        <w:rPr>
          <w:rFonts w:ascii="IRMitra" w:hAnsi="IRMitra" w:cs="B Nazanin"/>
          <w:sz w:val="24"/>
          <w:szCs w:val="24"/>
          <w:rtl/>
          <w:lang w:bidi="fa-IR"/>
        </w:rPr>
        <w:t xml:space="preserve"> </w:t>
      </w:r>
      <w:r>
        <w:rPr>
          <w:rFonts w:ascii="IRMitra" w:hAnsi="IRMitra" w:cs="B Nazanin" w:hint="cs"/>
          <w:sz w:val="24"/>
          <w:szCs w:val="24"/>
          <w:rtl/>
          <w:lang w:bidi="fa-IR"/>
        </w:rPr>
        <w:t>مهر‌ه‌ای</w:t>
      </w:r>
      <w:r>
        <w:rPr>
          <w:rFonts w:ascii="IRMitra" w:hAnsi="IRMitra" w:cs="B Nazanin"/>
          <w:sz w:val="24"/>
          <w:szCs w:val="24"/>
          <w:rtl/>
          <w:lang w:bidi="fa-IR"/>
        </w:rPr>
        <w:t xml:space="preserve"> </w:t>
      </w:r>
      <w:r>
        <w:rPr>
          <w:rFonts w:ascii="IRMitra" w:hAnsi="IRMitra" w:cs="B Nazanin" w:hint="cs"/>
          <w:sz w:val="24"/>
          <w:szCs w:val="24"/>
          <w:rtl/>
          <w:lang w:bidi="fa-IR"/>
        </w:rPr>
        <w:t>روی</w:t>
      </w:r>
      <w:r>
        <w:rPr>
          <w:rFonts w:ascii="IRMitra" w:hAnsi="IRMitra" w:cs="B Nazanin"/>
          <w:sz w:val="24"/>
          <w:szCs w:val="24"/>
          <w:rtl/>
          <w:lang w:bidi="fa-IR"/>
        </w:rPr>
        <w:t xml:space="preserve"> </w:t>
      </w:r>
      <w:r>
        <w:rPr>
          <w:rFonts w:ascii="IRMitra" w:hAnsi="IRMitra" w:cs="B Nazanin" w:hint="cs"/>
          <w:sz w:val="24"/>
          <w:szCs w:val="24"/>
          <w:rtl/>
          <w:lang w:bidi="fa-IR"/>
        </w:rPr>
        <w:t>صفحه</w:t>
      </w:r>
      <w:r>
        <w:rPr>
          <w:rFonts w:ascii="IRMitra" w:hAnsi="IRMitra" w:cs="B Nazanin"/>
          <w:sz w:val="24"/>
          <w:szCs w:val="24"/>
          <w:rtl/>
          <w:lang w:bidi="fa-IR"/>
        </w:rPr>
        <w:t xml:space="preserve"> </w:t>
      </w:r>
      <w:r>
        <w:rPr>
          <w:rFonts w:ascii="IRMitra" w:hAnsi="IRMitra" w:cs="B Nazanin" w:hint="cs"/>
          <w:sz w:val="24"/>
          <w:szCs w:val="24"/>
          <w:rtl/>
          <w:lang w:bidi="fa-IR"/>
        </w:rPr>
        <w:t>قرار</w:t>
      </w:r>
      <w:r>
        <w:rPr>
          <w:rFonts w:ascii="IRMitra" w:hAnsi="IRMitra" w:cs="B Nazanin"/>
          <w:sz w:val="24"/>
          <w:szCs w:val="24"/>
          <w:rtl/>
          <w:lang w:bidi="fa-IR"/>
        </w:rPr>
        <w:t xml:space="preserve"> </w:t>
      </w:r>
      <w:r>
        <w:rPr>
          <w:rFonts w:ascii="IRMitra" w:hAnsi="IRMitra" w:cs="B Nazanin" w:hint="cs"/>
          <w:sz w:val="24"/>
          <w:szCs w:val="24"/>
          <w:rtl/>
          <w:lang w:bidi="fa-IR"/>
        </w:rPr>
        <w:t>گرفت، بازیکن قادر به حرکت دادن آن نخواهد بود، مگر</w:t>
      </w:r>
      <w:r>
        <w:rPr>
          <w:rFonts w:ascii="IRMitra" w:hAnsi="IRMitra" w:cs="B Nazanin"/>
          <w:sz w:val="24"/>
          <w:szCs w:val="24"/>
          <w:rtl/>
          <w:lang w:bidi="fa-IR"/>
        </w:rPr>
        <w:t xml:space="preserve"> </w:t>
      </w:r>
      <w:r>
        <w:rPr>
          <w:rFonts w:ascii="IRMitra" w:hAnsi="IRMitra" w:cs="B Nazanin" w:hint="cs"/>
          <w:sz w:val="24"/>
          <w:szCs w:val="24"/>
          <w:rtl/>
          <w:lang w:bidi="fa-IR"/>
        </w:rPr>
        <w:t>این که</w:t>
      </w:r>
      <w:r>
        <w:rPr>
          <w:rFonts w:ascii="IRMitra" w:hAnsi="IRMitra" w:cs="B Nazanin"/>
          <w:sz w:val="24"/>
          <w:szCs w:val="24"/>
          <w:rtl/>
          <w:lang w:bidi="fa-IR"/>
        </w:rPr>
        <w:t xml:space="preserve"> </w:t>
      </w:r>
      <w:r>
        <w:rPr>
          <w:rFonts w:ascii="IRMitra" w:hAnsi="IRMitra" w:cs="B Nazanin" w:hint="cs"/>
          <w:sz w:val="24"/>
          <w:szCs w:val="24"/>
          <w:rtl/>
          <w:lang w:bidi="fa-IR"/>
        </w:rPr>
        <w:t>آن مهره به‌طور</w:t>
      </w:r>
      <w:r>
        <w:rPr>
          <w:rFonts w:ascii="IRMitra" w:hAnsi="IRMitra" w:cs="B Nazanin"/>
          <w:sz w:val="24"/>
          <w:szCs w:val="24"/>
          <w:rtl/>
          <w:lang w:bidi="fa-IR"/>
        </w:rPr>
        <w:t xml:space="preserve"> </w:t>
      </w:r>
      <w:r>
        <w:rPr>
          <w:rFonts w:ascii="IRMitra" w:hAnsi="IRMitra" w:cs="B Nazanin" w:hint="cs"/>
          <w:sz w:val="24"/>
          <w:szCs w:val="24"/>
          <w:rtl/>
          <w:lang w:bidi="fa-IR"/>
        </w:rPr>
        <w:t>کامل</w:t>
      </w:r>
      <w:r>
        <w:rPr>
          <w:rFonts w:ascii="IRMitra" w:hAnsi="IRMitra" w:cs="B Nazanin"/>
          <w:sz w:val="24"/>
          <w:szCs w:val="24"/>
          <w:rtl/>
          <w:lang w:bidi="fa-IR"/>
        </w:rPr>
        <w:t xml:space="preserve"> </w:t>
      </w:r>
      <w:r>
        <w:rPr>
          <w:rFonts w:ascii="IRMitra" w:hAnsi="IRMitra" w:cs="B Nazanin" w:hint="cs"/>
          <w:sz w:val="24"/>
          <w:szCs w:val="24"/>
          <w:rtl/>
          <w:lang w:bidi="fa-IR"/>
        </w:rPr>
        <w:t>با</w:t>
      </w:r>
      <w:r>
        <w:rPr>
          <w:rFonts w:ascii="IRMitra" w:hAnsi="IRMitra" w:cs="B Nazanin"/>
          <w:sz w:val="24"/>
          <w:szCs w:val="24"/>
          <w:rtl/>
          <w:lang w:bidi="fa-IR"/>
        </w:rPr>
        <w:t xml:space="preserve"> </w:t>
      </w:r>
      <w:r>
        <w:rPr>
          <w:rFonts w:ascii="IRMitra" w:hAnsi="IRMitra" w:cs="B Nazanin" w:hint="cs"/>
          <w:sz w:val="24"/>
          <w:szCs w:val="24"/>
          <w:rtl/>
          <w:lang w:bidi="fa-IR"/>
        </w:rPr>
        <w:t>مهره‌های</w:t>
      </w:r>
      <w:r>
        <w:rPr>
          <w:rFonts w:ascii="IRMitra" w:hAnsi="IRMitra" w:cs="B Nazanin"/>
          <w:sz w:val="24"/>
          <w:szCs w:val="24"/>
          <w:rtl/>
          <w:lang w:bidi="fa-IR"/>
        </w:rPr>
        <w:t xml:space="preserve"> </w:t>
      </w:r>
      <w:r>
        <w:rPr>
          <w:rFonts w:ascii="IRMitra" w:hAnsi="IRMitra" w:cs="B Nazanin" w:hint="cs"/>
          <w:sz w:val="24"/>
          <w:szCs w:val="24"/>
          <w:rtl/>
          <w:lang w:bidi="fa-IR"/>
        </w:rPr>
        <w:t>رنگ</w:t>
      </w:r>
      <w:r>
        <w:rPr>
          <w:rFonts w:ascii="IRMitra" w:hAnsi="IRMitra" w:cs="B Nazanin"/>
          <w:sz w:val="24"/>
          <w:szCs w:val="24"/>
          <w:rtl/>
          <w:lang w:bidi="fa-IR"/>
        </w:rPr>
        <w:t xml:space="preserve"> </w:t>
      </w:r>
      <w:r>
        <w:rPr>
          <w:rFonts w:ascii="IRMitra" w:hAnsi="IRMitra" w:cs="B Nazanin" w:hint="cs"/>
          <w:sz w:val="24"/>
          <w:szCs w:val="24"/>
          <w:rtl/>
          <w:lang w:bidi="fa-IR"/>
        </w:rPr>
        <w:t>مخالف</w:t>
      </w:r>
      <w:r>
        <w:rPr>
          <w:rFonts w:ascii="IRMitra" w:hAnsi="IRMitra" w:cs="B Nazanin"/>
          <w:sz w:val="24"/>
          <w:szCs w:val="24"/>
          <w:rtl/>
          <w:lang w:bidi="fa-IR"/>
        </w:rPr>
        <w:t xml:space="preserve"> </w:t>
      </w:r>
      <w:r>
        <w:rPr>
          <w:rFonts w:ascii="IRMitra" w:hAnsi="IRMitra" w:cs="B Nazanin" w:hint="cs"/>
          <w:sz w:val="24"/>
          <w:szCs w:val="24"/>
          <w:rtl/>
          <w:lang w:bidi="fa-IR"/>
        </w:rPr>
        <w:t>احاطه</w:t>
      </w:r>
      <w:r>
        <w:rPr>
          <w:rFonts w:ascii="IRMitra" w:hAnsi="IRMitra" w:cs="B Nazanin"/>
          <w:sz w:val="24"/>
          <w:szCs w:val="24"/>
          <w:rtl/>
          <w:lang w:bidi="fa-IR"/>
        </w:rPr>
        <w:t xml:space="preserve"> </w:t>
      </w:r>
      <w:r>
        <w:rPr>
          <w:rFonts w:ascii="IRMitra" w:hAnsi="IRMitra" w:cs="B Nazanin" w:hint="cs"/>
          <w:sz w:val="24"/>
          <w:szCs w:val="24"/>
          <w:rtl/>
          <w:lang w:bidi="fa-IR"/>
        </w:rPr>
        <w:t>شود</w:t>
      </w:r>
      <w:r>
        <w:rPr>
          <w:rFonts w:ascii="IRMitra" w:hAnsi="IRMitra" w:cs="B Nazanin"/>
          <w:sz w:val="24"/>
          <w:szCs w:val="24"/>
          <w:rtl/>
          <w:lang w:bidi="fa-IR"/>
        </w:rPr>
        <w:t xml:space="preserve">. </w:t>
      </w:r>
      <w:r>
        <w:rPr>
          <w:rFonts w:ascii="IRMitra" w:hAnsi="IRMitra" w:cs="B Nazanin" w:hint="cs"/>
          <w:sz w:val="24"/>
          <w:szCs w:val="24"/>
          <w:rtl/>
          <w:lang w:bidi="fa-IR"/>
        </w:rPr>
        <w:t>هدف</w:t>
      </w:r>
      <w:r>
        <w:rPr>
          <w:rFonts w:ascii="IRMitra" w:hAnsi="IRMitra" w:cs="B Nazanin"/>
          <w:sz w:val="24"/>
          <w:szCs w:val="24"/>
          <w:rtl/>
          <w:lang w:bidi="fa-IR"/>
        </w:rPr>
        <w:t xml:space="preserve"> </w:t>
      </w:r>
      <w:r>
        <w:rPr>
          <w:rFonts w:ascii="IRMitra" w:hAnsi="IRMitra" w:cs="B Nazanin" w:hint="cs"/>
          <w:sz w:val="24"/>
          <w:szCs w:val="24"/>
          <w:rtl/>
          <w:lang w:bidi="fa-IR"/>
        </w:rPr>
        <w:t>بازی</w:t>
      </w:r>
      <w:r>
        <w:rPr>
          <w:rFonts w:ascii="IRMitra" w:hAnsi="IRMitra" w:cs="B Nazanin"/>
          <w:sz w:val="24"/>
          <w:szCs w:val="24"/>
          <w:rtl/>
          <w:lang w:bidi="fa-IR"/>
        </w:rPr>
        <w:t xml:space="preserve"> </w:t>
      </w:r>
      <w:r>
        <w:rPr>
          <w:rFonts w:ascii="IRMitra" w:hAnsi="IRMitra" w:cs="B Nazanin" w:hint="cs"/>
          <w:sz w:val="24"/>
          <w:szCs w:val="24"/>
          <w:rtl/>
          <w:lang w:bidi="fa-IR"/>
        </w:rPr>
        <w:t>تصاحب</w:t>
      </w:r>
      <w:r>
        <w:rPr>
          <w:rFonts w:ascii="IRMitra" w:hAnsi="IRMitra" w:cs="B Nazanin"/>
          <w:sz w:val="24"/>
          <w:szCs w:val="24"/>
          <w:rtl/>
          <w:lang w:bidi="fa-IR"/>
        </w:rPr>
        <w:t xml:space="preserve"> </w:t>
      </w:r>
      <w:r>
        <w:rPr>
          <w:rFonts w:ascii="IRMitra" w:hAnsi="IRMitra" w:cs="B Nazanin" w:hint="cs"/>
          <w:sz w:val="24"/>
          <w:szCs w:val="24"/>
          <w:rtl/>
          <w:lang w:bidi="fa-IR"/>
        </w:rPr>
        <w:t>سطح</w:t>
      </w:r>
      <w:r>
        <w:rPr>
          <w:rFonts w:ascii="IRMitra" w:hAnsi="IRMitra" w:cs="B Nazanin"/>
          <w:sz w:val="24"/>
          <w:szCs w:val="24"/>
          <w:rtl/>
          <w:lang w:bidi="fa-IR"/>
        </w:rPr>
        <w:t xml:space="preserve"> </w:t>
      </w:r>
      <w:r>
        <w:rPr>
          <w:rFonts w:ascii="IRMitra" w:hAnsi="IRMitra" w:cs="B Nazanin" w:hint="cs"/>
          <w:sz w:val="24"/>
          <w:szCs w:val="24"/>
          <w:rtl/>
          <w:lang w:bidi="fa-IR"/>
        </w:rPr>
        <w:t>بیشتر</w:t>
      </w:r>
      <w:r>
        <w:rPr>
          <w:rFonts w:ascii="IRMitra" w:hAnsi="IRMitra" w:cs="B Nazanin"/>
          <w:sz w:val="24"/>
          <w:szCs w:val="24"/>
          <w:rtl/>
          <w:lang w:bidi="fa-IR"/>
        </w:rPr>
        <w:t xml:space="preserve"> </w:t>
      </w:r>
      <w:r>
        <w:rPr>
          <w:rFonts w:ascii="IRMitra" w:hAnsi="IRMitra" w:cs="B Nazanin" w:hint="cs"/>
          <w:sz w:val="24"/>
          <w:szCs w:val="24"/>
          <w:rtl/>
          <w:lang w:bidi="fa-IR"/>
        </w:rPr>
        <w:t>از</w:t>
      </w:r>
      <w:r>
        <w:rPr>
          <w:rFonts w:ascii="IRMitra" w:hAnsi="IRMitra" w:cs="B Nazanin"/>
          <w:sz w:val="24"/>
          <w:szCs w:val="24"/>
          <w:rtl/>
          <w:lang w:bidi="fa-IR"/>
        </w:rPr>
        <w:t xml:space="preserve"> </w:t>
      </w:r>
      <w:r>
        <w:rPr>
          <w:rFonts w:ascii="IRMitra" w:hAnsi="IRMitra" w:cs="B Nazanin" w:hint="cs"/>
          <w:sz w:val="24"/>
          <w:szCs w:val="24"/>
          <w:rtl/>
          <w:lang w:bidi="fa-IR"/>
        </w:rPr>
        <w:t>زمین</w:t>
      </w:r>
      <w:r>
        <w:rPr>
          <w:rFonts w:ascii="IRMitra" w:hAnsi="IRMitra" w:cs="B Nazanin"/>
          <w:sz w:val="24"/>
          <w:szCs w:val="24"/>
          <w:rtl/>
          <w:lang w:bidi="fa-IR"/>
        </w:rPr>
        <w:t xml:space="preserve"> </w:t>
      </w:r>
      <w:r>
        <w:rPr>
          <w:rFonts w:ascii="IRMitra" w:hAnsi="IRMitra" w:cs="B Nazanin" w:hint="cs"/>
          <w:sz w:val="24"/>
          <w:szCs w:val="24"/>
          <w:rtl/>
          <w:lang w:bidi="fa-IR"/>
        </w:rPr>
        <w:t>بازی</w:t>
      </w:r>
      <w:r>
        <w:rPr>
          <w:rFonts w:ascii="IRMitra" w:hAnsi="IRMitra" w:cs="B Nazanin"/>
          <w:sz w:val="24"/>
          <w:szCs w:val="24"/>
          <w:rtl/>
          <w:lang w:bidi="fa-IR"/>
        </w:rPr>
        <w:t xml:space="preserve"> </w:t>
      </w:r>
      <w:r>
        <w:rPr>
          <w:rFonts w:ascii="IRMitra" w:hAnsi="IRMitra" w:cs="B Nazanin" w:hint="cs"/>
          <w:sz w:val="24"/>
          <w:szCs w:val="24"/>
          <w:rtl/>
          <w:lang w:bidi="fa-IR"/>
        </w:rPr>
        <w:t>با استفاده از</w:t>
      </w:r>
      <w:r>
        <w:rPr>
          <w:rFonts w:ascii="IRMitra" w:hAnsi="IRMitra" w:cs="B Nazanin"/>
          <w:sz w:val="24"/>
          <w:szCs w:val="24"/>
          <w:rtl/>
          <w:lang w:bidi="fa-IR"/>
        </w:rPr>
        <w:t xml:space="preserve"> </w:t>
      </w:r>
      <w:r>
        <w:rPr>
          <w:rFonts w:ascii="IRMitra" w:hAnsi="IRMitra" w:cs="B Nazanin" w:hint="cs"/>
          <w:sz w:val="24"/>
          <w:szCs w:val="24"/>
          <w:rtl/>
          <w:lang w:bidi="fa-IR"/>
        </w:rPr>
        <w:t>مهره‌ها</w:t>
      </w:r>
      <w:r>
        <w:rPr>
          <w:rFonts w:ascii="IRMitra" w:hAnsi="IRMitra" w:cs="B Nazanin"/>
          <w:sz w:val="24"/>
          <w:szCs w:val="24"/>
          <w:rtl/>
          <w:lang w:bidi="fa-IR"/>
        </w:rPr>
        <w:t xml:space="preserve"> </w:t>
      </w:r>
      <w:r>
        <w:rPr>
          <w:rFonts w:ascii="IRMitra" w:hAnsi="IRMitra" w:cs="B Nazanin" w:hint="cs"/>
          <w:sz w:val="24"/>
          <w:szCs w:val="24"/>
          <w:rtl/>
          <w:lang w:bidi="fa-IR"/>
        </w:rPr>
        <w:t>است</w:t>
      </w:r>
      <w:r>
        <w:rPr>
          <w:rFonts w:ascii="IRMitra" w:hAnsi="IRMitra" w:cs="B Nazanin"/>
          <w:sz w:val="24"/>
          <w:szCs w:val="24"/>
          <w:rtl/>
          <w:lang w:bidi="fa-IR"/>
        </w:rPr>
        <w:t>.</w:t>
      </w:r>
      <w:r>
        <w:rPr>
          <w:rFonts w:ascii="IRMitra" w:hAnsi="IRMitra" w:cs="B Nazanin" w:hint="cs"/>
          <w:sz w:val="24"/>
          <w:szCs w:val="24"/>
          <w:rtl/>
          <w:lang w:bidi="fa-IR"/>
        </w:rPr>
        <w:t xml:space="preserve"> گو با این که ظاهر بسیار ساده‌ای دارد، به لحاظ تکنیکی دارای پیچیدگی‌های فراوانی است.</w:t>
      </w:r>
    </w:p>
    <w:p>
      <w:pPr>
        <w:bidi/>
        <w:spacing w:before="240" w:after="0"/>
        <w:jc w:val="both"/>
        <w:rPr>
          <w:rFonts w:ascii="IRMitra" w:hAnsi="IRMitra" w:cs="B Nazanin"/>
          <w:b/>
          <w:bCs/>
          <w:sz w:val="24"/>
          <w:szCs w:val="24"/>
          <w:rtl/>
          <w:lang w:bidi="fa-IR"/>
        </w:rPr>
      </w:pPr>
      <w:r>
        <w:rPr>
          <w:rFonts w:ascii="IRMitra" w:hAnsi="IRMitra" w:cs="B Nazanin" w:hint="cs"/>
          <w:b/>
          <w:bCs/>
          <w:sz w:val="24"/>
          <w:szCs w:val="24"/>
          <w:rtl/>
          <w:lang w:bidi="fa-IR"/>
        </w:rPr>
        <w:t>6-1-2 شوگی</w:t>
      </w:r>
    </w:p>
    <w:p>
      <w:pPr>
        <w:bidi/>
        <w:jc w:val="both"/>
        <w:rPr>
          <w:rFonts w:ascii="IRMitra" w:hAnsi="IRMitra" w:cs="B Nazanin"/>
          <w:sz w:val="24"/>
          <w:szCs w:val="24"/>
          <w:rtl/>
          <w:lang w:bidi="fa-IR"/>
        </w:rPr>
      </w:pPr>
      <w:r>
        <w:rPr>
          <w:rFonts w:ascii="IRMitra" w:hAnsi="IRMitra" w:cs="B Nazanin" w:hint="cs"/>
          <w:sz w:val="24"/>
          <w:szCs w:val="24"/>
          <w:rtl/>
          <w:lang w:bidi="fa-IR"/>
        </w:rPr>
        <w:t>بازی شوگی یا «بازی سرداران» که به «شطرنج ژاپنی» نیز مشهور است روی یک تخته چهارخانه 9 در 9 انجام می‌شود. هر یک از طرفین مهره‌هایی در اختیار دارند که عبارتند از: سرباز، نیزه، رخ، اسب،</w:t>
      </w:r>
      <w:r>
        <w:rPr>
          <w:rFonts w:ascii="IRMitra" w:hAnsi="IRMitra" w:cs="B Nazanin"/>
          <w:sz w:val="24"/>
          <w:szCs w:val="24"/>
          <w:rtl/>
          <w:lang w:bidi="fa-IR"/>
        </w:rPr>
        <w:t xml:space="preserve"> </w:t>
      </w:r>
      <w:r>
        <w:rPr>
          <w:rFonts w:ascii="IRMitra" w:hAnsi="IRMitra" w:cs="B Nazanin" w:hint="cs"/>
          <w:sz w:val="24"/>
          <w:szCs w:val="24"/>
          <w:rtl/>
          <w:lang w:bidi="fa-IR"/>
        </w:rPr>
        <w:t>فیل، سردار</w:t>
      </w:r>
      <w:r>
        <w:rPr>
          <w:rFonts w:ascii="IRMitra" w:hAnsi="IRMitra" w:cs="B Nazanin"/>
          <w:sz w:val="24"/>
          <w:szCs w:val="24"/>
          <w:rtl/>
          <w:lang w:bidi="fa-IR"/>
        </w:rPr>
        <w:t xml:space="preserve"> </w:t>
      </w:r>
      <w:r>
        <w:rPr>
          <w:rFonts w:ascii="IRMitra" w:hAnsi="IRMitra" w:cs="B Nazanin" w:hint="cs"/>
          <w:sz w:val="24"/>
          <w:szCs w:val="24"/>
          <w:rtl/>
          <w:lang w:bidi="fa-IR"/>
        </w:rPr>
        <w:t>نقره‌ای، سردار</w:t>
      </w:r>
      <w:r>
        <w:rPr>
          <w:rFonts w:ascii="IRMitra" w:hAnsi="IRMitra" w:cs="B Nazanin"/>
          <w:sz w:val="24"/>
          <w:szCs w:val="24"/>
          <w:rtl/>
          <w:lang w:bidi="fa-IR"/>
        </w:rPr>
        <w:t xml:space="preserve"> </w:t>
      </w:r>
      <w:r>
        <w:rPr>
          <w:rFonts w:ascii="IRMitra" w:hAnsi="IRMitra" w:cs="B Nazanin" w:hint="cs"/>
          <w:sz w:val="24"/>
          <w:szCs w:val="24"/>
          <w:rtl/>
          <w:lang w:bidi="fa-IR"/>
        </w:rPr>
        <w:t>طلایی و شاه. تعداد سربازهای هر یک از طرفین نُه عدد است و هر بازیکن از سایر مهره‌ها یک یا دو عدد در اختیار دارد. هر مهره الگوی حرکتی خاص خود را دارد و تحت شرایطی می‌تواند یکی از مهره‌های حریف را بزند و از بازی خارج کند. یکی از جذابیت‌های بازی شوگی آن است که بازیکن می‌تواند پس از زدن مهره حریف، آن مهره را از آن خود کند و به‌عنوان مهره خود به بازی بازگرداند. هدف بازی شوگی مات کردن شاه طرف مقابل است.</w:t>
      </w:r>
    </w:p>
    <w:p>
      <w:pPr>
        <w:bidi/>
        <w:spacing w:before="240" w:after="0"/>
        <w:jc w:val="both"/>
        <w:rPr>
          <w:rFonts w:ascii="IRMitra" w:hAnsi="IRMitra" w:cs="B Nazanin"/>
          <w:b/>
          <w:bCs/>
          <w:sz w:val="24"/>
          <w:szCs w:val="24"/>
          <w:rtl/>
          <w:lang w:bidi="fa-IR"/>
        </w:rPr>
      </w:pPr>
      <w:r>
        <w:rPr>
          <w:rFonts w:ascii="IRMitra" w:hAnsi="IRMitra" w:cs="B Nazanin" w:hint="cs"/>
          <w:b/>
          <w:bCs/>
          <w:sz w:val="24"/>
          <w:szCs w:val="24"/>
          <w:rtl/>
          <w:lang w:bidi="fa-IR"/>
        </w:rPr>
        <w:t>6-2 جان‌کِن</w:t>
      </w:r>
      <w:r>
        <w:rPr>
          <w:rStyle w:val="FootnoteReference"/>
          <w:rFonts w:ascii="IRMitra" w:hAnsi="IRMitra" w:cs="B Nazanin"/>
          <w:rtl/>
          <w:lang w:bidi="fa-IR"/>
        </w:rPr>
        <w:footnoteReference w:id="867"/>
      </w:r>
      <w:r>
        <w:rPr>
          <w:rFonts w:ascii="IRMitra" w:hAnsi="IRMitra" w:cs="B Nazanin" w:hint="cs"/>
          <w:sz w:val="24"/>
          <w:szCs w:val="24"/>
          <w:rtl/>
          <w:lang w:bidi="fa-IR"/>
        </w:rPr>
        <w:t xml:space="preserve"> </w:t>
      </w:r>
      <w:r>
        <w:rPr>
          <w:rFonts w:ascii="IRMitra" w:hAnsi="IRMitra" w:cs="B Nazanin" w:hint="cs"/>
          <w:b/>
          <w:bCs/>
          <w:sz w:val="24"/>
          <w:szCs w:val="24"/>
          <w:rtl/>
          <w:lang w:bidi="fa-IR"/>
        </w:rPr>
        <w:t>(سنگ، کاغذ، قیچی)</w:t>
      </w:r>
    </w:p>
    <w:p>
      <w:pPr>
        <w:bidi/>
        <w:spacing w:after="0"/>
        <w:jc w:val="both"/>
        <w:rPr>
          <w:rFonts w:ascii="IRMitra" w:hAnsi="IRMitra" w:cs="B Nazanin"/>
          <w:sz w:val="24"/>
          <w:szCs w:val="24"/>
          <w:rtl/>
          <w:lang w:bidi="fa-IR"/>
        </w:rPr>
      </w:pPr>
      <w:r>
        <w:rPr>
          <w:rFonts w:ascii="IRMitra" w:hAnsi="IRMitra" w:cs="B Nazanin" w:hint="cs"/>
          <w:sz w:val="24"/>
          <w:szCs w:val="24"/>
          <w:rtl/>
          <w:lang w:bidi="fa-IR"/>
        </w:rPr>
        <w:t>این بازی دونفره ساده نیز در چین باستان ابداع شده است. در این بازی، دست مشت شده نشانه سنگ، دست باز شده نشانه کاغذ و دو انگشت میانی و سبابه باز شده نشانه قیچی است.</w:t>
      </w:r>
      <w:r>
        <w:rPr>
          <w:rFonts w:ascii="IRMitra" w:hAnsi="IRMitra" w:cs="B Nazanin"/>
          <w:sz w:val="24"/>
          <w:szCs w:val="24"/>
          <w:rtl/>
          <w:lang w:bidi="fa-IR"/>
        </w:rPr>
        <w:t xml:space="preserve"> </w:t>
      </w:r>
      <w:r>
        <w:rPr>
          <w:rFonts w:ascii="IRMitra" w:hAnsi="IRMitra" w:cs="B Nazanin" w:hint="cs"/>
          <w:sz w:val="24"/>
          <w:szCs w:val="24"/>
          <w:rtl/>
          <w:lang w:bidi="fa-IR"/>
        </w:rPr>
        <w:t>سنگ بر قیچی پیروز است (سنگ</w:t>
      </w:r>
      <w:r>
        <w:rPr>
          <w:rFonts w:ascii="IRMitra" w:hAnsi="IRMitra" w:cs="B Nazanin"/>
          <w:sz w:val="24"/>
          <w:szCs w:val="24"/>
          <w:rtl/>
          <w:lang w:bidi="fa-IR"/>
        </w:rPr>
        <w:t xml:space="preserve"> </w:t>
      </w:r>
      <w:r>
        <w:rPr>
          <w:rFonts w:ascii="IRMitra" w:hAnsi="IRMitra" w:cs="B Nazanin" w:hint="cs"/>
          <w:sz w:val="24"/>
          <w:szCs w:val="24"/>
          <w:rtl/>
          <w:lang w:bidi="fa-IR"/>
        </w:rPr>
        <w:t>قیچی</w:t>
      </w:r>
      <w:r>
        <w:rPr>
          <w:rFonts w:ascii="IRMitra" w:hAnsi="IRMitra" w:cs="B Nazanin"/>
          <w:sz w:val="24"/>
          <w:szCs w:val="24"/>
          <w:rtl/>
          <w:lang w:bidi="fa-IR"/>
        </w:rPr>
        <w:t xml:space="preserve"> </w:t>
      </w:r>
      <w:r>
        <w:rPr>
          <w:rFonts w:ascii="IRMitra" w:hAnsi="IRMitra" w:cs="B Nazanin" w:hint="cs"/>
          <w:sz w:val="24"/>
          <w:szCs w:val="24"/>
          <w:rtl/>
          <w:lang w:bidi="fa-IR"/>
        </w:rPr>
        <w:t>را</w:t>
      </w:r>
      <w:r>
        <w:rPr>
          <w:rFonts w:ascii="IRMitra" w:hAnsi="IRMitra" w:cs="B Nazanin"/>
          <w:sz w:val="24"/>
          <w:szCs w:val="24"/>
          <w:rtl/>
          <w:lang w:bidi="fa-IR"/>
        </w:rPr>
        <w:t xml:space="preserve"> </w:t>
      </w:r>
      <w:r>
        <w:rPr>
          <w:rFonts w:ascii="IRMitra" w:hAnsi="IRMitra" w:cs="B Nazanin" w:hint="cs"/>
          <w:sz w:val="24"/>
          <w:szCs w:val="24"/>
          <w:rtl/>
          <w:lang w:bidi="fa-IR"/>
        </w:rPr>
        <w:t>می‌شکند)، قیچی بر کاغد پیروز است (قیچی</w:t>
      </w:r>
      <w:r>
        <w:rPr>
          <w:rFonts w:ascii="IRMitra" w:hAnsi="IRMitra" w:cs="B Nazanin"/>
          <w:sz w:val="24"/>
          <w:szCs w:val="24"/>
          <w:rtl/>
          <w:lang w:bidi="fa-IR"/>
        </w:rPr>
        <w:t xml:space="preserve"> </w:t>
      </w:r>
      <w:r>
        <w:rPr>
          <w:rFonts w:ascii="IRMitra" w:hAnsi="IRMitra" w:cs="B Nazanin" w:hint="cs"/>
          <w:sz w:val="24"/>
          <w:szCs w:val="24"/>
          <w:rtl/>
          <w:lang w:bidi="fa-IR"/>
        </w:rPr>
        <w:t>کاغذ</w:t>
      </w:r>
      <w:r>
        <w:rPr>
          <w:rFonts w:ascii="IRMitra" w:hAnsi="IRMitra" w:cs="B Nazanin"/>
          <w:sz w:val="24"/>
          <w:szCs w:val="24"/>
          <w:rtl/>
          <w:lang w:bidi="fa-IR"/>
        </w:rPr>
        <w:t xml:space="preserve"> </w:t>
      </w:r>
      <w:r>
        <w:rPr>
          <w:rFonts w:ascii="IRMitra" w:hAnsi="IRMitra" w:cs="B Nazanin" w:hint="cs"/>
          <w:sz w:val="24"/>
          <w:szCs w:val="24"/>
          <w:rtl/>
          <w:lang w:bidi="fa-IR"/>
        </w:rPr>
        <w:t>را</w:t>
      </w:r>
      <w:r>
        <w:rPr>
          <w:rFonts w:ascii="IRMitra" w:hAnsi="IRMitra" w:cs="B Nazanin"/>
          <w:sz w:val="24"/>
          <w:szCs w:val="24"/>
          <w:rtl/>
          <w:lang w:bidi="fa-IR"/>
        </w:rPr>
        <w:t xml:space="preserve"> </w:t>
      </w:r>
      <w:r>
        <w:rPr>
          <w:rFonts w:ascii="IRMitra" w:hAnsi="IRMitra" w:cs="B Nazanin" w:hint="cs"/>
          <w:sz w:val="24"/>
          <w:szCs w:val="24"/>
          <w:rtl/>
          <w:lang w:bidi="fa-IR"/>
        </w:rPr>
        <w:t>می‌برد) و کاغذ بر سنگ پیروز است (کاغذ</w:t>
      </w:r>
      <w:r>
        <w:rPr>
          <w:rFonts w:ascii="IRMitra" w:hAnsi="IRMitra" w:cs="B Nazanin"/>
          <w:sz w:val="24"/>
          <w:szCs w:val="24"/>
          <w:rtl/>
          <w:lang w:bidi="fa-IR"/>
        </w:rPr>
        <w:t xml:space="preserve"> </w:t>
      </w:r>
      <w:r>
        <w:rPr>
          <w:rFonts w:ascii="IRMitra" w:hAnsi="IRMitra" w:cs="B Nazanin" w:hint="cs"/>
          <w:sz w:val="24"/>
          <w:szCs w:val="24"/>
          <w:rtl/>
          <w:lang w:bidi="fa-IR"/>
        </w:rPr>
        <w:t>سنگ</w:t>
      </w:r>
      <w:r>
        <w:rPr>
          <w:rFonts w:ascii="IRMitra" w:hAnsi="IRMitra" w:cs="B Nazanin"/>
          <w:sz w:val="24"/>
          <w:szCs w:val="24"/>
          <w:rtl/>
          <w:lang w:bidi="fa-IR"/>
        </w:rPr>
        <w:t xml:space="preserve"> </w:t>
      </w:r>
      <w:r>
        <w:rPr>
          <w:rFonts w:ascii="IRMitra" w:hAnsi="IRMitra" w:cs="B Nazanin" w:hint="cs"/>
          <w:sz w:val="24"/>
          <w:szCs w:val="24"/>
          <w:rtl/>
          <w:lang w:bidi="fa-IR"/>
        </w:rPr>
        <w:t>را</w:t>
      </w:r>
      <w:r>
        <w:rPr>
          <w:rFonts w:ascii="IRMitra" w:hAnsi="IRMitra" w:cs="B Nazanin"/>
          <w:sz w:val="24"/>
          <w:szCs w:val="24"/>
          <w:rtl/>
          <w:lang w:bidi="fa-IR"/>
        </w:rPr>
        <w:t xml:space="preserve"> </w:t>
      </w:r>
      <w:r>
        <w:rPr>
          <w:rFonts w:ascii="IRMitra" w:hAnsi="IRMitra" w:cs="B Nazanin" w:hint="cs"/>
          <w:sz w:val="24"/>
          <w:szCs w:val="24"/>
          <w:rtl/>
          <w:lang w:bidi="fa-IR"/>
        </w:rPr>
        <w:t>می‌پوشاند). در بازی چند نفره جان‌کِن، بازنده از رده خارج می‌شود و برنده هر بازی با یک بازیکن جدید بازی می‌کند. از این سرگرمی ساده علاوه بر بازی کودکان، برای قرعه‌کشی‌های ساده و سریع بین دو طرف نیز بسیار استفاده می شود. در سال 2017 میلادی اعلام شد که چند پژوهشگر ژاپنی شاغل در پژوهشگاهی وابسته به دانشگاه کیوتو، بازی سنگ، کاغذ، قیچی را به شامپانزه‌ها آموخته‌اند.</w:t>
      </w:r>
    </w:p>
    <w:p>
      <w:pPr>
        <w:bidi/>
        <w:spacing w:before="240" w:after="0"/>
        <w:jc w:val="both"/>
        <w:rPr>
          <w:rFonts w:ascii="IRMitra" w:hAnsi="IRMitra" w:cs="B Nazanin"/>
          <w:b/>
          <w:bCs/>
          <w:sz w:val="24"/>
          <w:szCs w:val="24"/>
          <w:rtl/>
          <w:lang w:bidi="fa-IR"/>
        </w:rPr>
      </w:pPr>
      <w:r>
        <w:rPr>
          <w:rFonts w:ascii="IRMitra" w:hAnsi="IRMitra" w:cs="B Nazanin" w:hint="cs"/>
          <w:b/>
          <w:bCs/>
          <w:sz w:val="24"/>
          <w:szCs w:val="24"/>
          <w:rtl/>
          <w:lang w:bidi="fa-IR"/>
        </w:rPr>
        <w:t>6-3 اوریگامی</w:t>
      </w:r>
    </w:p>
    <w:p>
      <w:pPr>
        <w:bidi/>
        <w:spacing w:after="0"/>
        <w:jc w:val="both"/>
        <w:rPr>
          <w:rFonts w:ascii="IRMitra" w:hAnsi="IRMitra" w:cs="B Nazanin"/>
          <w:sz w:val="24"/>
          <w:szCs w:val="24"/>
          <w:rtl/>
          <w:lang w:bidi="fa-IR"/>
        </w:rPr>
      </w:pPr>
      <w:r>
        <w:rPr>
          <w:rFonts w:ascii="IRMitra" w:hAnsi="IRMitra" w:cs="B Nazanin" w:hint="cs"/>
          <w:sz w:val="24"/>
          <w:szCs w:val="24"/>
          <w:rtl/>
          <w:lang w:bidi="fa-IR"/>
        </w:rPr>
        <w:t>واژه «اوریگامی» از دو واژه ژاپنی «اوری»</w:t>
      </w:r>
      <w:r>
        <w:rPr>
          <w:rStyle w:val="FootnoteReference"/>
          <w:rFonts w:ascii="IRMitra" w:hAnsi="IRMitra" w:cs="B Nazanin"/>
          <w:rtl/>
          <w:lang w:bidi="fa-IR"/>
        </w:rPr>
        <w:footnoteReference w:id="868"/>
      </w:r>
      <w:r>
        <w:rPr>
          <w:rFonts w:ascii="IRMitra" w:hAnsi="IRMitra" w:cs="B Nazanin" w:hint="cs"/>
          <w:sz w:val="24"/>
          <w:szCs w:val="24"/>
          <w:rtl/>
          <w:lang w:bidi="fa-IR"/>
        </w:rPr>
        <w:t xml:space="preserve"> به معنی تا کردن و «کامی»</w:t>
      </w:r>
      <w:r>
        <w:rPr>
          <w:rStyle w:val="FootnoteReference"/>
          <w:rFonts w:ascii="IRMitra" w:hAnsi="IRMitra" w:cs="B Nazanin"/>
          <w:rtl/>
          <w:lang w:bidi="fa-IR"/>
        </w:rPr>
        <w:footnoteReference w:id="869"/>
      </w:r>
      <w:r>
        <w:rPr>
          <w:rFonts w:ascii="IRMitra" w:hAnsi="IRMitra" w:cs="B Nazanin" w:hint="cs"/>
          <w:sz w:val="24"/>
          <w:szCs w:val="24"/>
          <w:rtl/>
          <w:lang w:bidi="fa-IR"/>
        </w:rPr>
        <w:t xml:space="preserve"> به معنی کاغذ ساخته شده است و یکی از هنرها و سرگرمی‌های شناخته شده ژاپنی در سراسر جهان محسوب می‌شود. اوریگامی یا هنر کاغذ و تا عبارت است از ساخت اشکال و حجم‌های هندسی گوناگون فقط با تا کردن کاغذ، بدون بریدن، چسب زدن یا دوختن آن. هدف</w:t>
      </w:r>
      <w:r>
        <w:rPr>
          <w:rFonts w:ascii="IRMitra" w:hAnsi="IRMitra" w:cs="B Nazanin"/>
          <w:sz w:val="24"/>
          <w:szCs w:val="24"/>
          <w:rtl/>
          <w:lang w:bidi="fa-IR"/>
        </w:rPr>
        <w:t xml:space="preserve"> </w:t>
      </w:r>
      <w:r>
        <w:rPr>
          <w:rFonts w:ascii="IRMitra" w:hAnsi="IRMitra" w:cs="B Nazanin" w:hint="cs"/>
          <w:sz w:val="24"/>
          <w:szCs w:val="24"/>
          <w:rtl/>
          <w:lang w:bidi="fa-IR"/>
        </w:rPr>
        <w:t>این</w:t>
      </w:r>
      <w:r>
        <w:rPr>
          <w:rFonts w:ascii="IRMitra" w:hAnsi="IRMitra" w:cs="B Nazanin"/>
          <w:sz w:val="24"/>
          <w:szCs w:val="24"/>
          <w:rtl/>
          <w:lang w:bidi="fa-IR"/>
        </w:rPr>
        <w:t xml:space="preserve"> </w:t>
      </w:r>
      <w:r>
        <w:rPr>
          <w:rFonts w:ascii="IRMitra" w:hAnsi="IRMitra" w:cs="B Nazanin" w:hint="cs"/>
          <w:sz w:val="24"/>
          <w:szCs w:val="24"/>
          <w:rtl/>
          <w:lang w:bidi="fa-IR"/>
        </w:rPr>
        <w:t>هنر</w:t>
      </w:r>
      <w:r>
        <w:rPr>
          <w:rFonts w:ascii="IRMitra" w:hAnsi="IRMitra" w:cs="B Nazanin"/>
          <w:sz w:val="24"/>
          <w:szCs w:val="24"/>
          <w:rtl/>
          <w:lang w:bidi="fa-IR"/>
        </w:rPr>
        <w:t xml:space="preserve"> </w:t>
      </w:r>
      <w:r>
        <w:rPr>
          <w:rFonts w:ascii="IRMitra" w:hAnsi="IRMitra" w:cs="B Nazanin" w:hint="cs"/>
          <w:sz w:val="24"/>
          <w:szCs w:val="24"/>
          <w:rtl/>
          <w:lang w:bidi="fa-IR"/>
        </w:rPr>
        <w:t>آفریدن</w:t>
      </w:r>
      <w:r>
        <w:rPr>
          <w:rFonts w:ascii="IRMitra" w:hAnsi="IRMitra" w:cs="B Nazanin"/>
          <w:sz w:val="24"/>
          <w:szCs w:val="24"/>
          <w:rtl/>
          <w:lang w:bidi="fa-IR"/>
        </w:rPr>
        <w:t xml:space="preserve"> </w:t>
      </w:r>
      <w:r>
        <w:rPr>
          <w:rFonts w:ascii="IRMitra" w:hAnsi="IRMitra" w:cs="B Nazanin" w:hint="cs"/>
          <w:sz w:val="24"/>
          <w:szCs w:val="24"/>
          <w:rtl/>
          <w:lang w:bidi="fa-IR"/>
        </w:rPr>
        <w:t>طرح‌های</w:t>
      </w:r>
      <w:r>
        <w:rPr>
          <w:rFonts w:ascii="IRMitra" w:hAnsi="IRMitra" w:cs="B Nazanin"/>
          <w:sz w:val="24"/>
          <w:szCs w:val="24"/>
          <w:rtl/>
          <w:lang w:bidi="fa-IR"/>
        </w:rPr>
        <w:t xml:space="preserve"> </w:t>
      </w:r>
      <w:r>
        <w:rPr>
          <w:rFonts w:ascii="IRMitra" w:hAnsi="IRMitra" w:cs="B Nazanin" w:hint="cs"/>
          <w:sz w:val="24"/>
          <w:szCs w:val="24"/>
          <w:rtl/>
          <w:lang w:bidi="fa-IR"/>
        </w:rPr>
        <w:t>جالب</w:t>
      </w:r>
      <w:r>
        <w:rPr>
          <w:rFonts w:ascii="IRMitra" w:hAnsi="IRMitra" w:cs="B Nazanin"/>
          <w:sz w:val="24"/>
          <w:szCs w:val="24"/>
          <w:rtl/>
          <w:lang w:bidi="fa-IR"/>
        </w:rPr>
        <w:t xml:space="preserve"> </w:t>
      </w:r>
      <w:r>
        <w:rPr>
          <w:rFonts w:ascii="IRMitra" w:hAnsi="IRMitra" w:cs="B Nazanin" w:hint="cs"/>
          <w:sz w:val="24"/>
          <w:szCs w:val="24"/>
          <w:rtl/>
          <w:lang w:bidi="fa-IR"/>
        </w:rPr>
        <w:t>از</w:t>
      </w:r>
      <w:r>
        <w:rPr>
          <w:rFonts w:ascii="IRMitra" w:hAnsi="IRMitra" w:cs="B Nazanin"/>
          <w:sz w:val="24"/>
          <w:szCs w:val="24"/>
          <w:rtl/>
          <w:lang w:bidi="fa-IR"/>
        </w:rPr>
        <w:t xml:space="preserve"> </w:t>
      </w:r>
      <w:r>
        <w:rPr>
          <w:rFonts w:ascii="IRMitra" w:hAnsi="IRMitra" w:cs="B Nazanin" w:hint="cs"/>
          <w:sz w:val="24"/>
          <w:szCs w:val="24"/>
          <w:rtl/>
          <w:lang w:bidi="fa-IR"/>
        </w:rPr>
        <w:t>کاغذ</w:t>
      </w:r>
      <w:r>
        <w:rPr>
          <w:rFonts w:ascii="IRMitra" w:hAnsi="IRMitra" w:cs="B Nazanin"/>
          <w:sz w:val="24"/>
          <w:szCs w:val="24"/>
          <w:rtl/>
          <w:lang w:bidi="fa-IR"/>
        </w:rPr>
        <w:t xml:space="preserve"> </w:t>
      </w:r>
      <w:r>
        <w:rPr>
          <w:rFonts w:ascii="IRMitra" w:hAnsi="IRMitra" w:cs="B Nazanin" w:hint="cs"/>
          <w:sz w:val="24"/>
          <w:szCs w:val="24"/>
          <w:rtl/>
          <w:lang w:bidi="fa-IR"/>
        </w:rPr>
        <w:t>با</w:t>
      </w:r>
      <w:r>
        <w:rPr>
          <w:rFonts w:ascii="IRMitra" w:hAnsi="IRMitra" w:cs="B Nazanin"/>
          <w:sz w:val="24"/>
          <w:szCs w:val="24"/>
          <w:rtl/>
          <w:lang w:bidi="fa-IR"/>
        </w:rPr>
        <w:t xml:space="preserve"> </w:t>
      </w:r>
      <w:r>
        <w:rPr>
          <w:rFonts w:ascii="IRMitra" w:hAnsi="IRMitra" w:cs="B Nazanin" w:hint="cs"/>
          <w:sz w:val="24"/>
          <w:szCs w:val="24"/>
          <w:rtl/>
          <w:lang w:bidi="fa-IR"/>
        </w:rPr>
        <w:t>کمک</w:t>
      </w:r>
      <w:r>
        <w:rPr>
          <w:rFonts w:ascii="IRMitra" w:hAnsi="IRMitra" w:cs="B Nazanin"/>
          <w:sz w:val="24"/>
          <w:szCs w:val="24"/>
          <w:rtl/>
          <w:lang w:bidi="fa-IR"/>
        </w:rPr>
        <w:t xml:space="preserve"> </w:t>
      </w:r>
      <w:r>
        <w:rPr>
          <w:rFonts w:ascii="IRMitra" w:hAnsi="IRMitra" w:cs="B Nazanin" w:hint="cs"/>
          <w:sz w:val="24"/>
          <w:szCs w:val="24"/>
          <w:rtl/>
          <w:lang w:bidi="fa-IR"/>
        </w:rPr>
        <w:t>تاهای</w:t>
      </w:r>
      <w:r>
        <w:rPr>
          <w:rFonts w:ascii="IRMitra" w:hAnsi="IRMitra" w:cs="B Nazanin"/>
          <w:sz w:val="24"/>
          <w:szCs w:val="24"/>
          <w:rtl/>
          <w:lang w:bidi="fa-IR"/>
        </w:rPr>
        <w:t xml:space="preserve"> </w:t>
      </w:r>
      <w:r>
        <w:rPr>
          <w:rFonts w:ascii="IRMitra" w:hAnsi="IRMitra" w:cs="B Nazanin" w:hint="cs"/>
          <w:sz w:val="24"/>
          <w:szCs w:val="24"/>
          <w:rtl/>
          <w:lang w:bidi="fa-IR"/>
        </w:rPr>
        <w:t>هندسی</w:t>
      </w:r>
      <w:r>
        <w:rPr>
          <w:rFonts w:ascii="IRMitra" w:hAnsi="IRMitra" w:cs="B Nazanin"/>
          <w:sz w:val="24"/>
          <w:szCs w:val="24"/>
          <w:rtl/>
          <w:lang w:bidi="fa-IR"/>
        </w:rPr>
        <w:t xml:space="preserve"> </w:t>
      </w:r>
      <w:r>
        <w:rPr>
          <w:rFonts w:ascii="IRMitra" w:hAnsi="IRMitra" w:cs="B Nazanin" w:hint="cs"/>
          <w:sz w:val="24"/>
          <w:szCs w:val="24"/>
          <w:rtl/>
          <w:lang w:bidi="fa-IR"/>
        </w:rPr>
        <w:t>است</w:t>
      </w:r>
      <w:r>
        <w:rPr>
          <w:rFonts w:ascii="IRMitra" w:hAnsi="IRMitra" w:cs="B Nazanin"/>
          <w:sz w:val="24"/>
          <w:szCs w:val="24"/>
          <w:rtl/>
          <w:lang w:bidi="fa-IR"/>
        </w:rPr>
        <w:t>.</w:t>
      </w:r>
      <w:r>
        <w:rPr>
          <w:rFonts w:ascii="IRMitra" w:hAnsi="IRMitra" w:cs="B Nazanin" w:hint="cs"/>
          <w:sz w:val="24"/>
          <w:szCs w:val="24"/>
          <w:rtl/>
          <w:lang w:bidi="fa-IR"/>
        </w:rPr>
        <w:t xml:space="preserve"> این هنر نیز ظاهراً ابتدا در چین ابداع شده است، اما امروزه در دنیا به ‌عنوان هنری ژاپنی شناخته می‌شود. اساساً ژاپنی‌ها در زندگی روزمره همواره برای مهارت درست تاکردن اهمیت بسیاری قائل بوده‌اند و این را می‌توان در دقت و وسواس فراوان در تا کردن کیمونو، دستمال‌ها، رختخواب، پاکت نامه و ... دید. در اوریگامی این دقت و وسواس به یک هنر سرگرم‌کننده تبدیل می‌شود.</w:t>
      </w:r>
    </w:p>
    <w:p>
      <w:pPr>
        <w:bidi/>
        <w:spacing w:after="0"/>
        <w:jc w:val="both"/>
        <w:rPr>
          <w:rFonts w:ascii="IRMitra" w:hAnsi="IRMitra" w:cs="B Nazanin"/>
          <w:sz w:val="24"/>
          <w:szCs w:val="24"/>
          <w:rtl/>
          <w:lang w:bidi="fa-IR"/>
        </w:rPr>
      </w:pPr>
      <w:r>
        <w:rPr>
          <w:rFonts w:ascii="IRMitra" w:hAnsi="IRMitra" w:cs="B Nazanin" w:hint="cs"/>
          <w:sz w:val="24"/>
          <w:szCs w:val="24"/>
          <w:rtl/>
          <w:lang w:bidi="fa-IR"/>
        </w:rPr>
        <w:t>در دوران قدیم که کاغذ کالایی گرانبها بود، اوریگامی فقط سرگرمی طبقه اشراف محسوب می‌شد. اما در دوره ادو با پیشرفت‌هایی که در تکنیک‌های ساخت و رنگ‌آمیزی و برش انواع کاغذ حاصل شد، اوریگامی نیز به هنری همگانی تبدیل شد و بیش از 150 شکل پذیرفته شده و استاندارد برای اوریگامی به جود آمد. یکی از مشهورترین این اشکال شکل درنا است. درنا نشانه خوشبختی و طول عمر و از نمادهای ملی ژاپن است. ژاپنی‌ها اعتقاد دارند هرکس هزار درنای کاغذی درست کند، حاجتش برآورده می‌شود و به آرزوهایش می‌رسد. در قرن بیستم و با آمدن کاغذهای صنعتی، هنر اوریگامی نیز گسترش بیشتری یافت و این بار مرز‌های ژاپن را نیز درنوردید. در حال حاضر بسیاری از کاغذهای اوریگامی از کاغذهای بازیافتی تهیه می‌شوند.</w:t>
      </w:r>
    </w:p>
    <w:p>
      <w:pPr>
        <w:bidi/>
        <w:spacing w:before="240" w:after="0"/>
        <w:jc w:val="both"/>
        <w:rPr>
          <w:rFonts w:ascii="IRMitra" w:hAnsi="IRMitra" w:cs="B Nazanin"/>
          <w:sz w:val="24"/>
          <w:szCs w:val="24"/>
          <w:rtl/>
          <w:lang w:bidi="fa-IR"/>
        </w:rPr>
      </w:pPr>
      <w:r>
        <w:rPr>
          <w:rFonts w:ascii="IRMitra" w:hAnsi="IRMitra" w:cs="B Nazanin" w:hint="cs"/>
          <w:b/>
          <w:bCs/>
          <w:sz w:val="24"/>
          <w:szCs w:val="24"/>
          <w:rtl/>
          <w:lang w:bidi="fa-IR"/>
        </w:rPr>
        <w:t>6-4 پاچینکو</w:t>
      </w:r>
    </w:p>
    <w:p>
      <w:pPr>
        <w:bidi/>
        <w:spacing w:after="0"/>
        <w:jc w:val="both"/>
        <w:rPr>
          <w:rFonts w:ascii="IRMitra" w:hAnsi="IRMitra" w:cs="B Nazanin"/>
          <w:sz w:val="24"/>
          <w:szCs w:val="24"/>
          <w:rtl/>
          <w:lang w:bidi="fa-IR"/>
        </w:rPr>
      </w:pPr>
      <w:r>
        <w:rPr>
          <w:rFonts w:ascii="IRMitra" w:hAnsi="IRMitra" w:cs="B Nazanin" w:hint="cs"/>
          <w:sz w:val="24"/>
          <w:szCs w:val="24"/>
          <w:rtl/>
          <w:lang w:bidi="fa-IR"/>
        </w:rPr>
        <w:t>پاچینکو یک بازی مکانیکی شبیه پین‌بال</w:t>
      </w:r>
      <w:r>
        <w:rPr>
          <w:rStyle w:val="FootnoteReference"/>
          <w:rFonts w:ascii="IRMitra" w:hAnsi="IRMitra" w:cs="B Nazanin"/>
          <w:rtl/>
          <w:lang w:bidi="fa-IR"/>
        </w:rPr>
        <w:footnoteReference w:id="870"/>
      </w:r>
      <w:r>
        <w:rPr>
          <w:rFonts w:ascii="IRMitra" w:hAnsi="IRMitra" w:cs="B Nazanin" w:hint="cs"/>
          <w:sz w:val="24"/>
          <w:szCs w:val="24"/>
          <w:rtl/>
          <w:lang w:bidi="fa-IR"/>
        </w:rPr>
        <w:t xml:space="preserve"> ایستاده است که در آن بازیکن با پرداخت پول، گوی‌های فلزی کوچکی را از متصدی می‌گیرد و در دستگاه بزرگ و پر سر و صدای پاچینکو وارد می‌کند. سپس می‌کوشد با استفاده از دسته‌‌ای فنردار که به اهرم‌هایی چکش‌مانند در داخل دستگاه متصل است، گوی‌های فلزی را به داخل مسیر مشخصی هدایت کند. به ازای هر گوی که وارد این مسیرها می‌شود، دستگاه تعدادی گوی تازه به بازیکن هدیه می‌دهد. بازیکن می‌تواند از این گوی‌ها برای بازی مجدد استفاده کند، یا آن‌ها را تبدیل به کوپن و کوپن را تبدیل به وجه نقد کند. برنده شدن در بازی پاچینکو بیش از هرچیز، به شانس و اقبال بازیکن بستگی دارد. بنابراین، پاچیکو در عمل نوعی قمار محسوب می‌شود و مراکز پاچینکو بزرگ‌ترین قمارخانه‌های کشور ژاپن محسوب می‌شوند.</w:t>
      </w:r>
    </w:p>
    <w:p>
      <w:pPr>
        <w:bidi/>
        <w:spacing w:after="0"/>
        <w:jc w:val="both"/>
        <w:rPr>
          <w:rFonts w:ascii="IRMitra" w:hAnsi="IRMitra" w:cs="B Nazanin"/>
          <w:sz w:val="24"/>
          <w:szCs w:val="24"/>
          <w:rtl/>
          <w:lang w:bidi="fa-IR"/>
        </w:rPr>
      </w:pPr>
      <w:r>
        <w:rPr>
          <w:rFonts w:ascii="IRMitra" w:hAnsi="IRMitra" w:cs="B Nazanin" w:hint="cs"/>
          <w:sz w:val="24"/>
          <w:szCs w:val="24"/>
          <w:rtl/>
          <w:lang w:bidi="fa-IR"/>
        </w:rPr>
        <w:t>بر اساس آمار، حدود 30 میلیون بازیکن پاچینکو در ژاپن وجود دارند که این صنعت را به یکی از عظیم‌ترین و پرسودترین کسب و کار‌های ژاپن تبدیل کرده است. در سال 1999 سود حاصل از صنعت پاچینکو حدود 5.6 درصد از تولید ناخالص ملی ژاپن را تشکیل می‌داد</w:t>
      </w:r>
      <w:r>
        <w:rPr>
          <w:rFonts w:ascii="IRMitra" w:hAnsi="IRMitra" w:cs="B Nazanin"/>
          <w:sz w:val="24"/>
          <w:szCs w:val="24"/>
          <w:lang w:bidi="fa-IR"/>
        </w:rPr>
        <w:t xml:space="preserve"> </w:t>
      </w:r>
      <w:r>
        <w:rPr>
          <w:rFonts w:ascii="IRMitra" w:hAnsi="IRMitra" w:cs="B Nazanin" w:hint="cs"/>
          <w:sz w:val="24"/>
          <w:szCs w:val="24"/>
          <w:rtl/>
          <w:lang w:bidi="fa-IR"/>
        </w:rPr>
        <w:t>(میزوگوچی، 2009). در سال 2015 گردش مالی صنعت پاچینکوی ژاپن از مجموع گردش مالی قمارخانه‌های لاس‌وگاس، ماکائو و سنگاپور بیشتر بود (اوسامی، 2019). جالب آن است که بر اساس قوانین ژاپن، دایر کردن کسب و کار مبتنی بر قمار در این کشور ممنوع است. ولی از آنجا که گوی‌های پاچینکو در محل بازی با کوپن مبادله می‌شوند و مبادله کوپن با وجه نقد در ساختمانی دیگر خارج از محل بازی پاچینکو انجام می‌شود، انجام این بازی منع قانونی ندارد می‌داد</w:t>
      </w:r>
      <w:r>
        <w:rPr>
          <w:rFonts w:ascii="IRMitra" w:hAnsi="IRMitra" w:cs="B Nazanin"/>
          <w:sz w:val="24"/>
          <w:szCs w:val="24"/>
          <w:lang w:bidi="fa-IR"/>
        </w:rPr>
        <w:t xml:space="preserve"> </w:t>
      </w:r>
      <w:r>
        <w:rPr>
          <w:rFonts w:ascii="IRMitra" w:hAnsi="IRMitra" w:cs="B Nazanin" w:hint="cs"/>
          <w:sz w:val="24"/>
          <w:szCs w:val="24"/>
          <w:rtl/>
          <w:lang w:bidi="fa-IR"/>
        </w:rPr>
        <w:t>(میزوگوچی، 2009).</w:t>
      </w:r>
    </w:p>
    <w:p>
      <w:pPr>
        <w:bidi/>
        <w:spacing w:after="0"/>
        <w:jc w:val="both"/>
        <w:rPr>
          <w:rFonts w:ascii="IRMitra" w:hAnsi="IRMitra" w:cs="B Nazanin"/>
          <w:sz w:val="24"/>
          <w:szCs w:val="24"/>
          <w:rtl/>
          <w:lang w:bidi="fa-IR"/>
        </w:rPr>
      </w:pPr>
      <w:r>
        <w:rPr>
          <w:rFonts w:ascii="IRMitra" w:hAnsi="IRMitra" w:cs="B Nazanin" w:hint="cs"/>
          <w:b/>
          <w:bCs/>
          <w:sz w:val="24"/>
          <w:szCs w:val="24"/>
          <w:rtl/>
          <w:lang w:bidi="fa-IR"/>
        </w:rPr>
        <w:t>6-5 اونسن</w:t>
      </w:r>
    </w:p>
    <w:p>
      <w:pPr>
        <w:bidi/>
        <w:spacing w:after="0"/>
        <w:jc w:val="both"/>
        <w:rPr>
          <w:rFonts w:ascii="IRMitra" w:hAnsi="IRMitra" w:cs="B Nazanin"/>
          <w:sz w:val="24"/>
          <w:szCs w:val="24"/>
          <w:rtl/>
          <w:lang w:bidi="fa-IR"/>
        </w:rPr>
      </w:pPr>
      <w:r>
        <w:rPr>
          <w:rFonts w:ascii="IRMitra" w:hAnsi="IRMitra" w:cs="B Nazanin" w:hint="cs"/>
          <w:sz w:val="24"/>
          <w:szCs w:val="24"/>
          <w:rtl/>
          <w:lang w:bidi="fa-IR"/>
        </w:rPr>
        <w:t xml:space="preserve">اونسن به معنی چشمه آب گرم است. ژاپن کشوری آتشفشانی است و با داشتن افزون بر 100 آتشفشان فعال، بیشتر از هر کشور دیگری در دنیا آتشفشان فعال دارد. همین ویژگی موجب شده است که چشمه‌های آب گرم طبیعی در اقصی‌نقاط کشور از دل زمین بجوشند و جاری شوند. ژاپنی‌ها از دوران باستان علاقه بسیاری به آب‌تنی کردن در این چشمه‌های آب گرم داشتند و برای این منظور آب گرم طبیعی‌ را به حوضچه‌ها یا استخرهایی هدایت می‌کردند یا از آن در حمام‌های عمومی استفاده می‌کردند. دایر کردن اونسن همیشه یکی از کسب و کارهای پررونق در ژاپن بوده است. بسیاری از مسافرخانه‌های سنتی در جایی ساخته شده بودند که بتوانند در کنار امکانات دیگر، اونسن نیز دایر کنند و در اختیار مسافران خود بگذارند. </w:t>
      </w:r>
    </w:p>
    <w:p>
      <w:pPr>
        <w:bidi/>
        <w:spacing w:after="0"/>
        <w:jc w:val="both"/>
        <w:rPr>
          <w:rFonts w:ascii="IRMitra" w:hAnsi="IRMitra" w:cs="B Nazanin"/>
          <w:sz w:val="24"/>
          <w:szCs w:val="24"/>
          <w:rtl/>
          <w:lang w:bidi="fa-IR"/>
        </w:rPr>
      </w:pPr>
      <w:r>
        <w:rPr>
          <w:rFonts w:ascii="IRMitra" w:hAnsi="IRMitra" w:cs="B Nazanin" w:hint="cs"/>
          <w:sz w:val="24"/>
          <w:szCs w:val="24"/>
          <w:rtl/>
          <w:lang w:bidi="fa-IR"/>
        </w:rPr>
        <w:t>اونسن‌ها مواد معدنی گوناگونی در آب خود دارند که از ناحیه‌ای به ناحیه دیگر متفاوت است و همین موجب می‌شود که رنگ و بوی آب هر اونسن با اونسن‌های دیگر متفاوت باشد. مهمترین مواد معدنی موجود در آب اونسن‌های ژاپن عبارتند از گوگرد، نمک (کلرید سدیم)، بی‌کربنات، کلسیم، نیترات، فسفات، آهن و ترکیبات آن‌ها. ژاپنی‌ها از زمان قدیم آب هر اونسن را دارای یک خاصیت مشخص می‌دانستند برای اونسن‌ها خواص درمانی قائل بودند. پزشکان سنتی در کنار تجویز داروهای گیاهی مختلف، به بسیاری از بیماران اقامت در مسافرخانه‌های دارای اونسن و استراحت مرتب در آب اونسن را تجویز می‌کردند.</w:t>
      </w:r>
    </w:p>
    <w:p>
      <w:pPr>
        <w:bidi/>
        <w:spacing w:after="0"/>
        <w:jc w:val="both"/>
        <w:rPr>
          <w:rFonts w:ascii="IRMitra" w:hAnsi="IRMitra" w:cs="B Nazanin"/>
          <w:sz w:val="24"/>
          <w:szCs w:val="24"/>
          <w:lang w:bidi="fa-IR"/>
        </w:rPr>
      </w:pPr>
      <w:r>
        <w:rPr>
          <w:rFonts w:ascii="IRMitra" w:hAnsi="IRMitra" w:cs="B Nazanin" w:hint="cs"/>
          <w:sz w:val="24"/>
          <w:szCs w:val="24"/>
          <w:rtl/>
          <w:lang w:bidi="fa-IR"/>
        </w:rPr>
        <w:t>امروزه در بسیاری از نقاط ژاپن، اونسن‌های مصنوعی نیز یافت می‌شوند. در این اونسن‌ها با گرم کردن آب و افزودن مواد معدنی به آن محیطی مشابه استخرهای آب گرم طبیعی فراهم می‌کنند. در ژاپن اونسن‌های زنانه و مردانه از هم تفکیک شده‌اند و رعایت مسائل بهداشتی در آن‌ها اهمیت بسیاری دارد. مشتریان اونسن در بدو ورود تن خود را می‌شویند و بعد برهنه وارد آب اونسن می‌شوند تا از تماس حوله و لباس با آب جلوگیری کنند. ورود افراد دارای خالکوبی نیز به بسیاری از اونسن‌ها ممنوع است.</w:t>
      </w:r>
    </w:p>
    <w:p>
      <w:pPr>
        <w:bidi/>
        <w:spacing w:after="0"/>
        <w:jc w:val="both"/>
        <w:rPr>
          <w:rFonts w:ascii="IRMitra" w:hAnsi="IRMitra" w:cs="B Nazanin"/>
          <w:sz w:val="24"/>
          <w:szCs w:val="24"/>
          <w:rtl/>
          <w:lang w:bidi="fa-IR"/>
        </w:rPr>
      </w:pPr>
      <w:r>
        <w:rPr>
          <w:rFonts w:ascii="IRMitra" w:hAnsi="IRMitra" w:cs="B Nazanin" w:hint="cs"/>
          <w:b/>
          <w:bCs/>
          <w:sz w:val="24"/>
          <w:szCs w:val="24"/>
          <w:rtl/>
          <w:lang w:bidi="fa-IR"/>
        </w:rPr>
        <w:t>6-6 ریوکان</w:t>
      </w:r>
      <w:r>
        <w:rPr>
          <w:rStyle w:val="FootnoteReference"/>
          <w:rFonts w:ascii="IRMitra" w:hAnsi="IRMitra" w:cs="B Nazanin"/>
          <w:rtl/>
          <w:lang w:bidi="fa-IR"/>
        </w:rPr>
        <w:footnoteReference w:id="871"/>
      </w:r>
    </w:p>
    <w:p>
      <w:pPr>
        <w:bidi/>
        <w:spacing w:after="0"/>
        <w:jc w:val="both"/>
        <w:rPr>
          <w:rFonts w:ascii="IRMitra" w:hAnsi="IRMitra" w:cs="B Nazanin"/>
          <w:sz w:val="24"/>
          <w:szCs w:val="24"/>
          <w:rtl/>
          <w:lang w:bidi="fa-IR"/>
        </w:rPr>
      </w:pPr>
      <w:r>
        <w:rPr>
          <w:rFonts w:ascii="IRMitra" w:hAnsi="IRMitra" w:cs="B Nazanin" w:hint="cs"/>
          <w:sz w:val="24"/>
          <w:szCs w:val="24"/>
          <w:rtl/>
          <w:lang w:bidi="fa-IR"/>
        </w:rPr>
        <w:t>ریوکان مسافرخانه سنتی ژاپنی است. معمولاً اقامت در در ریوکان هم برای ژاپنی‌ها و هم برای توریست‌های خارجی تجربه‌ای لذت‌بخش است. در دنیای امروز که اغلب هتل‌ها و اقامتگاه در همه کشورها تحت تأثیر الگوی غربی از نظر طراحی و امکانات کمابیش مشابه یکدیگر شده‌اند، اقامت کردن در مسافرخانه‌ای که نشان چندانی از عناصر زندگی غربی در آن نیست تجربه منحصر به ‌فردی است. ریوکان‌ها معمولاً معماری سنتی ژاپنی دارند، کف اتاق‌ها با تاتامی</w:t>
      </w:r>
      <w:r>
        <w:rPr>
          <w:rStyle w:val="FootnoteReference"/>
          <w:rFonts w:ascii="IRMitra" w:hAnsi="IRMitra" w:cs="B Nazanin"/>
          <w:rtl/>
          <w:lang w:bidi="fa-IR"/>
        </w:rPr>
        <w:footnoteReference w:id="872"/>
      </w:r>
      <w:r>
        <w:rPr>
          <w:rFonts w:ascii="IRMitra" w:hAnsi="IRMitra" w:cs="B Nazanin" w:hint="cs"/>
          <w:sz w:val="24"/>
          <w:szCs w:val="24"/>
          <w:rtl/>
          <w:lang w:bidi="fa-IR"/>
        </w:rPr>
        <w:t xml:space="preserve"> فرش شده است و برای ورود به آن‌ها مانند خانه‌های ژاپنی باید کفش‌ها را از پا درآورد. در اتاق‌ها برای هر مسافر لباس سنتی خانگی(یوکاتا) آماده شده است.</w:t>
      </w:r>
    </w:p>
    <w:p>
      <w:pPr>
        <w:bidi/>
        <w:spacing w:after="0"/>
        <w:jc w:val="both"/>
        <w:rPr>
          <w:rFonts w:ascii="IRMitra" w:hAnsi="IRMitra" w:cs="B Nazanin"/>
          <w:sz w:val="24"/>
          <w:szCs w:val="24"/>
          <w:lang w:bidi="fa-IR"/>
        </w:rPr>
      </w:pPr>
      <w:r>
        <w:rPr>
          <w:rFonts w:ascii="IRMitra" w:hAnsi="IRMitra" w:cs="B Nazanin" w:hint="cs"/>
          <w:sz w:val="24"/>
          <w:szCs w:val="24"/>
          <w:rtl/>
          <w:lang w:bidi="fa-IR"/>
        </w:rPr>
        <w:t>در این اتاق‌ها از تخت‌خواب و میز و صندلی پایه‌بلند خبری نیست و به جای آن، به شیوه سنتی روی زمین رخت‌خواب پهن می‌کنند و دور میزهای پایه‌کوتاه می‌نشینند. بسیاری از ریوکان‌ها چشمه آب گرم طبیعی یا حمام عمومی نیز دارند. خوراک‌هایی که در همه وعده‌های غذایی در این مسافرخانه‌ها سرو می‌شود نیز اغلب غذای سنتی ژاپنی است. امروزه بسیاری از ریوکان‌ها برای برگزاری جلسات کاری و کنفرانس‌های علمی مجهز به سالن اجتماعات نیز شده‌اند و شرکت‌ها و مراکز علمی می‌توانند جلسات و همایش‌های یک یا چند روزه خود را در این فضاهای سنتی برگزار کنند.</w:t>
      </w:r>
    </w:p>
    <w:p>
      <w:pPr>
        <w:bidi/>
        <w:spacing w:before="240" w:after="0"/>
        <w:jc w:val="both"/>
        <w:rPr>
          <w:rFonts w:ascii="IRMitra" w:hAnsi="IRMitra" w:cs="B Nazanin"/>
          <w:sz w:val="24"/>
          <w:szCs w:val="24"/>
          <w:rtl/>
          <w:lang w:bidi="fa-IR"/>
        </w:rPr>
      </w:pPr>
      <w:r>
        <w:rPr>
          <w:rFonts w:ascii="IRMitra" w:hAnsi="IRMitra" w:cs="B Nazanin" w:hint="cs"/>
          <w:b/>
          <w:bCs/>
          <w:sz w:val="24"/>
          <w:szCs w:val="24"/>
          <w:rtl/>
          <w:lang w:bidi="fa-IR"/>
        </w:rPr>
        <w:t>6-6 کارائوکه</w:t>
      </w:r>
    </w:p>
    <w:p>
      <w:pPr>
        <w:bidi/>
        <w:spacing w:after="0"/>
        <w:jc w:val="both"/>
        <w:rPr>
          <w:rFonts w:ascii="IRMitra" w:hAnsi="IRMitra" w:cs="B Nazanin"/>
          <w:sz w:val="24"/>
          <w:szCs w:val="24"/>
          <w:lang w:bidi="fa-IR"/>
        </w:rPr>
      </w:pPr>
      <w:r>
        <w:rPr>
          <w:rFonts w:ascii="IRMitra" w:hAnsi="IRMitra" w:cs="B Nazanin" w:hint="cs"/>
          <w:sz w:val="24"/>
          <w:szCs w:val="24"/>
          <w:rtl/>
          <w:lang w:bidi="fa-IR"/>
        </w:rPr>
        <w:t>واژه «کارائوکه» از دو جزء کارا</w:t>
      </w:r>
      <w:r>
        <w:rPr>
          <w:rStyle w:val="FootnoteReference"/>
          <w:rFonts w:ascii="IRMitra" w:hAnsi="IRMitra" w:cs="B Nazanin"/>
          <w:rtl/>
          <w:lang w:bidi="fa-IR"/>
        </w:rPr>
        <w:footnoteReference w:id="873"/>
      </w:r>
      <w:r>
        <w:rPr>
          <w:rFonts w:ascii="IRMitra" w:hAnsi="IRMitra" w:cs="B Nazanin" w:hint="cs"/>
          <w:sz w:val="24"/>
          <w:szCs w:val="24"/>
          <w:rtl/>
          <w:lang w:bidi="fa-IR"/>
        </w:rPr>
        <w:t xml:space="preserve"> به معنی «خالی» و ئوکه</w:t>
      </w:r>
      <w:r>
        <w:rPr>
          <w:rStyle w:val="FootnoteReference"/>
          <w:rFonts w:ascii="IRMitra" w:hAnsi="IRMitra" w:cs="B Nazanin"/>
          <w:rtl/>
          <w:lang w:bidi="fa-IR"/>
        </w:rPr>
        <w:footnoteReference w:id="874"/>
      </w:r>
      <w:r>
        <w:rPr>
          <w:rFonts w:ascii="IRMitra" w:hAnsi="IRMitra" w:cs="B Nazanin" w:hint="cs"/>
          <w:sz w:val="24"/>
          <w:szCs w:val="24"/>
          <w:rtl/>
          <w:lang w:bidi="fa-IR"/>
        </w:rPr>
        <w:t xml:space="preserve"> مخفف «ارکستر» ساخته شده است و به «ارکستر خالی» یا موسیقی بی‌کلام ترانه‌های مشهور اشاره دارد. کارائوکه نام نوعی سرگرمی بسیار رایج در ژاپن است که به بخشی جدایی‌ناپذیر از فرهنگ عامه این کشور تبدیل شده است. این سرگرمی با دستگاهی که به جعبه کارائوکه</w:t>
      </w:r>
      <w:r>
        <w:rPr>
          <w:rStyle w:val="FootnoteReference"/>
          <w:rFonts w:ascii="IRMitra" w:hAnsi="IRMitra" w:cs="B Nazanin"/>
          <w:rtl/>
          <w:lang w:bidi="fa-IR"/>
        </w:rPr>
        <w:footnoteReference w:id="875"/>
      </w:r>
      <w:r>
        <w:rPr>
          <w:rFonts w:ascii="IRMitra" w:hAnsi="IRMitra" w:cs="B Nazanin" w:hint="cs"/>
          <w:sz w:val="24"/>
          <w:szCs w:val="24"/>
          <w:rtl/>
          <w:lang w:bidi="fa-IR"/>
        </w:rPr>
        <w:t xml:space="preserve"> مشهور است انجام می‌شود. از بلندگوهای این دستگاه موسیقی بدون کلام ترانه‌های مشهور پخش می‌شود و از صفحه نمایش آن متن ترانه به‌صورت جمله به جمله نمایش داده می‌شود. کسی که به تفریح با این دستگاه می‌پردازد با جستجو و اجرای ترانه دلخواه خود در جعبه کارائوکه، با استفاده از میکروفونی که به این جعبه متصل است، به جای خواننده اثر، به خوانندگی می‌پردازد. این سرگرمی معمولاً به صورت دسته‌جمعی و در اتاق‌های مراکز کارائوکه انجام می‌شود. در سال‌های اخیر، با پیشرفت فناوری‌های رایانه‌ای امکاناتی نظیر جستجوی دیجیتال ترانه‌ها و امتیازدهی خودکار به خوانندگی شرکت‌کننده‌ها به کارائوکه افزوده شده است. همچنین تمام امکانات کارائوکه امروزه درقالب اپلیکیشن‌های تلفن همراه نیز در دسترس علاقمندان قرار گرفته است. </w:t>
      </w:r>
    </w:p>
    <w:p>
      <w:pPr>
        <w:bidi/>
        <w:spacing w:after="0"/>
        <w:jc w:val="both"/>
        <w:rPr>
          <w:rFonts w:ascii="IRMitra" w:hAnsi="IRMitra" w:cs="B Nazanin"/>
          <w:b/>
          <w:bCs/>
          <w:sz w:val="26"/>
          <w:szCs w:val="26"/>
          <w:rtl/>
          <w:lang w:bidi="fa-IR"/>
        </w:rPr>
      </w:pPr>
      <w:r>
        <w:rPr>
          <w:rFonts w:ascii="IRMitra" w:hAnsi="IRMitra" w:cs="B Nazanin" w:hint="cs"/>
          <w:b/>
          <w:bCs/>
          <w:sz w:val="26"/>
          <w:szCs w:val="26"/>
          <w:rtl/>
          <w:lang w:bidi="fa-IR"/>
        </w:rPr>
        <w:t>7- جشن‌ها، اعیاد و مناسبت‌ها</w:t>
      </w:r>
    </w:p>
    <w:p>
      <w:pPr>
        <w:bidi/>
        <w:spacing w:after="0"/>
        <w:jc w:val="both"/>
        <w:rPr>
          <w:rFonts w:ascii="IRMitra" w:hAnsi="IRMitra" w:cs="B Nazanin"/>
          <w:sz w:val="24"/>
          <w:szCs w:val="24"/>
          <w:rtl/>
          <w:lang w:bidi="fa-IR"/>
        </w:rPr>
      </w:pPr>
      <w:r>
        <w:rPr>
          <w:rFonts w:ascii="IRMitra" w:hAnsi="IRMitra" w:cs="B Nazanin" w:hint="cs"/>
          <w:sz w:val="24"/>
          <w:szCs w:val="24"/>
          <w:rtl/>
          <w:lang w:bidi="fa-IR"/>
        </w:rPr>
        <w:t>تعداد جشن‌ها و فستیوال‌هایی که در مناسبت‌ها و اعیاد گوناگون در ژاپن برگزار می‌شود بسیار زیاد است. برخی از این فستیوال‌ها که به آن ماتسوری</w:t>
      </w:r>
      <w:r>
        <w:rPr>
          <w:rStyle w:val="FootnoteReference"/>
          <w:rFonts w:ascii="IRMitra" w:hAnsi="IRMitra" w:cs="B Nazanin"/>
          <w:rtl/>
          <w:lang w:bidi="fa-IR"/>
        </w:rPr>
        <w:footnoteReference w:id="876"/>
      </w:r>
      <w:r>
        <w:rPr>
          <w:rFonts w:ascii="IRMitra" w:hAnsi="IRMitra" w:cs="B Nazanin" w:hint="cs"/>
          <w:sz w:val="24"/>
          <w:szCs w:val="24"/>
          <w:rtl/>
          <w:lang w:bidi="fa-IR"/>
        </w:rPr>
        <w:t xml:space="preserve"> می‌گویند جنبه محلی دارند و تنها در یک معبد یا یک منطقه از کشور برگزار می‌شوند، اما برخی دیگر آیین‌هایی سراسری و ملی محسوب می‌شوند. در این بخش به معرفی برخی از این اعیاد و مناسب‌ها و آداب و رسوم آن‌ها به ترتیب زمان اجرا در طول سال می‌پردازیم.</w:t>
      </w:r>
    </w:p>
    <w:p>
      <w:pPr>
        <w:bidi/>
        <w:spacing w:after="0"/>
        <w:jc w:val="both"/>
        <w:rPr>
          <w:rFonts w:ascii="IRMitra" w:hAnsi="IRMitra" w:cs="B Nazanin"/>
          <w:sz w:val="24"/>
          <w:szCs w:val="24"/>
          <w:rtl/>
          <w:lang w:bidi="fa-IR"/>
        </w:rPr>
      </w:pPr>
      <w:r>
        <w:rPr>
          <w:rFonts w:ascii="IRMitra" w:hAnsi="IRMitra" w:cs="B Nazanin" w:hint="cs"/>
          <w:b/>
          <w:bCs/>
          <w:sz w:val="24"/>
          <w:szCs w:val="24"/>
          <w:rtl/>
          <w:lang w:bidi="fa-IR"/>
        </w:rPr>
        <w:t>7-1 سال نو</w:t>
      </w:r>
      <w:r>
        <w:rPr>
          <w:rStyle w:val="FootnoteReference"/>
          <w:rFonts w:ascii="IRMitra" w:hAnsi="IRMitra" w:cs="B Nazanin"/>
          <w:rtl/>
          <w:lang w:bidi="fa-IR"/>
        </w:rPr>
        <w:footnoteReference w:id="877"/>
      </w:r>
    </w:p>
    <w:p>
      <w:pPr>
        <w:bidi/>
        <w:spacing w:after="0"/>
        <w:jc w:val="both"/>
        <w:rPr>
          <w:rFonts w:ascii="IRMitra" w:hAnsi="IRMitra" w:cs="B Nazanin"/>
          <w:sz w:val="24"/>
          <w:szCs w:val="24"/>
          <w:rtl/>
          <w:lang w:bidi="fa-IR"/>
        </w:rPr>
      </w:pPr>
      <w:r>
        <w:rPr>
          <w:rFonts w:ascii="IRMitra" w:hAnsi="IRMitra" w:cs="B Nazanin" w:hint="cs"/>
          <w:sz w:val="24"/>
          <w:szCs w:val="24"/>
          <w:rtl/>
          <w:lang w:bidi="fa-IR"/>
        </w:rPr>
        <w:t>ژاپنی‌ها در دوران قدیم از تقویم سنتی قمری چینی استفاده می‌کردند و سال نوی باستانی چینی را جشن می‌گرفتند. تحویل سال چینی در اواسط یا اواخر زمستان بود و ژاپنی‌ها بعد از مراسم سال نو اندک‌اندک به استقبال بهار می‌رفتند. اما پنج سال پس از به تخت نشستن امپراطور مِیجی تقویم ژاپن رسماً به تقویم میلادی (گریگوری) تبدیل شد و اول ژانویه به‌عنوان اولین روز سال در نظر گرفته شد و جشن سال نو نیز به این زمان منتقل شد. در زمان رواج تقویم قدیمی، مراسم‌ مختلفی در هنگام سال نو و بعد از آن اجرا می‌شد. پس از جایگزینی تقویم جدید و تغییر زمان سال نو، برخی از مراسم‌های قدیمی نیز به همان شکل اصیل خود به سال نوی جدید منتقل شدند. همچنین برخی مراسم جدید مانند تزئین درخت کریسمس نیز در دوره‌های اخیر به رسومات سال نو اضافه شده‌اند. در ادامه به برخی از آیین‌های سال نو که همچنان در ژاپن اجرا می‌شود به اختصار اشاره می‌کنیم:</w:t>
      </w:r>
    </w:p>
    <w:p>
      <w:pPr>
        <w:pStyle w:val="ListParagraph"/>
        <w:numPr>
          <w:ilvl w:val="0"/>
          <w:numId w:val="13"/>
        </w:numPr>
        <w:bidi/>
        <w:spacing w:after="0"/>
        <w:jc w:val="both"/>
        <w:rPr>
          <w:rFonts w:ascii="IRMitra" w:hAnsi="IRMitra" w:cs="B Nazanin"/>
          <w:sz w:val="24"/>
          <w:szCs w:val="24"/>
          <w:rtl/>
          <w:lang w:bidi="fa-IR"/>
        </w:rPr>
      </w:pPr>
      <w:r>
        <w:rPr>
          <w:rFonts w:ascii="IRMitra" w:hAnsi="IRMitra" w:cs="B Nazanin" w:hint="cs"/>
          <w:sz w:val="24"/>
          <w:szCs w:val="24"/>
          <w:rtl/>
          <w:lang w:bidi="fa-IR"/>
        </w:rPr>
        <w:t>رفتن به ایزدکده‌ها و معابد: ژاپنی‌ها معمولاً در اولین روز سال نو برای نیایش به ایزدکده‌های شینتویی و گاه به معابد بودایی می‌روند و برای سلامتی و موفقیت خود و عزیزانشان در سال نو دعا می‌کنند. به این مراسم هاتسوموده</w:t>
      </w:r>
      <w:r>
        <w:rPr>
          <w:rStyle w:val="FootnoteReference"/>
          <w:rFonts w:ascii="IRMitra" w:hAnsi="IRMitra" w:cs="B Nazanin"/>
          <w:rtl/>
          <w:lang w:bidi="fa-IR"/>
        </w:rPr>
        <w:footnoteReference w:id="878"/>
      </w:r>
      <w:r>
        <w:rPr>
          <w:rFonts w:ascii="IRMitra" w:hAnsi="IRMitra" w:cs="B Nazanin" w:hint="cs"/>
          <w:sz w:val="24"/>
          <w:szCs w:val="24"/>
          <w:rtl/>
          <w:lang w:bidi="fa-IR"/>
        </w:rPr>
        <w:t xml:space="preserve"> (اولین زیارت) گفته می‌شود. هاتسوموده گاه بلافاصله پس از تحویل سال و گاه یک یا چند روز بعد از آن انجام می‌شود.</w:t>
      </w:r>
    </w:p>
    <w:p>
      <w:pPr>
        <w:pStyle w:val="ListParagraph"/>
        <w:numPr>
          <w:ilvl w:val="0"/>
          <w:numId w:val="13"/>
        </w:numPr>
        <w:bidi/>
        <w:spacing w:after="0"/>
        <w:jc w:val="both"/>
        <w:rPr>
          <w:rFonts w:ascii="IRMitra" w:hAnsi="IRMitra" w:cs="B Nazanin"/>
          <w:sz w:val="24"/>
          <w:szCs w:val="24"/>
          <w:rtl/>
          <w:lang w:bidi="fa-IR"/>
        </w:rPr>
      </w:pPr>
      <w:r>
        <w:rPr>
          <w:rFonts w:ascii="IRMitra" w:hAnsi="IRMitra" w:cs="B Nazanin" w:hint="cs"/>
          <w:sz w:val="24"/>
          <w:szCs w:val="24"/>
          <w:rtl/>
          <w:lang w:bidi="fa-IR"/>
        </w:rPr>
        <w:t>تبریک و عیدی دادن: تبریک گفتن به دوستان و آشنایان و عیدی دادن به کودکان نیز از مراسم روزهای اول سال است. عیدی اگر وجه نقد باشد معمولاً در پاکت‌های کاغذی خاص داده می‌شود.</w:t>
      </w:r>
    </w:p>
    <w:p>
      <w:pPr>
        <w:pStyle w:val="ListParagraph"/>
        <w:numPr>
          <w:ilvl w:val="0"/>
          <w:numId w:val="13"/>
        </w:numPr>
        <w:bidi/>
        <w:spacing w:after="0"/>
        <w:jc w:val="both"/>
        <w:rPr>
          <w:rFonts w:ascii="IRMitra" w:hAnsi="IRMitra" w:cs="B Nazanin"/>
          <w:sz w:val="24"/>
          <w:szCs w:val="24"/>
          <w:rtl/>
          <w:lang w:bidi="fa-IR"/>
        </w:rPr>
      </w:pPr>
      <w:r>
        <w:rPr>
          <w:rFonts w:ascii="IRMitra" w:hAnsi="IRMitra" w:cs="B Nazanin" w:hint="cs"/>
          <w:sz w:val="24"/>
          <w:szCs w:val="24"/>
          <w:rtl/>
          <w:lang w:bidi="fa-IR"/>
        </w:rPr>
        <w:t>کادوماتسو</w:t>
      </w:r>
      <w:r>
        <w:rPr>
          <w:rStyle w:val="FootnoteReference"/>
          <w:rFonts w:ascii="IRMitra" w:hAnsi="IRMitra" w:cs="B Nazanin"/>
          <w:rtl/>
          <w:lang w:bidi="fa-IR"/>
        </w:rPr>
        <w:footnoteReference w:id="879"/>
      </w:r>
      <w:r>
        <w:rPr>
          <w:rFonts w:ascii="IRMitra" w:hAnsi="IRMitra" w:cs="B Nazanin" w:hint="cs"/>
          <w:sz w:val="24"/>
          <w:szCs w:val="24"/>
          <w:rtl/>
          <w:lang w:bidi="fa-IR"/>
        </w:rPr>
        <w:t>: در روزهای سال نو، گلدان‌هایی را با شاخه‌های درخت کاج و نی خیزران تزئین می‌کنند و در دو طرف ورودی منازل می‌گذارند. به این تزئین کادوماتسو (دروازه کاج) می‌گویند و هدف از آن دعوت کردن از ایزدان و دور کردن ارواح ناپاک است.</w:t>
      </w:r>
    </w:p>
    <w:p>
      <w:pPr>
        <w:pStyle w:val="ListParagraph"/>
        <w:numPr>
          <w:ilvl w:val="0"/>
          <w:numId w:val="13"/>
        </w:numPr>
        <w:bidi/>
        <w:spacing w:after="0"/>
        <w:jc w:val="both"/>
        <w:rPr>
          <w:rFonts w:ascii="IRMitra" w:hAnsi="IRMitra" w:cs="B Nazanin"/>
          <w:sz w:val="24"/>
          <w:szCs w:val="24"/>
          <w:rtl/>
          <w:lang w:bidi="fa-IR"/>
        </w:rPr>
      </w:pPr>
      <w:r>
        <w:rPr>
          <w:rFonts w:ascii="IRMitra" w:hAnsi="IRMitra" w:cs="B Nazanin" w:hint="cs"/>
          <w:sz w:val="24"/>
          <w:szCs w:val="24"/>
          <w:rtl/>
          <w:lang w:bidi="fa-IR"/>
        </w:rPr>
        <w:t>خوراکی‌های سال نو: مشهورترین غذای سال نو اوسه‌چی</w:t>
      </w:r>
      <w:r>
        <w:rPr>
          <w:rStyle w:val="FootnoteReference"/>
          <w:rFonts w:ascii="IRMitra" w:hAnsi="IRMitra" w:cs="B Nazanin"/>
          <w:rtl/>
          <w:lang w:bidi="fa-IR"/>
        </w:rPr>
        <w:footnoteReference w:id="880"/>
      </w:r>
      <w:r>
        <w:rPr>
          <w:rFonts w:ascii="IRMitra" w:hAnsi="IRMitra" w:cs="B Nazanin" w:hint="cs"/>
          <w:sz w:val="24"/>
          <w:szCs w:val="24"/>
          <w:rtl/>
          <w:lang w:bidi="fa-IR"/>
        </w:rPr>
        <w:t xml:space="preserve"> نام دارد که ترکیبی از انواع غذاهای دریایی و گیاهی است و در جعبه‌های مطبق خاصی به نام جوباکو</w:t>
      </w:r>
      <w:r>
        <w:rPr>
          <w:rStyle w:val="FootnoteReference"/>
          <w:rFonts w:ascii="IRMitra" w:hAnsi="IRMitra" w:cs="B Nazanin"/>
          <w:rtl/>
          <w:lang w:bidi="fa-IR"/>
        </w:rPr>
        <w:footnoteReference w:id="881"/>
      </w:r>
      <w:r>
        <w:rPr>
          <w:rFonts w:ascii="IRMitra" w:hAnsi="IRMitra" w:cs="B Nazanin" w:hint="cs"/>
          <w:sz w:val="24"/>
          <w:szCs w:val="24"/>
          <w:rtl/>
          <w:lang w:bidi="fa-IR"/>
        </w:rPr>
        <w:t xml:space="preserve"> عرضه می‌شود. هر طبقه از جوباکو به چند خانه تقسیم شده و در هر خانه نوع خاصی از غذا گذاشته می‌شود. تهیه کردن و خوردن موچی</w:t>
      </w:r>
      <w:r>
        <w:rPr>
          <w:rStyle w:val="FootnoteReference"/>
          <w:rFonts w:ascii="IRMitra" w:hAnsi="IRMitra" w:cs="B Nazanin"/>
          <w:rtl/>
          <w:lang w:bidi="fa-IR"/>
        </w:rPr>
        <w:footnoteReference w:id="882"/>
      </w:r>
      <w:r>
        <w:rPr>
          <w:rFonts w:ascii="IRMitra" w:hAnsi="IRMitra" w:cs="B Nazanin" w:hint="cs"/>
          <w:sz w:val="24"/>
          <w:szCs w:val="24"/>
          <w:rtl/>
          <w:lang w:bidi="fa-IR"/>
        </w:rPr>
        <w:t xml:space="preserve"> نیز از دیگر رسومات سال نو است. موچی نوعی شیرینی سنتی است که از غلات تهیه می‌شود. برای تهیه رایج‌ترین نوع موچی، برنج پخته را در هاون‌های بزرگ می‌کوبند و به ماده‌ای چسبناک تبدیل می‌کنند. غذای مشهور دیگر سال نو زونی</w:t>
      </w:r>
      <w:r>
        <w:rPr>
          <w:rStyle w:val="FootnoteReference"/>
          <w:rFonts w:ascii="IRMitra" w:hAnsi="IRMitra" w:cs="B Nazanin"/>
          <w:rtl/>
          <w:lang w:bidi="fa-IR"/>
        </w:rPr>
        <w:footnoteReference w:id="883"/>
      </w:r>
      <w:r>
        <w:rPr>
          <w:rFonts w:ascii="IRMitra" w:hAnsi="IRMitra" w:cs="B Nazanin" w:hint="cs"/>
          <w:sz w:val="24"/>
          <w:szCs w:val="24"/>
          <w:rtl/>
          <w:lang w:bidi="fa-IR"/>
        </w:rPr>
        <w:t xml:space="preserve"> است که در آن از موچی و سبزیجات پخته شده استفاده می‌شود. علاوه بر این خوراک‌ها، در هر منطقه از ژاپن نیز در سال غذاهای خاص آن منطقه را تهیه می‌کنند.</w:t>
      </w:r>
    </w:p>
    <w:p>
      <w:pPr>
        <w:pStyle w:val="ListParagraph"/>
        <w:numPr>
          <w:ilvl w:val="0"/>
          <w:numId w:val="13"/>
        </w:numPr>
        <w:bidi/>
        <w:spacing w:after="0"/>
        <w:jc w:val="both"/>
        <w:rPr>
          <w:rFonts w:ascii="IRMitra" w:hAnsi="IRMitra" w:cs="B Nazanin"/>
          <w:sz w:val="24"/>
          <w:szCs w:val="24"/>
          <w:rtl/>
          <w:lang w:bidi="fa-IR"/>
        </w:rPr>
      </w:pPr>
      <w:r>
        <w:rPr>
          <w:rFonts w:ascii="IRMitra" w:hAnsi="IRMitra" w:cs="B Nazanin" w:hint="cs"/>
          <w:sz w:val="24"/>
          <w:szCs w:val="24"/>
          <w:rtl/>
          <w:lang w:bidi="fa-IR"/>
        </w:rPr>
        <w:t>ارسال کارت‌های تبریک: ارسال کارت پستال‌های سنتی تبریک سال نو که به آن نِن‌گاجو</w:t>
      </w:r>
      <w:r>
        <w:rPr>
          <w:rStyle w:val="FootnoteReference"/>
          <w:rFonts w:ascii="IRMitra" w:hAnsi="IRMitra" w:cs="B Nazanin"/>
          <w:rtl/>
          <w:lang w:bidi="fa-IR"/>
        </w:rPr>
        <w:footnoteReference w:id="884"/>
      </w:r>
      <w:r>
        <w:rPr>
          <w:rFonts w:ascii="IRMitra" w:hAnsi="IRMitra" w:cs="B Nazanin" w:hint="cs"/>
          <w:sz w:val="24"/>
          <w:szCs w:val="24"/>
          <w:rtl/>
          <w:lang w:bidi="fa-IR"/>
        </w:rPr>
        <w:t xml:space="preserve"> می‌گویند نیز از رسوم بسیار قدیمی در ژاپن است که امروزه با گسترش اینترنت و تلفن همراه کم‌رنگ‌تر از گذشته شده است.</w:t>
      </w:r>
    </w:p>
    <w:p>
      <w:pPr>
        <w:pStyle w:val="ListParagraph"/>
        <w:numPr>
          <w:ilvl w:val="0"/>
          <w:numId w:val="13"/>
        </w:numPr>
        <w:bidi/>
        <w:spacing w:after="0"/>
        <w:jc w:val="both"/>
        <w:rPr>
          <w:rFonts w:ascii="IRMitra" w:hAnsi="IRMitra" w:cs="B Nazanin"/>
          <w:sz w:val="24"/>
          <w:szCs w:val="24"/>
          <w:lang w:bidi="fa-IR"/>
        </w:rPr>
      </w:pPr>
      <w:r>
        <w:rPr>
          <w:rFonts w:ascii="IRMitra" w:hAnsi="IRMitra" w:cs="B Nazanin" w:hint="cs"/>
          <w:sz w:val="24"/>
          <w:szCs w:val="24"/>
          <w:rtl/>
          <w:lang w:bidi="fa-IR"/>
        </w:rPr>
        <w:t>دیدار عمومی امپراطور: در نخستین روز سال، دروازه‌های کاخ امپراطور در توکیو به روی مردم باز می‌شود و امپراطور از روی ایوان کاخ با مردم دیدار می‌کند و سال نو را به ملت تبریک می‌گوید.</w:t>
      </w:r>
    </w:p>
    <w:p>
      <w:pPr>
        <w:bidi/>
        <w:spacing w:after="0"/>
        <w:jc w:val="both"/>
        <w:rPr>
          <w:rFonts w:ascii="IRMitra" w:hAnsi="IRMitra" w:cs="B Nazanin"/>
          <w:sz w:val="24"/>
          <w:szCs w:val="24"/>
          <w:rtl/>
          <w:lang w:bidi="fa-IR"/>
        </w:rPr>
      </w:pPr>
      <w:r>
        <w:rPr>
          <w:rFonts w:ascii="IRMitra" w:hAnsi="IRMitra" w:cs="B Nazanin" w:hint="cs"/>
          <w:b/>
          <w:bCs/>
          <w:sz w:val="24"/>
          <w:szCs w:val="24"/>
          <w:rtl/>
          <w:lang w:bidi="fa-IR"/>
        </w:rPr>
        <w:t>7-2 جشن بلوغ</w:t>
      </w:r>
      <w:r>
        <w:rPr>
          <w:rStyle w:val="FootnoteReference"/>
          <w:rFonts w:ascii="IRMitra" w:hAnsi="IRMitra" w:cs="B Nazanin"/>
          <w:rtl/>
          <w:lang w:bidi="fa-IR"/>
        </w:rPr>
        <w:footnoteReference w:id="885"/>
      </w:r>
    </w:p>
    <w:p>
      <w:pPr>
        <w:bidi/>
        <w:spacing w:after="0"/>
        <w:jc w:val="both"/>
        <w:rPr>
          <w:rFonts w:ascii="IRMitra" w:hAnsi="IRMitra" w:cs="B Nazanin"/>
          <w:sz w:val="24"/>
          <w:szCs w:val="24"/>
          <w:rtl/>
          <w:lang w:bidi="fa-IR"/>
        </w:rPr>
      </w:pPr>
      <w:r>
        <w:rPr>
          <w:rFonts w:ascii="IRMitra" w:hAnsi="IRMitra" w:cs="B Nazanin" w:hint="cs"/>
          <w:sz w:val="24"/>
          <w:szCs w:val="24"/>
          <w:rtl/>
          <w:lang w:bidi="fa-IR"/>
        </w:rPr>
        <w:t>دومین دوشنبه از ماه ژانویه در ژاپن روز بلوغ</w:t>
      </w:r>
      <w:r>
        <w:rPr>
          <w:rStyle w:val="FootnoteReference"/>
          <w:rFonts w:ascii="IRMitra" w:hAnsi="IRMitra" w:cs="B Nazanin"/>
          <w:rtl/>
          <w:lang w:bidi="fa-IR"/>
        </w:rPr>
        <w:footnoteReference w:id="886"/>
      </w:r>
      <w:r>
        <w:rPr>
          <w:rFonts w:ascii="IRMitra" w:hAnsi="IRMitra" w:cs="B Nazanin" w:hint="cs"/>
          <w:sz w:val="24"/>
          <w:szCs w:val="24"/>
          <w:rtl/>
          <w:lang w:bidi="fa-IR"/>
        </w:rPr>
        <w:t xml:space="preserve"> نام دارد. به‌لحاظ قانونی سن بلوغ در ژاپن بیست سالگی است و شهروندان این کشور بعد از رسیدن به این سن حقوق و تکالیف قانونی یک شهروند بالغ را به دست می‌آورند. ژاپنی‌ها از این سن در برابر اعمال خود مسئولیت قانونی پیدا می‌کنند. همچنین حق شرکت در انتخابات، گرفتن گواهینامه‌های رانندگی و خرید و مصرف دخانیات و مشروبات الکلی را نیز از این سن به دست می‌آورند. در این روز جشنی با حضور تمام پسران و دخترانی که در آن سال بیست ساله می‌شوند برگزار می‌شود که مشابه جشن تکلیف است. بیست ساله‌ها در تمام نقاط ژاپن در این روز در جشن‌های بلوغ شرکت می‌کنند و عکس یادگاری تکی و دسته‌جمعی می‌گیرند. دختران در این جشن‌ها کیمونو می‌پوشند، پای‌افزارهای سنتی به پا می‌کنند و موهای خود را با مدل‌های سنتی ژاپنی می‌آرایند. پسرها نیز معمولاً لباس سنتی هاکاما می‌پوشند.</w:t>
      </w:r>
    </w:p>
    <w:p>
      <w:pPr>
        <w:bidi/>
        <w:spacing w:after="0"/>
        <w:jc w:val="both"/>
        <w:rPr>
          <w:rFonts w:ascii="IRMitra" w:hAnsi="IRMitra" w:cs="B Nazanin"/>
          <w:sz w:val="24"/>
          <w:szCs w:val="24"/>
          <w:rtl/>
          <w:lang w:bidi="fa-IR"/>
        </w:rPr>
      </w:pPr>
      <w:r>
        <w:rPr>
          <w:rFonts w:ascii="IRMitra" w:hAnsi="IRMitra" w:cs="B Nazanin" w:hint="cs"/>
          <w:b/>
          <w:bCs/>
          <w:sz w:val="24"/>
          <w:szCs w:val="24"/>
          <w:rtl/>
          <w:lang w:bidi="fa-IR"/>
        </w:rPr>
        <w:t>7-3 ستسوبون</w:t>
      </w:r>
      <w:r>
        <w:rPr>
          <w:rStyle w:val="FootnoteReference"/>
          <w:rFonts w:ascii="IRMitra" w:hAnsi="IRMitra" w:cs="B Nazanin"/>
          <w:rtl/>
          <w:lang w:bidi="fa-IR"/>
        </w:rPr>
        <w:footnoteReference w:id="887"/>
      </w:r>
    </w:p>
    <w:p>
      <w:pPr>
        <w:bidi/>
        <w:spacing w:after="0"/>
        <w:jc w:val="both"/>
        <w:rPr>
          <w:rFonts w:ascii="IRMitra" w:hAnsi="IRMitra" w:cs="B Nazanin"/>
          <w:sz w:val="24"/>
          <w:szCs w:val="24"/>
          <w:rtl/>
          <w:lang w:bidi="fa-IR"/>
        </w:rPr>
      </w:pPr>
      <w:r>
        <w:rPr>
          <w:rFonts w:ascii="IRMitra" w:hAnsi="IRMitra" w:cs="B Nazanin" w:hint="cs"/>
          <w:sz w:val="24"/>
          <w:szCs w:val="24"/>
          <w:rtl/>
          <w:lang w:bidi="fa-IR"/>
        </w:rPr>
        <w:t>واژه ستسوبون به معنی تغییر فصل است و به‌طور خاص به روز پایانی فصل زمستان گفته می‌شود. این مراسم امروز در روز سوم فوریه برگزار می‌شود. در تقویم باستانی ژاپن این روز معمولاً در بهمن ماه واقع می‌شد و روز بعد از آن به ریشّون</w:t>
      </w:r>
      <w:r>
        <w:rPr>
          <w:rStyle w:val="FootnoteReference"/>
          <w:rFonts w:ascii="IRMitra" w:hAnsi="IRMitra" w:cs="B Nazanin"/>
          <w:rtl/>
          <w:lang w:bidi="fa-IR"/>
        </w:rPr>
        <w:footnoteReference w:id="888"/>
      </w:r>
      <w:r>
        <w:rPr>
          <w:rFonts w:ascii="IRMitra" w:hAnsi="IRMitra" w:cs="B Nazanin" w:hint="cs"/>
          <w:sz w:val="24"/>
          <w:szCs w:val="24"/>
          <w:rtl/>
          <w:lang w:bidi="fa-IR"/>
        </w:rPr>
        <w:t xml:space="preserve"> یا «شروع بهار» معروف بود. یکی از مهم‌ترین رسم‌های این روز دور کردن شیاطین و ارواح خبیث از خانه و فراخواندن سعادت و خوشبختی به داخل آن است. برای این کار از قدیم چنین مرسوم است که دانه‌های برشته شده لوبیای سویا را به بیرون از خانه پرتاب می‌کنند و با گفتن «دیو بیرون! خوشبختی داخل!»</w:t>
      </w:r>
      <w:r>
        <w:rPr>
          <w:rStyle w:val="FootnoteReference"/>
          <w:rFonts w:ascii="IRMitra" w:hAnsi="IRMitra" w:cs="B Nazanin"/>
          <w:rtl/>
          <w:lang w:bidi="fa-IR"/>
        </w:rPr>
        <w:footnoteReference w:id="889"/>
      </w:r>
      <w:r>
        <w:rPr>
          <w:rFonts w:ascii="IRMitra" w:hAnsi="IRMitra" w:cs="B Nazanin" w:hint="cs"/>
          <w:sz w:val="24"/>
          <w:szCs w:val="24"/>
          <w:rtl/>
          <w:lang w:bidi="fa-IR"/>
        </w:rPr>
        <w:t xml:space="preserve"> خانه را از ارواح خبیث پاک می‌کنند. از دیگر رسم‌‌های این روز آن است که سر ماهی ساردین را بر نوک شاخه‌ای می‌زنند و بر دروازه خانه آویزان می‌کنند تا ارواح خبیث را از آن دور کنند.</w:t>
      </w:r>
    </w:p>
    <w:p>
      <w:pPr>
        <w:bidi/>
        <w:spacing w:before="240" w:after="0"/>
        <w:jc w:val="both"/>
        <w:rPr>
          <w:rFonts w:ascii="IRMitra" w:hAnsi="IRMitra" w:cs="B Nazanin"/>
          <w:b/>
          <w:bCs/>
          <w:sz w:val="24"/>
          <w:szCs w:val="24"/>
          <w:rtl/>
          <w:lang w:bidi="fa-IR"/>
        </w:rPr>
      </w:pPr>
      <w:r>
        <w:rPr>
          <w:rFonts w:ascii="IRMitra" w:hAnsi="IRMitra" w:cs="B Nazanin" w:hint="cs"/>
          <w:b/>
          <w:bCs/>
          <w:sz w:val="24"/>
          <w:szCs w:val="24"/>
          <w:rtl/>
          <w:lang w:bidi="fa-IR"/>
        </w:rPr>
        <w:t>7-4 جشن عروسک‌ها</w:t>
      </w:r>
    </w:p>
    <w:p>
      <w:pPr>
        <w:bidi/>
        <w:spacing w:after="0"/>
        <w:jc w:val="both"/>
        <w:rPr>
          <w:rFonts w:ascii="IRMitra" w:hAnsi="IRMitra" w:cs="B Nazanin"/>
          <w:sz w:val="24"/>
          <w:szCs w:val="24"/>
          <w:rtl/>
          <w:lang w:bidi="fa-IR"/>
        </w:rPr>
      </w:pPr>
      <w:r>
        <w:rPr>
          <w:rFonts w:ascii="IRMitra" w:hAnsi="IRMitra" w:cs="B Nazanin" w:hint="cs"/>
          <w:sz w:val="24"/>
          <w:szCs w:val="24"/>
          <w:rtl/>
          <w:lang w:bidi="fa-IR"/>
        </w:rPr>
        <w:t>این مراسم که به هینا ماتسوری</w:t>
      </w:r>
      <w:r>
        <w:rPr>
          <w:rStyle w:val="FootnoteReference"/>
          <w:rFonts w:ascii="IRMitra" w:hAnsi="IRMitra" w:cs="B Nazanin"/>
          <w:rtl/>
          <w:lang w:bidi="fa-IR"/>
        </w:rPr>
        <w:footnoteReference w:id="890"/>
      </w:r>
      <w:r>
        <w:rPr>
          <w:rFonts w:ascii="IRMitra" w:hAnsi="IRMitra" w:cs="B Nazanin" w:hint="cs"/>
          <w:sz w:val="24"/>
          <w:szCs w:val="24"/>
          <w:rtl/>
          <w:lang w:bidi="fa-IR"/>
        </w:rPr>
        <w:t xml:space="preserve"> معروف است و در سوم ماه مارس انجام می‌شود به دختربچه‌ها اختصاص دارد. در این مراسم باستانی، بر روی سکویی پله‌مانند که معمولاً پنج پله دارد و با پارچه‌ای سرخ‌رنگ فرش شده است، عروسک‌هایی را می‌چینند که لباس‌های سنتی درباریان دوره هیان را به تن دارند. در بالاترین پله، عروسک امپراطور و ملکه جای می‌گیرند و در</w:t>
      </w:r>
      <w:r>
        <w:rPr>
          <w:rFonts w:ascii="IRMitra" w:hAnsi="IRMitra" w:cs="B Nazanin"/>
          <w:sz w:val="24"/>
          <w:szCs w:val="24"/>
          <w:rtl/>
          <w:lang w:bidi="fa-IR"/>
        </w:rPr>
        <w:t xml:space="preserve"> </w:t>
      </w:r>
      <w:r>
        <w:rPr>
          <w:rFonts w:ascii="IRMitra" w:hAnsi="IRMitra" w:cs="B Nazanin" w:hint="cs"/>
          <w:sz w:val="24"/>
          <w:szCs w:val="24"/>
          <w:rtl/>
          <w:lang w:bidi="fa-IR"/>
        </w:rPr>
        <w:t>ردیف</w:t>
      </w:r>
      <w:r>
        <w:rPr>
          <w:rFonts w:ascii="IRMitra" w:hAnsi="IRMitra" w:cs="B Nazanin"/>
          <w:sz w:val="24"/>
          <w:szCs w:val="24"/>
          <w:rtl/>
          <w:lang w:bidi="fa-IR"/>
        </w:rPr>
        <w:t xml:space="preserve"> </w:t>
      </w:r>
      <w:r>
        <w:rPr>
          <w:rFonts w:ascii="IRMitra" w:hAnsi="IRMitra" w:cs="B Nazanin" w:hint="cs"/>
          <w:sz w:val="24"/>
          <w:szCs w:val="24"/>
          <w:rtl/>
          <w:lang w:bidi="fa-IR"/>
        </w:rPr>
        <w:t>دوم</w:t>
      </w:r>
      <w:r>
        <w:rPr>
          <w:rFonts w:ascii="IRMitra" w:hAnsi="IRMitra" w:cs="B Nazanin"/>
          <w:sz w:val="24"/>
          <w:szCs w:val="24"/>
          <w:rtl/>
          <w:lang w:bidi="fa-IR"/>
        </w:rPr>
        <w:t xml:space="preserve"> </w:t>
      </w:r>
      <w:r>
        <w:rPr>
          <w:rFonts w:ascii="IRMitra" w:hAnsi="IRMitra" w:cs="B Nazanin" w:hint="cs"/>
          <w:sz w:val="24"/>
          <w:szCs w:val="24"/>
          <w:rtl/>
          <w:lang w:bidi="fa-IR"/>
        </w:rPr>
        <w:t>سه عروسک</w:t>
      </w:r>
      <w:r>
        <w:rPr>
          <w:rFonts w:ascii="IRMitra" w:hAnsi="IRMitra" w:cs="B Nazanin"/>
          <w:sz w:val="24"/>
          <w:szCs w:val="24"/>
          <w:rtl/>
          <w:lang w:bidi="fa-IR"/>
        </w:rPr>
        <w:t xml:space="preserve"> </w:t>
      </w:r>
      <w:r>
        <w:rPr>
          <w:rFonts w:ascii="IRMitra" w:hAnsi="IRMitra" w:cs="B Nazanin" w:hint="cs"/>
          <w:sz w:val="24"/>
          <w:szCs w:val="24"/>
          <w:rtl/>
          <w:lang w:bidi="fa-IR"/>
        </w:rPr>
        <w:t>ندیمه،</w:t>
      </w:r>
      <w:r>
        <w:rPr>
          <w:rFonts w:ascii="IRMitra" w:hAnsi="IRMitra" w:cs="B Nazanin"/>
          <w:sz w:val="24"/>
          <w:szCs w:val="24"/>
          <w:rtl/>
          <w:lang w:bidi="fa-IR"/>
        </w:rPr>
        <w:t xml:space="preserve"> </w:t>
      </w:r>
      <w:r>
        <w:rPr>
          <w:rFonts w:ascii="IRMitra" w:hAnsi="IRMitra" w:cs="B Nazanin" w:hint="cs"/>
          <w:sz w:val="24"/>
          <w:szCs w:val="24"/>
          <w:rtl/>
          <w:lang w:bidi="fa-IR"/>
        </w:rPr>
        <w:t>در</w:t>
      </w:r>
      <w:r>
        <w:rPr>
          <w:rFonts w:ascii="IRMitra" w:hAnsi="IRMitra" w:cs="B Nazanin"/>
          <w:sz w:val="24"/>
          <w:szCs w:val="24"/>
          <w:rtl/>
          <w:lang w:bidi="fa-IR"/>
        </w:rPr>
        <w:t xml:space="preserve"> </w:t>
      </w:r>
      <w:r>
        <w:rPr>
          <w:rFonts w:ascii="IRMitra" w:hAnsi="IRMitra" w:cs="B Nazanin" w:hint="cs"/>
          <w:sz w:val="24"/>
          <w:szCs w:val="24"/>
          <w:rtl/>
          <w:lang w:bidi="fa-IR"/>
        </w:rPr>
        <w:t>ردیف</w:t>
      </w:r>
      <w:r>
        <w:rPr>
          <w:rFonts w:ascii="IRMitra" w:hAnsi="IRMitra" w:cs="B Nazanin"/>
          <w:sz w:val="24"/>
          <w:szCs w:val="24"/>
          <w:rtl/>
          <w:lang w:bidi="fa-IR"/>
        </w:rPr>
        <w:t xml:space="preserve"> </w:t>
      </w:r>
      <w:r>
        <w:rPr>
          <w:rFonts w:ascii="IRMitra" w:hAnsi="IRMitra" w:cs="B Nazanin" w:hint="cs"/>
          <w:sz w:val="24"/>
          <w:szCs w:val="24"/>
          <w:rtl/>
          <w:lang w:bidi="fa-IR"/>
        </w:rPr>
        <w:t>سوم</w:t>
      </w:r>
      <w:r>
        <w:rPr>
          <w:rFonts w:ascii="IRMitra" w:hAnsi="IRMitra" w:cs="B Nazanin"/>
          <w:sz w:val="24"/>
          <w:szCs w:val="24"/>
          <w:rtl/>
          <w:lang w:bidi="fa-IR"/>
        </w:rPr>
        <w:t xml:space="preserve"> </w:t>
      </w:r>
      <w:r>
        <w:rPr>
          <w:rFonts w:ascii="IRMitra" w:hAnsi="IRMitra" w:cs="B Nazanin" w:hint="cs"/>
          <w:sz w:val="24"/>
          <w:szCs w:val="24"/>
          <w:rtl/>
          <w:lang w:bidi="fa-IR"/>
        </w:rPr>
        <w:t>پنج</w:t>
      </w:r>
      <w:r>
        <w:rPr>
          <w:rFonts w:ascii="IRMitra" w:hAnsi="IRMitra" w:cs="B Nazanin"/>
          <w:sz w:val="24"/>
          <w:szCs w:val="24"/>
          <w:rtl/>
          <w:lang w:bidi="fa-IR"/>
        </w:rPr>
        <w:t xml:space="preserve"> </w:t>
      </w:r>
      <w:r>
        <w:rPr>
          <w:rFonts w:ascii="IRMitra" w:hAnsi="IRMitra" w:cs="B Nazanin" w:hint="cs"/>
          <w:sz w:val="24"/>
          <w:szCs w:val="24"/>
          <w:rtl/>
          <w:lang w:bidi="fa-IR"/>
        </w:rPr>
        <w:t>رامشگر</w:t>
      </w:r>
      <w:r>
        <w:rPr>
          <w:rFonts w:ascii="IRMitra" w:hAnsi="IRMitra" w:cs="B Nazanin"/>
          <w:sz w:val="24"/>
          <w:szCs w:val="24"/>
          <w:rtl/>
          <w:lang w:bidi="fa-IR"/>
        </w:rPr>
        <w:t xml:space="preserve"> </w:t>
      </w:r>
      <w:r>
        <w:rPr>
          <w:rFonts w:ascii="IRMitra" w:hAnsi="IRMitra" w:cs="B Nazanin" w:hint="cs"/>
          <w:sz w:val="24"/>
          <w:szCs w:val="24"/>
          <w:rtl/>
          <w:lang w:bidi="fa-IR"/>
        </w:rPr>
        <w:t>به</w:t>
      </w:r>
      <w:r>
        <w:rPr>
          <w:rFonts w:ascii="IRMitra" w:hAnsi="IRMitra" w:cs="B Nazanin"/>
          <w:sz w:val="24"/>
          <w:szCs w:val="24"/>
          <w:rtl/>
          <w:lang w:bidi="fa-IR"/>
        </w:rPr>
        <w:t xml:space="preserve"> </w:t>
      </w:r>
      <w:r>
        <w:rPr>
          <w:rFonts w:ascii="IRMitra" w:hAnsi="IRMitra" w:cs="B Nazanin" w:hint="cs"/>
          <w:sz w:val="24"/>
          <w:szCs w:val="24"/>
          <w:rtl/>
          <w:lang w:bidi="fa-IR"/>
        </w:rPr>
        <w:t>همراه</w:t>
      </w:r>
      <w:r>
        <w:rPr>
          <w:rFonts w:ascii="IRMitra" w:hAnsi="IRMitra" w:cs="B Nazanin"/>
          <w:sz w:val="24"/>
          <w:szCs w:val="24"/>
          <w:rtl/>
          <w:lang w:bidi="fa-IR"/>
        </w:rPr>
        <w:t xml:space="preserve"> </w:t>
      </w:r>
      <w:r>
        <w:rPr>
          <w:rFonts w:ascii="IRMitra" w:hAnsi="IRMitra" w:cs="B Nazanin" w:hint="cs"/>
          <w:sz w:val="24"/>
          <w:szCs w:val="24"/>
          <w:rtl/>
          <w:lang w:bidi="fa-IR"/>
        </w:rPr>
        <w:t>سازهایشان،</w:t>
      </w:r>
      <w:r>
        <w:rPr>
          <w:rFonts w:ascii="IRMitra" w:hAnsi="IRMitra" w:cs="B Nazanin"/>
          <w:sz w:val="24"/>
          <w:szCs w:val="24"/>
          <w:rtl/>
          <w:lang w:bidi="fa-IR"/>
        </w:rPr>
        <w:t xml:space="preserve"> </w:t>
      </w:r>
      <w:r>
        <w:rPr>
          <w:rFonts w:ascii="IRMitra" w:hAnsi="IRMitra" w:cs="B Nazanin" w:hint="cs"/>
          <w:sz w:val="24"/>
          <w:szCs w:val="24"/>
          <w:rtl/>
          <w:lang w:bidi="fa-IR"/>
        </w:rPr>
        <w:t>در</w:t>
      </w:r>
      <w:r>
        <w:rPr>
          <w:rFonts w:ascii="IRMitra" w:hAnsi="IRMitra" w:cs="B Nazanin"/>
          <w:sz w:val="24"/>
          <w:szCs w:val="24"/>
          <w:rtl/>
          <w:lang w:bidi="fa-IR"/>
        </w:rPr>
        <w:t xml:space="preserve"> </w:t>
      </w:r>
      <w:r>
        <w:rPr>
          <w:rFonts w:ascii="IRMitra" w:hAnsi="IRMitra" w:cs="B Nazanin" w:hint="cs"/>
          <w:sz w:val="24"/>
          <w:szCs w:val="24"/>
          <w:rtl/>
          <w:lang w:bidi="fa-IR"/>
        </w:rPr>
        <w:t>ردیف</w:t>
      </w:r>
      <w:r>
        <w:rPr>
          <w:rFonts w:ascii="IRMitra" w:hAnsi="IRMitra" w:cs="B Nazanin"/>
          <w:sz w:val="24"/>
          <w:szCs w:val="24"/>
          <w:rtl/>
          <w:lang w:bidi="fa-IR"/>
        </w:rPr>
        <w:t xml:space="preserve"> </w:t>
      </w:r>
      <w:r>
        <w:rPr>
          <w:rFonts w:ascii="IRMitra" w:hAnsi="IRMitra" w:cs="B Nazanin" w:hint="cs"/>
          <w:sz w:val="24"/>
          <w:szCs w:val="24"/>
          <w:rtl/>
          <w:lang w:bidi="fa-IR"/>
        </w:rPr>
        <w:t>چهارم</w:t>
      </w:r>
      <w:r>
        <w:rPr>
          <w:rFonts w:ascii="IRMitra" w:hAnsi="IRMitra" w:cs="B Nazanin"/>
          <w:sz w:val="24"/>
          <w:szCs w:val="24"/>
          <w:rtl/>
          <w:lang w:bidi="fa-IR"/>
        </w:rPr>
        <w:t xml:space="preserve"> </w:t>
      </w:r>
      <w:r>
        <w:rPr>
          <w:rFonts w:ascii="IRMitra" w:hAnsi="IRMitra" w:cs="B Nazanin" w:hint="cs"/>
          <w:sz w:val="24"/>
          <w:szCs w:val="24"/>
          <w:rtl/>
          <w:lang w:bidi="fa-IR"/>
        </w:rPr>
        <w:t>وزیر</w:t>
      </w:r>
      <w:r>
        <w:rPr>
          <w:rFonts w:ascii="IRMitra" w:hAnsi="IRMitra" w:cs="B Nazanin"/>
          <w:sz w:val="24"/>
          <w:szCs w:val="24"/>
          <w:rtl/>
          <w:lang w:bidi="fa-IR"/>
        </w:rPr>
        <w:t xml:space="preserve"> </w:t>
      </w:r>
      <w:r>
        <w:rPr>
          <w:rFonts w:ascii="IRMitra" w:hAnsi="IRMitra" w:cs="B Nazanin" w:hint="cs"/>
          <w:sz w:val="24"/>
          <w:szCs w:val="24"/>
          <w:rtl/>
          <w:lang w:bidi="fa-IR"/>
        </w:rPr>
        <w:t>یمین</w:t>
      </w:r>
      <w:r>
        <w:rPr>
          <w:rFonts w:ascii="IRMitra" w:hAnsi="IRMitra" w:cs="B Nazanin"/>
          <w:sz w:val="24"/>
          <w:szCs w:val="24"/>
          <w:rtl/>
          <w:lang w:bidi="fa-IR"/>
        </w:rPr>
        <w:t xml:space="preserve"> </w:t>
      </w:r>
      <w:r>
        <w:rPr>
          <w:rFonts w:ascii="IRMitra" w:hAnsi="IRMitra" w:cs="B Nazanin" w:hint="cs"/>
          <w:sz w:val="24"/>
          <w:szCs w:val="24"/>
          <w:rtl/>
          <w:lang w:bidi="fa-IR"/>
        </w:rPr>
        <w:t>و</w:t>
      </w:r>
      <w:r>
        <w:rPr>
          <w:rFonts w:ascii="IRMitra" w:hAnsi="IRMitra" w:cs="B Nazanin"/>
          <w:sz w:val="24"/>
          <w:szCs w:val="24"/>
          <w:rtl/>
          <w:lang w:bidi="fa-IR"/>
        </w:rPr>
        <w:t xml:space="preserve"> </w:t>
      </w:r>
      <w:r>
        <w:rPr>
          <w:rFonts w:ascii="IRMitra" w:hAnsi="IRMitra" w:cs="B Nazanin" w:hint="cs"/>
          <w:sz w:val="24"/>
          <w:szCs w:val="24"/>
          <w:rtl/>
          <w:lang w:bidi="fa-IR"/>
        </w:rPr>
        <w:t>وزیر</w:t>
      </w:r>
      <w:r>
        <w:rPr>
          <w:rFonts w:ascii="IRMitra" w:hAnsi="IRMitra" w:cs="B Nazanin"/>
          <w:sz w:val="24"/>
          <w:szCs w:val="24"/>
          <w:rtl/>
          <w:lang w:bidi="fa-IR"/>
        </w:rPr>
        <w:t xml:space="preserve"> </w:t>
      </w:r>
      <w:r>
        <w:rPr>
          <w:rFonts w:ascii="IRMitra" w:hAnsi="IRMitra" w:cs="B Nazanin" w:hint="cs"/>
          <w:sz w:val="24"/>
          <w:szCs w:val="24"/>
          <w:rtl/>
          <w:lang w:bidi="fa-IR"/>
        </w:rPr>
        <w:t>یسار و</w:t>
      </w:r>
      <w:r>
        <w:rPr>
          <w:rFonts w:ascii="IRMitra" w:hAnsi="IRMitra" w:cs="B Nazanin"/>
          <w:sz w:val="24"/>
          <w:szCs w:val="24"/>
          <w:rtl/>
          <w:lang w:bidi="fa-IR"/>
        </w:rPr>
        <w:t xml:space="preserve"> </w:t>
      </w:r>
      <w:r>
        <w:rPr>
          <w:rFonts w:ascii="IRMitra" w:hAnsi="IRMitra" w:cs="B Nazanin" w:hint="cs"/>
          <w:sz w:val="24"/>
          <w:szCs w:val="24"/>
          <w:rtl/>
          <w:lang w:bidi="fa-IR"/>
        </w:rPr>
        <w:t>در</w:t>
      </w:r>
      <w:r>
        <w:rPr>
          <w:rFonts w:ascii="IRMitra" w:hAnsi="IRMitra" w:cs="B Nazanin"/>
          <w:sz w:val="24"/>
          <w:szCs w:val="24"/>
          <w:rtl/>
          <w:lang w:bidi="fa-IR"/>
        </w:rPr>
        <w:t xml:space="preserve"> </w:t>
      </w:r>
      <w:r>
        <w:rPr>
          <w:rFonts w:ascii="IRMitra" w:hAnsi="IRMitra" w:cs="B Nazanin" w:hint="cs"/>
          <w:sz w:val="24"/>
          <w:szCs w:val="24"/>
          <w:rtl/>
          <w:lang w:bidi="fa-IR"/>
        </w:rPr>
        <w:t>ردیف</w:t>
      </w:r>
      <w:r>
        <w:rPr>
          <w:rFonts w:ascii="IRMitra" w:hAnsi="IRMitra" w:cs="B Nazanin"/>
          <w:sz w:val="24"/>
          <w:szCs w:val="24"/>
          <w:rtl/>
          <w:lang w:bidi="fa-IR"/>
        </w:rPr>
        <w:t xml:space="preserve"> </w:t>
      </w:r>
      <w:r>
        <w:rPr>
          <w:rFonts w:ascii="IRMitra" w:hAnsi="IRMitra" w:cs="B Nazanin" w:hint="cs"/>
          <w:sz w:val="24"/>
          <w:szCs w:val="24"/>
          <w:rtl/>
          <w:lang w:bidi="fa-IR"/>
        </w:rPr>
        <w:t>پنجم</w:t>
      </w:r>
      <w:r>
        <w:rPr>
          <w:rFonts w:ascii="IRMitra" w:hAnsi="IRMitra" w:cs="B Nazanin"/>
          <w:sz w:val="24"/>
          <w:szCs w:val="24"/>
          <w:rtl/>
          <w:lang w:bidi="fa-IR"/>
        </w:rPr>
        <w:t xml:space="preserve"> </w:t>
      </w:r>
      <w:r>
        <w:rPr>
          <w:rFonts w:ascii="IRMitra" w:hAnsi="IRMitra" w:cs="B Nazanin" w:hint="cs"/>
          <w:sz w:val="24"/>
          <w:szCs w:val="24"/>
          <w:rtl/>
          <w:lang w:bidi="fa-IR"/>
        </w:rPr>
        <w:t>خدمتکاران قرار می‌گیرند. گاه به پایین این پنج پله پله‌های دیگری نیز می‌افزایند و عروسک افراد یا اشیاء دیگری را در آن قرار می‌دهند. معمولاً چند نوع شیرینی هم در کنار عروسک‌ها گذاشته می‌شود. در دهه‌های اخیر با کوچک‌تر شدن منازل ژاپنی، این مراسم بسیار خلاصه شده است و گاه فقط به عروسک‌های امپراطور و ملکه اکتفا می‌شود.</w:t>
      </w:r>
    </w:p>
    <w:p>
      <w:pPr>
        <w:bidi/>
        <w:spacing w:before="240" w:after="0"/>
        <w:jc w:val="both"/>
        <w:rPr>
          <w:rFonts w:ascii="IRMitra" w:hAnsi="IRMitra" w:cs="B Nazanin"/>
          <w:b/>
          <w:bCs/>
          <w:sz w:val="24"/>
          <w:szCs w:val="24"/>
          <w:rtl/>
          <w:lang w:bidi="fa-IR"/>
        </w:rPr>
      </w:pPr>
      <w:r>
        <w:rPr>
          <w:rFonts w:ascii="IRMitra" w:hAnsi="IRMitra" w:cs="B Nazanin" w:hint="cs"/>
          <w:b/>
          <w:bCs/>
          <w:sz w:val="24"/>
          <w:szCs w:val="24"/>
          <w:rtl/>
          <w:lang w:bidi="fa-IR"/>
        </w:rPr>
        <w:t>7-5 تماشای شکوفه‌ها</w:t>
      </w:r>
    </w:p>
    <w:p>
      <w:pPr>
        <w:bidi/>
        <w:spacing w:after="0"/>
        <w:jc w:val="both"/>
        <w:rPr>
          <w:rFonts w:ascii="IRMitra" w:hAnsi="IRMitra" w:cs="B Nazanin"/>
          <w:sz w:val="24"/>
          <w:szCs w:val="24"/>
          <w:lang w:bidi="fa-IR"/>
        </w:rPr>
      </w:pPr>
      <w:r>
        <w:rPr>
          <w:rFonts w:ascii="IRMitra" w:hAnsi="IRMitra" w:cs="B Nazanin" w:hint="cs"/>
          <w:sz w:val="24"/>
          <w:szCs w:val="24"/>
          <w:rtl/>
          <w:lang w:bidi="fa-IR"/>
        </w:rPr>
        <w:t>هنگام باز شدن شکوفه‌های درختان، ژاپنی‌ها به تماشای شکوفه‌ها می‌روند. در این مراسم که هانامی (گُل‌بینی) نام دارد و در آغاز بهار برگزار می‌شود، مردم ژاپن ساعاتی را در زیر درختان شکوفه‌ داده می‌گذرانند. مهم‌ترین درختی که در این ایام به تماشای گل‌های آن می‌روند درخت ساکورا</w:t>
      </w:r>
      <w:r>
        <w:rPr>
          <w:rStyle w:val="FootnoteReference"/>
          <w:rFonts w:ascii="IRMitra" w:hAnsi="IRMitra" w:cs="B Nazanin"/>
          <w:rtl/>
          <w:lang w:bidi="fa-IR"/>
        </w:rPr>
        <w:footnoteReference w:id="891"/>
      </w:r>
      <w:r>
        <w:rPr>
          <w:rFonts w:ascii="IRMitra" w:hAnsi="IRMitra" w:cs="B Nazanin" w:hint="cs"/>
          <w:sz w:val="24"/>
          <w:szCs w:val="24"/>
          <w:rtl/>
          <w:lang w:bidi="fa-IR"/>
        </w:rPr>
        <w:t>، نوعی درخت گیلاس بی‌ثمر است که شکوفه‌های صورتی‌رنگ زیبایی دارد. البته شکوفه‌های درختان دیگر نظیر آلو و هلو نیز تماشاگران بسیاری را به خود جلب می‌کنند. عمر شکوفه‌ها بسیار کوتاه است و در کمتر از ده روز فرومی‌ریزند. از این رو، شکوفه‌ها از دوران قدیم در فرهنگ و ادبیات ژاپن نماد زیبایی گذرا و ناپایا است و تماشای شکوفه‌ها برای مردم ژاپن یادآور کوتاهی عمر و ناپایایی جهان است.</w:t>
      </w:r>
    </w:p>
    <w:p>
      <w:pPr>
        <w:bidi/>
        <w:spacing w:before="240" w:after="0"/>
        <w:jc w:val="both"/>
        <w:rPr>
          <w:rFonts w:ascii="IRMitra" w:hAnsi="IRMitra" w:cs="B Nazanin"/>
          <w:b/>
          <w:bCs/>
          <w:sz w:val="24"/>
          <w:szCs w:val="24"/>
          <w:rtl/>
          <w:lang w:bidi="fa-IR"/>
        </w:rPr>
      </w:pPr>
      <w:r>
        <w:rPr>
          <w:rFonts w:ascii="IRMitra" w:hAnsi="IRMitra" w:cs="B Nazanin" w:hint="cs"/>
          <w:b/>
          <w:bCs/>
          <w:sz w:val="24"/>
          <w:szCs w:val="24"/>
          <w:rtl/>
          <w:lang w:bidi="fa-IR"/>
        </w:rPr>
        <w:t>7-6 روز پسربچه‌ها</w:t>
      </w:r>
    </w:p>
    <w:p>
      <w:pPr>
        <w:bidi/>
        <w:spacing w:after="0"/>
        <w:jc w:val="both"/>
        <w:rPr>
          <w:rFonts w:ascii="IRMitra" w:hAnsi="IRMitra" w:cs="B Nazanin"/>
          <w:sz w:val="24"/>
          <w:szCs w:val="24"/>
          <w:rtl/>
          <w:lang w:bidi="fa-IR"/>
        </w:rPr>
      </w:pPr>
      <w:r>
        <w:rPr>
          <w:rFonts w:ascii="IRMitra" w:hAnsi="IRMitra" w:cs="B Nazanin" w:hint="cs"/>
          <w:sz w:val="24"/>
          <w:szCs w:val="24"/>
          <w:rtl/>
          <w:lang w:bidi="fa-IR"/>
        </w:rPr>
        <w:t>روز پنجم ماه می «روز کودک»</w:t>
      </w:r>
      <w:r>
        <w:rPr>
          <w:rStyle w:val="FootnoteReference"/>
          <w:rFonts w:ascii="IRMitra" w:hAnsi="IRMitra" w:cs="B Nazanin"/>
          <w:rtl/>
          <w:lang w:bidi="fa-IR"/>
        </w:rPr>
        <w:footnoteReference w:id="892"/>
      </w:r>
      <w:r>
        <w:rPr>
          <w:rFonts w:ascii="IRMitra" w:hAnsi="IRMitra" w:cs="B Nazanin" w:hint="cs"/>
          <w:sz w:val="24"/>
          <w:szCs w:val="24"/>
          <w:rtl/>
          <w:lang w:bidi="fa-IR"/>
        </w:rPr>
        <w:t xml:space="preserve"> و تعطیل رسمی است. با این که این روز «روز کودک» نام گرفته است، در حقیقت به بزرگ‌داشت پسربچه‌ها اختصاص دارد. این مراسم از دوره حکومت سامورای‌ها بر ژاپن به جای مانده است و نقش و اهمیت فرزند ذکور را در خانواده‌های ژاپن قدیم نشان می‌دهد. در این روز خانواده‌هایی که پسر دارند شیرینی تهیه می‌کنند و تزئیناتی را در منزل به نمایش می‌گذارند. مهم‌ترین تزئینات این روز کوی‌نوبوری</w:t>
      </w:r>
      <w:r>
        <w:rPr>
          <w:rStyle w:val="FootnoteReference"/>
          <w:rFonts w:ascii="IRMitra" w:hAnsi="IRMitra" w:cs="B Nazanin"/>
          <w:rtl/>
          <w:lang w:bidi="fa-IR"/>
        </w:rPr>
        <w:footnoteReference w:id="893"/>
      </w:r>
      <w:r>
        <w:rPr>
          <w:rFonts w:ascii="IRMitra" w:hAnsi="IRMitra" w:cs="B Nazanin" w:hint="cs"/>
          <w:sz w:val="24"/>
          <w:szCs w:val="24"/>
          <w:rtl/>
          <w:lang w:bidi="fa-IR"/>
        </w:rPr>
        <w:t xml:space="preserve"> نام دارد که در حیاط خانه یا بالای پشت بام گذاشته می‌شود. کوی‌نوبوری یک پرچم پارچه‌ای استوانه‌ای شکل توخالی است که یک سر آن به شکل افقی به نوک میله‌ای بسته می‌شود و مانند بادنما در باد شناور می‌شود. بر روی این پاچه طرحی شبیه به ماهی کپور کشیده شده است و شناور شدن آن در باد شنا کردن ماهی در آب را تداعی می‌کند. ماهی کپور بر خلاف جهت جریان رودخانه شنا می‌کند و نماد پشتکار و مقاومت است. بر اساس افسانه‌های چینی، اگر ماهی کپور بر خلاف جهت آب از آبشار بلندی بالا برود، به اژدها تبدیل می‌شود. از این رو، ژاپنی‌ها با به اهتزاز درآوردن کوی‌نوبوری برای فرزندان ذکورشان آرزوی سلامتی و صلابت و قدرت می‌کنند.</w:t>
      </w:r>
    </w:p>
    <w:p>
      <w:pPr>
        <w:bidi/>
        <w:spacing w:after="0"/>
        <w:jc w:val="both"/>
        <w:rPr>
          <w:rFonts w:ascii="IRMitra" w:hAnsi="IRMitra" w:cs="B Nazanin"/>
          <w:sz w:val="24"/>
          <w:szCs w:val="24"/>
          <w:rtl/>
          <w:lang w:bidi="fa-IR"/>
        </w:rPr>
      </w:pPr>
      <w:r>
        <w:rPr>
          <w:rFonts w:ascii="IRMitra" w:hAnsi="IRMitra" w:cs="B Nazanin" w:hint="cs"/>
          <w:b/>
          <w:bCs/>
          <w:sz w:val="24"/>
          <w:szCs w:val="24"/>
          <w:rtl/>
          <w:lang w:bidi="fa-IR"/>
        </w:rPr>
        <w:t>7-7 تاناباتا</w:t>
      </w:r>
      <w:r>
        <w:rPr>
          <w:rStyle w:val="FootnoteReference"/>
          <w:rFonts w:ascii="IRMitra" w:hAnsi="IRMitra" w:cs="B Nazanin"/>
          <w:rtl/>
          <w:lang w:bidi="fa-IR"/>
        </w:rPr>
        <w:footnoteReference w:id="894"/>
      </w:r>
    </w:p>
    <w:p>
      <w:pPr>
        <w:bidi/>
        <w:spacing w:after="0"/>
        <w:jc w:val="both"/>
        <w:rPr>
          <w:rFonts w:ascii="IRMitra" w:hAnsi="IRMitra" w:cs="B Nazanin"/>
          <w:sz w:val="24"/>
          <w:szCs w:val="24"/>
          <w:rtl/>
          <w:lang w:bidi="fa-IR"/>
        </w:rPr>
      </w:pPr>
      <w:r>
        <w:rPr>
          <w:rFonts w:ascii="IRMitra" w:hAnsi="IRMitra" w:cs="B Nazanin" w:hint="cs"/>
          <w:sz w:val="24"/>
          <w:szCs w:val="24"/>
          <w:rtl/>
          <w:lang w:bidi="fa-IR"/>
        </w:rPr>
        <w:t>این جشن که به «جشن ستارگان» نیز معروف است، امروزه در هفتم ماه ژوئیه برگزار می‌شود. در تقویم سنتی چینی-ژاپنی، این مراسم در هفتمین روز از ماه هفتم (قمری) برگزار می‌شد. در اعتقاد ژاپنی‌های قدیم کهکشان راه شیری دو کامی به نام‌های اوری‌هیمه</w:t>
      </w:r>
      <w:r>
        <w:rPr>
          <w:rStyle w:val="FootnoteReference"/>
          <w:rFonts w:ascii="IRMitra" w:hAnsi="IRMitra" w:cs="B Nazanin"/>
          <w:rtl/>
          <w:lang w:bidi="fa-IR"/>
        </w:rPr>
        <w:footnoteReference w:id="895"/>
      </w:r>
      <w:r>
        <w:rPr>
          <w:rFonts w:ascii="IRMitra" w:hAnsi="IRMitra" w:cs="B Nazanin" w:hint="cs"/>
          <w:sz w:val="24"/>
          <w:szCs w:val="24"/>
          <w:rtl/>
          <w:lang w:bidi="fa-IR"/>
        </w:rPr>
        <w:t xml:space="preserve"> و هیکوبوشی</w:t>
      </w:r>
      <w:r>
        <w:rPr>
          <w:rStyle w:val="FootnoteReference"/>
          <w:rFonts w:ascii="IRMitra" w:hAnsi="IRMitra" w:cs="B Nazanin"/>
          <w:rtl/>
          <w:lang w:bidi="fa-IR"/>
        </w:rPr>
        <w:footnoteReference w:id="896"/>
      </w:r>
      <w:r>
        <w:rPr>
          <w:rFonts w:ascii="IRMitra" w:hAnsi="IRMitra" w:cs="B Nazanin" w:hint="cs"/>
          <w:sz w:val="24"/>
          <w:szCs w:val="24"/>
          <w:rtl/>
          <w:lang w:bidi="fa-IR"/>
        </w:rPr>
        <w:t xml:space="preserve"> را از یکدیگر جدا کرده است و این دو فقط در یک روز از سال یعنی در روز هفتم از ماه هفتم یکدیگر را ملاقات می‌کنند. به همین دلیل، این روز را روز رسیدن به آرزوها می‌دانند. امروز نیز جشن تاناباتا جشن آرزوها است. برگزاری آن در نقاط مختلف ژاپن اندکی متفاوت است، اما در اصلی‌ترین و رایج‌ترین مراسم، با شاخه‌های نی‌خیزران (بامبو) تزئیناتی شبیه به درخت می‌سازند و در فضاهای عمومی قرار می‌دهند. مردم آرزوهای خود را برای سالِ در پیش رو بر روی برگه‌ای کاغذ می‌نویسند و به شکل دراز تا می‌کنند و به شاخه‌های این درخت گره می‌زنند. همچنین مرسوم است که برخی آرزوهای خود را در قالب شعری کوتاه می‌نویسند. از زمان قدیم این درخت‌ها را روز بعد از تاناباتا یا می‌سوزاندند و یا در رودخانه می‌انداختند. همچنین به مناسبت این روز فستیوال‌هایی در سراسر ژاپن برگزار می‌شود که مشهورترین آن‌ها فستیوال شهر سِندای است.</w:t>
      </w:r>
    </w:p>
    <w:p>
      <w:pPr>
        <w:bidi/>
        <w:spacing w:after="0"/>
        <w:jc w:val="both"/>
        <w:rPr>
          <w:rFonts w:ascii="IRMitra" w:hAnsi="IRMitra" w:cs="B Nazanin"/>
          <w:sz w:val="24"/>
          <w:szCs w:val="24"/>
          <w:rtl/>
          <w:lang w:bidi="fa-IR"/>
        </w:rPr>
      </w:pPr>
      <w:r>
        <w:rPr>
          <w:rFonts w:ascii="IRMitra" w:hAnsi="IRMitra" w:cs="B Nazanin" w:hint="cs"/>
          <w:b/>
          <w:bCs/>
          <w:sz w:val="24"/>
          <w:szCs w:val="24"/>
          <w:rtl/>
          <w:lang w:bidi="fa-IR"/>
        </w:rPr>
        <w:t>7-8 بون</w:t>
      </w:r>
      <w:r>
        <w:rPr>
          <w:rStyle w:val="FootnoteReference"/>
          <w:rFonts w:ascii="IRMitra" w:hAnsi="IRMitra" w:cs="B Nazanin"/>
          <w:rtl/>
          <w:lang w:bidi="fa-IR"/>
        </w:rPr>
        <w:footnoteReference w:id="897"/>
      </w:r>
    </w:p>
    <w:p>
      <w:pPr>
        <w:bidi/>
        <w:spacing w:after="0"/>
        <w:jc w:val="both"/>
        <w:rPr>
          <w:rFonts w:ascii="IRMitra" w:hAnsi="IRMitra" w:cs="B Nazanin"/>
          <w:sz w:val="24"/>
          <w:szCs w:val="24"/>
          <w:rtl/>
          <w:lang w:bidi="fa-IR"/>
        </w:rPr>
      </w:pPr>
      <w:r>
        <w:rPr>
          <w:rFonts w:ascii="IRMitra" w:hAnsi="IRMitra" w:cs="B Nazanin" w:hint="cs"/>
          <w:sz w:val="24"/>
          <w:szCs w:val="24"/>
          <w:rtl/>
          <w:lang w:bidi="fa-IR"/>
        </w:rPr>
        <w:t>بون یا اوبون</w:t>
      </w:r>
      <w:r>
        <w:rPr>
          <w:rStyle w:val="FootnoteReference"/>
          <w:rFonts w:ascii="IRMitra" w:hAnsi="IRMitra" w:cs="B Nazanin"/>
          <w:rtl/>
          <w:lang w:bidi="fa-IR"/>
        </w:rPr>
        <w:footnoteReference w:id="898"/>
      </w:r>
      <w:r>
        <w:rPr>
          <w:rFonts w:ascii="IRMitra" w:hAnsi="IRMitra" w:cs="B Nazanin" w:hint="cs"/>
          <w:sz w:val="24"/>
          <w:szCs w:val="24"/>
          <w:rtl/>
          <w:lang w:bidi="fa-IR"/>
        </w:rPr>
        <w:t xml:space="preserve"> نام مراسمی است که به یادکرد و بزرگداشت ارواح درگذشتگان اختصاص دارد. این مراسم که در نیمه ماه اوت برگزار می‌شود ریشه‌های بودایی دارد. در اعتقاد ژاپنی‌های قدیم در این روز ارواح درگذشتگان به جهان ما می‌آیند و به خانه‌ای که در آن زندگی می‌کردند سر می‌زنند. از این رو، این مراسم به استقبال از ارواح و بدرقه مجدد آن‌ها اختصاص دارد. بسیاری از ژاپنی‌ها در این ایام به خانه‌های پدری خود بازمی‌گردند تا یاد درگذشتگان خانواده را گرامی بدارند و به همین دلیل، در ایام بون سفرهای بسیاری در سراسر کشور انجام می‌شود. در زمان قدیم برای استقبال از ارواح، در مقابل دروازه خانه‌ها آتش روشن می‌کردند. همچنین ژاپنی‌ها اعتقاد داشتند که ارواح برای سفر کردن به اسب و برای حمل بارهایشان به گاو نیاز دارند. بر اساس این اعتقاد، مرسوم است که با خلال دندان یا چوب کبریت برای خیار و بادمجان دست و پا درست می‌کنند و به ترتیب اسب و گاوی کوچک می‌سازند و به شکل نمادین در مقابل دروازه خانه‌ها می‌گذارند تا ارواح درگذشتگان از آن‌ها استفاده کنند.</w:t>
      </w:r>
    </w:p>
    <w:p>
      <w:pPr>
        <w:bidi/>
        <w:spacing w:after="0"/>
        <w:jc w:val="both"/>
        <w:rPr>
          <w:rFonts w:ascii="IRMitra" w:hAnsi="IRMitra" w:cs="B Nazanin"/>
          <w:sz w:val="24"/>
          <w:szCs w:val="24"/>
          <w:lang w:bidi="fa-IR"/>
        </w:rPr>
      </w:pPr>
      <w:r>
        <w:rPr>
          <w:rFonts w:ascii="IRMitra" w:hAnsi="IRMitra" w:cs="B Nazanin" w:hint="cs"/>
          <w:b/>
          <w:bCs/>
          <w:sz w:val="24"/>
          <w:szCs w:val="24"/>
          <w:rtl/>
          <w:lang w:bidi="fa-IR"/>
        </w:rPr>
        <w:t>7-9 شیچی‌گوسان</w:t>
      </w:r>
      <w:r>
        <w:rPr>
          <w:rStyle w:val="FootnoteReference"/>
          <w:rFonts w:ascii="IRMitra" w:hAnsi="IRMitra" w:cs="B Nazanin"/>
          <w:rtl/>
          <w:lang w:bidi="fa-IR"/>
        </w:rPr>
        <w:footnoteReference w:id="899"/>
      </w:r>
    </w:p>
    <w:p>
      <w:pPr>
        <w:bidi/>
        <w:spacing w:after="0"/>
        <w:jc w:val="both"/>
        <w:rPr>
          <w:rFonts w:ascii="IRMitra" w:hAnsi="IRMitra" w:cs="B Nazanin"/>
          <w:sz w:val="24"/>
          <w:szCs w:val="24"/>
          <w:rtl/>
          <w:lang w:bidi="fa-IR"/>
        </w:rPr>
      </w:pPr>
      <w:r>
        <w:rPr>
          <w:rFonts w:ascii="IRMitra" w:hAnsi="IRMitra" w:cs="B Nazanin" w:hint="cs"/>
          <w:sz w:val="24"/>
          <w:szCs w:val="24"/>
          <w:rtl/>
          <w:lang w:bidi="fa-IR"/>
        </w:rPr>
        <w:t>شیچی‌گو‌سان به معنی «سه، پنج، هفت» است. گفتیم که جشن عروسک‌ها (سوم مارس) به بزرگداشت دختربچه‌ها و روز کودک (پنجم می) به بزرگداشت پسربچه‌ها اختصاص دارد. جشن شیچی‌گوسان نیز متعلق به کودکان است و برای بزرگداشت دختران سه و هفت ساله و پسران سه و پنج ساله برگزار می‌شود. این مراسم هر سال در پانزدهم ماه نوامبر برگزار می‌شود و در آن برای سلامتی و سعادت کودکان دعا می‌کنند. در زمان قدیم میزان مرگ و میر کودکان بسیار بالا بود و والدین همیشه برای زنده ماندن کودکان خود به درگاه خدایان دعا و تضرع می‌کردند. در فرهنگ شرقی اعداد فرد خوش‌یمن محسوب می‌شوند. از این رو، اگر کودکان به‌ترتیب به سن سه، پنج و هفت سالگی می‌رسیدند امید برای زنده ماندن آن‌ها بیشتر می‌شد. رسوم خاص این روز در دوره‌های اخیر اندکی تغییر کرده است. امروزه در این روز معمولاً لباس‌های کیمونو به تن کودکان می‌کنند. برخی از این کودکان در این روز برای نخستین بار در عمرشان کیمونو می‌پوشند. بردن کودکان به معابد و دعا خواندن همچنین بردن کودکان به آتلیه‌های عکاسی و گرفتن عکس یادگاری از آن‌ها نیز از دیگر رسم‌های این روز است.</w:t>
      </w:r>
    </w:p>
    <w:p>
      <w:pPr>
        <w:bidi/>
        <w:spacing w:after="0"/>
        <w:jc w:val="both"/>
        <w:rPr>
          <w:rFonts w:ascii="IRMitra" w:hAnsi="IRMitra" w:cs="B Nazanin"/>
          <w:b/>
          <w:bCs/>
          <w:sz w:val="24"/>
          <w:szCs w:val="24"/>
          <w:rtl/>
          <w:lang w:bidi="fa-IR"/>
        </w:rPr>
      </w:pPr>
      <w:r>
        <w:rPr>
          <w:rFonts w:ascii="IRMitra" w:hAnsi="IRMitra" w:cs="B Nazanin" w:hint="cs"/>
          <w:b/>
          <w:bCs/>
          <w:sz w:val="24"/>
          <w:szCs w:val="24"/>
          <w:rtl/>
          <w:lang w:bidi="fa-IR"/>
        </w:rPr>
        <w:t>7-10 تماشای برگ‌های پاییزی</w:t>
      </w:r>
    </w:p>
    <w:p>
      <w:pPr>
        <w:bidi/>
        <w:spacing w:after="0"/>
        <w:jc w:val="both"/>
        <w:rPr>
          <w:rFonts w:ascii="IRMitra" w:hAnsi="IRMitra" w:cs="B Nazanin"/>
          <w:sz w:val="24"/>
          <w:szCs w:val="24"/>
          <w:rtl/>
          <w:lang w:bidi="fa-IR"/>
        </w:rPr>
      </w:pPr>
      <w:r>
        <w:rPr>
          <w:rFonts w:ascii="IRMitra" w:hAnsi="IRMitra" w:cs="B Nazanin" w:hint="cs"/>
          <w:sz w:val="24"/>
          <w:szCs w:val="24"/>
          <w:rtl/>
          <w:lang w:bidi="fa-IR"/>
        </w:rPr>
        <w:t>همان‌طور که تماشای شکوفه درختان در اوایل بهار برای ژاپنی‌ها بسیار بااهمیت و جذاب است، تماشای برگ‌های رنگارنگ پاییزی در فصل پاییز نیز اهمیت و جذابیت خاصی دارد. به برگ‌های پاییزی در زبان ژاپنی کویو</w:t>
      </w:r>
      <w:r>
        <w:rPr>
          <w:rStyle w:val="FootnoteReference"/>
          <w:rFonts w:ascii="IRMitra" w:hAnsi="IRMitra" w:cs="B Nazanin"/>
          <w:rtl/>
          <w:lang w:bidi="fa-IR"/>
        </w:rPr>
        <w:footnoteReference w:id="900"/>
      </w:r>
      <w:r>
        <w:rPr>
          <w:rFonts w:ascii="IRMitra" w:hAnsi="IRMitra" w:cs="B Nazanin" w:hint="cs"/>
          <w:sz w:val="24"/>
          <w:szCs w:val="24"/>
          <w:rtl/>
          <w:lang w:bidi="fa-IR"/>
        </w:rPr>
        <w:t xml:space="preserve"> گفته می‌شود که به معنی «برگ‌های سرخ» است. از نظر ژاپنی‌ها زیباترین برگ‌های پاییزی را درخت افرا دارد. برگ‌های این درخت در فصل‌ پاییز به رنگ‌های زرد و نارنجی و سرخ درمی‌آید و منظره بسیار دیدنی و زیبایی پدید می‌آورد. بنابراین، سفرهای کوتاه به درختزارها و جنگل‌های افرا و تماشای برگ‌های پاییزی آن و عکاسی از این مناظر از رسومات امروزی این ایام هستند. هم شکوفه‌های بهاری و هم برگ‌های زرد پاییزی که عمر کوتاهی دارند و در هنگام تغییر فصول ظاهر می‌شوند، از دیرباز برای ژاپنی‌ها نمادهایی از بی‌ثباتی و ناپایایی دنیا و کوتاهی عمر هستند. جنگل‌های افرا در نزدیکی شهرهای کیوتو و نیکّو از مشهورترین مناطق برای تماشای برگ‌های پاییزی به شمار می‌آیند. به تماشای برگ‌های زرد و سرخ افرا در پاییز مومیجی‌گاری</w:t>
      </w:r>
      <w:r>
        <w:rPr>
          <w:rStyle w:val="FootnoteReference"/>
          <w:rFonts w:ascii="IRMitra" w:hAnsi="IRMitra" w:cs="B Nazanin"/>
          <w:rtl/>
          <w:lang w:bidi="fa-IR"/>
        </w:rPr>
        <w:footnoteReference w:id="901"/>
      </w:r>
      <w:r>
        <w:rPr>
          <w:rFonts w:ascii="IRMitra" w:hAnsi="IRMitra" w:cs="B Nazanin" w:hint="cs"/>
          <w:sz w:val="24"/>
          <w:szCs w:val="24"/>
          <w:rtl/>
          <w:lang w:bidi="fa-IR"/>
        </w:rPr>
        <w:t xml:space="preserve"> گفته می‌شود.</w:t>
      </w:r>
    </w:p>
    <w:p>
      <w:pPr>
        <w:bidi/>
        <w:spacing w:after="0"/>
        <w:jc w:val="both"/>
        <w:rPr>
          <w:rFonts w:ascii="IRMitra" w:hAnsi="IRMitra" w:cs="B Nazanin"/>
          <w:sz w:val="24"/>
          <w:szCs w:val="24"/>
          <w:rtl/>
          <w:lang w:bidi="fa-IR"/>
        </w:rPr>
      </w:pPr>
      <w:r>
        <w:rPr>
          <w:rFonts w:ascii="IRMitra" w:hAnsi="IRMitra" w:cs="B Nazanin" w:hint="cs"/>
          <w:b/>
          <w:bCs/>
          <w:sz w:val="24"/>
          <w:szCs w:val="24"/>
          <w:rtl/>
          <w:lang w:bidi="fa-IR"/>
        </w:rPr>
        <w:t>7-11 توجی</w:t>
      </w:r>
      <w:r>
        <w:rPr>
          <w:rStyle w:val="FootnoteReference"/>
          <w:rFonts w:ascii="IRMitra" w:hAnsi="IRMitra" w:cs="B Nazanin"/>
          <w:rtl/>
          <w:lang w:bidi="fa-IR"/>
        </w:rPr>
        <w:footnoteReference w:id="902"/>
      </w:r>
      <w:r>
        <w:rPr>
          <w:rFonts w:ascii="IRMitra" w:hAnsi="IRMitra" w:cs="B Nazanin" w:hint="cs"/>
          <w:sz w:val="24"/>
          <w:szCs w:val="24"/>
          <w:rtl/>
          <w:lang w:bidi="fa-IR"/>
        </w:rPr>
        <w:t xml:space="preserve"> </w:t>
      </w:r>
      <w:r>
        <w:rPr>
          <w:rFonts w:ascii="IRMitra" w:hAnsi="IRMitra" w:cs="B Nazanin" w:hint="cs"/>
          <w:b/>
          <w:bCs/>
          <w:sz w:val="24"/>
          <w:szCs w:val="24"/>
          <w:rtl/>
          <w:lang w:bidi="fa-IR"/>
        </w:rPr>
        <w:t>(شب یلدا)</w:t>
      </w:r>
    </w:p>
    <w:p>
      <w:pPr>
        <w:bidi/>
        <w:spacing w:after="0"/>
        <w:jc w:val="both"/>
        <w:rPr>
          <w:rFonts w:ascii="IRMitra" w:hAnsi="IRMitra" w:cs="B Nazanin"/>
          <w:sz w:val="24"/>
          <w:szCs w:val="24"/>
          <w:rtl/>
          <w:lang w:bidi="fa-IR"/>
        </w:rPr>
      </w:pPr>
      <w:r>
        <w:rPr>
          <w:rFonts w:ascii="IRMitra" w:hAnsi="IRMitra" w:cs="B Nazanin" w:hint="cs"/>
          <w:sz w:val="24"/>
          <w:szCs w:val="24"/>
          <w:rtl/>
          <w:lang w:bidi="fa-IR"/>
        </w:rPr>
        <w:t>طولانی‌ترین شب سال برای ژاپنی‌ها از دیرباز شبی مهم بوده است و مراسم و خوراک‌های خاصی برای این شب تدارک می‌دیدند. البته برگزاری این مراسم در دهه‌های اخیر کم‌رنگ‌تر از گذشته شده است. اغلب مناطق ژاپن زمستان‌های سرد و سختی دارند و از آنجا که توجی آخرین شب پیش از زمستان است، از این شب برای کسب آمادگی به منظور مقابله با سرمای زمستان استفاده می‌کردند. یکی از رسومات این شب خوردن کدو حلوایی است که ژاپنی‌ها اعتقاد داشتند باعث سلامت و قوت در فصل زمستان می‌شود. رسم دیگر گرفتن حمام یوزو</w:t>
      </w:r>
      <w:r>
        <w:rPr>
          <w:rStyle w:val="FootnoteReference"/>
          <w:rFonts w:ascii="IRMitra" w:hAnsi="IRMitra" w:cs="B Nazanin"/>
          <w:rtl/>
          <w:lang w:bidi="fa-IR"/>
        </w:rPr>
        <w:footnoteReference w:id="903"/>
      </w:r>
      <w:r>
        <w:rPr>
          <w:rFonts w:ascii="IRMitra" w:hAnsi="IRMitra" w:cs="B Nazanin" w:hint="cs"/>
          <w:sz w:val="24"/>
          <w:szCs w:val="24"/>
          <w:rtl/>
          <w:lang w:bidi="fa-IR"/>
        </w:rPr>
        <w:t xml:space="preserve"> است. یوزو نوعی از مرکبات شبیه به بالنگ است که بومی شرق آسیا است. در شب یلدا میوه‌های یوزو را در داخل استخر‌های آب گرم (اونسن) و یا وان‌های حمام می‌ریزند و در آن آبتنی می‌کنند. اعتقاد بر این است که میوه یوزو باعث دور شدن بیماری‌ها و بلایا از انسان می‌شود.</w:t>
      </w:r>
    </w:p>
    <w:p>
      <w:pPr>
        <w:bidi/>
        <w:spacing w:after="0"/>
        <w:ind w:left="4"/>
        <w:jc w:val="both"/>
        <w:rPr>
          <w:rFonts w:ascii="IRMitra" w:hAnsi="IRMitra" w:cs="B Nazanin"/>
          <w:b/>
          <w:bCs/>
          <w:sz w:val="24"/>
          <w:szCs w:val="24"/>
          <w:rtl/>
          <w:lang w:bidi="fa-IR"/>
        </w:rPr>
      </w:pPr>
      <w:r>
        <w:rPr>
          <w:rFonts w:ascii="IRMitra" w:hAnsi="IRMitra" w:cs="B Nazanin" w:hint="cs"/>
          <w:b/>
          <w:bCs/>
          <w:sz w:val="24"/>
          <w:szCs w:val="24"/>
          <w:rtl/>
          <w:lang w:bidi="fa-IR"/>
        </w:rPr>
        <w:t>7-12 گردهمایی‌های پایان سال</w:t>
      </w:r>
    </w:p>
    <w:p>
      <w:pPr>
        <w:bidi/>
        <w:spacing w:after="0"/>
        <w:jc w:val="both"/>
        <w:rPr>
          <w:rFonts w:ascii="IRMitra" w:hAnsi="IRMitra" w:cs="B Nazanin"/>
          <w:sz w:val="24"/>
          <w:szCs w:val="24"/>
          <w:lang w:bidi="fa-IR"/>
        </w:rPr>
      </w:pPr>
      <w:r>
        <w:rPr>
          <w:rFonts w:ascii="IRMitra" w:hAnsi="IRMitra" w:cs="B Nazanin" w:hint="cs"/>
          <w:sz w:val="24"/>
          <w:szCs w:val="24"/>
          <w:rtl/>
          <w:lang w:bidi="fa-IR"/>
        </w:rPr>
        <w:t xml:space="preserve"> در ادارات و شرکت‌ها و دانشگاه‌ها و گروه‌های دیگر، معمولاً یک روز از روزهای پایانی سال به دیدار آخر سال اختصاص داده می‌شود. در این دیدار که بونِن‌کای</w:t>
      </w:r>
      <w:r>
        <w:rPr>
          <w:rStyle w:val="FootnoteReference"/>
          <w:rFonts w:ascii="IRMitra" w:hAnsi="IRMitra" w:cs="B Nazanin"/>
          <w:rtl/>
          <w:lang w:bidi="fa-IR"/>
        </w:rPr>
        <w:footnoteReference w:id="904"/>
      </w:r>
      <w:r>
        <w:rPr>
          <w:rFonts w:ascii="IRMitra" w:hAnsi="IRMitra" w:cs="B Nazanin" w:hint="cs"/>
          <w:sz w:val="24"/>
          <w:szCs w:val="24"/>
          <w:rtl/>
          <w:lang w:bidi="fa-IR"/>
        </w:rPr>
        <w:t xml:space="preserve"> (به معنی گردهمایی فراموش کردن سال) نام دارد، اعضاء از یکدیگر تشکر می‌کنند برای آغاز سال نو، سختی‌ها و تلخی‌های سال گذشته را فراموش می‌کنند. برخی از شرکت‌ها تمام هزینه‌های گردهمایی‌های پایان سال کارمندان خود را می‌پردازند، اما در برخی دیگر از شرکت‌ها این هزینه‌ها به عهده کارمندان است.</w:t>
      </w:r>
    </w:p>
    <w:p>
      <w:pPr>
        <w:bidi/>
        <w:spacing w:after="0"/>
        <w:ind w:left="4"/>
        <w:jc w:val="both"/>
        <w:rPr>
          <w:rFonts w:ascii="IRMitra" w:hAnsi="IRMitra" w:cs="B Nazanin"/>
          <w:b/>
          <w:bCs/>
          <w:sz w:val="24"/>
          <w:szCs w:val="24"/>
          <w:rtl/>
          <w:lang w:bidi="fa-IR"/>
        </w:rPr>
      </w:pPr>
      <w:r>
        <w:rPr>
          <w:rFonts w:ascii="IRMitra" w:hAnsi="IRMitra" w:cs="B Nazanin" w:hint="cs"/>
          <w:b/>
          <w:bCs/>
          <w:sz w:val="24"/>
          <w:szCs w:val="24"/>
          <w:rtl/>
          <w:lang w:bidi="fa-IR"/>
        </w:rPr>
        <w:t>7-13 جشن گی‌ئون</w:t>
      </w:r>
    </w:p>
    <w:p>
      <w:pPr>
        <w:bidi/>
        <w:spacing w:after="0"/>
        <w:jc w:val="both"/>
        <w:rPr>
          <w:rFonts w:ascii="IRMitra" w:hAnsi="IRMitra" w:cs="B Nazanin"/>
          <w:sz w:val="24"/>
          <w:szCs w:val="24"/>
          <w:rtl/>
          <w:lang w:bidi="fa-IR"/>
        </w:rPr>
      </w:pPr>
      <w:r>
        <w:rPr>
          <w:rFonts w:ascii="IRMitra" w:hAnsi="IRMitra" w:cs="B Nazanin" w:hint="cs"/>
          <w:sz w:val="24"/>
          <w:szCs w:val="24"/>
          <w:rtl/>
          <w:lang w:bidi="fa-IR"/>
        </w:rPr>
        <w:t>اعیاد، جشن‌ها و مراسم ذکر شده در بالا همگی به صورت سراسری و در سطح ملی برگزار می‌شوند. اما علاوه بر آن‌ها، جشن‌ها و فستیوال‌های پرشماری نیز به‌صورت محلی و در سطح منطقه‌ای برگزار می‌گردند. یکی از مشهورترین این فستیوال‌ها جشن</w:t>
      </w:r>
      <w:r>
        <w:rPr>
          <w:rFonts w:ascii="IRMitra" w:hAnsi="IRMitra" w:cs="B Nazanin"/>
          <w:sz w:val="24"/>
          <w:szCs w:val="24"/>
          <w:rtl/>
          <w:lang w:bidi="fa-IR"/>
        </w:rPr>
        <w:t xml:space="preserve"> </w:t>
      </w:r>
      <w:r>
        <w:rPr>
          <w:rFonts w:ascii="IRMitra" w:hAnsi="IRMitra" w:cs="B Nazanin" w:hint="cs"/>
          <w:sz w:val="24"/>
          <w:szCs w:val="24"/>
          <w:rtl/>
          <w:lang w:bidi="fa-IR"/>
        </w:rPr>
        <w:t>گیئون</w:t>
      </w:r>
      <w:r>
        <w:rPr>
          <w:rFonts w:ascii="IRMitra" w:hAnsi="IRMitra" w:cs="B Nazanin"/>
          <w:sz w:val="24"/>
          <w:szCs w:val="24"/>
          <w:rtl/>
          <w:lang w:bidi="fa-IR"/>
        </w:rPr>
        <w:t xml:space="preserve"> (</w:t>
      </w:r>
      <w:r>
        <w:rPr>
          <w:rFonts w:ascii="IRMitra" w:hAnsi="IRMitra" w:cs="B Nazanin" w:hint="cs"/>
          <w:sz w:val="24"/>
          <w:szCs w:val="24"/>
          <w:rtl/>
          <w:lang w:bidi="fa-IR"/>
        </w:rPr>
        <w:t>گیئون ماتسوری</w:t>
      </w:r>
      <w:r>
        <w:rPr>
          <w:rFonts w:ascii="IRMitra" w:hAnsi="IRMitra" w:cs="B Nazanin"/>
          <w:sz w:val="24"/>
          <w:szCs w:val="24"/>
          <w:rtl/>
          <w:lang w:bidi="fa-IR"/>
        </w:rPr>
        <w:t>)</w:t>
      </w:r>
      <w:r>
        <w:rPr>
          <w:rFonts w:ascii="IRMitra" w:hAnsi="IRMitra" w:cs="B Nazanin" w:hint="cs"/>
          <w:sz w:val="24"/>
          <w:szCs w:val="24"/>
          <w:rtl/>
          <w:lang w:bidi="fa-IR"/>
        </w:rPr>
        <w:t xml:space="preserve"> است</w:t>
      </w:r>
      <w:r>
        <w:rPr>
          <w:rFonts w:ascii="IRMitra" w:hAnsi="IRMitra" w:cs="B Nazanin"/>
          <w:sz w:val="24"/>
          <w:szCs w:val="24"/>
          <w:rtl/>
          <w:lang w:bidi="fa-IR"/>
        </w:rPr>
        <w:t xml:space="preserve"> </w:t>
      </w:r>
      <w:r>
        <w:rPr>
          <w:rFonts w:ascii="IRMitra" w:hAnsi="IRMitra" w:cs="B Nazanin" w:hint="cs"/>
          <w:sz w:val="24"/>
          <w:szCs w:val="24"/>
          <w:rtl/>
          <w:lang w:bidi="fa-IR"/>
        </w:rPr>
        <w:t>که</w:t>
      </w:r>
      <w:r>
        <w:rPr>
          <w:rFonts w:ascii="IRMitra" w:hAnsi="IRMitra" w:cs="B Nazanin"/>
          <w:sz w:val="24"/>
          <w:szCs w:val="24"/>
          <w:rtl/>
          <w:lang w:bidi="fa-IR"/>
        </w:rPr>
        <w:t xml:space="preserve"> </w:t>
      </w:r>
      <w:r>
        <w:rPr>
          <w:rFonts w:ascii="IRMitra" w:hAnsi="IRMitra" w:cs="B Nazanin" w:hint="cs"/>
          <w:sz w:val="24"/>
          <w:szCs w:val="24"/>
          <w:rtl/>
          <w:lang w:bidi="fa-IR"/>
        </w:rPr>
        <w:t>در</w:t>
      </w:r>
      <w:r>
        <w:rPr>
          <w:rFonts w:ascii="IRMitra" w:hAnsi="IRMitra" w:cs="B Nazanin"/>
          <w:sz w:val="24"/>
          <w:szCs w:val="24"/>
          <w:rtl/>
          <w:lang w:bidi="fa-IR"/>
        </w:rPr>
        <w:t xml:space="preserve"> </w:t>
      </w:r>
      <w:r>
        <w:rPr>
          <w:rFonts w:ascii="IRMitra" w:hAnsi="IRMitra" w:cs="B Nazanin" w:hint="cs"/>
          <w:sz w:val="24"/>
          <w:szCs w:val="24"/>
          <w:rtl/>
          <w:lang w:bidi="fa-IR"/>
        </w:rPr>
        <w:t>هفدهم</w:t>
      </w:r>
      <w:r>
        <w:rPr>
          <w:rFonts w:ascii="IRMitra" w:hAnsi="IRMitra" w:cs="B Nazanin"/>
          <w:sz w:val="24"/>
          <w:szCs w:val="24"/>
          <w:rtl/>
          <w:lang w:bidi="fa-IR"/>
        </w:rPr>
        <w:t xml:space="preserve"> </w:t>
      </w:r>
      <w:r>
        <w:rPr>
          <w:rFonts w:ascii="IRMitra" w:hAnsi="IRMitra" w:cs="B Nazanin" w:hint="cs"/>
          <w:sz w:val="24"/>
          <w:szCs w:val="24"/>
          <w:rtl/>
          <w:lang w:bidi="fa-IR"/>
        </w:rPr>
        <w:t>و بیست‌و‌چهارم ماه</w:t>
      </w:r>
      <w:r>
        <w:rPr>
          <w:rFonts w:ascii="IRMitra" w:hAnsi="IRMitra" w:cs="B Nazanin"/>
          <w:sz w:val="24"/>
          <w:szCs w:val="24"/>
          <w:rtl/>
          <w:lang w:bidi="fa-IR"/>
        </w:rPr>
        <w:t xml:space="preserve"> </w:t>
      </w:r>
      <w:r>
        <w:rPr>
          <w:rFonts w:ascii="IRMitra" w:hAnsi="IRMitra" w:cs="B Nazanin" w:hint="cs"/>
          <w:sz w:val="24"/>
          <w:szCs w:val="24"/>
          <w:rtl/>
          <w:lang w:bidi="fa-IR"/>
        </w:rPr>
        <w:t>ژوئیه</w:t>
      </w:r>
      <w:r>
        <w:rPr>
          <w:rFonts w:ascii="IRMitra" w:hAnsi="IRMitra" w:cs="B Nazanin"/>
          <w:sz w:val="24"/>
          <w:szCs w:val="24"/>
          <w:rtl/>
          <w:lang w:bidi="fa-IR"/>
        </w:rPr>
        <w:t xml:space="preserve"> </w:t>
      </w:r>
      <w:r>
        <w:rPr>
          <w:rFonts w:ascii="IRMitra" w:hAnsi="IRMitra" w:cs="B Nazanin" w:hint="cs"/>
          <w:sz w:val="24"/>
          <w:szCs w:val="24"/>
          <w:rtl/>
          <w:lang w:bidi="fa-IR"/>
        </w:rPr>
        <w:t>در</w:t>
      </w:r>
      <w:r>
        <w:rPr>
          <w:rFonts w:ascii="IRMitra" w:hAnsi="IRMitra" w:cs="B Nazanin"/>
          <w:sz w:val="24"/>
          <w:szCs w:val="24"/>
          <w:rtl/>
          <w:lang w:bidi="fa-IR"/>
        </w:rPr>
        <w:t xml:space="preserve"> </w:t>
      </w:r>
      <w:r>
        <w:rPr>
          <w:rFonts w:ascii="IRMitra" w:hAnsi="IRMitra" w:cs="B Nazanin" w:hint="cs"/>
          <w:sz w:val="24"/>
          <w:szCs w:val="24"/>
          <w:rtl/>
          <w:lang w:bidi="fa-IR"/>
        </w:rPr>
        <w:t>شهر</w:t>
      </w:r>
      <w:r>
        <w:rPr>
          <w:rFonts w:ascii="IRMitra" w:hAnsi="IRMitra" w:cs="B Nazanin"/>
          <w:sz w:val="24"/>
          <w:szCs w:val="24"/>
          <w:rtl/>
          <w:lang w:bidi="fa-IR"/>
        </w:rPr>
        <w:t xml:space="preserve"> </w:t>
      </w:r>
      <w:r>
        <w:rPr>
          <w:rFonts w:ascii="IRMitra" w:hAnsi="IRMitra" w:cs="B Nazanin" w:hint="cs"/>
          <w:sz w:val="24"/>
          <w:szCs w:val="24"/>
          <w:rtl/>
          <w:lang w:bidi="fa-IR"/>
        </w:rPr>
        <w:t>کیوتو</w:t>
      </w:r>
      <w:r>
        <w:rPr>
          <w:rFonts w:ascii="IRMitra" w:hAnsi="IRMitra" w:cs="B Nazanin"/>
          <w:sz w:val="24"/>
          <w:szCs w:val="24"/>
          <w:rtl/>
          <w:lang w:bidi="fa-IR"/>
        </w:rPr>
        <w:t xml:space="preserve"> </w:t>
      </w:r>
      <w:r>
        <w:rPr>
          <w:rFonts w:ascii="IRMitra" w:hAnsi="IRMitra" w:cs="B Nazanin" w:hint="cs"/>
          <w:sz w:val="24"/>
          <w:szCs w:val="24"/>
          <w:rtl/>
          <w:lang w:bidi="fa-IR"/>
        </w:rPr>
        <w:t>برگزار</w:t>
      </w:r>
      <w:r>
        <w:rPr>
          <w:rFonts w:ascii="IRMitra" w:hAnsi="IRMitra" w:cs="B Nazanin"/>
          <w:sz w:val="24"/>
          <w:szCs w:val="24"/>
          <w:rtl/>
          <w:lang w:bidi="fa-IR"/>
        </w:rPr>
        <w:t xml:space="preserve"> </w:t>
      </w:r>
      <w:r>
        <w:rPr>
          <w:rFonts w:ascii="IRMitra" w:hAnsi="IRMitra" w:cs="B Nazanin" w:hint="cs"/>
          <w:sz w:val="24"/>
          <w:szCs w:val="24"/>
          <w:rtl/>
          <w:lang w:bidi="fa-IR"/>
        </w:rPr>
        <w:t>می‌شود و یکی از بزرگ‌ترین فستیوال‌های ژاپن به لحاظ تعداد شرکت‌کننده است</w:t>
      </w:r>
      <w:r>
        <w:rPr>
          <w:rFonts w:ascii="IRMitra" w:hAnsi="IRMitra" w:cs="B Nazanin"/>
          <w:sz w:val="24"/>
          <w:szCs w:val="24"/>
          <w:rtl/>
          <w:lang w:bidi="fa-IR"/>
        </w:rPr>
        <w:t xml:space="preserve">. </w:t>
      </w:r>
      <w:r>
        <w:rPr>
          <w:rFonts w:ascii="IRMitra" w:hAnsi="IRMitra" w:cs="B Nazanin" w:hint="cs"/>
          <w:sz w:val="24"/>
          <w:szCs w:val="24"/>
          <w:rtl/>
          <w:lang w:bidi="fa-IR"/>
        </w:rPr>
        <w:t>این</w:t>
      </w:r>
      <w:r>
        <w:rPr>
          <w:rFonts w:ascii="IRMitra" w:hAnsi="IRMitra" w:cs="B Nazanin"/>
          <w:sz w:val="24"/>
          <w:szCs w:val="24"/>
          <w:rtl/>
          <w:lang w:bidi="fa-IR"/>
        </w:rPr>
        <w:t xml:space="preserve"> </w:t>
      </w:r>
      <w:r>
        <w:rPr>
          <w:rFonts w:ascii="IRMitra" w:hAnsi="IRMitra" w:cs="B Nazanin" w:hint="cs"/>
          <w:sz w:val="24"/>
          <w:szCs w:val="24"/>
          <w:rtl/>
          <w:lang w:bidi="fa-IR"/>
        </w:rPr>
        <w:t>مراسم</w:t>
      </w:r>
      <w:r>
        <w:rPr>
          <w:rFonts w:ascii="IRMitra" w:hAnsi="IRMitra" w:cs="B Nazanin"/>
          <w:sz w:val="24"/>
          <w:szCs w:val="24"/>
          <w:rtl/>
          <w:lang w:bidi="fa-IR"/>
        </w:rPr>
        <w:t xml:space="preserve"> </w:t>
      </w:r>
      <w:r>
        <w:rPr>
          <w:rFonts w:ascii="IRMitra" w:hAnsi="IRMitra" w:cs="B Nazanin" w:hint="cs"/>
          <w:sz w:val="24"/>
          <w:szCs w:val="24"/>
          <w:rtl/>
          <w:lang w:bidi="fa-IR"/>
        </w:rPr>
        <w:t>که</w:t>
      </w:r>
      <w:r>
        <w:rPr>
          <w:rFonts w:ascii="IRMitra" w:hAnsi="IRMitra" w:cs="B Nazanin"/>
          <w:sz w:val="24"/>
          <w:szCs w:val="24"/>
          <w:rtl/>
          <w:lang w:bidi="fa-IR"/>
        </w:rPr>
        <w:t xml:space="preserve"> </w:t>
      </w:r>
      <w:r>
        <w:rPr>
          <w:rFonts w:ascii="IRMitra" w:hAnsi="IRMitra" w:cs="B Nazanin" w:hint="cs"/>
          <w:sz w:val="24"/>
          <w:szCs w:val="24"/>
          <w:rtl/>
          <w:lang w:bidi="fa-IR"/>
        </w:rPr>
        <w:t>با</w:t>
      </w:r>
      <w:r>
        <w:rPr>
          <w:rFonts w:ascii="IRMitra" w:hAnsi="IRMitra" w:cs="B Nazanin"/>
          <w:sz w:val="24"/>
          <w:szCs w:val="24"/>
          <w:rtl/>
          <w:lang w:bidi="fa-IR"/>
        </w:rPr>
        <w:t xml:space="preserve"> </w:t>
      </w:r>
      <w:r>
        <w:rPr>
          <w:rFonts w:ascii="IRMitra" w:hAnsi="IRMitra" w:cs="B Nazanin" w:hint="cs"/>
          <w:sz w:val="24"/>
          <w:szCs w:val="24"/>
          <w:rtl/>
          <w:lang w:bidi="fa-IR"/>
        </w:rPr>
        <w:t>نیت</w:t>
      </w:r>
      <w:r>
        <w:rPr>
          <w:rFonts w:ascii="IRMitra" w:hAnsi="IRMitra" w:cs="B Nazanin"/>
          <w:sz w:val="24"/>
          <w:szCs w:val="24"/>
          <w:rtl/>
          <w:lang w:bidi="fa-IR"/>
        </w:rPr>
        <w:t xml:space="preserve"> </w:t>
      </w:r>
      <w:r>
        <w:rPr>
          <w:rFonts w:ascii="IRMitra" w:hAnsi="IRMitra" w:cs="B Nazanin" w:hint="cs"/>
          <w:sz w:val="24"/>
          <w:szCs w:val="24"/>
          <w:rtl/>
          <w:lang w:bidi="fa-IR"/>
        </w:rPr>
        <w:t>پاک‌سازی</w:t>
      </w:r>
      <w:r>
        <w:rPr>
          <w:rFonts w:ascii="IRMitra" w:hAnsi="IRMitra" w:cs="B Nazanin"/>
          <w:sz w:val="24"/>
          <w:szCs w:val="24"/>
          <w:rtl/>
          <w:lang w:bidi="fa-IR"/>
        </w:rPr>
        <w:t xml:space="preserve"> </w:t>
      </w:r>
      <w:r>
        <w:rPr>
          <w:rFonts w:ascii="IRMitra" w:hAnsi="IRMitra" w:cs="B Nazanin" w:hint="cs"/>
          <w:sz w:val="24"/>
          <w:szCs w:val="24"/>
          <w:rtl/>
          <w:lang w:bidi="fa-IR"/>
        </w:rPr>
        <w:t>شهر و روح شهروندان</w:t>
      </w:r>
      <w:r>
        <w:rPr>
          <w:rFonts w:ascii="IRMitra" w:hAnsi="IRMitra" w:cs="B Nazanin"/>
          <w:sz w:val="24"/>
          <w:szCs w:val="24"/>
          <w:rtl/>
          <w:lang w:bidi="fa-IR"/>
        </w:rPr>
        <w:t xml:space="preserve"> </w:t>
      </w:r>
      <w:r>
        <w:rPr>
          <w:rFonts w:ascii="IRMitra" w:hAnsi="IRMitra" w:cs="B Nazanin" w:hint="cs"/>
          <w:sz w:val="24"/>
          <w:szCs w:val="24"/>
          <w:rtl/>
          <w:lang w:bidi="fa-IR"/>
        </w:rPr>
        <w:t>از</w:t>
      </w:r>
      <w:r>
        <w:rPr>
          <w:rFonts w:ascii="IRMitra" w:hAnsi="IRMitra" w:cs="B Nazanin"/>
          <w:sz w:val="24"/>
          <w:szCs w:val="24"/>
          <w:rtl/>
          <w:lang w:bidi="fa-IR"/>
        </w:rPr>
        <w:t xml:space="preserve"> </w:t>
      </w:r>
      <w:r>
        <w:rPr>
          <w:rFonts w:ascii="IRMitra" w:hAnsi="IRMitra" w:cs="B Nazanin" w:hint="cs"/>
          <w:sz w:val="24"/>
          <w:szCs w:val="24"/>
          <w:rtl/>
          <w:lang w:bidi="fa-IR"/>
        </w:rPr>
        <w:t>خبائث</w:t>
      </w:r>
      <w:r>
        <w:rPr>
          <w:rFonts w:ascii="IRMitra" w:hAnsi="IRMitra" w:cs="B Nazanin"/>
          <w:sz w:val="24"/>
          <w:szCs w:val="24"/>
          <w:rtl/>
          <w:lang w:bidi="fa-IR"/>
        </w:rPr>
        <w:t xml:space="preserve"> </w:t>
      </w:r>
      <w:r>
        <w:rPr>
          <w:rFonts w:ascii="IRMitra" w:hAnsi="IRMitra" w:cs="B Nazanin" w:hint="cs"/>
          <w:sz w:val="24"/>
          <w:szCs w:val="24"/>
          <w:rtl/>
          <w:lang w:bidi="fa-IR"/>
        </w:rPr>
        <w:t>و</w:t>
      </w:r>
      <w:r>
        <w:rPr>
          <w:rFonts w:ascii="IRMitra" w:hAnsi="IRMitra" w:cs="B Nazanin"/>
          <w:sz w:val="24"/>
          <w:szCs w:val="24"/>
          <w:rtl/>
          <w:lang w:bidi="fa-IR"/>
        </w:rPr>
        <w:t xml:space="preserve"> </w:t>
      </w:r>
      <w:r>
        <w:rPr>
          <w:rFonts w:ascii="IRMitra" w:hAnsi="IRMitra" w:cs="B Nazanin" w:hint="cs"/>
          <w:sz w:val="24"/>
          <w:szCs w:val="24"/>
          <w:rtl/>
          <w:lang w:bidi="fa-IR"/>
        </w:rPr>
        <w:t>بیماری‌ها</w:t>
      </w:r>
      <w:r>
        <w:rPr>
          <w:rFonts w:ascii="IRMitra" w:hAnsi="IRMitra" w:cs="B Nazanin"/>
          <w:sz w:val="24"/>
          <w:szCs w:val="24"/>
          <w:rtl/>
          <w:lang w:bidi="fa-IR"/>
        </w:rPr>
        <w:t xml:space="preserve"> </w:t>
      </w:r>
      <w:r>
        <w:rPr>
          <w:rFonts w:ascii="IRMitra" w:hAnsi="IRMitra" w:cs="B Nazanin" w:hint="cs"/>
          <w:sz w:val="24"/>
          <w:szCs w:val="24"/>
          <w:rtl/>
          <w:lang w:bidi="fa-IR"/>
        </w:rPr>
        <w:t>برگزار</w:t>
      </w:r>
      <w:r>
        <w:rPr>
          <w:rFonts w:ascii="IRMitra" w:hAnsi="IRMitra" w:cs="B Nazanin"/>
          <w:sz w:val="24"/>
          <w:szCs w:val="24"/>
          <w:rtl/>
          <w:lang w:bidi="fa-IR"/>
        </w:rPr>
        <w:t xml:space="preserve"> </w:t>
      </w:r>
      <w:r>
        <w:rPr>
          <w:rFonts w:ascii="IRMitra" w:hAnsi="IRMitra" w:cs="B Nazanin" w:hint="cs"/>
          <w:sz w:val="24"/>
          <w:szCs w:val="24"/>
          <w:rtl/>
          <w:lang w:bidi="fa-IR"/>
        </w:rPr>
        <w:t>می‌شود شامل جشن‌های متعددی است و بخش اصلی آن به</w:t>
      </w:r>
      <w:r>
        <w:rPr>
          <w:rFonts w:ascii="IRMitra" w:hAnsi="IRMitra" w:cs="B Nazanin"/>
          <w:sz w:val="24"/>
          <w:szCs w:val="24"/>
          <w:rtl/>
          <w:lang w:bidi="fa-IR"/>
        </w:rPr>
        <w:t xml:space="preserve"> </w:t>
      </w:r>
      <w:r>
        <w:rPr>
          <w:rFonts w:ascii="IRMitra" w:hAnsi="IRMitra" w:cs="B Nazanin" w:hint="cs"/>
          <w:sz w:val="24"/>
          <w:szCs w:val="24"/>
          <w:rtl/>
          <w:lang w:bidi="fa-IR"/>
        </w:rPr>
        <w:t>طور</w:t>
      </w:r>
      <w:r>
        <w:rPr>
          <w:rFonts w:ascii="IRMitra" w:hAnsi="IRMitra" w:cs="B Nazanin"/>
          <w:sz w:val="24"/>
          <w:szCs w:val="24"/>
          <w:rtl/>
          <w:lang w:bidi="fa-IR"/>
        </w:rPr>
        <w:t xml:space="preserve"> </w:t>
      </w:r>
      <w:r>
        <w:rPr>
          <w:rFonts w:ascii="IRMitra" w:hAnsi="IRMitra" w:cs="B Nazanin" w:hint="cs"/>
          <w:sz w:val="24"/>
          <w:szCs w:val="24"/>
          <w:rtl/>
          <w:lang w:bidi="fa-IR"/>
        </w:rPr>
        <w:t>معمول</w:t>
      </w:r>
      <w:r>
        <w:rPr>
          <w:rFonts w:ascii="IRMitra" w:hAnsi="IRMitra" w:cs="B Nazanin"/>
          <w:sz w:val="24"/>
          <w:szCs w:val="24"/>
          <w:rtl/>
          <w:lang w:bidi="fa-IR"/>
        </w:rPr>
        <w:t xml:space="preserve"> </w:t>
      </w:r>
      <w:r>
        <w:rPr>
          <w:rFonts w:ascii="IRMitra" w:hAnsi="IRMitra" w:cs="B Nazanin" w:hint="cs"/>
          <w:sz w:val="24"/>
          <w:szCs w:val="24"/>
          <w:rtl/>
          <w:lang w:bidi="fa-IR"/>
        </w:rPr>
        <w:t>به</w:t>
      </w:r>
      <w:r>
        <w:rPr>
          <w:rFonts w:ascii="IRMitra" w:hAnsi="IRMitra" w:cs="B Nazanin"/>
          <w:sz w:val="24"/>
          <w:szCs w:val="24"/>
          <w:rtl/>
          <w:lang w:bidi="fa-IR"/>
        </w:rPr>
        <w:t xml:space="preserve"> </w:t>
      </w:r>
      <w:r>
        <w:rPr>
          <w:rFonts w:ascii="IRMitra" w:hAnsi="IRMitra" w:cs="B Nazanin" w:hint="cs"/>
          <w:sz w:val="24"/>
          <w:szCs w:val="24"/>
          <w:rtl/>
          <w:lang w:bidi="fa-IR"/>
        </w:rPr>
        <w:t>شکل</w:t>
      </w:r>
      <w:r>
        <w:rPr>
          <w:rFonts w:ascii="IRMitra" w:hAnsi="IRMitra" w:cs="B Nazanin"/>
          <w:sz w:val="24"/>
          <w:szCs w:val="24"/>
          <w:rtl/>
          <w:lang w:bidi="fa-IR"/>
        </w:rPr>
        <w:t xml:space="preserve"> </w:t>
      </w:r>
      <w:r>
        <w:rPr>
          <w:rFonts w:ascii="IRMitra" w:hAnsi="IRMitra" w:cs="B Nazanin" w:hint="cs"/>
          <w:sz w:val="24"/>
          <w:szCs w:val="24"/>
          <w:rtl/>
          <w:lang w:bidi="fa-IR"/>
        </w:rPr>
        <w:t>راهپیمایی</w:t>
      </w:r>
      <w:r>
        <w:rPr>
          <w:rFonts w:ascii="IRMitra" w:hAnsi="IRMitra" w:cs="B Nazanin"/>
          <w:sz w:val="24"/>
          <w:szCs w:val="24"/>
          <w:rtl/>
          <w:lang w:bidi="fa-IR"/>
        </w:rPr>
        <w:t xml:space="preserve"> </w:t>
      </w:r>
      <w:r>
        <w:rPr>
          <w:rFonts w:ascii="IRMitra" w:hAnsi="IRMitra" w:cs="B Nazanin" w:hint="cs"/>
          <w:sz w:val="24"/>
          <w:szCs w:val="24"/>
          <w:rtl/>
          <w:lang w:bidi="fa-IR"/>
        </w:rPr>
        <w:t>با</w:t>
      </w:r>
      <w:r>
        <w:rPr>
          <w:rFonts w:ascii="IRMitra" w:hAnsi="IRMitra" w:cs="B Nazanin"/>
          <w:sz w:val="24"/>
          <w:szCs w:val="24"/>
          <w:rtl/>
          <w:lang w:bidi="fa-IR"/>
        </w:rPr>
        <w:t xml:space="preserve"> </w:t>
      </w:r>
      <w:r>
        <w:rPr>
          <w:rFonts w:ascii="IRMitra" w:hAnsi="IRMitra" w:cs="B Nazanin" w:hint="cs"/>
          <w:sz w:val="24"/>
          <w:szCs w:val="24"/>
          <w:rtl/>
          <w:lang w:bidi="fa-IR"/>
        </w:rPr>
        <w:t>لباس‌های</w:t>
      </w:r>
      <w:r>
        <w:rPr>
          <w:rFonts w:ascii="IRMitra" w:hAnsi="IRMitra" w:cs="B Nazanin"/>
          <w:sz w:val="24"/>
          <w:szCs w:val="24"/>
          <w:rtl/>
          <w:lang w:bidi="fa-IR"/>
        </w:rPr>
        <w:t xml:space="preserve"> </w:t>
      </w:r>
      <w:r>
        <w:rPr>
          <w:rFonts w:ascii="IRMitra" w:hAnsi="IRMitra" w:cs="B Nazanin" w:hint="cs"/>
          <w:sz w:val="24"/>
          <w:szCs w:val="24"/>
          <w:rtl/>
          <w:lang w:bidi="fa-IR"/>
        </w:rPr>
        <w:t>سنتی</w:t>
      </w:r>
      <w:r>
        <w:rPr>
          <w:rFonts w:ascii="IRMitra" w:hAnsi="IRMitra" w:cs="B Nazanin"/>
          <w:sz w:val="24"/>
          <w:szCs w:val="24"/>
          <w:rtl/>
          <w:lang w:bidi="fa-IR"/>
        </w:rPr>
        <w:t xml:space="preserve"> </w:t>
      </w:r>
      <w:r>
        <w:rPr>
          <w:rFonts w:ascii="IRMitra" w:hAnsi="IRMitra" w:cs="B Nazanin" w:hint="cs"/>
          <w:sz w:val="24"/>
          <w:szCs w:val="24"/>
          <w:rtl/>
          <w:lang w:bidi="fa-IR"/>
        </w:rPr>
        <w:t>یوکاتا</w:t>
      </w:r>
      <w:r>
        <w:rPr>
          <w:rFonts w:ascii="IRMitra" w:hAnsi="IRMitra" w:cs="B Nazanin"/>
          <w:sz w:val="24"/>
          <w:szCs w:val="24"/>
          <w:rtl/>
          <w:lang w:bidi="fa-IR"/>
        </w:rPr>
        <w:t xml:space="preserve"> </w:t>
      </w:r>
      <w:r>
        <w:rPr>
          <w:rFonts w:ascii="IRMitra" w:hAnsi="IRMitra" w:cs="B Nazanin" w:hint="cs"/>
          <w:sz w:val="24"/>
          <w:szCs w:val="24"/>
          <w:rtl/>
          <w:lang w:bidi="fa-IR"/>
        </w:rPr>
        <w:t>در</w:t>
      </w:r>
      <w:r>
        <w:rPr>
          <w:rFonts w:ascii="IRMitra" w:hAnsi="IRMitra" w:cs="B Nazanin"/>
          <w:sz w:val="24"/>
          <w:szCs w:val="24"/>
          <w:rtl/>
          <w:lang w:bidi="fa-IR"/>
        </w:rPr>
        <w:t xml:space="preserve"> </w:t>
      </w:r>
      <w:r>
        <w:rPr>
          <w:rFonts w:ascii="IRMitra" w:hAnsi="IRMitra" w:cs="B Nazanin" w:hint="cs"/>
          <w:sz w:val="24"/>
          <w:szCs w:val="24"/>
          <w:rtl/>
          <w:lang w:bidi="fa-IR"/>
        </w:rPr>
        <w:t>فاصله</w:t>
      </w:r>
      <w:r>
        <w:rPr>
          <w:rFonts w:ascii="IRMitra" w:hAnsi="IRMitra" w:cs="B Nazanin"/>
          <w:sz w:val="24"/>
          <w:szCs w:val="24"/>
          <w:rtl/>
          <w:lang w:bidi="fa-IR"/>
        </w:rPr>
        <w:t xml:space="preserve"> </w:t>
      </w:r>
      <w:r>
        <w:rPr>
          <w:rFonts w:ascii="IRMitra" w:hAnsi="IRMitra" w:cs="B Nazanin" w:hint="cs"/>
          <w:sz w:val="24"/>
          <w:szCs w:val="24"/>
          <w:rtl/>
          <w:lang w:bidi="fa-IR"/>
        </w:rPr>
        <w:t>ایزدکده</w:t>
      </w:r>
      <w:r>
        <w:rPr>
          <w:rFonts w:ascii="IRMitra" w:hAnsi="IRMitra" w:cs="B Nazanin"/>
          <w:sz w:val="24"/>
          <w:szCs w:val="24"/>
          <w:rtl/>
          <w:lang w:bidi="fa-IR"/>
        </w:rPr>
        <w:t xml:space="preserve"> </w:t>
      </w:r>
      <w:r>
        <w:rPr>
          <w:rFonts w:ascii="IRMitra" w:hAnsi="IRMitra" w:cs="B Nazanin" w:hint="cs"/>
          <w:sz w:val="24"/>
          <w:szCs w:val="24"/>
          <w:rtl/>
          <w:lang w:bidi="fa-IR"/>
        </w:rPr>
        <w:t>یاساکا</w:t>
      </w:r>
      <w:r>
        <w:rPr>
          <w:rStyle w:val="FootnoteReference"/>
          <w:rFonts w:ascii="IRMitra" w:hAnsi="IRMitra" w:cs="B Nazanin"/>
          <w:rtl/>
          <w:lang w:bidi="fa-IR"/>
        </w:rPr>
        <w:footnoteReference w:id="905"/>
      </w:r>
      <w:r>
        <w:rPr>
          <w:rFonts w:ascii="IRMitra" w:hAnsi="IRMitra" w:cs="B Nazanin"/>
          <w:sz w:val="24"/>
          <w:szCs w:val="24"/>
          <w:rtl/>
          <w:lang w:bidi="fa-IR"/>
        </w:rPr>
        <w:t xml:space="preserve"> </w:t>
      </w:r>
      <w:r>
        <w:rPr>
          <w:rFonts w:ascii="IRMitra" w:hAnsi="IRMitra" w:cs="B Nazanin" w:hint="cs"/>
          <w:sz w:val="24"/>
          <w:szCs w:val="24"/>
          <w:rtl/>
          <w:lang w:bidi="fa-IR"/>
        </w:rPr>
        <w:t>و</w:t>
      </w:r>
      <w:r>
        <w:rPr>
          <w:rFonts w:ascii="IRMitra" w:hAnsi="IRMitra" w:cs="B Nazanin"/>
          <w:sz w:val="24"/>
          <w:szCs w:val="24"/>
          <w:rtl/>
          <w:lang w:bidi="fa-IR"/>
        </w:rPr>
        <w:t xml:space="preserve"> </w:t>
      </w:r>
      <w:r>
        <w:rPr>
          <w:rFonts w:ascii="IRMitra" w:hAnsi="IRMitra" w:cs="B Nazanin" w:hint="cs"/>
          <w:sz w:val="24"/>
          <w:szCs w:val="24"/>
          <w:rtl/>
          <w:lang w:bidi="fa-IR"/>
        </w:rPr>
        <w:t>محله</w:t>
      </w:r>
      <w:r>
        <w:rPr>
          <w:rFonts w:ascii="IRMitra" w:hAnsi="IRMitra" w:cs="B Nazanin"/>
          <w:sz w:val="24"/>
          <w:szCs w:val="24"/>
          <w:rtl/>
          <w:lang w:bidi="fa-IR"/>
        </w:rPr>
        <w:t xml:space="preserve"> </w:t>
      </w:r>
      <w:r>
        <w:rPr>
          <w:rFonts w:ascii="IRMitra" w:hAnsi="IRMitra" w:cs="B Nazanin" w:hint="cs"/>
          <w:sz w:val="24"/>
          <w:szCs w:val="24"/>
          <w:rtl/>
          <w:lang w:bidi="fa-IR"/>
        </w:rPr>
        <w:t>گیئون</w:t>
      </w:r>
      <w:r>
        <w:rPr>
          <w:rFonts w:ascii="IRMitra" w:hAnsi="IRMitra" w:cs="B Nazanin"/>
          <w:sz w:val="24"/>
          <w:szCs w:val="24"/>
          <w:rtl/>
          <w:lang w:bidi="fa-IR"/>
        </w:rPr>
        <w:t xml:space="preserve"> </w:t>
      </w:r>
      <w:r>
        <w:rPr>
          <w:rFonts w:ascii="IRMitra" w:hAnsi="IRMitra" w:cs="B Nazanin" w:hint="cs"/>
          <w:sz w:val="24"/>
          <w:szCs w:val="24"/>
          <w:rtl/>
          <w:lang w:bidi="fa-IR"/>
        </w:rPr>
        <w:t>برگزار</w:t>
      </w:r>
      <w:r>
        <w:rPr>
          <w:rFonts w:ascii="IRMitra" w:hAnsi="IRMitra" w:cs="B Nazanin"/>
          <w:sz w:val="24"/>
          <w:szCs w:val="24"/>
          <w:rtl/>
          <w:lang w:bidi="fa-IR"/>
        </w:rPr>
        <w:t xml:space="preserve"> </w:t>
      </w:r>
      <w:r>
        <w:rPr>
          <w:rFonts w:ascii="IRMitra" w:hAnsi="IRMitra" w:cs="B Nazanin" w:hint="cs"/>
          <w:sz w:val="24"/>
          <w:szCs w:val="24"/>
          <w:rtl/>
          <w:lang w:bidi="fa-IR"/>
        </w:rPr>
        <w:t>می</w:t>
      </w:r>
      <w:r>
        <w:rPr>
          <w:rFonts w:ascii="IRMitra" w:hAnsi="IRMitra" w:cs="B Nazanin"/>
          <w:sz w:val="24"/>
          <w:szCs w:val="24"/>
          <w:rtl/>
          <w:lang w:bidi="fa-IR"/>
        </w:rPr>
        <w:t xml:space="preserve"> </w:t>
      </w:r>
      <w:r>
        <w:rPr>
          <w:rFonts w:ascii="IRMitra" w:hAnsi="IRMitra" w:cs="B Nazanin" w:hint="cs"/>
          <w:sz w:val="24"/>
          <w:szCs w:val="24"/>
          <w:rtl/>
          <w:lang w:bidi="fa-IR"/>
        </w:rPr>
        <w:t>شود</w:t>
      </w:r>
      <w:r>
        <w:rPr>
          <w:rFonts w:ascii="IRMitra" w:hAnsi="IRMitra" w:cs="B Nazanin"/>
          <w:sz w:val="24"/>
          <w:szCs w:val="24"/>
          <w:rtl/>
          <w:lang w:bidi="fa-IR"/>
        </w:rPr>
        <w:t>.</w:t>
      </w:r>
      <w:r>
        <w:rPr>
          <w:rFonts w:ascii="IRMitra" w:hAnsi="IRMitra" w:cs="B Nazanin" w:hint="cs"/>
          <w:sz w:val="24"/>
          <w:szCs w:val="24"/>
          <w:rtl/>
          <w:lang w:bidi="fa-IR"/>
        </w:rPr>
        <w:t xml:space="preserve"> در بخشی از این فستیوال، شرکت‌کنندگان ارابه قدیمی بزرگی را حمل می‌کنند که تزئینات گوناگونی دارد. یکی از تزئینات این ارابه یک تخته فرش ایرانی است. فرش اصلی که در این فستیوال استفاده می‌شده است قدمتی چهارصد ساله داشته است، اما این فرش اکنون در موزه‌ای نگهداری می‌شود و فرش ایرانی دیگری جایگزین آن شده است.</w:t>
      </w:r>
    </w:p>
    <w:p>
      <w:pPr>
        <w:bidi/>
        <w:spacing w:after="0"/>
        <w:jc w:val="both"/>
        <w:rPr>
          <w:rFonts w:ascii="IRMitra" w:hAnsi="IRMitra" w:cs="B Nazanin"/>
          <w:b/>
          <w:bCs/>
          <w:sz w:val="26"/>
          <w:szCs w:val="26"/>
          <w:rtl/>
          <w:lang w:bidi="fa-IR"/>
        </w:rPr>
      </w:pPr>
      <w:r>
        <w:rPr>
          <w:rFonts w:ascii="IRMitra" w:hAnsi="IRMitra" w:cs="B Nazanin" w:hint="cs"/>
          <w:b/>
          <w:bCs/>
          <w:sz w:val="26"/>
          <w:szCs w:val="26"/>
          <w:rtl/>
          <w:lang w:bidi="fa-IR"/>
        </w:rPr>
        <w:t>8- باورهای عامیانه</w:t>
      </w:r>
    </w:p>
    <w:p>
      <w:pPr>
        <w:bidi/>
        <w:spacing w:after="0"/>
        <w:jc w:val="both"/>
        <w:rPr>
          <w:rFonts w:ascii="IRMitra" w:hAnsi="IRMitra" w:cs="B Nazanin"/>
          <w:sz w:val="24"/>
          <w:szCs w:val="24"/>
          <w:rtl/>
          <w:lang w:bidi="fa-IR"/>
        </w:rPr>
      </w:pPr>
      <w:r>
        <w:rPr>
          <w:rFonts w:ascii="IRMitra" w:hAnsi="IRMitra" w:cs="B Nazanin" w:hint="cs"/>
          <w:sz w:val="24"/>
          <w:szCs w:val="24"/>
          <w:rtl/>
          <w:lang w:bidi="fa-IR"/>
        </w:rPr>
        <w:t xml:space="preserve">باورهای عامیانه مردم ژاپن را می‌توان در اساطیر، افسانه‌ها، حکایت‌ها، ترانه‌ها، خرافات و ضرب‌المثل‌های آنان یافت. برخی از این باورها شباهت‌های زیادی با باورهای مردمان دیگر نقاط شرق دور به‌ویژه مردمان تمدن چین دارند. باورهای عامیانه مردم ژاپن همچنین ارتباط تنگاتنگی با آیین شینتو و اعتقادات آن دارند و از باورهای فرقه‌های مختلف دین بودا نیز تأثیر بسیاری پذیرفته‌اند. </w:t>
      </w:r>
    </w:p>
    <w:p>
      <w:pPr>
        <w:bidi/>
        <w:spacing w:after="0"/>
        <w:jc w:val="both"/>
        <w:rPr>
          <w:rFonts w:ascii="IRMitra" w:hAnsi="IRMitra" w:cs="B Nazanin"/>
          <w:b/>
          <w:bCs/>
          <w:sz w:val="24"/>
          <w:szCs w:val="24"/>
          <w:rtl/>
          <w:lang w:bidi="fa-IR"/>
        </w:rPr>
      </w:pPr>
      <w:r>
        <w:rPr>
          <w:rFonts w:ascii="IRMitra" w:hAnsi="IRMitra" w:cs="B Nazanin" w:hint="cs"/>
          <w:b/>
          <w:bCs/>
          <w:sz w:val="24"/>
          <w:szCs w:val="24"/>
          <w:rtl/>
          <w:lang w:bidi="fa-IR"/>
        </w:rPr>
        <w:t>8-1 اساطیر</w:t>
      </w:r>
    </w:p>
    <w:p>
      <w:pPr>
        <w:bidi/>
        <w:spacing w:after="0"/>
        <w:jc w:val="both"/>
        <w:rPr>
          <w:rFonts w:ascii="IRMitra" w:hAnsi="IRMitra" w:cs="B Nazanin"/>
          <w:sz w:val="24"/>
          <w:szCs w:val="24"/>
          <w:rtl/>
          <w:lang w:bidi="fa-IR"/>
        </w:rPr>
      </w:pPr>
      <w:r>
        <w:rPr>
          <w:rFonts w:ascii="IRMitra" w:hAnsi="IRMitra" w:cs="B Nazanin" w:hint="cs"/>
          <w:sz w:val="24"/>
          <w:szCs w:val="24"/>
          <w:rtl/>
          <w:lang w:bidi="fa-IR"/>
        </w:rPr>
        <w:t xml:space="preserve">بهترین منبع برای مطالعه اساطیر ژاپن دو کتاب کوجیکی و نیهون‌شوکی است که در قرن هشتم میلادی تألیف شده‌اند و برای مردم ژاپن کتاب‌هایی تاریخی، ملی، دینی و ادبی محسوب می‌شوند. در این دو کتاب، تاریخ ژاپن از زمان خلقت جهان تا دورانی نزدیک به تألیف کتاب بیان می‌شود. بخش نخست هر دو کتاب که از آفرینش زمین و آسمان آغاز می‌شود و تا زمان تولد نخستین امپراطور یعنی امپراتور جینمو ادامه می‌یابد، تاریخ اساطیری ژاپن است و در آن ذکر تولد، زندگی و مرگ کامی‌ها و شخصیت‌های اساطیری دیگر به میان می‌آید. </w:t>
      </w:r>
    </w:p>
    <w:p>
      <w:pPr>
        <w:bidi/>
        <w:spacing w:after="0"/>
        <w:jc w:val="both"/>
        <w:rPr>
          <w:rFonts w:ascii="IRMitra" w:hAnsi="IRMitra" w:cs="B Nazanin"/>
          <w:sz w:val="24"/>
          <w:szCs w:val="24"/>
          <w:rtl/>
          <w:lang w:bidi="fa-IR"/>
        </w:rPr>
      </w:pPr>
      <w:r>
        <w:rPr>
          <w:rFonts w:ascii="IRMitra" w:hAnsi="IRMitra" w:cs="B Nazanin" w:hint="cs"/>
          <w:sz w:val="24"/>
          <w:szCs w:val="24"/>
          <w:rtl/>
          <w:lang w:bidi="fa-IR"/>
        </w:rPr>
        <w:t>بر اساس تاریخ اساطیری ژاپن که در کتاب‌های کوجیکی و نیهون‌شوکی آمده است، جهان در ابتدا توده‌ای فشرده و کوچک بوده است. نخست این توده به دو بخش زمین و آسمان تقسیم می‌شود و بعد در میان زمین و آسمان نخستین کامی‌ها ظاهر می‌شوند. کامی‌ها ازدواج می‌کنند و نسل بعدی کامی‌ها را متولد می‌کنند و این روند ادامه می‌یابد تا در نسل هشتم کامی‌ها، ایزانامی</w:t>
      </w:r>
      <w:r>
        <w:rPr>
          <w:rStyle w:val="FootnoteReference"/>
          <w:rFonts w:ascii="IRMitra" w:hAnsi="IRMitra" w:cs="B Nazanin"/>
          <w:rtl/>
          <w:lang w:bidi="fa-IR"/>
        </w:rPr>
        <w:footnoteReference w:id="906"/>
      </w:r>
      <w:r>
        <w:rPr>
          <w:rFonts w:ascii="IRMitra" w:hAnsi="IRMitra" w:cs="B Nazanin" w:hint="cs"/>
          <w:sz w:val="24"/>
          <w:szCs w:val="24"/>
          <w:rtl/>
          <w:lang w:bidi="fa-IR"/>
        </w:rPr>
        <w:t xml:space="preserve"> (کامی مونث) و ایزاناگی</w:t>
      </w:r>
      <w:r>
        <w:rPr>
          <w:rStyle w:val="FootnoteReference"/>
          <w:rFonts w:ascii="IRMitra" w:hAnsi="IRMitra" w:cs="B Nazanin"/>
          <w:rtl/>
          <w:lang w:bidi="fa-IR"/>
        </w:rPr>
        <w:footnoteReference w:id="907"/>
      </w:r>
      <w:r>
        <w:rPr>
          <w:rFonts w:ascii="IRMitra" w:hAnsi="IRMitra" w:cs="B Nazanin" w:hint="cs"/>
          <w:sz w:val="24"/>
          <w:szCs w:val="24"/>
          <w:rtl/>
          <w:lang w:bidi="fa-IR"/>
        </w:rPr>
        <w:t xml:space="preserve"> (کامی مذکر) ظاهر می‌شوند. این دو کامی جزایر ژاپن را خلق می‌کنند و در آن مستقر می‌شوند و دست به آفرینش کامی‌های بسیار و برخی مظاهر طبیعت می‌زنند. سرانجام ایزانامی در حین به دنیا آوردن کامی آتش از دنیا می‌رود و ایزاناگی در غیاب او کامی‌های دیگری را متولد می‌کند. از جمله آماتِراسو (کامی خورشید)، تسوکی‌یومی</w:t>
      </w:r>
      <w:r>
        <w:rPr>
          <w:rStyle w:val="FootnoteReference"/>
          <w:rFonts w:ascii="IRMitra" w:hAnsi="IRMitra" w:cs="B Nazanin"/>
          <w:rtl/>
          <w:lang w:bidi="fa-IR"/>
        </w:rPr>
        <w:footnoteReference w:id="908"/>
      </w:r>
      <w:r>
        <w:rPr>
          <w:rFonts w:ascii="IRMitra" w:hAnsi="IRMitra" w:cs="B Nazanin" w:hint="cs"/>
          <w:sz w:val="24"/>
          <w:szCs w:val="24"/>
          <w:rtl/>
          <w:lang w:bidi="fa-IR"/>
        </w:rPr>
        <w:t xml:space="preserve"> (کامی ماه) و سوسانوئو</w:t>
      </w:r>
      <w:r>
        <w:rPr>
          <w:rStyle w:val="FootnoteReference"/>
          <w:rFonts w:ascii="IRMitra" w:hAnsi="IRMitra" w:cs="B Nazanin"/>
          <w:rtl/>
          <w:lang w:bidi="fa-IR"/>
        </w:rPr>
        <w:footnoteReference w:id="909"/>
      </w:r>
      <w:r>
        <w:rPr>
          <w:rFonts w:ascii="IRMitra" w:hAnsi="IRMitra" w:cs="B Nazanin" w:hint="cs"/>
          <w:sz w:val="24"/>
          <w:szCs w:val="24"/>
          <w:rtl/>
          <w:lang w:bidi="fa-IR"/>
        </w:rPr>
        <w:t xml:space="preserve"> (کامی طوفان). سوسانوئو که پسری ناآرام است، کشتزارهای خواهر بزرگ خود (آماتراسو) را خراب می‌کند. آماتراسو آزرده می‌شود و در غاری پنهان می‌شود و جهان در تاریکی فرو می‌رود. همه کامی‌ها در مقابل غار گرد می‌آیند و برای بیرون آوردن آماتراسو مراسم موسیقی و رقص برگزار می‌کنند سرانجام آماتراسو از غار بیرون می‌آید و روشنی به جهان بازمی‌گردد. پژوهشگران برگزاری برخی فستیوال‌های باستانی مردم ژاپن را به این واقعه اساطیری نسبت می‌دهند.</w:t>
      </w:r>
    </w:p>
    <w:p>
      <w:pPr>
        <w:bidi/>
        <w:spacing w:after="0"/>
        <w:jc w:val="both"/>
        <w:rPr>
          <w:rFonts w:ascii="IRMitra" w:hAnsi="IRMitra" w:cs="B Nazanin"/>
          <w:sz w:val="24"/>
          <w:szCs w:val="24"/>
          <w:rtl/>
          <w:lang w:bidi="fa-IR"/>
        </w:rPr>
      </w:pPr>
      <w:r>
        <w:rPr>
          <w:rFonts w:ascii="IRMitra" w:hAnsi="IRMitra" w:cs="B Nazanin" w:hint="cs"/>
          <w:sz w:val="24"/>
          <w:szCs w:val="24"/>
          <w:rtl/>
          <w:lang w:bidi="fa-IR"/>
        </w:rPr>
        <w:t>پس از این واقعه، سوسانوئو را کامی‌ها طرد می‌کنند و او به جنگ اژدهایی هشت‌سر می‌رود و شاهدختی را که اسیر اژدها شده نجات می‌دهد و با او ازدواج می‌کند. فرزند سوسانوئو آفرینش زمین را کامل می‌کند و قصد حکمرانی بر آن را دارد، اما کامی‌ها مقدر می‌کنند که فرانروای زمین باید از نسل آماتراسو باشد. سرانجام نینیگی</w:t>
      </w:r>
      <w:r>
        <w:rPr>
          <w:rStyle w:val="FootnoteReference"/>
          <w:rFonts w:ascii="IRMitra" w:hAnsi="IRMitra" w:cs="B Nazanin"/>
          <w:rtl/>
          <w:lang w:bidi="fa-IR"/>
        </w:rPr>
        <w:footnoteReference w:id="910"/>
      </w:r>
      <w:r>
        <w:rPr>
          <w:rFonts w:ascii="IRMitra" w:hAnsi="IRMitra" w:cs="B Nazanin" w:hint="cs"/>
          <w:sz w:val="24"/>
          <w:szCs w:val="24"/>
          <w:rtl/>
          <w:lang w:bidi="fa-IR"/>
        </w:rPr>
        <w:t xml:space="preserve"> نوه آماتراسو فرمانروای زمین می‌شود. کامی کوهستان دو دختر خود را برای ازدواج نزد نینیگی می‌فرستد، اما نینیگی فقط با دختر کوچک‌تر که زیباروی بود ازدواج می‌کند. به خاطر این ناشکری، مقدر می‌شود که نوادگان نینیگی که فرمانروایان زمین هستند همه عمرهایی کوتاه داشته باشند. پسر و نوه نینیگی نیز بر زمین حکومت می‌کنند تا این که نتیجه او که امپراطور جینمو است متولد می‌شود. در باور ژاپنی‌ها همه امپراطوران ژاپن از یک نسل و از نوادگان این امپراطور هستند.</w:t>
      </w:r>
    </w:p>
    <w:p>
      <w:pPr>
        <w:bidi/>
        <w:spacing w:after="0"/>
        <w:jc w:val="both"/>
        <w:rPr>
          <w:rFonts w:ascii="IRMitra" w:hAnsi="IRMitra" w:cs="B Nazanin"/>
          <w:b/>
          <w:bCs/>
          <w:sz w:val="24"/>
          <w:szCs w:val="24"/>
          <w:rtl/>
          <w:lang w:bidi="fa-IR"/>
        </w:rPr>
      </w:pPr>
      <w:r>
        <w:rPr>
          <w:rFonts w:ascii="IRMitra" w:hAnsi="IRMitra" w:cs="B Nazanin" w:hint="cs"/>
          <w:b/>
          <w:bCs/>
          <w:sz w:val="24"/>
          <w:szCs w:val="24"/>
          <w:rtl/>
          <w:lang w:bidi="fa-IR"/>
        </w:rPr>
        <w:t>8-2 افسانه‌ها</w:t>
      </w:r>
    </w:p>
    <w:p>
      <w:pPr>
        <w:bidi/>
        <w:spacing w:after="0"/>
        <w:jc w:val="both"/>
        <w:rPr>
          <w:rFonts w:ascii="IRMitra" w:hAnsi="IRMitra" w:cs="B Nazanin"/>
          <w:sz w:val="24"/>
          <w:szCs w:val="24"/>
          <w:rtl/>
          <w:lang w:bidi="fa-IR"/>
        </w:rPr>
      </w:pPr>
      <w:r>
        <w:rPr>
          <w:rFonts w:ascii="IRMitra" w:hAnsi="IRMitra" w:cs="B Nazanin" w:hint="cs"/>
          <w:sz w:val="24"/>
          <w:szCs w:val="24"/>
          <w:rtl/>
          <w:lang w:bidi="fa-IR"/>
        </w:rPr>
        <w:t>افسانه‌های ژاپنی که در قالب قصه‌ها، حکایت‌ها و اشعار قدیمی بازگو شده‌اند از نظر مضمون، انواع گوناگونی نظیر ترسناک، تراژیک، طنزآمیز و اخلاقی دارند. بسیاری از این افسانه در قرن‌های نوزدهم و بیستم به زبان‌های دیگر نیز ترجمه شده‌اند و تأثیر بسیاری بر ادبیات و سینمای جهان گذاشته‌اند. برخی از مشهورترین نمونه‌های این افسانه‌های کهن عبارتند از: کینتارو</w:t>
      </w:r>
      <w:r>
        <w:rPr>
          <w:rStyle w:val="FootnoteReference"/>
          <w:rFonts w:ascii="IRMitra" w:hAnsi="IRMitra" w:cs="B Nazanin"/>
          <w:rtl/>
          <w:lang w:bidi="fa-IR"/>
        </w:rPr>
        <w:footnoteReference w:id="911"/>
      </w:r>
      <w:r>
        <w:rPr>
          <w:rFonts w:ascii="IRMitra" w:hAnsi="IRMitra" w:cs="B Nazanin" w:hint="cs"/>
          <w:sz w:val="24"/>
          <w:szCs w:val="24"/>
          <w:rtl/>
          <w:lang w:bidi="fa-IR"/>
        </w:rPr>
        <w:t xml:space="preserve"> (پسر طلایی که در کوهستان بزرگ شده و نیروی ماورایی دارد)، موموتارو</w:t>
      </w:r>
      <w:r>
        <w:rPr>
          <w:rStyle w:val="FootnoteReference"/>
          <w:rFonts w:ascii="IRMitra" w:hAnsi="IRMitra" w:cs="B Nazanin"/>
          <w:rtl/>
          <w:lang w:bidi="fa-IR"/>
        </w:rPr>
        <w:footnoteReference w:id="912"/>
      </w:r>
      <w:r>
        <w:rPr>
          <w:rFonts w:ascii="IRMitra" w:hAnsi="IRMitra" w:cs="B Nazanin" w:hint="cs"/>
          <w:sz w:val="24"/>
          <w:szCs w:val="24"/>
          <w:rtl/>
          <w:lang w:bidi="fa-IR"/>
        </w:rPr>
        <w:t xml:space="preserve"> (پسر هلو که داستانی شبیه به بندانگشتی است)، اوراشیماتارو</w:t>
      </w:r>
      <w:r>
        <w:rPr>
          <w:rStyle w:val="FootnoteReference"/>
          <w:rFonts w:ascii="IRMitra" w:hAnsi="IRMitra" w:cs="B Nazanin"/>
          <w:rtl/>
          <w:lang w:bidi="fa-IR"/>
        </w:rPr>
        <w:footnoteReference w:id="913"/>
      </w:r>
      <w:r>
        <w:rPr>
          <w:rFonts w:ascii="IRMitra" w:hAnsi="IRMitra" w:cs="B Nazanin" w:hint="cs"/>
          <w:sz w:val="24"/>
          <w:szCs w:val="24"/>
          <w:rtl/>
          <w:lang w:bidi="fa-IR"/>
        </w:rPr>
        <w:t xml:space="preserve"> (داستان مرد ماهیگیری که یک لاکپشت را نجات می‌دهد و پایانی شبیه به افسانه جعبه پاندورا دارد)، کاگویاهیمه</w:t>
      </w:r>
      <w:r>
        <w:rPr>
          <w:rStyle w:val="FootnoteReference"/>
          <w:rFonts w:ascii="IRMitra" w:hAnsi="IRMitra" w:cs="B Nazanin"/>
          <w:rtl/>
          <w:lang w:bidi="fa-IR"/>
        </w:rPr>
        <w:footnoteReference w:id="914"/>
      </w:r>
      <w:r>
        <w:rPr>
          <w:rFonts w:ascii="IRMitra" w:hAnsi="IRMitra" w:cs="B Nazanin" w:hint="cs"/>
          <w:sz w:val="24"/>
          <w:szCs w:val="24"/>
          <w:rtl/>
          <w:lang w:bidi="fa-IR"/>
        </w:rPr>
        <w:t xml:space="preserve"> (داستان دختر زیبایی که پیشنهاد ازدواج همه از جمله امپراطور را رد می‌کند و در پایان مشخص می‌شود که شاهزاده‌ای از ماه است)، گنجشک زبان‌بریده</w:t>
      </w:r>
      <w:r>
        <w:rPr>
          <w:rStyle w:val="FootnoteReference"/>
          <w:rFonts w:ascii="IRMitra" w:hAnsi="IRMitra" w:cs="B Nazanin"/>
          <w:rtl/>
          <w:lang w:bidi="fa-IR"/>
        </w:rPr>
        <w:footnoteReference w:id="915"/>
      </w:r>
      <w:r>
        <w:rPr>
          <w:rFonts w:ascii="IRMitra" w:hAnsi="IRMitra" w:cs="B Nazanin" w:hint="cs"/>
          <w:sz w:val="24"/>
          <w:szCs w:val="24"/>
          <w:rtl/>
          <w:lang w:bidi="fa-IR"/>
        </w:rPr>
        <w:t xml:space="preserve"> (داستان پیرمردی مهربان که از گنجشک کوچکی نگهداری می‌کند و همسر حریصش)، جبران لطف درنا</w:t>
      </w:r>
      <w:r>
        <w:rPr>
          <w:rStyle w:val="FootnoteReference"/>
          <w:rFonts w:ascii="IRMitra" w:hAnsi="IRMitra" w:cs="B Nazanin"/>
          <w:rtl/>
          <w:lang w:bidi="fa-IR"/>
        </w:rPr>
        <w:footnoteReference w:id="916"/>
      </w:r>
      <w:r>
        <w:rPr>
          <w:rFonts w:ascii="IRMitra" w:hAnsi="IRMitra" w:cs="B Nazanin" w:hint="cs"/>
          <w:sz w:val="24"/>
          <w:szCs w:val="24"/>
          <w:rtl/>
          <w:lang w:bidi="fa-IR"/>
        </w:rPr>
        <w:t xml:space="preserve"> (داستان مردی که درنایی زخمی را نجات می‌دهد و درنا به شکل زنی درمی‌آید و با او ازدواج می‌کند).</w:t>
      </w:r>
    </w:p>
    <w:p>
      <w:pPr>
        <w:bidi/>
        <w:spacing w:after="0"/>
        <w:jc w:val="both"/>
        <w:rPr>
          <w:rFonts w:ascii="IRMitra" w:hAnsi="IRMitra" w:cs="B Nazanin"/>
          <w:sz w:val="24"/>
          <w:szCs w:val="24"/>
          <w:rtl/>
          <w:lang w:bidi="fa-IR"/>
        </w:rPr>
      </w:pPr>
      <w:r>
        <w:rPr>
          <w:rFonts w:ascii="IRMitra" w:hAnsi="IRMitra" w:cs="B Nazanin" w:hint="cs"/>
          <w:sz w:val="24"/>
          <w:szCs w:val="24"/>
          <w:rtl/>
          <w:lang w:bidi="fa-IR"/>
        </w:rPr>
        <w:t>افسانه‌های ترسناک و اسرارآمیز نیز نقش پررنگی در فرهنگ عامیانه ژاپنی دارند. بسیاری از این افسانه‌ها در قرن بیستم دستمایه اقتباس‌های ادبی و سینمایی شده‌اند. داستان‌هایی که در آن‌ها ارواح و اشباح و دیوها و شیاطین ظاهر می‌شوند کایدان</w:t>
      </w:r>
      <w:r>
        <w:rPr>
          <w:rStyle w:val="FootnoteReference"/>
          <w:rFonts w:ascii="IRMitra" w:hAnsi="IRMitra" w:cs="B Nazanin"/>
          <w:rtl/>
          <w:lang w:bidi="fa-IR"/>
        </w:rPr>
        <w:footnoteReference w:id="917"/>
      </w:r>
      <w:r>
        <w:rPr>
          <w:rFonts w:ascii="IRMitra" w:hAnsi="IRMitra" w:cs="B Nazanin" w:hint="cs"/>
          <w:sz w:val="24"/>
          <w:szCs w:val="24"/>
          <w:rtl/>
          <w:lang w:bidi="fa-IR"/>
        </w:rPr>
        <w:t xml:space="preserve"> نام دارند. ژاپنی‌ها کایدان‌ها را در فصل تابستان می‌خوانند یا برای یکدیگر تعریف می‌کنند، زیرا معتقدند سرمای ناشی از ترس گرمای تابستان را از بدن دور می‌کند. کایدان‌های ژاپنی از زمانی در جهان مشهور شدند که لافکادیو هرن</w:t>
      </w:r>
      <w:r>
        <w:rPr>
          <w:rStyle w:val="FootnoteReference"/>
          <w:rFonts w:ascii="IRMitra" w:hAnsi="IRMitra" w:cs="B Nazanin"/>
          <w:rtl/>
          <w:lang w:bidi="fa-IR"/>
        </w:rPr>
        <w:footnoteReference w:id="918"/>
      </w:r>
      <w:r>
        <w:rPr>
          <w:rFonts w:ascii="IRMitra" w:hAnsi="IRMitra" w:cs="B Nazanin" w:hint="cs"/>
          <w:sz w:val="24"/>
          <w:szCs w:val="24"/>
          <w:rtl/>
          <w:lang w:bidi="fa-IR"/>
        </w:rPr>
        <w:t xml:space="preserve"> مجموعه‌ای از آن‌ها را در سال 1904 به زبان انگلیسی برگرداند.</w:t>
      </w:r>
    </w:p>
    <w:p>
      <w:pPr>
        <w:bidi/>
        <w:spacing w:after="0"/>
        <w:jc w:val="both"/>
        <w:rPr>
          <w:rFonts w:ascii="IRMitra" w:hAnsi="IRMitra" w:cs="B Nazanin"/>
          <w:sz w:val="24"/>
          <w:szCs w:val="24"/>
          <w:rtl/>
          <w:lang w:bidi="fa-IR"/>
        </w:rPr>
      </w:pPr>
      <w:r>
        <w:rPr>
          <w:rFonts w:ascii="IRMitra" w:hAnsi="IRMitra" w:cs="B Nazanin" w:hint="cs"/>
          <w:sz w:val="24"/>
          <w:szCs w:val="24"/>
          <w:rtl/>
          <w:lang w:bidi="fa-IR"/>
        </w:rPr>
        <w:t>در برخی از افسانه‌های ژاپنی نیز حیواناتی مانند روباه یا گورکن ظاهر می‌شوند که خود را شکل حیوانات دیگر و انسان‌ها درمی‌آورند. همچنین موجودات خیالی دیگری نیز در این افسانه‌ها دیده می‌شوند. یکی از این موجودات کاپّا نام دارد که در رودخانه‌ها زندگی می‌کند. کاپا شبیه به انسان است اما پوستی سبزرنگ و دست‌ها و پاهایی شبیه لاکپشت دارد. صورتش پوزه‌دار است و در بالای سرش تورفتگی‌ای دارد که مایعی درون آن است. اگر این مایع به زمین بریزد یا خشک شود، کاپا به شدت ضعیف می‌شود. کاپا اهل شیطنت است و به خیار و کشتی سومو علاقه دارد.</w:t>
      </w:r>
    </w:p>
    <w:p>
      <w:pPr>
        <w:bidi/>
        <w:spacing w:after="0"/>
        <w:jc w:val="both"/>
        <w:rPr>
          <w:rFonts w:ascii="IRMitra" w:hAnsi="IRMitra" w:cs="B Nazanin"/>
          <w:b/>
          <w:bCs/>
          <w:sz w:val="24"/>
          <w:szCs w:val="24"/>
          <w:rtl/>
          <w:lang w:bidi="fa-IR"/>
        </w:rPr>
      </w:pPr>
      <w:r>
        <w:rPr>
          <w:rFonts w:ascii="IRMitra" w:hAnsi="IRMitra" w:cs="B Nazanin" w:hint="cs"/>
          <w:b/>
          <w:bCs/>
          <w:sz w:val="24"/>
          <w:szCs w:val="24"/>
          <w:rtl/>
          <w:lang w:bidi="fa-IR"/>
        </w:rPr>
        <w:t>8-3 باورهای خرافی</w:t>
      </w:r>
    </w:p>
    <w:p>
      <w:pPr>
        <w:bidi/>
        <w:spacing w:after="0"/>
        <w:jc w:val="both"/>
        <w:rPr>
          <w:rFonts w:ascii="IRMitra" w:hAnsi="IRMitra" w:cs="B Nazanin"/>
          <w:sz w:val="24"/>
          <w:szCs w:val="24"/>
          <w:rtl/>
          <w:lang w:bidi="fa-IR"/>
        </w:rPr>
      </w:pPr>
      <w:r>
        <w:rPr>
          <w:rFonts w:ascii="IRMitra" w:hAnsi="IRMitra" w:cs="B Nazanin" w:hint="cs"/>
          <w:sz w:val="24"/>
          <w:szCs w:val="24"/>
          <w:rtl/>
          <w:lang w:bidi="fa-IR"/>
        </w:rPr>
        <w:t>ژاپنی‌ها نیز مانند سایر اقوام و ملل اعتقادات و رسم‌هایی دارند که با معیارهای امروزی ممکن است خرافات تلقی شوند. برخی از این باورهای عامیانه با عقاید سایر اقوام جهان شباهت دارند و برخی دیگر خاص مردم ژاپن هستند. البته باید توجه داشت که بسیاری از این عقاید خرافی در جامعه امروز ژاپن رنگ باخته‌اند و اعتقاد جدی به آن‌ها در بین مردم وجود ندارد، اما بسیاری از ژاپنی‌ها، به‌ویژه ژاپنی‌های نسل قدیم هنوز این باورهای عامیانه را به خاطر دارند. در ادامه به ده مورد این عقاید به‌عنوان نمونه اشاره می‌کنیم.</w:t>
      </w:r>
    </w:p>
    <w:p>
      <w:pPr>
        <w:pStyle w:val="ListParagraph"/>
        <w:numPr>
          <w:ilvl w:val="0"/>
          <w:numId w:val="14"/>
        </w:numPr>
        <w:bidi/>
        <w:spacing w:after="0"/>
        <w:ind w:left="425"/>
        <w:jc w:val="both"/>
        <w:rPr>
          <w:rFonts w:ascii="IRMitra" w:hAnsi="IRMitra" w:cs="B Nazanin"/>
          <w:sz w:val="24"/>
          <w:szCs w:val="24"/>
          <w:rtl/>
          <w:lang w:bidi="fa-IR"/>
        </w:rPr>
      </w:pPr>
      <w:r>
        <w:rPr>
          <w:rFonts w:ascii="IRMitra" w:hAnsi="IRMitra" w:cs="B Nazanin" w:hint="cs"/>
          <w:sz w:val="24"/>
          <w:szCs w:val="24"/>
          <w:rtl/>
          <w:lang w:bidi="fa-IR"/>
        </w:rPr>
        <w:t>سوت زدن در شب: ژاپنی‌ها اعتقاد دارند سوت زدن در شب باعث جمع شدن مارها و همچنین برخی موجودات ماوراءالطبیعی در نزدیکی منبع صدا می‌شود و به همین دلیل از این کار بیم دارند و کودکان و بزرگسالان را از سوت زدن بعد از غروب آفتاب بر حذر می‌دارند. در ژاپن قدیم دزدان و راهزنان هنگام شب با سوت زدن با یکدیگر ارتباط برقرار می‌کردند.</w:t>
      </w:r>
    </w:p>
    <w:p>
      <w:pPr>
        <w:pStyle w:val="ListParagraph"/>
        <w:numPr>
          <w:ilvl w:val="0"/>
          <w:numId w:val="14"/>
        </w:numPr>
        <w:bidi/>
        <w:spacing w:after="0"/>
        <w:ind w:left="425"/>
        <w:jc w:val="both"/>
        <w:rPr>
          <w:rFonts w:ascii="IRMitra" w:hAnsi="IRMitra" w:cs="B Nazanin"/>
          <w:sz w:val="24"/>
          <w:szCs w:val="24"/>
          <w:rtl/>
          <w:lang w:bidi="fa-IR"/>
        </w:rPr>
      </w:pPr>
      <w:r>
        <w:rPr>
          <w:rFonts w:ascii="IRMitra" w:hAnsi="IRMitra" w:cs="B Nazanin" w:hint="cs"/>
          <w:sz w:val="24"/>
          <w:szCs w:val="24"/>
          <w:rtl/>
          <w:lang w:bidi="fa-IR"/>
        </w:rPr>
        <w:t>پنهان کردن شست هنگام دیدن مُرده: یکی از رسوم خرافی پنهان کردن انگشست شست دست در داخل مشت یا در جیب لباس به هنگام دیدن مراسم تشیع جنازه یا خودروی حمل جنازه است. به انگشست شست در زبان ژاپنی اویا یوبی</w:t>
      </w:r>
      <w:r>
        <w:rPr>
          <w:rStyle w:val="FootnoteReference"/>
          <w:rFonts w:ascii="IRMitra" w:hAnsi="IRMitra" w:cs="B Nazanin"/>
          <w:rtl/>
          <w:lang w:bidi="fa-IR"/>
        </w:rPr>
        <w:footnoteReference w:id="919"/>
      </w:r>
      <w:r>
        <w:rPr>
          <w:rFonts w:ascii="IRMitra" w:hAnsi="IRMitra" w:cs="B Nazanin" w:hint="cs"/>
          <w:sz w:val="24"/>
          <w:szCs w:val="24"/>
          <w:rtl/>
          <w:lang w:bidi="fa-IR"/>
        </w:rPr>
        <w:t xml:space="preserve"> به معنای «انگشت پدر/مادر» گفته می‌شود. اعتقاد بر این است که با دیدن مُرده، انسان باید برای محافظت از والدین خود در برابر مرگ، انگشت شست خود را پنهان کند.</w:t>
      </w:r>
    </w:p>
    <w:p>
      <w:pPr>
        <w:pStyle w:val="ListParagraph"/>
        <w:numPr>
          <w:ilvl w:val="0"/>
          <w:numId w:val="14"/>
        </w:numPr>
        <w:bidi/>
        <w:spacing w:after="0"/>
        <w:ind w:left="425"/>
        <w:jc w:val="both"/>
        <w:rPr>
          <w:rFonts w:ascii="IRMitra" w:hAnsi="IRMitra" w:cs="B Nazanin"/>
          <w:sz w:val="24"/>
          <w:szCs w:val="24"/>
          <w:rtl/>
          <w:lang w:bidi="fa-IR"/>
        </w:rPr>
      </w:pPr>
      <w:r>
        <w:rPr>
          <w:rFonts w:ascii="IRMitra" w:hAnsi="IRMitra" w:cs="B Nazanin" w:hint="cs"/>
          <w:sz w:val="24"/>
          <w:szCs w:val="24"/>
          <w:rtl/>
          <w:lang w:bidi="fa-IR"/>
        </w:rPr>
        <w:t>کوتاه نکرده ناخن در شب: ناخن گرفتن بعد از غروب آقتاب نزد ژاپنی‌ها کاری بدیمن شمرده می‌شده است. قدما اعتقاد داشتند که گرفتن ناخن در شب عمر انسان را کوتاه می‌کند و باعث می‌شود نتواند در مراسم خاکسپاری والدین خود حاضر باشد. زیرا خود زودتر از والدینش از دنیا خواهد رفت. گرفتن ناخن در شب نزد بسیاری از اقوام دنیا از جمله در بسیاری از نقاط ایران نیز ناپسند شمرده می‌شود. می‌توان حدس زد که گرفتن ناخن که با ابزاریهایی مانند چاقو یا قیچی انجام می‌شد، در تاریکی شب به کاری خطرناک تبدیل می‌شده است و شاید این اعتقادات از اینجا سرچشمه می‌گیرند.</w:t>
      </w:r>
    </w:p>
    <w:p>
      <w:pPr>
        <w:pStyle w:val="ListParagraph"/>
        <w:numPr>
          <w:ilvl w:val="0"/>
          <w:numId w:val="14"/>
        </w:numPr>
        <w:bidi/>
        <w:spacing w:after="0"/>
        <w:ind w:left="425"/>
        <w:jc w:val="both"/>
        <w:rPr>
          <w:rFonts w:ascii="IRMitra" w:hAnsi="IRMitra" w:cs="B Nazanin"/>
          <w:sz w:val="24"/>
          <w:szCs w:val="24"/>
          <w:rtl/>
          <w:lang w:bidi="fa-IR"/>
        </w:rPr>
      </w:pPr>
      <w:r>
        <w:rPr>
          <w:rFonts w:ascii="IRMitra" w:hAnsi="IRMitra" w:cs="B Nazanin" w:hint="cs"/>
          <w:sz w:val="24"/>
          <w:szCs w:val="24"/>
          <w:rtl/>
          <w:lang w:bidi="fa-IR"/>
        </w:rPr>
        <w:t>هرکس بلافاصله بعد از غذا خوردن بخوابد گاو می‌شود: این جمله اغلب از زمان قدیم خطاب به کودکان گفته می‌شد تا آن‌ها را از خوابیدن بلافاصله بعد از غذا برحذر دارند. این اعتقاد می‌تواند دو دلیل داشته باشد: نخست آن که خوابیدن بعد از غذا موجب هضم نشدن غذا و ناراحتی‌های گوارشی می‌شود و دوم آن که والدین با این ترفند می‌خواستند از تنبلی کودکان جلوگیری کنند و آن‌ها را وادار به کمک در جمع کردن و شستن ظرف‌های غذا کنند.</w:t>
      </w:r>
    </w:p>
    <w:p>
      <w:pPr>
        <w:pStyle w:val="ListParagraph"/>
        <w:numPr>
          <w:ilvl w:val="0"/>
          <w:numId w:val="14"/>
        </w:numPr>
        <w:bidi/>
        <w:spacing w:after="0"/>
        <w:ind w:left="425"/>
        <w:jc w:val="both"/>
        <w:rPr>
          <w:rFonts w:ascii="IRMitra" w:hAnsi="IRMitra" w:cs="B Nazanin"/>
          <w:sz w:val="24"/>
          <w:szCs w:val="24"/>
          <w:rtl/>
          <w:lang w:bidi="fa-IR"/>
        </w:rPr>
      </w:pPr>
      <w:r>
        <w:rPr>
          <w:rFonts w:ascii="IRMitra" w:hAnsi="IRMitra" w:cs="B Nazanin" w:hint="cs"/>
          <w:sz w:val="24"/>
          <w:szCs w:val="24"/>
          <w:rtl/>
          <w:lang w:bidi="fa-IR"/>
        </w:rPr>
        <w:t>عنکبوت را صبح‌ها نکش، اما شب‌ها بکش: بر اساس عقیده‌ای خرافی کشتن عنکبوت‌ها در هنگام صبح عملی ناپسند تلقی می‌شد، اما توصیه می‌شد اگر شب در خانه عنکبوتی مشاهده شد، بهتر است کشته شود. عنکبوتی که به خانه انسان می‌آید نماد کسی است که سرزده به ملاقات او آمده است. به همین دلیل عنکبوت صبح نماد مهمان و عنکبوت شب نماد دزد است. اولی را باید عزیز داشت و دومی را از بین برد.</w:t>
      </w:r>
    </w:p>
    <w:p>
      <w:pPr>
        <w:pStyle w:val="ListParagraph"/>
        <w:numPr>
          <w:ilvl w:val="0"/>
          <w:numId w:val="14"/>
        </w:numPr>
        <w:bidi/>
        <w:spacing w:after="0"/>
        <w:ind w:left="425"/>
        <w:jc w:val="both"/>
        <w:rPr>
          <w:rFonts w:ascii="IRMitra" w:hAnsi="IRMitra" w:cs="B Nazanin"/>
          <w:sz w:val="24"/>
          <w:szCs w:val="24"/>
          <w:lang w:bidi="fa-IR"/>
        </w:rPr>
      </w:pPr>
      <w:r>
        <w:rPr>
          <w:rFonts w:ascii="IRMitra" w:hAnsi="IRMitra" w:cs="B Nazanin" w:hint="cs"/>
          <w:sz w:val="24"/>
          <w:szCs w:val="24"/>
          <w:rtl/>
          <w:lang w:bidi="fa-IR"/>
        </w:rPr>
        <w:t>قارقار کلاغ: صدای کلاغ در فرهنگ عامه ژاپن شوم و بدیمن محسوب می‌شود و شنیدن مداوم آن می‌تواند نشانه مرگ کسی یا بیماری و یا حتی بلای بزرگی مانند زلزله باشد. در اساطیر ژاپنی کلاغی به نام «یاتاگاراسو»</w:t>
      </w:r>
      <w:r>
        <w:rPr>
          <w:rStyle w:val="FootnoteReference"/>
          <w:rFonts w:ascii="IRMitra" w:hAnsi="IRMitra" w:cs="B Nazanin"/>
          <w:rtl/>
          <w:lang w:bidi="fa-IR"/>
        </w:rPr>
        <w:footnoteReference w:id="920"/>
      </w:r>
      <w:r>
        <w:rPr>
          <w:rFonts w:ascii="IRMitra" w:hAnsi="IRMitra" w:cs="B Nazanin" w:hint="cs"/>
          <w:sz w:val="24"/>
          <w:szCs w:val="24"/>
          <w:rtl/>
          <w:lang w:bidi="fa-IR"/>
        </w:rPr>
        <w:t xml:space="preserve"> وجود دارد که ذکر آن در کتاب‌های تاریخی و اساطیری «کوجیکی» و «نیهون‌شوکی»</w:t>
      </w:r>
      <w:r>
        <w:rPr>
          <w:rStyle w:val="FootnoteReference"/>
          <w:rFonts w:ascii="IRMitra" w:hAnsi="IRMitra" w:cs="B Nazanin"/>
          <w:rtl/>
          <w:lang w:bidi="fa-IR"/>
        </w:rPr>
        <w:footnoteReference w:id="921"/>
      </w:r>
      <w:r>
        <w:rPr>
          <w:rFonts w:ascii="IRMitra" w:hAnsi="IRMitra" w:cs="B Nazanin" w:hint="cs"/>
          <w:sz w:val="24"/>
          <w:szCs w:val="24"/>
          <w:rtl/>
          <w:lang w:bidi="fa-IR"/>
        </w:rPr>
        <w:t xml:space="preserve"> به میان آمده است. این کلاغ پیام‌آوری از جانب خدایان است و تصمیمات خدایان راجع به انسان‌ها را به آن‌ها ابلاغ می‌کند.</w:t>
      </w:r>
    </w:p>
    <w:p>
      <w:pPr>
        <w:pStyle w:val="ListParagraph"/>
        <w:numPr>
          <w:ilvl w:val="0"/>
          <w:numId w:val="14"/>
        </w:numPr>
        <w:bidi/>
        <w:spacing w:after="0"/>
        <w:ind w:left="425"/>
        <w:jc w:val="both"/>
        <w:rPr>
          <w:rFonts w:ascii="IRMitra" w:hAnsi="IRMitra" w:cs="B Nazanin"/>
          <w:sz w:val="24"/>
          <w:szCs w:val="24"/>
          <w:lang w:bidi="fa-IR"/>
        </w:rPr>
      </w:pPr>
      <w:r>
        <w:rPr>
          <w:rFonts w:ascii="IRMitra" w:hAnsi="IRMitra" w:cs="B Nazanin" w:hint="cs"/>
          <w:sz w:val="24"/>
          <w:szCs w:val="24"/>
          <w:rtl/>
          <w:lang w:bidi="fa-IR"/>
        </w:rPr>
        <w:t>نخوابیدن رو به سمت شمال: به این اعتقاد خرافی در بخش آیین‌های تدفین و سوگواری اشاره کردیم و گفتیم که چون در مراسم وداع با درگذشتگان سر جنازه را رو به شمال می‌گذارند، ژاپنی‌ها دقت می‌کنند که هنگام خوابیدن سرشان رو به شمال نباشد. زیرا این کار مرگ و مراسم سوگواری را برای آن‌ها تداعی می‌کند.</w:t>
      </w:r>
    </w:p>
    <w:p>
      <w:pPr>
        <w:pStyle w:val="ListParagraph"/>
        <w:numPr>
          <w:ilvl w:val="0"/>
          <w:numId w:val="14"/>
        </w:numPr>
        <w:bidi/>
        <w:spacing w:after="0"/>
        <w:ind w:left="425"/>
        <w:jc w:val="both"/>
        <w:rPr>
          <w:rFonts w:ascii="IRMitra" w:hAnsi="IRMitra" w:cs="B Nazanin"/>
          <w:sz w:val="24"/>
          <w:szCs w:val="24"/>
          <w:lang w:bidi="fa-IR"/>
        </w:rPr>
      </w:pPr>
      <w:r>
        <w:rPr>
          <w:rFonts w:ascii="IRMitra" w:hAnsi="IRMitra" w:cs="B Nazanin" w:hint="cs"/>
          <w:sz w:val="24"/>
          <w:szCs w:val="24"/>
          <w:rtl/>
          <w:lang w:bidi="fa-IR"/>
        </w:rPr>
        <w:t>پنهان کردن ناف هنگام رعد و برق: ژاپنی‌ها از زمان قدیم به کودکان خود می‌گفتند که به هنگام وقوع رعد و برق در آسمان باید ناف خود را در زیر لباس یا با دست‌های خود پنهان کنند. اعتقاد بر این بود که ایزد رعد به ناف کودکان علاقه بسیاری دارد و ممکن است ناف کودکان را از جا بکند و با خود ببرد.</w:t>
      </w:r>
    </w:p>
    <w:p>
      <w:pPr>
        <w:pStyle w:val="ListParagraph"/>
        <w:numPr>
          <w:ilvl w:val="0"/>
          <w:numId w:val="14"/>
        </w:numPr>
        <w:bidi/>
        <w:spacing w:after="0"/>
        <w:ind w:left="425"/>
        <w:jc w:val="both"/>
        <w:rPr>
          <w:rFonts w:ascii="IRMitra" w:hAnsi="IRMitra" w:cs="B Nazanin"/>
          <w:sz w:val="24"/>
          <w:szCs w:val="24"/>
          <w:lang w:bidi="fa-IR"/>
        </w:rPr>
      </w:pPr>
      <w:r>
        <w:rPr>
          <w:rFonts w:ascii="IRMitra" w:hAnsi="IRMitra" w:cs="B Nazanin" w:hint="cs"/>
          <w:sz w:val="24"/>
          <w:szCs w:val="24"/>
          <w:rtl/>
          <w:lang w:bidi="fa-IR"/>
        </w:rPr>
        <w:t>خرافات مرتبط با شانه: ژاپنی‌ها هنگام شانه کردن مو در استفاده از شانه‌های چوبی خود بسیار دقت و احتیاط می‌کردند و شکستن و افتادن دندانه‌های شانه را بدیمن می‌دانستند و آن را نشانه جدایی از عزیزان محسوب می‌کردند. از سوی دیگر، در زبان ژاپنی به «شانه» کوشی</w:t>
      </w:r>
      <w:r>
        <w:rPr>
          <w:rStyle w:val="FootnoteReference"/>
          <w:rFonts w:ascii="IRMitra" w:hAnsi="IRMitra" w:cs="B Nazanin"/>
          <w:rtl/>
          <w:lang w:bidi="fa-IR"/>
        </w:rPr>
        <w:footnoteReference w:id="922"/>
      </w:r>
      <w:r>
        <w:rPr>
          <w:rFonts w:ascii="IRMitra" w:hAnsi="IRMitra" w:cs="B Nazanin" w:hint="cs"/>
          <w:sz w:val="24"/>
          <w:szCs w:val="24"/>
          <w:rtl/>
          <w:lang w:bidi="fa-IR"/>
        </w:rPr>
        <w:t xml:space="preserve"> گفته می‌شود که تلفظ آن یادآور دو واژه کو</w:t>
      </w:r>
      <w:r>
        <w:rPr>
          <w:rStyle w:val="FootnoteReference"/>
          <w:rFonts w:ascii="IRMitra" w:hAnsi="IRMitra" w:cs="B Nazanin"/>
          <w:rtl/>
          <w:lang w:bidi="fa-IR"/>
        </w:rPr>
        <w:footnoteReference w:id="923"/>
      </w:r>
      <w:r>
        <w:rPr>
          <w:rFonts w:ascii="IRMitra" w:hAnsi="IRMitra" w:cs="B Nazanin" w:hint="cs"/>
          <w:sz w:val="24"/>
          <w:szCs w:val="24"/>
          <w:rtl/>
          <w:lang w:bidi="fa-IR"/>
        </w:rPr>
        <w:t xml:space="preserve"> (به معنی رنج) و شی</w:t>
      </w:r>
      <w:r>
        <w:rPr>
          <w:rStyle w:val="FootnoteReference"/>
          <w:rFonts w:ascii="IRMitra" w:hAnsi="IRMitra" w:cs="B Nazanin"/>
          <w:rtl/>
          <w:lang w:bidi="fa-IR"/>
        </w:rPr>
        <w:footnoteReference w:id="924"/>
      </w:r>
      <w:r>
        <w:rPr>
          <w:rFonts w:ascii="IRMitra" w:hAnsi="IRMitra" w:cs="B Nazanin" w:hint="cs"/>
          <w:sz w:val="24"/>
          <w:szCs w:val="24"/>
          <w:rtl/>
          <w:lang w:bidi="fa-IR"/>
        </w:rPr>
        <w:t xml:space="preserve"> (به معنی مرگ) است. از این رو، ژاپنی‌ها به یکدیگر شانه هدیه نمی‌دهند و آن را بدیمن می‌دانند.</w:t>
      </w:r>
    </w:p>
    <w:p>
      <w:pPr>
        <w:pStyle w:val="ListParagraph"/>
        <w:numPr>
          <w:ilvl w:val="0"/>
          <w:numId w:val="14"/>
        </w:numPr>
        <w:bidi/>
        <w:spacing w:after="0"/>
        <w:ind w:left="425"/>
        <w:jc w:val="both"/>
        <w:rPr>
          <w:rFonts w:ascii="IRMitra" w:hAnsi="IRMitra" w:cs="B Nazanin"/>
          <w:sz w:val="24"/>
          <w:szCs w:val="24"/>
          <w:lang w:bidi="fa-IR"/>
        </w:rPr>
      </w:pPr>
      <w:r>
        <w:rPr>
          <w:rFonts w:ascii="IRMitra" w:hAnsi="IRMitra" w:cs="B Nazanin" w:hint="cs"/>
          <w:sz w:val="24"/>
          <w:szCs w:val="24"/>
          <w:rtl/>
          <w:lang w:bidi="fa-IR"/>
        </w:rPr>
        <w:t>خشک نکردن لباس در شب: ژاپنی‌ها قدیم اعتقاد داشتند شستن و خشک کردن لباس هنگام شب در فضای آزاد عملی بدیمن و خطرناک است. زیرا ارواح تمایل دارند به درون لباس‌های خود بازگردند و از آنجا که در زمان قدیم پوشیدن لباس‌های دست دوم بسیار رایج بود و کیمونوها از نسلی به نسل بعد می‌رسید، ممکن بود روح صاحب قبلی لباس به درون لباس حلول کند.</w:t>
      </w:r>
    </w:p>
    <w:p>
      <w:pPr>
        <w:bidi/>
        <w:spacing w:after="0"/>
        <w:ind w:left="4"/>
        <w:jc w:val="both"/>
        <w:rPr>
          <w:rFonts w:ascii="IRMitra" w:hAnsi="IRMitra" w:cs="B Nazanin"/>
          <w:b/>
          <w:bCs/>
          <w:sz w:val="24"/>
          <w:szCs w:val="24"/>
          <w:rtl/>
          <w:lang w:bidi="fa-IR"/>
        </w:rPr>
      </w:pPr>
      <w:r>
        <w:rPr>
          <w:rFonts w:ascii="IRMitra" w:hAnsi="IRMitra" w:cs="B Nazanin" w:hint="cs"/>
          <w:b/>
          <w:bCs/>
          <w:sz w:val="24"/>
          <w:szCs w:val="24"/>
          <w:rtl/>
          <w:lang w:bidi="fa-IR"/>
        </w:rPr>
        <w:t>8-4 ضرب‌المثل‌ها</w:t>
      </w:r>
    </w:p>
    <w:p>
      <w:pPr>
        <w:bidi/>
        <w:spacing w:after="0"/>
        <w:jc w:val="both"/>
        <w:rPr>
          <w:rFonts w:ascii="IRMitra" w:hAnsi="IRMitra" w:cs="B Nazanin"/>
          <w:sz w:val="24"/>
          <w:szCs w:val="24"/>
          <w:rtl/>
          <w:lang w:bidi="fa-IR"/>
        </w:rPr>
      </w:pPr>
      <w:r>
        <w:rPr>
          <w:rFonts w:ascii="IRMitra" w:hAnsi="IRMitra" w:cs="B Nazanin"/>
          <w:sz w:val="24"/>
          <w:szCs w:val="24"/>
          <w:rtl/>
          <w:lang w:bidi="fa-IR"/>
        </w:rPr>
        <w:t>مثل‌های هر قوم در کنار اساطیر و داستان‌ها و ترانه‌ها بخشی از فرهنگ عامه یا فولکلور آن قوم را تشکیل می‌دهند و آینه باورها، هنجارها و روش زندگی مردم آن قوم هستند.</w:t>
      </w:r>
      <w:r>
        <w:rPr>
          <w:rFonts w:ascii="IRMitra" w:hAnsi="IRMitra" w:cs="B Nazanin" w:hint="cs"/>
          <w:sz w:val="24"/>
          <w:szCs w:val="24"/>
          <w:rtl/>
          <w:lang w:bidi="fa-IR"/>
        </w:rPr>
        <w:t xml:space="preserve"> </w:t>
      </w:r>
      <w:r>
        <w:rPr>
          <w:rFonts w:ascii="IRMitra" w:hAnsi="IRMitra" w:cs="B Nazanin"/>
          <w:sz w:val="24"/>
          <w:szCs w:val="24"/>
          <w:rtl/>
          <w:lang w:bidi="fa-IR"/>
        </w:rPr>
        <w:t xml:space="preserve">از نظر زبانی تعداد مثل‌های ژاپنی که زبانی کهن و منسوخ دارند </w:t>
      </w:r>
      <w:r>
        <w:rPr>
          <w:rFonts w:ascii="IRMitra" w:hAnsi="IRMitra" w:cs="B Nazanin" w:hint="cs"/>
          <w:sz w:val="24"/>
          <w:szCs w:val="24"/>
          <w:rtl/>
          <w:lang w:bidi="fa-IR"/>
        </w:rPr>
        <w:t>فراوان</w:t>
      </w:r>
      <w:r>
        <w:rPr>
          <w:rFonts w:ascii="IRMitra" w:hAnsi="IRMitra" w:cs="B Nazanin"/>
          <w:sz w:val="24"/>
          <w:szCs w:val="24"/>
          <w:rtl/>
          <w:lang w:bidi="fa-IR"/>
        </w:rPr>
        <w:t xml:space="preserve"> است</w:t>
      </w:r>
      <w:r>
        <w:rPr>
          <w:rFonts w:ascii="IRMitra" w:hAnsi="IRMitra" w:cs="B Nazanin" w:hint="cs"/>
          <w:sz w:val="24"/>
          <w:szCs w:val="24"/>
          <w:rtl/>
          <w:lang w:bidi="fa-IR"/>
        </w:rPr>
        <w:t>، زیرا</w:t>
      </w:r>
      <w:r>
        <w:rPr>
          <w:rFonts w:ascii="IRMitra" w:hAnsi="IRMitra" w:cs="B Nazanin"/>
          <w:sz w:val="24"/>
          <w:szCs w:val="24"/>
          <w:rtl/>
          <w:lang w:bidi="fa-IR"/>
        </w:rPr>
        <w:t xml:space="preserve"> بسیاری از مثل‌های ژاپنی که از قرن‌ها قبل باقی مانده‌اند و در متون کلاسیک ضبط شده‌اند، هنوز شکل اصیل و قدیمی خود را حفظ کرده‌اند. به همین دلیل، درک معنی بسیاری از مثل‌های ژاپنی حتی برای نسل جوان ژاپنی‌ها نیز آسان نیست و از این روست که فرهنگ‌ها و مجموعه‌های مثل‌ها و اصطلاحات کنایی بسیاری در ژاپن منتشر می‌شوند.</w:t>
      </w:r>
    </w:p>
    <w:p>
      <w:pPr>
        <w:bidi/>
        <w:spacing w:after="0"/>
        <w:jc w:val="both"/>
        <w:rPr>
          <w:rFonts w:ascii="IRMitra" w:hAnsi="IRMitra" w:cs="B Nazanin"/>
          <w:sz w:val="24"/>
          <w:szCs w:val="24"/>
          <w:rtl/>
          <w:lang w:bidi="fa-IR"/>
        </w:rPr>
      </w:pPr>
      <w:r>
        <w:rPr>
          <w:rFonts w:ascii="IRMitra" w:hAnsi="IRMitra" w:cs="B Nazanin"/>
          <w:sz w:val="24"/>
          <w:szCs w:val="24"/>
          <w:rtl/>
          <w:lang w:bidi="fa-IR"/>
        </w:rPr>
        <w:t>یکی از نکات مهمی که مطالعه مثل‌های ژاپنی درباره فرهنگ ژاپن برای ما آشکار می‌سازد نقش مهم فرهنگ و تمدن چین در شکل‌گیری فرهنگ ژاپنی است</w:t>
      </w:r>
      <w:r>
        <w:rPr>
          <w:rFonts w:ascii="IRMitra" w:hAnsi="IRMitra" w:cs="B Nazanin" w:hint="cs"/>
          <w:sz w:val="24"/>
          <w:szCs w:val="24"/>
          <w:rtl/>
          <w:lang w:bidi="fa-IR"/>
        </w:rPr>
        <w:t xml:space="preserve">. </w:t>
      </w:r>
      <w:r>
        <w:rPr>
          <w:rFonts w:ascii="IRMitra" w:hAnsi="IRMitra" w:cs="B Nazanin"/>
          <w:sz w:val="24"/>
          <w:szCs w:val="24"/>
          <w:rtl/>
          <w:lang w:bidi="fa-IR"/>
        </w:rPr>
        <w:t>برخی از مثل‌های ژاپنی ترجمه مثل‌های چینی هستند. برخی دیگر به وقایع تاریخی نظیر لشکرکشی‌ها و جنگ‌ها در چین باستان اشاره دارند که در کتب تاریخی ذکر آن‌ها به میان آمده است. برخی مثل‌ها جملات قصار منسوب به کنفسیوس و شاگر</w:t>
      </w:r>
      <w:r>
        <w:rPr>
          <w:rFonts w:ascii="IRMitra" w:hAnsi="IRMitra" w:cs="B Nazanin" w:hint="cs"/>
          <w:sz w:val="24"/>
          <w:szCs w:val="24"/>
          <w:rtl/>
          <w:lang w:bidi="fa-IR"/>
        </w:rPr>
        <w:t>د</w:t>
      </w:r>
      <w:r>
        <w:rPr>
          <w:rFonts w:ascii="IRMitra" w:hAnsi="IRMitra" w:cs="B Nazanin"/>
          <w:sz w:val="24"/>
          <w:szCs w:val="24"/>
          <w:rtl/>
          <w:lang w:bidi="fa-IR"/>
        </w:rPr>
        <w:t xml:space="preserve">ان و پیروان او یا بزرگان دین بودا هستند و برخی دیگر از متون دینی و فلسفی و ادبی چینی وام گرفته شده‌اند. </w:t>
      </w:r>
      <w:r>
        <w:rPr>
          <w:rFonts w:ascii="IRMitra" w:hAnsi="IRMitra" w:cs="B Nazanin" w:hint="cs"/>
          <w:sz w:val="24"/>
          <w:szCs w:val="24"/>
          <w:rtl/>
          <w:lang w:bidi="fa-IR"/>
        </w:rPr>
        <w:t>البته بسیاری از مثل‌ها نیز ساخته و پرداخته اندیشه مردم ژاپن هستند و ارتباطی با فرهنگ چینی ندارند.</w:t>
      </w:r>
    </w:p>
    <w:p>
      <w:pPr>
        <w:bidi/>
        <w:spacing w:after="0"/>
        <w:jc w:val="both"/>
        <w:rPr>
          <w:rFonts w:ascii="IRMitra" w:hAnsi="IRMitra" w:cs="B Nazanin"/>
          <w:sz w:val="24"/>
          <w:szCs w:val="24"/>
          <w:rtl/>
          <w:lang w:bidi="fa-IR"/>
        </w:rPr>
      </w:pPr>
      <w:r>
        <w:rPr>
          <w:rFonts w:ascii="IRMitra" w:hAnsi="IRMitra" w:cs="B Nazanin"/>
          <w:sz w:val="24"/>
          <w:szCs w:val="24"/>
          <w:rtl/>
          <w:lang w:bidi="fa-IR"/>
        </w:rPr>
        <w:t>یکی دیگر از ویژگی‌های جالب توجه مثل‌های ژاپنی نقش پررنگ پدیده‌های جوی و تلاش برای پیش‌بینی وضع هوا در آن‌ها است</w:t>
      </w:r>
      <w:r>
        <w:rPr>
          <w:rFonts w:ascii="IRMitra" w:hAnsi="IRMitra" w:cs="B Nazanin" w:hint="cs"/>
          <w:sz w:val="24"/>
          <w:szCs w:val="24"/>
          <w:rtl/>
          <w:lang w:bidi="fa-IR"/>
        </w:rPr>
        <w:t xml:space="preserve">. </w:t>
      </w:r>
      <w:r>
        <w:rPr>
          <w:rFonts w:ascii="IRMitra" w:hAnsi="IRMitra" w:cs="B Nazanin"/>
          <w:sz w:val="24"/>
          <w:szCs w:val="24"/>
          <w:rtl/>
          <w:lang w:bidi="fa-IR"/>
        </w:rPr>
        <w:t>تعداد قابل توجهی از مثل‌های ژاپنی در حقیقت آموزه‌هایی مبتنی بر تجربه‌های مردم ژاپن برای پیش‌بینی وضع هوا هستند که این آموزه‌ها برای آن که آسان‌تر به خاطر سپرده شوند، به شکل مثل درآمده‌اند. اغلب این مثل‌ها می‌کوشند بگویند که دیده شدن کدام پدیده‌های جوی در کدام فصل‌</w:t>
      </w:r>
      <w:r>
        <w:rPr>
          <w:rFonts w:ascii="IRMitra" w:hAnsi="IRMitra" w:cs="B Nazanin" w:hint="cs"/>
          <w:sz w:val="24"/>
          <w:szCs w:val="24"/>
          <w:rtl/>
          <w:lang w:bidi="fa-IR"/>
        </w:rPr>
        <w:t xml:space="preserve"> سال</w:t>
      </w:r>
      <w:r>
        <w:rPr>
          <w:rFonts w:ascii="IRMitra" w:hAnsi="IRMitra" w:cs="B Nazanin"/>
          <w:sz w:val="24"/>
          <w:szCs w:val="24"/>
          <w:rtl/>
          <w:lang w:bidi="fa-IR"/>
        </w:rPr>
        <w:t xml:space="preserve"> و در کدام ساعات شبانه‌روز می‌تواند نشانه بارش باران یا صاف شدن هوا باشد.</w:t>
      </w:r>
    </w:p>
    <w:p>
      <w:pPr>
        <w:bidi/>
        <w:spacing w:after="0"/>
        <w:jc w:val="both"/>
        <w:rPr>
          <w:rFonts w:ascii="IRMitra" w:hAnsi="IRMitra" w:cs="B Nazanin"/>
          <w:sz w:val="24"/>
          <w:szCs w:val="24"/>
          <w:rtl/>
          <w:lang w:bidi="fa-IR"/>
        </w:rPr>
      </w:pPr>
      <w:r>
        <w:rPr>
          <w:rFonts w:ascii="IRMitra" w:hAnsi="IRMitra" w:cs="B Nazanin"/>
          <w:sz w:val="24"/>
          <w:szCs w:val="24"/>
          <w:rtl/>
          <w:lang w:bidi="fa-IR"/>
        </w:rPr>
        <w:t>یکی دیگر از ویژگی‌های مثل‌های ژاپنی ارتباط آن‌ها با ادبیات ژاپنی و به‌ویژه شعر است. برخی از مثل‌ها برگرفته از آثار ادبی مشهور هستند و برای ژاپنی‌زبان‌ها یکی از آثار ادبی این زبان را تداعی می‌کنند. برخی از مثل‌ها در حقیقت اشعار هایکو یا سن‌ریو هستند که به شکل اصلی خود یا با اندکی تغییر به‌عنوان مثل رایج شده‌اند. برخی از این اشعار از سراینده‌های مشهور و شناخته شده‌اند و برخی دیگر از شاعران گمنام.</w:t>
      </w:r>
      <w:r>
        <w:rPr>
          <w:rFonts w:ascii="IRMitra" w:hAnsi="IRMitra" w:cs="B Nazanin" w:hint="cs"/>
          <w:sz w:val="24"/>
          <w:szCs w:val="24"/>
          <w:rtl/>
          <w:lang w:bidi="fa-IR"/>
        </w:rPr>
        <w:t xml:space="preserve"> در ادامه برای آشنایی بیشتر با مثل‌های ژاپنی، به ده مثل پرکاربرد و معنی و موارد استفاده آن‌ها به نقل از حسینی و دانشمند (1400) اشاره می‌کنیم:</w:t>
      </w:r>
    </w:p>
    <w:p>
      <w:pPr>
        <w:pStyle w:val="ListParagraph"/>
        <w:numPr>
          <w:ilvl w:val="0"/>
          <w:numId w:val="15"/>
        </w:numPr>
        <w:bidi/>
        <w:spacing w:after="0"/>
        <w:ind w:left="425"/>
        <w:jc w:val="both"/>
        <w:rPr>
          <w:rFonts w:asciiTheme="majorBidi" w:eastAsia="AR P教科書体M" w:hAnsiTheme="majorBidi" w:cs="B Nazanin"/>
          <w:i/>
          <w:iCs/>
          <w:sz w:val="24"/>
          <w:szCs w:val="24"/>
          <w:rtl/>
        </w:rPr>
      </w:pPr>
      <w:r>
        <w:rPr>
          <w:rFonts w:asciiTheme="majorBidi" w:eastAsia="AR P教科書体M" w:hAnsiTheme="majorBidi" w:cs="B Nazanin"/>
          <w:i/>
          <w:iCs/>
          <w:sz w:val="24"/>
          <w:szCs w:val="24"/>
          <w:rtl/>
        </w:rPr>
        <w:t>آن که نمی‌داند بودا است</w:t>
      </w:r>
      <w:r>
        <w:rPr>
          <w:rStyle w:val="FootnoteReference"/>
          <w:rFonts w:asciiTheme="majorBidi" w:eastAsia="AR P教科書体M" w:hAnsiTheme="majorBidi" w:cs="B Nazanin"/>
          <w:rtl/>
        </w:rPr>
        <w:footnoteReference w:id="925"/>
      </w:r>
    </w:p>
    <w:p>
      <w:pPr>
        <w:pStyle w:val="ListParagraph"/>
        <w:bidi/>
        <w:ind w:left="425"/>
        <w:jc w:val="both"/>
        <w:rPr>
          <w:rFonts w:asciiTheme="majorBidi" w:eastAsia="AR P教科書体M" w:hAnsiTheme="majorBidi" w:cs="B Nazanin"/>
          <w:sz w:val="24"/>
          <w:szCs w:val="24"/>
          <w:rtl/>
        </w:rPr>
      </w:pPr>
      <w:r>
        <w:rPr>
          <w:rFonts w:asciiTheme="majorBidi" w:eastAsia="AR P教科書体M" w:hAnsiTheme="majorBidi" w:cs="B Nazanin"/>
          <w:sz w:val="24"/>
          <w:szCs w:val="24"/>
          <w:rtl/>
        </w:rPr>
        <w:t>بودا نماد صلح و آرامش است. یعنی کسی که از موضوعی خبر ندارد در آرامش است. به‌طور کلی، هرچه دانش و اطلاعات انسان بیشتر باشد و هرچه از اخبار بیشتر آگاهی داشته باشد، تشویش و نگرانی و اضطراب او هم بیشتر است. در ستایش بی‌خبری گفته می‌شود.</w:t>
      </w:r>
    </w:p>
    <w:p>
      <w:pPr>
        <w:pStyle w:val="ListParagraph"/>
        <w:numPr>
          <w:ilvl w:val="0"/>
          <w:numId w:val="15"/>
        </w:numPr>
        <w:bidi/>
        <w:spacing w:before="240" w:after="0"/>
        <w:ind w:left="425"/>
        <w:jc w:val="both"/>
        <w:rPr>
          <w:rFonts w:asciiTheme="majorBidi" w:eastAsia="AR P教科書体M" w:hAnsiTheme="majorBidi" w:cs="B Nazanin"/>
          <w:i/>
          <w:iCs/>
          <w:sz w:val="24"/>
          <w:szCs w:val="24"/>
          <w:rtl/>
        </w:rPr>
      </w:pPr>
      <w:r>
        <w:rPr>
          <w:rFonts w:asciiTheme="majorBidi" w:eastAsia="AR P教科書体M" w:hAnsiTheme="majorBidi" w:cs="B Nazanin"/>
          <w:i/>
          <w:iCs/>
          <w:sz w:val="24"/>
          <w:szCs w:val="24"/>
          <w:rtl/>
        </w:rPr>
        <w:t>قورباغه توی چاه دریای بزرگ را نمی‌شناسد</w:t>
      </w:r>
      <w:r>
        <w:rPr>
          <w:rStyle w:val="FootnoteReference"/>
          <w:rFonts w:asciiTheme="majorBidi" w:eastAsia="AR P教科書体M" w:hAnsiTheme="majorBidi" w:cs="B Nazanin"/>
          <w:rtl/>
        </w:rPr>
        <w:footnoteReference w:id="926"/>
      </w:r>
    </w:p>
    <w:p>
      <w:pPr>
        <w:pStyle w:val="ListParagraph"/>
        <w:bidi/>
        <w:ind w:left="425"/>
        <w:jc w:val="both"/>
        <w:rPr>
          <w:rFonts w:asciiTheme="majorBidi" w:eastAsia="AR P教科書体M" w:hAnsiTheme="majorBidi" w:cs="B Nazanin"/>
          <w:sz w:val="24"/>
          <w:szCs w:val="24"/>
        </w:rPr>
      </w:pPr>
      <w:r>
        <w:rPr>
          <w:rFonts w:asciiTheme="majorBidi" w:eastAsia="AR P教科書体M" w:hAnsiTheme="majorBidi" w:cs="B Nazanin"/>
          <w:sz w:val="24"/>
          <w:szCs w:val="24"/>
          <w:rtl/>
        </w:rPr>
        <w:t>کسی که بینش و دانشی محدود دارد قادر به درک مسائل گوناگون جهان نیست. اشاره به افرادی که به دلیل دید محدود، اطلاعات کم و تجربه اندک شناخت زیادی از جهان پیرامون خود ندارند.</w:t>
      </w:r>
    </w:p>
    <w:p>
      <w:pPr>
        <w:pStyle w:val="ListParagraph"/>
        <w:numPr>
          <w:ilvl w:val="0"/>
          <w:numId w:val="15"/>
        </w:numPr>
        <w:bidi/>
        <w:spacing w:after="0"/>
        <w:ind w:left="425"/>
        <w:jc w:val="both"/>
        <w:rPr>
          <w:rFonts w:asciiTheme="majorBidi" w:eastAsia="AR P教科書体M" w:hAnsiTheme="majorBidi" w:cs="B Nazanin"/>
          <w:i/>
          <w:iCs/>
          <w:sz w:val="24"/>
          <w:szCs w:val="24"/>
          <w:rtl/>
        </w:rPr>
      </w:pPr>
      <w:r>
        <w:rPr>
          <w:rFonts w:asciiTheme="majorBidi" w:eastAsia="AR P教科書体M" w:hAnsiTheme="majorBidi" w:cs="B Nazanin"/>
          <w:i/>
          <w:iCs/>
          <w:sz w:val="24"/>
          <w:szCs w:val="24"/>
          <w:rtl/>
        </w:rPr>
        <w:t>میخی که بیرون بیاید بر سرش کوبیده می‌شود</w:t>
      </w:r>
      <w:r>
        <w:rPr>
          <w:rStyle w:val="FootnoteReference"/>
          <w:rFonts w:asciiTheme="majorBidi" w:eastAsia="AR P教科書体M" w:hAnsiTheme="majorBidi" w:cs="B Nazanin"/>
          <w:rtl/>
        </w:rPr>
        <w:footnoteReference w:id="927"/>
      </w:r>
    </w:p>
    <w:p>
      <w:pPr>
        <w:pStyle w:val="ListParagraph"/>
        <w:bidi/>
        <w:ind w:left="425"/>
        <w:jc w:val="both"/>
        <w:rPr>
          <w:rFonts w:asciiTheme="majorBidi" w:eastAsia="AR P教科書体M" w:hAnsiTheme="majorBidi" w:cs="B Nazanin"/>
          <w:sz w:val="24"/>
          <w:szCs w:val="24"/>
        </w:rPr>
      </w:pPr>
      <w:r>
        <w:rPr>
          <w:rFonts w:asciiTheme="majorBidi" w:eastAsia="AR P教科書体M" w:hAnsiTheme="majorBidi" w:cs="B Nazanin"/>
          <w:sz w:val="24"/>
          <w:szCs w:val="24"/>
          <w:rtl/>
        </w:rPr>
        <w:t xml:space="preserve">اگر کسی هنر یا استعداد خارق‌العاده‌ای داشته باشد و به واسطه آن در جمع برجسته گردد و از دیگران ممتاز شود، دیگران به او حسادت و دشمنی خواهند کرد و ضربه خواهند زد. </w:t>
      </w:r>
    </w:p>
    <w:p>
      <w:pPr>
        <w:pStyle w:val="ListParagraph"/>
        <w:numPr>
          <w:ilvl w:val="0"/>
          <w:numId w:val="15"/>
        </w:numPr>
        <w:bidi/>
        <w:spacing w:after="0"/>
        <w:ind w:left="425"/>
        <w:jc w:val="both"/>
        <w:rPr>
          <w:rFonts w:asciiTheme="majorBidi" w:eastAsia="AR P教科書体M" w:hAnsiTheme="majorBidi" w:cs="B Nazanin"/>
          <w:i/>
          <w:iCs/>
          <w:sz w:val="24"/>
          <w:szCs w:val="24"/>
          <w:rtl/>
        </w:rPr>
      </w:pPr>
      <w:r>
        <w:rPr>
          <w:rFonts w:asciiTheme="majorBidi" w:eastAsia="AR P教科書体M" w:hAnsiTheme="majorBidi" w:cs="B Nazanin"/>
          <w:i/>
          <w:iCs/>
          <w:sz w:val="24"/>
          <w:szCs w:val="24"/>
          <w:rtl/>
        </w:rPr>
        <w:t>میمون هم از درخت می‌افتد</w:t>
      </w:r>
      <w:r>
        <w:rPr>
          <w:rStyle w:val="FootnoteReference"/>
          <w:rFonts w:asciiTheme="majorBidi" w:eastAsia="AR P教科書体M" w:hAnsiTheme="majorBidi" w:cs="B Nazanin"/>
          <w:rtl/>
        </w:rPr>
        <w:footnoteReference w:id="928"/>
      </w:r>
    </w:p>
    <w:p>
      <w:pPr>
        <w:pStyle w:val="ListParagraph"/>
        <w:bidi/>
        <w:ind w:left="425"/>
        <w:jc w:val="both"/>
        <w:rPr>
          <w:rFonts w:asciiTheme="majorBidi" w:eastAsia="AR P教科書体M" w:hAnsiTheme="majorBidi" w:cs="B Nazanin"/>
          <w:sz w:val="24"/>
          <w:szCs w:val="24"/>
        </w:rPr>
      </w:pPr>
      <w:r>
        <w:rPr>
          <w:rFonts w:asciiTheme="majorBidi" w:eastAsia="AR P教科書体M" w:hAnsiTheme="majorBidi" w:cs="B Nazanin"/>
          <w:sz w:val="24"/>
          <w:szCs w:val="24"/>
          <w:rtl/>
        </w:rPr>
        <w:t>میمون ماهرترین حیوان در بالا رفتن از درخت است. اما گاه حتی میمون نیز ممکن است در اثر خطا یا اشتباه از درخت سقوط کند. کنایه از این که حتی ماهرترین و متبحرترین افراد ممکن است در کار خود دچار لغزش و خطا و اشتباه شوند.</w:t>
      </w:r>
    </w:p>
    <w:p>
      <w:pPr>
        <w:pStyle w:val="ListParagraph"/>
        <w:numPr>
          <w:ilvl w:val="0"/>
          <w:numId w:val="15"/>
        </w:numPr>
        <w:bidi/>
        <w:spacing w:after="0"/>
        <w:ind w:left="425"/>
        <w:jc w:val="both"/>
        <w:rPr>
          <w:rFonts w:asciiTheme="majorBidi" w:eastAsia="AR P教科書体M" w:hAnsiTheme="majorBidi" w:cs="B Nazanin"/>
          <w:i/>
          <w:iCs/>
          <w:sz w:val="24"/>
          <w:szCs w:val="24"/>
          <w:rtl/>
        </w:rPr>
      </w:pPr>
      <w:r>
        <w:rPr>
          <w:rFonts w:asciiTheme="majorBidi" w:eastAsia="AR P教科書体M" w:hAnsiTheme="majorBidi" w:cs="B Nazanin"/>
          <w:i/>
          <w:iCs/>
          <w:sz w:val="24"/>
          <w:szCs w:val="24"/>
          <w:rtl/>
        </w:rPr>
        <w:t>از گل‌ها شکوفه گیلاس، از انسان‌ها سرباز</w:t>
      </w:r>
      <w:r>
        <w:rPr>
          <w:rStyle w:val="FootnoteReference"/>
          <w:rFonts w:asciiTheme="majorBidi" w:eastAsia="AR P教科書体M" w:hAnsiTheme="majorBidi" w:cs="B Nazanin"/>
          <w:rtl/>
        </w:rPr>
        <w:footnoteReference w:id="929"/>
      </w:r>
    </w:p>
    <w:p>
      <w:pPr>
        <w:pStyle w:val="ListParagraph"/>
        <w:bidi/>
        <w:ind w:left="425"/>
        <w:jc w:val="both"/>
        <w:rPr>
          <w:rFonts w:asciiTheme="majorBidi" w:eastAsia="AR P教科書体M" w:hAnsiTheme="majorBidi" w:cs="B Nazanin"/>
          <w:sz w:val="24"/>
          <w:szCs w:val="24"/>
        </w:rPr>
      </w:pPr>
      <w:r>
        <w:rPr>
          <w:rFonts w:asciiTheme="majorBidi" w:eastAsia="AR P教科書体M" w:hAnsiTheme="majorBidi" w:cs="B Nazanin"/>
          <w:sz w:val="24"/>
          <w:szCs w:val="24"/>
          <w:rtl/>
        </w:rPr>
        <w:t>از میان گل‌ها شکوفه گیلاس از همه زیباتر و از میان انسان‌ها سرباز سامورای از همه ارزشمندتر است.</w:t>
      </w:r>
    </w:p>
    <w:p>
      <w:pPr>
        <w:pStyle w:val="ListParagraph"/>
        <w:numPr>
          <w:ilvl w:val="0"/>
          <w:numId w:val="15"/>
        </w:numPr>
        <w:bidi/>
        <w:spacing w:after="0"/>
        <w:ind w:left="425"/>
        <w:jc w:val="both"/>
        <w:rPr>
          <w:rFonts w:asciiTheme="majorBidi" w:eastAsia="AR P教科書体M" w:hAnsiTheme="majorBidi" w:cs="B Nazanin"/>
          <w:i/>
          <w:iCs/>
          <w:sz w:val="24"/>
          <w:szCs w:val="24"/>
          <w:rtl/>
        </w:rPr>
      </w:pPr>
      <w:r>
        <w:rPr>
          <w:rFonts w:asciiTheme="majorBidi" w:eastAsia="AR P教科書体M" w:hAnsiTheme="majorBidi" w:cs="B Nazanin"/>
          <w:i/>
          <w:iCs/>
          <w:sz w:val="24"/>
          <w:szCs w:val="24"/>
          <w:rtl/>
        </w:rPr>
        <w:t>روی پل سنگی بکوب، بعد از آن گذر کن</w:t>
      </w:r>
      <w:r>
        <w:rPr>
          <w:rStyle w:val="FootnoteReference"/>
          <w:rFonts w:asciiTheme="majorBidi" w:eastAsia="AR P教科書体M" w:hAnsiTheme="majorBidi" w:cs="B Nazanin"/>
          <w:rtl/>
        </w:rPr>
        <w:footnoteReference w:id="930"/>
      </w:r>
    </w:p>
    <w:p>
      <w:pPr>
        <w:pStyle w:val="ListParagraph"/>
        <w:bidi/>
        <w:ind w:left="425"/>
        <w:jc w:val="both"/>
        <w:rPr>
          <w:rFonts w:asciiTheme="majorBidi" w:eastAsia="AR P教科書体M" w:hAnsiTheme="majorBidi" w:cs="B Nazanin"/>
          <w:sz w:val="24"/>
          <w:szCs w:val="24"/>
        </w:rPr>
      </w:pPr>
      <w:r>
        <w:rPr>
          <w:rFonts w:asciiTheme="majorBidi" w:eastAsia="AR P教科書体M" w:hAnsiTheme="majorBidi" w:cs="B Nazanin"/>
          <w:sz w:val="24"/>
          <w:szCs w:val="24"/>
          <w:rtl/>
        </w:rPr>
        <w:t>پل سنگی نسبت به پل‌های دیگر استحکام و دوام بیشتری دارد. اما بهتر است انسان قبل از قدم گذاشتن روی این پل ضربه‌ای به آن بزند تا از استحکامش مطمئن شود. این مثل توصیه به احتیاط و محکم‌کاری می‌کند. گاه از این مثل برای کنایه به افراد بدبینی که احتیاط بیش از اندازه دارند نیز استفاده می‌شود.</w:t>
      </w:r>
    </w:p>
    <w:p>
      <w:pPr>
        <w:pStyle w:val="ListParagraph"/>
        <w:numPr>
          <w:ilvl w:val="0"/>
          <w:numId w:val="15"/>
        </w:numPr>
        <w:bidi/>
        <w:spacing w:after="0"/>
        <w:ind w:left="425"/>
        <w:jc w:val="both"/>
        <w:rPr>
          <w:rFonts w:asciiTheme="majorBidi" w:eastAsia="AR P教科書体M" w:hAnsiTheme="majorBidi" w:cs="B Nazanin"/>
          <w:i/>
          <w:iCs/>
          <w:sz w:val="24"/>
          <w:szCs w:val="24"/>
          <w:rtl/>
        </w:rPr>
      </w:pPr>
      <w:r>
        <w:rPr>
          <w:rFonts w:asciiTheme="majorBidi" w:eastAsia="AR P教科書体M" w:hAnsiTheme="majorBidi" w:cs="B Nazanin"/>
          <w:i/>
          <w:iCs/>
          <w:sz w:val="24"/>
          <w:szCs w:val="24"/>
          <w:rtl/>
        </w:rPr>
        <w:t>نِن‌بوتسو خواندن در گوش اسب</w:t>
      </w:r>
      <w:r>
        <w:rPr>
          <w:rStyle w:val="FootnoteReference"/>
          <w:rFonts w:asciiTheme="majorBidi" w:eastAsia="AR P教科書体M" w:hAnsiTheme="majorBidi" w:cs="B Nazanin"/>
          <w:rtl/>
        </w:rPr>
        <w:footnoteReference w:id="931"/>
      </w:r>
    </w:p>
    <w:p>
      <w:pPr>
        <w:pStyle w:val="ListParagraph"/>
        <w:bidi/>
        <w:ind w:left="425"/>
        <w:jc w:val="both"/>
        <w:rPr>
          <w:rFonts w:asciiTheme="majorBidi" w:eastAsia="AR P教科書体M" w:hAnsiTheme="majorBidi" w:cs="B Nazanin"/>
          <w:sz w:val="24"/>
          <w:szCs w:val="24"/>
        </w:rPr>
      </w:pPr>
      <w:r>
        <w:rPr>
          <w:rFonts w:asciiTheme="majorBidi" w:eastAsia="AR P教科書体M" w:hAnsiTheme="majorBidi" w:cs="B Nazanin"/>
          <w:sz w:val="24"/>
          <w:szCs w:val="24"/>
          <w:rtl/>
        </w:rPr>
        <w:t>«نِن‌بوتسو»</w:t>
      </w:r>
      <w:r>
        <w:rPr>
          <w:rStyle w:val="FootnoteReference"/>
          <w:rFonts w:asciiTheme="majorBidi" w:eastAsia="AR P教科書体M" w:hAnsiTheme="majorBidi" w:cs="B Nazanin"/>
          <w:rtl/>
        </w:rPr>
        <w:footnoteReference w:id="932"/>
      </w:r>
      <w:r>
        <w:rPr>
          <w:rFonts w:asciiTheme="majorBidi" w:eastAsia="AR P教科書体M" w:hAnsiTheme="majorBidi" w:cs="B Nazanin"/>
          <w:sz w:val="24"/>
          <w:szCs w:val="24"/>
          <w:rtl/>
        </w:rPr>
        <w:t xml:space="preserve"> نام یکی از دعاهای فرقه بودایی جودوکیو</w:t>
      </w:r>
      <w:r>
        <w:rPr>
          <w:rStyle w:val="FootnoteReference"/>
          <w:rFonts w:asciiTheme="majorBidi" w:eastAsia="AR P教科書体M" w:hAnsiTheme="majorBidi" w:cs="B Nazanin"/>
          <w:rtl/>
        </w:rPr>
        <w:footnoteReference w:id="933"/>
      </w:r>
      <w:r>
        <w:rPr>
          <w:rFonts w:asciiTheme="majorBidi" w:eastAsia="AR P教科書体M" w:hAnsiTheme="majorBidi" w:cs="B Nazanin"/>
          <w:sz w:val="24"/>
          <w:szCs w:val="24"/>
          <w:rtl/>
        </w:rPr>
        <w:t xml:space="preserve"> (پاک‌بوم) است که به‌عنوان ذکر می‌خوانند. خواندن دعا و گفتن ذکر در گوش اسب هیچ اثر و فایده‌ای ندارد. کنایه از پند و اندرز بیهوده. مشابه اصطلاح فارسی «در گوش خر یاسین خواندن».</w:t>
      </w:r>
    </w:p>
    <w:p>
      <w:pPr>
        <w:pStyle w:val="ListParagraph"/>
        <w:numPr>
          <w:ilvl w:val="0"/>
          <w:numId w:val="15"/>
        </w:numPr>
        <w:bidi/>
        <w:spacing w:after="0"/>
        <w:ind w:left="425"/>
        <w:jc w:val="both"/>
        <w:rPr>
          <w:rFonts w:asciiTheme="majorBidi" w:eastAsia="AR P教科書体M" w:hAnsiTheme="majorBidi" w:cs="B Nazanin"/>
          <w:i/>
          <w:iCs/>
          <w:sz w:val="24"/>
          <w:szCs w:val="24"/>
          <w:rtl/>
        </w:rPr>
      </w:pPr>
      <w:r>
        <w:rPr>
          <w:rFonts w:asciiTheme="majorBidi" w:eastAsia="AR P教科書体M" w:hAnsiTheme="majorBidi" w:cs="B Nazanin"/>
          <w:i/>
          <w:iCs/>
          <w:sz w:val="24"/>
          <w:szCs w:val="24"/>
          <w:rtl/>
        </w:rPr>
        <w:t>اگر ماهی دل دارد، آب هم دل دارد</w:t>
      </w:r>
      <w:r>
        <w:rPr>
          <w:rStyle w:val="FootnoteReference"/>
          <w:rFonts w:asciiTheme="majorBidi" w:eastAsia="AR P教科書体M" w:hAnsiTheme="majorBidi" w:cs="B Nazanin"/>
          <w:rtl/>
        </w:rPr>
        <w:footnoteReference w:id="934"/>
      </w:r>
    </w:p>
    <w:p>
      <w:pPr>
        <w:pStyle w:val="ListParagraph"/>
        <w:bidi/>
        <w:ind w:left="425"/>
        <w:jc w:val="both"/>
        <w:rPr>
          <w:rFonts w:asciiTheme="majorBidi" w:eastAsia="AR P教科書体M" w:hAnsiTheme="majorBidi" w:cs="B Nazanin"/>
          <w:sz w:val="24"/>
          <w:szCs w:val="24"/>
        </w:rPr>
      </w:pPr>
      <w:r>
        <w:rPr>
          <w:rFonts w:asciiTheme="majorBidi" w:eastAsia="AR P教科書体M" w:hAnsiTheme="majorBidi" w:cs="B Nazanin"/>
          <w:sz w:val="24"/>
          <w:szCs w:val="24"/>
          <w:rtl/>
        </w:rPr>
        <w:t>همان‌طور که ماهی دلبسته و عاشق آب است، آب نیز دلبسته و عاشق ماهی است. یعنی بین دو طرف، اگر از یک سو عشق و کشش باشد، از سوی دیگر نیز هست.</w:t>
      </w:r>
    </w:p>
    <w:p>
      <w:pPr>
        <w:pStyle w:val="ListParagraph"/>
        <w:numPr>
          <w:ilvl w:val="0"/>
          <w:numId w:val="15"/>
        </w:numPr>
        <w:bidi/>
        <w:spacing w:after="0"/>
        <w:ind w:left="425"/>
        <w:jc w:val="both"/>
        <w:rPr>
          <w:rFonts w:asciiTheme="majorBidi" w:eastAsia="AR P教科書体M" w:hAnsiTheme="majorBidi" w:cs="B Nazanin"/>
          <w:i/>
          <w:iCs/>
          <w:sz w:val="24"/>
          <w:szCs w:val="24"/>
          <w:rtl/>
        </w:rPr>
      </w:pPr>
      <w:r>
        <w:rPr>
          <w:rFonts w:asciiTheme="majorBidi" w:eastAsia="AR P教科書体M" w:hAnsiTheme="majorBidi" w:cs="B Nazanin"/>
          <w:i/>
          <w:iCs/>
          <w:sz w:val="24"/>
          <w:szCs w:val="24"/>
          <w:rtl/>
        </w:rPr>
        <w:t>وقتی باد شدید بوزد، تشت‌فروش ثروتمند می‌شود</w:t>
      </w:r>
      <w:r>
        <w:rPr>
          <w:rStyle w:val="FootnoteReference"/>
          <w:rFonts w:asciiTheme="majorBidi" w:eastAsia="AR P教科書体M" w:hAnsiTheme="majorBidi" w:cs="B Nazanin"/>
          <w:rtl/>
        </w:rPr>
        <w:footnoteReference w:id="935"/>
      </w:r>
    </w:p>
    <w:p>
      <w:pPr>
        <w:pStyle w:val="ListParagraph"/>
        <w:bidi/>
        <w:ind w:left="425"/>
        <w:jc w:val="both"/>
        <w:rPr>
          <w:rFonts w:asciiTheme="majorBidi" w:eastAsia="AR P教科書体M" w:hAnsiTheme="majorBidi" w:cs="B Nazanin"/>
          <w:sz w:val="24"/>
          <w:szCs w:val="24"/>
          <w:rtl/>
        </w:rPr>
      </w:pPr>
      <w:r>
        <w:rPr>
          <w:rFonts w:asciiTheme="majorBidi" w:eastAsia="AR P教科書体M" w:hAnsiTheme="majorBidi" w:cs="B Nazanin"/>
          <w:sz w:val="24"/>
          <w:szCs w:val="24"/>
          <w:rtl/>
        </w:rPr>
        <w:t>مقصود از تشت، لگن‌های چوبی کوچک است که در منازل و حمام‌های قدیمی ژاپن استفاده می‌شد. وقتی باد تندی وزیدن بگیرد، گرد و غبار به هوا برمی‌خیزد و این گرد و غبار به چشم مردم می‌رود و انسان‌های بسیاری نابینا می‌شوند. نابینایان در ژاپن قدیم اغلب نوازنده ساز زهی شامیسِن</w:t>
      </w:r>
      <w:r>
        <w:rPr>
          <w:rFonts w:asciiTheme="majorBidi" w:eastAsia="AR P教科書体M" w:hAnsiTheme="majorBidi" w:cs="B Nazanin"/>
          <w:sz w:val="24"/>
          <w:szCs w:val="24"/>
        </w:rPr>
        <w:t xml:space="preserve"> </w:t>
      </w:r>
      <w:r>
        <w:rPr>
          <w:rFonts w:asciiTheme="majorBidi" w:eastAsia="AR P教科書体M" w:hAnsiTheme="majorBidi" w:cs="B Nazanin"/>
          <w:sz w:val="24"/>
          <w:szCs w:val="24"/>
          <w:rtl/>
        </w:rPr>
        <w:t>می‌شدند. بنابراین، تقاضا برای ساخت ساز شام</w:t>
      </w:r>
      <w:r>
        <w:rPr>
          <w:rFonts w:asciiTheme="majorBidi" w:eastAsia="AR P教科書体M" w:hAnsiTheme="majorBidi" w:cs="B Nazanin" w:hint="cs"/>
          <w:sz w:val="24"/>
          <w:szCs w:val="24"/>
          <w:rtl/>
        </w:rPr>
        <w:t>ی</w:t>
      </w:r>
      <w:r>
        <w:rPr>
          <w:rFonts w:asciiTheme="majorBidi" w:eastAsia="AR P教科書体M" w:hAnsiTheme="majorBidi" w:cs="B Nazanin"/>
          <w:sz w:val="24"/>
          <w:szCs w:val="24"/>
          <w:rtl/>
        </w:rPr>
        <w:t>سِن فراوان می‌شود. برای ساخت شامی‌سِن در زمان قدیم از پوست گربه استفاده می‌کردند. به همین دلیل اغلب گربه‌ها برای تهیه ساز شکار می‌شوند و شهر خالی از گربه می‌شود. در غیاب گربه‌ها شهر پر از موش می‌شود و موش‌ها در خانه‌ها تشت‌های چوبی را می‌جوند و سوراخ می‌کنند و در نتیجه تقاضا برای خرید تشت افزایش می‌یابد و این باعث می‌شود که تشت‌فروش سود کلانی کند و ثروتمند شود. این مثل قدیمی و طنزآمیز به این واقعیت اشاره می‌کند که امور به‌ظاهر غیرمرتبط این جهان همگی ب</w:t>
      </w:r>
      <w:r>
        <w:rPr>
          <w:rFonts w:asciiTheme="majorBidi" w:eastAsia="AR P教科書体M" w:hAnsiTheme="majorBidi" w:cs="B Nazanin" w:hint="cs"/>
          <w:sz w:val="24"/>
          <w:szCs w:val="24"/>
          <w:rtl/>
        </w:rPr>
        <w:t>ا</w:t>
      </w:r>
      <w:r>
        <w:rPr>
          <w:rFonts w:asciiTheme="majorBidi" w:eastAsia="AR P教科書体M" w:hAnsiTheme="majorBidi" w:cs="B Nazanin"/>
          <w:sz w:val="24"/>
          <w:szCs w:val="24"/>
          <w:rtl/>
        </w:rPr>
        <w:t xml:space="preserve"> هم ارتباط دارند و به نحوی که از قدرت درک و پیش‌بینی ما خارج است بر یکدیگر اثر می‌گذارند.</w:t>
      </w:r>
    </w:p>
    <w:p>
      <w:pPr>
        <w:pStyle w:val="ListParagraph"/>
        <w:numPr>
          <w:ilvl w:val="0"/>
          <w:numId w:val="15"/>
        </w:numPr>
        <w:tabs>
          <w:tab w:val="right" w:pos="850"/>
        </w:tabs>
        <w:bidi/>
        <w:spacing w:after="0"/>
        <w:ind w:left="425"/>
        <w:jc w:val="both"/>
        <w:rPr>
          <w:rFonts w:asciiTheme="majorBidi" w:eastAsia="AR P教科書体M" w:hAnsiTheme="majorBidi" w:cs="B Nazanin"/>
          <w:i/>
          <w:iCs/>
          <w:sz w:val="24"/>
          <w:szCs w:val="24"/>
          <w:rtl/>
        </w:rPr>
      </w:pPr>
      <w:r>
        <w:rPr>
          <w:rFonts w:asciiTheme="majorBidi" w:eastAsia="AR P教科書体M" w:hAnsiTheme="majorBidi" w:cs="B Nazanin"/>
          <w:i/>
          <w:iCs/>
          <w:sz w:val="24"/>
          <w:szCs w:val="24"/>
          <w:rtl/>
        </w:rPr>
        <w:t>باران پاییز که ببارد صورت گربه سه شاکو می‌شود</w:t>
      </w:r>
      <w:r>
        <w:rPr>
          <w:rStyle w:val="FootnoteReference"/>
          <w:rFonts w:asciiTheme="majorBidi" w:eastAsia="AR P教科書体M" w:hAnsiTheme="majorBidi" w:cs="B Nazanin"/>
          <w:rtl/>
        </w:rPr>
        <w:footnoteReference w:id="936"/>
      </w:r>
    </w:p>
    <w:p>
      <w:pPr>
        <w:pStyle w:val="ListParagraph"/>
        <w:bidi/>
        <w:ind w:left="425"/>
        <w:jc w:val="both"/>
        <w:rPr>
          <w:rFonts w:asciiTheme="majorBidi" w:eastAsia="AR P教科書体M" w:hAnsiTheme="majorBidi" w:cs="B Mitra"/>
          <w:sz w:val="24"/>
          <w:szCs w:val="24"/>
          <w:rtl/>
        </w:rPr>
      </w:pPr>
      <w:r>
        <w:rPr>
          <w:rFonts w:asciiTheme="majorBidi" w:eastAsia="AR P教科書体M" w:hAnsiTheme="majorBidi" w:cs="B Nazanin"/>
          <w:sz w:val="24"/>
          <w:szCs w:val="24"/>
          <w:rtl/>
        </w:rPr>
        <w:t>شاکو</w:t>
      </w:r>
      <w:r>
        <w:rPr>
          <w:rStyle w:val="FootnoteReference"/>
          <w:rFonts w:asciiTheme="majorBidi" w:eastAsia="AR P教科書体M" w:hAnsiTheme="majorBidi" w:cs="B Nazanin"/>
          <w:rtl/>
        </w:rPr>
        <w:footnoteReference w:id="937"/>
      </w:r>
      <w:r>
        <w:rPr>
          <w:rFonts w:asciiTheme="majorBidi" w:eastAsia="AR P教科書体M" w:hAnsiTheme="majorBidi" w:cs="B Nazanin"/>
          <w:sz w:val="24"/>
          <w:szCs w:val="24"/>
          <w:rtl/>
        </w:rPr>
        <w:t xml:space="preserve"> واحد طول ژاپنی تقریباً معادل سی سانتی‌متر است و سه شاکو معادل حدود یک متر است. سه شاکو (دراز) شدن صورت کنایه از شادی و بشاشی چهره است. در پاییز وقتی باران می‌بارد هوا اندکی گرم می‌شود و گربه‌ها که سرمایی هستند از این گرما شاد می‌شوند. به‌طور کلی یعنی در پاییز در روزهای بارانی هوا از روزهای آفتابی گرم‌تر است.</w:t>
      </w:r>
      <w:r>
        <w:rPr>
          <w:rFonts w:asciiTheme="majorBidi" w:eastAsia="AR P教科書体M" w:hAnsiTheme="majorBidi" w:cs="B Mitra"/>
          <w:sz w:val="24"/>
          <w:szCs w:val="24"/>
          <w:rtl/>
        </w:rPr>
        <w:br w:type="page"/>
      </w:r>
    </w:p>
    <w:p>
      <w:pPr>
        <w:bidi/>
        <w:spacing w:before="360" w:after="240" w:line="240" w:lineRule="auto"/>
        <w:jc w:val="both"/>
        <w:rPr>
          <w:rStyle w:val="Heading1Char"/>
          <w:rFonts w:asciiTheme="majorHAnsi" w:eastAsiaTheme="majorEastAsia" w:hAnsiTheme="majorHAnsi" w:cs="B Nazanin"/>
          <w:sz w:val="28"/>
          <w:szCs w:val="28"/>
          <w:rtl/>
          <w:lang w:eastAsia="ja-JP"/>
        </w:rPr>
      </w:pPr>
      <w:r>
        <w:rPr>
          <w:rStyle w:val="Heading1Char"/>
          <w:rFonts w:asciiTheme="majorHAnsi" w:eastAsiaTheme="majorEastAsia" w:hAnsiTheme="majorHAnsi" w:cs="B Nazanin"/>
          <w:sz w:val="28"/>
          <w:szCs w:val="28"/>
          <w:rtl/>
          <w:lang w:eastAsia="ja-JP"/>
        </w:rPr>
        <w:t>منابع</w:t>
      </w:r>
      <w:r>
        <w:rPr>
          <w:rStyle w:val="Heading1Char"/>
          <w:rFonts w:asciiTheme="majorHAnsi" w:eastAsiaTheme="majorEastAsia" w:hAnsiTheme="majorHAnsi" w:cs="B Nazanin" w:hint="cs"/>
          <w:sz w:val="28"/>
          <w:szCs w:val="28"/>
          <w:rtl/>
          <w:lang w:eastAsia="ja-JP"/>
        </w:rPr>
        <w:t>:</w:t>
      </w:r>
    </w:p>
    <w:p>
      <w:pPr>
        <w:bidi/>
        <w:spacing w:before="240" w:after="120"/>
        <w:rPr>
          <w:rFonts w:cs="B Nazanin"/>
          <w:b/>
          <w:bCs/>
          <w:sz w:val="24"/>
          <w:szCs w:val="24"/>
          <w:rtl/>
          <w:lang w:eastAsia="en-US" w:bidi="fa-IR"/>
        </w:rPr>
      </w:pPr>
      <w:r>
        <w:rPr>
          <w:rFonts w:cs="B Nazanin" w:hint="cs"/>
          <w:b/>
          <w:bCs/>
          <w:sz w:val="24"/>
          <w:szCs w:val="24"/>
          <w:rtl/>
          <w:lang w:eastAsia="en-US" w:bidi="fa-IR"/>
        </w:rPr>
        <w:t>منابع ژاپنی:</w:t>
      </w:r>
    </w:p>
    <w:p>
      <w:pPr>
        <w:pStyle w:val="ListParagraph"/>
        <w:numPr>
          <w:ilvl w:val="0"/>
          <w:numId w:val="17"/>
        </w:numPr>
        <w:bidi/>
        <w:spacing w:after="0" w:line="240" w:lineRule="auto"/>
        <w:ind w:left="360"/>
        <w:rPr>
          <w:rFonts w:ascii="MS Mincho" w:eastAsia="MS Mincho" w:hAnsi="MS Mincho" w:cs="B Nazanin"/>
          <w:lang w:bidi="fa-IR"/>
        </w:rPr>
      </w:pPr>
      <w:r>
        <w:rPr>
          <w:rFonts w:ascii="MS Mincho" w:eastAsia="MS Mincho" w:hAnsi="MS Mincho" w:cs="B Nazanin"/>
          <w:lang w:bidi="fa-IR"/>
        </w:rPr>
        <w:t>Gakuken Jiten Henshūbu. 2005. yōrei-de wakaru koji kotowaza jiten. Gakuken Plus.</w:t>
      </w:r>
    </w:p>
    <w:p>
      <w:pPr>
        <w:pStyle w:val="ListParagraph"/>
        <w:bidi/>
        <w:spacing w:after="0" w:line="240" w:lineRule="auto"/>
        <w:ind w:left="360"/>
        <w:contextualSpacing w:val="0"/>
        <w:rPr>
          <w:rFonts w:ascii="MS Mincho" w:eastAsia="MS Mincho" w:hAnsi="MS Mincho" w:cs="B Nazanin"/>
          <w:lang w:eastAsia="ja-JP" w:bidi="fa-IR"/>
        </w:rPr>
      </w:pPr>
      <w:r>
        <w:rPr>
          <w:rFonts w:ascii="MS Mincho" w:eastAsia="MS Mincho" w:hAnsi="MS Mincho" w:cs="B Nazanin"/>
          <w:lang w:eastAsia="ja-JP" w:bidi="fa-IR"/>
        </w:rPr>
        <w:t>学研辞典編集部(2005)『用例でわかる故事ことわざ辞典』学研プラス.</w:t>
      </w:r>
    </w:p>
    <w:p>
      <w:pPr>
        <w:pStyle w:val="ListParagraph"/>
        <w:numPr>
          <w:ilvl w:val="0"/>
          <w:numId w:val="17"/>
        </w:numPr>
        <w:bidi/>
        <w:spacing w:after="0" w:line="240" w:lineRule="auto"/>
        <w:ind w:left="360"/>
        <w:rPr>
          <w:rFonts w:ascii="MS Mincho" w:eastAsia="MS Mincho" w:hAnsi="MS Mincho" w:cs="B Nazanin"/>
          <w:sz w:val="24"/>
          <w:szCs w:val="24"/>
          <w:lang w:bidi="fa-IR"/>
        </w:rPr>
      </w:pPr>
      <w:r>
        <w:rPr>
          <w:rFonts w:ascii="MS Mincho" w:eastAsia="MS Mincho" w:hAnsi="MS Mincho" w:cs="B Nazanin"/>
          <w:sz w:val="24"/>
          <w:szCs w:val="24"/>
          <w:lang w:bidi="fa-IR"/>
        </w:rPr>
        <w:t>Harada, Nobuo. 2005. washoku-to nihon bunka: nihon ryōri-no shakaishi. Shōgakukan.</w:t>
      </w:r>
    </w:p>
    <w:p>
      <w:pPr>
        <w:pStyle w:val="ListParagraph"/>
        <w:bidi/>
        <w:spacing w:after="0" w:line="240" w:lineRule="auto"/>
        <w:ind w:left="360"/>
        <w:contextualSpacing w:val="0"/>
        <w:rPr>
          <w:rFonts w:ascii="MS Mincho" w:eastAsia="MS Mincho" w:hAnsi="MS Mincho" w:cs="B Nazanin"/>
          <w:rtl/>
          <w:lang w:bidi="fa-IR"/>
        </w:rPr>
      </w:pPr>
      <w:r>
        <w:rPr>
          <w:rFonts w:ascii="MS Mincho" w:eastAsia="MS Mincho" w:hAnsi="MS Mincho" w:cs="B Nazanin" w:hint="eastAsia"/>
          <w:lang w:eastAsia="ja-JP" w:bidi="fa-IR"/>
        </w:rPr>
        <w:t>原田信男（2005）『和食と日本文化: 日本料理の社会史』小学館</w:t>
      </w:r>
      <w:r>
        <w:rPr>
          <w:rFonts w:ascii="MS Mincho" w:eastAsia="MS Mincho" w:hAnsi="MS Mincho" w:cs="B Nazanin"/>
          <w:lang w:eastAsia="ja-JP" w:bidi="fa-IR"/>
        </w:rPr>
        <w:t>.</w:t>
      </w:r>
    </w:p>
    <w:p>
      <w:pPr>
        <w:pStyle w:val="ListParagraph"/>
        <w:numPr>
          <w:ilvl w:val="0"/>
          <w:numId w:val="17"/>
        </w:numPr>
        <w:bidi/>
        <w:spacing w:after="0" w:line="240" w:lineRule="auto"/>
        <w:ind w:left="360"/>
        <w:rPr>
          <w:rFonts w:ascii="MS Mincho" w:eastAsia="MS Mincho" w:hAnsi="MS Mincho" w:cs="B Nazanin"/>
          <w:sz w:val="24"/>
          <w:szCs w:val="24"/>
          <w:lang w:bidi="fa-IR"/>
        </w:rPr>
      </w:pPr>
      <w:r>
        <w:rPr>
          <w:rFonts w:ascii="MS Mincho" w:eastAsia="MS Mincho" w:hAnsi="MS Mincho" w:cs="B Nazanin"/>
          <w:sz w:val="24"/>
          <w:szCs w:val="24"/>
          <w:lang w:bidi="fa-IR"/>
        </w:rPr>
        <w:t>Hoshino, Hiroshi. 2006. nihon-no matsuri bunka jiten. Tokyo Shoseki</w:t>
      </w:r>
    </w:p>
    <w:p>
      <w:pPr>
        <w:pStyle w:val="ListParagraph"/>
        <w:bidi/>
        <w:spacing w:after="0" w:line="240" w:lineRule="auto"/>
        <w:ind w:left="360"/>
        <w:contextualSpacing w:val="0"/>
        <w:rPr>
          <w:rFonts w:ascii="MS Mincho" w:eastAsia="MS Mincho" w:hAnsi="MS Mincho" w:cs="B Nazanin"/>
          <w:lang w:eastAsia="ja-JP" w:bidi="fa-IR"/>
        </w:rPr>
      </w:pPr>
      <w:r>
        <w:rPr>
          <w:rFonts w:ascii="MS Mincho" w:eastAsia="MS Mincho" w:hAnsi="MS Mincho" w:cs="B Nazanin"/>
          <w:lang w:eastAsia="ja-JP" w:bidi="fa-IR"/>
        </w:rPr>
        <w:t>星野紘(2006)『日本の祭り文化事典』東京書籍.</w:t>
      </w:r>
    </w:p>
    <w:p>
      <w:pPr>
        <w:pStyle w:val="ListParagraph"/>
        <w:numPr>
          <w:ilvl w:val="0"/>
          <w:numId w:val="17"/>
        </w:numPr>
        <w:bidi/>
        <w:spacing w:after="0" w:line="240" w:lineRule="auto"/>
        <w:ind w:left="360"/>
        <w:rPr>
          <w:rFonts w:ascii="MS Mincho" w:eastAsia="MS Mincho" w:hAnsi="MS Mincho" w:cs="B Nazanin"/>
          <w:sz w:val="24"/>
          <w:szCs w:val="24"/>
          <w:lang w:bidi="fa-IR"/>
        </w:rPr>
      </w:pPr>
      <w:r>
        <w:rPr>
          <w:rFonts w:ascii="MS Mincho" w:eastAsia="MS Mincho" w:hAnsi="MS Mincho" w:cs="B Nazanin"/>
          <w:sz w:val="24"/>
          <w:szCs w:val="24"/>
          <w:lang w:bidi="fa-IR"/>
        </w:rPr>
        <w:t>Iwai, Hiromi. 1997. nihon-no nenchū gyōji hyakka. Kawade Shobō Shinsha.</w:t>
      </w:r>
    </w:p>
    <w:p>
      <w:pPr>
        <w:pStyle w:val="ListParagraph"/>
        <w:bidi/>
        <w:spacing w:after="0" w:line="240" w:lineRule="auto"/>
        <w:ind w:left="360"/>
        <w:contextualSpacing w:val="0"/>
        <w:rPr>
          <w:rFonts w:ascii="MS Mincho" w:eastAsia="MS Mincho" w:hAnsi="MS Mincho" w:cs="B Nazanin"/>
          <w:sz w:val="24"/>
          <w:szCs w:val="24"/>
          <w:rtl/>
          <w:lang w:bidi="fa-IR"/>
        </w:rPr>
      </w:pPr>
      <w:r>
        <w:rPr>
          <w:rFonts w:ascii="MS Mincho" w:eastAsia="MS Mincho" w:hAnsi="MS Mincho" w:cs="B Nazanin"/>
          <w:sz w:val="24"/>
          <w:szCs w:val="24"/>
          <w:lang w:eastAsia="ja-JP" w:bidi="fa-IR"/>
        </w:rPr>
        <w:t>岩井宏實(1997)『日本の年中行事百科』河出書房新社.</w:t>
      </w:r>
    </w:p>
    <w:p>
      <w:pPr>
        <w:pStyle w:val="ListParagraph"/>
        <w:numPr>
          <w:ilvl w:val="0"/>
          <w:numId w:val="17"/>
        </w:numPr>
        <w:bidi/>
        <w:spacing w:after="0" w:line="240" w:lineRule="auto"/>
        <w:ind w:left="360"/>
        <w:rPr>
          <w:rFonts w:ascii="MS Mincho" w:eastAsia="MS Mincho" w:hAnsi="MS Mincho" w:cs="B Nazanin"/>
          <w:sz w:val="24"/>
          <w:szCs w:val="24"/>
          <w:lang w:bidi="fa-IR"/>
        </w:rPr>
      </w:pPr>
      <w:r>
        <w:rPr>
          <w:rFonts w:ascii="MS Mincho" w:eastAsia="MS Mincho" w:hAnsi="MS Mincho" w:cs="B Nazanin"/>
          <w:sz w:val="24"/>
          <w:szCs w:val="24"/>
          <w:lang w:bidi="fa-IR"/>
        </w:rPr>
        <w:t>Kano, Masanao. 1997. minkangaku jiten jinmeihen. Sanseidō.</w:t>
      </w:r>
    </w:p>
    <w:p>
      <w:pPr>
        <w:pStyle w:val="ListParagraph"/>
        <w:bidi/>
        <w:spacing w:after="0" w:line="240" w:lineRule="auto"/>
        <w:ind w:left="360"/>
        <w:contextualSpacing w:val="0"/>
        <w:rPr>
          <w:rFonts w:ascii="MS Mincho" w:eastAsia="MS Mincho" w:hAnsi="MS Mincho" w:cs="B Nazanin"/>
          <w:sz w:val="24"/>
          <w:szCs w:val="24"/>
          <w:rtl/>
          <w:lang w:bidi="fa-IR"/>
        </w:rPr>
      </w:pPr>
      <w:r>
        <w:rPr>
          <w:rFonts w:ascii="MS Mincho" w:eastAsia="MS Mincho" w:hAnsi="MS Mincho" w:cs="B Nazanin"/>
          <w:sz w:val="24"/>
          <w:szCs w:val="24"/>
          <w:lang w:bidi="fa-IR"/>
        </w:rPr>
        <w:t>鹿野政直(1997)『民間学事典人名編』三省堂.</w:t>
      </w:r>
    </w:p>
    <w:p>
      <w:pPr>
        <w:pStyle w:val="ListParagraph"/>
        <w:numPr>
          <w:ilvl w:val="0"/>
          <w:numId w:val="17"/>
        </w:numPr>
        <w:bidi/>
        <w:spacing w:after="0" w:line="240" w:lineRule="auto"/>
        <w:ind w:left="360"/>
        <w:rPr>
          <w:rFonts w:ascii="MS Mincho" w:eastAsia="MS Mincho" w:hAnsi="MS Mincho" w:cs="B Nazanin"/>
          <w:sz w:val="24"/>
          <w:szCs w:val="24"/>
          <w:lang w:bidi="fa-IR"/>
        </w:rPr>
      </w:pPr>
      <w:r>
        <w:rPr>
          <w:rFonts w:ascii="MS Mincho" w:eastAsia="MS Mincho" w:hAnsi="MS Mincho" w:cs="B Nazanin"/>
          <w:sz w:val="24"/>
          <w:szCs w:val="24"/>
          <w:lang w:bidi="fa-IR"/>
        </w:rPr>
        <w:t>Kitamura, Yoshikatsu. 2019. koji zokushin kotowaza daijiten. Shōgakukan.</w:t>
      </w:r>
    </w:p>
    <w:p>
      <w:pPr>
        <w:pStyle w:val="ListParagraph"/>
        <w:bidi/>
        <w:spacing w:after="0" w:line="240" w:lineRule="auto"/>
        <w:ind w:left="360"/>
        <w:contextualSpacing w:val="0"/>
        <w:rPr>
          <w:rFonts w:ascii="MS Mincho" w:eastAsia="MS Mincho" w:hAnsi="MS Mincho" w:cs="B Nazanin"/>
          <w:sz w:val="24"/>
          <w:szCs w:val="24"/>
          <w:rtl/>
          <w:lang w:bidi="fa-IR"/>
        </w:rPr>
      </w:pPr>
      <w:r>
        <w:rPr>
          <w:rFonts w:ascii="MS Mincho" w:eastAsia="MS Mincho" w:hAnsi="MS Mincho" w:cs="B Nazanin"/>
          <w:sz w:val="24"/>
          <w:szCs w:val="24"/>
          <w:lang w:eastAsia="ja-JP" w:bidi="fa-IR"/>
        </w:rPr>
        <w:t>北村孝一 (2019) 『故事俗信ことわざ大辞典』小学館.</w:t>
      </w:r>
    </w:p>
    <w:p>
      <w:pPr>
        <w:pStyle w:val="ListParagraph"/>
        <w:numPr>
          <w:ilvl w:val="0"/>
          <w:numId w:val="17"/>
        </w:numPr>
        <w:bidi/>
        <w:spacing w:after="0" w:line="240" w:lineRule="auto"/>
        <w:ind w:left="360"/>
        <w:rPr>
          <w:rFonts w:ascii="MS Mincho" w:eastAsia="MS Mincho" w:hAnsi="MS Mincho" w:cs="B Nazanin"/>
          <w:sz w:val="24"/>
          <w:szCs w:val="24"/>
          <w:lang w:bidi="fa-IR"/>
        </w:rPr>
      </w:pPr>
      <w:r>
        <w:rPr>
          <w:rFonts w:ascii="MS Mincho" w:eastAsia="MS Mincho" w:hAnsi="MS Mincho" w:cs="B Nazanin"/>
          <w:sz w:val="24"/>
          <w:szCs w:val="24"/>
          <w:lang w:bidi="fa-IR"/>
        </w:rPr>
        <w:t>Kokubu, Naoichi. 2011. nihon minzoku bunkashi. National Taiwan University Press.</w:t>
      </w:r>
    </w:p>
    <w:p>
      <w:pPr>
        <w:pStyle w:val="ListParagraph"/>
        <w:bidi/>
        <w:spacing w:after="0" w:line="240" w:lineRule="auto"/>
        <w:ind w:left="360"/>
        <w:contextualSpacing w:val="0"/>
        <w:rPr>
          <w:rFonts w:ascii="MS Mincho" w:eastAsia="MS Mincho" w:hAnsi="MS Mincho" w:cs="B Nazanin"/>
          <w:sz w:val="24"/>
          <w:szCs w:val="24"/>
          <w:lang w:bidi="fa-IR"/>
        </w:rPr>
      </w:pPr>
      <w:r>
        <w:rPr>
          <w:rFonts w:ascii="MS Mincho" w:eastAsia="MS Mincho" w:hAnsi="MS Mincho" w:cs="B Nazanin"/>
          <w:sz w:val="24"/>
          <w:szCs w:val="24"/>
          <w:lang w:bidi="fa-IR"/>
        </w:rPr>
        <w:t>國分直一(2011)『日本民俗文化誌』國立臺灣大學出版.</w:t>
      </w:r>
    </w:p>
    <w:p>
      <w:pPr>
        <w:pStyle w:val="ListParagraph"/>
        <w:numPr>
          <w:ilvl w:val="0"/>
          <w:numId w:val="17"/>
        </w:numPr>
        <w:bidi/>
        <w:spacing w:after="0" w:line="240" w:lineRule="auto"/>
        <w:ind w:left="360"/>
        <w:rPr>
          <w:rFonts w:ascii="MS Mincho" w:eastAsia="MS Mincho" w:hAnsi="MS Mincho" w:cs="B Nazanin"/>
          <w:sz w:val="24"/>
          <w:szCs w:val="24"/>
          <w:lang w:bidi="fa-IR"/>
        </w:rPr>
      </w:pPr>
      <w:r>
        <w:rPr>
          <w:rFonts w:ascii="MS Mincho" w:eastAsia="MS Mincho" w:hAnsi="MS Mincho" w:cs="B Nazanin"/>
          <w:sz w:val="24"/>
          <w:szCs w:val="24"/>
          <w:lang w:bidi="fa-IR"/>
        </w:rPr>
        <w:t>Kumakura, Isao. 2007. nihon ryōri-no rekishi. Yoshikawa Kōbunkan.</w:t>
      </w:r>
    </w:p>
    <w:p>
      <w:pPr>
        <w:pStyle w:val="ListParagraph"/>
        <w:bidi/>
        <w:spacing w:after="0" w:line="240" w:lineRule="auto"/>
        <w:ind w:left="360"/>
        <w:contextualSpacing w:val="0"/>
        <w:rPr>
          <w:rFonts w:ascii="MS Mincho" w:eastAsia="MS Mincho" w:hAnsi="MS Mincho" w:cs="B Nazanin"/>
          <w:sz w:val="24"/>
          <w:szCs w:val="24"/>
          <w:rtl/>
          <w:lang w:bidi="fa-IR"/>
        </w:rPr>
      </w:pPr>
      <w:r>
        <w:rPr>
          <w:rFonts w:ascii="MS Mincho" w:eastAsia="MS Mincho" w:hAnsi="MS Mincho" w:cs="B Nazanin" w:hint="eastAsia"/>
          <w:sz w:val="24"/>
          <w:szCs w:val="24"/>
          <w:lang w:eastAsia="ja-JP" w:bidi="fa-IR"/>
        </w:rPr>
        <w:t>熊倉功夫（2007）『日本料理の歴史』吉川弘文館</w:t>
      </w:r>
      <w:r>
        <w:rPr>
          <w:rFonts w:ascii="MS Mincho" w:eastAsia="MS Mincho" w:hAnsi="MS Mincho" w:cs="B Nazanin"/>
          <w:sz w:val="24"/>
          <w:szCs w:val="24"/>
          <w:lang w:eastAsia="ja-JP" w:bidi="fa-IR"/>
        </w:rPr>
        <w:t>.</w:t>
      </w:r>
    </w:p>
    <w:p>
      <w:pPr>
        <w:pStyle w:val="ListParagraph"/>
        <w:numPr>
          <w:ilvl w:val="0"/>
          <w:numId w:val="17"/>
        </w:numPr>
        <w:bidi/>
        <w:spacing w:after="0" w:line="240" w:lineRule="auto"/>
        <w:ind w:left="360"/>
        <w:rPr>
          <w:rFonts w:ascii="MS Mincho" w:eastAsia="MS Mincho" w:hAnsi="MS Mincho" w:cs="B Nazanin"/>
          <w:sz w:val="24"/>
          <w:szCs w:val="24"/>
          <w:lang w:bidi="fa-IR"/>
        </w:rPr>
      </w:pPr>
      <w:r>
        <w:rPr>
          <w:rFonts w:ascii="MS Mincho" w:eastAsia="MS Mincho" w:hAnsi="MS Mincho" w:cs="B Nazanin"/>
          <w:sz w:val="24"/>
          <w:szCs w:val="24"/>
          <w:lang w:bidi="fa-IR"/>
        </w:rPr>
        <w:t>Kurabayashi, Shōji. 1983. nihon matsuri-to nenchū gyōji jiten. Ōfūsha.</w:t>
      </w:r>
    </w:p>
    <w:p>
      <w:pPr>
        <w:pStyle w:val="ListParagraph"/>
        <w:bidi/>
        <w:spacing w:after="0" w:line="240" w:lineRule="auto"/>
        <w:ind w:left="360"/>
        <w:contextualSpacing w:val="0"/>
        <w:rPr>
          <w:rFonts w:ascii="MS Mincho" w:eastAsia="MS Mincho" w:hAnsi="MS Mincho" w:cs="B Nazanin"/>
          <w:sz w:val="24"/>
          <w:szCs w:val="24"/>
          <w:rtl/>
          <w:lang w:bidi="fa-IR"/>
        </w:rPr>
      </w:pPr>
      <w:r>
        <w:rPr>
          <w:rFonts w:ascii="MS Mincho" w:eastAsia="MS Mincho" w:hAnsi="MS Mincho" w:cs="B Nazanin"/>
          <w:sz w:val="24"/>
          <w:szCs w:val="24"/>
          <w:lang w:eastAsia="ja-JP" w:bidi="fa-IR"/>
        </w:rPr>
        <w:t>倉林正次(1983)『日本まつりと年中行事事典』桜楓社.</w:t>
      </w:r>
    </w:p>
    <w:p>
      <w:pPr>
        <w:pStyle w:val="ListParagraph"/>
        <w:numPr>
          <w:ilvl w:val="0"/>
          <w:numId w:val="17"/>
        </w:numPr>
        <w:bidi/>
        <w:spacing w:after="0" w:line="240" w:lineRule="auto"/>
        <w:ind w:left="360"/>
        <w:rPr>
          <w:rFonts w:ascii="MS Mincho" w:eastAsia="MS Mincho" w:hAnsi="MS Mincho" w:cs="B Nazanin"/>
          <w:sz w:val="24"/>
          <w:szCs w:val="24"/>
          <w:lang w:bidi="fa-IR"/>
        </w:rPr>
      </w:pPr>
      <w:r>
        <w:rPr>
          <w:rFonts w:ascii="MS Mincho" w:eastAsia="MS Mincho" w:hAnsi="MS Mincho" w:cs="B Nazanin"/>
          <w:sz w:val="24"/>
          <w:szCs w:val="24"/>
          <w:lang w:bidi="fa-IR"/>
        </w:rPr>
        <w:t>Makita, Shigeru. 1972. kami-to matsuri-to nihonji. Kōdansha.</w:t>
      </w:r>
    </w:p>
    <w:p>
      <w:pPr>
        <w:pStyle w:val="ListParagraph"/>
        <w:bidi/>
        <w:spacing w:after="0" w:line="240" w:lineRule="auto"/>
        <w:ind w:left="360"/>
        <w:contextualSpacing w:val="0"/>
        <w:rPr>
          <w:rFonts w:ascii="MS Mincho" w:eastAsia="MS Mincho" w:hAnsi="MS Mincho" w:cs="B Nazanin"/>
          <w:sz w:val="24"/>
          <w:szCs w:val="24"/>
          <w:rtl/>
          <w:lang w:bidi="fa-IR"/>
        </w:rPr>
      </w:pPr>
      <w:r>
        <w:rPr>
          <w:rFonts w:ascii="MS Mincho" w:eastAsia="MS Mincho" w:hAnsi="MS Mincho" w:cs="B Nazanin"/>
          <w:sz w:val="24"/>
          <w:szCs w:val="24"/>
          <w:lang w:eastAsia="ja-JP" w:bidi="fa-IR"/>
        </w:rPr>
        <w:t>牧田茂(1972)『神と祭りと日本人』講談社.</w:t>
      </w:r>
    </w:p>
    <w:p>
      <w:pPr>
        <w:pStyle w:val="ListParagraph"/>
        <w:numPr>
          <w:ilvl w:val="0"/>
          <w:numId w:val="17"/>
        </w:numPr>
        <w:bidi/>
        <w:spacing w:after="0" w:line="240" w:lineRule="auto"/>
        <w:ind w:left="360"/>
        <w:rPr>
          <w:rFonts w:ascii="MS Mincho" w:eastAsia="MS Mincho" w:hAnsi="MS Mincho" w:cs="B Nazanin"/>
          <w:sz w:val="24"/>
          <w:szCs w:val="24"/>
          <w:lang w:bidi="fa-IR"/>
        </w:rPr>
      </w:pPr>
      <w:r>
        <w:rPr>
          <w:rFonts w:ascii="MS Mincho" w:eastAsia="MS Mincho" w:hAnsi="MS Mincho" w:cs="B Nazanin"/>
          <w:sz w:val="24"/>
          <w:szCs w:val="24"/>
          <w:lang w:bidi="fa-IR"/>
        </w:rPr>
        <w:t>Masuda, Yoshiko. 2018. bijuaru nihon-no fukusō-no rekishi. Yumani Shobō.</w:t>
      </w:r>
    </w:p>
    <w:p>
      <w:pPr>
        <w:pStyle w:val="ListParagraph"/>
        <w:bidi/>
        <w:spacing w:after="0" w:line="240" w:lineRule="auto"/>
        <w:ind w:left="360"/>
        <w:contextualSpacing w:val="0"/>
        <w:rPr>
          <w:rFonts w:ascii="MS Mincho" w:eastAsia="MS Mincho" w:hAnsi="MS Mincho" w:cs="B Nazanin"/>
          <w:sz w:val="24"/>
          <w:szCs w:val="24"/>
          <w:lang w:eastAsia="ja-JP" w:bidi="fa-IR"/>
        </w:rPr>
      </w:pPr>
      <w:r>
        <w:rPr>
          <w:rFonts w:ascii="MS Mincho" w:eastAsia="MS Mincho" w:hAnsi="MS Mincho" w:cs="B Nazanin" w:hint="eastAsia"/>
          <w:sz w:val="24"/>
          <w:szCs w:val="24"/>
          <w:lang w:eastAsia="ja-JP" w:bidi="fa-IR"/>
        </w:rPr>
        <w:t>増田美子</w:t>
      </w:r>
      <w:r>
        <w:rPr>
          <w:rFonts w:ascii="MS Mincho" w:eastAsia="MS Mincho" w:hAnsi="MS Mincho" w:cs="B Nazanin"/>
          <w:sz w:val="24"/>
          <w:szCs w:val="24"/>
          <w:lang w:eastAsia="ja-JP" w:bidi="fa-IR"/>
        </w:rPr>
        <w:t>(</w:t>
      </w:r>
      <w:r>
        <w:rPr>
          <w:rFonts w:ascii="MS Mincho" w:eastAsia="MS Mincho" w:hAnsi="MS Mincho" w:cs="B Nazanin" w:hint="eastAsia"/>
          <w:sz w:val="24"/>
          <w:szCs w:val="24"/>
          <w:lang w:eastAsia="ja-JP" w:bidi="fa-IR"/>
        </w:rPr>
        <w:t>2018)『ビジュアル日本の服装の歴史』ゆまに書房</w:t>
      </w:r>
      <w:r>
        <w:rPr>
          <w:rFonts w:ascii="MS Mincho" w:eastAsia="MS Mincho" w:hAnsi="MS Mincho" w:cs="B Nazanin"/>
          <w:sz w:val="24"/>
          <w:szCs w:val="24"/>
          <w:lang w:eastAsia="ja-JP" w:bidi="fa-IR"/>
        </w:rPr>
        <w:t>.</w:t>
      </w:r>
    </w:p>
    <w:p>
      <w:pPr>
        <w:pStyle w:val="ListParagraph"/>
        <w:numPr>
          <w:ilvl w:val="0"/>
          <w:numId w:val="17"/>
        </w:numPr>
        <w:bidi/>
        <w:spacing w:after="0" w:line="240" w:lineRule="auto"/>
        <w:ind w:left="360"/>
        <w:rPr>
          <w:rFonts w:ascii="MS Mincho" w:eastAsia="MS Mincho" w:hAnsi="MS Mincho" w:cs="B Nazanin"/>
          <w:sz w:val="24"/>
          <w:szCs w:val="24"/>
          <w:lang w:bidi="fa-IR"/>
        </w:rPr>
      </w:pPr>
      <w:r>
        <w:rPr>
          <w:rFonts w:ascii="MS Mincho" w:eastAsia="MS Mincho" w:hAnsi="MS Mincho" w:cs="B Nazanin"/>
          <w:sz w:val="24"/>
          <w:szCs w:val="24"/>
          <w:lang w:bidi="fa-IR"/>
        </w:rPr>
        <w:t>Mitsukoshi. 2004. nihon-wo tanoshimu nenchū gyōji. Kanki Publishing.</w:t>
      </w:r>
    </w:p>
    <w:p>
      <w:pPr>
        <w:pStyle w:val="ListParagraph"/>
        <w:bidi/>
        <w:spacing w:after="0" w:line="240" w:lineRule="auto"/>
        <w:ind w:left="360"/>
        <w:contextualSpacing w:val="0"/>
        <w:rPr>
          <w:rFonts w:ascii="MS Mincho" w:eastAsia="MS Mincho" w:hAnsi="MS Mincho" w:cs="B Nazanin"/>
          <w:sz w:val="24"/>
          <w:szCs w:val="24"/>
          <w:lang w:eastAsia="ja-JP" w:bidi="fa-IR"/>
        </w:rPr>
      </w:pPr>
      <w:r>
        <w:rPr>
          <w:rFonts w:ascii="MS Mincho" w:eastAsia="MS Mincho" w:hAnsi="MS Mincho" w:cs="B Nazanin"/>
          <w:sz w:val="24"/>
          <w:szCs w:val="24"/>
          <w:lang w:eastAsia="ja-JP" w:bidi="fa-IR"/>
        </w:rPr>
        <w:t>三越(2004)『日本を楽しむ年中行事』かんき出版.</w:t>
      </w:r>
    </w:p>
    <w:p>
      <w:pPr>
        <w:pStyle w:val="ListParagraph"/>
        <w:numPr>
          <w:ilvl w:val="0"/>
          <w:numId w:val="17"/>
        </w:numPr>
        <w:bidi/>
        <w:spacing w:after="0" w:line="240" w:lineRule="auto"/>
        <w:ind w:left="360"/>
        <w:rPr>
          <w:rFonts w:ascii="MS Mincho" w:eastAsia="MS Mincho" w:hAnsi="MS Mincho" w:cs="B Nazanin"/>
          <w:sz w:val="24"/>
          <w:szCs w:val="24"/>
          <w:lang w:bidi="fa-IR"/>
        </w:rPr>
      </w:pPr>
      <w:r>
        <w:rPr>
          <w:rFonts w:ascii="MS Mincho" w:eastAsia="MS Mincho" w:hAnsi="MS Mincho" w:cs="B Nazanin"/>
          <w:sz w:val="24"/>
          <w:szCs w:val="24"/>
          <w:lang w:bidi="fa-IR"/>
        </w:rPr>
        <w:t>Mizoguchi, Atsushi. 2009. pachinko [30 chōen-no yami]. Shōgakukan.</w:t>
      </w:r>
    </w:p>
    <w:p>
      <w:pPr>
        <w:pStyle w:val="ListParagraph"/>
        <w:bidi/>
        <w:spacing w:after="0" w:line="240" w:lineRule="auto"/>
        <w:ind w:left="360"/>
        <w:contextualSpacing w:val="0"/>
        <w:rPr>
          <w:rFonts w:ascii="MS Mincho" w:eastAsia="MS Mincho" w:hAnsi="MS Mincho" w:cs="B Nazanin"/>
          <w:sz w:val="24"/>
          <w:szCs w:val="24"/>
          <w:lang w:eastAsia="ja-JP" w:bidi="fa-IR"/>
        </w:rPr>
      </w:pPr>
      <w:r>
        <w:rPr>
          <w:rFonts w:ascii="MS Mincho" w:eastAsia="MS Mincho" w:hAnsi="MS Mincho" w:cs="B Nazanin"/>
          <w:sz w:val="24"/>
          <w:szCs w:val="24"/>
          <w:lang w:eastAsia="ja-JP" w:bidi="fa-IR"/>
        </w:rPr>
        <w:t>溝口敦(2009)『パチンコ 「30 兆円の闇」』小学館.</w:t>
      </w:r>
    </w:p>
    <w:p>
      <w:pPr>
        <w:pStyle w:val="ListParagraph"/>
        <w:numPr>
          <w:ilvl w:val="0"/>
          <w:numId w:val="17"/>
        </w:numPr>
        <w:bidi/>
        <w:spacing w:after="0" w:line="240" w:lineRule="auto"/>
        <w:ind w:left="360"/>
        <w:rPr>
          <w:rFonts w:ascii="MS Mincho" w:eastAsia="MS Mincho" w:hAnsi="MS Mincho" w:cs="B Nazanin"/>
          <w:sz w:val="24"/>
          <w:szCs w:val="24"/>
          <w:lang w:bidi="fa-IR"/>
        </w:rPr>
      </w:pPr>
      <w:r>
        <w:rPr>
          <w:rFonts w:ascii="MS Mincho" w:eastAsia="MS Mincho" w:hAnsi="MS Mincho" w:cs="B Nazanin"/>
          <w:sz w:val="24"/>
          <w:szCs w:val="24"/>
          <w:lang w:bidi="fa-IR"/>
        </w:rPr>
        <w:t>Miyata, Noboru. 2006. kurashi-to nenchū gyōji. Yoshikawa Kōbunkan.</w:t>
      </w:r>
    </w:p>
    <w:p>
      <w:pPr>
        <w:pStyle w:val="ListParagraph"/>
        <w:bidi/>
        <w:spacing w:after="0" w:line="240" w:lineRule="auto"/>
        <w:ind w:left="360"/>
        <w:contextualSpacing w:val="0"/>
        <w:rPr>
          <w:rFonts w:ascii="MS Mincho" w:eastAsia="MS Mincho" w:hAnsi="MS Mincho" w:cs="B Nazanin"/>
          <w:sz w:val="24"/>
          <w:szCs w:val="24"/>
          <w:rtl/>
          <w:lang w:bidi="fa-IR"/>
        </w:rPr>
      </w:pPr>
      <w:r>
        <w:rPr>
          <w:rFonts w:ascii="MS Mincho" w:eastAsia="MS Mincho" w:hAnsi="MS Mincho" w:cs="B Nazanin"/>
          <w:sz w:val="24"/>
          <w:szCs w:val="24"/>
          <w:lang w:eastAsia="ja-JP" w:bidi="fa-IR"/>
        </w:rPr>
        <w:t>宮田登(2006)『暮らしと年中行事』吉川弘文館.</w:t>
      </w:r>
    </w:p>
    <w:p>
      <w:pPr>
        <w:pStyle w:val="ListParagraph"/>
        <w:numPr>
          <w:ilvl w:val="0"/>
          <w:numId w:val="17"/>
        </w:numPr>
        <w:bidi/>
        <w:spacing w:after="0" w:line="240" w:lineRule="auto"/>
        <w:ind w:left="360"/>
        <w:rPr>
          <w:rFonts w:ascii="MS Mincho" w:eastAsia="MS Mincho" w:hAnsi="MS Mincho" w:cs="B Nazanin"/>
          <w:sz w:val="24"/>
          <w:szCs w:val="24"/>
          <w:lang w:bidi="fa-IR"/>
        </w:rPr>
      </w:pPr>
      <w:r>
        <w:rPr>
          <w:rFonts w:ascii="MS Mincho" w:eastAsia="MS Mincho" w:hAnsi="MS Mincho" w:cs="B Nazanin"/>
          <w:sz w:val="24"/>
          <w:szCs w:val="24"/>
          <w:lang w:bidi="fa-IR"/>
        </w:rPr>
        <w:t>Nihon Minzoku Kenchiku Gakkai. 2010. nihon-no seikatsu kankyō bunka daijiten. Kashiwa Shobō.</w:t>
      </w:r>
    </w:p>
    <w:p>
      <w:pPr>
        <w:pStyle w:val="ListParagraph"/>
        <w:bidi/>
        <w:spacing w:after="0" w:line="240" w:lineRule="auto"/>
        <w:ind w:left="360"/>
        <w:contextualSpacing w:val="0"/>
        <w:rPr>
          <w:rFonts w:ascii="MS Mincho" w:eastAsia="MS Mincho" w:hAnsi="MS Mincho" w:cs="B Nazanin"/>
          <w:sz w:val="24"/>
          <w:szCs w:val="24"/>
          <w:rtl/>
          <w:lang w:bidi="fa-IR"/>
        </w:rPr>
      </w:pPr>
      <w:r>
        <w:rPr>
          <w:rFonts w:ascii="MS Mincho" w:eastAsia="MS Mincho" w:hAnsi="MS Mincho" w:cs="B Nazanin"/>
          <w:sz w:val="24"/>
          <w:szCs w:val="24"/>
          <w:lang w:eastAsia="ja-JP" w:bidi="fa-IR"/>
        </w:rPr>
        <w:t>日本民俗建築学会(2010)『日本の生活環境文化大事典』柏書房.</w:t>
      </w:r>
    </w:p>
    <w:p>
      <w:pPr>
        <w:pStyle w:val="ListParagraph"/>
        <w:numPr>
          <w:ilvl w:val="0"/>
          <w:numId w:val="17"/>
        </w:numPr>
        <w:bidi/>
        <w:spacing w:after="0" w:line="240" w:lineRule="auto"/>
        <w:ind w:left="360"/>
        <w:rPr>
          <w:rFonts w:ascii="MS Mincho" w:eastAsia="MS Mincho" w:hAnsi="MS Mincho" w:cs="B Nazanin"/>
          <w:sz w:val="24"/>
          <w:szCs w:val="24"/>
          <w:lang w:bidi="fa-IR"/>
        </w:rPr>
      </w:pPr>
      <w:r>
        <w:rPr>
          <w:rFonts w:ascii="MS Mincho" w:eastAsia="MS Mincho" w:hAnsi="MS Mincho" w:cs="B Nazanin"/>
          <w:sz w:val="24"/>
          <w:szCs w:val="24"/>
          <w:lang w:bidi="fa-IR"/>
        </w:rPr>
        <w:t>Sekiguchi, Susumu. 2001. taishū goraku-to bunka. Gakubunsha.</w:t>
      </w:r>
    </w:p>
    <w:p>
      <w:pPr>
        <w:pStyle w:val="ListParagraph"/>
        <w:bidi/>
        <w:spacing w:after="0" w:line="240" w:lineRule="auto"/>
        <w:ind w:left="360"/>
        <w:contextualSpacing w:val="0"/>
        <w:rPr>
          <w:rFonts w:ascii="MS Mincho" w:eastAsia="MS Mincho" w:hAnsi="MS Mincho" w:cs="B Nazanin"/>
          <w:sz w:val="24"/>
          <w:szCs w:val="24"/>
          <w:rtl/>
          <w:lang w:bidi="fa-IR"/>
        </w:rPr>
      </w:pPr>
      <w:r>
        <w:rPr>
          <w:rFonts w:ascii="MS Mincho" w:eastAsia="MS Mincho" w:hAnsi="MS Mincho" w:cs="B Nazanin"/>
          <w:sz w:val="24"/>
          <w:szCs w:val="24"/>
          <w:lang w:eastAsia="ja-JP" w:bidi="fa-IR"/>
        </w:rPr>
        <w:t>関口進(2001)『大衆娯楽と文化』学文社.</w:t>
      </w:r>
    </w:p>
    <w:p>
      <w:pPr>
        <w:pStyle w:val="ListParagraph"/>
        <w:numPr>
          <w:ilvl w:val="0"/>
          <w:numId w:val="17"/>
        </w:numPr>
        <w:bidi/>
        <w:spacing w:after="0" w:line="240" w:lineRule="auto"/>
        <w:ind w:left="360"/>
        <w:rPr>
          <w:rFonts w:ascii="MS Mincho" w:eastAsia="MS Mincho" w:hAnsi="MS Mincho" w:cs="B Nazanin"/>
          <w:sz w:val="24"/>
          <w:szCs w:val="24"/>
          <w:lang w:bidi="fa-IR"/>
        </w:rPr>
      </w:pPr>
      <w:r>
        <w:rPr>
          <w:rFonts w:ascii="MS Mincho" w:eastAsia="MS Mincho" w:hAnsi="MS Mincho" w:cs="B Nazanin" w:hint="eastAsia"/>
          <w:sz w:val="24"/>
          <w:szCs w:val="24"/>
          <w:lang w:bidi="fa-IR"/>
        </w:rPr>
        <w:t xml:space="preserve">Sugano, Masao. 2014. </w:t>
      </w:r>
      <w:r>
        <w:rPr>
          <w:rFonts w:ascii="MS Mincho" w:eastAsia="MS Mincho" w:hAnsi="MS Mincho" w:cs="B Nazanin"/>
          <w:sz w:val="24"/>
          <w:szCs w:val="24"/>
          <w:lang w:bidi="fa-IR"/>
        </w:rPr>
        <w:t>gendaigoyaku nihonshoki shōyaku. Kadokawa.</w:t>
      </w:r>
    </w:p>
    <w:p>
      <w:pPr>
        <w:pStyle w:val="ListParagraph"/>
        <w:bidi/>
        <w:spacing w:after="0" w:line="240" w:lineRule="auto"/>
        <w:ind w:left="360"/>
        <w:contextualSpacing w:val="0"/>
        <w:rPr>
          <w:rFonts w:ascii="MS Mincho" w:eastAsia="MS Mincho" w:hAnsi="MS Mincho" w:cs="B Nazanin"/>
          <w:sz w:val="24"/>
          <w:szCs w:val="24"/>
          <w:rtl/>
          <w:lang w:bidi="fa-IR"/>
        </w:rPr>
      </w:pPr>
      <w:r>
        <w:rPr>
          <w:rFonts w:ascii="MS Mincho" w:eastAsia="MS Mincho" w:hAnsi="MS Mincho" w:cs="B Nazanin" w:hint="eastAsia"/>
          <w:sz w:val="24"/>
          <w:szCs w:val="24"/>
          <w:lang w:bidi="fa-IR"/>
        </w:rPr>
        <w:t>菅野雅雄（2014）『現代語訳日本書紀抄訳』角川．</w:t>
      </w:r>
    </w:p>
    <w:p>
      <w:pPr>
        <w:pStyle w:val="ListParagraph"/>
        <w:numPr>
          <w:ilvl w:val="0"/>
          <w:numId w:val="17"/>
        </w:numPr>
        <w:bidi/>
        <w:spacing w:after="0" w:line="240" w:lineRule="auto"/>
        <w:ind w:left="360"/>
        <w:rPr>
          <w:rFonts w:ascii="MS Mincho" w:eastAsia="MS Mincho" w:hAnsi="MS Mincho" w:cs="B Nazanin"/>
          <w:sz w:val="24"/>
          <w:szCs w:val="24"/>
          <w:lang w:bidi="fa-IR"/>
        </w:rPr>
      </w:pPr>
      <w:r>
        <w:rPr>
          <w:rFonts w:ascii="MS Mincho" w:eastAsia="MS Mincho" w:hAnsi="MS Mincho" w:cs="B Nazanin"/>
          <w:sz w:val="24"/>
          <w:szCs w:val="24"/>
          <w:lang w:bidi="fa-IR"/>
        </w:rPr>
        <w:t xml:space="preserve">Takeda, Tsuneyasu. 2016. gendaigoyaku kojiki. </w:t>
      </w:r>
      <w:r>
        <w:rPr>
          <w:rFonts w:ascii="MS Mincho" w:eastAsia="MS Mincho" w:hAnsi="MS Mincho" w:cs="B Nazanin"/>
          <w:lang w:bidi="fa-IR"/>
        </w:rPr>
        <w:t>Gakuken Plus.</w:t>
      </w:r>
    </w:p>
    <w:p>
      <w:pPr>
        <w:pStyle w:val="ListParagraph"/>
        <w:bidi/>
        <w:spacing w:after="0" w:line="240" w:lineRule="auto"/>
        <w:ind w:left="360"/>
        <w:contextualSpacing w:val="0"/>
        <w:rPr>
          <w:rFonts w:ascii="MS Mincho" w:eastAsia="MS Mincho" w:hAnsi="MS Mincho" w:cs="B Nazanin"/>
          <w:sz w:val="24"/>
          <w:szCs w:val="24"/>
          <w:rtl/>
          <w:lang w:bidi="fa-IR"/>
        </w:rPr>
      </w:pPr>
      <w:r>
        <w:rPr>
          <w:rFonts w:ascii="MS Mincho" w:eastAsia="MS Mincho" w:hAnsi="MS Mincho" w:cs="B Nazanin" w:hint="eastAsia"/>
          <w:sz w:val="24"/>
          <w:szCs w:val="24"/>
          <w:lang w:eastAsia="ja-JP" w:bidi="fa-IR"/>
        </w:rPr>
        <w:t>竹田恒泰（2016）『現代語古事記』学研プラス．</w:t>
      </w:r>
    </w:p>
    <w:p>
      <w:pPr>
        <w:pStyle w:val="ListParagraph"/>
        <w:numPr>
          <w:ilvl w:val="0"/>
          <w:numId w:val="17"/>
        </w:numPr>
        <w:bidi/>
        <w:spacing w:after="0" w:line="240" w:lineRule="auto"/>
        <w:ind w:left="360"/>
        <w:rPr>
          <w:rFonts w:ascii="MS Mincho" w:eastAsia="MS Mincho" w:hAnsi="MS Mincho" w:cs="B Nazanin"/>
          <w:sz w:val="24"/>
          <w:szCs w:val="24"/>
          <w:lang w:bidi="fa-IR"/>
        </w:rPr>
      </w:pPr>
      <w:r>
        <w:rPr>
          <w:rFonts w:ascii="MS Mincho" w:eastAsia="MS Mincho" w:hAnsi="MS Mincho" w:cs="B Nazanin"/>
          <w:sz w:val="24"/>
          <w:szCs w:val="24"/>
          <w:lang w:bidi="fa-IR"/>
        </w:rPr>
        <w:t>Tanaka, Yoshihiro. 1991. nihon-no matsuri jiten. Tankosha Publishing.</w:t>
      </w:r>
    </w:p>
    <w:p>
      <w:pPr>
        <w:pStyle w:val="ListParagraph"/>
        <w:bidi/>
        <w:spacing w:after="0" w:line="240" w:lineRule="auto"/>
        <w:ind w:left="360"/>
        <w:contextualSpacing w:val="0"/>
        <w:rPr>
          <w:rFonts w:ascii="MS Mincho" w:eastAsia="MS Mincho" w:hAnsi="MS Mincho" w:cs="B Nazanin"/>
          <w:sz w:val="24"/>
          <w:szCs w:val="24"/>
          <w:lang w:eastAsia="ja-JP" w:bidi="fa-IR"/>
        </w:rPr>
      </w:pPr>
      <w:r>
        <w:rPr>
          <w:rFonts w:ascii="MS Mincho" w:eastAsia="MS Mincho" w:hAnsi="MS Mincho" w:cs="B Nazanin"/>
          <w:sz w:val="24"/>
          <w:szCs w:val="24"/>
          <w:lang w:eastAsia="ja-JP" w:bidi="fa-IR"/>
        </w:rPr>
        <w:t>田中義広(1991)『日本の祭り事典』淡交社.</w:t>
      </w:r>
    </w:p>
    <w:p>
      <w:pPr>
        <w:pStyle w:val="ListParagraph"/>
        <w:numPr>
          <w:ilvl w:val="0"/>
          <w:numId w:val="17"/>
        </w:numPr>
        <w:bidi/>
        <w:spacing w:after="0" w:line="240" w:lineRule="auto"/>
        <w:ind w:left="360"/>
        <w:rPr>
          <w:rFonts w:ascii="MS Mincho" w:eastAsia="MS Mincho" w:hAnsi="MS Mincho" w:cs="B Nazanin"/>
          <w:sz w:val="24"/>
          <w:szCs w:val="24"/>
          <w:lang w:bidi="fa-IR"/>
        </w:rPr>
      </w:pPr>
      <w:r>
        <w:rPr>
          <w:rFonts w:ascii="MS Mincho" w:eastAsia="MS Mincho" w:hAnsi="MS Mincho" w:cs="B Nazanin"/>
          <w:sz w:val="24"/>
          <w:szCs w:val="24"/>
          <w:lang w:bidi="fa-IR"/>
        </w:rPr>
        <w:t>Usami, Noriya. 2019. pachinko riken –hinshi-no sekai-ni mirai aruno ka–. Wani Books.</w:t>
      </w:r>
    </w:p>
    <w:p>
      <w:pPr>
        <w:pStyle w:val="ListParagraph"/>
        <w:bidi/>
        <w:spacing w:after="0" w:line="240" w:lineRule="auto"/>
        <w:ind w:left="360"/>
        <w:contextualSpacing w:val="0"/>
        <w:rPr>
          <w:rFonts w:ascii="MS Mincho" w:eastAsia="MS Mincho" w:hAnsi="MS Mincho" w:cs="B Nazanin"/>
          <w:sz w:val="24"/>
          <w:szCs w:val="24"/>
          <w:lang w:eastAsia="ja-JP" w:bidi="fa-IR"/>
        </w:rPr>
      </w:pPr>
      <w:r>
        <w:rPr>
          <w:rFonts w:ascii="MS Mincho" w:eastAsia="MS Mincho" w:hAnsi="MS Mincho" w:cs="B Nazanin"/>
          <w:sz w:val="24"/>
          <w:szCs w:val="24"/>
          <w:lang w:eastAsia="ja-JP" w:bidi="fa-IR"/>
        </w:rPr>
        <w:t>宇佐美典也（2019）『パチンコ利権 -瀕死の業界に未来はあるのか-』 ワニブックス.</w:t>
      </w:r>
    </w:p>
    <w:p>
      <w:pPr>
        <w:pStyle w:val="ListParagraph"/>
        <w:numPr>
          <w:ilvl w:val="0"/>
          <w:numId w:val="17"/>
        </w:numPr>
        <w:bidi/>
        <w:spacing w:after="0" w:line="240" w:lineRule="auto"/>
        <w:ind w:left="360"/>
        <w:rPr>
          <w:rFonts w:ascii="MS Mincho" w:eastAsia="MS Mincho" w:hAnsi="MS Mincho" w:cs="B Nazanin"/>
          <w:sz w:val="24"/>
          <w:szCs w:val="24"/>
          <w:lang w:bidi="fa-IR"/>
        </w:rPr>
      </w:pPr>
      <w:r>
        <w:rPr>
          <w:rFonts w:ascii="MS Mincho" w:eastAsia="MS Mincho" w:hAnsi="MS Mincho" w:cs="B Nazanin"/>
          <w:sz w:val="24"/>
          <w:szCs w:val="24"/>
          <w:lang w:bidi="fa-IR"/>
        </w:rPr>
        <w:t>Yuzawa, Yasuhiko &amp; Miyamoto, Michiko. 2008. deeta-de yomu kazoku mondai. NHK Publishing.</w:t>
      </w:r>
    </w:p>
    <w:p>
      <w:pPr>
        <w:pStyle w:val="ListParagraph"/>
        <w:bidi/>
        <w:spacing w:after="0" w:line="240" w:lineRule="auto"/>
        <w:ind w:left="360"/>
        <w:contextualSpacing w:val="0"/>
        <w:rPr>
          <w:rFonts w:ascii="MS Mincho" w:eastAsia="MS Mincho" w:hAnsi="MS Mincho" w:cs="B Nazanin"/>
          <w:sz w:val="24"/>
          <w:szCs w:val="24"/>
          <w:rtl/>
          <w:lang w:bidi="fa-IR"/>
        </w:rPr>
      </w:pPr>
      <w:r>
        <w:rPr>
          <w:rFonts w:ascii="MS Mincho" w:eastAsia="MS Mincho" w:hAnsi="MS Mincho" w:cs="B Nazanin"/>
          <w:sz w:val="24"/>
          <w:szCs w:val="24"/>
          <w:lang w:eastAsia="ja-JP" w:bidi="fa-IR"/>
        </w:rPr>
        <w:t>湯沢雍彦</w:t>
      </w:r>
      <w:r>
        <w:rPr>
          <w:rFonts w:ascii="MS Mincho" w:eastAsia="MS Mincho" w:hAnsi="MS Mincho" w:cs="B Nazanin" w:hint="eastAsia"/>
          <w:sz w:val="24"/>
          <w:szCs w:val="24"/>
          <w:lang w:eastAsia="ja-JP" w:bidi="fa-IR"/>
        </w:rPr>
        <w:t>、</w:t>
      </w:r>
      <w:r>
        <w:rPr>
          <w:rFonts w:ascii="MS Mincho" w:eastAsia="MS Mincho" w:hAnsi="MS Mincho" w:cs="B Nazanin"/>
          <w:sz w:val="24"/>
          <w:szCs w:val="24"/>
          <w:lang w:eastAsia="ja-JP" w:bidi="fa-IR"/>
        </w:rPr>
        <w:t>宮本みち子（2018）『データで読む家族問題』日本放送出版協会．</w:t>
      </w:r>
    </w:p>
    <w:p>
      <w:pPr>
        <w:bidi/>
        <w:spacing w:before="240" w:after="120"/>
        <w:rPr>
          <w:rFonts w:cs="B Nazanin"/>
          <w:b/>
          <w:bCs/>
          <w:sz w:val="24"/>
          <w:szCs w:val="24"/>
          <w:lang w:eastAsia="en-US" w:bidi="fa-IR"/>
        </w:rPr>
      </w:pPr>
      <w:r>
        <w:rPr>
          <w:rFonts w:cs="B Nazanin" w:hint="cs"/>
          <w:b/>
          <w:bCs/>
          <w:sz w:val="24"/>
          <w:szCs w:val="24"/>
          <w:rtl/>
          <w:lang w:eastAsia="en-US" w:bidi="fa-IR"/>
        </w:rPr>
        <w:t>منابع فارسی:</w:t>
      </w:r>
    </w:p>
    <w:p>
      <w:pPr>
        <w:bidi/>
        <w:spacing w:after="0"/>
        <w:rPr>
          <w:rFonts w:ascii="IRMitra" w:hAnsi="IRMitra" w:cs="B Mitra"/>
          <w:rtl/>
          <w:lang w:bidi="fa-IR"/>
        </w:rPr>
      </w:pPr>
      <w:r>
        <w:rPr>
          <w:rFonts w:ascii="IRMitra" w:hAnsi="IRMitra" w:cs="B Mitra" w:hint="cs"/>
          <w:rtl/>
          <w:lang w:bidi="fa-IR"/>
        </w:rPr>
        <w:t xml:space="preserve">حسینی، سید آیت (1397). </w:t>
      </w:r>
      <w:r>
        <w:rPr>
          <w:rFonts w:ascii="IRMitra" w:hAnsi="IRMitra" w:cs="B Mitra" w:hint="cs"/>
          <w:i/>
          <w:iCs/>
          <w:rtl/>
          <w:lang w:bidi="fa-IR"/>
        </w:rPr>
        <w:t>وابی و سابی؛ کلیدهایی برای فهم هنر و ادبیات ژاپن</w:t>
      </w:r>
      <w:r>
        <w:rPr>
          <w:rFonts w:ascii="IRMitra" w:hAnsi="IRMitra" w:cs="B Mitra" w:hint="cs"/>
          <w:rtl/>
          <w:lang w:bidi="fa-IR"/>
        </w:rPr>
        <w:t>. تهران: نشر پرنده.</w:t>
      </w:r>
    </w:p>
    <w:p>
      <w:pPr>
        <w:bidi/>
        <w:rPr>
          <w:rFonts w:ascii="IRMitra" w:hAnsi="IRMitra" w:cs="B Mitra"/>
          <w:rtl/>
          <w:lang w:bidi="fa-IR"/>
        </w:rPr>
      </w:pPr>
      <w:r>
        <w:rPr>
          <w:rFonts w:ascii="IRMitra" w:hAnsi="IRMitra" w:cs="B Mitra" w:hint="cs"/>
          <w:rtl/>
          <w:lang w:bidi="fa-IR"/>
        </w:rPr>
        <w:t xml:space="preserve">حسینی سید آیت و شقایق دانشمند (1400). </w:t>
      </w:r>
      <w:r>
        <w:rPr>
          <w:rFonts w:ascii="IRMitra" w:hAnsi="IRMitra" w:cs="B Mitra" w:hint="cs"/>
          <w:i/>
          <w:iCs/>
          <w:rtl/>
          <w:lang w:bidi="fa-IR"/>
        </w:rPr>
        <w:t>فرهنگ توضیحی مثل‌های ژاپنی</w:t>
      </w:r>
      <w:r>
        <w:rPr>
          <w:rFonts w:ascii="IRMitra" w:hAnsi="IRMitra" w:cs="B Mitra" w:hint="cs"/>
          <w:rtl/>
          <w:lang w:bidi="fa-IR"/>
        </w:rPr>
        <w:t>. انتشارات امیرکبیر.</w:t>
      </w:r>
    </w:p>
    <w:p>
      <w:pPr>
        <w:bidi/>
        <w:spacing w:after="0" w:line="360" w:lineRule="auto"/>
        <w:ind w:left="426" w:hanging="426"/>
        <w:rPr>
          <w:rFonts w:asciiTheme="majorBidi" w:eastAsia="Arphic PKyokashotai Medium JIS" w:hAnsiTheme="majorBidi" w:cs="B Mitra"/>
          <w:sz w:val="24"/>
          <w:szCs w:val="24"/>
        </w:rPr>
      </w:pPr>
    </w:p>
    <w:p>
      <w:pPr>
        <w:bidi/>
        <w:jc w:val="center"/>
        <w:rPr>
          <w:rFonts w:eastAsia="SimSun" w:cs="B Titr"/>
          <w:sz w:val="36"/>
          <w:szCs w:val="36"/>
          <w:rtl/>
          <w:lang w:eastAsia="zh-CN" w:bidi="fa-IR"/>
        </w:rPr>
      </w:pPr>
    </w:p>
    <w:p>
      <w:pPr>
        <w:bidi/>
        <w:jc w:val="center"/>
        <w:rPr>
          <w:rFonts w:eastAsia="SimSun" w:cs="B Titr"/>
          <w:sz w:val="36"/>
          <w:szCs w:val="36"/>
          <w:rtl/>
          <w:lang w:eastAsia="zh-CN" w:bidi="fa-IR"/>
        </w:rPr>
      </w:pPr>
    </w:p>
    <w:p>
      <w:pPr>
        <w:bidi/>
        <w:rPr>
          <w:rFonts w:eastAsia="SimSun" w:cs="B Titr"/>
          <w:sz w:val="36"/>
          <w:szCs w:val="36"/>
          <w:rtl/>
          <w:lang w:eastAsia="zh-CN" w:bidi="fa-IR"/>
        </w:rPr>
      </w:pPr>
      <w:r>
        <w:rPr>
          <w:rFonts w:eastAsia="SimSun" w:cs="B Titr"/>
          <w:sz w:val="36"/>
          <w:szCs w:val="36"/>
          <w:rtl/>
          <w:lang w:eastAsia="zh-CN" w:bidi="fa-IR"/>
        </w:rPr>
        <w:br w:type="page"/>
      </w:r>
    </w:p>
    <w:p>
      <w:pPr>
        <w:bidi/>
        <w:jc w:val="center"/>
        <w:rPr>
          <w:rFonts w:eastAsia="SimSun" w:cs="B Titr"/>
          <w:sz w:val="36"/>
          <w:szCs w:val="36"/>
          <w:rtl/>
          <w:lang w:eastAsia="zh-CN" w:bidi="fa-IR"/>
        </w:rPr>
      </w:pPr>
    </w:p>
    <w:p>
      <w:pPr>
        <w:bidi/>
        <w:spacing w:after="0"/>
        <w:ind w:left="-1"/>
        <w:jc w:val="center"/>
        <w:rPr>
          <w:rFonts w:asciiTheme="majorBidi" w:eastAsia="Arphic PKyokashotai Medium JIS" w:hAnsiTheme="majorBidi" w:cs="Titr"/>
          <w:b/>
          <w:bCs/>
          <w:sz w:val="72"/>
          <w:szCs w:val="72"/>
          <w:rtl/>
        </w:rPr>
      </w:pPr>
    </w:p>
    <w:p>
      <w:pPr>
        <w:bidi/>
        <w:spacing w:after="0"/>
        <w:ind w:left="-1"/>
        <w:jc w:val="center"/>
        <w:rPr>
          <w:rFonts w:asciiTheme="majorBidi" w:eastAsia="Arphic PKyokashotai Medium JIS" w:hAnsiTheme="majorBidi" w:cs="Titr"/>
          <w:b/>
          <w:bCs/>
          <w:sz w:val="72"/>
          <w:szCs w:val="72"/>
          <w:rtl/>
        </w:rPr>
      </w:pPr>
    </w:p>
    <w:p>
      <w:pPr>
        <w:bidi/>
        <w:jc w:val="center"/>
        <w:rPr>
          <w:rFonts w:eastAsia="SimSun" w:cs="B Titr"/>
          <w:sz w:val="36"/>
          <w:szCs w:val="36"/>
          <w:rtl/>
          <w:lang w:eastAsia="zh-CN" w:bidi="fa-IR"/>
        </w:rPr>
      </w:pPr>
      <w:r>
        <w:rPr>
          <w:rFonts w:eastAsia="SimSun" w:cs="B Titr" w:hint="cs"/>
          <w:sz w:val="36"/>
          <w:szCs w:val="36"/>
          <w:rtl/>
          <w:lang w:eastAsia="zh-CN" w:bidi="fa-IR"/>
        </w:rPr>
        <w:t>فصل نهم</w:t>
      </w:r>
    </w:p>
    <w:p>
      <w:pPr>
        <w:bidi/>
        <w:spacing w:before="480"/>
        <w:jc w:val="center"/>
        <w:rPr>
          <w:rFonts w:eastAsia="SimSun" w:cs="B Titr"/>
          <w:sz w:val="36"/>
          <w:szCs w:val="36"/>
          <w:rtl/>
          <w:lang w:eastAsia="zh-CN" w:bidi="fa-IR"/>
        </w:rPr>
      </w:pPr>
      <w:r>
        <w:rPr>
          <w:rFonts w:eastAsia="SimSun" w:cs="B Titr"/>
          <w:sz w:val="36"/>
          <w:szCs w:val="36"/>
          <w:rtl/>
          <w:lang w:eastAsia="zh-CN" w:bidi="fa-IR"/>
        </w:rPr>
        <w:t>زبان و ادبيات</w:t>
      </w:r>
    </w:p>
    <w:p>
      <w:pPr>
        <w:bidi/>
        <w:spacing w:before="480"/>
        <w:jc w:val="center"/>
        <w:rPr>
          <w:rFonts w:eastAsia="SimSun" w:cs="B Titr"/>
          <w:sz w:val="36"/>
          <w:szCs w:val="36"/>
          <w:rtl/>
          <w:lang w:eastAsia="zh-CN" w:bidi="fa-IR"/>
        </w:rPr>
      </w:pPr>
    </w:p>
    <w:p>
      <w:pPr>
        <w:bidi/>
        <w:spacing w:before="480"/>
        <w:jc w:val="center"/>
        <w:rPr>
          <w:rFonts w:eastAsia="SimSun" w:cs="B Titr"/>
          <w:sz w:val="36"/>
          <w:szCs w:val="36"/>
          <w:rtl/>
          <w:lang w:eastAsia="zh-CN" w:bidi="fa-IR"/>
        </w:rPr>
      </w:pPr>
    </w:p>
    <w:p>
      <w:pPr>
        <w:bidi/>
        <w:spacing w:before="480"/>
        <w:jc w:val="center"/>
        <w:rPr>
          <w:rFonts w:eastAsia="SimSun" w:cs="B Titr"/>
          <w:sz w:val="36"/>
          <w:szCs w:val="36"/>
          <w:lang w:eastAsia="zh-CN" w:bidi="fa-IR"/>
        </w:rPr>
      </w:pPr>
    </w:p>
    <w:p>
      <w:pPr>
        <w:bidi/>
        <w:spacing w:after="0"/>
        <w:jc w:val="center"/>
        <w:rPr>
          <w:rFonts w:cs="B Zar"/>
          <w:b/>
          <w:bCs/>
          <w:sz w:val="24"/>
          <w:szCs w:val="24"/>
          <w:rtl/>
          <w:lang w:bidi="fa-IR"/>
        </w:rPr>
      </w:pPr>
      <w:r>
        <w:rPr>
          <w:rFonts w:cs="B Zar" w:hint="cs"/>
          <w:b/>
          <w:bCs/>
          <w:sz w:val="24"/>
          <w:szCs w:val="24"/>
          <w:rtl/>
          <w:lang w:bidi="fa-IR"/>
        </w:rPr>
        <w:t xml:space="preserve">دکتر </w:t>
      </w:r>
      <w:r>
        <w:rPr>
          <w:rFonts w:cs="B Zar"/>
          <w:b/>
          <w:bCs/>
          <w:sz w:val="24"/>
          <w:szCs w:val="24"/>
          <w:rtl/>
          <w:lang w:bidi="fa-IR"/>
        </w:rPr>
        <w:t>سید آیت حسینی</w:t>
      </w:r>
    </w:p>
    <w:p>
      <w:pPr>
        <w:bidi/>
        <w:spacing w:before="120" w:after="0"/>
        <w:jc w:val="center"/>
        <w:rPr>
          <w:rFonts w:cs="B Nazanin"/>
          <w:rtl/>
          <w:lang w:bidi="fa-IR"/>
        </w:rPr>
      </w:pPr>
      <w:r>
        <w:rPr>
          <w:rFonts w:cs="B Nazanin"/>
          <w:rtl/>
          <w:lang w:bidi="fa-IR"/>
        </w:rPr>
        <w:t>عضو هیئت علمی گروه زبان و ادبیات ژاپنی دانشگاه تهران</w:t>
      </w:r>
    </w:p>
    <w:p>
      <w:pPr>
        <w:bidi/>
        <w:spacing w:after="0" w:line="240" w:lineRule="auto"/>
        <w:rPr>
          <w:rFonts w:asciiTheme="majorBidi" w:eastAsia="Arphic PKyokashotai Medium JIS" w:hAnsiTheme="majorBidi" w:cs="B Mitra"/>
          <w:b/>
          <w:bCs/>
          <w:sz w:val="28"/>
          <w:szCs w:val="28"/>
          <w:rtl/>
          <w:lang w:bidi="fa-IR"/>
        </w:rPr>
      </w:pPr>
      <w:r>
        <w:rPr>
          <w:rFonts w:asciiTheme="majorBidi" w:eastAsia="Arphic PKyokashotai Medium JIS" w:hAnsiTheme="majorBidi" w:cs="B Mitra"/>
          <w:b/>
          <w:bCs/>
          <w:sz w:val="28"/>
          <w:szCs w:val="28"/>
          <w:rtl/>
          <w:lang w:bidi="fa-IR"/>
        </w:rPr>
        <w:br w:type="page"/>
      </w:r>
    </w:p>
    <w:p>
      <w:pPr>
        <w:bidi/>
        <w:spacing w:before="360" w:after="240" w:line="240" w:lineRule="auto"/>
        <w:ind w:left="360"/>
        <w:jc w:val="both"/>
        <w:rPr>
          <w:rStyle w:val="Heading1Char"/>
          <w:rFonts w:asciiTheme="majorHAnsi" w:eastAsiaTheme="majorEastAsia" w:hAnsiTheme="majorHAnsi" w:cs="B Nazanin"/>
          <w:b w:val="0"/>
          <w:bCs w:val="0"/>
          <w:sz w:val="28"/>
          <w:szCs w:val="28"/>
          <w:rtl/>
          <w:lang w:eastAsia="ja-JP"/>
        </w:rPr>
      </w:pPr>
      <w:r>
        <w:rPr>
          <w:rStyle w:val="Heading1Char"/>
          <w:rFonts w:asciiTheme="majorHAnsi" w:eastAsiaTheme="majorEastAsia" w:hAnsiTheme="majorHAnsi" w:cs="B Nazanin"/>
          <w:sz w:val="28"/>
          <w:szCs w:val="28"/>
          <w:rtl/>
          <w:lang w:eastAsia="ja-JP"/>
        </w:rPr>
        <w:t>1- مقدمه</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زبان ژاپنی با نظام نوشتاری پیچیده‌اش همواره یکی از موضوعاتی بوده که کنجکاوی علاقمندان به کشور ژاپن را در ایران برانگیخته است. زبان ژاپنی چگونه زبانی است و چه مشخصاتی دارد؟ خطی که زبان ژاپنی با آن نوشته می‌شود چه ویژگی‌هایی دارد و با چند نویسه (کاراکتر) نوشته می‌شود؟ این خط از کجا آمده و از چه زمانی مرسوم شده؟ چرا ژاپنی‌ها نظام نوشتاری خود را تغییر نمی‌دهند و از یک نظام ساده الفبایی استفاده نمی‌کنند؟ در بخش نخست این فصل می‌کوشیم به این پرسش‌ها پاسخ دهیم و زبان ژاپنی و نظام نوشتاری آن را ساده و مختصر معرفی کنیم.</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از سوی دیگر ادبیات ژاپنی نیز به زعم بسیاری از علاقمندان به ژاپن عجیب و استثنائی است. زیرا این کشورِ جزیره‌ای در منتهی‌الیه شرق آسیا علی‌رغم فرهنگ منحصر</w:t>
      </w:r>
      <w:r>
        <w:rPr>
          <w:rFonts w:eastAsia="SimSun" w:cs="B Nazanin" w:hint="cs"/>
          <w:sz w:val="24"/>
          <w:szCs w:val="24"/>
          <w:rtl/>
          <w:lang w:eastAsia="zh-CN" w:bidi="fa-IR"/>
        </w:rPr>
        <w:t xml:space="preserve"> </w:t>
      </w:r>
      <w:r>
        <w:rPr>
          <w:rFonts w:eastAsia="SimSun" w:cs="B Nazanin"/>
          <w:sz w:val="24"/>
          <w:szCs w:val="24"/>
          <w:rtl/>
          <w:lang w:eastAsia="zh-CN" w:bidi="fa-IR"/>
        </w:rPr>
        <w:t>به</w:t>
      </w:r>
      <w:r>
        <w:rPr>
          <w:rFonts w:eastAsia="SimSun" w:cs="B Nazanin" w:hint="cs"/>
          <w:sz w:val="24"/>
          <w:szCs w:val="24"/>
          <w:rtl/>
          <w:lang w:eastAsia="zh-CN" w:bidi="fa-IR"/>
        </w:rPr>
        <w:t xml:space="preserve"> </w:t>
      </w:r>
      <w:r>
        <w:rPr>
          <w:rFonts w:eastAsia="SimSun" w:cs="B Nazanin"/>
          <w:sz w:val="24"/>
          <w:szCs w:val="24"/>
          <w:rtl/>
          <w:lang w:eastAsia="zh-CN" w:bidi="fa-IR"/>
        </w:rPr>
        <w:t>‌فرد و متفاوت و نظام نوشتاری بسیار پیچیده‌اش توانسته ادبیات خود را جهانی سازد و ضمن کسب دو جایزه نوبل ادبیات، خوانندگان پرشماری را در سراسر دنیا پیدا کند. امروز کمتر علاقمندی به ادبیات جهان را می‌بینیم که نام تعدادی از نویسندگان ژاپنی را نداند و کتاب‌هایی از آن‌ها را نخوانده باشد. روشن است که این موفقیت به یک‌باره به دست نیامده و بر پایه پیشینه‌ای استوار است. اما این گذشته چه بوده است؟ جریان‌های مهم ادبی، آثار شاخص و نویسندگان و شاعران برجسته ژاپنی در دوران گذشته و حال کدامند؟ وقایع گوناگون سیاسی و اجتماعی در طول تاریخ چه اثراتی بر روی ادبیات ژاپنی داشته‌اند؟ وضعیت امروز ادبیات در ژاپن چگونه است؟ شعر و ادبیات کودک چه جایگاهی دارند؟ چه انجمن‌ها و نهادهایی در ارتباط با ادبیات در ژاپن فعالیت دارند؟ جوایز ادبی معتبر ژاپن کدامند؟ در بخش دوم فصل حاضر نیز خواهیم کوشید ضمن مرور کوتاه و سریع بر تاریخ ادبیات ژاپن، به این پرسش‌ها پاسخ دهیم.</w:t>
      </w:r>
    </w:p>
    <w:p>
      <w:pPr>
        <w:bidi/>
        <w:spacing w:before="360" w:after="240" w:line="240" w:lineRule="auto"/>
        <w:ind w:left="360"/>
        <w:jc w:val="both"/>
        <w:rPr>
          <w:rStyle w:val="Heading1Char"/>
          <w:rFonts w:asciiTheme="majorHAnsi" w:eastAsiaTheme="majorEastAsia" w:hAnsiTheme="majorHAnsi" w:cs="B Nazanin"/>
          <w:sz w:val="28"/>
          <w:szCs w:val="28"/>
          <w:rtl/>
          <w:lang w:eastAsia="ja-JP"/>
        </w:rPr>
      </w:pPr>
      <w:r>
        <w:rPr>
          <w:rStyle w:val="Heading1Char"/>
          <w:rFonts w:asciiTheme="majorHAnsi" w:eastAsiaTheme="majorEastAsia" w:hAnsiTheme="majorHAnsi" w:cs="B Nazanin"/>
          <w:sz w:val="28"/>
          <w:szCs w:val="28"/>
          <w:rtl/>
          <w:lang w:eastAsia="ja-JP"/>
        </w:rPr>
        <w:t>2- زبان ژاپنی و نظام نوشتاری آن</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در این بخش نخست به معرفی کوتاه زبان ژاپنی، روابط خویشاوندی آن با زبان‌های دیگر، به معرفی ویژگی‌های آوایی، ساخت‌واژی، واژگانی و نحوی این زبان می‌پردازیم. سپس نظام نوشتاری زبان ژاپنی را به اختصار معرفی می‌کنیم.</w:t>
      </w:r>
    </w:p>
    <w:p>
      <w:pPr>
        <w:pStyle w:val="Heading2"/>
        <w:bidi/>
        <w:rPr>
          <w:rFonts w:cs="B Nazanin"/>
          <w:color w:val="000000" w:themeColor="text1"/>
          <w:rtl/>
          <w:lang w:eastAsia="zh-CN" w:bidi="fa-IR"/>
        </w:rPr>
      </w:pPr>
      <w:r>
        <w:rPr>
          <w:rFonts w:cs="B Nazanin"/>
          <w:color w:val="000000" w:themeColor="text1"/>
          <w:rtl/>
          <w:lang w:eastAsia="zh-CN" w:bidi="fa-IR"/>
        </w:rPr>
        <w:t>2-1 زبان ژاپنی</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زبان ملی کشور ژاپن زبان ژاپنی است و تقریباً تمام شهروندان کشور ژاپن گویشور بومی زبان ژاپنی محسوب می‌شوند. طبق آمارهای رسمی سال 2019</w:t>
      </w:r>
      <w:r>
        <w:rPr>
          <w:rFonts w:eastAsia="SimSun" w:cs="B Nazanin" w:hint="cs"/>
          <w:sz w:val="24"/>
          <w:szCs w:val="24"/>
          <w:rtl/>
          <w:lang w:eastAsia="zh-CN" w:bidi="fa-IR"/>
        </w:rPr>
        <w:t xml:space="preserve"> م</w:t>
      </w:r>
      <w:r>
        <w:rPr>
          <w:rFonts w:eastAsia="SimSun" w:cs="B Nazanin"/>
          <w:sz w:val="24"/>
          <w:szCs w:val="24"/>
          <w:rtl/>
          <w:lang w:eastAsia="zh-CN" w:bidi="fa-IR"/>
        </w:rPr>
        <w:t>، زبان ژاپنی در مجموع حدود 2/128 میلیون نفر گویشور بومی دارد که به لحاظ تعداد گویشوران بومی، این زبان را در بین زبان‌های دنیا بالاتر از زبان پنجابی و پایین‌تر از زبان روسی در رتبه هفتم قرار می‌دهد</w:t>
      </w:r>
      <w:r>
        <w:rPr>
          <w:rFonts w:eastAsia="SimSun" w:cs="B Nazanin" w:hint="cs"/>
          <w:sz w:val="24"/>
          <w:szCs w:val="24"/>
          <w:rtl/>
          <w:lang w:eastAsia="zh-CN" w:bidi="fa-IR"/>
        </w:rPr>
        <w:t xml:space="preserve"> (شیمومیا، 2020)</w:t>
      </w:r>
      <w:r>
        <w:rPr>
          <w:rFonts w:eastAsia="SimSun" w:cs="B Nazanin"/>
          <w:sz w:val="24"/>
          <w:szCs w:val="24"/>
          <w:rtl/>
          <w:lang w:eastAsia="zh-CN" w:bidi="fa-IR"/>
        </w:rPr>
        <w:t>. اما با وجود تعداد بالای افرادی که به این زبان صحبت می‌کنند و تاریخ طولانی ادبیات ژاپنی و علی‌رغم اهمیت سیاسی، اقتصادی و فرهنگی کشور ژاپن در دنیا، هنوز زبان ژاپنی جزو زبان‌های پر رمز و راز و خاص قلمداد می‌شود. از دلایل اسرارآمیز بودن زبان ژاپنی می‌توان به روشن نبودن رابطه خویشاوندی آن با زبان‌های دیگر، پیچیده بودن نظام نوشتاری، منحصر بودن گویشوران این زبان به یک ملت واحد و کم بودن نسبی خارجی‌هایی که به این زبان مسلط شده‌اند اشاره کرد.</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در بین زبان‌های پرگویشور و مهم دنیا</w:t>
      </w:r>
      <w:r>
        <w:rPr>
          <w:rFonts w:eastAsia="SimSun" w:cs="B Nazanin" w:hint="cs"/>
          <w:sz w:val="24"/>
          <w:szCs w:val="24"/>
          <w:rtl/>
          <w:lang w:eastAsia="zh-CN" w:bidi="fa-IR"/>
        </w:rPr>
        <w:t>،</w:t>
      </w:r>
      <w:r>
        <w:rPr>
          <w:rFonts w:eastAsia="SimSun" w:cs="B Nazanin"/>
          <w:sz w:val="24"/>
          <w:szCs w:val="24"/>
          <w:rtl/>
          <w:lang w:eastAsia="zh-CN" w:bidi="fa-IR"/>
        </w:rPr>
        <w:t xml:space="preserve"> زبان ژاپنی تنها زبانی است که روابط خویشاوندی آن با زبان‌های دیگر هنوز روشن نیست</w:t>
      </w:r>
      <w:r>
        <w:rPr>
          <w:rFonts w:eastAsia="SimSun" w:cs="B Nazanin" w:hint="cs"/>
          <w:sz w:val="24"/>
          <w:szCs w:val="24"/>
          <w:rtl/>
          <w:lang w:eastAsia="zh-CN" w:bidi="fa-IR"/>
        </w:rPr>
        <w:t xml:space="preserve"> (کامه‌ئی و همکاران، 2008)</w:t>
      </w:r>
      <w:r>
        <w:rPr>
          <w:rFonts w:eastAsia="SimSun" w:cs="B Nazanin"/>
          <w:sz w:val="24"/>
          <w:szCs w:val="24"/>
          <w:rtl/>
          <w:lang w:eastAsia="zh-CN" w:bidi="fa-IR"/>
        </w:rPr>
        <w:t>. تا کنون نظریه‌های گوناگونی در این زمینه ارائه شده‌اند که زبان ژاپنی را تقریباً به تمام زبان‌ها و خانواده‌های زبانی دنیا از جمله زبان‌های آلتایی، استرونزیایی، چینی-تبتی، هندواروپایی و دراویدی مرتبط ساخته‌اند. در این میان، در حال حاضر، متقاعدکننده‌ترین گزینه نظریه‌ای است که زبان ژاپنی را به خانواده زبان‌های آلتایی مرتبط می‌داند و این زبان را با زبان‌های ترکی، مغولی و تونگوزی خویشاوند می‌پندارد. با این حال حتی شواهد دال بر تعلق زبان ژاپنی به خانواده آلتایی نیز بسیار ضعیف‌تر از شواهدی است که مثلاً برای تعلق زبان‌های هندواروپایی به این خانواده زبانی وجود دارد و همین مسأله بحث‌های بسیاری را هم در بین زبان‌شناسان و هم در بین عامه مردم درباره روابط تکوینی زبان ژاپنی به وجود آورده است. از بین زبان‌های موجود نیز زبان‌های ریوکیویی</w:t>
      </w:r>
      <w:r>
        <w:rPr>
          <w:rStyle w:val="FootnoteReference"/>
          <w:rFonts w:eastAsia="SimSun" w:cs="B Nazanin"/>
          <w:sz w:val="24"/>
          <w:szCs w:val="24"/>
          <w:rtl/>
          <w:lang w:eastAsia="zh-CN" w:bidi="fa-IR"/>
        </w:rPr>
        <w:footnoteReference w:id="938"/>
      </w:r>
      <w:r>
        <w:rPr>
          <w:rFonts w:eastAsia="SimSun" w:cs="B Nazanin"/>
          <w:sz w:val="24"/>
          <w:szCs w:val="24"/>
          <w:rtl/>
          <w:lang w:eastAsia="zh-CN" w:bidi="fa-IR"/>
        </w:rPr>
        <w:t xml:space="preserve"> که زبان مردمان بومی جزایر اوکیناوا است و زبان کره‌ای بیشترین شباهت ساختاری را با زبان ژاپنی دارند.</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 xml:space="preserve">شرایط جغرافیایی ژاپن با جزایر پراکنده، رودهای بزرگ و پرآب و کوه‌های جنگلی بلند موجب شده است که گویش‌ها و لهجه‌های متفاوت گوناگونی در سراسر کشور پدید آیند. تفاوت این گویش‌ها با یکدیگر گاه چنان است که گویشوران یک منطقه گویش مردم منطقه دیگر را نمی‌فهمند. بنابراین، از سال 1886 </w:t>
      </w:r>
      <w:r>
        <w:rPr>
          <w:rFonts w:eastAsia="SimSun" w:cs="B Nazanin" w:hint="cs"/>
          <w:sz w:val="24"/>
          <w:szCs w:val="24"/>
          <w:rtl/>
          <w:lang w:eastAsia="zh-CN" w:bidi="fa-IR"/>
        </w:rPr>
        <w:t xml:space="preserve">م </w:t>
      </w:r>
      <w:r>
        <w:rPr>
          <w:rFonts w:eastAsia="SimSun" w:cs="B Nazanin"/>
          <w:sz w:val="24"/>
          <w:szCs w:val="24"/>
          <w:rtl/>
          <w:lang w:eastAsia="zh-CN" w:bidi="fa-IR"/>
        </w:rPr>
        <w:t>دولت یکی از گویش‌های مرسوم در شهر توکیو را به عنوان «زبان معیار» یا «زبان مشترک» انتخاب کرد و از آن زمان در مکاتبات و مکالمات رسمی، آموزش و پرورش و رسانه‌های سراسری از این زبان معیار استفاده می‌شود. مقصود از «زبان ژاپنی» در این فصل نیز همین زبان معیار ژاپنی است.</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زبان ژاپنی معیار دارای پنج مصوت (واکه) است که عبارت‌اند از /</w:t>
      </w:r>
      <w:r>
        <w:rPr>
          <w:rFonts w:eastAsia="SimSun" w:cs="B Nazanin"/>
          <w:sz w:val="24"/>
          <w:szCs w:val="24"/>
          <w:lang w:eastAsia="zh-CN" w:bidi="fa-IR"/>
        </w:rPr>
        <w:t>i</w:t>
      </w:r>
      <w:r>
        <w:rPr>
          <w:rFonts w:eastAsia="SimSun" w:cs="B Nazanin"/>
          <w:sz w:val="24"/>
          <w:szCs w:val="24"/>
          <w:rtl/>
          <w:lang w:eastAsia="zh-CN" w:bidi="fa-IR"/>
        </w:rPr>
        <w:t>/، /</w:t>
      </w:r>
      <w:r>
        <w:rPr>
          <w:rFonts w:eastAsia="SimSun" w:cs="B Nazanin"/>
          <w:sz w:val="24"/>
          <w:szCs w:val="24"/>
          <w:lang w:eastAsia="zh-CN" w:bidi="fa-IR"/>
        </w:rPr>
        <w:t>e</w:t>
      </w:r>
      <w:r>
        <w:rPr>
          <w:rFonts w:eastAsia="SimSun" w:cs="B Nazanin"/>
          <w:sz w:val="24"/>
          <w:szCs w:val="24"/>
          <w:rtl/>
          <w:lang w:eastAsia="zh-CN" w:bidi="fa-IR"/>
        </w:rPr>
        <w:t>/، /</w:t>
      </w:r>
      <w:r>
        <w:rPr>
          <w:rFonts w:eastAsia="SimSun" w:cs="B Nazanin"/>
          <w:sz w:val="24"/>
          <w:szCs w:val="24"/>
          <w:lang w:eastAsia="zh-CN" w:bidi="fa-IR"/>
        </w:rPr>
        <w:t>a</w:t>
      </w:r>
      <w:r>
        <w:rPr>
          <w:rFonts w:eastAsia="SimSun" w:cs="B Nazanin"/>
          <w:sz w:val="24"/>
          <w:szCs w:val="24"/>
          <w:rtl/>
          <w:lang w:eastAsia="zh-CN" w:bidi="fa-IR"/>
        </w:rPr>
        <w:t>/، /</w:t>
      </w:r>
      <w:r>
        <w:rPr>
          <w:rFonts w:eastAsia="SimSun" w:cs="B Nazanin"/>
          <w:sz w:val="24"/>
          <w:szCs w:val="24"/>
          <w:lang w:eastAsia="zh-CN" w:bidi="fa-IR"/>
        </w:rPr>
        <w:t>o</w:t>
      </w:r>
      <w:r>
        <w:rPr>
          <w:rFonts w:eastAsia="SimSun" w:cs="B Nazanin"/>
          <w:sz w:val="24"/>
          <w:szCs w:val="24"/>
          <w:rtl/>
          <w:lang w:eastAsia="zh-CN" w:bidi="fa-IR"/>
        </w:rPr>
        <w:t>/ و /</w:t>
      </w:r>
      <w:r>
        <w:rPr>
          <w:rFonts w:eastAsia="SimSun" w:cs="B Nazanin"/>
          <w:sz w:val="24"/>
          <w:szCs w:val="24"/>
          <w:lang w:eastAsia="zh-CN" w:bidi="fa-IR"/>
        </w:rPr>
        <w:t>u</w:t>
      </w:r>
      <w:r>
        <w:rPr>
          <w:rFonts w:eastAsia="SimSun" w:cs="B Nazanin"/>
          <w:sz w:val="24"/>
          <w:szCs w:val="24"/>
          <w:rtl/>
          <w:lang w:eastAsia="zh-CN" w:bidi="fa-IR"/>
        </w:rPr>
        <w:t>/. مصوت /</w:t>
      </w:r>
      <w:r>
        <w:rPr>
          <w:rFonts w:eastAsia="SimSun" w:cs="B Nazanin"/>
          <w:sz w:val="24"/>
          <w:szCs w:val="24"/>
          <w:lang w:eastAsia="zh-CN" w:bidi="fa-IR"/>
        </w:rPr>
        <w:t>a</w:t>
      </w:r>
      <w:r>
        <w:rPr>
          <w:rFonts w:eastAsia="SimSun" w:cs="B Nazanin"/>
          <w:sz w:val="24"/>
          <w:szCs w:val="24"/>
          <w:rtl/>
          <w:lang w:eastAsia="zh-CN" w:bidi="fa-IR"/>
        </w:rPr>
        <w:t>/ ژاپنی از نظر آوایی مرکزی است، یعنی با کیفیتی مابین /</w:t>
      </w:r>
      <w:r>
        <w:rPr>
          <w:rFonts w:eastAsia="SimSun" w:cs="B Nazanin"/>
          <w:sz w:val="24"/>
          <w:szCs w:val="24"/>
          <w:lang w:eastAsia="zh-CN" w:bidi="fa-IR"/>
        </w:rPr>
        <w:t>a</w:t>
      </w:r>
      <w:r>
        <w:rPr>
          <w:rFonts w:eastAsia="SimSun" w:cs="B Nazanin"/>
          <w:sz w:val="24"/>
          <w:szCs w:val="24"/>
          <w:rtl/>
          <w:lang w:eastAsia="zh-CN" w:bidi="fa-IR"/>
        </w:rPr>
        <w:t>/ (اَ) و /</w:t>
      </w:r>
      <w:r>
        <w:rPr>
          <w:rFonts w:ascii="Cambria" w:eastAsia="SimSun" w:hAnsi="Cambria" w:cs="Cambria" w:hint="cs"/>
          <w:sz w:val="24"/>
          <w:szCs w:val="24"/>
          <w:rtl/>
          <w:lang w:eastAsia="zh-CN" w:bidi="fa-IR"/>
        </w:rPr>
        <w:t>â</w:t>
      </w:r>
      <w:r>
        <w:rPr>
          <w:rFonts w:eastAsia="SimSun" w:cs="B Nazanin"/>
          <w:sz w:val="24"/>
          <w:szCs w:val="24"/>
          <w:rtl/>
          <w:lang w:eastAsia="zh-CN" w:bidi="fa-IR"/>
        </w:rPr>
        <w:t>/ (آ) فارسی تولید می‌شود. همچنین، بر خلاف فارسی در تلفظ مصوت /</w:t>
      </w:r>
      <w:r>
        <w:rPr>
          <w:rFonts w:eastAsia="SimSun" w:cs="B Nazanin"/>
          <w:sz w:val="24"/>
          <w:szCs w:val="24"/>
          <w:lang w:eastAsia="zh-CN" w:bidi="fa-IR"/>
        </w:rPr>
        <w:t>u</w:t>
      </w:r>
      <w:r>
        <w:rPr>
          <w:rFonts w:eastAsia="SimSun" w:cs="B Nazanin"/>
          <w:sz w:val="24"/>
          <w:szCs w:val="24"/>
          <w:rtl/>
          <w:lang w:eastAsia="zh-CN" w:bidi="fa-IR"/>
        </w:rPr>
        <w:t>/ در زبان ژاپنی لب‌ها گرد نمی‌شوند. ژاپنی همچنین 15 واج صامت (همخوان) دارد که عبارت‌اند از /</w:t>
      </w:r>
      <w:r>
        <w:rPr>
          <w:rFonts w:eastAsia="SimSun" w:cs="B Nazanin"/>
          <w:sz w:val="24"/>
          <w:szCs w:val="24"/>
          <w:lang w:eastAsia="zh-CN" w:bidi="fa-IR"/>
        </w:rPr>
        <w:t>p</w:t>
      </w:r>
      <w:r>
        <w:rPr>
          <w:rFonts w:eastAsia="SimSun" w:cs="B Nazanin"/>
          <w:sz w:val="24"/>
          <w:szCs w:val="24"/>
          <w:rtl/>
          <w:lang w:eastAsia="zh-CN" w:bidi="fa-IR"/>
        </w:rPr>
        <w:t>/، /</w:t>
      </w:r>
      <w:r>
        <w:rPr>
          <w:rFonts w:eastAsia="SimSun" w:cs="B Nazanin"/>
          <w:sz w:val="24"/>
          <w:szCs w:val="24"/>
          <w:lang w:eastAsia="zh-CN" w:bidi="fa-IR"/>
        </w:rPr>
        <w:t>t</w:t>
      </w:r>
      <w:r>
        <w:rPr>
          <w:rFonts w:eastAsia="SimSun" w:cs="B Nazanin"/>
          <w:sz w:val="24"/>
          <w:szCs w:val="24"/>
          <w:rtl/>
          <w:lang w:eastAsia="zh-CN" w:bidi="fa-IR"/>
        </w:rPr>
        <w:t>/، /</w:t>
      </w:r>
      <w:r>
        <w:rPr>
          <w:rFonts w:eastAsia="SimSun" w:cs="B Nazanin"/>
          <w:sz w:val="24"/>
          <w:szCs w:val="24"/>
          <w:lang w:eastAsia="zh-CN" w:bidi="fa-IR"/>
        </w:rPr>
        <w:t>k</w:t>
      </w:r>
      <w:r>
        <w:rPr>
          <w:rFonts w:eastAsia="SimSun" w:cs="B Nazanin"/>
          <w:sz w:val="24"/>
          <w:szCs w:val="24"/>
          <w:rtl/>
          <w:lang w:eastAsia="zh-CN" w:bidi="fa-IR"/>
        </w:rPr>
        <w:t>/، /</w:t>
      </w:r>
      <w:r>
        <w:rPr>
          <w:rFonts w:eastAsia="SimSun" w:cs="B Nazanin"/>
          <w:sz w:val="24"/>
          <w:szCs w:val="24"/>
          <w:lang w:eastAsia="zh-CN" w:bidi="fa-IR"/>
        </w:rPr>
        <w:t>b</w:t>
      </w:r>
      <w:r>
        <w:rPr>
          <w:rFonts w:eastAsia="SimSun" w:cs="B Nazanin"/>
          <w:sz w:val="24"/>
          <w:szCs w:val="24"/>
          <w:rtl/>
          <w:lang w:eastAsia="zh-CN" w:bidi="fa-IR"/>
        </w:rPr>
        <w:t>/، /</w:t>
      </w:r>
      <w:r>
        <w:rPr>
          <w:rFonts w:eastAsia="SimSun" w:cs="B Nazanin"/>
          <w:sz w:val="24"/>
          <w:szCs w:val="24"/>
          <w:lang w:eastAsia="zh-CN" w:bidi="fa-IR"/>
        </w:rPr>
        <w:t>d</w:t>
      </w:r>
      <w:r>
        <w:rPr>
          <w:rFonts w:eastAsia="SimSun" w:cs="B Nazanin"/>
          <w:sz w:val="24"/>
          <w:szCs w:val="24"/>
          <w:rtl/>
          <w:lang w:eastAsia="zh-CN" w:bidi="fa-IR"/>
        </w:rPr>
        <w:t>/، //</w:t>
      </w:r>
      <w:r>
        <w:rPr>
          <w:rFonts w:eastAsia="SimSun" w:cs="B Nazanin"/>
          <w:sz w:val="24"/>
          <w:szCs w:val="24"/>
          <w:lang w:eastAsia="zh-CN" w:bidi="fa-IR"/>
        </w:rPr>
        <w:t>g</w:t>
      </w:r>
      <w:r>
        <w:rPr>
          <w:rFonts w:eastAsia="SimSun" w:cs="B Nazanin"/>
          <w:sz w:val="24"/>
          <w:szCs w:val="24"/>
          <w:rtl/>
          <w:lang w:eastAsia="zh-CN" w:bidi="fa-IR"/>
        </w:rPr>
        <w:t>، /</w:t>
      </w:r>
      <w:r>
        <w:rPr>
          <w:rFonts w:eastAsia="SimSun" w:cs="B Nazanin"/>
          <w:sz w:val="24"/>
          <w:szCs w:val="24"/>
          <w:lang w:eastAsia="zh-CN" w:bidi="fa-IR"/>
        </w:rPr>
        <w:t>s</w:t>
      </w:r>
      <w:r>
        <w:rPr>
          <w:rFonts w:eastAsia="SimSun" w:cs="B Nazanin"/>
          <w:sz w:val="24"/>
          <w:szCs w:val="24"/>
          <w:rtl/>
          <w:lang w:eastAsia="zh-CN" w:bidi="fa-IR"/>
        </w:rPr>
        <w:t>/، /</w:t>
      </w:r>
      <w:r>
        <w:rPr>
          <w:rFonts w:eastAsia="SimSun" w:cs="B Nazanin"/>
          <w:sz w:val="24"/>
          <w:szCs w:val="24"/>
          <w:lang w:eastAsia="zh-CN" w:bidi="fa-IR"/>
        </w:rPr>
        <w:t>h</w:t>
      </w:r>
      <w:r>
        <w:rPr>
          <w:rFonts w:eastAsia="SimSun" w:cs="B Nazanin"/>
          <w:sz w:val="24"/>
          <w:szCs w:val="24"/>
          <w:rtl/>
          <w:lang w:eastAsia="zh-CN" w:bidi="fa-IR"/>
        </w:rPr>
        <w:t>/، /</w:t>
      </w:r>
      <w:r>
        <w:rPr>
          <w:rFonts w:eastAsia="SimSun" w:cs="B Nazanin"/>
          <w:sz w:val="24"/>
          <w:szCs w:val="24"/>
          <w:lang w:eastAsia="zh-CN" w:bidi="fa-IR"/>
        </w:rPr>
        <w:t>z</w:t>
      </w:r>
      <w:r>
        <w:rPr>
          <w:rFonts w:eastAsia="SimSun" w:cs="B Nazanin"/>
          <w:sz w:val="24"/>
          <w:szCs w:val="24"/>
          <w:rtl/>
          <w:lang w:eastAsia="zh-CN" w:bidi="fa-IR"/>
        </w:rPr>
        <w:t>/، /</w:t>
      </w:r>
      <w:r>
        <w:rPr>
          <w:rFonts w:eastAsia="SimSun" w:cs="B Nazanin"/>
          <w:sz w:val="24"/>
          <w:szCs w:val="24"/>
          <w:lang w:eastAsia="zh-CN" w:bidi="fa-IR"/>
        </w:rPr>
        <w:t>r</w:t>
      </w:r>
      <w:r>
        <w:rPr>
          <w:rFonts w:eastAsia="SimSun" w:cs="B Nazanin"/>
          <w:sz w:val="24"/>
          <w:szCs w:val="24"/>
          <w:rtl/>
          <w:lang w:eastAsia="zh-CN" w:bidi="fa-IR"/>
        </w:rPr>
        <w:t>/، /</w:t>
      </w:r>
      <w:r>
        <w:rPr>
          <w:rFonts w:eastAsia="SimSun" w:cs="B Nazanin"/>
          <w:sz w:val="24"/>
          <w:szCs w:val="24"/>
          <w:lang w:eastAsia="zh-CN" w:bidi="fa-IR"/>
        </w:rPr>
        <w:t>m</w:t>
      </w:r>
      <w:r>
        <w:rPr>
          <w:rFonts w:eastAsia="SimSun" w:cs="B Nazanin"/>
          <w:sz w:val="24"/>
          <w:szCs w:val="24"/>
          <w:rtl/>
          <w:lang w:eastAsia="zh-CN" w:bidi="fa-IR"/>
        </w:rPr>
        <w:t>/، /</w:t>
      </w:r>
      <w:r>
        <w:rPr>
          <w:rFonts w:eastAsia="SimSun" w:cs="B Nazanin"/>
          <w:sz w:val="24"/>
          <w:szCs w:val="24"/>
          <w:lang w:eastAsia="zh-CN" w:bidi="fa-IR"/>
        </w:rPr>
        <w:t>n</w:t>
      </w:r>
      <w:r>
        <w:rPr>
          <w:rFonts w:eastAsia="SimSun" w:cs="B Nazanin"/>
          <w:sz w:val="24"/>
          <w:szCs w:val="24"/>
          <w:rtl/>
          <w:lang w:eastAsia="zh-CN" w:bidi="fa-IR"/>
        </w:rPr>
        <w:t>/، /</w:t>
      </w:r>
      <w:r>
        <w:rPr>
          <w:rFonts w:eastAsia="SimSun" w:cs="B Nazanin"/>
          <w:sz w:val="24"/>
          <w:szCs w:val="24"/>
          <w:lang w:eastAsia="zh-CN" w:bidi="fa-IR"/>
        </w:rPr>
        <w:t>w</w:t>
      </w:r>
      <w:r>
        <w:rPr>
          <w:rFonts w:eastAsia="SimSun" w:cs="B Nazanin"/>
          <w:sz w:val="24"/>
          <w:szCs w:val="24"/>
          <w:rtl/>
          <w:lang w:eastAsia="zh-CN" w:bidi="fa-IR"/>
        </w:rPr>
        <w:t>/، /</w:t>
      </w:r>
      <w:r>
        <w:rPr>
          <w:rFonts w:eastAsia="SimSun" w:cs="B Nazanin"/>
          <w:sz w:val="24"/>
          <w:szCs w:val="24"/>
          <w:lang w:eastAsia="zh-CN" w:bidi="fa-IR"/>
        </w:rPr>
        <w:t>j</w:t>
      </w:r>
      <w:r>
        <w:rPr>
          <w:rFonts w:eastAsia="SimSun" w:cs="B Nazanin"/>
          <w:sz w:val="24"/>
          <w:szCs w:val="24"/>
          <w:rtl/>
          <w:lang w:eastAsia="zh-CN" w:bidi="fa-IR"/>
        </w:rPr>
        <w:t>/ و /</w:t>
      </w:r>
      <w:r>
        <w:rPr>
          <w:rFonts w:eastAsia="SimSun" w:cs="B Nazanin"/>
          <w:sz w:val="24"/>
          <w:szCs w:val="24"/>
          <w:lang w:eastAsia="zh-CN" w:bidi="fa-IR"/>
        </w:rPr>
        <w:t>N</w:t>
      </w:r>
      <w:r>
        <w:rPr>
          <w:rFonts w:eastAsia="SimSun" w:cs="B Nazanin"/>
          <w:sz w:val="24"/>
          <w:szCs w:val="24"/>
          <w:rtl/>
          <w:lang w:eastAsia="zh-CN" w:bidi="fa-IR"/>
        </w:rPr>
        <w:t>/. البته برخی از این واج‌ها با قرار گرفتن در محیط‌های آوایی مختلف به شکل آواهای دیگری تظاهر می‌یابند (تاناکا و کوبوزونو، 1999).</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ساختار هجا در زبان ژاپنی بسیار ساده است؛ هجاهای ژاپنی اساساً هجای باز هستند یعنی به واکه ختم می‌شوند و هیچ مصوتی در پایانه هجا قرار نمی‌گیرد. تنها استثناءهای این قاعده همخوان خیشومی</w:t>
      </w:r>
      <w:r>
        <w:rPr>
          <w:rFonts w:eastAsia="SimSun" w:cs="B Nazanin" w:hint="cs"/>
          <w:sz w:val="24"/>
          <w:szCs w:val="24"/>
          <w:rtl/>
          <w:lang w:eastAsia="zh-CN" w:bidi="fa-IR"/>
        </w:rPr>
        <w:t xml:space="preserve"> (</w:t>
      </w:r>
      <w:r>
        <w:rPr>
          <w:rFonts w:eastAsia="SimSun" w:cs="B Nazanin"/>
          <w:sz w:val="24"/>
          <w:szCs w:val="24"/>
          <w:lang w:eastAsia="zh-CN" w:bidi="fa-IR"/>
        </w:rPr>
        <w:t>N</w:t>
      </w:r>
      <w:r>
        <w:rPr>
          <w:rFonts w:eastAsia="SimSun" w:cs="B Nazanin" w:hint="cs"/>
          <w:sz w:val="24"/>
          <w:szCs w:val="24"/>
          <w:rtl/>
          <w:lang w:eastAsia="zh-CN" w:bidi="fa-IR"/>
        </w:rPr>
        <w:t>)</w:t>
      </w:r>
      <w:r>
        <w:rPr>
          <w:rFonts w:eastAsia="SimSun" w:cs="B Nazanin"/>
          <w:sz w:val="24"/>
          <w:szCs w:val="24"/>
          <w:rtl/>
          <w:lang w:eastAsia="zh-CN" w:bidi="fa-IR"/>
        </w:rPr>
        <w:t xml:space="preserve"> و بخش نخست همخوان‌های مشدد هستند. زبان ژاپنی همچنین دارای تکیه زیروبمی</w:t>
      </w:r>
      <w:r>
        <w:rPr>
          <w:rFonts w:eastAsia="SimSun" w:cs="B Nazanin"/>
          <w:vertAlign w:val="superscript"/>
          <w:rtl/>
          <w:lang w:eastAsia="zh-CN"/>
        </w:rPr>
        <w:footnoteReference w:id="939"/>
      </w:r>
      <w:r>
        <w:rPr>
          <w:rFonts w:eastAsia="SimSun" w:cs="B Nazanin"/>
          <w:sz w:val="24"/>
          <w:szCs w:val="24"/>
          <w:rtl/>
          <w:lang w:eastAsia="zh-CN" w:bidi="fa-IR"/>
        </w:rPr>
        <w:t xml:space="preserve"> است، یعنی تغییر زیروبمی از هجای بالا به هجای پایین در این زبان ایجاد تکیه می‌کند. تغییر جایگاه تکیه در برخی واژه‌ها می‌تواند معنای واژه را تغییر دهد. مثلاً واژه </w:t>
      </w:r>
      <w:r>
        <w:rPr>
          <w:rFonts w:eastAsia="SimSun" w:cs="B Nazanin"/>
          <w:sz w:val="24"/>
          <w:szCs w:val="24"/>
          <w:lang w:eastAsia="zh-CN" w:bidi="fa-IR"/>
        </w:rPr>
        <w:t>ame</w:t>
      </w:r>
      <w:r>
        <w:rPr>
          <w:rFonts w:eastAsia="SimSun" w:cs="B Nazanin"/>
          <w:sz w:val="24"/>
          <w:szCs w:val="24"/>
          <w:rtl/>
          <w:lang w:eastAsia="zh-CN" w:bidi="fa-IR"/>
        </w:rPr>
        <w:t xml:space="preserve"> با تکیه روی هجای اول به معنی «باران» و با تکیه روی هجای دوم به معنی «آب‌نبات» است.</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زبان ژاپنی به لحاظ ساخت‌واژی جزو زبان‌های پیوندی</w:t>
      </w:r>
      <w:r>
        <w:rPr>
          <w:rFonts w:eastAsia="SimSun" w:cs="B Nazanin"/>
          <w:vertAlign w:val="superscript"/>
          <w:rtl/>
          <w:lang w:eastAsia="zh-CN"/>
        </w:rPr>
        <w:footnoteReference w:id="940"/>
      </w:r>
      <w:r>
        <w:rPr>
          <w:rFonts w:eastAsia="SimSun" w:cs="B Nazanin"/>
          <w:sz w:val="24"/>
          <w:szCs w:val="24"/>
          <w:rtl/>
          <w:lang w:eastAsia="zh-CN" w:bidi="fa-IR"/>
        </w:rPr>
        <w:t xml:space="preserve"> (التصاقی) محسوب می‌شود که در آن واژه‌های قاموسی مانند فعل یا صفت با گرفتن پسوندهای متعدد، حالت‌های دستوری گوناگونی می‌گیرند. بنابراین، یک واژه می‌تواند از یک ریشه و چندین پسوند اشتقاقی یا تصریفی تشکیل ‌شود که در این صورت، هر پسوند در آن یک نقش دستوری مشخص دارد. مثلاً واژه ژاپنی</w:t>
      </w:r>
      <w:r>
        <w:rPr>
          <w:rFonts w:eastAsia="SimSun" w:cs="B Nazanin" w:hint="cs"/>
          <w:sz w:val="24"/>
          <w:szCs w:val="24"/>
          <w:rtl/>
          <w:lang w:eastAsia="zh-CN" w:bidi="fa-IR"/>
        </w:rPr>
        <w:t xml:space="preserve"> (</w:t>
      </w:r>
      <w:r>
        <w:rPr>
          <w:rFonts w:eastAsia="SimSun" w:cs="B Nazanin"/>
          <w:sz w:val="24"/>
          <w:szCs w:val="24"/>
          <w:lang w:eastAsia="zh-CN" w:bidi="fa-IR"/>
        </w:rPr>
        <w:t>tabesaseraretakunai</w:t>
      </w:r>
      <w:r>
        <w:rPr>
          <w:rFonts w:eastAsia="SimSun" w:cs="B Nazanin" w:hint="cs"/>
          <w:sz w:val="24"/>
          <w:szCs w:val="24"/>
          <w:rtl/>
          <w:lang w:eastAsia="zh-CN" w:bidi="fa-IR"/>
        </w:rPr>
        <w:t>)</w:t>
      </w:r>
      <w:r>
        <w:rPr>
          <w:rFonts w:eastAsia="SimSun" w:cs="B Nazanin"/>
          <w:sz w:val="24"/>
          <w:szCs w:val="24"/>
          <w:rtl/>
          <w:lang w:eastAsia="zh-CN" w:bidi="fa-IR"/>
        </w:rPr>
        <w:t>از یک ریشه و پنج پسوند متصل به آن ساخته شده و تکواژهای این کلمه از سمت چپ به ترتیب عبارت‌اند از: ریشه فعل «خوردن» (</w:t>
      </w:r>
      <w:r>
        <w:rPr>
          <w:rFonts w:eastAsia="SimSun" w:cs="B Nazanin"/>
          <w:sz w:val="24"/>
          <w:szCs w:val="24"/>
          <w:lang w:eastAsia="zh-CN" w:bidi="fa-IR"/>
        </w:rPr>
        <w:t>tabe</w:t>
      </w:r>
      <w:r>
        <w:rPr>
          <w:rFonts w:eastAsia="SimSun" w:cs="B Nazanin"/>
          <w:sz w:val="24"/>
          <w:szCs w:val="24"/>
          <w:rtl/>
          <w:lang w:eastAsia="zh-CN" w:bidi="fa-IR"/>
        </w:rPr>
        <w:t>)، پسوند سببی‌ساز (</w:t>
      </w:r>
      <w:r>
        <w:rPr>
          <w:rFonts w:eastAsia="SimSun" w:cs="B Nazanin"/>
          <w:sz w:val="24"/>
          <w:szCs w:val="24"/>
          <w:lang w:eastAsia="zh-CN" w:bidi="fa-IR"/>
        </w:rPr>
        <w:t>sase</w:t>
      </w:r>
      <w:r>
        <w:rPr>
          <w:rFonts w:eastAsia="SimSun" w:cs="B Nazanin"/>
          <w:sz w:val="24"/>
          <w:szCs w:val="24"/>
          <w:rtl/>
          <w:lang w:eastAsia="zh-CN" w:bidi="fa-IR"/>
        </w:rPr>
        <w:t>)، پسوند مجهول‌ساز (</w:t>
      </w:r>
      <w:r>
        <w:rPr>
          <w:rFonts w:eastAsia="SimSun" w:cs="B Nazanin"/>
          <w:sz w:val="24"/>
          <w:szCs w:val="24"/>
          <w:lang w:eastAsia="zh-CN" w:bidi="fa-IR"/>
        </w:rPr>
        <w:t>rare</w:t>
      </w:r>
      <w:r>
        <w:rPr>
          <w:rFonts w:eastAsia="SimSun" w:cs="B Nazanin"/>
          <w:sz w:val="24"/>
          <w:szCs w:val="24"/>
          <w:rtl/>
          <w:lang w:eastAsia="zh-CN" w:bidi="fa-IR"/>
        </w:rPr>
        <w:t>)، پسوند نشان‌دهنده خواستن یا اراده (</w:t>
      </w:r>
      <w:r>
        <w:rPr>
          <w:rFonts w:eastAsia="SimSun" w:cs="B Nazanin"/>
          <w:sz w:val="24"/>
          <w:szCs w:val="24"/>
          <w:lang w:eastAsia="zh-CN" w:bidi="fa-IR"/>
        </w:rPr>
        <w:t>ta</w:t>
      </w:r>
      <w:r>
        <w:rPr>
          <w:rFonts w:eastAsia="SimSun" w:cs="B Nazanin"/>
          <w:sz w:val="24"/>
          <w:szCs w:val="24"/>
          <w:rtl/>
          <w:lang w:eastAsia="zh-CN" w:bidi="fa-IR"/>
        </w:rPr>
        <w:t>)، پسوند قیدساز (</w:t>
      </w:r>
      <w:r>
        <w:rPr>
          <w:rFonts w:eastAsia="SimSun" w:cs="B Nazanin"/>
          <w:sz w:val="24"/>
          <w:szCs w:val="24"/>
          <w:lang w:eastAsia="zh-CN" w:bidi="fa-IR"/>
        </w:rPr>
        <w:t>ku</w:t>
      </w:r>
      <w:r>
        <w:rPr>
          <w:rFonts w:eastAsia="SimSun" w:cs="B Nazanin"/>
          <w:sz w:val="24"/>
          <w:szCs w:val="24"/>
          <w:rtl/>
          <w:lang w:eastAsia="zh-CN" w:bidi="fa-IR"/>
        </w:rPr>
        <w:t>) و پسوند منفی‌ساز (</w:t>
      </w:r>
      <w:r>
        <w:rPr>
          <w:rFonts w:eastAsia="SimSun" w:cs="B Nazanin"/>
          <w:sz w:val="24"/>
          <w:szCs w:val="24"/>
          <w:lang w:eastAsia="zh-CN" w:bidi="fa-IR"/>
        </w:rPr>
        <w:t>nai</w:t>
      </w:r>
      <w:r>
        <w:rPr>
          <w:rFonts w:eastAsia="SimSun" w:cs="B Nazanin"/>
          <w:sz w:val="24"/>
          <w:szCs w:val="24"/>
          <w:rtl/>
          <w:lang w:eastAsia="zh-CN" w:bidi="fa-IR"/>
        </w:rPr>
        <w:t>). این واژه را به فارسی می‌توان «نمی‌خواهم وادار به خوردن شوم» ترجمه کرد.</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 xml:space="preserve">زبان‌شناسان واژگان زبان ژاپنی را به سه دسته تقسیم می‌کنند. دسته نخست واژه‌های بومی ژاپنی هستند. این واژه‌ها قدیمی‌ترین و اصیل‌ترین واژه‌های زبان ژاپنی هستند که از دوره‌های باستان و پیش از تماس زبان ژاپنی با زبان چینی در این زبان وجود داشته‌اند. دسته دوم واژه‌های موسوم به چینی-ژاپنی هستند. اغلب واژه‌های این دسته وام‌واژه‌های چینی در زبان ژاپنی هستند که معنا و تلفظ آن‌ها با توجه به ویژگی‌های زبان ژاپنی دگرگون و بومی‌سازی شده است. البته برخی از این واژه‌ها با کنار هم گذاشتن تکواژهای چینی توسط ژاپنی‌ها ابداع شده‌اند. دسته سوم وام‌واژه‌های جدیدی هستند که پس از حدود قرن چهاردهم </w:t>
      </w:r>
      <w:r>
        <w:rPr>
          <w:rFonts w:eastAsia="SimSun" w:cs="B Nazanin" w:hint="cs"/>
          <w:sz w:val="24"/>
          <w:szCs w:val="24"/>
          <w:rtl/>
          <w:lang w:eastAsia="zh-CN" w:bidi="fa-IR"/>
        </w:rPr>
        <w:t xml:space="preserve">م </w:t>
      </w:r>
      <w:r>
        <w:rPr>
          <w:rFonts w:eastAsia="SimSun" w:cs="B Nazanin"/>
          <w:sz w:val="24"/>
          <w:szCs w:val="24"/>
          <w:rtl/>
          <w:lang w:eastAsia="zh-CN" w:bidi="fa-IR"/>
        </w:rPr>
        <w:t xml:space="preserve">از زبان‌هایی غیر از زبان چینی (عمدتاً از زبان‌ها اروپایی) وارد زبان ژاپنی شده‌اند. تعداد این واژه‌ها در قرن بیستم </w:t>
      </w:r>
      <w:r>
        <w:rPr>
          <w:rFonts w:eastAsia="SimSun" w:cs="B Nazanin" w:hint="cs"/>
          <w:sz w:val="24"/>
          <w:szCs w:val="24"/>
          <w:rtl/>
          <w:lang w:eastAsia="zh-CN" w:bidi="fa-IR"/>
        </w:rPr>
        <w:t xml:space="preserve">م </w:t>
      </w:r>
      <w:r>
        <w:rPr>
          <w:rFonts w:eastAsia="SimSun" w:cs="B Nazanin"/>
          <w:sz w:val="24"/>
          <w:szCs w:val="24"/>
          <w:rtl/>
          <w:lang w:eastAsia="zh-CN" w:bidi="fa-IR"/>
        </w:rPr>
        <w:t xml:space="preserve">افزایش چشمگیری یافت. </w:t>
      </w:r>
      <w:r>
        <w:rPr>
          <w:rFonts w:eastAsia="SimSun" w:cs="B Nazanin" w:hint="cs"/>
          <w:sz w:val="24"/>
          <w:szCs w:val="24"/>
          <w:rtl/>
          <w:lang w:eastAsia="zh-CN" w:bidi="fa-IR"/>
        </w:rPr>
        <w:t>طبق گزارش کیندائیچی و همکاران (2011)،</w:t>
      </w:r>
      <w:r>
        <w:rPr>
          <w:rFonts w:eastAsia="SimSun" w:cs="B Nazanin"/>
          <w:sz w:val="24"/>
          <w:szCs w:val="24"/>
          <w:rtl/>
          <w:lang w:eastAsia="zh-CN" w:bidi="fa-IR"/>
        </w:rPr>
        <w:t xml:space="preserve"> در حال حاضر واژه‌های بومی 8/33 درصد، واژه‌های چینی-ژاپنی 1/49 درصد و وام‌واژه‌های جدید 8/8 درصد واژه‌های زبان ژاپنی را تشکیل می‌دهند. حدود 3/8 درصد از واژه‌های زبان ژاپنی نیز با ترکیب واژه‌هایی از سه دسته فوق ساخته شده‌اند. یکی دیگر از ویژگی‌های واژگانی زبان ژاپنی وجود تعداد بسیار زیادی از واژه‌های نام‌آوا</w:t>
      </w:r>
      <w:r>
        <w:rPr>
          <w:rFonts w:eastAsia="SimSun" w:cs="B Nazanin"/>
          <w:vertAlign w:val="superscript"/>
          <w:rtl/>
          <w:lang w:eastAsia="zh-CN"/>
        </w:rPr>
        <w:footnoteReference w:id="941"/>
      </w:r>
      <w:r>
        <w:rPr>
          <w:rFonts w:eastAsia="SimSun" w:cs="B Nazanin"/>
          <w:sz w:val="24"/>
          <w:szCs w:val="24"/>
          <w:rtl/>
          <w:lang w:eastAsia="zh-CN" w:bidi="fa-IR"/>
        </w:rPr>
        <w:t xml:space="preserve"> و نمادآوا</w:t>
      </w:r>
      <w:r>
        <w:rPr>
          <w:rFonts w:eastAsia="SimSun" w:cs="B Nazanin"/>
          <w:vertAlign w:val="superscript"/>
          <w:rtl/>
          <w:lang w:eastAsia="zh-CN"/>
        </w:rPr>
        <w:footnoteReference w:id="942"/>
      </w:r>
      <w:r>
        <w:rPr>
          <w:rFonts w:eastAsia="SimSun" w:cs="B Nazanin"/>
          <w:sz w:val="24"/>
          <w:szCs w:val="24"/>
          <w:rtl/>
          <w:lang w:eastAsia="zh-CN" w:bidi="fa-IR"/>
        </w:rPr>
        <w:t xml:space="preserve"> در این زبان است. نام‌آواها صداهای موجود در طبیعت را در زبان بازسازی می‌کنند و نمادآواها که ظاهری شبیه نام‌آواها دارند، حالت‌ها یا وضعیت‌های فیزیکی یا روانی خاص را نشان می‌دهند.</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 xml:space="preserve">به لحاظ نحوی زبان ژاپنی جزو زبان‌های </w:t>
      </w:r>
      <w:r>
        <w:rPr>
          <w:rFonts w:eastAsia="SimSun" w:cs="B Nazanin"/>
          <w:sz w:val="20"/>
          <w:szCs w:val="20"/>
          <w:lang w:eastAsia="zh-CN" w:bidi="fa-IR"/>
        </w:rPr>
        <w:t>SOV</w:t>
      </w:r>
      <w:r>
        <w:rPr>
          <w:rFonts w:eastAsia="SimSun" w:cs="B Nazanin"/>
          <w:sz w:val="24"/>
          <w:szCs w:val="24"/>
          <w:rtl/>
          <w:lang w:eastAsia="zh-CN" w:bidi="fa-IR"/>
        </w:rPr>
        <w:t xml:space="preserve"> محسوب می‌شود، یعنی ترتیب قرارگیری اجزاء اصلی جمله «فاعل، مفعول، فعل» است. واژه‌های زبان ژاپنی را می‌توان به دو دسته تقسیم کرد: واژه‌های قاموسی که به طور مستقل دارای معنی هستند و واژه‌های دستوری یا ادات دستوری</w:t>
      </w:r>
      <w:r>
        <w:rPr>
          <w:rFonts w:eastAsia="SimSun" w:cs="B Nazanin"/>
          <w:vertAlign w:val="superscript"/>
          <w:rtl/>
          <w:lang w:eastAsia="zh-CN"/>
        </w:rPr>
        <w:footnoteReference w:id="943"/>
      </w:r>
      <w:r>
        <w:rPr>
          <w:rFonts w:eastAsia="SimSun" w:cs="B Nazanin"/>
          <w:sz w:val="24"/>
          <w:szCs w:val="24"/>
          <w:rtl/>
          <w:lang w:eastAsia="zh-CN" w:bidi="fa-IR"/>
        </w:rPr>
        <w:t xml:space="preserve"> که به تنهایی در جمله ظاهر نمی‌شوند و با اضافه شدن به واژه‌های قاموسی حالت یا نقش دستوری آن‌ها را معین می‌کنند. ادات دستوری در زبان ژاپنی همیشه پس از واژه میزبان خود ظاهر می‌شوند. در این زبان همچنین مضاف‌الیه پیش از مضاف و صفت پیش از موصوف ظاهر می‌شود.</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یکی دیگر از ویژگی‌های برجسته زبان ژاپنی وجود سازوکارهای پیچیده در این زبان برای ساخت بیان‌های مؤدبانه است. ژاپنی‌زبان‌ها برای اشاره به مسائل مرتبط با خود یا افراد نزدیک به خودشان از صورت‌های فروتنانه و برای اشاره به مسائل مرتبط با مخاطب یا افراد دیگر از صورت‌های محترمانه استفاده می‌کنند. وجود سازوکارهای متعدد برای ساخت بیان‌های مؤدبانه موجب شده است که طیف گسترده‌ای از بیان‌های صمیمانه، خنثی، مؤدبانه و بسیار مؤدبانه در این زبان وجود داشته باشد که این مسأله منعکس‌کننده ساخت سلسله‌مراتبی جامعه ژاپن در طی قرون متمادی است. برای ساخت صورت‌های مؤدبانه از سازوکارهای مختلفی نظیر افزودن وندهای مؤدبانه به واژه‌ها، انتخاب واژه‌های فروتنانه و محترمانه و نیز انتخاب صورت‌های تصریفی خاص که نشان‌دهنده فروتنی و احترام هستند استفاده می‌شود.</w:t>
      </w:r>
    </w:p>
    <w:p>
      <w:pPr>
        <w:pStyle w:val="Heading2"/>
        <w:bidi/>
        <w:rPr>
          <w:rFonts w:cs="B Nazanin"/>
          <w:color w:val="000000" w:themeColor="text1"/>
          <w:rtl/>
          <w:lang w:eastAsia="zh-CN" w:bidi="fa-IR"/>
        </w:rPr>
      </w:pPr>
      <w:r>
        <w:rPr>
          <w:rFonts w:cs="B Nazanin"/>
          <w:color w:val="000000" w:themeColor="text1"/>
          <w:rtl/>
          <w:lang w:eastAsia="zh-CN" w:bidi="fa-IR"/>
        </w:rPr>
        <w:t>2-2 نظام نوشتاری زبان ژاپنی</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نظام نوشتاری زبان ژاپنی یکی از پیچیده‌ترین نظام‌های نوشتاری موجود در جهان است که یادگیری این زبان را بسیار دشوار ساخته است. نظام نوشتاری امروز زبان ژاپنی ترکیبی از چهار نوع خط متفاوت است. این چهار خط عبارت‌اند از نویسه‌های واژه‌نگار کانجی، حروف هجانگار هیراگانا، حروف هجانگار کاتاکانا و الفبای روماجی (الفبای لاتین). برای نوشتن زبان ژاپنی این چهار دسته خط به طور همزمان استفاده می‌شوند و هریک از آن‌ها نقش و کاربرد خاص خود را دارند. در ادامه به معرفی اجمالی این چهار خط می‌پردازیم.</w:t>
      </w:r>
    </w:p>
    <w:p>
      <w:pPr>
        <w:pStyle w:val="Heading4"/>
        <w:bidi/>
        <w:spacing w:before="120" w:line="240" w:lineRule="auto"/>
        <w:rPr>
          <w:rFonts w:cs="B Tehran"/>
          <w:i w:val="0"/>
          <w:iCs w:val="0"/>
          <w:color w:val="auto"/>
          <w:szCs w:val="24"/>
          <w:rtl/>
        </w:rPr>
      </w:pPr>
      <w:r>
        <w:rPr>
          <w:rFonts w:cs="B Tehran"/>
          <w:i w:val="0"/>
          <w:iCs w:val="0"/>
          <w:color w:val="auto"/>
          <w:szCs w:val="24"/>
          <w:rtl/>
        </w:rPr>
        <w:t>2-2-1 کانجی‌ها</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کانجی‌ها را چینیان باستان برای نوشتن زبان چینی ابداع کرده‌اند. در حدود قرن پنجم م این نویسه‌ها به همراه دین بودا و فرهنگ چینی وارد ژاپن شدند. ژاپنی‌ها تا پیش از ورود کانجی‌های چینی، خط و کتابت نداشتند و ادبیات ژاپنی اساساً شفاهی بود و سینه به سینه منتقل می‌شد. پس از آشنایی با فرهنگ و زبان چینی در قرن پنجم، ابتدا ژاپنی‌ها برای کتابت از زبان و خط چینی استفاده کردند. یعنی آموختن سواد در آن دوران به معنی یاد گرفتن زبان و خط چینی بود. اما به مرور در طول حدود سه قرن، ژاپنی‌ها از نویسه‌های کانجی برای نوشتن زبان خود یعنی زبان ژاپنی استفاده کردند و زبان ژاپنی برای نخستین بار صاحب خط و کتابت شد. در این راه آزمون و خطاهای بسیاری انجام شد و شیوه‌های مختلفی آزموده شد. البته استفاده از نویسه‌های چینی برای نوشتن زبان ژاپنی موجب شد واژه‌های فراوانی از زبان چینی وارد زبان ژاپنی شود و در حال حاضر حدود نیمی از واژگان زبان ژاپنی را وام‌واژه‌های چینی تشکیل می‌دهند</w:t>
      </w:r>
      <w:r>
        <w:rPr>
          <w:rFonts w:eastAsia="SimSun" w:cs="B Nazanin" w:hint="cs"/>
          <w:sz w:val="24"/>
          <w:szCs w:val="24"/>
          <w:rtl/>
          <w:lang w:eastAsia="zh-CN" w:bidi="fa-IR"/>
        </w:rPr>
        <w:t xml:space="preserve"> (کیندائیچی و همکاران، 2011)</w:t>
      </w:r>
      <w:r>
        <w:rPr>
          <w:rFonts w:eastAsia="SimSun" w:cs="B Nazanin"/>
          <w:sz w:val="24"/>
          <w:szCs w:val="24"/>
          <w:rtl/>
          <w:lang w:eastAsia="zh-CN" w:bidi="fa-IR"/>
        </w:rPr>
        <w:t>. از این حیث رابطه چینی با ژاپنی را می‌توان با رابطه لاتین با انگلیسی یا عربی با فارسی قیاس کرد.</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کانجی‌های چینی نویسه‌های واژه‌نگار هستند. به این معنی که هر نویسه هم به واژه خاصی دلالت می‌کند و هم دارای صورت آوایی (تلفظ) خاصی است. پس از آزمودن روش‌های مختلف، ژاپنی‌ها در نهایت برای نوشتن واژه‌های زبان ژاپنی، نویسه‌های کانجی هم‌معنی با آن واژه‌ها را به کار گرفتند. مثلاً واژه «کوه» در زبان ژاپنی</w:t>
      </w:r>
      <w:r>
        <w:rPr>
          <w:rFonts w:eastAsia="SimSun" w:cs="B Nazanin" w:hint="cs"/>
          <w:sz w:val="24"/>
          <w:szCs w:val="24"/>
          <w:rtl/>
          <w:lang w:eastAsia="zh-CN" w:bidi="fa-IR"/>
        </w:rPr>
        <w:t xml:space="preserve"> (</w:t>
      </w:r>
      <w:r>
        <w:rPr>
          <w:rFonts w:eastAsia="SimSun" w:cs="B Nazanin"/>
          <w:sz w:val="20"/>
          <w:szCs w:val="20"/>
          <w:lang w:eastAsia="zh-CN" w:bidi="fa-IR"/>
        </w:rPr>
        <w:t>yama</w:t>
      </w:r>
      <w:r>
        <w:rPr>
          <w:rFonts w:eastAsia="SimSun" w:cs="B Nazanin" w:hint="cs"/>
          <w:sz w:val="24"/>
          <w:szCs w:val="24"/>
          <w:rtl/>
          <w:lang w:eastAsia="zh-CN" w:bidi="fa-IR"/>
        </w:rPr>
        <w:t>)</w:t>
      </w:r>
      <w:r>
        <w:rPr>
          <w:rFonts w:eastAsia="SimSun" w:cs="B Nazanin"/>
          <w:sz w:val="24"/>
          <w:szCs w:val="24"/>
          <w:rtl/>
          <w:lang w:eastAsia="zh-CN" w:bidi="fa-IR"/>
        </w:rPr>
        <w:t xml:space="preserve"> تلفظ می‌شود. ژاپنی‌ها برای نوشتن این واژه از نویسه</w:t>
      </w:r>
      <w:r>
        <w:rPr>
          <w:rFonts w:eastAsia="SimSun" w:cs="B Nazanin" w:hint="cs"/>
          <w:sz w:val="24"/>
          <w:szCs w:val="24"/>
          <w:rtl/>
          <w:lang w:eastAsia="zh-CN" w:bidi="fa-IR"/>
        </w:rPr>
        <w:t xml:space="preserve">  </w:t>
      </w:r>
      <w:r>
        <w:rPr>
          <w:rFonts w:eastAsia="SimSun" w:cs="B Nazanin"/>
          <w:sz w:val="24"/>
          <w:szCs w:val="24"/>
          <w:rtl/>
          <w:lang w:eastAsia="zh-CN" w:bidi="fa-IR"/>
        </w:rPr>
        <w:t>استفاده می‌کنند که در زبان چینی برای نوشتن واژه</w:t>
      </w:r>
      <w:r>
        <w:rPr>
          <w:rFonts w:eastAsia="SimSun" w:cs="B Nazanin" w:hint="cs"/>
          <w:sz w:val="24"/>
          <w:szCs w:val="24"/>
          <w:rtl/>
          <w:lang w:eastAsia="zh-CN" w:bidi="fa-IR"/>
        </w:rPr>
        <w:t xml:space="preserve"> </w:t>
      </w:r>
      <w:r>
        <w:rPr>
          <w:rFonts w:eastAsia="SimSun" w:cs="B Nazanin"/>
          <w:sz w:val="24"/>
          <w:szCs w:val="24"/>
          <w:rtl/>
          <w:lang w:eastAsia="zh-CN" w:bidi="fa-IR"/>
        </w:rPr>
        <w:t xml:space="preserve"> به معنی «کوه» به کار می‌رود.</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آنچه نوشتار زبان ژاپنی را پیچیده‌تر می‌سازد این است که نویسه‌های کانجی در وام‌واژه‌های چینی با تلفظ چینی خود به کار می‌روند. مثلاً در وام‌واژه چینی</w:t>
      </w:r>
      <w:r>
        <w:rPr>
          <w:rFonts w:eastAsia="SimSun" w:cs="B Nazanin" w:hint="cs"/>
          <w:sz w:val="24"/>
          <w:szCs w:val="24"/>
          <w:rtl/>
          <w:lang w:eastAsia="zh-CN" w:bidi="fa-IR"/>
        </w:rPr>
        <w:t xml:space="preserve"> (</w:t>
      </w:r>
      <w:r>
        <w:rPr>
          <w:rFonts w:eastAsia="SimSun" w:cs="B Nazanin"/>
          <w:sz w:val="20"/>
          <w:szCs w:val="20"/>
          <w:lang w:eastAsia="zh-CN" w:bidi="fa-IR"/>
        </w:rPr>
        <w:t>山脈</w:t>
      </w:r>
      <w:r>
        <w:rPr>
          <w:rFonts w:eastAsia="SimSun" w:cs="B Nazanin"/>
          <w:sz w:val="20"/>
          <w:szCs w:val="20"/>
          <w:lang w:eastAsia="zh-CN" w:bidi="fa-IR"/>
        </w:rPr>
        <w:t>/Sanmyaku</w:t>
      </w:r>
      <w:r>
        <w:rPr>
          <w:rFonts w:eastAsia="SimSun" w:cs="B Nazanin" w:hint="cs"/>
          <w:sz w:val="24"/>
          <w:szCs w:val="24"/>
          <w:rtl/>
          <w:lang w:eastAsia="zh-CN" w:bidi="fa-IR"/>
        </w:rPr>
        <w:t>)</w:t>
      </w:r>
      <w:r>
        <w:rPr>
          <w:rFonts w:eastAsia="SimSun" w:cs="B Nazanin"/>
          <w:sz w:val="24"/>
          <w:szCs w:val="24"/>
          <w:rtl/>
          <w:lang w:eastAsia="zh-CN" w:bidi="fa-IR"/>
        </w:rPr>
        <w:t xml:space="preserve"> به معنی «رشته‌کوه»، نویسه </w:t>
      </w:r>
      <w:r>
        <w:rPr>
          <w:rFonts w:eastAsia="SimSun" w:cs="B Nazanin" w:hint="cs"/>
          <w:sz w:val="24"/>
          <w:szCs w:val="24"/>
          <w:rtl/>
          <w:lang w:eastAsia="zh-CN" w:bidi="fa-IR"/>
        </w:rPr>
        <w:t>(</w:t>
      </w:r>
      <w:r>
        <w:rPr>
          <w:rFonts w:eastAsia="SimSun" w:cs="B Nazanin"/>
          <w:sz w:val="20"/>
          <w:szCs w:val="20"/>
          <w:lang w:eastAsia="zh-CN" w:bidi="fa-IR"/>
        </w:rPr>
        <w:t>山</w:t>
      </w:r>
      <w:r>
        <w:rPr>
          <w:rFonts w:eastAsia="SimSun" w:cs="B Nazanin" w:hint="cs"/>
          <w:sz w:val="24"/>
          <w:szCs w:val="24"/>
          <w:rtl/>
          <w:lang w:eastAsia="zh-CN" w:bidi="fa-IR"/>
        </w:rPr>
        <w:t xml:space="preserve">) </w:t>
      </w:r>
      <w:r>
        <w:rPr>
          <w:rFonts w:eastAsia="SimSun" w:cs="B Nazanin"/>
          <w:sz w:val="24"/>
          <w:szCs w:val="24"/>
          <w:rtl/>
          <w:lang w:eastAsia="zh-CN" w:bidi="fa-IR"/>
        </w:rPr>
        <w:t xml:space="preserve">با تلفظ چینی خود یعنی </w:t>
      </w:r>
      <w:r>
        <w:rPr>
          <w:rFonts w:eastAsia="SimSun" w:cs="B Nazanin" w:hint="cs"/>
          <w:sz w:val="24"/>
          <w:szCs w:val="24"/>
          <w:rtl/>
          <w:lang w:eastAsia="zh-CN" w:bidi="fa-IR"/>
        </w:rPr>
        <w:t>(</w:t>
      </w:r>
      <w:r>
        <w:rPr>
          <w:rFonts w:eastAsia="SimSun" w:cs="B Nazanin"/>
          <w:sz w:val="20"/>
          <w:szCs w:val="20"/>
          <w:lang w:eastAsia="zh-CN" w:bidi="fa-IR"/>
        </w:rPr>
        <w:t>san</w:t>
      </w:r>
      <w:r>
        <w:rPr>
          <w:rFonts w:eastAsia="SimSun" w:cs="B Nazanin" w:hint="cs"/>
          <w:sz w:val="24"/>
          <w:szCs w:val="24"/>
          <w:rtl/>
          <w:lang w:eastAsia="zh-CN" w:bidi="fa-IR"/>
        </w:rPr>
        <w:t>)</w:t>
      </w:r>
      <w:r>
        <w:rPr>
          <w:rFonts w:eastAsia="SimSun" w:cs="B Nazanin"/>
          <w:sz w:val="24"/>
          <w:szCs w:val="24"/>
          <w:rtl/>
          <w:lang w:eastAsia="zh-CN" w:bidi="fa-IR"/>
        </w:rPr>
        <w:t xml:space="preserve"> ظاهر می‌شود. این بدان معنا است که کودکان ژاپنی که در مدرسه خواندن و نوشتن می‌آموزند و همچنین خارجی‌هایی که به یادگیری زبان ژاپنی اقدام می‌کنند، برای هر نویسه کانجی باید هم تلفظ ژاپنی آن و هم تلفظ چینی آن را به خاطر بسپارند. البته بسیاری از نویسه‌های کانجی دارای بیش از یک تلفظ ژاپنی و بیش از یک تلفظ چینی هستند که یادگیری آن‌ها را بیش از پیش دشوار می‌سازد.</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 xml:space="preserve">نباید از نظر دور داشت که تلفظ چینی کانجی‌ها در زبان ژاپنی به دلیل وجود تفاوت اساسی بین نظام آوایی زبان ژاپنی با زبان چینی، در بسیاری از موارد با تلفظ اصلی این کانجی‌ها در زبان چینی تفاوت زیادی دارد. علاوه بر تلفظ، شکل کانجی‌ها و روش استفاده از آن‌ها نیز در زبان ژاپنی کمابیش با زبان چینی متفاوت است. همچنین، همان‌طور که پیش‌تر گفته شد، ژاپنی‌ها با کنار هم گذاشتن کانجی‌ها در زبان خود و خواندن آن‌ها با تلفظ چینی، واژه‌های جدیدی مشابه وام‌واژه‌های چینی ابداع کرده‌اند که در خود زبان چینی وجود ندارند. جالب آن که برخی از این واژه‌های ابداع شده توسط ژاپنی‌ها به زبان چینی نیز راه یافته‌اند. اغلب این واژه‌ها در قرن نوزدهم و بیستم </w:t>
      </w:r>
      <w:r>
        <w:rPr>
          <w:rFonts w:eastAsia="SimSun" w:cs="B Nazanin" w:hint="cs"/>
          <w:sz w:val="24"/>
          <w:szCs w:val="24"/>
          <w:rtl/>
          <w:lang w:eastAsia="zh-CN" w:bidi="fa-IR"/>
        </w:rPr>
        <w:t xml:space="preserve">م </w:t>
      </w:r>
      <w:r>
        <w:rPr>
          <w:rFonts w:eastAsia="SimSun" w:cs="B Nazanin"/>
          <w:sz w:val="24"/>
          <w:szCs w:val="24"/>
          <w:rtl/>
          <w:lang w:eastAsia="zh-CN" w:bidi="fa-IR"/>
        </w:rPr>
        <w:t>برای مفاهیم جدید غربی نظیر «مردم‌سالاری»، «جمهوری»، «فلسفه»، «تلفن»، «تلگراف» و ... ابداع شده‌اند. ژاپنی‌ها حتی پا را از این فراتر گذاشته‌اند و دست به ابداع کانجی‌های جدیدی زده‌اند که در زبان چینی وجود ندار</w:t>
      </w:r>
      <w:r>
        <w:rPr>
          <w:rFonts w:eastAsia="SimSun" w:cs="B Nazanin" w:hint="cs"/>
          <w:sz w:val="24"/>
          <w:szCs w:val="24"/>
          <w:rtl/>
          <w:lang w:eastAsia="zh-CN" w:bidi="fa-IR"/>
        </w:rPr>
        <w:t>ن</w:t>
      </w:r>
      <w:r>
        <w:rPr>
          <w:rFonts w:eastAsia="SimSun" w:cs="B Nazanin"/>
          <w:sz w:val="24"/>
          <w:szCs w:val="24"/>
          <w:rtl/>
          <w:lang w:eastAsia="zh-CN" w:bidi="fa-IR"/>
        </w:rPr>
        <w:t>د. مثلاً با کنار هم گذاشتن سه نویسه</w:t>
      </w:r>
      <w:r>
        <w:rPr>
          <w:rFonts w:eastAsia="SimSun" w:cs="B Nazanin" w:hint="cs"/>
          <w:sz w:val="24"/>
          <w:szCs w:val="24"/>
          <w:rtl/>
          <w:lang w:eastAsia="zh-CN" w:bidi="fa-IR"/>
        </w:rPr>
        <w:t xml:space="preserve"> (</w:t>
      </w:r>
      <w:r>
        <w:rPr>
          <w:rFonts w:eastAsia="SimSun" w:cs="B Nazanin"/>
          <w:sz w:val="20"/>
          <w:szCs w:val="20"/>
          <w:lang w:eastAsia="zh-CN" w:bidi="fa-IR"/>
        </w:rPr>
        <w:t>山</w:t>
      </w:r>
      <w:r>
        <w:rPr>
          <w:rFonts w:eastAsia="SimSun" w:cs="B Nazanin" w:hint="cs"/>
          <w:sz w:val="24"/>
          <w:szCs w:val="24"/>
          <w:rtl/>
          <w:lang w:eastAsia="zh-CN" w:bidi="fa-IR"/>
        </w:rPr>
        <w:t>)</w:t>
      </w:r>
      <w:r>
        <w:rPr>
          <w:rFonts w:eastAsia="SimSun" w:cs="B Nazanin"/>
          <w:sz w:val="24"/>
          <w:szCs w:val="24"/>
          <w:rtl/>
          <w:lang w:eastAsia="zh-CN" w:bidi="fa-IR"/>
        </w:rPr>
        <w:t xml:space="preserve"> </w:t>
      </w:r>
      <w:r>
        <w:rPr>
          <w:rFonts w:eastAsia="SimSun" w:cs="B Nazanin" w:hint="cs"/>
          <w:sz w:val="24"/>
          <w:szCs w:val="24"/>
          <w:rtl/>
          <w:lang w:eastAsia="zh-CN" w:bidi="fa-IR"/>
        </w:rPr>
        <w:t xml:space="preserve">به معنی </w:t>
      </w:r>
      <w:r>
        <w:rPr>
          <w:rFonts w:eastAsia="SimSun" w:cs="B Nazanin"/>
          <w:sz w:val="24"/>
          <w:szCs w:val="24"/>
          <w:rtl/>
          <w:lang w:eastAsia="zh-CN" w:bidi="fa-IR"/>
        </w:rPr>
        <w:t>کوه،</w:t>
      </w:r>
      <w:r>
        <w:rPr>
          <w:rFonts w:eastAsia="SimSun" w:cs="B Nazanin" w:hint="cs"/>
          <w:sz w:val="24"/>
          <w:szCs w:val="24"/>
          <w:rtl/>
          <w:lang w:eastAsia="zh-CN" w:bidi="fa-IR"/>
        </w:rPr>
        <w:t xml:space="preserve"> (</w:t>
      </w:r>
      <w:r>
        <w:rPr>
          <w:rFonts w:eastAsia="SimSun" w:cs="B Nazanin"/>
          <w:sz w:val="20"/>
          <w:szCs w:val="20"/>
          <w:lang w:eastAsia="zh-CN" w:bidi="fa-IR"/>
        </w:rPr>
        <w:t>上</w:t>
      </w:r>
      <w:r>
        <w:rPr>
          <w:rFonts w:eastAsia="SimSun" w:cs="B Nazanin" w:hint="cs"/>
          <w:sz w:val="24"/>
          <w:szCs w:val="24"/>
          <w:rtl/>
          <w:lang w:eastAsia="zh-CN" w:bidi="fa-IR"/>
        </w:rPr>
        <w:t xml:space="preserve"> به معنی بالا</w:t>
      </w:r>
      <w:r>
        <w:rPr>
          <w:rFonts w:eastAsia="SimSun" w:cs="B Nazanin"/>
          <w:sz w:val="24"/>
          <w:szCs w:val="24"/>
          <w:rtl/>
          <w:lang w:eastAsia="zh-CN" w:bidi="fa-IR"/>
        </w:rPr>
        <w:t xml:space="preserve"> و</w:t>
      </w:r>
      <w:r>
        <w:rPr>
          <w:rFonts w:eastAsia="SimSun" w:cs="B Nazanin" w:hint="cs"/>
          <w:sz w:val="24"/>
          <w:szCs w:val="24"/>
          <w:rtl/>
          <w:lang w:eastAsia="zh-CN" w:bidi="fa-IR"/>
        </w:rPr>
        <w:t xml:space="preserve"> (</w:t>
      </w:r>
      <w:r>
        <w:rPr>
          <w:rFonts w:eastAsia="SimSun" w:cs="B Nazanin"/>
          <w:sz w:val="20"/>
          <w:szCs w:val="20"/>
          <w:lang w:eastAsia="zh-CN" w:bidi="fa-IR"/>
        </w:rPr>
        <w:t>下</w:t>
      </w:r>
      <w:r>
        <w:rPr>
          <w:rFonts w:eastAsia="SimSun" w:cs="B Nazanin" w:hint="cs"/>
          <w:sz w:val="24"/>
          <w:szCs w:val="24"/>
          <w:rtl/>
          <w:lang w:eastAsia="zh-CN" w:bidi="fa-IR"/>
        </w:rPr>
        <w:t xml:space="preserve">) به معنی </w:t>
      </w:r>
      <w:r>
        <w:rPr>
          <w:rFonts w:eastAsia="SimSun" w:cs="B Nazanin"/>
          <w:sz w:val="24"/>
          <w:szCs w:val="24"/>
          <w:rtl/>
          <w:lang w:eastAsia="zh-CN" w:bidi="fa-IR"/>
        </w:rPr>
        <w:t>پایین</w:t>
      </w:r>
      <w:r>
        <w:rPr>
          <w:rFonts w:eastAsia="SimSun" w:cs="B Nazanin" w:hint="cs"/>
          <w:sz w:val="24"/>
          <w:szCs w:val="24"/>
          <w:rtl/>
          <w:lang w:eastAsia="zh-CN" w:bidi="fa-IR"/>
        </w:rPr>
        <w:t>،</w:t>
      </w:r>
      <w:r>
        <w:rPr>
          <w:rFonts w:eastAsia="SimSun" w:cs="B Nazanin"/>
          <w:sz w:val="24"/>
          <w:szCs w:val="24"/>
          <w:rtl/>
          <w:lang w:eastAsia="zh-CN" w:bidi="fa-IR"/>
        </w:rPr>
        <w:t xml:space="preserve"> نویسه</w:t>
      </w:r>
      <w:r>
        <w:rPr>
          <w:rFonts w:eastAsia="SimSun" w:cs="B Nazanin" w:hint="cs"/>
          <w:sz w:val="24"/>
          <w:szCs w:val="24"/>
          <w:rtl/>
          <w:lang w:eastAsia="zh-CN" w:bidi="fa-IR"/>
        </w:rPr>
        <w:t xml:space="preserve"> (</w:t>
      </w:r>
      <w:r>
        <w:rPr>
          <w:rFonts w:eastAsia="SimSun" w:cs="B Nazanin"/>
          <w:sz w:val="20"/>
          <w:szCs w:val="20"/>
          <w:lang w:eastAsia="zh-CN" w:bidi="fa-IR"/>
        </w:rPr>
        <w:t>峠</w:t>
      </w:r>
      <w:r>
        <w:rPr>
          <w:rFonts w:eastAsia="SimSun" w:cs="B Nazanin" w:hint="cs"/>
          <w:sz w:val="24"/>
          <w:szCs w:val="24"/>
          <w:rtl/>
          <w:lang w:eastAsia="zh-CN" w:bidi="fa-IR"/>
        </w:rPr>
        <w:t>)</w:t>
      </w:r>
      <w:r>
        <w:rPr>
          <w:rFonts w:eastAsia="SimSun" w:cs="B Nazanin"/>
          <w:sz w:val="24"/>
          <w:szCs w:val="24"/>
          <w:rtl/>
          <w:lang w:eastAsia="zh-CN" w:bidi="fa-IR"/>
        </w:rPr>
        <w:t>به معنای «گذرگاه کوهستانی» را ساخته‌اند.</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 xml:space="preserve">درباره تعداد کل کانجی‌هایی که تاکنون در چین و ژاپن ابداع شده‌اند اظهار نظر قطعی نمی‌توان کرد. برخی منابع تعداد کل کانجی‌ها را بیش از هفتاد هزار عدد ذکر کرده‌اند. البته این تعداد کانجی هرگز در یک دوره زمانی و در یک قلمرو جغرافیایی واحد به کار نمی‌رفته‌اند. بلکه دانستن فقط چند هزار کانجی برای خواندن و نوشتن کافی بوده است. در سال 1923 </w:t>
      </w:r>
      <w:r>
        <w:rPr>
          <w:rFonts w:eastAsia="SimSun" w:cs="B Nazanin" w:hint="cs"/>
          <w:sz w:val="24"/>
          <w:szCs w:val="24"/>
          <w:rtl/>
          <w:lang w:eastAsia="zh-CN" w:bidi="fa-IR"/>
        </w:rPr>
        <w:t xml:space="preserve">م </w:t>
      </w:r>
      <w:r>
        <w:rPr>
          <w:rFonts w:eastAsia="SimSun" w:cs="B Nazanin"/>
          <w:sz w:val="24"/>
          <w:szCs w:val="24"/>
          <w:rtl/>
          <w:lang w:eastAsia="zh-CN" w:bidi="fa-IR"/>
        </w:rPr>
        <w:t>وزارت آموزش ژاپن برای نخستین بار با هدف تسهیل آموزش نوشتار زبان ژاپنی، فهرستی شامل 1962 کانجی منتشر کرد و کانجی‌های رسمی زبان ژاپنی محدود به این تعداد شد. این فهرست تاکنون بارها مورد بازبینی قرار گرفته است. آخرین نسخه منتشر شده توسط دولت ژاپن در سال 2010</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شامل 2136 کانجی است</w:t>
      </w:r>
      <w:r>
        <w:rPr>
          <w:rFonts w:eastAsia="SimSun" w:cs="B Nazanin" w:hint="cs"/>
          <w:sz w:val="24"/>
          <w:szCs w:val="24"/>
          <w:rtl/>
          <w:lang w:eastAsia="zh-CN" w:bidi="fa-IR"/>
        </w:rPr>
        <w:t xml:space="preserve"> (بونکاچو، 2016)</w:t>
      </w:r>
      <w:r>
        <w:rPr>
          <w:rFonts w:eastAsia="SimSun" w:cs="B Nazanin"/>
          <w:sz w:val="24"/>
          <w:szCs w:val="24"/>
          <w:rtl/>
          <w:lang w:eastAsia="zh-CN" w:bidi="fa-IR"/>
        </w:rPr>
        <w:t>. این فهرست «جدول کانجی‌های روزمره»</w:t>
      </w:r>
      <w:r>
        <w:rPr>
          <w:rFonts w:eastAsia="SimSun" w:cs="B Nazanin"/>
          <w:vertAlign w:val="superscript"/>
          <w:rtl/>
          <w:lang w:eastAsia="zh-CN"/>
        </w:rPr>
        <w:footnoteReference w:id="944"/>
      </w:r>
      <w:r>
        <w:rPr>
          <w:rFonts w:eastAsia="SimSun" w:cs="B Nazanin"/>
          <w:sz w:val="24"/>
          <w:szCs w:val="24"/>
          <w:rtl/>
          <w:lang w:eastAsia="zh-CN" w:bidi="fa-IR"/>
        </w:rPr>
        <w:t xml:space="preserve"> نام دارد و در رسانه‌های نوشتاری رسمی فقط از کانجی‌های این فهرست استفاده می‌شود. کودکان ژاپنی در شش سال نخست تحصیل خود در مدرسه، خواندن و نوشتنِ زیرمجموعه‌ای از فهرست «جدول کانجی‌های روزمره» مشتمل بر 1006 کانجی را می‌آموزند و بقیه کانجی‌های این فهرست به صورت خودآموز یا با خواندن دروس مختلف به تدریج فراگرفته می‌شوند. </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در حال حاضر ژاپنی‌ها از کانجی‌ها برای نوشتن تکواژهای قاموسی یعنی ریشه اسم‌ها، فعل‌ها و قیدهای ژاپنی و وام‌واژه‌های چینی استفاده می‌کنند. اغلب کانجی‌های پیچیده از کنار هم گذاشتن چند کانجی ساخته شده‌اند. در هر کانجی، یکی از بخش‌های تشکیل دهنده آن به عنوان «بخش اصلی» کانجی شناخته می‌شود. همچنین تعداد حرکات قلم هنگام نوشتن هر کانجی و ترتیب نوشتن آن کاملاً معین و مشخص است. برای جستجوی یک کانجی در فرهنگ لغات، یا باید یکی از تلفظ‌های چینی و ژاپنی آن را دانست و یا باید بخش اصلی و تعداد حرکات قلم آن را تشخیص داد، زیرا کانجی‌ها بر اساس این اطلاعات در فرهنگ‌های لغت مرتب می‌شوند. به دلیل بالا بودن تعداد کانجی‌ها ذکر همه آن‌ها در این نوشتار ممکن نیست. بنابراین، در جدول</w:t>
      </w:r>
      <w:r>
        <w:rPr>
          <w:rFonts w:eastAsia="SimSun" w:cs="B Nazanin" w:hint="cs"/>
          <w:sz w:val="24"/>
          <w:szCs w:val="24"/>
          <w:rtl/>
          <w:lang w:eastAsia="zh-CN" w:bidi="fa-IR"/>
        </w:rPr>
        <w:t xml:space="preserve"> شماره</w:t>
      </w:r>
      <w:r>
        <w:rPr>
          <w:rFonts w:eastAsia="SimSun" w:cs="B Nazanin"/>
          <w:sz w:val="24"/>
          <w:szCs w:val="24"/>
          <w:rtl/>
          <w:lang w:eastAsia="zh-CN" w:bidi="fa-IR"/>
        </w:rPr>
        <w:t xml:space="preserve"> 1 به معرفی سه نویسه کانجی و اطلاعات شکلی، معنایی و آوایی آن‌ها به عنوان نمونه اکتفا می‌کنیم. </w:t>
      </w:r>
    </w:p>
    <w:p>
      <w:pPr>
        <w:pStyle w:val="Caption"/>
        <w:keepNext/>
        <w:bidi/>
        <w:spacing w:before="120"/>
        <w:rPr>
          <w:rFonts w:asciiTheme="majorBidi" w:eastAsia="Arphic PKyokashotai Medium JIS" w:hAnsiTheme="majorBidi" w:cs="B Nazanin"/>
          <w:b w:val="0"/>
          <w:bCs w:val="0"/>
          <w:sz w:val="24"/>
          <w:szCs w:val="24"/>
        </w:rPr>
      </w:pPr>
      <w:r>
        <w:rPr>
          <w:rFonts w:asciiTheme="majorBidi" w:eastAsia="Arphic PKyokashotai Medium JIS" w:hAnsiTheme="majorBidi" w:cs="B Nazanin"/>
          <w:b w:val="0"/>
          <w:bCs w:val="0"/>
          <w:sz w:val="24"/>
          <w:szCs w:val="24"/>
          <w:rtl/>
        </w:rPr>
        <w:t>جدول</w:t>
      </w:r>
      <w:r>
        <w:rPr>
          <w:rFonts w:asciiTheme="majorBidi" w:eastAsia="Arphic PKyokashotai Medium JIS" w:hAnsiTheme="majorBidi" w:cs="B Nazanin" w:hint="cs"/>
          <w:b w:val="0"/>
          <w:bCs w:val="0"/>
          <w:sz w:val="24"/>
          <w:szCs w:val="24"/>
          <w:rtl/>
        </w:rPr>
        <w:t xml:space="preserve"> شماره</w:t>
      </w:r>
      <w:r>
        <w:rPr>
          <w:rFonts w:asciiTheme="majorBidi" w:eastAsia="Arphic PKyokashotai Medium JIS" w:hAnsiTheme="majorBidi" w:cs="B Nazanin"/>
          <w:b w:val="0"/>
          <w:bCs w:val="0"/>
          <w:sz w:val="24"/>
          <w:szCs w:val="24"/>
          <w:rtl/>
        </w:rPr>
        <w:t xml:space="preserve"> </w:t>
      </w:r>
      <w:r>
        <w:rPr>
          <w:rFonts w:asciiTheme="majorBidi" w:eastAsia="Arphic PKyokashotai Medium JIS" w:hAnsiTheme="majorBidi" w:cs="B Nazanin"/>
          <w:b w:val="0"/>
          <w:bCs w:val="0"/>
          <w:sz w:val="24"/>
          <w:szCs w:val="24"/>
          <w:rtl/>
        </w:rPr>
        <w:fldChar w:fldCharType="begin"/>
      </w:r>
      <w:r>
        <w:rPr>
          <w:rFonts w:asciiTheme="majorBidi" w:eastAsia="Arphic PKyokashotai Medium JIS" w:hAnsiTheme="majorBidi" w:cs="B Nazanin"/>
          <w:b w:val="0"/>
          <w:bCs w:val="0"/>
          <w:sz w:val="24"/>
          <w:szCs w:val="24"/>
          <w:rtl/>
        </w:rPr>
        <w:instrText xml:space="preserve"> </w:instrText>
      </w:r>
      <w:r>
        <w:rPr>
          <w:rFonts w:asciiTheme="majorBidi" w:eastAsia="Arphic PKyokashotai Medium JIS" w:hAnsiTheme="majorBidi" w:cs="B Nazanin"/>
          <w:b w:val="0"/>
          <w:bCs w:val="0"/>
          <w:sz w:val="24"/>
          <w:szCs w:val="24"/>
        </w:rPr>
        <w:instrText>SEQ</w:instrText>
      </w:r>
      <w:r>
        <w:rPr>
          <w:rFonts w:asciiTheme="majorBidi" w:eastAsia="Arphic PKyokashotai Medium JIS" w:hAnsiTheme="majorBidi" w:cs="B Nazanin"/>
          <w:b w:val="0"/>
          <w:bCs w:val="0"/>
          <w:sz w:val="24"/>
          <w:szCs w:val="24"/>
          <w:rtl/>
        </w:rPr>
        <w:instrText xml:space="preserve"> </w:instrText>
      </w:r>
      <w:r>
        <w:rPr>
          <w:rFonts w:asciiTheme="majorBidi" w:eastAsia="Arphic PKyokashotai Medium JIS" w:hAnsiTheme="majorBidi" w:cs="B Nazanin"/>
          <w:b w:val="0"/>
          <w:bCs w:val="0"/>
          <w:sz w:val="24"/>
          <w:szCs w:val="24"/>
        </w:rPr>
        <w:instrText>表</w:instrText>
      </w:r>
      <w:r>
        <w:rPr>
          <w:rFonts w:asciiTheme="majorBidi" w:eastAsia="Arphic PKyokashotai Medium JIS" w:hAnsiTheme="majorBidi" w:cs="B Nazanin"/>
          <w:b w:val="0"/>
          <w:bCs w:val="0"/>
          <w:sz w:val="24"/>
          <w:szCs w:val="24"/>
        </w:rPr>
        <w:instrText xml:space="preserve"> \* ARABIC</w:instrText>
      </w:r>
      <w:r>
        <w:rPr>
          <w:rFonts w:asciiTheme="majorBidi" w:eastAsia="Arphic PKyokashotai Medium JIS" w:hAnsiTheme="majorBidi" w:cs="B Nazanin"/>
          <w:b w:val="0"/>
          <w:bCs w:val="0"/>
          <w:sz w:val="24"/>
          <w:szCs w:val="24"/>
          <w:rtl/>
        </w:rPr>
        <w:instrText xml:space="preserve"> </w:instrText>
      </w:r>
      <w:r>
        <w:rPr>
          <w:rFonts w:asciiTheme="majorBidi" w:eastAsia="Arphic PKyokashotai Medium JIS" w:hAnsiTheme="majorBidi" w:cs="B Nazanin"/>
          <w:b w:val="0"/>
          <w:bCs w:val="0"/>
          <w:sz w:val="24"/>
          <w:szCs w:val="24"/>
          <w:rtl/>
        </w:rPr>
        <w:fldChar w:fldCharType="separate"/>
      </w:r>
      <w:r>
        <w:rPr>
          <w:rFonts w:asciiTheme="majorBidi" w:eastAsia="Arphic PKyokashotai Medium JIS" w:hAnsiTheme="majorBidi" w:cs="B Nazanin"/>
          <w:b w:val="0"/>
          <w:bCs w:val="0"/>
          <w:noProof/>
          <w:sz w:val="24"/>
          <w:szCs w:val="24"/>
          <w:rtl/>
        </w:rPr>
        <w:t>1</w:t>
      </w:r>
      <w:r>
        <w:rPr>
          <w:rFonts w:asciiTheme="majorBidi" w:eastAsia="Arphic PKyokashotai Medium JIS" w:hAnsiTheme="majorBidi" w:cs="B Nazanin"/>
          <w:b w:val="0"/>
          <w:bCs w:val="0"/>
          <w:sz w:val="24"/>
          <w:szCs w:val="24"/>
          <w:rtl/>
        </w:rPr>
        <w:fldChar w:fldCharType="end"/>
      </w:r>
      <w:r>
        <w:rPr>
          <w:rFonts w:asciiTheme="majorBidi" w:eastAsia="Arphic PKyokashotai Medium JIS" w:hAnsiTheme="majorBidi" w:cs="B Nazanin"/>
          <w:b w:val="0"/>
          <w:bCs w:val="0"/>
          <w:sz w:val="24"/>
          <w:szCs w:val="24"/>
          <w:rtl/>
        </w:rPr>
        <w:t xml:space="preserve">: </w:t>
      </w:r>
      <w:r>
        <w:rPr>
          <w:rFonts w:asciiTheme="majorBidi" w:eastAsia="Arphic PKyokashotai Medium JIS" w:hAnsiTheme="majorBidi" w:cs="B Nazanin"/>
          <w:b w:val="0"/>
          <w:bCs w:val="0"/>
          <w:sz w:val="24"/>
          <w:szCs w:val="24"/>
          <w:rtl/>
          <w:lang w:bidi="fa-IR"/>
        </w:rPr>
        <w:t>سه نویسه کانجی به همراه اطلاعات شکلی، تلفظی و معنایی آن‌ها</w:t>
      </w:r>
    </w:p>
    <w:tbl>
      <w:tblPr>
        <w:tblStyle w:val="TableGrid"/>
        <w:bidiVisual/>
        <w:tblW w:w="0" w:type="auto"/>
        <w:tblLook w:val="04A0" w:firstRow="1" w:lastRow="0" w:firstColumn="1" w:lastColumn="0" w:noHBand="0" w:noVBand="1"/>
      </w:tblPr>
      <w:tblGrid>
        <w:gridCol w:w="2375"/>
        <w:gridCol w:w="3142"/>
        <w:gridCol w:w="2977"/>
      </w:tblGrid>
      <w:tr>
        <w:tc>
          <w:tcPr>
            <w:tcW w:w="2375" w:type="dxa"/>
          </w:tcPr>
          <w:p>
            <w:pPr>
              <w:bidi/>
              <w:ind w:left="-1" w:right="240"/>
              <w:jc w:val="center"/>
              <w:rPr>
                <w:rFonts w:asciiTheme="majorBidi" w:eastAsia="Arphic PKyokashotai Medium JIS" w:hAnsiTheme="majorBidi" w:cs="B Nazanin"/>
                <w:sz w:val="40"/>
                <w:szCs w:val="40"/>
                <w:lang w:bidi="fa-IR"/>
              </w:rPr>
            </w:pPr>
            <w:r>
              <w:rPr>
                <w:rFonts w:asciiTheme="majorBidi" w:eastAsia="Arphic PKyokashotai Medium JIS" w:hAnsiTheme="majorBidi" w:cs="B Nazanin"/>
                <w:sz w:val="40"/>
                <w:szCs w:val="40"/>
                <w:lang w:bidi="fa-IR"/>
              </w:rPr>
              <w:t>曜</w:t>
            </w:r>
          </w:p>
          <w:p>
            <w:pPr>
              <w:bidi/>
              <w:ind w:left="-1"/>
              <w:jc w:val="both"/>
              <w:rPr>
                <w:rFonts w:asciiTheme="majorBidi" w:eastAsia="Arphic PKyokashotai Medium JIS" w:hAnsiTheme="majorBidi" w:cs="B Nazanin"/>
                <w:sz w:val="24"/>
                <w:szCs w:val="24"/>
                <w:rtl/>
                <w:lang w:bidi="fa-IR"/>
              </w:rPr>
            </w:pPr>
            <w:r>
              <w:rPr>
                <w:rFonts w:asciiTheme="majorBidi" w:eastAsia="Arphic PKyokashotai Medium JIS" w:hAnsiTheme="majorBidi" w:cs="B Nazanin"/>
                <w:sz w:val="24"/>
                <w:szCs w:val="24"/>
                <w:rtl/>
                <w:lang w:bidi="fa-IR"/>
              </w:rPr>
              <w:t xml:space="preserve">بخش اصلی: </w:t>
            </w:r>
            <w:r>
              <w:rPr>
                <w:rFonts w:asciiTheme="majorBidi" w:eastAsia="Arphic PKyokashotai Medium JIS" w:hAnsiTheme="majorBidi" w:cs="B Nazanin"/>
                <w:sz w:val="20"/>
                <w:szCs w:val="20"/>
              </w:rPr>
              <w:t>日</w:t>
            </w:r>
            <w:r>
              <w:rPr>
                <w:rFonts w:asciiTheme="majorBidi" w:eastAsia="Arphic PKyokashotai Medium JIS" w:hAnsiTheme="majorBidi" w:cs="B Nazanin"/>
                <w:rtl/>
                <w:lang w:bidi="fa-IR"/>
              </w:rPr>
              <w:t xml:space="preserve"> (به معنی روز)</w:t>
            </w:r>
          </w:p>
          <w:p>
            <w:pPr>
              <w:bidi/>
              <w:ind w:left="-1"/>
              <w:jc w:val="both"/>
              <w:rPr>
                <w:rFonts w:asciiTheme="majorBidi" w:eastAsia="Arphic PKyokashotai Medium JIS" w:hAnsiTheme="majorBidi" w:cs="B Nazanin"/>
                <w:sz w:val="24"/>
                <w:szCs w:val="24"/>
                <w:rtl/>
                <w:lang w:bidi="fa-IR"/>
              </w:rPr>
            </w:pPr>
            <w:r>
              <w:rPr>
                <w:rFonts w:asciiTheme="majorBidi" w:eastAsia="Arphic PKyokashotai Medium JIS" w:hAnsiTheme="majorBidi" w:cs="B Nazanin"/>
                <w:sz w:val="24"/>
                <w:szCs w:val="24"/>
                <w:rtl/>
                <w:lang w:bidi="fa-IR"/>
              </w:rPr>
              <w:t>تعداد حرکات قلم: 18</w:t>
            </w:r>
          </w:p>
          <w:p>
            <w:pPr>
              <w:bidi/>
              <w:ind w:left="-1"/>
              <w:jc w:val="both"/>
              <w:rPr>
                <w:rFonts w:asciiTheme="majorBidi" w:eastAsia="Arphic PKyokashotai Medium JIS" w:hAnsiTheme="majorBidi" w:cs="B Nazanin"/>
                <w:sz w:val="24"/>
                <w:szCs w:val="24"/>
                <w:rtl/>
                <w:lang w:bidi="fa-IR"/>
              </w:rPr>
            </w:pPr>
            <w:r>
              <w:rPr>
                <w:rFonts w:asciiTheme="majorBidi" w:eastAsia="Arphic PKyokashotai Medium JIS" w:hAnsiTheme="majorBidi" w:cs="B Nazanin"/>
                <w:sz w:val="24"/>
                <w:szCs w:val="24"/>
                <w:rtl/>
                <w:lang w:bidi="fa-IR"/>
              </w:rPr>
              <w:t>تلفظ ژاپنی: ندارد</w:t>
            </w:r>
          </w:p>
          <w:p>
            <w:pPr>
              <w:bidi/>
              <w:ind w:left="-1"/>
              <w:jc w:val="both"/>
              <w:rPr>
                <w:rFonts w:asciiTheme="majorBidi" w:eastAsia="Arphic PKyokashotai Medium JIS" w:hAnsiTheme="majorBidi" w:cs="B Nazanin"/>
                <w:sz w:val="24"/>
                <w:szCs w:val="24"/>
                <w:rtl/>
                <w:lang w:bidi="fa-IR"/>
              </w:rPr>
            </w:pPr>
            <w:r>
              <w:rPr>
                <w:rFonts w:asciiTheme="majorBidi" w:eastAsia="Arphic PKyokashotai Medium JIS" w:hAnsiTheme="majorBidi" w:cs="B Nazanin"/>
                <w:sz w:val="24"/>
                <w:szCs w:val="24"/>
                <w:rtl/>
                <w:lang w:bidi="fa-IR"/>
              </w:rPr>
              <w:t>تلفظ‌ چینی: /</w:t>
            </w:r>
            <w:r>
              <w:rPr>
                <w:rFonts w:asciiTheme="majorBidi" w:eastAsia="Arphic PKyokashotai Medium JIS" w:hAnsiTheme="majorBidi" w:cs="B Nazanin"/>
                <w:sz w:val="24"/>
                <w:szCs w:val="24"/>
                <w:lang w:bidi="fa-IR"/>
              </w:rPr>
              <w:t>yō</w:t>
            </w:r>
            <w:r>
              <w:rPr>
                <w:rFonts w:asciiTheme="majorBidi" w:eastAsia="Arphic PKyokashotai Medium JIS" w:hAnsiTheme="majorBidi" w:cs="B Nazanin"/>
                <w:sz w:val="24"/>
                <w:szCs w:val="24"/>
                <w:rtl/>
                <w:lang w:bidi="fa-IR"/>
              </w:rPr>
              <w:t xml:space="preserve">/ </w:t>
            </w:r>
          </w:p>
          <w:p>
            <w:pPr>
              <w:bidi/>
              <w:ind w:left="-1" w:right="240"/>
              <w:jc w:val="both"/>
              <w:rPr>
                <w:rFonts w:asciiTheme="majorBidi" w:eastAsia="Arphic PKyokashotai Medium JIS" w:hAnsiTheme="majorBidi" w:cs="B Nazanin"/>
                <w:sz w:val="24"/>
                <w:szCs w:val="24"/>
                <w:lang w:bidi="fa-IR"/>
              </w:rPr>
            </w:pPr>
            <w:r>
              <w:rPr>
                <w:rFonts w:asciiTheme="majorBidi" w:eastAsia="Arphic PKyokashotai Medium JIS" w:hAnsiTheme="majorBidi" w:cs="B Nazanin"/>
                <w:sz w:val="24"/>
                <w:szCs w:val="24"/>
                <w:rtl/>
                <w:lang w:bidi="fa-IR"/>
              </w:rPr>
              <w:t>معنی: روز هفته</w:t>
            </w:r>
          </w:p>
        </w:tc>
        <w:tc>
          <w:tcPr>
            <w:tcW w:w="3142" w:type="dxa"/>
          </w:tcPr>
          <w:p>
            <w:pPr>
              <w:bidi/>
              <w:ind w:left="-1"/>
              <w:jc w:val="center"/>
              <w:rPr>
                <w:rFonts w:asciiTheme="majorBidi" w:eastAsia="Arphic PKyokashotai Medium JIS" w:hAnsiTheme="majorBidi" w:cs="B Nazanin"/>
                <w:sz w:val="40"/>
                <w:szCs w:val="40"/>
                <w:lang w:bidi="fa-IR"/>
              </w:rPr>
            </w:pPr>
            <w:r>
              <w:rPr>
                <w:rFonts w:asciiTheme="majorBidi" w:eastAsia="Arphic PKyokashotai Medium JIS" w:hAnsiTheme="majorBidi" w:cs="B Nazanin"/>
                <w:sz w:val="40"/>
                <w:szCs w:val="40"/>
                <w:lang w:bidi="fa-IR"/>
              </w:rPr>
              <w:t>平</w:t>
            </w:r>
          </w:p>
          <w:p>
            <w:pPr>
              <w:bidi/>
              <w:ind w:left="-1"/>
              <w:jc w:val="both"/>
              <w:rPr>
                <w:rFonts w:asciiTheme="majorBidi" w:eastAsia="Arphic PKyokashotai Medium JIS" w:hAnsiTheme="majorBidi" w:cs="B Nazanin"/>
                <w:sz w:val="24"/>
                <w:szCs w:val="24"/>
                <w:rtl/>
                <w:lang w:bidi="fa-IR"/>
              </w:rPr>
            </w:pPr>
            <w:r>
              <w:rPr>
                <w:rFonts w:asciiTheme="majorBidi" w:eastAsia="Arphic PKyokashotai Medium JIS" w:hAnsiTheme="majorBidi" w:cs="B Nazanin"/>
                <w:sz w:val="24"/>
                <w:szCs w:val="24"/>
                <w:rtl/>
                <w:lang w:bidi="fa-IR"/>
              </w:rPr>
              <w:t xml:space="preserve">بخش اصلی: </w:t>
            </w:r>
            <w:r>
              <w:rPr>
                <w:rFonts w:asciiTheme="majorBidi" w:eastAsia="Arphic PKyokashotai Medium JIS" w:hAnsiTheme="majorBidi" w:cs="B Nazanin"/>
                <w:sz w:val="20"/>
                <w:szCs w:val="20"/>
              </w:rPr>
              <w:t>干</w:t>
            </w:r>
          </w:p>
          <w:p>
            <w:pPr>
              <w:bidi/>
              <w:ind w:left="-1"/>
              <w:jc w:val="both"/>
              <w:rPr>
                <w:rFonts w:asciiTheme="majorBidi" w:eastAsia="Arphic PKyokashotai Medium JIS" w:hAnsiTheme="majorBidi" w:cs="B Nazanin"/>
                <w:sz w:val="24"/>
                <w:szCs w:val="24"/>
                <w:rtl/>
                <w:lang w:bidi="fa-IR"/>
              </w:rPr>
            </w:pPr>
            <w:r>
              <w:rPr>
                <w:rFonts w:asciiTheme="majorBidi" w:eastAsia="Arphic PKyokashotai Medium JIS" w:hAnsiTheme="majorBidi" w:cs="B Nazanin"/>
                <w:sz w:val="24"/>
                <w:szCs w:val="24"/>
                <w:rtl/>
                <w:lang w:bidi="fa-IR"/>
              </w:rPr>
              <w:t>تعداد حرکات قلم: 5</w:t>
            </w:r>
          </w:p>
          <w:p>
            <w:pPr>
              <w:bidi/>
              <w:ind w:left="-1"/>
              <w:jc w:val="both"/>
              <w:rPr>
                <w:rFonts w:asciiTheme="majorBidi" w:eastAsia="Arphic PKyokashotai Medium JIS" w:hAnsiTheme="majorBidi" w:cs="B Nazanin"/>
                <w:sz w:val="24"/>
                <w:szCs w:val="24"/>
                <w:rtl/>
                <w:lang w:bidi="fa-IR"/>
              </w:rPr>
            </w:pPr>
            <w:r>
              <w:rPr>
                <w:rFonts w:asciiTheme="majorBidi" w:eastAsia="Arphic PKyokashotai Medium JIS" w:hAnsiTheme="majorBidi" w:cs="B Nazanin"/>
                <w:sz w:val="24"/>
                <w:szCs w:val="24"/>
                <w:rtl/>
                <w:lang w:bidi="fa-IR"/>
              </w:rPr>
              <w:t>تلفظ ژاپنی: /</w:t>
            </w:r>
            <w:r>
              <w:rPr>
                <w:rFonts w:asciiTheme="majorBidi" w:eastAsia="Arphic PKyokashotai Medium JIS" w:hAnsiTheme="majorBidi" w:cs="B Nazanin"/>
                <w:sz w:val="24"/>
                <w:szCs w:val="24"/>
                <w:lang w:bidi="fa-IR"/>
              </w:rPr>
              <w:t>taira</w:t>
            </w:r>
            <w:r>
              <w:rPr>
                <w:rFonts w:asciiTheme="majorBidi" w:eastAsia="Arphic PKyokashotai Medium JIS" w:hAnsiTheme="majorBidi" w:cs="B Nazanin"/>
                <w:sz w:val="24"/>
                <w:szCs w:val="24"/>
                <w:rtl/>
                <w:lang w:bidi="fa-IR"/>
              </w:rPr>
              <w:t>/ و /</w:t>
            </w:r>
            <w:r>
              <w:rPr>
                <w:rFonts w:asciiTheme="majorBidi" w:eastAsia="Arphic PKyokashotai Medium JIS" w:hAnsiTheme="majorBidi" w:cs="B Nazanin"/>
                <w:sz w:val="24"/>
                <w:szCs w:val="24"/>
                <w:lang w:bidi="fa-IR"/>
              </w:rPr>
              <w:t>hira</w:t>
            </w:r>
            <w:r>
              <w:rPr>
                <w:rFonts w:asciiTheme="majorBidi" w:eastAsia="Arphic PKyokashotai Medium JIS" w:hAnsiTheme="majorBidi" w:cs="B Nazanin"/>
                <w:sz w:val="24"/>
                <w:szCs w:val="24"/>
                <w:rtl/>
                <w:lang w:bidi="fa-IR"/>
              </w:rPr>
              <w:t>/</w:t>
            </w:r>
          </w:p>
          <w:p>
            <w:pPr>
              <w:bidi/>
              <w:ind w:left="-1"/>
              <w:jc w:val="both"/>
              <w:rPr>
                <w:rFonts w:asciiTheme="majorBidi" w:eastAsia="Arphic PKyokashotai Medium JIS" w:hAnsiTheme="majorBidi" w:cs="B Nazanin"/>
                <w:sz w:val="24"/>
                <w:szCs w:val="24"/>
                <w:rtl/>
                <w:lang w:bidi="fa-IR"/>
              </w:rPr>
            </w:pPr>
            <w:r>
              <w:rPr>
                <w:rFonts w:asciiTheme="majorBidi" w:eastAsia="Arphic PKyokashotai Medium JIS" w:hAnsiTheme="majorBidi" w:cs="B Nazanin"/>
                <w:sz w:val="24"/>
                <w:szCs w:val="24"/>
                <w:rtl/>
                <w:lang w:bidi="fa-IR"/>
              </w:rPr>
              <w:t>تلفظ‌های چینی: /</w:t>
            </w:r>
            <w:r>
              <w:rPr>
                <w:rFonts w:asciiTheme="majorBidi" w:eastAsia="Arphic PKyokashotai Medium JIS" w:hAnsiTheme="majorBidi" w:cs="B Nazanin"/>
                <w:sz w:val="24"/>
                <w:szCs w:val="24"/>
                <w:lang w:bidi="fa-IR"/>
              </w:rPr>
              <w:t>hei</w:t>
            </w:r>
            <w:r>
              <w:rPr>
                <w:rFonts w:asciiTheme="majorBidi" w:eastAsia="Arphic PKyokashotai Medium JIS" w:hAnsiTheme="majorBidi" w:cs="B Nazanin"/>
                <w:sz w:val="24"/>
                <w:szCs w:val="24"/>
                <w:rtl/>
                <w:lang w:bidi="fa-IR"/>
              </w:rPr>
              <w:t>/، /</w:t>
            </w:r>
            <w:r>
              <w:rPr>
                <w:rFonts w:asciiTheme="majorBidi" w:eastAsia="Arphic PKyokashotai Medium JIS" w:hAnsiTheme="majorBidi" w:cs="B Nazanin"/>
                <w:sz w:val="24"/>
                <w:szCs w:val="24"/>
                <w:lang w:bidi="fa-IR"/>
              </w:rPr>
              <w:t>hyō</w:t>
            </w:r>
            <w:r>
              <w:rPr>
                <w:rFonts w:asciiTheme="majorBidi" w:eastAsia="Arphic PKyokashotai Medium JIS" w:hAnsiTheme="majorBidi" w:cs="B Nazanin"/>
                <w:sz w:val="24"/>
                <w:szCs w:val="24"/>
                <w:rtl/>
                <w:lang w:bidi="fa-IR"/>
              </w:rPr>
              <w:t>/ و /</w:t>
            </w:r>
            <w:r>
              <w:rPr>
                <w:rFonts w:asciiTheme="majorBidi" w:eastAsia="Arphic PKyokashotai Medium JIS" w:hAnsiTheme="majorBidi" w:cs="B Nazanin"/>
                <w:sz w:val="24"/>
                <w:szCs w:val="24"/>
                <w:lang w:bidi="fa-IR"/>
              </w:rPr>
              <w:t>byō</w:t>
            </w:r>
            <w:r>
              <w:rPr>
                <w:rFonts w:asciiTheme="majorBidi" w:eastAsia="Arphic PKyokashotai Medium JIS" w:hAnsiTheme="majorBidi" w:cs="B Nazanin"/>
                <w:sz w:val="24"/>
                <w:szCs w:val="24"/>
                <w:rtl/>
                <w:lang w:bidi="fa-IR"/>
              </w:rPr>
              <w:t>/</w:t>
            </w:r>
          </w:p>
          <w:p>
            <w:pPr>
              <w:bidi/>
              <w:ind w:left="-1"/>
              <w:jc w:val="both"/>
              <w:rPr>
                <w:rFonts w:asciiTheme="majorBidi" w:eastAsia="Arphic PKyokashotai Medium JIS" w:hAnsiTheme="majorBidi" w:cs="B Nazanin"/>
                <w:sz w:val="24"/>
                <w:szCs w:val="24"/>
                <w:rtl/>
                <w:lang w:bidi="fa-IR"/>
              </w:rPr>
            </w:pPr>
            <w:r>
              <w:rPr>
                <w:rFonts w:asciiTheme="majorBidi" w:eastAsia="Arphic PKyokashotai Medium JIS" w:hAnsiTheme="majorBidi" w:cs="B Nazanin"/>
                <w:sz w:val="24"/>
                <w:szCs w:val="24"/>
                <w:rtl/>
                <w:lang w:bidi="fa-IR"/>
              </w:rPr>
              <w:t>معانی: صاف، هموار، صلح</w:t>
            </w:r>
          </w:p>
        </w:tc>
        <w:tc>
          <w:tcPr>
            <w:tcW w:w="2977" w:type="dxa"/>
          </w:tcPr>
          <w:p>
            <w:pPr>
              <w:bidi/>
              <w:ind w:left="-1"/>
              <w:jc w:val="center"/>
              <w:rPr>
                <w:rFonts w:asciiTheme="majorBidi" w:eastAsia="Arphic PKyokashotai Medium JIS" w:hAnsiTheme="majorBidi" w:cs="B Nazanin"/>
                <w:sz w:val="40"/>
                <w:szCs w:val="40"/>
                <w:lang w:bidi="fa-IR"/>
              </w:rPr>
            </w:pPr>
            <w:r>
              <w:rPr>
                <w:rFonts w:asciiTheme="majorBidi" w:eastAsia="Arphic PKyokashotai Medium JIS" w:hAnsiTheme="majorBidi" w:cs="B Nazanin"/>
                <w:sz w:val="40"/>
                <w:szCs w:val="40"/>
                <w:lang w:bidi="fa-IR"/>
              </w:rPr>
              <w:t>山</w:t>
            </w:r>
          </w:p>
          <w:p>
            <w:pPr>
              <w:bidi/>
              <w:ind w:left="-1"/>
              <w:jc w:val="both"/>
              <w:rPr>
                <w:rFonts w:asciiTheme="majorBidi" w:eastAsia="Arphic PKyokashotai Medium JIS" w:hAnsiTheme="majorBidi" w:cs="B Nazanin"/>
                <w:sz w:val="24"/>
                <w:szCs w:val="24"/>
                <w:rtl/>
                <w:lang w:bidi="fa-IR"/>
              </w:rPr>
            </w:pPr>
            <w:r>
              <w:rPr>
                <w:rFonts w:asciiTheme="majorBidi" w:eastAsia="Arphic PKyokashotai Medium JIS" w:hAnsiTheme="majorBidi" w:cs="B Nazanin"/>
                <w:sz w:val="24"/>
                <w:szCs w:val="24"/>
                <w:rtl/>
                <w:lang w:bidi="fa-IR"/>
              </w:rPr>
              <w:t xml:space="preserve">بخش اصلی: </w:t>
            </w:r>
            <w:r>
              <w:rPr>
                <w:rFonts w:asciiTheme="majorBidi" w:eastAsia="Arphic PKyokashotai Medium JIS" w:hAnsiTheme="majorBidi" w:cs="B Nazanin"/>
                <w:sz w:val="20"/>
                <w:szCs w:val="20"/>
                <w:lang w:bidi="fa-IR"/>
              </w:rPr>
              <w:t>山</w:t>
            </w:r>
            <w:r>
              <w:rPr>
                <w:rFonts w:asciiTheme="majorBidi" w:eastAsia="Arphic PKyokashotai Medium JIS" w:hAnsiTheme="majorBidi" w:cs="B Nazanin"/>
                <w:sz w:val="24"/>
                <w:szCs w:val="24"/>
                <w:rtl/>
                <w:lang w:bidi="fa-IR"/>
              </w:rPr>
              <w:t xml:space="preserve"> (کل </w:t>
            </w:r>
            <w:r>
              <w:rPr>
                <w:rFonts w:asciiTheme="majorBidi" w:eastAsia="Arphic PKyokashotai Medium JIS" w:hAnsiTheme="majorBidi" w:cs="B Nazanin" w:hint="cs"/>
                <w:sz w:val="24"/>
                <w:szCs w:val="24"/>
                <w:rtl/>
                <w:lang w:bidi="fa-IR"/>
              </w:rPr>
              <w:t>نویسه</w:t>
            </w:r>
            <w:r>
              <w:rPr>
                <w:rFonts w:asciiTheme="majorBidi" w:eastAsia="Arphic PKyokashotai Medium JIS" w:hAnsiTheme="majorBidi" w:cs="B Nazanin"/>
                <w:sz w:val="24"/>
                <w:szCs w:val="24"/>
                <w:rtl/>
                <w:lang w:bidi="fa-IR"/>
              </w:rPr>
              <w:t>)</w:t>
            </w:r>
          </w:p>
          <w:p>
            <w:pPr>
              <w:bidi/>
              <w:ind w:left="-1"/>
              <w:jc w:val="both"/>
              <w:rPr>
                <w:rFonts w:asciiTheme="majorBidi" w:eastAsia="Arphic PKyokashotai Medium JIS" w:hAnsiTheme="majorBidi" w:cs="B Nazanin"/>
                <w:sz w:val="24"/>
                <w:szCs w:val="24"/>
                <w:rtl/>
                <w:lang w:bidi="fa-IR"/>
              </w:rPr>
            </w:pPr>
            <w:r>
              <w:rPr>
                <w:rFonts w:asciiTheme="majorBidi" w:eastAsia="Arphic PKyokashotai Medium JIS" w:hAnsiTheme="majorBidi" w:cs="B Nazanin"/>
                <w:sz w:val="24"/>
                <w:szCs w:val="24"/>
                <w:rtl/>
                <w:lang w:bidi="fa-IR"/>
              </w:rPr>
              <w:t>تعداد حرکات قلم: 3</w:t>
            </w:r>
          </w:p>
          <w:p>
            <w:pPr>
              <w:bidi/>
              <w:ind w:left="-1"/>
              <w:jc w:val="both"/>
              <w:rPr>
                <w:rFonts w:asciiTheme="majorBidi" w:eastAsia="Arphic PKyokashotai Medium JIS" w:hAnsiTheme="majorBidi" w:cs="B Nazanin"/>
                <w:sz w:val="24"/>
                <w:szCs w:val="24"/>
                <w:rtl/>
                <w:lang w:bidi="fa-IR"/>
              </w:rPr>
            </w:pPr>
            <w:r>
              <w:rPr>
                <w:rFonts w:asciiTheme="majorBidi" w:eastAsia="Arphic PKyokashotai Medium JIS" w:hAnsiTheme="majorBidi" w:cs="B Nazanin"/>
                <w:sz w:val="24"/>
                <w:szCs w:val="24"/>
                <w:rtl/>
                <w:lang w:bidi="fa-IR"/>
              </w:rPr>
              <w:t>تلفظ ژاپنی: /</w:t>
            </w:r>
            <w:r>
              <w:rPr>
                <w:rFonts w:asciiTheme="majorBidi" w:eastAsia="Arphic PKyokashotai Medium JIS" w:hAnsiTheme="majorBidi" w:cs="B Nazanin"/>
                <w:sz w:val="24"/>
                <w:szCs w:val="24"/>
                <w:lang w:bidi="fa-IR"/>
              </w:rPr>
              <w:t>yama</w:t>
            </w:r>
            <w:r>
              <w:rPr>
                <w:rFonts w:asciiTheme="majorBidi" w:eastAsia="Arphic PKyokashotai Medium JIS" w:hAnsiTheme="majorBidi" w:cs="B Nazanin"/>
                <w:sz w:val="24"/>
                <w:szCs w:val="24"/>
                <w:rtl/>
                <w:lang w:bidi="fa-IR"/>
              </w:rPr>
              <w:t>/</w:t>
            </w:r>
          </w:p>
          <w:p>
            <w:pPr>
              <w:bidi/>
              <w:ind w:left="-1"/>
              <w:jc w:val="both"/>
              <w:rPr>
                <w:rFonts w:asciiTheme="majorBidi" w:eastAsia="Arphic PKyokashotai Medium JIS" w:hAnsiTheme="majorBidi" w:cs="B Nazanin"/>
                <w:rtl/>
                <w:lang w:bidi="fa-IR"/>
              </w:rPr>
            </w:pPr>
            <w:r>
              <w:rPr>
                <w:rFonts w:asciiTheme="majorBidi" w:eastAsia="Arphic PKyokashotai Medium JIS" w:hAnsiTheme="majorBidi" w:cs="B Nazanin"/>
                <w:rtl/>
                <w:lang w:bidi="fa-IR"/>
              </w:rPr>
              <w:t>تلفظ‌های چینی: /</w:t>
            </w:r>
            <w:r>
              <w:rPr>
                <w:rFonts w:asciiTheme="majorBidi" w:eastAsia="Arphic PKyokashotai Medium JIS" w:hAnsiTheme="majorBidi" w:cs="B Nazanin"/>
                <w:lang w:bidi="fa-IR"/>
              </w:rPr>
              <w:t>san</w:t>
            </w:r>
            <w:r>
              <w:rPr>
                <w:rFonts w:asciiTheme="majorBidi" w:eastAsia="Arphic PKyokashotai Medium JIS" w:hAnsiTheme="majorBidi" w:cs="B Nazanin"/>
                <w:rtl/>
                <w:lang w:bidi="fa-IR"/>
              </w:rPr>
              <w:t>/، /</w:t>
            </w:r>
            <w:r>
              <w:rPr>
                <w:rFonts w:asciiTheme="majorBidi" w:eastAsia="Arphic PKyokashotai Medium JIS" w:hAnsiTheme="majorBidi" w:cs="B Nazanin"/>
                <w:lang w:bidi="fa-IR"/>
              </w:rPr>
              <w:t>zan</w:t>
            </w:r>
            <w:r>
              <w:rPr>
                <w:rFonts w:asciiTheme="majorBidi" w:eastAsia="Arphic PKyokashotai Medium JIS" w:hAnsiTheme="majorBidi" w:cs="B Nazanin"/>
                <w:rtl/>
                <w:lang w:bidi="fa-IR"/>
              </w:rPr>
              <w:t>/ و /</w:t>
            </w:r>
            <w:r>
              <w:rPr>
                <w:rFonts w:asciiTheme="majorBidi" w:eastAsia="Arphic PKyokashotai Medium JIS" w:hAnsiTheme="majorBidi" w:cs="B Nazanin"/>
                <w:lang w:bidi="fa-IR"/>
              </w:rPr>
              <w:t>sen</w:t>
            </w:r>
            <w:r>
              <w:rPr>
                <w:rFonts w:asciiTheme="majorBidi" w:eastAsia="Arphic PKyokashotai Medium JIS" w:hAnsiTheme="majorBidi" w:cs="B Nazanin"/>
                <w:rtl/>
                <w:lang w:bidi="fa-IR"/>
              </w:rPr>
              <w:t>/</w:t>
            </w:r>
          </w:p>
          <w:p>
            <w:pPr>
              <w:bidi/>
              <w:ind w:left="-1"/>
              <w:jc w:val="both"/>
              <w:rPr>
                <w:rFonts w:asciiTheme="majorBidi" w:eastAsia="Arphic PKyokashotai Medium JIS" w:hAnsiTheme="majorBidi" w:cs="B Nazanin"/>
                <w:sz w:val="24"/>
                <w:szCs w:val="24"/>
                <w:rtl/>
                <w:lang w:bidi="fa-IR"/>
              </w:rPr>
            </w:pPr>
            <w:r>
              <w:rPr>
                <w:rFonts w:asciiTheme="majorBidi" w:eastAsia="Arphic PKyokashotai Medium JIS" w:hAnsiTheme="majorBidi" w:cs="B Nazanin"/>
                <w:sz w:val="24"/>
                <w:szCs w:val="24"/>
                <w:rtl/>
                <w:lang w:bidi="fa-IR"/>
              </w:rPr>
              <w:t>معنی: کوه</w:t>
            </w:r>
          </w:p>
        </w:tc>
      </w:tr>
    </w:tbl>
    <w:p>
      <w:pPr>
        <w:pStyle w:val="Heading4"/>
        <w:bidi/>
        <w:spacing w:before="120" w:line="240" w:lineRule="auto"/>
        <w:rPr>
          <w:rFonts w:cs="B Tehran"/>
          <w:i w:val="0"/>
          <w:iCs w:val="0"/>
          <w:color w:val="auto"/>
          <w:szCs w:val="24"/>
          <w:rtl/>
        </w:rPr>
      </w:pPr>
      <w:r>
        <w:rPr>
          <w:rFonts w:cs="B Tehran"/>
          <w:i w:val="0"/>
          <w:iCs w:val="0"/>
          <w:color w:val="auto"/>
          <w:szCs w:val="24"/>
          <w:rtl/>
        </w:rPr>
        <w:t xml:space="preserve">2-2-2 </w:t>
      </w:r>
      <w:r>
        <w:rPr>
          <w:rFonts w:cs="B Tehran" w:hint="cs"/>
          <w:i w:val="0"/>
          <w:iCs w:val="0"/>
          <w:color w:val="auto"/>
          <w:szCs w:val="24"/>
          <w:rtl/>
        </w:rPr>
        <w:t xml:space="preserve">هجانگارهای </w:t>
      </w:r>
      <w:r>
        <w:rPr>
          <w:rFonts w:cs="B Tehran"/>
          <w:i w:val="0"/>
          <w:iCs w:val="0"/>
          <w:color w:val="auto"/>
          <w:szCs w:val="24"/>
          <w:rtl/>
        </w:rPr>
        <w:t>هیراگانا</w:t>
      </w:r>
    </w:p>
    <w:p>
      <w:pPr>
        <w:bidi/>
        <w:spacing w:after="0" w:line="240" w:lineRule="auto"/>
        <w:jc w:val="both"/>
        <w:rPr>
          <w:rFonts w:eastAsia="SimSun" w:cs="B Nazanin"/>
          <w:sz w:val="24"/>
          <w:szCs w:val="24"/>
          <w:lang w:eastAsia="zh-CN" w:bidi="fa-IR"/>
        </w:rPr>
      </w:pPr>
      <w:r>
        <w:rPr>
          <w:rFonts w:eastAsia="SimSun" w:cs="B Nazanin"/>
          <w:sz w:val="24"/>
          <w:szCs w:val="24"/>
          <w:rtl/>
          <w:lang w:eastAsia="zh-CN" w:bidi="fa-IR"/>
        </w:rPr>
        <w:t>در دوره‌ای که در ژاپن کتابت به زبان چینی و با نویسه‌های چینی انجام می‌شد، یکی از نخستین تلاش‌های ژاپنی‌ها برای نوشتن زبان ژاپنی آن بود که از نویسه‌های واژه‌نگار کانجی به‌عنوان حروف هجانگار استفاده کردند. به این معنی که برای هریک از هجاهای ممکن زبان ژاپنی یک نویسه کانجی را بدون در نظر گرفتن معنای آن برگزیدند و آن هجا را با آن نویسه نوشتند. مثلاً هجای</w:t>
      </w:r>
      <w:r>
        <w:rPr>
          <w:rFonts w:eastAsia="SimSun" w:cs="B Nazanin" w:hint="cs"/>
          <w:sz w:val="24"/>
          <w:szCs w:val="24"/>
          <w:rtl/>
          <w:lang w:eastAsia="zh-CN" w:bidi="fa-IR"/>
        </w:rPr>
        <w:t xml:space="preserve"> (</w:t>
      </w:r>
      <w:r>
        <w:rPr>
          <w:rFonts w:eastAsia="SimSun" w:cs="B Nazanin"/>
          <w:sz w:val="24"/>
          <w:szCs w:val="24"/>
          <w:lang w:eastAsia="zh-CN" w:bidi="fa-IR"/>
        </w:rPr>
        <w:t>ya</w:t>
      </w:r>
      <w:r>
        <w:rPr>
          <w:rFonts w:eastAsia="SimSun" w:cs="B Nazanin" w:hint="cs"/>
          <w:sz w:val="24"/>
          <w:szCs w:val="24"/>
          <w:rtl/>
          <w:lang w:eastAsia="zh-CN" w:bidi="fa-IR"/>
        </w:rPr>
        <w:t>)</w:t>
      </w:r>
      <w:r>
        <w:rPr>
          <w:rFonts w:eastAsia="SimSun" w:cs="B Nazanin"/>
          <w:sz w:val="24"/>
          <w:szCs w:val="24"/>
          <w:rtl/>
          <w:lang w:eastAsia="zh-CN" w:bidi="fa-IR"/>
        </w:rPr>
        <w:t xml:space="preserve"> را با نویسه</w:t>
      </w:r>
      <w:r>
        <w:rPr>
          <w:rFonts w:eastAsia="SimSun" w:cs="B Nazanin" w:hint="cs"/>
          <w:sz w:val="24"/>
          <w:szCs w:val="24"/>
          <w:rtl/>
          <w:lang w:eastAsia="zh-CN" w:bidi="fa-IR"/>
        </w:rPr>
        <w:t xml:space="preserve"> (</w:t>
      </w:r>
      <w:r>
        <w:rPr>
          <w:rFonts w:eastAsia="SimSun" w:cs="B Nazanin"/>
          <w:sz w:val="20"/>
          <w:szCs w:val="20"/>
          <w:lang w:eastAsia="zh-CN" w:bidi="fa-IR"/>
        </w:rPr>
        <w:t>夜</w:t>
      </w:r>
      <w:r>
        <w:rPr>
          <w:rFonts w:eastAsia="SimSun" w:cs="B Nazanin" w:hint="cs"/>
          <w:sz w:val="24"/>
          <w:szCs w:val="24"/>
          <w:rtl/>
          <w:lang w:eastAsia="zh-CN" w:bidi="fa-IR"/>
        </w:rPr>
        <w:t xml:space="preserve">) </w:t>
      </w:r>
      <w:r>
        <w:rPr>
          <w:rFonts w:eastAsia="SimSun" w:cs="B Nazanin"/>
          <w:sz w:val="24"/>
          <w:szCs w:val="24"/>
          <w:rtl/>
          <w:lang w:eastAsia="zh-CN" w:bidi="fa-IR"/>
        </w:rPr>
        <w:t xml:space="preserve">به معنی «شب» نوشتند زیرا تلفظ این نویسه در زبان چینی </w:t>
      </w:r>
      <w:r>
        <w:rPr>
          <w:rFonts w:eastAsia="SimSun" w:cs="B Nazanin" w:hint="cs"/>
          <w:sz w:val="24"/>
          <w:szCs w:val="24"/>
          <w:rtl/>
          <w:lang w:eastAsia="zh-CN" w:bidi="fa-IR"/>
        </w:rPr>
        <w:t>(</w:t>
      </w:r>
      <w:r>
        <w:rPr>
          <w:rFonts w:eastAsia="SimSun" w:cs="B Nazanin"/>
          <w:sz w:val="24"/>
          <w:szCs w:val="24"/>
          <w:lang w:eastAsia="zh-CN" w:bidi="fa-IR"/>
        </w:rPr>
        <w:t>ya</w:t>
      </w:r>
      <w:r>
        <w:rPr>
          <w:rFonts w:eastAsia="SimSun" w:cs="B Nazanin" w:hint="cs"/>
          <w:sz w:val="24"/>
          <w:szCs w:val="24"/>
          <w:rtl/>
          <w:lang w:eastAsia="zh-CN" w:bidi="fa-IR"/>
        </w:rPr>
        <w:t>)</w:t>
      </w:r>
      <w:r>
        <w:rPr>
          <w:rFonts w:eastAsia="SimSun" w:cs="B Nazanin"/>
          <w:sz w:val="24"/>
          <w:szCs w:val="24"/>
          <w:rtl/>
          <w:lang w:eastAsia="zh-CN" w:bidi="fa-IR"/>
        </w:rPr>
        <w:t xml:space="preserve"> بود. همچنین هجای</w:t>
      </w:r>
      <w:r>
        <w:rPr>
          <w:rFonts w:eastAsia="SimSun" w:cs="B Nazanin" w:hint="cs"/>
          <w:sz w:val="24"/>
          <w:szCs w:val="24"/>
          <w:rtl/>
          <w:lang w:eastAsia="zh-CN" w:bidi="fa-IR"/>
        </w:rPr>
        <w:t xml:space="preserve"> (</w:t>
      </w:r>
      <w:r>
        <w:rPr>
          <w:rFonts w:eastAsia="SimSun" w:cs="B Nazanin"/>
          <w:sz w:val="24"/>
          <w:szCs w:val="24"/>
          <w:lang w:eastAsia="zh-CN" w:bidi="fa-IR"/>
        </w:rPr>
        <w:t>ma</w:t>
      </w:r>
      <w:r>
        <w:rPr>
          <w:rFonts w:eastAsia="SimSun" w:cs="B Nazanin" w:hint="cs"/>
          <w:sz w:val="24"/>
          <w:szCs w:val="24"/>
          <w:rtl/>
          <w:lang w:eastAsia="zh-CN" w:bidi="fa-IR"/>
        </w:rPr>
        <w:t>)</w:t>
      </w:r>
      <w:r>
        <w:rPr>
          <w:rFonts w:eastAsia="SimSun" w:cs="B Nazanin"/>
          <w:sz w:val="24"/>
          <w:szCs w:val="24"/>
          <w:rtl/>
          <w:lang w:eastAsia="zh-CN" w:bidi="fa-IR"/>
        </w:rPr>
        <w:t xml:space="preserve"> را با نویسه</w:t>
      </w:r>
      <w:r>
        <w:rPr>
          <w:rFonts w:eastAsia="SimSun" w:cs="B Nazanin" w:hint="cs"/>
          <w:sz w:val="24"/>
          <w:szCs w:val="24"/>
          <w:rtl/>
          <w:lang w:eastAsia="zh-CN" w:bidi="fa-IR"/>
        </w:rPr>
        <w:t xml:space="preserve"> (</w:t>
      </w:r>
      <w:r>
        <w:rPr>
          <w:rFonts w:eastAsia="SimSun" w:cs="B Nazanin"/>
          <w:sz w:val="20"/>
          <w:szCs w:val="20"/>
          <w:lang w:eastAsia="zh-CN" w:bidi="fa-IR"/>
        </w:rPr>
        <w:t>麻</w:t>
      </w:r>
      <w:r>
        <w:rPr>
          <w:rFonts w:eastAsia="SimSun" w:cs="B Nazanin" w:hint="cs"/>
          <w:sz w:val="24"/>
          <w:szCs w:val="24"/>
          <w:rtl/>
          <w:lang w:eastAsia="zh-CN" w:bidi="fa-IR"/>
        </w:rPr>
        <w:t>)</w:t>
      </w:r>
      <w:r>
        <w:rPr>
          <w:rFonts w:eastAsia="SimSun" w:cs="B Nazanin"/>
          <w:sz w:val="24"/>
          <w:szCs w:val="24"/>
          <w:rtl/>
          <w:lang w:eastAsia="zh-CN" w:bidi="fa-IR"/>
        </w:rPr>
        <w:t>به معنی «گیاه شاهدانه» نوشتند زیرا این نویسه را چینی‌ها</w:t>
      </w:r>
      <w:r>
        <w:rPr>
          <w:rFonts w:eastAsia="SimSun" w:cs="B Nazanin" w:hint="cs"/>
          <w:sz w:val="24"/>
          <w:szCs w:val="24"/>
          <w:rtl/>
          <w:lang w:eastAsia="zh-CN" w:bidi="fa-IR"/>
        </w:rPr>
        <w:t xml:space="preserve"> (</w:t>
      </w:r>
      <w:r>
        <w:rPr>
          <w:rFonts w:eastAsia="SimSun" w:cs="B Nazanin"/>
          <w:sz w:val="24"/>
          <w:szCs w:val="24"/>
          <w:lang w:eastAsia="zh-CN" w:bidi="fa-IR"/>
        </w:rPr>
        <w:t>ma</w:t>
      </w:r>
      <w:r>
        <w:rPr>
          <w:rFonts w:eastAsia="SimSun" w:cs="B Nazanin" w:hint="cs"/>
          <w:sz w:val="24"/>
          <w:szCs w:val="24"/>
          <w:rtl/>
          <w:lang w:eastAsia="zh-CN" w:bidi="fa-IR"/>
        </w:rPr>
        <w:t>)</w:t>
      </w:r>
      <w:r>
        <w:rPr>
          <w:rFonts w:eastAsia="SimSun" w:cs="B Nazanin"/>
          <w:sz w:val="24"/>
          <w:szCs w:val="24"/>
          <w:rtl/>
          <w:lang w:eastAsia="zh-CN" w:bidi="fa-IR"/>
        </w:rPr>
        <w:t xml:space="preserve"> می‌خواندند. بنابراین، با این خط جدید، واژه ژاپنی</w:t>
      </w:r>
      <w:r>
        <w:rPr>
          <w:rFonts w:eastAsia="SimSun" w:cs="B Nazanin" w:hint="cs"/>
          <w:sz w:val="24"/>
          <w:szCs w:val="24"/>
          <w:rtl/>
          <w:lang w:eastAsia="zh-CN" w:bidi="fa-IR"/>
        </w:rPr>
        <w:t xml:space="preserve"> (</w:t>
      </w:r>
      <w:r>
        <w:rPr>
          <w:rFonts w:eastAsia="SimSun" w:cs="B Nazanin"/>
          <w:sz w:val="24"/>
          <w:szCs w:val="24"/>
          <w:lang w:eastAsia="zh-CN" w:bidi="fa-IR"/>
        </w:rPr>
        <w:t>yama</w:t>
      </w:r>
      <w:r>
        <w:rPr>
          <w:rFonts w:eastAsia="SimSun" w:cs="B Nazanin" w:hint="cs"/>
          <w:sz w:val="24"/>
          <w:szCs w:val="24"/>
          <w:rtl/>
          <w:lang w:eastAsia="zh-CN" w:bidi="fa-IR"/>
        </w:rPr>
        <w:t>)</w:t>
      </w:r>
      <w:r>
        <w:rPr>
          <w:rFonts w:eastAsia="SimSun" w:cs="B Nazanin"/>
          <w:sz w:val="24"/>
          <w:szCs w:val="24"/>
          <w:rtl/>
          <w:lang w:eastAsia="zh-CN" w:bidi="fa-IR"/>
        </w:rPr>
        <w:t xml:space="preserve"> به معنی کوه به صورت</w:t>
      </w:r>
      <w:r>
        <w:rPr>
          <w:rFonts w:eastAsia="SimSun" w:cs="B Nazanin" w:hint="cs"/>
          <w:sz w:val="24"/>
          <w:szCs w:val="24"/>
          <w:rtl/>
          <w:lang w:eastAsia="zh-CN" w:bidi="fa-IR"/>
        </w:rPr>
        <w:t xml:space="preserve"> (</w:t>
      </w:r>
      <w:r>
        <w:rPr>
          <w:rFonts w:eastAsia="SimSun" w:cs="B Nazanin"/>
          <w:sz w:val="20"/>
          <w:szCs w:val="20"/>
          <w:lang w:eastAsia="zh-CN" w:bidi="fa-IR"/>
        </w:rPr>
        <w:t>夜麻</w:t>
      </w:r>
      <w:r>
        <w:rPr>
          <w:rFonts w:eastAsia="SimSun" w:cs="B Nazanin" w:hint="cs"/>
          <w:sz w:val="24"/>
          <w:szCs w:val="24"/>
          <w:rtl/>
          <w:lang w:eastAsia="zh-CN" w:bidi="fa-IR"/>
        </w:rPr>
        <w:t>)</w:t>
      </w:r>
      <w:r>
        <w:rPr>
          <w:rFonts w:eastAsia="SimSun" w:cs="B Nazanin"/>
          <w:sz w:val="24"/>
          <w:szCs w:val="24"/>
          <w:rtl/>
          <w:lang w:eastAsia="zh-CN" w:bidi="fa-IR"/>
        </w:rPr>
        <w:t xml:space="preserve">نوشته می‌شد که در آن معنای کانجی‌ها (شب و شاهدانه) مورد نظر نبود و تنها تلفظ چینی دو نویسه در کنار هم یک واژه ژاپنی را می‌ساخت. از آنجا که این نوع خاص نوشتار ژاپنی در نگارش کتاب مشهور «مانیوشو» (نخستین مجموعه شعر ژاپنی تدوین شده در سال 759 </w:t>
      </w:r>
      <w:r>
        <w:rPr>
          <w:rFonts w:eastAsia="SimSun" w:cs="B Nazanin" w:hint="cs"/>
          <w:sz w:val="24"/>
          <w:szCs w:val="24"/>
          <w:rtl/>
          <w:lang w:eastAsia="zh-CN" w:bidi="fa-IR"/>
        </w:rPr>
        <w:t>م</w:t>
      </w:r>
      <w:r>
        <w:rPr>
          <w:rFonts w:eastAsia="SimSun" w:cs="B Nazanin"/>
          <w:sz w:val="24"/>
          <w:szCs w:val="24"/>
          <w:rtl/>
          <w:lang w:eastAsia="zh-CN" w:bidi="fa-IR"/>
        </w:rPr>
        <w:t>) به کار رفته است، اکنون این خط را با نام «مانیوگانا»</w:t>
      </w:r>
      <w:r>
        <w:rPr>
          <w:rFonts w:eastAsia="SimSun" w:cs="B Nazanin"/>
          <w:vertAlign w:val="superscript"/>
          <w:rtl/>
          <w:lang w:eastAsia="zh-CN"/>
        </w:rPr>
        <w:footnoteReference w:id="945"/>
      </w:r>
      <w:r>
        <w:rPr>
          <w:rFonts w:eastAsia="SimSun" w:cs="B Nazanin"/>
          <w:sz w:val="24"/>
          <w:szCs w:val="24"/>
          <w:rtl/>
          <w:lang w:eastAsia="zh-CN" w:bidi="fa-IR"/>
        </w:rPr>
        <w:t xml:space="preserve"> می‌خوانند. واژه «کانا»</w:t>
      </w:r>
      <w:r>
        <w:rPr>
          <w:rFonts w:eastAsia="SimSun" w:cs="B Nazanin"/>
          <w:vertAlign w:val="superscript"/>
          <w:rtl/>
          <w:lang w:eastAsia="zh-CN"/>
        </w:rPr>
        <w:footnoteReference w:id="946"/>
      </w:r>
      <w:r>
        <w:rPr>
          <w:rFonts w:eastAsia="SimSun" w:cs="B Nazanin"/>
          <w:sz w:val="24"/>
          <w:szCs w:val="24"/>
          <w:rtl/>
          <w:lang w:eastAsia="zh-CN" w:bidi="fa-IR"/>
        </w:rPr>
        <w:t xml:space="preserve"> که امروز برای اشاره به حروف هجانگار به کار می‌رود، در حقیقت، به معنی «حروف فرضی» یا «حروف غیر واقعی» است. این واژه در مقابل واژه «مانا»</w:t>
      </w:r>
      <w:r>
        <w:rPr>
          <w:rFonts w:eastAsia="SimSun" w:cs="B Nazanin"/>
          <w:vertAlign w:val="superscript"/>
          <w:rtl/>
          <w:lang w:eastAsia="zh-CN"/>
        </w:rPr>
        <w:footnoteReference w:id="947"/>
      </w:r>
      <w:r>
        <w:rPr>
          <w:rFonts w:eastAsia="SimSun" w:cs="B Nazanin"/>
          <w:sz w:val="24"/>
          <w:szCs w:val="24"/>
          <w:rtl/>
          <w:lang w:eastAsia="zh-CN" w:bidi="fa-IR"/>
        </w:rPr>
        <w:t xml:space="preserve"> به معنی «حروف حقیقی» ابداع شده که برای اشاره به کانجی‌ها به کار می‌رفته است. استفاده از نشانه‌های هجانگار مانیوگانا به زودی منسوخ شد و جای خود را به حروف هجانگار هیراگانا داد.</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حروف هجانگار هیراگانا از ساده شدن شکل همین کانجی‌های هجانگار مانیوگانا ساخته شدند و ژاپنی‌ها در این ساده‌سازی از سبک‌های خوشنویسی چینی الهام گرفتند. در آن دوران که خواندن و نوشتن به زبان چینی امری مردانه بود، زنان اشراف و درباری نقش اصلی را در نوشتن زبان ژاپنی و ابداع حروف هجانگار هیراگانا ایفا کردند. مثلاً ابتدا برای نوشتن هجای</w:t>
      </w:r>
      <w:r>
        <w:rPr>
          <w:rFonts w:eastAsia="SimSun" w:cs="B Nazanin" w:hint="cs"/>
          <w:sz w:val="24"/>
          <w:szCs w:val="24"/>
          <w:rtl/>
          <w:lang w:eastAsia="zh-CN" w:bidi="fa-IR"/>
        </w:rPr>
        <w:t xml:space="preserve"> (</w:t>
      </w:r>
      <w:r>
        <w:rPr>
          <w:rFonts w:eastAsia="SimSun" w:cs="B Nazanin"/>
          <w:sz w:val="24"/>
          <w:szCs w:val="24"/>
          <w:lang w:eastAsia="zh-CN" w:bidi="fa-IR"/>
        </w:rPr>
        <w:t>mo</w:t>
      </w:r>
      <w:r>
        <w:rPr>
          <w:rFonts w:eastAsia="SimSun" w:cs="B Nazanin" w:hint="cs"/>
          <w:sz w:val="24"/>
          <w:szCs w:val="24"/>
          <w:rtl/>
          <w:lang w:eastAsia="zh-CN" w:bidi="fa-IR"/>
        </w:rPr>
        <w:t>)</w:t>
      </w:r>
      <w:r>
        <w:rPr>
          <w:rFonts w:eastAsia="SimSun" w:cs="B Nazanin"/>
          <w:sz w:val="24"/>
          <w:szCs w:val="24"/>
          <w:rtl/>
          <w:lang w:eastAsia="zh-CN" w:bidi="fa-IR"/>
        </w:rPr>
        <w:t xml:space="preserve"> نویسه</w:t>
      </w:r>
      <w:r>
        <w:rPr>
          <w:rFonts w:eastAsia="SimSun" w:cs="B Nazanin" w:hint="cs"/>
          <w:sz w:val="24"/>
          <w:szCs w:val="24"/>
          <w:rtl/>
          <w:lang w:eastAsia="zh-CN" w:bidi="fa-IR"/>
        </w:rPr>
        <w:t xml:space="preserve"> (</w:t>
      </w:r>
      <w:r>
        <w:rPr>
          <w:rFonts w:eastAsia="SimSun" w:cs="B Nazanin"/>
          <w:sz w:val="20"/>
          <w:szCs w:val="20"/>
          <w:lang w:eastAsia="zh-CN" w:bidi="fa-IR"/>
        </w:rPr>
        <w:t>毛</w:t>
      </w:r>
      <w:r>
        <w:rPr>
          <w:rFonts w:eastAsia="SimSun" w:cs="B Nazanin" w:hint="cs"/>
          <w:sz w:val="24"/>
          <w:szCs w:val="24"/>
          <w:rtl/>
          <w:lang w:eastAsia="zh-CN" w:bidi="fa-IR"/>
        </w:rPr>
        <w:t>)</w:t>
      </w:r>
      <w:r>
        <w:rPr>
          <w:rFonts w:eastAsia="SimSun" w:cs="B Nazanin"/>
          <w:sz w:val="24"/>
          <w:szCs w:val="24"/>
          <w:rtl/>
          <w:lang w:eastAsia="zh-CN" w:bidi="fa-IR"/>
        </w:rPr>
        <w:t>به معنی «پشم و مو» در نظر گرفته شد. زیرا این نویسه را چینی‌ها</w:t>
      </w:r>
      <w:r>
        <w:rPr>
          <w:rFonts w:eastAsia="SimSun" w:cs="B Nazanin" w:hint="cs"/>
          <w:sz w:val="24"/>
          <w:szCs w:val="24"/>
          <w:rtl/>
          <w:lang w:eastAsia="zh-CN" w:bidi="fa-IR"/>
        </w:rPr>
        <w:t xml:space="preserve"> (</w:t>
      </w:r>
      <w:r>
        <w:rPr>
          <w:rFonts w:eastAsia="SimSun" w:cs="B Nazanin"/>
          <w:sz w:val="24"/>
          <w:szCs w:val="24"/>
          <w:lang w:eastAsia="zh-CN" w:bidi="fa-IR"/>
        </w:rPr>
        <w:t>mo</w:t>
      </w:r>
      <w:r>
        <w:rPr>
          <w:rFonts w:eastAsia="SimSun" w:cs="B Nazanin" w:hint="cs"/>
          <w:sz w:val="24"/>
          <w:szCs w:val="24"/>
          <w:rtl/>
          <w:lang w:eastAsia="zh-CN" w:bidi="fa-IR"/>
        </w:rPr>
        <w:t>)</w:t>
      </w:r>
      <w:r>
        <w:rPr>
          <w:rFonts w:eastAsia="SimSun" w:cs="B Nazanin"/>
          <w:sz w:val="24"/>
          <w:szCs w:val="24"/>
          <w:rtl/>
          <w:lang w:eastAsia="zh-CN" w:bidi="fa-IR"/>
        </w:rPr>
        <w:t xml:space="preserve"> تلفظ می‌کردند. در مرحله بعد این شکل نویسه ساده‌تر شد و از آن حرف</w:t>
      </w:r>
      <w:r>
        <w:rPr>
          <w:rFonts w:eastAsia="SimSun" w:cs="B Nazanin" w:hint="cs"/>
          <w:sz w:val="24"/>
          <w:szCs w:val="24"/>
          <w:rtl/>
          <w:lang w:eastAsia="zh-CN" w:bidi="fa-IR"/>
        </w:rPr>
        <w:t xml:space="preserve"> (</w:t>
      </w:r>
      <w:r>
        <w:rPr>
          <w:rFonts w:eastAsia="SimSun" w:cs="B Nazanin"/>
          <w:sz w:val="20"/>
          <w:szCs w:val="20"/>
          <w:lang w:eastAsia="zh-CN" w:bidi="fa-IR"/>
        </w:rPr>
        <w:t>も</w:t>
      </w:r>
      <w:r>
        <w:rPr>
          <w:rFonts w:eastAsia="SimSun" w:cs="B Nazanin" w:hint="cs"/>
          <w:sz w:val="24"/>
          <w:szCs w:val="24"/>
          <w:rtl/>
          <w:lang w:eastAsia="zh-CN" w:bidi="fa-IR"/>
        </w:rPr>
        <w:t>)</w:t>
      </w:r>
      <w:r>
        <w:rPr>
          <w:rFonts w:eastAsia="SimSun" w:cs="B Nazanin"/>
          <w:sz w:val="24"/>
          <w:szCs w:val="24"/>
          <w:rtl/>
          <w:lang w:eastAsia="zh-CN" w:bidi="fa-IR"/>
        </w:rPr>
        <w:t xml:space="preserve">هیراگانا ساخته شد که برای نوشتن هجای </w:t>
      </w:r>
      <w:r>
        <w:rPr>
          <w:rFonts w:eastAsia="SimSun" w:cs="B Nazanin" w:hint="cs"/>
          <w:sz w:val="24"/>
          <w:szCs w:val="24"/>
          <w:rtl/>
          <w:lang w:eastAsia="zh-CN" w:bidi="fa-IR"/>
        </w:rPr>
        <w:t>(</w:t>
      </w:r>
      <w:r>
        <w:rPr>
          <w:rFonts w:eastAsia="SimSun" w:cs="B Nazanin"/>
          <w:sz w:val="24"/>
          <w:szCs w:val="24"/>
          <w:lang w:eastAsia="zh-CN" w:bidi="fa-IR"/>
        </w:rPr>
        <w:t>mo</w:t>
      </w:r>
      <w:r>
        <w:rPr>
          <w:rFonts w:eastAsia="SimSun" w:cs="B Nazanin" w:hint="cs"/>
          <w:sz w:val="24"/>
          <w:szCs w:val="24"/>
          <w:rtl/>
          <w:lang w:eastAsia="zh-CN" w:bidi="fa-IR"/>
        </w:rPr>
        <w:t xml:space="preserve">) </w:t>
      </w:r>
      <w:r>
        <w:rPr>
          <w:rFonts w:eastAsia="SimSun" w:cs="B Nazanin"/>
          <w:sz w:val="24"/>
          <w:szCs w:val="24"/>
          <w:rtl/>
          <w:lang w:eastAsia="zh-CN" w:bidi="fa-IR"/>
        </w:rPr>
        <w:t>به کار می‌رود. واژه «هیراگانا» به معنی «حروف هجانگار مسطح» یا «حروف هجانگار هموار» است که به شکل این حروف دلالت می‌کند.</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البته دقیق‌تر آن است که بگوییم هر یک از حروف هجانگار ژاپنی نشان‌دهنده یک مورا</w:t>
      </w:r>
      <w:r>
        <w:rPr>
          <w:rFonts w:eastAsia="SimSun" w:cs="B Nazanin"/>
          <w:vertAlign w:val="superscript"/>
          <w:rtl/>
          <w:lang w:eastAsia="zh-CN"/>
        </w:rPr>
        <w:footnoteReference w:id="948"/>
      </w:r>
      <w:r>
        <w:rPr>
          <w:rFonts w:eastAsia="SimSun" w:cs="B Nazanin"/>
          <w:sz w:val="24"/>
          <w:szCs w:val="24"/>
          <w:rtl/>
          <w:lang w:eastAsia="zh-CN" w:bidi="fa-IR"/>
        </w:rPr>
        <w:t xml:space="preserve"> در این زبان است. مورا در زبان‌شناسی به واحدهای آوایی که کشش یکسان دارند گفته می‌شود. مثلاً آوای خیشومی</w:t>
      </w:r>
      <w:r>
        <w:rPr>
          <w:rFonts w:eastAsia="SimSun" w:cs="B Nazanin" w:hint="cs"/>
          <w:sz w:val="24"/>
          <w:szCs w:val="24"/>
          <w:rtl/>
          <w:lang w:eastAsia="zh-CN" w:bidi="fa-IR"/>
        </w:rPr>
        <w:t xml:space="preserve"> (</w:t>
      </w:r>
      <w:r>
        <w:rPr>
          <w:rFonts w:eastAsia="SimSun" w:cs="B Nazanin"/>
          <w:sz w:val="24"/>
          <w:szCs w:val="24"/>
          <w:lang w:eastAsia="zh-CN" w:bidi="fa-IR"/>
        </w:rPr>
        <w:t>N</w:t>
      </w:r>
      <w:r>
        <w:rPr>
          <w:rFonts w:eastAsia="SimSun" w:cs="B Nazanin" w:hint="cs"/>
          <w:sz w:val="24"/>
          <w:szCs w:val="24"/>
          <w:rtl/>
          <w:lang w:eastAsia="zh-CN" w:bidi="fa-IR"/>
        </w:rPr>
        <w:t>)</w:t>
      </w:r>
      <w:r>
        <w:rPr>
          <w:rFonts w:eastAsia="SimSun" w:cs="B Nazanin"/>
          <w:sz w:val="24"/>
          <w:szCs w:val="24"/>
          <w:rtl/>
          <w:lang w:eastAsia="zh-CN" w:bidi="fa-IR"/>
        </w:rPr>
        <w:t xml:space="preserve"> که در انتهای هجا ظاهر می‌شود، یا بخش نخست آواهای مشدد و یا بخش دوم مصوت‌های بلند همگی از نظر زمانی، کششی برابر با هجاهای باز نظیر</w:t>
      </w:r>
      <w:r>
        <w:rPr>
          <w:rFonts w:eastAsia="SimSun" w:cs="B Nazanin" w:hint="cs"/>
          <w:sz w:val="24"/>
          <w:szCs w:val="24"/>
          <w:rtl/>
          <w:lang w:eastAsia="zh-CN" w:bidi="fa-IR"/>
        </w:rPr>
        <w:t xml:space="preserve"> (</w:t>
      </w:r>
      <w:r>
        <w:rPr>
          <w:rFonts w:eastAsia="SimSun" w:cs="B Nazanin"/>
          <w:sz w:val="24"/>
          <w:szCs w:val="24"/>
          <w:lang w:eastAsia="zh-CN" w:bidi="fa-IR"/>
        </w:rPr>
        <w:t>ya</w:t>
      </w:r>
      <w:r>
        <w:rPr>
          <w:rFonts w:eastAsia="SimSun" w:cs="B Nazanin" w:hint="cs"/>
          <w:sz w:val="24"/>
          <w:szCs w:val="24"/>
          <w:rtl/>
          <w:lang w:eastAsia="zh-CN" w:bidi="fa-IR"/>
        </w:rPr>
        <w:t>)</w:t>
      </w:r>
      <w:r>
        <w:rPr>
          <w:rFonts w:eastAsia="SimSun" w:cs="B Nazanin"/>
          <w:sz w:val="24"/>
          <w:szCs w:val="24"/>
          <w:rtl/>
          <w:lang w:eastAsia="zh-CN" w:bidi="fa-IR"/>
        </w:rPr>
        <w:t xml:space="preserve"> و </w:t>
      </w:r>
      <w:r>
        <w:rPr>
          <w:rFonts w:eastAsia="SimSun" w:cs="B Nazanin" w:hint="cs"/>
          <w:sz w:val="24"/>
          <w:szCs w:val="24"/>
          <w:rtl/>
          <w:lang w:eastAsia="zh-CN" w:bidi="fa-IR"/>
        </w:rPr>
        <w:t>(</w:t>
      </w:r>
      <w:r>
        <w:rPr>
          <w:rFonts w:eastAsia="SimSun" w:cs="B Nazanin"/>
          <w:sz w:val="24"/>
          <w:szCs w:val="24"/>
          <w:lang w:eastAsia="zh-CN" w:bidi="fa-IR"/>
        </w:rPr>
        <w:t>ma</w:t>
      </w:r>
      <w:r>
        <w:rPr>
          <w:rFonts w:eastAsia="SimSun" w:cs="B Nazanin" w:hint="cs"/>
          <w:sz w:val="24"/>
          <w:szCs w:val="24"/>
          <w:rtl/>
          <w:lang w:eastAsia="zh-CN" w:bidi="fa-IR"/>
        </w:rPr>
        <w:t xml:space="preserve">) </w:t>
      </w:r>
      <w:r>
        <w:rPr>
          <w:rFonts w:eastAsia="SimSun" w:cs="B Nazanin"/>
          <w:sz w:val="24"/>
          <w:szCs w:val="24"/>
          <w:rtl/>
          <w:lang w:eastAsia="zh-CN" w:bidi="fa-IR"/>
        </w:rPr>
        <w:t xml:space="preserve">دارند. به همین علت، هر یک از سه مورد یاد شده با یک نشانه هیراگانا نشان داده می‌شوند. در این نوشتار برای سادگی از اصطلاح هجا و هجانگار به جای مورا و مورانگار استفاده کرده‌ایم. در بخش دوم این فصل در مبحث مربوط به وزن شعر ژاپنی درباره تفاوت مورا و هجا بیشتر توضیح خواهیم داد. </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پس از ابداع حروف هجانگار هیراگانا ژاپنی‌ها تا مدت‌ها از نویسه‌های کانجی برای نوشتن متون چینی و از حروف هیراگانا برای نوشتن متون ژاپنی استفاده می‌کردند. در آن دوران خط و زبان چینی برای نوشتن متون رسمی دولتی و نامه‌های دیوانی و اشعار چینی استفاده می‌شد و حروف هیراگانا و زبان ژاپنی برای نوشتن اشعار و ترانه‌های عامیانه و قصه‌های ژاپنی به کار می‌رفت. بنابراین، متون چینی فاخرتر و فاضلانه‌تر از متون ژاپنی قلمداد می‌شد. بعدها با اهمیت یافتن ادبیات ژاپنی و اهتمام ژاپنی‌ها به نگارش به زبان ژاپنی، نظام نوشتاری امروزی زبان ژاپنی که ترکیبی از کانجی و کانا است به وجود آمد.</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در این نظام نوشتاری جدید که تا به امروز برای نوشتن زبان ژاپنی استفاده می‌شود، از نویسه‌های کانجی برای نوشتن تکواژهای قاموسی و از حروف هجانگار هیراگانا برای نوشتن تکواژهای دستوری استفاده می‌شود. یعنی در نظام نوشتاری امروز زبان ژاپنی، اسم‌ها و ریشه فعل‌ها و صفت‌ها و قیدها با کانجی نوشته می‌شوند و حروف ربط و اضافه و تکواژهای حالت‌نما و وندهای دستوری و پایانه‌های تصریفی فعل‌ها و صفت‌ها و قیدها با حروف هیراگانا نوشته می‌شوند. مثلاً در مثال</w:t>
      </w:r>
      <w:r>
        <w:rPr>
          <w:rFonts w:eastAsia="SimSun" w:cs="B Nazanin" w:hint="cs"/>
          <w:sz w:val="24"/>
          <w:szCs w:val="24"/>
          <w:rtl/>
          <w:lang w:eastAsia="zh-CN" w:bidi="fa-IR"/>
        </w:rPr>
        <w:t xml:space="preserve"> (</w:t>
      </w:r>
      <w:r>
        <w:rPr>
          <w:rFonts w:eastAsia="SimSun" w:cs="B Nazanin"/>
          <w:sz w:val="24"/>
          <w:szCs w:val="24"/>
          <w:lang w:eastAsia="zh-CN" w:bidi="fa-IR"/>
        </w:rPr>
        <w:t>tabesaseraretakunai</w:t>
      </w:r>
      <w:r>
        <w:rPr>
          <w:rFonts w:eastAsia="SimSun" w:cs="B Nazanin" w:hint="cs"/>
          <w:sz w:val="24"/>
          <w:szCs w:val="24"/>
          <w:rtl/>
          <w:lang w:eastAsia="zh-CN" w:bidi="fa-IR"/>
        </w:rPr>
        <w:t>)</w:t>
      </w:r>
      <w:r>
        <w:rPr>
          <w:rFonts w:eastAsia="SimSun" w:cs="B Nazanin"/>
          <w:sz w:val="24"/>
          <w:szCs w:val="24"/>
          <w:rtl/>
          <w:lang w:eastAsia="zh-CN" w:bidi="fa-IR"/>
        </w:rPr>
        <w:t xml:space="preserve"> (نمی‌خوام وادار به خوردن شوم) که در بالا دیدیم</w:t>
      </w:r>
      <w:r>
        <w:rPr>
          <w:rFonts w:eastAsia="SimSun" w:cs="B Nazanin" w:hint="cs"/>
          <w:sz w:val="24"/>
          <w:szCs w:val="24"/>
          <w:rtl/>
          <w:lang w:eastAsia="zh-CN" w:bidi="fa-IR"/>
        </w:rPr>
        <w:t>،</w:t>
      </w:r>
      <w:r>
        <w:rPr>
          <w:rFonts w:eastAsia="SimSun" w:cs="B Nazanin"/>
          <w:sz w:val="24"/>
          <w:szCs w:val="24"/>
          <w:rtl/>
          <w:lang w:eastAsia="zh-CN" w:bidi="fa-IR"/>
        </w:rPr>
        <w:t xml:space="preserve"> ریشه فعل خوردن (</w:t>
      </w:r>
      <w:r>
        <w:rPr>
          <w:rFonts w:eastAsia="SimSun" w:cs="B Nazanin"/>
          <w:sz w:val="24"/>
          <w:szCs w:val="24"/>
          <w:lang w:eastAsia="zh-CN" w:bidi="fa-IR"/>
        </w:rPr>
        <w:t>tabe</w:t>
      </w:r>
      <w:r>
        <w:rPr>
          <w:rFonts w:eastAsia="SimSun" w:cs="B Nazanin"/>
          <w:sz w:val="24"/>
          <w:szCs w:val="24"/>
          <w:rtl/>
          <w:lang w:eastAsia="zh-CN" w:bidi="fa-IR"/>
        </w:rPr>
        <w:t>) با کانجی نوشته می‌شود و کلیه وندهای دستوری که در پی این ریشه می‌آیند با حروف هیراگانا نوشته می‌شوند</w:t>
      </w:r>
      <w:r>
        <w:rPr>
          <w:rFonts w:eastAsia="SimSun" w:cs="B Nazanin"/>
          <w:vertAlign w:val="superscript"/>
          <w:rtl/>
          <w:lang w:eastAsia="zh-CN"/>
        </w:rPr>
        <w:footnoteReference w:id="949"/>
      </w:r>
      <w:r>
        <w:rPr>
          <w:rFonts w:eastAsia="SimSun" w:cs="B Nazanin"/>
          <w:sz w:val="24"/>
          <w:szCs w:val="24"/>
          <w:rtl/>
          <w:lang w:eastAsia="zh-CN" w:bidi="fa-IR"/>
        </w:rPr>
        <w:t xml:space="preserve">. امروز از هیراگانا برای نشان دادن تلفظ کانجی‌های پیچیده و دشوار </w:t>
      </w:r>
      <w:r>
        <w:rPr>
          <w:rFonts w:eastAsia="SimSun" w:cs="B Nazanin" w:hint="cs"/>
          <w:sz w:val="24"/>
          <w:szCs w:val="24"/>
          <w:rtl/>
          <w:lang w:eastAsia="zh-CN" w:bidi="fa-IR"/>
        </w:rPr>
        <w:t xml:space="preserve">نیز </w:t>
      </w:r>
      <w:r>
        <w:rPr>
          <w:rFonts w:eastAsia="SimSun" w:cs="B Nazanin"/>
          <w:sz w:val="24"/>
          <w:szCs w:val="24"/>
          <w:rtl/>
          <w:lang w:eastAsia="zh-CN" w:bidi="fa-IR"/>
        </w:rPr>
        <w:t>استفاده می‌شود.</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جدول</w:t>
      </w:r>
      <w:r>
        <w:rPr>
          <w:rFonts w:eastAsia="SimSun" w:cs="B Nazanin" w:hint="cs"/>
          <w:sz w:val="24"/>
          <w:szCs w:val="24"/>
          <w:rtl/>
          <w:lang w:eastAsia="zh-CN" w:bidi="fa-IR"/>
        </w:rPr>
        <w:t xml:space="preserve"> شماره</w:t>
      </w:r>
      <w:r>
        <w:rPr>
          <w:rFonts w:eastAsia="SimSun" w:cs="B Nazanin"/>
          <w:sz w:val="24"/>
          <w:szCs w:val="24"/>
          <w:rtl/>
          <w:lang w:eastAsia="zh-CN" w:bidi="fa-IR"/>
        </w:rPr>
        <w:t xml:space="preserve"> 2 فهرست حروف هجانگار هیراگانا و تلفظ آن‌ها را نشان می‌دهد. ذکر این توضیح نیز لازم است که با کنار هم گذاشتن برخی از حروف هیراگانا با یکدیگر حروف هیراگانای ترکیبی ساخته می‌شود که برای پرهیز از پیچیده‌تر شدن موضوع از ذکر آن چشم‌پوشی می‌کنیم.</w:t>
      </w:r>
    </w:p>
    <w:p>
      <w:pPr>
        <w:pStyle w:val="Caption"/>
        <w:keepNext/>
        <w:bidi/>
        <w:rPr>
          <w:rFonts w:asciiTheme="majorBidi" w:eastAsia="Arphic PKyokashotai Medium JIS" w:hAnsiTheme="majorBidi" w:cs="B Mitra"/>
        </w:rPr>
      </w:pPr>
    </w:p>
    <w:tbl>
      <w:tblPr>
        <w:bidiVisual/>
        <w:tblW w:w="7007" w:type="dxa"/>
        <w:jc w:val="center"/>
        <w:tblLook w:val="04A0" w:firstRow="1" w:lastRow="0" w:firstColumn="1" w:lastColumn="0" w:noHBand="0" w:noVBand="1"/>
      </w:tblPr>
      <w:tblGrid>
        <w:gridCol w:w="594"/>
        <w:gridCol w:w="635"/>
        <w:gridCol w:w="624"/>
        <w:gridCol w:w="605"/>
        <w:gridCol w:w="635"/>
        <w:gridCol w:w="635"/>
        <w:gridCol w:w="702"/>
        <w:gridCol w:w="635"/>
        <w:gridCol w:w="624"/>
        <w:gridCol w:w="689"/>
        <w:gridCol w:w="629"/>
      </w:tblGrid>
      <w:tr>
        <w:trPr>
          <w:jc w:val="center"/>
        </w:trPr>
        <w:tc>
          <w:tcPr>
            <w:tcW w:w="7007" w:type="dxa"/>
            <w:gridSpan w:val="11"/>
            <w:tcBorders>
              <w:top w:val="single" w:sz="4" w:space="0" w:color="auto"/>
              <w:bottom w:val="single" w:sz="4" w:space="0" w:color="auto"/>
            </w:tcBorders>
          </w:tcPr>
          <w:p>
            <w:pPr>
              <w:bidi/>
              <w:spacing w:after="0" w:line="240" w:lineRule="auto"/>
              <w:ind w:left="-1"/>
              <w:jc w:val="both"/>
              <w:rPr>
                <w:rFonts w:asciiTheme="majorBidi" w:eastAsia="Arphic PKyokashotai Medium JIS" w:hAnsiTheme="majorBidi" w:cs="B Mitra"/>
                <w:b/>
                <w:bCs/>
                <w:sz w:val="24"/>
                <w:szCs w:val="24"/>
                <w:rtl/>
                <w:lang w:bidi="fa-IR"/>
              </w:rPr>
            </w:pPr>
            <w:r>
              <w:rPr>
                <w:rFonts w:asciiTheme="majorBidi" w:eastAsia="Arphic PKyokashotai Medium JIS" w:hAnsiTheme="majorBidi" w:cs="B Mitra"/>
                <w:b/>
                <w:bCs/>
                <w:sz w:val="21"/>
                <w:szCs w:val="21"/>
                <w:rtl/>
              </w:rPr>
              <w:t xml:space="preserve">جدول </w:t>
            </w:r>
            <w:r>
              <w:rPr>
                <w:rFonts w:asciiTheme="majorBidi" w:eastAsia="Arphic PKyokashotai Medium JIS" w:hAnsiTheme="majorBidi" w:cs="B Mitra" w:hint="cs"/>
                <w:b/>
                <w:bCs/>
                <w:sz w:val="21"/>
                <w:szCs w:val="21"/>
                <w:rtl/>
                <w:lang w:bidi="fa-IR"/>
              </w:rPr>
              <w:t xml:space="preserve">شماره </w:t>
            </w:r>
            <w:r>
              <w:rPr>
                <w:rFonts w:asciiTheme="majorBidi" w:eastAsia="Arphic PKyokashotai Medium JIS" w:hAnsiTheme="majorBidi" w:cs="B Mitra"/>
                <w:b/>
                <w:bCs/>
                <w:sz w:val="21"/>
                <w:szCs w:val="21"/>
                <w:rtl/>
              </w:rPr>
              <w:fldChar w:fldCharType="begin"/>
            </w:r>
            <w:r>
              <w:rPr>
                <w:rFonts w:asciiTheme="majorBidi" w:eastAsia="Arphic PKyokashotai Medium JIS" w:hAnsiTheme="majorBidi" w:cs="B Mitra"/>
                <w:b/>
                <w:bCs/>
                <w:sz w:val="21"/>
                <w:szCs w:val="21"/>
                <w:rtl/>
              </w:rPr>
              <w:instrText xml:space="preserve"> </w:instrText>
            </w:r>
            <w:r>
              <w:rPr>
                <w:rFonts w:asciiTheme="majorBidi" w:eastAsia="Arphic PKyokashotai Medium JIS" w:hAnsiTheme="majorBidi" w:cs="B Mitra"/>
                <w:b/>
                <w:bCs/>
                <w:sz w:val="21"/>
                <w:szCs w:val="21"/>
              </w:rPr>
              <w:instrText>SEQ</w:instrText>
            </w:r>
            <w:r>
              <w:rPr>
                <w:rFonts w:asciiTheme="majorBidi" w:eastAsia="Arphic PKyokashotai Medium JIS" w:hAnsiTheme="majorBidi" w:cs="B Mitra"/>
                <w:b/>
                <w:bCs/>
                <w:sz w:val="21"/>
                <w:szCs w:val="21"/>
                <w:rtl/>
              </w:rPr>
              <w:instrText xml:space="preserve"> </w:instrText>
            </w:r>
            <w:r>
              <w:rPr>
                <w:rFonts w:asciiTheme="majorBidi" w:eastAsia="Arphic PKyokashotai Medium JIS" w:hAnsiTheme="majorBidi" w:cs="B Mitra"/>
                <w:b/>
                <w:bCs/>
                <w:sz w:val="21"/>
                <w:szCs w:val="21"/>
              </w:rPr>
              <w:instrText>表</w:instrText>
            </w:r>
            <w:r>
              <w:rPr>
                <w:rFonts w:asciiTheme="majorBidi" w:eastAsia="Arphic PKyokashotai Medium JIS" w:hAnsiTheme="majorBidi" w:cs="B Mitra"/>
                <w:b/>
                <w:bCs/>
                <w:sz w:val="21"/>
                <w:szCs w:val="21"/>
              </w:rPr>
              <w:instrText xml:space="preserve"> \* ARABIC</w:instrText>
            </w:r>
            <w:r>
              <w:rPr>
                <w:rFonts w:asciiTheme="majorBidi" w:eastAsia="Arphic PKyokashotai Medium JIS" w:hAnsiTheme="majorBidi" w:cs="B Mitra"/>
                <w:b/>
                <w:bCs/>
                <w:sz w:val="21"/>
                <w:szCs w:val="21"/>
                <w:rtl/>
              </w:rPr>
              <w:instrText xml:space="preserve"> </w:instrText>
            </w:r>
            <w:r>
              <w:rPr>
                <w:rFonts w:asciiTheme="majorBidi" w:eastAsia="Arphic PKyokashotai Medium JIS" w:hAnsiTheme="majorBidi" w:cs="B Mitra"/>
                <w:b/>
                <w:bCs/>
                <w:sz w:val="21"/>
                <w:szCs w:val="21"/>
                <w:rtl/>
              </w:rPr>
              <w:fldChar w:fldCharType="separate"/>
            </w:r>
            <w:r>
              <w:rPr>
                <w:rFonts w:asciiTheme="majorBidi" w:eastAsia="Arphic PKyokashotai Medium JIS" w:hAnsiTheme="majorBidi" w:cs="B Mitra"/>
                <w:b/>
                <w:bCs/>
                <w:noProof/>
                <w:sz w:val="21"/>
                <w:szCs w:val="21"/>
                <w:rtl/>
              </w:rPr>
              <w:t>2</w:t>
            </w:r>
            <w:r>
              <w:rPr>
                <w:rFonts w:asciiTheme="majorBidi" w:eastAsia="Arphic PKyokashotai Medium JIS" w:hAnsiTheme="majorBidi" w:cs="B Mitra"/>
                <w:b/>
                <w:bCs/>
                <w:sz w:val="21"/>
                <w:szCs w:val="21"/>
                <w:rtl/>
              </w:rPr>
              <w:fldChar w:fldCharType="end"/>
            </w:r>
            <w:r>
              <w:rPr>
                <w:rFonts w:asciiTheme="majorBidi" w:eastAsia="Arphic PKyokashotai Medium JIS" w:hAnsiTheme="majorBidi" w:cs="B Mitra"/>
                <w:b/>
                <w:bCs/>
                <w:sz w:val="21"/>
                <w:szCs w:val="21"/>
                <w:rtl/>
              </w:rPr>
              <w:t xml:space="preserve">: </w:t>
            </w:r>
            <w:r>
              <w:rPr>
                <w:rFonts w:asciiTheme="majorBidi" w:eastAsia="Arphic PKyokashotai Medium JIS" w:hAnsiTheme="majorBidi" w:cs="B Mitra"/>
                <w:b/>
                <w:bCs/>
                <w:sz w:val="21"/>
                <w:szCs w:val="21"/>
                <w:rtl/>
                <w:lang w:bidi="fa-IR"/>
              </w:rPr>
              <w:t>حروف هجانگار هیراگانا</w:t>
            </w:r>
          </w:p>
        </w:tc>
      </w:tr>
      <w:tr>
        <w:trPr>
          <w:jc w:val="center"/>
        </w:trPr>
        <w:tc>
          <w:tcPr>
            <w:tcW w:w="594" w:type="dxa"/>
            <w:tcBorders>
              <w:top w:val="single" w:sz="4" w:space="0" w:color="auto"/>
            </w:tcBorders>
          </w:tcPr>
          <w:p>
            <w:pPr>
              <w:bidi/>
              <w:spacing w:after="0"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あ</w:t>
            </w:r>
          </w:p>
          <w:p>
            <w:pPr>
              <w:bidi/>
              <w:spacing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a</w:t>
            </w:r>
          </w:p>
        </w:tc>
        <w:tc>
          <w:tcPr>
            <w:tcW w:w="635" w:type="dxa"/>
            <w:tcBorders>
              <w:top w:val="single" w:sz="4" w:space="0" w:color="auto"/>
            </w:tcBorders>
          </w:tcPr>
          <w:p>
            <w:pPr>
              <w:bidi/>
              <w:spacing w:after="0"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か</w:t>
            </w:r>
          </w:p>
          <w:p>
            <w:pPr>
              <w:bidi/>
              <w:spacing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ka</w:t>
            </w:r>
          </w:p>
        </w:tc>
        <w:tc>
          <w:tcPr>
            <w:tcW w:w="624" w:type="dxa"/>
            <w:tcBorders>
              <w:top w:val="single" w:sz="4" w:space="0" w:color="auto"/>
            </w:tcBorders>
          </w:tcPr>
          <w:p>
            <w:pPr>
              <w:bidi/>
              <w:spacing w:after="0"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さ</w:t>
            </w:r>
          </w:p>
          <w:p>
            <w:pPr>
              <w:bidi/>
              <w:spacing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sa</w:t>
            </w:r>
          </w:p>
        </w:tc>
        <w:tc>
          <w:tcPr>
            <w:tcW w:w="605" w:type="dxa"/>
            <w:tcBorders>
              <w:top w:val="single" w:sz="4" w:space="0" w:color="auto"/>
            </w:tcBorders>
          </w:tcPr>
          <w:p>
            <w:pPr>
              <w:bidi/>
              <w:spacing w:after="0"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た</w:t>
            </w:r>
          </w:p>
          <w:p>
            <w:pPr>
              <w:bidi/>
              <w:spacing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ta</w:t>
            </w:r>
          </w:p>
        </w:tc>
        <w:tc>
          <w:tcPr>
            <w:tcW w:w="635" w:type="dxa"/>
            <w:tcBorders>
              <w:top w:val="single" w:sz="4" w:space="0" w:color="auto"/>
            </w:tcBorders>
          </w:tcPr>
          <w:p>
            <w:pPr>
              <w:bidi/>
              <w:spacing w:after="0"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な</w:t>
            </w:r>
          </w:p>
          <w:p>
            <w:pPr>
              <w:bidi/>
              <w:spacing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na</w:t>
            </w:r>
          </w:p>
        </w:tc>
        <w:tc>
          <w:tcPr>
            <w:tcW w:w="635" w:type="dxa"/>
            <w:tcBorders>
              <w:top w:val="single" w:sz="4" w:space="0" w:color="auto"/>
            </w:tcBorders>
          </w:tcPr>
          <w:p>
            <w:pPr>
              <w:bidi/>
              <w:spacing w:after="0"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は</w:t>
            </w:r>
          </w:p>
          <w:p>
            <w:pPr>
              <w:bidi/>
              <w:spacing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ha</w:t>
            </w:r>
          </w:p>
        </w:tc>
        <w:tc>
          <w:tcPr>
            <w:tcW w:w="702" w:type="dxa"/>
            <w:tcBorders>
              <w:top w:val="single" w:sz="4" w:space="0" w:color="auto"/>
            </w:tcBorders>
          </w:tcPr>
          <w:p>
            <w:pPr>
              <w:bidi/>
              <w:spacing w:after="0"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ま</w:t>
            </w:r>
          </w:p>
          <w:p>
            <w:pPr>
              <w:bidi/>
              <w:spacing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ma</w:t>
            </w:r>
          </w:p>
        </w:tc>
        <w:tc>
          <w:tcPr>
            <w:tcW w:w="635" w:type="dxa"/>
            <w:tcBorders>
              <w:top w:val="single" w:sz="4" w:space="0" w:color="auto"/>
            </w:tcBorders>
          </w:tcPr>
          <w:p>
            <w:pPr>
              <w:bidi/>
              <w:spacing w:after="0"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や</w:t>
            </w:r>
          </w:p>
          <w:p>
            <w:pPr>
              <w:bidi/>
              <w:spacing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ya</w:t>
            </w:r>
          </w:p>
        </w:tc>
        <w:tc>
          <w:tcPr>
            <w:tcW w:w="624" w:type="dxa"/>
            <w:tcBorders>
              <w:top w:val="single" w:sz="4" w:space="0" w:color="auto"/>
            </w:tcBorders>
          </w:tcPr>
          <w:p>
            <w:pPr>
              <w:bidi/>
              <w:spacing w:after="0"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ら</w:t>
            </w:r>
          </w:p>
          <w:p>
            <w:pPr>
              <w:bidi/>
              <w:spacing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ra</w:t>
            </w:r>
          </w:p>
        </w:tc>
        <w:tc>
          <w:tcPr>
            <w:tcW w:w="689" w:type="dxa"/>
            <w:tcBorders>
              <w:top w:val="single" w:sz="4" w:space="0" w:color="auto"/>
            </w:tcBorders>
          </w:tcPr>
          <w:p>
            <w:pPr>
              <w:bidi/>
              <w:spacing w:after="0"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わ</w:t>
            </w:r>
          </w:p>
          <w:p>
            <w:pPr>
              <w:bidi/>
              <w:spacing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wa</w:t>
            </w:r>
          </w:p>
        </w:tc>
        <w:tc>
          <w:tcPr>
            <w:tcW w:w="629" w:type="dxa"/>
            <w:tcBorders>
              <w:top w:val="single" w:sz="4" w:space="0" w:color="auto"/>
            </w:tcBorders>
          </w:tcPr>
          <w:p>
            <w:pPr>
              <w:bidi/>
              <w:spacing w:after="0" w:line="240" w:lineRule="auto"/>
              <w:ind w:left="-1"/>
              <w:jc w:val="center"/>
              <w:rPr>
                <w:rFonts w:asciiTheme="majorBidi" w:eastAsia="Arphic PKyokashotai Medium JIS" w:hAnsiTheme="majorBidi" w:cs="B Mitra"/>
                <w:sz w:val="24"/>
                <w:szCs w:val="24"/>
                <w:lang w:bidi="fa-IR"/>
              </w:rPr>
            </w:pPr>
          </w:p>
        </w:tc>
      </w:tr>
      <w:tr>
        <w:trPr>
          <w:jc w:val="center"/>
        </w:trPr>
        <w:tc>
          <w:tcPr>
            <w:tcW w:w="594" w:type="dxa"/>
          </w:tcPr>
          <w:p>
            <w:pPr>
              <w:bidi/>
              <w:spacing w:after="0"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い</w:t>
            </w:r>
          </w:p>
          <w:p>
            <w:pPr>
              <w:bidi/>
              <w:spacing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i</w:t>
            </w:r>
          </w:p>
        </w:tc>
        <w:tc>
          <w:tcPr>
            <w:tcW w:w="635" w:type="dxa"/>
          </w:tcPr>
          <w:p>
            <w:pPr>
              <w:bidi/>
              <w:spacing w:after="0"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き</w:t>
            </w:r>
          </w:p>
          <w:p>
            <w:pPr>
              <w:bidi/>
              <w:spacing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ki</w:t>
            </w:r>
          </w:p>
        </w:tc>
        <w:tc>
          <w:tcPr>
            <w:tcW w:w="624" w:type="dxa"/>
          </w:tcPr>
          <w:p>
            <w:pPr>
              <w:bidi/>
              <w:spacing w:after="0"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し</w:t>
            </w:r>
          </w:p>
          <w:p>
            <w:pPr>
              <w:bidi/>
              <w:spacing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si</w:t>
            </w:r>
          </w:p>
        </w:tc>
        <w:tc>
          <w:tcPr>
            <w:tcW w:w="605" w:type="dxa"/>
          </w:tcPr>
          <w:p>
            <w:pPr>
              <w:bidi/>
              <w:spacing w:after="0"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ち</w:t>
            </w:r>
          </w:p>
          <w:p>
            <w:pPr>
              <w:bidi/>
              <w:spacing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ti</w:t>
            </w:r>
          </w:p>
        </w:tc>
        <w:tc>
          <w:tcPr>
            <w:tcW w:w="635" w:type="dxa"/>
          </w:tcPr>
          <w:p>
            <w:pPr>
              <w:bidi/>
              <w:spacing w:after="0"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に</w:t>
            </w:r>
          </w:p>
          <w:p>
            <w:pPr>
              <w:bidi/>
              <w:spacing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ni</w:t>
            </w:r>
          </w:p>
        </w:tc>
        <w:tc>
          <w:tcPr>
            <w:tcW w:w="635" w:type="dxa"/>
          </w:tcPr>
          <w:p>
            <w:pPr>
              <w:bidi/>
              <w:spacing w:after="0"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ひ</w:t>
            </w:r>
          </w:p>
          <w:p>
            <w:pPr>
              <w:bidi/>
              <w:spacing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hi</w:t>
            </w:r>
          </w:p>
        </w:tc>
        <w:tc>
          <w:tcPr>
            <w:tcW w:w="702" w:type="dxa"/>
          </w:tcPr>
          <w:p>
            <w:pPr>
              <w:bidi/>
              <w:spacing w:after="0"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み</w:t>
            </w:r>
          </w:p>
          <w:p>
            <w:pPr>
              <w:bidi/>
              <w:spacing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mi</w:t>
            </w:r>
          </w:p>
        </w:tc>
        <w:tc>
          <w:tcPr>
            <w:tcW w:w="635" w:type="dxa"/>
          </w:tcPr>
          <w:p>
            <w:pPr>
              <w:bidi/>
              <w:spacing w:after="0" w:line="240" w:lineRule="auto"/>
              <w:ind w:left="-1"/>
              <w:jc w:val="center"/>
              <w:rPr>
                <w:rFonts w:asciiTheme="majorBidi" w:eastAsia="Arphic PKyokashotai Medium JIS" w:hAnsiTheme="majorBidi" w:cs="B Mitra"/>
                <w:sz w:val="24"/>
                <w:szCs w:val="24"/>
                <w:lang w:bidi="fa-IR"/>
              </w:rPr>
            </w:pPr>
          </w:p>
        </w:tc>
        <w:tc>
          <w:tcPr>
            <w:tcW w:w="624" w:type="dxa"/>
          </w:tcPr>
          <w:p>
            <w:pPr>
              <w:bidi/>
              <w:spacing w:after="0"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り</w:t>
            </w:r>
          </w:p>
          <w:p>
            <w:pPr>
              <w:bidi/>
              <w:spacing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ri</w:t>
            </w:r>
          </w:p>
        </w:tc>
        <w:tc>
          <w:tcPr>
            <w:tcW w:w="689" w:type="dxa"/>
          </w:tcPr>
          <w:p>
            <w:pPr>
              <w:bidi/>
              <w:spacing w:after="0" w:line="240" w:lineRule="auto"/>
              <w:ind w:left="-1"/>
              <w:jc w:val="center"/>
              <w:rPr>
                <w:rFonts w:asciiTheme="majorBidi" w:eastAsia="Arphic PKyokashotai Medium JIS" w:hAnsiTheme="majorBidi" w:cs="B Mitra"/>
                <w:sz w:val="24"/>
                <w:szCs w:val="24"/>
                <w:lang w:bidi="fa-IR"/>
              </w:rPr>
            </w:pPr>
          </w:p>
        </w:tc>
        <w:tc>
          <w:tcPr>
            <w:tcW w:w="629" w:type="dxa"/>
          </w:tcPr>
          <w:p>
            <w:pPr>
              <w:bidi/>
              <w:spacing w:after="0" w:line="240" w:lineRule="auto"/>
              <w:ind w:left="-1"/>
              <w:jc w:val="center"/>
              <w:rPr>
                <w:rFonts w:asciiTheme="majorBidi" w:eastAsia="Arphic PKyokashotai Medium JIS" w:hAnsiTheme="majorBidi" w:cs="B Mitra"/>
                <w:sz w:val="24"/>
                <w:szCs w:val="24"/>
                <w:lang w:bidi="fa-IR"/>
              </w:rPr>
            </w:pPr>
          </w:p>
        </w:tc>
      </w:tr>
      <w:tr>
        <w:trPr>
          <w:jc w:val="center"/>
        </w:trPr>
        <w:tc>
          <w:tcPr>
            <w:tcW w:w="594" w:type="dxa"/>
          </w:tcPr>
          <w:p>
            <w:pPr>
              <w:bidi/>
              <w:spacing w:after="0"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う</w:t>
            </w:r>
          </w:p>
          <w:p>
            <w:pPr>
              <w:bidi/>
              <w:spacing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u</w:t>
            </w:r>
          </w:p>
        </w:tc>
        <w:tc>
          <w:tcPr>
            <w:tcW w:w="635" w:type="dxa"/>
          </w:tcPr>
          <w:p>
            <w:pPr>
              <w:bidi/>
              <w:spacing w:after="0"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く</w:t>
            </w:r>
          </w:p>
          <w:p>
            <w:pPr>
              <w:bidi/>
              <w:spacing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ku</w:t>
            </w:r>
          </w:p>
        </w:tc>
        <w:tc>
          <w:tcPr>
            <w:tcW w:w="624" w:type="dxa"/>
          </w:tcPr>
          <w:p>
            <w:pPr>
              <w:bidi/>
              <w:spacing w:after="0"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す</w:t>
            </w:r>
          </w:p>
          <w:p>
            <w:pPr>
              <w:bidi/>
              <w:spacing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su</w:t>
            </w:r>
          </w:p>
        </w:tc>
        <w:tc>
          <w:tcPr>
            <w:tcW w:w="605" w:type="dxa"/>
          </w:tcPr>
          <w:p>
            <w:pPr>
              <w:bidi/>
              <w:spacing w:after="0"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つ</w:t>
            </w:r>
          </w:p>
          <w:p>
            <w:pPr>
              <w:bidi/>
              <w:spacing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tu</w:t>
            </w:r>
          </w:p>
        </w:tc>
        <w:tc>
          <w:tcPr>
            <w:tcW w:w="635" w:type="dxa"/>
          </w:tcPr>
          <w:p>
            <w:pPr>
              <w:bidi/>
              <w:spacing w:after="0"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ぬ</w:t>
            </w:r>
          </w:p>
          <w:p>
            <w:pPr>
              <w:bidi/>
              <w:spacing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nu</w:t>
            </w:r>
          </w:p>
        </w:tc>
        <w:tc>
          <w:tcPr>
            <w:tcW w:w="635" w:type="dxa"/>
          </w:tcPr>
          <w:p>
            <w:pPr>
              <w:bidi/>
              <w:spacing w:after="0"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ふ</w:t>
            </w:r>
          </w:p>
          <w:p>
            <w:pPr>
              <w:bidi/>
              <w:spacing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hu</w:t>
            </w:r>
          </w:p>
        </w:tc>
        <w:tc>
          <w:tcPr>
            <w:tcW w:w="702" w:type="dxa"/>
          </w:tcPr>
          <w:p>
            <w:pPr>
              <w:bidi/>
              <w:spacing w:after="0"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む</w:t>
            </w:r>
          </w:p>
          <w:p>
            <w:pPr>
              <w:bidi/>
              <w:spacing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mu</w:t>
            </w:r>
          </w:p>
        </w:tc>
        <w:tc>
          <w:tcPr>
            <w:tcW w:w="635" w:type="dxa"/>
          </w:tcPr>
          <w:p>
            <w:pPr>
              <w:bidi/>
              <w:spacing w:after="0"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ゆ</w:t>
            </w:r>
          </w:p>
          <w:p>
            <w:pPr>
              <w:bidi/>
              <w:spacing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yu</w:t>
            </w:r>
          </w:p>
        </w:tc>
        <w:tc>
          <w:tcPr>
            <w:tcW w:w="624" w:type="dxa"/>
          </w:tcPr>
          <w:p>
            <w:pPr>
              <w:bidi/>
              <w:spacing w:after="0"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る</w:t>
            </w:r>
          </w:p>
          <w:p>
            <w:pPr>
              <w:bidi/>
              <w:spacing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ru</w:t>
            </w:r>
          </w:p>
        </w:tc>
        <w:tc>
          <w:tcPr>
            <w:tcW w:w="689" w:type="dxa"/>
          </w:tcPr>
          <w:p>
            <w:pPr>
              <w:bidi/>
              <w:spacing w:after="0" w:line="240" w:lineRule="auto"/>
              <w:ind w:left="-1"/>
              <w:jc w:val="center"/>
              <w:rPr>
                <w:rFonts w:asciiTheme="majorBidi" w:eastAsia="Arphic PKyokashotai Medium JIS" w:hAnsiTheme="majorBidi" w:cs="B Mitra"/>
                <w:sz w:val="24"/>
                <w:szCs w:val="24"/>
                <w:lang w:bidi="fa-IR"/>
              </w:rPr>
            </w:pPr>
          </w:p>
        </w:tc>
        <w:tc>
          <w:tcPr>
            <w:tcW w:w="629" w:type="dxa"/>
          </w:tcPr>
          <w:p>
            <w:pPr>
              <w:bidi/>
              <w:spacing w:after="0" w:line="240" w:lineRule="auto"/>
              <w:ind w:left="-1"/>
              <w:jc w:val="center"/>
              <w:rPr>
                <w:rFonts w:asciiTheme="majorBidi" w:eastAsia="Arphic PKyokashotai Medium JIS" w:hAnsiTheme="majorBidi" w:cs="B Mitra"/>
                <w:sz w:val="24"/>
                <w:szCs w:val="24"/>
                <w:lang w:bidi="fa-IR"/>
              </w:rPr>
            </w:pPr>
          </w:p>
        </w:tc>
      </w:tr>
      <w:tr>
        <w:trPr>
          <w:jc w:val="center"/>
        </w:trPr>
        <w:tc>
          <w:tcPr>
            <w:tcW w:w="594" w:type="dxa"/>
          </w:tcPr>
          <w:p>
            <w:pPr>
              <w:bidi/>
              <w:spacing w:after="0"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え</w:t>
            </w:r>
          </w:p>
          <w:p>
            <w:pPr>
              <w:bidi/>
              <w:spacing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e</w:t>
            </w:r>
          </w:p>
        </w:tc>
        <w:tc>
          <w:tcPr>
            <w:tcW w:w="635" w:type="dxa"/>
          </w:tcPr>
          <w:p>
            <w:pPr>
              <w:bidi/>
              <w:spacing w:after="0"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け</w:t>
            </w:r>
          </w:p>
          <w:p>
            <w:pPr>
              <w:bidi/>
              <w:spacing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ke</w:t>
            </w:r>
          </w:p>
        </w:tc>
        <w:tc>
          <w:tcPr>
            <w:tcW w:w="624" w:type="dxa"/>
          </w:tcPr>
          <w:p>
            <w:pPr>
              <w:bidi/>
              <w:spacing w:after="0"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せ</w:t>
            </w:r>
          </w:p>
          <w:p>
            <w:pPr>
              <w:bidi/>
              <w:spacing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se</w:t>
            </w:r>
          </w:p>
        </w:tc>
        <w:tc>
          <w:tcPr>
            <w:tcW w:w="605" w:type="dxa"/>
          </w:tcPr>
          <w:p>
            <w:pPr>
              <w:bidi/>
              <w:spacing w:after="0"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て</w:t>
            </w:r>
          </w:p>
          <w:p>
            <w:pPr>
              <w:bidi/>
              <w:spacing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te</w:t>
            </w:r>
          </w:p>
        </w:tc>
        <w:tc>
          <w:tcPr>
            <w:tcW w:w="635" w:type="dxa"/>
          </w:tcPr>
          <w:p>
            <w:pPr>
              <w:bidi/>
              <w:spacing w:after="0"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ね</w:t>
            </w:r>
          </w:p>
          <w:p>
            <w:pPr>
              <w:bidi/>
              <w:spacing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ne</w:t>
            </w:r>
          </w:p>
        </w:tc>
        <w:tc>
          <w:tcPr>
            <w:tcW w:w="635" w:type="dxa"/>
          </w:tcPr>
          <w:p>
            <w:pPr>
              <w:bidi/>
              <w:spacing w:after="0"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へ</w:t>
            </w:r>
          </w:p>
          <w:p>
            <w:pPr>
              <w:bidi/>
              <w:spacing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he</w:t>
            </w:r>
          </w:p>
        </w:tc>
        <w:tc>
          <w:tcPr>
            <w:tcW w:w="702" w:type="dxa"/>
          </w:tcPr>
          <w:p>
            <w:pPr>
              <w:bidi/>
              <w:spacing w:after="0"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め</w:t>
            </w:r>
          </w:p>
          <w:p>
            <w:pPr>
              <w:bidi/>
              <w:spacing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me</w:t>
            </w:r>
          </w:p>
        </w:tc>
        <w:tc>
          <w:tcPr>
            <w:tcW w:w="635" w:type="dxa"/>
          </w:tcPr>
          <w:p>
            <w:pPr>
              <w:bidi/>
              <w:spacing w:after="0" w:line="240" w:lineRule="auto"/>
              <w:ind w:left="-1"/>
              <w:jc w:val="center"/>
              <w:rPr>
                <w:rFonts w:asciiTheme="majorBidi" w:eastAsia="Arphic PKyokashotai Medium JIS" w:hAnsiTheme="majorBidi" w:cs="B Mitra"/>
                <w:sz w:val="24"/>
                <w:szCs w:val="24"/>
                <w:lang w:bidi="fa-IR"/>
              </w:rPr>
            </w:pPr>
          </w:p>
        </w:tc>
        <w:tc>
          <w:tcPr>
            <w:tcW w:w="624" w:type="dxa"/>
          </w:tcPr>
          <w:p>
            <w:pPr>
              <w:bidi/>
              <w:spacing w:after="0"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れ</w:t>
            </w:r>
          </w:p>
          <w:p>
            <w:pPr>
              <w:bidi/>
              <w:spacing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re</w:t>
            </w:r>
          </w:p>
        </w:tc>
        <w:tc>
          <w:tcPr>
            <w:tcW w:w="689" w:type="dxa"/>
          </w:tcPr>
          <w:p>
            <w:pPr>
              <w:bidi/>
              <w:spacing w:after="0" w:line="240" w:lineRule="auto"/>
              <w:ind w:left="-1"/>
              <w:jc w:val="center"/>
              <w:rPr>
                <w:rFonts w:asciiTheme="majorBidi" w:eastAsia="Arphic PKyokashotai Medium JIS" w:hAnsiTheme="majorBidi" w:cs="B Mitra"/>
                <w:sz w:val="24"/>
                <w:szCs w:val="24"/>
                <w:lang w:bidi="fa-IR"/>
              </w:rPr>
            </w:pPr>
          </w:p>
        </w:tc>
        <w:tc>
          <w:tcPr>
            <w:tcW w:w="629" w:type="dxa"/>
          </w:tcPr>
          <w:p>
            <w:pPr>
              <w:bidi/>
              <w:spacing w:after="0" w:line="240" w:lineRule="auto"/>
              <w:ind w:left="-1"/>
              <w:jc w:val="center"/>
              <w:rPr>
                <w:rFonts w:asciiTheme="majorBidi" w:eastAsia="Arphic PKyokashotai Medium JIS" w:hAnsiTheme="majorBidi" w:cs="B Mitra"/>
                <w:sz w:val="24"/>
                <w:szCs w:val="24"/>
                <w:lang w:bidi="fa-IR"/>
              </w:rPr>
            </w:pPr>
          </w:p>
        </w:tc>
      </w:tr>
      <w:tr>
        <w:trPr>
          <w:jc w:val="center"/>
        </w:trPr>
        <w:tc>
          <w:tcPr>
            <w:tcW w:w="594" w:type="dxa"/>
            <w:tcBorders>
              <w:bottom w:val="single" w:sz="4" w:space="0" w:color="auto"/>
            </w:tcBorders>
          </w:tcPr>
          <w:p>
            <w:pPr>
              <w:bidi/>
              <w:spacing w:after="0"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お</w:t>
            </w:r>
          </w:p>
          <w:p>
            <w:pPr>
              <w:bidi/>
              <w:spacing w:after="0"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o</w:t>
            </w:r>
          </w:p>
        </w:tc>
        <w:tc>
          <w:tcPr>
            <w:tcW w:w="635" w:type="dxa"/>
            <w:tcBorders>
              <w:bottom w:val="single" w:sz="4" w:space="0" w:color="auto"/>
            </w:tcBorders>
          </w:tcPr>
          <w:p>
            <w:pPr>
              <w:bidi/>
              <w:spacing w:after="0"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こ</w:t>
            </w:r>
          </w:p>
          <w:p>
            <w:pPr>
              <w:bidi/>
              <w:spacing w:after="0"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ko</w:t>
            </w:r>
          </w:p>
        </w:tc>
        <w:tc>
          <w:tcPr>
            <w:tcW w:w="624" w:type="dxa"/>
            <w:tcBorders>
              <w:bottom w:val="single" w:sz="4" w:space="0" w:color="auto"/>
            </w:tcBorders>
          </w:tcPr>
          <w:p>
            <w:pPr>
              <w:bidi/>
              <w:spacing w:after="0"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そ</w:t>
            </w:r>
          </w:p>
          <w:p>
            <w:pPr>
              <w:bidi/>
              <w:spacing w:after="0"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so</w:t>
            </w:r>
          </w:p>
        </w:tc>
        <w:tc>
          <w:tcPr>
            <w:tcW w:w="605" w:type="dxa"/>
            <w:tcBorders>
              <w:bottom w:val="single" w:sz="4" w:space="0" w:color="auto"/>
            </w:tcBorders>
          </w:tcPr>
          <w:p>
            <w:pPr>
              <w:bidi/>
              <w:spacing w:after="0"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と</w:t>
            </w:r>
          </w:p>
          <w:p>
            <w:pPr>
              <w:bidi/>
              <w:spacing w:after="0"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to</w:t>
            </w:r>
          </w:p>
        </w:tc>
        <w:tc>
          <w:tcPr>
            <w:tcW w:w="635" w:type="dxa"/>
            <w:tcBorders>
              <w:bottom w:val="single" w:sz="4" w:space="0" w:color="auto"/>
            </w:tcBorders>
          </w:tcPr>
          <w:p>
            <w:pPr>
              <w:bidi/>
              <w:spacing w:after="0"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の</w:t>
            </w:r>
          </w:p>
          <w:p>
            <w:pPr>
              <w:bidi/>
              <w:spacing w:after="0"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no</w:t>
            </w:r>
          </w:p>
        </w:tc>
        <w:tc>
          <w:tcPr>
            <w:tcW w:w="635" w:type="dxa"/>
            <w:tcBorders>
              <w:bottom w:val="single" w:sz="4" w:space="0" w:color="auto"/>
            </w:tcBorders>
          </w:tcPr>
          <w:p>
            <w:pPr>
              <w:bidi/>
              <w:spacing w:after="0"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ほ</w:t>
            </w:r>
          </w:p>
          <w:p>
            <w:pPr>
              <w:bidi/>
              <w:spacing w:after="0"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ho</w:t>
            </w:r>
          </w:p>
        </w:tc>
        <w:tc>
          <w:tcPr>
            <w:tcW w:w="702" w:type="dxa"/>
            <w:tcBorders>
              <w:bottom w:val="single" w:sz="4" w:space="0" w:color="auto"/>
            </w:tcBorders>
          </w:tcPr>
          <w:p>
            <w:pPr>
              <w:bidi/>
              <w:spacing w:after="0"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も</w:t>
            </w:r>
          </w:p>
          <w:p>
            <w:pPr>
              <w:bidi/>
              <w:spacing w:after="0"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mo</w:t>
            </w:r>
          </w:p>
        </w:tc>
        <w:tc>
          <w:tcPr>
            <w:tcW w:w="635" w:type="dxa"/>
            <w:tcBorders>
              <w:bottom w:val="single" w:sz="4" w:space="0" w:color="auto"/>
            </w:tcBorders>
          </w:tcPr>
          <w:p>
            <w:pPr>
              <w:bidi/>
              <w:spacing w:after="0"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よ</w:t>
            </w:r>
          </w:p>
          <w:p>
            <w:pPr>
              <w:bidi/>
              <w:spacing w:after="0"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yo</w:t>
            </w:r>
          </w:p>
        </w:tc>
        <w:tc>
          <w:tcPr>
            <w:tcW w:w="624" w:type="dxa"/>
            <w:tcBorders>
              <w:bottom w:val="single" w:sz="4" w:space="0" w:color="auto"/>
            </w:tcBorders>
          </w:tcPr>
          <w:p>
            <w:pPr>
              <w:bidi/>
              <w:spacing w:after="0"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ろ</w:t>
            </w:r>
          </w:p>
          <w:p>
            <w:pPr>
              <w:bidi/>
              <w:spacing w:after="0"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ro</w:t>
            </w:r>
          </w:p>
        </w:tc>
        <w:tc>
          <w:tcPr>
            <w:tcW w:w="689" w:type="dxa"/>
            <w:tcBorders>
              <w:bottom w:val="single" w:sz="4" w:space="0" w:color="auto"/>
            </w:tcBorders>
          </w:tcPr>
          <w:p>
            <w:pPr>
              <w:bidi/>
              <w:spacing w:after="0"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を</w:t>
            </w:r>
          </w:p>
          <w:p>
            <w:pPr>
              <w:bidi/>
              <w:spacing w:after="0"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wo</w:t>
            </w:r>
          </w:p>
        </w:tc>
        <w:tc>
          <w:tcPr>
            <w:tcW w:w="629" w:type="dxa"/>
            <w:tcBorders>
              <w:bottom w:val="single" w:sz="4" w:space="0" w:color="auto"/>
            </w:tcBorders>
          </w:tcPr>
          <w:p>
            <w:pPr>
              <w:bidi/>
              <w:spacing w:after="0"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ん</w:t>
            </w:r>
          </w:p>
          <w:p>
            <w:pPr>
              <w:bidi/>
              <w:spacing w:after="0" w:line="240" w:lineRule="auto"/>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N</w:t>
            </w:r>
          </w:p>
        </w:tc>
      </w:tr>
    </w:tbl>
    <w:p>
      <w:pPr>
        <w:pStyle w:val="Heading4"/>
        <w:bidi/>
        <w:spacing w:before="120" w:line="240" w:lineRule="auto"/>
        <w:rPr>
          <w:rFonts w:cs="B Tehran"/>
          <w:i w:val="0"/>
          <w:iCs w:val="0"/>
          <w:color w:val="auto"/>
          <w:szCs w:val="24"/>
          <w:rtl/>
        </w:rPr>
      </w:pPr>
      <w:r>
        <w:rPr>
          <w:rFonts w:cs="B Tehran"/>
          <w:i w:val="0"/>
          <w:iCs w:val="0"/>
          <w:color w:val="auto"/>
          <w:szCs w:val="24"/>
          <w:rtl/>
        </w:rPr>
        <w:t xml:space="preserve">2-2-3 </w:t>
      </w:r>
      <w:r>
        <w:rPr>
          <w:rFonts w:cs="B Tehran" w:hint="cs"/>
          <w:i w:val="0"/>
          <w:iCs w:val="0"/>
          <w:color w:val="auto"/>
          <w:szCs w:val="24"/>
          <w:rtl/>
        </w:rPr>
        <w:t xml:space="preserve">هجانگارهای </w:t>
      </w:r>
      <w:r>
        <w:rPr>
          <w:rFonts w:cs="B Tehran"/>
          <w:i w:val="0"/>
          <w:iCs w:val="0"/>
          <w:color w:val="auto"/>
          <w:szCs w:val="24"/>
          <w:rtl/>
        </w:rPr>
        <w:t>کاتاکانا</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تقریباً همزمان با پیدایش حروف هجانگار هیراگانا، یک دسته حروف هجانگار دیگر در ژاپن پدید آمد که به حروف کاتاکانا معروف شد. این حروف نیز مانند هیراگانا از کانجی‌های هجانگار مانیوگانا ساخته شدند. کاتاکانا به معنی «حروف هجانگار کناری»، یا «حروف هجانگار بخشی» است. برخی معتقداند دلیل این نام‌گذاری آن است که بر خلاف هیراگانا که از ساده شدن شکل کلی کانجی‌ها ساخته شدند، هریک از حروف کاتاکانا با جدا کردن یک بخش از یک کانجی ساخته شدند. مثلاً نویسه کانجی</w:t>
      </w:r>
      <w:r>
        <w:rPr>
          <w:rFonts w:eastAsia="SimSun" w:cs="B Nazanin" w:hint="cs"/>
          <w:sz w:val="24"/>
          <w:szCs w:val="24"/>
          <w:rtl/>
          <w:lang w:eastAsia="zh-CN" w:bidi="fa-IR"/>
        </w:rPr>
        <w:t xml:space="preserve"> (</w:t>
      </w:r>
      <w:r>
        <w:rPr>
          <w:rFonts w:eastAsia="SimSun" w:cs="B Nazanin"/>
          <w:sz w:val="20"/>
          <w:szCs w:val="20"/>
          <w:lang w:eastAsia="zh-CN" w:bidi="fa-IR"/>
        </w:rPr>
        <w:t>加</w:t>
      </w:r>
      <w:r>
        <w:rPr>
          <w:rFonts w:eastAsia="SimSun" w:cs="B Nazanin" w:hint="cs"/>
          <w:sz w:val="24"/>
          <w:szCs w:val="24"/>
          <w:rtl/>
          <w:lang w:eastAsia="zh-CN" w:bidi="fa-IR"/>
        </w:rPr>
        <w:t>)</w:t>
      </w:r>
      <w:r>
        <w:rPr>
          <w:rFonts w:eastAsia="SimSun" w:cs="B Nazanin"/>
          <w:sz w:val="24"/>
          <w:szCs w:val="24"/>
          <w:rtl/>
          <w:lang w:eastAsia="zh-CN" w:bidi="fa-IR"/>
        </w:rPr>
        <w:t>به معنی «افزایش، افزودن» که در چینی</w:t>
      </w:r>
      <w:r>
        <w:rPr>
          <w:rFonts w:eastAsia="SimSun" w:cs="B Nazanin" w:hint="cs"/>
          <w:sz w:val="24"/>
          <w:szCs w:val="24"/>
          <w:rtl/>
          <w:lang w:eastAsia="zh-CN" w:bidi="fa-IR"/>
        </w:rPr>
        <w:t xml:space="preserve"> (</w:t>
      </w:r>
      <w:r>
        <w:rPr>
          <w:rFonts w:eastAsia="SimSun" w:cs="B Nazanin"/>
          <w:sz w:val="24"/>
          <w:szCs w:val="24"/>
          <w:lang w:eastAsia="zh-CN" w:bidi="fa-IR"/>
        </w:rPr>
        <w:t>ka</w:t>
      </w:r>
      <w:r>
        <w:rPr>
          <w:rFonts w:eastAsia="SimSun" w:cs="B Nazanin" w:hint="cs"/>
          <w:sz w:val="24"/>
          <w:szCs w:val="24"/>
          <w:rtl/>
          <w:lang w:eastAsia="zh-CN" w:bidi="fa-IR"/>
        </w:rPr>
        <w:t>)</w:t>
      </w:r>
      <w:r>
        <w:rPr>
          <w:rFonts w:eastAsia="SimSun" w:cs="B Nazanin"/>
          <w:sz w:val="24"/>
          <w:szCs w:val="24"/>
          <w:rtl/>
          <w:lang w:eastAsia="zh-CN" w:bidi="fa-IR"/>
        </w:rPr>
        <w:t xml:space="preserve"> تلفظ می‌شد و در نظام مانیوگانا برای نشان دادن هجای</w:t>
      </w:r>
      <w:r>
        <w:rPr>
          <w:rFonts w:eastAsia="SimSun" w:cs="B Nazanin" w:hint="cs"/>
          <w:sz w:val="24"/>
          <w:szCs w:val="24"/>
          <w:rtl/>
          <w:lang w:eastAsia="zh-CN" w:bidi="fa-IR"/>
        </w:rPr>
        <w:t xml:space="preserve"> (</w:t>
      </w:r>
      <w:r>
        <w:rPr>
          <w:rFonts w:eastAsia="SimSun" w:cs="B Nazanin"/>
          <w:sz w:val="24"/>
          <w:szCs w:val="24"/>
          <w:lang w:eastAsia="zh-CN" w:bidi="fa-IR"/>
        </w:rPr>
        <w:t>ka</w:t>
      </w:r>
      <w:r>
        <w:rPr>
          <w:rFonts w:eastAsia="SimSun" w:cs="B Nazanin" w:hint="cs"/>
          <w:sz w:val="24"/>
          <w:szCs w:val="24"/>
          <w:rtl/>
          <w:lang w:eastAsia="zh-CN" w:bidi="fa-IR"/>
        </w:rPr>
        <w:t>)</w:t>
      </w:r>
      <w:r>
        <w:rPr>
          <w:rFonts w:eastAsia="SimSun" w:cs="B Nazanin"/>
          <w:sz w:val="24"/>
          <w:szCs w:val="24"/>
          <w:rtl/>
          <w:lang w:eastAsia="zh-CN" w:bidi="fa-IR"/>
        </w:rPr>
        <w:t xml:space="preserve"> در زبان ژاپنی استفاده می‌شد، با جدا شدن بخش سمت چپی‌اش به نشانه</w:t>
      </w:r>
      <w:r>
        <w:rPr>
          <w:rFonts w:eastAsia="SimSun" w:cs="B Nazanin" w:hint="cs"/>
          <w:sz w:val="24"/>
          <w:szCs w:val="24"/>
          <w:rtl/>
          <w:lang w:eastAsia="zh-CN" w:bidi="fa-IR"/>
        </w:rPr>
        <w:t xml:space="preserve"> (</w:t>
      </w:r>
      <w:r>
        <w:rPr>
          <w:rFonts w:eastAsia="SimSun" w:cs="B Nazanin"/>
          <w:sz w:val="20"/>
          <w:szCs w:val="20"/>
          <w:lang w:eastAsia="zh-CN" w:bidi="fa-IR"/>
        </w:rPr>
        <w:t>カ</w:t>
      </w:r>
      <w:r>
        <w:rPr>
          <w:rFonts w:eastAsia="SimSun" w:cs="B Nazanin" w:hint="cs"/>
          <w:sz w:val="24"/>
          <w:szCs w:val="24"/>
          <w:rtl/>
          <w:lang w:eastAsia="zh-CN" w:bidi="fa-IR"/>
        </w:rPr>
        <w:t xml:space="preserve">) </w:t>
      </w:r>
      <w:r>
        <w:rPr>
          <w:rFonts w:eastAsia="SimSun" w:cs="B Nazanin"/>
          <w:sz w:val="24"/>
          <w:szCs w:val="24"/>
          <w:rtl/>
          <w:lang w:eastAsia="zh-CN" w:bidi="fa-IR"/>
        </w:rPr>
        <w:t>کاتاکانا (</w:t>
      </w:r>
      <w:r>
        <w:rPr>
          <w:rFonts w:eastAsia="SimSun" w:cs="B Nazanin"/>
          <w:sz w:val="24"/>
          <w:szCs w:val="24"/>
          <w:lang w:eastAsia="zh-CN" w:bidi="fa-IR"/>
        </w:rPr>
        <w:t>ka</w:t>
      </w:r>
      <w:r>
        <w:rPr>
          <w:rFonts w:eastAsia="SimSun" w:cs="B Nazanin"/>
          <w:sz w:val="24"/>
          <w:szCs w:val="24"/>
          <w:rtl/>
          <w:lang w:eastAsia="zh-CN" w:bidi="fa-IR"/>
        </w:rPr>
        <w:t>) تبدیل شد. در نوشتار عمودی ژاپنی کاتاکاناها در اصل برای نشان دادن تلفظ کانجی‌ها در کنار آن‌ها با اندازه کوچک نوشته می‌شدند و عده‌ای معتقدند اطلاق نام کاتاکانا (کاناهای کناری) به این حروف هجانگار نیز از همین رو است. حروف کاتاکانا بر خلاف هیراگاناها که با خطوط منحنی و مورب نوشته می‌شود، دارای خطوط صاف و گوشه‌های تیز هستند.</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پس از ایجاد نظام نوشتاری فعلی زبان ژاپنی، وظیفه نشان دادن تلفظ کانجی‌های دشوار به عهده هیراگانا گذاشته شد، اما حروف هجانگار کاتاکانا نیز از بین نرفتند و عهده‌دار نقش‌های دیگری در نظام نوشتاری زبان ژاپنی شدند. در حال حاضر مهم‌ترین نقش حروف کاتاکانا نشان دادن واژه‌های قرضی جدید در زبان ژاپنی است. یعنی در نظام نوشتاری زبان ژاپنی یک دسته حروف خاص برای نوشتن کلمات غیرژاپنی وجود دارد. به عبارت دقیق‌تر، از کاتاکانا برای نوشتن وام‌واژه‌ها و همچنین اسامی افراد و محل‌های خارجی (مثل شهرها و کشورهای خارجی) استفاده می‌شود. البته این قاعده شامل وام‌واژه‌های چینی نمی‌شود و همان‌طور که در بالا توضیح داده شد، کلمات دخیل چینی اغلب با کانجی نوشته می‌شوند.</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کاربرد دیگر کاتاکانا آن است که برای نشان دادن تأکید روی یک کلمه آن را با کاتاکانا می‌نویسند. این کاربرد مشابه نوشتن حروف لاتین به شکل ایتالیک و نوشتن حروف فارسی به شکل ایرانیک است. از کاتاکانا همچنین گاهی برای نوشتن نام‌آواها و نمادآواها، اصطلاحات علمی، نام مواد شیمیایی، گیاهان و جانوران و نیز نام برخی شرکت‌های ژاپنی استفاده می‌شود. حروف هجانگار کاتاکانا نیز مانند حروف هیراگانا در حقیقت مورانگار هستند و فهرست حروف کاتاکانا با فهرست حروف هیراگانا تناظر یک‌به‌یک دارند. در جدول</w:t>
      </w:r>
      <w:r>
        <w:rPr>
          <w:rFonts w:eastAsia="SimSun" w:cs="B Nazanin" w:hint="cs"/>
          <w:sz w:val="24"/>
          <w:szCs w:val="24"/>
          <w:rtl/>
          <w:lang w:eastAsia="zh-CN" w:bidi="fa-IR"/>
        </w:rPr>
        <w:t xml:space="preserve"> شماره</w:t>
      </w:r>
      <w:r>
        <w:rPr>
          <w:rFonts w:eastAsia="SimSun" w:cs="B Nazanin"/>
          <w:sz w:val="24"/>
          <w:szCs w:val="24"/>
          <w:rtl/>
          <w:lang w:eastAsia="zh-CN" w:bidi="fa-IR"/>
        </w:rPr>
        <w:t xml:space="preserve"> 3 فهرست حروف هجانگار کاتاکانا را مشاهده می‌کنید.</w:t>
      </w:r>
    </w:p>
    <w:p>
      <w:pPr>
        <w:pStyle w:val="Caption"/>
        <w:keepNext/>
        <w:bidi/>
        <w:rPr>
          <w:rFonts w:asciiTheme="majorBidi" w:eastAsia="Arphic PKyokashotai Medium JIS" w:hAnsiTheme="majorBidi" w:cs="B Mitra"/>
        </w:rPr>
      </w:pPr>
    </w:p>
    <w:tbl>
      <w:tblPr>
        <w:tblStyle w:val="TableGrid"/>
        <w:bidiVisual/>
        <w:tblW w:w="70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6"/>
        <w:gridCol w:w="636"/>
        <w:gridCol w:w="610"/>
        <w:gridCol w:w="614"/>
        <w:gridCol w:w="636"/>
        <w:gridCol w:w="636"/>
        <w:gridCol w:w="703"/>
        <w:gridCol w:w="636"/>
        <w:gridCol w:w="603"/>
        <w:gridCol w:w="690"/>
        <w:gridCol w:w="637"/>
      </w:tblGrid>
      <w:tr>
        <w:trPr>
          <w:jc w:val="center"/>
        </w:trPr>
        <w:tc>
          <w:tcPr>
            <w:tcW w:w="7007" w:type="dxa"/>
            <w:gridSpan w:val="11"/>
            <w:tcBorders>
              <w:top w:val="single" w:sz="4" w:space="0" w:color="auto"/>
              <w:bottom w:val="single" w:sz="4" w:space="0" w:color="auto"/>
            </w:tcBorders>
          </w:tcPr>
          <w:p>
            <w:pPr>
              <w:bidi/>
              <w:ind w:left="-1"/>
              <w:jc w:val="both"/>
              <w:rPr>
                <w:rFonts w:asciiTheme="majorBidi" w:eastAsia="Arphic PKyokashotai Medium JIS" w:hAnsiTheme="majorBidi" w:cs="B Mitra"/>
                <w:b/>
                <w:bCs/>
                <w:sz w:val="24"/>
                <w:szCs w:val="24"/>
                <w:rtl/>
                <w:lang w:bidi="fa-IR"/>
              </w:rPr>
            </w:pPr>
            <w:r>
              <w:rPr>
                <w:rFonts w:asciiTheme="majorBidi" w:eastAsia="Arphic PKyokashotai Medium JIS" w:hAnsiTheme="majorBidi" w:cs="B Mitra"/>
                <w:b/>
                <w:bCs/>
                <w:sz w:val="21"/>
                <w:szCs w:val="21"/>
                <w:rtl/>
              </w:rPr>
              <w:t>جدول</w:t>
            </w:r>
            <w:r>
              <w:rPr>
                <w:rFonts w:asciiTheme="majorBidi" w:eastAsia="Arphic PKyokashotai Medium JIS" w:hAnsiTheme="majorBidi" w:cs="B Mitra" w:hint="cs"/>
                <w:b/>
                <w:bCs/>
                <w:sz w:val="21"/>
                <w:szCs w:val="21"/>
                <w:rtl/>
              </w:rPr>
              <w:t xml:space="preserve"> شماره</w:t>
            </w:r>
            <w:r>
              <w:rPr>
                <w:rFonts w:asciiTheme="majorBidi" w:eastAsia="Arphic PKyokashotai Medium JIS" w:hAnsiTheme="majorBidi" w:cs="B Mitra"/>
                <w:b/>
                <w:bCs/>
                <w:sz w:val="21"/>
                <w:szCs w:val="21"/>
                <w:rtl/>
              </w:rPr>
              <w:t xml:space="preserve"> </w:t>
            </w:r>
            <w:r>
              <w:rPr>
                <w:rFonts w:asciiTheme="majorBidi" w:eastAsia="Arphic PKyokashotai Medium JIS" w:hAnsiTheme="majorBidi" w:cs="B Mitra"/>
                <w:b/>
                <w:bCs/>
                <w:sz w:val="21"/>
                <w:szCs w:val="21"/>
                <w:rtl/>
              </w:rPr>
              <w:fldChar w:fldCharType="begin"/>
            </w:r>
            <w:r>
              <w:rPr>
                <w:rFonts w:asciiTheme="majorBidi" w:eastAsia="Arphic PKyokashotai Medium JIS" w:hAnsiTheme="majorBidi" w:cs="B Mitra"/>
                <w:b/>
                <w:bCs/>
                <w:sz w:val="21"/>
                <w:szCs w:val="21"/>
                <w:rtl/>
              </w:rPr>
              <w:instrText xml:space="preserve"> </w:instrText>
            </w:r>
            <w:r>
              <w:rPr>
                <w:rFonts w:asciiTheme="majorBidi" w:eastAsia="Arphic PKyokashotai Medium JIS" w:hAnsiTheme="majorBidi" w:cs="B Mitra"/>
                <w:b/>
                <w:bCs/>
                <w:sz w:val="21"/>
                <w:szCs w:val="21"/>
              </w:rPr>
              <w:instrText>SEQ</w:instrText>
            </w:r>
            <w:r>
              <w:rPr>
                <w:rFonts w:asciiTheme="majorBidi" w:eastAsia="Arphic PKyokashotai Medium JIS" w:hAnsiTheme="majorBidi" w:cs="B Mitra"/>
                <w:b/>
                <w:bCs/>
                <w:sz w:val="21"/>
                <w:szCs w:val="21"/>
                <w:rtl/>
              </w:rPr>
              <w:instrText xml:space="preserve"> </w:instrText>
            </w:r>
            <w:r>
              <w:rPr>
                <w:rFonts w:asciiTheme="majorBidi" w:eastAsia="Arphic PKyokashotai Medium JIS" w:hAnsiTheme="majorBidi" w:cs="B Mitra"/>
                <w:b/>
                <w:bCs/>
                <w:sz w:val="21"/>
                <w:szCs w:val="21"/>
              </w:rPr>
              <w:instrText>表</w:instrText>
            </w:r>
            <w:r>
              <w:rPr>
                <w:rFonts w:asciiTheme="majorBidi" w:eastAsia="Arphic PKyokashotai Medium JIS" w:hAnsiTheme="majorBidi" w:cs="B Mitra"/>
                <w:b/>
                <w:bCs/>
                <w:sz w:val="21"/>
                <w:szCs w:val="21"/>
              </w:rPr>
              <w:instrText xml:space="preserve"> \* ARABIC</w:instrText>
            </w:r>
            <w:r>
              <w:rPr>
                <w:rFonts w:asciiTheme="majorBidi" w:eastAsia="Arphic PKyokashotai Medium JIS" w:hAnsiTheme="majorBidi" w:cs="B Mitra"/>
                <w:b/>
                <w:bCs/>
                <w:sz w:val="21"/>
                <w:szCs w:val="21"/>
                <w:rtl/>
              </w:rPr>
              <w:instrText xml:space="preserve"> </w:instrText>
            </w:r>
            <w:r>
              <w:rPr>
                <w:rFonts w:asciiTheme="majorBidi" w:eastAsia="Arphic PKyokashotai Medium JIS" w:hAnsiTheme="majorBidi" w:cs="B Mitra"/>
                <w:b/>
                <w:bCs/>
                <w:sz w:val="21"/>
                <w:szCs w:val="21"/>
                <w:rtl/>
              </w:rPr>
              <w:fldChar w:fldCharType="separate"/>
            </w:r>
            <w:r>
              <w:rPr>
                <w:rFonts w:asciiTheme="majorBidi" w:eastAsia="Arphic PKyokashotai Medium JIS" w:hAnsiTheme="majorBidi" w:cs="B Mitra"/>
                <w:b/>
                <w:bCs/>
                <w:noProof/>
                <w:sz w:val="21"/>
                <w:szCs w:val="21"/>
                <w:rtl/>
              </w:rPr>
              <w:t>3</w:t>
            </w:r>
            <w:r>
              <w:rPr>
                <w:rFonts w:asciiTheme="majorBidi" w:eastAsia="Arphic PKyokashotai Medium JIS" w:hAnsiTheme="majorBidi" w:cs="B Mitra"/>
                <w:b/>
                <w:bCs/>
                <w:sz w:val="21"/>
                <w:szCs w:val="21"/>
                <w:rtl/>
              </w:rPr>
              <w:fldChar w:fldCharType="end"/>
            </w:r>
            <w:r>
              <w:rPr>
                <w:rFonts w:asciiTheme="majorBidi" w:eastAsia="Arphic PKyokashotai Medium JIS" w:hAnsiTheme="majorBidi" w:cs="B Mitra"/>
                <w:b/>
                <w:bCs/>
                <w:sz w:val="21"/>
                <w:szCs w:val="21"/>
                <w:rtl/>
              </w:rPr>
              <w:t>:</w:t>
            </w:r>
            <w:r>
              <w:rPr>
                <w:rFonts w:asciiTheme="majorBidi" w:eastAsia="Arphic PKyokashotai Medium JIS" w:hAnsiTheme="majorBidi" w:cs="B Mitra"/>
                <w:b/>
                <w:bCs/>
                <w:sz w:val="21"/>
                <w:szCs w:val="21"/>
                <w:rtl/>
                <w:lang w:bidi="fa-IR"/>
              </w:rPr>
              <w:t xml:space="preserve"> نشانه‌های هجانگار کاتاکانا</w:t>
            </w:r>
          </w:p>
        </w:tc>
      </w:tr>
      <w:tr>
        <w:trPr>
          <w:jc w:val="center"/>
        </w:trPr>
        <w:tc>
          <w:tcPr>
            <w:tcW w:w="606" w:type="dxa"/>
            <w:tcBorders>
              <w:top w:val="single" w:sz="4" w:space="0" w:color="auto"/>
            </w:tcBorders>
          </w:tcPr>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ア</w:t>
            </w:r>
          </w:p>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a</w:t>
            </w:r>
          </w:p>
        </w:tc>
        <w:tc>
          <w:tcPr>
            <w:tcW w:w="636" w:type="dxa"/>
            <w:tcBorders>
              <w:top w:val="single" w:sz="4" w:space="0" w:color="auto"/>
            </w:tcBorders>
          </w:tcPr>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カ</w:t>
            </w:r>
          </w:p>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ka</w:t>
            </w:r>
          </w:p>
        </w:tc>
        <w:tc>
          <w:tcPr>
            <w:tcW w:w="610" w:type="dxa"/>
            <w:tcBorders>
              <w:top w:val="single" w:sz="4" w:space="0" w:color="auto"/>
            </w:tcBorders>
          </w:tcPr>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サ</w:t>
            </w:r>
          </w:p>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sa</w:t>
            </w:r>
          </w:p>
        </w:tc>
        <w:tc>
          <w:tcPr>
            <w:tcW w:w="614" w:type="dxa"/>
            <w:tcBorders>
              <w:top w:val="single" w:sz="4" w:space="0" w:color="auto"/>
            </w:tcBorders>
          </w:tcPr>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タ</w:t>
            </w:r>
          </w:p>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ta</w:t>
            </w:r>
          </w:p>
        </w:tc>
        <w:tc>
          <w:tcPr>
            <w:tcW w:w="636" w:type="dxa"/>
            <w:tcBorders>
              <w:top w:val="single" w:sz="4" w:space="0" w:color="auto"/>
            </w:tcBorders>
          </w:tcPr>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ナ</w:t>
            </w:r>
          </w:p>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na</w:t>
            </w:r>
          </w:p>
        </w:tc>
        <w:tc>
          <w:tcPr>
            <w:tcW w:w="636" w:type="dxa"/>
            <w:tcBorders>
              <w:top w:val="single" w:sz="4" w:space="0" w:color="auto"/>
            </w:tcBorders>
          </w:tcPr>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ハ</w:t>
            </w:r>
          </w:p>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ha</w:t>
            </w:r>
          </w:p>
        </w:tc>
        <w:tc>
          <w:tcPr>
            <w:tcW w:w="703" w:type="dxa"/>
            <w:tcBorders>
              <w:top w:val="single" w:sz="4" w:space="0" w:color="auto"/>
            </w:tcBorders>
          </w:tcPr>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マ</w:t>
            </w:r>
          </w:p>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ma</w:t>
            </w:r>
          </w:p>
        </w:tc>
        <w:tc>
          <w:tcPr>
            <w:tcW w:w="636" w:type="dxa"/>
            <w:tcBorders>
              <w:top w:val="single" w:sz="4" w:space="0" w:color="auto"/>
            </w:tcBorders>
          </w:tcPr>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ヤ</w:t>
            </w:r>
          </w:p>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ya</w:t>
            </w:r>
          </w:p>
        </w:tc>
        <w:tc>
          <w:tcPr>
            <w:tcW w:w="603" w:type="dxa"/>
            <w:tcBorders>
              <w:top w:val="single" w:sz="4" w:space="0" w:color="auto"/>
            </w:tcBorders>
          </w:tcPr>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ラ</w:t>
            </w:r>
          </w:p>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ra</w:t>
            </w:r>
          </w:p>
        </w:tc>
        <w:tc>
          <w:tcPr>
            <w:tcW w:w="690" w:type="dxa"/>
            <w:tcBorders>
              <w:top w:val="single" w:sz="4" w:space="0" w:color="auto"/>
            </w:tcBorders>
          </w:tcPr>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ワ</w:t>
            </w:r>
          </w:p>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wa</w:t>
            </w:r>
          </w:p>
        </w:tc>
        <w:tc>
          <w:tcPr>
            <w:tcW w:w="637" w:type="dxa"/>
            <w:tcBorders>
              <w:top w:val="single" w:sz="4" w:space="0" w:color="auto"/>
            </w:tcBorders>
          </w:tcPr>
          <w:p>
            <w:pPr>
              <w:bidi/>
              <w:ind w:left="-1"/>
              <w:jc w:val="center"/>
              <w:rPr>
                <w:rFonts w:asciiTheme="majorBidi" w:eastAsia="Arphic PKyokashotai Medium JIS" w:hAnsiTheme="majorBidi" w:cs="B Mitra"/>
                <w:sz w:val="24"/>
                <w:szCs w:val="24"/>
                <w:lang w:bidi="fa-IR"/>
              </w:rPr>
            </w:pPr>
          </w:p>
        </w:tc>
      </w:tr>
      <w:tr>
        <w:trPr>
          <w:jc w:val="center"/>
        </w:trPr>
        <w:tc>
          <w:tcPr>
            <w:tcW w:w="606" w:type="dxa"/>
          </w:tcPr>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イ</w:t>
            </w:r>
          </w:p>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i</w:t>
            </w:r>
          </w:p>
        </w:tc>
        <w:tc>
          <w:tcPr>
            <w:tcW w:w="636" w:type="dxa"/>
          </w:tcPr>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キ</w:t>
            </w:r>
          </w:p>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ki</w:t>
            </w:r>
          </w:p>
        </w:tc>
        <w:tc>
          <w:tcPr>
            <w:tcW w:w="610" w:type="dxa"/>
          </w:tcPr>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シ</w:t>
            </w:r>
          </w:p>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si</w:t>
            </w:r>
          </w:p>
        </w:tc>
        <w:tc>
          <w:tcPr>
            <w:tcW w:w="614" w:type="dxa"/>
          </w:tcPr>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チ</w:t>
            </w:r>
          </w:p>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ti</w:t>
            </w:r>
          </w:p>
        </w:tc>
        <w:tc>
          <w:tcPr>
            <w:tcW w:w="636" w:type="dxa"/>
          </w:tcPr>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ニ</w:t>
            </w:r>
          </w:p>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ni</w:t>
            </w:r>
          </w:p>
        </w:tc>
        <w:tc>
          <w:tcPr>
            <w:tcW w:w="636" w:type="dxa"/>
          </w:tcPr>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ヒ</w:t>
            </w:r>
          </w:p>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hi</w:t>
            </w:r>
          </w:p>
        </w:tc>
        <w:tc>
          <w:tcPr>
            <w:tcW w:w="703" w:type="dxa"/>
          </w:tcPr>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ミ</w:t>
            </w:r>
          </w:p>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mi</w:t>
            </w:r>
          </w:p>
        </w:tc>
        <w:tc>
          <w:tcPr>
            <w:tcW w:w="636" w:type="dxa"/>
          </w:tcPr>
          <w:p>
            <w:pPr>
              <w:bidi/>
              <w:ind w:left="-1"/>
              <w:jc w:val="center"/>
              <w:rPr>
                <w:rFonts w:asciiTheme="majorBidi" w:eastAsia="Arphic PKyokashotai Medium JIS" w:hAnsiTheme="majorBidi" w:cs="B Mitra"/>
                <w:sz w:val="24"/>
                <w:szCs w:val="24"/>
                <w:lang w:bidi="fa-IR"/>
              </w:rPr>
            </w:pPr>
          </w:p>
        </w:tc>
        <w:tc>
          <w:tcPr>
            <w:tcW w:w="603" w:type="dxa"/>
          </w:tcPr>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リ</w:t>
            </w:r>
          </w:p>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ri</w:t>
            </w:r>
          </w:p>
        </w:tc>
        <w:tc>
          <w:tcPr>
            <w:tcW w:w="690" w:type="dxa"/>
          </w:tcPr>
          <w:p>
            <w:pPr>
              <w:bidi/>
              <w:ind w:left="-1"/>
              <w:jc w:val="center"/>
              <w:rPr>
                <w:rFonts w:asciiTheme="majorBidi" w:eastAsia="Arphic PKyokashotai Medium JIS" w:hAnsiTheme="majorBidi" w:cs="B Mitra"/>
                <w:sz w:val="24"/>
                <w:szCs w:val="24"/>
                <w:lang w:bidi="fa-IR"/>
              </w:rPr>
            </w:pPr>
          </w:p>
        </w:tc>
        <w:tc>
          <w:tcPr>
            <w:tcW w:w="637" w:type="dxa"/>
          </w:tcPr>
          <w:p>
            <w:pPr>
              <w:bidi/>
              <w:ind w:left="-1"/>
              <w:jc w:val="center"/>
              <w:rPr>
                <w:rFonts w:asciiTheme="majorBidi" w:eastAsia="Arphic PKyokashotai Medium JIS" w:hAnsiTheme="majorBidi" w:cs="B Mitra"/>
                <w:sz w:val="24"/>
                <w:szCs w:val="24"/>
                <w:lang w:bidi="fa-IR"/>
              </w:rPr>
            </w:pPr>
          </w:p>
        </w:tc>
      </w:tr>
      <w:tr>
        <w:trPr>
          <w:jc w:val="center"/>
        </w:trPr>
        <w:tc>
          <w:tcPr>
            <w:tcW w:w="606" w:type="dxa"/>
          </w:tcPr>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ウ</w:t>
            </w:r>
          </w:p>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u</w:t>
            </w:r>
          </w:p>
        </w:tc>
        <w:tc>
          <w:tcPr>
            <w:tcW w:w="636" w:type="dxa"/>
          </w:tcPr>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ク</w:t>
            </w:r>
          </w:p>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ku</w:t>
            </w:r>
          </w:p>
        </w:tc>
        <w:tc>
          <w:tcPr>
            <w:tcW w:w="610" w:type="dxa"/>
          </w:tcPr>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ス</w:t>
            </w:r>
          </w:p>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su</w:t>
            </w:r>
          </w:p>
        </w:tc>
        <w:tc>
          <w:tcPr>
            <w:tcW w:w="614" w:type="dxa"/>
          </w:tcPr>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ツ</w:t>
            </w:r>
          </w:p>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tu</w:t>
            </w:r>
          </w:p>
        </w:tc>
        <w:tc>
          <w:tcPr>
            <w:tcW w:w="636" w:type="dxa"/>
          </w:tcPr>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ヌ</w:t>
            </w:r>
          </w:p>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nu</w:t>
            </w:r>
          </w:p>
        </w:tc>
        <w:tc>
          <w:tcPr>
            <w:tcW w:w="636" w:type="dxa"/>
          </w:tcPr>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フ</w:t>
            </w:r>
          </w:p>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hu</w:t>
            </w:r>
          </w:p>
        </w:tc>
        <w:tc>
          <w:tcPr>
            <w:tcW w:w="703" w:type="dxa"/>
          </w:tcPr>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ム</w:t>
            </w:r>
          </w:p>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mu</w:t>
            </w:r>
          </w:p>
        </w:tc>
        <w:tc>
          <w:tcPr>
            <w:tcW w:w="636" w:type="dxa"/>
          </w:tcPr>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ユ</w:t>
            </w:r>
          </w:p>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yu</w:t>
            </w:r>
          </w:p>
        </w:tc>
        <w:tc>
          <w:tcPr>
            <w:tcW w:w="603" w:type="dxa"/>
          </w:tcPr>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ル</w:t>
            </w:r>
          </w:p>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ru</w:t>
            </w:r>
          </w:p>
        </w:tc>
        <w:tc>
          <w:tcPr>
            <w:tcW w:w="690" w:type="dxa"/>
          </w:tcPr>
          <w:p>
            <w:pPr>
              <w:bidi/>
              <w:ind w:left="-1"/>
              <w:jc w:val="center"/>
              <w:rPr>
                <w:rFonts w:asciiTheme="majorBidi" w:eastAsia="Arphic PKyokashotai Medium JIS" w:hAnsiTheme="majorBidi" w:cs="B Mitra"/>
                <w:sz w:val="24"/>
                <w:szCs w:val="24"/>
                <w:lang w:bidi="fa-IR"/>
              </w:rPr>
            </w:pPr>
          </w:p>
        </w:tc>
        <w:tc>
          <w:tcPr>
            <w:tcW w:w="637" w:type="dxa"/>
          </w:tcPr>
          <w:p>
            <w:pPr>
              <w:bidi/>
              <w:ind w:left="-1"/>
              <w:jc w:val="center"/>
              <w:rPr>
                <w:rFonts w:asciiTheme="majorBidi" w:eastAsia="Arphic PKyokashotai Medium JIS" w:hAnsiTheme="majorBidi" w:cs="B Mitra"/>
                <w:sz w:val="24"/>
                <w:szCs w:val="24"/>
                <w:lang w:bidi="fa-IR"/>
              </w:rPr>
            </w:pPr>
          </w:p>
        </w:tc>
      </w:tr>
      <w:tr>
        <w:trPr>
          <w:jc w:val="center"/>
        </w:trPr>
        <w:tc>
          <w:tcPr>
            <w:tcW w:w="606" w:type="dxa"/>
          </w:tcPr>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エ</w:t>
            </w:r>
          </w:p>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e</w:t>
            </w:r>
          </w:p>
        </w:tc>
        <w:tc>
          <w:tcPr>
            <w:tcW w:w="636" w:type="dxa"/>
          </w:tcPr>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ケ</w:t>
            </w:r>
          </w:p>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ke</w:t>
            </w:r>
          </w:p>
        </w:tc>
        <w:tc>
          <w:tcPr>
            <w:tcW w:w="610" w:type="dxa"/>
          </w:tcPr>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セ</w:t>
            </w:r>
          </w:p>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se</w:t>
            </w:r>
          </w:p>
        </w:tc>
        <w:tc>
          <w:tcPr>
            <w:tcW w:w="614" w:type="dxa"/>
          </w:tcPr>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テ</w:t>
            </w:r>
          </w:p>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te</w:t>
            </w:r>
          </w:p>
        </w:tc>
        <w:tc>
          <w:tcPr>
            <w:tcW w:w="636" w:type="dxa"/>
          </w:tcPr>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ネ</w:t>
            </w:r>
          </w:p>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ne</w:t>
            </w:r>
          </w:p>
        </w:tc>
        <w:tc>
          <w:tcPr>
            <w:tcW w:w="636" w:type="dxa"/>
          </w:tcPr>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ヘ</w:t>
            </w:r>
          </w:p>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he</w:t>
            </w:r>
          </w:p>
        </w:tc>
        <w:tc>
          <w:tcPr>
            <w:tcW w:w="703" w:type="dxa"/>
          </w:tcPr>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メ</w:t>
            </w:r>
          </w:p>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me</w:t>
            </w:r>
          </w:p>
        </w:tc>
        <w:tc>
          <w:tcPr>
            <w:tcW w:w="636" w:type="dxa"/>
          </w:tcPr>
          <w:p>
            <w:pPr>
              <w:bidi/>
              <w:ind w:left="-1"/>
              <w:jc w:val="center"/>
              <w:rPr>
                <w:rFonts w:asciiTheme="majorBidi" w:eastAsia="Arphic PKyokashotai Medium JIS" w:hAnsiTheme="majorBidi" w:cs="B Mitra"/>
                <w:sz w:val="24"/>
                <w:szCs w:val="24"/>
                <w:lang w:bidi="fa-IR"/>
              </w:rPr>
            </w:pPr>
          </w:p>
        </w:tc>
        <w:tc>
          <w:tcPr>
            <w:tcW w:w="603" w:type="dxa"/>
          </w:tcPr>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レ</w:t>
            </w:r>
          </w:p>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re</w:t>
            </w:r>
          </w:p>
        </w:tc>
        <w:tc>
          <w:tcPr>
            <w:tcW w:w="690" w:type="dxa"/>
          </w:tcPr>
          <w:p>
            <w:pPr>
              <w:bidi/>
              <w:ind w:left="-1"/>
              <w:jc w:val="center"/>
              <w:rPr>
                <w:rFonts w:asciiTheme="majorBidi" w:eastAsia="Arphic PKyokashotai Medium JIS" w:hAnsiTheme="majorBidi" w:cs="B Mitra"/>
                <w:sz w:val="24"/>
                <w:szCs w:val="24"/>
                <w:lang w:bidi="fa-IR"/>
              </w:rPr>
            </w:pPr>
          </w:p>
        </w:tc>
        <w:tc>
          <w:tcPr>
            <w:tcW w:w="637" w:type="dxa"/>
          </w:tcPr>
          <w:p>
            <w:pPr>
              <w:bidi/>
              <w:ind w:left="-1"/>
              <w:jc w:val="center"/>
              <w:rPr>
                <w:rFonts w:asciiTheme="majorBidi" w:eastAsia="Arphic PKyokashotai Medium JIS" w:hAnsiTheme="majorBidi" w:cs="B Mitra"/>
                <w:sz w:val="24"/>
                <w:szCs w:val="24"/>
                <w:lang w:bidi="fa-IR"/>
              </w:rPr>
            </w:pPr>
          </w:p>
        </w:tc>
      </w:tr>
      <w:tr>
        <w:trPr>
          <w:jc w:val="center"/>
        </w:trPr>
        <w:tc>
          <w:tcPr>
            <w:tcW w:w="606" w:type="dxa"/>
            <w:tcBorders>
              <w:bottom w:val="single" w:sz="4" w:space="0" w:color="auto"/>
            </w:tcBorders>
          </w:tcPr>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オ</w:t>
            </w:r>
          </w:p>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o</w:t>
            </w:r>
          </w:p>
        </w:tc>
        <w:tc>
          <w:tcPr>
            <w:tcW w:w="636" w:type="dxa"/>
            <w:tcBorders>
              <w:bottom w:val="single" w:sz="4" w:space="0" w:color="auto"/>
            </w:tcBorders>
          </w:tcPr>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コ</w:t>
            </w:r>
          </w:p>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ko</w:t>
            </w:r>
          </w:p>
        </w:tc>
        <w:tc>
          <w:tcPr>
            <w:tcW w:w="610" w:type="dxa"/>
            <w:tcBorders>
              <w:bottom w:val="single" w:sz="4" w:space="0" w:color="auto"/>
            </w:tcBorders>
          </w:tcPr>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ソ</w:t>
            </w:r>
          </w:p>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so</w:t>
            </w:r>
          </w:p>
        </w:tc>
        <w:tc>
          <w:tcPr>
            <w:tcW w:w="614" w:type="dxa"/>
            <w:tcBorders>
              <w:bottom w:val="single" w:sz="4" w:space="0" w:color="auto"/>
            </w:tcBorders>
          </w:tcPr>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ト</w:t>
            </w:r>
          </w:p>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to</w:t>
            </w:r>
          </w:p>
        </w:tc>
        <w:tc>
          <w:tcPr>
            <w:tcW w:w="636" w:type="dxa"/>
            <w:tcBorders>
              <w:bottom w:val="single" w:sz="4" w:space="0" w:color="auto"/>
            </w:tcBorders>
          </w:tcPr>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ノ</w:t>
            </w:r>
          </w:p>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no</w:t>
            </w:r>
          </w:p>
        </w:tc>
        <w:tc>
          <w:tcPr>
            <w:tcW w:w="636" w:type="dxa"/>
            <w:tcBorders>
              <w:bottom w:val="single" w:sz="4" w:space="0" w:color="auto"/>
            </w:tcBorders>
          </w:tcPr>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ホ</w:t>
            </w:r>
          </w:p>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ho</w:t>
            </w:r>
          </w:p>
        </w:tc>
        <w:tc>
          <w:tcPr>
            <w:tcW w:w="703" w:type="dxa"/>
            <w:tcBorders>
              <w:bottom w:val="single" w:sz="4" w:space="0" w:color="auto"/>
            </w:tcBorders>
          </w:tcPr>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モ</w:t>
            </w:r>
          </w:p>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mo</w:t>
            </w:r>
          </w:p>
        </w:tc>
        <w:tc>
          <w:tcPr>
            <w:tcW w:w="636" w:type="dxa"/>
            <w:tcBorders>
              <w:bottom w:val="single" w:sz="4" w:space="0" w:color="auto"/>
            </w:tcBorders>
          </w:tcPr>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ヨ</w:t>
            </w:r>
          </w:p>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yo</w:t>
            </w:r>
          </w:p>
        </w:tc>
        <w:tc>
          <w:tcPr>
            <w:tcW w:w="603" w:type="dxa"/>
            <w:tcBorders>
              <w:bottom w:val="single" w:sz="4" w:space="0" w:color="auto"/>
            </w:tcBorders>
          </w:tcPr>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ロ</w:t>
            </w:r>
          </w:p>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ro</w:t>
            </w:r>
          </w:p>
        </w:tc>
        <w:tc>
          <w:tcPr>
            <w:tcW w:w="690" w:type="dxa"/>
            <w:tcBorders>
              <w:bottom w:val="single" w:sz="4" w:space="0" w:color="auto"/>
            </w:tcBorders>
          </w:tcPr>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ヲ</w:t>
            </w:r>
          </w:p>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wo</w:t>
            </w:r>
          </w:p>
        </w:tc>
        <w:tc>
          <w:tcPr>
            <w:tcW w:w="637" w:type="dxa"/>
            <w:tcBorders>
              <w:bottom w:val="single" w:sz="4" w:space="0" w:color="auto"/>
            </w:tcBorders>
          </w:tcPr>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ン</w:t>
            </w:r>
          </w:p>
          <w:p>
            <w:pPr>
              <w:bidi/>
              <w:ind w:left="-1"/>
              <w:jc w:val="center"/>
              <w:rPr>
                <w:rFonts w:asciiTheme="majorBidi" w:eastAsia="Arphic PKyokashotai Medium JIS" w:hAnsiTheme="majorBidi" w:cs="B Mitra"/>
                <w:sz w:val="24"/>
                <w:szCs w:val="24"/>
                <w:lang w:bidi="fa-IR"/>
              </w:rPr>
            </w:pPr>
            <w:r>
              <w:rPr>
                <w:rFonts w:asciiTheme="majorBidi" w:eastAsia="Arphic PKyokashotai Medium JIS" w:hAnsiTheme="majorBidi" w:cs="B Mitra"/>
                <w:sz w:val="24"/>
                <w:szCs w:val="24"/>
                <w:lang w:bidi="fa-IR"/>
              </w:rPr>
              <w:t>N</w:t>
            </w:r>
          </w:p>
        </w:tc>
      </w:tr>
    </w:tbl>
    <w:p>
      <w:pPr>
        <w:pStyle w:val="Heading4"/>
        <w:bidi/>
        <w:spacing w:before="120" w:line="240" w:lineRule="auto"/>
        <w:rPr>
          <w:rFonts w:cs="B Tehran"/>
          <w:i w:val="0"/>
          <w:iCs w:val="0"/>
          <w:color w:val="auto"/>
          <w:szCs w:val="24"/>
          <w:rtl/>
        </w:rPr>
      </w:pPr>
      <w:r>
        <w:rPr>
          <w:rFonts w:cs="B Tehran"/>
          <w:i w:val="0"/>
          <w:iCs w:val="0"/>
          <w:color w:val="auto"/>
          <w:szCs w:val="24"/>
          <w:rtl/>
        </w:rPr>
        <w:t>2-2-4 روماجی و اعداد</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 xml:space="preserve">روماجی به معنی حروف رومی (لاتین) است. از حروف لاتین برای نوشتن جملات و عبارات زبان‌های اروپایی، نوشتن سرواژه‌های ژاپنی و خارجی مانند </w:t>
      </w:r>
      <w:r>
        <w:rPr>
          <w:rFonts w:eastAsia="SimSun" w:cs="B Nazanin"/>
          <w:sz w:val="20"/>
          <w:szCs w:val="20"/>
          <w:lang w:eastAsia="zh-CN" w:bidi="fa-IR"/>
        </w:rPr>
        <w:t>NHK</w:t>
      </w:r>
      <w:r>
        <w:rPr>
          <w:rFonts w:eastAsia="SimSun" w:cs="B Nazanin"/>
          <w:sz w:val="24"/>
          <w:szCs w:val="24"/>
          <w:rtl/>
          <w:lang w:eastAsia="zh-CN" w:bidi="fa-IR"/>
        </w:rPr>
        <w:t xml:space="preserve"> </w:t>
      </w:r>
      <w:r>
        <w:rPr>
          <w:rFonts w:eastAsia="SimSun" w:cs="B Nazanin"/>
          <w:vertAlign w:val="superscript"/>
          <w:lang w:eastAsia="zh-CN"/>
        </w:rPr>
        <w:footnoteReference w:id="950"/>
      </w:r>
      <w:r>
        <w:rPr>
          <w:rFonts w:eastAsia="SimSun" w:cs="B Nazanin"/>
          <w:sz w:val="24"/>
          <w:szCs w:val="24"/>
          <w:rtl/>
          <w:lang w:eastAsia="zh-CN" w:bidi="fa-IR"/>
        </w:rPr>
        <w:t xml:space="preserve"> (رادیو و تلویزیون ملی ژاپن) و </w:t>
      </w:r>
      <w:r>
        <w:rPr>
          <w:rFonts w:eastAsia="SimSun" w:cs="B Nazanin"/>
          <w:sz w:val="20"/>
          <w:szCs w:val="20"/>
          <w:lang w:eastAsia="zh-CN" w:bidi="fa-IR"/>
        </w:rPr>
        <w:t>JR</w:t>
      </w:r>
      <w:r>
        <w:rPr>
          <w:rFonts w:eastAsia="SimSun" w:cs="B Nazanin"/>
          <w:vertAlign w:val="superscript"/>
          <w:lang w:eastAsia="zh-CN"/>
        </w:rPr>
        <w:footnoteReference w:id="951"/>
      </w:r>
      <w:r>
        <w:rPr>
          <w:rFonts w:eastAsia="SimSun" w:cs="B Nazanin"/>
          <w:sz w:val="24"/>
          <w:szCs w:val="24"/>
          <w:rtl/>
          <w:lang w:eastAsia="zh-CN" w:bidi="fa-IR"/>
        </w:rPr>
        <w:t xml:space="preserve"> (راه‌آهن دولتی ژاپن)، برای آموزش زبان ژاپنی </w:t>
      </w:r>
      <w:r>
        <w:rPr>
          <w:rFonts w:eastAsia="SimSun" w:cs="B Nazanin" w:hint="cs"/>
          <w:sz w:val="24"/>
          <w:szCs w:val="24"/>
          <w:rtl/>
          <w:lang w:eastAsia="zh-CN" w:bidi="fa-IR"/>
        </w:rPr>
        <w:t>به</w:t>
      </w:r>
      <w:r>
        <w:rPr>
          <w:rFonts w:eastAsia="SimSun" w:cs="B Nazanin"/>
          <w:sz w:val="24"/>
          <w:szCs w:val="24"/>
          <w:rtl/>
          <w:lang w:eastAsia="zh-CN" w:bidi="fa-IR"/>
        </w:rPr>
        <w:t xml:space="preserve"> خارجی‌هایی که با کانجی‌ها و کاناها آشنا نیستند و همچنین برای نوشتن نام برخی مؤسسات و شرکت‌ها استفاده می‌شود. با این که تمام اعداد را می‌توان در زبان ژاپنی با کانجی‌ها نوشت، اما استفاده از اعداد عربی (اعداد </w:t>
      </w:r>
      <w:r>
        <w:rPr>
          <w:rFonts w:eastAsia="SimSun" w:cs="B Nazanin"/>
          <w:sz w:val="24"/>
          <w:szCs w:val="24"/>
          <w:lang w:eastAsia="zh-CN" w:bidi="fa-IR"/>
        </w:rPr>
        <w:t>1</w:t>
      </w:r>
      <w:r>
        <w:rPr>
          <w:rFonts w:eastAsia="SimSun" w:cs="B Nazanin"/>
          <w:sz w:val="24"/>
          <w:szCs w:val="24"/>
          <w:rtl/>
          <w:lang w:eastAsia="zh-CN" w:bidi="fa-IR"/>
        </w:rPr>
        <w:t xml:space="preserve">، </w:t>
      </w:r>
      <w:r>
        <w:rPr>
          <w:rFonts w:eastAsia="SimSun" w:cs="B Nazanin"/>
          <w:sz w:val="24"/>
          <w:szCs w:val="24"/>
          <w:lang w:eastAsia="zh-CN" w:bidi="fa-IR"/>
        </w:rPr>
        <w:t>2</w:t>
      </w:r>
      <w:r>
        <w:rPr>
          <w:rFonts w:eastAsia="SimSun" w:cs="B Nazanin"/>
          <w:sz w:val="24"/>
          <w:szCs w:val="24"/>
          <w:rtl/>
          <w:lang w:eastAsia="zh-CN" w:bidi="fa-IR"/>
        </w:rPr>
        <w:t xml:space="preserve">، </w:t>
      </w:r>
      <w:r>
        <w:rPr>
          <w:rFonts w:eastAsia="SimSun" w:cs="B Nazanin"/>
          <w:sz w:val="24"/>
          <w:szCs w:val="24"/>
          <w:lang w:eastAsia="zh-CN" w:bidi="fa-IR"/>
        </w:rPr>
        <w:t>3</w:t>
      </w:r>
      <w:r>
        <w:rPr>
          <w:rFonts w:eastAsia="SimSun" w:cs="B Nazanin"/>
          <w:sz w:val="24"/>
          <w:szCs w:val="24"/>
          <w:rtl/>
          <w:lang w:eastAsia="zh-CN" w:bidi="fa-IR"/>
        </w:rPr>
        <w:t xml:space="preserve"> و ...) که در زبان انگلیسی به کار می‌روند رایج‌تر است. علاوه بر این اعداد، استفاده از اعداد رومی (</w:t>
      </w:r>
      <w:r>
        <w:rPr>
          <w:rFonts w:eastAsia="SimSun" w:cs="B Nazanin" w:hint="eastAsia"/>
          <w:sz w:val="20"/>
          <w:szCs w:val="20"/>
          <w:lang w:eastAsia="zh-CN" w:bidi="fa-IR"/>
        </w:rPr>
        <w:t>Ⅰ</w:t>
      </w:r>
      <w:r>
        <w:rPr>
          <w:rFonts w:eastAsia="SimSun" w:cs="B Nazanin"/>
          <w:sz w:val="24"/>
          <w:szCs w:val="24"/>
          <w:rtl/>
          <w:lang w:eastAsia="zh-CN" w:bidi="fa-IR"/>
        </w:rPr>
        <w:t xml:space="preserve">، </w:t>
      </w:r>
      <w:r>
        <w:rPr>
          <w:rFonts w:eastAsia="SimSun" w:cs="B Nazanin" w:hint="eastAsia"/>
          <w:sz w:val="20"/>
          <w:szCs w:val="20"/>
          <w:lang w:eastAsia="zh-CN" w:bidi="fa-IR"/>
        </w:rPr>
        <w:t>Ⅱ</w:t>
      </w:r>
      <w:r>
        <w:rPr>
          <w:rFonts w:eastAsia="SimSun" w:cs="B Nazanin"/>
          <w:sz w:val="24"/>
          <w:szCs w:val="24"/>
          <w:rtl/>
          <w:lang w:eastAsia="zh-CN" w:bidi="fa-IR"/>
        </w:rPr>
        <w:t xml:space="preserve">، و </w:t>
      </w:r>
      <w:r>
        <w:rPr>
          <w:rFonts w:eastAsia="SimSun" w:cs="B Nazanin" w:hint="eastAsia"/>
          <w:sz w:val="20"/>
          <w:szCs w:val="20"/>
          <w:lang w:eastAsia="zh-CN" w:bidi="fa-IR"/>
        </w:rPr>
        <w:t>Ⅲ</w:t>
      </w:r>
      <w:r>
        <w:rPr>
          <w:rFonts w:eastAsia="SimSun" w:cs="B Nazanin"/>
          <w:sz w:val="24"/>
          <w:szCs w:val="24"/>
          <w:rtl/>
          <w:lang w:eastAsia="zh-CN" w:bidi="fa-IR"/>
        </w:rPr>
        <w:t>...) نیز برای نشان دادن شماره‌ها در زبان ژاپنی رواج دارد.</w:t>
      </w:r>
    </w:p>
    <w:p>
      <w:pPr>
        <w:pStyle w:val="Heading4"/>
        <w:bidi/>
        <w:spacing w:before="120" w:line="240" w:lineRule="auto"/>
        <w:rPr>
          <w:rFonts w:cs="B Tehran"/>
          <w:i w:val="0"/>
          <w:iCs w:val="0"/>
          <w:color w:val="auto"/>
          <w:szCs w:val="24"/>
          <w:rtl/>
        </w:rPr>
      </w:pPr>
      <w:r>
        <w:rPr>
          <w:rFonts w:cs="B Tehran"/>
          <w:i w:val="0"/>
          <w:iCs w:val="0"/>
          <w:color w:val="auto"/>
          <w:szCs w:val="24"/>
          <w:rtl/>
        </w:rPr>
        <w:t>2-2-5 یک زبان و چهار خط</w:t>
      </w:r>
    </w:p>
    <w:p>
      <w:pPr>
        <w:bidi/>
        <w:spacing w:after="120" w:line="240" w:lineRule="auto"/>
        <w:jc w:val="both"/>
        <w:rPr>
          <w:rFonts w:eastAsia="SimSun" w:cs="B Nazanin"/>
          <w:sz w:val="24"/>
          <w:szCs w:val="24"/>
          <w:rtl/>
          <w:lang w:eastAsia="zh-CN" w:bidi="fa-IR"/>
        </w:rPr>
      </w:pPr>
      <w:r>
        <w:rPr>
          <w:rFonts w:eastAsia="SimSun" w:cs="B Nazanin"/>
          <w:sz w:val="24"/>
          <w:szCs w:val="24"/>
          <w:rtl/>
          <w:lang w:eastAsia="zh-CN" w:bidi="fa-IR"/>
        </w:rPr>
        <w:t>همان‌طور که تاکنون گفته شد، نظام نوشتاری فعلی زبان ژاپنی ترکیبی از چهار خط کانجی، هیراگانا، کاتاکانا و روماجی است. نوشتار ژاپنی مانند خط چینی اساساً از دوران باستان به شکل عمودی بوده است. یعنی نویسه‌ها زیر یکدیگر و سطرها از سمت راست به چپ نوشته می‌شوند. در نوشتار عمودی، نحوه صحافی کردن کتاب نیز مانند کتاب‌های فارسی است؛ یعنی صفحات کتاب از سمت چپ به سمت راست ورق زده می‌شوند. با این حال، تحت تأثیر متون اروپایی در قرون اخیر، نوشتار افقی نیز در زبان ژاپنی رواج پیدا کرده است. در نوشتار افقی، نویسه‌ها مانند زبان انگلیسی از چپ به راست نوشته می‌شوند و کتاب‌ها نیز مانند کتاب‌های انگلیسی صحافی می‌شوند. از آن‌جا که آوردن حروف لاتین و اعداد در نوشتار عمودی دشوار و مشکل‌ساز است، در حال حاضر برای نوشتن متون علمی و درسی بیشتر از نوشتار افقی استفاده می‌شود، اما در نوشتن متون ادبی همچنان گرایش به نوشتار عمودی وجود دارد. نحوه استفاده از چهار خط مختلف را در نوشتار زبان ژاپنی می‌توان در جمله زیر مشاهده کرد:</w:t>
      </w:r>
    </w:p>
    <w:tbl>
      <w:tblPr>
        <w:tblStyle w:val="TableGrid"/>
        <w:bidiVisual/>
        <w:tblW w:w="0" w:type="auto"/>
        <w:tblInd w:w="-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8"/>
        <w:gridCol w:w="4484"/>
      </w:tblGrid>
      <w:tr>
        <w:tc>
          <w:tcPr>
            <w:tcW w:w="4218" w:type="dxa"/>
          </w:tcPr>
          <w:p>
            <w:pPr>
              <w:bidi/>
              <w:spacing w:after="240"/>
              <w:ind w:left="-1"/>
              <w:jc w:val="both"/>
              <w:rPr>
                <w:rFonts w:asciiTheme="majorBidi" w:eastAsia="Arphic PKyokashotai Medium JIS" w:hAnsiTheme="majorBidi" w:cs="B Nazanin"/>
                <w:rtl/>
                <w:lang w:bidi="fa-IR"/>
              </w:rPr>
            </w:pPr>
            <w:r>
              <w:rPr>
                <w:rFonts w:asciiTheme="majorBidi" w:eastAsia="Arphic PKyokashotai Medium JIS" w:hAnsiTheme="majorBidi" w:cs="B Nazanin"/>
                <w:rtl/>
                <w:lang w:bidi="fa-IR"/>
              </w:rPr>
              <w:t>«در ماه اوت، با پرواز «جِی‌اِی‌اِل» به هوکایدو می‌روم.»</w:t>
            </w:r>
          </w:p>
        </w:tc>
        <w:tc>
          <w:tcPr>
            <w:tcW w:w="4484" w:type="dxa"/>
          </w:tcPr>
          <w:p>
            <w:pPr>
              <w:bidi/>
              <w:spacing w:after="240"/>
              <w:ind w:left="-1"/>
              <w:jc w:val="both"/>
              <w:rPr>
                <w:rFonts w:asciiTheme="majorBidi" w:eastAsia="Arphic PKyokashotai Medium JIS" w:hAnsiTheme="majorBidi" w:cs="B Mitra"/>
                <w:rtl/>
                <w:lang w:bidi="fa-IR"/>
              </w:rPr>
            </w:pPr>
            <w:r>
              <w:rPr>
                <w:rFonts w:asciiTheme="majorBidi" w:eastAsia="Arphic PKyokashotai Medium JIS" w:hAnsiTheme="majorBidi" w:cs="B Mitra"/>
                <w:lang w:eastAsia="ja-JP" w:bidi="fa-IR"/>
              </w:rPr>
              <w:t>8</w:t>
            </w:r>
            <w:r>
              <w:rPr>
                <w:rFonts w:asciiTheme="majorBidi" w:eastAsia="Arphic PKyokashotai Medium JIS" w:hAnsiTheme="majorBidi" w:cs="B Mitra"/>
                <w:lang w:eastAsia="ja-JP" w:bidi="fa-IR"/>
              </w:rPr>
              <w:t>月に</w:t>
            </w:r>
            <w:r>
              <w:rPr>
                <w:rFonts w:asciiTheme="majorBidi" w:eastAsia="Arphic PKyokashotai Medium JIS" w:hAnsiTheme="majorBidi" w:cs="B Mitra"/>
                <w:lang w:eastAsia="ja-JP" w:bidi="fa-IR"/>
              </w:rPr>
              <w:t>JAL</w:t>
            </w:r>
            <w:r>
              <w:rPr>
                <w:rFonts w:asciiTheme="majorBidi" w:eastAsia="Arphic PKyokashotai Medium JIS" w:hAnsiTheme="majorBidi" w:cs="B Mitra"/>
                <w:lang w:eastAsia="ja-JP" w:bidi="fa-IR"/>
              </w:rPr>
              <w:t>のフライトで北海道へ行きます。</w:t>
            </w:r>
          </w:p>
        </w:tc>
      </w:tr>
    </w:tbl>
    <w:p>
      <w:pPr>
        <w:bidi/>
        <w:spacing w:before="240" w:after="120" w:line="240" w:lineRule="auto"/>
        <w:jc w:val="both"/>
        <w:rPr>
          <w:rFonts w:asciiTheme="majorBidi" w:eastAsia="Arphic PKyokashotai Medium JIS" w:hAnsiTheme="majorBidi" w:cs="B Mitra"/>
          <w:sz w:val="24"/>
          <w:szCs w:val="24"/>
          <w:rtl/>
          <w:lang w:bidi="fa-IR"/>
        </w:rPr>
      </w:pPr>
      <w:r>
        <w:rPr>
          <w:rFonts w:asciiTheme="majorBidi" w:eastAsia="Arphic PKyokashotai Medium JIS" w:hAnsiTheme="majorBidi" w:cs="B Mitra"/>
          <w:sz w:val="24"/>
          <w:szCs w:val="24"/>
          <w:rtl/>
          <w:lang w:bidi="fa-IR"/>
        </w:rPr>
        <w:t>جدول</w:t>
      </w:r>
      <w:r>
        <w:rPr>
          <w:rFonts w:asciiTheme="majorBidi" w:eastAsia="Arphic PKyokashotai Medium JIS" w:hAnsiTheme="majorBidi" w:cs="B Mitra" w:hint="cs"/>
          <w:sz w:val="24"/>
          <w:szCs w:val="24"/>
          <w:rtl/>
          <w:lang w:bidi="fa-IR"/>
        </w:rPr>
        <w:t xml:space="preserve"> شماره</w:t>
      </w:r>
      <w:r>
        <w:rPr>
          <w:rFonts w:asciiTheme="majorBidi" w:eastAsia="Arphic PKyokashotai Medium JIS" w:hAnsiTheme="majorBidi" w:cs="B Mitra"/>
          <w:sz w:val="24"/>
          <w:szCs w:val="24"/>
          <w:rtl/>
          <w:lang w:bidi="fa-IR"/>
        </w:rPr>
        <w:t xml:space="preserve"> 4 تلفظ تک‌تک واژه‌های به کار رفته در جمله فوق را به همراه معنای واژه و نوع خط به کار رفته برای نوشتن آن واژه نشان می‌دهد.</w:t>
      </w:r>
    </w:p>
    <w:p>
      <w:pPr>
        <w:pStyle w:val="Caption"/>
        <w:keepNext/>
        <w:bidi/>
        <w:jc w:val="center"/>
        <w:rPr>
          <w:rFonts w:asciiTheme="majorBidi" w:eastAsia="Arphic PKyokashotai Medium JIS" w:hAnsiTheme="majorBidi" w:cs="B Nazanin"/>
        </w:rPr>
      </w:pPr>
      <w:r>
        <w:rPr>
          <w:rFonts w:asciiTheme="majorBidi" w:eastAsia="Arphic PKyokashotai Medium JIS" w:hAnsiTheme="majorBidi" w:cs="B Nazanin"/>
          <w:rtl/>
        </w:rPr>
        <w:t>جدول</w:t>
      </w:r>
      <w:r>
        <w:rPr>
          <w:rFonts w:asciiTheme="majorBidi" w:eastAsia="Arphic PKyokashotai Medium JIS" w:hAnsiTheme="majorBidi" w:cs="B Nazanin" w:hint="cs"/>
          <w:rtl/>
        </w:rPr>
        <w:t xml:space="preserve"> شماره</w:t>
      </w:r>
      <w:r>
        <w:rPr>
          <w:rFonts w:asciiTheme="majorBidi" w:eastAsia="Arphic PKyokashotai Medium JIS" w:hAnsiTheme="majorBidi" w:cs="B Nazanin"/>
          <w:rtl/>
        </w:rPr>
        <w:t xml:space="preserve"> </w:t>
      </w:r>
      <w:r>
        <w:rPr>
          <w:rFonts w:asciiTheme="majorBidi" w:eastAsia="Arphic PKyokashotai Medium JIS" w:hAnsiTheme="majorBidi" w:cs="B Nazanin"/>
          <w:rtl/>
        </w:rPr>
        <w:fldChar w:fldCharType="begin"/>
      </w:r>
      <w:r>
        <w:rPr>
          <w:rFonts w:asciiTheme="majorBidi" w:eastAsia="Arphic PKyokashotai Medium JIS" w:hAnsiTheme="majorBidi" w:cs="B Nazanin"/>
          <w:rtl/>
        </w:rPr>
        <w:instrText xml:space="preserve"> </w:instrText>
      </w:r>
      <w:r>
        <w:rPr>
          <w:rFonts w:asciiTheme="majorBidi" w:eastAsia="Arphic PKyokashotai Medium JIS" w:hAnsiTheme="majorBidi" w:cs="B Nazanin"/>
        </w:rPr>
        <w:instrText>SEQ</w:instrText>
      </w:r>
      <w:r>
        <w:rPr>
          <w:rFonts w:asciiTheme="majorBidi" w:eastAsia="Arphic PKyokashotai Medium JIS" w:hAnsiTheme="majorBidi" w:cs="B Nazanin"/>
          <w:rtl/>
        </w:rPr>
        <w:instrText xml:space="preserve"> </w:instrText>
      </w:r>
      <w:r>
        <w:rPr>
          <w:rFonts w:asciiTheme="majorBidi" w:eastAsia="Arphic PKyokashotai Medium JIS" w:hAnsiTheme="majorBidi" w:cs="B Nazanin"/>
        </w:rPr>
        <w:instrText>表</w:instrText>
      </w:r>
      <w:r>
        <w:rPr>
          <w:rFonts w:asciiTheme="majorBidi" w:eastAsia="Arphic PKyokashotai Medium JIS" w:hAnsiTheme="majorBidi" w:cs="B Nazanin"/>
        </w:rPr>
        <w:instrText xml:space="preserve"> \* ARABIC</w:instrText>
      </w:r>
      <w:r>
        <w:rPr>
          <w:rFonts w:asciiTheme="majorBidi" w:eastAsia="Arphic PKyokashotai Medium JIS" w:hAnsiTheme="majorBidi" w:cs="B Nazanin"/>
          <w:rtl/>
        </w:rPr>
        <w:instrText xml:space="preserve"> </w:instrText>
      </w:r>
      <w:r>
        <w:rPr>
          <w:rFonts w:asciiTheme="majorBidi" w:eastAsia="Arphic PKyokashotai Medium JIS" w:hAnsiTheme="majorBidi" w:cs="B Nazanin"/>
          <w:rtl/>
        </w:rPr>
        <w:fldChar w:fldCharType="separate"/>
      </w:r>
      <w:r>
        <w:rPr>
          <w:rFonts w:asciiTheme="majorBidi" w:eastAsia="Arphic PKyokashotai Medium JIS" w:hAnsiTheme="majorBidi" w:cs="B Nazanin"/>
          <w:noProof/>
          <w:rtl/>
        </w:rPr>
        <w:t>4</w:t>
      </w:r>
      <w:r>
        <w:rPr>
          <w:rFonts w:asciiTheme="majorBidi" w:eastAsia="Arphic PKyokashotai Medium JIS" w:hAnsiTheme="majorBidi" w:cs="B Nazanin"/>
          <w:rtl/>
        </w:rPr>
        <w:fldChar w:fldCharType="end"/>
      </w:r>
      <w:r>
        <w:rPr>
          <w:rFonts w:asciiTheme="majorBidi" w:eastAsia="Arphic PKyokashotai Medium JIS" w:hAnsiTheme="majorBidi" w:cs="B Nazanin"/>
          <w:rtl/>
        </w:rPr>
        <w:t xml:space="preserve">: جمله مثال ژاپنی </w:t>
      </w:r>
      <w:r>
        <w:rPr>
          <w:rFonts w:asciiTheme="majorBidi" w:eastAsia="Arphic PKyokashotai Medium JIS" w:hAnsiTheme="majorBidi" w:cs="B Nazanin"/>
          <w:rtl/>
          <w:lang w:bidi="fa-IR"/>
        </w:rPr>
        <w:t>به همراه معنای واژه‌ها و نوع خط به کار رفته برای نوشتن هر واژه</w:t>
      </w:r>
    </w:p>
    <w:tbl>
      <w:tblPr>
        <w:tblStyle w:val="TableGrid"/>
        <w:bidiVisual/>
        <w:tblW w:w="0" w:type="auto"/>
        <w:jc w:val="center"/>
        <w:tblLook w:val="04A0" w:firstRow="1" w:lastRow="0" w:firstColumn="1" w:lastColumn="0" w:noHBand="0" w:noVBand="1"/>
      </w:tblPr>
      <w:tblGrid>
        <w:gridCol w:w="1596"/>
        <w:gridCol w:w="1391"/>
        <w:gridCol w:w="2579"/>
        <w:gridCol w:w="1417"/>
      </w:tblGrid>
      <w:tr>
        <w:trPr>
          <w:jc w:val="center"/>
        </w:trPr>
        <w:tc>
          <w:tcPr>
            <w:tcW w:w="1596" w:type="dxa"/>
          </w:tcPr>
          <w:p>
            <w:pPr>
              <w:bidi/>
              <w:ind w:left="-1"/>
              <w:jc w:val="center"/>
              <w:rPr>
                <w:rFonts w:asciiTheme="majorBidi" w:eastAsia="Arphic PKyokashotai Medium JIS" w:hAnsiTheme="majorBidi" w:cs="B Nazanin"/>
                <w:b/>
                <w:bCs/>
                <w:sz w:val="24"/>
                <w:szCs w:val="24"/>
                <w:rtl/>
                <w:lang w:bidi="fa-IR"/>
              </w:rPr>
            </w:pPr>
            <w:r>
              <w:rPr>
                <w:rFonts w:asciiTheme="majorBidi" w:eastAsia="Arphic PKyokashotai Medium JIS" w:hAnsiTheme="majorBidi" w:cs="B Nazanin"/>
                <w:b/>
                <w:bCs/>
                <w:sz w:val="24"/>
                <w:szCs w:val="24"/>
                <w:rtl/>
                <w:lang w:bidi="fa-IR"/>
              </w:rPr>
              <w:t>املای ژاپنی</w:t>
            </w:r>
          </w:p>
        </w:tc>
        <w:tc>
          <w:tcPr>
            <w:tcW w:w="1391" w:type="dxa"/>
          </w:tcPr>
          <w:p>
            <w:pPr>
              <w:bidi/>
              <w:ind w:left="-1"/>
              <w:jc w:val="center"/>
              <w:rPr>
                <w:rFonts w:asciiTheme="majorBidi" w:eastAsia="Arphic PKyokashotai Medium JIS" w:hAnsiTheme="majorBidi" w:cs="B Nazanin"/>
                <w:b/>
                <w:bCs/>
                <w:sz w:val="24"/>
                <w:szCs w:val="24"/>
                <w:rtl/>
                <w:lang w:bidi="fa-IR"/>
              </w:rPr>
            </w:pPr>
            <w:r>
              <w:rPr>
                <w:rFonts w:asciiTheme="majorBidi" w:eastAsia="Arphic PKyokashotai Medium JIS" w:hAnsiTheme="majorBidi" w:cs="B Nazanin"/>
                <w:b/>
                <w:bCs/>
                <w:sz w:val="24"/>
                <w:szCs w:val="24"/>
                <w:rtl/>
                <w:lang w:bidi="fa-IR"/>
              </w:rPr>
              <w:t>تلفظ</w:t>
            </w:r>
          </w:p>
        </w:tc>
        <w:tc>
          <w:tcPr>
            <w:tcW w:w="2579" w:type="dxa"/>
          </w:tcPr>
          <w:p>
            <w:pPr>
              <w:bidi/>
              <w:ind w:left="-1"/>
              <w:jc w:val="center"/>
              <w:rPr>
                <w:rFonts w:asciiTheme="majorBidi" w:eastAsia="Arphic PKyokashotai Medium JIS" w:hAnsiTheme="majorBidi" w:cs="B Nazanin"/>
                <w:b/>
                <w:bCs/>
                <w:sz w:val="24"/>
                <w:szCs w:val="24"/>
                <w:rtl/>
                <w:lang w:bidi="fa-IR"/>
              </w:rPr>
            </w:pPr>
            <w:r>
              <w:rPr>
                <w:rFonts w:asciiTheme="majorBidi" w:eastAsia="Arphic PKyokashotai Medium JIS" w:hAnsiTheme="majorBidi" w:cs="B Nazanin"/>
                <w:b/>
                <w:bCs/>
                <w:sz w:val="24"/>
                <w:szCs w:val="24"/>
                <w:rtl/>
                <w:lang w:bidi="fa-IR"/>
              </w:rPr>
              <w:t>معنی واژه</w:t>
            </w:r>
          </w:p>
        </w:tc>
        <w:tc>
          <w:tcPr>
            <w:tcW w:w="1417" w:type="dxa"/>
          </w:tcPr>
          <w:p>
            <w:pPr>
              <w:bidi/>
              <w:ind w:left="-1"/>
              <w:jc w:val="center"/>
              <w:rPr>
                <w:rFonts w:asciiTheme="majorBidi" w:eastAsia="Arphic PKyokashotai Medium JIS" w:hAnsiTheme="majorBidi" w:cs="B Nazanin"/>
                <w:b/>
                <w:bCs/>
                <w:sz w:val="24"/>
                <w:szCs w:val="24"/>
                <w:lang w:bidi="fa-IR"/>
              </w:rPr>
            </w:pPr>
            <w:r>
              <w:rPr>
                <w:rFonts w:asciiTheme="majorBidi" w:eastAsia="Arphic PKyokashotai Medium JIS" w:hAnsiTheme="majorBidi" w:cs="B Nazanin"/>
                <w:b/>
                <w:bCs/>
                <w:sz w:val="24"/>
                <w:szCs w:val="24"/>
                <w:rtl/>
                <w:lang w:bidi="fa-IR"/>
              </w:rPr>
              <w:t>خط به کار رفته</w:t>
            </w:r>
          </w:p>
        </w:tc>
      </w:tr>
      <w:tr>
        <w:trPr>
          <w:jc w:val="center"/>
        </w:trPr>
        <w:tc>
          <w:tcPr>
            <w:tcW w:w="1596" w:type="dxa"/>
          </w:tcPr>
          <w:p>
            <w:pPr>
              <w:bidi/>
              <w:ind w:left="-1"/>
              <w:jc w:val="both"/>
              <w:rPr>
                <w:rFonts w:asciiTheme="majorBidi" w:eastAsia="Arphic PKyokashotai Medium JIS" w:hAnsiTheme="majorBidi" w:cs="B Nazanin"/>
                <w:lang w:bidi="fa-IR"/>
              </w:rPr>
            </w:pPr>
            <w:r>
              <w:rPr>
                <w:rFonts w:asciiTheme="majorBidi" w:eastAsia="Arphic PKyokashotai Medium JIS" w:hAnsiTheme="majorBidi" w:cs="B Nazanin"/>
                <w:lang w:bidi="fa-IR"/>
              </w:rPr>
              <w:t>8</w:t>
            </w:r>
            <w:r>
              <w:rPr>
                <w:rFonts w:asciiTheme="majorBidi" w:eastAsia="Arphic PKyokashotai Medium JIS" w:hAnsiTheme="majorBidi" w:cs="B Nazanin"/>
                <w:lang w:bidi="fa-IR"/>
              </w:rPr>
              <w:t>月</w:t>
            </w:r>
          </w:p>
        </w:tc>
        <w:tc>
          <w:tcPr>
            <w:tcW w:w="1391" w:type="dxa"/>
          </w:tcPr>
          <w:p>
            <w:pPr>
              <w:bidi/>
              <w:ind w:left="-1"/>
              <w:jc w:val="both"/>
              <w:rPr>
                <w:rFonts w:asciiTheme="majorBidi" w:eastAsia="Arphic PKyokashotai Medium JIS" w:hAnsiTheme="majorBidi" w:cs="B Nazanin"/>
                <w:lang w:bidi="fa-IR"/>
              </w:rPr>
            </w:pPr>
            <w:r>
              <w:rPr>
                <w:rFonts w:asciiTheme="majorBidi" w:eastAsia="Arphic PKyokashotai Medium JIS" w:hAnsiTheme="majorBidi" w:cs="B Nazanin"/>
                <w:lang w:bidi="fa-IR"/>
              </w:rPr>
              <w:t>hachi gatsu</w:t>
            </w:r>
          </w:p>
        </w:tc>
        <w:tc>
          <w:tcPr>
            <w:tcW w:w="2579" w:type="dxa"/>
          </w:tcPr>
          <w:p>
            <w:pPr>
              <w:bidi/>
              <w:ind w:left="-1"/>
              <w:jc w:val="both"/>
              <w:rPr>
                <w:rFonts w:asciiTheme="majorBidi" w:eastAsia="Arphic PKyokashotai Medium JIS" w:hAnsiTheme="majorBidi" w:cs="B Nazanin"/>
                <w:sz w:val="20"/>
                <w:szCs w:val="20"/>
                <w:rtl/>
                <w:lang w:bidi="fa-IR"/>
              </w:rPr>
            </w:pPr>
            <w:r>
              <w:rPr>
                <w:rFonts w:asciiTheme="majorBidi" w:eastAsia="Arphic PKyokashotai Medium JIS" w:hAnsiTheme="majorBidi" w:cs="B Nazanin"/>
                <w:sz w:val="20"/>
                <w:szCs w:val="20"/>
                <w:rtl/>
                <w:lang w:bidi="fa-IR"/>
              </w:rPr>
              <w:t>ماه هشتم (اوت)</w:t>
            </w:r>
          </w:p>
        </w:tc>
        <w:tc>
          <w:tcPr>
            <w:tcW w:w="1417" w:type="dxa"/>
          </w:tcPr>
          <w:p>
            <w:pPr>
              <w:bidi/>
              <w:ind w:left="-1"/>
              <w:jc w:val="both"/>
              <w:rPr>
                <w:rFonts w:asciiTheme="majorBidi" w:eastAsia="Arphic PKyokashotai Medium JIS" w:hAnsiTheme="majorBidi" w:cs="B Nazanin"/>
                <w:sz w:val="24"/>
                <w:szCs w:val="24"/>
                <w:lang w:bidi="fa-IR"/>
              </w:rPr>
            </w:pPr>
            <w:r>
              <w:rPr>
                <w:rFonts w:asciiTheme="majorBidi" w:eastAsia="Arphic PKyokashotai Medium JIS" w:hAnsiTheme="majorBidi" w:cs="B Nazanin"/>
                <w:sz w:val="24"/>
                <w:szCs w:val="24"/>
                <w:rtl/>
                <w:lang w:bidi="fa-IR"/>
              </w:rPr>
              <w:t>عدد+کانجی</w:t>
            </w:r>
          </w:p>
        </w:tc>
      </w:tr>
      <w:tr>
        <w:trPr>
          <w:jc w:val="center"/>
        </w:trPr>
        <w:tc>
          <w:tcPr>
            <w:tcW w:w="1596" w:type="dxa"/>
          </w:tcPr>
          <w:p>
            <w:pPr>
              <w:bidi/>
              <w:ind w:left="-1"/>
              <w:jc w:val="both"/>
              <w:rPr>
                <w:rFonts w:asciiTheme="majorBidi" w:eastAsia="Arphic PKyokashotai Medium JIS" w:hAnsiTheme="majorBidi" w:cs="B Nazanin"/>
                <w:lang w:bidi="fa-IR"/>
              </w:rPr>
            </w:pPr>
            <w:r>
              <w:rPr>
                <w:rFonts w:asciiTheme="majorBidi" w:eastAsia="Arphic PKyokashotai Medium JIS" w:hAnsiTheme="majorBidi" w:cs="B Nazanin"/>
                <w:lang w:bidi="fa-IR"/>
              </w:rPr>
              <w:t>に</w:t>
            </w:r>
          </w:p>
        </w:tc>
        <w:tc>
          <w:tcPr>
            <w:tcW w:w="1391" w:type="dxa"/>
          </w:tcPr>
          <w:p>
            <w:pPr>
              <w:bidi/>
              <w:ind w:left="-1"/>
              <w:jc w:val="both"/>
              <w:rPr>
                <w:rFonts w:asciiTheme="majorBidi" w:eastAsia="Arphic PKyokashotai Medium JIS" w:hAnsiTheme="majorBidi" w:cs="B Nazanin"/>
                <w:lang w:bidi="fa-IR"/>
              </w:rPr>
            </w:pPr>
            <w:r>
              <w:rPr>
                <w:rFonts w:asciiTheme="majorBidi" w:eastAsia="Arphic PKyokashotai Medium JIS" w:hAnsiTheme="majorBidi" w:cs="B Nazanin"/>
                <w:lang w:bidi="fa-IR"/>
              </w:rPr>
              <w:t>ni</w:t>
            </w:r>
          </w:p>
        </w:tc>
        <w:tc>
          <w:tcPr>
            <w:tcW w:w="2579" w:type="dxa"/>
          </w:tcPr>
          <w:p>
            <w:pPr>
              <w:bidi/>
              <w:ind w:left="-1"/>
              <w:jc w:val="both"/>
              <w:rPr>
                <w:rFonts w:asciiTheme="majorBidi" w:eastAsia="Arphic PKyokashotai Medium JIS" w:hAnsiTheme="majorBidi" w:cs="B Nazanin"/>
                <w:sz w:val="20"/>
                <w:szCs w:val="20"/>
                <w:lang w:bidi="fa-IR"/>
              </w:rPr>
            </w:pPr>
            <w:r>
              <w:rPr>
                <w:rFonts w:asciiTheme="majorBidi" w:eastAsia="Arphic PKyokashotai Medium JIS" w:hAnsiTheme="majorBidi" w:cs="B Nazanin"/>
                <w:sz w:val="20"/>
                <w:szCs w:val="20"/>
                <w:rtl/>
                <w:lang w:bidi="fa-IR"/>
              </w:rPr>
              <w:t>حرف اضافه پس‌رو به معنی «در»</w:t>
            </w:r>
          </w:p>
        </w:tc>
        <w:tc>
          <w:tcPr>
            <w:tcW w:w="1417" w:type="dxa"/>
          </w:tcPr>
          <w:p>
            <w:pPr>
              <w:bidi/>
              <w:ind w:left="-1"/>
              <w:jc w:val="both"/>
              <w:rPr>
                <w:rFonts w:asciiTheme="majorBidi" w:eastAsia="Arphic PKyokashotai Medium JIS" w:hAnsiTheme="majorBidi" w:cs="B Nazanin"/>
                <w:sz w:val="24"/>
                <w:szCs w:val="24"/>
                <w:lang w:bidi="fa-IR"/>
              </w:rPr>
            </w:pPr>
            <w:r>
              <w:rPr>
                <w:rFonts w:asciiTheme="majorBidi" w:eastAsia="Arphic PKyokashotai Medium JIS" w:hAnsiTheme="majorBidi" w:cs="B Nazanin"/>
                <w:sz w:val="24"/>
                <w:szCs w:val="24"/>
                <w:rtl/>
                <w:lang w:bidi="fa-IR"/>
              </w:rPr>
              <w:t>هیراگانا</w:t>
            </w:r>
          </w:p>
        </w:tc>
      </w:tr>
      <w:tr>
        <w:trPr>
          <w:jc w:val="center"/>
        </w:trPr>
        <w:tc>
          <w:tcPr>
            <w:tcW w:w="1596" w:type="dxa"/>
          </w:tcPr>
          <w:p>
            <w:pPr>
              <w:bidi/>
              <w:ind w:left="-1"/>
              <w:jc w:val="both"/>
              <w:rPr>
                <w:rFonts w:asciiTheme="majorBidi" w:eastAsia="Arphic PKyokashotai Medium JIS" w:hAnsiTheme="majorBidi" w:cs="B Nazanin"/>
                <w:lang w:bidi="fa-IR"/>
              </w:rPr>
            </w:pPr>
            <w:r>
              <w:rPr>
                <w:rFonts w:asciiTheme="majorBidi" w:eastAsia="Arphic PKyokashotai Medium JIS" w:hAnsiTheme="majorBidi" w:cs="B Nazanin"/>
                <w:lang w:bidi="fa-IR"/>
              </w:rPr>
              <w:t>JAL</w:t>
            </w:r>
          </w:p>
        </w:tc>
        <w:tc>
          <w:tcPr>
            <w:tcW w:w="1391" w:type="dxa"/>
          </w:tcPr>
          <w:p>
            <w:pPr>
              <w:bidi/>
              <w:ind w:left="-1"/>
              <w:jc w:val="both"/>
              <w:rPr>
                <w:rFonts w:asciiTheme="majorBidi" w:eastAsia="Arphic PKyokashotai Medium JIS" w:hAnsiTheme="majorBidi" w:cs="B Nazanin"/>
                <w:lang w:bidi="fa-IR"/>
              </w:rPr>
            </w:pPr>
            <w:r>
              <w:rPr>
                <w:rFonts w:asciiTheme="majorBidi" w:eastAsia="Arphic PKyokashotai Medium JIS" w:hAnsiTheme="majorBidi" w:cs="B Nazanin"/>
                <w:lang w:bidi="fa-IR"/>
              </w:rPr>
              <w:t>jaru</w:t>
            </w:r>
          </w:p>
        </w:tc>
        <w:tc>
          <w:tcPr>
            <w:tcW w:w="2579" w:type="dxa"/>
          </w:tcPr>
          <w:p>
            <w:pPr>
              <w:bidi/>
              <w:ind w:left="-1"/>
              <w:jc w:val="both"/>
              <w:rPr>
                <w:rFonts w:asciiTheme="majorBidi" w:eastAsia="Arphic PKyokashotai Medium JIS" w:hAnsiTheme="majorBidi" w:cs="B Nazanin"/>
                <w:sz w:val="20"/>
                <w:szCs w:val="20"/>
                <w:rtl/>
                <w:lang w:bidi="fa-IR"/>
              </w:rPr>
            </w:pPr>
            <w:r>
              <w:rPr>
                <w:rFonts w:asciiTheme="majorBidi" w:eastAsia="Arphic PKyokashotai Medium JIS" w:hAnsiTheme="majorBidi" w:cs="B Nazanin"/>
                <w:sz w:val="20"/>
                <w:szCs w:val="20"/>
                <w:rtl/>
                <w:lang w:bidi="fa-IR"/>
              </w:rPr>
              <w:t>نام شرکت هواپیمایی ژاپن</w:t>
            </w:r>
          </w:p>
        </w:tc>
        <w:tc>
          <w:tcPr>
            <w:tcW w:w="1417" w:type="dxa"/>
          </w:tcPr>
          <w:p>
            <w:pPr>
              <w:bidi/>
              <w:ind w:left="-1"/>
              <w:jc w:val="both"/>
              <w:rPr>
                <w:rFonts w:asciiTheme="majorBidi" w:eastAsia="Arphic PKyokashotai Medium JIS" w:hAnsiTheme="majorBidi" w:cs="B Nazanin"/>
                <w:sz w:val="24"/>
                <w:szCs w:val="24"/>
                <w:lang w:bidi="fa-IR"/>
              </w:rPr>
            </w:pPr>
            <w:r>
              <w:rPr>
                <w:rFonts w:asciiTheme="majorBidi" w:eastAsia="Arphic PKyokashotai Medium JIS" w:hAnsiTheme="majorBidi" w:cs="B Nazanin"/>
                <w:sz w:val="24"/>
                <w:szCs w:val="24"/>
                <w:rtl/>
                <w:lang w:bidi="fa-IR"/>
              </w:rPr>
              <w:t>روماجی</w:t>
            </w:r>
          </w:p>
        </w:tc>
      </w:tr>
      <w:tr>
        <w:trPr>
          <w:jc w:val="center"/>
        </w:trPr>
        <w:tc>
          <w:tcPr>
            <w:tcW w:w="1596" w:type="dxa"/>
          </w:tcPr>
          <w:p>
            <w:pPr>
              <w:bidi/>
              <w:ind w:left="-1"/>
              <w:jc w:val="both"/>
              <w:rPr>
                <w:rFonts w:asciiTheme="majorBidi" w:eastAsia="Arphic PKyokashotai Medium JIS" w:hAnsiTheme="majorBidi" w:cs="B Nazanin"/>
                <w:lang w:bidi="fa-IR"/>
              </w:rPr>
            </w:pPr>
            <w:r>
              <w:rPr>
                <w:rFonts w:asciiTheme="majorBidi" w:eastAsia="Arphic PKyokashotai Medium JIS" w:hAnsiTheme="majorBidi" w:cs="B Nazanin"/>
                <w:lang w:bidi="fa-IR"/>
              </w:rPr>
              <w:t>の</w:t>
            </w:r>
          </w:p>
        </w:tc>
        <w:tc>
          <w:tcPr>
            <w:tcW w:w="1391" w:type="dxa"/>
          </w:tcPr>
          <w:p>
            <w:pPr>
              <w:bidi/>
              <w:ind w:left="-1"/>
              <w:jc w:val="both"/>
              <w:rPr>
                <w:rFonts w:asciiTheme="majorBidi" w:eastAsia="Arphic PKyokashotai Medium JIS" w:hAnsiTheme="majorBidi" w:cs="B Nazanin"/>
                <w:lang w:bidi="fa-IR"/>
              </w:rPr>
            </w:pPr>
            <w:r>
              <w:rPr>
                <w:rFonts w:asciiTheme="majorBidi" w:eastAsia="Arphic PKyokashotai Medium JIS" w:hAnsiTheme="majorBidi" w:cs="B Nazanin"/>
                <w:lang w:bidi="fa-IR"/>
              </w:rPr>
              <w:t>no</w:t>
            </w:r>
          </w:p>
        </w:tc>
        <w:tc>
          <w:tcPr>
            <w:tcW w:w="2579" w:type="dxa"/>
          </w:tcPr>
          <w:p>
            <w:pPr>
              <w:bidi/>
              <w:ind w:left="-1"/>
              <w:jc w:val="both"/>
              <w:rPr>
                <w:rFonts w:asciiTheme="majorBidi" w:eastAsia="Arphic PKyokashotai Medium JIS" w:hAnsiTheme="majorBidi" w:cs="B Nazanin"/>
                <w:sz w:val="20"/>
                <w:szCs w:val="20"/>
                <w:lang w:bidi="fa-IR"/>
              </w:rPr>
            </w:pPr>
            <w:r>
              <w:rPr>
                <w:rFonts w:asciiTheme="majorBidi" w:eastAsia="Arphic PKyokashotai Medium JIS" w:hAnsiTheme="majorBidi" w:cs="B Nazanin"/>
                <w:sz w:val="20"/>
                <w:szCs w:val="20"/>
                <w:rtl/>
                <w:lang w:bidi="fa-IR"/>
              </w:rPr>
              <w:t>تکواژ مالکیت و نسبت</w:t>
            </w:r>
          </w:p>
        </w:tc>
        <w:tc>
          <w:tcPr>
            <w:tcW w:w="1417" w:type="dxa"/>
          </w:tcPr>
          <w:p>
            <w:pPr>
              <w:bidi/>
              <w:ind w:left="-1"/>
              <w:jc w:val="both"/>
              <w:rPr>
                <w:rFonts w:asciiTheme="majorBidi" w:eastAsia="Arphic PKyokashotai Medium JIS" w:hAnsiTheme="majorBidi" w:cs="B Nazanin"/>
                <w:sz w:val="24"/>
                <w:szCs w:val="24"/>
                <w:lang w:bidi="fa-IR"/>
              </w:rPr>
            </w:pPr>
            <w:r>
              <w:rPr>
                <w:rFonts w:asciiTheme="majorBidi" w:eastAsia="Arphic PKyokashotai Medium JIS" w:hAnsiTheme="majorBidi" w:cs="B Nazanin"/>
                <w:sz w:val="24"/>
                <w:szCs w:val="24"/>
                <w:rtl/>
                <w:lang w:bidi="fa-IR"/>
              </w:rPr>
              <w:t>هیراگانا</w:t>
            </w:r>
          </w:p>
        </w:tc>
      </w:tr>
      <w:tr>
        <w:trPr>
          <w:jc w:val="center"/>
        </w:trPr>
        <w:tc>
          <w:tcPr>
            <w:tcW w:w="1596" w:type="dxa"/>
          </w:tcPr>
          <w:p>
            <w:pPr>
              <w:bidi/>
              <w:ind w:left="-1"/>
              <w:jc w:val="both"/>
              <w:rPr>
                <w:rFonts w:asciiTheme="majorBidi" w:eastAsia="Arphic PKyokashotai Medium JIS" w:hAnsiTheme="majorBidi" w:cs="B Nazanin"/>
                <w:lang w:bidi="fa-IR"/>
              </w:rPr>
            </w:pPr>
            <w:r>
              <w:rPr>
                <w:rFonts w:asciiTheme="majorBidi" w:eastAsia="Arphic PKyokashotai Medium JIS" w:hAnsiTheme="majorBidi" w:cs="B Nazanin"/>
                <w:lang w:bidi="fa-IR"/>
              </w:rPr>
              <w:t>フライト</w:t>
            </w:r>
          </w:p>
        </w:tc>
        <w:tc>
          <w:tcPr>
            <w:tcW w:w="1391" w:type="dxa"/>
          </w:tcPr>
          <w:p>
            <w:pPr>
              <w:bidi/>
              <w:ind w:left="-1"/>
              <w:jc w:val="both"/>
              <w:rPr>
                <w:rFonts w:asciiTheme="majorBidi" w:eastAsia="Arphic PKyokashotai Medium JIS" w:hAnsiTheme="majorBidi" w:cs="B Nazanin"/>
                <w:lang w:bidi="fa-IR"/>
              </w:rPr>
            </w:pPr>
            <w:r>
              <w:rPr>
                <w:rFonts w:asciiTheme="majorBidi" w:eastAsia="Arphic PKyokashotai Medium JIS" w:hAnsiTheme="majorBidi" w:cs="B Nazanin"/>
                <w:lang w:bidi="fa-IR"/>
              </w:rPr>
              <w:t>furaito</w:t>
            </w:r>
          </w:p>
        </w:tc>
        <w:tc>
          <w:tcPr>
            <w:tcW w:w="2579" w:type="dxa"/>
          </w:tcPr>
          <w:p>
            <w:pPr>
              <w:bidi/>
              <w:ind w:left="-1"/>
              <w:jc w:val="both"/>
              <w:rPr>
                <w:rFonts w:asciiTheme="majorBidi" w:eastAsia="Arphic PKyokashotai Medium JIS" w:hAnsiTheme="majorBidi" w:cs="B Nazanin"/>
                <w:sz w:val="20"/>
                <w:szCs w:val="20"/>
                <w:rtl/>
                <w:lang w:bidi="fa-IR"/>
              </w:rPr>
            </w:pPr>
            <w:r>
              <w:rPr>
                <w:rFonts w:asciiTheme="majorBidi" w:eastAsia="Arphic PKyokashotai Medium JIS" w:hAnsiTheme="majorBidi" w:cs="B Nazanin"/>
                <w:sz w:val="20"/>
                <w:szCs w:val="20"/>
                <w:rtl/>
                <w:lang w:bidi="fa-IR"/>
              </w:rPr>
              <w:t xml:space="preserve">پرواز، وام‌واژه از </w:t>
            </w:r>
            <w:r>
              <w:rPr>
                <w:rFonts w:asciiTheme="majorBidi" w:eastAsia="Arphic PKyokashotai Medium JIS" w:hAnsiTheme="majorBidi" w:cs="B Nazanin"/>
                <w:sz w:val="20"/>
                <w:szCs w:val="20"/>
                <w:lang w:bidi="fa-IR"/>
              </w:rPr>
              <w:t>flight</w:t>
            </w:r>
            <w:r>
              <w:rPr>
                <w:rFonts w:asciiTheme="majorBidi" w:eastAsia="Arphic PKyokashotai Medium JIS" w:hAnsiTheme="majorBidi" w:cs="B Nazanin"/>
                <w:sz w:val="20"/>
                <w:szCs w:val="20"/>
                <w:rtl/>
                <w:lang w:bidi="fa-IR"/>
              </w:rPr>
              <w:t xml:space="preserve"> انگلیسی</w:t>
            </w:r>
          </w:p>
        </w:tc>
        <w:tc>
          <w:tcPr>
            <w:tcW w:w="1417" w:type="dxa"/>
          </w:tcPr>
          <w:p>
            <w:pPr>
              <w:bidi/>
              <w:ind w:left="-1"/>
              <w:jc w:val="both"/>
              <w:rPr>
                <w:rFonts w:asciiTheme="majorBidi" w:eastAsia="Arphic PKyokashotai Medium JIS" w:hAnsiTheme="majorBidi" w:cs="B Nazanin"/>
                <w:sz w:val="24"/>
                <w:szCs w:val="24"/>
                <w:lang w:bidi="fa-IR"/>
              </w:rPr>
            </w:pPr>
            <w:r>
              <w:rPr>
                <w:rFonts w:asciiTheme="majorBidi" w:eastAsia="Arphic PKyokashotai Medium JIS" w:hAnsiTheme="majorBidi" w:cs="B Nazanin"/>
                <w:sz w:val="24"/>
                <w:szCs w:val="24"/>
                <w:rtl/>
                <w:lang w:bidi="fa-IR"/>
              </w:rPr>
              <w:t>کاتاکانا</w:t>
            </w:r>
          </w:p>
        </w:tc>
      </w:tr>
      <w:tr>
        <w:trPr>
          <w:jc w:val="center"/>
        </w:trPr>
        <w:tc>
          <w:tcPr>
            <w:tcW w:w="1596" w:type="dxa"/>
          </w:tcPr>
          <w:p>
            <w:pPr>
              <w:bidi/>
              <w:ind w:left="-1"/>
              <w:jc w:val="both"/>
              <w:rPr>
                <w:rFonts w:asciiTheme="majorBidi" w:eastAsia="Arphic PKyokashotai Medium JIS" w:hAnsiTheme="majorBidi" w:cs="B Nazanin"/>
                <w:lang w:bidi="fa-IR"/>
              </w:rPr>
            </w:pPr>
            <w:r>
              <w:rPr>
                <w:rFonts w:asciiTheme="majorBidi" w:eastAsia="Arphic PKyokashotai Medium JIS" w:hAnsiTheme="majorBidi" w:cs="B Nazanin"/>
                <w:lang w:bidi="fa-IR"/>
              </w:rPr>
              <w:t>で</w:t>
            </w:r>
          </w:p>
        </w:tc>
        <w:tc>
          <w:tcPr>
            <w:tcW w:w="1391" w:type="dxa"/>
          </w:tcPr>
          <w:p>
            <w:pPr>
              <w:bidi/>
              <w:ind w:left="-1"/>
              <w:jc w:val="both"/>
              <w:rPr>
                <w:rFonts w:asciiTheme="majorBidi" w:eastAsia="Arphic PKyokashotai Medium JIS" w:hAnsiTheme="majorBidi" w:cs="B Nazanin"/>
                <w:lang w:bidi="fa-IR"/>
              </w:rPr>
            </w:pPr>
            <w:r>
              <w:rPr>
                <w:rFonts w:asciiTheme="majorBidi" w:eastAsia="Arphic PKyokashotai Medium JIS" w:hAnsiTheme="majorBidi" w:cs="B Nazanin"/>
                <w:lang w:bidi="fa-IR"/>
              </w:rPr>
              <w:t>de</w:t>
            </w:r>
          </w:p>
        </w:tc>
        <w:tc>
          <w:tcPr>
            <w:tcW w:w="2579" w:type="dxa"/>
          </w:tcPr>
          <w:p>
            <w:pPr>
              <w:bidi/>
              <w:ind w:left="-1"/>
              <w:jc w:val="both"/>
              <w:rPr>
                <w:rFonts w:asciiTheme="majorBidi" w:eastAsia="Arphic PKyokashotai Medium JIS" w:hAnsiTheme="majorBidi" w:cs="B Nazanin"/>
                <w:sz w:val="20"/>
                <w:szCs w:val="20"/>
                <w:lang w:bidi="fa-IR"/>
              </w:rPr>
            </w:pPr>
            <w:r>
              <w:rPr>
                <w:rFonts w:asciiTheme="majorBidi" w:eastAsia="Arphic PKyokashotai Medium JIS" w:hAnsiTheme="majorBidi" w:cs="B Nazanin"/>
                <w:sz w:val="20"/>
                <w:szCs w:val="20"/>
                <w:rtl/>
                <w:lang w:bidi="fa-IR"/>
              </w:rPr>
              <w:t>حرف اضافه پس‌رو به معنی «با»</w:t>
            </w:r>
          </w:p>
        </w:tc>
        <w:tc>
          <w:tcPr>
            <w:tcW w:w="1417" w:type="dxa"/>
          </w:tcPr>
          <w:p>
            <w:pPr>
              <w:bidi/>
              <w:ind w:left="-1"/>
              <w:jc w:val="both"/>
              <w:rPr>
                <w:rFonts w:asciiTheme="majorBidi" w:eastAsia="Arphic PKyokashotai Medium JIS" w:hAnsiTheme="majorBidi" w:cs="B Nazanin"/>
                <w:sz w:val="24"/>
                <w:szCs w:val="24"/>
                <w:lang w:bidi="fa-IR"/>
              </w:rPr>
            </w:pPr>
            <w:r>
              <w:rPr>
                <w:rFonts w:asciiTheme="majorBidi" w:eastAsia="Arphic PKyokashotai Medium JIS" w:hAnsiTheme="majorBidi" w:cs="B Nazanin"/>
                <w:sz w:val="24"/>
                <w:szCs w:val="24"/>
                <w:rtl/>
                <w:lang w:bidi="fa-IR"/>
              </w:rPr>
              <w:t>هیراگانا</w:t>
            </w:r>
          </w:p>
        </w:tc>
      </w:tr>
      <w:tr>
        <w:trPr>
          <w:jc w:val="center"/>
        </w:trPr>
        <w:tc>
          <w:tcPr>
            <w:tcW w:w="1596" w:type="dxa"/>
          </w:tcPr>
          <w:p>
            <w:pPr>
              <w:bidi/>
              <w:ind w:left="-1"/>
              <w:jc w:val="both"/>
              <w:rPr>
                <w:rFonts w:asciiTheme="majorBidi" w:eastAsia="Arphic PKyokashotai Medium JIS" w:hAnsiTheme="majorBidi" w:cs="B Nazanin"/>
                <w:lang w:bidi="fa-IR"/>
              </w:rPr>
            </w:pPr>
            <w:r>
              <w:rPr>
                <w:rFonts w:asciiTheme="majorBidi" w:eastAsia="Arphic PKyokashotai Medium JIS" w:hAnsiTheme="majorBidi" w:cs="B Nazanin"/>
                <w:lang w:bidi="fa-IR"/>
              </w:rPr>
              <w:t>北海道</w:t>
            </w:r>
          </w:p>
        </w:tc>
        <w:tc>
          <w:tcPr>
            <w:tcW w:w="1391" w:type="dxa"/>
          </w:tcPr>
          <w:p>
            <w:pPr>
              <w:bidi/>
              <w:ind w:left="-1"/>
              <w:jc w:val="both"/>
              <w:rPr>
                <w:rFonts w:asciiTheme="majorBidi" w:eastAsia="Arphic PKyokashotai Medium JIS" w:hAnsiTheme="majorBidi" w:cs="B Nazanin"/>
                <w:lang w:bidi="fa-IR"/>
              </w:rPr>
            </w:pPr>
            <w:r>
              <w:rPr>
                <w:rFonts w:asciiTheme="majorBidi" w:eastAsia="Arphic PKyokashotai Medium JIS" w:hAnsiTheme="majorBidi" w:cs="B Nazanin"/>
                <w:lang w:bidi="fa-IR"/>
              </w:rPr>
              <w:t>hokkaidō</w:t>
            </w:r>
          </w:p>
        </w:tc>
        <w:tc>
          <w:tcPr>
            <w:tcW w:w="2579" w:type="dxa"/>
          </w:tcPr>
          <w:p>
            <w:pPr>
              <w:bidi/>
              <w:ind w:left="-1"/>
              <w:jc w:val="both"/>
              <w:rPr>
                <w:rFonts w:asciiTheme="majorBidi" w:eastAsia="Arphic PKyokashotai Medium JIS" w:hAnsiTheme="majorBidi" w:cs="B Nazanin"/>
                <w:sz w:val="20"/>
                <w:szCs w:val="20"/>
                <w:lang w:bidi="fa-IR"/>
              </w:rPr>
            </w:pPr>
            <w:r>
              <w:rPr>
                <w:rFonts w:asciiTheme="majorBidi" w:eastAsia="Arphic PKyokashotai Medium JIS" w:hAnsiTheme="majorBidi" w:cs="B Nazanin"/>
                <w:sz w:val="20"/>
                <w:szCs w:val="20"/>
                <w:rtl/>
                <w:lang w:bidi="fa-IR"/>
              </w:rPr>
              <w:t>هوکایدو</w:t>
            </w:r>
          </w:p>
        </w:tc>
        <w:tc>
          <w:tcPr>
            <w:tcW w:w="1417" w:type="dxa"/>
          </w:tcPr>
          <w:p>
            <w:pPr>
              <w:bidi/>
              <w:ind w:left="-1"/>
              <w:jc w:val="both"/>
              <w:rPr>
                <w:rFonts w:asciiTheme="majorBidi" w:eastAsia="Arphic PKyokashotai Medium JIS" w:hAnsiTheme="majorBidi" w:cs="B Nazanin"/>
                <w:sz w:val="24"/>
                <w:szCs w:val="24"/>
                <w:lang w:bidi="fa-IR"/>
              </w:rPr>
            </w:pPr>
            <w:r>
              <w:rPr>
                <w:rFonts w:asciiTheme="majorBidi" w:eastAsia="Arphic PKyokashotai Medium JIS" w:hAnsiTheme="majorBidi" w:cs="B Nazanin"/>
                <w:sz w:val="24"/>
                <w:szCs w:val="24"/>
                <w:rtl/>
                <w:lang w:bidi="fa-IR"/>
              </w:rPr>
              <w:t>کانجی</w:t>
            </w:r>
          </w:p>
        </w:tc>
      </w:tr>
      <w:tr>
        <w:trPr>
          <w:jc w:val="center"/>
        </w:trPr>
        <w:tc>
          <w:tcPr>
            <w:tcW w:w="1596" w:type="dxa"/>
          </w:tcPr>
          <w:p>
            <w:pPr>
              <w:bidi/>
              <w:ind w:left="-1"/>
              <w:jc w:val="both"/>
              <w:rPr>
                <w:rFonts w:asciiTheme="majorBidi" w:eastAsia="Arphic PKyokashotai Medium JIS" w:hAnsiTheme="majorBidi" w:cs="B Nazanin"/>
                <w:lang w:bidi="fa-IR"/>
              </w:rPr>
            </w:pPr>
            <w:r>
              <w:rPr>
                <w:rFonts w:asciiTheme="majorBidi" w:eastAsia="Arphic PKyokashotai Medium JIS" w:hAnsiTheme="majorBidi" w:cs="B Nazanin"/>
                <w:lang w:eastAsia="ja-JP" w:bidi="fa-IR"/>
              </w:rPr>
              <w:t>へ</w:t>
            </w:r>
          </w:p>
        </w:tc>
        <w:tc>
          <w:tcPr>
            <w:tcW w:w="1391" w:type="dxa"/>
          </w:tcPr>
          <w:p>
            <w:pPr>
              <w:bidi/>
              <w:ind w:left="-1"/>
              <w:jc w:val="both"/>
              <w:rPr>
                <w:rFonts w:asciiTheme="majorBidi" w:eastAsia="Arphic PKyokashotai Medium JIS" w:hAnsiTheme="majorBidi" w:cs="B Nazanin"/>
                <w:lang w:bidi="fa-IR"/>
              </w:rPr>
            </w:pPr>
            <w:r>
              <w:rPr>
                <w:rFonts w:asciiTheme="majorBidi" w:eastAsia="Arphic PKyokashotai Medium JIS" w:hAnsiTheme="majorBidi" w:cs="B Nazanin"/>
                <w:lang w:bidi="fa-IR"/>
              </w:rPr>
              <w:t>he</w:t>
            </w:r>
          </w:p>
        </w:tc>
        <w:tc>
          <w:tcPr>
            <w:tcW w:w="2579" w:type="dxa"/>
          </w:tcPr>
          <w:p>
            <w:pPr>
              <w:bidi/>
              <w:ind w:left="-1"/>
              <w:jc w:val="both"/>
              <w:rPr>
                <w:rFonts w:asciiTheme="majorBidi" w:eastAsia="Arphic PKyokashotai Medium JIS" w:hAnsiTheme="majorBidi" w:cs="B Nazanin"/>
                <w:sz w:val="20"/>
                <w:szCs w:val="20"/>
                <w:lang w:bidi="fa-IR"/>
              </w:rPr>
            </w:pPr>
            <w:r>
              <w:rPr>
                <w:rFonts w:asciiTheme="majorBidi" w:eastAsia="Arphic PKyokashotai Medium JIS" w:hAnsiTheme="majorBidi" w:cs="B Nazanin"/>
                <w:sz w:val="20"/>
                <w:szCs w:val="20"/>
                <w:rtl/>
                <w:lang w:bidi="fa-IR"/>
              </w:rPr>
              <w:t>حرف اضافه پس‌رو به معنی «به»</w:t>
            </w:r>
          </w:p>
        </w:tc>
        <w:tc>
          <w:tcPr>
            <w:tcW w:w="1417" w:type="dxa"/>
          </w:tcPr>
          <w:p>
            <w:pPr>
              <w:bidi/>
              <w:ind w:left="-1"/>
              <w:jc w:val="both"/>
              <w:rPr>
                <w:rFonts w:asciiTheme="majorBidi" w:eastAsia="Arphic PKyokashotai Medium JIS" w:hAnsiTheme="majorBidi" w:cs="B Nazanin"/>
                <w:sz w:val="24"/>
                <w:szCs w:val="24"/>
                <w:lang w:bidi="fa-IR"/>
              </w:rPr>
            </w:pPr>
            <w:r>
              <w:rPr>
                <w:rFonts w:asciiTheme="majorBidi" w:eastAsia="Arphic PKyokashotai Medium JIS" w:hAnsiTheme="majorBidi" w:cs="B Nazanin"/>
                <w:sz w:val="24"/>
                <w:szCs w:val="24"/>
                <w:rtl/>
                <w:lang w:bidi="fa-IR"/>
              </w:rPr>
              <w:t>هیراگانا</w:t>
            </w:r>
          </w:p>
        </w:tc>
      </w:tr>
      <w:tr>
        <w:trPr>
          <w:jc w:val="center"/>
        </w:trPr>
        <w:tc>
          <w:tcPr>
            <w:tcW w:w="1596" w:type="dxa"/>
          </w:tcPr>
          <w:p>
            <w:pPr>
              <w:bidi/>
              <w:ind w:left="-1"/>
              <w:jc w:val="both"/>
              <w:rPr>
                <w:rFonts w:asciiTheme="majorBidi" w:eastAsia="Arphic PKyokashotai Medium JIS" w:hAnsiTheme="majorBidi" w:cs="B Nazanin"/>
                <w:lang w:bidi="fa-IR"/>
              </w:rPr>
            </w:pPr>
            <w:r>
              <w:rPr>
                <w:rFonts w:asciiTheme="majorBidi" w:eastAsia="Arphic PKyokashotai Medium JIS" w:hAnsiTheme="majorBidi" w:cs="B Nazanin"/>
                <w:lang w:bidi="fa-IR"/>
              </w:rPr>
              <w:t>行きます</w:t>
            </w:r>
          </w:p>
        </w:tc>
        <w:tc>
          <w:tcPr>
            <w:tcW w:w="1391" w:type="dxa"/>
          </w:tcPr>
          <w:p>
            <w:pPr>
              <w:bidi/>
              <w:ind w:left="-1"/>
              <w:jc w:val="both"/>
              <w:rPr>
                <w:rFonts w:asciiTheme="majorBidi" w:eastAsia="Arphic PKyokashotai Medium JIS" w:hAnsiTheme="majorBidi" w:cs="B Nazanin"/>
                <w:lang w:bidi="fa-IR"/>
              </w:rPr>
            </w:pPr>
            <w:r>
              <w:rPr>
                <w:rFonts w:asciiTheme="majorBidi" w:eastAsia="Arphic PKyokashotai Medium JIS" w:hAnsiTheme="majorBidi" w:cs="B Nazanin"/>
                <w:lang w:bidi="fa-IR"/>
              </w:rPr>
              <w:t>ikimasu</w:t>
            </w:r>
          </w:p>
        </w:tc>
        <w:tc>
          <w:tcPr>
            <w:tcW w:w="2579" w:type="dxa"/>
          </w:tcPr>
          <w:p>
            <w:pPr>
              <w:bidi/>
              <w:ind w:left="-1"/>
              <w:jc w:val="both"/>
              <w:rPr>
                <w:rFonts w:asciiTheme="majorBidi" w:eastAsia="Arphic PKyokashotai Medium JIS" w:hAnsiTheme="majorBidi" w:cs="B Nazanin"/>
                <w:sz w:val="20"/>
                <w:szCs w:val="20"/>
                <w:lang w:bidi="fa-IR"/>
              </w:rPr>
            </w:pPr>
            <w:r>
              <w:rPr>
                <w:rFonts w:asciiTheme="majorBidi" w:eastAsia="Arphic PKyokashotai Medium JIS" w:hAnsiTheme="majorBidi" w:cs="B Nazanin"/>
                <w:sz w:val="20"/>
                <w:szCs w:val="20"/>
                <w:rtl/>
                <w:lang w:bidi="fa-IR"/>
              </w:rPr>
              <w:t>می‌روم</w:t>
            </w:r>
          </w:p>
        </w:tc>
        <w:tc>
          <w:tcPr>
            <w:tcW w:w="1417" w:type="dxa"/>
          </w:tcPr>
          <w:p>
            <w:pPr>
              <w:bidi/>
              <w:ind w:left="-1"/>
              <w:jc w:val="both"/>
              <w:rPr>
                <w:rFonts w:asciiTheme="majorBidi" w:eastAsia="Arphic PKyokashotai Medium JIS" w:hAnsiTheme="majorBidi" w:cs="B Nazanin"/>
                <w:sz w:val="24"/>
                <w:szCs w:val="24"/>
                <w:lang w:bidi="fa-IR"/>
              </w:rPr>
            </w:pPr>
            <w:r>
              <w:rPr>
                <w:rFonts w:asciiTheme="majorBidi" w:eastAsia="Arphic PKyokashotai Medium JIS" w:hAnsiTheme="majorBidi" w:cs="B Nazanin"/>
                <w:sz w:val="24"/>
                <w:szCs w:val="24"/>
                <w:rtl/>
                <w:lang w:bidi="fa-IR"/>
              </w:rPr>
              <w:t>کانجی+هیراگانا</w:t>
            </w:r>
          </w:p>
        </w:tc>
      </w:tr>
    </w:tbl>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اکنون شاید این پرسش به ذهن خواننده خطور کند که چرا ژاپنی‌ها تا کنون تدبیری برای ساده‌تر ساختن نظام نوشتاری خود نیندیشیده‌اند</w:t>
      </w:r>
      <w:r>
        <w:rPr>
          <w:rFonts w:eastAsia="SimSun" w:cs="B Nazanin" w:hint="cs"/>
          <w:sz w:val="24"/>
          <w:szCs w:val="24"/>
          <w:rtl/>
          <w:lang w:eastAsia="zh-CN" w:bidi="fa-IR"/>
        </w:rPr>
        <w:t>؟</w:t>
      </w:r>
      <w:r>
        <w:rPr>
          <w:rFonts w:eastAsia="SimSun" w:cs="B Nazanin"/>
          <w:sz w:val="24"/>
          <w:szCs w:val="24"/>
          <w:rtl/>
          <w:lang w:eastAsia="zh-CN" w:bidi="fa-IR"/>
        </w:rPr>
        <w:t xml:space="preserve"> وجود دست کم 2136 نویسه کانجی فراگیری این نظام را برای کودکان ژاپنی و خارجی‌ها بسیار دشوار می‌سازد. به این دشواری باید آموختن حروف هجانگار و نحوه استفاده همزمان از این حروف را در کنار نویسه‌های کانجی افزود. کنار گذاشتن کانجی‌ها و نوشتن تمام متون فقط با یکی از حروف هجانگار مانند هیراگانا چه اشکالی داشت؟ آیا نمی‌شد مانند کره‌ای‌ها نویسه‌های کانجی را به کلی کنار گذاشت و الفبای جدیدی ابداع کرد؟ آیا نمی‌شد مانند بسیاری از ملت‌ها با کنار گذاشتن کامل رسم‌الخط قدیمی فقط از حروف لاتین برای نوشتن زبان ژاپنی استفاده کرد؟</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حقیقت آن است که همه این پرسش‌ها</w:t>
      </w:r>
      <w:r>
        <w:rPr>
          <w:rFonts w:eastAsia="SimSun" w:cs="B Nazanin" w:hint="cs"/>
          <w:sz w:val="24"/>
          <w:szCs w:val="24"/>
          <w:rtl/>
          <w:lang w:eastAsia="zh-CN" w:bidi="fa-IR"/>
        </w:rPr>
        <w:t xml:space="preserve"> را</w:t>
      </w:r>
      <w:r>
        <w:rPr>
          <w:rFonts w:eastAsia="SimSun" w:cs="B Nazanin"/>
          <w:sz w:val="24"/>
          <w:szCs w:val="24"/>
          <w:rtl/>
          <w:lang w:eastAsia="zh-CN" w:bidi="fa-IR"/>
        </w:rPr>
        <w:t xml:space="preserve"> از اواخر قرن نوزدهم </w:t>
      </w:r>
      <w:r>
        <w:rPr>
          <w:rFonts w:eastAsia="SimSun" w:cs="B Nazanin" w:hint="cs"/>
          <w:sz w:val="24"/>
          <w:szCs w:val="24"/>
          <w:rtl/>
          <w:lang w:eastAsia="zh-CN" w:bidi="fa-IR"/>
        </w:rPr>
        <w:t xml:space="preserve">م </w:t>
      </w:r>
      <w:r>
        <w:rPr>
          <w:rFonts w:eastAsia="SimSun" w:cs="B Nazanin"/>
          <w:sz w:val="24"/>
          <w:szCs w:val="24"/>
          <w:rtl/>
          <w:lang w:eastAsia="zh-CN" w:bidi="fa-IR"/>
        </w:rPr>
        <w:t xml:space="preserve">بارها افراد و گروه‌های مختلف در ژاپن مطرح </w:t>
      </w:r>
      <w:r>
        <w:rPr>
          <w:rFonts w:eastAsia="SimSun" w:cs="B Nazanin" w:hint="cs"/>
          <w:sz w:val="24"/>
          <w:szCs w:val="24"/>
          <w:rtl/>
          <w:lang w:eastAsia="zh-CN" w:bidi="fa-IR"/>
        </w:rPr>
        <w:t>کرده‌اند</w:t>
      </w:r>
      <w:r>
        <w:rPr>
          <w:rFonts w:eastAsia="SimSun" w:cs="B Nazanin"/>
          <w:sz w:val="24"/>
          <w:szCs w:val="24"/>
          <w:rtl/>
          <w:lang w:eastAsia="zh-CN" w:bidi="fa-IR"/>
        </w:rPr>
        <w:t xml:space="preserve"> و اتفاقاً حرکت‌ها و جنبش‌های مختلفی </w:t>
      </w:r>
      <w:r>
        <w:rPr>
          <w:rFonts w:eastAsia="SimSun" w:cs="B Nazanin" w:hint="cs"/>
          <w:sz w:val="24"/>
          <w:szCs w:val="24"/>
          <w:rtl/>
          <w:lang w:eastAsia="zh-CN" w:bidi="fa-IR"/>
        </w:rPr>
        <w:t>با محوریت</w:t>
      </w:r>
      <w:r>
        <w:rPr>
          <w:rFonts w:eastAsia="SimSun" w:cs="B Nazanin"/>
          <w:sz w:val="24"/>
          <w:szCs w:val="24"/>
          <w:rtl/>
          <w:lang w:eastAsia="zh-CN" w:bidi="fa-IR"/>
        </w:rPr>
        <w:t xml:space="preserve"> برخی روشنفکران برای تغییر نظام نوشتاری زبان ژاپنی و استفاده از یک نوع خط هجانگار یا الفبای آوانگار شکل گرفته است. اما هیچ‌یک از این جنبش‌ها و حرکت‌ها راه به جایی نبرده است و اکنون کمتر زمزمه‌ جدی‌ای در جامعه ژاپن درباره تغییر رسم‌الخط شنیده می‌شود. در خصوص مخالفت اکثریت ژاپنی‌ها با تغییر نظام نوشتاری و حفظ نظام پیچیده فعلی دو دلیل عمده، یکی زبان‌شناختی و دیگری فرهنگی می‌توان ذکر کرد.</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 xml:space="preserve">دلیل زبان‌شناختی برای حفظ نظام نوشتاری فعلی آن است که تعداد هجاهای ممکن در زبان ژاپنی به دلیل داشتن ساخت هجایی ساده نسبتاً اندک است. در نتیجه، تعداد تکواژها و واژه‌های هم‌آوا (واژه‌هایی که تلفظ یکسان دارند) در این زبان بسیار زیاد است. مثلاً </w:t>
      </w:r>
      <w:r>
        <w:rPr>
          <w:rFonts w:eastAsia="SimSun" w:cs="B Nazanin" w:hint="cs"/>
          <w:sz w:val="24"/>
          <w:szCs w:val="24"/>
          <w:rtl/>
          <w:lang w:eastAsia="zh-CN" w:bidi="fa-IR"/>
        </w:rPr>
        <w:t>بیش از شانزده</w:t>
      </w:r>
      <w:r>
        <w:rPr>
          <w:rFonts w:eastAsia="SimSun" w:cs="B Nazanin"/>
          <w:sz w:val="24"/>
          <w:szCs w:val="24"/>
          <w:rtl/>
          <w:lang w:eastAsia="zh-CN" w:bidi="fa-IR"/>
        </w:rPr>
        <w:t xml:space="preserve"> واژه با تلفظ کاملاً یکسان</w:t>
      </w:r>
      <w:r>
        <w:rPr>
          <w:rFonts w:eastAsia="SimSun" w:cs="B Nazanin" w:hint="cs"/>
          <w:sz w:val="24"/>
          <w:szCs w:val="24"/>
          <w:rtl/>
          <w:lang w:eastAsia="zh-CN" w:bidi="fa-IR"/>
        </w:rPr>
        <w:t xml:space="preserve"> (</w:t>
      </w:r>
      <w:r>
        <w:rPr>
          <w:rFonts w:eastAsia="SimSun" w:cs="B Nazanin"/>
          <w:sz w:val="24"/>
          <w:szCs w:val="24"/>
          <w:lang w:eastAsia="zh-CN" w:bidi="fa-IR"/>
        </w:rPr>
        <w:t>kōgai</w:t>
      </w:r>
      <w:r>
        <w:rPr>
          <w:rFonts w:eastAsia="SimSun" w:cs="B Nazanin" w:hint="cs"/>
          <w:sz w:val="24"/>
          <w:szCs w:val="24"/>
          <w:rtl/>
          <w:lang w:eastAsia="zh-CN" w:bidi="fa-IR"/>
        </w:rPr>
        <w:t>)</w:t>
      </w:r>
      <w:r>
        <w:rPr>
          <w:rFonts w:eastAsia="SimSun" w:cs="B Nazanin"/>
          <w:sz w:val="24"/>
          <w:szCs w:val="24"/>
          <w:rtl/>
          <w:lang w:eastAsia="zh-CN" w:bidi="fa-IR"/>
        </w:rPr>
        <w:t xml:space="preserve"> وجود دارند که معانی آن‌ها متفاوت است؛ از جمله «حومه شهر»، «آلودگی»، «سقف دهان»، «خارج از مدرسه»، «افشاء کردن»، «آلودگی نوری»، «خلاصه» و ... در گفتار، همگی یکسان تلفظ می‌شوند، اما در نوشتار هر یک از آن‌ها با نویسه‌های کانجی متفاوتی نوشته می‌شوند. کنار گذاشتن نویسه‌های واژه‌نگار کانجی و استفاده از یک خط هجانگار یا آوانگار این عیب بزرگ را دارد که تمام واژه‌های هم‌آوا صورت نوشتاری یکسانی پیدا می‌کنند و تمایز بین آن‌ها در نوشتار از بین می‌رود. این نکته را نیز نباید از ذهن دور داشت که همین تفاوت نوشتاری بین واژه‌های هم‌آوا همواره یکی از دستمایه‌های شاعران و نویسندگان ژاپنی در خلق صنایع مختلف ادبی و استفاده از این صنایع بوده است. بنابر این، کنار گذاشتن کانجی‌ها موجب بی‌معنی شدن بسیاری از صنایع ادبی و بازی‌های زبانی و ظرایف کلامی زبان ژاپنی خواهد شد.</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از سوی دیگر، دلیل فرهنگی ژاپنی‌ها برای حفظ نویسه‌های کانجی آن است که بیشتر آثار ادبی و تاریخی این کشور با استفاده از این نویسه‌ها نوشته شده و این نویسه‌ها بر روی اغلب آثار باستانی و آثار هنری به جا مانده از دوران قدیم ژاپن دیده می‌شوند. در حقیقت، نظام نوشتاری زبان ژاپنی به بخشی از میراث فرهنگی و هویت ملی کشور ژاپن تبدیل شده است و هرگونه تغییر در این نظام موجب قطع یا کمرنگ شدن ارتباط نسل کنونی با گذشته کشور و هویت ملی‌شان خواهد شد. بنابراین، با توجه به دلایل زبان‌شناختی و فرهنگی ذکر شده، ژاپنی‌ها علی‌رغم پیچیدگی نظام نوشتاری‌شان تا کنون به حفظ و حراست از آن همت گماشته‌اند.</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در سال‌های اخیر و در عصر رایانه و ابزارهای الکترونیکی، ژاپنی‌ها امکانات مختلفی را برای تسهیل یادگیری نظام نوشتاری زبان ژاپنی و استفاده از آن فراهم ساخته‌اند. به نحوی که اکنون یادگیری نویسه‌های کانجی، نوشتن به زبان ژاپنی و جستجوی نویسه‌ها در فرهنگ‌های لغت در مقایسه با دورانی که رایانه نبود بسیار آسان‌تر شده است. شاید همین تدابیر و امکانات اکنون موجب شده که مردم ژاپن انگیزه‌ای برای تغییر نظام نوشتاری زبان خود نداشته باشند.</w:t>
      </w:r>
    </w:p>
    <w:p>
      <w:pPr>
        <w:bidi/>
        <w:spacing w:before="360" w:after="240" w:line="240" w:lineRule="auto"/>
        <w:ind w:left="360"/>
        <w:jc w:val="both"/>
        <w:rPr>
          <w:rStyle w:val="Heading1Char"/>
          <w:rFonts w:asciiTheme="majorHAnsi" w:eastAsiaTheme="majorEastAsia" w:hAnsiTheme="majorHAnsi" w:cs="B Nazanin"/>
          <w:b w:val="0"/>
          <w:bCs w:val="0"/>
          <w:sz w:val="28"/>
          <w:szCs w:val="28"/>
          <w:rtl/>
          <w:lang w:eastAsia="ja-JP"/>
        </w:rPr>
      </w:pPr>
      <w:r>
        <w:rPr>
          <w:rStyle w:val="Heading1Char"/>
          <w:rFonts w:asciiTheme="majorHAnsi" w:eastAsiaTheme="majorEastAsia" w:hAnsiTheme="majorHAnsi" w:cs="B Nazanin"/>
          <w:sz w:val="28"/>
          <w:szCs w:val="28"/>
          <w:rtl/>
          <w:lang w:eastAsia="ja-JP"/>
        </w:rPr>
        <w:t>3- ادبیات ژاپنی</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 xml:space="preserve">همان‌طور که در بخش پیشین گفته شد، بر اساس دانسته‌های فعلی، ژاپنی‌ها تا پیش از حدود قرن پنجم </w:t>
      </w:r>
      <w:r>
        <w:rPr>
          <w:rFonts w:eastAsia="SimSun" w:cs="B Nazanin" w:hint="cs"/>
          <w:sz w:val="24"/>
          <w:szCs w:val="24"/>
          <w:rtl/>
          <w:lang w:eastAsia="zh-CN" w:bidi="fa-IR"/>
        </w:rPr>
        <w:t>م</w:t>
      </w:r>
      <w:r>
        <w:rPr>
          <w:rFonts w:eastAsia="SimSun" w:cs="B Nazanin"/>
          <w:sz w:val="24"/>
          <w:szCs w:val="24"/>
          <w:rtl/>
          <w:lang w:eastAsia="zh-CN" w:bidi="fa-IR"/>
        </w:rPr>
        <w:t xml:space="preserve"> خط و کتابت نداشتند و ادبیات ژاپن تا این دوره به شکل شفاهی از نسلی به نسل دیگر منتقل می‌شد. به همین علت، اطلاعات ما از ادبیات ژاپنی تا پیش از قرن پ</w:t>
      </w:r>
      <w:r>
        <w:rPr>
          <w:rFonts w:eastAsia="SimSun" w:cs="B Nazanin" w:hint="cs"/>
          <w:sz w:val="24"/>
          <w:szCs w:val="24"/>
          <w:rtl/>
          <w:lang w:eastAsia="zh-CN" w:bidi="fa-IR"/>
        </w:rPr>
        <w:t>نجم م</w:t>
      </w:r>
      <w:r>
        <w:rPr>
          <w:rFonts w:eastAsia="SimSun" w:cs="B Nazanin"/>
          <w:sz w:val="24"/>
          <w:szCs w:val="24"/>
          <w:rtl/>
          <w:lang w:eastAsia="zh-CN" w:bidi="fa-IR"/>
        </w:rPr>
        <w:t xml:space="preserve"> بسیار ناچیز است.</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اما تاریخ ادبیات ژاپن را از زمانی که ژاپن صاحب ادبیات مکتوب شده است، یعنی از زمان نگارش نخستین آثار موجود به زبان ژاپنی در قرن هشتم م تا امروز، محققان ژاپنی بر اساس وقایع سیاسی و اجتماعی و فرهنگی، به پنج دوره مختلف تقسیم می‌کنند. تا قرن نهم م یعنی تا پایان دوران نارا را «</w:t>
      </w:r>
      <w:r>
        <w:rPr>
          <w:rFonts w:eastAsia="SimSun" w:cs="B Nazanin" w:hint="cs"/>
          <w:sz w:val="24"/>
          <w:szCs w:val="24"/>
          <w:rtl/>
          <w:lang w:eastAsia="zh-CN" w:bidi="fa-IR"/>
        </w:rPr>
        <w:t>جودای</w:t>
      </w:r>
      <w:r>
        <w:rPr>
          <w:rStyle w:val="FootnoteReference"/>
          <w:rFonts w:eastAsia="SimSun" w:cs="B Nazanin"/>
          <w:sz w:val="24"/>
          <w:szCs w:val="24"/>
          <w:rtl/>
          <w:lang w:eastAsia="zh-CN" w:bidi="fa-IR"/>
        </w:rPr>
        <w:footnoteReference w:id="952"/>
      </w:r>
      <w:r>
        <w:rPr>
          <w:rFonts w:eastAsia="SimSun" w:cs="B Nazanin"/>
          <w:sz w:val="24"/>
          <w:szCs w:val="24"/>
          <w:rtl/>
          <w:lang w:eastAsia="zh-CN" w:bidi="fa-IR"/>
        </w:rPr>
        <w:t>»</w:t>
      </w:r>
      <w:r>
        <w:rPr>
          <w:rFonts w:eastAsia="SimSun" w:cs="B Nazanin" w:hint="cs"/>
          <w:sz w:val="24"/>
          <w:szCs w:val="24"/>
          <w:rtl/>
          <w:lang w:eastAsia="zh-CN" w:bidi="fa-IR"/>
        </w:rPr>
        <w:t xml:space="preserve"> (دوران کهن)</w:t>
      </w:r>
      <w:r>
        <w:rPr>
          <w:rFonts w:eastAsia="SimSun" w:cs="B Nazanin"/>
          <w:sz w:val="24"/>
          <w:szCs w:val="24"/>
          <w:rtl/>
          <w:lang w:eastAsia="zh-CN" w:bidi="fa-IR"/>
        </w:rPr>
        <w:t>، از قرن نهم تا قرن دوازدهم</w:t>
      </w:r>
      <w:r>
        <w:rPr>
          <w:rFonts w:eastAsia="SimSun" w:cs="B Nazanin" w:hint="cs"/>
          <w:sz w:val="24"/>
          <w:szCs w:val="24"/>
          <w:rtl/>
          <w:lang w:eastAsia="zh-CN" w:bidi="fa-IR"/>
        </w:rPr>
        <w:t xml:space="preserve"> م</w:t>
      </w:r>
      <w:r>
        <w:rPr>
          <w:rFonts w:eastAsia="SimSun" w:cs="B Nazanin"/>
          <w:sz w:val="24"/>
          <w:szCs w:val="24"/>
          <w:rtl/>
          <w:lang w:eastAsia="zh-CN" w:bidi="fa-IR"/>
        </w:rPr>
        <w:t>، یعنی سراسر دوران «هیان» را «</w:t>
      </w:r>
      <w:r>
        <w:rPr>
          <w:rFonts w:eastAsia="SimSun" w:cs="B Nazanin" w:hint="cs"/>
          <w:sz w:val="24"/>
          <w:szCs w:val="24"/>
          <w:rtl/>
          <w:lang w:eastAsia="zh-CN" w:bidi="fa-IR"/>
        </w:rPr>
        <w:t>چوکو</w:t>
      </w:r>
      <w:r>
        <w:rPr>
          <w:rStyle w:val="FootnoteReference"/>
          <w:rFonts w:eastAsia="SimSun" w:cs="B Nazanin"/>
          <w:sz w:val="24"/>
          <w:szCs w:val="24"/>
          <w:rtl/>
          <w:lang w:eastAsia="zh-CN" w:bidi="fa-IR"/>
        </w:rPr>
        <w:footnoteReference w:id="953"/>
      </w:r>
      <w:r>
        <w:rPr>
          <w:rFonts w:eastAsia="SimSun" w:cs="B Nazanin"/>
          <w:sz w:val="24"/>
          <w:szCs w:val="24"/>
          <w:rtl/>
          <w:lang w:eastAsia="zh-CN" w:bidi="fa-IR"/>
        </w:rPr>
        <w:t>»</w:t>
      </w:r>
      <w:r>
        <w:rPr>
          <w:rFonts w:eastAsia="SimSun" w:cs="B Nazanin" w:hint="cs"/>
          <w:sz w:val="24"/>
          <w:szCs w:val="24"/>
          <w:rtl/>
          <w:lang w:eastAsia="zh-CN" w:bidi="fa-IR"/>
        </w:rPr>
        <w:t xml:space="preserve"> (دوره باستان)</w:t>
      </w:r>
      <w:r>
        <w:rPr>
          <w:rFonts w:eastAsia="SimSun" w:cs="B Nazanin"/>
          <w:sz w:val="24"/>
          <w:szCs w:val="24"/>
          <w:rtl/>
          <w:lang w:eastAsia="zh-CN" w:bidi="fa-IR"/>
        </w:rPr>
        <w:t xml:space="preserve">، از قرن دوازدهم تا قرن هفدهم </w:t>
      </w:r>
      <w:r>
        <w:rPr>
          <w:rFonts w:eastAsia="SimSun" w:cs="B Nazanin" w:hint="cs"/>
          <w:sz w:val="24"/>
          <w:szCs w:val="24"/>
          <w:rtl/>
          <w:lang w:eastAsia="zh-CN" w:bidi="fa-IR"/>
        </w:rPr>
        <w:t xml:space="preserve">م </w:t>
      </w:r>
      <w:r>
        <w:rPr>
          <w:rFonts w:eastAsia="SimSun" w:cs="B Nazanin"/>
          <w:sz w:val="24"/>
          <w:szCs w:val="24"/>
          <w:rtl/>
          <w:lang w:eastAsia="zh-CN" w:bidi="fa-IR"/>
        </w:rPr>
        <w:t>را یا «</w:t>
      </w:r>
      <w:r>
        <w:rPr>
          <w:rFonts w:eastAsia="SimSun" w:cs="B Nazanin" w:hint="cs"/>
          <w:sz w:val="24"/>
          <w:szCs w:val="24"/>
          <w:rtl/>
          <w:lang w:eastAsia="zh-CN" w:bidi="fa-IR"/>
        </w:rPr>
        <w:t>چوسه</w:t>
      </w:r>
      <w:r>
        <w:rPr>
          <w:rFonts w:eastAsia="SimSun" w:cs="B Nazanin"/>
          <w:sz w:val="24"/>
          <w:szCs w:val="24"/>
          <w:rtl/>
          <w:lang w:eastAsia="zh-CN" w:bidi="fa-IR"/>
        </w:rPr>
        <w:t>»</w:t>
      </w:r>
      <w:r>
        <w:rPr>
          <w:rFonts w:eastAsia="SimSun" w:cs="B Nazanin" w:hint="cs"/>
          <w:sz w:val="24"/>
          <w:szCs w:val="24"/>
          <w:rtl/>
          <w:lang w:eastAsia="zh-CN" w:bidi="fa-IR"/>
        </w:rPr>
        <w:t xml:space="preserve"> (دوران میانه)</w:t>
      </w:r>
      <w:r>
        <w:rPr>
          <w:rFonts w:eastAsia="SimSun" w:cs="B Nazanin"/>
          <w:sz w:val="24"/>
          <w:szCs w:val="24"/>
          <w:rtl/>
          <w:lang w:eastAsia="zh-CN" w:bidi="fa-IR"/>
        </w:rPr>
        <w:t xml:space="preserve">، از قرن هفدهم تا اواخر قرن نوزدهم </w:t>
      </w:r>
      <w:r>
        <w:rPr>
          <w:rFonts w:eastAsia="SimSun" w:cs="B Nazanin" w:hint="cs"/>
          <w:sz w:val="24"/>
          <w:szCs w:val="24"/>
          <w:rtl/>
          <w:lang w:eastAsia="zh-CN" w:bidi="fa-IR"/>
        </w:rPr>
        <w:t xml:space="preserve">م </w:t>
      </w:r>
      <w:r>
        <w:rPr>
          <w:rFonts w:eastAsia="SimSun" w:cs="B Nazanin"/>
          <w:sz w:val="24"/>
          <w:szCs w:val="24"/>
          <w:rtl/>
          <w:lang w:eastAsia="zh-CN" w:bidi="fa-IR"/>
        </w:rPr>
        <w:t>یعنی سراسر دوران «ادو» را «</w:t>
      </w:r>
      <w:r>
        <w:rPr>
          <w:rFonts w:eastAsia="SimSun" w:cs="B Nazanin" w:hint="cs"/>
          <w:sz w:val="24"/>
          <w:szCs w:val="24"/>
          <w:rtl/>
          <w:lang w:eastAsia="zh-CN" w:bidi="fa-IR"/>
        </w:rPr>
        <w:t>کین‌سه</w:t>
      </w:r>
      <w:r>
        <w:rPr>
          <w:rFonts w:eastAsia="SimSun" w:cs="B Nazanin"/>
          <w:sz w:val="24"/>
          <w:szCs w:val="24"/>
          <w:rtl/>
          <w:lang w:eastAsia="zh-CN" w:bidi="fa-IR"/>
        </w:rPr>
        <w:t>»</w:t>
      </w:r>
      <w:r>
        <w:rPr>
          <w:rFonts w:eastAsia="SimSun" w:cs="B Nazanin" w:hint="cs"/>
          <w:sz w:val="24"/>
          <w:szCs w:val="24"/>
          <w:rtl/>
          <w:lang w:eastAsia="zh-CN" w:bidi="fa-IR"/>
        </w:rPr>
        <w:t xml:space="preserve"> (دوران نزدیک)</w:t>
      </w:r>
      <w:r>
        <w:rPr>
          <w:rFonts w:eastAsia="SimSun" w:cs="B Nazanin"/>
          <w:sz w:val="24"/>
          <w:szCs w:val="24"/>
          <w:rtl/>
          <w:lang w:eastAsia="zh-CN" w:bidi="fa-IR"/>
        </w:rPr>
        <w:t xml:space="preserve"> و از آغاز عصر اصلاحات میجی تا امروز را «</w:t>
      </w:r>
      <w:r>
        <w:rPr>
          <w:rFonts w:eastAsia="SimSun" w:cs="B Nazanin" w:hint="cs"/>
          <w:sz w:val="24"/>
          <w:szCs w:val="24"/>
          <w:rtl/>
          <w:lang w:eastAsia="zh-CN" w:bidi="fa-IR"/>
        </w:rPr>
        <w:t>کین‌گِندای</w:t>
      </w:r>
      <w:r>
        <w:rPr>
          <w:rStyle w:val="FootnoteReference"/>
          <w:rFonts w:eastAsia="SimSun" w:cs="B Nazanin"/>
          <w:sz w:val="24"/>
          <w:szCs w:val="24"/>
          <w:rtl/>
          <w:lang w:eastAsia="zh-CN" w:bidi="fa-IR"/>
        </w:rPr>
        <w:footnoteReference w:id="954"/>
      </w:r>
      <w:r>
        <w:rPr>
          <w:rFonts w:eastAsia="SimSun" w:cs="B Nazanin"/>
          <w:sz w:val="24"/>
          <w:szCs w:val="24"/>
          <w:rtl/>
          <w:lang w:eastAsia="zh-CN" w:bidi="fa-IR"/>
        </w:rPr>
        <w:t>»</w:t>
      </w:r>
      <w:r>
        <w:rPr>
          <w:rFonts w:eastAsia="SimSun" w:cs="B Nazanin" w:hint="cs"/>
          <w:sz w:val="24"/>
          <w:szCs w:val="24"/>
          <w:rtl/>
          <w:lang w:eastAsia="zh-CN" w:bidi="fa-IR"/>
        </w:rPr>
        <w:t xml:space="preserve"> (دوران مدرن و معاصر)</w:t>
      </w:r>
      <w:r>
        <w:rPr>
          <w:rFonts w:eastAsia="SimSun" w:cs="B Nazanin"/>
          <w:sz w:val="24"/>
          <w:szCs w:val="24"/>
          <w:rtl/>
          <w:lang w:eastAsia="zh-CN" w:bidi="fa-IR"/>
        </w:rPr>
        <w:t xml:space="preserve"> می‌خوانند. در مطالعه تاریخ سیاسی-اجتماعی و تاریخ زبان ژاپنی نیز از تقسیم‌بندی تاریخی مشابهی استفاده می‌شود. این پنج دوره را محققان غربی به ترتیب، «دوران باستان</w:t>
      </w:r>
      <w:r>
        <w:rPr>
          <w:rFonts w:eastAsia="SimSun" w:cs="B Nazanin"/>
          <w:vertAlign w:val="superscript"/>
          <w:rtl/>
          <w:lang w:eastAsia="zh-CN"/>
        </w:rPr>
        <w:footnoteReference w:id="955"/>
      </w:r>
      <w:r>
        <w:rPr>
          <w:rFonts w:eastAsia="SimSun" w:cs="B Nazanin"/>
          <w:sz w:val="24"/>
          <w:szCs w:val="24"/>
          <w:rtl/>
          <w:lang w:eastAsia="zh-CN" w:bidi="fa-IR"/>
        </w:rPr>
        <w:t>»، «میانه پیشین</w:t>
      </w:r>
      <w:r>
        <w:rPr>
          <w:rFonts w:eastAsia="SimSun" w:cs="B Nazanin"/>
          <w:vertAlign w:val="superscript"/>
          <w:rtl/>
          <w:lang w:eastAsia="zh-CN"/>
        </w:rPr>
        <w:footnoteReference w:id="956"/>
      </w:r>
      <w:r>
        <w:rPr>
          <w:rFonts w:eastAsia="SimSun" w:cs="B Nazanin"/>
          <w:sz w:val="24"/>
          <w:szCs w:val="24"/>
          <w:rtl/>
          <w:lang w:eastAsia="zh-CN" w:bidi="fa-IR"/>
        </w:rPr>
        <w:t>»، «میانه پسین</w:t>
      </w:r>
      <w:r>
        <w:rPr>
          <w:rFonts w:eastAsia="SimSun" w:cs="B Nazanin"/>
          <w:vertAlign w:val="superscript"/>
          <w:rtl/>
          <w:lang w:eastAsia="zh-CN"/>
        </w:rPr>
        <w:footnoteReference w:id="957"/>
      </w:r>
      <w:r>
        <w:rPr>
          <w:rFonts w:eastAsia="SimSun" w:cs="B Nazanin"/>
          <w:sz w:val="24"/>
          <w:szCs w:val="24"/>
          <w:rtl/>
          <w:lang w:eastAsia="zh-CN" w:bidi="fa-IR"/>
        </w:rPr>
        <w:t>»، «</w:t>
      </w:r>
      <w:r>
        <w:rPr>
          <w:rFonts w:eastAsia="SimSun" w:cs="B Nazanin" w:hint="cs"/>
          <w:sz w:val="24"/>
          <w:szCs w:val="24"/>
          <w:rtl/>
          <w:lang w:eastAsia="zh-CN" w:bidi="fa-IR"/>
        </w:rPr>
        <w:t>مدرن نخستین</w:t>
      </w:r>
      <w:r>
        <w:rPr>
          <w:rFonts w:eastAsia="SimSun" w:cs="B Nazanin"/>
          <w:vertAlign w:val="superscript"/>
          <w:rtl/>
          <w:lang w:eastAsia="zh-CN"/>
        </w:rPr>
        <w:footnoteReference w:id="958"/>
      </w:r>
      <w:r>
        <w:rPr>
          <w:rFonts w:eastAsia="SimSun" w:cs="B Nazanin"/>
          <w:sz w:val="24"/>
          <w:szCs w:val="24"/>
          <w:rtl/>
          <w:lang w:eastAsia="zh-CN" w:bidi="fa-IR"/>
        </w:rPr>
        <w:t>» و «</w:t>
      </w:r>
      <w:r>
        <w:rPr>
          <w:rFonts w:eastAsia="SimSun" w:cs="B Nazanin" w:hint="cs"/>
          <w:sz w:val="24"/>
          <w:szCs w:val="24"/>
          <w:rtl/>
          <w:lang w:eastAsia="zh-CN" w:bidi="fa-IR"/>
        </w:rPr>
        <w:t>مدرن</w:t>
      </w:r>
      <w:r>
        <w:rPr>
          <w:rFonts w:eastAsia="SimSun" w:cs="B Nazanin"/>
          <w:vertAlign w:val="superscript"/>
          <w:rtl/>
          <w:lang w:eastAsia="zh-CN"/>
        </w:rPr>
        <w:footnoteReference w:id="959"/>
      </w:r>
      <w:r>
        <w:rPr>
          <w:rFonts w:eastAsia="SimSun" w:cs="B Nazanin"/>
          <w:sz w:val="24"/>
          <w:szCs w:val="24"/>
          <w:rtl/>
          <w:lang w:eastAsia="zh-CN" w:bidi="fa-IR"/>
        </w:rPr>
        <w:t xml:space="preserve">» می‌خوانند. در یک تقسیم‌بندی کلی‌تر می‌توان ادبیات ژاپن تا پیش از آغاز اصلاحات میجی یعنی سال 1868 </w:t>
      </w:r>
      <w:r>
        <w:rPr>
          <w:rFonts w:eastAsia="SimSun" w:cs="B Nazanin" w:hint="cs"/>
          <w:sz w:val="24"/>
          <w:szCs w:val="24"/>
          <w:rtl/>
          <w:lang w:eastAsia="zh-CN" w:bidi="fa-IR"/>
        </w:rPr>
        <w:t xml:space="preserve">م </w:t>
      </w:r>
      <w:r>
        <w:rPr>
          <w:rFonts w:eastAsia="SimSun" w:cs="B Nazanin"/>
          <w:sz w:val="24"/>
          <w:szCs w:val="24"/>
          <w:rtl/>
          <w:lang w:eastAsia="zh-CN" w:bidi="fa-IR"/>
        </w:rPr>
        <w:t>را ادبیات کلاسیک و ادبیات دوران اصلاحات میجی تا امروز را ادبیات مدرن خواند.</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از زمان مکتوب شدن ادبیات ژاپنی تا امروز یعنی هم در دوران کلاسیک و هم در دوران مدرن شاهکارهای ادبی شگفت‌انگیزی در نظم و نثر به این زبان پدید آمده‌اند که در ادبیات جهان ماندگار شده‌اند. بسیاری از شاهکارهای داستانی دوران باستان، خاطره‌نویسی‌ها و تک‌نگاره‌های قدیمی، اشعار واکا و هایکو، شعرهای مدرن و رمان‌ها و داستان‌های کوتاه مدرن ژاپنی به زبان‌های مختلف بسیاری ترجمه شده‌اند و خوانندگان پرشماری در سراسر جهان پیدا کرده‌اند. ادبیات ژاپن در قرن بیستم دو جایزه نوبل ادبیات دریافت کرده است که کمک شایانی به جهانی شدن آن کرده است. در ادامه به معرفی اجمالی تاریخ ادبیات کلاسیک و ادبیات مدرن ژاپن، نویسندگان و شاعران برجسته آن، آثار ادبی شاخص و گونه‌های ادبی مهم و سبک‌های رایج آن خواهیم پرداخت.</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گونه‌های اصلی ادبی در ادبیات منثور کلاسیک ژاپن عبارت‌اند از متون تاریخی ادبی، داستان، خاطره‌نویسی، سفرنامه، نمایشنامه و تک‌نگاره‌نویسی (یادداشت‌‌های پراکنده موسوم به زوی‌هیتسو</w:t>
      </w:r>
      <w:r>
        <w:rPr>
          <w:rFonts w:eastAsia="SimSun" w:cs="B Nazanin"/>
          <w:vertAlign w:val="superscript"/>
          <w:rtl/>
          <w:lang w:eastAsia="zh-CN"/>
        </w:rPr>
        <w:footnoteReference w:id="960"/>
      </w:r>
      <w:r>
        <w:rPr>
          <w:rFonts w:eastAsia="SimSun" w:cs="B Nazanin"/>
          <w:sz w:val="24"/>
          <w:szCs w:val="24"/>
          <w:rtl/>
          <w:lang w:eastAsia="zh-CN" w:bidi="fa-IR"/>
        </w:rPr>
        <w:t xml:space="preserve">) و تقریباً همه نثرهای کلاسیک ژاپنی را می‌توان در یکی از این دسته‌ها طبقه‌بندی کرد. </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 xml:space="preserve">در ادبیات منظوم نیز همان‌طور که شعر فارسی قالب‌هایی مانند غزل، مثنوی، قصیده، رباعی و ... دارد، شعر ژاپنی نیز قالب‌های مشخصی دارد که به لحاظ صوری و محتوایی با یکدیگر تفاوت دارند. پیش از ورود به بخش بعدی، لازم است اندکی با وزن شعر کلاسیک ژاپنی آشنا شویم. اشعار کلاسیک ژاپنی موزون هستند، اما وزن آن‌ها مانند شعر انگلیسی مبتنی بر توالی و توزیع هجاهای تکیه‌بر و بی‌تکیه، و یا مانند شعر فارسی و عربی مبتنی بر توالی و توزیع هجاهای بلند و کوتاه نیست بلکه آنچه در اشعار این زبان ایجاد موسیقی می‌کند، تعداد هجاهای بندهای آن است. یعنی همان‌گونه که فارسی‌زبان با شنیدن توالی خاصی از هجاهای بلند و کوتاه احساس می‌کند کلام موزون شنیده است، ژاپنی‌زبان نیز مثلاً با شنیدن بندهای متوالی پنج هجایی و هفت هجایی احساس می‌کند که با کلامی موزون و آهنگین روبرو است. </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البته باید توجه داشت که مقصود ما از هجا، مفهوم سنتی آن در ادبیات ژاپن است که با مفهوم هجا در زبان‌شناسی مدرن اندکی تفاوت دارد. هجا در معنای سنتی ژاپنی، معادل مفهوم مورا در زبان‌شناسی مدرن است. همان‌طور که در اشاره</w:t>
      </w:r>
      <w:r>
        <w:rPr>
          <w:rFonts w:eastAsia="SimSun" w:cs="B Nazanin" w:hint="cs"/>
          <w:sz w:val="24"/>
          <w:szCs w:val="24"/>
          <w:rtl/>
          <w:lang w:eastAsia="zh-CN" w:bidi="fa-IR"/>
        </w:rPr>
        <w:t xml:space="preserve"> به</w:t>
      </w:r>
      <w:r>
        <w:rPr>
          <w:rFonts w:eastAsia="SimSun" w:cs="B Nazanin"/>
          <w:sz w:val="24"/>
          <w:szCs w:val="24"/>
          <w:rtl/>
          <w:lang w:eastAsia="zh-CN" w:bidi="fa-IR"/>
        </w:rPr>
        <w:t xml:space="preserve"> حروف هجانگار ژاپنی گفتیم، مورا به معنی واحدهایی است که کشش زمانی یکسان دارند. بنا</w:t>
      </w:r>
      <w:r>
        <w:rPr>
          <w:rFonts w:eastAsia="SimSun" w:cs="B Nazanin" w:hint="cs"/>
          <w:sz w:val="24"/>
          <w:szCs w:val="24"/>
          <w:rtl/>
          <w:lang w:eastAsia="zh-CN" w:bidi="fa-IR"/>
        </w:rPr>
        <w:t xml:space="preserve"> </w:t>
      </w:r>
      <w:r>
        <w:rPr>
          <w:rFonts w:eastAsia="SimSun" w:cs="B Nazanin"/>
          <w:sz w:val="24"/>
          <w:szCs w:val="24"/>
          <w:rtl/>
          <w:lang w:eastAsia="zh-CN" w:bidi="fa-IR"/>
        </w:rPr>
        <w:t>بر</w:t>
      </w:r>
      <w:r>
        <w:rPr>
          <w:rFonts w:eastAsia="SimSun" w:cs="B Nazanin" w:hint="cs"/>
          <w:sz w:val="24"/>
          <w:szCs w:val="24"/>
          <w:rtl/>
          <w:lang w:eastAsia="zh-CN" w:bidi="fa-IR"/>
        </w:rPr>
        <w:t xml:space="preserve"> </w:t>
      </w:r>
      <w:r>
        <w:rPr>
          <w:rFonts w:eastAsia="SimSun" w:cs="B Nazanin"/>
          <w:sz w:val="24"/>
          <w:szCs w:val="24"/>
          <w:rtl/>
          <w:lang w:eastAsia="zh-CN" w:bidi="fa-IR"/>
        </w:rPr>
        <w:t>این تعریف، هجاهای سنگین، یعنی هجاهایی که واکه مرکب دارند یا هجاهای دارای پایانه دو مورا محسوب می‌شوند. در حقیقت، در وزن شعر کلاسیک ژاپنی، موراها شمرده می‌شوند نه هجاها. مثلاً واژه ژاپنی «رونین» (</w:t>
      </w:r>
      <w:r>
        <w:rPr>
          <w:rFonts w:eastAsia="SimSun" w:cs="B Nazanin"/>
          <w:sz w:val="24"/>
          <w:szCs w:val="24"/>
          <w:lang w:eastAsia="zh-CN" w:bidi="fa-IR"/>
        </w:rPr>
        <w:t>rōnin</w:t>
      </w:r>
      <w:r>
        <w:rPr>
          <w:rFonts w:eastAsia="SimSun" w:cs="B Nazanin"/>
          <w:sz w:val="24"/>
          <w:szCs w:val="24"/>
          <w:rtl/>
          <w:lang w:eastAsia="zh-CN" w:bidi="fa-IR"/>
        </w:rPr>
        <w:t>) از دو هجا تشکیل شده (</w:t>
      </w:r>
      <w:r>
        <w:rPr>
          <w:rFonts w:eastAsia="SimSun" w:cs="B Nazanin"/>
          <w:sz w:val="24"/>
          <w:szCs w:val="24"/>
          <w:lang w:eastAsia="zh-CN" w:bidi="fa-IR"/>
        </w:rPr>
        <w:t>rō.nin</w:t>
      </w:r>
      <w:r>
        <w:rPr>
          <w:rFonts w:eastAsia="SimSun" w:cs="B Nazanin"/>
          <w:sz w:val="24"/>
          <w:szCs w:val="24"/>
          <w:rtl/>
          <w:lang w:eastAsia="zh-CN" w:bidi="fa-IR"/>
        </w:rPr>
        <w:t>)، ولی چهار مورا دارد (</w:t>
      </w:r>
      <w:r>
        <w:rPr>
          <w:rFonts w:eastAsia="SimSun" w:cs="B Nazanin"/>
          <w:sz w:val="24"/>
          <w:szCs w:val="24"/>
          <w:lang w:eastAsia="zh-CN" w:bidi="fa-IR"/>
        </w:rPr>
        <w:t>ro.o.ni.n</w:t>
      </w:r>
      <w:r>
        <w:rPr>
          <w:rFonts w:eastAsia="SimSun" w:cs="B Nazanin"/>
          <w:sz w:val="24"/>
          <w:szCs w:val="24"/>
          <w:rtl/>
          <w:lang w:eastAsia="zh-CN" w:bidi="fa-IR"/>
        </w:rPr>
        <w:t>). البته همان‌طور که ذکر شد، در این نوشتار، به پیروی از عرف، به جای مورا، اصطلاح متداول‌تر هجا را به کار برده‌ایم.</w:t>
      </w:r>
    </w:p>
    <w:p>
      <w:pPr>
        <w:pStyle w:val="Heading2"/>
        <w:bidi/>
        <w:rPr>
          <w:rFonts w:cs="B Nazanin"/>
          <w:color w:val="000000" w:themeColor="text1"/>
          <w:rtl/>
          <w:lang w:eastAsia="zh-CN" w:bidi="fa-IR"/>
        </w:rPr>
      </w:pPr>
      <w:r>
        <w:rPr>
          <w:rFonts w:cs="B Nazanin"/>
          <w:color w:val="000000" w:themeColor="text1"/>
          <w:rtl/>
          <w:lang w:eastAsia="zh-CN" w:bidi="fa-IR"/>
        </w:rPr>
        <w:t>3-1 ادبیات کلاسیک</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همان‌گونه که</w:t>
      </w:r>
      <w:r>
        <w:rPr>
          <w:rFonts w:eastAsia="SimSun" w:cs="B Nazanin" w:hint="cs"/>
          <w:sz w:val="24"/>
          <w:szCs w:val="24"/>
          <w:rtl/>
          <w:lang w:eastAsia="zh-CN" w:bidi="fa-IR"/>
        </w:rPr>
        <w:t xml:space="preserve"> در</w:t>
      </w:r>
      <w:r>
        <w:rPr>
          <w:rFonts w:eastAsia="SimSun" w:cs="B Nazanin"/>
          <w:sz w:val="24"/>
          <w:szCs w:val="24"/>
          <w:rtl/>
          <w:lang w:eastAsia="zh-CN" w:bidi="fa-IR"/>
        </w:rPr>
        <w:t xml:space="preserve"> بخش‌های پیشین گفته شد، از زمان ورود نوشتار به ژاپن در قرن پنجم، تا مدتی کتابت منحصراً به زبان چینی انجام می‌شد. ادبیات عامیانه ژاپنی به صورت شفاهی منتقل می‌شد و نامه‌های دیوانی و کتب تاریخی و مذهبی و ادبیات چینی با خط و زبان چینی نوشته می‌شد. نخستین آثار ادبی به زبان ژاپنی که اکنون موجودند در قرن هشتم میلادی تألیف شده‌اند. البته پیش از این آثار کتاب‌های دیگری نیز بوده‌اند که در جنگ‌ها و غارت‌ها و کتاب‌سوزی‌ها از بین رفته‌اند.</w:t>
      </w:r>
    </w:p>
    <w:p>
      <w:pPr>
        <w:pStyle w:val="Heading4"/>
        <w:bidi/>
        <w:spacing w:before="120" w:line="240" w:lineRule="auto"/>
        <w:rPr>
          <w:rFonts w:cs="B Tehran"/>
          <w:i w:val="0"/>
          <w:iCs w:val="0"/>
          <w:color w:val="auto"/>
          <w:szCs w:val="24"/>
          <w:rtl/>
        </w:rPr>
      </w:pPr>
      <w:r>
        <w:rPr>
          <w:rFonts w:cs="B Tehran"/>
          <w:i w:val="0"/>
          <w:iCs w:val="0"/>
          <w:color w:val="auto"/>
          <w:szCs w:val="24"/>
          <w:rtl/>
        </w:rPr>
        <w:t>3-1-1 دوره نارا</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 xml:space="preserve">دوران نارا که بخش پایانی دوره کهن است عصر آغاز ارتباط منظم ژاپن با قاره آسیا است. فرستادگانی به کره و چین </w:t>
      </w:r>
      <w:r>
        <w:rPr>
          <w:rFonts w:eastAsia="SimSun" w:cs="B Nazanin" w:hint="cs"/>
          <w:sz w:val="24"/>
          <w:szCs w:val="24"/>
          <w:rtl/>
          <w:lang w:eastAsia="zh-CN" w:bidi="fa-IR"/>
        </w:rPr>
        <w:t>اعزام</w:t>
      </w:r>
      <w:r>
        <w:rPr>
          <w:rFonts w:eastAsia="SimSun" w:cs="B Nazanin"/>
          <w:sz w:val="24"/>
          <w:szCs w:val="24"/>
          <w:rtl/>
          <w:lang w:eastAsia="zh-CN" w:bidi="fa-IR"/>
        </w:rPr>
        <w:t xml:space="preserve"> می‌شدند و ژاپن در حال آموختن و جذب فرهنگ آسیایی بود. شهر نارا پایتخت بود و یافته‌های باستان‌شناختی نشان داده‌اند که آموزگاران بسیاری از خارج از ژاپن در نارا ساکن بودند و به شغل آموزش علوم و هنرهای گوناگون اشتغال داشتند. نخستین کتاب‌های در دست به زبان ژاپنی در این دوره نوشته شده‌اند و برخی از این آثار در شکل‌گیری هویت ملی ژاپنی‌ها نقش مهمی داشته‌اند. </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دو کتاب بسیار مشهور این دوره در حوزه تاریخ‌نگاری «کوجیکی» و «نیهون‌شوکی» هستند که کوجیکی را که نگارش</w:t>
      </w:r>
      <w:r>
        <w:rPr>
          <w:rFonts w:eastAsia="SimSun" w:cs="B Nazanin" w:hint="cs"/>
          <w:sz w:val="24"/>
          <w:szCs w:val="24"/>
          <w:rtl/>
          <w:lang w:eastAsia="zh-CN" w:bidi="fa-IR"/>
        </w:rPr>
        <w:t xml:space="preserve"> آن</w:t>
      </w:r>
      <w:r>
        <w:rPr>
          <w:rFonts w:eastAsia="SimSun" w:cs="B Nazanin"/>
          <w:sz w:val="24"/>
          <w:szCs w:val="24"/>
          <w:rtl/>
          <w:lang w:eastAsia="zh-CN" w:bidi="fa-IR"/>
        </w:rPr>
        <w:t xml:space="preserve"> سال 712</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به اتمام رسیده می‌توان قدیمی‌ترین کتاب به جا مانده از این دوره و قدیمی‌ترین اثر ادبی و تاریخی </w:t>
      </w:r>
      <w:r>
        <w:rPr>
          <w:rFonts w:eastAsia="SimSun" w:cs="B Nazanin" w:hint="cs"/>
          <w:sz w:val="24"/>
          <w:szCs w:val="24"/>
          <w:rtl/>
          <w:lang w:eastAsia="zh-CN" w:bidi="fa-IR"/>
        </w:rPr>
        <w:t xml:space="preserve">کشور </w:t>
      </w:r>
      <w:r>
        <w:rPr>
          <w:rFonts w:eastAsia="SimSun" w:cs="B Nazanin"/>
          <w:sz w:val="24"/>
          <w:szCs w:val="24"/>
          <w:rtl/>
          <w:lang w:eastAsia="zh-CN" w:bidi="fa-IR"/>
        </w:rPr>
        <w:t xml:space="preserve">ژاپن دانست. دو کتاب </w:t>
      </w:r>
      <w:r>
        <w:rPr>
          <w:rFonts w:eastAsia="SimSun" w:cs="B Nazanin" w:hint="cs"/>
          <w:sz w:val="24"/>
          <w:szCs w:val="24"/>
          <w:rtl/>
          <w:lang w:eastAsia="zh-CN" w:bidi="fa-IR"/>
        </w:rPr>
        <w:t>«</w:t>
      </w:r>
      <w:r>
        <w:rPr>
          <w:rFonts w:eastAsia="SimSun" w:cs="B Nazanin"/>
          <w:sz w:val="24"/>
          <w:szCs w:val="24"/>
          <w:rtl/>
          <w:lang w:eastAsia="zh-CN" w:bidi="fa-IR"/>
        </w:rPr>
        <w:t>کوجیکی</w:t>
      </w:r>
      <w:r>
        <w:rPr>
          <w:rFonts w:eastAsia="SimSun" w:cs="B Nazanin" w:hint="cs"/>
          <w:sz w:val="24"/>
          <w:szCs w:val="24"/>
          <w:rtl/>
          <w:lang w:eastAsia="zh-CN" w:bidi="fa-IR"/>
        </w:rPr>
        <w:t>»</w:t>
      </w:r>
      <w:r>
        <w:rPr>
          <w:rFonts w:eastAsia="SimSun" w:cs="B Nazanin"/>
          <w:sz w:val="24"/>
          <w:szCs w:val="24"/>
          <w:rtl/>
          <w:lang w:eastAsia="zh-CN" w:bidi="fa-IR"/>
        </w:rPr>
        <w:t xml:space="preserve"> و </w:t>
      </w:r>
      <w:r>
        <w:rPr>
          <w:rFonts w:eastAsia="SimSun" w:cs="B Nazanin" w:hint="cs"/>
          <w:sz w:val="24"/>
          <w:szCs w:val="24"/>
          <w:rtl/>
          <w:lang w:eastAsia="zh-CN" w:bidi="fa-IR"/>
        </w:rPr>
        <w:t>«</w:t>
      </w:r>
      <w:r>
        <w:rPr>
          <w:rFonts w:eastAsia="SimSun" w:cs="B Nazanin"/>
          <w:sz w:val="24"/>
          <w:szCs w:val="24"/>
          <w:rtl/>
          <w:lang w:eastAsia="zh-CN" w:bidi="fa-IR"/>
        </w:rPr>
        <w:t>نیهون‌شوکی</w:t>
      </w:r>
      <w:r>
        <w:rPr>
          <w:rFonts w:eastAsia="SimSun" w:cs="B Nazanin" w:hint="cs"/>
          <w:sz w:val="24"/>
          <w:szCs w:val="24"/>
          <w:rtl/>
          <w:lang w:eastAsia="zh-CN" w:bidi="fa-IR"/>
        </w:rPr>
        <w:t>»</w:t>
      </w:r>
      <w:r>
        <w:rPr>
          <w:rFonts w:eastAsia="SimSun" w:cs="B Nazanin"/>
          <w:sz w:val="24"/>
          <w:szCs w:val="24"/>
          <w:rtl/>
          <w:lang w:eastAsia="zh-CN" w:bidi="fa-IR"/>
        </w:rPr>
        <w:t xml:space="preserve"> شباهت‌های زیادی با یکدیگر دارند. هر دو به دستور امپراطور وقت و برای ثبت تاریخ کشور نوشته شده‌اند، هر دو تاریخ را از تاریخ اساطیری و آفرینش آسمان‌ها و زمین و خدایان و ایجاد جزایر ژاپن و تولد نخستین امپراطور آغاز می‌کنند و تا اندکی پیش از دوران معاصر خود ادامه می‌دهند. کتاب «فودوکی»</w:t>
      </w:r>
      <w:r>
        <w:rPr>
          <w:rFonts w:eastAsia="SimSun" w:cs="B Nazanin"/>
          <w:vertAlign w:val="superscript"/>
          <w:rtl/>
          <w:lang w:eastAsia="zh-CN"/>
        </w:rPr>
        <w:footnoteReference w:id="961"/>
      </w:r>
      <w:r>
        <w:rPr>
          <w:rFonts w:eastAsia="SimSun" w:cs="B Nazanin"/>
          <w:sz w:val="24"/>
          <w:szCs w:val="24"/>
          <w:rtl/>
          <w:lang w:eastAsia="zh-CN" w:bidi="fa-IR"/>
        </w:rPr>
        <w:t xml:space="preserve"> نیز در که در این دوران و سال 713 </w:t>
      </w:r>
      <w:r>
        <w:rPr>
          <w:rFonts w:eastAsia="SimSun" w:cs="B Nazanin" w:hint="cs"/>
          <w:sz w:val="24"/>
          <w:szCs w:val="24"/>
          <w:rtl/>
          <w:lang w:eastAsia="zh-CN" w:bidi="fa-IR"/>
        </w:rPr>
        <w:t xml:space="preserve">م </w:t>
      </w:r>
      <w:r>
        <w:rPr>
          <w:rFonts w:eastAsia="SimSun" w:cs="B Nazanin"/>
          <w:sz w:val="24"/>
          <w:szCs w:val="24"/>
          <w:rtl/>
          <w:lang w:eastAsia="zh-CN" w:bidi="fa-IR"/>
        </w:rPr>
        <w:t xml:space="preserve">تألیف </w:t>
      </w:r>
      <w:r>
        <w:rPr>
          <w:rFonts w:eastAsia="SimSun" w:cs="B Nazanin" w:hint="cs"/>
          <w:sz w:val="24"/>
          <w:szCs w:val="24"/>
          <w:rtl/>
          <w:lang w:eastAsia="zh-CN" w:bidi="fa-IR"/>
        </w:rPr>
        <w:t>شده</w:t>
      </w:r>
      <w:r>
        <w:rPr>
          <w:rFonts w:eastAsia="SimSun" w:cs="B Nazanin"/>
          <w:sz w:val="24"/>
          <w:szCs w:val="24"/>
          <w:rtl/>
          <w:lang w:eastAsia="zh-CN" w:bidi="fa-IR"/>
        </w:rPr>
        <w:t>، مجموعه‌ای از اخبار و اطلاعات محلی درباره مناطق مختلف ژاپن است.</w:t>
      </w:r>
    </w:p>
    <w:p>
      <w:pPr>
        <w:bidi/>
        <w:spacing w:after="0" w:line="240" w:lineRule="auto"/>
        <w:jc w:val="both"/>
        <w:rPr>
          <w:rFonts w:eastAsia="SimSun" w:cs="B Nazanin"/>
          <w:sz w:val="24"/>
          <w:szCs w:val="24"/>
          <w:lang w:eastAsia="zh-CN" w:bidi="fa-IR"/>
        </w:rPr>
      </w:pPr>
      <w:r>
        <w:rPr>
          <w:rFonts w:eastAsia="SimSun" w:cs="B Nazanin"/>
          <w:sz w:val="24"/>
          <w:szCs w:val="24"/>
          <w:rtl/>
          <w:lang w:eastAsia="zh-CN" w:bidi="fa-IR"/>
        </w:rPr>
        <w:t xml:space="preserve">در زمینه شعر اما بدون تردید، مهم‌ترین اثر دوران نارا کتاب «مانیوشو» قدیمی‌ترین مجموعه شعر ژاپنی است. نگارش این کتاب در سال 759 </w:t>
      </w:r>
      <w:r>
        <w:rPr>
          <w:rFonts w:eastAsia="SimSun" w:cs="B Nazanin" w:hint="cs"/>
          <w:sz w:val="24"/>
          <w:szCs w:val="24"/>
          <w:rtl/>
          <w:lang w:eastAsia="zh-CN" w:bidi="fa-IR"/>
        </w:rPr>
        <w:t xml:space="preserve">م </w:t>
      </w:r>
      <w:r>
        <w:rPr>
          <w:rFonts w:eastAsia="SimSun" w:cs="B Nazanin"/>
          <w:sz w:val="24"/>
          <w:szCs w:val="24"/>
          <w:rtl/>
          <w:lang w:eastAsia="zh-CN" w:bidi="fa-IR"/>
        </w:rPr>
        <w:t>خاتمه یافته و شامل حدود 4500 شعر از شاعران مختلف است و انوع قالب‌های شعری رایج آن زمان ژاپن از جمله اشعار بلند چوکا</w:t>
      </w:r>
      <w:r>
        <w:rPr>
          <w:rFonts w:eastAsia="SimSun" w:cs="B Nazanin"/>
          <w:vertAlign w:val="superscript"/>
          <w:rtl/>
          <w:lang w:eastAsia="zh-CN"/>
        </w:rPr>
        <w:footnoteReference w:id="962"/>
      </w:r>
      <w:r>
        <w:rPr>
          <w:rFonts w:eastAsia="SimSun" w:cs="B Nazanin"/>
          <w:sz w:val="24"/>
          <w:szCs w:val="24"/>
          <w:rtl/>
          <w:lang w:eastAsia="zh-CN" w:bidi="fa-IR"/>
        </w:rPr>
        <w:t xml:space="preserve"> و اشعار کوتاه تانکا</w:t>
      </w:r>
      <w:r>
        <w:rPr>
          <w:rFonts w:eastAsia="SimSun" w:cs="B Nazanin"/>
          <w:vertAlign w:val="superscript"/>
          <w:rtl/>
          <w:lang w:eastAsia="zh-CN"/>
        </w:rPr>
        <w:footnoteReference w:id="963"/>
      </w:r>
      <w:r>
        <w:rPr>
          <w:rFonts w:eastAsia="SimSun" w:cs="B Nazanin"/>
          <w:sz w:val="24"/>
          <w:szCs w:val="24"/>
          <w:rtl/>
          <w:lang w:eastAsia="zh-CN" w:bidi="fa-IR"/>
        </w:rPr>
        <w:t xml:space="preserve"> را در آن می‌توان یافت. قالب تانکا در زمان تألیف مانیوشو قالبی جدید و در حال تکامل بوده است. این قالب 31 هجایی دارای پنج بند است که به ترتیب پنج، هفت، پنج، هفت و هفت هجا دارند. این قالب در طول قرون بعدی تبدیل به رایج‌ترین قالب شعر کلاسیک ژاپن شد.</w:t>
      </w:r>
    </w:p>
    <w:p>
      <w:pPr>
        <w:pStyle w:val="Heading4"/>
        <w:bidi/>
        <w:spacing w:before="120" w:line="240" w:lineRule="auto"/>
        <w:rPr>
          <w:rFonts w:cs="B Tehran"/>
          <w:i w:val="0"/>
          <w:iCs w:val="0"/>
          <w:color w:val="auto"/>
          <w:szCs w:val="24"/>
          <w:rtl/>
        </w:rPr>
      </w:pPr>
      <w:r>
        <w:rPr>
          <w:rFonts w:cs="B Tehran"/>
          <w:i w:val="0"/>
          <w:iCs w:val="0"/>
          <w:color w:val="auto"/>
          <w:szCs w:val="24"/>
          <w:rtl/>
        </w:rPr>
        <w:t>3-1-2 دوران هیان</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دوره باستان در ادبیات کلاسیک ژاپن دوره موسم به هیان است که از سال 794 م و با انتقال پایتخت از نارا به کیوتو آغاز شد و تا سال 1185</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طول کشید و به دلیل صلح و ثبات نسبی که طی آن بر کشور حاکم بود، عصر شکوفایی ادبیات ژاپنی </w:t>
      </w:r>
      <w:r>
        <w:rPr>
          <w:rFonts w:eastAsia="SimSun" w:cs="B Nazanin" w:hint="cs"/>
          <w:sz w:val="24"/>
          <w:szCs w:val="24"/>
          <w:rtl/>
          <w:lang w:eastAsia="zh-CN" w:bidi="fa-IR"/>
        </w:rPr>
        <w:t>محسوب می‌شود</w:t>
      </w:r>
      <w:r>
        <w:rPr>
          <w:rFonts w:eastAsia="SimSun" w:cs="B Nazanin"/>
          <w:sz w:val="24"/>
          <w:szCs w:val="24"/>
          <w:rtl/>
          <w:lang w:eastAsia="zh-CN" w:bidi="fa-IR"/>
        </w:rPr>
        <w:t>. بسیاری از شاهکارهای ادبیات کلاسیک ژاپن در این دوران نوشته شده‌اند و بسیاری از ادیبان و نویسندگان و شاعران بزرگ ادبیات کلاسیک در این دوران می‌زیسته‌اند. هیان دوران ستایش فرهنگ چین در ژاپن است. ژاپنی‌ها در همه هنرها از جمله ادبیات به فرهنگ چین چشم دوخته بودند و از آن تقلید می‌کردند. در دوره هیان داشتن دانش ادبی و ذوق هنری برای اشراف و سیاستمداران فضیلت مهمی محسوب می‌شد. در این دوران زنان اشراف و درباری نقش بی‌همتایی در ادبیات ژاپنی ایفا کردند. بسیاری از آثار ادبی مهم این دوران را زنان پدید آورده‌اند. زنان که از آموختن زبان چینی محروم بودند در این دوره همچنین نقش اصلی را در ابداع الفبای هجانگار هیراگانا برای نوشتن زبان ژاپنی ایفا کردند. باید توجه داشت که در این دوران ادبیات در انحصار اشراف و درباریان بود و هم اغلب نویسندگان و شاعران و هم مخاطبان اصلی آنان از این قشر بودند.</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اتفاق مهمی که در دوره هیان برای شعر افتاد آن بود که شعر ژاپنی که تا پیش از آن کم</w:t>
      </w:r>
      <w:r>
        <w:rPr>
          <w:rFonts w:eastAsia="SimSun" w:cs="B Nazanin" w:hint="cs"/>
          <w:sz w:val="24"/>
          <w:szCs w:val="24"/>
          <w:rtl/>
          <w:lang w:eastAsia="zh-CN" w:bidi="fa-IR"/>
        </w:rPr>
        <w:t xml:space="preserve"> </w:t>
      </w:r>
      <w:r>
        <w:rPr>
          <w:rFonts w:eastAsia="SimSun" w:cs="B Nazanin"/>
          <w:sz w:val="24"/>
          <w:szCs w:val="24"/>
          <w:rtl/>
          <w:lang w:eastAsia="zh-CN" w:bidi="fa-IR"/>
        </w:rPr>
        <w:t>‌اهمیت‌تر از شعر چینی شمرده می‌شد</w:t>
      </w:r>
      <w:r>
        <w:rPr>
          <w:rFonts w:eastAsia="SimSun" w:cs="B Nazanin" w:hint="cs"/>
          <w:sz w:val="24"/>
          <w:szCs w:val="24"/>
          <w:rtl/>
          <w:lang w:eastAsia="zh-CN" w:bidi="fa-IR"/>
        </w:rPr>
        <w:t>،</w:t>
      </w:r>
      <w:r>
        <w:rPr>
          <w:rFonts w:eastAsia="SimSun" w:cs="B Nazanin"/>
          <w:sz w:val="24"/>
          <w:szCs w:val="24"/>
          <w:rtl/>
          <w:lang w:eastAsia="zh-CN" w:bidi="fa-IR"/>
        </w:rPr>
        <w:t xml:space="preserve"> اهمیتی همتراز با آن پیدا کرد. در این دوره و در سال 905 </w:t>
      </w:r>
      <w:r>
        <w:rPr>
          <w:rFonts w:eastAsia="SimSun" w:cs="B Nazanin" w:hint="cs"/>
          <w:sz w:val="24"/>
          <w:szCs w:val="24"/>
          <w:rtl/>
          <w:lang w:eastAsia="zh-CN" w:bidi="fa-IR"/>
        </w:rPr>
        <w:t xml:space="preserve">م </w:t>
      </w:r>
      <w:r>
        <w:rPr>
          <w:rFonts w:eastAsia="SimSun" w:cs="B Nazanin"/>
          <w:sz w:val="24"/>
          <w:szCs w:val="24"/>
          <w:rtl/>
          <w:lang w:eastAsia="zh-CN" w:bidi="fa-IR"/>
        </w:rPr>
        <w:t>کتاب «کوکین واکاشو»</w:t>
      </w:r>
      <w:r>
        <w:rPr>
          <w:rFonts w:eastAsia="SimSun" w:cs="B Nazanin"/>
          <w:vertAlign w:val="superscript"/>
          <w:rtl/>
          <w:lang w:eastAsia="zh-CN"/>
        </w:rPr>
        <w:footnoteReference w:id="964"/>
      </w:r>
      <w:r>
        <w:rPr>
          <w:rFonts w:eastAsia="SimSun" w:cs="B Nazanin"/>
          <w:sz w:val="24"/>
          <w:szCs w:val="24"/>
          <w:rtl/>
          <w:lang w:eastAsia="zh-CN" w:bidi="fa-IR"/>
        </w:rPr>
        <w:t xml:space="preserve"> (مجموعه اشعار ژاپنی گذشته و حال) که گلچینی از 1111 شعر از شاعران آن روزگار و گذشته ژاپن است به فرمان امپراطور تدوین شد. این کتاب بعدها به الگویی برای تدوین مجموعه شعرهای سلطنتی تبدیل شد.</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اما مهم‌ترین اثر ادبی دوران هیان کتاب «داستان گِنجی» نوشته بانوی درباری موراساکی شیک</w:t>
      </w:r>
      <w:r>
        <w:rPr>
          <w:rFonts w:eastAsia="SimSun" w:cs="B Nazanin" w:hint="cs"/>
          <w:sz w:val="24"/>
          <w:szCs w:val="24"/>
          <w:rtl/>
          <w:lang w:eastAsia="zh-CN" w:bidi="fa-IR"/>
        </w:rPr>
        <w:t>ی</w:t>
      </w:r>
      <w:r>
        <w:rPr>
          <w:rFonts w:eastAsia="SimSun" w:cs="B Nazanin"/>
          <w:sz w:val="24"/>
          <w:szCs w:val="24"/>
          <w:rtl/>
          <w:lang w:eastAsia="zh-CN" w:bidi="fa-IR"/>
        </w:rPr>
        <w:t xml:space="preserve">‌بو در سال‌های نخستین قرن یازدهم </w:t>
      </w:r>
      <w:r>
        <w:rPr>
          <w:rFonts w:eastAsia="SimSun" w:cs="B Nazanin" w:hint="cs"/>
          <w:sz w:val="24"/>
          <w:szCs w:val="24"/>
          <w:rtl/>
          <w:lang w:eastAsia="zh-CN" w:bidi="fa-IR"/>
        </w:rPr>
        <w:t>م</w:t>
      </w:r>
      <w:r>
        <w:rPr>
          <w:rFonts w:eastAsia="SimSun" w:cs="B Nazanin"/>
          <w:sz w:val="24"/>
          <w:szCs w:val="24"/>
          <w:rtl/>
          <w:lang w:eastAsia="zh-CN" w:bidi="fa-IR"/>
        </w:rPr>
        <w:t xml:space="preserve"> است. بسیاری این کتاب را مهم‌ترین اثر سراسر ادبیات کلاسیک ژاپن می‌دانند. کتاب ساختار و ویژگی‌هایی شبیه رمان‌های مدرن دارد و از این لحاظ می‌توان آن را شکل اولیه‌ای از رمان محسوب کرد، به طوری که برخی منابع داستان گنجی را نخستین رمان جهان می</w:t>
      </w:r>
      <w:r>
        <w:rPr>
          <w:rFonts w:eastAsia="SimSun" w:cs="B Nazanin"/>
          <w:sz w:val="24"/>
          <w:szCs w:val="24"/>
          <w:rtl/>
          <w:cs/>
          <w:lang w:eastAsia="zh-CN" w:bidi="fa-IR"/>
        </w:rPr>
        <w:t xml:space="preserve">‎‌دانند. تأثیر </w:t>
      </w:r>
      <w:r>
        <w:rPr>
          <w:rFonts w:eastAsia="SimSun" w:cs="B Nazanin"/>
          <w:sz w:val="24"/>
          <w:szCs w:val="24"/>
          <w:rtl/>
          <w:lang w:eastAsia="zh-CN" w:bidi="fa-IR"/>
        </w:rPr>
        <w:t>«داستان گنجی» نه‌تنها بر ادبیات داستانی ژاپن، بلکه به طور کلی بر آثار هنری قرون بعدی این کشور انکارناپذیر است.</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یکی دیگر از شاهکارهای ادبی دوره هیان کتاب «یادداشت‌های بالینی»</w:t>
      </w:r>
      <w:r>
        <w:rPr>
          <w:rStyle w:val="FootnoteReference"/>
          <w:rFonts w:eastAsia="SimSun" w:cs="B Nazanin"/>
          <w:sz w:val="24"/>
          <w:szCs w:val="24"/>
          <w:rtl/>
          <w:lang w:eastAsia="zh-CN" w:bidi="fa-IR"/>
        </w:rPr>
        <w:footnoteReference w:id="965"/>
      </w:r>
      <w:r>
        <w:rPr>
          <w:rFonts w:eastAsia="SimSun" w:cs="B Nazanin"/>
          <w:sz w:val="24"/>
          <w:szCs w:val="24"/>
          <w:rtl/>
          <w:lang w:eastAsia="zh-CN" w:bidi="fa-IR"/>
        </w:rPr>
        <w:t xml:space="preserve"> نوشته سِی شوناگون</w:t>
      </w:r>
      <w:r>
        <w:rPr>
          <w:rFonts w:eastAsia="SimSun" w:cs="B Nazanin"/>
          <w:vertAlign w:val="superscript"/>
          <w:rtl/>
          <w:lang w:eastAsia="zh-CN"/>
        </w:rPr>
        <w:footnoteReference w:id="966"/>
      </w:r>
      <w:r>
        <w:rPr>
          <w:rFonts w:eastAsia="SimSun" w:cs="B Nazanin"/>
          <w:sz w:val="24"/>
          <w:szCs w:val="24"/>
          <w:rtl/>
          <w:lang w:eastAsia="zh-CN" w:bidi="fa-IR"/>
        </w:rPr>
        <w:t xml:space="preserve"> ندیمه درباری در آخرین سال‌های قرن دهم </w:t>
      </w:r>
      <w:r>
        <w:rPr>
          <w:rFonts w:eastAsia="SimSun" w:cs="B Nazanin" w:hint="cs"/>
          <w:sz w:val="24"/>
          <w:szCs w:val="24"/>
          <w:rtl/>
          <w:lang w:eastAsia="zh-CN" w:bidi="fa-IR"/>
        </w:rPr>
        <w:t xml:space="preserve">م </w:t>
      </w:r>
      <w:r>
        <w:rPr>
          <w:rFonts w:eastAsia="SimSun" w:cs="B Nazanin"/>
          <w:sz w:val="24"/>
          <w:szCs w:val="24"/>
          <w:rtl/>
          <w:lang w:eastAsia="zh-CN" w:bidi="fa-IR"/>
        </w:rPr>
        <w:t xml:space="preserve">است. این کتاب که مجموعه‌ای از تک‌نگاره‌های (زوی‌هیتسو) نویسنده درباره نظرات و افکار و خاطرات و شرح زندگی خود و درباریان دیگر است، تصویر بسیار زنده‌ای از زندگی و </w:t>
      </w:r>
      <w:r>
        <w:rPr>
          <w:rFonts w:eastAsia="SimSun" w:cs="B Nazanin" w:hint="cs"/>
          <w:sz w:val="24"/>
          <w:szCs w:val="24"/>
          <w:rtl/>
          <w:lang w:eastAsia="zh-CN" w:bidi="fa-IR"/>
        </w:rPr>
        <w:t>افکار</w:t>
      </w:r>
      <w:r>
        <w:rPr>
          <w:rFonts w:eastAsia="SimSun" w:cs="B Nazanin"/>
          <w:sz w:val="24"/>
          <w:szCs w:val="24"/>
          <w:rtl/>
          <w:lang w:eastAsia="zh-CN" w:bidi="fa-IR"/>
        </w:rPr>
        <w:t xml:space="preserve"> درباریان دوره هیان، به‌ویژه زنان درباری به دست می‌دهد. نویسنده این کتاب احتمالاً با موراساکی شیکی‌بو نویسنده «داستان گ</w:t>
      </w:r>
      <w:r>
        <w:rPr>
          <w:rFonts w:eastAsia="SimSun" w:cs="B Nazanin" w:hint="cs"/>
          <w:sz w:val="24"/>
          <w:szCs w:val="24"/>
          <w:rtl/>
          <w:lang w:eastAsia="zh-CN" w:bidi="fa-IR"/>
        </w:rPr>
        <w:t>ن</w:t>
      </w:r>
      <w:r>
        <w:rPr>
          <w:rFonts w:eastAsia="SimSun" w:cs="B Nazanin"/>
          <w:sz w:val="24"/>
          <w:szCs w:val="24"/>
          <w:rtl/>
          <w:lang w:eastAsia="zh-CN" w:bidi="fa-IR"/>
        </w:rPr>
        <w:t>جی» هم‌روزگار بوده و در یک دوره در دربار خدمت می‌کرده‌اند.</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از دیگر کتاب‌های مشهور این دوره می‌توان به «خاطرات توسا»</w:t>
      </w:r>
      <w:r>
        <w:rPr>
          <w:rStyle w:val="FootnoteReference"/>
          <w:rFonts w:eastAsia="SimSun" w:cs="B Nazanin"/>
          <w:sz w:val="24"/>
          <w:szCs w:val="24"/>
          <w:rtl/>
          <w:lang w:eastAsia="zh-CN" w:bidi="fa-IR"/>
        </w:rPr>
        <w:footnoteReference w:id="967"/>
      </w:r>
      <w:r>
        <w:rPr>
          <w:rFonts w:eastAsia="SimSun" w:cs="B Nazanin"/>
          <w:sz w:val="24"/>
          <w:szCs w:val="24"/>
          <w:rtl/>
          <w:lang w:eastAsia="zh-CN" w:bidi="fa-IR"/>
        </w:rPr>
        <w:t xml:space="preserve"> نوشته شده در اواخر قرن دهم </w:t>
      </w:r>
      <w:r>
        <w:rPr>
          <w:rFonts w:eastAsia="SimSun" w:cs="B Nazanin" w:hint="cs"/>
          <w:sz w:val="24"/>
          <w:szCs w:val="24"/>
          <w:rtl/>
          <w:lang w:eastAsia="zh-CN" w:bidi="fa-IR"/>
        </w:rPr>
        <w:t xml:space="preserve">م </w:t>
      </w:r>
      <w:r>
        <w:rPr>
          <w:rFonts w:eastAsia="SimSun" w:cs="B Nazanin"/>
          <w:sz w:val="24"/>
          <w:szCs w:val="24"/>
          <w:rtl/>
          <w:lang w:eastAsia="zh-CN" w:bidi="fa-IR"/>
        </w:rPr>
        <w:t>اشاره کرد که اثر ک</w:t>
      </w:r>
      <w:r>
        <w:rPr>
          <w:rFonts w:eastAsia="SimSun" w:cs="B Nazanin" w:hint="cs"/>
          <w:sz w:val="24"/>
          <w:szCs w:val="24"/>
          <w:rtl/>
          <w:lang w:eastAsia="zh-CN" w:bidi="fa-IR"/>
        </w:rPr>
        <w:t>ی</w:t>
      </w:r>
      <w:r>
        <w:rPr>
          <w:rFonts w:eastAsia="SimSun" w:cs="B Nazanin"/>
          <w:sz w:val="24"/>
          <w:szCs w:val="24"/>
          <w:rtl/>
          <w:lang w:eastAsia="zh-CN" w:bidi="fa-IR"/>
        </w:rPr>
        <w:t>نو تسورایوکی</w:t>
      </w:r>
      <w:r>
        <w:rPr>
          <w:rFonts w:eastAsia="SimSun" w:cs="B Nazanin"/>
          <w:vertAlign w:val="superscript"/>
          <w:rtl/>
          <w:lang w:eastAsia="zh-CN"/>
        </w:rPr>
        <w:footnoteReference w:id="968"/>
      </w:r>
      <w:r>
        <w:rPr>
          <w:rFonts w:eastAsia="SimSun" w:cs="B Nazanin"/>
          <w:sz w:val="24"/>
          <w:szCs w:val="24"/>
          <w:rtl/>
          <w:lang w:eastAsia="zh-CN" w:bidi="fa-IR"/>
        </w:rPr>
        <w:t xml:space="preserve"> سیاستمدار، شاعر و نویسنده دوران هیان است. نویسنده کتاب مدتی به‌عنوان مأمور دولتی در ایالت توسا (در جزیره شیکوکو) خدمت کرده بود. اما نکته جالب آن است که این کتاب را که یادداشت‌های سفر به توسا و خاطرات اقامت در آنجا است، نه از زبان خود، بلکه از زبان زن خدمتکاری که به همراه مأمور دولت به توسا رفته است روایت می‌کند. دلیل این انتخاب آن است که </w:t>
      </w:r>
      <w:r>
        <w:rPr>
          <w:rFonts w:eastAsia="SimSun" w:cs="B Nazanin" w:hint="cs"/>
          <w:sz w:val="24"/>
          <w:szCs w:val="24"/>
          <w:rtl/>
          <w:lang w:eastAsia="zh-CN" w:bidi="fa-IR"/>
        </w:rPr>
        <w:t xml:space="preserve">همان‌طور که پیش‌تر گفتیم، </w:t>
      </w:r>
      <w:r>
        <w:rPr>
          <w:rFonts w:eastAsia="SimSun" w:cs="B Nazanin"/>
          <w:sz w:val="24"/>
          <w:szCs w:val="24"/>
          <w:rtl/>
          <w:lang w:eastAsia="zh-CN" w:bidi="fa-IR"/>
        </w:rPr>
        <w:t>نوشتن به زبان ژاپنی در آن دوران هنوز بین مردان رواج نداشت و امر زنانه‌ای تلقی می‌شد. زیرا مردان چینی می‌آموختند و به زبان چینی می‌نوشتند.</w:t>
      </w:r>
    </w:p>
    <w:p>
      <w:pPr>
        <w:pStyle w:val="Heading4"/>
        <w:bidi/>
        <w:spacing w:before="120" w:line="240" w:lineRule="auto"/>
        <w:rPr>
          <w:rFonts w:cs="B Tehran"/>
          <w:i w:val="0"/>
          <w:iCs w:val="0"/>
          <w:color w:val="auto"/>
          <w:szCs w:val="24"/>
          <w:rtl/>
        </w:rPr>
      </w:pPr>
      <w:r>
        <w:rPr>
          <w:rFonts w:cs="B Tehran"/>
          <w:i w:val="0"/>
          <w:iCs w:val="0"/>
          <w:color w:val="auto"/>
          <w:szCs w:val="24"/>
          <w:rtl/>
        </w:rPr>
        <w:t>3-1-3 قرون وسطا</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طبقه سربازان سامورای که در دوره هیان به وجود آمدند و اندک</w:t>
      </w:r>
      <w:r>
        <w:rPr>
          <w:rFonts w:eastAsia="SimSun" w:cs="B Nazanin" w:hint="cs"/>
          <w:sz w:val="24"/>
          <w:szCs w:val="24"/>
          <w:rtl/>
          <w:lang w:eastAsia="zh-CN" w:bidi="fa-IR"/>
        </w:rPr>
        <w:t xml:space="preserve"> </w:t>
      </w:r>
      <w:r>
        <w:rPr>
          <w:rFonts w:eastAsia="SimSun" w:cs="B Nazanin"/>
          <w:sz w:val="24"/>
          <w:szCs w:val="24"/>
          <w:rtl/>
          <w:lang w:eastAsia="zh-CN" w:bidi="fa-IR"/>
        </w:rPr>
        <w:t>‌اندک قدرت گرفتند، سر</w:t>
      </w:r>
      <w:r>
        <w:rPr>
          <w:rFonts w:eastAsia="SimSun" w:cs="B Nazanin" w:hint="cs"/>
          <w:sz w:val="24"/>
          <w:szCs w:val="24"/>
          <w:rtl/>
          <w:lang w:eastAsia="zh-CN" w:bidi="fa-IR"/>
        </w:rPr>
        <w:t xml:space="preserve"> </w:t>
      </w:r>
      <w:r>
        <w:rPr>
          <w:rFonts w:eastAsia="SimSun" w:cs="B Nazanin"/>
          <w:sz w:val="24"/>
          <w:szCs w:val="24"/>
          <w:rtl/>
          <w:lang w:eastAsia="zh-CN" w:bidi="fa-IR"/>
        </w:rPr>
        <w:t>انجام اداره امور کشور را در دست گرفتند و با تأسیس پایتختی جدید در شهر کاماکورا عملاً امپراطور را به مقامی تشریفاتی تبدیل کردند. این آغاز قرون وسطا در تاریخ ژاپن است که در طول آن کشور به سمت آشوب و نا</w:t>
      </w:r>
      <w:r>
        <w:rPr>
          <w:rFonts w:eastAsia="SimSun" w:cs="B Nazanin" w:hint="cs"/>
          <w:sz w:val="24"/>
          <w:szCs w:val="24"/>
          <w:rtl/>
          <w:lang w:eastAsia="zh-CN" w:bidi="fa-IR"/>
        </w:rPr>
        <w:t xml:space="preserve"> </w:t>
      </w:r>
      <w:r>
        <w:rPr>
          <w:rFonts w:eastAsia="SimSun" w:cs="B Nazanin"/>
          <w:sz w:val="24"/>
          <w:szCs w:val="24"/>
          <w:rtl/>
          <w:lang w:eastAsia="zh-CN" w:bidi="fa-IR"/>
        </w:rPr>
        <w:t>امنی رفت، نظامیان قدرت گرفتند و جنگ‌های داخلی بر سر قدرت به مدت چند قرن ژاپن را دچار بی‌ثباتی و نا</w:t>
      </w:r>
      <w:r>
        <w:rPr>
          <w:rFonts w:eastAsia="SimSun" w:cs="B Nazanin" w:hint="cs"/>
          <w:sz w:val="24"/>
          <w:szCs w:val="24"/>
          <w:rtl/>
          <w:lang w:eastAsia="zh-CN" w:bidi="fa-IR"/>
        </w:rPr>
        <w:t xml:space="preserve"> </w:t>
      </w:r>
      <w:r>
        <w:rPr>
          <w:rFonts w:eastAsia="SimSun" w:cs="B Nazanin"/>
          <w:sz w:val="24"/>
          <w:szCs w:val="24"/>
          <w:rtl/>
          <w:lang w:eastAsia="zh-CN" w:bidi="fa-IR"/>
        </w:rPr>
        <w:t>آرامی کرد. حضور استعمارگران غربی نیز که در لباس مبلغان مسیحی به ژاپن می‌آمدند شعله جنگ‌ها را شعله‌ورتر ساخت. بسیاری از گونه‌های ادبی در این دوران رو به ضعف و انحطاط رفتند و تا مدت‌ها نویسندگان می‌کوشیدند از شاهکارهای ادبی دوران هیان تقلید کنند.</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چون در این دوران جنگ‌سالاران و نظامیان بر کشور حاکم بودند، ادبیات از انحصار طبقه اشراف بیرون آمد و سربازان سامورای از مخاطبان اصلی ادبیات شدند. به همین دلیل، ادبیات نظامی و حماسی رونق بیشتری یافت. از آنجا که نمایش‌های مختلف در این دوران مخاطب بسیاری یافتند، ادبیات نمایشی نیز پیشرفت چشمگیری کرد. ویژگی دیگر قرون وسطا گسترش و قدرت‌گیری دین بودا و به</w:t>
      </w:r>
      <w:r>
        <w:rPr>
          <w:rFonts w:eastAsia="SimSun" w:cs="B Nazanin" w:hint="cs"/>
          <w:sz w:val="24"/>
          <w:szCs w:val="24"/>
          <w:rtl/>
          <w:lang w:eastAsia="zh-CN" w:bidi="fa-IR"/>
        </w:rPr>
        <w:t xml:space="preserve"> </w:t>
      </w:r>
      <w:r>
        <w:rPr>
          <w:rFonts w:eastAsia="SimSun" w:cs="B Nazanin"/>
          <w:sz w:val="24"/>
          <w:szCs w:val="24"/>
          <w:rtl/>
          <w:lang w:eastAsia="zh-CN" w:bidi="fa-IR"/>
        </w:rPr>
        <w:t>‌ويژه آیین ذن بود که بر همه شئون فرهنگی ژاپن سایه افکند و بر ادبیات نیز تأثیر گذاشت. بسیاری از شخصیت‌های ادبی این دوران راهبانی هستند که پیوسته در سفرند و زندگی زاهدانه‌ای دارند.</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از آثار تاریخی و داستانی مشهور قرون وسطا می‌توان به «داستان هِی‌که»</w:t>
      </w:r>
      <w:r>
        <w:rPr>
          <w:rStyle w:val="FootnoteReference"/>
          <w:rFonts w:eastAsia="SimSun" w:cs="B Nazanin"/>
          <w:sz w:val="24"/>
          <w:szCs w:val="24"/>
          <w:rtl/>
          <w:lang w:eastAsia="zh-CN" w:bidi="fa-IR"/>
        </w:rPr>
        <w:footnoteReference w:id="969"/>
      </w:r>
      <w:r>
        <w:rPr>
          <w:rFonts w:eastAsia="SimSun" w:cs="B Nazanin"/>
          <w:sz w:val="24"/>
          <w:szCs w:val="24"/>
          <w:rtl/>
          <w:lang w:eastAsia="zh-CN" w:bidi="fa-IR"/>
        </w:rPr>
        <w:t xml:space="preserve"> اشاره کرد که اثری حماسی درباره خاندان تایرا</w:t>
      </w:r>
      <w:r>
        <w:rPr>
          <w:rStyle w:val="FootnoteReference"/>
          <w:rFonts w:eastAsia="SimSun" w:cs="B Nazanin"/>
          <w:sz w:val="24"/>
          <w:szCs w:val="24"/>
          <w:rtl/>
          <w:lang w:eastAsia="zh-CN" w:bidi="fa-IR"/>
        </w:rPr>
        <w:footnoteReference w:id="970"/>
      </w:r>
      <w:r>
        <w:rPr>
          <w:rFonts w:eastAsia="SimSun" w:cs="B Nazanin"/>
          <w:sz w:val="24"/>
          <w:szCs w:val="24"/>
          <w:rtl/>
          <w:lang w:eastAsia="zh-CN" w:bidi="fa-IR"/>
        </w:rPr>
        <w:t xml:space="preserve"> و جنگ‌های این خاندان با خاندان میناموتو</w:t>
      </w:r>
      <w:r>
        <w:rPr>
          <w:rStyle w:val="FootnoteReference"/>
          <w:rFonts w:eastAsia="SimSun" w:cs="B Nazanin"/>
          <w:sz w:val="24"/>
          <w:szCs w:val="24"/>
          <w:rtl/>
          <w:lang w:eastAsia="zh-CN" w:bidi="fa-IR"/>
        </w:rPr>
        <w:footnoteReference w:id="971"/>
      </w:r>
      <w:r>
        <w:rPr>
          <w:rFonts w:eastAsia="SimSun" w:cs="B Nazanin"/>
          <w:sz w:val="24"/>
          <w:szCs w:val="24"/>
          <w:rtl/>
          <w:lang w:eastAsia="zh-CN" w:bidi="fa-IR"/>
        </w:rPr>
        <w:t xml:space="preserve"> بر سر قدرت در قرن 12</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است. این کتاب حدد سال 1330 میلادی نوشته شده و نویسنده آن نامعلوم است. برخی منابع غربی از این کتاب با عنوان «ایلیاد ادبیات ژاپنی» یاد می‌کنند. دیگر اثر حماسی مشهور این دوره کتاب «تای‌هِی‌کی»</w:t>
      </w:r>
      <w:r>
        <w:rPr>
          <w:rFonts w:eastAsia="SimSun" w:cs="B Nazanin"/>
          <w:vertAlign w:val="superscript"/>
          <w:rtl/>
          <w:lang w:eastAsia="zh-CN"/>
        </w:rPr>
        <w:footnoteReference w:id="972"/>
      </w:r>
      <w:r>
        <w:rPr>
          <w:rFonts w:eastAsia="SimSun" w:cs="B Nazanin"/>
          <w:sz w:val="24"/>
          <w:szCs w:val="24"/>
          <w:rtl/>
          <w:lang w:eastAsia="zh-CN" w:bidi="fa-IR"/>
        </w:rPr>
        <w:t xml:space="preserve"> (صلح بزرگ) تألیف شده در اواخر 14 است که بر خلاف نام</w:t>
      </w:r>
      <w:r>
        <w:rPr>
          <w:rFonts w:eastAsia="SimSun" w:cs="B Nazanin" w:hint="cs"/>
          <w:sz w:val="24"/>
          <w:szCs w:val="24"/>
          <w:rtl/>
          <w:lang w:eastAsia="zh-CN" w:bidi="fa-IR"/>
        </w:rPr>
        <w:t>ش</w:t>
      </w:r>
      <w:r>
        <w:rPr>
          <w:rFonts w:eastAsia="SimSun" w:cs="B Nazanin"/>
          <w:sz w:val="24"/>
          <w:szCs w:val="24"/>
          <w:rtl/>
          <w:lang w:eastAsia="zh-CN" w:bidi="fa-IR"/>
        </w:rPr>
        <w:t xml:space="preserve"> داستان جنگ‌هایی بزرگ و خانمان‌سوز را در این قرن روایت می‌کند. </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همچنین دو کتاب زوی‌هیتسو (مجموعه تک‌نگاره) مشهور نیز در این دوران تألیف شده‌اند که عبارت‌اند از «یادداشت‌های کومه»</w:t>
      </w:r>
      <w:r>
        <w:rPr>
          <w:rStyle w:val="FootnoteReference"/>
          <w:rFonts w:eastAsia="SimSun" w:cs="B Nazanin"/>
          <w:sz w:val="24"/>
          <w:szCs w:val="24"/>
          <w:rtl/>
          <w:lang w:eastAsia="zh-CN" w:bidi="fa-IR"/>
        </w:rPr>
        <w:footnoteReference w:id="973"/>
      </w:r>
      <w:r>
        <w:rPr>
          <w:rFonts w:eastAsia="SimSun" w:cs="B Nazanin"/>
          <w:sz w:val="24"/>
          <w:szCs w:val="24"/>
          <w:rtl/>
          <w:lang w:eastAsia="zh-CN" w:bidi="fa-IR"/>
        </w:rPr>
        <w:t xml:space="preserve"> و «یادداشت‌های فراغت»</w:t>
      </w:r>
      <w:r>
        <w:rPr>
          <w:rStyle w:val="FootnoteReference"/>
          <w:rFonts w:eastAsia="SimSun" w:cs="B Nazanin"/>
          <w:sz w:val="24"/>
          <w:szCs w:val="24"/>
          <w:rtl/>
          <w:lang w:eastAsia="zh-CN" w:bidi="fa-IR"/>
        </w:rPr>
        <w:footnoteReference w:id="974"/>
      </w:r>
      <w:r>
        <w:rPr>
          <w:rFonts w:eastAsia="SimSun" w:cs="B Nazanin"/>
          <w:sz w:val="24"/>
          <w:szCs w:val="24"/>
          <w:rtl/>
          <w:lang w:eastAsia="zh-CN" w:bidi="fa-IR"/>
        </w:rPr>
        <w:t>. کتاب یادداشت‌های کومه نوشته کامونو چومِی</w:t>
      </w:r>
      <w:r>
        <w:rPr>
          <w:rFonts w:eastAsia="SimSun" w:cs="B Nazanin"/>
          <w:vertAlign w:val="superscript"/>
          <w:rtl/>
          <w:lang w:eastAsia="zh-CN"/>
        </w:rPr>
        <w:footnoteReference w:id="975"/>
      </w:r>
      <w:r>
        <w:rPr>
          <w:rFonts w:eastAsia="SimSun" w:cs="B Nazanin"/>
          <w:sz w:val="24"/>
          <w:szCs w:val="24"/>
          <w:rtl/>
          <w:lang w:eastAsia="zh-CN" w:bidi="fa-IR"/>
        </w:rPr>
        <w:t xml:space="preserve"> در سال 1212 م</w:t>
      </w:r>
      <w:r>
        <w:rPr>
          <w:rFonts w:eastAsia="SimSun" w:cs="B Nazanin" w:hint="cs"/>
          <w:sz w:val="24"/>
          <w:szCs w:val="24"/>
          <w:rtl/>
          <w:lang w:eastAsia="zh-CN" w:bidi="fa-IR"/>
        </w:rPr>
        <w:t>،</w:t>
      </w:r>
      <w:r>
        <w:rPr>
          <w:rFonts w:eastAsia="SimSun" w:cs="B Nazanin"/>
          <w:sz w:val="24"/>
          <w:szCs w:val="24"/>
          <w:rtl/>
          <w:lang w:eastAsia="zh-CN" w:bidi="fa-IR"/>
        </w:rPr>
        <w:t xml:space="preserve"> درباره ناپایایی جهان و بی‌اعتباری عمر آدمی و ناپایداری خانه و مال و روابط انسانی است. تک‌نگاره مشهور دیگر این دوران یعنی «یادداشت‌های فراغت» نوشته راهب و نویسنده قرن چهاردهم یوشیدا کِنکو</w:t>
      </w:r>
      <w:r>
        <w:rPr>
          <w:rFonts w:eastAsia="SimSun" w:cs="B Nazanin"/>
          <w:vertAlign w:val="superscript"/>
          <w:rtl/>
          <w:lang w:eastAsia="zh-CN"/>
        </w:rPr>
        <w:footnoteReference w:id="976"/>
      </w:r>
      <w:r>
        <w:rPr>
          <w:rFonts w:eastAsia="SimSun" w:cs="B Nazanin"/>
          <w:sz w:val="24"/>
          <w:szCs w:val="24"/>
          <w:rtl/>
          <w:lang w:eastAsia="zh-CN" w:bidi="fa-IR"/>
        </w:rPr>
        <w:t xml:space="preserve"> در حدود سال 1332 م است. سه کتاب «یادداشت‌های بالینی»، «یادداشت‌های کومه» و «یادداشت‌های فراغت» را «سه تک‌نگاره بزرگ»</w:t>
      </w:r>
      <w:r>
        <w:rPr>
          <w:rFonts w:eastAsia="SimSun" w:cs="B Nazanin"/>
          <w:vertAlign w:val="superscript"/>
          <w:rtl/>
          <w:lang w:eastAsia="zh-CN"/>
        </w:rPr>
        <w:footnoteReference w:id="977"/>
      </w:r>
      <w:r>
        <w:rPr>
          <w:rFonts w:eastAsia="SimSun" w:cs="B Nazanin"/>
          <w:sz w:val="24"/>
          <w:szCs w:val="24"/>
          <w:rtl/>
          <w:lang w:eastAsia="zh-CN" w:bidi="fa-IR"/>
        </w:rPr>
        <w:t xml:space="preserve"> ادبیات ژاپن می‌نامند.</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در زمینه شعر اتفاقات نویی در قرون وسطا افتاد. خواندن اشعار 31 هجایی تانکا در مراسم شعرخوانی و مشاعره که از دوره هیان مرسوم بود رونق بیشتری یافت. کم‌کم سنتی به وجود آمد که در آن دو شاعر در مجلس مشاعره یک شعر تان‌ا را مشترکاً می‌سرودند. یعنی سه بند پنج هجایی، هفت هجایی و پنج هجایی نخست را یک شاعر می‌سرود و دو بند هفت هجایی متوالی را شاعر دیگری به آن می‌افزود. البته ترتیب زمانی سرایش می‌توانست بالعکس باشد. بعدها این روش سرودن شعر تغییر بیشتری کرد و شاعران بندهای بیشتری به این شعر مشترک افزودند.</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پس از مدتی تعداد شاعرانی که در سرودن شعر همکاری می‌کردند نیز افزایش یافت و شعرهای طولانی‌تری سروده شد که طول بعضی از آن‌ها به صد بند می‌رسید. به این شعرهای بلند رِنگا</w:t>
      </w:r>
      <w:r>
        <w:rPr>
          <w:rFonts w:eastAsia="SimSun" w:cs="B Nazanin"/>
          <w:vertAlign w:val="superscript"/>
          <w:rtl/>
          <w:lang w:eastAsia="zh-CN"/>
        </w:rPr>
        <w:footnoteReference w:id="978"/>
      </w:r>
      <w:r>
        <w:rPr>
          <w:rFonts w:eastAsia="SimSun" w:cs="B Nazanin"/>
          <w:sz w:val="24"/>
          <w:szCs w:val="24"/>
          <w:rtl/>
          <w:lang w:eastAsia="zh-CN" w:bidi="fa-IR"/>
        </w:rPr>
        <w:t xml:space="preserve"> گفته شد که به معنی «شعر پیوسته» یا «شعر زنجیره‌ای» است. معمولاً بخش نخست (سه بند پنج هجایی، هفت هجایی و پنج هجایی ابتدای شعر) را متبحرترین شاعر جمع می‌سرود و پس از او دیگران شعر را ادامه می‌دادند. وجود یک فصل‌واژه</w:t>
      </w:r>
      <w:r>
        <w:rPr>
          <w:rFonts w:eastAsia="SimSun" w:cs="B Nazanin"/>
          <w:vertAlign w:val="superscript"/>
          <w:rtl/>
          <w:lang w:eastAsia="zh-CN"/>
        </w:rPr>
        <w:footnoteReference w:id="979"/>
      </w:r>
      <w:r>
        <w:rPr>
          <w:rFonts w:eastAsia="SimSun" w:cs="B Nazanin"/>
          <w:sz w:val="24"/>
          <w:szCs w:val="24"/>
          <w:rtl/>
          <w:lang w:eastAsia="zh-CN" w:bidi="fa-IR"/>
        </w:rPr>
        <w:t xml:space="preserve"> یعنی نام یک گیاه یا حیوان یا پدیده جوی یا مانند آن‌ها که فصل سرودن شعر را نشان می‌داد نیز در شعر اجباری شد. </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 xml:space="preserve">در سال‌های نخست قرن سیزدهم </w:t>
      </w:r>
      <w:r>
        <w:rPr>
          <w:rFonts w:eastAsia="SimSun" w:cs="B Nazanin" w:hint="cs"/>
          <w:sz w:val="24"/>
          <w:szCs w:val="24"/>
          <w:rtl/>
          <w:lang w:eastAsia="zh-CN" w:bidi="fa-IR"/>
        </w:rPr>
        <w:t xml:space="preserve">م </w:t>
      </w:r>
      <w:r>
        <w:rPr>
          <w:rFonts w:eastAsia="SimSun" w:cs="B Nazanin"/>
          <w:sz w:val="24"/>
          <w:szCs w:val="24"/>
          <w:rtl/>
          <w:lang w:eastAsia="zh-CN" w:bidi="fa-IR"/>
        </w:rPr>
        <w:t>کتاب «شین‌کوکین واکاشو»</w:t>
      </w:r>
      <w:r>
        <w:rPr>
          <w:rFonts w:eastAsia="SimSun" w:cs="B Nazanin"/>
          <w:vertAlign w:val="superscript"/>
          <w:rtl/>
          <w:lang w:eastAsia="zh-CN"/>
        </w:rPr>
        <w:footnoteReference w:id="980"/>
      </w:r>
      <w:r>
        <w:rPr>
          <w:rFonts w:eastAsia="SimSun" w:cs="B Nazanin"/>
          <w:sz w:val="24"/>
          <w:szCs w:val="24"/>
          <w:rtl/>
          <w:lang w:eastAsia="zh-CN" w:bidi="fa-IR"/>
        </w:rPr>
        <w:t xml:space="preserve"> (مجموعه جدید اشعار ژاپنی گذشته و حال) به فرمان امپراطور وقت تدوین شد که گلچینی از حدود 2000 شعر از شاعران آن روزگار و گذشته ژاپن است. در ادبیات دینی قرون وسطا نیز می‌توان به کتاب «شوبوگِنزو»</w:t>
      </w:r>
      <w:r>
        <w:rPr>
          <w:rFonts w:eastAsia="SimSun" w:cs="B Nazanin"/>
          <w:vertAlign w:val="superscript"/>
          <w:rtl/>
          <w:lang w:eastAsia="zh-CN"/>
        </w:rPr>
        <w:footnoteReference w:id="981"/>
      </w:r>
      <w:r>
        <w:rPr>
          <w:rFonts w:eastAsia="SimSun" w:cs="B Nazanin"/>
          <w:sz w:val="24"/>
          <w:szCs w:val="24"/>
          <w:rtl/>
          <w:lang w:eastAsia="zh-CN" w:bidi="fa-IR"/>
        </w:rPr>
        <w:t xml:space="preserve"> نوشت</w:t>
      </w:r>
      <w:r>
        <w:rPr>
          <w:rFonts w:eastAsia="SimSun" w:cs="B Nazanin" w:hint="cs"/>
          <w:sz w:val="24"/>
          <w:szCs w:val="24"/>
          <w:rtl/>
          <w:lang w:eastAsia="zh-CN" w:bidi="fa-IR"/>
        </w:rPr>
        <w:t>ه</w:t>
      </w:r>
      <w:r>
        <w:rPr>
          <w:rFonts w:eastAsia="SimSun" w:cs="B Nazanin"/>
          <w:sz w:val="24"/>
          <w:szCs w:val="24"/>
          <w:rtl/>
          <w:lang w:eastAsia="zh-CN" w:bidi="fa-IR"/>
        </w:rPr>
        <w:t xml:space="preserve"> دوگِن راهب قرن سیزدهم اشاره کرد که برخلاف سنت رایج در آن روزگار، به جای زبان چینی، به زبان ژاپنی نوشته شده است. در ادبیات نمایشی نیز کان‌آمی</w:t>
      </w:r>
      <w:r>
        <w:rPr>
          <w:rFonts w:eastAsia="SimSun" w:cs="B Nazanin"/>
          <w:vertAlign w:val="superscript"/>
          <w:rtl/>
          <w:lang w:eastAsia="zh-CN"/>
        </w:rPr>
        <w:footnoteReference w:id="982"/>
      </w:r>
      <w:r>
        <w:rPr>
          <w:rFonts w:eastAsia="SimSun" w:cs="B Nazanin"/>
          <w:sz w:val="24"/>
          <w:szCs w:val="24"/>
          <w:rtl/>
          <w:lang w:eastAsia="zh-CN" w:bidi="fa-IR"/>
        </w:rPr>
        <w:t xml:space="preserve"> و فرزندش زه‌آمی</w:t>
      </w:r>
      <w:r>
        <w:rPr>
          <w:rFonts w:eastAsia="SimSun" w:cs="B Nazanin"/>
          <w:vertAlign w:val="superscript"/>
          <w:rtl/>
          <w:lang w:eastAsia="zh-CN"/>
        </w:rPr>
        <w:footnoteReference w:id="983"/>
      </w:r>
      <w:r>
        <w:rPr>
          <w:rFonts w:eastAsia="SimSun" w:cs="B Nazanin"/>
          <w:sz w:val="24"/>
          <w:szCs w:val="24"/>
          <w:rtl/>
          <w:lang w:eastAsia="zh-CN" w:bidi="fa-IR"/>
        </w:rPr>
        <w:t xml:space="preserve"> تحولات بزرگی در نمایشنامه‌های نمایش نو پدید آوردند و آثار ارزشمندی تألیف کردند.</w:t>
      </w:r>
    </w:p>
    <w:p>
      <w:pPr>
        <w:pStyle w:val="Heading4"/>
        <w:bidi/>
        <w:spacing w:before="120" w:line="240" w:lineRule="auto"/>
        <w:rPr>
          <w:rFonts w:cs="B Tehran"/>
          <w:i w:val="0"/>
          <w:iCs w:val="0"/>
          <w:color w:val="auto"/>
          <w:szCs w:val="24"/>
        </w:rPr>
      </w:pPr>
      <w:r>
        <w:rPr>
          <w:rFonts w:cs="B Tehran"/>
          <w:i w:val="0"/>
          <w:iCs w:val="0"/>
          <w:color w:val="auto"/>
          <w:szCs w:val="24"/>
          <w:rtl/>
        </w:rPr>
        <w:t>3-1-4 دوره ادو</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 xml:space="preserve">اصطلاحات </w:t>
      </w:r>
      <w:r>
        <w:rPr>
          <w:rFonts w:eastAsia="SimSun" w:cs="B Nazanin"/>
          <w:sz w:val="24"/>
          <w:szCs w:val="24"/>
          <w:rtl/>
          <w:lang w:eastAsia="zh-CN" w:bidi="fa-IR"/>
        </w:rPr>
        <w:t xml:space="preserve">«دوره نزدیک» یا «نوین آغازین» در </w:t>
      </w:r>
      <w:r>
        <w:rPr>
          <w:rFonts w:eastAsia="SimSun" w:cs="B Nazanin" w:hint="cs"/>
          <w:sz w:val="24"/>
          <w:szCs w:val="24"/>
          <w:rtl/>
          <w:lang w:eastAsia="zh-CN" w:bidi="fa-IR"/>
        </w:rPr>
        <w:t xml:space="preserve">تاریخ </w:t>
      </w:r>
      <w:r>
        <w:rPr>
          <w:rFonts w:eastAsia="SimSun" w:cs="B Nazanin"/>
          <w:sz w:val="24"/>
          <w:szCs w:val="24"/>
          <w:rtl/>
          <w:lang w:eastAsia="zh-CN" w:bidi="fa-IR"/>
        </w:rPr>
        <w:t>ادبیات ژاپن</w:t>
      </w:r>
      <w:r>
        <w:rPr>
          <w:rFonts w:eastAsia="SimSun" w:cs="B Nazanin" w:hint="cs"/>
          <w:sz w:val="24"/>
          <w:szCs w:val="24"/>
          <w:rtl/>
          <w:lang w:eastAsia="zh-CN" w:bidi="fa-IR"/>
        </w:rPr>
        <w:t xml:space="preserve"> برای اشاره به</w:t>
      </w:r>
      <w:r>
        <w:rPr>
          <w:rFonts w:eastAsia="SimSun" w:cs="B Nazanin"/>
          <w:sz w:val="24"/>
          <w:szCs w:val="24"/>
          <w:rtl/>
          <w:lang w:eastAsia="zh-CN" w:bidi="fa-IR"/>
        </w:rPr>
        <w:t xml:space="preserve"> دوران ادو </w:t>
      </w:r>
      <w:r>
        <w:rPr>
          <w:rFonts w:eastAsia="SimSun" w:cs="B Nazanin" w:hint="cs"/>
          <w:sz w:val="24"/>
          <w:szCs w:val="24"/>
          <w:rtl/>
          <w:lang w:eastAsia="zh-CN" w:bidi="fa-IR"/>
        </w:rPr>
        <w:t>به کار می‌روند</w:t>
      </w:r>
      <w:r>
        <w:rPr>
          <w:rFonts w:eastAsia="SimSun" w:cs="B Nazanin"/>
          <w:sz w:val="24"/>
          <w:szCs w:val="24"/>
          <w:rtl/>
          <w:lang w:eastAsia="zh-CN" w:bidi="fa-IR"/>
        </w:rPr>
        <w:t>. دوران ادو از زمانی آغاز می‌شود که توکوگاوا ای</w:t>
      </w:r>
      <w:r>
        <w:rPr>
          <w:rFonts w:eastAsia="SimSun" w:cs="B Nazanin" w:hint="cs"/>
          <w:sz w:val="24"/>
          <w:szCs w:val="24"/>
          <w:rtl/>
          <w:lang w:eastAsia="zh-CN" w:bidi="fa-IR"/>
        </w:rPr>
        <w:t>ئ</w:t>
      </w:r>
      <w:r>
        <w:rPr>
          <w:rFonts w:eastAsia="SimSun" w:cs="B Nazanin"/>
          <w:sz w:val="24"/>
          <w:szCs w:val="24"/>
          <w:rtl/>
          <w:lang w:eastAsia="zh-CN" w:bidi="fa-IR"/>
        </w:rPr>
        <w:t>ه‌یاسو با کنار زدن رقبا به مقام شوگونی رسید و پایتخت سیاسی و نظامی جدید خود را در شهر ادو (توکیوی امروزی) بنیان نهاد. با آغاز حکومت شوگون‌سالاری خاندان توکوگاوا و دوران ادو، کشور بار دیگر آرامشی نسبی را تجربه کرد. تأثیر مثبت این آرامش را بر آثار ادبی این دوران نیز به‌خصوص در شعر و نمایشنامه می‌توان دید.</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از ویژگی‌های فرهنگی دوران ادو بالا رفتن نرخ باسوادی در کشور و رواج صنعت چاپ به شکل چاپ‌های چوبی اولیه بود که باعث گسترش مخاطبان ادبیات شد و بسیاری از مردم جامعه از طبقات مختلف خواننده آثار ادبی شدند. همین مسأله باعث گرایش ادبیات به سمت عامه‌پسندی شد و ادبیات عامه‌پسند دوران ادو پدید آمد. البته گسترش طبقه بازرگان در این دوره که اساساً اوقات فراغت و ثروت زیادی داشتند نیز بر عامه‌پسند شدن هنر و ادبیات تأثیر به‌سزایی گذاشت. زیرا ثروت این طبقه برای نخستین بار موجب ظهور طبقه نویسندگان حرفه‌ای در ژاپن شد که جز نوشتن شغل دیگری نداشتند و از این راه ارتزاق می‌کردند. عمده آثار عامیانه محبوب و پرطرفدار این دوره عبارت بودند از کتاب‌های داستانی مصور، داستان‌های بلند دنباله‌دار، داستان‌های عاشقانه با ذکر جزئیات خوش‌گذرانی‌ها و عشرت‌ها، داستان‌های فکاهی، داستان‌های وحشتناک و داستان‌های اخلاقی عامیانه که در این دوران بسیار نوشته شدند.</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در این دوران در زمینه شعر نیز آثار برجسته زیادی خلق شدند. قالب ادبی هایکو که شهرت جهانی دارد نیز در این دوره پدید آمد. اشعار زنجیره‌ای (رِنگا) در آن دوران تحول بسیار یافته بود و سبک‌ها و مکاتب مختلفی پیدا کرده بود. یکی از این مکاتب هایکای</w:t>
      </w:r>
      <w:r>
        <w:rPr>
          <w:rFonts w:eastAsia="SimSun" w:cs="B Nazanin"/>
          <w:vertAlign w:val="superscript"/>
          <w:rtl/>
          <w:lang w:eastAsia="zh-CN"/>
        </w:rPr>
        <w:footnoteReference w:id="984"/>
      </w:r>
      <w:r>
        <w:rPr>
          <w:rFonts w:eastAsia="SimSun" w:cs="B Nazanin"/>
          <w:sz w:val="24"/>
          <w:szCs w:val="24"/>
          <w:rtl/>
          <w:lang w:eastAsia="zh-CN" w:bidi="fa-IR"/>
        </w:rPr>
        <w:t xml:space="preserve"> نام داشت که به معنی طنز و مطایبه است. سه بند نخست یعنی بندهای پنج هجایی، هفت هجایی و پنج هجایی ابتدای اشعار رِنگای طنزآمیز به تدریج مستقل شد و تبدیل به یک قالب شعری 17 هجایی جدید شد که با نام هایکای مشهور گشت. بعدها در قرن نوزدهم ماسائوکا شیکی</w:t>
      </w:r>
      <w:r>
        <w:rPr>
          <w:rFonts w:eastAsia="SimSun" w:cs="B Nazanin"/>
          <w:vertAlign w:val="superscript"/>
          <w:rtl/>
          <w:lang w:eastAsia="zh-CN"/>
        </w:rPr>
        <w:footnoteReference w:id="985"/>
      </w:r>
      <w:r>
        <w:rPr>
          <w:rFonts w:eastAsia="SimSun" w:cs="B Nazanin"/>
          <w:sz w:val="24"/>
          <w:szCs w:val="24"/>
          <w:rtl/>
          <w:lang w:eastAsia="zh-CN" w:bidi="fa-IR"/>
        </w:rPr>
        <w:t xml:space="preserve"> شاعر به این قالب شعری نام هایکو داد. با ظهور ماتسوئو باشو</w:t>
      </w:r>
      <w:r>
        <w:rPr>
          <w:rStyle w:val="FootnoteReference"/>
          <w:rFonts w:eastAsia="SimSun" w:cs="B Nazanin"/>
          <w:sz w:val="24"/>
          <w:szCs w:val="24"/>
          <w:rtl/>
          <w:lang w:eastAsia="zh-CN" w:bidi="fa-IR"/>
        </w:rPr>
        <w:footnoteReference w:id="986"/>
      </w:r>
      <w:r>
        <w:rPr>
          <w:rFonts w:eastAsia="SimSun" w:cs="B Nazanin"/>
          <w:sz w:val="24"/>
          <w:szCs w:val="24"/>
          <w:rtl/>
          <w:lang w:eastAsia="zh-CN" w:bidi="fa-IR"/>
        </w:rPr>
        <w:t xml:space="preserve"> در نیمه دوم قرن هفدهم </w:t>
      </w:r>
      <w:r>
        <w:rPr>
          <w:rFonts w:cs="B Nazanin" w:hint="cs"/>
          <w:sz w:val="24"/>
          <w:szCs w:val="24"/>
          <w:rtl/>
          <w:lang w:bidi="fa-IR"/>
        </w:rPr>
        <w:t xml:space="preserve">م </w:t>
      </w:r>
      <w:r>
        <w:rPr>
          <w:rFonts w:eastAsia="SimSun" w:cs="B Nazanin"/>
          <w:sz w:val="24"/>
          <w:szCs w:val="24"/>
          <w:rtl/>
          <w:lang w:eastAsia="zh-CN" w:bidi="fa-IR"/>
        </w:rPr>
        <w:t>و با فعالیت‌های او های‌کای به یک قالب جدی ادبی تبدیل شد و به لحاظ فکری و همچنین از دید زیباشناختی قدر و منزلت یافت. یوسا بوسون</w:t>
      </w:r>
      <w:r>
        <w:rPr>
          <w:rFonts w:eastAsia="SimSun" w:cs="B Nazanin"/>
          <w:vertAlign w:val="superscript"/>
          <w:rtl/>
          <w:lang w:eastAsia="zh-CN"/>
        </w:rPr>
        <w:footnoteReference w:id="987"/>
      </w:r>
      <w:r>
        <w:rPr>
          <w:rFonts w:eastAsia="SimSun" w:cs="B Nazanin"/>
          <w:sz w:val="24"/>
          <w:szCs w:val="24"/>
          <w:rtl/>
          <w:lang w:eastAsia="zh-CN" w:bidi="fa-IR"/>
        </w:rPr>
        <w:t xml:space="preserve"> و کوبایاشی ایسّا</w:t>
      </w:r>
      <w:r>
        <w:rPr>
          <w:rFonts w:eastAsia="SimSun" w:cs="B Nazanin"/>
          <w:vertAlign w:val="superscript"/>
          <w:rtl/>
          <w:lang w:eastAsia="zh-CN"/>
        </w:rPr>
        <w:footnoteReference w:id="988"/>
      </w:r>
      <w:r>
        <w:rPr>
          <w:rFonts w:eastAsia="SimSun" w:cs="B Nazanin"/>
          <w:sz w:val="24"/>
          <w:szCs w:val="24"/>
          <w:rtl/>
          <w:lang w:eastAsia="zh-CN" w:bidi="fa-IR"/>
        </w:rPr>
        <w:t xml:space="preserve"> نیز از شاعران مطرح هایکای در این دوره هستند. این سه تن یعنی باشو، بوسون و ایسّا را به همراه ماسائوکا شیکی چهار شاعر بزرگ هایکوی کلاسیک می‌دانند.</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یکی از مهم‌ترین نویسندگان و شاعران این دوره ایهارا سایکاکو</w:t>
      </w:r>
      <w:r>
        <w:rPr>
          <w:rFonts w:eastAsia="SimSun" w:cs="B Nazanin"/>
          <w:vertAlign w:val="superscript"/>
          <w:rtl/>
          <w:lang w:eastAsia="zh-CN"/>
        </w:rPr>
        <w:footnoteReference w:id="989"/>
      </w:r>
      <w:r>
        <w:rPr>
          <w:rFonts w:eastAsia="SimSun" w:cs="B Nazanin"/>
          <w:sz w:val="24"/>
          <w:szCs w:val="24"/>
          <w:rtl/>
          <w:lang w:eastAsia="zh-CN" w:bidi="fa-IR"/>
        </w:rPr>
        <w:t xml:space="preserve"> است که سبک جدیدی در داستان‌های عامه‌پسند ژاپنی پدید آورد که به سبک اوکی‌یو زوشی</w:t>
      </w:r>
      <w:r>
        <w:rPr>
          <w:rFonts w:eastAsia="SimSun" w:cs="B Nazanin"/>
          <w:vertAlign w:val="superscript"/>
          <w:rtl/>
          <w:lang w:eastAsia="zh-CN"/>
        </w:rPr>
        <w:footnoteReference w:id="990"/>
      </w:r>
      <w:r>
        <w:rPr>
          <w:rFonts w:eastAsia="SimSun" w:cs="B Nazanin"/>
          <w:sz w:val="24"/>
          <w:szCs w:val="24"/>
          <w:rtl/>
          <w:lang w:eastAsia="zh-CN" w:bidi="fa-IR"/>
        </w:rPr>
        <w:t xml:space="preserve"> (جهان شناور) معروف شد. کتاب‌های این سبک، زندگی و مسائل مورد علاقه عامه مردم آن روز را به شکلی واقع‌گرایانه به تصویر می‌کشید. اوئه‌دا آک</w:t>
      </w:r>
      <w:r>
        <w:rPr>
          <w:rFonts w:eastAsia="SimSun" w:cs="B Nazanin" w:hint="cs"/>
          <w:sz w:val="24"/>
          <w:szCs w:val="24"/>
          <w:rtl/>
          <w:lang w:eastAsia="zh-CN" w:bidi="fa-IR"/>
        </w:rPr>
        <w:t>ی</w:t>
      </w:r>
      <w:r>
        <w:rPr>
          <w:rFonts w:eastAsia="SimSun" w:cs="B Nazanin"/>
          <w:sz w:val="24"/>
          <w:szCs w:val="24"/>
          <w:rtl/>
          <w:lang w:eastAsia="zh-CN" w:bidi="fa-IR"/>
        </w:rPr>
        <w:t>ناری</w:t>
      </w:r>
      <w:r>
        <w:rPr>
          <w:rFonts w:eastAsia="SimSun" w:cs="B Nazanin"/>
          <w:vertAlign w:val="superscript"/>
          <w:rtl/>
          <w:lang w:eastAsia="zh-CN"/>
        </w:rPr>
        <w:footnoteReference w:id="991"/>
      </w:r>
      <w:r>
        <w:rPr>
          <w:rFonts w:eastAsia="SimSun" w:cs="B Nazanin"/>
          <w:sz w:val="24"/>
          <w:szCs w:val="24"/>
          <w:rtl/>
          <w:lang w:eastAsia="zh-CN" w:bidi="fa-IR"/>
        </w:rPr>
        <w:t xml:space="preserve"> نویسنده بزرگ دیگر این دوره کتاب‌هایی نظیر «داستان‌های ماه و باران»</w:t>
      </w:r>
      <w:r>
        <w:rPr>
          <w:rStyle w:val="FootnoteReference"/>
          <w:rFonts w:eastAsia="SimSun" w:cs="B Nazanin"/>
          <w:sz w:val="24"/>
          <w:szCs w:val="24"/>
          <w:rtl/>
          <w:lang w:eastAsia="zh-CN" w:bidi="fa-IR"/>
        </w:rPr>
        <w:footnoteReference w:id="992"/>
      </w:r>
      <w:r>
        <w:rPr>
          <w:rFonts w:eastAsia="SimSun" w:cs="B Nazanin"/>
          <w:sz w:val="24"/>
          <w:szCs w:val="24"/>
          <w:rtl/>
          <w:lang w:eastAsia="zh-CN" w:bidi="fa-IR"/>
        </w:rPr>
        <w:t xml:space="preserve"> را نوشت که مجموعه‌ای از داستان‌های کوتاه با موضوع ارواح است که از حکایت‌های قدیمی چینی و ژاپنی الهام گرفته شده است. همچنین چیکاماتسو مونزائه‌مون</w:t>
      </w:r>
      <w:r>
        <w:rPr>
          <w:rFonts w:eastAsia="SimSun" w:cs="B Nazanin"/>
          <w:vertAlign w:val="superscript"/>
          <w:rtl/>
          <w:lang w:eastAsia="zh-CN"/>
        </w:rPr>
        <w:footnoteReference w:id="993"/>
      </w:r>
      <w:r>
        <w:rPr>
          <w:rFonts w:eastAsia="SimSun" w:cs="B Nazanin"/>
          <w:sz w:val="24"/>
          <w:szCs w:val="24"/>
          <w:rtl/>
          <w:lang w:eastAsia="zh-CN" w:bidi="fa-IR"/>
        </w:rPr>
        <w:t xml:space="preserve"> که بسیاری او را بزرگ‌ترین نمایش‌نامه‌نویس تاریخ ژاپن می‌دانند نیز در این دوره زندگی و فعالیت می‌کرده است. </w:t>
      </w:r>
    </w:p>
    <w:p>
      <w:pPr>
        <w:pStyle w:val="Heading2"/>
        <w:bidi/>
        <w:rPr>
          <w:rFonts w:cs="B Nazanin"/>
          <w:color w:val="000000" w:themeColor="text1"/>
          <w:rtl/>
          <w:lang w:eastAsia="zh-CN" w:bidi="fa-IR"/>
        </w:rPr>
      </w:pPr>
      <w:r>
        <w:rPr>
          <w:rFonts w:cs="B Nazanin"/>
          <w:color w:val="000000" w:themeColor="text1"/>
          <w:rtl/>
          <w:lang w:eastAsia="zh-CN" w:bidi="fa-IR"/>
        </w:rPr>
        <w:t>3-2 ادبیات مدرن و معاصر</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ادبیات ژاپن پس از دوران میجی را به دو دوره مدرن و معاصر تقسیم می‌کنند، اما در جزئیات این تقسیم‌بندی اتفاق نظر نیست. در نوشتار حاضر، از آغاز اصلاحات میجی در سال 186</w:t>
      </w:r>
      <w:r>
        <w:rPr>
          <w:rFonts w:eastAsia="SimSun" w:cs="B Nazanin" w:hint="cs"/>
          <w:sz w:val="24"/>
          <w:szCs w:val="24"/>
          <w:rtl/>
          <w:lang w:eastAsia="zh-CN" w:bidi="fa-IR"/>
        </w:rPr>
        <w:t>8</w:t>
      </w:r>
      <w:r>
        <w:rPr>
          <w:rFonts w:eastAsia="SimSun" w:cs="B Nazanin"/>
          <w:sz w:val="24"/>
          <w:szCs w:val="24"/>
          <w:rtl/>
          <w:lang w:eastAsia="zh-CN" w:bidi="fa-IR"/>
        </w:rPr>
        <w:t xml:space="preserve"> </w:t>
      </w:r>
      <w:r>
        <w:rPr>
          <w:rFonts w:cs="B Nazanin" w:hint="cs"/>
          <w:sz w:val="24"/>
          <w:szCs w:val="24"/>
          <w:rtl/>
          <w:lang w:bidi="fa-IR"/>
        </w:rPr>
        <w:t xml:space="preserve">م </w:t>
      </w:r>
      <w:r>
        <w:rPr>
          <w:rFonts w:eastAsia="SimSun" w:cs="B Nazanin"/>
          <w:sz w:val="24"/>
          <w:szCs w:val="24"/>
          <w:rtl/>
          <w:lang w:eastAsia="zh-CN" w:bidi="fa-IR"/>
        </w:rPr>
        <w:t>تا پایان جنگ جهانی دوم در سال 1945</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را دوره مدرن، و از پایان جنگ تا عصر حاضر را دوره معاصر در نظر گرفته‌ایم. یکی از ویژگی‌های جالب نویسندگان مهم دوره مدرن آن است که بسیاری از آنان دست‌کم با یکی از زبان‌های اروپایی نظیر انگلیسی، فرانسوی، آلمانی و روسی آشنا بودند و با مطالعه آثار ادبی این زبان‌ها توانستند جریان‌های تازه‌ای در ادبیات ژاپنی پدید آورند.</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 xml:space="preserve">در ادامه به معرفی جریان‌های اصلی ادبی در دوره مدرن و معاصر می‌پردازیم و زمینه‌های اجتماعی پیدایش این جریان‌ها و نویسندگان و آثار شاخص هر جریان را به اختصار معرفی می‌کنیم. باید توجه داشت که این جریان‌ها لزوماً یکی پس از دیگری به وجود نیامده‌اند و برخی از آن‌ها به لحاظ زمانی با یکدیگر همپوشانی داشته‌اند. همچنین برخی از نویسندگان را می‌توان متعلق به بیش از یک جریان دانست. ذکر این نکته نیز خالی از اهمیت نیست که زبان گفتاری مردم ژاپن در طی قرون متمادی به تدریج تغییر یافته بود، در حالی که زبان نوشتاری بدون تغییر مانند دوره‌های گذشته باقی مانده بود. یکی از اتفاقات مهم فرهنگی ژاپن در این دوره تغییر زبان نوشتاری و نزدیک شدن نوشتار به گفتار بود که </w:t>
      </w:r>
      <w:r>
        <w:rPr>
          <w:rFonts w:eastAsia="SimSun" w:cs="B Nazanin" w:hint="cs"/>
          <w:sz w:val="24"/>
          <w:szCs w:val="24"/>
          <w:rtl/>
          <w:lang w:eastAsia="zh-CN" w:bidi="fa-IR"/>
        </w:rPr>
        <w:t>نقش</w:t>
      </w:r>
      <w:r>
        <w:rPr>
          <w:rFonts w:eastAsia="SimSun" w:cs="B Nazanin"/>
          <w:sz w:val="24"/>
          <w:szCs w:val="24"/>
          <w:rtl/>
          <w:lang w:eastAsia="zh-CN" w:bidi="fa-IR"/>
        </w:rPr>
        <w:t xml:space="preserve"> </w:t>
      </w:r>
      <w:r>
        <w:rPr>
          <w:rFonts w:eastAsia="SimSun" w:cs="B Nazanin" w:hint="cs"/>
          <w:sz w:val="24"/>
          <w:szCs w:val="24"/>
          <w:rtl/>
          <w:lang w:eastAsia="zh-CN" w:bidi="fa-IR"/>
        </w:rPr>
        <w:t>مهمی در آغاز</w:t>
      </w:r>
      <w:r>
        <w:rPr>
          <w:rFonts w:eastAsia="SimSun" w:cs="B Nazanin"/>
          <w:sz w:val="24"/>
          <w:szCs w:val="24"/>
          <w:rtl/>
          <w:lang w:eastAsia="zh-CN" w:bidi="fa-IR"/>
        </w:rPr>
        <w:t xml:space="preserve"> ادبیات دوره مدرن </w:t>
      </w:r>
      <w:r>
        <w:rPr>
          <w:rFonts w:eastAsia="SimSun" w:cs="B Nazanin" w:hint="cs"/>
          <w:sz w:val="24"/>
          <w:szCs w:val="24"/>
          <w:rtl/>
          <w:lang w:eastAsia="zh-CN" w:bidi="fa-IR"/>
        </w:rPr>
        <w:t>داشت</w:t>
      </w:r>
      <w:r>
        <w:rPr>
          <w:rFonts w:eastAsia="SimSun" w:cs="B Nazanin"/>
          <w:sz w:val="24"/>
          <w:szCs w:val="24"/>
          <w:rtl/>
          <w:lang w:eastAsia="zh-CN" w:bidi="fa-IR"/>
        </w:rPr>
        <w:t>.</w:t>
      </w:r>
    </w:p>
    <w:p>
      <w:pPr>
        <w:pStyle w:val="Heading4"/>
        <w:bidi/>
        <w:spacing w:before="120" w:line="240" w:lineRule="auto"/>
        <w:rPr>
          <w:rFonts w:cs="B Tehran"/>
          <w:i w:val="0"/>
          <w:iCs w:val="0"/>
          <w:color w:val="auto"/>
          <w:szCs w:val="24"/>
          <w:rtl/>
        </w:rPr>
      </w:pPr>
      <w:r>
        <w:rPr>
          <w:rFonts w:cs="B Tehran"/>
          <w:i w:val="0"/>
          <w:iCs w:val="0"/>
          <w:color w:val="auto"/>
          <w:szCs w:val="24"/>
          <w:rtl/>
        </w:rPr>
        <w:t>3-2-1 ادبیات مدرن</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سیاست «کشور بسته» در سال‌های آخر دوره ادو با تهدید رزم‌ناوهای آمریکایی لغو شد و از سال 1868</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یعنی با آغاز دوران میجی ژاپن با سرعت مهارناپذیری در مسیر نوگرایی به حرکت درآمد. جامعه‌ای که بیش از دو قرن از افکار نوی خارجی دور نگه داشته شده بود با ولع شدیدی شروع به واردات افکار غربی کرد. ادبیات ژاپنی نیز از این تاریخ وارد دوران نوین (مدرن) خود شد و تغییرات بسیاری به خود دید.</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نخستین اتفاق مهم در ادبیات دوره مدرن آغاز نهضت ترجمه بود که منجر به ظهور جریانی جدید در ادبیات ژاپن شد که به «ادبیات ترجمه» مشهور است. در این جریان طی مدت کوتاهی بسیاری از آثار ادبی برجسته غربی به سرعت به زبان ژاپنی برگردانده شدند. آثار نویسندگان و شاعرانی مانند شکسپیر، گوته، میلتون، بایرون، هاینه، هوگو، دیکنز، تورگنیف و بسیاری دیگر از بزرگان ادبیات جهان در این دوره به زبان ژاپنی ترجمه و منتشر شد.</w:t>
      </w:r>
    </w:p>
    <w:p>
      <w:pPr>
        <w:bidi/>
        <w:spacing w:after="0" w:line="240" w:lineRule="auto"/>
        <w:jc w:val="both"/>
        <w:rPr>
          <w:rFonts w:eastAsia="SimSun" w:cs="B Nazanin"/>
          <w:sz w:val="24"/>
          <w:szCs w:val="24"/>
          <w:lang w:eastAsia="zh-CN" w:bidi="fa-IR"/>
        </w:rPr>
      </w:pPr>
      <w:r>
        <w:rPr>
          <w:rFonts w:eastAsia="SimSun" w:cs="B Nazanin"/>
          <w:sz w:val="24"/>
          <w:szCs w:val="24"/>
          <w:rtl/>
          <w:lang w:eastAsia="zh-CN" w:bidi="fa-IR"/>
        </w:rPr>
        <w:t>نخستین تأثیر ترجمه آثار غربی در ادبیات ژاپنی در داستان‌نویسی آشکار شد. شویو تسوبوئوچی</w:t>
      </w:r>
      <w:r>
        <w:rPr>
          <w:rFonts w:eastAsia="SimSun" w:cs="B Nazanin"/>
          <w:sz w:val="24"/>
          <w:szCs w:val="24"/>
          <w:vertAlign w:val="superscript"/>
          <w:rtl/>
          <w:lang w:eastAsia="zh-CN" w:bidi="fa-IR"/>
        </w:rPr>
        <w:footnoteReference w:id="994"/>
      </w:r>
      <w:r>
        <w:rPr>
          <w:rFonts w:eastAsia="SimSun" w:cs="B Nazanin"/>
          <w:sz w:val="24"/>
          <w:szCs w:val="24"/>
          <w:rtl/>
          <w:lang w:eastAsia="zh-CN" w:bidi="fa-IR"/>
        </w:rPr>
        <w:t xml:space="preserve"> نویسنده و منتقد در سال 1885 </w:t>
      </w:r>
      <w:r>
        <w:rPr>
          <w:rFonts w:cs="B Nazanin" w:hint="cs"/>
          <w:sz w:val="24"/>
          <w:szCs w:val="24"/>
          <w:rtl/>
          <w:lang w:bidi="fa-IR"/>
        </w:rPr>
        <w:t xml:space="preserve">م </w:t>
      </w:r>
      <w:r>
        <w:rPr>
          <w:rFonts w:eastAsia="SimSun" w:cs="B Nazanin"/>
          <w:sz w:val="24"/>
          <w:szCs w:val="24"/>
          <w:rtl/>
          <w:lang w:eastAsia="zh-CN" w:bidi="fa-IR"/>
        </w:rPr>
        <w:t>در کتابی با نام «ماهیت داستان»</w:t>
      </w:r>
      <w:r>
        <w:rPr>
          <w:rStyle w:val="FootnoteReference"/>
          <w:rFonts w:eastAsia="SimSun" w:cs="B Nazanin"/>
          <w:sz w:val="24"/>
          <w:szCs w:val="24"/>
          <w:rtl/>
          <w:lang w:eastAsia="zh-CN" w:bidi="fa-IR"/>
        </w:rPr>
        <w:footnoteReference w:id="995"/>
      </w:r>
      <w:r>
        <w:rPr>
          <w:rFonts w:eastAsia="SimSun" w:cs="B Nazanin"/>
          <w:sz w:val="24"/>
          <w:szCs w:val="24"/>
          <w:rtl/>
          <w:lang w:eastAsia="zh-CN" w:bidi="fa-IR"/>
        </w:rPr>
        <w:t>، رمان مدرن غربی و ویژگی‌های آن را به جامعه ژاپن معرفی کرد. دو سال بعد و با تأثیرپذیری از این کتاب، شیمِی فوتاباتِی</w:t>
      </w:r>
      <w:r>
        <w:rPr>
          <w:rFonts w:eastAsia="SimSun" w:cs="B Nazanin"/>
          <w:vertAlign w:val="superscript"/>
          <w:rtl/>
          <w:lang w:eastAsia="zh-CN"/>
        </w:rPr>
        <w:footnoteReference w:id="996"/>
      </w:r>
      <w:r>
        <w:rPr>
          <w:rFonts w:eastAsia="SimSun" w:cs="B Nazanin"/>
          <w:sz w:val="24"/>
          <w:szCs w:val="24"/>
          <w:rtl/>
          <w:lang w:eastAsia="zh-CN" w:bidi="fa-IR"/>
        </w:rPr>
        <w:t xml:space="preserve"> رمان «ابر شناور»</w:t>
      </w:r>
      <w:r>
        <w:rPr>
          <w:rStyle w:val="FootnoteReference"/>
          <w:rFonts w:eastAsia="SimSun" w:cs="B Nazanin"/>
          <w:sz w:val="24"/>
          <w:szCs w:val="24"/>
          <w:rtl/>
          <w:lang w:eastAsia="zh-CN" w:bidi="fa-IR"/>
        </w:rPr>
        <w:footnoteReference w:id="997"/>
      </w:r>
      <w:r>
        <w:rPr>
          <w:rFonts w:eastAsia="SimSun" w:cs="B Nazanin"/>
          <w:sz w:val="24"/>
          <w:szCs w:val="24"/>
          <w:rtl/>
          <w:lang w:eastAsia="zh-CN" w:bidi="fa-IR"/>
        </w:rPr>
        <w:t xml:space="preserve"> را نوشت که با این که داستانی ناتمام است، نخستین رمان مدرن ژاپنی و نقطه آغاز داستان مدرن در ژاپن محسوب می‌شود. فوتاباتِی در رشته زبان و ادبیات روسی در دانشگاه تحصیل کرده بود و سابقه ترجمه برخی از رمان‌های رئالیستی روسی را به زبان ژاپنی داشت.</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اما داستان مدرن رئالیستی تنها جریان آن روزهای ادبیات ژاپن نبود. از سویی سبک داستان‌های عامه‌پسند دوره ادو تا مدتی همچنان ادامه یافت و نویسندگان و خوانندگان خود را داشت. از سوی دیگر، گروهی از نویسندگان که دل‌بسته آثار فاخر ادبیات کلاسیک ژاپن بودند راه بازگشت به گذشته را پیش گرفتند و در صدد احیاء ادبیات پرشکوه کلاسیک برآمدند. کویو اوزاکی</w:t>
      </w:r>
      <w:r>
        <w:rPr>
          <w:rFonts w:eastAsia="SimSun" w:cs="B Nazanin"/>
          <w:vertAlign w:val="superscript"/>
          <w:rtl/>
          <w:lang w:eastAsia="zh-CN"/>
        </w:rPr>
        <w:footnoteReference w:id="998"/>
      </w:r>
      <w:r>
        <w:rPr>
          <w:rFonts w:eastAsia="SimSun" w:cs="B Nazanin"/>
          <w:sz w:val="24"/>
          <w:szCs w:val="24"/>
          <w:rtl/>
          <w:lang w:eastAsia="zh-CN" w:bidi="fa-IR"/>
        </w:rPr>
        <w:t>، روهان کودا</w:t>
      </w:r>
      <w:r>
        <w:rPr>
          <w:rFonts w:eastAsia="SimSun" w:cs="B Nazanin"/>
          <w:vertAlign w:val="superscript"/>
          <w:rtl/>
          <w:lang w:eastAsia="zh-CN"/>
        </w:rPr>
        <w:footnoteReference w:id="999"/>
      </w:r>
      <w:r>
        <w:rPr>
          <w:rFonts w:eastAsia="SimSun" w:cs="B Nazanin"/>
          <w:sz w:val="24"/>
          <w:szCs w:val="24"/>
          <w:rtl/>
          <w:lang w:eastAsia="zh-CN" w:bidi="fa-IR"/>
        </w:rPr>
        <w:t xml:space="preserve"> و ایچی‌یو هیگوچی</w:t>
      </w:r>
      <w:r>
        <w:rPr>
          <w:rFonts w:eastAsia="SimSun" w:cs="B Nazanin"/>
          <w:vertAlign w:val="superscript"/>
          <w:rtl/>
          <w:lang w:eastAsia="zh-CN"/>
        </w:rPr>
        <w:footnoteReference w:id="1000"/>
      </w:r>
      <w:r>
        <w:rPr>
          <w:rFonts w:eastAsia="SimSun" w:cs="B Nazanin"/>
          <w:sz w:val="24"/>
          <w:szCs w:val="24"/>
          <w:rtl/>
          <w:lang w:eastAsia="zh-CN" w:bidi="fa-IR"/>
        </w:rPr>
        <w:t xml:space="preserve"> شاخص‌ترین آنان بودند. هیگوچی که از معدود زنان نویسنده در آن دوران بود، با این که در طول عمر کوتاه 24 ساله خود آثار اندکی پدید آورد، تأثیر ماندگاری بر ادبیات ژاپن بر جای گذاشت. هیگوچی را می‌توان نخستین نویسنده زن حرفه‌ای در دوران مدرن ژاپن محسوب کرد.</w:t>
      </w:r>
    </w:p>
    <w:p>
      <w:pPr>
        <w:bidi/>
        <w:spacing w:after="0" w:line="240" w:lineRule="auto"/>
        <w:jc w:val="both"/>
        <w:rPr>
          <w:rFonts w:eastAsia="SimSun" w:cs="B Nazanin"/>
          <w:sz w:val="24"/>
          <w:szCs w:val="24"/>
          <w:lang w:eastAsia="zh-CN" w:bidi="fa-IR"/>
        </w:rPr>
      </w:pPr>
      <w:r>
        <w:rPr>
          <w:rFonts w:eastAsia="SimSun" w:cs="B Nazanin"/>
          <w:sz w:val="24"/>
          <w:szCs w:val="24"/>
          <w:rtl/>
          <w:lang w:eastAsia="zh-CN" w:bidi="fa-IR"/>
        </w:rPr>
        <w:t>نقطه عطف بعدی در ادبیات مدرن ژاپنی، ظهور جریان رمانتیسم بود که با ترجمه اشعار اروپایی آغاز شد و اوگای موری</w:t>
      </w:r>
      <w:r>
        <w:rPr>
          <w:rFonts w:eastAsia="SimSun" w:cs="B Nazanin"/>
          <w:vertAlign w:val="superscript"/>
          <w:rtl/>
          <w:lang w:eastAsia="zh-CN"/>
        </w:rPr>
        <w:footnoteReference w:id="1001"/>
      </w:r>
      <w:r>
        <w:rPr>
          <w:rFonts w:eastAsia="SimSun" w:cs="B Nazanin"/>
          <w:sz w:val="24"/>
          <w:szCs w:val="24"/>
          <w:rtl/>
          <w:lang w:eastAsia="zh-CN" w:bidi="fa-IR"/>
        </w:rPr>
        <w:t xml:space="preserve"> از آغازگران این جریان بود. موری که پزشک و جراح ارتش بود مدتی در آلمان در رشته بهداشت تحصیل کرده بود و زبان آلمانی می‌دانست. او علاوه بر ترجمه شعر و دیگر آثار ادبی از نویسندگانی چون هانس کریستین اندرسن، به نوشتن رمان و داستان کوتاه روی آورد. مشهورترین داستان بلند او رمان «غاز وحشی»</w:t>
      </w:r>
      <w:r>
        <w:rPr>
          <w:rStyle w:val="FootnoteReference"/>
          <w:rFonts w:eastAsia="SimSun" w:cs="B Nazanin"/>
          <w:sz w:val="24"/>
          <w:szCs w:val="24"/>
          <w:rtl/>
          <w:lang w:eastAsia="zh-CN" w:bidi="fa-IR"/>
        </w:rPr>
        <w:footnoteReference w:id="1002"/>
      </w:r>
      <w:r>
        <w:rPr>
          <w:rFonts w:eastAsia="SimSun" w:cs="B Nazanin"/>
          <w:sz w:val="24"/>
          <w:szCs w:val="24"/>
          <w:rtl/>
          <w:lang w:eastAsia="zh-CN" w:bidi="fa-IR"/>
        </w:rPr>
        <w:t xml:space="preserve"> است. اوگای که در انتشار مجلات ادبی و مجلات تخصصی پزشکی نیز بسیار پرکار بود، در سال‌های بعد به نوشتن داستان‌های تاریخی با پس‌زمینه قرون وسطای ژاپن و دوره ادو روی آورد. از دیگر نویسندگان مشهور جریان رمانتیسم این دوره می‌توان به کیوکا ایزومی</w:t>
      </w:r>
      <w:r>
        <w:rPr>
          <w:rFonts w:eastAsia="SimSun" w:cs="B Nazanin"/>
          <w:vertAlign w:val="superscript"/>
          <w:rtl/>
          <w:lang w:eastAsia="zh-CN"/>
        </w:rPr>
        <w:footnoteReference w:id="1003"/>
      </w:r>
      <w:r>
        <w:rPr>
          <w:rFonts w:eastAsia="SimSun" w:cs="B Nazanin"/>
          <w:sz w:val="24"/>
          <w:szCs w:val="24"/>
          <w:rtl/>
          <w:lang w:eastAsia="zh-CN" w:bidi="fa-IR"/>
        </w:rPr>
        <w:t>، توکوکو کیتامورا</w:t>
      </w:r>
      <w:r>
        <w:rPr>
          <w:rFonts w:eastAsia="SimSun" w:cs="B Nazanin"/>
          <w:vertAlign w:val="superscript"/>
          <w:rtl/>
          <w:lang w:eastAsia="zh-CN"/>
        </w:rPr>
        <w:footnoteReference w:id="1004"/>
      </w:r>
      <w:r>
        <w:rPr>
          <w:rFonts w:eastAsia="SimSun" w:cs="B Nazanin"/>
          <w:sz w:val="24"/>
          <w:szCs w:val="24"/>
          <w:rtl/>
          <w:lang w:eastAsia="zh-CN" w:bidi="fa-IR"/>
        </w:rPr>
        <w:t xml:space="preserve"> و کِنجیرو توکوتومی</w:t>
      </w:r>
      <w:r>
        <w:rPr>
          <w:rFonts w:eastAsia="SimSun" w:cs="B Nazanin"/>
          <w:vertAlign w:val="superscript"/>
          <w:rtl/>
          <w:lang w:eastAsia="zh-CN"/>
        </w:rPr>
        <w:footnoteReference w:id="1005"/>
      </w:r>
      <w:r>
        <w:rPr>
          <w:rFonts w:eastAsia="SimSun" w:cs="B Nazanin"/>
          <w:sz w:val="24"/>
          <w:szCs w:val="24"/>
          <w:rtl/>
          <w:lang w:eastAsia="zh-CN" w:bidi="fa-IR"/>
        </w:rPr>
        <w:t xml:space="preserve"> نیز اشاره کرد.</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توسون شیمازاکی</w:t>
      </w:r>
      <w:r>
        <w:rPr>
          <w:rFonts w:eastAsia="SimSun" w:cs="B Nazanin"/>
          <w:vertAlign w:val="superscript"/>
          <w:rtl/>
          <w:lang w:eastAsia="zh-CN"/>
        </w:rPr>
        <w:footnoteReference w:id="1006"/>
      </w:r>
      <w:r>
        <w:rPr>
          <w:rFonts w:eastAsia="SimSun" w:cs="B Nazanin"/>
          <w:sz w:val="24"/>
          <w:szCs w:val="24"/>
          <w:rtl/>
          <w:lang w:eastAsia="zh-CN" w:bidi="fa-IR"/>
        </w:rPr>
        <w:t xml:space="preserve"> دانش‌آموخته زبان و ادبیات انگلیسی که او نیز تا نخستین سال‌های قرن بیستم </w:t>
      </w:r>
      <w:r>
        <w:rPr>
          <w:rFonts w:eastAsia="SimSun" w:cs="B Nazanin" w:hint="cs"/>
          <w:sz w:val="24"/>
          <w:szCs w:val="24"/>
          <w:rtl/>
          <w:lang w:eastAsia="zh-CN" w:bidi="fa-IR"/>
        </w:rPr>
        <w:t xml:space="preserve">م </w:t>
      </w:r>
      <w:r>
        <w:rPr>
          <w:rFonts w:eastAsia="SimSun" w:cs="B Nazanin"/>
          <w:sz w:val="24"/>
          <w:szCs w:val="24"/>
          <w:rtl/>
          <w:lang w:eastAsia="zh-CN" w:bidi="fa-IR"/>
        </w:rPr>
        <w:t>از نویسندگان جریان رمانتیسم بود، با نوشتن رمان «نافرمانی»</w:t>
      </w:r>
      <w:r>
        <w:rPr>
          <w:rStyle w:val="FootnoteReference"/>
          <w:rFonts w:eastAsia="SimSun" w:cs="B Nazanin"/>
          <w:sz w:val="24"/>
          <w:szCs w:val="24"/>
          <w:rtl/>
          <w:lang w:eastAsia="zh-CN" w:bidi="fa-IR"/>
        </w:rPr>
        <w:footnoteReference w:id="1007"/>
      </w:r>
      <w:r>
        <w:rPr>
          <w:rFonts w:eastAsia="SimSun" w:cs="B Nazanin"/>
          <w:sz w:val="24"/>
          <w:szCs w:val="24"/>
          <w:rtl/>
          <w:lang w:eastAsia="zh-CN" w:bidi="fa-IR"/>
        </w:rPr>
        <w:t xml:space="preserve"> در سال 1906</w:t>
      </w:r>
      <w:r>
        <w:rPr>
          <w:rFonts w:eastAsia="SimSun" w:cs="B Nazanin" w:hint="cs"/>
          <w:sz w:val="24"/>
          <w:szCs w:val="24"/>
          <w:rtl/>
          <w:lang w:eastAsia="zh-CN" w:bidi="fa-IR"/>
        </w:rPr>
        <w:t xml:space="preserve">م </w:t>
      </w:r>
      <w:r>
        <w:rPr>
          <w:rFonts w:eastAsia="SimSun" w:cs="B Nazanin"/>
          <w:sz w:val="24"/>
          <w:szCs w:val="24"/>
          <w:rtl/>
          <w:lang w:eastAsia="zh-CN" w:bidi="fa-IR"/>
        </w:rPr>
        <w:t>جریان ناتورالیسم را در ادبیات ژاپن بنیان نهاد. جریان ناتورالیسم که در حقیقت واکنشی به گسترش ادبیات رمانتیک بود، در ابتدا متأثر از نویسندگان ناتورالیست اروپایی نظیر امیل زولا بود اما خیلی زود رنگ و بوی ژاپنی پیدا کرد و در پی نشان دادن طبیعت پست آدمی و عجز او در تغییر سرنوشت خود و نفی زیبایی‌های زندگی برآمد. از ویژگی‌های جریان ناتورالیسم در ادبیات ژاپن، ظهور نوعی رمان اول شخص در این جریان بود که در آن نویسنده تجربیات و افکار شخصی خود را از زاویه دید اول شخص روایت می‌کرد. کاتای تایاما</w:t>
      </w:r>
      <w:r>
        <w:rPr>
          <w:rFonts w:eastAsia="SimSun" w:cs="B Nazanin"/>
          <w:vertAlign w:val="superscript"/>
          <w:rtl/>
          <w:lang w:eastAsia="zh-CN"/>
        </w:rPr>
        <w:footnoteReference w:id="1008"/>
      </w:r>
      <w:r>
        <w:rPr>
          <w:rFonts w:eastAsia="SimSun" w:cs="B Nazanin"/>
          <w:sz w:val="24"/>
          <w:szCs w:val="24"/>
          <w:rtl/>
          <w:lang w:eastAsia="zh-CN" w:bidi="fa-IR"/>
        </w:rPr>
        <w:t xml:space="preserve"> و رمان «</w:t>
      </w:r>
      <w:r>
        <w:rPr>
          <w:rFonts w:eastAsia="SimSun" w:cs="B Nazanin" w:hint="cs"/>
          <w:sz w:val="24"/>
          <w:szCs w:val="24"/>
          <w:rtl/>
          <w:lang w:eastAsia="zh-CN" w:bidi="fa-IR"/>
        </w:rPr>
        <w:t>لحاف</w:t>
      </w:r>
      <w:r>
        <w:rPr>
          <w:rFonts w:eastAsia="SimSun" w:cs="B Nazanin"/>
          <w:sz w:val="24"/>
          <w:szCs w:val="24"/>
          <w:rtl/>
          <w:lang w:eastAsia="zh-CN" w:bidi="fa-IR"/>
        </w:rPr>
        <w:t>»</w:t>
      </w:r>
      <w:r>
        <w:rPr>
          <w:rStyle w:val="FootnoteReference"/>
          <w:rFonts w:eastAsia="SimSun" w:cs="B Nazanin"/>
          <w:sz w:val="24"/>
          <w:szCs w:val="24"/>
          <w:rtl/>
          <w:lang w:eastAsia="zh-CN" w:bidi="fa-IR"/>
        </w:rPr>
        <w:footnoteReference w:id="1009"/>
      </w:r>
      <w:r>
        <w:rPr>
          <w:rFonts w:eastAsia="SimSun" w:cs="B Nazanin"/>
          <w:sz w:val="24"/>
          <w:szCs w:val="24"/>
          <w:rtl/>
          <w:lang w:eastAsia="zh-CN" w:bidi="fa-IR"/>
        </w:rPr>
        <w:t xml:space="preserve"> از او نیز از نمادهای این جریان محسوب می‌شوند. شیمازاکی و تایاما را به همراه دوپّو کونیکیدا</w:t>
      </w:r>
      <w:r>
        <w:rPr>
          <w:rFonts w:eastAsia="SimSun" w:cs="B Nazanin"/>
          <w:vertAlign w:val="superscript"/>
          <w:rtl/>
          <w:lang w:eastAsia="zh-CN"/>
        </w:rPr>
        <w:footnoteReference w:id="1010"/>
      </w:r>
      <w:r>
        <w:rPr>
          <w:rFonts w:eastAsia="SimSun" w:cs="B Nazanin"/>
          <w:sz w:val="24"/>
          <w:szCs w:val="24"/>
          <w:rtl/>
          <w:lang w:eastAsia="zh-CN" w:bidi="fa-IR"/>
        </w:rPr>
        <w:t xml:space="preserve"> بنیان‌گذاران ناتورالیسم در ادبیات ژاپن می‌شناسند.</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گسترش ناتورالیسم این بار جریانی متضاد و در تقابل با آن را به وجود آورد. چند نحله مختلف ادبی به وجود آمدند که از جنبه‌های مختلف منتقد ناتورالیسم بودند. مجموعه این نحله‌های ادبی جریان موسوم به ضدناتورالیسم را در ادبیات ژاپن به وجود آوردند. نخستین نحله نویسندگان ضدناتورالیست نورمانتیست‌ها بودند. علاوه بر اوگای موری که در نیمه دوم فعالیت‌های خود با داستان‌های تاریخی پرچمدار نورمانتیسم بود، نویسندگان دیگری نظیر سوسه‌کی ناتسومه</w:t>
      </w:r>
      <w:r>
        <w:rPr>
          <w:rFonts w:eastAsia="SimSun" w:cs="B Nazanin"/>
          <w:vertAlign w:val="superscript"/>
          <w:rtl/>
          <w:lang w:eastAsia="zh-CN"/>
        </w:rPr>
        <w:footnoteReference w:id="1011"/>
      </w:r>
      <w:r>
        <w:rPr>
          <w:rFonts w:eastAsia="SimSun" w:cs="B Nazanin"/>
          <w:sz w:val="24"/>
          <w:szCs w:val="24"/>
          <w:rtl/>
          <w:lang w:eastAsia="zh-CN" w:bidi="fa-IR"/>
        </w:rPr>
        <w:t xml:space="preserve"> را نیز می‌توان در نحله نورمانتیست‌ها جای داد. </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سوسه‌کی یکی از تأثیرگذارترین نویسندگان ادبیات مدرن و به اعتقاد بسیاری، بزرگ‌ترین نویسنده سراسر دوران میجی است. او که دانش‌آموخته زبان و ادبیات انگلیسی بود، برای ادامه تحصیل به انگلستان اعزام شد. پس از بازگشت همزمان با تدریس زبان و ادبیات انگلیسی به نوشتن داستان و سرودن شعر روی آورد. پس از مدتی کار تدریس را رها کرد و به استخدام روزنامه آساهی درآمد تا تمام وقت خود را صرف نوشتن کند. مشهورترین رمان‌های او عبارت‌اند از «من گربه هستم»</w:t>
      </w:r>
      <w:r>
        <w:rPr>
          <w:rStyle w:val="FootnoteReference"/>
          <w:rFonts w:eastAsia="SimSun" w:cs="B Nazanin"/>
          <w:sz w:val="24"/>
          <w:szCs w:val="24"/>
          <w:rtl/>
          <w:lang w:eastAsia="zh-CN" w:bidi="fa-IR"/>
        </w:rPr>
        <w:footnoteReference w:id="1012"/>
      </w:r>
      <w:r>
        <w:rPr>
          <w:rFonts w:eastAsia="SimSun" w:cs="B Nazanin"/>
          <w:sz w:val="24"/>
          <w:szCs w:val="24"/>
          <w:rtl/>
          <w:lang w:eastAsia="zh-CN" w:bidi="fa-IR"/>
        </w:rPr>
        <w:t>، «ارباب جوان»</w:t>
      </w:r>
      <w:r>
        <w:rPr>
          <w:rStyle w:val="FootnoteReference"/>
          <w:rFonts w:eastAsia="SimSun" w:cs="B Nazanin"/>
          <w:sz w:val="24"/>
          <w:szCs w:val="24"/>
          <w:rtl/>
          <w:lang w:eastAsia="zh-CN" w:bidi="fa-IR"/>
        </w:rPr>
        <w:footnoteReference w:id="1013"/>
      </w:r>
      <w:r>
        <w:rPr>
          <w:rFonts w:eastAsia="SimSun" w:cs="B Nazanin"/>
          <w:sz w:val="24"/>
          <w:szCs w:val="24"/>
          <w:rtl/>
          <w:lang w:eastAsia="zh-CN" w:bidi="fa-IR"/>
        </w:rPr>
        <w:t>، «بالش علفی»</w:t>
      </w:r>
      <w:r>
        <w:rPr>
          <w:rStyle w:val="FootnoteReference"/>
          <w:rFonts w:eastAsia="SimSun" w:cs="B Nazanin"/>
          <w:sz w:val="24"/>
          <w:szCs w:val="24"/>
          <w:rtl/>
          <w:lang w:eastAsia="zh-CN" w:bidi="fa-IR"/>
        </w:rPr>
        <w:footnoteReference w:id="1014"/>
      </w:r>
      <w:r>
        <w:rPr>
          <w:rFonts w:eastAsia="SimSun" w:cs="B Nazanin"/>
          <w:sz w:val="24"/>
          <w:szCs w:val="24"/>
          <w:rtl/>
          <w:lang w:eastAsia="zh-CN" w:bidi="fa-IR"/>
        </w:rPr>
        <w:t>، «پس از آن»</w:t>
      </w:r>
      <w:r>
        <w:rPr>
          <w:rStyle w:val="FootnoteReference"/>
          <w:rFonts w:eastAsia="SimSun" w:cs="B Nazanin"/>
          <w:sz w:val="24"/>
          <w:szCs w:val="24"/>
          <w:rtl/>
          <w:lang w:eastAsia="zh-CN" w:bidi="fa-IR"/>
        </w:rPr>
        <w:footnoteReference w:id="1015"/>
      </w:r>
      <w:r>
        <w:rPr>
          <w:rFonts w:cs="B Nazanin" w:hint="cs"/>
          <w:sz w:val="24"/>
          <w:szCs w:val="24"/>
          <w:rtl/>
          <w:lang w:bidi="fa-IR"/>
        </w:rPr>
        <w:t xml:space="preserve"> </w:t>
      </w:r>
      <w:r>
        <w:rPr>
          <w:rFonts w:eastAsia="SimSun" w:cs="B Nazanin"/>
          <w:sz w:val="24"/>
          <w:szCs w:val="24"/>
          <w:rtl/>
          <w:lang w:eastAsia="zh-CN" w:bidi="fa-IR"/>
        </w:rPr>
        <w:t>و «دل»</w:t>
      </w:r>
      <w:r>
        <w:rPr>
          <w:rStyle w:val="FootnoteReference"/>
          <w:rFonts w:eastAsia="SimSun" w:cs="B Nazanin"/>
          <w:sz w:val="24"/>
          <w:szCs w:val="24"/>
          <w:rtl/>
          <w:lang w:eastAsia="zh-CN" w:bidi="fa-IR"/>
        </w:rPr>
        <w:footnoteReference w:id="1016"/>
      </w:r>
      <w:r>
        <w:rPr>
          <w:rFonts w:eastAsia="SimSun" w:cs="B Nazanin"/>
          <w:sz w:val="24"/>
          <w:szCs w:val="24"/>
          <w:rtl/>
          <w:lang w:eastAsia="zh-CN" w:bidi="fa-IR"/>
        </w:rPr>
        <w:t>.</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گروه دوم نویسندگان جریان ضدناتورالیسم نویسندگان نحله زیبایی‌گرا بودند که به دنبال کشف و احیا و نشان دادن زیبایی‌ در آثار خود بودند. آنان اهمیت زیبایی را بیش از مسائل اجتماعی و سیاسی می‌دانستند. نویسندگان این نحله به‌خصوص توجه خاصی به زیباشناسی ژاپنی داشتند و نگاه خاص فرهنگ ژاپنی به زیبایی را می‌ستودند. از نویسندگان شاخص این نحله می‌توان به کافو ناگای</w:t>
      </w:r>
      <w:r>
        <w:rPr>
          <w:rFonts w:eastAsia="SimSun" w:cs="B Nazanin"/>
          <w:vertAlign w:val="superscript"/>
          <w:rtl/>
          <w:lang w:eastAsia="zh-CN"/>
        </w:rPr>
        <w:footnoteReference w:id="1017"/>
      </w:r>
      <w:r>
        <w:rPr>
          <w:rFonts w:eastAsia="SimSun" w:cs="B Nazanin"/>
          <w:sz w:val="24"/>
          <w:szCs w:val="24"/>
          <w:rtl/>
          <w:lang w:eastAsia="zh-CN" w:bidi="fa-IR"/>
        </w:rPr>
        <w:t>، جون‌</w:t>
      </w:r>
      <w:r>
        <w:rPr>
          <w:rFonts w:eastAsia="SimSun" w:cs="B Nazanin" w:hint="cs"/>
          <w:sz w:val="24"/>
          <w:szCs w:val="24"/>
          <w:rtl/>
          <w:lang w:eastAsia="zh-CN" w:bidi="fa-IR"/>
        </w:rPr>
        <w:t>ا</w:t>
      </w:r>
      <w:r>
        <w:rPr>
          <w:rFonts w:eastAsia="SimSun" w:cs="B Nazanin"/>
          <w:sz w:val="24"/>
          <w:szCs w:val="24"/>
          <w:rtl/>
          <w:lang w:eastAsia="zh-CN" w:bidi="fa-IR"/>
        </w:rPr>
        <w:t>یچیرو تانیزاکی</w:t>
      </w:r>
      <w:r>
        <w:rPr>
          <w:rFonts w:eastAsia="SimSun" w:cs="B Nazanin"/>
          <w:vertAlign w:val="superscript"/>
          <w:rtl/>
          <w:lang w:eastAsia="zh-CN"/>
        </w:rPr>
        <w:footnoteReference w:id="1018"/>
      </w:r>
      <w:r>
        <w:rPr>
          <w:rFonts w:eastAsia="SimSun" w:cs="B Nazanin"/>
          <w:sz w:val="24"/>
          <w:szCs w:val="24"/>
          <w:rtl/>
          <w:lang w:eastAsia="zh-CN" w:bidi="fa-IR"/>
        </w:rPr>
        <w:t xml:space="preserve"> و هاروئو ساتو</w:t>
      </w:r>
      <w:r>
        <w:rPr>
          <w:rFonts w:eastAsia="SimSun" w:cs="B Nazanin"/>
          <w:vertAlign w:val="superscript"/>
          <w:rtl/>
          <w:lang w:eastAsia="zh-CN"/>
        </w:rPr>
        <w:footnoteReference w:id="1019"/>
      </w:r>
      <w:r>
        <w:rPr>
          <w:rFonts w:eastAsia="SimSun" w:cs="B Nazanin"/>
          <w:sz w:val="24"/>
          <w:szCs w:val="24"/>
          <w:rtl/>
          <w:lang w:eastAsia="zh-CN" w:bidi="fa-IR"/>
        </w:rPr>
        <w:t xml:space="preserve"> اشاره کرد. این نویسندگان در آثار داستانی و غیرداستانی خود از گسترش فرهنگ و سبک زندگی غربی در ژاپن انتقاد می‌کردند و نگران فراموش شدن زیبایی‌های ژاپنی بودند.</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دسته سوم نویسندگان ضدناتورالیست کسانی بودند که مجله ادبی «شیراکابا»</w:t>
      </w:r>
      <w:r>
        <w:rPr>
          <w:rFonts w:eastAsia="SimSun" w:cs="B Nazanin"/>
          <w:vertAlign w:val="superscript"/>
          <w:rtl/>
          <w:lang w:eastAsia="zh-CN"/>
        </w:rPr>
        <w:footnoteReference w:id="1020"/>
      </w:r>
      <w:r>
        <w:rPr>
          <w:rFonts w:eastAsia="SimSun" w:cs="B Nazanin"/>
          <w:sz w:val="24"/>
          <w:szCs w:val="24"/>
          <w:rtl/>
          <w:lang w:eastAsia="zh-CN" w:bidi="fa-IR"/>
        </w:rPr>
        <w:t xml:space="preserve"> را منتشر می‌کردند. این گروه از نویسندگان که با نام «نحله شیراکابا» مشهور شدند شیفته نگاه غرب به زیبایی بودند و اومانیسم غربی را می‌ستودند و در آثار خود در جستجوی آزادی و فردیت بودند. از نویسندگان شاخص شیراکابا می‌توان از سانه‌آتسو موشانوکوجی</w:t>
      </w:r>
      <w:r>
        <w:rPr>
          <w:rFonts w:eastAsia="SimSun" w:cs="B Nazanin"/>
          <w:rtl/>
          <w:lang w:eastAsia="zh-CN"/>
        </w:rPr>
        <w:footnoteReference w:id="1021"/>
      </w:r>
      <w:r>
        <w:rPr>
          <w:rFonts w:eastAsia="SimSun" w:cs="B Nazanin"/>
          <w:sz w:val="24"/>
          <w:szCs w:val="24"/>
          <w:rtl/>
          <w:lang w:eastAsia="zh-CN" w:bidi="fa-IR"/>
        </w:rPr>
        <w:t>، نائویا شیگا</w:t>
      </w:r>
      <w:r>
        <w:rPr>
          <w:rFonts w:eastAsia="SimSun" w:cs="B Nazanin"/>
          <w:vertAlign w:val="superscript"/>
          <w:rtl/>
          <w:lang w:eastAsia="zh-CN"/>
        </w:rPr>
        <w:footnoteReference w:id="1022"/>
      </w:r>
      <w:r>
        <w:rPr>
          <w:rFonts w:eastAsia="SimSun" w:cs="B Nazanin"/>
          <w:sz w:val="24"/>
          <w:szCs w:val="24"/>
          <w:rtl/>
          <w:lang w:eastAsia="zh-CN" w:bidi="fa-IR"/>
        </w:rPr>
        <w:t>، تاکه‌ئو آر</w:t>
      </w:r>
      <w:r>
        <w:rPr>
          <w:rFonts w:eastAsia="SimSun" w:cs="B Nazanin" w:hint="cs"/>
          <w:sz w:val="24"/>
          <w:szCs w:val="24"/>
          <w:rtl/>
          <w:lang w:eastAsia="zh-CN" w:bidi="fa-IR"/>
        </w:rPr>
        <w:t>ی</w:t>
      </w:r>
      <w:r>
        <w:rPr>
          <w:rFonts w:eastAsia="SimSun" w:cs="B Nazanin"/>
          <w:sz w:val="24"/>
          <w:szCs w:val="24"/>
          <w:rtl/>
          <w:lang w:eastAsia="zh-CN" w:bidi="fa-IR"/>
        </w:rPr>
        <w:t>شیما</w:t>
      </w:r>
      <w:r>
        <w:rPr>
          <w:rFonts w:eastAsia="SimSun" w:cs="B Nazanin"/>
          <w:vertAlign w:val="superscript"/>
          <w:rtl/>
          <w:lang w:eastAsia="zh-CN"/>
        </w:rPr>
        <w:footnoteReference w:id="1023"/>
      </w:r>
      <w:r>
        <w:rPr>
          <w:rFonts w:eastAsia="SimSun" w:cs="B Nazanin"/>
          <w:sz w:val="24"/>
          <w:szCs w:val="24"/>
          <w:rtl/>
          <w:lang w:eastAsia="zh-CN" w:bidi="fa-IR"/>
        </w:rPr>
        <w:t xml:space="preserve"> و تون ساتومی</w:t>
      </w:r>
      <w:r>
        <w:rPr>
          <w:rFonts w:eastAsia="SimSun" w:cs="B Nazanin"/>
          <w:vertAlign w:val="superscript"/>
          <w:rtl/>
          <w:lang w:eastAsia="zh-CN"/>
        </w:rPr>
        <w:footnoteReference w:id="1024"/>
      </w:r>
      <w:r>
        <w:rPr>
          <w:rFonts w:eastAsia="SimSun" w:cs="B Nazanin"/>
          <w:sz w:val="24"/>
          <w:szCs w:val="24"/>
          <w:rtl/>
          <w:lang w:eastAsia="zh-CN" w:bidi="fa-IR"/>
        </w:rPr>
        <w:t xml:space="preserve"> نام برد. البته برخی از نویسندگان این نحله مانند شیگا در سال‌های پایانی عمر به زیباشناسی ژاپنی علاقمند شدند و وقت و توان خود را صرف کشف و معرفی آن کردند.</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تقریباً همزمان با جریان‌های ضدناتورالیست یعنی در دهه اول و دوم قرن بیستم جریان دیگری به وجود آمد که به طور خاص منتقد افکار نویسندگان شیراکابا بود. از دید نویسندگان این جریان آرمان‌های نویسندگان شیراکابا بیش از اندازه انتزاعی و ذهنی بود و از واقعیت موجود جامعه فرسنگ‌ها فاصله داشت. نویسندگان این جریان که در جستجوی نشان دادن واقعیت جامعه و زندگی بودند به نویسندگان نئورئالیست مشهور شدند. این جریان نیز از نحله‌های مختلفی تشکیل می‌شد که مهم‌ترین آن‌ها شامل تعدادی از دانش‌آموختگان دانشگاه توکیو بود که از دوران دانشجویی در انتشار نشریات ادبی دانشجویی با یکدیگر همکاری داشتند. شناخته‌شده‌ترین نویسندگان این نحله ریونوسوکه آکوتاگاوا</w:t>
      </w:r>
      <w:r>
        <w:rPr>
          <w:rFonts w:eastAsia="SimSun" w:cs="B Nazanin"/>
          <w:vertAlign w:val="superscript"/>
          <w:rtl/>
          <w:lang w:eastAsia="zh-CN"/>
        </w:rPr>
        <w:footnoteReference w:id="1025"/>
      </w:r>
      <w:r>
        <w:rPr>
          <w:rFonts w:eastAsia="SimSun" w:cs="B Nazanin"/>
          <w:sz w:val="24"/>
          <w:szCs w:val="24"/>
          <w:rtl/>
          <w:lang w:eastAsia="zh-CN" w:bidi="fa-IR"/>
        </w:rPr>
        <w:t xml:space="preserve"> در داستان‌نویسی و کان کیکوچی</w:t>
      </w:r>
      <w:r>
        <w:rPr>
          <w:rFonts w:eastAsia="SimSun" w:cs="B Nazanin"/>
          <w:vertAlign w:val="superscript"/>
          <w:rtl/>
          <w:lang w:eastAsia="zh-CN"/>
        </w:rPr>
        <w:footnoteReference w:id="1026"/>
      </w:r>
      <w:r>
        <w:rPr>
          <w:rFonts w:eastAsia="SimSun" w:cs="B Nazanin"/>
          <w:sz w:val="24"/>
          <w:szCs w:val="24"/>
          <w:rtl/>
          <w:lang w:eastAsia="zh-CN" w:bidi="fa-IR"/>
        </w:rPr>
        <w:t xml:space="preserve"> در نمایش‌نامه نویسی بودند.</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ریونوسوکه آکوتاگاوا که او نیز دانش‌آموخته رشته زبان و ادبیات انگلیسی بود، با انتشار داستان کوتاه «راشومون»</w:t>
      </w:r>
      <w:r>
        <w:rPr>
          <w:rStyle w:val="FootnoteReference"/>
          <w:rFonts w:eastAsia="SimSun" w:cs="B Nazanin"/>
          <w:sz w:val="24"/>
          <w:szCs w:val="24"/>
          <w:rtl/>
          <w:lang w:eastAsia="zh-CN" w:bidi="fa-IR"/>
        </w:rPr>
        <w:footnoteReference w:id="1027"/>
      </w:r>
      <w:r>
        <w:rPr>
          <w:rFonts w:eastAsia="SimSun" w:cs="B Nazanin"/>
          <w:sz w:val="24"/>
          <w:szCs w:val="24"/>
          <w:rtl/>
          <w:lang w:eastAsia="zh-CN" w:bidi="fa-IR"/>
        </w:rPr>
        <w:t xml:space="preserve"> در سال 1915 </w:t>
      </w:r>
      <w:r>
        <w:rPr>
          <w:rFonts w:eastAsia="SimSun" w:cs="B Nazanin" w:hint="cs"/>
          <w:sz w:val="24"/>
          <w:szCs w:val="24"/>
          <w:rtl/>
          <w:lang w:eastAsia="zh-CN" w:bidi="fa-IR"/>
        </w:rPr>
        <w:t xml:space="preserve">م </w:t>
      </w:r>
      <w:r>
        <w:rPr>
          <w:rFonts w:eastAsia="SimSun" w:cs="B Nazanin"/>
          <w:sz w:val="24"/>
          <w:szCs w:val="24"/>
          <w:rtl/>
          <w:lang w:eastAsia="zh-CN" w:bidi="fa-IR"/>
        </w:rPr>
        <w:t>به سرعت به شهرت رسید و تحسین نویسندگان بزرگی چون سوسه‌کی را برانگیخت. آثار مشهور آکوتاگاوا عمدتاً داستان‌های کوتاه او با پس‌زمینه تاریخی نظیر «دماغ»</w:t>
      </w:r>
      <w:r>
        <w:rPr>
          <w:rStyle w:val="FootnoteReference"/>
          <w:rFonts w:eastAsia="SimSun" w:cs="B Nazanin"/>
          <w:sz w:val="24"/>
          <w:szCs w:val="24"/>
          <w:rtl/>
          <w:lang w:eastAsia="zh-CN" w:bidi="fa-IR"/>
        </w:rPr>
        <w:footnoteReference w:id="1028"/>
      </w:r>
      <w:r>
        <w:rPr>
          <w:rFonts w:eastAsia="SimSun" w:cs="B Nazanin"/>
          <w:sz w:val="24"/>
          <w:szCs w:val="24"/>
          <w:rtl/>
          <w:lang w:eastAsia="zh-CN" w:bidi="fa-IR"/>
        </w:rPr>
        <w:t>، «پرده جهنم»</w:t>
      </w:r>
      <w:r>
        <w:rPr>
          <w:rStyle w:val="FootnoteReference"/>
          <w:rFonts w:eastAsia="SimSun" w:cs="B Nazanin"/>
          <w:sz w:val="24"/>
          <w:szCs w:val="24"/>
          <w:rtl/>
          <w:lang w:eastAsia="zh-CN" w:bidi="fa-IR"/>
        </w:rPr>
        <w:footnoteReference w:id="1029"/>
      </w:r>
      <w:r>
        <w:rPr>
          <w:rFonts w:eastAsia="SimSun" w:cs="B Nazanin"/>
          <w:sz w:val="24"/>
          <w:szCs w:val="24"/>
          <w:rtl/>
          <w:lang w:eastAsia="zh-CN" w:bidi="fa-IR"/>
        </w:rPr>
        <w:t>، «کاپّا»</w:t>
      </w:r>
      <w:r>
        <w:rPr>
          <w:rStyle w:val="FootnoteReference"/>
          <w:rFonts w:eastAsia="SimSun" w:cs="B Nazanin"/>
          <w:sz w:val="24"/>
          <w:szCs w:val="24"/>
          <w:rtl/>
          <w:lang w:eastAsia="zh-CN" w:bidi="fa-IR"/>
        </w:rPr>
        <w:footnoteReference w:id="1030"/>
      </w:r>
      <w:r>
        <w:rPr>
          <w:rFonts w:eastAsia="SimSun" w:cs="B Nazanin"/>
          <w:sz w:val="24"/>
          <w:szCs w:val="24"/>
          <w:rtl/>
          <w:lang w:eastAsia="zh-CN" w:bidi="fa-IR"/>
        </w:rPr>
        <w:t xml:space="preserve"> و ... هستند که به زبان‌های مختلفی ترجمه شده‌اند و شهرت جهانی دارند. خودکشی ناگهانی آکوتاگاوا در سن 35 سالگی جامعه ژاپن را در بهت و حیرت فرو برد. کان کیکوچی نمایش‌نامه‌نویس نئورئالیست و نزدیک‌ترین دوست آکوتاگاوا که او را بنیان‌گذار ادبیات نمایشی مدرن ژاپن می‌دانند پس از درگذشت آکوتاگاوا یک جایزه ادبی به یاد او با نام «جایزه ادبی آکوتاگاوا»</w:t>
      </w:r>
      <w:r>
        <w:rPr>
          <w:rStyle w:val="FootnoteReference"/>
          <w:rFonts w:eastAsia="SimSun" w:cs="B Nazanin"/>
          <w:sz w:val="24"/>
          <w:szCs w:val="24"/>
          <w:rtl/>
          <w:lang w:eastAsia="zh-CN" w:bidi="fa-IR"/>
        </w:rPr>
        <w:footnoteReference w:id="1031"/>
      </w:r>
      <w:r>
        <w:rPr>
          <w:rFonts w:eastAsia="SimSun" w:cs="B Nazanin"/>
          <w:sz w:val="24"/>
          <w:szCs w:val="24"/>
          <w:rtl/>
          <w:lang w:eastAsia="zh-CN" w:bidi="fa-IR"/>
        </w:rPr>
        <w:t xml:space="preserve"> بنیاد گذاشت که همه‌ساله به برجسته‌ترین نویسنده جوان ژاپن اهدا می‌شود. این جایزه امروز نیز یکی از معتبرترین جوایز ادبی ژاپن محسوب می‌شود.</w:t>
      </w:r>
    </w:p>
    <w:p>
      <w:pPr>
        <w:bidi/>
        <w:spacing w:after="0" w:line="240" w:lineRule="auto"/>
        <w:jc w:val="both"/>
        <w:rPr>
          <w:rFonts w:eastAsia="SimSun" w:cs="B Nazanin"/>
          <w:sz w:val="24"/>
          <w:szCs w:val="24"/>
          <w:lang w:eastAsia="zh-CN" w:bidi="fa-IR"/>
        </w:rPr>
      </w:pPr>
      <w:r>
        <w:rPr>
          <w:rFonts w:eastAsia="SimSun" w:cs="B Nazanin"/>
          <w:sz w:val="24"/>
          <w:szCs w:val="24"/>
          <w:rtl/>
          <w:lang w:eastAsia="zh-CN" w:bidi="fa-IR"/>
        </w:rPr>
        <w:t xml:space="preserve">در دهه‌های 1920 و 1930 </w:t>
      </w:r>
      <w:r>
        <w:rPr>
          <w:rFonts w:eastAsia="SimSun" w:cs="B Nazanin" w:hint="cs"/>
          <w:sz w:val="24"/>
          <w:szCs w:val="24"/>
          <w:rtl/>
          <w:lang w:eastAsia="zh-CN" w:bidi="fa-IR"/>
        </w:rPr>
        <w:t>م</w:t>
      </w:r>
      <w:r>
        <w:rPr>
          <w:rFonts w:eastAsia="SimSun" w:cs="B Nazanin"/>
          <w:sz w:val="24"/>
          <w:szCs w:val="24"/>
          <w:rtl/>
          <w:lang w:eastAsia="zh-CN" w:bidi="fa-IR"/>
        </w:rPr>
        <w:t xml:space="preserve"> با ورود اندیشه‌های مارکسیستی به ژاپن نوعی جریان ادبی چپ‌گرا در این کشور ظهور کرد که با نام ادبیات پرولتاریا شناخته شد. نویسندگان این جریان آرمان‌ها و اهدافی مشابه همتایان خود در نقاط دیگر جهان داشتند و از نظر آنان هنری که در خدمت خلق و طبقه پرولتاریا نبود ارزشی نداشت. بنابراین، این نویسندگان براساس ایدئولوژی خود به دنبال ایجاد تغییر در ساختار سیاسی و اجتماعی ژاپن بودند. تاک</w:t>
      </w:r>
      <w:r>
        <w:rPr>
          <w:rFonts w:eastAsia="SimSun" w:cs="B Nazanin" w:hint="cs"/>
          <w:sz w:val="24"/>
          <w:szCs w:val="24"/>
          <w:rtl/>
          <w:lang w:eastAsia="zh-CN" w:bidi="fa-IR"/>
        </w:rPr>
        <w:t>ی</w:t>
      </w:r>
      <w:r>
        <w:rPr>
          <w:rFonts w:eastAsia="SimSun" w:cs="B Nazanin"/>
          <w:sz w:val="24"/>
          <w:szCs w:val="24"/>
          <w:rtl/>
          <w:lang w:eastAsia="zh-CN" w:bidi="fa-IR"/>
        </w:rPr>
        <w:t>جی کوبایاشی</w:t>
      </w:r>
      <w:r>
        <w:rPr>
          <w:rFonts w:eastAsia="SimSun" w:cs="B Nazanin"/>
          <w:vertAlign w:val="superscript"/>
          <w:rtl/>
          <w:lang w:eastAsia="zh-CN"/>
        </w:rPr>
        <w:footnoteReference w:id="1032"/>
      </w:r>
      <w:r>
        <w:rPr>
          <w:rFonts w:eastAsia="SimSun" w:cs="B Nazanin"/>
          <w:sz w:val="24"/>
          <w:szCs w:val="24"/>
          <w:rtl/>
          <w:lang w:eastAsia="zh-CN" w:bidi="fa-IR"/>
        </w:rPr>
        <w:t xml:space="preserve"> و یوشیکی هایاما</w:t>
      </w:r>
      <w:r>
        <w:rPr>
          <w:rFonts w:eastAsia="SimSun" w:cs="B Nazanin"/>
          <w:vertAlign w:val="superscript"/>
          <w:rtl/>
          <w:lang w:eastAsia="zh-CN"/>
        </w:rPr>
        <w:footnoteReference w:id="1033"/>
      </w:r>
      <w:r>
        <w:rPr>
          <w:rFonts w:eastAsia="SimSun" w:cs="B Nazanin"/>
          <w:sz w:val="24"/>
          <w:szCs w:val="24"/>
          <w:rtl/>
          <w:lang w:eastAsia="zh-CN" w:bidi="fa-IR"/>
        </w:rPr>
        <w:t xml:space="preserve"> مهم‌ترین نویسندگان این جریان بودند. برخی از نویسندگان این جریان در دهه‌های بعدی از آرمان‌های خود دست کشیدند و تغییر رویه دادند.</w:t>
      </w:r>
    </w:p>
    <w:p>
      <w:pPr>
        <w:bidi/>
        <w:spacing w:after="0" w:line="240" w:lineRule="auto"/>
        <w:jc w:val="both"/>
        <w:rPr>
          <w:rFonts w:eastAsia="SimSun" w:cs="B Nazanin"/>
          <w:sz w:val="24"/>
          <w:szCs w:val="24"/>
          <w:lang w:eastAsia="zh-CN" w:bidi="fa-IR"/>
        </w:rPr>
      </w:pPr>
      <w:r>
        <w:rPr>
          <w:rFonts w:eastAsia="SimSun" w:cs="B Nazanin"/>
          <w:sz w:val="24"/>
          <w:szCs w:val="24"/>
          <w:rtl/>
          <w:lang w:eastAsia="zh-CN" w:bidi="fa-IR"/>
        </w:rPr>
        <w:t>پس از این که نویسندگان پرولتاریا ادبیات را وسیله‌ای برای رسیدن به آرمان‌های ایده‌ئولوژیک و سیاسی خود ساختند جریان قدرتمند دیگری در ادبیات ژاپن ظهور کرد که در پی جدایی هنر از سیاست و ارائه ادبیات ناب با بیان و زبانی زیبا بود. این جریان نیز از نحله‌های متعددی تشکیل شده بود ولی می‌توان عنوان کلی جریان هنرگرا به آن داد. نویسندگان این جریان تا زمان جنگ جهانی دوم و پس از آن فعال بودند. نکته جالب آن که در زمان جنگ که حکومت امپراطوری ژاپن با استفاده از ابزار هنر به دنبال تهییج جوانان و تشویق مردم به حمایت از جنگ بود، برخی از نویسندگان هنرگرا در خدمت دستگاه پروپاگاندای حکومت قرار گرفتند و برای تطهیر و تقدیس جنگ قلم زدند. البته تعدادی از آنان بعدها از نوشته‌های خود در زمان جنگ برائت جستند و اعلام پشیمانی کردند.</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 xml:space="preserve">جنگ برای ژاپن در ماه اوت سال 1945 </w:t>
      </w:r>
      <w:r>
        <w:rPr>
          <w:rFonts w:eastAsia="SimSun" w:cs="B Nazanin" w:hint="cs"/>
          <w:sz w:val="24"/>
          <w:szCs w:val="24"/>
          <w:rtl/>
          <w:lang w:eastAsia="zh-CN" w:bidi="fa-IR"/>
        </w:rPr>
        <w:t xml:space="preserve">م </w:t>
      </w:r>
      <w:r>
        <w:rPr>
          <w:rFonts w:eastAsia="SimSun" w:cs="B Nazanin"/>
          <w:sz w:val="24"/>
          <w:szCs w:val="24"/>
          <w:rtl/>
          <w:lang w:eastAsia="zh-CN" w:bidi="fa-IR"/>
        </w:rPr>
        <w:t>با بمباران اتمی هیروشیما و ناگاساکی به پایان رسید و ژاپن که تا آن زمان در تاریخ خود هرگز فتح یا اشغال نشده بود به اشغال ارتش آمریکا درآمد. دوره اشغال ژاپن شش سال طول کشید و در این مدت قوای اشغالگر برای سرکوب روحیه مقاومت و مبارزه ژاپنی‌ها سانسور شدیدی را برای حذف آثار هنری حماسی اعمال کرد. این سانسور به‌ویژه در دو حوزه ادبیات داستانی و تئاتر سختگیرانه‌تر اعمال می‌شد.</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 xml:space="preserve">پس از اتمام اشغال ژاپن در سال 1951 </w:t>
      </w:r>
      <w:r>
        <w:rPr>
          <w:rFonts w:eastAsia="SimSun" w:cs="B Nazanin" w:hint="cs"/>
          <w:sz w:val="24"/>
          <w:szCs w:val="24"/>
          <w:rtl/>
          <w:lang w:eastAsia="zh-CN" w:bidi="fa-IR"/>
        </w:rPr>
        <w:t xml:space="preserve">م </w:t>
      </w:r>
      <w:r>
        <w:rPr>
          <w:rFonts w:eastAsia="SimSun" w:cs="B Nazanin"/>
          <w:sz w:val="24"/>
          <w:szCs w:val="24"/>
          <w:rtl/>
          <w:lang w:eastAsia="zh-CN" w:bidi="fa-IR"/>
        </w:rPr>
        <w:t>فضای بازی برای عرضه آثار ادبی فراهم شد. در این دوره دو عامل موجب احیاء و شکوفایی ادبیات در ژاپن شد. از یک سو احساس حقارت ناشی از شکست در جنگ بین مردم ژاپن احساس نیاز به خیال و خیال‌پردازی به وجود آورده بود و این احساس با پناه بردن به ادبیات و سینما ارضاء می‌شد. از سوی دیگر قدرت خارج از حد تصوری که ژاپنی‌ها در جنگ نشان دادند و فاجعه بمباران اتمی این کشور توسط آمریکا کنجکاوی گسترده‌ای را در جهان نسبت به ژاپن به وجود آورده بود و بسیاری از مردم جهان علاقمند بودند بدانند که چه در سر این ملت می‌گذرد و از همین رو ترجمه آثار ادبی ژاپنی به زبان‌های دیگر در جهان رونق گرفت. مجموعه این عوامل موجب شد که ادبیات و به‌ویژه ادبیات داستانی ژاپن در دهه‌های پس از جنگ پیشرفت چشمگیری کند و راه جهانی شدن را بپیماید.</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مشهورترین نویسنده هنرگرایی که در دوران جنگ و قبل و بعد از آن فعال بود یاسوناری کاواباتا</w:t>
      </w:r>
      <w:r>
        <w:rPr>
          <w:rFonts w:eastAsia="SimSun" w:cs="B Nazanin"/>
          <w:vertAlign w:val="superscript"/>
          <w:rtl/>
          <w:lang w:eastAsia="zh-CN"/>
        </w:rPr>
        <w:footnoteReference w:id="1034"/>
      </w:r>
      <w:r>
        <w:rPr>
          <w:rFonts w:eastAsia="SimSun" w:cs="B Nazanin"/>
          <w:sz w:val="24"/>
          <w:szCs w:val="24"/>
          <w:rtl/>
          <w:lang w:eastAsia="zh-CN" w:bidi="fa-IR"/>
        </w:rPr>
        <w:t xml:space="preserve"> است. کاواباتا نخستین نویسنده ژاپنی است که موفق به دریافت جایزه نوبل ادبیات شد و شهرتی جهانی به دست آورد. داستان‌های کاواباتا مضامینی روان‌شناختی دارند و موضوعاتی نظیر مرگ و زندگی، زشتی و زیبایی و عشق و نفرت در آن‌ها پررنگ است. «رقصنده ایزو»</w:t>
      </w:r>
      <w:r>
        <w:rPr>
          <w:rStyle w:val="FootnoteReference"/>
          <w:rFonts w:eastAsia="SimSun" w:cs="B Nazanin"/>
          <w:sz w:val="24"/>
          <w:szCs w:val="24"/>
          <w:rtl/>
          <w:lang w:eastAsia="zh-CN" w:bidi="fa-IR"/>
        </w:rPr>
        <w:footnoteReference w:id="1035"/>
      </w:r>
      <w:r>
        <w:rPr>
          <w:rFonts w:eastAsia="SimSun" w:cs="B Nazanin"/>
          <w:sz w:val="24"/>
          <w:szCs w:val="24"/>
          <w:rtl/>
          <w:lang w:eastAsia="zh-CN" w:bidi="fa-IR"/>
        </w:rPr>
        <w:t>، «دهکده برفی»</w:t>
      </w:r>
      <w:r>
        <w:rPr>
          <w:rStyle w:val="FootnoteReference"/>
          <w:rFonts w:eastAsia="SimSun" w:cs="B Nazanin"/>
          <w:sz w:val="24"/>
          <w:szCs w:val="24"/>
          <w:rtl/>
          <w:lang w:eastAsia="zh-CN" w:bidi="fa-IR"/>
        </w:rPr>
        <w:footnoteReference w:id="1036"/>
      </w:r>
      <w:r>
        <w:rPr>
          <w:rFonts w:eastAsia="SimSun" w:cs="B Nazanin"/>
          <w:sz w:val="24"/>
          <w:szCs w:val="24"/>
          <w:rtl/>
          <w:lang w:eastAsia="zh-CN" w:bidi="fa-IR"/>
        </w:rPr>
        <w:t>، «هزار درنا»</w:t>
      </w:r>
      <w:r>
        <w:rPr>
          <w:rStyle w:val="FootnoteReference"/>
          <w:rFonts w:eastAsia="SimSun" w:cs="B Nazanin"/>
          <w:sz w:val="24"/>
          <w:szCs w:val="24"/>
          <w:rtl/>
          <w:lang w:eastAsia="zh-CN" w:bidi="fa-IR"/>
        </w:rPr>
        <w:footnoteReference w:id="1037"/>
      </w:r>
      <w:r>
        <w:rPr>
          <w:rFonts w:eastAsia="SimSun" w:cs="B Nazanin"/>
          <w:sz w:val="24"/>
          <w:szCs w:val="24"/>
          <w:rtl/>
          <w:lang w:eastAsia="zh-CN" w:bidi="fa-IR"/>
        </w:rPr>
        <w:t>، «آوای کوهستان»</w:t>
      </w:r>
      <w:r>
        <w:rPr>
          <w:rStyle w:val="FootnoteReference"/>
          <w:rFonts w:eastAsia="SimSun" w:cs="B Nazanin"/>
          <w:sz w:val="24"/>
          <w:szCs w:val="24"/>
          <w:rtl/>
          <w:lang w:eastAsia="zh-CN" w:bidi="fa-IR"/>
        </w:rPr>
        <w:footnoteReference w:id="1038"/>
      </w:r>
      <w:r>
        <w:rPr>
          <w:rFonts w:eastAsia="SimSun" w:cs="B Nazanin"/>
          <w:sz w:val="24"/>
          <w:szCs w:val="24"/>
          <w:rtl/>
          <w:lang w:eastAsia="zh-CN" w:bidi="fa-IR"/>
        </w:rPr>
        <w:t>، «داستان‌های کف‌دستی»</w:t>
      </w:r>
      <w:r>
        <w:rPr>
          <w:rStyle w:val="FootnoteReference"/>
          <w:rFonts w:eastAsia="SimSun" w:cs="B Nazanin"/>
          <w:sz w:val="24"/>
          <w:szCs w:val="24"/>
          <w:rtl/>
          <w:lang w:eastAsia="zh-CN" w:bidi="fa-IR"/>
        </w:rPr>
        <w:footnoteReference w:id="1039"/>
      </w:r>
      <w:r>
        <w:rPr>
          <w:rFonts w:eastAsia="SimSun" w:cs="B Nazanin"/>
          <w:sz w:val="24"/>
          <w:szCs w:val="24"/>
          <w:rtl/>
          <w:lang w:eastAsia="zh-CN" w:bidi="fa-IR"/>
        </w:rPr>
        <w:t xml:space="preserve"> برخی از داستان‌های کاواباتا هستند که به زبان‌های مختلف دنیا از جمله فارسی ترجمه شده‌اند. کاواباتا در روز دریافت جایزه نوبل در سال 1968 </w:t>
      </w:r>
      <w:r>
        <w:rPr>
          <w:rFonts w:cs="B Nazanin" w:hint="cs"/>
          <w:sz w:val="24"/>
          <w:szCs w:val="24"/>
          <w:rtl/>
          <w:lang w:bidi="fa-IR"/>
        </w:rPr>
        <w:t xml:space="preserve">م </w:t>
      </w:r>
      <w:r>
        <w:rPr>
          <w:rFonts w:eastAsia="SimSun" w:cs="B Nazanin"/>
          <w:sz w:val="24"/>
          <w:szCs w:val="24"/>
          <w:rtl/>
          <w:lang w:eastAsia="zh-CN" w:bidi="fa-IR"/>
        </w:rPr>
        <w:t>سخنرانی مشهوری با موضوع زیبایی در فرهنگ ژاپن ایراد کرد. از دیگر نویسندگان این جریان می‌توان از ریئیچی یوکومیتسو</w:t>
      </w:r>
      <w:r>
        <w:rPr>
          <w:rFonts w:eastAsia="SimSun" w:cs="B Nazanin"/>
          <w:vertAlign w:val="superscript"/>
          <w:rtl/>
          <w:lang w:eastAsia="zh-CN"/>
        </w:rPr>
        <w:footnoteReference w:id="1040"/>
      </w:r>
      <w:r>
        <w:rPr>
          <w:rFonts w:eastAsia="SimSun" w:cs="B Nazanin"/>
          <w:sz w:val="24"/>
          <w:szCs w:val="24"/>
          <w:rtl/>
          <w:lang w:eastAsia="zh-CN" w:bidi="fa-IR"/>
        </w:rPr>
        <w:t>، ماسوجی ایبوسه</w:t>
      </w:r>
      <w:r>
        <w:rPr>
          <w:rFonts w:eastAsia="SimSun" w:cs="B Nazanin"/>
          <w:vertAlign w:val="superscript"/>
          <w:rtl/>
          <w:lang w:eastAsia="zh-CN"/>
        </w:rPr>
        <w:footnoteReference w:id="1041"/>
      </w:r>
      <w:r>
        <w:rPr>
          <w:rFonts w:eastAsia="SimSun" w:cs="B Nazanin"/>
          <w:sz w:val="24"/>
          <w:szCs w:val="24"/>
          <w:rtl/>
          <w:lang w:eastAsia="zh-CN" w:bidi="fa-IR"/>
        </w:rPr>
        <w:t>، موتوجیرو کاجیئی</w:t>
      </w:r>
      <w:r>
        <w:rPr>
          <w:rFonts w:eastAsia="SimSun" w:cs="B Nazanin"/>
          <w:vertAlign w:val="superscript"/>
          <w:rtl/>
          <w:lang w:eastAsia="zh-CN"/>
        </w:rPr>
        <w:footnoteReference w:id="1042"/>
      </w:r>
      <w:r>
        <w:rPr>
          <w:rFonts w:eastAsia="SimSun" w:cs="B Nazanin"/>
          <w:sz w:val="24"/>
          <w:szCs w:val="24"/>
          <w:rtl/>
          <w:lang w:eastAsia="zh-CN" w:bidi="fa-IR"/>
        </w:rPr>
        <w:t>، تاتسوئو هوری</w:t>
      </w:r>
      <w:r>
        <w:rPr>
          <w:rFonts w:eastAsia="SimSun" w:cs="B Nazanin"/>
          <w:vertAlign w:val="superscript"/>
          <w:rtl/>
          <w:lang w:eastAsia="zh-CN"/>
        </w:rPr>
        <w:footnoteReference w:id="1043"/>
      </w:r>
      <w:r>
        <w:rPr>
          <w:rFonts w:eastAsia="SimSun" w:cs="B Nazanin"/>
          <w:sz w:val="24"/>
          <w:szCs w:val="24"/>
          <w:rtl/>
          <w:lang w:eastAsia="zh-CN" w:bidi="fa-IR"/>
        </w:rPr>
        <w:t>، سِی ایتو</w:t>
      </w:r>
      <w:r>
        <w:rPr>
          <w:rFonts w:eastAsia="SimSun" w:cs="B Nazanin"/>
          <w:vertAlign w:val="superscript"/>
          <w:rtl/>
          <w:lang w:eastAsia="zh-CN"/>
        </w:rPr>
        <w:footnoteReference w:id="1044"/>
      </w:r>
      <w:r>
        <w:rPr>
          <w:rFonts w:eastAsia="SimSun" w:cs="B Nazanin"/>
          <w:sz w:val="24"/>
          <w:szCs w:val="24"/>
          <w:rtl/>
          <w:lang w:eastAsia="zh-CN" w:bidi="fa-IR"/>
        </w:rPr>
        <w:t>، هیده‌ئو کوبایاشی</w:t>
      </w:r>
      <w:r>
        <w:rPr>
          <w:rFonts w:eastAsia="SimSun" w:cs="B Nazanin"/>
          <w:rtl/>
          <w:lang w:eastAsia="zh-CN"/>
        </w:rPr>
        <w:footnoteReference w:id="1045"/>
      </w:r>
      <w:r>
        <w:rPr>
          <w:rFonts w:eastAsia="SimSun" w:cs="B Nazanin"/>
          <w:sz w:val="24"/>
          <w:szCs w:val="24"/>
          <w:rtl/>
          <w:lang w:eastAsia="zh-CN" w:bidi="fa-IR"/>
        </w:rPr>
        <w:t>، آتسوشی ناکاجیما</w:t>
      </w:r>
      <w:r>
        <w:rPr>
          <w:rFonts w:eastAsia="SimSun" w:cs="B Nazanin"/>
          <w:rtl/>
          <w:lang w:eastAsia="zh-CN"/>
        </w:rPr>
        <w:footnoteReference w:id="1046"/>
      </w:r>
      <w:r>
        <w:rPr>
          <w:rFonts w:eastAsia="SimSun" w:cs="B Nazanin"/>
          <w:sz w:val="24"/>
          <w:szCs w:val="24"/>
          <w:rtl/>
          <w:lang w:eastAsia="zh-CN" w:bidi="fa-IR"/>
        </w:rPr>
        <w:t xml:space="preserve"> و کونیئو یاناگیدا نام برد.</w:t>
      </w:r>
    </w:p>
    <w:p>
      <w:pPr>
        <w:pStyle w:val="Heading4"/>
        <w:bidi/>
        <w:spacing w:before="120" w:line="240" w:lineRule="auto"/>
        <w:rPr>
          <w:rFonts w:cs="B Tehran"/>
          <w:i w:val="0"/>
          <w:iCs w:val="0"/>
          <w:color w:val="auto"/>
          <w:szCs w:val="24"/>
          <w:rtl/>
        </w:rPr>
      </w:pPr>
      <w:r>
        <w:rPr>
          <w:rFonts w:cs="B Tehran"/>
          <w:i w:val="0"/>
          <w:iCs w:val="0"/>
          <w:color w:val="auto"/>
          <w:szCs w:val="24"/>
          <w:rtl/>
        </w:rPr>
        <w:t>3-2-2 ادبیات معاصر</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در دوران سرگشتگی و بهت پس از جنگ و تحت تأثیر حس ناشی از شکست در جنگ نویسندگانی در ژاپن ظهور کردند که ناامیدی و بی‌هدفی آن روزها را به تصویر می‌کشیدند. شخصیت‌های داستان‌های این نویسندگان اغلب ضدقهرمان‌هایی بی‌هدف و بی‌بندوبار بودند و که قوانین اخلاقی را به چالش می‌کشیدند. از این رو به این گروه از نویسندگان نام «نحله اراذل»</w:t>
      </w:r>
      <w:r>
        <w:rPr>
          <w:rFonts w:eastAsia="SimSun" w:cs="B Nazanin"/>
          <w:vertAlign w:val="superscript"/>
          <w:rtl/>
          <w:lang w:eastAsia="zh-CN"/>
        </w:rPr>
        <w:footnoteReference w:id="1047"/>
      </w:r>
      <w:r>
        <w:rPr>
          <w:rFonts w:eastAsia="SimSun" w:cs="B Nazanin"/>
          <w:sz w:val="24"/>
          <w:szCs w:val="24"/>
          <w:rtl/>
          <w:lang w:eastAsia="zh-CN" w:bidi="fa-IR"/>
        </w:rPr>
        <w:t xml:space="preserve"> داده شد. اعضای اصلی این نحله اوسامو دازای</w:t>
      </w:r>
      <w:r>
        <w:rPr>
          <w:rFonts w:eastAsia="SimSun" w:cs="B Nazanin"/>
          <w:vertAlign w:val="superscript"/>
          <w:rtl/>
          <w:lang w:eastAsia="zh-CN"/>
        </w:rPr>
        <w:footnoteReference w:id="1048"/>
      </w:r>
      <w:r>
        <w:rPr>
          <w:rFonts w:eastAsia="SimSun" w:cs="B Nazanin"/>
          <w:sz w:val="24"/>
          <w:szCs w:val="24"/>
          <w:rtl/>
          <w:lang w:eastAsia="zh-CN" w:bidi="fa-IR"/>
        </w:rPr>
        <w:t>، آنگو ساکاگوچی</w:t>
      </w:r>
      <w:r>
        <w:rPr>
          <w:rFonts w:eastAsia="SimSun" w:cs="B Nazanin"/>
          <w:vertAlign w:val="superscript"/>
          <w:rtl/>
          <w:lang w:eastAsia="zh-CN"/>
        </w:rPr>
        <w:footnoteReference w:id="1049"/>
      </w:r>
      <w:r>
        <w:rPr>
          <w:rFonts w:eastAsia="SimSun" w:cs="B Nazanin"/>
          <w:sz w:val="24"/>
          <w:szCs w:val="24"/>
          <w:rtl/>
          <w:lang w:eastAsia="zh-CN" w:bidi="fa-IR"/>
        </w:rPr>
        <w:t xml:space="preserve"> و ساکونوسوکه اودا</w:t>
      </w:r>
      <w:r>
        <w:rPr>
          <w:rFonts w:eastAsia="SimSun" w:cs="B Nazanin"/>
          <w:vertAlign w:val="superscript"/>
          <w:rtl/>
          <w:lang w:eastAsia="zh-CN"/>
        </w:rPr>
        <w:footnoteReference w:id="1050"/>
      </w:r>
      <w:r>
        <w:rPr>
          <w:rFonts w:eastAsia="SimSun" w:cs="B Nazanin"/>
          <w:sz w:val="24"/>
          <w:szCs w:val="24"/>
          <w:rtl/>
          <w:lang w:eastAsia="zh-CN" w:bidi="fa-IR"/>
        </w:rPr>
        <w:t xml:space="preserve"> بودند. در کنار این نحله دسته دیگری از نویسندگان بودند که جریان اصلی ادبیات بعد از جنگ ژاپن را پدید آوردند. این نویسندگان که به نسل اول بعد از جنگ نیز مشهورند با استفاده از تجربه‌های شخصی خود از جنگ در پی ایجاد رابطه بین جنگ و ادبیات بودند. یکی از نخستین نویسندگان این جریان هیروشی نوما</w:t>
      </w:r>
      <w:r>
        <w:rPr>
          <w:rFonts w:eastAsia="SimSun" w:cs="B Nazanin"/>
          <w:vertAlign w:val="superscript"/>
          <w:rtl/>
          <w:lang w:eastAsia="zh-CN"/>
        </w:rPr>
        <w:footnoteReference w:id="1051"/>
      </w:r>
      <w:r>
        <w:rPr>
          <w:rFonts w:eastAsia="SimSun" w:cs="B Nazanin"/>
          <w:sz w:val="24"/>
          <w:szCs w:val="24"/>
          <w:rtl/>
          <w:lang w:eastAsia="zh-CN" w:bidi="fa-IR"/>
        </w:rPr>
        <w:t xml:space="preserve"> است که داستان «منطقه تهی»</w:t>
      </w:r>
      <w:r>
        <w:rPr>
          <w:rStyle w:val="FootnoteReference"/>
          <w:rFonts w:eastAsia="SimSun" w:cs="B Nazanin"/>
          <w:sz w:val="24"/>
          <w:szCs w:val="24"/>
          <w:rtl/>
          <w:lang w:eastAsia="zh-CN" w:bidi="fa-IR"/>
        </w:rPr>
        <w:footnoteReference w:id="1052"/>
      </w:r>
      <w:r>
        <w:rPr>
          <w:rFonts w:eastAsia="SimSun" w:cs="B Nazanin"/>
          <w:sz w:val="24"/>
          <w:szCs w:val="24"/>
          <w:rtl/>
          <w:lang w:eastAsia="zh-CN" w:bidi="fa-IR"/>
        </w:rPr>
        <w:t xml:space="preserve"> او در سال 1952 </w:t>
      </w:r>
      <w:r>
        <w:rPr>
          <w:rFonts w:eastAsia="SimSun" w:cs="B Nazanin" w:hint="cs"/>
          <w:sz w:val="24"/>
          <w:szCs w:val="24"/>
          <w:rtl/>
          <w:lang w:eastAsia="zh-CN" w:bidi="fa-IR"/>
        </w:rPr>
        <w:t xml:space="preserve">م </w:t>
      </w:r>
      <w:r>
        <w:rPr>
          <w:rFonts w:eastAsia="SimSun" w:cs="B Nazanin"/>
          <w:sz w:val="24"/>
          <w:szCs w:val="24"/>
          <w:rtl/>
          <w:lang w:eastAsia="zh-CN" w:bidi="fa-IR"/>
        </w:rPr>
        <w:t>را می‌توان نخستین رمان مهم ژاپنی درباره جنگ جهانی دوم به حساب آورد. از نویسندگان شاخص دیگر این جریان می‌توان از تایجون تاکه‌دا</w:t>
      </w:r>
      <w:r>
        <w:rPr>
          <w:rFonts w:eastAsia="SimSun" w:cs="B Nazanin"/>
          <w:vertAlign w:val="superscript"/>
          <w:rtl/>
          <w:lang w:eastAsia="zh-CN"/>
        </w:rPr>
        <w:footnoteReference w:id="1053"/>
      </w:r>
      <w:r>
        <w:rPr>
          <w:rFonts w:eastAsia="SimSun" w:cs="B Nazanin"/>
          <w:sz w:val="24"/>
          <w:szCs w:val="24"/>
          <w:rtl/>
          <w:lang w:eastAsia="zh-CN" w:bidi="fa-IR"/>
        </w:rPr>
        <w:t>، کوبو آبه</w:t>
      </w:r>
      <w:r>
        <w:rPr>
          <w:rFonts w:eastAsia="SimSun" w:cs="B Nazanin"/>
          <w:vertAlign w:val="superscript"/>
          <w:rtl/>
          <w:lang w:eastAsia="zh-CN"/>
        </w:rPr>
        <w:footnoteReference w:id="1054"/>
      </w:r>
      <w:r>
        <w:rPr>
          <w:rFonts w:eastAsia="SimSun" w:cs="B Nazanin"/>
          <w:sz w:val="24"/>
          <w:szCs w:val="24"/>
          <w:rtl/>
          <w:lang w:eastAsia="zh-CN" w:bidi="fa-IR"/>
        </w:rPr>
        <w:t xml:space="preserve"> و یوکی‌ئو میشیما</w:t>
      </w:r>
      <w:r>
        <w:rPr>
          <w:rFonts w:eastAsia="SimSun" w:cs="B Nazanin"/>
          <w:vertAlign w:val="superscript"/>
          <w:rtl/>
          <w:lang w:eastAsia="zh-CN"/>
        </w:rPr>
        <w:footnoteReference w:id="1055"/>
      </w:r>
      <w:r>
        <w:rPr>
          <w:rFonts w:eastAsia="SimSun" w:cs="B Nazanin"/>
          <w:sz w:val="24"/>
          <w:szCs w:val="24"/>
          <w:rtl/>
          <w:lang w:eastAsia="zh-CN" w:bidi="fa-IR"/>
        </w:rPr>
        <w:t xml:space="preserve"> نام برد. </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از این نویسندگان هیچ‌یک به اندازه م</w:t>
      </w:r>
      <w:r>
        <w:rPr>
          <w:rFonts w:eastAsia="SimSun" w:cs="B Nazanin" w:hint="cs"/>
          <w:sz w:val="24"/>
          <w:szCs w:val="24"/>
          <w:rtl/>
          <w:lang w:eastAsia="zh-CN" w:bidi="fa-IR"/>
        </w:rPr>
        <w:t>ی</w:t>
      </w:r>
      <w:r>
        <w:rPr>
          <w:rFonts w:eastAsia="SimSun" w:cs="B Nazanin"/>
          <w:sz w:val="24"/>
          <w:szCs w:val="24"/>
          <w:rtl/>
          <w:lang w:eastAsia="zh-CN" w:bidi="fa-IR"/>
        </w:rPr>
        <w:t xml:space="preserve">شیما در داخل و خارج از ژاپن شناخته شده نیست. در حقیقت در بین نویسندگان قرن بیستم </w:t>
      </w:r>
      <w:r>
        <w:rPr>
          <w:rFonts w:eastAsia="SimSun" w:cs="B Nazanin" w:hint="cs"/>
          <w:sz w:val="24"/>
          <w:szCs w:val="24"/>
          <w:rtl/>
          <w:lang w:eastAsia="zh-CN" w:bidi="fa-IR"/>
        </w:rPr>
        <w:t xml:space="preserve">م </w:t>
      </w:r>
      <w:r>
        <w:rPr>
          <w:rFonts w:eastAsia="SimSun" w:cs="B Nazanin"/>
          <w:sz w:val="24"/>
          <w:szCs w:val="24"/>
          <w:rtl/>
          <w:lang w:eastAsia="zh-CN" w:bidi="fa-IR"/>
        </w:rPr>
        <w:t>ژاپن آثار هیچ نویسنده‌ای بیش از آثار میشیما به زبان‌های خارجی ترجمه نشده و تنها در سال‌های اخیر میزان ترجمه آثار هاروکی موراکامی</w:t>
      </w:r>
      <w:r>
        <w:rPr>
          <w:rFonts w:eastAsia="SimSun" w:cs="B Nazanin"/>
          <w:vertAlign w:val="superscript"/>
          <w:rtl/>
          <w:lang w:eastAsia="zh-CN"/>
        </w:rPr>
        <w:footnoteReference w:id="1056"/>
      </w:r>
      <w:r>
        <w:rPr>
          <w:rFonts w:eastAsia="SimSun" w:cs="B Nazanin"/>
          <w:sz w:val="24"/>
          <w:szCs w:val="24"/>
          <w:rtl/>
          <w:lang w:eastAsia="zh-CN" w:bidi="fa-IR"/>
        </w:rPr>
        <w:t xml:space="preserve"> از م</w:t>
      </w:r>
      <w:r>
        <w:rPr>
          <w:rFonts w:eastAsia="SimSun" w:cs="B Nazanin" w:hint="cs"/>
          <w:sz w:val="24"/>
          <w:szCs w:val="24"/>
          <w:rtl/>
          <w:lang w:eastAsia="zh-CN" w:bidi="fa-IR"/>
        </w:rPr>
        <w:t>ی</w:t>
      </w:r>
      <w:r>
        <w:rPr>
          <w:rFonts w:eastAsia="SimSun" w:cs="B Nazanin"/>
          <w:sz w:val="24"/>
          <w:szCs w:val="24"/>
          <w:rtl/>
          <w:lang w:eastAsia="zh-CN" w:bidi="fa-IR"/>
        </w:rPr>
        <w:t>شیما پیشی گرفته است. میهن‌پرستی و بازگرداندن شکوه و عظمت از دست رفته ژاپن دغدغه اصلی میشیما بود که می‌توان در آثارش به وضوح مشاهده کرد. میشیما که در زندگی واقعی خود نیز به دنبال تحقق بخشیدن به آرمان‌هایش بود یک گروه شبهه‌‌نظامی از جوانان ترتیب داده بود و قصد انجام کودتا داشت. خودکشی میشیما که به روش دریدن شکم با خنجر انجام شد بازتاب بسیار وسیعی در رسانه‌های جهان داشت. «اعترافات صورتک»</w:t>
      </w:r>
      <w:r>
        <w:rPr>
          <w:rStyle w:val="FootnoteReference"/>
          <w:rFonts w:eastAsia="SimSun" w:cs="B Nazanin"/>
          <w:sz w:val="24"/>
          <w:szCs w:val="24"/>
          <w:rtl/>
          <w:lang w:eastAsia="zh-CN" w:bidi="fa-IR"/>
        </w:rPr>
        <w:footnoteReference w:id="1057"/>
      </w:r>
      <w:r>
        <w:rPr>
          <w:rFonts w:eastAsia="SimSun" w:cs="B Nazanin"/>
          <w:sz w:val="24"/>
          <w:szCs w:val="24"/>
          <w:rtl/>
          <w:lang w:eastAsia="zh-CN" w:bidi="fa-IR"/>
        </w:rPr>
        <w:t>، چهارگانه «دریای حاصل‌خیزی»</w:t>
      </w:r>
      <w:r>
        <w:rPr>
          <w:rStyle w:val="FootnoteReference"/>
          <w:rFonts w:eastAsia="SimSun" w:cs="B Nazanin"/>
          <w:sz w:val="24"/>
          <w:szCs w:val="24"/>
          <w:rtl/>
          <w:lang w:eastAsia="zh-CN" w:bidi="fa-IR"/>
        </w:rPr>
        <w:footnoteReference w:id="1058"/>
      </w:r>
      <w:r>
        <w:rPr>
          <w:rFonts w:eastAsia="SimSun" w:cs="B Nazanin"/>
          <w:sz w:val="24"/>
          <w:szCs w:val="24"/>
          <w:rtl/>
          <w:lang w:eastAsia="zh-CN" w:bidi="fa-IR"/>
        </w:rPr>
        <w:t xml:space="preserve"> و «معبد طلایی»</w:t>
      </w:r>
      <w:r>
        <w:rPr>
          <w:rStyle w:val="FootnoteReference"/>
          <w:rFonts w:eastAsia="SimSun" w:cs="B Nazanin"/>
          <w:sz w:val="24"/>
          <w:szCs w:val="24"/>
          <w:rtl/>
          <w:lang w:eastAsia="zh-CN" w:bidi="fa-IR"/>
        </w:rPr>
        <w:footnoteReference w:id="1059"/>
      </w:r>
      <w:r>
        <w:rPr>
          <w:rFonts w:eastAsia="SimSun" w:cs="B Nazanin"/>
          <w:sz w:val="24"/>
          <w:szCs w:val="24"/>
          <w:rtl/>
          <w:lang w:eastAsia="zh-CN" w:bidi="fa-IR"/>
        </w:rPr>
        <w:t xml:space="preserve"> تعدادی از آثار مهم میشیما هستند. چند دهه بعد از مرگ میشیما روشن شد که او بارها نامزد دریافت جایزه نوبل بوده است، اما هرگز این جایزه را دریافت نکرد.</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 xml:space="preserve">دهه‌های آخر قرن بیستم </w:t>
      </w:r>
      <w:r>
        <w:rPr>
          <w:rFonts w:cs="B Nazanin" w:hint="cs"/>
          <w:sz w:val="24"/>
          <w:szCs w:val="24"/>
          <w:rtl/>
          <w:lang w:bidi="fa-IR"/>
        </w:rPr>
        <w:t xml:space="preserve">م </w:t>
      </w:r>
      <w:r>
        <w:rPr>
          <w:rFonts w:eastAsia="SimSun" w:cs="B Nazanin"/>
          <w:sz w:val="24"/>
          <w:szCs w:val="24"/>
          <w:rtl/>
          <w:lang w:eastAsia="zh-CN" w:bidi="fa-IR"/>
        </w:rPr>
        <w:t>دوران پیشرفت و توسعه اقتصادی ژاپن بود. در این سال‌ها ادبیات کودک و ادبیات غیرداستانی رشد چشمگیری داشت. علاوه بر آن</w:t>
      </w:r>
      <w:r>
        <w:rPr>
          <w:rFonts w:eastAsia="SimSun" w:cs="B Nazanin" w:hint="cs"/>
          <w:sz w:val="24"/>
          <w:szCs w:val="24"/>
          <w:rtl/>
          <w:lang w:eastAsia="zh-CN" w:bidi="fa-IR"/>
        </w:rPr>
        <w:t>،</w:t>
      </w:r>
      <w:r>
        <w:rPr>
          <w:rFonts w:eastAsia="SimSun" w:cs="B Nazanin"/>
          <w:sz w:val="24"/>
          <w:szCs w:val="24"/>
          <w:rtl/>
          <w:lang w:eastAsia="zh-CN" w:bidi="fa-IR"/>
        </w:rPr>
        <w:t xml:space="preserve"> رمان‌های عامه‌پسند و داستان‌های مصور نیز فروش بالایی یافتند. از نویسندگانی که ادبیات جدی‌تر این دوره را نمایندگی کردند می‌توان به شوتارو یاسوئوکا</w:t>
      </w:r>
      <w:r>
        <w:rPr>
          <w:rFonts w:eastAsia="SimSun" w:cs="B Nazanin"/>
          <w:vertAlign w:val="superscript"/>
          <w:rtl/>
          <w:lang w:eastAsia="zh-CN"/>
        </w:rPr>
        <w:footnoteReference w:id="1060"/>
      </w:r>
      <w:r>
        <w:rPr>
          <w:rFonts w:eastAsia="SimSun" w:cs="B Nazanin"/>
          <w:sz w:val="24"/>
          <w:szCs w:val="24"/>
          <w:rtl/>
          <w:lang w:eastAsia="zh-CN" w:bidi="fa-IR"/>
        </w:rPr>
        <w:t>، جون‌نوسوکه یوشی‌یوکی</w:t>
      </w:r>
      <w:r>
        <w:rPr>
          <w:rFonts w:eastAsia="SimSun" w:cs="B Nazanin"/>
          <w:vertAlign w:val="superscript"/>
          <w:rtl/>
          <w:lang w:eastAsia="zh-CN"/>
        </w:rPr>
        <w:footnoteReference w:id="1061"/>
      </w:r>
      <w:r>
        <w:rPr>
          <w:rFonts w:eastAsia="SimSun" w:cs="B Nazanin"/>
          <w:sz w:val="24"/>
          <w:szCs w:val="24"/>
          <w:rtl/>
          <w:lang w:eastAsia="zh-CN" w:bidi="fa-IR"/>
        </w:rPr>
        <w:t>، شوساکو اندو</w:t>
      </w:r>
      <w:r>
        <w:rPr>
          <w:rFonts w:eastAsia="SimSun" w:cs="B Nazanin"/>
          <w:vertAlign w:val="superscript"/>
          <w:rtl/>
          <w:lang w:eastAsia="zh-CN"/>
        </w:rPr>
        <w:footnoteReference w:id="1062"/>
      </w:r>
      <w:r>
        <w:rPr>
          <w:rFonts w:eastAsia="SimSun" w:cs="B Nazanin"/>
          <w:sz w:val="24"/>
          <w:szCs w:val="24"/>
          <w:rtl/>
          <w:lang w:eastAsia="zh-CN" w:bidi="fa-IR"/>
        </w:rPr>
        <w:t>، یاسوشی اینو‌ئوئه</w:t>
      </w:r>
      <w:r>
        <w:rPr>
          <w:rFonts w:eastAsia="SimSun" w:cs="B Nazanin"/>
          <w:vertAlign w:val="superscript"/>
          <w:rtl/>
          <w:lang w:eastAsia="zh-CN"/>
        </w:rPr>
        <w:footnoteReference w:id="1063"/>
      </w:r>
      <w:r>
        <w:rPr>
          <w:rFonts w:eastAsia="SimSun" w:cs="B Nazanin"/>
          <w:sz w:val="24"/>
          <w:szCs w:val="24"/>
          <w:rtl/>
          <w:lang w:eastAsia="zh-CN" w:bidi="fa-IR"/>
        </w:rPr>
        <w:t>، شینتارو ایشیهارا</w:t>
      </w:r>
      <w:r>
        <w:rPr>
          <w:rFonts w:eastAsia="SimSun" w:cs="B Nazanin"/>
          <w:vertAlign w:val="superscript"/>
          <w:rtl/>
          <w:lang w:eastAsia="zh-CN"/>
        </w:rPr>
        <w:footnoteReference w:id="1064"/>
      </w:r>
      <w:r>
        <w:rPr>
          <w:rFonts w:eastAsia="SimSun" w:cs="B Nazanin"/>
          <w:sz w:val="24"/>
          <w:szCs w:val="24"/>
          <w:rtl/>
          <w:lang w:eastAsia="zh-CN" w:bidi="fa-IR"/>
        </w:rPr>
        <w:t>، تاکه‌شی کایکو</w:t>
      </w:r>
      <w:r>
        <w:rPr>
          <w:rFonts w:eastAsia="SimSun" w:cs="B Nazanin"/>
          <w:vertAlign w:val="superscript"/>
          <w:rtl/>
          <w:lang w:eastAsia="zh-CN"/>
        </w:rPr>
        <w:footnoteReference w:id="1065"/>
      </w:r>
      <w:r>
        <w:rPr>
          <w:rFonts w:eastAsia="SimSun" w:cs="B Nazanin"/>
          <w:sz w:val="24"/>
          <w:szCs w:val="24"/>
          <w:rtl/>
          <w:lang w:eastAsia="zh-CN" w:bidi="fa-IR"/>
        </w:rPr>
        <w:t xml:space="preserve"> و کنزابورو اوئه</w:t>
      </w:r>
      <w:r>
        <w:rPr>
          <w:rFonts w:eastAsia="SimSun" w:cs="B Nazanin"/>
          <w:vertAlign w:val="superscript"/>
          <w:rtl/>
          <w:lang w:eastAsia="zh-CN"/>
        </w:rPr>
        <w:footnoteReference w:id="1066"/>
      </w:r>
      <w:r>
        <w:rPr>
          <w:rFonts w:eastAsia="SimSun" w:cs="B Nazanin"/>
          <w:sz w:val="24"/>
          <w:szCs w:val="24"/>
          <w:rtl/>
          <w:lang w:eastAsia="zh-CN" w:bidi="fa-IR"/>
        </w:rPr>
        <w:t xml:space="preserve"> اشاره کرد. از میان این نویسندگان کنزابورو اوئه در سال 1994</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دومین جایزه نوبل ادبیات را برای ژاپن دریافت کرد. آثار نخست اوئه اغلب درباره جنگ و مسائل سیاسی بود</w:t>
      </w:r>
      <w:r>
        <w:rPr>
          <w:rFonts w:eastAsia="SimSun" w:cs="B Nazanin" w:hint="cs"/>
          <w:sz w:val="24"/>
          <w:szCs w:val="24"/>
          <w:rtl/>
          <w:lang w:eastAsia="zh-CN" w:bidi="fa-IR"/>
        </w:rPr>
        <w:t>،</w:t>
      </w:r>
      <w:r>
        <w:rPr>
          <w:rFonts w:eastAsia="SimSun" w:cs="B Nazanin"/>
          <w:sz w:val="24"/>
          <w:szCs w:val="24"/>
          <w:rtl/>
          <w:lang w:eastAsia="zh-CN" w:bidi="fa-IR"/>
        </w:rPr>
        <w:t xml:space="preserve"> اما با تولد پسرش که دچار معلولیت ذهنی بود تحول بزرگی در کارهای اوئه پدید آمد و به نوشتن درباره انسان و روابط انسانی روی آورد. از میان نویسندگانی که در دهه اول و دوم قرن بیست و یکم فعالیت داشتند هاروکی موراکامی شناخته‌شده‌ترین آن‌ها است. اغلب آثار موراکامی به بسیاری از زبان‌های جهان از جمله فارسی ترجمه شده‌اند و در کشورهای مختلف جزو پرفروش‌ترین کتاب‌ها بوده‌اند. از نویسندگان مطرح دیگر این دوره می‌توان از بانانا یوشیموتو</w:t>
      </w:r>
      <w:r>
        <w:rPr>
          <w:rFonts w:eastAsia="SimSun" w:cs="B Nazanin"/>
          <w:vertAlign w:val="superscript"/>
          <w:rtl/>
          <w:lang w:eastAsia="zh-CN"/>
        </w:rPr>
        <w:footnoteReference w:id="1067"/>
      </w:r>
      <w:r>
        <w:rPr>
          <w:rFonts w:eastAsia="SimSun" w:cs="B Nazanin"/>
          <w:sz w:val="24"/>
          <w:szCs w:val="24"/>
          <w:rtl/>
          <w:lang w:eastAsia="zh-CN" w:bidi="fa-IR"/>
        </w:rPr>
        <w:t xml:space="preserve"> نیز نام برد.</w:t>
      </w:r>
    </w:p>
    <w:p>
      <w:pPr>
        <w:bidi/>
        <w:spacing w:after="0" w:line="240" w:lineRule="auto"/>
        <w:jc w:val="both"/>
        <w:rPr>
          <w:rFonts w:asciiTheme="majorBidi" w:eastAsia="Arphic PKyokashotai Medium JIS" w:hAnsiTheme="majorBidi" w:cs="B Mitra"/>
          <w:sz w:val="24"/>
          <w:szCs w:val="24"/>
          <w:rtl/>
          <w:lang w:bidi="fa-IR"/>
        </w:rPr>
      </w:pPr>
      <w:r>
        <w:rPr>
          <w:rFonts w:eastAsia="SimSun" w:cs="B Nazanin"/>
          <w:sz w:val="24"/>
          <w:szCs w:val="24"/>
          <w:rtl/>
          <w:lang w:eastAsia="zh-CN" w:bidi="fa-IR"/>
        </w:rPr>
        <w:t>در حال حاضر رمان‌های عامه‌پسند، داستان‌های تاریخی و ادبیات غیرداستانی خواننده‌های فراوانی در ژاپن دارند. به‌علاوه، داستان‌های کوتاه‌ِ کوتاه (فلش فیکشن) که می‌توان آن‌ها را با تلفن همراه در فاصله بین دو ایستگاه در قطار یا اتوبوس درون‌شهری خواند نیز طرفداران زیادی دارد. به این گونه‌ها باید داستان‌های مصور مانگا</w:t>
      </w:r>
      <w:r>
        <w:rPr>
          <w:rFonts w:eastAsia="SimSun" w:cs="B Nazanin"/>
          <w:vertAlign w:val="superscript"/>
          <w:rtl/>
          <w:lang w:eastAsia="zh-CN"/>
        </w:rPr>
        <w:footnoteReference w:id="1068"/>
      </w:r>
      <w:r>
        <w:rPr>
          <w:rFonts w:eastAsia="SimSun" w:cs="B Nazanin"/>
          <w:sz w:val="24"/>
          <w:szCs w:val="24"/>
          <w:rtl/>
          <w:lang w:eastAsia="zh-CN" w:bidi="fa-IR"/>
        </w:rPr>
        <w:t xml:space="preserve"> را نیز افزود زیرا امروزه بسیاری از انواع داستان و حتی ادبیات غیرداستانی در قالب کتاب‌های مصور مانگا عرضه می‌شوند. در سال 2006 حدود 30% کل کتاب‌های فروخته شده در ژاپن مانگا بودند</w:t>
      </w:r>
      <w:r>
        <w:rPr>
          <w:rFonts w:asciiTheme="majorBidi" w:eastAsia="Arphic PKyokashotai Medium JIS" w:hAnsiTheme="majorBidi" w:cs="B Mitra"/>
          <w:sz w:val="24"/>
          <w:szCs w:val="24"/>
          <w:rtl/>
          <w:lang w:bidi="fa-IR"/>
        </w:rPr>
        <w:t>.</w:t>
      </w:r>
    </w:p>
    <w:p>
      <w:pPr>
        <w:pStyle w:val="Heading4"/>
        <w:bidi/>
        <w:spacing w:before="120" w:line="240" w:lineRule="auto"/>
        <w:rPr>
          <w:rFonts w:cs="B Tehran"/>
          <w:i w:val="0"/>
          <w:iCs w:val="0"/>
          <w:color w:val="auto"/>
          <w:szCs w:val="24"/>
          <w:rtl/>
        </w:rPr>
      </w:pPr>
      <w:r>
        <w:rPr>
          <w:rFonts w:cs="B Tehran"/>
          <w:i w:val="0"/>
          <w:iCs w:val="0"/>
          <w:color w:val="auto"/>
          <w:szCs w:val="24"/>
          <w:rtl/>
        </w:rPr>
        <w:t>3-2-3 شعر ژاپنی در دوران مدرن و معاصر</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در زمینه شعر نیز آشنایی با ادبیات غرب</w:t>
      </w:r>
      <w:r>
        <w:rPr>
          <w:rFonts w:eastAsia="SimSun" w:cs="B Nazanin" w:hint="cs"/>
          <w:sz w:val="24"/>
          <w:szCs w:val="24"/>
          <w:rtl/>
          <w:lang w:eastAsia="zh-CN" w:bidi="fa-IR"/>
        </w:rPr>
        <w:t xml:space="preserve"> در قرن نوزدهم</w:t>
      </w:r>
      <w:r>
        <w:rPr>
          <w:rFonts w:eastAsia="SimSun" w:cs="B Nazanin"/>
          <w:sz w:val="24"/>
          <w:szCs w:val="24"/>
          <w:rtl/>
          <w:lang w:eastAsia="zh-CN" w:bidi="fa-IR"/>
        </w:rPr>
        <w:t xml:space="preserve"> تحولات بزرگی ایجاد کرد و مضامین و فرم‌های جدیدی وارد شعر ژاپنی شدند. سنت سرودن شعر به زبان چینی که از دوران باستان در ژاپن رواج داشت و به آن کا</w:t>
      </w:r>
      <w:r>
        <w:rPr>
          <w:rFonts w:eastAsia="SimSun" w:cs="B Nazanin" w:hint="cs"/>
          <w:sz w:val="24"/>
          <w:szCs w:val="24"/>
          <w:rtl/>
          <w:lang w:eastAsia="zh-CN" w:bidi="fa-IR"/>
        </w:rPr>
        <w:t>ن</w:t>
      </w:r>
      <w:r>
        <w:rPr>
          <w:rFonts w:eastAsia="SimSun" w:cs="B Nazanin"/>
          <w:sz w:val="24"/>
          <w:szCs w:val="24"/>
          <w:rtl/>
          <w:lang w:eastAsia="zh-CN" w:bidi="fa-IR"/>
        </w:rPr>
        <w:t>شی</w:t>
      </w:r>
      <w:r>
        <w:rPr>
          <w:rFonts w:eastAsia="SimSun" w:cs="B Nazanin"/>
          <w:vertAlign w:val="superscript"/>
          <w:rtl/>
          <w:lang w:eastAsia="zh-CN"/>
        </w:rPr>
        <w:footnoteReference w:id="1069"/>
      </w:r>
      <w:r>
        <w:rPr>
          <w:rFonts w:eastAsia="SimSun" w:cs="B Nazanin"/>
          <w:sz w:val="24"/>
          <w:szCs w:val="24"/>
          <w:rtl/>
          <w:lang w:eastAsia="zh-CN" w:bidi="fa-IR"/>
        </w:rPr>
        <w:t xml:space="preserve"> می‌گفتند در این دوره اندک‌اندک از رونق افتاد و پس از جنگ جهانی دوم از میان رفت. قالب‌های شعر کلاسیک ژاپنی مانند هایکو و تان</w:t>
      </w:r>
      <w:r>
        <w:rPr>
          <w:rFonts w:eastAsia="SimSun" w:cs="B Nazanin" w:hint="cs"/>
          <w:sz w:val="24"/>
          <w:szCs w:val="24"/>
          <w:rtl/>
          <w:lang w:eastAsia="zh-CN" w:bidi="fa-IR"/>
        </w:rPr>
        <w:t>ک</w:t>
      </w:r>
      <w:r>
        <w:rPr>
          <w:rFonts w:eastAsia="SimSun" w:cs="B Nazanin"/>
          <w:sz w:val="24"/>
          <w:szCs w:val="24"/>
          <w:rtl/>
          <w:lang w:eastAsia="zh-CN" w:bidi="fa-IR"/>
        </w:rPr>
        <w:t>ا از میان نرفتند اما تغییرات زیادی در آن‌ها به وجود آمد؛ برخی قواعد دست‌وپاگیر قدیمی کنار نهاده شد و مضامین و مفاهیم جدیدی وارد قالب‌های سنتی شد.</w:t>
      </w:r>
    </w:p>
    <w:p>
      <w:pPr>
        <w:bidi/>
        <w:spacing w:after="0" w:line="240" w:lineRule="auto"/>
        <w:jc w:val="both"/>
        <w:rPr>
          <w:rFonts w:eastAsia="SimSun" w:cs="B Nazanin"/>
          <w:sz w:val="24"/>
          <w:szCs w:val="24"/>
          <w:lang w:eastAsia="zh-CN" w:bidi="fa-IR"/>
        </w:rPr>
      </w:pPr>
      <w:r>
        <w:rPr>
          <w:rFonts w:eastAsia="SimSun" w:cs="B Nazanin"/>
          <w:sz w:val="24"/>
          <w:szCs w:val="24"/>
          <w:rtl/>
          <w:lang w:eastAsia="zh-CN" w:bidi="fa-IR"/>
        </w:rPr>
        <w:t xml:space="preserve">در دهه‌های آخر قرن نوزدهم </w:t>
      </w:r>
      <w:r>
        <w:rPr>
          <w:rFonts w:eastAsia="SimSun" w:cs="B Nazanin" w:hint="cs"/>
          <w:sz w:val="24"/>
          <w:szCs w:val="24"/>
          <w:rtl/>
          <w:lang w:eastAsia="zh-CN" w:bidi="fa-IR"/>
        </w:rPr>
        <w:t xml:space="preserve">م </w:t>
      </w:r>
      <w:r>
        <w:rPr>
          <w:rFonts w:eastAsia="SimSun" w:cs="B Nazanin"/>
          <w:sz w:val="24"/>
          <w:szCs w:val="24"/>
          <w:rtl/>
          <w:lang w:eastAsia="zh-CN" w:bidi="fa-IR"/>
        </w:rPr>
        <w:t>گونه جدیدی از شعر ابداع شد که به شی</w:t>
      </w:r>
      <w:r>
        <w:rPr>
          <w:rFonts w:eastAsia="SimSun" w:cs="B Nazanin" w:hint="cs"/>
          <w:sz w:val="24"/>
          <w:szCs w:val="24"/>
          <w:rtl/>
          <w:lang w:eastAsia="zh-CN" w:bidi="fa-IR"/>
        </w:rPr>
        <w:t>ن</w:t>
      </w:r>
      <w:r>
        <w:rPr>
          <w:rFonts w:eastAsia="SimSun" w:cs="B Nazanin"/>
          <w:sz w:val="24"/>
          <w:szCs w:val="24"/>
          <w:rtl/>
          <w:lang w:eastAsia="zh-CN" w:bidi="fa-IR"/>
        </w:rPr>
        <w:t>تای</w:t>
      </w:r>
      <w:r>
        <w:rPr>
          <w:rFonts w:eastAsia="SimSun" w:cs="B Nazanin" w:hint="cs"/>
          <w:sz w:val="24"/>
          <w:szCs w:val="24"/>
          <w:rtl/>
          <w:lang w:eastAsia="zh-CN" w:bidi="fa-IR"/>
        </w:rPr>
        <w:t xml:space="preserve"> </w:t>
      </w:r>
      <w:r>
        <w:rPr>
          <w:rFonts w:eastAsia="SimSun" w:cs="B Nazanin"/>
          <w:sz w:val="24"/>
          <w:szCs w:val="24"/>
          <w:rtl/>
          <w:lang w:eastAsia="zh-CN" w:bidi="fa-IR"/>
        </w:rPr>
        <w:t>‌شی</w:t>
      </w:r>
      <w:r>
        <w:rPr>
          <w:rFonts w:eastAsia="SimSun" w:cs="B Nazanin"/>
          <w:vertAlign w:val="superscript"/>
          <w:rtl/>
          <w:lang w:eastAsia="zh-CN"/>
        </w:rPr>
        <w:footnoteReference w:id="1070"/>
      </w:r>
      <w:r>
        <w:rPr>
          <w:rFonts w:eastAsia="SimSun" w:cs="B Nazanin"/>
          <w:sz w:val="24"/>
          <w:szCs w:val="24"/>
          <w:rtl/>
          <w:lang w:eastAsia="zh-CN" w:bidi="fa-IR"/>
        </w:rPr>
        <w:t xml:space="preserve"> (شعر نو) معروف شد. این نوع شعر نو موزون و همچنان مبتنی بر توالی بند‌های پنج و هفت هجایی بود، اما هیچ محدودیتی بر طول و ترتیب بندهای هفت یا پنج هجایی حاکم نبود و شاعر می‌توانست بندهای هفت یا پنج هجایی را به هر تعداد و با هر ترکیب و ترتیبی که می‌خواهد در شعر خود بیاورد. از شعر نو غالباً برای بیان مفاهیمی استفاده می‌شد که پرداختن به آن‌ها در شعر کهن یا کلاسیک سابقه نداشت. مجموعه شعرهای ستسو تاکه‌ئوچی</w:t>
      </w:r>
      <w:r>
        <w:rPr>
          <w:rFonts w:eastAsia="SimSun" w:cs="B Nazanin"/>
          <w:vertAlign w:val="superscript"/>
          <w:rtl/>
          <w:lang w:eastAsia="zh-CN"/>
        </w:rPr>
        <w:footnoteReference w:id="1071"/>
      </w:r>
      <w:r>
        <w:rPr>
          <w:rFonts w:eastAsia="SimSun" w:cs="B Nazanin"/>
          <w:sz w:val="24"/>
          <w:szCs w:val="24"/>
          <w:rtl/>
          <w:lang w:eastAsia="zh-CN" w:bidi="fa-IR"/>
        </w:rPr>
        <w:t xml:space="preserve"> و بیمیو یامادا</w:t>
      </w:r>
      <w:r>
        <w:rPr>
          <w:rFonts w:eastAsia="SimSun" w:cs="B Nazanin"/>
          <w:vertAlign w:val="superscript"/>
          <w:rtl/>
          <w:lang w:eastAsia="zh-CN"/>
        </w:rPr>
        <w:footnoteReference w:id="1072"/>
      </w:r>
      <w:r>
        <w:rPr>
          <w:rFonts w:eastAsia="SimSun" w:cs="B Nazanin"/>
          <w:sz w:val="24"/>
          <w:szCs w:val="24"/>
          <w:rtl/>
          <w:lang w:eastAsia="zh-CN" w:bidi="fa-IR"/>
        </w:rPr>
        <w:t xml:space="preserve"> از موفق‌ترین نمونه‌های این نوع از شعر نو محسوب می‌شوند. با گذشت حدود دو دهه از قرن بیستم این گونه شعر منسوخ شد.</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در مرحله بعد وزن پنج و هفت هجایی شعر کلاسیک ژاپن به طور کلی کنار گذاشته شد و «شعر آزاد»</w:t>
      </w:r>
      <w:r>
        <w:rPr>
          <w:rFonts w:eastAsia="SimSun" w:cs="B Nazanin"/>
          <w:vertAlign w:val="superscript"/>
          <w:rtl/>
          <w:lang w:eastAsia="zh-CN"/>
        </w:rPr>
        <w:footnoteReference w:id="1073"/>
      </w:r>
      <w:r>
        <w:rPr>
          <w:rFonts w:eastAsia="SimSun" w:cs="B Nazanin"/>
          <w:sz w:val="24"/>
          <w:szCs w:val="24"/>
          <w:rtl/>
          <w:lang w:eastAsia="zh-CN" w:bidi="fa-IR"/>
        </w:rPr>
        <w:t xml:space="preserve"> به وجود آمد. عامل اصلی ایجاد این نوع از شعر آشنایی بیشتر ژاپنی‌ها با اشعار آزاد در زبان‌های اروپایی بود. برخی از ترجمه‌های اشعار اروپایی به زبان ژاپنی را می‌توان اولین نمونه‌های کلام شاعرانه بدون وزن در زبان ژاپنی دانست. شعر «زباله‌دان»</w:t>
      </w:r>
      <w:r>
        <w:rPr>
          <w:rStyle w:val="FootnoteReference"/>
          <w:rFonts w:eastAsia="SimSun" w:cs="B Nazanin"/>
          <w:sz w:val="24"/>
          <w:szCs w:val="24"/>
          <w:rtl/>
          <w:lang w:eastAsia="zh-CN" w:bidi="fa-IR"/>
        </w:rPr>
        <w:footnoteReference w:id="1074"/>
      </w:r>
      <w:r>
        <w:rPr>
          <w:rFonts w:eastAsia="SimSun" w:cs="B Nazanin"/>
          <w:sz w:val="24"/>
          <w:szCs w:val="24"/>
          <w:rtl/>
          <w:lang w:eastAsia="zh-CN" w:bidi="fa-IR"/>
        </w:rPr>
        <w:t xml:space="preserve"> را که ریوکو کاواجی</w:t>
      </w:r>
      <w:r>
        <w:rPr>
          <w:rFonts w:eastAsia="SimSun" w:cs="B Nazanin"/>
          <w:vertAlign w:val="superscript"/>
          <w:rtl/>
          <w:lang w:eastAsia="zh-CN"/>
        </w:rPr>
        <w:footnoteReference w:id="1075"/>
      </w:r>
      <w:r>
        <w:rPr>
          <w:rFonts w:eastAsia="SimSun" w:cs="B Nazanin"/>
          <w:sz w:val="24"/>
          <w:szCs w:val="24"/>
          <w:rtl/>
          <w:lang w:eastAsia="zh-CN" w:bidi="fa-IR"/>
        </w:rPr>
        <w:t xml:space="preserve"> در سال 1907 </w:t>
      </w:r>
      <w:r>
        <w:rPr>
          <w:rFonts w:cs="B Nazanin" w:hint="cs"/>
          <w:sz w:val="24"/>
          <w:szCs w:val="24"/>
          <w:rtl/>
          <w:lang w:bidi="fa-IR"/>
        </w:rPr>
        <w:t xml:space="preserve">م </w:t>
      </w:r>
      <w:r>
        <w:rPr>
          <w:rFonts w:eastAsia="SimSun" w:cs="B Nazanin"/>
          <w:sz w:val="24"/>
          <w:szCs w:val="24"/>
          <w:rtl/>
          <w:lang w:eastAsia="zh-CN" w:bidi="fa-IR"/>
        </w:rPr>
        <w:t>در 19 سالگی سرود، نخستین شعر آزاد ژاپنی می‌دانند که زبانی کاملاً گفتاری و عامیانه دارد. با تولد شعر آزاد، تعداد شاعران زن افزایش چشمگیری یافت و نقش زنان در شعر ژاپنی پر</w:t>
      </w:r>
      <w:r>
        <w:rPr>
          <w:rFonts w:eastAsia="SimSun" w:cs="B Nazanin" w:hint="cs"/>
          <w:sz w:val="24"/>
          <w:szCs w:val="24"/>
          <w:rtl/>
          <w:lang w:eastAsia="zh-CN" w:bidi="fa-IR"/>
        </w:rPr>
        <w:t xml:space="preserve"> </w:t>
      </w:r>
      <w:r>
        <w:rPr>
          <w:rFonts w:eastAsia="SimSun" w:cs="B Nazanin"/>
          <w:sz w:val="24"/>
          <w:szCs w:val="24"/>
          <w:rtl/>
          <w:lang w:eastAsia="zh-CN" w:bidi="fa-IR"/>
        </w:rPr>
        <w:t xml:space="preserve">رنگ‌تر شد. از مشهورترین شاعران شعر </w:t>
      </w:r>
      <w:r>
        <w:rPr>
          <w:rFonts w:eastAsia="SimSun" w:cs="B Nazanin" w:hint="cs"/>
          <w:sz w:val="24"/>
          <w:szCs w:val="24"/>
          <w:rtl/>
          <w:lang w:eastAsia="zh-CN" w:bidi="fa-IR"/>
        </w:rPr>
        <w:t xml:space="preserve">نو </w:t>
      </w:r>
      <w:r>
        <w:rPr>
          <w:rFonts w:eastAsia="SimSun" w:cs="B Nazanin"/>
          <w:sz w:val="24"/>
          <w:szCs w:val="24"/>
          <w:rtl/>
          <w:lang w:eastAsia="zh-CN" w:bidi="fa-IR"/>
        </w:rPr>
        <w:t xml:space="preserve">در قرن بیستم </w:t>
      </w:r>
      <w:r>
        <w:rPr>
          <w:rFonts w:eastAsia="SimSun" w:cs="B Nazanin" w:hint="cs"/>
          <w:sz w:val="24"/>
          <w:szCs w:val="24"/>
          <w:rtl/>
          <w:lang w:eastAsia="zh-CN" w:bidi="fa-IR"/>
        </w:rPr>
        <w:t xml:space="preserve">م </w:t>
      </w:r>
      <w:r>
        <w:rPr>
          <w:rFonts w:eastAsia="SimSun" w:cs="B Nazanin"/>
          <w:sz w:val="24"/>
          <w:szCs w:val="24"/>
          <w:rtl/>
          <w:lang w:eastAsia="zh-CN" w:bidi="fa-IR"/>
        </w:rPr>
        <w:t>می‌توان از کوتارو تاکامورا</w:t>
      </w:r>
      <w:r>
        <w:rPr>
          <w:rFonts w:eastAsia="SimSun" w:cs="B Nazanin"/>
          <w:vertAlign w:val="superscript"/>
          <w:rtl/>
          <w:lang w:eastAsia="zh-CN"/>
        </w:rPr>
        <w:footnoteReference w:id="1076"/>
      </w:r>
      <w:r>
        <w:rPr>
          <w:rFonts w:eastAsia="SimSun" w:cs="B Nazanin"/>
          <w:sz w:val="24"/>
          <w:szCs w:val="24"/>
          <w:rtl/>
          <w:lang w:eastAsia="zh-CN" w:bidi="fa-IR"/>
        </w:rPr>
        <w:t>، تاکوبوکو ایشیکاوا</w:t>
      </w:r>
      <w:r>
        <w:rPr>
          <w:rFonts w:eastAsia="SimSun" w:cs="B Nazanin"/>
          <w:vertAlign w:val="superscript"/>
          <w:rtl/>
          <w:lang w:eastAsia="zh-CN"/>
        </w:rPr>
        <w:footnoteReference w:id="1077"/>
      </w:r>
      <w:r>
        <w:rPr>
          <w:rFonts w:eastAsia="SimSun" w:cs="B Nazanin"/>
          <w:sz w:val="24"/>
          <w:szCs w:val="24"/>
          <w:rtl/>
          <w:lang w:eastAsia="zh-CN" w:bidi="fa-IR"/>
        </w:rPr>
        <w:t xml:space="preserve"> و ساکوتارو هاگیوارا</w:t>
      </w:r>
      <w:r>
        <w:rPr>
          <w:rFonts w:eastAsia="SimSun" w:cs="B Nazanin"/>
          <w:vertAlign w:val="superscript"/>
          <w:rtl/>
          <w:lang w:eastAsia="zh-CN"/>
        </w:rPr>
        <w:footnoteReference w:id="1078"/>
      </w:r>
      <w:r>
        <w:rPr>
          <w:rFonts w:eastAsia="SimSun" w:cs="B Nazanin"/>
          <w:sz w:val="24"/>
          <w:szCs w:val="24"/>
          <w:rtl/>
          <w:lang w:eastAsia="zh-CN" w:bidi="fa-IR"/>
        </w:rPr>
        <w:t xml:space="preserve"> نام برد. </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 xml:space="preserve">با درگذشت امپراطور هیروهیتو در سال 1989 </w:t>
      </w:r>
      <w:r>
        <w:rPr>
          <w:rFonts w:cs="B Nazanin" w:hint="cs"/>
          <w:sz w:val="24"/>
          <w:szCs w:val="24"/>
          <w:rtl/>
          <w:lang w:bidi="fa-IR"/>
        </w:rPr>
        <w:t xml:space="preserve">م </w:t>
      </w:r>
      <w:r>
        <w:rPr>
          <w:rFonts w:eastAsia="SimSun" w:cs="B Nazanin"/>
          <w:sz w:val="24"/>
          <w:szCs w:val="24"/>
          <w:rtl/>
          <w:lang w:eastAsia="zh-CN" w:bidi="fa-IR"/>
        </w:rPr>
        <w:t>و آغاز دوران جدید موسوم به دوره هِی‌سِی، شعر ژاپنی نیز گویی دوباره متولد شد و از مفاهیمی نظیر هویت که در دوره پس از جنگ بسیار بدان پرداخته می‌شد فاصله گرفت و انسانیت و عواطف انسانی به مهم‌ترین مضامین شعرهای معاصر تبدیل شد. در حال حاضر هم گرایش به قالب‌های کلاسیک مانند هایکو و تانکا وجود دارد و هم انواع شعر آزاد خوانندگان زیادی دارند. از مطرح‌ترین شاعران سال‌های اخیر ژاپن می‌توان از شین‌پِی کوسانو</w:t>
      </w:r>
      <w:r>
        <w:rPr>
          <w:rFonts w:eastAsia="SimSun" w:cs="B Nazanin"/>
          <w:vertAlign w:val="superscript"/>
          <w:rtl/>
          <w:lang w:eastAsia="zh-CN"/>
        </w:rPr>
        <w:footnoteReference w:id="1079"/>
      </w:r>
      <w:r>
        <w:rPr>
          <w:rFonts w:eastAsia="SimSun" w:cs="B Nazanin"/>
          <w:sz w:val="24"/>
          <w:szCs w:val="24"/>
          <w:rtl/>
          <w:lang w:eastAsia="zh-CN" w:bidi="fa-IR"/>
        </w:rPr>
        <w:t>، شونتارو تانیکاوا</w:t>
      </w:r>
      <w:r>
        <w:rPr>
          <w:rFonts w:eastAsia="SimSun" w:cs="B Nazanin"/>
          <w:vertAlign w:val="superscript"/>
          <w:rtl/>
          <w:lang w:eastAsia="zh-CN"/>
        </w:rPr>
        <w:footnoteReference w:id="1080"/>
      </w:r>
      <w:r>
        <w:rPr>
          <w:rFonts w:eastAsia="SimSun" w:cs="B Nazanin"/>
          <w:sz w:val="24"/>
          <w:szCs w:val="24"/>
          <w:rtl/>
          <w:lang w:eastAsia="zh-CN" w:bidi="fa-IR"/>
        </w:rPr>
        <w:t xml:space="preserve"> و رین ایشیگاکی</w:t>
      </w:r>
      <w:r>
        <w:rPr>
          <w:rFonts w:eastAsia="SimSun" w:cs="B Nazanin"/>
          <w:vertAlign w:val="superscript"/>
          <w:rtl/>
          <w:lang w:eastAsia="zh-CN"/>
        </w:rPr>
        <w:footnoteReference w:id="1081"/>
      </w:r>
      <w:r>
        <w:rPr>
          <w:rFonts w:eastAsia="SimSun" w:cs="B Nazanin"/>
          <w:sz w:val="24"/>
          <w:szCs w:val="24"/>
          <w:rtl/>
          <w:lang w:eastAsia="zh-CN" w:bidi="fa-IR"/>
        </w:rPr>
        <w:t xml:space="preserve"> نام برد.</w:t>
      </w:r>
    </w:p>
    <w:p>
      <w:pPr>
        <w:pStyle w:val="Heading4"/>
        <w:bidi/>
        <w:spacing w:before="120" w:line="240" w:lineRule="auto"/>
        <w:rPr>
          <w:rFonts w:cs="B Tehran"/>
          <w:i w:val="0"/>
          <w:iCs w:val="0"/>
          <w:color w:val="auto"/>
          <w:szCs w:val="24"/>
          <w:rtl/>
        </w:rPr>
      </w:pPr>
      <w:r>
        <w:rPr>
          <w:rFonts w:cs="B Tehran"/>
          <w:i w:val="0"/>
          <w:iCs w:val="0"/>
          <w:color w:val="auto"/>
          <w:szCs w:val="24"/>
          <w:rtl/>
        </w:rPr>
        <w:t>3-2-4 ادبیات کودک و نوجوان</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ادبیات کودک در ژاپن سابقه‌ای بسیار دیرینه دارد و افسانه و قصه‌های کودکانه حتی پیش از آغاز کتابت در ژاپن رواج داشته‌اند. در دوره ادو، وقتی چاپ‌های چوبی در ژاپن رواج یافت کتاب‌های کودک نیز به این طریق منتشر و در سراسر کشور توزیع شد. کتاب‌های مصور چاپ چوبی موسوم به کتاب‌های قرمز</w:t>
      </w:r>
      <w:r>
        <w:rPr>
          <w:rFonts w:eastAsia="SimSun" w:cs="B Nazanin"/>
          <w:vertAlign w:val="superscript"/>
          <w:rtl/>
          <w:lang w:eastAsia="zh-CN"/>
        </w:rPr>
        <w:footnoteReference w:id="1082"/>
      </w:r>
      <w:r>
        <w:rPr>
          <w:rFonts w:eastAsia="SimSun" w:cs="B Nazanin"/>
          <w:sz w:val="24"/>
          <w:szCs w:val="24"/>
          <w:rtl/>
          <w:lang w:eastAsia="zh-CN" w:bidi="fa-IR"/>
        </w:rPr>
        <w:t xml:space="preserve"> و کتاب‌های کرپ</w:t>
      </w:r>
      <w:r>
        <w:rPr>
          <w:rFonts w:eastAsia="SimSun" w:cs="B Nazanin"/>
          <w:vertAlign w:val="superscript"/>
          <w:rtl/>
          <w:lang w:eastAsia="zh-CN"/>
        </w:rPr>
        <w:footnoteReference w:id="1083"/>
      </w:r>
      <w:r>
        <w:rPr>
          <w:rFonts w:eastAsia="SimSun" w:cs="B Nazanin"/>
          <w:sz w:val="24"/>
          <w:szCs w:val="24"/>
          <w:rtl/>
          <w:lang w:eastAsia="zh-CN" w:bidi="fa-IR"/>
        </w:rPr>
        <w:t xml:space="preserve"> (از آنجا که بر روی کاغذهای نرمی شبیه به پارچه کرپ چاپ می‌شدند این نام را یافتند) تا قرن نوزدهم طرفداران بسیاری داشتند. تا پایان دوره میجی اغلب کتاب‌های کودکان بر اساس افسانه‌های ژاپنی نوشته می‌شد و تصویرسازی‌های آن نیز به سبک نقاشی‌های سنتی ژاپنی انجام می‌شد.</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 xml:space="preserve">از اوایل قرن بیستم </w:t>
      </w:r>
      <w:r>
        <w:rPr>
          <w:rFonts w:cs="B Nazanin" w:hint="cs"/>
          <w:sz w:val="24"/>
          <w:szCs w:val="24"/>
          <w:rtl/>
          <w:lang w:bidi="fa-IR"/>
        </w:rPr>
        <w:t xml:space="preserve">م </w:t>
      </w:r>
      <w:r>
        <w:rPr>
          <w:rFonts w:eastAsia="SimSun" w:cs="B Nazanin"/>
          <w:sz w:val="24"/>
          <w:szCs w:val="24"/>
          <w:rtl/>
          <w:lang w:eastAsia="zh-CN" w:bidi="fa-IR"/>
        </w:rPr>
        <w:t>داستان های غربی یا داستان</w:t>
      </w:r>
      <w:r>
        <w:rPr>
          <w:rFonts w:eastAsia="SimSun" w:cs="B Nazanin" w:hint="cs"/>
          <w:sz w:val="24"/>
          <w:szCs w:val="24"/>
          <w:rtl/>
          <w:lang w:eastAsia="zh-CN" w:bidi="fa-IR"/>
        </w:rPr>
        <w:t>‌های</w:t>
      </w:r>
      <w:r>
        <w:rPr>
          <w:rFonts w:eastAsia="SimSun" w:cs="B Nazanin"/>
          <w:sz w:val="24"/>
          <w:szCs w:val="24"/>
          <w:rtl/>
          <w:lang w:eastAsia="zh-CN" w:bidi="fa-IR"/>
        </w:rPr>
        <w:t xml:space="preserve"> اقتباس شده از ادبیات کودک اروپا و همچنین شیوه‌های تصویرسازی غربی جای خود را در ادبیات کودک ژاپن باز کرد و ناشران بسیاری به انتشار کتاب برای کودکان و نوجوانان پرداختند. علاوه بر انتشار کتاب، مجلاتی که برای کودکان منتشر می‌شدند و در هر شماره شعرها و داستان‌های کودکانه داشتند نیز </w:t>
      </w:r>
      <w:r>
        <w:rPr>
          <w:rFonts w:eastAsia="SimSun" w:cs="B Nazanin" w:hint="cs"/>
          <w:sz w:val="24"/>
          <w:szCs w:val="24"/>
          <w:rtl/>
          <w:lang w:eastAsia="zh-CN" w:bidi="fa-IR"/>
        </w:rPr>
        <w:t xml:space="preserve">یکی پس از دیگری </w:t>
      </w:r>
      <w:r>
        <w:rPr>
          <w:rFonts w:eastAsia="SimSun" w:cs="B Nazanin"/>
          <w:sz w:val="24"/>
          <w:szCs w:val="24"/>
          <w:rtl/>
          <w:lang w:eastAsia="zh-CN" w:bidi="fa-IR"/>
        </w:rPr>
        <w:t>ظاهر شدند. میئه‌کیچی سوزوکی</w:t>
      </w:r>
      <w:r>
        <w:rPr>
          <w:rFonts w:eastAsia="SimSun" w:cs="B Nazanin"/>
          <w:vertAlign w:val="superscript"/>
          <w:rtl/>
          <w:lang w:eastAsia="zh-CN"/>
        </w:rPr>
        <w:footnoteReference w:id="1084"/>
      </w:r>
      <w:r>
        <w:rPr>
          <w:rFonts w:eastAsia="SimSun" w:cs="B Nazanin"/>
          <w:sz w:val="24"/>
          <w:szCs w:val="24"/>
          <w:rtl/>
          <w:lang w:eastAsia="zh-CN" w:bidi="fa-IR"/>
        </w:rPr>
        <w:t xml:space="preserve"> که از شاگردان ناتسومه سوسه‌کی بود مجله «پرنده قرمز»</w:t>
      </w:r>
      <w:r>
        <w:rPr>
          <w:rStyle w:val="FootnoteReference"/>
          <w:rFonts w:eastAsia="SimSun" w:cs="B Nazanin"/>
          <w:sz w:val="24"/>
          <w:szCs w:val="24"/>
          <w:rtl/>
          <w:lang w:eastAsia="zh-CN" w:bidi="fa-IR"/>
        </w:rPr>
        <w:footnoteReference w:id="1085"/>
      </w:r>
      <w:r>
        <w:rPr>
          <w:rFonts w:eastAsia="SimSun" w:cs="B Nazanin"/>
          <w:sz w:val="24"/>
          <w:szCs w:val="24"/>
          <w:rtl/>
          <w:lang w:eastAsia="zh-CN" w:bidi="fa-IR"/>
        </w:rPr>
        <w:t xml:space="preserve"> را در سال 1918 </w:t>
      </w:r>
      <w:r>
        <w:rPr>
          <w:rFonts w:eastAsia="SimSun" w:cs="B Nazanin" w:hint="cs"/>
          <w:sz w:val="24"/>
          <w:szCs w:val="24"/>
          <w:rtl/>
          <w:lang w:eastAsia="zh-CN" w:bidi="fa-IR"/>
        </w:rPr>
        <w:t xml:space="preserve">م </w:t>
      </w:r>
      <w:r>
        <w:rPr>
          <w:rFonts w:eastAsia="SimSun" w:cs="B Nazanin"/>
          <w:sz w:val="24"/>
          <w:szCs w:val="24"/>
          <w:rtl/>
          <w:lang w:eastAsia="zh-CN" w:bidi="fa-IR"/>
        </w:rPr>
        <w:t xml:space="preserve">برای کودکان </w:t>
      </w:r>
      <w:r>
        <w:rPr>
          <w:rFonts w:eastAsia="SimSun" w:cs="B Nazanin" w:hint="cs"/>
          <w:sz w:val="24"/>
          <w:szCs w:val="24"/>
          <w:rtl/>
          <w:lang w:eastAsia="zh-CN" w:bidi="fa-IR"/>
        </w:rPr>
        <w:t xml:space="preserve">بنیان </w:t>
      </w:r>
      <w:r>
        <w:rPr>
          <w:rFonts w:eastAsia="SimSun" w:cs="B Nazanin"/>
          <w:sz w:val="24"/>
          <w:szCs w:val="24"/>
          <w:rtl/>
          <w:lang w:eastAsia="zh-CN" w:bidi="fa-IR"/>
        </w:rPr>
        <w:t>نهاد که محلی برای انتشار آثار ارزشمند بسیاری برای کودکان شد. نویسندگان بزرگی مانند ریونوسوکه آکوتاگاوا و تاکه‌ئو آریشیما نیز به نوشتن داستان‌های کودکان روی آوردند.</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میازاوا کِ</w:t>
      </w:r>
      <w:r>
        <w:rPr>
          <w:rFonts w:eastAsia="SimSun" w:cs="B Nazanin" w:hint="cs"/>
          <w:sz w:val="24"/>
          <w:szCs w:val="24"/>
          <w:rtl/>
          <w:lang w:eastAsia="zh-CN" w:bidi="fa-IR"/>
        </w:rPr>
        <w:t>ن</w:t>
      </w:r>
      <w:r>
        <w:rPr>
          <w:rFonts w:eastAsia="SimSun" w:cs="B Nazanin"/>
          <w:sz w:val="24"/>
          <w:szCs w:val="24"/>
          <w:rtl/>
          <w:lang w:eastAsia="zh-CN" w:bidi="fa-IR"/>
        </w:rPr>
        <w:t>جی</w:t>
      </w:r>
      <w:r>
        <w:rPr>
          <w:rFonts w:eastAsia="SimSun" w:cs="B Nazanin"/>
          <w:vertAlign w:val="superscript"/>
          <w:rtl/>
          <w:lang w:eastAsia="zh-CN"/>
        </w:rPr>
        <w:footnoteReference w:id="1086"/>
      </w:r>
      <w:r>
        <w:rPr>
          <w:rFonts w:eastAsia="SimSun" w:cs="B Nazanin"/>
          <w:sz w:val="24"/>
          <w:szCs w:val="24"/>
          <w:rtl/>
          <w:lang w:eastAsia="zh-CN" w:bidi="fa-IR"/>
        </w:rPr>
        <w:t xml:space="preserve"> در سال 1924</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مجموعه داستان «رستوران پر</w:t>
      </w:r>
      <w:r>
        <w:rPr>
          <w:rFonts w:cs="B Nazanin" w:hint="cs"/>
          <w:sz w:val="24"/>
          <w:szCs w:val="24"/>
          <w:rtl/>
          <w:lang w:bidi="fa-IR"/>
        </w:rPr>
        <w:t xml:space="preserve"> </w:t>
      </w:r>
      <w:r>
        <w:rPr>
          <w:rFonts w:eastAsia="SimSun" w:cs="B Nazanin"/>
          <w:sz w:val="24"/>
          <w:szCs w:val="24"/>
          <w:rtl/>
          <w:lang w:eastAsia="zh-CN" w:bidi="fa-IR"/>
        </w:rPr>
        <w:t>سفارش»</w:t>
      </w:r>
      <w:r>
        <w:rPr>
          <w:rStyle w:val="FootnoteReference"/>
          <w:rFonts w:eastAsia="SimSun" w:cs="B Nazanin"/>
          <w:sz w:val="24"/>
          <w:szCs w:val="24"/>
          <w:rtl/>
          <w:lang w:eastAsia="zh-CN" w:bidi="fa-IR"/>
        </w:rPr>
        <w:footnoteReference w:id="1087"/>
      </w:r>
      <w:r>
        <w:rPr>
          <w:rFonts w:eastAsia="SimSun" w:cs="B Nazanin"/>
          <w:sz w:val="24"/>
          <w:szCs w:val="24"/>
          <w:rtl/>
          <w:lang w:eastAsia="zh-CN" w:bidi="fa-IR"/>
        </w:rPr>
        <w:t xml:space="preserve"> را برای نوجوانان منتشر کرد که به یکی از آثار ادبی مهم کودک و نوجوان تبدیل شد. ظهور نان‌کیچی نی‌ئی‌می</w:t>
      </w:r>
      <w:r>
        <w:rPr>
          <w:rFonts w:eastAsia="SimSun" w:cs="B Nazanin"/>
          <w:vertAlign w:val="superscript"/>
          <w:rtl/>
          <w:lang w:eastAsia="zh-CN"/>
        </w:rPr>
        <w:footnoteReference w:id="1088"/>
      </w:r>
      <w:r>
        <w:rPr>
          <w:rFonts w:eastAsia="SimSun" w:cs="B Nazanin"/>
          <w:sz w:val="24"/>
          <w:szCs w:val="24"/>
          <w:rtl/>
          <w:lang w:eastAsia="zh-CN" w:bidi="fa-IR"/>
        </w:rPr>
        <w:t xml:space="preserve"> نیز اتفاق مهم دیگر ادبیات کودک در نیمه نخست قرن بیستم بود. داستان‌های نی‌ئی‌می روایت‌هایی ساده و شیرین داشتند و شخصیت‌های اغلب آثار او حیوانات بودند. نی‌ئی‌می به «هانس کریستین اندرسن» ژاپن مشهور است. کِنجی و نی‌ئی‌می هر دو در جوانی از دنیا رفتند، اما آثارشان تا به امروز همچنان تجدید چاپ می‌شوند و در کتاب‌های درسی جای می‌گیرند</w:t>
      </w:r>
      <w:r>
        <w:rPr>
          <w:rFonts w:eastAsia="SimSun" w:cs="B Nazanin" w:hint="cs"/>
          <w:sz w:val="24"/>
          <w:szCs w:val="24"/>
          <w:rtl/>
          <w:lang w:eastAsia="zh-CN" w:bidi="fa-IR"/>
        </w:rPr>
        <w:t xml:space="preserve"> و به زبان‌های مختلف ترجمه می‌شوند.</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 xml:space="preserve">بعد از جنگ جهانی دوم، ناشران تخصصی ادبیات کودک و مجلات ادبی کودکان یکی پس از دیگری سر برآوردند </w:t>
      </w:r>
      <w:r>
        <w:rPr>
          <w:rFonts w:eastAsia="SimSun" w:cs="B Nazanin" w:hint="cs"/>
          <w:sz w:val="24"/>
          <w:szCs w:val="24"/>
          <w:rtl/>
          <w:lang w:eastAsia="zh-CN" w:bidi="fa-IR"/>
        </w:rPr>
        <w:t xml:space="preserve">و </w:t>
      </w:r>
      <w:r>
        <w:rPr>
          <w:rFonts w:eastAsia="SimSun" w:cs="B Nazanin"/>
          <w:sz w:val="24"/>
          <w:szCs w:val="24"/>
          <w:rtl/>
          <w:lang w:eastAsia="zh-CN" w:bidi="fa-IR"/>
        </w:rPr>
        <w:t>زمینه انتشار آثار کودک و نوجوان را فراهم کردند. تاداشی اوزاوا</w:t>
      </w:r>
      <w:r>
        <w:rPr>
          <w:rFonts w:eastAsia="SimSun" w:cs="B Nazanin"/>
          <w:vertAlign w:val="superscript"/>
          <w:rtl/>
          <w:lang w:eastAsia="zh-CN"/>
        </w:rPr>
        <w:footnoteReference w:id="1089"/>
      </w:r>
      <w:r>
        <w:rPr>
          <w:rFonts w:eastAsia="SimSun" w:cs="B Nazanin"/>
          <w:sz w:val="24"/>
          <w:szCs w:val="24"/>
          <w:rtl/>
          <w:lang w:eastAsia="zh-CN" w:bidi="fa-IR"/>
        </w:rPr>
        <w:t>، ت</w:t>
      </w:r>
      <w:r>
        <w:rPr>
          <w:rFonts w:eastAsia="SimSun" w:cs="B Nazanin" w:hint="cs"/>
          <w:sz w:val="24"/>
          <w:szCs w:val="24"/>
          <w:rtl/>
          <w:lang w:eastAsia="zh-CN" w:bidi="fa-IR"/>
        </w:rPr>
        <w:t>ِ</w:t>
      </w:r>
      <w:r>
        <w:rPr>
          <w:rFonts w:eastAsia="SimSun" w:cs="B Nazanin"/>
          <w:sz w:val="24"/>
          <w:szCs w:val="24"/>
          <w:rtl/>
          <w:lang w:eastAsia="zh-CN" w:bidi="fa-IR"/>
        </w:rPr>
        <w:t>روئو تِرامورا</w:t>
      </w:r>
      <w:r>
        <w:rPr>
          <w:rFonts w:eastAsia="SimSun" w:cs="B Nazanin"/>
          <w:vertAlign w:val="superscript"/>
          <w:rtl/>
          <w:lang w:eastAsia="zh-CN"/>
        </w:rPr>
        <w:footnoteReference w:id="1090"/>
      </w:r>
      <w:r>
        <w:rPr>
          <w:rFonts w:eastAsia="SimSun" w:cs="B Nazanin"/>
          <w:sz w:val="24"/>
          <w:szCs w:val="24"/>
          <w:rtl/>
          <w:lang w:eastAsia="zh-CN" w:bidi="fa-IR"/>
        </w:rPr>
        <w:t xml:space="preserve"> و هیروشی ایتو</w:t>
      </w:r>
      <w:r>
        <w:rPr>
          <w:rFonts w:eastAsia="SimSun" w:cs="B Nazanin"/>
          <w:vertAlign w:val="superscript"/>
          <w:rtl/>
          <w:lang w:eastAsia="zh-CN"/>
        </w:rPr>
        <w:footnoteReference w:id="1091"/>
      </w:r>
      <w:r>
        <w:rPr>
          <w:rFonts w:eastAsia="SimSun" w:cs="B Nazanin"/>
          <w:sz w:val="24"/>
          <w:szCs w:val="24"/>
          <w:rtl/>
          <w:lang w:eastAsia="zh-CN" w:bidi="fa-IR"/>
        </w:rPr>
        <w:t xml:space="preserve"> از مشهورترین نویسندگان ادبیات کودک در نیمه دوم قرن بیستم هستند. دهه‌های 1960 و 1970 </w:t>
      </w:r>
      <w:r>
        <w:rPr>
          <w:rFonts w:eastAsia="SimSun" w:cs="B Nazanin" w:hint="cs"/>
          <w:sz w:val="24"/>
          <w:szCs w:val="24"/>
          <w:rtl/>
          <w:lang w:eastAsia="zh-CN" w:bidi="fa-IR"/>
        </w:rPr>
        <w:t xml:space="preserve">م </w:t>
      </w:r>
      <w:r>
        <w:rPr>
          <w:rFonts w:eastAsia="SimSun" w:cs="B Nazanin"/>
          <w:sz w:val="24"/>
          <w:szCs w:val="24"/>
          <w:rtl/>
          <w:lang w:eastAsia="zh-CN" w:bidi="fa-IR"/>
        </w:rPr>
        <w:t xml:space="preserve">را می‌توان دهه‌های طلایی کتاب‌های مصور </w:t>
      </w:r>
      <w:r>
        <w:rPr>
          <w:rFonts w:eastAsia="SimSun" w:cs="B Nazanin" w:hint="cs"/>
          <w:sz w:val="24"/>
          <w:szCs w:val="24"/>
          <w:rtl/>
          <w:lang w:eastAsia="zh-CN" w:bidi="fa-IR"/>
        </w:rPr>
        <w:t>ک</w:t>
      </w:r>
      <w:r>
        <w:rPr>
          <w:rFonts w:eastAsia="SimSun" w:cs="B Nazanin"/>
          <w:sz w:val="24"/>
          <w:szCs w:val="24"/>
          <w:rtl/>
          <w:lang w:eastAsia="zh-CN" w:bidi="fa-IR"/>
        </w:rPr>
        <w:t>ودکان در ژاپن دانست. ارتقای کمی و کیفی کتاب‌های کودک در این دوره چنان بود که توجه جهان را برانگیخت و نویسندگان و ناشران ژاپنی را آگاه کرد که می‌توانند علاوه بر بازار ژاپن، به بازارهای جهانی هم امیدوار باشند.</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 xml:space="preserve">با آغاز قرن بیست و یکم </w:t>
      </w:r>
      <w:r>
        <w:rPr>
          <w:rFonts w:eastAsia="SimSun" w:cs="B Nazanin" w:hint="cs"/>
          <w:sz w:val="24"/>
          <w:szCs w:val="24"/>
          <w:rtl/>
          <w:lang w:eastAsia="zh-CN" w:bidi="fa-IR"/>
        </w:rPr>
        <w:t xml:space="preserve">م </w:t>
      </w:r>
      <w:r>
        <w:rPr>
          <w:rFonts w:eastAsia="SimSun" w:cs="B Nazanin"/>
          <w:sz w:val="24"/>
          <w:szCs w:val="24"/>
          <w:rtl/>
          <w:lang w:eastAsia="zh-CN" w:bidi="fa-IR"/>
        </w:rPr>
        <w:t xml:space="preserve">ادبیات کودک و نوجوان ژاپن راه جهانی شدن را با شتابی بیشتر طی کرد. آثار بسیاری با همکاری بین ناشران ژاپنی و ناشران خارجی منتشر شدند. به‌ویژه، همکاری‌های بسیاری بین ناشران ژاپن و ناشران کودک و نوجوان چین و کره جنوبی شکل گرفت. در دو دهه گذشته با کاهش زاد و ولد و افزایش خانواده‌های تک‌فرزند، داستان‌خوانی برای کودکان جایگاه ویژه‌ای پیدا کرده است. همچنین کتاب‌هایی که برای کودکان نوزاد و نوپا منتشر می‌شوند نیز افزایش چشمگیری داشته است. افزون بر آن، زلزله بزرگ شرق ژاپن در سال 2011 </w:t>
      </w:r>
      <w:r>
        <w:rPr>
          <w:rFonts w:eastAsia="SimSun" w:cs="B Nazanin" w:hint="cs"/>
          <w:sz w:val="24"/>
          <w:szCs w:val="24"/>
          <w:rtl/>
          <w:lang w:eastAsia="zh-CN" w:bidi="fa-IR"/>
        </w:rPr>
        <w:t xml:space="preserve">م </w:t>
      </w:r>
      <w:r>
        <w:rPr>
          <w:rFonts w:eastAsia="SimSun" w:cs="B Nazanin"/>
          <w:sz w:val="24"/>
          <w:szCs w:val="24"/>
          <w:rtl/>
          <w:lang w:eastAsia="zh-CN" w:bidi="fa-IR"/>
        </w:rPr>
        <w:t>نیز تأثیر قابل ملاحظه‌ای بر کار پدیدآورندگان کتاب کودک در ژاپن گذاشته است. آثار بسیاری منتشر شدند تا کودکان را به شکلی واقع‌گرایانه با بلایای طبیعی و قدرت بیکران طبیعت و مسائلی نظیر منابع انرژی آشنا سازند.</w:t>
      </w:r>
    </w:p>
    <w:p>
      <w:pPr>
        <w:pStyle w:val="Heading4"/>
        <w:bidi/>
        <w:spacing w:before="120" w:line="240" w:lineRule="auto"/>
        <w:rPr>
          <w:rFonts w:cs="B Tehran"/>
          <w:i w:val="0"/>
          <w:iCs w:val="0"/>
          <w:color w:val="auto"/>
          <w:szCs w:val="24"/>
          <w:rtl/>
        </w:rPr>
      </w:pPr>
      <w:r>
        <w:rPr>
          <w:rFonts w:cs="B Tehran"/>
          <w:i w:val="0"/>
          <w:iCs w:val="0"/>
          <w:color w:val="auto"/>
          <w:szCs w:val="24"/>
          <w:rtl/>
        </w:rPr>
        <w:t>3-2-5 جوایز ادبی</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جوایز ادبی معتبر بین‌المللی نظیر جایزه ادبی نوبل برای ژاپنی‌ها اهمیت بسیاری دارد. در کنار این جوایز، چندین جایزه ادبی ملی نیز همه‌ساله در ژاپن به بهترین نویسندگان و شاعران و مترجمان و ناشران ادبی و آثارشان اعطا می‌شود که دریافت هر یک از این جوایز می‌تواند تا حدود زیادی فروش بالای یک اثر ادبی را تضمین کند. تعداد این جوایز ادبی در کشور ژاپن به بیش از 100 جایزه می‌رسد که در ادامه به ده جایزه مشهور و معتبر اشاره می‌کنیم.</w:t>
      </w:r>
    </w:p>
    <w:p>
      <w:pPr>
        <w:pStyle w:val="ListParagraph"/>
        <w:numPr>
          <w:ilvl w:val="0"/>
          <w:numId w:val="18"/>
        </w:numPr>
        <w:bidi/>
        <w:spacing w:after="0" w:line="240" w:lineRule="auto"/>
        <w:contextualSpacing w:val="0"/>
        <w:jc w:val="both"/>
        <w:rPr>
          <w:rFonts w:eastAsia="SimSun" w:cs="B Nazanin"/>
          <w:sz w:val="24"/>
          <w:szCs w:val="24"/>
          <w:rtl/>
          <w:lang w:eastAsia="zh-CN" w:bidi="fa-IR"/>
        </w:rPr>
      </w:pPr>
      <w:r>
        <w:rPr>
          <w:rFonts w:eastAsia="SimSun" w:cs="B Nazanin"/>
          <w:sz w:val="24"/>
          <w:szCs w:val="24"/>
          <w:rtl/>
          <w:lang w:eastAsia="zh-CN" w:bidi="fa-IR"/>
        </w:rPr>
        <w:t xml:space="preserve">جایزه آکوتاگاوا: این جایزه که یکی مهم‌ترین و معتبرترین جوایز ادبی ژاپن است که هر سال دو بار به بهترین نویسنده جوان اعطا می‌شود. جایزه آکوتاگاوا به یاد ریونوسوکه آکوتاگاوا نویسنده بزرگی که در سال 1927 </w:t>
      </w:r>
      <w:r>
        <w:rPr>
          <w:rFonts w:eastAsia="SimSun" w:cs="B Nazanin" w:hint="cs"/>
          <w:sz w:val="24"/>
          <w:szCs w:val="24"/>
          <w:rtl/>
          <w:lang w:eastAsia="zh-CN" w:bidi="fa-IR"/>
        </w:rPr>
        <w:t xml:space="preserve">م </w:t>
      </w:r>
      <w:r>
        <w:rPr>
          <w:rFonts w:eastAsia="SimSun" w:cs="B Nazanin"/>
          <w:sz w:val="24"/>
          <w:szCs w:val="24"/>
          <w:rtl/>
          <w:lang w:eastAsia="zh-CN" w:bidi="fa-IR"/>
        </w:rPr>
        <w:t xml:space="preserve">در سن 35 سالگی خودکشی کرد ترتیب داده شده است. اهدای این جایزه به ابتکار و همت کان کیکوچی از سال 1935 </w:t>
      </w:r>
      <w:r>
        <w:rPr>
          <w:rFonts w:eastAsia="SimSun" w:cs="B Nazanin" w:hint="cs"/>
          <w:sz w:val="24"/>
          <w:szCs w:val="24"/>
          <w:rtl/>
          <w:lang w:eastAsia="zh-CN" w:bidi="fa-IR"/>
        </w:rPr>
        <w:t xml:space="preserve">م </w:t>
      </w:r>
      <w:r>
        <w:rPr>
          <w:rFonts w:eastAsia="SimSun" w:cs="B Nazanin"/>
          <w:sz w:val="24"/>
          <w:szCs w:val="24"/>
          <w:rtl/>
          <w:lang w:eastAsia="zh-CN" w:bidi="fa-IR"/>
        </w:rPr>
        <w:t>آغاز شده است.</w:t>
      </w:r>
    </w:p>
    <w:p>
      <w:pPr>
        <w:pStyle w:val="ListParagraph"/>
        <w:numPr>
          <w:ilvl w:val="0"/>
          <w:numId w:val="18"/>
        </w:numPr>
        <w:bidi/>
        <w:spacing w:after="0" w:line="240" w:lineRule="auto"/>
        <w:contextualSpacing w:val="0"/>
        <w:jc w:val="both"/>
        <w:rPr>
          <w:rFonts w:eastAsia="SimSun" w:cs="B Nazanin"/>
          <w:sz w:val="24"/>
          <w:szCs w:val="24"/>
          <w:rtl/>
          <w:lang w:eastAsia="zh-CN" w:bidi="fa-IR"/>
        </w:rPr>
      </w:pPr>
      <w:r>
        <w:rPr>
          <w:rFonts w:eastAsia="SimSun" w:cs="B Nazanin"/>
          <w:sz w:val="24"/>
          <w:szCs w:val="24"/>
          <w:rtl/>
          <w:lang w:eastAsia="zh-CN" w:bidi="fa-IR"/>
        </w:rPr>
        <w:t xml:space="preserve">جایزه </w:t>
      </w:r>
      <w:r>
        <w:rPr>
          <w:rFonts w:eastAsia="SimSun" w:cs="B Nazanin" w:hint="cs"/>
          <w:sz w:val="24"/>
          <w:szCs w:val="24"/>
          <w:rtl/>
          <w:lang w:eastAsia="zh-CN" w:bidi="fa-IR"/>
        </w:rPr>
        <w:t>نا</w:t>
      </w:r>
      <w:r>
        <w:rPr>
          <w:rFonts w:eastAsia="SimSun" w:cs="B Nazanin"/>
          <w:sz w:val="24"/>
          <w:szCs w:val="24"/>
          <w:rtl/>
          <w:lang w:eastAsia="zh-CN" w:bidi="fa-IR"/>
        </w:rPr>
        <w:t>ئوکی</w:t>
      </w:r>
      <w:r>
        <w:rPr>
          <w:rStyle w:val="FootnoteReference"/>
          <w:rFonts w:eastAsia="SimSun" w:cs="B Nazanin"/>
          <w:sz w:val="24"/>
          <w:szCs w:val="24"/>
          <w:rtl/>
          <w:lang w:eastAsia="zh-CN" w:bidi="fa-IR"/>
        </w:rPr>
        <w:footnoteReference w:id="1092"/>
      </w:r>
      <w:r>
        <w:rPr>
          <w:rFonts w:eastAsia="SimSun" w:cs="B Nazanin"/>
          <w:sz w:val="24"/>
          <w:szCs w:val="24"/>
          <w:rtl/>
          <w:lang w:eastAsia="zh-CN" w:bidi="fa-IR"/>
        </w:rPr>
        <w:t xml:space="preserve">: این جایزه به بهترین اثر داستانی عامه‌پسند از نویسنده‌ای در حال رشد تعلق می‌گیرد و دو بار در سال همزمان با جایزه آکوتاگاوا اعطا می‌شود. جایزه </w:t>
      </w:r>
      <w:r>
        <w:rPr>
          <w:rFonts w:eastAsia="SimSun" w:cs="B Nazanin" w:hint="cs"/>
          <w:sz w:val="24"/>
          <w:szCs w:val="24"/>
          <w:rtl/>
          <w:lang w:eastAsia="zh-CN" w:bidi="fa-IR"/>
        </w:rPr>
        <w:t>نا</w:t>
      </w:r>
      <w:r>
        <w:rPr>
          <w:rFonts w:eastAsia="SimSun" w:cs="B Nazanin"/>
          <w:sz w:val="24"/>
          <w:szCs w:val="24"/>
          <w:rtl/>
          <w:lang w:eastAsia="zh-CN" w:bidi="fa-IR"/>
        </w:rPr>
        <w:t xml:space="preserve">ئوکی به یاد سانجوگو </w:t>
      </w:r>
      <w:r>
        <w:rPr>
          <w:rFonts w:eastAsia="SimSun" w:cs="B Nazanin" w:hint="cs"/>
          <w:sz w:val="24"/>
          <w:szCs w:val="24"/>
          <w:rtl/>
          <w:lang w:eastAsia="zh-CN" w:bidi="fa-IR"/>
        </w:rPr>
        <w:t>نا</w:t>
      </w:r>
      <w:r>
        <w:rPr>
          <w:rFonts w:eastAsia="SimSun" w:cs="B Nazanin"/>
          <w:sz w:val="24"/>
          <w:szCs w:val="24"/>
          <w:rtl/>
          <w:lang w:eastAsia="zh-CN" w:bidi="fa-IR"/>
        </w:rPr>
        <w:t>ئوکی</w:t>
      </w:r>
      <w:r>
        <w:rPr>
          <w:vertAlign w:val="superscript"/>
          <w:rtl/>
          <w:lang w:eastAsia="zh-CN"/>
        </w:rPr>
        <w:footnoteReference w:id="1093"/>
      </w:r>
      <w:r>
        <w:rPr>
          <w:rFonts w:eastAsia="SimSun" w:cs="B Nazanin"/>
          <w:sz w:val="24"/>
          <w:szCs w:val="24"/>
          <w:rtl/>
          <w:lang w:eastAsia="zh-CN" w:bidi="fa-IR"/>
        </w:rPr>
        <w:t xml:space="preserve"> نویسنده‌ای که در سال 1934 و در سن 43 سالگی در اثر بیماری انسفالیت درگذشت ایجاد شده است. این جایزه را نیز کان کیکوچی در سال 1935 </w:t>
      </w:r>
      <w:r>
        <w:rPr>
          <w:rFonts w:eastAsia="SimSun" w:cs="B Nazanin" w:hint="cs"/>
          <w:sz w:val="24"/>
          <w:szCs w:val="24"/>
          <w:rtl/>
          <w:lang w:eastAsia="zh-CN" w:bidi="fa-IR"/>
        </w:rPr>
        <w:t xml:space="preserve">م </w:t>
      </w:r>
      <w:r>
        <w:rPr>
          <w:rFonts w:eastAsia="SimSun" w:cs="B Nazanin"/>
          <w:sz w:val="24"/>
          <w:szCs w:val="24"/>
          <w:rtl/>
          <w:lang w:eastAsia="zh-CN" w:bidi="fa-IR"/>
        </w:rPr>
        <w:t>بنیان‌گذاری کرده است.</w:t>
      </w:r>
    </w:p>
    <w:p>
      <w:pPr>
        <w:pStyle w:val="ListParagraph"/>
        <w:numPr>
          <w:ilvl w:val="0"/>
          <w:numId w:val="18"/>
        </w:numPr>
        <w:bidi/>
        <w:spacing w:after="0" w:line="240" w:lineRule="auto"/>
        <w:contextualSpacing w:val="0"/>
        <w:jc w:val="both"/>
        <w:rPr>
          <w:rFonts w:eastAsia="SimSun" w:cs="B Nazanin"/>
          <w:sz w:val="24"/>
          <w:szCs w:val="24"/>
          <w:rtl/>
          <w:lang w:eastAsia="zh-CN" w:bidi="fa-IR"/>
        </w:rPr>
      </w:pPr>
      <w:r>
        <w:rPr>
          <w:rFonts w:eastAsia="SimSun" w:cs="B Nazanin"/>
          <w:sz w:val="24"/>
          <w:szCs w:val="24"/>
          <w:rtl/>
          <w:lang w:eastAsia="zh-CN" w:bidi="fa-IR"/>
        </w:rPr>
        <w:t>جایزه کان کیکوچی: این جایزه</w:t>
      </w:r>
      <w:r>
        <w:rPr>
          <w:rFonts w:eastAsia="SimSun" w:cs="B Nazanin" w:hint="cs"/>
          <w:sz w:val="24"/>
          <w:szCs w:val="24"/>
          <w:rtl/>
          <w:lang w:eastAsia="zh-CN" w:bidi="fa-IR"/>
        </w:rPr>
        <w:t xml:space="preserve"> را</w:t>
      </w:r>
      <w:r>
        <w:rPr>
          <w:rFonts w:eastAsia="SimSun" w:cs="B Nazanin"/>
          <w:sz w:val="24"/>
          <w:szCs w:val="24"/>
          <w:rtl/>
          <w:lang w:eastAsia="zh-CN" w:bidi="fa-IR"/>
        </w:rPr>
        <w:t xml:space="preserve"> کان کیکوچی نویسنده و نمایش‌نامه نویس برجسته در زمان حیات خود پایه‌گذاری کرده بود و اکنون هر سال یک بار از سوی مجله ادبی </w:t>
      </w:r>
      <w:r>
        <w:rPr>
          <w:rFonts w:eastAsia="SimSun" w:cs="B Nazanin" w:hint="cs"/>
          <w:sz w:val="24"/>
          <w:szCs w:val="24"/>
          <w:rtl/>
          <w:lang w:eastAsia="zh-CN" w:bidi="fa-IR"/>
        </w:rPr>
        <w:t>«</w:t>
      </w:r>
      <w:r>
        <w:rPr>
          <w:rFonts w:eastAsia="SimSun" w:cs="B Nazanin"/>
          <w:sz w:val="24"/>
          <w:szCs w:val="24"/>
          <w:rtl/>
          <w:lang w:eastAsia="zh-CN" w:bidi="fa-IR"/>
        </w:rPr>
        <w:t>بونگِی شو</w:t>
      </w:r>
      <w:r>
        <w:rPr>
          <w:rFonts w:eastAsia="SimSun" w:cs="B Nazanin" w:hint="cs"/>
          <w:sz w:val="24"/>
          <w:szCs w:val="24"/>
          <w:rtl/>
          <w:lang w:eastAsia="zh-CN" w:bidi="fa-IR"/>
        </w:rPr>
        <w:t>ن</w:t>
      </w:r>
      <w:r>
        <w:rPr>
          <w:rFonts w:eastAsia="SimSun" w:cs="B Nazanin"/>
          <w:sz w:val="24"/>
          <w:szCs w:val="24"/>
          <w:rtl/>
          <w:lang w:eastAsia="zh-CN" w:bidi="fa-IR"/>
        </w:rPr>
        <w:t>جو</w:t>
      </w:r>
      <w:r>
        <w:rPr>
          <w:rFonts w:eastAsia="SimSun" w:cs="B Nazanin" w:hint="cs"/>
          <w:sz w:val="24"/>
          <w:szCs w:val="24"/>
          <w:rtl/>
          <w:lang w:eastAsia="zh-CN" w:bidi="fa-IR"/>
        </w:rPr>
        <w:t>»</w:t>
      </w:r>
      <w:r>
        <w:rPr>
          <w:vertAlign w:val="superscript"/>
          <w:rtl/>
          <w:lang w:eastAsia="zh-CN"/>
        </w:rPr>
        <w:footnoteReference w:id="1094"/>
      </w:r>
      <w:r>
        <w:rPr>
          <w:rFonts w:eastAsia="SimSun" w:cs="B Nazanin"/>
          <w:sz w:val="24"/>
          <w:szCs w:val="24"/>
          <w:rtl/>
          <w:lang w:eastAsia="zh-CN" w:bidi="fa-IR"/>
        </w:rPr>
        <w:t xml:space="preserve"> به چند اثر ادبی یا آثار شاخص نمایشی، سینمایی یا تلویزیونی که به ادبیات ژاپن خدمت کرده است اعطا می‌شود. </w:t>
      </w:r>
    </w:p>
    <w:p>
      <w:pPr>
        <w:pStyle w:val="ListParagraph"/>
        <w:numPr>
          <w:ilvl w:val="0"/>
          <w:numId w:val="18"/>
        </w:numPr>
        <w:bidi/>
        <w:spacing w:after="0" w:line="240" w:lineRule="auto"/>
        <w:contextualSpacing w:val="0"/>
        <w:jc w:val="both"/>
        <w:rPr>
          <w:rFonts w:eastAsia="SimSun" w:cs="B Nazanin"/>
          <w:sz w:val="24"/>
          <w:szCs w:val="24"/>
          <w:rtl/>
          <w:lang w:eastAsia="zh-CN" w:bidi="fa-IR"/>
        </w:rPr>
      </w:pPr>
      <w:r>
        <w:rPr>
          <w:rFonts w:eastAsia="SimSun" w:cs="B Nazanin"/>
          <w:sz w:val="24"/>
          <w:szCs w:val="24"/>
          <w:rtl/>
          <w:lang w:eastAsia="zh-CN" w:bidi="fa-IR"/>
        </w:rPr>
        <w:t>جایزه میشیما: این جایزه به یاد یوکی‌ئو میشیما نویسنده برجسته‌ای که در سال 1970</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خودکشی کرد بنیان گذاشته شده است و از سال 1988</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تا کنون هر سال از سوی انتشارات شین‌چوشا</w:t>
      </w:r>
      <w:r>
        <w:rPr>
          <w:rStyle w:val="FootnoteReference"/>
          <w:rFonts w:eastAsia="SimSun" w:cs="B Nazanin"/>
          <w:sz w:val="24"/>
          <w:szCs w:val="24"/>
          <w:rtl/>
          <w:lang w:eastAsia="zh-CN" w:bidi="fa-IR"/>
        </w:rPr>
        <w:footnoteReference w:id="1095"/>
      </w:r>
      <w:r>
        <w:rPr>
          <w:rFonts w:eastAsia="SimSun" w:cs="B Nazanin"/>
          <w:sz w:val="24"/>
          <w:szCs w:val="24"/>
          <w:rtl/>
          <w:lang w:eastAsia="zh-CN" w:bidi="fa-IR"/>
        </w:rPr>
        <w:t xml:space="preserve"> به یک اثر ادبی که دارای نوآوری‌های شاخص باشد اهدا می‌شود.</w:t>
      </w:r>
    </w:p>
    <w:p>
      <w:pPr>
        <w:pStyle w:val="ListParagraph"/>
        <w:numPr>
          <w:ilvl w:val="0"/>
          <w:numId w:val="18"/>
        </w:numPr>
        <w:bidi/>
        <w:spacing w:after="0" w:line="240" w:lineRule="auto"/>
        <w:contextualSpacing w:val="0"/>
        <w:jc w:val="both"/>
        <w:rPr>
          <w:rFonts w:eastAsia="SimSun" w:cs="B Nazanin"/>
          <w:sz w:val="24"/>
          <w:szCs w:val="24"/>
          <w:rtl/>
          <w:lang w:eastAsia="zh-CN" w:bidi="fa-IR"/>
        </w:rPr>
      </w:pPr>
      <w:r>
        <w:rPr>
          <w:rFonts w:eastAsia="SimSun" w:cs="B Nazanin"/>
          <w:sz w:val="24"/>
          <w:szCs w:val="24"/>
          <w:rtl/>
          <w:lang w:eastAsia="zh-CN" w:bidi="fa-IR"/>
        </w:rPr>
        <w:t>جایزه تانیزاکی: این جایزه به یاد جون‌</w:t>
      </w:r>
      <w:r>
        <w:rPr>
          <w:rFonts w:eastAsia="SimSun" w:cs="B Nazanin" w:hint="cs"/>
          <w:sz w:val="24"/>
          <w:szCs w:val="24"/>
          <w:rtl/>
          <w:lang w:eastAsia="zh-CN" w:bidi="fa-IR"/>
        </w:rPr>
        <w:t>ا</w:t>
      </w:r>
      <w:r>
        <w:rPr>
          <w:rFonts w:eastAsia="SimSun" w:cs="B Nazanin"/>
          <w:sz w:val="24"/>
          <w:szCs w:val="24"/>
          <w:rtl/>
          <w:lang w:eastAsia="zh-CN" w:bidi="fa-IR"/>
        </w:rPr>
        <w:t xml:space="preserve">یچیرو تانیزاکی نویسنده </w:t>
      </w:r>
      <w:r>
        <w:rPr>
          <w:rFonts w:eastAsia="SimSun" w:cs="B Nazanin" w:hint="cs"/>
          <w:sz w:val="24"/>
          <w:szCs w:val="24"/>
          <w:rtl/>
          <w:lang w:eastAsia="zh-CN" w:bidi="fa-IR"/>
        </w:rPr>
        <w:t>بزرگ</w:t>
      </w:r>
      <w:r>
        <w:rPr>
          <w:rFonts w:eastAsia="SimSun" w:cs="B Nazanin"/>
          <w:sz w:val="24"/>
          <w:szCs w:val="24"/>
          <w:rtl/>
          <w:lang w:eastAsia="zh-CN" w:bidi="fa-IR"/>
        </w:rPr>
        <w:t xml:space="preserve"> ژاپنی بنیان گذاشته شده است و از سال 1965</w:t>
      </w:r>
      <w:r>
        <w:rPr>
          <w:rFonts w:eastAsia="SimSun" w:cs="B Nazanin" w:hint="cs"/>
          <w:sz w:val="24"/>
          <w:szCs w:val="24"/>
          <w:rtl/>
          <w:lang w:eastAsia="zh-CN" w:bidi="fa-IR"/>
        </w:rPr>
        <w:t xml:space="preserve"> م</w:t>
      </w:r>
      <w:r>
        <w:rPr>
          <w:rFonts w:eastAsia="SimSun" w:cs="B Nazanin"/>
          <w:sz w:val="24"/>
          <w:szCs w:val="24"/>
          <w:rtl/>
          <w:lang w:eastAsia="zh-CN" w:bidi="fa-IR"/>
        </w:rPr>
        <w:t xml:space="preserve"> تا کنون هر سال از سوی انتشارات چوئوکورون شین‌شا</w:t>
      </w:r>
      <w:r>
        <w:rPr>
          <w:vertAlign w:val="superscript"/>
          <w:rtl/>
          <w:lang w:eastAsia="zh-CN"/>
        </w:rPr>
        <w:footnoteReference w:id="1096"/>
      </w:r>
      <w:r>
        <w:rPr>
          <w:rFonts w:eastAsia="SimSun" w:cs="B Nazanin"/>
          <w:sz w:val="24"/>
          <w:szCs w:val="24"/>
          <w:rtl/>
          <w:lang w:eastAsia="zh-CN" w:bidi="fa-IR"/>
        </w:rPr>
        <w:t xml:space="preserve"> به یک اثر داستانی یا نمایش‌نامه از نویسنده‌ای حرفه‌ای که دارای ارزش ادبی بالا باشد اهدا می‌شود.</w:t>
      </w:r>
    </w:p>
    <w:p>
      <w:pPr>
        <w:pStyle w:val="ListParagraph"/>
        <w:numPr>
          <w:ilvl w:val="0"/>
          <w:numId w:val="18"/>
        </w:numPr>
        <w:bidi/>
        <w:spacing w:after="0" w:line="240" w:lineRule="auto"/>
        <w:contextualSpacing w:val="0"/>
        <w:jc w:val="both"/>
        <w:rPr>
          <w:rFonts w:eastAsia="SimSun" w:cs="B Nazanin"/>
          <w:sz w:val="24"/>
          <w:szCs w:val="24"/>
          <w:rtl/>
          <w:lang w:eastAsia="zh-CN" w:bidi="fa-IR"/>
        </w:rPr>
      </w:pPr>
      <w:r>
        <w:rPr>
          <w:rFonts w:eastAsia="SimSun" w:cs="B Nazanin"/>
          <w:sz w:val="24"/>
          <w:szCs w:val="24"/>
          <w:rtl/>
          <w:lang w:eastAsia="zh-CN" w:bidi="fa-IR"/>
        </w:rPr>
        <w:t>جایزه انجمن نویسندگان آثار معمایی ژاپن</w:t>
      </w:r>
      <w:r>
        <w:rPr>
          <w:rStyle w:val="FootnoteReference"/>
          <w:rFonts w:eastAsia="SimSun" w:cs="B Nazanin"/>
          <w:sz w:val="24"/>
          <w:szCs w:val="24"/>
          <w:rtl/>
          <w:lang w:eastAsia="zh-CN" w:bidi="fa-IR"/>
        </w:rPr>
        <w:footnoteReference w:id="1097"/>
      </w:r>
      <w:r>
        <w:rPr>
          <w:rFonts w:eastAsia="SimSun" w:cs="B Nazanin"/>
          <w:sz w:val="24"/>
          <w:szCs w:val="24"/>
          <w:rtl/>
          <w:lang w:eastAsia="zh-CN" w:bidi="fa-IR"/>
        </w:rPr>
        <w:t xml:space="preserve">: این جایزه از سال 1948 </w:t>
      </w:r>
      <w:r>
        <w:rPr>
          <w:rFonts w:cs="B Nazanin" w:hint="cs"/>
          <w:sz w:val="24"/>
          <w:szCs w:val="24"/>
          <w:rtl/>
          <w:lang w:eastAsia="ja-JP" w:bidi="fa-IR"/>
        </w:rPr>
        <w:t xml:space="preserve">م </w:t>
      </w:r>
      <w:r>
        <w:rPr>
          <w:rFonts w:eastAsia="SimSun" w:cs="B Nazanin"/>
          <w:sz w:val="24"/>
          <w:szCs w:val="24"/>
          <w:rtl/>
          <w:lang w:eastAsia="zh-CN" w:bidi="fa-IR"/>
        </w:rPr>
        <w:t>از سوی انجمن یاد شده هر ساله به بهترین اثر جنایی-پلیسی منتشر شده در آن سال اهدا می‌شود.</w:t>
      </w:r>
    </w:p>
    <w:p>
      <w:pPr>
        <w:pStyle w:val="ListParagraph"/>
        <w:numPr>
          <w:ilvl w:val="0"/>
          <w:numId w:val="18"/>
        </w:numPr>
        <w:bidi/>
        <w:spacing w:after="0" w:line="240" w:lineRule="auto"/>
        <w:contextualSpacing w:val="0"/>
        <w:jc w:val="both"/>
        <w:rPr>
          <w:rFonts w:eastAsia="SimSun" w:cs="B Nazanin"/>
          <w:sz w:val="24"/>
          <w:szCs w:val="24"/>
          <w:lang w:eastAsia="zh-CN" w:bidi="fa-IR"/>
        </w:rPr>
      </w:pPr>
      <w:r>
        <w:rPr>
          <w:rFonts w:eastAsia="SimSun" w:cs="B Nazanin"/>
          <w:sz w:val="24"/>
          <w:szCs w:val="24"/>
          <w:rtl/>
          <w:lang w:eastAsia="zh-CN" w:bidi="fa-IR"/>
        </w:rPr>
        <w:t>جایزه ادوگاوا رانپو: این جایزه که به یاد ادوگاوا رانپو</w:t>
      </w:r>
      <w:r>
        <w:rPr>
          <w:vertAlign w:val="superscript"/>
          <w:rtl/>
          <w:lang w:eastAsia="zh-CN"/>
        </w:rPr>
        <w:footnoteReference w:id="1098"/>
      </w:r>
      <w:r>
        <w:rPr>
          <w:rFonts w:eastAsia="SimSun" w:cs="B Nazanin"/>
          <w:sz w:val="24"/>
          <w:szCs w:val="24"/>
          <w:rtl/>
          <w:lang w:eastAsia="zh-CN" w:bidi="fa-IR"/>
        </w:rPr>
        <w:t xml:space="preserve"> نویسنده آثار معمایی از سال 1955 </w:t>
      </w:r>
      <w:r>
        <w:rPr>
          <w:rFonts w:eastAsia="SimSun" w:cs="B Nazanin" w:hint="cs"/>
          <w:sz w:val="24"/>
          <w:szCs w:val="24"/>
          <w:rtl/>
          <w:lang w:eastAsia="zh-CN" w:bidi="fa-IR"/>
        </w:rPr>
        <w:t xml:space="preserve">م </w:t>
      </w:r>
      <w:r>
        <w:rPr>
          <w:rFonts w:eastAsia="SimSun" w:cs="B Nazanin"/>
          <w:sz w:val="24"/>
          <w:szCs w:val="24"/>
          <w:rtl/>
          <w:lang w:eastAsia="zh-CN" w:bidi="fa-IR"/>
        </w:rPr>
        <w:t>بنیان‌گذاری شده است از سوی انجمن نویسندگان آثار معمایی ژاپن و تلویزیون فوجی</w:t>
      </w:r>
      <w:r>
        <w:rPr>
          <w:rStyle w:val="FootnoteReference"/>
          <w:rFonts w:eastAsia="SimSun" w:cs="B Nazanin"/>
          <w:sz w:val="24"/>
          <w:szCs w:val="24"/>
          <w:rtl/>
          <w:lang w:eastAsia="zh-CN" w:bidi="fa-IR"/>
        </w:rPr>
        <w:footnoteReference w:id="1099"/>
      </w:r>
      <w:r>
        <w:rPr>
          <w:rFonts w:eastAsia="SimSun" w:cs="B Nazanin"/>
          <w:sz w:val="24"/>
          <w:szCs w:val="24"/>
          <w:rtl/>
          <w:lang w:eastAsia="zh-CN" w:bidi="fa-IR"/>
        </w:rPr>
        <w:t xml:space="preserve"> هر سال به بهترین داستان معمایی منتشر نشده اهدا می‌شود. برندگان این جایزه علاوه بر انتشار آثارشان و دریافت جایزه نقدی، از آثارشان فیلم سینمایی یا تلویزیونی نیز تولید می‌شود.</w:t>
      </w:r>
    </w:p>
    <w:p>
      <w:pPr>
        <w:pStyle w:val="ListParagraph"/>
        <w:numPr>
          <w:ilvl w:val="0"/>
          <w:numId w:val="18"/>
        </w:numPr>
        <w:bidi/>
        <w:spacing w:after="0" w:line="240" w:lineRule="auto"/>
        <w:contextualSpacing w:val="0"/>
        <w:jc w:val="both"/>
        <w:rPr>
          <w:rFonts w:eastAsia="SimSun" w:cs="B Nazanin"/>
          <w:sz w:val="24"/>
          <w:szCs w:val="24"/>
          <w:rtl/>
          <w:lang w:eastAsia="zh-CN" w:bidi="fa-IR"/>
        </w:rPr>
      </w:pPr>
      <w:r>
        <w:rPr>
          <w:rFonts w:eastAsia="SimSun" w:cs="B Nazanin"/>
          <w:sz w:val="24"/>
          <w:szCs w:val="24"/>
          <w:rtl/>
          <w:lang w:eastAsia="zh-CN" w:bidi="fa-IR"/>
        </w:rPr>
        <w:t>جایزه ادبیات کودک نی‌ئی‌می نان‌کیچی: این جایزه که به یاد نی‌ئی‌می نان‌کیچی نویسنده مشهور ادبیات کودک و نوجوان ژاپن ایجاد شده است هر ساله به بهترین کتاب کودک و نوجوان اعطا می‌شود.</w:t>
      </w:r>
    </w:p>
    <w:p>
      <w:pPr>
        <w:pStyle w:val="ListParagraph"/>
        <w:numPr>
          <w:ilvl w:val="0"/>
          <w:numId w:val="18"/>
        </w:numPr>
        <w:bidi/>
        <w:spacing w:after="0" w:line="240" w:lineRule="auto"/>
        <w:contextualSpacing w:val="0"/>
        <w:jc w:val="both"/>
        <w:rPr>
          <w:rFonts w:eastAsia="SimSun" w:cs="B Nazanin"/>
          <w:sz w:val="24"/>
          <w:szCs w:val="24"/>
          <w:rtl/>
          <w:lang w:eastAsia="zh-CN" w:bidi="fa-IR"/>
        </w:rPr>
      </w:pPr>
      <w:r>
        <w:rPr>
          <w:rFonts w:eastAsia="SimSun" w:cs="B Nazanin"/>
          <w:sz w:val="24"/>
          <w:szCs w:val="24"/>
          <w:rtl/>
          <w:lang w:eastAsia="zh-CN" w:bidi="fa-IR"/>
        </w:rPr>
        <w:t xml:space="preserve">جوایز </w:t>
      </w:r>
      <w:r>
        <w:rPr>
          <w:rFonts w:eastAsia="SimSun" w:cs="B Nazanin" w:hint="cs"/>
          <w:sz w:val="24"/>
          <w:szCs w:val="24"/>
          <w:rtl/>
          <w:lang w:eastAsia="zh-CN" w:bidi="fa-IR"/>
        </w:rPr>
        <w:t xml:space="preserve">ادبی </w:t>
      </w:r>
      <w:r>
        <w:rPr>
          <w:rFonts w:eastAsia="SimSun" w:cs="B Nazanin"/>
          <w:sz w:val="24"/>
          <w:szCs w:val="24"/>
          <w:rtl/>
          <w:lang w:eastAsia="zh-CN" w:bidi="fa-IR"/>
        </w:rPr>
        <w:t>روزنانه یومی‌ئوری</w:t>
      </w:r>
      <w:r>
        <w:rPr>
          <w:rStyle w:val="FootnoteReference"/>
          <w:rFonts w:eastAsia="SimSun" w:cs="B Nazanin"/>
          <w:sz w:val="24"/>
          <w:szCs w:val="24"/>
          <w:rtl/>
          <w:lang w:eastAsia="zh-CN" w:bidi="fa-IR"/>
        </w:rPr>
        <w:footnoteReference w:id="1100"/>
      </w:r>
      <w:r>
        <w:rPr>
          <w:rFonts w:eastAsia="SimSun" w:cs="B Nazanin"/>
          <w:sz w:val="24"/>
          <w:szCs w:val="24"/>
          <w:rtl/>
          <w:lang w:eastAsia="zh-CN" w:bidi="fa-IR"/>
        </w:rPr>
        <w:t xml:space="preserve">: این جوایز که برای نخستین بار در سال 1949 </w:t>
      </w:r>
      <w:r>
        <w:rPr>
          <w:rFonts w:cs="B Nazanin" w:hint="cs"/>
          <w:sz w:val="24"/>
          <w:szCs w:val="24"/>
          <w:rtl/>
          <w:lang w:eastAsia="ja-JP" w:bidi="fa-IR"/>
        </w:rPr>
        <w:t xml:space="preserve">م </w:t>
      </w:r>
      <w:r>
        <w:rPr>
          <w:rFonts w:eastAsia="SimSun" w:cs="B Nazanin"/>
          <w:sz w:val="24"/>
          <w:szCs w:val="24"/>
          <w:rtl/>
          <w:lang w:eastAsia="zh-CN" w:bidi="fa-IR"/>
        </w:rPr>
        <w:t xml:space="preserve">اعطا شدند، در حال حاضر به بهترین آثار در شش رشته داستان، نمایش‌نامه و فیلم‌نامه، یادداشت و سفرنامه، نقد ادبی و بیوگرافی، شعر و هایکو و پژوهش و ترجمه داده می‌شوند و در زمره معتبرترین جوایز ادبی و هنری ژاپن محسوب می‌شوند. </w:t>
      </w:r>
    </w:p>
    <w:p>
      <w:pPr>
        <w:pStyle w:val="ListParagraph"/>
        <w:numPr>
          <w:ilvl w:val="0"/>
          <w:numId w:val="18"/>
        </w:numPr>
        <w:bidi/>
        <w:spacing w:after="0" w:line="240" w:lineRule="auto"/>
        <w:contextualSpacing w:val="0"/>
        <w:jc w:val="both"/>
        <w:rPr>
          <w:rFonts w:eastAsia="SimSun" w:cs="B Nazanin"/>
          <w:sz w:val="24"/>
          <w:szCs w:val="24"/>
          <w:rtl/>
          <w:lang w:eastAsia="zh-CN" w:bidi="fa-IR"/>
        </w:rPr>
      </w:pPr>
      <w:r>
        <w:rPr>
          <w:rFonts w:eastAsia="SimSun" w:cs="B Nazanin"/>
          <w:sz w:val="24"/>
          <w:szCs w:val="24"/>
          <w:rtl/>
          <w:lang w:eastAsia="zh-CN" w:bidi="fa-IR"/>
        </w:rPr>
        <w:t>جوایز نوما: این جوایز که به یاد سِی‌جی نوما</w:t>
      </w:r>
      <w:r>
        <w:rPr>
          <w:rtl/>
          <w:lang w:eastAsia="zh-CN"/>
        </w:rPr>
        <w:footnoteReference w:id="1101"/>
      </w:r>
      <w:r>
        <w:rPr>
          <w:rFonts w:eastAsia="SimSun" w:cs="B Nazanin"/>
          <w:sz w:val="24"/>
          <w:szCs w:val="24"/>
          <w:rtl/>
          <w:lang w:eastAsia="zh-CN" w:bidi="fa-IR"/>
        </w:rPr>
        <w:t xml:space="preserve"> بنیان‌گذار و نخستین رییس انتشارات نوما ایجاد شده‌اند هر ساله از سوی این انتشارات به بهترین آثار در رشته‌های گوناگون نظیر داستان، نمایش‌نامه، ترجمه آثار ژاپنی به زبان‌های خارجی، ادبیات کودک و ... اعطا می‌شو</w:t>
      </w:r>
      <w:r>
        <w:rPr>
          <w:rFonts w:eastAsia="SimSun" w:cs="B Nazanin" w:hint="cs"/>
          <w:sz w:val="24"/>
          <w:szCs w:val="24"/>
          <w:rtl/>
          <w:lang w:eastAsia="zh-CN" w:bidi="fa-IR"/>
        </w:rPr>
        <w:t>ن</w:t>
      </w:r>
      <w:r>
        <w:rPr>
          <w:rFonts w:eastAsia="SimSun" w:cs="B Nazanin"/>
          <w:sz w:val="24"/>
          <w:szCs w:val="24"/>
          <w:rtl/>
          <w:lang w:eastAsia="zh-CN" w:bidi="fa-IR"/>
        </w:rPr>
        <w:t>د.</w:t>
      </w:r>
    </w:p>
    <w:p>
      <w:pPr>
        <w:pStyle w:val="Heading4"/>
        <w:bidi/>
        <w:spacing w:before="120" w:line="240" w:lineRule="auto"/>
        <w:rPr>
          <w:rFonts w:cs="B Tehran"/>
          <w:i w:val="0"/>
          <w:iCs w:val="0"/>
          <w:color w:val="auto"/>
          <w:szCs w:val="24"/>
          <w:rtl/>
        </w:rPr>
      </w:pPr>
      <w:r>
        <w:rPr>
          <w:rFonts w:cs="B Tehran"/>
          <w:i w:val="0"/>
          <w:iCs w:val="0"/>
          <w:color w:val="auto"/>
          <w:szCs w:val="24"/>
          <w:rtl/>
        </w:rPr>
        <w:t>3-2-6 مجلات و انجمن‌های ادبی</w:t>
      </w:r>
    </w:p>
    <w:p>
      <w:pPr>
        <w:bidi/>
        <w:spacing w:after="0" w:line="240" w:lineRule="auto"/>
        <w:jc w:val="both"/>
        <w:rPr>
          <w:rFonts w:eastAsia="SimSun" w:cs="B Nazanin"/>
          <w:sz w:val="24"/>
          <w:szCs w:val="24"/>
          <w:rtl/>
          <w:lang w:eastAsia="zh-CN" w:bidi="fa-IR"/>
        </w:rPr>
      </w:pPr>
      <w:r>
        <w:rPr>
          <w:rFonts w:eastAsia="SimSun" w:cs="B Nazanin"/>
          <w:sz w:val="24"/>
          <w:szCs w:val="24"/>
          <w:rtl/>
          <w:lang w:eastAsia="zh-CN" w:bidi="fa-IR"/>
        </w:rPr>
        <w:t xml:space="preserve">از زمان آغاز ادبیات مدرن در ژاپن تا کنون، مجلات ادبی نقشی بسیار مهم و محوری در شکل‌گیری نحله‌ها و جریان‌های ادبی داشته‌اند. در آغاز قرن بیستم </w:t>
      </w:r>
      <w:r>
        <w:rPr>
          <w:rFonts w:cs="B Nazanin" w:hint="cs"/>
          <w:sz w:val="24"/>
          <w:szCs w:val="24"/>
          <w:rtl/>
          <w:lang w:bidi="fa-IR"/>
        </w:rPr>
        <w:t xml:space="preserve">م </w:t>
      </w:r>
      <w:r>
        <w:rPr>
          <w:rFonts w:eastAsia="SimSun" w:cs="B Nazanin"/>
          <w:sz w:val="24"/>
          <w:szCs w:val="24"/>
          <w:rtl/>
          <w:lang w:eastAsia="zh-CN" w:bidi="fa-IR"/>
        </w:rPr>
        <w:t xml:space="preserve">دانشجویان دانشگاه توکیو مجله </w:t>
      </w:r>
      <w:r>
        <w:rPr>
          <w:rFonts w:eastAsia="SimSun" w:cs="B Nazanin" w:hint="cs"/>
          <w:sz w:val="24"/>
          <w:szCs w:val="24"/>
          <w:rtl/>
          <w:lang w:eastAsia="zh-CN" w:bidi="fa-IR"/>
        </w:rPr>
        <w:t>«</w:t>
      </w:r>
      <w:r>
        <w:rPr>
          <w:rFonts w:eastAsia="SimSun" w:cs="B Nazanin"/>
          <w:sz w:val="24"/>
          <w:szCs w:val="24"/>
          <w:rtl/>
          <w:lang w:eastAsia="zh-CN" w:bidi="fa-IR"/>
        </w:rPr>
        <w:t>شین‌شی‌چو</w:t>
      </w:r>
      <w:r>
        <w:rPr>
          <w:rFonts w:eastAsia="SimSun" w:cs="B Nazanin" w:hint="cs"/>
          <w:sz w:val="24"/>
          <w:szCs w:val="24"/>
          <w:rtl/>
          <w:lang w:eastAsia="zh-CN" w:bidi="fa-IR"/>
        </w:rPr>
        <w:t>»</w:t>
      </w:r>
      <w:r>
        <w:rPr>
          <w:rFonts w:eastAsia="SimSun" w:cs="B Nazanin"/>
          <w:rtl/>
          <w:lang w:eastAsia="zh-CN"/>
        </w:rPr>
        <w:footnoteReference w:id="1102"/>
      </w:r>
      <w:r>
        <w:rPr>
          <w:rFonts w:eastAsia="SimSun" w:cs="B Nazanin"/>
          <w:sz w:val="24"/>
          <w:szCs w:val="24"/>
          <w:rtl/>
          <w:lang w:eastAsia="zh-CN" w:bidi="fa-IR"/>
        </w:rPr>
        <w:t xml:space="preserve"> را بنیان نهادند و این مجله تا چند دهه بعد به دست نسل‌های مختلفی از دانشجویان گردانده شد و برخی از این دانشجویان بعدها به بزرگ‌ترین نویسندگان و مترجمان و منتقدان کشور تبدیل شدند. مجلات مشابهی</w:t>
      </w:r>
      <w:r>
        <w:rPr>
          <w:rFonts w:eastAsia="SimSun" w:cs="B Nazanin" w:hint="cs"/>
          <w:sz w:val="24"/>
          <w:szCs w:val="24"/>
          <w:rtl/>
          <w:lang w:eastAsia="zh-CN" w:bidi="fa-IR"/>
        </w:rPr>
        <w:t xml:space="preserve"> نیز</w:t>
      </w:r>
      <w:r>
        <w:rPr>
          <w:rFonts w:eastAsia="SimSun" w:cs="B Nazanin"/>
          <w:sz w:val="24"/>
          <w:szCs w:val="24"/>
          <w:rtl/>
          <w:lang w:eastAsia="zh-CN" w:bidi="fa-IR"/>
        </w:rPr>
        <w:t xml:space="preserve"> در دانشگاه دیگر نظیر دانشگاه واسه‌دا منتشر </w:t>
      </w:r>
      <w:r>
        <w:rPr>
          <w:rFonts w:eastAsia="SimSun" w:cs="B Nazanin" w:hint="cs"/>
          <w:sz w:val="24"/>
          <w:szCs w:val="24"/>
          <w:rtl/>
          <w:lang w:eastAsia="zh-CN" w:bidi="fa-IR"/>
        </w:rPr>
        <w:t>شدند و موجب پرورش ادیبان نسل آینده شدند</w:t>
      </w:r>
      <w:r>
        <w:rPr>
          <w:rFonts w:eastAsia="SimSun" w:cs="B Nazanin"/>
          <w:sz w:val="24"/>
          <w:szCs w:val="24"/>
          <w:rtl/>
          <w:lang w:eastAsia="zh-CN" w:bidi="fa-IR"/>
        </w:rPr>
        <w:t>.</w:t>
      </w:r>
    </w:p>
    <w:p>
      <w:pPr>
        <w:bidi/>
        <w:spacing w:after="0" w:line="240" w:lineRule="auto"/>
        <w:jc w:val="both"/>
        <w:rPr>
          <w:rFonts w:eastAsia="SimSun" w:cs="B Nazanin"/>
          <w:sz w:val="24"/>
          <w:szCs w:val="24"/>
          <w:lang w:eastAsia="zh-CN" w:bidi="fa-IR"/>
        </w:rPr>
      </w:pPr>
      <w:r>
        <w:rPr>
          <w:rFonts w:eastAsia="SimSun" w:cs="B Nazanin"/>
          <w:sz w:val="24"/>
          <w:szCs w:val="24"/>
          <w:rtl/>
          <w:lang w:eastAsia="zh-CN" w:bidi="fa-IR"/>
        </w:rPr>
        <w:t xml:space="preserve">در خارج از محیط دانشگاه نیز مجلات مختلف بسیاری با همکاری جوانانی که به‌لحاظ فکری به هم نزدیک بودند منتشر می‌شدند و علاوه بر انتشار آثار ادبی، به محلی برای تضارب آرا و شکل‌گیری نهضت‌های ادبی </w:t>
      </w:r>
      <w:r>
        <w:rPr>
          <w:rFonts w:eastAsia="SimSun" w:cs="B Nazanin" w:hint="cs"/>
          <w:sz w:val="24"/>
          <w:szCs w:val="24"/>
          <w:rtl/>
          <w:lang w:eastAsia="zh-CN" w:bidi="fa-IR"/>
        </w:rPr>
        <w:t xml:space="preserve">تبدیل </w:t>
      </w:r>
      <w:r>
        <w:rPr>
          <w:rFonts w:eastAsia="SimSun" w:cs="B Nazanin"/>
          <w:sz w:val="24"/>
          <w:szCs w:val="24"/>
          <w:rtl/>
          <w:lang w:eastAsia="zh-CN" w:bidi="fa-IR"/>
        </w:rPr>
        <w:t xml:space="preserve">می‌شدند. پیش‌تر به نقش مجله </w:t>
      </w:r>
      <w:r>
        <w:rPr>
          <w:rFonts w:eastAsia="SimSun" w:cs="B Nazanin" w:hint="cs"/>
          <w:sz w:val="24"/>
          <w:szCs w:val="24"/>
          <w:rtl/>
          <w:lang w:eastAsia="zh-CN" w:bidi="fa-IR"/>
        </w:rPr>
        <w:t>«</w:t>
      </w:r>
      <w:r>
        <w:rPr>
          <w:rFonts w:eastAsia="SimSun" w:cs="B Nazanin"/>
          <w:sz w:val="24"/>
          <w:szCs w:val="24"/>
          <w:rtl/>
          <w:lang w:eastAsia="zh-CN" w:bidi="fa-IR"/>
        </w:rPr>
        <w:t>شیراکابا</w:t>
      </w:r>
      <w:r>
        <w:rPr>
          <w:rFonts w:eastAsia="SimSun" w:cs="B Nazanin" w:hint="cs"/>
          <w:sz w:val="24"/>
          <w:szCs w:val="24"/>
          <w:rtl/>
          <w:lang w:eastAsia="zh-CN" w:bidi="fa-IR"/>
        </w:rPr>
        <w:t>»</w:t>
      </w:r>
      <w:r>
        <w:rPr>
          <w:rFonts w:eastAsia="SimSun" w:cs="B Nazanin"/>
          <w:sz w:val="24"/>
          <w:szCs w:val="24"/>
          <w:rtl/>
          <w:lang w:eastAsia="zh-CN" w:bidi="fa-IR"/>
        </w:rPr>
        <w:t xml:space="preserve"> در شکل‌گیری نحله ادبی شیراکابا اشاره کردیم. امروز نیز مجلات ادبی با بهره‌گیری از امکاناتی که فناوری‌های نوین در اختیار گردانندگان آن‌ها گذاشته است منتشر می‌شوند و خوانندگان پرشماری دارند. برخی از مهم‌ترین مجلات ادبی حال حاضر ژاپن عبارتند از </w:t>
      </w:r>
      <w:r>
        <w:rPr>
          <w:rFonts w:eastAsia="SimSun" w:cs="B Nazanin" w:hint="cs"/>
          <w:sz w:val="24"/>
          <w:szCs w:val="24"/>
          <w:rtl/>
          <w:lang w:eastAsia="zh-CN" w:bidi="fa-IR"/>
        </w:rPr>
        <w:t>«</w:t>
      </w:r>
      <w:r>
        <w:rPr>
          <w:rFonts w:eastAsia="SimSun" w:cs="B Nazanin"/>
          <w:sz w:val="24"/>
          <w:szCs w:val="24"/>
          <w:rtl/>
          <w:lang w:eastAsia="zh-CN" w:bidi="fa-IR"/>
        </w:rPr>
        <w:t>شینچو</w:t>
      </w:r>
      <w:r>
        <w:rPr>
          <w:rFonts w:eastAsia="SimSun" w:cs="B Nazanin" w:hint="cs"/>
          <w:sz w:val="24"/>
          <w:szCs w:val="24"/>
          <w:rtl/>
          <w:lang w:eastAsia="zh-CN" w:bidi="fa-IR"/>
        </w:rPr>
        <w:t>»</w:t>
      </w:r>
      <w:r>
        <w:rPr>
          <w:rFonts w:eastAsia="SimSun" w:cs="B Nazanin"/>
          <w:vertAlign w:val="superscript"/>
          <w:rtl/>
          <w:lang w:eastAsia="zh-CN"/>
        </w:rPr>
        <w:footnoteReference w:id="1103"/>
      </w:r>
      <w:r>
        <w:rPr>
          <w:rFonts w:eastAsia="SimSun" w:cs="B Nazanin"/>
          <w:sz w:val="24"/>
          <w:szCs w:val="24"/>
          <w:rtl/>
          <w:lang w:eastAsia="zh-CN" w:bidi="fa-IR"/>
        </w:rPr>
        <w:t xml:space="preserve">، </w:t>
      </w:r>
      <w:r>
        <w:rPr>
          <w:rFonts w:eastAsia="SimSun" w:cs="B Nazanin" w:hint="cs"/>
          <w:sz w:val="24"/>
          <w:szCs w:val="24"/>
          <w:rtl/>
          <w:lang w:eastAsia="zh-CN" w:bidi="fa-IR"/>
        </w:rPr>
        <w:t>«</w:t>
      </w:r>
      <w:r>
        <w:rPr>
          <w:rFonts w:eastAsia="SimSun" w:cs="B Nazanin"/>
          <w:sz w:val="24"/>
          <w:szCs w:val="24"/>
          <w:rtl/>
          <w:lang w:eastAsia="zh-CN" w:bidi="fa-IR"/>
        </w:rPr>
        <w:t>بونگاکوکای</w:t>
      </w:r>
      <w:r>
        <w:rPr>
          <w:rFonts w:eastAsia="SimSun" w:cs="B Nazanin" w:hint="cs"/>
          <w:sz w:val="24"/>
          <w:szCs w:val="24"/>
          <w:rtl/>
          <w:lang w:eastAsia="zh-CN" w:bidi="fa-IR"/>
        </w:rPr>
        <w:t>»</w:t>
      </w:r>
      <w:r>
        <w:rPr>
          <w:rFonts w:eastAsia="SimSun" w:cs="B Nazanin"/>
          <w:vertAlign w:val="superscript"/>
          <w:rtl/>
          <w:lang w:eastAsia="zh-CN"/>
        </w:rPr>
        <w:footnoteReference w:id="1104"/>
      </w:r>
      <w:r>
        <w:rPr>
          <w:rFonts w:eastAsia="SimSun" w:cs="B Nazanin"/>
          <w:sz w:val="24"/>
          <w:szCs w:val="24"/>
          <w:rtl/>
          <w:lang w:eastAsia="zh-CN" w:bidi="fa-IR"/>
        </w:rPr>
        <w:t xml:space="preserve">، </w:t>
      </w:r>
      <w:r>
        <w:rPr>
          <w:rFonts w:cs="B Nazanin" w:hint="cs"/>
          <w:sz w:val="24"/>
          <w:szCs w:val="24"/>
          <w:rtl/>
          <w:lang w:bidi="fa-IR"/>
        </w:rPr>
        <w:t>«</w:t>
      </w:r>
      <w:r>
        <w:rPr>
          <w:rFonts w:eastAsia="SimSun" w:cs="B Nazanin"/>
          <w:sz w:val="24"/>
          <w:szCs w:val="24"/>
          <w:rtl/>
          <w:lang w:eastAsia="zh-CN" w:bidi="fa-IR"/>
        </w:rPr>
        <w:t>گونزو</w:t>
      </w:r>
      <w:r>
        <w:rPr>
          <w:rFonts w:eastAsia="SimSun" w:cs="B Nazanin" w:hint="cs"/>
          <w:sz w:val="24"/>
          <w:szCs w:val="24"/>
          <w:rtl/>
          <w:lang w:eastAsia="zh-CN" w:bidi="fa-IR"/>
        </w:rPr>
        <w:t>»</w:t>
      </w:r>
      <w:r>
        <w:rPr>
          <w:rFonts w:eastAsia="SimSun" w:cs="B Nazanin"/>
          <w:vertAlign w:val="superscript"/>
          <w:rtl/>
          <w:lang w:eastAsia="zh-CN"/>
        </w:rPr>
        <w:footnoteReference w:id="1105"/>
      </w:r>
      <w:r>
        <w:rPr>
          <w:rFonts w:eastAsia="SimSun" w:cs="B Nazanin"/>
          <w:sz w:val="24"/>
          <w:szCs w:val="24"/>
          <w:rtl/>
          <w:lang w:eastAsia="zh-CN" w:bidi="fa-IR"/>
        </w:rPr>
        <w:t xml:space="preserve">، </w:t>
      </w:r>
      <w:r>
        <w:rPr>
          <w:rFonts w:cs="B Nazanin" w:hint="cs"/>
          <w:sz w:val="24"/>
          <w:szCs w:val="24"/>
          <w:rtl/>
          <w:lang w:bidi="fa-IR"/>
        </w:rPr>
        <w:t>«</w:t>
      </w:r>
      <w:r>
        <w:rPr>
          <w:rFonts w:eastAsia="SimSun" w:cs="B Nazanin"/>
          <w:sz w:val="24"/>
          <w:szCs w:val="24"/>
          <w:rtl/>
          <w:lang w:eastAsia="zh-CN" w:bidi="fa-IR"/>
        </w:rPr>
        <w:t>سوبارو</w:t>
      </w:r>
      <w:r>
        <w:rPr>
          <w:rFonts w:eastAsia="SimSun" w:cs="B Nazanin" w:hint="cs"/>
          <w:sz w:val="24"/>
          <w:szCs w:val="24"/>
          <w:rtl/>
          <w:lang w:eastAsia="zh-CN" w:bidi="fa-IR"/>
        </w:rPr>
        <w:t>»</w:t>
      </w:r>
      <w:r>
        <w:rPr>
          <w:rFonts w:eastAsia="SimSun" w:cs="B Nazanin"/>
          <w:vertAlign w:val="superscript"/>
          <w:rtl/>
          <w:lang w:eastAsia="zh-CN"/>
        </w:rPr>
        <w:footnoteReference w:id="1106"/>
      </w:r>
      <w:r>
        <w:rPr>
          <w:rFonts w:eastAsia="SimSun" w:cs="B Nazanin"/>
          <w:sz w:val="24"/>
          <w:szCs w:val="24"/>
          <w:rtl/>
          <w:lang w:eastAsia="zh-CN" w:bidi="fa-IR"/>
        </w:rPr>
        <w:t xml:space="preserve">، </w:t>
      </w:r>
      <w:r>
        <w:rPr>
          <w:rFonts w:eastAsia="SimSun" w:cs="B Nazanin" w:hint="cs"/>
          <w:sz w:val="24"/>
          <w:szCs w:val="24"/>
          <w:rtl/>
          <w:lang w:eastAsia="zh-CN" w:bidi="fa-IR"/>
        </w:rPr>
        <w:t>«</w:t>
      </w:r>
      <w:r>
        <w:rPr>
          <w:rFonts w:eastAsia="SimSun" w:cs="B Nazanin"/>
          <w:sz w:val="24"/>
          <w:szCs w:val="24"/>
          <w:rtl/>
          <w:lang w:eastAsia="zh-CN" w:bidi="fa-IR"/>
        </w:rPr>
        <w:t>بونگی</w:t>
      </w:r>
      <w:r>
        <w:rPr>
          <w:rFonts w:eastAsia="SimSun" w:cs="B Nazanin" w:hint="cs"/>
          <w:sz w:val="24"/>
          <w:szCs w:val="24"/>
          <w:rtl/>
          <w:lang w:eastAsia="zh-CN" w:bidi="fa-IR"/>
        </w:rPr>
        <w:t>»</w:t>
      </w:r>
      <w:r>
        <w:rPr>
          <w:rFonts w:eastAsia="SimSun" w:cs="B Nazanin"/>
          <w:vertAlign w:val="superscript"/>
          <w:rtl/>
          <w:lang w:eastAsia="zh-CN"/>
        </w:rPr>
        <w:footnoteReference w:id="1107"/>
      </w:r>
      <w:r>
        <w:rPr>
          <w:rFonts w:eastAsia="SimSun" w:cs="B Nazanin"/>
          <w:sz w:val="24"/>
          <w:szCs w:val="24"/>
          <w:rtl/>
          <w:lang w:eastAsia="zh-CN" w:bidi="fa-IR"/>
        </w:rPr>
        <w:t xml:space="preserve">، </w:t>
      </w:r>
      <w:r>
        <w:rPr>
          <w:rFonts w:eastAsia="SimSun" w:cs="B Nazanin" w:hint="cs"/>
          <w:sz w:val="24"/>
          <w:szCs w:val="24"/>
          <w:rtl/>
          <w:lang w:eastAsia="zh-CN" w:bidi="fa-IR"/>
        </w:rPr>
        <w:t>«</w:t>
      </w:r>
      <w:r>
        <w:rPr>
          <w:rFonts w:eastAsia="SimSun" w:cs="B Nazanin"/>
          <w:sz w:val="24"/>
          <w:szCs w:val="24"/>
          <w:rtl/>
          <w:lang w:eastAsia="zh-CN" w:bidi="fa-IR"/>
        </w:rPr>
        <w:t>بونگی شونجو</w:t>
      </w:r>
      <w:r>
        <w:rPr>
          <w:rFonts w:eastAsia="SimSun" w:cs="B Nazanin" w:hint="cs"/>
          <w:sz w:val="24"/>
          <w:szCs w:val="24"/>
          <w:rtl/>
          <w:lang w:eastAsia="zh-CN" w:bidi="fa-IR"/>
        </w:rPr>
        <w:t>»</w:t>
      </w:r>
      <w:r>
        <w:rPr>
          <w:rFonts w:eastAsia="SimSun" w:cs="B Nazanin"/>
          <w:sz w:val="24"/>
          <w:szCs w:val="24"/>
          <w:rtl/>
          <w:lang w:eastAsia="zh-CN" w:bidi="fa-IR"/>
        </w:rPr>
        <w:t xml:space="preserve"> و ...</w:t>
      </w:r>
    </w:p>
    <w:p>
      <w:pPr>
        <w:bidi/>
        <w:spacing w:after="0" w:line="240" w:lineRule="auto"/>
        <w:jc w:val="both"/>
        <w:rPr>
          <w:rFonts w:eastAsia="SimSun" w:cs="B Nazanin"/>
          <w:sz w:val="24"/>
          <w:szCs w:val="24"/>
          <w:lang w:eastAsia="zh-CN" w:bidi="fa-IR"/>
        </w:rPr>
      </w:pPr>
      <w:r>
        <w:rPr>
          <w:rFonts w:eastAsia="SimSun" w:cs="B Nazanin"/>
          <w:sz w:val="24"/>
          <w:szCs w:val="24"/>
          <w:rtl/>
          <w:lang w:eastAsia="zh-CN" w:bidi="fa-IR"/>
        </w:rPr>
        <w:t xml:space="preserve">در ژاپن انجمن‌ها، کانون‌ها و باشگاه‌های ادبی متعددی فعالیت دارند که در حوزه‌هایی مانند امور صنفی </w:t>
      </w:r>
      <w:r>
        <w:rPr>
          <w:rFonts w:eastAsia="SimSun" w:cs="B Nazanin" w:hint="cs"/>
          <w:sz w:val="24"/>
          <w:szCs w:val="24"/>
          <w:rtl/>
          <w:lang w:eastAsia="zh-CN" w:bidi="fa-IR"/>
        </w:rPr>
        <w:t xml:space="preserve">مرتبط با </w:t>
      </w:r>
      <w:r>
        <w:rPr>
          <w:rFonts w:eastAsia="SimSun" w:cs="B Nazanin"/>
          <w:sz w:val="24"/>
          <w:szCs w:val="24"/>
          <w:rtl/>
          <w:lang w:eastAsia="zh-CN" w:bidi="fa-IR"/>
        </w:rPr>
        <w:t>پدیدآورندگان آثار ادبی، سامان‌دهی چاپ و نشر آثار ادبی، اهدای جوایز ادبی و غیره فعالیت می‌کنند. برخی از آن‌ها دامنه فعالیت محلی دارند و برخی دیگر در سطح ملی فعالیت می‌کنند. انجمن قلم ژاپن</w:t>
      </w:r>
      <w:r>
        <w:rPr>
          <w:rFonts w:eastAsia="SimSun" w:cs="B Nazanin"/>
          <w:vertAlign w:val="superscript"/>
          <w:rtl/>
          <w:lang w:eastAsia="zh-CN"/>
        </w:rPr>
        <w:footnoteReference w:id="1108"/>
      </w:r>
      <w:r>
        <w:rPr>
          <w:rFonts w:eastAsia="SimSun" w:cs="B Nazanin"/>
          <w:sz w:val="24"/>
          <w:szCs w:val="24"/>
          <w:rtl/>
          <w:lang w:eastAsia="zh-CN" w:bidi="fa-IR"/>
        </w:rPr>
        <w:t xml:space="preserve"> یکی از قدیمی‌ترین نهادهای ادبی در ژاپن است که در سال 1935 </w:t>
      </w:r>
      <w:r>
        <w:rPr>
          <w:rFonts w:eastAsia="SimSun" w:cs="B Nazanin" w:hint="cs"/>
          <w:sz w:val="24"/>
          <w:szCs w:val="24"/>
          <w:rtl/>
          <w:lang w:eastAsia="zh-CN" w:bidi="fa-IR"/>
        </w:rPr>
        <w:t xml:space="preserve">م </w:t>
      </w:r>
      <w:r>
        <w:rPr>
          <w:rFonts w:eastAsia="SimSun" w:cs="B Nazanin"/>
          <w:sz w:val="24"/>
          <w:szCs w:val="24"/>
          <w:rtl/>
          <w:lang w:eastAsia="zh-CN" w:bidi="fa-IR"/>
        </w:rPr>
        <w:t xml:space="preserve">تأسیس شده است و </w:t>
      </w:r>
      <w:r>
        <w:rPr>
          <w:rFonts w:eastAsia="SimSun" w:cs="B Nazanin" w:hint="cs"/>
          <w:sz w:val="24"/>
          <w:szCs w:val="24"/>
          <w:rtl/>
          <w:lang w:eastAsia="zh-CN" w:bidi="fa-IR"/>
        </w:rPr>
        <w:t xml:space="preserve">تا کنون </w:t>
      </w:r>
      <w:r>
        <w:rPr>
          <w:rFonts w:eastAsia="SimSun" w:cs="B Nazanin"/>
          <w:sz w:val="24"/>
          <w:szCs w:val="24"/>
          <w:rtl/>
          <w:lang w:eastAsia="zh-CN" w:bidi="fa-IR"/>
        </w:rPr>
        <w:t>نویسندگانی نظیر توسون شیمازاکی، نائویا شیگا و یاسوناری کاواباتا ریاست آن را بر عهده داشته‌اند. علاوه بر این انجمن، برخی از انجمن‌های ادبی فعال عبارتند از انجمن ادبیات ژاپن</w:t>
      </w:r>
      <w:r>
        <w:rPr>
          <w:rFonts w:eastAsia="SimSun" w:cs="B Nazanin"/>
          <w:vertAlign w:val="superscript"/>
          <w:rtl/>
          <w:lang w:eastAsia="zh-CN"/>
        </w:rPr>
        <w:footnoteReference w:id="1109"/>
      </w:r>
      <w:r>
        <w:rPr>
          <w:rFonts w:eastAsia="SimSun" w:cs="B Nazanin"/>
          <w:sz w:val="24"/>
          <w:szCs w:val="24"/>
          <w:rtl/>
          <w:lang w:eastAsia="zh-CN" w:bidi="fa-IR"/>
        </w:rPr>
        <w:t>، انجمن نویسندگان ادبیات کودک ژاپن</w:t>
      </w:r>
      <w:r>
        <w:rPr>
          <w:rFonts w:eastAsia="SimSun" w:cs="B Nazanin"/>
          <w:rtl/>
          <w:lang w:eastAsia="zh-CN"/>
        </w:rPr>
        <w:footnoteReference w:id="1110"/>
      </w:r>
      <w:r>
        <w:rPr>
          <w:rFonts w:eastAsia="SimSun" w:cs="B Nazanin"/>
          <w:sz w:val="24"/>
          <w:szCs w:val="24"/>
          <w:rtl/>
          <w:lang w:eastAsia="zh-CN" w:bidi="fa-IR"/>
        </w:rPr>
        <w:t>، انجمن نویسندگان معمایی، باشگاه شاعران ژاپن</w:t>
      </w:r>
      <w:r>
        <w:rPr>
          <w:rFonts w:eastAsia="SimSun" w:cs="B Nazanin"/>
          <w:vertAlign w:val="superscript"/>
          <w:rtl/>
          <w:lang w:eastAsia="zh-CN"/>
        </w:rPr>
        <w:footnoteReference w:id="1111"/>
      </w:r>
      <w:r>
        <w:rPr>
          <w:rFonts w:eastAsia="SimSun" w:cs="B Nazanin"/>
          <w:sz w:val="24"/>
          <w:szCs w:val="24"/>
          <w:rtl/>
          <w:lang w:eastAsia="zh-CN" w:bidi="fa-IR"/>
        </w:rPr>
        <w:t>، باشگاه نویسندگان علمی‌تخیلی</w:t>
      </w:r>
      <w:r>
        <w:rPr>
          <w:rFonts w:eastAsia="SimSun" w:cs="B Nazanin"/>
          <w:vertAlign w:val="superscript"/>
          <w:rtl/>
          <w:lang w:eastAsia="zh-CN"/>
        </w:rPr>
        <w:footnoteReference w:id="1112"/>
      </w:r>
      <w:r>
        <w:rPr>
          <w:rFonts w:eastAsia="SimSun" w:cs="B Nazanin"/>
          <w:sz w:val="24"/>
          <w:szCs w:val="24"/>
          <w:rtl/>
          <w:lang w:eastAsia="zh-CN" w:bidi="fa-IR"/>
        </w:rPr>
        <w:t xml:space="preserve"> و ...</w:t>
      </w:r>
    </w:p>
    <w:p>
      <w:pPr>
        <w:bidi/>
        <w:spacing w:after="0" w:line="240" w:lineRule="auto"/>
        <w:rPr>
          <w:rFonts w:asciiTheme="majorBidi" w:eastAsia="Arphic PKyokashotai Medium JIS" w:hAnsiTheme="majorBidi" w:cs="B Mitra"/>
          <w:b/>
          <w:bCs/>
          <w:sz w:val="24"/>
          <w:szCs w:val="24"/>
          <w:rtl/>
        </w:rPr>
      </w:pPr>
      <w:r>
        <w:rPr>
          <w:rFonts w:asciiTheme="majorBidi" w:eastAsia="Arphic PKyokashotai Medium JIS" w:hAnsiTheme="majorBidi" w:cs="B Mitra"/>
          <w:b/>
          <w:bCs/>
          <w:sz w:val="24"/>
          <w:szCs w:val="24"/>
          <w:rtl/>
        </w:rPr>
        <w:br w:type="page"/>
      </w:r>
    </w:p>
    <w:p>
      <w:pPr>
        <w:bidi/>
        <w:spacing w:before="360" w:after="240" w:line="240" w:lineRule="auto"/>
        <w:jc w:val="both"/>
        <w:rPr>
          <w:rStyle w:val="Heading1Char"/>
          <w:rFonts w:asciiTheme="majorHAnsi" w:eastAsiaTheme="majorEastAsia" w:hAnsiTheme="majorHAnsi" w:cs="B Nazanin"/>
          <w:sz w:val="28"/>
          <w:szCs w:val="28"/>
          <w:rtl/>
          <w:lang w:eastAsia="ja-JP"/>
        </w:rPr>
      </w:pPr>
      <w:r>
        <w:rPr>
          <w:rStyle w:val="Heading1Char"/>
          <w:rFonts w:asciiTheme="majorHAnsi" w:eastAsiaTheme="majorEastAsia" w:hAnsiTheme="majorHAnsi" w:cs="B Nazanin"/>
          <w:sz w:val="28"/>
          <w:szCs w:val="28"/>
          <w:rtl/>
          <w:lang w:eastAsia="ja-JP"/>
        </w:rPr>
        <w:t>منابع</w:t>
      </w:r>
      <w:r>
        <w:rPr>
          <w:rStyle w:val="Heading1Char"/>
          <w:rFonts w:asciiTheme="majorHAnsi" w:eastAsiaTheme="majorEastAsia" w:hAnsiTheme="majorHAnsi" w:cs="B Nazanin" w:hint="cs"/>
          <w:sz w:val="28"/>
          <w:szCs w:val="28"/>
          <w:rtl/>
          <w:lang w:eastAsia="ja-JP"/>
        </w:rPr>
        <w:t>:</w:t>
      </w:r>
    </w:p>
    <w:p>
      <w:pPr>
        <w:bidi/>
        <w:spacing w:before="240" w:after="120"/>
        <w:rPr>
          <w:rFonts w:cs="B Nazanin"/>
          <w:b/>
          <w:bCs/>
          <w:sz w:val="24"/>
          <w:szCs w:val="24"/>
          <w:rtl/>
          <w:lang w:bidi="fa-IR"/>
        </w:rPr>
      </w:pPr>
      <w:r>
        <w:rPr>
          <w:rFonts w:cs="B Nazanin" w:hint="cs"/>
          <w:b/>
          <w:bCs/>
          <w:sz w:val="24"/>
          <w:szCs w:val="24"/>
          <w:rtl/>
          <w:lang w:bidi="fa-IR"/>
        </w:rPr>
        <w:t>منابع ژاپنی:</w:t>
      </w:r>
    </w:p>
    <w:p>
      <w:pPr>
        <w:pStyle w:val="ListParagraph"/>
        <w:numPr>
          <w:ilvl w:val="0"/>
          <w:numId w:val="19"/>
        </w:numPr>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Asai, Kiyoshi &amp; Satō, Masaru. 2004. nihon gendai shōsetsu daijiten. Meiji Shoin.</w:t>
      </w:r>
    </w:p>
    <w:p>
      <w:pPr>
        <w:pStyle w:val="ListParagraph"/>
        <w:bidi/>
        <w:spacing w:after="0" w:line="240" w:lineRule="auto"/>
        <w:ind w:left="1080"/>
        <w:rPr>
          <w:rFonts w:ascii="MS Mincho" w:eastAsia="MS Mincho" w:hAnsi="MS Mincho" w:cs="B Nazanin"/>
          <w:sz w:val="24"/>
          <w:szCs w:val="24"/>
          <w:rtl/>
          <w:lang w:eastAsia="ja-JP" w:bidi="fa-IR"/>
        </w:rPr>
      </w:pPr>
      <w:r>
        <w:rPr>
          <w:rFonts w:ascii="MS Mincho" w:eastAsia="MS Mincho" w:hAnsi="MS Mincho" w:cs="B Nazanin"/>
          <w:sz w:val="24"/>
          <w:szCs w:val="24"/>
          <w:lang w:eastAsia="ja-JP" w:bidi="fa-IR"/>
        </w:rPr>
        <w:t>浅井清・</w:t>
      </w:r>
      <w:r>
        <w:rPr>
          <w:rFonts w:ascii="MS Mincho" w:eastAsia="MS Mincho" w:hAnsi="MS Mincho" w:cs="B Nazanin"/>
          <w:sz w:val="24"/>
          <w:szCs w:val="24"/>
          <w:cs/>
          <w:lang w:eastAsia="ja-JP" w:bidi="fa-IR"/>
        </w:rPr>
        <w:t>‎</w:t>
      </w:r>
      <w:r>
        <w:rPr>
          <w:rFonts w:ascii="MS Mincho" w:eastAsia="MS Mincho" w:hAnsi="MS Mincho" w:cs="B Nazanin"/>
          <w:sz w:val="24"/>
          <w:szCs w:val="24"/>
          <w:lang w:eastAsia="ja-JP" w:bidi="fa-IR"/>
        </w:rPr>
        <w:t>佐藤勝（2004）『日本現代小説大事典』 明治書院．</w:t>
      </w:r>
    </w:p>
    <w:p>
      <w:pPr>
        <w:pStyle w:val="ListParagraph"/>
        <w:numPr>
          <w:ilvl w:val="0"/>
          <w:numId w:val="19"/>
        </w:numPr>
        <w:bidi/>
        <w:spacing w:after="0" w:line="240" w:lineRule="auto"/>
        <w:rPr>
          <w:rFonts w:ascii="MS Mincho" w:eastAsia="MS Mincho" w:hAnsi="MS Mincho" w:cs="B Nazanin"/>
          <w:sz w:val="24"/>
          <w:szCs w:val="24"/>
          <w:rtl/>
          <w:lang w:bidi="fa-IR"/>
        </w:rPr>
      </w:pPr>
      <w:r>
        <w:rPr>
          <w:rFonts w:ascii="MS Mincho" w:eastAsia="MS Mincho" w:hAnsi="MS Mincho" w:cs="B Nazanin"/>
          <w:sz w:val="24"/>
          <w:szCs w:val="24"/>
          <w:lang w:bidi="fa-IR"/>
        </w:rPr>
        <w:t>Bunkachō. 2016. jōyō kanji hyō: 22nen 11gatsu 30nichi naikaku kokuji. Gyōsei.</w:t>
      </w:r>
    </w:p>
    <w:p>
      <w:pPr>
        <w:pStyle w:val="ListParagraph"/>
        <w:bidi/>
        <w:spacing w:after="0" w:line="240" w:lineRule="auto"/>
        <w:ind w:left="1080"/>
        <w:rPr>
          <w:rFonts w:ascii="MS Mincho" w:eastAsia="MS Mincho" w:hAnsi="MS Mincho" w:cs="B Nazanin"/>
          <w:sz w:val="24"/>
          <w:szCs w:val="24"/>
          <w:lang w:eastAsia="ja-JP" w:bidi="fa-IR"/>
        </w:rPr>
      </w:pPr>
      <w:r>
        <w:rPr>
          <w:rFonts w:ascii="MS Mincho" w:eastAsia="MS Mincho" w:hAnsi="MS Mincho" w:cs="B Nazanin" w:hint="eastAsia"/>
          <w:sz w:val="24"/>
          <w:szCs w:val="24"/>
          <w:lang w:eastAsia="ja-JP" w:bidi="fa-IR"/>
        </w:rPr>
        <w:t>文化庁（</w:t>
      </w:r>
      <w:r>
        <w:rPr>
          <w:rFonts w:ascii="MS Mincho" w:eastAsia="MS Mincho" w:hAnsi="MS Mincho" w:cs="B Nazanin"/>
          <w:sz w:val="24"/>
          <w:szCs w:val="24"/>
          <w:lang w:eastAsia="ja-JP" w:bidi="fa-IR"/>
        </w:rPr>
        <w:t>2016</w:t>
      </w:r>
      <w:r>
        <w:rPr>
          <w:rFonts w:ascii="MS Mincho" w:eastAsia="MS Mincho" w:hAnsi="MS Mincho" w:cs="B Nazanin" w:hint="eastAsia"/>
          <w:sz w:val="24"/>
          <w:szCs w:val="24"/>
          <w:lang w:eastAsia="ja-JP" w:bidi="fa-IR"/>
        </w:rPr>
        <w:t>）『常用漢字表: 平成22年11月30日内閣告示』</w:t>
      </w:r>
      <w:r>
        <w:rPr>
          <w:rFonts w:ascii="MS Mincho" w:eastAsia="MS Mincho" w:hAnsi="MS Mincho" w:cs="B Nazanin"/>
          <w:sz w:val="24"/>
          <w:szCs w:val="24"/>
          <w:lang w:eastAsia="ja-JP" w:bidi="fa-IR"/>
        </w:rPr>
        <w:t xml:space="preserve"> </w:t>
      </w:r>
      <w:r>
        <w:rPr>
          <w:rFonts w:ascii="MS Mincho" w:eastAsia="MS Mincho" w:hAnsi="MS Mincho" w:cs="B Nazanin" w:hint="eastAsia"/>
          <w:sz w:val="24"/>
          <w:szCs w:val="24"/>
          <w:lang w:eastAsia="ja-JP" w:bidi="fa-IR"/>
        </w:rPr>
        <w:t>ぎょうせい</w:t>
      </w:r>
      <w:r>
        <w:rPr>
          <w:rFonts w:ascii="MS Mincho" w:eastAsia="MS Mincho" w:hAnsi="MS Mincho" w:cs="B Nazanin"/>
          <w:sz w:val="24"/>
          <w:szCs w:val="24"/>
          <w:lang w:eastAsia="ja-JP" w:bidi="fa-IR"/>
        </w:rPr>
        <w:t>.</w:t>
      </w:r>
    </w:p>
    <w:p>
      <w:pPr>
        <w:pStyle w:val="ListParagraph"/>
        <w:numPr>
          <w:ilvl w:val="0"/>
          <w:numId w:val="19"/>
        </w:numPr>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Enomoto, Takashi. 2010. hajimete manabu nihon bungaku. Minerva shobō.</w:t>
      </w:r>
    </w:p>
    <w:p>
      <w:pPr>
        <w:pStyle w:val="ListParagraph"/>
        <w:bidi/>
        <w:spacing w:after="0" w:line="240" w:lineRule="auto"/>
        <w:ind w:left="1080"/>
        <w:rPr>
          <w:rFonts w:ascii="MS Mincho" w:eastAsia="MS Mincho" w:hAnsi="MS Mincho" w:cs="B Nazanin"/>
          <w:sz w:val="24"/>
          <w:szCs w:val="24"/>
          <w:rtl/>
          <w:lang w:eastAsia="ja-JP" w:bidi="fa-IR"/>
        </w:rPr>
      </w:pPr>
      <w:r>
        <w:rPr>
          <w:rFonts w:ascii="MS Mincho" w:eastAsia="MS Mincho" w:hAnsi="MS Mincho" w:cs="B Nazanin"/>
          <w:sz w:val="24"/>
          <w:szCs w:val="24"/>
          <w:lang w:eastAsia="ja-JP" w:bidi="fa-IR"/>
        </w:rPr>
        <w:t>榎本隆司（2010）『はじめて学ぶ日本文学史』 ミネルヴァ書房.</w:t>
      </w:r>
    </w:p>
    <w:p>
      <w:pPr>
        <w:pStyle w:val="ListParagraph"/>
        <w:numPr>
          <w:ilvl w:val="0"/>
          <w:numId w:val="19"/>
        </w:numPr>
        <w:bidi/>
        <w:spacing w:after="0" w:line="240" w:lineRule="auto"/>
        <w:rPr>
          <w:rFonts w:ascii="MS Mincho" w:eastAsia="MS Mincho" w:hAnsi="MS Mincho" w:cs="B Nazanin"/>
          <w:sz w:val="24"/>
          <w:szCs w:val="24"/>
          <w:rtl/>
          <w:lang w:bidi="fa-IR"/>
        </w:rPr>
      </w:pPr>
      <w:r>
        <w:rPr>
          <w:rFonts w:ascii="MS Mincho" w:eastAsia="MS Mincho" w:hAnsi="MS Mincho" w:cs="B Nazanin"/>
          <w:sz w:val="24"/>
          <w:szCs w:val="24"/>
          <w:lang w:bidi="fa-IR"/>
        </w:rPr>
        <w:t>Furuhashi, Nobuyoshi. 2010. nihon bungaku-no nagare. Iwanami Shoten.</w:t>
      </w:r>
    </w:p>
    <w:p>
      <w:pPr>
        <w:pStyle w:val="ListParagraph"/>
        <w:bidi/>
        <w:spacing w:after="0" w:line="240" w:lineRule="auto"/>
        <w:ind w:left="1080"/>
        <w:rPr>
          <w:rFonts w:ascii="MS Mincho" w:eastAsia="MS Mincho" w:hAnsi="MS Mincho" w:cs="B Nazanin"/>
          <w:sz w:val="24"/>
          <w:szCs w:val="24"/>
          <w:lang w:eastAsia="ja-JP" w:bidi="fa-IR"/>
        </w:rPr>
      </w:pPr>
      <w:r>
        <w:rPr>
          <w:rFonts w:ascii="MS Mincho" w:eastAsia="MS Mincho" w:hAnsi="MS Mincho" w:cs="B Nazanin"/>
          <w:sz w:val="24"/>
          <w:szCs w:val="24"/>
          <w:lang w:eastAsia="ja-JP" w:bidi="fa-IR"/>
        </w:rPr>
        <w:t>古橋信孝（2010）『日本文学の流れ』 岩波書店.</w:t>
      </w:r>
    </w:p>
    <w:p>
      <w:pPr>
        <w:pStyle w:val="ListParagraph"/>
        <w:numPr>
          <w:ilvl w:val="0"/>
          <w:numId w:val="19"/>
        </w:numPr>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Inukai, Kimiyuki. 2000. kodai-no kosumorojii: nihon bungaku-no shikumi. Ōfū.</w:t>
      </w:r>
    </w:p>
    <w:p>
      <w:pPr>
        <w:pStyle w:val="ListParagraph"/>
        <w:bidi/>
        <w:spacing w:after="0" w:line="240" w:lineRule="auto"/>
        <w:ind w:left="1080"/>
        <w:rPr>
          <w:rFonts w:ascii="MS Mincho" w:eastAsia="MS Mincho" w:hAnsi="MS Mincho" w:cs="B Nazanin"/>
          <w:sz w:val="24"/>
          <w:szCs w:val="24"/>
          <w:rtl/>
          <w:lang w:eastAsia="ja-JP" w:bidi="fa-IR"/>
        </w:rPr>
      </w:pPr>
      <w:r>
        <w:rPr>
          <w:rFonts w:ascii="MS Mincho" w:eastAsia="MS Mincho" w:hAnsi="MS Mincho" w:cs="B Nazanin"/>
          <w:sz w:val="24"/>
          <w:szCs w:val="24"/>
          <w:lang w:eastAsia="ja-JP" w:bidi="fa-IR"/>
        </w:rPr>
        <w:t>犬飼公之（2000）『古代のコスモロジー：日本文学の枠組み』 おうふう.</w:t>
      </w:r>
    </w:p>
    <w:p>
      <w:pPr>
        <w:pStyle w:val="ListParagraph"/>
        <w:numPr>
          <w:ilvl w:val="0"/>
          <w:numId w:val="19"/>
        </w:numPr>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Kamei, Takashi &amp; Ōtō, Tokihiko &amp; Yamada, Toshio. 2008. nihongo-no rekishi. Heibonsha.</w:t>
      </w:r>
    </w:p>
    <w:p>
      <w:pPr>
        <w:pStyle w:val="ListParagraph"/>
        <w:bidi/>
        <w:spacing w:after="0" w:line="240" w:lineRule="auto"/>
        <w:ind w:left="1080"/>
        <w:rPr>
          <w:rFonts w:ascii="MS Mincho" w:eastAsia="MS Mincho" w:hAnsi="MS Mincho" w:cs="B Nazanin"/>
          <w:sz w:val="24"/>
          <w:szCs w:val="24"/>
          <w:rtl/>
          <w:lang w:eastAsia="ja-JP" w:bidi="fa-IR"/>
        </w:rPr>
      </w:pPr>
      <w:r>
        <w:rPr>
          <w:rFonts w:ascii="MS Mincho" w:eastAsia="MS Mincho" w:hAnsi="MS Mincho" w:cs="B Nazanin"/>
          <w:sz w:val="24"/>
          <w:szCs w:val="24"/>
          <w:lang w:eastAsia="ja-JP" w:bidi="fa-IR"/>
        </w:rPr>
        <w:t>亀井孝・大藤時彦・山田俊雄（2008）『日本語の歴史』 平凡社.</w:t>
      </w:r>
    </w:p>
    <w:p>
      <w:pPr>
        <w:pStyle w:val="ListParagraph"/>
        <w:numPr>
          <w:ilvl w:val="0"/>
          <w:numId w:val="19"/>
        </w:numPr>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Keene, Donald. 2012. Nihon bungakushi: kindai gendai hen. Chūō Kōron shinsha.</w:t>
      </w:r>
    </w:p>
    <w:p>
      <w:pPr>
        <w:pStyle w:val="ListParagraph"/>
        <w:bidi/>
        <w:spacing w:after="0" w:line="240" w:lineRule="auto"/>
        <w:ind w:left="1080"/>
        <w:rPr>
          <w:rFonts w:ascii="MS Mincho" w:eastAsia="MS Mincho" w:hAnsi="MS Mincho" w:cs="B Nazanin"/>
          <w:sz w:val="24"/>
          <w:szCs w:val="24"/>
          <w:rtl/>
          <w:lang w:eastAsia="ja-JP" w:bidi="fa-IR"/>
        </w:rPr>
      </w:pPr>
      <w:r>
        <w:rPr>
          <w:rFonts w:ascii="MS Mincho" w:eastAsia="MS Mincho" w:hAnsi="MS Mincho" w:cs="B Nazanin"/>
          <w:sz w:val="24"/>
          <w:szCs w:val="24"/>
          <w:lang w:eastAsia="ja-JP" w:bidi="fa-IR"/>
        </w:rPr>
        <w:t>キーン・ドナルド（2012）『日本文学史：近代・現代篇』 中央公論新社.</w:t>
      </w:r>
    </w:p>
    <w:p>
      <w:pPr>
        <w:pStyle w:val="ListParagraph"/>
        <w:numPr>
          <w:ilvl w:val="0"/>
          <w:numId w:val="19"/>
        </w:numPr>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Kindaichi, Kyōsuke et al. 2011. shinsen kokugo jiten. Shōgakukan.</w:t>
      </w:r>
    </w:p>
    <w:p>
      <w:pPr>
        <w:pStyle w:val="ListParagraph"/>
        <w:bidi/>
        <w:spacing w:after="0" w:line="240" w:lineRule="auto"/>
        <w:ind w:left="1080"/>
        <w:rPr>
          <w:rFonts w:ascii="MS Mincho" w:eastAsia="MS Mincho" w:hAnsi="MS Mincho" w:cs="B Nazanin"/>
          <w:sz w:val="24"/>
          <w:szCs w:val="24"/>
          <w:lang w:eastAsia="ja-JP" w:bidi="fa-IR"/>
        </w:rPr>
      </w:pPr>
      <w:r>
        <w:rPr>
          <w:rFonts w:ascii="MS Mincho" w:eastAsia="MS Mincho" w:hAnsi="MS Mincho" w:cs="B Nazanin" w:hint="eastAsia"/>
          <w:sz w:val="24"/>
          <w:szCs w:val="24"/>
          <w:lang w:eastAsia="ja-JP" w:bidi="fa-IR"/>
        </w:rPr>
        <w:t>金田一京助他（2011）『新選国語辞典』</w:t>
      </w:r>
      <w:r>
        <w:rPr>
          <w:rFonts w:ascii="MS Mincho" w:eastAsia="MS Mincho" w:hAnsi="MS Mincho" w:cs="B Nazanin" w:hint="cs"/>
          <w:sz w:val="24"/>
          <w:szCs w:val="24"/>
          <w:rtl/>
          <w:lang w:eastAsia="ja-JP" w:bidi="fa-IR"/>
        </w:rPr>
        <w:t xml:space="preserve"> </w:t>
      </w:r>
      <w:r>
        <w:rPr>
          <w:rFonts w:ascii="MS Mincho" w:eastAsia="MS Mincho" w:hAnsi="MS Mincho" w:cs="B Nazanin" w:hint="eastAsia"/>
          <w:sz w:val="24"/>
          <w:szCs w:val="24"/>
          <w:lang w:eastAsia="ja-JP" w:bidi="fa-IR"/>
        </w:rPr>
        <w:t>小学館</w:t>
      </w:r>
      <w:r>
        <w:rPr>
          <w:rFonts w:ascii="MS Mincho" w:eastAsia="MS Mincho" w:hAnsi="MS Mincho" w:cs="B Nazanin"/>
          <w:sz w:val="24"/>
          <w:szCs w:val="24"/>
          <w:lang w:eastAsia="ja-JP" w:bidi="fa-IR"/>
        </w:rPr>
        <w:t>.</w:t>
      </w:r>
    </w:p>
    <w:p>
      <w:pPr>
        <w:pStyle w:val="ListParagraph"/>
        <w:numPr>
          <w:ilvl w:val="0"/>
          <w:numId w:val="19"/>
        </w:numPr>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Koike, Seiji. 1994. nihongo-wa donna gengo ka. Chikuma Shobō.</w:t>
      </w:r>
    </w:p>
    <w:p>
      <w:pPr>
        <w:pStyle w:val="ListParagraph"/>
        <w:bidi/>
        <w:spacing w:after="0" w:line="240" w:lineRule="auto"/>
        <w:ind w:left="1080"/>
        <w:rPr>
          <w:rFonts w:ascii="MS Mincho" w:eastAsia="MS Mincho" w:hAnsi="MS Mincho" w:cs="B Nazanin"/>
          <w:sz w:val="24"/>
          <w:szCs w:val="24"/>
          <w:lang w:eastAsia="ja-JP" w:bidi="fa-IR"/>
        </w:rPr>
      </w:pPr>
      <w:r>
        <w:rPr>
          <w:rFonts w:ascii="MS Mincho" w:eastAsia="MS Mincho" w:hAnsi="MS Mincho" w:cs="B Nazanin"/>
          <w:sz w:val="24"/>
          <w:szCs w:val="24"/>
          <w:lang w:eastAsia="ja-JP" w:bidi="fa-IR"/>
        </w:rPr>
        <w:t>小池清治（1994）『日本語はどんな言語か』 筑摩書房.</w:t>
      </w:r>
    </w:p>
    <w:p>
      <w:pPr>
        <w:pStyle w:val="ListParagraph"/>
        <w:numPr>
          <w:ilvl w:val="0"/>
          <w:numId w:val="19"/>
        </w:numPr>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Kokuritsu Kokugo Kenkyūjo. 2002. Nihongo-wo soto-kara nagameru. The Printing Bureau, Ministry of Finance.</w:t>
      </w:r>
    </w:p>
    <w:p>
      <w:pPr>
        <w:pStyle w:val="ListParagraph"/>
        <w:bidi/>
        <w:spacing w:after="0" w:line="240" w:lineRule="auto"/>
        <w:ind w:left="1080"/>
        <w:rPr>
          <w:rFonts w:ascii="MS Mincho" w:eastAsia="MS Mincho" w:hAnsi="MS Mincho" w:cs="B Nazanin"/>
          <w:sz w:val="24"/>
          <w:szCs w:val="24"/>
          <w:lang w:eastAsia="ja-JP" w:bidi="fa-IR"/>
        </w:rPr>
      </w:pPr>
      <w:r>
        <w:rPr>
          <w:rFonts w:ascii="MS Mincho" w:eastAsia="MS Mincho" w:hAnsi="MS Mincho" w:cs="B Nazanin"/>
          <w:sz w:val="24"/>
          <w:szCs w:val="24"/>
          <w:lang w:eastAsia="ja-JP" w:bidi="fa-IR"/>
        </w:rPr>
        <w:t>国立国語研究所（2002）『日本語を外から眺める』 財務省印刷局.</w:t>
      </w:r>
    </w:p>
    <w:p>
      <w:pPr>
        <w:pStyle w:val="ListParagraph"/>
        <w:numPr>
          <w:ilvl w:val="0"/>
          <w:numId w:val="19"/>
        </w:numPr>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Kondō, Kenshi. 2015. nihon koten bungaku. Kōbundō.</w:t>
      </w:r>
    </w:p>
    <w:p>
      <w:pPr>
        <w:pStyle w:val="ListParagraph"/>
        <w:bidi/>
        <w:spacing w:after="0" w:line="240" w:lineRule="auto"/>
        <w:ind w:left="1080"/>
        <w:rPr>
          <w:rFonts w:ascii="MS Mincho" w:eastAsia="MS Mincho" w:hAnsi="MS Mincho" w:cs="B Nazanin"/>
          <w:sz w:val="24"/>
          <w:szCs w:val="24"/>
          <w:lang w:eastAsia="ja-JP" w:bidi="fa-IR"/>
        </w:rPr>
      </w:pPr>
      <w:r>
        <w:rPr>
          <w:rFonts w:ascii="MS Mincho" w:eastAsia="MS Mincho" w:hAnsi="MS Mincho" w:cs="B Nazanin"/>
          <w:sz w:val="24"/>
          <w:szCs w:val="24"/>
          <w:lang w:eastAsia="ja-JP" w:bidi="fa-IR"/>
        </w:rPr>
        <w:t>近藤健史（2015）『日本古典文学』 弘文堂.</w:t>
      </w:r>
    </w:p>
    <w:p>
      <w:pPr>
        <w:pStyle w:val="ListParagraph"/>
        <w:numPr>
          <w:ilvl w:val="0"/>
          <w:numId w:val="19"/>
        </w:numPr>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Orikuchi, Shinobu. 2009. nihon bungaku-no hassei. Kadokawa Sophia Bunko.</w:t>
      </w:r>
    </w:p>
    <w:p>
      <w:pPr>
        <w:pStyle w:val="ListParagraph"/>
        <w:bidi/>
        <w:spacing w:after="0" w:line="240" w:lineRule="auto"/>
        <w:ind w:left="1080"/>
        <w:rPr>
          <w:rFonts w:ascii="MS Mincho" w:eastAsia="MS Mincho" w:hAnsi="MS Mincho" w:cs="B Nazanin"/>
          <w:sz w:val="24"/>
          <w:szCs w:val="24"/>
          <w:lang w:eastAsia="ja-JP" w:bidi="fa-IR"/>
        </w:rPr>
      </w:pPr>
      <w:r>
        <w:rPr>
          <w:rFonts w:ascii="MS Mincho" w:eastAsia="MS Mincho" w:hAnsi="MS Mincho" w:cs="B Nazanin"/>
          <w:sz w:val="24"/>
          <w:szCs w:val="24"/>
          <w:lang w:eastAsia="ja-JP" w:bidi="fa-IR"/>
        </w:rPr>
        <w:t>折口信夫（2009）『日本文学の発生』 角川ソフィア文庫.</w:t>
      </w:r>
    </w:p>
    <w:p>
      <w:pPr>
        <w:pStyle w:val="ListParagraph"/>
        <w:numPr>
          <w:ilvl w:val="0"/>
          <w:numId w:val="19"/>
        </w:numPr>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Ozaki, Mariko. 2007. gendai nihon-no shōsetsu. Chikuma Shobō.</w:t>
      </w:r>
    </w:p>
    <w:p>
      <w:pPr>
        <w:pStyle w:val="ListParagraph"/>
        <w:bidi/>
        <w:spacing w:after="0" w:line="240" w:lineRule="auto"/>
        <w:ind w:left="1080"/>
        <w:rPr>
          <w:rFonts w:ascii="MS Mincho" w:eastAsia="MS Mincho" w:hAnsi="MS Mincho" w:cs="B Nazanin"/>
          <w:sz w:val="24"/>
          <w:szCs w:val="24"/>
          <w:lang w:eastAsia="ja-JP" w:bidi="fa-IR"/>
        </w:rPr>
      </w:pPr>
      <w:r>
        <w:rPr>
          <w:rFonts w:ascii="MS Mincho" w:eastAsia="MS Mincho" w:hAnsi="MS Mincho" w:cs="B Nazanin"/>
          <w:sz w:val="24"/>
          <w:szCs w:val="24"/>
          <w:lang w:eastAsia="ja-JP" w:bidi="fa-IR"/>
        </w:rPr>
        <w:t>尾崎真理子（2007）『現代日本の小説』 筑摩書房.</w:t>
      </w:r>
    </w:p>
    <w:p>
      <w:pPr>
        <w:pStyle w:val="ListParagraph"/>
        <w:numPr>
          <w:ilvl w:val="0"/>
          <w:numId w:val="19"/>
        </w:numPr>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Saitō, Mareshi. 2014. kanji sekai no chihei – watashitachi-ni totte moji-towa nanika –. Shinchōsensho.</w:t>
      </w:r>
    </w:p>
    <w:p>
      <w:pPr>
        <w:pStyle w:val="ListParagraph"/>
        <w:bidi/>
        <w:spacing w:after="0" w:line="240" w:lineRule="auto"/>
        <w:ind w:left="1080"/>
        <w:rPr>
          <w:rFonts w:ascii="MS Mincho" w:eastAsia="MS Mincho" w:hAnsi="MS Mincho" w:cs="B Nazanin"/>
          <w:sz w:val="24"/>
          <w:szCs w:val="24"/>
          <w:lang w:eastAsia="ja-JP" w:bidi="fa-IR"/>
        </w:rPr>
      </w:pPr>
      <w:r>
        <w:rPr>
          <w:rFonts w:ascii="MS Mincho" w:eastAsia="MS Mincho" w:hAnsi="MS Mincho" w:cs="B Nazanin"/>
          <w:sz w:val="24"/>
          <w:szCs w:val="24"/>
          <w:lang w:eastAsia="ja-JP" w:bidi="fa-IR"/>
        </w:rPr>
        <w:t>齋藤希史（2014）『漢字世界の地平―私たちにとって文字とは何か―』 新潮選書.</w:t>
      </w:r>
    </w:p>
    <w:p>
      <w:pPr>
        <w:pStyle w:val="ListParagraph"/>
        <w:numPr>
          <w:ilvl w:val="0"/>
          <w:numId w:val="19"/>
        </w:numPr>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Sasahara, Hiroyuki. 2011. kanji-no genzai: riaruna moji seikatsu-to nihongo. Sanseidō.</w:t>
      </w:r>
    </w:p>
    <w:p>
      <w:pPr>
        <w:pStyle w:val="ListParagraph"/>
        <w:bidi/>
        <w:spacing w:after="0" w:line="240" w:lineRule="auto"/>
        <w:ind w:left="1080"/>
        <w:rPr>
          <w:rFonts w:ascii="MS Mincho" w:eastAsia="MS Mincho" w:hAnsi="MS Mincho" w:cs="B Nazanin"/>
          <w:sz w:val="24"/>
          <w:szCs w:val="24"/>
          <w:lang w:eastAsia="ja-JP" w:bidi="fa-IR"/>
        </w:rPr>
      </w:pPr>
      <w:r>
        <w:rPr>
          <w:rFonts w:ascii="MS Mincho" w:eastAsia="MS Mincho" w:hAnsi="MS Mincho" w:cs="B Nazanin"/>
          <w:sz w:val="24"/>
          <w:szCs w:val="24"/>
          <w:lang w:eastAsia="ja-JP" w:bidi="fa-IR"/>
        </w:rPr>
        <w:t>笹原宏之（2011）『漢字の現在：リアルな文字生活と日本語』 三省堂.</w:t>
      </w:r>
    </w:p>
    <w:p>
      <w:pPr>
        <w:pStyle w:val="ListParagraph"/>
        <w:numPr>
          <w:ilvl w:val="0"/>
          <w:numId w:val="19"/>
        </w:numPr>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Shimauchi, Yūko. 2018. Nihon bungaku-ni okeru koten-to kindai. Hōsō Daigaku Kyōiku Shinkōkai.</w:t>
      </w:r>
    </w:p>
    <w:p>
      <w:pPr>
        <w:pStyle w:val="ListParagraph"/>
        <w:bidi/>
        <w:spacing w:after="0" w:line="240" w:lineRule="auto"/>
        <w:ind w:left="1080"/>
        <w:rPr>
          <w:rFonts w:ascii="MS Mincho" w:eastAsia="MS Mincho" w:hAnsi="MS Mincho" w:cs="B Nazanin"/>
          <w:sz w:val="24"/>
          <w:szCs w:val="24"/>
          <w:lang w:eastAsia="ja-JP" w:bidi="fa-IR"/>
        </w:rPr>
      </w:pPr>
      <w:r>
        <w:rPr>
          <w:rFonts w:ascii="MS Mincho" w:eastAsia="MS Mincho" w:hAnsi="MS Mincho" w:cs="B Nazanin"/>
          <w:sz w:val="24"/>
          <w:szCs w:val="24"/>
          <w:lang w:eastAsia="ja-JP" w:bidi="fa-IR"/>
        </w:rPr>
        <w:t>島内裕子（2018）『日本文学における古典と近代』 放送大学教育振興会.</w:t>
      </w:r>
    </w:p>
    <w:p>
      <w:pPr>
        <w:pStyle w:val="ListParagraph"/>
        <w:numPr>
          <w:ilvl w:val="0"/>
          <w:numId w:val="19"/>
        </w:numPr>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Shimomiya, Tadao. 2020. sekai-no gengo-to kuni-no handobukku. Daigakushorin.</w:t>
      </w:r>
    </w:p>
    <w:p>
      <w:pPr>
        <w:pStyle w:val="ListParagraph"/>
        <w:bidi/>
        <w:spacing w:after="0" w:line="240" w:lineRule="auto"/>
        <w:ind w:left="1080"/>
        <w:rPr>
          <w:rFonts w:ascii="MS Mincho" w:eastAsia="MS Mincho" w:hAnsi="MS Mincho" w:cs="B Nazanin"/>
          <w:sz w:val="24"/>
          <w:szCs w:val="24"/>
          <w:lang w:eastAsia="ja-JP" w:bidi="fa-IR"/>
        </w:rPr>
      </w:pPr>
      <w:r>
        <w:rPr>
          <w:rFonts w:ascii="MS Mincho" w:eastAsia="MS Mincho" w:hAnsi="MS Mincho" w:cs="B Nazanin" w:hint="eastAsia"/>
          <w:sz w:val="24"/>
          <w:szCs w:val="24"/>
          <w:lang w:eastAsia="ja-JP" w:bidi="fa-IR"/>
        </w:rPr>
        <w:t>下宮忠雄（2020）『世界の言語と国のハンドブック』</w:t>
      </w:r>
      <w:r>
        <w:rPr>
          <w:rFonts w:ascii="MS Mincho" w:eastAsia="MS Mincho" w:hAnsi="MS Mincho" w:cs="B Nazanin"/>
          <w:sz w:val="24"/>
          <w:szCs w:val="24"/>
          <w:lang w:eastAsia="ja-JP" w:bidi="fa-IR"/>
        </w:rPr>
        <w:t xml:space="preserve"> </w:t>
      </w:r>
      <w:r>
        <w:rPr>
          <w:rFonts w:ascii="MS Mincho" w:eastAsia="MS Mincho" w:hAnsi="MS Mincho" w:cs="B Nazanin" w:hint="eastAsia"/>
          <w:sz w:val="24"/>
          <w:szCs w:val="24"/>
          <w:lang w:eastAsia="ja-JP" w:bidi="fa-IR"/>
        </w:rPr>
        <w:t>大学書林.</w:t>
      </w:r>
    </w:p>
    <w:p>
      <w:pPr>
        <w:pStyle w:val="ListParagraph"/>
        <w:numPr>
          <w:ilvl w:val="0"/>
          <w:numId w:val="19"/>
        </w:numPr>
        <w:bidi/>
        <w:spacing w:after="0" w:line="240" w:lineRule="auto"/>
        <w:rPr>
          <w:rFonts w:ascii="MS Mincho" w:eastAsia="MS Mincho" w:hAnsi="MS Mincho" w:cs="B Nazanin"/>
          <w:sz w:val="24"/>
          <w:szCs w:val="24"/>
          <w:rtl/>
          <w:lang w:bidi="fa-IR"/>
        </w:rPr>
      </w:pPr>
      <w:r>
        <w:rPr>
          <w:rFonts w:ascii="MS Mincho" w:eastAsia="MS Mincho" w:hAnsi="MS Mincho" w:cs="B Nazanin"/>
          <w:sz w:val="24"/>
          <w:szCs w:val="24"/>
          <w:lang w:bidi="fa-IR"/>
        </w:rPr>
        <w:t>Tanaka, Shin’ichi &amp; Kubozono, Haruo. 1999. nihongo no hatsuon kyōshitsu: riron-to renshū. Kuroshio Shuppan.</w:t>
      </w:r>
    </w:p>
    <w:p>
      <w:pPr>
        <w:pStyle w:val="ListParagraph"/>
        <w:bidi/>
        <w:spacing w:after="0" w:line="240" w:lineRule="auto"/>
        <w:ind w:left="1080"/>
        <w:rPr>
          <w:rFonts w:ascii="MS Mincho" w:eastAsia="MS Mincho" w:hAnsi="MS Mincho" w:cs="B Nazanin"/>
          <w:sz w:val="24"/>
          <w:szCs w:val="24"/>
          <w:lang w:eastAsia="ja-JP" w:bidi="fa-IR"/>
        </w:rPr>
      </w:pPr>
      <w:r>
        <w:rPr>
          <w:rFonts w:ascii="MS Mincho" w:eastAsia="MS Mincho" w:hAnsi="MS Mincho" w:cs="B Nazanin"/>
          <w:sz w:val="24"/>
          <w:szCs w:val="24"/>
          <w:lang w:eastAsia="ja-JP" w:bidi="fa-IR"/>
        </w:rPr>
        <w:t>田中真一・窪薗晴夫（1999）『日本語の発音教室：理論と練習』 くろしお出版.</w:t>
      </w:r>
    </w:p>
    <w:p>
      <w:pPr>
        <w:pStyle w:val="ListParagraph"/>
        <w:numPr>
          <w:ilvl w:val="0"/>
          <w:numId w:val="19"/>
        </w:numPr>
        <w:bidi/>
        <w:spacing w:after="0" w:line="240" w:lineRule="auto"/>
        <w:rPr>
          <w:rFonts w:ascii="MS Mincho" w:eastAsia="MS Mincho" w:hAnsi="MS Mincho" w:cs="B Nazanin"/>
          <w:sz w:val="24"/>
          <w:szCs w:val="24"/>
          <w:lang w:eastAsia="ja-JP" w:bidi="fa-IR"/>
        </w:rPr>
      </w:pPr>
    </w:p>
    <w:p>
      <w:pPr>
        <w:bidi/>
        <w:spacing w:before="240" w:after="120"/>
        <w:rPr>
          <w:rFonts w:cs="B Nazanin"/>
          <w:b/>
          <w:bCs/>
          <w:sz w:val="24"/>
          <w:szCs w:val="24"/>
          <w:rtl/>
          <w:lang w:bidi="fa-IR"/>
        </w:rPr>
      </w:pPr>
      <w:r>
        <w:rPr>
          <w:rFonts w:cs="B Nazanin" w:hint="cs"/>
          <w:b/>
          <w:bCs/>
          <w:sz w:val="24"/>
          <w:szCs w:val="24"/>
          <w:rtl/>
          <w:lang w:bidi="fa-IR"/>
        </w:rPr>
        <w:t>منابع فارسی:</w:t>
      </w:r>
    </w:p>
    <w:p>
      <w:pPr>
        <w:pStyle w:val="ListParagraph"/>
        <w:numPr>
          <w:ilvl w:val="0"/>
          <w:numId w:val="19"/>
        </w:numPr>
        <w:bidi/>
        <w:spacing w:after="0"/>
        <w:rPr>
          <w:rFonts w:cs="B Nazanin"/>
          <w:sz w:val="24"/>
          <w:szCs w:val="24"/>
          <w:rtl/>
          <w:lang w:bidi="fa-IR"/>
        </w:rPr>
      </w:pPr>
      <w:r>
        <w:rPr>
          <w:rFonts w:cs="B Nazanin"/>
          <w:sz w:val="24"/>
          <w:szCs w:val="24"/>
          <w:rtl/>
          <w:lang w:bidi="fa-IR"/>
        </w:rPr>
        <w:t>حسینی، سید آیت</w:t>
      </w:r>
      <w:r>
        <w:rPr>
          <w:rFonts w:cs="B Nazanin" w:hint="cs"/>
          <w:sz w:val="24"/>
          <w:szCs w:val="24"/>
          <w:rtl/>
          <w:lang w:bidi="fa-IR"/>
        </w:rPr>
        <w:t>.</w:t>
      </w:r>
      <w:r>
        <w:rPr>
          <w:rFonts w:cs="B Nazanin"/>
          <w:sz w:val="24"/>
          <w:szCs w:val="24"/>
          <w:rtl/>
          <w:lang w:bidi="fa-IR"/>
        </w:rPr>
        <w:t xml:space="preserve"> 1397. وابی و سابی؛ کلیدهایی برای فهم هنر و ادبیات ژاپن. تهران</w:t>
      </w:r>
      <w:r>
        <w:rPr>
          <w:rFonts w:cs="B Nazanin" w:hint="cs"/>
          <w:sz w:val="24"/>
          <w:szCs w:val="24"/>
          <w:rtl/>
          <w:lang w:bidi="fa-IR"/>
        </w:rPr>
        <w:t>.</w:t>
      </w:r>
      <w:r>
        <w:rPr>
          <w:rFonts w:cs="B Nazanin"/>
          <w:sz w:val="24"/>
          <w:szCs w:val="24"/>
          <w:rtl/>
          <w:lang w:bidi="fa-IR"/>
        </w:rPr>
        <w:t xml:space="preserve"> نشر پرنده.</w:t>
      </w:r>
    </w:p>
    <w:p>
      <w:pPr>
        <w:pStyle w:val="ListParagraph"/>
        <w:numPr>
          <w:ilvl w:val="0"/>
          <w:numId w:val="19"/>
        </w:numPr>
        <w:bidi/>
        <w:spacing w:after="0"/>
        <w:rPr>
          <w:rFonts w:cs="B Nazanin"/>
          <w:sz w:val="24"/>
          <w:szCs w:val="24"/>
          <w:rtl/>
          <w:lang w:bidi="fa-IR"/>
        </w:rPr>
      </w:pPr>
      <w:r>
        <w:rPr>
          <w:rFonts w:cs="B Nazanin"/>
          <w:sz w:val="24"/>
          <w:szCs w:val="24"/>
          <w:rtl/>
          <w:lang w:bidi="fa-IR"/>
        </w:rPr>
        <w:t>ناتسومه سوسه‌کی</w:t>
      </w:r>
      <w:r>
        <w:rPr>
          <w:rFonts w:cs="B Nazanin" w:hint="cs"/>
          <w:sz w:val="24"/>
          <w:szCs w:val="24"/>
          <w:rtl/>
          <w:lang w:bidi="fa-IR"/>
        </w:rPr>
        <w:t xml:space="preserve">. </w:t>
      </w:r>
      <w:r>
        <w:rPr>
          <w:rFonts w:cs="B Nazanin"/>
          <w:sz w:val="24"/>
          <w:szCs w:val="24"/>
          <w:rtl/>
          <w:lang w:bidi="fa-IR"/>
        </w:rPr>
        <w:t>1398. تجدد ژاپن امروز.</w:t>
      </w:r>
      <w:r>
        <w:rPr>
          <w:rFonts w:cs="B Nazanin" w:hint="cs"/>
          <w:sz w:val="24"/>
          <w:szCs w:val="24"/>
          <w:rtl/>
          <w:lang w:bidi="fa-IR"/>
        </w:rPr>
        <w:t xml:space="preserve"> ترجمه سید آیت حسینی.</w:t>
      </w:r>
      <w:r>
        <w:rPr>
          <w:rFonts w:cs="B Nazanin"/>
          <w:sz w:val="24"/>
          <w:szCs w:val="24"/>
          <w:rtl/>
          <w:lang w:bidi="fa-IR"/>
        </w:rPr>
        <w:t xml:space="preserve"> تهران</w:t>
      </w:r>
      <w:r>
        <w:rPr>
          <w:rFonts w:cs="B Nazanin" w:hint="cs"/>
          <w:sz w:val="24"/>
          <w:szCs w:val="24"/>
          <w:rtl/>
          <w:lang w:bidi="fa-IR"/>
        </w:rPr>
        <w:t xml:space="preserve">. </w:t>
      </w:r>
      <w:r>
        <w:rPr>
          <w:rFonts w:cs="B Nazanin"/>
          <w:sz w:val="24"/>
          <w:szCs w:val="24"/>
          <w:rtl/>
          <w:lang w:bidi="fa-IR"/>
        </w:rPr>
        <w:t>نشر پرنده.</w:t>
      </w:r>
    </w:p>
    <w:p>
      <w:pPr>
        <w:pStyle w:val="ListParagraph"/>
        <w:numPr>
          <w:ilvl w:val="0"/>
          <w:numId w:val="19"/>
        </w:numPr>
        <w:bidi/>
        <w:spacing w:after="0"/>
        <w:rPr>
          <w:rFonts w:cs="B Nazanin"/>
          <w:sz w:val="24"/>
          <w:szCs w:val="24"/>
          <w:rtl/>
          <w:lang w:bidi="fa-IR"/>
        </w:rPr>
      </w:pPr>
      <w:r>
        <w:rPr>
          <w:rFonts w:cs="B Nazanin"/>
          <w:sz w:val="24"/>
          <w:szCs w:val="24"/>
          <w:rtl/>
          <w:lang w:bidi="fa-IR"/>
        </w:rPr>
        <w:t>حسینی سید آیت و شقایق دانشمند</w:t>
      </w:r>
      <w:r>
        <w:rPr>
          <w:rFonts w:cs="B Nazanin" w:hint="cs"/>
          <w:sz w:val="24"/>
          <w:szCs w:val="24"/>
          <w:rtl/>
          <w:lang w:bidi="fa-IR"/>
        </w:rPr>
        <w:t>.</w:t>
      </w:r>
      <w:r>
        <w:rPr>
          <w:rFonts w:cs="B Nazanin"/>
          <w:sz w:val="24"/>
          <w:szCs w:val="24"/>
          <w:rtl/>
          <w:lang w:bidi="fa-IR"/>
        </w:rPr>
        <w:t xml:space="preserve"> </w:t>
      </w:r>
      <w:r>
        <w:rPr>
          <w:rFonts w:cs="B Nazanin" w:hint="cs"/>
          <w:sz w:val="24"/>
          <w:szCs w:val="24"/>
          <w:rtl/>
          <w:lang w:bidi="fa-IR"/>
        </w:rPr>
        <w:t>1400</w:t>
      </w:r>
      <w:r>
        <w:rPr>
          <w:rFonts w:cs="B Nazanin"/>
          <w:sz w:val="24"/>
          <w:szCs w:val="24"/>
          <w:rtl/>
          <w:lang w:bidi="fa-IR"/>
        </w:rPr>
        <w:t>. فرهنگ توضیحی مثل‌های ژاپنی. انتشارات امیرکبیر.</w:t>
      </w:r>
    </w:p>
    <w:p>
      <w:pPr>
        <w:pStyle w:val="ListParagraph"/>
        <w:bidi/>
        <w:spacing w:after="0"/>
        <w:ind w:hanging="360"/>
        <w:rPr>
          <w:rFonts w:cs="B Nazanin"/>
          <w:sz w:val="24"/>
          <w:szCs w:val="24"/>
          <w:rtl/>
          <w:lang w:bidi="fa-IR"/>
        </w:rPr>
      </w:pPr>
    </w:p>
    <w:p>
      <w:pPr>
        <w:bidi/>
        <w:jc w:val="center"/>
        <w:rPr>
          <w:rFonts w:eastAsia="SimSun" w:cs="B Titr"/>
          <w:sz w:val="36"/>
          <w:szCs w:val="36"/>
          <w:rtl/>
          <w:lang w:eastAsia="zh-CN" w:bidi="fa-IR"/>
        </w:rPr>
      </w:pPr>
    </w:p>
    <w:p>
      <w:pPr>
        <w:bidi/>
        <w:rPr>
          <w:rFonts w:eastAsia="SimSun" w:cs="B Titr"/>
          <w:sz w:val="36"/>
          <w:szCs w:val="36"/>
          <w:rtl/>
          <w:lang w:eastAsia="zh-CN" w:bidi="fa-IR"/>
        </w:rPr>
      </w:pPr>
      <w:r>
        <w:rPr>
          <w:rFonts w:eastAsia="SimSun" w:cs="B Titr"/>
          <w:sz w:val="36"/>
          <w:szCs w:val="36"/>
          <w:rtl/>
          <w:lang w:eastAsia="zh-CN" w:bidi="fa-IR"/>
        </w:rPr>
        <w:br w:type="page"/>
      </w:r>
    </w:p>
    <w:p>
      <w:pPr>
        <w:bidi/>
        <w:spacing w:after="0" w:line="240" w:lineRule="auto"/>
        <w:rPr>
          <w:rFonts w:cs="B Nazanin"/>
          <w:sz w:val="24"/>
          <w:szCs w:val="24"/>
          <w:rtl/>
          <w:lang w:bidi="fa-IR"/>
        </w:rPr>
      </w:pPr>
    </w:p>
    <w:p>
      <w:pPr>
        <w:bidi/>
        <w:spacing w:after="0" w:line="240" w:lineRule="auto"/>
        <w:rPr>
          <w:rFonts w:cs="B Nazanin"/>
          <w:sz w:val="24"/>
          <w:szCs w:val="24"/>
          <w:rtl/>
          <w:lang w:bidi="fa-IR"/>
        </w:rPr>
      </w:pPr>
    </w:p>
    <w:p>
      <w:pPr>
        <w:bidi/>
        <w:spacing w:after="0" w:line="240" w:lineRule="auto"/>
        <w:rPr>
          <w:rFonts w:cs="B Nazanin"/>
          <w:sz w:val="24"/>
          <w:szCs w:val="24"/>
          <w:rtl/>
          <w:lang w:bidi="fa-IR"/>
        </w:rPr>
      </w:pPr>
    </w:p>
    <w:p>
      <w:pPr>
        <w:bidi/>
        <w:spacing w:after="0" w:line="240" w:lineRule="auto"/>
        <w:rPr>
          <w:rFonts w:cs="B Nazanin"/>
          <w:sz w:val="24"/>
          <w:szCs w:val="24"/>
          <w:rtl/>
          <w:lang w:bidi="fa-IR"/>
        </w:rPr>
      </w:pPr>
    </w:p>
    <w:p>
      <w:pPr>
        <w:bidi/>
        <w:spacing w:after="0" w:line="240" w:lineRule="auto"/>
        <w:rPr>
          <w:rFonts w:cs="B Nazanin"/>
          <w:sz w:val="24"/>
          <w:szCs w:val="24"/>
          <w:rtl/>
          <w:lang w:bidi="fa-IR"/>
        </w:rPr>
      </w:pPr>
    </w:p>
    <w:p>
      <w:pPr>
        <w:bidi/>
        <w:spacing w:after="0" w:line="240" w:lineRule="auto"/>
        <w:rPr>
          <w:rFonts w:cs="B Nazanin"/>
          <w:sz w:val="24"/>
          <w:szCs w:val="24"/>
          <w:rtl/>
          <w:lang w:bidi="fa-IR"/>
        </w:rPr>
      </w:pPr>
    </w:p>
    <w:p>
      <w:pPr>
        <w:bidi/>
        <w:spacing w:after="0" w:line="240" w:lineRule="auto"/>
        <w:rPr>
          <w:rFonts w:cs="B Nazanin"/>
          <w:sz w:val="24"/>
          <w:szCs w:val="24"/>
          <w:rtl/>
          <w:lang w:bidi="fa-IR"/>
        </w:rPr>
      </w:pPr>
    </w:p>
    <w:p>
      <w:pPr>
        <w:bidi/>
        <w:spacing w:after="200" w:line="276" w:lineRule="auto"/>
        <w:jc w:val="center"/>
        <w:rPr>
          <w:rFonts w:eastAsia="SimSun" w:cs="B Titr"/>
          <w:sz w:val="36"/>
          <w:szCs w:val="36"/>
          <w:rtl/>
          <w:lang w:eastAsia="zh-CN" w:bidi="fa-IR"/>
        </w:rPr>
      </w:pPr>
      <w:r>
        <w:rPr>
          <w:rFonts w:eastAsia="SimSun" w:cs="B Titr" w:hint="cs"/>
          <w:sz w:val="36"/>
          <w:szCs w:val="36"/>
          <w:rtl/>
          <w:lang w:eastAsia="zh-CN" w:bidi="fa-IR"/>
        </w:rPr>
        <w:t>فصل دهم</w:t>
      </w:r>
    </w:p>
    <w:p>
      <w:pPr>
        <w:bidi/>
        <w:spacing w:after="0" w:line="240" w:lineRule="auto"/>
        <w:jc w:val="center"/>
        <w:rPr>
          <w:rFonts w:cs="B Titr"/>
          <w:sz w:val="48"/>
          <w:szCs w:val="48"/>
          <w:rtl/>
          <w:lang w:bidi="fa-IR"/>
        </w:rPr>
      </w:pPr>
      <w:r>
        <w:rPr>
          <w:rFonts w:cs="B Titr" w:hint="cs"/>
          <w:sz w:val="48"/>
          <w:szCs w:val="48"/>
          <w:rtl/>
          <w:lang w:bidi="fa-IR"/>
        </w:rPr>
        <w:t>هنر ژاپن</w:t>
      </w:r>
    </w:p>
    <w:p>
      <w:pPr>
        <w:bidi/>
        <w:spacing w:after="0" w:line="240" w:lineRule="auto"/>
        <w:rPr>
          <w:rFonts w:cs="B Nazanin"/>
          <w:sz w:val="24"/>
          <w:szCs w:val="24"/>
          <w:rtl/>
          <w:lang w:bidi="fa-IR"/>
        </w:rPr>
      </w:pPr>
    </w:p>
    <w:p>
      <w:pPr>
        <w:bidi/>
        <w:spacing w:after="0" w:line="240" w:lineRule="auto"/>
        <w:rPr>
          <w:rFonts w:cs="B Nazanin"/>
          <w:sz w:val="24"/>
          <w:szCs w:val="24"/>
          <w:rtl/>
          <w:lang w:bidi="fa-IR"/>
        </w:rPr>
      </w:pPr>
    </w:p>
    <w:p>
      <w:pPr>
        <w:bidi/>
        <w:spacing w:after="0" w:line="240" w:lineRule="auto"/>
        <w:rPr>
          <w:rFonts w:cs="B Nazanin"/>
          <w:sz w:val="24"/>
          <w:szCs w:val="24"/>
          <w:rtl/>
          <w:lang w:bidi="fa-IR"/>
        </w:rPr>
      </w:pPr>
    </w:p>
    <w:p>
      <w:pPr>
        <w:bidi/>
        <w:spacing w:after="0"/>
        <w:jc w:val="center"/>
        <w:rPr>
          <w:rFonts w:cs="B Zar"/>
          <w:b/>
          <w:bCs/>
          <w:sz w:val="24"/>
          <w:szCs w:val="24"/>
          <w:rtl/>
          <w:lang w:eastAsia="en-US" w:bidi="fa-IR"/>
        </w:rPr>
      </w:pPr>
      <w:r>
        <w:rPr>
          <w:rFonts w:cs="B Zar" w:hint="cs"/>
          <w:b/>
          <w:bCs/>
          <w:sz w:val="24"/>
          <w:szCs w:val="24"/>
          <w:rtl/>
          <w:lang w:eastAsia="en-US" w:bidi="fa-IR"/>
        </w:rPr>
        <w:t>نويسنده: قدرت‌اله ذاكري</w:t>
      </w:r>
    </w:p>
    <w:p>
      <w:pPr>
        <w:bidi/>
        <w:spacing w:before="120" w:after="0"/>
        <w:jc w:val="center"/>
        <w:rPr>
          <w:rFonts w:cs="B Nazanin"/>
          <w:rtl/>
          <w:lang w:eastAsia="en-US" w:bidi="fa-IR"/>
        </w:rPr>
      </w:pPr>
      <w:r>
        <w:rPr>
          <w:rFonts w:cs="B Nazanin" w:hint="cs"/>
          <w:rtl/>
          <w:lang w:eastAsia="en-US" w:bidi="fa-IR"/>
        </w:rPr>
        <w:t>مترجم و کارشناس ارشد مطالعات ژاپن</w:t>
      </w:r>
    </w:p>
    <w:p>
      <w:pPr>
        <w:bidi/>
        <w:spacing w:after="0" w:line="240" w:lineRule="auto"/>
        <w:rPr>
          <w:rFonts w:cs="B Nazanin"/>
          <w:sz w:val="24"/>
          <w:szCs w:val="24"/>
          <w:rtl/>
          <w:lang w:bidi="fa-IR"/>
        </w:rPr>
      </w:pPr>
    </w:p>
    <w:p>
      <w:pPr>
        <w:bidi/>
        <w:spacing w:after="0" w:line="240" w:lineRule="auto"/>
        <w:rPr>
          <w:rFonts w:cs="B Nazanin"/>
          <w:sz w:val="24"/>
          <w:szCs w:val="24"/>
          <w:rtl/>
          <w:lang w:bidi="fa-IR"/>
        </w:rPr>
      </w:pPr>
    </w:p>
    <w:p>
      <w:pPr>
        <w:bidi/>
        <w:rPr>
          <w:rFonts w:cs="B Nazanin"/>
          <w:sz w:val="24"/>
          <w:szCs w:val="24"/>
          <w:rtl/>
          <w:lang w:bidi="fa-IR"/>
        </w:rPr>
      </w:pPr>
      <w:r>
        <w:rPr>
          <w:rFonts w:cs="B Nazanin"/>
          <w:sz w:val="24"/>
          <w:szCs w:val="24"/>
          <w:rtl/>
          <w:lang w:bidi="fa-IR"/>
        </w:rPr>
        <w:br w:type="page"/>
      </w:r>
    </w:p>
    <w:p>
      <w:pPr>
        <w:bidi/>
        <w:spacing w:after="0" w:line="240" w:lineRule="auto"/>
        <w:jc w:val="both"/>
        <w:rPr>
          <w:rFonts w:eastAsia="MS Mincho" w:cs="B Nazanin"/>
          <w:sz w:val="24"/>
          <w:szCs w:val="24"/>
          <w:rtl/>
          <w:lang w:bidi="fa-IR"/>
        </w:rPr>
      </w:pPr>
      <w:r>
        <w:rPr>
          <w:rFonts w:cs="B Nazanin" w:hint="cs"/>
          <w:sz w:val="24"/>
          <w:szCs w:val="24"/>
          <w:rtl/>
          <w:lang w:bidi="fa-IR"/>
        </w:rPr>
        <w:t xml:space="preserve">معمولا معادل كلمه هنر يا </w:t>
      </w:r>
      <w:r>
        <w:rPr>
          <w:rFonts w:cs="B Nazanin"/>
          <w:sz w:val="24"/>
          <w:szCs w:val="24"/>
          <w:lang w:eastAsia="zh-CN" w:bidi="fa-IR"/>
        </w:rPr>
        <w:t>Art</w:t>
      </w:r>
      <w:r>
        <w:rPr>
          <w:rFonts w:cs="B Nazanin" w:hint="cs"/>
          <w:sz w:val="24"/>
          <w:szCs w:val="24"/>
          <w:rtl/>
          <w:lang w:eastAsia="zh-CN" w:bidi="fa-IR"/>
        </w:rPr>
        <w:t xml:space="preserve"> در زبان انگليسي</w:t>
      </w:r>
      <w:r>
        <w:rPr>
          <w:rFonts w:eastAsia="MS Mincho" w:cs="B Nazanin" w:hint="cs"/>
          <w:sz w:val="24"/>
          <w:szCs w:val="24"/>
          <w:rtl/>
          <w:lang w:bidi="fa-IR"/>
        </w:rPr>
        <w:t>، از كلمه گِیجوتسو</w:t>
      </w:r>
      <w:r>
        <w:rPr>
          <w:rStyle w:val="FootnoteReference"/>
          <w:rFonts w:eastAsia="MS Mincho" w:cs="B Nazanin"/>
          <w:rtl/>
          <w:lang w:bidi="fa-IR"/>
        </w:rPr>
        <w:footnoteReference w:id="1113"/>
      </w:r>
      <w:r>
        <w:rPr>
          <w:rFonts w:eastAsia="MS Mincho" w:cs="B Nazanin" w:hint="cs"/>
          <w:sz w:val="24"/>
          <w:szCs w:val="24"/>
          <w:rtl/>
          <w:lang w:bidi="fa-IR"/>
        </w:rPr>
        <w:t xml:space="preserve"> در زبان ژاپني استفاده مي‌شود. استفاده از اين كلمه از دوره ميجي شروع و در ترجمه‌ها معادل </w:t>
      </w:r>
      <w:r>
        <w:rPr>
          <w:rFonts w:cs="B Nazanin"/>
          <w:sz w:val="24"/>
          <w:szCs w:val="24"/>
          <w:lang w:eastAsia="zh-CN" w:bidi="fa-IR"/>
        </w:rPr>
        <w:t>Art</w:t>
      </w:r>
      <w:r>
        <w:rPr>
          <w:rFonts w:cs="B Nazanin" w:hint="cs"/>
          <w:sz w:val="24"/>
          <w:szCs w:val="24"/>
          <w:rtl/>
          <w:lang w:eastAsia="zh-CN" w:bidi="fa-IR"/>
        </w:rPr>
        <w:t xml:space="preserve"> قرار داده شد. گِیجوتسو در برگيرنده تمامي هفت هنر از هنرهاي تجسمي گرفته تا ادبيات</w:t>
      </w:r>
      <w:r>
        <w:rPr>
          <w:rFonts w:eastAsia="MS Mincho" w:cs="B Nazanin" w:hint="cs"/>
          <w:sz w:val="24"/>
          <w:szCs w:val="24"/>
          <w:rtl/>
          <w:lang w:bidi="fa-IR"/>
        </w:rPr>
        <w:t>، موسيقي و سينما هست، اما هنگامي كه صحبت از تاريخ هنر ژاپن مي‌شود، غالبا از اين كلمه استفاده نمي‌شود و به جاي آن از كلمه بيجوتسو</w:t>
      </w:r>
      <w:r>
        <w:rPr>
          <w:rStyle w:val="FootnoteReference"/>
          <w:rFonts w:eastAsia="MS Mincho" w:cs="B Nazanin"/>
          <w:rtl/>
          <w:lang w:bidi="fa-IR"/>
        </w:rPr>
        <w:footnoteReference w:id="1114"/>
      </w:r>
      <w:r>
        <w:rPr>
          <w:rFonts w:eastAsia="MS Mincho" w:cs="B Nazanin" w:hint="cs"/>
          <w:sz w:val="24"/>
          <w:szCs w:val="24"/>
          <w:rtl/>
          <w:lang w:bidi="fa-IR"/>
        </w:rPr>
        <w:t xml:space="preserve"> استفاده مي‌شود كه آن هم در معناي كلي به معني هنر است. بيجوتسو را معادل هنرهاي زيبا و گاه هنرهاي بصري هم قرار مي‌دهند، اما غالبا اين مفهوم را در بردارنده هنرهايي چون نقاشي، سفالگري، پيكر تراشي، صنايع دستي، خطاطي، معماري و ... مي‌دانند و در برگيرنده هنرهايي چون موسيقي، نمايش و سينما نيست. بنابراين در اينجا هم ما در بحث از هنر ژاپن نخست به بيجوتسو و تاريخ آن مي‌پردازيم و بعد هنرهاي موسيقي، نمايش و سينما را جداگانه معرفي و تاريخچه‌اي از آنها را بيان مي‌كنيم.</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عموما تاريخ هنر ژاپن همانند تاريخ فرهنگ اين كشور دوره‌بندي مي‌شود كه در مبحث مربوط به نظام فرهنگي ژاپن (رجوع كنيد به جدول شماره 1 در مبحث فرهنگ و نظام فرهنگي) آن را آورديم و در اينجا از تكرار آن خودداري مي‌كنيم. همچنين سنت ژاپني كردن فرهنگ وارداتي كه آن را هم در مبحث نظام فرهنگي توضيح داديم، در مورد هنر هم صادق است كه چون پيشتر آن را شرح داديم، در اينجا از شرح مجددش خودداري مي‌كنيم.</w:t>
      </w:r>
    </w:p>
    <w:p>
      <w:pPr>
        <w:bidi/>
        <w:spacing w:before="360" w:after="240" w:line="240" w:lineRule="auto"/>
        <w:jc w:val="both"/>
        <w:rPr>
          <w:rStyle w:val="Heading1Char"/>
          <w:rFonts w:eastAsiaTheme="minorEastAsia" w:cs="B Nazanin"/>
          <w:rtl/>
          <w:lang w:bidi="fa-IR"/>
        </w:rPr>
      </w:pPr>
      <w:r>
        <w:rPr>
          <w:rFonts w:eastAsia="MS Mincho" w:cs="B Nazanin" w:hint="cs"/>
          <w:sz w:val="24"/>
          <w:szCs w:val="24"/>
          <w:rtl/>
          <w:lang w:bidi="fa-IR"/>
        </w:rPr>
        <w:t>1</w:t>
      </w:r>
      <w:r>
        <w:rPr>
          <w:rStyle w:val="Heading1Char"/>
          <w:rFonts w:eastAsiaTheme="minorEastAsia" w:cs="B Nazanin" w:hint="cs"/>
          <w:rtl/>
        </w:rPr>
        <w:t xml:space="preserve">- </w:t>
      </w:r>
      <w:r>
        <w:rPr>
          <w:rStyle w:val="Heading1Char"/>
          <w:rFonts w:eastAsiaTheme="minorEastAsia" w:cs="B Nazanin" w:hint="cs"/>
          <w:rtl/>
          <w:lang w:bidi="fa-IR"/>
        </w:rPr>
        <w:t>پيشينه هنر ژاپن</w:t>
      </w:r>
    </w:p>
    <w:p>
      <w:pPr>
        <w:pStyle w:val="Heading2"/>
        <w:bidi/>
        <w:rPr>
          <w:rFonts w:cs="B Nazanin"/>
          <w:color w:val="000000" w:themeColor="text1"/>
          <w:rtl/>
          <w:lang w:eastAsia="zh-CN" w:bidi="fa-IR"/>
        </w:rPr>
      </w:pPr>
      <w:r>
        <w:rPr>
          <w:rFonts w:cs="B Nazanin" w:hint="cs"/>
          <w:color w:val="000000" w:themeColor="text1"/>
          <w:rtl/>
          <w:lang w:eastAsia="zh-CN" w:bidi="fa-IR"/>
        </w:rPr>
        <w:t>1-1 هنر ژاپن تا قبل از دوران باستان</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چنان كه در مبحث مربوط به نظام فرهنگي ژاپن ديديم، ژاپن در اواسط قرن سوم م و خيلي دير پاي به دوارن باستان گذاشت و دليل عمده آن هم جزيره‌اي بودن و انزواي اين كشور و عدم داشتن مرز خشكي با كشورهاي ديگر بود. با اين همه در دوران پيش از باستان و در دوران ما قبل تاريخ اين كشور ما با كشفياتي روبرو هستيم كه بايد به آنها هنر اطلاق كرد. نخستين اين كشفيات متعلق به دوره جومون و سفالينه‌هايي است كه جومون</w:t>
      </w:r>
      <w:r>
        <w:rPr>
          <w:rStyle w:val="FootnoteReference"/>
          <w:rFonts w:eastAsia="MS Mincho" w:cs="B Nazanin"/>
          <w:rtl/>
          <w:lang w:bidi="fa-IR"/>
        </w:rPr>
        <w:footnoteReference w:id="1115"/>
      </w:r>
      <w:r>
        <w:rPr>
          <w:rFonts w:eastAsia="MS Mincho" w:cs="B Nazanin" w:hint="cs"/>
          <w:sz w:val="24"/>
          <w:szCs w:val="24"/>
          <w:rtl/>
          <w:lang w:bidi="fa-IR"/>
        </w:rPr>
        <w:t xml:space="preserve"> ناميده مي‌شود. جومون به معني نقش ريسمان است كه اين نقش‌ها با فشردن و چرخاندن ريسمان روي سفال‌ها قبل از پخت و خشك كردن ایجاد مي‌شد. هر چند شبهاتي در مورد عدم ارتباط ژاپن با كشورهاي ديگر در اين دوره مطرح شده است (تاناكا، 2013: 57)، اما غالبا گفته مي‌شود، تا قبل از دوران باستان ژاپن به خاطر عدم ارتباط با جهان خارج هنر خاص خود را توسعه بخشيد. قديمي‌ترين سفالينه‌هاي جومون كشف شده متعلق به 12 هزار سال پيشند و از اين حيث قديمي‌ترين سفالينه‌هاي كشف شده در جهان هم به حساب مي‌آيند (همان: 57). </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عدم ارتباط با جهان خارج باعث شد تا دوره جومون بسيار طولاني شود و تا قرن 10 ق م ادامه پيدا كند و این زمانی زماني است كه ما شاهد كشف نوعي ديگر از سفال با نام يايويي</w:t>
      </w:r>
      <w:r>
        <w:rPr>
          <w:rStyle w:val="FootnoteReference"/>
          <w:rFonts w:eastAsia="MS Mincho" w:cs="B Nazanin"/>
          <w:rtl/>
          <w:lang w:bidi="fa-IR"/>
        </w:rPr>
        <w:footnoteReference w:id="1116"/>
      </w:r>
      <w:r>
        <w:rPr>
          <w:rFonts w:eastAsia="MS Mincho" w:cs="B Nazanin" w:hint="cs"/>
          <w:sz w:val="24"/>
          <w:szCs w:val="24"/>
          <w:rtl/>
          <w:lang w:bidi="fa-IR"/>
        </w:rPr>
        <w:t xml:space="preserve"> هستيم. اين سفال‌ها نام خود را از نام محل كشف خود، جايي در توكيوي امروزي گرفته‌اند. بر خلاف دوره جومون كه ده هزار سال طول كشيد، دوره يايويي كوتاه بود و اواسط قرن سوم م به پايان رسيد. دليل كوتاه بودنش هم بي شك شكل گيري ارتباط اين كشور با خاك اصلي آسيا يا به عبارت دقيق‌تر چين و شبه جزيره كره بود. قديمي‌ترين نمونه‌ها از سفال‌هاي يايويي كشف شده هم مربوط به ژاپن غربي است، جايي كه به لحاظ جغرافيايي به چين و كره نزديك‌تر است.</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در دوره يايويي علاوه بر سفالينه‌هاي يايويي، ما شاهد كاربرد فلز هستيم كه در اين ميان ساخته شدن اشيائي مفرغي را كه در جشن‌ها استفاده مي‌شد، مي‌شود مرتبط با هنر دانست. اين اشياء شامل نيزه مفرغي، شمشير مفرغي و ناقوس مفرغي موسوم به دوتاكو</w:t>
      </w:r>
      <w:r>
        <w:rPr>
          <w:rStyle w:val="FootnoteReference"/>
          <w:rFonts w:eastAsia="MS Mincho" w:cs="B Nazanin"/>
          <w:rtl/>
          <w:lang w:bidi="fa-IR"/>
        </w:rPr>
        <w:footnoteReference w:id="1117"/>
      </w:r>
      <w:r>
        <w:rPr>
          <w:rFonts w:eastAsia="MS Mincho" w:cs="B Nazanin" w:hint="cs"/>
          <w:sz w:val="24"/>
          <w:szCs w:val="24"/>
          <w:rtl/>
          <w:lang w:bidi="fa-IR"/>
        </w:rPr>
        <w:t xml:space="preserve"> بود (ياماكاوا، 2010: 21). برخي از اين ناقوس‌هاي مفرغي داراي نقوشي چون آهو و شكارچي، ماهيگير، افرادي در حال كوبيدن برنج و چند نفر در حال نزاع بودند (همان: 21).</w:t>
      </w:r>
    </w:p>
    <w:p>
      <w:pPr>
        <w:pStyle w:val="Heading2"/>
        <w:bidi/>
        <w:rPr>
          <w:rFonts w:cs="B Nazanin"/>
          <w:color w:val="000000" w:themeColor="text1"/>
          <w:rtl/>
          <w:lang w:eastAsia="zh-CN" w:bidi="fa-IR"/>
        </w:rPr>
      </w:pPr>
      <w:r>
        <w:rPr>
          <w:rFonts w:cs="B Nazanin" w:hint="cs"/>
          <w:color w:val="000000" w:themeColor="text1"/>
          <w:rtl/>
          <w:lang w:eastAsia="zh-CN" w:bidi="fa-IR"/>
        </w:rPr>
        <w:t>1-1 هنر در دوران باستان</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دوران باستان در ژاپن از اواسط قرن سوم تا پايان قرن دوازدهم م به درازا كشيد. شروع اين دوران با پيدايش گورتل‌هاي عظيم موسوم به كوفون همراه بود. در ميان گورتوشه‌هاي كشف شده از اين گورتل‌ها، اقلامي چون لگام اسب، شمشير، اقلام سنگي، مهره‌ها، اقلام فلزي، سفال و ... كشف وجودا دارد، اما آنچه بيش از همه نماد هنر اين دوره شده، سفال‌هاي موسوم به هانيوا</w:t>
      </w:r>
      <w:r>
        <w:rPr>
          <w:rStyle w:val="FootnoteReference"/>
          <w:rFonts w:eastAsia="MS Mincho" w:cs="B Nazanin"/>
          <w:rtl/>
          <w:lang w:bidi="fa-IR"/>
        </w:rPr>
        <w:footnoteReference w:id="1118"/>
      </w:r>
      <w:r>
        <w:rPr>
          <w:rFonts w:eastAsia="MS Mincho" w:cs="B Nazanin" w:hint="cs"/>
          <w:sz w:val="24"/>
          <w:szCs w:val="24"/>
          <w:rtl/>
          <w:lang w:bidi="fa-IR"/>
        </w:rPr>
        <w:t xml:space="preserve"> است. هانيوا سفال‌هايي با پخت ساده بودند كه اطراف سطح بالايي گورتل چيده مي‌شدند، ابتدا شكل استوانه‌اي ساده داشتند، اما به مرور شكل حيوانات جز پرندگان و اشكال انسان‌ها به آن اضافه شد. اشكال انساني آن شامل پرورش دهندگان باز، مهترها، كشاورزان، سربازان زره پوش، بانوان پريستار، زنان درباري و خنياگران و رقصندگاني بودند با حالتي كه گويي دارند براي درگذشتگان برنامه‌اي اجرا مي‌كنند (استنلي بيكر، 1384: 35).</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بعد از دوره كوفون، دوران آسوكا (710-592 م) فرا رسيد. در اين دوران ما شاهد ورود رسمي آيين بودايي به ژاپن (592 م) هستيم، واقعه‌اي كه تأثيري شگرف بر هنر ژاپن داشت. از فرهنگ اين دوران هم با نام فرهنگ آسوكا (645-538 م) و فرهنگ هاكوهو (710-645) نام مي‌برند كه فرهنگي با محوريت آيين بودايي است، اما بر خلاف دوران تاريخي آسوكا دوران فرهنگي آن نه از سال 592 م كه از 538 م شروع مي‌شود. چنان كه تاناكا (2013) هم اشاره مي‌كند، آيين بودايي براي ژاپني‌ها از تنديس‌هاي بودايي شروع شد (تاناكا، 2013: 70). بنابراين در اين دوره ما شاهد نخستين تنديس‌هاي بودايي ساخته شده در ژاپن هستيم. همچنين هنر اين دوران كه شامل معماري، پيكر تراشي، نقاشي و صنايع دستي بود، عمدتا با محوريت هنر بودايي انجام مي‌شد. براي مثال براي اولين بار در اين دوره ما شاهد ساخت معابد بودايي در ژاپن هستيم كه نخستين آن معبد آسوكا</w:t>
      </w:r>
      <w:r>
        <w:rPr>
          <w:rStyle w:val="FootnoteReference"/>
          <w:rFonts w:eastAsia="MS Mincho" w:cs="B Nazanin"/>
          <w:rtl/>
          <w:lang w:bidi="fa-IR"/>
        </w:rPr>
        <w:footnoteReference w:id="1119"/>
      </w:r>
      <w:r>
        <w:rPr>
          <w:rFonts w:eastAsia="MS Mincho" w:cs="B Nazanin" w:hint="cs"/>
          <w:sz w:val="24"/>
          <w:szCs w:val="24"/>
          <w:rtl/>
          <w:lang w:bidi="fa-IR"/>
        </w:rPr>
        <w:t xml:space="preserve"> بود. يكي ديگر از معابدي كه در اين دوره ساخته شد، معبد هوريوجي است، معبدي كه 1993 م در فهرست ميراث جهاني يونسكو به ثبت رسيد و در بردارنده ميراث فرهنگي زيادي از تنديس‌هاي بودا، صنايع دستي مرتبط با آيين بودايي و نقاشي‌هاي ديواري متعلق به دوران آسوكا و نارا است.</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از فرهنگ دوره نارا (794-710) با نام فرهنگ تِنپيو (749-729) نام مي‌برند. ويژگي‌هاي فرهنگ و هنر در دوره نارا، شكل گيري فرهنگ اشرافي عالي با محوريت شهر هِیجوكيو</w:t>
      </w:r>
      <w:r>
        <w:rPr>
          <w:rStyle w:val="FootnoteReference"/>
          <w:rFonts w:eastAsia="MS Mincho" w:cs="B Nazanin"/>
          <w:rtl/>
          <w:lang w:bidi="fa-IR"/>
        </w:rPr>
        <w:footnoteReference w:id="1120"/>
      </w:r>
      <w:r>
        <w:rPr>
          <w:rFonts w:eastAsia="MS Mincho" w:cs="B Nazanin" w:hint="cs"/>
          <w:sz w:val="24"/>
          <w:szCs w:val="24"/>
          <w:rtl/>
          <w:lang w:bidi="fa-IR"/>
        </w:rPr>
        <w:t xml:space="preserve"> پايتخت كشور در دوره نارا، تأثير پذيري شديد از فرهنگ تانگ</w:t>
      </w:r>
      <w:r>
        <w:rPr>
          <w:rStyle w:val="FootnoteReference"/>
          <w:rFonts w:eastAsia="MS Mincho" w:cs="B Nazanin"/>
          <w:rtl/>
          <w:lang w:bidi="fa-IR"/>
        </w:rPr>
        <w:footnoteReference w:id="1121"/>
      </w:r>
      <w:r>
        <w:rPr>
          <w:rFonts w:eastAsia="MS Mincho" w:cs="B Nazanin" w:hint="cs"/>
          <w:sz w:val="24"/>
          <w:szCs w:val="24"/>
          <w:rtl/>
          <w:lang w:bidi="fa-IR"/>
        </w:rPr>
        <w:t xml:space="preserve"> چين، داشتن رنگ و بويي جهاني و فرهنگي بودايي بر پايه انديشه چينگوكوكّا</w:t>
      </w:r>
      <w:r>
        <w:rPr>
          <w:rStyle w:val="FootnoteReference"/>
          <w:rFonts w:eastAsia="MS Mincho" w:cs="B Nazanin"/>
          <w:rtl/>
          <w:lang w:bidi="fa-IR"/>
        </w:rPr>
        <w:footnoteReference w:id="1122"/>
      </w:r>
      <w:r>
        <w:rPr>
          <w:rFonts w:eastAsia="MS Mincho" w:cs="B Nazanin" w:hint="cs"/>
          <w:sz w:val="24"/>
          <w:szCs w:val="24"/>
          <w:rtl/>
          <w:lang w:bidi="fa-IR"/>
        </w:rPr>
        <w:t xml:space="preserve"> است (ياماكاوا، 2010: 55). ژاپن آموختن از چين را از دوره آسوكا شروع كرد و در دوره نارا ادامه داد كه دوره نارا مصادف با چين دوره تانگ بود. در اين زمان ژاپن هيأت‌هايي به چانگ‌آن</w:t>
      </w:r>
      <w:r>
        <w:rPr>
          <w:rStyle w:val="FootnoteReference"/>
          <w:rFonts w:eastAsia="MS Mincho" w:cs="B Nazanin"/>
          <w:rtl/>
          <w:lang w:bidi="fa-IR"/>
        </w:rPr>
        <w:footnoteReference w:id="1123"/>
      </w:r>
      <w:r>
        <w:rPr>
          <w:rFonts w:eastAsia="MS Mincho" w:cs="B Nazanin" w:hint="cs"/>
          <w:sz w:val="24"/>
          <w:szCs w:val="24"/>
          <w:rtl/>
          <w:lang w:bidi="fa-IR"/>
        </w:rPr>
        <w:t xml:space="preserve"> پايتخت تانگ مي‌فرستاد، شهري كه مقصد نهايي كاروان‌هاي جاده ابريشم و به نوعي شهري جهاني بود. بنابراين فرهنگ و هنر دوره نارا از طريق جاده ابريشم و به واسطه چين تا حدودي رنگ و بويي از فرهنگ عمده ديگر جهان آن زمان يعني ايران و هند گرفت. از طرف ديگر در اين زمان انديشه چينگوكوكّا وجود داشت، انديشه‌اي كه معتقد بود آيين بودايي قدرتي دارد كه مي‌تواند ملت را متحد و آرامش را در كشور برقرار كند، بنابراين به اين آيين اهميت زيادي داده و باعث رونق فرهنگ و هنر بودايي شد. شوتوكو تايشي يكي از برجسته‌ترين شخصيت‌هاي تاريخ ژاپن پيرو چنين انديشه‌اي بود و با تكيه بر اين انديشه سعي در اتحاد ملي ژاپن نمود، بنابراين مي‌شود او را رهبر رواج شيوه‌هاي نو در هنر و فرهنگ ژاپن هم به حساب آورد (مرتون، 2005: 21).</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 xml:space="preserve">در دوره نارا ما شاهد نگارش نخستين كتاب‌هاي ژاپني هستيم كه در فصل مربوط به نظام فرهنگي به آن اشاره شد. در زمينه معماري و پيكر تراشي، بارزترين آثار اين دوره معبد تودایجي و ساخت تنديس بوداي بزرگ در اين معبد بود كه همان طور كه در بحث فرهنگ هم اشاره شد، تلاش ژاپني‌ها براي كسب جايگاهي به عنوان يك ملت مستقل بود (موراياما، 1998: 90). </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سال 894 م در دوره هيان سال پاياني اعزام هيأت‌هاي ژاپني به چين دوره تانگ براي آموختن از آن كشور بود. در واقع در اين زمان ژاپن بعد از چند قرن آموختن از چين در پي ژاپني كردن فرهنگ و هنر بر آمد. بارزترين نمود ژاپني كردن فرهنگ هم ابداع خط خاص ژاپن يعني كانا بود كه همراه با خط اخذ شده از چين يعني كانجي امروزه هم براي نگارش مورد استفاده قرار مي‌گيرد. با استفاده از اين خط شاهكارهايي ادبي نوشته شد كه بارزترين آنها «داستان گنجي» و «ماكورانوسوشي»</w:t>
      </w:r>
      <w:r>
        <w:rPr>
          <w:rStyle w:val="FootnoteReference"/>
          <w:rFonts w:eastAsia="MS Mincho" w:cs="B Nazanin"/>
          <w:rtl/>
          <w:lang w:bidi="fa-IR"/>
        </w:rPr>
        <w:footnoteReference w:id="1124"/>
      </w:r>
      <w:r>
        <w:rPr>
          <w:rFonts w:eastAsia="MS Mincho" w:cs="B Nazanin" w:hint="cs"/>
          <w:sz w:val="24"/>
          <w:szCs w:val="24"/>
          <w:rtl/>
          <w:lang w:bidi="fa-IR"/>
        </w:rPr>
        <w:t xml:space="preserve"> هستند. بنابراين سال 894 م را مبناي تقسيم بندي تاريخ فرهنگ دوره هيان قرار مي‌دهند. سال‌هاي قبل از 894 م يعني از 794 تا 894 م را هيان پيشين و سال‌هاي بعد آن يعني از 894 تا 1185 را هيان پسين مي‌گويند كه هيان پسين دوران ژاپني كردن فرهنگ و هنر بود.</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دوره هيان پيشين را معمولا به دو دوره فرهنگ توفو (سبك تانگ) و فرهنگ كونين-جوگان تقسيم مي‌كنند. ويژگي اين دوره چنانكه در نام توفو يعني سبك تانگ هم پيدا است، ادامه تأثير پذيري از فرهنگ چين است. ما در اين دوره با دو راهب بزرگ بودايي با نام‌هاي سايچو و كوكاي روبرو هستيم كه بعد از برگشتن از چين، آموزه‌هايي جديدي از بودايي مطرح كردند بطوري كه از بودايي اين دوران با نام بودايي هيان نام برده مي‌شود كه در مقابل بودايي نارا قرار مي‌گيرد. بودايي هيان از بودايي نارا عملي‌تر و فهمش براي عامه مردم‌تر راحت بود، بنابراين علاوه بر اشراف عامه مردم هم به آن نزديك شدند. دوري مراكز بودايي جديد از شهر و تأكيد آنها بر رياضت وعبادت در كوهستان هم به اين مردمي شدن كمك مي‌كرد. تأثيراتي را كه اين بودايي جديد بر فرهنگ و هنر گذاشت، خصلت اصلي هنر هيان پيشين مي‌دانند.</w:t>
      </w:r>
    </w:p>
    <w:p>
      <w:pPr>
        <w:bidi/>
        <w:spacing w:after="0" w:line="240" w:lineRule="auto"/>
        <w:jc w:val="both"/>
        <w:rPr>
          <w:rFonts w:eastAsia="MS Mincho" w:cs="B Nazanin"/>
          <w:sz w:val="24"/>
          <w:szCs w:val="24"/>
          <w:lang w:bidi="fa-IR"/>
        </w:rPr>
      </w:pPr>
      <w:r>
        <w:rPr>
          <w:rFonts w:eastAsia="MS Mincho" w:cs="B Nazanin" w:hint="cs"/>
          <w:sz w:val="24"/>
          <w:szCs w:val="24"/>
          <w:rtl/>
          <w:lang w:bidi="fa-IR"/>
        </w:rPr>
        <w:t>هيان پسين خود به دو فرهنگ كوكوفو يا سبك ملي (قرن 10 تا 12 م) و اينسِی‌كي (نيمه دوم قرن 11 تا پايان قرن 12 م) تقسيم مي‌شود. ويژگي اصلي دوره فرهنگ كوكوفو همان طور كه از نامش پيداست، ژاپني كردن تمامي هنرها از جمله خطاطي، نقاشي، پيكر تراشي، معبد سازي و ... بود. ويژگي‌هاي اصلي هنر اين دوران، هضم و درك هنر اخذ شده از چين و ... و هماهنگ نمودنش با ذوق و طبع ژاپني به عبارتي ژاپني كردنش بود. همچنين رواج انديشه پاك بوم</w:t>
      </w:r>
      <w:r>
        <w:rPr>
          <w:rStyle w:val="FootnoteReference"/>
          <w:rFonts w:cs="B Roya"/>
          <w:rtl/>
          <w:lang w:bidi="fa-IR"/>
        </w:rPr>
        <w:footnoteReference w:id="1125"/>
      </w:r>
      <w:r>
        <w:rPr>
          <w:rFonts w:eastAsia="MS Mincho" w:cs="B Nazanin" w:hint="cs"/>
          <w:sz w:val="24"/>
          <w:szCs w:val="24"/>
          <w:rtl/>
          <w:lang w:bidi="fa-IR"/>
        </w:rPr>
        <w:t xml:space="preserve"> يا بهشت بودايي در ميان اشراف و مردم عادي تأثير زيادي بر هنر داشت به طوري كه جرج سنسوم</w:t>
      </w:r>
      <w:r>
        <w:rPr>
          <w:rStyle w:val="FootnoteReference"/>
          <w:rFonts w:eastAsia="MS Mincho" w:cs="B Nazanin"/>
          <w:rtl/>
          <w:lang w:bidi="fa-IR"/>
        </w:rPr>
        <w:footnoteReference w:id="1126"/>
      </w:r>
      <w:r>
        <w:rPr>
          <w:rFonts w:eastAsia="MS Mincho" w:cs="B Nazanin" w:hint="cs"/>
          <w:sz w:val="24"/>
          <w:szCs w:val="24"/>
          <w:rtl/>
          <w:lang w:bidi="fa-IR"/>
        </w:rPr>
        <w:t xml:space="preserve"> سياستمدار انگليسي و محقق تاريخ و فرهنگ ژاپن عقيده داشت كه اين تأثير دين را به هنر و هنر را به دين بدل كرد (استنلي بيكر، 1384: 93). </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اينسِی</w:t>
      </w:r>
      <w:r>
        <w:rPr>
          <w:rStyle w:val="FootnoteReference"/>
          <w:rFonts w:cs="B Roya"/>
          <w:rtl/>
          <w:lang w:bidi="fa-IR"/>
        </w:rPr>
        <w:footnoteReference w:id="1127"/>
      </w:r>
      <w:r>
        <w:rPr>
          <w:rFonts w:eastAsia="MS Mincho" w:cs="B Nazanin" w:hint="cs"/>
          <w:sz w:val="24"/>
          <w:szCs w:val="24"/>
          <w:rtl/>
          <w:lang w:bidi="fa-IR"/>
        </w:rPr>
        <w:t xml:space="preserve"> نوعي نظام سياسي بود كه در اواخر دوره هيان معمول شد. در اين نظام سياسي امپراتوران با كناره‌گيري از قدرت وارث خود را بر تخت مي‌نشاندند و خود تارك دنيا مي‌شدند. اما برغم كناره گيري از قدرت، اين امپراتوران با اعمال نفوذ در جانشينان بي تجربه خود عملا باز هم قدرت را در دست داشتند. اين نوع نظام سياسي باعث شكل گيري فرهنگي خاص شد كه به آن فرهنگ دوره اينسِی يا فرهنگ اينسی‌كي مي‌گويند. ويژگي اصلي فرهنگ اين دوره گسترش انديشه پاك بوم بودايي، خلق داستان‌هاي تاريخي و حماسي و شكوفايي نقاشي‌هاي طوماري موسوم به ئه‌ماكیمونو</w:t>
      </w:r>
      <w:r>
        <w:rPr>
          <w:rStyle w:val="FootnoteReference"/>
          <w:rFonts w:eastAsia="MS Mincho" w:cs="B Nazanin"/>
          <w:rtl/>
          <w:lang w:bidi="fa-IR"/>
        </w:rPr>
        <w:footnoteReference w:id="1128"/>
      </w:r>
      <w:r>
        <w:rPr>
          <w:rFonts w:eastAsia="MS Mincho" w:cs="B Nazanin" w:hint="cs"/>
          <w:sz w:val="24"/>
          <w:szCs w:val="24"/>
          <w:rtl/>
          <w:lang w:bidi="fa-IR"/>
        </w:rPr>
        <w:t xml:space="preserve"> بود.</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به طور كلي ما در دوره هيان با جريان ژاپني كردن فرهنگ و هنر روبرو هستيم كه اين جريان منجر به ايجاد عصري طلايي در هنر ژاپن و خلق شاهكارهاي بي بديل هنري از ادبي گرفته تا نقاشي و پيكر تراشي شد. بسياري از آثار اين دوره به عنوان شاهكارهاي هنر ژاپن، امروزه جزو گنجينه‌هاي ملي ژاپن به حساب مي‌آيند.</w:t>
      </w:r>
    </w:p>
    <w:p>
      <w:pPr>
        <w:pStyle w:val="Heading2"/>
        <w:bidi/>
        <w:rPr>
          <w:rFonts w:cs="B Nazanin"/>
          <w:color w:val="000000" w:themeColor="text1"/>
          <w:rtl/>
          <w:lang w:eastAsia="zh-CN" w:bidi="fa-IR"/>
        </w:rPr>
      </w:pPr>
      <w:r>
        <w:rPr>
          <w:rFonts w:cs="B Nazanin" w:hint="cs"/>
          <w:color w:val="000000" w:themeColor="text1"/>
          <w:rtl/>
          <w:lang w:eastAsia="zh-CN" w:bidi="fa-IR"/>
        </w:rPr>
        <w:t>1-2 هنر در سده‌هاي مياني</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سده‌هاي مياني با يك تغيير بزرگ نسبت به دوران باستان در تاريخ ژاپن شروع شد و آن انتقال قدرت سياسي از دربار امپراتور به طبقه جنگجويان يا سامورايي‌هاي يا بوشي‌ها بود. با اين همه اين انتقال قدرت به معني پايان دربار امپراتوري نبود، بلكه امپراتور همچنان در كيوتو دربار خود را حفظ كرد و هر چند قدرت سياسي نداشت، اما به لحاظ فرهنگي و اجتماعي جايگاهي ممتاز داشت. اين چنين به مدت هفت قرن و تا زمان اعاده قدرت سياسي به امپراتور در جريان اصلاحات ميجي، اين كشور شاهد نظام سياسي بي بديلي در جهان شد كه همزمان شاهد دو دربار بود.</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وجود دو دربار تأثير خود را بر فرهنگ و هنر اين دوران هم گذاشت. بنابراين فرهنگ دوره كاماكورا (1333-1185 م) كه نخستين دوره تاريخي سده‌هاي مياني تاريخ ژاپن است، به فرهنگ بوكه، فرهنگ كوگه و فرهنگ بودايي تقسيم مي‌شود. فرهنگ و هنر بوكه چيزي متعلق به دربار امپراتوري و اشراف كيوتو و در واقع همان هنر سنتي دوران باستان بود كه اكنون دربار و اشراف ميراث دار بودند. اما هنر بوكه، هنري نو بود كه حاميان و حاملين آن جنگجويان يعني حاكمان سياسي نو ظهور بودند. به گفته استنلي بيكر (1384) ، فرهنگ نظامي شكل گرفته در اين دوران هيچ شباهتي به هر چيز ديگري نداشت كه ژاپن يا چين تا آن زمان پديد آورده بودند. بنيادش بر وفاداري و افتخار بود كه فرد همواره آماده بود در راهش جان فدا كند (همان: 152). بنابراين همان طور كه تسودا و گراهام (2009) هم اشاره مي‌كنند، طبيعي بود كه هنر اين دوران در بر گيرنده جنبه‌هاي مختلف باشد و آگاهي ملي در آن توصيف شود (تسودا و گراهام، 2009: 157).</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 xml:space="preserve">نفوذ و گسترش هنر از پايتخت به مناطق از ويژگي‌هاي هنر اين دوران است، كما اينكه اصولا از سده‌هاي مياني به عنوان پلي ميان هنر اشرافي دوران باستان و هنر مردمي دوران مدرن نخستين ياد مي‌شود. هر چند نفوذ هنر به مناطق را مي‌توان تا حدودي نتيجه سر بر افراشتن طبقه جنگجو در برابر اشراف دربار كيوتو دانست، اما مسأله تأثير گذار ديگري هم در اين امر وجود داشت و آن بودايي دوره كاماكورا است. ما در اين دوره شاهد هستيم كه شش راهب معروف يعني هونِن، شينراي، ايپّن، نيچیرِن، ئه‌ساي و دوگِن شش فرقه جديد بودايي رواج مي‌دهند كه وجه مشترك همه آنها عمل‌گرايي و ساده بودن است. براي مثال در اين فرقه‌ها رهرو با اعمال ساده‌اي چون ذكر گفتن و تمركز و نشستن به شيوه ذن مي‌توانست به روشن شدگي و اشراق برسد. اين سادگي باعث جذب بيشتر طبقه جنگجو و حتي مردم عادي به آيين بودايي جديد شد كه خود منجر به ازدياد ساخت معابد بودايي در مناطق شد كه اين ازدياد به نوبه خود توسعه هنرهايي چون معماري معابد بودايي، پيكرتراشي تنديس بوداها و ... ، نقاشي‌هاي ديوار معابد، صنايع دستي مرتبط با آيين بودايي و ... را در پي داشت. </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در بين اين شش راهب معروف ئه‌ساي و دوگن آيين ذن را در ژاپن رواج دادند كه تحت تأثير آرمان‌هاي ذن، سبكي جديد از هنر پديد آمد كه كاملا متفاوت از هنري بودايي بود كه تا آن زمان وجود داشت. اين هنر در اواخر دوره كاماكورا و دوره بعدي يعني دوره موروماچي شكوفا شد (همان: 162). از سوي ديگر اين دو راهب هر دو دانش آموخته چين دوره دودمان سونگ</w:t>
      </w:r>
      <w:r>
        <w:rPr>
          <w:rStyle w:val="FootnoteReference"/>
          <w:rFonts w:cs="B Roya"/>
          <w:rtl/>
          <w:lang w:bidi="fa-IR"/>
        </w:rPr>
        <w:footnoteReference w:id="1129"/>
      </w:r>
      <w:r>
        <w:rPr>
          <w:rFonts w:eastAsia="MS Mincho" w:cs="B Nazanin" w:hint="cs"/>
          <w:sz w:val="24"/>
          <w:szCs w:val="24"/>
          <w:rtl/>
          <w:lang w:bidi="fa-IR"/>
        </w:rPr>
        <w:t xml:space="preserve"> بودند و ذن را هم از چين به ژاپن آوردند. ارتباط با چين كه در هيان پسين بريده شد، مجددا در دوره كاماكورا و البته نه به شكل رسمي برقرار و اين ارتباط منجر به تأثير هنر سونگ بر هنر ژاپن شد كه خود يكي ديگر از ويژگي هنر كاماكورا است. نمونه بارز آن را مي‌شود در بازسازي معبد تودايجي در نارا ديد. اين معبد در دوره نارا ساخته، اما بعد از آتش‌سوزي و تخريب آن مجددا در دوره كاماكورا بازسازي شد كه اين بار سبك ساخت آن كاملا متأثر از معماري چين بود. در همين مراودات با چين هم سبك‌هاي سفالگري تازه از چين اخذ شد.</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در زمينه نقاشي، نقاشي‌هاي طوماري در اين دوره بيشتر به سمت ترسيم زندگي جنگجويان گرايش يافتند. همچنين در اين دوره نقاشي تك چهره يا پرتره هم رواج يافت كه آن هم بي تأثير از آيين ذن نبود، چرا كه راهبان بودايي در خلوت تصوير استادشان را جلو خود قرار مي‌دادند و به زيارت آن مي‌پرداختند.</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بعد از فرهنگ كاماكور نوبت به فرهنگ دوره موروماچي رسيد كه مرتون (2005) آن را عصر طلايي هنر ژاپن مي‌خواند (مرتون، 2005: 88) و شيبا (2012) عقيده دارد، برغم اينكه فرهنگ ژاپني از دوران هيان شروع شد، اما محور فرهنگ زندگي امروزه ژاپني‌ها در دوره موروماچي قرار دارد (شيبا و كين، 2012: 66). دوران موروماچي با جنگ‌هاي داخلي شروع شد كه كمي بيش از نيم قرن به طول انجاميد. به اين دوره جنگ‌هاي داخلي، دوره نانبوكوچو</w:t>
      </w:r>
      <w:r>
        <w:rPr>
          <w:rStyle w:val="FootnoteReference"/>
          <w:rFonts w:eastAsia="MS Mincho" w:cs="B Nazanin"/>
          <w:rtl/>
          <w:lang w:bidi="fa-IR"/>
        </w:rPr>
        <w:footnoteReference w:id="1130"/>
      </w:r>
      <w:r>
        <w:rPr>
          <w:rFonts w:eastAsia="MS Mincho" w:cs="B Nazanin" w:hint="cs"/>
          <w:sz w:val="24"/>
          <w:szCs w:val="24"/>
          <w:rtl/>
          <w:lang w:bidi="fa-IR"/>
        </w:rPr>
        <w:t xml:space="preserve"> و به فرهنگ اين دوران فرهنگ نانبوكوچو مي‌گويند كه ويژگي آن بازتاب روحيه اضطراب و نگراني در آثار ادبي و هنري اين دوران است. ويژگي ديگر هنر اين دوره در اصطلاح باسارا</w:t>
      </w:r>
      <w:r>
        <w:rPr>
          <w:rStyle w:val="FootnoteReference"/>
          <w:rFonts w:eastAsia="MS Mincho" w:cs="B Nazanin"/>
          <w:rtl/>
          <w:lang w:bidi="fa-IR"/>
        </w:rPr>
        <w:footnoteReference w:id="1131"/>
      </w:r>
      <w:r>
        <w:rPr>
          <w:rFonts w:eastAsia="MS Mincho" w:cs="B Nazanin" w:hint="cs"/>
          <w:sz w:val="24"/>
          <w:szCs w:val="24"/>
          <w:rtl/>
          <w:lang w:bidi="fa-IR"/>
        </w:rPr>
        <w:t xml:space="preserve"> نمود يافته است. ريشه اين كلمه سانسكريت و به معني مجلل و پر زرق و برق است و اطلاقش به عنوان ويژگي هنر اين دوران به اين معني است كه در اين دوره هنر به دنبال نمايش تجمل و زرق و برق بود.</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بعد از اين دوره فرهنگ موروماچي به دو دوره ديگر يعني كيتاياما و هيگاشي‌ياما تقسيم مي‌شود كه به لحاظ لغوي اولي به معني كوه‌هاي شمالي و دومي به معني كوه‌هاي شرقي است. فرهنگ كيتاياما از اواخر قرن چهاردهم تا اوايل قرن پانزدهم و فرهنگ هيگاشي‌ياما از قرن پانزدهم تا نيمه دوم قرن شانزدهم م را در بر مي‌گيرد (ياماكاوا، 2010: 130-127). نماد فرهنگ و هنر كيتاياما معبد روكوئونجي يا معبد طلايي</w:t>
      </w:r>
      <w:r>
        <w:rPr>
          <w:rStyle w:val="FootnoteReference"/>
          <w:rFonts w:cs="B Roya"/>
          <w:rtl/>
          <w:lang w:bidi="fa-IR"/>
        </w:rPr>
        <w:footnoteReference w:id="1132"/>
      </w:r>
      <w:r>
        <w:rPr>
          <w:rFonts w:eastAsia="MS Mincho" w:cs="B Nazanin" w:hint="cs"/>
          <w:sz w:val="24"/>
          <w:szCs w:val="24"/>
          <w:rtl/>
          <w:lang w:bidi="fa-IR"/>
        </w:rPr>
        <w:t xml:space="preserve"> و نماد فرهنگ و هنر هيگاشي‌ياما معبد جيشوجي يا معبد نقره‌اي</w:t>
      </w:r>
      <w:r>
        <w:rPr>
          <w:rStyle w:val="FootnoteReference"/>
          <w:rFonts w:cs="B Roya"/>
          <w:rtl/>
          <w:lang w:bidi="fa-IR"/>
        </w:rPr>
        <w:footnoteReference w:id="1133"/>
      </w:r>
      <w:r>
        <w:rPr>
          <w:rFonts w:eastAsia="MS Mincho" w:cs="B Nazanin" w:hint="cs"/>
          <w:sz w:val="24"/>
          <w:szCs w:val="24"/>
          <w:rtl/>
          <w:lang w:bidi="fa-IR"/>
        </w:rPr>
        <w:t xml:space="preserve"> است. تفاوت هنر كيتاياما با هيگاشي‌ياما همان طور كه در تفاوت طلا و نقره مشخص است، در سادگي بيشتر دومي است كه اين سادگي را با مفاهيم زيباشناسي خاصي چون وابي</w:t>
      </w:r>
      <w:r>
        <w:rPr>
          <w:rStyle w:val="FootnoteReference"/>
          <w:rFonts w:eastAsia="MS Mincho" w:cs="B Nazanin"/>
          <w:rtl/>
          <w:lang w:bidi="fa-IR"/>
        </w:rPr>
        <w:footnoteReference w:id="1134"/>
      </w:r>
      <w:r>
        <w:rPr>
          <w:rFonts w:eastAsia="MS Mincho" w:cs="B Nazanin" w:hint="cs"/>
          <w:sz w:val="24"/>
          <w:szCs w:val="24"/>
          <w:rtl/>
          <w:lang w:bidi="fa-IR"/>
        </w:rPr>
        <w:t xml:space="preserve"> و سابي</w:t>
      </w:r>
      <w:r>
        <w:rPr>
          <w:rStyle w:val="FootnoteReference"/>
          <w:rFonts w:eastAsia="MS Mincho" w:cs="B Nazanin"/>
          <w:rtl/>
          <w:lang w:bidi="fa-IR"/>
        </w:rPr>
        <w:footnoteReference w:id="1135"/>
      </w:r>
      <w:r>
        <w:rPr>
          <w:rFonts w:eastAsia="MS Mincho" w:cs="B Nazanin" w:hint="cs"/>
          <w:sz w:val="24"/>
          <w:szCs w:val="24"/>
          <w:rtl/>
          <w:lang w:bidi="fa-IR"/>
        </w:rPr>
        <w:t xml:space="preserve"> نشان مي‌دهند. وابي كشف خوش دلي در چيزي است كه زمخت و ناكافي باشد و سابي زيبايي احساس ژرفا و توانگري در خموشي و آرامش است</w:t>
      </w:r>
      <w:r>
        <w:rPr>
          <w:rStyle w:val="FootnoteReference"/>
          <w:rFonts w:eastAsia="MS Mincho" w:cs="B Nazanin"/>
          <w:rtl/>
          <w:lang w:bidi="fa-IR"/>
        </w:rPr>
        <w:footnoteReference w:id="1136"/>
      </w:r>
      <w:r>
        <w:rPr>
          <w:rFonts w:eastAsia="MS Mincho" w:cs="B Nazanin" w:hint="cs"/>
          <w:sz w:val="24"/>
          <w:szCs w:val="24"/>
          <w:rtl/>
          <w:lang w:bidi="fa-IR"/>
        </w:rPr>
        <w:t>.</w:t>
      </w:r>
    </w:p>
    <w:p>
      <w:pPr>
        <w:bidi/>
        <w:spacing w:after="0" w:line="240" w:lineRule="auto"/>
        <w:jc w:val="both"/>
        <w:rPr>
          <w:rFonts w:eastAsia="MS Mincho" w:cs="B Nazanin"/>
          <w:sz w:val="24"/>
          <w:szCs w:val="24"/>
          <w:rtl/>
        </w:rPr>
      </w:pPr>
      <w:r>
        <w:rPr>
          <w:rFonts w:eastAsia="MS Mincho" w:cs="B Nazanin" w:hint="cs"/>
          <w:sz w:val="24"/>
          <w:szCs w:val="24"/>
          <w:rtl/>
          <w:lang w:bidi="fa-IR"/>
        </w:rPr>
        <w:t>در دوره كيتاياما، شاهد شكوفايي هنر نقاشي آب مركب يا سومي‌ئه يا سوي‌بوكوگا</w:t>
      </w:r>
      <w:r>
        <w:rPr>
          <w:rFonts w:eastAsia="MS Mincho" w:cs="B Nazanin"/>
          <w:vertAlign w:val="superscript"/>
          <w:rtl/>
        </w:rPr>
        <w:footnoteReference w:id="1137"/>
      </w:r>
      <w:r>
        <w:rPr>
          <w:rFonts w:eastAsia="MS Mincho" w:cs="B Nazanin" w:hint="cs"/>
          <w:sz w:val="24"/>
          <w:szCs w:val="24"/>
          <w:rtl/>
        </w:rPr>
        <w:t xml:space="preserve"> هستيم. در همين دوره هم هست كه كان‌آمي و پسرش زِه‌آمي دو هنرمند مشهور نمايش نو را تكامل بخشيدند. به علاوه در اين دوره ما مي‌توانيم تأثير گذاري هنر دودمان مينگ</w:t>
      </w:r>
      <w:r>
        <w:rPr>
          <w:rStyle w:val="FootnoteReference"/>
          <w:rFonts w:cs="B Roya"/>
          <w:rtl/>
          <w:lang w:bidi="fa-IR"/>
        </w:rPr>
        <w:footnoteReference w:id="1138"/>
      </w:r>
      <w:r>
        <w:rPr>
          <w:rFonts w:eastAsia="MS Mincho" w:cs="B Nazanin" w:hint="cs"/>
          <w:sz w:val="24"/>
          <w:szCs w:val="24"/>
          <w:rtl/>
        </w:rPr>
        <w:t xml:space="preserve"> چين را بر هنر ژاپن ببينيم. تكامل آن چيزي را كه از آن به عنوان ويژگي اصلي هنر دوره موروماچي نام برده مي‌شود</w:t>
      </w:r>
      <w:r>
        <w:rPr>
          <w:rFonts w:eastAsia="MS Mincho" w:cs="B Nazanin" w:hint="cs"/>
          <w:sz w:val="24"/>
          <w:szCs w:val="24"/>
          <w:rtl/>
          <w:lang w:bidi="fa-IR"/>
        </w:rPr>
        <w:t xml:space="preserve">، </w:t>
      </w:r>
      <w:r>
        <w:rPr>
          <w:rFonts w:eastAsia="MS Mincho" w:cs="B Nazanin" w:hint="cs"/>
          <w:sz w:val="24"/>
          <w:szCs w:val="24"/>
          <w:rtl/>
        </w:rPr>
        <w:t>در دوران هيگاشي‌ياما</w:t>
      </w:r>
      <w:r>
        <w:rPr>
          <w:rFonts w:eastAsia="MS Mincho" w:cs="B Nazanin" w:hint="cs"/>
          <w:sz w:val="24"/>
          <w:szCs w:val="24"/>
          <w:rtl/>
          <w:lang w:bidi="fa-IR"/>
        </w:rPr>
        <w:t xml:space="preserve"> مي‌توان مشاهده كرد و آن چيزي نيست جز ادغام هنر كوگه با هنر بوكه، ادغام هنر سنتي دوران هيان با هنر وارداتي از چين دوران سونگ و مينگ و ادغام هنر پايتخت با هنر مناطق كه حاصلش شكل‌گيري فرهنگ خاص ژاپن و نمودهايش هم گل آرايي ژاپني يا ايكه‌بانا و مراسم چاي ژاپني يا سادو بود.</w:t>
      </w:r>
    </w:p>
    <w:p>
      <w:pPr>
        <w:pStyle w:val="Heading2"/>
        <w:bidi/>
        <w:rPr>
          <w:rFonts w:cs="B Nazanin"/>
          <w:color w:val="000000" w:themeColor="text1"/>
          <w:rtl/>
          <w:lang w:eastAsia="zh-CN" w:bidi="fa-IR"/>
        </w:rPr>
      </w:pPr>
      <w:r>
        <w:rPr>
          <w:rFonts w:cs="B Nazanin" w:hint="cs"/>
          <w:color w:val="000000" w:themeColor="text1"/>
          <w:rtl/>
          <w:lang w:eastAsia="zh-CN" w:bidi="fa-IR"/>
        </w:rPr>
        <w:t>1-3 هنر در دوران مدرن نخستين</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دوران مدرن نخستين در تاريخ ژاپن با دوره جنگ‌هاي داخلي</w:t>
      </w:r>
      <w:r>
        <w:rPr>
          <w:rStyle w:val="FootnoteReference"/>
          <w:rFonts w:ascii="B Roya" w:cs="B Roya"/>
          <w:spacing w:val="-2"/>
          <w:position w:val="4"/>
          <w:rtl/>
          <w:lang w:bidi="fa-IR"/>
        </w:rPr>
        <w:footnoteReference w:id="1139"/>
      </w:r>
      <w:r>
        <w:rPr>
          <w:rFonts w:eastAsia="MS Mincho" w:cs="B Nazanin" w:hint="cs"/>
          <w:sz w:val="24"/>
          <w:szCs w:val="24"/>
          <w:rtl/>
          <w:lang w:bidi="fa-IR"/>
        </w:rPr>
        <w:t xml:space="preserve"> شروع مي‌شود. دوراني صد ساله كه در آن ما شاهد جنگ ستيزهاي بي پايان ميان اميران محلي يا دايميوها</w:t>
      </w:r>
      <w:r>
        <w:rPr>
          <w:rStyle w:val="FootnoteReference"/>
          <w:rFonts w:eastAsia="MS Mincho" w:cs="B Nazanin"/>
          <w:rtl/>
          <w:lang w:bidi="fa-IR"/>
        </w:rPr>
        <w:footnoteReference w:id="1140"/>
      </w:r>
      <w:r>
        <w:rPr>
          <w:rFonts w:eastAsia="MS Mincho" w:cs="B Nazanin" w:hint="cs"/>
          <w:sz w:val="24"/>
          <w:szCs w:val="24"/>
          <w:rtl/>
          <w:lang w:bidi="fa-IR"/>
        </w:rPr>
        <w:t xml:space="preserve"> هستيم. </w:t>
      </w:r>
      <w:r>
        <w:rPr>
          <w:rFonts w:cs="B Nazanin" w:hint="cs"/>
          <w:sz w:val="24"/>
          <w:szCs w:val="24"/>
          <w:rtl/>
          <w:lang w:eastAsia="zh-CN" w:bidi="fa-IR"/>
        </w:rPr>
        <w:t>در چنين احوالي براي نخستين بار در تاريخ پرتغالي‌ها و به دنبال آن ديگر اروپايي‌ها به ژاپن آمدند و با خود مسيحيت و تفنگ آوردند. با توجه به جنگ‌هاي داخلي</w:t>
      </w:r>
      <w:r>
        <w:rPr>
          <w:rFonts w:eastAsia="MS Mincho" w:cs="B Nazanin" w:hint="cs"/>
          <w:sz w:val="24"/>
          <w:szCs w:val="24"/>
          <w:rtl/>
          <w:lang w:bidi="fa-IR"/>
        </w:rPr>
        <w:t>، تفنگ خواهان زياد پيدا كرد و خيلي زود در ژاپن ساخته و در تمام كشور رواج پيدا كرد. ره آورد ديگر غربي‌ها يعني مسيحيت خود عاملي تأثير گذار بر فرهنگ و هنر ژاپن در اين دوره شد و وقتي هم ترس از گسترش آن در ژاپن غربي منجر به ممنوعيتش و در نهايت اخذ سياست بسته از سوي حكومت جنگجويي وقت شد، غير مستقيم تأثيراتي بر فرهنگ و هنر داشت.</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در دوران جنگ‌هاي داخلي ما اصطلاحي چون گه‌كوكوجو</w:t>
      </w:r>
      <w:r>
        <w:rPr>
          <w:rStyle w:val="FootnoteReference"/>
          <w:rFonts w:eastAsia="MS Mincho" w:cs="B Nazanin"/>
          <w:rtl/>
          <w:lang w:bidi="fa-IR"/>
        </w:rPr>
        <w:footnoteReference w:id="1141"/>
      </w:r>
      <w:r>
        <w:rPr>
          <w:rFonts w:eastAsia="MS Mincho" w:cs="B Nazanin" w:hint="cs"/>
          <w:sz w:val="24"/>
          <w:szCs w:val="24"/>
          <w:rtl/>
          <w:lang w:bidi="fa-IR"/>
        </w:rPr>
        <w:t xml:space="preserve"> را داريم كه به معني زير كشيدن بالا دستان توسط زير دستان است. به عبارتي هر كه قدرت بيشتري داشت، سعي مي‌كرد جايگاه بالاتري به دست آورد و طبيعي است كه در چنين دوراني تمايل به به رخ كشيدن قدرت، ثروت و برتري رويه جامعه شود كه اين مسأله در فرهنگ و هنر اين دوران هم نمود پيدا كرد. براي مثال در معماري تمايل به ساخت قلعه‌ها و بناهاي با شكوه و با عظمت و در نقاشي تمايل به كشيدن پرده‌هاي نقاشي بزرگ با رنگ‌هاي پر زرق و برق جريان غالب هنر شد. اين رويه بعد از جنگ‌هاي داخلي و در دوره فرهنگ موموياما هم وجود داشت. فرهنگ موموياما اشاره به فرهنگ دوران آزوچي-موموياما و تا حدي اوايل دوره ادو دارد. بعد از فرهنگ ساده و با شكوه دوران موروماچي، مي‌شود گفت، فرهنگ و هنر موموياما يك نوع برگشت به طلا بود (شيبا و كين، 2012: 79). </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فرهنگ و هنر موموياما، فرهنگ و هنري عظمت‌گرا، تازه و سرشار از زرق و برقي بود كه در آن تأثيرات آيين بودايي رنگ باخت، فرهنگي بود كه توسط اميران محلي تازه به دوران رسيده و بازرگانان بزرگ پرورده شد و فرهنگي بود كه از فرهنگ نانبان يا وحشي‌هاي جنوب هم تأثير مي‌گرفت (ياماكاوا، 2010: 141). فرهنگ نانبان فرهنگي است كه توسط اروپايي‌ها در آن دوره به ژاپن معرفي شد. معماري اين دوران و به خصوص قلعه‌هاي با شكوهي كه در اين دوره ساخته شد و نيز نقاشي‌هايي كه در تزئين درهاي كشويي و ديوارهاي دروني اين قلعه‌ها استفاده شد، ويژگي بارز هنر اين دوران است. افزون بر استفاده از رنگ‌هاي تازه و پر جلا در نقاشي، ويژگي ديگر نقاشي اين دوره تصوير كردن مردمان عادي در تابلوهاي اين دوره است كه خود تحولي بزرگ در هنر نقاشي اين دوران به حساب مي‌آمد.</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با اين همه و در كنار گرايش هنر به نمایش قدرت و ثروت، در اين دوران ما مراسم چايی را داريم كه توسط استاد بزرگ چاي يعني ريكيو تكامل يافت. مراسم چاي در اين دوره يكي از سرگرمي‌هاي شهرنشينان اين دوره و شكوفايي آن خود موجب رشد سفالگري اين دوره و آفرينش سفال‌هاي اين دوره شد. همچنين در اين دوره هنرهاي نمايشي هم رونق زيادي داشتند و در زندگي شهرنشينان جاي پايي براي خود باز كردند. نمايش نو يا نوگاكو كه در سده‌هاي مياني بين درباريان طرفدار داشت، در اين دوره به ميان مردم عادي راه يافت. به علاوه دو نمايش كابوكي و نمايش عروسكي بونراكو هم در اين دوره پي ريزي شدند.</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دوره ادو (1868-1603 م) به لحاظ هنري بدان حد متنوع است كه نمي‌توان در يك كلام از آن سخن گفت، بنابراين در اينجا به كليات هنر اين دوران اشاره مي‌كنيم. اگر تا اين زمان (در دوران باستان و سده‌هاي مياني) هنر با محوريت آيين بودايي رشد كرد و در آن گرايش به معني و دنياي ديگر زياد بود، در اين دوره ما شاهد گرايش هنر به دنياي مادي هستيم، مسأله‌اي كه منجر به مردمي شدن هنر در اين دوران شد. براي نشان دادن اين تغيير در ژاپني از اصطلاح اوكي‌يو كارا اوكي‌يو ئه</w:t>
      </w:r>
      <w:r>
        <w:rPr>
          <w:rStyle w:val="FootnoteReference"/>
          <w:rFonts w:ascii="B Roya" w:cs="B Roya"/>
          <w:spacing w:val="-2"/>
          <w:position w:val="4"/>
          <w:rtl/>
          <w:lang w:bidi="fa-IR"/>
        </w:rPr>
        <w:footnoteReference w:id="1142"/>
      </w:r>
      <w:r>
        <w:rPr>
          <w:rFonts w:eastAsia="MS Mincho" w:cs="B Nazanin" w:hint="cs"/>
          <w:sz w:val="24"/>
          <w:szCs w:val="24"/>
          <w:rtl/>
          <w:lang w:bidi="fa-IR"/>
        </w:rPr>
        <w:t xml:space="preserve"> به معني از جهان فاني به جهان گذران استفاده مي‌شود كه هر چند هر دو جهان اوكي‌يو خوانده مي‌شوند و هر دو هم اشاره به همين دنيا دارند، اما اولي جهاني سرشار از اندوه و غم و ناپايداري است، اما دومي دنياي واقعي است. به عبارتي در اين دوره هنر با فاصله گرفتن از نگرش آيين بودا به جهان، به سمت توصيف جهان واقعي گرايش پيدا كرد و واقعگراتر شد. در اين دوره ما شاهد خلق نقاشي‌هايي از مردمان عادي و حتي زنان محله‌هاي عشرت هستيم كه مردمان عادي و البته آنها كه توانايي مالي داشتند، حاضر بودند براي خريدش پول بدهند.</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چنانچه در جدول شماره 1 مبحث فرهنگ و نظام فرهنگي ژاپن ديديم، فرهنگ در دوره ادو خود به چهار دوره فرهنگ کانئه، گِنروکو، هوره‌کي‌تِنمی و کاسه تقسيم مي‌شود كه در این میان، دو دوره گِنروکو و کاسه مهم‌تر هستند و اغلب در صحبت از فرهنگ و هنر در اين دوران از همين دو دوره نام مي‌برند. چنان كه در مبحث فرهنگ گفتيم فرهنگ گنروكو با محوريت شهرهاي كيوتو و اوساكا و فرهنگ كاسه با محوريت اِدو شكوفا شدند. همچنين مشوقان فرهنگ گنروكو سامورايي‌ها و تاجران بزرگ شهرهاي كيوتو و اوساكا بودند، در حالي كه مشوقان فرهنگ كاسه تاجران متوسط و خرده تاجران شهرنشين ادو بودند. به علاوه فرهنگ كاسه بيشتر در شهرستان‌ها گسترش يافت و به عبارتي مردمي‌تر شد.</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يكي ديگر از ويژگي‌هاي هنر اين دوران پيشرفت چاپ نقش چوب يا چاپ باسمه چوبي بود كه اين امكان را ايجاد كرد كه بتوان از يك اثر ادبي يا نقاشي چاپ‌هاي زيادي زد كه خود منجر به توسعه هنر در ميان مردم شد. به خصوص توسعه اين چاپ به توسعه نقاشي‌هايي موسوم به اوكي‌يوئه منجر شد كه در ميان مردم خواهان بسيار داشت. برخي از اين نقاشي‌ها هم به واسطه تجارت محدود هلندي‌ها با ژاپن از طريق بندر ناگاساگي به اروپا برده و منجر به پديده ژاپونيسم در اروپا شد كه در مبحث فرهنگ به آن اشاره كرديم. علاوه بر اين آثار، برخي از ظروف سفالي و چيني ساخت ژاپن و نيز ظروف لاكي اين كشور هم در اين دوره به خارج از اين كشور و به خصوص اروپا صادر شدند و در آنجا خواهان بسيار كردند و در پديده ژاپونيسم سهم داشتند.</w:t>
      </w:r>
    </w:p>
    <w:p>
      <w:pPr>
        <w:pStyle w:val="Heading2"/>
        <w:bidi/>
        <w:rPr>
          <w:rFonts w:cs="B Nazanin"/>
          <w:color w:val="000000" w:themeColor="text1"/>
          <w:rtl/>
          <w:lang w:eastAsia="zh-CN" w:bidi="fa-IR"/>
        </w:rPr>
      </w:pPr>
      <w:r>
        <w:rPr>
          <w:rFonts w:cs="B Nazanin" w:hint="cs"/>
          <w:color w:val="000000" w:themeColor="text1"/>
          <w:rtl/>
          <w:lang w:eastAsia="zh-CN" w:bidi="fa-IR"/>
        </w:rPr>
        <w:t>1-4 هنر در دوران مدرن</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دوران مدرن در ژاپن با اعاده قدرت به امپراتور ميجي در 1868 م و آغاز تلاش اين كشور براي پيش رفتن در مسير تجدد و مدرنيزاسيون و جبران عقب ماندگي‌اش از غرب شروع شد. تلاش ژاپن براي مدرن شدن محدود به صنعت، اقتصاد، نظام سياسي و ... نبود كه فرهنگ را هم در بر گرفت. هنگامي كه صحبت از فرهنگ در اين دوره مي‌شود، پيش از هر چيز پديده بونمه‌كايكا به ذهن مي‌آيد كه به پديده مدرن و غربي شدن سريع در اوايل ميجي با تقليد فعالانه از تمدن غربي اطلاق مي‌شود. بونمه‌كايكا هنر را هم در بر گرفت و در اين زمينه هم ژاپن فعالانه به آموختن از غرب پرداخت. در واقع حكومت ميجي به عنوان حلقه‌اي از مدرن شدن، فعالانه به اخذ هنر غرب با محوريت موسيقي و هنرهاي زيبا اقدام كرد (نه‌كي، 1999: 11).</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مدرسه هنرهاي زيبا و معماري</w:t>
      </w:r>
      <w:r>
        <w:rPr>
          <w:rStyle w:val="FootnoteReference"/>
          <w:rFonts w:eastAsia="MS Mincho" w:cs="B Nazanin"/>
          <w:rtl/>
          <w:lang w:bidi="fa-IR"/>
        </w:rPr>
        <w:footnoteReference w:id="1143"/>
      </w:r>
      <w:r>
        <w:rPr>
          <w:rFonts w:eastAsia="MS Mincho" w:cs="B Nazanin" w:hint="cs"/>
          <w:sz w:val="24"/>
          <w:szCs w:val="24"/>
          <w:rtl/>
          <w:lang w:bidi="fa-IR"/>
        </w:rPr>
        <w:t xml:space="preserve"> سال 1876 م تأسيس و آموزش هنر غربي در آن شروع شد. هر چند گفته مي‌شود اين نخستين نهاد آموزش هنرهاي زيبا در ژاپن است، اما به گفته نه‌كي (1999) در مدرسه افسري نيروي زميني</w:t>
      </w:r>
      <w:r>
        <w:rPr>
          <w:rStyle w:val="FootnoteReference"/>
          <w:rFonts w:eastAsia="MS Mincho" w:cs="B Nazanin"/>
          <w:rtl/>
          <w:lang w:bidi="fa-IR"/>
        </w:rPr>
        <w:footnoteReference w:id="1144"/>
      </w:r>
      <w:r>
        <w:rPr>
          <w:rFonts w:eastAsia="MS Mincho" w:cs="B Nazanin" w:hint="cs"/>
          <w:sz w:val="24"/>
          <w:szCs w:val="24"/>
          <w:rtl/>
          <w:lang w:bidi="fa-IR"/>
        </w:rPr>
        <w:t xml:space="preserve"> كه 1874 م تأسيس شد هم نقاشي غربي آموزش داده مي‌شد (همان: 11). بهر حال از اين زمان آموزش هنرهاي غربي و به خصوص نقاشي غربي در ژاپن شروع شد كه به آن يوگا</w:t>
      </w:r>
      <w:r>
        <w:rPr>
          <w:rStyle w:val="FootnoteReference"/>
          <w:rFonts w:eastAsia="MS Mincho" w:cs="B Nazanin"/>
          <w:rtl/>
          <w:lang w:bidi="fa-IR"/>
        </w:rPr>
        <w:footnoteReference w:id="1145"/>
      </w:r>
      <w:r>
        <w:rPr>
          <w:rFonts w:eastAsia="MS Mincho" w:cs="B Nazanin" w:hint="cs"/>
          <w:sz w:val="24"/>
          <w:szCs w:val="24"/>
          <w:rtl/>
          <w:lang w:bidi="fa-IR"/>
        </w:rPr>
        <w:t xml:space="preserve"> مي‌گفتند. با تأسيس مدرسه هنرهاي زيبا و معماري، سه استاد از ايتاليا براي تدريس دعوت شدند كه تخصص آنها نقاشي، مجسمه‌سازي و طراحي بود.</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بعد از ميجي و اخذ سياست جدايي دين از سياست، كمك دولت به معابد بودايي و ايزدكده‌هاي شينتو قطع شد، در نتيجه بسياري از آنها در شرايط سخت مالي قرار گرفتند و نمي‌توانستند از گنجينه‌هاي هنري كه در اختيار داشتند چنان كه بايد نگهداري كنند و حتي اقدام به فروش آنها نمودند. در اين زمان بسياري از اين گنجينه‌ها براي بخش خاور دور موزه هنزهاي زيباي بوستون خريداري و جمع آوري شد. يكي از كساني كه در خريد اين آثار دست داشت، استادي آمريكايي به نام ارنست فنولوسا</w:t>
      </w:r>
      <w:r>
        <w:rPr>
          <w:rStyle w:val="FootnoteReference"/>
          <w:rFonts w:eastAsia="MS Mincho" w:cs="B Nazanin"/>
          <w:rtl/>
          <w:lang w:bidi="fa-IR"/>
        </w:rPr>
        <w:footnoteReference w:id="1146"/>
      </w:r>
      <w:r>
        <w:rPr>
          <w:rFonts w:eastAsia="MS Mincho" w:cs="B Nazanin" w:hint="cs"/>
          <w:sz w:val="24"/>
          <w:szCs w:val="24"/>
          <w:rtl/>
          <w:lang w:bidi="fa-IR"/>
        </w:rPr>
        <w:t xml:space="preserve"> بود كه 1876 م براي تدريس فلسفه و اقتصاد سياسي به دانشگاه توكيو آمد. او علاوه بر تخصصش، نقاشي رنگ و روغن هم آموخته بود و بعد از آمدن به اين كشور جذب هنر ژاپن و بعدا معرف آن در غرب شد. هر چند فنولوسا برخي از گنجينه‌هاي هنري ژاپن را خريداري و از اين كشور خارج كرد، اما خدمت او به هنر ژاپن اين بود كه ژاپني‌ها را متوجه ارزش آثار هنري گذشته خود كرد (اُكاكورا، 1396: 12). اين مسأله و نيز برخاستن صداي اعتراض نسبت به غربي شدن كشور در دهه 1880 م از گوشه و كنار ژاپن، باعث شد تا سال 1887 م مدرسه هنرهاي زيباي توكيو</w:t>
      </w:r>
      <w:r>
        <w:rPr>
          <w:rStyle w:val="FootnoteReference"/>
          <w:rFonts w:eastAsia="MS Mincho" w:cs="B Nazanin"/>
          <w:rtl/>
          <w:lang w:bidi="fa-IR"/>
        </w:rPr>
        <w:footnoteReference w:id="1147"/>
      </w:r>
      <w:r>
        <w:rPr>
          <w:rFonts w:eastAsia="MS Mincho" w:cs="B Nazanin" w:hint="cs"/>
          <w:sz w:val="24"/>
          <w:szCs w:val="24"/>
          <w:rtl/>
          <w:lang w:bidi="fa-IR"/>
        </w:rPr>
        <w:t xml:space="preserve"> تأسيس شود كه رسالت اصلي‌اش حفظ و گسترش هنرهاي ژاپني بود، هر چند بعدها و با موفقيت نقاش سبك غربي يعني سِیكي كورودا</w:t>
      </w:r>
      <w:r>
        <w:rPr>
          <w:rStyle w:val="FootnoteReference"/>
          <w:rFonts w:eastAsia="MS Mincho" w:cs="B Nazanin"/>
          <w:rtl/>
          <w:lang w:bidi="fa-IR"/>
        </w:rPr>
        <w:footnoteReference w:id="1148"/>
      </w:r>
      <w:r>
        <w:rPr>
          <w:rFonts w:eastAsia="MS Mincho" w:cs="B Nazanin" w:hint="cs"/>
          <w:sz w:val="24"/>
          <w:szCs w:val="24"/>
          <w:rtl/>
          <w:lang w:bidi="fa-IR"/>
        </w:rPr>
        <w:t xml:space="preserve"> رشته نقاشي غربي هم در آن تصويب و آموزشش شروع شد.</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توجه مجدد به هنر سنتي ژاپن باعث شد تا به نقاشي ژاپني نام نيهون‌گا</w:t>
      </w:r>
      <w:r>
        <w:rPr>
          <w:rStyle w:val="FootnoteReference"/>
          <w:rFonts w:eastAsia="MS Mincho" w:cs="B Nazanin"/>
          <w:rtl/>
          <w:lang w:bidi="fa-IR"/>
        </w:rPr>
        <w:footnoteReference w:id="1149"/>
      </w:r>
      <w:r>
        <w:rPr>
          <w:rFonts w:eastAsia="MS Mincho" w:cs="B Nazanin" w:hint="cs"/>
          <w:sz w:val="24"/>
          <w:szCs w:val="24"/>
          <w:rtl/>
          <w:lang w:bidi="fa-IR"/>
        </w:rPr>
        <w:t xml:space="preserve"> بدهند كه مقابل يوگا يا نقاشی غربي قرار داشت. در مورد نيهون‌گا، برخي در تعريفي محدودتر آن را به نقاشي ژاپن قبل از دوره ميجي اطلاق مي‌كنند، اما برخي با معني وسيع‌تر آن را مقابل نقاشي رنگ روغن قرار مي‌دهند، به عبارتي آن را شامل نقاشي‌هايي مي‌دانند كه با فنون و رنگ‌هاي ژاپني ترسيم شده باشد. اين چنين در دوره ميجي ما نخست شاهد اخذ فعالانه هنر و نقاشي غربي هستيم، اما خيلي زود جنبش ارزش‌گذاري مجدد هنر و نقاشي ژاپني شكل مي‌گيرد كه مي‌شود آن را نوعي ملي گرايي در هنر دانست (ماگو، 2004). </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چنان كه پيشتر گفتيم در دوره ادو برخي از نقاشي‌هاي ژاپني و البته صنايع دستي اين كشور به خصوص ظروف لاكي و سفال ژاپن به اروپا صادر شد. همچنين از اواخر دوره ادو و نيز در دوره ميجي ژاپن در نمايشگاه‌هاي جهاني شركت مي‌كرد كه در آنجا علاوه بر كالاهاي صنعتي خود برخي صنايع دستي و همچنين تابلوهاي نقاشي را معرض نمايش مي‌گذاشت كه با تحسين بسيار زياد غربي‌ها روبرو شدند. در اين بين ظروف لاكي ژاپني توجه بسيار زيادي را جلب كرد. بنابراين در دوره ميجي همچنان توجه به هنرهاي سنتي و به خصوص صنايع دستي سنتي اين كشور وجود داشت و آنها به عنوان يكي از كالاهاي صادراتي ترويج مي‌شدند. پس مي‌توان گفت يكي ديگر از ستون</w:t>
      </w:r>
      <w:r>
        <w:rPr>
          <w:rFonts w:eastAsia="MS Mincho" w:cs="B Nazanin" w:hint="cs"/>
          <w:sz w:val="24"/>
          <w:szCs w:val="24"/>
          <w:rtl/>
          <w:cs/>
          <w:lang w:bidi="fa-IR"/>
        </w:rPr>
        <w:t>‎هاي مديريت هنري ميجي</w:t>
      </w:r>
      <w:r>
        <w:rPr>
          <w:rFonts w:eastAsia="MS Mincho" w:cs="B Nazanin" w:hint="cs"/>
          <w:sz w:val="24"/>
          <w:szCs w:val="24"/>
          <w:rtl/>
          <w:lang w:bidi="fa-IR"/>
        </w:rPr>
        <w:t>، ترويج چنين هنرهايي به منظور صادرات بود (همان: 213).</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چنان كه قبلا گفتيم در زمينه مجسمه سازي هم استاداني از اروپا و به خصوص از ايتاليا به ژاپن دعوت شدند. ژاپن خود از گذشته داراي هنر پيكر تراشي بود و شاهكارهاي بي نظيري در تاريخ هنر اين كشور خلق شده است. با اين همه با دعوت از اين استادان هنر مجسمه سازي غربي و به خصوص پيكر تراشي از سنگ و فلزات در ژاپن توسعه پيدا كرد و شاهكارهايي در دوره ميجي خلق شد. در زمينه معماري هم سال 1877 م معماري انگليسي به نام جوسيه كندر</w:t>
      </w:r>
      <w:r>
        <w:rPr>
          <w:rStyle w:val="FootnoteReference"/>
          <w:rFonts w:eastAsia="MS Mincho" w:cs="B Nazanin"/>
          <w:rtl/>
          <w:lang w:bidi="fa-IR"/>
        </w:rPr>
        <w:footnoteReference w:id="1150"/>
      </w:r>
      <w:r>
        <w:rPr>
          <w:rFonts w:eastAsia="MS Mincho" w:cs="B Nazanin" w:hint="cs"/>
          <w:sz w:val="24"/>
          <w:szCs w:val="24"/>
          <w:rtl/>
          <w:lang w:bidi="fa-IR"/>
        </w:rPr>
        <w:t xml:space="preserve"> به ژاپن آمد و شاگرداني تربيت كرد كه امروزه آثار خود كندر و شاگردان او در ژاپن باقي مانده‌اند. هدف حكومت ميجي از دعوت از معماران غربي، مدرن كردن معماري ژاپن بود كه البته اين مدرن كردن بيشتر به معني غربي كردن معماري اين كشور بود.</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تا پايان دهه 1910 م جريان غالب در نقاشي ژاپن، نقاشي آكادميك متأثر از امپرسيونيسم فرانسه با محوريت سِیكي كورودا بود. بعد از جنگ جهاني اول، ژاپني‌هاي زيادي براي تحصيل و آموختن هنر مدرن غربي به اروپا رفتند. برگشت آنها به ژاپن و تلاششان براي شكل دادن مكتب‌هاي گوناگون هنر مدرن را مي‌توان به دوران مهدي براي بلوغ مكاتب هنري در ژاپن تشبيه كرد. با اين همه درگيري ژاپن در جبهه‌هاي جنگ به خصوص جنگ جهاني دوم فرصت بلوغ اين مكاتب هنري را در دوران مدرن و سال‌هاي قبل از جنگ گرفت، تا عملا اين دوران، دوره مهدي براي هنر معاصر ژاپن در سال‌هاي بعد از جنگ جهاني دوم شود.</w:t>
      </w:r>
    </w:p>
    <w:p>
      <w:pPr>
        <w:pStyle w:val="Heading2"/>
        <w:bidi/>
        <w:rPr>
          <w:rFonts w:cs="B Nazanin"/>
          <w:color w:val="000000" w:themeColor="text1"/>
          <w:rtl/>
          <w:lang w:eastAsia="zh-CN" w:bidi="fa-IR"/>
        </w:rPr>
      </w:pPr>
      <w:r>
        <w:rPr>
          <w:rFonts w:cs="B Nazanin" w:hint="cs"/>
          <w:color w:val="000000" w:themeColor="text1"/>
          <w:rtl/>
          <w:lang w:eastAsia="zh-CN" w:bidi="fa-IR"/>
        </w:rPr>
        <w:t>1-5 هنر در دوران معاصر</w:t>
      </w:r>
    </w:p>
    <w:p>
      <w:pPr>
        <w:bidi/>
        <w:spacing w:after="0" w:line="240" w:lineRule="auto"/>
        <w:jc w:val="both"/>
        <w:rPr>
          <w:rFonts w:cs="B Nazanin"/>
          <w:sz w:val="24"/>
          <w:szCs w:val="24"/>
          <w:rtl/>
          <w:lang w:eastAsia="zh-CN" w:bidi="fa-IR"/>
        </w:rPr>
      </w:pPr>
      <w:r>
        <w:rPr>
          <w:rFonts w:eastAsia="MS Mincho" w:cs="B Nazanin" w:hint="cs"/>
          <w:sz w:val="24"/>
          <w:szCs w:val="24"/>
          <w:rtl/>
          <w:lang w:bidi="fa-IR"/>
        </w:rPr>
        <w:t xml:space="preserve">هنگامي كه صحبت از هنر معاصر مي‌شود، منظور هنر بعد از جنگ جهاني دوم است. با اين همه اگر دقيق‌تر بخواهيم بگوييم، </w:t>
      </w:r>
      <w:r>
        <w:rPr>
          <w:rFonts w:cs="B Nazanin" w:hint="cs"/>
          <w:sz w:val="24"/>
          <w:szCs w:val="24"/>
          <w:rtl/>
          <w:lang w:eastAsia="zh-CN" w:bidi="fa-IR"/>
        </w:rPr>
        <w:t>فاصله بين شكل گيري و فعاليت گروه‌ هنري‌ انجمن هنري گوتاي</w:t>
      </w:r>
      <w:r>
        <w:rPr>
          <w:rStyle w:val="FootnoteReference"/>
          <w:rFonts w:cs="B Nazanin"/>
          <w:rtl/>
          <w:lang w:eastAsia="zh-CN" w:bidi="fa-IR"/>
        </w:rPr>
        <w:footnoteReference w:id="1151"/>
      </w:r>
      <w:r>
        <w:rPr>
          <w:rFonts w:cs="B Nazanin" w:hint="cs"/>
          <w:sz w:val="24"/>
          <w:szCs w:val="24"/>
          <w:rtl/>
          <w:lang w:eastAsia="zh-CN" w:bidi="fa-IR"/>
        </w:rPr>
        <w:t xml:space="preserve"> در اواسط دهه 1950 م تا فعاليت جنبش‌هايي ضد هنري چون نئودادا</w:t>
      </w:r>
      <w:r>
        <w:rPr>
          <w:rStyle w:val="FootnoteReference"/>
          <w:rFonts w:cs="B Nazanin"/>
          <w:rtl/>
          <w:lang w:eastAsia="zh-CN" w:bidi="fa-IR"/>
        </w:rPr>
        <w:footnoteReference w:id="1152"/>
      </w:r>
      <w:r>
        <w:rPr>
          <w:rFonts w:cs="B Nazanin" w:hint="cs"/>
          <w:sz w:val="24"/>
          <w:szCs w:val="24"/>
          <w:rtl/>
          <w:lang w:eastAsia="zh-CN" w:bidi="fa-IR"/>
        </w:rPr>
        <w:t xml:space="preserve"> در اوايل دهه 1960 م را مي‌توانيم دوره‌‌ي سر آغاز هنر معاصر ژاپن به حساب آوريم چرا كه در اين دوره شاهد شروع خلق آثار خاص اين كشور هستيم. خاص كه مي‌گوييم</w:t>
      </w:r>
      <w:r>
        <w:rPr>
          <w:rFonts w:eastAsia="MS Mincho" w:cs="B Nazanin" w:hint="cs"/>
          <w:sz w:val="24"/>
          <w:szCs w:val="24"/>
          <w:rtl/>
          <w:lang w:bidi="fa-IR"/>
        </w:rPr>
        <w:t>، منظورمان چيزهاي جديد و يا عجيب و غريب نيست بلكه آنچه پديد آمد به لحاظ ماهيت احساسي متفاوت از هنر غربي القا مي‌كرد.</w:t>
      </w:r>
    </w:p>
    <w:p>
      <w:pPr>
        <w:bidi/>
        <w:spacing w:after="0" w:line="240" w:lineRule="auto"/>
        <w:jc w:val="both"/>
        <w:rPr>
          <w:rFonts w:eastAsia="MS Mincho" w:cs="B Nazanin"/>
          <w:sz w:val="24"/>
          <w:szCs w:val="24"/>
          <w:rtl/>
          <w:lang w:bidi="fa-IR"/>
        </w:rPr>
      </w:pPr>
      <w:r>
        <w:rPr>
          <w:rFonts w:cs="B Nazanin" w:hint="cs"/>
          <w:sz w:val="24"/>
          <w:szCs w:val="24"/>
          <w:rtl/>
          <w:lang w:eastAsia="zh-CN" w:bidi="fa-IR"/>
        </w:rPr>
        <w:t>از اواخر دهه 1960 م اين خاص بودن توسط جنبش‌هايي هنري چون مونوها</w:t>
      </w:r>
      <w:r>
        <w:rPr>
          <w:rStyle w:val="FootnoteReference"/>
          <w:rFonts w:cs="B Nazanin"/>
          <w:rtl/>
          <w:lang w:eastAsia="zh-CN" w:bidi="fa-IR"/>
        </w:rPr>
        <w:footnoteReference w:id="1153"/>
      </w:r>
      <w:r>
        <w:rPr>
          <w:rFonts w:cs="B Nazanin" w:hint="cs"/>
          <w:sz w:val="24"/>
          <w:szCs w:val="24"/>
          <w:rtl/>
          <w:lang w:eastAsia="zh-CN" w:bidi="fa-IR"/>
        </w:rPr>
        <w:t xml:space="preserve"> و هنرمنداني مانند هيتوشي نومورا</w:t>
      </w:r>
      <w:r>
        <w:rPr>
          <w:rStyle w:val="FootnoteReference"/>
          <w:rFonts w:cs="B Nazanin"/>
          <w:rtl/>
          <w:lang w:eastAsia="zh-CN" w:bidi="fa-IR"/>
        </w:rPr>
        <w:footnoteReference w:id="1154"/>
      </w:r>
      <w:r>
        <w:rPr>
          <w:rFonts w:eastAsia="MS Mincho" w:cs="B Nazanin" w:hint="cs"/>
          <w:sz w:val="24"/>
          <w:szCs w:val="24"/>
          <w:rtl/>
          <w:lang w:bidi="fa-IR"/>
        </w:rPr>
        <w:t>، توشيكاتسو اندو</w:t>
      </w:r>
      <w:r>
        <w:rPr>
          <w:rStyle w:val="FootnoteReference"/>
          <w:rFonts w:eastAsia="MS Mincho" w:cs="B Nazanin"/>
          <w:rtl/>
          <w:lang w:bidi="fa-IR"/>
        </w:rPr>
        <w:footnoteReference w:id="1155"/>
      </w:r>
      <w:r>
        <w:rPr>
          <w:rFonts w:eastAsia="MS Mincho" w:cs="B Nazanin" w:hint="cs"/>
          <w:sz w:val="24"/>
          <w:szCs w:val="24"/>
          <w:rtl/>
          <w:lang w:bidi="fa-IR"/>
        </w:rPr>
        <w:t xml:space="preserve"> و ... توسعه داده شد و هنرمندان نسل جديدتر هم به توسعه آن كمك كردند. با چنين فعاليت‌هايي ما در دهه 1980 م شاهد پذيرش هنر معاصر ژاپن در غرب هستيم. در اين زمان ژاپن به دومين قدرت اقتصادي جهان بدل شده بود و اين مسأله هم تا حدودي در جذب مخاطبان خارجي به هنر ژاپن تأثير داشت. نیز در اين دهه ما شاهد برگزاري نمايشگاه‌هاي هنري آثار هنرمندان ژاپن در خارج از اين كشور هستيم كه عموما با استقبال خوبي مواجه مي‌شد. براي مثال از نمايشگاهي با عنوان «نمايشگاه ژاپن بزرگ: هنر دوره ادو 1868-1600)» كه سال 1981 م در لندن برگزار شد، 523 هزار نفر بازديد كردند (ميتسوياما، 2008: 114).</w:t>
      </w:r>
    </w:p>
    <w:p>
      <w:pPr>
        <w:bidi/>
        <w:spacing w:after="0" w:line="240" w:lineRule="auto"/>
        <w:jc w:val="both"/>
        <w:rPr>
          <w:rFonts w:eastAsia="MS Mincho" w:cs="B Nazanin"/>
          <w:sz w:val="24"/>
          <w:szCs w:val="24"/>
          <w:rtl/>
          <w:lang w:bidi="fa-IR"/>
        </w:rPr>
      </w:pPr>
      <w:r>
        <w:rPr>
          <w:rFonts w:cs="B Nazanin" w:hint="cs"/>
          <w:sz w:val="24"/>
          <w:szCs w:val="24"/>
          <w:rtl/>
          <w:lang w:eastAsia="zh-CN" w:bidi="fa-IR"/>
        </w:rPr>
        <w:t>چنان چه در فصل مربوط به فرهنگ و نظام فرهنگي هم اشاره شد</w:t>
      </w:r>
      <w:r>
        <w:rPr>
          <w:rFonts w:eastAsia="MS Mincho" w:cs="B Nazanin" w:hint="cs"/>
          <w:sz w:val="24"/>
          <w:szCs w:val="24"/>
          <w:rtl/>
          <w:lang w:bidi="fa-IR"/>
        </w:rPr>
        <w:t>، با رشد سريع اقتصاد ژاپن در دهه 1960 م دولت اين كشور اقداماتي را براي حمايت از هنر شروع كرد. يكي از اين اقدامات اعزام هنرمندان جوان به غرب براي آموختن هنر معاصر بود كه مقصد بيشر آنها عموما كشورهايي بود كه مهد نقاشي، پيكر تراشي و عكاسي بودند. اين برنامه از سال 1966 م شروع شد و هنوز هم ادامه دارد. همچنين تأسيس سازمان فرهنگ در 1968 م اقدام ديگري بود كه زمينه را براي حمايت از هنرهاي معاصر فراهم آورد.</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به اعتقاد ميتسوياما (2008) ، دهه 1980 م دهه‌اي است كه جهان هنرهاي زيباي ژاپن به سرعت تغيير كرد (همان: 114). در اين دهه و با ثروتمند شدن ژاپن، صنعت به هنر علاقمند و زمينه براي ترويج و توسعه هنر فراهم شد. خريد آثار هنري از سوي صنايع نمونه‌اي از اين علاقه بود. همچنين در اين دهه اين شعار رايج شد كه هر استاني بايد يك موزه هنرهاي معاصر داشته باشد كه در نهايت منجر به اوج گرفتن ساخت سالن‌هاي مرتبط با هنرهاي معاصر شد. موزه‌هاي جديد هم نياز به آثار هنري داشتند، پس بازار آثار هنري بسيار رونق گرفت (همان: 114).</w:t>
      </w:r>
    </w:p>
    <w:p>
      <w:pPr>
        <w:bidi/>
        <w:spacing w:after="0" w:line="240" w:lineRule="auto"/>
        <w:jc w:val="both"/>
        <w:rPr>
          <w:rFonts w:cs="B Nazanin"/>
          <w:sz w:val="24"/>
          <w:szCs w:val="24"/>
          <w:rtl/>
          <w:lang w:eastAsia="zh-CN" w:bidi="fa-IR"/>
        </w:rPr>
      </w:pPr>
      <w:r>
        <w:rPr>
          <w:rFonts w:cs="B Nazanin" w:hint="cs"/>
          <w:sz w:val="24"/>
          <w:szCs w:val="24"/>
          <w:rtl/>
          <w:lang w:eastAsia="zh-CN" w:bidi="fa-IR"/>
        </w:rPr>
        <w:t>با ورود به دهه 1990 م هنرمنداني پاي به عرصه گذاشتند كه در جامعه مصرفي و جامعه اطلاعاتي رشد كرده و بزرگ شده بودند</w:t>
      </w:r>
      <w:r>
        <w:rPr>
          <w:rFonts w:eastAsia="MS Mincho" w:cs="B Nazanin" w:hint="cs"/>
          <w:sz w:val="24"/>
          <w:szCs w:val="24"/>
          <w:rtl/>
          <w:lang w:bidi="fa-IR"/>
        </w:rPr>
        <w:t>، در نتيجه ما با آثاري روبرو هستيم كه دست كم به لحاظ ظاهري مي‌توان احساس خرده فرهنگي را از آن داشت. با اين همه در اين آثار هم مي‌توان نشانه‌هايي از تلاش براي ژاپني بودن مشاهده كرد. ژاپن معاصر داراي اين قدرت تأثير است كه با داشتن افكاري نو و جهان شمول و با تلفيق فرهنگ‌هاي مختلف به رقابت در عرصه‌هاي مختلف هنر معاصر بپردازد. در ادامه با تفكيك هنرها نگاهي به اين قدرت ژاپن در هنرهاي مختلف مي‌اندايم.</w:t>
      </w:r>
    </w:p>
    <w:p>
      <w:pPr>
        <w:bidi/>
        <w:spacing w:before="360" w:after="240" w:line="240" w:lineRule="auto"/>
        <w:jc w:val="both"/>
        <w:rPr>
          <w:rStyle w:val="Heading1Char"/>
          <w:rFonts w:eastAsiaTheme="minorEastAsia" w:cs="B Nazanin"/>
          <w:rtl/>
        </w:rPr>
      </w:pPr>
      <w:r>
        <w:rPr>
          <w:rStyle w:val="Heading1Char"/>
          <w:rFonts w:eastAsiaTheme="minorEastAsia" w:cs="B Nazanin" w:hint="cs"/>
          <w:rtl/>
        </w:rPr>
        <w:t>2- نقاشي</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در يك تقسيم بندي كلي هنر نقاشي ژاپن به دو دسته نيهون‌گا و يوگا تقسيم مي‌شود كه پيشتر درباره آن توضيح داديم. در واقع اصطلاح نيهون‌گا يا نقاشي ژاپني در دوره ميجي و بعد از ورود نقاشي غربي يا يوگا ابداع و مقابل آن قرار مي‌داده شد.</w:t>
      </w:r>
    </w:p>
    <w:p>
      <w:pPr>
        <w:pStyle w:val="Heading2"/>
        <w:bidi/>
        <w:rPr>
          <w:rFonts w:cs="B Nazanin"/>
          <w:color w:val="000000" w:themeColor="text1"/>
          <w:rtl/>
          <w:lang w:eastAsia="zh-CN" w:bidi="fa-IR"/>
        </w:rPr>
      </w:pPr>
      <w:r>
        <w:rPr>
          <w:rFonts w:cs="B Nazanin" w:hint="cs"/>
          <w:color w:val="000000" w:themeColor="text1"/>
          <w:rtl/>
          <w:lang w:eastAsia="zh-CN" w:bidi="fa-IR"/>
        </w:rPr>
        <w:t>2-1 نيهون‌گا</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بطور كلي به نقاشي‌‌اي كه در آن از روش‌هاي سنتي نقاشي ژاپن استفاده ‌شود، نيهون‌گا مي‌گويند. همان طور كه قبلا هم اشاره شد، با توسعه نقاشي غربي در ژاپن دوران ميجي، اين اصطلاح به نقاشي سنتي ژاپن داده شد. معمولا در اين نقاشي از رنگ‌هاي طبيعي با نام كلي ايوائه‌نوگو</w:t>
      </w:r>
      <w:r>
        <w:rPr>
          <w:rStyle w:val="FootnoteReference"/>
          <w:rFonts w:eastAsia="MS Mincho" w:cs="B Nazanin"/>
          <w:rtl/>
          <w:lang w:bidi="fa-IR"/>
        </w:rPr>
        <w:footnoteReference w:id="1156"/>
      </w:r>
      <w:r>
        <w:rPr>
          <w:rFonts w:eastAsia="MS Mincho" w:cs="B Nazanin" w:hint="cs"/>
          <w:sz w:val="24"/>
          <w:szCs w:val="24"/>
          <w:rtl/>
          <w:lang w:bidi="fa-IR"/>
        </w:rPr>
        <w:t>، كاغذ ژاپني يا واشي، ابريشم و ... استفاده مي‌شود. قدمت نيهون‌گا به دوران نارا و هيان بر مي‌گردد، زماني كه به نقاشي‌هاي چيني دوره دودمان تانگ و يا نقاشي‌هايي كه با تقليد از سبك چيني در ژاپن خلق مي‌شد، كارائه</w:t>
      </w:r>
      <w:r>
        <w:rPr>
          <w:rStyle w:val="FootnoteReference"/>
          <w:rFonts w:eastAsia="MS Mincho" w:cs="B Nazanin"/>
          <w:rtl/>
          <w:lang w:bidi="fa-IR"/>
        </w:rPr>
        <w:footnoteReference w:id="1157"/>
      </w:r>
      <w:r>
        <w:rPr>
          <w:rFonts w:eastAsia="MS Mincho" w:cs="B Nazanin" w:hint="cs"/>
          <w:sz w:val="24"/>
          <w:szCs w:val="24"/>
          <w:rtl/>
          <w:lang w:bidi="fa-IR"/>
        </w:rPr>
        <w:t xml:space="preserve"> و در مقابلش به نقاشي‌هايي كه به شيوه خاص ژاپني خلق مي‌شد، ياماتوئه</w:t>
      </w:r>
      <w:r>
        <w:rPr>
          <w:rStyle w:val="FootnoteReference"/>
          <w:rFonts w:eastAsia="MS Mincho" w:cs="B Nazanin"/>
          <w:rtl/>
          <w:lang w:bidi="fa-IR"/>
        </w:rPr>
        <w:footnoteReference w:id="1158"/>
      </w:r>
      <w:r>
        <w:rPr>
          <w:rFonts w:eastAsia="MS Mincho" w:cs="B Nazanin" w:hint="cs"/>
          <w:sz w:val="24"/>
          <w:szCs w:val="24"/>
          <w:rtl/>
          <w:lang w:bidi="fa-IR"/>
        </w:rPr>
        <w:t xml:space="preserve"> مي‌گفتند. به مرور زمان اين تقابل به واگا یا یاماتوئه</w:t>
      </w:r>
      <w:r>
        <w:rPr>
          <w:rStyle w:val="FootnoteReference"/>
          <w:rFonts w:eastAsia="MS Mincho" w:cs="B Nazanin"/>
          <w:rtl/>
          <w:lang w:bidi="fa-IR"/>
        </w:rPr>
        <w:footnoteReference w:id="1159"/>
      </w:r>
      <w:r>
        <w:rPr>
          <w:rFonts w:eastAsia="MS Mincho" w:cs="B Nazanin" w:hint="cs"/>
          <w:sz w:val="24"/>
          <w:szCs w:val="24"/>
          <w:rtl/>
          <w:lang w:bidi="fa-IR"/>
        </w:rPr>
        <w:t xml:space="preserve"> يا نقاشي ژاپني در مقابل كانگا</w:t>
      </w:r>
      <w:r>
        <w:rPr>
          <w:rStyle w:val="FootnoteReference"/>
          <w:rFonts w:eastAsia="MS Mincho" w:cs="B Nazanin"/>
          <w:rtl/>
          <w:lang w:bidi="fa-IR"/>
        </w:rPr>
        <w:footnoteReference w:id="1160"/>
      </w:r>
      <w:r>
        <w:rPr>
          <w:rFonts w:eastAsia="MS Mincho" w:cs="B Nazanin" w:hint="cs"/>
          <w:sz w:val="24"/>
          <w:szCs w:val="24"/>
          <w:rtl/>
          <w:lang w:bidi="fa-IR"/>
        </w:rPr>
        <w:t xml:space="preserve"> يا نقاشي چيني بدل شد. در واقع تا دوران ميجي ما هميشه شاهد ورود نقاشي و سبك نقاشي چيني به ژاپن بوديم و بر مبناي همان سنت ژاپني كردن هنر وارداتي خيلي زود در مقابل آن سبك خاص ژاپن شكل مي‌گرفت. هنگامي هم كه نقاشي غربي در دوره ميجي به ژاپن رسيد تقابل اين نقاشي با نقاشي ژاپني در اصطلاحات يوگا يا نقاشي غربي و نيهون‌گا ظاهر شد.</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نيهون‌گا در يك معني محدود به نقاشي بعد از دوره ميجي تا پايان جنگ جهاني دوم اشاره دارد كه با استفاده از سبك‌هاي سنتي ژاپن خلق شده‌اند. در اين صورت اين نقاشي در برابر نقاشي رنگ روغن قرار مي‌گيرد. اما در معنايي گسترده‌تر نيهون‌گا اشاره به تمامي نقاشي‌هايي دارد كه با استفاده از روش‌هاي سنتي نقاشي ژاپن خلق شده‌اند چه قبل از ميجي و چه بعد از جنگ جهاني دوم. در اين مبحث هم منظور ما همان معني گسترده‌تر است، پس در اینجا با استناد به (آراکی، 2009: 60)، انواع شناخته‌ شده‌تر نيهون‌گا در دوره‌هاي تاريخي مختلف را به اختصار معرفي مي‌كنيم.</w:t>
      </w:r>
    </w:p>
    <w:p>
      <w:pPr>
        <w:bidi/>
        <w:spacing w:after="0" w:line="240" w:lineRule="auto"/>
        <w:jc w:val="both"/>
        <w:rPr>
          <w:rFonts w:eastAsia="MS Mincho" w:cs="B Nazanin"/>
          <w:sz w:val="24"/>
          <w:szCs w:val="24"/>
          <w:rtl/>
          <w:lang w:bidi="fa-IR"/>
        </w:rPr>
      </w:pPr>
      <w:r>
        <w:rPr>
          <w:rFonts w:eastAsia="MS Mincho" w:cs="B Nazanin" w:hint="cs"/>
          <w:b/>
          <w:bCs/>
          <w:sz w:val="24"/>
          <w:szCs w:val="24"/>
          <w:rtl/>
          <w:lang w:bidi="fa-IR"/>
        </w:rPr>
        <w:t>یاماتوئه:</w:t>
      </w:r>
      <w:r>
        <w:rPr>
          <w:rFonts w:eastAsia="MS Mincho" w:cs="B Nazanin" w:hint="cs"/>
          <w:sz w:val="24"/>
          <w:szCs w:val="24"/>
          <w:rtl/>
          <w:lang w:bidi="fa-IR"/>
        </w:rPr>
        <w:t xml:space="preserve"> یاماتوئه عنوانی است که در دوره هیان و در مقابل نقاشی کارائه یا نقاشی چین دوران دودمان تانگ پدید آمد. موضوعاتی که در این نقاشی کار می‌شدند، مناظر، طبیعت، وقایع، سنت‌ها و ... ژاپن بود و داستان‌هایی مانند «داستان گنجی» هم به این سبک و در قالب نقاشی‌های طوماری یا ئه‌ماکی به تصویر در آمدند. این نوع نقاشی بعدها در سبک یا مکتب توساها</w:t>
      </w:r>
      <w:r>
        <w:rPr>
          <w:rStyle w:val="FootnoteReference"/>
          <w:rFonts w:eastAsia="MS Mincho" w:cs="B Nazanin"/>
          <w:rtl/>
          <w:lang w:bidi="fa-IR"/>
        </w:rPr>
        <w:footnoteReference w:id="1161"/>
      </w:r>
      <w:r>
        <w:rPr>
          <w:rFonts w:eastAsia="MS Mincho" w:cs="B Nazanin" w:hint="cs"/>
          <w:sz w:val="24"/>
          <w:szCs w:val="24"/>
          <w:rtl/>
          <w:lang w:bidi="fa-IR"/>
        </w:rPr>
        <w:t xml:space="preserve"> پیگیری شد.</w:t>
      </w:r>
    </w:p>
    <w:p>
      <w:pPr>
        <w:bidi/>
        <w:spacing w:after="0" w:line="240" w:lineRule="auto"/>
        <w:jc w:val="both"/>
        <w:rPr>
          <w:rFonts w:eastAsia="MS Mincho" w:cs="B Nazanin"/>
          <w:sz w:val="24"/>
          <w:szCs w:val="24"/>
          <w:rtl/>
          <w:lang w:bidi="fa-IR"/>
        </w:rPr>
      </w:pPr>
      <w:r>
        <w:rPr>
          <w:rFonts w:eastAsia="MS Mincho" w:cs="B Nazanin" w:hint="cs"/>
          <w:b/>
          <w:bCs/>
          <w:sz w:val="24"/>
          <w:szCs w:val="24"/>
          <w:rtl/>
          <w:lang w:bidi="fa-IR"/>
        </w:rPr>
        <w:t>نقاشی آب مرکب یا سوئی‌بوکوگا:</w:t>
      </w:r>
      <w:r>
        <w:rPr>
          <w:rFonts w:eastAsia="MS Mincho" w:cs="B Nazanin" w:hint="cs"/>
          <w:sz w:val="24"/>
          <w:szCs w:val="24"/>
          <w:rtl/>
          <w:lang w:bidi="fa-IR"/>
        </w:rPr>
        <w:t xml:space="preserve"> این نوع نقاشی که به آن سومی‌ئه هم گفته می‌شود، تنها با استفاده از کم و زیاد کردن غلظت مرکب یا سومی خلق می‌شود. این هنر در دوران دودمان تانگ در چین خلق شد، اما سبک‌ها و روش‌های آن در دوران کاماکورا همراه با آیین ذن به ژاپن آورده شد و در دوره موروماچی به اوج شکوفایی خود رسید. از آنجا که بیشتر امور مربوط به ذن در آن تصویر می‌شود و نقاشان سر آمد آن بیشتر راهبان آیین ذن هستند، به آن نقاشی آیین ذن هم می‌گویند. معروفترین نقاش این نوع نقاشی سشو راهب و نقاش دوره موروماچی است.</w:t>
      </w:r>
    </w:p>
    <w:p>
      <w:pPr>
        <w:bidi/>
        <w:spacing w:after="0" w:line="240" w:lineRule="auto"/>
        <w:jc w:val="both"/>
        <w:rPr>
          <w:rFonts w:eastAsia="MS Mincho" w:cs="Arial"/>
          <w:sz w:val="24"/>
          <w:szCs w:val="24"/>
          <w:rtl/>
          <w:lang w:bidi="fa-IR"/>
        </w:rPr>
      </w:pPr>
      <w:r>
        <w:rPr>
          <w:rFonts w:eastAsia="MS Mincho" w:cs="B Nazanin" w:hint="cs"/>
          <w:b/>
          <w:bCs/>
          <w:sz w:val="24"/>
          <w:szCs w:val="24"/>
          <w:rtl/>
          <w:lang w:bidi="fa-IR"/>
        </w:rPr>
        <w:t>مکتب توسا یا توساها:</w:t>
      </w:r>
      <w:r>
        <w:rPr>
          <w:rFonts w:eastAsia="MS Mincho" w:cs="B Nazanin" w:hint="cs"/>
          <w:sz w:val="24"/>
          <w:szCs w:val="24"/>
          <w:rtl/>
          <w:lang w:bidi="fa-IR"/>
        </w:rPr>
        <w:t xml:space="preserve"> این مکتب میراث دار یاماتوئه است و از آن با نام یکی از سبک‌های یاماتوئه هم نام می‌برند. این مکتب در نیمه نخست دوران موروماچی بنیان گذاشته شد و نقاشان آن معمولا نام توسا را بر خود می‌گذارند. نخستین کسی که نام توسا را بر خود گذاشت توسا یوکیهیرو</w:t>
      </w:r>
      <w:r>
        <w:rPr>
          <w:rStyle w:val="FootnoteReference"/>
          <w:rFonts w:eastAsia="MS Mincho" w:cs="B Nazanin"/>
          <w:rtl/>
          <w:lang w:bidi="fa-IR"/>
        </w:rPr>
        <w:footnoteReference w:id="1162"/>
      </w:r>
      <w:r>
        <w:rPr>
          <w:rFonts w:eastAsia="MS Mincho" w:cs="B Nazanin" w:hint="cs"/>
          <w:sz w:val="24"/>
          <w:szCs w:val="24"/>
          <w:rtl/>
          <w:lang w:bidi="fa-IR"/>
        </w:rPr>
        <w:t xml:space="preserve"> است، اما این توسا میتسونوبو</w:t>
      </w:r>
      <w:r>
        <w:rPr>
          <w:rStyle w:val="FootnoteReference"/>
          <w:rFonts w:eastAsia="MS Mincho" w:cs="B Nazanin"/>
          <w:rtl/>
          <w:lang w:bidi="fa-IR"/>
        </w:rPr>
        <w:footnoteReference w:id="1163"/>
      </w:r>
      <w:r>
        <w:rPr>
          <w:rFonts w:eastAsia="MS Mincho" w:cs="B Nazanin" w:hint="cs"/>
          <w:sz w:val="24"/>
          <w:szCs w:val="24"/>
          <w:rtl/>
          <w:lang w:bidi="fa-IR"/>
        </w:rPr>
        <w:t xml:space="preserve"> نقاش اواخر دوره موروماچی بود که آن را به اوج خود رساند. این مکتب در کنار مکتب کانوها، به عنوان دو سبک اصلی نیهون‌گا تا اواخر دوره ادو ادامه یافتند با این تفاوت که کانوها مکتبی از نقاشی چینی یا کانگا بود.</w:t>
      </w:r>
    </w:p>
    <w:p>
      <w:pPr>
        <w:bidi/>
        <w:spacing w:after="0" w:line="240" w:lineRule="auto"/>
        <w:jc w:val="both"/>
        <w:rPr>
          <w:rFonts w:eastAsia="MS Mincho" w:cs="Arial"/>
          <w:sz w:val="24"/>
          <w:szCs w:val="24"/>
          <w:rtl/>
          <w:lang w:bidi="fa-IR"/>
        </w:rPr>
      </w:pPr>
      <w:r>
        <w:rPr>
          <w:rFonts w:eastAsia="MS Mincho" w:cs="B Nazanin" w:hint="cs"/>
          <w:b/>
          <w:bCs/>
          <w:sz w:val="24"/>
          <w:szCs w:val="24"/>
          <w:rtl/>
          <w:lang w:bidi="fa-IR"/>
        </w:rPr>
        <w:t>مکتب کانو یا کانوها:</w:t>
      </w:r>
      <w:r>
        <w:rPr>
          <w:rFonts w:eastAsia="MS Mincho" w:cs="B Nazanin" w:hint="cs"/>
          <w:sz w:val="24"/>
          <w:szCs w:val="24"/>
          <w:rtl/>
          <w:lang w:bidi="fa-IR"/>
        </w:rPr>
        <w:t xml:space="preserve"> این مکتب در اواسط دوره موروماچی شکل گرفت و با پشتیبانی طبقه جنگجویان بدل به بزرگترین مکتب نقاشی در ژاپن شد. مؤسس این مکتب یعنی کانو ماسانوبو</w:t>
      </w:r>
      <w:r>
        <w:rPr>
          <w:rStyle w:val="FootnoteReference"/>
          <w:rFonts w:eastAsia="MS Mincho" w:cs="B Nazanin"/>
          <w:rtl/>
          <w:lang w:bidi="fa-IR"/>
        </w:rPr>
        <w:footnoteReference w:id="1164"/>
      </w:r>
      <w:r>
        <w:rPr>
          <w:rFonts w:eastAsia="MS Mincho" w:cs="B Nazanin" w:hint="cs"/>
          <w:sz w:val="24"/>
          <w:szCs w:val="24"/>
          <w:rtl/>
          <w:lang w:bidi="fa-IR"/>
        </w:rPr>
        <w:t xml:space="preserve"> با ترکیبی از موضوعات و روش‌های نقاشی چینی و یاماتوئه به خصوص نقاشی آب مرکب، سبکی پدید آورد که در آن بویی از آیین ذن نبود و به مذاق طبقه حاکم یعنی جنگجویان سازگار بود. در واقع گفته می‌شود این نقاشی ترکیبی از نقاشی چینی و ژاپونی است. در این مکتب از نقاشی‌های بسیار بزرگ برای دیوار قلعه‌ها و معابد تا نقاشی‌های کوچک برای روی بادبزن‌های ژاپنی خلق می‌شد. معروفترین نقاش این مکتب کانو اِیتوکو</w:t>
      </w:r>
      <w:r>
        <w:rPr>
          <w:rStyle w:val="FootnoteReference"/>
          <w:rFonts w:eastAsia="MS Mincho" w:cs="B Nazanin"/>
          <w:rtl/>
          <w:lang w:bidi="fa-IR"/>
        </w:rPr>
        <w:footnoteReference w:id="1165"/>
      </w:r>
      <w:r>
        <w:rPr>
          <w:rFonts w:eastAsia="MS Mincho" w:cs="B Nazanin" w:hint="cs"/>
          <w:sz w:val="24"/>
          <w:szCs w:val="24"/>
          <w:rtl/>
          <w:lang w:bidi="fa-IR"/>
        </w:rPr>
        <w:t xml:space="preserve"> است که خود یکی از بزرگترین نقاشان تاریخ نقاشی ژاپن هم محسوب می‌شود.</w:t>
      </w:r>
    </w:p>
    <w:p>
      <w:pPr>
        <w:bidi/>
        <w:spacing w:after="0" w:line="240" w:lineRule="auto"/>
        <w:jc w:val="both"/>
        <w:rPr>
          <w:rFonts w:eastAsia="MS Mincho" w:cs="B Nazanin"/>
          <w:sz w:val="24"/>
          <w:szCs w:val="24"/>
          <w:rtl/>
          <w:lang w:bidi="fa-IR"/>
        </w:rPr>
      </w:pPr>
      <w:r>
        <w:rPr>
          <w:rFonts w:eastAsia="MS Mincho" w:cs="B Nazanin" w:hint="cs"/>
          <w:b/>
          <w:bCs/>
          <w:sz w:val="24"/>
          <w:szCs w:val="24"/>
          <w:rtl/>
          <w:lang w:bidi="fa-IR"/>
        </w:rPr>
        <w:t>مکتب رینپا</w:t>
      </w:r>
      <w:r>
        <w:rPr>
          <w:rStyle w:val="FootnoteReference"/>
          <w:rFonts w:eastAsia="MS Mincho" w:cs="B Nazanin"/>
          <w:b/>
          <w:bCs/>
          <w:rtl/>
          <w:lang w:bidi="fa-IR"/>
        </w:rPr>
        <w:footnoteReference w:id="1166"/>
      </w:r>
      <w:r>
        <w:rPr>
          <w:rFonts w:eastAsia="MS Mincho" w:cs="B Nazanin" w:hint="cs"/>
          <w:b/>
          <w:bCs/>
          <w:sz w:val="24"/>
          <w:szCs w:val="24"/>
          <w:rtl/>
          <w:lang w:bidi="fa-IR"/>
        </w:rPr>
        <w:t>:</w:t>
      </w:r>
      <w:r>
        <w:rPr>
          <w:rFonts w:eastAsia="MS Mincho" w:cs="B Nazanin" w:hint="cs"/>
          <w:sz w:val="24"/>
          <w:szCs w:val="24"/>
          <w:rtl/>
          <w:lang w:bidi="fa-IR"/>
        </w:rPr>
        <w:t xml:space="preserve"> این مکتب از اواخر دوره مومویاما تا دوران مدرن فعال بود. این مکتب هم بر آمده از یاماتوئه است. این مکتب نوعی حالت تهذیب در ارتباط با خوشنویسی و صنایع دستی هم پیدا کرده است. موضوعاتی که در آن کار می‌شود، عمدتا گل‌ها و شکوفه‌های درختان است، اما آثاری هم هست که به قهرمان داستان‌ها، دیوها و هیولاها و مضامین بودایی می‌پردازد. ویژگی آن استفاده از ورقه‌های طلا و نقره، رنگ‌های شاد و گرایش به تهذیب و طراحی است.</w:t>
      </w:r>
    </w:p>
    <w:p>
      <w:pPr>
        <w:bidi/>
        <w:spacing w:after="0" w:line="240" w:lineRule="auto"/>
        <w:jc w:val="both"/>
        <w:rPr>
          <w:rFonts w:eastAsia="MS Mincho" w:cs="B Nazanin"/>
          <w:sz w:val="24"/>
          <w:szCs w:val="24"/>
          <w:rtl/>
          <w:lang w:bidi="fa-IR"/>
        </w:rPr>
      </w:pPr>
      <w:r>
        <w:rPr>
          <w:rFonts w:eastAsia="MS Mincho" w:cs="B Nazanin" w:hint="cs"/>
          <w:b/>
          <w:bCs/>
          <w:sz w:val="24"/>
          <w:szCs w:val="24"/>
          <w:rtl/>
          <w:lang w:bidi="fa-IR"/>
        </w:rPr>
        <w:t>مکتب مارویاما-شیجو یا مارویاما-شیجوها</w:t>
      </w:r>
      <w:r>
        <w:rPr>
          <w:rStyle w:val="FootnoteReference"/>
          <w:rFonts w:eastAsia="MS Mincho" w:cs="B Nazanin"/>
          <w:b/>
          <w:bCs/>
          <w:rtl/>
          <w:lang w:bidi="fa-IR"/>
        </w:rPr>
        <w:footnoteReference w:id="1167"/>
      </w:r>
      <w:r>
        <w:rPr>
          <w:rFonts w:eastAsia="MS Mincho" w:cs="B Nazanin" w:hint="cs"/>
          <w:b/>
          <w:bCs/>
          <w:sz w:val="24"/>
          <w:szCs w:val="24"/>
          <w:rtl/>
          <w:lang w:bidi="fa-IR"/>
        </w:rPr>
        <w:t>:</w:t>
      </w:r>
      <w:r>
        <w:rPr>
          <w:rFonts w:eastAsia="MS Mincho" w:cs="B Nazanin" w:hint="cs"/>
          <w:sz w:val="24"/>
          <w:szCs w:val="24"/>
          <w:rtl/>
          <w:lang w:bidi="fa-IR"/>
        </w:rPr>
        <w:t xml:space="preserve"> این مکتب تلفیقی از دو مکتب مارویاما و شیجو است که اواسط دوران ادو در کیوتو فعال بودند. </w:t>
      </w:r>
    </w:p>
    <w:p>
      <w:pPr>
        <w:bidi/>
        <w:spacing w:after="0" w:line="240" w:lineRule="auto"/>
        <w:jc w:val="both"/>
        <w:rPr>
          <w:rFonts w:eastAsia="MS Mincho" w:cs="B Nazanin"/>
          <w:sz w:val="24"/>
          <w:szCs w:val="24"/>
          <w:rtl/>
          <w:lang w:bidi="fa-IR"/>
        </w:rPr>
      </w:pPr>
      <w:r>
        <w:rPr>
          <w:rFonts w:eastAsia="MS Mincho" w:cs="B Nazanin" w:hint="cs"/>
          <w:b/>
          <w:bCs/>
          <w:sz w:val="24"/>
          <w:szCs w:val="24"/>
          <w:rtl/>
          <w:lang w:bidi="fa-IR"/>
        </w:rPr>
        <w:t>بونجینگا</w:t>
      </w:r>
      <w:r>
        <w:rPr>
          <w:rStyle w:val="FootnoteReference"/>
          <w:rFonts w:eastAsia="MS Mincho" w:cs="B Nazanin"/>
          <w:b/>
          <w:bCs/>
          <w:rtl/>
          <w:lang w:bidi="fa-IR"/>
        </w:rPr>
        <w:footnoteReference w:id="1168"/>
      </w:r>
      <w:r>
        <w:rPr>
          <w:rFonts w:eastAsia="MS Mincho" w:cs="B Nazanin" w:hint="cs"/>
          <w:b/>
          <w:bCs/>
          <w:sz w:val="24"/>
          <w:szCs w:val="24"/>
          <w:rtl/>
          <w:lang w:bidi="fa-IR"/>
        </w:rPr>
        <w:t xml:space="preserve"> یا نقاشی ادیبان:</w:t>
      </w:r>
      <w:r>
        <w:rPr>
          <w:rFonts w:eastAsia="MS Mincho" w:cs="B Nazanin" w:hint="cs"/>
          <w:sz w:val="24"/>
          <w:szCs w:val="24"/>
          <w:rtl/>
          <w:lang w:bidi="fa-IR"/>
        </w:rPr>
        <w:t xml:space="preserve"> این نقاشی در چین پدید آمد و به این دلیل به آن نقاشی ادیبان می‌گفتند که کسانی که کارشان نقاشی نبود اما ادیب بودند به عنوان اوقات فراغت به آن می‌پرداختند. این نوع نقاشی در دوره موروماچی به ژاپن وارد شد، اما در دروه ادو بود که شکوفا گشت. یوسا بوسون</w:t>
      </w:r>
      <w:r>
        <w:rPr>
          <w:rStyle w:val="FootnoteReference"/>
          <w:rFonts w:eastAsia="MS Mincho" w:cs="B Nazanin"/>
          <w:rtl/>
          <w:lang w:bidi="fa-IR"/>
        </w:rPr>
        <w:footnoteReference w:id="1169"/>
      </w:r>
      <w:r>
        <w:rPr>
          <w:rFonts w:eastAsia="MS Mincho" w:cs="B Nazanin" w:hint="cs"/>
          <w:sz w:val="24"/>
          <w:szCs w:val="24"/>
          <w:rtl/>
          <w:lang w:bidi="fa-IR"/>
        </w:rPr>
        <w:t xml:space="preserve"> شاعر و هایکوسرای معروف دوره ادو یکی از نقاشان این نوع نقاشی بود.</w:t>
      </w:r>
    </w:p>
    <w:p>
      <w:pPr>
        <w:bidi/>
        <w:spacing w:after="0" w:line="240" w:lineRule="auto"/>
        <w:jc w:val="both"/>
        <w:rPr>
          <w:rFonts w:eastAsia="MS Mincho" w:cs="B Nazanin"/>
          <w:sz w:val="24"/>
          <w:szCs w:val="24"/>
          <w:rtl/>
          <w:lang w:bidi="fa-IR"/>
        </w:rPr>
      </w:pPr>
      <w:r>
        <w:rPr>
          <w:rFonts w:eastAsia="MS Mincho" w:cs="B Nazanin" w:hint="cs"/>
          <w:b/>
          <w:bCs/>
          <w:sz w:val="24"/>
          <w:szCs w:val="24"/>
          <w:rtl/>
          <w:lang w:bidi="fa-IR"/>
        </w:rPr>
        <w:t>اوکی‌یوئه:</w:t>
      </w:r>
      <w:r>
        <w:rPr>
          <w:rFonts w:eastAsia="MS Mincho" w:cs="B Nazanin" w:hint="cs"/>
          <w:sz w:val="24"/>
          <w:szCs w:val="24"/>
          <w:rtl/>
          <w:lang w:bidi="fa-IR"/>
        </w:rPr>
        <w:t xml:space="preserve"> نوعی نقاشی و چاپ باسمه چوبی است که در دوره ادو به اوج شکوفایی رسید. درباره این هنر و تأثیرش بر غرب قبلا صحبت شد، بنابراین در اینجا از تکرار آن پرهیز می‌کنیم. شناخته شده‌ترین نقاشان ژاپن در جهان یعنی کاتسوشیکا هوکوسایی و هیروشیگه اوتاگاوا نقاشان این نوع نقاشی بودند.</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هر چند بسیاری از این سبک‌ها و مکتب‌های نیهون‌گا دیگری وجود ندارند، اما نیهون‌گا معاصر همچنان به حیات خود ادامه می‌دهد. در واقع همان طور که آراکی (2009) هم اشاره می‌کند، مواد سنتی نقاشی ژاپنی چون رنگ‌های معدنی طبیعی، کاغذ ژاپنی یا واشی، ابریشم و ... به نسل‌های بعدی منتقل شده و این نسل‌های جوان با استفاده از این مواد سنتی ژاپنی و با روش‌های بیانی که خاص ژاپنی‌ها است، در حال خلق مدام جهان جدید برای نیهون‌گا هستند (آراکی، 2009: 67).</w:t>
      </w:r>
    </w:p>
    <w:p>
      <w:pPr>
        <w:pStyle w:val="Heading2"/>
        <w:bidi/>
        <w:rPr>
          <w:rFonts w:cs="B Nazanin"/>
          <w:color w:val="000000" w:themeColor="text1"/>
          <w:rtl/>
          <w:lang w:eastAsia="zh-CN" w:bidi="fa-IR"/>
        </w:rPr>
      </w:pPr>
      <w:r>
        <w:rPr>
          <w:rFonts w:cs="B Nazanin" w:hint="cs"/>
          <w:color w:val="000000" w:themeColor="text1"/>
          <w:rtl/>
          <w:lang w:eastAsia="zh-CN" w:bidi="fa-IR"/>
        </w:rPr>
        <w:t>2-2 نقاشی غربی یا یوگا</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چنان که قبلا اشاره شد، با شروع اصلاحات میجی و تصمیم این کشور برای مدرنیزاسیون کشور، ژاپن شروع به آموختن از غرب کرد. یکی از هنرهایی که در این زمان بسیار مورد توجه قرار گرفت، نقاشی غربی بود که با دعوت از نقاشان غربی آموزش آن در ژاپن شروع شد و بعد هم محصلینی برای فراگیری آن به غرب اعزام شدند. نقاشی غربی که در ژاپن به آن یوگا می‌گویند، بعد از آن بدل به نوعی از نقاشی در این کشور شد که مقابل نیهون‌گا قرار می‌گیرد. بنابراین هر چند یوگا به معنی نقاشی غربی است، اما در اینجا منظور نوعی نقاشی ژاپنی است که به روش نقاشی رنگ روغن یا آبرنگ و توسط ژاپنی‌ها خلق می‌شود.</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همان طور که پیشتر دیدیم، تا دهه 1910 م نقاشی یوگا در ژاپن عموما متمرکز بر هنر آکادمی متأثر از امپرسیونیسم فرانسه و با محوریت نقاش این سبک سِیکی کورودا بود، هر چند انجمن‌های هنری کوچکی چون انجمن نیکا</w:t>
      </w:r>
      <w:r>
        <w:rPr>
          <w:rStyle w:val="FootnoteReference"/>
          <w:rFonts w:eastAsia="MS Mincho" w:cs="B Nazanin"/>
          <w:rtl/>
          <w:lang w:bidi="fa-IR"/>
        </w:rPr>
        <w:footnoteReference w:id="1170"/>
      </w:r>
      <w:r>
        <w:rPr>
          <w:rFonts w:eastAsia="MS Mincho" w:cs="B Nazanin" w:hint="cs"/>
          <w:sz w:val="24"/>
          <w:szCs w:val="24"/>
          <w:rtl/>
          <w:lang w:bidi="fa-IR"/>
        </w:rPr>
        <w:t xml:space="preserve"> هم بودند که گاه در مقابل این جریان قرار می‌گرفتند، انجمن‌هایی که عموما عمری کوتاه داشتند. بعد از جنگ جهانی اول، هنرمندان ژاپنی زیادی برای تحصیل به اروپا رفتند تا به تحقیق درباره مکتب‌های هنری جدید چون کوبیسم، فوویسم و ... بپردزاند و همین مسأله موجب آوردن این مکتب‌ها به ژاپن و شکل‌گیری جنبش‌های پیشرو هنری در این کشور شد. برجسته‌ترین این جنبش‌ها جنبشی موسوم به جنبش هنری جدید زمانه تایشو</w:t>
      </w:r>
      <w:r>
        <w:rPr>
          <w:rStyle w:val="FootnoteReference"/>
          <w:rFonts w:eastAsia="MS Mincho" w:cs="B Nazanin"/>
          <w:rtl/>
          <w:lang w:bidi="fa-IR"/>
        </w:rPr>
        <w:footnoteReference w:id="1171"/>
      </w:r>
      <w:r>
        <w:rPr>
          <w:rFonts w:eastAsia="MS Mincho" w:cs="B Nazanin" w:hint="cs"/>
          <w:sz w:val="24"/>
          <w:szCs w:val="24"/>
          <w:rtl/>
          <w:lang w:bidi="fa-IR"/>
        </w:rPr>
        <w:t xml:space="preserve"> است که متأثر از جنبش‌های هنری خارج از کشور به خصوص مکتب دادا و مکتب آینده نگری یا فوتوریسم در فاصله اواخر دهه 1910 تا اواخر نیمه اول دهه 1920 م فعالیت داشت. از این جنبش با عنوان جنبش آوانگارد دوره تایشو هم یاد می‌شود.</w:t>
      </w:r>
    </w:p>
    <w:p>
      <w:pPr>
        <w:bidi/>
        <w:spacing w:after="0" w:line="240" w:lineRule="auto"/>
        <w:jc w:val="both"/>
        <w:rPr>
          <w:rFonts w:eastAsia="MS Mincho" w:cs="B Nazanin"/>
          <w:sz w:val="24"/>
          <w:szCs w:val="24"/>
          <w:lang w:bidi="fa-IR"/>
        </w:rPr>
      </w:pPr>
      <w:r>
        <w:rPr>
          <w:rFonts w:eastAsia="MS Mincho" w:cs="B Nazanin" w:hint="cs"/>
          <w:sz w:val="24"/>
          <w:szCs w:val="24"/>
          <w:rtl/>
          <w:lang w:bidi="fa-IR"/>
        </w:rPr>
        <w:t>درگیری‌های ژاپن در جنگ به خصوص جنگ جهانی دوم اجازه نداد چنین جنبش‌های هنری‌ای شکوفا شوند و زمانه آنها تنها دوره مهدی برای هنر و نقاشی معاصر ژاپن بعد از جنگ شد. اگر نگاهی به زندگی شاخص‌ترین نقاشان یوگا در ژاپن بعد از جنگ بیاندازیم، متوجه می‌شویم سبک‌های هنری که آنها در آن فعالیت کردند بسیار گسترده و تقریبا همانی است که در غرب و بقیه دنیا در دوران معاصر دنبال شده، با این تفاوت که کار آنها عناصر ژاپنی داشته که آنها را ژاپنی می‌کند. برای مثال تسوگوهارو فوجیتا</w:t>
      </w:r>
      <w:r>
        <w:rPr>
          <w:rStyle w:val="FootnoteReference"/>
          <w:rFonts w:eastAsia="MS Mincho" w:cs="B Nazanin"/>
          <w:rtl/>
          <w:lang w:bidi="fa-IR"/>
        </w:rPr>
        <w:footnoteReference w:id="1172"/>
      </w:r>
      <w:r>
        <w:rPr>
          <w:rFonts w:eastAsia="MS Mincho" w:cs="B Nazanin" w:hint="cs"/>
          <w:sz w:val="24"/>
          <w:szCs w:val="24"/>
          <w:rtl/>
          <w:lang w:bidi="fa-IR"/>
        </w:rPr>
        <w:t xml:space="preserve"> که در دوره تایشو به پاریس رفت و تابعیت فرانسه را هم پذیرفت، از نقاشان مکتب پاریس به حساب می‌آید. برخی از این هنرمندان معاصر هم خود جنبش‌های هنری نوینی راه انداختند که برای نمونه می‌توان به جنبش سوپرفلت</w:t>
      </w:r>
      <w:r>
        <w:rPr>
          <w:rStyle w:val="FootnoteReference"/>
          <w:rFonts w:eastAsia="MS Mincho" w:cs="B Nazanin"/>
          <w:rtl/>
          <w:lang w:bidi="fa-IR"/>
        </w:rPr>
        <w:footnoteReference w:id="1173"/>
      </w:r>
      <w:r>
        <w:rPr>
          <w:rFonts w:eastAsia="MS Mincho" w:cs="B Nazanin" w:hint="cs"/>
          <w:sz w:val="24"/>
          <w:szCs w:val="24"/>
          <w:rtl/>
          <w:lang w:bidi="fa-IR"/>
        </w:rPr>
        <w:t xml:space="preserve"> اشاره کرد، جنبشی که توسط تاکاشی موراکامی</w:t>
      </w:r>
      <w:r>
        <w:rPr>
          <w:rStyle w:val="FootnoteReference"/>
          <w:rFonts w:eastAsia="MS Mincho" w:cs="B Nazanin"/>
          <w:rtl/>
          <w:lang w:bidi="fa-IR"/>
        </w:rPr>
        <w:footnoteReference w:id="1174"/>
      </w:r>
      <w:r>
        <w:rPr>
          <w:rFonts w:eastAsia="MS Mincho" w:cs="B Nazanin" w:hint="cs"/>
          <w:sz w:val="24"/>
          <w:szCs w:val="24"/>
          <w:rtl/>
          <w:lang w:bidi="fa-IR"/>
        </w:rPr>
        <w:t xml:space="preserve"> و متأثر از مانگا و انیمه ژاپنی شکل گرفت.</w:t>
      </w:r>
    </w:p>
    <w:p>
      <w:pPr>
        <w:pStyle w:val="Heading2"/>
        <w:bidi/>
        <w:rPr>
          <w:rFonts w:cs="B Nazanin"/>
          <w:color w:val="000000" w:themeColor="text1"/>
          <w:rtl/>
          <w:lang w:eastAsia="zh-CN" w:bidi="fa-IR"/>
        </w:rPr>
      </w:pPr>
      <w:r>
        <w:rPr>
          <w:rFonts w:cs="B Nazanin" w:hint="cs"/>
          <w:color w:val="000000" w:themeColor="text1"/>
          <w:rtl/>
          <w:lang w:eastAsia="zh-CN" w:bidi="fa-IR"/>
        </w:rPr>
        <w:t>2-3 مشاهیر نقاشی ژاپن</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 xml:space="preserve">در اینجا به معرفی ده هنرمند نقاش مطرح تاریخ ژاپن می‌پردازیم که شامل هنرمندان نقاش نیهون‌گا و یوگا است. </w:t>
      </w:r>
    </w:p>
    <w:p>
      <w:pPr>
        <w:bidi/>
        <w:spacing w:after="0" w:line="240" w:lineRule="auto"/>
        <w:jc w:val="both"/>
        <w:rPr>
          <w:rFonts w:eastAsia="MS Mincho" w:cs="B Nazanin"/>
          <w:sz w:val="24"/>
          <w:szCs w:val="24"/>
          <w:rtl/>
          <w:lang w:bidi="fa-IR"/>
        </w:rPr>
      </w:pPr>
      <w:r>
        <w:rPr>
          <w:rFonts w:eastAsia="MS Mincho" w:cs="B Nazanin" w:hint="cs"/>
          <w:b/>
          <w:bCs/>
          <w:sz w:val="24"/>
          <w:szCs w:val="24"/>
          <w:rtl/>
          <w:lang w:bidi="fa-IR"/>
        </w:rPr>
        <w:t>کاتسوشیکا هوکوسایی (1760 تا 1849 م):</w:t>
      </w:r>
      <w:r>
        <w:rPr>
          <w:rFonts w:eastAsia="MS Mincho" w:cs="B Nazanin" w:hint="cs"/>
          <w:sz w:val="24"/>
          <w:szCs w:val="24"/>
          <w:rtl/>
          <w:lang w:bidi="fa-IR"/>
        </w:rPr>
        <w:t xml:space="preserve"> استاد نقاشی اوکی‌یوئه که در اواخر دوره ادو می‌زیست. در حال حاضر هم او یکی از معتبرترین نقاشان ژاپن در داخل و خارج از این کشور به حساب می‌آید. علاوه بر اوکی‌یوئه، آثاری دارد که در آن از روش‌های نقاشی مکتب‌های توسا و کانو هم استفاده کرده است. معروفترین کار او مجموعه «36 چشم انداز قله فوجی» است که تابلوی «موج بزرگ کاناگاوا» آن شناخته‌شده‌ترین اثر نقاشی ژاپنی در جهان به حساب می</w:t>
      </w:r>
      <w:r>
        <w:rPr>
          <w:rFonts w:eastAsia="MS Mincho" w:cs="Calibri"/>
          <w:sz w:val="24"/>
          <w:szCs w:val="24"/>
          <w:cs/>
          <w:lang w:bidi="fa-IR"/>
        </w:rPr>
        <w:t>‎</w:t>
      </w:r>
      <w:r>
        <w:rPr>
          <w:rFonts w:eastAsia="MS Mincho" w:cs="B Nazanin" w:hint="cs"/>
          <w:sz w:val="24"/>
          <w:szCs w:val="24"/>
          <w:rtl/>
          <w:lang w:bidi="fa-IR"/>
        </w:rPr>
        <w:t>‌آید.</w:t>
      </w:r>
    </w:p>
    <w:p>
      <w:pPr>
        <w:bidi/>
        <w:spacing w:after="0" w:line="240" w:lineRule="auto"/>
        <w:jc w:val="both"/>
        <w:rPr>
          <w:rFonts w:eastAsia="MS Mincho" w:cs="B Nazanin"/>
          <w:sz w:val="24"/>
          <w:szCs w:val="24"/>
          <w:rtl/>
          <w:lang w:bidi="fa-IR"/>
        </w:rPr>
      </w:pPr>
      <w:r>
        <w:rPr>
          <w:rFonts w:eastAsia="MS Mincho" w:cs="B Nazanin" w:hint="cs"/>
          <w:b/>
          <w:bCs/>
          <w:sz w:val="24"/>
          <w:szCs w:val="24"/>
          <w:rtl/>
          <w:lang w:bidi="fa-IR"/>
        </w:rPr>
        <w:t>هیروشیگه اوتاگاوا (1797 تا 1858 م):</w:t>
      </w:r>
      <w:r>
        <w:rPr>
          <w:rFonts w:eastAsia="MS Mincho" w:cs="B Nazanin" w:hint="cs"/>
          <w:sz w:val="24"/>
          <w:szCs w:val="24"/>
          <w:rtl/>
          <w:lang w:bidi="fa-IR"/>
        </w:rPr>
        <w:t xml:space="preserve"> استاد نقاشی اوکی‌یوئه که متأثر از هوکوسایی بود. معروفترین اثر او «53 توقفگاه راه توکایدو»</w:t>
      </w:r>
      <w:r>
        <w:rPr>
          <w:rStyle w:val="FootnoteReference"/>
          <w:rFonts w:eastAsia="MS Mincho" w:cs="B Nazanin"/>
          <w:rtl/>
          <w:lang w:bidi="fa-IR"/>
        </w:rPr>
        <w:footnoteReference w:id="1175"/>
      </w:r>
      <w:r>
        <w:rPr>
          <w:rFonts w:eastAsia="MS Mincho" w:cs="B Nazanin" w:hint="cs"/>
          <w:sz w:val="24"/>
          <w:szCs w:val="24"/>
          <w:rtl/>
          <w:lang w:bidi="fa-IR"/>
        </w:rPr>
        <w:t xml:space="preserve"> است. هیروشیگه هم یکی از شناخته‌ترین هنرمندان ژاپن حتی در دنیای هنر معاصر است.</w:t>
      </w:r>
    </w:p>
    <w:p>
      <w:pPr>
        <w:bidi/>
        <w:spacing w:after="0" w:line="240" w:lineRule="auto"/>
        <w:jc w:val="both"/>
        <w:rPr>
          <w:rFonts w:eastAsia="MS Mincho" w:cs="B Nazanin"/>
          <w:sz w:val="24"/>
          <w:szCs w:val="24"/>
          <w:rtl/>
          <w:lang w:bidi="fa-IR"/>
        </w:rPr>
      </w:pPr>
      <w:r>
        <w:rPr>
          <w:rFonts w:eastAsia="MS Mincho" w:cs="B Nazanin" w:hint="cs"/>
          <w:b/>
          <w:bCs/>
          <w:sz w:val="24"/>
          <w:szCs w:val="24"/>
          <w:rtl/>
          <w:lang w:bidi="fa-IR"/>
        </w:rPr>
        <w:t>تایکان یوکویاما</w:t>
      </w:r>
      <w:r>
        <w:rPr>
          <w:rStyle w:val="FootnoteReference"/>
          <w:rFonts w:eastAsia="MS Mincho" w:cs="B Nazanin"/>
          <w:b/>
          <w:bCs/>
          <w:rtl/>
          <w:lang w:bidi="fa-IR"/>
        </w:rPr>
        <w:footnoteReference w:id="1176"/>
      </w:r>
      <w:r>
        <w:rPr>
          <w:rFonts w:eastAsia="MS Mincho" w:cs="B Nazanin" w:hint="cs"/>
          <w:b/>
          <w:bCs/>
          <w:sz w:val="24"/>
          <w:szCs w:val="24"/>
          <w:rtl/>
          <w:lang w:bidi="fa-IR"/>
        </w:rPr>
        <w:t xml:space="preserve"> (1868 تا 1958 م):</w:t>
      </w:r>
      <w:r>
        <w:rPr>
          <w:rFonts w:eastAsia="MS Mincho" w:cs="B Nazanin" w:hint="cs"/>
          <w:sz w:val="24"/>
          <w:szCs w:val="24"/>
          <w:rtl/>
          <w:lang w:bidi="fa-IR"/>
        </w:rPr>
        <w:t xml:space="preserve"> هنرمند و نقاش نقاشی نیهون‌گا که به خاطر گشودن جهانی نوین برای نقاشی نیهون‌گا، جایگاهی بسیار مهم در تاریخ نقاشی ژاپن دارد. یوکویاما کوه فوجی را بسیار دوست داشت و آثار زیادی با موضوع فوجی خلق کرد، به حدی که نام او یادآور کوه فوجی است.</w:t>
      </w:r>
    </w:p>
    <w:p>
      <w:pPr>
        <w:bidi/>
        <w:spacing w:after="0" w:line="240" w:lineRule="auto"/>
        <w:jc w:val="both"/>
        <w:rPr>
          <w:rFonts w:eastAsia="MS Mincho" w:cs="B Nazanin"/>
          <w:sz w:val="24"/>
          <w:szCs w:val="24"/>
          <w:rtl/>
          <w:lang w:bidi="fa-IR"/>
        </w:rPr>
      </w:pPr>
      <w:r>
        <w:rPr>
          <w:rFonts w:eastAsia="MS Mincho" w:cs="B Nazanin" w:hint="cs"/>
          <w:b/>
          <w:bCs/>
          <w:sz w:val="24"/>
          <w:szCs w:val="24"/>
          <w:rtl/>
          <w:lang w:bidi="fa-IR"/>
        </w:rPr>
        <w:t>کای‌ای هیگاشی‌یاما</w:t>
      </w:r>
      <w:r>
        <w:rPr>
          <w:rStyle w:val="FootnoteReference"/>
          <w:rFonts w:eastAsia="MS Mincho" w:cs="B Nazanin"/>
          <w:b/>
          <w:bCs/>
          <w:rtl/>
          <w:lang w:bidi="fa-IR"/>
        </w:rPr>
        <w:footnoteReference w:id="1177"/>
      </w:r>
      <w:r>
        <w:rPr>
          <w:rFonts w:eastAsia="MS Mincho" w:cs="B Nazanin" w:hint="cs"/>
          <w:b/>
          <w:bCs/>
          <w:sz w:val="24"/>
          <w:szCs w:val="24"/>
          <w:rtl/>
          <w:lang w:bidi="fa-IR"/>
        </w:rPr>
        <w:t xml:space="preserve"> (1908 تا 1999 م):</w:t>
      </w:r>
      <w:r>
        <w:rPr>
          <w:rFonts w:eastAsia="MS Mincho" w:cs="B Nazanin" w:hint="cs"/>
          <w:sz w:val="24"/>
          <w:szCs w:val="24"/>
          <w:rtl/>
          <w:lang w:bidi="fa-IR"/>
        </w:rPr>
        <w:t xml:space="preserve"> از نقاشان سر آمد دوره شووا که در حوزه نیهون‌گا فعالیت می‌کرد. موضوع بیشتر آثار او جنگل، درخت و طبیعت بود و بدان حد آثاری زیبا خلق می‌کرد که عامه مردم هم مجذوب آن می‌شدند. از این روی به او هنرمند مردمی هم گفته می‌شود.</w:t>
      </w:r>
    </w:p>
    <w:p>
      <w:pPr>
        <w:bidi/>
        <w:spacing w:after="0" w:line="240" w:lineRule="auto"/>
        <w:jc w:val="both"/>
        <w:rPr>
          <w:rFonts w:eastAsia="MS Mincho" w:cs="B Nazanin"/>
          <w:sz w:val="24"/>
          <w:szCs w:val="24"/>
          <w:rtl/>
          <w:lang w:bidi="fa-IR"/>
        </w:rPr>
      </w:pPr>
      <w:r>
        <w:rPr>
          <w:rFonts w:eastAsia="MS Mincho" w:cs="B Nazanin" w:hint="cs"/>
          <w:b/>
          <w:bCs/>
          <w:sz w:val="24"/>
          <w:szCs w:val="24"/>
          <w:rtl/>
          <w:lang w:bidi="fa-IR"/>
        </w:rPr>
        <w:t>ایتو جاکوچو</w:t>
      </w:r>
      <w:r>
        <w:rPr>
          <w:rStyle w:val="FootnoteReference"/>
          <w:rFonts w:eastAsia="MS Mincho" w:cs="B Nazanin"/>
          <w:b/>
          <w:bCs/>
          <w:rtl/>
          <w:lang w:bidi="fa-IR"/>
        </w:rPr>
        <w:footnoteReference w:id="1178"/>
      </w:r>
      <w:r>
        <w:rPr>
          <w:rFonts w:eastAsia="MS Mincho" w:cs="B Nazanin" w:hint="cs"/>
          <w:b/>
          <w:bCs/>
          <w:sz w:val="24"/>
          <w:szCs w:val="24"/>
          <w:rtl/>
          <w:lang w:bidi="fa-IR"/>
        </w:rPr>
        <w:t xml:space="preserve"> (1716 تا 1800 م):</w:t>
      </w:r>
      <w:r>
        <w:rPr>
          <w:rFonts w:eastAsia="MS Mincho" w:cs="B Nazanin" w:hint="cs"/>
          <w:sz w:val="24"/>
          <w:szCs w:val="24"/>
          <w:rtl/>
          <w:lang w:bidi="fa-IR"/>
        </w:rPr>
        <w:t xml:space="preserve"> هنرمند نقاش دوره ادو که مدتی در مکتب کانو آموزش دید، اما آثار او بدان حد دارای تمایز است که می‌توان آنها را در مکتبی جدید هم دسته بندی کرد. موضوع بیشتر آثارش مرغ و خروس و سایر پرندگان بود.</w:t>
      </w:r>
    </w:p>
    <w:p>
      <w:pPr>
        <w:bidi/>
        <w:spacing w:after="0" w:line="240" w:lineRule="auto"/>
        <w:jc w:val="both"/>
        <w:rPr>
          <w:rFonts w:eastAsia="MS Mincho" w:cs="B Nazanin"/>
          <w:sz w:val="24"/>
          <w:szCs w:val="24"/>
          <w:rtl/>
          <w:lang w:bidi="fa-IR"/>
        </w:rPr>
      </w:pPr>
      <w:r>
        <w:rPr>
          <w:rFonts w:eastAsia="MS Mincho" w:cs="B Nazanin" w:hint="cs"/>
          <w:b/>
          <w:bCs/>
          <w:sz w:val="24"/>
          <w:szCs w:val="24"/>
          <w:rtl/>
          <w:lang w:bidi="fa-IR"/>
        </w:rPr>
        <w:t>سِیکی کورودا (1866 تا 1924 م):</w:t>
      </w:r>
      <w:r>
        <w:rPr>
          <w:rFonts w:eastAsia="MS Mincho" w:cs="B Nazanin" w:hint="cs"/>
          <w:sz w:val="24"/>
          <w:szCs w:val="24"/>
          <w:rtl/>
          <w:lang w:bidi="fa-IR"/>
        </w:rPr>
        <w:t xml:space="preserve"> هنرمند مشهور نقاشی یوگا که در فرانسه تحصیل و بعد از برگشت به ژاپن امپرسیونیسم فرانسوی را معرفی کرد. نقاشی یوگا ژاپن تا دهه 1910 م با محوریت او و متأثر از امپرسیونیسم بود.</w:t>
      </w:r>
    </w:p>
    <w:p>
      <w:pPr>
        <w:bidi/>
        <w:spacing w:after="0" w:line="240" w:lineRule="auto"/>
        <w:jc w:val="both"/>
        <w:rPr>
          <w:rFonts w:eastAsia="MS Mincho" w:cs="B Nazanin"/>
          <w:sz w:val="24"/>
          <w:szCs w:val="24"/>
          <w:rtl/>
          <w:lang w:bidi="fa-IR"/>
        </w:rPr>
      </w:pPr>
      <w:r>
        <w:rPr>
          <w:rFonts w:eastAsia="MS Mincho" w:cs="B Nazanin" w:hint="cs"/>
          <w:b/>
          <w:bCs/>
          <w:sz w:val="24"/>
          <w:szCs w:val="24"/>
          <w:rtl/>
          <w:lang w:bidi="fa-IR"/>
        </w:rPr>
        <w:t>تارو اوکاموتو</w:t>
      </w:r>
      <w:r>
        <w:rPr>
          <w:rStyle w:val="FootnoteReference"/>
          <w:rFonts w:eastAsia="MS Mincho" w:cs="B Nazanin"/>
          <w:b/>
          <w:bCs/>
          <w:rtl/>
          <w:lang w:bidi="fa-IR"/>
        </w:rPr>
        <w:footnoteReference w:id="1179"/>
      </w:r>
      <w:r>
        <w:rPr>
          <w:rFonts w:eastAsia="MS Mincho" w:cs="B Nazanin" w:hint="cs"/>
          <w:b/>
          <w:bCs/>
          <w:sz w:val="24"/>
          <w:szCs w:val="24"/>
          <w:rtl/>
          <w:lang w:bidi="fa-IR"/>
        </w:rPr>
        <w:t xml:space="preserve"> (1911 تا 1996 م):</w:t>
      </w:r>
      <w:r>
        <w:rPr>
          <w:rFonts w:eastAsia="MS Mincho" w:cs="B Nazanin" w:hint="cs"/>
          <w:sz w:val="24"/>
          <w:szCs w:val="24"/>
          <w:rtl/>
          <w:lang w:bidi="fa-IR"/>
        </w:rPr>
        <w:t xml:space="preserve"> هنرمند و نقاش ژاپنی که گستره کارش بدان حد وسیع بود که به او داوینچی ژاپن هم می‌گویند. در حیطه نقاشی آثار او را انتزاعی و فرا واقعگرا توصیف می‌کنند.</w:t>
      </w:r>
    </w:p>
    <w:p>
      <w:pPr>
        <w:bidi/>
        <w:spacing w:after="0" w:line="240" w:lineRule="auto"/>
        <w:jc w:val="both"/>
        <w:rPr>
          <w:rFonts w:eastAsia="MS Mincho" w:cs="B Nazanin"/>
          <w:sz w:val="24"/>
          <w:szCs w:val="24"/>
          <w:rtl/>
          <w:lang w:bidi="fa-IR"/>
        </w:rPr>
      </w:pPr>
      <w:r>
        <w:rPr>
          <w:rFonts w:eastAsia="MS Mincho" w:cs="B Nazanin" w:hint="cs"/>
          <w:b/>
          <w:bCs/>
          <w:sz w:val="24"/>
          <w:szCs w:val="24"/>
          <w:rtl/>
          <w:lang w:bidi="fa-IR"/>
        </w:rPr>
        <w:t>یایویی کوساما</w:t>
      </w:r>
      <w:r>
        <w:rPr>
          <w:rStyle w:val="FootnoteReference"/>
          <w:rFonts w:eastAsia="MS Mincho" w:cs="B Nazanin"/>
          <w:b/>
          <w:bCs/>
          <w:rtl/>
          <w:lang w:bidi="fa-IR"/>
        </w:rPr>
        <w:footnoteReference w:id="1180"/>
      </w:r>
      <w:r>
        <w:rPr>
          <w:rFonts w:eastAsia="MS Mincho" w:cs="B Nazanin" w:hint="cs"/>
          <w:b/>
          <w:bCs/>
          <w:sz w:val="24"/>
          <w:szCs w:val="24"/>
          <w:rtl/>
          <w:lang w:bidi="fa-IR"/>
        </w:rPr>
        <w:t xml:space="preserve"> (1929 تا     م):</w:t>
      </w:r>
      <w:r>
        <w:rPr>
          <w:rFonts w:eastAsia="MS Mincho" w:cs="B Nazanin" w:hint="cs"/>
          <w:sz w:val="24"/>
          <w:szCs w:val="24"/>
          <w:rtl/>
          <w:lang w:bidi="fa-IR"/>
        </w:rPr>
        <w:t xml:space="preserve"> نقاش و پیکرتراش زن ژاپنی که از او با عنوان یکی از هنرمندان پیشرو زن در جهان نام برده می‌شود. موضوع خیلی از آثار او کدو حلوایی است.</w:t>
      </w:r>
    </w:p>
    <w:p>
      <w:pPr>
        <w:bidi/>
        <w:spacing w:after="0" w:line="240" w:lineRule="auto"/>
        <w:jc w:val="both"/>
        <w:rPr>
          <w:rFonts w:eastAsia="MS Mincho" w:cs="B Nazanin"/>
          <w:sz w:val="24"/>
          <w:szCs w:val="24"/>
          <w:lang w:bidi="fa-IR"/>
        </w:rPr>
      </w:pPr>
      <w:r>
        <w:rPr>
          <w:rFonts w:eastAsia="MS Mincho" w:cs="B Nazanin" w:hint="cs"/>
          <w:b/>
          <w:bCs/>
          <w:sz w:val="24"/>
          <w:szCs w:val="24"/>
          <w:rtl/>
          <w:lang w:bidi="fa-IR"/>
        </w:rPr>
        <w:t>یوشیتومو نارا</w:t>
      </w:r>
      <w:r>
        <w:rPr>
          <w:rStyle w:val="FootnoteReference"/>
          <w:rFonts w:eastAsia="MS Mincho" w:cs="B Nazanin"/>
          <w:b/>
          <w:bCs/>
          <w:rtl/>
          <w:lang w:bidi="fa-IR"/>
        </w:rPr>
        <w:footnoteReference w:id="1181"/>
      </w:r>
      <w:r>
        <w:rPr>
          <w:rFonts w:eastAsia="MS Mincho" w:cs="B Nazanin" w:hint="cs"/>
          <w:b/>
          <w:bCs/>
          <w:sz w:val="24"/>
          <w:szCs w:val="24"/>
          <w:rtl/>
          <w:lang w:bidi="fa-IR"/>
        </w:rPr>
        <w:t xml:space="preserve"> (1959 تا    ):</w:t>
      </w:r>
      <w:r>
        <w:rPr>
          <w:rFonts w:eastAsia="MS Mincho" w:cs="B Nazanin" w:hint="cs"/>
          <w:sz w:val="24"/>
          <w:szCs w:val="24"/>
          <w:rtl/>
          <w:lang w:bidi="fa-IR"/>
        </w:rPr>
        <w:t xml:space="preserve"> از نقاشان معاصر ژاپنی که کارهای او در سطح جهان بسیار مورد تمجید قرار گرفته است. سبک کار او در استفاده از رنگ اکریلیک شناخته شده است.</w:t>
      </w:r>
    </w:p>
    <w:p>
      <w:pPr>
        <w:bidi/>
        <w:spacing w:after="0" w:line="240" w:lineRule="auto"/>
        <w:jc w:val="both"/>
        <w:rPr>
          <w:rFonts w:eastAsia="MS Mincho" w:cs="B Nazanin"/>
          <w:sz w:val="24"/>
          <w:szCs w:val="24"/>
          <w:rtl/>
          <w:lang w:bidi="fa-IR"/>
        </w:rPr>
      </w:pPr>
      <w:r>
        <w:rPr>
          <w:rFonts w:eastAsia="MS Mincho" w:cs="B Nazanin" w:hint="cs"/>
          <w:b/>
          <w:bCs/>
          <w:sz w:val="24"/>
          <w:szCs w:val="24"/>
          <w:rtl/>
          <w:lang w:bidi="fa-IR"/>
        </w:rPr>
        <w:t>تاکاشی موراکامی (1962 تا      ):</w:t>
      </w:r>
      <w:r>
        <w:rPr>
          <w:rFonts w:eastAsia="MS Mincho" w:cs="B Nazanin" w:hint="cs"/>
          <w:sz w:val="24"/>
          <w:szCs w:val="24"/>
          <w:rtl/>
          <w:lang w:bidi="fa-IR"/>
        </w:rPr>
        <w:t xml:space="preserve"> یکی از هنرمندان و نقاشان مطرح معاصر ژاپن که سبک هنری او با عنوان سوپرفلت شناخته می‌شود. بنابراین اکثر سازه‌های معماری این کشور چوبی است. </w:t>
      </w:r>
    </w:p>
    <w:p>
      <w:pPr>
        <w:bidi/>
        <w:spacing w:before="360" w:after="240" w:line="240" w:lineRule="auto"/>
        <w:jc w:val="both"/>
        <w:rPr>
          <w:rStyle w:val="Heading1Char"/>
          <w:rFonts w:eastAsiaTheme="minorEastAsia" w:cs="B Nazanin"/>
          <w:rtl/>
        </w:rPr>
      </w:pPr>
      <w:r>
        <w:rPr>
          <w:rStyle w:val="Heading1Char"/>
          <w:rFonts w:eastAsiaTheme="minorEastAsia" w:cs="B Nazanin" w:hint="cs"/>
          <w:rtl/>
        </w:rPr>
        <w:t>3- معماری</w:t>
      </w:r>
    </w:p>
    <w:p>
      <w:pPr>
        <w:pStyle w:val="Heading2"/>
        <w:bidi/>
        <w:rPr>
          <w:rFonts w:cs="B Nazanin"/>
          <w:color w:val="000000" w:themeColor="text1"/>
          <w:lang w:eastAsia="zh-CN" w:bidi="fa-IR"/>
        </w:rPr>
      </w:pPr>
      <w:r>
        <w:rPr>
          <w:rFonts w:cs="B Nazanin" w:hint="cs"/>
          <w:color w:val="000000" w:themeColor="text1"/>
          <w:rtl/>
          <w:lang w:eastAsia="zh-CN" w:bidi="fa-IR"/>
        </w:rPr>
        <w:t>3-1 معماری ژاپن تا دوران مدرن</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نیشی و هوزومی (1996) در بحث از معماری سنتی ژاپن (قبل از دوران مدرن) آن را در چهار دسته کلی 1- پرستش؛ معابد بودایی و ایزدکده‌های شینتو، 2- زندگی روزانه؛ اقامتگاه‌ها و زندگی شهری، 3- رزم؛ دژها و شهردژها و 4- سرگرمی و هنر؛ معماری اتاق چای یا سوکی‌یا</w:t>
      </w:r>
      <w:r>
        <w:rPr>
          <w:rStyle w:val="FootnoteReference"/>
          <w:rFonts w:eastAsia="MS Mincho" w:cs="B Nazanin"/>
          <w:rtl/>
          <w:lang w:bidi="fa-IR"/>
        </w:rPr>
        <w:footnoteReference w:id="1182"/>
      </w:r>
      <w:r>
        <w:rPr>
          <w:rFonts w:eastAsia="MS Mincho" w:cs="B Nazanin" w:hint="cs"/>
          <w:sz w:val="24"/>
          <w:szCs w:val="24"/>
          <w:rtl/>
          <w:lang w:bidi="fa-IR"/>
        </w:rPr>
        <w:t xml:space="preserve"> مورد مطالعه قرار داده‌اند (نیشی و هوزومی، 1996). در اینجا ما هم در بحث از معماری ژاپن ما قبل از مدرن، به اختصار در مورد همین چهار دسته توضیح می‌دهیم، چرا که طراحی و ساخت همین سازه‌ها تشکیل دهنده هنر معماری ژاپن قبل از مدرن است. با این همه توجه به ساخت همین چهار دسته اصلی سازه، ما را متوجه ویژگی‌هایی کلی می‌کند که می‌توانیم آنها را ویژگی معماری ژاپنی به حساب آوریم. در اینجا برخی از این ویژگی‌ها را با استناد به میچیکو و دیوید یانگ (2007) توضیح می‌دهیم (یانگ و یانگ، 2007: 12).</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یکی از ویژگی‌های هنر معماری ژاپن، استفاده آن از مصالح طبیعی و هماهنگی آن با طبیعت است. با توجه به اقلیم ژاپن، مهمترین مصالح مورد استفاده در معماری چوب است. سایر مصالح طبیعی عمده مورد استفاده، خیزران، چوست درخت و گل رس است. تمامی ستون و تیرها چوبی هستند، بنابراین سازه‌های ژاپنی در مقابل سازه‌های غربی که از سنگ و آهن‌اند، به لحاظ وزن هم سبک‌تر هستند که این ویژگی برای کشور زلزله خیزی مانند ژاپن بسیار مناسب است. قدیمی‌ترین بنای چوبی موجود جهان، در ژاپن قرار دارد که معبد هوریوجی با قدمت بیش از سیزده قرن است (یاماکاوا، 2010: 35).</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عموما سازه‌های ژاپنی هماهنگ با طبیعت هستند، بدین معنی که آنها نه سازه‌ای مصنوعی در برابر طبیعت که انگار جزوی از طبیعت هستند. نا متقارنی و سادگی و خودداری از کاربرد رنگ‌ به نوعی این سازه‌ها را جزئی از طبیعت کرده است. شاهد امر این نکته که بر خلاف معماری چینی که قسمت‌های آشکار چوب را رنگ می‌کنند، در معماری ژاپنی، چوب‌های بدون رنگ مورد استفاده قرار می‌گیرند.</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توجه به جزئیات یکی دیگر از ویژگی‌های معماری ژاپن است. هر چند بناها بسیار ساده به نظر می‌رسد، اما در آن جزئیات بسیار زیادی از سوی معمار، سازنده، نجار و ... لحاظ شده است. برای مثال برخی از بناهای چوبی عظیم و چند طبقه بدون استفاده از یک میخ ساخته شده‌اند و این تنها با توجه به جزئیات مقدور است.</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تلفیق بومی و خارجی از دیگر ویژگی‌های معماری این کشور است که البته همان طور که پیشتر و در بحث فرهنگ ژاپن هم اشاره کردیم، این مسأله یکی از سنت‌های فرهنگی ژاپن بوده و هست. بدین معنی که ژاپنی‌ها تأثیرات خارجی را راحت می‌پذیرند، آن را هضم می‌کنند و با در آمیختن با آنچه دارند، ژاپنی‌اش می‌کنند. در زمینه معماری هم به کرات شاهد تأثیر پذیری از معماری چینی و بعد خلق سبک‌های ژاپنی هستیم.</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معماری ژاپن پیش از دوره باستان عموما مرتبط با سکونتگاه‌ها است و تنها بعد از آمدن آیین بودایی است که ما شاهد ساخته شدن معابد بودایی و به نوعی معماری سازه‌های بسیار بزرگ هستیم. مردمان دوره جومون عموما در خان‌چال‌ها زندگی می‌کردند، جایی که با کندن گودالی در زمین و قرار دادن و اتصال ستون و تیرک‌های چوبی سقف آن را با گل، نی و سایر گیاهان می‌پوشاندند. با پایان دوره جومون و رسیدن دوره یایویی ما شاهد خانه‌هایی هستیم که دارای کفی بلندتر از زمین بودند. در این سبک از خانه، کف را روی ستون‌های چوبی زمخت عمود بر زمین می‌ساختند. این نوع سبک خانه بیشتر در ساخت خانه‌های ثروتمندان و نیز انبارها مورد استفاده قرار می‌گرفت. همچنین با استناد به کشفیات باستان شناسی بناهایی با چنین کف‌هایی به شکل بزرگتر از حد متعارف ساخته شده است که به نظر می‌رسد محل‌هایی برای پرستش ایزدان ژاپنی بودند، بنابراین می‌توان تاریخ ایزدکده‌های شینتو را به این دوران رساند.</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آمدن دین بودایی در اواسط قرن ششم م، معماری را هم چون بقیه وجوه فرهنگ ژاپن به شدت تحت تأثیر قرار داد. با آمدن بودایی ساخت معابد بودایی هم شروع شد. نخستین معبد بودایی ژاپن یعنی معبد آسوکا سال 592 م ساخته شد که سبک ساختش آشکارا متفاوت از چیزی بود که تا کنون وجود داشت. در میان سازندگان این معبد تعدادی خارجی یا تورای‌جین بودند که این افراد سبک معماری چینی را به ژاپن آوردند و به ژاپنی‌ها معرفی کردند. با اعزام هیأت‌هایی از ژاپن به چین برای یادگیری تأثیر معماری چین باز هم شدیدتر شد. برای مثال تا این زمان در معماری این کشور، ستون‌های چوبی با قرار دادن در خاک عمود می‌شدند، اما متأثر از معماری چین سنت قرار دادن ستون‌ها روی پایه‌ای از سنگ متداول شد.</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دوره هیان دوره ژاپنی کردن چیزهایی بود که از چین گرفته بودند و این ژاپنی کردن شامل معماری هم شد. برای مثال در این دوره با باریک‌تر کردن ستون‌ها سقف‌ها را با شیب بیشتر می‌ساختند که این متفاوت از سبک چینی بود. به سبک جدید وافو</w:t>
      </w:r>
      <w:r>
        <w:rPr>
          <w:rStyle w:val="FootnoteReference"/>
          <w:rFonts w:eastAsia="MS Mincho" w:cs="B Nazanin"/>
          <w:rtl/>
          <w:lang w:bidi="fa-IR"/>
        </w:rPr>
        <w:footnoteReference w:id="1183"/>
      </w:r>
      <w:r>
        <w:rPr>
          <w:rFonts w:eastAsia="MS Mincho" w:cs="B Nazanin" w:hint="cs"/>
          <w:sz w:val="24"/>
          <w:szCs w:val="24"/>
          <w:rtl/>
          <w:lang w:bidi="fa-IR"/>
        </w:rPr>
        <w:t xml:space="preserve"> یا سبک ژاپنی اطلاق شد. این ژاپنی کردن در برخی از ویژگی‌های معابد بودایی این دوره نمود یافته است. همچنین در این دوره و در رابطه با خانه‌های مسکونی ما سبک شیندِن زوکوری</w:t>
      </w:r>
      <w:r>
        <w:rPr>
          <w:rStyle w:val="FootnoteReference"/>
          <w:rFonts w:eastAsia="MS Mincho" w:cs="B Nazanin"/>
          <w:rtl/>
          <w:lang w:bidi="fa-IR"/>
        </w:rPr>
        <w:footnoteReference w:id="1184"/>
      </w:r>
      <w:r>
        <w:rPr>
          <w:rFonts w:eastAsia="MS Mincho" w:cs="B Nazanin" w:hint="cs"/>
          <w:sz w:val="24"/>
          <w:szCs w:val="24"/>
          <w:rtl/>
          <w:lang w:bidi="fa-IR"/>
        </w:rPr>
        <w:t xml:space="preserve"> را داریم که امروزه دیگر وجود ندارد. این سبک معماری در خانه‌های اشراف استفاده می‌شد. در این نوع سبک، اتاق خواب در مرکز بنا و سایر اتاق‌ها در سه سوی شرق، غرب و شمال قرار می‌گرفتند. این نوع بنا درابتدا به خصوص در مورد اتاق‌های شرقی و غربی دارای تقارن بود، اما در اواخر هیان این تقارن را به هم زدند.</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در دوره کاماکورا ما بار دیگر شاهد تأثیرگذاری معماری چین بر ژاپن هستیم. در این دوره ما با دو سبک سر و کار داریم که متأثر از معماری چین هستند. نخست سبک دایبوتسو</w:t>
      </w:r>
      <w:r>
        <w:rPr>
          <w:rStyle w:val="FootnoteReference"/>
          <w:rFonts w:eastAsia="MS Mincho" w:cs="B Nazanin"/>
          <w:rtl/>
          <w:lang w:bidi="fa-IR"/>
        </w:rPr>
        <w:footnoteReference w:id="1185"/>
      </w:r>
      <w:r>
        <w:rPr>
          <w:rFonts w:eastAsia="MS Mincho" w:cs="B Nazanin" w:hint="cs"/>
          <w:sz w:val="24"/>
          <w:szCs w:val="24"/>
          <w:rtl/>
          <w:lang w:bidi="fa-IR"/>
        </w:rPr>
        <w:t xml:space="preserve"> یا بودای بزرگ است و دیگری سبک ذِنشو</w:t>
      </w:r>
      <w:r>
        <w:rPr>
          <w:rStyle w:val="FootnoteReference"/>
          <w:rFonts w:eastAsia="MS Mincho" w:cs="B Nazanin"/>
          <w:rtl/>
          <w:lang w:bidi="fa-IR"/>
        </w:rPr>
        <w:footnoteReference w:id="1186"/>
      </w:r>
      <w:r>
        <w:rPr>
          <w:rFonts w:eastAsia="MS Mincho" w:cs="B Nazanin" w:hint="cs"/>
          <w:sz w:val="24"/>
          <w:szCs w:val="24"/>
          <w:rtl/>
          <w:lang w:bidi="fa-IR"/>
        </w:rPr>
        <w:t xml:space="preserve"> یا آیین ذِن. بعد از قطع ارتباط با چین در دوران هیان، از اواخر این دوره و نیز در دوره کاماکورا ما مجددا شاهد رابطه فعال با چین دوره دودمان سونگ هستیم. در همین دوره هم هست که سبک معماری سونگ به ژاپن وارد شد. این سبک در بازسازی معبد تودایجی که دچار آتش سوزی شده بود، مورد استفاده قرار گرفت. از آنجا که تندیس بودای بزرگ یا دایبوتسو هم در همین معبد قرار دارد، به سبک جدید عنوان دایبوتسو را دادند. ویژگی بارز این سبک استفاده از سقف، ستون و چوب‌های رنگ شده بود.</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همچنین سبک معماری ذِنشو همراه با آیین بودایی ذن به ژاپن وارد شد و تأثیراتی بر معماری گذاشت که این تأثیرات را در چهارچوب سبک ذنشو بیان می‌کنند. از آنجا که این سبک و سبک دایبوتسو در یک دوره از چین وارد شدند، برخی ویژگی‌های آنها شبیه به هم هست، اما تفاوت‌هایی هم دارند. برای مثال در سبک ذِنشو چوب‌های قسمت بیرونی بنا را رنگ نمی‌کنند و به همان شکل باقی می‌گذارند، اما چوب‌های قسمت درونی را رنگ می‌کنند. دیوارها در این سبک‌، همه از الوار چوبی است و از گل به هیچ وجه استفاده نمی‌شود. به علاوه لبه‌های سقف‌ها هم در این سبک دارای برگشتگی در لبه‌ است. نمونه این سبک را می‌توان در تالار قرار دادن استخوان بودا در معبد اِنگاکوجی</w:t>
      </w:r>
      <w:r>
        <w:rPr>
          <w:rStyle w:val="FootnoteReference"/>
          <w:rFonts w:eastAsia="MS Mincho" w:cs="B Nazanin"/>
          <w:rtl/>
          <w:lang w:bidi="fa-IR"/>
        </w:rPr>
        <w:footnoteReference w:id="1187"/>
      </w:r>
      <w:r>
        <w:rPr>
          <w:rFonts w:eastAsia="MS Mincho" w:cs="B Nazanin" w:hint="cs"/>
          <w:sz w:val="24"/>
          <w:szCs w:val="24"/>
          <w:rtl/>
          <w:lang w:bidi="fa-IR"/>
        </w:rPr>
        <w:t xml:space="preserve"> مشاهده کرد (یاماکاوا، 2010: 109).</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یکی دیگر از سبک‌های دوره کاماکورا که در دوره موروماچی بدل به جریان اصلی معماری شد، سبک سِچّو</w:t>
      </w:r>
      <w:r>
        <w:rPr>
          <w:rStyle w:val="FootnoteReference"/>
          <w:rFonts w:eastAsia="MS Mincho" w:cs="B Nazanin"/>
          <w:rtl/>
          <w:lang w:bidi="fa-IR"/>
        </w:rPr>
        <w:footnoteReference w:id="1188"/>
      </w:r>
      <w:r>
        <w:rPr>
          <w:rFonts w:eastAsia="MS Mincho" w:cs="B Nazanin" w:hint="cs"/>
          <w:sz w:val="24"/>
          <w:szCs w:val="24"/>
          <w:rtl/>
          <w:lang w:bidi="fa-IR"/>
        </w:rPr>
        <w:t xml:space="preserve"> است. این سبک در واقع سبک معماری ژاپنی یا وافو است که قسمت‌هایی از دو سبک چینی دایبوتسو و ذِنشو را جذب کرده است (همان: 109). همچنین در این دوره در زمینه ساخت خانه‌های مسکونی سبک شوئین‌زوکوری</w:t>
      </w:r>
      <w:r>
        <w:rPr>
          <w:rStyle w:val="FootnoteReference"/>
          <w:rFonts w:eastAsia="MS Mincho" w:cs="B Nazanin"/>
          <w:rtl/>
          <w:lang w:bidi="fa-IR"/>
        </w:rPr>
        <w:footnoteReference w:id="1189"/>
      </w:r>
      <w:r>
        <w:rPr>
          <w:rFonts w:eastAsia="MS Mincho" w:cs="B Nazanin" w:hint="cs"/>
          <w:sz w:val="24"/>
          <w:szCs w:val="24"/>
          <w:rtl/>
          <w:lang w:bidi="fa-IR"/>
        </w:rPr>
        <w:t xml:space="preserve"> رواج پیدا کرد. در این سبک بر خلاف سبک شیندِن زوکوری که در آن اتاق خواب مرکزیت داشت، شوئین یا اتاق مطالعه محوریت دارد. این سبک نخست در ساخت خانه جنگجویان رواج پیدا کرد و بر ساخت خانه‌های ژاپنی در زمان‌های بعد تأثیر زیادی گذاشت. شوئین که دارای تزئیناتی مانند توکونوما</w:t>
      </w:r>
      <w:r>
        <w:rPr>
          <w:rStyle w:val="FootnoteReference"/>
          <w:rFonts w:eastAsia="MS Mincho" w:cs="B Nazanin"/>
          <w:rtl/>
          <w:lang w:bidi="fa-IR"/>
        </w:rPr>
        <w:footnoteReference w:id="1190"/>
      </w:r>
      <w:r>
        <w:rPr>
          <w:rFonts w:eastAsia="MS Mincho" w:cs="B Nazanin" w:hint="cs"/>
          <w:sz w:val="24"/>
          <w:szCs w:val="24"/>
          <w:rtl/>
          <w:lang w:bidi="fa-IR"/>
        </w:rPr>
        <w:t xml:space="preserve"> بود، به تدریج به اتاق پذیرایی در خانه‌های ژاپنی بدل شد. توکونوما فضایی در اتاق پذیرایی به شکل کمی بر آمده از کف و فرو رفته در دیوار و تقریبا تاقچه مانند است که با دیوار آمیز نقاشی یا خوشنویسی و گلدان آراسته به سبک ایکه‌بانا تزئین می‌شود. نمونه بارز سبک معماری شوئین‌زوکوری را می‌توان در معبد نقره‌ای یا گینکاکوجی مشاهده کرد (همان: 129).</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دوره آزوچی مومویاما، دوره توسعه ساخت قلعه و دژشهر بود. نماد این قلعه سازی هم ساخت برجک دفاعی یا تنشو</w:t>
      </w:r>
      <w:r>
        <w:rPr>
          <w:rStyle w:val="FootnoteReference"/>
          <w:rFonts w:eastAsia="MS Mincho" w:cs="B Nazanin"/>
          <w:rtl/>
          <w:lang w:bidi="fa-IR"/>
        </w:rPr>
        <w:footnoteReference w:id="1191"/>
      </w:r>
      <w:r>
        <w:rPr>
          <w:rFonts w:eastAsia="MS Mincho" w:cs="B Nazanin" w:hint="cs"/>
          <w:sz w:val="24"/>
          <w:szCs w:val="24"/>
          <w:rtl/>
          <w:lang w:bidi="fa-IR"/>
        </w:rPr>
        <w:t xml:space="preserve"> یا در واقع اضافه شدن آن به قلعه‌های دفاعی بود. بارزترین این قلعه‌ها هم قلعه هیمه‌جی در استان هیوگو است که در فهرست میراث جهانی یونسکو به ثبت رسیده است. همچنین در این دوره ما سبکی به نام سوکی‌یازوکوری</w:t>
      </w:r>
      <w:r>
        <w:rPr>
          <w:rStyle w:val="FootnoteReference"/>
          <w:rFonts w:eastAsia="MS Mincho" w:cs="B Nazanin"/>
          <w:rtl/>
          <w:lang w:bidi="fa-IR"/>
        </w:rPr>
        <w:footnoteReference w:id="1192"/>
      </w:r>
      <w:r>
        <w:rPr>
          <w:rFonts w:eastAsia="MS Mincho" w:cs="B Nazanin" w:hint="cs"/>
          <w:sz w:val="24"/>
          <w:szCs w:val="24"/>
          <w:rtl/>
          <w:lang w:bidi="fa-IR"/>
        </w:rPr>
        <w:t xml:space="preserve"> را در ساخت خانه‌های ژاپنی داریم که در واقع استفاده از سبک ساخت سوکی‌یا یا اتاق چای در ساخت خانه‌های مسکونی است. نخستین اتاق چای توسط ریکیو استاد چای بزرگ این دوران ساخته شد (اکاکورا، 1396: 68). اتاق چای کوچک و بسیار ساده است و این سادگی حاصل تقلید از صومعه‌های آیین ذن است (همان: 71). بنابراین اتاق چای در پیوند نزدیک با ذن است. بعدتر برخی از روش‌های ساخت اتاق چای در ساخت خانه‌ها هم مورد استفاده قرار گرفت و بدین شکل ذن بر ساخت خانه‌های ژاپنی هم تأثیرگذار شد.</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چنانکه قبلا اشاره کردیم، دوره ادو دوره مردمی شدن هنر بود. این مسأله در مورد معماری هم صادق است. بنابراین پدیده بارز معماری در این دوره، گرایش به عامیانه و مردمی شدن در ساخت سازه‌ها است. سبک سوکی‌یازوکوری که پیشتر به آن اشاره شد، در این دوره رونق گرفت، چرا که کاربرد آن در زندگی مردم عادی هم بیشتر شد. همچنین در این دوره ما شاهد ساخت سازه‌هایی چون تماشاخانه و عشرت‌کده برای وقت گذرانی و تفریح هستیم.</w:t>
      </w:r>
    </w:p>
    <w:p>
      <w:pPr>
        <w:pStyle w:val="Heading2"/>
        <w:bidi/>
        <w:rPr>
          <w:rFonts w:cs="B Nazanin"/>
          <w:color w:val="000000" w:themeColor="text1"/>
          <w:rtl/>
          <w:lang w:eastAsia="zh-CN" w:bidi="fa-IR"/>
        </w:rPr>
      </w:pPr>
      <w:r>
        <w:rPr>
          <w:rFonts w:cs="B Nazanin" w:hint="cs"/>
          <w:color w:val="000000" w:themeColor="text1"/>
          <w:rtl/>
          <w:lang w:eastAsia="zh-CN" w:bidi="fa-IR"/>
        </w:rPr>
        <w:t>3-2 معماری مدرن و معاصر</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در واپسین سال‌های دوره ادو و در دو دهه اول میجی سبکی از معماری وجود داشت که به آن معماری سبک گییو</w:t>
      </w:r>
      <w:r>
        <w:rPr>
          <w:rStyle w:val="FootnoteReference"/>
          <w:rFonts w:eastAsia="MS Mincho" w:cs="B Nazanin"/>
          <w:rtl/>
          <w:lang w:bidi="fa-IR"/>
        </w:rPr>
        <w:footnoteReference w:id="1193"/>
      </w:r>
      <w:r>
        <w:rPr>
          <w:rFonts w:eastAsia="MS Mincho" w:cs="B Nazanin" w:hint="cs"/>
          <w:sz w:val="24"/>
          <w:szCs w:val="24"/>
          <w:rtl/>
          <w:lang w:bidi="fa-IR"/>
        </w:rPr>
        <w:t xml:space="preserve"> می‌گفتند. این سبک در واقع همان معماری با چوب ژاپنی بود، اما در آن عناصری از معماری چینی و به خصوص ویژگی‌هایی از معماری غربی اخذ شد. این سبک حدود سال 10 میجی به اوج خود رسید و بعد در دهه دوم میجی به تدریج محو شد. از این سبک بیشتر برای ساخت ساختمان‌های جدید مانند هتل، ساختمان شهرداری، مدرسه، بیمارستان و ... استفاده می‌شد.</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با شروع اصلاحات میجی و عزم حکومت برای مدرن شدن، معماری غربی هم مورد توجه قرار گرفت. همان طور که پیشتر هم اشاره شد، مدرسه هنرهای زیبا و معماری سال 1876 م تأسیس شد و سال بعد معماری انگلیسی به نام جوسیه کندر به این کشور آمد تا معماری غربی آموزش دهد. از کندر به عنوان پدر معماری مدرن ژاپن هم نام برده می‌شود.</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علاوه بر این دولت میجی یک طرح شهرسازی با عنوان «طرح تجمیع ادارات دولتی»</w:t>
      </w:r>
      <w:r>
        <w:rPr>
          <w:rStyle w:val="FootnoteReference"/>
          <w:rFonts w:eastAsia="MS Mincho" w:cs="B Nazanin"/>
          <w:rtl/>
          <w:lang w:bidi="fa-IR"/>
        </w:rPr>
        <w:footnoteReference w:id="1194"/>
      </w:r>
      <w:r>
        <w:rPr>
          <w:rFonts w:eastAsia="MS Mincho" w:cs="B Nazanin" w:hint="cs"/>
          <w:sz w:val="24"/>
          <w:szCs w:val="24"/>
          <w:rtl/>
          <w:lang w:bidi="fa-IR"/>
        </w:rPr>
        <w:t xml:space="preserve"> تصویب کرده بود که هدف از آن ساخت شهری دارای معماری زیبای باروک مانند پاریس و لندن بود که از تجمیع ادارت و ساخت آنها با معماری اروپایی حاصل می‌شد. برای رسیدن به این هدف هم دولت کشور آلمان را مد نظر قرار داد و معمارانی از این کشور به ژاپن دعوت کرد. بعد هم دانشجویانی برای یادگیری معماری به آلمان رفتند. بعد هم دانشجویان دیگری برای آموختن معماری به کشورهای دیگر اروپایی و آمریکا رفتند. این چنین از دهه دوم میجی ما شاهد برگشتن این دانشجویان و فعالیت آنها در داخل کشور هستیم که منجر به ساخت بناهایی آجری و بتنی شد که در آنها از مصالحی چون آجر، آهن و سیمان استفاده گردید، چیزی که تا آن زمان در معماری ژاپن وجود نداشت.</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در اواسط دوره تایشو نخستین جنبش طراحی معماری در ژاپن با عنوان انجمن معماری بونری‌ها</w:t>
      </w:r>
      <w:r>
        <w:rPr>
          <w:rStyle w:val="FootnoteReference"/>
          <w:rFonts w:eastAsia="MS Mincho" w:cs="B Nazanin"/>
          <w:rtl/>
          <w:lang w:bidi="fa-IR"/>
        </w:rPr>
        <w:footnoteReference w:id="1195"/>
      </w:r>
      <w:r>
        <w:rPr>
          <w:rFonts w:eastAsia="MS Mincho" w:cs="B Nazanin" w:hint="cs"/>
          <w:sz w:val="24"/>
          <w:szCs w:val="24"/>
          <w:rtl/>
          <w:lang w:bidi="fa-IR"/>
        </w:rPr>
        <w:t xml:space="preserve"> توسط چند نفر از دانش آموختگان معماری دانشگاه توکیو شکل گرفت. بونری به معنی تفکیک و فاصله است و این نام را به آن جهت به این انجمن دادند که آنها تأکید داشتند که می‌خواهند از فضای معماری گذشته جدا شوند و فضایی جدید خلق کنند (یامامورا، 2021: 7). همچنین در این دوره گروهی شکل گرفت که به معماری اکسپرسیونیستی گرایش داشت. علاوه بر این در دوره تایشو و دوره شووای قبل از جنگ برخی از جنبش‌ها و گرایش‌های معماری غربی توانستند هر چند به شکل محدود بر معماری مدرن ژاپن تأثیر بگذارند و حتی جنبش‌هایی کوچک در این کشور به راه بیاندازند. برای مثال می‌توانیم به جنبش دِ استایل ژاپن</w:t>
      </w:r>
      <w:r>
        <w:rPr>
          <w:rStyle w:val="FootnoteReference"/>
          <w:rFonts w:eastAsia="MS Mincho" w:cs="B Nazanin"/>
          <w:rtl/>
          <w:lang w:bidi="fa-IR"/>
        </w:rPr>
        <w:footnoteReference w:id="1196"/>
      </w:r>
      <w:r>
        <w:rPr>
          <w:rFonts w:eastAsia="MS Mincho" w:cs="B Nazanin" w:hint="cs"/>
          <w:sz w:val="24"/>
          <w:szCs w:val="24"/>
          <w:rtl/>
          <w:lang w:bidi="fa-IR"/>
        </w:rPr>
        <w:t xml:space="preserve"> یا نو شکل آفرینی ژاپن اشاره کنیم که متأثر از جنبش د استایل بود، جنبشی که سال 1917 م توسط هنرمندان هلندی شکل گرفت. </w:t>
      </w:r>
    </w:p>
    <w:p>
      <w:pPr>
        <w:bidi/>
        <w:spacing w:after="0" w:line="240" w:lineRule="auto"/>
        <w:jc w:val="both"/>
        <w:rPr>
          <w:rFonts w:eastAsia="MS Mincho" w:cs="B Nazanin"/>
          <w:sz w:val="24"/>
          <w:szCs w:val="24"/>
          <w:lang w:bidi="fa-IR"/>
        </w:rPr>
      </w:pPr>
      <w:r>
        <w:rPr>
          <w:rFonts w:eastAsia="MS Mincho" w:cs="B Nazanin" w:hint="cs"/>
          <w:sz w:val="24"/>
          <w:szCs w:val="24"/>
          <w:rtl/>
          <w:lang w:bidi="fa-IR"/>
        </w:rPr>
        <w:t>شکست ژاپن در جنگ جهانی دوم که با تخریب بیشتر زیرساخت‌های کشور همراه بود، فضا را برای فعالیت معماران ژاپنی در سال‌های بعد از جنگ مهیا کرد، به خصوص که این کشور خیلی سریع به رشد بالای اقتصادی دست یافت و منابع مالی لازم برای ساخت و سازها هم فراهم شد. در این سال‌ها استفاه از بتن آرمه در معماری بسیار رایج و فراگیر شد. یکی از معمارانی که قبل از جنگ فعالیت خود را شروع کرد و توانست در فضای بعد از جنگ به شهرت جهانی برسد، کنزو تانگه معروفترین معمار ژاپن است. طراحی و ساخت ورزشگاه ملی یویوگی</w:t>
      </w:r>
      <w:r>
        <w:rPr>
          <w:rStyle w:val="FootnoteReference"/>
          <w:rFonts w:eastAsia="MS Mincho" w:cs="B Nazanin"/>
          <w:rtl/>
          <w:lang w:bidi="fa-IR"/>
        </w:rPr>
        <w:footnoteReference w:id="1197"/>
      </w:r>
      <w:r>
        <w:rPr>
          <w:rFonts w:eastAsia="MS Mincho" w:cs="B Nazanin" w:hint="cs"/>
          <w:sz w:val="24"/>
          <w:szCs w:val="24"/>
          <w:rtl/>
          <w:lang w:bidi="fa-IR"/>
        </w:rPr>
        <w:t xml:space="preserve"> که برای رقابت‌های المپیک 1964 توکیو آماده شد، توجه جهانیان را به پیشرفت معماری معاصر ژاپن جلب کرد. این بنا که به عنوان نماد معماری معاصر ژاپن شناخته می‌شود، به خوبی نشان داد که معماری ژاپن که قبل از جنگ جهانی دوم آشکارا از معماری غرب عقب افتاده بود، اکنون به سطوح بالای جهانی دست یافته است.</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علاوه بر تانگه، معماران برجسته دیگری چون فومیهیکو ماکی</w:t>
      </w:r>
      <w:r>
        <w:rPr>
          <w:rStyle w:val="FootnoteReference"/>
          <w:rFonts w:eastAsia="MS Mincho" w:cs="B Nazanin"/>
          <w:rtl/>
          <w:lang w:bidi="fa-IR"/>
        </w:rPr>
        <w:footnoteReference w:id="1198"/>
      </w:r>
      <w:r>
        <w:rPr>
          <w:rFonts w:eastAsia="MS Mincho" w:cs="B Nazanin" w:hint="cs"/>
          <w:sz w:val="24"/>
          <w:szCs w:val="24"/>
          <w:rtl/>
          <w:lang w:bidi="fa-IR"/>
        </w:rPr>
        <w:t xml:space="preserve"> و تادائو آندو در سال‌های بعد از جنگ جهانی دوم و در عرصه معماری معاصر ژاپن سر بلند کردند که اغلب کارهای آنها با تمجید و تحسین جهانی روبرو می‌شد، تا حدی که محدوده فعالیت آنها فراتر از ژاپن و در سراسر جهان گسترش یافت. وجه غالب کار تمام این معماران معاصر ترکیب فرهنگ معماری سنتی ژاپن با فرهنگ غربی و اکتشافات و کاربردهای پیشروانه از مصالح در ساخت و سازها بود. با فعالیت این هنرمندان معماری معاصر ژاپن به یکی از معماری‌های شاخص جهان معاصر بدل شده است و آثار این معماران را در جای جای جهان می‌توان مشاهده کرد.</w:t>
      </w:r>
    </w:p>
    <w:p>
      <w:pPr>
        <w:pStyle w:val="Heading2"/>
        <w:bidi/>
        <w:rPr>
          <w:rFonts w:cs="B Nazanin"/>
          <w:color w:val="000000" w:themeColor="text1"/>
          <w:rtl/>
          <w:lang w:eastAsia="zh-CN" w:bidi="fa-IR"/>
        </w:rPr>
      </w:pPr>
      <w:r>
        <w:rPr>
          <w:rFonts w:cs="B Nazanin" w:hint="cs"/>
          <w:color w:val="000000" w:themeColor="text1"/>
          <w:rtl/>
          <w:lang w:eastAsia="zh-CN" w:bidi="fa-IR"/>
        </w:rPr>
        <w:t>3-3 آثار شاخص معماری ژاپن</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در اینجا به برخی از آثار معماری شاخص ژاپن از گذشته تا دوران معاصر اشاره می‌کنیم، با این توضیح که بی شک آثار معماری شاخص ژاپن بسیار بیشتر از این‌ها است.</w:t>
      </w:r>
    </w:p>
    <w:p>
      <w:pPr>
        <w:bidi/>
        <w:spacing w:after="0" w:line="240" w:lineRule="auto"/>
        <w:jc w:val="both"/>
        <w:rPr>
          <w:rFonts w:eastAsia="MS Mincho" w:cs="B Nazanin"/>
          <w:sz w:val="24"/>
          <w:szCs w:val="24"/>
          <w:rtl/>
          <w:lang w:bidi="fa-IR"/>
        </w:rPr>
      </w:pPr>
      <w:r>
        <w:rPr>
          <w:rFonts w:eastAsia="MS Mincho" w:cs="B Nazanin" w:hint="cs"/>
          <w:b/>
          <w:bCs/>
          <w:sz w:val="24"/>
          <w:szCs w:val="24"/>
          <w:rtl/>
          <w:lang w:bidi="fa-IR"/>
        </w:rPr>
        <w:t>معبد هوریوجی:</w:t>
      </w:r>
      <w:r>
        <w:rPr>
          <w:rFonts w:eastAsia="MS Mincho" w:cs="B Nazanin" w:hint="cs"/>
          <w:sz w:val="24"/>
          <w:szCs w:val="24"/>
          <w:rtl/>
          <w:lang w:bidi="fa-IR"/>
        </w:rPr>
        <w:t xml:space="preserve"> این معبد سال 607 م به دستور شوتوکو تایشی ساخته شد. هر چند سازه‌های این معبد بارها دچار آتش‌سوزی و تجدید بنا شدند، اما این معبد به خوبی نشان دهنده سبک معماری دوران باستان است. تالار اصلی این معبد، قدیمی‌ترین بنای چوبی باقی مانده جهان است. سال 1993 م مجموعه سازه‌های این معبد با عنوان «مجموعه سازه‌های بودایی محدوده معبد هوریوجی» به عنوان میراث جهانی به ثبت رسیدند.</w:t>
      </w:r>
    </w:p>
    <w:p>
      <w:pPr>
        <w:bidi/>
        <w:spacing w:after="0" w:line="240" w:lineRule="auto"/>
        <w:jc w:val="both"/>
        <w:rPr>
          <w:rFonts w:eastAsia="MS Mincho" w:cs="B Nazanin"/>
          <w:sz w:val="24"/>
          <w:szCs w:val="24"/>
          <w:rtl/>
          <w:lang w:bidi="fa-IR"/>
        </w:rPr>
      </w:pPr>
      <w:r>
        <w:rPr>
          <w:rFonts w:eastAsia="MS Mincho" w:cs="B Nazanin" w:hint="cs"/>
          <w:b/>
          <w:bCs/>
          <w:sz w:val="24"/>
          <w:szCs w:val="24"/>
          <w:rtl/>
          <w:lang w:bidi="fa-IR"/>
        </w:rPr>
        <w:t>ایزدکده ایتسوکوشیما:</w:t>
      </w:r>
      <w:r>
        <w:rPr>
          <w:rFonts w:eastAsia="MS Mincho" w:cs="B Nazanin" w:hint="cs"/>
          <w:sz w:val="24"/>
          <w:szCs w:val="24"/>
          <w:rtl/>
          <w:lang w:bidi="fa-IR"/>
        </w:rPr>
        <w:t xml:space="preserve"> این ایزدکده در استان هیروشیما قرار دارد و سال 1996 م به عنوان میراث جهانی به ثبت رسیده است. از آن به عنوان یکی از سه چشم انداز زیبای ژاپن یاد می‌شود و هر ساله میلیون‌ها گردشگر داخلی و خارجی از آن بازدید می‌کنند. هر چند قدمت آن به قرن ششم م بر می‌گردد، اما عمده آنچه از آن بر جای مانده، مربوط به قرن سیزدهم م و بعد آن است.</w:t>
      </w:r>
    </w:p>
    <w:p>
      <w:pPr>
        <w:bidi/>
        <w:spacing w:after="0" w:line="240" w:lineRule="auto"/>
        <w:jc w:val="both"/>
        <w:rPr>
          <w:rFonts w:eastAsia="MS Mincho" w:cs="B Nazanin"/>
          <w:sz w:val="24"/>
          <w:szCs w:val="24"/>
          <w:rtl/>
          <w:lang w:bidi="fa-IR"/>
        </w:rPr>
      </w:pPr>
      <w:r>
        <w:rPr>
          <w:rFonts w:eastAsia="MS Mincho" w:cs="B Nazanin" w:hint="cs"/>
          <w:b/>
          <w:bCs/>
          <w:sz w:val="24"/>
          <w:szCs w:val="24"/>
          <w:rtl/>
          <w:lang w:bidi="fa-IR"/>
        </w:rPr>
        <w:t>قلعه هیمه‌جی:</w:t>
      </w:r>
      <w:r>
        <w:rPr>
          <w:rFonts w:eastAsia="MS Mincho" w:cs="B Nazanin" w:hint="cs"/>
          <w:sz w:val="24"/>
          <w:szCs w:val="24"/>
          <w:rtl/>
          <w:lang w:bidi="fa-IR"/>
        </w:rPr>
        <w:t xml:space="preserve"> در شهر هیمه‌جی استان هیوگو قرار دارد. نمونه برجسته معماری ساخت قلعه در ژاپن است. این بنا سال 1346 م ساخته و سال 1993 م به عنوان نخستین میراث ژاپنی در فهرست میراث جهانی یونسکو ثبت شد.</w:t>
      </w:r>
    </w:p>
    <w:p>
      <w:pPr>
        <w:bidi/>
        <w:spacing w:after="0" w:line="240" w:lineRule="auto"/>
        <w:jc w:val="both"/>
        <w:rPr>
          <w:rFonts w:eastAsia="MS Mincho" w:cs="B Nazanin"/>
          <w:sz w:val="24"/>
          <w:szCs w:val="24"/>
          <w:rtl/>
          <w:lang w:bidi="fa-IR"/>
        </w:rPr>
      </w:pPr>
      <w:r>
        <w:rPr>
          <w:rFonts w:eastAsia="MS Mincho" w:cs="B Nazanin" w:hint="cs"/>
          <w:b/>
          <w:bCs/>
          <w:sz w:val="24"/>
          <w:szCs w:val="24"/>
          <w:rtl/>
          <w:lang w:bidi="fa-IR"/>
        </w:rPr>
        <w:t>کینکاکوجی یا معبد طلایی:</w:t>
      </w:r>
      <w:r>
        <w:rPr>
          <w:rFonts w:eastAsia="MS Mincho" w:cs="B Nazanin" w:hint="cs"/>
          <w:sz w:val="24"/>
          <w:szCs w:val="24"/>
          <w:rtl/>
          <w:lang w:bidi="fa-IR"/>
        </w:rPr>
        <w:t xml:space="preserve"> نام عمومی معبد بودایی روکوئونجی واقع در کیوتو است. این اثر از آثار شاخص معماری فرهنگ کیتایاما محسوب می‌شود. در قرن چهاردهم م ساخته، اما در آتش‌سوزی عمدی سال 1950 م سوخت و مجددا بازسازی شد.</w:t>
      </w:r>
    </w:p>
    <w:p>
      <w:pPr>
        <w:bidi/>
        <w:spacing w:after="0" w:line="240" w:lineRule="auto"/>
        <w:jc w:val="both"/>
        <w:rPr>
          <w:rFonts w:eastAsia="MS Mincho" w:cs="B Nazanin"/>
          <w:sz w:val="24"/>
          <w:szCs w:val="24"/>
          <w:rtl/>
          <w:lang w:bidi="fa-IR"/>
        </w:rPr>
      </w:pPr>
      <w:r>
        <w:rPr>
          <w:rFonts w:eastAsia="MS Mincho" w:cs="B Nazanin" w:hint="cs"/>
          <w:b/>
          <w:bCs/>
          <w:sz w:val="24"/>
          <w:szCs w:val="24"/>
          <w:rtl/>
          <w:lang w:bidi="fa-IR"/>
        </w:rPr>
        <w:t>معبد کیومیزودِرا</w:t>
      </w:r>
      <w:r>
        <w:rPr>
          <w:rStyle w:val="FootnoteReference"/>
          <w:rFonts w:eastAsia="MS Mincho" w:cs="B Nazanin"/>
          <w:b/>
          <w:bCs/>
          <w:rtl/>
          <w:lang w:bidi="fa-IR"/>
        </w:rPr>
        <w:footnoteReference w:id="1199"/>
      </w:r>
      <w:r>
        <w:rPr>
          <w:rFonts w:eastAsia="MS Mincho" w:cs="B Nazanin" w:hint="cs"/>
          <w:b/>
          <w:bCs/>
          <w:sz w:val="24"/>
          <w:szCs w:val="24"/>
          <w:rtl/>
          <w:lang w:bidi="fa-IR"/>
        </w:rPr>
        <w:t>:</w:t>
      </w:r>
      <w:r>
        <w:rPr>
          <w:rFonts w:eastAsia="MS Mincho" w:cs="B Nazanin" w:hint="cs"/>
          <w:sz w:val="24"/>
          <w:szCs w:val="24"/>
          <w:rtl/>
          <w:lang w:bidi="fa-IR"/>
        </w:rPr>
        <w:t xml:space="preserve"> نام معبد بودایی کوهستانی در کیوتو که اواخر قرن هشتم م ساخته شد.</w:t>
      </w:r>
    </w:p>
    <w:p>
      <w:pPr>
        <w:bidi/>
        <w:spacing w:after="0" w:line="240" w:lineRule="auto"/>
        <w:jc w:val="both"/>
        <w:rPr>
          <w:rFonts w:eastAsia="MS Mincho" w:cs="B Nazanin"/>
          <w:sz w:val="24"/>
          <w:szCs w:val="24"/>
          <w:lang w:bidi="fa-IR"/>
        </w:rPr>
      </w:pPr>
      <w:r>
        <w:rPr>
          <w:rFonts w:eastAsia="MS Mincho" w:cs="B Nazanin" w:hint="cs"/>
          <w:b/>
          <w:bCs/>
          <w:sz w:val="24"/>
          <w:szCs w:val="24"/>
          <w:rtl/>
          <w:lang w:bidi="fa-IR"/>
        </w:rPr>
        <w:t>گوریوکاکو</w:t>
      </w:r>
      <w:r>
        <w:rPr>
          <w:rStyle w:val="FootnoteReference"/>
          <w:rFonts w:eastAsia="MS Mincho" w:cs="B Nazanin"/>
          <w:b/>
          <w:bCs/>
          <w:rtl/>
          <w:lang w:bidi="fa-IR"/>
        </w:rPr>
        <w:footnoteReference w:id="1200"/>
      </w:r>
      <w:r>
        <w:rPr>
          <w:rFonts w:eastAsia="MS Mincho" w:cs="B Nazanin" w:hint="cs"/>
          <w:b/>
          <w:bCs/>
          <w:sz w:val="24"/>
          <w:szCs w:val="24"/>
          <w:rtl/>
          <w:lang w:bidi="fa-IR"/>
        </w:rPr>
        <w:t>:</w:t>
      </w:r>
      <w:r>
        <w:rPr>
          <w:rFonts w:eastAsia="MS Mincho" w:cs="B Nazanin" w:hint="cs"/>
          <w:sz w:val="24"/>
          <w:szCs w:val="24"/>
          <w:rtl/>
          <w:lang w:bidi="fa-IR"/>
        </w:rPr>
        <w:t xml:space="preserve"> نام قلعه و استحکامات نظامی پنج ضلعی ستاره شکل در شهر هاکوداته هوکایدو که اواخر دوره ادو ساخته شد. دور آن را خندقی فرا گرفته است و از آنجا که در آن درختان بید زیادی روییده به آن قلعه بید هم می‌گویند.</w:t>
      </w:r>
    </w:p>
    <w:p>
      <w:pPr>
        <w:bidi/>
        <w:spacing w:after="0" w:line="240" w:lineRule="auto"/>
        <w:jc w:val="both"/>
        <w:rPr>
          <w:rFonts w:eastAsia="MS Mincho" w:cs="B Nazanin"/>
          <w:sz w:val="24"/>
          <w:szCs w:val="24"/>
          <w:rtl/>
          <w:lang w:bidi="fa-IR"/>
        </w:rPr>
      </w:pPr>
      <w:r>
        <w:rPr>
          <w:rFonts w:eastAsia="MS Mincho" w:cs="B Nazanin" w:hint="cs"/>
          <w:b/>
          <w:bCs/>
          <w:sz w:val="24"/>
          <w:szCs w:val="24"/>
          <w:rtl/>
          <w:lang w:bidi="fa-IR"/>
        </w:rPr>
        <w:t>ساختمان ایستگاه توکیو:</w:t>
      </w:r>
      <w:r>
        <w:rPr>
          <w:rFonts w:eastAsia="MS Mincho" w:cs="B Nazanin" w:hint="cs"/>
          <w:sz w:val="24"/>
          <w:szCs w:val="24"/>
          <w:rtl/>
          <w:lang w:bidi="fa-IR"/>
        </w:rPr>
        <w:t xml:space="preserve"> یکی از نمادهای معماری مدرن ژاپن است. این بنا سال 1914 م و در سه طبقه ساخته شد. بنایی با آجرهای قرمز و اسکلت فلزی در سه طبقه که در جریان جنگ جهانی دوم قسمت‌هایی از آن تخریب شد. بعد از جنگ در دو طبقه، اما نظر به اهمیت آن مجددا سال 2012 م به شکل اولیه‌اش در سه طبقه بازسازی شد.</w:t>
      </w:r>
    </w:p>
    <w:p>
      <w:pPr>
        <w:bidi/>
        <w:spacing w:after="0" w:line="240" w:lineRule="auto"/>
        <w:jc w:val="both"/>
        <w:rPr>
          <w:rFonts w:eastAsia="MS Mincho" w:cs="B Nazanin"/>
          <w:sz w:val="24"/>
          <w:szCs w:val="24"/>
          <w:rtl/>
          <w:lang w:bidi="fa-IR"/>
        </w:rPr>
      </w:pPr>
      <w:r>
        <w:rPr>
          <w:rFonts w:eastAsia="MS Mincho" w:cs="B Nazanin" w:hint="cs"/>
          <w:b/>
          <w:bCs/>
          <w:sz w:val="24"/>
          <w:szCs w:val="24"/>
          <w:rtl/>
          <w:lang w:bidi="fa-IR"/>
        </w:rPr>
        <w:t>ورزشگاه ملی یویوگی:</w:t>
      </w:r>
      <w:r>
        <w:rPr>
          <w:rFonts w:eastAsia="MS Mincho" w:cs="B Nazanin" w:hint="cs"/>
          <w:sz w:val="24"/>
          <w:szCs w:val="24"/>
          <w:rtl/>
          <w:lang w:bidi="fa-IR"/>
        </w:rPr>
        <w:t xml:space="preserve"> نماد معماری معاصر و پیشرفت ژاپن در معماری است که برای مسابقات المپیک 1964 توکیو ساخته شد. این ورزشگاه یکی از آثار برجسته کنزو تانگه معمار معاصر ژاپنی است.</w:t>
      </w:r>
    </w:p>
    <w:p>
      <w:pPr>
        <w:bidi/>
        <w:spacing w:after="0" w:line="240" w:lineRule="auto"/>
        <w:jc w:val="both"/>
        <w:rPr>
          <w:rFonts w:eastAsia="MS Mincho" w:cs="B Nazanin"/>
          <w:sz w:val="24"/>
          <w:szCs w:val="24"/>
          <w:rtl/>
          <w:lang w:bidi="fa-IR"/>
        </w:rPr>
      </w:pPr>
      <w:r>
        <w:rPr>
          <w:rFonts w:eastAsia="MS Mincho" w:cs="B Nazanin" w:hint="cs"/>
          <w:b/>
          <w:bCs/>
          <w:sz w:val="24"/>
          <w:szCs w:val="24"/>
          <w:rtl/>
          <w:lang w:bidi="fa-IR"/>
        </w:rPr>
        <w:t>برج مخابراتی اسکای‌تری:</w:t>
      </w:r>
      <w:r>
        <w:rPr>
          <w:rFonts w:eastAsia="MS Mincho" w:cs="B Nazanin" w:hint="cs"/>
          <w:sz w:val="24"/>
          <w:szCs w:val="24"/>
          <w:rtl/>
          <w:lang w:bidi="fa-IR"/>
        </w:rPr>
        <w:t xml:space="preserve"> بزرگترین برج مخابراتی جهان که 634 متر ارتفاع دارد و سال 2012 م ساخت آن کامل شد.</w:t>
      </w:r>
    </w:p>
    <w:p>
      <w:pPr>
        <w:bidi/>
        <w:spacing w:after="0" w:line="240" w:lineRule="auto"/>
        <w:jc w:val="both"/>
        <w:rPr>
          <w:rFonts w:eastAsia="MS Mincho" w:cs="B Nazanin"/>
          <w:sz w:val="24"/>
          <w:szCs w:val="24"/>
          <w:rtl/>
          <w:lang w:bidi="fa-IR"/>
        </w:rPr>
      </w:pPr>
      <w:r>
        <w:rPr>
          <w:rFonts w:eastAsia="MS Mincho" w:cs="B Nazanin" w:hint="cs"/>
          <w:b/>
          <w:bCs/>
          <w:sz w:val="24"/>
          <w:szCs w:val="24"/>
          <w:rtl/>
          <w:lang w:bidi="fa-IR"/>
        </w:rPr>
        <w:t>ساختمان اومه‌دا اسکای</w:t>
      </w:r>
      <w:r>
        <w:rPr>
          <w:rStyle w:val="FootnoteReference"/>
          <w:rFonts w:eastAsia="MS Mincho" w:cs="B Nazanin"/>
          <w:b/>
          <w:bCs/>
          <w:rtl/>
          <w:lang w:bidi="fa-IR"/>
        </w:rPr>
        <w:footnoteReference w:id="1201"/>
      </w:r>
      <w:r>
        <w:rPr>
          <w:rFonts w:eastAsia="MS Mincho" w:cs="B Nazanin" w:hint="cs"/>
          <w:b/>
          <w:bCs/>
          <w:sz w:val="24"/>
          <w:szCs w:val="24"/>
          <w:rtl/>
          <w:lang w:bidi="fa-IR"/>
        </w:rPr>
        <w:t>:</w:t>
      </w:r>
      <w:r>
        <w:rPr>
          <w:rFonts w:eastAsia="MS Mincho" w:cs="B Nazanin" w:hint="cs"/>
          <w:sz w:val="24"/>
          <w:szCs w:val="24"/>
          <w:rtl/>
          <w:lang w:bidi="fa-IR"/>
        </w:rPr>
        <w:t xml:space="preserve"> نام آسمان خراشی 40 طبقه به ارتفاع 173 متر واقع در شهر اوساکا که توسط هیروشی هارا</w:t>
      </w:r>
      <w:r>
        <w:rPr>
          <w:rStyle w:val="FootnoteReference"/>
          <w:rFonts w:eastAsia="MS Mincho" w:cs="B Nazanin"/>
          <w:rtl/>
          <w:lang w:bidi="fa-IR"/>
        </w:rPr>
        <w:footnoteReference w:id="1202"/>
      </w:r>
      <w:r>
        <w:rPr>
          <w:rFonts w:eastAsia="MS Mincho" w:cs="B Nazanin" w:hint="cs"/>
          <w:sz w:val="24"/>
          <w:szCs w:val="24"/>
          <w:rtl/>
          <w:lang w:bidi="fa-IR"/>
        </w:rPr>
        <w:t xml:space="preserve"> معمار معاصر ژاپنی طراحی و سال 1993 م کامل شد. </w:t>
      </w:r>
    </w:p>
    <w:p>
      <w:pPr>
        <w:pStyle w:val="Heading2"/>
        <w:bidi/>
        <w:rPr>
          <w:rFonts w:cs="B Nazanin"/>
          <w:color w:val="000000" w:themeColor="text1"/>
          <w:rtl/>
          <w:lang w:eastAsia="zh-CN" w:bidi="fa-IR"/>
        </w:rPr>
      </w:pPr>
      <w:r>
        <w:rPr>
          <w:rFonts w:cs="B Nazanin" w:hint="cs"/>
          <w:color w:val="000000" w:themeColor="text1"/>
          <w:rtl/>
          <w:lang w:eastAsia="zh-CN" w:bidi="fa-IR"/>
        </w:rPr>
        <w:t>3-4 معماران برجسته ژاپن</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در اینجا چند نفر از برجسته‌ترین معماران ژاپن را به اختصار معرفی می‌کنیم با این توضیح که همه آنها معماران مدرن و معاصر ژاپن هستند، چرا که در مورد ساز‌ه‌های معماری تاریخی ژاپن، چندان اطلاعی از معمار آن وجود ندارد.</w:t>
      </w:r>
    </w:p>
    <w:p>
      <w:pPr>
        <w:bidi/>
        <w:spacing w:after="0" w:line="240" w:lineRule="auto"/>
        <w:jc w:val="both"/>
        <w:rPr>
          <w:rFonts w:eastAsia="MS Mincho" w:cs="B Nazanin"/>
          <w:sz w:val="24"/>
          <w:szCs w:val="24"/>
          <w:rtl/>
          <w:lang w:bidi="fa-IR"/>
        </w:rPr>
      </w:pPr>
      <w:r>
        <w:rPr>
          <w:rFonts w:eastAsia="MS Mincho" w:cs="B Nazanin" w:hint="cs"/>
          <w:b/>
          <w:bCs/>
          <w:sz w:val="24"/>
          <w:szCs w:val="24"/>
          <w:rtl/>
          <w:lang w:bidi="fa-IR"/>
        </w:rPr>
        <w:t>کونی‌ئو مائه‌کاوا</w:t>
      </w:r>
      <w:r>
        <w:rPr>
          <w:rStyle w:val="FootnoteReference"/>
          <w:rFonts w:eastAsia="MS Mincho" w:cs="B Nazanin"/>
          <w:b/>
          <w:bCs/>
          <w:rtl/>
          <w:lang w:bidi="fa-IR"/>
        </w:rPr>
        <w:footnoteReference w:id="1203"/>
      </w:r>
      <w:r>
        <w:rPr>
          <w:rFonts w:eastAsia="MS Mincho" w:cs="B Nazanin" w:hint="cs"/>
          <w:b/>
          <w:bCs/>
          <w:sz w:val="24"/>
          <w:szCs w:val="24"/>
          <w:rtl/>
          <w:lang w:bidi="fa-IR"/>
        </w:rPr>
        <w:t xml:space="preserve"> (1905 تا 1986 م):</w:t>
      </w:r>
      <w:r>
        <w:rPr>
          <w:rFonts w:eastAsia="MS Mincho" w:cs="B Nazanin" w:hint="cs"/>
          <w:sz w:val="24"/>
          <w:szCs w:val="24"/>
          <w:rtl/>
          <w:lang w:bidi="fa-IR"/>
        </w:rPr>
        <w:t xml:space="preserve"> مائه‌کاوا نزد معماران مطرح غربی مانند لو کوربوزیه معمار مشهور سوئیسی معماری فرا گرفت و بعد از برگشتن به ژاپن پرچمدار معماری مدرن ژاپن شد. معماران مشهوری چون کنزو تانگه جزو شاگردان او بودند. تالار فرهنگ توکیو</w:t>
      </w:r>
      <w:r>
        <w:rPr>
          <w:rStyle w:val="FootnoteReference"/>
          <w:rFonts w:eastAsia="MS Mincho" w:cs="B Nazanin"/>
          <w:rtl/>
          <w:lang w:bidi="fa-IR"/>
        </w:rPr>
        <w:footnoteReference w:id="1204"/>
      </w:r>
      <w:r>
        <w:rPr>
          <w:rFonts w:eastAsia="MS Mincho" w:cs="B Nazanin" w:hint="cs"/>
          <w:sz w:val="24"/>
          <w:szCs w:val="24"/>
          <w:rtl/>
          <w:lang w:bidi="fa-IR"/>
        </w:rPr>
        <w:t xml:space="preserve"> که سال 1961 م ساخته شد، یکی از آثار مطرح او هست.</w:t>
      </w:r>
    </w:p>
    <w:p>
      <w:pPr>
        <w:bidi/>
        <w:spacing w:after="0" w:line="240" w:lineRule="auto"/>
        <w:jc w:val="both"/>
        <w:rPr>
          <w:rFonts w:eastAsia="MS Mincho" w:cs="B Nazanin"/>
          <w:sz w:val="24"/>
          <w:szCs w:val="24"/>
          <w:rtl/>
          <w:lang w:bidi="fa-IR"/>
        </w:rPr>
      </w:pPr>
      <w:r>
        <w:rPr>
          <w:rFonts w:eastAsia="MS Mincho" w:cs="B Nazanin" w:hint="cs"/>
          <w:b/>
          <w:bCs/>
          <w:sz w:val="24"/>
          <w:szCs w:val="24"/>
          <w:rtl/>
          <w:lang w:bidi="fa-IR"/>
        </w:rPr>
        <w:t>کنزو تانگه (1913 تا 2005 م):</w:t>
      </w:r>
      <w:r>
        <w:rPr>
          <w:rFonts w:eastAsia="MS Mincho" w:cs="B Nazanin" w:hint="cs"/>
          <w:sz w:val="24"/>
          <w:szCs w:val="24"/>
          <w:rtl/>
          <w:lang w:bidi="fa-IR"/>
        </w:rPr>
        <w:t xml:space="preserve"> تانگه شناخته‌ شده‌ترین معمار ژاپنی در خارج از این کشور است. بعد از جنگ جهانی دوم و در زمانه رشد سریع اقتصادی ژاپن او پروژه‌های زیادی را در این کشور به دست گرفت و به سرانجام رساند. از آثار او می‌توان به ورزشگاه ملی یویوگی، موزه یادبود صلح هیروشیما، دفتر اصلی تلویزیون فوجی و ... اشاره کرد.</w:t>
      </w:r>
    </w:p>
    <w:p>
      <w:pPr>
        <w:bidi/>
        <w:spacing w:after="0" w:line="240" w:lineRule="auto"/>
        <w:jc w:val="both"/>
        <w:rPr>
          <w:rFonts w:eastAsia="MS Mincho" w:cs="B Nazanin"/>
          <w:sz w:val="24"/>
          <w:szCs w:val="24"/>
          <w:rtl/>
          <w:lang w:bidi="fa-IR"/>
        </w:rPr>
      </w:pPr>
      <w:r>
        <w:rPr>
          <w:rFonts w:eastAsia="MS Mincho" w:cs="B Nazanin" w:hint="cs"/>
          <w:b/>
          <w:bCs/>
          <w:sz w:val="24"/>
          <w:szCs w:val="24"/>
          <w:rtl/>
          <w:lang w:bidi="fa-IR"/>
        </w:rPr>
        <w:t>آراتا ایسوزاکی</w:t>
      </w:r>
      <w:r>
        <w:rPr>
          <w:rStyle w:val="FootnoteReference"/>
          <w:rFonts w:eastAsia="MS Mincho" w:cs="B Nazanin"/>
          <w:b/>
          <w:bCs/>
          <w:rtl/>
          <w:lang w:bidi="fa-IR"/>
        </w:rPr>
        <w:footnoteReference w:id="1205"/>
      </w:r>
      <w:r>
        <w:rPr>
          <w:rFonts w:eastAsia="MS Mincho" w:cs="B Nazanin" w:hint="cs"/>
          <w:b/>
          <w:bCs/>
          <w:sz w:val="24"/>
          <w:szCs w:val="24"/>
          <w:rtl/>
          <w:lang w:bidi="fa-IR"/>
        </w:rPr>
        <w:t xml:space="preserve"> (1931 تا ... م):</w:t>
      </w:r>
      <w:r>
        <w:rPr>
          <w:rFonts w:eastAsia="MS Mincho" w:cs="B Nazanin" w:hint="cs"/>
          <w:sz w:val="24"/>
          <w:szCs w:val="24"/>
          <w:rtl/>
          <w:lang w:bidi="fa-IR"/>
        </w:rPr>
        <w:t xml:space="preserve"> از معماران برجسته و یکی از هفت معمار ژاپنی برنده جایزه پریتزکر</w:t>
      </w:r>
      <w:r>
        <w:rPr>
          <w:rStyle w:val="FootnoteReference"/>
          <w:rFonts w:eastAsia="MS Mincho" w:cs="B Nazanin"/>
          <w:rtl/>
          <w:lang w:bidi="fa-IR"/>
        </w:rPr>
        <w:footnoteReference w:id="1206"/>
      </w:r>
      <w:r>
        <w:rPr>
          <w:rFonts w:eastAsia="MS Mincho" w:cs="B Nazanin" w:hint="cs"/>
          <w:sz w:val="24"/>
          <w:szCs w:val="24"/>
          <w:rtl/>
          <w:lang w:bidi="fa-IR"/>
        </w:rPr>
        <w:t xml:space="preserve"> که طراحی و ساخت سازه‌های ماندگار زیادی را در سراسر جهان بر عهده داشته است. موزه هنرهای معاصر نیویورک، مجموعه ورزشی ساخته شده برای المپیک 1992 بارسلونا از جمله آثار او است.</w:t>
      </w:r>
    </w:p>
    <w:p>
      <w:pPr>
        <w:bidi/>
        <w:spacing w:after="0" w:line="240" w:lineRule="auto"/>
        <w:jc w:val="both"/>
        <w:rPr>
          <w:rFonts w:eastAsia="MS Mincho" w:cs="B Nazanin"/>
          <w:sz w:val="24"/>
          <w:szCs w:val="24"/>
          <w:rtl/>
          <w:lang w:bidi="fa-IR"/>
        </w:rPr>
      </w:pPr>
      <w:r>
        <w:rPr>
          <w:rFonts w:eastAsia="MS Mincho" w:cs="B Nazanin" w:hint="cs"/>
          <w:b/>
          <w:bCs/>
          <w:sz w:val="24"/>
          <w:szCs w:val="24"/>
          <w:rtl/>
          <w:lang w:bidi="fa-IR"/>
        </w:rPr>
        <w:t>کیشو کوروکاوا</w:t>
      </w:r>
      <w:r>
        <w:rPr>
          <w:rStyle w:val="FootnoteReference"/>
          <w:rFonts w:eastAsia="MS Mincho" w:cs="B Nazanin"/>
          <w:b/>
          <w:bCs/>
          <w:rtl/>
          <w:lang w:bidi="fa-IR"/>
        </w:rPr>
        <w:footnoteReference w:id="1207"/>
      </w:r>
      <w:r>
        <w:rPr>
          <w:rFonts w:eastAsia="MS Mincho" w:cs="B Nazanin" w:hint="cs"/>
          <w:b/>
          <w:bCs/>
          <w:sz w:val="24"/>
          <w:szCs w:val="24"/>
          <w:rtl/>
          <w:lang w:bidi="fa-IR"/>
        </w:rPr>
        <w:t xml:space="preserve"> (1934 تا 2007 م):</w:t>
      </w:r>
      <w:r>
        <w:rPr>
          <w:rFonts w:eastAsia="MS Mincho" w:cs="B Nazanin" w:hint="cs"/>
          <w:sz w:val="24"/>
          <w:szCs w:val="24"/>
          <w:rtl/>
          <w:lang w:bidi="fa-IR"/>
        </w:rPr>
        <w:t xml:space="preserve"> از معماران مطرح ژاپنی که آثار ماندگار زیادی در ژاپن و خارج از آن از خود به یادگار گذاشت. او از بنیان گذاران جنبش معماری متابولیسم در ژاپن است. فرودگاه بین‌المللی مالزی، فرودگاه بین‌المللی جدید آستانه در قزاقستان، ورزشگاه گازپروم آرنا در روسیه، موزه ملی جدید هنرهای زیبا در توکیو</w:t>
      </w:r>
      <w:r>
        <w:rPr>
          <w:rStyle w:val="FootnoteReference"/>
          <w:rFonts w:eastAsia="MS Mincho" w:cs="B Nazanin"/>
          <w:rtl/>
          <w:lang w:bidi="fa-IR"/>
        </w:rPr>
        <w:footnoteReference w:id="1208"/>
      </w:r>
      <w:r>
        <w:rPr>
          <w:rFonts w:eastAsia="MS Mincho" w:cs="B Nazanin" w:hint="cs"/>
          <w:sz w:val="24"/>
          <w:szCs w:val="24"/>
          <w:rtl/>
          <w:lang w:bidi="fa-IR"/>
        </w:rPr>
        <w:t xml:space="preserve"> از جمله کارهای او است.</w:t>
      </w:r>
    </w:p>
    <w:p>
      <w:pPr>
        <w:bidi/>
        <w:spacing w:after="0" w:line="240" w:lineRule="auto"/>
        <w:jc w:val="both"/>
        <w:rPr>
          <w:rFonts w:eastAsia="MS Mincho" w:cs="B Nazanin"/>
          <w:sz w:val="24"/>
          <w:szCs w:val="24"/>
          <w:rtl/>
          <w:lang w:bidi="fa-IR"/>
        </w:rPr>
      </w:pPr>
      <w:r>
        <w:rPr>
          <w:rFonts w:eastAsia="MS Mincho" w:cs="B Nazanin" w:hint="cs"/>
          <w:b/>
          <w:bCs/>
          <w:sz w:val="24"/>
          <w:szCs w:val="24"/>
          <w:rtl/>
          <w:lang w:bidi="fa-IR"/>
        </w:rPr>
        <w:t>تادائو آندو (1941 تا .....):</w:t>
      </w:r>
      <w:r>
        <w:rPr>
          <w:rFonts w:eastAsia="MS Mincho" w:cs="B Nazanin" w:hint="cs"/>
          <w:sz w:val="24"/>
          <w:szCs w:val="24"/>
          <w:rtl/>
          <w:lang w:bidi="fa-IR"/>
        </w:rPr>
        <w:t xml:space="preserve"> معمار خود آموخته ژاپنی که مشخصه کارهایش استفاده از بتن نمایان است. از جمله آثار او می‌توان به کلیسای نور</w:t>
      </w:r>
      <w:r>
        <w:rPr>
          <w:rStyle w:val="FootnoteReference"/>
          <w:rFonts w:eastAsia="MS Mincho" w:cs="B Nazanin"/>
          <w:rtl/>
          <w:lang w:bidi="fa-IR"/>
        </w:rPr>
        <w:footnoteReference w:id="1209"/>
      </w:r>
      <w:r>
        <w:rPr>
          <w:rFonts w:eastAsia="MS Mincho" w:cs="B Nazanin" w:hint="cs"/>
          <w:sz w:val="24"/>
          <w:szCs w:val="24"/>
          <w:rtl/>
          <w:lang w:bidi="fa-IR"/>
        </w:rPr>
        <w:t>، کلیسای باد</w:t>
      </w:r>
      <w:r>
        <w:rPr>
          <w:rStyle w:val="FootnoteReference"/>
          <w:rFonts w:eastAsia="MS Mincho" w:cs="B Nazanin"/>
          <w:rtl/>
          <w:lang w:bidi="fa-IR"/>
        </w:rPr>
        <w:footnoteReference w:id="1210"/>
      </w:r>
      <w:r>
        <w:rPr>
          <w:rFonts w:eastAsia="MS Mincho" w:cs="B Nazanin" w:hint="cs"/>
          <w:sz w:val="24"/>
          <w:szCs w:val="24"/>
          <w:rtl/>
          <w:lang w:bidi="fa-IR"/>
        </w:rPr>
        <w:t xml:space="preserve"> و کلیسای آب</w:t>
      </w:r>
      <w:r>
        <w:rPr>
          <w:rStyle w:val="FootnoteReference"/>
          <w:rFonts w:eastAsia="MS Mincho" w:cs="B Nazanin"/>
          <w:rtl/>
          <w:lang w:bidi="fa-IR"/>
        </w:rPr>
        <w:footnoteReference w:id="1211"/>
      </w:r>
      <w:r>
        <w:rPr>
          <w:rFonts w:eastAsia="MS Mincho" w:cs="B Nazanin" w:hint="cs"/>
          <w:sz w:val="24"/>
          <w:szCs w:val="24"/>
          <w:rtl/>
          <w:lang w:bidi="fa-IR"/>
        </w:rPr>
        <w:t xml:space="preserve"> اشاره کرد.</w:t>
      </w:r>
    </w:p>
    <w:p>
      <w:pPr>
        <w:bidi/>
        <w:spacing w:before="360" w:after="240" w:line="240" w:lineRule="auto"/>
        <w:jc w:val="both"/>
        <w:rPr>
          <w:rStyle w:val="Heading1Char"/>
          <w:rFonts w:eastAsiaTheme="minorEastAsia" w:cs="B Nazanin"/>
          <w:rtl/>
        </w:rPr>
      </w:pPr>
      <w:r>
        <w:rPr>
          <w:rStyle w:val="Heading1Char"/>
          <w:rFonts w:eastAsiaTheme="minorEastAsia" w:cs="B Nazanin" w:hint="cs"/>
          <w:rtl/>
        </w:rPr>
        <w:t>4- باغ ژاپنی</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باغ ژاپنی یکی دیگر از مظاهر هنر و فرهنگ ژاپن است که از دوران مدرن به بعد گستره‌اش از مرزهای ژاپن فراتر رفت و امروزه تقریبا در سراسر جهان می‌توان باغ‌های ساخته شده به تقلید از باغ آرایی ژاپنی را مشاهده کرد. باغ ژاپنی به باغ‌هایی گفته می‌شود که بر پایه معماری و عناصر تشکیل دهنده آن از جمله برکه‌های کم عمق فاقد شکل هندسی، پله‌های سنگی، نرده‌های خیزرانی، پل‌های چوبی یا سنگی، جزایر مصنوعی پوشیده با گل و گیاه و ... در محدوده سرزمین ژاپن و یا با تقلید از آن در خارج از مرزهای این کشور ساخته شده یا می‌شود.</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قدیمی‌ترین باغ‌های ژاپنی که در حال حاضر باقی مانده‌اند، متعلق به دوران موروماچی هستند، اما شواهدی مبنی بر وجود آنها در زمان‌های پیش از آن هم وجود دارد (تسودا، 2009: 221). بری مثال در کتاب‌های «کوجیکی» و «مانیوشو» اشاره‌ای به باغ شده است. در دوره هیان باغ‌هایی با برکه‌های بسیار بزرگ ساخته و ساخت نمونه مناظر طبیعی مشهور هم رواج پیدا کرد. باغ شینسِن‌ئِن</w:t>
      </w:r>
      <w:r>
        <w:rPr>
          <w:rStyle w:val="FootnoteReference"/>
          <w:rFonts w:eastAsia="MS Mincho" w:cs="B Nazanin"/>
          <w:rtl/>
          <w:lang w:bidi="fa-IR"/>
        </w:rPr>
        <w:footnoteReference w:id="1212"/>
      </w:r>
      <w:r>
        <w:rPr>
          <w:rFonts w:eastAsia="MS Mincho" w:cs="B Nazanin" w:hint="cs"/>
          <w:sz w:val="24"/>
          <w:szCs w:val="24"/>
          <w:rtl/>
          <w:lang w:bidi="fa-IR"/>
        </w:rPr>
        <w:t xml:space="preserve"> در کیوتو نمونه‌ای از باغ‌هایی با برکه بزرگ بود که سال 824 م برای امپراتور ساخته شد، باغی که امروزه وجود ندارد. همچنین در سبک معماری شیندِن‌زوکوری که در این دوره در ساخت خانه‌های اشراف رواج پیدا کرد و قبلا هم به آن اشاره کردیم، در حیاط جنوبی برکه، پل و کوه‌هایی با صخره می‌ساختند که در واقع عناصری از باغ ژاپنی را داشت.</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همان طور که در مباحث پیشین اشاره شد، در دوران کاماکورا و موروماچی تأثیر ذن بر هنر و فرهنگ ژاپن بسیار پر رنگ شد که این مسأله در مورد باغ‌های ژاپنی هم صادق بود. بارزترین نمود این تأثیر ساخت باغ‌هایی بود که در آن با استفاده از سنگ و ماسه سفید فضایی ملهم از آیین ذن خلق می‌کردند. این سبک از باغ آرایی که بعدا با عنوان کاره‌سانسویی</w:t>
      </w:r>
      <w:r>
        <w:rPr>
          <w:rStyle w:val="FootnoteReference"/>
          <w:rFonts w:eastAsia="MS Mincho" w:cs="B Nazanin"/>
          <w:rtl/>
          <w:lang w:bidi="fa-IR"/>
        </w:rPr>
        <w:footnoteReference w:id="1213"/>
      </w:r>
      <w:r>
        <w:rPr>
          <w:rFonts w:eastAsia="MS Mincho" w:cs="B Nazanin" w:hint="cs"/>
          <w:sz w:val="24"/>
          <w:szCs w:val="24"/>
          <w:rtl/>
          <w:lang w:bidi="fa-IR"/>
        </w:rPr>
        <w:t xml:space="preserve"> شناخته شد، به یکی از شناخته شده‌ترین نمادهای فرهنگ و هنر ژاپن بدل شد. در این نوع باغ که در جهان با نام باغ سنگی و گاها باغ ذن هم شناخته می‌شود، از برکه و آب استفاده نمی‌شود و به جای آن با استفاده از سنگ و ماسه سعی در نمایش آب و برکه می‌کنند. باغ سنگی معبد ریوآنجی</w:t>
      </w:r>
      <w:r>
        <w:rPr>
          <w:rStyle w:val="FootnoteReference"/>
          <w:rFonts w:eastAsia="MS Mincho" w:cs="B Nazanin"/>
          <w:rtl/>
          <w:lang w:bidi="fa-IR"/>
        </w:rPr>
        <w:footnoteReference w:id="1214"/>
      </w:r>
      <w:r>
        <w:rPr>
          <w:rFonts w:eastAsia="MS Mincho" w:cs="B Nazanin" w:hint="cs"/>
          <w:sz w:val="24"/>
          <w:szCs w:val="24"/>
          <w:rtl/>
          <w:lang w:bidi="fa-IR"/>
        </w:rPr>
        <w:t xml:space="preserve"> نمونه‌ای برجسته از باغ‌های سنگی این دوران است.</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در دوره فرهنگ مومویاما، از یک طرف شاهد ساخته شدن باغ‌های بزرگ و با شکوه در برخی از قلعه‌ها از جمله قلعه نیجو</w:t>
      </w:r>
      <w:r>
        <w:rPr>
          <w:rStyle w:val="FootnoteReference"/>
          <w:rFonts w:eastAsia="MS Mincho" w:cs="B Nazanin"/>
          <w:rtl/>
          <w:lang w:bidi="fa-IR"/>
        </w:rPr>
        <w:footnoteReference w:id="1215"/>
      </w:r>
      <w:r>
        <w:rPr>
          <w:rFonts w:eastAsia="MS Mincho" w:cs="B Nazanin" w:hint="cs"/>
          <w:sz w:val="24"/>
          <w:szCs w:val="24"/>
          <w:rtl/>
          <w:lang w:bidi="fa-IR"/>
        </w:rPr>
        <w:t xml:space="preserve"> هستیم و از سوی دیگر با باغچه‌های اتاق‌های چای روبرو هستیم که فضای کوچکی را مورد استفاده قرار می‌دادند. در دوره ادو با قرار دادن اتاق پذیرایی یا شوئین و نیز اتاق چای در کنار باغ‌ها و نیز ایجاد معابر درون باغ، آن را نه تنها به فضایی برای تماشا که فضایی برای گشتن و لذت بردن بدل کردند. در واقع تا این زمان بیشتر باغ‌های ژاپنی فضایی برای تماشا بودند و در دوره ادو است که آنها عموما به مکانی برای تفریح و گشت و گذار بدل شدند. در این دوره نه تنها در ادو که در امیرنشین‌ها هم باغ‌هایی بزرگ با رویکرد جدید جایی برای گشتن و تفریح ایجاد شد که امروزه به عنوان پارک عمومی بر جای مانده‌اند. </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با شروع دوران مدرن سبک باغ سازی غربی به ژاپن وارد شد و تأثیراتی بر باغ سازی ژاپن داشت. مهمترین این تأثیرات ساخت پارک‌های عمومی همگانی در ژاپن است که در آن از آب نما و ... استفاده می‌شد. بعد از جنگ جهانی دوم هم با پیشرفت‌هایی که در معماری و پژوهش‌های مرتبط با آن شد، باغ‌های متنوعی طراحی و اجرا شد، با این همه باغ ژاپنی با عناصر خاص خود همچنان منبع الهامی در باغ آرایی باقی ماند. از باغ‌های معروف ژاپن می‌توان به باغ کنروکوئِن</w:t>
      </w:r>
      <w:r>
        <w:rPr>
          <w:rStyle w:val="FootnoteReference"/>
          <w:rFonts w:eastAsia="MS Mincho" w:cs="B Nazanin"/>
          <w:rtl/>
          <w:lang w:bidi="fa-IR"/>
        </w:rPr>
        <w:footnoteReference w:id="1216"/>
      </w:r>
      <w:r>
        <w:rPr>
          <w:rFonts w:eastAsia="MS Mincho" w:cs="B Nazanin" w:hint="cs"/>
          <w:sz w:val="24"/>
          <w:szCs w:val="24"/>
          <w:rtl/>
          <w:lang w:bidi="fa-IR"/>
        </w:rPr>
        <w:t xml:space="preserve"> واقع در استان ایشیکاوا، باغ کوراکوئِن</w:t>
      </w:r>
      <w:r>
        <w:rPr>
          <w:rStyle w:val="FootnoteReference"/>
          <w:rFonts w:eastAsia="MS Mincho" w:cs="B Nazanin"/>
          <w:rtl/>
          <w:lang w:bidi="fa-IR"/>
        </w:rPr>
        <w:footnoteReference w:id="1217"/>
      </w:r>
      <w:r>
        <w:rPr>
          <w:rFonts w:eastAsia="MS Mincho" w:cs="B Nazanin" w:hint="cs"/>
          <w:sz w:val="24"/>
          <w:szCs w:val="24"/>
          <w:rtl/>
          <w:lang w:bidi="fa-IR"/>
        </w:rPr>
        <w:t xml:space="preserve"> در استان اوکایاما</w:t>
      </w:r>
      <w:r>
        <w:rPr>
          <w:rStyle w:val="FootnoteReference"/>
          <w:rFonts w:eastAsia="MS Mincho" w:cs="B Nazanin"/>
          <w:rtl/>
          <w:lang w:bidi="fa-IR"/>
        </w:rPr>
        <w:footnoteReference w:id="1218"/>
      </w:r>
      <w:r>
        <w:rPr>
          <w:rFonts w:eastAsia="MS Mincho" w:cs="B Nazanin" w:hint="cs"/>
          <w:sz w:val="24"/>
          <w:szCs w:val="24"/>
          <w:rtl/>
          <w:lang w:bidi="fa-IR"/>
        </w:rPr>
        <w:t xml:space="preserve"> و باغ کایراکوئِن</w:t>
      </w:r>
      <w:r>
        <w:rPr>
          <w:rStyle w:val="FootnoteReference"/>
          <w:rFonts w:eastAsia="MS Mincho" w:cs="B Nazanin"/>
          <w:rtl/>
          <w:lang w:bidi="fa-IR"/>
        </w:rPr>
        <w:footnoteReference w:id="1219"/>
      </w:r>
      <w:r>
        <w:rPr>
          <w:rFonts w:eastAsia="MS Mincho" w:cs="B Nazanin" w:hint="cs"/>
          <w:sz w:val="24"/>
          <w:szCs w:val="24"/>
          <w:rtl/>
          <w:lang w:bidi="fa-IR"/>
        </w:rPr>
        <w:t xml:space="preserve"> در استان ایباراکی اشاره کرد که به عنوان سه باغ مشهور ژاپن شناخته می‌شوند.</w:t>
      </w:r>
    </w:p>
    <w:p>
      <w:pPr>
        <w:bidi/>
        <w:spacing w:before="360" w:after="240" w:line="240" w:lineRule="auto"/>
        <w:jc w:val="both"/>
        <w:rPr>
          <w:rStyle w:val="Heading1Char"/>
          <w:rFonts w:eastAsiaTheme="minorEastAsia" w:cs="B Nazanin"/>
          <w:rtl/>
        </w:rPr>
      </w:pPr>
      <w:r>
        <w:rPr>
          <w:rStyle w:val="Heading1Char"/>
          <w:rFonts w:eastAsiaTheme="minorEastAsia" w:cs="B Nazanin" w:hint="cs"/>
          <w:rtl/>
        </w:rPr>
        <w:t>5- پیکرتراشی</w:t>
      </w:r>
    </w:p>
    <w:p>
      <w:pPr>
        <w:pStyle w:val="Heading2"/>
        <w:bidi/>
        <w:rPr>
          <w:rFonts w:cs="B Nazanin"/>
          <w:color w:val="000000" w:themeColor="text1"/>
          <w:rtl/>
          <w:lang w:eastAsia="zh-CN" w:bidi="fa-IR"/>
        </w:rPr>
      </w:pPr>
      <w:r>
        <w:rPr>
          <w:rFonts w:cs="B Nazanin" w:hint="cs"/>
          <w:color w:val="000000" w:themeColor="text1"/>
          <w:rtl/>
          <w:lang w:eastAsia="zh-CN" w:bidi="fa-IR"/>
        </w:rPr>
        <w:t>5-1 پیکرتراشی ژاپن تا قبل از دوران مدرن</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قدیمی‌ترین آثار پیکر تراشی در ژاپن مربوط به دوره جومون است. از اواسط دوره جومون به بعد ما شاهد تندیس‌های گلی به شکل انسان با شکل‌هایی فرا واقعی هستیم. برای نمونه یکی از این تندیس‌ها که مشهور به مجسمه قلب شکل</w:t>
      </w:r>
      <w:r>
        <w:rPr>
          <w:rStyle w:val="FootnoteReference"/>
          <w:rFonts w:eastAsia="MS Mincho" w:cs="B Nazanin"/>
          <w:rtl/>
          <w:lang w:bidi="fa-IR"/>
        </w:rPr>
        <w:footnoteReference w:id="1220"/>
      </w:r>
      <w:r>
        <w:rPr>
          <w:rFonts w:eastAsia="MS Mincho" w:cs="B Nazanin" w:hint="cs"/>
          <w:sz w:val="24"/>
          <w:szCs w:val="24"/>
          <w:rtl/>
          <w:lang w:bidi="fa-IR"/>
        </w:rPr>
        <w:t xml:space="preserve"> است، صورتی به شکل قلب دارد. بعد از تندیس‌های گلی جومون، برخی سفال‌های هانیوا متعلق به دوره کوفون دارای اشکالی واقعی از انسان و حیوان بودند. همان طور که در ابتدای فصل هم اشاره شد، هر چند شبهاتي در مورد عدم ارتباط ژاپن با كشورهاي ديگر در دوران قبل باستان مطرح شده است (تاناكا، 2013: 57) ، اما شاید بتوان گفت تا پیش از آمدن آیین بودایی و تأثیر گسترده‌اش بر هنر ژاپن این کشور با ساخت تندیس‌های گلی جومون و بعد هم هانیوا هنر پیکرتراشی خاص خودش را توسعه داد.</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با ورود به دوران آسوکا، همراه با آیین بودایی تندیس‌های بودا و فن ساخت آنها هم خیلی زود به ژاپن وارد و با محوریت استادان تورای‌جین تندیس‌های بودایی زیادی در این کشور ساخته شد. از این زمان به بعد پیکرتراشی تندیس بودا وجه غالب پیکرتراشی ژاپنی شد که در دوره نارا به اوج خود رسید. روش‌های پیکرتراشی هم که کنده‌کاری چوب، ذوب و ریخته‌گری فلزات، مجسمه سازی با گل رس و روش کانشیتسو</w:t>
      </w:r>
      <w:r>
        <w:rPr>
          <w:rStyle w:val="FootnoteReference"/>
          <w:rFonts w:eastAsia="MS Mincho" w:cs="B Nazanin"/>
          <w:rtl/>
          <w:lang w:bidi="fa-IR"/>
        </w:rPr>
        <w:footnoteReference w:id="1221"/>
      </w:r>
      <w:r>
        <w:rPr>
          <w:rFonts w:eastAsia="MS Mincho" w:cs="B Nazanin" w:hint="cs"/>
          <w:sz w:val="24"/>
          <w:szCs w:val="24"/>
          <w:rtl/>
          <w:lang w:bidi="fa-IR"/>
        </w:rPr>
        <w:t xml:space="preserve"> یا لاک خشک بود، همگی بعد از انتقال به ژاپن بسیار پیشرفت کردند. کانشیتو نوعی مجسمه سازی با استفاده از پارچه‌های کنفی و لاک کاری بود. در زمینه نشان دادن احساسات هم بر خلاف تندیس‌های بودایی نارا که تنها لبخندی باستانی بر لب داشتند، در تندیس‌های نارا احساساتی نظیر وقار، آرامش، معنویت، خشم و ... به زیبایی نشان داده شده است. از آثار مطرح این دوره می‌توان به تندیس نشسته مفرغی زراندود بودای درمانگر یا یاکوشی نیورای</w:t>
      </w:r>
      <w:r>
        <w:rPr>
          <w:rStyle w:val="FootnoteReference"/>
          <w:rFonts w:eastAsia="MS Mincho" w:cs="B Nazanin"/>
          <w:rtl/>
          <w:lang w:bidi="fa-IR"/>
        </w:rPr>
        <w:footnoteReference w:id="1222"/>
      </w:r>
      <w:r>
        <w:rPr>
          <w:rFonts w:eastAsia="MS Mincho" w:cs="B Nazanin" w:hint="cs"/>
          <w:sz w:val="24"/>
          <w:szCs w:val="24"/>
          <w:rtl/>
          <w:lang w:bidi="fa-IR"/>
        </w:rPr>
        <w:t xml:space="preserve"> اشاره کرد که در دو طرفش تندیس نشسته دو بوداسف آفتاب و مهتاب قرار دارند (استنلی‌بیکر، 1384: 63). همچنین تندیس بزرگ بودای نارا هم در این دوره ساخته شد. این تندیس که ارتفاعش 16 و قطر پایینش 20 متر است، توسط کونیناکا نو کیمیماور</w:t>
      </w:r>
      <w:r>
        <w:rPr>
          <w:rStyle w:val="FootnoteReference"/>
          <w:rFonts w:eastAsia="MS Mincho" w:cs="B Nazanin"/>
          <w:rtl/>
          <w:lang w:bidi="fa-IR"/>
        </w:rPr>
        <w:footnoteReference w:id="1223"/>
      </w:r>
      <w:r>
        <w:rPr>
          <w:rFonts w:eastAsia="MS Mincho" w:cs="B Nazanin" w:hint="cs"/>
          <w:sz w:val="24"/>
          <w:szCs w:val="24"/>
          <w:rtl/>
          <w:lang w:bidi="fa-IR"/>
        </w:rPr>
        <w:t xml:space="preserve"> در طی 7 سال ساخته و در 752 م کامل شد.</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در دوره هیان دو روش لاک خشک و مجسمه‌سازی با گل رس محو شدند، اما کنده کاری چوب بسیار رونق گرفت. ویژگی بارز این تندیس‌های چوبی تراشیده شدن از یک قطعه یکپارچه چوب در انداز‌ه‌ای بزرگتر از اندازه طبیعی بود که تعداد زیادی از آنها هم با لاک روی چوب و رنگ تزئین شده بودند. در نیمه دوم دوره هیان و با روند ژاپنی شدن فرهنگ و هنر جذب شده از چین، روش‌های پیکرتراشی هم به تدریج کاملا ژاپنی شدند. هنرمندی که در این ژاپنی کردن نقش زیادی داشت پیکرتراشی به نام جوچو</w:t>
      </w:r>
      <w:r>
        <w:rPr>
          <w:rStyle w:val="FootnoteReference"/>
          <w:rFonts w:eastAsia="MS Mincho" w:cs="B Nazanin"/>
          <w:rtl/>
          <w:lang w:bidi="fa-IR"/>
        </w:rPr>
        <w:footnoteReference w:id="1224"/>
      </w:r>
      <w:r>
        <w:rPr>
          <w:rFonts w:eastAsia="MS Mincho" w:cs="B Nazanin" w:hint="cs"/>
          <w:sz w:val="24"/>
          <w:szCs w:val="24"/>
          <w:rtl/>
          <w:lang w:bidi="fa-IR"/>
        </w:rPr>
        <w:t xml:space="preserve"> است که در نیمه اول قرن یازدهم م فعالیت می‌کرد. اتفاق دیگر که در دوره هیان افتاد، این بود که متأثر از پیکرتراشی بودایی برای نخستین بار تندیس‌هایی از ایزدان آیین شینتو هم تراشیده شد.</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در دوره کاماکورا که مجددا در آن پیکرتراشی واقعگرا احیا شد، پیکرتراشانی چون اونکه</w:t>
      </w:r>
      <w:r>
        <w:rPr>
          <w:rStyle w:val="FootnoteReference"/>
          <w:rFonts w:eastAsia="MS Mincho" w:cs="B Nazanin"/>
          <w:rtl/>
          <w:lang w:bidi="fa-IR"/>
        </w:rPr>
        <w:footnoteReference w:id="1225"/>
      </w:r>
      <w:r>
        <w:rPr>
          <w:rFonts w:eastAsia="MS Mincho" w:cs="B Nazanin" w:hint="cs"/>
          <w:sz w:val="24"/>
          <w:szCs w:val="24"/>
          <w:rtl/>
          <w:lang w:bidi="fa-IR"/>
        </w:rPr>
        <w:t xml:space="preserve"> و پسرش تانکه</w:t>
      </w:r>
      <w:r>
        <w:rPr>
          <w:rStyle w:val="FootnoteReference"/>
          <w:rFonts w:eastAsia="MS Mincho" w:cs="B Nazanin"/>
          <w:rtl/>
          <w:lang w:bidi="fa-IR"/>
        </w:rPr>
        <w:footnoteReference w:id="1226"/>
      </w:r>
      <w:r>
        <w:rPr>
          <w:rFonts w:eastAsia="MS Mincho" w:cs="B Nazanin" w:hint="cs"/>
          <w:sz w:val="24"/>
          <w:szCs w:val="24"/>
          <w:rtl/>
          <w:lang w:bidi="fa-IR"/>
        </w:rPr>
        <w:t xml:space="preserve"> در این عرصه ظاهر شدند و آثار منحصر به خودشان را خلق کردند. اونکه از تبار جوچو پیکرتراش قرن یازدهم م بود. تندیس موجاکو</w:t>
      </w:r>
      <w:r>
        <w:rPr>
          <w:rStyle w:val="FootnoteReference"/>
          <w:rFonts w:eastAsia="MS Mincho" w:cs="B Nazanin"/>
          <w:rtl/>
          <w:lang w:bidi="fa-IR"/>
        </w:rPr>
        <w:footnoteReference w:id="1227"/>
      </w:r>
      <w:r>
        <w:rPr>
          <w:rFonts w:eastAsia="MS Mincho" w:cs="B Nazanin" w:hint="cs"/>
          <w:sz w:val="24"/>
          <w:szCs w:val="24"/>
          <w:rtl/>
          <w:lang w:bidi="fa-IR"/>
        </w:rPr>
        <w:t xml:space="preserve"> ساخته شده توسط اونکه از شاهکارهای تاریخ پیکرتراشی ژاپن به حساب می‌آید. همچنین تندیس اوئه‌سوگی شیگه‌فوسا</w:t>
      </w:r>
      <w:r>
        <w:rPr>
          <w:rStyle w:val="FootnoteReference"/>
          <w:rFonts w:eastAsia="MS Mincho" w:cs="B Nazanin"/>
          <w:rtl/>
          <w:lang w:bidi="fa-IR"/>
        </w:rPr>
        <w:footnoteReference w:id="1228"/>
      </w:r>
      <w:r>
        <w:rPr>
          <w:rFonts w:eastAsia="MS Mincho" w:cs="B Nazanin" w:hint="cs"/>
          <w:sz w:val="24"/>
          <w:szCs w:val="24"/>
          <w:rtl/>
          <w:lang w:bidi="fa-IR"/>
        </w:rPr>
        <w:t xml:space="preserve"> که یکی از اشراف و جنگجویان این دوره بود، به خوبی نشان دهنده واقعگرایی موجود در پیکرتراشی این دوره است، تندیسی که خالقش نامشخص است.</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در دوره موروماچی و آزوچی مومویاما، ما شاهد اثری برجسته در زمینه پیکرتراشی بودایی نیستیم، با این همه نقاب‌هایی را که در این دوره برای نمایش نو ساخته شد، می‌توان شاهکارهای تندیس سازی دانست. همچنین در دوره مومویاما کنده کاری تزئینی در معماری رونق پیدا کرد و در قسمت بالای دیوار نزدیک به سقف کنده‌کاری‌هایی را در سازه‌های معماری انجام می‌دادند. این هنر در دوره ادو هم ادامه یافت که نمونه‌های برجسته و زیبای آن را می‌توان در ایزدکده نیکوتوشوگو مشاهده کرد. همچنین در دوره ادو تندیس‌های بودایی زیادی ساخته شد، اما تندیسی که بشود آن را شاهکار نامید بسیار کم است. با این همه در این دوره فرهنگ مردمی شد و بسیار از شهرنشینان خواهان آثار هنری شدند. بنابراین در این دوره شاهد صنایع مستظرفه قابل توجهی هستیم که از کنده کاری نقش انسان، پرندگان و حیوانات روی لوازم روزمره زندگی یا لوازم تزئینی ساخته می‌شدند.</w:t>
      </w:r>
    </w:p>
    <w:p>
      <w:pPr>
        <w:pStyle w:val="Heading2"/>
        <w:bidi/>
        <w:rPr>
          <w:rFonts w:cs="B Nazanin"/>
          <w:color w:val="000000" w:themeColor="text1"/>
          <w:rtl/>
          <w:lang w:eastAsia="zh-CN" w:bidi="fa-IR"/>
        </w:rPr>
      </w:pPr>
      <w:r>
        <w:rPr>
          <w:rFonts w:cs="B Nazanin" w:hint="cs"/>
          <w:color w:val="000000" w:themeColor="text1"/>
          <w:rtl/>
          <w:lang w:eastAsia="zh-CN" w:bidi="fa-IR"/>
        </w:rPr>
        <w:t>5-2 پیکرتراشی مدرن و معاصر</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بعد از اصلاحات میجی و تلاش دولتمردان این کشور برای یادگیری هنر غربی، سال 1876 م پیکرتراشی ایتالیایی با نام وینچنزو راگوسا</w:t>
      </w:r>
      <w:r>
        <w:rPr>
          <w:rStyle w:val="FootnoteReference"/>
          <w:rFonts w:eastAsia="MS Mincho" w:cs="B Nazanin"/>
          <w:rtl/>
          <w:lang w:bidi="fa-IR"/>
        </w:rPr>
        <w:footnoteReference w:id="1229"/>
      </w:r>
      <w:r>
        <w:rPr>
          <w:rFonts w:eastAsia="MS Mincho" w:cs="B Nazanin" w:hint="cs"/>
          <w:sz w:val="24"/>
          <w:szCs w:val="24"/>
          <w:rtl/>
          <w:lang w:bidi="fa-IR"/>
        </w:rPr>
        <w:t xml:space="preserve"> به ژاپن دعوت شد تا در این کشور به تدریس بپردازد. راگوسا فنون پیکرتراشی غربی از جمله پیکرتراشی با سنگ مرمر و مجسمه سازی با گل رس را به ژاپنی‌ها آموخت تا ژاپنی‌ها هم بتوانند تندیس‌های یادبود بزرگی برای نصب در فضای بیرونی خلق کنند. با ارزش گذاری مجدد هنر سنتی ژاپن از جمله پیکرتراشی بودا و نقاشی ژاپنی از سوی اوکاکورا و فنولوسا که در مبحث نقاشی هم به آن اشاره شد، آموزش این هنرها در مدرسه هنرهای زیبای توکیو شروع، اما بزودی مجسمه سازی غربی را هم شامل شد. بنابراین در این دوره از یک طرف پیکرتراشان سبک غربی و از سوی دیگر پیکرتراشان سبک ژاپنی فعالیت داشتند که این دومی‌ها عموما تندیس‌های چوبی خلق می‌کردند. از آثار مطرح این دوره می‌توان به تندیس چوبی میمون پیر</w:t>
      </w:r>
      <w:r>
        <w:rPr>
          <w:rStyle w:val="FootnoteReference"/>
          <w:rFonts w:eastAsia="MS Mincho" w:cs="B Nazanin"/>
          <w:rtl/>
          <w:lang w:bidi="fa-IR"/>
        </w:rPr>
        <w:footnoteReference w:id="1230"/>
      </w:r>
      <w:r>
        <w:rPr>
          <w:rFonts w:eastAsia="MS Mincho" w:cs="B Nazanin" w:hint="cs"/>
          <w:sz w:val="24"/>
          <w:szCs w:val="24"/>
          <w:rtl/>
          <w:lang w:bidi="fa-IR"/>
        </w:rPr>
        <w:t xml:space="preserve"> اثر کوئون تاکامورا</w:t>
      </w:r>
      <w:r>
        <w:rPr>
          <w:rStyle w:val="FootnoteReference"/>
          <w:rFonts w:eastAsia="MS Mincho" w:cs="B Nazanin"/>
          <w:rtl/>
          <w:lang w:bidi="fa-IR"/>
        </w:rPr>
        <w:footnoteReference w:id="1231"/>
      </w:r>
      <w:r>
        <w:rPr>
          <w:rFonts w:eastAsia="MS Mincho" w:cs="B Nazanin" w:hint="cs"/>
          <w:sz w:val="24"/>
          <w:szCs w:val="24"/>
          <w:rtl/>
          <w:lang w:bidi="fa-IR"/>
        </w:rPr>
        <w:t xml:space="preserve"> و تندیس برنزی زن اثر روکوزان اوگیوارا</w:t>
      </w:r>
      <w:r>
        <w:rPr>
          <w:rStyle w:val="FootnoteReference"/>
          <w:rFonts w:eastAsia="MS Mincho" w:cs="B Nazanin"/>
          <w:rtl/>
          <w:lang w:bidi="fa-IR"/>
        </w:rPr>
        <w:footnoteReference w:id="1232"/>
      </w:r>
      <w:r>
        <w:rPr>
          <w:rFonts w:eastAsia="MS Mincho" w:cs="B Nazanin" w:hint="cs"/>
          <w:sz w:val="24"/>
          <w:szCs w:val="24"/>
          <w:rtl/>
          <w:lang w:bidi="fa-IR"/>
        </w:rPr>
        <w:t xml:space="preserve"> اشاره کرد.</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در دوران تایشو و شووای قبل از جنگ عمدتا سبک پیکرتراشان غربی‌ای چون مایول</w:t>
      </w:r>
      <w:r>
        <w:rPr>
          <w:rStyle w:val="FootnoteReference"/>
          <w:rFonts w:eastAsia="MS Mincho" w:cs="B Nazanin"/>
          <w:rtl/>
          <w:lang w:bidi="fa-IR"/>
        </w:rPr>
        <w:footnoteReference w:id="1233"/>
      </w:r>
      <w:r>
        <w:rPr>
          <w:rFonts w:eastAsia="MS Mincho" w:cs="B Nazanin" w:hint="cs"/>
          <w:sz w:val="24"/>
          <w:szCs w:val="24"/>
          <w:rtl/>
          <w:lang w:bidi="fa-IR"/>
        </w:rPr>
        <w:t xml:space="preserve"> فرانسوی بر کار پیکرتراشان ژاپنی تأثیر گذاشت، اما وقوع جنگ بین ژاپن و چین و در ادامه درگیری این کشور در جنگ جهانی دوم، باعث شد تا پیشرفت چشمگیری در این هنر در ژاپن دیده نشود. با شکست ژاپن در جنگ و پایان سیطره نظامیان بر کشور، فشار از جهان هنر برداشته شد و هنرمندان توانستند نفسی بکشند. شروع فعالیت اصولی هنرمندان در این زمان با ورود به دهه 1950 م آغاز شد. در این مقطع ما شاهد آن هستیم که جنبش‌های هنری قبل از جنگ مجددا ساماندهی شدند، جنبش‌هاای که به دلیل فضای خفقان ناشی از جنگ نتوانستند فعالیت خود را ادامه دهند. هر چند تمرکز بیشتر این گروه‌ها بر نقاشی غربی بود، اما برخی از اعضای آنها در زمینه پیکرتراشی فعالیت داشتند. از جمله این گروه‌ها می‌توان به انجمن کوکوگاکای</w:t>
      </w:r>
      <w:r>
        <w:rPr>
          <w:rStyle w:val="FootnoteReference"/>
          <w:rFonts w:eastAsia="MS Mincho" w:cs="B Nazanin"/>
          <w:rtl/>
          <w:lang w:bidi="fa-IR"/>
        </w:rPr>
        <w:footnoteReference w:id="1234"/>
      </w:r>
      <w:r>
        <w:rPr>
          <w:rFonts w:eastAsia="MS Mincho" w:cs="B Nazanin" w:hint="cs"/>
          <w:sz w:val="24"/>
          <w:szCs w:val="24"/>
          <w:rtl/>
          <w:lang w:bidi="fa-IR"/>
        </w:rPr>
        <w:t>، انجمن هنر آزاد</w:t>
      </w:r>
      <w:r>
        <w:rPr>
          <w:rStyle w:val="FootnoteReference"/>
          <w:rFonts w:eastAsia="MS Mincho" w:cs="B Nazanin"/>
          <w:rtl/>
          <w:lang w:bidi="fa-IR"/>
        </w:rPr>
        <w:footnoteReference w:id="1235"/>
      </w:r>
      <w:r>
        <w:rPr>
          <w:rFonts w:eastAsia="MS Mincho" w:cs="B Nazanin" w:hint="cs"/>
          <w:sz w:val="24"/>
          <w:szCs w:val="24"/>
          <w:rtl/>
          <w:lang w:bidi="fa-IR"/>
        </w:rPr>
        <w:t>، انجمن هنر مدرن</w:t>
      </w:r>
      <w:r>
        <w:rPr>
          <w:rStyle w:val="FootnoteReference"/>
          <w:rFonts w:eastAsia="MS Mincho" w:cs="B Nazanin"/>
          <w:rtl/>
          <w:lang w:bidi="fa-IR"/>
        </w:rPr>
        <w:footnoteReference w:id="1236"/>
      </w:r>
      <w:r>
        <w:rPr>
          <w:rFonts w:eastAsia="MS Mincho" w:cs="B Nazanin" w:hint="cs"/>
          <w:sz w:val="24"/>
          <w:szCs w:val="24"/>
          <w:rtl/>
          <w:lang w:bidi="fa-IR"/>
        </w:rPr>
        <w:t xml:space="preserve"> و ... اشاره کرد.</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با این همه شاید بشود گفت گرایش چشمگیر در پیکرتراشی بعد از جنگ، تغییر از فعالیت گروهی به سمت فعالیت شخصی بود. روند جهانی شدن و تأثیرات مستقیم از خارج کشور هم در این شخصی شدن مؤثر بود و این چنین پیکرتراشی معاصر ژاپن شکل گرفت. در این بین پیکرتراشی انتزاعی پدید آمد و پیکرتراشی واقعگرا هم با کاستن از زواید به سمت ساده شدن پیش رفت. همچنین در زمینه استفاده از مواد اولیه، این هنر به مصالحی چون چوب، سنگ، برنز و ... پای بند نماند و به سمت استفاده از مواد اولیه‌ای چون سیمان، آهن، آلومینیوم، پلاستیک، شیشه و حتی مواد دورریختنی روی آورده است. از پیکرتراشان مطرح معاصر ژاپن می‌توان به چوریو ساتو</w:t>
      </w:r>
      <w:r>
        <w:rPr>
          <w:rStyle w:val="FootnoteReference"/>
          <w:rFonts w:eastAsia="MS Mincho" w:cs="B Nazanin"/>
          <w:rtl/>
          <w:lang w:bidi="fa-IR"/>
        </w:rPr>
        <w:footnoteReference w:id="1237"/>
      </w:r>
      <w:r>
        <w:rPr>
          <w:rFonts w:eastAsia="MS Mincho" w:cs="B Nazanin" w:hint="cs"/>
          <w:sz w:val="24"/>
          <w:szCs w:val="24"/>
          <w:rtl/>
          <w:lang w:bidi="fa-IR"/>
        </w:rPr>
        <w:t>، یاسوتاکه فوناکوشی</w:t>
      </w:r>
      <w:r>
        <w:rPr>
          <w:rStyle w:val="FootnoteReference"/>
          <w:rFonts w:eastAsia="MS Mincho" w:cs="B Nazanin"/>
          <w:rtl/>
          <w:lang w:bidi="fa-IR"/>
        </w:rPr>
        <w:footnoteReference w:id="1238"/>
      </w:r>
      <w:r>
        <w:rPr>
          <w:rFonts w:eastAsia="MS Mincho" w:cs="B Nazanin" w:hint="cs"/>
          <w:sz w:val="24"/>
          <w:szCs w:val="24"/>
          <w:rtl/>
          <w:lang w:bidi="fa-IR"/>
        </w:rPr>
        <w:t xml:space="preserve"> و پسرش کاتسورا فوناکوشی</w:t>
      </w:r>
      <w:r>
        <w:rPr>
          <w:rStyle w:val="FootnoteReference"/>
          <w:rFonts w:eastAsia="MS Mincho" w:cs="B Nazanin"/>
          <w:rtl/>
          <w:lang w:bidi="fa-IR"/>
        </w:rPr>
        <w:footnoteReference w:id="1239"/>
      </w:r>
      <w:r>
        <w:rPr>
          <w:rFonts w:eastAsia="MS Mincho" w:cs="B Nazanin" w:hint="cs"/>
          <w:sz w:val="24"/>
          <w:szCs w:val="24"/>
          <w:rtl/>
          <w:lang w:bidi="fa-IR"/>
        </w:rPr>
        <w:t>، کوهه ناوا</w:t>
      </w:r>
      <w:r>
        <w:rPr>
          <w:rStyle w:val="FootnoteReference"/>
          <w:rFonts w:eastAsia="MS Mincho" w:cs="B Nazanin"/>
          <w:rtl/>
          <w:lang w:bidi="fa-IR"/>
        </w:rPr>
        <w:footnoteReference w:id="1240"/>
      </w:r>
      <w:r>
        <w:rPr>
          <w:rFonts w:eastAsia="MS Mincho" w:cs="B Nazanin" w:hint="cs"/>
          <w:sz w:val="24"/>
          <w:szCs w:val="24"/>
          <w:rtl/>
          <w:lang w:bidi="fa-IR"/>
        </w:rPr>
        <w:t xml:space="preserve"> و ... را نام برد. به این اسامی می‌توان نام نقاشانی چون تاکاشی موراکامی، یایویی کوساما، یوشیتومو نارا و ... را هم افزود که علاوه بر نقاشی در زمینه پیکرتراشی هم برای خود شهرتی دست و پا کرده‌اند.</w:t>
      </w:r>
    </w:p>
    <w:p>
      <w:pPr>
        <w:bidi/>
        <w:spacing w:before="360" w:after="240" w:line="240" w:lineRule="auto"/>
        <w:jc w:val="both"/>
        <w:rPr>
          <w:rStyle w:val="Heading1Char"/>
          <w:rFonts w:eastAsiaTheme="minorEastAsia" w:cs="B Nazanin"/>
          <w:rtl/>
        </w:rPr>
      </w:pPr>
      <w:r>
        <w:rPr>
          <w:rStyle w:val="Heading1Char"/>
          <w:rFonts w:eastAsiaTheme="minorEastAsia" w:cs="B Nazanin" w:hint="cs"/>
          <w:rtl/>
        </w:rPr>
        <w:t>6- سایر هنرهای سنتی ژاپن</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در اینجا قبل از اینکه به معرفی موسیقی، نمایش و سینمای ژاپن بپردازیم، به شکل مختصر برخی از هنرهای سنتی و خاص این کشور و از جمله برخی از صنایع دستی این کشور را معرفی می‌کنیم.</w:t>
      </w:r>
    </w:p>
    <w:p>
      <w:pPr>
        <w:pStyle w:val="Heading2"/>
        <w:bidi/>
        <w:rPr>
          <w:rFonts w:cs="B Nazanin"/>
          <w:color w:val="000000" w:themeColor="text1"/>
          <w:rtl/>
          <w:lang w:eastAsia="zh-CN" w:bidi="fa-IR"/>
        </w:rPr>
      </w:pPr>
      <w:r>
        <w:rPr>
          <w:rFonts w:cs="B Nazanin" w:hint="cs"/>
          <w:color w:val="000000" w:themeColor="text1"/>
          <w:rtl/>
          <w:lang w:eastAsia="zh-CN" w:bidi="fa-IR"/>
        </w:rPr>
        <w:t>6-1 مراسم چای</w:t>
      </w:r>
    </w:p>
    <w:p>
      <w:pPr>
        <w:bidi/>
        <w:spacing w:after="0" w:line="240" w:lineRule="auto"/>
        <w:jc w:val="both"/>
        <w:rPr>
          <w:rFonts w:eastAsia="MS Mincho" w:cs="B Nazanin"/>
          <w:sz w:val="24"/>
          <w:szCs w:val="24"/>
          <w:lang w:bidi="fa-IR"/>
        </w:rPr>
      </w:pPr>
      <w:r>
        <w:rPr>
          <w:rFonts w:eastAsia="MS Mincho" w:cs="B Nazanin" w:hint="cs"/>
          <w:sz w:val="24"/>
          <w:szCs w:val="24"/>
          <w:rtl/>
          <w:lang w:bidi="fa-IR"/>
        </w:rPr>
        <w:t>چادو یا آن طور که امروزه می‌گویند، سادو، از آن دسته از هنرهایی است که علاوه بر حضور در زندگی روزانه، امروزه به عنوان یکی از عناصر اصیل فرهنگ و هنر ژاپن در جهان هم شناخته می‌شود. هر چند گزارش‌هایی مربوط به دوره هیان مبنی بر آورن چای از چین و استفاده از آن به عنوان دارو وجود دارد، اما در دوران کاماکورا بود که اِیسای یعنی راهبی بودایی که آیین ذن را از چین به ژاپن آورد، چای را هم آورد و آن را در کشورش کشت کرد. با کاشت چای رسم چای نوشی هم در ژاپن پای گرفت و با تقدیم چای و کتابی موسوم به «یادداشت‌های رشد چای نوشی»</w:t>
      </w:r>
      <w:r>
        <w:rPr>
          <w:rStyle w:val="FootnoteReference"/>
          <w:rFonts w:eastAsia="MS Mincho" w:cs="B Nazanin"/>
          <w:rtl/>
          <w:lang w:bidi="fa-IR"/>
        </w:rPr>
        <w:footnoteReference w:id="1241"/>
      </w:r>
      <w:r>
        <w:rPr>
          <w:rFonts w:eastAsia="MS Mincho" w:cs="B Nazanin" w:hint="cs"/>
          <w:sz w:val="24"/>
          <w:szCs w:val="24"/>
          <w:rtl/>
          <w:lang w:bidi="fa-IR"/>
        </w:rPr>
        <w:t xml:space="preserve"> از سوی ایسای به دربار جنگجویی کاماکورا چای نوشی در میان طبقه حاکم یعنی جنگجویان رواج پیدا کرد.</w:t>
      </w:r>
    </w:p>
    <w:p>
      <w:pPr>
        <w:bidi/>
        <w:spacing w:after="0" w:line="240" w:lineRule="auto"/>
        <w:jc w:val="both"/>
        <w:rPr>
          <w:rFonts w:eastAsia="MS Mincho" w:cs="B Nazanin"/>
          <w:sz w:val="24"/>
          <w:szCs w:val="24"/>
          <w:lang w:bidi="fa-IR"/>
        </w:rPr>
      </w:pPr>
      <w:r>
        <w:rPr>
          <w:rFonts w:eastAsia="MS Mincho" w:cs="B Nazanin" w:hint="cs"/>
          <w:sz w:val="24"/>
          <w:szCs w:val="24"/>
          <w:rtl/>
          <w:lang w:bidi="fa-IR"/>
        </w:rPr>
        <w:t>بالاخره در دوره موروماچی مراسم چای شکل گرفت. بنیان گذارش را راهب ذنی به نام موراتا جوکو</w:t>
      </w:r>
      <w:r>
        <w:rPr>
          <w:rStyle w:val="FootnoteReference"/>
          <w:rFonts w:eastAsia="MS Mincho" w:cs="B Nazanin"/>
          <w:rtl/>
          <w:lang w:bidi="fa-IR"/>
        </w:rPr>
        <w:footnoteReference w:id="1242"/>
      </w:r>
      <w:r>
        <w:rPr>
          <w:rFonts w:eastAsia="MS Mincho" w:cs="B Nazanin" w:hint="cs"/>
          <w:sz w:val="24"/>
          <w:szCs w:val="24"/>
          <w:rtl/>
          <w:lang w:bidi="fa-IR"/>
        </w:rPr>
        <w:t xml:space="preserve"> یا شوکو معرفی می‌کنند که در اواسط دوره موروماچی زندگی می‌کرد. با این همه چنان که تازاوا (1375) هم اشاره می‌کند، این سِن نو ریکیو بود که چادو یا چای‌نوشی را به سطح هنر رساند (تازاوا و دیگران،1375: 74). آیین چای به آن حد از هنر و زیبایی رسید که اوکاکورا (1396) آن را چنین توصیف می‌کند:</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مراسم چای نوعی تشریفات بر پایه ستایش زیبایی‌های موجود میان امور دنیوی زندگی روزانه است و سادگی، هماهنگی، رموز خیرخواهی متقابل و رمانتیسم موجود در نظم اجتماعی را القا می‌کند. اساسش ستایش نا تمام است؛ کوششی ظریف برای تحقق ممکن در این نا ممکن، چیزی که آن را زندگی می‌دانیم (اوکاکورا، 1396: 25).</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بعد از ریکیو و در دوره ادو مراسم چای به دو دسته کلی تقسیم شد. یکی از این دو گروه دایمیوچا</w:t>
      </w:r>
      <w:r>
        <w:rPr>
          <w:rStyle w:val="FootnoteReference"/>
          <w:rFonts w:eastAsia="MS Mincho" w:cs="B Nazanin"/>
          <w:rtl/>
          <w:lang w:bidi="fa-IR"/>
        </w:rPr>
        <w:footnoteReference w:id="1243"/>
      </w:r>
      <w:r>
        <w:rPr>
          <w:rFonts w:eastAsia="MS Mincho" w:cs="B Nazanin" w:hint="cs"/>
          <w:sz w:val="24"/>
          <w:szCs w:val="24"/>
          <w:rtl/>
          <w:lang w:bidi="fa-IR"/>
        </w:rPr>
        <w:t xml:space="preserve"> یا بوکه‌چا</w:t>
      </w:r>
      <w:r>
        <w:rPr>
          <w:rStyle w:val="FootnoteReference"/>
          <w:rFonts w:eastAsia="MS Mincho" w:cs="B Nazanin"/>
          <w:rtl/>
          <w:lang w:bidi="fa-IR"/>
        </w:rPr>
        <w:footnoteReference w:id="1244"/>
      </w:r>
      <w:r>
        <w:rPr>
          <w:rFonts w:eastAsia="MS Mincho" w:cs="B Nazanin" w:hint="cs"/>
          <w:sz w:val="24"/>
          <w:szCs w:val="24"/>
          <w:rtl/>
          <w:lang w:bidi="fa-IR"/>
        </w:rPr>
        <w:t xml:space="preserve"> بود، مراسم چایی که در میان طبقه جنگجو ادامه پیدا کرد. دیگری وابی‌چا</w:t>
      </w:r>
      <w:r>
        <w:rPr>
          <w:rStyle w:val="FootnoteReference"/>
          <w:rFonts w:eastAsia="MS Mincho" w:cs="B Nazanin"/>
          <w:rtl/>
          <w:lang w:bidi="fa-IR"/>
        </w:rPr>
        <w:footnoteReference w:id="1245"/>
      </w:r>
      <w:r>
        <w:rPr>
          <w:rFonts w:eastAsia="MS Mincho" w:cs="B Nazanin" w:hint="cs"/>
          <w:sz w:val="24"/>
          <w:szCs w:val="24"/>
          <w:rtl/>
          <w:lang w:bidi="fa-IR"/>
        </w:rPr>
        <w:t xml:space="preserve"> بود که در واقع همان میراث دار سنت ریکیو شد. چنان که قبلا آمد، وابی‌چا در دوره موروماچی و در تقابل با مراسم چای شوئین نو چا</w:t>
      </w:r>
      <w:r>
        <w:rPr>
          <w:rStyle w:val="FootnoteReference"/>
          <w:rFonts w:eastAsia="MS Mincho" w:cs="B Nazanin"/>
          <w:rtl/>
          <w:lang w:bidi="fa-IR"/>
        </w:rPr>
        <w:footnoteReference w:id="1246"/>
      </w:r>
      <w:r>
        <w:rPr>
          <w:rFonts w:eastAsia="MS Mincho" w:cs="B Nazanin" w:hint="cs"/>
          <w:sz w:val="24"/>
          <w:szCs w:val="24"/>
          <w:rtl/>
          <w:lang w:bidi="fa-IR"/>
        </w:rPr>
        <w:t xml:space="preserve"> شکل گرفت. در مورد شکل‌گیری اتاق شوئین یا اتاق پذیرایی در مبحث معماری توضیح داده شد، پس شوئین نو چا مراسم چایی بود که در اتاق شوئین برگزار می‌شد، تزئینات در آن زیاد بود و آنچه در آن استفاده می‌شد به خصوص فنجان‌ها، عموما ساخت کشور چین و زیبا بودند. وابی‌چا محل برگزاری مراسم را از شوئین به چاشیتسو</w:t>
      </w:r>
      <w:r>
        <w:rPr>
          <w:rStyle w:val="FootnoteReference"/>
          <w:rFonts w:eastAsia="MS Mincho" w:cs="B Nazanin"/>
          <w:rtl/>
          <w:lang w:bidi="fa-IR"/>
        </w:rPr>
        <w:footnoteReference w:id="1247"/>
      </w:r>
      <w:r>
        <w:rPr>
          <w:rFonts w:eastAsia="MS Mincho" w:cs="B Nazanin" w:hint="cs"/>
          <w:sz w:val="24"/>
          <w:szCs w:val="24"/>
          <w:rtl/>
          <w:lang w:bidi="fa-IR"/>
        </w:rPr>
        <w:t xml:space="preserve"> یا اتاق چای تغییر داد، اتاقی که ساده و کوچک بود و زیبایی مصالح طبیعی به همان شکلی که بودند در آن مورد استفاده قرار می‌گرفتند. همچنین به جای استفاده از ظروف چینی به استفاده از ظروف ژاپنی به خصوص فنجان‌های زمخت ژاپنی روی آورد. در واقع وابی‌چا بیش از حظ بصری به دنبال اقنای دل بود.</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دو گروه کلی ذکر شده مراسم چای در دوره ادو به شاخه‌ها و سبک‌های متعدد تقسیم شد. همچنین در اواسط دوره ادو نظام ایئه‌موتو یا توارث خانوادگی در هنر چادو کامل شد، نظامی که در بحث فرهنگ در ژاپن به آن اشاره کردیم. در دوره میجی مراسم چای برای مدتی رو به افول رفت، اما مجددا احیاء شد، بطوری که با ورود به دوره شووا این هنر تقریبا مردمی شد و تعداد استادان زن در آن روی به افزایش گذاشت، بطوری که از زنانه شدن آن صحبت در میان است. بعد از جنگ جهانی دوم، همچون بسیاری دیگر از هنرهای ژاپنی، مراسم چای هم در خارج از مرزهای این کشور مورد توجه قرار گرفت و طرفدارانی در جهان پیدا کرد. با توجه به پژوهشی که سازمان فرهنگ ژاپن سال 2014 م انجام داد و نتایج آن 2015 م منتشر شد، در سال 2014 م حدود 94 سبک، گروه و ... در زمینه چادو فعالیت داشتند (بونکاچوبونکازایبو، 2021: 4). همچنین در همین سال پانزده نشریه مرتبط با مراسم چای در این کشور منتشر می‌شد (همان: 52-50). با استناد به همین پژوهش، 62 درصد گروه‌ها و سبک‌های چای اظهار داشتند که به خاطر پیر شدن جمعیت و عدم معرفی شایسته این مراسم در بین جوانان تعداد اعضای آنها در حال کم شدن هست، بطوری که در برخی از این گروه‌ها تعداد اعضا در طی ده سال نصف شده بود (همان: 48).</w:t>
      </w:r>
    </w:p>
    <w:p>
      <w:pPr>
        <w:pStyle w:val="Heading2"/>
        <w:bidi/>
        <w:rPr>
          <w:rFonts w:cs="B Nazanin"/>
          <w:color w:val="000000" w:themeColor="text1"/>
          <w:rtl/>
          <w:lang w:eastAsia="zh-CN" w:bidi="fa-IR"/>
        </w:rPr>
      </w:pPr>
      <w:r>
        <w:rPr>
          <w:rFonts w:cs="B Nazanin" w:hint="cs"/>
          <w:color w:val="000000" w:themeColor="text1"/>
          <w:rtl/>
          <w:lang w:eastAsia="zh-CN" w:bidi="fa-IR"/>
        </w:rPr>
        <w:t>6-2 ایکه‌بانا یا گل آرایی ژاپنی</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ایکه‌بانا که به آن کادو</w:t>
      </w:r>
      <w:r>
        <w:rPr>
          <w:rStyle w:val="FootnoteReference"/>
          <w:rFonts w:eastAsia="MS Mincho" w:cs="B Nazanin"/>
          <w:rtl/>
          <w:lang w:bidi="fa-IR"/>
        </w:rPr>
        <w:footnoteReference w:id="1248"/>
      </w:r>
      <w:r>
        <w:rPr>
          <w:rFonts w:eastAsia="MS Mincho" w:cs="B Nazanin" w:hint="cs"/>
          <w:sz w:val="24"/>
          <w:szCs w:val="24"/>
          <w:rtl/>
          <w:lang w:bidi="fa-IR"/>
        </w:rPr>
        <w:t xml:space="preserve"> یا طریقت گل هم گفته می‌شود، از دیگر هنرهای ژاپنی است که فراتر از مرزهای این کشور معرف فرهنگ و هنر ژاپنی شده است. همچون بیشتر هنرهای سنتی ژاپن ایکه‌بانا هم مرتبط با رسیدن آیین بودایی به ژاپن است. با آمدن این آیین، سنت کوگه</w:t>
      </w:r>
      <w:r>
        <w:rPr>
          <w:rStyle w:val="FootnoteReference"/>
          <w:rFonts w:eastAsia="MS Mincho" w:cs="B Nazanin"/>
          <w:rtl/>
          <w:lang w:bidi="fa-IR"/>
        </w:rPr>
        <w:footnoteReference w:id="1249"/>
      </w:r>
      <w:r>
        <w:rPr>
          <w:rFonts w:eastAsia="MS Mincho" w:cs="B Nazanin" w:hint="cs"/>
          <w:sz w:val="24"/>
          <w:szCs w:val="24"/>
          <w:rtl/>
          <w:lang w:bidi="fa-IR"/>
        </w:rPr>
        <w:t xml:space="preserve"> هم شکل گرفت که آن پیشکش گل به بودا و ارواح درگذشتگان بود. کوگه که در روش متأثر از چین بود، در دوره هیان و در جریان ژاپنی کردن فرهنگ وارداتی ژاپنی شد، بدین معنی که از چهارچوب زیباشناسی چینی خارج شد و به سمت نشان دادن زیبایی گیاهان همان گونه که هست، پیش رفت (سوزوکی، 2011: 293).</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در فرهنگ اشرافی دوره هیان، اشراف گل‌ها را می‌چیدند و آنها را در گلدان قرار می‌دادند که امروزه برای بیان این عمل از اصطلاح ساشی‌بانا یا سوکا</w:t>
      </w:r>
      <w:r>
        <w:rPr>
          <w:rStyle w:val="FootnoteReference"/>
          <w:rFonts w:eastAsia="MS Mincho" w:cs="B Nazanin"/>
          <w:rtl/>
          <w:lang w:bidi="fa-IR"/>
        </w:rPr>
        <w:footnoteReference w:id="1250"/>
      </w:r>
      <w:r>
        <w:rPr>
          <w:rFonts w:eastAsia="MS Mincho" w:cs="B Nazanin" w:hint="cs"/>
          <w:sz w:val="24"/>
          <w:szCs w:val="24"/>
          <w:rtl/>
          <w:lang w:bidi="fa-IR"/>
        </w:rPr>
        <w:t xml:space="preserve"> استفاده می‌شود. در دوره کاماکورا اصطلاح بر پا کردن رایج شد که نهایتا در دوره موروماچی به تاته‌بانا یا ریکّا</w:t>
      </w:r>
      <w:r>
        <w:rPr>
          <w:rStyle w:val="FootnoteReference"/>
          <w:rFonts w:eastAsia="MS Mincho" w:cs="B Nazanin"/>
          <w:rtl/>
          <w:lang w:bidi="fa-IR"/>
        </w:rPr>
        <w:footnoteReference w:id="1251"/>
      </w:r>
      <w:r>
        <w:rPr>
          <w:rFonts w:eastAsia="MS Mincho" w:cs="B Nazanin" w:hint="cs"/>
          <w:sz w:val="24"/>
          <w:szCs w:val="24"/>
          <w:rtl/>
          <w:lang w:bidi="fa-IR"/>
        </w:rPr>
        <w:t xml:space="preserve"> بدل شد. تاته‌بانا در ابتدا، قرار دادن چیزهایی چون شاخه درخت کاج، شاخه شکوفه آلو و ... در گلدانی مسی و قرار دادن آن مقابل تندیس بودا بود. در ریکا شاهد تأثیرگذاری افکار بودایی و تفسیر کار بر اساس این افکار هستیم و همزمان با استفاده از گل‌های طبیعی سعی می‌شود اندیشه و فکری از طریق اثر القا شود (همان: 294). ریکا بعدا منشاء شکل گیری سبک‌هایی در گل آرایی شد که معروفترین و بزرگترین آن سبک ایکه‌نوبو</w:t>
      </w:r>
      <w:r>
        <w:rPr>
          <w:rStyle w:val="FootnoteReference"/>
          <w:rFonts w:eastAsia="MS Mincho" w:cs="B Nazanin"/>
          <w:rtl/>
          <w:lang w:bidi="fa-IR"/>
        </w:rPr>
        <w:footnoteReference w:id="1252"/>
      </w:r>
      <w:r>
        <w:rPr>
          <w:rFonts w:eastAsia="MS Mincho" w:cs="B Nazanin" w:hint="cs"/>
          <w:sz w:val="24"/>
          <w:szCs w:val="24"/>
          <w:rtl/>
          <w:lang w:bidi="fa-IR"/>
        </w:rPr>
        <w:t xml:space="preserve"> بود که در اواسط دوره موروماچی شکل گرفت و بعدا در دوره ادو کامل شد.</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بعد از تاته‌بانا نوبت ایکه‌بانا بود. اندیشه نهفته در استفاده از فعل ایکِرو (</w:t>
      </w:r>
      <w:r>
        <w:rPr>
          <w:rFonts w:eastAsia="MS Mincho" w:cs="B Nazanin" w:hint="eastAsia"/>
          <w:sz w:val="24"/>
          <w:szCs w:val="24"/>
          <w:lang w:bidi="fa-IR"/>
        </w:rPr>
        <w:t>生ける</w:t>
      </w:r>
      <w:r>
        <w:rPr>
          <w:rFonts w:eastAsia="MS Mincho" w:cs="B Nazanin"/>
          <w:sz w:val="24"/>
          <w:szCs w:val="24"/>
          <w:lang w:bidi="fa-IR"/>
        </w:rPr>
        <w:t>/Ikeru</w:t>
      </w:r>
      <w:r>
        <w:rPr>
          <w:rFonts w:eastAsia="MS Mincho" w:cs="B Nazanin" w:hint="cs"/>
          <w:sz w:val="24"/>
          <w:szCs w:val="24"/>
          <w:rtl/>
          <w:lang w:bidi="fa-IR"/>
        </w:rPr>
        <w:t>) به معنی حیات بخشیدن به جای قرار دادن و بر پا کردن در گل آرایی، در واقع تلاش برای آراستن گل‌ها و گیاهان به همان شکلی بود که در طبیعت وجود دارند. در این زمان مراسم چای موسوم به وابی‌چا هم شکل گرفته بود و استادان چای اصرار داشتند که گلدانی که در تاقچه موسوم به توکونوما در اتاق چای قرار می‌گیرد، نشان دهنده خود طبیعت باشد. در آغاز دوره ادو به ایکه‌بانا نام کادو یا طریقت گل دادند که تلویحا اشاره به معنای روحانی آن داشت (تازاوا و دیگران، 1375: 78). همچنین در همین دوره سبک‌های زیادی در گل آرایی پدید آمد و نظام توارث خانوادگی یا ایئه‌موتو هم در آن کامل شد.</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در دوره میجی و همزمان با پدیده ژاپونیسم، ایکه‌بانا هم به عنوان زیبایی شناسی ژاپنی توسط جوسیه کندر یعنی همان معماری که برای آموزش معماری غربی به ژاپن آمد، به غرب معرفی شد و توانست بر هنر چیدمان گل در غرب تأثیر بگذارد. همچنین در دوران مدرن و معاصر باز هم سبک‌های جدیدی به ایکه‌بانا اضافه شد، بطوری که به گفته سوزوکی (2011) در سال 2011 م بیش از 1700 سبک ایکه‌بانا در ژاپن وجود داشت (سوزوکی، 2011: 3).</w:t>
      </w:r>
    </w:p>
    <w:p>
      <w:pPr>
        <w:pStyle w:val="Heading2"/>
        <w:bidi/>
        <w:rPr>
          <w:rFonts w:cs="B Nazanin"/>
          <w:color w:val="000000" w:themeColor="text1"/>
          <w:rtl/>
          <w:lang w:eastAsia="zh-CN" w:bidi="fa-IR"/>
        </w:rPr>
      </w:pPr>
      <w:r>
        <w:rPr>
          <w:rFonts w:cs="B Nazanin" w:hint="cs"/>
          <w:color w:val="000000" w:themeColor="text1"/>
          <w:rtl/>
          <w:lang w:eastAsia="zh-CN" w:bidi="fa-IR"/>
        </w:rPr>
        <w:t>6-3 سفالگری</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همان طور که قبلا هم اشاره کردیم، سفال‌های جومون در ژاپن قدیمی‌ترین سفال‌های کشف شده در جهان هستند که گفته می‌شود قدیمی‌ترین آنها متعلق به حدود شانزده هزار سال قبل است. بعد از سفال‌های جومون، سفال‌های یایویی و در ادامه سفال‌های هانیوا متعلق به دوره کوفون هستند که ویژگی مشترک همه این سفال‌ها عدم استفاده از لعاب، پخت در فضای باز یا در فضایی که اکسیژن بالا دارد، داشتن رنگ قهوه‌ای و سرخ رنگ و تقریبا اصالت ژاپنی آنها است. از دوره کوفون نوعی دیگر از سفال تولید شد که به آن سوئه‌کی</w:t>
      </w:r>
      <w:r>
        <w:rPr>
          <w:rStyle w:val="FootnoteReference"/>
          <w:rFonts w:eastAsia="MS Mincho" w:cs="B Nazanin"/>
          <w:rtl/>
          <w:lang w:bidi="fa-IR"/>
        </w:rPr>
        <w:footnoteReference w:id="1253"/>
      </w:r>
      <w:r>
        <w:rPr>
          <w:rFonts w:eastAsia="MS Mincho" w:cs="B Nazanin" w:hint="cs"/>
          <w:sz w:val="24"/>
          <w:szCs w:val="24"/>
          <w:rtl/>
          <w:lang w:bidi="fa-IR"/>
        </w:rPr>
        <w:t xml:space="preserve"> می‌گویند و تولیدش تا دوران هیان ادامه داشت. این سفال‌ها که بر خلاف سفال‌های قبلی خاستگاهی کره‌ای داشتند، تیره رنگ و نازک بودند. آنها را در کوره‌های شیب‌دار یا در کوره‌های واقع در زیر زمین می‌ساختند، پس می‌توانستند دمای پخت را به بالای هزار درجه برسانند و این چنین سفال‌هایی سفت پدید ‌آمد. با این همه سنت ساخت سفال‌های دوره یایویی هم چه در دوره کوفون و چه بعد از آن تا دوره هیان ادامه یافت که به این نوع سفال هاجیکی</w:t>
      </w:r>
      <w:r>
        <w:rPr>
          <w:rStyle w:val="FootnoteReference"/>
          <w:rFonts w:eastAsia="MS Mincho" w:cs="B Nazanin"/>
          <w:rtl/>
          <w:lang w:bidi="fa-IR"/>
        </w:rPr>
        <w:footnoteReference w:id="1254"/>
      </w:r>
      <w:r>
        <w:rPr>
          <w:rFonts w:eastAsia="MS Mincho" w:cs="B Nazanin" w:hint="cs"/>
          <w:sz w:val="24"/>
          <w:szCs w:val="24"/>
          <w:rtl/>
          <w:lang w:bidi="fa-IR"/>
        </w:rPr>
        <w:t xml:space="preserve"> می‌گویند. دمای پخت برای این سفال‌ها در نهایت حدود 800 درجه بود و تفاوت سفال‌های هاجیکی با سوئه‌کی هم از همین جا ناشی می‌شد (یاماکاوا، 2010: 29).</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کومادا (2014) قائل به سه دگرگونی بزرگ در تاریخ سفال ژاپن است؛ نخست ظهور لعاب و تغییر از سفال ساده به سفال لعاب‌دار، دوم تولد سنگینه یا چینی سنگی و سوم تغییر به پرسلین یا بارفتن (کومادا، 2014: 191). چنان که قبلا گفتیم، سفال‌های ساده در دمای زیر 1000 درجه سانتیگراد پخت می‌شدند. سفال‌های دارای لعاب در دمای بیش از 1200 درجه و سنگینه‌ها هم در دمایی ما بین 1100 تا 1250 درجه سانتیگراد پخت می‌شوند با این ویژگی که سنگینه‌ها لعاب ندارند. پرسلین‌ها هم که لعاب‌دار هستند در دمایی بیش از 1350 درجه سانتیگراد پخت می‌شوند.</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 xml:space="preserve">نخستین دگرگونی در تاریخ سفال ژاپن یعنی ظهور لعاب و پخت سفال لعاب‌دار در دوره نارا رخ داد. در این دوره سفال‌های دارای لعاب سه رنگ یعنی زرد، سبز و سفید همراه با فن ساخت آن از چین به ژاپن رسید و در این کشور هم ساخت آن شروع شد، هر چند به تعداد کم از آن ساخته می‌شد و هنوز همان سفال‌های هاجیکی و سوئه‌کی رواج گسترده داشتند. در مورد تولد سنگینه‌ها هم می‌شود گفت، ساخت سفال‌های سوئه‌کی در واقع شروع ساخت سنگینه در ژاپن بود که در سال‌های بعد ادامه یافت. اما سومین دگرگونی یعنی ساخت پرسلین‌ها یا چینی‌ها خیلی دیر و در اوایل دوره ادو </w:t>
      </w:r>
      <w:r>
        <w:rPr>
          <w:rFonts w:ascii="Arial" w:eastAsia="MS Mincho" w:hAnsi="Arial" w:cs="Arial" w:hint="cs"/>
          <w:sz w:val="24"/>
          <w:szCs w:val="24"/>
          <w:rtl/>
          <w:lang w:bidi="fa-IR"/>
        </w:rPr>
        <w:t>–</w:t>
      </w:r>
      <w:r>
        <w:rPr>
          <w:rFonts w:eastAsia="MS Mincho" w:cs="B Nazanin" w:hint="cs"/>
          <w:sz w:val="24"/>
          <w:szCs w:val="24"/>
          <w:rtl/>
          <w:lang w:bidi="fa-IR"/>
        </w:rPr>
        <w:t>سال 1616 م- رخ داد (همان: 191).</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در دوره کاماکورا و موروماچی ساخت سفال در مناطقی مانند سه‌تو</w:t>
      </w:r>
      <w:r>
        <w:rPr>
          <w:rStyle w:val="FootnoteReference"/>
          <w:rFonts w:eastAsia="MS Mincho" w:cs="B Nazanin"/>
          <w:rtl/>
          <w:lang w:bidi="fa-IR"/>
        </w:rPr>
        <w:footnoteReference w:id="1255"/>
      </w:r>
      <w:r>
        <w:rPr>
          <w:rFonts w:eastAsia="MS Mincho" w:cs="B Nazanin" w:hint="cs"/>
          <w:sz w:val="24"/>
          <w:szCs w:val="24"/>
          <w:rtl/>
          <w:lang w:bidi="fa-IR"/>
        </w:rPr>
        <w:t>، توکونامه</w:t>
      </w:r>
      <w:r>
        <w:rPr>
          <w:rStyle w:val="FootnoteReference"/>
          <w:rFonts w:eastAsia="MS Mincho" w:cs="B Nazanin"/>
          <w:rtl/>
          <w:lang w:bidi="fa-IR"/>
        </w:rPr>
        <w:footnoteReference w:id="1256"/>
      </w:r>
      <w:r>
        <w:rPr>
          <w:rFonts w:eastAsia="MS Mincho" w:cs="B Nazanin" w:hint="cs"/>
          <w:sz w:val="24"/>
          <w:szCs w:val="24"/>
          <w:rtl/>
          <w:lang w:bidi="fa-IR"/>
        </w:rPr>
        <w:t>، اِچیزن</w:t>
      </w:r>
      <w:r>
        <w:rPr>
          <w:rStyle w:val="FootnoteReference"/>
          <w:rFonts w:eastAsia="MS Mincho" w:cs="B Nazanin"/>
          <w:rtl/>
          <w:lang w:bidi="fa-IR"/>
        </w:rPr>
        <w:footnoteReference w:id="1257"/>
      </w:r>
      <w:r>
        <w:rPr>
          <w:rFonts w:eastAsia="MS Mincho" w:cs="B Nazanin" w:hint="cs"/>
          <w:sz w:val="24"/>
          <w:szCs w:val="24"/>
          <w:rtl/>
          <w:lang w:bidi="fa-IR"/>
        </w:rPr>
        <w:t>، شیگاراکی</w:t>
      </w:r>
      <w:r>
        <w:rPr>
          <w:rStyle w:val="FootnoteReference"/>
          <w:rFonts w:eastAsia="MS Mincho" w:cs="B Nazanin"/>
          <w:rtl/>
          <w:lang w:bidi="fa-IR"/>
        </w:rPr>
        <w:footnoteReference w:id="1258"/>
      </w:r>
      <w:r>
        <w:rPr>
          <w:rFonts w:eastAsia="MS Mincho" w:cs="B Nazanin" w:hint="cs"/>
          <w:sz w:val="24"/>
          <w:szCs w:val="24"/>
          <w:rtl/>
          <w:lang w:bidi="fa-IR"/>
        </w:rPr>
        <w:t>، تانبا</w:t>
      </w:r>
      <w:r>
        <w:rPr>
          <w:rStyle w:val="FootnoteReference"/>
          <w:rFonts w:eastAsia="MS Mincho" w:cs="B Nazanin"/>
          <w:rtl/>
          <w:lang w:bidi="fa-IR"/>
        </w:rPr>
        <w:footnoteReference w:id="1259"/>
      </w:r>
      <w:r>
        <w:rPr>
          <w:rFonts w:eastAsia="MS Mincho" w:cs="B Nazanin" w:hint="cs"/>
          <w:sz w:val="24"/>
          <w:szCs w:val="24"/>
          <w:rtl/>
          <w:lang w:bidi="fa-IR"/>
        </w:rPr>
        <w:t xml:space="preserve"> و بیزن</w:t>
      </w:r>
      <w:r>
        <w:rPr>
          <w:rStyle w:val="FootnoteReference"/>
          <w:rFonts w:eastAsia="MS Mincho" w:cs="B Nazanin"/>
          <w:rtl/>
          <w:lang w:bidi="fa-IR"/>
        </w:rPr>
        <w:footnoteReference w:id="1260"/>
      </w:r>
      <w:r>
        <w:rPr>
          <w:rFonts w:eastAsia="MS Mincho" w:cs="B Nazanin" w:hint="cs"/>
          <w:sz w:val="24"/>
          <w:szCs w:val="24"/>
          <w:rtl/>
          <w:lang w:bidi="fa-IR"/>
        </w:rPr>
        <w:t xml:space="preserve"> شروع شد که ساخت سفال در این شش منطقه تا به امروز هم ادامه یافته به طوری که از این مناطق با عنوان شش کوره سفالگری قدیمی ژاپن</w:t>
      </w:r>
      <w:r>
        <w:rPr>
          <w:rStyle w:val="FootnoteReference"/>
          <w:rFonts w:eastAsia="MS Mincho" w:cs="B Nazanin"/>
          <w:rtl/>
          <w:lang w:bidi="fa-IR"/>
        </w:rPr>
        <w:footnoteReference w:id="1261"/>
      </w:r>
      <w:r>
        <w:rPr>
          <w:rFonts w:eastAsia="MS Mincho" w:cs="B Nazanin" w:hint="cs"/>
          <w:sz w:val="24"/>
          <w:szCs w:val="24"/>
          <w:rtl/>
          <w:lang w:bidi="fa-IR"/>
        </w:rPr>
        <w:t xml:space="preserve"> یاد می‌شود. در این مناطق هر چند سفال‌های لعابی هم ساخته می‌شد، اما جریان غالب در آن ساخت سنگینه‌ها بود. با این همه هنوز سفال‌های ژاپنی قدرت رقابت با چینی‌های چین را نداشتند.</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با لشکر کشی تویوتومی هیده‌یوشی به کره، او سفالگرانی کره‌ای با خود به ژاپن آورد تا ساخت چینی در این کشور شروع شود. سفال‌های جدید یا همان چینی‌ها استحکام بیشتری داشتند و آب در آنها نفوذ نمی‌کرد. سفال‌های جدید با نام‌های مختلف و در شهرهای مختلف تولید شدند. در این بین سفالی موسوم به سفال ایماری</w:t>
      </w:r>
      <w:r>
        <w:rPr>
          <w:rStyle w:val="FootnoteReference"/>
          <w:rFonts w:eastAsia="MS Mincho" w:cs="B Nazanin"/>
          <w:rtl/>
          <w:lang w:bidi="fa-IR"/>
        </w:rPr>
        <w:footnoteReference w:id="1262"/>
      </w:r>
      <w:r>
        <w:rPr>
          <w:rFonts w:eastAsia="MS Mincho" w:cs="B Nazanin" w:hint="cs"/>
          <w:sz w:val="24"/>
          <w:szCs w:val="24"/>
          <w:rtl/>
          <w:lang w:bidi="fa-IR"/>
        </w:rPr>
        <w:t xml:space="preserve"> که از اوایل دوره ادو در جزیره کیوشو تولید می‌شد، توانست جایگاهی منحصر به فرد در تولید سفال این کشور پیدا کند و از قرن هفدهم م به بعد به اروپا هم صادر شود. چنانکه پیشتر دیدیم این سفال توانست بر تولید سفال اروپا در آن زمان تأثیر بگذارد. به این ترتیب سفال ژاپنی توانست عقب ماندگی‌اش از چینی چین را جبران کند و شانه به شانه آن به رقابت برخیزد.</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در اواخر دوره ادو و اوایل دوره میجی سفال‌های ژاپنی در همه دنیا و به خصوص اروپا با تحسین روبرو شدند و سهم مهمی در پدیده ژاپونیسم در اروپا ایفا کردند. در دوره میجی فناوری کوره‌های سفالپزی که با زغال سنگ کار می‌کردند، نیز کوره‌های فلزی توسط آلمانی‌ها به ژاپن آورده شد. از سوی دیگر با آموزش سازمان یافته ساخت و تولید سفال، این هنر به سمت صنعتی شدن پیش رفت. خیلی زود هم این کشور به یکی از تولید کنندگان و صادر کنندگان بزرگ صنعت سفال و سرامیک جهان بدل شد. با استناد به گزارش اتحادیه صنایع سفال و سرامیک ژاپن در سال 2020 م بهای تولیدات این صنعت در این کشور بیش از 127 میلیارد ین بود (نیهون توگیورِنمه، 2021).</w:t>
      </w:r>
    </w:p>
    <w:p>
      <w:pPr>
        <w:pStyle w:val="Heading2"/>
        <w:bidi/>
        <w:rPr>
          <w:rFonts w:cs="B Nazanin"/>
          <w:color w:val="000000" w:themeColor="text1"/>
          <w:rtl/>
          <w:lang w:eastAsia="zh-CN" w:bidi="fa-IR"/>
        </w:rPr>
      </w:pPr>
      <w:r>
        <w:rPr>
          <w:rFonts w:cs="B Nazanin" w:hint="cs"/>
          <w:color w:val="000000" w:themeColor="text1"/>
          <w:rtl/>
          <w:lang w:eastAsia="zh-CN" w:bidi="fa-IR"/>
        </w:rPr>
        <w:t>6-4 صنایع دستی</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صنایع دستی در ژاپن بسیار متنوع و گسترده هستند و نمی‌توان در این مختصر به معرفی همه آنها پرداخت. بنابراین در اینجا تنها به معرفی چند تایی از این هنرها می‌پردازیم که نام و آوازه‌ای بیش از بقیه پیدا کرده‌اند. ذکر این نکته هم ضروری است که خود سفالگری هم جزو صنایع دستی به حساب می‌آید، اما نظر به اهمیتش آن را پیشتر جداگانه معرفی کردیم.</w:t>
      </w:r>
    </w:p>
    <w:p>
      <w:pPr>
        <w:bidi/>
        <w:spacing w:after="0" w:line="240" w:lineRule="auto"/>
        <w:jc w:val="both"/>
        <w:rPr>
          <w:rFonts w:eastAsia="MS Mincho" w:cs="B Nazanin"/>
          <w:sz w:val="24"/>
          <w:szCs w:val="24"/>
          <w:rtl/>
          <w:lang w:bidi="fa-IR"/>
        </w:rPr>
      </w:pPr>
      <w:r>
        <w:rPr>
          <w:rFonts w:eastAsia="MS Mincho" w:cs="B Nazanin" w:hint="cs"/>
          <w:b/>
          <w:bCs/>
          <w:sz w:val="24"/>
          <w:szCs w:val="24"/>
          <w:rtl/>
          <w:lang w:bidi="fa-IR"/>
        </w:rPr>
        <w:t>کاغذ ژاپنی یا واشی</w:t>
      </w:r>
      <w:r>
        <w:rPr>
          <w:rFonts w:eastAsia="MS Mincho" w:cs="B Nazanin" w:hint="cs"/>
          <w:sz w:val="24"/>
          <w:szCs w:val="24"/>
          <w:rtl/>
          <w:lang w:bidi="fa-IR"/>
        </w:rPr>
        <w:t>: واشی کاغذ سنتی ژاپن است که با استفاده از قسمت‌های نرم پوست درختان به عنوان ماده اولیه و به روش سنتی تولید می‌شود. سابقه ساخت آن به دوران باستان می‌رسد. واشی بسته به منطقه و روش تولید دارای تنوع بسیار زیادی است. یک نوع از آن با نام سِکیشو واشی</w:t>
      </w:r>
      <w:r>
        <w:rPr>
          <w:rStyle w:val="FootnoteReference"/>
          <w:rFonts w:eastAsia="MS Mincho" w:cs="B Nazanin"/>
          <w:rtl/>
          <w:lang w:bidi="fa-IR"/>
        </w:rPr>
        <w:footnoteReference w:id="1263"/>
      </w:r>
      <w:r>
        <w:rPr>
          <w:rFonts w:eastAsia="MS Mincho" w:cs="B Nazanin" w:hint="cs"/>
          <w:sz w:val="24"/>
          <w:szCs w:val="24"/>
          <w:rtl/>
          <w:lang w:bidi="fa-IR"/>
        </w:rPr>
        <w:t xml:space="preserve"> که در استان شیمانه</w:t>
      </w:r>
      <w:r>
        <w:rPr>
          <w:rStyle w:val="FootnoteReference"/>
          <w:rFonts w:eastAsia="MS Mincho" w:cs="B Nazanin"/>
          <w:rtl/>
          <w:lang w:bidi="fa-IR"/>
        </w:rPr>
        <w:footnoteReference w:id="1264"/>
      </w:r>
      <w:r>
        <w:rPr>
          <w:rFonts w:eastAsia="MS Mincho" w:cs="B Nazanin" w:hint="cs"/>
          <w:sz w:val="24"/>
          <w:szCs w:val="24"/>
          <w:rtl/>
          <w:lang w:bidi="fa-IR"/>
        </w:rPr>
        <w:t xml:space="preserve"> تولید می‌شود، در فهرست میراث فرهنگی نا ملموس یونسکو به ثبت رسیده است.</w:t>
      </w:r>
    </w:p>
    <w:p>
      <w:pPr>
        <w:bidi/>
        <w:spacing w:after="0" w:line="240" w:lineRule="auto"/>
        <w:jc w:val="both"/>
        <w:rPr>
          <w:rFonts w:eastAsia="MS Mincho" w:cs="B Nazanin"/>
          <w:sz w:val="24"/>
          <w:szCs w:val="24"/>
          <w:rtl/>
          <w:lang w:bidi="fa-IR"/>
        </w:rPr>
      </w:pPr>
      <w:r>
        <w:rPr>
          <w:rFonts w:eastAsia="MS Mincho" w:cs="B Nazanin" w:hint="cs"/>
          <w:b/>
          <w:bCs/>
          <w:sz w:val="24"/>
          <w:szCs w:val="24"/>
          <w:rtl/>
          <w:lang w:bidi="fa-IR"/>
        </w:rPr>
        <w:t>لاک کاری:</w:t>
      </w:r>
      <w:r>
        <w:rPr>
          <w:rFonts w:eastAsia="MS Mincho" w:cs="B Nazanin" w:hint="cs"/>
          <w:sz w:val="24"/>
          <w:szCs w:val="24"/>
          <w:rtl/>
          <w:lang w:bidi="fa-IR"/>
        </w:rPr>
        <w:t xml:space="preserve"> لاک‌کاری یا شیکّی</w:t>
      </w:r>
      <w:r>
        <w:rPr>
          <w:rStyle w:val="FootnoteReference"/>
          <w:rFonts w:eastAsia="MS Mincho" w:cs="B Nazanin"/>
          <w:rtl/>
          <w:lang w:bidi="fa-IR"/>
        </w:rPr>
        <w:footnoteReference w:id="1265"/>
      </w:r>
      <w:r>
        <w:rPr>
          <w:rFonts w:eastAsia="MS Mincho" w:cs="B Nazanin" w:hint="cs"/>
          <w:sz w:val="24"/>
          <w:szCs w:val="24"/>
          <w:rtl/>
          <w:lang w:bidi="fa-IR"/>
        </w:rPr>
        <w:t xml:space="preserve"> که پیشتر هم به آن اشاره شد، جزو صنایع دستی خاص ژاپن و بسیار متنوع است. این کشور بدان حد از تبحر در این هنر رسیده است، که تا مدت‌ها در اروپا نه تنها آنها که ساخت ژاپن بودند که همه ظروف لاک کاری را به نام ژاپن می‌خواندند و به فن ساخت این ظروف هم جاپانینگ</w:t>
      </w:r>
      <w:r>
        <w:rPr>
          <w:rStyle w:val="FootnoteReference"/>
          <w:rFonts w:eastAsia="MS Mincho" w:cs="B Nazanin"/>
          <w:rtl/>
          <w:lang w:bidi="fa-IR"/>
        </w:rPr>
        <w:footnoteReference w:id="1266"/>
      </w:r>
      <w:r>
        <w:rPr>
          <w:rFonts w:eastAsia="MS Mincho" w:cs="B Nazanin" w:hint="cs"/>
          <w:sz w:val="24"/>
          <w:szCs w:val="24"/>
          <w:rtl/>
          <w:lang w:bidi="fa-IR"/>
        </w:rPr>
        <w:t xml:space="preserve"> می‌گفتند. امروزه شاهکاری لاک کاری ژاپن زینت بخش موزه‌های سراسر جهان هستند. لاک کاری این کشور سبک‌های متنوع دارد. یکی از آنها ماکی‌ئه</w:t>
      </w:r>
      <w:r>
        <w:rPr>
          <w:rStyle w:val="FootnoteReference"/>
          <w:rFonts w:eastAsia="MS Mincho" w:cs="B Nazanin"/>
          <w:rtl/>
          <w:lang w:bidi="fa-IR"/>
        </w:rPr>
        <w:footnoteReference w:id="1267"/>
      </w:r>
      <w:r>
        <w:rPr>
          <w:rFonts w:eastAsia="MS Mincho" w:cs="B Nazanin" w:hint="cs"/>
          <w:sz w:val="24"/>
          <w:szCs w:val="24"/>
          <w:rtl/>
          <w:lang w:bidi="fa-IR"/>
        </w:rPr>
        <w:t xml:space="preserve"> است. در این سبک که به آن لاک کاری طلا هم می‌توانیم بگوییم، بعد از ترسیم نقش روی اثر با استفاده از لاک، هنوز که لاک خشک نشده است، به آن پودر طلا یا نقره اضافه می‌کنند.</w:t>
      </w:r>
    </w:p>
    <w:p>
      <w:pPr>
        <w:bidi/>
        <w:spacing w:after="0" w:line="240" w:lineRule="auto"/>
        <w:jc w:val="both"/>
        <w:rPr>
          <w:rFonts w:eastAsia="MS Mincho" w:cs="B Nazanin"/>
          <w:sz w:val="24"/>
          <w:szCs w:val="24"/>
          <w:lang w:bidi="fa-IR"/>
        </w:rPr>
      </w:pPr>
      <w:r>
        <w:rPr>
          <w:rFonts w:eastAsia="MS Mincho" w:cs="B Nazanin" w:hint="cs"/>
          <w:b/>
          <w:bCs/>
          <w:sz w:val="24"/>
          <w:szCs w:val="24"/>
          <w:rtl/>
          <w:lang w:bidi="fa-IR"/>
        </w:rPr>
        <w:t>اوریگامی:</w:t>
      </w:r>
      <w:r>
        <w:rPr>
          <w:rFonts w:eastAsia="MS Mincho" w:cs="B Nazanin" w:hint="cs"/>
          <w:sz w:val="24"/>
          <w:szCs w:val="24"/>
          <w:rtl/>
          <w:lang w:bidi="fa-IR"/>
        </w:rPr>
        <w:t xml:space="preserve"> هر چند از اوریگامی به عنوان نوعی سرگرمی نام می‌برند، اما ظرافت و مهارت بکار رفته در آن چنان است که آن را به پایه هنر می‌رساند. بنابراین می‌توانیم بگوییم اوریگامی، هنر ساخت طرح‌ها مختلف تنها با استفاده از تا زدن کاغذ است. سابقه آن به اواخر قرن هفدهم م بر می‌گردد. اوریگامی هنری کاملا ژاپنی است که با همین نام در جهان شناخته شده و رواج پیدا کرده است. </w:t>
      </w:r>
    </w:p>
    <w:p>
      <w:pPr>
        <w:bidi/>
        <w:spacing w:before="360" w:after="240" w:line="240" w:lineRule="auto"/>
        <w:jc w:val="both"/>
        <w:rPr>
          <w:rStyle w:val="Heading1Char"/>
          <w:rFonts w:eastAsiaTheme="minorEastAsia" w:cs="B Nazanin"/>
          <w:rtl/>
        </w:rPr>
      </w:pPr>
      <w:r>
        <w:rPr>
          <w:rStyle w:val="Heading1Char"/>
          <w:rFonts w:eastAsiaTheme="minorEastAsia" w:cs="B Nazanin" w:hint="cs"/>
          <w:rtl/>
        </w:rPr>
        <w:t>7- نمایش ژاپنی</w:t>
      </w:r>
    </w:p>
    <w:p>
      <w:pPr>
        <w:pStyle w:val="Heading2"/>
        <w:bidi/>
        <w:rPr>
          <w:rFonts w:cs="B Nazanin"/>
          <w:color w:val="000000" w:themeColor="text1"/>
          <w:rtl/>
          <w:lang w:eastAsia="zh-CN" w:bidi="fa-IR"/>
        </w:rPr>
      </w:pPr>
      <w:r>
        <w:rPr>
          <w:rFonts w:cs="B Nazanin" w:hint="cs"/>
          <w:color w:val="000000" w:themeColor="text1"/>
          <w:rtl/>
          <w:lang w:eastAsia="zh-CN" w:bidi="fa-IR"/>
        </w:rPr>
        <w:t>7-1 نمايش تا دوران مدرن</w:t>
      </w:r>
    </w:p>
    <w:p>
      <w:pPr>
        <w:pStyle w:val="BasicParagraph"/>
        <w:jc w:val="both"/>
        <w:rPr>
          <w:rFonts w:ascii="B Roya" w:cs="B Nazanin"/>
          <w:spacing w:val="-2"/>
          <w:position w:val="4"/>
          <w:rtl/>
          <w:lang w:bidi="fa-IR"/>
        </w:rPr>
      </w:pPr>
      <w:r>
        <w:rPr>
          <w:rFonts w:ascii="B Roya" w:cs="B Nazanin" w:hint="cs"/>
          <w:spacing w:val="-2"/>
          <w:position w:val="4"/>
          <w:rtl/>
          <w:lang w:bidi="fa-IR"/>
        </w:rPr>
        <w:t>پژوهشگران حوزه نمایش آیین‌ها را سرچشمه نمایش می‌دانند. از این منظر سرچشمه نمایش ژاپنی هم به آیین‌های باستانی این کشور بر می‌گردد. در میان سفال‌های تزئینی دوره جومون، صورتک‌هایی به بزرگی صورت یک شخص بزرگسال وجود دارد که به نظر می‌رسد کاربردی نمایشی در آیین‌ها داشته‌اند. این صورتک‌ها متعلق به قرن سوم قبل میلاد هستند (مورایی، 2020-الف: 3). بعد از این در قدیمی‌ترین کتاب‌های ژاپن یعنی «کوجیکی» و «نیهون‌شوکی» ما اشارتی می‌بینم که دلالت بر وجود حرکات نمایشی در آن دوران دارد.</w:t>
      </w:r>
    </w:p>
    <w:p>
      <w:pPr>
        <w:pStyle w:val="BasicParagraph"/>
        <w:jc w:val="both"/>
        <w:rPr>
          <w:rFonts w:ascii="B Roya" w:cs="B Nazanin"/>
          <w:spacing w:val="-2"/>
          <w:position w:val="4"/>
          <w:rtl/>
          <w:lang w:bidi="fa-IR"/>
        </w:rPr>
      </w:pPr>
      <w:r>
        <w:rPr>
          <w:rFonts w:ascii="B Roya" w:cs="B Nazanin" w:hint="cs"/>
          <w:spacing w:val="-2"/>
          <w:position w:val="4"/>
          <w:rtl/>
          <w:lang w:bidi="fa-IR"/>
        </w:rPr>
        <w:t>در فاصله بین دو قرن پنجم تا هفتم م مراودات با شبه جزیره کره و بعد چین بسیار رونق گرفت. در سال 453 م ما شاهد حضور 80 نفر آوازخوان و رقصنده از شبه جزیره کره در دربار امپراتوری ژاپن و در سال 612 م هم شاهد حضور یک نفر کره‌ای به نام میماشی</w:t>
      </w:r>
      <w:r>
        <w:rPr>
          <w:rStyle w:val="FootnoteReference"/>
          <w:rFonts w:ascii="B Roya" w:cs="B Nazanin"/>
          <w:spacing w:val="-2"/>
          <w:position w:val="4"/>
          <w:rtl/>
          <w:lang w:bidi="fa-IR"/>
        </w:rPr>
        <w:footnoteReference w:id="1268"/>
      </w:r>
      <w:r>
        <w:rPr>
          <w:rFonts w:ascii="B Roya" w:cs="B Nazanin" w:hint="cs"/>
          <w:spacing w:val="-2"/>
          <w:position w:val="4"/>
          <w:rtl/>
          <w:lang w:bidi="fa-IR"/>
        </w:rPr>
        <w:t xml:space="preserve"> هستیم که او را در نارا اقامت دادند تا به ژاپنی‌ها گیگاکو</w:t>
      </w:r>
      <w:r>
        <w:rPr>
          <w:rStyle w:val="FootnoteReference"/>
          <w:rFonts w:ascii="B Roya" w:cs="B Nazanin"/>
          <w:spacing w:val="-2"/>
          <w:position w:val="4"/>
          <w:rtl/>
          <w:lang w:bidi="fa-IR"/>
        </w:rPr>
        <w:footnoteReference w:id="1269"/>
      </w:r>
      <w:r>
        <w:rPr>
          <w:rFonts w:ascii="B Roya" w:cs="B Nazanin" w:hint="cs"/>
          <w:spacing w:val="-2"/>
          <w:position w:val="4"/>
          <w:rtl/>
          <w:lang w:bidi="fa-IR"/>
        </w:rPr>
        <w:t xml:space="preserve"> آموزش دهد (همان: 4). گیگاکو نخستین رقص همراه با موسیقی بود که از خارج از کشور وارد شد. گیگاکو با استفاده از نقاب انجام می‌شد و در واقع نوعی نمایش بدون کلام بود. دوره‌های آسوکا و نارا، دوران اوج گیگاکو بود. نقاب‌های بر جای مانده از آن دوران در گنجینه هوریوجی و گنجینه شوسوئین، در گیگاکو مورد استفاده قرار می‌گرفتند. برخی از این نقاب‌ها بسیار شبیه به چهره مردمان غرب آسیا از جمله ایرانی‌ها هستند (یاماکاوا، 2010: 34)، از این روی احتمال تأثیرپذیری گیگاکو از ایران هم مطرح هست، کما اینکه میماشی این هنر را در چین آموخته بود که ایرانی‌ها در آن حضور داشتند.</w:t>
      </w:r>
    </w:p>
    <w:p>
      <w:pPr>
        <w:pStyle w:val="BasicParagraph"/>
        <w:jc w:val="both"/>
        <w:rPr>
          <w:rFonts w:ascii="B Roya" w:eastAsia="MS Mincho" w:cs="B Nazanin"/>
          <w:position w:val="4"/>
          <w:rtl/>
          <w:lang w:bidi="fa-IR"/>
        </w:rPr>
      </w:pPr>
      <w:r>
        <w:rPr>
          <w:rFonts w:ascii="B Roya" w:eastAsia="MS Mincho" w:cs="B Nazanin" w:hint="cs"/>
          <w:spacing w:val="-2"/>
          <w:position w:val="4"/>
          <w:rtl/>
          <w:lang w:bidi="fa-IR"/>
        </w:rPr>
        <w:t>بعد از گیگاکو دو هنر بوگاکو</w:t>
      </w:r>
      <w:r>
        <w:rPr>
          <w:rStyle w:val="FootnoteReference"/>
          <w:rFonts w:ascii="B Roya" w:eastAsia="MS Mincho" w:cs="B Nazanin"/>
          <w:spacing w:val="-2"/>
          <w:position w:val="4"/>
          <w:rtl/>
          <w:lang w:bidi="fa-IR"/>
        </w:rPr>
        <w:footnoteReference w:id="1270"/>
      </w:r>
      <w:r>
        <w:rPr>
          <w:rFonts w:ascii="B Roya" w:eastAsia="MS Mincho" w:cs="B Nazanin" w:hint="cs"/>
          <w:spacing w:val="-2"/>
          <w:position w:val="4"/>
          <w:rtl/>
          <w:lang w:bidi="fa-IR"/>
        </w:rPr>
        <w:t xml:space="preserve"> و سانگاکو</w:t>
      </w:r>
      <w:r>
        <w:rPr>
          <w:rStyle w:val="FootnoteReference"/>
          <w:rFonts w:ascii="B Roya" w:cs="B Nazanin"/>
          <w:position w:val="4"/>
          <w:rtl/>
          <w:lang w:bidi="fa-IR"/>
        </w:rPr>
        <w:footnoteReference w:id="1271"/>
      </w:r>
      <w:r>
        <w:rPr>
          <w:rFonts w:ascii="B Roya" w:eastAsia="MS Mincho" w:cs="B Nazanin" w:hint="cs"/>
          <w:spacing w:val="-2"/>
          <w:position w:val="4"/>
          <w:rtl/>
          <w:lang w:bidi="fa-IR"/>
        </w:rPr>
        <w:t xml:space="preserve"> به ژاپن وارد شدند. بوگاکو که رقص و موسیقی بود مورد پسند اشراف قرار گرفت، اما </w:t>
      </w:r>
      <w:r>
        <w:rPr>
          <w:rFonts w:ascii="B Roya" w:cs="B Nazanin" w:hint="cs"/>
          <w:position w:val="4"/>
          <w:rtl/>
          <w:lang w:bidi="fa-IR"/>
        </w:rPr>
        <w:t>سانگاكو</w:t>
      </w:r>
      <w:r>
        <w:rPr>
          <w:rFonts w:ascii="B Roya" w:cs="B Nazanin"/>
          <w:position w:val="4"/>
          <w:rtl/>
          <w:lang w:bidi="fa-IR"/>
        </w:rPr>
        <w:t xml:space="preserve"> </w:t>
      </w:r>
      <w:r>
        <w:rPr>
          <w:rFonts w:ascii="B Roya" w:cs="B Nazanin" w:hint="cs"/>
          <w:position w:val="4"/>
          <w:rtl/>
          <w:lang w:bidi="fa-IR"/>
        </w:rPr>
        <w:t>که آوازخواني،</w:t>
      </w:r>
      <w:r>
        <w:rPr>
          <w:rFonts w:ascii="B Roya" w:cs="B Nazanin"/>
          <w:position w:val="4"/>
          <w:rtl/>
          <w:lang w:bidi="fa-IR"/>
        </w:rPr>
        <w:t xml:space="preserve"> </w:t>
      </w:r>
      <w:r>
        <w:rPr>
          <w:rFonts w:ascii="B Roya" w:cs="B Nazanin" w:hint="cs"/>
          <w:position w:val="4"/>
          <w:rtl/>
          <w:lang w:bidi="fa-IR"/>
        </w:rPr>
        <w:t>رقص،</w:t>
      </w:r>
      <w:r>
        <w:rPr>
          <w:rFonts w:ascii="B Roya" w:cs="B Nazanin"/>
          <w:position w:val="4"/>
          <w:rtl/>
          <w:lang w:bidi="fa-IR"/>
        </w:rPr>
        <w:t xml:space="preserve"> </w:t>
      </w:r>
      <w:r>
        <w:rPr>
          <w:rFonts w:ascii="B Roya" w:cs="B Nazanin" w:hint="cs"/>
          <w:position w:val="4"/>
          <w:rtl/>
          <w:lang w:bidi="fa-IR"/>
        </w:rPr>
        <w:t>تردستي،</w:t>
      </w:r>
      <w:r>
        <w:rPr>
          <w:rFonts w:ascii="B Roya" w:cs="B Nazanin"/>
          <w:position w:val="4"/>
          <w:rtl/>
          <w:lang w:bidi="fa-IR"/>
        </w:rPr>
        <w:t xml:space="preserve"> </w:t>
      </w:r>
      <w:r>
        <w:rPr>
          <w:rFonts w:ascii="B Roya" w:cs="B Nazanin" w:hint="cs"/>
          <w:position w:val="4"/>
          <w:rtl/>
          <w:lang w:bidi="fa-IR"/>
        </w:rPr>
        <w:t>عروسك</w:t>
      </w:r>
      <w:r>
        <w:rPr>
          <w:rFonts w:ascii="B Roya" w:cs="B Nazanin"/>
          <w:position w:val="4"/>
          <w:rtl/>
          <w:lang w:bidi="fa-IR"/>
        </w:rPr>
        <w:t xml:space="preserve"> </w:t>
      </w:r>
      <w:r>
        <w:rPr>
          <w:rFonts w:ascii="B Roya" w:cs="B Nazanin" w:hint="cs"/>
          <w:position w:val="4"/>
          <w:rtl/>
          <w:lang w:bidi="fa-IR"/>
        </w:rPr>
        <w:t>گرداني</w:t>
      </w:r>
      <w:r>
        <w:rPr>
          <w:rFonts w:ascii="B Roya" w:cs="B Nazanin"/>
          <w:position w:val="4"/>
          <w:rtl/>
          <w:lang w:bidi="fa-IR"/>
        </w:rPr>
        <w:t xml:space="preserve"> </w:t>
      </w:r>
      <w:r>
        <w:rPr>
          <w:rFonts w:ascii="B Roya" w:cs="B Nazanin" w:hint="cs"/>
          <w:position w:val="4"/>
          <w:rtl/>
          <w:lang w:bidi="fa-IR"/>
        </w:rPr>
        <w:t>و</w:t>
      </w:r>
      <w:r>
        <w:rPr>
          <w:rFonts w:ascii="B Roya" w:cs="B Nazanin"/>
          <w:position w:val="4"/>
          <w:rtl/>
          <w:lang w:bidi="fa-IR"/>
        </w:rPr>
        <w:t xml:space="preserve"> ... </w:t>
      </w:r>
      <w:r>
        <w:rPr>
          <w:rFonts w:ascii="B Roya" w:cs="B Nazanin" w:hint="cs"/>
          <w:position w:val="4"/>
          <w:rtl/>
          <w:lang w:bidi="fa-IR"/>
        </w:rPr>
        <w:t>را</w:t>
      </w:r>
      <w:r>
        <w:rPr>
          <w:rFonts w:ascii="B Roya" w:cs="B Nazanin"/>
          <w:position w:val="4"/>
          <w:rtl/>
          <w:lang w:bidi="fa-IR"/>
        </w:rPr>
        <w:t xml:space="preserve"> </w:t>
      </w:r>
      <w:r>
        <w:rPr>
          <w:rFonts w:ascii="B Roya" w:cs="B Nazanin" w:hint="cs"/>
          <w:position w:val="4"/>
          <w:rtl/>
          <w:lang w:bidi="fa-IR"/>
        </w:rPr>
        <w:t>در</w:t>
      </w:r>
      <w:r>
        <w:rPr>
          <w:rFonts w:ascii="B Roya" w:cs="B Nazanin"/>
          <w:position w:val="4"/>
          <w:rtl/>
          <w:lang w:bidi="fa-IR"/>
        </w:rPr>
        <w:t xml:space="preserve"> </w:t>
      </w:r>
      <w:r>
        <w:rPr>
          <w:rFonts w:ascii="B Roya" w:cs="B Nazanin" w:hint="cs"/>
          <w:position w:val="4"/>
          <w:rtl/>
          <w:lang w:bidi="fa-IR"/>
        </w:rPr>
        <w:t>خود</w:t>
      </w:r>
      <w:r>
        <w:rPr>
          <w:rFonts w:ascii="B Roya" w:cs="B Nazanin"/>
          <w:position w:val="4"/>
          <w:rtl/>
          <w:lang w:bidi="fa-IR"/>
        </w:rPr>
        <w:t xml:space="preserve"> </w:t>
      </w:r>
      <w:r>
        <w:rPr>
          <w:rFonts w:ascii="B Roya" w:cs="B Nazanin" w:hint="cs"/>
          <w:position w:val="4"/>
          <w:rtl/>
          <w:lang w:bidi="fa-IR"/>
        </w:rPr>
        <w:t>داشت، با بدل شدن به ساروگاکو</w:t>
      </w:r>
      <w:r>
        <w:rPr>
          <w:rStyle w:val="FootnoteReference"/>
          <w:rFonts w:ascii="B Roya" w:cs="B Nazanin"/>
          <w:position w:val="4"/>
          <w:rtl/>
          <w:lang w:bidi="fa-IR"/>
        </w:rPr>
        <w:footnoteReference w:id="1272"/>
      </w:r>
      <w:r>
        <w:rPr>
          <w:rFonts w:ascii="B Roya" w:cs="B Nazanin" w:hint="cs"/>
          <w:position w:val="4"/>
          <w:rtl/>
          <w:lang w:bidi="fa-IR"/>
        </w:rPr>
        <w:t xml:space="preserve"> در دوره هیان </w:t>
      </w:r>
      <w:r>
        <w:rPr>
          <w:rFonts w:ascii="B Roya" w:eastAsia="MS Mincho" w:cs="B Nazanin" w:hint="cs"/>
          <w:position w:val="4"/>
          <w:rtl/>
          <w:lang w:bidi="fa-IR"/>
        </w:rPr>
        <w:t>همراه با نمایش دِنگاکو</w:t>
      </w:r>
      <w:r>
        <w:rPr>
          <w:rStyle w:val="FootnoteReference"/>
          <w:rFonts w:ascii="B Roya" w:eastAsia="MS Mincho" w:cs="B Nazanin"/>
          <w:position w:val="4"/>
          <w:rtl/>
          <w:lang w:bidi="fa-IR"/>
        </w:rPr>
        <w:footnoteReference w:id="1273"/>
      </w:r>
      <w:r>
        <w:rPr>
          <w:rFonts w:ascii="B Roya" w:eastAsia="MS Mincho" w:cs="B Nazanin" w:hint="cs"/>
          <w:position w:val="4"/>
          <w:rtl/>
          <w:lang w:bidi="fa-IR"/>
        </w:rPr>
        <w:t xml:space="preserve"> </w:t>
      </w:r>
      <w:r>
        <w:rPr>
          <w:rFonts w:ascii="B Roya" w:cs="B Nazanin" w:hint="cs"/>
          <w:position w:val="4"/>
          <w:rtl/>
          <w:lang w:bidi="fa-IR"/>
        </w:rPr>
        <w:t xml:space="preserve">در بین عامه مردم مقبولیت پیدا کرد. ساروگاکو که می‌شود آن را به موسیقی میمون ترجمه کرد، از اضافه شدن مهارت‌های طنز خاص ژاپنی به سانگاکوی آمده از چین شکل گرفت. در واقع می‌توان گفت همچون همه هنرها این چنین نمایش اخذ شده از خارج در دوره هیان ژاپنی شد. ساروگاکو و دنگاکو در اواخر دوره هیان صاحب محل اجرای خاص خود شدند (مورایی، 2020-الف: 6). ساروگاکو بعدا پایه و اساس هنرهای نمایشی بعدی چون نمایش نو، کیوگِن و بونراکو شد (لیتر، 2006: 334). </w:t>
      </w:r>
    </w:p>
    <w:p>
      <w:pPr>
        <w:pStyle w:val="BasicParagraph"/>
        <w:jc w:val="both"/>
        <w:rPr>
          <w:rFonts w:ascii="B Roya" w:cs="B Nazanin"/>
          <w:position w:val="4"/>
          <w:rtl/>
          <w:lang w:bidi="fa-IR"/>
        </w:rPr>
      </w:pPr>
      <w:r>
        <w:rPr>
          <w:rFonts w:ascii="B Roya" w:cs="B Nazanin" w:hint="cs"/>
          <w:position w:val="4"/>
          <w:rtl/>
          <w:lang w:bidi="fa-IR"/>
        </w:rPr>
        <w:t xml:space="preserve">در سده‌های میانی و به خصوص در دوره موروماچی، تماشاخانه‌های ساروگاکو و دِنگاکو نظر طبقه حاکم یعنی جنگجویان را به خود جلب و به سرعت رشد کردند. چنان که قبلا هم اشاره شد، در همین دوره موروماچی و در همین تماشاخانه‌ها بود که دو هنرمند مشهور نمایش یعنی کان‌آمی و پسرش زه‌آمی توانستند ساروگاکو را صیقل دهند و از آن نمایش نو را خلق کنند که نمایشی بر پایه رقص و آواز با نقاب بود. نمایش جدید وجه نمایشی ساروگاکو و دِنگاکو را با ادبیات پیشین در هم آمیخت و از آن نمایش خاص ژاپنی آفرید. همزمان با نو نمایش کیوگن هم شکل گرفت که در واقع میان پرده‌های خنده‌داری بود که ما بین نمایش نو اجرا می‌شد. بعد از دوران میجی به مجموع دو نمایش نو و کیوگِن، نوگاکو اطلاق شد. نوگاکو سال 2008 م به عنوان هنر نمایشی سنتی خاص ژاپن در فهرست میراث فرهنگی ناملموس جهان به ثبت رسید. </w:t>
      </w:r>
      <w:r>
        <w:rPr>
          <w:rFonts w:ascii="B Roya" w:cs="B Nazanin" w:hint="cs"/>
          <w:spacing w:val="-2"/>
          <w:position w:val="4"/>
          <w:rtl/>
          <w:lang w:bidi="fa-IR"/>
        </w:rPr>
        <w:t>نمايش</w:t>
      </w:r>
      <w:r>
        <w:rPr>
          <w:rFonts w:ascii="B Roya" w:cs="B Nazanin"/>
          <w:spacing w:val="-2"/>
          <w:position w:val="4"/>
          <w:rtl/>
          <w:lang w:bidi="fa-IR"/>
        </w:rPr>
        <w:t xml:space="preserve"> </w:t>
      </w:r>
      <w:r>
        <w:rPr>
          <w:rFonts w:ascii="B Roya" w:cs="B Nazanin" w:hint="cs"/>
          <w:spacing w:val="-2"/>
          <w:position w:val="4"/>
          <w:rtl/>
          <w:lang w:bidi="fa-IR"/>
        </w:rPr>
        <w:t>نو</w:t>
      </w:r>
      <w:r>
        <w:rPr>
          <w:rFonts w:ascii="B Roya" w:cs="B Nazanin"/>
          <w:spacing w:val="-2"/>
          <w:position w:val="4"/>
          <w:rtl/>
          <w:lang w:bidi="fa-IR"/>
        </w:rPr>
        <w:t xml:space="preserve"> </w:t>
      </w:r>
      <w:r>
        <w:rPr>
          <w:rFonts w:ascii="B Roya" w:cs="B Nazanin" w:hint="cs"/>
          <w:spacing w:val="-2"/>
          <w:position w:val="4"/>
          <w:rtl/>
          <w:lang w:bidi="fa-IR"/>
        </w:rPr>
        <w:t>سه</w:t>
      </w:r>
      <w:r>
        <w:rPr>
          <w:rFonts w:ascii="B Roya" w:cs="B Nazanin"/>
          <w:spacing w:val="-2"/>
          <w:position w:val="4"/>
          <w:rtl/>
          <w:lang w:bidi="fa-IR"/>
        </w:rPr>
        <w:t xml:space="preserve"> </w:t>
      </w:r>
      <w:r>
        <w:rPr>
          <w:rFonts w:ascii="B Roya" w:cs="B Nazanin" w:hint="cs"/>
          <w:spacing w:val="-2"/>
          <w:position w:val="4"/>
          <w:rtl/>
          <w:lang w:bidi="fa-IR"/>
        </w:rPr>
        <w:t>عنصر</w:t>
      </w:r>
      <w:r>
        <w:rPr>
          <w:rFonts w:ascii="B Roya" w:cs="B Nazanin"/>
          <w:spacing w:val="-2"/>
          <w:position w:val="4"/>
          <w:rtl/>
          <w:lang w:bidi="fa-IR"/>
        </w:rPr>
        <w:t xml:space="preserve"> </w:t>
      </w:r>
      <w:r>
        <w:rPr>
          <w:rFonts w:ascii="B Roya" w:cs="B Nazanin" w:hint="cs"/>
          <w:spacing w:val="-2"/>
          <w:position w:val="4"/>
          <w:rtl/>
          <w:lang w:bidi="fa-IR"/>
        </w:rPr>
        <w:t>اصلي</w:t>
      </w:r>
      <w:r>
        <w:rPr>
          <w:rFonts w:ascii="B Roya" w:cs="B Nazanin"/>
          <w:spacing w:val="-2"/>
          <w:position w:val="4"/>
          <w:rtl/>
          <w:lang w:bidi="fa-IR"/>
        </w:rPr>
        <w:t xml:space="preserve"> </w:t>
      </w:r>
      <w:r>
        <w:rPr>
          <w:rFonts w:ascii="B Roya" w:cs="B Nazanin" w:hint="cs"/>
          <w:spacing w:val="-2"/>
          <w:position w:val="4"/>
          <w:rtl/>
          <w:lang w:bidi="fa-IR"/>
        </w:rPr>
        <w:t>دارد؛</w:t>
      </w:r>
      <w:r>
        <w:rPr>
          <w:rFonts w:ascii="B Roya" w:cs="B Nazanin"/>
          <w:spacing w:val="-2"/>
          <w:position w:val="4"/>
          <w:rtl/>
          <w:lang w:bidi="fa-IR"/>
        </w:rPr>
        <w:t xml:space="preserve"> </w:t>
      </w:r>
      <w:r>
        <w:rPr>
          <w:rFonts w:ascii="B Roya" w:cs="B Nazanin" w:hint="cs"/>
          <w:spacing w:val="-2"/>
          <w:position w:val="4"/>
          <w:rtl/>
          <w:lang w:bidi="fa-IR"/>
        </w:rPr>
        <w:t>روايت،</w:t>
      </w:r>
      <w:r>
        <w:rPr>
          <w:rFonts w:ascii="B Roya" w:cs="B Nazanin"/>
          <w:spacing w:val="-2"/>
          <w:position w:val="4"/>
          <w:rtl/>
          <w:lang w:bidi="fa-IR"/>
        </w:rPr>
        <w:t xml:space="preserve"> </w:t>
      </w:r>
      <w:r>
        <w:rPr>
          <w:rFonts w:ascii="B Roya" w:cs="B Nazanin" w:hint="cs"/>
          <w:spacing w:val="-2"/>
          <w:position w:val="4"/>
          <w:rtl/>
          <w:lang w:bidi="fa-IR"/>
        </w:rPr>
        <w:t>نوازندگي</w:t>
      </w:r>
      <w:r>
        <w:rPr>
          <w:rFonts w:ascii="B Roya" w:cs="B Nazanin"/>
          <w:spacing w:val="-2"/>
          <w:position w:val="4"/>
          <w:rtl/>
          <w:lang w:bidi="fa-IR"/>
        </w:rPr>
        <w:t xml:space="preserve"> </w:t>
      </w:r>
      <w:r>
        <w:rPr>
          <w:rFonts w:ascii="B Roya" w:cs="B Nazanin" w:hint="cs"/>
          <w:spacing w:val="-2"/>
          <w:position w:val="4"/>
          <w:rtl/>
          <w:lang w:bidi="fa-IR"/>
        </w:rPr>
        <w:t>و</w:t>
      </w:r>
      <w:r>
        <w:rPr>
          <w:rFonts w:ascii="B Roya" w:cs="B Nazanin"/>
          <w:spacing w:val="-2"/>
          <w:position w:val="4"/>
          <w:rtl/>
          <w:lang w:bidi="fa-IR"/>
        </w:rPr>
        <w:t xml:space="preserve"> </w:t>
      </w:r>
      <w:r>
        <w:rPr>
          <w:rFonts w:ascii="B Roya" w:cs="B Nazanin" w:hint="cs"/>
          <w:spacing w:val="-2"/>
          <w:position w:val="4"/>
          <w:rtl/>
          <w:lang w:bidi="fa-IR"/>
        </w:rPr>
        <w:t>بازيگري</w:t>
      </w:r>
      <w:r>
        <w:rPr>
          <w:rFonts w:ascii="B Roya" w:cs="B Nazanin"/>
          <w:spacing w:val="-2"/>
          <w:position w:val="4"/>
          <w:rtl/>
          <w:lang w:bidi="fa-IR"/>
        </w:rPr>
        <w:t xml:space="preserve">. </w:t>
      </w:r>
      <w:r>
        <w:rPr>
          <w:rFonts w:ascii="B Roya" w:cs="B Nazanin" w:hint="cs"/>
          <w:spacing w:val="-2"/>
          <w:position w:val="4"/>
          <w:rtl/>
          <w:lang w:bidi="fa-IR"/>
        </w:rPr>
        <w:t>گروه</w:t>
      </w:r>
      <w:r>
        <w:rPr>
          <w:rFonts w:ascii="B Roya" w:cs="B Nazanin"/>
          <w:spacing w:val="-2"/>
          <w:position w:val="4"/>
          <w:rtl/>
          <w:lang w:bidi="fa-IR"/>
        </w:rPr>
        <w:t xml:space="preserve"> </w:t>
      </w:r>
      <w:r>
        <w:rPr>
          <w:rFonts w:ascii="B Roya" w:cs="B Nazanin" w:hint="cs"/>
          <w:spacing w:val="-2"/>
          <w:position w:val="4"/>
          <w:rtl/>
          <w:lang w:bidi="fa-IR"/>
        </w:rPr>
        <w:t>نوازندگان</w:t>
      </w:r>
      <w:r>
        <w:rPr>
          <w:rFonts w:ascii="B Roya" w:cs="B Nazanin"/>
          <w:spacing w:val="-2"/>
          <w:position w:val="4"/>
          <w:rtl/>
          <w:lang w:bidi="fa-IR"/>
        </w:rPr>
        <w:t xml:space="preserve"> </w:t>
      </w:r>
      <w:r>
        <w:rPr>
          <w:rFonts w:ascii="B Roya" w:cs="B Nazanin" w:hint="cs"/>
          <w:spacing w:val="-2"/>
          <w:position w:val="4"/>
          <w:rtl/>
          <w:lang w:bidi="fa-IR"/>
        </w:rPr>
        <w:t>مي</w:t>
      </w:r>
      <w:r>
        <w:rPr>
          <w:rFonts w:ascii="B Roya" w:cs="B Nazanin" w:hint="cs"/>
          <w:spacing w:val="-2"/>
          <w:position w:val="4"/>
          <w:vertAlign w:val="superscript"/>
          <w:rtl/>
          <w:lang w:bidi="fa-IR"/>
        </w:rPr>
        <w:t>‌</w:t>
      </w:r>
      <w:r>
        <w:rPr>
          <w:rFonts w:ascii="B Roya" w:cs="B Nazanin" w:hint="cs"/>
          <w:spacing w:val="-2"/>
          <w:position w:val="4"/>
          <w:rtl/>
          <w:lang w:bidi="fa-IR"/>
        </w:rPr>
        <w:t>نوازند،</w:t>
      </w:r>
      <w:r>
        <w:rPr>
          <w:rFonts w:ascii="B Roya" w:cs="B Nazanin"/>
          <w:spacing w:val="-2"/>
          <w:position w:val="4"/>
          <w:rtl/>
          <w:lang w:bidi="fa-IR"/>
        </w:rPr>
        <w:t xml:space="preserve"> </w:t>
      </w:r>
      <w:r>
        <w:rPr>
          <w:rFonts w:ascii="B Roya" w:cs="B Nazanin" w:hint="cs"/>
          <w:spacing w:val="-2"/>
          <w:position w:val="4"/>
          <w:rtl/>
          <w:lang w:bidi="fa-IR"/>
        </w:rPr>
        <w:t>راويان</w:t>
      </w:r>
      <w:r>
        <w:rPr>
          <w:rFonts w:ascii="B Roya" w:cs="B Nazanin"/>
          <w:spacing w:val="-2"/>
          <w:position w:val="4"/>
          <w:rtl/>
          <w:lang w:bidi="fa-IR"/>
        </w:rPr>
        <w:t xml:space="preserve"> </w:t>
      </w:r>
      <w:r>
        <w:rPr>
          <w:rFonts w:ascii="B Roya" w:cs="B Nazanin" w:hint="cs"/>
          <w:spacing w:val="-2"/>
          <w:position w:val="4"/>
          <w:rtl/>
          <w:lang w:bidi="fa-IR"/>
        </w:rPr>
        <w:t>داستان</w:t>
      </w:r>
      <w:r>
        <w:rPr>
          <w:rFonts w:ascii="B Roya" w:cs="B Nazanin"/>
          <w:spacing w:val="-2"/>
          <w:position w:val="4"/>
          <w:rtl/>
          <w:lang w:bidi="fa-IR"/>
        </w:rPr>
        <w:t xml:space="preserve"> </w:t>
      </w:r>
      <w:r>
        <w:rPr>
          <w:rFonts w:ascii="B Roya" w:cs="B Nazanin" w:hint="cs"/>
          <w:spacing w:val="-2"/>
          <w:position w:val="4"/>
          <w:rtl/>
          <w:lang w:bidi="fa-IR"/>
        </w:rPr>
        <w:t>را</w:t>
      </w:r>
      <w:r>
        <w:rPr>
          <w:rFonts w:ascii="B Roya" w:cs="B Nazanin"/>
          <w:spacing w:val="-2"/>
          <w:position w:val="4"/>
          <w:rtl/>
          <w:lang w:bidi="fa-IR"/>
        </w:rPr>
        <w:t xml:space="preserve"> </w:t>
      </w:r>
      <w:r>
        <w:rPr>
          <w:rFonts w:ascii="B Roya" w:cs="B Nazanin" w:hint="cs"/>
          <w:spacing w:val="-2"/>
          <w:position w:val="4"/>
          <w:rtl/>
          <w:lang w:bidi="fa-IR"/>
        </w:rPr>
        <w:t>بيان</w:t>
      </w:r>
      <w:r>
        <w:rPr>
          <w:rFonts w:ascii="B Roya" w:cs="B Nazanin"/>
          <w:spacing w:val="-2"/>
          <w:position w:val="4"/>
          <w:rtl/>
          <w:lang w:bidi="fa-IR"/>
        </w:rPr>
        <w:t xml:space="preserve"> </w:t>
      </w:r>
      <w:r>
        <w:rPr>
          <w:rFonts w:ascii="B Roya" w:cs="B Nazanin" w:hint="cs"/>
          <w:spacing w:val="-2"/>
          <w:position w:val="4"/>
          <w:rtl/>
          <w:lang w:bidi="fa-IR"/>
        </w:rPr>
        <w:t>مي‌كنند</w:t>
      </w:r>
      <w:r>
        <w:rPr>
          <w:rFonts w:ascii="B Roya" w:cs="B Nazanin"/>
          <w:spacing w:val="-2"/>
          <w:position w:val="4"/>
          <w:rtl/>
          <w:lang w:bidi="fa-IR"/>
        </w:rPr>
        <w:t xml:space="preserve"> </w:t>
      </w:r>
      <w:r>
        <w:rPr>
          <w:rFonts w:ascii="B Roya" w:cs="B Nazanin" w:hint="cs"/>
          <w:spacing w:val="-2"/>
          <w:position w:val="4"/>
          <w:rtl/>
          <w:lang w:bidi="fa-IR"/>
        </w:rPr>
        <w:t>و</w:t>
      </w:r>
      <w:r>
        <w:rPr>
          <w:rFonts w:ascii="B Roya" w:cs="B Nazanin"/>
          <w:spacing w:val="-2"/>
          <w:position w:val="4"/>
          <w:rtl/>
          <w:lang w:bidi="fa-IR"/>
        </w:rPr>
        <w:t xml:space="preserve"> </w:t>
      </w:r>
      <w:r>
        <w:rPr>
          <w:rFonts w:ascii="B Roya" w:cs="B Nazanin" w:hint="cs"/>
          <w:spacing w:val="-2"/>
          <w:position w:val="4"/>
          <w:rtl/>
          <w:lang w:bidi="fa-IR"/>
        </w:rPr>
        <w:t>بازيگران</w:t>
      </w:r>
      <w:r>
        <w:rPr>
          <w:rFonts w:ascii="B Roya" w:cs="B Nazanin"/>
          <w:spacing w:val="-2"/>
          <w:position w:val="4"/>
          <w:rtl/>
          <w:lang w:bidi="fa-IR"/>
        </w:rPr>
        <w:t xml:space="preserve"> </w:t>
      </w:r>
      <w:r>
        <w:rPr>
          <w:rFonts w:ascii="B Roya" w:cs="B Nazanin" w:hint="cs"/>
          <w:spacing w:val="-2"/>
          <w:position w:val="4"/>
          <w:rtl/>
          <w:lang w:bidi="fa-IR"/>
        </w:rPr>
        <w:t>يا</w:t>
      </w:r>
      <w:r>
        <w:rPr>
          <w:rFonts w:ascii="B Roya" w:cs="B Nazanin"/>
          <w:spacing w:val="-2"/>
          <w:position w:val="4"/>
          <w:rtl/>
          <w:lang w:bidi="fa-IR"/>
        </w:rPr>
        <w:t xml:space="preserve"> </w:t>
      </w:r>
      <w:r>
        <w:rPr>
          <w:rFonts w:ascii="B Roya" w:cs="B Nazanin" w:hint="cs"/>
          <w:spacing w:val="-2"/>
          <w:position w:val="4"/>
          <w:rtl/>
          <w:lang w:bidi="fa-IR"/>
        </w:rPr>
        <w:t>بهتر</w:t>
      </w:r>
      <w:r>
        <w:rPr>
          <w:rFonts w:ascii="B Roya" w:cs="B Nazanin"/>
          <w:spacing w:val="-2"/>
          <w:position w:val="4"/>
          <w:rtl/>
          <w:lang w:bidi="fa-IR"/>
        </w:rPr>
        <w:t xml:space="preserve"> </w:t>
      </w:r>
      <w:r>
        <w:rPr>
          <w:rFonts w:ascii="B Roya" w:cs="B Nazanin" w:hint="cs"/>
          <w:spacing w:val="-2"/>
          <w:position w:val="4"/>
          <w:rtl/>
          <w:lang w:bidi="fa-IR"/>
        </w:rPr>
        <w:t>است</w:t>
      </w:r>
      <w:r>
        <w:rPr>
          <w:rFonts w:ascii="B Roya" w:cs="B Nazanin"/>
          <w:spacing w:val="-2"/>
          <w:position w:val="4"/>
          <w:rtl/>
          <w:lang w:bidi="fa-IR"/>
        </w:rPr>
        <w:t xml:space="preserve"> </w:t>
      </w:r>
      <w:r>
        <w:rPr>
          <w:rFonts w:ascii="B Roya" w:cs="B Nazanin" w:hint="cs"/>
          <w:spacing w:val="-2"/>
          <w:position w:val="4"/>
          <w:rtl/>
          <w:lang w:bidi="fa-IR"/>
        </w:rPr>
        <w:t>بگوييم</w:t>
      </w:r>
      <w:r>
        <w:rPr>
          <w:rFonts w:ascii="B Roya" w:cs="B Nazanin"/>
          <w:spacing w:val="-2"/>
          <w:position w:val="4"/>
          <w:rtl/>
          <w:lang w:bidi="fa-IR"/>
        </w:rPr>
        <w:t xml:space="preserve"> </w:t>
      </w:r>
      <w:r>
        <w:rPr>
          <w:rFonts w:ascii="B Roya" w:cs="B Nazanin" w:hint="cs"/>
          <w:spacing w:val="-2"/>
          <w:position w:val="4"/>
          <w:rtl/>
          <w:lang w:bidi="fa-IR"/>
        </w:rPr>
        <w:t>رقصندگان</w:t>
      </w:r>
      <w:r>
        <w:rPr>
          <w:rFonts w:ascii="B Roya" w:cs="B Nazanin"/>
          <w:spacing w:val="-2"/>
          <w:position w:val="4"/>
          <w:rtl/>
          <w:lang w:bidi="fa-IR"/>
        </w:rPr>
        <w:t xml:space="preserve"> </w:t>
      </w:r>
      <w:r>
        <w:rPr>
          <w:rFonts w:ascii="B Roya" w:cs="B Nazanin" w:hint="cs"/>
          <w:spacing w:val="-2"/>
          <w:position w:val="4"/>
          <w:rtl/>
          <w:lang w:bidi="fa-IR"/>
        </w:rPr>
        <w:t>داستان</w:t>
      </w:r>
      <w:r>
        <w:rPr>
          <w:rFonts w:ascii="B Roya" w:cs="B Nazanin"/>
          <w:spacing w:val="-2"/>
          <w:position w:val="4"/>
          <w:rtl/>
          <w:lang w:bidi="fa-IR"/>
        </w:rPr>
        <w:t xml:space="preserve"> </w:t>
      </w:r>
      <w:r>
        <w:rPr>
          <w:rFonts w:ascii="B Roya" w:cs="B Nazanin" w:hint="cs"/>
          <w:spacing w:val="-2"/>
          <w:position w:val="4"/>
          <w:rtl/>
          <w:lang w:bidi="fa-IR"/>
        </w:rPr>
        <w:t>را</w:t>
      </w:r>
      <w:r>
        <w:rPr>
          <w:rFonts w:ascii="B Roya" w:cs="B Nazanin"/>
          <w:spacing w:val="-2"/>
          <w:position w:val="4"/>
          <w:rtl/>
          <w:lang w:bidi="fa-IR"/>
        </w:rPr>
        <w:t xml:space="preserve"> </w:t>
      </w:r>
      <w:r>
        <w:rPr>
          <w:rFonts w:ascii="B Roya" w:cs="B Nazanin" w:hint="cs"/>
          <w:spacing w:val="-2"/>
          <w:position w:val="4"/>
          <w:rtl/>
          <w:lang w:bidi="fa-IR"/>
        </w:rPr>
        <w:t>روي</w:t>
      </w:r>
      <w:r>
        <w:rPr>
          <w:rFonts w:ascii="B Roya" w:cs="B Nazanin"/>
          <w:spacing w:val="-2"/>
          <w:position w:val="4"/>
          <w:rtl/>
          <w:lang w:bidi="fa-IR"/>
        </w:rPr>
        <w:t xml:space="preserve"> </w:t>
      </w:r>
      <w:r>
        <w:rPr>
          <w:rFonts w:ascii="B Roya" w:cs="B Nazanin" w:hint="cs"/>
          <w:spacing w:val="-2"/>
          <w:position w:val="4"/>
          <w:rtl/>
          <w:lang w:bidi="fa-IR"/>
        </w:rPr>
        <w:t>صحنه</w:t>
      </w:r>
      <w:r>
        <w:rPr>
          <w:rFonts w:ascii="B Roya" w:cs="B Nazanin"/>
          <w:spacing w:val="-2"/>
          <w:position w:val="4"/>
          <w:rtl/>
          <w:lang w:bidi="fa-IR"/>
        </w:rPr>
        <w:t xml:space="preserve"> </w:t>
      </w:r>
      <w:r>
        <w:rPr>
          <w:rFonts w:ascii="B Roya" w:cs="B Nazanin" w:hint="cs"/>
          <w:spacing w:val="-2"/>
          <w:position w:val="4"/>
          <w:rtl/>
          <w:lang w:bidi="fa-IR"/>
        </w:rPr>
        <w:t>تصوير</w:t>
      </w:r>
      <w:r>
        <w:rPr>
          <w:rFonts w:ascii="B Roya" w:cs="B Nazanin"/>
          <w:spacing w:val="-2"/>
          <w:position w:val="4"/>
          <w:rtl/>
          <w:lang w:bidi="fa-IR"/>
        </w:rPr>
        <w:t xml:space="preserve"> </w:t>
      </w:r>
      <w:r>
        <w:rPr>
          <w:rFonts w:ascii="B Roya" w:cs="B Nazanin" w:hint="cs"/>
          <w:spacing w:val="-2"/>
          <w:position w:val="4"/>
          <w:rtl/>
          <w:lang w:bidi="fa-IR"/>
        </w:rPr>
        <w:t>مي‌كنند</w:t>
      </w:r>
      <w:r>
        <w:rPr>
          <w:rFonts w:ascii="B Roya" w:cs="B Nazanin"/>
          <w:spacing w:val="-2"/>
          <w:position w:val="4"/>
          <w:rtl/>
          <w:lang w:bidi="fa-IR"/>
        </w:rPr>
        <w:t>.</w:t>
      </w:r>
    </w:p>
    <w:p>
      <w:pPr>
        <w:pStyle w:val="BasicParagraph"/>
        <w:jc w:val="both"/>
        <w:rPr>
          <w:rFonts w:ascii="B Roya" w:cs="B Nazanin"/>
          <w:position w:val="4"/>
          <w:rtl/>
          <w:lang w:bidi="fa-IR"/>
        </w:rPr>
      </w:pPr>
      <w:r>
        <w:rPr>
          <w:rFonts w:ascii="B Roya" w:cs="B Nazanin" w:hint="cs"/>
          <w:position w:val="4"/>
          <w:rtl/>
          <w:lang w:bidi="fa-IR"/>
        </w:rPr>
        <w:t>با ورود به دوره مدرن نخستین، نو و کیوگن به عنوان نمایش محبوب طبقه حاکم یعنی جنگجویان جایگاه خود را مستحکم کردند. با این همه ما در این دوره با طبقه دیگری یعنی طبقه شهرنشین روبرو هستیم که ثروت داشت و توانست تا حدودی خواست خود را بر فرهنگ تحمیل کند. بنابراین در این دوره دو هنر نمایشی کابوکی و بونراکو در پاسخ به خواست این طبقه شکل گرفتند، دو نمایشی که به عنوان هنرهای نمایشی خاص ژاپن در فهرست میراث فرهنگی نا ملموس جهان هم به ثبت رسیده‌اند.</w:t>
      </w:r>
    </w:p>
    <w:p>
      <w:pPr>
        <w:pStyle w:val="BasicParagraph"/>
        <w:jc w:val="both"/>
        <w:rPr>
          <w:rFonts w:ascii="B Roya" w:eastAsia="MS Mincho" w:cs="B Nazanin"/>
          <w:spacing w:val="-2"/>
          <w:position w:val="4"/>
          <w:rtl/>
          <w:lang w:bidi="fa-IR"/>
        </w:rPr>
      </w:pPr>
      <w:r>
        <w:rPr>
          <w:rFonts w:ascii="B Roya" w:cs="B Nazanin" w:hint="cs"/>
          <w:spacing w:val="-2"/>
          <w:position w:val="4"/>
          <w:rtl/>
          <w:lang w:bidi="fa-IR"/>
        </w:rPr>
        <w:t>نمايش</w:t>
      </w:r>
      <w:r>
        <w:rPr>
          <w:rFonts w:ascii="B Roya" w:cs="B Nazanin"/>
          <w:spacing w:val="-2"/>
          <w:position w:val="4"/>
          <w:rtl/>
          <w:lang w:bidi="fa-IR"/>
        </w:rPr>
        <w:t xml:space="preserve"> </w:t>
      </w:r>
      <w:r>
        <w:rPr>
          <w:rFonts w:ascii="B Roya" w:cs="B Nazanin" w:hint="cs"/>
          <w:spacing w:val="-2"/>
          <w:position w:val="4"/>
          <w:rtl/>
          <w:lang w:bidi="fa-IR"/>
        </w:rPr>
        <w:t>عروسكي</w:t>
      </w:r>
      <w:r>
        <w:rPr>
          <w:rFonts w:ascii="B Roya" w:cs="B Nazanin"/>
          <w:spacing w:val="-2"/>
          <w:position w:val="4"/>
          <w:rtl/>
          <w:lang w:bidi="fa-IR"/>
        </w:rPr>
        <w:t xml:space="preserve"> </w:t>
      </w:r>
      <w:r>
        <w:rPr>
          <w:rFonts w:ascii="B Roya" w:cs="B Nazanin" w:hint="cs"/>
          <w:spacing w:val="-2"/>
          <w:position w:val="4"/>
          <w:rtl/>
          <w:lang w:bidi="fa-IR"/>
        </w:rPr>
        <w:t>بونراكو</w:t>
      </w:r>
      <w:r>
        <w:rPr>
          <w:rFonts w:ascii="B Roya" w:cs="B Nazanin"/>
          <w:spacing w:val="-2"/>
          <w:position w:val="4"/>
          <w:vertAlign w:val="superscript"/>
          <w:rtl/>
          <w:lang w:bidi="fa-IR"/>
        </w:rPr>
        <w:t xml:space="preserve"> </w:t>
      </w:r>
      <w:r>
        <w:rPr>
          <w:rFonts w:ascii="B Roya" w:cs="B Nazanin" w:hint="cs"/>
          <w:spacing w:val="-2"/>
          <w:position w:val="4"/>
          <w:rtl/>
          <w:lang w:bidi="fa-IR"/>
        </w:rPr>
        <w:t>يا</w:t>
      </w:r>
      <w:r>
        <w:rPr>
          <w:rFonts w:ascii="B Roya" w:cs="B Nazanin"/>
          <w:spacing w:val="-2"/>
          <w:position w:val="4"/>
          <w:rtl/>
          <w:lang w:bidi="fa-IR"/>
        </w:rPr>
        <w:t xml:space="preserve"> </w:t>
      </w:r>
      <w:r>
        <w:rPr>
          <w:rFonts w:ascii="B Roya" w:cs="B Nazanin" w:hint="cs"/>
          <w:spacing w:val="-2"/>
          <w:position w:val="4"/>
          <w:rtl/>
          <w:lang w:bidi="fa-IR"/>
        </w:rPr>
        <w:t>جوروري</w:t>
      </w:r>
      <w:r>
        <w:rPr>
          <w:rFonts w:ascii="B Roya" w:cs="B Nazanin"/>
          <w:spacing w:val="-2"/>
          <w:position w:val="4"/>
          <w:rtl/>
          <w:lang w:bidi="fa-IR"/>
        </w:rPr>
        <w:t xml:space="preserve"> </w:t>
      </w:r>
      <w:r>
        <w:rPr>
          <w:rFonts w:ascii="B Roya" w:cs="B Nazanin" w:hint="cs"/>
          <w:spacing w:val="-2"/>
          <w:position w:val="4"/>
          <w:rtl/>
          <w:lang w:bidi="fa-IR"/>
        </w:rPr>
        <w:t>برآمده</w:t>
      </w:r>
      <w:r>
        <w:rPr>
          <w:rFonts w:ascii="B Roya" w:cs="B Nazanin"/>
          <w:spacing w:val="-2"/>
          <w:position w:val="4"/>
          <w:rtl/>
          <w:lang w:bidi="fa-IR"/>
        </w:rPr>
        <w:t xml:space="preserve"> </w:t>
      </w:r>
      <w:r>
        <w:rPr>
          <w:rFonts w:ascii="B Roya" w:cs="B Nazanin" w:hint="cs"/>
          <w:spacing w:val="-2"/>
          <w:position w:val="4"/>
          <w:rtl/>
          <w:lang w:bidi="fa-IR"/>
        </w:rPr>
        <w:t>از</w:t>
      </w:r>
      <w:r>
        <w:rPr>
          <w:rFonts w:ascii="B Roya" w:cs="B Nazanin"/>
          <w:spacing w:val="-2"/>
          <w:position w:val="4"/>
          <w:rtl/>
          <w:lang w:bidi="fa-IR"/>
        </w:rPr>
        <w:t xml:space="preserve"> </w:t>
      </w:r>
      <w:r>
        <w:rPr>
          <w:rFonts w:ascii="B Roya" w:cs="B Nazanin" w:hint="cs"/>
          <w:spacing w:val="-2"/>
          <w:position w:val="4"/>
          <w:rtl/>
          <w:lang w:bidi="fa-IR"/>
        </w:rPr>
        <w:t>قصه</w:t>
      </w:r>
      <w:r>
        <w:rPr>
          <w:rFonts w:ascii="B Roya" w:cs="B Nazanin"/>
          <w:spacing w:val="-2"/>
          <w:position w:val="4"/>
          <w:rtl/>
          <w:lang w:bidi="fa-IR"/>
        </w:rPr>
        <w:t xml:space="preserve"> </w:t>
      </w:r>
      <w:r>
        <w:rPr>
          <w:rFonts w:ascii="B Roya" w:cs="B Nazanin" w:hint="cs"/>
          <w:spacing w:val="-2"/>
          <w:position w:val="4"/>
          <w:rtl/>
          <w:lang w:bidi="fa-IR"/>
        </w:rPr>
        <w:t>گويي</w:t>
      </w:r>
      <w:r>
        <w:rPr>
          <w:rFonts w:ascii="B Roya" w:cs="B Nazanin"/>
          <w:spacing w:val="-2"/>
          <w:position w:val="4"/>
          <w:rtl/>
          <w:lang w:bidi="fa-IR"/>
        </w:rPr>
        <w:t xml:space="preserve"> </w:t>
      </w:r>
      <w:r>
        <w:rPr>
          <w:rFonts w:ascii="B Roya" w:cs="B Nazanin" w:hint="cs"/>
          <w:spacing w:val="-2"/>
          <w:position w:val="4"/>
          <w:rtl/>
          <w:lang w:bidi="fa-IR"/>
        </w:rPr>
        <w:t>قصه</w:t>
      </w:r>
      <w:r>
        <w:rPr>
          <w:rFonts w:ascii="B Roya" w:cs="B Nazanin"/>
          <w:spacing w:val="-2"/>
          <w:position w:val="4"/>
          <w:rtl/>
          <w:lang w:bidi="fa-IR"/>
        </w:rPr>
        <w:t xml:space="preserve"> </w:t>
      </w:r>
      <w:r>
        <w:rPr>
          <w:rFonts w:ascii="B Roya" w:cs="B Nazanin" w:hint="cs"/>
          <w:spacing w:val="-2"/>
          <w:position w:val="4"/>
          <w:rtl/>
          <w:lang w:bidi="fa-IR"/>
        </w:rPr>
        <w:t>گويان</w:t>
      </w:r>
      <w:r>
        <w:rPr>
          <w:rFonts w:ascii="B Roya" w:cs="B Nazanin"/>
          <w:spacing w:val="-2"/>
          <w:position w:val="4"/>
          <w:rtl/>
          <w:lang w:bidi="fa-IR"/>
        </w:rPr>
        <w:t xml:space="preserve"> </w:t>
      </w:r>
      <w:r>
        <w:rPr>
          <w:rFonts w:ascii="B Roya" w:cs="B Nazanin" w:hint="cs"/>
          <w:spacing w:val="-2"/>
          <w:position w:val="4"/>
          <w:rtl/>
          <w:lang w:bidi="fa-IR"/>
        </w:rPr>
        <w:t>دوره</w:t>
      </w:r>
      <w:r>
        <w:rPr>
          <w:rFonts w:ascii="B Roya" w:cs="B Nazanin"/>
          <w:spacing w:val="-2"/>
          <w:position w:val="4"/>
          <w:rtl/>
          <w:lang w:bidi="fa-IR"/>
        </w:rPr>
        <w:t xml:space="preserve"> </w:t>
      </w:r>
      <w:r>
        <w:rPr>
          <w:rFonts w:ascii="B Roya" w:cs="B Nazanin" w:hint="cs"/>
          <w:spacing w:val="-2"/>
          <w:position w:val="4"/>
          <w:rtl/>
          <w:lang w:bidi="fa-IR"/>
        </w:rPr>
        <w:t>گردي</w:t>
      </w:r>
      <w:r>
        <w:rPr>
          <w:rFonts w:ascii="B Roya" w:cs="B Nazanin"/>
          <w:spacing w:val="-2"/>
          <w:position w:val="4"/>
          <w:rtl/>
          <w:lang w:bidi="fa-IR"/>
        </w:rPr>
        <w:t xml:space="preserve"> </w:t>
      </w:r>
      <w:r>
        <w:rPr>
          <w:rFonts w:ascii="B Roya" w:cs="B Nazanin" w:hint="cs"/>
          <w:spacing w:val="-2"/>
          <w:position w:val="4"/>
          <w:rtl/>
          <w:lang w:bidi="fa-IR"/>
        </w:rPr>
        <w:t>است</w:t>
      </w:r>
      <w:r>
        <w:rPr>
          <w:rFonts w:ascii="B Roya" w:cs="B Nazanin"/>
          <w:spacing w:val="-2"/>
          <w:position w:val="4"/>
          <w:rtl/>
          <w:lang w:bidi="fa-IR"/>
        </w:rPr>
        <w:t xml:space="preserve"> </w:t>
      </w:r>
      <w:r>
        <w:rPr>
          <w:rFonts w:ascii="B Roya" w:cs="B Nazanin" w:hint="cs"/>
          <w:spacing w:val="-2"/>
          <w:position w:val="4"/>
          <w:rtl/>
          <w:lang w:bidi="fa-IR"/>
        </w:rPr>
        <w:t>كه</w:t>
      </w:r>
      <w:r>
        <w:rPr>
          <w:rFonts w:ascii="B Roya" w:cs="B Nazanin"/>
          <w:spacing w:val="-2"/>
          <w:position w:val="4"/>
          <w:rtl/>
          <w:lang w:bidi="fa-IR"/>
        </w:rPr>
        <w:t xml:space="preserve"> </w:t>
      </w:r>
      <w:r>
        <w:rPr>
          <w:rFonts w:ascii="B Roya" w:cs="B Nazanin" w:hint="cs"/>
          <w:spacing w:val="-2"/>
          <w:position w:val="4"/>
          <w:rtl/>
          <w:lang w:bidi="fa-IR"/>
        </w:rPr>
        <w:t>ابتدا</w:t>
      </w:r>
      <w:r>
        <w:rPr>
          <w:rFonts w:ascii="B Roya" w:cs="B Nazanin"/>
          <w:spacing w:val="-2"/>
          <w:position w:val="4"/>
          <w:rtl/>
          <w:lang w:bidi="fa-IR"/>
        </w:rPr>
        <w:t xml:space="preserve"> </w:t>
      </w:r>
      <w:r>
        <w:rPr>
          <w:rFonts w:ascii="B Roya" w:cs="B Nazanin" w:hint="cs"/>
          <w:spacing w:val="-2"/>
          <w:position w:val="4"/>
          <w:rtl/>
          <w:lang w:bidi="fa-IR"/>
        </w:rPr>
        <w:t>ساز</w:t>
      </w:r>
      <w:r>
        <w:rPr>
          <w:rFonts w:ascii="B Roya" w:cs="B Nazanin"/>
          <w:spacing w:val="-2"/>
          <w:position w:val="4"/>
          <w:rtl/>
          <w:lang w:bidi="fa-IR"/>
        </w:rPr>
        <w:t xml:space="preserve"> </w:t>
      </w:r>
      <w:r>
        <w:rPr>
          <w:rFonts w:ascii="B Roya" w:cs="B Nazanin" w:hint="cs"/>
          <w:spacing w:val="-2"/>
          <w:position w:val="4"/>
          <w:rtl/>
          <w:lang w:bidi="fa-IR"/>
        </w:rPr>
        <w:t>شاميسن</w:t>
      </w:r>
      <w:r>
        <w:rPr>
          <w:rFonts w:ascii="B Roya" w:cs="B Nazanin"/>
          <w:spacing w:val="-2"/>
          <w:position w:val="4"/>
          <w:rtl/>
          <w:lang w:bidi="fa-IR"/>
        </w:rPr>
        <w:t xml:space="preserve"> </w:t>
      </w:r>
      <w:r>
        <w:rPr>
          <w:rFonts w:ascii="B Roya" w:cs="B Nazanin" w:hint="cs"/>
          <w:spacing w:val="-2"/>
          <w:position w:val="4"/>
          <w:rtl/>
          <w:lang w:bidi="fa-IR"/>
        </w:rPr>
        <w:t>را</w:t>
      </w:r>
      <w:r>
        <w:rPr>
          <w:rFonts w:ascii="B Roya" w:cs="B Nazanin"/>
          <w:spacing w:val="-2"/>
          <w:position w:val="4"/>
          <w:rtl/>
          <w:lang w:bidi="fa-IR"/>
        </w:rPr>
        <w:t xml:space="preserve"> </w:t>
      </w:r>
      <w:r>
        <w:rPr>
          <w:rFonts w:ascii="B Roya" w:cs="B Nazanin" w:hint="cs"/>
          <w:spacing w:val="-2"/>
          <w:position w:val="4"/>
          <w:rtl/>
          <w:lang w:bidi="fa-IR"/>
        </w:rPr>
        <w:t>به</w:t>
      </w:r>
      <w:r>
        <w:rPr>
          <w:rFonts w:ascii="B Roya" w:cs="B Nazanin"/>
          <w:spacing w:val="-2"/>
          <w:position w:val="4"/>
          <w:rtl/>
          <w:lang w:bidi="fa-IR"/>
        </w:rPr>
        <w:t xml:space="preserve"> </w:t>
      </w:r>
      <w:r>
        <w:rPr>
          <w:rFonts w:ascii="B Roya" w:cs="B Nazanin" w:hint="cs"/>
          <w:spacing w:val="-2"/>
          <w:position w:val="4"/>
          <w:rtl/>
          <w:lang w:bidi="fa-IR"/>
        </w:rPr>
        <w:t>قصه</w:t>
      </w:r>
      <w:r>
        <w:rPr>
          <w:rFonts w:ascii="B Roya" w:cs="B Nazanin"/>
          <w:spacing w:val="-2"/>
          <w:position w:val="4"/>
          <w:rtl/>
          <w:lang w:bidi="fa-IR"/>
        </w:rPr>
        <w:t xml:space="preserve"> </w:t>
      </w:r>
      <w:r>
        <w:rPr>
          <w:rFonts w:ascii="B Roya" w:cs="B Nazanin" w:hint="cs"/>
          <w:spacing w:val="-2"/>
          <w:position w:val="4"/>
          <w:rtl/>
          <w:lang w:bidi="fa-IR"/>
        </w:rPr>
        <w:t>گويي</w:t>
      </w:r>
      <w:r>
        <w:rPr>
          <w:rFonts w:ascii="B Roya" w:cs="B Nazanin"/>
          <w:spacing w:val="-2"/>
          <w:position w:val="4"/>
          <w:rtl/>
          <w:lang w:bidi="fa-IR"/>
        </w:rPr>
        <w:t xml:space="preserve"> </w:t>
      </w:r>
      <w:r>
        <w:rPr>
          <w:rFonts w:ascii="B Roya" w:cs="B Nazanin" w:hint="cs"/>
          <w:spacing w:val="-2"/>
          <w:position w:val="4"/>
          <w:rtl/>
          <w:lang w:bidi="fa-IR"/>
        </w:rPr>
        <w:t>خود</w:t>
      </w:r>
      <w:r>
        <w:rPr>
          <w:rFonts w:ascii="B Roya" w:cs="B Nazanin"/>
          <w:spacing w:val="-2"/>
          <w:position w:val="4"/>
          <w:rtl/>
          <w:lang w:bidi="fa-IR"/>
        </w:rPr>
        <w:t xml:space="preserve"> </w:t>
      </w:r>
      <w:r>
        <w:rPr>
          <w:rFonts w:ascii="B Roya" w:cs="B Nazanin" w:hint="cs"/>
          <w:spacing w:val="-2"/>
          <w:position w:val="4"/>
          <w:rtl/>
          <w:lang w:bidi="fa-IR"/>
        </w:rPr>
        <w:t>افزودند</w:t>
      </w:r>
      <w:r>
        <w:rPr>
          <w:rFonts w:ascii="B Roya" w:cs="B Nazanin"/>
          <w:spacing w:val="-2"/>
          <w:position w:val="4"/>
          <w:rtl/>
          <w:lang w:bidi="fa-IR"/>
        </w:rPr>
        <w:t xml:space="preserve"> </w:t>
      </w:r>
      <w:r>
        <w:rPr>
          <w:rFonts w:ascii="B Roya" w:cs="B Nazanin" w:hint="cs"/>
          <w:spacing w:val="-2"/>
          <w:position w:val="4"/>
          <w:rtl/>
          <w:lang w:bidi="fa-IR"/>
        </w:rPr>
        <w:t>و</w:t>
      </w:r>
      <w:r>
        <w:rPr>
          <w:rFonts w:ascii="B Roya" w:cs="B Nazanin"/>
          <w:spacing w:val="-2"/>
          <w:position w:val="4"/>
          <w:rtl/>
          <w:lang w:bidi="fa-IR"/>
        </w:rPr>
        <w:t xml:space="preserve"> </w:t>
      </w:r>
      <w:r>
        <w:rPr>
          <w:rFonts w:ascii="B Roya" w:cs="B Nazanin" w:hint="cs"/>
          <w:spacing w:val="-2"/>
          <w:position w:val="4"/>
          <w:rtl/>
          <w:lang w:bidi="fa-IR"/>
        </w:rPr>
        <w:t>بعد</w:t>
      </w:r>
      <w:r>
        <w:rPr>
          <w:rFonts w:ascii="B Roya" w:cs="B Nazanin"/>
          <w:spacing w:val="-2"/>
          <w:position w:val="4"/>
          <w:rtl/>
          <w:lang w:bidi="fa-IR"/>
        </w:rPr>
        <w:t xml:space="preserve"> </w:t>
      </w:r>
      <w:r>
        <w:rPr>
          <w:rFonts w:ascii="B Roya" w:cs="B Nazanin" w:hint="cs"/>
          <w:spacing w:val="-2"/>
          <w:position w:val="4"/>
          <w:rtl/>
          <w:lang w:bidi="fa-IR"/>
        </w:rPr>
        <w:t>استفاده</w:t>
      </w:r>
      <w:r>
        <w:rPr>
          <w:rFonts w:ascii="B Roya" w:cs="B Nazanin"/>
          <w:spacing w:val="-2"/>
          <w:position w:val="4"/>
          <w:rtl/>
          <w:lang w:bidi="fa-IR"/>
        </w:rPr>
        <w:t xml:space="preserve"> </w:t>
      </w:r>
      <w:r>
        <w:rPr>
          <w:rFonts w:ascii="B Roya" w:cs="B Nazanin" w:hint="cs"/>
          <w:spacing w:val="-2"/>
          <w:position w:val="4"/>
          <w:rtl/>
          <w:lang w:bidi="fa-IR"/>
        </w:rPr>
        <w:t>از</w:t>
      </w:r>
      <w:r>
        <w:rPr>
          <w:rFonts w:ascii="B Roya" w:cs="B Nazanin"/>
          <w:spacing w:val="-2"/>
          <w:position w:val="4"/>
          <w:rtl/>
          <w:lang w:bidi="fa-IR"/>
        </w:rPr>
        <w:t xml:space="preserve"> </w:t>
      </w:r>
      <w:r>
        <w:rPr>
          <w:rFonts w:ascii="B Roya" w:cs="B Nazanin" w:hint="cs"/>
          <w:spacing w:val="-2"/>
          <w:position w:val="4"/>
          <w:rtl/>
          <w:lang w:bidi="fa-IR"/>
        </w:rPr>
        <w:t>عروسك</w:t>
      </w:r>
      <w:r>
        <w:rPr>
          <w:rFonts w:ascii="B Roya" w:cs="B Nazanin"/>
          <w:spacing w:val="-2"/>
          <w:position w:val="4"/>
          <w:rtl/>
          <w:lang w:bidi="fa-IR"/>
        </w:rPr>
        <w:t xml:space="preserve"> </w:t>
      </w:r>
      <w:r>
        <w:rPr>
          <w:rFonts w:ascii="B Roya" w:cs="B Nazanin" w:hint="cs"/>
          <w:spacing w:val="-2"/>
          <w:position w:val="4"/>
          <w:rtl/>
          <w:lang w:bidi="fa-IR"/>
        </w:rPr>
        <w:t>را</w:t>
      </w:r>
      <w:r>
        <w:rPr>
          <w:rFonts w:ascii="B Roya" w:cs="B Nazanin"/>
          <w:spacing w:val="-2"/>
          <w:position w:val="4"/>
          <w:rtl/>
          <w:lang w:bidi="fa-IR"/>
        </w:rPr>
        <w:t xml:space="preserve">. </w:t>
      </w:r>
      <w:r>
        <w:rPr>
          <w:rFonts w:ascii="B Roya" w:cs="B Nazanin" w:hint="cs"/>
          <w:spacing w:val="-2"/>
          <w:position w:val="4"/>
          <w:rtl/>
          <w:lang w:bidi="fa-IR"/>
        </w:rPr>
        <w:t>پس</w:t>
      </w:r>
      <w:r>
        <w:rPr>
          <w:rFonts w:ascii="B Roya" w:cs="B Nazanin"/>
          <w:spacing w:val="-2"/>
          <w:position w:val="4"/>
          <w:rtl/>
          <w:lang w:bidi="fa-IR"/>
        </w:rPr>
        <w:t xml:space="preserve"> </w:t>
      </w:r>
      <w:r>
        <w:rPr>
          <w:rFonts w:ascii="B Roya" w:cs="B Nazanin" w:hint="cs"/>
          <w:spacing w:val="-2"/>
          <w:position w:val="4"/>
          <w:rtl/>
          <w:lang w:bidi="fa-IR"/>
        </w:rPr>
        <w:t>بونراكو</w:t>
      </w:r>
      <w:r>
        <w:rPr>
          <w:rFonts w:ascii="B Roya" w:cs="B Nazanin"/>
          <w:spacing w:val="-2"/>
          <w:position w:val="4"/>
          <w:rtl/>
          <w:lang w:bidi="fa-IR"/>
        </w:rPr>
        <w:t xml:space="preserve"> </w:t>
      </w:r>
      <w:r>
        <w:rPr>
          <w:rFonts w:ascii="B Roya" w:cs="B Nazanin" w:hint="cs"/>
          <w:spacing w:val="-2"/>
          <w:position w:val="4"/>
          <w:rtl/>
          <w:lang w:bidi="fa-IR"/>
        </w:rPr>
        <w:t>سه</w:t>
      </w:r>
      <w:r>
        <w:rPr>
          <w:rFonts w:ascii="B Roya" w:cs="B Nazanin"/>
          <w:spacing w:val="-2"/>
          <w:position w:val="4"/>
          <w:rtl/>
          <w:lang w:bidi="fa-IR"/>
        </w:rPr>
        <w:t xml:space="preserve"> </w:t>
      </w:r>
      <w:r>
        <w:rPr>
          <w:rFonts w:ascii="B Roya" w:cs="B Nazanin" w:hint="cs"/>
          <w:spacing w:val="-2"/>
          <w:position w:val="4"/>
          <w:rtl/>
          <w:lang w:bidi="fa-IR"/>
        </w:rPr>
        <w:t>ركن</w:t>
      </w:r>
      <w:r>
        <w:rPr>
          <w:rFonts w:ascii="B Roya" w:cs="B Nazanin"/>
          <w:spacing w:val="-2"/>
          <w:position w:val="4"/>
          <w:rtl/>
          <w:lang w:bidi="fa-IR"/>
        </w:rPr>
        <w:t xml:space="preserve"> </w:t>
      </w:r>
      <w:r>
        <w:rPr>
          <w:rFonts w:ascii="B Roya" w:cs="B Nazanin" w:hint="cs"/>
          <w:spacing w:val="-2"/>
          <w:position w:val="4"/>
          <w:rtl/>
          <w:lang w:bidi="fa-IR"/>
        </w:rPr>
        <w:t>اصلي</w:t>
      </w:r>
      <w:r>
        <w:rPr>
          <w:rFonts w:ascii="B Roya" w:cs="B Nazanin"/>
          <w:spacing w:val="-2"/>
          <w:position w:val="4"/>
          <w:rtl/>
          <w:lang w:bidi="fa-IR"/>
        </w:rPr>
        <w:t xml:space="preserve"> </w:t>
      </w:r>
      <w:r>
        <w:rPr>
          <w:rFonts w:ascii="B Roya" w:cs="B Nazanin" w:hint="cs"/>
          <w:spacing w:val="-2"/>
          <w:position w:val="4"/>
          <w:rtl/>
          <w:lang w:bidi="fa-IR"/>
        </w:rPr>
        <w:t>نوازندگي</w:t>
      </w:r>
      <w:r>
        <w:rPr>
          <w:rFonts w:ascii="B Roya" w:cs="B Nazanin"/>
          <w:spacing w:val="-2"/>
          <w:position w:val="4"/>
          <w:rtl/>
          <w:lang w:bidi="fa-IR"/>
        </w:rPr>
        <w:t xml:space="preserve"> </w:t>
      </w:r>
      <w:r>
        <w:rPr>
          <w:rFonts w:ascii="B Roya" w:cs="B Nazanin" w:hint="cs"/>
          <w:spacing w:val="-2"/>
          <w:position w:val="4"/>
          <w:rtl/>
          <w:lang w:bidi="fa-IR"/>
        </w:rPr>
        <w:t>شاميسن،</w:t>
      </w:r>
      <w:r>
        <w:rPr>
          <w:rFonts w:ascii="B Roya" w:cs="B Nazanin"/>
          <w:spacing w:val="-2"/>
          <w:position w:val="4"/>
          <w:rtl/>
          <w:lang w:bidi="fa-IR"/>
        </w:rPr>
        <w:t xml:space="preserve"> </w:t>
      </w:r>
      <w:r>
        <w:rPr>
          <w:rFonts w:ascii="B Roya" w:cs="B Nazanin" w:hint="cs"/>
          <w:spacing w:val="-2"/>
          <w:position w:val="4"/>
          <w:rtl/>
          <w:lang w:bidi="fa-IR"/>
        </w:rPr>
        <w:t>روايت</w:t>
      </w:r>
      <w:r>
        <w:rPr>
          <w:rFonts w:ascii="B Roya" w:cs="B Nazanin"/>
          <w:spacing w:val="-2"/>
          <w:position w:val="4"/>
          <w:rtl/>
          <w:lang w:bidi="fa-IR"/>
        </w:rPr>
        <w:t xml:space="preserve"> </w:t>
      </w:r>
      <w:r>
        <w:rPr>
          <w:rFonts w:ascii="B Roya" w:cs="B Nazanin" w:hint="cs"/>
          <w:spacing w:val="-2"/>
          <w:position w:val="4"/>
          <w:rtl/>
          <w:lang w:bidi="fa-IR"/>
        </w:rPr>
        <w:t>و</w:t>
      </w:r>
      <w:r>
        <w:rPr>
          <w:rFonts w:ascii="B Roya" w:cs="B Nazanin"/>
          <w:spacing w:val="-2"/>
          <w:position w:val="4"/>
          <w:rtl/>
          <w:lang w:bidi="fa-IR"/>
        </w:rPr>
        <w:t xml:space="preserve"> </w:t>
      </w:r>
      <w:r>
        <w:rPr>
          <w:rFonts w:ascii="B Roya" w:cs="B Nazanin" w:hint="cs"/>
          <w:spacing w:val="-2"/>
          <w:position w:val="4"/>
          <w:rtl/>
          <w:lang w:bidi="fa-IR"/>
        </w:rPr>
        <w:t>قصه</w:t>
      </w:r>
      <w:r>
        <w:rPr>
          <w:rFonts w:ascii="B Roya" w:cs="B Nazanin"/>
          <w:spacing w:val="-2"/>
          <w:position w:val="4"/>
          <w:rtl/>
          <w:lang w:bidi="fa-IR"/>
        </w:rPr>
        <w:t xml:space="preserve"> </w:t>
      </w:r>
      <w:r>
        <w:rPr>
          <w:rFonts w:ascii="B Roya" w:cs="B Nazanin" w:hint="cs"/>
          <w:spacing w:val="-2"/>
          <w:position w:val="4"/>
          <w:rtl/>
          <w:lang w:bidi="fa-IR"/>
        </w:rPr>
        <w:t>گويي</w:t>
      </w:r>
      <w:r>
        <w:rPr>
          <w:rFonts w:ascii="B Roya" w:cs="B Nazanin"/>
          <w:spacing w:val="-2"/>
          <w:position w:val="4"/>
          <w:rtl/>
          <w:lang w:bidi="fa-IR"/>
        </w:rPr>
        <w:t xml:space="preserve"> </w:t>
      </w:r>
      <w:r>
        <w:rPr>
          <w:rFonts w:ascii="B Roya" w:cs="B Nazanin" w:hint="cs"/>
          <w:spacing w:val="-2"/>
          <w:position w:val="4"/>
          <w:rtl/>
          <w:lang w:bidi="fa-IR"/>
        </w:rPr>
        <w:t>و</w:t>
      </w:r>
      <w:r>
        <w:rPr>
          <w:rFonts w:ascii="B Roya" w:cs="B Nazanin"/>
          <w:spacing w:val="-2"/>
          <w:position w:val="4"/>
          <w:rtl/>
          <w:lang w:bidi="fa-IR"/>
        </w:rPr>
        <w:t xml:space="preserve"> </w:t>
      </w:r>
      <w:r>
        <w:rPr>
          <w:rFonts w:ascii="B Roya" w:cs="B Nazanin" w:hint="cs"/>
          <w:spacing w:val="-2"/>
          <w:position w:val="4"/>
          <w:rtl/>
          <w:lang w:bidi="fa-IR"/>
        </w:rPr>
        <w:t>عروسك</w:t>
      </w:r>
      <w:r>
        <w:rPr>
          <w:rFonts w:ascii="B Roya" w:cs="B Nazanin"/>
          <w:spacing w:val="-2"/>
          <w:position w:val="4"/>
          <w:rtl/>
          <w:lang w:bidi="fa-IR"/>
        </w:rPr>
        <w:t xml:space="preserve"> </w:t>
      </w:r>
      <w:r>
        <w:rPr>
          <w:rFonts w:ascii="B Roya" w:cs="B Nazanin" w:hint="cs"/>
          <w:spacing w:val="-2"/>
          <w:position w:val="4"/>
          <w:rtl/>
          <w:lang w:bidi="fa-IR"/>
        </w:rPr>
        <w:t>گرداني</w:t>
      </w:r>
      <w:r>
        <w:rPr>
          <w:rFonts w:ascii="B Roya" w:cs="B Nazanin"/>
          <w:spacing w:val="-2"/>
          <w:position w:val="4"/>
          <w:rtl/>
          <w:lang w:bidi="fa-IR"/>
        </w:rPr>
        <w:t xml:space="preserve"> </w:t>
      </w:r>
      <w:r>
        <w:rPr>
          <w:rFonts w:ascii="B Roya" w:cs="B Nazanin" w:hint="cs"/>
          <w:spacing w:val="-2"/>
          <w:position w:val="4"/>
          <w:rtl/>
          <w:lang w:bidi="fa-IR"/>
        </w:rPr>
        <w:t>دارد</w:t>
      </w:r>
      <w:r>
        <w:rPr>
          <w:rFonts w:ascii="B Roya" w:cs="B Nazanin"/>
          <w:spacing w:val="-2"/>
          <w:position w:val="4"/>
          <w:rtl/>
          <w:lang w:bidi="fa-IR"/>
        </w:rPr>
        <w:t xml:space="preserve">. </w:t>
      </w:r>
      <w:r>
        <w:rPr>
          <w:rFonts w:ascii="B Roya" w:cs="B Nazanin" w:hint="cs"/>
          <w:spacing w:val="-2"/>
          <w:position w:val="4"/>
          <w:rtl/>
          <w:lang w:bidi="fa-IR"/>
        </w:rPr>
        <w:t>اندازه</w:t>
      </w:r>
      <w:r>
        <w:rPr>
          <w:rFonts w:ascii="B Roya" w:cs="B Nazanin"/>
          <w:spacing w:val="-2"/>
          <w:position w:val="4"/>
          <w:rtl/>
          <w:lang w:bidi="fa-IR"/>
        </w:rPr>
        <w:t xml:space="preserve"> </w:t>
      </w:r>
      <w:r>
        <w:rPr>
          <w:rFonts w:ascii="B Roya" w:cs="B Nazanin" w:hint="cs"/>
          <w:spacing w:val="-2"/>
          <w:position w:val="4"/>
          <w:rtl/>
          <w:lang w:bidi="fa-IR"/>
        </w:rPr>
        <w:t>عروسك‌ها</w:t>
      </w:r>
      <w:r>
        <w:rPr>
          <w:rFonts w:ascii="B Roya" w:cs="B Nazanin"/>
          <w:spacing w:val="-2"/>
          <w:position w:val="4"/>
          <w:rtl/>
          <w:lang w:bidi="fa-IR"/>
        </w:rPr>
        <w:t xml:space="preserve"> </w:t>
      </w:r>
      <w:r>
        <w:rPr>
          <w:rFonts w:ascii="B Roya" w:cs="B Nazanin" w:hint="cs"/>
          <w:spacing w:val="-2"/>
          <w:position w:val="4"/>
          <w:rtl/>
          <w:lang w:bidi="fa-IR"/>
        </w:rPr>
        <w:t>بسيار</w:t>
      </w:r>
      <w:r>
        <w:rPr>
          <w:rFonts w:ascii="B Roya" w:cs="B Nazanin"/>
          <w:spacing w:val="-2"/>
          <w:position w:val="4"/>
          <w:rtl/>
          <w:lang w:bidi="fa-IR"/>
        </w:rPr>
        <w:t xml:space="preserve"> </w:t>
      </w:r>
      <w:r>
        <w:rPr>
          <w:rFonts w:ascii="B Roya" w:cs="B Nazanin" w:hint="cs"/>
          <w:spacing w:val="-2"/>
          <w:position w:val="4"/>
          <w:rtl/>
          <w:lang w:bidi="fa-IR"/>
        </w:rPr>
        <w:t>بزرگ</w:t>
      </w:r>
      <w:r>
        <w:rPr>
          <w:rFonts w:ascii="B Roya" w:cs="B Nazanin"/>
          <w:spacing w:val="-2"/>
          <w:position w:val="4"/>
          <w:rtl/>
          <w:lang w:bidi="fa-IR"/>
        </w:rPr>
        <w:t xml:space="preserve"> </w:t>
      </w:r>
      <w:r>
        <w:rPr>
          <w:rFonts w:ascii="B Roya" w:cs="B Nazanin" w:hint="cs"/>
          <w:spacing w:val="-2"/>
          <w:position w:val="4"/>
          <w:rtl/>
          <w:lang w:bidi="fa-IR"/>
        </w:rPr>
        <w:t>و</w:t>
      </w:r>
      <w:r>
        <w:rPr>
          <w:rFonts w:ascii="B Roya" w:cs="B Nazanin"/>
          <w:spacing w:val="-2"/>
          <w:position w:val="4"/>
          <w:rtl/>
          <w:lang w:bidi="fa-IR"/>
        </w:rPr>
        <w:t xml:space="preserve"> </w:t>
      </w:r>
      <w:r>
        <w:rPr>
          <w:rFonts w:ascii="B Roya" w:cs="B Nazanin" w:hint="cs"/>
          <w:spacing w:val="-2"/>
          <w:position w:val="4"/>
          <w:rtl/>
          <w:lang w:bidi="fa-IR"/>
        </w:rPr>
        <w:t>اندازه</w:t>
      </w:r>
      <w:r>
        <w:rPr>
          <w:rFonts w:ascii="B Roya" w:cs="B Nazanin"/>
          <w:spacing w:val="-2"/>
          <w:position w:val="4"/>
          <w:rtl/>
          <w:lang w:bidi="fa-IR"/>
        </w:rPr>
        <w:t xml:space="preserve"> </w:t>
      </w:r>
      <w:r>
        <w:rPr>
          <w:rFonts w:ascii="B Roya" w:cs="B Nazanin" w:hint="cs"/>
          <w:spacing w:val="-2"/>
          <w:position w:val="4"/>
          <w:rtl/>
          <w:lang w:bidi="fa-IR"/>
        </w:rPr>
        <w:t>قد</w:t>
      </w:r>
      <w:r>
        <w:rPr>
          <w:rFonts w:ascii="B Roya" w:cs="B Nazanin"/>
          <w:spacing w:val="-2"/>
          <w:position w:val="4"/>
          <w:rtl/>
          <w:lang w:bidi="fa-IR"/>
        </w:rPr>
        <w:t xml:space="preserve"> </w:t>
      </w:r>
      <w:r>
        <w:rPr>
          <w:rFonts w:ascii="B Roya" w:cs="B Nazanin" w:hint="cs"/>
          <w:spacing w:val="-2"/>
          <w:position w:val="4"/>
          <w:rtl/>
          <w:lang w:bidi="fa-IR"/>
        </w:rPr>
        <w:t>يك</w:t>
      </w:r>
      <w:r>
        <w:rPr>
          <w:rFonts w:ascii="B Roya" w:cs="B Nazanin"/>
          <w:spacing w:val="-2"/>
          <w:position w:val="4"/>
          <w:rtl/>
          <w:lang w:bidi="fa-IR"/>
        </w:rPr>
        <w:t xml:space="preserve"> </w:t>
      </w:r>
      <w:r>
        <w:rPr>
          <w:rFonts w:ascii="B Roya" w:cs="B Nazanin" w:hint="cs"/>
          <w:spacing w:val="-2"/>
          <w:position w:val="4"/>
          <w:rtl/>
          <w:lang w:bidi="fa-IR"/>
        </w:rPr>
        <w:t>انسان</w:t>
      </w:r>
      <w:r>
        <w:rPr>
          <w:rFonts w:ascii="B Roya" w:cs="B Nazanin"/>
          <w:spacing w:val="-2"/>
          <w:position w:val="4"/>
          <w:rtl/>
          <w:lang w:bidi="fa-IR"/>
        </w:rPr>
        <w:t xml:space="preserve"> </w:t>
      </w:r>
      <w:r>
        <w:rPr>
          <w:rFonts w:ascii="B Roya" w:cs="B Nazanin" w:hint="cs"/>
          <w:spacing w:val="-2"/>
          <w:position w:val="4"/>
          <w:rtl/>
          <w:lang w:bidi="fa-IR"/>
        </w:rPr>
        <w:t>معمولي</w:t>
      </w:r>
      <w:r>
        <w:rPr>
          <w:rFonts w:ascii="B Roya" w:cs="B Nazanin"/>
          <w:spacing w:val="-2"/>
          <w:position w:val="4"/>
          <w:rtl/>
          <w:lang w:bidi="fa-IR"/>
        </w:rPr>
        <w:t xml:space="preserve"> </w:t>
      </w:r>
      <w:r>
        <w:rPr>
          <w:rFonts w:ascii="B Roya" w:cs="B Nazanin" w:hint="cs"/>
          <w:spacing w:val="-2"/>
          <w:position w:val="4"/>
          <w:rtl/>
          <w:lang w:bidi="fa-IR"/>
        </w:rPr>
        <w:t>است</w:t>
      </w:r>
      <w:r>
        <w:rPr>
          <w:rFonts w:ascii="B Roya" w:cs="B Nazanin"/>
          <w:spacing w:val="-2"/>
          <w:position w:val="4"/>
          <w:rtl/>
          <w:lang w:bidi="fa-IR"/>
        </w:rPr>
        <w:t xml:space="preserve"> </w:t>
      </w:r>
      <w:r>
        <w:rPr>
          <w:rFonts w:ascii="B Roya" w:cs="B Nazanin" w:hint="cs"/>
          <w:spacing w:val="-2"/>
          <w:position w:val="4"/>
          <w:rtl/>
          <w:lang w:bidi="fa-IR"/>
        </w:rPr>
        <w:t>به طوري</w:t>
      </w:r>
      <w:r>
        <w:rPr>
          <w:rFonts w:ascii="B Roya" w:cs="B Nazanin"/>
          <w:spacing w:val="-2"/>
          <w:position w:val="4"/>
          <w:rtl/>
          <w:lang w:bidi="fa-IR"/>
        </w:rPr>
        <w:t xml:space="preserve"> </w:t>
      </w:r>
      <w:r>
        <w:rPr>
          <w:rFonts w:ascii="B Roya" w:cs="B Nazanin" w:hint="cs"/>
          <w:spacing w:val="-2"/>
          <w:position w:val="4"/>
          <w:rtl/>
          <w:lang w:bidi="fa-IR"/>
        </w:rPr>
        <w:t>كه</w:t>
      </w:r>
      <w:r>
        <w:rPr>
          <w:rFonts w:ascii="B Roya" w:cs="B Nazanin"/>
          <w:spacing w:val="-2"/>
          <w:position w:val="4"/>
          <w:rtl/>
          <w:lang w:bidi="fa-IR"/>
        </w:rPr>
        <w:t xml:space="preserve"> </w:t>
      </w:r>
      <w:r>
        <w:rPr>
          <w:rFonts w:ascii="B Roya" w:cs="B Nazanin" w:hint="cs"/>
          <w:spacing w:val="-2"/>
          <w:position w:val="4"/>
          <w:rtl/>
          <w:lang w:bidi="fa-IR"/>
        </w:rPr>
        <w:t>براي</w:t>
      </w:r>
      <w:r>
        <w:rPr>
          <w:rFonts w:ascii="B Roya" w:cs="B Nazanin"/>
          <w:spacing w:val="-2"/>
          <w:position w:val="4"/>
          <w:rtl/>
          <w:lang w:bidi="fa-IR"/>
        </w:rPr>
        <w:t xml:space="preserve"> </w:t>
      </w:r>
      <w:r>
        <w:rPr>
          <w:rFonts w:ascii="B Roya" w:cs="B Nazanin" w:hint="cs"/>
          <w:spacing w:val="-2"/>
          <w:position w:val="4"/>
          <w:rtl/>
          <w:lang w:bidi="fa-IR"/>
        </w:rPr>
        <w:t>گرداندن</w:t>
      </w:r>
      <w:r>
        <w:rPr>
          <w:rFonts w:ascii="B Roya" w:cs="B Nazanin"/>
          <w:spacing w:val="-2"/>
          <w:position w:val="4"/>
          <w:rtl/>
          <w:lang w:bidi="fa-IR"/>
        </w:rPr>
        <w:t xml:space="preserve"> </w:t>
      </w:r>
      <w:r>
        <w:rPr>
          <w:rFonts w:ascii="B Roya" w:cs="B Nazanin" w:hint="cs"/>
          <w:spacing w:val="-2"/>
          <w:position w:val="4"/>
          <w:rtl/>
          <w:lang w:bidi="fa-IR"/>
        </w:rPr>
        <w:t>هر</w:t>
      </w:r>
      <w:r>
        <w:rPr>
          <w:rFonts w:ascii="B Roya" w:cs="B Nazanin"/>
          <w:spacing w:val="-2"/>
          <w:position w:val="4"/>
          <w:rtl/>
          <w:lang w:bidi="fa-IR"/>
        </w:rPr>
        <w:t xml:space="preserve"> </w:t>
      </w:r>
      <w:r>
        <w:rPr>
          <w:rFonts w:ascii="B Roya" w:cs="B Nazanin" w:hint="cs"/>
          <w:spacing w:val="-2"/>
          <w:position w:val="4"/>
          <w:rtl/>
          <w:lang w:bidi="fa-IR"/>
        </w:rPr>
        <w:t>عروسك</w:t>
      </w:r>
      <w:r>
        <w:rPr>
          <w:rFonts w:ascii="B Roya" w:cs="B Nazanin"/>
          <w:spacing w:val="-2"/>
          <w:position w:val="4"/>
          <w:rtl/>
          <w:lang w:bidi="fa-IR"/>
        </w:rPr>
        <w:t xml:space="preserve"> </w:t>
      </w:r>
      <w:r>
        <w:rPr>
          <w:rFonts w:ascii="B Roya" w:cs="B Nazanin" w:hint="cs"/>
          <w:spacing w:val="-2"/>
          <w:position w:val="4"/>
          <w:rtl/>
          <w:lang w:bidi="fa-IR"/>
        </w:rPr>
        <w:t>سه</w:t>
      </w:r>
      <w:r>
        <w:rPr>
          <w:rFonts w:ascii="B Roya" w:cs="B Nazanin"/>
          <w:spacing w:val="-2"/>
          <w:position w:val="4"/>
          <w:rtl/>
          <w:lang w:bidi="fa-IR"/>
        </w:rPr>
        <w:t xml:space="preserve"> </w:t>
      </w:r>
      <w:r>
        <w:rPr>
          <w:rFonts w:ascii="B Roya" w:cs="B Nazanin" w:hint="cs"/>
          <w:spacing w:val="-2"/>
          <w:position w:val="4"/>
          <w:rtl/>
          <w:lang w:bidi="fa-IR"/>
        </w:rPr>
        <w:t>نفر</w:t>
      </w:r>
      <w:r>
        <w:rPr>
          <w:rFonts w:ascii="B Roya" w:cs="B Nazanin"/>
          <w:spacing w:val="-2"/>
          <w:position w:val="4"/>
          <w:rtl/>
          <w:lang w:bidi="fa-IR"/>
        </w:rPr>
        <w:t xml:space="preserve"> </w:t>
      </w:r>
      <w:r>
        <w:rPr>
          <w:rFonts w:ascii="B Roya" w:cs="B Nazanin" w:hint="cs"/>
          <w:spacing w:val="-2"/>
          <w:position w:val="4"/>
          <w:rtl/>
          <w:lang w:bidi="fa-IR"/>
        </w:rPr>
        <w:t>لازم</w:t>
      </w:r>
      <w:r>
        <w:rPr>
          <w:rFonts w:ascii="B Roya" w:cs="B Nazanin"/>
          <w:spacing w:val="-2"/>
          <w:position w:val="4"/>
          <w:rtl/>
          <w:lang w:bidi="fa-IR"/>
        </w:rPr>
        <w:t xml:space="preserve"> </w:t>
      </w:r>
      <w:r>
        <w:rPr>
          <w:rFonts w:ascii="B Roya" w:cs="B Nazanin" w:hint="cs"/>
          <w:spacing w:val="-2"/>
          <w:position w:val="4"/>
          <w:rtl/>
          <w:lang w:bidi="fa-IR"/>
        </w:rPr>
        <w:t>است</w:t>
      </w:r>
      <w:r>
        <w:rPr>
          <w:rFonts w:ascii="B Roya" w:cs="B Nazanin"/>
          <w:spacing w:val="-2"/>
          <w:position w:val="4"/>
          <w:rtl/>
          <w:lang w:bidi="fa-IR"/>
        </w:rPr>
        <w:t>.</w:t>
      </w:r>
      <w:r>
        <w:rPr>
          <w:rFonts w:ascii="B Roya" w:eastAsia="MS Mincho" w:cs="B Nazanin" w:hint="cs"/>
          <w:spacing w:val="-2"/>
          <w:position w:val="4"/>
          <w:rtl/>
          <w:lang w:bidi="fa-IR"/>
        </w:rPr>
        <w:t xml:space="preserve"> بونراکو تکامل و محبوبیتش را مدیون نمایشنامه نویس مشهور</w:t>
      </w:r>
      <w:r>
        <w:rPr>
          <w:rFonts w:ascii="B Roya" w:cs="B Roya" w:hint="cs"/>
          <w:spacing w:val="-2"/>
          <w:position w:val="4"/>
          <w:rtl/>
          <w:lang w:bidi="fa-IR"/>
        </w:rPr>
        <w:t xml:space="preserve"> </w:t>
      </w:r>
      <w:r>
        <w:rPr>
          <w:rFonts w:ascii="B Roya" w:cs="B Nazanin" w:hint="cs"/>
          <w:spacing w:val="-2"/>
          <w:position w:val="4"/>
          <w:rtl/>
          <w:lang w:bidi="fa-IR"/>
        </w:rPr>
        <w:t>دوره گِنروكو، چيكاماتسو مون‌زائه‌مون است كه متن‌هاي نمايشي زيادي براي نمايش عروسكي و كابوكي نوشت</w:t>
      </w:r>
      <w:r>
        <w:rPr>
          <w:rFonts w:ascii="B Roya" w:eastAsia="MS Mincho" w:cs="B Nazanin" w:hint="cs"/>
          <w:spacing w:val="-2"/>
          <w:position w:val="4"/>
          <w:rtl/>
          <w:lang w:bidi="fa-IR"/>
        </w:rPr>
        <w:t xml:space="preserve">. </w:t>
      </w:r>
      <w:r>
        <w:rPr>
          <w:rFonts w:ascii="B Roya" w:cs="B Nazanin" w:hint="cs"/>
          <w:spacing w:val="-2"/>
          <w:position w:val="4"/>
          <w:rtl/>
          <w:lang w:bidi="fa-IR"/>
        </w:rPr>
        <w:t>متن‌هاي نمايشي كه چيكاماتسو براي بونراکو نوشت، با اجراي راوي مشهوري به نام تاكه‌موتو گيدايو</w:t>
      </w:r>
      <w:r>
        <w:rPr>
          <w:rStyle w:val="FootnoteReference"/>
          <w:rFonts w:ascii="B Roya" w:cs="B Nazanin"/>
          <w:spacing w:val="-2"/>
          <w:position w:val="4"/>
          <w:rtl/>
          <w:lang w:bidi="fa-IR"/>
        </w:rPr>
        <w:footnoteReference w:id="1274"/>
      </w:r>
      <w:r>
        <w:rPr>
          <w:rFonts w:ascii="B Roya" w:cs="B Nazanin" w:hint="cs"/>
          <w:spacing w:val="-2"/>
          <w:position w:val="4"/>
          <w:rtl/>
          <w:lang w:bidi="fa-IR"/>
        </w:rPr>
        <w:t xml:space="preserve"> باعث تكامل نمايش عروسكي جوروري در دوره گِنروكو شد.</w:t>
      </w:r>
    </w:p>
    <w:p>
      <w:pPr>
        <w:pStyle w:val="BasicParagraph"/>
        <w:jc w:val="both"/>
        <w:rPr>
          <w:rFonts w:ascii="B Roya" w:cs="B Nazanin"/>
          <w:spacing w:val="-2"/>
          <w:position w:val="4"/>
          <w:rtl/>
          <w:lang w:bidi="fa-IR"/>
        </w:rPr>
      </w:pPr>
      <w:r>
        <w:rPr>
          <w:rFonts w:ascii="B Roya" w:cs="B Nazanin" w:hint="cs"/>
          <w:spacing w:val="-2"/>
          <w:position w:val="4"/>
          <w:rtl/>
          <w:lang w:bidi="fa-IR"/>
        </w:rPr>
        <w:t>نمايش</w:t>
      </w:r>
      <w:r>
        <w:rPr>
          <w:rFonts w:ascii="B Roya" w:cs="B Nazanin"/>
          <w:spacing w:val="-2"/>
          <w:position w:val="4"/>
          <w:rtl/>
          <w:lang w:bidi="fa-IR"/>
        </w:rPr>
        <w:t xml:space="preserve"> </w:t>
      </w:r>
      <w:r>
        <w:rPr>
          <w:rFonts w:ascii="B Roya" w:cs="B Nazanin" w:hint="cs"/>
          <w:spacing w:val="-2"/>
          <w:position w:val="4"/>
          <w:rtl/>
          <w:lang w:bidi="fa-IR"/>
        </w:rPr>
        <w:t>كابوكي</w:t>
      </w:r>
      <w:r>
        <w:rPr>
          <w:rFonts w:ascii="B Roya" w:cs="B Nazanin"/>
          <w:spacing w:val="-2"/>
          <w:position w:val="4"/>
          <w:rtl/>
          <w:lang w:bidi="fa-IR"/>
        </w:rPr>
        <w:t xml:space="preserve"> </w:t>
      </w:r>
      <w:r>
        <w:rPr>
          <w:rFonts w:ascii="B Roya" w:cs="B Nazanin" w:hint="cs"/>
          <w:spacing w:val="-2"/>
          <w:position w:val="4"/>
          <w:rtl/>
          <w:lang w:bidi="fa-IR"/>
        </w:rPr>
        <w:t>نسبت</w:t>
      </w:r>
      <w:r>
        <w:rPr>
          <w:rFonts w:ascii="B Roya" w:cs="B Nazanin"/>
          <w:spacing w:val="-2"/>
          <w:position w:val="4"/>
          <w:rtl/>
          <w:lang w:bidi="fa-IR"/>
        </w:rPr>
        <w:t xml:space="preserve"> </w:t>
      </w:r>
      <w:r>
        <w:rPr>
          <w:rFonts w:ascii="B Roya" w:cs="B Nazanin" w:hint="cs"/>
          <w:spacing w:val="-2"/>
          <w:position w:val="4"/>
          <w:rtl/>
          <w:lang w:bidi="fa-IR"/>
        </w:rPr>
        <w:t>به</w:t>
      </w:r>
      <w:r>
        <w:rPr>
          <w:rFonts w:ascii="B Roya" w:cs="B Nazanin"/>
          <w:spacing w:val="-2"/>
          <w:position w:val="4"/>
          <w:rtl/>
          <w:lang w:bidi="fa-IR"/>
        </w:rPr>
        <w:t xml:space="preserve"> </w:t>
      </w:r>
      <w:r>
        <w:rPr>
          <w:rFonts w:ascii="B Roya" w:cs="B Nazanin" w:hint="cs"/>
          <w:spacing w:val="-2"/>
          <w:position w:val="4"/>
          <w:rtl/>
          <w:lang w:bidi="fa-IR"/>
        </w:rPr>
        <w:t>نمايش</w:t>
      </w:r>
      <w:r>
        <w:rPr>
          <w:rFonts w:ascii="B Roya" w:cs="B Nazanin"/>
          <w:spacing w:val="-2"/>
          <w:position w:val="4"/>
          <w:rtl/>
          <w:lang w:bidi="fa-IR"/>
        </w:rPr>
        <w:t xml:space="preserve"> </w:t>
      </w:r>
      <w:r>
        <w:rPr>
          <w:rFonts w:ascii="B Roya" w:cs="B Nazanin" w:hint="cs"/>
          <w:spacing w:val="-2"/>
          <w:position w:val="4"/>
          <w:rtl/>
          <w:lang w:bidi="fa-IR"/>
        </w:rPr>
        <w:t>نو</w:t>
      </w:r>
      <w:r>
        <w:rPr>
          <w:rFonts w:ascii="B Roya" w:cs="B Nazanin"/>
          <w:spacing w:val="-2"/>
          <w:position w:val="4"/>
          <w:rtl/>
          <w:lang w:bidi="fa-IR"/>
        </w:rPr>
        <w:t xml:space="preserve"> </w:t>
      </w:r>
      <w:r>
        <w:rPr>
          <w:rFonts w:ascii="B Roya" w:cs="B Nazanin" w:hint="cs"/>
          <w:spacing w:val="-2"/>
          <w:position w:val="4"/>
          <w:rtl/>
          <w:lang w:bidi="fa-IR"/>
        </w:rPr>
        <w:t>و</w:t>
      </w:r>
      <w:r>
        <w:rPr>
          <w:rFonts w:ascii="B Roya" w:cs="B Nazanin"/>
          <w:spacing w:val="-2"/>
          <w:position w:val="4"/>
          <w:rtl/>
          <w:lang w:bidi="fa-IR"/>
        </w:rPr>
        <w:t xml:space="preserve"> </w:t>
      </w:r>
      <w:r>
        <w:rPr>
          <w:rFonts w:ascii="B Roya" w:cs="B Nazanin" w:hint="cs"/>
          <w:spacing w:val="-2"/>
          <w:position w:val="4"/>
          <w:rtl/>
          <w:lang w:bidi="fa-IR"/>
        </w:rPr>
        <w:t>بونراکو</w:t>
      </w:r>
      <w:r>
        <w:rPr>
          <w:rFonts w:ascii="B Roya" w:cs="B Nazanin"/>
          <w:spacing w:val="-2"/>
          <w:position w:val="4"/>
          <w:rtl/>
          <w:lang w:bidi="fa-IR"/>
        </w:rPr>
        <w:t xml:space="preserve"> </w:t>
      </w:r>
      <w:r>
        <w:rPr>
          <w:rFonts w:ascii="B Roya" w:cs="B Nazanin" w:hint="cs"/>
          <w:spacing w:val="-2"/>
          <w:position w:val="4"/>
          <w:rtl/>
          <w:lang w:bidi="fa-IR"/>
        </w:rPr>
        <w:t>ديرتر</w:t>
      </w:r>
      <w:r>
        <w:rPr>
          <w:rFonts w:ascii="B Roya" w:cs="B Nazanin"/>
          <w:spacing w:val="-2"/>
          <w:position w:val="4"/>
          <w:rtl/>
          <w:lang w:bidi="fa-IR"/>
        </w:rPr>
        <w:t xml:space="preserve"> </w:t>
      </w:r>
      <w:r>
        <w:rPr>
          <w:rFonts w:ascii="B Roya" w:cs="B Nazanin" w:hint="cs"/>
          <w:spacing w:val="-2"/>
          <w:position w:val="4"/>
          <w:rtl/>
          <w:lang w:bidi="fa-IR"/>
        </w:rPr>
        <w:t>به</w:t>
      </w:r>
      <w:r>
        <w:rPr>
          <w:rFonts w:ascii="B Roya" w:cs="B Nazanin"/>
          <w:spacing w:val="-2"/>
          <w:position w:val="4"/>
          <w:rtl/>
          <w:lang w:bidi="fa-IR"/>
        </w:rPr>
        <w:t xml:space="preserve"> </w:t>
      </w:r>
      <w:r>
        <w:rPr>
          <w:rFonts w:ascii="B Roya" w:cs="B Nazanin" w:hint="cs"/>
          <w:spacing w:val="-2"/>
          <w:position w:val="4"/>
          <w:rtl/>
          <w:lang w:bidi="fa-IR"/>
        </w:rPr>
        <w:t>وجود</w:t>
      </w:r>
      <w:r>
        <w:rPr>
          <w:rFonts w:ascii="B Roya" w:cs="B Nazanin"/>
          <w:spacing w:val="-2"/>
          <w:position w:val="4"/>
          <w:rtl/>
          <w:lang w:bidi="fa-IR"/>
        </w:rPr>
        <w:t xml:space="preserve"> </w:t>
      </w:r>
      <w:r>
        <w:rPr>
          <w:rFonts w:ascii="B Roya" w:cs="B Nazanin" w:hint="cs"/>
          <w:spacing w:val="-2"/>
          <w:position w:val="4"/>
          <w:rtl/>
          <w:lang w:bidi="fa-IR"/>
        </w:rPr>
        <w:t>آمد،</w:t>
      </w:r>
      <w:r>
        <w:rPr>
          <w:rFonts w:ascii="B Roya" w:cs="B Nazanin"/>
          <w:spacing w:val="-2"/>
          <w:position w:val="4"/>
          <w:rtl/>
          <w:lang w:bidi="fa-IR"/>
        </w:rPr>
        <w:t xml:space="preserve"> </w:t>
      </w:r>
      <w:r>
        <w:rPr>
          <w:rFonts w:ascii="B Roya" w:cs="B Nazanin" w:hint="cs"/>
          <w:spacing w:val="-2"/>
          <w:position w:val="4"/>
          <w:rtl/>
          <w:lang w:bidi="fa-IR"/>
        </w:rPr>
        <w:t>اما</w:t>
      </w:r>
      <w:r>
        <w:rPr>
          <w:rFonts w:ascii="B Roya" w:cs="B Nazanin"/>
          <w:spacing w:val="-2"/>
          <w:position w:val="4"/>
          <w:rtl/>
          <w:lang w:bidi="fa-IR"/>
        </w:rPr>
        <w:t xml:space="preserve"> </w:t>
      </w:r>
      <w:r>
        <w:rPr>
          <w:rFonts w:ascii="B Roya" w:cs="B Nazanin" w:hint="cs"/>
          <w:spacing w:val="-2"/>
          <w:position w:val="4"/>
          <w:rtl/>
          <w:lang w:bidi="fa-IR"/>
        </w:rPr>
        <w:t>در</w:t>
      </w:r>
      <w:r>
        <w:rPr>
          <w:rFonts w:ascii="B Roya" w:cs="B Nazanin"/>
          <w:spacing w:val="-2"/>
          <w:position w:val="4"/>
          <w:rtl/>
          <w:lang w:bidi="fa-IR"/>
        </w:rPr>
        <w:t xml:space="preserve"> </w:t>
      </w:r>
      <w:r>
        <w:rPr>
          <w:rFonts w:ascii="B Roya" w:cs="B Nazanin" w:hint="cs"/>
          <w:spacing w:val="-2"/>
          <w:position w:val="4"/>
          <w:rtl/>
          <w:lang w:bidi="fa-IR"/>
        </w:rPr>
        <w:t>تكوين</w:t>
      </w:r>
      <w:r>
        <w:rPr>
          <w:rFonts w:ascii="B Roya" w:cs="B Nazanin"/>
          <w:spacing w:val="-2"/>
          <w:position w:val="4"/>
          <w:rtl/>
          <w:lang w:bidi="fa-IR"/>
        </w:rPr>
        <w:t xml:space="preserve"> </w:t>
      </w:r>
      <w:r>
        <w:rPr>
          <w:rFonts w:ascii="B Roya" w:cs="B Nazanin" w:hint="cs"/>
          <w:spacing w:val="-2"/>
          <w:position w:val="4"/>
          <w:rtl/>
          <w:lang w:bidi="fa-IR"/>
        </w:rPr>
        <w:t>خود</w:t>
      </w:r>
      <w:r>
        <w:rPr>
          <w:rFonts w:ascii="B Roya" w:cs="B Nazanin"/>
          <w:spacing w:val="-2"/>
          <w:position w:val="4"/>
          <w:rtl/>
          <w:lang w:bidi="fa-IR"/>
        </w:rPr>
        <w:t xml:space="preserve"> </w:t>
      </w:r>
      <w:r>
        <w:rPr>
          <w:rFonts w:ascii="B Roya" w:cs="B Nazanin" w:hint="cs"/>
          <w:spacing w:val="-2"/>
          <w:position w:val="4"/>
          <w:rtl/>
          <w:lang w:bidi="fa-IR"/>
        </w:rPr>
        <w:t>از</w:t>
      </w:r>
      <w:r>
        <w:rPr>
          <w:rFonts w:ascii="B Roya" w:cs="B Nazanin"/>
          <w:spacing w:val="-2"/>
          <w:position w:val="4"/>
          <w:rtl/>
          <w:lang w:bidi="fa-IR"/>
        </w:rPr>
        <w:t xml:space="preserve"> </w:t>
      </w:r>
      <w:r>
        <w:rPr>
          <w:rFonts w:ascii="B Roya" w:cs="B Nazanin" w:hint="cs"/>
          <w:spacing w:val="-2"/>
          <w:position w:val="4"/>
          <w:rtl/>
          <w:lang w:bidi="fa-IR"/>
        </w:rPr>
        <w:t>بسياري</w:t>
      </w:r>
      <w:r>
        <w:rPr>
          <w:rFonts w:ascii="B Roya" w:cs="B Nazanin"/>
          <w:spacing w:val="-2"/>
          <w:position w:val="4"/>
          <w:rtl/>
          <w:lang w:bidi="fa-IR"/>
        </w:rPr>
        <w:t xml:space="preserve"> </w:t>
      </w:r>
      <w:r>
        <w:rPr>
          <w:rFonts w:ascii="B Roya" w:cs="B Nazanin" w:hint="cs"/>
          <w:spacing w:val="-2"/>
          <w:position w:val="4"/>
          <w:rtl/>
          <w:lang w:bidi="fa-IR"/>
        </w:rPr>
        <w:t>هنرهای موجود</w:t>
      </w:r>
      <w:r>
        <w:rPr>
          <w:rFonts w:ascii="B Roya" w:cs="B Nazanin"/>
          <w:spacing w:val="-2"/>
          <w:position w:val="4"/>
          <w:rtl/>
          <w:lang w:bidi="fa-IR"/>
        </w:rPr>
        <w:t xml:space="preserve"> </w:t>
      </w:r>
      <w:r>
        <w:rPr>
          <w:rFonts w:ascii="B Roya" w:cs="B Nazanin" w:hint="cs"/>
          <w:spacing w:val="-2"/>
          <w:position w:val="4"/>
          <w:rtl/>
          <w:lang w:bidi="fa-IR"/>
        </w:rPr>
        <w:t>براي</w:t>
      </w:r>
      <w:r>
        <w:rPr>
          <w:rFonts w:ascii="B Roya" w:cs="B Nazanin"/>
          <w:spacing w:val="-2"/>
          <w:position w:val="4"/>
          <w:rtl/>
          <w:lang w:bidi="fa-IR"/>
        </w:rPr>
        <w:t xml:space="preserve"> </w:t>
      </w:r>
      <w:r>
        <w:rPr>
          <w:rFonts w:ascii="B Roya" w:cs="B Nazanin" w:hint="cs"/>
          <w:spacing w:val="-2"/>
          <w:position w:val="4"/>
          <w:rtl/>
          <w:lang w:bidi="fa-IR"/>
        </w:rPr>
        <w:t>بيان،</w:t>
      </w:r>
      <w:r>
        <w:rPr>
          <w:rFonts w:ascii="B Roya" w:cs="B Nazanin"/>
          <w:spacing w:val="-2"/>
          <w:position w:val="4"/>
          <w:rtl/>
          <w:lang w:bidi="fa-IR"/>
        </w:rPr>
        <w:t xml:space="preserve"> </w:t>
      </w:r>
      <w:r>
        <w:rPr>
          <w:rFonts w:ascii="B Roya" w:cs="B Nazanin" w:hint="cs"/>
          <w:spacing w:val="-2"/>
          <w:position w:val="4"/>
          <w:rtl/>
          <w:lang w:bidi="fa-IR"/>
        </w:rPr>
        <w:t>موسيقي</w:t>
      </w:r>
      <w:r>
        <w:rPr>
          <w:rFonts w:ascii="B Roya" w:cs="B Nazanin"/>
          <w:spacing w:val="-2"/>
          <w:position w:val="4"/>
          <w:rtl/>
          <w:lang w:bidi="fa-IR"/>
        </w:rPr>
        <w:t xml:space="preserve"> </w:t>
      </w:r>
      <w:r>
        <w:rPr>
          <w:rFonts w:ascii="B Roya" w:cs="B Nazanin" w:hint="cs"/>
          <w:spacing w:val="-2"/>
          <w:position w:val="4"/>
          <w:rtl/>
          <w:lang w:bidi="fa-IR"/>
        </w:rPr>
        <w:t>و</w:t>
      </w:r>
      <w:r>
        <w:rPr>
          <w:rFonts w:ascii="B Roya" w:cs="B Nazanin"/>
          <w:spacing w:val="-2"/>
          <w:position w:val="4"/>
          <w:rtl/>
          <w:lang w:bidi="fa-IR"/>
        </w:rPr>
        <w:t xml:space="preserve"> </w:t>
      </w:r>
      <w:r>
        <w:rPr>
          <w:rFonts w:ascii="B Roya" w:cs="B Nazanin" w:hint="cs"/>
          <w:spacing w:val="-2"/>
          <w:position w:val="4"/>
          <w:rtl/>
          <w:lang w:bidi="fa-IR"/>
        </w:rPr>
        <w:t>رقص</w:t>
      </w:r>
      <w:r>
        <w:rPr>
          <w:rFonts w:ascii="B Roya" w:cs="B Nazanin"/>
          <w:spacing w:val="-2"/>
          <w:position w:val="4"/>
          <w:rtl/>
          <w:lang w:bidi="fa-IR"/>
        </w:rPr>
        <w:t xml:space="preserve"> </w:t>
      </w:r>
      <w:r>
        <w:rPr>
          <w:rFonts w:ascii="B Roya" w:cs="B Nazanin" w:hint="cs"/>
          <w:spacing w:val="-2"/>
          <w:position w:val="4"/>
          <w:rtl/>
          <w:lang w:bidi="fa-IR"/>
        </w:rPr>
        <w:t>استفاده</w:t>
      </w:r>
      <w:r>
        <w:rPr>
          <w:rFonts w:ascii="B Roya" w:cs="B Nazanin"/>
          <w:spacing w:val="-2"/>
          <w:position w:val="4"/>
          <w:rtl/>
          <w:lang w:bidi="fa-IR"/>
        </w:rPr>
        <w:t xml:space="preserve"> </w:t>
      </w:r>
      <w:r>
        <w:rPr>
          <w:rFonts w:ascii="B Roya" w:cs="B Nazanin" w:hint="cs"/>
          <w:spacing w:val="-2"/>
          <w:position w:val="4"/>
          <w:rtl/>
          <w:lang w:bidi="fa-IR"/>
        </w:rPr>
        <w:t>كرد</w:t>
      </w:r>
      <w:r>
        <w:rPr>
          <w:rFonts w:ascii="B Roya" w:cs="B Nazanin"/>
          <w:spacing w:val="-2"/>
          <w:position w:val="4"/>
          <w:rtl/>
          <w:lang w:bidi="fa-IR"/>
        </w:rPr>
        <w:t xml:space="preserve">. </w:t>
      </w:r>
      <w:r>
        <w:rPr>
          <w:rFonts w:ascii="B Roya" w:cs="B Nazanin" w:hint="cs"/>
          <w:spacing w:val="-2"/>
          <w:position w:val="4"/>
          <w:rtl/>
          <w:lang w:bidi="fa-IR"/>
        </w:rPr>
        <w:t>اين</w:t>
      </w:r>
      <w:r>
        <w:rPr>
          <w:rFonts w:ascii="B Roya" w:cs="B Nazanin"/>
          <w:spacing w:val="-2"/>
          <w:position w:val="4"/>
          <w:rtl/>
          <w:lang w:bidi="fa-IR"/>
        </w:rPr>
        <w:t xml:space="preserve"> </w:t>
      </w:r>
      <w:r>
        <w:rPr>
          <w:rFonts w:ascii="B Roya" w:cs="B Nazanin" w:hint="cs"/>
          <w:spacing w:val="-2"/>
          <w:position w:val="4"/>
          <w:rtl/>
          <w:lang w:bidi="fa-IR"/>
        </w:rPr>
        <w:t>نمايش</w:t>
      </w:r>
      <w:r>
        <w:rPr>
          <w:rFonts w:ascii="B Roya" w:cs="B Nazanin"/>
          <w:spacing w:val="-2"/>
          <w:position w:val="4"/>
          <w:rtl/>
          <w:lang w:bidi="fa-IR"/>
        </w:rPr>
        <w:t xml:space="preserve"> </w:t>
      </w:r>
      <w:r>
        <w:rPr>
          <w:rFonts w:ascii="B Roya" w:cs="B Nazanin" w:hint="cs"/>
          <w:spacing w:val="-2"/>
          <w:position w:val="4"/>
          <w:rtl/>
          <w:lang w:bidi="fa-IR"/>
        </w:rPr>
        <w:t>خيلي</w:t>
      </w:r>
      <w:r>
        <w:rPr>
          <w:rFonts w:ascii="B Roya" w:cs="B Nazanin"/>
          <w:spacing w:val="-2"/>
          <w:position w:val="4"/>
          <w:rtl/>
          <w:lang w:bidi="fa-IR"/>
        </w:rPr>
        <w:t xml:space="preserve"> </w:t>
      </w:r>
      <w:r>
        <w:rPr>
          <w:rFonts w:ascii="B Roya" w:cs="B Nazanin" w:hint="cs"/>
          <w:spacing w:val="-2"/>
          <w:position w:val="4"/>
          <w:rtl/>
          <w:lang w:bidi="fa-IR"/>
        </w:rPr>
        <w:t>زود</w:t>
      </w:r>
      <w:r>
        <w:rPr>
          <w:rFonts w:ascii="B Roya" w:cs="B Nazanin"/>
          <w:spacing w:val="-2"/>
          <w:position w:val="4"/>
          <w:rtl/>
          <w:lang w:bidi="fa-IR"/>
        </w:rPr>
        <w:t xml:space="preserve"> </w:t>
      </w:r>
      <w:r>
        <w:rPr>
          <w:rFonts w:ascii="B Roya" w:cs="B Nazanin" w:hint="cs"/>
          <w:spacing w:val="-2"/>
          <w:position w:val="4"/>
          <w:rtl/>
          <w:lang w:bidi="fa-IR"/>
        </w:rPr>
        <w:t>هم</w:t>
      </w:r>
      <w:r>
        <w:rPr>
          <w:rFonts w:ascii="B Roya" w:cs="B Nazanin"/>
          <w:spacing w:val="-2"/>
          <w:position w:val="4"/>
          <w:rtl/>
          <w:lang w:bidi="fa-IR"/>
        </w:rPr>
        <w:t xml:space="preserve"> </w:t>
      </w:r>
      <w:r>
        <w:rPr>
          <w:rFonts w:ascii="B Roya" w:cs="B Nazanin" w:hint="cs"/>
          <w:spacing w:val="-2"/>
          <w:position w:val="4"/>
          <w:rtl/>
          <w:lang w:bidi="fa-IR"/>
        </w:rPr>
        <w:t>رونق</w:t>
      </w:r>
      <w:r>
        <w:rPr>
          <w:rFonts w:ascii="B Roya" w:cs="B Nazanin"/>
          <w:spacing w:val="-2"/>
          <w:position w:val="4"/>
          <w:rtl/>
          <w:lang w:bidi="fa-IR"/>
        </w:rPr>
        <w:t xml:space="preserve"> </w:t>
      </w:r>
      <w:r>
        <w:rPr>
          <w:rFonts w:ascii="B Roya" w:cs="B Nazanin" w:hint="cs"/>
          <w:spacing w:val="-2"/>
          <w:position w:val="4"/>
          <w:rtl/>
          <w:lang w:bidi="fa-IR"/>
        </w:rPr>
        <w:t>گرفت</w:t>
      </w:r>
      <w:r>
        <w:rPr>
          <w:rFonts w:ascii="B Roya" w:cs="B Nazanin"/>
          <w:spacing w:val="-2"/>
          <w:position w:val="4"/>
          <w:rtl/>
          <w:lang w:bidi="fa-IR"/>
        </w:rPr>
        <w:t xml:space="preserve"> </w:t>
      </w:r>
      <w:r>
        <w:rPr>
          <w:rFonts w:ascii="B Roya" w:cs="B Nazanin" w:hint="cs"/>
          <w:spacing w:val="-2"/>
          <w:position w:val="4"/>
          <w:rtl/>
          <w:lang w:bidi="fa-IR"/>
        </w:rPr>
        <w:t>و</w:t>
      </w:r>
      <w:r>
        <w:rPr>
          <w:rFonts w:ascii="B Roya" w:cs="B Nazanin"/>
          <w:spacing w:val="-2"/>
          <w:position w:val="4"/>
          <w:rtl/>
          <w:lang w:bidi="fa-IR"/>
        </w:rPr>
        <w:t xml:space="preserve"> </w:t>
      </w:r>
      <w:r>
        <w:rPr>
          <w:rFonts w:ascii="B Roya" w:cs="B Nazanin" w:hint="cs"/>
          <w:spacing w:val="-2"/>
          <w:position w:val="4"/>
          <w:rtl/>
          <w:lang w:bidi="fa-IR"/>
        </w:rPr>
        <w:t>تماشاخانه‌هاي</w:t>
      </w:r>
      <w:r>
        <w:rPr>
          <w:rFonts w:ascii="B Roya" w:cs="B Nazanin"/>
          <w:spacing w:val="-2"/>
          <w:position w:val="4"/>
          <w:rtl/>
          <w:lang w:bidi="fa-IR"/>
        </w:rPr>
        <w:t xml:space="preserve"> </w:t>
      </w:r>
      <w:r>
        <w:rPr>
          <w:rFonts w:ascii="B Roya" w:cs="B Nazanin" w:hint="cs"/>
          <w:spacing w:val="-2"/>
          <w:position w:val="4"/>
          <w:rtl/>
          <w:lang w:bidi="fa-IR"/>
        </w:rPr>
        <w:t>كابوكي</w:t>
      </w:r>
      <w:r>
        <w:rPr>
          <w:rFonts w:ascii="B Roya" w:cs="B Nazanin"/>
          <w:spacing w:val="-2"/>
          <w:position w:val="4"/>
          <w:rtl/>
          <w:lang w:bidi="fa-IR"/>
        </w:rPr>
        <w:t xml:space="preserve"> </w:t>
      </w:r>
      <w:r>
        <w:rPr>
          <w:rFonts w:ascii="B Roya" w:cs="B Nazanin" w:hint="cs"/>
          <w:spacing w:val="-2"/>
          <w:position w:val="4"/>
          <w:rtl/>
          <w:lang w:bidi="fa-IR"/>
        </w:rPr>
        <w:t>پر طرفدارتر از</w:t>
      </w:r>
      <w:r>
        <w:rPr>
          <w:rFonts w:ascii="B Roya" w:cs="B Nazanin"/>
          <w:spacing w:val="-2"/>
          <w:position w:val="4"/>
          <w:rtl/>
          <w:lang w:bidi="fa-IR"/>
        </w:rPr>
        <w:t xml:space="preserve"> </w:t>
      </w:r>
      <w:r>
        <w:rPr>
          <w:rFonts w:ascii="B Roya" w:cs="B Nazanin" w:hint="cs"/>
          <w:spacing w:val="-2"/>
          <w:position w:val="4"/>
          <w:rtl/>
          <w:lang w:bidi="fa-IR"/>
        </w:rPr>
        <w:t>بقيه</w:t>
      </w:r>
      <w:r>
        <w:rPr>
          <w:rFonts w:ascii="B Roya" w:cs="B Nazanin"/>
          <w:spacing w:val="-2"/>
          <w:position w:val="4"/>
          <w:rtl/>
          <w:lang w:bidi="fa-IR"/>
        </w:rPr>
        <w:t xml:space="preserve"> </w:t>
      </w:r>
      <w:r>
        <w:rPr>
          <w:rFonts w:ascii="B Roya" w:cs="B Nazanin" w:hint="cs"/>
          <w:spacing w:val="-2"/>
          <w:position w:val="4"/>
          <w:rtl/>
          <w:lang w:bidi="fa-IR"/>
        </w:rPr>
        <w:t>تماشاخانه‌ها</w:t>
      </w:r>
      <w:r>
        <w:rPr>
          <w:rFonts w:ascii="B Roya" w:cs="B Nazanin"/>
          <w:spacing w:val="-2"/>
          <w:position w:val="4"/>
          <w:rtl/>
          <w:lang w:bidi="fa-IR"/>
        </w:rPr>
        <w:t xml:space="preserve"> </w:t>
      </w:r>
      <w:r>
        <w:rPr>
          <w:rFonts w:ascii="B Roya" w:cs="B Nazanin" w:hint="cs"/>
          <w:spacing w:val="-2"/>
          <w:position w:val="4"/>
          <w:rtl/>
          <w:lang w:bidi="fa-IR"/>
        </w:rPr>
        <w:t>شدند</w:t>
      </w:r>
      <w:r>
        <w:rPr>
          <w:rFonts w:ascii="B Roya" w:cs="B Nazanin"/>
          <w:spacing w:val="-2"/>
          <w:position w:val="4"/>
          <w:rtl/>
          <w:lang w:bidi="fa-IR"/>
        </w:rPr>
        <w:t xml:space="preserve">. </w:t>
      </w:r>
      <w:r>
        <w:rPr>
          <w:rFonts w:ascii="B Roya" w:cs="B Nazanin" w:hint="cs"/>
          <w:spacing w:val="-2"/>
          <w:position w:val="4"/>
          <w:rtl/>
          <w:lang w:bidi="fa-IR"/>
        </w:rPr>
        <w:t>هر چند نمایش کابوکی را زنی هنرمند به نام ایزومونو اوکونی</w:t>
      </w:r>
      <w:r>
        <w:rPr>
          <w:rStyle w:val="FootnoteReference"/>
          <w:rFonts w:ascii="B Roya" w:cs="B Nazanin"/>
          <w:spacing w:val="-2"/>
          <w:position w:val="4"/>
          <w:rtl/>
          <w:lang w:bidi="fa-IR"/>
        </w:rPr>
        <w:footnoteReference w:id="1275"/>
      </w:r>
      <w:r>
        <w:rPr>
          <w:rFonts w:ascii="B Roya" w:cs="B Nazanin" w:hint="cs"/>
          <w:spacing w:val="-2"/>
          <w:position w:val="4"/>
          <w:rtl/>
          <w:lang w:bidi="fa-IR"/>
        </w:rPr>
        <w:t xml:space="preserve"> ابداع کرد، اما زن‌ها</w:t>
      </w:r>
      <w:r>
        <w:rPr>
          <w:rFonts w:ascii="B Roya" w:cs="B Nazanin"/>
          <w:spacing w:val="-2"/>
          <w:position w:val="4"/>
          <w:rtl/>
          <w:lang w:bidi="fa-IR"/>
        </w:rPr>
        <w:t xml:space="preserve"> </w:t>
      </w:r>
      <w:r>
        <w:rPr>
          <w:rFonts w:ascii="B Roya" w:cs="B Nazanin" w:hint="cs"/>
          <w:spacing w:val="-2"/>
          <w:position w:val="4"/>
          <w:rtl/>
          <w:lang w:bidi="fa-IR"/>
        </w:rPr>
        <w:t>در</w:t>
      </w:r>
      <w:r>
        <w:rPr>
          <w:rFonts w:ascii="B Roya" w:cs="B Nazanin"/>
          <w:spacing w:val="-2"/>
          <w:position w:val="4"/>
          <w:rtl/>
          <w:lang w:bidi="fa-IR"/>
        </w:rPr>
        <w:t xml:space="preserve"> </w:t>
      </w:r>
      <w:r>
        <w:rPr>
          <w:rFonts w:ascii="B Roya" w:cs="B Nazanin" w:hint="cs"/>
          <w:spacing w:val="-2"/>
          <w:position w:val="4"/>
          <w:rtl/>
          <w:lang w:bidi="fa-IR"/>
        </w:rPr>
        <w:t>كابوكي</w:t>
      </w:r>
      <w:r>
        <w:rPr>
          <w:rFonts w:ascii="B Roya" w:cs="B Nazanin"/>
          <w:spacing w:val="-2"/>
          <w:position w:val="4"/>
          <w:rtl/>
          <w:lang w:bidi="fa-IR"/>
        </w:rPr>
        <w:t xml:space="preserve"> </w:t>
      </w:r>
      <w:r>
        <w:rPr>
          <w:rFonts w:ascii="B Roya" w:cs="B Nazanin" w:hint="cs"/>
          <w:spacing w:val="-2"/>
          <w:position w:val="4"/>
          <w:rtl/>
          <w:lang w:bidi="fa-IR"/>
        </w:rPr>
        <w:t>حضور</w:t>
      </w:r>
      <w:r>
        <w:rPr>
          <w:rFonts w:ascii="B Roya" w:cs="B Nazanin"/>
          <w:spacing w:val="-2"/>
          <w:position w:val="4"/>
          <w:rtl/>
          <w:lang w:bidi="fa-IR"/>
        </w:rPr>
        <w:t xml:space="preserve"> </w:t>
      </w:r>
      <w:r>
        <w:rPr>
          <w:rFonts w:ascii="B Roya" w:cs="B Nazanin" w:hint="cs"/>
          <w:spacing w:val="-2"/>
          <w:position w:val="4"/>
          <w:rtl/>
          <w:lang w:bidi="fa-IR"/>
        </w:rPr>
        <w:t>ندارند</w:t>
      </w:r>
      <w:r>
        <w:rPr>
          <w:rFonts w:ascii="B Roya" w:cs="B Nazanin"/>
          <w:spacing w:val="-2"/>
          <w:position w:val="4"/>
          <w:rtl/>
          <w:lang w:bidi="fa-IR"/>
        </w:rPr>
        <w:t xml:space="preserve"> </w:t>
      </w:r>
      <w:r>
        <w:rPr>
          <w:rFonts w:ascii="B Roya" w:cs="B Nazanin" w:hint="cs"/>
          <w:spacing w:val="-2"/>
          <w:position w:val="4"/>
          <w:rtl/>
          <w:lang w:bidi="fa-IR"/>
        </w:rPr>
        <w:t>و</w:t>
      </w:r>
      <w:r>
        <w:rPr>
          <w:rFonts w:ascii="B Roya" w:cs="B Nazanin"/>
          <w:spacing w:val="-2"/>
          <w:position w:val="4"/>
          <w:rtl/>
          <w:lang w:bidi="fa-IR"/>
        </w:rPr>
        <w:t xml:space="preserve"> </w:t>
      </w:r>
      <w:r>
        <w:rPr>
          <w:rFonts w:ascii="B Roya" w:cs="B Nazanin" w:hint="cs"/>
          <w:spacing w:val="-2"/>
          <w:position w:val="4"/>
          <w:rtl/>
          <w:lang w:bidi="fa-IR"/>
        </w:rPr>
        <w:t>نقش</w:t>
      </w:r>
      <w:r>
        <w:rPr>
          <w:rFonts w:ascii="B Roya" w:cs="B Nazanin"/>
          <w:spacing w:val="-2"/>
          <w:position w:val="4"/>
          <w:rtl/>
          <w:lang w:bidi="fa-IR"/>
        </w:rPr>
        <w:t xml:space="preserve"> </w:t>
      </w:r>
      <w:r>
        <w:rPr>
          <w:rFonts w:ascii="B Roya" w:cs="B Nazanin" w:hint="cs"/>
          <w:spacing w:val="-2"/>
          <w:position w:val="4"/>
          <w:rtl/>
          <w:lang w:bidi="fa-IR"/>
        </w:rPr>
        <w:t>آنها</w:t>
      </w:r>
      <w:r>
        <w:rPr>
          <w:rFonts w:ascii="B Roya" w:cs="B Nazanin"/>
          <w:spacing w:val="-2"/>
          <w:position w:val="4"/>
          <w:rtl/>
          <w:lang w:bidi="fa-IR"/>
        </w:rPr>
        <w:t xml:space="preserve"> </w:t>
      </w:r>
      <w:r>
        <w:rPr>
          <w:rFonts w:ascii="B Roya" w:cs="B Nazanin" w:hint="cs"/>
          <w:spacing w:val="-2"/>
          <w:position w:val="4"/>
          <w:rtl/>
          <w:lang w:bidi="fa-IR"/>
        </w:rPr>
        <w:t>را</w:t>
      </w:r>
      <w:r>
        <w:rPr>
          <w:rFonts w:ascii="B Roya" w:cs="B Nazanin"/>
          <w:spacing w:val="-2"/>
          <w:position w:val="4"/>
          <w:rtl/>
          <w:lang w:bidi="fa-IR"/>
        </w:rPr>
        <w:t xml:space="preserve"> </w:t>
      </w:r>
      <w:r>
        <w:rPr>
          <w:rFonts w:ascii="B Roya" w:cs="B Nazanin" w:hint="cs"/>
          <w:spacing w:val="-2"/>
          <w:position w:val="4"/>
          <w:rtl/>
          <w:lang w:bidi="fa-IR"/>
        </w:rPr>
        <w:t>بازيگران</w:t>
      </w:r>
      <w:r>
        <w:rPr>
          <w:rFonts w:ascii="B Roya" w:cs="B Nazanin"/>
          <w:spacing w:val="-2"/>
          <w:position w:val="4"/>
          <w:rtl/>
          <w:lang w:bidi="fa-IR"/>
        </w:rPr>
        <w:t xml:space="preserve"> </w:t>
      </w:r>
      <w:r>
        <w:rPr>
          <w:rFonts w:ascii="B Roya" w:cs="B Nazanin" w:hint="cs"/>
          <w:spacing w:val="-2"/>
          <w:position w:val="4"/>
          <w:rtl/>
          <w:lang w:bidi="fa-IR"/>
        </w:rPr>
        <w:t>مرد</w:t>
      </w:r>
      <w:r>
        <w:rPr>
          <w:rFonts w:ascii="B Roya" w:cs="B Nazanin"/>
          <w:spacing w:val="-2"/>
          <w:position w:val="4"/>
          <w:rtl/>
          <w:lang w:bidi="fa-IR"/>
        </w:rPr>
        <w:t xml:space="preserve"> </w:t>
      </w:r>
      <w:r>
        <w:rPr>
          <w:rFonts w:ascii="B Roya" w:cs="B Nazanin" w:hint="cs"/>
          <w:spacing w:val="-2"/>
          <w:position w:val="4"/>
          <w:rtl/>
          <w:lang w:bidi="fa-IR"/>
        </w:rPr>
        <w:t>زن</w:t>
      </w:r>
      <w:r>
        <w:rPr>
          <w:rFonts w:ascii="B Roya" w:cs="B Nazanin"/>
          <w:spacing w:val="-2"/>
          <w:position w:val="4"/>
          <w:rtl/>
          <w:lang w:bidi="fa-IR"/>
        </w:rPr>
        <w:t xml:space="preserve"> </w:t>
      </w:r>
      <w:r>
        <w:rPr>
          <w:rFonts w:ascii="B Roya" w:cs="B Nazanin" w:hint="cs"/>
          <w:spacing w:val="-2"/>
          <w:position w:val="4"/>
          <w:rtl/>
          <w:lang w:bidi="fa-IR"/>
        </w:rPr>
        <w:t>نما</w:t>
      </w:r>
      <w:r>
        <w:rPr>
          <w:rFonts w:ascii="B Roya" w:cs="B Nazanin"/>
          <w:spacing w:val="-2"/>
          <w:position w:val="4"/>
          <w:rtl/>
          <w:lang w:bidi="fa-IR"/>
        </w:rPr>
        <w:t xml:space="preserve"> </w:t>
      </w:r>
      <w:r>
        <w:rPr>
          <w:rFonts w:ascii="B Roya" w:cs="B Nazanin" w:hint="cs"/>
          <w:spacing w:val="-2"/>
          <w:position w:val="4"/>
          <w:rtl/>
          <w:lang w:bidi="fa-IR"/>
        </w:rPr>
        <w:t>اجرا</w:t>
      </w:r>
      <w:r>
        <w:rPr>
          <w:rFonts w:ascii="B Roya" w:cs="B Nazanin"/>
          <w:spacing w:val="-2"/>
          <w:position w:val="4"/>
          <w:rtl/>
          <w:lang w:bidi="fa-IR"/>
        </w:rPr>
        <w:t xml:space="preserve"> </w:t>
      </w:r>
      <w:r>
        <w:rPr>
          <w:rFonts w:ascii="B Roya" w:cs="B Nazanin" w:hint="cs"/>
          <w:spacing w:val="-2"/>
          <w:position w:val="4"/>
          <w:rtl/>
          <w:lang w:bidi="fa-IR"/>
        </w:rPr>
        <w:t>مي‌كنند</w:t>
      </w:r>
      <w:r>
        <w:rPr>
          <w:rFonts w:ascii="B Roya" w:cs="B Nazanin"/>
          <w:spacing w:val="-2"/>
          <w:position w:val="4"/>
          <w:rtl/>
          <w:lang w:bidi="fa-IR"/>
        </w:rPr>
        <w:t xml:space="preserve"> </w:t>
      </w:r>
      <w:r>
        <w:rPr>
          <w:rFonts w:ascii="B Roya" w:cs="B Nazanin" w:hint="cs"/>
          <w:spacing w:val="-2"/>
          <w:position w:val="4"/>
          <w:rtl/>
          <w:lang w:bidi="fa-IR"/>
        </w:rPr>
        <w:t>كه</w:t>
      </w:r>
      <w:r>
        <w:rPr>
          <w:rFonts w:ascii="B Roya" w:cs="B Nazanin"/>
          <w:spacing w:val="-2"/>
          <w:position w:val="4"/>
          <w:rtl/>
          <w:lang w:bidi="fa-IR"/>
        </w:rPr>
        <w:t xml:space="preserve"> </w:t>
      </w:r>
      <w:r>
        <w:rPr>
          <w:rFonts w:ascii="B Roya" w:cs="B Nazanin" w:hint="cs"/>
          <w:spacing w:val="-2"/>
          <w:position w:val="4"/>
          <w:rtl/>
          <w:lang w:bidi="fa-IR"/>
        </w:rPr>
        <w:t>به</w:t>
      </w:r>
      <w:r>
        <w:rPr>
          <w:rFonts w:ascii="B Roya" w:cs="B Nazanin"/>
          <w:spacing w:val="-2"/>
          <w:position w:val="4"/>
          <w:rtl/>
          <w:lang w:bidi="fa-IR"/>
        </w:rPr>
        <w:t xml:space="preserve"> </w:t>
      </w:r>
      <w:r>
        <w:rPr>
          <w:rFonts w:ascii="B Roya" w:cs="B Nazanin" w:hint="cs"/>
          <w:spacing w:val="-2"/>
          <w:position w:val="4"/>
          <w:rtl/>
          <w:lang w:bidi="fa-IR"/>
        </w:rPr>
        <w:t>آنها</w:t>
      </w:r>
      <w:r>
        <w:rPr>
          <w:rFonts w:ascii="B Roya" w:cs="B Nazanin"/>
          <w:spacing w:val="-2"/>
          <w:position w:val="4"/>
          <w:rtl/>
          <w:lang w:bidi="fa-IR"/>
        </w:rPr>
        <w:t xml:space="preserve"> </w:t>
      </w:r>
      <w:r>
        <w:rPr>
          <w:rFonts w:ascii="B Roya" w:cs="B Nazanin" w:hint="cs"/>
          <w:spacing w:val="-2"/>
          <w:position w:val="4"/>
          <w:rtl/>
          <w:lang w:bidi="fa-IR"/>
        </w:rPr>
        <w:t>اونّاگاتا</w:t>
      </w:r>
      <w:r>
        <w:rPr>
          <w:rStyle w:val="FootnoteReference"/>
          <w:rFonts w:ascii="B Roya" w:cs="B Nazanin"/>
          <w:spacing w:val="-2"/>
          <w:position w:val="4"/>
          <w:rtl/>
          <w:lang w:bidi="fa-IR"/>
        </w:rPr>
        <w:footnoteReference w:id="1276"/>
      </w:r>
      <w:r>
        <w:rPr>
          <w:rFonts w:ascii="B Roya" w:cs="B Nazanin"/>
          <w:spacing w:val="-2"/>
          <w:position w:val="4"/>
          <w:rtl/>
          <w:lang w:bidi="fa-IR"/>
        </w:rPr>
        <w:t xml:space="preserve"> </w:t>
      </w:r>
      <w:r>
        <w:rPr>
          <w:rFonts w:ascii="B Roya" w:cs="B Nazanin" w:hint="cs"/>
          <w:spacing w:val="-2"/>
          <w:position w:val="4"/>
          <w:rtl/>
          <w:lang w:bidi="fa-IR"/>
        </w:rPr>
        <w:t>يا</w:t>
      </w:r>
      <w:r>
        <w:rPr>
          <w:rFonts w:ascii="B Roya" w:cs="B Nazanin"/>
          <w:spacing w:val="-2"/>
          <w:position w:val="4"/>
          <w:rtl/>
          <w:lang w:bidi="fa-IR"/>
        </w:rPr>
        <w:t xml:space="preserve"> </w:t>
      </w:r>
      <w:r>
        <w:rPr>
          <w:rFonts w:ascii="B Roya" w:cs="B Nazanin" w:hint="cs"/>
          <w:spacing w:val="-2"/>
          <w:position w:val="4"/>
          <w:rtl/>
          <w:lang w:bidi="fa-IR"/>
        </w:rPr>
        <w:t>اوياما</w:t>
      </w:r>
      <w:r>
        <w:rPr>
          <w:rStyle w:val="FootnoteReference"/>
          <w:rFonts w:ascii="B Roya" w:cs="B Nazanin"/>
          <w:spacing w:val="-2"/>
          <w:position w:val="4"/>
          <w:rtl/>
          <w:lang w:bidi="fa-IR"/>
        </w:rPr>
        <w:footnoteReference w:id="1277"/>
      </w:r>
      <w:r>
        <w:rPr>
          <w:rFonts w:ascii="B Roya" w:cs="B Nazanin"/>
          <w:spacing w:val="-2"/>
          <w:position w:val="4"/>
          <w:rtl/>
          <w:lang w:bidi="fa-IR"/>
        </w:rPr>
        <w:t xml:space="preserve"> </w:t>
      </w:r>
      <w:r>
        <w:rPr>
          <w:rFonts w:ascii="B Roya" w:cs="B Nazanin" w:hint="cs"/>
          <w:spacing w:val="-2"/>
          <w:position w:val="4"/>
          <w:rtl/>
          <w:lang w:bidi="fa-IR"/>
        </w:rPr>
        <w:t>مي‌گويند</w:t>
      </w:r>
      <w:r>
        <w:rPr>
          <w:rFonts w:ascii="B Roya" w:cs="B Nazanin"/>
          <w:spacing w:val="-2"/>
          <w:position w:val="4"/>
          <w:rtl/>
          <w:lang w:bidi="fa-IR"/>
        </w:rPr>
        <w:t>.</w:t>
      </w:r>
    </w:p>
    <w:p>
      <w:pPr>
        <w:pStyle w:val="BasicParagraph"/>
        <w:jc w:val="both"/>
        <w:rPr>
          <w:rFonts w:ascii="B Roya" w:eastAsia="MS Mincho" w:cs="B Nazanin"/>
          <w:spacing w:val="-2"/>
          <w:position w:val="4"/>
          <w:rtl/>
          <w:lang w:bidi="fa-IR"/>
        </w:rPr>
      </w:pPr>
      <w:r>
        <w:rPr>
          <w:rFonts w:ascii="B Roya" w:cs="B Nazanin" w:hint="cs"/>
          <w:spacing w:val="-2"/>
          <w:position w:val="4"/>
          <w:rtl/>
          <w:lang w:bidi="fa-IR"/>
        </w:rPr>
        <w:t>علاوه بر این هنرهای نمایشی سنتی شناخته شده، در دوره ادو و به خصوص اواخر آن هنرهای دیگری هم رواج داشت که می‌توان آنها را هم جزو هنرهای نمایشی قلمداد کرد. یکی از این هنرها کاگه‌ئه</w:t>
      </w:r>
      <w:r>
        <w:rPr>
          <w:rStyle w:val="FootnoteReference"/>
          <w:rFonts w:ascii="B Roya" w:cs="B Nazanin"/>
          <w:spacing w:val="-2"/>
          <w:position w:val="4"/>
          <w:rtl/>
          <w:lang w:bidi="fa-IR"/>
        </w:rPr>
        <w:footnoteReference w:id="1278"/>
      </w:r>
      <w:r>
        <w:rPr>
          <w:rFonts w:ascii="B Roya" w:cs="B Nazanin" w:hint="cs"/>
          <w:spacing w:val="-2"/>
          <w:position w:val="4"/>
          <w:rtl/>
          <w:lang w:bidi="fa-IR"/>
        </w:rPr>
        <w:t xml:space="preserve"> یا سایه بازی بود. </w:t>
      </w:r>
      <w:r>
        <w:rPr>
          <w:rFonts w:ascii="B Roya" w:eastAsia="MS Mincho" w:cs="B Nazanin" w:hint="cs"/>
          <w:spacing w:val="-2"/>
          <w:position w:val="4"/>
          <w:rtl/>
          <w:lang w:bidi="fa-IR"/>
        </w:rPr>
        <w:t>از آنجا که دیوارهای خانه‌های سنتی ژاپنی، کشویی و پوشیده با کاغذ بود، با انداختن سایه دست یا سایر اجسام بر این پوشش‌های کاغذی تصاویری خلق می‌کردند که به این هنر کاگه‌ئه گفته می‌شد. در اواخر قرن هیجدهم و اوایل قرن نوزدهم م این تصاویر جابجایی و حرکت پیدا کردند و در واقع به نوعی نمایش بدل شدند.</w:t>
      </w:r>
    </w:p>
    <w:p>
      <w:pPr>
        <w:pStyle w:val="BasicParagraph"/>
        <w:jc w:val="both"/>
        <w:rPr>
          <w:rFonts w:ascii="B Roya" w:eastAsia="MS Mincho" w:cs="B Nazanin"/>
          <w:spacing w:val="-2"/>
          <w:position w:val="4"/>
          <w:rtl/>
          <w:lang w:bidi="fa-IR"/>
        </w:rPr>
      </w:pPr>
      <w:r>
        <w:rPr>
          <w:rFonts w:ascii="B Roya" w:eastAsia="MS Mincho" w:cs="B Nazanin" w:hint="cs"/>
          <w:spacing w:val="-2"/>
          <w:position w:val="4"/>
          <w:rtl/>
          <w:lang w:bidi="fa-IR"/>
        </w:rPr>
        <w:t xml:space="preserve">فانوس خیال را از دیگر هنرهای نمایشی اواخر دوره ادو و اوایل دوره میجی می‌توان به حساب آورد. فانوس خیال </w:t>
      </w:r>
      <w:r>
        <w:rPr>
          <w:rFonts w:ascii="B Roya" w:cs="B Nazanin" w:hint="cs"/>
          <w:position w:val="4"/>
          <w:rtl/>
          <w:lang w:bidi="fa-IR"/>
        </w:rPr>
        <w:t>نيمه</w:t>
      </w:r>
      <w:r>
        <w:rPr>
          <w:rFonts w:ascii="B Roya" w:cs="B Nazanin"/>
          <w:position w:val="4"/>
          <w:rtl/>
          <w:lang w:bidi="fa-IR"/>
        </w:rPr>
        <w:t xml:space="preserve"> </w:t>
      </w:r>
      <w:r>
        <w:rPr>
          <w:rFonts w:ascii="B Roya" w:cs="B Nazanin" w:hint="cs"/>
          <w:position w:val="4"/>
          <w:rtl/>
          <w:lang w:bidi="fa-IR"/>
        </w:rPr>
        <w:t>دوم</w:t>
      </w:r>
      <w:r>
        <w:rPr>
          <w:rFonts w:ascii="B Roya" w:cs="B Nazanin"/>
          <w:position w:val="4"/>
          <w:rtl/>
          <w:lang w:bidi="fa-IR"/>
        </w:rPr>
        <w:t xml:space="preserve"> </w:t>
      </w:r>
      <w:r>
        <w:rPr>
          <w:rFonts w:ascii="B Roya" w:cs="B Nazanin" w:hint="cs"/>
          <w:position w:val="4"/>
          <w:rtl/>
          <w:lang w:bidi="fa-IR"/>
        </w:rPr>
        <w:t>قرن</w:t>
      </w:r>
      <w:r>
        <w:rPr>
          <w:rFonts w:ascii="B Roya" w:cs="B Nazanin"/>
          <w:position w:val="4"/>
          <w:rtl/>
          <w:lang w:bidi="fa-IR"/>
        </w:rPr>
        <w:t xml:space="preserve"> </w:t>
      </w:r>
      <w:r>
        <w:rPr>
          <w:rFonts w:ascii="B Roya" w:cs="B Nazanin" w:hint="cs"/>
          <w:position w:val="4"/>
          <w:rtl/>
          <w:lang w:bidi="fa-IR"/>
        </w:rPr>
        <w:t>هفدهم</w:t>
      </w:r>
      <w:r>
        <w:rPr>
          <w:rFonts w:ascii="B Roya" w:cs="B Nazanin"/>
          <w:position w:val="4"/>
          <w:rtl/>
          <w:lang w:bidi="fa-IR"/>
        </w:rPr>
        <w:t xml:space="preserve"> </w:t>
      </w:r>
      <w:r>
        <w:rPr>
          <w:rFonts w:ascii="B Roya" w:cs="B Nazanin" w:hint="cs"/>
          <w:position w:val="4"/>
          <w:rtl/>
          <w:lang w:bidi="fa-IR"/>
        </w:rPr>
        <w:t>م از هلند</w:t>
      </w:r>
      <w:r>
        <w:rPr>
          <w:rFonts w:ascii="B Roya" w:cs="B Nazanin"/>
          <w:position w:val="4"/>
          <w:rtl/>
          <w:lang w:bidi="fa-IR"/>
        </w:rPr>
        <w:t xml:space="preserve"> </w:t>
      </w:r>
      <w:r>
        <w:rPr>
          <w:rFonts w:ascii="B Roya" w:cs="B Nazanin" w:hint="cs"/>
          <w:position w:val="4"/>
          <w:rtl/>
          <w:lang w:bidi="fa-IR"/>
        </w:rPr>
        <w:t>به</w:t>
      </w:r>
      <w:r>
        <w:rPr>
          <w:rFonts w:ascii="B Roya" w:cs="B Nazanin"/>
          <w:position w:val="4"/>
          <w:rtl/>
          <w:lang w:bidi="fa-IR"/>
        </w:rPr>
        <w:t xml:space="preserve"> </w:t>
      </w:r>
      <w:r>
        <w:rPr>
          <w:rFonts w:ascii="B Roya" w:cs="B Nazanin" w:hint="cs"/>
          <w:position w:val="4"/>
          <w:rtl/>
          <w:lang w:bidi="fa-IR"/>
        </w:rPr>
        <w:t>ژاپن</w:t>
      </w:r>
      <w:r>
        <w:rPr>
          <w:rFonts w:ascii="B Roya" w:cs="B Nazanin"/>
          <w:position w:val="4"/>
          <w:rtl/>
          <w:lang w:bidi="fa-IR"/>
        </w:rPr>
        <w:t xml:space="preserve"> </w:t>
      </w:r>
      <w:r>
        <w:rPr>
          <w:rFonts w:ascii="B Roya" w:cs="B Nazanin" w:hint="cs"/>
          <w:position w:val="4"/>
          <w:rtl/>
          <w:lang w:bidi="fa-IR"/>
        </w:rPr>
        <w:t>وارد</w:t>
      </w:r>
      <w:r>
        <w:rPr>
          <w:rFonts w:ascii="B Roya" w:cs="B Nazanin"/>
          <w:position w:val="4"/>
          <w:rtl/>
          <w:lang w:bidi="fa-IR"/>
        </w:rPr>
        <w:t xml:space="preserve"> </w:t>
      </w:r>
      <w:r>
        <w:rPr>
          <w:rFonts w:ascii="B Roya" w:cs="B Nazanin" w:hint="cs"/>
          <w:position w:val="4"/>
          <w:rtl/>
          <w:lang w:bidi="fa-IR"/>
        </w:rPr>
        <w:t>شد</w:t>
      </w:r>
      <w:r>
        <w:rPr>
          <w:rFonts w:ascii="B Roya" w:cs="B Nazanin"/>
          <w:position w:val="4"/>
          <w:rtl/>
          <w:lang w:bidi="fa-IR"/>
        </w:rPr>
        <w:t xml:space="preserve">. </w:t>
      </w:r>
      <w:r>
        <w:rPr>
          <w:rFonts w:ascii="B Roya" w:cs="B Nazanin" w:hint="cs"/>
          <w:position w:val="4"/>
          <w:rtl/>
          <w:lang w:bidi="fa-IR"/>
        </w:rPr>
        <w:t>فانوس</w:t>
      </w:r>
      <w:r>
        <w:rPr>
          <w:rFonts w:ascii="Times New Roman" w:hAnsi="Times New Roman" w:cs="B Nazanin" w:hint="cs"/>
          <w:position w:val="4"/>
          <w:rtl/>
          <w:lang w:bidi="fa-IR"/>
        </w:rPr>
        <w:t>‌</w:t>
      </w:r>
      <w:r>
        <w:rPr>
          <w:rFonts w:ascii="B Roya" w:cs="B Nazanin" w:hint="cs"/>
          <w:position w:val="4"/>
          <w:rtl/>
          <w:lang w:bidi="fa-IR"/>
        </w:rPr>
        <w:t>هاي</w:t>
      </w:r>
      <w:r>
        <w:rPr>
          <w:rFonts w:ascii="B Roya" w:cs="B Nazanin"/>
          <w:position w:val="4"/>
          <w:rtl/>
          <w:lang w:bidi="fa-IR"/>
        </w:rPr>
        <w:t xml:space="preserve"> </w:t>
      </w:r>
      <w:r>
        <w:rPr>
          <w:rFonts w:ascii="B Roya" w:cs="B Nazanin" w:hint="cs"/>
          <w:position w:val="4"/>
          <w:rtl/>
          <w:lang w:bidi="fa-IR"/>
        </w:rPr>
        <w:t>خيال</w:t>
      </w:r>
      <w:r>
        <w:rPr>
          <w:rFonts w:ascii="B Roya" w:cs="B Nazanin"/>
          <w:position w:val="4"/>
          <w:rtl/>
          <w:lang w:bidi="fa-IR"/>
        </w:rPr>
        <w:t xml:space="preserve"> </w:t>
      </w:r>
      <w:r>
        <w:rPr>
          <w:rFonts w:ascii="B Roya" w:cs="B Nazanin" w:hint="cs"/>
          <w:position w:val="4"/>
          <w:rtl/>
          <w:lang w:bidi="fa-IR"/>
        </w:rPr>
        <w:t>اروپايي</w:t>
      </w:r>
      <w:r>
        <w:rPr>
          <w:rFonts w:ascii="B Roya" w:cs="B Nazanin"/>
          <w:position w:val="4"/>
          <w:rtl/>
          <w:lang w:bidi="fa-IR"/>
        </w:rPr>
        <w:t xml:space="preserve"> </w:t>
      </w:r>
      <w:r>
        <w:rPr>
          <w:rFonts w:ascii="B Roya" w:cs="B Nazanin" w:hint="cs"/>
          <w:position w:val="4"/>
          <w:rtl/>
          <w:lang w:bidi="fa-IR"/>
        </w:rPr>
        <w:t>در</w:t>
      </w:r>
      <w:r>
        <w:rPr>
          <w:rFonts w:ascii="B Roya" w:cs="B Nazanin"/>
          <w:position w:val="4"/>
          <w:rtl/>
          <w:lang w:bidi="fa-IR"/>
        </w:rPr>
        <w:t xml:space="preserve"> </w:t>
      </w:r>
      <w:r>
        <w:rPr>
          <w:rFonts w:ascii="B Roya" w:cs="B Nazanin" w:hint="cs"/>
          <w:position w:val="4"/>
          <w:rtl/>
          <w:lang w:bidi="fa-IR"/>
        </w:rPr>
        <w:t>ژاپن</w:t>
      </w:r>
      <w:r>
        <w:rPr>
          <w:rFonts w:ascii="B Roya" w:cs="B Nazanin"/>
          <w:position w:val="4"/>
          <w:rtl/>
          <w:lang w:bidi="fa-IR"/>
        </w:rPr>
        <w:t xml:space="preserve"> </w:t>
      </w:r>
      <w:r>
        <w:rPr>
          <w:rFonts w:ascii="B Roya" w:cs="B Nazanin" w:hint="cs"/>
          <w:position w:val="4"/>
          <w:rtl/>
          <w:lang w:bidi="fa-IR"/>
        </w:rPr>
        <w:t>توسعه</w:t>
      </w:r>
      <w:r>
        <w:rPr>
          <w:rFonts w:ascii="B Roya" w:cs="B Nazanin"/>
          <w:position w:val="4"/>
          <w:rtl/>
          <w:lang w:bidi="fa-IR"/>
        </w:rPr>
        <w:t xml:space="preserve"> </w:t>
      </w:r>
      <w:r>
        <w:rPr>
          <w:rFonts w:ascii="B Roya" w:cs="B Nazanin" w:hint="cs"/>
          <w:position w:val="4"/>
          <w:rtl/>
          <w:lang w:bidi="fa-IR"/>
        </w:rPr>
        <w:t>خاص</w:t>
      </w:r>
      <w:r>
        <w:rPr>
          <w:rFonts w:ascii="B Roya" w:cs="B Nazanin"/>
          <w:position w:val="4"/>
          <w:rtl/>
          <w:lang w:bidi="fa-IR"/>
        </w:rPr>
        <w:t xml:space="preserve"> </w:t>
      </w:r>
      <w:r>
        <w:rPr>
          <w:rFonts w:ascii="B Roya" w:cs="B Nazanin" w:hint="cs"/>
          <w:position w:val="4"/>
          <w:rtl/>
          <w:lang w:bidi="fa-IR"/>
        </w:rPr>
        <w:t>خود</w:t>
      </w:r>
      <w:r>
        <w:rPr>
          <w:rFonts w:ascii="B Roya" w:cs="B Nazanin"/>
          <w:position w:val="4"/>
          <w:rtl/>
          <w:lang w:bidi="fa-IR"/>
        </w:rPr>
        <w:t xml:space="preserve"> </w:t>
      </w:r>
      <w:r>
        <w:rPr>
          <w:rFonts w:ascii="B Roya" w:cs="B Nazanin" w:hint="cs"/>
          <w:position w:val="4"/>
          <w:rtl/>
          <w:lang w:bidi="fa-IR"/>
        </w:rPr>
        <w:t>را</w:t>
      </w:r>
      <w:r>
        <w:rPr>
          <w:rFonts w:ascii="B Roya" w:cs="B Nazanin"/>
          <w:position w:val="4"/>
          <w:rtl/>
          <w:lang w:bidi="fa-IR"/>
        </w:rPr>
        <w:t xml:space="preserve"> </w:t>
      </w:r>
      <w:r>
        <w:rPr>
          <w:rFonts w:ascii="B Roya" w:cs="B Nazanin" w:hint="cs"/>
          <w:position w:val="4"/>
          <w:rtl/>
          <w:lang w:bidi="fa-IR"/>
        </w:rPr>
        <w:t>پيدا</w:t>
      </w:r>
      <w:r>
        <w:rPr>
          <w:rFonts w:ascii="B Roya" w:cs="B Nazanin"/>
          <w:position w:val="4"/>
          <w:rtl/>
          <w:lang w:bidi="fa-IR"/>
        </w:rPr>
        <w:t xml:space="preserve"> </w:t>
      </w:r>
      <w:r>
        <w:rPr>
          <w:rFonts w:ascii="B Roya" w:cs="B Nazanin" w:hint="cs"/>
          <w:position w:val="4"/>
          <w:rtl/>
          <w:lang w:bidi="fa-IR"/>
        </w:rPr>
        <w:t>کردند</w:t>
      </w:r>
      <w:r>
        <w:rPr>
          <w:rFonts w:ascii="B Roya" w:cs="B Nazanin"/>
          <w:position w:val="4"/>
          <w:rtl/>
          <w:lang w:bidi="fa-IR"/>
        </w:rPr>
        <w:t xml:space="preserve"> </w:t>
      </w:r>
      <w:r>
        <w:rPr>
          <w:rFonts w:ascii="B Roya" w:cs="B Nazanin" w:hint="cs"/>
          <w:position w:val="4"/>
          <w:rtl/>
          <w:lang w:bidi="fa-IR"/>
        </w:rPr>
        <w:t>و</w:t>
      </w:r>
      <w:r>
        <w:rPr>
          <w:rFonts w:ascii="B Roya" w:cs="B Nazanin"/>
          <w:position w:val="4"/>
          <w:rtl/>
          <w:lang w:bidi="fa-IR"/>
        </w:rPr>
        <w:t xml:space="preserve"> </w:t>
      </w:r>
      <w:r>
        <w:rPr>
          <w:rFonts w:ascii="B Roya" w:cs="B Nazanin" w:hint="cs"/>
          <w:position w:val="4"/>
          <w:rtl/>
          <w:lang w:bidi="fa-IR"/>
        </w:rPr>
        <w:t>در</w:t>
      </w:r>
      <w:r>
        <w:rPr>
          <w:rFonts w:ascii="B Roya" w:cs="B Nazanin"/>
          <w:position w:val="4"/>
          <w:rtl/>
          <w:lang w:bidi="fa-IR"/>
        </w:rPr>
        <w:t xml:space="preserve"> </w:t>
      </w:r>
      <w:r>
        <w:rPr>
          <w:rFonts w:ascii="B Roya" w:cs="B Nazanin" w:hint="cs"/>
          <w:position w:val="4"/>
          <w:rtl/>
          <w:lang w:bidi="fa-IR"/>
        </w:rPr>
        <w:t>اواخر</w:t>
      </w:r>
      <w:r>
        <w:rPr>
          <w:rFonts w:ascii="B Roya" w:cs="B Nazanin"/>
          <w:position w:val="4"/>
          <w:rtl/>
          <w:lang w:bidi="fa-IR"/>
        </w:rPr>
        <w:t xml:space="preserve"> </w:t>
      </w:r>
      <w:r>
        <w:rPr>
          <w:rFonts w:ascii="B Roya" w:cs="B Nazanin" w:hint="cs"/>
          <w:position w:val="4"/>
          <w:rtl/>
          <w:lang w:bidi="fa-IR"/>
        </w:rPr>
        <w:t>دوره</w:t>
      </w:r>
      <w:r>
        <w:rPr>
          <w:rFonts w:ascii="B Roya" w:cs="B Nazanin"/>
          <w:position w:val="4"/>
          <w:rtl/>
          <w:lang w:bidi="fa-IR"/>
        </w:rPr>
        <w:t xml:space="preserve"> </w:t>
      </w:r>
      <w:r>
        <w:rPr>
          <w:rFonts w:ascii="B Roya" w:cs="B Nazanin" w:hint="cs"/>
          <w:position w:val="4"/>
          <w:rtl/>
          <w:lang w:bidi="fa-IR"/>
        </w:rPr>
        <w:t>ادو</w:t>
      </w:r>
      <w:r>
        <w:rPr>
          <w:rFonts w:ascii="B Roya" w:cs="B Nazanin"/>
          <w:position w:val="4"/>
          <w:rtl/>
          <w:lang w:bidi="fa-IR"/>
        </w:rPr>
        <w:t xml:space="preserve"> </w:t>
      </w:r>
      <w:r>
        <w:rPr>
          <w:rFonts w:ascii="B Roya" w:cs="B Nazanin" w:hint="cs"/>
          <w:position w:val="4"/>
          <w:rtl/>
          <w:lang w:bidi="fa-IR"/>
        </w:rPr>
        <w:t>و</w:t>
      </w:r>
      <w:r>
        <w:rPr>
          <w:rFonts w:ascii="B Roya" w:cs="B Nazanin"/>
          <w:position w:val="4"/>
          <w:rtl/>
          <w:lang w:bidi="fa-IR"/>
        </w:rPr>
        <w:t xml:space="preserve"> </w:t>
      </w:r>
      <w:r>
        <w:rPr>
          <w:rFonts w:ascii="B Roya" w:cs="B Nazanin" w:hint="cs"/>
          <w:position w:val="4"/>
          <w:rtl/>
          <w:lang w:bidi="fa-IR"/>
        </w:rPr>
        <w:t>اوايل</w:t>
      </w:r>
      <w:r>
        <w:rPr>
          <w:rFonts w:ascii="B Roya" w:cs="B Nazanin"/>
          <w:position w:val="4"/>
          <w:rtl/>
          <w:lang w:bidi="fa-IR"/>
        </w:rPr>
        <w:t xml:space="preserve"> </w:t>
      </w:r>
      <w:r>
        <w:rPr>
          <w:rFonts w:ascii="B Roya" w:cs="B Nazanin" w:hint="cs"/>
          <w:position w:val="4"/>
          <w:rtl/>
          <w:lang w:bidi="fa-IR"/>
        </w:rPr>
        <w:t>دوره</w:t>
      </w:r>
      <w:r>
        <w:rPr>
          <w:rFonts w:ascii="B Roya" w:cs="B Nazanin"/>
          <w:position w:val="4"/>
          <w:rtl/>
          <w:lang w:bidi="fa-IR"/>
        </w:rPr>
        <w:t xml:space="preserve"> </w:t>
      </w:r>
      <w:r>
        <w:rPr>
          <w:rFonts w:ascii="B Roya" w:cs="B Nazanin" w:hint="cs"/>
          <w:position w:val="4"/>
          <w:rtl/>
          <w:lang w:bidi="fa-IR"/>
        </w:rPr>
        <w:t>ميجي</w:t>
      </w:r>
      <w:r>
        <w:rPr>
          <w:rFonts w:ascii="B Roya" w:cs="B Nazanin"/>
          <w:position w:val="4"/>
          <w:rtl/>
          <w:lang w:bidi="fa-IR"/>
        </w:rPr>
        <w:t xml:space="preserve"> </w:t>
      </w:r>
      <w:r>
        <w:rPr>
          <w:rFonts w:ascii="B Roya" w:cs="B Nazanin" w:hint="cs"/>
          <w:position w:val="4"/>
          <w:rtl/>
          <w:lang w:bidi="fa-IR"/>
        </w:rPr>
        <w:t>از</w:t>
      </w:r>
      <w:r>
        <w:rPr>
          <w:rFonts w:ascii="B Roya" w:cs="B Nazanin"/>
          <w:position w:val="4"/>
          <w:rtl/>
          <w:lang w:bidi="fa-IR"/>
        </w:rPr>
        <w:t xml:space="preserve"> </w:t>
      </w:r>
      <w:r>
        <w:rPr>
          <w:rFonts w:ascii="B Roya" w:cs="B Nazanin" w:hint="cs"/>
          <w:position w:val="4"/>
          <w:rtl/>
          <w:lang w:bidi="fa-IR"/>
        </w:rPr>
        <w:t>محبوبيت</w:t>
      </w:r>
      <w:r>
        <w:rPr>
          <w:rFonts w:ascii="B Roya" w:cs="B Nazanin"/>
          <w:position w:val="4"/>
          <w:rtl/>
          <w:lang w:bidi="fa-IR"/>
        </w:rPr>
        <w:t xml:space="preserve"> </w:t>
      </w:r>
      <w:r>
        <w:rPr>
          <w:rFonts w:ascii="B Roya" w:cs="B Nazanin" w:hint="cs"/>
          <w:position w:val="4"/>
          <w:rtl/>
          <w:lang w:bidi="fa-IR"/>
        </w:rPr>
        <w:t>بسيار</w:t>
      </w:r>
      <w:r>
        <w:rPr>
          <w:rFonts w:ascii="B Roya" w:cs="B Nazanin"/>
          <w:position w:val="4"/>
          <w:rtl/>
          <w:lang w:bidi="fa-IR"/>
        </w:rPr>
        <w:t xml:space="preserve"> </w:t>
      </w:r>
      <w:r>
        <w:rPr>
          <w:rFonts w:ascii="B Roya" w:cs="B Nazanin" w:hint="cs"/>
          <w:position w:val="4"/>
          <w:rtl/>
          <w:lang w:bidi="fa-IR"/>
        </w:rPr>
        <w:t>زيادي</w:t>
      </w:r>
      <w:r>
        <w:rPr>
          <w:rFonts w:ascii="B Roya" w:cs="B Nazanin"/>
          <w:position w:val="4"/>
          <w:rtl/>
          <w:lang w:bidi="fa-IR"/>
        </w:rPr>
        <w:t xml:space="preserve"> </w:t>
      </w:r>
      <w:r>
        <w:rPr>
          <w:rFonts w:ascii="B Roya" w:cs="B Nazanin" w:hint="cs"/>
          <w:position w:val="4"/>
          <w:rtl/>
          <w:lang w:bidi="fa-IR"/>
        </w:rPr>
        <w:t>برخوردار</w:t>
      </w:r>
      <w:r>
        <w:rPr>
          <w:rFonts w:ascii="B Roya" w:cs="B Nazanin"/>
          <w:position w:val="4"/>
          <w:rtl/>
          <w:lang w:bidi="fa-IR"/>
        </w:rPr>
        <w:t xml:space="preserve"> </w:t>
      </w:r>
      <w:r>
        <w:rPr>
          <w:rFonts w:ascii="B Roya" w:cs="B Nazanin" w:hint="cs"/>
          <w:position w:val="4"/>
          <w:rtl/>
          <w:lang w:bidi="fa-IR"/>
        </w:rPr>
        <w:t>شدند</w:t>
      </w:r>
      <w:r>
        <w:rPr>
          <w:rFonts w:ascii="B Roya" w:cs="B Nazanin"/>
          <w:position w:val="4"/>
          <w:rtl/>
          <w:lang w:bidi="fa-IR"/>
        </w:rPr>
        <w:t xml:space="preserve">. </w:t>
      </w:r>
      <w:r>
        <w:rPr>
          <w:rFonts w:ascii="B Roya" w:cs="B Nazanin" w:hint="cs"/>
          <w:position w:val="4"/>
          <w:rtl/>
          <w:lang w:bidi="fa-IR"/>
        </w:rPr>
        <w:t>از</w:t>
      </w:r>
      <w:r>
        <w:rPr>
          <w:rFonts w:ascii="B Roya" w:cs="B Nazanin"/>
          <w:position w:val="4"/>
          <w:rtl/>
          <w:lang w:bidi="fa-IR"/>
        </w:rPr>
        <w:t xml:space="preserve"> </w:t>
      </w:r>
      <w:r>
        <w:rPr>
          <w:rFonts w:ascii="B Roya" w:cs="B Nazanin" w:hint="cs"/>
          <w:position w:val="4"/>
          <w:rtl/>
          <w:lang w:bidi="fa-IR"/>
        </w:rPr>
        <w:t>پشت</w:t>
      </w:r>
      <w:r>
        <w:rPr>
          <w:rFonts w:ascii="B Roya" w:cs="B Nazanin"/>
          <w:position w:val="4"/>
          <w:rtl/>
          <w:lang w:bidi="fa-IR"/>
        </w:rPr>
        <w:t xml:space="preserve"> </w:t>
      </w:r>
      <w:r>
        <w:rPr>
          <w:rFonts w:ascii="B Roya" w:cs="B Nazanin" w:hint="cs"/>
          <w:position w:val="4"/>
          <w:rtl/>
          <w:lang w:bidi="fa-IR"/>
        </w:rPr>
        <w:t>پرده‌اي</w:t>
      </w:r>
      <w:r>
        <w:rPr>
          <w:rFonts w:ascii="B Roya" w:cs="B Nazanin"/>
          <w:position w:val="4"/>
          <w:rtl/>
          <w:lang w:bidi="fa-IR"/>
        </w:rPr>
        <w:t xml:space="preserve"> </w:t>
      </w:r>
      <w:r>
        <w:rPr>
          <w:rFonts w:ascii="B Roya" w:cs="B Nazanin" w:hint="cs"/>
          <w:position w:val="4"/>
          <w:rtl/>
          <w:lang w:bidi="fa-IR"/>
        </w:rPr>
        <w:t>به</w:t>
      </w:r>
      <w:r>
        <w:rPr>
          <w:rFonts w:ascii="B Roya" w:cs="B Nazanin"/>
          <w:position w:val="4"/>
          <w:rtl/>
          <w:lang w:bidi="fa-IR"/>
        </w:rPr>
        <w:t xml:space="preserve"> </w:t>
      </w:r>
      <w:r>
        <w:rPr>
          <w:rFonts w:ascii="B Roya" w:cs="B Nazanin" w:hint="cs"/>
          <w:position w:val="4"/>
          <w:rtl/>
          <w:lang w:bidi="fa-IR"/>
        </w:rPr>
        <w:t>ابعاد یک در دو متر</w:t>
      </w:r>
      <w:r>
        <w:rPr>
          <w:rFonts w:ascii="B Roya" w:cs="B Nazanin"/>
          <w:position w:val="4"/>
          <w:rtl/>
          <w:lang w:bidi="fa-IR"/>
        </w:rPr>
        <w:t xml:space="preserve"> </w:t>
      </w:r>
      <w:r>
        <w:rPr>
          <w:rFonts w:ascii="B Roya" w:cs="B Nazanin" w:hint="cs"/>
          <w:position w:val="4"/>
          <w:rtl/>
          <w:lang w:bidi="fa-IR"/>
        </w:rPr>
        <w:t>از</w:t>
      </w:r>
      <w:r>
        <w:rPr>
          <w:rFonts w:ascii="B Roya" w:cs="B Nazanin"/>
          <w:position w:val="4"/>
          <w:rtl/>
          <w:lang w:bidi="fa-IR"/>
        </w:rPr>
        <w:t xml:space="preserve"> </w:t>
      </w:r>
      <w:r>
        <w:rPr>
          <w:rFonts w:ascii="B Roya" w:cs="B Nazanin" w:hint="cs"/>
          <w:position w:val="4"/>
          <w:rtl/>
          <w:lang w:bidi="fa-IR"/>
        </w:rPr>
        <w:t>جنس</w:t>
      </w:r>
      <w:r>
        <w:rPr>
          <w:rFonts w:ascii="B Roya" w:cs="B Nazanin"/>
          <w:position w:val="4"/>
          <w:rtl/>
          <w:lang w:bidi="fa-IR"/>
        </w:rPr>
        <w:t xml:space="preserve"> </w:t>
      </w:r>
      <w:r>
        <w:rPr>
          <w:rFonts w:ascii="B Roya" w:cs="B Nazanin" w:hint="cs"/>
          <w:position w:val="4"/>
          <w:rtl/>
          <w:lang w:bidi="fa-IR"/>
        </w:rPr>
        <w:t>کاغذ</w:t>
      </w:r>
      <w:r>
        <w:rPr>
          <w:rFonts w:ascii="B Roya" w:cs="B Nazanin"/>
          <w:position w:val="4"/>
          <w:rtl/>
          <w:lang w:bidi="fa-IR"/>
        </w:rPr>
        <w:t xml:space="preserve"> </w:t>
      </w:r>
      <w:r>
        <w:rPr>
          <w:rFonts w:ascii="B Roya" w:cs="B Nazanin" w:hint="cs"/>
          <w:position w:val="4"/>
          <w:rtl/>
          <w:lang w:bidi="fa-IR"/>
        </w:rPr>
        <w:t>خاص</w:t>
      </w:r>
      <w:r>
        <w:rPr>
          <w:rFonts w:ascii="B Roya" w:cs="B Nazanin"/>
          <w:position w:val="4"/>
          <w:rtl/>
          <w:lang w:bidi="fa-IR"/>
        </w:rPr>
        <w:t xml:space="preserve"> </w:t>
      </w:r>
      <w:r>
        <w:rPr>
          <w:rFonts w:ascii="B Roya" w:cs="B Nazanin" w:hint="cs"/>
          <w:position w:val="4"/>
          <w:rtl/>
          <w:lang w:bidi="fa-IR"/>
        </w:rPr>
        <w:t>ژاپني</w:t>
      </w:r>
      <w:r>
        <w:rPr>
          <w:rFonts w:ascii="B Roya" w:cs="B Nazanin"/>
          <w:position w:val="4"/>
          <w:rtl/>
          <w:lang w:bidi="fa-IR"/>
        </w:rPr>
        <w:t xml:space="preserve"> </w:t>
      </w:r>
      <w:r>
        <w:rPr>
          <w:rFonts w:ascii="B Roya" w:cs="B Nazanin" w:hint="cs"/>
          <w:position w:val="4"/>
          <w:rtl/>
          <w:lang w:bidi="fa-IR"/>
        </w:rPr>
        <w:t>یا واشی و</w:t>
      </w:r>
      <w:r>
        <w:rPr>
          <w:rFonts w:ascii="B Roya" w:cs="B Nazanin"/>
          <w:position w:val="4"/>
          <w:rtl/>
          <w:lang w:bidi="fa-IR"/>
        </w:rPr>
        <w:t xml:space="preserve"> </w:t>
      </w:r>
      <w:r>
        <w:rPr>
          <w:rFonts w:ascii="B Roya" w:cs="B Nazanin" w:hint="cs"/>
          <w:position w:val="4"/>
          <w:rtl/>
          <w:lang w:bidi="fa-IR"/>
        </w:rPr>
        <w:t>از جهت</w:t>
      </w:r>
      <w:r>
        <w:rPr>
          <w:rFonts w:ascii="B Roya" w:cs="B Nazanin"/>
          <w:position w:val="4"/>
          <w:rtl/>
          <w:lang w:bidi="fa-IR"/>
        </w:rPr>
        <w:t xml:space="preserve"> </w:t>
      </w:r>
      <w:r>
        <w:rPr>
          <w:rFonts w:ascii="B Roya" w:cs="B Nazanin" w:hint="cs"/>
          <w:position w:val="4"/>
          <w:rtl/>
          <w:lang w:bidi="fa-IR"/>
        </w:rPr>
        <w:t>مخالف</w:t>
      </w:r>
      <w:r>
        <w:rPr>
          <w:rFonts w:ascii="B Roya" w:cs="B Nazanin"/>
          <w:position w:val="4"/>
          <w:rtl/>
          <w:lang w:bidi="fa-IR"/>
        </w:rPr>
        <w:t xml:space="preserve"> </w:t>
      </w:r>
      <w:r>
        <w:rPr>
          <w:rFonts w:ascii="B Roya" w:cs="B Nazanin" w:hint="cs"/>
          <w:position w:val="4"/>
          <w:rtl/>
          <w:lang w:bidi="fa-IR"/>
        </w:rPr>
        <w:t>جايگاه</w:t>
      </w:r>
      <w:r>
        <w:rPr>
          <w:rFonts w:ascii="B Roya" w:cs="B Nazanin"/>
          <w:position w:val="4"/>
          <w:rtl/>
          <w:lang w:bidi="fa-IR"/>
        </w:rPr>
        <w:t xml:space="preserve"> </w:t>
      </w:r>
      <w:r>
        <w:rPr>
          <w:rFonts w:ascii="B Roya" w:cs="B Nazanin" w:hint="cs"/>
          <w:position w:val="4"/>
          <w:rtl/>
          <w:lang w:bidi="fa-IR"/>
        </w:rPr>
        <w:t>تماشاگران</w:t>
      </w:r>
      <w:r>
        <w:rPr>
          <w:rFonts w:ascii="B Roya" w:cs="B Nazanin"/>
          <w:position w:val="4"/>
          <w:rtl/>
          <w:lang w:bidi="fa-IR"/>
        </w:rPr>
        <w:t xml:space="preserve"> </w:t>
      </w:r>
      <w:r>
        <w:rPr>
          <w:rFonts w:ascii="B Roya" w:cs="B Nazanin" w:hint="cs"/>
          <w:position w:val="4"/>
          <w:rtl/>
          <w:lang w:bidi="fa-IR"/>
        </w:rPr>
        <w:t>با</w:t>
      </w:r>
      <w:r>
        <w:rPr>
          <w:rFonts w:ascii="B Roya" w:cs="B Nazanin"/>
          <w:position w:val="4"/>
          <w:rtl/>
          <w:lang w:bidi="fa-IR"/>
        </w:rPr>
        <w:t xml:space="preserve"> </w:t>
      </w:r>
      <w:r>
        <w:rPr>
          <w:rFonts w:ascii="B Roya" w:cs="B Nazanin" w:hint="cs"/>
          <w:position w:val="4"/>
          <w:rtl/>
          <w:lang w:bidi="fa-IR"/>
        </w:rPr>
        <w:t>چنديدن</w:t>
      </w:r>
      <w:r>
        <w:rPr>
          <w:rFonts w:ascii="B Roya" w:cs="B Nazanin"/>
          <w:position w:val="4"/>
          <w:rtl/>
          <w:lang w:bidi="fa-IR"/>
        </w:rPr>
        <w:t xml:space="preserve"> </w:t>
      </w:r>
      <w:r>
        <w:rPr>
          <w:rFonts w:ascii="B Roya" w:cs="B Nazanin" w:hint="cs"/>
          <w:position w:val="4"/>
          <w:rtl/>
          <w:lang w:bidi="fa-IR"/>
        </w:rPr>
        <w:t>فانوس</w:t>
      </w:r>
      <w:r>
        <w:rPr>
          <w:rFonts w:ascii="B Roya" w:cs="B Nazanin"/>
          <w:position w:val="4"/>
          <w:rtl/>
          <w:lang w:bidi="fa-IR"/>
        </w:rPr>
        <w:t xml:space="preserve"> </w:t>
      </w:r>
      <w:r>
        <w:rPr>
          <w:rFonts w:ascii="B Roya" w:cs="B Nazanin" w:hint="cs"/>
          <w:position w:val="4"/>
          <w:rtl/>
          <w:lang w:bidi="fa-IR"/>
        </w:rPr>
        <w:t>چوبي</w:t>
      </w:r>
      <w:r>
        <w:rPr>
          <w:rFonts w:ascii="B Roya" w:cs="B Nazanin"/>
          <w:position w:val="4"/>
          <w:rtl/>
          <w:lang w:bidi="fa-IR"/>
        </w:rPr>
        <w:t xml:space="preserve"> </w:t>
      </w:r>
      <w:r>
        <w:rPr>
          <w:rFonts w:ascii="B Roya" w:cs="B Nazanin" w:hint="cs"/>
          <w:position w:val="4"/>
          <w:rtl/>
          <w:lang w:bidi="fa-IR"/>
        </w:rPr>
        <w:t>نور</w:t>
      </w:r>
      <w:r>
        <w:rPr>
          <w:rFonts w:ascii="B Roya" w:cs="B Nazanin"/>
          <w:position w:val="4"/>
          <w:rtl/>
          <w:lang w:bidi="fa-IR"/>
        </w:rPr>
        <w:t xml:space="preserve"> </w:t>
      </w:r>
      <w:r>
        <w:rPr>
          <w:rFonts w:ascii="B Roya" w:cs="B Nazanin" w:hint="cs"/>
          <w:position w:val="4"/>
          <w:rtl/>
          <w:lang w:bidi="fa-IR"/>
        </w:rPr>
        <w:t>مي‌تاباندند</w:t>
      </w:r>
      <w:r>
        <w:rPr>
          <w:rFonts w:ascii="B Roya" w:cs="B Nazanin"/>
          <w:position w:val="4"/>
          <w:rtl/>
          <w:lang w:bidi="fa-IR"/>
        </w:rPr>
        <w:t xml:space="preserve"> </w:t>
      </w:r>
      <w:r>
        <w:rPr>
          <w:rFonts w:ascii="B Roya" w:cs="B Nazanin" w:hint="cs"/>
          <w:position w:val="4"/>
          <w:rtl/>
          <w:lang w:bidi="fa-IR"/>
        </w:rPr>
        <w:t>و</w:t>
      </w:r>
      <w:r>
        <w:rPr>
          <w:rFonts w:ascii="B Roya" w:cs="B Nazanin"/>
          <w:position w:val="4"/>
          <w:rtl/>
          <w:lang w:bidi="fa-IR"/>
        </w:rPr>
        <w:t xml:space="preserve"> </w:t>
      </w:r>
      <w:r>
        <w:rPr>
          <w:rFonts w:ascii="B Roya" w:cs="B Nazanin" w:hint="cs"/>
          <w:position w:val="4"/>
          <w:rtl/>
          <w:lang w:bidi="fa-IR"/>
        </w:rPr>
        <w:t>بر</w:t>
      </w:r>
      <w:r>
        <w:rPr>
          <w:rFonts w:ascii="B Roya" w:cs="B Nazanin"/>
          <w:position w:val="4"/>
          <w:rtl/>
          <w:lang w:bidi="fa-IR"/>
        </w:rPr>
        <w:t xml:space="preserve"> </w:t>
      </w:r>
      <w:r>
        <w:rPr>
          <w:rFonts w:ascii="B Roya" w:cs="B Nazanin" w:hint="cs"/>
          <w:position w:val="4"/>
          <w:rtl/>
          <w:lang w:bidi="fa-IR"/>
        </w:rPr>
        <w:t>پرده</w:t>
      </w:r>
      <w:r>
        <w:rPr>
          <w:rFonts w:ascii="B Roya" w:cs="B Nazanin"/>
          <w:position w:val="4"/>
          <w:rtl/>
          <w:lang w:bidi="fa-IR"/>
        </w:rPr>
        <w:t xml:space="preserve"> </w:t>
      </w:r>
      <w:r>
        <w:rPr>
          <w:rFonts w:ascii="B Roya" w:cs="B Nazanin" w:hint="cs"/>
          <w:position w:val="4"/>
          <w:rtl/>
          <w:lang w:bidi="fa-IR"/>
        </w:rPr>
        <w:t>تصاوير</w:t>
      </w:r>
      <w:r>
        <w:rPr>
          <w:rFonts w:ascii="B Roya" w:cs="B Nazanin"/>
          <w:position w:val="4"/>
          <w:rtl/>
          <w:lang w:bidi="fa-IR"/>
        </w:rPr>
        <w:t xml:space="preserve"> </w:t>
      </w:r>
      <w:r>
        <w:rPr>
          <w:rFonts w:ascii="B Roya" w:cs="B Nazanin" w:hint="cs"/>
          <w:position w:val="4"/>
          <w:rtl/>
          <w:lang w:bidi="fa-IR"/>
        </w:rPr>
        <w:t>بسيار</w:t>
      </w:r>
      <w:r>
        <w:rPr>
          <w:rFonts w:ascii="B Roya" w:cs="B Nazanin"/>
          <w:position w:val="4"/>
          <w:rtl/>
          <w:lang w:bidi="fa-IR"/>
        </w:rPr>
        <w:t xml:space="preserve"> </w:t>
      </w:r>
      <w:r>
        <w:rPr>
          <w:rFonts w:ascii="B Roya" w:cs="B Nazanin" w:hint="cs"/>
          <w:position w:val="4"/>
          <w:rtl/>
          <w:lang w:bidi="fa-IR"/>
        </w:rPr>
        <w:t>شفاف</w:t>
      </w:r>
      <w:r>
        <w:rPr>
          <w:rFonts w:ascii="B Roya" w:cs="B Nazanin"/>
          <w:position w:val="4"/>
          <w:rtl/>
          <w:lang w:bidi="fa-IR"/>
        </w:rPr>
        <w:t xml:space="preserve"> </w:t>
      </w:r>
      <w:r>
        <w:rPr>
          <w:rFonts w:ascii="B Roya" w:cs="B Nazanin" w:hint="cs"/>
          <w:position w:val="4"/>
          <w:rtl/>
          <w:lang w:bidi="fa-IR"/>
        </w:rPr>
        <w:t>و</w:t>
      </w:r>
      <w:r>
        <w:rPr>
          <w:rFonts w:ascii="B Roya" w:cs="B Nazanin"/>
          <w:position w:val="4"/>
          <w:rtl/>
          <w:lang w:bidi="fa-IR"/>
        </w:rPr>
        <w:t xml:space="preserve"> </w:t>
      </w:r>
      <w:r>
        <w:rPr>
          <w:rFonts w:ascii="B Roya" w:cs="B Nazanin" w:hint="cs"/>
          <w:position w:val="4"/>
          <w:rtl/>
          <w:lang w:bidi="fa-IR"/>
        </w:rPr>
        <w:t>خوش</w:t>
      </w:r>
      <w:r>
        <w:rPr>
          <w:rFonts w:ascii="B Roya" w:cs="B Nazanin"/>
          <w:position w:val="4"/>
          <w:rtl/>
          <w:lang w:bidi="fa-IR"/>
        </w:rPr>
        <w:t xml:space="preserve"> </w:t>
      </w:r>
      <w:r>
        <w:rPr>
          <w:rFonts w:ascii="B Roya" w:cs="B Nazanin" w:hint="cs"/>
          <w:position w:val="4"/>
          <w:rtl/>
          <w:lang w:bidi="fa-IR"/>
        </w:rPr>
        <w:t>رنگي</w:t>
      </w:r>
      <w:r>
        <w:rPr>
          <w:rFonts w:ascii="B Roya" w:cs="B Nazanin"/>
          <w:position w:val="4"/>
          <w:rtl/>
          <w:lang w:bidi="fa-IR"/>
        </w:rPr>
        <w:t xml:space="preserve"> </w:t>
      </w:r>
      <w:r>
        <w:rPr>
          <w:rFonts w:ascii="B Roya" w:cs="B Nazanin" w:hint="cs"/>
          <w:position w:val="4"/>
          <w:rtl/>
          <w:lang w:bidi="fa-IR"/>
        </w:rPr>
        <w:t>متحرکی چون شکفتن گل ايحاد</w:t>
      </w:r>
      <w:r>
        <w:rPr>
          <w:rFonts w:ascii="B Roya" w:cs="B Nazanin"/>
          <w:position w:val="4"/>
          <w:rtl/>
          <w:lang w:bidi="fa-IR"/>
        </w:rPr>
        <w:t xml:space="preserve"> </w:t>
      </w:r>
      <w:r>
        <w:rPr>
          <w:rFonts w:ascii="B Roya" w:cs="B Nazanin" w:hint="cs"/>
          <w:position w:val="4"/>
          <w:rtl/>
          <w:lang w:bidi="fa-IR"/>
        </w:rPr>
        <w:t>مي‌کردند.</w:t>
      </w:r>
      <w:r>
        <w:rPr>
          <w:rFonts w:ascii="B Roya" w:cs="B Nazanin"/>
          <w:spacing w:val="-2"/>
          <w:position w:val="4"/>
          <w:rtl/>
          <w:lang w:bidi="fa-IR"/>
        </w:rPr>
        <w:t xml:space="preserve"> </w:t>
      </w:r>
      <w:r>
        <w:rPr>
          <w:rFonts w:ascii="B Roya" w:cs="B Nazanin" w:hint="cs"/>
          <w:spacing w:val="-2"/>
          <w:position w:val="4"/>
          <w:rtl/>
          <w:lang w:bidi="fa-IR"/>
        </w:rPr>
        <w:t>این نمايش</w:t>
      </w:r>
      <w:r>
        <w:rPr>
          <w:rFonts w:ascii="B Roya" w:cs="B Nazanin"/>
          <w:spacing w:val="-2"/>
          <w:position w:val="4"/>
          <w:rtl/>
          <w:lang w:bidi="fa-IR"/>
        </w:rPr>
        <w:t xml:space="preserve"> </w:t>
      </w:r>
      <w:r>
        <w:rPr>
          <w:rFonts w:ascii="B Roya" w:cs="B Nazanin" w:hint="cs"/>
          <w:spacing w:val="-2"/>
          <w:position w:val="4"/>
          <w:rtl/>
          <w:lang w:bidi="fa-IR"/>
        </w:rPr>
        <w:t>که به آن اوتسوُشي‌ئه</w:t>
      </w:r>
      <w:r>
        <w:rPr>
          <w:rStyle w:val="FootnoteReference"/>
          <w:rFonts w:ascii="B Roya" w:cs="B Nazanin"/>
          <w:spacing w:val="-2"/>
          <w:position w:val="4"/>
          <w:rtl/>
          <w:lang w:bidi="fa-IR"/>
        </w:rPr>
        <w:footnoteReference w:id="1279"/>
      </w:r>
      <w:r>
        <w:rPr>
          <w:rFonts w:ascii="B Roya" w:cs="B Nazanin" w:hint="cs"/>
          <w:spacing w:val="-2"/>
          <w:position w:val="4"/>
          <w:rtl/>
          <w:lang w:bidi="fa-IR"/>
        </w:rPr>
        <w:t xml:space="preserve"> می‌گفتند،</w:t>
      </w:r>
      <w:r>
        <w:rPr>
          <w:rFonts w:ascii="B Roya" w:cs="B Nazanin"/>
          <w:spacing w:val="-2"/>
          <w:position w:val="4"/>
          <w:rtl/>
          <w:lang w:bidi="fa-IR"/>
        </w:rPr>
        <w:t xml:space="preserve"> </w:t>
      </w:r>
      <w:r>
        <w:rPr>
          <w:rFonts w:ascii="B Roya" w:cs="B Nazanin" w:hint="cs"/>
          <w:spacing w:val="-2"/>
          <w:position w:val="4"/>
          <w:rtl/>
          <w:lang w:bidi="fa-IR"/>
        </w:rPr>
        <w:t>نوعی</w:t>
      </w:r>
      <w:r>
        <w:rPr>
          <w:rFonts w:ascii="B Roya" w:cs="B Nazanin"/>
          <w:spacing w:val="-2"/>
          <w:position w:val="4"/>
          <w:rtl/>
          <w:lang w:bidi="fa-IR"/>
        </w:rPr>
        <w:t xml:space="preserve"> </w:t>
      </w:r>
      <w:r>
        <w:rPr>
          <w:rFonts w:ascii="B Roya" w:cs="B Nazanin" w:hint="cs"/>
          <w:spacing w:val="-2"/>
          <w:position w:val="4"/>
          <w:rtl/>
          <w:lang w:bidi="fa-IR"/>
        </w:rPr>
        <w:t>انيميشن</w:t>
      </w:r>
      <w:r>
        <w:rPr>
          <w:rFonts w:ascii="B Roya" w:cs="B Nazanin"/>
          <w:spacing w:val="-2"/>
          <w:position w:val="4"/>
          <w:rtl/>
          <w:lang w:bidi="fa-IR"/>
        </w:rPr>
        <w:t xml:space="preserve"> </w:t>
      </w:r>
      <w:r>
        <w:rPr>
          <w:rFonts w:ascii="B Roya" w:cs="B Nazanin" w:hint="cs"/>
          <w:spacing w:val="-2"/>
          <w:position w:val="4"/>
          <w:rtl/>
          <w:lang w:bidi="fa-IR"/>
        </w:rPr>
        <w:t>بود</w:t>
      </w:r>
      <w:r>
        <w:rPr>
          <w:rFonts w:ascii="B Roya" w:cs="B Nazanin"/>
          <w:spacing w:val="-2"/>
          <w:position w:val="4"/>
          <w:rtl/>
          <w:lang w:bidi="fa-IR"/>
        </w:rPr>
        <w:t xml:space="preserve"> </w:t>
      </w:r>
      <w:r>
        <w:rPr>
          <w:rFonts w:ascii="B Roya" w:cs="B Nazanin" w:hint="cs"/>
          <w:spacing w:val="-2"/>
          <w:position w:val="4"/>
          <w:rtl/>
          <w:lang w:bidi="fa-IR"/>
        </w:rPr>
        <w:t>و</w:t>
      </w:r>
      <w:r>
        <w:rPr>
          <w:rFonts w:ascii="B Roya" w:cs="B Nazanin"/>
          <w:spacing w:val="-2"/>
          <w:position w:val="4"/>
          <w:rtl/>
          <w:lang w:bidi="fa-IR"/>
        </w:rPr>
        <w:t xml:space="preserve"> </w:t>
      </w:r>
      <w:r>
        <w:rPr>
          <w:rFonts w:ascii="B Roya" w:cs="B Nazanin" w:hint="cs"/>
          <w:spacing w:val="-2"/>
          <w:position w:val="4"/>
          <w:rtl/>
          <w:lang w:bidi="fa-IR"/>
        </w:rPr>
        <w:t>شاید بتوان گفت در</w:t>
      </w:r>
      <w:r>
        <w:rPr>
          <w:rFonts w:ascii="B Roya" w:cs="B Nazanin"/>
          <w:spacing w:val="-2"/>
          <w:position w:val="4"/>
          <w:rtl/>
          <w:lang w:bidi="fa-IR"/>
        </w:rPr>
        <w:t xml:space="preserve"> </w:t>
      </w:r>
      <w:r>
        <w:rPr>
          <w:rFonts w:ascii="B Roya" w:cs="B Nazanin" w:hint="cs"/>
          <w:spacing w:val="-2"/>
          <w:position w:val="4"/>
          <w:rtl/>
          <w:lang w:bidi="fa-IR"/>
        </w:rPr>
        <w:t>موفقيت</w:t>
      </w:r>
      <w:r>
        <w:rPr>
          <w:rFonts w:ascii="B Roya" w:cs="B Nazanin"/>
          <w:spacing w:val="-2"/>
          <w:position w:val="4"/>
          <w:rtl/>
          <w:lang w:bidi="fa-IR"/>
        </w:rPr>
        <w:t xml:space="preserve"> </w:t>
      </w:r>
      <w:r>
        <w:rPr>
          <w:rFonts w:ascii="B Roya" w:cs="B Nazanin" w:hint="cs"/>
          <w:spacing w:val="-2"/>
          <w:position w:val="4"/>
          <w:rtl/>
          <w:lang w:bidi="fa-IR"/>
        </w:rPr>
        <w:t>انيميشن</w:t>
      </w:r>
      <w:r>
        <w:rPr>
          <w:rFonts w:ascii="B Roya" w:cs="B Nazanin"/>
          <w:spacing w:val="-2"/>
          <w:position w:val="4"/>
          <w:rtl/>
          <w:lang w:bidi="fa-IR"/>
        </w:rPr>
        <w:t xml:space="preserve"> </w:t>
      </w:r>
      <w:r>
        <w:rPr>
          <w:rFonts w:ascii="B Roya" w:cs="B Nazanin" w:hint="cs"/>
          <w:spacing w:val="-2"/>
          <w:position w:val="4"/>
          <w:rtl/>
          <w:lang w:bidi="fa-IR"/>
        </w:rPr>
        <w:t>ژاپني</w:t>
      </w:r>
      <w:r>
        <w:rPr>
          <w:rFonts w:ascii="B Roya" w:cs="B Nazanin"/>
          <w:spacing w:val="-2"/>
          <w:position w:val="4"/>
          <w:rtl/>
          <w:lang w:bidi="fa-IR"/>
        </w:rPr>
        <w:t xml:space="preserve"> </w:t>
      </w:r>
      <w:r>
        <w:rPr>
          <w:rFonts w:ascii="B Roya" w:cs="B Nazanin" w:hint="cs"/>
          <w:spacing w:val="-2"/>
          <w:position w:val="4"/>
          <w:rtl/>
          <w:lang w:bidi="fa-IR"/>
        </w:rPr>
        <w:t>در</w:t>
      </w:r>
      <w:r>
        <w:rPr>
          <w:rFonts w:ascii="B Roya" w:cs="B Nazanin"/>
          <w:spacing w:val="-2"/>
          <w:position w:val="4"/>
          <w:rtl/>
          <w:lang w:bidi="fa-IR"/>
        </w:rPr>
        <w:t xml:space="preserve"> </w:t>
      </w:r>
      <w:r>
        <w:rPr>
          <w:rFonts w:ascii="B Roya" w:cs="B Nazanin" w:hint="cs"/>
          <w:spacing w:val="-2"/>
          <w:position w:val="4"/>
          <w:rtl/>
          <w:lang w:bidi="fa-IR"/>
        </w:rPr>
        <w:t>دوره‌هاي</w:t>
      </w:r>
      <w:r>
        <w:rPr>
          <w:rFonts w:ascii="B Roya" w:cs="B Nazanin"/>
          <w:spacing w:val="-2"/>
          <w:position w:val="4"/>
          <w:rtl/>
          <w:lang w:bidi="fa-IR"/>
        </w:rPr>
        <w:t xml:space="preserve"> </w:t>
      </w:r>
      <w:r>
        <w:rPr>
          <w:rFonts w:ascii="B Roya" w:cs="B Nazanin" w:hint="cs"/>
          <w:spacing w:val="-2"/>
          <w:position w:val="4"/>
          <w:rtl/>
          <w:lang w:bidi="fa-IR"/>
        </w:rPr>
        <w:t>بعد</w:t>
      </w:r>
      <w:r>
        <w:rPr>
          <w:rFonts w:ascii="B Roya" w:cs="B Nazanin"/>
          <w:spacing w:val="-2"/>
          <w:position w:val="4"/>
          <w:rtl/>
          <w:lang w:bidi="fa-IR"/>
        </w:rPr>
        <w:t xml:space="preserve"> </w:t>
      </w:r>
      <w:r>
        <w:rPr>
          <w:rFonts w:ascii="B Roya" w:cs="B Nazanin" w:hint="cs"/>
          <w:spacing w:val="-2"/>
          <w:position w:val="4"/>
          <w:rtl/>
          <w:lang w:bidi="fa-IR"/>
        </w:rPr>
        <w:t>مؤثر</w:t>
      </w:r>
      <w:r>
        <w:rPr>
          <w:rFonts w:ascii="B Roya" w:cs="B Nazanin"/>
          <w:spacing w:val="-2"/>
          <w:position w:val="4"/>
          <w:rtl/>
          <w:lang w:bidi="fa-IR"/>
        </w:rPr>
        <w:t xml:space="preserve"> </w:t>
      </w:r>
      <w:r>
        <w:rPr>
          <w:rFonts w:ascii="B Roya" w:cs="B Nazanin" w:hint="cs"/>
          <w:spacing w:val="-2"/>
          <w:position w:val="4"/>
          <w:rtl/>
          <w:lang w:bidi="fa-IR"/>
        </w:rPr>
        <w:t>بود</w:t>
      </w:r>
      <w:r>
        <w:rPr>
          <w:rFonts w:ascii="B Roya" w:cs="B Nazanin"/>
          <w:spacing w:val="-2"/>
          <w:position w:val="4"/>
          <w:rtl/>
          <w:lang w:bidi="fa-IR"/>
        </w:rPr>
        <w:t>.</w:t>
      </w:r>
    </w:p>
    <w:p>
      <w:pPr>
        <w:pStyle w:val="Heading2"/>
        <w:bidi/>
        <w:rPr>
          <w:rFonts w:cs="B Nazanin"/>
          <w:color w:val="000000" w:themeColor="text1"/>
          <w:rtl/>
          <w:lang w:eastAsia="zh-CN" w:bidi="fa-IR"/>
        </w:rPr>
      </w:pPr>
      <w:r>
        <w:rPr>
          <w:rFonts w:cs="B Nazanin" w:hint="cs"/>
          <w:color w:val="000000" w:themeColor="text1"/>
          <w:rtl/>
          <w:lang w:eastAsia="zh-CN" w:bidi="fa-IR"/>
        </w:rPr>
        <w:t>7-2 نمايش در دوران مدرن</w:t>
      </w:r>
    </w:p>
    <w:p>
      <w:pPr>
        <w:pStyle w:val="BasicParagraph"/>
        <w:jc w:val="both"/>
        <w:rPr>
          <w:rFonts w:ascii="B Roya" w:eastAsia="MS Mincho" w:cs="B Nazanin"/>
          <w:spacing w:val="-2"/>
          <w:position w:val="4"/>
          <w:rtl/>
          <w:lang w:bidi="fa-IR"/>
        </w:rPr>
      </w:pPr>
      <w:r>
        <w:rPr>
          <w:rFonts w:ascii="B Roya" w:eastAsia="MS Mincho" w:cs="B Nazanin" w:hint="cs"/>
          <w:spacing w:val="-2"/>
          <w:position w:val="4"/>
          <w:rtl/>
          <w:lang w:bidi="fa-IR"/>
        </w:rPr>
        <w:t>دوره میجی در ژاپن دوره تماس با فرهنگ غرب بود و این تماس نمایش سنتی ژاپن را هم دستخوش تغییر کرد. با این همه این تغییر تنها شامل کابوکی شد و نمایش‌های نو، کیوگن و بونراکو حتی تا به امروز به همان شکل و شمایل سنتی خود ماندند و تنها متن‌های نمایشی جدید برای آنها نوشته شد. نخستین فعالیت‌ها در زمینه مدرن کردن نمایش را می‌توان در تشکیل انجمن بهبود نمایش</w:t>
      </w:r>
      <w:r>
        <w:rPr>
          <w:rStyle w:val="FootnoteReference"/>
          <w:rFonts w:ascii="B Roya" w:cs="B Nazanin"/>
          <w:spacing w:val="-2"/>
          <w:position w:val="4"/>
          <w:rtl/>
          <w:lang w:bidi="fa-IR"/>
        </w:rPr>
        <w:footnoteReference w:id="1280"/>
      </w:r>
      <w:r>
        <w:rPr>
          <w:rFonts w:ascii="B Roya" w:eastAsia="MS Mincho" w:cs="B Nazanin" w:hint="cs"/>
          <w:spacing w:val="-2"/>
          <w:position w:val="4"/>
          <w:rtl/>
          <w:lang w:bidi="fa-IR"/>
        </w:rPr>
        <w:t xml:space="preserve"> مشاهده کرد. اهداف این انجمن، اصلاح متون نمایشی، ارتقای جایگاه نمایشنامه نویس و ساخت تماشاخانه‌هایی به سبک غربی بود (مورایی، 2020-ب: 5). مدت فعالیت این انجمن زیاد نبود، اما این شروع نمایش مدرن ژاپن بود.</w:t>
      </w:r>
    </w:p>
    <w:p>
      <w:pPr>
        <w:pStyle w:val="BasicParagraph"/>
        <w:jc w:val="both"/>
        <w:rPr>
          <w:rFonts w:ascii="B Roya" w:eastAsia="MS Mincho" w:cs="B Nazanin"/>
          <w:spacing w:val="-2"/>
          <w:position w:val="4"/>
          <w:rtl/>
          <w:lang w:bidi="fa-IR"/>
        </w:rPr>
      </w:pPr>
      <w:r>
        <w:rPr>
          <w:rFonts w:ascii="B Roya" w:eastAsia="MS Mincho" w:cs="B Nazanin" w:hint="cs"/>
          <w:spacing w:val="-2"/>
          <w:position w:val="4"/>
          <w:rtl/>
          <w:lang w:bidi="fa-IR"/>
        </w:rPr>
        <w:t xml:space="preserve">تأکید انجمن اصلاح نمایش بر اهمیت متن نمایش باعث شد تا نظام ممیزی متن نمایش قبل از اجرا شکل بگیرد که این ممیزی تا پایان جنگ جهانی دوم وجود داشت. با این همه هدف نهایی این انجمن بهبود وضعیت کابوکی بود تا طبقه بالای جامعه و به خصوص امپراتور هم تمایل به دیدن آن داشته باشند که نهایتا این امر با حضور امپراتور در اجرای یک نمایش کابوکی در سال 1887 م عملی شد. </w:t>
      </w:r>
    </w:p>
    <w:p>
      <w:pPr>
        <w:pStyle w:val="BasicParagraph"/>
        <w:jc w:val="both"/>
        <w:rPr>
          <w:rFonts w:ascii="B Roya" w:eastAsia="MS Mincho" w:cs="B Nazanin"/>
          <w:spacing w:val="-2"/>
          <w:position w:val="4"/>
          <w:rtl/>
          <w:lang w:bidi="fa-IR"/>
        </w:rPr>
      </w:pPr>
      <w:r>
        <w:rPr>
          <w:rFonts w:ascii="B Roya" w:eastAsia="MS Mincho" w:cs="B Nazanin" w:hint="cs"/>
          <w:spacing w:val="-2"/>
          <w:position w:val="4"/>
          <w:rtl/>
          <w:lang w:bidi="fa-IR"/>
        </w:rPr>
        <w:t>بعد آن نمایش شینپا</w:t>
      </w:r>
      <w:r>
        <w:rPr>
          <w:rStyle w:val="FootnoteReference"/>
          <w:rFonts w:ascii="B Roya" w:cs="B Nazanin"/>
          <w:spacing w:val="-2"/>
          <w:position w:val="4"/>
          <w:rtl/>
          <w:lang w:bidi="fa-IR"/>
        </w:rPr>
        <w:footnoteReference w:id="1281"/>
      </w:r>
      <w:r>
        <w:rPr>
          <w:rFonts w:ascii="B Roya" w:eastAsia="MS Mincho" w:cs="B Nazanin" w:hint="cs"/>
          <w:spacing w:val="-2"/>
          <w:position w:val="4"/>
          <w:rtl/>
          <w:lang w:bidi="fa-IR"/>
        </w:rPr>
        <w:t xml:space="preserve"> شکل گرفت. شینپا به معنی سبک جدید، نامی بود که در مقابل کابوکی یا سبک قدیم، به نمایش‌هایی چون نمایش‌های گروه‌های نمایشی دانشجویی یا فعالین مدنی داده می‌شد، گروه‌هایی که از نمایش به عنوان ابزاری برای تحقق اهداف مدنی و سیاسی استفاده می‌کردند (همان: 6). با این همه شینپا از سیاست فاصله گرفت و به سمت اهداف تجاری رفت و بدل به نمایشی برای توصیف اشک‌ها و لبخندهای مردم زمان خود شد. اوتوجیرو کاواکامی</w:t>
      </w:r>
      <w:r>
        <w:rPr>
          <w:rStyle w:val="FootnoteReference"/>
          <w:rFonts w:ascii="B Roya" w:eastAsia="MS Mincho" w:cs="B Nazanin"/>
          <w:spacing w:val="-2"/>
          <w:position w:val="4"/>
          <w:rtl/>
          <w:lang w:bidi="fa-IR"/>
        </w:rPr>
        <w:footnoteReference w:id="1282"/>
      </w:r>
      <w:r>
        <w:rPr>
          <w:rFonts w:ascii="B Roya" w:eastAsia="MS Mincho" w:cs="B Nazanin" w:hint="cs"/>
          <w:spacing w:val="-2"/>
          <w:position w:val="4"/>
          <w:rtl/>
          <w:lang w:bidi="fa-IR"/>
        </w:rPr>
        <w:t xml:space="preserve"> را بنیان گذار و پدر شینپا می‌خوانند. گروه نمایشی که او و همسرش ساختند، سال 1899 م به آمریکا و اروپا رفت و اجراهای بسیار موفق و متعددی در آمریکا و اروپا داشت و این آغاز مراودات نمایش ژاپنی با جهان خارج شد (همان:8).</w:t>
      </w:r>
    </w:p>
    <w:p>
      <w:pPr>
        <w:pStyle w:val="BasicParagraph"/>
        <w:jc w:val="both"/>
        <w:rPr>
          <w:rFonts w:ascii="B Roya" w:cs="B Nazanin"/>
          <w:spacing w:val="-2"/>
          <w:position w:val="4"/>
          <w:rtl/>
          <w:lang w:bidi="fa-IR"/>
        </w:rPr>
      </w:pPr>
      <w:r>
        <w:rPr>
          <w:rFonts w:ascii="B Roya" w:eastAsia="MS Mincho" w:cs="B Nazanin" w:hint="cs"/>
          <w:spacing w:val="-2"/>
          <w:position w:val="4"/>
          <w:rtl/>
          <w:lang w:bidi="fa-IR"/>
        </w:rPr>
        <w:t>هر چند شروع بکارگیری هنرپیشه زن در نمایش ژاپنی از همین شینپا بود، اما جریان غالب در شینپا هم استفاده از هنرپیشه‌های مرد زن نما یا اویاما به جای هنرپیشه زن در نمایش بود. بنابراین جریانی که به طور اصولی به استفاه از هنرپیشه زن در نمایش روی آورد، نه شینپا که نمایش مدرن یا شینگِکی</w:t>
      </w:r>
      <w:r>
        <w:rPr>
          <w:rStyle w:val="FootnoteReference"/>
          <w:rFonts w:ascii="B Roya" w:cs="B Nazanin"/>
          <w:spacing w:val="-2"/>
          <w:position w:val="4"/>
          <w:rtl/>
          <w:lang w:bidi="fa-IR"/>
        </w:rPr>
        <w:footnoteReference w:id="1283"/>
      </w:r>
      <w:r>
        <w:rPr>
          <w:rFonts w:ascii="B Roya" w:eastAsia="MS Mincho" w:cs="B Nazanin" w:hint="cs"/>
          <w:spacing w:val="-2"/>
          <w:position w:val="4"/>
          <w:rtl/>
          <w:lang w:bidi="fa-IR"/>
        </w:rPr>
        <w:t xml:space="preserve"> بود. اگر در دوره میجی به نمایش‌های جدید در برابر کابوکی شینپا ‌گفتند، در دوره تایشو در برابر نمایش شینپا به نمایش‌های جدیدتر شینگِکی گفتند. سر آغاز شینگِکی، دو گروه نمایشی روشنفکری موسوم به انجمن ادبی هنری با محوریت شویو تسوبوئوچی و گروه مطالعات نمایشی با محوریت کائورو اوسانای بود که اواخر دوره میجی فعالیت می‌کردند. بعد آن تماشاخانه بزرگ تسوکیجی کوگِکیجو</w:t>
      </w:r>
      <w:r>
        <w:rPr>
          <w:rStyle w:val="FootnoteReference"/>
          <w:rFonts w:ascii="B Roya" w:cs="B Nazanin"/>
          <w:spacing w:val="-2"/>
          <w:position w:val="4"/>
          <w:rtl/>
          <w:lang w:bidi="fa-IR"/>
        </w:rPr>
        <w:footnoteReference w:id="1284"/>
      </w:r>
      <w:r>
        <w:rPr>
          <w:rFonts w:ascii="B Roya" w:eastAsia="MS Mincho" w:cs="B Nazanin" w:hint="cs"/>
          <w:spacing w:val="-2"/>
          <w:position w:val="4"/>
          <w:rtl/>
          <w:lang w:bidi="fa-IR"/>
        </w:rPr>
        <w:t xml:space="preserve"> که در فرصت پیش آمده برای بازسازی توکیو در اثر زلزله بزرگ سال 1923 کانتو، ساخته شد</w:t>
      </w:r>
      <w:r>
        <w:rPr>
          <w:rFonts w:ascii="B Roya" w:cs="B Nazanin"/>
          <w:spacing w:val="-2"/>
          <w:position w:val="4"/>
          <w:rtl/>
          <w:lang w:bidi="fa-IR"/>
        </w:rPr>
        <w:t xml:space="preserve"> </w:t>
      </w:r>
      <w:r>
        <w:rPr>
          <w:rFonts w:ascii="B Roya" w:cs="B Nazanin" w:hint="cs"/>
          <w:spacing w:val="-2"/>
          <w:position w:val="4"/>
          <w:rtl/>
          <w:lang w:bidi="fa-IR"/>
        </w:rPr>
        <w:t>پايگاه</w:t>
      </w:r>
      <w:r>
        <w:rPr>
          <w:rFonts w:ascii="B Roya" w:cs="B Nazanin"/>
          <w:spacing w:val="-2"/>
          <w:position w:val="4"/>
          <w:rtl/>
          <w:lang w:bidi="fa-IR"/>
        </w:rPr>
        <w:t xml:space="preserve"> </w:t>
      </w:r>
      <w:r>
        <w:rPr>
          <w:rFonts w:ascii="B Roya" w:cs="B Nazanin" w:hint="cs"/>
          <w:spacing w:val="-2"/>
          <w:position w:val="4"/>
          <w:rtl/>
          <w:lang w:bidi="fa-IR"/>
        </w:rPr>
        <w:t>و</w:t>
      </w:r>
      <w:r>
        <w:rPr>
          <w:rFonts w:ascii="B Roya" w:cs="B Nazanin"/>
          <w:spacing w:val="-2"/>
          <w:position w:val="4"/>
          <w:rtl/>
          <w:lang w:bidi="fa-IR"/>
        </w:rPr>
        <w:t xml:space="preserve"> </w:t>
      </w:r>
      <w:r>
        <w:rPr>
          <w:rFonts w:ascii="B Roya" w:cs="B Nazanin" w:hint="cs"/>
          <w:spacing w:val="-2"/>
          <w:position w:val="4"/>
          <w:rtl/>
          <w:lang w:bidi="fa-IR"/>
        </w:rPr>
        <w:t>مرکز</w:t>
      </w:r>
      <w:r>
        <w:rPr>
          <w:rFonts w:ascii="B Roya" w:cs="B Nazanin"/>
          <w:spacing w:val="-2"/>
          <w:position w:val="4"/>
          <w:rtl/>
          <w:lang w:bidi="fa-IR"/>
        </w:rPr>
        <w:t xml:space="preserve"> </w:t>
      </w:r>
      <w:r>
        <w:rPr>
          <w:rFonts w:ascii="B Roya" w:cs="B Nazanin" w:hint="cs"/>
          <w:spacing w:val="-2"/>
          <w:position w:val="4"/>
          <w:rtl/>
          <w:lang w:bidi="fa-IR"/>
        </w:rPr>
        <w:t>فعاليت</w:t>
      </w:r>
      <w:r>
        <w:rPr>
          <w:rFonts w:ascii="B Roya" w:cs="B Nazanin"/>
          <w:spacing w:val="-2"/>
          <w:position w:val="4"/>
          <w:rtl/>
          <w:lang w:bidi="fa-IR"/>
        </w:rPr>
        <w:t xml:space="preserve"> </w:t>
      </w:r>
      <w:r>
        <w:rPr>
          <w:rFonts w:ascii="B Roya" w:cs="B Nazanin" w:hint="cs"/>
          <w:spacing w:val="-2"/>
          <w:position w:val="4"/>
          <w:rtl/>
          <w:lang w:bidi="fa-IR"/>
        </w:rPr>
        <w:t>تأتر</w:t>
      </w:r>
      <w:r>
        <w:rPr>
          <w:rFonts w:ascii="B Roya" w:cs="B Nazanin"/>
          <w:spacing w:val="-2"/>
          <w:position w:val="4"/>
          <w:rtl/>
          <w:lang w:bidi="fa-IR"/>
        </w:rPr>
        <w:t xml:space="preserve"> </w:t>
      </w:r>
      <w:r>
        <w:rPr>
          <w:rFonts w:ascii="B Roya" w:cs="B Nazanin" w:hint="cs"/>
          <w:spacing w:val="-2"/>
          <w:position w:val="4"/>
          <w:rtl/>
          <w:lang w:bidi="fa-IR"/>
        </w:rPr>
        <w:t>مدرن</w:t>
      </w:r>
      <w:r>
        <w:rPr>
          <w:rFonts w:ascii="B Roya" w:cs="B Nazanin"/>
          <w:spacing w:val="-2"/>
          <w:position w:val="4"/>
          <w:rtl/>
          <w:lang w:bidi="fa-IR"/>
        </w:rPr>
        <w:t xml:space="preserve"> </w:t>
      </w:r>
      <w:r>
        <w:rPr>
          <w:rFonts w:ascii="B Roya" w:cs="B Nazanin" w:hint="cs"/>
          <w:spacing w:val="-2"/>
          <w:position w:val="4"/>
          <w:rtl/>
          <w:lang w:bidi="fa-IR"/>
        </w:rPr>
        <w:t>يا</w:t>
      </w:r>
      <w:r>
        <w:rPr>
          <w:rFonts w:ascii="B Roya" w:cs="B Nazanin"/>
          <w:spacing w:val="-2"/>
          <w:position w:val="4"/>
          <w:rtl/>
          <w:lang w:bidi="fa-IR"/>
        </w:rPr>
        <w:t xml:space="preserve"> </w:t>
      </w:r>
      <w:r>
        <w:rPr>
          <w:rFonts w:ascii="B Roya" w:cs="B Nazanin" w:hint="cs"/>
          <w:spacing w:val="-2"/>
          <w:position w:val="4"/>
          <w:rtl/>
          <w:lang w:bidi="fa-IR"/>
        </w:rPr>
        <w:t>شينگِکي</w:t>
      </w:r>
      <w:r>
        <w:rPr>
          <w:rFonts w:ascii="B Roya" w:cs="B Nazanin"/>
          <w:spacing w:val="-2"/>
          <w:position w:val="4"/>
          <w:rtl/>
          <w:lang w:bidi="fa-IR"/>
        </w:rPr>
        <w:t xml:space="preserve"> </w:t>
      </w:r>
      <w:r>
        <w:rPr>
          <w:rFonts w:ascii="B Roya" w:cs="B Nazanin" w:hint="cs"/>
          <w:spacing w:val="-2"/>
          <w:position w:val="4"/>
          <w:rtl/>
          <w:lang w:bidi="fa-IR"/>
        </w:rPr>
        <w:t>ژاپن</w:t>
      </w:r>
      <w:r>
        <w:rPr>
          <w:rFonts w:ascii="B Roya" w:cs="B Nazanin"/>
          <w:spacing w:val="-2"/>
          <w:position w:val="4"/>
          <w:rtl/>
          <w:lang w:bidi="fa-IR"/>
        </w:rPr>
        <w:t xml:space="preserve"> </w:t>
      </w:r>
      <w:r>
        <w:rPr>
          <w:rFonts w:ascii="B Roya" w:cs="B Nazanin" w:hint="cs"/>
          <w:spacing w:val="-2"/>
          <w:position w:val="4"/>
          <w:rtl/>
          <w:lang w:bidi="fa-IR"/>
        </w:rPr>
        <w:t>گشت</w:t>
      </w:r>
      <w:r>
        <w:rPr>
          <w:rFonts w:ascii="B Roya" w:cs="B Nazanin"/>
          <w:spacing w:val="-2"/>
          <w:position w:val="4"/>
          <w:rtl/>
          <w:lang w:bidi="fa-IR"/>
        </w:rPr>
        <w:t xml:space="preserve">. </w:t>
      </w:r>
      <w:r>
        <w:rPr>
          <w:rFonts w:ascii="B Roya" w:cs="B Nazanin" w:hint="cs"/>
          <w:spacing w:val="-2"/>
          <w:position w:val="4"/>
          <w:rtl/>
          <w:lang w:bidi="fa-IR"/>
        </w:rPr>
        <w:t>تماشاخانه</w:t>
      </w:r>
      <w:r>
        <w:rPr>
          <w:rFonts w:ascii="B Roya" w:cs="B Nazanin"/>
          <w:spacing w:val="-2"/>
          <w:position w:val="4"/>
          <w:rtl/>
          <w:lang w:bidi="fa-IR"/>
        </w:rPr>
        <w:t xml:space="preserve"> </w:t>
      </w:r>
      <w:r>
        <w:rPr>
          <w:rFonts w:ascii="B Roya" w:cs="B Nazanin" w:hint="cs"/>
          <w:spacing w:val="-2"/>
          <w:position w:val="4"/>
          <w:rtl/>
          <w:lang w:bidi="fa-IR"/>
        </w:rPr>
        <w:t>جديد</w:t>
      </w:r>
      <w:r>
        <w:rPr>
          <w:rFonts w:ascii="B Roya" w:cs="B Nazanin"/>
          <w:spacing w:val="-2"/>
          <w:position w:val="4"/>
          <w:rtl/>
          <w:lang w:bidi="fa-IR"/>
        </w:rPr>
        <w:t xml:space="preserve"> </w:t>
      </w:r>
      <w:r>
        <w:rPr>
          <w:rFonts w:ascii="B Roya" w:cs="B Nazanin" w:hint="cs"/>
          <w:spacing w:val="-2"/>
          <w:position w:val="4"/>
          <w:rtl/>
          <w:lang w:bidi="fa-IR"/>
        </w:rPr>
        <w:t>با</w:t>
      </w:r>
      <w:r>
        <w:rPr>
          <w:rFonts w:ascii="B Roya" w:cs="B Nazanin"/>
          <w:spacing w:val="-2"/>
          <w:position w:val="4"/>
          <w:rtl/>
          <w:lang w:bidi="fa-IR"/>
        </w:rPr>
        <w:t xml:space="preserve"> </w:t>
      </w:r>
      <w:r>
        <w:rPr>
          <w:rFonts w:ascii="B Roya" w:cs="B Nazanin" w:hint="cs"/>
          <w:spacing w:val="-2"/>
          <w:position w:val="4"/>
          <w:rtl/>
          <w:lang w:bidi="fa-IR"/>
        </w:rPr>
        <w:t>هزينه</w:t>
      </w:r>
      <w:r>
        <w:rPr>
          <w:rFonts w:ascii="B Roya" w:cs="B Nazanin"/>
          <w:spacing w:val="-2"/>
          <w:position w:val="4"/>
          <w:rtl/>
          <w:lang w:bidi="fa-IR"/>
        </w:rPr>
        <w:t xml:space="preserve"> </w:t>
      </w:r>
      <w:r>
        <w:rPr>
          <w:rFonts w:ascii="B Roya" w:cs="B Nazanin" w:hint="cs"/>
          <w:spacing w:val="-2"/>
          <w:position w:val="4"/>
          <w:rtl/>
          <w:lang w:bidi="fa-IR"/>
        </w:rPr>
        <w:t>بسيار</w:t>
      </w:r>
      <w:r>
        <w:rPr>
          <w:rFonts w:ascii="B Roya" w:cs="B Nazanin"/>
          <w:spacing w:val="-2"/>
          <w:position w:val="4"/>
          <w:rtl/>
          <w:lang w:bidi="fa-IR"/>
        </w:rPr>
        <w:t xml:space="preserve"> </w:t>
      </w:r>
      <w:r>
        <w:rPr>
          <w:rFonts w:ascii="B Roya" w:cs="B Nazanin" w:hint="cs"/>
          <w:spacing w:val="-2"/>
          <w:position w:val="4"/>
          <w:rtl/>
          <w:lang w:bidi="fa-IR"/>
        </w:rPr>
        <w:t>بالا</w:t>
      </w:r>
      <w:r>
        <w:rPr>
          <w:rFonts w:ascii="B Roya" w:cs="B Nazanin"/>
          <w:spacing w:val="-2"/>
          <w:position w:val="4"/>
          <w:rtl/>
          <w:lang w:bidi="fa-IR"/>
        </w:rPr>
        <w:t xml:space="preserve"> </w:t>
      </w:r>
      <w:r>
        <w:rPr>
          <w:rFonts w:ascii="B Roya" w:cs="B Nazanin" w:hint="cs"/>
          <w:spacing w:val="-2"/>
          <w:position w:val="4"/>
          <w:rtl/>
          <w:lang w:bidi="fa-IR"/>
        </w:rPr>
        <w:t>ساخته</w:t>
      </w:r>
      <w:r>
        <w:rPr>
          <w:rFonts w:ascii="B Roya" w:cs="B Nazanin"/>
          <w:spacing w:val="-2"/>
          <w:position w:val="4"/>
          <w:rtl/>
          <w:lang w:bidi="fa-IR"/>
        </w:rPr>
        <w:t xml:space="preserve"> </w:t>
      </w:r>
      <w:r>
        <w:rPr>
          <w:rFonts w:ascii="B Roya" w:cs="B Nazanin" w:hint="cs"/>
          <w:spacing w:val="-2"/>
          <w:position w:val="4"/>
          <w:rtl/>
          <w:lang w:bidi="fa-IR"/>
        </w:rPr>
        <w:t>شد و</w:t>
      </w:r>
      <w:r>
        <w:rPr>
          <w:rFonts w:ascii="B Roya" w:cs="B Nazanin"/>
          <w:spacing w:val="-2"/>
          <w:position w:val="4"/>
          <w:rtl/>
          <w:lang w:bidi="fa-IR"/>
        </w:rPr>
        <w:t xml:space="preserve"> </w:t>
      </w:r>
      <w:r>
        <w:rPr>
          <w:rFonts w:ascii="B Roya" w:cs="B Nazanin" w:hint="cs"/>
          <w:spacing w:val="-2"/>
          <w:position w:val="4"/>
          <w:rtl/>
          <w:lang w:bidi="fa-IR"/>
        </w:rPr>
        <w:t>سالني</w:t>
      </w:r>
      <w:r>
        <w:rPr>
          <w:rFonts w:ascii="B Roya" w:cs="B Nazanin"/>
          <w:spacing w:val="-2"/>
          <w:position w:val="4"/>
          <w:rtl/>
          <w:lang w:bidi="fa-IR"/>
        </w:rPr>
        <w:t xml:space="preserve"> </w:t>
      </w:r>
      <w:r>
        <w:rPr>
          <w:rFonts w:ascii="B Roya" w:cs="B Nazanin" w:hint="cs"/>
          <w:spacing w:val="-2"/>
          <w:position w:val="4"/>
          <w:rtl/>
          <w:lang w:bidi="fa-IR"/>
        </w:rPr>
        <w:t>بسيار</w:t>
      </w:r>
      <w:r>
        <w:rPr>
          <w:rFonts w:ascii="B Roya" w:cs="B Nazanin"/>
          <w:spacing w:val="-2"/>
          <w:position w:val="4"/>
          <w:rtl/>
          <w:lang w:bidi="fa-IR"/>
        </w:rPr>
        <w:t xml:space="preserve"> </w:t>
      </w:r>
      <w:r>
        <w:rPr>
          <w:rFonts w:ascii="B Roya" w:cs="B Nazanin" w:hint="cs"/>
          <w:spacing w:val="-2"/>
          <w:position w:val="4"/>
          <w:rtl/>
          <w:lang w:bidi="fa-IR"/>
        </w:rPr>
        <w:t>بزرگ</w:t>
      </w:r>
      <w:r>
        <w:rPr>
          <w:rFonts w:ascii="B Roya" w:cs="B Nazanin"/>
          <w:spacing w:val="-2"/>
          <w:position w:val="4"/>
          <w:rtl/>
          <w:lang w:bidi="fa-IR"/>
        </w:rPr>
        <w:t xml:space="preserve"> </w:t>
      </w:r>
      <w:r>
        <w:rPr>
          <w:rFonts w:ascii="B Roya" w:cs="B Nazanin" w:hint="cs"/>
          <w:spacing w:val="-2"/>
          <w:position w:val="4"/>
          <w:rtl/>
          <w:lang w:bidi="fa-IR"/>
        </w:rPr>
        <w:t>با</w:t>
      </w:r>
      <w:r>
        <w:rPr>
          <w:rFonts w:ascii="B Roya" w:cs="B Nazanin"/>
          <w:spacing w:val="-2"/>
          <w:position w:val="4"/>
          <w:rtl/>
          <w:lang w:bidi="fa-IR"/>
        </w:rPr>
        <w:t xml:space="preserve"> </w:t>
      </w:r>
      <w:r>
        <w:rPr>
          <w:rFonts w:ascii="B Roya" w:cs="B Nazanin" w:hint="cs"/>
          <w:spacing w:val="-2"/>
          <w:position w:val="4"/>
          <w:rtl/>
          <w:lang w:bidi="fa-IR"/>
        </w:rPr>
        <w:t>ظرفيت</w:t>
      </w:r>
      <w:r>
        <w:rPr>
          <w:rFonts w:ascii="B Roya" w:cs="B Nazanin"/>
          <w:spacing w:val="-2"/>
          <w:position w:val="4"/>
          <w:rtl/>
          <w:lang w:bidi="fa-IR"/>
        </w:rPr>
        <w:t xml:space="preserve"> 500 </w:t>
      </w:r>
      <w:r>
        <w:rPr>
          <w:rFonts w:ascii="B Roya" w:cs="B Nazanin" w:hint="cs"/>
          <w:spacing w:val="-2"/>
          <w:position w:val="4"/>
          <w:rtl/>
          <w:lang w:bidi="fa-IR"/>
        </w:rPr>
        <w:t>تا</w:t>
      </w:r>
      <w:r>
        <w:rPr>
          <w:rFonts w:ascii="B Roya" w:cs="B Nazanin"/>
          <w:spacing w:val="-2"/>
          <w:position w:val="4"/>
          <w:rtl/>
          <w:lang w:bidi="fa-IR"/>
        </w:rPr>
        <w:t xml:space="preserve"> 700 </w:t>
      </w:r>
      <w:r>
        <w:rPr>
          <w:rFonts w:ascii="B Roya" w:cs="B Nazanin" w:hint="cs"/>
          <w:spacing w:val="-2"/>
          <w:position w:val="4"/>
          <w:rtl/>
          <w:lang w:bidi="fa-IR"/>
        </w:rPr>
        <w:t>نفر</w:t>
      </w:r>
      <w:r>
        <w:rPr>
          <w:rFonts w:ascii="B Roya" w:cs="B Nazanin"/>
          <w:spacing w:val="-2"/>
          <w:position w:val="4"/>
          <w:rtl/>
          <w:lang w:bidi="fa-IR"/>
        </w:rPr>
        <w:t xml:space="preserve"> </w:t>
      </w:r>
      <w:r>
        <w:rPr>
          <w:rFonts w:ascii="B Roya" w:cs="B Nazanin" w:hint="cs"/>
          <w:spacing w:val="-2"/>
          <w:position w:val="4"/>
          <w:rtl/>
          <w:lang w:bidi="fa-IR"/>
        </w:rPr>
        <w:t>با</w:t>
      </w:r>
      <w:r>
        <w:rPr>
          <w:rFonts w:ascii="B Roya" w:cs="B Nazanin"/>
          <w:spacing w:val="-2"/>
          <w:position w:val="4"/>
          <w:rtl/>
          <w:lang w:bidi="fa-IR"/>
        </w:rPr>
        <w:t xml:space="preserve"> </w:t>
      </w:r>
      <w:r>
        <w:rPr>
          <w:rFonts w:ascii="B Roya" w:cs="B Nazanin" w:hint="cs"/>
          <w:spacing w:val="-2"/>
          <w:position w:val="4"/>
          <w:rtl/>
          <w:lang w:bidi="fa-IR"/>
        </w:rPr>
        <w:t>سقفي</w:t>
      </w:r>
      <w:r>
        <w:rPr>
          <w:rFonts w:ascii="B Roya" w:cs="B Nazanin"/>
          <w:spacing w:val="-2"/>
          <w:position w:val="4"/>
          <w:rtl/>
          <w:lang w:bidi="fa-IR"/>
        </w:rPr>
        <w:t xml:space="preserve"> </w:t>
      </w:r>
      <w:r>
        <w:rPr>
          <w:rFonts w:ascii="B Roya" w:cs="B Nazanin" w:hint="cs"/>
          <w:spacing w:val="-2"/>
          <w:position w:val="4"/>
          <w:rtl/>
          <w:lang w:bidi="fa-IR"/>
        </w:rPr>
        <w:t>بسيار</w:t>
      </w:r>
      <w:r>
        <w:rPr>
          <w:rFonts w:ascii="B Roya" w:cs="B Nazanin"/>
          <w:spacing w:val="-2"/>
          <w:position w:val="4"/>
          <w:rtl/>
          <w:lang w:bidi="fa-IR"/>
        </w:rPr>
        <w:t xml:space="preserve"> </w:t>
      </w:r>
      <w:r>
        <w:rPr>
          <w:rFonts w:ascii="B Roya" w:cs="B Nazanin" w:hint="cs"/>
          <w:spacing w:val="-2"/>
          <w:position w:val="4"/>
          <w:rtl/>
          <w:lang w:bidi="fa-IR"/>
        </w:rPr>
        <w:t>بلند</w:t>
      </w:r>
      <w:r>
        <w:rPr>
          <w:rFonts w:ascii="B Roya" w:cs="B Nazanin"/>
          <w:spacing w:val="-2"/>
          <w:position w:val="4"/>
          <w:rtl/>
          <w:lang w:bidi="fa-IR"/>
        </w:rPr>
        <w:t xml:space="preserve"> </w:t>
      </w:r>
      <w:r>
        <w:rPr>
          <w:rFonts w:ascii="B Roya" w:cs="B Nazanin" w:hint="cs"/>
          <w:spacing w:val="-2"/>
          <w:position w:val="4"/>
          <w:rtl/>
          <w:lang w:bidi="fa-IR"/>
        </w:rPr>
        <w:t>و</w:t>
      </w:r>
      <w:r>
        <w:rPr>
          <w:rFonts w:ascii="B Roya" w:cs="B Nazanin"/>
          <w:spacing w:val="-2"/>
          <w:position w:val="4"/>
          <w:rtl/>
          <w:lang w:bidi="fa-IR"/>
        </w:rPr>
        <w:t xml:space="preserve"> </w:t>
      </w:r>
      <w:r>
        <w:rPr>
          <w:rFonts w:ascii="B Roya" w:cs="B Nazanin" w:hint="cs"/>
          <w:spacing w:val="-2"/>
          <w:position w:val="4"/>
          <w:rtl/>
          <w:lang w:bidi="fa-IR"/>
        </w:rPr>
        <w:t>صحنه</w:t>
      </w:r>
      <w:r>
        <w:rPr>
          <w:rFonts w:ascii="B Roya"/>
          <w:spacing w:val="-2"/>
          <w:position w:val="4"/>
          <w:cs/>
          <w:lang w:bidi="fa-IR"/>
        </w:rPr>
        <w:t>‎</w:t>
      </w:r>
      <w:r>
        <w:rPr>
          <w:rFonts w:ascii="B Roya" w:cs="B Nazanin" w:hint="cs"/>
          <w:spacing w:val="-2"/>
          <w:position w:val="4"/>
          <w:rtl/>
          <w:lang w:bidi="fa-IR"/>
        </w:rPr>
        <w:t>‌اي</w:t>
      </w:r>
      <w:r>
        <w:rPr>
          <w:rFonts w:ascii="B Roya" w:cs="B Nazanin"/>
          <w:spacing w:val="-2"/>
          <w:position w:val="4"/>
          <w:rtl/>
          <w:lang w:bidi="fa-IR"/>
        </w:rPr>
        <w:t xml:space="preserve"> </w:t>
      </w:r>
      <w:r>
        <w:rPr>
          <w:rFonts w:ascii="B Roya" w:cs="B Nazanin" w:hint="cs"/>
          <w:spacing w:val="-2"/>
          <w:position w:val="4"/>
          <w:rtl/>
          <w:lang w:bidi="fa-IR"/>
        </w:rPr>
        <w:t>بسيار</w:t>
      </w:r>
      <w:r>
        <w:rPr>
          <w:rFonts w:ascii="B Roya" w:cs="B Nazanin"/>
          <w:spacing w:val="-2"/>
          <w:position w:val="4"/>
          <w:rtl/>
          <w:lang w:bidi="fa-IR"/>
        </w:rPr>
        <w:t xml:space="preserve"> </w:t>
      </w:r>
      <w:r>
        <w:rPr>
          <w:rFonts w:ascii="B Roya" w:cs="B Nazanin" w:hint="cs"/>
          <w:spacing w:val="-2"/>
          <w:position w:val="4"/>
          <w:rtl/>
          <w:lang w:bidi="fa-IR"/>
        </w:rPr>
        <w:t>وسيع</w:t>
      </w:r>
      <w:r>
        <w:rPr>
          <w:rFonts w:ascii="B Roya" w:cs="B Nazanin"/>
          <w:spacing w:val="-2"/>
          <w:position w:val="4"/>
          <w:rtl/>
          <w:lang w:bidi="fa-IR"/>
        </w:rPr>
        <w:t xml:space="preserve"> </w:t>
      </w:r>
      <w:r>
        <w:rPr>
          <w:rFonts w:ascii="B Roya" w:cs="B Nazanin" w:hint="cs"/>
          <w:spacing w:val="-2"/>
          <w:position w:val="4"/>
          <w:rtl/>
          <w:lang w:bidi="fa-IR"/>
        </w:rPr>
        <w:t>و</w:t>
      </w:r>
      <w:r>
        <w:rPr>
          <w:rFonts w:ascii="B Roya" w:cs="B Nazanin"/>
          <w:spacing w:val="-2"/>
          <w:position w:val="4"/>
          <w:rtl/>
          <w:lang w:bidi="fa-IR"/>
        </w:rPr>
        <w:t xml:space="preserve"> </w:t>
      </w:r>
      <w:r>
        <w:rPr>
          <w:rFonts w:ascii="B Roya" w:cs="B Nazanin" w:hint="cs"/>
          <w:spacing w:val="-2"/>
          <w:position w:val="4"/>
          <w:rtl/>
          <w:lang w:bidi="fa-IR"/>
        </w:rPr>
        <w:t>عالي داشت</w:t>
      </w:r>
      <w:r>
        <w:rPr>
          <w:rFonts w:ascii="B Roya" w:cs="B Nazanin"/>
          <w:spacing w:val="-2"/>
          <w:position w:val="4"/>
          <w:rtl/>
          <w:lang w:bidi="fa-IR"/>
        </w:rPr>
        <w:t xml:space="preserve">. </w:t>
      </w:r>
      <w:r>
        <w:rPr>
          <w:rFonts w:ascii="B Roya" w:cs="B Nazanin" w:hint="cs"/>
          <w:spacing w:val="-2"/>
          <w:position w:val="4"/>
          <w:rtl/>
          <w:lang w:bidi="fa-IR"/>
        </w:rPr>
        <w:t>همچنین تأسیس تماشاخانه امپراتوری</w:t>
      </w:r>
      <w:r>
        <w:rPr>
          <w:rStyle w:val="FootnoteReference"/>
          <w:rFonts w:ascii="B Roya" w:cs="B Nazanin"/>
          <w:spacing w:val="-2"/>
          <w:position w:val="4"/>
          <w:rtl/>
          <w:lang w:bidi="fa-IR"/>
        </w:rPr>
        <w:footnoteReference w:id="1285"/>
      </w:r>
      <w:r>
        <w:rPr>
          <w:rFonts w:ascii="B Roya" w:cs="B Nazanin" w:hint="cs"/>
          <w:spacing w:val="-2"/>
          <w:position w:val="4"/>
          <w:rtl/>
          <w:lang w:bidi="fa-IR"/>
        </w:rPr>
        <w:t xml:space="preserve"> در توکیو در سال 1911 م که با تقلید از تماشاخانه‌های درباری غرب ساخته شد، پایگاهی برای فعالیت گروه‌های باله، اپرا و سایر موسیقی‌ها و رقص‌های غربی فراهم کرد و زمینه‌ای برای تربیت هنرپیشه‌های زن نمایش شد.</w:t>
      </w:r>
    </w:p>
    <w:p>
      <w:pPr>
        <w:pStyle w:val="BasicParagraph"/>
        <w:jc w:val="both"/>
        <w:rPr>
          <w:rFonts w:ascii="B Roya" w:cs="B Nazanin"/>
          <w:spacing w:val="-2"/>
          <w:position w:val="4"/>
          <w:rtl/>
          <w:lang w:bidi="fa-IR"/>
        </w:rPr>
      </w:pPr>
      <w:r>
        <w:rPr>
          <w:rFonts w:ascii="B Roya" w:cs="B Nazanin" w:hint="cs"/>
          <w:spacing w:val="-2"/>
          <w:position w:val="4"/>
          <w:rtl/>
          <w:lang w:bidi="fa-IR"/>
        </w:rPr>
        <w:t>گذشته از فعالیت گروه‌هایی که در زمینه نمایش مدرن فعالیت می‌کردند، سال 1917 م گروه دیگری به نام شین‌کوکوگِکی</w:t>
      </w:r>
      <w:r>
        <w:rPr>
          <w:rStyle w:val="FootnoteReference"/>
          <w:rFonts w:ascii="B Roya" w:cs="B Nazanin"/>
          <w:spacing w:val="-2"/>
          <w:position w:val="4"/>
          <w:rtl/>
          <w:lang w:bidi="fa-IR"/>
        </w:rPr>
        <w:footnoteReference w:id="1286"/>
      </w:r>
      <w:r>
        <w:rPr>
          <w:rFonts w:ascii="B Roya" w:cs="B Nazanin" w:hint="cs"/>
          <w:spacing w:val="-2"/>
          <w:position w:val="4"/>
          <w:rtl/>
          <w:lang w:bidi="fa-IR"/>
        </w:rPr>
        <w:t xml:space="preserve"> تشکیل شد. همان طور که از معنی نام این گروه یعنی نمایش ملی جدید معلوم است، آنها به دنبال ساده و عامه پسند کردن کابوکی بودند که حاصل کار به خصوص در میان مردان جوان طرفداران زیادی پیدا کرد (مورایی، 2020-ب: 16). </w:t>
      </w:r>
    </w:p>
    <w:p>
      <w:pPr>
        <w:pStyle w:val="BasicParagraph"/>
        <w:jc w:val="both"/>
        <w:rPr>
          <w:rFonts w:ascii="B Roya" w:cs="B Nazanin"/>
          <w:spacing w:val="-2"/>
          <w:position w:val="4"/>
          <w:rtl/>
          <w:lang w:bidi="fa-IR"/>
        </w:rPr>
      </w:pPr>
      <w:r>
        <w:rPr>
          <w:rFonts w:ascii="B Roya" w:cs="B Nazanin" w:hint="cs"/>
          <w:spacing w:val="-2"/>
          <w:position w:val="4"/>
          <w:rtl/>
          <w:lang w:bidi="fa-IR"/>
        </w:rPr>
        <w:t>از اواسط دوره تایشو نوعی از نمایش شکل گرفت که اصطلاحا به آن نمایش سبک</w:t>
      </w:r>
      <w:r>
        <w:rPr>
          <w:rStyle w:val="FootnoteReference"/>
          <w:rFonts w:ascii="B Roya" w:cs="B Nazanin"/>
          <w:spacing w:val="-2"/>
          <w:position w:val="4"/>
          <w:rtl/>
          <w:lang w:bidi="fa-IR"/>
        </w:rPr>
        <w:footnoteReference w:id="1287"/>
      </w:r>
      <w:r>
        <w:rPr>
          <w:rFonts w:ascii="B Roya" w:cs="B Nazanin" w:hint="cs"/>
          <w:spacing w:val="-2"/>
          <w:position w:val="4"/>
          <w:rtl/>
          <w:lang w:bidi="fa-IR"/>
        </w:rPr>
        <w:t xml:space="preserve"> گفته می‌شد، نمایشی که اساس آن تفریح و سرگرم کردن تماشاگران بود. این نمایش تماشاگر پسند که در آن از نمایش موزیکال و رقص غربی بسیار استفاده می‌شد، در تماشاخانه‌های محله آساکوسا واقع در توکیو متمرکز بود. معروفترین این تماشاخانه‌ها فولی کازینو</w:t>
      </w:r>
      <w:r>
        <w:rPr>
          <w:rStyle w:val="FootnoteReference"/>
          <w:rFonts w:ascii="B Roya" w:cs="B Nazanin"/>
          <w:spacing w:val="-2"/>
          <w:position w:val="4"/>
          <w:rtl/>
          <w:lang w:bidi="fa-IR"/>
        </w:rPr>
        <w:footnoteReference w:id="1288"/>
      </w:r>
      <w:r>
        <w:rPr>
          <w:rFonts w:ascii="B Roya" w:cs="B Nazanin" w:hint="cs"/>
          <w:spacing w:val="-2"/>
          <w:position w:val="4"/>
          <w:rtl/>
          <w:lang w:bidi="fa-IR"/>
        </w:rPr>
        <w:t xml:space="preserve"> بود که سال 1929 تأسیس و تا 1933 م فعالیت کرد. جنگ که شروع شد، به تدریج از فعالیت گروه‌های نمایشی کاسته شد و سر انجام با قانون سال 1944 م تمامی فعالیت‌های گروه‌های نمایشی حتی گروه‌های کابوکی هم ممنوع شد. حتی برخی از تماشاخانه‌ها تبدیل به کارخانه ساخت مهمات شدند.</w:t>
      </w:r>
    </w:p>
    <w:p>
      <w:pPr>
        <w:pStyle w:val="Heading2"/>
        <w:bidi/>
        <w:rPr>
          <w:rFonts w:cs="B Nazanin"/>
          <w:color w:val="000000" w:themeColor="text1"/>
          <w:rtl/>
          <w:lang w:eastAsia="zh-CN" w:bidi="fa-IR"/>
        </w:rPr>
      </w:pPr>
      <w:r>
        <w:rPr>
          <w:rFonts w:cs="B Nazanin" w:hint="cs"/>
          <w:color w:val="000000" w:themeColor="text1"/>
          <w:rtl/>
          <w:lang w:eastAsia="zh-CN" w:bidi="fa-IR"/>
        </w:rPr>
        <w:t>7-3 نمايش در دوران معاصر</w:t>
      </w:r>
    </w:p>
    <w:p>
      <w:pPr>
        <w:pStyle w:val="BasicParagraph"/>
        <w:jc w:val="both"/>
        <w:rPr>
          <w:rFonts w:ascii="B Roya" w:cs="B Nazanin"/>
          <w:spacing w:val="-2"/>
          <w:position w:val="4"/>
          <w:rtl/>
          <w:lang w:bidi="fa-IR"/>
        </w:rPr>
      </w:pPr>
      <w:r>
        <w:rPr>
          <w:rFonts w:ascii="B Roya" w:cs="B Nazanin" w:hint="cs"/>
          <w:spacing w:val="-2"/>
          <w:position w:val="4"/>
          <w:rtl/>
          <w:lang w:bidi="fa-IR"/>
        </w:rPr>
        <w:t>هر چند می‌شود نمایش بعد از جنگ ژاپن تا دوران معاصر را به دو دسته نمایش بعد از جنگ و نمایش معاصر تقسیم کرد، اما در اینجا منظور از نمایش در دوران معاصر، نمایش ژاپنی از پایان جنگ تا دوران معاصر است. نمایش بعد از جنگ با آزادی نمایش مدرن، ممنوعیت به صحنه بردن نمایش‌هایی از کابوکی که موضوعش انتقام و آزار و اذیت کودکان و زنان بود و ترویج نمایش معاصر آمریکا شروع شد. به تدریج ممنوعیت‌های کابوکی برداشته و انواع نمایش غربی به خصوص نمایش‌های آمریکایی مانند تأتر معنا باخته یا تأتر ابسورد</w:t>
      </w:r>
      <w:r>
        <w:rPr>
          <w:rStyle w:val="FootnoteReference"/>
          <w:rFonts w:ascii="B Roya" w:cs="B Nazanin"/>
          <w:spacing w:val="-2"/>
          <w:position w:val="4"/>
          <w:rtl/>
          <w:lang w:bidi="fa-IR"/>
        </w:rPr>
        <w:footnoteReference w:id="1289"/>
      </w:r>
      <w:r>
        <w:rPr>
          <w:rFonts w:ascii="B Roya" w:cs="B Nazanin" w:hint="cs"/>
          <w:spacing w:val="-2"/>
          <w:position w:val="4"/>
          <w:rtl/>
          <w:lang w:bidi="fa-IR"/>
        </w:rPr>
        <w:t>، تأتر روایی یا اپیک</w:t>
      </w:r>
      <w:r>
        <w:rPr>
          <w:rStyle w:val="FootnoteReference"/>
          <w:rFonts w:ascii="B Roya" w:cs="B Nazanin"/>
          <w:spacing w:val="-2"/>
          <w:position w:val="4"/>
          <w:rtl/>
          <w:lang w:bidi="fa-IR"/>
        </w:rPr>
        <w:footnoteReference w:id="1290"/>
      </w:r>
      <w:r>
        <w:rPr>
          <w:rFonts w:ascii="B Roya" w:cs="B Nazanin" w:hint="cs"/>
          <w:spacing w:val="-2"/>
          <w:position w:val="4"/>
          <w:rtl/>
          <w:lang w:bidi="fa-IR"/>
        </w:rPr>
        <w:t>، تأتر موزیکال و ... به این کشور وارد شد. از سوی دیگر با توجه به رویکرد دولت ژاپن بعد از جنگ مبنی بر بدل شدن این کشور به یک کشور فرهنگی و فرهنگ دوست، نمایش اهمیت زیادی پیدا کرد و سیاست‌هایی مبنی بر ترویج نمایش در میان مردم اخذ شد. در نتیجه شناخت مردم از نمایش زیاد و این مسأله نقطه عطفی در گسترش نمایش ژاپنی معاصر شد.</w:t>
      </w:r>
    </w:p>
    <w:p>
      <w:pPr>
        <w:pStyle w:val="BasicParagraph"/>
        <w:jc w:val="both"/>
        <w:rPr>
          <w:rFonts w:asciiTheme="minorHAnsi" w:hAnsiTheme="minorHAnsi" w:cs="B Nazanin"/>
          <w:spacing w:val="-2"/>
          <w:position w:val="4"/>
          <w:rtl/>
          <w:lang w:bidi="fa-IR"/>
        </w:rPr>
      </w:pPr>
      <w:r>
        <w:rPr>
          <w:rFonts w:ascii="B Roya" w:eastAsia="MS Mincho" w:cs="B Nazanin" w:hint="cs"/>
          <w:spacing w:val="-2"/>
          <w:position w:val="4"/>
          <w:rtl/>
          <w:lang w:bidi="fa-IR"/>
        </w:rPr>
        <w:t>از نیمه دوم دهه 1960 م تا اواخر دهه 1970 م دوران اوج نمایش زیر زمینی یا آن طور که در ژاپنی می‌گویند، نمایش آنگورا</w:t>
      </w:r>
      <w:r>
        <w:rPr>
          <w:rStyle w:val="FootnoteReference"/>
          <w:rFonts w:ascii="B Roya" w:eastAsia="MS Mincho" w:cs="B Nazanin"/>
          <w:spacing w:val="-2"/>
          <w:position w:val="4"/>
          <w:rtl/>
          <w:lang w:bidi="fa-IR"/>
        </w:rPr>
        <w:footnoteReference w:id="1291"/>
      </w:r>
      <w:r>
        <w:rPr>
          <w:rFonts w:ascii="B Roya" w:eastAsia="MS Mincho" w:cs="B Nazanin" w:hint="cs"/>
          <w:spacing w:val="-2"/>
          <w:position w:val="4"/>
          <w:rtl/>
          <w:lang w:bidi="fa-IR"/>
        </w:rPr>
        <w:t xml:space="preserve"> بود. </w:t>
      </w:r>
      <w:r>
        <w:rPr>
          <w:rFonts w:ascii="B Roya" w:cs="B Nazanin" w:hint="cs"/>
          <w:spacing w:val="-2"/>
          <w:position w:val="4"/>
          <w:rtl/>
          <w:lang w:bidi="fa-IR"/>
        </w:rPr>
        <w:t>آنگورا مخفف کلمه (</w:t>
      </w:r>
      <w:r>
        <w:rPr>
          <w:rFonts w:asciiTheme="minorHAnsi" w:hAnsiTheme="minorHAnsi" w:cs="B Nazanin"/>
          <w:spacing w:val="-2"/>
          <w:position w:val="4"/>
          <w:lang w:bidi="fa-IR"/>
        </w:rPr>
        <w:t>Underground</w:t>
      </w:r>
      <w:r>
        <w:rPr>
          <w:rFonts w:asciiTheme="minorHAnsi" w:hAnsiTheme="minorHAnsi" w:cs="B Nazanin" w:hint="cs"/>
          <w:spacing w:val="-2"/>
          <w:position w:val="4"/>
          <w:rtl/>
          <w:lang w:bidi="fa-IR"/>
        </w:rPr>
        <w:t>) انگلیسی است. ویژگی این نمایش اجرای آن در خارج از سالن‌های بزرگ نمایش و عموما در چادر بود. معروفترین گروه نمایش آنگورا در این دهه گروه نمایشی تنجو ساجیکی</w:t>
      </w:r>
      <w:r>
        <w:rPr>
          <w:rStyle w:val="FootnoteReference"/>
          <w:rFonts w:asciiTheme="minorHAnsi" w:hAnsiTheme="minorHAnsi" w:cs="B Nazanin"/>
          <w:spacing w:val="-2"/>
          <w:position w:val="4"/>
          <w:rtl/>
          <w:lang w:bidi="fa-IR"/>
        </w:rPr>
        <w:footnoteReference w:id="1292"/>
      </w:r>
      <w:r>
        <w:rPr>
          <w:rFonts w:asciiTheme="minorHAnsi" w:hAnsiTheme="minorHAnsi" w:cs="B Nazanin" w:hint="cs"/>
          <w:spacing w:val="-2"/>
          <w:position w:val="4"/>
          <w:rtl/>
          <w:lang w:bidi="fa-IR"/>
        </w:rPr>
        <w:t xml:space="preserve"> با محوریت شوجی ترایاما</w:t>
      </w:r>
      <w:r>
        <w:rPr>
          <w:rStyle w:val="FootnoteReference"/>
          <w:rFonts w:asciiTheme="minorHAnsi" w:hAnsiTheme="minorHAnsi" w:cs="B Nazanin"/>
          <w:spacing w:val="-2"/>
          <w:position w:val="4"/>
          <w:rtl/>
          <w:lang w:bidi="fa-IR"/>
        </w:rPr>
        <w:footnoteReference w:id="1293"/>
      </w:r>
      <w:r>
        <w:rPr>
          <w:rFonts w:asciiTheme="minorHAnsi" w:hAnsiTheme="minorHAnsi" w:cs="B Nazanin" w:hint="cs"/>
          <w:spacing w:val="-2"/>
          <w:position w:val="4"/>
          <w:rtl/>
          <w:lang w:bidi="fa-IR"/>
        </w:rPr>
        <w:t xml:space="preserve"> بود که در خارج از مرزهای ژاپن هم شناخته شده بودند. برای مثال آنها سال 1976 م در جشن هنر شیراز به اجرا نمایش «کشتی جنون»</w:t>
      </w:r>
      <w:r>
        <w:rPr>
          <w:rStyle w:val="FootnoteReference"/>
          <w:rFonts w:asciiTheme="minorHAnsi" w:hAnsiTheme="minorHAnsi" w:cs="B Nazanin"/>
          <w:spacing w:val="-2"/>
          <w:position w:val="4"/>
          <w:rtl/>
          <w:lang w:bidi="fa-IR"/>
        </w:rPr>
        <w:footnoteReference w:id="1294"/>
      </w:r>
      <w:r>
        <w:rPr>
          <w:rFonts w:asciiTheme="minorHAnsi" w:hAnsiTheme="minorHAnsi" w:cs="B Nazanin" w:hint="cs"/>
          <w:spacing w:val="-2"/>
          <w:position w:val="4"/>
          <w:rtl/>
          <w:lang w:bidi="fa-IR"/>
        </w:rPr>
        <w:t xml:space="preserve"> پرداختند (اوداگاوا، 1998: 54).</w:t>
      </w:r>
    </w:p>
    <w:p>
      <w:pPr>
        <w:pStyle w:val="BasicParagraph"/>
        <w:jc w:val="both"/>
        <w:rPr>
          <w:rFonts w:asciiTheme="minorHAnsi" w:hAnsiTheme="minorHAnsi" w:cs="B Nazanin"/>
          <w:spacing w:val="-2"/>
          <w:position w:val="4"/>
          <w:rtl/>
          <w:lang w:bidi="fa-IR"/>
        </w:rPr>
      </w:pPr>
      <w:r>
        <w:rPr>
          <w:rFonts w:asciiTheme="minorHAnsi" w:hAnsiTheme="minorHAnsi" w:cs="B Nazanin" w:hint="cs"/>
          <w:spacing w:val="-2"/>
          <w:position w:val="4"/>
          <w:rtl/>
          <w:lang w:bidi="fa-IR"/>
        </w:rPr>
        <w:t>علاوه بر این در دهه 1960 م و به دنبال رشد اقتصادی سریع ژاپن، اجرای گروه‌های نمایش خارجی در این کشور زیاد شد و گروه‌های نمایشی ژاپنی به خصوص نمایش کابوکی و نو هم نمایش‌هایی در کشورهای دیگر به روی صحنه بردند. این چنین مراوات نمایشی این کشور با جهان خارج رو به افزایش نهاد. نخستین تماشاخانه ملی ژاپن هم سال 1966 م در توکیو ساخته شد که سالن اصلی آن بیش از هزار صندلی دارد. این تماشاخانه ضمن اینکه محلی برای اجرای نمایش‌های سنتی چون کابوکی و بونراکو است، در زمینه تربیت نیروی انسانی و جمع آوری اسناد و مدارک مرتبط با نمایش سنتی هم دستاوردهای قابل قبولی داشته است. بعد از ساخت تماشاخانه ملی، در سال‌های 1979، 1983، 1984 و 1997 م، به ترتیب تالار ملی هنرهای نمایشی عامه پسند</w:t>
      </w:r>
      <w:r>
        <w:rPr>
          <w:rStyle w:val="FootnoteReference"/>
          <w:rFonts w:asciiTheme="minorHAnsi" w:hAnsiTheme="minorHAnsi" w:cs="B Nazanin"/>
          <w:spacing w:val="-2"/>
          <w:position w:val="4"/>
          <w:rtl/>
          <w:lang w:bidi="fa-IR"/>
        </w:rPr>
        <w:footnoteReference w:id="1295"/>
      </w:r>
      <w:r>
        <w:rPr>
          <w:rFonts w:asciiTheme="minorHAnsi" w:hAnsiTheme="minorHAnsi" w:cs="B Nazanin" w:hint="cs"/>
          <w:spacing w:val="-2"/>
          <w:position w:val="4"/>
          <w:rtl/>
          <w:lang w:bidi="fa-IR"/>
        </w:rPr>
        <w:t>، سالن نمایش ملی نو</w:t>
      </w:r>
      <w:r>
        <w:rPr>
          <w:rStyle w:val="FootnoteReference"/>
          <w:rFonts w:asciiTheme="minorHAnsi" w:hAnsiTheme="minorHAnsi" w:cs="B Nazanin"/>
          <w:spacing w:val="-2"/>
          <w:position w:val="4"/>
          <w:rtl/>
          <w:lang w:bidi="fa-IR"/>
        </w:rPr>
        <w:footnoteReference w:id="1296"/>
      </w:r>
      <w:r>
        <w:rPr>
          <w:rFonts w:asciiTheme="minorHAnsi" w:hAnsiTheme="minorHAnsi" w:cs="B Nazanin" w:hint="cs"/>
          <w:spacing w:val="-2"/>
          <w:position w:val="4"/>
          <w:rtl/>
          <w:lang w:bidi="fa-IR"/>
        </w:rPr>
        <w:t>، تماشاخانه ملی بونراکو</w:t>
      </w:r>
      <w:r>
        <w:rPr>
          <w:rStyle w:val="FootnoteReference"/>
          <w:rFonts w:asciiTheme="minorHAnsi" w:hAnsiTheme="minorHAnsi" w:cs="B Nazanin"/>
          <w:spacing w:val="-2"/>
          <w:position w:val="4"/>
          <w:rtl/>
          <w:lang w:bidi="fa-IR"/>
        </w:rPr>
        <w:footnoteReference w:id="1297"/>
      </w:r>
      <w:r>
        <w:rPr>
          <w:rFonts w:asciiTheme="minorHAnsi" w:hAnsiTheme="minorHAnsi" w:cs="B Nazanin" w:hint="cs"/>
          <w:spacing w:val="-2"/>
          <w:position w:val="4"/>
          <w:rtl/>
          <w:lang w:bidi="fa-IR"/>
        </w:rPr>
        <w:t xml:space="preserve"> در اوساکا و تماشاخانه ملی جدید</w:t>
      </w:r>
      <w:r>
        <w:rPr>
          <w:rStyle w:val="FootnoteReference"/>
          <w:rFonts w:asciiTheme="minorHAnsi" w:hAnsiTheme="minorHAnsi" w:cs="B Nazanin"/>
          <w:spacing w:val="-2"/>
          <w:position w:val="4"/>
          <w:rtl/>
          <w:lang w:bidi="fa-IR"/>
        </w:rPr>
        <w:footnoteReference w:id="1298"/>
      </w:r>
      <w:r>
        <w:rPr>
          <w:rFonts w:asciiTheme="minorHAnsi" w:hAnsiTheme="minorHAnsi" w:cs="B Nazanin" w:hint="cs"/>
          <w:spacing w:val="-2"/>
          <w:position w:val="4"/>
          <w:rtl/>
          <w:lang w:bidi="fa-IR"/>
        </w:rPr>
        <w:t xml:space="preserve"> ساخته شدند. سال 2003 م هم تماشاخانه ملی اوکیناوا</w:t>
      </w:r>
      <w:r>
        <w:rPr>
          <w:rStyle w:val="FootnoteReference"/>
          <w:rFonts w:asciiTheme="minorHAnsi" w:hAnsiTheme="minorHAnsi" w:cs="B Nazanin"/>
          <w:spacing w:val="-2"/>
          <w:position w:val="4"/>
          <w:rtl/>
          <w:lang w:bidi="fa-IR"/>
        </w:rPr>
        <w:footnoteReference w:id="1299"/>
      </w:r>
      <w:r>
        <w:rPr>
          <w:rFonts w:asciiTheme="minorHAnsi" w:hAnsiTheme="minorHAnsi" w:cs="B Nazanin" w:hint="cs"/>
          <w:spacing w:val="-2"/>
          <w:position w:val="4"/>
          <w:rtl/>
          <w:lang w:bidi="fa-IR"/>
        </w:rPr>
        <w:t xml:space="preserve"> ساخته شد، تا تعداد تماشاخانه‌های ملی ژاپن به شش برسد.</w:t>
      </w:r>
    </w:p>
    <w:p>
      <w:pPr>
        <w:pStyle w:val="BasicParagraph"/>
        <w:jc w:val="both"/>
        <w:rPr>
          <w:rFonts w:ascii="B Roya" w:cs="B Nazanin"/>
          <w:spacing w:val="-2"/>
          <w:position w:val="4"/>
          <w:rtl/>
          <w:lang w:bidi="fa-IR"/>
        </w:rPr>
      </w:pPr>
      <w:r>
        <w:rPr>
          <w:rFonts w:ascii="B Roya" w:cs="B Nazanin" w:hint="cs"/>
          <w:spacing w:val="-2"/>
          <w:position w:val="4"/>
          <w:rtl/>
          <w:lang w:bidi="fa-IR"/>
        </w:rPr>
        <w:t>تالار ملی هنرهای نمایشی عامه پسند محلی برای اجرای این گونه نمایش‌ها و مستند کردن آن است. نمایش عامه پسند یا اِنگه</w:t>
      </w:r>
      <w:r>
        <w:rPr>
          <w:rStyle w:val="FootnoteReference"/>
          <w:rFonts w:ascii="B Roya" w:cs="B Nazanin"/>
          <w:spacing w:val="-2"/>
          <w:position w:val="4"/>
          <w:rtl/>
          <w:lang w:bidi="fa-IR"/>
        </w:rPr>
        <w:footnoteReference w:id="1300"/>
      </w:r>
      <w:r>
        <w:rPr>
          <w:rFonts w:ascii="B Roya" w:cs="B Nazanin" w:hint="cs"/>
          <w:spacing w:val="-2"/>
          <w:position w:val="4"/>
          <w:rtl/>
          <w:lang w:bidi="fa-IR"/>
        </w:rPr>
        <w:t xml:space="preserve"> در ژاپنی، در برگیرنده نمایش‌هایی سنتی چون راکوگو</w:t>
      </w:r>
      <w:r>
        <w:rPr>
          <w:rStyle w:val="FootnoteReference"/>
          <w:rFonts w:ascii="B Roya" w:cs="B Nazanin"/>
          <w:spacing w:val="-2"/>
          <w:position w:val="4"/>
          <w:rtl/>
          <w:lang w:bidi="fa-IR"/>
        </w:rPr>
        <w:footnoteReference w:id="1301"/>
      </w:r>
      <w:r>
        <w:rPr>
          <w:rFonts w:ascii="B Roya" w:cs="B Nazanin" w:hint="cs"/>
          <w:spacing w:val="-2"/>
          <w:position w:val="4"/>
          <w:rtl/>
          <w:lang w:bidi="fa-IR"/>
        </w:rPr>
        <w:t>، مانزای</w:t>
      </w:r>
      <w:r>
        <w:rPr>
          <w:rStyle w:val="FootnoteReference"/>
          <w:rFonts w:ascii="B Roya" w:cs="B Nazanin"/>
          <w:spacing w:val="-2"/>
          <w:position w:val="4"/>
          <w:rtl/>
          <w:lang w:bidi="fa-IR"/>
        </w:rPr>
        <w:footnoteReference w:id="1302"/>
      </w:r>
      <w:r>
        <w:rPr>
          <w:rFonts w:ascii="B Roya" w:cs="B Nazanin" w:hint="cs"/>
          <w:spacing w:val="-2"/>
          <w:position w:val="4"/>
          <w:rtl/>
          <w:lang w:bidi="fa-IR"/>
        </w:rPr>
        <w:t xml:space="preserve"> و ... است که مخاطب آنها عامه مردم و بیشتر بر پایه روایتگری، شوخی پردازی روی صحنه، موسیقی و رقص هستند. تماشاخانه ملی جدید هم محلی برای اجرای نمایش مدرن، اپرا و باله است. علاوه بر این سالن‌های نمایش ملی، چنان که در مبحث فرهنگ در ژاپن هم گفتیم، دهه 1970 م با شعارهایی چون دوره مناطق و دوره فرهنگ و نیز سیاست‌های فرهنگی دولت‌های محلی همراه بود. در این دوره «هر صد هزار نفر یک سالن» هدف گذاری شد و به کمک‌های مالی این هدف تا اوایل دهه 1990 م محقق شد. حتی شهرهایی با جمعیت 20 تا 30 هزار نفر هم دارای سالن‌های بزرگ برای نمایش شدند. به این ترتیب نمایش در ژاپن بسیار پیشرفت کرد.</w:t>
      </w:r>
    </w:p>
    <w:p>
      <w:pPr>
        <w:pStyle w:val="BasicParagraph"/>
        <w:jc w:val="both"/>
        <w:rPr>
          <w:rFonts w:ascii="B Roya" w:eastAsia="MS Mincho" w:cs="B Nazanin"/>
          <w:spacing w:val="-2"/>
          <w:position w:val="4"/>
          <w:rtl/>
          <w:lang w:bidi="fa-IR"/>
        </w:rPr>
      </w:pPr>
      <w:r>
        <w:rPr>
          <w:rFonts w:ascii="B Roya" w:eastAsia="MS Mincho" w:cs="B Nazanin" w:hint="cs"/>
          <w:spacing w:val="-2"/>
          <w:position w:val="4"/>
          <w:rtl/>
          <w:lang w:bidi="fa-IR"/>
        </w:rPr>
        <w:t>دهه 1980 و 1990 م عرصه فعالیت نسلی بود که بعد از جنگ به دنیا آمده بودند. از هنرمندان مطرح نمایش این دوره می‌توان به کوکی میتانی</w:t>
      </w:r>
      <w:r>
        <w:rPr>
          <w:rStyle w:val="FootnoteReference"/>
          <w:rFonts w:ascii="B Roya" w:eastAsia="MS Mincho" w:cs="B Nazanin"/>
          <w:spacing w:val="-2"/>
          <w:position w:val="4"/>
          <w:rtl/>
          <w:lang w:bidi="fa-IR"/>
        </w:rPr>
        <w:footnoteReference w:id="1303"/>
      </w:r>
      <w:r>
        <w:rPr>
          <w:rFonts w:ascii="B Roya" w:eastAsia="MS Mincho" w:cs="B Nazanin" w:hint="cs"/>
          <w:spacing w:val="-2"/>
          <w:position w:val="4"/>
          <w:rtl/>
          <w:lang w:bidi="fa-IR"/>
        </w:rPr>
        <w:t>، اوریزا هیراتا</w:t>
      </w:r>
      <w:r>
        <w:rPr>
          <w:rStyle w:val="FootnoteReference"/>
          <w:rFonts w:ascii="B Roya" w:eastAsia="MS Mincho" w:cs="B Nazanin"/>
          <w:spacing w:val="-2"/>
          <w:position w:val="4"/>
          <w:rtl/>
          <w:lang w:bidi="fa-IR"/>
        </w:rPr>
        <w:footnoteReference w:id="1304"/>
      </w:r>
      <w:r>
        <w:rPr>
          <w:rFonts w:ascii="B Roya" w:eastAsia="MS Mincho" w:cs="B Nazanin" w:hint="cs"/>
          <w:spacing w:val="-2"/>
          <w:position w:val="4"/>
          <w:rtl/>
          <w:lang w:bidi="fa-IR"/>
        </w:rPr>
        <w:t xml:space="preserve"> و ... اشاره کرد. با ورود به قرن بیست و یکم و با فعالیت هنرمندان نسل جدید مانند توشیکی اوکادا</w:t>
      </w:r>
      <w:r>
        <w:rPr>
          <w:rStyle w:val="FootnoteReference"/>
          <w:rFonts w:ascii="B Roya" w:eastAsia="MS Mincho" w:cs="B Nazanin"/>
          <w:spacing w:val="-2"/>
          <w:position w:val="4"/>
          <w:rtl/>
          <w:lang w:bidi="fa-IR"/>
        </w:rPr>
        <w:footnoteReference w:id="1305"/>
      </w:r>
      <w:r>
        <w:rPr>
          <w:rFonts w:ascii="B Roya" w:eastAsia="MS Mincho" w:cs="B Nazanin" w:hint="cs"/>
          <w:spacing w:val="-2"/>
          <w:position w:val="4"/>
          <w:rtl/>
          <w:lang w:bidi="fa-IR"/>
        </w:rPr>
        <w:t>، دایسوکه می‌ئورا</w:t>
      </w:r>
      <w:r>
        <w:rPr>
          <w:rStyle w:val="FootnoteReference"/>
          <w:rFonts w:ascii="B Roya" w:eastAsia="MS Mincho" w:cs="B Nazanin"/>
          <w:spacing w:val="-2"/>
          <w:position w:val="4"/>
          <w:rtl/>
          <w:lang w:bidi="fa-IR"/>
        </w:rPr>
        <w:footnoteReference w:id="1306"/>
      </w:r>
      <w:r>
        <w:rPr>
          <w:rFonts w:ascii="B Roya" w:eastAsia="MS Mincho" w:cs="B Nazanin" w:hint="cs"/>
          <w:spacing w:val="-2"/>
          <w:position w:val="4"/>
          <w:rtl/>
          <w:lang w:bidi="fa-IR"/>
        </w:rPr>
        <w:t xml:space="preserve"> و ... هر روز نمایش‌های تازه در این کشور خلق می‌شود.</w:t>
      </w:r>
    </w:p>
    <w:p>
      <w:pPr>
        <w:pStyle w:val="Heading2"/>
        <w:bidi/>
        <w:rPr>
          <w:rFonts w:cs="B Nazanin"/>
          <w:color w:val="000000" w:themeColor="text1"/>
          <w:rtl/>
          <w:lang w:eastAsia="zh-CN" w:bidi="fa-IR"/>
        </w:rPr>
      </w:pPr>
      <w:r>
        <w:rPr>
          <w:rFonts w:cs="B Nazanin" w:hint="cs"/>
          <w:color w:val="000000" w:themeColor="text1"/>
          <w:rtl/>
          <w:lang w:eastAsia="zh-CN" w:bidi="fa-IR"/>
        </w:rPr>
        <w:t>7-4 وضعیت هنرهای نمایشی در حال حاضر</w:t>
      </w:r>
    </w:p>
    <w:p>
      <w:pPr>
        <w:bidi/>
        <w:spacing w:after="0" w:line="240" w:lineRule="auto"/>
        <w:jc w:val="both"/>
        <w:rPr>
          <w:rFonts w:eastAsia="MS Mincho" w:cs="B Nazanin"/>
          <w:sz w:val="24"/>
          <w:szCs w:val="24"/>
          <w:rtl/>
          <w:lang w:bidi="fa-IR"/>
        </w:rPr>
      </w:pPr>
      <w:r>
        <w:rPr>
          <w:rFonts w:ascii="B Roya" w:eastAsia="MS Mincho" w:hAnsi="Adobe Hebrew" w:cs="B Nazanin" w:hint="cs"/>
          <w:color w:val="000000"/>
          <w:spacing w:val="-2"/>
          <w:position w:val="4"/>
          <w:sz w:val="24"/>
          <w:szCs w:val="24"/>
          <w:rtl/>
          <w:lang w:bidi="fa-IR"/>
        </w:rPr>
        <w:t xml:space="preserve">همان طور که در مبحث فرهنگ و نظام فرهنگی ژاپن هم اشاره شد، </w:t>
      </w:r>
      <w:r>
        <w:rPr>
          <w:rFonts w:eastAsia="MS Mincho" w:cs="B Nazanin" w:hint="cs"/>
          <w:sz w:val="24"/>
          <w:szCs w:val="24"/>
          <w:rtl/>
          <w:lang w:bidi="fa-IR"/>
        </w:rPr>
        <w:t>با استناد به آمار رسمي سال 2017 م ارائه شده توسط سازمان فرهنگ ژاپن، ژاپن در اين سال 1851 سالن نمايش و سالن مخصوص موسيقي داشت كه از اين بين 1326 سالن آن داراي يك تالار، 448 سالن آن داراي دو تالار، 57 سالن آن داراي 3 تالار و 20 تاي آن بيش از 4 تالار داشتند. در اين بين 29 سالن كمتر از 1000 متر مربع مساحت، 347 سالن بين 1000 تا 2500 متر مربع مساحت، 630 سالن بين 2500 تا 5000 متر مربع مساحت، 359 سالن بين 5000 تا 7500 متر مربع مساحت، 163 سالن بين 7500 تا 10000 متر مربع مساحت، 139 سالن بين 10000 تا 15000 متر مربع مساحت، 67 سالن بين 15000 تا 20000 متر مربع مساحت و 115 سالن بيش از 20000 متر مربع مساحت دارند (بونكاگه‌جوتسوكان‌رن، 2021).</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 xml:space="preserve">همچنین در همین سال، 8.5 درصد افراد با حضور در سالن‌های نمایش به تماشای نمایش نشسته‌اند. از این نظر نمایش بعد از سینما (31.1 درصد)، موسیقی (24.8%)، موزه‌های و گالری‌های هنری (22.5 درصد)، آثار و ابنیه تاریخی (18.4 درصد) و سایر هنرها (8.7 درصد) در جایگاه ششم قرار داشت (همان: بخش 13). همچنین تماشای نمایش، هنرهای نمایشی عامه پسند </w:t>
      </w:r>
      <w:r>
        <w:rPr>
          <w:rFonts w:ascii="Times New Roman" w:eastAsia="MS Mincho" w:hAnsi="Times New Roman" w:cs="Times New Roman" w:hint="cs"/>
          <w:sz w:val="24"/>
          <w:szCs w:val="24"/>
          <w:rtl/>
          <w:lang w:bidi="fa-IR"/>
        </w:rPr>
        <w:t>–</w:t>
      </w:r>
      <w:r>
        <w:rPr>
          <w:rFonts w:eastAsia="MS Mincho" w:cs="B Nazanin" w:hint="cs"/>
          <w:sz w:val="24"/>
          <w:szCs w:val="24"/>
          <w:rtl/>
          <w:lang w:bidi="fa-IR"/>
        </w:rPr>
        <w:t>اِنگه- و رقص و موسیقی نمایشی سرگرمی و تفریح 12.4 درصد افراد بوده است و آنها بطور میانگین 6.2 روز از سال را به تماشای آن اختصاص داده‌اند (همان: بخش 16).</w:t>
      </w:r>
    </w:p>
    <w:p>
      <w:pPr>
        <w:pStyle w:val="BasicParagraph"/>
        <w:jc w:val="both"/>
        <w:rPr>
          <w:rFonts w:ascii="B Roya" w:cs="B Nazanin"/>
          <w:spacing w:val="-2"/>
          <w:position w:val="4"/>
          <w:rtl/>
          <w:lang w:bidi="fa-IR"/>
        </w:rPr>
      </w:pPr>
      <w:r>
        <w:rPr>
          <w:rFonts w:ascii="B Roya" w:cs="B Nazanin" w:hint="cs"/>
          <w:spacing w:val="-2"/>
          <w:position w:val="4"/>
          <w:rtl/>
          <w:lang w:bidi="fa-IR"/>
        </w:rPr>
        <w:t xml:space="preserve">از طرف دیگر در سال 2015 م،پنجاه و سه گروه نمایشی در کشور وجود داشت که در آن سال 2277 اجرا به روی صحنه بردند. ضمن اینکه در همین سال تعداد گروه‌های اپرا 273 گروه بود که 1125 اجرا داشتند (همان: بخش 19). اینکه تعداد گروه‌های اپرا بیش از 200 گروه ذکر شده، منظور گروه‌های حرفه‌ای نیست، بلکه با توجه به ساخت سالن‌های زیاد نمایش و چند منظوره در تمامی شهرهای ژاپن، گروه‌هایی متشکل از همخوانان غیر حرفه‌ای و نوازندگان حرفه‌ای گروه‌های متعدد اپرا تشکیل داده‌اند و به اجرای برنامه می‌پردازند. این مسأله البته به خوبی نشانگر نفوذ و رواج نمایش‌های غربی به خصوص اپرا در جامعه این کشور هم هست، هر چند که مانند همیشه این نمایش‌های غربی ویژگی‌های ژاپنی هم پیدا کرده‌اند. </w:t>
      </w:r>
    </w:p>
    <w:p>
      <w:pPr>
        <w:pStyle w:val="BasicParagraph"/>
        <w:jc w:val="both"/>
        <w:rPr>
          <w:rFonts w:ascii="B Roya" w:eastAsia="MS Mincho" w:cs="B Nazanin"/>
          <w:spacing w:val="-2"/>
          <w:position w:val="4"/>
          <w:rtl/>
          <w:lang w:bidi="fa-IR"/>
        </w:rPr>
      </w:pPr>
      <w:r>
        <w:rPr>
          <w:rFonts w:ascii="B Roya" w:cs="B Nazanin" w:hint="cs"/>
          <w:spacing w:val="-2"/>
          <w:position w:val="4"/>
          <w:rtl/>
          <w:lang w:bidi="fa-IR"/>
        </w:rPr>
        <w:t>همچنین جشنواره‌های نمایشی زیادی در ژاپن برگزار می‌شود که نمی‌توان از نقش آنها در ترویج این هنر به خصوص در مناطق این کشور چشم پوشی کرد. یکی از ویژگی‌های جشنواره‌های نمایشی در ژاپن که البته در مورد سایر جشنواره‌های هنری مثل موسیقی و سینما هم صادق است، محلی بودن آنها و نیز استفاده از ظرفیت آنها برای رونق گردشگری مناطق است. از این روی ما با جشنواره‌های هنری کوچک و بزرگ زیادی روبرو هستیم. نخستین جشنواره نمایشی در ژاپن سال 1946 م و به عنوان بخشی از جشن هنر برگزار شد. نخستین جشنواره بین‌المللی نمایش این کشور هم نخستین بار در روستای توگا</w:t>
      </w:r>
      <w:r>
        <w:rPr>
          <w:rStyle w:val="FootnoteReference"/>
          <w:rFonts w:ascii="B Roya" w:cs="B Nazanin"/>
          <w:spacing w:val="-2"/>
          <w:position w:val="4"/>
          <w:rtl/>
          <w:lang w:bidi="fa-IR"/>
        </w:rPr>
        <w:footnoteReference w:id="1307"/>
      </w:r>
      <w:r>
        <w:rPr>
          <w:rFonts w:ascii="B Roya" w:cs="B Nazanin" w:hint="cs"/>
          <w:spacing w:val="-2"/>
          <w:position w:val="4"/>
          <w:rtl/>
          <w:lang w:bidi="fa-IR"/>
        </w:rPr>
        <w:t xml:space="preserve"> در استان تو‌یاما برگزار شد. این روستا که با عنوان روستای نمایش هم شناخته می‌شود، شهرت خود را مدیون حضور گروه نمایشی تماشاخانه کوچک واسِدا</w:t>
      </w:r>
      <w:r>
        <w:rPr>
          <w:rStyle w:val="FootnoteReference"/>
          <w:rFonts w:ascii="B Roya" w:cs="B Nazanin"/>
          <w:spacing w:val="-2"/>
          <w:position w:val="4"/>
          <w:rtl/>
          <w:lang w:bidi="fa-IR"/>
        </w:rPr>
        <w:footnoteReference w:id="1308"/>
      </w:r>
      <w:r>
        <w:rPr>
          <w:rFonts w:ascii="B Roya" w:cs="B Nazanin" w:hint="cs"/>
          <w:spacing w:val="-2"/>
          <w:position w:val="4"/>
          <w:rtl/>
          <w:lang w:bidi="fa-IR"/>
        </w:rPr>
        <w:t xml:space="preserve"> در این روستا است و همین گروه زمینه برگزاری نخستین جشنواره بین‌المللی نمایش </w:t>
      </w:r>
      <w:r>
        <w:rPr>
          <w:rFonts w:ascii="B Roya" w:eastAsia="MS Mincho" w:cs="B Nazanin" w:hint="cs"/>
          <w:spacing w:val="-2"/>
          <w:position w:val="4"/>
          <w:rtl/>
          <w:lang w:bidi="fa-IR"/>
        </w:rPr>
        <w:t xml:space="preserve">ژاپن </w:t>
      </w:r>
      <w:r>
        <w:rPr>
          <w:rFonts w:ascii="B Roya" w:cs="B Nazanin" w:hint="cs"/>
          <w:spacing w:val="-2"/>
          <w:position w:val="4"/>
          <w:rtl/>
          <w:lang w:bidi="fa-IR"/>
        </w:rPr>
        <w:t>را در 1982 م در این روستا مهیا کرد. این جشنواره بعد آن هر ساله برگزار می‌شود. از دیگر جشنواره‌های نمایشی می‌توان به فستیوال/ توکیو</w:t>
      </w:r>
      <w:r>
        <w:rPr>
          <w:rStyle w:val="FootnoteReference"/>
          <w:rFonts w:ascii="B Roya" w:cs="B Nazanin"/>
          <w:spacing w:val="-2"/>
          <w:position w:val="4"/>
          <w:rtl/>
          <w:lang w:bidi="fa-IR"/>
        </w:rPr>
        <w:footnoteReference w:id="1309"/>
      </w:r>
      <w:r>
        <w:rPr>
          <w:rFonts w:ascii="B Roya" w:cs="B Nazanin" w:hint="cs"/>
          <w:spacing w:val="-2"/>
          <w:position w:val="4"/>
          <w:rtl/>
          <w:lang w:bidi="fa-IR"/>
        </w:rPr>
        <w:t xml:space="preserve">، </w:t>
      </w:r>
      <w:r>
        <w:rPr>
          <w:rFonts w:ascii="B Roya" w:eastAsia="MS Mincho" w:cs="B Nazanin" w:hint="cs"/>
          <w:spacing w:val="-2"/>
          <w:position w:val="4"/>
          <w:rtl/>
          <w:lang w:bidi="fa-IR"/>
        </w:rPr>
        <w:t>جشنواره نمایش کانسای</w:t>
      </w:r>
      <w:r>
        <w:rPr>
          <w:rStyle w:val="FootnoteReference"/>
          <w:rFonts w:ascii="B Roya" w:eastAsia="MS Mincho" w:cs="B Nazanin"/>
          <w:spacing w:val="-2"/>
          <w:position w:val="4"/>
          <w:rtl/>
          <w:lang w:bidi="fa-IR"/>
        </w:rPr>
        <w:footnoteReference w:id="1310"/>
      </w:r>
      <w:r>
        <w:rPr>
          <w:rFonts w:ascii="B Roya" w:eastAsia="MS Mincho" w:cs="B Nazanin" w:hint="cs"/>
          <w:spacing w:val="-2"/>
          <w:position w:val="4"/>
          <w:rtl/>
          <w:lang w:bidi="fa-IR"/>
        </w:rPr>
        <w:t xml:space="preserve"> و ... اشاره کرد.</w:t>
      </w:r>
    </w:p>
    <w:p>
      <w:pPr>
        <w:bidi/>
        <w:spacing w:before="360" w:after="240" w:line="240" w:lineRule="auto"/>
        <w:jc w:val="both"/>
        <w:rPr>
          <w:rStyle w:val="Heading1Char"/>
          <w:rFonts w:eastAsiaTheme="minorEastAsia" w:cs="B Nazanin"/>
          <w:rtl/>
        </w:rPr>
      </w:pPr>
      <w:r>
        <w:rPr>
          <w:rStyle w:val="Heading1Char"/>
          <w:rFonts w:eastAsiaTheme="minorEastAsia" w:cs="B Nazanin" w:hint="cs"/>
          <w:rtl/>
        </w:rPr>
        <w:t>8- موسيقي ژاپن</w:t>
      </w:r>
    </w:p>
    <w:p>
      <w:pPr>
        <w:pStyle w:val="Heading2"/>
        <w:bidi/>
        <w:rPr>
          <w:rFonts w:cs="B Nazanin"/>
          <w:color w:val="000000" w:themeColor="text1"/>
          <w:rtl/>
          <w:lang w:eastAsia="zh-CN" w:bidi="fa-IR"/>
        </w:rPr>
      </w:pPr>
      <w:r>
        <w:rPr>
          <w:rFonts w:cs="B Nazanin" w:hint="cs"/>
          <w:color w:val="000000" w:themeColor="text1"/>
          <w:rtl/>
          <w:lang w:eastAsia="zh-CN" w:bidi="fa-IR"/>
        </w:rPr>
        <w:t>8-1 هوگاکو یا موسيقي ژاپن تا دوران مدرن</w:t>
      </w:r>
    </w:p>
    <w:p>
      <w:pPr>
        <w:bidi/>
        <w:spacing w:after="0" w:line="240" w:lineRule="auto"/>
        <w:jc w:val="both"/>
        <w:rPr>
          <w:rFonts w:cs="B Nazanin"/>
          <w:sz w:val="24"/>
          <w:szCs w:val="24"/>
          <w:rtl/>
          <w:lang w:bidi="fa-IR"/>
        </w:rPr>
      </w:pPr>
      <w:r>
        <w:rPr>
          <w:rFonts w:cs="B Nazanin" w:hint="cs"/>
          <w:sz w:val="24"/>
          <w:szCs w:val="24"/>
          <w:rtl/>
          <w:lang w:bidi="fa-IR"/>
        </w:rPr>
        <w:t>در دوره ميجي و در چهارچوب سياست‌هاي تجدد، موسيقي غربي به ژاپن وارد شد و همين زمان بود كه مقابل اصطلاح موسيقي غربي (يوگاكو</w:t>
      </w:r>
      <w:r>
        <w:rPr>
          <w:rStyle w:val="FootnoteReference"/>
          <w:rFonts w:cs="B Nazanin"/>
          <w:rtl/>
          <w:lang w:bidi="fa-IR"/>
        </w:rPr>
        <w:footnoteReference w:id="1311"/>
      </w:r>
      <w:r>
        <w:rPr>
          <w:rFonts w:cs="B Nazanin" w:hint="cs"/>
          <w:sz w:val="24"/>
          <w:szCs w:val="24"/>
          <w:rtl/>
          <w:lang w:bidi="fa-IR"/>
        </w:rPr>
        <w:t>)، اصطلاح هوگاكو</w:t>
      </w:r>
      <w:r>
        <w:rPr>
          <w:rStyle w:val="FootnoteReference"/>
          <w:rFonts w:cs="B Nazanin"/>
          <w:rtl/>
          <w:lang w:bidi="fa-IR"/>
        </w:rPr>
        <w:footnoteReference w:id="1312"/>
      </w:r>
      <w:r>
        <w:rPr>
          <w:rFonts w:cs="B Nazanin" w:hint="cs"/>
          <w:sz w:val="24"/>
          <w:szCs w:val="24"/>
          <w:rtl/>
          <w:lang w:bidi="fa-IR"/>
        </w:rPr>
        <w:t xml:space="preserve"> مورد استفاده قرار گرفت. هو </w:t>
      </w:r>
      <w:r>
        <w:rPr>
          <w:rFonts w:cs="B Nazanin" w:hint="cs"/>
          <w:sz w:val="24"/>
          <w:szCs w:val="24"/>
          <w:rtl/>
          <w:lang w:eastAsia="zh-CN" w:bidi="fa-IR"/>
        </w:rPr>
        <w:t xml:space="preserve">يا كوني </w:t>
      </w:r>
      <w:r>
        <w:rPr>
          <w:rFonts w:ascii="Times New Roman" w:hAnsi="Times New Roman" w:cs="B Nazanin" w:hint="cs"/>
          <w:sz w:val="24"/>
          <w:szCs w:val="24"/>
          <w:rtl/>
          <w:lang w:bidi="fa-IR"/>
        </w:rPr>
        <w:t>(</w:t>
      </w:r>
      <w:r>
        <w:rPr>
          <w:rFonts w:eastAsia="MS Mincho" w:cs="B Nazanin" w:hint="eastAsia"/>
          <w:sz w:val="24"/>
          <w:szCs w:val="24"/>
          <w:lang w:bidi="fa-IR"/>
        </w:rPr>
        <w:t>邦</w:t>
      </w:r>
      <w:r>
        <w:rPr>
          <w:rFonts w:cs="B Nazanin" w:hint="eastAsia"/>
          <w:sz w:val="24"/>
          <w:szCs w:val="24"/>
          <w:lang w:eastAsia="zh-CN" w:bidi="fa-IR"/>
        </w:rPr>
        <w:t>/</w:t>
      </w:r>
      <w:r>
        <w:rPr>
          <w:rFonts w:cs="B Nazanin"/>
          <w:sz w:val="24"/>
          <w:szCs w:val="24"/>
          <w:lang w:eastAsia="zh-CN" w:bidi="fa-IR"/>
        </w:rPr>
        <w:t>Hō/Kuni</w:t>
      </w:r>
      <w:r>
        <w:rPr>
          <w:rFonts w:cs="B Nazanin" w:hint="cs"/>
          <w:sz w:val="24"/>
          <w:szCs w:val="24"/>
          <w:rtl/>
          <w:lang w:eastAsia="zh-CN" w:bidi="fa-IR"/>
        </w:rPr>
        <w:t>)</w:t>
      </w:r>
      <w:r>
        <w:rPr>
          <w:rFonts w:cs="B Nazanin" w:hint="cs"/>
          <w:sz w:val="24"/>
          <w:szCs w:val="24"/>
          <w:rtl/>
          <w:lang w:bidi="fa-IR"/>
        </w:rPr>
        <w:t xml:space="preserve">، به معني كشور ما يا ژاپن و گاكو </w:t>
      </w:r>
      <w:r>
        <w:rPr>
          <w:rFonts w:ascii="Times New Roman" w:hAnsi="Times New Roman" w:cs="B Nazanin" w:hint="cs"/>
          <w:sz w:val="24"/>
          <w:szCs w:val="24"/>
          <w:rtl/>
          <w:lang w:bidi="fa-IR"/>
        </w:rPr>
        <w:t>(</w:t>
      </w:r>
      <w:r>
        <w:rPr>
          <w:rFonts w:eastAsia="MS Mincho" w:cs="B Nazanin" w:hint="eastAsia"/>
          <w:sz w:val="24"/>
          <w:szCs w:val="24"/>
          <w:lang w:bidi="fa-IR"/>
        </w:rPr>
        <w:t>楽</w:t>
      </w:r>
      <w:r>
        <w:rPr>
          <w:rFonts w:cs="B Nazanin"/>
          <w:sz w:val="24"/>
          <w:szCs w:val="24"/>
          <w:lang w:eastAsia="zh-CN" w:bidi="fa-IR"/>
        </w:rPr>
        <w:t>/Gaku</w:t>
      </w:r>
      <w:r>
        <w:rPr>
          <w:rFonts w:cs="B Nazanin" w:hint="cs"/>
          <w:sz w:val="24"/>
          <w:szCs w:val="24"/>
          <w:rtl/>
          <w:lang w:eastAsia="zh-CN" w:bidi="fa-IR"/>
        </w:rPr>
        <w:t>) به معناي موسيقي است. هوگاكو هر چند در معناي وسيع اشاره به موسيقي ژاپن دارد</w:t>
      </w:r>
      <w:r>
        <w:rPr>
          <w:rFonts w:cs="B Nazanin" w:hint="cs"/>
          <w:sz w:val="24"/>
          <w:szCs w:val="24"/>
          <w:rtl/>
          <w:lang w:bidi="fa-IR"/>
        </w:rPr>
        <w:t xml:space="preserve">، اما در معنايی محدودتر براي نام بردن از موسيقي قبل از دوره ميجي مورد استفاده قرار مي‌گيرد. باز حتي در معنايي محدودتر، آن را براي ناميدن موسيقي دوران مدرن نخستين </w:t>
      </w:r>
      <w:r>
        <w:rPr>
          <w:rFonts w:ascii="Times New Roman" w:hAnsi="Times New Roman" w:cs="B Nazanin" w:hint="cs"/>
          <w:sz w:val="24"/>
          <w:szCs w:val="24"/>
          <w:rtl/>
          <w:lang w:bidi="fa-IR"/>
        </w:rPr>
        <w:t>(</w:t>
      </w:r>
      <w:r>
        <w:rPr>
          <w:rFonts w:cs="B Nazanin" w:hint="cs"/>
          <w:sz w:val="24"/>
          <w:szCs w:val="24"/>
          <w:rtl/>
          <w:lang w:bidi="fa-IR"/>
        </w:rPr>
        <w:t>كين‌سه) هم بكار مي‌برند، چرا كه موسيقي اين دوران به لحاظ موسيقيايي با موسيقي قبل از آن متفاوت است (تاناكا، 2011: 10).</w:t>
      </w:r>
    </w:p>
    <w:p>
      <w:pPr>
        <w:pStyle w:val="BasicParagraph"/>
        <w:spacing w:line="240" w:lineRule="auto"/>
        <w:jc w:val="both"/>
        <w:rPr>
          <w:rFonts w:ascii="B Roya" w:cs="B Nazanin"/>
          <w:spacing w:val="-2"/>
          <w:position w:val="4"/>
          <w:rtl/>
          <w:lang w:bidi="fa-IR"/>
        </w:rPr>
      </w:pPr>
      <w:r>
        <w:rPr>
          <w:rFonts w:ascii="B Roya" w:cs="B Nazanin" w:hint="cs"/>
          <w:spacing w:val="-2"/>
          <w:position w:val="4"/>
          <w:rtl/>
          <w:lang w:bidi="fa-IR"/>
        </w:rPr>
        <w:t>اطلاعات ما از موسیقی ژاپن قبل از دوران باستان، تنها بر اساس کشفیات باستان شناسی است. این کشفیات شامل آلاتی موسیقی مانند جرس سفالی، فلوت سفالی، زنگ‌های مفرغی ناقوس شکل، ساز کوتو و سازی چوبی شبیه به ساز ژو</w:t>
      </w:r>
      <w:r>
        <w:rPr>
          <w:rStyle w:val="FootnoteReference"/>
          <w:rFonts w:cs="B Roya"/>
          <w:rtl/>
          <w:lang w:bidi="fa-IR"/>
        </w:rPr>
        <w:footnoteReference w:id="1313"/>
      </w:r>
      <w:r>
        <w:rPr>
          <w:rFonts w:ascii="B Roya" w:cs="B Nazanin" w:hint="cs"/>
          <w:spacing w:val="-2"/>
          <w:position w:val="4"/>
          <w:rtl/>
          <w:lang w:bidi="fa-IR"/>
        </w:rPr>
        <w:t xml:space="preserve"> در چین است. علاوه بر این کشفیات و قبل از شروع تأثیرگذاری فرهنگ چین و کره بر ژاپن، این کشور دارای موسیقی و رقص بوده که در منابع چینی به آن اشاره شده است (همان: 34). </w:t>
      </w:r>
    </w:p>
    <w:p>
      <w:pPr>
        <w:pStyle w:val="BasicParagraph"/>
        <w:spacing w:line="240" w:lineRule="auto"/>
        <w:jc w:val="both"/>
        <w:rPr>
          <w:rFonts w:ascii="B Roya" w:cs="B Nazanin"/>
          <w:spacing w:val="-2"/>
          <w:position w:val="4"/>
          <w:rtl/>
          <w:lang w:bidi="fa-IR"/>
        </w:rPr>
      </w:pPr>
      <w:r>
        <w:rPr>
          <w:rFonts w:ascii="B Roya" w:cs="B Nazanin" w:hint="cs"/>
          <w:spacing w:val="-2"/>
          <w:position w:val="4"/>
          <w:rtl/>
          <w:lang w:bidi="fa-IR"/>
        </w:rPr>
        <w:t>با شروع نگارش کتاب در ژاپن، اطلاعات ما درباره موسیقی این کشور بیشتر می‌شود. در دو کتاب «کوجیکی» و «نیهون شوکی» ترانه‌هایی ثبت شده است که به آواز می‌خواندند. ورود آیین بودایی و شروع تأثیر گذاری فرهنگ چین و آسیا بر فرهنگ ژاپن، همچون هنرهای دیگر موسیقی این کشور را هم دگرگون کرد و باعث پیشرفت عظیم آن شد. در این دوره از سه پادشاهی باستانی واقع در شبه جزیره کره موسیقی به ژاپن وارد شد که به تلفیق این سه نوع موسیقی سانکان‌گاکو</w:t>
      </w:r>
      <w:r>
        <w:rPr>
          <w:rStyle w:val="FootnoteReference"/>
          <w:rFonts w:ascii="B Roya" w:cs="B Nazanin"/>
          <w:spacing w:val="-2"/>
          <w:position w:val="4"/>
          <w:rtl/>
          <w:lang w:bidi="fa-IR"/>
        </w:rPr>
        <w:footnoteReference w:id="1314"/>
      </w:r>
      <w:r>
        <w:rPr>
          <w:rFonts w:ascii="B Roya" w:cs="B Nazanin" w:hint="cs"/>
          <w:spacing w:val="-2"/>
          <w:position w:val="4"/>
          <w:rtl/>
          <w:lang w:bidi="fa-IR"/>
        </w:rPr>
        <w:t xml:space="preserve"> می‌گویند. بعد هم همان طور که در قسمت نمایش دیدیم، نمایش گیگاکو هم همین زمان توسط میماشی آورده شد که نوعی رقص با صورتک همراه با نواختن ساز بود. در کنار اینها، برخی از ژاپنی‌هایی که در قالب هیأت‌های رسمی به چین رفتند، جزو وارد کنندگان اصلی موسیقی از چین شدند. یکی از این افراد کیبی نو ماکیبی</w:t>
      </w:r>
      <w:r>
        <w:rPr>
          <w:rStyle w:val="FootnoteReference"/>
          <w:rFonts w:eastAsia="MS Mincho" w:cs="B Roya"/>
          <w:rtl/>
          <w:lang w:bidi="fa-IR"/>
        </w:rPr>
        <w:footnoteReference w:id="1315"/>
      </w:r>
      <w:r>
        <w:rPr>
          <w:rFonts w:ascii="B Roya" w:cs="B Nazanin" w:hint="cs"/>
          <w:spacing w:val="-2"/>
          <w:position w:val="4"/>
          <w:rtl/>
          <w:lang w:bidi="fa-IR"/>
        </w:rPr>
        <w:t xml:space="preserve"> بود که بعد از هفده سال اقامت در چین، هنگام برگشت کتاب ده جلدی «کلیات موسیقی»</w:t>
      </w:r>
      <w:r>
        <w:rPr>
          <w:rStyle w:val="FootnoteReference"/>
          <w:rFonts w:eastAsia="MS Mincho" w:cs="B Roya"/>
          <w:rtl/>
          <w:lang w:bidi="fa-IR"/>
        </w:rPr>
        <w:footnoteReference w:id="1316"/>
      </w:r>
      <w:r>
        <w:rPr>
          <w:rFonts w:ascii="B Roya" w:cs="B Nazanin" w:hint="cs"/>
          <w:spacing w:val="-2"/>
          <w:position w:val="4"/>
          <w:rtl/>
          <w:lang w:bidi="fa-IR"/>
        </w:rPr>
        <w:t xml:space="preserve"> را با خود به کشورش آورد، کتابی که در مورد موسیقی چین دوره تانگ است. انتقال این کتاب تأثیر زیادی در مباحث نظری موسیقی ژاپن بر جای گذاشت.</w:t>
      </w:r>
    </w:p>
    <w:p>
      <w:pPr>
        <w:pStyle w:val="BasicParagraph"/>
        <w:spacing w:line="240" w:lineRule="auto"/>
        <w:jc w:val="both"/>
        <w:rPr>
          <w:rFonts w:ascii="B Roya" w:cs="B Nazanin"/>
          <w:spacing w:val="-2"/>
          <w:position w:val="4"/>
          <w:rtl/>
          <w:lang w:bidi="fa-IR"/>
        </w:rPr>
      </w:pPr>
      <w:r>
        <w:rPr>
          <w:rFonts w:ascii="B Roya" w:cs="B Nazanin" w:hint="cs"/>
          <w:spacing w:val="-2"/>
          <w:position w:val="4"/>
          <w:rtl/>
          <w:lang w:bidi="fa-IR"/>
        </w:rPr>
        <w:t>یکی دیگر از افرادی که در انتقال موسیقی از چین به ژاپن نقش داشت، اشراف‌زاده‌ای به نام فوجیوارا نو ساداتوشی</w:t>
      </w:r>
      <w:r>
        <w:rPr>
          <w:rStyle w:val="FootnoteReference"/>
          <w:rFonts w:cs="B Roya"/>
          <w:rtl/>
          <w:lang w:bidi="fa-IR"/>
        </w:rPr>
        <w:footnoteReference w:id="1317"/>
      </w:r>
      <w:r>
        <w:rPr>
          <w:rFonts w:ascii="B Roya" w:cs="B Nazanin" w:hint="cs"/>
          <w:spacing w:val="-2"/>
          <w:position w:val="4"/>
          <w:rtl/>
          <w:lang w:bidi="fa-IR"/>
        </w:rPr>
        <w:t xml:space="preserve"> است که در چین نواختن ساز بیوا را آموخت و در برگشتن دو ساز بیوا با خود به کشورش آورد. </w:t>
      </w:r>
      <w:r>
        <w:rPr>
          <w:rFonts w:ascii="B Roya" w:eastAsia="MS Mincho" w:cs="B Nazanin" w:hint="cs"/>
          <w:spacing w:val="-2"/>
          <w:position w:val="4"/>
          <w:rtl/>
          <w:lang w:bidi="fa-IR"/>
        </w:rPr>
        <w:t xml:space="preserve">خوشبختانه از سازهایی که در این دوره به ژاپن آورده شدند، تعدادی در دو گنجینه شوسوئین و هوریوجی بر جای مانده‌اند که امروزه به لحاظ شناخت سازهای دوران باستان بسیار اهمیت پیدا کرده‌اند. </w:t>
      </w:r>
      <w:r>
        <w:rPr>
          <w:rFonts w:ascii="B Roya" w:cs="B Nazanin" w:hint="cs"/>
          <w:spacing w:val="-2"/>
          <w:position w:val="4"/>
          <w:rtl/>
          <w:lang w:bidi="fa-IR"/>
        </w:rPr>
        <w:t>در میان این سازها، چنگ موسوم به رادِن سونو کوگو</w:t>
      </w:r>
      <w:r>
        <w:rPr>
          <w:rStyle w:val="FootnoteReference"/>
          <w:rFonts w:ascii="B Roya" w:cs="B Nazanin"/>
          <w:spacing w:val="-2"/>
          <w:position w:val="4"/>
          <w:rtl/>
          <w:lang w:bidi="fa-IR"/>
        </w:rPr>
        <w:footnoteReference w:id="1318"/>
      </w:r>
      <w:r>
        <w:rPr>
          <w:rFonts w:ascii="B Roya" w:cs="B Nazanin" w:hint="cs"/>
          <w:spacing w:val="-2"/>
          <w:position w:val="4"/>
          <w:rtl/>
          <w:lang w:bidi="fa-IR"/>
        </w:rPr>
        <w:t xml:space="preserve"> و بیوای چهار سیمی موسوم به شیتان سونو بیوا</w:t>
      </w:r>
      <w:r>
        <w:rPr>
          <w:rStyle w:val="FootnoteReference"/>
          <w:rFonts w:ascii="B Roya" w:cs="B Nazanin"/>
          <w:spacing w:val="-2"/>
          <w:position w:val="4"/>
          <w:rtl/>
          <w:lang w:bidi="fa-IR"/>
        </w:rPr>
        <w:footnoteReference w:id="1319"/>
      </w:r>
      <w:r>
        <w:rPr>
          <w:rFonts w:ascii="B Roya" w:cs="B Nazanin" w:hint="cs"/>
          <w:spacing w:val="-2"/>
          <w:position w:val="4"/>
          <w:rtl/>
          <w:lang w:bidi="fa-IR"/>
        </w:rPr>
        <w:t xml:space="preserve"> مرتبط با ایران هستند (ناگاساوا، 1987: 33 و 191). چنگ سازی ساسانی بود که نخست به چین و از آنجا به ژاپن برده شد. بیوا هم در واقع همان بربت ایرانی است که از طریق چین به ژاپن رسید. </w:t>
      </w:r>
    </w:p>
    <w:p>
      <w:pPr>
        <w:pStyle w:val="BasicParagraph"/>
        <w:spacing w:line="240" w:lineRule="auto"/>
        <w:jc w:val="both"/>
        <w:rPr>
          <w:rFonts w:ascii="B Roya" w:eastAsia="MS Mincho" w:cs="B Nazanin"/>
          <w:spacing w:val="-2"/>
          <w:position w:val="4"/>
          <w:rtl/>
          <w:lang w:bidi="fa-IR"/>
        </w:rPr>
      </w:pPr>
      <w:r>
        <w:rPr>
          <w:rFonts w:ascii="B Roya" w:eastAsia="MS Mincho" w:cs="B Nazanin" w:hint="cs"/>
          <w:spacing w:val="-2"/>
          <w:position w:val="4"/>
          <w:rtl/>
          <w:lang w:bidi="fa-IR"/>
        </w:rPr>
        <w:t>دوره هیان، دوره ژاپنی کردن موسیقی‌هایی است که در دوره‌های قبل از خارج کشور پذیرفته شدند. نمود بارز این ژاپنی کردن را می‌توان در شکل‌گیری گاگاکو مشاهده کرد. گاگاکو که در فهرست میراث ناملموس جهانی هم به ثبت رسیده، مجموعه‌ای از نوازندگی، رقص و آواز است. از آنجا که در این موسیقی مجموعه‌ای از سازها با هم به اجرای موسیقی می‌پردازند، از آن به عنوان قدیمی‌ترین ارکستر جهان هم نام می‌برند. گاگاکو از تلفیق آن چه ژاپن خود داشت با موسیقی و رقصی پدید آمد که در طول بیش از 400 سال از دوران آسوکا تا اوایل هیان از چین و بقیه نقاط آسیا به این کشور وارد شد. در گاگاکو عموما هشت نوع ساز شامل سه ساز بادی، دو ساز زهی و سه ساز کوبه‌ای مورد استفاده قرار می‌گیرد. یکی از این سازها، ساز شو</w:t>
      </w:r>
      <w:r>
        <w:rPr>
          <w:rStyle w:val="FootnoteReference"/>
          <w:rFonts w:ascii="B Roya" w:eastAsia="MS Mincho" w:cs="B Nazanin"/>
          <w:spacing w:val="-2"/>
          <w:position w:val="4"/>
          <w:rtl/>
          <w:lang w:bidi="fa-IR"/>
        </w:rPr>
        <w:footnoteReference w:id="1320"/>
      </w:r>
      <w:r>
        <w:rPr>
          <w:rFonts w:ascii="B Roya" w:eastAsia="MS Mincho" w:cs="B Nazanin" w:hint="cs"/>
          <w:spacing w:val="-2"/>
          <w:position w:val="4"/>
          <w:rtl/>
          <w:lang w:bidi="fa-IR"/>
        </w:rPr>
        <w:t xml:space="preserve"> است که از هفده نی تشکیل شده که روی پایه‌ای به شکل دایره‌ای نصب شده‌اند. سازهای زهی گاگاکو، بیوا و کوتو هستند که همان طور که گفتیم بیوا بر گرفته از بربت ساسانی است. در مورد کوتو هم، هر چند این ساز از چین وارد شد، اما ژاپن خود دارای کوتوی مختص به خود بود. معروفترین ساز کوبه‌ای مورد استفاده در گاگاکو هم، تایکو</w:t>
      </w:r>
      <w:r>
        <w:rPr>
          <w:rStyle w:val="FootnoteReference"/>
          <w:rFonts w:ascii="B Roya" w:eastAsia="MS Mincho" w:cs="B Nazanin"/>
          <w:spacing w:val="-2"/>
          <w:position w:val="4"/>
          <w:rtl/>
          <w:lang w:bidi="fa-IR"/>
        </w:rPr>
        <w:footnoteReference w:id="1321"/>
      </w:r>
      <w:r>
        <w:rPr>
          <w:rFonts w:ascii="B Roya" w:eastAsia="MS Mincho" w:cs="B Nazanin" w:hint="cs"/>
          <w:spacing w:val="-2"/>
          <w:position w:val="4"/>
          <w:rtl/>
          <w:lang w:bidi="fa-IR"/>
        </w:rPr>
        <w:t xml:space="preserve"> است که طبلی دو سره است که با دو چوب به آن می‌زنند.</w:t>
      </w:r>
    </w:p>
    <w:p>
      <w:pPr>
        <w:pStyle w:val="BasicParagraph"/>
        <w:spacing w:line="240" w:lineRule="auto"/>
        <w:jc w:val="both"/>
        <w:rPr>
          <w:rFonts w:ascii="B Roya" w:eastAsia="MS Mincho" w:cs="B Nazanin"/>
          <w:spacing w:val="-2"/>
          <w:position w:val="4"/>
          <w:rtl/>
          <w:lang w:bidi="fa-IR"/>
        </w:rPr>
      </w:pPr>
      <w:r>
        <w:rPr>
          <w:rFonts w:ascii="B Roya" w:eastAsia="MS Mincho" w:cs="B Nazanin" w:hint="cs"/>
          <w:spacing w:val="-2"/>
          <w:position w:val="4"/>
          <w:rtl/>
          <w:lang w:bidi="fa-IR"/>
        </w:rPr>
        <w:t>با ورود به سده‌های میانی، ساز بیوا بیش از بقیه سازها مورد توجه قرار گرفت. دلیل آن هم رواج نوعی از موسیقی با نام هِی‌کیوکو</w:t>
      </w:r>
      <w:r>
        <w:rPr>
          <w:rStyle w:val="FootnoteReference"/>
          <w:rFonts w:cs="B Roya"/>
          <w:rtl/>
          <w:lang w:bidi="fa-IR"/>
        </w:rPr>
        <w:footnoteReference w:id="1322"/>
      </w:r>
      <w:r>
        <w:rPr>
          <w:rFonts w:ascii="B Roya" w:eastAsia="MS Mincho" w:cs="B Nazanin" w:hint="cs"/>
          <w:spacing w:val="-2"/>
          <w:position w:val="4"/>
          <w:rtl/>
          <w:lang w:bidi="fa-IR"/>
        </w:rPr>
        <w:t xml:space="preserve"> است. هِی‌کیوکو نوعی موسیقی روایتی و نقالی است که نخستین بار توسط راهبین نابینا شروع شد. آنها ضمن نواختن ساز بیوا به روایت داستان‌های حماسی می‌پرداختند. این موسیقی با تقسیم به سبک‌های مختلف در دوران‌ها بعدی و حتی تا به امروز هم ادامه پیدا کرده است. علاوه بر هِی‌کیوکو با تکامل نمایش نوگاکو در سده‌های میانی که قبلا به آن اشاره شد، این نمایش از موسیقی هم استفاده کرد. به نوازندگان در نمایش نو، هایاشی‌کاتا</w:t>
      </w:r>
      <w:r>
        <w:rPr>
          <w:rStyle w:val="FootnoteReference"/>
          <w:rFonts w:cs="B Roya"/>
          <w:rtl/>
          <w:lang w:bidi="fa-IR"/>
        </w:rPr>
        <w:footnoteReference w:id="1323"/>
      </w:r>
      <w:r>
        <w:rPr>
          <w:rFonts w:ascii="B Roya" w:eastAsia="MS Mincho" w:cs="B Nazanin" w:hint="cs"/>
          <w:spacing w:val="-2"/>
          <w:position w:val="4"/>
          <w:rtl/>
          <w:lang w:bidi="fa-IR"/>
        </w:rPr>
        <w:t xml:space="preserve"> می‌گویند و آنها از چهار ساز فلوت، طبلک و دو طبل بزرگ استفاده می‌کنند.</w:t>
      </w:r>
    </w:p>
    <w:p>
      <w:pPr>
        <w:pStyle w:val="BasicParagraph"/>
        <w:spacing w:line="240" w:lineRule="auto"/>
        <w:jc w:val="both"/>
        <w:rPr>
          <w:rFonts w:ascii="B Roya" w:eastAsia="MS Mincho" w:cs="B Nazanin"/>
          <w:spacing w:val="-2"/>
          <w:position w:val="4"/>
          <w:rtl/>
          <w:lang w:bidi="fa-IR"/>
        </w:rPr>
      </w:pPr>
      <w:r>
        <w:rPr>
          <w:rFonts w:ascii="B Roya" w:eastAsia="MS Mincho" w:cs="B Nazanin" w:hint="cs"/>
          <w:spacing w:val="-2"/>
          <w:position w:val="4"/>
          <w:rtl/>
          <w:lang w:bidi="fa-IR"/>
        </w:rPr>
        <w:t>ساز نی مانند موسوم به شاکوهاچی</w:t>
      </w:r>
      <w:r>
        <w:rPr>
          <w:rStyle w:val="FootnoteReference"/>
          <w:rFonts w:ascii="B Roya" w:eastAsia="MS Mincho" w:cs="B Nazanin"/>
          <w:spacing w:val="-2"/>
          <w:position w:val="4"/>
          <w:rtl/>
          <w:lang w:bidi="fa-IR"/>
        </w:rPr>
        <w:footnoteReference w:id="1324"/>
      </w:r>
      <w:r>
        <w:rPr>
          <w:rFonts w:ascii="B Roya" w:eastAsia="MS Mincho" w:cs="B Nazanin" w:hint="cs"/>
          <w:spacing w:val="-2"/>
          <w:position w:val="4"/>
          <w:rtl/>
          <w:lang w:bidi="fa-IR"/>
        </w:rPr>
        <w:t xml:space="preserve"> یکی دیگر از سازهای ژاپنی است که در سده‌های میانی رواج پیدا کرد، هر چند این ساز هم در دوران باستان به ژاپن راه یافت. رواج شاکوهاچی به استفاده از آن توسط استادان نمایش دِنگاکو بر می‌گردد. همچنین در این زمان افرادی موسوم به کوموسو</w:t>
      </w:r>
      <w:r>
        <w:rPr>
          <w:rStyle w:val="FootnoteReference"/>
          <w:rFonts w:ascii="B Roya" w:eastAsia="MS Mincho" w:cs="B Nazanin"/>
          <w:spacing w:val="-2"/>
          <w:position w:val="4"/>
          <w:rtl/>
          <w:lang w:bidi="fa-IR"/>
        </w:rPr>
        <w:footnoteReference w:id="1325"/>
      </w:r>
      <w:r>
        <w:rPr>
          <w:rFonts w:ascii="B Roya" w:eastAsia="MS Mincho" w:cs="B Nazanin" w:hint="cs"/>
          <w:spacing w:val="-2"/>
          <w:position w:val="4"/>
          <w:rtl/>
          <w:lang w:bidi="fa-IR"/>
        </w:rPr>
        <w:t xml:space="preserve"> ظاهر شدند که با نواختن شاکوهاچی اقدام به گدایی می‌کردند. اين ساز اگر چه در بدو ورود به ژاپن چندان با استقبال روبرو نشد و حتي از گاگاكو هم كنار گذاشته شد، اما در</w:t>
      </w:r>
      <w:r>
        <w:rPr>
          <w:rFonts w:ascii="B Roya" w:eastAsia="MS Mincho" w:cs="B Nazanin"/>
          <w:spacing w:val="-2"/>
          <w:position w:val="4"/>
          <w:rtl/>
          <w:lang w:bidi="fa-IR"/>
        </w:rPr>
        <w:t xml:space="preserve"> </w:t>
      </w:r>
      <w:r>
        <w:rPr>
          <w:rFonts w:ascii="B Roya" w:eastAsia="MS Mincho" w:cs="B Nazanin" w:hint="cs"/>
          <w:spacing w:val="-2"/>
          <w:position w:val="4"/>
          <w:rtl/>
          <w:lang w:bidi="fa-IR"/>
        </w:rPr>
        <w:t>حال</w:t>
      </w:r>
      <w:r>
        <w:rPr>
          <w:rFonts w:ascii="B Roya" w:eastAsia="MS Mincho" w:cs="B Nazanin"/>
          <w:spacing w:val="-2"/>
          <w:position w:val="4"/>
          <w:rtl/>
          <w:lang w:bidi="fa-IR"/>
        </w:rPr>
        <w:t xml:space="preserve"> </w:t>
      </w:r>
      <w:r>
        <w:rPr>
          <w:rFonts w:ascii="B Roya" w:eastAsia="MS Mincho" w:cs="B Nazanin" w:hint="cs"/>
          <w:spacing w:val="-2"/>
          <w:position w:val="4"/>
          <w:rtl/>
          <w:lang w:bidi="fa-IR"/>
        </w:rPr>
        <w:t>حاضر</w:t>
      </w:r>
      <w:r>
        <w:rPr>
          <w:rFonts w:ascii="B Roya" w:eastAsia="MS Mincho" w:cs="B Nazanin"/>
          <w:spacing w:val="-2"/>
          <w:position w:val="4"/>
          <w:rtl/>
          <w:lang w:bidi="fa-IR"/>
        </w:rPr>
        <w:t xml:space="preserve"> </w:t>
      </w:r>
      <w:r>
        <w:rPr>
          <w:rFonts w:ascii="B Roya" w:eastAsia="MS Mincho" w:cs="B Nazanin" w:hint="cs"/>
          <w:spacing w:val="-2"/>
          <w:position w:val="4"/>
          <w:rtl/>
          <w:lang w:bidi="fa-IR"/>
        </w:rPr>
        <w:t>در</w:t>
      </w:r>
      <w:r>
        <w:rPr>
          <w:rFonts w:ascii="B Roya" w:eastAsia="MS Mincho" w:cs="B Nazanin"/>
          <w:spacing w:val="-2"/>
          <w:position w:val="4"/>
          <w:rtl/>
          <w:lang w:bidi="fa-IR"/>
        </w:rPr>
        <w:t xml:space="preserve"> </w:t>
      </w:r>
      <w:r>
        <w:rPr>
          <w:rFonts w:ascii="B Roya" w:eastAsia="MS Mincho" w:cs="B Nazanin" w:hint="cs"/>
          <w:spacing w:val="-2"/>
          <w:position w:val="4"/>
          <w:rtl/>
          <w:lang w:bidi="fa-IR"/>
        </w:rPr>
        <w:t>خط</w:t>
      </w:r>
      <w:r>
        <w:rPr>
          <w:rFonts w:ascii="B Roya" w:eastAsia="MS Mincho" w:cs="B Nazanin"/>
          <w:spacing w:val="-2"/>
          <w:position w:val="4"/>
          <w:rtl/>
          <w:lang w:bidi="fa-IR"/>
        </w:rPr>
        <w:t xml:space="preserve"> </w:t>
      </w:r>
      <w:r>
        <w:rPr>
          <w:rFonts w:ascii="B Roya" w:eastAsia="MS Mincho" w:cs="B Nazanin" w:hint="cs"/>
          <w:spacing w:val="-2"/>
          <w:position w:val="4"/>
          <w:rtl/>
          <w:lang w:bidi="fa-IR"/>
        </w:rPr>
        <w:t>مقدم</w:t>
      </w:r>
      <w:r>
        <w:rPr>
          <w:rFonts w:ascii="B Roya" w:eastAsia="MS Mincho" w:cs="B Nazanin"/>
          <w:spacing w:val="-2"/>
          <w:position w:val="4"/>
          <w:rtl/>
          <w:lang w:bidi="fa-IR"/>
        </w:rPr>
        <w:t xml:space="preserve"> </w:t>
      </w:r>
      <w:r>
        <w:rPr>
          <w:rFonts w:ascii="B Roya" w:eastAsia="MS Mincho" w:cs="B Nazanin" w:hint="cs"/>
          <w:spacing w:val="-2"/>
          <w:position w:val="4"/>
          <w:rtl/>
          <w:lang w:bidi="fa-IR"/>
        </w:rPr>
        <w:t>سازهاي</w:t>
      </w:r>
      <w:r>
        <w:rPr>
          <w:rFonts w:ascii="B Roya" w:eastAsia="MS Mincho" w:cs="B Nazanin"/>
          <w:spacing w:val="-2"/>
          <w:position w:val="4"/>
          <w:rtl/>
          <w:lang w:bidi="fa-IR"/>
        </w:rPr>
        <w:t xml:space="preserve"> </w:t>
      </w:r>
      <w:r>
        <w:rPr>
          <w:rFonts w:ascii="B Roya" w:eastAsia="MS Mincho" w:cs="B Nazanin" w:hint="cs"/>
          <w:spacing w:val="-2"/>
          <w:position w:val="4"/>
          <w:rtl/>
          <w:lang w:bidi="fa-IR"/>
        </w:rPr>
        <w:t>ژاپني</w:t>
      </w:r>
      <w:r>
        <w:rPr>
          <w:rFonts w:ascii="B Roya" w:eastAsia="MS Mincho" w:cs="B Nazanin"/>
          <w:spacing w:val="-2"/>
          <w:position w:val="4"/>
          <w:rtl/>
          <w:lang w:bidi="fa-IR"/>
        </w:rPr>
        <w:t xml:space="preserve"> </w:t>
      </w:r>
      <w:r>
        <w:rPr>
          <w:rFonts w:ascii="B Roya" w:eastAsia="MS Mincho" w:cs="B Nazanin" w:hint="cs"/>
          <w:spacing w:val="-2"/>
          <w:position w:val="4"/>
          <w:rtl/>
          <w:lang w:bidi="fa-IR"/>
        </w:rPr>
        <w:t>قرار</w:t>
      </w:r>
      <w:r>
        <w:rPr>
          <w:rFonts w:ascii="B Roya" w:eastAsia="MS Mincho" w:cs="B Nazanin"/>
          <w:spacing w:val="-2"/>
          <w:position w:val="4"/>
          <w:rtl/>
          <w:lang w:bidi="fa-IR"/>
        </w:rPr>
        <w:t xml:space="preserve"> </w:t>
      </w:r>
      <w:r>
        <w:rPr>
          <w:rFonts w:ascii="B Roya" w:eastAsia="MS Mincho" w:cs="B Nazanin" w:hint="cs"/>
          <w:spacing w:val="-2"/>
          <w:position w:val="4"/>
          <w:rtl/>
          <w:lang w:bidi="fa-IR"/>
        </w:rPr>
        <w:t>دارد</w:t>
      </w:r>
      <w:r>
        <w:rPr>
          <w:rFonts w:ascii="B Roya" w:eastAsia="MS Mincho" w:cs="B Nazanin"/>
          <w:spacing w:val="-2"/>
          <w:position w:val="4"/>
          <w:rtl/>
          <w:lang w:bidi="fa-IR"/>
        </w:rPr>
        <w:t xml:space="preserve">. </w:t>
      </w:r>
      <w:r>
        <w:rPr>
          <w:rFonts w:ascii="B Roya" w:eastAsia="MS Mincho" w:cs="B Nazanin" w:hint="cs"/>
          <w:spacing w:val="-2"/>
          <w:position w:val="4"/>
          <w:rtl/>
          <w:lang w:bidi="fa-IR"/>
        </w:rPr>
        <w:t>اين</w:t>
      </w:r>
      <w:r>
        <w:rPr>
          <w:rFonts w:ascii="B Roya" w:eastAsia="MS Mincho" w:cs="B Nazanin"/>
          <w:spacing w:val="-2"/>
          <w:position w:val="4"/>
          <w:rtl/>
          <w:lang w:bidi="fa-IR"/>
        </w:rPr>
        <w:t xml:space="preserve"> </w:t>
      </w:r>
      <w:r>
        <w:rPr>
          <w:rFonts w:ascii="B Roya" w:eastAsia="MS Mincho" w:cs="B Nazanin" w:hint="cs"/>
          <w:spacing w:val="-2"/>
          <w:position w:val="4"/>
          <w:rtl/>
          <w:lang w:bidi="fa-IR"/>
        </w:rPr>
        <w:t>ساز</w:t>
      </w:r>
      <w:r>
        <w:rPr>
          <w:rFonts w:ascii="B Roya" w:eastAsia="MS Mincho" w:cs="B Nazanin"/>
          <w:spacing w:val="-2"/>
          <w:position w:val="4"/>
          <w:rtl/>
          <w:lang w:bidi="fa-IR"/>
        </w:rPr>
        <w:t xml:space="preserve"> </w:t>
      </w:r>
      <w:r>
        <w:rPr>
          <w:rFonts w:ascii="B Roya" w:eastAsia="MS Mincho" w:cs="B Nazanin" w:hint="cs"/>
          <w:spacing w:val="-2"/>
          <w:position w:val="4"/>
          <w:rtl/>
          <w:lang w:bidi="fa-IR"/>
        </w:rPr>
        <w:t>از</w:t>
      </w:r>
      <w:r>
        <w:rPr>
          <w:rFonts w:ascii="B Roya" w:eastAsia="MS Mincho" w:cs="B Nazanin"/>
          <w:spacing w:val="-2"/>
          <w:position w:val="4"/>
          <w:rtl/>
          <w:lang w:bidi="fa-IR"/>
        </w:rPr>
        <w:t xml:space="preserve"> </w:t>
      </w:r>
      <w:r>
        <w:rPr>
          <w:rFonts w:ascii="B Roya" w:eastAsia="MS Mincho" w:cs="B Nazanin" w:hint="cs"/>
          <w:spacing w:val="-2"/>
          <w:position w:val="4"/>
          <w:rtl/>
          <w:lang w:bidi="fa-IR"/>
        </w:rPr>
        <w:t>موسيقي</w:t>
      </w:r>
      <w:r>
        <w:rPr>
          <w:rFonts w:ascii="B Roya" w:eastAsia="MS Mincho" w:cs="B Nazanin"/>
          <w:spacing w:val="-2"/>
          <w:position w:val="4"/>
          <w:rtl/>
          <w:lang w:bidi="fa-IR"/>
        </w:rPr>
        <w:t xml:space="preserve"> </w:t>
      </w:r>
      <w:r>
        <w:rPr>
          <w:rFonts w:ascii="B Roya" w:eastAsia="MS Mincho" w:cs="B Nazanin" w:hint="cs"/>
          <w:spacing w:val="-2"/>
          <w:position w:val="4"/>
          <w:rtl/>
          <w:lang w:bidi="fa-IR"/>
        </w:rPr>
        <w:t>کلاسيک</w:t>
      </w:r>
      <w:r>
        <w:rPr>
          <w:rFonts w:ascii="B Roya" w:eastAsia="MS Mincho" w:cs="B Nazanin"/>
          <w:spacing w:val="-2"/>
          <w:position w:val="4"/>
          <w:rtl/>
          <w:lang w:bidi="fa-IR"/>
        </w:rPr>
        <w:t xml:space="preserve"> </w:t>
      </w:r>
      <w:r>
        <w:rPr>
          <w:rFonts w:ascii="B Roya" w:eastAsia="MS Mincho" w:cs="B Nazanin" w:hint="cs"/>
          <w:spacing w:val="-2"/>
          <w:position w:val="4"/>
          <w:rtl/>
          <w:lang w:bidi="fa-IR"/>
        </w:rPr>
        <w:t>پا</w:t>
      </w:r>
      <w:r>
        <w:rPr>
          <w:rFonts w:ascii="B Roya" w:eastAsia="MS Mincho" w:cs="B Nazanin"/>
          <w:spacing w:val="-2"/>
          <w:position w:val="4"/>
          <w:rtl/>
          <w:lang w:bidi="fa-IR"/>
        </w:rPr>
        <w:t xml:space="preserve"> </w:t>
      </w:r>
      <w:r>
        <w:rPr>
          <w:rFonts w:ascii="B Roya" w:eastAsia="MS Mincho" w:cs="B Nazanin" w:hint="cs"/>
          <w:spacing w:val="-2"/>
          <w:position w:val="4"/>
          <w:rtl/>
          <w:lang w:bidi="fa-IR"/>
        </w:rPr>
        <w:t>فراتر</w:t>
      </w:r>
      <w:r>
        <w:rPr>
          <w:rFonts w:ascii="B Roya" w:eastAsia="MS Mincho" w:cs="B Nazanin"/>
          <w:spacing w:val="-2"/>
          <w:position w:val="4"/>
          <w:rtl/>
          <w:lang w:bidi="fa-IR"/>
        </w:rPr>
        <w:t xml:space="preserve"> </w:t>
      </w:r>
      <w:r>
        <w:rPr>
          <w:rFonts w:ascii="B Roya" w:eastAsia="MS Mincho" w:cs="B Nazanin" w:hint="cs"/>
          <w:spacing w:val="-2"/>
          <w:position w:val="4"/>
          <w:rtl/>
          <w:lang w:bidi="fa-IR"/>
        </w:rPr>
        <w:t>گذاشته</w:t>
      </w:r>
      <w:r>
        <w:rPr>
          <w:rFonts w:ascii="B Roya" w:eastAsia="MS Mincho" w:cs="B Nazanin"/>
          <w:spacing w:val="-2"/>
          <w:position w:val="4"/>
          <w:rtl/>
          <w:lang w:bidi="fa-IR"/>
        </w:rPr>
        <w:t xml:space="preserve"> </w:t>
      </w:r>
      <w:r>
        <w:rPr>
          <w:rFonts w:ascii="B Roya" w:eastAsia="MS Mincho" w:cs="B Nazanin" w:hint="cs"/>
          <w:spacing w:val="-2"/>
          <w:position w:val="4"/>
          <w:rtl/>
          <w:lang w:bidi="fa-IR"/>
        </w:rPr>
        <w:t>است و</w:t>
      </w:r>
      <w:r>
        <w:rPr>
          <w:rFonts w:ascii="B Roya" w:eastAsia="MS Mincho" w:cs="B Nazanin"/>
          <w:spacing w:val="-2"/>
          <w:position w:val="4"/>
          <w:rtl/>
          <w:lang w:bidi="fa-IR"/>
        </w:rPr>
        <w:t xml:space="preserve"> </w:t>
      </w:r>
      <w:r>
        <w:rPr>
          <w:rFonts w:ascii="B Roya" w:eastAsia="MS Mincho" w:cs="B Nazanin" w:hint="cs"/>
          <w:spacing w:val="-2"/>
          <w:position w:val="4"/>
          <w:rtl/>
          <w:lang w:bidi="fa-IR"/>
        </w:rPr>
        <w:t>حتي در</w:t>
      </w:r>
      <w:r>
        <w:rPr>
          <w:rFonts w:ascii="B Roya" w:eastAsia="MS Mincho" w:cs="B Nazanin"/>
          <w:spacing w:val="-2"/>
          <w:position w:val="4"/>
          <w:rtl/>
          <w:lang w:bidi="fa-IR"/>
        </w:rPr>
        <w:t xml:space="preserve"> </w:t>
      </w:r>
      <w:r>
        <w:rPr>
          <w:rFonts w:ascii="B Roya" w:eastAsia="MS Mincho" w:cs="B Nazanin" w:hint="cs"/>
          <w:spacing w:val="-2"/>
          <w:position w:val="4"/>
          <w:rtl/>
          <w:lang w:bidi="fa-IR"/>
        </w:rPr>
        <w:t>موسيقي‌هاي</w:t>
      </w:r>
      <w:r>
        <w:rPr>
          <w:rFonts w:ascii="B Roya" w:eastAsia="MS Mincho" w:cs="B Nazanin"/>
          <w:spacing w:val="-2"/>
          <w:position w:val="4"/>
          <w:rtl/>
          <w:lang w:bidi="fa-IR"/>
        </w:rPr>
        <w:t xml:space="preserve"> </w:t>
      </w:r>
      <w:r>
        <w:rPr>
          <w:rFonts w:ascii="B Roya" w:eastAsia="MS Mincho" w:cs="B Nazanin" w:hint="cs"/>
          <w:spacing w:val="-2"/>
          <w:position w:val="4"/>
          <w:rtl/>
          <w:lang w:bidi="fa-IR"/>
        </w:rPr>
        <w:t>امروزي</w:t>
      </w:r>
      <w:r>
        <w:rPr>
          <w:rFonts w:ascii="B Roya" w:eastAsia="MS Mincho" w:cs="B Nazanin"/>
          <w:spacing w:val="-2"/>
          <w:position w:val="4"/>
          <w:rtl/>
          <w:lang w:bidi="fa-IR"/>
        </w:rPr>
        <w:t xml:space="preserve"> </w:t>
      </w:r>
      <w:r>
        <w:rPr>
          <w:rFonts w:ascii="B Roya" w:eastAsia="MS Mincho" w:cs="B Nazanin" w:hint="cs"/>
          <w:spacing w:val="-2"/>
          <w:position w:val="4"/>
          <w:rtl/>
          <w:lang w:bidi="fa-IR"/>
        </w:rPr>
        <w:t>مانند</w:t>
      </w:r>
      <w:r>
        <w:rPr>
          <w:rFonts w:ascii="B Roya" w:eastAsia="MS Mincho" w:cs="B Nazanin"/>
          <w:spacing w:val="-2"/>
          <w:position w:val="4"/>
          <w:rtl/>
          <w:lang w:bidi="fa-IR"/>
        </w:rPr>
        <w:t xml:space="preserve"> </w:t>
      </w:r>
      <w:r>
        <w:rPr>
          <w:rFonts w:ascii="B Roya" w:eastAsia="MS Mincho" w:cs="B Nazanin" w:hint="cs"/>
          <w:spacing w:val="-2"/>
          <w:position w:val="4"/>
          <w:rtl/>
          <w:lang w:bidi="fa-IR"/>
        </w:rPr>
        <w:t>جاز</w:t>
      </w:r>
      <w:r>
        <w:rPr>
          <w:rFonts w:ascii="B Roya" w:eastAsia="MS Mincho" w:cs="B Nazanin"/>
          <w:spacing w:val="-2"/>
          <w:position w:val="4"/>
          <w:rtl/>
          <w:lang w:bidi="fa-IR"/>
        </w:rPr>
        <w:t xml:space="preserve"> </w:t>
      </w:r>
      <w:r>
        <w:rPr>
          <w:rFonts w:ascii="B Roya" w:eastAsia="MS Mincho" w:cs="B Nazanin" w:hint="cs"/>
          <w:spacing w:val="-2"/>
          <w:position w:val="4"/>
          <w:rtl/>
          <w:lang w:bidi="fa-IR"/>
        </w:rPr>
        <w:t>هم</w:t>
      </w:r>
      <w:r>
        <w:rPr>
          <w:rFonts w:ascii="B Roya" w:eastAsia="MS Mincho" w:cs="B Nazanin"/>
          <w:spacing w:val="-2"/>
          <w:position w:val="4"/>
          <w:rtl/>
          <w:lang w:bidi="fa-IR"/>
        </w:rPr>
        <w:t xml:space="preserve"> </w:t>
      </w:r>
      <w:r>
        <w:rPr>
          <w:rFonts w:ascii="B Roya" w:eastAsia="MS Mincho" w:cs="B Nazanin" w:hint="cs"/>
          <w:spacing w:val="-2"/>
          <w:position w:val="4"/>
          <w:rtl/>
          <w:lang w:bidi="fa-IR"/>
        </w:rPr>
        <w:t>شرکت</w:t>
      </w:r>
      <w:r>
        <w:rPr>
          <w:rFonts w:ascii="B Roya" w:eastAsia="MS Mincho" w:cs="B Nazanin"/>
          <w:spacing w:val="-2"/>
          <w:position w:val="4"/>
          <w:rtl/>
          <w:lang w:bidi="fa-IR"/>
        </w:rPr>
        <w:t xml:space="preserve"> </w:t>
      </w:r>
      <w:r>
        <w:rPr>
          <w:rFonts w:ascii="B Roya" w:eastAsia="MS Mincho" w:cs="B Nazanin" w:hint="cs"/>
          <w:spacing w:val="-2"/>
          <w:position w:val="4"/>
          <w:rtl/>
          <w:lang w:bidi="fa-IR"/>
        </w:rPr>
        <w:t>مي‌کند</w:t>
      </w:r>
      <w:r>
        <w:rPr>
          <w:rFonts w:ascii="B Roya" w:eastAsia="MS Mincho" w:cs="B Nazanin"/>
          <w:spacing w:val="-2"/>
          <w:position w:val="4"/>
          <w:rtl/>
          <w:lang w:bidi="fa-IR"/>
        </w:rPr>
        <w:t xml:space="preserve">. </w:t>
      </w:r>
      <w:r>
        <w:rPr>
          <w:rFonts w:ascii="B Roya" w:eastAsia="MS Mincho" w:cs="B Nazanin" w:hint="cs"/>
          <w:spacing w:val="-2"/>
          <w:position w:val="4"/>
          <w:rtl/>
          <w:lang w:bidi="fa-IR"/>
        </w:rPr>
        <w:t>در</w:t>
      </w:r>
      <w:r>
        <w:rPr>
          <w:rFonts w:ascii="B Roya" w:eastAsia="MS Mincho" w:cs="B Nazanin"/>
          <w:spacing w:val="-2"/>
          <w:position w:val="4"/>
          <w:rtl/>
          <w:lang w:bidi="fa-IR"/>
        </w:rPr>
        <w:t xml:space="preserve"> </w:t>
      </w:r>
      <w:r>
        <w:rPr>
          <w:rFonts w:ascii="B Roya" w:eastAsia="MS Mincho" w:cs="B Nazanin" w:hint="cs"/>
          <w:spacing w:val="-2"/>
          <w:position w:val="4"/>
          <w:rtl/>
          <w:lang w:bidi="fa-IR"/>
        </w:rPr>
        <w:t>ميان</w:t>
      </w:r>
      <w:r>
        <w:rPr>
          <w:rFonts w:ascii="B Roya" w:eastAsia="MS Mincho" w:cs="B Nazanin"/>
          <w:spacing w:val="-2"/>
          <w:position w:val="4"/>
          <w:rtl/>
          <w:lang w:bidi="fa-IR"/>
        </w:rPr>
        <w:t xml:space="preserve"> </w:t>
      </w:r>
      <w:r>
        <w:rPr>
          <w:rFonts w:ascii="B Roya" w:eastAsia="MS Mincho" w:cs="B Nazanin" w:hint="cs"/>
          <w:spacing w:val="-2"/>
          <w:position w:val="4"/>
          <w:rtl/>
          <w:lang w:bidi="fa-IR"/>
        </w:rPr>
        <w:t>غير</w:t>
      </w:r>
      <w:r>
        <w:rPr>
          <w:rFonts w:ascii="B Roya" w:eastAsia="MS Mincho" w:cs="B Nazanin"/>
          <w:spacing w:val="-2"/>
          <w:position w:val="4"/>
          <w:rtl/>
          <w:lang w:bidi="fa-IR"/>
        </w:rPr>
        <w:t xml:space="preserve"> </w:t>
      </w:r>
      <w:r>
        <w:rPr>
          <w:rFonts w:ascii="B Roya" w:eastAsia="MS Mincho" w:cs="B Nazanin" w:hint="cs"/>
          <w:spacing w:val="-2"/>
          <w:position w:val="4"/>
          <w:rtl/>
          <w:lang w:bidi="fa-IR"/>
        </w:rPr>
        <w:t>ژاپني‌ها</w:t>
      </w:r>
      <w:r>
        <w:rPr>
          <w:rFonts w:ascii="B Roya" w:eastAsia="MS Mincho" w:cs="B Nazanin"/>
          <w:spacing w:val="-2"/>
          <w:position w:val="4"/>
          <w:rtl/>
          <w:lang w:bidi="fa-IR"/>
        </w:rPr>
        <w:t xml:space="preserve"> </w:t>
      </w:r>
      <w:r>
        <w:rPr>
          <w:rFonts w:ascii="B Roya" w:eastAsia="MS Mincho" w:cs="B Nazanin" w:hint="cs"/>
          <w:spacing w:val="-2"/>
          <w:position w:val="4"/>
          <w:rtl/>
          <w:lang w:bidi="fa-IR"/>
        </w:rPr>
        <w:t>هم</w:t>
      </w:r>
      <w:r>
        <w:rPr>
          <w:rFonts w:ascii="B Roya" w:eastAsia="MS Mincho" w:cs="B Nazanin"/>
          <w:spacing w:val="-2"/>
          <w:position w:val="4"/>
          <w:rtl/>
          <w:lang w:bidi="fa-IR"/>
        </w:rPr>
        <w:t xml:space="preserve"> </w:t>
      </w:r>
      <w:r>
        <w:rPr>
          <w:rFonts w:ascii="B Roya" w:eastAsia="MS Mincho" w:cs="B Nazanin" w:hint="cs"/>
          <w:spacing w:val="-2"/>
          <w:position w:val="4"/>
          <w:rtl/>
          <w:lang w:bidi="fa-IR"/>
        </w:rPr>
        <w:t>نوازندگان</w:t>
      </w:r>
      <w:r>
        <w:rPr>
          <w:rFonts w:ascii="B Roya" w:eastAsia="MS Mincho" w:cs="B Nazanin"/>
          <w:spacing w:val="-2"/>
          <w:position w:val="4"/>
          <w:rtl/>
          <w:lang w:bidi="fa-IR"/>
        </w:rPr>
        <w:t xml:space="preserve"> </w:t>
      </w:r>
      <w:r>
        <w:rPr>
          <w:rFonts w:ascii="B Roya" w:eastAsia="MS Mincho" w:cs="B Nazanin" w:hint="cs"/>
          <w:spacing w:val="-2"/>
          <w:position w:val="4"/>
          <w:rtl/>
          <w:lang w:bidi="fa-IR"/>
        </w:rPr>
        <w:t>زيادي</w:t>
      </w:r>
      <w:r>
        <w:rPr>
          <w:rFonts w:ascii="B Roya" w:eastAsia="MS Mincho" w:cs="B Nazanin"/>
          <w:spacing w:val="-2"/>
          <w:position w:val="4"/>
          <w:rtl/>
          <w:lang w:bidi="fa-IR"/>
        </w:rPr>
        <w:t xml:space="preserve"> </w:t>
      </w:r>
      <w:r>
        <w:rPr>
          <w:rFonts w:ascii="B Roya" w:eastAsia="MS Mincho" w:cs="B Nazanin" w:hint="cs"/>
          <w:spacing w:val="-2"/>
          <w:position w:val="4"/>
          <w:rtl/>
          <w:lang w:bidi="fa-IR"/>
        </w:rPr>
        <w:t>براي</w:t>
      </w:r>
      <w:r>
        <w:rPr>
          <w:rFonts w:ascii="B Roya" w:eastAsia="MS Mincho" w:cs="B Nazanin"/>
          <w:spacing w:val="-2"/>
          <w:position w:val="4"/>
          <w:rtl/>
          <w:lang w:bidi="fa-IR"/>
        </w:rPr>
        <w:t xml:space="preserve"> </w:t>
      </w:r>
      <w:r>
        <w:rPr>
          <w:rFonts w:ascii="B Roya" w:eastAsia="MS Mincho" w:cs="B Nazanin" w:hint="cs"/>
          <w:spacing w:val="-2"/>
          <w:position w:val="4"/>
          <w:rtl/>
          <w:lang w:bidi="fa-IR"/>
        </w:rPr>
        <w:t>آن</w:t>
      </w:r>
      <w:r>
        <w:rPr>
          <w:rFonts w:ascii="B Roya" w:eastAsia="MS Mincho" w:cs="B Nazanin"/>
          <w:spacing w:val="-2"/>
          <w:position w:val="4"/>
          <w:rtl/>
          <w:lang w:bidi="fa-IR"/>
        </w:rPr>
        <w:t xml:space="preserve"> </w:t>
      </w:r>
      <w:r>
        <w:rPr>
          <w:rFonts w:ascii="B Roya" w:eastAsia="MS Mincho" w:cs="B Nazanin" w:hint="cs"/>
          <w:spacing w:val="-2"/>
          <w:position w:val="4"/>
          <w:rtl/>
          <w:lang w:bidi="fa-IR"/>
        </w:rPr>
        <w:t>پيدا</w:t>
      </w:r>
      <w:r>
        <w:rPr>
          <w:rFonts w:ascii="B Roya" w:eastAsia="MS Mincho" w:cs="B Nazanin"/>
          <w:spacing w:val="-2"/>
          <w:position w:val="4"/>
          <w:rtl/>
          <w:lang w:bidi="fa-IR"/>
        </w:rPr>
        <w:t xml:space="preserve"> </w:t>
      </w:r>
      <w:r>
        <w:rPr>
          <w:rFonts w:ascii="B Roya" w:eastAsia="MS Mincho" w:cs="B Nazanin" w:hint="cs"/>
          <w:spacing w:val="-2"/>
          <w:position w:val="4"/>
          <w:rtl/>
          <w:lang w:bidi="fa-IR"/>
        </w:rPr>
        <w:t>شده</w:t>
      </w:r>
      <w:r>
        <w:rPr>
          <w:rFonts w:ascii="B Roya" w:eastAsia="MS Mincho" w:cs="B Nazanin"/>
          <w:spacing w:val="-2"/>
          <w:position w:val="4"/>
          <w:rtl/>
          <w:lang w:bidi="fa-IR"/>
        </w:rPr>
        <w:t xml:space="preserve"> </w:t>
      </w:r>
      <w:r>
        <w:rPr>
          <w:rFonts w:ascii="B Roya" w:eastAsia="MS Mincho" w:cs="B Nazanin" w:hint="cs"/>
          <w:spacing w:val="-2"/>
          <w:position w:val="4"/>
          <w:rtl/>
          <w:lang w:bidi="fa-IR"/>
        </w:rPr>
        <w:t>است</w:t>
      </w:r>
      <w:r>
        <w:rPr>
          <w:rFonts w:ascii="B Roya" w:eastAsia="MS Mincho" w:cs="B Nazanin"/>
          <w:spacing w:val="-2"/>
          <w:position w:val="4"/>
          <w:rtl/>
          <w:lang w:bidi="fa-IR"/>
        </w:rPr>
        <w:t>.</w:t>
      </w:r>
    </w:p>
    <w:p>
      <w:pPr>
        <w:pStyle w:val="BasicParagraph"/>
        <w:spacing w:line="240" w:lineRule="auto"/>
        <w:jc w:val="both"/>
        <w:rPr>
          <w:rFonts w:ascii="Cambria" w:eastAsia="MS Mincho" w:hAnsi="Cambria" w:cs="B Nazanin"/>
          <w:spacing w:val="-2"/>
          <w:position w:val="4"/>
          <w:rtl/>
          <w:lang w:bidi="fa-IR"/>
        </w:rPr>
      </w:pPr>
      <w:r>
        <w:rPr>
          <w:rFonts w:ascii="B Roya" w:eastAsia="MS Mincho" w:cs="B Nazanin" w:hint="cs"/>
          <w:spacing w:val="-2"/>
          <w:position w:val="4"/>
          <w:rtl/>
          <w:lang w:bidi="fa-IR"/>
        </w:rPr>
        <w:t>دوران مدرن نخستین از مهمترین دوره‌های موسیقی ژاپن به حساب می‌آید، تا حدی که برخی هوگاکو را تنها مختص به این دوران می‌دانند. یکی از ویژگی‌های این دوران ظهور سازی موسوم به شامیسِن</w:t>
      </w:r>
      <w:r>
        <w:rPr>
          <w:rStyle w:val="FootnoteReference"/>
          <w:rFonts w:ascii="B Roya" w:eastAsia="MS Mincho" w:cs="B Nazanin"/>
          <w:spacing w:val="-2"/>
          <w:position w:val="4"/>
          <w:rtl/>
          <w:lang w:bidi="fa-IR"/>
        </w:rPr>
        <w:footnoteReference w:id="1326"/>
      </w:r>
      <w:r>
        <w:rPr>
          <w:rFonts w:ascii="B Roya" w:eastAsia="MS Mincho" w:cs="B Nazanin" w:hint="cs"/>
          <w:spacing w:val="-2"/>
          <w:position w:val="4"/>
          <w:rtl/>
          <w:lang w:bidi="fa-IR"/>
        </w:rPr>
        <w:t xml:space="preserve"> در صحنه موسیقی ژاپن است که آشکار متفاوت از سازهایی بود که تا کنون در موسیقی این کشور وجود داشت. این ساز که اکنون هم جزو سازهای اصلی هوگاکو است، در قرن شانزدهم م از چین و از طریق جزایر ریوکیو به ژاپن آورده شد. نخستین نوازندگان آن هم همان نوازندگان نابینای بیوا بودند. این نوازندگان نابینا با آمدن ساز جدید، برای اصلاح ساختار آن تلاش زیادی کردند و روایت همراه با نواختن شامیسن را شروع کردند که به آن جوروری می‌گویند، هنری که بعدا در نمایش عروسکی جوروری یا بونراکو جذب شد. </w:t>
      </w:r>
      <w:r>
        <w:rPr>
          <w:rFonts w:ascii="Cambria" w:eastAsia="MS Mincho" w:hAnsi="Cambria" w:cs="B Nazanin" w:hint="cs"/>
          <w:spacing w:val="-2"/>
          <w:position w:val="4"/>
          <w:rtl/>
          <w:lang w:bidi="fa-IR"/>
        </w:rPr>
        <w:t>شامیسن موسیقی دوره ادو را متحول کرد و آوازهای زیادی از جمله ناگائوتا</w:t>
      </w:r>
      <w:r>
        <w:rPr>
          <w:rStyle w:val="FootnoteReference"/>
          <w:rFonts w:eastAsia="MS Mincho" w:cs="B Roya"/>
          <w:rtl/>
          <w:lang w:bidi="fa-IR"/>
        </w:rPr>
        <w:footnoteReference w:id="1327"/>
      </w:r>
      <w:r>
        <w:rPr>
          <w:rFonts w:ascii="Cambria" w:eastAsia="MS Mincho" w:hAnsi="Cambria" w:cs="B Nazanin" w:hint="cs"/>
          <w:spacing w:val="-2"/>
          <w:position w:val="4"/>
          <w:rtl/>
          <w:lang w:bidi="fa-IR"/>
        </w:rPr>
        <w:t xml:space="preserve"> با استفاده از آن متداول شد. بعد هم نمایش کابوکی همه این آوازها و موسیقی‌ها را جذب کرد.</w:t>
      </w:r>
    </w:p>
    <w:p>
      <w:pPr>
        <w:pStyle w:val="BasicParagraph"/>
        <w:spacing w:line="240" w:lineRule="auto"/>
        <w:jc w:val="both"/>
        <w:rPr>
          <w:rFonts w:ascii="B Roya" w:eastAsia="MS Mincho" w:cs="B Nazanin"/>
          <w:spacing w:val="-2"/>
          <w:position w:val="4"/>
          <w:rtl/>
          <w:lang w:bidi="fa-IR"/>
        </w:rPr>
      </w:pPr>
      <w:r>
        <w:rPr>
          <w:rFonts w:ascii="B Roya" w:eastAsia="MS Mincho" w:cs="B Nazanin" w:hint="cs"/>
          <w:spacing w:val="-2"/>
          <w:position w:val="4"/>
          <w:rtl/>
          <w:lang w:bidi="fa-IR"/>
        </w:rPr>
        <w:t>در نمایش کابوکی، رقص، نمایش و موسیقی رابطه تنگاتنگی با هم دارند و چنانچه هر سه این‌ها با هم نباشند، کابوکی شکل نمی‌گیرد. موسیقی در کابوکی به دو دسته کلی تقسیم می‌شود؛ شوسا اونگاکو</w:t>
      </w:r>
      <w:r>
        <w:rPr>
          <w:rStyle w:val="FootnoteReference"/>
          <w:rFonts w:eastAsia="MS Mincho" w:cs="B Roya"/>
          <w:rtl/>
          <w:lang w:bidi="fa-IR"/>
        </w:rPr>
        <w:footnoteReference w:id="1328"/>
      </w:r>
      <w:r>
        <w:rPr>
          <w:rFonts w:ascii="B Roya" w:eastAsia="MS Mincho" w:cs="B Nazanin" w:hint="cs"/>
          <w:spacing w:val="-2"/>
          <w:position w:val="4"/>
          <w:rtl/>
          <w:lang w:bidi="fa-IR"/>
        </w:rPr>
        <w:t xml:space="preserve"> و گِزا اونگاکو</w:t>
      </w:r>
      <w:r>
        <w:rPr>
          <w:rStyle w:val="FootnoteReference"/>
          <w:rFonts w:eastAsia="MS Mincho" w:cs="B Roya"/>
          <w:rtl/>
          <w:lang w:bidi="fa-IR"/>
        </w:rPr>
        <w:footnoteReference w:id="1329"/>
      </w:r>
      <w:r>
        <w:rPr>
          <w:rFonts w:ascii="B Roya" w:eastAsia="MS Mincho" w:cs="B Nazanin" w:hint="cs"/>
          <w:spacing w:val="-2"/>
          <w:position w:val="4"/>
          <w:rtl/>
          <w:lang w:bidi="fa-IR"/>
        </w:rPr>
        <w:t>. شوسا اونگاکو موسیقی همراهی کننده رقص است و گِزا اونگاکو به منظور افزایش تأثیرگذاری نمایش و به شکل موسیقی پس زمینه اجرا می‌گردد. در این دو موسیقی و به خصوص گِزا اونگاکو، سازهای بسیار متنوعی مورد استفاده قرار می‌گیرند، به شکلی که می‌توان گفت موسیق کابوکی گزیده‌ای از موسیقی سنتی ژاپن است.</w:t>
      </w:r>
    </w:p>
    <w:p>
      <w:pPr>
        <w:pStyle w:val="Heading2"/>
        <w:bidi/>
        <w:rPr>
          <w:rFonts w:cs="B Nazanin"/>
          <w:color w:val="000000" w:themeColor="text1"/>
          <w:lang w:eastAsia="zh-CN" w:bidi="fa-IR"/>
        </w:rPr>
      </w:pPr>
      <w:r>
        <w:rPr>
          <w:rFonts w:cs="B Nazanin" w:hint="cs"/>
          <w:color w:val="000000" w:themeColor="text1"/>
          <w:rtl/>
          <w:lang w:eastAsia="zh-CN" w:bidi="fa-IR"/>
        </w:rPr>
        <w:t>8-2 موسيقي در دوران مدرن</w:t>
      </w:r>
    </w:p>
    <w:p>
      <w:pPr>
        <w:bidi/>
        <w:spacing w:after="0" w:line="240" w:lineRule="auto"/>
        <w:jc w:val="both"/>
        <w:rPr>
          <w:rFonts w:eastAsia="MS Mincho" w:cs="B Nazanin"/>
          <w:sz w:val="24"/>
          <w:szCs w:val="24"/>
          <w:lang w:bidi="fa-IR"/>
        </w:rPr>
      </w:pPr>
      <w:r>
        <w:rPr>
          <w:rFonts w:eastAsia="MS Mincho" w:cs="B Nazanin" w:hint="cs"/>
          <w:sz w:val="24"/>
          <w:szCs w:val="24"/>
          <w:rtl/>
          <w:lang w:bidi="fa-IR"/>
        </w:rPr>
        <w:t>چنانکه ایشی‌ای (2008) هم خاطر نشان می‌کند، بعد از اصلاحات میجی و در روند مدرنیزاسیون ژاپن، موسیقی این کشور هم چون وجوه دیگر هنر این کشور زیادی قدیمی خوانده و سعی شد تا موسیقی مدرنی بر پایه آموزش موسیقی غربی در مدارس پدید خلق شود (ایشی‌ای، 2008: 143). بنابراین در نظام آموزشی جدید این کشور که از سال 1872 م شروع شد، درس موسیقی به عنوان یکی از دروس اجباری مدارس ابتدایی و متوسطه در نظر گرفته شد. این دروس عمدتا آموزش موسیقی غربی بود و این مسأله باعث آشنایی پایه‌ای ژاپنی‌ها با موسیقی غربی شد.</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سال</w:t>
      </w:r>
      <w:r>
        <w:rPr>
          <w:rFonts w:eastAsia="MS Mincho" w:cs="B Nazanin"/>
          <w:sz w:val="24"/>
          <w:szCs w:val="24"/>
          <w:rtl/>
          <w:lang w:bidi="fa-IR"/>
        </w:rPr>
        <w:t xml:space="preserve"> 1879 </w:t>
      </w:r>
      <w:r>
        <w:rPr>
          <w:rFonts w:eastAsia="MS Mincho" w:cs="B Nazanin" w:hint="cs"/>
          <w:sz w:val="24"/>
          <w:szCs w:val="24"/>
          <w:rtl/>
          <w:lang w:bidi="fa-IR"/>
        </w:rPr>
        <w:t>م نخستين</w:t>
      </w:r>
      <w:r>
        <w:rPr>
          <w:rFonts w:eastAsia="MS Mincho" w:cs="B Nazanin"/>
          <w:sz w:val="24"/>
          <w:szCs w:val="24"/>
          <w:rtl/>
          <w:lang w:bidi="fa-IR"/>
        </w:rPr>
        <w:t xml:space="preserve"> </w:t>
      </w:r>
      <w:r>
        <w:rPr>
          <w:rFonts w:eastAsia="MS Mincho" w:cs="B Nazanin" w:hint="cs"/>
          <w:sz w:val="24"/>
          <w:szCs w:val="24"/>
          <w:rtl/>
          <w:lang w:bidi="fa-IR"/>
        </w:rPr>
        <w:t>سازمان</w:t>
      </w:r>
      <w:r>
        <w:rPr>
          <w:rFonts w:eastAsia="MS Mincho" w:cs="B Nazanin"/>
          <w:sz w:val="24"/>
          <w:szCs w:val="24"/>
          <w:rtl/>
          <w:lang w:bidi="fa-IR"/>
        </w:rPr>
        <w:t xml:space="preserve"> </w:t>
      </w:r>
      <w:r>
        <w:rPr>
          <w:rFonts w:eastAsia="MS Mincho" w:cs="B Nazanin" w:hint="cs"/>
          <w:sz w:val="24"/>
          <w:szCs w:val="24"/>
          <w:rtl/>
          <w:lang w:bidi="fa-IR"/>
        </w:rPr>
        <w:t>مطالعاتي</w:t>
      </w:r>
      <w:r>
        <w:rPr>
          <w:rFonts w:eastAsia="MS Mincho" w:cs="B Nazanin"/>
          <w:sz w:val="24"/>
          <w:szCs w:val="24"/>
          <w:rtl/>
          <w:lang w:bidi="fa-IR"/>
        </w:rPr>
        <w:t xml:space="preserve"> </w:t>
      </w:r>
      <w:r>
        <w:rPr>
          <w:rFonts w:eastAsia="MS Mincho" w:cs="B Nazanin" w:hint="cs"/>
          <w:sz w:val="24"/>
          <w:szCs w:val="24"/>
          <w:rtl/>
          <w:lang w:bidi="fa-IR"/>
        </w:rPr>
        <w:t>پژوهشي</w:t>
      </w:r>
      <w:r>
        <w:rPr>
          <w:rFonts w:eastAsia="MS Mincho" w:cs="B Nazanin"/>
          <w:sz w:val="24"/>
          <w:szCs w:val="24"/>
          <w:rtl/>
          <w:lang w:bidi="fa-IR"/>
        </w:rPr>
        <w:t xml:space="preserve"> </w:t>
      </w:r>
      <w:r>
        <w:rPr>
          <w:rFonts w:eastAsia="MS Mincho" w:cs="B Nazanin" w:hint="cs"/>
          <w:sz w:val="24"/>
          <w:szCs w:val="24"/>
          <w:rtl/>
          <w:lang w:bidi="fa-IR"/>
        </w:rPr>
        <w:t>دولتي</w:t>
      </w:r>
      <w:r>
        <w:rPr>
          <w:rFonts w:eastAsia="MS Mincho" w:cs="B Nazanin"/>
          <w:sz w:val="24"/>
          <w:szCs w:val="24"/>
          <w:rtl/>
          <w:lang w:bidi="fa-IR"/>
        </w:rPr>
        <w:t xml:space="preserve"> </w:t>
      </w:r>
      <w:r>
        <w:rPr>
          <w:rFonts w:eastAsia="MS Mincho" w:cs="B Nazanin" w:hint="cs"/>
          <w:sz w:val="24"/>
          <w:szCs w:val="24"/>
          <w:rtl/>
          <w:lang w:bidi="fa-IR"/>
        </w:rPr>
        <w:t>مرتبط</w:t>
      </w:r>
      <w:r>
        <w:rPr>
          <w:rFonts w:eastAsia="MS Mincho" w:cs="B Nazanin"/>
          <w:sz w:val="24"/>
          <w:szCs w:val="24"/>
          <w:rtl/>
          <w:lang w:bidi="fa-IR"/>
        </w:rPr>
        <w:t xml:space="preserve"> </w:t>
      </w:r>
      <w:r>
        <w:rPr>
          <w:rFonts w:eastAsia="MS Mincho" w:cs="B Nazanin" w:hint="cs"/>
          <w:sz w:val="24"/>
          <w:szCs w:val="24"/>
          <w:rtl/>
          <w:lang w:bidi="fa-IR"/>
        </w:rPr>
        <w:t>با</w:t>
      </w:r>
      <w:r>
        <w:rPr>
          <w:rFonts w:eastAsia="MS Mincho" w:cs="B Nazanin"/>
          <w:sz w:val="24"/>
          <w:szCs w:val="24"/>
          <w:rtl/>
          <w:lang w:bidi="fa-IR"/>
        </w:rPr>
        <w:t xml:space="preserve"> </w:t>
      </w:r>
      <w:r>
        <w:rPr>
          <w:rFonts w:eastAsia="MS Mincho" w:cs="B Nazanin" w:hint="cs"/>
          <w:sz w:val="24"/>
          <w:szCs w:val="24"/>
          <w:rtl/>
          <w:lang w:bidi="fa-IR"/>
        </w:rPr>
        <w:t>موسيقي</w:t>
      </w:r>
      <w:r>
        <w:rPr>
          <w:rFonts w:eastAsia="MS Mincho" w:cs="B Nazanin"/>
          <w:sz w:val="24"/>
          <w:szCs w:val="24"/>
          <w:rtl/>
          <w:lang w:bidi="fa-IR"/>
        </w:rPr>
        <w:t xml:space="preserve"> </w:t>
      </w:r>
      <w:r>
        <w:rPr>
          <w:rFonts w:eastAsia="MS Mincho" w:cs="B Nazanin" w:hint="cs"/>
          <w:sz w:val="24"/>
          <w:szCs w:val="24"/>
          <w:rtl/>
          <w:lang w:bidi="fa-IR"/>
        </w:rPr>
        <w:t>توسط</w:t>
      </w:r>
      <w:r>
        <w:rPr>
          <w:rFonts w:eastAsia="MS Mincho" w:cs="B Nazanin"/>
          <w:sz w:val="24"/>
          <w:szCs w:val="24"/>
          <w:rtl/>
          <w:lang w:bidi="fa-IR"/>
        </w:rPr>
        <w:t xml:space="preserve"> </w:t>
      </w:r>
      <w:r>
        <w:rPr>
          <w:rFonts w:eastAsia="MS Mincho" w:cs="B Nazanin" w:hint="cs"/>
          <w:sz w:val="24"/>
          <w:szCs w:val="24"/>
          <w:rtl/>
          <w:lang w:bidi="fa-IR"/>
        </w:rPr>
        <w:t>وزارت</w:t>
      </w:r>
      <w:r>
        <w:rPr>
          <w:rFonts w:eastAsia="MS Mincho" w:cs="B Nazanin"/>
          <w:sz w:val="24"/>
          <w:szCs w:val="24"/>
          <w:rtl/>
          <w:lang w:bidi="fa-IR"/>
        </w:rPr>
        <w:t xml:space="preserve"> </w:t>
      </w:r>
      <w:r>
        <w:rPr>
          <w:rFonts w:eastAsia="MS Mincho" w:cs="B Nazanin" w:hint="cs"/>
          <w:sz w:val="24"/>
          <w:szCs w:val="24"/>
          <w:rtl/>
          <w:lang w:bidi="fa-IR"/>
        </w:rPr>
        <w:t>فرهنگ</w:t>
      </w:r>
      <w:r>
        <w:rPr>
          <w:rFonts w:eastAsia="MS Mincho" w:cs="B Nazanin"/>
          <w:sz w:val="24"/>
          <w:szCs w:val="24"/>
          <w:rtl/>
          <w:lang w:bidi="fa-IR"/>
        </w:rPr>
        <w:t xml:space="preserve"> </w:t>
      </w:r>
      <w:r>
        <w:rPr>
          <w:rFonts w:eastAsia="MS Mincho" w:cs="B Nazanin" w:hint="cs"/>
          <w:sz w:val="24"/>
          <w:szCs w:val="24"/>
          <w:rtl/>
          <w:lang w:bidi="fa-IR"/>
        </w:rPr>
        <w:t>و</w:t>
      </w:r>
      <w:r>
        <w:rPr>
          <w:rFonts w:eastAsia="MS Mincho" w:cs="B Nazanin"/>
          <w:sz w:val="24"/>
          <w:szCs w:val="24"/>
          <w:rtl/>
          <w:lang w:bidi="fa-IR"/>
        </w:rPr>
        <w:t xml:space="preserve"> </w:t>
      </w:r>
      <w:r>
        <w:rPr>
          <w:rFonts w:eastAsia="MS Mincho" w:cs="B Nazanin" w:hint="cs"/>
          <w:sz w:val="24"/>
          <w:szCs w:val="24"/>
          <w:rtl/>
          <w:lang w:bidi="fa-IR"/>
        </w:rPr>
        <w:t>آموزش</w:t>
      </w:r>
      <w:r>
        <w:rPr>
          <w:rFonts w:eastAsia="MS Mincho" w:cs="B Nazanin"/>
          <w:sz w:val="24"/>
          <w:szCs w:val="24"/>
          <w:rtl/>
          <w:lang w:bidi="fa-IR"/>
        </w:rPr>
        <w:t xml:space="preserve"> </w:t>
      </w:r>
      <w:r>
        <w:rPr>
          <w:rFonts w:eastAsia="MS Mincho" w:cs="B Nazanin" w:hint="cs"/>
          <w:sz w:val="24"/>
          <w:szCs w:val="24"/>
          <w:rtl/>
          <w:lang w:bidi="fa-IR"/>
        </w:rPr>
        <w:t>وقت</w:t>
      </w:r>
      <w:r>
        <w:rPr>
          <w:rFonts w:eastAsia="MS Mincho" w:cs="B Nazanin"/>
          <w:sz w:val="24"/>
          <w:szCs w:val="24"/>
          <w:rtl/>
          <w:lang w:bidi="fa-IR"/>
        </w:rPr>
        <w:t xml:space="preserve"> </w:t>
      </w:r>
      <w:r>
        <w:rPr>
          <w:rFonts w:eastAsia="MS Mincho" w:cs="B Nazanin" w:hint="cs"/>
          <w:sz w:val="24"/>
          <w:szCs w:val="24"/>
          <w:rtl/>
          <w:lang w:bidi="fa-IR"/>
        </w:rPr>
        <w:t>تأسيس</w:t>
      </w:r>
      <w:r>
        <w:rPr>
          <w:rFonts w:eastAsia="MS Mincho" w:cs="B Nazanin"/>
          <w:sz w:val="24"/>
          <w:szCs w:val="24"/>
          <w:rtl/>
          <w:lang w:bidi="fa-IR"/>
        </w:rPr>
        <w:t xml:space="preserve"> </w:t>
      </w:r>
      <w:r>
        <w:rPr>
          <w:rFonts w:eastAsia="MS Mincho" w:cs="B Nazanin" w:hint="cs"/>
          <w:sz w:val="24"/>
          <w:szCs w:val="24"/>
          <w:rtl/>
          <w:lang w:bidi="fa-IR"/>
        </w:rPr>
        <w:t>شد</w:t>
      </w:r>
      <w:r>
        <w:rPr>
          <w:rFonts w:eastAsia="MS Mincho" w:cs="B Nazanin"/>
          <w:sz w:val="24"/>
          <w:szCs w:val="24"/>
          <w:rtl/>
          <w:lang w:bidi="fa-IR"/>
        </w:rPr>
        <w:t xml:space="preserve">. </w:t>
      </w:r>
      <w:r>
        <w:rPr>
          <w:rFonts w:eastAsia="MS Mincho" w:cs="B Nazanin" w:hint="cs"/>
          <w:sz w:val="24"/>
          <w:szCs w:val="24"/>
          <w:rtl/>
          <w:lang w:bidi="fa-IR"/>
        </w:rPr>
        <w:t>کار</w:t>
      </w:r>
      <w:r>
        <w:rPr>
          <w:rFonts w:eastAsia="MS Mincho" w:cs="B Nazanin"/>
          <w:sz w:val="24"/>
          <w:szCs w:val="24"/>
          <w:rtl/>
          <w:lang w:bidi="fa-IR"/>
        </w:rPr>
        <w:t xml:space="preserve"> </w:t>
      </w:r>
      <w:r>
        <w:rPr>
          <w:rFonts w:eastAsia="MS Mincho" w:cs="B Nazanin" w:hint="cs"/>
          <w:sz w:val="24"/>
          <w:szCs w:val="24"/>
          <w:rtl/>
          <w:lang w:bidi="fa-IR"/>
        </w:rPr>
        <w:t>اين</w:t>
      </w:r>
      <w:r>
        <w:rPr>
          <w:rFonts w:eastAsia="MS Mincho" w:cs="B Nazanin"/>
          <w:sz w:val="24"/>
          <w:szCs w:val="24"/>
          <w:rtl/>
          <w:lang w:bidi="fa-IR"/>
        </w:rPr>
        <w:t xml:space="preserve"> </w:t>
      </w:r>
      <w:r>
        <w:rPr>
          <w:rFonts w:eastAsia="MS Mincho" w:cs="B Nazanin" w:hint="cs"/>
          <w:sz w:val="24"/>
          <w:szCs w:val="24"/>
          <w:rtl/>
          <w:lang w:bidi="fa-IR"/>
        </w:rPr>
        <w:t>سازمان</w:t>
      </w:r>
      <w:r>
        <w:rPr>
          <w:rFonts w:eastAsia="MS Mincho" w:cs="B Nazanin"/>
          <w:sz w:val="24"/>
          <w:szCs w:val="24"/>
          <w:rtl/>
          <w:lang w:bidi="fa-IR"/>
        </w:rPr>
        <w:t xml:space="preserve"> </w:t>
      </w:r>
      <w:r>
        <w:rPr>
          <w:rFonts w:eastAsia="MS Mincho" w:cs="B Nazanin" w:hint="cs"/>
          <w:sz w:val="24"/>
          <w:szCs w:val="24"/>
          <w:rtl/>
          <w:lang w:bidi="fa-IR"/>
        </w:rPr>
        <w:t>تأليف</w:t>
      </w:r>
      <w:r>
        <w:rPr>
          <w:rFonts w:eastAsia="MS Mincho" w:cs="B Nazanin"/>
          <w:sz w:val="24"/>
          <w:szCs w:val="24"/>
          <w:rtl/>
          <w:lang w:bidi="fa-IR"/>
        </w:rPr>
        <w:t xml:space="preserve"> </w:t>
      </w:r>
      <w:r>
        <w:rPr>
          <w:rFonts w:eastAsia="MS Mincho" w:cs="B Nazanin" w:hint="cs"/>
          <w:sz w:val="24"/>
          <w:szCs w:val="24"/>
          <w:rtl/>
          <w:lang w:bidi="fa-IR"/>
        </w:rPr>
        <w:t>کتب</w:t>
      </w:r>
      <w:r>
        <w:rPr>
          <w:rFonts w:eastAsia="MS Mincho" w:cs="B Nazanin"/>
          <w:sz w:val="24"/>
          <w:szCs w:val="24"/>
          <w:rtl/>
          <w:lang w:bidi="fa-IR"/>
        </w:rPr>
        <w:t xml:space="preserve"> </w:t>
      </w:r>
      <w:r>
        <w:rPr>
          <w:rFonts w:eastAsia="MS Mincho" w:cs="B Nazanin" w:hint="cs"/>
          <w:sz w:val="24"/>
          <w:szCs w:val="24"/>
          <w:rtl/>
          <w:lang w:bidi="fa-IR"/>
        </w:rPr>
        <w:t>درسي</w:t>
      </w:r>
      <w:r>
        <w:rPr>
          <w:rFonts w:eastAsia="MS Mincho" w:cs="B Nazanin"/>
          <w:sz w:val="24"/>
          <w:szCs w:val="24"/>
          <w:rtl/>
          <w:lang w:bidi="fa-IR"/>
        </w:rPr>
        <w:t xml:space="preserve"> </w:t>
      </w:r>
      <w:r>
        <w:rPr>
          <w:rFonts w:eastAsia="MS Mincho" w:cs="B Nazanin" w:hint="cs"/>
          <w:sz w:val="24"/>
          <w:szCs w:val="24"/>
          <w:rtl/>
          <w:lang w:bidi="fa-IR"/>
        </w:rPr>
        <w:t>و</w:t>
      </w:r>
      <w:r>
        <w:rPr>
          <w:rFonts w:eastAsia="MS Mincho" w:cs="B Nazanin"/>
          <w:sz w:val="24"/>
          <w:szCs w:val="24"/>
          <w:rtl/>
          <w:lang w:bidi="fa-IR"/>
        </w:rPr>
        <w:t xml:space="preserve"> </w:t>
      </w:r>
      <w:r>
        <w:rPr>
          <w:rFonts w:eastAsia="MS Mincho" w:cs="B Nazanin" w:hint="cs"/>
          <w:sz w:val="24"/>
          <w:szCs w:val="24"/>
          <w:rtl/>
          <w:lang w:bidi="fa-IR"/>
        </w:rPr>
        <w:t>آموزش</w:t>
      </w:r>
      <w:r>
        <w:rPr>
          <w:rFonts w:eastAsia="MS Mincho" w:cs="B Nazanin"/>
          <w:sz w:val="24"/>
          <w:szCs w:val="24"/>
          <w:rtl/>
          <w:lang w:bidi="fa-IR"/>
        </w:rPr>
        <w:t xml:space="preserve"> </w:t>
      </w:r>
      <w:r>
        <w:rPr>
          <w:rFonts w:eastAsia="MS Mincho" w:cs="B Nazanin" w:hint="cs"/>
          <w:sz w:val="24"/>
          <w:szCs w:val="24"/>
          <w:rtl/>
          <w:lang w:bidi="fa-IR"/>
        </w:rPr>
        <w:t>موسيقي</w:t>
      </w:r>
      <w:r>
        <w:rPr>
          <w:rFonts w:eastAsia="MS Mincho" w:cs="B Nazanin"/>
          <w:sz w:val="24"/>
          <w:szCs w:val="24"/>
          <w:rtl/>
          <w:lang w:bidi="fa-IR"/>
        </w:rPr>
        <w:t xml:space="preserve"> </w:t>
      </w:r>
      <w:r>
        <w:rPr>
          <w:rFonts w:eastAsia="MS Mincho" w:cs="B Nazanin" w:hint="cs"/>
          <w:sz w:val="24"/>
          <w:szCs w:val="24"/>
          <w:rtl/>
          <w:lang w:bidi="fa-IR"/>
        </w:rPr>
        <w:t>به</w:t>
      </w:r>
      <w:r>
        <w:rPr>
          <w:rFonts w:eastAsia="MS Mincho" w:cs="B Nazanin"/>
          <w:sz w:val="24"/>
          <w:szCs w:val="24"/>
          <w:rtl/>
          <w:lang w:bidi="fa-IR"/>
        </w:rPr>
        <w:t xml:space="preserve"> </w:t>
      </w:r>
      <w:r>
        <w:rPr>
          <w:rFonts w:eastAsia="MS Mincho" w:cs="B Nazanin" w:hint="cs"/>
          <w:sz w:val="24"/>
          <w:szCs w:val="24"/>
          <w:rtl/>
          <w:lang w:bidi="fa-IR"/>
        </w:rPr>
        <w:t>خصوص</w:t>
      </w:r>
      <w:r>
        <w:rPr>
          <w:rFonts w:eastAsia="MS Mincho" w:cs="B Nazanin"/>
          <w:sz w:val="24"/>
          <w:szCs w:val="24"/>
          <w:rtl/>
          <w:lang w:bidi="fa-IR"/>
        </w:rPr>
        <w:t xml:space="preserve"> </w:t>
      </w:r>
      <w:r>
        <w:rPr>
          <w:rFonts w:eastAsia="MS Mincho" w:cs="B Nazanin" w:hint="cs"/>
          <w:sz w:val="24"/>
          <w:szCs w:val="24"/>
          <w:rtl/>
          <w:lang w:bidi="fa-IR"/>
        </w:rPr>
        <w:t>آموزش</w:t>
      </w:r>
      <w:r>
        <w:rPr>
          <w:rFonts w:eastAsia="MS Mincho" w:cs="B Nazanin"/>
          <w:sz w:val="24"/>
          <w:szCs w:val="24"/>
          <w:rtl/>
          <w:lang w:bidi="fa-IR"/>
        </w:rPr>
        <w:t xml:space="preserve"> </w:t>
      </w:r>
      <w:r>
        <w:rPr>
          <w:rFonts w:eastAsia="MS Mincho" w:cs="B Nazanin" w:hint="cs"/>
          <w:sz w:val="24"/>
          <w:szCs w:val="24"/>
          <w:rtl/>
          <w:lang w:bidi="fa-IR"/>
        </w:rPr>
        <w:t>سرود</w:t>
      </w:r>
      <w:r>
        <w:rPr>
          <w:rFonts w:eastAsia="MS Mincho" w:cs="B Nazanin"/>
          <w:sz w:val="24"/>
          <w:szCs w:val="24"/>
          <w:rtl/>
          <w:lang w:bidi="fa-IR"/>
        </w:rPr>
        <w:t xml:space="preserve"> </w:t>
      </w:r>
      <w:r>
        <w:rPr>
          <w:rFonts w:eastAsia="MS Mincho" w:cs="B Nazanin" w:hint="cs"/>
          <w:sz w:val="24"/>
          <w:szCs w:val="24"/>
          <w:rtl/>
          <w:lang w:bidi="fa-IR"/>
        </w:rPr>
        <w:t>خواني</w:t>
      </w:r>
      <w:r>
        <w:rPr>
          <w:rFonts w:eastAsia="MS Mincho" w:cs="B Nazanin"/>
          <w:sz w:val="24"/>
          <w:szCs w:val="24"/>
          <w:rtl/>
          <w:lang w:bidi="fa-IR"/>
        </w:rPr>
        <w:t xml:space="preserve"> </w:t>
      </w:r>
      <w:r>
        <w:rPr>
          <w:rFonts w:eastAsia="MS Mincho" w:cs="B Nazanin" w:hint="cs"/>
          <w:sz w:val="24"/>
          <w:szCs w:val="24"/>
          <w:rtl/>
          <w:lang w:bidi="fa-IR"/>
        </w:rPr>
        <w:t>بود</w:t>
      </w:r>
      <w:r>
        <w:rPr>
          <w:rFonts w:eastAsia="MS Mincho" w:cs="B Nazanin"/>
          <w:sz w:val="24"/>
          <w:szCs w:val="24"/>
          <w:rtl/>
          <w:lang w:bidi="fa-IR"/>
        </w:rPr>
        <w:t xml:space="preserve">. </w:t>
      </w:r>
      <w:r>
        <w:rPr>
          <w:rFonts w:eastAsia="MS Mincho" w:cs="B Nazanin" w:hint="cs"/>
          <w:sz w:val="24"/>
          <w:szCs w:val="24"/>
          <w:rtl/>
          <w:lang w:bidi="fa-IR"/>
        </w:rPr>
        <w:t>بعد از معلمی آمریکایی که دو سال در این سازمان به آموزش موسیقی غربی پرداخت، یک آلمانی به نام فرانز اِکرت</w:t>
      </w:r>
      <w:r>
        <w:rPr>
          <w:rStyle w:val="FootnoteReference"/>
          <w:rFonts w:eastAsia="MS Mincho" w:cs="B Nazanin"/>
          <w:rtl/>
          <w:lang w:bidi="fa-IR"/>
        </w:rPr>
        <w:footnoteReference w:id="1330"/>
      </w:r>
      <w:r>
        <w:rPr>
          <w:rFonts w:eastAsia="MS Mincho" w:cs="B Nazanin" w:hint="cs"/>
          <w:sz w:val="24"/>
          <w:szCs w:val="24"/>
          <w:rtl/>
          <w:lang w:bidi="fa-IR"/>
        </w:rPr>
        <w:t xml:space="preserve"> عهده‌دار آموزش در این سازمان شد. خيلي‌ها</w:t>
      </w:r>
      <w:r>
        <w:rPr>
          <w:rFonts w:eastAsia="MS Mincho" w:cs="B Nazanin"/>
          <w:sz w:val="24"/>
          <w:szCs w:val="24"/>
          <w:rtl/>
          <w:lang w:bidi="fa-IR"/>
        </w:rPr>
        <w:t xml:space="preserve"> </w:t>
      </w:r>
      <w:r>
        <w:rPr>
          <w:rFonts w:eastAsia="MS Mincho" w:cs="B Nazanin" w:hint="cs"/>
          <w:sz w:val="24"/>
          <w:szCs w:val="24"/>
          <w:rtl/>
          <w:lang w:bidi="fa-IR"/>
        </w:rPr>
        <w:t>معتقدند</w:t>
      </w:r>
      <w:r>
        <w:rPr>
          <w:rFonts w:eastAsia="MS Mincho" w:cs="B Nazanin"/>
          <w:sz w:val="24"/>
          <w:szCs w:val="24"/>
          <w:rtl/>
          <w:lang w:bidi="fa-IR"/>
        </w:rPr>
        <w:t xml:space="preserve"> </w:t>
      </w:r>
      <w:r>
        <w:rPr>
          <w:rFonts w:eastAsia="MS Mincho" w:cs="B Nazanin" w:hint="cs"/>
          <w:sz w:val="24"/>
          <w:szCs w:val="24"/>
          <w:rtl/>
          <w:lang w:bidi="fa-IR"/>
        </w:rPr>
        <w:t>که</w:t>
      </w:r>
      <w:r>
        <w:rPr>
          <w:rFonts w:eastAsia="MS Mincho" w:cs="B Nazanin"/>
          <w:sz w:val="24"/>
          <w:szCs w:val="24"/>
          <w:rtl/>
          <w:lang w:bidi="fa-IR"/>
        </w:rPr>
        <w:t xml:space="preserve"> </w:t>
      </w:r>
      <w:r>
        <w:rPr>
          <w:rFonts w:eastAsia="MS Mincho" w:cs="B Nazanin" w:hint="cs"/>
          <w:sz w:val="24"/>
          <w:szCs w:val="24"/>
          <w:rtl/>
          <w:lang w:bidi="fa-IR"/>
        </w:rPr>
        <w:t>تمايل</w:t>
      </w:r>
      <w:r>
        <w:rPr>
          <w:rFonts w:eastAsia="MS Mincho" w:cs="B Nazanin"/>
          <w:sz w:val="24"/>
          <w:szCs w:val="24"/>
          <w:rtl/>
          <w:lang w:bidi="fa-IR"/>
        </w:rPr>
        <w:t xml:space="preserve"> </w:t>
      </w:r>
      <w:r>
        <w:rPr>
          <w:rFonts w:eastAsia="MS Mincho" w:cs="B Nazanin" w:hint="cs"/>
          <w:sz w:val="24"/>
          <w:szCs w:val="24"/>
          <w:rtl/>
          <w:lang w:bidi="fa-IR"/>
        </w:rPr>
        <w:t>شديد</w:t>
      </w:r>
      <w:r>
        <w:rPr>
          <w:rFonts w:eastAsia="MS Mincho" w:cs="B Nazanin"/>
          <w:sz w:val="24"/>
          <w:szCs w:val="24"/>
          <w:rtl/>
          <w:lang w:bidi="fa-IR"/>
        </w:rPr>
        <w:t xml:space="preserve"> </w:t>
      </w:r>
      <w:r>
        <w:rPr>
          <w:rFonts w:eastAsia="MS Mincho" w:cs="B Nazanin" w:hint="cs"/>
          <w:sz w:val="24"/>
          <w:szCs w:val="24"/>
          <w:rtl/>
          <w:lang w:bidi="fa-IR"/>
        </w:rPr>
        <w:t>به</w:t>
      </w:r>
      <w:r>
        <w:rPr>
          <w:rFonts w:eastAsia="MS Mincho" w:cs="B Nazanin"/>
          <w:sz w:val="24"/>
          <w:szCs w:val="24"/>
          <w:rtl/>
          <w:lang w:bidi="fa-IR"/>
        </w:rPr>
        <w:t xml:space="preserve"> </w:t>
      </w:r>
      <w:r>
        <w:rPr>
          <w:rFonts w:eastAsia="MS Mincho" w:cs="B Nazanin" w:hint="cs"/>
          <w:sz w:val="24"/>
          <w:szCs w:val="24"/>
          <w:rtl/>
          <w:lang w:bidi="fa-IR"/>
        </w:rPr>
        <w:t>موسيقي</w:t>
      </w:r>
      <w:r>
        <w:rPr>
          <w:rFonts w:eastAsia="MS Mincho" w:cs="B Nazanin"/>
          <w:sz w:val="24"/>
          <w:szCs w:val="24"/>
          <w:rtl/>
          <w:lang w:bidi="fa-IR"/>
        </w:rPr>
        <w:t xml:space="preserve"> </w:t>
      </w:r>
      <w:r>
        <w:rPr>
          <w:rFonts w:eastAsia="MS Mincho" w:cs="B Nazanin" w:hint="cs"/>
          <w:sz w:val="24"/>
          <w:szCs w:val="24"/>
          <w:rtl/>
          <w:lang w:bidi="fa-IR"/>
        </w:rPr>
        <w:t>آلمان</w:t>
      </w:r>
      <w:r>
        <w:rPr>
          <w:rFonts w:eastAsia="MS Mincho" w:cs="B Nazanin"/>
          <w:sz w:val="24"/>
          <w:szCs w:val="24"/>
          <w:rtl/>
          <w:lang w:bidi="fa-IR"/>
        </w:rPr>
        <w:t xml:space="preserve"> </w:t>
      </w:r>
      <w:r>
        <w:rPr>
          <w:rFonts w:eastAsia="MS Mincho" w:cs="B Nazanin" w:hint="cs"/>
          <w:sz w:val="24"/>
          <w:szCs w:val="24"/>
          <w:rtl/>
          <w:lang w:bidi="fa-IR"/>
        </w:rPr>
        <w:t>در</w:t>
      </w:r>
      <w:r>
        <w:rPr>
          <w:rFonts w:eastAsia="MS Mincho" w:cs="B Nazanin"/>
          <w:sz w:val="24"/>
          <w:szCs w:val="24"/>
          <w:rtl/>
          <w:lang w:bidi="fa-IR"/>
        </w:rPr>
        <w:t xml:space="preserve"> </w:t>
      </w:r>
      <w:r>
        <w:rPr>
          <w:rFonts w:eastAsia="MS Mincho" w:cs="B Nazanin" w:hint="cs"/>
          <w:sz w:val="24"/>
          <w:szCs w:val="24"/>
          <w:rtl/>
          <w:lang w:bidi="fa-IR"/>
        </w:rPr>
        <w:t>ژاپن،</w:t>
      </w:r>
      <w:r>
        <w:rPr>
          <w:rFonts w:eastAsia="MS Mincho" w:cs="B Nazanin"/>
          <w:sz w:val="24"/>
          <w:szCs w:val="24"/>
          <w:rtl/>
          <w:lang w:bidi="fa-IR"/>
        </w:rPr>
        <w:t xml:space="preserve"> </w:t>
      </w:r>
      <w:r>
        <w:rPr>
          <w:rFonts w:eastAsia="MS Mincho" w:cs="B Nazanin" w:hint="cs"/>
          <w:sz w:val="24"/>
          <w:szCs w:val="24"/>
          <w:rtl/>
          <w:lang w:bidi="fa-IR"/>
        </w:rPr>
        <w:t>ريشه</w:t>
      </w:r>
      <w:r>
        <w:rPr>
          <w:rFonts w:eastAsia="MS Mincho" w:cs="B Nazanin"/>
          <w:sz w:val="24"/>
          <w:szCs w:val="24"/>
          <w:rtl/>
          <w:lang w:bidi="fa-IR"/>
        </w:rPr>
        <w:t xml:space="preserve"> </w:t>
      </w:r>
      <w:r>
        <w:rPr>
          <w:rFonts w:eastAsia="MS Mincho" w:cs="B Nazanin" w:hint="cs"/>
          <w:sz w:val="24"/>
          <w:szCs w:val="24"/>
          <w:rtl/>
          <w:lang w:bidi="fa-IR"/>
        </w:rPr>
        <w:t>در</w:t>
      </w:r>
      <w:r>
        <w:rPr>
          <w:rFonts w:eastAsia="MS Mincho" w:cs="B Nazanin"/>
          <w:sz w:val="24"/>
          <w:szCs w:val="24"/>
          <w:rtl/>
          <w:lang w:bidi="fa-IR"/>
        </w:rPr>
        <w:t xml:space="preserve"> </w:t>
      </w:r>
      <w:r>
        <w:rPr>
          <w:rFonts w:eastAsia="MS Mincho" w:cs="B Nazanin" w:hint="cs"/>
          <w:sz w:val="24"/>
          <w:szCs w:val="24"/>
          <w:rtl/>
          <w:lang w:bidi="fa-IR"/>
        </w:rPr>
        <w:t>فعاليت‌هاي</w:t>
      </w:r>
      <w:r>
        <w:rPr>
          <w:rFonts w:eastAsia="MS Mincho" w:cs="B Nazanin"/>
          <w:sz w:val="24"/>
          <w:szCs w:val="24"/>
          <w:rtl/>
          <w:lang w:bidi="fa-IR"/>
        </w:rPr>
        <w:t xml:space="preserve"> </w:t>
      </w:r>
      <w:r>
        <w:rPr>
          <w:rFonts w:eastAsia="MS Mincho" w:cs="B Nazanin" w:hint="cs"/>
          <w:sz w:val="24"/>
          <w:szCs w:val="24"/>
          <w:rtl/>
          <w:lang w:bidi="fa-IR"/>
        </w:rPr>
        <w:t>اِکِرت</w:t>
      </w:r>
      <w:r>
        <w:rPr>
          <w:rFonts w:eastAsia="MS Mincho" w:cs="B Nazanin"/>
          <w:sz w:val="24"/>
          <w:szCs w:val="24"/>
          <w:rtl/>
          <w:lang w:bidi="fa-IR"/>
        </w:rPr>
        <w:t xml:space="preserve"> </w:t>
      </w:r>
      <w:r>
        <w:rPr>
          <w:rFonts w:eastAsia="MS Mincho" w:cs="B Nazanin" w:hint="cs"/>
          <w:sz w:val="24"/>
          <w:szCs w:val="24"/>
          <w:rtl/>
          <w:lang w:bidi="fa-IR"/>
        </w:rPr>
        <w:t>در</w:t>
      </w:r>
      <w:r>
        <w:rPr>
          <w:rFonts w:eastAsia="MS Mincho" w:cs="B Nazanin"/>
          <w:sz w:val="24"/>
          <w:szCs w:val="24"/>
          <w:rtl/>
          <w:lang w:bidi="fa-IR"/>
        </w:rPr>
        <w:t xml:space="preserve"> </w:t>
      </w:r>
      <w:r>
        <w:rPr>
          <w:rFonts w:eastAsia="MS Mincho" w:cs="B Nazanin" w:hint="cs"/>
          <w:sz w:val="24"/>
          <w:szCs w:val="24"/>
          <w:rtl/>
          <w:lang w:bidi="fa-IR"/>
        </w:rPr>
        <w:t>اين</w:t>
      </w:r>
      <w:r>
        <w:rPr>
          <w:rFonts w:eastAsia="MS Mincho" w:cs="B Nazanin"/>
          <w:sz w:val="24"/>
          <w:szCs w:val="24"/>
          <w:rtl/>
          <w:lang w:bidi="fa-IR"/>
        </w:rPr>
        <w:t xml:space="preserve"> </w:t>
      </w:r>
      <w:r>
        <w:rPr>
          <w:rFonts w:eastAsia="MS Mincho" w:cs="B Nazanin" w:hint="cs"/>
          <w:sz w:val="24"/>
          <w:szCs w:val="24"/>
          <w:rtl/>
          <w:lang w:bidi="fa-IR"/>
        </w:rPr>
        <w:t>برهه</w:t>
      </w:r>
      <w:r>
        <w:rPr>
          <w:rFonts w:eastAsia="MS Mincho" w:cs="B Nazanin"/>
          <w:sz w:val="24"/>
          <w:szCs w:val="24"/>
          <w:rtl/>
          <w:lang w:bidi="fa-IR"/>
        </w:rPr>
        <w:t xml:space="preserve"> </w:t>
      </w:r>
      <w:r>
        <w:rPr>
          <w:rFonts w:eastAsia="MS Mincho" w:cs="B Nazanin" w:hint="cs"/>
          <w:sz w:val="24"/>
          <w:szCs w:val="24"/>
          <w:rtl/>
          <w:lang w:bidi="fa-IR"/>
        </w:rPr>
        <w:t>از</w:t>
      </w:r>
      <w:r>
        <w:rPr>
          <w:rFonts w:eastAsia="MS Mincho" w:cs="B Nazanin"/>
          <w:sz w:val="24"/>
          <w:szCs w:val="24"/>
          <w:rtl/>
          <w:lang w:bidi="fa-IR"/>
        </w:rPr>
        <w:t xml:space="preserve"> </w:t>
      </w:r>
      <w:r>
        <w:rPr>
          <w:rFonts w:eastAsia="MS Mincho" w:cs="B Nazanin" w:hint="cs"/>
          <w:sz w:val="24"/>
          <w:szCs w:val="24"/>
          <w:rtl/>
          <w:lang w:bidi="fa-IR"/>
        </w:rPr>
        <w:t>زمان</w:t>
      </w:r>
      <w:r>
        <w:rPr>
          <w:rFonts w:eastAsia="MS Mincho" w:cs="B Nazanin"/>
          <w:sz w:val="24"/>
          <w:szCs w:val="24"/>
          <w:rtl/>
          <w:lang w:bidi="fa-IR"/>
        </w:rPr>
        <w:t xml:space="preserve"> </w:t>
      </w:r>
      <w:r>
        <w:rPr>
          <w:rFonts w:eastAsia="MS Mincho" w:cs="B Nazanin" w:hint="cs"/>
          <w:sz w:val="24"/>
          <w:szCs w:val="24"/>
          <w:rtl/>
          <w:lang w:bidi="fa-IR"/>
        </w:rPr>
        <w:t>دارد</w:t>
      </w:r>
      <w:r>
        <w:rPr>
          <w:rFonts w:eastAsia="MS Mincho" w:cs="B Nazanin"/>
          <w:sz w:val="24"/>
          <w:szCs w:val="24"/>
          <w:rtl/>
          <w:lang w:bidi="fa-IR"/>
        </w:rPr>
        <w:t>.</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از 1887 م به بعد، سازمان مطالعاتی پژوهشی موسیقی به مدرسه موسیقی توکیو</w:t>
      </w:r>
      <w:r>
        <w:rPr>
          <w:rStyle w:val="FootnoteReference"/>
          <w:rFonts w:eastAsia="MS Mincho" w:cs="B Nazanin"/>
          <w:rtl/>
          <w:lang w:bidi="fa-IR"/>
        </w:rPr>
        <w:footnoteReference w:id="1331"/>
      </w:r>
      <w:r>
        <w:rPr>
          <w:rFonts w:eastAsia="MS Mincho" w:cs="B Nazanin" w:hint="cs"/>
          <w:sz w:val="24"/>
          <w:szCs w:val="24"/>
          <w:rtl/>
          <w:lang w:bidi="fa-IR"/>
        </w:rPr>
        <w:t xml:space="preserve"> تغییر نام داد. بنابراین بزودی صحنه موسیقی این کشور محل فعالیت دانش آموختگان این مدرسه و نیز کسانی شد که در اروپا به تحصیل موسیقی می‌پرداختند. یکی از مشهورترین این افراد رنتارو تاکی</w:t>
      </w:r>
      <w:r>
        <w:rPr>
          <w:rStyle w:val="FootnoteReference"/>
          <w:rFonts w:eastAsia="MS Mincho" w:cs="B Nazanin"/>
          <w:rtl/>
          <w:lang w:bidi="fa-IR"/>
        </w:rPr>
        <w:footnoteReference w:id="1332"/>
      </w:r>
      <w:r>
        <w:rPr>
          <w:rFonts w:eastAsia="MS Mincho" w:cs="B Nazanin" w:hint="cs"/>
          <w:sz w:val="24"/>
          <w:szCs w:val="24"/>
          <w:rtl/>
          <w:lang w:bidi="fa-IR"/>
        </w:rPr>
        <w:t xml:space="preserve"> بود که در آلمان موسیقی آموخت و نخستین ژاپنی‌ای شد که به سبک غربی آهنگ سازی کرد. آهنگ «گل»</w:t>
      </w:r>
      <w:r>
        <w:rPr>
          <w:rStyle w:val="FootnoteReference"/>
          <w:rFonts w:eastAsia="MS Mincho" w:cs="B Nazanin"/>
          <w:rtl/>
          <w:lang w:bidi="fa-IR"/>
        </w:rPr>
        <w:footnoteReference w:id="1333"/>
      </w:r>
      <w:r>
        <w:rPr>
          <w:rFonts w:eastAsia="MS Mincho" w:cs="B Nazanin" w:hint="cs"/>
          <w:sz w:val="24"/>
          <w:szCs w:val="24"/>
          <w:rtl/>
          <w:lang w:bidi="fa-IR"/>
        </w:rPr>
        <w:t xml:space="preserve"> او نقطه عطفی در تاریخ موسیقی ژاپن به حساب می‌آید. کوساکو یامادا</w:t>
      </w:r>
      <w:r>
        <w:rPr>
          <w:rStyle w:val="FootnoteReference"/>
          <w:rFonts w:eastAsia="MS Mincho" w:cs="B Nazanin"/>
          <w:rtl/>
          <w:lang w:bidi="fa-IR"/>
        </w:rPr>
        <w:footnoteReference w:id="1334"/>
      </w:r>
      <w:r>
        <w:rPr>
          <w:rFonts w:eastAsia="MS Mincho" w:cs="B Nazanin" w:hint="cs"/>
          <w:sz w:val="24"/>
          <w:szCs w:val="24"/>
          <w:rtl/>
          <w:lang w:bidi="fa-IR"/>
        </w:rPr>
        <w:t xml:space="preserve"> هم که از دانش آموختگان مدرسه موسیقی توکیو بود و برای تحصیل به آلمان رفت، نخستین ارکستر ژاپن را ساخت و نخستین آهنگساز شناخته شده ژاپنی در غرب به حساب می‌آید.</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دوره تایشو، دوره تثبیت و شکوفایی همه آن چیزهایی است که در دوره میجی شروع شدند و این مسأله در مورد موسیقی هم صادق است. یکی از چهره‌های مشهور موسیقی تایشو تاماکی می‌اورا</w:t>
      </w:r>
      <w:r>
        <w:rPr>
          <w:rStyle w:val="FootnoteReference"/>
          <w:rFonts w:eastAsia="MS Mincho" w:cs="B Nazanin"/>
          <w:rtl/>
          <w:lang w:bidi="fa-IR"/>
        </w:rPr>
        <w:footnoteReference w:id="1335"/>
      </w:r>
      <w:r>
        <w:rPr>
          <w:rFonts w:eastAsia="MS Mincho" w:cs="B Nazanin" w:hint="cs"/>
          <w:sz w:val="24"/>
          <w:szCs w:val="24"/>
          <w:rtl/>
          <w:lang w:bidi="fa-IR"/>
        </w:rPr>
        <w:t>، نخستین خواننده ژاپنی اوپرا است. او در کشورهای زیادی روی صحنه رفت و نخستین ژاپنی‌ای شد که در تالار اپرای متروپولیتن نیویورک برنامه اجرا کرد. از</w:t>
      </w:r>
      <w:r>
        <w:rPr>
          <w:rFonts w:eastAsia="MS Mincho" w:cs="B Nazanin"/>
          <w:sz w:val="24"/>
          <w:szCs w:val="24"/>
          <w:rtl/>
          <w:lang w:bidi="fa-IR"/>
        </w:rPr>
        <w:t xml:space="preserve"> </w:t>
      </w:r>
      <w:r>
        <w:rPr>
          <w:rFonts w:eastAsia="MS Mincho" w:cs="B Nazanin" w:hint="cs"/>
          <w:sz w:val="24"/>
          <w:szCs w:val="24"/>
          <w:rtl/>
          <w:lang w:bidi="fa-IR"/>
        </w:rPr>
        <w:t>آهنگ</w:t>
      </w:r>
      <w:r>
        <w:rPr>
          <w:rFonts w:eastAsia="MS Mincho" w:cs="B Nazanin"/>
          <w:sz w:val="24"/>
          <w:szCs w:val="24"/>
          <w:rtl/>
          <w:lang w:bidi="fa-IR"/>
        </w:rPr>
        <w:t xml:space="preserve"> </w:t>
      </w:r>
      <w:r>
        <w:rPr>
          <w:rFonts w:eastAsia="MS Mincho" w:cs="B Nazanin" w:hint="cs"/>
          <w:sz w:val="24"/>
          <w:szCs w:val="24"/>
          <w:rtl/>
          <w:lang w:bidi="fa-IR"/>
        </w:rPr>
        <w:t>سازان</w:t>
      </w:r>
      <w:r>
        <w:rPr>
          <w:rFonts w:eastAsia="MS Mincho" w:cs="B Nazanin"/>
          <w:sz w:val="24"/>
          <w:szCs w:val="24"/>
          <w:rtl/>
          <w:lang w:bidi="fa-IR"/>
        </w:rPr>
        <w:t xml:space="preserve"> </w:t>
      </w:r>
      <w:r>
        <w:rPr>
          <w:rFonts w:eastAsia="MS Mincho" w:cs="B Nazanin" w:hint="cs"/>
          <w:sz w:val="24"/>
          <w:szCs w:val="24"/>
          <w:rtl/>
          <w:lang w:bidi="fa-IR"/>
        </w:rPr>
        <w:t>بزرگ</w:t>
      </w:r>
      <w:r>
        <w:rPr>
          <w:rFonts w:eastAsia="MS Mincho" w:cs="B Nazanin"/>
          <w:sz w:val="24"/>
          <w:szCs w:val="24"/>
          <w:rtl/>
          <w:lang w:bidi="fa-IR"/>
        </w:rPr>
        <w:t xml:space="preserve"> </w:t>
      </w:r>
      <w:r>
        <w:rPr>
          <w:rFonts w:eastAsia="MS Mincho" w:cs="B Nazanin" w:hint="cs"/>
          <w:sz w:val="24"/>
          <w:szCs w:val="24"/>
          <w:rtl/>
          <w:lang w:bidi="fa-IR"/>
        </w:rPr>
        <w:t>ديگری</w:t>
      </w:r>
      <w:r>
        <w:rPr>
          <w:rFonts w:eastAsia="MS Mincho" w:cs="B Nazanin"/>
          <w:sz w:val="24"/>
          <w:szCs w:val="24"/>
          <w:rtl/>
          <w:lang w:bidi="fa-IR"/>
        </w:rPr>
        <w:t xml:space="preserve"> </w:t>
      </w:r>
      <w:r>
        <w:rPr>
          <w:rFonts w:eastAsia="MS Mincho" w:cs="B Nazanin" w:hint="cs"/>
          <w:sz w:val="24"/>
          <w:szCs w:val="24"/>
          <w:rtl/>
          <w:lang w:bidi="fa-IR"/>
        </w:rPr>
        <w:t>که</w:t>
      </w:r>
      <w:r>
        <w:rPr>
          <w:rFonts w:eastAsia="MS Mincho" w:cs="B Nazanin"/>
          <w:sz w:val="24"/>
          <w:szCs w:val="24"/>
          <w:rtl/>
          <w:lang w:bidi="fa-IR"/>
        </w:rPr>
        <w:t xml:space="preserve"> </w:t>
      </w:r>
      <w:r>
        <w:rPr>
          <w:rFonts w:eastAsia="MS Mincho" w:cs="B Nazanin" w:hint="cs"/>
          <w:sz w:val="24"/>
          <w:szCs w:val="24"/>
          <w:rtl/>
          <w:lang w:bidi="fa-IR"/>
        </w:rPr>
        <w:t>در</w:t>
      </w:r>
      <w:r>
        <w:rPr>
          <w:rFonts w:eastAsia="MS Mincho" w:cs="B Nazanin"/>
          <w:sz w:val="24"/>
          <w:szCs w:val="24"/>
          <w:rtl/>
          <w:lang w:bidi="fa-IR"/>
        </w:rPr>
        <w:t xml:space="preserve"> </w:t>
      </w:r>
      <w:r>
        <w:rPr>
          <w:rFonts w:eastAsia="MS Mincho" w:cs="B Nazanin" w:hint="cs"/>
          <w:sz w:val="24"/>
          <w:szCs w:val="24"/>
          <w:rtl/>
          <w:lang w:bidi="fa-IR"/>
        </w:rPr>
        <w:t>اين</w:t>
      </w:r>
      <w:r>
        <w:rPr>
          <w:rFonts w:eastAsia="MS Mincho" w:cs="B Nazanin"/>
          <w:sz w:val="24"/>
          <w:szCs w:val="24"/>
          <w:rtl/>
          <w:lang w:bidi="fa-IR"/>
        </w:rPr>
        <w:t xml:space="preserve"> </w:t>
      </w:r>
      <w:r>
        <w:rPr>
          <w:rFonts w:eastAsia="MS Mincho" w:cs="B Nazanin" w:hint="cs"/>
          <w:sz w:val="24"/>
          <w:szCs w:val="24"/>
          <w:rtl/>
          <w:lang w:bidi="fa-IR"/>
        </w:rPr>
        <w:t>دوره</w:t>
      </w:r>
      <w:r>
        <w:rPr>
          <w:rFonts w:eastAsia="MS Mincho" w:cs="B Nazanin"/>
          <w:sz w:val="24"/>
          <w:szCs w:val="24"/>
          <w:rtl/>
          <w:lang w:bidi="fa-IR"/>
        </w:rPr>
        <w:t xml:space="preserve"> </w:t>
      </w:r>
      <w:r>
        <w:rPr>
          <w:rFonts w:eastAsia="MS Mincho" w:cs="B Nazanin" w:hint="cs"/>
          <w:sz w:val="24"/>
          <w:szCs w:val="24"/>
          <w:rtl/>
          <w:lang w:bidi="fa-IR"/>
        </w:rPr>
        <w:t>در</w:t>
      </w:r>
      <w:r>
        <w:rPr>
          <w:rFonts w:eastAsia="MS Mincho" w:cs="B Nazanin"/>
          <w:sz w:val="24"/>
          <w:szCs w:val="24"/>
          <w:rtl/>
          <w:lang w:bidi="fa-IR"/>
        </w:rPr>
        <w:t xml:space="preserve"> </w:t>
      </w:r>
      <w:r>
        <w:rPr>
          <w:rFonts w:eastAsia="MS Mincho" w:cs="B Nazanin" w:hint="cs"/>
          <w:sz w:val="24"/>
          <w:szCs w:val="24"/>
          <w:rtl/>
          <w:lang w:bidi="fa-IR"/>
        </w:rPr>
        <w:t>عرصه</w:t>
      </w:r>
      <w:r>
        <w:rPr>
          <w:rFonts w:eastAsia="MS Mincho" w:cs="B Nazanin"/>
          <w:sz w:val="24"/>
          <w:szCs w:val="24"/>
          <w:rtl/>
          <w:lang w:bidi="fa-IR"/>
        </w:rPr>
        <w:t xml:space="preserve"> </w:t>
      </w:r>
      <w:r>
        <w:rPr>
          <w:rFonts w:eastAsia="MS Mincho" w:cs="B Nazanin" w:hint="cs"/>
          <w:sz w:val="24"/>
          <w:szCs w:val="24"/>
          <w:rtl/>
          <w:lang w:bidi="fa-IR"/>
        </w:rPr>
        <w:t>موسيقي</w:t>
      </w:r>
      <w:r>
        <w:rPr>
          <w:rFonts w:eastAsia="MS Mincho" w:cs="B Nazanin"/>
          <w:sz w:val="24"/>
          <w:szCs w:val="24"/>
          <w:rtl/>
          <w:lang w:bidi="fa-IR"/>
        </w:rPr>
        <w:t xml:space="preserve"> </w:t>
      </w:r>
      <w:r>
        <w:rPr>
          <w:rFonts w:eastAsia="MS Mincho" w:cs="B Nazanin" w:hint="cs"/>
          <w:sz w:val="24"/>
          <w:szCs w:val="24"/>
          <w:rtl/>
          <w:lang w:bidi="fa-IR"/>
        </w:rPr>
        <w:t>ظاهر</w:t>
      </w:r>
      <w:r>
        <w:rPr>
          <w:rFonts w:eastAsia="MS Mincho" w:cs="B Nazanin"/>
          <w:sz w:val="24"/>
          <w:szCs w:val="24"/>
          <w:rtl/>
          <w:lang w:bidi="fa-IR"/>
        </w:rPr>
        <w:t xml:space="preserve"> </w:t>
      </w:r>
      <w:r>
        <w:rPr>
          <w:rFonts w:eastAsia="MS Mincho" w:cs="B Nazanin" w:hint="cs"/>
          <w:sz w:val="24"/>
          <w:szCs w:val="24"/>
          <w:rtl/>
          <w:lang w:bidi="fa-IR"/>
        </w:rPr>
        <w:t>شدند،</w:t>
      </w:r>
      <w:r>
        <w:rPr>
          <w:rFonts w:eastAsia="MS Mincho" w:cs="B Nazanin"/>
          <w:sz w:val="24"/>
          <w:szCs w:val="24"/>
          <w:rtl/>
          <w:lang w:bidi="fa-IR"/>
        </w:rPr>
        <w:t xml:space="preserve"> </w:t>
      </w:r>
      <w:r>
        <w:rPr>
          <w:rFonts w:eastAsia="MS Mincho" w:cs="B Nazanin" w:hint="cs"/>
          <w:sz w:val="24"/>
          <w:szCs w:val="24"/>
          <w:rtl/>
          <w:lang w:bidi="fa-IR"/>
        </w:rPr>
        <w:t>می‌توان</w:t>
      </w:r>
      <w:r>
        <w:rPr>
          <w:rFonts w:eastAsia="MS Mincho" w:cs="B Nazanin"/>
          <w:sz w:val="24"/>
          <w:szCs w:val="24"/>
          <w:rtl/>
          <w:lang w:bidi="fa-IR"/>
        </w:rPr>
        <w:t xml:space="preserve"> </w:t>
      </w:r>
      <w:r>
        <w:rPr>
          <w:rFonts w:eastAsia="MS Mincho" w:cs="B Nazanin" w:hint="cs"/>
          <w:sz w:val="24"/>
          <w:szCs w:val="24"/>
          <w:rtl/>
          <w:lang w:bidi="fa-IR"/>
        </w:rPr>
        <w:t>به</w:t>
      </w:r>
      <w:r>
        <w:rPr>
          <w:rFonts w:eastAsia="MS Mincho" w:cs="B Nazanin"/>
          <w:sz w:val="24"/>
          <w:szCs w:val="24"/>
          <w:rtl/>
          <w:lang w:bidi="fa-IR"/>
        </w:rPr>
        <w:t xml:space="preserve"> </w:t>
      </w:r>
      <w:r>
        <w:rPr>
          <w:rFonts w:eastAsia="MS Mincho" w:cs="B Nazanin" w:hint="cs"/>
          <w:sz w:val="24"/>
          <w:szCs w:val="24"/>
          <w:rtl/>
          <w:lang w:bidi="fa-IR"/>
        </w:rPr>
        <w:t>هيده‌مارو</w:t>
      </w:r>
      <w:r>
        <w:rPr>
          <w:rFonts w:eastAsia="MS Mincho" w:cs="B Nazanin"/>
          <w:sz w:val="24"/>
          <w:szCs w:val="24"/>
          <w:rtl/>
          <w:lang w:bidi="fa-IR"/>
        </w:rPr>
        <w:t xml:space="preserve"> </w:t>
      </w:r>
      <w:r>
        <w:rPr>
          <w:rFonts w:eastAsia="MS Mincho" w:cs="B Nazanin" w:hint="cs"/>
          <w:sz w:val="24"/>
          <w:szCs w:val="24"/>
          <w:rtl/>
          <w:lang w:bidi="fa-IR"/>
        </w:rPr>
        <w:t>کونوئه</w:t>
      </w:r>
      <w:r>
        <w:rPr>
          <w:rStyle w:val="FootnoteReference"/>
          <w:rFonts w:eastAsia="MS Mincho" w:cs="B Nazanin"/>
          <w:rtl/>
          <w:lang w:bidi="fa-IR"/>
        </w:rPr>
        <w:footnoteReference w:id="1336"/>
      </w:r>
      <w:r>
        <w:rPr>
          <w:rFonts w:eastAsia="MS Mincho" w:cs="B Nazanin"/>
          <w:sz w:val="24"/>
          <w:szCs w:val="24"/>
          <w:rtl/>
          <w:lang w:bidi="fa-IR"/>
        </w:rPr>
        <w:t xml:space="preserve"> </w:t>
      </w:r>
      <w:r>
        <w:rPr>
          <w:rFonts w:eastAsia="MS Mincho" w:cs="B Nazanin" w:hint="cs"/>
          <w:sz w:val="24"/>
          <w:szCs w:val="24"/>
          <w:rtl/>
          <w:lang w:bidi="fa-IR"/>
        </w:rPr>
        <w:t>اشاره کرد</w:t>
      </w:r>
      <w:r>
        <w:rPr>
          <w:rFonts w:eastAsia="MS Mincho" w:cs="B Nazanin"/>
          <w:sz w:val="24"/>
          <w:szCs w:val="24"/>
          <w:rtl/>
          <w:lang w:bidi="fa-IR"/>
        </w:rPr>
        <w:t xml:space="preserve">. </w:t>
      </w:r>
      <w:r>
        <w:rPr>
          <w:rFonts w:eastAsia="MS Mincho" w:cs="B Nazanin" w:hint="cs"/>
          <w:sz w:val="24"/>
          <w:szCs w:val="24"/>
          <w:rtl/>
          <w:lang w:bidi="fa-IR"/>
        </w:rPr>
        <w:t>کونوئه</w:t>
      </w:r>
      <w:r>
        <w:rPr>
          <w:rFonts w:eastAsia="MS Mincho" w:cs="B Nazanin"/>
          <w:sz w:val="24"/>
          <w:szCs w:val="24"/>
          <w:rtl/>
          <w:lang w:bidi="fa-IR"/>
        </w:rPr>
        <w:t xml:space="preserve"> </w:t>
      </w:r>
      <w:r>
        <w:rPr>
          <w:rFonts w:eastAsia="MS Mincho" w:cs="B Nazanin" w:hint="cs"/>
          <w:sz w:val="24"/>
          <w:szCs w:val="24"/>
          <w:rtl/>
          <w:lang w:bidi="fa-IR"/>
        </w:rPr>
        <w:t>سال</w:t>
      </w:r>
      <w:r>
        <w:rPr>
          <w:rFonts w:eastAsia="MS Mincho" w:cs="B Nazanin"/>
          <w:sz w:val="24"/>
          <w:szCs w:val="24"/>
          <w:rtl/>
          <w:lang w:bidi="fa-IR"/>
        </w:rPr>
        <w:t xml:space="preserve"> 1926</w:t>
      </w:r>
      <w:r>
        <w:rPr>
          <w:rFonts w:eastAsia="MS Mincho" w:cs="B Nazanin" w:hint="cs"/>
          <w:sz w:val="24"/>
          <w:szCs w:val="24"/>
          <w:rtl/>
          <w:lang w:bidi="fa-IR"/>
        </w:rPr>
        <w:t xml:space="preserve"> م</w:t>
      </w:r>
      <w:r>
        <w:rPr>
          <w:rFonts w:eastAsia="MS Mincho" w:cs="B Nazanin"/>
          <w:sz w:val="24"/>
          <w:szCs w:val="24"/>
          <w:rtl/>
          <w:lang w:bidi="fa-IR"/>
        </w:rPr>
        <w:t xml:space="preserve"> </w:t>
      </w:r>
      <w:r>
        <w:rPr>
          <w:rFonts w:eastAsia="MS Mincho" w:cs="B Nazanin" w:hint="cs"/>
          <w:sz w:val="24"/>
          <w:szCs w:val="24"/>
          <w:rtl/>
          <w:lang w:bidi="fa-IR"/>
        </w:rPr>
        <w:t>گروه</w:t>
      </w:r>
      <w:r>
        <w:rPr>
          <w:rFonts w:eastAsia="MS Mincho" w:cs="B Nazanin"/>
          <w:sz w:val="24"/>
          <w:szCs w:val="24"/>
          <w:rtl/>
          <w:lang w:bidi="fa-IR"/>
        </w:rPr>
        <w:t xml:space="preserve"> </w:t>
      </w:r>
      <w:r>
        <w:rPr>
          <w:rFonts w:eastAsia="MS Mincho" w:cs="B Nazanin" w:hint="cs"/>
          <w:sz w:val="24"/>
          <w:szCs w:val="24"/>
          <w:rtl/>
          <w:lang w:bidi="fa-IR"/>
        </w:rPr>
        <w:t>ارکستر</w:t>
      </w:r>
      <w:r>
        <w:rPr>
          <w:rFonts w:eastAsia="MS Mincho" w:cs="B Nazanin"/>
          <w:sz w:val="24"/>
          <w:szCs w:val="24"/>
          <w:rtl/>
          <w:lang w:bidi="fa-IR"/>
        </w:rPr>
        <w:t xml:space="preserve"> </w:t>
      </w:r>
      <w:r>
        <w:rPr>
          <w:rFonts w:eastAsia="MS Mincho" w:cs="B Nazanin" w:hint="cs"/>
          <w:sz w:val="24"/>
          <w:szCs w:val="24"/>
          <w:rtl/>
          <w:lang w:bidi="fa-IR"/>
        </w:rPr>
        <w:t>سمفونيک</w:t>
      </w:r>
      <w:r>
        <w:rPr>
          <w:rFonts w:eastAsia="MS Mincho" w:cs="B Nazanin"/>
          <w:sz w:val="24"/>
          <w:szCs w:val="24"/>
          <w:rtl/>
          <w:lang w:bidi="fa-IR"/>
        </w:rPr>
        <w:t xml:space="preserve"> </w:t>
      </w:r>
      <w:r>
        <w:rPr>
          <w:rFonts w:eastAsia="MS Mincho" w:cs="B Nazanin" w:hint="cs"/>
          <w:sz w:val="24"/>
          <w:szCs w:val="24"/>
          <w:rtl/>
          <w:lang w:bidi="fa-IR"/>
        </w:rPr>
        <w:t>نوين</w:t>
      </w:r>
      <w:r>
        <w:rPr>
          <w:rFonts w:eastAsia="MS Mincho" w:cs="B Nazanin"/>
          <w:sz w:val="24"/>
          <w:szCs w:val="24"/>
          <w:rtl/>
          <w:lang w:bidi="fa-IR"/>
        </w:rPr>
        <w:t xml:space="preserve"> </w:t>
      </w:r>
      <w:r>
        <w:rPr>
          <w:rFonts w:eastAsia="MS Mincho" w:cs="B Nazanin" w:hint="cs"/>
          <w:sz w:val="24"/>
          <w:szCs w:val="24"/>
          <w:rtl/>
          <w:lang w:bidi="fa-IR"/>
        </w:rPr>
        <w:t>را</w:t>
      </w:r>
      <w:r>
        <w:rPr>
          <w:rFonts w:eastAsia="MS Mincho" w:cs="B Nazanin"/>
          <w:sz w:val="24"/>
          <w:szCs w:val="24"/>
          <w:rtl/>
          <w:lang w:bidi="fa-IR"/>
        </w:rPr>
        <w:t xml:space="preserve"> </w:t>
      </w:r>
      <w:r>
        <w:rPr>
          <w:rFonts w:eastAsia="MS Mincho" w:cs="B Nazanin" w:hint="cs"/>
          <w:sz w:val="24"/>
          <w:szCs w:val="24"/>
          <w:rtl/>
          <w:lang w:bidi="fa-IR"/>
        </w:rPr>
        <w:t>تشکيل</w:t>
      </w:r>
      <w:r>
        <w:rPr>
          <w:rFonts w:eastAsia="MS Mincho" w:cs="B Nazanin"/>
          <w:sz w:val="24"/>
          <w:szCs w:val="24"/>
          <w:rtl/>
          <w:lang w:bidi="fa-IR"/>
        </w:rPr>
        <w:t xml:space="preserve"> </w:t>
      </w:r>
      <w:r>
        <w:rPr>
          <w:rFonts w:eastAsia="MS Mincho" w:cs="B Nazanin" w:hint="cs"/>
          <w:sz w:val="24"/>
          <w:szCs w:val="24"/>
          <w:rtl/>
          <w:lang w:bidi="fa-IR"/>
        </w:rPr>
        <w:t>داد</w:t>
      </w:r>
      <w:r>
        <w:rPr>
          <w:rFonts w:eastAsia="MS Mincho" w:cs="B Nazanin"/>
          <w:sz w:val="24"/>
          <w:szCs w:val="24"/>
          <w:rtl/>
          <w:lang w:bidi="fa-IR"/>
        </w:rPr>
        <w:t xml:space="preserve"> </w:t>
      </w:r>
      <w:r>
        <w:rPr>
          <w:rFonts w:eastAsia="MS Mincho" w:cs="B Nazanin" w:hint="cs"/>
          <w:sz w:val="24"/>
          <w:szCs w:val="24"/>
          <w:rtl/>
          <w:lang w:bidi="fa-IR"/>
        </w:rPr>
        <w:t>که</w:t>
      </w:r>
      <w:r>
        <w:rPr>
          <w:rFonts w:eastAsia="MS Mincho" w:cs="B Nazanin"/>
          <w:sz w:val="24"/>
          <w:szCs w:val="24"/>
          <w:rtl/>
          <w:lang w:bidi="fa-IR"/>
        </w:rPr>
        <w:t xml:space="preserve"> </w:t>
      </w:r>
      <w:r>
        <w:rPr>
          <w:rFonts w:eastAsia="MS Mincho" w:cs="B Nazanin" w:hint="cs"/>
          <w:sz w:val="24"/>
          <w:szCs w:val="24"/>
          <w:rtl/>
          <w:lang w:bidi="fa-IR"/>
        </w:rPr>
        <w:t>اين</w:t>
      </w:r>
      <w:r>
        <w:rPr>
          <w:rFonts w:eastAsia="MS Mincho" w:cs="B Nazanin"/>
          <w:sz w:val="24"/>
          <w:szCs w:val="24"/>
          <w:rtl/>
          <w:lang w:bidi="fa-IR"/>
        </w:rPr>
        <w:t xml:space="preserve"> </w:t>
      </w:r>
      <w:r>
        <w:rPr>
          <w:rFonts w:eastAsia="MS Mincho" w:cs="B Nazanin" w:hint="cs"/>
          <w:sz w:val="24"/>
          <w:szCs w:val="24"/>
          <w:rtl/>
          <w:lang w:bidi="fa-IR"/>
        </w:rPr>
        <w:t>گروه</w:t>
      </w:r>
      <w:r>
        <w:rPr>
          <w:rFonts w:eastAsia="MS Mincho" w:cs="B Nazanin"/>
          <w:sz w:val="24"/>
          <w:szCs w:val="24"/>
          <w:rtl/>
          <w:lang w:bidi="fa-IR"/>
        </w:rPr>
        <w:t xml:space="preserve"> </w:t>
      </w:r>
      <w:r>
        <w:rPr>
          <w:rFonts w:eastAsia="MS Mincho" w:cs="B Nazanin" w:hint="cs"/>
          <w:sz w:val="24"/>
          <w:szCs w:val="24"/>
          <w:rtl/>
          <w:lang w:bidi="fa-IR"/>
        </w:rPr>
        <w:t>با</w:t>
      </w:r>
      <w:r>
        <w:rPr>
          <w:rFonts w:eastAsia="MS Mincho" w:cs="B Nazanin"/>
          <w:sz w:val="24"/>
          <w:szCs w:val="24"/>
          <w:rtl/>
          <w:lang w:bidi="fa-IR"/>
        </w:rPr>
        <w:t xml:space="preserve"> </w:t>
      </w:r>
      <w:r>
        <w:rPr>
          <w:rFonts w:eastAsia="MS Mincho" w:cs="B Nazanin" w:hint="cs"/>
          <w:sz w:val="24"/>
          <w:szCs w:val="24"/>
          <w:rtl/>
          <w:lang w:bidi="fa-IR"/>
        </w:rPr>
        <w:t>تأسيس</w:t>
      </w:r>
      <w:r>
        <w:rPr>
          <w:rFonts w:eastAsia="MS Mincho" w:cs="B Nazanin"/>
          <w:sz w:val="24"/>
          <w:szCs w:val="24"/>
          <w:rtl/>
          <w:lang w:bidi="fa-IR"/>
        </w:rPr>
        <w:t xml:space="preserve"> </w:t>
      </w:r>
      <w:r>
        <w:rPr>
          <w:rFonts w:eastAsia="MS Mincho" w:cs="B Nazanin" w:hint="cs"/>
          <w:sz w:val="24"/>
          <w:szCs w:val="24"/>
          <w:rtl/>
          <w:lang w:bidi="fa-IR"/>
        </w:rPr>
        <w:t>راديو</w:t>
      </w:r>
      <w:r>
        <w:rPr>
          <w:rFonts w:eastAsia="MS Mincho" w:cs="B Nazanin"/>
          <w:sz w:val="24"/>
          <w:szCs w:val="24"/>
          <w:rtl/>
          <w:lang w:bidi="fa-IR"/>
        </w:rPr>
        <w:t xml:space="preserve"> </w:t>
      </w:r>
      <w:r>
        <w:rPr>
          <w:rFonts w:eastAsia="MS Mincho" w:cs="B Nazanin" w:hint="cs"/>
          <w:sz w:val="24"/>
          <w:szCs w:val="24"/>
          <w:rtl/>
          <w:lang w:bidi="fa-IR"/>
        </w:rPr>
        <w:t>در</w:t>
      </w:r>
      <w:r>
        <w:rPr>
          <w:rFonts w:eastAsia="MS Mincho" w:cs="B Nazanin"/>
          <w:sz w:val="24"/>
          <w:szCs w:val="24"/>
          <w:rtl/>
          <w:lang w:bidi="fa-IR"/>
        </w:rPr>
        <w:t xml:space="preserve"> </w:t>
      </w:r>
      <w:r>
        <w:rPr>
          <w:rFonts w:eastAsia="MS Mincho" w:cs="B Nazanin" w:hint="cs"/>
          <w:sz w:val="24"/>
          <w:szCs w:val="24"/>
          <w:rtl/>
          <w:lang w:bidi="fa-IR"/>
        </w:rPr>
        <w:t>همين</w:t>
      </w:r>
      <w:r>
        <w:rPr>
          <w:rFonts w:eastAsia="MS Mincho" w:cs="B Nazanin"/>
          <w:sz w:val="24"/>
          <w:szCs w:val="24"/>
          <w:rtl/>
          <w:lang w:bidi="fa-IR"/>
        </w:rPr>
        <w:t xml:space="preserve"> </w:t>
      </w:r>
      <w:r>
        <w:rPr>
          <w:rFonts w:eastAsia="MS Mincho" w:cs="B Nazanin" w:hint="cs"/>
          <w:sz w:val="24"/>
          <w:szCs w:val="24"/>
          <w:rtl/>
          <w:lang w:bidi="fa-IR"/>
        </w:rPr>
        <w:t>سال،</w:t>
      </w:r>
      <w:r>
        <w:rPr>
          <w:rFonts w:eastAsia="MS Mincho" w:cs="B Nazanin"/>
          <w:sz w:val="24"/>
          <w:szCs w:val="24"/>
          <w:rtl/>
          <w:lang w:bidi="fa-IR"/>
        </w:rPr>
        <w:t xml:space="preserve"> </w:t>
      </w:r>
      <w:r>
        <w:rPr>
          <w:rFonts w:eastAsia="MS Mincho" w:cs="B Nazanin" w:hint="cs"/>
          <w:sz w:val="24"/>
          <w:szCs w:val="24"/>
          <w:rtl/>
          <w:lang w:bidi="fa-IR"/>
        </w:rPr>
        <w:t>نخستين</w:t>
      </w:r>
      <w:r>
        <w:rPr>
          <w:rFonts w:eastAsia="MS Mincho" w:cs="B Nazanin"/>
          <w:sz w:val="24"/>
          <w:szCs w:val="24"/>
          <w:rtl/>
          <w:lang w:bidi="fa-IR"/>
        </w:rPr>
        <w:t xml:space="preserve"> </w:t>
      </w:r>
      <w:r>
        <w:rPr>
          <w:rFonts w:eastAsia="MS Mincho" w:cs="B Nazanin" w:hint="cs"/>
          <w:sz w:val="24"/>
          <w:szCs w:val="24"/>
          <w:rtl/>
          <w:lang w:bidi="fa-IR"/>
        </w:rPr>
        <w:t>اجراي</w:t>
      </w:r>
      <w:r>
        <w:rPr>
          <w:rFonts w:eastAsia="MS Mincho" w:cs="B Nazanin"/>
          <w:sz w:val="24"/>
          <w:szCs w:val="24"/>
          <w:rtl/>
          <w:lang w:bidi="fa-IR"/>
        </w:rPr>
        <w:t xml:space="preserve"> </w:t>
      </w:r>
      <w:r>
        <w:rPr>
          <w:rFonts w:eastAsia="MS Mincho" w:cs="B Nazanin" w:hint="cs"/>
          <w:sz w:val="24"/>
          <w:szCs w:val="24"/>
          <w:rtl/>
          <w:lang w:bidi="fa-IR"/>
        </w:rPr>
        <w:t>راديويي</w:t>
      </w:r>
      <w:r>
        <w:rPr>
          <w:rFonts w:eastAsia="MS Mincho" w:cs="B Nazanin"/>
          <w:sz w:val="24"/>
          <w:szCs w:val="24"/>
          <w:rtl/>
          <w:lang w:bidi="fa-IR"/>
        </w:rPr>
        <w:t xml:space="preserve"> </w:t>
      </w:r>
      <w:r>
        <w:rPr>
          <w:rFonts w:eastAsia="MS Mincho" w:cs="B Nazanin" w:hint="cs"/>
          <w:sz w:val="24"/>
          <w:szCs w:val="24"/>
          <w:rtl/>
          <w:lang w:bidi="fa-IR"/>
        </w:rPr>
        <w:t>ژاپن</w:t>
      </w:r>
      <w:r>
        <w:rPr>
          <w:rFonts w:eastAsia="MS Mincho" w:cs="B Nazanin"/>
          <w:sz w:val="24"/>
          <w:szCs w:val="24"/>
          <w:rtl/>
          <w:lang w:bidi="fa-IR"/>
        </w:rPr>
        <w:t xml:space="preserve"> </w:t>
      </w:r>
      <w:r>
        <w:rPr>
          <w:rFonts w:eastAsia="MS Mincho" w:cs="B Nazanin" w:hint="cs"/>
          <w:sz w:val="24"/>
          <w:szCs w:val="24"/>
          <w:rtl/>
          <w:lang w:bidi="fa-IR"/>
        </w:rPr>
        <w:t>را</w:t>
      </w:r>
      <w:r>
        <w:rPr>
          <w:rFonts w:eastAsia="MS Mincho" w:cs="B Nazanin"/>
          <w:sz w:val="24"/>
          <w:szCs w:val="24"/>
          <w:rtl/>
          <w:lang w:bidi="fa-IR"/>
        </w:rPr>
        <w:t xml:space="preserve"> </w:t>
      </w:r>
      <w:r>
        <w:rPr>
          <w:rFonts w:eastAsia="MS Mincho" w:cs="B Nazanin" w:hint="cs"/>
          <w:sz w:val="24"/>
          <w:szCs w:val="24"/>
          <w:rtl/>
          <w:lang w:bidi="fa-IR"/>
        </w:rPr>
        <w:t>انجام</w:t>
      </w:r>
      <w:r>
        <w:rPr>
          <w:rFonts w:eastAsia="MS Mincho" w:cs="B Nazanin"/>
          <w:sz w:val="24"/>
          <w:szCs w:val="24"/>
          <w:rtl/>
          <w:lang w:bidi="fa-IR"/>
        </w:rPr>
        <w:t xml:space="preserve"> </w:t>
      </w:r>
      <w:r>
        <w:rPr>
          <w:rFonts w:eastAsia="MS Mincho" w:cs="B Nazanin" w:hint="cs"/>
          <w:sz w:val="24"/>
          <w:szCs w:val="24"/>
          <w:rtl/>
          <w:lang w:bidi="fa-IR"/>
        </w:rPr>
        <w:t>داد</w:t>
      </w:r>
      <w:r>
        <w:rPr>
          <w:rFonts w:eastAsia="MS Mincho" w:cs="B Nazanin"/>
          <w:sz w:val="24"/>
          <w:szCs w:val="24"/>
          <w:rtl/>
          <w:lang w:bidi="fa-IR"/>
        </w:rPr>
        <w:t xml:space="preserve">. </w:t>
      </w:r>
      <w:r>
        <w:rPr>
          <w:rFonts w:eastAsia="MS Mincho" w:cs="B Nazanin" w:hint="cs"/>
          <w:sz w:val="24"/>
          <w:szCs w:val="24"/>
          <w:rtl/>
          <w:lang w:bidi="fa-IR"/>
        </w:rPr>
        <w:t>خاستگاه</w:t>
      </w:r>
      <w:r>
        <w:rPr>
          <w:rFonts w:eastAsia="MS Mincho" w:cs="B Nazanin"/>
          <w:sz w:val="24"/>
          <w:szCs w:val="24"/>
          <w:rtl/>
          <w:lang w:bidi="fa-IR"/>
        </w:rPr>
        <w:t xml:space="preserve"> </w:t>
      </w:r>
      <w:r>
        <w:rPr>
          <w:rFonts w:eastAsia="MS Mincho" w:cs="B Nazanin" w:hint="cs"/>
          <w:sz w:val="24"/>
          <w:szCs w:val="24"/>
          <w:rtl/>
          <w:lang w:bidi="fa-IR"/>
        </w:rPr>
        <w:t>ارکستر</w:t>
      </w:r>
      <w:r>
        <w:rPr>
          <w:rFonts w:eastAsia="MS Mincho" w:cs="B Nazanin"/>
          <w:sz w:val="24"/>
          <w:szCs w:val="24"/>
          <w:rtl/>
          <w:lang w:bidi="fa-IR"/>
        </w:rPr>
        <w:t xml:space="preserve"> </w:t>
      </w:r>
      <w:r>
        <w:rPr>
          <w:rFonts w:eastAsia="MS Mincho" w:cs="B Nazanin" w:hint="cs"/>
          <w:sz w:val="24"/>
          <w:szCs w:val="24"/>
          <w:rtl/>
          <w:lang w:bidi="fa-IR"/>
        </w:rPr>
        <w:t>سمفونيک</w:t>
      </w:r>
      <w:r>
        <w:rPr>
          <w:rFonts w:eastAsia="MS Mincho" w:cs="B Nazanin"/>
          <w:sz w:val="24"/>
          <w:szCs w:val="24"/>
          <w:rtl/>
          <w:lang w:bidi="fa-IR"/>
        </w:rPr>
        <w:t xml:space="preserve"> </w:t>
      </w:r>
      <w:r>
        <w:rPr>
          <w:rFonts w:eastAsia="MS Mincho" w:cs="B Nazanin" w:hint="cs"/>
          <w:sz w:val="24"/>
          <w:szCs w:val="24"/>
          <w:rtl/>
          <w:lang w:bidi="fa-IR"/>
        </w:rPr>
        <w:t>اِن</w:t>
      </w:r>
      <w:r>
        <w:rPr>
          <w:rFonts w:eastAsia="MS Mincho" w:cs="B Nazanin"/>
          <w:sz w:val="24"/>
          <w:szCs w:val="24"/>
          <w:rtl/>
          <w:lang w:bidi="fa-IR"/>
        </w:rPr>
        <w:t xml:space="preserve"> </w:t>
      </w:r>
      <w:r>
        <w:rPr>
          <w:rFonts w:eastAsia="MS Mincho" w:cs="B Nazanin" w:hint="cs"/>
          <w:sz w:val="24"/>
          <w:szCs w:val="24"/>
          <w:rtl/>
          <w:lang w:bidi="fa-IR"/>
        </w:rPr>
        <w:t>اِچ</w:t>
      </w:r>
      <w:r>
        <w:rPr>
          <w:rFonts w:eastAsia="MS Mincho" w:cs="B Nazanin"/>
          <w:sz w:val="24"/>
          <w:szCs w:val="24"/>
          <w:rtl/>
          <w:lang w:bidi="fa-IR"/>
        </w:rPr>
        <w:t xml:space="preserve"> </w:t>
      </w:r>
      <w:r>
        <w:rPr>
          <w:rFonts w:eastAsia="MS Mincho" w:cs="B Nazanin" w:hint="cs"/>
          <w:sz w:val="24"/>
          <w:szCs w:val="24"/>
          <w:rtl/>
          <w:lang w:bidi="fa-IR"/>
        </w:rPr>
        <w:t>کي</w:t>
      </w:r>
      <w:r>
        <w:rPr>
          <w:rFonts w:eastAsia="MS Mincho" w:cs="B Nazanin"/>
          <w:sz w:val="24"/>
          <w:szCs w:val="24"/>
          <w:rtl/>
          <w:lang w:bidi="fa-IR"/>
        </w:rPr>
        <w:t xml:space="preserve"> </w:t>
      </w:r>
      <w:r>
        <w:rPr>
          <w:rFonts w:eastAsia="MS Mincho" w:cs="B Nazanin" w:hint="cs"/>
          <w:sz w:val="24"/>
          <w:szCs w:val="24"/>
          <w:rtl/>
          <w:lang w:bidi="fa-IR"/>
        </w:rPr>
        <w:t>که</w:t>
      </w:r>
      <w:r>
        <w:rPr>
          <w:rFonts w:eastAsia="MS Mincho" w:cs="B Nazanin"/>
          <w:sz w:val="24"/>
          <w:szCs w:val="24"/>
          <w:rtl/>
          <w:lang w:bidi="fa-IR"/>
        </w:rPr>
        <w:t xml:space="preserve"> </w:t>
      </w:r>
      <w:r>
        <w:rPr>
          <w:rFonts w:eastAsia="MS Mincho" w:cs="B Nazanin" w:hint="cs"/>
          <w:sz w:val="24"/>
          <w:szCs w:val="24"/>
          <w:rtl/>
          <w:lang w:bidi="fa-IR"/>
        </w:rPr>
        <w:t>يکي</w:t>
      </w:r>
      <w:r>
        <w:rPr>
          <w:rFonts w:eastAsia="MS Mincho" w:cs="B Nazanin"/>
          <w:sz w:val="24"/>
          <w:szCs w:val="24"/>
          <w:rtl/>
          <w:lang w:bidi="fa-IR"/>
        </w:rPr>
        <w:t xml:space="preserve"> </w:t>
      </w:r>
      <w:r>
        <w:rPr>
          <w:rFonts w:eastAsia="MS Mincho" w:cs="B Nazanin" w:hint="cs"/>
          <w:sz w:val="24"/>
          <w:szCs w:val="24"/>
          <w:rtl/>
          <w:lang w:bidi="fa-IR"/>
        </w:rPr>
        <w:t>از</w:t>
      </w:r>
      <w:r>
        <w:rPr>
          <w:rFonts w:eastAsia="MS Mincho" w:cs="B Nazanin"/>
          <w:sz w:val="24"/>
          <w:szCs w:val="24"/>
          <w:rtl/>
          <w:lang w:bidi="fa-IR"/>
        </w:rPr>
        <w:t xml:space="preserve"> </w:t>
      </w:r>
      <w:r>
        <w:rPr>
          <w:rFonts w:eastAsia="MS Mincho" w:cs="B Nazanin" w:hint="cs"/>
          <w:sz w:val="24"/>
          <w:szCs w:val="24"/>
          <w:rtl/>
          <w:lang w:bidi="fa-IR"/>
        </w:rPr>
        <w:t>ارکستر</w:t>
      </w:r>
      <w:r>
        <w:rPr>
          <w:rFonts w:eastAsia="MS Mincho" w:cs="B Nazanin"/>
          <w:sz w:val="24"/>
          <w:szCs w:val="24"/>
          <w:rtl/>
          <w:lang w:bidi="fa-IR"/>
        </w:rPr>
        <w:t xml:space="preserve"> </w:t>
      </w:r>
      <w:r>
        <w:rPr>
          <w:rFonts w:eastAsia="MS Mincho" w:cs="B Nazanin" w:hint="cs"/>
          <w:sz w:val="24"/>
          <w:szCs w:val="24"/>
          <w:rtl/>
          <w:lang w:bidi="fa-IR"/>
        </w:rPr>
        <w:t>سمفونيک‌هاي</w:t>
      </w:r>
      <w:r>
        <w:rPr>
          <w:rFonts w:eastAsia="MS Mincho" w:cs="B Nazanin"/>
          <w:sz w:val="24"/>
          <w:szCs w:val="24"/>
          <w:rtl/>
          <w:lang w:bidi="fa-IR"/>
        </w:rPr>
        <w:t xml:space="preserve"> </w:t>
      </w:r>
      <w:r>
        <w:rPr>
          <w:rFonts w:eastAsia="MS Mincho" w:cs="B Nazanin" w:hint="cs"/>
          <w:sz w:val="24"/>
          <w:szCs w:val="24"/>
          <w:rtl/>
          <w:lang w:bidi="fa-IR"/>
        </w:rPr>
        <w:t>حال</w:t>
      </w:r>
      <w:r>
        <w:rPr>
          <w:rFonts w:eastAsia="MS Mincho" w:cs="B Nazanin"/>
          <w:sz w:val="24"/>
          <w:szCs w:val="24"/>
          <w:rtl/>
          <w:lang w:bidi="fa-IR"/>
        </w:rPr>
        <w:t xml:space="preserve"> </w:t>
      </w:r>
      <w:r>
        <w:rPr>
          <w:rFonts w:eastAsia="MS Mincho" w:cs="B Nazanin" w:hint="cs"/>
          <w:sz w:val="24"/>
          <w:szCs w:val="24"/>
          <w:rtl/>
          <w:lang w:bidi="fa-IR"/>
        </w:rPr>
        <w:t>حاضر</w:t>
      </w:r>
      <w:r>
        <w:rPr>
          <w:rFonts w:eastAsia="MS Mincho" w:cs="B Nazanin"/>
          <w:sz w:val="24"/>
          <w:szCs w:val="24"/>
          <w:rtl/>
          <w:lang w:bidi="fa-IR"/>
        </w:rPr>
        <w:t xml:space="preserve"> </w:t>
      </w:r>
      <w:r>
        <w:rPr>
          <w:rFonts w:eastAsia="MS Mincho" w:cs="B Nazanin" w:hint="cs"/>
          <w:sz w:val="24"/>
          <w:szCs w:val="24"/>
          <w:rtl/>
          <w:lang w:bidi="fa-IR"/>
        </w:rPr>
        <w:t>ژاپن</w:t>
      </w:r>
      <w:r>
        <w:rPr>
          <w:rFonts w:eastAsia="MS Mincho" w:cs="B Nazanin"/>
          <w:sz w:val="24"/>
          <w:szCs w:val="24"/>
          <w:rtl/>
          <w:lang w:bidi="fa-IR"/>
        </w:rPr>
        <w:t xml:space="preserve"> </w:t>
      </w:r>
      <w:r>
        <w:rPr>
          <w:rFonts w:eastAsia="MS Mincho" w:cs="B Nazanin" w:hint="cs"/>
          <w:sz w:val="24"/>
          <w:szCs w:val="24"/>
          <w:rtl/>
          <w:lang w:bidi="fa-IR"/>
        </w:rPr>
        <w:t>است</w:t>
      </w:r>
      <w:r>
        <w:rPr>
          <w:rFonts w:eastAsia="MS Mincho" w:cs="B Nazanin"/>
          <w:sz w:val="24"/>
          <w:szCs w:val="24"/>
          <w:rtl/>
          <w:lang w:bidi="fa-IR"/>
        </w:rPr>
        <w:t xml:space="preserve"> </w:t>
      </w:r>
      <w:r>
        <w:rPr>
          <w:rFonts w:eastAsia="MS Mincho" w:cs="B Nazanin" w:hint="cs"/>
          <w:sz w:val="24"/>
          <w:szCs w:val="24"/>
          <w:rtl/>
          <w:lang w:bidi="fa-IR"/>
        </w:rPr>
        <w:t>به</w:t>
      </w:r>
      <w:r>
        <w:rPr>
          <w:rFonts w:eastAsia="MS Mincho" w:cs="B Nazanin"/>
          <w:sz w:val="24"/>
          <w:szCs w:val="24"/>
          <w:rtl/>
          <w:lang w:bidi="fa-IR"/>
        </w:rPr>
        <w:t xml:space="preserve"> </w:t>
      </w:r>
      <w:r>
        <w:rPr>
          <w:rFonts w:eastAsia="MS Mincho" w:cs="B Nazanin" w:hint="cs"/>
          <w:sz w:val="24"/>
          <w:szCs w:val="24"/>
          <w:rtl/>
          <w:lang w:bidi="fa-IR"/>
        </w:rPr>
        <w:t>همين</w:t>
      </w:r>
      <w:r>
        <w:rPr>
          <w:rFonts w:eastAsia="MS Mincho" w:cs="B Nazanin"/>
          <w:sz w:val="24"/>
          <w:szCs w:val="24"/>
          <w:rtl/>
          <w:lang w:bidi="fa-IR"/>
        </w:rPr>
        <w:t xml:space="preserve"> </w:t>
      </w:r>
      <w:r>
        <w:rPr>
          <w:rFonts w:eastAsia="MS Mincho" w:cs="B Nazanin" w:hint="cs"/>
          <w:sz w:val="24"/>
          <w:szCs w:val="24"/>
          <w:rtl/>
          <w:lang w:bidi="fa-IR"/>
        </w:rPr>
        <w:t>گروه</w:t>
      </w:r>
      <w:r>
        <w:rPr>
          <w:rFonts w:eastAsia="MS Mincho" w:cs="B Nazanin"/>
          <w:sz w:val="24"/>
          <w:szCs w:val="24"/>
          <w:rtl/>
          <w:lang w:bidi="fa-IR"/>
        </w:rPr>
        <w:t xml:space="preserve"> </w:t>
      </w:r>
      <w:r>
        <w:rPr>
          <w:rFonts w:eastAsia="MS Mincho" w:cs="B Nazanin" w:hint="cs"/>
          <w:sz w:val="24"/>
          <w:szCs w:val="24"/>
          <w:rtl/>
          <w:lang w:bidi="fa-IR"/>
        </w:rPr>
        <w:t>ارکستري می‌رسد</w:t>
      </w:r>
      <w:r>
        <w:rPr>
          <w:rFonts w:eastAsia="MS Mincho" w:cs="B Nazanin"/>
          <w:sz w:val="24"/>
          <w:szCs w:val="24"/>
          <w:rtl/>
          <w:lang w:bidi="fa-IR"/>
        </w:rPr>
        <w:t xml:space="preserve"> </w:t>
      </w:r>
      <w:r>
        <w:rPr>
          <w:rFonts w:eastAsia="MS Mincho" w:cs="B Nazanin" w:hint="cs"/>
          <w:sz w:val="24"/>
          <w:szCs w:val="24"/>
          <w:rtl/>
          <w:lang w:bidi="fa-IR"/>
        </w:rPr>
        <w:t>که</w:t>
      </w:r>
      <w:r>
        <w:rPr>
          <w:rFonts w:eastAsia="MS Mincho" w:cs="B Nazanin"/>
          <w:sz w:val="24"/>
          <w:szCs w:val="24"/>
          <w:rtl/>
          <w:lang w:bidi="fa-IR"/>
        </w:rPr>
        <w:t xml:space="preserve"> </w:t>
      </w:r>
      <w:r>
        <w:rPr>
          <w:rFonts w:eastAsia="MS Mincho" w:cs="B Nazanin" w:hint="cs"/>
          <w:sz w:val="24"/>
          <w:szCs w:val="24"/>
          <w:rtl/>
          <w:lang w:bidi="fa-IR"/>
        </w:rPr>
        <w:t>کونوئه</w:t>
      </w:r>
      <w:r>
        <w:rPr>
          <w:rFonts w:eastAsia="MS Mincho" w:cs="B Nazanin"/>
          <w:sz w:val="24"/>
          <w:szCs w:val="24"/>
          <w:rtl/>
          <w:lang w:bidi="fa-IR"/>
        </w:rPr>
        <w:t xml:space="preserve"> </w:t>
      </w:r>
      <w:r>
        <w:rPr>
          <w:rFonts w:eastAsia="MS Mincho" w:cs="B Nazanin" w:hint="cs"/>
          <w:sz w:val="24"/>
          <w:szCs w:val="24"/>
          <w:rtl/>
          <w:lang w:bidi="fa-IR"/>
        </w:rPr>
        <w:t>تشکيل</w:t>
      </w:r>
      <w:r>
        <w:rPr>
          <w:rFonts w:eastAsia="MS Mincho" w:cs="B Nazanin"/>
          <w:sz w:val="24"/>
          <w:szCs w:val="24"/>
          <w:rtl/>
          <w:lang w:bidi="fa-IR"/>
        </w:rPr>
        <w:t xml:space="preserve"> </w:t>
      </w:r>
      <w:r>
        <w:rPr>
          <w:rFonts w:eastAsia="MS Mincho" w:cs="B Nazanin" w:hint="cs"/>
          <w:sz w:val="24"/>
          <w:szCs w:val="24"/>
          <w:rtl/>
          <w:lang w:bidi="fa-IR"/>
        </w:rPr>
        <w:t>داد</w:t>
      </w:r>
      <w:r>
        <w:rPr>
          <w:rFonts w:eastAsia="MS Mincho" w:cs="B Nazanin"/>
          <w:sz w:val="24"/>
          <w:szCs w:val="24"/>
          <w:rtl/>
          <w:lang w:bidi="fa-IR"/>
        </w:rPr>
        <w:t>.</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با این همه عرصه موسیقی مدرن ژاپن تنها محدود به موسیقی غربی نبود. بعد از مدتی که در اثر موج غرب‌گرایی موسیقی سنتی به حاشیه رفت، مجددا توجه به آن زیاد شد و فعالیت‌هایی برای نوسازی و اصلاح در آن صورت گرفت. یکی از افراد تأثیرگذار در این عرصه نوازنده و آهنگساز نابینا میچی‌ئو میاگی</w:t>
      </w:r>
      <w:r>
        <w:rPr>
          <w:rStyle w:val="FootnoteReference"/>
          <w:rFonts w:eastAsia="MS Mincho" w:cs="B Nazanin"/>
          <w:rtl/>
          <w:lang w:bidi="fa-IR"/>
        </w:rPr>
        <w:footnoteReference w:id="1337"/>
      </w:r>
      <w:r>
        <w:rPr>
          <w:rFonts w:eastAsia="MS Mincho" w:cs="B Nazanin" w:hint="cs"/>
          <w:sz w:val="24"/>
          <w:szCs w:val="24"/>
          <w:rtl/>
          <w:lang w:bidi="fa-IR"/>
        </w:rPr>
        <w:t xml:space="preserve"> بود. آهنگ «دریای بهاری»</w:t>
      </w:r>
      <w:r>
        <w:rPr>
          <w:rStyle w:val="FootnoteReference"/>
          <w:rFonts w:eastAsia="MS Mincho" w:cs="B Nazanin"/>
          <w:rtl/>
          <w:lang w:bidi="fa-IR"/>
        </w:rPr>
        <w:footnoteReference w:id="1338"/>
      </w:r>
      <w:r>
        <w:rPr>
          <w:rFonts w:eastAsia="MS Mincho" w:cs="B Nazanin" w:hint="cs"/>
          <w:sz w:val="24"/>
          <w:szCs w:val="24"/>
          <w:rtl/>
          <w:lang w:bidi="fa-IR"/>
        </w:rPr>
        <w:t xml:space="preserve"> او که سال 1929 م عرضه شد، شهرتی جهانی برای این آهنگساز نابینا به همراه داشت. صفحات این آهنگ علاوه بر بازار داخلی برای فروش در آمریکا و فرانسه هم عرضه شد.</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جاز از دیگر موسیقی‌های غربی بود که دوره تایشو به ژاپن وارد شد و همین زمان هم نخستین آثار موسیقی پاپ ژاپنی ساخته شدند. نخستین ترانه پاپ ژاپنی، «ترانه کاتیوشا»</w:t>
      </w:r>
      <w:r>
        <w:rPr>
          <w:rStyle w:val="FootnoteReference"/>
          <w:rFonts w:eastAsia="MS Mincho" w:cs="B Nazanin"/>
          <w:rtl/>
          <w:lang w:bidi="fa-IR"/>
        </w:rPr>
        <w:footnoteReference w:id="1339"/>
      </w:r>
      <w:r>
        <w:rPr>
          <w:rFonts w:eastAsia="MS Mincho" w:cs="B Nazanin" w:hint="cs"/>
          <w:sz w:val="24"/>
          <w:szCs w:val="24"/>
          <w:rtl/>
          <w:lang w:bidi="fa-IR"/>
        </w:rPr>
        <w:t xml:space="preserve"> به خوانندگی سوماکو ماتسوئی</w:t>
      </w:r>
      <w:r>
        <w:rPr>
          <w:rStyle w:val="FootnoteReference"/>
          <w:rFonts w:eastAsia="MS Mincho" w:cs="B Nazanin"/>
          <w:rtl/>
          <w:lang w:bidi="fa-IR"/>
        </w:rPr>
        <w:footnoteReference w:id="1340"/>
      </w:r>
      <w:r>
        <w:rPr>
          <w:rFonts w:eastAsia="MS Mincho" w:cs="B Nazanin" w:hint="cs"/>
          <w:sz w:val="24"/>
          <w:szCs w:val="24"/>
          <w:rtl/>
          <w:lang w:bidi="fa-IR"/>
        </w:rPr>
        <w:t xml:space="preserve"> نام داشت، ترانه‌ای که نخستین بار در صحنه نمایش خوانده شد و بسیار مورد توجه قرار گرفت، بطوری که آن زمان بیست هزار نسخه از صفحه ضبط شده‌اش فروش رفت.</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موسیقی در دوره شووا متأثر از پیشرفت و عمومی شدن وسایل ضبط و پخش صدا بود. به تدریج جامعه دسترسی بیشتری به وسایل پخش صدا پیدا می‌کرد و به همان نسبت شرکت‌های تولید کننده صفحه بیشتر و هنرمندان بیشتری فرصت حضور در عرصه موسیقی را پیدا می‌کردند</w:t>
      </w:r>
    </w:p>
    <w:p>
      <w:pPr>
        <w:pStyle w:val="BasicParagraph"/>
        <w:spacing w:line="240" w:lineRule="auto"/>
        <w:jc w:val="both"/>
        <w:rPr>
          <w:rFonts w:ascii="B Roya" w:eastAsia="MS Mincho" w:cs="B Nazanin"/>
          <w:spacing w:val="-2"/>
          <w:position w:val="4"/>
          <w:rtl/>
          <w:lang w:bidi="fa-IR"/>
        </w:rPr>
      </w:pPr>
      <w:r>
        <w:rPr>
          <w:rFonts w:ascii="B Roya" w:eastAsia="MS Mincho" w:cs="B Nazanin" w:hint="cs"/>
          <w:spacing w:val="-2"/>
          <w:position w:val="4"/>
          <w:rtl/>
          <w:lang w:bidi="fa-IR"/>
        </w:rPr>
        <w:t>بطور کلی می‌شود گفت در دوره مدرن، ژاپن سعی کرد تا با اخذ قسمت‌های برجسته موسیقی غربی و ژاپنی نوعی موسیقی ملی خلق کند که عامیانه نباشد و در عین حال چندان هم پذیرشش برای توده مردم سخت نباشد. اما همان طور که ایشی‌ای (2008) می‌گوید، در این دوره این هدف محقق نشد و تنها نتیجه کار گذاشتن ترانه‌هایی به زبان ژاپنی بر نت‌هایی غربی بود (ایشی‌ای، 2008: 143).</w:t>
      </w:r>
    </w:p>
    <w:p>
      <w:pPr>
        <w:pStyle w:val="Heading2"/>
        <w:bidi/>
        <w:rPr>
          <w:rFonts w:cs="B Nazanin"/>
          <w:color w:val="000000" w:themeColor="text1"/>
          <w:rtl/>
          <w:lang w:eastAsia="zh-CN" w:bidi="fa-IR"/>
        </w:rPr>
      </w:pPr>
      <w:r>
        <w:rPr>
          <w:rFonts w:cs="B Nazanin" w:hint="cs"/>
          <w:color w:val="000000" w:themeColor="text1"/>
          <w:rtl/>
          <w:lang w:eastAsia="zh-CN" w:bidi="fa-IR"/>
        </w:rPr>
        <w:t>8-3 موسيقي در دوران معاصر</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به موسیقی بعد از جنگ جهانی دوم تا حال حاضر موسیقی معاصر گفته می‌شود. در سال‌های بعد از جنگ و با توجه به شرایط آن زمان کشور، موسیقی معاصر ژاپن متأثر از جریان نزدیکی به غرب به خصوص آمریکا بود. در این زمان انواع موسیقی غربی و به خصوص آمریکایی به ژاپن وارد می‌شد و طرفداران و هنرمندان خاص خود را پیدا می‌کرد. با این همه از دهه 1950 م به بعد ما شاهد نوعی توجه و ارزش گذاری مجدد نسبت به موسیقی سنتی ژاپن یا هوگاکو هستیم. در این دوره بسیاری از آهنگسازان این کشور که به سبک غربی آهنگ سازی می‌کردند، در کارهای خود از سازهای هوگاکو استفاده کردند. حاصل کار آنها موسیقی‌ای بود که به آن نام هوگاکو معاصر</w:t>
      </w:r>
      <w:r>
        <w:rPr>
          <w:rStyle w:val="FootnoteReference"/>
          <w:rFonts w:eastAsia="MS Mincho" w:cs="B Nazanin"/>
          <w:rtl/>
          <w:lang w:bidi="fa-IR"/>
        </w:rPr>
        <w:footnoteReference w:id="1341"/>
      </w:r>
      <w:r>
        <w:rPr>
          <w:rFonts w:eastAsia="MS Mincho" w:cs="B Nazanin" w:hint="cs"/>
          <w:sz w:val="24"/>
          <w:szCs w:val="24"/>
          <w:rtl/>
          <w:lang w:bidi="fa-IR"/>
        </w:rPr>
        <w:t xml:space="preserve"> دادند. یکی از معروفترین آهنگسازان این سبک، توئورو تاکه‌میتسو است. او در شاهکارش یعنی «نوامبر استپز»</w:t>
      </w:r>
      <w:r>
        <w:rPr>
          <w:rStyle w:val="FootnoteReference"/>
          <w:rFonts w:eastAsia="MS Mincho" w:cs="B Nazanin"/>
          <w:rtl/>
          <w:lang w:bidi="fa-IR"/>
        </w:rPr>
        <w:footnoteReference w:id="1342"/>
      </w:r>
      <w:r>
        <w:rPr>
          <w:rFonts w:eastAsia="MS Mincho" w:cs="B Nazanin" w:hint="cs"/>
          <w:sz w:val="24"/>
          <w:szCs w:val="24"/>
          <w:rtl/>
          <w:lang w:bidi="fa-IR"/>
        </w:rPr>
        <w:t xml:space="preserve"> در کنار سازهای ارکستر از بیوا و شاکوهاچی استفاده کرد. نخستین اجرای این اثر در فیلارمونیک نیویورک آوازه او را جهانی کرد.</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علاوه بر این در نیمه دوم دهه 1960 م از دل موسیقی عامه پسند دوره شووا نوعی از ترانه با عنوان اِنکا</w:t>
      </w:r>
      <w:r>
        <w:rPr>
          <w:rStyle w:val="FootnoteReference"/>
          <w:rFonts w:eastAsia="MS Mincho" w:cs="B Nazanin"/>
          <w:rtl/>
          <w:lang w:bidi="fa-IR"/>
        </w:rPr>
        <w:footnoteReference w:id="1343"/>
      </w:r>
      <w:r>
        <w:rPr>
          <w:rFonts w:eastAsia="MS Mincho" w:cs="B Nazanin" w:hint="cs"/>
          <w:sz w:val="24"/>
          <w:szCs w:val="24"/>
          <w:rtl/>
          <w:lang w:bidi="fa-IR"/>
        </w:rPr>
        <w:t xml:space="preserve"> خلق شد که بر پایه احساسات خاص ژاپنی است. این نوع موسیقی در حال حاضر هم یکی از سبک‌های موسیقی ژاپن است که طرفداران خود را دارد. با استناد به آمار منتشر شده انجمن صنعت ضبط ژاپن</w:t>
      </w:r>
      <w:r>
        <w:rPr>
          <w:rStyle w:val="FootnoteReference"/>
          <w:rFonts w:eastAsia="MS Mincho" w:cs="B Nazanin"/>
          <w:rtl/>
          <w:lang w:bidi="fa-IR"/>
        </w:rPr>
        <w:footnoteReference w:id="1344"/>
      </w:r>
      <w:r>
        <w:rPr>
          <w:rFonts w:eastAsia="MS Mincho" w:cs="B Nazanin" w:hint="cs"/>
          <w:sz w:val="24"/>
          <w:szCs w:val="24"/>
          <w:rtl/>
          <w:lang w:bidi="fa-IR"/>
        </w:rPr>
        <w:t xml:space="preserve"> در سال 2020 م نهصد و یک تک آهنگ یا آلبوم جدید در شکل‌های مختلف به بازار موسیقی این کشور عرضه شده است (نیهون رکودو کیوکای، 2021: 14).</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یکی از سبک‌های فراگیر موسیقی ژاپن در دوران معاصر، جی پاپ یا موسیقی پاپ ژاپنی است که آثارش توانسته است، مخاطبین بسیار زیادی در سراسر جهان پیدا کند. این سبک اواخر دهه 1980 م به این نام خوانده شد و از دهه 1990 م به بعد توانست در میان جوانان مخاطبان بسیار زیادی کسب کند. موسیقی جی پاپ بیشتر به دنبال تولید آثاری برای فروش بیشتر در بازار است و به نوعی می‌توان گفت، موسیقی‌ای تجاری است.</w:t>
      </w:r>
    </w:p>
    <w:p>
      <w:pPr>
        <w:pStyle w:val="Heading2"/>
        <w:bidi/>
        <w:rPr>
          <w:rFonts w:cs="B Nazanin"/>
          <w:color w:val="000000" w:themeColor="text1"/>
          <w:rtl/>
          <w:lang w:eastAsia="zh-CN" w:bidi="fa-IR"/>
        </w:rPr>
      </w:pPr>
      <w:r>
        <w:rPr>
          <w:rFonts w:cs="B Nazanin" w:hint="cs"/>
          <w:color w:val="000000" w:themeColor="text1"/>
          <w:rtl/>
          <w:lang w:eastAsia="zh-CN" w:bidi="fa-IR"/>
        </w:rPr>
        <w:t>8-4 وضعیت موسیقی در حال حاضر</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با استناد به آمار ارائه شده توسط سازمان فرهنگ ژاپن، سال 2017 م موسیقی بعد از سینما پر مخاطب‌ترین هنر و سرگرمی در جذب افراد به محل اجرا بوده است. در این سال 24.8 درصد افراد با حضور در محل اجرای موسیقی به شکل مستقیم آن را گوش کرده‌اند (بونكاگه‌جوتسوكان‌رن، 2021: بخش سیزدهم). با استناد به همین آمار 11.7 درصد افراد در همین سال اوقات فراغت خود را با گوش کردن به موسیقی پاپ یا سنتی، 9.6 درصد افراد با نواختن ساز، 8.6 با گوش دادن به موسیقی کلاسیک غربی و 1.7 درصد افراد با هوگاکو پر کرده‌اند (همان: بخش شانزدهم). از حیث میانگین روزهای اختصاص داده شد، نواختن ساز با 80.3 روز بالاترین جایگاه را دارد (همان).</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 xml:space="preserve">همچنین با استناد به آمار انجمن صنعت ضبط ژاپن، سال 2020 م حدود 146 میلیون و 340 هزار حلقه لوح صوتی و تصویری موسیقی به ارزش 194 میلیارد و 400 میلیون ریال ین در این کشور به فروش رفته است که 19 درصد نسبت به سال قبل کاهش داشته است (نیهون رکودو کیوکای، 2021: 1). اما در همین سال فروش بر بستر اینترنت موسیقی به 78 میلیارد و 300 میلیون ین رسید که افزایشی 11 درصدی نسبت به سال قبل را نشان می‌دهد، ضمن اینکه برای هفتمین سال متوالی همراه با افزایش فروش بوده است (همان: 1). در میان لوح‌های صوتی فروش رفته بیشترین سهم مربوط به </w:t>
      </w:r>
      <w:r>
        <w:rPr>
          <w:rFonts w:eastAsia="MS Mincho" w:cs="B Nazanin"/>
          <w:sz w:val="24"/>
          <w:szCs w:val="24"/>
          <w:lang w:bidi="fa-IR"/>
        </w:rPr>
        <w:t>CD</w:t>
      </w:r>
      <w:r>
        <w:rPr>
          <w:rFonts w:eastAsia="MS Mincho" w:cs="B Nazanin" w:hint="cs"/>
          <w:sz w:val="24"/>
          <w:szCs w:val="24"/>
          <w:rtl/>
          <w:lang w:bidi="fa-IR"/>
        </w:rPr>
        <w:t xml:space="preserve"> با 103 میلیون و 931 هزار حلقه بود و بعد آن لوح آنالوگ با 1095000 حلقه، نوار کاست با 291 هزار حلقه و ... قرار داشت (همان: 2). در میان لوح‌های تصویری هم </w:t>
      </w:r>
      <w:r>
        <w:rPr>
          <w:rFonts w:eastAsia="MS Mincho" w:cs="B Nazanin"/>
          <w:sz w:val="24"/>
          <w:szCs w:val="24"/>
          <w:lang w:bidi="fa-IR"/>
        </w:rPr>
        <w:t>DVD</w:t>
      </w:r>
      <w:r>
        <w:rPr>
          <w:rFonts w:eastAsia="MS Mincho" w:cs="B Nazanin" w:hint="cs"/>
          <w:sz w:val="24"/>
          <w:szCs w:val="24"/>
          <w:rtl/>
          <w:lang w:bidi="fa-IR"/>
        </w:rPr>
        <w:t xml:space="preserve"> با 26 میلیون و 977 هزار حلقه جایگاه اول و لوح بلوری با 13 میلیون و 692 هزار حلقه در جایگاه دوم قرار داشت (همان: 2).</w:t>
      </w:r>
    </w:p>
    <w:p>
      <w:pPr>
        <w:bidi/>
        <w:spacing w:after="0" w:line="240" w:lineRule="auto"/>
        <w:jc w:val="both"/>
        <w:rPr>
          <w:rFonts w:eastAsia="MS Mincho" w:cs="B Nazanin"/>
          <w:sz w:val="24"/>
          <w:szCs w:val="24"/>
          <w:lang w:bidi="fa-IR"/>
        </w:rPr>
      </w:pPr>
      <w:r>
        <w:rPr>
          <w:rFonts w:eastAsia="MS Mincho" w:cs="B Nazanin" w:hint="cs"/>
          <w:sz w:val="24"/>
          <w:szCs w:val="24"/>
          <w:rtl/>
          <w:lang w:bidi="fa-IR"/>
        </w:rPr>
        <w:t>در رابطه با نوع موسیقی تولید شده در سال 2020 م، تعداد تک آهنگ‌ها و آلبوم‌های موسیقی ژاپنی تولید شده در این سال که شامل اِنکا، جی پاپ، آهنگ‌های محلی، هوگاکو و ... است، 6679 عنوان بود (همان: 14). تعداد عنوان صفحه‌های تصویری هم 1186 عنوان بود (همان: 14).</w:t>
      </w:r>
    </w:p>
    <w:p>
      <w:pPr>
        <w:bidi/>
        <w:spacing w:before="360" w:after="240" w:line="240" w:lineRule="auto"/>
        <w:jc w:val="both"/>
        <w:rPr>
          <w:rStyle w:val="Heading1Char"/>
          <w:rFonts w:eastAsiaTheme="minorEastAsia" w:cs="B Nazanin"/>
          <w:rtl/>
        </w:rPr>
      </w:pPr>
      <w:r>
        <w:rPr>
          <w:rStyle w:val="Heading1Char"/>
          <w:rFonts w:eastAsiaTheme="minorEastAsia" w:cs="B Nazanin" w:hint="cs"/>
          <w:rtl/>
        </w:rPr>
        <w:t>9- سينماي ژاپن</w:t>
      </w:r>
    </w:p>
    <w:p>
      <w:pPr>
        <w:pStyle w:val="Heading2"/>
        <w:bidi/>
        <w:rPr>
          <w:rFonts w:cs="B Nazanin"/>
          <w:color w:val="000000" w:themeColor="text1"/>
          <w:rtl/>
          <w:lang w:eastAsia="zh-CN" w:bidi="fa-IR"/>
        </w:rPr>
      </w:pPr>
      <w:r>
        <w:rPr>
          <w:rFonts w:cs="B Nazanin" w:hint="cs"/>
          <w:color w:val="000000" w:themeColor="text1"/>
          <w:rtl/>
          <w:lang w:eastAsia="zh-CN" w:bidi="fa-IR"/>
        </w:rPr>
        <w:t>9-1 سينماي قبل از جنگ</w:t>
      </w:r>
    </w:p>
    <w:p>
      <w:pPr>
        <w:pStyle w:val="BasicParagraph"/>
        <w:spacing w:line="240" w:lineRule="auto"/>
        <w:jc w:val="both"/>
        <w:rPr>
          <w:rFonts w:cs="B Nazanin"/>
          <w:rtl/>
          <w:lang w:val="en-GB" w:bidi="fa-IR"/>
        </w:rPr>
      </w:pPr>
      <w:r>
        <w:rPr>
          <w:rFonts w:cs="B Nazanin" w:hint="cs"/>
          <w:rtl/>
          <w:lang w:val="en-GB" w:bidi="fa-IR"/>
        </w:rPr>
        <w:t>در يك تقسيم بندي تاريخي، سينماي ژاپن به سينماي قبل از جنگ و سينماي بعد از جنگ تقسيم مي‌شود كه منظور از جنگ، جهاني جهاني دوم است كه سال 1945 م با پذيرش شكست از سوي ژاپن به پايان رسيد. سينماي قبل از جنگ، از سال 1896 تا سال 1945 م يعني نزديك به پنجاه سال طول كشيد كه تا اوائل دهه 1930 م دوران صامت و بعد از آن دوران ناطقش بود. نخستين فيلم ناطق اصولي سينماي ژاپن، « مادام و عيال »</w:t>
      </w:r>
      <w:r>
        <w:rPr>
          <w:rStyle w:val="FootnoteReference"/>
          <w:rFonts w:cs="B Nazanin"/>
          <w:rtl/>
          <w:lang w:val="en-GB" w:bidi="fa-IR"/>
        </w:rPr>
        <w:footnoteReference w:id="1345"/>
      </w:r>
      <w:r>
        <w:rPr>
          <w:rFonts w:cs="B Nazanin" w:hint="cs"/>
          <w:rtl/>
          <w:lang w:val="en-GB" w:bidi="fa-IR"/>
        </w:rPr>
        <w:t xml:space="preserve"> به كارگرداني هنوسوكه گوشو</w:t>
      </w:r>
      <w:r>
        <w:rPr>
          <w:rStyle w:val="FootnoteReference"/>
          <w:rFonts w:cs="B Nazanin"/>
          <w:rtl/>
          <w:lang w:val="en-GB" w:bidi="fa-IR"/>
        </w:rPr>
        <w:footnoteReference w:id="1346"/>
      </w:r>
      <w:r>
        <w:rPr>
          <w:rFonts w:cs="B Nazanin" w:hint="cs"/>
          <w:rtl/>
          <w:lang w:val="en-GB" w:bidi="fa-IR"/>
        </w:rPr>
        <w:t xml:space="preserve"> در سال 1931 م به نمايش در آمد و بعد از آن به تدريج </w:t>
      </w:r>
      <w:r>
        <w:rPr>
          <w:rFonts w:cs="B Nazanin" w:hint="cs"/>
          <w:rtl/>
          <w:lang w:eastAsia="zh-CN" w:bidi="fa-IR"/>
        </w:rPr>
        <w:t xml:space="preserve">اين </w:t>
      </w:r>
      <w:r>
        <w:rPr>
          <w:rFonts w:cs="B Nazanin" w:hint="cs"/>
          <w:rtl/>
          <w:lang w:val="en-GB" w:bidi="fa-IR"/>
        </w:rPr>
        <w:t>سينما به سوي ناطق شدن پيش رفت. اما ناطق شدن در سينماي ژاپن به نسبت با كندي بيشتري پيش رفت كه دليلي فرهنگي داشت. با</w:t>
      </w:r>
      <w:r>
        <w:rPr>
          <w:rFonts w:cs="B Nazanin"/>
          <w:rtl/>
          <w:lang w:val="en-GB" w:bidi="fa-IR"/>
        </w:rPr>
        <w:t xml:space="preserve"> </w:t>
      </w:r>
      <w:r>
        <w:rPr>
          <w:rFonts w:cs="B Nazanin" w:hint="cs"/>
          <w:rtl/>
          <w:lang w:val="en-GB" w:bidi="fa-IR"/>
        </w:rPr>
        <w:t>پيدايش</w:t>
      </w:r>
      <w:r>
        <w:rPr>
          <w:rFonts w:cs="B Nazanin"/>
          <w:rtl/>
          <w:lang w:val="en-GB" w:bidi="fa-IR"/>
        </w:rPr>
        <w:t xml:space="preserve"> </w:t>
      </w:r>
      <w:r>
        <w:rPr>
          <w:rFonts w:cs="B Nazanin" w:hint="cs"/>
          <w:rtl/>
          <w:lang w:val="en-GB" w:bidi="fa-IR"/>
        </w:rPr>
        <w:t>سينما</w:t>
      </w:r>
      <w:r>
        <w:rPr>
          <w:rFonts w:cs="B Nazanin"/>
          <w:rtl/>
          <w:lang w:val="en-GB" w:bidi="fa-IR"/>
        </w:rPr>
        <w:t xml:space="preserve"> </w:t>
      </w:r>
      <w:r>
        <w:rPr>
          <w:rFonts w:cs="B Nazanin" w:hint="cs"/>
          <w:rtl/>
          <w:lang w:val="en-GB" w:bidi="fa-IR"/>
        </w:rPr>
        <w:t>در</w:t>
      </w:r>
      <w:r>
        <w:rPr>
          <w:rFonts w:cs="B Nazanin"/>
          <w:rtl/>
          <w:lang w:val="en-GB" w:bidi="fa-IR"/>
        </w:rPr>
        <w:t xml:space="preserve"> </w:t>
      </w:r>
      <w:r>
        <w:rPr>
          <w:rFonts w:cs="B Nazanin" w:hint="cs"/>
          <w:rtl/>
          <w:lang w:val="en-GB" w:bidi="fa-IR"/>
        </w:rPr>
        <w:t>همه</w:t>
      </w:r>
      <w:r>
        <w:rPr>
          <w:rFonts w:cs="B Nazanin"/>
          <w:rtl/>
          <w:lang w:val="en-GB" w:bidi="fa-IR"/>
        </w:rPr>
        <w:t xml:space="preserve"> </w:t>
      </w:r>
      <w:r>
        <w:rPr>
          <w:rFonts w:cs="B Nazanin" w:hint="cs"/>
          <w:rtl/>
          <w:lang w:val="en-GB" w:bidi="fa-IR"/>
        </w:rPr>
        <w:t>کشورها</w:t>
      </w:r>
      <w:r>
        <w:rPr>
          <w:rFonts w:cs="B Nazanin"/>
          <w:rtl/>
          <w:lang w:val="en-GB" w:bidi="fa-IR"/>
        </w:rPr>
        <w:t xml:space="preserve"> </w:t>
      </w:r>
      <w:r>
        <w:rPr>
          <w:rFonts w:cs="B Nazanin" w:hint="cs"/>
          <w:rtl/>
          <w:lang w:val="en-GB" w:bidi="fa-IR"/>
        </w:rPr>
        <w:t>کم</w:t>
      </w:r>
      <w:r>
        <w:rPr>
          <w:rFonts w:cs="B Nazanin"/>
          <w:rtl/>
          <w:lang w:val="en-GB" w:bidi="fa-IR"/>
        </w:rPr>
        <w:t xml:space="preserve"> </w:t>
      </w:r>
      <w:r>
        <w:rPr>
          <w:rFonts w:cs="B Nazanin" w:hint="cs"/>
          <w:rtl/>
          <w:lang w:val="en-GB" w:bidi="fa-IR"/>
        </w:rPr>
        <w:t>و</w:t>
      </w:r>
      <w:r>
        <w:rPr>
          <w:rFonts w:cs="B Nazanin"/>
          <w:rtl/>
          <w:lang w:val="en-GB" w:bidi="fa-IR"/>
        </w:rPr>
        <w:t xml:space="preserve"> </w:t>
      </w:r>
      <w:r>
        <w:rPr>
          <w:rFonts w:cs="B Nazanin" w:hint="cs"/>
          <w:rtl/>
          <w:lang w:val="en-GB" w:bidi="fa-IR"/>
        </w:rPr>
        <w:t>بيش</w:t>
      </w:r>
      <w:r>
        <w:rPr>
          <w:rFonts w:cs="B Nazanin"/>
          <w:rtl/>
          <w:lang w:val="en-GB" w:bidi="fa-IR"/>
        </w:rPr>
        <w:t xml:space="preserve"> </w:t>
      </w:r>
      <w:r>
        <w:rPr>
          <w:rFonts w:cs="B Nazanin" w:hint="cs"/>
          <w:rtl/>
          <w:lang w:val="en-GB" w:bidi="fa-IR"/>
        </w:rPr>
        <w:t>کساني</w:t>
      </w:r>
      <w:r>
        <w:rPr>
          <w:rFonts w:cs="B Nazanin"/>
          <w:rtl/>
          <w:lang w:val="en-GB" w:bidi="fa-IR"/>
        </w:rPr>
        <w:t xml:space="preserve"> </w:t>
      </w:r>
      <w:r>
        <w:rPr>
          <w:rFonts w:cs="B Nazanin" w:hint="cs"/>
          <w:rtl/>
          <w:lang w:val="en-GB" w:bidi="fa-IR"/>
        </w:rPr>
        <w:t>بودند</w:t>
      </w:r>
      <w:r>
        <w:rPr>
          <w:rFonts w:cs="B Nazanin"/>
          <w:rtl/>
          <w:lang w:val="en-GB" w:bidi="fa-IR"/>
        </w:rPr>
        <w:t xml:space="preserve"> </w:t>
      </w:r>
      <w:r>
        <w:rPr>
          <w:rFonts w:cs="B Nazanin" w:hint="cs"/>
          <w:rtl/>
          <w:lang w:val="en-GB" w:bidi="fa-IR"/>
        </w:rPr>
        <w:t>که</w:t>
      </w:r>
      <w:r>
        <w:rPr>
          <w:rFonts w:cs="B Nazanin"/>
          <w:rtl/>
          <w:lang w:val="en-GB" w:bidi="fa-IR"/>
        </w:rPr>
        <w:t xml:space="preserve"> </w:t>
      </w:r>
      <w:r>
        <w:rPr>
          <w:rFonts w:cs="B Nazanin" w:hint="cs"/>
          <w:rtl/>
          <w:lang w:val="en-GB" w:bidi="fa-IR"/>
        </w:rPr>
        <w:t>به</w:t>
      </w:r>
      <w:r>
        <w:rPr>
          <w:rFonts w:cs="B Nazanin"/>
          <w:rtl/>
          <w:lang w:val="en-GB" w:bidi="fa-IR"/>
        </w:rPr>
        <w:t xml:space="preserve"> </w:t>
      </w:r>
      <w:r>
        <w:rPr>
          <w:rFonts w:cs="B Nazanin" w:hint="cs"/>
          <w:rtl/>
          <w:lang w:val="en-GB" w:bidi="fa-IR"/>
        </w:rPr>
        <w:t>شرح</w:t>
      </w:r>
      <w:r>
        <w:rPr>
          <w:rFonts w:cs="B Nazanin"/>
          <w:rtl/>
          <w:lang w:val="en-GB" w:bidi="fa-IR"/>
        </w:rPr>
        <w:t xml:space="preserve"> </w:t>
      </w:r>
      <w:r>
        <w:rPr>
          <w:rFonts w:cs="B Nazanin" w:hint="cs"/>
          <w:rtl/>
          <w:lang w:val="en-GB" w:bidi="fa-IR"/>
        </w:rPr>
        <w:t>فيلم</w:t>
      </w:r>
      <w:r>
        <w:rPr>
          <w:rFonts w:cs="B Nazanin"/>
          <w:rtl/>
          <w:lang w:val="en-GB" w:bidi="fa-IR"/>
        </w:rPr>
        <w:t xml:space="preserve"> </w:t>
      </w:r>
      <w:r>
        <w:rPr>
          <w:rFonts w:cs="B Nazanin" w:hint="cs"/>
          <w:rtl/>
          <w:lang w:val="en-GB" w:bidi="fa-IR"/>
        </w:rPr>
        <w:t>مي‌پرداختند</w:t>
      </w:r>
      <w:r>
        <w:rPr>
          <w:rFonts w:cs="B Nazanin"/>
          <w:rtl/>
          <w:lang w:val="en-GB" w:bidi="fa-IR"/>
        </w:rPr>
        <w:t xml:space="preserve"> </w:t>
      </w:r>
      <w:r>
        <w:rPr>
          <w:rFonts w:cs="B Nazanin" w:hint="cs"/>
          <w:rtl/>
          <w:lang w:val="en-GB" w:bidi="fa-IR"/>
        </w:rPr>
        <w:t>که</w:t>
      </w:r>
      <w:r>
        <w:rPr>
          <w:rFonts w:cs="B Nazanin"/>
          <w:rtl/>
          <w:lang w:val="en-GB" w:bidi="fa-IR"/>
        </w:rPr>
        <w:t xml:space="preserve"> </w:t>
      </w:r>
      <w:r>
        <w:rPr>
          <w:rFonts w:cs="B Nazanin" w:hint="cs"/>
          <w:rtl/>
          <w:lang w:val="en-GB" w:bidi="fa-IR"/>
        </w:rPr>
        <w:t>همه</w:t>
      </w:r>
      <w:r>
        <w:rPr>
          <w:rFonts w:cs="B Nazanin"/>
          <w:rtl/>
          <w:lang w:val="en-GB" w:bidi="fa-IR"/>
        </w:rPr>
        <w:t xml:space="preserve"> </w:t>
      </w:r>
      <w:r>
        <w:rPr>
          <w:rFonts w:cs="B Nazanin" w:hint="cs"/>
          <w:rtl/>
          <w:lang w:val="en-GB" w:bidi="fa-IR"/>
        </w:rPr>
        <w:t>آنها</w:t>
      </w:r>
      <w:r>
        <w:rPr>
          <w:rFonts w:cs="B Nazanin"/>
          <w:rtl/>
          <w:lang w:val="en-GB" w:bidi="fa-IR"/>
        </w:rPr>
        <w:t xml:space="preserve"> </w:t>
      </w:r>
      <w:r>
        <w:rPr>
          <w:rFonts w:cs="B Nazanin" w:hint="cs"/>
          <w:rtl/>
          <w:lang w:val="en-GB" w:bidi="fa-IR"/>
        </w:rPr>
        <w:t>تا</w:t>
      </w:r>
      <w:r>
        <w:rPr>
          <w:rFonts w:cs="B Nazanin"/>
          <w:rtl/>
          <w:lang w:val="en-GB" w:bidi="fa-IR"/>
        </w:rPr>
        <w:t xml:space="preserve"> </w:t>
      </w:r>
      <w:r>
        <w:rPr>
          <w:rFonts w:cs="B Nazanin" w:hint="cs"/>
          <w:rtl/>
          <w:lang w:val="en-GB" w:bidi="fa-IR"/>
        </w:rPr>
        <w:t>دهه</w:t>
      </w:r>
      <w:r>
        <w:rPr>
          <w:rFonts w:cs="B Nazanin"/>
          <w:rtl/>
          <w:lang w:val="en-GB" w:bidi="fa-IR"/>
        </w:rPr>
        <w:t xml:space="preserve"> 1910 </w:t>
      </w:r>
      <w:r>
        <w:rPr>
          <w:rFonts w:cs="B Nazanin" w:hint="cs"/>
          <w:rtl/>
          <w:lang w:val="en-GB" w:bidi="fa-IR"/>
        </w:rPr>
        <w:t>م از سالن‌هاي سينما حذف شدند و به جاي آنها از ميان نويس در فيلم‌ها استفاده شد،</w:t>
      </w:r>
      <w:r>
        <w:rPr>
          <w:rFonts w:cs="B Nazanin"/>
          <w:rtl/>
          <w:lang w:val="en-GB" w:bidi="fa-IR"/>
        </w:rPr>
        <w:t xml:space="preserve"> </w:t>
      </w:r>
      <w:r>
        <w:rPr>
          <w:rFonts w:cs="B Nazanin" w:hint="cs"/>
          <w:rtl/>
          <w:lang w:val="en-GB" w:bidi="fa-IR"/>
        </w:rPr>
        <w:t>اما</w:t>
      </w:r>
      <w:r>
        <w:rPr>
          <w:rFonts w:cs="B Nazanin"/>
          <w:rtl/>
          <w:lang w:val="en-GB" w:bidi="fa-IR"/>
        </w:rPr>
        <w:t xml:space="preserve"> </w:t>
      </w:r>
      <w:r>
        <w:rPr>
          <w:rFonts w:cs="B Nazanin" w:hint="cs"/>
          <w:rtl/>
          <w:lang w:val="en-GB" w:bidi="fa-IR"/>
        </w:rPr>
        <w:t>در</w:t>
      </w:r>
      <w:r>
        <w:rPr>
          <w:rFonts w:cs="B Nazanin"/>
          <w:rtl/>
          <w:lang w:val="en-GB" w:bidi="fa-IR"/>
        </w:rPr>
        <w:t xml:space="preserve"> </w:t>
      </w:r>
      <w:r>
        <w:rPr>
          <w:rFonts w:cs="B Nazanin" w:hint="cs"/>
          <w:rtl/>
          <w:lang w:val="en-GB" w:bidi="fa-IR"/>
        </w:rPr>
        <w:t>مورد</w:t>
      </w:r>
      <w:r>
        <w:rPr>
          <w:rFonts w:cs="B Nazanin"/>
          <w:rtl/>
          <w:lang w:val="en-GB" w:bidi="fa-IR"/>
        </w:rPr>
        <w:t xml:space="preserve"> </w:t>
      </w:r>
      <w:r>
        <w:rPr>
          <w:rFonts w:cs="B Nazanin" w:hint="cs"/>
          <w:rtl/>
          <w:lang w:val="en-GB" w:bidi="fa-IR"/>
        </w:rPr>
        <w:t>ژاپن،</w:t>
      </w:r>
      <w:r>
        <w:rPr>
          <w:rFonts w:cs="B Nazanin"/>
          <w:rtl/>
          <w:lang w:val="en-GB" w:bidi="fa-IR"/>
        </w:rPr>
        <w:t xml:space="preserve"> </w:t>
      </w:r>
      <w:r>
        <w:rPr>
          <w:rFonts w:cs="B Nazanin" w:hint="cs"/>
          <w:rtl/>
          <w:lang w:val="en-GB" w:bidi="fa-IR"/>
        </w:rPr>
        <w:t>تايوان</w:t>
      </w:r>
      <w:r>
        <w:rPr>
          <w:rFonts w:cs="B Nazanin"/>
          <w:rtl/>
          <w:lang w:val="en-GB" w:bidi="fa-IR"/>
        </w:rPr>
        <w:t xml:space="preserve"> </w:t>
      </w:r>
      <w:r>
        <w:rPr>
          <w:rFonts w:cs="B Nazanin" w:hint="cs"/>
          <w:rtl/>
          <w:lang w:val="en-GB" w:bidi="fa-IR"/>
        </w:rPr>
        <w:t>و</w:t>
      </w:r>
      <w:r>
        <w:rPr>
          <w:rFonts w:cs="B Nazanin"/>
          <w:rtl/>
          <w:lang w:val="en-GB" w:bidi="fa-IR"/>
        </w:rPr>
        <w:t xml:space="preserve"> </w:t>
      </w:r>
      <w:r>
        <w:rPr>
          <w:rFonts w:cs="B Nazanin" w:hint="cs"/>
          <w:rtl/>
          <w:lang w:val="en-GB" w:bidi="fa-IR"/>
        </w:rPr>
        <w:t>کره</w:t>
      </w:r>
      <w:r>
        <w:rPr>
          <w:rFonts w:cs="B Nazanin"/>
          <w:rtl/>
          <w:lang w:val="en-GB" w:bidi="fa-IR"/>
        </w:rPr>
        <w:t xml:space="preserve"> </w:t>
      </w:r>
      <w:r>
        <w:rPr>
          <w:rFonts w:cs="B Nazanin" w:hint="cs"/>
          <w:rtl/>
          <w:lang w:val="en-GB" w:bidi="fa-IR"/>
        </w:rPr>
        <w:t>که</w:t>
      </w:r>
      <w:r>
        <w:rPr>
          <w:rFonts w:cs="B Nazanin"/>
          <w:rtl/>
          <w:lang w:val="en-GB" w:bidi="fa-IR"/>
        </w:rPr>
        <w:t xml:space="preserve"> </w:t>
      </w:r>
      <w:r>
        <w:rPr>
          <w:rFonts w:cs="B Nazanin" w:hint="cs"/>
          <w:rtl/>
          <w:lang w:val="en-GB" w:bidi="fa-IR"/>
        </w:rPr>
        <w:t>مستعمره</w:t>
      </w:r>
      <w:r>
        <w:rPr>
          <w:rFonts w:cs="B Nazanin"/>
          <w:rtl/>
          <w:lang w:val="en-GB" w:bidi="fa-IR"/>
        </w:rPr>
        <w:t xml:space="preserve"> </w:t>
      </w:r>
      <w:r>
        <w:rPr>
          <w:rFonts w:cs="B Nazanin" w:hint="cs"/>
          <w:rtl/>
          <w:lang w:val="en-GB" w:bidi="fa-IR"/>
        </w:rPr>
        <w:t>ژاپن</w:t>
      </w:r>
      <w:r>
        <w:rPr>
          <w:rFonts w:cs="B Nazanin"/>
          <w:rtl/>
          <w:lang w:val="en-GB" w:bidi="fa-IR"/>
        </w:rPr>
        <w:t xml:space="preserve"> </w:t>
      </w:r>
      <w:r>
        <w:rPr>
          <w:rFonts w:cs="B Nazanin" w:hint="cs"/>
          <w:rtl/>
          <w:lang w:val="en-GB" w:bidi="fa-IR"/>
        </w:rPr>
        <w:t>بودند،</w:t>
      </w:r>
      <w:r>
        <w:rPr>
          <w:rFonts w:cs="B Nazanin"/>
          <w:rtl/>
          <w:lang w:val="en-GB" w:bidi="fa-IR"/>
        </w:rPr>
        <w:t xml:space="preserve"> </w:t>
      </w:r>
      <w:r>
        <w:rPr>
          <w:rFonts w:cs="B Nazanin" w:hint="cs"/>
          <w:rtl/>
          <w:lang w:val="en-GB" w:bidi="fa-IR"/>
        </w:rPr>
        <w:t>اين</w:t>
      </w:r>
      <w:r>
        <w:rPr>
          <w:rFonts w:cs="B Nazanin"/>
          <w:rtl/>
          <w:lang w:val="en-GB" w:bidi="fa-IR"/>
        </w:rPr>
        <w:t xml:space="preserve"> </w:t>
      </w:r>
      <w:r>
        <w:rPr>
          <w:rFonts w:cs="B Nazanin" w:hint="cs"/>
          <w:rtl/>
          <w:lang w:val="en-GB" w:bidi="fa-IR"/>
        </w:rPr>
        <w:t>شرح</w:t>
      </w:r>
      <w:r>
        <w:rPr>
          <w:rFonts w:cs="B Nazanin"/>
          <w:rtl/>
          <w:lang w:val="en-GB" w:bidi="fa-IR"/>
        </w:rPr>
        <w:t xml:space="preserve"> </w:t>
      </w:r>
      <w:r>
        <w:rPr>
          <w:rFonts w:cs="B Nazanin" w:hint="cs"/>
          <w:rtl/>
          <w:lang w:val="en-GB" w:bidi="fa-IR"/>
        </w:rPr>
        <w:t>دهندگان</w:t>
      </w:r>
      <w:r>
        <w:rPr>
          <w:rFonts w:cs="B Nazanin"/>
          <w:rtl/>
          <w:lang w:val="en-GB" w:bidi="fa-IR"/>
        </w:rPr>
        <w:t xml:space="preserve"> </w:t>
      </w:r>
      <w:r>
        <w:rPr>
          <w:rFonts w:cs="B Nazanin" w:hint="cs"/>
          <w:rtl/>
          <w:lang w:val="en-GB" w:bidi="fa-IR"/>
        </w:rPr>
        <w:t>سينما</w:t>
      </w:r>
      <w:r>
        <w:rPr>
          <w:rFonts w:cs="B Nazanin"/>
          <w:rtl/>
          <w:lang w:val="en-GB" w:bidi="fa-IR"/>
        </w:rPr>
        <w:t xml:space="preserve"> </w:t>
      </w:r>
      <w:r>
        <w:rPr>
          <w:rFonts w:cs="B Nazanin" w:hint="cs"/>
          <w:rtl/>
          <w:lang w:val="en-GB" w:bidi="fa-IR"/>
        </w:rPr>
        <w:t>تا</w:t>
      </w:r>
      <w:r>
        <w:rPr>
          <w:rFonts w:cs="B Nazanin"/>
          <w:rtl/>
          <w:lang w:val="en-GB" w:bidi="fa-IR"/>
        </w:rPr>
        <w:t xml:space="preserve"> </w:t>
      </w:r>
      <w:r>
        <w:rPr>
          <w:rFonts w:cs="B Nazanin" w:hint="cs"/>
          <w:rtl/>
          <w:lang w:val="en-GB" w:bidi="fa-IR"/>
        </w:rPr>
        <w:t>پايان</w:t>
      </w:r>
      <w:r>
        <w:rPr>
          <w:rFonts w:cs="B Nazanin"/>
          <w:rtl/>
          <w:lang w:val="en-GB" w:bidi="fa-IR"/>
        </w:rPr>
        <w:t xml:space="preserve"> </w:t>
      </w:r>
      <w:r>
        <w:rPr>
          <w:rFonts w:cs="B Nazanin" w:hint="cs"/>
          <w:rtl/>
          <w:lang w:val="en-GB" w:bidi="fa-IR"/>
        </w:rPr>
        <w:t>دوره</w:t>
      </w:r>
      <w:r>
        <w:rPr>
          <w:rFonts w:cs="B Nazanin"/>
          <w:rtl/>
          <w:lang w:val="en-GB" w:bidi="fa-IR"/>
        </w:rPr>
        <w:t xml:space="preserve"> </w:t>
      </w:r>
      <w:r>
        <w:rPr>
          <w:rFonts w:cs="B Nazanin" w:hint="cs"/>
          <w:rtl/>
          <w:lang w:val="en-GB" w:bidi="fa-IR"/>
        </w:rPr>
        <w:t>صامت</w:t>
      </w:r>
      <w:r>
        <w:rPr>
          <w:rFonts w:cs="B Nazanin"/>
          <w:rtl/>
          <w:lang w:val="en-GB" w:bidi="fa-IR"/>
        </w:rPr>
        <w:t xml:space="preserve"> </w:t>
      </w:r>
      <w:r>
        <w:rPr>
          <w:rFonts w:cs="B Nazanin" w:hint="cs"/>
          <w:rtl/>
          <w:lang w:val="en-GB" w:bidi="fa-IR"/>
        </w:rPr>
        <w:t>و</w:t>
      </w:r>
      <w:r>
        <w:rPr>
          <w:rFonts w:cs="B Nazanin"/>
          <w:rtl/>
          <w:lang w:val="en-GB" w:bidi="fa-IR"/>
        </w:rPr>
        <w:t xml:space="preserve"> </w:t>
      </w:r>
      <w:r>
        <w:rPr>
          <w:rFonts w:cs="B Nazanin" w:hint="cs"/>
          <w:rtl/>
          <w:lang w:val="en-GB" w:bidi="fa-IR"/>
        </w:rPr>
        <w:t>صدا</w:t>
      </w:r>
      <w:r>
        <w:rPr>
          <w:rFonts w:cs="B Nazanin"/>
          <w:rtl/>
          <w:lang w:val="en-GB" w:bidi="fa-IR"/>
        </w:rPr>
        <w:t xml:space="preserve"> </w:t>
      </w:r>
      <w:r>
        <w:rPr>
          <w:rFonts w:cs="B Nazanin" w:hint="cs"/>
          <w:rtl/>
          <w:lang w:val="en-GB" w:bidi="fa-IR"/>
        </w:rPr>
        <w:t>دار</w:t>
      </w:r>
      <w:r>
        <w:rPr>
          <w:rFonts w:cs="B Nazanin"/>
          <w:rtl/>
          <w:lang w:val="en-GB" w:bidi="fa-IR"/>
        </w:rPr>
        <w:t xml:space="preserve"> </w:t>
      </w:r>
      <w:r>
        <w:rPr>
          <w:rFonts w:cs="B Nazanin" w:hint="cs"/>
          <w:rtl/>
          <w:lang w:val="en-GB" w:bidi="fa-IR"/>
        </w:rPr>
        <w:t>شدن</w:t>
      </w:r>
      <w:r>
        <w:rPr>
          <w:rFonts w:cs="B Nazanin"/>
          <w:rtl/>
          <w:lang w:val="en-GB" w:bidi="fa-IR"/>
        </w:rPr>
        <w:t xml:space="preserve"> </w:t>
      </w:r>
      <w:r>
        <w:rPr>
          <w:rFonts w:cs="B Nazanin" w:hint="cs"/>
          <w:rtl/>
          <w:lang w:val="en-GB" w:bidi="fa-IR"/>
        </w:rPr>
        <w:t>سينما</w:t>
      </w:r>
      <w:r>
        <w:rPr>
          <w:rFonts w:cs="B Nazanin"/>
          <w:rtl/>
          <w:lang w:val="en-GB" w:bidi="fa-IR"/>
        </w:rPr>
        <w:t xml:space="preserve"> </w:t>
      </w:r>
      <w:r>
        <w:rPr>
          <w:rFonts w:cs="B Nazanin" w:hint="cs"/>
          <w:rtl/>
          <w:lang w:val="en-GB" w:bidi="fa-IR"/>
        </w:rPr>
        <w:t>حضور</w:t>
      </w:r>
      <w:r>
        <w:rPr>
          <w:rFonts w:cs="B Nazanin"/>
          <w:rtl/>
          <w:lang w:val="en-GB" w:bidi="fa-IR"/>
        </w:rPr>
        <w:t xml:space="preserve"> </w:t>
      </w:r>
      <w:r>
        <w:rPr>
          <w:rFonts w:cs="B Nazanin" w:hint="cs"/>
          <w:rtl/>
          <w:lang w:val="en-GB" w:bidi="fa-IR"/>
        </w:rPr>
        <w:t>داشتند</w:t>
      </w:r>
      <w:r>
        <w:rPr>
          <w:rFonts w:cs="B Nazanin"/>
          <w:rtl/>
          <w:lang w:val="en-GB" w:bidi="fa-IR"/>
        </w:rPr>
        <w:t xml:space="preserve">. </w:t>
      </w:r>
      <w:r>
        <w:rPr>
          <w:rFonts w:cs="B Nazanin" w:hint="cs"/>
          <w:rtl/>
          <w:lang w:val="en-GB" w:bidi="fa-IR"/>
        </w:rPr>
        <w:t>به اين شرح دهندگان فيلم در سينماي ژاپن، بنشي يا كاتسودو بنشي</w:t>
      </w:r>
      <w:r>
        <w:rPr>
          <w:rStyle w:val="FootnoteReference"/>
          <w:rFonts w:cs="B Nazanin"/>
          <w:rtl/>
          <w:lang w:val="en-GB" w:bidi="fa-IR"/>
        </w:rPr>
        <w:footnoteReference w:id="1347"/>
      </w:r>
      <w:r>
        <w:rPr>
          <w:rFonts w:cs="B Nazanin" w:hint="cs"/>
          <w:rtl/>
          <w:lang w:val="en-GB" w:bidi="fa-IR"/>
        </w:rPr>
        <w:t xml:space="preserve"> مي‌گفتند كه کار</w:t>
      </w:r>
      <w:r>
        <w:rPr>
          <w:rFonts w:cs="B Nazanin"/>
          <w:rtl/>
          <w:lang w:val="en-GB" w:bidi="fa-IR"/>
        </w:rPr>
        <w:t xml:space="preserve"> </w:t>
      </w:r>
      <w:r>
        <w:rPr>
          <w:rFonts w:cs="B Nazanin" w:hint="cs"/>
          <w:rtl/>
          <w:lang w:val="en-GB" w:bidi="fa-IR"/>
        </w:rPr>
        <w:t>آنها</w:t>
      </w:r>
      <w:r>
        <w:rPr>
          <w:rFonts w:cs="B Nazanin"/>
          <w:rtl/>
          <w:lang w:val="en-GB" w:bidi="fa-IR"/>
        </w:rPr>
        <w:t xml:space="preserve"> </w:t>
      </w:r>
      <w:r>
        <w:rPr>
          <w:rFonts w:cs="B Nazanin" w:hint="cs"/>
          <w:rtl/>
          <w:lang w:val="en-GB" w:bidi="fa-IR"/>
        </w:rPr>
        <w:t>در</w:t>
      </w:r>
      <w:r>
        <w:rPr>
          <w:rFonts w:cs="B Nazanin"/>
          <w:rtl/>
          <w:lang w:val="en-GB" w:bidi="fa-IR"/>
        </w:rPr>
        <w:t xml:space="preserve"> </w:t>
      </w:r>
      <w:r>
        <w:rPr>
          <w:rFonts w:cs="B Nazanin" w:hint="cs"/>
          <w:rtl/>
          <w:lang w:val="en-GB" w:bidi="fa-IR"/>
        </w:rPr>
        <w:t>ژاپن</w:t>
      </w:r>
      <w:r>
        <w:rPr>
          <w:rFonts w:cs="B Nazanin"/>
          <w:rtl/>
          <w:lang w:val="en-GB" w:bidi="fa-IR"/>
        </w:rPr>
        <w:t xml:space="preserve"> </w:t>
      </w:r>
      <w:r>
        <w:rPr>
          <w:rFonts w:cs="B Nazanin" w:hint="cs"/>
          <w:rtl/>
          <w:lang w:val="en-GB" w:bidi="fa-IR"/>
        </w:rPr>
        <w:t>ارزش</w:t>
      </w:r>
      <w:r>
        <w:rPr>
          <w:rFonts w:cs="B Nazanin"/>
          <w:rtl/>
          <w:lang w:val="en-GB" w:bidi="fa-IR"/>
        </w:rPr>
        <w:t xml:space="preserve"> </w:t>
      </w:r>
      <w:r>
        <w:rPr>
          <w:rFonts w:cs="B Nazanin" w:hint="cs"/>
          <w:rtl/>
          <w:lang w:val="en-GB" w:bidi="fa-IR"/>
        </w:rPr>
        <w:t>گذاري</w:t>
      </w:r>
      <w:r>
        <w:rPr>
          <w:rFonts w:cs="B Nazanin"/>
          <w:rtl/>
          <w:lang w:val="en-GB" w:bidi="fa-IR"/>
        </w:rPr>
        <w:t xml:space="preserve"> </w:t>
      </w:r>
      <w:r>
        <w:rPr>
          <w:rFonts w:cs="B Nazanin" w:hint="cs"/>
          <w:rtl/>
          <w:lang w:val="en-GB" w:bidi="fa-IR"/>
        </w:rPr>
        <w:t>هنري</w:t>
      </w:r>
      <w:r>
        <w:rPr>
          <w:rFonts w:cs="B Nazanin"/>
          <w:rtl/>
          <w:lang w:val="en-GB" w:bidi="fa-IR"/>
        </w:rPr>
        <w:t xml:space="preserve"> </w:t>
      </w:r>
      <w:r>
        <w:rPr>
          <w:rFonts w:cs="B Nazanin" w:hint="cs"/>
          <w:rtl/>
          <w:lang w:val="en-GB" w:bidi="fa-IR"/>
        </w:rPr>
        <w:t>می‌شد.</w:t>
      </w:r>
      <w:r>
        <w:rPr>
          <w:rFonts w:cs="B Nazanin"/>
          <w:rtl/>
          <w:lang w:val="en-GB" w:bidi="fa-IR"/>
        </w:rPr>
        <w:t xml:space="preserve"> </w:t>
      </w:r>
      <w:r>
        <w:rPr>
          <w:rFonts w:cs="B Nazanin" w:hint="cs"/>
          <w:rtl/>
          <w:lang w:val="en-GB" w:bidi="fa-IR"/>
        </w:rPr>
        <w:t>همچنین نام</w:t>
      </w:r>
      <w:r>
        <w:rPr>
          <w:rFonts w:cs="B Nazanin"/>
          <w:rtl/>
          <w:lang w:val="en-GB" w:bidi="fa-IR"/>
        </w:rPr>
        <w:t xml:space="preserve"> </w:t>
      </w:r>
      <w:r>
        <w:rPr>
          <w:rFonts w:cs="B Nazanin" w:hint="cs"/>
          <w:rtl/>
          <w:lang w:val="en-GB" w:bidi="fa-IR"/>
        </w:rPr>
        <w:t>و</w:t>
      </w:r>
      <w:r>
        <w:rPr>
          <w:rFonts w:cs="B Nazanin"/>
          <w:rtl/>
          <w:lang w:val="en-GB" w:bidi="fa-IR"/>
        </w:rPr>
        <w:t xml:space="preserve"> </w:t>
      </w:r>
      <w:r>
        <w:rPr>
          <w:rFonts w:cs="B Nazanin" w:hint="cs"/>
          <w:rtl/>
          <w:lang w:val="en-GB" w:bidi="fa-IR"/>
        </w:rPr>
        <w:t>آوازه</w:t>
      </w:r>
      <w:r>
        <w:rPr>
          <w:rFonts w:cs="B Nazanin"/>
          <w:rtl/>
          <w:lang w:val="en-GB" w:bidi="fa-IR"/>
        </w:rPr>
        <w:t xml:space="preserve"> </w:t>
      </w:r>
      <w:r>
        <w:rPr>
          <w:rFonts w:cs="B Nazanin" w:hint="cs"/>
          <w:rtl/>
          <w:lang w:val="en-GB" w:bidi="fa-IR"/>
        </w:rPr>
        <w:t>بِنشي</w:t>
      </w:r>
      <w:r>
        <w:rPr>
          <w:rFonts w:cs="B Nazanin"/>
          <w:rtl/>
          <w:lang w:val="en-GB" w:bidi="fa-IR"/>
        </w:rPr>
        <w:t xml:space="preserve"> </w:t>
      </w:r>
      <w:r>
        <w:rPr>
          <w:rFonts w:cs="B Nazanin" w:hint="cs"/>
          <w:rtl/>
          <w:lang w:val="en-GB" w:bidi="fa-IR"/>
        </w:rPr>
        <w:t>يکي</w:t>
      </w:r>
      <w:r>
        <w:rPr>
          <w:rFonts w:cs="B Nazanin"/>
          <w:rtl/>
          <w:lang w:val="en-GB" w:bidi="fa-IR"/>
        </w:rPr>
        <w:t xml:space="preserve"> </w:t>
      </w:r>
      <w:r>
        <w:rPr>
          <w:rFonts w:cs="B Nazanin" w:hint="cs"/>
          <w:rtl/>
          <w:lang w:val="en-GB" w:bidi="fa-IR"/>
        </w:rPr>
        <w:t>از</w:t>
      </w:r>
      <w:r>
        <w:rPr>
          <w:rFonts w:cs="B Nazanin"/>
          <w:rtl/>
          <w:lang w:val="en-GB" w:bidi="fa-IR"/>
        </w:rPr>
        <w:t xml:space="preserve"> </w:t>
      </w:r>
      <w:r>
        <w:rPr>
          <w:rFonts w:cs="B Nazanin" w:hint="cs"/>
          <w:rtl/>
          <w:lang w:val="en-GB" w:bidi="fa-IR"/>
        </w:rPr>
        <w:t>عوامل</w:t>
      </w:r>
      <w:r>
        <w:rPr>
          <w:rFonts w:cs="B Nazanin"/>
          <w:rtl/>
          <w:lang w:val="en-GB" w:bidi="fa-IR"/>
        </w:rPr>
        <w:t xml:space="preserve"> </w:t>
      </w:r>
      <w:r>
        <w:rPr>
          <w:rFonts w:cs="B Nazanin" w:hint="cs"/>
          <w:rtl/>
          <w:lang w:val="en-GB" w:bidi="fa-IR"/>
        </w:rPr>
        <w:t>مهم</w:t>
      </w:r>
      <w:r>
        <w:rPr>
          <w:rFonts w:cs="B Nazanin"/>
          <w:rtl/>
          <w:lang w:val="en-GB" w:bidi="fa-IR"/>
        </w:rPr>
        <w:t xml:space="preserve"> </w:t>
      </w:r>
      <w:r>
        <w:rPr>
          <w:rFonts w:cs="B Nazanin" w:hint="cs"/>
          <w:rtl/>
          <w:lang w:val="en-GB" w:bidi="fa-IR"/>
        </w:rPr>
        <w:t>در</w:t>
      </w:r>
      <w:r>
        <w:rPr>
          <w:rFonts w:cs="B Nazanin"/>
          <w:rtl/>
          <w:lang w:val="en-GB" w:bidi="fa-IR"/>
        </w:rPr>
        <w:t xml:space="preserve"> </w:t>
      </w:r>
      <w:r>
        <w:rPr>
          <w:rFonts w:cs="B Nazanin" w:hint="cs"/>
          <w:rtl/>
          <w:lang w:val="en-GB" w:bidi="fa-IR"/>
        </w:rPr>
        <w:t>جذب</w:t>
      </w:r>
      <w:r>
        <w:rPr>
          <w:rFonts w:cs="B Nazanin"/>
          <w:rtl/>
          <w:lang w:val="en-GB" w:bidi="fa-IR"/>
        </w:rPr>
        <w:t xml:space="preserve"> </w:t>
      </w:r>
      <w:r>
        <w:rPr>
          <w:rFonts w:cs="B Nazanin" w:hint="cs"/>
          <w:rtl/>
          <w:lang w:val="en-GB" w:bidi="fa-IR"/>
        </w:rPr>
        <w:t>و</w:t>
      </w:r>
      <w:r>
        <w:rPr>
          <w:rFonts w:cs="B Nazanin"/>
          <w:rtl/>
          <w:lang w:val="en-GB" w:bidi="fa-IR"/>
        </w:rPr>
        <w:t xml:space="preserve"> </w:t>
      </w:r>
      <w:r>
        <w:rPr>
          <w:rFonts w:cs="B Nazanin" w:hint="cs"/>
          <w:rtl/>
          <w:lang w:val="en-GB" w:bidi="fa-IR"/>
        </w:rPr>
        <w:t>كشاندن</w:t>
      </w:r>
      <w:r>
        <w:rPr>
          <w:rFonts w:cs="B Nazanin"/>
          <w:rtl/>
          <w:lang w:val="en-GB" w:bidi="fa-IR"/>
        </w:rPr>
        <w:t xml:space="preserve"> </w:t>
      </w:r>
      <w:r>
        <w:rPr>
          <w:rFonts w:cs="B Nazanin" w:hint="cs"/>
          <w:rtl/>
          <w:lang w:val="en-GB" w:bidi="fa-IR"/>
        </w:rPr>
        <w:t>تماشاگران</w:t>
      </w:r>
      <w:r>
        <w:rPr>
          <w:rFonts w:cs="B Nazanin"/>
          <w:rtl/>
          <w:lang w:val="en-GB" w:bidi="fa-IR"/>
        </w:rPr>
        <w:t xml:space="preserve"> </w:t>
      </w:r>
      <w:r>
        <w:rPr>
          <w:rFonts w:cs="B Nazanin" w:hint="cs"/>
          <w:rtl/>
          <w:lang w:val="en-GB" w:bidi="fa-IR"/>
        </w:rPr>
        <w:t>به</w:t>
      </w:r>
      <w:r>
        <w:rPr>
          <w:rFonts w:cs="B Nazanin"/>
          <w:rtl/>
          <w:lang w:val="en-GB" w:bidi="fa-IR"/>
        </w:rPr>
        <w:t xml:space="preserve"> </w:t>
      </w:r>
      <w:r>
        <w:rPr>
          <w:rFonts w:cs="B Nazanin" w:hint="cs"/>
          <w:rtl/>
          <w:lang w:val="en-GB" w:bidi="fa-IR"/>
        </w:rPr>
        <w:t>سينما</w:t>
      </w:r>
      <w:r>
        <w:rPr>
          <w:rFonts w:cs="B Nazanin"/>
          <w:rtl/>
          <w:lang w:val="en-GB" w:bidi="fa-IR"/>
        </w:rPr>
        <w:t xml:space="preserve"> </w:t>
      </w:r>
      <w:r>
        <w:rPr>
          <w:rFonts w:cs="B Nazanin" w:hint="cs"/>
          <w:rtl/>
          <w:lang w:val="en-GB" w:bidi="fa-IR"/>
        </w:rPr>
        <w:t>محسوب</w:t>
      </w:r>
      <w:r>
        <w:rPr>
          <w:rFonts w:cs="B Nazanin"/>
          <w:rtl/>
          <w:lang w:val="en-GB" w:bidi="fa-IR"/>
        </w:rPr>
        <w:t xml:space="preserve"> </w:t>
      </w:r>
      <w:r>
        <w:rPr>
          <w:rFonts w:cs="B Nazanin" w:hint="cs"/>
          <w:rtl/>
          <w:lang w:val="en-GB" w:bidi="fa-IR"/>
        </w:rPr>
        <w:t>مي‌شد كه حتي عاملي مهمتر از نام هنرپيشه‌ها هم به شمار می‌آمد.</w:t>
      </w:r>
      <w:r>
        <w:rPr>
          <w:rFonts w:cs="B Nazanin"/>
          <w:rtl/>
          <w:lang w:val="en-GB" w:bidi="fa-IR"/>
        </w:rPr>
        <w:t xml:space="preserve"> </w:t>
      </w:r>
      <w:r>
        <w:rPr>
          <w:rFonts w:cs="B Nazanin" w:hint="cs"/>
          <w:rtl/>
          <w:lang w:val="en-GB" w:bidi="fa-IR"/>
        </w:rPr>
        <w:t>بِنشي</w:t>
      </w:r>
      <w:r>
        <w:rPr>
          <w:rFonts w:cs="B Nazanin"/>
          <w:rtl/>
          <w:lang w:val="en-GB" w:bidi="fa-IR"/>
        </w:rPr>
        <w:t xml:space="preserve"> </w:t>
      </w:r>
      <w:r>
        <w:rPr>
          <w:rFonts w:cs="B Nazanin" w:hint="cs"/>
          <w:rtl/>
          <w:lang w:val="en-GB" w:bidi="fa-IR"/>
        </w:rPr>
        <w:t>يکي</w:t>
      </w:r>
      <w:r>
        <w:rPr>
          <w:rFonts w:cs="B Nazanin"/>
          <w:rtl/>
          <w:lang w:val="en-GB" w:bidi="fa-IR"/>
        </w:rPr>
        <w:t xml:space="preserve"> </w:t>
      </w:r>
      <w:r>
        <w:rPr>
          <w:rFonts w:cs="B Nazanin" w:hint="cs"/>
          <w:rtl/>
          <w:lang w:val="en-GB" w:bidi="fa-IR"/>
        </w:rPr>
        <w:t>از</w:t>
      </w:r>
      <w:r>
        <w:rPr>
          <w:rFonts w:cs="B Nazanin"/>
          <w:rtl/>
          <w:lang w:val="en-GB" w:bidi="fa-IR"/>
        </w:rPr>
        <w:t xml:space="preserve"> </w:t>
      </w:r>
      <w:r>
        <w:rPr>
          <w:rFonts w:cs="B Nazanin" w:hint="cs"/>
          <w:rtl/>
          <w:lang w:val="en-GB" w:bidi="fa-IR"/>
        </w:rPr>
        <w:t>ويژگي‌هاي</w:t>
      </w:r>
      <w:r>
        <w:rPr>
          <w:rFonts w:cs="B Nazanin"/>
          <w:rtl/>
          <w:lang w:val="en-GB" w:bidi="fa-IR"/>
        </w:rPr>
        <w:t xml:space="preserve"> </w:t>
      </w:r>
      <w:r>
        <w:rPr>
          <w:rFonts w:cs="B Nazanin" w:hint="cs"/>
          <w:rtl/>
          <w:lang w:val="en-GB" w:bidi="fa-IR"/>
        </w:rPr>
        <w:t>خاص</w:t>
      </w:r>
      <w:r>
        <w:rPr>
          <w:rFonts w:cs="B Nazanin"/>
          <w:rtl/>
          <w:lang w:val="en-GB" w:bidi="fa-IR"/>
        </w:rPr>
        <w:t xml:space="preserve"> </w:t>
      </w:r>
      <w:r>
        <w:rPr>
          <w:rFonts w:cs="B Nazanin" w:hint="cs"/>
          <w:rtl/>
          <w:lang w:val="en-GB" w:bidi="fa-IR"/>
        </w:rPr>
        <w:t>تاريخ</w:t>
      </w:r>
      <w:r>
        <w:rPr>
          <w:rFonts w:cs="B Nazanin"/>
          <w:rtl/>
          <w:lang w:val="en-GB" w:bidi="fa-IR"/>
        </w:rPr>
        <w:t xml:space="preserve"> </w:t>
      </w:r>
      <w:r>
        <w:rPr>
          <w:rFonts w:cs="B Nazanin" w:hint="cs"/>
          <w:rtl/>
          <w:lang w:val="en-GB" w:bidi="fa-IR"/>
        </w:rPr>
        <w:t>سينماي</w:t>
      </w:r>
      <w:r>
        <w:rPr>
          <w:rFonts w:cs="B Nazanin"/>
          <w:rtl/>
          <w:lang w:val="en-GB" w:bidi="fa-IR"/>
        </w:rPr>
        <w:t xml:space="preserve"> </w:t>
      </w:r>
      <w:r>
        <w:rPr>
          <w:rFonts w:cs="B Nazanin" w:hint="cs"/>
          <w:rtl/>
          <w:lang w:val="en-GB" w:bidi="fa-IR"/>
        </w:rPr>
        <w:t>ژاپن</w:t>
      </w:r>
      <w:r>
        <w:rPr>
          <w:rFonts w:cs="B Nazanin"/>
          <w:rtl/>
          <w:lang w:val="en-GB" w:bidi="fa-IR"/>
        </w:rPr>
        <w:t xml:space="preserve"> </w:t>
      </w:r>
      <w:r>
        <w:rPr>
          <w:rFonts w:cs="B Nazanin" w:hint="cs"/>
          <w:rtl/>
          <w:lang w:val="en-GB" w:bidi="fa-IR"/>
        </w:rPr>
        <w:t>است</w:t>
      </w:r>
      <w:r>
        <w:rPr>
          <w:rFonts w:cs="B Nazanin"/>
          <w:rtl/>
          <w:lang w:val="en-GB" w:bidi="fa-IR"/>
        </w:rPr>
        <w:t xml:space="preserve">. </w:t>
      </w:r>
    </w:p>
    <w:p>
      <w:pPr>
        <w:pStyle w:val="BasicParagraph"/>
        <w:spacing w:line="240" w:lineRule="auto"/>
        <w:jc w:val="both"/>
        <w:rPr>
          <w:rFonts w:cs="B Nazanin"/>
          <w:rtl/>
          <w:lang w:val="en-GB" w:bidi="fa-IR"/>
        </w:rPr>
      </w:pPr>
      <w:r>
        <w:rPr>
          <w:rFonts w:cs="B Nazanin" w:hint="cs"/>
          <w:rtl/>
          <w:lang w:val="en-GB" w:bidi="fa-IR"/>
        </w:rPr>
        <w:t>يكي ديگر از تقسيم‌ بندي‌هاي سينماي ژاپن كه ويژگي خاصي را بدان داده، تقسيم فيلم‌هاي سينمايي به دو دسته جيداي‌گكي</w:t>
      </w:r>
      <w:r>
        <w:rPr>
          <w:rStyle w:val="FootnoteReference"/>
          <w:rFonts w:cs="B Nazanin"/>
          <w:rtl/>
          <w:lang w:val="en-GB" w:bidi="fa-IR"/>
        </w:rPr>
        <w:footnoteReference w:id="1348"/>
      </w:r>
      <w:r>
        <w:rPr>
          <w:rFonts w:cs="B Nazanin" w:hint="cs"/>
          <w:rtl/>
          <w:lang w:val="en-GB" w:bidi="fa-IR"/>
        </w:rPr>
        <w:t xml:space="preserve"> و گنداي‌گكي</w:t>
      </w:r>
      <w:r>
        <w:rPr>
          <w:rStyle w:val="FootnoteReference"/>
          <w:rFonts w:cs="B Nazanin"/>
          <w:rtl/>
          <w:lang w:val="en-GB" w:bidi="fa-IR"/>
        </w:rPr>
        <w:footnoteReference w:id="1349"/>
      </w:r>
      <w:r>
        <w:rPr>
          <w:rFonts w:cs="B Nazanin" w:hint="cs"/>
          <w:rtl/>
          <w:lang w:val="en-GB" w:bidi="fa-IR"/>
        </w:rPr>
        <w:t xml:space="preserve"> است. فيلم‌هاي جيداي‌گكي، همان طور كه از نامش بر مي‌آيد، فيلم‌هايي است كه زمان آن مربوط به دوره‌هاي تاريخ ژاپن به خصوص دوره‌هاي قبل از اصلاحات ميجي باشد. اصطلاح فيلم تاريخي هم وجود دارد، اما معمولا فيلم مرتبط با تاريخ ژاپن را جيداي‌گكي و فيلم‌هاي مرتبط با تاريخ جهان را فيلم تاريخي مي‌گويند. اصطلاح گنداي‌گكي هم براي ناميدن فيلم‌هاي مرتبط با زمان حال حاضر و موضوعات روز بكار مي‌رود. </w:t>
      </w:r>
      <w:r>
        <w:rPr>
          <w:rFonts w:cs="B Nazanin" w:hint="cs"/>
          <w:rtl/>
          <w:lang w:bidi="fa-IR"/>
        </w:rPr>
        <w:t>اتفاق منحصر به فردي كه در ارتباط با اين تقسيم بندي در سينماي ژاپن رخ داد</w:t>
      </w:r>
      <w:r>
        <w:rPr>
          <w:rFonts w:cs="B Nazanin" w:hint="cs"/>
          <w:rtl/>
          <w:lang w:val="en-GB" w:bidi="fa-IR"/>
        </w:rPr>
        <w:t>، اين بود كه منطقه كانتو با محوريت توكيو، محل احداث استوديوهاي ساخت فيلم گنداي‌گكي و منطقه كانساي با محوريت شهر كيوتو محل ساخت استوديوهاي ساخت فيلم گنداي‌گكي شد. چنين تقسيم بندي معمولا در تاريخ سينماي ساير كشورها ديده نمي‌شود.</w:t>
      </w:r>
    </w:p>
    <w:p>
      <w:pPr>
        <w:pStyle w:val="Heading2"/>
        <w:bidi/>
        <w:rPr>
          <w:rFonts w:cs="B Nazanin"/>
          <w:color w:val="000000" w:themeColor="text1"/>
          <w:rtl/>
          <w:lang w:eastAsia="zh-CN" w:bidi="fa-IR"/>
        </w:rPr>
      </w:pPr>
      <w:r>
        <w:rPr>
          <w:rFonts w:cs="B Nazanin" w:hint="cs"/>
          <w:color w:val="000000" w:themeColor="text1"/>
          <w:rtl/>
          <w:lang w:eastAsia="zh-CN" w:bidi="fa-IR"/>
        </w:rPr>
        <w:t>9-2 دوران طلايي قبل از جنگ</w:t>
      </w:r>
    </w:p>
    <w:p>
      <w:pPr>
        <w:pStyle w:val="BasicParagraph"/>
        <w:spacing w:line="240" w:lineRule="auto"/>
        <w:jc w:val="both"/>
        <w:rPr>
          <w:rFonts w:cs="B Nazanin"/>
          <w:rtl/>
          <w:lang w:val="en-GB" w:bidi="fa-IR"/>
        </w:rPr>
      </w:pPr>
      <w:r>
        <w:rPr>
          <w:rFonts w:cs="B Nazanin" w:hint="cs"/>
          <w:rtl/>
          <w:lang w:val="en-GB" w:bidi="fa-IR"/>
        </w:rPr>
        <w:t>سينماي ژاپن</w:t>
      </w:r>
      <w:r>
        <w:rPr>
          <w:rFonts w:cs="B Nazanin"/>
          <w:rtl/>
          <w:lang w:val="en-GB" w:bidi="fa-IR"/>
        </w:rPr>
        <w:t xml:space="preserve"> </w:t>
      </w:r>
      <w:r>
        <w:rPr>
          <w:rFonts w:cs="B Nazanin" w:hint="cs"/>
          <w:rtl/>
          <w:lang w:val="en-GB" w:bidi="fa-IR"/>
        </w:rPr>
        <w:t>هر چند</w:t>
      </w:r>
      <w:r>
        <w:rPr>
          <w:rFonts w:cs="B Nazanin"/>
          <w:rtl/>
          <w:lang w:val="en-GB" w:bidi="fa-IR"/>
        </w:rPr>
        <w:t xml:space="preserve"> </w:t>
      </w:r>
      <w:r>
        <w:rPr>
          <w:rFonts w:cs="B Nazanin" w:hint="cs"/>
          <w:rtl/>
          <w:lang w:val="en-GB" w:bidi="fa-IR"/>
        </w:rPr>
        <w:t>کمي</w:t>
      </w:r>
      <w:r>
        <w:rPr>
          <w:rFonts w:cs="B Nazanin"/>
          <w:rtl/>
          <w:lang w:val="en-GB" w:bidi="fa-IR"/>
        </w:rPr>
        <w:t xml:space="preserve"> </w:t>
      </w:r>
      <w:r>
        <w:rPr>
          <w:rFonts w:cs="B Nazanin" w:hint="cs"/>
          <w:rtl/>
          <w:lang w:val="en-GB" w:bidi="fa-IR"/>
        </w:rPr>
        <w:t>کندتر،</w:t>
      </w:r>
      <w:r>
        <w:rPr>
          <w:rFonts w:cs="B Nazanin"/>
          <w:rtl/>
          <w:lang w:val="en-GB" w:bidi="fa-IR"/>
        </w:rPr>
        <w:t xml:space="preserve"> </w:t>
      </w:r>
      <w:r>
        <w:rPr>
          <w:rFonts w:cs="B Nazanin" w:hint="cs"/>
          <w:rtl/>
          <w:lang w:val="en-GB" w:bidi="fa-IR"/>
        </w:rPr>
        <w:t>اما</w:t>
      </w:r>
      <w:r>
        <w:rPr>
          <w:rFonts w:cs="B Nazanin"/>
          <w:rtl/>
          <w:lang w:val="en-GB" w:bidi="fa-IR"/>
        </w:rPr>
        <w:t xml:space="preserve"> </w:t>
      </w:r>
      <w:r>
        <w:rPr>
          <w:rFonts w:cs="B Nazanin" w:hint="cs"/>
          <w:rtl/>
          <w:lang w:val="en-GB" w:bidi="fa-IR"/>
        </w:rPr>
        <w:t>بهرحال</w:t>
      </w:r>
      <w:r>
        <w:rPr>
          <w:rFonts w:cs="B Nazanin"/>
          <w:rtl/>
          <w:lang w:val="en-GB" w:bidi="fa-IR"/>
        </w:rPr>
        <w:t xml:space="preserve"> </w:t>
      </w:r>
      <w:r>
        <w:rPr>
          <w:rFonts w:cs="B Nazanin" w:hint="cs"/>
          <w:rtl/>
          <w:lang w:val="en-GB" w:bidi="fa-IR"/>
        </w:rPr>
        <w:t>مسير</w:t>
      </w:r>
      <w:r>
        <w:rPr>
          <w:rFonts w:cs="B Nazanin"/>
          <w:rtl/>
          <w:lang w:val="en-GB" w:bidi="fa-IR"/>
        </w:rPr>
        <w:t xml:space="preserve"> </w:t>
      </w:r>
      <w:r>
        <w:rPr>
          <w:rFonts w:cs="B Nazanin" w:hint="cs"/>
          <w:rtl/>
          <w:lang w:val="en-GB" w:bidi="fa-IR"/>
        </w:rPr>
        <w:t>ناطق شدن را</w:t>
      </w:r>
      <w:r>
        <w:rPr>
          <w:rFonts w:cs="B Nazanin"/>
          <w:rtl/>
          <w:lang w:val="en-GB" w:bidi="fa-IR"/>
        </w:rPr>
        <w:t xml:space="preserve"> </w:t>
      </w:r>
      <w:r>
        <w:rPr>
          <w:rFonts w:cs="B Nazanin" w:hint="cs"/>
          <w:rtl/>
          <w:lang w:val="en-GB" w:bidi="fa-IR"/>
        </w:rPr>
        <w:t>پيمود</w:t>
      </w:r>
      <w:r>
        <w:rPr>
          <w:rFonts w:cs="B Nazanin"/>
          <w:rtl/>
          <w:lang w:val="en-GB" w:bidi="fa-IR"/>
        </w:rPr>
        <w:t xml:space="preserve"> </w:t>
      </w:r>
      <w:r>
        <w:rPr>
          <w:rFonts w:cs="B Nazanin" w:hint="cs"/>
          <w:rtl/>
          <w:lang w:val="en-GB" w:bidi="fa-IR"/>
        </w:rPr>
        <w:t>و</w:t>
      </w:r>
      <w:r>
        <w:rPr>
          <w:rFonts w:cs="B Nazanin"/>
          <w:rtl/>
          <w:lang w:val="en-GB" w:bidi="fa-IR"/>
        </w:rPr>
        <w:t xml:space="preserve"> </w:t>
      </w:r>
      <w:r>
        <w:rPr>
          <w:rFonts w:cs="B Nazanin" w:hint="cs"/>
          <w:rtl/>
          <w:lang w:val="en-GB" w:bidi="fa-IR"/>
        </w:rPr>
        <w:t>تا</w:t>
      </w:r>
      <w:r>
        <w:rPr>
          <w:rFonts w:cs="B Nazanin"/>
          <w:rtl/>
          <w:lang w:val="en-GB" w:bidi="fa-IR"/>
        </w:rPr>
        <w:t xml:space="preserve"> </w:t>
      </w:r>
      <w:r>
        <w:rPr>
          <w:rFonts w:cs="B Nazanin" w:hint="cs"/>
          <w:rtl/>
          <w:lang w:val="en-GB" w:bidi="fa-IR"/>
        </w:rPr>
        <w:t>پايان</w:t>
      </w:r>
      <w:r>
        <w:rPr>
          <w:rFonts w:cs="B Nazanin"/>
          <w:rtl/>
          <w:lang w:val="en-GB" w:bidi="fa-IR"/>
        </w:rPr>
        <w:t xml:space="preserve"> </w:t>
      </w:r>
      <w:r>
        <w:rPr>
          <w:rFonts w:cs="B Nazanin" w:hint="cs"/>
          <w:rtl/>
          <w:lang w:val="en-GB" w:bidi="fa-IR"/>
        </w:rPr>
        <w:t>دهه</w:t>
      </w:r>
      <w:r>
        <w:rPr>
          <w:rFonts w:cs="B Nazanin"/>
          <w:rtl/>
          <w:lang w:val="en-GB" w:bidi="fa-IR"/>
        </w:rPr>
        <w:t xml:space="preserve"> </w:t>
      </w:r>
      <w:r>
        <w:rPr>
          <w:rFonts w:cs="B Nazanin" w:hint="cs"/>
          <w:rtl/>
          <w:lang w:val="en-GB" w:bidi="fa-IR"/>
        </w:rPr>
        <w:t>1930 م</w:t>
      </w:r>
      <w:r>
        <w:rPr>
          <w:rFonts w:cs="B Nazanin"/>
          <w:rtl/>
          <w:lang w:val="en-GB" w:bidi="fa-IR"/>
        </w:rPr>
        <w:t xml:space="preserve"> </w:t>
      </w:r>
      <w:r>
        <w:rPr>
          <w:rFonts w:cs="B Nazanin" w:hint="cs"/>
          <w:rtl/>
          <w:lang w:val="en-GB" w:bidi="fa-IR"/>
        </w:rPr>
        <w:t>بطور</w:t>
      </w:r>
      <w:r>
        <w:rPr>
          <w:rFonts w:cs="B Nazanin"/>
          <w:rtl/>
          <w:lang w:val="en-GB" w:bidi="fa-IR"/>
        </w:rPr>
        <w:t xml:space="preserve"> </w:t>
      </w:r>
      <w:r>
        <w:rPr>
          <w:rFonts w:cs="B Nazanin" w:hint="cs"/>
          <w:rtl/>
          <w:lang w:val="en-GB" w:bidi="fa-IR"/>
        </w:rPr>
        <w:t>کامل</w:t>
      </w:r>
      <w:r>
        <w:rPr>
          <w:rFonts w:cs="B Nazanin"/>
          <w:rtl/>
          <w:lang w:val="en-GB" w:bidi="fa-IR"/>
        </w:rPr>
        <w:t xml:space="preserve"> </w:t>
      </w:r>
      <w:r>
        <w:rPr>
          <w:rFonts w:cs="B Nazanin" w:hint="cs"/>
          <w:rtl/>
          <w:lang w:val="en-GB" w:bidi="fa-IR"/>
        </w:rPr>
        <w:t>سينماي</w:t>
      </w:r>
      <w:r>
        <w:rPr>
          <w:rFonts w:cs="B Nazanin"/>
          <w:rtl/>
          <w:lang w:val="en-GB" w:bidi="fa-IR"/>
        </w:rPr>
        <w:t xml:space="preserve"> </w:t>
      </w:r>
      <w:r>
        <w:rPr>
          <w:rFonts w:cs="B Nazanin" w:hint="cs"/>
          <w:rtl/>
          <w:lang w:val="en-GB" w:bidi="fa-IR"/>
        </w:rPr>
        <w:t>اين</w:t>
      </w:r>
      <w:r>
        <w:rPr>
          <w:rFonts w:cs="B Nazanin"/>
          <w:rtl/>
          <w:lang w:val="en-GB" w:bidi="fa-IR"/>
        </w:rPr>
        <w:t xml:space="preserve"> </w:t>
      </w:r>
      <w:r>
        <w:rPr>
          <w:rFonts w:cs="B Nazanin" w:hint="cs"/>
          <w:rtl/>
          <w:lang w:val="en-GB" w:bidi="fa-IR"/>
        </w:rPr>
        <w:t>کشور</w:t>
      </w:r>
      <w:r>
        <w:rPr>
          <w:rFonts w:cs="B Nazanin"/>
          <w:rtl/>
          <w:lang w:val="en-GB" w:bidi="fa-IR"/>
        </w:rPr>
        <w:t xml:space="preserve"> </w:t>
      </w:r>
      <w:r>
        <w:rPr>
          <w:rFonts w:cs="B Nazanin" w:hint="cs"/>
          <w:rtl/>
          <w:lang w:val="en-GB" w:bidi="fa-IR"/>
        </w:rPr>
        <w:t>ناطق</w:t>
      </w:r>
      <w:r>
        <w:rPr>
          <w:rFonts w:cs="B Nazanin"/>
          <w:rtl/>
          <w:lang w:val="en-GB" w:bidi="fa-IR"/>
        </w:rPr>
        <w:t xml:space="preserve"> </w:t>
      </w:r>
      <w:r>
        <w:rPr>
          <w:rFonts w:cs="B Nazanin" w:hint="cs"/>
          <w:rtl/>
          <w:lang w:val="en-GB" w:bidi="fa-IR"/>
        </w:rPr>
        <w:t>شد</w:t>
      </w:r>
      <w:r>
        <w:rPr>
          <w:rFonts w:cs="B Nazanin"/>
          <w:rtl/>
          <w:lang w:val="en-GB" w:bidi="fa-IR"/>
        </w:rPr>
        <w:t xml:space="preserve">. </w:t>
      </w:r>
      <w:r>
        <w:rPr>
          <w:rFonts w:cs="B Nazanin" w:hint="cs"/>
          <w:rtl/>
          <w:lang w:val="en-GB" w:bidi="fa-IR"/>
        </w:rPr>
        <w:t>فن‌آوري</w:t>
      </w:r>
      <w:r>
        <w:rPr>
          <w:rFonts w:cs="B Nazanin"/>
          <w:rtl/>
          <w:lang w:val="en-GB" w:bidi="fa-IR"/>
        </w:rPr>
        <w:t xml:space="preserve"> </w:t>
      </w:r>
      <w:r>
        <w:rPr>
          <w:rFonts w:cs="B Nazanin" w:hint="cs"/>
          <w:rtl/>
          <w:lang w:val="en-GB" w:bidi="fa-IR"/>
        </w:rPr>
        <w:t>صدا</w:t>
      </w:r>
      <w:r>
        <w:rPr>
          <w:rFonts w:cs="B Nazanin"/>
          <w:rtl/>
          <w:lang w:val="en-GB" w:bidi="fa-IR"/>
        </w:rPr>
        <w:t xml:space="preserve"> </w:t>
      </w:r>
      <w:r>
        <w:rPr>
          <w:rFonts w:cs="B Nazanin" w:hint="cs"/>
          <w:rtl/>
          <w:lang w:val="en-GB" w:bidi="fa-IR"/>
        </w:rPr>
        <w:t>گذاري</w:t>
      </w:r>
      <w:r>
        <w:rPr>
          <w:rFonts w:cs="B Nazanin"/>
          <w:rtl/>
          <w:lang w:val="en-GB" w:bidi="fa-IR"/>
        </w:rPr>
        <w:t xml:space="preserve"> </w:t>
      </w:r>
      <w:r>
        <w:rPr>
          <w:rFonts w:cs="B Nazanin" w:hint="cs"/>
          <w:rtl/>
          <w:lang w:val="en-GB" w:bidi="fa-IR"/>
        </w:rPr>
        <w:t>روي</w:t>
      </w:r>
      <w:r>
        <w:rPr>
          <w:rFonts w:cs="B Nazanin"/>
          <w:rtl/>
          <w:lang w:val="en-GB" w:bidi="fa-IR"/>
        </w:rPr>
        <w:t xml:space="preserve"> </w:t>
      </w:r>
      <w:r>
        <w:rPr>
          <w:rFonts w:cs="B Nazanin" w:hint="cs"/>
          <w:rtl/>
          <w:lang w:val="en-GB" w:bidi="fa-IR"/>
        </w:rPr>
        <w:t>فيلم</w:t>
      </w:r>
      <w:r>
        <w:rPr>
          <w:rFonts w:cs="B Nazanin"/>
          <w:rtl/>
          <w:lang w:val="en-GB" w:bidi="fa-IR"/>
        </w:rPr>
        <w:t xml:space="preserve"> </w:t>
      </w:r>
      <w:r>
        <w:rPr>
          <w:rFonts w:cs="B Nazanin" w:hint="cs"/>
          <w:rtl/>
          <w:lang w:val="en-GB" w:bidi="fa-IR"/>
        </w:rPr>
        <w:t>و</w:t>
      </w:r>
      <w:r>
        <w:rPr>
          <w:rFonts w:cs="B Nazanin"/>
          <w:rtl/>
          <w:lang w:val="en-GB" w:bidi="fa-IR"/>
        </w:rPr>
        <w:t xml:space="preserve"> </w:t>
      </w:r>
      <w:r>
        <w:rPr>
          <w:rFonts w:cs="B Nazanin" w:hint="cs"/>
          <w:rtl/>
          <w:lang w:val="en-GB" w:bidi="fa-IR"/>
        </w:rPr>
        <w:t>فن‌آوري</w:t>
      </w:r>
      <w:r>
        <w:rPr>
          <w:rFonts w:cs="B Nazanin"/>
          <w:rtl/>
          <w:lang w:val="en-GB" w:bidi="fa-IR"/>
        </w:rPr>
        <w:t xml:space="preserve"> </w:t>
      </w:r>
      <w:r>
        <w:rPr>
          <w:rFonts w:cs="B Nazanin" w:hint="cs"/>
          <w:rtl/>
          <w:lang w:val="en-GB" w:bidi="fa-IR"/>
        </w:rPr>
        <w:t>پخش</w:t>
      </w:r>
      <w:r>
        <w:rPr>
          <w:rFonts w:cs="B Nazanin"/>
          <w:rtl/>
          <w:lang w:val="en-GB" w:bidi="fa-IR"/>
        </w:rPr>
        <w:t xml:space="preserve"> </w:t>
      </w:r>
      <w:r>
        <w:rPr>
          <w:rFonts w:cs="B Nazanin" w:hint="cs"/>
          <w:rtl/>
          <w:lang w:val="en-GB" w:bidi="fa-IR"/>
        </w:rPr>
        <w:t>فيلم</w:t>
      </w:r>
      <w:r>
        <w:rPr>
          <w:rFonts w:cs="B Nazanin"/>
          <w:rtl/>
          <w:lang w:val="en-GB" w:bidi="fa-IR"/>
        </w:rPr>
        <w:t xml:space="preserve"> </w:t>
      </w:r>
      <w:r>
        <w:rPr>
          <w:rFonts w:cs="B Nazanin" w:hint="cs"/>
          <w:rtl/>
          <w:lang w:val="en-GB" w:bidi="fa-IR"/>
        </w:rPr>
        <w:t>ناطق</w:t>
      </w:r>
      <w:r>
        <w:rPr>
          <w:rFonts w:cs="B Nazanin"/>
          <w:rtl/>
          <w:lang w:val="en-GB" w:bidi="fa-IR"/>
        </w:rPr>
        <w:t xml:space="preserve"> </w:t>
      </w:r>
      <w:r>
        <w:rPr>
          <w:rFonts w:cs="B Nazanin" w:hint="cs"/>
          <w:rtl/>
          <w:lang w:val="en-GB" w:bidi="fa-IR"/>
        </w:rPr>
        <w:t>از</w:t>
      </w:r>
      <w:r>
        <w:rPr>
          <w:rFonts w:cs="B Nazanin"/>
          <w:rtl/>
          <w:lang w:val="en-GB" w:bidi="fa-IR"/>
        </w:rPr>
        <w:t xml:space="preserve"> </w:t>
      </w:r>
      <w:r>
        <w:rPr>
          <w:rFonts w:cs="B Nazanin" w:hint="cs"/>
          <w:rtl/>
          <w:lang w:val="en-GB" w:bidi="fa-IR"/>
        </w:rPr>
        <w:t>خارج</w:t>
      </w:r>
      <w:r>
        <w:rPr>
          <w:rFonts w:cs="B Nazanin"/>
          <w:rtl/>
          <w:lang w:val="en-GB" w:bidi="fa-IR"/>
        </w:rPr>
        <w:t xml:space="preserve"> </w:t>
      </w:r>
      <w:r>
        <w:rPr>
          <w:rFonts w:cs="B Nazanin" w:hint="cs"/>
          <w:rtl/>
          <w:lang w:val="en-GB" w:bidi="fa-IR"/>
        </w:rPr>
        <w:t>از</w:t>
      </w:r>
      <w:r>
        <w:rPr>
          <w:rFonts w:cs="B Nazanin"/>
          <w:rtl/>
          <w:lang w:val="en-GB" w:bidi="fa-IR"/>
        </w:rPr>
        <w:t xml:space="preserve"> </w:t>
      </w:r>
      <w:r>
        <w:rPr>
          <w:rFonts w:cs="B Nazanin" w:hint="cs"/>
          <w:rtl/>
          <w:lang w:val="en-GB" w:bidi="fa-IR"/>
        </w:rPr>
        <w:t>کشور</w:t>
      </w:r>
      <w:r>
        <w:rPr>
          <w:rFonts w:cs="B Nazanin"/>
          <w:rtl/>
          <w:lang w:val="en-GB" w:bidi="fa-IR"/>
        </w:rPr>
        <w:t xml:space="preserve"> </w:t>
      </w:r>
      <w:r>
        <w:rPr>
          <w:rFonts w:cs="B Nazanin" w:hint="cs"/>
          <w:rtl/>
          <w:lang w:val="en-GB" w:bidi="fa-IR"/>
        </w:rPr>
        <w:t>وارد</w:t>
      </w:r>
      <w:r>
        <w:rPr>
          <w:rFonts w:cs="B Nazanin"/>
          <w:rtl/>
          <w:lang w:val="en-GB" w:bidi="fa-IR"/>
        </w:rPr>
        <w:t xml:space="preserve"> </w:t>
      </w:r>
      <w:r>
        <w:rPr>
          <w:rFonts w:cs="B Nazanin" w:hint="cs"/>
          <w:rtl/>
          <w:lang w:val="en-GB" w:bidi="fa-IR"/>
        </w:rPr>
        <w:t>شد</w:t>
      </w:r>
      <w:r>
        <w:rPr>
          <w:rFonts w:cs="B Nazanin"/>
          <w:rtl/>
          <w:lang w:val="en-GB" w:bidi="fa-IR"/>
        </w:rPr>
        <w:t xml:space="preserve"> </w:t>
      </w:r>
      <w:r>
        <w:rPr>
          <w:rFonts w:cs="B Nazanin" w:hint="cs"/>
          <w:rtl/>
          <w:lang w:val="en-GB" w:bidi="fa-IR"/>
        </w:rPr>
        <w:t>و</w:t>
      </w:r>
      <w:r>
        <w:rPr>
          <w:rFonts w:cs="B Nazanin"/>
          <w:rtl/>
          <w:lang w:val="en-GB" w:bidi="fa-IR"/>
        </w:rPr>
        <w:t xml:space="preserve"> </w:t>
      </w:r>
      <w:r>
        <w:rPr>
          <w:rFonts w:cs="B Nazanin" w:hint="cs"/>
          <w:rtl/>
          <w:lang w:val="en-GB" w:bidi="fa-IR"/>
        </w:rPr>
        <w:t>در</w:t>
      </w:r>
      <w:r>
        <w:rPr>
          <w:rFonts w:cs="B Nazanin"/>
          <w:rtl/>
          <w:lang w:val="en-GB" w:bidi="fa-IR"/>
        </w:rPr>
        <w:t xml:space="preserve"> </w:t>
      </w:r>
      <w:r>
        <w:rPr>
          <w:rFonts w:cs="B Nazanin" w:hint="cs"/>
          <w:rtl/>
          <w:lang w:val="en-GB" w:bidi="fa-IR"/>
        </w:rPr>
        <w:t>داخل</w:t>
      </w:r>
      <w:r>
        <w:rPr>
          <w:rFonts w:cs="B Nazanin"/>
          <w:rtl/>
          <w:lang w:val="en-GB" w:bidi="fa-IR"/>
        </w:rPr>
        <w:t xml:space="preserve"> </w:t>
      </w:r>
      <w:r>
        <w:rPr>
          <w:rFonts w:cs="B Nazanin" w:hint="cs"/>
          <w:rtl/>
          <w:lang w:val="en-GB" w:bidi="fa-IR"/>
        </w:rPr>
        <w:t>هم</w:t>
      </w:r>
      <w:r>
        <w:rPr>
          <w:rFonts w:cs="B Nazanin"/>
          <w:rtl/>
          <w:lang w:val="en-GB" w:bidi="fa-IR"/>
        </w:rPr>
        <w:t xml:space="preserve"> </w:t>
      </w:r>
      <w:r>
        <w:rPr>
          <w:rFonts w:cs="B Nazanin" w:hint="cs"/>
          <w:rtl/>
          <w:lang w:val="en-GB" w:bidi="fa-IR"/>
        </w:rPr>
        <w:t>تلاش‌هايي</w:t>
      </w:r>
      <w:r>
        <w:rPr>
          <w:rFonts w:cs="B Nazanin"/>
          <w:rtl/>
          <w:lang w:val="en-GB" w:bidi="fa-IR"/>
        </w:rPr>
        <w:t xml:space="preserve"> </w:t>
      </w:r>
      <w:r>
        <w:rPr>
          <w:rFonts w:cs="B Nazanin" w:hint="cs"/>
          <w:rtl/>
          <w:lang w:val="en-GB" w:bidi="fa-IR"/>
        </w:rPr>
        <w:t>براي</w:t>
      </w:r>
      <w:r>
        <w:rPr>
          <w:rFonts w:cs="B Nazanin"/>
          <w:rtl/>
          <w:lang w:val="en-GB" w:bidi="fa-IR"/>
        </w:rPr>
        <w:t xml:space="preserve"> </w:t>
      </w:r>
      <w:r>
        <w:rPr>
          <w:rFonts w:cs="B Nazanin" w:hint="cs"/>
          <w:rtl/>
          <w:lang w:val="en-GB" w:bidi="fa-IR"/>
        </w:rPr>
        <w:t>ساخت</w:t>
      </w:r>
      <w:r>
        <w:rPr>
          <w:rFonts w:cs="B Nazanin"/>
          <w:rtl/>
          <w:lang w:val="en-GB" w:bidi="fa-IR"/>
        </w:rPr>
        <w:t xml:space="preserve"> </w:t>
      </w:r>
      <w:r>
        <w:rPr>
          <w:rFonts w:cs="B Nazanin" w:hint="cs"/>
          <w:rtl/>
          <w:lang w:val="en-GB" w:bidi="fa-IR"/>
        </w:rPr>
        <w:t>و</w:t>
      </w:r>
      <w:r>
        <w:rPr>
          <w:rFonts w:cs="B Nazanin"/>
          <w:rtl/>
          <w:lang w:val="en-GB" w:bidi="fa-IR"/>
        </w:rPr>
        <w:t xml:space="preserve"> </w:t>
      </w:r>
      <w:r>
        <w:rPr>
          <w:rFonts w:cs="B Nazanin" w:hint="cs"/>
          <w:rtl/>
          <w:lang w:val="en-GB" w:bidi="fa-IR"/>
        </w:rPr>
        <w:t>توسعه</w:t>
      </w:r>
      <w:r>
        <w:rPr>
          <w:rFonts w:cs="B Nazanin"/>
          <w:rtl/>
          <w:lang w:val="en-GB" w:bidi="fa-IR"/>
        </w:rPr>
        <w:t xml:space="preserve"> </w:t>
      </w:r>
      <w:r>
        <w:rPr>
          <w:rFonts w:cs="B Nazanin" w:hint="cs"/>
          <w:rtl/>
          <w:lang w:val="en-GB" w:bidi="fa-IR"/>
        </w:rPr>
        <w:t>اين</w:t>
      </w:r>
      <w:r>
        <w:rPr>
          <w:rFonts w:cs="B Nazanin"/>
          <w:rtl/>
          <w:lang w:val="en-GB" w:bidi="fa-IR"/>
        </w:rPr>
        <w:t xml:space="preserve"> </w:t>
      </w:r>
      <w:r>
        <w:rPr>
          <w:rFonts w:cs="B Nazanin" w:hint="cs"/>
          <w:rtl/>
          <w:lang w:val="en-GB" w:bidi="fa-IR"/>
        </w:rPr>
        <w:t>فن‌آوري</w:t>
      </w:r>
      <w:r>
        <w:rPr>
          <w:rFonts w:cs="B Nazanin"/>
          <w:rtl/>
          <w:lang w:val="en-GB" w:bidi="fa-IR"/>
        </w:rPr>
        <w:t xml:space="preserve"> </w:t>
      </w:r>
      <w:r>
        <w:rPr>
          <w:rFonts w:cs="B Nazanin" w:hint="cs"/>
          <w:rtl/>
          <w:lang w:val="en-GB" w:bidi="fa-IR"/>
        </w:rPr>
        <w:t>صورت</w:t>
      </w:r>
      <w:r>
        <w:rPr>
          <w:rFonts w:cs="B Nazanin"/>
          <w:rtl/>
          <w:lang w:val="en-GB" w:bidi="fa-IR"/>
        </w:rPr>
        <w:t xml:space="preserve"> </w:t>
      </w:r>
      <w:r>
        <w:rPr>
          <w:rFonts w:cs="B Nazanin" w:hint="cs"/>
          <w:rtl/>
          <w:lang w:val="en-GB" w:bidi="fa-IR"/>
        </w:rPr>
        <w:t>گرفت</w:t>
      </w:r>
      <w:r>
        <w:rPr>
          <w:rFonts w:cs="B Nazanin"/>
          <w:rtl/>
          <w:lang w:val="en-GB" w:bidi="fa-IR"/>
        </w:rPr>
        <w:t xml:space="preserve"> </w:t>
      </w:r>
      <w:r>
        <w:rPr>
          <w:rFonts w:cs="B Nazanin" w:hint="cs"/>
          <w:rtl/>
          <w:lang w:val="en-GB" w:bidi="fa-IR"/>
        </w:rPr>
        <w:t>که</w:t>
      </w:r>
      <w:r>
        <w:rPr>
          <w:rFonts w:cs="B Nazanin"/>
          <w:rtl/>
          <w:lang w:val="en-GB" w:bidi="fa-IR"/>
        </w:rPr>
        <w:t xml:space="preserve"> </w:t>
      </w:r>
      <w:r>
        <w:rPr>
          <w:rFonts w:cs="B Nazanin" w:hint="cs"/>
          <w:rtl/>
          <w:lang w:val="en-GB" w:bidi="fa-IR"/>
        </w:rPr>
        <w:t>اين</w:t>
      </w:r>
      <w:r>
        <w:rPr>
          <w:rFonts w:cs="B Nazanin"/>
          <w:rtl/>
          <w:lang w:val="en-GB" w:bidi="fa-IR"/>
        </w:rPr>
        <w:t xml:space="preserve"> </w:t>
      </w:r>
      <w:r>
        <w:rPr>
          <w:rFonts w:cs="B Nazanin" w:hint="cs"/>
          <w:rtl/>
          <w:lang w:val="en-GB" w:bidi="fa-IR"/>
        </w:rPr>
        <w:t>تلاش‌ها</w:t>
      </w:r>
      <w:r>
        <w:rPr>
          <w:rFonts w:cs="B Nazanin"/>
          <w:rtl/>
          <w:lang w:val="en-GB" w:bidi="fa-IR"/>
        </w:rPr>
        <w:t xml:space="preserve"> </w:t>
      </w:r>
      <w:r>
        <w:rPr>
          <w:rFonts w:cs="B Nazanin" w:hint="cs"/>
          <w:rtl/>
          <w:lang w:val="en-GB" w:bidi="fa-IR"/>
        </w:rPr>
        <w:t>در</w:t>
      </w:r>
      <w:r>
        <w:rPr>
          <w:rFonts w:cs="B Nazanin"/>
          <w:rtl/>
          <w:lang w:val="en-GB" w:bidi="fa-IR"/>
        </w:rPr>
        <w:t xml:space="preserve"> </w:t>
      </w:r>
      <w:r>
        <w:rPr>
          <w:rFonts w:cs="B Nazanin" w:hint="cs"/>
          <w:rtl/>
          <w:lang w:val="en-GB" w:bidi="fa-IR"/>
        </w:rPr>
        <w:t>کنار</w:t>
      </w:r>
      <w:r>
        <w:rPr>
          <w:rFonts w:cs="B Nazanin"/>
          <w:rtl/>
          <w:lang w:val="en-GB" w:bidi="fa-IR"/>
        </w:rPr>
        <w:t xml:space="preserve"> </w:t>
      </w:r>
      <w:r>
        <w:rPr>
          <w:rFonts w:cs="B Nazanin" w:hint="cs"/>
          <w:rtl/>
          <w:lang w:val="en-GB" w:bidi="fa-IR"/>
        </w:rPr>
        <w:t>هم، همراه</w:t>
      </w:r>
      <w:r>
        <w:rPr>
          <w:rFonts w:cs="B Nazanin"/>
          <w:rtl/>
          <w:lang w:val="en-GB" w:bidi="fa-IR"/>
        </w:rPr>
        <w:t xml:space="preserve"> </w:t>
      </w:r>
      <w:r>
        <w:rPr>
          <w:rFonts w:cs="B Nazanin" w:hint="cs"/>
          <w:rtl/>
          <w:lang w:val="en-GB" w:bidi="fa-IR"/>
        </w:rPr>
        <w:t>با</w:t>
      </w:r>
      <w:r>
        <w:rPr>
          <w:rFonts w:cs="B Nazanin"/>
          <w:rtl/>
          <w:lang w:val="en-GB" w:bidi="fa-IR"/>
        </w:rPr>
        <w:t xml:space="preserve"> </w:t>
      </w:r>
      <w:r>
        <w:rPr>
          <w:rFonts w:cs="B Nazanin" w:hint="cs"/>
          <w:rtl/>
          <w:lang w:val="en-GB" w:bidi="fa-IR"/>
        </w:rPr>
        <w:t>سرمايه‌گذاري</w:t>
      </w:r>
      <w:r>
        <w:rPr>
          <w:rFonts w:cs="B Nazanin"/>
          <w:rtl/>
          <w:lang w:val="en-GB" w:bidi="fa-IR"/>
        </w:rPr>
        <w:t xml:space="preserve"> </w:t>
      </w:r>
      <w:r>
        <w:rPr>
          <w:rFonts w:cs="B Nazanin" w:hint="cs"/>
          <w:rtl/>
          <w:lang w:val="en-GB" w:bidi="fa-IR"/>
        </w:rPr>
        <w:t>شرکت‌هاي</w:t>
      </w:r>
      <w:r>
        <w:rPr>
          <w:rFonts w:cs="B Nazanin"/>
          <w:rtl/>
          <w:lang w:val="en-GB" w:bidi="fa-IR"/>
        </w:rPr>
        <w:t xml:space="preserve"> </w:t>
      </w:r>
      <w:r>
        <w:rPr>
          <w:rFonts w:cs="B Nazanin" w:hint="cs"/>
          <w:rtl/>
          <w:lang w:val="en-GB" w:bidi="fa-IR"/>
        </w:rPr>
        <w:t>فيلمسازي</w:t>
      </w:r>
      <w:r>
        <w:rPr>
          <w:rFonts w:cs="B Nazanin"/>
          <w:rtl/>
          <w:lang w:val="en-GB" w:bidi="fa-IR"/>
        </w:rPr>
        <w:t xml:space="preserve"> </w:t>
      </w:r>
      <w:r>
        <w:rPr>
          <w:rFonts w:cs="B Nazanin" w:hint="cs"/>
          <w:rtl/>
          <w:lang w:val="en-GB" w:bidi="fa-IR"/>
        </w:rPr>
        <w:t>در</w:t>
      </w:r>
      <w:r>
        <w:rPr>
          <w:rFonts w:cs="B Nazanin"/>
          <w:rtl/>
          <w:lang w:val="en-GB" w:bidi="fa-IR"/>
        </w:rPr>
        <w:t xml:space="preserve"> </w:t>
      </w:r>
      <w:r>
        <w:rPr>
          <w:rFonts w:cs="B Nazanin" w:hint="cs"/>
          <w:rtl/>
          <w:lang w:val="en-GB" w:bidi="fa-IR"/>
        </w:rPr>
        <w:t>سالن‌هاي</w:t>
      </w:r>
      <w:r>
        <w:rPr>
          <w:rFonts w:cs="B Nazanin"/>
          <w:rtl/>
          <w:lang w:val="en-GB" w:bidi="fa-IR"/>
        </w:rPr>
        <w:t xml:space="preserve"> </w:t>
      </w:r>
      <w:r>
        <w:rPr>
          <w:rFonts w:cs="B Nazanin" w:hint="cs"/>
          <w:rtl/>
          <w:lang w:val="en-GB" w:bidi="fa-IR"/>
        </w:rPr>
        <w:t>سينما،</w:t>
      </w:r>
      <w:r>
        <w:rPr>
          <w:rFonts w:cs="B Nazanin"/>
          <w:rtl/>
          <w:lang w:val="en-GB" w:bidi="fa-IR"/>
        </w:rPr>
        <w:t xml:space="preserve"> </w:t>
      </w:r>
      <w:r>
        <w:rPr>
          <w:rFonts w:cs="B Nazanin" w:hint="cs"/>
          <w:rtl/>
          <w:lang w:val="en-GB" w:bidi="fa-IR"/>
        </w:rPr>
        <w:t>سرانجام</w:t>
      </w:r>
      <w:r>
        <w:rPr>
          <w:rFonts w:cs="B Nazanin"/>
          <w:rtl/>
          <w:lang w:val="en-GB" w:bidi="fa-IR"/>
        </w:rPr>
        <w:t xml:space="preserve"> </w:t>
      </w:r>
      <w:r>
        <w:rPr>
          <w:rFonts w:cs="B Nazanin" w:hint="cs"/>
          <w:rtl/>
          <w:lang w:val="en-GB" w:bidi="fa-IR"/>
        </w:rPr>
        <w:t>سينماي</w:t>
      </w:r>
      <w:r>
        <w:rPr>
          <w:rFonts w:cs="B Nazanin"/>
          <w:rtl/>
          <w:lang w:val="en-GB" w:bidi="fa-IR"/>
        </w:rPr>
        <w:t xml:space="preserve"> </w:t>
      </w:r>
      <w:r>
        <w:rPr>
          <w:rFonts w:cs="B Nazanin" w:hint="cs"/>
          <w:rtl/>
          <w:lang w:val="en-GB" w:bidi="fa-IR"/>
        </w:rPr>
        <w:t>ژاپن</w:t>
      </w:r>
      <w:r>
        <w:rPr>
          <w:rFonts w:cs="B Nazanin"/>
          <w:rtl/>
          <w:lang w:val="en-GB" w:bidi="fa-IR"/>
        </w:rPr>
        <w:t xml:space="preserve"> </w:t>
      </w:r>
      <w:r>
        <w:rPr>
          <w:rFonts w:cs="B Nazanin" w:hint="cs"/>
          <w:rtl/>
          <w:lang w:val="en-GB" w:bidi="fa-IR"/>
        </w:rPr>
        <w:t>را</w:t>
      </w:r>
      <w:r>
        <w:rPr>
          <w:rFonts w:cs="B Nazanin"/>
          <w:rtl/>
          <w:lang w:val="en-GB" w:bidi="fa-IR"/>
        </w:rPr>
        <w:t xml:space="preserve"> </w:t>
      </w:r>
      <w:r>
        <w:rPr>
          <w:rFonts w:cs="B Nazanin" w:hint="cs"/>
          <w:rtl/>
          <w:lang w:val="en-GB" w:bidi="fa-IR"/>
        </w:rPr>
        <w:t>به</w:t>
      </w:r>
      <w:r>
        <w:rPr>
          <w:rFonts w:cs="B Nazanin"/>
          <w:rtl/>
          <w:lang w:val="en-GB" w:bidi="fa-IR"/>
        </w:rPr>
        <w:t xml:space="preserve"> </w:t>
      </w:r>
      <w:r>
        <w:rPr>
          <w:rFonts w:cs="B Nazanin" w:hint="cs"/>
          <w:rtl/>
          <w:lang w:val="en-GB" w:bidi="fa-IR"/>
        </w:rPr>
        <w:t>دوران</w:t>
      </w:r>
      <w:r>
        <w:rPr>
          <w:rFonts w:cs="B Nazanin"/>
          <w:rtl/>
          <w:lang w:val="en-GB" w:bidi="fa-IR"/>
        </w:rPr>
        <w:t xml:space="preserve"> </w:t>
      </w:r>
      <w:r>
        <w:rPr>
          <w:rFonts w:cs="B Nazanin" w:hint="cs"/>
          <w:rtl/>
          <w:lang w:val="en-GB" w:bidi="fa-IR"/>
        </w:rPr>
        <w:t>ناطق</w:t>
      </w:r>
      <w:r>
        <w:rPr>
          <w:rFonts w:cs="B Nazanin"/>
          <w:rtl/>
          <w:lang w:val="en-GB" w:bidi="fa-IR"/>
        </w:rPr>
        <w:t xml:space="preserve"> </w:t>
      </w:r>
      <w:r>
        <w:rPr>
          <w:rFonts w:cs="B Nazanin" w:hint="cs"/>
          <w:rtl/>
          <w:lang w:val="en-GB" w:bidi="fa-IR"/>
        </w:rPr>
        <w:t>وارد</w:t>
      </w:r>
      <w:r>
        <w:rPr>
          <w:rFonts w:cs="B Nazanin"/>
          <w:rtl/>
          <w:lang w:val="en-GB" w:bidi="fa-IR"/>
        </w:rPr>
        <w:t xml:space="preserve"> </w:t>
      </w:r>
      <w:r>
        <w:rPr>
          <w:rFonts w:cs="B Nazanin" w:hint="cs"/>
          <w:rtl/>
          <w:lang w:val="en-GB" w:bidi="fa-IR"/>
        </w:rPr>
        <w:t>کرد</w:t>
      </w:r>
      <w:r>
        <w:rPr>
          <w:rFonts w:cs="B Nazanin"/>
          <w:rtl/>
          <w:lang w:val="en-GB" w:bidi="fa-IR"/>
        </w:rPr>
        <w:t xml:space="preserve">. </w:t>
      </w:r>
      <w:r>
        <w:rPr>
          <w:rFonts w:cs="B Nazanin" w:hint="cs"/>
          <w:rtl/>
          <w:lang w:val="en-GB" w:bidi="fa-IR"/>
        </w:rPr>
        <w:t>ناطق</w:t>
      </w:r>
      <w:r>
        <w:rPr>
          <w:rFonts w:cs="B Nazanin"/>
          <w:rtl/>
          <w:lang w:val="en-GB" w:bidi="fa-IR"/>
        </w:rPr>
        <w:t xml:space="preserve"> </w:t>
      </w:r>
      <w:r>
        <w:rPr>
          <w:rFonts w:cs="B Nazanin" w:hint="cs"/>
          <w:rtl/>
          <w:lang w:val="en-GB" w:bidi="fa-IR"/>
        </w:rPr>
        <w:t>شدن</w:t>
      </w:r>
      <w:r>
        <w:rPr>
          <w:rFonts w:cs="B Nazanin"/>
          <w:rtl/>
          <w:lang w:val="en-GB" w:bidi="fa-IR"/>
        </w:rPr>
        <w:t xml:space="preserve"> </w:t>
      </w:r>
      <w:r>
        <w:rPr>
          <w:rFonts w:cs="B Nazanin" w:hint="cs"/>
          <w:rtl/>
          <w:lang w:val="en-GB" w:bidi="fa-IR"/>
        </w:rPr>
        <w:t>توانايي‌ها</w:t>
      </w:r>
      <w:r>
        <w:rPr>
          <w:rFonts w:cs="B Nazanin"/>
          <w:rtl/>
          <w:lang w:val="en-GB" w:bidi="fa-IR"/>
        </w:rPr>
        <w:t xml:space="preserve"> </w:t>
      </w:r>
      <w:r>
        <w:rPr>
          <w:rFonts w:cs="B Nazanin" w:hint="cs"/>
          <w:rtl/>
          <w:lang w:val="en-GB" w:bidi="fa-IR"/>
        </w:rPr>
        <w:t>و</w:t>
      </w:r>
      <w:r>
        <w:rPr>
          <w:rFonts w:cs="B Nazanin"/>
          <w:rtl/>
          <w:lang w:val="en-GB" w:bidi="fa-IR"/>
        </w:rPr>
        <w:t xml:space="preserve"> </w:t>
      </w:r>
      <w:r>
        <w:rPr>
          <w:rFonts w:cs="B Nazanin" w:hint="cs"/>
          <w:rtl/>
          <w:lang w:val="en-GB" w:bidi="fa-IR"/>
        </w:rPr>
        <w:t>جذابيت‌هاي</w:t>
      </w:r>
      <w:r>
        <w:rPr>
          <w:rFonts w:cs="B Nazanin"/>
          <w:rtl/>
          <w:lang w:val="en-GB" w:bidi="fa-IR"/>
        </w:rPr>
        <w:t xml:space="preserve"> </w:t>
      </w:r>
      <w:r>
        <w:rPr>
          <w:rFonts w:cs="B Nazanin" w:hint="cs"/>
          <w:rtl/>
          <w:lang w:val="en-GB" w:bidi="fa-IR"/>
        </w:rPr>
        <w:t>زيادي</w:t>
      </w:r>
      <w:r>
        <w:rPr>
          <w:rFonts w:cs="B Nazanin"/>
          <w:rtl/>
          <w:lang w:val="en-GB" w:bidi="fa-IR"/>
        </w:rPr>
        <w:t xml:space="preserve"> </w:t>
      </w:r>
      <w:r>
        <w:rPr>
          <w:rFonts w:cs="B Nazanin" w:hint="cs"/>
          <w:rtl/>
          <w:lang w:val="en-GB" w:bidi="fa-IR"/>
        </w:rPr>
        <w:t>به</w:t>
      </w:r>
      <w:r>
        <w:rPr>
          <w:rFonts w:cs="B Nazanin"/>
          <w:rtl/>
          <w:lang w:val="en-GB" w:bidi="fa-IR"/>
        </w:rPr>
        <w:t xml:space="preserve"> </w:t>
      </w:r>
      <w:r>
        <w:rPr>
          <w:rFonts w:cs="B Nazanin" w:hint="cs"/>
          <w:rtl/>
          <w:lang w:val="en-GB" w:bidi="fa-IR"/>
        </w:rPr>
        <w:t>سينما</w:t>
      </w:r>
      <w:r>
        <w:rPr>
          <w:rFonts w:cs="B Nazanin"/>
          <w:rtl/>
          <w:lang w:val="en-GB" w:bidi="fa-IR"/>
        </w:rPr>
        <w:t xml:space="preserve"> </w:t>
      </w:r>
      <w:r>
        <w:rPr>
          <w:rFonts w:cs="B Nazanin" w:hint="cs"/>
          <w:rtl/>
          <w:lang w:val="en-GB" w:bidi="fa-IR"/>
        </w:rPr>
        <w:t>داد،</w:t>
      </w:r>
      <w:r>
        <w:rPr>
          <w:rFonts w:cs="B Nazanin"/>
          <w:rtl/>
          <w:lang w:val="en-GB" w:bidi="fa-IR"/>
        </w:rPr>
        <w:t xml:space="preserve"> </w:t>
      </w:r>
      <w:r>
        <w:rPr>
          <w:rFonts w:cs="B Nazanin" w:hint="cs"/>
          <w:rtl/>
          <w:lang w:val="en-GB" w:bidi="fa-IR"/>
        </w:rPr>
        <w:t>باعث</w:t>
      </w:r>
      <w:r>
        <w:rPr>
          <w:rFonts w:cs="B Nazanin"/>
          <w:rtl/>
          <w:lang w:val="en-GB" w:bidi="fa-IR"/>
        </w:rPr>
        <w:t xml:space="preserve"> </w:t>
      </w:r>
      <w:r>
        <w:rPr>
          <w:rFonts w:cs="B Nazanin" w:hint="cs"/>
          <w:rtl/>
          <w:lang w:val="en-GB" w:bidi="fa-IR"/>
        </w:rPr>
        <w:t>شکل</w:t>
      </w:r>
      <w:r>
        <w:rPr>
          <w:rFonts w:cs="B Nazanin"/>
          <w:rtl/>
          <w:lang w:val="en-GB" w:bidi="fa-IR"/>
        </w:rPr>
        <w:t xml:space="preserve"> </w:t>
      </w:r>
      <w:r>
        <w:rPr>
          <w:rFonts w:cs="B Nazanin" w:hint="cs"/>
          <w:rtl/>
          <w:lang w:val="en-GB" w:bidi="fa-IR"/>
        </w:rPr>
        <w:t>گيري</w:t>
      </w:r>
      <w:r>
        <w:rPr>
          <w:rFonts w:cs="B Nazanin"/>
          <w:rtl/>
          <w:lang w:val="en-GB" w:bidi="fa-IR"/>
        </w:rPr>
        <w:t xml:space="preserve"> </w:t>
      </w:r>
      <w:r>
        <w:rPr>
          <w:rFonts w:cs="B Nazanin" w:hint="cs"/>
          <w:rtl/>
          <w:lang w:val="en-GB" w:bidi="fa-IR"/>
        </w:rPr>
        <w:t>ژانرهاي</w:t>
      </w:r>
      <w:r>
        <w:rPr>
          <w:rFonts w:cs="B Nazanin"/>
          <w:rtl/>
          <w:lang w:val="en-GB" w:bidi="fa-IR"/>
        </w:rPr>
        <w:t xml:space="preserve"> </w:t>
      </w:r>
      <w:r>
        <w:rPr>
          <w:rFonts w:cs="B Nazanin" w:hint="cs"/>
          <w:rtl/>
          <w:lang w:val="en-GB" w:bidi="fa-IR"/>
        </w:rPr>
        <w:t>جديد</w:t>
      </w:r>
      <w:r>
        <w:rPr>
          <w:rFonts w:cs="B Nazanin"/>
          <w:rtl/>
          <w:lang w:val="en-GB" w:bidi="fa-IR"/>
        </w:rPr>
        <w:t xml:space="preserve"> </w:t>
      </w:r>
      <w:r>
        <w:rPr>
          <w:rFonts w:cs="B Nazanin" w:hint="cs"/>
          <w:rtl/>
          <w:lang w:val="en-GB" w:bidi="fa-IR"/>
        </w:rPr>
        <w:t>شد،</w:t>
      </w:r>
      <w:r>
        <w:rPr>
          <w:rFonts w:cs="B Nazanin"/>
          <w:rtl/>
          <w:lang w:val="en-GB" w:bidi="fa-IR"/>
        </w:rPr>
        <w:t xml:space="preserve"> </w:t>
      </w:r>
      <w:r>
        <w:rPr>
          <w:rFonts w:cs="B Nazanin" w:hint="cs"/>
          <w:rtl/>
          <w:lang w:val="en-GB" w:bidi="fa-IR"/>
        </w:rPr>
        <w:t>پاي</w:t>
      </w:r>
      <w:r>
        <w:rPr>
          <w:rFonts w:cs="B Nazanin"/>
          <w:rtl/>
          <w:lang w:val="en-GB" w:bidi="fa-IR"/>
        </w:rPr>
        <w:t xml:space="preserve"> </w:t>
      </w:r>
      <w:r>
        <w:rPr>
          <w:rFonts w:cs="B Nazanin" w:hint="cs"/>
          <w:rtl/>
          <w:lang w:val="en-GB" w:bidi="fa-IR"/>
        </w:rPr>
        <w:t>هنرمندان</w:t>
      </w:r>
      <w:r>
        <w:rPr>
          <w:rFonts w:cs="B Nazanin"/>
          <w:rtl/>
          <w:lang w:val="en-GB" w:bidi="fa-IR"/>
        </w:rPr>
        <w:t xml:space="preserve"> </w:t>
      </w:r>
      <w:r>
        <w:rPr>
          <w:rFonts w:cs="B Nazanin" w:hint="cs"/>
          <w:rtl/>
          <w:lang w:val="en-GB" w:bidi="fa-IR"/>
        </w:rPr>
        <w:t>خوش</w:t>
      </w:r>
      <w:r>
        <w:rPr>
          <w:rFonts w:cs="B Nazanin"/>
          <w:rtl/>
          <w:lang w:val="en-GB" w:bidi="fa-IR"/>
        </w:rPr>
        <w:t xml:space="preserve"> </w:t>
      </w:r>
      <w:r>
        <w:rPr>
          <w:rFonts w:cs="B Nazanin" w:hint="cs"/>
          <w:rtl/>
          <w:lang w:val="en-GB" w:bidi="fa-IR"/>
        </w:rPr>
        <w:t>آواز</w:t>
      </w:r>
      <w:r>
        <w:rPr>
          <w:rFonts w:cs="B Nazanin"/>
          <w:rtl/>
          <w:lang w:val="en-GB" w:bidi="fa-IR"/>
        </w:rPr>
        <w:t xml:space="preserve"> </w:t>
      </w:r>
      <w:r>
        <w:rPr>
          <w:rFonts w:cs="B Nazanin" w:hint="cs"/>
          <w:rtl/>
          <w:lang w:val="en-GB" w:bidi="fa-IR"/>
        </w:rPr>
        <w:t>و</w:t>
      </w:r>
      <w:r>
        <w:rPr>
          <w:rFonts w:cs="B Nazanin"/>
          <w:rtl/>
          <w:lang w:val="en-GB" w:bidi="fa-IR"/>
        </w:rPr>
        <w:t xml:space="preserve"> </w:t>
      </w:r>
      <w:r>
        <w:rPr>
          <w:rFonts w:cs="B Nazanin" w:hint="cs"/>
          <w:rtl/>
          <w:lang w:val="en-GB" w:bidi="fa-IR"/>
        </w:rPr>
        <w:t>خوش</w:t>
      </w:r>
      <w:r>
        <w:rPr>
          <w:rFonts w:cs="B Nazanin"/>
          <w:rtl/>
          <w:lang w:val="en-GB" w:bidi="fa-IR"/>
        </w:rPr>
        <w:t xml:space="preserve"> </w:t>
      </w:r>
      <w:r>
        <w:rPr>
          <w:rFonts w:cs="B Nazanin" w:hint="cs"/>
          <w:rtl/>
          <w:lang w:val="en-GB" w:bidi="fa-IR"/>
        </w:rPr>
        <w:t>صدا</w:t>
      </w:r>
      <w:r>
        <w:rPr>
          <w:rFonts w:cs="B Nazanin"/>
          <w:rtl/>
          <w:lang w:val="en-GB" w:bidi="fa-IR"/>
        </w:rPr>
        <w:t xml:space="preserve"> </w:t>
      </w:r>
      <w:r>
        <w:rPr>
          <w:rFonts w:cs="B Nazanin" w:hint="cs"/>
          <w:rtl/>
          <w:lang w:val="en-GB" w:bidi="fa-IR"/>
        </w:rPr>
        <w:t>را</w:t>
      </w:r>
      <w:r>
        <w:rPr>
          <w:rFonts w:cs="B Nazanin"/>
          <w:rtl/>
          <w:lang w:val="en-GB" w:bidi="fa-IR"/>
        </w:rPr>
        <w:t xml:space="preserve"> </w:t>
      </w:r>
      <w:r>
        <w:rPr>
          <w:rFonts w:cs="B Nazanin" w:hint="cs"/>
          <w:rtl/>
          <w:lang w:val="en-GB" w:bidi="fa-IR"/>
        </w:rPr>
        <w:t>به</w:t>
      </w:r>
      <w:r>
        <w:rPr>
          <w:rFonts w:cs="B Nazanin"/>
          <w:rtl/>
          <w:lang w:val="en-GB" w:bidi="fa-IR"/>
        </w:rPr>
        <w:t xml:space="preserve"> </w:t>
      </w:r>
      <w:r>
        <w:rPr>
          <w:rFonts w:cs="B Nazanin" w:hint="cs"/>
          <w:rtl/>
          <w:lang w:val="en-GB" w:bidi="fa-IR"/>
        </w:rPr>
        <w:t>فيلم‌ها</w:t>
      </w:r>
      <w:r>
        <w:rPr>
          <w:rFonts w:cs="B Nazanin"/>
          <w:rtl/>
          <w:lang w:val="en-GB" w:bidi="fa-IR"/>
        </w:rPr>
        <w:t xml:space="preserve"> </w:t>
      </w:r>
      <w:r>
        <w:rPr>
          <w:rFonts w:cs="B Nazanin" w:hint="cs"/>
          <w:rtl/>
          <w:lang w:val="en-GB" w:bidi="fa-IR"/>
        </w:rPr>
        <w:t>کشاند</w:t>
      </w:r>
      <w:r>
        <w:rPr>
          <w:rFonts w:cs="B Nazanin"/>
          <w:rtl/>
          <w:lang w:val="en-GB" w:bidi="fa-IR"/>
        </w:rPr>
        <w:t xml:space="preserve"> </w:t>
      </w:r>
      <w:r>
        <w:rPr>
          <w:rFonts w:cs="B Nazanin" w:hint="cs"/>
          <w:rtl/>
          <w:lang w:val="en-GB" w:bidi="fa-IR"/>
        </w:rPr>
        <w:t>و</w:t>
      </w:r>
      <w:r>
        <w:rPr>
          <w:rFonts w:cs="B Nazanin"/>
          <w:rtl/>
          <w:lang w:val="en-GB" w:bidi="fa-IR"/>
        </w:rPr>
        <w:t xml:space="preserve"> </w:t>
      </w:r>
      <w:r>
        <w:rPr>
          <w:rFonts w:cs="B Nazanin" w:hint="cs"/>
          <w:rtl/>
          <w:lang w:val="en-GB" w:bidi="fa-IR"/>
        </w:rPr>
        <w:t>بر</w:t>
      </w:r>
      <w:r>
        <w:rPr>
          <w:rFonts w:cs="B Nazanin"/>
          <w:rtl/>
          <w:lang w:val="en-GB" w:bidi="fa-IR"/>
        </w:rPr>
        <w:t xml:space="preserve"> </w:t>
      </w:r>
      <w:r>
        <w:rPr>
          <w:rFonts w:cs="B Nazanin" w:hint="cs"/>
          <w:rtl/>
          <w:lang w:val="en-GB" w:bidi="fa-IR"/>
        </w:rPr>
        <w:t>محبوبيت</w:t>
      </w:r>
      <w:r>
        <w:rPr>
          <w:rFonts w:cs="B Nazanin"/>
          <w:rtl/>
          <w:lang w:val="en-GB" w:bidi="fa-IR"/>
        </w:rPr>
        <w:t xml:space="preserve"> </w:t>
      </w:r>
      <w:r>
        <w:rPr>
          <w:rFonts w:cs="B Nazanin" w:hint="cs"/>
          <w:rtl/>
          <w:lang w:val="en-GB" w:bidi="fa-IR"/>
        </w:rPr>
        <w:t>سينما</w:t>
      </w:r>
      <w:r>
        <w:rPr>
          <w:rFonts w:cs="B Nazanin"/>
          <w:rtl/>
          <w:lang w:val="en-GB" w:bidi="fa-IR"/>
        </w:rPr>
        <w:t xml:space="preserve"> </w:t>
      </w:r>
      <w:r>
        <w:rPr>
          <w:rFonts w:cs="B Nazanin" w:hint="cs"/>
          <w:rtl/>
          <w:lang w:val="en-GB" w:bidi="fa-IR"/>
        </w:rPr>
        <w:t>در</w:t>
      </w:r>
      <w:r>
        <w:rPr>
          <w:rFonts w:cs="B Nazanin"/>
          <w:rtl/>
          <w:lang w:val="en-GB" w:bidi="fa-IR"/>
        </w:rPr>
        <w:t xml:space="preserve"> </w:t>
      </w:r>
      <w:r>
        <w:rPr>
          <w:rFonts w:cs="B Nazanin" w:hint="cs"/>
          <w:rtl/>
          <w:lang w:val="en-GB" w:bidi="fa-IR"/>
        </w:rPr>
        <w:t>بين</w:t>
      </w:r>
      <w:r>
        <w:rPr>
          <w:rFonts w:cs="B Nazanin"/>
          <w:rtl/>
          <w:lang w:val="en-GB" w:bidi="fa-IR"/>
        </w:rPr>
        <w:t xml:space="preserve"> </w:t>
      </w:r>
      <w:r>
        <w:rPr>
          <w:rFonts w:cs="B Nazanin" w:hint="cs"/>
          <w:rtl/>
          <w:lang w:val="en-GB" w:bidi="fa-IR"/>
        </w:rPr>
        <w:t>مردم</w:t>
      </w:r>
      <w:r>
        <w:rPr>
          <w:rFonts w:cs="B Nazanin"/>
          <w:rtl/>
          <w:lang w:val="en-GB" w:bidi="fa-IR"/>
        </w:rPr>
        <w:t xml:space="preserve"> </w:t>
      </w:r>
      <w:r>
        <w:rPr>
          <w:rFonts w:cs="B Nazanin" w:hint="cs"/>
          <w:rtl/>
          <w:lang w:val="en-GB" w:bidi="fa-IR"/>
        </w:rPr>
        <w:t>افزود</w:t>
      </w:r>
      <w:r>
        <w:rPr>
          <w:rFonts w:cs="B Nazanin"/>
          <w:rtl/>
          <w:lang w:val="en-GB" w:bidi="fa-IR"/>
        </w:rPr>
        <w:t xml:space="preserve">. </w:t>
      </w:r>
      <w:r>
        <w:rPr>
          <w:rFonts w:cs="B Nazanin" w:hint="cs"/>
          <w:rtl/>
          <w:lang w:val="en-GB" w:bidi="fa-IR"/>
        </w:rPr>
        <w:t>اين</w:t>
      </w:r>
      <w:r>
        <w:rPr>
          <w:rFonts w:cs="B Nazanin"/>
          <w:rtl/>
          <w:lang w:val="en-GB" w:bidi="fa-IR"/>
        </w:rPr>
        <w:t xml:space="preserve"> </w:t>
      </w:r>
      <w:r>
        <w:rPr>
          <w:rFonts w:cs="B Nazanin" w:hint="cs"/>
          <w:rtl/>
          <w:lang w:val="en-GB" w:bidi="fa-IR"/>
        </w:rPr>
        <w:t>محبوبيت،</w:t>
      </w:r>
      <w:r>
        <w:rPr>
          <w:rFonts w:cs="B Nazanin"/>
          <w:rtl/>
          <w:lang w:val="en-GB" w:bidi="fa-IR"/>
        </w:rPr>
        <w:t xml:space="preserve"> </w:t>
      </w:r>
      <w:r>
        <w:rPr>
          <w:rFonts w:cs="B Nazanin" w:hint="cs"/>
          <w:rtl/>
          <w:lang w:val="en-GB" w:bidi="fa-IR"/>
        </w:rPr>
        <w:t>باعث</w:t>
      </w:r>
      <w:r>
        <w:rPr>
          <w:rFonts w:cs="B Nazanin"/>
          <w:rtl/>
          <w:lang w:val="en-GB" w:bidi="fa-IR"/>
        </w:rPr>
        <w:t xml:space="preserve"> </w:t>
      </w:r>
      <w:r>
        <w:rPr>
          <w:rFonts w:cs="B Nazanin" w:hint="cs"/>
          <w:rtl/>
          <w:lang w:val="en-GB" w:bidi="fa-IR"/>
        </w:rPr>
        <w:t>افزايش</w:t>
      </w:r>
      <w:r>
        <w:rPr>
          <w:rFonts w:cs="B Nazanin"/>
          <w:rtl/>
          <w:lang w:val="en-GB" w:bidi="fa-IR"/>
        </w:rPr>
        <w:t xml:space="preserve"> </w:t>
      </w:r>
      <w:r>
        <w:rPr>
          <w:rFonts w:cs="B Nazanin" w:hint="cs"/>
          <w:rtl/>
          <w:lang w:val="en-GB" w:bidi="fa-IR"/>
        </w:rPr>
        <w:t>توليد</w:t>
      </w:r>
      <w:r>
        <w:rPr>
          <w:rFonts w:cs="B Nazanin"/>
          <w:rtl/>
          <w:lang w:val="en-GB" w:bidi="fa-IR"/>
        </w:rPr>
        <w:t xml:space="preserve"> </w:t>
      </w:r>
      <w:r>
        <w:rPr>
          <w:rFonts w:cs="B Nazanin" w:hint="cs"/>
          <w:rtl/>
          <w:lang w:val="en-GB" w:bidi="fa-IR"/>
        </w:rPr>
        <w:t>فيلم</w:t>
      </w:r>
      <w:r>
        <w:rPr>
          <w:rFonts w:cs="B Nazanin"/>
          <w:rtl/>
          <w:lang w:val="en-GB" w:bidi="fa-IR"/>
        </w:rPr>
        <w:t xml:space="preserve"> </w:t>
      </w:r>
      <w:r>
        <w:rPr>
          <w:rFonts w:cs="B Nazanin" w:hint="cs"/>
          <w:rtl/>
          <w:lang w:val="en-GB" w:bidi="fa-IR"/>
        </w:rPr>
        <w:t>شد</w:t>
      </w:r>
      <w:r>
        <w:rPr>
          <w:rFonts w:cs="B Nazanin"/>
          <w:rtl/>
          <w:lang w:val="en-GB" w:bidi="fa-IR"/>
        </w:rPr>
        <w:t xml:space="preserve">. </w:t>
      </w:r>
      <w:r>
        <w:rPr>
          <w:rFonts w:cs="B Nazanin" w:hint="cs"/>
          <w:rtl/>
          <w:lang w:val="en-GB" w:bidi="fa-IR"/>
        </w:rPr>
        <w:t>در</w:t>
      </w:r>
      <w:r>
        <w:rPr>
          <w:rFonts w:cs="B Nazanin"/>
          <w:rtl/>
          <w:lang w:val="en-GB" w:bidi="fa-IR"/>
        </w:rPr>
        <w:t xml:space="preserve"> </w:t>
      </w:r>
      <w:r>
        <w:rPr>
          <w:rFonts w:cs="B Nazanin" w:hint="cs"/>
          <w:rtl/>
          <w:lang w:val="en-GB" w:bidi="fa-IR"/>
        </w:rPr>
        <w:t>سال</w:t>
      </w:r>
      <w:r>
        <w:rPr>
          <w:rFonts w:cs="B Nazanin"/>
          <w:rtl/>
          <w:lang w:val="en-GB" w:bidi="fa-IR"/>
        </w:rPr>
        <w:t xml:space="preserve"> 1936 </w:t>
      </w:r>
      <w:r>
        <w:rPr>
          <w:rFonts w:cs="B Nazanin" w:hint="cs"/>
          <w:rtl/>
          <w:lang w:val="en-GB" w:bidi="fa-IR"/>
        </w:rPr>
        <w:t>م توليد</w:t>
      </w:r>
      <w:r>
        <w:rPr>
          <w:rFonts w:cs="B Nazanin"/>
          <w:rtl/>
          <w:lang w:val="en-GB" w:bidi="fa-IR"/>
        </w:rPr>
        <w:t xml:space="preserve"> </w:t>
      </w:r>
      <w:r>
        <w:rPr>
          <w:rFonts w:cs="B Nazanin" w:hint="cs"/>
          <w:rtl/>
          <w:lang w:val="en-GB" w:bidi="fa-IR"/>
        </w:rPr>
        <w:t>فيلم</w:t>
      </w:r>
      <w:r>
        <w:rPr>
          <w:rFonts w:cs="B Nazanin"/>
          <w:rtl/>
          <w:lang w:val="en-GB" w:bidi="fa-IR"/>
        </w:rPr>
        <w:t xml:space="preserve"> </w:t>
      </w:r>
      <w:r>
        <w:rPr>
          <w:rFonts w:cs="B Nazanin" w:hint="cs"/>
          <w:rtl/>
          <w:lang w:val="en-GB" w:bidi="fa-IR"/>
        </w:rPr>
        <w:t>در</w:t>
      </w:r>
      <w:r>
        <w:rPr>
          <w:rFonts w:cs="B Nazanin"/>
          <w:rtl/>
          <w:lang w:val="en-GB" w:bidi="fa-IR"/>
        </w:rPr>
        <w:t xml:space="preserve"> </w:t>
      </w:r>
      <w:r>
        <w:rPr>
          <w:rFonts w:cs="B Nazanin" w:hint="cs"/>
          <w:rtl/>
          <w:lang w:val="en-GB" w:bidi="fa-IR"/>
        </w:rPr>
        <w:t>ژاپن</w:t>
      </w:r>
      <w:r>
        <w:rPr>
          <w:rFonts w:cs="B Nazanin"/>
          <w:rtl/>
          <w:lang w:val="en-GB" w:bidi="fa-IR"/>
        </w:rPr>
        <w:t xml:space="preserve"> </w:t>
      </w:r>
      <w:r>
        <w:rPr>
          <w:rFonts w:cs="B Nazanin" w:hint="cs"/>
          <w:rtl/>
          <w:lang w:val="en-GB" w:bidi="fa-IR"/>
        </w:rPr>
        <w:t>به</w:t>
      </w:r>
      <w:r>
        <w:rPr>
          <w:rFonts w:cs="B Nazanin"/>
          <w:rtl/>
          <w:lang w:val="en-GB" w:bidi="fa-IR"/>
        </w:rPr>
        <w:t xml:space="preserve"> </w:t>
      </w:r>
      <w:r>
        <w:rPr>
          <w:rFonts w:cs="B Nazanin" w:hint="cs"/>
          <w:rtl/>
          <w:lang w:val="en-GB" w:bidi="fa-IR"/>
        </w:rPr>
        <w:t>اوج</w:t>
      </w:r>
      <w:r>
        <w:rPr>
          <w:rFonts w:cs="B Nazanin"/>
          <w:rtl/>
          <w:lang w:val="en-GB" w:bidi="fa-IR"/>
        </w:rPr>
        <w:t xml:space="preserve"> </w:t>
      </w:r>
      <w:r>
        <w:rPr>
          <w:rFonts w:cs="B Nazanin" w:hint="cs"/>
          <w:rtl/>
          <w:lang w:val="en-GB" w:bidi="fa-IR"/>
        </w:rPr>
        <w:t>خود</w:t>
      </w:r>
      <w:r>
        <w:rPr>
          <w:rFonts w:cs="B Nazanin"/>
          <w:rtl/>
          <w:lang w:val="en-GB" w:bidi="fa-IR"/>
        </w:rPr>
        <w:t xml:space="preserve"> </w:t>
      </w:r>
      <w:r>
        <w:rPr>
          <w:rFonts w:cs="B Nazanin" w:hint="cs"/>
          <w:rtl/>
          <w:lang w:val="en-GB" w:bidi="fa-IR"/>
        </w:rPr>
        <w:t>رسيد</w:t>
      </w:r>
      <w:r>
        <w:rPr>
          <w:rFonts w:cs="B Nazanin"/>
          <w:rtl/>
          <w:lang w:val="en-GB" w:bidi="fa-IR"/>
        </w:rPr>
        <w:t xml:space="preserve"> </w:t>
      </w:r>
      <w:r>
        <w:rPr>
          <w:rFonts w:cs="B Nazanin" w:hint="cs"/>
          <w:rtl/>
          <w:lang w:val="en-GB" w:bidi="fa-IR"/>
        </w:rPr>
        <w:t>و</w:t>
      </w:r>
      <w:r>
        <w:rPr>
          <w:rFonts w:cs="B Nazanin"/>
          <w:rtl/>
          <w:lang w:val="en-GB" w:bidi="fa-IR"/>
        </w:rPr>
        <w:t xml:space="preserve"> 558 </w:t>
      </w:r>
      <w:r>
        <w:rPr>
          <w:rFonts w:cs="B Nazanin" w:hint="cs"/>
          <w:rtl/>
          <w:lang w:val="en-GB" w:bidi="fa-IR"/>
        </w:rPr>
        <w:t>فيلم</w:t>
      </w:r>
      <w:r>
        <w:rPr>
          <w:rFonts w:cs="B Nazanin"/>
          <w:rtl/>
          <w:lang w:val="en-GB" w:bidi="fa-IR"/>
        </w:rPr>
        <w:t xml:space="preserve"> </w:t>
      </w:r>
      <w:r>
        <w:rPr>
          <w:rFonts w:cs="B Nazanin" w:hint="cs"/>
          <w:rtl/>
          <w:lang w:val="en-GB" w:bidi="fa-IR"/>
        </w:rPr>
        <w:t>ساخته</w:t>
      </w:r>
      <w:r>
        <w:rPr>
          <w:rFonts w:cs="B Nazanin"/>
          <w:rtl/>
          <w:lang w:val="en-GB" w:bidi="fa-IR"/>
        </w:rPr>
        <w:t xml:space="preserve"> </w:t>
      </w:r>
      <w:r>
        <w:rPr>
          <w:rFonts w:cs="B Nazanin" w:hint="cs"/>
          <w:rtl/>
          <w:lang w:val="en-GB" w:bidi="fa-IR"/>
        </w:rPr>
        <w:t>شد</w:t>
      </w:r>
      <w:r>
        <w:rPr>
          <w:rFonts w:cs="B Nazanin"/>
          <w:rtl/>
          <w:lang w:val="en-GB" w:bidi="fa-IR"/>
        </w:rPr>
        <w:t xml:space="preserve">. </w:t>
      </w:r>
      <w:r>
        <w:rPr>
          <w:rFonts w:cs="B Nazanin" w:hint="cs"/>
          <w:rtl/>
          <w:lang w:val="en-GB" w:bidi="fa-IR"/>
        </w:rPr>
        <w:t>از</w:t>
      </w:r>
      <w:r>
        <w:rPr>
          <w:rFonts w:cs="B Nazanin"/>
          <w:rtl/>
          <w:lang w:val="en-GB" w:bidi="fa-IR"/>
        </w:rPr>
        <w:t xml:space="preserve"> </w:t>
      </w:r>
      <w:r>
        <w:rPr>
          <w:rFonts w:cs="B Nazanin" w:hint="cs"/>
          <w:rtl/>
          <w:lang w:val="en-GB" w:bidi="fa-IR"/>
        </w:rPr>
        <w:t>اواسط</w:t>
      </w:r>
      <w:r>
        <w:rPr>
          <w:rFonts w:cs="B Nazanin"/>
          <w:rtl/>
          <w:lang w:val="en-GB" w:bidi="fa-IR"/>
        </w:rPr>
        <w:t xml:space="preserve"> </w:t>
      </w:r>
      <w:r>
        <w:rPr>
          <w:rFonts w:cs="B Nazanin" w:hint="cs"/>
          <w:rtl/>
          <w:lang w:val="en-GB" w:bidi="fa-IR"/>
        </w:rPr>
        <w:t>دهه</w:t>
      </w:r>
      <w:r>
        <w:rPr>
          <w:rFonts w:cs="B Nazanin"/>
          <w:rtl/>
          <w:lang w:val="en-GB" w:bidi="fa-IR"/>
        </w:rPr>
        <w:t xml:space="preserve"> </w:t>
      </w:r>
      <w:r>
        <w:rPr>
          <w:rFonts w:cs="B Nazanin" w:hint="cs"/>
          <w:rtl/>
          <w:lang w:val="en-GB" w:bidi="fa-IR"/>
        </w:rPr>
        <w:t>1930</w:t>
      </w:r>
      <w:r>
        <w:rPr>
          <w:rFonts w:cs="B Nazanin"/>
          <w:rtl/>
          <w:lang w:val="en-GB" w:bidi="fa-IR"/>
        </w:rPr>
        <w:t xml:space="preserve"> </w:t>
      </w:r>
      <w:r>
        <w:rPr>
          <w:rFonts w:cs="B Nazanin" w:hint="cs"/>
          <w:rtl/>
          <w:lang w:val="en-GB" w:bidi="fa-IR"/>
        </w:rPr>
        <w:t>تا</w:t>
      </w:r>
      <w:r>
        <w:rPr>
          <w:rFonts w:cs="B Nazanin"/>
          <w:rtl/>
          <w:lang w:val="en-GB" w:bidi="fa-IR"/>
        </w:rPr>
        <w:t xml:space="preserve"> </w:t>
      </w:r>
      <w:r>
        <w:rPr>
          <w:rFonts w:cs="B Nazanin" w:hint="cs"/>
          <w:rtl/>
          <w:lang w:val="en-GB" w:bidi="fa-IR"/>
        </w:rPr>
        <w:t>اوايل</w:t>
      </w:r>
      <w:r>
        <w:rPr>
          <w:rFonts w:cs="B Nazanin"/>
          <w:rtl/>
          <w:lang w:val="en-GB" w:bidi="fa-IR"/>
        </w:rPr>
        <w:t xml:space="preserve"> </w:t>
      </w:r>
      <w:r>
        <w:rPr>
          <w:rFonts w:cs="B Nazanin" w:hint="cs"/>
          <w:rtl/>
          <w:lang w:val="en-GB" w:bidi="fa-IR"/>
        </w:rPr>
        <w:t>دهه</w:t>
      </w:r>
      <w:r>
        <w:rPr>
          <w:rFonts w:cs="B Nazanin"/>
          <w:rtl/>
          <w:lang w:val="en-GB" w:bidi="fa-IR"/>
        </w:rPr>
        <w:t xml:space="preserve"> </w:t>
      </w:r>
      <w:r>
        <w:rPr>
          <w:rFonts w:cs="B Nazanin" w:hint="cs"/>
          <w:rtl/>
          <w:lang w:val="en-GB" w:bidi="fa-IR"/>
        </w:rPr>
        <w:t>1940 م</w:t>
      </w:r>
      <w:r>
        <w:rPr>
          <w:rFonts w:cs="B Nazanin"/>
          <w:rtl/>
          <w:lang w:val="en-GB" w:bidi="fa-IR"/>
        </w:rPr>
        <w:t xml:space="preserve"> </w:t>
      </w:r>
      <w:r>
        <w:rPr>
          <w:rFonts w:cs="B Nazanin" w:hint="cs"/>
          <w:rtl/>
          <w:lang w:val="en-GB" w:bidi="fa-IR"/>
        </w:rPr>
        <w:t>تعداد</w:t>
      </w:r>
      <w:r>
        <w:rPr>
          <w:rFonts w:cs="B Nazanin"/>
          <w:rtl/>
          <w:lang w:val="en-GB" w:bidi="fa-IR"/>
        </w:rPr>
        <w:t xml:space="preserve"> </w:t>
      </w:r>
      <w:r>
        <w:rPr>
          <w:rFonts w:cs="B Nazanin" w:hint="cs"/>
          <w:rtl/>
          <w:lang w:val="en-GB" w:bidi="fa-IR"/>
        </w:rPr>
        <w:t>فيلم‌هاي</w:t>
      </w:r>
      <w:r>
        <w:rPr>
          <w:rFonts w:cs="B Nazanin"/>
          <w:rtl/>
          <w:lang w:val="en-GB" w:bidi="fa-IR"/>
        </w:rPr>
        <w:t xml:space="preserve"> </w:t>
      </w:r>
      <w:r>
        <w:rPr>
          <w:rFonts w:cs="B Nazanin" w:hint="cs"/>
          <w:rtl/>
          <w:lang w:val="en-GB" w:bidi="fa-IR"/>
        </w:rPr>
        <w:t>ساخت</w:t>
      </w:r>
      <w:r>
        <w:rPr>
          <w:rFonts w:cs="B Nazanin"/>
          <w:rtl/>
          <w:lang w:val="en-GB" w:bidi="fa-IR"/>
        </w:rPr>
        <w:t xml:space="preserve"> </w:t>
      </w:r>
      <w:r>
        <w:rPr>
          <w:rFonts w:cs="B Nazanin" w:hint="cs"/>
          <w:rtl/>
          <w:lang w:val="en-GB" w:bidi="fa-IR"/>
        </w:rPr>
        <w:t>ژاپن</w:t>
      </w:r>
      <w:r>
        <w:rPr>
          <w:rFonts w:cs="B Nazanin"/>
          <w:rtl/>
          <w:lang w:val="en-GB" w:bidi="fa-IR"/>
        </w:rPr>
        <w:t xml:space="preserve"> </w:t>
      </w:r>
      <w:r>
        <w:rPr>
          <w:rFonts w:cs="B Nazanin" w:hint="cs"/>
          <w:rtl/>
          <w:lang w:val="en-GB" w:bidi="fa-IR"/>
        </w:rPr>
        <w:t>در</w:t>
      </w:r>
      <w:r>
        <w:rPr>
          <w:rFonts w:cs="B Nazanin"/>
          <w:rtl/>
          <w:lang w:val="en-GB" w:bidi="fa-IR"/>
        </w:rPr>
        <w:t xml:space="preserve"> </w:t>
      </w:r>
      <w:r>
        <w:rPr>
          <w:rFonts w:cs="B Nazanin" w:hint="cs"/>
          <w:rtl/>
          <w:lang w:val="en-GB" w:bidi="fa-IR"/>
        </w:rPr>
        <w:t>سال</w:t>
      </w:r>
      <w:r>
        <w:rPr>
          <w:rFonts w:cs="B Nazanin"/>
          <w:rtl/>
          <w:lang w:val="en-GB" w:bidi="fa-IR"/>
        </w:rPr>
        <w:t xml:space="preserve"> </w:t>
      </w:r>
      <w:r>
        <w:rPr>
          <w:rFonts w:cs="B Nazanin" w:hint="cs"/>
          <w:rtl/>
          <w:lang w:val="en-GB" w:bidi="fa-IR"/>
        </w:rPr>
        <w:t>هميشه</w:t>
      </w:r>
      <w:r>
        <w:rPr>
          <w:rFonts w:cs="B Nazanin"/>
          <w:rtl/>
          <w:lang w:val="en-GB" w:bidi="fa-IR"/>
        </w:rPr>
        <w:t xml:space="preserve"> </w:t>
      </w:r>
      <w:r>
        <w:rPr>
          <w:rFonts w:cs="B Nazanin" w:hint="cs"/>
          <w:rtl/>
          <w:lang w:val="en-GB" w:bidi="fa-IR"/>
        </w:rPr>
        <w:t>بيشتر</w:t>
      </w:r>
      <w:r>
        <w:rPr>
          <w:rFonts w:cs="B Nazanin"/>
          <w:rtl/>
          <w:lang w:val="en-GB" w:bidi="fa-IR"/>
        </w:rPr>
        <w:t xml:space="preserve"> </w:t>
      </w:r>
      <w:r>
        <w:rPr>
          <w:rFonts w:cs="B Nazanin" w:hint="cs"/>
          <w:rtl/>
          <w:lang w:val="en-GB" w:bidi="fa-IR"/>
        </w:rPr>
        <w:t>از</w:t>
      </w:r>
      <w:r>
        <w:rPr>
          <w:rFonts w:cs="B Nazanin"/>
          <w:rtl/>
          <w:lang w:val="en-GB" w:bidi="fa-IR"/>
        </w:rPr>
        <w:t xml:space="preserve"> 500 </w:t>
      </w:r>
      <w:r>
        <w:rPr>
          <w:rFonts w:cs="B Nazanin" w:hint="cs"/>
          <w:rtl/>
          <w:lang w:val="en-GB" w:bidi="fa-IR"/>
        </w:rPr>
        <w:t>حلقه</w:t>
      </w:r>
      <w:r>
        <w:rPr>
          <w:rFonts w:cs="B Nazanin"/>
          <w:rtl/>
          <w:lang w:val="en-GB" w:bidi="fa-IR"/>
        </w:rPr>
        <w:t xml:space="preserve"> </w:t>
      </w:r>
      <w:r>
        <w:rPr>
          <w:rFonts w:cs="B Nazanin" w:hint="cs"/>
          <w:rtl/>
          <w:lang w:val="en-GB" w:bidi="fa-IR"/>
        </w:rPr>
        <w:t>بود</w:t>
      </w:r>
      <w:r>
        <w:rPr>
          <w:rFonts w:cs="B Nazanin"/>
          <w:rtl/>
          <w:lang w:val="en-GB" w:bidi="fa-IR"/>
        </w:rPr>
        <w:t xml:space="preserve"> </w:t>
      </w:r>
      <w:r>
        <w:rPr>
          <w:rFonts w:cs="B Nazanin" w:hint="cs"/>
          <w:rtl/>
          <w:lang w:val="en-GB" w:bidi="fa-IR"/>
        </w:rPr>
        <w:t>و</w:t>
      </w:r>
      <w:r>
        <w:rPr>
          <w:rFonts w:cs="B Nazanin"/>
          <w:rtl/>
          <w:lang w:val="en-GB" w:bidi="fa-IR"/>
        </w:rPr>
        <w:t xml:space="preserve"> </w:t>
      </w:r>
      <w:r>
        <w:rPr>
          <w:rFonts w:cs="B Nazanin" w:hint="cs"/>
          <w:rtl/>
          <w:lang w:val="en-GB" w:bidi="fa-IR"/>
        </w:rPr>
        <w:t>بعد</w:t>
      </w:r>
      <w:r>
        <w:rPr>
          <w:rFonts w:cs="B Nazanin"/>
          <w:rtl/>
          <w:lang w:val="en-GB" w:bidi="fa-IR"/>
        </w:rPr>
        <w:t xml:space="preserve"> </w:t>
      </w:r>
      <w:r>
        <w:rPr>
          <w:rFonts w:cs="B Nazanin" w:hint="cs"/>
          <w:rtl/>
          <w:lang w:val="en-GB" w:bidi="fa-IR"/>
        </w:rPr>
        <w:t>از</w:t>
      </w:r>
      <w:r>
        <w:rPr>
          <w:rFonts w:cs="B Nazanin"/>
          <w:rtl/>
          <w:lang w:val="en-GB" w:bidi="fa-IR"/>
        </w:rPr>
        <w:t xml:space="preserve"> </w:t>
      </w:r>
      <w:r>
        <w:rPr>
          <w:rFonts w:cs="B Nazanin" w:hint="cs"/>
          <w:rtl/>
          <w:lang w:val="en-GB" w:bidi="fa-IR"/>
        </w:rPr>
        <w:t>سينماي</w:t>
      </w:r>
      <w:r>
        <w:rPr>
          <w:rFonts w:cs="B Nazanin"/>
          <w:rtl/>
          <w:lang w:val="en-GB" w:bidi="fa-IR"/>
        </w:rPr>
        <w:t xml:space="preserve"> </w:t>
      </w:r>
      <w:r>
        <w:rPr>
          <w:rFonts w:cs="B Nazanin" w:hint="cs"/>
          <w:rtl/>
          <w:lang w:val="en-GB" w:bidi="fa-IR"/>
        </w:rPr>
        <w:t>آمريکا</w:t>
      </w:r>
      <w:r>
        <w:rPr>
          <w:rFonts w:cs="B Nazanin"/>
          <w:rtl/>
          <w:lang w:val="en-GB" w:bidi="fa-IR"/>
        </w:rPr>
        <w:t xml:space="preserve"> </w:t>
      </w:r>
      <w:r>
        <w:rPr>
          <w:rFonts w:cs="B Nazanin" w:hint="cs"/>
          <w:rtl/>
          <w:lang w:val="en-GB" w:bidi="fa-IR"/>
        </w:rPr>
        <w:t>در</w:t>
      </w:r>
      <w:r>
        <w:rPr>
          <w:rFonts w:cs="B Nazanin"/>
          <w:rtl/>
          <w:lang w:val="en-GB" w:bidi="fa-IR"/>
        </w:rPr>
        <w:t xml:space="preserve"> </w:t>
      </w:r>
      <w:r>
        <w:rPr>
          <w:rFonts w:cs="B Nazanin" w:hint="cs"/>
          <w:rtl/>
          <w:lang w:val="en-GB" w:bidi="fa-IR"/>
        </w:rPr>
        <w:t>رده</w:t>
      </w:r>
      <w:r>
        <w:rPr>
          <w:rFonts w:cs="B Nazanin"/>
          <w:rtl/>
          <w:lang w:val="en-GB" w:bidi="fa-IR"/>
        </w:rPr>
        <w:t xml:space="preserve"> </w:t>
      </w:r>
      <w:r>
        <w:rPr>
          <w:rFonts w:cs="B Nazanin" w:hint="cs"/>
          <w:rtl/>
          <w:lang w:val="en-GB" w:bidi="fa-IR"/>
        </w:rPr>
        <w:t>دوم</w:t>
      </w:r>
      <w:r>
        <w:rPr>
          <w:rFonts w:cs="B Nazanin"/>
          <w:rtl/>
          <w:lang w:val="en-GB" w:bidi="fa-IR"/>
        </w:rPr>
        <w:t xml:space="preserve"> </w:t>
      </w:r>
      <w:r>
        <w:rPr>
          <w:rFonts w:cs="B Nazanin" w:hint="cs"/>
          <w:rtl/>
          <w:lang w:val="en-GB" w:bidi="fa-IR"/>
        </w:rPr>
        <w:t>قرار</w:t>
      </w:r>
      <w:r>
        <w:rPr>
          <w:rFonts w:cs="B Nazanin"/>
          <w:rtl/>
          <w:lang w:val="en-GB" w:bidi="fa-IR"/>
        </w:rPr>
        <w:t xml:space="preserve"> </w:t>
      </w:r>
      <w:r>
        <w:rPr>
          <w:rFonts w:cs="B Nazanin" w:hint="cs"/>
          <w:rtl/>
          <w:lang w:val="en-GB" w:bidi="fa-IR"/>
        </w:rPr>
        <w:t>مي‌گرفت</w:t>
      </w:r>
      <w:r>
        <w:rPr>
          <w:rFonts w:cs="B Nazanin"/>
          <w:rtl/>
          <w:lang w:val="en-GB" w:bidi="fa-IR"/>
        </w:rPr>
        <w:t xml:space="preserve">. </w:t>
      </w:r>
      <w:r>
        <w:rPr>
          <w:rFonts w:cs="B Nazanin" w:hint="cs"/>
          <w:rtl/>
          <w:lang w:val="en-GB" w:bidi="fa-IR"/>
        </w:rPr>
        <w:t>در</w:t>
      </w:r>
      <w:r>
        <w:rPr>
          <w:rFonts w:cs="B Nazanin"/>
          <w:rtl/>
          <w:lang w:val="en-GB" w:bidi="fa-IR"/>
        </w:rPr>
        <w:t xml:space="preserve"> </w:t>
      </w:r>
      <w:r>
        <w:rPr>
          <w:rFonts w:cs="B Nazanin" w:hint="cs"/>
          <w:rtl/>
          <w:lang w:val="en-GB" w:bidi="fa-IR"/>
        </w:rPr>
        <w:t>همين</w:t>
      </w:r>
      <w:r>
        <w:rPr>
          <w:rFonts w:cs="B Nazanin"/>
          <w:rtl/>
          <w:lang w:val="en-GB" w:bidi="fa-IR"/>
        </w:rPr>
        <w:t xml:space="preserve"> </w:t>
      </w:r>
      <w:r>
        <w:rPr>
          <w:rFonts w:cs="B Nazanin" w:hint="cs"/>
          <w:rtl/>
          <w:lang w:val="en-GB" w:bidi="fa-IR"/>
        </w:rPr>
        <w:t>زمان</w:t>
      </w:r>
      <w:r>
        <w:rPr>
          <w:rFonts w:cs="B Nazanin"/>
          <w:rtl/>
          <w:lang w:val="en-GB" w:bidi="fa-IR"/>
        </w:rPr>
        <w:t xml:space="preserve"> </w:t>
      </w:r>
      <w:r>
        <w:rPr>
          <w:rFonts w:cs="B Nazanin" w:hint="cs"/>
          <w:rtl/>
          <w:lang w:val="en-GB" w:bidi="fa-IR"/>
        </w:rPr>
        <w:t>تعداد</w:t>
      </w:r>
      <w:r>
        <w:rPr>
          <w:rFonts w:cs="B Nazanin"/>
          <w:rtl/>
          <w:lang w:val="en-GB" w:bidi="fa-IR"/>
        </w:rPr>
        <w:t xml:space="preserve"> </w:t>
      </w:r>
      <w:r>
        <w:rPr>
          <w:rFonts w:cs="B Nazanin" w:hint="cs"/>
          <w:rtl/>
          <w:lang w:val="en-GB" w:bidi="fa-IR"/>
        </w:rPr>
        <w:t>سالن‌هاي</w:t>
      </w:r>
      <w:r>
        <w:rPr>
          <w:rFonts w:cs="B Nazanin"/>
          <w:rtl/>
          <w:lang w:val="en-GB" w:bidi="fa-IR"/>
        </w:rPr>
        <w:t xml:space="preserve"> </w:t>
      </w:r>
      <w:r>
        <w:rPr>
          <w:rFonts w:cs="B Nazanin" w:hint="cs"/>
          <w:rtl/>
          <w:lang w:val="en-GB" w:bidi="fa-IR"/>
        </w:rPr>
        <w:t>سينما</w:t>
      </w:r>
      <w:r>
        <w:rPr>
          <w:rFonts w:cs="B Nazanin"/>
          <w:rtl/>
          <w:lang w:val="en-GB" w:bidi="fa-IR"/>
        </w:rPr>
        <w:t xml:space="preserve"> </w:t>
      </w:r>
      <w:r>
        <w:rPr>
          <w:rFonts w:cs="B Nazanin" w:hint="cs"/>
          <w:rtl/>
          <w:lang w:val="en-GB" w:bidi="fa-IR"/>
        </w:rPr>
        <w:t>به</w:t>
      </w:r>
      <w:r>
        <w:rPr>
          <w:rFonts w:cs="B Nazanin"/>
          <w:rtl/>
          <w:lang w:val="en-GB" w:bidi="fa-IR"/>
        </w:rPr>
        <w:t xml:space="preserve"> </w:t>
      </w:r>
      <w:r>
        <w:rPr>
          <w:rFonts w:cs="B Nazanin" w:hint="cs"/>
          <w:rtl/>
          <w:lang w:val="en-GB" w:bidi="fa-IR"/>
        </w:rPr>
        <w:t>بيش</w:t>
      </w:r>
      <w:r>
        <w:rPr>
          <w:rFonts w:cs="B Nazanin"/>
          <w:rtl/>
          <w:lang w:val="en-GB" w:bidi="fa-IR"/>
        </w:rPr>
        <w:t xml:space="preserve"> </w:t>
      </w:r>
      <w:r>
        <w:rPr>
          <w:rFonts w:cs="B Nazanin" w:hint="cs"/>
          <w:rtl/>
          <w:lang w:val="en-GB" w:bidi="fa-IR"/>
        </w:rPr>
        <w:t>از</w:t>
      </w:r>
      <w:r>
        <w:rPr>
          <w:rFonts w:cs="B Nazanin"/>
          <w:rtl/>
          <w:lang w:val="en-GB" w:bidi="fa-IR"/>
        </w:rPr>
        <w:t xml:space="preserve"> 2000 </w:t>
      </w:r>
      <w:r>
        <w:rPr>
          <w:rFonts w:cs="B Nazanin" w:hint="cs"/>
          <w:rtl/>
          <w:lang w:val="en-GB" w:bidi="fa-IR"/>
        </w:rPr>
        <w:t xml:space="preserve">سالن </w:t>
      </w:r>
      <w:r>
        <w:rPr>
          <w:rFonts w:cs="B Nazanin"/>
          <w:rtl/>
          <w:lang w:val="en-GB" w:bidi="fa-IR"/>
        </w:rPr>
        <w:t>(</w:t>
      </w:r>
      <w:r>
        <w:rPr>
          <w:rFonts w:cs="B Nazanin" w:hint="cs"/>
          <w:rtl/>
          <w:lang w:val="en-GB" w:bidi="fa-IR"/>
        </w:rPr>
        <w:t>با</w:t>
      </w:r>
      <w:r>
        <w:rPr>
          <w:rFonts w:cs="B Nazanin"/>
          <w:rtl/>
          <w:lang w:val="en-GB" w:bidi="fa-IR"/>
        </w:rPr>
        <w:t xml:space="preserve"> </w:t>
      </w:r>
      <w:r>
        <w:rPr>
          <w:rFonts w:cs="B Nazanin" w:hint="cs"/>
          <w:rtl/>
          <w:lang w:val="en-GB" w:bidi="fa-IR"/>
        </w:rPr>
        <w:t>احتساب</w:t>
      </w:r>
      <w:r>
        <w:rPr>
          <w:rFonts w:cs="B Nazanin"/>
          <w:rtl/>
          <w:lang w:val="en-GB" w:bidi="fa-IR"/>
        </w:rPr>
        <w:t xml:space="preserve"> </w:t>
      </w:r>
      <w:r>
        <w:rPr>
          <w:rFonts w:cs="B Nazanin" w:hint="cs"/>
          <w:rtl/>
          <w:lang w:val="en-GB" w:bidi="fa-IR"/>
        </w:rPr>
        <w:t>سالن‌هاي</w:t>
      </w:r>
      <w:r>
        <w:rPr>
          <w:rFonts w:cs="B Nazanin"/>
          <w:rtl/>
          <w:lang w:val="en-GB" w:bidi="fa-IR"/>
        </w:rPr>
        <w:t xml:space="preserve"> </w:t>
      </w:r>
      <w:r>
        <w:rPr>
          <w:rFonts w:cs="B Nazanin" w:hint="cs"/>
          <w:rtl/>
          <w:lang w:val="en-GB" w:bidi="fa-IR"/>
        </w:rPr>
        <w:t>سينماي</w:t>
      </w:r>
      <w:r>
        <w:rPr>
          <w:rFonts w:cs="B Nazanin"/>
          <w:rtl/>
          <w:lang w:val="en-GB" w:bidi="fa-IR"/>
        </w:rPr>
        <w:t xml:space="preserve"> </w:t>
      </w:r>
      <w:r>
        <w:rPr>
          <w:rFonts w:cs="B Nazanin" w:hint="cs"/>
          <w:rtl/>
          <w:lang w:val="en-GB" w:bidi="fa-IR"/>
        </w:rPr>
        <w:t>کره،</w:t>
      </w:r>
      <w:r>
        <w:rPr>
          <w:rFonts w:cs="B Nazanin"/>
          <w:rtl/>
          <w:lang w:val="en-GB" w:bidi="fa-IR"/>
        </w:rPr>
        <w:t xml:space="preserve"> </w:t>
      </w:r>
      <w:r>
        <w:rPr>
          <w:rFonts w:cs="B Nazanin" w:hint="cs"/>
          <w:rtl/>
          <w:lang w:val="en-GB" w:bidi="fa-IR"/>
        </w:rPr>
        <w:t>تايوان</w:t>
      </w:r>
      <w:r>
        <w:rPr>
          <w:rFonts w:cs="B Nazanin"/>
          <w:rtl/>
          <w:lang w:val="en-GB" w:bidi="fa-IR"/>
        </w:rPr>
        <w:t xml:space="preserve"> </w:t>
      </w:r>
      <w:r>
        <w:rPr>
          <w:rFonts w:cs="B Nazanin" w:hint="cs"/>
          <w:rtl/>
          <w:lang w:val="en-GB" w:bidi="fa-IR"/>
        </w:rPr>
        <w:t>و</w:t>
      </w:r>
      <w:r>
        <w:rPr>
          <w:rFonts w:cs="B Nazanin"/>
          <w:rtl/>
          <w:lang w:val="en-GB" w:bidi="fa-IR"/>
        </w:rPr>
        <w:t xml:space="preserve"> </w:t>
      </w:r>
      <w:r>
        <w:rPr>
          <w:rFonts w:cs="B Nazanin" w:hint="cs"/>
          <w:rtl/>
          <w:lang w:val="en-GB" w:bidi="fa-IR"/>
        </w:rPr>
        <w:t>ساير</w:t>
      </w:r>
      <w:r>
        <w:rPr>
          <w:rFonts w:cs="B Nazanin"/>
          <w:rtl/>
          <w:lang w:val="en-GB" w:bidi="fa-IR"/>
        </w:rPr>
        <w:t xml:space="preserve"> </w:t>
      </w:r>
      <w:r>
        <w:rPr>
          <w:rFonts w:cs="B Nazanin" w:hint="cs"/>
          <w:rtl/>
          <w:lang w:val="en-GB" w:bidi="fa-IR"/>
        </w:rPr>
        <w:t>مناطق</w:t>
      </w:r>
      <w:r>
        <w:rPr>
          <w:rFonts w:cs="B Nazanin"/>
          <w:rtl/>
          <w:lang w:val="en-GB" w:bidi="fa-IR"/>
        </w:rPr>
        <w:t xml:space="preserve"> </w:t>
      </w:r>
      <w:r>
        <w:rPr>
          <w:rFonts w:cs="B Nazanin" w:hint="cs"/>
          <w:rtl/>
          <w:lang w:val="en-GB" w:bidi="fa-IR"/>
        </w:rPr>
        <w:t>اشغالي)</w:t>
      </w:r>
      <w:r>
        <w:rPr>
          <w:rFonts w:cs="B Nazanin"/>
          <w:rtl/>
          <w:lang w:val="en-GB" w:bidi="fa-IR"/>
        </w:rPr>
        <w:t xml:space="preserve"> </w:t>
      </w:r>
      <w:r>
        <w:rPr>
          <w:rFonts w:cs="B Nazanin" w:hint="cs"/>
          <w:rtl/>
          <w:lang w:val="en-GB" w:bidi="fa-IR"/>
        </w:rPr>
        <w:t>رسيد (هاسه‌گاوا، 2013: 77)</w:t>
      </w:r>
      <w:r>
        <w:rPr>
          <w:rFonts w:cs="B Nazanin"/>
          <w:rtl/>
          <w:lang w:val="en-GB" w:bidi="fa-IR"/>
        </w:rPr>
        <w:t xml:space="preserve">. </w:t>
      </w:r>
      <w:r>
        <w:rPr>
          <w:rFonts w:cs="B Nazanin" w:hint="cs"/>
          <w:rtl/>
          <w:lang w:val="en-GB" w:bidi="fa-IR"/>
        </w:rPr>
        <w:t>تعداد</w:t>
      </w:r>
      <w:r>
        <w:rPr>
          <w:rFonts w:cs="B Nazanin"/>
          <w:rtl/>
          <w:lang w:val="en-GB" w:bidi="fa-IR"/>
        </w:rPr>
        <w:t xml:space="preserve"> </w:t>
      </w:r>
      <w:r>
        <w:rPr>
          <w:rFonts w:cs="B Nazanin" w:hint="cs"/>
          <w:rtl/>
          <w:lang w:val="en-GB" w:bidi="fa-IR"/>
        </w:rPr>
        <w:t>مجلات</w:t>
      </w:r>
      <w:r>
        <w:rPr>
          <w:rFonts w:cs="B Nazanin"/>
          <w:rtl/>
          <w:lang w:val="en-GB" w:bidi="fa-IR"/>
        </w:rPr>
        <w:t xml:space="preserve"> </w:t>
      </w:r>
      <w:r>
        <w:rPr>
          <w:rFonts w:cs="B Nazanin" w:hint="cs"/>
          <w:rtl/>
          <w:lang w:val="en-GB" w:bidi="fa-IR"/>
        </w:rPr>
        <w:t>سينمايي</w:t>
      </w:r>
      <w:r>
        <w:rPr>
          <w:rFonts w:cs="B Nazanin"/>
          <w:rtl/>
          <w:lang w:val="en-GB" w:bidi="fa-IR"/>
        </w:rPr>
        <w:t xml:space="preserve"> </w:t>
      </w:r>
      <w:r>
        <w:rPr>
          <w:rFonts w:cs="B Nazanin" w:hint="cs"/>
          <w:rtl/>
          <w:lang w:val="en-GB" w:bidi="fa-IR"/>
        </w:rPr>
        <w:t>بسيار</w:t>
      </w:r>
      <w:r>
        <w:rPr>
          <w:rFonts w:cs="B Nazanin"/>
          <w:rtl/>
          <w:lang w:val="en-GB" w:bidi="fa-IR"/>
        </w:rPr>
        <w:t xml:space="preserve"> </w:t>
      </w:r>
      <w:r>
        <w:rPr>
          <w:rFonts w:cs="B Nazanin" w:hint="cs"/>
          <w:rtl/>
          <w:lang w:val="en-GB" w:bidi="fa-IR"/>
        </w:rPr>
        <w:t>زياد</w:t>
      </w:r>
      <w:r>
        <w:rPr>
          <w:rFonts w:cs="B Nazanin"/>
          <w:rtl/>
          <w:lang w:val="en-GB" w:bidi="fa-IR"/>
        </w:rPr>
        <w:t xml:space="preserve"> </w:t>
      </w:r>
      <w:r>
        <w:rPr>
          <w:rFonts w:cs="B Nazanin" w:hint="cs"/>
          <w:rtl/>
          <w:lang w:val="en-GB" w:bidi="fa-IR"/>
        </w:rPr>
        <w:t>بود</w:t>
      </w:r>
      <w:r>
        <w:rPr>
          <w:rFonts w:cs="B Nazanin"/>
          <w:rtl/>
          <w:lang w:val="en-GB" w:bidi="fa-IR"/>
        </w:rPr>
        <w:t xml:space="preserve"> </w:t>
      </w:r>
      <w:r>
        <w:rPr>
          <w:rFonts w:cs="B Nazanin" w:hint="cs"/>
          <w:rtl/>
          <w:lang w:val="en-GB" w:bidi="fa-IR"/>
        </w:rPr>
        <w:t>و</w:t>
      </w:r>
      <w:r>
        <w:rPr>
          <w:rFonts w:cs="B Nazanin"/>
          <w:rtl/>
          <w:lang w:val="en-GB" w:bidi="fa-IR"/>
        </w:rPr>
        <w:t xml:space="preserve"> </w:t>
      </w:r>
      <w:r>
        <w:rPr>
          <w:rFonts w:cs="B Nazanin" w:hint="cs"/>
          <w:rtl/>
          <w:lang w:val="en-GB" w:bidi="fa-IR"/>
        </w:rPr>
        <w:t>کارگردانان</w:t>
      </w:r>
      <w:r>
        <w:rPr>
          <w:rFonts w:cs="B Nazanin"/>
          <w:rtl/>
          <w:lang w:val="en-GB" w:bidi="fa-IR"/>
        </w:rPr>
        <w:t xml:space="preserve"> </w:t>
      </w:r>
      <w:r>
        <w:rPr>
          <w:rFonts w:cs="B Nazanin" w:hint="cs"/>
          <w:rtl/>
          <w:lang w:val="en-GB" w:bidi="fa-IR"/>
        </w:rPr>
        <w:t>مطرح</w:t>
      </w:r>
      <w:r>
        <w:rPr>
          <w:rFonts w:cs="B Nazanin"/>
          <w:rtl/>
          <w:lang w:val="en-GB" w:bidi="fa-IR"/>
        </w:rPr>
        <w:t xml:space="preserve"> </w:t>
      </w:r>
      <w:r>
        <w:rPr>
          <w:rFonts w:cs="B Nazanin" w:hint="cs"/>
          <w:rtl/>
          <w:lang w:val="en-GB" w:bidi="fa-IR"/>
        </w:rPr>
        <w:t>زيادي</w:t>
      </w:r>
      <w:r>
        <w:rPr>
          <w:rFonts w:cs="B Nazanin"/>
          <w:rtl/>
          <w:lang w:val="en-GB" w:bidi="fa-IR"/>
        </w:rPr>
        <w:t xml:space="preserve"> </w:t>
      </w:r>
      <w:r>
        <w:rPr>
          <w:rFonts w:cs="B Nazanin" w:hint="cs"/>
          <w:rtl/>
          <w:lang w:val="en-GB" w:bidi="fa-IR"/>
        </w:rPr>
        <w:t>در</w:t>
      </w:r>
      <w:r>
        <w:rPr>
          <w:rFonts w:cs="B Nazanin"/>
          <w:rtl/>
          <w:lang w:val="en-GB" w:bidi="fa-IR"/>
        </w:rPr>
        <w:t xml:space="preserve"> </w:t>
      </w:r>
      <w:r>
        <w:rPr>
          <w:rFonts w:cs="B Nazanin" w:hint="cs"/>
          <w:rtl/>
          <w:lang w:val="en-GB" w:bidi="fa-IR"/>
        </w:rPr>
        <w:t>اين</w:t>
      </w:r>
      <w:r>
        <w:rPr>
          <w:rFonts w:cs="B Nazanin"/>
          <w:rtl/>
          <w:lang w:val="en-GB" w:bidi="fa-IR"/>
        </w:rPr>
        <w:t xml:space="preserve"> </w:t>
      </w:r>
      <w:r>
        <w:rPr>
          <w:rFonts w:cs="B Nazanin" w:hint="cs"/>
          <w:rtl/>
          <w:lang w:val="en-GB" w:bidi="fa-IR"/>
        </w:rPr>
        <w:t>دوره</w:t>
      </w:r>
      <w:r>
        <w:rPr>
          <w:rFonts w:cs="B Nazanin"/>
          <w:rtl/>
          <w:lang w:val="en-GB" w:bidi="fa-IR"/>
        </w:rPr>
        <w:t xml:space="preserve"> </w:t>
      </w:r>
      <w:r>
        <w:rPr>
          <w:rFonts w:cs="B Nazanin" w:hint="cs"/>
          <w:rtl/>
          <w:lang w:val="en-GB" w:bidi="fa-IR"/>
        </w:rPr>
        <w:t>ظاهر</w:t>
      </w:r>
      <w:r>
        <w:rPr>
          <w:rFonts w:cs="B Nazanin"/>
          <w:rtl/>
          <w:lang w:val="en-GB" w:bidi="fa-IR"/>
        </w:rPr>
        <w:t xml:space="preserve"> </w:t>
      </w:r>
      <w:r>
        <w:rPr>
          <w:rFonts w:cs="B Nazanin" w:hint="cs"/>
          <w:rtl/>
          <w:lang w:val="en-GB" w:bidi="fa-IR"/>
        </w:rPr>
        <w:t>شدند</w:t>
      </w:r>
      <w:r>
        <w:rPr>
          <w:rFonts w:cs="B Nazanin"/>
          <w:rtl/>
          <w:lang w:val="en-GB" w:bidi="fa-IR"/>
        </w:rPr>
        <w:t xml:space="preserve"> </w:t>
      </w:r>
      <w:r>
        <w:rPr>
          <w:rFonts w:cs="B Nazanin" w:hint="cs"/>
          <w:rtl/>
          <w:lang w:val="en-GB" w:bidi="fa-IR"/>
        </w:rPr>
        <w:t>که</w:t>
      </w:r>
      <w:r>
        <w:rPr>
          <w:rFonts w:cs="B Nazanin"/>
          <w:rtl/>
          <w:lang w:val="en-GB" w:bidi="fa-IR"/>
        </w:rPr>
        <w:t xml:space="preserve"> </w:t>
      </w:r>
      <w:r>
        <w:rPr>
          <w:rFonts w:cs="B Nazanin" w:hint="cs"/>
          <w:rtl/>
          <w:lang w:val="en-GB" w:bidi="fa-IR"/>
        </w:rPr>
        <w:t>آثار</w:t>
      </w:r>
      <w:r>
        <w:rPr>
          <w:rFonts w:cs="B Nazanin"/>
          <w:rtl/>
          <w:lang w:val="en-GB" w:bidi="fa-IR"/>
        </w:rPr>
        <w:t xml:space="preserve"> </w:t>
      </w:r>
      <w:r>
        <w:rPr>
          <w:rFonts w:cs="B Nazanin" w:hint="cs"/>
          <w:rtl/>
          <w:lang w:val="en-GB" w:bidi="fa-IR"/>
        </w:rPr>
        <w:t>ماندگار</w:t>
      </w:r>
      <w:r>
        <w:rPr>
          <w:rFonts w:cs="B Nazanin"/>
          <w:rtl/>
          <w:lang w:val="en-GB" w:bidi="fa-IR"/>
        </w:rPr>
        <w:t xml:space="preserve"> </w:t>
      </w:r>
      <w:r>
        <w:rPr>
          <w:rFonts w:cs="B Nazanin" w:hint="cs"/>
          <w:rtl/>
          <w:lang w:val="en-GB" w:bidi="fa-IR"/>
        </w:rPr>
        <w:t>بسياري</w:t>
      </w:r>
      <w:r>
        <w:rPr>
          <w:rFonts w:cs="B Nazanin"/>
          <w:rtl/>
          <w:lang w:val="en-GB" w:bidi="fa-IR"/>
        </w:rPr>
        <w:t xml:space="preserve"> </w:t>
      </w:r>
      <w:r>
        <w:rPr>
          <w:rFonts w:cs="B Nazanin" w:hint="cs"/>
          <w:rtl/>
          <w:lang w:val="en-GB" w:bidi="fa-IR"/>
        </w:rPr>
        <w:t>از</w:t>
      </w:r>
      <w:r>
        <w:rPr>
          <w:rFonts w:cs="B Nazanin"/>
          <w:rtl/>
          <w:lang w:val="en-GB" w:bidi="fa-IR"/>
        </w:rPr>
        <w:t xml:space="preserve"> </w:t>
      </w:r>
      <w:r>
        <w:rPr>
          <w:rFonts w:cs="B Nazanin" w:hint="cs"/>
          <w:rtl/>
          <w:lang w:val="en-GB" w:bidi="fa-IR"/>
        </w:rPr>
        <w:t>خود</w:t>
      </w:r>
      <w:r>
        <w:rPr>
          <w:rFonts w:cs="B Nazanin"/>
          <w:rtl/>
          <w:lang w:val="en-GB" w:bidi="fa-IR"/>
        </w:rPr>
        <w:t xml:space="preserve"> </w:t>
      </w:r>
      <w:r>
        <w:rPr>
          <w:rFonts w:cs="B Nazanin" w:hint="cs"/>
          <w:rtl/>
          <w:lang w:val="en-GB" w:bidi="fa-IR"/>
        </w:rPr>
        <w:t>به</w:t>
      </w:r>
      <w:r>
        <w:rPr>
          <w:rFonts w:cs="B Nazanin"/>
          <w:rtl/>
          <w:lang w:val="en-GB" w:bidi="fa-IR"/>
        </w:rPr>
        <w:t xml:space="preserve"> </w:t>
      </w:r>
      <w:r>
        <w:rPr>
          <w:rFonts w:cs="B Nazanin" w:hint="cs"/>
          <w:rtl/>
          <w:lang w:val="en-GB" w:bidi="fa-IR"/>
        </w:rPr>
        <w:t>يادگار</w:t>
      </w:r>
      <w:r>
        <w:rPr>
          <w:rFonts w:cs="B Nazanin"/>
          <w:rtl/>
          <w:lang w:val="en-GB" w:bidi="fa-IR"/>
        </w:rPr>
        <w:t xml:space="preserve"> </w:t>
      </w:r>
      <w:r>
        <w:rPr>
          <w:rFonts w:cs="B Nazanin" w:hint="cs"/>
          <w:rtl/>
          <w:lang w:val="en-GB" w:bidi="fa-IR"/>
        </w:rPr>
        <w:t>گذاشتند</w:t>
      </w:r>
      <w:r>
        <w:rPr>
          <w:rFonts w:cs="B Nazanin"/>
          <w:rtl/>
          <w:lang w:val="en-GB" w:bidi="fa-IR"/>
        </w:rPr>
        <w:t xml:space="preserve">. </w:t>
      </w:r>
      <w:r>
        <w:rPr>
          <w:rFonts w:cs="B Nazanin" w:hint="cs"/>
          <w:rtl/>
          <w:lang w:val="en-GB" w:bidi="fa-IR"/>
        </w:rPr>
        <w:t>به</w:t>
      </w:r>
      <w:r>
        <w:rPr>
          <w:rFonts w:cs="B Nazanin"/>
          <w:rtl/>
          <w:lang w:val="en-GB" w:bidi="fa-IR"/>
        </w:rPr>
        <w:t xml:space="preserve"> </w:t>
      </w:r>
      <w:r>
        <w:rPr>
          <w:rFonts w:cs="B Nazanin" w:hint="cs"/>
          <w:rtl/>
          <w:lang w:val="en-GB" w:bidi="fa-IR"/>
        </w:rPr>
        <w:t>اين</w:t>
      </w:r>
      <w:r>
        <w:rPr>
          <w:rFonts w:cs="B Nazanin"/>
          <w:rtl/>
          <w:lang w:val="en-GB" w:bidi="fa-IR"/>
        </w:rPr>
        <w:t xml:space="preserve"> </w:t>
      </w:r>
      <w:r>
        <w:rPr>
          <w:rFonts w:cs="B Nazanin" w:hint="cs"/>
          <w:rtl/>
          <w:lang w:val="en-GB" w:bidi="fa-IR"/>
        </w:rPr>
        <w:t>دوره</w:t>
      </w:r>
      <w:r>
        <w:rPr>
          <w:rFonts w:cs="B Nazanin"/>
          <w:rtl/>
          <w:lang w:val="en-GB" w:bidi="fa-IR"/>
        </w:rPr>
        <w:t xml:space="preserve"> </w:t>
      </w:r>
      <w:r>
        <w:rPr>
          <w:rFonts w:cs="B Nazanin" w:hint="cs"/>
          <w:rtl/>
          <w:lang w:val="en-GB" w:bidi="fa-IR"/>
        </w:rPr>
        <w:t>از</w:t>
      </w:r>
      <w:r>
        <w:rPr>
          <w:rFonts w:cs="B Nazanin"/>
          <w:rtl/>
          <w:lang w:val="en-GB" w:bidi="fa-IR"/>
        </w:rPr>
        <w:t xml:space="preserve"> </w:t>
      </w:r>
      <w:r>
        <w:rPr>
          <w:rFonts w:cs="B Nazanin" w:hint="cs"/>
          <w:rtl/>
          <w:lang w:val="en-GB" w:bidi="fa-IR"/>
        </w:rPr>
        <w:t>سينماي</w:t>
      </w:r>
      <w:r>
        <w:rPr>
          <w:rFonts w:cs="B Nazanin"/>
          <w:rtl/>
          <w:lang w:val="en-GB" w:bidi="fa-IR"/>
        </w:rPr>
        <w:t xml:space="preserve"> </w:t>
      </w:r>
      <w:r>
        <w:rPr>
          <w:rFonts w:cs="B Nazanin" w:hint="cs"/>
          <w:rtl/>
          <w:lang w:val="en-GB" w:bidi="fa-IR"/>
        </w:rPr>
        <w:t>ژاپن،</w:t>
      </w:r>
      <w:r>
        <w:rPr>
          <w:rFonts w:cs="B Nazanin"/>
          <w:rtl/>
          <w:lang w:val="en-GB" w:bidi="fa-IR"/>
        </w:rPr>
        <w:t xml:space="preserve"> </w:t>
      </w:r>
      <w:r>
        <w:rPr>
          <w:rFonts w:cs="B Nazanin" w:hint="cs"/>
          <w:rtl/>
          <w:lang w:val="en-GB" w:bidi="fa-IR"/>
        </w:rPr>
        <w:t>دوران</w:t>
      </w:r>
      <w:r>
        <w:rPr>
          <w:rFonts w:cs="B Nazanin"/>
          <w:rtl/>
          <w:lang w:val="en-GB" w:bidi="fa-IR"/>
        </w:rPr>
        <w:t xml:space="preserve"> </w:t>
      </w:r>
      <w:r>
        <w:rPr>
          <w:rFonts w:cs="B Nazanin" w:hint="cs"/>
          <w:rtl/>
          <w:lang w:val="en-GB" w:bidi="fa-IR"/>
        </w:rPr>
        <w:t>طلايي</w:t>
      </w:r>
      <w:r>
        <w:rPr>
          <w:rFonts w:cs="B Nazanin"/>
          <w:rtl/>
          <w:lang w:val="en-GB" w:bidi="fa-IR"/>
        </w:rPr>
        <w:t xml:space="preserve"> </w:t>
      </w:r>
      <w:r>
        <w:rPr>
          <w:rFonts w:cs="B Nazanin" w:hint="cs"/>
          <w:rtl/>
          <w:lang w:val="en-GB" w:bidi="fa-IR"/>
        </w:rPr>
        <w:t>قبل</w:t>
      </w:r>
      <w:r>
        <w:rPr>
          <w:rFonts w:cs="B Nazanin"/>
          <w:rtl/>
          <w:lang w:val="en-GB" w:bidi="fa-IR"/>
        </w:rPr>
        <w:t xml:space="preserve"> </w:t>
      </w:r>
      <w:r>
        <w:rPr>
          <w:rFonts w:cs="B Nazanin" w:hint="cs"/>
          <w:rtl/>
          <w:lang w:val="en-GB" w:bidi="fa-IR"/>
        </w:rPr>
        <w:t>از</w:t>
      </w:r>
      <w:r>
        <w:rPr>
          <w:rFonts w:cs="B Nazanin"/>
          <w:rtl/>
          <w:lang w:val="en-GB" w:bidi="fa-IR"/>
        </w:rPr>
        <w:t xml:space="preserve"> </w:t>
      </w:r>
      <w:r>
        <w:rPr>
          <w:rFonts w:cs="B Nazanin" w:hint="cs"/>
          <w:rtl/>
          <w:lang w:val="en-GB" w:bidi="fa-IR"/>
        </w:rPr>
        <w:t>جنگ</w:t>
      </w:r>
      <w:r>
        <w:rPr>
          <w:rFonts w:cs="B Nazanin"/>
          <w:rtl/>
          <w:lang w:val="en-GB" w:bidi="fa-IR"/>
        </w:rPr>
        <w:t xml:space="preserve"> </w:t>
      </w:r>
      <w:r>
        <w:rPr>
          <w:rFonts w:cs="B Nazanin" w:hint="cs"/>
          <w:rtl/>
          <w:lang w:val="en-GB" w:bidi="fa-IR"/>
        </w:rPr>
        <w:t>گفته</w:t>
      </w:r>
      <w:r>
        <w:rPr>
          <w:rFonts w:cs="B Nazanin"/>
          <w:rtl/>
          <w:lang w:val="en-GB" w:bidi="fa-IR"/>
        </w:rPr>
        <w:t xml:space="preserve"> </w:t>
      </w:r>
      <w:r>
        <w:rPr>
          <w:rFonts w:cs="B Nazanin" w:hint="cs"/>
          <w:rtl/>
          <w:lang w:val="en-GB" w:bidi="fa-IR"/>
        </w:rPr>
        <w:t>مي‌شود</w:t>
      </w:r>
      <w:r>
        <w:rPr>
          <w:rFonts w:cs="B Nazanin"/>
          <w:rtl/>
          <w:lang w:val="en-GB" w:bidi="fa-IR"/>
        </w:rPr>
        <w:t xml:space="preserve">. </w:t>
      </w:r>
      <w:r>
        <w:rPr>
          <w:rFonts w:cs="B Nazanin" w:hint="cs"/>
          <w:rtl/>
          <w:lang w:val="en-GB" w:bidi="fa-IR"/>
        </w:rPr>
        <w:t>دوراني</w:t>
      </w:r>
      <w:r>
        <w:rPr>
          <w:rFonts w:cs="B Nazanin"/>
          <w:rtl/>
          <w:lang w:val="en-GB" w:bidi="fa-IR"/>
        </w:rPr>
        <w:t xml:space="preserve"> </w:t>
      </w:r>
      <w:r>
        <w:rPr>
          <w:rFonts w:cs="B Nazanin" w:hint="cs"/>
          <w:rtl/>
          <w:lang w:val="en-GB" w:bidi="fa-IR"/>
        </w:rPr>
        <w:t>طلايي</w:t>
      </w:r>
      <w:r>
        <w:rPr>
          <w:rFonts w:cs="B Nazanin"/>
          <w:rtl/>
          <w:lang w:val="en-GB" w:bidi="fa-IR"/>
        </w:rPr>
        <w:t xml:space="preserve"> </w:t>
      </w:r>
      <w:r>
        <w:rPr>
          <w:rFonts w:cs="B Nazanin" w:hint="cs"/>
          <w:rtl/>
          <w:lang w:val="en-GB" w:bidi="fa-IR"/>
        </w:rPr>
        <w:t>که</w:t>
      </w:r>
      <w:r>
        <w:rPr>
          <w:rFonts w:cs="B Nazanin"/>
          <w:rtl/>
          <w:lang w:val="en-GB" w:bidi="fa-IR"/>
        </w:rPr>
        <w:t xml:space="preserve"> </w:t>
      </w:r>
      <w:r>
        <w:rPr>
          <w:rFonts w:cs="B Nazanin" w:hint="cs"/>
          <w:rtl/>
          <w:lang w:val="en-GB" w:bidi="fa-IR"/>
        </w:rPr>
        <w:t>با</w:t>
      </w:r>
      <w:r>
        <w:rPr>
          <w:rFonts w:cs="B Nazanin"/>
          <w:rtl/>
          <w:lang w:val="en-GB" w:bidi="fa-IR"/>
        </w:rPr>
        <w:t xml:space="preserve"> </w:t>
      </w:r>
      <w:r>
        <w:rPr>
          <w:rFonts w:cs="B Nazanin" w:hint="cs"/>
          <w:rtl/>
          <w:lang w:val="en-GB" w:bidi="fa-IR"/>
        </w:rPr>
        <w:t>گسترش</w:t>
      </w:r>
      <w:r>
        <w:rPr>
          <w:rFonts w:cs="B Nazanin"/>
          <w:rtl/>
          <w:lang w:val="en-GB" w:bidi="fa-IR"/>
        </w:rPr>
        <w:t xml:space="preserve"> </w:t>
      </w:r>
      <w:r>
        <w:rPr>
          <w:rFonts w:cs="B Nazanin" w:hint="cs"/>
          <w:rtl/>
          <w:lang w:val="en-GB" w:bidi="fa-IR"/>
        </w:rPr>
        <w:t>و</w:t>
      </w:r>
      <w:r>
        <w:rPr>
          <w:rFonts w:cs="B Nazanin"/>
          <w:rtl/>
          <w:lang w:val="en-GB" w:bidi="fa-IR"/>
        </w:rPr>
        <w:t xml:space="preserve"> </w:t>
      </w:r>
      <w:r>
        <w:rPr>
          <w:rFonts w:cs="B Nazanin" w:hint="cs"/>
          <w:rtl/>
          <w:lang w:val="en-GB" w:bidi="fa-IR"/>
        </w:rPr>
        <w:t>شدت</w:t>
      </w:r>
      <w:r>
        <w:rPr>
          <w:rFonts w:cs="B Nazanin"/>
          <w:rtl/>
          <w:lang w:val="en-GB" w:bidi="fa-IR"/>
        </w:rPr>
        <w:t xml:space="preserve"> </w:t>
      </w:r>
      <w:r>
        <w:rPr>
          <w:rFonts w:cs="B Nazanin" w:hint="cs"/>
          <w:rtl/>
          <w:lang w:val="en-GB" w:bidi="fa-IR"/>
        </w:rPr>
        <w:t>يافتن</w:t>
      </w:r>
      <w:r>
        <w:rPr>
          <w:rFonts w:cs="B Nazanin"/>
          <w:rtl/>
          <w:lang w:val="en-GB" w:bidi="fa-IR"/>
        </w:rPr>
        <w:t xml:space="preserve"> </w:t>
      </w:r>
      <w:r>
        <w:rPr>
          <w:rFonts w:cs="B Nazanin" w:hint="cs"/>
          <w:rtl/>
          <w:lang w:val="en-GB" w:bidi="fa-IR"/>
        </w:rPr>
        <w:t>جنگ</w:t>
      </w:r>
      <w:r>
        <w:rPr>
          <w:rFonts w:cs="B Nazanin"/>
          <w:rtl/>
          <w:lang w:val="en-GB" w:bidi="fa-IR"/>
        </w:rPr>
        <w:t xml:space="preserve"> </w:t>
      </w:r>
      <w:r>
        <w:rPr>
          <w:rFonts w:cs="B Nazanin" w:hint="cs"/>
          <w:rtl/>
          <w:lang w:val="en-GB" w:bidi="fa-IR"/>
        </w:rPr>
        <w:t>و</w:t>
      </w:r>
      <w:r>
        <w:rPr>
          <w:rFonts w:cs="B Nazanin"/>
          <w:rtl/>
          <w:lang w:val="en-GB" w:bidi="fa-IR"/>
        </w:rPr>
        <w:t xml:space="preserve"> </w:t>
      </w:r>
      <w:r>
        <w:rPr>
          <w:rFonts w:cs="B Nazanin" w:hint="cs"/>
          <w:rtl/>
          <w:lang w:val="en-GB" w:bidi="fa-IR"/>
        </w:rPr>
        <w:t>اعمال</w:t>
      </w:r>
      <w:r>
        <w:rPr>
          <w:rFonts w:cs="B Nazanin"/>
          <w:rtl/>
          <w:lang w:val="en-GB" w:bidi="fa-IR"/>
        </w:rPr>
        <w:t xml:space="preserve"> </w:t>
      </w:r>
      <w:r>
        <w:rPr>
          <w:rFonts w:cs="B Nazanin" w:hint="cs"/>
          <w:rtl/>
          <w:lang w:val="en-GB" w:bidi="fa-IR"/>
        </w:rPr>
        <w:t>سانسور</w:t>
      </w:r>
      <w:r>
        <w:rPr>
          <w:rFonts w:cs="B Nazanin"/>
          <w:rtl/>
          <w:lang w:val="en-GB" w:bidi="fa-IR"/>
        </w:rPr>
        <w:t xml:space="preserve"> </w:t>
      </w:r>
      <w:r>
        <w:rPr>
          <w:rFonts w:cs="B Nazanin" w:hint="cs"/>
          <w:rtl/>
          <w:lang w:val="en-GB" w:bidi="fa-IR"/>
        </w:rPr>
        <w:t>و</w:t>
      </w:r>
      <w:r>
        <w:rPr>
          <w:rFonts w:cs="B Nazanin"/>
          <w:rtl/>
          <w:lang w:val="en-GB" w:bidi="fa-IR"/>
        </w:rPr>
        <w:t xml:space="preserve"> </w:t>
      </w:r>
      <w:r>
        <w:rPr>
          <w:rFonts w:cs="B Nazanin" w:hint="cs"/>
          <w:rtl/>
          <w:lang w:val="en-GB" w:bidi="fa-IR"/>
        </w:rPr>
        <w:t>محدوديت‌هاي</w:t>
      </w:r>
      <w:r>
        <w:rPr>
          <w:rFonts w:cs="B Nazanin"/>
          <w:rtl/>
          <w:lang w:val="en-GB" w:bidi="fa-IR"/>
        </w:rPr>
        <w:t xml:space="preserve"> </w:t>
      </w:r>
      <w:r>
        <w:rPr>
          <w:rFonts w:cs="B Nazanin" w:hint="cs"/>
          <w:rtl/>
          <w:lang w:val="en-GB" w:bidi="fa-IR"/>
        </w:rPr>
        <w:t>زياد</w:t>
      </w:r>
      <w:r>
        <w:rPr>
          <w:rFonts w:cs="B Nazanin"/>
          <w:rtl/>
          <w:lang w:val="en-GB" w:bidi="fa-IR"/>
        </w:rPr>
        <w:t xml:space="preserve"> </w:t>
      </w:r>
      <w:r>
        <w:rPr>
          <w:rFonts w:cs="B Nazanin" w:hint="cs"/>
          <w:rtl/>
          <w:lang w:val="en-GB" w:bidi="fa-IR"/>
        </w:rPr>
        <w:t>به</w:t>
      </w:r>
      <w:r>
        <w:rPr>
          <w:rFonts w:cs="B Nazanin"/>
          <w:rtl/>
          <w:lang w:val="en-GB" w:bidi="fa-IR"/>
        </w:rPr>
        <w:t xml:space="preserve"> </w:t>
      </w:r>
      <w:r>
        <w:rPr>
          <w:rFonts w:cs="B Nazanin" w:hint="cs"/>
          <w:rtl/>
          <w:lang w:val="en-GB" w:bidi="fa-IR"/>
        </w:rPr>
        <w:t>پايان</w:t>
      </w:r>
      <w:r>
        <w:rPr>
          <w:rFonts w:cs="B Nazanin"/>
          <w:rtl/>
          <w:lang w:val="en-GB" w:bidi="fa-IR"/>
        </w:rPr>
        <w:t xml:space="preserve"> </w:t>
      </w:r>
      <w:r>
        <w:rPr>
          <w:rFonts w:cs="B Nazanin" w:hint="cs"/>
          <w:rtl/>
          <w:lang w:val="en-GB" w:bidi="fa-IR"/>
        </w:rPr>
        <w:t>خود</w:t>
      </w:r>
      <w:r>
        <w:rPr>
          <w:rFonts w:cs="B Nazanin"/>
          <w:rtl/>
          <w:lang w:val="en-GB" w:bidi="fa-IR"/>
        </w:rPr>
        <w:t xml:space="preserve"> </w:t>
      </w:r>
      <w:r>
        <w:rPr>
          <w:rFonts w:cs="B Nazanin" w:hint="cs"/>
          <w:rtl/>
          <w:lang w:val="en-GB" w:bidi="fa-IR"/>
        </w:rPr>
        <w:t>رسيد</w:t>
      </w:r>
      <w:r>
        <w:rPr>
          <w:rFonts w:cs="B Nazanin"/>
          <w:rtl/>
          <w:lang w:val="en-GB" w:bidi="fa-IR"/>
        </w:rPr>
        <w:t>.</w:t>
      </w:r>
    </w:p>
    <w:p>
      <w:pPr>
        <w:pStyle w:val="BasicParagraph"/>
        <w:spacing w:line="240" w:lineRule="auto"/>
        <w:jc w:val="both"/>
        <w:rPr>
          <w:rFonts w:cs="B Nazanin"/>
          <w:rtl/>
          <w:lang w:val="en-GB" w:bidi="fa-IR"/>
        </w:rPr>
      </w:pPr>
      <w:r>
        <w:rPr>
          <w:rFonts w:cs="B Nazanin" w:hint="cs"/>
          <w:rtl/>
          <w:lang w:val="en-GB" w:bidi="fa-IR"/>
        </w:rPr>
        <w:t>متأسفانه</w:t>
      </w:r>
      <w:r>
        <w:rPr>
          <w:rFonts w:cs="B Nazanin"/>
          <w:rtl/>
          <w:lang w:val="en-GB" w:bidi="fa-IR"/>
        </w:rPr>
        <w:t xml:space="preserve"> </w:t>
      </w:r>
      <w:r>
        <w:rPr>
          <w:rFonts w:cs="B Nazanin" w:hint="cs"/>
          <w:rtl/>
          <w:lang w:val="en-GB" w:bidi="fa-IR"/>
        </w:rPr>
        <w:t>خيلي</w:t>
      </w:r>
      <w:r>
        <w:rPr>
          <w:rFonts w:cs="B Nazanin"/>
          <w:rtl/>
          <w:lang w:val="en-GB" w:bidi="fa-IR"/>
        </w:rPr>
        <w:t xml:space="preserve"> </w:t>
      </w:r>
      <w:r>
        <w:rPr>
          <w:rFonts w:cs="B Nazanin" w:hint="cs"/>
          <w:rtl/>
          <w:lang w:val="en-GB" w:bidi="fa-IR"/>
        </w:rPr>
        <w:t>از</w:t>
      </w:r>
      <w:r>
        <w:rPr>
          <w:rFonts w:cs="B Nazanin"/>
          <w:rtl/>
          <w:lang w:val="en-GB" w:bidi="fa-IR"/>
        </w:rPr>
        <w:t xml:space="preserve"> </w:t>
      </w:r>
      <w:r>
        <w:rPr>
          <w:rFonts w:cs="B Nazanin" w:hint="cs"/>
          <w:rtl/>
          <w:lang w:val="en-GB" w:bidi="fa-IR"/>
        </w:rPr>
        <w:t>فيلم‌هاي</w:t>
      </w:r>
      <w:r>
        <w:rPr>
          <w:rFonts w:cs="B Nazanin"/>
          <w:rtl/>
          <w:lang w:val="en-GB" w:bidi="fa-IR"/>
        </w:rPr>
        <w:t xml:space="preserve"> </w:t>
      </w:r>
      <w:r>
        <w:rPr>
          <w:rFonts w:cs="B Nazanin" w:hint="cs"/>
          <w:rtl/>
          <w:lang w:val="en-GB" w:bidi="fa-IR"/>
        </w:rPr>
        <w:t>قبل</w:t>
      </w:r>
      <w:r>
        <w:rPr>
          <w:rFonts w:cs="B Nazanin"/>
          <w:rtl/>
          <w:lang w:val="en-GB" w:bidi="fa-IR"/>
        </w:rPr>
        <w:t xml:space="preserve"> </w:t>
      </w:r>
      <w:r>
        <w:rPr>
          <w:rFonts w:cs="B Nazanin" w:hint="cs"/>
          <w:rtl/>
          <w:lang w:val="en-GB" w:bidi="fa-IR"/>
        </w:rPr>
        <w:t>از</w:t>
      </w:r>
      <w:r>
        <w:rPr>
          <w:rFonts w:cs="B Nazanin"/>
          <w:rtl/>
          <w:lang w:val="en-GB" w:bidi="fa-IR"/>
        </w:rPr>
        <w:t xml:space="preserve"> </w:t>
      </w:r>
      <w:r>
        <w:rPr>
          <w:rFonts w:cs="B Nazanin" w:hint="cs"/>
          <w:rtl/>
          <w:lang w:val="en-GB" w:bidi="fa-IR"/>
        </w:rPr>
        <w:t>جنگ</w:t>
      </w:r>
      <w:r>
        <w:rPr>
          <w:rFonts w:cs="B Nazanin"/>
          <w:rtl/>
          <w:lang w:val="en-GB" w:bidi="fa-IR"/>
        </w:rPr>
        <w:t xml:space="preserve"> </w:t>
      </w:r>
      <w:r>
        <w:rPr>
          <w:rFonts w:cs="B Nazanin" w:hint="cs"/>
          <w:rtl/>
          <w:lang w:val="en-GB" w:bidi="fa-IR"/>
        </w:rPr>
        <w:t>از</w:t>
      </w:r>
      <w:r>
        <w:rPr>
          <w:rFonts w:cs="B Nazanin"/>
          <w:rtl/>
          <w:lang w:val="en-GB" w:bidi="fa-IR"/>
        </w:rPr>
        <w:t xml:space="preserve"> </w:t>
      </w:r>
      <w:r>
        <w:rPr>
          <w:rFonts w:cs="B Nazanin" w:hint="cs"/>
          <w:rtl/>
          <w:lang w:val="en-GB" w:bidi="fa-IR"/>
        </w:rPr>
        <w:t>بين</w:t>
      </w:r>
      <w:r>
        <w:rPr>
          <w:rFonts w:cs="B Nazanin"/>
          <w:rtl/>
          <w:lang w:val="en-GB" w:bidi="fa-IR"/>
        </w:rPr>
        <w:t xml:space="preserve"> </w:t>
      </w:r>
      <w:r>
        <w:rPr>
          <w:rFonts w:cs="B Nazanin" w:hint="cs"/>
          <w:rtl/>
          <w:lang w:val="en-GB" w:bidi="fa-IR"/>
        </w:rPr>
        <w:t>رفته‌اند</w:t>
      </w:r>
      <w:r>
        <w:rPr>
          <w:rFonts w:cs="B Nazanin"/>
          <w:rtl/>
          <w:lang w:val="en-GB" w:bidi="fa-IR"/>
        </w:rPr>
        <w:t xml:space="preserve"> </w:t>
      </w:r>
      <w:r>
        <w:rPr>
          <w:rFonts w:cs="B Nazanin" w:hint="cs"/>
          <w:rtl/>
          <w:lang w:val="en-GB" w:bidi="fa-IR"/>
        </w:rPr>
        <w:t>و</w:t>
      </w:r>
      <w:r>
        <w:rPr>
          <w:rFonts w:cs="B Nazanin"/>
          <w:rtl/>
          <w:lang w:val="en-GB" w:bidi="fa-IR"/>
        </w:rPr>
        <w:t xml:space="preserve"> </w:t>
      </w:r>
      <w:r>
        <w:rPr>
          <w:rFonts w:cs="B Nazanin" w:hint="cs"/>
          <w:rtl/>
          <w:lang w:val="en-GB" w:bidi="fa-IR"/>
        </w:rPr>
        <w:t>امروزه</w:t>
      </w:r>
      <w:r>
        <w:rPr>
          <w:rFonts w:cs="B Nazanin"/>
          <w:rtl/>
          <w:lang w:val="en-GB" w:bidi="fa-IR"/>
        </w:rPr>
        <w:t xml:space="preserve"> </w:t>
      </w:r>
      <w:r>
        <w:rPr>
          <w:rFonts w:cs="B Nazanin" w:hint="cs"/>
          <w:rtl/>
          <w:lang w:val="en-GB" w:bidi="fa-IR"/>
        </w:rPr>
        <w:t>ديگر</w:t>
      </w:r>
      <w:r>
        <w:rPr>
          <w:rFonts w:cs="B Nazanin"/>
          <w:rtl/>
          <w:lang w:val="en-GB" w:bidi="fa-IR"/>
        </w:rPr>
        <w:t xml:space="preserve"> </w:t>
      </w:r>
      <w:r>
        <w:rPr>
          <w:rFonts w:cs="B Nazanin" w:hint="cs"/>
          <w:rtl/>
          <w:lang w:val="en-GB" w:bidi="fa-IR"/>
        </w:rPr>
        <w:t>امکان</w:t>
      </w:r>
      <w:r>
        <w:rPr>
          <w:rFonts w:cs="B Nazanin"/>
          <w:rtl/>
          <w:lang w:val="en-GB" w:bidi="fa-IR"/>
        </w:rPr>
        <w:t xml:space="preserve"> </w:t>
      </w:r>
      <w:r>
        <w:rPr>
          <w:rFonts w:cs="B Nazanin" w:hint="cs"/>
          <w:rtl/>
          <w:lang w:val="en-GB" w:bidi="fa-IR"/>
        </w:rPr>
        <w:t>ديدن</w:t>
      </w:r>
      <w:r>
        <w:rPr>
          <w:rFonts w:cs="B Nazanin"/>
          <w:rtl/>
          <w:lang w:val="en-GB" w:bidi="fa-IR"/>
        </w:rPr>
        <w:t xml:space="preserve"> </w:t>
      </w:r>
      <w:r>
        <w:rPr>
          <w:rFonts w:cs="B Nazanin" w:hint="cs"/>
          <w:rtl/>
          <w:lang w:val="en-GB" w:bidi="fa-IR"/>
        </w:rPr>
        <w:t>و</w:t>
      </w:r>
      <w:r>
        <w:rPr>
          <w:rFonts w:cs="B Nazanin"/>
          <w:rtl/>
          <w:lang w:val="en-GB" w:bidi="fa-IR"/>
        </w:rPr>
        <w:t xml:space="preserve"> </w:t>
      </w:r>
      <w:r>
        <w:rPr>
          <w:rFonts w:cs="B Nazanin" w:hint="cs"/>
          <w:rtl/>
          <w:lang w:val="en-GB" w:bidi="fa-IR"/>
        </w:rPr>
        <w:t>ارزش</w:t>
      </w:r>
      <w:r>
        <w:rPr>
          <w:rFonts w:cs="B Nazanin"/>
          <w:rtl/>
          <w:lang w:val="en-GB" w:bidi="fa-IR"/>
        </w:rPr>
        <w:t xml:space="preserve"> </w:t>
      </w:r>
      <w:r>
        <w:rPr>
          <w:rFonts w:cs="B Nazanin" w:hint="cs"/>
          <w:rtl/>
          <w:lang w:val="en-GB" w:bidi="fa-IR"/>
        </w:rPr>
        <w:t>گذاري</w:t>
      </w:r>
      <w:r>
        <w:rPr>
          <w:rFonts w:cs="B Nazanin"/>
          <w:rtl/>
          <w:lang w:val="en-GB" w:bidi="fa-IR"/>
        </w:rPr>
        <w:t xml:space="preserve"> </w:t>
      </w:r>
      <w:r>
        <w:rPr>
          <w:rFonts w:cs="B Nazanin" w:hint="cs"/>
          <w:rtl/>
          <w:lang w:val="en-GB" w:bidi="fa-IR"/>
        </w:rPr>
        <w:t>آنها</w:t>
      </w:r>
      <w:r>
        <w:rPr>
          <w:rFonts w:cs="B Nazanin"/>
          <w:rtl/>
          <w:lang w:val="en-GB" w:bidi="fa-IR"/>
        </w:rPr>
        <w:t xml:space="preserve"> </w:t>
      </w:r>
      <w:r>
        <w:rPr>
          <w:rFonts w:cs="B Nazanin" w:hint="cs"/>
          <w:rtl/>
          <w:lang w:val="en-GB" w:bidi="fa-IR"/>
        </w:rPr>
        <w:t>وجود</w:t>
      </w:r>
      <w:r>
        <w:rPr>
          <w:rFonts w:cs="B Nazanin"/>
          <w:rtl/>
          <w:lang w:val="en-GB" w:bidi="fa-IR"/>
        </w:rPr>
        <w:t xml:space="preserve"> </w:t>
      </w:r>
      <w:r>
        <w:rPr>
          <w:rFonts w:cs="B Nazanin" w:hint="cs"/>
          <w:rtl/>
          <w:lang w:val="en-GB" w:bidi="fa-IR"/>
        </w:rPr>
        <w:t>ندارد</w:t>
      </w:r>
      <w:r>
        <w:rPr>
          <w:rFonts w:cs="B Nazanin"/>
          <w:rtl/>
          <w:lang w:val="en-GB" w:bidi="fa-IR"/>
        </w:rPr>
        <w:t xml:space="preserve">. </w:t>
      </w:r>
      <w:r>
        <w:rPr>
          <w:rFonts w:cs="B Nazanin" w:hint="cs"/>
          <w:rtl/>
          <w:lang w:val="en-GB" w:bidi="fa-IR"/>
        </w:rPr>
        <w:t>دو</w:t>
      </w:r>
      <w:r>
        <w:rPr>
          <w:rFonts w:cs="B Nazanin"/>
          <w:rtl/>
          <w:lang w:val="en-GB" w:bidi="fa-IR"/>
        </w:rPr>
        <w:t xml:space="preserve"> </w:t>
      </w:r>
      <w:r>
        <w:rPr>
          <w:rFonts w:cs="B Nazanin" w:hint="cs"/>
          <w:rtl/>
          <w:lang w:val="en-GB" w:bidi="fa-IR"/>
        </w:rPr>
        <w:t>دليل</w:t>
      </w:r>
      <w:r>
        <w:rPr>
          <w:rFonts w:cs="B Nazanin"/>
          <w:rtl/>
          <w:lang w:val="en-GB" w:bidi="fa-IR"/>
        </w:rPr>
        <w:t xml:space="preserve"> </w:t>
      </w:r>
      <w:r>
        <w:rPr>
          <w:rFonts w:cs="B Nazanin" w:hint="cs"/>
          <w:rtl/>
          <w:lang w:val="en-GB" w:bidi="fa-IR"/>
        </w:rPr>
        <w:t>براي</w:t>
      </w:r>
      <w:r>
        <w:rPr>
          <w:rFonts w:cs="B Nazanin"/>
          <w:rtl/>
          <w:lang w:val="en-GB" w:bidi="fa-IR"/>
        </w:rPr>
        <w:t xml:space="preserve"> </w:t>
      </w:r>
      <w:r>
        <w:rPr>
          <w:rFonts w:cs="B Nazanin" w:hint="cs"/>
          <w:rtl/>
          <w:lang w:val="en-GB" w:bidi="fa-IR"/>
        </w:rPr>
        <w:t>سوختن</w:t>
      </w:r>
      <w:r>
        <w:rPr>
          <w:rFonts w:cs="B Nazanin"/>
          <w:rtl/>
          <w:lang w:val="en-GB" w:bidi="fa-IR"/>
        </w:rPr>
        <w:t xml:space="preserve"> </w:t>
      </w:r>
      <w:r>
        <w:rPr>
          <w:rFonts w:cs="B Nazanin" w:hint="cs"/>
          <w:rtl/>
          <w:lang w:val="en-GB" w:bidi="fa-IR"/>
        </w:rPr>
        <w:t>اين</w:t>
      </w:r>
      <w:r>
        <w:rPr>
          <w:rFonts w:cs="B Nazanin"/>
          <w:rtl/>
          <w:lang w:val="en-GB" w:bidi="fa-IR"/>
        </w:rPr>
        <w:t xml:space="preserve"> </w:t>
      </w:r>
      <w:r>
        <w:rPr>
          <w:rFonts w:cs="B Nazanin" w:hint="cs"/>
          <w:rtl/>
          <w:lang w:val="en-GB" w:bidi="fa-IR"/>
        </w:rPr>
        <w:t>فيلم‌ها</w:t>
      </w:r>
      <w:r>
        <w:rPr>
          <w:rFonts w:cs="B Nazanin"/>
          <w:rtl/>
          <w:lang w:val="en-GB" w:bidi="fa-IR"/>
        </w:rPr>
        <w:t xml:space="preserve"> </w:t>
      </w:r>
      <w:r>
        <w:rPr>
          <w:rFonts w:cs="B Nazanin" w:hint="cs"/>
          <w:rtl/>
          <w:lang w:val="en-GB" w:bidi="fa-IR"/>
        </w:rPr>
        <w:t>وجود</w:t>
      </w:r>
      <w:r>
        <w:rPr>
          <w:rFonts w:cs="B Nazanin"/>
          <w:rtl/>
          <w:lang w:val="en-GB" w:bidi="fa-IR"/>
        </w:rPr>
        <w:t xml:space="preserve"> </w:t>
      </w:r>
      <w:r>
        <w:rPr>
          <w:rFonts w:cs="B Nazanin" w:hint="cs"/>
          <w:rtl/>
          <w:lang w:val="en-GB" w:bidi="fa-IR"/>
        </w:rPr>
        <w:t>دارد</w:t>
      </w:r>
      <w:r>
        <w:rPr>
          <w:rFonts w:cs="B Nazanin"/>
          <w:rtl/>
          <w:lang w:val="en-GB" w:bidi="fa-IR"/>
        </w:rPr>
        <w:t xml:space="preserve">. </w:t>
      </w:r>
      <w:r>
        <w:rPr>
          <w:rFonts w:cs="B Nazanin" w:hint="cs"/>
          <w:rtl/>
          <w:lang w:val="en-GB" w:bidi="fa-IR"/>
        </w:rPr>
        <w:t>نخست</w:t>
      </w:r>
      <w:r>
        <w:rPr>
          <w:rFonts w:cs="B Nazanin"/>
          <w:rtl/>
          <w:lang w:val="en-GB" w:bidi="fa-IR"/>
        </w:rPr>
        <w:t xml:space="preserve"> </w:t>
      </w:r>
      <w:r>
        <w:rPr>
          <w:rFonts w:cs="B Nazanin" w:hint="cs"/>
          <w:rtl/>
          <w:lang w:val="en-GB" w:bidi="fa-IR"/>
        </w:rPr>
        <w:t>جنس</w:t>
      </w:r>
      <w:r>
        <w:rPr>
          <w:rFonts w:cs="B Nazanin"/>
          <w:rtl/>
          <w:lang w:val="en-GB" w:bidi="fa-IR"/>
        </w:rPr>
        <w:t xml:space="preserve"> </w:t>
      </w:r>
      <w:r>
        <w:rPr>
          <w:rFonts w:cs="B Nazanin" w:hint="cs"/>
          <w:rtl/>
          <w:lang w:val="en-GB" w:bidi="fa-IR"/>
        </w:rPr>
        <w:t>اين</w:t>
      </w:r>
      <w:r>
        <w:rPr>
          <w:rFonts w:cs="B Nazanin"/>
          <w:rtl/>
          <w:lang w:val="en-GB" w:bidi="fa-IR"/>
        </w:rPr>
        <w:t xml:space="preserve"> </w:t>
      </w:r>
      <w:r>
        <w:rPr>
          <w:rFonts w:cs="B Nazanin" w:hint="cs"/>
          <w:rtl/>
          <w:lang w:val="en-GB" w:bidi="fa-IR"/>
        </w:rPr>
        <w:t>فيلم‌ها بود.</w:t>
      </w:r>
      <w:r>
        <w:rPr>
          <w:rFonts w:cs="B Nazanin"/>
          <w:rtl/>
          <w:lang w:val="en-GB" w:bidi="fa-IR"/>
        </w:rPr>
        <w:t xml:space="preserve"> </w:t>
      </w:r>
      <w:r>
        <w:rPr>
          <w:rFonts w:cs="B Nazanin" w:hint="cs"/>
          <w:rtl/>
          <w:lang w:val="en-GB" w:bidi="fa-IR"/>
        </w:rPr>
        <w:t>جنس</w:t>
      </w:r>
      <w:r>
        <w:rPr>
          <w:rFonts w:cs="B Nazanin"/>
          <w:rtl/>
          <w:lang w:val="en-GB" w:bidi="fa-IR"/>
        </w:rPr>
        <w:t xml:space="preserve"> </w:t>
      </w:r>
      <w:r>
        <w:rPr>
          <w:rFonts w:cs="B Nazanin" w:hint="cs"/>
          <w:rtl/>
          <w:lang w:val="en-GB" w:bidi="fa-IR"/>
        </w:rPr>
        <w:t>فيلم‌ها</w:t>
      </w:r>
      <w:r>
        <w:rPr>
          <w:rFonts w:cs="B Nazanin"/>
          <w:rtl/>
          <w:lang w:val="en-GB" w:bidi="fa-IR"/>
        </w:rPr>
        <w:t xml:space="preserve"> </w:t>
      </w:r>
      <w:r>
        <w:rPr>
          <w:rFonts w:cs="B Nazanin" w:hint="cs"/>
          <w:rtl/>
          <w:lang w:val="en-GB" w:bidi="fa-IR"/>
        </w:rPr>
        <w:t>تا</w:t>
      </w:r>
      <w:r>
        <w:rPr>
          <w:rFonts w:cs="B Nazanin"/>
          <w:rtl/>
          <w:lang w:val="en-GB" w:bidi="fa-IR"/>
        </w:rPr>
        <w:t xml:space="preserve"> </w:t>
      </w:r>
      <w:r>
        <w:rPr>
          <w:rFonts w:cs="B Nazanin" w:hint="cs"/>
          <w:rtl/>
          <w:lang w:val="en-GB" w:bidi="fa-IR"/>
        </w:rPr>
        <w:t>دهه</w:t>
      </w:r>
      <w:r>
        <w:rPr>
          <w:rFonts w:cs="B Nazanin"/>
          <w:rtl/>
          <w:lang w:val="en-GB" w:bidi="fa-IR"/>
        </w:rPr>
        <w:t xml:space="preserve"> </w:t>
      </w:r>
      <w:r>
        <w:rPr>
          <w:rFonts w:cs="B Nazanin" w:hint="cs"/>
          <w:rtl/>
          <w:lang w:val="en-GB" w:bidi="fa-IR"/>
        </w:rPr>
        <w:t>1950 م</w:t>
      </w:r>
      <w:r>
        <w:rPr>
          <w:rFonts w:cs="B Nazanin"/>
          <w:rtl/>
          <w:lang w:val="en-GB" w:bidi="fa-IR"/>
        </w:rPr>
        <w:t xml:space="preserve"> </w:t>
      </w:r>
      <w:r>
        <w:rPr>
          <w:rFonts w:cs="B Nazanin" w:hint="cs"/>
          <w:rtl/>
          <w:lang w:val="en-GB" w:bidi="fa-IR"/>
        </w:rPr>
        <w:t>از</w:t>
      </w:r>
      <w:r>
        <w:rPr>
          <w:rFonts w:cs="B Nazanin"/>
          <w:rtl/>
          <w:lang w:val="en-GB" w:bidi="fa-IR"/>
        </w:rPr>
        <w:t xml:space="preserve"> </w:t>
      </w:r>
      <w:r>
        <w:rPr>
          <w:rFonts w:cs="B Nazanin" w:hint="cs"/>
          <w:rtl/>
          <w:lang w:val="en-GB" w:bidi="fa-IR"/>
        </w:rPr>
        <w:t>موادي</w:t>
      </w:r>
      <w:r>
        <w:rPr>
          <w:rFonts w:cs="B Nazanin"/>
          <w:rtl/>
          <w:lang w:val="en-GB" w:bidi="fa-IR"/>
        </w:rPr>
        <w:t xml:space="preserve"> </w:t>
      </w:r>
      <w:r>
        <w:rPr>
          <w:rFonts w:cs="B Nazanin" w:hint="cs"/>
          <w:rtl/>
          <w:lang w:val="en-GB" w:bidi="fa-IR"/>
        </w:rPr>
        <w:t>ساخته می‌شد</w:t>
      </w:r>
      <w:r>
        <w:rPr>
          <w:rFonts w:cs="B Nazanin"/>
          <w:rtl/>
          <w:lang w:val="en-GB" w:bidi="fa-IR"/>
        </w:rPr>
        <w:t xml:space="preserve"> </w:t>
      </w:r>
      <w:r>
        <w:rPr>
          <w:rFonts w:cs="B Nazanin" w:hint="cs"/>
          <w:rtl/>
          <w:lang w:val="en-GB" w:bidi="fa-IR"/>
        </w:rPr>
        <w:t>که</w:t>
      </w:r>
      <w:r>
        <w:rPr>
          <w:rFonts w:cs="B Nazanin"/>
          <w:rtl/>
          <w:lang w:val="en-GB" w:bidi="fa-IR"/>
        </w:rPr>
        <w:t xml:space="preserve"> </w:t>
      </w:r>
      <w:r>
        <w:rPr>
          <w:rFonts w:cs="B Nazanin" w:hint="cs"/>
          <w:rtl/>
          <w:lang w:val="en-GB" w:bidi="fa-IR"/>
        </w:rPr>
        <w:t>امکان</w:t>
      </w:r>
      <w:r>
        <w:rPr>
          <w:rFonts w:cs="B Nazanin"/>
          <w:rtl/>
          <w:lang w:val="en-GB" w:bidi="fa-IR"/>
        </w:rPr>
        <w:t xml:space="preserve"> </w:t>
      </w:r>
      <w:r>
        <w:rPr>
          <w:rFonts w:cs="B Nazanin" w:hint="cs"/>
          <w:rtl/>
          <w:lang w:val="en-GB" w:bidi="fa-IR"/>
        </w:rPr>
        <w:t>آتش</w:t>
      </w:r>
      <w:r>
        <w:rPr>
          <w:rFonts w:cs="B Nazanin"/>
          <w:rtl/>
          <w:lang w:val="en-GB" w:bidi="fa-IR"/>
        </w:rPr>
        <w:t xml:space="preserve"> </w:t>
      </w:r>
      <w:r>
        <w:rPr>
          <w:rFonts w:cs="B Nazanin" w:hint="cs"/>
          <w:rtl/>
          <w:lang w:val="en-GB" w:bidi="fa-IR"/>
        </w:rPr>
        <w:t>گرفتن</w:t>
      </w:r>
      <w:r>
        <w:rPr>
          <w:rFonts w:cs="B Nazanin"/>
          <w:rtl/>
          <w:lang w:val="en-GB" w:bidi="fa-IR"/>
        </w:rPr>
        <w:t xml:space="preserve"> </w:t>
      </w:r>
      <w:r>
        <w:rPr>
          <w:rFonts w:cs="B Nazanin" w:hint="cs"/>
          <w:rtl/>
          <w:lang w:val="en-GB" w:bidi="fa-IR"/>
        </w:rPr>
        <w:t>آنها زیاد بود</w:t>
      </w:r>
      <w:r>
        <w:rPr>
          <w:rFonts w:cs="B Nazanin"/>
          <w:rtl/>
          <w:lang w:val="en-GB" w:bidi="fa-IR"/>
        </w:rPr>
        <w:t xml:space="preserve">. </w:t>
      </w:r>
      <w:r>
        <w:rPr>
          <w:rFonts w:cs="B Nazanin" w:hint="cs"/>
          <w:rtl/>
          <w:lang w:val="en-GB" w:bidi="fa-IR"/>
        </w:rPr>
        <w:t>در</w:t>
      </w:r>
      <w:r>
        <w:rPr>
          <w:rFonts w:cs="B Nazanin"/>
          <w:rtl/>
          <w:lang w:val="en-GB" w:bidi="fa-IR"/>
        </w:rPr>
        <w:t xml:space="preserve"> </w:t>
      </w:r>
      <w:r>
        <w:rPr>
          <w:rFonts w:cs="B Nazanin" w:hint="cs"/>
          <w:rtl/>
          <w:lang w:val="en-GB" w:bidi="fa-IR"/>
        </w:rPr>
        <w:t>نتيجه</w:t>
      </w:r>
      <w:r>
        <w:rPr>
          <w:rFonts w:cs="B Nazanin"/>
          <w:rtl/>
          <w:lang w:val="en-GB" w:bidi="fa-IR"/>
        </w:rPr>
        <w:t xml:space="preserve"> </w:t>
      </w:r>
      <w:r>
        <w:rPr>
          <w:rFonts w:cs="B Nazanin" w:hint="cs"/>
          <w:rtl/>
          <w:lang w:val="en-GB" w:bidi="fa-IR"/>
        </w:rPr>
        <w:t>به</w:t>
      </w:r>
      <w:r>
        <w:rPr>
          <w:rFonts w:cs="B Nazanin"/>
          <w:rtl/>
          <w:lang w:val="en-GB" w:bidi="fa-IR"/>
        </w:rPr>
        <w:t xml:space="preserve"> </w:t>
      </w:r>
      <w:r>
        <w:rPr>
          <w:rFonts w:cs="B Nazanin" w:hint="cs"/>
          <w:rtl/>
          <w:lang w:val="en-GB" w:bidi="fa-IR"/>
        </w:rPr>
        <w:t>علت</w:t>
      </w:r>
      <w:r>
        <w:rPr>
          <w:rFonts w:cs="B Nazanin"/>
          <w:rtl/>
          <w:lang w:val="en-GB" w:bidi="fa-IR"/>
        </w:rPr>
        <w:t xml:space="preserve"> </w:t>
      </w:r>
      <w:r>
        <w:rPr>
          <w:rFonts w:cs="B Nazanin" w:hint="cs"/>
          <w:rtl/>
          <w:lang w:val="en-GB" w:bidi="fa-IR"/>
        </w:rPr>
        <w:t>آتش</w:t>
      </w:r>
      <w:r>
        <w:rPr>
          <w:rFonts w:cs="B Nazanin"/>
          <w:rtl/>
          <w:lang w:val="en-GB" w:bidi="fa-IR"/>
        </w:rPr>
        <w:t xml:space="preserve"> </w:t>
      </w:r>
      <w:r>
        <w:rPr>
          <w:rFonts w:cs="B Nazanin" w:hint="cs"/>
          <w:rtl/>
          <w:lang w:val="en-GB" w:bidi="fa-IR"/>
        </w:rPr>
        <w:t>گرفتن</w:t>
      </w:r>
      <w:r>
        <w:rPr>
          <w:rFonts w:cs="B Nazanin"/>
          <w:rtl/>
          <w:lang w:val="en-GB" w:bidi="fa-IR"/>
        </w:rPr>
        <w:t xml:space="preserve"> </w:t>
      </w:r>
      <w:r>
        <w:rPr>
          <w:rFonts w:cs="B Nazanin" w:hint="cs"/>
          <w:rtl/>
          <w:lang w:val="en-GB" w:bidi="fa-IR"/>
        </w:rPr>
        <w:t>خود</w:t>
      </w:r>
      <w:r>
        <w:rPr>
          <w:rFonts w:cs="B Nazanin"/>
          <w:rtl/>
          <w:lang w:val="en-GB" w:bidi="fa-IR"/>
        </w:rPr>
        <w:t xml:space="preserve"> </w:t>
      </w:r>
      <w:r>
        <w:rPr>
          <w:rFonts w:cs="B Nazanin" w:hint="cs"/>
          <w:rtl/>
          <w:lang w:val="en-GB" w:bidi="fa-IR"/>
        </w:rPr>
        <w:t>به</w:t>
      </w:r>
      <w:r>
        <w:rPr>
          <w:rFonts w:cs="B Nazanin"/>
          <w:rtl/>
          <w:lang w:val="en-GB" w:bidi="fa-IR"/>
        </w:rPr>
        <w:t xml:space="preserve"> </w:t>
      </w:r>
      <w:r>
        <w:rPr>
          <w:rFonts w:cs="B Nazanin" w:hint="cs"/>
          <w:rtl/>
          <w:lang w:val="en-GB" w:bidi="fa-IR"/>
        </w:rPr>
        <w:t>خودي</w:t>
      </w:r>
      <w:r>
        <w:rPr>
          <w:rFonts w:cs="B Nazanin"/>
          <w:rtl/>
          <w:lang w:val="en-GB" w:bidi="fa-IR"/>
        </w:rPr>
        <w:t xml:space="preserve"> </w:t>
      </w:r>
      <w:r>
        <w:rPr>
          <w:rFonts w:cs="B Nazanin" w:hint="cs"/>
          <w:rtl/>
          <w:lang w:val="en-GB" w:bidi="fa-IR"/>
        </w:rPr>
        <w:t>يا</w:t>
      </w:r>
      <w:r>
        <w:rPr>
          <w:rFonts w:cs="B Nazanin"/>
          <w:rtl/>
          <w:lang w:val="en-GB" w:bidi="fa-IR"/>
        </w:rPr>
        <w:t xml:space="preserve"> </w:t>
      </w:r>
      <w:r>
        <w:rPr>
          <w:rFonts w:cs="B Nazanin" w:hint="cs"/>
          <w:rtl/>
          <w:lang w:val="en-GB" w:bidi="fa-IR"/>
        </w:rPr>
        <w:t>آتش سوزي ناشي از اتصال</w:t>
      </w:r>
      <w:r>
        <w:rPr>
          <w:rFonts w:cs="B Nazanin"/>
          <w:rtl/>
          <w:lang w:val="en-GB" w:bidi="fa-IR"/>
        </w:rPr>
        <w:t xml:space="preserve"> </w:t>
      </w:r>
      <w:r>
        <w:rPr>
          <w:rFonts w:cs="B Nazanin" w:hint="cs"/>
          <w:rtl/>
          <w:lang w:val="en-GB" w:bidi="fa-IR"/>
        </w:rPr>
        <w:t>برق</w:t>
      </w:r>
      <w:r>
        <w:rPr>
          <w:rFonts w:cs="B Nazanin"/>
          <w:rtl/>
          <w:lang w:val="en-GB" w:bidi="fa-IR"/>
        </w:rPr>
        <w:t xml:space="preserve"> </w:t>
      </w:r>
      <w:r>
        <w:rPr>
          <w:rFonts w:cs="B Nazanin" w:hint="cs"/>
          <w:rtl/>
          <w:lang w:val="en-GB" w:bidi="fa-IR"/>
        </w:rPr>
        <w:t>خيلي</w:t>
      </w:r>
      <w:r>
        <w:rPr>
          <w:rFonts w:cs="B Nazanin"/>
          <w:rtl/>
          <w:lang w:val="en-GB" w:bidi="fa-IR"/>
        </w:rPr>
        <w:t xml:space="preserve"> </w:t>
      </w:r>
      <w:r>
        <w:rPr>
          <w:rFonts w:cs="B Nazanin" w:hint="cs"/>
          <w:rtl/>
          <w:lang w:val="en-GB" w:bidi="fa-IR"/>
        </w:rPr>
        <w:t>از</w:t>
      </w:r>
      <w:r>
        <w:rPr>
          <w:rFonts w:cs="B Nazanin"/>
          <w:rtl/>
          <w:lang w:val="en-GB" w:bidi="fa-IR"/>
        </w:rPr>
        <w:t xml:space="preserve"> </w:t>
      </w:r>
      <w:r>
        <w:rPr>
          <w:rFonts w:cs="B Nazanin" w:hint="cs"/>
          <w:rtl/>
          <w:lang w:val="en-GB" w:bidi="fa-IR"/>
        </w:rPr>
        <w:t>آنها</w:t>
      </w:r>
      <w:r>
        <w:rPr>
          <w:rFonts w:cs="B Nazanin"/>
          <w:rtl/>
          <w:lang w:val="en-GB" w:bidi="fa-IR"/>
        </w:rPr>
        <w:t xml:space="preserve"> </w:t>
      </w:r>
      <w:r>
        <w:rPr>
          <w:rFonts w:cs="B Nazanin" w:hint="cs"/>
          <w:rtl/>
          <w:lang w:val="en-GB" w:bidi="fa-IR"/>
        </w:rPr>
        <w:t>از</w:t>
      </w:r>
      <w:r>
        <w:rPr>
          <w:rFonts w:cs="B Nazanin"/>
          <w:rtl/>
          <w:lang w:val="en-GB" w:bidi="fa-IR"/>
        </w:rPr>
        <w:t xml:space="preserve"> </w:t>
      </w:r>
      <w:r>
        <w:rPr>
          <w:rFonts w:cs="B Nazanin" w:hint="cs"/>
          <w:rtl/>
          <w:lang w:val="en-GB" w:bidi="fa-IR"/>
        </w:rPr>
        <w:t>بين</w:t>
      </w:r>
      <w:r>
        <w:rPr>
          <w:rFonts w:cs="B Nazanin"/>
          <w:rtl/>
          <w:lang w:val="en-GB" w:bidi="fa-IR"/>
        </w:rPr>
        <w:t xml:space="preserve"> </w:t>
      </w:r>
      <w:r>
        <w:rPr>
          <w:rFonts w:cs="B Nazanin" w:hint="cs"/>
          <w:rtl/>
          <w:lang w:val="en-GB" w:bidi="fa-IR"/>
        </w:rPr>
        <w:t>رفتند</w:t>
      </w:r>
      <w:r>
        <w:rPr>
          <w:rFonts w:cs="B Nazanin"/>
          <w:rtl/>
          <w:lang w:val="en-GB" w:bidi="fa-IR"/>
        </w:rPr>
        <w:t xml:space="preserve">. </w:t>
      </w:r>
      <w:r>
        <w:rPr>
          <w:rFonts w:cs="B Nazanin" w:hint="cs"/>
          <w:rtl/>
          <w:lang w:val="en-GB" w:bidi="fa-IR"/>
        </w:rPr>
        <w:t>همچنين</w:t>
      </w:r>
      <w:r>
        <w:rPr>
          <w:rFonts w:cs="B Nazanin"/>
          <w:rtl/>
          <w:lang w:val="en-GB" w:bidi="fa-IR"/>
        </w:rPr>
        <w:t xml:space="preserve"> </w:t>
      </w:r>
      <w:r>
        <w:rPr>
          <w:rFonts w:cs="B Nazanin" w:hint="cs"/>
          <w:rtl/>
          <w:lang w:val="en-GB" w:bidi="fa-IR"/>
        </w:rPr>
        <w:t>در</w:t>
      </w:r>
      <w:r>
        <w:rPr>
          <w:rFonts w:cs="B Nazanin"/>
          <w:rtl/>
          <w:lang w:val="en-GB" w:bidi="fa-IR"/>
        </w:rPr>
        <w:t xml:space="preserve"> </w:t>
      </w:r>
      <w:r>
        <w:rPr>
          <w:rFonts w:cs="B Nazanin" w:hint="cs"/>
          <w:rtl/>
          <w:lang w:val="en-GB" w:bidi="fa-IR"/>
        </w:rPr>
        <w:t>آن</w:t>
      </w:r>
      <w:r>
        <w:rPr>
          <w:rFonts w:cs="B Nazanin"/>
          <w:rtl/>
          <w:lang w:val="en-GB" w:bidi="fa-IR"/>
        </w:rPr>
        <w:t xml:space="preserve"> </w:t>
      </w:r>
      <w:r>
        <w:rPr>
          <w:rFonts w:cs="B Nazanin" w:hint="cs"/>
          <w:rtl/>
          <w:lang w:val="en-GB" w:bidi="fa-IR"/>
        </w:rPr>
        <w:t>زمان</w:t>
      </w:r>
      <w:r>
        <w:rPr>
          <w:rFonts w:cs="B Nazanin"/>
          <w:rtl/>
          <w:lang w:val="en-GB" w:bidi="fa-IR"/>
        </w:rPr>
        <w:t xml:space="preserve"> </w:t>
      </w:r>
      <w:r>
        <w:rPr>
          <w:rFonts w:cs="B Nazanin" w:hint="cs"/>
          <w:rtl/>
          <w:lang w:val="en-GB" w:bidi="fa-IR"/>
        </w:rPr>
        <w:t>به</w:t>
      </w:r>
      <w:r>
        <w:rPr>
          <w:rFonts w:cs="B Nazanin"/>
          <w:rtl/>
          <w:lang w:val="en-GB" w:bidi="fa-IR"/>
        </w:rPr>
        <w:t xml:space="preserve"> </w:t>
      </w:r>
      <w:r>
        <w:rPr>
          <w:rFonts w:cs="B Nazanin" w:hint="cs"/>
          <w:rtl/>
          <w:lang w:val="en-GB" w:bidi="fa-IR"/>
        </w:rPr>
        <w:t>علت</w:t>
      </w:r>
      <w:r>
        <w:rPr>
          <w:rFonts w:cs="B Nazanin"/>
          <w:rtl/>
          <w:lang w:val="en-GB" w:bidi="fa-IR"/>
        </w:rPr>
        <w:t xml:space="preserve"> </w:t>
      </w:r>
      <w:r>
        <w:rPr>
          <w:rFonts w:cs="B Nazanin" w:hint="cs"/>
          <w:rtl/>
          <w:lang w:val="en-GB" w:bidi="fa-IR"/>
        </w:rPr>
        <w:t>عدم</w:t>
      </w:r>
      <w:r>
        <w:rPr>
          <w:rFonts w:cs="B Nazanin"/>
          <w:rtl/>
          <w:lang w:val="en-GB" w:bidi="fa-IR"/>
        </w:rPr>
        <w:t xml:space="preserve"> </w:t>
      </w:r>
      <w:r>
        <w:rPr>
          <w:rFonts w:cs="B Nazanin" w:hint="cs"/>
          <w:rtl/>
          <w:lang w:val="en-GB" w:bidi="fa-IR"/>
        </w:rPr>
        <w:t>وجود</w:t>
      </w:r>
      <w:r>
        <w:rPr>
          <w:rFonts w:cs="B Nazanin"/>
          <w:rtl/>
          <w:lang w:val="en-GB" w:bidi="fa-IR"/>
        </w:rPr>
        <w:t xml:space="preserve"> </w:t>
      </w:r>
      <w:r>
        <w:rPr>
          <w:rFonts w:cs="B Nazanin" w:hint="cs"/>
          <w:rtl/>
          <w:lang w:val="en-GB" w:bidi="fa-IR"/>
        </w:rPr>
        <w:t>ويدئو</w:t>
      </w:r>
      <w:r>
        <w:rPr>
          <w:rFonts w:cs="B Nazanin"/>
          <w:rtl/>
          <w:lang w:val="en-GB" w:bidi="fa-IR"/>
        </w:rPr>
        <w:t xml:space="preserve"> </w:t>
      </w:r>
      <w:r>
        <w:rPr>
          <w:rFonts w:cs="B Nazanin" w:hint="cs"/>
          <w:rtl/>
          <w:lang w:val="en-GB" w:bidi="fa-IR"/>
        </w:rPr>
        <w:t>و</w:t>
      </w:r>
      <w:r>
        <w:rPr>
          <w:rFonts w:cs="B Nazanin"/>
          <w:rtl/>
          <w:lang w:val="en-GB" w:bidi="fa-IR"/>
        </w:rPr>
        <w:t xml:space="preserve"> </w:t>
      </w:r>
      <w:r>
        <w:rPr>
          <w:rFonts w:cs="B Nazanin" w:hint="cs"/>
          <w:rtl/>
          <w:lang w:val="en-GB" w:bidi="fa-IR"/>
        </w:rPr>
        <w:t>دستگاه‌هاي</w:t>
      </w:r>
      <w:r>
        <w:rPr>
          <w:rFonts w:cs="B Nazanin"/>
          <w:rtl/>
          <w:lang w:val="en-GB" w:bidi="fa-IR"/>
        </w:rPr>
        <w:t xml:space="preserve"> </w:t>
      </w:r>
      <w:r>
        <w:rPr>
          <w:rFonts w:cs="B Nazanin" w:hint="cs"/>
          <w:rtl/>
          <w:lang w:val="en-GB" w:bidi="fa-IR"/>
        </w:rPr>
        <w:t>پخش</w:t>
      </w:r>
      <w:r>
        <w:rPr>
          <w:rFonts w:cs="B Nazanin"/>
          <w:rtl/>
          <w:lang w:val="en-GB" w:bidi="fa-IR"/>
        </w:rPr>
        <w:t xml:space="preserve"> </w:t>
      </w:r>
      <w:r>
        <w:rPr>
          <w:rFonts w:cs="B Nazanin" w:hint="cs"/>
          <w:rtl/>
          <w:lang w:val="en-GB" w:bidi="fa-IR"/>
        </w:rPr>
        <w:t>خانگي</w:t>
      </w:r>
      <w:r>
        <w:rPr>
          <w:rFonts w:cs="B Nazanin"/>
          <w:rtl/>
          <w:lang w:val="en-GB" w:bidi="fa-IR"/>
        </w:rPr>
        <w:t xml:space="preserve"> </w:t>
      </w:r>
      <w:r>
        <w:rPr>
          <w:rFonts w:cs="B Nazanin" w:hint="cs"/>
          <w:rtl/>
          <w:lang w:val="en-GB" w:bidi="fa-IR"/>
        </w:rPr>
        <w:t>امکان</w:t>
      </w:r>
      <w:r>
        <w:rPr>
          <w:rFonts w:cs="B Nazanin"/>
          <w:rtl/>
          <w:lang w:val="en-GB" w:bidi="fa-IR"/>
        </w:rPr>
        <w:t xml:space="preserve"> </w:t>
      </w:r>
      <w:r>
        <w:rPr>
          <w:rFonts w:cs="B Nazanin" w:hint="cs"/>
          <w:rtl/>
          <w:lang w:val="en-GB" w:bidi="fa-IR"/>
        </w:rPr>
        <w:t>استفاده</w:t>
      </w:r>
      <w:r>
        <w:rPr>
          <w:rFonts w:cs="B Nazanin"/>
          <w:rtl/>
          <w:lang w:val="en-GB" w:bidi="fa-IR"/>
        </w:rPr>
        <w:t xml:space="preserve"> </w:t>
      </w:r>
      <w:r>
        <w:rPr>
          <w:rFonts w:cs="B Nazanin" w:hint="cs"/>
          <w:rtl/>
          <w:lang w:val="en-GB" w:bidi="fa-IR"/>
        </w:rPr>
        <w:t>دوم</w:t>
      </w:r>
      <w:r>
        <w:rPr>
          <w:rFonts w:cs="B Nazanin"/>
          <w:rtl/>
          <w:lang w:val="en-GB" w:bidi="fa-IR"/>
        </w:rPr>
        <w:t xml:space="preserve"> </w:t>
      </w:r>
      <w:r>
        <w:rPr>
          <w:rFonts w:cs="B Nazanin" w:hint="cs"/>
          <w:rtl/>
          <w:lang w:val="en-GB" w:bidi="fa-IR"/>
        </w:rPr>
        <w:t>و</w:t>
      </w:r>
      <w:r>
        <w:rPr>
          <w:rFonts w:cs="B Nazanin"/>
          <w:rtl/>
          <w:lang w:val="en-GB" w:bidi="fa-IR"/>
        </w:rPr>
        <w:t xml:space="preserve"> </w:t>
      </w:r>
      <w:r>
        <w:rPr>
          <w:rFonts w:cs="B Nazanin" w:hint="cs"/>
          <w:rtl/>
          <w:lang w:val="en-GB" w:bidi="fa-IR"/>
        </w:rPr>
        <w:t>سوم</w:t>
      </w:r>
      <w:r>
        <w:rPr>
          <w:rFonts w:cs="B Nazanin"/>
          <w:rtl/>
          <w:lang w:val="en-GB" w:bidi="fa-IR"/>
        </w:rPr>
        <w:t xml:space="preserve"> </w:t>
      </w:r>
      <w:r>
        <w:rPr>
          <w:rFonts w:cs="B Nazanin" w:hint="cs"/>
          <w:rtl/>
          <w:lang w:val="en-GB" w:bidi="fa-IR"/>
        </w:rPr>
        <w:t>از</w:t>
      </w:r>
      <w:r>
        <w:rPr>
          <w:rFonts w:cs="B Nazanin"/>
          <w:rtl/>
          <w:lang w:val="en-GB" w:bidi="fa-IR"/>
        </w:rPr>
        <w:t xml:space="preserve"> </w:t>
      </w:r>
      <w:r>
        <w:rPr>
          <w:rFonts w:cs="B Nazanin" w:hint="cs"/>
          <w:rtl/>
          <w:lang w:val="en-GB" w:bidi="fa-IR"/>
        </w:rPr>
        <w:t>اين</w:t>
      </w:r>
      <w:r>
        <w:rPr>
          <w:rFonts w:cs="B Nazanin"/>
          <w:rtl/>
          <w:lang w:val="en-GB" w:bidi="fa-IR"/>
        </w:rPr>
        <w:t xml:space="preserve"> </w:t>
      </w:r>
      <w:r>
        <w:rPr>
          <w:rFonts w:cs="B Nazanin" w:hint="cs"/>
          <w:rtl/>
          <w:lang w:val="en-GB" w:bidi="fa-IR"/>
        </w:rPr>
        <w:t>فيلم‌ها</w:t>
      </w:r>
      <w:r>
        <w:rPr>
          <w:rFonts w:cs="B Nazanin"/>
          <w:rtl/>
          <w:lang w:val="en-GB" w:bidi="fa-IR"/>
        </w:rPr>
        <w:t xml:space="preserve"> </w:t>
      </w:r>
      <w:r>
        <w:rPr>
          <w:rFonts w:cs="B Nazanin" w:hint="cs"/>
          <w:rtl/>
          <w:lang w:val="en-GB" w:bidi="fa-IR"/>
        </w:rPr>
        <w:t>وجود</w:t>
      </w:r>
      <w:r>
        <w:rPr>
          <w:rFonts w:cs="B Nazanin"/>
          <w:rtl/>
          <w:lang w:val="en-GB" w:bidi="fa-IR"/>
        </w:rPr>
        <w:t xml:space="preserve"> </w:t>
      </w:r>
      <w:r>
        <w:rPr>
          <w:rFonts w:cs="B Nazanin" w:hint="cs"/>
          <w:rtl/>
          <w:lang w:val="en-GB" w:bidi="fa-IR"/>
        </w:rPr>
        <w:t>نداشت،</w:t>
      </w:r>
      <w:r>
        <w:rPr>
          <w:rFonts w:cs="B Nazanin"/>
          <w:rtl/>
          <w:lang w:val="en-GB" w:bidi="fa-IR"/>
        </w:rPr>
        <w:t xml:space="preserve"> </w:t>
      </w:r>
      <w:r>
        <w:rPr>
          <w:rFonts w:cs="B Nazanin" w:hint="cs"/>
          <w:rtl/>
          <w:lang w:val="en-GB" w:bidi="fa-IR"/>
        </w:rPr>
        <w:t>پس</w:t>
      </w:r>
      <w:r>
        <w:rPr>
          <w:rFonts w:cs="B Nazanin"/>
          <w:rtl/>
          <w:lang w:val="en-GB" w:bidi="fa-IR"/>
        </w:rPr>
        <w:t xml:space="preserve"> </w:t>
      </w:r>
      <w:r>
        <w:rPr>
          <w:rFonts w:cs="B Nazanin" w:hint="cs"/>
          <w:rtl/>
          <w:lang w:val="en-GB" w:bidi="fa-IR"/>
        </w:rPr>
        <w:t>چندان</w:t>
      </w:r>
      <w:r>
        <w:rPr>
          <w:rFonts w:cs="B Nazanin"/>
          <w:rtl/>
          <w:lang w:val="en-GB" w:bidi="fa-IR"/>
        </w:rPr>
        <w:t xml:space="preserve"> </w:t>
      </w:r>
      <w:r>
        <w:rPr>
          <w:rFonts w:cs="B Nazanin" w:hint="cs"/>
          <w:rtl/>
          <w:lang w:val="en-GB" w:bidi="fa-IR"/>
        </w:rPr>
        <w:t>به</w:t>
      </w:r>
      <w:r>
        <w:rPr>
          <w:rFonts w:cs="B Nazanin"/>
          <w:rtl/>
          <w:lang w:val="en-GB" w:bidi="fa-IR"/>
        </w:rPr>
        <w:t xml:space="preserve"> </w:t>
      </w:r>
      <w:r>
        <w:rPr>
          <w:rFonts w:cs="B Nazanin" w:hint="cs"/>
          <w:rtl/>
          <w:lang w:val="en-GB" w:bidi="fa-IR"/>
        </w:rPr>
        <w:t>نگهداري</w:t>
      </w:r>
      <w:r>
        <w:rPr>
          <w:rFonts w:cs="B Nazanin"/>
          <w:rtl/>
          <w:lang w:val="en-GB" w:bidi="fa-IR"/>
        </w:rPr>
        <w:t xml:space="preserve"> </w:t>
      </w:r>
      <w:r>
        <w:rPr>
          <w:rFonts w:cs="B Nazanin" w:hint="cs"/>
          <w:rtl/>
          <w:lang w:val="en-GB" w:bidi="fa-IR"/>
        </w:rPr>
        <w:t>آنها</w:t>
      </w:r>
      <w:r>
        <w:rPr>
          <w:rFonts w:cs="B Nazanin"/>
          <w:rtl/>
          <w:lang w:val="en-GB" w:bidi="fa-IR"/>
        </w:rPr>
        <w:t xml:space="preserve"> </w:t>
      </w:r>
      <w:r>
        <w:rPr>
          <w:rFonts w:cs="B Nazanin" w:hint="cs"/>
          <w:rtl/>
          <w:lang w:val="en-GB" w:bidi="fa-IR"/>
        </w:rPr>
        <w:t>اهميت</w:t>
      </w:r>
      <w:r>
        <w:rPr>
          <w:rFonts w:cs="B Nazanin"/>
          <w:rtl/>
          <w:lang w:val="en-GB" w:bidi="fa-IR"/>
        </w:rPr>
        <w:t xml:space="preserve"> </w:t>
      </w:r>
      <w:r>
        <w:rPr>
          <w:rFonts w:cs="B Nazanin" w:hint="cs"/>
          <w:rtl/>
          <w:lang w:val="en-GB" w:bidi="fa-IR"/>
        </w:rPr>
        <w:t>داده</w:t>
      </w:r>
      <w:r>
        <w:rPr>
          <w:rFonts w:cs="B Nazanin"/>
          <w:rtl/>
          <w:lang w:val="en-GB" w:bidi="fa-IR"/>
        </w:rPr>
        <w:t xml:space="preserve"> </w:t>
      </w:r>
      <w:r>
        <w:rPr>
          <w:rFonts w:cs="B Nazanin" w:hint="cs"/>
          <w:rtl/>
          <w:lang w:val="en-GB" w:bidi="fa-IR"/>
        </w:rPr>
        <w:t>نمي‌شد</w:t>
      </w:r>
      <w:r>
        <w:rPr>
          <w:rFonts w:cs="B Nazanin"/>
          <w:rtl/>
          <w:lang w:val="en-GB" w:bidi="fa-IR"/>
        </w:rPr>
        <w:t xml:space="preserve">. </w:t>
      </w:r>
      <w:r>
        <w:rPr>
          <w:rFonts w:cs="B Nazanin" w:hint="cs"/>
          <w:rtl/>
          <w:lang w:val="en-GB" w:bidi="fa-IR"/>
        </w:rPr>
        <w:t>بعد</w:t>
      </w:r>
      <w:r>
        <w:rPr>
          <w:rFonts w:cs="B Nazanin"/>
          <w:rtl/>
          <w:lang w:val="en-GB" w:bidi="fa-IR"/>
        </w:rPr>
        <w:t xml:space="preserve"> </w:t>
      </w:r>
      <w:r>
        <w:rPr>
          <w:rFonts w:cs="B Nazanin" w:hint="cs"/>
          <w:rtl/>
          <w:lang w:val="en-GB" w:bidi="fa-IR"/>
        </w:rPr>
        <w:t>جنگ</w:t>
      </w:r>
      <w:r>
        <w:rPr>
          <w:rFonts w:cs="B Nazanin"/>
          <w:rtl/>
          <w:lang w:val="en-GB" w:bidi="fa-IR"/>
        </w:rPr>
        <w:t xml:space="preserve"> </w:t>
      </w:r>
      <w:r>
        <w:rPr>
          <w:rFonts w:cs="B Nazanin" w:hint="cs"/>
          <w:rtl/>
          <w:lang w:val="en-GB" w:bidi="fa-IR"/>
        </w:rPr>
        <w:t>هم</w:t>
      </w:r>
      <w:r>
        <w:rPr>
          <w:rFonts w:cs="B Nazanin"/>
          <w:rtl/>
          <w:lang w:val="en-GB" w:bidi="fa-IR"/>
        </w:rPr>
        <w:t xml:space="preserve"> </w:t>
      </w:r>
      <w:r>
        <w:rPr>
          <w:rFonts w:cs="B Nazanin" w:hint="cs"/>
          <w:rtl/>
          <w:lang w:val="en-GB" w:bidi="fa-IR"/>
        </w:rPr>
        <w:t>مزيد</w:t>
      </w:r>
      <w:r>
        <w:rPr>
          <w:rFonts w:cs="B Nazanin"/>
          <w:rtl/>
          <w:lang w:val="en-GB" w:bidi="fa-IR"/>
        </w:rPr>
        <w:t xml:space="preserve"> </w:t>
      </w:r>
      <w:r>
        <w:rPr>
          <w:rFonts w:cs="B Nazanin" w:hint="cs"/>
          <w:rtl/>
          <w:lang w:val="en-GB" w:bidi="fa-IR"/>
        </w:rPr>
        <w:t>بر</w:t>
      </w:r>
      <w:r>
        <w:rPr>
          <w:rFonts w:cs="B Nazanin"/>
          <w:rtl/>
          <w:lang w:val="en-GB" w:bidi="fa-IR"/>
        </w:rPr>
        <w:t xml:space="preserve"> </w:t>
      </w:r>
      <w:r>
        <w:rPr>
          <w:rFonts w:cs="B Nazanin" w:hint="cs"/>
          <w:rtl/>
          <w:lang w:val="en-GB" w:bidi="fa-IR"/>
        </w:rPr>
        <w:t>علت</w:t>
      </w:r>
      <w:r>
        <w:rPr>
          <w:rFonts w:cs="B Nazanin"/>
          <w:rtl/>
          <w:lang w:val="en-GB" w:bidi="fa-IR"/>
        </w:rPr>
        <w:t xml:space="preserve"> </w:t>
      </w:r>
      <w:r>
        <w:rPr>
          <w:rFonts w:cs="B Nazanin" w:hint="cs"/>
          <w:rtl/>
          <w:lang w:val="en-GB" w:bidi="fa-IR"/>
        </w:rPr>
        <w:t>شد</w:t>
      </w:r>
      <w:r>
        <w:rPr>
          <w:rFonts w:cs="B Nazanin"/>
          <w:rtl/>
          <w:lang w:val="en-GB" w:bidi="fa-IR"/>
        </w:rPr>
        <w:t xml:space="preserve"> </w:t>
      </w:r>
      <w:r>
        <w:rPr>
          <w:rFonts w:cs="B Nazanin" w:hint="cs"/>
          <w:rtl/>
          <w:lang w:val="en-GB" w:bidi="fa-IR"/>
        </w:rPr>
        <w:t>و</w:t>
      </w:r>
      <w:r>
        <w:rPr>
          <w:rFonts w:cs="B Nazanin"/>
          <w:rtl/>
          <w:lang w:val="en-GB" w:bidi="fa-IR"/>
        </w:rPr>
        <w:t xml:space="preserve"> </w:t>
      </w:r>
      <w:r>
        <w:rPr>
          <w:rFonts w:cs="B Nazanin" w:hint="cs"/>
          <w:rtl/>
          <w:lang w:val="en-GB" w:bidi="fa-IR"/>
        </w:rPr>
        <w:t>بمباران‌هاي</w:t>
      </w:r>
      <w:r>
        <w:rPr>
          <w:rFonts w:cs="B Nazanin"/>
          <w:rtl/>
          <w:lang w:val="en-GB" w:bidi="fa-IR"/>
        </w:rPr>
        <w:t xml:space="preserve"> </w:t>
      </w:r>
      <w:r>
        <w:rPr>
          <w:rFonts w:cs="B Nazanin" w:hint="cs"/>
          <w:rtl/>
          <w:lang w:val="en-GB" w:bidi="fa-IR"/>
        </w:rPr>
        <w:t>هوايي</w:t>
      </w:r>
      <w:r>
        <w:rPr>
          <w:rFonts w:cs="B Nazanin"/>
          <w:rtl/>
          <w:lang w:val="en-GB" w:bidi="fa-IR"/>
        </w:rPr>
        <w:t xml:space="preserve"> </w:t>
      </w:r>
      <w:r>
        <w:rPr>
          <w:rFonts w:cs="B Nazanin" w:hint="cs"/>
          <w:rtl/>
          <w:lang w:val="en-GB" w:bidi="fa-IR"/>
        </w:rPr>
        <w:t>و</w:t>
      </w:r>
      <w:r>
        <w:rPr>
          <w:rFonts w:cs="B Nazanin"/>
          <w:rtl/>
          <w:lang w:val="en-GB" w:bidi="fa-IR"/>
        </w:rPr>
        <w:t xml:space="preserve"> </w:t>
      </w:r>
      <w:r>
        <w:rPr>
          <w:rFonts w:cs="B Nazanin" w:hint="cs"/>
          <w:rtl/>
          <w:lang w:val="en-GB" w:bidi="fa-IR"/>
        </w:rPr>
        <w:t>سوختن</w:t>
      </w:r>
      <w:r>
        <w:rPr>
          <w:rFonts w:cs="B Nazanin"/>
          <w:rtl/>
          <w:lang w:val="en-GB" w:bidi="fa-IR"/>
        </w:rPr>
        <w:t xml:space="preserve"> </w:t>
      </w:r>
      <w:r>
        <w:rPr>
          <w:rFonts w:cs="B Nazanin" w:hint="cs"/>
          <w:rtl/>
          <w:lang w:val="en-GB" w:bidi="fa-IR"/>
        </w:rPr>
        <w:t>و</w:t>
      </w:r>
      <w:r>
        <w:rPr>
          <w:rFonts w:cs="B Nazanin"/>
          <w:rtl/>
          <w:lang w:val="en-GB" w:bidi="fa-IR"/>
        </w:rPr>
        <w:t xml:space="preserve"> </w:t>
      </w:r>
      <w:r>
        <w:rPr>
          <w:rFonts w:cs="B Nazanin" w:hint="cs"/>
          <w:rtl/>
          <w:lang w:val="en-GB" w:bidi="fa-IR"/>
        </w:rPr>
        <w:t>خاکستر</w:t>
      </w:r>
      <w:r>
        <w:rPr>
          <w:rFonts w:cs="B Nazanin"/>
          <w:rtl/>
          <w:lang w:val="en-GB" w:bidi="fa-IR"/>
        </w:rPr>
        <w:t xml:space="preserve"> </w:t>
      </w:r>
      <w:r>
        <w:rPr>
          <w:rFonts w:cs="B Nazanin" w:hint="cs"/>
          <w:rtl/>
          <w:lang w:val="en-GB" w:bidi="fa-IR"/>
        </w:rPr>
        <w:t>شدن</w:t>
      </w:r>
      <w:r>
        <w:rPr>
          <w:rFonts w:cs="B Nazanin"/>
          <w:rtl/>
          <w:lang w:val="en-GB" w:bidi="fa-IR"/>
        </w:rPr>
        <w:t xml:space="preserve"> </w:t>
      </w:r>
      <w:r>
        <w:rPr>
          <w:rFonts w:cs="B Nazanin" w:hint="cs"/>
          <w:rtl/>
          <w:lang w:val="en-GB" w:bidi="fa-IR"/>
        </w:rPr>
        <w:t>شهرهاي</w:t>
      </w:r>
      <w:r>
        <w:rPr>
          <w:rFonts w:cs="B Nazanin"/>
          <w:rtl/>
          <w:lang w:val="en-GB" w:bidi="fa-IR"/>
        </w:rPr>
        <w:t xml:space="preserve"> </w:t>
      </w:r>
      <w:r>
        <w:rPr>
          <w:rFonts w:cs="B Nazanin" w:hint="cs"/>
          <w:rtl/>
          <w:lang w:val="en-GB" w:bidi="fa-IR"/>
        </w:rPr>
        <w:t>بزرگ،</w:t>
      </w:r>
      <w:r>
        <w:rPr>
          <w:rFonts w:cs="B Nazanin"/>
          <w:rtl/>
          <w:lang w:val="en-GB" w:bidi="fa-IR"/>
        </w:rPr>
        <w:t xml:space="preserve"> </w:t>
      </w:r>
      <w:r>
        <w:rPr>
          <w:rFonts w:cs="B Nazanin" w:hint="cs"/>
          <w:rtl/>
          <w:lang w:val="en-GB" w:bidi="fa-IR"/>
        </w:rPr>
        <w:t>بسياري</w:t>
      </w:r>
      <w:r>
        <w:rPr>
          <w:rFonts w:cs="B Nazanin"/>
          <w:rtl/>
          <w:lang w:val="en-GB" w:bidi="fa-IR"/>
        </w:rPr>
        <w:t xml:space="preserve"> </w:t>
      </w:r>
      <w:r>
        <w:rPr>
          <w:rFonts w:cs="B Nazanin" w:hint="cs"/>
          <w:rtl/>
          <w:lang w:val="en-GB" w:bidi="fa-IR"/>
        </w:rPr>
        <w:t>از</w:t>
      </w:r>
      <w:r>
        <w:rPr>
          <w:rFonts w:cs="B Nazanin"/>
          <w:rtl/>
          <w:lang w:val="en-GB" w:bidi="fa-IR"/>
        </w:rPr>
        <w:t xml:space="preserve"> </w:t>
      </w:r>
      <w:r>
        <w:rPr>
          <w:rFonts w:cs="B Nazanin" w:hint="cs"/>
          <w:rtl/>
          <w:lang w:val="en-GB" w:bidi="fa-IR"/>
        </w:rPr>
        <w:t>فيلم‌ها</w:t>
      </w:r>
      <w:r>
        <w:rPr>
          <w:rFonts w:cs="B Nazanin"/>
          <w:rtl/>
          <w:lang w:val="en-GB" w:bidi="fa-IR"/>
        </w:rPr>
        <w:t xml:space="preserve"> </w:t>
      </w:r>
      <w:r>
        <w:rPr>
          <w:rFonts w:cs="B Nazanin" w:hint="cs"/>
          <w:rtl/>
          <w:lang w:val="en-GB" w:bidi="fa-IR"/>
        </w:rPr>
        <w:t>را</w:t>
      </w:r>
      <w:r>
        <w:rPr>
          <w:rFonts w:cs="B Nazanin"/>
          <w:rtl/>
          <w:lang w:val="en-GB" w:bidi="fa-IR"/>
        </w:rPr>
        <w:t xml:space="preserve"> </w:t>
      </w:r>
      <w:r>
        <w:rPr>
          <w:rFonts w:cs="B Nazanin" w:hint="cs"/>
          <w:rtl/>
          <w:lang w:val="en-GB" w:bidi="fa-IR"/>
        </w:rPr>
        <w:t>از</w:t>
      </w:r>
      <w:r>
        <w:rPr>
          <w:rFonts w:cs="B Nazanin"/>
          <w:rtl/>
          <w:lang w:val="en-GB" w:bidi="fa-IR"/>
        </w:rPr>
        <w:t xml:space="preserve"> </w:t>
      </w:r>
      <w:r>
        <w:rPr>
          <w:rFonts w:cs="B Nazanin" w:hint="cs"/>
          <w:rtl/>
          <w:lang w:val="en-GB" w:bidi="fa-IR"/>
        </w:rPr>
        <w:t>بين</w:t>
      </w:r>
      <w:r>
        <w:rPr>
          <w:rFonts w:cs="B Nazanin"/>
          <w:rtl/>
          <w:lang w:val="en-GB" w:bidi="fa-IR"/>
        </w:rPr>
        <w:t xml:space="preserve"> </w:t>
      </w:r>
      <w:r>
        <w:rPr>
          <w:rFonts w:cs="B Nazanin" w:hint="cs"/>
          <w:rtl/>
          <w:lang w:val="en-GB" w:bidi="fa-IR"/>
        </w:rPr>
        <w:t>برد</w:t>
      </w:r>
      <w:r>
        <w:rPr>
          <w:rFonts w:cs="B Nazanin"/>
          <w:rtl/>
          <w:lang w:val="en-GB" w:bidi="fa-IR"/>
        </w:rPr>
        <w:t xml:space="preserve">. </w:t>
      </w:r>
      <w:r>
        <w:rPr>
          <w:rFonts w:cs="B Nazanin" w:hint="cs"/>
          <w:rtl/>
          <w:lang w:val="en-GB" w:bidi="fa-IR"/>
        </w:rPr>
        <w:t>هر چند</w:t>
      </w:r>
      <w:r>
        <w:rPr>
          <w:rFonts w:cs="B Nazanin"/>
          <w:rtl/>
          <w:lang w:val="en-GB" w:bidi="fa-IR"/>
        </w:rPr>
        <w:t xml:space="preserve"> </w:t>
      </w:r>
      <w:r>
        <w:rPr>
          <w:rFonts w:cs="B Nazanin" w:hint="cs"/>
          <w:rtl/>
          <w:lang w:val="en-GB" w:bidi="fa-IR"/>
        </w:rPr>
        <w:t>در</w:t>
      </w:r>
      <w:r>
        <w:rPr>
          <w:rFonts w:cs="B Nazanin"/>
          <w:rtl/>
          <w:lang w:val="en-GB" w:bidi="fa-IR"/>
        </w:rPr>
        <w:t xml:space="preserve"> </w:t>
      </w:r>
      <w:r>
        <w:rPr>
          <w:rFonts w:cs="B Nazanin" w:hint="cs"/>
          <w:rtl/>
          <w:lang w:val="en-GB" w:bidi="fa-IR"/>
        </w:rPr>
        <w:t>حال</w:t>
      </w:r>
      <w:r>
        <w:rPr>
          <w:rFonts w:cs="B Nazanin"/>
          <w:rtl/>
          <w:lang w:val="en-GB" w:bidi="fa-IR"/>
        </w:rPr>
        <w:t xml:space="preserve"> </w:t>
      </w:r>
      <w:r>
        <w:rPr>
          <w:rFonts w:cs="B Nazanin" w:hint="cs"/>
          <w:rtl/>
          <w:lang w:val="en-GB" w:bidi="fa-IR"/>
        </w:rPr>
        <w:t>حاضر</w:t>
      </w:r>
      <w:r>
        <w:rPr>
          <w:rFonts w:cs="B Nazanin"/>
          <w:rtl/>
          <w:lang w:val="en-GB" w:bidi="fa-IR"/>
        </w:rPr>
        <w:t xml:space="preserve"> </w:t>
      </w:r>
      <w:r>
        <w:rPr>
          <w:rFonts w:cs="B Nazanin" w:hint="cs"/>
          <w:rtl/>
          <w:lang w:val="en-GB" w:bidi="fa-IR"/>
        </w:rPr>
        <w:t>هر</w:t>
      </w:r>
      <w:r>
        <w:rPr>
          <w:rFonts w:cs="B Nazanin"/>
          <w:rtl/>
          <w:lang w:val="en-GB" w:bidi="fa-IR"/>
        </w:rPr>
        <w:t xml:space="preserve"> </w:t>
      </w:r>
      <w:r>
        <w:rPr>
          <w:rFonts w:cs="B Nazanin" w:hint="cs"/>
          <w:rtl/>
          <w:lang w:val="en-GB" w:bidi="fa-IR"/>
        </w:rPr>
        <w:t>از</w:t>
      </w:r>
      <w:r>
        <w:rPr>
          <w:rFonts w:cs="B Nazanin"/>
          <w:rtl/>
          <w:lang w:val="en-GB" w:bidi="fa-IR"/>
        </w:rPr>
        <w:t xml:space="preserve"> </w:t>
      </w:r>
      <w:r>
        <w:rPr>
          <w:rFonts w:cs="B Nazanin" w:hint="cs"/>
          <w:rtl/>
          <w:lang w:val="en-GB" w:bidi="fa-IR"/>
        </w:rPr>
        <w:t>گاهی</w:t>
      </w:r>
      <w:r>
        <w:rPr>
          <w:rFonts w:cs="B Nazanin"/>
          <w:rtl/>
          <w:lang w:val="en-GB" w:bidi="fa-IR"/>
        </w:rPr>
        <w:t xml:space="preserve"> </w:t>
      </w:r>
      <w:r>
        <w:rPr>
          <w:rFonts w:cs="B Nazanin" w:hint="cs"/>
          <w:rtl/>
          <w:lang w:val="en-GB" w:bidi="fa-IR"/>
        </w:rPr>
        <w:t>خبر</w:t>
      </w:r>
      <w:r>
        <w:rPr>
          <w:rFonts w:cs="B Nazanin"/>
          <w:rtl/>
          <w:lang w:val="en-GB" w:bidi="fa-IR"/>
        </w:rPr>
        <w:t xml:space="preserve"> </w:t>
      </w:r>
      <w:r>
        <w:rPr>
          <w:rFonts w:cs="B Nazanin" w:hint="cs"/>
          <w:rtl/>
          <w:lang w:val="en-GB" w:bidi="fa-IR"/>
        </w:rPr>
        <w:t>از</w:t>
      </w:r>
      <w:r>
        <w:rPr>
          <w:rFonts w:cs="B Nazanin"/>
          <w:rtl/>
          <w:lang w:val="en-GB" w:bidi="fa-IR"/>
        </w:rPr>
        <w:t xml:space="preserve"> </w:t>
      </w:r>
      <w:r>
        <w:rPr>
          <w:rFonts w:cs="B Nazanin" w:hint="cs"/>
          <w:rtl/>
          <w:lang w:val="en-GB" w:bidi="fa-IR"/>
        </w:rPr>
        <w:t>کشف</w:t>
      </w:r>
      <w:r>
        <w:rPr>
          <w:rFonts w:cs="B Nazanin"/>
          <w:rtl/>
          <w:lang w:val="en-GB" w:bidi="fa-IR"/>
        </w:rPr>
        <w:t xml:space="preserve"> </w:t>
      </w:r>
      <w:r>
        <w:rPr>
          <w:rFonts w:cs="B Nazanin" w:hint="cs"/>
          <w:rtl/>
          <w:lang w:val="en-GB" w:bidi="fa-IR"/>
        </w:rPr>
        <w:t>فيلم</w:t>
      </w:r>
      <w:r>
        <w:rPr>
          <w:rFonts w:cs="B Nazanin"/>
          <w:rtl/>
          <w:lang w:val="en-GB" w:bidi="fa-IR"/>
        </w:rPr>
        <w:t xml:space="preserve"> </w:t>
      </w:r>
      <w:r>
        <w:rPr>
          <w:rFonts w:cs="B Nazanin" w:hint="cs"/>
          <w:rtl/>
          <w:lang w:val="en-GB" w:bidi="fa-IR"/>
        </w:rPr>
        <w:t>يا</w:t>
      </w:r>
      <w:r>
        <w:rPr>
          <w:rFonts w:cs="B Nazanin"/>
          <w:rtl/>
          <w:lang w:val="en-GB" w:bidi="fa-IR"/>
        </w:rPr>
        <w:t xml:space="preserve"> </w:t>
      </w:r>
      <w:r>
        <w:rPr>
          <w:rFonts w:cs="B Nazanin" w:hint="cs"/>
          <w:rtl/>
          <w:lang w:val="en-GB" w:bidi="fa-IR"/>
        </w:rPr>
        <w:t>تکه‌اي</w:t>
      </w:r>
      <w:r>
        <w:rPr>
          <w:rFonts w:cs="B Nazanin"/>
          <w:rtl/>
          <w:lang w:val="en-GB" w:bidi="fa-IR"/>
        </w:rPr>
        <w:t xml:space="preserve"> </w:t>
      </w:r>
      <w:r>
        <w:rPr>
          <w:rFonts w:cs="B Nazanin" w:hint="cs"/>
          <w:rtl/>
          <w:lang w:val="en-GB" w:bidi="fa-IR"/>
        </w:rPr>
        <w:t>از</w:t>
      </w:r>
      <w:r>
        <w:rPr>
          <w:rFonts w:cs="B Nazanin"/>
          <w:rtl/>
          <w:lang w:val="en-GB" w:bidi="fa-IR"/>
        </w:rPr>
        <w:t xml:space="preserve"> </w:t>
      </w:r>
      <w:r>
        <w:rPr>
          <w:rFonts w:cs="B Nazanin" w:hint="cs"/>
          <w:rtl/>
          <w:lang w:val="en-GB" w:bidi="fa-IR"/>
        </w:rPr>
        <w:t>فيلم‌هاي</w:t>
      </w:r>
      <w:r>
        <w:rPr>
          <w:rFonts w:cs="B Nazanin"/>
          <w:rtl/>
          <w:lang w:val="en-GB" w:bidi="fa-IR"/>
        </w:rPr>
        <w:t xml:space="preserve"> </w:t>
      </w:r>
      <w:r>
        <w:rPr>
          <w:rFonts w:cs="B Nazanin" w:hint="cs"/>
          <w:rtl/>
          <w:lang w:val="en-GB" w:bidi="fa-IR"/>
        </w:rPr>
        <w:t>قبل</w:t>
      </w:r>
      <w:r>
        <w:rPr>
          <w:rFonts w:cs="B Nazanin"/>
          <w:rtl/>
          <w:lang w:val="en-GB" w:bidi="fa-IR"/>
        </w:rPr>
        <w:t xml:space="preserve"> </w:t>
      </w:r>
      <w:r>
        <w:rPr>
          <w:rFonts w:cs="B Nazanin" w:hint="cs"/>
          <w:rtl/>
          <w:lang w:val="en-GB" w:bidi="fa-IR"/>
        </w:rPr>
        <w:t>از</w:t>
      </w:r>
      <w:r>
        <w:rPr>
          <w:rFonts w:cs="B Nazanin"/>
          <w:rtl/>
          <w:lang w:val="en-GB" w:bidi="fa-IR"/>
        </w:rPr>
        <w:t xml:space="preserve"> </w:t>
      </w:r>
      <w:r>
        <w:rPr>
          <w:rFonts w:cs="B Nazanin" w:hint="cs"/>
          <w:rtl/>
          <w:lang w:val="en-GB" w:bidi="fa-IR"/>
        </w:rPr>
        <w:t>جنگ</w:t>
      </w:r>
      <w:r>
        <w:rPr>
          <w:rFonts w:cs="B Nazanin"/>
          <w:rtl/>
          <w:lang w:val="en-GB" w:bidi="fa-IR"/>
        </w:rPr>
        <w:t xml:space="preserve"> </w:t>
      </w:r>
      <w:r>
        <w:rPr>
          <w:rFonts w:cs="B Nazanin" w:hint="cs"/>
          <w:rtl/>
          <w:lang w:val="en-GB" w:bidi="fa-IR"/>
        </w:rPr>
        <w:t>در</w:t>
      </w:r>
      <w:r>
        <w:rPr>
          <w:rFonts w:cs="B Nazanin"/>
          <w:rtl/>
          <w:lang w:val="en-GB" w:bidi="fa-IR"/>
        </w:rPr>
        <w:t xml:space="preserve"> </w:t>
      </w:r>
      <w:r>
        <w:rPr>
          <w:rFonts w:cs="B Nazanin" w:hint="cs"/>
          <w:rtl/>
          <w:lang w:val="en-GB" w:bidi="fa-IR"/>
        </w:rPr>
        <w:t>گوشه</w:t>
      </w:r>
      <w:r>
        <w:rPr>
          <w:rFonts w:cs="B Nazanin"/>
          <w:rtl/>
          <w:lang w:val="en-GB" w:bidi="fa-IR"/>
        </w:rPr>
        <w:t xml:space="preserve"> </w:t>
      </w:r>
      <w:r>
        <w:rPr>
          <w:rFonts w:cs="B Nazanin" w:hint="cs"/>
          <w:rtl/>
          <w:lang w:val="en-GB" w:bidi="fa-IR"/>
        </w:rPr>
        <w:t>و</w:t>
      </w:r>
      <w:r>
        <w:rPr>
          <w:rFonts w:cs="B Nazanin"/>
          <w:rtl/>
          <w:lang w:val="en-GB" w:bidi="fa-IR"/>
        </w:rPr>
        <w:t xml:space="preserve"> </w:t>
      </w:r>
      <w:r>
        <w:rPr>
          <w:rFonts w:cs="B Nazanin" w:hint="cs"/>
          <w:rtl/>
          <w:lang w:val="en-GB" w:bidi="fa-IR"/>
        </w:rPr>
        <w:t>کنار</w:t>
      </w:r>
      <w:r>
        <w:rPr>
          <w:rFonts w:cs="B Nazanin"/>
          <w:rtl/>
          <w:lang w:val="en-GB" w:bidi="fa-IR"/>
        </w:rPr>
        <w:t xml:space="preserve"> </w:t>
      </w:r>
      <w:r>
        <w:rPr>
          <w:rFonts w:cs="B Nazanin" w:hint="cs"/>
          <w:rtl/>
          <w:lang w:val="en-GB" w:bidi="fa-IR"/>
        </w:rPr>
        <w:t>ژاپن</w:t>
      </w:r>
      <w:r>
        <w:rPr>
          <w:rFonts w:cs="B Nazanin"/>
          <w:rtl/>
          <w:lang w:val="en-GB" w:bidi="fa-IR"/>
        </w:rPr>
        <w:t xml:space="preserve"> </w:t>
      </w:r>
      <w:r>
        <w:rPr>
          <w:rFonts w:cs="B Nazanin" w:hint="cs"/>
          <w:rtl/>
          <w:lang w:val="en-GB" w:bidi="fa-IR"/>
        </w:rPr>
        <w:t>و</w:t>
      </w:r>
      <w:r>
        <w:rPr>
          <w:rFonts w:cs="B Nazanin"/>
          <w:rtl/>
          <w:lang w:val="en-GB" w:bidi="fa-IR"/>
        </w:rPr>
        <w:t xml:space="preserve"> </w:t>
      </w:r>
      <w:r>
        <w:rPr>
          <w:rFonts w:cs="B Nazanin" w:hint="cs"/>
          <w:rtl/>
          <w:lang w:val="en-GB" w:bidi="fa-IR"/>
        </w:rPr>
        <w:t>گاه</w:t>
      </w:r>
      <w:r>
        <w:rPr>
          <w:rFonts w:cs="B Nazanin"/>
          <w:rtl/>
          <w:lang w:val="en-GB" w:bidi="fa-IR"/>
        </w:rPr>
        <w:t xml:space="preserve"> </w:t>
      </w:r>
      <w:r>
        <w:rPr>
          <w:rFonts w:cs="B Nazanin" w:hint="cs"/>
          <w:rtl/>
          <w:lang w:val="en-GB" w:bidi="fa-IR"/>
        </w:rPr>
        <w:t>در</w:t>
      </w:r>
      <w:r>
        <w:rPr>
          <w:rFonts w:cs="B Nazanin"/>
          <w:rtl/>
          <w:lang w:val="en-GB" w:bidi="fa-IR"/>
        </w:rPr>
        <w:t xml:space="preserve"> </w:t>
      </w:r>
      <w:r>
        <w:rPr>
          <w:rFonts w:cs="B Nazanin" w:hint="cs"/>
          <w:rtl/>
          <w:lang w:val="en-GB" w:bidi="fa-IR"/>
        </w:rPr>
        <w:t>کشورهاي</w:t>
      </w:r>
      <w:r>
        <w:rPr>
          <w:rFonts w:cs="B Nazanin"/>
          <w:rtl/>
          <w:lang w:val="en-GB" w:bidi="fa-IR"/>
        </w:rPr>
        <w:t xml:space="preserve"> </w:t>
      </w:r>
      <w:r>
        <w:rPr>
          <w:rFonts w:cs="B Nazanin" w:hint="cs"/>
          <w:rtl/>
          <w:lang w:val="en-GB" w:bidi="fa-IR"/>
        </w:rPr>
        <w:t>ديگر</w:t>
      </w:r>
      <w:r>
        <w:rPr>
          <w:rFonts w:cs="B Nazanin"/>
          <w:rtl/>
          <w:lang w:val="en-GB" w:bidi="fa-IR"/>
        </w:rPr>
        <w:t xml:space="preserve"> </w:t>
      </w:r>
      <w:r>
        <w:rPr>
          <w:rFonts w:cs="B Nazanin" w:hint="cs"/>
          <w:rtl/>
          <w:lang w:val="en-GB" w:bidi="fa-IR"/>
        </w:rPr>
        <w:t>مثل</w:t>
      </w:r>
      <w:r>
        <w:rPr>
          <w:rFonts w:cs="B Nazanin"/>
          <w:rtl/>
          <w:lang w:val="en-GB" w:bidi="fa-IR"/>
        </w:rPr>
        <w:t xml:space="preserve"> </w:t>
      </w:r>
      <w:r>
        <w:rPr>
          <w:rFonts w:cs="B Nazanin" w:hint="cs"/>
          <w:rtl/>
          <w:lang w:val="en-GB" w:bidi="fa-IR"/>
        </w:rPr>
        <w:t>روسيه</w:t>
      </w:r>
      <w:r>
        <w:rPr>
          <w:rFonts w:cs="B Nazanin"/>
          <w:rtl/>
          <w:lang w:val="en-GB" w:bidi="fa-IR"/>
        </w:rPr>
        <w:t xml:space="preserve"> </w:t>
      </w:r>
      <w:r>
        <w:rPr>
          <w:rFonts w:cs="B Nazanin" w:hint="cs"/>
          <w:rtl/>
          <w:lang w:val="en-GB" w:bidi="fa-IR"/>
        </w:rPr>
        <w:t>به</w:t>
      </w:r>
      <w:r>
        <w:rPr>
          <w:rFonts w:cs="B Nazanin"/>
          <w:rtl/>
          <w:lang w:val="en-GB" w:bidi="fa-IR"/>
        </w:rPr>
        <w:t xml:space="preserve"> </w:t>
      </w:r>
      <w:r>
        <w:rPr>
          <w:rFonts w:cs="B Nazanin" w:hint="cs"/>
          <w:rtl/>
          <w:lang w:val="en-GB" w:bidi="fa-IR"/>
        </w:rPr>
        <w:t>گوش</w:t>
      </w:r>
      <w:r>
        <w:rPr>
          <w:rFonts w:cs="B Nazanin"/>
          <w:rtl/>
          <w:lang w:val="en-GB" w:bidi="fa-IR"/>
        </w:rPr>
        <w:t xml:space="preserve"> </w:t>
      </w:r>
      <w:r>
        <w:rPr>
          <w:rFonts w:cs="B Nazanin" w:hint="cs"/>
          <w:rtl/>
          <w:lang w:val="en-GB" w:bidi="fa-IR"/>
        </w:rPr>
        <w:t>مي‌رسد،</w:t>
      </w:r>
      <w:r>
        <w:rPr>
          <w:rFonts w:cs="B Nazanin"/>
          <w:rtl/>
          <w:lang w:val="en-GB" w:bidi="fa-IR"/>
        </w:rPr>
        <w:t xml:space="preserve"> </w:t>
      </w:r>
      <w:r>
        <w:rPr>
          <w:rFonts w:cs="B Nazanin" w:hint="cs"/>
          <w:rtl/>
          <w:lang w:val="en-GB" w:bidi="fa-IR"/>
        </w:rPr>
        <w:t>اما</w:t>
      </w:r>
      <w:r>
        <w:rPr>
          <w:rFonts w:cs="B Nazanin"/>
          <w:rtl/>
          <w:lang w:val="en-GB" w:bidi="fa-IR"/>
        </w:rPr>
        <w:t xml:space="preserve"> </w:t>
      </w:r>
      <w:r>
        <w:rPr>
          <w:rFonts w:cs="B Nazanin" w:hint="cs"/>
          <w:rtl/>
          <w:lang w:val="en-GB" w:bidi="fa-IR"/>
        </w:rPr>
        <w:t>بهرحال</w:t>
      </w:r>
      <w:r>
        <w:rPr>
          <w:rFonts w:cs="B Nazanin"/>
          <w:rtl/>
          <w:lang w:val="en-GB" w:bidi="fa-IR"/>
        </w:rPr>
        <w:t xml:space="preserve"> </w:t>
      </w:r>
      <w:r>
        <w:rPr>
          <w:rFonts w:cs="B Nazanin" w:hint="cs"/>
          <w:rtl/>
          <w:lang w:val="en-GB" w:bidi="fa-IR"/>
        </w:rPr>
        <w:t>بيش</w:t>
      </w:r>
      <w:r>
        <w:rPr>
          <w:rFonts w:cs="B Nazanin"/>
          <w:rtl/>
          <w:lang w:val="en-GB" w:bidi="fa-IR"/>
        </w:rPr>
        <w:t xml:space="preserve"> </w:t>
      </w:r>
      <w:r>
        <w:rPr>
          <w:rFonts w:cs="B Nazanin" w:hint="cs"/>
          <w:rtl/>
          <w:lang w:val="en-GB" w:bidi="fa-IR"/>
        </w:rPr>
        <w:t>از</w:t>
      </w:r>
      <w:r>
        <w:rPr>
          <w:rFonts w:cs="B Nazanin"/>
          <w:rtl/>
          <w:lang w:val="en-GB" w:bidi="fa-IR"/>
        </w:rPr>
        <w:t xml:space="preserve"> </w:t>
      </w:r>
      <w:r>
        <w:rPr>
          <w:rFonts w:cs="B Nazanin" w:hint="cs"/>
          <w:rtl/>
          <w:lang w:val="en-GB" w:bidi="fa-IR"/>
        </w:rPr>
        <w:t>نصفي</w:t>
      </w:r>
      <w:r>
        <w:rPr>
          <w:rFonts w:cs="B Nazanin"/>
          <w:rtl/>
          <w:lang w:val="en-GB" w:bidi="fa-IR"/>
        </w:rPr>
        <w:t xml:space="preserve"> </w:t>
      </w:r>
      <w:r>
        <w:rPr>
          <w:rFonts w:cs="B Nazanin" w:hint="cs"/>
          <w:rtl/>
          <w:lang w:val="en-GB" w:bidi="fa-IR"/>
        </w:rPr>
        <w:t>از</w:t>
      </w:r>
      <w:r>
        <w:rPr>
          <w:rFonts w:cs="B Nazanin"/>
          <w:rtl/>
          <w:lang w:val="en-GB" w:bidi="fa-IR"/>
        </w:rPr>
        <w:t xml:space="preserve"> </w:t>
      </w:r>
      <w:r>
        <w:rPr>
          <w:rFonts w:cs="B Nazanin" w:hint="cs"/>
          <w:rtl/>
          <w:lang w:val="en-GB" w:bidi="fa-IR"/>
        </w:rPr>
        <w:t>فيلم‌هاي</w:t>
      </w:r>
      <w:r>
        <w:rPr>
          <w:rFonts w:cs="B Nazanin"/>
          <w:rtl/>
          <w:lang w:val="en-GB" w:bidi="fa-IR"/>
        </w:rPr>
        <w:t xml:space="preserve"> </w:t>
      </w:r>
      <w:r>
        <w:rPr>
          <w:rFonts w:cs="B Nazanin" w:hint="cs"/>
          <w:rtl/>
          <w:lang w:val="en-GB" w:bidi="fa-IR"/>
        </w:rPr>
        <w:t>قبل</w:t>
      </w:r>
      <w:r>
        <w:rPr>
          <w:rFonts w:cs="B Nazanin"/>
          <w:rtl/>
          <w:lang w:val="en-GB" w:bidi="fa-IR"/>
        </w:rPr>
        <w:t xml:space="preserve"> </w:t>
      </w:r>
      <w:r>
        <w:rPr>
          <w:rFonts w:cs="B Nazanin" w:hint="cs"/>
          <w:rtl/>
          <w:lang w:val="en-GB" w:bidi="fa-IR"/>
        </w:rPr>
        <w:t>از</w:t>
      </w:r>
      <w:r>
        <w:rPr>
          <w:rFonts w:cs="B Nazanin"/>
          <w:rtl/>
          <w:lang w:val="en-GB" w:bidi="fa-IR"/>
        </w:rPr>
        <w:t xml:space="preserve"> </w:t>
      </w:r>
      <w:r>
        <w:rPr>
          <w:rFonts w:cs="B Nazanin" w:hint="cs"/>
          <w:rtl/>
          <w:lang w:val="en-GB" w:bidi="fa-IR"/>
        </w:rPr>
        <w:t>جنگ</w:t>
      </w:r>
      <w:r>
        <w:rPr>
          <w:rFonts w:cs="B Nazanin"/>
          <w:rtl/>
          <w:lang w:val="en-GB" w:bidi="fa-IR"/>
        </w:rPr>
        <w:t xml:space="preserve"> </w:t>
      </w:r>
      <w:r>
        <w:rPr>
          <w:rFonts w:cs="B Nazanin" w:hint="cs"/>
          <w:rtl/>
          <w:lang w:val="en-GB" w:bidi="fa-IR"/>
        </w:rPr>
        <w:t>سينماي</w:t>
      </w:r>
      <w:r>
        <w:rPr>
          <w:rFonts w:cs="B Nazanin"/>
          <w:rtl/>
          <w:lang w:val="en-GB" w:bidi="fa-IR"/>
        </w:rPr>
        <w:t xml:space="preserve"> </w:t>
      </w:r>
      <w:r>
        <w:rPr>
          <w:rFonts w:cs="B Nazanin" w:hint="cs"/>
          <w:rtl/>
          <w:lang w:val="en-GB" w:bidi="fa-IR"/>
        </w:rPr>
        <w:t>ژاپن</w:t>
      </w:r>
      <w:r>
        <w:rPr>
          <w:rFonts w:cs="B Nazanin"/>
          <w:rtl/>
          <w:lang w:val="en-GB" w:bidi="fa-IR"/>
        </w:rPr>
        <w:t xml:space="preserve"> </w:t>
      </w:r>
      <w:r>
        <w:rPr>
          <w:rFonts w:cs="B Nazanin" w:hint="cs"/>
          <w:rtl/>
          <w:lang w:val="en-GB" w:bidi="fa-IR"/>
        </w:rPr>
        <w:t>از</w:t>
      </w:r>
      <w:r>
        <w:rPr>
          <w:rFonts w:cs="B Nazanin"/>
          <w:rtl/>
          <w:lang w:val="en-GB" w:bidi="fa-IR"/>
        </w:rPr>
        <w:t xml:space="preserve"> </w:t>
      </w:r>
      <w:r>
        <w:rPr>
          <w:rFonts w:cs="B Nazanin" w:hint="cs"/>
          <w:rtl/>
          <w:lang w:val="en-GB" w:bidi="fa-IR"/>
        </w:rPr>
        <w:t>بين</w:t>
      </w:r>
      <w:r>
        <w:rPr>
          <w:rFonts w:cs="B Nazanin"/>
          <w:rtl/>
          <w:lang w:val="en-GB" w:bidi="fa-IR"/>
        </w:rPr>
        <w:t xml:space="preserve"> </w:t>
      </w:r>
      <w:r>
        <w:rPr>
          <w:rFonts w:cs="B Nazanin" w:hint="cs"/>
          <w:rtl/>
          <w:lang w:val="en-GB" w:bidi="fa-IR"/>
        </w:rPr>
        <w:t>رفته‌اند و امروزه امكان ارزش گذاري و ديدن آنها وجود ندارد</w:t>
      </w:r>
      <w:r>
        <w:rPr>
          <w:rFonts w:cs="B Nazanin"/>
          <w:rtl/>
          <w:lang w:val="en-GB" w:bidi="fa-IR"/>
        </w:rPr>
        <w:t>.</w:t>
      </w:r>
      <w:r>
        <w:rPr>
          <w:rFonts w:cs="B Nazanin" w:hint="cs"/>
          <w:rtl/>
          <w:lang w:val="en-GB" w:bidi="fa-IR"/>
        </w:rPr>
        <w:t xml:space="preserve"> </w:t>
      </w:r>
    </w:p>
    <w:p>
      <w:pPr>
        <w:pStyle w:val="Heading2"/>
        <w:bidi/>
        <w:rPr>
          <w:rFonts w:cs="B Nazanin"/>
          <w:color w:val="000000" w:themeColor="text1"/>
          <w:rtl/>
          <w:lang w:eastAsia="zh-CN" w:bidi="fa-IR"/>
        </w:rPr>
      </w:pPr>
      <w:r>
        <w:rPr>
          <w:rFonts w:cs="B Nazanin" w:hint="cs"/>
          <w:color w:val="000000" w:themeColor="text1"/>
          <w:rtl/>
          <w:lang w:eastAsia="zh-CN" w:bidi="fa-IR"/>
        </w:rPr>
        <w:t>9-3 دوره طلايي بعد از جنگ:</w:t>
      </w:r>
    </w:p>
    <w:p>
      <w:pPr>
        <w:pStyle w:val="BasicParagraph"/>
        <w:spacing w:line="240" w:lineRule="auto"/>
        <w:jc w:val="both"/>
        <w:rPr>
          <w:rFonts w:cs="B Nazanin"/>
          <w:rtl/>
          <w:lang w:bidi="fa-IR"/>
        </w:rPr>
      </w:pPr>
      <w:r>
        <w:rPr>
          <w:rFonts w:cs="B Nazanin"/>
          <w:rtl/>
          <w:lang w:val="en-GB" w:bidi="fa-IR"/>
        </w:rPr>
        <w:t xml:space="preserve">آگوست سال ۱۹۵۱ </w:t>
      </w:r>
      <w:r>
        <w:rPr>
          <w:rFonts w:cs="B Nazanin" w:hint="cs"/>
          <w:rtl/>
          <w:lang w:val="en-GB" w:bidi="fa-IR"/>
        </w:rPr>
        <w:t xml:space="preserve">م </w:t>
      </w:r>
      <w:r>
        <w:rPr>
          <w:rFonts w:cs="B Nazanin"/>
          <w:rtl/>
          <w:lang w:val="en-GB" w:bidi="fa-IR"/>
        </w:rPr>
        <w:t>فیلم «راشومون» (محصول ۱۹۵۰</w:t>
      </w:r>
      <w:r>
        <w:rPr>
          <w:rFonts w:cs="B Nazanin" w:hint="cs"/>
          <w:rtl/>
          <w:lang w:val="en-GB" w:bidi="fa-IR"/>
        </w:rPr>
        <w:t>م</w:t>
      </w:r>
      <w:r>
        <w:rPr>
          <w:rFonts w:cs="B Nazanin"/>
          <w:rtl/>
          <w:lang w:val="en-GB" w:bidi="fa-IR"/>
        </w:rPr>
        <w:t>) به کارگردانی آکیرا کوروساوا توانست جایزه بزرگ جشنواره بی</w:t>
      </w:r>
      <w:r>
        <w:rPr>
          <w:rFonts w:cs="B Nazanin" w:hint="cs"/>
          <w:rtl/>
          <w:lang w:val="en-GB" w:bidi="fa-IR"/>
        </w:rPr>
        <w:t>ن</w:t>
      </w:r>
      <w:r>
        <w:rPr>
          <w:rFonts w:cs="B Nazanin"/>
          <w:rtl/>
          <w:lang w:val="en-GB" w:bidi="fa-IR"/>
        </w:rPr>
        <w:t>‌المللی فیلم ونیز را دریافت کند</w:t>
      </w:r>
      <w:r>
        <w:rPr>
          <w:rFonts w:cs="B Nazanin" w:hint="cs"/>
          <w:rtl/>
          <w:lang w:val="en-GB" w:bidi="fa-IR"/>
        </w:rPr>
        <w:t xml:space="preserve">. </w:t>
      </w:r>
      <w:r>
        <w:rPr>
          <w:rFonts w:cs="B Nazanin"/>
          <w:rtl/>
          <w:lang w:val="en-GB" w:bidi="fa-IR"/>
        </w:rPr>
        <w:t xml:space="preserve">سال بعد یعنی ۱۹۵۲ </w:t>
      </w:r>
      <w:r>
        <w:rPr>
          <w:rFonts w:cs="B Nazanin" w:hint="cs"/>
          <w:rtl/>
          <w:lang w:val="en-GB" w:bidi="fa-IR"/>
        </w:rPr>
        <w:t xml:space="preserve">م </w:t>
      </w:r>
      <w:r>
        <w:rPr>
          <w:rFonts w:cs="B Nazanin"/>
          <w:rtl/>
          <w:lang w:val="en-GB" w:bidi="fa-IR"/>
        </w:rPr>
        <w:t>باز هم در جشنواره فیلم ونیز فیلم «زنی از نسل سایکاکو»</w:t>
      </w:r>
      <w:r>
        <w:rPr>
          <w:rStyle w:val="FootnoteReference"/>
          <w:rFonts w:cs="B Nazanin"/>
          <w:rtl/>
          <w:lang w:val="en-GB" w:bidi="fa-IR"/>
        </w:rPr>
        <w:footnoteReference w:id="1350"/>
      </w:r>
      <w:r>
        <w:rPr>
          <w:rFonts w:cs="B Nazanin"/>
          <w:rtl/>
          <w:lang w:val="en-GB" w:bidi="fa-IR"/>
        </w:rPr>
        <w:t xml:space="preserve"> (محصول ۱۹۵۲</w:t>
      </w:r>
      <w:r>
        <w:rPr>
          <w:rFonts w:cs="B Nazanin" w:hint="cs"/>
          <w:rtl/>
          <w:lang w:val="en-GB" w:bidi="fa-IR"/>
        </w:rPr>
        <w:t xml:space="preserve"> م</w:t>
      </w:r>
      <w:r>
        <w:rPr>
          <w:rFonts w:cs="B Nazanin"/>
          <w:rtl/>
          <w:lang w:val="en-GB" w:bidi="fa-IR"/>
        </w:rPr>
        <w:t xml:space="preserve">) به کارگردانی کنجی میزوگوچی </w:t>
      </w:r>
      <w:r>
        <w:rPr>
          <w:rFonts w:cs="B Nazanin" w:hint="cs"/>
          <w:rtl/>
          <w:lang w:val="en-GB" w:bidi="fa-IR"/>
        </w:rPr>
        <w:t xml:space="preserve">جایزه بین‌الملل را </w:t>
      </w:r>
      <w:r>
        <w:rPr>
          <w:rFonts w:cs="B Nazanin"/>
          <w:rtl/>
          <w:lang w:val="en-GB" w:bidi="fa-IR"/>
        </w:rPr>
        <w:t xml:space="preserve">و در جشنواره فیلم کن هم فیلم «داستان گنجی» (محصول سال ۱۹۵۱ </w:t>
      </w:r>
      <w:r>
        <w:rPr>
          <w:rFonts w:cs="B Nazanin" w:hint="cs"/>
          <w:rtl/>
          <w:lang w:val="en-GB" w:bidi="fa-IR"/>
        </w:rPr>
        <w:t xml:space="preserve">م </w:t>
      </w:r>
      <w:r>
        <w:rPr>
          <w:rFonts w:cs="B Nazanin"/>
          <w:rtl/>
          <w:lang w:val="en-GB" w:bidi="fa-IR"/>
        </w:rPr>
        <w:t>به کارگردانی کوسابورو</w:t>
      </w:r>
      <w:r>
        <w:rPr>
          <w:rFonts w:cs="B Nazanin" w:hint="cs"/>
          <w:rtl/>
          <w:lang w:val="en-GB" w:bidi="fa-IR"/>
        </w:rPr>
        <w:t xml:space="preserve"> </w:t>
      </w:r>
      <w:r>
        <w:rPr>
          <w:rFonts w:cs="B Nazanin"/>
          <w:rtl/>
          <w:lang w:val="en-GB" w:bidi="fa-IR"/>
        </w:rPr>
        <w:t>یوشیمورا</w:t>
      </w:r>
      <w:r>
        <w:rPr>
          <w:rStyle w:val="FootnoteReference"/>
          <w:rFonts w:cs="B Nazanin"/>
          <w:rtl/>
          <w:lang w:val="en-GB" w:bidi="fa-IR"/>
        </w:rPr>
        <w:footnoteReference w:id="1351"/>
      </w:r>
      <w:r>
        <w:rPr>
          <w:rFonts w:cs="B Nazanin"/>
          <w:rtl/>
          <w:lang w:val="en-GB" w:bidi="fa-IR"/>
        </w:rPr>
        <w:t>) جایزه بهترین فیلمبرداری را برای فیلمبردار آن به ارمغان آورد. سال ۱۹۵۴</w:t>
      </w:r>
      <w:r>
        <w:rPr>
          <w:rFonts w:cs="B Nazanin" w:hint="cs"/>
          <w:rtl/>
          <w:lang w:val="en-GB" w:bidi="fa-IR"/>
        </w:rPr>
        <w:t xml:space="preserve"> م</w:t>
      </w:r>
      <w:r>
        <w:rPr>
          <w:rFonts w:cs="B Nazanin"/>
          <w:rtl/>
          <w:lang w:val="en-GB" w:bidi="fa-IR"/>
        </w:rPr>
        <w:t xml:space="preserve"> هم فیلم «دروازه جهنم»</w:t>
      </w:r>
      <w:r>
        <w:rPr>
          <w:rStyle w:val="FootnoteReference"/>
          <w:rFonts w:cs="B Nazanin"/>
          <w:rtl/>
          <w:lang w:val="en-GB" w:bidi="fa-IR"/>
        </w:rPr>
        <w:footnoteReference w:id="1352"/>
      </w:r>
      <w:r>
        <w:rPr>
          <w:rFonts w:cs="B Nazanin"/>
          <w:rtl/>
          <w:lang w:val="en-GB" w:bidi="fa-IR"/>
        </w:rPr>
        <w:t xml:space="preserve"> (محصول ۱۹۵۳</w:t>
      </w:r>
      <w:r>
        <w:rPr>
          <w:rFonts w:cs="B Nazanin" w:hint="cs"/>
          <w:rtl/>
          <w:lang w:val="en-GB" w:bidi="fa-IR"/>
        </w:rPr>
        <w:t xml:space="preserve"> م</w:t>
      </w:r>
      <w:r>
        <w:rPr>
          <w:rFonts w:cs="B Nazanin"/>
          <w:rtl/>
          <w:lang w:val="en-GB" w:bidi="fa-IR"/>
        </w:rPr>
        <w:t xml:space="preserve">) به کارگردانی </w:t>
      </w:r>
      <w:r>
        <w:rPr>
          <w:rFonts w:cs="B Nazanin" w:hint="cs"/>
          <w:rtl/>
          <w:lang w:val="en-GB" w:bidi="fa-IR"/>
        </w:rPr>
        <w:t>تِ</w:t>
      </w:r>
      <w:r>
        <w:rPr>
          <w:rFonts w:cs="B Nazanin"/>
          <w:rtl/>
          <w:lang w:val="en-GB" w:bidi="fa-IR"/>
        </w:rPr>
        <w:t>نوسوکه کینوگاسا</w:t>
      </w:r>
      <w:r>
        <w:rPr>
          <w:rStyle w:val="FootnoteReference"/>
          <w:rFonts w:cs="B Nazanin"/>
          <w:rtl/>
          <w:lang w:val="en-GB" w:bidi="fa-IR"/>
        </w:rPr>
        <w:footnoteReference w:id="1353"/>
      </w:r>
      <w:r>
        <w:rPr>
          <w:rFonts w:cs="B Nazanin"/>
          <w:rtl/>
          <w:lang w:val="en-GB" w:bidi="fa-IR"/>
        </w:rPr>
        <w:t xml:space="preserve"> موفق شد جایزه بزرگ جشنواره کن را دریافت کند. بعد از آن با استمرار دریافت جوایز از جشنواره‌های بین‌المللی فیلم، ژاپن در رده کشورهای درجه اول در دنیای سینما شناخته شد (</w:t>
      </w:r>
      <w:r>
        <w:rPr>
          <w:rFonts w:cs="B Nazanin" w:hint="cs"/>
          <w:rtl/>
          <w:lang w:val="en-GB" w:bidi="fa-IR"/>
        </w:rPr>
        <w:t>ساتو، 2008:</w:t>
      </w:r>
      <w:r>
        <w:rPr>
          <w:rFonts w:cs="B Nazanin"/>
          <w:rtl/>
          <w:lang w:val="en-GB" w:bidi="fa-IR"/>
        </w:rPr>
        <w:t xml:space="preserve"> ۲۳۳)</w:t>
      </w:r>
      <w:r>
        <w:rPr>
          <w:rFonts w:cs="B Nazanin"/>
          <w:lang w:val="en-GB" w:bidi="fa-IR"/>
        </w:rPr>
        <w:t>.</w:t>
      </w:r>
      <w:r>
        <w:rPr>
          <w:rFonts w:cs="B Nazanin" w:hint="cs"/>
          <w:rtl/>
          <w:lang w:val="en-GB" w:bidi="fa-IR"/>
        </w:rPr>
        <w:t xml:space="preserve"> چنين آغاز قدرتمندي در اوائل دهه 1950 م و آن هم در شرايطي كه ژاپن تنها پنج سال از جنگ را پشت سر گذاشته بود، نويد دوران طلايي بعد از جنگ را مي‌داد كه برخي مورخين سينماي ژاپن از آن با عنوان دوره طلائي دهه 1950 م نام مي‌برند. كارگردانان شاخصي كه اين دوره را ساختند، كارگرداناني مانند ميزوگوچي، یاسوجیرو ازو و ميكي‌ئو ناروسه بودند كه قبل از جنگ هم به عنوان كارگرداناني مطرح و صاحب سبك شناخته مي‌شدند و يا كساني مانند كوروساوا و کِسوكه كينوشيتا</w:t>
      </w:r>
      <w:r>
        <w:rPr>
          <w:rStyle w:val="FootnoteReference"/>
          <w:rFonts w:cs="B Nazanin"/>
          <w:rtl/>
          <w:lang w:val="en-GB" w:bidi="fa-IR"/>
        </w:rPr>
        <w:footnoteReference w:id="1354"/>
      </w:r>
      <w:r>
        <w:rPr>
          <w:rFonts w:cs="B Nazanin" w:hint="cs"/>
          <w:rtl/>
          <w:lang w:val="en-GB" w:bidi="fa-IR"/>
        </w:rPr>
        <w:t xml:space="preserve"> بودند كه درست قبل از جنگ يا دوران جنگ، فعاليتشان را در مقام كارگردان شروع كردند.</w:t>
      </w:r>
    </w:p>
    <w:p>
      <w:pPr>
        <w:pStyle w:val="BasicParagraph"/>
        <w:spacing w:line="240" w:lineRule="auto"/>
        <w:jc w:val="both"/>
        <w:rPr>
          <w:rFonts w:cs="B Nazanin"/>
          <w:rtl/>
          <w:lang w:val="en-GB" w:bidi="fa-IR"/>
        </w:rPr>
      </w:pPr>
      <w:r>
        <w:rPr>
          <w:rFonts w:cs="B Nazanin" w:hint="cs"/>
          <w:rtl/>
          <w:lang w:bidi="fa-IR"/>
        </w:rPr>
        <w:t>ويژگي تمامي اين كارگردانان اين بود</w:t>
      </w:r>
      <w:r>
        <w:rPr>
          <w:rFonts w:cs="B Nazanin" w:hint="cs"/>
          <w:rtl/>
          <w:lang w:val="en-GB" w:bidi="fa-IR"/>
        </w:rPr>
        <w:t xml:space="preserve"> كه همگي كار سينما را در استوديو ياد گرفته بودند به عبارتي همه دست پرورده نظام استوديويي بودند. اين افراد عموما بعد از پايان تحصيلات در دانشگاه كه هيچكدام مرتبط با سينما نبود، براي كار جذب استوديوهاي فيلمسازي مي‌شدند و ابتدا از پست‌های پايين چون دستيار صدابردار، دستيار فيلمبردار، فيلمنامه نويس، كمك كارگردان و ... كار خود را شروع مي‌كردند و بعد از سال‌ها كار آموزي اجازه مي‌يافتند، كارگرداني فيلم را انجام دهند. اين نظام استوديويي باعث شد تا تحصيلات دانشگاهي مرتبط با سينما خيلي دير در ژاپن شكل بگيرد. با شكست ژاپن در جنگ و شكل‌گيري قانون اساسي جديد كه به قانون اساسي صلح معروف بود، اين كارگردانان فرصت يافتند تا فارغ از فشار سانسور دولتي به طرح مسائل و مشكلات اجتماعي بپردازند و آثاري خلق كنند كه با اقبال زيادي در جشنواره‌هاي سينمايي روبرو شد.</w:t>
      </w:r>
    </w:p>
    <w:p>
      <w:pPr>
        <w:pStyle w:val="Heading2"/>
        <w:bidi/>
        <w:rPr>
          <w:rFonts w:cs="B Nazanin"/>
          <w:color w:val="000000" w:themeColor="text1"/>
          <w:rtl/>
          <w:lang w:eastAsia="zh-CN" w:bidi="fa-IR"/>
        </w:rPr>
      </w:pPr>
      <w:r>
        <w:rPr>
          <w:rFonts w:cs="B Nazanin" w:hint="cs"/>
          <w:color w:val="000000" w:themeColor="text1"/>
          <w:rtl/>
          <w:lang w:eastAsia="zh-CN" w:bidi="fa-IR"/>
        </w:rPr>
        <w:t>9-4 موج نو سينماي ژاپن:</w:t>
      </w:r>
    </w:p>
    <w:p>
      <w:pPr>
        <w:pStyle w:val="BasicParagraph"/>
        <w:spacing w:line="240" w:lineRule="auto"/>
        <w:jc w:val="both"/>
        <w:rPr>
          <w:rFonts w:cs="B Nazanin"/>
          <w:rtl/>
          <w:lang w:val="en-GB" w:bidi="fa-IR"/>
        </w:rPr>
      </w:pPr>
      <w:r>
        <w:rPr>
          <w:rFonts w:cs="B Nazanin" w:hint="cs"/>
          <w:rtl/>
          <w:lang w:val="en-GB" w:bidi="fa-IR"/>
        </w:rPr>
        <w:t>موج نو سينماي فرانسه جنبشي در سينماي اين كشور است كه در اواخر دهه 1950 م با هدايت منتقدان جوان سينما شكل گرفت و بر سينماي ساير نقاط جهان هم تأثير گذاشت. از فيلمسازان مطرح اين موج، می‌توان ژان لوك گدار</w:t>
      </w:r>
      <w:r>
        <w:rPr>
          <w:rStyle w:val="FootnoteReference"/>
          <w:rFonts w:cs="B Nazanin"/>
          <w:rtl/>
          <w:lang w:val="en-GB" w:bidi="fa-IR"/>
        </w:rPr>
        <w:footnoteReference w:id="1355"/>
      </w:r>
      <w:r>
        <w:rPr>
          <w:rFonts w:cs="B Nazanin" w:hint="cs"/>
          <w:rtl/>
          <w:lang w:val="en-GB" w:bidi="fa-IR"/>
        </w:rPr>
        <w:t xml:space="preserve"> را نام برد كه اولين فيلم بلند او يعني «از نفس افتاده»</w:t>
      </w:r>
      <w:r>
        <w:rPr>
          <w:rStyle w:val="FootnoteReference"/>
          <w:rFonts w:cs="B Nazanin"/>
          <w:rtl/>
          <w:lang w:val="en-GB" w:bidi="fa-IR"/>
        </w:rPr>
        <w:footnoteReference w:id="1356"/>
      </w:r>
      <w:r>
        <w:rPr>
          <w:rFonts w:cs="B Nazanin" w:hint="cs"/>
          <w:rtl/>
          <w:lang w:val="en-GB" w:bidi="fa-IR"/>
        </w:rPr>
        <w:t xml:space="preserve"> نمونه عالي از گرايش اين جريان جديد بود. این فيلم سپتامبر 1960 م در ژاپن به نمايش در آمد و تأثير بسيار زيادي بر سينماگران جوان ژاپني به جاي گذاشت. نمايش اين فيلم‌ها و بطور كلي تأثير موج نوي سينماي فرانسه باعث ايجاد جنبشي در شركت سینمایی شوچيكو شد كه از آن با نام نول ويج شوچيكو</w:t>
      </w:r>
      <w:r>
        <w:rPr>
          <w:rStyle w:val="FootnoteReference"/>
          <w:rFonts w:cs="B Nazanin"/>
          <w:rtl/>
          <w:lang w:val="en-GB" w:bidi="fa-IR"/>
        </w:rPr>
        <w:footnoteReference w:id="1357"/>
      </w:r>
      <w:r>
        <w:rPr>
          <w:rFonts w:cs="B Nazanin" w:hint="cs"/>
          <w:rtl/>
          <w:lang w:val="en-GB" w:bidi="fa-IR"/>
        </w:rPr>
        <w:t xml:space="preserve"> نام برده مي‌شود (ساتو، 2006: 15). شروع موج شوچيكو را از فيلم «داستان ظالمانه جواني»</w:t>
      </w:r>
      <w:r>
        <w:rPr>
          <w:rStyle w:val="FootnoteReference"/>
          <w:rFonts w:cs="B Nazanin"/>
          <w:rtl/>
          <w:lang w:val="en-GB" w:bidi="fa-IR"/>
        </w:rPr>
        <w:footnoteReference w:id="1358"/>
      </w:r>
      <w:r>
        <w:rPr>
          <w:rFonts w:cs="B Nazanin" w:hint="cs"/>
          <w:rtl/>
          <w:lang w:val="en-GB" w:bidi="fa-IR"/>
        </w:rPr>
        <w:t xml:space="preserve"> ناگيسا اوشيما مي‌دانند.</w:t>
      </w:r>
    </w:p>
    <w:p>
      <w:pPr>
        <w:pStyle w:val="BasicParagraph"/>
        <w:spacing w:line="240" w:lineRule="auto"/>
        <w:jc w:val="both"/>
        <w:rPr>
          <w:rFonts w:cs="B Nazanin"/>
          <w:rtl/>
          <w:lang w:val="en-GB" w:bidi="fa-IR"/>
        </w:rPr>
      </w:pPr>
      <w:r>
        <w:rPr>
          <w:rFonts w:cs="B Nazanin" w:hint="cs"/>
          <w:rtl/>
          <w:lang w:val="en-GB" w:bidi="fa-IR"/>
        </w:rPr>
        <w:t>در مركز اين گرايش علاوه بر اوشيما دو كارگردان جوان ديگر هم وجود دارند؛ يوشي‌شيگه يوشيدا</w:t>
      </w:r>
      <w:r>
        <w:rPr>
          <w:rStyle w:val="FootnoteReference"/>
          <w:rFonts w:ascii="Calibri" w:hAnsi="Calibri" w:cs="B Nazanin"/>
          <w:color w:val="auto"/>
          <w:rtl/>
          <w:lang w:val="en-GB"/>
        </w:rPr>
        <w:footnoteReference w:id="1359"/>
      </w:r>
      <w:r>
        <w:rPr>
          <w:rFonts w:cs="B Nazanin" w:hint="cs"/>
          <w:rtl/>
          <w:lang w:val="en-GB" w:bidi="fa-IR"/>
        </w:rPr>
        <w:t xml:space="preserve"> و ماساهيرو شينودا</w:t>
      </w:r>
      <w:r>
        <w:rPr>
          <w:rStyle w:val="FootnoteReference"/>
          <w:rFonts w:ascii="Calibri" w:hAnsi="Calibri" w:cs="B Nazanin"/>
          <w:color w:val="auto"/>
          <w:rtl/>
          <w:lang w:val="en-GB"/>
        </w:rPr>
        <w:footnoteReference w:id="1360"/>
      </w:r>
      <w:r>
        <w:rPr>
          <w:rFonts w:cs="B Nazanin" w:hint="cs"/>
          <w:rtl/>
          <w:lang w:val="en-GB" w:bidi="fa-IR"/>
        </w:rPr>
        <w:t>. با كناره گيري اوشيما و فيلمنامه نويس او از شوچيكو و كناره گيري و مستقل شدن يوشيدا و شينودا در سال‌هاي بعد، جريان نول ويج شوچيكو، چندان ادامه نيافت، اما اين جريان در دل جريان بزرگتري به نام موج نو سينماي ژاپن قرار گرفت كه تا دهه 1970 م ادامه داشت.</w:t>
      </w:r>
    </w:p>
    <w:p>
      <w:pPr>
        <w:pStyle w:val="BasicParagraph"/>
        <w:spacing w:line="240" w:lineRule="auto"/>
        <w:jc w:val="both"/>
        <w:rPr>
          <w:rFonts w:cs="B Nazanin"/>
          <w:rtl/>
          <w:lang w:val="en-GB" w:bidi="fa-IR"/>
        </w:rPr>
      </w:pPr>
      <w:r>
        <w:rPr>
          <w:rFonts w:cs="B Nazanin" w:hint="cs"/>
          <w:rtl/>
          <w:lang w:val="en-GB" w:bidi="fa-IR"/>
        </w:rPr>
        <w:t>خروج سينماگراني چون اوشيما، شينودا و يوشيدا و تأسيس شركت‌هاي مستقل فيلمسازي همه به اين خاطر بود كه آنها نمي‌توانستند در چهارچوب نظام محكم استوديويي، به ساخت آثار دلخواه خود بپردازند. شركت‌هاي فيلمسازي همه به دنبال فروش و كسب سود بيشتر بودند و هنرمنداني مانند اوشيما مي‌خواستند فيلم‌هاي هنري بسازند، فيلم‌هايي كه البته چندان در فروش موفق نبودند و اين مسأله قابل قبول شركت نبود. كارگرداناني مانند اوشيما با هدف ساخت فيلم‌هاي هنري يا سياسي مورد نظر خود، از شركت‌هاي بزرگ جدا مي‌شدند و اقدام به تأسيس شركت مستقل فيلمسازي خود مي‌كردند، اما خيلي زود آنها با مشكلات مالي مواجه و مجبور به انحلال شركت‌هاي مستقل خود مي‌شدند.</w:t>
      </w:r>
    </w:p>
    <w:p>
      <w:pPr>
        <w:pStyle w:val="BasicParagraph"/>
        <w:spacing w:line="240" w:lineRule="auto"/>
        <w:jc w:val="both"/>
        <w:rPr>
          <w:rFonts w:cs="B Nazanin"/>
          <w:rtl/>
          <w:lang w:val="en-GB" w:bidi="fa-IR"/>
        </w:rPr>
      </w:pPr>
      <w:r>
        <w:rPr>
          <w:rFonts w:cs="B Nazanin" w:hint="cs"/>
          <w:rtl/>
          <w:lang w:val="en-GB" w:bidi="fa-IR"/>
        </w:rPr>
        <w:t>نظام استوديويي و حاكميت شركت‌هاي بزرگ ساخت و توزيع فيلم در دو دهه بعد از جنگ همچنان ادامه داشت و اقداماتي مانند تأسيس شركت‌هاي مستقل فيلمسازي از سوي كارگردانان و حتي هنرپيشه‌هاي مطرح، نتوانست هيچ خللي در اين حاكميت ايجاد كند. با اين همه از اواخر دهه 1950 م اين حاكميت، رقيبي جدي پيدا كرد كه آرام آرام در پوسته ضخيم آن ترك‌هايي ايجاد كرد. رقيب جديد تلويزيون و گسترش آن در جامعه بعد از جنگ ژاپن بود. سال 1958 م سالی فراموش نشدنی در تاریخ سینمای ژاپن است. در این سال تعداد حضور تماشاگران در سالن‌های سینما به یک میلیارد 127 میلیون و 452 هزار نفر در سال رسید که بالاترین تعداد تماشاگر جذب شده به سالن‌های سینما در کل تاریخ سینمای این کشور است (ئه‌رِن، 2021). با اين همه در ماه مي همين سال هم با استناد به آمار ثبت شده در ان اچ ك، تعداد تلويزيون‌هاي موجود در كشور بسيار افزايش يافت و از عدد يك ميليون دستگاه تلويزيون فراتر رفت. سال بعد با پخش مستقيم ازدواج وليعهد ژاپن از تلويزيون، تعداد دستگاه‌هاي گيرنده تلويزيوني در كشور بسيار زياد شد و از دو ميليون هم فراتر رفت. خود ژاپن هم يكي از سازندگان مطرح وسائل صوتي و تصويري بود و اين مسأله به گسترش هرچه بيشتر تلويزيون در جامعه كمك كرد. شركت‌هاي فيلمسازي بزرگ نخست به مقابله با رقيب بر آمدند و حتي قوانيني مبني بر عدم حضور هنرپيشه‌هاي شركت‌هاي سینمایی در تلويزيون امضاء كردند، اما اين اقدامات نتيجه بخش نبود و بزودي رقيب جديد نظام استوديويي سينماي ژاپن را به تدريج از بين برد.</w:t>
      </w:r>
    </w:p>
    <w:p>
      <w:pPr>
        <w:pStyle w:val="BasicParagraph"/>
        <w:spacing w:line="240" w:lineRule="auto"/>
        <w:jc w:val="both"/>
        <w:rPr>
          <w:rFonts w:cs="B Nazanin"/>
          <w:rtl/>
          <w:lang w:bidi="fa-IR"/>
        </w:rPr>
      </w:pPr>
      <w:r>
        <w:rPr>
          <w:rFonts w:cs="B Nazanin" w:hint="cs"/>
          <w:rtl/>
          <w:lang w:val="en-GB" w:bidi="fa-IR"/>
        </w:rPr>
        <w:t>از طرف ديگر كوچكتر و ارزان‌تر شدن وسائل فيلمبرداري و ساخت فيلم، امكان ساخت فيلم را براي علاقمنداني فراهم آورد كه هيچ گونه سابقه كار استوديويي نداشتند و اين مسأله باعث ظهور فيلمسازان مستقلي شد كه بدون پشتوانه و تجربه استوديويي قدم به عرصه فيلمسازي گذشتند و نسلي از كارگردانان تجربي ژاپن را شكل داد كه از معروفترين آنها مي‌توان يه شوجي تراياما و سوسومو هاني</w:t>
      </w:r>
      <w:r>
        <w:rPr>
          <w:rStyle w:val="FootnoteReference"/>
          <w:rFonts w:cs="B Nazanin"/>
          <w:rtl/>
          <w:lang w:val="en-GB" w:bidi="fa-IR"/>
        </w:rPr>
        <w:footnoteReference w:id="1361"/>
      </w:r>
      <w:r>
        <w:rPr>
          <w:rFonts w:cs="B Nazanin" w:hint="cs"/>
          <w:rtl/>
          <w:lang w:val="en-GB" w:bidi="fa-IR"/>
        </w:rPr>
        <w:t xml:space="preserve"> اشاره كرد. </w:t>
      </w:r>
      <w:r>
        <w:rPr>
          <w:rFonts w:cs="B Nazanin" w:hint="cs"/>
          <w:rtl/>
          <w:lang w:bidi="fa-IR"/>
        </w:rPr>
        <w:t>نيز نسلي از مستندسازان را بوجود آورد كه توانستند شهرت بين‌المللي كسب كنند كه سرآمدين آنها نوري‌آكي تسوچي‌موتو</w:t>
      </w:r>
      <w:r>
        <w:rPr>
          <w:rStyle w:val="FootnoteReference"/>
          <w:rFonts w:cs="B Nazanin"/>
          <w:rtl/>
          <w:lang w:bidi="fa-IR"/>
        </w:rPr>
        <w:footnoteReference w:id="1362"/>
      </w:r>
      <w:r>
        <w:rPr>
          <w:rFonts w:cs="B Nazanin" w:hint="cs"/>
          <w:rtl/>
          <w:lang w:bidi="fa-IR"/>
        </w:rPr>
        <w:t xml:space="preserve"> و كازوئو هارا</w:t>
      </w:r>
      <w:r>
        <w:rPr>
          <w:rStyle w:val="FootnoteReference"/>
          <w:rFonts w:cs="B Nazanin"/>
          <w:rtl/>
          <w:lang w:bidi="fa-IR"/>
        </w:rPr>
        <w:footnoteReference w:id="1363"/>
      </w:r>
      <w:r>
        <w:rPr>
          <w:rFonts w:cs="B Nazanin" w:hint="cs"/>
          <w:rtl/>
          <w:lang w:bidi="fa-IR"/>
        </w:rPr>
        <w:t xml:space="preserve"> است.</w:t>
      </w:r>
    </w:p>
    <w:p>
      <w:pPr>
        <w:pStyle w:val="BasicParagraph"/>
        <w:spacing w:line="240" w:lineRule="auto"/>
        <w:jc w:val="both"/>
        <w:rPr>
          <w:rFonts w:cs="B Nazanin"/>
          <w:rtl/>
          <w:lang w:bidi="fa-IR"/>
        </w:rPr>
      </w:pPr>
      <w:r>
        <w:rPr>
          <w:rFonts w:cs="B Nazanin" w:hint="cs"/>
          <w:rtl/>
          <w:lang w:bidi="fa-IR"/>
        </w:rPr>
        <w:t>در زمينه پويانمايي</w:t>
      </w:r>
      <w:r>
        <w:rPr>
          <w:rFonts w:cs="B Nazanin" w:hint="cs"/>
          <w:rtl/>
          <w:lang w:val="en-GB" w:bidi="fa-IR"/>
        </w:rPr>
        <w:t>،</w:t>
      </w:r>
      <w:r>
        <w:rPr>
          <w:rFonts w:cs="B Nazanin" w:hint="cs"/>
          <w:rtl/>
          <w:lang w:bidi="fa-IR"/>
        </w:rPr>
        <w:t xml:space="preserve"> ژاپن بر خلاف بازاريابي فيلم‌هاي سينماييش</w:t>
      </w:r>
      <w:r>
        <w:rPr>
          <w:rFonts w:cs="B Nazanin" w:hint="cs"/>
          <w:rtl/>
          <w:lang w:val="en-GB" w:bidi="fa-IR"/>
        </w:rPr>
        <w:t>،</w:t>
      </w:r>
      <w:r>
        <w:rPr>
          <w:rFonts w:cs="B Nazanin" w:hint="cs"/>
          <w:rtl/>
          <w:lang w:bidi="fa-IR"/>
        </w:rPr>
        <w:t xml:space="preserve"> در بازار جهاني بسيار موفق بود و هست. به اعتقاد ساتو (2006)</w:t>
      </w:r>
      <w:r>
        <w:rPr>
          <w:rFonts w:cs="B Nazanin" w:hint="cs"/>
          <w:rtl/>
          <w:lang w:val="en-GB" w:bidi="fa-IR"/>
        </w:rPr>
        <w:t>، دليل موفقيت</w:t>
      </w:r>
      <w:r>
        <w:rPr>
          <w:rFonts w:cs="B Nazanin" w:hint="cs"/>
          <w:rtl/>
          <w:lang w:bidi="fa-IR"/>
        </w:rPr>
        <w:t xml:space="preserve"> صنعت پويانمايي ژاپن را بايد در تأسيس استوديوي ساخت انيميشن شركت توئِی</w:t>
      </w:r>
      <w:r>
        <w:rPr>
          <w:rStyle w:val="FootnoteReference"/>
          <w:rFonts w:cs="B Nazanin"/>
          <w:rtl/>
          <w:lang w:bidi="fa-IR"/>
        </w:rPr>
        <w:footnoteReference w:id="1364"/>
      </w:r>
      <w:r>
        <w:rPr>
          <w:rFonts w:cs="B Nazanin" w:hint="cs"/>
          <w:rtl/>
          <w:lang w:bidi="fa-IR"/>
        </w:rPr>
        <w:t xml:space="preserve"> در سال 1956 م جستجو كرد (ساتو</w:t>
      </w:r>
      <w:r>
        <w:rPr>
          <w:rFonts w:cs="B Nazanin" w:hint="cs"/>
          <w:rtl/>
          <w:lang w:val="en-GB" w:bidi="fa-IR"/>
        </w:rPr>
        <w:t xml:space="preserve">، 2006: 103). در واقع تا اين زمان، شركت‌هاي كوچك ژاپني‌اي بودند كه اقدام به توليد انيميشن مي‌كردند، اما با اقدام شركت توئی، صنعت انيميشن به لحاظ اقتصادي و در آمدزايي در بازارهاي جهاني بسيار پيشرفت كرد. امروزه مشهورترين چهره انيميشن ژاپن، هايائو ميازاكي است. </w:t>
      </w:r>
    </w:p>
    <w:p>
      <w:pPr>
        <w:pStyle w:val="Heading2"/>
        <w:bidi/>
        <w:rPr>
          <w:rFonts w:cs="B Nazanin"/>
          <w:color w:val="000000" w:themeColor="text1"/>
          <w:rtl/>
          <w:lang w:eastAsia="zh-CN" w:bidi="fa-IR"/>
        </w:rPr>
      </w:pPr>
      <w:r>
        <w:rPr>
          <w:rFonts w:cs="B Nazanin" w:hint="cs"/>
          <w:color w:val="000000" w:themeColor="text1"/>
          <w:rtl/>
          <w:lang w:eastAsia="zh-CN" w:bidi="fa-IR"/>
        </w:rPr>
        <w:t>9-5 نگاهي به صنعت سينماي ژاپن و وضعيت آن در دوران اخير:</w:t>
      </w:r>
    </w:p>
    <w:p>
      <w:pPr>
        <w:bidi/>
        <w:spacing w:after="0" w:line="240" w:lineRule="auto"/>
        <w:jc w:val="both"/>
        <w:rPr>
          <w:rFonts w:cs="B Nazanin"/>
          <w:sz w:val="24"/>
          <w:szCs w:val="24"/>
          <w:rtl/>
          <w:lang w:val="en-GB" w:bidi="fa-IR"/>
        </w:rPr>
      </w:pPr>
      <w:r>
        <w:rPr>
          <w:rFonts w:cs="B Nazanin" w:hint="cs"/>
          <w:sz w:val="24"/>
          <w:szCs w:val="24"/>
          <w:rtl/>
          <w:lang w:val="en-GB" w:bidi="fa-IR"/>
        </w:rPr>
        <w:t>هنری که به عنوان تماشایی به ژاپن وارد شد، خیلی زود با تغذیه از تنه درخت تنومند فرهنگ غنی ژاپن بارور و جایگاه سرگرمی نخست مردم را به دست آورد. این سینما قبل از جنگ جهاني دوم دورانی طلایی را پشت سر گذاشت، دوراني كه در اوج آن تعداد سالن‌هاي سينما در ژاپن به 2471 سالن در سال 1941 م و تعداد تماشاگران هم به حدود 470 ميليون نفر رسيد (هاسه‌گاوا، 2013 : 77). اين تعداد البته در سال‌هاي بعد و با شدت گرفتن جنگ، رو به كاهش گذاشت، اما بعد از جنگ با شكل گيري دوران طلايي بعد از جنگ دوباره رو به افزايش گذاشت.</w:t>
      </w:r>
    </w:p>
    <w:p>
      <w:pPr>
        <w:bidi/>
        <w:spacing w:after="0" w:line="240" w:lineRule="auto"/>
        <w:jc w:val="both"/>
        <w:rPr>
          <w:rFonts w:cs="B Nazanin"/>
          <w:szCs w:val="24"/>
          <w:rtl/>
          <w:lang w:val="en-GB" w:bidi="fa-IR"/>
        </w:rPr>
      </w:pPr>
      <w:r>
        <w:rPr>
          <w:rFonts w:cs="B Nazanin" w:hint="cs"/>
          <w:sz w:val="24"/>
          <w:szCs w:val="24"/>
          <w:rtl/>
          <w:lang w:val="en-GB" w:bidi="fa-IR"/>
        </w:rPr>
        <w:t>سال 1960 م، آخرين سال از چهار سالي بود كه در آن بيش از يك ميليارد تماشاگر در سالن‌هاي سينما براي ديدن فيلم حاضر شدند و از پايان اين سال به بعد است كه تعداد تماشاگران به شكل بسيار چشمگيري رو به كاهش گذاشت. در سال 1960 م دو ركورد ديگر ثبت شد و بعد آمارها رو به كاهش گذاشت. در این سال تعداد سالن‌هاي سينما به 7457 م سالن رسيد كه 57 سالن بيشتر از سال قبل بود و اين بالاترين تعداد سالن سينما در تاريخ سينماي ژاپن است (ئه‌رِن</w:t>
      </w:r>
      <w:r>
        <w:rPr>
          <w:rFonts w:cs="B Nazanin" w:hint="cs"/>
          <w:szCs w:val="24"/>
          <w:rtl/>
          <w:lang w:val="en-GB" w:bidi="fa-IR"/>
        </w:rPr>
        <w:t>، 2021)</w:t>
      </w:r>
      <w:r>
        <w:rPr>
          <w:rFonts w:cs="B Nazanin" w:hint="cs"/>
          <w:sz w:val="24"/>
          <w:szCs w:val="24"/>
          <w:rtl/>
          <w:lang w:val="en-GB" w:bidi="fa-IR"/>
        </w:rPr>
        <w:t>. سال بعد اين تعداد با كاهش 226 عددي به 7231 سالن رسيد و سال بعد از آن هم حدود 400 سالن ديگر كم شد. در پايان دهه 1960 م هم، تعداد سالن‌هاي سينما به كمتر از نصف آنچه در آغاز اين دهه بود رسيد (همان). همه اين كاهش‌ها يك علت داشت؛ شروع دوران تلويزيون و رواج گسترده آن در جامعه به خصوص جامعه ژاپن</w:t>
      </w:r>
      <w:r>
        <w:rPr>
          <w:rFonts w:cs="B Nazanin" w:hint="cs"/>
          <w:sz w:val="24"/>
          <w:szCs w:val="24"/>
          <w:rtl/>
          <w:lang w:bidi="fa-IR"/>
        </w:rPr>
        <w:t>، كشوري كه خود يكي از بزرگترين توليد كنندگان دستگاه‌هاي تلويزيوني در جهان بود</w:t>
      </w:r>
      <w:r>
        <w:rPr>
          <w:rFonts w:cs="B Nazanin" w:hint="cs"/>
          <w:sz w:val="24"/>
          <w:szCs w:val="24"/>
          <w:rtl/>
          <w:lang w:val="en-GB" w:bidi="fa-IR"/>
        </w:rPr>
        <w:t xml:space="preserve">. </w:t>
      </w:r>
      <w:r>
        <w:rPr>
          <w:rFonts w:cs="B Nazanin" w:hint="cs"/>
          <w:szCs w:val="24"/>
          <w:rtl/>
          <w:lang w:bidi="fa-IR"/>
        </w:rPr>
        <w:t>علاوه بر تعداد سالن‌هاي سينما</w:t>
      </w:r>
      <w:r>
        <w:rPr>
          <w:rFonts w:cs="B Nazanin" w:hint="cs"/>
          <w:szCs w:val="24"/>
          <w:rtl/>
          <w:lang w:val="en-GB" w:bidi="fa-IR"/>
        </w:rPr>
        <w:t>، تعداد فيلم‌هاي ساخته شده در سال 1960 م هم به بالاترين تعداد خود در سال‌هاي بعد از جنگ رسيد. تعداد فيلم‌هاي ساخته شده در اين سال 547 عنوان فيلم بود كه حدود 54 عنوان بيشتر از سال قبل بود. اين تعداد در سال بعد تنها 12 عنوان كاهش، اما سال بعد از آن به يكباره 160 عنوان كاهش پيدا كرد و به 375 عنوان رسيد (همان). بعد از آن هم هر ساله كمي بيش يا كمتر از اين تعداد فيلم ژاپني ساخته شد (همان).</w:t>
      </w:r>
    </w:p>
    <w:p>
      <w:pPr>
        <w:bidi/>
        <w:spacing w:after="0" w:line="240" w:lineRule="auto"/>
        <w:jc w:val="both"/>
        <w:rPr>
          <w:rFonts w:cs="B Nazanin"/>
          <w:szCs w:val="24"/>
          <w:rtl/>
          <w:lang w:val="en-GB" w:bidi="fa-IR"/>
        </w:rPr>
      </w:pPr>
      <w:r>
        <w:rPr>
          <w:rFonts w:cs="B Nazanin" w:hint="cs"/>
          <w:szCs w:val="24"/>
          <w:rtl/>
          <w:lang w:val="en-GB" w:bidi="fa-IR"/>
        </w:rPr>
        <w:t>رواج و همه گیر شدن تلویزیون، به خصوص بعد از رنگی شدن تلویزیون‌، به سرعت به دوران طلايي صنعت سينماي ژاپن پايان داد (كوروساوا، 2010: 9). در اوائل دهه 1970 م شرکت دای‌ئِی</w:t>
      </w:r>
      <w:r>
        <w:rPr>
          <w:rStyle w:val="FootnoteReference"/>
          <w:rFonts w:cs="B Nazanin"/>
          <w:rtl/>
          <w:lang w:val="en-GB" w:bidi="fa-IR"/>
        </w:rPr>
        <w:footnoteReference w:id="1365"/>
      </w:r>
      <w:r>
        <w:rPr>
          <w:rFonts w:cs="B Nazanin" w:hint="cs"/>
          <w:szCs w:val="24"/>
          <w:rtl/>
          <w:lang w:val="en-GB" w:bidi="fa-IR"/>
        </w:rPr>
        <w:t xml:space="preserve"> یکی از شرکت‌های بزرگ سینمایی ژاپن ورشکست شد (ساتو، 1996 : 306). با آغاز دهه 1980 م خیلی از استودیوهای فیلمسازی شرکت‌ها ناکارآمد و تعطیل شدند. در این دهه اتفاق مهم دیگری رخ داد که تأثیر زیادی بر صنعت سینما داشت و آن ساخت و عرضه دستگاه‌های ویدئوئي به بازار بود كه تماشاگران را قادر می‌ساخت در خانه خود به تماشای فیلم‌ها بنشینند و نیازی به حضور در سالن‌های سینما نداشته باشند. این مسأله تأثیری مستقیم بر تعداد سالن‌های سینما داشت و علت شروع روند کاهش تعداد سالن‌های سینما از سال 1980 تا سال 1993 م بود. كاهش تعداد سالن‌ها به معني كاهش تعداد تماشاگراني بود كه براي ديدن فيلم در سالن‌ها حاضر مي‌شد و اين مسأله بي شك بر توليد و عرضه فيلم هم تأثير گذار بود (كوروساوا، 2010 : صفحه 10 -12). دوران اقتصاد حبابي در ژاپن كه از 1986 م شروع شد و در سال 1991 م به پايان رسيد، ابتدا به نظر مي‌رسيد تأثير مثبتي بر سينماي ژاپن خواهد داشت، اما اين دوران چه به لحاظ تعداد سالن‌هاي سينما و چه به لحاظ تعداد فيلم‌هاي توليد شده با كاهش همراه بود (همان: 10).</w:t>
      </w:r>
    </w:p>
    <w:p>
      <w:pPr>
        <w:bidi/>
        <w:spacing w:after="0" w:line="240" w:lineRule="auto"/>
        <w:jc w:val="both"/>
        <w:rPr>
          <w:rFonts w:cs="B Nazanin"/>
          <w:szCs w:val="24"/>
          <w:rtl/>
          <w:lang w:val="en-GB" w:bidi="fa-IR"/>
        </w:rPr>
      </w:pPr>
      <w:r>
        <w:rPr>
          <w:rFonts w:cs="B Nazanin" w:hint="cs"/>
          <w:szCs w:val="24"/>
          <w:rtl/>
          <w:lang w:val="en-GB" w:bidi="fa-IR"/>
        </w:rPr>
        <w:t xml:space="preserve">نشانه‌هاي بهبود در صنعت سينماي ژاپن از نيمه دوم دهه 1990 م مشاهده شد. از سال 1993 م به بعد تعداد سينماها رو به افزايش نهاد و از 1732 سالن سينما در سال 1993 م به 2221 سالن در آخرين سال اين دهه رسيد (ئه‌رِن، 2021). با اين همه در تعداد فيلم‌هاي توليدي ژاپن افزايش خاصي مشاهده نشد و در طول دهه 1990 م در برخي سال‌ها با افزايش و در برخي از سال‌ها با كاهش همراه بود. بيشترين فيلم توليدي مربوط به سال 1995 م با 289 فيلم بود، اما در همين سال تعداد فيلم‌هاي خارجي </w:t>
      </w:r>
      <w:r>
        <w:rPr>
          <w:rFonts w:ascii="Arial" w:hAnsi="Arial" w:cs="Arial" w:hint="cs"/>
          <w:szCs w:val="24"/>
          <w:rtl/>
          <w:lang w:val="en-GB" w:bidi="fa-IR"/>
        </w:rPr>
        <w:t>–</w:t>
      </w:r>
      <w:r>
        <w:rPr>
          <w:rFonts w:cs="B Nazanin" w:hint="cs"/>
          <w:szCs w:val="24"/>
          <w:rtl/>
          <w:lang w:val="en-GB" w:bidi="fa-IR"/>
        </w:rPr>
        <w:t>عمدتاً هاليوودي</w:t>
      </w:r>
      <w:r>
        <w:rPr>
          <w:rFonts w:ascii="Arial" w:hAnsi="Arial" w:cs="Arial" w:hint="cs"/>
          <w:szCs w:val="24"/>
          <w:rtl/>
          <w:lang w:val="en-GB" w:bidi="fa-IR"/>
        </w:rPr>
        <w:t>–</w:t>
      </w:r>
      <w:r>
        <w:rPr>
          <w:rFonts w:cs="B Nazanin" w:hint="cs"/>
          <w:szCs w:val="24"/>
          <w:rtl/>
          <w:lang w:val="en-GB" w:bidi="fa-IR"/>
        </w:rPr>
        <w:t xml:space="preserve"> نمايش داده شده در ژاپن 321 فيلم بود (همان). در اين سال سهم فيلم‌هاي ژاپني از مجموع در آمد بليط فروشي سينماها (حدود 68 ميليارد و 473 ميليون ين)؛ 37% در برابر 63% سهم فيلم‌هاي خارجي بود. در واپسين سال دهه 1990 م، تعداد فيلم‌هاي ساخته شده در ژاپن به 270 فيلم رسيد كه باز هم كمتر از تعداد فيلم‌هاي خارجي‌اي بود (298 فيلم) كه به اين كشور وارد شد (همان).</w:t>
      </w:r>
    </w:p>
    <w:p>
      <w:pPr>
        <w:bidi/>
        <w:spacing w:after="0" w:line="240" w:lineRule="auto"/>
        <w:jc w:val="both"/>
        <w:rPr>
          <w:rFonts w:eastAsia="MS Mincho" w:cs="B Nazanin"/>
          <w:szCs w:val="24"/>
          <w:rtl/>
          <w:lang w:val="en-GB" w:bidi="fa-IR"/>
        </w:rPr>
      </w:pPr>
      <w:r>
        <w:rPr>
          <w:rFonts w:cs="B Nazanin" w:hint="cs"/>
          <w:szCs w:val="24"/>
          <w:rtl/>
          <w:lang w:val="en-GB" w:bidi="fa-IR"/>
        </w:rPr>
        <w:t>اما با آغاز دهه 2000 م تحركي در صنعت سينماي ژاپن مشاهده شد كه در نهايت منجر به آمار بسيار درخشان در صنعت سينماي اين كشور گشت. با استناد به آمار اتحادیه تولیدکنندگان سینمای ژاپن</w:t>
      </w:r>
      <w:r>
        <w:rPr>
          <w:rStyle w:val="FootnoteReference"/>
          <w:rFonts w:cs="B Nazanin"/>
          <w:rtl/>
          <w:lang w:val="en-GB" w:bidi="fa-IR"/>
        </w:rPr>
        <w:footnoteReference w:id="1366"/>
      </w:r>
      <w:r>
        <w:rPr>
          <w:rFonts w:cs="B Nazanin" w:hint="cs"/>
          <w:szCs w:val="24"/>
          <w:rtl/>
          <w:lang w:val="en-GB" w:bidi="fa-IR"/>
        </w:rPr>
        <w:t xml:space="preserve"> سال 2014 م تعداد فيلم‌هاي ژاپني به رقم بي سابقه 615 فيلم رسيد كه اين عدد حتي بيشتر از تعداد فيلم‌هاي سال 1960 م است. اين تعداد سال قبل از آن 591 فيلم بود كه در سال 2014 م افزايشي برابر با 24 عدد فيلم داشت. همچنين تعداد سالن‌هاي سينما در سال 2014 افزايشی برابر با 46 سالن نسبت به سال را داشت. اين افزايش در مورد تعداد تماشاگراني كه در سالن‌هاي سينما حاضر شدند و نيز در مورد در آمد حاصل از نمايش فيلم هم صادق است. در مورد تعداد تماشاگران، افزايش در حدود شش ميليون نفر و در مورد در آمد حاصل از نمايش فيلم هم افزايشي در حدود سه ميليارد ين مشاهده مي‌شود. در واقع صنعت سينماي ژاپن در ادامه موفقيت‌هاي خود از سال 2012 م به بعد توانست تعداد توليدات سالانه خود را به بيش از 500 فيلم در سال برساند </w:t>
      </w:r>
      <w:r>
        <w:rPr>
          <w:rFonts w:eastAsia="MS Mincho" w:cs="B Nazanin" w:hint="cs"/>
          <w:szCs w:val="24"/>
          <w:rtl/>
          <w:lang w:val="en-GB" w:bidi="fa-IR"/>
        </w:rPr>
        <w:t>(همان).</w:t>
      </w:r>
    </w:p>
    <w:p>
      <w:pPr>
        <w:bidi/>
        <w:spacing w:after="0" w:line="240" w:lineRule="auto"/>
        <w:jc w:val="both"/>
        <w:rPr>
          <w:rFonts w:eastAsia="MS Mincho" w:cs="B Nazanin"/>
          <w:szCs w:val="24"/>
          <w:rtl/>
          <w:lang w:val="en-GB" w:bidi="fa-IR"/>
        </w:rPr>
      </w:pPr>
      <w:r>
        <w:rPr>
          <w:rFonts w:eastAsia="MS Mincho" w:cs="B Nazanin" w:hint="cs"/>
          <w:szCs w:val="24"/>
          <w:rtl/>
          <w:lang w:val="en-GB" w:bidi="fa-IR"/>
        </w:rPr>
        <w:t>در سال 2019 م، تعداد فیلم‌های ژاپنی اکران شده در سینماهای کشور به رقم بالای 689 حلقه فیلم رسید که بالاترین میزان در تاریخ سینمای بعد از جنگ این کشور است (همان). در همین سال 194 میلیون و 910 هزار نفر در سالن‌های سینما به تماشای فیلم نشستند و در آمد حاصل از نمایش فیلم‌های ژاپنی 142 میلیارد و 192 میلیون ین بود (همان). این میزان برابر 54.4 درصد کل فروش سینمای این کشور در این سال یعنی 261 میلیارد و 180 میلیون ین بود (همان).</w:t>
      </w:r>
    </w:p>
    <w:p>
      <w:pPr>
        <w:bidi/>
        <w:spacing w:after="0" w:line="240" w:lineRule="auto"/>
        <w:jc w:val="both"/>
        <w:rPr>
          <w:rFonts w:eastAsia="MS Mincho" w:cs="B Nazanin"/>
          <w:sz w:val="24"/>
          <w:szCs w:val="24"/>
          <w:rtl/>
          <w:lang w:bidi="fa-IR"/>
        </w:rPr>
      </w:pPr>
    </w:p>
    <w:p>
      <w:pPr>
        <w:bidi/>
        <w:rPr>
          <w:rFonts w:cs="B Nazanin"/>
          <w:sz w:val="24"/>
          <w:szCs w:val="24"/>
          <w:rtl/>
          <w:lang w:bidi="fa-IR"/>
        </w:rPr>
      </w:pPr>
      <w:r>
        <w:rPr>
          <w:rFonts w:cs="B Nazanin"/>
          <w:sz w:val="24"/>
          <w:szCs w:val="24"/>
          <w:rtl/>
          <w:lang w:bidi="fa-IR"/>
        </w:rPr>
        <w:br w:type="page"/>
      </w:r>
    </w:p>
    <w:p>
      <w:pPr>
        <w:bidi/>
        <w:spacing w:before="360" w:after="240" w:line="240" w:lineRule="auto"/>
        <w:jc w:val="both"/>
        <w:rPr>
          <w:rFonts w:asciiTheme="majorHAnsi" w:eastAsiaTheme="majorEastAsia" w:hAnsiTheme="majorHAnsi" w:cs="B Nazanin"/>
          <w:b/>
          <w:bCs/>
          <w:sz w:val="28"/>
          <w:szCs w:val="28"/>
          <w:rtl/>
        </w:rPr>
      </w:pPr>
      <w:r>
        <w:rPr>
          <w:rStyle w:val="Heading1Char"/>
          <w:rFonts w:eastAsiaTheme="minorEastAsia" w:cs="B Nazanin" w:hint="cs"/>
          <w:rtl/>
        </w:rPr>
        <w:t>5- منابع</w:t>
      </w:r>
    </w:p>
    <w:p>
      <w:pPr>
        <w:bidi/>
        <w:spacing w:before="120" w:after="120" w:line="240" w:lineRule="auto"/>
        <w:rPr>
          <w:rFonts w:cs="B Nazanin"/>
          <w:b/>
          <w:bCs/>
          <w:sz w:val="24"/>
          <w:szCs w:val="24"/>
          <w:rtl/>
          <w:lang w:bidi="fa-IR"/>
        </w:rPr>
      </w:pPr>
      <w:r>
        <w:rPr>
          <w:rFonts w:cs="B Nazanin" w:hint="cs"/>
          <w:b/>
          <w:bCs/>
          <w:sz w:val="24"/>
          <w:szCs w:val="24"/>
          <w:rtl/>
          <w:lang w:bidi="fa-IR"/>
        </w:rPr>
        <w:t>منابع ژاپني:</w:t>
      </w:r>
    </w:p>
    <w:p>
      <w:pPr>
        <w:pStyle w:val="ListParagraph"/>
        <w:numPr>
          <w:ilvl w:val="0"/>
          <w:numId w:val="20"/>
        </w:numPr>
        <w:bidi/>
        <w:spacing w:after="0" w:line="240" w:lineRule="auto"/>
        <w:jc w:val="both"/>
        <w:rPr>
          <w:rFonts w:ascii="MS Mincho" w:eastAsia="MS Mincho" w:hAnsi="MS Mincho" w:cs="B Nazanin"/>
          <w:sz w:val="24"/>
          <w:szCs w:val="24"/>
          <w:lang w:bidi="fa-IR"/>
        </w:rPr>
      </w:pPr>
      <w:r>
        <w:rPr>
          <w:rFonts w:ascii="MS Mincho" w:eastAsia="MS Mincho" w:hAnsi="MS Mincho" w:cs="B Nazanin"/>
          <w:sz w:val="24"/>
          <w:szCs w:val="24"/>
          <w:lang w:bidi="fa-IR"/>
        </w:rPr>
        <w:t>Araki, Zenichi. 2009. Gendai Nihonga to sono kan</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s</w:t>
      </w:r>
      <w:r>
        <w:rPr>
          <w:rFonts w:ascii="MS Mincho" w:eastAsia="MS Mincho" w:hAnsi="MS Mincho" w:cs="B Nazanin" w:hint="eastAsia"/>
          <w:sz w:val="24"/>
          <w:szCs w:val="24"/>
          <w:lang w:bidi="fa-IR"/>
        </w:rPr>
        <w:t>ē</w:t>
      </w:r>
      <w:r>
        <w:rPr>
          <w:rFonts w:ascii="MS Mincho" w:eastAsia="MS Mincho" w:hAnsi="MS Mincho" w:cs="B Nazanin"/>
          <w:sz w:val="24"/>
          <w:szCs w:val="24"/>
          <w:lang w:bidi="fa-IR"/>
        </w:rPr>
        <w:t xml:space="preserve"> nit suite. Hijiyama daigaku tankidaigakubu kiy</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 Dai 44 g</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 59-68 p</w:t>
      </w:r>
      <w:r>
        <w:rPr>
          <w:rFonts w:ascii="MS Mincho" w:eastAsia="MS Mincho" w:hAnsi="MS Mincho" w:cs="B Nazanin" w:hint="eastAsia"/>
          <w:sz w:val="24"/>
          <w:szCs w:val="24"/>
          <w:lang w:bidi="fa-IR"/>
        </w:rPr>
        <w:t>ē</w:t>
      </w:r>
      <w:r>
        <w:rPr>
          <w:rFonts w:ascii="MS Mincho" w:eastAsia="MS Mincho" w:hAnsi="MS Mincho" w:cs="B Nazanin"/>
          <w:sz w:val="24"/>
          <w:szCs w:val="24"/>
          <w:lang w:bidi="fa-IR"/>
        </w:rPr>
        <w:t>ji.</w:t>
      </w:r>
    </w:p>
    <w:p>
      <w:pPr>
        <w:pStyle w:val="ListParagraph"/>
        <w:bidi/>
        <w:spacing w:after="0" w:line="240" w:lineRule="auto"/>
        <w:jc w:val="both"/>
        <w:rPr>
          <w:rFonts w:ascii="MS Mincho" w:eastAsia="MS Mincho" w:hAnsi="MS Mincho" w:cs="B Nazanin"/>
          <w:sz w:val="24"/>
          <w:szCs w:val="24"/>
          <w:rtl/>
          <w:lang w:bidi="fa-IR"/>
        </w:rPr>
      </w:pPr>
      <w:r>
        <w:rPr>
          <w:rFonts w:ascii="MS Mincho" w:eastAsia="MS Mincho" w:hAnsi="MS Mincho" w:cs="B Nazanin" w:hint="eastAsia"/>
          <w:sz w:val="24"/>
          <w:szCs w:val="24"/>
          <w:lang w:val="es-ES" w:eastAsia="ja-JP" w:bidi="fa-IR"/>
        </w:rPr>
        <w:t>荒木然一</w:t>
      </w:r>
      <w:r>
        <w:rPr>
          <w:rFonts w:ascii="MS Mincho" w:eastAsia="MS Mincho" w:hAnsi="MS Mincho" w:cs="B Nazanin" w:hint="eastAsia"/>
          <w:sz w:val="24"/>
          <w:szCs w:val="24"/>
          <w:lang w:eastAsia="ja-JP" w:bidi="fa-IR"/>
        </w:rPr>
        <w:t>(2009)</w:t>
      </w:r>
      <w:r>
        <w:rPr>
          <w:rFonts w:ascii="MS Mincho" w:eastAsia="MS Mincho" w:hAnsi="MS Mincho" w:cs="B Nazanin" w:hint="eastAsia"/>
          <w:sz w:val="24"/>
          <w:szCs w:val="24"/>
          <w:lang w:val="es-ES" w:eastAsia="ja-JP" w:bidi="fa-IR"/>
        </w:rPr>
        <w:t>「現代日本画とその可能性について」『比治山大学短期大学部紀要』第</w:t>
      </w:r>
      <w:r>
        <w:rPr>
          <w:rFonts w:ascii="MS Mincho" w:eastAsia="MS Mincho" w:hAnsi="MS Mincho" w:cs="B Nazanin" w:hint="eastAsia"/>
          <w:sz w:val="24"/>
          <w:szCs w:val="24"/>
          <w:lang w:eastAsia="ja-JP" w:bidi="fa-IR"/>
        </w:rPr>
        <w:t>44</w:t>
      </w:r>
      <w:r>
        <w:rPr>
          <w:rFonts w:ascii="MS Mincho" w:eastAsia="MS Mincho" w:hAnsi="MS Mincho" w:cs="B Nazanin" w:hint="eastAsia"/>
          <w:sz w:val="24"/>
          <w:szCs w:val="24"/>
          <w:lang w:val="es-ES" w:eastAsia="ja-JP" w:bidi="fa-IR"/>
        </w:rPr>
        <w:t>号</w:t>
      </w:r>
      <w:r>
        <w:rPr>
          <w:rFonts w:ascii="MS Mincho" w:eastAsia="MS Mincho" w:hAnsi="MS Mincho" w:cs="B Nazanin" w:hint="eastAsia"/>
          <w:sz w:val="24"/>
          <w:szCs w:val="24"/>
          <w:lang w:eastAsia="ja-JP" w:bidi="fa-IR"/>
        </w:rPr>
        <w:t>59-68</w:t>
      </w:r>
      <w:r>
        <w:rPr>
          <w:rFonts w:ascii="MS Mincho" w:eastAsia="MS Mincho" w:hAnsi="MS Mincho" w:cs="B Nazanin" w:hint="eastAsia"/>
          <w:sz w:val="24"/>
          <w:szCs w:val="24"/>
          <w:lang w:val="es-ES" w:eastAsia="ja-JP" w:bidi="fa-IR"/>
        </w:rPr>
        <w:t>頁</w:t>
      </w:r>
      <w:r>
        <w:rPr>
          <w:rFonts w:ascii="MS Mincho" w:eastAsia="MS Mincho" w:hAnsi="MS Mincho" w:cs="B Nazanin" w:hint="eastAsia"/>
          <w:sz w:val="24"/>
          <w:szCs w:val="24"/>
          <w:lang w:eastAsia="ja-JP" w:bidi="fa-IR"/>
        </w:rPr>
        <w:t>．</w:t>
      </w:r>
    </w:p>
    <w:p>
      <w:pPr>
        <w:pStyle w:val="ListParagraph"/>
        <w:numPr>
          <w:ilvl w:val="0"/>
          <w:numId w:val="20"/>
        </w:numPr>
        <w:bidi/>
        <w:spacing w:after="0" w:line="240" w:lineRule="auto"/>
        <w:jc w:val="both"/>
        <w:rPr>
          <w:rFonts w:ascii="MS Mincho" w:eastAsia="MS Mincho" w:hAnsi="MS Mincho" w:cs="B Nazanin"/>
          <w:sz w:val="24"/>
          <w:szCs w:val="24"/>
          <w:lang w:bidi="fa-IR"/>
        </w:rPr>
      </w:pPr>
      <w:r>
        <w:rPr>
          <w:rFonts w:ascii="MS Mincho" w:eastAsia="MS Mincho" w:hAnsi="MS Mincho" w:cs="B Nazanin"/>
          <w:sz w:val="24"/>
          <w:szCs w:val="24"/>
          <w:lang w:bidi="fa-IR"/>
        </w:rPr>
        <w:t>Bunka bunkazaibu. 2015. H</w:t>
      </w:r>
      <w:r>
        <w:rPr>
          <w:rFonts w:ascii="MS Mincho" w:eastAsia="MS Mincho" w:hAnsi="MS Mincho" w:cs="B Nazanin" w:hint="eastAsia"/>
          <w:sz w:val="24"/>
          <w:szCs w:val="24"/>
          <w:lang w:bidi="fa-IR"/>
        </w:rPr>
        <w:t>ē</w:t>
      </w:r>
      <w:r>
        <w:rPr>
          <w:rFonts w:ascii="MS Mincho" w:eastAsia="MS Mincho" w:hAnsi="MS Mincho" w:cs="B Nazanin"/>
          <w:sz w:val="24"/>
          <w:szCs w:val="24"/>
          <w:lang w:bidi="fa-IR"/>
        </w:rPr>
        <w:t>s</w:t>
      </w:r>
      <w:r>
        <w:rPr>
          <w:rFonts w:ascii="MS Mincho" w:eastAsia="MS Mincho" w:hAnsi="MS Mincho" w:cs="B Nazanin" w:hint="eastAsia"/>
          <w:sz w:val="24"/>
          <w:szCs w:val="24"/>
          <w:lang w:bidi="fa-IR"/>
        </w:rPr>
        <w:t>ē</w:t>
      </w:r>
      <w:r>
        <w:rPr>
          <w:rFonts w:ascii="MS Mincho" w:eastAsia="MS Mincho" w:hAnsi="MS Mincho" w:cs="B Nazanin"/>
          <w:sz w:val="24"/>
          <w:szCs w:val="24"/>
          <w:lang w:bidi="fa-IR"/>
        </w:rPr>
        <w:t>27 nendo Dent</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teki s</w:t>
      </w:r>
      <w:r>
        <w:rPr>
          <w:rFonts w:ascii="MS Mincho" w:eastAsia="MS Mincho" w:hAnsi="MS Mincho" w:cs="B Nazanin" w:hint="eastAsia"/>
          <w:sz w:val="24"/>
          <w:szCs w:val="24"/>
          <w:lang w:bidi="fa-IR"/>
        </w:rPr>
        <w:t>ē</w:t>
      </w:r>
      <w:r>
        <w:rPr>
          <w:rFonts w:ascii="MS Mincho" w:eastAsia="MS Mincho" w:hAnsi="MS Mincho" w:cs="B Nazanin"/>
          <w:sz w:val="24"/>
          <w:szCs w:val="24"/>
          <w:lang w:bidi="fa-IR"/>
        </w:rPr>
        <w:t>katsu bunka jittai ch</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sa jigy</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 xml:space="preserve"> h</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kokusho.</w:t>
      </w:r>
    </w:p>
    <w:p>
      <w:pPr>
        <w:pStyle w:val="ListParagraph"/>
        <w:bidi/>
        <w:spacing w:after="0" w:line="240" w:lineRule="auto"/>
        <w:jc w:val="both"/>
        <w:rPr>
          <w:rFonts w:ascii="MS Mincho" w:eastAsia="MS Mincho" w:hAnsi="MS Mincho" w:cs="B Nazanin"/>
          <w:sz w:val="24"/>
          <w:szCs w:val="24"/>
          <w:lang w:bidi="fa-IR"/>
        </w:rPr>
      </w:pPr>
      <w:r>
        <w:rPr>
          <w:rFonts w:ascii="MS Mincho" w:eastAsia="MS Mincho" w:hAnsi="MS Mincho" w:cs="B Nazanin"/>
          <w:sz w:val="24"/>
          <w:szCs w:val="24"/>
          <w:lang w:bidi="fa-IR"/>
        </w:rPr>
        <w:t>https://www.bunka.go.jp/tokei_hakusho_shuppan/tokeichosa/dentotekiseikatsu_jittai/pdf/h27_dentotekiseikatsubunka.pdf</w:t>
      </w:r>
      <w:r>
        <w:rPr>
          <w:rFonts w:ascii="MS Mincho" w:eastAsia="MS Mincho" w:hAnsi="MS Mincho" w:cs="B Nazanin" w:hint="eastAsia"/>
          <w:sz w:val="24"/>
          <w:szCs w:val="24"/>
          <w:lang w:bidi="fa-IR"/>
        </w:rPr>
        <w:t xml:space="preserve">　(</w:t>
      </w:r>
      <w:r>
        <w:rPr>
          <w:rFonts w:ascii="MS Mincho" w:eastAsia="MS Mincho" w:hAnsi="MS Mincho" w:cs="B Nazanin"/>
          <w:sz w:val="24"/>
          <w:szCs w:val="24"/>
          <w:lang w:bidi="fa-IR"/>
        </w:rPr>
        <w:t>Saish</w:t>
      </w:r>
      <w:r>
        <w:rPr>
          <w:rFonts w:ascii="MS Mincho" w:eastAsia="MS Mincho" w:hAnsi="MS Mincho" w:cs="B Nazanin" w:hint="eastAsia"/>
          <w:sz w:val="24"/>
          <w:szCs w:val="24"/>
          <w:lang w:bidi="fa-IR"/>
        </w:rPr>
        <w:t>ū</w:t>
      </w:r>
      <w:r>
        <w:rPr>
          <w:rFonts w:ascii="MS Mincho" w:eastAsia="MS Mincho" w:hAnsi="MS Mincho" w:cs="B Nazanin"/>
          <w:sz w:val="24"/>
          <w:szCs w:val="24"/>
          <w:lang w:bidi="fa-IR"/>
        </w:rPr>
        <w:t>etsuranbi 2021-4-30).</w:t>
      </w:r>
    </w:p>
    <w:p>
      <w:pPr>
        <w:pStyle w:val="ListParagraph"/>
        <w:bidi/>
        <w:spacing w:after="0" w:line="240" w:lineRule="auto"/>
        <w:jc w:val="both"/>
        <w:rPr>
          <w:rFonts w:ascii="MS Mincho" w:eastAsia="MS Mincho" w:hAnsi="MS Mincho" w:cs="B Nazanin"/>
          <w:sz w:val="24"/>
          <w:szCs w:val="24"/>
          <w:lang w:bidi="fa-IR"/>
        </w:rPr>
      </w:pPr>
      <w:r>
        <w:rPr>
          <w:rFonts w:ascii="MS Mincho" w:eastAsia="MS Mincho" w:hAnsi="MS Mincho" w:cs="B Nazanin" w:hint="eastAsia"/>
          <w:sz w:val="24"/>
          <w:szCs w:val="24"/>
          <w:lang w:bidi="fa-IR"/>
        </w:rPr>
        <w:t>文化庁文化財部(2015)｢平成27年度　伝統的生活文化実態調査事業報告書｣</w:t>
      </w:r>
    </w:p>
    <w:p>
      <w:pPr>
        <w:pStyle w:val="ListParagraph"/>
        <w:bidi/>
        <w:spacing w:after="0" w:line="240" w:lineRule="auto"/>
        <w:jc w:val="both"/>
        <w:rPr>
          <w:rFonts w:ascii="MS Mincho" w:eastAsia="MS Mincho" w:hAnsi="MS Mincho" w:cs="B Nazanin"/>
          <w:sz w:val="24"/>
          <w:szCs w:val="24"/>
          <w:rtl/>
          <w:lang w:bidi="fa-IR"/>
        </w:rPr>
      </w:pPr>
      <w:r>
        <w:rPr>
          <w:rFonts w:ascii="MS Mincho" w:eastAsia="MS Mincho" w:hAnsi="MS Mincho" w:cs="B Nazanin"/>
          <w:sz w:val="24"/>
          <w:szCs w:val="24"/>
          <w:lang w:bidi="fa-IR"/>
        </w:rPr>
        <w:t>https://www.bunka.go.jp/tokei_hakusho_shuppan/tokeichosa/dentotekiseikatsu_jittai/pdf/h27_dentotekiseikatsubunka.pdf</w:t>
      </w:r>
      <w:r>
        <w:rPr>
          <w:rFonts w:ascii="MS Mincho" w:eastAsia="MS Mincho" w:hAnsi="MS Mincho" w:cs="B Nazanin" w:hint="eastAsia"/>
          <w:sz w:val="24"/>
          <w:szCs w:val="24"/>
          <w:lang w:bidi="fa-IR"/>
        </w:rPr>
        <w:t xml:space="preserve">　(最終閲覧日2021年4月30日)．</w:t>
      </w:r>
    </w:p>
    <w:p>
      <w:pPr>
        <w:pStyle w:val="ListParagraph"/>
        <w:numPr>
          <w:ilvl w:val="0"/>
          <w:numId w:val="20"/>
        </w:numPr>
        <w:bidi/>
        <w:spacing w:after="0" w:line="240" w:lineRule="auto"/>
        <w:jc w:val="both"/>
        <w:rPr>
          <w:rFonts w:ascii="MS Mincho" w:eastAsia="MS Mincho" w:hAnsi="MS Mincho" w:cs="B Nazanin"/>
          <w:sz w:val="24"/>
          <w:szCs w:val="24"/>
          <w:lang w:bidi="fa-IR"/>
        </w:rPr>
      </w:pPr>
      <w:r>
        <w:rPr>
          <w:rFonts w:ascii="MS Mincho" w:eastAsia="MS Mincho" w:hAnsi="MS Mincho" w:cs="B Nazanin"/>
          <w:sz w:val="24"/>
          <w:szCs w:val="24"/>
          <w:lang w:bidi="fa-IR"/>
        </w:rPr>
        <w:t>Bunka G</w:t>
      </w:r>
      <w:r>
        <w:rPr>
          <w:rFonts w:ascii="MS Mincho" w:eastAsia="MS Mincho" w:hAnsi="MS Mincho" w:cs="B Nazanin" w:hint="eastAsia"/>
          <w:sz w:val="24"/>
          <w:szCs w:val="24"/>
          <w:lang w:bidi="fa-IR"/>
        </w:rPr>
        <w:t>ē</w:t>
      </w:r>
      <w:r>
        <w:rPr>
          <w:rFonts w:ascii="MS Mincho" w:eastAsia="MS Mincho" w:hAnsi="MS Mincho" w:cs="B Nazanin"/>
          <w:sz w:val="24"/>
          <w:szCs w:val="24"/>
          <w:lang w:bidi="fa-IR"/>
        </w:rPr>
        <w:t>jutsu kanren d</w:t>
      </w:r>
      <w:r>
        <w:rPr>
          <w:rFonts w:ascii="MS Mincho" w:eastAsia="MS Mincho" w:hAnsi="MS Mincho" w:cs="B Nazanin" w:hint="eastAsia"/>
          <w:sz w:val="24"/>
          <w:szCs w:val="24"/>
          <w:lang w:bidi="fa-IR"/>
        </w:rPr>
        <w:t>ē</w:t>
      </w:r>
      <w:r>
        <w:rPr>
          <w:rFonts w:ascii="MS Mincho" w:eastAsia="MS Mincho" w:hAnsi="MS Mincho" w:cs="B Nazanin"/>
          <w:sz w:val="24"/>
          <w:szCs w:val="24"/>
          <w:lang w:bidi="fa-IR"/>
        </w:rPr>
        <w:t>tash</w:t>
      </w:r>
      <w:r>
        <w:rPr>
          <w:rFonts w:ascii="MS Mincho" w:eastAsia="MS Mincho" w:hAnsi="MS Mincho" w:cs="B Nazanin" w:hint="eastAsia"/>
          <w:sz w:val="24"/>
          <w:szCs w:val="24"/>
          <w:lang w:bidi="fa-IR"/>
        </w:rPr>
        <w:t>ū</w:t>
      </w:r>
      <w:r>
        <w:rPr>
          <w:rFonts w:ascii="MS Mincho" w:eastAsia="MS Mincho" w:hAnsi="MS Mincho" w:cs="B Nazanin"/>
          <w:sz w:val="24"/>
          <w:szCs w:val="24"/>
          <w:lang w:bidi="fa-IR"/>
        </w:rPr>
        <w:t>(2021). Bunka g</w:t>
      </w:r>
      <w:r>
        <w:rPr>
          <w:rFonts w:ascii="MS Mincho" w:eastAsia="MS Mincho" w:hAnsi="MS Mincho" w:cs="B Nazanin" w:hint="eastAsia"/>
          <w:sz w:val="24"/>
          <w:szCs w:val="24"/>
          <w:lang w:bidi="fa-IR"/>
        </w:rPr>
        <w:t>ē</w:t>
      </w:r>
      <w:r>
        <w:rPr>
          <w:rFonts w:ascii="MS Mincho" w:eastAsia="MS Mincho" w:hAnsi="MS Mincho" w:cs="B Nazanin"/>
          <w:sz w:val="24"/>
          <w:szCs w:val="24"/>
          <w:lang w:bidi="fa-IR"/>
        </w:rPr>
        <w:t>jutsu kanren d</w:t>
      </w:r>
      <w:r>
        <w:rPr>
          <w:rFonts w:ascii="MS Mincho" w:eastAsia="MS Mincho" w:hAnsi="MS Mincho" w:cs="B Nazanin" w:hint="eastAsia"/>
          <w:sz w:val="24"/>
          <w:szCs w:val="24"/>
          <w:lang w:bidi="fa-IR"/>
        </w:rPr>
        <w:t>ē</w:t>
      </w:r>
      <w:r>
        <w:rPr>
          <w:rFonts w:ascii="MS Mincho" w:eastAsia="MS Mincho" w:hAnsi="MS Mincho" w:cs="B Nazanin"/>
          <w:sz w:val="24"/>
          <w:szCs w:val="24"/>
          <w:lang w:bidi="fa-IR"/>
        </w:rPr>
        <w:t>tash</w:t>
      </w:r>
      <w:r>
        <w:rPr>
          <w:rFonts w:ascii="MS Mincho" w:eastAsia="MS Mincho" w:hAnsi="MS Mincho" w:cs="B Nazanin" w:hint="eastAsia"/>
          <w:sz w:val="24"/>
          <w:szCs w:val="24"/>
          <w:lang w:bidi="fa-IR"/>
        </w:rPr>
        <w:t>ū</w:t>
      </w:r>
      <w:r>
        <w:rPr>
          <w:rFonts w:ascii="MS Mincho" w:eastAsia="MS Mincho" w:hAnsi="MS Mincho" w:cs="B Nazanin"/>
          <w:sz w:val="24"/>
          <w:szCs w:val="24"/>
          <w:lang w:bidi="fa-IR"/>
        </w:rPr>
        <w:t xml:space="preserve">. </w:t>
      </w:r>
    </w:p>
    <w:p>
      <w:pPr>
        <w:bidi/>
        <w:spacing w:after="0" w:line="240" w:lineRule="auto"/>
        <w:ind w:left="709"/>
        <w:rPr>
          <w:rFonts w:ascii="MS Mincho" w:eastAsia="MS Mincho" w:hAnsi="MS Mincho" w:cs="B Nazanin"/>
          <w:sz w:val="24"/>
          <w:szCs w:val="24"/>
          <w:lang w:bidi="fa-IR"/>
        </w:rPr>
      </w:pPr>
      <w:r>
        <w:rPr>
          <w:rFonts w:ascii="MS Mincho" w:eastAsia="MS Mincho" w:hAnsi="MS Mincho" w:cs="B Nazanin"/>
          <w:sz w:val="24"/>
          <w:szCs w:val="24"/>
          <w:lang w:bidi="fa-IR"/>
        </w:rPr>
        <w:t>https://www.bunka.go.jp/seisaku/bunkashingikai/seisaku/15/03/pdf/r1396381_11.pdf (</w:t>
      </w:r>
      <w:r>
        <w:rPr>
          <w:rFonts w:ascii="MS Mincho" w:eastAsia="MS Mincho" w:hAnsi="MS Mincho" w:cs="B Nazanin" w:hint="eastAsia"/>
          <w:sz w:val="24"/>
          <w:szCs w:val="24"/>
          <w:lang w:bidi="fa-IR"/>
        </w:rPr>
        <w:t>Sa</w:t>
      </w:r>
      <w:r>
        <w:rPr>
          <w:rFonts w:ascii="MS Mincho" w:eastAsia="MS Mincho" w:hAnsi="MS Mincho" w:cs="B Nazanin"/>
          <w:sz w:val="24"/>
          <w:szCs w:val="24"/>
          <w:lang w:bidi="fa-IR"/>
        </w:rPr>
        <w:t>nsh</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 xml:space="preserve"> 2021-02-19).</w:t>
      </w:r>
    </w:p>
    <w:p>
      <w:pPr>
        <w:bidi/>
        <w:spacing w:after="0" w:line="240" w:lineRule="auto"/>
        <w:ind w:left="709"/>
        <w:rPr>
          <w:rFonts w:ascii="MS Mincho" w:eastAsia="MS Mincho" w:hAnsi="MS Mincho" w:cs="B Nazanin"/>
          <w:sz w:val="24"/>
          <w:szCs w:val="24"/>
          <w:lang w:bidi="fa-IR"/>
        </w:rPr>
      </w:pPr>
      <w:r>
        <w:rPr>
          <w:rFonts w:ascii="MS Mincho" w:eastAsia="MS Mincho" w:hAnsi="MS Mincho" w:cs="B Nazanin" w:hint="eastAsia"/>
          <w:sz w:val="24"/>
          <w:szCs w:val="24"/>
          <w:lang w:bidi="fa-IR"/>
        </w:rPr>
        <w:t>文化芸術関連データ集(2021)「文化芸術関連データ集」</w:t>
      </w:r>
    </w:p>
    <w:p>
      <w:pPr>
        <w:bidi/>
        <w:spacing w:after="0" w:line="240" w:lineRule="auto"/>
        <w:ind w:left="709"/>
        <w:rPr>
          <w:rFonts w:ascii="MS Mincho" w:eastAsia="MS Mincho" w:hAnsi="MS Mincho" w:cs="B Nazanin"/>
          <w:sz w:val="24"/>
          <w:szCs w:val="24"/>
          <w:rtl/>
          <w:lang w:eastAsia="zh-CN" w:bidi="fa-IR"/>
        </w:rPr>
      </w:pPr>
      <w:r>
        <w:rPr>
          <w:rFonts w:ascii="MS Mincho" w:eastAsia="MS Mincho" w:hAnsi="MS Mincho" w:cs="B Nazanin"/>
          <w:sz w:val="24"/>
          <w:szCs w:val="24"/>
          <w:lang w:eastAsia="zh-CN" w:bidi="fa-IR"/>
        </w:rPr>
        <w:t>https://www.bunka.go.jp/seisaku/bunkashingikai/seisaku/15/03/pdf/r1396381_11.pdf (参照</w:t>
      </w:r>
      <w:r>
        <w:rPr>
          <w:rFonts w:ascii="MS Mincho" w:eastAsia="MS Mincho" w:hAnsi="MS Mincho" w:cs="B Nazanin" w:hint="eastAsia"/>
          <w:sz w:val="24"/>
          <w:szCs w:val="24"/>
          <w:lang w:eastAsia="zh-CN" w:bidi="fa-IR"/>
        </w:rPr>
        <w:t>2021-02-19).</w:t>
      </w:r>
    </w:p>
    <w:p>
      <w:pPr>
        <w:pStyle w:val="ListParagraph"/>
        <w:numPr>
          <w:ilvl w:val="0"/>
          <w:numId w:val="20"/>
        </w:numPr>
        <w:bidi/>
        <w:spacing w:after="0" w:line="240" w:lineRule="auto"/>
        <w:jc w:val="both"/>
        <w:rPr>
          <w:rFonts w:ascii="MS Mincho" w:eastAsia="MS Mincho" w:hAnsi="MS Mincho" w:cs="B Nazanin"/>
          <w:sz w:val="24"/>
          <w:szCs w:val="24"/>
          <w:lang w:bidi="fa-IR"/>
        </w:rPr>
      </w:pPr>
      <w:r>
        <w:rPr>
          <w:rFonts w:ascii="MS Mincho" w:eastAsia="MS Mincho" w:hAnsi="MS Mincho" w:cs="B Nazanin"/>
          <w:sz w:val="24"/>
          <w:szCs w:val="24"/>
          <w:lang w:bidi="fa-IR"/>
        </w:rPr>
        <w:t>Hasegawa, Michiko. 2013. Geki eigasēsakukaisha kara mita tokika made no Nihon Eigakai 1. Komyunikeshon kagaku. Dai 38 gō. Tōkyo kēzai daigaku kominyukeshon gakkai 75-89 p</w:t>
      </w:r>
      <w:r>
        <w:rPr>
          <w:rFonts w:ascii="MS Mincho" w:eastAsia="MS Mincho" w:hAnsi="MS Mincho" w:cs="B Nazanin" w:hint="eastAsia"/>
          <w:sz w:val="24"/>
          <w:szCs w:val="24"/>
          <w:lang w:bidi="fa-IR"/>
        </w:rPr>
        <w:t>ē</w:t>
      </w:r>
      <w:r>
        <w:rPr>
          <w:rFonts w:ascii="MS Mincho" w:eastAsia="MS Mincho" w:hAnsi="MS Mincho" w:cs="B Nazanin"/>
          <w:sz w:val="24"/>
          <w:szCs w:val="24"/>
          <w:lang w:bidi="fa-IR"/>
        </w:rPr>
        <w:t>ji.</w:t>
      </w:r>
    </w:p>
    <w:p>
      <w:pPr>
        <w:bidi/>
        <w:spacing w:after="0" w:line="240" w:lineRule="auto"/>
        <w:ind w:left="709"/>
        <w:rPr>
          <w:rFonts w:ascii="MS Mincho" w:eastAsia="MS Mincho" w:hAnsi="MS Mincho" w:cs="B Nazanin"/>
          <w:sz w:val="24"/>
          <w:szCs w:val="24"/>
          <w:lang w:bidi="fa-IR"/>
        </w:rPr>
      </w:pPr>
      <w:r>
        <w:rPr>
          <w:rFonts w:ascii="MS Mincho" w:eastAsia="MS Mincho" w:hAnsi="MS Mincho" w:cs="B Nazanin" w:hint="eastAsia"/>
          <w:sz w:val="24"/>
          <w:szCs w:val="24"/>
          <w:lang w:bidi="fa-IR"/>
        </w:rPr>
        <w:t>長谷川倫子(2013)「劇映画製作会社からみたトーキー化までの日本映画界(1)」『</w:t>
      </w:r>
      <w:r>
        <w:rPr>
          <w:rFonts w:ascii="MS Mincho" w:eastAsia="MS Mincho" w:hAnsi="MS Mincho" w:cs="B Nazanin"/>
          <w:sz w:val="24"/>
          <w:szCs w:val="24"/>
          <w:lang w:bidi="fa-IR"/>
        </w:rPr>
        <w:t>コミュニケーション科学</w:t>
      </w:r>
      <w:r>
        <w:rPr>
          <w:rFonts w:ascii="MS Mincho" w:eastAsia="MS Mincho" w:hAnsi="MS Mincho" w:cs="B Nazanin" w:hint="eastAsia"/>
          <w:sz w:val="24"/>
          <w:szCs w:val="24"/>
          <w:lang w:bidi="fa-IR"/>
        </w:rPr>
        <w:t>』第38号、</w:t>
      </w:r>
      <w:r>
        <w:rPr>
          <w:rFonts w:ascii="MS Mincho" w:eastAsia="MS Mincho" w:hAnsi="MS Mincho" w:cs="B Nazanin"/>
          <w:sz w:val="24"/>
          <w:szCs w:val="24"/>
          <w:lang w:bidi="fa-IR"/>
        </w:rPr>
        <w:t>東京経済大学コミュニケーション学会</w:t>
      </w:r>
      <w:r>
        <w:rPr>
          <w:rFonts w:ascii="MS Mincho" w:eastAsia="MS Mincho" w:hAnsi="MS Mincho" w:cs="B Nazanin" w:hint="eastAsia"/>
          <w:sz w:val="24"/>
          <w:szCs w:val="24"/>
          <w:lang w:bidi="fa-IR"/>
        </w:rPr>
        <w:t>75-89頁．</w:t>
      </w:r>
    </w:p>
    <w:p>
      <w:pPr>
        <w:pStyle w:val="ListParagraph"/>
        <w:numPr>
          <w:ilvl w:val="0"/>
          <w:numId w:val="20"/>
        </w:numPr>
        <w:bidi/>
        <w:spacing w:after="0" w:line="240" w:lineRule="auto"/>
        <w:jc w:val="both"/>
        <w:rPr>
          <w:rFonts w:ascii="MS Mincho" w:eastAsia="MS Mincho" w:hAnsi="MS Mincho" w:cs="B Nazanin"/>
          <w:sz w:val="24"/>
          <w:szCs w:val="24"/>
          <w:lang w:bidi="fa-IR"/>
        </w:rPr>
      </w:pPr>
      <w:r>
        <w:rPr>
          <w:rFonts w:ascii="MS Mincho" w:eastAsia="MS Mincho" w:hAnsi="MS Mincho" w:cs="B Nazanin"/>
          <w:sz w:val="24"/>
          <w:szCs w:val="24"/>
          <w:lang w:bidi="fa-IR"/>
        </w:rPr>
        <w:t>Ishii, Yuri. 2008. Ongakuteki Aidentit</w:t>
      </w:r>
      <w:r>
        <w:rPr>
          <w:rFonts w:ascii="MS Mincho" w:eastAsia="MS Mincho" w:hAnsi="MS Mincho" w:cs="B Nazanin" w:hint="eastAsia"/>
          <w:sz w:val="24"/>
          <w:szCs w:val="24"/>
          <w:lang w:bidi="fa-IR"/>
        </w:rPr>
        <w:t>ī</w:t>
      </w:r>
      <w:r>
        <w:rPr>
          <w:rFonts w:ascii="MS Mincho" w:eastAsia="MS Mincho" w:hAnsi="MS Mincho" w:cs="B Nazanin"/>
          <w:sz w:val="24"/>
          <w:szCs w:val="24"/>
          <w:lang w:bidi="fa-IR"/>
        </w:rPr>
        <w:t xml:space="preserve"> s</w:t>
      </w:r>
      <w:r>
        <w:rPr>
          <w:rFonts w:ascii="MS Mincho" w:eastAsia="MS Mincho" w:hAnsi="MS Mincho" w:cs="B Nazanin" w:hint="eastAsia"/>
          <w:sz w:val="24"/>
          <w:szCs w:val="24"/>
          <w:lang w:bidi="fa-IR"/>
        </w:rPr>
        <w:t>ōzō</w:t>
      </w:r>
      <w:r>
        <w:rPr>
          <w:rFonts w:ascii="MS Mincho" w:eastAsia="MS Mincho" w:hAnsi="MS Mincho" w:cs="B Nazanin"/>
          <w:sz w:val="24"/>
          <w:szCs w:val="24"/>
          <w:lang w:bidi="fa-IR"/>
        </w:rPr>
        <w:t xml:space="preserve"> no Kokoromi to Kekka,An Attempt to Create Musical Identity and Its Outcome. Yamaguchi daigaku ky</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iku gakubu fuzoku ky</w:t>
      </w:r>
      <w:r>
        <w:rPr>
          <w:rFonts w:ascii="MS Mincho" w:eastAsia="MS Mincho" w:hAnsi="MS Mincho" w:cs="B Nazanin" w:hint="eastAsia"/>
          <w:sz w:val="24"/>
          <w:szCs w:val="24"/>
          <w:lang w:bidi="fa-IR"/>
        </w:rPr>
        <w:t>ōiku</w:t>
      </w:r>
      <w:r>
        <w:rPr>
          <w:rFonts w:ascii="MS Mincho" w:eastAsia="MS Mincho" w:hAnsi="MS Mincho" w:cs="B Nazanin"/>
          <w:sz w:val="24"/>
          <w:szCs w:val="24"/>
          <w:lang w:bidi="fa-IR"/>
        </w:rPr>
        <w:t xml:space="preserve"> jissen s</w:t>
      </w:r>
      <w:r>
        <w:rPr>
          <w:rFonts w:ascii="MS Mincho" w:eastAsia="MS Mincho" w:hAnsi="MS Mincho" w:cs="B Nazanin" w:hint="eastAsia"/>
          <w:sz w:val="24"/>
          <w:szCs w:val="24"/>
          <w:lang w:bidi="fa-IR"/>
        </w:rPr>
        <w:t>ōgō sentaā ken</w:t>
      </w:r>
      <w:r>
        <w:rPr>
          <w:rFonts w:ascii="MS Mincho" w:eastAsia="MS Mincho" w:hAnsi="MS Mincho" w:cs="B Nazanin"/>
          <w:sz w:val="24"/>
          <w:szCs w:val="24"/>
          <w:lang w:bidi="fa-IR"/>
        </w:rPr>
        <w:t>ky</w:t>
      </w:r>
      <w:r>
        <w:rPr>
          <w:rFonts w:ascii="MS Mincho" w:eastAsia="MS Mincho" w:hAnsi="MS Mincho" w:cs="B Nazanin" w:hint="eastAsia"/>
          <w:sz w:val="24"/>
          <w:szCs w:val="24"/>
          <w:lang w:bidi="fa-IR"/>
        </w:rPr>
        <w:t xml:space="preserve">ū kiyō. </w:t>
      </w:r>
      <w:r>
        <w:rPr>
          <w:rFonts w:ascii="MS Mincho" w:eastAsia="MS Mincho" w:hAnsi="MS Mincho" w:cs="B Nazanin"/>
          <w:sz w:val="24"/>
          <w:szCs w:val="24"/>
          <w:lang w:bidi="fa-IR"/>
        </w:rPr>
        <w:t>Dai 25 g</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 143-154 p</w:t>
      </w:r>
      <w:r>
        <w:rPr>
          <w:rFonts w:ascii="MS Mincho" w:eastAsia="MS Mincho" w:hAnsi="MS Mincho" w:cs="B Nazanin" w:hint="eastAsia"/>
          <w:sz w:val="24"/>
          <w:szCs w:val="24"/>
          <w:lang w:bidi="fa-IR"/>
        </w:rPr>
        <w:t>ē</w:t>
      </w:r>
      <w:r>
        <w:rPr>
          <w:rFonts w:ascii="MS Mincho" w:eastAsia="MS Mincho" w:hAnsi="MS Mincho" w:cs="B Nazanin"/>
          <w:sz w:val="24"/>
          <w:szCs w:val="24"/>
          <w:lang w:bidi="fa-IR"/>
        </w:rPr>
        <w:t>ji.</w:t>
      </w:r>
    </w:p>
    <w:p>
      <w:pPr>
        <w:bidi/>
        <w:spacing w:after="0" w:line="240" w:lineRule="auto"/>
        <w:ind w:left="709"/>
        <w:rPr>
          <w:rFonts w:ascii="MS Mincho" w:eastAsia="MS Mincho" w:hAnsi="MS Mincho" w:cs="B Nazanin"/>
          <w:sz w:val="24"/>
          <w:szCs w:val="24"/>
          <w:lang w:bidi="fa-IR"/>
        </w:rPr>
      </w:pPr>
      <w:r>
        <w:rPr>
          <w:rFonts w:ascii="MS Mincho" w:eastAsia="MS Mincho" w:hAnsi="MS Mincho" w:cs="B Nazanin" w:hint="eastAsia"/>
          <w:sz w:val="24"/>
          <w:szCs w:val="24"/>
          <w:lang w:bidi="fa-IR"/>
        </w:rPr>
        <w:t>石井由理(2008)「音楽的アイデンティティー創造の試みと結果」『山口大学教育学部附属教育実践総合センター研究紀要』第25号143-154頁．</w:t>
      </w:r>
    </w:p>
    <w:p>
      <w:pPr>
        <w:pStyle w:val="ListParagraph"/>
        <w:numPr>
          <w:ilvl w:val="0"/>
          <w:numId w:val="20"/>
        </w:numPr>
        <w:bidi/>
        <w:spacing w:after="0" w:line="240" w:lineRule="auto"/>
        <w:jc w:val="both"/>
        <w:rPr>
          <w:rFonts w:ascii="MS Mincho" w:eastAsia="MS Mincho" w:hAnsi="MS Mincho" w:cs="B Nazanin"/>
          <w:sz w:val="24"/>
          <w:szCs w:val="24"/>
          <w:lang w:bidi="fa-IR"/>
        </w:rPr>
      </w:pPr>
      <w:r>
        <w:rPr>
          <w:rFonts w:ascii="MS Mincho" w:eastAsia="MS Mincho" w:hAnsi="MS Mincho" w:cs="B Nazanin" w:hint="eastAsia"/>
          <w:sz w:val="24"/>
          <w:szCs w:val="24"/>
          <w:lang w:bidi="fa-IR"/>
        </w:rPr>
        <w:t>Eiren</w:t>
      </w:r>
      <w:r>
        <w:rPr>
          <w:rFonts w:ascii="MS Mincho" w:eastAsia="MS Mincho" w:hAnsi="MS Mincho" w:cs="B Nazanin"/>
          <w:sz w:val="24"/>
          <w:szCs w:val="24"/>
          <w:lang w:bidi="fa-IR"/>
        </w:rPr>
        <w:t>. 2021). Kak</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 xml:space="preserve"> d</w:t>
      </w:r>
      <w:r>
        <w:rPr>
          <w:rFonts w:ascii="MS Mincho" w:eastAsia="MS Mincho" w:hAnsi="MS Mincho" w:cs="B Nazanin" w:hint="eastAsia"/>
          <w:sz w:val="24"/>
          <w:szCs w:val="24"/>
          <w:lang w:bidi="fa-IR"/>
        </w:rPr>
        <w:t>ē</w:t>
      </w:r>
      <w:r>
        <w:rPr>
          <w:rFonts w:ascii="MS Mincho" w:eastAsia="MS Mincho" w:hAnsi="MS Mincho" w:cs="B Nazanin"/>
          <w:sz w:val="24"/>
          <w:szCs w:val="24"/>
          <w:lang w:bidi="fa-IR"/>
        </w:rPr>
        <w:t>t</w:t>
      </w:r>
      <w:r>
        <w:rPr>
          <w:rFonts w:ascii="MS Mincho" w:eastAsia="MS Mincho" w:hAnsi="MS Mincho" w:cs="B Nazanin" w:hint="eastAsia"/>
          <w:sz w:val="24"/>
          <w:szCs w:val="24"/>
          <w:lang w:bidi="fa-IR"/>
        </w:rPr>
        <w:t>ā</w:t>
      </w:r>
      <w:r>
        <w:rPr>
          <w:rFonts w:ascii="MS Mincho" w:eastAsia="MS Mincho" w:hAnsi="MS Mincho" w:cs="B Nazanin"/>
          <w:sz w:val="24"/>
          <w:szCs w:val="24"/>
          <w:lang w:bidi="fa-IR"/>
        </w:rPr>
        <w:t xml:space="preserve"> Ran 1955nen-2020nen. </w:t>
      </w:r>
    </w:p>
    <w:p>
      <w:pPr>
        <w:bidi/>
        <w:spacing w:after="0" w:line="240" w:lineRule="auto"/>
        <w:ind w:left="709"/>
        <w:rPr>
          <w:rFonts w:ascii="MS Mincho" w:eastAsia="MS Mincho" w:hAnsi="MS Mincho" w:cs="B Nazanin"/>
          <w:sz w:val="24"/>
          <w:szCs w:val="24"/>
          <w:lang w:bidi="fa-IR"/>
        </w:rPr>
      </w:pPr>
      <w:r>
        <w:rPr>
          <w:rFonts w:ascii="MS Mincho" w:eastAsia="MS Mincho" w:hAnsi="MS Mincho" w:cs="B Nazanin"/>
          <w:sz w:val="24"/>
          <w:szCs w:val="24"/>
          <w:lang w:bidi="fa-IR"/>
        </w:rPr>
        <w:t>http://www.eiren.org/toukei/data.html</w:t>
      </w:r>
      <w:r>
        <w:rPr>
          <w:rFonts w:ascii="MS Mincho" w:eastAsia="MS Mincho" w:hAnsi="MS Mincho" w:cs="B Nazanin" w:hint="eastAsia"/>
          <w:sz w:val="24"/>
          <w:szCs w:val="24"/>
          <w:lang w:bidi="fa-IR"/>
        </w:rPr>
        <w:t xml:space="preserve"> (</w:t>
      </w:r>
      <w:r>
        <w:rPr>
          <w:rFonts w:ascii="MS Mincho" w:eastAsia="MS Mincho" w:hAnsi="MS Mincho" w:cs="B Nazanin"/>
          <w:sz w:val="24"/>
          <w:szCs w:val="24"/>
          <w:lang w:bidi="fa-IR"/>
        </w:rPr>
        <w:t>Saish</w:t>
      </w:r>
      <w:r>
        <w:rPr>
          <w:rFonts w:ascii="MS Mincho" w:eastAsia="MS Mincho" w:hAnsi="MS Mincho" w:cs="B Nazanin" w:hint="eastAsia"/>
          <w:sz w:val="24"/>
          <w:szCs w:val="24"/>
          <w:lang w:bidi="fa-IR"/>
        </w:rPr>
        <w:t>ū</w:t>
      </w:r>
      <w:r>
        <w:rPr>
          <w:rFonts w:ascii="MS Mincho" w:eastAsia="MS Mincho" w:hAnsi="MS Mincho" w:cs="B Nazanin"/>
          <w:sz w:val="24"/>
          <w:szCs w:val="24"/>
          <w:lang w:bidi="fa-IR"/>
        </w:rPr>
        <w:t>etsuranbi 2021-4-30).</w:t>
      </w:r>
    </w:p>
    <w:p>
      <w:pPr>
        <w:bidi/>
        <w:spacing w:after="0" w:line="240" w:lineRule="auto"/>
        <w:ind w:left="709"/>
        <w:rPr>
          <w:rFonts w:ascii="MS Mincho" w:eastAsia="MS Mincho" w:hAnsi="MS Mincho" w:cs="B Nazanin"/>
          <w:sz w:val="24"/>
          <w:szCs w:val="24"/>
          <w:lang w:bidi="fa-IR"/>
        </w:rPr>
      </w:pPr>
      <w:r>
        <w:rPr>
          <w:rFonts w:ascii="MS Mincho" w:eastAsia="MS Mincho" w:hAnsi="MS Mincho" w:cs="B Nazanin" w:hint="eastAsia"/>
          <w:sz w:val="24"/>
          <w:szCs w:val="24"/>
          <w:lang w:bidi="fa-IR"/>
        </w:rPr>
        <w:t>映連</w:t>
      </w:r>
      <w:r>
        <w:rPr>
          <w:rFonts w:ascii="MS Mincho" w:eastAsia="MS Mincho" w:hAnsi="MS Mincho" w:cs="B Nazanin"/>
          <w:sz w:val="24"/>
          <w:szCs w:val="24"/>
          <w:lang w:bidi="fa-IR"/>
        </w:rPr>
        <w:t>(2021)</w:t>
      </w:r>
      <w:r>
        <w:rPr>
          <w:rFonts w:ascii="MS Mincho" w:eastAsia="MS Mincho" w:hAnsi="MS Mincho" w:cs="B Nazanin" w:hint="eastAsia"/>
          <w:sz w:val="24"/>
          <w:szCs w:val="24"/>
          <w:lang w:bidi="fa-IR"/>
        </w:rPr>
        <w:t>「</w:t>
      </w:r>
      <w:r>
        <w:rPr>
          <w:rFonts w:ascii="MS Mincho" w:eastAsia="MS Mincho" w:hAnsi="MS Mincho" w:cs="B Nazanin"/>
          <w:sz w:val="24"/>
          <w:szCs w:val="24"/>
          <w:lang w:bidi="fa-IR"/>
        </w:rPr>
        <w:t>過去データー</w:t>
      </w:r>
      <w:r>
        <w:rPr>
          <w:rFonts w:ascii="MS Mincho" w:eastAsia="MS Mincho" w:hAnsi="MS Mincho" w:cs="B Nazanin" w:hint="eastAsia"/>
          <w:sz w:val="24"/>
          <w:szCs w:val="24"/>
          <w:lang w:bidi="fa-IR"/>
        </w:rPr>
        <w:t>覧(1955年－2020年)」</w:t>
      </w:r>
    </w:p>
    <w:p>
      <w:pPr>
        <w:bidi/>
        <w:spacing w:after="0" w:line="240" w:lineRule="auto"/>
        <w:ind w:left="709"/>
        <w:rPr>
          <w:rFonts w:ascii="MS Mincho" w:eastAsia="MS Mincho" w:hAnsi="MS Mincho" w:cs="B Nazanin"/>
          <w:sz w:val="24"/>
          <w:szCs w:val="24"/>
          <w:lang w:bidi="fa-IR"/>
        </w:rPr>
      </w:pPr>
      <w:r>
        <w:rPr>
          <w:rFonts w:ascii="MS Mincho" w:eastAsia="MS Mincho" w:hAnsi="MS Mincho" w:cs="B Nazanin"/>
          <w:sz w:val="24"/>
          <w:szCs w:val="24"/>
          <w:lang w:bidi="fa-IR"/>
        </w:rPr>
        <w:t>http://www.eiren.org/toukei/data.html</w:t>
      </w:r>
      <w:r>
        <w:rPr>
          <w:rFonts w:ascii="MS Mincho" w:eastAsia="MS Mincho" w:hAnsi="MS Mincho" w:cs="B Nazanin" w:hint="eastAsia"/>
          <w:sz w:val="24"/>
          <w:szCs w:val="24"/>
          <w:lang w:bidi="fa-IR"/>
        </w:rPr>
        <w:t xml:space="preserve">　(最終閲覧日2021年4月30日)．</w:t>
      </w:r>
    </w:p>
    <w:p>
      <w:pPr>
        <w:pStyle w:val="ListParagraph"/>
        <w:numPr>
          <w:ilvl w:val="0"/>
          <w:numId w:val="20"/>
        </w:numPr>
        <w:bidi/>
        <w:spacing w:after="0" w:line="240" w:lineRule="auto"/>
        <w:jc w:val="both"/>
        <w:rPr>
          <w:rFonts w:ascii="MS Mincho" w:eastAsia="MS Mincho" w:hAnsi="MS Mincho" w:cs="B Nazanin"/>
          <w:sz w:val="24"/>
          <w:szCs w:val="24"/>
          <w:lang w:val="es-ES" w:bidi="fa-IR"/>
        </w:rPr>
      </w:pPr>
      <w:r>
        <w:rPr>
          <w:rFonts w:ascii="MS Mincho" w:eastAsia="MS Mincho" w:hAnsi="MS Mincho" w:cs="B Nazanin"/>
          <w:sz w:val="24"/>
          <w:szCs w:val="24"/>
          <w:lang w:val="es-ES" w:bidi="fa-IR"/>
        </w:rPr>
        <w:t>Kumada, Kisao. 2014. Nihon no yakimono no rekishi to yakimono no shi Rokkoy</w:t>
      </w:r>
      <w:r>
        <w:rPr>
          <w:rFonts w:ascii="MS Mincho" w:eastAsia="MS Mincho" w:hAnsi="MS Mincho" w:cs="B Nazanin" w:hint="eastAsia"/>
          <w:sz w:val="24"/>
          <w:szCs w:val="24"/>
          <w:lang w:val="es-ES" w:bidi="fa-IR"/>
        </w:rPr>
        <w:t>ō</w:t>
      </w:r>
      <w:r>
        <w:rPr>
          <w:rFonts w:ascii="MS Mincho" w:eastAsia="MS Mincho" w:hAnsi="MS Mincho" w:cs="B Nazanin"/>
          <w:sz w:val="24"/>
          <w:szCs w:val="24"/>
          <w:lang w:val="es-ES" w:bidi="fa-IR"/>
        </w:rPr>
        <w:t xml:space="preserve"> no tokoname Setoyaki wo r</w:t>
      </w:r>
      <w:r>
        <w:rPr>
          <w:rFonts w:ascii="MS Mincho" w:eastAsia="MS Mincho" w:hAnsi="MS Mincho" w:cs="B Nazanin" w:hint="eastAsia"/>
          <w:sz w:val="24"/>
          <w:szCs w:val="24"/>
          <w:lang w:val="es-ES" w:bidi="fa-IR"/>
        </w:rPr>
        <w:t>ē</w:t>
      </w:r>
      <w:r>
        <w:rPr>
          <w:rFonts w:ascii="MS Mincho" w:eastAsia="MS Mincho" w:hAnsi="MS Mincho" w:cs="B Nazanin"/>
          <w:sz w:val="24"/>
          <w:szCs w:val="24"/>
          <w:lang w:val="es-ES" w:bidi="fa-IR"/>
        </w:rPr>
        <w:t xml:space="preserve"> to shite. Nagoyagaikokkugo daigaku gendai kokusaigakubu kiy</w:t>
      </w:r>
      <w:r>
        <w:rPr>
          <w:rFonts w:ascii="MS Mincho" w:eastAsia="MS Mincho" w:hAnsi="MS Mincho" w:cs="B Nazanin" w:hint="eastAsia"/>
          <w:sz w:val="24"/>
          <w:szCs w:val="24"/>
          <w:lang w:val="es-ES" w:bidi="fa-IR"/>
        </w:rPr>
        <w:t>ō</w:t>
      </w:r>
      <w:r>
        <w:rPr>
          <w:rFonts w:ascii="MS Mincho" w:eastAsia="MS Mincho" w:hAnsi="MS Mincho" w:cs="B Nazanin"/>
          <w:sz w:val="24"/>
          <w:szCs w:val="24"/>
          <w:lang w:val="es-ES" w:bidi="fa-IR"/>
        </w:rPr>
        <w:t>. Dai 10 g</w:t>
      </w:r>
      <w:r>
        <w:rPr>
          <w:rFonts w:ascii="MS Mincho" w:eastAsia="MS Mincho" w:hAnsi="MS Mincho" w:cs="B Nazanin" w:hint="eastAsia"/>
          <w:sz w:val="24"/>
          <w:szCs w:val="24"/>
          <w:lang w:val="es-ES" w:bidi="fa-IR"/>
        </w:rPr>
        <w:t>ō</w:t>
      </w:r>
      <w:r>
        <w:rPr>
          <w:rFonts w:ascii="MS Mincho" w:eastAsia="MS Mincho" w:hAnsi="MS Mincho" w:cs="B Nazanin"/>
          <w:sz w:val="24"/>
          <w:szCs w:val="24"/>
          <w:lang w:val="es-ES" w:bidi="fa-IR"/>
        </w:rPr>
        <w:t>. 189-240 p</w:t>
      </w:r>
      <w:r>
        <w:rPr>
          <w:rFonts w:ascii="MS Mincho" w:eastAsia="MS Mincho" w:hAnsi="MS Mincho" w:cs="B Nazanin" w:hint="eastAsia"/>
          <w:sz w:val="24"/>
          <w:szCs w:val="24"/>
          <w:lang w:val="es-ES" w:bidi="fa-IR"/>
        </w:rPr>
        <w:t>ē</w:t>
      </w:r>
      <w:r>
        <w:rPr>
          <w:rFonts w:ascii="MS Mincho" w:eastAsia="MS Mincho" w:hAnsi="MS Mincho" w:cs="B Nazanin"/>
          <w:sz w:val="24"/>
          <w:szCs w:val="24"/>
          <w:lang w:val="es-ES" w:bidi="fa-IR"/>
        </w:rPr>
        <w:t>ji.</w:t>
      </w:r>
    </w:p>
    <w:p>
      <w:pPr>
        <w:pStyle w:val="ListParagraph"/>
        <w:bidi/>
        <w:spacing w:after="0" w:line="240" w:lineRule="auto"/>
        <w:jc w:val="both"/>
        <w:rPr>
          <w:rFonts w:ascii="MS Mincho" w:eastAsia="MS Mincho" w:hAnsi="MS Mincho" w:cs="B Nazanin"/>
          <w:sz w:val="24"/>
          <w:szCs w:val="24"/>
          <w:rtl/>
          <w:lang w:bidi="fa-IR"/>
        </w:rPr>
      </w:pPr>
      <w:r>
        <w:rPr>
          <w:rFonts w:ascii="MS Mincho" w:eastAsia="MS Mincho" w:hAnsi="MS Mincho" w:cs="B Nazanin" w:hint="eastAsia"/>
          <w:sz w:val="24"/>
          <w:szCs w:val="24"/>
          <w:lang w:eastAsia="ja-JP" w:bidi="fa-IR"/>
        </w:rPr>
        <w:t>熊田喜三男(2014)「日本の焼き物の歴史と焼き物の市　－六古窯の常滑・瀬戸焼を例として－」『名古屋外国語大学現代国際学部　紀要』第10号189-240頁．</w:t>
      </w:r>
    </w:p>
    <w:p>
      <w:pPr>
        <w:pStyle w:val="ListParagraph"/>
        <w:numPr>
          <w:ilvl w:val="0"/>
          <w:numId w:val="20"/>
        </w:numPr>
        <w:bidi/>
        <w:spacing w:after="0" w:line="240" w:lineRule="auto"/>
        <w:jc w:val="both"/>
        <w:rPr>
          <w:rFonts w:ascii="MS Mincho" w:eastAsia="MS Mincho" w:hAnsi="MS Mincho" w:cs="B Nazanin"/>
          <w:sz w:val="24"/>
          <w:szCs w:val="24"/>
          <w:lang w:val="es-ES" w:bidi="fa-IR"/>
        </w:rPr>
      </w:pPr>
      <w:r>
        <w:rPr>
          <w:rFonts w:ascii="MS Mincho" w:eastAsia="MS Mincho" w:hAnsi="MS Mincho" w:cs="B Nazanin"/>
          <w:sz w:val="24"/>
          <w:szCs w:val="24"/>
          <w:lang w:val="es-ES" w:bidi="fa-IR"/>
        </w:rPr>
        <w:t xml:space="preserve">Kurosawa, </w:t>
      </w:r>
      <w:r>
        <w:rPr>
          <w:rFonts w:ascii="MS Mincho" w:eastAsia="MS Mincho" w:hAnsi="MS Mincho" w:cs="B Nazanin"/>
          <w:sz w:val="24"/>
          <w:szCs w:val="24"/>
          <w:lang w:bidi="fa-IR"/>
        </w:rPr>
        <w:t>Kiyoshi</w:t>
      </w:r>
      <w:r>
        <w:rPr>
          <w:rFonts w:ascii="MS Mincho" w:eastAsia="MS Mincho" w:hAnsi="MS Mincho" w:cs="B Nazanin"/>
          <w:sz w:val="24"/>
          <w:szCs w:val="24"/>
          <w:lang w:val="es-ES" w:bidi="fa-IR"/>
        </w:rPr>
        <w:t>(ed). 2007. Nihon Eiga wa Ikite iru dai 7 kan. Iwanami Shoten.</w:t>
      </w:r>
    </w:p>
    <w:p>
      <w:pPr>
        <w:pStyle w:val="ListParagraph"/>
        <w:bidi/>
        <w:spacing w:after="0" w:line="240" w:lineRule="auto"/>
        <w:jc w:val="both"/>
        <w:rPr>
          <w:rFonts w:ascii="MS Mincho" w:eastAsia="MS Mincho" w:hAnsi="MS Mincho" w:cs="B Nazanin"/>
          <w:sz w:val="24"/>
          <w:szCs w:val="24"/>
          <w:lang w:eastAsia="ja-JP" w:bidi="fa-IR"/>
        </w:rPr>
      </w:pPr>
      <w:r>
        <w:rPr>
          <w:rFonts w:ascii="MS Mincho" w:eastAsia="MS Mincho" w:hAnsi="MS Mincho" w:cs="B Nazanin" w:hint="eastAsia"/>
          <w:sz w:val="24"/>
          <w:szCs w:val="24"/>
          <w:lang w:eastAsia="ja-JP" w:bidi="fa-IR"/>
        </w:rPr>
        <w:t>黒沢清　編(2007)『日本映画は生きている　第1巻』岩波書店．</w:t>
      </w:r>
    </w:p>
    <w:p>
      <w:pPr>
        <w:pStyle w:val="ListParagraph"/>
        <w:numPr>
          <w:ilvl w:val="0"/>
          <w:numId w:val="20"/>
        </w:numPr>
        <w:bidi/>
        <w:spacing w:after="0" w:line="240" w:lineRule="auto"/>
        <w:jc w:val="both"/>
        <w:rPr>
          <w:rFonts w:ascii="MS Mincho" w:eastAsia="MS Mincho" w:hAnsi="MS Mincho" w:cs="B Nazanin"/>
          <w:sz w:val="24"/>
          <w:szCs w:val="24"/>
          <w:lang w:bidi="fa-IR"/>
        </w:rPr>
      </w:pPr>
      <w:r>
        <w:rPr>
          <w:rFonts w:ascii="MS Mincho" w:eastAsia="MS Mincho" w:hAnsi="MS Mincho" w:cs="B Nazanin"/>
          <w:sz w:val="24"/>
          <w:szCs w:val="24"/>
          <w:lang w:val="es-ES" w:bidi="fa-IR"/>
        </w:rPr>
        <w:t xml:space="preserve">Mago, Yumeka. 2004. Meiji jidai ni okeru bijutsushi ni miru Nashonarizumu. Nihongo Nihonbunka kenshū puroguramu kenshū repōto shū. Hiroshima daigaku ryūgaku sentā. </w:t>
      </w:r>
      <w:r>
        <w:rPr>
          <w:rFonts w:ascii="MS Mincho" w:eastAsia="MS Mincho" w:hAnsi="MS Mincho" w:cs="B Nazanin"/>
          <w:sz w:val="24"/>
          <w:szCs w:val="24"/>
          <w:lang w:bidi="fa-IR"/>
        </w:rPr>
        <w:t>18kikan. 210-219 pēji.</w:t>
      </w:r>
    </w:p>
    <w:p>
      <w:pPr>
        <w:pStyle w:val="ListParagraph"/>
        <w:bidi/>
        <w:spacing w:after="0" w:line="240" w:lineRule="auto"/>
        <w:jc w:val="both"/>
        <w:rPr>
          <w:rFonts w:ascii="MS Mincho" w:eastAsia="MS Mincho" w:hAnsi="MS Mincho" w:cs="B Nazanin"/>
          <w:sz w:val="24"/>
          <w:szCs w:val="24"/>
          <w:lang w:eastAsia="ja-JP" w:bidi="fa-IR"/>
        </w:rPr>
      </w:pPr>
      <w:r>
        <w:rPr>
          <w:rFonts w:ascii="MS Mincho" w:eastAsia="MS Mincho" w:hAnsi="MS Mincho" w:cs="B Nazanin" w:hint="eastAsia"/>
          <w:sz w:val="24"/>
          <w:szCs w:val="24"/>
          <w:lang w:eastAsia="ja-JP" w:bidi="fa-IR"/>
        </w:rPr>
        <w:t>孫夢佳(2004)「明治時代における美術史に見るナショナリズム」『日本語・日本文化研修プログラム研修レポート集』広島大学留学生センター、18期巻、210－219頁．</w:t>
      </w:r>
    </w:p>
    <w:p>
      <w:pPr>
        <w:pStyle w:val="ListParagraph"/>
        <w:numPr>
          <w:ilvl w:val="0"/>
          <w:numId w:val="20"/>
        </w:numPr>
        <w:bidi/>
        <w:spacing w:after="0" w:line="240" w:lineRule="auto"/>
        <w:jc w:val="both"/>
        <w:rPr>
          <w:rFonts w:ascii="MS Mincho" w:eastAsia="MS Mincho" w:hAnsi="MS Mincho" w:cs="B Nazanin"/>
          <w:sz w:val="24"/>
          <w:szCs w:val="24"/>
          <w:lang w:bidi="fa-IR"/>
        </w:rPr>
      </w:pPr>
      <w:r>
        <w:rPr>
          <w:rFonts w:ascii="MS Mincho" w:eastAsia="MS Mincho" w:hAnsi="MS Mincho" w:cs="B Nazanin"/>
          <w:sz w:val="24"/>
          <w:szCs w:val="24"/>
          <w:lang w:val="es-ES" w:bidi="fa-IR"/>
        </w:rPr>
        <w:t>Mitsuyama, Kyoko. 2008. Sengo Nihon Bijutsu no Monogatari: Sono S</w:t>
      </w:r>
      <w:r>
        <w:rPr>
          <w:rFonts w:ascii="MS Mincho" w:eastAsia="MS Mincho" w:hAnsi="MS Mincho" w:cs="B Nazanin" w:hint="eastAsia"/>
          <w:sz w:val="24"/>
          <w:szCs w:val="24"/>
          <w:lang w:val="es-ES" w:bidi="fa-IR"/>
        </w:rPr>
        <w:t>ē</w:t>
      </w:r>
      <w:r>
        <w:rPr>
          <w:rFonts w:ascii="MS Mincho" w:eastAsia="MS Mincho" w:hAnsi="MS Mincho" w:cs="B Nazanin"/>
          <w:sz w:val="24"/>
          <w:szCs w:val="24"/>
          <w:lang w:val="es-ES" w:bidi="fa-IR"/>
        </w:rPr>
        <w:t xml:space="preserve">ō ni okeru juyō. </w:t>
      </w:r>
      <w:r>
        <w:rPr>
          <w:rFonts w:ascii="MS Mincho" w:eastAsia="MS Mincho" w:hAnsi="MS Mincho" w:cs="B Nazanin"/>
          <w:sz w:val="24"/>
          <w:szCs w:val="24"/>
          <w:lang w:bidi="fa-IR"/>
        </w:rPr>
        <w:t>Gakujutsu jōhō Ripojitori. Kyōto bunkyō daigaku. Dai 8 gō. 111-121 Pēji.</w:t>
      </w:r>
    </w:p>
    <w:p>
      <w:pPr>
        <w:pStyle w:val="ListParagraph"/>
        <w:bidi/>
        <w:spacing w:after="0" w:line="240" w:lineRule="auto"/>
        <w:jc w:val="both"/>
        <w:rPr>
          <w:rFonts w:ascii="MS Mincho" w:eastAsia="MS Mincho" w:hAnsi="MS Mincho" w:cs="B Nazanin"/>
          <w:sz w:val="24"/>
          <w:szCs w:val="24"/>
          <w:rtl/>
          <w:lang w:bidi="fa-IR"/>
        </w:rPr>
      </w:pPr>
      <w:r>
        <w:rPr>
          <w:rFonts w:ascii="MS Mincho" w:eastAsia="MS Mincho" w:hAnsi="MS Mincho" w:cs="B Nazanin" w:hint="eastAsia"/>
          <w:sz w:val="24"/>
          <w:szCs w:val="24"/>
          <w:lang w:eastAsia="ja-JP" w:bidi="fa-IR"/>
        </w:rPr>
        <w:t>光山清子(2008)｢戦後日本美術の物語：その西欧における受容｣『学術情報リポジトリ』第8号、京都文教大学、111-121頁．</w:t>
      </w:r>
    </w:p>
    <w:p>
      <w:pPr>
        <w:pStyle w:val="ListParagraph"/>
        <w:numPr>
          <w:ilvl w:val="0"/>
          <w:numId w:val="20"/>
        </w:numPr>
        <w:bidi/>
        <w:spacing w:after="0" w:line="240" w:lineRule="auto"/>
        <w:jc w:val="both"/>
        <w:rPr>
          <w:rFonts w:ascii="MS Mincho" w:eastAsia="MS Mincho" w:hAnsi="MS Mincho" w:cs="B Nazanin"/>
          <w:sz w:val="24"/>
          <w:szCs w:val="24"/>
          <w:lang w:val="es-ES" w:bidi="fa-IR"/>
        </w:rPr>
      </w:pPr>
      <w:r>
        <w:rPr>
          <w:rFonts w:ascii="MS Mincho" w:eastAsia="MS Mincho" w:hAnsi="MS Mincho" w:cs="B Nazanin"/>
          <w:sz w:val="24"/>
          <w:szCs w:val="24"/>
          <w:lang w:val="es-ES" w:bidi="fa-IR"/>
        </w:rPr>
        <w:t>Murai, Ken. 2020</w:t>
      </w:r>
      <w:r>
        <w:rPr>
          <w:rFonts w:ascii="MS Mincho" w:eastAsia="MS Mincho" w:hAnsi="MS Mincho" w:cs="B Nazanin"/>
          <w:sz w:val="24"/>
          <w:szCs w:val="24"/>
          <w:lang w:bidi="fa-IR"/>
        </w:rPr>
        <w:t>a</w:t>
      </w:r>
      <w:r>
        <w:rPr>
          <w:rFonts w:ascii="MS Mincho" w:eastAsia="MS Mincho" w:hAnsi="MS Mincho" w:cs="B Nazanin"/>
          <w:sz w:val="24"/>
          <w:szCs w:val="24"/>
          <w:lang w:val="es-ES" w:bidi="fa-IR"/>
        </w:rPr>
        <w:t>. Nihon Engekishi Nenpy</w:t>
      </w:r>
      <w:r>
        <w:rPr>
          <w:rFonts w:ascii="MS Mincho" w:eastAsia="MS Mincho" w:hAnsi="MS Mincho" w:cs="B Nazanin" w:hint="eastAsia"/>
          <w:sz w:val="24"/>
          <w:szCs w:val="24"/>
          <w:lang w:val="es-ES" w:bidi="fa-IR"/>
        </w:rPr>
        <w:t>ō</w:t>
      </w:r>
      <w:r>
        <w:rPr>
          <w:rFonts w:ascii="MS Mincho" w:eastAsia="MS Mincho" w:hAnsi="MS Mincho" w:cs="B Nazanin"/>
          <w:sz w:val="24"/>
          <w:szCs w:val="24"/>
          <w:lang w:val="es-ES" w:bidi="fa-IR"/>
        </w:rPr>
        <w:t>. Zaidan h</w:t>
      </w:r>
      <w:r>
        <w:rPr>
          <w:rFonts w:ascii="MS Mincho" w:eastAsia="MS Mincho" w:hAnsi="MS Mincho" w:cs="B Nazanin" w:hint="eastAsia"/>
          <w:sz w:val="24"/>
          <w:szCs w:val="24"/>
          <w:lang w:val="es-ES" w:bidi="fa-IR"/>
        </w:rPr>
        <w:t>ō</w:t>
      </w:r>
      <w:r>
        <w:rPr>
          <w:rFonts w:ascii="MS Mincho" w:eastAsia="MS Mincho" w:hAnsi="MS Mincho" w:cs="B Nazanin"/>
          <w:sz w:val="24"/>
          <w:szCs w:val="24"/>
          <w:lang w:val="es-ES" w:bidi="fa-IR"/>
        </w:rPr>
        <w:t>jin shinkokuritsu gekij</w:t>
      </w:r>
      <w:r>
        <w:rPr>
          <w:rFonts w:ascii="MS Mincho" w:eastAsia="MS Mincho" w:hAnsi="MS Mincho" w:cs="B Nazanin" w:hint="eastAsia"/>
          <w:sz w:val="24"/>
          <w:szCs w:val="24"/>
          <w:lang w:val="es-ES" w:bidi="fa-IR"/>
        </w:rPr>
        <w:t>ō</w:t>
      </w:r>
      <w:r>
        <w:rPr>
          <w:rFonts w:ascii="MS Mincho" w:eastAsia="MS Mincho" w:hAnsi="MS Mincho" w:cs="B Nazanin"/>
          <w:sz w:val="24"/>
          <w:szCs w:val="24"/>
          <w:lang w:val="es-ES" w:bidi="fa-IR"/>
        </w:rPr>
        <w:t xml:space="preserve"> un</w:t>
      </w:r>
      <w:r>
        <w:rPr>
          <w:rFonts w:ascii="MS Mincho" w:eastAsia="MS Mincho" w:hAnsi="MS Mincho" w:cs="B Nazanin" w:hint="eastAsia"/>
          <w:sz w:val="24"/>
          <w:szCs w:val="24"/>
          <w:lang w:val="es-ES" w:bidi="fa-IR"/>
        </w:rPr>
        <w:t>ē</w:t>
      </w:r>
      <w:r>
        <w:rPr>
          <w:rFonts w:ascii="MS Mincho" w:eastAsia="MS Mincho" w:hAnsi="MS Mincho" w:cs="B Nazanin"/>
          <w:sz w:val="24"/>
          <w:szCs w:val="24"/>
          <w:lang w:val="es-ES" w:bidi="fa-IR"/>
        </w:rPr>
        <w:t>zaidan.</w:t>
      </w:r>
    </w:p>
    <w:p>
      <w:pPr>
        <w:pStyle w:val="ListParagraph"/>
        <w:bidi/>
        <w:spacing w:after="0" w:line="240" w:lineRule="auto"/>
        <w:jc w:val="both"/>
        <w:rPr>
          <w:rFonts w:ascii="MS Mincho" w:eastAsia="MS Mincho" w:hAnsi="MS Mincho" w:cs="B Nazanin"/>
          <w:sz w:val="24"/>
          <w:szCs w:val="24"/>
          <w:lang w:val="es-ES" w:eastAsia="ja-JP" w:bidi="fa-IR"/>
        </w:rPr>
      </w:pPr>
      <w:r>
        <w:rPr>
          <w:rFonts w:ascii="MS Mincho" w:eastAsia="MS Mincho" w:hAnsi="MS Mincho" w:cs="B Nazanin" w:hint="eastAsia"/>
          <w:sz w:val="24"/>
          <w:szCs w:val="24"/>
          <w:lang w:eastAsia="ja-JP" w:bidi="fa-IR"/>
        </w:rPr>
        <w:t>村井健</w:t>
      </w:r>
      <w:r>
        <w:rPr>
          <w:rFonts w:ascii="MS Mincho" w:eastAsia="MS Mincho" w:hAnsi="MS Mincho" w:cs="B Nazanin" w:hint="eastAsia"/>
          <w:sz w:val="24"/>
          <w:szCs w:val="24"/>
          <w:lang w:val="es-ES" w:eastAsia="ja-JP" w:bidi="fa-IR"/>
        </w:rPr>
        <w:t>(2020</w:t>
      </w:r>
      <w:r>
        <w:rPr>
          <w:rFonts w:ascii="MS Mincho" w:eastAsia="MS Mincho" w:hAnsi="MS Mincho" w:cs="B Nazanin"/>
          <w:sz w:val="24"/>
          <w:szCs w:val="24"/>
          <w:lang w:val="es-ES" w:eastAsia="ja-JP" w:bidi="fa-IR"/>
        </w:rPr>
        <w:t>b</w:t>
      </w:r>
      <w:r>
        <w:rPr>
          <w:rFonts w:ascii="MS Mincho" w:eastAsia="MS Mincho" w:hAnsi="MS Mincho" w:cs="B Nazanin" w:hint="eastAsia"/>
          <w:sz w:val="24"/>
          <w:szCs w:val="24"/>
          <w:lang w:val="es-ES" w:eastAsia="ja-JP" w:bidi="fa-IR"/>
        </w:rPr>
        <w:t>)</w:t>
      </w:r>
      <w:r>
        <w:rPr>
          <w:rFonts w:ascii="MS Mincho" w:eastAsia="MS Mincho" w:hAnsi="MS Mincho" w:cs="B Nazanin" w:hint="eastAsia"/>
          <w:sz w:val="24"/>
          <w:szCs w:val="24"/>
          <w:lang w:eastAsia="ja-JP" w:bidi="fa-IR"/>
        </w:rPr>
        <w:t>『日本演劇史～明治から現代へ～』財団法人新国立劇場運営財団</w:t>
      </w:r>
      <w:r>
        <w:rPr>
          <w:rFonts w:ascii="MS Mincho" w:eastAsia="MS Mincho" w:hAnsi="MS Mincho" w:cs="B Nazanin" w:hint="eastAsia"/>
          <w:sz w:val="24"/>
          <w:szCs w:val="24"/>
          <w:lang w:val="es-ES" w:eastAsia="ja-JP" w:bidi="fa-IR"/>
        </w:rPr>
        <w:t>．</w:t>
      </w:r>
    </w:p>
    <w:p>
      <w:pPr>
        <w:pStyle w:val="ListParagraph"/>
        <w:numPr>
          <w:ilvl w:val="0"/>
          <w:numId w:val="20"/>
        </w:numPr>
        <w:bidi/>
        <w:spacing w:after="0" w:line="240" w:lineRule="auto"/>
        <w:jc w:val="both"/>
        <w:rPr>
          <w:rFonts w:ascii="MS Mincho" w:eastAsia="MS Mincho" w:hAnsi="MS Mincho" w:cs="B Nazanin"/>
          <w:sz w:val="24"/>
          <w:szCs w:val="24"/>
          <w:lang w:val="es-ES" w:bidi="fa-IR"/>
        </w:rPr>
      </w:pPr>
      <w:r>
        <w:rPr>
          <w:rFonts w:ascii="MS Mincho" w:eastAsia="MS Mincho" w:hAnsi="MS Mincho" w:cs="B Nazanin"/>
          <w:sz w:val="24"/>
          <w:szCs w:val="24"/>
          <w:lang w:val="es-ES" w:bidi="fa-IR"/>
        </w:rPr>
        <w:t>Murai, Ken. 2020b. Nihon Engekishi Meiji kara Gendai he. Zaidan h</w:t>
      </w:r>
      <w:r>
        <w:rPr>
          <w:rFonts w:ascii="MS Mincho" w:eastAsia="MS Mincho" w:hAnsi="MS Mincho" w:cs="B Nazanin" w:hint="eastAsia"/>
          <w:sz w:val="24"/>
          <w:szCs w:val="24"/>
          <w:lang w:val="es-ES" w:bidi="fa-IR"/>
        </w:rPr>
        <w:t>ō</w:t>
      </w:r>
      <w:r>
        <w:rPr>
          <w:rFonts w:ascii="MS Mincho" w:eastAsia="MS Mincho" w:hAnsi="MS Mincho" w:cs="B Nazanin"/>
          <w:sz w:val="24"/>
          <w:szCs w:val="24"/>
          <w:lang w:val="es-ES" w:bidi="fa-IR"/>
        </w:rPr>
        <w:t>jin shinkokuritsu gekij</w:t>
      </w:r>
      <w:r>
        <w:rPr>
          <w:rFonts w:ascii="MS Mincho" w:eastAsia="MS Mincho" w:hAnsi="MS Mincho" w:cs="B Nazanin" w:hint="eastAsia"/>
          <w:sz w:val="24"/>
          <w:szCs w:val="24"/>
          <w:lang w:val="es-ES" w:bidi="fa-IR"/>
        </w:rPr>
        <w:t>ō</w:t>
      </w:r>
      <w:r>
        <w:rPr>
          <w:rFonts w:ascii="MS Mincho" w:eastAsia="MS Mincho" w:hAnsi="MS Mincho" w:cs="B Nazanin"/>
          <w:sz w:val="24"/>
          <w:szCs w:val="24"/>
          <w:lang w:val="es-ES" w:bidi="fa-IR"/>
        </w:rPr>
        <w:t xml:space="preserve"> un</w:t>
      </w:r>
      <w:r>
        <w:rPr>
          <w:rFonts w:ascii="MS Mincho" w:eastAsia="MS Mincho" w:hAnsi="MS Mincho" w:cs="B Nazanin" w:hint="eastAsia"/>
          <w:sz w:val="24"/>
          <w:szCs w:val="24"/>
          <w:lang w:val="es-ES" w:bidi="fa-IR"/>
        </w:rPr>
        <w:t>ē</w:t>
      </w:r>
      <w:r>
        <w:rPr>
          <w:rFonts w:ascii="MS Mincho" w:eastAsia="MS Mincho" w:hAnsi="MS Mincho" w:cs="B Nazanin"/>
          <w:sz w:val="24"/>
          <w:szCs w:val="24"/>
          <w:lang w:val="es-ES" w:bidi="fa-IR"/>
        </w:rPr>
        <w:t>zaidan.</w:t>
      </w:r>
    </w:p>
    <w:p>
      <w:pPr>
        <w:pStyle w:val="ListParagraph"/>
        <w:bidi/>
        <w:spacing w:after="0" w:line="240" w:lineRule="auto"/>
        <w:jc w:val="both"/>
        <w:rPr>
          <w:rFonts w:ascii="MS Mincho" w:eastAsia="MS Mincho" w:hAnsi="MS Mincho" w:cs="B Nazanin"/>
          <w:sz w:val="24"/>
          <w:szCs w:val="24"/>
          <w:lang w:val="es-ES" w:bidi="fa-IR"/>
        </w:rPr>
      </w:pPr>
      <w:r>
        <w:rPr>
          <w:rFonts w:ascii="MS Mincho" w:eastAsia="MS Mincho" w:hAnsi="MS Mincho" w:cs="B Nazanin" w:hint="eastAsia"/>
          <w:sz w:val="24"/>
          <w:szCs w:val="24"/>
          <w:lang w:bidi="fa-IR"/>
        </w:rPr>
        <w:t>村井健</w:t>
      </w:r>
      <w:r>
        <w:rPr>
          <w:rFonts w:ascii="MS Mincho" w:eastAsia="MS Mincho" w:hAnsi="MS Mincho" w:cs="B Nazanin" w:hint="eastAsia"/>
          <w:sz w:val="24"/>
          <w:szCs w:val="24"/>
          <w:lang w:val="es-ES" w:bidi="fa-IR"/>
        </w:rPr>
        <w:t>(2020</w:t>
      </w:r>
      <w:r>
        <w:rPr>
          <w:rFonts w:ascii="MS Mincho" w:eastAsia="MS Mincho" w:hAnsi="MS Mincho" w:cs="B Nazanin"/>
          <w:sz w:val="24"/>
          <w:szCs w:val="24"/>
          <w:lang w:val="es-ES" w:bidi="fa-IR"/>
        </w:rPr>
        <w:t>a</w:t>
      </w:r>
      <w:r>
        <w:rPr>
          <w:rFonts w:ascii="MS Mincho" w:eastAsia="MS Mincho" w:hAnsi="MS Mincho" w:cs="B Nazanin" w:hint="eastAsia"/>
          <w:sz w:val="24"/>
          <w:szCs w:val="24"/>
          <w:lang w:val="es-ES" w:bidi="fa-IR"/>
        </w:rPr>
        <w:t>)</w:t>
      </w:r>
      <w:r>
        <w:rPr>
          <w:rFonts w:ascii="MS Mincho" w:eastAsia="MS Mincho" w:hAnsi="MS Mincho" w:cs="B Nazanin" w:hint="eastAsia"/>
          <w:sz w:val="24"/>
          <w:szCs w:val="24"/>
          <w:lang w:bidi="fa-IR"/>
        </w:rPr>
        <w:t>『日本演劇史～年表～』財団法人新国立劇場運営財団</w:t>
      </w:r>
      <w:r>
        <w:rPr>
          <w:rFonts w:ascii="MS Mincho" w:eastAsia="MS Mincho" w:hAnsi="MS Mincho" w:cs="B Nazanin" w:hint="eastAsia"/>
          <w:sz w:val="24"/>
          <w:szCs w:val="24"/>
          <w:lang w:val="es-ES" w:bidi="fa-IR"/>
        </w:rPr>
        <w:t>．</w:t>
      </w:r>
    </w:p>
    <w:p>
      <w:pPr>
        <w:pStyle w:val="ListParagraph"/>
        <w:numPr>
          <w:ilvl w:val="0"/>
          <w:numId w:val="20"/>
        </w:numPr>
        <w:bidi/>
        <w:spacing w:after="0" w:line="240" w:lineRule="auto"/>
        <w:jc w:val="both"/>
        <w:rPr>
          <w:rFonts w:ascii="MS Mincho" w:eastAsia="MS Mincho" w:hAnsi="MS Mincho" w:cs="B Nazanin"/>
          <w:sz w:val="24"/>
          <w:szCs w:val="24"/>
          <w:lang w:eastAsia="zh-CN" w:bidi="fa-IR"/>
        </w:rPr>
      </w:pPr>
      <w:r>
        <w:rPr>
          <w:rFonts w:ascii="MS Mincho" w:eastAsia="MS Mincho" w:hAnsi="MS Mincho" w:cs="B Nazanin"/>
          <w:sz w:val="24"/>
          <w:szCs w:val="24"/>
          <w:lang w:val="es-ES" w:bidi="fa-IR"/>
        </w:rPr>
        <w:t xml:space="preserve">Murayama, Izuru(1998). </w:t>
      </w:r>
      <w:r>
        <w:rPr>
          <w:rFonts w:ascii="MS Mincho" w:eastAsia="MS Mincho" w:hAnsi="MS Mincho" w:cs="B Nazanin"/>
          <w:sz w:val="24"/>
          <w:szCs w:val="24"/>
          <w:lang w:val="es-ES" w:eastAsia="zh-CN" w:bidi="fa-IR"/>
        </w:rPr>
        <w:t xml:space="preserve">Nihon kodai bunka no kēsē: Kenzui-tō ryūgakusē no Baai(Tokushū: Kyōdō kenkyū hōkoku: Kindai nihon ni okeru bunka Bunmē no Imēji. </w:t>
      </w:r>
      <w:r>
        <w:rPr>
          <w:rFonts w:ascii="MS Mincho" w:eastAsia="MS Mincho" w:hAnsi="MS Mincho" w:cs="B Nazanin"/>
          <w:sz w:val="24"/>
          <w:szCs w:val="24"/>
          <w:lang w:eastAsia="zh-CN" w:bidi="fa-IR"/>
        </w:rPr>
        <w:t>Hokkai gakuen daigaku jinbun ronshū. 10 gō. PP 89-111.</w:t>
      </w:r>
    </w:p>
    <w:p>
      <w:pPr>
        <w:pStyle w:val="ListParagraph"/>
        <w:bidi/>
        <w:spacing w:after="0" w:line="240" w:lineRule="auto"/>
        <w:jc w:val="both"/>
        <w:rPr>
          <w:rFonts w:ascii="MS Mincho" w:eastAsia="MS Mincho" w:hAnsi="MS Mincho" w:cs="B Nazanin"/>
          <w:sz w:val="24"/>
          <w:szCs w:val="24"/>
          <w:rtl/>
          <w:lang w:bidi="fa-IR"/>
        </w:rPr>
      </w:pPr>
      <w:r>
        <w:rPr>
          <w:rFonts w:ascii="MS Mincho" w:eastAsia="MS Mincho" w:hAnsi="MS Mincho" w:cs="B Nazanin" w:hint="eastAsia"/>
          <w:sz w:val="24"/>
          <w:szCs w:val="24"/>
          <w:lang w:eastAsia="ja-JP" w:bidi="fa-IR"/>
        </w:rPr>
        <w:t>村山出(1998)「日本古代文化の形成：遣隋･唐留学生の場合(‹特集›共同研究報告：近代日本における文化・文明のイメージ)」『北海学園大学人文論集』10号89-111頁．</w:t>
      </w:r>
    </w:p>
    <w:p>
      <w:pPr>
        <w:pStyle w:val="ListParagraph"/>
        <w:numPr>
          <w:ilvl w:val="0"/>
          <w:numId w:val="20"/>
        </w:numPr>
        <w:bidi/>
        <w:spacing w:after="0" w:line="240" w:lineRule="auto"/>
        <w:jc w:val="both"/>
        <w:rPr>
          <w:rFonts w:ascii="MS Mincho" w:eastAsia="MS Mincho" w:hAnsi="MS Mincho" w:cs="B Nazanin"/>
          <w:sz w:val="24"/>
          <w:szCs w:val="24"/>
          <w:lang w:val="es-ES" w:bidi="fa-IR"/>
        </w:rPr>
      </w:pPr>
      <w:r>
        <w:rPr>
          <w:rFonts w:ascii="MS Mincho" w:eastAsia="MS Mincho" w:hAnsi="MS Mincho" w:cs="B Nazanin"/>
          <w:sz w:val="24"/>
          <w:szCs w:val="24"/>
          <w:lang w:val="es-ES" w:bidi="fa-IR"/>
        </w:rPr>
        <w:t>Nagasawa, Kazutoshi. 1987. Shirukurōdo no Shūchakueki. Dai 8 Satsuhakkō. Kabushiki kaisha Kōdansha.</w:t>
      </w:r>
    </w:p>
    <w:p>
      <w:pPr>
        <w:pStyle w:val="ListParagraph"/>
        <w:bidi/>
        <w:spacing w:after="0" w:line="240" w:lineRule="auto"/>
        <w:jc w:val="both"/>
        <w:rPr>
          <w:rFonts w:ascii="MS Mincho" w:eastAsia="MS Mincho" w:hAnsi="MS Mincho" w:cs="B Nazanin"/>
          <w:sz w:val="24"/>
          <w:szCs w:val="24"/>
          <w:lang w:eastAsia="ja-JP" w:bidi="fa-IR"/>
        </w:rPr>
      </w:pPr>
      <w:r>
        <w:rPr>
          <w:rFonts w:ascii="MS Mincho" w:eastAsia="MS Mincho" w:hAnsi="MS Mincho" w:cs="B Nazanin" w:hint="eastAsia"/>
          <w:sz w:val="24"/>
          <w:szCs w:val="24"/>
          <w:lang w:eastAsia="ja-JP" w:bidi="fa-IR"/>
        </w:rPr>
        <w:t>長沢和俊(1987年)『シルクロードの終着駅』(第８刷発行)株式会社講談社</w:t>
      </w:r>
      <w:r>
        <w:rPr>
          <w:rFonts w:ascii="MS Mincho" w:eastAsia="MS Mincho" w:hAnsi="MS Mincho" w:cs="B Nazanin"/>
          <w:sz w:val="24"/>
          <w:szCs w:val="24"/>
          <w:lang w:eastAsia="ja-JP" w:bidi="fa-IR"/>
        </w:rPr>
        <w:t>.</w:t>
      </w:r>
    </w:p>
    <w:p>
      <w:pPr>
        <w:pStyle w:val="ListParagraph"/>
        <w:numPr>
          <w:ilvl w:val="0"/>
          <w:numId w:val="20"/>
        </w:numPr>
        <w:bidi/>
        <w:spacing w:after="0" w:line="240" w:lineRule="auto"/>
        <w:jc w:val="both"/>
        <w:rPr>
          <w:rFonts w:ascii="MS Mincho" w:eastAsia="MS Mincho" w:hAnsi="MS Mincho" w:cs="B Nazanin"/>
          <w:sz w:val="24"/>
          <w:szCs w:val="24"/>
          <w:lang w:val="es-ES" w:bidi="fa-IR"/>
        </w:rPr>
      </w:pPr>
      <w:r>
        <w:rPr>
          <w:rFonts w:ascii="MS Mincho" w:eastAsia="MS Mincho" w:hAnsi="MS Mincho" w:cs="B Nazanin"/>
          <w:sz w:val="24"/>
          <w:szCs w:val="24"/>
          <w:lang w:val="es-ES" w:bidi="fa-IR"/>
        </w:rPr>
        <w:t>Nihon rek</w:t>
      </w:r>
      <w:r>
        <w:rPr>
          <w:rFonts w:ascii="MS Mincho" w:eastAsia="MS Mincho" w:hAnsi="MS Mincho" w:cs="B Nazanin" w:hint="eastAsia"/>
          <w:sz w:val="24"/>
          <w:szCs w:val="24"/>
          <w:lang w:val="es-ES" w:bidi="fa-IR"/>
        </w:rPr>
        <w:t>ō</w:t>
      </w:r>
      <w:r>
        <w:rPr>
          <w:rFonts w:ascii="MS Mincho" w:eastAsia="MS Mincho" w:hAnsi="MS Mincho" w:cs="B Nazanin"/>
          <w:sz w:val="24"/>
          <w:szCs w:val="24"/>
          <w:lang w:val="es-ES" w:bidi="fa-IR"/>
        </w:rPr>
        <w:t>do ky</w:t>
      </w:r>
      <w:r>
        <w:rPr>
          <w:rFonts w:ascii="MS Mincho" w:eastAsia="MS Mincho" w:hAnsi="MS Mincho" w:cs="B Nazanin" w:hint="eastAsia"/>
          <w:sz w:val="24"/>
          <w:szCs w:val="24"/>
          <w:lang w:val="es-ES" w:bidi="fa-IR"/>
        </w:rPr>
        <w:t>ō</w:t>
      </w:r>
      <w:r>
        <w:rPr>
          <w:rFonts w:ascii="MS Mincho" w:eastAsia="MS Mincho" w:hAnsi="MS Mincho" w:cs="B Nazanin"/>
          <w:sz w:val="24"/>
          <w:szCs w:val="24"/>
          <w:lang w:val="es-ES" w:bidi="fa-IR"/>
        </w:rPr>
        <w:t>kai. 2021. Statistics Trends Nihon no rek</w:t>
      </w:r>
      <w:r>
        <w:rPr>
          <w:rFonts w:ascii="MS Mincho" w:eastAsia="MS Mincho" w:hAnsi="MS Mincho" w:cs="B Nazanin" w:hint="eastAsia"/>
          <w:sz w:val="24"/>
          <w:szCs w:val="24"/>
          <w:lang w:val="es-ES" w:bidi="fa-IR"/>
        </w:rPr>
        <w:t>ō</w:t>
      </w:r>
      <w:r>
        <w:rPr>
          <w:rFonts w:ascii="MS Mincho" w:eastAsia="MS Mincho" w:hAnsi="MS Mincho" w:cs="B Nazanin"/>
          <w:sz w:val="24"/>
          <w:szCs w:val="24"/>
          <w:lang w:val="es-ES" w:bidi="fa-IR"/>
        </w:rPr>
        <w:t>do sangy</w:t>
      </w:r>
      <w:r>
        <w:rPr>
          <w:rFonts w:ascii="MS Mincho" w:eastAsia="MS Mincho" w:hAnsi="MS Mincho" w:cs="B Nazanin" w:hint="eastAsia"/>
          <w:sz w:val="24"/>
          <w:szCs w:val="24"/>
          <w:lang w:val="es-ES" w:bidi="fa-IR"/>
        </w:rPr>
        <w:t>ō</w:t>
      </w:r>
      <w:r>
        <w:rPr>
          <w:rFonts w:ascii="MS Mincho" w:eastAsia="MS Mincho" w:hAnsi="MS Mincho" w:cs="B Nazanin"/>
          <w:sz w:val="24"/>
          <w:szCs w:val="24"/>
          <w:lang w:val="es-ES" w:bidi="fa-IR"/>
        </w:rPr>
        <w:t xml:space="preserve"> 2021. Ippan shadan h</w:t>
      </w:r>
      <w:r>
        <w:rPr>
          <w:rFonts w:ascii="MS Mincho" w:eastAsia="MS Mincho" w:hAnsi="MS Mincho" w:cs="B Nazanin" w:hint="eastAsia"/>
          <w:sz w:val="24"/>
          <w:szCs w:val="24"/>
          <w:lang w:val="es-ES" w:bidi="fa-IR"/>
        </w:rPr>
        <w:t>ō</w:t>
      </w:r>
      <w:r>
        <w:rPr>
          <w:rFonts w:ascii="MS Mincho" w:eastAsia="MS Mincho" w:hAnsi="MS Mincho" w:cs="B Nazanin"/>
          <w:sz w:val="24"/>
          <w:szCs w:val="24"/>
          <w:lang w:val="es-ES" w:bidi="fa-IR"/>
        </w:rPr>
        <w:t>jin Nihon rek</w:t>
      </w:r>
      <w:r>
        <w:rPr>
          <w:rFonts w:ascii="MS Mincho" w:eastAsia="MS Mincho" w:hAnsi="MS Mincho" w:cs="B Nazanin" w:hint="eastAsia"/>
          <w:sz w:val="24"/>
          <w:szCs w:val="24"/>
          <w:lang w:val="es-ES" w:bidi="fa-IR"/>
        </w:rPr>
        <w:t>ō</w:t>
      </w:r>
      <w:r>
        <w:rPr>
          <w:rFonts w:ascii="MS Mincho" w:eastAsia="MS Mincho" w:hAnsi="MS Mincho" w:cs="B Nazanin"/>
          <w:sz w:val="24"/>
          <w:szCs w:val="24"/>
          <w:lang w:val="es-ES" w:bidi="fa-IR"/>
        </w:rPr>
        <w:t>do ky</w:t>
      </w:r>
      <w:r>
        <w:rPr>
          <w:rFonts w:ascii="MS Mincho" w:eastAsia="MS Mincho" w:hAnsi="MS Mincho" w:cs="B Nazanin" w:hint="eastAsia"/>
          <w:sz w:val="24"/>
          <w:szCs w:val="24"/>
          <w:lang w:val="es-ES" w:bidi="fa-IR"/>
        </w:rPr>
        <w:t>ō</w:t>
      </w:r>
      <w:r>
        <w:rPr>
          <w:rFonts w:ascii="MS Mincho" w:eastAsia="MS Mincho" w:hAnsi="MS Mincho" w:cs="B Nazanin"/>
          <w:sz w:val="24"/>
          <w:szCs w:val="24"/>
          <w:lang w:val="es-ES" w:bidi="fa-IR"/>
        </w:rPr>
        <w:t>kai.</w:t>
      </w:r>
    </w:p>
    <w:p>
      <w:pPr>
        <w:pStyle w:val="ListParagraph"/>
        <w:bidi/>
        <w:spacing w:after="0" w:line="240" w:lineRule="auto"/>
        <w:jc w:val="both"/>
        <w:rPr>
          <w:rFonts w:ascii="MS Mincho" w:eastAsia="MS Mincho" w:hAnsi="MS Mincho" w:cs="B Nazanin"/>
          <w:sz w:val="24"/>
          <w:szCs w:val="24"/>
          <w:lang w:val="es-ES" w:bidi="fa-IR"/>
        </w:rPr>
      </w:pPr>
      <w:r>
        <w:rPr>
          <w:rFonts w:ascii="MS Mincho" w:eastAsia="MS Mincho" w:hAnsi="MS Mincho" w:cs="B Nazanin" w:hint="eastAsia"/>
          <w:sz w:val="24"/>
          <w:szCs w:val="24"/>
          <w:lang w:bidi="fa-IR"/>
        </w:rPr>
        <w:t>日本レコード協会</w:t>
      </w:r>
      <w:r>
        <w:rPr>
          <w:rFonts w:ascii="MS Mincho" w:eastAsia="MS Mincho" w:hAnsi="MS Mincho" w:cs="B Nazanin" w:hint="eastAsia"/>
          <w:sz w:val="24"/>
          <w:szCs w:val="24"/>
          <w:lang w:val="es-ES" w:bidi="fa-IR"/>
        </w:rPr>
        <w:t>(2021)</w:t>
      </w:r>
      <w:r>
        <w:rPr>
          <w:rFonts w:ascii="MS Mincho" w:eastAsia="MS Mincho" w:hAnsi="MS Mincho" w:cs="B Nazanin" w:hint="eastAsia"/>
          <w:sz w:val="24"/>
          <w:szCs w:val="24"/>
          <w:lang w:bidi="fa-IR"/>
        </w:rPr>
        <w:t>『</w:t>
      </w:r>
      <w:r>
        <w:rPr>
          <w:rFonts w:ascii="MS Mincho" w:eastAsia="MS Mincho" w:hAnsi="MS Mincho" w:cs="B Nazanin"/>
          <w:sz w:val="24"/>
          <w:szCs w:val="24"/>
          <w:lang w:val="es-ES" w:bidi="fa-IR"/>
        </w:rPr>
        <w:t xml:space="preserve">Statistics Trends </w:t>
      </w:r>
      <w:r>
        <w:rPr>
          <w:rFonts w:ascii="MS Mincho" w:eastAsia="MS Mincho" w:hAnsi="MS Mincho" w:cs="B Nazanin" w:hint="eastAsia"/>
          <w:sz w:val="24"/>
          <w:szCs w:val="24"/>
          <w:lang w:bidi="fa-IR"/>
        </w:rPr>
        <w:t>日本のレコード産業</w:t>
      </w:r>
      <w:r>
        <w:rPr>
          <w:rFonts w:ascii="MS Mincho" w:eastAsia="MS Mincho" w:hAnsi="MS Mincho" w:cs="B Nazanin" w:hint="eastAsia"/>
          <w:sz w:val="24"/>
          <w:szCs w:val="24"/>
          <w:lang w:val="es-ES" w:bidi="fa-IR"/>
        </w:rPr>
        <w:t>2021</w:t>
      </w:r>
      <w:r>
        <w:rPr>
          <w:rFonts w:ascii="MS Mincho" w:eastAsia="MS Mincho" w:hAnsi="MS Mincho" w:cs="B Nazanin" w:hint="eastAsia"/>
          <w:sz w:val="24"/>
          <w:szCs w:val="24"/>
          <w:lang w:bidi="fa-IR"/>
        </w:rPr>
        <w:t>』一般社団法人日本レコード協会</w:t>
      </w:r>
      <w:r>
        <w:rPr>
          <w:rFonts w:ascii="MS Mincho" w:eastAsia="MS Mincho" w:hAnsi="MS Mincho" w:cs="B Nazanin" w:hint="eastAsia"/>
          <w:sz w:val="24"/>
          <w:szCs w:val="24"/>
          <w:lang w:val="es-ES" w:bidi="fa-IR"/>
        </w:rPr>
        <w:t>．</w:t>
      </w:r>
    </w:p>
    <w:p>
      <w:pPr>
        <w:pStyle w:val="ListParagraph"/>
        <w:numPr>
          <w:ilvl w:val="0"/>
          <w:numId w:val="20"/>
        </w:numPr>
        <w:bidi/>
        <w:spacing w:after="0" w:line="240" w:lineRule="auto"/>
        <w:jc w:val="both"/>
        <w:rPr>
          <w:rFonts w:ascii="MS Mincho" w:eastAsia="MS Mincho" w:hAnsi="MS Mincho" w:cs="B Nazanin"/>
          <w:sz w:val="24"/>
          <w:szCs w:val="24"/>
          <w:lang w:val="es-ES" w:bidi="fa-IR"/>
        </w:rPr>
      </w:pPr>
      <w:r>
        <w:rPr>
          <w:rFonts w:ascii="MS Mincho" w:eastAsia="MS Mincho" w:hAnsi="MS Mincho" w:cs="B Nazanin"/>
          <w:sz w:val="24"/>
          <w:szCs w:val="24"/>
          <w:lang w:val="es-ES" w:bidi="fa-IR"/>
        </w:rPr>
        <w:t>Nihon t</w:t>
      </w:r>
      <w:r>
        <w:rPr>
          <w:rFonts w:ascii="MS Mincho" w:eastAsia="MS Mincho" w:hAnsi="MS Mincho" w:cs="B Nazanin" w:hint="eastAsia"/>
          <w:sz w:val="24"/>
          <w:szCs w:val="24"/>
          <w:lang w:val="es-ES" w:bidi="fa-IR"/>
        </w:rPr>
        <w:t>ō</w:t>
      </w:r>
      <w:r>
        <w:rPr>
          <w:rFonts w:ascii="MS Mincho" w:eastAsia="MS Mincho" w:hAnsi="MS Mincho" w:cs="B Nazanin"/>
          <w:sz w:val="24"/>
          <w:szCs w:val="24"/>
          <w:lang w:val="es-ES" w:bidi="fa-IR"/>
        </w:rPr>
        <w:t>gy</w:t>
      </w:r>
      <w:r>
        <w:rPr>
          <w:rFonts w:ascii="MS Mincho" w:eastAsia="MS Mincho" w:hAnsi="MS Mincho" w:cs="B Nazanin" w:hint="eastAsia"/>
          <w:sz w:val="24"/>
          <w:szCs w:val="24"/>
          <w:lang w:val="es-ES" w:bidi="fa-IR"/>
        </w:rPr>
        <w:t>ō</w:t>
      </w:r>
      <w:r>
        <w:rPr>
          <w:rFonts w:ascii="MS Mincho" w:eastAsia="MS Mincho" w:hAnsi="MS Mincho" w:cs="B Nazanin"/>
          <w:sz w:val="24"/>
          <w:szCs w:val="24"/>
          <w:lang w:val="es-ES" w:bidi="fa-IR"/>
        </w:rPr>
        <w:t xml:space="preserve"> renm</w:t>
      </w:r>
      <w:r>
        <w:rPr>
          <w:rFonts w:ascii="MS Mincho" w:eastAsia="MS Mincho" w:hAnsi="MS Mincho" w:cs="B Nazanin" w:hint="eastAsia"/>
          <w:sz w:val="24"/>
          <w:szCs w:val="24"/>
          <w:lang w:val="es-ES" w:bidi="fa-IR"/>
        </w:rPr>
        <w:t>ē</w:t>
      </w:r>
      <w:r>
        <w:rPr>
          <w:rFonts w:ascii="MS Mincho" w:eastAsia="MS Mincho" w:hAnsi="MS Mincho" w:cs="B Nazanin"/>
          <w:sz w:val="24"/>
          <w:szCs w:val="24"/>
          <w:lang w:val="es-ES" w:bidi="fa-IR"/>
        </w:rPr>
        <w:t>. 2021. 2020nen zennkoku T</w:t>
      </w:r>
      <w:r>
        <w:rPr>
          <w:rFonts w:ascii="MS Mincho" w:eastAsia="MS Mincho" w:hAnsi="MS Mincho" w:cs="B Nazanin" w:hint="eastAsia"/>
          <w:sz w:val="24"/>
          <w:szCs w:val="24"/>
          <w:lang w:val="es-ES" w:bidi="fa-IR"/>
        </w:rPr>
        <w:t>ō</w:t>
      </w:r>
      <w:r>
        <w:rPr>
          <w:rFonts w:ascii="MS Mincho" w:eastAsia="MS Mincho" w:hAnsi="MS Mincho" w:cs="B Nazanin"/>
          <w:sz w:val="24"/>
          <w:szCs w:val="24"/>
          <w:lang w:val="es-ES" w:bidi="fa-IR"/>
        </w:rPr>
        <w:t>jiki s</w:t>
      </w:r>
      <w:r>
        <w:rPr>
          <w:rFonts w:ascii="MS Mincho" w:eastAsia="MS Mincho" w:hAnsi="MS Mincho" w:cs="B Nazanin" w:hint="eastAsia"/>
          <w:sz w:val="24"/>
          <w:szCs w:val="24"/>
          <w:lang w:val="es-ES" w:bidi="fa-IR"/>
        </w:rPr>
        <w:t>ē</w:t>
      </w:r>
      <w:r>
        <w:rPr>
          <w:rFonts w:ascii="MS Mincho" w:eastAsia="MS Mincho" w:hAnsi="MS Mincho" w:cs="B Nazanin"/>
          <w:sz w:val="24"/>
          <w:szCs w:val="24"/>
          <w:lang w:val="es-ES" w:bidi="fa-IR"/>
        </w:rPr>
        <w:t>san jisseki.</w:t>
      </w:r>
    </w:p>
    <w:p>
      <w:pPr>
        <w:pStyle w:val="ListParagraph"/>
        <w:bidi/>
        <w:spacing w:after="0" w:line="240" w:lineRule="auto"/>
        <w:jc w:val="both"/>
        <w:rPr>
          <w:rFonts w:ascii="MS Mincho" w:eastAsia="MS Mincho" w:hAnsi="MS Mincho" w:cs="B Nazanin"/>
          <w:sz w:val="24"/>
          <w:szCs w:val="24"/>
          <w:lang w:bidi="fa-IR"/>
        </w:rPr>
      </w:pPr>
      <w:r>
        <w:rPr>
          <w:rFonts w:ascii="MS Mincho" w:eastAsia="MS Mincho" w:hAnsi="MS Mincho" w:cs="B Nazanin"/>
          <w:sz w:val="24"/>
          <w:szCs w:val="24"/>
          <w:lang w:bidi="fa-IR"/>
        </w:rPr>
        <w:t>http://www.toujiki.org/kyoren/img/2020-Jisseki.pdf (Saish</w:t>
      </w:r>
      <w:r>
        <w:rPr>
          <w:rFonts w:ascii="MS Mincho" w:eastAsia="MS Mincho" w:hAnsi="MS Mincho" w:cs="B Nazanin" w:hint="eastAsia"/>
          <w:sz w:val="24"/>
          <w:szCs w:val="24"/>
          <w:lang w:bidi="fa-IR"/>
        </w:rPr>
        <w:t>ū</w:t>
      </w:r>
      <w:r>
        <w:rPr>
          <w:rFonts w:ascii="MS Mincho" w:eastAsia="MS Mincho" w:hAnsi="MS Mincho" w:cs="B Nazanin"/>
          <w:sz w:val="24"/>
          <w:szCs w:val="24"/>
          <w:lang w:bidi="fa-IR"/>
        </w:rPr>
        <w:t xml:space="preserve"> etsuranbi 2021-5-8). </w:t>
      </w:r>
    </w:p>
    <w:p>
      <w:pPr>
        <w:pStyle w:val="ListParagraph"/>
        <w:bidi/>
        <w:spacing w:after="0" w:line="240" w:lineRule="auto"/>
        <w:jc w:val="both"/>
        <w:rPr>
          <w:rFonts w:ascii="MS Mincho" w:eastAsia="MS Mincho" w:hAnsi="MS Mincho" w:cs="B Nazanin"/>
          <w:sz w:val="24"/>
          <w:szCs w:val="24"/>
          <w:lang w:bidi="fa-IR"/>
        </w:rPr>
      </w:pPr>
      <w:r>
        <w:rPr>
          <w:rFonts w:ascii="MS Mincho" w:eastAsia="MS Mincho" w:hAnsi="MS Mincho" w:cs="B Nazanin" w:hint="eastAsia"/>
          <w:sz w:val="24"/>
          <w:szCs w:val="24"/>
          <w:lang w:bidi="fa-IR"/>
        </w:rPr>
        <w:t>日本陶業連盟(2021)「2020年全国　陶磁器生産実績」</w:t>
      </w:r>
    </w:p>
    <w:p>
      <w:pPr>
        <w:pStyle w:val="ListParagraph"/>
        <w:bidi/>
        <w:spacing w:after="0" w:line="240" w:lineRule="auto"/>
        <w:jc w:val="both"/>
        <w:rPr>
          <w:rFonts w:ascii="MS Mincho" w:eastAsia="MS Mincho" w:hAnsi="MS Mincho" w:cs="B Nazanin"/>
          <w:sz w:val="24"/>
          <w:szCs w:val="24"/>
          <w:lang w:bidi="fa-IR"/>
        </w:rPr>
      </w:pPr>
      <w:r>
        <w:rPr>
          <w:rFonts w:ascii="MS Mincho" w:eastAsia="MS Mincho" w:hAnsi="MS Mincho" w:cs="B Nazanin"/>
          <w:sz w:val="24"/>
          <w:szCs w:val="24"/>
          <w:lang w:eastAsia="zh-CN" w:bidi="fa-IR"/>
        </w:rPr>
        <w:t>http://www.toujiki.org/kyoren/img/2020-Jisseki.pdf</w:t>
      </w:r>
      <w:r>
        <w:rPr>
          <w:rFonts w:ascii="MS Mincho" w:eastAsia="MS Mincho" w:hAnsi="MS Mincho" w:cs="B Nazanin" w:hint="eastAsia"/>
          <w:sz w:val="24"/>
          <w:szCs w:val="24"/>
          <w:lang w:bidi="fa-IR"/>
        </w:rPr>
        <w:t xml:space="preserve">　（最終閲覧日2021年5月8日</w:t>
      </w:r>
      <w:r>
        <w:rPr>
          <w:rFonts w:ascii="MS Mincho" w:eastAsia="MS Mincho" w:hAnsi="MS Mincho" w:cs="B Nazanin"/>
          <w:sz w:val="24"/>
          <w:szCs w:val="24"/>
          <w:lang w:bidi="fa-IR"/>
        </w:rPr>
        <w:t>）</w:t>
      </w:r>
      <w:r>
        <w:rPr>
          <w:rFonts w:ascii="MS Mincho" w:eastAsia="MS Mincho" w:hAnsi="MS Mincho" w:cs="B Nazanin" w:hint="eastAsia"/>
          <w:sz w:val="24"/>
          <w:szCs w:val="24"/>
          <w:lang w:bidi="fa-IR"/>
        </w:rPr>
        <w:t>．</w:t>
      </w:r>
    </w:p>
    <w:p>
      <w:pPr>
        <w:pStyle w:val="ListParagraph"/>
        <w:numPr>
          <w:ilvl w:val="0"/>
          <w:numId w:val="20"/>
        </w:numPr>
        <w:bidi/>
        <w:spacing w:after="0" w:line="240" w:lineRule="auto"/>
        <w:jc w:val="both"/>
        <w:rPr>
          <w:rFonts w:ascii="MS Mincho" w:eastAsia="MS Mincho" w:hAnsi="MS Mincho" w:cs="B Nazanin"/>
          <w:sz w:val="24"/>
          <w:szCs w:val="24"/>
          <w:rtl/>
          <w:lang w:eastAsia="zh-CN" w:bidi="fa-IR"/>
        </w:rPr>
      </w:pPr>
      <w:r>
        <w:rPr>
          <w:rFonts w:ascii="MS Mincho" w:eastAsia="MS Mincho" w:hAnsi="MS Mincho" w:cs="B Nazanin"/>
          <w:sz w:val="24"/>
          <w:szCs w:val="24"/>
          <w:lang w:eastAsia="zh-CN" w:bidi="fa-IR"/>
        </w:rPr>
        <w:t>Neki, Akira. 1999. Wag a kuni no Bunka sēsaku no Kōzō. Akatsuki insatsu.</w:t>
      </w:r>
    </w:p>
    <w:p>
      <w:pPr>
        <w:pStyle w:val="ListParagraph"/>
        <w:bidi/>
        <w:spacing w:after="0" w:line="240" w:lineRule="auto"/>
        <w:jc w:val="both"/>
        <w:rPr>
          <w:rFonts w:ascii="MS Mincho" w:eastAsia="MS Mincho" w:hAnsi="MS Mincho" w:cs="B Nazanin"/>
          <w:sz w:val="24"/>
          <w:szCs w:val="24"/>
          <w:rtl/>
          <w:lang w:bidi="fa-IR"/>
        </w:rPr>
      </w:pPr>
      <w:r>
        <w:rPr>
          <w:rFonts w:ascii="MS Mincho" w:eastAsia="MS Mincho" w:hAnsi="MS Mincho" w:cs="B Nazanin" w:hint="eastAsia"/>
          <w:sz w:val="24"/>
          <w:szCs w:val="24"/>
          <w:lang w:eastAsia="ja-JP" w:bidi="fa-IR"/>
        </w:rPr>
        <w:t>根木昭(1999)『我が国の文化政策の構造』あかつき印刷．</w:t>
      </w:r>
    </w:p>
    <w:p>
      <w:pPr>
        <w:pStyle w:val="ListParagraph"/>
        <w:numPr>
          <w:ilvl w:val="0"/>
          <w:numId w:val="20"/>
        </w:numPr>
        <w:bidi/>
        <w:spacing w:after="0" w:line="240" w:lineRule="auto"/>
        <w:jc w:val="both"/>
        <w:rPr>
          <w:rFonts w:ascii="MS Mincho" w:eastAsia="MS Mincho" w:hAnsi="MS Mincho" w:cs="B Nazanin"/>
          <w:sz w:val="24"/>
          <w:szCs w:val="24"/>
          <w:lang w:eastAsia="zh-CN" w:bidi="fa-IR"/>
        </w:rPr>
      </w:pPr>
      <w:r>
        <w:rPr>
          <w:rFonts w:ascii="MS Mincho" w:eastAsia="MS Mincho" w:hAnsi="MS Mincho" w:cs="B Nazanin"/>
          <w:sz w:val="24"/>
          <w:szCs w:val="24"/>
          <w:lang w:eastAsia="zh-CN" w:bidi="fa-IR"/>
        </w:rPr>
        <w:t>Sakai, Kentar</w:t>
      </w:r>
      <w:r>
        <w:rPr>
          <w:rFonts w:ascii="MS Mincho" w:eastAsia="MS Mincho" w:hAnsi="MS Mincho" w:cs="B Nazanin" w:hint="eastAsia"/>
          <w:sz w:val="24"/>
          <w:szCs w:val="24"/>
          <w:lang w:eastAsia="zh-CN" w:bidi="fa-IR"/>
        </w:rPr>
        <w:t>ō</w:t>
      </w:r>
      <w:r>
        <w:rPr>
          <w:rFonts w:ascii="MS Mincho" w:eastAsia="MS Mincho" w:hAnsi="MS Mincho" w:cs="B Nazanin"/>
          <w:sz w:val="24"/>
          <w:szCs w:val="24"/>
          <w:lang w:eastAsia="zh-CN" w:bidi="fa-IR"/>
        </w:rPr>
        <w:t>. 2006. Nihon kindaika to ongaku, Kokugaku Sh</w:t>
      </w:r>
      <w:r>
        <w:rPr>
          <w:rFonts w:ascii="MS Mincho" w:eastAsia="MS Mincho" w:hAnsi="MS Mincho" w:cs="B Nazanin" w:hint="eastAsia"/>
          <w:sz w:val="24"/>
          <w:szCs w:val="24"/>
          <w:lang w:eastAsia="zh-CN" w:bidi="fa-IR"/>
        </w:rPr>
        <w:t>ō</w:t>
      </w:r>
      <w:r>
        <w:rPr>
          <w:rFonts w:ascii="MS Mincho" w:eastAsia="MS Mincho" w:hAnsi="MS Mincho" w:cs="B Nazanin"/>
          <w:sz w:val="24"/>
          <w:szCs w:val="24"/>
          <w:lang w:eastAsia="zh-CN" w:bidi="fa-IR"/>
        </w:rPr>
        <w:t>ka Gosenfu. Tsukuba daigaku daigakuin ningen s</w:t>
      </w:r>
      <w:r>
        <w:rPr>
          <w:rFonts w:ascii="MS Mincho" w:eastAsia="MS Mincho" w:hAnsi="MS Mincho" w:cs="B Nazanin" w:hint="eastAsia"/>
          <w:sz w:val="24"/>
          <w:szCs w:val="24"/>
          <w:lang w:eastAsia="zh-CN" w:bidi="fa-IR"/>
        </w:rPr>
        <w:t>ō</w:t>
      </w:r>
      <w:r>
        <w:rPr>
          <w:rFonts w:ascii="MS Mincho" w:eastAsia="MS Mincho" w:hAnsi="MS Mincho" w:cs="B Nazanin"/>
          <w:sz w:val="24"/>
          <w:szCs w:val="24"/>
          <w:lang w:eastAsia="zh-CN" w:bidi="fa-IR"/>
        </w:rPr>
        <w:t>g</w:t>
      </w:r>
      <w:r>
        <w:rPr>
          <w:rFonts w:ascii="MS Mincho" w:eastAsia="MS Mincho" w:hAnsi="MS Mincho" w:cs="B Nazanin" w:hint="eastAsia"/>
          <w:sz w:val="24"/>
          <w:szCs w:val="24"/>
          <w:lang w:eastAsia="zh-CN" w:bidi="fa-IR"/>
        </w:rPr>
        <w:t>ō</w:t>
      </w:r>
      <w:r>
        <w:rPr>
          <w:rFonts w:ascii="MS Mincho" w:eastAsia="MS Mincho" w:hAnsi="MS Mincho" w:cs="B Nazanin"/>
          <w:sz w:val="24"/>
          <w:szCs w:val="24"/>
          <w:lang w:eastAsia="zh-CN" w:bidi="fa-IR"/>
        </w:rPr>
        <w:t xml:space="preserve"> kagaku kenky</w:t>
      </w:r>
      <w:r>
        <w:rPr>
          <w:rFonts w:ascii="MS Mincho" w:eastAsia="MS Mincho" w:hAnsi="MS Mincho" w:cs="B Nazanin" w:hint="eastAsia"/>
          <w:sz w:val="24"/>
          <w:szCs w:val="24"/>
          <w:lang w:eastAsia="zh-CN" w:bidi="fa-IR"/>
        </w:rPr>
        <w:t>ū</w:t>
      </w:r>
      <w:r>
        <w:rPr>
          <w:rFonts w:ascii="MS Mincho" w:eastAsia="MS Mincho" w:hAnsi="MS Mincho" w:cs="B Nazanin"/>
          <w:sz w:val="24"/>
          <w:szCs w:val="24"/>
          <w:lang w:eastAsia="zh-CN" w:bidi="fa-IR"/>
        </w:rPr>
        <w:t>ka g</w:t>
      </w:r>
      <w:r>
        <w:rPr>
          <w:rFonts w:ascii="MS Mincho" w:eastAsia="MS Mincho" w:hAnsi="MS Mincho" w:cs="B Nazanin" w:hint="eastAsia"/>
          <w:sz w:val="24"/>
          <w:szCs w:val="24"/>
          <w:lang w:eastAsia="zh-CN" w:bidi="fa-IR"/>
        </w:rPr>
        <w:t>ē</w:t>
      </w:r>
      <w:r>
        <w:rPr>
          <w:rFonts w:ascii="MS Mincho" w:eastAsia="MS Mincho" w:hAnsi="MS Mincho" w:cs="B Nazanin"/>
          <w:sz w:val="24"/>
          <w:szCs w:val="24"/>
          <w:lang w:eastAsia="zh-CN" w:bidi="fa-IR"/>
        </w:rPr>
        <w:t>jutsugaku senk</w:t>
      </w:r>
      <w:r>
        <w:rPr>
          <w:rFonts w:ascii="MS Mincho" w:eastAsia="MS Mincho" w:hAnsi="MS Mincho" w:cs="B Nazanin" w:hint="eastAsia"/>
          <w:sz w:val="24"/>
          <w:szCs w:val="24"/>
          <w:lang w:eastAsia="zh-CN" w:bidi="fa-IR"/>
        </w:rPr>
        <w:t>ō</w:t>
      </w:r>
      <w:r>
        <w:rPr>
          <w:rFonts w:ascii="MS Mincho" w:eastAsia="MS Mincho" w:hAnsi="MS Mincho" w:cs="B Nazanin"/>
          <w:sz w:val="24"/>
          <w:szCs w:val="24"/>
          <w:lang w:eastAsia="zh-CN" w:bidi="fa-IR"/>
        </w:rPr>
        <w:t xml:space="preserve"> Hakase ronbun.</w:t>
      </w:r>
    </w:p>
    <w:p>
      <w:pPr>
        <w:pStyle w:val="ListParagraph"/>
        <w:bidi/>
        <w:spacing w:after="0" w:line="240" w:lineRule="auto"/>
        <w:jc w:val="both"/>
        <w:rPr>
          <w:rFonts w:ascii="MS Mincho" w:eastAsia="MS Mincho" w:hAnsi="MS Mincho" w:cs="B Nazanin"/>
          <w:sz w:val="24"/>
          <w:szCs w:val="24"/>
          <w:lang w:eastAsia="ja-JP" w:bidi="fa-IR"/>
        </w:rPr>
      </w:pPr>
      <w:r>
        <w:rPr>
          <w:rFonts w:ascii="MS Mincho" w:eastAsia="MS Mincho" w:hAnsi="MS Mincho" w:cs="B Nazanin" w:hint="eastAsia"/>
          <w:sz w:val="24"/>
          <w:szCs w:val="24"/>
          <w:lang w:eastAsia="ja-JP" w:bidi="fa-IR"/>
        </w:rPr>
        <w:t>酒井</w:t>
      </w:r>
      <w:r>
        <w:rPr>
          <w:rFonts w:ascii="MS Mincho" w:eastAsia="MS Mincho" w:hAnsi="MS Mincho" w:cs="B Nazanin"/>
          <w:sz w:val="24"/>
          <w:szCs w:val="24"/>
          <w:lang w:eastAsia="ja-JP" w:bidi="fa-IR"/>
        </w:rPr>
        <w:t>健太郎(2006)『</w:t>
      </w:r>
      <w:r>
        <w:rPr>
          <w:rFonts w:ascii="MS Mincho" w:eastAsia="MS Mincho" w:hAnsi="MS Mincho" w:cs="B Nazanin" w:hint="eastAsia"/>
          <w:sz w:val="24"/>
          <w:szCs w:val="24"/>
          <w:lang w:eastAsia="ja-JP" w:bidi="fa-IR"/>
        </w:rPr>
        <w:t>日本近代化と音楽　－国楽・唱歌・五線譜―』筑波大学大学院人間総合科学研究科芸術学専攻博士論文．</w:t>
      </w:r>
    </w:p>
    <w:p>
      <w:pPr>
        <w:pStyle w:val="ListParagraph"/>
        <w:numPr>
          <w:ilvl w:val="0"/>
          <w:numId w:val="20"/>
        </w:numPr>
        <w:bidi/>
        <w:spacing w:after="0" w:line="240" w:lineRule="auto"/>
        <w:jc w:val="both"/>
        <w:rPr>
          <w:rFonts w:ascii="MS Mincho" w:eastAsia="MS Mincho" w:hAnsi="MS Mincho" w:cs="B Nazanin"/>
          <w:sz w:val="24"/>
          <w:szCs w:val="24"/>
          <w:lang w:eastAsia="zh-CN" w:bidi="fa-IR"/>
        </w:rPr>
      </w:pPr>
      <w:r>
        <w:rPr>
          <w:rFonts w:ascii="MS Mincho" w:eastAsia="MS Mincho" w:hAnsi="MS Mincho" w:cs="B Nazanin"/>
          <w:sz w:val="24"/>
          <w:szCs w:val="24"/>
          <w:lang w:eastAsia="zh-CN" w:bidi="fa-IR"/>
        </w:rPr>
        <w:t>Satō, Tadao. 2008</w:t>
      </w:r>
      <w:r>
        <w:rPr>
          <w:rFonts w:ascii="MS Mincho" w:hAnsi="MS Mincho" w:cs="B Nazanin"/>
          <w:sz w:val="24"/>
          <w:szCs w:val="24"/>
          <w:lang w:eastAsia="zh-CN" w:bidi="fa-IR"/>
        </w:rPr>
        <w:t xml:space="preserve"> Dai 2 Satsu</w:t>
      </w:r>
      <w:r>
        <w:rPr>
          <w:rFonts w:ascii="MS Mincho" w:eastAsia="MS Mincho" w:hAnsi="MS Mincho" w:cs="B Nazanin"/>
          <w:sz w:val="24"/>
          <w:szCs w:val="24"/>
          <w:lang w:eastAsia="zh-CN" w:bidi="fa-IR"/>
        </w:rPr>
        <w:t>. Nihon eigashi 2.</w:t>
      </w:r>
      <w:r>
        <w:rPr>
          <w:rFonts w:ascii="MS Mincho" w:eastAsia="MS Mincho" w:hAnsi="MS Mincho" w:cs="B Nazanin" w:hint="eastAsia"/>
          <w:sz w:val="24"/>
          <w:szCs w:val="24"/>
          <w:lang w:eastAsia="zh-CN" w:bidi="fa-IR"/>
        </w:rPr>
        <w:t xml:space="preserve"> </w:t>
      </w:r>
      <w:r>
        <w:rPr>
          <w:rFonts w:ascii="MS Mincho" w:eastAsia="MS Mincho" w:hAnsi="MS Mincho" w:cs="B Nazanin"/>
          <w:sz w:val="24"/>
          <w:szCs w:val="24"/>
          <w:lang w:eastAsia="zh-CN" w:bidi="fa-IR"/>
        </w:rPr>
        <w:t>Iwanami shoten</w:t>
      </w:r>
      <w:r>
        <w:rPr>
          <w:rFonts w:ascii="MS Mincho" w:eastAsia="MS Mincho" w:hAnsi="MS Mincho" w:cs="B Nazanin" w:hint="eastAsia"/>
          <w:sz w:val="24"/>
          <w:szCs w:val="24"/>
          <w:lang w:eastAsia="zh-CN" w:bidi="fa-IR"/>
        </w:rPr>
        <w:t>.</w:t>
      </w:r>
    </w:p>
    <w:p>
      <w:pPr>
        <w:pStyle w:val="ListParagraph"/>
        <w:bidi/>
        <w:spacing w:after="0" w:line="240" w:lineRule="auto"/>
        <w:jc w:val="both"/>
        <w:rPr>
          <w:rFonts w:ascii="MS Mincho" w:eastAsia="MS Mincho" w:hAnsi="MS Mincho" w:cs="B Nazanin"/>
          <w:sz w:val="24"/>
          <w:szCs w:val="24"/>
          <w:lang w:eastAsia="zh-CN" w:bidi="fa-IR"/>
        </w:rPr>
      </w:pPr>
      <w:r>
        <w:rPr>
          <w:rFonts w:ascii="MS Mincho" w:eastAsia="MS Mincho" w:hAnsi="MS Mincho" w:cs="B Nazanin" w:hint="eastAsia"/>
          <w:sz w:val="24"/>
          <w:szCs w:val="24"/>
          <w:lang w:eastAsia="zh-CN" w:bidi="fa-IR"/>
        </w:rPr>
        <w:t>佐藤忠男(2008　第2刷)『日本映画史2』岩波書店．</w:t>
      </w:r>
    </w:p>
    <w:p>
      <w:pPr>
        <w:pStyle w:val="ListParagraph"/>
        <w:numPr>
          <w:ilvl w:val="0"/>
          <w:numId w:val="20"/>
        </w:numPr>
        <w:bidi/>
        <w:spacing w:after="0" w:line="240" w:lineRule="auto"/>
        <w:jc w:val="both"/>
        <w:rPr>
          <w:rFonts w:ascii="MS Mincho" w:eastAsia="MS Mincho" w:hAnsi="MS Mincho" w:cs="B Nazanin"/>
          <w:sz w:val="24"/>
          <w:szCs w:val="24"/>
          <w:lang w:eastAsia="zh-CN" w:bidi="fa-IR"/>
        </w:rPr>
      </w:pPr>
      <w:r>
        <w:rPr>
          <w:rFonts w:ascii="MS Mincho" w:eastAsia="MS Mincho" w:hAnsi="MS Mincho" w:cs="B Nazanin"/>
          <w:sz w:val="24"/>
          <w:szCs w:val="24"/>
          <w:lang w:eastAsia="zh-CN" w:bidi="fa-IR"/>
        </w:rPr>
        <w:t>Satō, Tadao. 2007</w:t>
      </w:r>
      <w:r>
        <w:rPr>
          <w:rFonts w:ascii="MS Mincho" w:hAnsi="MS Mincho" w:cs="B Nazanin"/>
          <w:sz w:val="24"/>
          <w:szCs w:val="24"/>
          <w:lang w:eastAsia="zh-CN" w:bidi="fa-IR"/>
        </w:rPr>
        <w:t xml:space="preserve"> Dai 2 Satsu</w:t>
      </w:r>
      <w:r>
        <w:rPr>
          <w:rFonts w:ascii="MS Mincho" w:eastAsia="MS Mincho" w:hAnsi="MS Mincho" w:cs="B Nazanin"/>
          <w:sz w:val="24"/>
          <w:szCs w:val="24"/>
          <w:lang w:eastAsia="zh-CN" w:bidi="fa-IR"/>
        </w:rPr>
        <w:t>. Nihon eigashi 1.</w:t>
      </w:r>
      <w:r>
        <w:rPr>
          <w:rFonts w:ascii="MS Mincho" w:eastAsia="MS Mincho" w:hAnsi="MS Mincho" w:cs="B Nazanin" w:hint="eastAsia"/>
          <w:sz w:val="24"/>
          <w:szCs w:val="24"/>
          <w:lang w:eastAsia="zh-CN" w:bidi="fa-IR"/>
        </w:rPr>
        <w:t xml:space="preserve"> </w:t>
      </w:r>
      <w:r>
        <w:rPr>
          <w:rFonts w:ascii="MS Mincho" w:eastAsia="MS Mincho" w:hAnsi="MS Mincho" w:cs="B Nazanin"/>
          <w:sz w:val="24"/>
          <w:szCs w:val="24"/>
          <w:lang w:eastAsia="zh-CN" w:bidi="fa-IR"/>
        </w:rPr>
        <w:t>Iwanami shoten</w:t>
      </w:r>
      <w:r>
        <w:rPr>
          <w:rFonts w:ascii="MS Mincho" w:eastAsia="MS Mincho" w:hAnsi="MS Mincho" w:cs="B Nazanin" w:hint="eastAsia"/>
          <w:sz w:val="24"/>
          <w:szCs w:val="24"/>
          <w:lang w:eastAsia="zh-CN" w:bidi="fa-IR"/>
        </w:rPr>
        <w:t>.</w:t>
      </w:r>
    </w:p>
    <w:p>
      <w:pPr>
        <w:pStyle w:val="ListParagraph"/>
        <w:bidi/>
        <w:spacing w:after="0" w:line="240" w:lineRule="auto"/>
        <w:jc w:val="both"/>
        <w:rPr>
          <w:rFonts w:ascii="MS Mincho" w:eastAsia="MS Mincho" w:hAnsi="MS Mincho" w:cs="B Nazanin"/>
          <w:sz w:val="24"/>
          <w:szCs w:val="24"/>
          <w:rtl/>
          <w:lang w:eastAsia="zh-CN" w:bidi="fa-IR"/>
        </w:rPr>
      </w:pPr>
      <w:r>
        <w:rPr>
          <w:rFonts w:ascii="MS Mincho" w:eastAsia="MS Mincho" w:hAnsi="MS Mincho" w:cs="B Nazanin" w:hint="eastAsia"/>
          <w:sz w:val="24"/>
          <w:szCs w:val="24"/>
          <w:lang w:eastAsia="zh-CN" w:bidi="fa-IR"/>
        </w:rPr>
        <w:t>佐藤忠男(2007　第2刷)『日本映画史1』岩波書店</w:t>
      </w:r>
    </w:p>
    <w:p>
      <w:pPr>
        <w:pStyle w:val="ListParagraph"/>
        <w:numPr>
          <w:ilvl w:val="0"/>
          <w:numId w:val="20"/>
        </w:numPr>
        <w:bidi/>
        <w:spacing w:after="0" w:line="240" w:lineRule="auto"/>
        <w:jc w:val="both"/>
        <w:rPr>
          <w:rFonts w:ascii="MS Mincho" w:eastAsia="MS Mincho" w:hAnsi="MS Mincho" w:cs="B Nazanin"/>
          <w:sz w:val="24"/>
          <w:szCs w:val="24"/>
          <w:lang w:eastAsia="zh-CN" w:bidi="fa-IR"/>
        </w:rPr>
      </w:pPr>
      <w:r>
        <w:rPr>
          <w:rFonts w:ascii="MS Mincho" w:eastAsia="MS Mincho" w:hAnsi="MS Mincho" w:cs="B Nazanin"/>
          <w:sz w:val="24"/>
          <w:szCs w:val="24"/>
          <w:lang w:eastAsia="zh-CN" w:bidi="fa-IR"/>
        </w:rPr>
        <w:t>Satō, Tadao. 2006. Nihon eigashi 3.</w:t>
      </w:r>
      <w:r>
        <w:rPr>
          <w:rFonts w:ascii="MS Mincho" w:eastAsia="MS Mincho" w:hAnsi="MS Mincho" w:cs="B Nazanin" w:hint="eastAsia"/>
          <w:sz w:val="24"/>
          <w:szCs w:val="24"/>
          <w:lang w:eastAsia="zh-CN" w:bidi="fa-IR"/>
        </w:rPr>
        <w:t xml:space="preserve"> </w:t>
      </w:r>
      <w:r>
        <w:rPr>
          <w:rFonts w:ascii="MS Mincho" w:eastAsia="MS Mincho" w:hAnsi="MS Mincho" w:cs="B Nazanin"/>
          <w:sz w:val="24"/>
          <w:szCs w:val="24"/>
          <w:lang w:eastAsia="zh-CN" w:bidi="fa-IR"/>
        </w:rPr>
        <w:t>Iwanami shoten</w:t>
      </w:r>
      <w:r>
        <w:rPr>
          <w:rFonts w:ascii="MS Mincho" w:eastAsia="MS Mincho" w:hAnsi="MS Mincho" w:cs="B Nazanin" w:hint="eastAsia"/>
          <w:sz w:val="24"/>
          <w:szCs w:val="24"/>
          <w:lang w:eastAsia="zh-CN" w:bidi="fa-IR"/>
        </w:rPr>
        <w:t>.</w:t>
      </w:r>
    </w:p>
    <w:p>
      <w:pPr>
        <w:pStyle w:val="ListParagraph"/>
        <w:bidi/>
        <w:spacing w:after="0" w:line="240" w:lineRule="auto"/>
        <w:jc w:val="both"/>
        <w:rPr>
          <w:rFonts w:ascii="MS Mincho" w:eastAsia="MS Mincho" w:hAnsi="MS Mincho" w:cs="B Nazanin"/>
          <w:sz w:val="24"/>
          <w:szCs w:val="24"/>
          <w:lang w:eastAsia="zh-CN" w:bidi="fa-IR"/>
        </w:rPr>
      </w:pPr>
      <w:r>
        <w:rPr>
          <w:rFonts w:ascii="MS Mincho" w:eastAsia="MS Mincho" w:hAnsi="MS Mincho" w:cs="B Nazanin" w:hint="eastAsia"/>
          <w:sz w:val="24"/>
          <w:szCs w:val="24"/>
          <w:lang w:eastAsia="zh-CN" w:bidi="fa-IR"/>
        </w:rPr>
        <w:t>佐藤忠男(2006)『日本映画史3』岩波書店</w:t>
      </w:r>
    </w:p>
    <w:p>
      <w:pPr>
        <w:pStyle w:val="ListParagraph"/>
        <w:numPr>
          <w:ilvl w:val="0"/>
          <w:numId w:val="20"/>
        </w:numPr>
        <w:bidi/>
        <w:spacing w:after="0" w:line="240" w:lineRule="auto"/>
        <w:jc w:val="both"/>
        <w:rPr>
          <w:rFonts w:ascii="MS Mincho" w:eastAsia="MS Mincho" w:hAnsi="MS Mincho" w:cs="B Nazanin"/>
          <w:sz w:val="24"/>
          <w:szCs w:val="24"/>
          <w:lang w:eastAsia="zh-CN" w:bidi="fa-IR"/>
        </w:rPr>
      </w:pPr>
      <w:r>
        <w:rPr>
          <w:rFonts w:ascii="MS Mincho" w:eastAsia="MS Mincho" w:hAnsi="MS Mincho" w:cs="B Nazanin"/>
          <w:sz w:val="24"/>
          <w:szCs w:val="24"/>
          <w:lang w:eastAsia="zh-CN" w:bidi="fa-IR"/>
        </w:rPr>
        <w:t>Satō, Tadao. 1996. Nihon Eigashi 4. Iwanami shoten.</w:t>
      </w:r>
    </w:p>
    <w:p>
      <w:pPr>
        <w:pStyle w:val="ListParagraph"/>
        <w:bidi/>
        <w:spacing w:after="0" w:line="240" w:lineRule="auto"/>
        <w:jc w:val="both"/>
        <w:rPr>
          <w:rFonts w:ascii="MS Mincho" w:eastAsia="MS Mincho" w:hAnsi="MS Mincho" w:cs="B Nazanin"/>
          <w:sz w:val="24"/>
          <w:szCs w:val="24"/>
          <w:lang w:eastAsia="zh-CN" w:bidi="fa-IR"/>
        </w:rPr>
      </w:pPr>
      <w:r>
        <w:rPr>
          <w:rFonts w:ascii="MS Mincho" w:eastAsia="MS Mincho" w:hAnsi="MS Mincho" w:cs="B Nazanin" w:hint="eastAsia"/>
          <w:sz w:val="24"/>
          <w:szCs w:val="24"/>
          <w:lang w:eastAsia="zh-CN" w:bidi="fa-IR"/>
        </w:rPr>
        <w:t>佐藤忠男(1996)『日本映画史4』岩波書店</w:t>
      </w:r>
    </w:p>
    <w:p>
      <w:pPr>
        <w:pStyle w:val="ListParagraph"/>
        <w:numPr>
          <w:ilvl w:val="0"/>
          <w:numId w:val="20"/>
        </w:numPr>
        <w:bidi/>
        <w:spacing w:after="0" w:line="240" w:lineRule="auto"/>
        <w:jc w:val="both"/>
        <w:rPr>
          <w:rFonts w:ascii="MS Mincho" w:eastAsia="MS Mincho" w:hAnsi="MS Mincho" w:cs="B Nazanin"/>
          <w:sz w:val="24"/>
          <w:szCs w:val="24"/>
          <w:lang w:eastAsia="zh-CN" w:bidi="fa-IR"/>
        </w:rPr>
      </w:pPr>
      <w:r>
        <w:rPr>
          <w:rFonts w:ascii="MS Mincho" w:eastAsia="MS Mincho" w:hAnsi="MS Mincho" w:cs="B Nazanin"/>
          <w:sz w:val="24"/>
          <w:szCs w:val="24"/>
          <w:lang w:eastAsia="zh-CN" w:bidi="fa-IR"/>
        </w:rPr>
        <w:t>Shiba, Ryotarō. Donarudo, kīn. (2012nen Kaihan 12 satsu hakkō). Nihnjin to Nihon bunka. Chūkō bunko.</w:t>
      </w:r>
    </w:p>
    <w:p>
      <w:pPr>
        <w:pStyle w:val="ListParagraph"/>
        <w:bidi/>
        <w:spacing w:after="0" w:line="240" w:lineRule="auto"/>
        <w:jc w:val="both"/>
        <w:rPr>
          <w:rFonts w:ascii="MS Mincho" w:eastAsia="MS Mincho" w:hAnsi="MS Mincho" w:cs="B Nazanin"/>
          <w:sz w:val="24"/>
          <w:szCs w:val="24"/>
          <w:lang w:eastAsia="ja-JP" w:bidi="fa-IR"/>
        </w:rPr>
      </w:pPr>
      <w:r>
        <w:rPr>
          <w:rFonts w:ascii="MS Mincho" w:eastAsia="MS Mincho" w:hAnsi="MS Mincho" w:cs="B Nazanin" w:hint="eastAsia"/>
          <w:sz w:val="24"/>
          <w:szCs w:val="24"/>
          <w:lang w:eastAsia="ja-JP" w:bidi="fa-IR"/>
        </w:rPr>
        <w:t>司馬遼太郎、ドナルド・キーン(2012年　改版12刷発行)『日本人と日本文化』中公文庫．</w:t>
      </w:r>
    </w:p>
    <w:p>
      <w:pPr>
        <w:pStyle w:val="ListParagraph"/>
        <w:numPr>
          <w:ilvl w:val="0"/>
          <w:numId w:val="20"/>
        </w:numPr>
        <w:bidi/>
        <w:spacing w:after="0" w:line="240" w:lineRule="auto"/>
        <w:jc w:val="both"/>
        <w:rPr>
          <w:rFonts w:ascii="MS Mincho" w:eastAsia="MS Mincho" w:hAnsi="MS Mincho" w:cs="B Nazanin"/>
          <w:sz w:val="24"/>
          <w:szCs w:val="24"/>
          <w:lang w:eastAsia="zh-CN" w:bidi="fa-IR"/>
        </w:rPr>
      </w:pPr>
      <w:r>
        <w:rPr>
          <w:rFonts w:ascii="MS Mincho" w:eastAsia="MS Mincho" w:hAnsi="MS Mincho" w:cs="B Nazanin"/>
          <w:sz w:val="24"/>
          <w:szCs w:val="24"/>
          <w:lang w:eastAsia="zh-CN" w:bidi="fa-IR"/>
        </w:rPr>
        <w:t>Suzuki, Eiko. 2011. Ikebana ni miru Nihon bunka Akasareta hana no rekishi. Shibunkaku shuppan.</w:t>
      </w:r>
    </w:p>
    <w:p>
      <w:pPr>
        <w:pStyle w:val="ListParagraph"/>
        <w:bidi/>
        <w:spacing w:after="0" w:line="240" w:lineRule="auto"/>
        <w:jc w:val="both"/>
        <w:rPr>
          <w:rFonts w:ascii="MS Mincho" w:eastAsia="MS Mincho" w:hAnsi="MS Mincho" w:cs="B Nazanin"/>
          <w:sz w:val="24"/>
          <w:szCs w:val="24"/>
          <w:rtl/>
          <w:lang w:bidi="fa-IR"/>
        </w:rPr>
      </w:pPr>
      <w:r>
        <w:rPr>
          <w:rFonts w:ascii="MS Mincho" w:eastAsia="MS Mincho" w:hAnsi="MS Mincho" w:cs="B Nazanin" w:hint="eastAsia"/>
          <w:sz w:val="24"/>
          <w:szCs w:val="24"/>
          <w:lang w:eastAsia="ja-JP" w:bidi="fa-IR"/>
        </w:rPr>
        <w:t>鈴木榮子(2011)『いけばなにみる日本文化　明かされた花の歴史』思文閣出版．</w:t>
      </w:r>
    </w:p>
    <w:p>
      <w:pPr>
        <w:pStyle w:val="ListParagraph"/>
        <w:numPr>
          <w:ilvl w:val="0"/>
          <w:numId w:val="20"/>
        </w:numPr>
        <w:bidi/>
        <w:spacing w:after="0" w:line="240" w:lineRule="auto"/>
        <w:jc w:val="both"/>
        <w:rPr>
          <w:rFonts w:ascii="MS Mincho" w:eastAsia="MS Mincho" w:hAnsi="MS Mincho" w:cs="B Nazanin"/>
          <w:sz w:val="24"/>
          <w:szCs w:val="24"/>
          <w:rtl/>
          <w:lang w:eastAsia="zh-CN" w:bidi="fa-IR"/>
        </w:rPr>
      </w:pPr>
      <w:r>
        <w:rPr>
          <w:rFonts w:ascii="MS Mincho" w:eastAsia="MS Mincho" w:hAnsi="MS Mincho" w:cs="B Nazanin"/>
          <w:sz w:val="24"/>
          <w:szCs w:val="24"/>
          <w:lang w:eastAsia="zh-CN" w:bidi="fa-IR"/>
        </w:rPr>
        <w:t>Tanaka, Hidemichi. (2013). Nihon bijutsu zenshi Sekai kara mita mēsaku no kēfu. Kōdansha gakujutsu bunko.</w:t>
      </w:r>
    </w:p>
    <w:p>
      <w:pPr>
        <w:pStyle w:val="ListParagraph"/>
        <w:bidi/>
        <w:spacing w:after="0" w:line="240" w:lineRule="auto"/>
        <w:jc w:val="both"/>
        <w:rPr>
          <w:rFonts w:ascii="MS Mincho" w:eastAsia="MS Mincho" w:hAnsi="MS Mincho" w:cs="B Nazanin"/>
          <w:sz w:val="24"/>
          <w:szCs w:val="24"/>
          <w:lang w:eastAsia="ja-JP" w:bidi="fa-IR"/>
        </w:rPr>
      </w:pPr>
      <w:r>
        <w:rPr>
          <w:rFonts w:ascii="MS Mincho" w:eastAsia="MS Mincho" w:hAnsi="MS Mincho" w:cs="B Nazanin" w:hint="eastAsia"/>
          <w:sz w:val="24"/>
          <w:szCs w:val="24"/>
          <w:lang w:eastAsia="ja-JP" w:bidi="fa-IR"/>
        </w:rPr>
        <w:t>田中英道(2013)『日本美術全史　世界から見た名作の系譜』講談社学術文庫．</w:t>
      </w:r>
    </w:p>
    <w:p>
      <w:pPr>
        <w:pStyle w:val="ListParagraph"/>
        <w:numPr>
          <w:ilvl w:val="0"/>
          <w:numId w:val="20"/>
        </w:numPr>
        <w:bidi/>
        <w:spacing w:after="0" w:line="240" w:lineRule="auto"/>
        <w:jc w:val="both"/>
        <w:rPr>
          <w:rFonts w:ascii="MS Mincho" w:eastAsia="MS Mincho" w:hAnsi="MS Mincho" w:cs="B Nazanin"/>
          <w:sz w:val="24"/>
          <w:szCs w:val="24"/>
          <w:lang w:eastAsia="zh-CN" w:bidi="fa-IR"/>
        </w:rPr>
      </w:pPr>
      <w:r>
        <w:rPr>
          <w:rFonts w:ascii="MS Mincho" w:eastAsia="MS Mincho" w:hAnsi="MS Mincho" w:cs="B Nazanin"/>
          <w:sz w:val="24"/>
          <w:szCs w:val="24"/>
          <w:lang w:eastAsia="zh-CN" w:bidi="fa-IR"/>
        </w:rPr>
        <w:t>Tanaka, Kenji. (2011). Zukai Nihon Ongakushi. Tōkyōdō shuppan.</w:t>
      </w:r>
    </w:p>
    <w:p>
      <w:pPr>
        <w:pStyle w:val="ListParagraph"/>
        <w:bidi/>
        <w:spacing w:after="0" w:line="240" w:lineRule="auto"/>
        <w:jc w:val="both"/>
        <w:rPr>
          <w:rFonts w:ascii="MS Mincho" w:eastAsia="MS Mincho" w:hAnsi="MS Mincho" w:cs="B Nazanin"/>
          <w:sz w:val="24"/>
          <w:szCs w:val="24"/>
          <w:rtl/>
          <w:lang w:bidi="fa-IR"/>
        </w:rPr>
      </w:pPr>
      <w:r>
        <w:rPr>
          <w:rFonts w:ascii="MS Mincho" w:eastAsia="MS Mincho" w:hAnsi="MS Mincho" w:cs="B Nazanin" w:hint="eastAsia"/>
          <w:sz w:val="24"/>
          <w:szCs w:val="24"/>
          <w:lang w:bidi="fa-IR"/>
        </w:rPr>
        <w:t>田中健次(2011)『図解日本音楽史』東京堂出版．</w:t>
      </w:r>
    </w:p>
    <w:p>
      <w:pPr>
        <w:pStyle w:val="ListParagraph"/>
        <w:numPr>
          <w:ilvl w:val="0"/>
          <w:numId w:val="20"/>
        </w:numPr>
        <w:bidi/>
        <w:spacing w:after="0" w:line="240" w:lineRule="auto"/>
        <w:jc w:val="both"/>
        <w:rPr>
          <w:rFonts w:ascii="MS Mincho" w:eastAsia="MS Mincho" w:hAnsi="MS Mincho" w:cs="B Nazanin"/>
          <w:sz w:val="24"/>
          <w:szCs w:val="24"/>
          <w:lang w:eastAsia="zh-CN" w:bidi="fa-IR"/>
        </w:rPr>
      </w:pPr>
      <w:r>
        <w:rPr>
          <w:rFonts w:ascii="MS Mincho" w:eastAsia="MS Mincho" w:hAnsi="MS Mincho" w:cs="B Nazanin"/>
          <w:sz w:val="24"/>
          <w:szCs w:val="24"/>
          <w:lang w:eastAsia="zh-CN" w:bidi="fa-IR"/>
        </w:rPr>
        <w:t>Udagawa, Takeo hoka. 1998. Ah</w:t>
      </w:r>
      <w:r>
        <w:rPr>
          <w:rFonts w:ascii="MS Mincho" w:eastAsia="MS Mincho" w:hAnsi="MS Mincho" w:cs="B Nazanin" w:hint="eastAsia"/>
          <w:sz w:val="24"/>
          <w:szCs w:val="24"/>
          <w:lang w:eastAsia="zh-CN" w:bidi="fa-IR"/>
        </w:rPr>
        <w:t>ō</w:t>
      </w:r>
      <w:r>
        <w:rPr>
          <w:rFonts w:ascii="MS Mincho" w:eastAsia="MS Mincho" w:hAnsi="MS Mincho" w:cs="B Nazanin"/>
          <w:sz w:val="24"/>
          <w:szCs w:val="24"/>
          <w:lang w:eastAsia="zh-CN" w:bidi="fa-IR"/>
        </w:rPr>
        <w:t>sen.Kabushiki kaisha bur</w:t>
      </w:r>
      <w:r>
        <w:rPr>
          <w:rFonts w:ascii="MS Mincho" w:eastAsia="MS Mincho" w:hAnsi="MS Mincho" w:cs="B Nazanin" w:hint="eastAsia"/>
          <w:sz w:val="24"/>
          <w:szCs w:val="24"/>
          <w:lang w:eastAsia="zh-CN" w:bidi="fa-IR"/>
        </w:rPr>
        <w:t>ū</w:t>
      </w:r>
      <w:r>
        <w:rPr>
          <w:rFonts w:ascii="MS Mincho" w:eastAsia="MS Mincho" w:hAnsi="MS Mincho" w:cs="B Nazanin"/>
          <w:sz w:val="24"/>
          <w:szCs w:val="24"/>
          <w:lang w:eastAsia="zh-CN" w:bidi="fa-IR"/>
        </w:rPr>
        <w:t>su int</w:t>
      </w:r>
      <w:r>
        <w:rPr>
          <w:rFonts w:ascii="MS Mincho" w:eastAsia="MS Mincho" w:hAnsi="MS Mincho" w:cs="B Nazanin" w:hint="eastAsia"/>
          <w:sz w:val="24"/>
          <w:szCs w:val="24"/>
          <w:lang w:eastAsia="zh-CN" w:bidi="fa-IR"/>
        </w:rPr>
        <w:t>ā</w:t>
      </w:r>
      <w:r>
        <w:rPr>
          <w:rFonts w:ascii="MS Mincho" w:eastAsia="MS Mincho" w:hAnsi="MS Mincho" w:cs="B Nazanin"/>
          <w:sz w:val="24"/>
          <w:szCs w:val="24"/>
          <w:lang w:eastAsia="zh-CN" w:bidi="fa-IR"/>
        </w:rPr>
        <w:t>akushonzu.</w:t>
      </w:r>
    </w:p>
    <w:p>
      <w:pPr>
        <w:pStyle w:val="ListParagraph"/>
        <w:bidi/>
        <w:spacing w:after="0" w:line="240" w:lineRule="auto"/>
        <w:jc w:val="both"/>
        <w:rPr>
          <w:rFonts w:ascii="MS Mincho" w:eastAsia="MS Mincho" w:hAnsi="MS Mincho" w:cs="B Nazanin"/>
          <w:sz w:val="24"/>
          <w:szCs w:val="24"/>
          <w:lang w:eastAsia="ja-JP" w:bidi="fa-IR"/>
        </w:rPr>
      </w:pPr>
      <w:r>
        <w:rPr>
          <w:rFonts w:ascii="MS Mincho" w:eastAsia="MS Mincho" w:hAnsi="MS Mincho" w:cs="B Nazanin" w:hint="eastAsia"/>
          <w:sz w:val="24"/>
          <w:szCs w:val="24"/>
          <w:lang w:eastAsia="ja-JP" w:bidi="fa-IR"/>
        </w:rPr>
        <w:t>宇田川岳夫他(1998)『阿呆船』株式会社ブルース・インターアクションズ．</w:t>
      </w:r>
    </w:p>
    <w:p>
      <w:pPr>
        <w:pStyle w:val="ListParagraph"/>
        <w:numPr>
          <w:ilvl w:val="0"/>
          <w:numId w:val="20"/>
        </w:numPr>
        <w:bidi/>
        <w:spacing w:after="0" w:line="240" w:lineRule="auto"/>
        <w:jc w:val="both"/>
        <w:rPr>
          <w:rFonts w:ascii="MS Mincho" w:eastAsia="MS Mincho" w:hAnsi="MS Mincho" w:cs="B Nazanin"/>
          <w:sz w:val="24"/>
          <w:szCs w:val="24"/>
          <w:rtl/>
          <w:lang w:eastAsia="zh-CN" w:bidi="fa-IR"/>
        </w:rPr>
      </w:pPr>
      <w:r>
        <w:rPr>
          <w:rFonts w:ascii="MS Mincho" w:eastAsia="MS Mincho" w:hAnsi="MS Mincho" w:cs="B Nazanin"/>
          <w:sz w:val="24"/>
          <w:szCs w:val="24"/>
          <w:lang w:eastAsia="zh-CN" w:bidi="fa-IR"/>
        </w:rPr>
        <w:t>Yamakawa shōsetsu Nihonshi zuroku Henshuūiinkai. (201</w:t>
      </w:r>
      <w:r>
        <w:rPr>
          <w:rFonts w:ascii="MS Mincho" w:hAnsi="MS Mincho" w:cs="B Nazanin"/>
          <w:sz w:val="24"/>
          <w:szCs w:val="24"/>
          <w:lang w:eastAsia="zh-CN" w:bidi="fa-IR"/>
        </w:rPr>
        <w:t>0</w:t>
      </w:r>
      <w:r>
        <w:rPr>
          <w:rFonts w:ascii="MS Mincho" w:eastAsia="MS Mincho" w:hAnsi="MS Mincho" w:cs="B Nazanin"/>
          <w:sz w:val="24"/>
          <w:szCs w:val="24"/>
          <w:lang w:eastAsia="zh-CN" w:bidi="fa-IR"/>
        </w:rPr>
        <w:t>). Yamakawa shōsetsu Nihonshi Zuroku. Dai yonhan. Yamakawa shuppansha.</w:t>
      </w:r>
    </w:p>
    <w:p>
      <w:pPr>
        <w:pStyle w:val="ListParagraph"/>
        <w:bidi/>
        <w:spacing w:after="0" w:line="240" w:lineRule="auto"/>
        <w:jc w:val="both"/>
        <w:rPr>
          <w:rFonts w:ascii="MS Mincho" w:hAnsi="MS Mincho" w:cs="B Nazanin"/>
          <w:sz w:val="24"/>
          <w:szCs w:val="24"/>
          <w:lang w:eastAsia="zh-CN" w:bidi="fa-IR"/>
        </w:rPr>
      </w:pPr>
      <w:r>
        <w:rPr>
          <w:rFonts w:ascii="MS Mincho" w:eastAsia="MS Mincho" w:hAnsi="MS Mincho" w:cs="B Nazanin" w:hint="eastAsia"/>
          <w:sz w:val="24"/>
          <w:szCs w:val="24"/>
          <w:lang w:eastAsia="zh-CN" w:bidi="fa-IR"/>
        </w:rPr>
        <w:t>山川詳説日本史図録編集委員会(2010)『山川詳説日本史図録』(第4版)山川出版社。</w:t>
      </w:r>
    </w:p>
    <w:p>
      <w:pPr>
        <w:pStyle w:val="ListParagraph"/>
        <w:numPr>
          <w:ilvl w:val="0"/>
          <w:numId w:val="20"/>
        </w:numPr>
        <w:bidi/>
        <w:spacing w:after="0" w:line="240" w:lineRule="auto"/>
        <w:jc w:val="both"/>
        <w:rPr>
          <w:rFonts w:ascii="MS Mincho" w:eastAsia="MS Mincho" w:hAnsi="MS Mincho" w:cs="B Nazanin"/>
          <w:sz w:val="24"/>
          <w:szCs w:val="24"/>
          <w:lang w:eastAsia="zh-CN" w:bidi="fa-IR"/>
        </w:rPr>
      </w:pPr>
      <w:r>
        <w:rPr>
          <w:rFonts w:ascii="MS Mincho" w:eastAsia="MS Mincho" w:hAnsi="MS Mincho" w:cs="B Nazanin"/>
          <w:sz w:val="24"/>
          <w:szCs w:val="24"/>
          <w:lang w:eastAsia="zh-CN" w:bidi="fa-IR"/>
        </w:rPr>
        <w:t>Yamamura, Kenji. 2021. Nihon Kindaikenchikushi gaikan(1).</w:t>
      </w:r>
    </w:p>
    <w:p>
      <w:pPr>
        <w:pStyle w:val="ListParagraph"/>
        <w:bidi/>
        <w:spacing w:after="0" w:line="240" w:lineRule="auto"/>
        <w:jc w:val="both"/>
        <w:rPr>
          <w:rFonts w:ascii="MS Mincho" w:eastAsia="MS Mincho" w:hAnsi="MS Mincho" w:cs="B Nazanin"/>
          <w:sz w:val="24"/>
          <w:szCs w:val="24"/>
          <w:rtl/>
          <w:lang w:eastAsia="zh-CN" w:bidi="fa-IR"/>
        </w:rPr>
      </w:pPr>
      <w:r>
        <w:rPr>
          <w:rFonts w:ascii="MS Mincho" w:eastAsia="MS Mincho" w:hAnsi="MS Mincho" w:cs="B Nazanin"/>
          <w:sz w:val="24"/>
          <w:szCs w:val="24"/>
          <w:lang w:eastAsia="zh-CN" w:bidi="fa-IR"/>
        </w:rPr>
        <w:t>http://kskek.sakura.ne.jp/kentikusi.pdf (Saish</w:t>
      </w:r>
      <w:r>
        <w:rPr>
          <w:rFonts w:ascii="MS Mincho" w:eastAsia="MS Mincho" w:hAnsi="MS Mincho" w:cs="B Nazanin" w:hint="eastAsia"/>
          <w:sz w:val="24"/>
          <w:szCs w:val="24"/>
          <w:lang w:eastAsia="zh-CN" w:bidi="fa-IR"/>
        </w:rPr>
        <w:t>ū</w:t>
      </w:r>
      <w:r>
        <w:rPr>
          <w:rFonts w:ascii="MS Mincho" w:eastAsia="MS Mincho" w:hAnsi="MS Mincho" w:cs="B Nazanin"/>
          <w:sz w:val="24"/>
          <w:szCs w:val="24"/>
          <w:lang w:eastAsia="zh-CN" w:bidi="fa-IR"/>
        </w:rPr>
        <w:t xml:space="preserve"> Etsuran </w:t>
      </w:r>
      <w:r>
        <w:rPr>
          <w:rFonts w:ascii="MS Mincho" w:eastAsia="MS Mincho" w:hAnsi="MS Mincho" w:cs="B Nazanin" w:hint="eastAsia"/>
          <w:sz w:val="24"/>
          <w:szCs w:val="24"/>
          <w:lang w:bidi="fa-IR"/>
        </w:rPr>
        <w:t>b</w:t>
      </w:r>
      <w:r>
        <w:rPr>
          <w:rFonts w:ascii="MS Mincho" w:eastAsia="MS Mincho" w:hAnsi="MS Mincho" w:cs="B Nazanin"/>
          <w:sz w:val="24"/>
          <w:szCs w:val="24"/>
          <w:lang w:eastAsia="zh-CN" w:bidi="fa-IR"/>
        </w:rPr>
        <w:t>i 24-4-2021).</w:t>
      </w:r>
    </w:p>
    <w:p>
      <w:pPr>
        <w:pStyle w:val="ListParagraph"/>
        <w:bidi/>
        <w:spacing w:after="0" w:line="240" w:lineRule="auto"/>
        <w:jc w:val="both"/>
        <w:rPr>
          <w:rFonts w:ascii="MS Mincho" w:eastAsia="MS Mincho" w:hAnsi="MS Mincho" w:cs="B Nazanin"/>
          <w:sz w:val="24"/>
          <w:szCs w:val="24"/>
          <w:lang w:val="es-ES" w:bidi="fa-IR"/>
        </w:rPr>
      </w:pPr>
      <w:r>
        <w:rPr>
          <w:rFonts w:ascii="MS Mincho" w:eastAsia="MS Mincho" w:hAnsi="MS Mincho" w:cs="B Nazanin" w:hint="eastAsia"/>
          <w:sz w:val="24"/>
          <w:szCs w:val="24"/>
          <w:lang w:val="es-ES" w:bidi="fa-IR"/>
        </w:rPr>
        <w:t>山村賢治(2021)「日本近代建築史概観(Ⅰ)」</w:t>
      </w:r>
    </w:p>
    <w:p>
      <w:pPr>
        <w:pStyle w:val="ListParagraph"/>
        <w:bidi/>
        <w:spacing w:after="0" w:line="240" w:lineRule="auto"/>
        <w:jc w:val="both"/>
        <w:rPr>
          <w:rFonts w:ascii="MS Mincho" w:eastAsia="MS Mincho" w:hAnsi="MS Mincho" w:cs="B Nazanin"/>
          <w:sz w:val="24"/>
          <w:szCs w:val="24"/>
          <w:lang w:val="es-ES" w:bidi="fa-IR"/>
        </w:rPr>
      </w:pPr>
      <w:r>
        <w:rPr>
          <w:rFonts w:ascii="MS Mincho" w:eastAsia="MS Mincho" w:hAnsi="MS Mincho" w:cs="B Nazanin"/>
          <w:sz w:val="24"/>
          <w:szCs w:val="24"/>
          <w:lang w:val="es-ES" w:bidi="fa-IR"/>
        </w:rPr>
        <w:t>http://kskek.sakura.ne.jp/kentikusi.pdf</w:t>
      </w:r>
      <w:r>
        <w:rPr>
          <w:rFonts w:ascii="MS Mincho" w:eastAsia="MS Mincho" w:hAnsi="MS Mincho" w:cs="B Nazanin" w:hint="eastAsia"/>
          <w:sz w:val="24"/>
          <w:szCs w:val="24"/>
          <w:lang w:val="es-ES" w:bidi="fa-IR"/>
        </w:rPr>
        <w:t xml:space="preserve">　(最終閲覧日2021年4月24日)．</w:t>
      </w:r>
    </w:p>
    <w:p>
      <w:pPr>
        <w:bidi/>
        <w:spacing w:before="120" w:after="120" w:line="240" w:lineRule="auto"/>
        <w:rPr>
          <w:rFonts w:cs="B Nazanin"/>
          <w:b/>
          <w:bCs/>
          <w:sz w:val="24"/>
          <w:szCs w:val="24"/>
          <w:lang w:bidi="fa-IR"/>
        </w:rPr>
      </w:pPr>
      <w:r>
        <w:rPr>
          <w:rFonts w:cs="B Nazanin" w:hint="cs"/>
          <w:b/>
          <w:bCs/>
          <w:sz w:val="24"/>
          <w:szCs w:val="24"/>
          <w:rtl/>
          <w:lang w:bidi="fa-IR"/>
        </w:rPr>
        <w:t>منابع لاتين:</w:t>
      </w:r>
    </w:p>
    <w:p>
      <w:pPr>
        <w:pStyle w:val="ListParagraph"/>
        <w:numPr>
          <w:ilvl w:val="0"/>
          <w:numId w:val="20"/>
        </w:numPr>
        <w:bidi/>
        <w:spacing w:after="0" w:line="240" w:lineRule="auto"/>
        <w:jc w:val="both"/>
        <w:rPr>
          <w:rFonts w:ascii="MS Mincho" w:eastAsia="MS Mincho" w:hAnsi="MS Mincho" w:cs="B Nazanin"/>
          <w:sz w:val="24"/>
          <w:szCs w:val="24"/>
          <w:lang w:eastAsia="zh-CN" w:bidi="fa-IR"/>
        </w:rPr>
      </w:pPr>
      <w:r>
        <w:rPr>
          <w:rFonts w:ascii="MS Mincho" w:eastAsia="MS Mincho" w:hAnsi="MS Mincho" w:cs="B Nazanin"/>
          <w:sz w:val="24"/>
          <w:szCs w:val="24"/>
          <w:lang w:eastAsia="zh-CN" w:bidi="fa-IR"/>
        </w:rPr>
        <w:t>Leiter, Samuel L. 2006. Historical Dictionary of Japanese Traditional Theatre. The Scarecrow Press, Inc.</w:t>
      </w:r>
    </w:p>
    <w:p>
      <w:pPr>
        <w:pStyle w:val="ListParagraph"/>
        <w:numPr>
          <w:ilvl w:val="0"/>
          <w:numId w:val="20"/>
        </w:numPr>
        <w:bidi/>
        <w:spacing w:after="0" w:line="240" w:lineRule="auto"/>
        <w:jc w:val="both"/>
        <w:rPr>
          <w:rFonts w:ascii="MS Mincho" w:eastAsia="MS Mincho" w:hAnsi="MS Mincho" w:cs="B Nazanin"/>
          <w:sz w:val="24"/>
          <w:szCs w:val="24"/>
          <w:lang w:eastAsia="zh-CN" w:bidi="fa-IR"/>
        </w:rPr>
      </w:pPr>
      <w:r>
        <w:rPr>
          <w:rFonts w:ascii="MS Mincho" w:eastAsia="MS Mincho" w:hAnsi="MS Mincho" w:cs="B Nazanin"/>
          <w:sz w:val="24"/>
          <w:szCs w:val="24"/>
          <w:lang w:eastAsia="zh-CN" w:bidi="fa-IR"/>
        </w:rPr>
        <w:t>Morais, Liliana. 2019. Traditional Japanese Arts and Crafts Historical and Political Trajectories from the Meiji period until Today. Journal of International and Advanced Japanese Studies. University of Tsukuba. Vol. 11. March. Pp 139-146.</w:t>
      </w:r>
    </w:p>
    <w:p>
      <w:pPr>
        <w:pStyle w:val="ListParagraph"/>
        <w:numPr>
          <w:ilvl w:val="0"/>
          <w:numId w:val="20"/>
        </w:numPr>
        <w:bidi/>
        <w:spacing w:after="0" w:line="240" w:lineRule="auto"/>
        <w:jc w:val="both"/>
        <w:rPr>
          <w:rFonts w:ascii="MS Mincho" w:eastAsia="MS Mincho" w:hAnsi="MS Mincho" w:cs="B Nazanin"/>
          <w:sz w:val="24"/>
          <w:szCs w:val="24"/>
          <w:lang w:eastAsia="zh-CN" w:bidi="fa-IR"/>
        </w:rPr>
      </w:pPr>
      <w:r>
        <w:rPr>
          <w:rFonts w:ascii="MS Mincho" w:eastAsia="MS Mincho" w:hAnsi="MS Mincho" w:cs="B Nazanin"/>
          <w:sz w:val="24"/>
          <w:szCs w:val="24"/>
          <w:lang w:eastAsia="zh-CN" w:bidi="fa-IR"/>
        </w:rPr>
        <w:t>Morton,W Scott. 2005. Japan It’s History and Culture. Forth Edition. Mc Graw Hill Inc.</w:t>
      </w:r>
    </w:p>
    <w:p>
      <w:pPr>
        <w:pStyle w:val="ListParagraph"/>
        <w:numPr>
          <w:ilvl w:val="0"/>
          <w:numId w:val="20"/>
        </w:numPr>
        <w:bidi/>
        <w:spacing w:after="0" w:line="240" w:lineRule="auto"/>
        <w:jc w:val="both"/>
        <w:rPr>
          <w:rFonts w:ascii="MS Mincho" w:eastAsia="MS Mincho" w:hAnsi="MS Mincho" w:cs="B Nazanin"/>
          <w:sz w:val="24"/>
          <w:szCs w:val="24"/>
          <w:lang w:eastAsia="zh-CN" w:bidi="fa-IR"/>
        </w:rPr>
      </w:pPr>
      <w:r>
        <w:rPr>
          <w:rFonts w:ascii="MS Mincho" w:eastAsia="MS Mincho" w:hAnsi="MS Mincho" w:cs="B Nazanin"/>
          <w:sz w:val="24"/>
          <w:szCs w:val="24"/>
          <w:lang w:eastAsia="zh-CN" w:bidi="fa-IR"/>
        </w:rPr>
        <w:t>Nishi, Kazuo. Hozumi, kazuo. 1996(first paperback ed). What is Japanese Architecture?. Translated, adapted, and introduction by H Mack Horton. Kodansha International.</w:t>
      </w:r>
    </w:p>
    <w:p>
      <w:pPr>
        <w:pStyle w:val="ListParagraph"/>
        <w:numPr>
          <w:ilvl w:val="0"/>
          <w:numId w:val="20"/>
        </w:numPr>
        <w:bidi/>
        <w:spacing w:after="0" w:line="240" w:lineRule="auto"/>
        <w:jc w:val="both"/>
        <w:rPr>
          <w:rFonts w:ascii="MS Mincho" w:eastAsia="MS Mincho" w:hAnsi="MS Mincho" w:cs="B Nazanin"/>
          <w:sz w:val="24"/>
          <w:szCs w:val="24"/>
          <w:lang w:eastAsia="zh-CN" w:bidi="fa-IR"/>
        </w:rPr>
      </w:pPr>
      <w:r>
        <w:rPr>
          <w:rFonts w:ascii="MS Mincho" w:eastAsia="MS Mincho" w:hAnsi="MS Mincho" w:cs="B Nazanin"/>
          <w:sz w:val="24"/>
          <w:szCs w:val="24"/>
          <w:lang w:eastAsia="zh-CN" w:bidi="fa-IR"/>
        </w:rPr>
        <w:t>Tsuda, Noritake. Graham, Patricia. 2009. A history of Japanese art: from prehistory to the taisho period. Tuttle publishing.</w:t>
      </w:r>
    </w:p>
    <w:p>
      <w:pPr>
        <w:pStyle w:val="ListParagraph"/>
        <w:numPr>
          <w:ilvl w:val="0"/>
          <w:numId w:val="20"/>
        </w:numPr>
        <w:bidi/>
        <w:spacing w:after="0" w:line="240" w:lineRule="auto"/>
        <w:jc w:val="both"/>
        <w:rPr>
          <w:rFonts w:ascii="MS Mincho" w:eastAsia="MS Mincho" w:hAnsi="MS Mincho" w:cs="B Nazanin"/>
          <w:sz w:val="24"/>
          <w:szCs w:val="24"/>
          <w:lang w:eastAsia="zh-CN" w:bidi="fa-IR"/>
        </w:rPr>
      </w:pPr>
      <w:r>
        <w:rPr>
          <w:rFonts w:ascii="MS Mincho" w:eastAsia="MS Mincho" w:hAnsi="MS Mincho" w:cs="B Nazanin"/>
          <w:sz w:val="24"/>
          <w:szCs w:val="24"/>
          <w:lang w:eastAsia="zh-CN" w:bidi="fa-IR"/>
        </w:rPr>
        <w:t>Young, Michiko. Young, David. 2007. The Art of Japanese Architecture. Tuttle Publishing.</w:t>
      </w:r>
    </w:p>
    <w:p>
      <w:pPr>
        <w:bidi/>
        <w:spacing w:before="120" w:after="120" w:line="240" w:lineRule="auto"/>
        <w:rPr>
          <w:rFonts w:cs="B Nazanin"/>
          <w:b/>
          <w:bCs/>
          <w:sz w:val="24"/>
          <w:szCs w:val="24"/>
          <w:rtl/>
          <w:lang w:bidi="fa-IR"/>
        </w:rPr>
      </w:pPr>
      <w:r>
        <w:rPr>
          <w:rFonts w:cs="B Nazanin" w:hint="cs"/>
          <w:b/>
          <w:bCs/>
          <w:sz w:val="24"/>
          <w:szCs w:val="24"/>
          <w:rtl/>
          <w:lang w:bidi="fa-IR"/>
        </w:rPr>
        <w:t>منابع فارسي:</w:t>
      </w:r>
    </w:p>
    <w:p>
      <w:pPr>
        <w:pStyle w:val="ListParagraph"/>
        <w:numPr>
          <w:ilvl w:val="0"/>
          <w:numId w:val="20"/>
        </w:numPr>
        <w:bidi/>
        <w:spacing w:after="0" w:line="240" w:lineRule="auto"/>
        <w:rPr>
          <w:rFonts w:eastAsia="SimSun" w:cs="B Nazanin"/>
          <w:sz w:val="24"/>
          <w:szCs w:val="24"/>
          <w:rtl/>
          <w:lang w:eastAsia="zh-CN" w:bidi="fa-IR"/>
        </w:rPr>
      </w:pPr>
      <w:r>
        <w:rPr>
          <w:rFonts w:eastAsia="SimSun" w:cs="B Nazanin" w:hint="cs"/>
          <w:sz w:val="24"/>
          <w:szCs w:val="24"/>
          <w:rtl/>
          <w:lang w:eastAsia="zh-CN" w:bidi="fa-IR"/>
        </w:rPr>
        <w:t>استنلي‌بيكر، جوان. 1384. هنر ژاپن. ترجمه نسترن پاشايي. انتشارات فرهنگستان هنر.</w:t>
      </w:r>
    </w:p>
    <w:p>
      <w:pPr>
        <w:pStyle w:val="ListParagraph"/>
        <w:numPr>
          <w:ilvl w:val="0"/>
          <w:numId w:val="20"/>
        </w:numPr>
        <w:bidi/>
        <w:spacing w:after="0" w:line="240" w:lineRule="auto"/>
        <w:rPr>
          <w:rFonts w:eastAsia="SimSun" w:cs="B Nazanin"/>
          <w:sz w:val="24"/>
          <w:szCs w:val="24"/>
          <w:rtl/>
          <w:lang w:eastAsia="zh-CN" w:bidi="fa-IR"/>
        </w:rPr>
      </w:pPr>
      <w:r>
        <w:rPr>
          <w:rFonts w:eastAsia="SimSun" w:cs="B Nazanin" w:hint="cs"/>
          <w:sz w:val="24"/>
          <w:szCs w:val="24"/>
          <w:rtl/>
          <w:lang w:eastAsia="zh-CN" w:bidi="fa-IR"/>
        </w:rPr>
        <w:t>اُكاكورا</w:t>
      </w:r>
      <w:r>
        <w:rPr>
          <w:rFonts w:eastAsia="MS Mincho" w:cs="B Nazanin" w:hint="cs"/>
          <w:sz w:val="24"/>
          <w:szCs w:val="24"/>
          <w:rtl/>
          <w:lang w:bidi="fa-IR"/>
        </w:rPr>
        <w:t>، كاكوزو. 1396. كتاب چاي. ترجمه از ژاپني قدرت‌اله ذاكري. انتشارات پرنده.</w:t>
      </w:r>
    </w:p>
    <w:p>
      <w:pPr>
        <w:pStyle w:val="ListParagraph"/>
        <w:numPr>
          <w:ilvl w:val="0"/>
          <w:numId w:val="20"/>
        </w:numPr>
        <w:bidi/>
        <w:spacing w:after="0" w:line="240" w:lineRule="auto"/>
        <w:rPr>
          <w:rFonts w:eastAsia="SimSun" w:cs="B Nazanin"/>
          <w:sz w:val="24"/>
          <w:szCs w:val="24"/>
          <w:rtl/>
          <w:lang w:eastAsia="zh-CN" w:bidi="fa-IR"/>
        </w:rPr>
      </w:pPr>
      <w:r>
        <w:rPr>
          <w:rFonts w:eastAsia="SimSun" w:cs="B Nazanin" w:hint="cs"/>
          <w:sz w:val="24"/>
          <w:szCs w:val="24"/>
          <w:rtl/>
          <w:lang w:eastAsia="zh-CN" w:bidi="fa-IR"/>
        </w:rPr>
        <w:t>حسيني، سيد آيت. 1397. وابي و سابي كليدهايي براي فهم هنر و ادبيات ژاپن. انتشارات پرنده.</w:t>
      </w:r>
    </w:p>
    <w:p>
      <w:pPr>
        <w:pStyle w:val="ListParagraph"/>
        <w:numPr>
          <w:ilvl w:val="0"/>
          <w:numId w:val="20"/>
        </w:numPr>
        <w:bidi/>
        <w:spacing w:after="0" w:line="240" w:lineRule="auto"/>
        <w:rPr>
          <w:rFonts w:eastAsia="SimSun" w:cs="B Nazanin"/>
          <w:sz w:val="24"/>
          <w:szCs w:val="24"/>
          <w:rtl/>
          <w:lang w:eastAsia="zh-CN" w:bidi="fa-IR"/>
        </w:rPr>
      </w:pPr>
      <w:r>
        <w:rPr>
          <w:rFonts w:eastAsia="SimSun" w:cs="B Nazanin" w:hint="cs"/>
          <w:sz w:val="24"/>
          <w:szCs w:val="24"/>
          <w:rtl/>
          <w:lang w:eastAsia="zh-CN" w:bidi="fa-IR"/>
        </w:rPr>
        <w:t>مارا، مايكل. زيبايي‌شناسي مدرن ژاپني. ترجمه هاشم رجب‌زاده. انتشارات فرهنگستان هنر.</w:t>
      </w:r>
    </w:p>
    <w:p>
      <w:pPr>
        <w:bidi/>
        <w:spacing w:after="0" w:line="240" w:lineRule="auto"/>
        <w:rPr>
          <w:rFonts w:cs="B Nazanin"/>
          <w:sz w:val="24"/>
          <w:szCs w:val="24"/>
          <w:lang w:bidi="fa-IR"/>
        </w:rPr>
      </w:pPr>
    </w:p>
    <w:p>
      <w:pPr>
        <w:bidi/>
        <w:jc w:val="center"/>
        <w:rPr>
          <w:rFonts w:eastAsia="SimSun" w:cs="B Titr"/>
          <w:sz w:val="36"/>
          <w:szCs w:val="36"/>
          <w:rtl/>
          <w:lang w:eastAsia="zh-CN" w:bidi="fa-IR"/>
        </w:rPr>
      </w:pPr>
    </w:p>
    <w:p>
      <w:pPr>
        <w:bidi/>
        <w:rPr>
          <w:rFonts w:eastAsia="SimSun" w:cs="B Titr"/>
          <w:sz w:val="36"/>
          <w:szCs w:val="36"/>
          <w:rtl/>
          <w:lang w:eastAsia="zh-CN" w:bidi="fa-IR"/>
        </w:rPr>
      </w:pPr>
      <w:r>
        <w:rPr>
          <w:rFonts w:eastAsia="SimSun" w:cs="B Titr"/>
          <w:sz w:val="36"/>
          <w:szCs w:val="36"/>
          <w:rtl/>
          <w:lang w:eastAsia="zh-CN" w:bidi="fa-IR"/>
        </w:rPr>
        <w:br w:type="page"/>
      </w:r>
    </w:p>
    <w:p>
      <w:pPr>
        <w:bidi/>
        <w:spacing w:after="120" w:line="276" w:lineRule="auto"/>
        <w:jc w:val="center"/>
        <w:rPr>
          <w:rFonts w:cs="B Zar"/>
          <w:b/>
          <w:bCs/>
          <w:sz w:val="24"/>
          <w:szCs w:val="24"/>
          <w:rtl/>
          <w:lang w:eastAsia="en-US" w:bidi="fa-IR"/>
        </w:rPr>
      </w:pPr>
    </w:p>
    <w:p>
      <w:pPr>
        <w:bidi/>
        <w:spacing w:after="120" w:line="276" w:lineRule="auto"/>
        <w:jc w:val="center"/>
        <w:rPr>
          <w:rFonts w:cs="B Zar"/>
          <w:b/>
          <w:bCs/>
          <w:sz w:val="24"/>
          <w:szCs w:val="24"/>
          <w:rtl/>
          <w:lang w:eastAsia="en-US" w:bidi="fa-IR"/>
        </w:rPr>
      </w:pPr>
    </w:p>
    <w:p>
      <w:pPr>
        <w:bidi/>
        <w:spacing w:after="120" w:line="276" w:lineRule="auto"/>
        <w:jc w:val="center"/>
        <w:rPr>
          <w:rFonts w:cs="B Zar"/>
          <w:b/>
          <w:bCs/>
          <w:sz w:val="24"/>
          <w:szCs w:val="24"/>
          <w:lang w:eastAsia="en-US" w:bidi="fa-IR"/>
        </w:rPr>
      </w:pPr>
    </w:p>
    <w:p>
      <w:pPr>
        <w:bidi/>
        <w:spacing w:after="200" w:line="276" w:lineRule="auto"/>
        <w:jc w:val="center"/>
        <w:rPr>
          <w:rFonts w:eastAsia="SimSun" w:cs="B Titr"/>
          <w:sz w:val="36"/>
          <w:szCs w:val="36"/>
          <w:lang w:eastAsia="zh-CN" w:bidi="fa-IR"/>
        </w:rPr>
      </w:pPr>
      <w:r>
        <w:rPr>
          <w:rFonts w:eastAsia="SimSun" w:cs="B Titr" w:hint="cs"/>
          <w:sz w:val="36"/>
          <w:szCs w:val="36"/>
          <w:rtl/>
          <w:lang w:eastAsia="zh-CN" w:bidi="fa-IR"/>
        </w:rPr>
        <w:t>فصل یازدهم</w:t>
      </w:r>
    </w:p>
    <w:p>
      <w:pPr>
        <w:bidi/>
        <w:spacing w:after="120" w:line="276" w:lineRule="auto"/>
        <w:jc w:val="center"/>
        <w:rPr>
          <w:rFonts w:cs="B Zar"/>
          <w:b/>
          <w:bCs/>
          <w:sz w:val="24"/>
          <w:szCs w:val="24"/>
          <w:lang w:eastAsia="en-US" w:bidi="fa-IR"/>
        </w:rPr>
      </w:pPr>
    </w:p>
    <w:p>
      <w:pPr>
        <w:bidi/>
        <w:spacing w:before="480" w:after="200" w:line="276" w:lineRule="auto"/>
        <w:jc w:val="center"/>
        <w:rPr>
          <w:rFonts w:eastAsia="MS Mincho" w:cs="B Titr"/>
          <w:sz w:val="36"/>
          <w:szCs w:val="36"/>
          <w:rtl/>
          <w:lang w:bidi="fa-IR"/>
        </w:rPr>
      </w:pPr>
      <w:r>
        <w:rPr>
          <w:rFonts w:eastAsia="SimSun" w:cs="B Titr" w:hint="cs"/>
          <w:sz w:val="36"/>
          <w:szCs w:val="36"/>
          <w:rtl/>
          <w:lang w:eastAsia="zh-CN" w:bidi="fa-IR"/>
        </w:rPr>
        <w:t>نظام</w:t>
      </w:r>
      <w:r>
        <w:rPr>
          <w:rFonts w:eastAsia="SimSun" w:cs="B Titr"/>
          <w:sz w:val="36"/>
          <w:szCs w:val="36"/>
          <w:rtl/>
          <w:lang w:eastAsia="zh-CN" w:bidi="fa-IR"/>
        </w:rPr>
        <w:t xml:space="preserve"> </w:t>
      </w:r>
      <w:r>
        <w:rPr>
          <w:rFonts w:eastAsia="SimSun" w:cs="B Titr" w:hint="cs"/>
          <w:sz w:val="36"/>
          <w:szCs w:val="36"/>
          <w:rtl/>
          <w:lang w:eastAsia="zh-CN" w:bidi="fa-IR"/>
        </w:rPr>
        <w:t>آموزشی</w:t>
      </w:r>
      <w:r>
        <w:rPr>
          <w:rFonts w:eastAsia="SimSun" w:cs="B Titr"/>
          <w:sz w:val="36"/>
          <w:szCs w:val="36"/>
          <w:rtl/>
          <w:lang w:eastAsia="zh-CN" w:bidi="fa-IR"/>
        </w:rPr>
        <w:t xml:space="preserve"> </w:t>
      </w:r>
      <w:r>
        <w:rPr>
          <w:rFonts w:eastAsia="SimSun" w:cs="B Titr" w:hint="cs"/>
          <w:sz w:val="36"/>
          <w:szCs w:val="36"/>
          <w:rtl/>
          <w:lang w:eastAsia="zh-CN" w:bidi="fa-IR"/>
        </w:rPr>
        <w:t>ژاپن</w:t>
      </w:r>
      <w:r>
        <w:rPr>
          <w:rFonts w:eastAsia="SimSun" w:cs="B Titr"/>
          <w:sz w:val="36"/>
          <w:szCs w:val="36"/>
          <w:rtl/>
          <w:lang w:eastAsia="zh-CN" w:bidi="fa-IR"/>
        </w:rPr>
        <w:t xml:space="preserve"> </w:t>
      </w:r>
    </w:p>
    <w:p>
      <w:pPr>
        <w:bidi/>
        <w:spacing w:after="120" w:line="276" w:lineRule="auto"/>
        <w:jc w:val="center"/>
        <w:rPr>
          <w:rFonts w:cs="B Zar"/>
          <w:b/>
          <w:bCs/>
          <w:sz w:val="24"/>
          <w:szCs w:val="24"/>
          <w:lang w:eastAsia="en-US" w:bidi="fa-IR"/>
        </w:rPr>
      </w:pPr>
    </w:p>
    <w:p>
      <w:pPr>
        <w:bidi/>
        <w:spacing w:after="120" w:line="276" w:lineRule="auto"/>
        <w:jc w:val="center"/>
        <w:rPr>
          <w:rFonts w:cs="B Zar"/>
          <w:b/>
          <w:bCs/>
          <w:sz w:val="24"/>
          <w:szCs w:val="24"/>
          <w:rtl/>
          <w:lang w:eastAsia="en-US" w:bidi="fa-IR"/>
        </w:rPr>
      </w:pPr>
    </w:p>
    <w:p>
      <w:pPr>
        <w:bidi/>
        <w:spacing w:after="120" w:line="276" w:lineRule="auto"/>
        <w:jc w:val="center"/>
        <w:rPr>
          <w:rFonts w:cs="B Zar"/>
          <w:b/>
          <w:bCs/>
          <w:sz w:val="24"/>
          <w:szCs w:val="24"/>
          <w:rtl/>
          <w:lang w:eastAsia="en-US" w:bidi="fa-IR"/>
        </w:rPr>
      </w:pPr>
    </w:p>
    <w:p>
      <w:pPr>
        <w:bidi/>
        <w:spacing w:after="240" w:line="276" w:lineRule="auto"/>
        <w:jc w:val="center"/>
        <w:rPr>
          <w:rFonts w:cs="B Zar"/>
          <w:b/>
          <w:bCs/>
          <w:sz w:val="24"/>
          <w:szCs w:val="24"/>
          <w:lang w:eastAsia="en-US" w:bidi="fa-IR"/>
        </w:rPr>
      </w:pPr>
      <w:r>
        <w:rPr>
          <w:rFonts w:cs="B Zar" w:hint="cs"/>
          <w:b/>
          <w:bCs/>
          <w:sz w:val="24"/>
          <w:szCs w:val="24"/>
          <w:rtl/>
          <w:lang w:eastAsia="en-US" w:bidi="fa-IR"/>
        </w:rPr>
        <w:t>نویسنده: روهینا ماهرپور</w:t>
      </w:r>
    </w:p>
    <w:p>
      <w:pPr>
        <w:bidi/>
        <w:spacing w:after="0" w:line="276" w:lineRule="auto"/>
        <w:jc w:val="center"/>
        <w:rPr>
          <w:rFonts w:cs="B Zar"/>
          <w:sz w:val="24"/>
          <w:szCs w:val="24"/>
          <w:rtl/>
          <w:lang w:eastAsia="en-US" w:bidi="fa-IR"/>
        </w:rPr>
      </w:pPr>
      <w:r>
        <w:rPr>
          <w:rFonts w:cs="B Zar"/>
          <w:sz w:val="24"/>
          <w:szCs w:val="24"/>
          <w:rtl/>
          <w:lang w:eastAsia="en-US" w:bidi="fa-IR"/>
        </w:rPr>
        <w:t xml:space="preserve">خبرنگار سرویس بین الملل خبرگزاری صداوسیما </w:t>
      </w:r>
      <w:r>
        <w:rPr>
          <w:rFonts w:cs="B Zar" w:hint="cs"/>
          <w:sz w:val="24"/>
          <w:szCs w:val="24"/>
          <w:rtl/>
          <w:lang w:eastAsia="en-US" w:bidi="fa-IR"/>
        </w:rPr>
        <w:t>در</w:t>
      </w:r>
      <w:r>
        <w:rPr>
          <w:rFonts w:cs="B Zar"/>
          <w:sz w:val="24"/>
          <w:szCs w:val="24"/>
          <w:rtl/>
          <w:lang w:eastAsia="en-US" w:bidi="fa-IR"/>
        </w:rPr>
        <w:t xml:space="preserve"> توکیو</w:t>
      </w:r>
      <w:r>
        <w:rPr>
          <w:rFonts w:cs="B Zar"/>
          <w:sz w:val="24"/>
          <w:szCs w:val="24"/>
          <w:cs/>
          <w:lang w:eastAsia="en-US" w:bidi="fa-IR"/>
        </w:rPr>
        <w:t>‎</w:t>
      </w:r>
    </w:p>
    <w:p>
      <w:pPr>
        <w:bidi/>
        <w:spacing w:after="120" w:line="276" w:lineRule="auto"/>
        <w:jc w:val="center"/>
        <w:rPr>
          <w:rFonts w:cs="B Zar"/>
          <w:b/>
          <w:bCs/>
          <w:sz w:val="24"/>
          <w:szCs w:val="24"/>
          <w:rtl/>
          <w:lang w:eastAsia="en-US" w:bidi="fa-IR"/>
        </w:rPr>
      </w:pPr>
    </w:p>
    <w:p>
      <w:pPr>
        <w:bidi/>
        <w:spacing w:after="120" w:line="276" w:lineRule="auto"/>
        <w:jc w:val="center"/>
        <w:rPr>
          <w:rFonts w:cs="B Zar"/>
          <w:b/>
          <w:bCs/>
          <w:sz w:val="24"/>
          <w:szCs w:val="24"/>
          <w:lang w:eastAsia="en-US" w:bidi="fa-IR"/>
        </w:rPr>
      </w:pPr>
    </w:p>
    <w:p>
      <w:pPr>
        <w:bidi/>
        <w:spacing w:after="120" w:line="276" w:lineRule="auto"/>
        <w:jc w:val="center"/>
        <w:rPr>
          <w:rFonts w:cs="B Zar"/>
          <w:b/>
          <w:bCs/>
          <w:sz w:val="24"/>
          <w:szCs w:val="24"/>
          <w:lang w:eastAsia="en-US" w:bidi="fa-IR"/>
        </w:rPr>
      </w:pPr>
      <w:r>
        <w:rPr>
          <w:rFonts w:cs="B Zar"/>
          <w:b/>
          <w:bCs/>
          <w:sz w:val="24"/>
          <w:szCs w:val="24"/>
          <w:lang w:eastAsia="en-US" w:bidi="fa-IR"/>
        </w:rPr>
        <w:br w:type="page"/>
      </w:r>
    </w:p>
    <w:p>
      <w:pPr>
        <w:pStyle w:val="Heading1"/>
        <w:bidi/>
        <w:rPr>
          <w:rStyle w:val="Heading1Char"/>
          <w:b/>
          <w:bCs/>
        </w:rPr>
      </w:pPr>
      <w:r>
        <w:rPr>
          <w:rStyle w:val="Heading1Char"/>
          <w:rFonts w:hint="cs"/>
          <w:rtl/>
          <w:lang w:bidi="fa-IR"/>
        </w:rPr>
        <w:t>1-</w:t>
      </w:r>
      <w:r>
        <w:rPr>
          <w:rStyle w:val="Heading1Char"/>
          <w:rFonts w:hint="cs"/>
          <w:rtl/>
        </w:rPr>
        <w:t>تاریخچه نظام آموزشی در ژاپن</w:t>
      </w:r>
    </w:p>
    <w:p>
      <w:pPr>
        <w:bidi/>
        <w:spacing w:after="0" w:line="240" w:lineRule="auto"/>
        <w:jc w:val="both"/>
        <w:rPr>
          <w:rFonts w:cs="B Nazanin"/>
          <w:sz w:val="24"/>
          <w:szCs w:val="24"/>
          <w:rtl/>
          <w:lang w:bidi="fa-IR"/>
        </w:rPr>
      </w:pPr>
      <w:r>
        <w:rPr>
          <w:rFonts w:eastAsia="SimSun" w:cs="B Nazanin" w:hint="cs"/>
          <w:sz w:val="24"/>
          <w:szCs w:val="24"/>
          <w:rtl/>
          <w:lang w:eastAsia="zh-CN" w:bidi="fa-IR"/>
        </w:rPr>
        <w:t>معادل ژاپنی کلمه آموزش، کیوایکو</w:t>
      </w:r>
      <w:r>
        <w:rPr>
          <w:rStyle w:val="FootnoteReference"/>
          <w:rFonts w:eastAsia="SimSun" w:cs="B Nazanin"/>
          <w:sz w:val="24"/>
          <w:szCs w:val="24"/>
          <w:rtl/>
          <w:lang w:eastAsia="zh-CN" w:bidi="fa-IR"/>
        </w:rPr>
        <w:footnoteReference w:id="1367"/>
      </w:r>
      <w:r>
        <w:rPr>
          <w:rFonts w:eastAsia="SimSun" w:cs="B Nazanin" w:hint="cs"/>
          <w:sz w:val="24"/>
          <w:szCs w:val="24"/>
          <w:rtl/>
          <w:lang w:eastAsia="zh-CN" w:bidi="fa-IR"/>
        </w:rPr>
        <w:t xml:space="preserve"> است.</w:t>
      </w:r>
      <w:r>
        <w:rPr>
          <w:rFonts w:cs="B Nazanin" w:hint="cs"/>
          <w:sz w:val="24"/>
          <w:szCs w:val="24"/>
          <w:rtl/>
          <w:lang w:bidi="fa-IR"/>
        </w:rPr>
        <w:t xml:space="preserve"> در معنی کیوایکو گفته می‌شود که آن تربیت هدفمندانه و با برنامه روحی و جسمی انسان برای تغییر روح و جسم به وضعیتی مطلوب است. بنابراین هر چند وقتی صحبت از نظام آموزشی ژاپن می‌شود، بی درنگ نظام آموزشی مدرن این کشور به ذهن می‌آید، اما با توجه به تعریف بالا می‌توانیم تاریخ آموزش در این کشور را تا دوران باستان هم پیگیری کنیم. در ادامه و در نگاهی مختصر به تاریخ نظام آموزشی در ژاپن، آن را در دو بازه قبل و بعد از جنگ جهانی دوم مورد بررسی قرار دادیم که قبل از جنگ، از دوران باستان تا پایان جنگ و بعد از جنگ از نخستین سال بعد از جنگ تا دوران معاصر است.</w:t>
      </w:r>
    </w:p>
    <w:p>
      <w:pPr>
        <w:pStyle w:val="Heading2"/>
        <w:bidi/>
        <w:rPr>
          <w:rFonts w:cs="B Nazanin"/>
          <w:color w:val="auto"/>
          <w:rtl/>
          <w:lang w:eastAsia="zh-CN" w:bidi="fa-IR"/>
        </w:rPr>
      </w:pPr>
      <w:r>
        <w:rPr>
          <w:rFonts w:cs="B Nazanin" w:hint="cs"/>
          <w:color w:val="auto"/>
          <w:rtl/>
          <w:lang w:eastAsia="zh-CN" w:bidi="fa-IR"/>
        </w:rPr>
        <w:t>1-1 نظام آموزشی تا پایان جنگ جهانی دوم</w:t>
      </w:r>
    </w:p>
    <w:p>
      <w:pPr>
        <w:bidi/>
        <w:spacing w:after="0" w:line="240" w:lineRule="auto"/>
        <w:jc w:val="both"/>
        <w:rPr>
          <w:rFonts w:cs="B Nazanin"/>
          <w:sz w:val="24"/>
          <w:szCs w:val="24"/>
          <w:rtl/>
          <w:lang w:bidi="fa-IR"/>
        </w:rPr>
      </w:pPr>
      <w:r>
        <w:rPr>
          <w:rFonts w:cs="B Nazanin" w:hint="cs"/>
          <w:sz w:val="24"/>
          <w:szCs w:val="24"/>
          <w:rtl/>
          <w:lang w:bidi="fa-IR"/>
        </w:rPr>
        <w:t>می‌دانیم که دوران باستان در ژاپن از اواسط سوم میلادی شروع و تا اواخر قرن دوازدهم میلادی به طول انجامید و شامل دوره‌های کوفون، آسوکا، نارا و هیان بود. ویژگی اصلی نیمه اول این دوران تأثیرات بزرگی است که این کشور از خارج یعنی از چین و شبه جزیره کره گرفت. در وقع در این دوره ژاپن تمام چیزهایی را که برای ورود به تمدن نیاز داشت از خارج گرفت که در این بین خط و آیین بودایی بسیار مهم و تأثیرگذار بودند. همچنین در این دوره و از قرن چهارم م به بعد ما شاهد حضور خارجیانی در ژاپن هستیم که نقش مهمی در توسعه فرهنگ در ژاپن ایفا کردند و اصطلاحا به آنها تورای‌جین گفته می‌شود.</w:t>
      </w:r>
    </w:p>
    <w:p>
      <w:pPr>
        <w:bidi/>
        <w:spacing w:after="0" w:line="240" w:lineRule="auto"/>
        <w:jc w:val="both"/>
        <w:rPr>
          <w:rFonts w:cs="B Nazanin"/>
          <w:sz w:val="24"/>
          <w:szCs w:val="24"/>
          <w:rtl/>
          <w:lang w:bidi="fa-IR"/>
        </w:rPr>
      </w:pPr>
      <w:r>
        <w:rPr>
          <w:rFonts w:cs="B Nazanin" w:hint="cs"/>
          <w:sz w:val="24"/>
          <w:szCs w:val="24"/>
          <w:rtl/>
          <w:lang w:bidi="fa-IR"/>
        </w:rPr>
        <w:t>تاریخ آموزش در ژاپن هم دقیقا به همین دوران یعنی دوران تأثیرپذیری و آموختن از چین بر می‌گردد. هر چند نخستین شخصیت ژاپنی که به آموزش علاقه نشان داد، شوتوکو تایشی سیاستمدار و اشرافزاده دوره آسوکا است، اما در دوره نارا بود که نخستین نظام آموزشی تاریخ ژاپن بر اساس قانون تایهوریتسوریو</w:t>
      </w:r>
      <w:r>
        <w:rPr>
          <w:rStyle w:val="FootnoteReference"/>
          <w:rFonts w:cs="B Nazanin"/>
          <w:sz w:val="24"/>
          <w:szCs w:val="24"/>
          <w:rtl/>
          <w:lang w:bidi="fa-IR"/>
        </w:rPr>
        <w:footnoteReference w:id="1368"/>
      </w:r>
      <w:r>
        <w:rPr>
          <w:rFonts w:cs="B Nazanin" w:hint="cs"/>
          <w:sz w:val="24"/>
          <w:szCs w:val="24"/>
          <w:rtl/>
          <w:lang w:bidi="fa-IR"/>
        </w:rPr>
        <w:t xml:space="preserve"> وضع شد که گفته می‌شود، سال 710 م بود (نوکی، 2018: 77) و البته گفتن هم ندارد که چهارچوبش از چین گرفته شد. تایهوریتسوریو نخستین مجموعه قانون اصولی در تاریخ ژاپن بود و در چهارچوب نظام آموزشی وضع شده در آن نهادی آموزشی با نام دایگاکو-کوکوگاکو</w:t>
      </w:r>
      <w:r>
        <w:rPr>
          <w:rStyle w:val="FootnoteReference"/>
          <w:rFonts w:cs="B Nazanin"/>
          <w:sz w:val="24"/>
          <w:szCs w:val="24"/>
          <w:rtl/>
          <w:lang w:bidi="fa-IR"/>
        </w:rPr>
        <w:footnoteReference w:id="1369"/>
      </w:r>
      <w:r>
        <w:rPr>
          <w:rFonts w:cs="B Nazanin" w:hint="cs"/>
          <w:sz w:val="24"/>
          <w:szCs w:val="24"/>
          <w:rtl/>
          <w:lang w:bidi="fa-IR"/>
        </w:rPr>
        <w:t xml:space="preserve"> پدید آمد (ایتو، 2018: 46). در واقع دایگاکو نهادی آموزشی بود که در مرکز و کوکوگاکو نهادهایی آموزشی بودند که در مناطق تأسیس شدند. در این نهادهای آموزشی که هدف از تأسیس آن تربیت دیوان سالاران حکومتی بود، آموزه‌های کنفسیوس، خطاطی، حساب، آموزه‌های بودایی، موسیقی و ... تدریس می‌شد و از قرن نهم م تاریخ و ادبیات چین و بعد طالع‌شناسی، تقویم، پزشکی و ... هم اضافه شد (همان: 46). در لوحی چوبی موسوم به هاشی نو کیومیچی</w:t>
      </w:r>
      <w:r>
        <w:rPr>
          <w:rStyle w:val="FootnoteReference"/>
          <w:rFonts w:cs="B Nazanin"/>
          <w:sz w:val="24"/>
          <w:szCs w:val="24"/>
          <w:rtl/>
          <w:lang w:bidi="fa-IR"/>
        </w:rPr>
        <w:footnoteReference w:id="1370"/>
      </w:r>
      <w:r>
        <w:rPr>
          <w:rFonts w:cs="B Nazanin" w:hint="cs"/>
          <w:sz w:val="24"/>
          <w:szCs w:val="24"/>
          <w:rtl/>
          <w:lang w:bidi="fa-IR"/>
        </w:rPr>
        <w:t xml:space="preserve"> مربوط به سال 765 م که سال 2016 م با استفاده از فناوری اشعه مادون قرمز خوانده شد، نام دو نفر نوشته شده است. نام خانوادگی یکی از این دو نفر هاشی</w:t>
      </w:r>
      <w:r>
        <w:rPr>
          <w:rStyle w:val="FootnoteReference"/>
          <w:rFonts w:cs="B Nazanin"/>
          <w:sz w:val="24"/>
          <w:szCs w:val="24"/>
          <w:rtl/>
          <w:lang w:bidi="fa-IR"/>
        </w:rPr>
        <w:footnoteReference w:id="1371"/>
      </w:r>
      <w:r>
        <w:rPr>
          <w:rFonts w:eastAsia="MS Mincho" w:cs="B Nazanin" w:hint="cs"/>
          <w:sz w:val="24"/>
          <w:szCs w:val="24"/>
          <w:rtl/>
          <w:lang w:bidi="fa-IR"/>
        </w:rPr>
        <w:t xml:space="preserve"> بود که این کلمه اشاره به ایران دارد، از این روی این بحث مطرح است که هاشی نو کیومیچی فردی ایرانی بود که در ژاپن و در نهادهای آموزشی ذکر شده در فوق مشغول به کار بود.</w:t>
      </w:r>
    </w:p>
    <w:p>
      <w:pPr>
        <w:bidi/>
        <w:spacing w:after="0" w:line="240" w:lineRule="auto"/>
        <w:jc w:val="both"/>
        <w:rPr>
          <w:rFonts w:cs="B Nazanin"/>
          <w:sz w:val="24"/>
          <w:szCs w:val="24"/>
          <w:rtl/>
          <w:lang w:bidi="fa-IR"/>
        </w:rPr>
      </w:pPr>
      <w:r>
        <w:rPr>
          <w:rFonts w:cs="B Nazanin" w:hint="cs"/>
          <w:sz w:val="24"/>
          <w:szCs w:val="24"/>
          <w:rtl/>
          <w:lang w:bidi="fa-IR"/>
        </w:rPr>
        <w:t>این چنین ما در دوران باستان ژاپن، شاهد نظام آموزشی و نهادهای آموزشی هستیم، اما مشکل این بود که این نظام مختص به طبقه اشراف بود و افراد معمولی فرصت استفاده از آن را نداشتند. آموزش اشراف داخل این نهادهای آموزشی انجام می‌شد، اما به مرور این اشراف کتاب‌هایی در خانه‌های خود انباشتند و دارای کتابخانه‌هایی شدند که خود می‌توانستند کار آموزش را هم انجام دهند. بنابراین در اواخر دوره باستان نوعی از آموزش که در ژاپنی به آن کاگاکو</w:t>
      </w:r>
      <w:r>
        <w:rPr>
          <w:rStyle w:val="FootnoteReference"/>
          <w:rFonts w:cs="B Nazanin"/>
          <w:sz w:val="24"/>
          <w:szCs w:val="24"/>
          <w:rtl/>
          <w:lang w:bidi="fa-IR"/>
        </w:rPr>
        <w:footnoteReference w:id="1372"/>
      </w:r>
      <w:r>
        <w:rPr>
          <w:rFonts w:cs="B Nazanin" w:hint="cs"/>
          <w:sz w:val="24"/>
          <w:szCs w:val="24"/>
          <w:rtl/>
          <w:lang w:bidi="fa-IR"/>
        </w:rPr>
        <w:t xml:space="preserve"> می‌گویند رایج شد که می‌شود ازش به آموزش درون خانواده یا درون قومی تعبیر کرد. چیزی که به رواج بیش از پیش این نوع آموزش در جامعه وقت مهمیز زد، تبیین نظامی موسوم به کانشی‌ئوکه‌ئوی‌سِی</w:t>
      </w:r>
      <w:r>
        <w:rPr>
          <w:rStyle w:val="FootnoteReference"/>
          <w:rFonts w:cs="B Nazanin"/>
          <w:sz w:val="24"/>
          <w:szCs w:val="24"/>
          <w:rtl/>
          <w:lang w:bidi="fa-IR"/>
        </w:rPr>
        <w:footnoteReference w:id="1373"/>
      </w:r>
      <w:r>
        <w:rPr>
          <w:rFonts w:cs="B Nazanin" w:hint="cs"/>
          <w:sz w:val="24"/>
          <w:szCs w:val="24"/>
          <w:rtl/>
          <w:lang w:bidi="fa-IR"/>
        </w:rPr>
        <w:t xml:space="preserve"> بود.</w:t>
      </w:r>
    </w:p>
    <w:p>
      <w:pPr>
        <w:bidi/>
        <w:spacing w:after="0" w:line="240" w:lineRule="auto"/>
        <w:jc w:val="both"/>
        <w:rPr>
          <w:rFonts w:cs="B Nazanin"/>
          <w:sz w:val="24"/>
          <w:szCs w:val="24"/>
          <w:rtl/>
          <w:lang w:bidi="fa-IR"/>
        </w:rPr>
      </w:pPr>
      <w:r>
        <w:rPr>
          <w:rFonts w:cs="B Nazanin" w:hint="cs"/>
          <w:sz w:val="24"/>
          <w:szCs w:val="24"/>
          <w:rtl/>
          <w:lang w:bidi="fa-IR"/>
        </w:rPr>
        <w:t>به موجب این نظام، درون جامعه اشراف هر خاندان اشرافی عهده‌دار منصب، هنر و کسب و کار خانوادگی خاص خود می‌شد و آن هنر و کسب و کار خانوادگی هم در این خانواده موروثی می‌گشت. این مسأله باعث شد تا آموزش آن کسب و کار، هنر و منصب دولتی هم محدود به آن خانواده و خاندان شود و این چنین کاگاکو یا آموزش درون قومی در جامعه اشراف جا افتاد. نظام کانشی‌ئوکه‌ئوی‌سِی در اواخر دوره هیان و باستان شروع به رواج پیدا کرد و در سده‌های میانی و حتی دوران کین‌سِی-دوران مدرن نخستین- هم ادامه یافت. با این همه نظام آموزشی در سده‌های میانی تنها محدود به این آموزش درون خانوادگی نشد.</w:t>
      </w:r>
    </w:p>
    <w:p>
      <w:pPr>
        <w:bidi/>
        <w:spacing w:after="0" w:line="240" w:lineRule="auto"/>
        <w:jc w:val="both"/>
        <w:rPr>
          <w:rFonts w:cs="B Nazanin"/>
          <w:sz w:val="24"/>
          <w:szCs w:val="24"/>
          <w:rtl/>
          <w:lang w:bidi="fa-IR"/>
        </w:rPr>
      </w:pPr>
      <w:r>
        <w:rPr>
          <w:rFonts w:cs="B Nazanin" w:hint="cs"/>
          <w:sz w:val="24"/>
          <w:szCs w:val="24"/>
          <w:rtl/>
          <w:lang w:bidi="fa-IR"/>
        </w:rPr>
        <w:t>سده‌های میانی ژاپن با اوج‌گیری طبقه جنگجویان و افتادن قدرت سیاسی به دست آنها شروع شد. سامورایی‌هایی که اینک در زمره طبقات بالای جامعه قرار گرفته بودند، به دنبال این بودند که با آموزش موقعیت اجتماعی خود را بالا ببرند. از سوی دیگر دوره کاماکورا در سده‌های میانی، دوره ورود مکتب‌های جدید بودایی از چین بود، مکتب‌هایی که نسبت به بودایی دوره باستان مخاطب بیشتری در میان سامورایی‌ها و حتی عامه مردم پیدا کردند، پس خیلی زود، معابد بودایی عهده‌دار آموزش در این دوره شدند. به گفته چِن (2019) در سده‌های میانی نهادهای آموزشی دوران باستان یعنی دایگاکو-کوکوگاکو از صحنه حذف شدند و بدون اینکه حکومت جنگجویی مدارسی مربوط به امیرنشین‌ها و مدارس مناطق ایجاد کند، این تأسیسات آموزشی معابد بودایی بودند که عهده‌دار نظام آموزشی شدند، اما چندان در بند این نبودند که آموزش آنها تخصصی و علمی باشد یا عمومی (چِن، 2019: 302).</w:t>
      </w:r>
    </w:p>
    <w:p>
      <w:pPr>
        <w:bidi/>
        <w:spacing w:after="0" w:line="240" w:lineRule="auto"/>
        <w:jc w:val="both"/>
        <w:rPr>
          <w:rFonts w:cs="B Nazanin"/>
          <w:sz w:val="24"/>
          <w:szCs w:val="24"/>
          <w:rtl/>
          <w:lang w:bidi="fa-IR"/>
        </w:rPr>
      </w:pPr>
      <w:r>
        <w:rPr>
          <w:rFonts w:cs="B Nazanin" w:hint="cs"/>
          <w:sz w:val="24"/>
          <w:szCs w:val="24"/>
          <w:rtl/>
          <w:lang w:bidi="fa-IR"/>
        </w:rPr>
        <w:t>در این بین تنها دو مؤسسه آموزشی است که هم نامشان ماندگار شد و هم اینکه تا سطح مدارس تخصصی و علمی رشد کردند. کانازاوا بونکو</w:t>
      </w:r>
      <w:r>
        <w:rPr>
          <w:rStyle w:val="FootnoteReference"/>
          <w:rFonts w:cs="B Nazanin"/>
          <w:sz w:val="24"/>
          <w:szCs w:val="24"/>
          <w:rtl/>
          <w:lang w:bidi="fa-IR"/>
        </w:rPr>
        <w:footnoteReference w:id="1374"/>
      </w:r>
      <w:r>
        <w:rPr>
          <w:rFonts w:cs="B Nazanin" w:hint="cs"/>
          <w:sz w:val="24"/>
          <w:szCs w:val="24"/>
          <w:rtl/>
          <w:lang w:bidi="fa-IR"/>
        </w:rPr>
        <w:t xml:space="preserve"> یا کتابخانه کانازاوا که اواسط دوره کاماکورا توسط یک خانواده سامورایی تأسیس شد، یکی از این مراکز است که کتاب‌های زیادی را در خود جمع آوری و حفظ کرد، کتابخانه‌ای که امروز هم به عنوان یک میراث ملی در شهر یوکوهاما بر جای مانده است. در کنار این کتابخانه، مدرسه آشیکاگا</w:t>
      </w:r>
      <w:r>
        <w:rPr>
          <w:rStyle w:val="FootnoteReference"/>
          <w:rFonts w:cs="B Nazanin"/>
          <w:sz w:val="24"/>
          <w:szCs w:val="24"/>
          <w:rtl/>
          <w:lang w:bidi="fa-IR"/>
        </w:rPr>
        <w:footnoteReference w:id="1375"/>
      </w:r>
      <w:r>
        <w:rPr>
          <w:rFonts w:cs="B Nazanin" w:hint="cs"/>
          <w:sz w:val="24"/>
          <w:szCs w:val="24"/>
          <w:rtl/>
          <w:lang w:bidi="fa-IR"/>
        </w:rPr>
        <w:t xml:space="preserve"> یک مرکز آموزشی معتبر دیگر مربوط به سده‌های میانی بود. این مدرسه که در قرن پانزدهم م بنا شد و امروزه از آن با عنوان قدیمی‌ترین مدرسه ژاپن نام برده می‌شود، محلی برای گرد آمدن راهبین، سامورایی‌ها و مردم عادی برای آموختن طبابت، علوم نظامی، طالع بینی و ... بود (نوکی، 2018: 78).</w:t>
      </w:r>
    </w:p>
    <w:p>
      <w:pPr>
        <w:bidi/>
        <w:spacing w:after="0" w:line="240" w:lineRule="auto"/>
        <w:jc w:val="both"/>
        <w:rPr>
          <w:rFonts w:cs="B Nazanin"/>
          <w:sz w:val="24"/>
          <w:szCs w:val="24"/>
          <w:lang w:bidi="fa-IR"/>
        </w:rPr>
      </w:pPr>
      <w:r>
        <w:rPr>
          <w:rFonts w:cs="B Nazanin" w:hint="cs"/>
          <w:sz w:val="24"/>
          <w:szCs w:val="24"/>
          <w:rtl/>
          <w:lang w:bidi="fa-IR"/>
        </w:rPr>
        <w:t>با ورود به دوران مدرن نخستین یا کین‌سِی، نهادی که بیش از همه نامش در تایخ آموزش ژاپن آورده می‌شود، تِراکویا</w:t>
      </w:r>
      <w:r>
        <w:rPr>
          <w:rStyle w:val="FootnoteReference"/>
          <w:rFonts w:cs="B Nazanin"/>
          <w:sz w:val="24"/>
          <w:szCs w:val="24"/>
          <w:rtl/>
          <w:lang w:bidi="fa-IR"/>
        </w:rPr>
        <w:footnoteReference w:id="1376"/>
      </w:r>
      <w:r>
        <w:rPr>
          <w:rFonts w:cs="B Nazanin" w:hint="cs"/>
          <w:sz w:val="24"/>
          <w:szCs w:val="24"/>
          <w:rtl/>
          <w:lang w:bidi="fa-IR"/>
        </w:rPr>
        <w:t xml:space="preserve"> است که می‌شود از آن تعبیر به مکتبخانه کرد. تراکویا که در تمام دوران مدرن نخستین در ژاپن رواج داشت و با شروع دوران مدرن و رواج مدارس سبک غربی از صحنه کنار رفت، نوعی نهاد آموزشی برای عموم بود که در آن فرزندان تمام اقشار معمولی جامعه می‌توانستند خواندن، نوشتن و حساب یاد بگیرند. علاوه بر تراکویا دو نهاد آموزشی دیگر هم وجود داشت. یکی از این نهادها هانکو</w:t>
      </w:r>
      <w:r>
        <w:rPr>
          <w:rStyle w:val="FootnoteReference"/>
          <w:rFonts w:cs="B Nazanin"/>
          <w:sz w:val="24"/>
          <w:szCs w:val="24"/>
          <w:rtl/>
          <w:lang w:bidi="fa-IR"/>
        </w:rPr>
        <w:footnoteReference w:id="1377"/>
      </w:r>
      <w:r>
        <w:rPr>
          <w:rFonts w:cs="B Nazanin" w:hint="cs"/>
          <w:sz w:val="24"/>
          <w:szCs w:val="24"/>
          <w:rtl/>
          <w:lang w:bidi="fa-IR"/>
        </w:rPr>
        <w:t xml:space="preserve"> بود. هان</w:t>
      </w:r>
      <w:r>
        <w:rPr>
          <w:rStyle w:val="FootnoteReference"/>
          <w:rFonts w:cs="B Nazanin"/>
          <w:sz w:val="24"/>
          <w:szCs w:val="24"/>
          <w:rtl/>
          <w:lang w:bidi="fa-IR"/>
        </w:rPr>
        <w:footnoteReference w:id="1378"/>
      </w:r>
      <w:r>
        <w:rPr>
          <w:rFonts w:cs="B Nazanin" w:hint="cs"/>
          <w:sz w:val="24"/>
          <w:szCs w:val="24"/>
          <w:rtl/>
          <w:lang w:bidi="fa-IR"/>
        </w:rPr>
        <w:t xml:space="preserve"> که ما اینجا از آن به امیرنشین تعبیر می‌کنیم، به قلمرو یک امیر یا جنگجوی حاکم محلی گفته می‌شد. هر کدام از این هان‌ها برای تربیت سامورایی‌ها و ملازمان خود مدرسه‌ای تأسیس و اداره می‌کرد که به آن هانکو می‌گفتند. هر چند تعداد هان‌ها در دوره ادو ثابت نبود و گاه افزایش می‌یافت و گاه کاهش، اما به طور متوسط حدود 270 هان در سراسر ژاپن وجود داشت، پس به تخمین تعداد هانکوها در این دوره 270 مدرسه بود (نوکی، 2018: 79).</w:t>
      </w:r>
    </w:p>
    <w:p>
      <w:pPr>
        <w:bidi/>
        <w:spacing w:after="0" w:line="240" w:lineRule="auto"/>
        <w:jc w:val="both"/>
        <w:rPr>
          <w:rFonts w:cs="B Nazanin"/>
          <w:sz w:val="24"/>
          <w:szCs w:val="24"/>
          <w:lang w:bidi="fa-IR"/>
        </w:rPr>
      </w:pPr>
      <w:r>
        <w:rPr>
          <w:rFonts w:cs="B Nazanin" w:hint="cs"/>
          <w:sz w:val="24"/>
          <w:szCs w:val="24"/>
          <w:rtl/>
          <w:lang w:bidi="fa-IR"/>
        </w:rPr>
        <w:t>سوای تِراکویا و هانکو نوعی دیگر از مدارس هم در این دوره وجود داشت که به آن گوگاکو</w:t>
      </w:r>
      <w:r>
        <w:rPr>
          <w:rStyle w:val="FootnoteReference"/>
          <w:rFonts w:cs="B Nazanin"/>
          <w:sz w:val="24"/>
          <w:szCs w:val="24"/>
          <w:rtl/>
          <w:lang w:bidi="fa-IR"/>
        </w:rPr>
        <w:footnoteReference w:id="1379"/>
      </w:r>
      <w:r>
        <w:rPr>
          <w:rFonts w:cs="B Nazanin" w:hint="cs"/>
          <w:sz w:val="24"/>
          <w:szCs w:val="24"/>
          <w:rtl/>
          <w:lang w:bidi="fa-IR"/>
        </w:rPr>
        <w:t xml:space="preserve"> می‌گفتند. گوگاکو مدارسی بودند که در داخل هان‌ها یا همان امیرنشین‌ها تأسیس می‌شدند و در آنها به افراد معمولی و سامورایی‌ها آموزش داده می‌شد. فرق گوگاکو و تِراکویا این بود که گوگاکو به وسیله دستگاه حاکم تأسیس و اداره می‌شد. با استناد به نوکی (2018)، در دوره ادو حدود 270 هانکو، 118 گوگاکو و 16560 واحد تِراکویا وجود داشت که اگر آن را با تعداد 22000 واحد مدرسه ابتدایی حال حاضر مقایسه کنیم، می‌بینیم که عدد بسیار بالایی است (نوکی، 2018: 79). همین مسأله هم سبب شد که جمعیت باسواد این دوره حتی در جهان هم زبانزد باشد. با توجه به برآوردهای انجام شده، نرخ با سوادی در این دوره در میان مردان 50 تا 60 درصد و و در میان زنان حدود 30 درصد بود (سایتو، 2012: 61). </w:t>
      </w:r>
    </w:p>
    <w:p>
      <w:pPr>
        <w:bidi/>
        <w:spacing w:after="0" w:line="240" w:lineRule="auto"/>
        <w:jc w:val="both"/>
        <w:rPr>
          <w:rFonts w:cs="B Nazanin"/>
          <w:sz w:val="24"/>
          <w:szCs w:val="24"/>
          <w:rtl/>
          <w:lang w:bidi="fa-IR"/>
        </w:rPr>
      </w:pPr>
      <w:r>
        <w:rPr>
          <w:rFonts w:cs="B Nazanin" w:hint="cs"/>
          <w:sz w:val="24"/>
          <w:szCs w:val="24"/>
          <w:rtl/>
          <w:lang w:bidi="fa-IR"/>
        </w:rPr>
        <w:t xml:space="preserve">با شروع دوران مدرن، دولت </w:t>
      </w:r>
      <w:r>
        <w:rPr>
          <w:rFonts w:cs="B Nazanin"/>
          <w:sz w:val="24"/>
          <w:szCs w:val="24"/>
          <w:rtl/>
          <w:lang w:bidi="fa-IR"/>
        </w:rPr>
        <w:t xml:space="preserve">میجی در راستای </w:t>
      </w:r>
      <w:r>
        <w:rPr>
          <w:rFonts w:cs="B Nazanin" w:hint="cs"/>
          <w:sz w:val="24"/>
          <w:szCs w:val="24"/>
          <w:rtl/>
          <w:lang w:bidi="fa-IR"/>
        </w:rPr>
        <w:t xml:space="preserve">جبران عقب ماندگی‌ها و </w:t>
      </w:r>
      <w:r>
        <w:rPr>
          <w:rFonts w:cs="B Nazanin"/>
          <w:sz w:val="24"/>
          <w:szCs w:val="24"/>
          <w:rtl/>
          <w:lang w:bidi="fa-IR"/>
        </w:rPr>
        <w:t xml:space="preserve">تبدیل کشور به کشوری </w:t>
      </w:r>
      <w:r>
        <w:rPr>
          <w:rFonts w:cs="B Nazanin" w:hint="cs"/>
          <w:sz w:val="24"/>
          <w:szCs w:val="24"/>
          <w:rtl/>
          <w:lang w:bidi="fa-IR"/>
        </w:rPr>
        <w:t>پیشرفته و صنعتی</w:t>
      </w:r>
      <w:r>
        <w:rPr>
          <w:rFonts w:cs="B Nazanin"/>
          <w:sz w:val="24"/>
          <w:szCs w:val="24"/>
          <w:rtl/>
          <w:lang w:bidi="fa-IR"/>
        </w:rPr>
        <w:t xml:space="preserve"> در کمترین زمان ممکن، دست به اصلاحات گسترده</w:t>
      </w:r>
      <w:r>
        <w:rPr>
          <w:rFonts w:cs="B Nazanin" w:hint="cs"/>
          <w:sz w:val="24"/>
          <w:szCs w:val="24"/>
          <w:rtl/>
          <w:lang w:bidi="fa-IR"/>
        </w:rPr>
        <w:t>‌</w:t>
      </w:r>
      <w:r>
        <w:rPr>
          <w:rFonts w:cs="B Nazanin"/>
          <w:sz w:val="24"/>
          <w:szCs w:val="24"/>
          <w:rtl/>
          <w:lang w:bidi="fa-IR"/>
        </w:rPr>
        <w:t xml:space="preserve">ای زد که یکی از </w:t>
      </w:r>
      <w:r>
        <w:rPr>
          <w:rFonts w:cs="B Nazanin" w:hint="cs"/>
          <w:sz w:val="24"/>
          <w:szCs w:val="24"/>
          <w:rtl/>
          <w:lang w:bidi="fa-IR"/>
        </w:rPr>
        <w:t>آنها</w:t>
      </w:r>
      <w:r>
        <w:rPr>
          <w:rFonts w:cs="B Nazanin"/>
          <w:sz w:val="24"/>
          <w:szCs w:val="24"/>
          <w:rtl/>
          <w:lang w:bidi="fa-IR"/>
        </w:rPr>
        <w:t xml:space="preserve"> </w:t>
      </w:r>
      <w:r>
        <w:rPr>
          <w:rFonts w:cs="B Nazanin" w:hint="cs"/>
          <w:sz w:val="24"/>
          <w:szCs w:val="24"/>
          <w:rtl/>
          <w:lang w:bidi="fa-IR"/>
        </w:rPr>
        <w:t xml:space="preserve">اصلاحات </w:t>
      </w:r>
      <w:r>
        <w:rPr>
          <w:rFonts w:cs="B Nazanin"/>
          <w:sz w:val="24"/>
          <w:szCs w:val="24"/>
          <w:rtl/>
          <w:lang w:bidi="fa-IR"/>
        </w:rPr>
        <w:t xml:space="preserve">آموزشی بود. </w:t>
      </w:r>
      <w:r>
        <w:rPr>
          <w:rFonts w:cs="B Nazanin" w:hint="cs"/>
          <w:sz w:val="24"/>
          <w:szCs w:val="24"/>
          <w:rtl/>
          <w:lang w:bidi="fa-IR"/>
        </w:rPr>
        <w:t xml:space="preserve">این دولت </w:t>
      </w:r>
      <w:r>
        <w:rPr>
          <w:rFonts w:cs="B Nazanin"/>
          <w:sz w:val="24"/>
          <w:szCs w:val="24"/>
          <w:rtl/>
          <w:lang w:bidi="fa-IR"/>
        </w:rPr>
        <w:t>با هدف مدرن</w:t>
      </w:r>
      <w:r>
        <w:rPr>
          <w:rFonts w:cs="B Nazanin" w:hint="cs"/>
          <w:sz w:val="24"/>
          <w:szCs w:val="24"/>
          <w:rtl/>
          <w:lang w:bidi="fa-IR"/>
        </w:rPr>
        <w:t>‌</w:t>
      </w:r>
      <w:r>
        <w:rPr>
          <w:rFonts w:cs="B Nazanin"/>
          <w:sz w:val="24"/>
          <w:szCs w:val="24"/>
          <w:rtl/>
          <w:lang w:bidi="fa-IR"/>
        </w:rPr>
        <w:t xml:space="preserve">سازی کشور </w:t>
      </w:r>
      <w:r>
        <w:rPr>
          <w:rFonts w:cs="B Nazanin" w:hint="cs"/>
          <w:sz w:val="24"/>
          <w:szCs w:val="24"/>
          <w:rtl/>
          <w:lang w:bidi="fa-IR"/>
        </w:rPr>
        <w:t>و</w:t>
      </w:r>
      <w:r>
        <w:rPr>
          <w:rFonts w:cs="B Nazanin"/>
          <w:sz w:val="24"/>
          <w:szCs w:val="24"/>
          <w:rtl/>
          <w:lang w:bidi="fa-IR"/>
        </w:rPr>
        <w:t xml:space="preserve"> با تکیه بر </w:t>
      </w:r>
      <w:r>
        <w:rPr>
          <w:rFonts w:cs="B Nazanin" w:hint="cs"/>
          <w:sz w:val="24"/>
          <w:szCs w:val="24"/>
          <w:rtl/>
          <w:lang w:bidi="fa-IR"/>
        </w:rPr>
        <w:t>فرمان</w:t>
      </w:r>
      <w:r>
        <w:rPr>
          <w:rFonts w:cs="B Nazanin"/>
          <w:sz w:val="24"/>
          <w:szCs w:val="24"/>
          <w:rtl/>
          <w:lang w:bidi="fa-IR"/>
        </w:rPr>
        <w:t xml:space="preserve"> امپراتوری که در 6 آوریل 1868</w:t>
      </w:r>
      <w:r>
        <w:rPr>
          <w:rFonts w:cs="B Nazanin" w:hint="cs"/>
          <w:sz w:val="24"/>
          <w:szCs w:val="24"/>
          <w:rtl/>
          <w:lang w:bidi="fa-IR"/>
        </w:rPr>
        <w:t xml:space="preserve"> م</w:t>
      </w:r>
      <w:r>
        <w:rPr>
          <w:rFonts w:cs="B Nazanin"/>
          <w:sz w:val="24"/>
          <w:szCs w:val="24"/>
          <w:rtl/>
          <w:lang w:bidi="fa-IR"/>
        </w:rPr>
        <w:t xml:space="preserve"> امضا شد</w:t>
      </w:r>
      <w:r>
        <w:rPr>
          <w:rFonts w:cs="B Nazanin" w:hint="cs"/>
          <w:sz w:val="24"/>
          <w:szCs w:val="24"/>
          <w:rtl/>
          <w:lang w:bidi="fa-IR"/>
        </w:rPr>
        <w:t>ه</w:t>
      </w:r>
      <w:r>
        <w:rPr>
          <w:rFonts w:cs="B Nazanin"/>
          <w:sz w:val="24"/>
          <w:szCs w:val="24"/>
          <w:rtl/>
          <w:lang w:bidi="fa-IR"/>
        </w:rPr>
        <w:t xml:space="preserve"> و در آن نوشته بود</w:t>
      </w:r>
      <w:r>
        <w:rPr>
          <w:rFonts w:cs="B Nazanin" w:hint="cs"/>
          <w:sz w:val="24"/>
          <w:szCs w:val="24"/>
          <w:rtl/>
          <w:lang w:bidi="fa-IR"/>
        </w:rPr>
        <w:t>:</w:t>
      </w:r>
      <w:r>
        <w:rPr>
          <w:rFonts w:cs="B Nazanin"/>
          <w:sz w:val="24"/>
          <w:szCs w:val="24"/>
          <w:rtl/>
          <w:lang w:bidi="fa-IR"/>
        </w:rPr>
        <w:t xml:space="preserve"> "دانش باید از هر جایی در جهان کسب شود"، </w:t>
      </w:r>
      <w:r>
        <w:rPr>
          <w:rFonts w:cs="B Nazanin" w:hint="cs"/>
          <w:sz w:val="24"/>
          <w:szCs w:val="24"/>
          <w:rtl/>
          <w:lang w:bidi="fa-IR"/>
        </w:rPr>
        <w:t>درباره</w:t>
      </w:r>
      <w:r>
        <w:rPr>
          <w:rFonts w:cs="B Nazanin"/>
          <w:sz w:val="24"/>
          <w:szCs w:val="24"/>
          <w:rtl/>
          <w:lang w:bidi="fa-IR"/>
        </w:rPr>
        <w:t xml:space="preserve"> نظام</w:t>
      </w:r>
      <w:r>
        <w:rPr>
          <w:rFonts w:cs="B Nazanin" w:hint="cs"/>
          <w:sz w:val="24"/>
          <w:szCs w:val="24"/>
          <w:rtl/>
          <w:lang w:bidi="fa-IR"/>
        </w:rPr>
        <w:t>‌</w:t>
      </w:r>
      <w:r>
        <w:rPr>
          <w:rFonts w:cs="B Nazanin"/>
          <w:sz w:val="24"/>
          <w:szCs w:val="24"/>
          <w:rtl/>
          <w:lang w:bidi="fa-IR"/>
        </w:rPr>
        <w:t>های آموزشی غربی مطالعات گسترده</w:t>
      </w:r>
      <w:r>
        <w:rPr>
          <w:rFonts w:cs="B Nazanin" w:hint="cs"/>
          <w:sz w:val="24"/>
          <w:szCs w:val="24"/>
          <w:rtl/>
          <w:lang w:bidi="fa-IR"/>
        </w:rPr>
        <w:t>‌</w:t>
      </w:r>
      <w:r>
        <w:rPr>
          <w:rFonts w:cs="B Nazanin"/>
          <w:sz w:val="24"/>
          <w:szCs w:val="24"/>
          <w:rtl/>
          <w:lang w:bidi="fa-IR"/>
        </w:rPr>
        <w:t>ای انجام داد و برخی ویژگی</w:t>
      </w:r>
      <w:r>
        <w:rPr>
          <w:rFonts w:cs="B Nazanin" w:hint="cs"/>
          <w:sz w:val="24"/>
          <w:szCs w:val="24"/>
          <w:rtl/>
          <w:lang w:bidi="fa-IR"/>
        </w:rPr>
        <w:t>‌</w:t>
      </w:r>
      <w:r>
        <w:rPr>
          <w:rFonts w:cs="B Nazanin"/>
          <w:sz w:val="24"/>
          <w:szCs w:val="24"/>
          <w:rtl/>
          <w:lang w:bidi="fa-IR"/>
        </w:rPr>
        <w:t>های آنها را مطابق با شرایط ژاپن</w:t>
      </w:r>
      <w:r>
        <w:rPr>
          <w:rFonts w:cs="B Nazanin" w:hint="cs"/>
          <w:sz w:val="24"/>
          <w:szCs w:val="24"/>
          <w:rtl/>
          <w:lang w:bidi="fa-IR"/>
        </w:rPr>
        <w:t xml:space="preserve"> اخذ و</w:t>
      </w:r>
      <w:r>
        <w:rPr>
          <w:rFonts w:cs="B Nazanin"/>
          <w:sz w:val="24"/>
          <w:szCs w:val="24"/>
          <w:rtl/>
          <w:lang w:bidi="fa-IR"/>
        </w:rPr>
        <w:t xml:space="preserve"> اجرا کرد.</w:t>
      </w:r>
      <w:r>
        <w:rPr>
          <w:rFonts w:cs="B Nazanin" w:hint="cs"/>
          <w:sz w:val="24"/>
          <w:szCs w:val="24"/>
          <w:rtl/>
          <w:lang w:bidi="fa-IR"/>
        </w:rPr>
        <w:t xml:space="preserve"> این کشور مانند</w:t>
      </w:r>
      <w:r>
        <w:rPr>
          <w:rFonts w:cs="B Nazanin"/>
          <w:sz w:val="24"/>
          <w:szCs w:val="24"/>
          <w:rtl/>
          <w:lang w:bidi="fa-IR"/>
        </w:rPr>
        <w:t xml:space="preserve"> فرانسه مراکز تربیت معلم راه</w:t>
      </w:r>
      <w:r>
        <w:rPr>
          <w:rFonts w:cs="B Nazanin" w:hint="cs"/>
          <w:sz w:val="24"/>
          <w:szCs w:val="24"/>
          <w:rtl/>
          <w:lang w:bidi="fa-IR"/>
        </w:rPr>
        <w:t>‌</w:t>
      </w:r>
      <w:r>
        <w:rPr>
          <w:rFonts w:cs="B Nazanin"/>
          <w:sz w:val="24"/>
          <w:szCs w:val="24"/>
          <w:rtl/>
          <w:lang w:bidi="fa-IR"/>
        </w:rPr>
        <w:t>اندازی و چون آلمان دانشگاه</w:t>
      </w:r>
      <w:r>
        <w:rPr>
          <w:rFonts w:cs="B Nazanin" w:hint="cs"/>
          <w:sz w:val="24"/>
          <w:szCs w:val="24"/>
          <w:rtl/>
          <w:lang w:bidi="fa-IR"/>
        </w:rPr>
        <w:t>‌</w:t>
      </w:r>
      <w:r>
        <w:rPr>
          <w:rFonts w:cs="B Nazanin"/>
          <w:sz w:val="24"/>
          <w:szCs w:val="24"/>
          <w:rtl/>
          <w:lang w:bidi="fa-IR"/>
        </w:rPr>
        <w:t>های دولتی تحت نظارت طبقه نخبگان تاسیس کرد. البته در تمامی این موارد، ارزش</w:t>
      </w:r>
      <w:r>
        <w:rPr>
          <w:rFonts w:cs="B Nazanin" w:hint="cs"/>
          <w:sz w:val="24"/>
          <w:szCs w:val="24"/>
          <w:rtl/>
          <w:lang w:bidi="fa-IR"/>
        </w:rPr>
        <w:t>‌</w:t>
      </w:r>
      <w:r>
        <w:rPr>
          <w:rFonts w:cs="B Nazanin"/>
          <w:sz w:val="24"/>
          <w:szCs w:val="24"/>
          <w:rtl/>
          <w:lang w:bidi="fa-IR"/>
        </w:rPr>
        <w:t>های اخلاقی ژاپن همچون نظم کاملا در نظر گرفته می</w:t>
      </w:r>
      <w:r>
        <w:rPr>
          <w:rFonts w:cs="B Nazanin" w:hint="cs"/>
          <w:sz w:val="24"/>
          <w:szCs w:val="24"/>
          <w:rtl/>
          <w:lang w:bidi="fa-IR"/>
        </w:rPr>
        <w:t>‌</w:t>
      </w:r>
      <w:r>
        <w:rPr>
          <w:rFonts w:cs="B Nazanin"/>
          <w:sz w:val="24"/>
          <w:szCs w:val="24"/>
          <w:rtl/>
          <w:lang w:bidi="fa-IR"/>
        </w:rPr>
        <w:t xml:space="preserve">شد. در واقع </w:t>
      </w:r>
      <w:r>
        <w:rPr>
          <w:rFonts w:cs="B Nazanin" w:hint="cs"/>
          <w:sz w:val="24"/>
          <w:szCs w:val="24"/>
          <w:rtl/>
          <w:lang w:bidi="fa-IR"/>
        </w:rPr>
        <w:t>فنون و دانش</w:t>
      </w:r>
      <w:r>
        <w:rPr>
          <w:rFonts w:cs="B Nazanin"/>
          <w:sz w:val="24"/>
          <w:szCs w:val="24"/>
          <w:rtl/>
          <w:lang w:bidi="fa-IR"/>
        </w:rPr>
        <w:t xml:space="preserve"> غربی متناسب با جامعه ژاپن تغییر</w:t>
      </w:r>
      <w:r>
        <w:rPr>
          <w:rFonts w:cs="B Nazanin" w:hint="cs"/>
          <w:sz w:val="24"/>
          <w:szCs w:val="24"/>
          <w:rtl/>
          <w:lang w:bidi="fa-IR"/>
        </w:rPr>
        <w:t xml:space="preserve"> داده می‌شد. </w:t>
      </w:r>
      <w:r>
        <w:rPr>
          <w:rFonts w:cs="B Nazanin"/>
          <w:sz w:val="24"/>
          <w:szCs w:val="24"/>
          <w:rtl/>
          <w:lang w:bidi="fa-IR"/>
        </w:rPr>
        <w:t>این اصلاحات تا آنجایی مفید بود که حتی ادوین او رایشهاور</w:t>
      </w:r>
      <w:r>
        <w:rPr>
          <w:rStyle w:val="FootnoteReference"/>
          <w:rFonts w:cs="B Nazanin"/>
          <w:sz w:val="24"/>
          <w:szCs w:val="24"/>
          <w:rtl/>
          <w:lang w:bidi="fa-IR"/>
        </w:rPr>
        <w:footnoteReference w:id="1380"/>
      </w:r>
      <w:r>
        <w:rPr>
          <w:rFonts w:cs="B Nazanin"/>
          <w:sz w:val="24"/>
          <w:szCs w:val="24"/>
          <w:rtl/>
          <w:lang w:bidi="fa-IR"/>
        </w:rPr>
        <w:t xml:space="preserve"> سفیر سابق آمریکا در ژاپن نیز با تحسین این اقدامات گفت که اصلاحات سبب تربیت کارگران نیمه ماهر و ماهر شد که جامعه ژاپن به شدت به آن نیاز داشت</w:t>
      </w:r>
      <w:r>
        <w:rPr>
          <w:rFonts w:cs="B Nazanin" w:hint="cs"/>
          <w:sz w:val="24"/>
          <w:szCs w:val="24"/>
          <w:rtl/>
          <w:lang w:bidi="fa-IR"/>
        </w:rPr>
        <w:t xml:space="preserve"> (رایشهاور، 1978). </w:t>
      </w:r>
    </w:p>
    <w:p>
      <w:pPr>
        <w:bidi/>
        <w:spacing w:after="0" w:line="240" w:lineRule="auto"/>
        <w:jc w:val="both"/>
        <w:rPr>
          <w:rFonts w:asciiTheme="majorHAnsi" w:hAnsiTheme="majorHAnsi" w:cs="B Nazanin"/>
          <w:sz w:val="24"/>
          <w:szCs w:val="24"/>
          <w:rtl/>
          <w:lang w:bidi="fa-IR"/>
        </w:rPr>
      </w:pPr>
      <w:r>
        <w:rPr>
          <w:rFonts w:cs="B Nazanin" w:hint="cs"/>
          <w:sz w:val="24"/>
          <w:szCs w:val="24"/>
          <w:rtl/>
          <w:lang w:bidi="fa-IR"/>
        </w:rPr>
        <w:t>سال 1871 م وزارت آموزش، علوم و فرهنگ ژاپن یا مونبوکاگاکوشو</w:t>
      </w:r>
      <w:r>
        <w:rPr>
          <w:rStyle w:val="FootnoteReference"/>
          <w:rFonts w:cs="B Nazanin"/>
          <w:sz w:val="24"/>
          <w:szCs w:val="24"/>
          <w:rtl/>
          <w:lang w:bidi="fa-IR"/>
        </w:rPr>
        <w:footnoteReference w:id="1381"/>
      </w:r>
      <w:r>
        <w:rPr>
          <w:rFonts w:cs="B Nazanin" w:hint="cs"/>
          <w:sz w:val="24"/>
          <w:szCs w:val="24"/>
          <w:rtl/>
          <w:lang w:bidi="fa-IR"/>
        </w:rPr>
        <w:t xml:space="preserve"> تأسیس شد و سپتامبر سال بعد با الهام از نظام آموزشی فرانسه نظام آموزشی ژاپن که به آن گاکوسِی</w:t>
      </w:r>
      <w:r>
        <w:rPr>
          <w:rStyle w:val="FootnoteReference"/>
          <w:rFonts w:cs="B Nazanin"/>
          <w:sz w:val="24"/>
          <w:szCs w:val="24"/>
          <w:rtl/>
          <w:lang w:bidi="fa-IR"/>
        </w:rPr>
        <w:footnoteReference w:id="1382"/>
      </w:r>
      <w:r>
        <w:rPr>
          <w:rFonts w:cs="B Nazanin" w:hint="cs"/>
          <w:sz w:val="24"/>
          <w:szCs w:val="24"/>
          <w:rtl/>
          <w:lang w:bidi="fa-IR"/>
        </w:rPr>
        <w:t xml:space="preserve"> می‌گویند ابلاغ و اجرایی شد، اما این نظام چندان نپایید و سال 1879 م با الغای آن فرمان تعلیم و تربیت</w:t>
      </w:r>
      <w:r>
        <w:rPr>
          <w:rStyle w:val="FootnoteReference"/>
          <w:rFonts w:cs="B Nazanin"/>
          <w:sz w:val="24"/>
          <w:szCs w:val="24"/>
          <w:rtl/>
          <w:lang w:bidi="fa-IR"/>
        </w:rPr>
        <w:footnoteReference w:id="1383"/>
      </w:r>
      <w:r>
        <w:rPr>
          <w:rFonts w:cs="B Nazanin" w:hint="cs"/>
          <w:sz w:val="24"/>
          <w:szCs w:val="24"/>
          <w:rtl/>
          <w:lang w:bidi="fa-IR"/>
        </w:rPr>
        <w:t xml:space="preserve"> ابلاغ شد که این بار نظامی آموزشی بر مبنای نظام آموزشی آمریکا بود (یاماکاوا، 2010: 210). همچنین </w:t>
      </w:r>
      <w:r>
        <w:rPr>
          <w:rFonts w:asciiTheme="majorHAnsi" w:hAnsiTheme="majorHAnsi" w:cs="B Nazanin"/>
          <w:sz w:val="24"/>
          <w:szCs w:val="24"/>
          <w:rtl/>
          <w:lang w:bidi="fa-IR"/>
        </w:rPr>
        <w:t xml:space="preserve">امپراتور میجی 30 اکتبر 1890 </w:t>
      </w:r>
      <w:r>
        <w:rPr>
          <w:rFonts w:asciiTheme="majorHAnsi" w:hAnsiTheme="majorHAnsi" w:cs="B Nazanin" w:hint="cs"/>
          <w:sz w:val="24"/>
          <w:szCs w:val="24"/>
          <w:rtl/>
          <w:lang w:bidi="fa-IR"/>
        </w:rPr>
        <w:t>م فرمانی</w:t>
      </w:r>
      <w:r>
        <w:rPr>
          <w:rFonts w:asciiTheme="majorHAnsi" w:hAnsiTheme="majorHAnsi" w:cs="B Nazanin"/>
          <w:sz w:val="24"/>
          <w:szCs w:val="24"/>
          <w:rtl/>
          <w:lang w:bidi="fa-IR"/>
        </w:rPr>
        <w:t xml:space="preserve"> رسمی درباره نظام آموزشی </w:t>
      </w:r>
      <w:r>
        <w:rPr>
          <w:rFonts w:asciiTheme="majorHAnsi" w:hAnsiTheme="majorHAnsi" w:cs="B Nazanin" w:hint="cs"/>
          <w:sz w:val="24"/>
          <w:szCs w:val="24"/>
          <w:rtl/>
          <w:lang w:bidi="fa-IR"/>
        </w:rPr>
        <w:t>ابلاغ</w:t>
      </w:r>
      <w:r>
        <w:rPr>
          <w:rFonts w:asciiTheme="majorHAnsi" w:hAnsiTheme="majorHAnsi" w:cs="B Nazanin"/>
          <w:sz w:val="24"/>
          <w:szCs w:val="24"/>
          <w:rtl/>
          <w:lang w:bidi="fa-IR"/>
        </w:rPr>
        <w:t xml:space="preserve"> کر</w:t>
      </w:r>
      <w:r>
        <w:rPr>
          <w:rFonts w:asciiTheme="majorHAnsi" w:hAnsiTheme="majorHAnsi" w:cs="B Nazanin" w:hint="cs"/>
          <w:sz w:val="24"/>
          <w:szCs w:val="24"/>
          <w:rtl/>
          <w:lang w:bidi="fa-IR"/>
        </w:rPr>
        <w:t xml:space="preserve">د که </w:t>
      </w:r>
      <w:r>
        <w:rPr>
          <w:rFonts w:asciiTheme="majorHAnsi" w:hAnsiTheme="majorHAnsi" w:cs="B Nazanin"/>
          <w:sz w:val="24"/>
          <w:szCs w:val="24"/>
          <w:rtl/>
          <w:lang w:bidi="fa-IR"/>
        </w:rPr>
        <w:t xml:space="preserve">تا زمان شکست ژاپن در جنگ جهانی دوم و اشغال </w:t>
      </w:r>
      <w:r>
        <w:rPr>
          <w:rFonts w:asciiTheme="majorHAnsi" w:hAnsiTheme="majorHAnsi" w:cs="B Nazanin" w:hint="cs"/>
          <w:sz w:val="24"/>
          <w:szCs w:val="24"/>
          <w:rtl/>
          <w:lang w:bidi="fa-IR"/>
        </w:rPr>
        <w:t>این کشور</w:t>
      </w:r>
      <w:r>
        <w:rPr>
          <w:rFonts w:asciiTheme="majorHAnsi" w:hAnsiTheme="majorHAnsi" w:cs="B Nazanin"/>
          <w:sz w:val="24"/>
          <w:szCs w:val="24"/>
          <w:rtl/>
          <w:lang w:bidi="fa-IR"/>
        </w:rPr>
        <w:t xml:space="preserve"> معتبر </w:t>
      </w:r>
      <w:r>
        <w:rPr>
          <w:rFonts w:asciiTheme="majorHAnsi" w:hAnsiTheme="majorHAnsi" w:cs="B Nazanin" w:hint="cs"/>
          <w:sz w:val="24"/>
          <w:szCs w:val="24"/>
          <w:rtl/>
          <w:lang w:bidi="fa-IR"/>
        </w:rPr>
        <w:t>بود و سمت و سوی کلی نظام آموزشی کشور را مشخص می‌کرد</w:t>
      </w:r>
      <w:r>
        <w:rPr>
          <w:rFonts w:asciiTheme="majorHAnsi" w:hAnsiTheme="majorHAnsi" w:cs="B Nazanin"/>
          <w:sz w:val="24"/>
          <w:szCs w:val="24"/>
          <w:rtl/>
          <w:lang w:bidi="fa-IR"/>
        </w:rPr>
        <w:t xml:space="preserve">. در این </w:t>
      </w:r>
      <w:r>
        <w:rPr>
          <w:rFonts w:asciiTheme="majorHAnsi" w:hAnsiTheme="majorHAnsi" w:cs="B Nazanin" w:hint="cs"/>
          <w:sz w:val="24"/>
          <w:szCs w:val="24"/>
          <w:rtl/>
          <w:lang w:bidi="fa-IR"/>
        </w:rPr>
        <w:t>فرمان</w:t>
      </w:r>
      <w:r>
        <w:rPr>
          <w:rFonts w:asciiTheme="majorHAnsi" w:hAnsiTheme="majorHAnsi" w:cs="B Nazanin"/>
          <w:sz w:val="24"/>
          <w:szCs w:val="24"/>
          <w:rtl/>
          <w:lang w:bidi="fa-IR"/>
        </w:rPr>
        <w:t xml:space="preserve"> بر لزوم آموزش ارزش</w:t>
      </w:r>
      <w:r>
        <w:rPr>
          <w:rFonts w:asciiTheme="majorHAnsi" w:hAnsiTheme="majorHAnsi" w:cs="B Nazanin" w:hint="cs"/>
          <w:sz w:val="24"/>
          <w:szCs w:val="24"/>
          <w:rtl/>
          <w:lang w:bidi="fa-IR"/>
        </w:rPr>
        <w:t>‌</w:t>
      </w:r>
      <w:r>
        <w:rPr>
          <w:rFonts w:asciiTheme="majorHAnsi" w:hAnsiTheme="majorHAnsi" w:cs="B Nazanin"/>
          <w:sz w:val="24"/>
          <w:szCs w:val="24"/>
          <w:rtl/>
          <w:lang w:bidi="fa-IR"/>
        </w:rPr>
        <w:t>های کنفسیوسی شامل وفاداری و اطاعت بی حد تاکید شده بود که به ویژه در دهه</w:t>
      </w:r>
      <w:r>
        <w:rPr>
          <w:rFonts w:asciiTheme="majorHAnsi" w:hAnsiTheme="majorHAnsi" w:cs="B Nazanin" w:hint="cs"/>
          <w:sz w:val="24"/>
          <w:szCs w:val="24"/>
          <w:rtl/>
          <w:lang w:bidi="fa-IR"/>
        </w:rPr>
        <w:t>‌</w:t>
      </w:r>
      <w:r>
        <w:rPr>
          <w:rFonts w:asciiTheme="majorHAnsi" w:hAnsiTheme="majorHAnsi" w:cs="B Nazanin"/>
          <w:sz w:val="24"/>
          <w:szCs w:val="24"/>
          <w:rtl/>
          <w:lang w:bidi="fa-IR"/>
        </w:rPr>
        <w:t>های 1920 و 1930</w:t>
      </w:r>
      <w:r>
        <w:rPr>
          <w:rFonts w:asciiTheme="majorHAnsi" w:hAnsiTheme="majorHAnsi" w:cs="B Nazanin" w:hint="cs"/>
          <w:sz w:val="24"/>
          <w:szCs w:val="24"/>
          <w:rtl/>
          <w:lang w:bidi="fa-IR"/>
        </w:rPr>
        <w:t xml:space="preserve"> م</w:t>
      </w:r>
      <w:r>
        <w:rPr>
          <w:rFonts w:asciiTheme="majorHAnsi" w:hAnsiTheme="majorHAnsi" w:cs="B Nazanin"/>
          <w:sz w:val="24"/>
          <w:szCs w:val="24"/>
          <w:rtl/>
          <w:lang w:bidi="fa-IR"/>
        </w:rPr>
        <w:t xml:space="preserve"> سبب تقویت روحیه نظامی</w:t>
      </w:r>
      <w:r>
        <w:rPr>
          <w:rFonts w:asciiTheme="majorHAnsi" w:hAnsiTheme="majorHAnsi" w:cs="B Nazanin" w:hint="cs"/>
          <w:sz w:val="24"/>
          <w:szCs w:val="24"/>
          <w:rtl/>
          <w:lang w:bidi="fa-IR"/>
        </w:rPr>
        <w:t>‌</w:t>
      </w:r>
      <w:r>
        <w:rPr>
          <w:rFonts w:asciiTheme="majorHAnsi" w:hAnsiTheme="majorHAnsi" w:cs="B Nazanin"/>
          <w:sz w:val="24"/>
          <w:szCs w:val="24"/>
          <w:rtl/>
          <w:lang w:bidi="fa-IR"/>
        </w:rPr>
        <w:t>گری و ملی</w:t>
      </w:r>
      <w:r>
        <w:rPr>
          <w:rFonts w:asciiTheme="majorHAnsi" w:hAnsiTheme="majorHAnsi" w:cs="B Nazanin" w:hint="cs"/>
          <w:sz w:val="24"/>
          <w:szCs w:val="24"/>
          <w:rtl/>
          <w:lang w:bidi="fa-IR"/>
        </w:rPr>
        <w:t>‌</w:t>
      </w:r>
      <w:r>
        <w:rPr>
          <w:rFonts w:asciiTheme="majorHAnsi" w:hAnsiTheme="majorHAnsi" w:cs="B Nazanin"/>
          <w:sz w:val="24"/>
          <w:szCs w:val="24"/>
          <w:rtl/>
          <w:lang w:bidi="fa-IR"/>
        </w:rPr>
        <w:t>گرایی و آموزش آن در مدارس شد.</w:t>
      </w:r>
    </w:p>
    <w:p>
      <w:pPr>
        <w:bidi/>
        <w:spacing w:after="0" w:line="240" w:lineRule="auto"/>
        <w:jc w:val="both"/>
        <w:rPr>
          <w:rFonts w:asciiTheme="majorHAnsi" w:hAnsiTheme="majorHAnsi" w:cs="B Nazanin"/>
          <w:sz w:val="24"/>
          <w:szCs w:val="24"/>
          <w:rtl/>
          <w:lang w:bidi="fa-IR"/>
        </w:rPr>
      </w:pPr>
      <w:r>
        <w:rPr>
          <w:rFonts w:asciiTheme="majorHAnsi" w:hAnsiTheme="majorHAnsi" w:cs="B Nazanin" w:hint="cs"/>
          <w:sz w:val="24"/>
          <w:szCs w:val="24"/>
          <w:rtl/>
          <w:lang w:bidi="fa-IR"/>
        </w:rPr>
        <w:t>بر طبق نظام آموزشی گاکوسِی، کل کشور به هشت منطقه بزرگ برای داشتن دانشگاه، هر منطقه بزرگ به 32 منطقه برای داشتن مدارس متوسطه و این 32 منطقه خود به 210 منطقه برای داشتن مدرسه ابتدایی تقسیم می‌شدند و در چهارچوب آن قرار بود در سراسر ژاپن حدود 53 هزار مدرسه ابتدایی تأسیس شود که البته به هدف خود نرسید و حدود 20 هزار مدرسه تأسیس شد (نوکی، 2018: 84). این مدارس نیاز به معلم داشتند، پس 1872 م نخست تربیت معلم توکیو تأسیس شد که در آن اسکات</w:t>
      </w:r>
      <w:r>
        <w:rPr>
          <w:rStyle w:val="FootnoteReference"/>
          <w:rFonts w:asciiTheme="majorHAnsi" w:hAnsiTheme="majorHAnsi" w:cs="B Nazanin"/>
          <w:sz w:val="24"/>
          <w:szCs w:val="24"/>
          <w:rtl/>
          <w:lang w:bidi="fa-IR"/>
        </w:rPr>
        <w:footnoteReference w:id="1384"/>
      </w:r>
      <w:r>
        <w:rPr>
          <w:rFonts w:asciiTheme="majorHAnsi" w:hAnsiTheme="majorHAnsi" w:cs="B Nazanin" w:hint="cs"/>
          <w:sz w:val="24"/>
          <w:szCs w:val="24"/>
          <w:rtl/>
          <w:lang w:bidi="fa-IR"/>
        </w:rPr>
        <w:t xml:space="preserve"> آمریکایی به آموزش نحوه تدریس در مدارس ابتدایی پرداخت و بعد دانش‌آموختگان این مرکز مدارس تربیت معلم دیگری در مناطق کشور تأسیس کردند (همان: 85). نخستین مدرسه دخترانه در ژاپن هم سال 1872 م و نخستین مرکز تربیت معلم دختران هم دو سال بعد تأسیس شد (یاماکاوار، 2010: 210).</w:t>
      </w:r>
    </w:p>
    <w:p>
      <w:pPr>
        <w:bidi/>
        <w:spacing w:after="0" w:line="240" w:lineRule="auto"/>
        <w:jc w:val="both"/>
        <w:rPr>
          <w:rFonts w:asciiTheme="majorHAnsi" w:hAnsiTheme="majorHAnsi" w:cs="B Nazanin"/>
          <w:sz w:val="24"/>
          <w:szCs w:val="24"/>
          <w:rtl/>
          <w:lang w:bidi="fa-IR"/>
        </w:rPr>
      </w:pPr>
      <w:r>
        <w:rPr>
          <w:rFonts w:asciiTheme="majorHAnsi" w:hAnsiTheme="majorHAnsi" w:cs="B Nazanin"/>
          <w:sz w:val="24"/>
          <w:szCs w:val="24"/>
          <w:rtl/>
          <w:lang w:bidi="fa-IR"/>
        </w:rPr>
        <w:t>سال 1885</w:t>
      </w:r>
      <w:r>
        <w:rPr>
          <w:rFonts w:asciiTheme="majorHAnsi" w:hAnsiTheme="majorHAnsi" w:cs="B Nazanin" w:hint="cs"/>
          <w:sz w:val="24"/>
          <w:szCs w:val="24"/>
          <w:rtl/>
          <w:lang w:bidi="fa-IR"/>
        </w:rPr>
        <w:t xml:space="preserve"> م</w:t>
      </w:r>
      <w:r>
        <w:rPr>
          <w:rFonts w:asciiTheme="majorHAnsi" w:hAnsiTheme="majorHAnsi" w:cs="B Nazanin"/>
          <w:sz w:val="24"/>
          <w:szCs w:val="24"/>
          <w:rtl/>
          <w:lang w:bidi="fa-IR"/>
        </w:rPr>
        <w:t>، آرینوری</w:t>
      </w:r>
      <w:r>
        <w:rPr>
          <w:rFonts w:asciiTheme="majorHAnsi" w:hAnsiTheme="majorHAnsi" w:cs="B Nazanin" w:hint="cs"/>
          <w:sz w:val="24"/>
          <w:szCs w:val="24"/>
          <w:rtl/>
          <w:lang w:bidi="fa-IR"/>
        </w:rPr>
        <w:t xml:space="preserve"> موری</w:t>
      </w:r>
      <w:r>
        <w:rPr>
          <w:rFonts w:asciiTheme="majorHAnsi" w:hAnsiTheme="majorHAnsi" w:cs="B Nazanin"/>
          <w:sz w:val="24"/>
          <w:szCs w:val="24"/>
          <w:rtl/>
          <w:lang w:bidi="fa-IR"/>
        </w:rPr>
        <w:t xml:space="preserve"> با سابقه کار دیپلماتیک در آمریکا و بریتانیا وزیر آموزش ژاپن</w:t>
      </w:r>
      <w:r>
        <w:rPr>
          <w:rFonts w:asciiTheme="majorHAnsi" w:hAnsiTheme="majorHAnsi" w:cs="B Nazanin" w:hint="cs"/>
          <w:sz w:val="24"/>
          <w:szCs w:val="24"/>
          <w:rtl/>
          <w:lang w:bidi="fa-IR"/>
        </w:rPr>
        <w:t xml:space="preserve"> گردید</w:t>
      </w:r>
      <w:r>
        <w:rPr>
          <w:rFonts w:asciiTheme="majorHAnsi" w:hAnsiTheme="majorHAnsi" w:cs="B Nazanin"/>
          <w:sz w:val="24"/>
          <w:szCs w:val="24"/>
          <w:rtl/>
          <w:lang w:bidi="fa-IR"/>
        </w:rPr>
        <w:t xml:space="preserve"> و</w:t>
      </w:r>
      <w:r>
        <w:rPr>
          <w:rFonts w:asciiTheme="majorHAnsi" w:hAnsiTheme="majorHAnsi" w:cs="B Nazanin" w:hint="cs"/>
          <w:sz w:val="24"/>
          <w:szCs w:val="24"/>
          <w:rtl/>
          <w:lang w:bidi="fa-IR"/>
        </w:rPr>
        <w:t xml:space="preserve"> در زمان تصدی او</w:t>
      </w:r>
      <w:r>
        <w:rPr>
          <w:rFonts w:asciiTheme="majorHAnsi" w:hAnsiTheme="majorHAnsi" w:cs="B Nazanin"/>
          <w:sz w:val="24"/>
          <w:szCs w:val="24"/>
          <w:rtl/>
          <w:lang w:bidi="fa-IR"/>
        </w:rPr>
        <w:t xml:space="preserve"> در سال 1886</w:t>
      </w:r>
      <w:r>
        <w:rPr>
          <w:rFonts w:asciiTheme="majorHAnsi" w:hAnsiTheme="majorHAnsi" w:cs="B Nazanin" w:hint="cs"/>
          <w:sz w:val="24"/>
          <w:szCs w:val="24"/>
          <w:rtl/>
          <w:lang w:bidi="fa-IR"/>
        </w:rPr>
        <w:t xml:space="preserve"> م</w:t>
      </w:r>
      <w:r>
        <w:rPr>
          <w:rFonts w:asciiTheme="majorHAnsi" w:hAnsiTheme="majorHAnsi" w:cs="B Nazanin"/>
          <w:sz w:val="24"/>
          <w:szCs w:val="24"/>
          <w:rtl/>
          <w:lang w:bidi="fa-IR"/>
        </w:rPr>
        <w:t xml:space="preserve"> چهار فرمان درباره نظام آموزشی دوره ابتدایی، متوسطه، تربیت معلم و دانشگاه صادر </w:t>
      </w:r>
      <w:r>
        <w:rPr>
          <w:rFonts w:asciiTheme="majorHAnsi" w:hAnsiTheme="majorHAnsi" w:cs="B Nazanin" w:hint="cs"/>
          <w:sz w:val="24"/>
          <w:szCs w:val="24"/>
          <w:rtl/>
          <w:lang w:bidi="fa-IR"/>
        </w:rPr>
        <w:t>شد</w:t>
      </w:r>
      <w:r>
        <w:rPr>
          <w:rFonts w:asciiTheme="majorHAnsi" w:hAnsiTheme="majorHAnsi" w:cs="B Nazanin"/>
          <w:sz w:val="24"/>
          <w:szCs w:val="24"/>
          <w:rtl/>
          <w:lang w:bidi="fa-IR"/>
        </w:rPr>
        <w:t>. بر</w:t>
      </w:r>
      <w:r>
        <w:rPr>
          <w:rFonts w:asciiTheme="majorHAnsi" w:hAnsiTheme="majorHAnsi" w:cs="B Nazanin" w:hint="cs"/>
          <w:sz w:val="24"/>
          <w:szCs w:val="24"/>
          <w:rtl/>
          <w:lang w:bidi="fa-IR"/>
        </w:rPr>
        <w:t xml:space="preserve"> </w:t>
      </w:r>
      <w:r>
        <w:rPr>
          <w:rFonts w:asciiTheme="majorHAnsi" w:hAnsiTheme="majorHAnsi" w:cs="B Nazanin"/>
          <w:sz w:val="24"/>
          <w:szCs w:val="24"/>
          <w:rtl/>
          <w:lang w:bidi="fa-IR"/>
        </w:rPr>
        <w:t>اساس این فرامین تصمیم گرفته شد</w:t>
      </w:r>
      <w:r>
        <w:rPr>
          <w:rFonts w:asciiTheme="majorHAnsi" w:hAnsiTheme="majorHAnsi" w:cs="B Nazanin" w:hint="cs"/>
          <w:sz w:val="24"/>
          <w:szCs w:val="24"/>
          <w:rtl/>
          <w:lang w:bidi="fa-IR"/>
        </w:rPr>
        <w:t>،</w:t>
      </w:r>
      <w:r>
        <w:rPr>
          <w:rFonts w:asciiTheme="majorHAnsi" w:hAnsiTheme="majorHAnsi" w:cs="B Nazanin"/>
          <w:sz w:val="24"/>
          <w:szCs w:val="24"/>
          <w:rtl/>
          <w:lang w:bidi="fa-IR"/>
        </w:rPr>
        <w:t xml:space="preserve"> دانشگاه توکیو تحت عنوان دانشگاه امپراتوری </w:t>
      </w:r>
      <w:r>
        <w:rPr>
          <w:rFonts w:asciiTheme="majorHAnsi" w:hAnsiTheme="majorHAnsi" w:cs="B Nazanin" w:hint="cs"/>
          <w:sz w:val="24"/>
          <w:szCs w:val="24"/>
          <w:rtl/>
          <w:lang w:bidi="fa-IR"/>
        </w:rPr>
        <w:t>توکیو</w:t>
      </w:r>
      <w:r>
        <w:rPr>
          <w:rStyle w:val="FootnoteReference"/>
          <w:rFonts w:asciiTheme="majorHAnsi" w:hAnsiTheme="majorHAnsi" w:cs="B Nazanin"/>
          <w:sz w:val="24"/>
          <w:szCs w:val="24"/>
          <w:rtl/>
          <w:lang w:bidi="fa-IR"/>
        </w:rPr>
        <w:footnoteReference w:id="1385"/>
      </w:r>
      <w:r>
        <w:rPr>
          <w:rFonts w:asciiTheme="majorHAnsi" w:hAnsiTheme="majorHAnsi" w:cs="B Nazanin" w:hint="cs"/>
          <w:sz w:val="24"/>
          <w:szCs w:val="24"/>
          <w:rtl/>
          <w:lang w:bidi="fa-IR"/>
        </w:rPr>
        <w:t xml:space="preserve"> </w:t>
      </w:r>
      <w:r>
        <w:rPr>
          <w:rFonts w:asciiTheme="majorHAnsi" w:hAnsiTheme="majorHAnsi" w:cs="B Nazanin"/>
          <w:sz w:val="24"/>
          <w:szCs w:val="24"/>
          <w:rtl/>
          <w:lang w:bidi="fa-IR"/>
        </w:rPr>
        <w:t>با هدف تربیت رهبران نخبه و تکنوکرات آشنا با دانش و مهارت</w:t>
      </w:r>
      <w:r>
        <w:rPr>
          <w:rFonts w:asciiTheme="majorHAnsi" w:hAnsiTheme="majorHAnsi" w:cs="B Nazanin" w:hint="cs"/>
          <w:sz w:val="24"/>
          <w:szCs w:val="24"/>
          <w:rtl/>
          <w:lang w:bidi="fa-IR"/>
        </w:rPr>
        <w:t>‌</w:t>
      </w:r>
      <w:r>
        <w:rPr>
          <w:rFonts w:asciiTheme="majorHAnsi" w:hAnsiTheme="majorHAnsi" w:cs="B Nazanin"/>
          <w:sz w:val="24"/>
          <w:szCs w:val="24"/>
          <w:rtl/>
          <w:lang w:bidi="fa-IR"/>
        </w:rPr>
        <w:t>های غربی کار کند.</w:t>
      </w:r>
      <w:r>
        <w:rPr>
          <w:rFonts w:asciiTheme="majorHAnsi" w:hAnsiTheme="majorHAnsi" w:cs="B Nazanin" w:hint="cs"/>
          <w:sz w:val="24"/>
          <w:szCs w:val="24"/>
          <w:rtl/>
          <w:lang w:bidi="fa-IR"/>
        </w:rPr>
        <w:t xml:space="preserve"> در واقع دانشگاه توکیو تنها دانشگاه ژاپن بود که در چهارچوب نظام گاکوسِی سال 1877 م تأسیس شد، اما هفت دانشگاه دیگر که قرار بود در همان چهارچوب تأسیس شوند، راه اندازی نشدند. با ابلاغ قانون جدید، بعد از دانشگاه امپراتوری توکیو، دانشگاه امپراتوری کیوتو سال 1897 م و بعد هم دانشگاه‌های دیگر تأسیس شدند (نوکی، 2018: 84).</w:t>
      </w:r>
    </w:p>
    <w:p>
      <w:pPr>
        <w:bidi/>
        <w:spacing w:after="0" w:line="240" w:lineRule="auto"/>
        <w:jc w:val="both"/>
        <w:rPr>
          <w:rFonts w:cs="B Nazanin"/>
          <w:sz w:val="24"/>
          <w:szCs w:val="24"/>
          <w:rtl/>
          <w:lang w:bidi="fa-IR"/>
        </w:rPr>
      </w:pPr>
      <w:r>
        <w:rPr>
          <w:rFonts w:cs="B Nazanin" w:hint="cs"/>
          <w:sz w:val="24"/>
          <w:szCs w:val="24"/>
          <w:rtl/>
          <w:lang w:bidi="fa-IR"/>
        </w:rPr>
        <w:t xml:space="preserve">این چنین نظام آموزشی مدرن در ژاپن شکل گرفت و </w:t>
      </w:r>
      <w:r>
        <w:rPr>
          <w:rFonts w:asciiTheme="majorHAnsi" w:hAnsiTheme="majorHAnsi" w:cs="B Nazanin"/>
          <w:sz w:val="24"/>
          <w:szCs w:val="24"/>
          <w:rtl/>
          <w:lang w:bidi="fa-IR"/>
        </w:rPr>
        <w:t xml:space="preserve">مجموع این اصلاحات در نهایت سبب شد </w:t>
      </w:r>
      <w:r>
        <w:rPr>
          <w:rFonts w:asciiTheme="majorHAnsi" w:hAnsiTheme="majorHAnsi" w:cs="B Nazanin" w:hint="cs"/>
          <w:sz w:val="24"/>
          <w:szCs w:val="24"/>
          <w:rtl/>
          <w:lang w:bidi="fa-IR"/>
        </w:rPr>
        <w:t>تا</w:t>
      </w:r>
      <w:r>
        <w:rPr>
          <w:rFonts w:asciiTheme="majorHAnsi" w:hAnsiTheme="majorHAnsi" w:cs="B Nazanin"/>
          <w:sz w:val="24"/>
          <w:szCs w:val="24"/>
          <w:rtl/>
          <w:lang w:bidi="fa-IR"/>
        </w:rPr>
        <w:t xml:space="preserve"> آمار دانش</w:t>
      </w:r>
      <w:r>
        <w:rPr>
          <w:rFonts w:asciiTheme="majorHAnsi" w:hAnsiTheme="majorHAnsi" w:cs="B Nazanin" w:hint="cs"/>
          <w:sz w:val="24"/>
          <w:szCs w:val="24"/>
          <w:rtl/>
          <w:lang w:bidi="fa-IR"/>
        </w:rPr>
        <w:t>‌</w:t>
      </w:r>
      <w:r>
        <w:rPr>
          <w:rFonts w:asciiTheme="majorHAnsi" w:hAnsiTheme="majorHAnsi" w:cs="B Nazanin"/>
          <w:sz w:val="24"/>
          <w:szCs w:val="24"/>
          <w:rtl/>
          <w:lang w:bidi="fa-IR"/>
        </w:rPr>
        <w:t>آموزان ابتدایی از 30 درصد کودکان واجد شرایط در دهه 1870</w:t>
      </w:r>
      <w:r>
        <w:rPr>
          <w:rFonts w:asciiTheme="majorHAnsi" w:hAnsiTheme="majorHAnsi" w:cs="B Nazanin" w:hint="cs"/>
          <w:sz w:val="24"/>
          <w:szCs w:val="24"/>
          <w:rtl/>
          <w:lang w:bidi="fa-IR"/>
        </w:rPr>
        <w:t xml:space="preserve"> م</w:t>
      </w:r>
      <w:r>
        <w:rPr>
          <w:rFonts w:asciiTheme="majorHAnsi" w:hAnsiTheme="majorHAnsi" w:cs="B Nazanin"/>
          <w:sz w:val="24"/>
          <w:szCs w:val="24"/>
          <w:rtl/>
          <w:lang w:bidi="fa-IR"/>
        </w:rPr>
        <w:t xml:space="preserve"> به بیش از 90 درصد تا سال 1900</w:t>
      </w:r>
      <w:r>
        <w:rPr>
          <w:rFonts w:asciiTheme="majorHAnsi" w:hAnsiTheme="majorHAnsi" w:cs="B Nazanin" w:hint="cs"/>
          <w:sz w:val="24"/>
          <w:szCs w:val="24"/>
          <w:rtl/>
          <w:lang w:bidi="fa-IR"/>
        </w:rPr>
        <w:t xml:space="preserve"> م</w:t>
      </w:r>
      <w:r>
        <w:rPr>
          <w:rFonts w:asciiTheme="majorHAnsi" w:hAnsiTheme="majorHAnsi" w:cs="B Nazanin"/>
          <w:sz w:val="24"/>
          <w:szCs w:val="24"/>
          <w:rtl/>
          <w:lang w:bidi="fa-IR"/>
        </w:rPr>
        <w:t xml:space="preserve"> و به بیش از 95 درصد در سال 1905</w:t>
      </w:r>
      <w:r>
        <w:rPr>
          <w:rFonts w:asciiTheme="majorHAnsi" w:hAnsiTheme="majorHAnsi" w:cs="B Nazanin" w:hint="cs"/>
          <w:sz w:val="24"/>
          <w:szCs w:val="24"/>
          <w:rtl/>
          <w:lang w:bidi="fa-IR"/>
        </w:rPr>
        <w:t xml:space="preserve"> م</w:t>
      </w:r>
      <w:r>
        <w:rPr>
          <w:rFonts w:asciiTheme="majorHAnsi" w:hAnsiTheme="majorHAnsi" w:cs="B Nazanin"/>
          <w:sz w:val="24"/>
          <w:szCs w:val="24"/>
          <w:rtl/>
          <w:lang w:bidi="fa-IR"/>
        </w:rPr>
        <w:t xml:space="preserve"> برسد</w:t>
      </w:r>
      <w:r>
        <w:rPr>
          <w:rFonts w:asciiTheme="majorHAnsi" w:hAnsiTheme="majorHAnsi" w:cs="B Nazanin" w:hint="cs"/>
          <w:sz w:val="24"/>
          <w:szCs w:val="24"/>
          <w:rtl/>
          <w:lang w:bidi="fa-IR"/>
        </w:rPr>
        <w:t xml:space="preserve"> و نرخ تحصیل در مدارس ابتدایی برای دختران و پسران واجد شرایط به رقم تحسین برانگیز 99 درصد برسد (سایتو، 2012: 56). </w:t>
      </w:r>
    </w:p>
    <w:p>
      <w:pPr>
        <w:pStyle w:val="Heading2"/>
        <w:bidi/>
        <w:rPr>
          <w:rFonts w:cs="B Nazanin"/>
          <w:color w:val="auto"/>
          <w:lang w:eastAsia="zh-CN" w:bidi="fa-IR"/>
        </w:rPr>
      </w:pPr>
      <w:r>
        <w:rPr>
          <w:rFonts w:cs="B Nazanin" w:hint="cs"/>
          <w:color w:val="auto"/>
          <w:rtl/>
          <w:lang w:eastAsia="zh-CN" w:bidi="fa-IR"/>
        </w:rPr>
        <w:t>1-2 بعد از جنگ</w:t>
      </w:r>
      <w:r>
        <w:rPr>
          <w:rFonts w:cs="B Nazanin"/>
          <w:color w:val="auto"/>
          <w:rtl/>
          <w:lang w:eastAsia="zh-CN" w:bidi="fa-IR"/>
        </w:rPr>
        <w:t xml:space="preserve"> </w:t>
      </w:r>
      <w:r>
        <w:rPr>
          <w:rFonts w:cs="B Nazanin" w:hint="cs"/>
          <w:color w:val="auto"/>
          <w:rtl/>
          <w:lang w:eastAsia="zh-CN" w:bidi="fa-IR"/>
        </w:rPr>
        <w:t>جهانی</w:t>
      </w:r>
      <w:r>
        <w:rPr>
          <w:rFonts w:cs="B Nazanin"/>
          <w:color w:val="auto"/>
          <w:rtl/>
          <w:lang w:eastAsia="zh-CN" w:bidi="fa-IR"/>
        </w:rPr>
        <w:t xml:space="preserve"> </w:t>
      </w:r>
      <w:r>
        <w:rPr>
          <w:rFonts w:cs="B Nazanin" w:hint="cs"/>
          <w:color w:val="auto"/>
          <w:rtl/>
          <w:lang w:eastAsia="zh-CN" w:bidi="fa-IR"/>
        </w:rPr>
        <w:t>دوم</w:t>
      </w:r>
    </w:p>
    <w:p>
      <w:pPr>
        <w:bidi/>
        <w:spacing w:after="0" w:line="240" w:lineRule="auto"/>
        <w:jc w:val="both"/>
        <w:rPr>
          <w:rFonts w:asciiTheme="majorHAnsi" w:hAnsiTheme="majorHAnsi" w:cs="B Nazanin"/>
          <w:b/>
          <w:sz w:val="24"/>
          <w:szCs w:val="24"/>
          <w:rtl/>
          <w:lang w:bidi="fa-IR"/>
        </w:rPr>
      </w:pPr>
      <w:r>
        <w:rPr>
          <w:rFonts w:cs="B Nazanin" w:hint="cs"/>
          <w:sz w:val="24"/>
          <w:szCs w:val="24"/>
          <w:rtl/>
          <w:lang w:bidi="fa-IR"/>
        </w:rPr>
        <w:t xml:space="preserve">با شکست بدون قید و شرط ژاپن در جنگ، سرفرماندهی عالی متفقین یا جی‌اچ‌کیو بر ژاپن مسلط شد. </w:t>
      </w:r>
      <w:r>
        <w:rPr>
          <w:rFonts w:asciiTheme="majorHAnsi" w:hAnsiTheme="majorHAnsi" w:cs="B Nazanin"/>
          <w:b/>
          <w:sz w:val="24"/>
          <w:szCs w:val="24"/>
          <w:rtl/>
          <w:lang w:bidi="fa-IR"/>
        </w:rPr>
        <w:t>در پایان جنگ جهانی دو</w:t>
      </w:r>
      <w:r>
        <w:rPr>
          <w:rFonts w:asciiTheme="majorHAnsi" w:hAnsiTheme="majorHAnsi" w:cs="B Nazanin" w:hint="cs"/>
          <w:b/>
          <w:sz w:val="24"/>
          <w:szCs w:val="24"/>
          <w:rtl/>
          <w:lang w:bidi="fa-IR"/>
        </w:rPr>
        <w:t>م هیجده</w:t>
      </w:r>
      <w:r>
        <w:rPr>
          <w:rFonts w:asciiTheme="majorHAnsi" w:hAnsiTheme="majorHAnsi" w:cs="B Nazanin"/>
          <w:b/>
          <w:sz w:val="24"/>
          <w:szCs w:val="24"/>
          <w:rtl/>
          <w:lang w:bidi="fa-IR"/>
        </w:rPr>
        <w:t xml:space="preserve"> میلیون دانش آموز به مدرسه نمی</w:t>
      </w:r>
      <w:r>
        <w:rPr>
          <w:rFonts w:asciiTheme="majorHAnsi" w:hAnsiTheme="majorHAnsi" w:cs="B Nazanin" w:hint="cs"/>
          <w:b/>
          <w:sz w:val="24"/>
          <w:szCs w:val="24"/>
          <w:rtl/>
          <w:lang w:bidi="fa-IR"/>
        </w:rPr>
        <w:t>‌</w:t>
      </w:r>
      <w:r>
        <w:rPr>
          <w:rFonts w:asciiTheme="majorHAnsi" w:hAnsiTheme="majorHAnsi" w:cs="B Nazanin"/>
          <w:b/>
          <w:sz w:val="24"/>
          <w:szCs w:val="24"/>
          <w:rtl/>
          <w:lang w:bidi="fa-IR"/>
        </w:rPr>
        <w:t xml:space="preserve">رفتند، چهار هزار مدرسه تخریب شده و فقط </w:t>
      </w:r>
      <w:r>
        <w:rPr>
          <w:rFonts w:asciiTheme="majorHAnsi" w:hAnsiTheme="majorHAnsi" w:cs="B Nazanin" w:hint="cs"/>
          <w:b/>
          <w:sz w:val="24"/>
          <w:szCs w:val="24"/>
          <w:rtl/>
          <w:lang w:bidi="fa-IR"/>
        </w:rPr>
        <w:t>بیست</w:t>
      </w:r>
      <w:r>
        <w:rPr>
          <w:rFonts w:asciiTheme="majorHAnsi" w:hAnsiTheme="majorHAnsi" w:cs="B Nazanin"/>
          <w:b/>
          <w:sz w:val="24"/>
          <w:szCs w:val="24"/>
          <w:rtl/>
          <w:lang w:bidi="fa-IR"/>
        </w:rPr>
        <w:t xml:space="preserve"> درصد از متون آموزشی مورد نیاز موجود بود</w:t>
      </w:r>
      <w:r>
        <w:rPr>
          <w:rFonts w:asciiTheme="majorHAnsi" w:hAnsiTheme="majorHAnsi" w:cs="B Nazanin" w:hint="cs"/>
          <w:b/>
          <w:sz w:val="24"/>
          <w:szCs w:val="24"/>
          <w:rtl/>
          <w:lang w:bidi="fa-IR"/>
        </w:rPr>
        <w:t xml:space="preserve"> (هال، 1949: 2). جی‌اچ‌کیو بلافاصله بعد از تسلط بر ژاپن آموزش‌ بر پایه ملی‌گرایی و نظامی‌گری را ممنوع و سال بعد -1946 م- گروهی از متخصصین آمریکایی را به ژاپن دعوت کرد تا با تحقیق و بررسی در کلیت آموزش و پرورش ژاپن گزارش‌های در بردارنده پیشنهادهایی برای دموکراتیزه شدن آموزش ارائه دهند (نوکی، 2018: 86). همین سال هم قانون اساسی جدید ابلاغ شد که در آن اصولی به موضوع آموزش اشاره داشت. به موجب اصل 26 قانون اساسی، حق آموزش و نیز تعلمیات اجباری و مجانی برای کودکان اعم از پسر و دختر به رسمیت شناخته شد. به موجب اصل 20 تعلیمات دینی توسط دولت ممنوع اعلام شد.</w:t>
      </w:r>
    </w:p>
    <w:p>
      <w:pPr>
        <w:bidi/>
        <w:spacing w:after="0" w:line="240" w:lineRule="auto"/>
        <w:jc w:val="both"/>
        <w:rPr>
          <w:rFonts w:asciiTheme="majorHAnsi" w:hAnsiTheme="majorHAnsi" w:cs="B Nazanin"/>
          <w:b/>
          <w:sz w:val="24"/>
          <w:szCs w:val="24"/>
          <w:rtl/>
          <w:lang w:bidi="fa-IR"/>
        </w:rPr>
      </w:pPr>
      <w:r>
        <w:rPr>
          <w:rFonts w:asciiTheme="majorHAnsi" w:hAnsiTheme="majorHAnsi" w:cs="B Nazanin" w:hint="cs"/>
          <w:b/>
          <w:sz w:val="24"/>
          <w:szCs w:val="24"/>
          <w:rtl/>
          <w:lang w:bidi="fa-IR"/>
        </w:rPr>
        <w:t xml:space="preserve">تا پایان دهه 1940 م، </w:t>
      </w:r>
      <w:r>
        <w:rPr>
          <w:rFonts w:asciiTheme="majorHAnsi" w:hAnsiTheme="majorHAnsi" w:cs="B Nazanin"/>
          <w:b/>
          <w:sz w:val="24"/>
          <w:szCs w:val="24"/>
          <w:rtl/>
          <w:lang w:bidi="fa-IR"/>
        </w:rPr>
        <w:t>چند قانون بسیار مهم درباره نظام آموزشی شامل قانون آموزش</w:t>
      </w:r>
      <w:r>
        <w:rPr>
          <w:rFonts w:asciiTheme="majorHAnsi" w:hAnsiTheme="majorHAnsi" w:cs="B Nazanin" w:hint="cs"/>
          <w:b/>
          <w:sz w:val="24"/>
          <w:szCs w:val="24"/>
          <w:rtl/>
          <w:lang w:bidi="fa-IR"/>
        </w:rPr>
        <w:t xml:space="preserve"> در</w:t>
      </w:r>
      <w:r>
        <w:rPr>
          <w:rFonts w:asciiTheme="majorHAnsi" w:hAnsiTheme="majorHAnsi" w:cs="B Nazanin"/>
          <w:b/>
          <w:sz w:val="24"/>
          <w:szCs w:val="24"/>
          <w:rtl/>
          <w:lang w:bidi="fa-IR"/>
        </w:rPr>
        <w:t xml:space="preserve"> مدارس</w:t>
      </w:r>
      <w:r>
        <w:rPr>
          <w:rStyle w:val="FootnoteReference"/>
          <w:rFonts w:asciiTheme="majorHAnsi" w:hAnsiTheme="majorHAnsi" w:cs="B Nazanin"/>
          <w:b/>
          <w:sz w:val="24"/>
          <w:szCs w:val="24"/>
          <w:rtl/>
          <w:lang w:bidi="fa-IR"/>
        </w:rPr>
        <w:footnoteReference w:id="1386"/>
      </w:r>
      <w:r>
        <w:rPr>
          <w:rFonts w:asciiTheme="majorHAnsi" w:hAnsiTheme="majorHAnsi" w:cs="B Nazanin"/>
          <w:b/>
          <w:sz w:val="24"/>
          <w:szCs w:val="24"/>
          <w:rtl/>
          <w:lang w:bidi="fa-IR"/>
        </w:rPr>
        <w:t xml:space="preserve"> (1947</w:t>
      </w:r>
      <w:r>
        <w:rPr>
          <w:rFonts w:asciiTheme="majorHAnsi" w:hAnsiTheme="majorHAnsi" w:cs="B Nazanin" w:hint="cs"/>
          <w:b/>
          <w:sz w:val="24"/>
          <w:szCs w:val="24"/>
          <w:rtl/>
          <w:lang w:bidi="fa-IR"/>
        </w:rPr>
        <w:t xml:space="preserve"> م</w:t>
      </w:r>
      <w:r>
        <w:rPr>
          <w:rFonts w:asciiTheme="majorHAnsi" w:hAnsiTheme="majorHAnsi" w:cs="B Nazanin"/>
          <w:b/>
          <w:sz w:val="24"/>
          <w:szCs w:val="24"/>
          <w:rtl/>
          <w:lang w:bidi="fa-IR"/>
        </w:rPr>
        <w:t xml:space="preserve">)، قانون </w:t>
      </w:r>
      <w:r>
        <w:rPr>
          <w:rFonts w:asciiTheme="majorHAnsi" w:hAnsiTheme="majorHAnsi" w:cs="B Nazanin" w:hint="cs"/>
          <w:b/>
          <w:sz w:val="24"/>
          <w:szCs w:val="24"/>
          <w:rtl/>
          <w:lang w:bidi="fa-IR"/>
        </w:rPr>
        <w:t>انجمن‌های</w:t>
      </w:r>
      <w:r>
        <w:rPr>
          <w:rFonts w:asciiTheme="majorHAnsi" w:hAnsiTheme="majorHAnsi" w:cs="B Nazanin"/>
          <w:b/>
          <w:sz w:val="24"/>
          <w:szCs w:val="24"/>
          <w:rtl/>
          <w:lang w:bidi="fa-IR"/>
        </w:rPr>
        <w:t xml:space="preserve"> آموزشی</w:t>
      </w:r>
      <w:r>
        <w:rPr>
          <w:rStyle w:val="FootnoteReference"/>
          <w:rFonts w:asciiTheme="majorHAnsi" w:hAnsiTheme="majorHAnsi" w:cs="B Nazanin"/>
          <w:b/>
          <w:sz w:val="24"/>
          <w:szCs w:val="24"/>
          <w:rtl/>
          <w:lang w:bidi="fa-IR"/>
        </w:rPr>
        <w:footnoteReference w:id="1387"/>
      </w:r>
      <w:r>
        <w:rPr>
          <w:rFonts w:asciiTheme="majorHAnsi" w:hAnsiTheme="majorHAnsi" w:cs="B Nazanin"/>
          <w:b/>
          <w:sz w:val="24"/>
          <w:szCs w:val="24"/>
          <w:rtl/>
          <w:lang w:bidi="fa-IR"/>
        </w:rPr>
        <w:t xml:space="preserve"> (1948</w:t>
      </w:r>
      <w:r>
        <w:rPr>
          <w:rFonts w:asciiTheme="majorHAnsi" w:hAnsiTheme="majorHAnsi" w:cs="B Nazanin" w:hint="cs"/>
          <w:b/>
          <w:sz w:val="24"/>
          <w:szCs w:val="24"/>
          <w:rtl/>
          <w:lang w:bidi="fa-IR"/>
        </w:rPr>
        <w:t xml:space="preserve"> م</w:t>
      </w:r>
      <w:r>
        <w:rPr>
          <w:rFonts w:asciiTheme="majorHAnsi" w:hAnsiTheme="majorHAnsi" w:cs="B Nazanin"/>
          <w:b/>
          <w:sz w:val="24"/>
          <w:szCs w:val="24"/>
          <w:rtl/>
          <w:lang w:bidi="fa-IR"/>
        </w:rPr>
        <w:t>)، قانون آموزش اجتماعی</w:t>
      </w:r>
      <w:r>
        <w:rPr>
          <w:rStyle w:val="FootnoteReference"/>
          <w:rFonts w:asciiTheme="majorHAnsi" w:hAnsiTheme="majorHAnsi" w:cs="B Nazanin"/>
          <w:b/>
          <w:sz w:val="24"/>
          <w:szCs w:val="24"/>
          <w:rtl/>
          <w:lang w:bidi="fa-IR"/>
        </w:rPr>
        <w:footnoteReference w:id="1388"/>
      </w:r>
      <w:r>
        <w:rPr>
          <w:rFonts w:asciiTheme="majorHAnsi" w:hAnsiTheme="majorHAnsi" w:cs="B Nazanin"/>
          <w:b/>
          <w:sz w:val="24"/>
          <w:szCs w:val="24"/>
          <w:rtl/>
          <w:lang w:bidi="fa-IR"/>
        </w:rPr>
        <w:t xml:space="preserve"> (1949</w:t>
      </w:r>
      <w:r>
        <w:rPr>
          <w:rFonts w:asciiTheme="majorHAnsi" w:hAnsiTheme="majorHAnsi" w:cs="B Nazanin" w:hint="cs"/>
          <w:b/>
          <w:sz w:val="24"/>
          <w:szCs w:val="24"/>
          <w:rtl/>
          <w:lang w:bidi="fa-IR"/>
        </w:rPr>
        <w:t xml:space="preserve"> م</w:t>
      </w:r>
      <w:r>
        <w:rPr>
          <w:rFonts w:asciiTheme="majorHAnsi" w:hAnsiTheme="majorHAnsi" w:cs="B Nazanin"/>
          <w:b/>
          <w:sz w:val="24"/>
          <w:szCs w:val="24"/>
          <w:rtl/>
          <w:lang w:bidi="fa-IR"/>
        </w:rPr>
        <w:t>) و قانون مدارس خصوصی</w:t>
      </w:r>
      <w:r>
        <w:rPr>
          <w:rStyle w:val="FootnoteReference"/>
          <w:rFonts w:asciiTheme="majorHAnsi" w:hAnsiTheme="majorHAnsi" w:cs="B Nazanin"/>
          <w:b/>
          <w:sz w:val="24"/>
          <w:szCs w:val="24"/>
          <w:rtl/>
          <w:lang w:bidi="fa-IR"/>
        </w:rPr>
        <w:footnoteReference w:id="1389"/>
      </w:r>
      <w:r>
        <w:rPr>
          <w:rFonts w:asciiTheme="majorHAnsi" w:hAnsiTheme="majorHAnsi" w:cs="B Nazanin"/>
          <w:b/>
          <w:sz w:val="24"/>
          <w:szCs w:val="24"/>
          <w:rtl/>
          <w:lang w:bidi="fa-IR"/>
        </w:rPr>
        <w:t xml:space="preserve"> (194</w:t>
      </w:r>
      <w:r>
        <w:rPr>
          <w:rFonts w:asciiTheme="majorHAnsi" w:hAnsiTheme="majorHAnsi" w:cs="B Nazanin" w:hint="cs"/>
          <w:b/>
          <w:sz w:val="24"/>
          <w:szCs w:val="24"/>
          <w:rtl/>
          <w:lang w:bidi="fa-IR"/>
        </w:rPr>
        <w:t>8 م</w:t>
      </w:r>
      <w:r>
        <w:rPr>
          <w:rFonts w:asciiTheme="majorHAnsi" w:hAnsiTheme="majorHAnsi" w:cs="B Nazanin"/>
          <w:b/>
          <w:sz w:val="24"/>
          <w:szCs w:val="24"/>
          <w:rtl/>
          <w:lang w:bidi="fa-IR"/>
        </w:rPr>
        <w:t xml:space="preserve">) تصویب </w:t>
      </w:r>
      <w:r>
        <w:rPr>
          <w:rFonts w:asciiTheme="majorHAnsi" w:hAnsiTheme="majorHAnsi" w:cs="B Nazanin" w:hint="cs"/>
          <w:b/>
          <w:sz w:val="24"/>
          <w:szCs w:val="24"/>
          <w:rtl/>
          <w:lang w:bidi="fa-IR"/>
        </w:rPr>
        <w:t xml:space="preserve">و </w:t>
      </w:r>
      <w:r>
        <w:rPr>
          <w:rFonts w:asciiTheme="majorHAnsi" w:hAnsiTheme="majorHAnsi" w:cs="B Nazanin"/>
          <w:b/>
          <w:sz w:val="24"/>
          <w:szCs w:val="24"/>
          <w:rtl/>
          <w:lang w:bidi="fa-IR"/>
        </w:rPr>
        <w:t xml:space="preserve">تصویب مجموعه این قوانین سبب اجرای </w:t>
      </w:r>
      <w:r>
        <w:rPr>
          <w:rFonts w:asciiTheme="majorHAnsi" w:hAnsiTheme="majorHAnsi" w:cs="B Nazanin" w:hint="cs"/>
          <w:b/>
          <w:sz w:val="24"/>
          <w:szCs w:val="24"/>
          <w:rtl/>
          <w:lang w:bidi="fa-IR"/>
        </w:rPr>
        <w:t>پنج</w:t>
      </w:r>
      <w:r>
        <w:rPr>
          <w:rFonts w:asciiTheme="majorHAnsi" w:hAnsiTheme="majorHAnsi" w:cs="B Nazanin"/>
          <w:b/>
          <w:sz w:val="24"/>
          <w:szCs w:val="24"/>
          <w:rtl/>
          <w:lang w:bidi="fa-IR"/>
        </w:rPr>
        <w:t xml:space="preserve"> اصلاح </w:t>
      </w:r>
      <w:r>
        <w:rPr>
          <w:rFonts w:asciiTheme="majorHAnsi" w:hAnsiTheme="majorHAnsi" w:cs="B Nazanin" w:hint="cs"/>
          <w:b/>
          <w:sz w:val="24"/>
          <w:szCs w:val="24"/>
          <w:rtl/>
          <w:lang w:bidi="fa-IR"/>
        </w:rPr>
        <w:t xml:space="preserve">اساسی زیر </w:t>
      </w:r>
      <w:r>
        <w:rPr>
          <w:rFonts w:asciiTheme="majorHAnsi" w:hAnsiTheme="majorHAnsi" w:cs="B Nazanin"/>
          <w:b/>
          <w:sz w:val="24"/>
          <w:szCs w:val="24"/>
          <w:rtl/>
          <w:lang w:bidi="fa-IR"/>
        </w:rPr>
        <w:t>در نظام آموزشی ش</w:t>
      </w:r>
      <w:r>
        <w:rPr>
          <w:rFonts w:asciiTheme="majorHAnsi" w:hAnsiTheme="majorHAnsi" w:cs="B Nazanin" w:hint="cs"/>
          <w:b/>
          <w:sz w:val="24"/>
          <w:szCs w:val="24"/>
          <w:rtl/>
          <w:lang w:bidi="fa-IR"/>
        </w:rPr>
        <w:t>د (سایتو، 2021: 18)</w:t>
      </w:r>
      <w:r>
        <w:rPr>
          <w:rFonts w:asciiTheme="majorHAnsi" w:hAnsiTheme="majorHAnsi" w:cs="B Nazanin"/>
          <w:b/>
          <w:sz w:val="24"/>
          <w:szCs w:val="24"/>
          <w:rtl/>
          <w:lang w:bidi="fa-IR"/>
        </w:rPr>
        <w:t>:</w:t>
      </w:r>
    </w:p>
    <w:p>
      <w:pPr>
        <w:bidi/>
        <w:spacing w:after="0" w:line="240" w:lineRule="auto"/>
        <w:rPr>
          <w:rFonts w:asciiTheme="majorHAnsi" w:hAnsiTheme="majorHAnsi" w:cs="B Nazanin"/>
          <w:b/>
          <w:sz w:val="24"/>
          <w:szCs w:val="24"/>
          <w:rtl/>
          <w:lang w:bidi="fa-IR"/>
        </w:rPr>
      </w:pPr>
      <w:r>
        <w:rPr>
          <w:rFonts w:asciiTheme="majorHAnsi" w:hAnsiTheme="majorHAnsi" w:cs="B Nazanin"/>
          <w:b/>
          <w:sz w:val="24"/>
          <w:szCs w:val="24"/>
          <w:rtl/>
          <w:lang w:bidi="fa-IR"/>
        </w:rPr>
        <w:t>1. تغییر نظام آموزشی به نظام آموزشی 4-3-3-6 (6 سال ابتدایی، 3 سال راهنمایی، 3 سال دبیرستان، 4 سال دانشگاه)</w:t>
      </w:r>
      <w:r>
        <w:rPr>
          <w:rFonts w:asciiTheme="majorHAnsi" w:hAnsiTheme="majorHAnsi" w:cs="B Nazanin" w:hint="cs"/>
          <w:b/>
          <w:sz w:val="24"/>
          <w:szCs w:val="24"/>
          <w:rtl/>
          <w:lang w:bidi="fa-IR"/>
        </w:rPr>
        <w:t>.</w:t>
      </w:r>
    </w:p>
    <w:p>
      <w:pPr>
        <w:bidi/>
        <w:spacing w:after="0" w:line="240" w:lineRule="auto"/>
        <w:rPr>
          <w:rFonts w:asciiTheme="majorHAnsi" w:hAnsiTheme="majorHAnsi" w:cs="B Nazanin"/>
          <w:b/>
          <w:sz w:val="24"/>
          <w:szCs w:val="24"/>
          <w:lang w:bidi="fa-IR"/>
        </w:rPr>
      </w:pPr>
      <w:r>
        <w:rPr>
          <w:rFonts w:asciiTheme="majorHAnsi" w:hAnsiTheme="majorHAnsi" w:cs="B Nazanin"/>
          <w:b/>
          <w:sz w:val="24"/>
          <w:szCs w:val="24"/>
          <w:rtl/>
          <w:lang w:bidi="fa-IR"/>
        </w:rPr>
        <w:t xml:space="preserve">2. افزایش مدت تحصیل اجباری به </w:t>
      </w:r>
      <w:r>
        <w:rPr>
          <w:rFonts w:asciiTheme="majorHAnsi" w:hAnsiTheme="majorHAnsi" w:cs="B Nazanin" w:hint="cs"/>
          <w:b/>
          <w:sz w:val="24"/>
          <w:szCs w:val="24"/>
          <w:rtl/>
          <w:lang w:bidi="fa-IR"/>
        </w:rPr>
        <w:t>نه</w:t>
      </w:r>
      <w:r>
        <w:rPr>
          <w:rFonts w:asciiTheme="majorHAnsi" w:hAnsiTheme="majorHAnsi" w:cs="B Nazanin"/>
          <w:b/>
          <w:sz w:val="24"/>
          <w:szCs w:val="24"/>
          <w:rtl/>
          <w:lang w:bidi="fa-IR"/>
        </w:rPr>
        <w:t xml:space="preserve"> سال</w:t>
      </w:r>
      <w:r>
        <w:rPr>
          <w:rFonts w:asciiTheme="majorHAnsi" w:hAnsiTheme="majorHAnsi" w:cs="B Nazanin" w:hint="cs"/>
          <w:b/>
          <w:sz w:val="24"/>
          <w:szCs w:val="24"/>
          <w:rtl/>
          <w:lang w:bidi="fa-IR"/>
        </w:rPr>
        <w:t>.</w:t>
      </w:r>
    </w:p>
    <w:p>
      <w:pPr>
        <w:bidi/>
        <w:spacing w:after="0" w:line="240" w:lineRule="auto"/>
        <w:rPr>
          <w:rFonts w:asciiTheme="majorHAnsi" w:hAnsiTheme="majorHAnsi" w:cs="B Nazanin"/>
          <w:b/>
          <w:sz w:val="24"/>
          <w:szCs w:val="24"/>
          <w:rtl/>
          <w:lang w:bidi="fa-IR"/>
        </w:rPr>
      </w:pPr>
      <w:r>
        <w:rPr>
          <w:rFonts w:asciiTheme="majorHAnsi" w:hAnsiTheme="majorHAnsi" w:cs="B Nazanin"/>
          <w:b/>
          <w:sz w:val="24"/>
          <w:szCs w:val="24"/>
          <w:rtl/>
          <w:lang w:bidi="fa-IR"/>
        </w:rPr>
        <w:t>3. ایجاد مدارس مختلط</w:t>
      </w:r>
      <w:r>
        <w:rPr>
          <w:rFonts w:asciiTheme="majorHAnsi" w:hAnsiTheme="majorHAnsi" w:cs="B Nazanin" w:hint="cs"/>
          <w:b/>
          <w:sz w:val="24"/>
          <w:szCs w:val="24"/>
          <w:rtl/>
          <w:lang w:bidi="fa-IR"/>
        </w:rPr>
        <w:t>.</w:t>
      </w:r>
    </w:p>
    <w:p>
      <w:pPr>
        <w:bidi/>
        <w:spacing w:after="0" w:line="240" w:lineRule="auto"/>
        <w:rPr>
          <w:rFonts w:asciiTheme="majorHAnsi" w:hAnsiTheme="majorHAnsi" w:cs="B Nazanin"/>
          <w:b/>
          <w:sz w:val="24"/>
          <w:szCs w:val="24"/>
          <w:rtl/>
          <w:lang w:bidi="fa-IR"/>
        </w:rPr>
      </w:pPr>
      <w:r>
        <w:rPr>
          <w:rFonts w:asciiTheme="majorHAnsi" w:hAnsiTheme="majorHAnsi" w:cs="B Nazanin"/>
          <w:b/>
          <w:sz w:val="24"/>
          <w:szCs w:val="24"/>
          <w:rtl/>
          <w:lang w:bidi="fa-IR"/>
        </w:rPr>
        <w:t xml:space="preserve">4. تاسیس </w:t>
      </w:r>
      <w:r>
        <w:rPr>
          <w:rFonts w:asciiTheme="majorHAnsi" w:hAnsiTheme="majorHAnsi" w:cs="B Nazanin" w:hint="cs"/>
          <w:b/>
          <w:sz w:val="24"/>
          <w:szCs w:val="24"/>
          <w:rtl/>
          <w:lang w:bidi="fa-IR"/>
        </w:rPr>
        <w:t>انجمن‌های</w:t>
      </w:r>
      <w:r>
        <w:rPr>
          <w:rFonts w:asciiTheme="majorHAnsi" w:hAnsiTheme="majorHAnsi" w:cs="B Nazanin"/>
          <w:b/>
          <w:sz w:val="24"/>
          <w:szCs w:val="24"/>
          <w:rtl/>
          <w:lang w:bidi="fa-IR"/>
        </w:rPr>
        <w:t xml:space="preserve"> آموزشی در سطح استانی و ناحیه</w:t>
      </w:r>
      <w:r>
        <w:rPr>
          <w:rFonts w:asciiTheme="majorHAnsi" w:hAnsiTheme="majorHAnsi" w:cs="B Nazanin" w:hint="cs"/>
          <w:b/>
          <w:sz w:val="24"/>
          <w:szCs w:val="24"/>
          <w:rtl/>
          <w:lang w:bidi="fa-IR"/>
        </w:rPr>
        <w:t>‌</w:t>
      </w:r>
      <w:r>
        <w:rPr>
          <w:rFonts w:asciiTheme="majorHAnsi" w:hAnsiTheme="majorHAnsi" w:cs="B Nazanin"/>
          <w:b/>
          <w:sz w:val="24"/>
          <w:szCs w:val="24"/>
          <w:rtl/>
          <w:lang w:bidi="fa-IR"/>
        </w:rPr>
        <w:t>ای</w:t>
      </w:r>
      <w:r>
        <w:rPr>
          <w:rFonts w:asciiTheme="majorHAnsi" w:hAnsiTheme="majorHAnsi" w:cs="B Nazanin" w:hint="cs"/>
          <w:b/>
          <w:sz w:val="24"/>
          <w:szCs w:val="24"/>
          <w:rtl/>
          <w:lang w:bidi="fa-IR"/>
        </w:rPr>
        <w:t>.</w:t>
      </w:r>
    </w:p>
    <w:p>
      <w:pPr>
        <w:bidi/>
        <w:spacing w:after="0" w:line="240" w:lineRule="auto"/>
        <w:rPr>
          <w:rFonts w:asciiTheme="majorHAnsi" w:hAnsiTheme="majorHAnsi" w:cs="B Nazanin"/>
          <w:b/>
          <w:sz w:val="24"/>
          <w:szCs w:val="24"/>
          <w:rtl/>
          <w:lang w:bidi="fa-IR"/>
        </w:rPr>
      </w:pPr>
      <w:r>
        <w:rPr>
          <w:rFonts w:asciiTheme="majorHAnsi" w:hAnsiTheme="majorHAnsi" w:cs="B Nazanin"/>
          <w:b/>
          <w:sz w:val="24"/>
          <w:szCs w:val="24"/>
          <w:rtl/>
          <w:lang w:bidi="fa-IR"/>
        </w:rPr>
        <w:t xml:space="preserve">5. انحلال مراکز تربیت معلم و </w:t>
      </w:r>
      <w:r>
        <w:rPr>
          <w:rFonts w:asciiTheme="majorHAnsi" w:hAnsiTheme="majorHAnsi" w:cs="B Nazanin" w:hint="cs"/>
          <w:b/>
          <w:sz w:val="24"/>
          <w:szCs w:val="24"/>
          <w:rtl/>
          <w:lang w:bidi="fa-IR"/>
        </w:rPr>
        <w:t>واگذاری تربیت کادر آموزش به دانشگاه‌ها.</w:t>
      </w:r>
    </w:p>
    <w:p>
      <w:pPr>
        <w:bidi/>
        <w:spacing w:after="0" w:line="240" w:lineRule="auto"/>
        <w:jc w:val="both"/>
        <w:rPr>
          <w:rFonts w:cs="B Nazanin"/>
          <w:sz w:val="24"/>
          <w:szCs w:val="24"/>
          <w:rtl/>
          <w:lang w:bidi="fa-IR"/>
        </w:rPr>
      </w:pPr>
      <w:r>
        <w:rPr>
          <w:rFonts w:cs="B Nazanin" w:hint="cs"/>
          <w:sz w:val="24"/>
          <w:szCs w:val="24"/>
          <w:rtl/>
          <w:lang w:bidi="fa-IR"/>
        </w:rPr>
        <w:t>قبل از جنگ کادر آموزشی در مراکز تربیت معلم آموزش داده می‌شدند، اما بعد از جنگ این وظیفه بر عهده دانشگاه‌ها اعم از دولتی و خصوصی قرار گرفت. دانشگاه‌ها با تأسیس دانشکده‌های آموزش اقدام به آموزش و تربیت معلم برای مدارس کردند. همچنین با تأسیس انجمن‌های آموزشی در استان‌ها و ...، راه برای تحقق آموزش آزاد و مردم سالارانه فراهم شد. این بدان معنی بود که مشارکت در تصمیم گیری‌های آموزشی بیشتر می‌شد. برای مثال قبل از جنگ، تصمیم‌گیری درباره آموزش، کتاب‌های درسی و ... در وزارت آموزش، علوم و فرهنگ متمرکز بود، اما بعد از جنگ با مشارکت این انجمن‌ها از وزارت تمرکز زدایی شد. در مورد کتاب‌های درسی هم، قبل از جنگ یک کتاب واحد از سوی وزارت برای تمام کشور تأیید و توزیع می‌شد، اما بعد از جنگ نظام بررسی و تأیید کتاب در پیش گرفته شد. بدین معنی که تمام افراد و متخصصین می‌توانستد اقدام به نوشتن و خلق کتاب درسی کنند و اگر این کتاب در بررسی‌ها مورد تأیید قرار می‌گرفت، می‌توانست از سوی مدارس به عنوان کتاب درسی مورد استفاده قرار گیرد.</w:t>
      </w:r>
    </w:p>
    <w:p>
      <w:pPr>
        <w:bidi/>
        <w:spacing w:after="0" w:line="240" w:lineRule="auto"/>
        <w:jc w:val="both"/>
        <w:rPr>
          <w:rFonts w:cs="B Nazanin"/>
          <w:sz w:val="24"/>
          <w:szCs w:val="24"/>
          <w:rtl/>
          <w:lang w:bidi="fa-IR"/>
        </w:rPr>
      </w:pPr>
      <w:r>
        <w:rPr>
          <w:rFonts w:cs="B Nazanin" w:hint="cs"/>
          <w:sz w:val="24"/>
          <w:szCs w:val="24"/>
          <w:rtl/>
          <w:lang w:bidi="fa-IR"/>
        </w:rPr>
        <w:t>یکی از اتفاقات مهم دیگر بعد از جنگ، شکل‌گیری اتحادیه معلمان ژاپن</w:t>
      </w:r>
      <w:r>
        <w:rPr>
          <w:rStyle w:val="FootnoteReference"/>
          <w:rFonts w:cs="B Nazanin"/>
          <w:sz w:val="24"/>
          <w:szCs w:val="24"/>
          <w:rtl/>
          <w:lang w:bidi="fa-IR"/>
        </w:rPr>
        <w:footnoteReference w:id="1390"/>
      </w:r>
      <w:r>
        <w:rPr>
          <w:rFonts w:cs="B Nazanin" w:hint="cs"/>
          <w:sz w:val="24"/>
          <w:szCs w:val="24"/>
          <w:rtl/>
          <w:lang w:bidi="fa-IR"/>
        </w:rPr>
        <w:t xml:space="preserve"> با نام اختصاری نیکّیوسو</w:t>
      </w:r>
      <w:r>
        <w:rPr>
          <w:rStyle w:val="FootnoteReference"/>
          <w:rFonts w:cs="B Nazanin"/>
          <w:sz w:val="24"/>
          <w:szCs w:val="24"/>
          <w:rtl/>
          <w:lang w:bidi="fa-IR"/>
        </w:rPr>
        <w:footnoteReference w:id="1391"/>
      </w:r>
      <w:r>
        <w:rPr>
          <w:rFonts w:cs="B Nazanin" w:hint="cs"/>
          <w:sz w:val="24"/>
          <w:szCs w:val="24"/>
          <w:rtl/>
          <w:lang w:bidi="fa-IR"/>
        </w:rPr>
        <w:t xml:space="preserve"> بود که اقدامات بسیاری ارزنده‌ای در راستای بهبود وضعیت معیشتی معلمان و کارکنان آموزش و پرورش و نیز تحقق هدف آموزش مردم سالارانه انجام داد. این اتحادیه به خصوص در دهه 1960 و 1970 م تقابل زیادی با وزارت آموزش ژاپن داشت و معمولا اعضای آنها در تظاهرات و اعتراضات خیابانی فعالانه شرکت می‌کردند (همان: 19).</w:t>
      </w:r>
    </w:p>
    <w:p>
      <w:pPr>
        <w:bidi/>
        <w:spacing w:after="0" w:line="240" w:lineRule="auto"/>
        <w:jc w:val="both"/>
        <w:rPr>
          <w:rFonts w:cs="B Nazanin"/>
          <w:sz w:val="24"/>
          <w:szCs w:val="24"/>
          <w:rtl/>
          <w:lang w:bidi="fa-IR"/>
        </w:rPr>
      </w:pPr>
      <w:r>
        <w:rPr>
          <w:rFonts w:cs="B Nazanin" w:hint="cs"/>
          <w:sz w:val="24"/>
          <w:szCs w:val="24"/>
          <w:rtl/>
          <w:lang w:bidi="fa-IR"/>
        </w:rPr>
        <w:t>با موفقیت سیاست‌های بازسازی بعد از جنگ و آغاز رشد سریع اقتصادی ژاپن، صنایع رو به توسعه این کشور نیاز به نیروی کار آموزش دیده پیدا کردند و تقاضا برای نیروی کار تحصیل کرده بیشتر شد. در نتیجه نرخ افرادی که در مقاطع بالاتر تحصیل می‌کردند، هر ساله بیشتر شد. در سال 1950 م میزان اشتغال به تحصیل در تحصیلات اجباری نه ساله به 99.2 درصد افراد مشمول رسید. همچنین میزان افراد مشغول به تحصیل در دبیرستان که جزو تعلیمات اجباری نبود و سال 1950 م تنها 42.5 درصد بود، سال‌های 1960، 1970 و 1980 م به ترتیب به 57.7%، 82.1% و 94.1% رسید (همان: 21). این آمار در مورد دانشگاه -مقطع کارشناسی یا کاردانی- در سال‌های ذکر شده به ترتیب، 10.1% (15.3% برای پسران و 4.6% برای دختران)، 10.3%، 23.6% (29.9% برای پسران و 17.7% برای دختران) و 37.4% (41.3% برای پسران و 33.7% برای دختران) بود (همان:22).</w:t>
      </w:r>
    </w:p>
    <w:p>
      <w:pPr>
        <w:bidi/>
        <w:spacing w:after="0" w:line="240" w:lineRule="auto"/>
        <w:jc w:val="both"/>
        <w:rPr>
          <w:rFonts w:cs="B Nazanin"/>
          <w:sz w:val="24"/>
          <w:szCs w:val="24"/>
          <w:rtl/>
          <w:lang w:bidi="fa-IR"/>
        </w:rPr>
      </w:pPr>
      <w:r>
        <w:rPr>
          <w:rFonts w:cs="B Nazanin"/>
          <w:sz w:val="24"/>
          <w:szCs w:val="24"/>
          <w:rtl/>
          <w:lang w:bidi="fa-IR"/>
        </w:rPr>
        <w:t xml:space="preserve">البته نباید از یاد برد که این اصلاحات در کنار همه مزایایی که برای بازسازی اقتصاد و صنعت کشور داشت، معایبی هم داشت. </w:t>
      </w:r>
      <w:r>
        <w:rPr>
          <w:rFonts w:cs="B Nazanin" w:hint="cs"/>
          <w:sz w:val="24"/>
          <w:szCs w:val="24"/>
          <w:rtl/>
          <w:lang w:bidi="fa-IR"/>
        </w:rPr>
        <w:t>رقابت شدید برای ورود به دبیرستان‌ها و دانشگاه‌های تراز اول که هدف دانش‌آموزان و خانواده‌های آنها بود، نگرانی‌ها و فشارهایی را به دانش‌آموزان وارد کرد.</w:t>
      </w:r>
      <w:r>
        <w:rPr>
          <w:rFonts w:cs="B Nazanin"/>
          <w:sz w:val="24"/>
          <w:szCs w:val="24"/>
          <w:rtl/>
          <w:lang w:bidi="fa-IR"/>
        </w:rPr>
        <w:t xml:space="preserve"> </w:t>
      </w:r>
      <w:r>
        <w:rPr>
          <w:rFonts w:cs="B Nazanin" w:hint="cs"/>
          <w:sz w:val="24"/>
          <w:szCs w:val="24"/>
          <w:rtl/>
          <w:lang w:bidi="fa-IR"/>
        </w:rPr>
        <w:t>در گزارش گروه اعزامی سازمان همکاری و توسعه اقتصادی</w:t>
      </w:r>
      <w:r>
        <w:rPr>
          <w:rStyle w:val="FootnoteReference"/>
          <w:rFonts w:cs="B Nazanin"/>
          <w:sz w:val="24"/>
          <w:szCs w:val="24"/>
          <w:rtl/>
          <w:lang w:bidi="fa-IR"/>
        </w:rPr>
        <w:footnoteReference w:id="1392"/>
      </w:r>
      <w:r>
        <w:rPr>
          <w:rFonts w:cs="B Nazanin" w:hint="cs"/>
          <w:sz w:val="24"/>
          <w:szCs w:val="24"/>
          <w:rtl/>
          <w:lang w:bidi="fa-IR"/>
        </w:rPr>
        <w:t xml:space="preserve"> (</w:t>
      </w:r>
      <w:r>
        <w:rPr>
          <w:rFonts w:cs="B Nazanin"/>
          <w:sz w:val="24"/>
          <w:szCs w:val="24"/>
          <w:lang w:bidi="fa-IR"/>
        </w:rPr>
        <w:t>OECD</w:t>
      </w:r>
      <w:r>
        <w:rPr>
          <w:rFonts w:cs="B Nazanin" w:hint="cs"/>
          <w:sz w:val="24"/>
          <w:szCs w:val="24"/>
          <w:rtl/>
          <w:lang w:bidi="fa-IR"/>
        </w:rPr>
        <w:t xml:space="preserve">) برای بررسی آموزش و پرورش ژاپن در سال 1970 م، خاطرنشان شد که رقابت در امتحان ورودی دانشگاه و دبیرستان نوعی انحراف در آموزش مقدماتی و متوسطه ژاپن ایجاد کرده است (همان: 23). </w:t>
      </w:r>
    </w:p>
    <w:p>
      <w:pPr>
        <w:bidi/>
        <w:spacing w:after="0" w:line="240" w:lineRule="auto"/>
        <w:jc w:val="both"/>
        <w:rPr>
          <w:rFonts w:cs="B Nazanin"/>
          <w:sz w:val="24"/>
          <w:szCs w:val="24"/>
          <w:rtl/>
          <w:lang w:bidi="fa-IR"/>
        </w:rPr>
      </w:pPr>
      <w:r>
        <w:rPr>
          <w:rFonts w:cs="B Nazanin" w:hint="cs"/>
          <w:sz w:val="24"/>
          <w:szCs w:val="24"/>
          <w:rtl/>
          <w:lang w:bidi="fa-IR"/>
        </w:rPr>
        <w:t xml:space="preserve">با ورود به دهه 1970 م، بحث‌های جدی در رابطه با لزوم اصلاح در نظام آموزشی بالا گرفت. </w:t>
      </w:r>
      <w:r>
        <w:rPr>
          <w:rFonts w:cs="B Nazanin"/>
          <w:sz w:val="24"/>
          <w:szCs w:val="24"/>
          <w:rtl/>
          <w:lang w:bidi="fa-IR"/>
        </w:rPr>
        <w:t>از سال 1974</w:t>
      </w:r>
      <w:r>
        <w:rPr>
          <w:rFonts w:cs="B Nazanin" w:hint="cs"/>
          <w:sz w:val="24"/>
          <w:szCs w:val="24"/>
          <w:rtl/>
          <w:lang w:bidi="fa-IR"/>
        </w:rPr>
        <w:t xml:space="preserve"> م</w:t>
      </w:r>
      <w:r>
        <w:rPr>
          <w:rFonts w:cs="B Nazanin"/>
          <w:sz w:val="24"/>
          <w:szCs w:val="24"/>
          <w:rtl/>
          <w:lang w:bidi="fa-IR"/>
        </w:rPr>
        <w:t>، شوراهای آموزش و پرورش و وزارت علوم، ورزش و فرهنگ ژاپن به‌صورت جدی به پژوهش درباره ضرورت</w:t>
      </w:r>
      <w:r>
        <w:rPr>
          <w:rFonts w:cs="B Nazanin" w:hint="cs"/>
          <w:sz w:val="24"/>
          <w:szCs w:val="24"/>
          <w:rtl/>
          <w:lang w:bidi="fa-IR"/>
        </w:rPr>
        <w:t>‌</w:t>
      </w:r>
      <w:r>
        <w:rPr>
          <w:rFonts w:cs="B Nazanin"/>
          <w:sz w:val="24"/>
          <w:szCs w:val="24"/>
          <w:rtl/>
          <w:lang w:bidi="fa-IR"/>
        </w:rPr>
        <w:t>های اجتماعی و فرهنگی نوین عصر اطلاعات و ارتباطات در قرن بیست و یکم و لزوم آمادگی دانش</w:t>
      </w:r>
      <w:r>
        <w:rPr>
          <w:rFonts w:cs="B Nazanin" w:hint="cs"/>
          <w:sz w:val="24"/>
          <w:szCs w:val="24"/>
          <w:rtl/>
          <w:lang w:bidi="fa-IR"/>
        </w:rPr>
        <w:t xml:space="preserve"> </w:t>
      </w:r>
      <w:r>
        <w:rPr>
          <w:rFonts w:cs="B Nazanin"/>
          <w:sz w:val="24"/>
          <w:szCs w:val="24"/>
          <w:rtl/>
          <w:lang w:bidi="fa-IR"/>
        </w:rPr>
        <w:t>آموزان برای عصری جدید با چالش</w:t>
      </w:r>
      <w:r>
        <w:rPr>
          <w:rFonts w:cs="B Nazanin" w:hint="cs"/>
          <w:sz w:val="24"/>
          <w:szCs w:val="24"/>
          <w:rtl/>
          <w:lang w:bidi="fa-IR"/>
        </w:rPr>
        <w:t>‌</w:t>
      </w:r>
      <w:r>
        <w:rPr>
          <w:rFonts w:cs="B Nazanin"/>
          <w:sz w:val="24"/>
          <w:szCs w:val="24"/>
          <w:rtl/>
          <w:lang w:bidi="fa-IR"/>
        </w:rPr>
        <w:t>هایی متفاوت ایجاد شد (سرکارآرانی</w:t>
      </w:r>
      <w:r>
        <w:rPr>
          <w:rFonts w:cs="B Nazanin" w:hint="cs"/>
          <w:sz w:val="24"/>
          <w:szCs w:val="24"/>
          <w:rtl/>
          <w:lang w:bidi="fa-IR"/>
        </w:rPr>
        <w:t xml:space="preserve">، </w:t>
      </w:r>
      <w:r>
        <w:rPr>
          <w:rFonts w:cs="B Nazanin"/>
          <w:sz w:val="24"/>
          <w:szCs w:val="24"/>
          <w:rtl/>
          <w:lang w:bidi="fa-IR"/>
        </w:rPr>
        <w:t>1381</w:t>
      </w:r>
      <w:r>
        <w:rPr>
          <w:rFonts w:cs="B Nazanin" w:hint="cs"/>
          <w:sz w:val="24"/>
          <w:szCs w:val="24"/>
          <w:rtl/>
          <w:lang w:bidi="fa-IR"/>
        </w:rPr>
        <w:t>:</w:t>
      </w:r>
      <w:r>
        <w:rPr>
          <w:rFonts w:cs="B Nazanin"/>
          <w:sz w:val="24"/>
          <w:szCs w:val="24"/>
          <w:rtl/>
          <w:lang w:bidi="fa-IR"/>
        </w:rPr>
        <w:t xml:space="preserve"> 68). شورای اصلاح نظام آموزش و پرورش نیز در سپتامبر 1984 </w:t>
      </w:r>
      <w:r>
        <w:rPr>
          <w:rFonts w:cs="B Nazanin" w:hint="cs"/>
          <w:sz w:val="24"/>
          <w:szCs w:val="24"/>
          <w:rtl/>
          <w:lang w:bidi="fa-IR"/>
        </w:rPr>
        <w:t xml:space="preserve">م </w:t>
      </w:r>
      <w:r>
        <w:rPr>
          <w:rFonts w:cs="B Nazanin"/>
          <w:sz w:val="24"/>
          <w:szCs w:val="24"/>
          <w:rtl/>
          <w:lang w:bidi="fa-IR"/>
        </w:rPr>
        <w:t>به فرمان نخست‌وزیر وقت تشکیل شد و در گزارشی مهم در سال 1988</w:t>
      </w:r>
      <w:r>
        <w:rPr>
          <w:rFonts w:cs="B Nazanin" w:hint="cs"/>
          <w:sz w:val="24"/>
          <w:szCs w:val="24"/>
          <w:rtl/>
          <w:lang w:bidi="fa-IR"/>
        </w:rPr>
        <w:t xml:space="preserve"> م</w:t>
      </w:r>
      <w:r>
        <w:rPr>
          <w:rFonts w:cs="B Nazanin"/>
          <w:sz w:val="24"/>
          <w:szCs w:val="24"/>
          <w:rtl/>
          <w:lang w:bidi="fa-IR"/>
        </w:rPr>
        <w:t xml:space="preserve"> اعلام کرد</w:t>
      </w:r>
      <w:r>
        <w:rPr>
          <w:rFonts w:cs="B Nazanin" w:hint="cs"/>
          <w:sz w:val="24"/>
          <w:szCs w:val="24"/>
          <w:rtl/>
          <w:lang w:bidi="fa-IR"/>
        </w:rPr>
        <w:t>،</w:t>
      </w:r>
      <w:r>
        <w:rPr>
          <w:rFonts w:cs="B Nazanin"/>
          <w:sz w:val="24"/>
          <w:szCs w:val="24"/>
          <w:rtl/>
          <w:lang w:bidi="fa-IR"/>
        </w:rPr>
        <w:t xml:space="preserve"> روش ارزشیابی دانش‌آموزان با مطالب حفظ‌کردنی و نمره، اشکال</w:t>
      </w:r>
      <w:r>
        <w:rPr>
          <w:rFonts w:cs="B Nazanin" w:hint="cs"/>
          <w:sz w:val="24"/>
          <w:szCs w:val="24"/>
          <w:rtl/>
          <w:lang w:bidi="fa-IR"/>
        </w:rPr>
        <w:t>‌</w:t>
      </w:r>
      <w:r>
        <w:rPr>
          <w:rFonts w:cs="B Nazanin"/>
          <w:sz w:val="24"/>
          <w:szCs w:val="24"/>
          <w:rtl/>
          <w:lang w:bidi="fa-IR"/>
        </w:rPr>
        <w:t>های فراوانی دارد و آموزش باید به</w:t>
      </w:r>
      <w:r>
        <w:rPr>
          <w:rFonts w:cs="B Nazanin" w:hint="cs"/>
          <w:sz w:val="24"/>
          <w:szCs w:val="24"/>
          <w:rtl/>
          <w:lang w:bidi="fa-IR"/>
        </w:rPr>
        <w:t xml:space="preserve"> </w:t>
      </w:r>
      <w:r>
        <w:rPr>
          <w:rFonts w:cs="B Nazanin"/>
          <w:sz w:val="24"/>
          <w:szCs w:val="24"/>
          <w:rtl/>
          <w:lang w:bidi="fa-IR"/>
        </w:rPr>
        <w:t xml:space="preserve">‌سمتی </w:t>
      </w:r>
      <w:r>
        <w:rPr>
          <w:rFonts w:cs="B Nazanin" w:hint="cs"/>
          <w:sz w:val="24"/>
          <w:szCs w:val="24"/>
          <w:rtl/>
          <w:lang w:bidi="fa-IR"/>
        </w:rPr>
        <w:t>ب</w:t>
      </w:r>
      <w:r>
        <w:rPr>
          <w:rFonts w:cs="B Nazanin"/>
          <w:sz w:val="24"/>
          <w:szCs w:val="24"/>
          <w:rtl/>
          <w:lang w:bidi="fa-IR"/>
        </w:rPr>
        <w:t>رود که دانش‌آموزان مهارت زندگی</w:t>
      </w:r>
      <w:r>
        <w:rPr>
          <w:rFonts w:cs="B Nazanin" w:hint="cs"/>
          <w:sz w:val="24"/>
          <w:szCs w:val="24"/>
          <w:rtl/>
          <w:lang w:bidi="fa-IR"/>
        </w:rPr>
        <w:t xml:space="preserve"> </w:t>
      </w:r>
      <w:r>
        <w:rPr>
          <w:rFonts w:cs="B Nazanin"/>
          <w:sz w:val="24"/>
          <w:szCs w:val="24"/>
          <w:rtl/>
          <w:lang w:bidi="fa-IR"/>
        </w:rPr>
        <w:t>‌کردن بیاموزند</w:t>
      </w:r>
      <w:r>
        <w:rPr>
          <w:rFonts w:cs="B Nazanin" w:hint="cs"/>
          <w:sz w:val="24"/>
          <w:szCs w:val="24"/>
          <w:rtl/>
          <w:lang w:bidi="fa-IR"/>
        </w:rPr>
        <w:t xml:space="preserve"> (فوجیتا، 2000: 51).</w:t>
      </w:r>
    </w:p>
    <w:p>
      <w:pPr>
        <w:bidi/>
        <w:spacing w:after="0" w:line="240" w:lineRule="auto"/>
        <w:jc w:val="both"/>
        <w:rPr>
          <w:rFonts w:cs="B Nazanin"/>
          <w:sz w:val="24"/>
          <w:szCs w:val="24"/>
          <w:rtl/>
          <w:lang w:bidi="fa-IR"/>
        </w:rPr>
      </w:pPr>
      <w:r>
        <w:rPr>
          <w:rFonts w:cs="B Nazanin" w:hint="cs"/>
          <w:sz w:val="24"/>
          <w:szCs w:val="24"/>
          <w:rtl/>
          <w:lang w:bidi="fa-IR"/>
        </w:rPr>
        <w:t>این چنین ژاپن با درک اهمیت آموزش و اصلاحات مداوم در نظام آموزشی خود توانسته است یکی از بهترین نظام‌های آموزشی جهان را داشته باشد. گواه این مطلب این که ژاپن در برنامه بین‌المللی ارزیابی دانش‌آموزان موسوم به پیسا</w:t>
      </w:r>
      <w:r>
        <w:rPr>
          <w:rStyle w:val="FootnoteReference"/>
          <w:rFonts w:cs="B Nazanin"/>
          <w:sz w:val="24"/>
          <w:szCs w:val="24"/>
          <w:rtl/>
          <w:lang w:bidi="fa-IR"/>
        </w:rPr>
        <w:footnoteReference w:id="1393"/>
      </w:r>
      <w:r>
        <w:rPr>
          <w:rFonts w:cs="B Nazanin" w:hint="cs"/>
          <w:sz w:val="24"/>
          <w:szCs w:val="24"/>
          <w:rtl/>
          <w:lang w:bidi="fa-IR"/>
        </w:rPr>
        <w:t xml:space="preserve"> که برای ارزیابی موفقیت تحصیلی دانش آموزان 15 ساله در سراسر جهان و در کشورهایی انجام می‌شود که برای اجرای این برنامه ثبت نام‌کرده‌اند، همیشه رتبه‌ای بالا داشته است. این آزمون هر سه سال یک بار انجام می‌شود و نتایجش میزان موفقیت دانش‌آموزان را در علوم، ریاضی و سواد خواندن نشان می‌دهد. بنا بر نتایج آزمون سال 2015 م، ژاپن بعد از سنگاپور رتبه دوم دنیا را در نتایج پیسا داشته است (اوای‌سی‌دی، 2015).</w:t>
      </w:r>
    </w:p>
    <w:p>
      <w:pPr>
        <w:pStyle w:val="Heading1"/>
        <w:bidi/>
        <w:spacing w:before="240" w:after="120"/>
        <w:rPr>
          <w:rStyle w:val="Heading1Char"/>
          <w:b/>
          <w:bCs/>
          <w:rtl/>
        </w:rPr>
      </w:pPr>
      <w:r>
        <w:rPr>
          <w:rStyle w:val="Heading1Char"/>
          <w:rFonts w:hint="cs"/>
          <w:rtl/>
        </w:rPr>
        <w:t>2- ساختار و سیاست آموزشی کشور</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 xml:space="preserve">چنان که در بخش قبلی دیدیم، سیاست‌ها و ساختار آموزشی ژاپن از دوران مدرن تا کنون دستخوش تغییرات بسیار زیادی شده است. در اینجا </w:t>
      </w:r>
      <w:r>
        <w:rPr>
          <w:rFonts w:cs="B Nazanin" w:hint="cs"/>
          <w:sz w:val="24"/>
          <w:szCs w:val="24"/>
          <w:rtl/>
          <w:lang w:bidi="fa-IR"/>
        </w:rPr>
        <w:t>با استناد به سیاست‌های وزارت آموزش، فرهنگ و علوم ژاپن یا مونبوکاگاشو</w:t>
      </w:r>
      <w:r>
        <w:rPr>
          <w:rFonts w:eastAsia="SimSun" w:cs="B Nazanin" w:hint="cs"/>
          <w:sz w:val="24"/>
          <w:szCs w:val="24"/>
          <w:rtl/>
          <w:lang w:eastAsia="zh-CN" w:bidi="fa-IR"/>
        </w:rPr>
        <w:t xml:space="preserve"> به بررسی آخرین سیاست‌های آموزشی و نیز ساختار آموزشی در این کشور می‌پردازیم.</w:t>
      </w:r>
    </w:p>
    <w:p>
      <w:pPr>
        <w:pStyle w:val="Heading2"/>
        <w:bidi/>
        <w:rPr>
          <w:rFonts w:cs="B Nazanin"/>
          <w:color w:val="auto"/>
          <w:rtl/>
          <w:lang w:eastAsia="zh-CN" w:bidi="fa-IR"/>
        </w:rPr>
      </w:pPr>
      <w:r>
        <w:rPr>
          <w:rFonts w:cs="B Nazanin" w:hint="cs"/>
          <w:color w:val="auto"/>
          <w:rtl/>
          <w:lang w:eastAsia="zh-CN" w:bidi="fa-IR"/>
        </w:rPr>
        <w:t>2-1 سیاست‌های آموزشی</w:t>
      </w:r>
    </w:p>
    <w:p>
      <w:pPr>
        <w:bidi/>
        <w:spacing w:after="0" w:line="240" w:lineRule="auto"/>
        <w:jc w:val="both"/>
        <w:rPr>
          <w:rFonts w:cs="B Nazanin"/>
          <w:sz w:val="24"/>
          <w:szCs w:val="24"/>
          <w:rtl/>
          <w:lang w:bidi="fa-IR"/>
        </w:rPr>
      </w:pPr>
      <w:r>
        <w:rPr>
          <w:rFonts w:cs="B Nazanin" w:hint="cs"/>
          <w:sz w:val="24"/>
          <w:szCs w:val="24"/>
          <w:rtl/>
          <w:lang w:bidi="fa-IR"/>
        </w:rPr>
        <w:t>قانون پایه‌ای آموزش</w:t>
      </w:r>
      <w:r>
        <w:rPr>
          <w:rStyle w:val="FootnoteReference"/>
          <w:rFonts w:cs="B Nazanin"/>
          <w:sz w:val="24"/>
          <w:szCs w:val="24"/>
          <w:rtl/>
          <w:lang w:bidi="fa-IR"/>
        </w:rPr>
        <w:footnoteReference w:id="1394"/>
      </w:r>
      <w:r>
        <w:rPr>
          <w:rFonts w:cs="B Nazanin" w:hint="cs"/>
          <w:sz w:val="24"/>
          <w:szCs w:val="24"/>
          <w:rtl/>
          <w:lang w:bidi="fa-IR"/>
        </w:rPr>
        <w:t xml:space="preserve"> که پایه و اساس سیاست‌ها و برنامه‌ریزی‌های آموزشی در ژاپن را شکل می‌دهد، اصلاحیه کاملی از قانون پایه‌ای آموزش مصوب 1947 م است که دسامبر 2006 م انجام شد. این قانون از یک مقدمه و چهار اصل تشکیل شده که هر اصل خود تبصره‌هایی دارد (کیوایکوکیهونهو، 2021). در مقدمه این قانون آمده است:</w:t>
      </w:r>
    </w:p>
    <w:p>
      <w:pPr>
        <w:bidi/>
        <w:spacing w:after="0" w:line="240" w:lineRule="auto"/>
        <w:jc w:val="both"/>
        <w:rPr>
          <w:rFonts w:cs="B Nazanin"/>
          <w:i/>
          <w:iCs/>
          <w:sz w:val="24"/>
          <w:szCs w:val="24"/>
          <w:lang w:bidi="fa-IR"/>
        </w:rPr>
      </w:pPr>
      <w:r>
        <w:rPr>
          <w:rFonts w:cs="B Nazanin" w:hint="cs"/>
          <w:i/>
          <w:iCs/>
          <w:sz w:val="24"/>
          <w:szCs w:val="24"/>
          <w:rtl/>
          <w:lang w:bidi="fa-IR"/>
        </w:rPr>
        <w:t>ما مردم ژاپن ضمن توسعه کشور فرهنگی و مردم سالار خود که با تلاشی خستگی‌ناپذیر ساخته شده است، خواهان صلح جهانی و ارتقاء رفاه نوع بشر هستیم. ما برای تحقق این آرمان، آموزشی را پیش می‌بریم که در آن ضمن احترام به شخصیت افراد، خواست حقیقت و عدالت، احترام به روح جمع و عهد برای تربیت انسان‌هایی دارای خلاقیت و انسانیت، سنت‌ها را حفظ کند و خلق فرهنگی جدید را هدف قرار دهد. در اینجا ما ضمن پاسداشت قانون اساسی ژاپن، پایه‌های آموزشی را بنیان می‌نهیم که مسیر آینده کشورمان را مشخص کند و برای اشاعه آن، قوانین زیر را وضع می‌کنیم (همان).</w:t>
      </w:r>
    </w:p>
    <w:p>
      <w:pPr>
        <w:bidi/>
        <w:spacing w:after="0" w:line="240" w:lineRule="auto"/>
        <w:jc w:val="both"/>
        <w:rPr>
          <w:rFonts w:cs="B Nazanin"/>
          <w:sz w:val="24"/>
          <w:szCs w:val="24"/>
          <w:rtl/>
          <w:lang w:bidi="fa-IR"/>
        </w:rPr>
      </w:pPr>
      <w:r>
        <w:rPr>
          <w:rFonts w:eastAsia="SimSun" w:cs="B Nazanin" w:hint="cs"/>
          <w:sz w:val="24"/>
          <w:szCs w:val="24"/>
          <w:rtl/>
          <w:lang w:eastAsia="zh-CN" w:bidi="fa-IR"/>
        </w:rPr>
        <w:t xml:space="preserve">در اصل اول قانون پایه‌ای آموزش، یک غایت و پنج هدف برای آموزش در ژاپن وضع شده است. غایت آموزش در ژاپن، انتظار برای تربیت شهروندان سالم و دارای جسم و روانی است که در آن </w:t>
      </w:r>
      <w:r>
        <w:rPr>
          <w:rFonts w:cs="B Nazanin" w:hint="cs"/>
          <w:sz w:val="24"/>
          <w:szCs w:val="24"/>
          <w:rtl/>
          <w:lang w:bidi="fa-IR"/>
        </w:rPr>
        <w:t>استعداد لازم جهت تحقق جامعه و ملتی صلح دوست و مردم سالار نهادینه شده باشد در عین حالی که شخصیت دهی به آنها را هم هدف قرار دهد. همچنین در پنج هدف این قانون، مفاهیمی چون برخورداری از دانش و تربیت همه جانبه، پرورش روحیه حقیقت طلب، پرورش روحیه اخلاقی و سرشار از احساسات، تربیت تن سالم و تندرست، ایجاد خلاقیت، احترام به ارزش شخصیت و ایجاد توانایی برای این کار، تربیت روحیه استقلال و خوداتکایی، پرورش روحیه کار و تلاش و اهمیت دادن به آن، احترام به عدالت و وظیفه، برابری زن و مرد، همکاری و احترام با و به دیگران، مشارکت اجتماعی، احترام به حیات و زندگی، ارزش گذاشتن به طبیعت، حفظ محیط زیست، احترام به فرهنگ و سنت‌ها، احترام به کشور و زادگاه، احترام به کشورهای دیگر و تلاش برای صلح و توسعه جامعه جهانی مورد تأکید قرار گرفته است و وظیفه مجری تلاش برای تحقق آنها ذکر شده است (همان).</w:t>
      </w:r>
    </w:p>
    <w:p>
      <w:pPr>
        <w:bidi/>
        <w:spacing w:after="0" w:line="240" w:lineRule="auto"/>
        <w:jc w:val="both"/>
        <w:rPr>
          <w:rFonts w:asciiTheme="majorHAnsi" w:hAnsiTheme="majorHAnsi" w:cs="B Nazanin"/>
          <w:color w:val="000000" w:themeColor="text1"/>
          <w:sz w:val="24"/>
          <w:szCs w:val="24"/>
          <w:rtl/>
          <w:lang w:bidi="fa-IR"/>
        </w:rPr>
      </w:pPr>
      <w:r>
        <w:rPr>
          <w:rFonts w:eastAsia="SimSun" w:cs="B Nazanin" w:hint="cs"/>
          <w:sz w:val="24"/>
          <w:szCs w:val="24"/>
          <w:rtl/>
          <w:lang w:eastAsia="zh-CN" w:bidi="fa-IR"/>
        </w:rPr>
        <w:t>چننین اهدافی تعیین کننده سیاست‌های آموزشی ژاپن هستند و مجریان قانون ژاپن باید با برنامه‌ها و سیاست‌هایی جهت تحقق این اهداف تلاش کنند.</w:t>
      </w:r>
      <w:r>
        <w:rPr>
          <w:rFonts w:cs="B Nazanin" w:hint="cs"/>
          <w:sz w:val="24"/>
          <w:szCs w:val="24"/>
          <w:rtl/>
          <w:lang w:bidi="fa-IR"/>
        </w:rPr>
        <w:t xml:space="preserve"> برای مثال در </w:t>
      </w:r>
      <w:r>
        <w:rPr>
          <w:rFonts w:asciiTheme="majorHAnsi" w:hAnsiTheme="majorHAnsi" w:cs="B Nazanin"/>
          <w:color w:val="000000" w:themeColor="text1"/>
          <w:sz w:val="24"/>
          <w:szCs w:val="24"/>
          <w:rtl/>
          <w:lang w:bidi="fa-IR"/>
        </w:rPr>
        <w:t xml:space="preserve">برنامه جدید درسی که قرار است از 2020 تا 2022 </w:t>
      </w:r>
      <w:r>
        <w:rPr>
          <w:rFonts w:asciiTheme="majorHAnsi" w:hAnsiTheme="majorHAnsi" w:cs="B Nazanin" w:hint="cs"/>
          <w:color w:val="000000" w:themeColor="text1"/>
          <w:sz w:val="24"/>
          <w:szCs w:val="24"/>
          <w:rtl/>
          <w:lang w:bidi="fa-IR"/>
        </w:rPr>
        <w:t xml:space="preserve">م </w:t>
      </w:r>
      <w:r>
        <w:rPr>
          <w:rFonts w:asciiTheme="majorHAnsi" w:hAnsiTheme="majorHAnsi" w:cs="B Nazanin"/>
          <w:color w:val="000000" w:themeColor="text1"/>
          <w:sz w:val="24"/>
          <w:szCs w:val="24"/>
          <w:rtl/>
          <w:lang w:bidi="fa-IR"/>
        </w:rPr>
        <w:t xml:space="preserve">اجرایی شود </w:t>
      </w:r>
      <w:r>
        <w:rPr>
          <w:rFonts w:asciiTheme="majorHAnsi" w:hAnsiTheme="majorHAnsi" w:cs="B Nazanin" w:hint="cs"/>
          <w:color w:val="000000" w:themeColor="text1"/>
          <w:sz w:val="24"/>
          <w:szCs w:val="24"/>
          <w:rtl/>
          <w:lang w:bidi="fa-IR"/>
        </w:rPr>
        <w:t xml:space="preserve">و </w:t>
      </w:r>
      <w:r>
        <w:rPr>
          <w:rFonts w:asciiTheme="majorHAnsi" w:hAnsiTheme="majorHAnsi" w:cs="B Nazanin"/>
          <w:color w:val="000000" w:themeColor="text1"/>
          <w:sz w:val="24"/>
          <w:szCs w:val="24"/>
          <w:rtl/>
          <w:lang w:bidi="fa-IR"/>
        </w:rPr>
        <w:t xml:space="preserve">در سال 2017 </w:t>
      </w:r>
      <w:r>
        <w:rPr>
          <w:rFonts w:asciiTheme="majorHAnsi" w:hAnsiTheme="majorHAnsi" w:cs="B Nazanin" w:hint="cs"/>
          <w:color w:val="000000" w:themeColor="text1"/>
          <w:sz w:val="24"/>
          <w:szCs w:val="24"/>
          <w:rtl/>
          <w:lang w:bidi="fa-IR"/>
        </w:rPr>
        <w:t xml:space="preserve">م </w:t>
      </w:r>
      <w:r>
        <w:rPr>
          <w:rFonts w:asciiTheme="majorHAnsi" w:hAnsiTheme="majorHAnsi" w:cs="B Nazanin"/>
          <w:color w:val="000000" w:themeColor="text1"/>
          <w:sz w:val="24"/>
          <w:szCs w:val="24"/>
          <w:rtl/>
          <w:lang w:bidi="fa-IR"/>
        </w:rPr>
        <w:t>منتشر شد</w:t>
      </w:r>
      <w:r>
        <w:rPr>
          <w:rFonts w:asciiTheme="majorHAnsi" w:hAnsiTheme="majorHAnsi" w:cs="B Nazanin" w:hint="cs"/>
          <w:color w:val="000000" w:themeColor="text1"/>
          <w:sz w:val="24"/>
          <w:szCs w:val="24"/>
          <w:rtl/>
          <w:lang w:bidi="fa-IR"/>
        </w:rPr>
        <w:t xml:space="preserve">، </w:t>
      </w:r>
      <w:r>
        <w:rPr>
          <w:rFonts w:asciiTheme="majorHAnsi" w:hAnsiTheme="majorHAnsi" w:cs="B Nazanin"/>
          <w:color w:val="000000" w:themeColor="text1"/>
          <w:sz w:val="24"/>
          <w:szCs w:val="24"/>
          <w:rtl/>
          <w:lang w:bidi="fa-IR"/>
        </w:rPr>
        <w:t>درس</w:t>
      </w:r>
      <w:r>
        <w:rPr>
          <w:rFonts w:asciiTheme="majorHAnsi" w:hAnsiTheme="majorHAnsi" w:cs="B Nazanin" w:hint="cs"/>
          <w:color w:val="000000" w:themeColor="text1"/>
          <w:sz w:val="24"/>
          <w:szCs w:val="24"/>
          <w:rtl/>
          <w:lang w:bidi="fa-IR"/>
        </w:rPr>
        <w:t>‌ها</w:t>
      </w:r>
      <w:r>
        <w:rPr>
          <w:rFonts w:asciiTheme="majorHAnsi" w:hAnsiTheme="majorHAnsi" w:cs="B Nazanin"/>
          <w:color w:val="000000" w:themeColor="text1"/>
          <w:sz w:val="24"/>
          <w:szCs w:val="24"/>
          <w:rtl/>
          <w:lang w:bidi="fa-IR"/>
        </w:rPr>
        <w:t xml:space="preserve"> بر دو ویژگی مهم استوار است</w:t>
      </w:r>
      <w:r>
        <w:rPr>
          <w:rFonts w:asciiTheme="majorHAnsi" w:hAnsiTheme="majorHAnsi" w:cs="B Nazanin" w:hint="cs"/>
          <w:color w:val="000000" w:themeColor="text1"/>
          <w:sz w:val="24"/>
          <w:szCs w:val="24"/>
          <w:rtl/>
          <w:lang w:bidi="fa-IR"/>
        </w:rPr>
        <w:t xml:space="preserve">: 1) </w:t>
      </w:r>
      <w:r>
        <w:rPr>
          <w:rFonts w:asciiTheme="majorHAnsi" w:hAnsiTheme="majorHAnsi" w:cs="B Nazanin"/>
          <w:color w:val="000000" w:themeColor="text1"/>
          <w:sz w:val="24"/>
          <w:szCs w:val="24"/>
          <w:rtl/>
          <w:lang w:bidi="fa-IR"/>
        </w:rPr>
        <w:t>یادگیری همه موضوعات درسی باید به صورت تعاملی و عمقی باشد</w:t>
      </w:r>
      <w:r>
        <w:rPr>
          <w:rFonts w:asciiTheme="majorHAnsi" w:hAnsiTheme="majorHAnsi" w:cs="B Nazanin" w:hint="cs"/>
          <w:color w:val="000000" w:themeColor="text1"/>
          <w:sz w:val="24"/>
          <w:szCs w:val="24"/>
          <w:rtl/>
          <w:lang w:bidi="fa-IR"/>
        </w:rPr>
        <w:t xml:space="preserve"> و 2) </w:t>
      </w:r>
      <w:r>
        <w:rPr>
          <w:rFonts w:eastAsia="SimSun" w:cs="B Nazanin"/>
          <w:sz w:val="24"/>
          <w:szCs w:val="24"/>
          <w:rtl/>
          <w:lang w:eastAsia="zh-CN" w:bidi="fa-IR"/>
        </w:rPr>
        <w:t>همه رشته</w:t>
      </w:r>
      <w:r>
        <w:rPr>
          <w:rFonts w:eastAsia="SimSun" w:cs="B Nazanin" w:hint="cs"/>
          <w:sz w:val="24"/>
          <w:szCs w:val="24"/>
          <w:rtl/>
          <w:lang w:eastAsia="zh-CN" w:bidi="fa-IR"/>
        </w:rPr>
        <w:t>‌</w:t>
      </w:r>
      <w:r>
        <w:rPr>
          <w:rFonts w:eastAsia="SimSun" w:cs="B Nazanin"/>
          <w:sz w:val="24"/>
          <w:szCs w:val="24"/>
          <w:rtl/>
          <w:lang w:eastAsia="zh-CN" w:bidi="fa-IR"/>
        </w:rPr>
        <w:t>های درسی باید این سه ویژگی را داشته باشد:</w:t>
      </w:r>
      <w:r>
        <w:rPr>
          <w:rFonts w:asciiTheme="majorHAnsi" w:hAnsiTheme="majorHAnsi" w:cs="B Nazanin" w:hint="cs"/>
          <w:color w:val="000000" w:themeColor="text1"/>
          <w:sz w:val="24"/>
          <w:szCs w:val="24"/>
          <w:rtl/>
          <w:lang w:bidi="fa-IR"/>
        </w:rPr>
        <w:t xml:space="preserve"> </w:t>
      </w:r>
      <w:r>
        <w:rPr>
          <w:rFonts w:eastAsia="SimSun" w:cs="B Nazanin"/>
          <w:sz w:val="24"/>
          <w:szCs w:val="24"/>
          <w:rtl/>
          <w:lang w:eastAsia="zh-CN" w:bidi="fa-IR"/>
        </w:rPr>
        <w:t>الف</w:t>
      </w:r>
      <w:r>
        <w:rPr>
          <w:rFonts w:eastAsia="SimSun" w:cs="B Nazanin" w:hint="cs"/>
          <w:sz w:val="24"/>
          <w:szCs w:val="24"/>
          <w:rtl/>
          <w:lang w:eastAsia="zh-CN" w:bidi="fa-IR"/>
        </w:rPr>
        <w:t>-</w:t>
      </w:r>
      <w:r>
        <w:rPr>
          <w:rFonts w:eastAsia="SimSun" w:cs="B Nazanin"/>
          <w:sz w:val="24"/>
          <w:szCs w:val="24"/>
          <w:rtl/>
          <w:lang w:eastAsia="zh-CN" w:bidi="fa-IR"/>
        </w:rPr>
        <w:t xml:space="preserve"> علم و مهارت به صورت هم‌زمان،</w:t>
      </w:r>
      <w:r>
        <w:rPr>
          <w:rFonts w:asciiTheme="majorHAnsi" w:hAnsiTheme="majorHAnsi" w:cs="B Nazanin" w:hint="cs"/>
          <w:color w:val="000000" w:themeColor="text1"/>
          <w:sz w:val="24"/>
          <w:szCs w:val="24"/>
          <w:rtl/>
          <w:lang w:bidi="fa-IR"/>
        </w:rPr>
        <w:t xml:space="preserve"> </w:t>
      </w:r>
      <w:r>
        <w:rPr>
          <w:rFonts w:eastAsia="SimSun" w:cs="B Nazanin"/>
          <w:sz w:val="24"/>
          <w:szCs w:val="24"/>
          <w:rtl/>
          <w:lang w:eastAsia="zh-CN" w:bidi="fa-IR"/>
        </w:rPr>
        <w:t>ب</w:t>
      </w:r>
      <w:r>
        <w:rPr>
          <w:rFonts w:eastAsia="SimSun" w:cs="B Nazanin" w:hint="cs"/>
          <w:sz w:val="24"/>
          <w:szCs w:val="24"/>
          <w:rtl/>
          <w:lang w:eastAsia="zh-CN" w:bidi="fa-IR"/>
        </w:rPr>
        <w:t>-</w:t>
      </w:r>
      <w:r>
        <w:rPr>
          <w:rFonts w:eastAsia="SimSun" w:cs="B Nazanin"/>
          <w:sz w:val="24"/>
          <w:szCs w:val="24"/>
          <w:rtl/>
          <w:lang w:eastAsia="zh-CN" w:bidi="fa-IR"/>
        </w:rPr>
        <w:t xml:space="preserve"> یادگیری مهارت</w:t>
      </w:r>
      <w:r>
        <w:rPr>
          <w:rFonts w:eastAsia="SimSun" w:cs="B Nazanin" w:hint="cs"/>
          <w:sz w:val="24"/>
          <w:szCs w:val="24"/>
          <w:rtl/>
          <w:lang w:eastAsia="zh-CN" w:bidi="fa-IR"/>
        </w:rPr>
        <w:t>‌</w:t>
      </w:r>
      <w:r>
        <w:rPr>
          <w:rFonts w:eastAsia="SimSun" w:cs="B Nazanin"/>
          <w:sz w:val="24"/>
          <w:szCs w:val="24"/>
          <w:rtl/>
          <w:lang w:eastAsia="zh-CN" w:bidi="fa-IR"/>
        </w:rPr>
        <w:t>ها برای توانمندی در تفکر، قضاوت و خود توصیفی</w:t>
      </w:r>
      <w:r>
        <w:rPr>
          <w:rFonts w:eastAsia="SimSun" w:cs="B Nazanin" w:hint="cs"/>
          <w:sz w:val="24"/>
          <w:szCs w:val="24"/>
          <w:rtl/>
          <w:lang w:eastAsia="zh-CN" w:bidi="fa-IR"/>
        </w:rPr>
        <w:t xml:space="preserve"> و </w:t>
      </w:r>
      <w:r>
        <w:rPr>
          <w:rFonts w:eastAsia="SimSun" w:cs="B Nazanin"/>
          <w:sz w:val="24"/>
          <w:szCs w:val="24"/>
          <w:rtl/>
          <w:lang w:eastAsia="zh-CN" w:bidi="fa-IR"/>
        </w:rPr>
        <w:t>ج</w:t>
      </w:r>
      <w:r>
        <w:rPr>
          <w:rFonts w:eastAsia="SimSun" w:cs="B Nazanin" w:hint="cs"/>
          <w:sz w:val="24"/>
          <w:szCs w:val="24"/>
          <w:rtl/>
          <w:lang w:eastAsia="zh-CN" w:bidi="fa-IR"/>
        </w:rPr>
        <w:t>-</w:t>
      </w:r>
      <w:r>
        <w:rPr>
          <w:rFonts w:eastAsia="SimSun" w:cs="B Nazanin"/>
          <w:sz w:val="24"/>
          <w:szCs w:val="24"/>
          <w:rtl/>
          <w:lang w:eastAsia="zh-CN" w:bidi="fa-IR"/>
        </w:rPr>
        <w:t xml:space="preserve"> تشویق به یادگیری و تقویت احساس بشردوستی</w:t>
      </w:r>
      <w:r>
        <w:rPr>
          <w:rFonts w:eastAsia="SimSun" w:cs="B Nazanin" w:hint="cs"/>
          <w:sz w:val="24"/>
          <w:szCs w:val="24"/>
          <w:rtl/>
          <w:lang w:eastAsia="zh-CN" w:bidi="fa-IR"/>
        </w:rPr>
        <w:t xml:space="preserve"> (ریمرز، 2020: 82)</w:t>
      </w:r>
      <w:r>
        <w:rPr>
          <w:rFonts w:eastAsia="SimSun" w:cs="B Nazanin"/>
          <w:sz w:val="24"/>
          <w:szCs w:val="24"/>
          <w:rtl/>
          <w:lang w:eastAsia="zh-CN" w:bidi="fa-IR"/>
        </w:rPr>
        <w:t>.</w:t>
      </w:r>
    </w:p>
    <w:p>
      <w:pPr>
        <w:pStyle w:val="Heading2"/>
        <w:bidi/>
        <w:rPr>
          <w:rFonts w:cs="B Nazanin"/>
          <w:color w:val="auto"/>
          <w:rtl/>
          <w:lang w:eastAsia="zh-CN" w:bidi="fa-IR"/>
        </w:rPr>
      </w:pPr>
      <w:r>
        <w:rPr>
          <w:rFonts w:cs="B Nazanin" w:hint="cs"/>
          <w:color w:val="auto"/>
          <w:rtl/>
          <w:lang w:eastAsia="zh-CN" w:bidi="fa-IR"/>
        </w:rPr>
        <w:t>2-2 ساختار آموزش در ژاپن</w:t>
      </w:r>
    </w:p>
    <w:p>
      <w:pPr>
        <w:bidi/>
        <w:spacing w:after="0" w:line="240" w:lineRule="auto"/>
        <w:jc w:val="both"/>
        <w:rPr>
          <w:rFonts w:cs="B Nazanin"/>
          <w:sz w:val="24"/>
          <w:szCs w:val="24"/>
          <w:rtl/>
          <w:lang w:bidi="fa-IR"/>
        </w:rPr>
      </w:pPr>
      <w:r>
        <w:rPr>
          <w:rFonts w:cs="B Nazanin" w:hint="cs"/>
          <w:sz w:val="24"/>
          <w:szCs w:val="24"/>
          <w:rtl/>
          <w:lang w:bidi="fa-IR"/>
        </w:rPr>
        <w:t>به طور کلی نظام آموزشی حال حاضر ژاپن، نظام 6-3-3-4 نامیده می‌شود که شامل شش سال دبستان، 3 سال دوره راهنمایی، 3 سال دبیرستان و چهار سال دانشگاه است. در این بین نه سال اول یعنی شش سال دبستان و سه سال راهنمایی اجباری است. همچنین در مهدهای کودک می‌توان تعلیمات پیش دبستانی را ارائه داد. سن ورود به دبستان شش سال است و والدین و سرپرستانی که کودکان شش تا پانزده ساله دارند، طبق قانون مؤظف هستند آنها را برای تحصیل به دبستان یا مدرسه راهنمایی بفرستند. همچنین خارجیان مقیم ژاپن در صورت تمایل به تحصیل فرزندانشان در دبستان و مدرسه راهنمایی ژاپنی، می‌توانند آنها را به این مدارس بفرستند و تحصیل برای آنها هم رایگان است. علاوه بر این دستگاه‌های مجری مسؤل باید نسبت به آگهی رسانی برای اجباری بودن تحصیل به خانواده‌ها اقدام کنند و کمک‌های لازم برای تحصیل کودکان دارای معلولیت را هم انجام دهند.</w:t>
      </w:r>
    </w:p>
    <w:p>
      <w:pPr>
        <w:bidi/>
        <w:spacing w:after="0" w:line="240" w:lineRule="auto"/>
        <w:jc w:val="both"/>
        <w:rPr>
          <w:rFonts w:cs="B Nazanin"/>
          <w:sz w:val="24"/>
          <w:szCs w:val="24"/>
          <w:rtl/>
          <w:lang w:bidi="fa-IR"/>
        </w:rPr>
      </w:pPr>
      <w:r>
        <w:rPr>
          <w:rFonts w:cs="B Nazanin" w:hint="cs"/>
          <w:sz w:val="24"/>
          <w:szCs w:val="24"/>
          <w:rtl/>
          <w:lang w:bidi="fa-IR"/>
        </w:rPr>
        <w:t>کسانی که تحصیل در مدرسه راهنمایی را تمام کنند می‌توانند وارد دبیرستان شوند. به طور معمولی دبیرستان‌ها دارای امتحان ورودی هستند. دانش آموزان بعد از پایان تحصیل در ددبیرستان، شرایط لازم برای ورود به دانشگاه را به دست می‌آورند. علاوه بر این مدارس، مدارس خارجی هم می‌توانند در ژاپن فعالیت کنند که دانش آموزان آنها فرزندان خارجیان مقیم ژاپن هستند. این مدارس با تکیه بر فرهنگ، زبان و محتوای آموزشی کشور خود فعالیت می‌کنند، پس دانش آموختگان آن برای ورود به دانشگاه‌های ژاپن با شرایط خاصی روبرو هستند.</w:t>
      </w:r>
    </w:p>
    <w:p>
      <w:pPr>
        <w:bidi/>
        <w:spacing w:after="0" w:line="240" w:lineRule="auto"/>
        <w:jc w:val="both"/>
        <w:rPr>
          <w:rFonts w:cs="B Nazanin"/>
          <w:sz w:val="24"/>
          <w:szCs w:val="24"/>
          <w:rtl/>
          <w:lang w:bidi="fa-IR"/>
        </w:rPr>
      </w:pPr>
      <w:r>
        <w:rPr>
          <w:rFonts w:cs="B Nazanin" w:hint="cs"/>
          <w:sz w:val="24"/>
          <w:szCs w:val="24"/>
          <w:rtl/>
          <w:lang w:bidi="fa-IR"/>
        </w:rPr>
        <w:t>یکی دیگر از مدارسی که در نظام آموزشی ژاپن وجود دارد، مدارس شبانه است. مدارس شبانه که دروس آن معادل دوره متوسطه است، برای کسانی در نظر گرفته شده که به هر دلیلی نتوانستند تحصیلات اجباری خود را تمام کنند. همچنین خارجیانی که شروع به تحصیل و کار در ژاپن می‌کنند، می‌توانند از این مدارس استفاده کنند.</w:t>
      </w:r>
    </w:p>
    <w:p>
      <w:pPr>
        <w:bidi/>
        <w:spacing w:after="0" w:line="240" w:lineRule="auto"/>
        <w:jc w:val="both"/>
        <w:rPr>
          <w:rFonts w:cs="B Nazanin"/>
          <w:sz w:val="24"/>
          <w:szCs w:val="24"/>
          <w:rtl/>
        </w:rPr>
      </w:pPr>
      <w:r>
        <w:rPr>
          <w:rFonts w:cs="B Nazanin"/>
          <w:sz w:val="24"/>
          <w:szCs w:val="24"/>
          <w:rtl/>
        </w:rPr>
        <w:t>مواد درسی دبستان عبارت است از زبان ژاپنی، ریاضیات، علوم، مطالعات اجتماعی،</w:t>
      </w:r>
      <w:r>
        <w:rPr>
          <w:rFonts w:cs="B Nazanin" w:hint="cs"/>
          <w:sz w:val="24"/>
          <w:szCs w:val="24"/>
          <w:rtl/>
        </w:rPr>
        <w:t xml:space="preserve"> </w:t>
      </w:r>
      <w:r>
        <w:rPr>
          <w:rFonts w:cs="B Nazanin"/>
          <w:sz w:val="24"/>
          <w:szCs w:val="24"/>
          <w:rtl/>
        </w:rPr>
        <w:t>موسیقی، کاردستی، تربیت بدنی، آشپزی و خیاطی ساده. در بیشتر مدارس انگلیسی تدریس می</w:t>
      </w:r>
      <w:r>
        <w:rPr>
          <w:rFonts w:cs="B Nazanin" w:hint="cs"/>
          <w:sz w:val="24"/>
          <w:szCs w:val="24"/>
          <w:rtl/>
        </w:rPr>
        <w:t>‌</w:t>
      </w:r>
      <w:r>
        <w:rPr>
          <w:rFonts w:cs="B Nazanin"/>
          <w:sz w:val="24"/>
          <w:szCs w:val="24"/>
          <w:rtl/>
        </w:rPr>
        <w:t>شود و اخیرا فناوری اطلاعات هم برای آموزش استفاده شده و اکثر مدارس مجهز به اینترنت است. دانش آموزان هنرهای ژاپنی مانند شودو</w:t>
      </w:r>
      <w:r>
        <w:rPr>
          <w:rStyle w:val="FootnoteReference"/>
          <w:rFonts w:cs="B Nazanin"/>
          <w:sz w:val="24"/>
          <w:szCs w:val="24"/>
          <w:rtl/>
        </w:rPr>
        <w:footnoteReference w:id="1395"/>
      </w:r>
      <w:r>
        <w:rPr>
          <w:rFonts w:cs="B Nazanin"/>
          <w:sz w:val="24"/>
          <w:szCs w:val="24"/>
          <w:rtl/>
        </w:rPr>
        <w:t xml:space="preserve"> </w:t>
      </w:r>
      <w:r>
        <w:rPr>
          <w:rFonts w:cs="B Nazanin" w:hint="cs"/>
          <w:sz w:val="24"/>
          <w:szCs w:val="24"/>
          <w:rtl/>
        </w:rPr>
        <w:t xml:space="preserve">یا </w:t>
      </w:r>
      <w:r>
        <w:rPr>
          <w:rFonts w:cs="B Nazanin"/>
          <w:sz w:val="24"/>
          <w:szCs w:val="24"/>
          <w:rtl/>
        </w:rPr>
        <w:t>خطاطی ژاپنی و هایکو را نیز فرامی گیرند</w:t>
      </w:r>
      <w:r>
        <w:rPr>
          <w:rFonts w:cs="B Nazanin" w:hint="cs"/>
          <w:sz w:val="24"/>
          <w:szCs w:val="24"/>
          <w:rtl/>
        </w:rPr>
        <w:t xml:space="preserve"> که نوعی شعر کوتاه است</w:t>
      </w:r>
      <w:r>
        <w:rPr>
          <w:rFonts w:cs="B Nazanin"/>
          <w:sz w:val="24"/>
          <w:szCs w:val="24"/>
          <w:rtl/>
        </w:rPr>
        <w:t>. به علاوه به عنوان بخشی از آموزش، دانش آموزان مسئولیت نظافت مدرسه را به عهده دارند. ناهار معمولا در مدارس توسط گروهی از دانش آموزان به صورت نوبتی سرو می</w:t>
      </w:r>
      <w:r>
        <w:rPr>
          <w:rFonts w:cs="B Nazanin" w:hint="cs"/>
          <w:sz w:val="24"/>
          <w:szCs w:val="24"/>
          <w:rtl/>
        </w:rPr>
        <w:t>‌</w:t>
      </w:r>
      <w:r>
        <w:rPr>
          <w:rFonts w:cs="B Nazanin"/>
          <w:sz w:val="24"/>
          <w:szCs w:val="24"/>
          <w:rtl/>
        </w:rPr>
        <w:t>شود.</w:t>
      </w:r>
      <w:r>
        <w:rPr>
          <w:rFonts w:cs="B Nazanin" w:hint="cs"/>
          <w:sz w:val="24"/>
          <w:szCs w:val="24"/>
          <w:rtl/>
        </w:rPr>
        <w:t xml:space="preserve"> بعد از دوره راهنمایی، </w:t>
      </w:r>
      <w:r>
        <w:rPr>
          <w:rFonts w:cs="B Nazanin"/>
          <w:sz w:val="24"/>
          <w:szCs w:val="24"/>
          <w:rtl/>
        </w:rPr>
        <w:t>در بیشتر مدارس فعالیت</w:t>
      </w:r>
      <w:r>
        <w:rPr>
          <w:rFonts w:cs="B Nazanin" w:hint="cs"/>
          <w:sz w:val="24"/>
          <w:szCs w:val="24"/>
          <w:rtl/>
        </w:rPr>
        <w:t>‌های فوق برنامه</w:t>
      </w:r>
      <w:r>
        <w:rPr>
          <w:rFonts w:cs="B Nazanin"/>
          <w:sz w:val="24"/>
          <w:szCs w:val="24"/>
          <w:rtl/>
        </w:rPr>
        <w:t xml:space="preserve"> وجود دارد. دانش آموزان بر اساس علاقه خود در </w:t>
      </w:r>
      <w:r>
        <w:rPr>
          <w:rFonts w:cs="B Nazanin" w:hint="cs"/>
          <w:sz w:val="24"/>
          <w:szCs w:val="24"/>
          <w:rtl/>
        </w:rPr>
        <w:t>انجمن‌های</w:t>
      </w:r>
      <w:r>
        <w:rPr>
          <w:rFonts w:cs="B Nazanin"/>
          <w:sz w:val="24"/>
          <w:szCs w:val="24"/>
          <w:rtl/>
        </w:rPr>
        <w:t xml:space="preserve"> گوناگون در زمینه</w:t>
      </w:r>
      <w:r>
        <w:rPr>
          <w:rFonts w:cs="B Nazanin" w:hint="cs"/>
          <w:sz w:val="24"/>
          <w:szCs w:val="24"/>
          <w:rtl/>
        </w:rPr>
        <w:t>‌</w:t>
      </w:r>
      <w:r>
        <w:rPr>
          <w:rFonts w:cs="B Nazanin"/>
          <w:sz w:val="24"/>
          <w:szCs w:val="24"/>
          <w:rtl/>
        </w:rPr>
        <w:t>های مختلف مانند ورزشی، هنری، فرهنگی و غیره فعالیت می</w:t>
      </w:r>
      <w:r>
        <w:rPr>
          <w:rFonts w:cs="B Nazanin" w:hint="cs"/>
          <w:sz w:val="24"/>
          <w:szCs w:val="24"/>
          <w:rtl/>
        </w:rPr>
        <w:t>‌</w:t>
      </w:r>
      <w:r>
        <w:rPr>
          <w:rFonts w:cs="B Nazanin"/>
          <w:sz w:val="24"/>
          <w:szCs w:val="24"/>
          <w:rtl/>
        </w:rPr>
        <w:t xml:space="preserve">کنند. نظارت </w:t>
      </w:r>
      <w:r>
        <w:rPr>
          <w:rFonts w:cs="B Nazanin" w:hint="cs"/>
          <w:sz w:val="24"/>
          <w:szCs w:val="24"/>
          <w:rtl/>
        </w:rPr>
        <w:t xml:space="preserve">بر این انجمن‌ها </w:t>
      </w:r>
      <w:r>
        <w:rPr>
          <w:rFonts w:cs="B Nazanin"/>
          <w:sz w:val="24"/>
          <w:szCs w:val="24"/>
          <w:rtl/>
        </w:rPr>
        <w:t>از طرف مدرسه صورت می</w:t>
      </w:r>
      <w:r>
        <w:rPr>
          <w:rFonts w:cs="B Nazanin" w:hint="cs"/>
          <w:sz w:val="24"/>
          <w:szCs w:val="24"/>
          <w:rtl/>
        </w:rPr>
        <w:t>‌</w:t>
      </w:r>
      <w:r>
        <w:rPr>
          <w:rFonts w:cs="B Nazanin"/>
          <w:sz w:val="24"/>
          <w:szCs w:val="24"/>
          <w:rtl/>
        </w:rPr>
        <w:t>گیرد</w:t>
      </w:r>
      <w:r>
        <w:rPr>
          <w:rFonts w:cs="B Nazanin" w:hint="cs"/>
          <w:sz w:val="24"/>
          <w:szCs w:val="24"/>
          <w:rtl/>
        </w:rPr>
        <w:t>،</w:t>
      </w:r>
      <w:r>
        <w:rPr>
          <w:rFonts w:cs="B Nazanin"/>
          <w:sz w:val="24"/>
          <w:szCs w:val="24"/>
          <w:rtl/>
        </w:rPr>
        <w:t xml:space="preserve"> اما تقریبا تمام مسئولیت به عهده خود دانش آموزان است. همچنین در دوران راهنمایی و دبیرستان برای آمادگی آزمون های ورودی دبیرستان و دانشگاه، اکثر دانش آموزان به کلاس</w:t>
      </w:r>
      <w:r>
        <w:rPr>
          <w:rFonts w:cs="B Nazanin" w:hint="cs"/>
          <w:sz w:val="24"/>
          <w:szCs w:val="24"/>
          <w:rtl/>
        </w:rPr>
        <w:t>‌</w:t>
      </w:r>
      <w:r>
        <w:rPr>
          <w:rFonts w:cs="B Nazanin"/>
          <w:sz w:val="24"/>
          <w:szCs w:val="24"/>
          <w:rtl/>
        </w:rPr>
        <w:t>های فوق برنامه خارج از مدرسه می</w:t>
      </w:r>
      <w:r>
        <w:rPr>
          <w:rFonts w:cs="B Nazanin" w:hint="cs"/>
          <w:sz w:val="24"/>
          <w:szCs w:val="24"/>
          <w:rtl/>
        </w:rPr>
        <w:t>‌</w:t>
      </w:r>
      <w:r>
        <w:rPr>
          <w:rFonts w:cs="B Nazanin"/>
          <w:sz w:val="24"/>
          <w:szCs w:val="24"/>
          <w:rtl/>
        </w:rPr>
        <w:t>روند</w:t>
      </w:r>
      <w:r>
        <w:rPr>
          <w:rFonts w:cs="B Nazanin" w:hint="cs"/>
          <w:sz w:val="24"/>
          <w:szCs w:val="24"/>
          <w:rtl/>
        </w:rPr>
        <w:t xml:space="preserve"> که به آنها جوکو</w:t>
      </w:r>
      <w:r>
        <w:rPr>
          <w:rStyle w:val="FootnoteReference"/>
          <w:rFonts w:cs="B Nazanin"/>
          <w:sz w:val="24"/>
          <w:szCs w:val="24"/>
          <w:rtl/>
        </w:rPr>
        <w:footnoteReference w:id="1396"/>
      </w:r>
      <w:r>
        <w:rPr>
          <w:rFonts w:cs="B Nazanin" w:hint="cs"/>
          <w:sz w:val="24"/>
          <w:szCs w:val="24"/>
          <w:rtl/>
        </w:rPr>
        <w:t xml:space="preserve"> می‌گویند.</w:t>
      </w:r>
    </w:p>
    <w:p>
      <w:pPr>
        <w:bidi/>
        <w:spacing w:after="0" w:line="240" w:lineRule="auto"/>
        <w:jc w:val="both"/>
        <w:rPr>
          <w:rFonts w:eastAsia="SimSun" w:cs="B Nazanin"/>
          <w:sz w:val="24"/>
          <w:szCs w:val="24"/>
          <w:rtl/>
          <w:lang w:eastAsia="zh-CN" w:bidi="fa-IR"/>
        </w:rPr>
      </w:pPr>
      <w:r>
        <w:rPr>
          <w:rFonts w:cs="B Nazanin" w:hint="cs"/>
          <w:sz w:val="24"/>
          <w:szCs w:val="24"/>
          <w:rtl/>
        </w:rPr>
        <w:t>تحصیل</w:t>
      </w:r>
      <w:r>
        <w:rPr>
          <w:rFonts w:cs="B Nazanin"/>
          <w:sz w:val="24"/>
          <w:szCs w:val="24"/>
          <w:rtl/>
        </w:rPr>
        <w:t xml:space="preserve"> در ژاپن رایگان </w:t>
      </w:r>
      <w:r>
        <w:rPr>
          <w:rFonts w:cs="B Nazanin" w:hint="cs"/>
          <w:sz w:val="24"/>
          <w:szCs w:val="24"/>
          <w:rtl/>
        </w:rPr>
        <w:t>هست</w:t>
      </w:r>
      <w:r>
        <w:rPr>
          <w:rFonts w:cs="B Nazanin"/>
          <w:sz w:val="24"/>
          <w:szCs w:val="24"/>
          <w:rtl/>
        </w:rPr>
        <w:t xml:space="preserve"> و تنها هزینه</w:t>
      </w:r>
      <w:r>
        <w:rPr>
          <w:rFonts w:cs="B Nazanin" w:hint="cs"/>
          <w:sz w:val="24"/>
          <w:szCs w:val="24"/>
          <w:rtl/>
        </w:rPr>
        <w:t>‌</w:t>
      </w:r>
      <w:r>
        <w:rPr>
          <w:rFonts w:cs="B Nazanin"/>
          <w:sz w:val="24"/>
          <w:szCs w:val="24"/>
          <w:rtl/>
        </w:rPr>
        <w:t>ای که بر عهده خانواده</w:t>
      </w:r>
      <w:r>
        <w:rPr>
          <w:rFonts w:cs="B Nazanin" w:hint="cs"/>
          <w:sz w:val="24"/>
          <w:szCs w:val="24"/>
          <w:rtl/>
        </w:rPr>
        <w:t>‌</w:t>
      </w:r>
      <w:r>
        <w:rPr>
          <w:rFonts w:cs="B Nazanin"/>
          <w:sz w:val="24"/>
          <w:szCs w:val="24"/>
          <w:rtl/>
        </w:rPr>
        <w:t>ها</w:t>
      </w:r>
      <w:r>
        <w:rPr>
          <w:rFonts w:cs="B Nazanin" w:hint="cs"/>
          <w:sz w:val="24"/>
          <w:szCs w:val="24"/>
          <w:rtl/>
        </w:rPr>
        <w:t xml:space="preserve"> گذاشته می‌شود،</w:t>
      </w:r>
      <w:r>
        <w:rPr>
          <w:rFonts w:cs="B Nazanin"/>
          <w:sz w:val="24"/>
          <w:szCs w:val="24"/>
          <w:rtl/>
        </w:rPr>
        <w:t xml:space="preserve"> مربوط به ناهار، لباس</w:t>
      </w:r>
      <w:r>
        <w:rPr>
          <w:rFonts w:cs="B Nazanin" w:hint="cs"/>
          <w:sz w:val="24"/>
          <w:szCs w:val="24"/>
          <w:rtl/>
        </w:rPr>
        <w:t>‌</w:t>
      </w:r>
      <w:r>
        <w:rPr>
          <w:rFonts w:cs="B Nazanin"/>
          <w:sz w:val="24"/>
          <w:szCs w:val="24"/>
          <w:rtl/>
        </w:rPr>
        <w:t>های ورزشی مخصوص، کفش مخصوص داخل مدرسه، ساز دهنی برای کلاس موسیقی و وسایل جانبی برای کلاس</w:t>
      </w:r>
      <w:r>
        <w:rPr>
          <w:rFonts w:cs="B Nazanin" w:hint="cs"/>
          <w:sz w:val="24"/>
          <w:szCs w:val="24"/>
          <w:rtl/>
        </w:rPr>
        <w:t>‌</w:t>
      </w:r>
      <w:r>
        <w:rPr>
          <w:rFonts w:cs="B Nazanin"/>
          <w:sz w:val="24"/>
          <w:szCs w:val="24"/>
          <w:rtl/>
        </w:rPr>
        <w:t>های هنر و کار</w:t>
      </w:r>
      <w:r>
        <w:rPr>
          <w:rFonts w:cs="B Nazanin" w:hint="cs"/>
          <w:sz w:val="24"/>
          <w:szCs w:val="24"/>
          <w:rtl/>
        </w:rPr>
        <w:t>های</w:t>
      </w:r>
      <w:r>
        <w:rPr>
          <w:rFonts w:cs="B Nazanin"/>
          <w:sz w:val="24"/>
          <w:szCs w:val="24"/>
          <w:rtl/>
        </w:rPr>
        <w:t xml:space="preserve"> فنی</w:t>
      </w:r>
      <w:r>
        <w:rPr>
          <w:rFonts w:cs="B Nazanin" w:hint="cs"/>
          <w:sz w:val="24"/>
          <w:szCs w:val="24"/>
          <w:rtl/>
        </w:rPr>
        <w:t xml:space="preserve"> هست</w:t>
      </w:r>
      <w:r>
        <w:rPr>
          <w:rFonts w:cs="B Nazanin"/>
          <w:sz w:val="24"/>
          <w:szCs w:val="24"/>
          <w:rtl/>
        </w:rPr>
        <w:t>.</w:t>
      </w:r>
    </w:p>
    <w:p>
      <w:pPr>
        <w:pStyle w:val="Heading1"/>
        <w:bidi/>
        <w:spacing w:before="240" w:after="120"/>
        <w:rPr>
          <w:rStyle w:val="Heading1Char"/>
          <w:b/>
          <w:bCs/>
          <w:rtl/>
        </w:rPr>
      </w:pPr>
      <w:r>
        <w:rPr>
          <w:rStyle w:val="Heading1Char"/>
          <w:rFonts w:hint="cs"/>
          <w:rtl/>
        </w:rPr>
        <w:t>3- ويژگي‌های نظام آموزشي كشور</w:t>
      </w:r>
    </w:p>
    <w:p>
      <w:pPr>
        <w:bidi/>
        <w:spacing w:after="0" w:line="240" w:lineRule="auto"/>
        <w:jc w:val="both"/>
        <w:rPr>
          <w:rFonts w:cs="B Nazanin"/>
          <w:sz w:val="24"/>
          <w:szCs w:val="24"/>
          <w:rtl/>
        </w:rPr>
      </w:pPr>
      <w:r>
        <w:rPr>
          <w:rFonts w:cs="B Nazanin"/>
          <w:sz w:val="24"/>
          <w:szCs w:val="24"/>
          <w:rtl/>
        </w:rPr>
        <w:t>ژاپن پس از پستی و بلندی</w:t>
      </w:r>
      <w:r>
        <w:rPr>
          <w:rFonts w:cs="B Nazanin" w:hint="cs"/>
          <w:sz w:val="24"/>
          <w:szCs w:val="24"/>
          <w:rtl/>
        </w:rPr>
        <w:t>‌</w:t>
      </w:r>
      <w:r>
        <w:rPr>
          <w:rFonts w:cs="B Nazanin"/>
          <w:sz w:val="24"/>
          <w:szCs w:val="24"/>
          <w:rtl/>
        </w:rPr>
        <w:t xml:space="preserve">های زیادی که در طول تاریخ </w:t>
      </w:r>
      <w:r>
        <w:rPr>
          <w:rFonts w:cs="B Nazanin" w:hint="cs"/>
          <w:sz w:val="24"/>
          <w:szCs w:val="24"/>
          <w:rtl/>
        </w:rPr>
        <w:t>آموزش مدرن خود داشت</w:t>
      </w:r>
      <w:r>
        <w:rPr>
          <w:rFonts w:cs="B Nazanin"/>
          <w:sz w:val="24"/>
          <w:szCs w:val="24"/>
          <w:rtl/>
        </w:rPr>
        <w:t xml:space="preserve"> و ت</w:t>
      </w:r>
      <w:r>
        <w:rPr>
          <w:rFonts w:cs="B Nazanin" w:hint="cs"/>
          <w:sz w:val="24"/>
          <w:szCs w:val="24"/>
          <w:rtl/>
        </w:rPr>
        <w:t>أ</w:t>
      </w:r>
      <w:r>
        <w:rPr>
          <w:rFonts w:cs="B Nazanin"/>
          <w:sz w:val="24"/>
          <w:szCs w:val="24"/>
          <w:rtl/>
        </w:rPr>
        <w:t>ثیر</w:t>
      </w:r>
      <w:r>
        <w:rPr>
          <w:rFonts w:cs="B Nazanin" w:hint="cs"/>
          <w:sz w:val="24"/>
          <w:szCs w:val="24"/>
          <w:rtl/>
        </w:rPr>
        <w:t>ات</w:t>
      </w:r>
      <w:r>
        <w:rPr>
          <w:rFonts w:cs="B Nazanin"/>
          <w:sz w:val="24"/>
          <w:szCs w:val="24"/>
          <w:rtl/>
        </w:rPr>
        <w:t xml:space="preserve"> زیادی که از کشورهای </w:t>
      </w:r>
      <w:r>
        <w:rPr>
          <w:rFonts w:cs="B Nazanin" w:hint="cs"/>
          <w:sz w:val="24"/>
          <w:szCs w:val="24"/>
          <w:rtl/>
        </w:rPr>
        <w:t>غربی</w:t>
      </w:r>
      <w:r>
        <w:rPr>
          <w:rFonts w:cs="B Nazanin"/>
          <w:sz w:val="24"/>
          <w:szCs w:val="24"/>
          <w:rtl/>
        </w:rPr>
        <w:t xml:space="preserve"> </w:t>
      </w:r>
      <w:r>
        <w:rPr>
          <w:rFonts w:cs="B Nazanin" w:hint="cs"/>
          <w:sz w:val="24"/>
          <w:szCs w:val="24"/>
          <w:rtl/>
        </w:rPr>
        <w:t>گرفت،</w:t>
      </w:r>
      <w:r>
        <w:rPr>
          <w:rFonts w:cs="B Nazanin"/>
          <w:sz w:val="24"/>
          <w:szCs w:val="24"/>
          <w:rtl/>
        </w:rPr>
        <w:t xml:space="preserve"> همچنین </w:t>
      </w:r>
      <w:r>
        <w:rPr>
          <w:rFonts w:cs="B Nazanin" w:hint="cs"/>
          <w:sz w:val="24"/>
          <w:szCs w:val="24"/>
          <w:rtl/>
        </w:rPr>
        <w:t xml:space="preserve">با </w:t>
      </w:r>
      <w:r>
        <w:rPr>
          <w:rFonts w:cs="B Nazanin"/>
          <w:sz w:val="24"/>
          <w:szCs w:val="24"/>
          <w:rtl/>
        </w:rPr>
        <w:t>شکست</w:t>
      </w:r>
      <w:r>
        <w:rPr>
          <w:rFonts w:cs="B Nazanin" w:hint="cs"/>
          <w:sz w:val="24"/>
          <w:szCs w:val="24"/>
          <w:rtl/>
        </w:rPr>
        <w:t>ی</w:t>
      </w:r>
      <w:r>
        <w:rPr>
          <w:rFonts w:cs="B Nazanin"/>
          <w:sz w:val="24"/>
          <w:szCs w:val="24"/>
          <w:rtl/>
        </w:rPr>
        <w:t xml:space="preserve"> </w:t>
      </w:r>
      <w:r>
        <w:rPr>
          <w:rFonts w:cs="B Nazanin" w:hint="cs"/>
          <w:sz w:val="24"/>
          <w:szCs w:val="24"/>
          <w:rtl/>
        </w:rPr>
        <w:t xml:space="preserve">که </w:t>
      </w:r>
      <w:r>
        <w:rPr>
          <w:rFonts w:cs="B Nazanin"/>
          <w:sz w:val="24"/>
          <w:szCs w:val="24"/>
          <w:rtl/>
        </w:rPr>
        <w:t xml:space="preserve">در مقابل آمریکا </w:t>
      </w:r>
      <w:r>
        <w:rPr>
          <w:rFonts w:cs="B Nazanin" w:hint="cs"/>
          <w:sz w:val="24"/>
          <w:szCs w:val="24"/>
          <w:rtl/>
        </w:rPr>
        <w:t>در جنگ جهانی دوم داشت، بعد از</w:t>
      </w:r>
      <w:r>
        <w:rPr>
          <w:rFonts w:cs="B Nazanin"/>
          <w:sz w:val="24"/>
          <w:szCs w:val="24"/>
          <w:rtl/>
        </w:rPr>
        <w:t xml:space="preserve"> جنگ بالاخره </w:t>
      </w:r>
      <w:r>
        <w:rPr>
          <w:rFonts w:cs="B Nazanin" w:hint="cs"/>
          <w:sz w:val="24"/>
          <w:szCs w:val="24"/>
          <w:rtl/>
        </w:rPr>
        <w:t xml:space="preserve">توانست </w:t>
      </w:r>
      <w:r>
        <w:rPr>
          <w:rFonts w:cs="B Nazanin"/>
          <w:sz w:val="24"/>
          <w:szCs w:val="24"/>
          <w:rtl/>
        </w:rPr>
        <w:t>نظام آموزشی منحصر به فرد خود را تعریف کند که امروزه جز</w:t>
      </w:r>
      <w:r>
        <w:rPr>
          <w:rFonts w:cs="B Nazanin" w:hint="cs"/>
          <w:sz w:val="24"/>
          <w:szCs w:val="24"/>
          <w:rtl/>
        </w:rPr>
        <w:t>و</w:t>
      </w:r>
      <w:r>
        <w:rPr>
          <w:rFonts w:cs="B Nazanin"/>
          <w:sz w:val="24"/>
          <w:szCs w:val="24"/>
          <w:rtl/>
        </w:rPr>
        <w:t xml:space="preserve"> برترین </w:t>
      </w:r>
      <w:r>
        <w:rPr>
          <w:rFonts w:cs="B Nazanin" w:hint="cs"/>
          <w:sz w:val="24"/>
          <w:szCs w:val="24"/>
          <w:rtl/>
        </w:rPr>
        <w:t>نظام‌</w:t>
      </w:r>
      <w:r>
        <w:rPr>
          <w:rFonts w:cs="B Nazanin"/>
          <w:sz w:val="24"/>
          <w:szCs w:val="24"/>
          <w:rtl/>
        </w:rPr>
        <w:t xml:space="preserve">های آموزشی </w:t>
      </w:r>
      <w:r>
        <w:rPr>
          <w:rFonts w:cs="B Nazanin" w:hint="cs"/>
          <w:sz w:val="24"/>
          <w:szCs w:val="24"/>
          <w:rtl/>
        </w:rPr>
        <w:t xml:space="preserve">جهان </w:t>
      </w:r>
      <w:r>
        <w:rPr>
          <w:rFonts w:cs="B Nazanin"/>
          <w:sz w:val="24"/>
          <w:szCs w:val="24"/>
          <w:rtl/>
        </w:rPr>
        <w:t>شناخته می</w:t>
      </w:r>
      <w:r>
        <w:rPr>
          <w:rFonts w:cs="B Nazanin" w:hint="cs"/>
          <w:sz w:val="24"/>
          <w:szCs w:val="24"/>
          <w:rtl/>
        </w:rPr>
        <w:t>‌</w:t>
      </w:r>
      <w:r>
        <w:rPr>
          <w:rFonts w:cs="B Nazanin"/>
          <w:sz w:val="24"/>
          <w:szCs w:val="24"/>
          <w:rtl/>
        </w:rPr>
        <w:t>شود.</w:t>
      </w:r>
      <w:r>
        <w:rPr>
          <w:rFonts w:cs="B Nazanin" w:hint="cs"/>
          <w:sz w:val="24"/>
          <w:szCs w:val="24"/>
          <w:rtl/>
        </w:rPr>
        <w:t xml:space="preserve"> سرکارآرانی (1382)، بیست و یک ویژگی‌ برای نظام آموزشی ژاپن تعریف می‌کند که در اینجا خلاصه‌ای از اهم آن را می‌آوریم:</w:t>
      </w:r>
    </w:p>
    <w:p>
      <w:pPr>
        <w:bidi/>
        <w:spacing w:after="0" w:line="240" w:lineRule="auto"/>
        <w:jc w:val="both"/>
        <w:rPr>
          <w:rFonts w:cs="B Nazanin"/>
          <w:i/>
          <w:iCs/>
          <w:sz w:val="24"/>
          <w:szCs w:val="24"/>
          <w:rtl/>
        </w:rPr>
      </w:pPr>
      <w:r>
        <w:rPr>
          <w:rFonts w:cs="B Nazanin" w:hint="cs"/>
          <w:i/>
          <w:iCs/>
          <w:sz w:val="24"/>
          <w:szCs w:val="24"/>
          <w:rtl/>
        </w:rPr>
        <w:t>توجه به ارزش‌های اخلاقی و انسانی و بشردوستانه در هدف‌های آموزش و پرورش به ویژه تأکید بر ارزش و اهمیت کار، صلح، روابط اجتماعی، استقلال فکری، احترام به عقاید دیگران و آرزوی موفقیت ژاپن در صحنه جهانی.</w:t>
      </w:r>
    </w:p>
    <w:p>
      <w:pPr>
        <w:bidi/>
        <w:spacing w:after="0" w:line="240" w:lineRule="auto"/>
        <w:jc w:val="both"/>
        <w:rPr>
          <w:rFonts w:cs="B Nazanin"/>
          <w:i/>
          <w:iCs/>
          <w:sz w:val="24"/>
          <w:szCs w:val="24"/>
          <w:rtl/>
        </w:rPr>
      </w:pPr>
      <w:r>
        <w:rPr>
          <w:rFonts w:cs="B Nazanin" w:hint="cs"/>
          <w:i/>
          <w:iCs/>
          <w:sz w:val="24"/>
          <w:szCs w:val="24"/>
          <w:rtl/>
        </w:rPr>
        <w:t>عادت دادن کودکان و دانش‌آموزان به فعالیت گروهی در تمام دوره‌های آموزشی ... .</w:t>
      </w:r>
    </w:p>
    <w:p>
      <w:pPr>
        <w:bidi/>
        <w:spacing w:after="0" w:line="240" w:lineRule="auto"/>
        <w:jc w:val="both"/>
        <w:rPr>
          <w:rFonts w:cs="B Nazanin"/>
          <w:i/>
          <w:iCs/>
          <w:sz w:val="24"/>
          <w:szCs w:val="24"/>
          <w:rtl/>
        </w:rPr>
      </w:pPr>
      <w:r>
        <w:rPr>
          <w:rFonts w:cs="B Nazanin" w:hint="cs"/>
          <w:i/>
          <w:iCs/>
          <w:sz w:val="24"/>
          <w:szCs w:val="24"/>
          <w:rtl/>
        </w:rPr>
        <w:t>محور قرار دادن دانش‌آموز در فعالیت‌های آموزشی و دادن نقش مشاور و راهنما به معلم.</w:t>
      </w:r>
    </w:p>
    <w:p>
      <w:pPr>
        <w:bidi/>
        <w:spacing w:after="0" w:line="240" w:lineRule="auto"/>
        <w:jc w:val="both"/>
        <w:rPr>
          <w:rFonts w:cs="B Nazanin"/>
          <w:i/>
          <w:iCs/>
          <w:sz w:val="24"/>
          <w:szCs w:val="24"/>
          <w:rtl/>
        </w:rPr>
      </w:pPr>
      <w:r>
        <w:rPr>
          <w:rFonts w:cs="B Nazanin" w:hint="cs"/>
          <w:i/>
          <w:iCs/>
          <w:sz w:val="24"/>
          <w:szCs w:val="24"/>
          <w:rtl/>
        </w:rPr>
        <w:t>برخورداری معلمان از منزلت اجتماعی ویژه که نتیجه‌اش جذب ممتازترین دانش‌آموختگان دبیرستان‌ها به دانشگاه‌های تربیت معلم است.</w:t>
      </w:r>
    </w:p>
    <w:p>
      <w:pPr>
        <w:bidi/>
        <w:spacing w:after="0" w:line="240" w:lineRule="auto"/>
        <w:jc w:val="both"/>
        <w:rPr>
          <w:rFonts w:cs="B Nazanin"/>
          <w:i/>
          <w:iCs/>
          <w:sz w:val="24"/>
          <w:szCs w:val="24"/>
          <w:rtl/>
        </w:rPr>
      </w:pPr>
      <w:r>
        <w:rPr>
          <w:rFonts w:cs="B Nazanin" w:hint="cs"/>
          <w:i/>
          <w:iCs/>
          <w:sz w:val="24"/>
          <w:szCs w:val="24"/>
          <w:rtl/>
        </w:rPr>
        <w:t>کوشش در برقراری ارتباط همیشگی میان مدرسه و محیط زندگی.</w:t>
      </w:r>
    </w:p>
    <w:p>
      <w:pPr>
        <w:bidi/>
        <w:spacing w:after="0" w:line="240" w:lineRule="auto"/>
        <w:jc w:val="both"/>
        <w:rPr>
          <w:rFonts w:cs="B Nazanin"/>
          <w:i/>
          <w:iCs/>
          <w:sz w:val="24"/>
          <w:szCs w:val="24"/>
          <w:rtl/>
        </w:rPr>
      </w:pPr>
      <w:r>
        <w:rPr>
          <w:rFonts w:cs="B Nazanin" w:hint="cs"/>
          <w:i/>
          <w:iCs/>
          <w:sz w:val="24"/>
          <w:szCs w:val="24"/>
          <w:rtl/>
        </w:rPr>
        <w:t>تبدیل مراکز آموزشی به محیط زندگی دانش آموزان.</w:t>
      </w:r>
    </w:p>
    <w:p>
      <w:pPr>
        <w:bidi/>
        <w:spacing w:after="0" w:line="240" w:lineRule="auto"/>
        <w:jc w:val="both"/>
        <w:rPr>
          <w:rFonts w:cs="B Nazanin"/>
          <w:i/>
          <w:iCs/>
          <w:sz w:val="24"/>
          <w:szCs w:val="24"/>
          <w:rtl/>
        </w:rPr>
      </w:pPr>
      <w:r>
        <w:rPr>
          <w:rFonts w:cs="B Nazanin" w:hint="cs"/>
          <w:i/>
          <w:iCs/>
          <w:sz w:val="24"/>
          <w:szCs w:val="24"/>
          <w:rtl/>
        </w:rPr>
        <w:t>رعایت نظم، تأکید بر احترام به سلسله مراتب در خانواده و سایر محیط‌ها اجتماعی.</w:t>
      </w:r>
    </w:p>
    <w:p>
      <w:pPr>
        <w:bidi/>
        <w:spacing w:after="0" w:line="240" w:lineRule="auto"/>
        <w:jc w:val="both"/>
        <w:rPr>
          <w:rFonts w:cs="B Nazanin"/>
          <w:i/>
          <w:iCs/>
          <w:sz w:val="24"/>
          <w:szCs w:val="24"/>
          <w:rtl/>
        </w:rPr>
      </w:pPr>
      <w:r>
        <w:rPr>
          <w:rFonts w:cs="B Nazanin" w:hint="cs"/>
          <w:i/>
          <w:iCs/>
          <w:sz w:val="24"/>
          <w:szCs w:val="24"/>
          <w:rtl/>
        </w:rPr>
        <w:t>نظافت و بهداشت دانش‌آموزان و مدارس و گذاشتن مسؤلیت نظافت بر عهده خود دانش‌آموزان.</w:t>
      </w:r>
    </w:p>
    <w:p>
      <w:pPr>
        <w:bidi/>
        <w:spacing w:after="0" w:line="240" w:lineRule="auto"/>
        <w:jc w:val="both"/>
        <w:rPr>
          <w:rFonts w:cs="B Nazanin"/>
          <w:i/>
          <w:iCs/>
          <w:sz w:val="24"/>
          <w:szCs w:val="24"/>
          <w:rtl/>
        </w:rPr>
      </w:pPr>
      <w:r>
        <w:rPr>
          <w:rFonts w:cs="B Nazanin" w:hint="cs"/>
          <w:i/>
          <w:iCs/>
          <w:sz w:val="24"/>
          <w:szCs w:val="24"/>
          <w:rtl/>
        </w:rPr>
        <w:t>برخورد با آموزش و پرورش به عنوان یک نوع سرمایه‌گذاری درازمدت و پر منفعت.</w:t>
      </w:r>
    </w:p>
    <w:p>
      <w:pPr>
        <w:bidi/>
        <w:spacing w:after="0" w:line="240" w:lineRule="auto"/>
        <w:jc w:val="both"/>
        <w:rPr>
          <w:rFonts w:cs="B Nazanin"/>
          <w:i/>
          <w:iCs/>
          <w:sz w:val="24"/>
          <w:szCs w:val="24"/>
          <w:rtl/>
        </w:rPr>
      </w:pPr>
      <w:r>
        <w:rPr>
          <w:rFonts w:cs="B Nazanin" w:hint="cs"/>
          <w:i/>
          <w:iCs/>
          <w:sz w:val="24"/>
          <w:szCs w:val="24"/>
          <w:rtl/>
        </w:rPr>
        <w:t>تأکید بر نقش آموزش و پرورش به عنوان عامل هر توسعه.</w:t>
      </w:r>
    </w:p>
    <w:p>
      <w:pPr>
        <w:bidi/>
        <w:spacing w:after="0" w:line="240" w:lineRule="auto"/>
        <w:jc w:val="both"/>
        <w:rPr>
          <w:rFonts w:cs="B Nazanin"/>
          <w:i/>
          <w:iCs/>
          <w:sz w:val="24"/>
          <w:szCs w:val="24"/>
          <w:rtl/>
        </w:rPr>
      </w:pPr>
      <w:r>
        <w:rPr>
          <w:rFonts w:cs="B Nazanin" w:hint="cs"/>
          <w:i/>
          <w:iCs/>
          <w:sz w:val="24"/>
          <w:szCs w:val="24"/>
          <w:rtl/>
        </w:rPr>
        <w:t>نظارت دقیق بر محتوای آموزشی و جلب مشارکت فرهیختگان برای تألیف کتاب.</w:t>
      </w:r>
    </w:p>
    <w:p>
      <w:pPr>
        <w:bidi/>
        <w:spacing w:after="0" w:line="240" w:lineRule="auto"/>
        <w:jc w:val="both"/>
        <w:rPr>
          <w:rFonts w:cs="B Nazanin"/>
          <w:i/>
          <w:iCs/>
          <w:sz w:val="24"/>
          <w:szCs w:val="24"/>
          <w:rtl/>
        </w:rPr>
      </w:pPr>
      <w:r>
        <w:rPr>
          <w:rFonts w:cs="B Nazanin" w:hint="cs"/>
          <w:i/>
          <w:iCs/>
          <w:sz w:val="24"/>
          <w:szCs w:val="24"/>
          <w:rtl/>
        </w:rPr>
        <w:t>گوناگونی مؤسسات آموزشی پس از دوران آموزش اجباری.</w:t>
      </w:r>
    </w:p>
    <w:p>
      <w:pPr>
        <w:bidi/>
        <w:spacing w:after="0" w:line="240" w:lineRule="auto"/>
        <w:jc w:val="both"/>
        <w:rPr>
          <w:rFonts w:cs="B Nazanin"/>
          <w:i/>
          <w:iCs/>
          <w:sz w:val="24"/>
          <w:szCs w:val="24"/>
          <w:rtl/>
        </w:rPr>
      </w:pPr>
      <w:r>
        <w:rPr>
          <w:rFonts w:cs="B Nazanin" w:hint="cs"/>
          <w:i/>
          <w:iCs/>
          <w:sz w:val="24"/>
          <w:szCs w:val="24"/>
          <w:rtl/>
        </w:rPr>
        <w:t>توجه به آموزش و پرورش اجتماعی و تأسیس مراکز متنوع آموزش غیررسمی و همگانی.</w:t>
      </w:r>
    </w:p>
    <w:p>
      <w:pPr>
        <w:bidi/>
        <w:spacing w:after="0" w:line="240" w:lineRule="auto"/>
        <w:jc w:val="both"/>
        <w:rPr>
          <w:rFonts w:cs="B Nazanin"/>
          <w:i/>
          <w:iCs/>
          <w:sz w:val="24"/>
          <w:szCs w:val="24"/>
          <w:rtl/>
        </w:rPr>
      </w:pPr>
      <w:r>
        <w:rPr>
          <w:rFonts w:cs="B Nazanin" w:hint="cs"/>
          <w:i/>
          <w:iCs/>
          <w:sz w:val="24"/>
          <w:szCs w:val="24"/>
          <w:rtl/>
        </w:rPr>
        <w:t>مشارکت بخش خصوصی در ایجاد و اداره مراکز آموزشی غیراجباری (سرکارآرانی، 1382: 18-215).</w:t>
      </w:r>
    </w:p>
    <w:p>
      <w:pPr>
        <w:bidi/>
        <w:spacing w:after="0" w:line="240" w:lineRule="auto"/>
        <w:jc w:val="both"/>
        <w:rPr>
          <w:rFonts w:cs="B Nazanin"/>
          <w:sz w:val="24"/>
          <w:szCs w:val="24"/>
          <w:rtl/>
        </w:rPr>
      </w:pPr>
      <w:r>
        <w:rPr>
          <w:rFonts w:cs="B Nazanin"/>
          <w:sz w:val="24"/>
          <w:szCs w:val="24"/>
          <w:rtl/>
        </w:rPr>
        <w:t xml:space="preserve">به عنوان تجربه شخصی </w:t>
      </w:r>
      <w:r>
        <w:rPr>
          <w:rFonts w:cs="B Nazanin" w:hint="cs"/>
          <w:sz w:val="24"/>
          <w:szCs w:val="24"/>
          <w:rtl/>
        </w:rPr>
        <w:t>نویسنده فصل حاضر که</w:t>
      </w:r>
      <w:r>
        <w:rPr>
          <w:rFonts w:cs="B Nazanin"/>
          <w:sz w:val="24"/>
          <w:szCs w:val="24"/>
          <w:rtl/>
        </w:rPr>
        <w:t xml:space="preserve"> به دلیل موقعیت خانوادگی</w:t>
      </w:r>
      <w:r>
        <w:rPr>
          <w:rFonts w:cs="B Nazanin" w:hint="cs"/>
          <w:sz w:val="24"/>
          <w:szCs w:val="24"/>
          <w:rtl/>
        </w:rPr>
        <w:t>،</w:t>
      </w:r>
      <w:r>
        <w:rPr>
          <w:rFonts w:cs="B Nazanin"/>
          <w:sz w:val="24"/>
          <w:szCs w:val="24"/>
          <w:rtl/>
        </w:rPr>
        <w:t xml:space="preserve"> محل زندگی و همچنین انتخاب خود و خانواده در هر دو </w:t>
      </w:r>
      <w:r>
        <w:rPr>
          <w:rFonts w:cs="B Nazanin" w:hint="cs"/>
          <w:sz w:val="24"/>
          <w:szCs w:val="24"/>
          <w:rtl/>
        </w:rPr>
        <w:t>نظام</w:t>
      </w:r>
      <w:r>
        <w:rPr>
          <w:rFonts w:cs="B Nazanin"/>
          <w:sz w:val="24"/>
          <w:szCs w:val="24"/>
          <w:rtl/>
        </w:rPr>
        <w:t xml:space="preserve"> آموزشی ایرانی و ژاپن</w:t>
      </w:r>
      <w:r>
        <w:rPr>
          <w:rFonts w:cs="B Nazanin" w:hint="cs"/>
          <w:sz w:val="24"/>
          <w:szCs w:val="24"/>
          <w:rtl/>
        </w:rPr>
        <w:t>ی</w:t>
      </w:r>
      <w:r>
        <w:rPr>
          <w:rFonts w:cs="B Nazanin"/>
          <w:sz w:val="24"/>
          <w:szCs w:val="24"/>
          <w:rtl/>
        </w:rPr>
        <w:t xml:space="preserve"> </w:t>
      </w:r>
      <w:r>
        <w:rPr>
          <w:rFonts w:cs="B Nazanin" w:hint="cs"/>
          <w:sz w:val="24"/>
          <w:szCs w:val="24"/>
          <w:rtl/>
        </w:rPr>
        <w:t xml:space="preserve">همزمان </w:t>
      </w:r>
      <w:r>
        <w:rPr>
          <w:rFonts w:cs="B Nazanin"/>
          <w:sz w:val="24"/>
          <w:szCs w:val="24"/>
          <w:rtl/>
        </w:rPr>
        <w:t>تحصیل کردم</w:t>
      </w:r>
      <w:r>
        <w:rPr>
          <w:rFonts w:cs="B Nazanin" w:hint="cs"/>
          <w:sz w:val="24"/>
          <w:szCs w:val="24"/>
          <w:rtl/>
        </w:rPr>
        <w:t>، در اینجا به برخی از ویژگی‌های نظام آموزشی ژاپن اشاره می‌کنم، ضمن اینکه جاهایی به مقایسه آن با نظام آموزشی ایران هم پرداخته‌ام.</w:t>
      </w:r>
      <w:r>
        <w:rPr>
          <w:rFonts w:cs="B Nazanin"/>
          <w:sz w:val="24"/>
          <w:szCs w:val="24"/>
          <w:rtl/>
        </w:rPr>
        <w:t xml:space="preserve"> </w:t>
      </w:r>
      <w:r>
        <w:rPr>
          <w:rFonts w:cs="B Nazanin" w:hint="cs"/>
          <w:sz w:val="24"/>
          <w:szCs w:val="24"/>
          <w:rtl/>
        </w:rPr>
        <w:t>این توضیح ضروری است که من</w:t>
      </w:r>
      <w:r>
        <w:rPr>
          <w:rFonts w:cs="B Nazanin"/>
          <w:sz w:val="24"/>
          <w:szCs w:val="24"/>
          <w:rtl/>
        </w:rPr>
        <w:t xml:space="preserve"> معمولا روزهای فرد را در مدارس ژاپنی و روزهای زوج را در مدرسه ایرانی </w:t>
      </w:r>
      <w:r>
        <w:rPr>
          <w:rFonts w:cs="B Nazanin" w:hint="cs"/>
          <w:sz w:val="24"/>
          <w:szCs w:val="24"/>
          <w:rtl/>
        </w:rPr>
        <w:t>-</w:t>
      </w:r>
      <w:r>
        <w:rPr>
          <w:rFonts w:cs="B Nazanin"/>
          <w:sz w:val="24"/>
          <w:szCs w:val="24"/>
          <w:rtl/>
        </w:rPr>
        <w:t>مدرسه سفارت ج.ا.ا</w:t>
      </w:r>
      <w:r>
        <w:rPr>
          <w:rFonts w:cs="B Nazanin" w:hint="cs"/>
          <w:sz w:val="24"/>
          <w:szCs w:val="24"/>
          <w:rtl/>
        </w:rPr>
        <w:t>یران در</w:t>
      </w:r>
      <w:r>
        <w:rPr>
          <w:rFonts w:cs="B Nazanin"/>
          <w:sz w:val="24"/>
          <w:szCs w:val="24"/>
          <w:rtl/>
        </w:rPr>
        <w:t xml:space="preserve"> توکیو</w:t>
      </w:r>
      <w:r>
        <w:rPr>
          <w:rFonts w:cs="B Nazanin" w:hint="cs"/>
          <w:sz w:val="24"/>
          <w:szCs w:val="24"/>
          <w:rtl/>
        </w:rPr>
        <w:t>-</w:t>
      </w:r>
      <w:r>
        <w:rPr>
          <w:rFonts w:cs="B Nazanin"/>
          <w:sz w:val="24"/>
          <w:szCs w:val="24"/>
          <w:rtl/>
        </w:rPr>
        <w:t xml:space="preserve"> می</w:t>
      </w:r>
      <w:r>
        <w:rPr>
          <w:rFonts w:cs="B Nazanin" w:hint="cs"/>
          <w:sz w:val="24"/>
          <w:szCs w:val="24"/>
          <w:rtl/>
        </w:rPr>
        <w:t xml:space="preserve">‌گذراندم که </w:t>
      </w:r>
      <w:r>
        <w:rPr>
          <w:rFonts w:cs="B Nazanin"/>
          <w:sz w:val="24"/>
          <w:szCs w:val="24"/>
          <w:rtl/>
        </w:rPr>
        <w:t xml:space="preserve">این روند تقریبا </w:t>
      </w:r>
      <w:r>
        <w:rPr>
          <w:rFonts w:cs="B Nazanin" w:hint="cs"/>
          <w:sz w:val="24"/>
          <w:szCs w:val="24"/>
          <w:rtl/>
        </w:rPr>
        <w:t>دوازده</w:t>
      </w:r>
      <w:r>
        <w:rPr>
          <w:rFonts w:cs="B Nazanin"/>
          <w:sz w:val="24"/>
          <w:szCs w:val="24"/>
          <w:rtl/>
        </w:rPr>
        <w:t xml:space="preserve"> سال ادامه داشت.</w:t>
      </w:r>
      <w:r>
        <w:rPr>
          <w:rFonts w:cs="B Nazanin" w:hint="cs"/>
          <w:sz w:val="24"/>
          <w:szCs w:val="24"/>
          <w:rtl/>
        </w:rPr>
        <w:t xml:space="preserve"> در این دو نظام آموزشی، </w:t>
      </w:r>
      <w:r>
        <w:rPr>
          <w:rFonts w:cs="B Nazanin"/>
          <w:sz w:val="24"/>
          <w:szCs w:val="24"/>
          <w:rtl/>
        </w:rPr>
        <w:t>محتوی آموزشی کاملا یکسان اما نحوه آموزش کاملا متفاوت</w:t>
      </w:r>
      <w:r>
        <w:rPr>
          <w:rFonts w:cs="B Nazanin" w:hint="cs"/>
          <w:sz w:val="24"/>
          <w:szCs w:val="24"/>
          <w:rtl/>
        </w:rPr>
        <w:t xml:space="preserve"> بود</w:t>
      </w:r>
      <w:r>
        <w:rPr>
          <w:rFonts w:cs="B Nazanin"/>
          <w:sz w:val="24"/>
          <w:szCs w:val="24"/>
          <w:rtl/>
        </w:rPr>
        <w:t>.</w:t>
      </w:r>
      <w:r>
        <w:rPr>
          <w:rFonts w:cs="B Nazanin" w:hint="cs"/>
          <w:sz w:val="24"/>
          <w:szCs w:val="24"/>
          <w:rtl/>
        </w:rPr>
        <w:t xml:space="preserve"> </w:t>
      </w:r>
      <w:r>
        <w:rPr>
          <w:rFonts w:cs="B Nazanin"/>
          <w:sz w:val="24"/>
          <w:szCs w:val="24"/>
          <w:rtl/>
        </w:rPr>
        <w:t xml:space="preserve">در </w:t>
      </w:r>
      <w:r>
        <w:rPr>
          <w:rFonts w:cs="B Nazanin" w:hint="cs"/>
          <w:sz w:val="24"/>
          <w:szCs w:val="24"/>
          <w:rtl/>
        </w:rPr>
        <w:t>نظام آموزشی ژاپن،</w:t>
      </w:r>
      <w:r>
        <w:rPr>
          <w:rFonts w:cs="B Nazanin"/>
          <w:sz w:val="24"/>
          <w:szCs w:val="24"/>
          <w:rtl/>
        </w:rPr>
        <w:t xml:space="preserve"> ب</w:t>
      </w:r>
      <w:r>
        <w:rPr>
          <w:rFonts w:cs="B Nazanin" w:hint="cs"/>
          <w:sz w:val="24"/>
          <w:szCs w:val="24"/>
          <w:rtl/>
        </w:rPr>
        <w:t xml:space="preserve">ه </w:t>
      </w:r>
      <w:r>
        <w:rPr>
          <w:rFonts w:cs="B Nazanin"/>
          <w:sz w:val="24"/>
          <w:szCs w:val="24"/>
          <w:rtl/>
        </w:rPr>
        <w:t>جای اجبار و فشار بر</w:t>
      </w:r>
      <w:r>
        <w:rPr>
          <w:rFonts w:cs="B Nazanin" w:hint="cs"/>
          <w:sz w:val="24"/>
          <w:szCs w:val="24"/>
          <w:rtl/>
        </w:rPr>
        <w:t>ای</w:t>
      </w:r>
      <w:r>
        <w:rPr>
          <w:rFonts w:cs="B Nazanin"/>
          <w:sz w:val="24"/>
          <w:szCs w:val="24"/>
          <w:rtl/>
        </w:rPr>
        <w:t xml:space="preserve"> یادگیری مطالب درسی</w:t>
      </w:r>
      <w:r>
        <w:rPr>
          <w:rFonts w:cs="B Nazanin" w:hint="cs"/>
          <w:sz w:val="24"/>
          <w:szCs w:val="24"/>
          <w:rtl/>
        </w:rPr>
        <w:t>،</w:t>
      </w:r>
      <w:r>
        <w:rPr>
          <w:rFonts w:cs="B Nazanin"/>
          <w:sz w:val="24"/>
          <w:szCs w:val="24"/>
          <w:rtl/>
        </w:rPr>
        <w:t xml:space="preserve"> بیشترین تمرکز بر ارتقای مهارت</w:t>
      </w:r>
      <w:r>
        <w:rPr>
          <w:rFonts w:cs="B Nazanin" w:hint="cs"/>
          <w:sz w:val="24"/>
          <w:szCs w:val="24"/>
          <w:rtl/>
        </w:rPr>
        <w:t>‌</w:t>
      </w:r>
      <w:r>
        <w:rPr>
          <w:rFonts w:cs="B Nazanin"/>
          <w:sz w:val="24"/>
          <w:szCs w:val="24"/>
          <w:rtl/>
        </w:rPr>
        <w:t>های غیر شناختی است. همین امر باعث بالا رفتن اعتماد ب</w:t>
      </w:r>
      <w:r>
        <w:rPr>
          <w:rFonts w:cs="B Nazanin" w:hint="cs"/>
          <w:sz w:val="24"/>
          <w:szCs w:val="24"/>
          <w:rtl/>
        </w:rPr>
        <w:t xml:space="preserve">ه </w:t>
      </w:r>
      <w:r>
        <w:rPr>
          <w:rFonts w:cs="B Nazanin"/>
          <w:sz w:val="24"/>
          <w:szCs w:val="24"/>
          <w:rtl/>
        </w:rPr>
        <w:t>نفس</w:t>
      </w:r>
      <w:r>
        <w:rPr>
          <w:rFonts w:cs="B Nazanin" w:hint="cs"/>
          <w:sz w:val="24"/>
          <w:szCs w:val="24"/>
          <w:rtl/>
        </w:rPr>
        <w:t>،</w:t>
      </w:r>
      <w:r>
        <w:rPr>
          <w:rFonts w:cs="B Nazanin"/>
          <w:sz w:val="24"/>
          <w:szCs w:val="24"/>
          <w:rtl/>
        </w:rPr>
        <w:t xml:space="preserve"> کنجکاوی و پشتکار در دانش</w:t>
      </w:r>
      <w:r>
        <w:rPr>
          <w:rFonts w:cs="B Nazanin" w:hint="cs"/>
          <w:sz w:val="24"/>
          <w:szCs w:val="24"/>
          <w:rtl/>
        </w:rPr>
        <w:t>‌</w:t>
      </w:r>
      <w:r>
        <w:rPr>
          <w:rFonts w:cs="B Nazanin"/>
          <w:sz w:val="24"/>
          <w:szCs w:val="24"/>
          <w:rtl/>
        </w:rPr>
        <w:t>آموز می</w:t>
      </w:r>
      <w:r>
        <w:rPr>
          <w:rFonts w:cs="B Nazanin" w:hint="cs"/>
          <w:sz w:val="24"/>
          <w:szCs w:val="24"/>
          <w:rtl/>
        </w:rPr>
        <w:t>‌</w:t>
      </w:r>
      <w:r>
        <w:rPr>
          <w:rFonts w:cs="B Nazanin"/>
          <w:sz w:val="24"/>
          <w:szCs w:val="24"/>
          <w:rtl/>
        </w:rPr>
        <w:t>شود. در واقع موضوع</w:t>
      </w:r>
      <w:r>
        <w:rPr>
          <w:rFonts w:cs="B Nazanin" w:hint="cs"/>
          <w:sz w:val="24"/>
          <w:szCs w:val="24"/>
          <w:rtl/>
        </w:rPr>
        <w:t xml:space="preserve"> ضریب هوشی یا آی‌کیو </w:t>
      </w:r>
      <w:r>
        <w:rPr>
          <w:rFonts w:ascii="Times New Roman" w:hAnsi="Times New Roman" w:cs="Times New Roman" w:hint="cs"/>
          <w:sz w:val="24"/>
          <w:szCs w:val="24"/>
          <w:rtl/>
        </w:rPr>
        <w:t>–</w:t>
      </w:r>
      <w:r>
        <w:rPr>
          <w:rFonts w:cs="B Nazanin"/>
          <w:sz w:val="24"/>
          <w:szCs w:val="24"/>
        </w:rPr>
        <w:t>IQ</w:t>
      </w:r>
      <w:r>
        <w:rPr>
          <w:rFonts w:cs="B Nazanin" w:hint="cs"/>
          <w:sz w:val="24"/>
          <w:szCs w:val="24"/>
          <w:rtl/>
        </w:rPr>
        <w:t xml:space="preserve">- </w:t>
      </w:r>
      <w:r>
        <w:rPr>
          <w:rFonts w:cs="B Nazanin"/>
          <w:sz w:val="24"/>
          <w:szCs w:val="24"/>
          <w:rtl/>
        </w:rPr>
        <w:t>در این حوزه نادیده گرفته می</w:t>
      </w:r>
      <w:r>
        <w:rPr>
          <w:rFonts w:cs="B Nazanin" w:hint="cs"/>
          <w:sz w:val="24"/>
          <w:szCs w:val="24"/>
          <w:rtl/>
        </w:rPr>
        <w:t>‌</w:t>
      </w:r>
      <w:r>
        <w:rPr>
          <w:rFonts w:cs="B Nazanin"/>
          <w:sz w:val="24"/>
          <w:szCs w:val="24"/>
          <w:rtl/>
        </w:rPr>
        <w:t>شود.</w:t>
      </w:r>
    </w:p>
    <w:p>
      <w:pPr>
        <w:bidi/>
        <w:spacing w:after="0" w:line="240" w:lineRule="auto"/>
        <w:jc w:val="both"/>
        <w:rPr>
          <w:rFonts w:cs="B Nazanin"/>
          <w:sz w:val="24"/>
          <w:szCs w:val="24"/>
          <w:rtl/>
        </w:rPr>
      </w:pPr>
      <w:r>
        <w:rPr>
          <w:rFonts w:cs="B Nazanin"/>
          <w:sz w:val="24"/>
          <w:szCs w:val="24"/>
          <w:rtl/>
        </w:rPr>
        <w:t>در مدارس ژاپنی به طبع بارزترین نکته</w:t>
      </w:r>
      <w:r>
        <w:rPr>
          <w:rFonts w:cs="B Nazanin" w:hint="cs"/>
          <w:sz w:val="24"/>
          <w:szCs w:val="24"/>
          <w:rtl/>
        </w:rPr>
        <w:t>‌</w:t>
      </w:r>
      <w:r>
        <w:rPr>
          <w:rFonts w:cs="B Nazanin"/>
          <w:sz w:val="24"/>
          <w:szCs w:val="24"/>
          <w:rtl/>
        </w:rPr>
        <w:t>ای که به راحتی می</w:t>
      </w:r>
      <w:r>
        <w:rPr>
          <w:rFonts w:cs="B Nazanin" w:hint="cs"/>
          <w:sz w:val="24"/>
          <w:szCs w:val="24"/>
          <w:rtl/>
        </w:rPr>
        <w:t>‌</w:t>
      </w:r>
      <w:r>
        <w:rPr>
          <w:rFonts w:cs="B Nazanin"/>
          <w:sz w:val="24"/>
          <w:szCs w:val="24"/>
          <w:rtl/>
        </w:rPr>
        <w:t>شود با آن رو به رو شد</w:t>
      </w:r>
      <w:r>
        <w:rPr>
          <w:rFonts w:cs="B Nazanin" w:hint="cs"/>
          <w:sz w:val="24"/>
          <w:szCs w:val="24"/>
          <w:rtl/>
        </w:rPr>
        <w:t>،</w:t>
      </w:r>
      <w:r>
        <w:rPr>
          <w:rFonts w:cs="B Nazanin"/>
          <w:sz w:val="24"/>
          <w:szCs w:val="24"/>
          <w:rtl/>
        </w:rPr>
        <w:t xml:space="preserve"> تمرکز بسیار زیاد و اهمیت بالایی است که برای انجام کار گروهی وجود دارد. به </w:t>
      </w:r>
      <w:r>
        <w:rPr>
          <w:rFonts w:cs="B Nazanin" w:hint="cs"/>
          <w:sz w:val="24"/>
          <w:szCs w:val="24"/>
          <w:rtl/>
        </w:rPr>
        <w:t>طوری</w:t>
      </w:r>
      <w:r>
        <w:rPr>
          <w:rFonts w:cs="B Nazanin"/>
          <w:sz w:val="24"/>
          <w:szCs w:val="24"/>
          <w:rtl/>
        </w:rPr>
        <w:t xml:space="preserve"> که حتی در </w:t>
      </w:r>
      <w:r>
        <w:rPr>
          <w:rFonts w:cs="B Nazanin" w:hint="cs"/>
          <w:sz w:val="24"/>
          <w:szCs w:val="24"/>
          <w:rtl/>
        </w:rPr>
        <w:t>زنگ تفریح و اوقات فراغتی</w:t>
      </w:r>
      <w:r>
        <w:rPr>
          <w:rFonts w:cs="B Nazanin"/>
          <w:sz w:val="24"/>
          <w:szCs w:val="24"/>
          <w:rtl/>
        </w:rPr>
        <w:t xml:space="preserve"> که معلمان حضور ندارند </w:t>
      </w:r>
      <w:r>
        <w:rPr>
          <w:rFonts w:cs="B Nazanin" w:hint="cs"/>
          <w:sz w:val="24"/>
          <w:szCs w:val="24"/>
          <w:rtl/>
        </w:rPr>
        <w:t xml:space="preserve">و </w:t>
      </w:r>
      <w:r>
        <w:rPr>
          <w:rFonts w:cs="B Nazanin"/>
          <w:sz w:val="24"/>
          <w:szCs w:val="24"/>
          <w:rtl/>
        </w:rPr>
        <w:t>دانش</w:t>
      </w:r>
      <w:r>
        <w:rPr>
          <w:rFonts w:cs="B Nazanin" w:hint="cs"/>
          <w:sz w:val="24"/>
          <w:szCs w:val="24"/>
          <w:rtl/>
        </w:rPr>
        <w:t>‌</w:t>
      </w:r>
      <w:r>
        <w:rPr>
          <w:rFonts w:cs="B Nazanin"/>
          <w:sz w:val="24"/>
          <w:szCs w:val="24"/>
          <w:rtl/>
        </w:rPr>
        <w:t xml:space="preserve">آموزان خود سعی </w:t>
      </w:r>
      <w:r>
        <w:rPr>
          <w:rFonts w:cs="B Nazanin" w:hint="cs"/>
          <w:sz w:val="24"/>
          <w:szCs w:val="24"/>
          <w:rtl/>
        </w:rPr>
        <w:t>در</w:t>
      </w:r>
      <w:r>
        <w:rPr>
          <w:rFonts w:cs="B Nazanin"/>
          <w:sz w:val="24"/>
          <w:szCs w:val="24"/>
          <w:rtl/>
        </w:rPr>
        <w:t xml:space="preserve"> مدیریت بازی</w:t>
      </w:r>
      <w:r>
        <w:rPr>
          <w:rFonts w:cs="B Nazanin" w:hint="cs"/>
          <w:sz w:val="24"/>
          <w:szCs w:val="24"/>
          <w:rtl/>
        </w:rPr>
        <w:t>‌</w:t>
      </w:r>
      <w:r>
        <w:rPr>
          <w:rFonts w:cs="B Nazanin"/>
          <w:sz w:val="24"/>
          <w:szCs w:val="24"/>
          <w:rtl/>
        </w:rPr>
        <w:t>های خود دارند هم</w:t>
      </w:r>
      <w:r>
        <w:rPr>
          <w:rFonts w:cs="B Nazanin" w:hint="cs"/>
          <w:sz w:val="24"/>
          <w:szCs w:val="24"/>
          <w:rtl/>
        </w:rPr>
        <w:t>،</w:t>
      </w:r>
      <w:r>
        <w:rPr>
          <w:rFonts w:cs="B Nazanin"/>
          <w:sz w:val="24"/>
          <w:szCs w:val="24"/>
          <w:rtl/>
        </w:rPr>
        <w:t xml:space="preserve"> به راحتی می</w:t>
      </w:r>
      <w:r>
        <w:rPr>
          <w:rFonts w:cs="B Nazanin" w:hint="cs"/>
          <w:sz w:val="24"/>
          <w:szCs w:val="24"/>
          <w:rtl/>
        </w:rPr>
        <w:t>‌</w:t>
      </w:r>
      <w:r>
        <w:rPr>
          <w:rFonts w:cs="B Nazanin"/>
          <w:sz w:val="24"/>
          <w:szCs w:val="24"/>
          <w:rtl/>
        </w:rPr>
        <w:t>شود تعهد آنها را در رعایت کار گروهی دید.</w:t>
      </w:r>
      <w:r>
        <w:rPr>
          <w:rFonts w:cs="B Nazanin" w:hint="cs"/>
          <w:sz w:val="24"/>
          <w:szCs w:val="24"/>
          <w:rtl/>
        </w:rPr>
        <w:t xml:space="preserve"> داشتن هویت گروهی بسیار مهم است و به</w:t>
      </w:r>
      <w:r>
        <w:rPr>
          <w:rFonts w:cs="B Nazanin"/>
          <w:sz w:val="24"/>
          <w:szCs w:val="24"/>
          <w:rtl/>
        </w:rPr>
        <w:t xml:space="preserve"> این معناست که برای هم قدم شدن با جامعه باید هم مسیر آب حرکت کرد و همراه جریان آب بود</w:t>
      </w:r>
      <w:r>
        <w:rPr>
          <w:rFonts w:cs="B Nazanin" w:hint="cs"/>
          <w:sz w:val="24"/>
          <w:szCs w:val="24"/>
          <w:rtl/>
        </w:rPr>
        <w:t>،</w:t>
      </w:r>
      <w:r>
        <w:rPr>
          <w:rFonts w:cs="B Nazanin"/>
          <w:sz w:val="24"/>
          <w:szCs w:val="24"/>
          <w:rtl/>
        </w:rPr>
        <w:t xml:space="preserve"> در غیر این صورت شاید جایی برای پیشرفت و ارتقای شخصیتی هم وجود نداشته باشد.</w:t>
      </w:r>
      <w:r>
        <w:rPr>
          <w:rFonts w:cs="B Nazanin" w:hint="cs"/>
          <w:sz w:val="24"/>
          <w:szCs w:val="24"/>
          <w:rtl/>
        </w:rPr>
        <w:t xml:space="preserve"> در نتیجه </w:t>
      </w:r>
      <w:r>
        <w:rPr>
          <w:rFonts w:cs="B Nazanin"/>
          <w:sz w:val="24"/>
          <w:szCs w:val="24"/>
          <w:rtl/>
        </w:rPr>
        <w:t>در تمامی مدارس ژاپنی واژه</w:t>
      </w:r>
      <w:r>
        <w:rPr>
          <w:rFonts w:cs="B Nazanin" w:hint="cs"/>
          <w:sz w:val="24"/>
          <w:szCs w:val="24"/>
          <w:rtl/>
        </w:rPr>
        <w:t>‌</w:t>
      </w:r>
      <w:r>
        <w:rPr>
          <w:rFonts w:cs="B Nazanin"/>
          <w:sz w:val="24"/>
          <w:szCs w:val="24"/>
          <w:rtl/>
        </w:rPr>
        <w:t>ای به عنوان خدمه و یا سرایدار وجود ندارد. جز معلمین و کادر آموزشی</w:t>
      </w:r>
      <w:r>
        <w:rPr>
          <w:rFonts w:cs="B Nazanin" w:hint="cs"/>
          <w:sz w:val="24"/>
          <w:szCs w:val="24"/>
          <w:rtl/>
        </w:rPr>
        <w:t>،</w:t>
      </w:r>
      <w:r>
        <w:rPr>
          <w:rFonts w:cs="B Nazanin"/>
          <w:sz w:val="24"/>
          <w:szCs w:val="24"/>
          <w:rtl/>
        </w:rPr>
        <w:t xml:space="preserve"> تنها افرادی که در مدارس حضور دارند نگهبانانی هستند که وظیفه آنها حفظ امنیت مدرسه است.</w:t>
      </w:r>
      <w:r>
        <w:rPr>
          <w:rFonts w:cs="B Nazanin" w:hint="cs"/>
          <w:sz w:val="24"/>
          <w:szCs w:val="24"/>
          <w:rtl/>
        </w:rPr>
        <w:t xml:space="preserve"> </w:t>
      </w:r>
      <w:r>
        <w:rPr>
          <w:rFonts w:cs="B Nazanin"/>
          <w:sz w:val="24"/>
          <w:szCs w:val="24"/>
          <w:rtl/>
        </w:rPr>
        <w:t>تمامی کارهای جانبی که مرتبط به ساختمان مدرسه می</w:t>
      </w:r>
      <w:r>
        <w:rPr>
          <w:rFonts w:cs="B Nazanin" w:hint="cs"/>
          <w:sz w:val="24"/>
          <w:szCs w:val="24"/>
          <w:rtl/>
        </w:rPr>
        <w:t>‌</w:t>
      </w:r>
      <w:r>
        <w:rPr>
          <w:rFonts w:cs="B Nazanin"/>
          <w:sz w:val="24"/>
          <w:szCs w:val="24"/>
          <w:rtl/>
        </w:rPr>
        <w:t>شود اعم از نظافت کلاس</w:t>
      </w:r>
      <w:r>
        <w:rPr>
          <w:rFonts w:cs="B Nazanin" w:hint="cs"/>
          <w:sz w:val="24"/>
          <w:szCs w:val="24"/>
          <w:rtl/>
        </w:rPr>
        <w:t>‌</w:t>
      </w:r>
      <w:r>
        <w:rPr>
          <w:rFonts w:cs="B Nazanin"/>
          <w:sz w:val="24"/>
          <w:szCs w:val="24"/>
          <w:rtl/>
        </w:rPr>
        <w:t>ها</w:t>
      </w:r>
      <w:r>
        <w:rPr>
          <w:rFonts w:cs="B Nazanin" w:hint="cs"/>
          <w:sz w:val="24"/>
          <w:szCs w:val="24"/>
          <w:rtl/>
        </w:rPr>
        <w:t>،</w:t>
      </w:r>
      <w:r>
        <w:rPr>
          <w:rFonts w:cs="B Nazanin"/>
          <w:sz w:val="24"/>
          <w:szCs w:val="24"/>
          <w:rtl/>
        </w:rPr>
        <w:t xml:space="preserve"> راهروها</w:t>
      </w:r>
      <w:r>
        <w:rPr>
          <w:rFonts w:cs="B Nazanin" w:hint="cs"/>
          <w:sz w:val="24"/>
          <w:szCs w:val="24"/>
          <w:rtl/>
        </w:rPr>
        <w:t>،</w:t>
      </w:r>
      <w:r>
        <w:rPr>
          <w:rFonts w:cs="B Nazanin"/>
          <w:sz w:val="24"/>
          <w:szCs w:val="24"/>
          <w:rtl/>
        </w:rPr>
        <w:t xml:space="preserve"> دستشویی</w:t>
      </w:r>
      <w:r>
        <w:rPr>
          <w:rFonts w:cs="B Nazanin" w:hint="cs"/>
          <w:sz w:val="24"/>
          <w:szCs w:val="24"/>
          <w:rtl/>
        </w:rPr>
        <w:t>،</w:t>
      </w:r>
      <w:r>
        <w:rPr>
          <w:rFonts w:cs="B Nazanin"/>
          <w:sz w:val="24"/>
          <w:szCs w:val="24"/>
          <w:rtl/>
        </w:rPr>
        <w:t xml:space="preserve"> جابجایی ظروف </w:t>
      </w:r>
      <w:r>
        <w:rPr>
          <w:rFonts w:cs="B Nazanin" w:hint="cs"/>
          <w:sz w:val="24"/>
          <w:szCs w:val="24"/>
          <w:rtl/>
        </w:rPr>
        <w:t>آ</w:t>
      </w:r>
      <w:r>
        <w:rPr>
          <w:rFonts w:cs="B Nazanin"/>
          <w:sz w:val="24"/>
          <w:szCs w:val="24"/>
          <w:rtl/>
        </w:rPr>
        <w:t>شغال</w:t>
      </w:r>
      <w:r>
        <w:rPr>
          <w:rFonts w:cs="B Nazanin" w:hint="cs"/>
          <w:sz w:val="24"/>
          <w:szCs w:val="24"/>
          <w:rtl/>
        </w:rPr>
        <w:t>،</w:t>
      </w:r>
      <w:r>
        <w:rPr>
          <w:rFonts w:cs="B Nazanin"/>
          <w:sz w:val="24"/>
          <w:szCs w:val="24"/>
          <w:rtl/>
        </w:rPr>
        <w:t xml:space="preserve"> تمیزکردن تخته سیاه</w:t>
      </w:r>
      <w:r>
        <w:rPr>
          <w:rFonts w:cs="B Nazanin" w:hint="cs"/>
          <w:sz w:val="24"/>
          <w:szCs w:val="24"/>
          <w:rtl/>
        </w:rPr>
        <w:t>،</w:t>
      </w:r>
      <w:r>
        <w:rPr>
          <w:rFonts w:cs="B Nazanin"/>
          <w:sz w:val="24"/>
          <w:szCs w:val="24"/>
          <w:rtl/>
        </w:rPr>
        <w:t xml:space="preserve"> رسیدگی به حیوانات که در حیا</w:t>
      </w:r>
      <w:r>
        <w:rPr>
          <w:rFonts w:cs="B Nazanin" w:hint="cs"/>
          <w:sz w:val="24"/>
          <w:szCs w:val="24"/>
          <w:rtl/>
        </w:rPr>
        <w:t>ت</w:t>
      </w:r>
      <w:r>
        <w:rPr>
          <w:rFonts w:cs="B Nazanin"/>
          <w:sz w:val="24"/>
          <w:szCs w:val="24"/>
          <w:rtl/>
        </w:rPr>
        <w:t xml:space="preserve"> مدرسه نگهداری می</w:t>
      </w:r>
      <w:r>
        <w:rPr>
          <w:rFonts w:cs="B Nazanin" w:hint="cs"/>
          <w:sz w:val="24"/>
          <w:szCs w:val="24"/>
          <w:rtl/>
        </w:rPr>
        <w:t>‌</w:t>
      </w:r>
      <w:r>
        <w:rPr>
          <w:rFonts w:cs="B Nazanin"/>
          <w:sz w:val="24"/>
          <w:szCs w:val="24"/>
          <w:rtl/>
        </w:rPr>
        <w:t>شوند</w:t>
      </w:r>
      <w:r>
        <w:rPr>
          <w:rFonts w:cs="B Nazanin" w:hint="cs"/>
          <w:sz w:val="24"/>
          <w:szCs w:val="24"/>
          <w:rtl/>
        </w:rPr>
        <w:t>،</w:t>
      </w:r>
      <w:r>
        <w:rPr>
          <w:rFonts w:cs="B Nazanin"/>
          <w:sz w:val="24"/>
          <w:szCs w:val="24"/>
          <w:rtl/>
        </w:rPr>
        <w:t xml:space="preserve"> بر عهده دانش</w:t>
      </w:r>
      <w:r>
        <w:rPr>
          <w:rFonts w:cs="B Nazanin" w:hint="cs"/>
          <w:sz w:val="24"/>
          <w:szCs w:val="24"/>
          <w:rtl/>
        </w:rPr>
        <w:t>‌</w:t>
      </w:r>
      <w:r>
        <w:rPr>
          <w:rFonts w:cs="B Nazanin"/>
          <w:sz w:val="24"/>
          <w:szCs w:val="24"/>
          <w:rtl/>
        </w:rPr>
        <w:t>آموزان است و برنامه</w:t>
      </w:r>
      <w:r>
        <w:rPr>
          <w:rFonts w:cs="B Nazanin" w:hint="cs"/>
          <w:sz w:val="24"/>
          <w:szCs w:val="24"/>
          <w:rtl/>
        </w:rPr>
        <w:t>‌</w:t>
      </w:r>
      <w:r>
        <w:rPr>
          <w:rFonts w:cs="B Nazanin"/>
          <w:sz w:val="24"/>
          <w:szCs w:val="24"/>
          <w:rtl/>
        </w:rPr>
        <w:t xml:space="preserve">ریزی به </w:t>
      </w:r>
      <w:r>
        <w:rPr>
          <w:rFonts w:cs="B Nazanin" w:hint="cs"/>
          <w:sz w:val="24"/>
          <w:szCs w:val="24"/>
          <w:rtl/>
        </w:rPr>
        <w:t>شکلی ا</w:t>
      </w:r>
      <w:r>
        <w:rPr>
          <w:rFonts w:cs="B Nazanin"/>
          <w:sz w:val="24"/>
          <w:szCs w:val="24"/>
          <w:rtl/>
        </w:rPr>
        <w:t>ست که در زمان</w:t>
      </w:r>
      <w:r>
        <w:rPr>
          <w:rFonts w:cs="B Nazanin" w:hint="cs"/>
          <w:sz w:val="24"/>
          <w:szCs w:val="24"/>
          <w:rtl/>
        </w:rPr>
        <w:t>‌</w:t>
      </w:r>
      <w:r>
        <w:rPr>
          <w:rFonts w:cs="B Nazanin"/>
          <w:sz w:val="24"/>
          <w:szCs w:val="24"/>
          <w:rtl/>
        </w:rPr>
        <w:t>های نظافت هیچ یک از دانش</w:t>
      </w:r>
      <w:r>
        <w:rPr>
          <w:rFonts w:cs="B Nazanin" w:hint="cs"/>
          <w:sz w:val="24"/>
          <w:szCs w:val="24"/>
          <w:rtl/>
        </w:rPr>
        <w:t>‌</w:t>
      </w:r>
      <w:r>
        <w:rPr>
          <w:rFonts w:cs="B Nazanin"/>
          <w:sz w:val="24"/>
          <w:szCs w:val="24"/>
          <w:rtl/>
        </w:rPr>
        <w:t>آموزان بدون مس</w:t>
      </w:r>
      <w:r>
        <w:rPr>
          <w:rFonts w:cs="B Nazanin" w:hint="cs"/>
          <w:sz w:val="24"/>
          <w:szCs w:val="24"/>
          <w:rtl/>
        </w:rPr>
        <w:t>ئو</w:t>
      </w:r>
      <w:r>
        <w:rPr>
          <w:rFonts w:cs="B Nazanin"/>
          <w:sz w:val="24"/>
          <w:szCs w:val="24"/>
          <w:rtl/>
        </w:rPr>
        <w:t>لیت ن</w:t>
      </w:r>
      <w:r>
        <w:rPr>
          <w:rFonts w:cs="B Nazanin" w:hint="cs"/>
          <w:sz w:val="24"/>
          <w:szCs w:val="24"/>
          <w:rtl/>
        </w:rPr>
        <w:t>باشد</w:t>
      </w:r>
      <w:r>
        <w:rPr>
          <w:rFonts w:cs="B Nazanin"/>
          <w:sz w:val="24"/>
          <w:szCs w:val="24"/>
          <w:rtl/>
        </w:rPr>
        <w:t xml:space="preserve"> و همگی در حال انجام وظایف تعریف شده خود </w:t>
      </w:r>
      <w:r>
        <w:rPr>
          <w:rFonts w:cs="B Nazanin" w:hint="cs"/>
          <w:sz w:val="24"/>
          <w:szCs w:val="24"/>
          <w:rtl/>
        </w:rPr>
        <w:t>باشن</w:t>
      </w:r>
      <w:r>
        <w:rPr>
          <w:rFonts w:cs="B Nazanin"/>
          <w:sz w:val="24"/>
          <w:szCs w:val="24"/>
          <w:rtl/>
        </w:rPr>
        <w:t>د.</w:t>
      </w:r>
    </w:p>
    <w:p>
      <w:pPr>
        <w:bidi/>
        <w:spacing w:after="0" w:line="240" w:lineRule="auto"/>
        <w:jc w:val="both"/>
        <w:rPr>
          <w:rFonts w:cs="B Nazanin"/>
          <w:sz w:val="24"/>
          <w:szCs w:val="24"/>
          <w:rtl/>
        </w:rPr>
      </w:pPr>
      <w:r>
        <w:rPr>
          <w:rFonts w:cs="B Nazanin"/>
          <w:sz w:val="24"/>
          <w:szCs w:val="24"/>
          <w:rtl/>
        </w:rPr>
        <w:t>از نکات قابل توجه دیگری که در مدارس ژاپنی وجود دارد</w:t>
      </w:r>
      <w:r>
        <w:rPr>
          <w:rFonts w:cs="B Nazanin" w:hint="cs"/>
          <w:sz w:val="24"/>
          <w:szCs w:val="24"/>
          <w:rtl/>
        </w:rPr>
        <w:t>،</w:t>
      </w:r>
      <w:r>
        <w:rPr>
          <w:rFonts w:cs="B Nazanin"/>
          <w:sz w:val="24"/>
          <w:szCs w:val="24"/>
          <w:rtl/>
        </w:rPr>
        <w:t xml:space="preserve"> اهمیت بالایی </w:t>
      </w:r>
      <w:r>
        <w:rPr>
          <w:rFonts w:cs="B Nazanin" w:hint="cs"/>
          <w:sz w:val="24"/>
          <w:szCs w:val="24"/>
          <w:rtl/>
        </w:rPr>
        <w:t xml:space="preserve">است </w:t>
      </w:r>
      <w:r>
        <w:rPr>
          <w:rFonts w:cs="B Nazanin"/>
          <w:sz w:val="24"/>
          <w:szCs w:val="24"/>
          <w:rtl/>
        </w:rPr>
        <w:t>که به تربیت بدنی داده می</w:t>
      </w:r>
      <w:r>
        <w:rPr>
          <w:rFonts w:cs="B Nazanin" w:hint="cs"/>
          <w:sz w:val="24"/>
          <w:szCs w:val="24"/>
          <w:rtl/>
        </w:rPr>
        <w:t>‌</w:t>
      </w:r>
      <w:r>
        <w:rPr>
          <w:rFonts w:cs="B Nazanin"/>
          <w:sz w:val="24"/>
          <w:szCs w:val="24"/>
          <w:rtl/>
        </w:rPr>
        <w:t>شود. در بیش از ۷۰ درصد مدارس به غیر از حیا</w:t>
      </w:r>
      <w:r>
        <w:rPr>
          <w:rFonts w:cs="B Nazanin" w:hint="cs"/>
          <w:sz w:val="24"/>
          <w:szCs w:val="24"/>
          <w:rtl/>
        </w:rPr>
        <w:t>ت</w:t>
      </w:r>
      <w:r>
        <w:rPr>
          <w:rFonts w:cs="B Nazanin"/>
          <w:sz w:val="24"/>
          <w:szCs w:val="24"/>
          <w:rtl/>
        </w:rPr>
        <w:t xml:space="preserve"> استاندارد، استخر وجود دارد که از اواسط ماه جون به مدت </w:t>
      </w:r>
      <w:r>
        <w:rPr>
          <w:rFonts w:cs="B Nazanin" w:hint="cs"/>
          <w:sz w:val="24"/>
          <w:szCs w:val="24"/>
          <w:rtl/>
        </w:rPr>
        <w:t>چهل</w:t>
      </w:r>
      <w:r>
        <w:rPr>
          <w:rFonts w:cs="B Nazanin"/>
          <w:sz w:val="24"/>
          <w:szCs w:val="24"/>
          <w:rtl/>
        </w:rPr>
        <w:t xml:space="preserve"> روز یکی از ساع</w:t>
      </w:r>
      <w:r>
        <w:rPr>
          <w:rFonts w:cs="B Nazanin" w:hint="cs"/>
          <w:sz w:val="24"/>
          <w:szCs w:val="24"/>
          <w:rtl/>
        </w:rPr>
        <w:t>ت‌های</w:t>
      </w:r>
      <w:r>
        <w:rPr>
          <w:rFonts w:cs="B Nazanin"/>
          <w:sz w:val="24"/>
          <w:szCs w:val="24"/>
          <w:rtl/>
        </w:rPr>
        <w:t xml:space="preserve"> ورزش به استخر اختصاص داده می</w:t>
      </w:r>
      <w:r>
        <w:rPr>
          <w:rFonts w:cs="B Nazanin" w:hint="cs"/>
          <w:sz w:val="24"/>
          <w:szCs w:val="24"/>
          <w:rtl/>
        </w:rPr>
        <w:t>‌</w:t>
      </w:r>
      <w:r>
        <w:rPr>
          <w:rFonts w:cs="B Nazanin"/>
          <w:sz w:val="24"/>
          <w:szCs w:val="24"/>
          <w:rtl/>
        </w:rPr>
        <w:t>شود. همچنین سالانه</w:t>
      </w:r>
      <w:r>
        <w:rPr>
          <w:rFonts w:cs="B Nazanin" w:hint="cs"/>
          <w:sz w:val="24"/>
          <w:szCs w:val="24"/>
          <w:rtl/>
        </w:rPr>
        <w:t xml:space="preserve"> جشنواره</w:t>
      </w:r>
      <w:r>
        <w:rPr>
          <w:rFonts w:cs="B Nazanin"/>
          <w:sz w:val="24"/>
          <w:szCs w:val="24"/>
          <w:rtl/>
        </w:rPr>
        <w:t xml:space="preserve"> ورزشی</w:t>
      </w:r>
      <w:r>
        <w:rPr>
          <w:rFonts w:cs="B Nazanin" w:hint="cs"/>
          <w:sz w:val="24"/>
          <w:szCs w:val="24"/>
          <w:rtl/>
        </w:rPr>
        <w:t xml:space="preserve"> در مدارس</w:t>
      </w:r>
      <w:r>
        <w:rPr>
          <w:rFonts w:cs="B Nazanin"/>
          <w:sz w:val="24"/>
          <w:szCs w:val="24"/>
          <w:rtl/>
        </w:rPr>
        <w:t xml:space="preserve"> </w:t>
      </w:r>
      <w:r>
        <w:rPr>
          <w:rFonts w:cs="B Nazanin" w:hint="cs"/>
          <w:sz w:val="24"/>
          <w:szCs w:val="24"/>
          <w:rtl/>
        </w:rPr>
        <w:t xml:space="preserve">برگزار می‌شود </w:t>
      </w:r>
      <w:r>
        <w:rPr>
          <w:rFonts w:cs="B Nazanin"/>
          <w:sz w:val="24"/>
          <w:szCs w:val="24"/>
          <w:rtl/>
        </w:rPr>
        <w:t>که به اسم</w:t>
      </w:r>
      <w:r>
        <w:rPr>
          <w:rFonts w:cs="B Nazanin" w:hint="cs"/>
          <w:sz w:val="24"/>
          <w:szCs w:val="24"/>
          <w:rtl/>
        </w:rPr>
        <w:t xml:space="preserve"> </w:t>
      </w:r>
      <w:r>
        <w:rPr>
          <w:rFonts w:cs="B Nazanin"/>
          <w:sz w:val="24"/>
          <w:szCs w:val="24"/>
          <w:rtl/>
        </w:rPr>
        <w:t>اوندوکای</w:t>
      </w:r>
      <w:r>
        <w:rPr>
          <w:rStyle w:val="FootnoteReference"/>
          <w:rFonts w:cs="B Nazanin"/>
          <w:sz w:val="24"/>
          <w:szCs w:val="24"/>
          <w:rtl/>
        </w:rPr>
        <w:footnoteReference w:id="1397"/>
      </w:r>
      <w:r>
        <w:rPr>
          <w:rFonts w:cs="B Nazanin"/>
          <w:sz w:val="24"/>
          <w:szCs w:val="24"/>
          <w:rtl/>
        </w:rPr>
        <w:t xml:space="preserve"> شناخته شده است. </w:t>
      </w:r>
      <w:r>
        <w:rPr>
          <w:rFonts w:cs="B Nazanin" w:hint="cs"/>
          <w:sz w:val="24"/>
          <w:szCs w:val="24"/>
          <w:rtl/>
          <w:lang w:bidi="fa-IR"/>
        </w:rPr>
        <w:t xml:space="preserve">این جشنواره </w:t>
      </w:r>
      <w:r>
        <w:rPr>
          <w:rFonts w:cs="B Nazanin"/>
          <w:sz w:val="24"/>
          <w:szCs w:val="24"/>
          <w:rtl/>
        </w:rPr>
        <w:t>در حضور خانواده</w:t>
      </w:r>
      <w:r>
        <w:rPr>
          <w:rFonts w:cs="B Nazanin" w:hint="cs"/>
          <w:sz w:val="24"/>
          <w:szCs w:val="24"/>
          <w:rtl/>
        </w:rPr>
        <w:t>‌</w:t>
      </w:r>
      <w:r>
        <w:rPr>
          <w:rFonts w:cs="B Nazanin"/>
          <w:sz w:val="24"/>
          <w:szCs w:val="24"/>
          <w:rtl/>
        </w:rPr>
        <w:t xml:space="preserve">ها </w:t>
      </w:r>
      <w:r>
        <w:rPr>
          <w:rFonts w:cs="B Nazanin" w:hint="cs"/>
          <w:sz w:val="24"/>
          <w:szCs w:val="24"/>
          <w:rtl/>
        </w:rPr>
        <w:t xml:space="preserve">و در </w:t>
      </w:r>
      <w:r>
        <w:rPr>
          <w:rFonts w:cs="B Nazanin"/>
          <w:sz w:val="24"/>
          <w:szCs w:val="24"/>
          <w:rtl/>
        </w:rPr>
        <w:t xml:space="preserve">یک روز تعطیل از صبح تا بعد از ظهر </w:t>
      </w:r>
      <w:r>
        <w:rPr>
          <w:rFonts w:cs="B Nazanin" w:hint="cs"/>
          <w:sz w:val="24"/>
          <w:szCs w:val="24"/>
          <w:rtl/>
        </w:rPr>
        <w:t>برگزار می‌شود و اختصاص</w:t>
      </w:r>
      <w:r>
        <w:rPr>
          <w:rFonts w:cs="B Nazanin"/>
          <w:sz w:val="24"/>
          <w:szCs w:val="24"/>
          <w:rtl/>
        </w:rPr>
        <w:t xml:space="preserve"> به مسابقات ورزشی و برنامه</w:t>
      </w:r>
      <w:r>
        <w:rPr>
          <w:rFonts w:cs="B Nazanin" w:hint="cs"/>
          <w:sz w:val="24"/>
          <w:szCs w:val="24"/>
          <w:rtl/>
        </w:rPr>
        <w:t>‌</w:t>
      </w:r>
      <w:r>
        <w:rPr>
          <w:rFonts w:cs="B Nazanin"/>
          <w:sz w:val="24"/>
          <w:szCs w:val="24"/>
          <w:rtl/>
        </w:rPr>
        <w:t>های متنوع</w:t>
      </w:r>
      <w:r>
        <w:rPr>
          <w:rFonts w:cs="B Nazanin" w:hint="cs"/>
          <w:sz w:val="24"/>
          <w:szCs w:val="24"/>
          <w:rtl/>
        </w:rPr>
        <w:t xml:space="preserve"> دیگری دارد </w:t>
      </w:r>
      <w:r>
        <w:rPr>
          <w:rFonts w:cs="B Nazanin"/>
          <w:sz w:val="24"/>
          <w:szCs w:val="24"/>
          <w:rtl/>
        </w:rPr>
        <w:t xml:space="preserve">که هر مقطع </w:t>
      </w:r>
      <w:r>
        <w:rPr>
          <w:rFonts w:cs="B Nazanin" w:hint="cs"/>
          <w:sz w:val="24"/>
          <w:szCs w:val="24"/>
          <w:rtl/>
        </w:rPr>
        <w:t xml:space="preserve">تحصیلی </w:t>
      </w:r>
      <w:r>
        <w:rPr>
          <w:rFonts w:cs="B Nazanin"/>
          <w:sz w:val="24"/>
          <w:szCs w:val="24"/>
          <w:rtl/>
        </w:rPr>
        <w:t>ب</w:t>
      </w:r>
      <w:r>
        <w:rPr>
          <w:rFonts w:cs="B Nazanin" w:hint="cs"/>
          <w:sz w:val="24"/>
          <w:szCs w:val="24"/>
          <w:rtl/>
        </w:rPr>
        <w:t xml:space="preserve">ه </w:t>
      </w:r>
      <w:r>
        <w:rPr>
          <w:rFonts w:cs="B Nazanin"/>
          <w:sz w:val="24"/>
          <w:szCs w:val="24"/>
          <w:rtl/>
        </w:rPr>
        <w:t>صورت جداگانه آماده کرده است. این مسابقات به صورت هدفمند جهت تاکید بیشتر ب</w:t>
      </w:r>
      <w:r>
        <w:rPr>
          <w:rFonts w:cs="B Nazanin" w:hint="cs"/>
          <w:sz w:val="24"/>
          <w:szCs w:val="24"/>
          <w:rtl/>
        </w:rPr>
        <w:t>ر</w:t>
      </w:r>
      <w:r>
        <w:rPr>
          <w:rFonts w:cs="B Nazanin"/>
          <w:sz w:val="24"/>
          <w:szCs w:val="24"/>
          <w:rtl/>
        </w:rPr>
        <w:t xml:space="preserve"> روحیه هویت </w:t>
      </w:r>
      <w:r>
        <w:rPr>
          <w:rFonts w:cs="B Nazanin" w:hint="cs"/>
          <w:sz w:val="24"/>
          <w:szCs w:val="24"/>
          <w:rtl/>
        </w:rPr>
        <w:t>جمعی</w:t>
      </w:r>
      <w:r>
        <w:rPr>
          <w:rFonts w:cs="B Nazanin"/>
          <w:sz w:val="24"/>
          <w:szCs w:val="24"/>
          <w:rtl/>
        </w:rPr>
        <w:t xml:space="preserve"> برگزار می</w:t>
      </w:r>
      <w:r>
        <w:rPr>
          <w:rFonts w:cs="B Nazanin" w:hint="cs"/>
          <w:sz w:val="24"/>
          <w:szCs w:val="24"/>
          <w:rtl/>
        </w:rPr>
        <w:t>‌</w:t>
      </w:r>
      <w:r>
        <w:rPr>
          <w:rFonts w:cs="B Nazanin"/>
          <w:sz w:val="24"/>
          <w:szCs w:val="24"/>
          <w:rtl/>
        </w:rPr>
        <w:t xml:space="preserve">شود. در اوندوکای همیشه این فکر در ذهن دانش آموزان وجود دارد که کم کاری یک نفر </w:t>
      </w:r>
      <w:r>
        <w:rPr>
          <w:rFonts w:cs="B Nazanin" w:hint="cs"/>
          <w:sz w:val="24"/>
          <w:szCs w:val="24"/>
          <w:rtl/>
        </w:rPr>
        <w:t xml:space="preserve">می‌تواند </w:t>
      </w:r>
      <w:r>
        <w:rPr>
          <w:rFonts w:cs="B Nazanin"/>
          <w:sz w:val="24"/>
          <w:szCs w:val="24"/>
          <w:rtl/>
        </w:rPr>
        <w:t xml:space="preserve">زحمات </w:t>
      </w:r>
      <w:r>
        <w:rPr>
          <w:rFonts w:cs="B Nazanin" w:hint="cs"/>
          <w:sz w:val="24"/>
          <w:szCs w:val="24"/>
          <w:rtl/>
        </w:rPr>
        <w:t>یک گروه را از بین ببرد،</w:t>
      </w:r>
      <w:r>
        <w:rPr>
          <w:rFonts w:cs="B Nazanin"/>
          <w:sz w:val="24"/>
          <w:szCs w:val="24"/>
          <w:rtl/>
        </w:rPr>
        <w:t xml:space="preserve"> پس تمامی دانش آموزان </w:t>
      </w:r>
      <w:r>
        <w:rPr>
          <w:rFonts w:cs="B Nazanin" w:hint="cs"/>
          <w:sz w:val="24"/>
          <w:szCs w:val="24"/>
          <w:rtl/>
        </w:rPr>
        <w:t xml:space="preserve">همه </w:t>
      </w:r>
      <w:r>
        <w:rPr>
          <w:rFonts w:cs="B Nazanin"/>
          <w:sz w:val="24"/>
          <w:szCs w:val="24"/>
          <w:rtl/>
        </w:rPr>
        <w:t>تلاش خود را بکار می</w:t>
      </w:r>
      <w:r>
        <w:rPr>
          <w:rFonts w:cs="B Nazanin" w:hint="cs"/>
          <w:sz w:val="24"/>
          <w:szCs w:val="24"/>
          <w:rtl/>
          <w:lang w:bidi="fa-IR"/>
        </w:rPr>
        <w:t>‌گیر</w:t>
      </w:r>
      <w:r>
        <w:rPr>
          <w:rFonts w:cs="B Nazanin"/>
          <w:sz w:val="24"/>
          <w:szCs w:val="24"/>
          <w:rtl/>
        </w:rPr>
        <w:t>ند تا حتی در صورت باخت هم شرمندگی بابت بی مسئولیتی خود نداشته باشند.</w:t>
      </w:r>
    </w:p>
    <w:p>
      <w:pPr>
        <w:bidi/>
        <w:spacing w:after="0" w:line="240" w:lineRule="auto"/>
        <w:jc w:val="both"/>
        <w:rPr>
          <w:rFonts w:cs="B Nazanin"/>
          <w:sz w:val="24"/>
          <w:szCs w:val="24"/>
          <w:rtl/>
        </w:rPr>
      </w:pPr>
      <w:r>
        <w:rPr>
          <w:rFonts w:cs="B Nazanin"/>
          <w:sz w:val="24"/>
          <w:szCs w:val="24"/>
          <w:rtl/>
        </w:rPr>
        <w:t>همچنین در کنار کادر آموزش</w:t>
      </w:r>
      <w:r>
        <w:rPr>
          <w:rFonts w:cs="B Nazanin" w:hint="cs"/>
          <w:sz w:val="24"/>
          <w:szCs w:val="24"/>
          <w:rtl/>
        </w:rPr>
        <w:t>،</w:t>
      </w:r>
      <w:r>
        <w:rPr>
          <w:rFonts w:cs="B Nazanin"/>
          <w:sz w:val="24"/>
          <w:szCs w:val="24"/>
          <w:rtl/>
        </w:rPr>
        <w:t xml:space="preserve"> انجمن</w:t>
      </w:r>
      <w:r>
        <w:rPr>
          <w:rFonts w:cs="B Nazanin" w:hint="cs"/>
          <w:sz w:val="24"/>
          <w:szCs w:val="24"/>
          <w:rtl/>
        </w:rPr>
        <w:t xml:space="preserve"> اولیاء و مربیان</w:t>
      </w:r>
      <w:r>
        <w:rPr>
          <w:rFonts w:cs="B Nazanin"/>
          <w:sz w:val="24"/>
          <w:szCs w:val="24"/>
          <w:rtl/>
        </w:rPr>
        <w:t xml:space="preserve"> ب</w:t>
      </w:r>
      <w:r>
        <w:rPr>
          <w:rFonts w:cs="B Nazanin" w:hint="cs"/>
          <w:sz w:val="24"/>
          <w:szCs w:val="24"/>
          <w:rtl/>
        </w:rPr>
        <w:t xml:space="preserve">ا نام اختصاری </w:t>
      </w:r>
      <w:r>
        <w:rPr>
          <w:rStyle w:val="FootnoteReference"/>
          <w:rFonts w:cs="B Nazanin"/>
          <w:sz w:val="24"/>
          <w:szCs w:val="24"/>
        </w:rPr>
        <w:footnoteReference w:id="1398"/>
      </w:r>
      <w:r>
        <w:rPr>
          <w:rFonts w:cs="B Nazanin"/>
          <w:sz w:val="24"/>
          <w:szCs w:val="24"/>
        </w:rPr>
        <w:t>PTA</w:t>
      </w:r>
      <w:r>
        <w:rPr>
          <w:rFonts w:cs="B Nazanin" w:hint="cs"/>
          <w:sz w:val="24"/>
          <w:szCs w:val="24"/>
          <w:rtl/>
        </w:rPr>
        <w:t xml:space="preserve"> </w:t>
      </w:r>
      <w:r>
        <w:rPr>
          <w:rFonts w:cs="B Nazanin"/>
          <w:sz w:val="24"/>
          <w:szCs w:val="24"/>
          <w:rtl/>
        </w:rPr>
        <w:t xml:space="preserve">در مدارس </w:t>
      </w:r>
      <w:r>
        <w:rPr>
          <w:rFonts w:cs="B Nazanin" w:hint="cs"/>
          <w:sz w:val="24"/>
          <w:szCs w:val="24"/>
          <w:rtl/>
        </w:rPr>
        <w:t>فعالیت می‌کند</w:t>
      </w:r>
      <w:r>
        <w:rPr>
          <w:rFonts w:cs="B Nazanin"/>
          <w:sz w:val="24"/>
          <w:szCs w:val="24"/>
          <w:rtl/>
        </w:rPr>
        <w:t xml:space="preserve"> که اولیای دانش</w:t>
      </w:r>
      <w:r>
        <w:rPr>
          <w:rFonts w:cs="B Nazanin" w:hint="cs"/>
          <w:sz w:val="24"/>
          <w:szCs w:val="24"/>
          <w:rtl/>
        </w:rPr>
        <w:t>‌</w:t>
      </w:r>
      <w:r>
        <w:rPr>
          <w:rFonts w:cs="B Nazanin"/>
          <w:sz w:val="24"/>
          <w:szCs w:val="24"/>
          <w:rtl/>
        </w:rPr>
        <w:t xml:space="preserve">آموزان </w:t>
      </w:r>
      <w:r>
        <w:rPr>
          <w:rFonts w:cs="B Nazanin" w:hint="cs"/>
          <w:sz w:val="24"/>
          <w:szCs w:val="24"/>
          <w:rtl/>
        </w:rPr>
        <w:t>در آن مشارکت دارند</w:t>
      </w:r>
      <w:r>
        <w:rPr>
          <w:rFonts w:cs="B Nazanin"/>
          <w:sz w:val="24"/>
          <w:szCs w:val="24"/>
          <w:rtl/>
        </w:rPr>
        <w:t xml:space="preserve">. </w:t>
      </w:r>
      <w:r>
        <w:rPr>
          <w:rFonts w:cs="B Nazanin" w:hint="cs"/>
          <w:sz w:val="24"/>
          <w:szCs w:val="24"/>
          <w:rtl/>
          <w:lang w:bidi="fa-IR"/>
        </w:rPr>
        <w:t xml:space="preserve">این انجمن </w:t>
      </w:r>
      <w:r>
        <w:rPr>
          <w:rFonts w:cs="B Nazanin"/>
          <w:sz w:val="24"/>
          <w:szCs w:val="24"/>
        </w:rPr>
        <w:t xml:space="preserve"> </w:t>
      </w:r>
      <w:r>
        <w:rPr>
          <w:rFonts w:cs="B Nazanin"/>
          <w:sz w:val="24"/>
          <w:szCs w:val="24"/>
          <w:rtl/>
        </w:rPr>
        <w:t>وظیفه دارد در حوزه</w:t>
      </w:r>
      <w:r>
        <w:rPr>
          <w:rFonts w:cs="B Nazanin" w:hint="cs"/>
          <w:sz w:val="24"/>
          <w:szCs w:val="24"/>
          <w:rtl/>
        </w:rPr>
        <w:t>‌</w:t>
      </w:r>
      <w:r>
        <w:rPr>
          <w:rFonts w:cs="B Nazanin"/>
          <w:sz w:val="24"/>
          <w:szCs w:val="24"/>
          <w:rtl/>
        </w:rPr>
        <w:t xml:space="preserve">های مختلف همفکر و بازوی اجرایی مدرسه باشد. از جمله اقداماتی که معمولا بر عهده </w:t>
      </w:r>
      <w:r>
        <w:rPr>
          <w:rFonts w:cs="B Nazanin" w:hint="cs"/>
          <w:sz w:val="24"/>
          <w:szCs w:val="24"/>
          <w:rtl/>
        </w:rPr>
        <w:t xml:space="preserve">آن گذاشته می‌شود، </w:t>
      </w:r>
      <w:r>
        <w:rPr>
          <w:rFonts w:cs="B Nazanin"/>
          <w:sz w:val="24"/>
          <w:szCs w:val="24"/>
          <w:rtl/>
        </w:rPr>
        <w:t>حفظ امنیت دانش</w:t>
      </w:r>
      <w:r>
        <w:rPr>
          <w:rFonts w:cs="B Nazanin" w:hint="cs"/>
          <w:sz w:val="24"/>
          <w:szCs w:val="24"/>
          <w:rtl/>
        </w:rPr>
        <w:t>‌</w:t>
      </w:r>
      <w:r>
        <w:rPr>
          <w:rFonts w:cs="B Nazanin"/>
          <w:sz w:val="24"/>
          <w:szCs w:val="24"/>
          <w:rtl/>
        </w:rPr>
        <w:t>آموزان در خیابان</w:t>
      </w:r>
      <w:r>
        <w:rPr>
          <w:rFonts w:cs="B Nazanin" w:hint="cs"/>
          <w:sz w:val="24"/>
          <w:szCs w:val="24"/>
          <w:rtl/>
        </w:rPr>
        <w:t>‌</w:t>
      </w:r>
      <w:r>
        <w:rPr>
          <w:rFonts w:cs="B Nazanin"/>
          <w:sz w:val="24"/>
          <w:szCs w:val="24"/>
          <w:rtl/>
        </w:rPr>
        <w:t>ها و کوچه</w:t>
      </w:r>
      <w:r>
        <w:rPr>
          <w:rFonts w:cs="B Nazanin" w:hint="cs"/>
          <w:sz w:val="24"/>
          <w:szCs w:val="24"/>
          <w:rtl/>
        </w:rPr>
        <w:t>‌</w:t>
      </w:r>
      <w:r>
        <w:rPr>
          <w:rFonts w:cs="B Nazanin"/>
          <w:sz w:val="24"/>
          <w:szCs w:val="24"/>
          <w:rtl/>
        </w:rPr>
        <w:t xml:space="preserve">های اطراف مدرسه </w:t>
      </w:r>
      <w:r>
        <w:rPr>
          <w:rFonts w:ascii="Times New Roman" w:hAnsi="Times New Roman" w:cs="Times New Roman" w:hint="cs"/>
          <w:sz w:val="24"/>
          <w:szCs w:val="24"/>
          <w:rtl/>
        </w:rPr>
        <w:t>–</w:t>
      </w:r>
      <w:r>
        <w:rPr>
          <w:rFonts w:cs="B Nazanin"/>
          <w:sz w:val="24"/>
          <w:szCs w:val="24"/>
          <w:rtl/>
        </w:rPr>
        <w:t>مکان</w:t>
      </w:r>
      <w:r>
        <w:rPr>
          <w:rFonts w:cs="B Nazanin" w:hint="cs"/>
          <w:sz w:val="24"/>
          <w:szCs w:val="24"/>
          <w:rtl/>
        </w:rPr>
        <w:t>‌</w:t>
      </w:r>
      <w:r>
        <w:rPr>
          <w:rFonts w:cs="B Nazanin"/>
          <w:sz w:val="24"/>
          <w:szCs w:val="24"/>
          <w:rtl/>
        </w:rPr>
        <w:t>های پرتردد دانش</w:t>
      </w:r>
      <w:r>
        <w:rPr>
          <w:rFonts w:cs="B Nazanin" w:hint="cs"/>
          <w:sz w:val="24"/>
          <w:szCs w:val="24"/>
          <w:rtl/>
        </w:rPr>
        <w:t>‌</w:t>
      </w:r>
      <w:r>
        <w:rPr>
          <w:rFonts w:cs="B Nazanin"/>
          <w:sz w:val="24"/>
          <w:szCs w:val="24"/>
          <w:rtl/>
        </w:rPr>
        <w:t>آموزان</w:t>
      </w:r>
      <w:r>
        <w:rPr>
          <w:rFonts w:cs="B Nazanin" w:hint="cs"/>
          <w:sz w:val="24"/>
          <w:szCs w:val="24"/>
          <w:rtl/>
        </w:rPr>
        <w:t>-</w:t>
      </w:r>
      <w:r>
        <w:rPr>
          <w:rFonts w:cs="B Nazanin"/>
          <w:sz w:val="24"/>
          <w:szCs w:val="24"/>
          <w:rtl/>
        </w:rPr>
        <w:t xml:space="preserve"> است. ب</w:t>
      </w:r>
      <w:r>
        <w:rPr>
          <w:rFonts w:cs="B Nazanin" w:hint="cs"/>
          <w:sz w:val="24"/>
          <w:szCs w:val="24"/>
          <w:rtl/>
        </w:rPr>
        <w:t xml:space="preserve">ه </w:t>
      </w:r>
      <w:r>
        <w:rPr>
          <w:rFonts w:cs="B Nazanin"/>
          <w:sz w:val="24"/>
          <w:szCs w:val="24"/>
          <w:rtl/>
        </w:rPr>
        <w:t>صورت دوره</w:t>
      </w:r>
      <w:r>
        <w:rPr>
          <w:rFonts w:cs="B Nazanin" w:hint="cs"/>
          <w:sz w:val="24"/>
          <w:szCs w:val="24"/>
          <w:rtl/>
        </w:rPr>
        <w:t>‌</w:t>
      </w:r>
      <w:r>
        <w:rPr>
          <w:rFonts w:cs="B Nazanin"/>
          <w:sz w:val="24"/>
          <w:szCs w:val="24"/>
          <w:rtl/>
        </w:rPr>
        <w:t>ای اعضای</w:t>
      </w:r>
      <w:r>
        <w:rPr>
          <w:rFonts w:cs="B Nazanin" w:hint="cs"/>
          <w:sz w:val="24"/>
          <w:szCs w:val="24"/>
          <w:rtl/>
        </w:rPr>
        <w:t xml:space="preserve"> انجمن</w:t>
      </w:r>
      <w:r>
        <w:rPr>
          <w:rFonts w:cs="B Nazanin"/>
          <w:sz w:val="24"/>
          <w:szCs w:val="24"/>
        </w:rPr>
        <w:t xml:space="preserve"> </w:t>
      </w:r>
      <w:r>
        <w:rPr>
          <w:rFonts w:cs="B Nazanin"/>
          <w:sz w:val="24"/>
          <w:szCs w:val="24"/>
          <w:rtl/>
        </w:rPr>
        <w:t>با جلیقه و پرچم</w:t>
      </w:r>
      <w:r>
        <w:rPr>
          <w:rFonts w:cs="B Nazanin" w:hint="cs"/>
          <w:sz w:val="24"/>
          <w:szCs w:val="24"/>
          <w:rtl/>
        </w:rPr>
        <w:t>‌</w:t>
      </w:r>
      <w:r>
        <w:rPr>
          <w:rFonts w:cs="B Nazanin"/>
          <w:sz w:val="24"/>
          <w:szCs w:val="24"/>
          <w:rtl/>
        </w:rPr>
        <w:t>های مخصوص در خیابان</w:t>
      </w:r>
      <w:r>
        <w:rPr>
          <w:rFonts w:cs="B Nazanin" w:hint="cs"/>
          <w:sz w:val="24"/>
          <w:szCs w:val="24"/>
          <w:rtl/>
        </w:rPr>
        <w:t>‌</w:t>
      </w:r>
      <w:r>
        <w:rPr>
          <w:rFonts w:cs="B Nazanin"/>
          <w:sz w:val="24"/>
          <w:szCs w:val="24"/>
          <w:rtl/>
        </w:rPr>
        <w:t xml:space="preserve">ها </w:t>
      </w:r>
      <w:r>
        <w:rPr>
          <w:rFonts w:cs="B Nazanin" w:hint="cs"/>
          <w:sz w:val="24"/>
          <w:szCs w:val="24"/>
          <w:rtl/>
        </w:rPr>
        <w:t>می‌ایستند</w:t>
      </w:r>
      <w:r>
        <w:rPr>
          <w:rFonts w:cs="B Nazanin"/>
          <w:sz w:val="24"/>
          <w:szCs w:val="24"/>
          <w:rtl/>
        </w:rPr>
        <w:t xml:space="preserve"> و زمان تردد دانش</w:t>
      </w:r>
      <w:r>
        <w:rPr>
          <w:rFonts w:cs="B Nazanin" w:hint="cs"/>
          <w:sz w:val="24"/>
          <w:szCs w:val="24"/>
          <w:rtl/>
        </w:rPr>
        <w:t>‌</w:t>
      </w:r>
      <w:r>
        <w:rPr>
          <w:rFonts w:cs="B Nazanin"/>
          <w:sz w:val="24"/>
          <w:szCs w:val="24"/>
          <w:rtl/>
        </w:rPr>
        <w:t>آموزان آنها را راهنمایی می</w:t>
      </w:r>
      <w:r>
        <w:rPr>
          <w:rFonts w:cs="B Nazanin" w:hint="cs"/>
          <w:sz w:val="24"/>
          <w:szCs w:val="24"/>
          <w:rtl/>
        </w:rPr>
        <w:t>‌</w:t>
      </w:r>
      <w:r>
        <w:rPr>
          <w:rFonts w:cs="B Nazanin"/>
          <w:sz w:val="24"/>
          <w:szCs w:val="24"/>
          <w:rtl/>
        </w:rPr>
        <w:t xml:space="preserve">کنند. </w:t>
      </w:r>
    </w:p>
    <w:p>
      <w:pPr>
        <w:pStyle w:val="Heading1"/>
        <w:bidi/>
        <w:spacing w:before="240" w:after="120"/>
        <w:rPr>
          <w:rStyle w:val="Heading1Char"/>
          <w:b/>
          <w:bCs/>
          <w:rtl/>
          <w:lang w:bidi="fa-IR"/>
        </w:rPr>
      </w:pPr>
      <w:r>
        <w:rPr>
          <w:rStyle w:val="Heading1Char"/>
          <w:rFonts w:hint="cs"/>
          <w:rtl/>
        </w:rPr>
        <w:t>4- تعلیمات اجباری</w:t>
      </w:r>
    </w:p>
    <w:p>
      <w:pPr>
        <w:bidi/>
        <w:spacing w:after="0" w:line="240" w:lineRule="auto"/>
        <w:jc w:val="both"/>
        <w:rPr>
          <w:rFonts w:cs="B Nazanin"/>
          <w:sz w:val="24"/>
          <w:szCs w:val="24"/>
          <w:rtl/>
        </w:rPr>
      </w:pPr>
      <w:r>
        <w:rPr>
          <w:rFonts w:cs="B Nazanin" w:hint="cs"/>
          <w:sz w:val="24"/>
          <w:szCs w:val="24"/>
          <w:rtl/>
        </w:rPr>
        <w:t>چنان که قبلا هم اشاره شد، شش سال تحصیلی ابتدایی و سه سال دوره راهنمایی جزو تحصیلات اجباری به حساب می‌آید و خانواده‌ها مؤظف هستند فرزندان 6 تا 15 ساله خود را برای تحصیل در این دوره به مدرسه بفرستند. آموزش در این دوره رایگان و اجباری است و به خانواده‌های بی بضاعت هم کمک‌های لازم داده می‌شود. مدارس مختلط است و برنامه‌های درسی، اهداف و سیاست‌های آموزشی این دوره هم توسط وزارت آموزش، فرهنگ و علوم تهیه و ابلاغ می‌شود.</w:t>
      </w:r>
    </w:p>
    <w:p>
      <w:pPr>
        <w:pStyle w:val="Heading2"/>
        <w:bidi/>
        <w:rPr>
          <w:rFonts w:cs="B Nazanin"/>
          <w:color w:val="auto"/>
          <w:lang w:eastAsia="zh-CN" w:bidi="fa-IR"/>
        </w:rPr>
      </w:pPr>
      <w:r>
        <w:rPr>
          <w:rFonts w:cs="B Nazanin" w:hint="cs"/>
          <w:color w:val="auto"/>
          <w:rtl/>
          <w:lang w:eastAsia="zh-CN" w:bidi="fa-IR"/>
        </w:rPr>
        <w:t>4-1 دوره ابتدایی</w:t>
      </w:r>
    </w:p>
    <w:p>
      <w:pPr>
        <w:bidi/>
        <w:spacing w:after="0" w:line="240" w:lineRule="auto"/>
        <w:jc w:val="both"/>
        <w:rPr>
          <w:rFonts w:cs="B Nazanin"/>
          <w:sz w:val="24"/>
          <w:szCs w:val="24"/>
          <w:rtl/>
        </w:rPr>
      </w:pPr>
      <w:r>
        <w:rPr>
          <w:rFonts w:cs="B Nazanin" w:hint="cs"/>
          <w:sz w:val="24"/>
          <w:szCs w:val="24"/>
          <w:rtl/>
        </w:rPr>
        <w:t>با استناد به «کتاب آمار ژاپن 2021»، سال 2019 م مجموع مدارس ابتدایی ژاپن 19738 واحد مدرسه با 421935 نفر کادر آموزشی و 6368550 دانش آمور بود که از این تعداد 3258343 نفر پسر و 3110207 نفر دختر بودند (سوموتوکِی‌کیوکو، 2021: 243). همچنین کادر آموزش هم شامل 159653 مرد و 262277 مرد بود (همان: 243). از 19738 واحد دبستان هم 69 واحد ملی یا کوکوریتسو</w:t>
      </w:r>
      <w:r>
        <w:rPr>
          <w:rStyle w:val="FootnoteReference"/>
          <w:rFonts w:cs="B Nazanin"/>
          <w:sz w:val="24"/>
          <w:szCs w:val="24"/>
          <w:rtl/>
        </w:rPr>
        <w:footnoteReference w:id="1399"/>
      </w:r>
      <w:r>
        <w:rPr>
          <w:rFonts w:cs="B Nazanin" w:hint="cs"/>
          <w:sz w:val="24"/>
          <w:szCs w:val="24"/>
          <w:rtl/>
        </w:rPr>
        <w:t xml:space="preserve">، 19432 واحد عمومی </w:t>
      </w:r>
      <w:r>
        <w:rPr>
          <w:rFonts w:cs="B Nazanin" w:hint="cs"/>
          <w:sz w:val="24"/>
          <w:szCs w:val="24"/>
          <w:rtl/>
          <w:lang w:bidi="fa-IR"/>
        </w:rPr>
        <w:t xml:space="preserve">یا </w:t>
      </w:r>
      <w:r>
        <w:rPr>
          <w:rFonts w:cs="B Nazanin" w:hint="cs"/>
          <w:sz w:val="24"/>
          <w:szCs w:val="24"/>
          <w:rtl/>
        </w:rPr>
        <w:t>کوریتسو</w:t>
      </w:r>
      <w:r>
        <w:rPr>
          <w:rStyle w:val="FootnoteReference"/>
          <w:rFonts w:cs="B Nazanin"/>
          <w:sz w:val="24"/>
          <w:szCs w:val="24"/>
          <w:rtl/>
        </w:rPr>
        <w:footnoteReference w:id="1400"/>
      </w:r>
      <w:r>
        <w:rPr>
          <w:rFonts w:cs="B Nazanin" w:hint="cs"/>
          <w:sz w:val="24"/>
          <w:szCs w:val="24"/>
          <w:rtl/>
        </w:rPr>
        <w:t xml:space="preserve"> و تنها 237 واحد خصوصی یا شیریتسو</w:t>
      </w:r>
      <w:r>
        <w:rPr>
          <w:rStyle w:val="FootnoteReference"/>
          <w:rFonts w:cs="B Nazanin"/>
          <w:sz w:val="24"/>
          <w:szCs w:val="24"/>
          <w:rtl/>
        </w:rPr>
        <w:footnoteReference w:id="1401"/>
      </w:r>
      <w:r>
        <w:rPr>
          <w:rFonts w:cs="B Nazanin" w:hint="cs"/>
          <w:sz w:val="24"/>
          <w:szCs w:val="24"/>
          <w:rtl/>
        </w:rPr>
        <w:t xml:space="preserve"> بود (همان: 243) که در ادامه به تفاوت‌های آنها اشاره می‌کنیم.</w:t>
      </w:r>
    </w:p>
    <w:p>
      <w:pPr>
        <w:bidi/>
        <w:spacing w:after="0" w:line="240" w:lineRule="auto"/>
        <w:jc w:val="both"/>
        <w:rPr>
          <w:rFonts w:cs="B Nazanin"/>
          <w:sz w:val="24"/>
          <w:szCs w:val="24"/>
        </w:rPr>
      </w:pPr>
      <w:r>
        <w:rPr>
          <w:rFonts w:cs="B Nazanin" w:hint="cs"/>
          <w:sz w:val="24"/>
          <w:szCs w:val="24"/>
          <w:rtl/>
        </w:rPr>
        <w:t>بنا بر آمار رسمی منتشر شده از سوی مرکز آمار ژاپن، هزینه تحصیل سالانه برای هر دانش آموز در مقطع دبستان در مدارس عمومی 321281 ین و در مدارس خصوصی 1598691 ین است که این شامل تمام هزینه‌ها از هزینه آموزش گرفته تا هزینه رفت و آمد، هزینه سفرها و بازدیدهای دانش آموزی، هزینه نهار و ... است (همان: 252).</w:t>
      </w:r>
    </w:p>
    <w:p>
      <w:pPr>
        <w:bidi/>
        <w:spacing w:after="0" w:line="240" w:lineRule="auto"/>
        <w:jc w:val="both"/>
        <w:rPr>
          <w:rFonts w:cs="B Nazanin"/>
          <w:sz w:val="24"/>
          <w:szCs w:val="24"/>
          <w:rtl/>
          <w:lang w:bidi="fa-IR"/>
        </w:rPr>
      </w:pPr>
      <w:r>
        <w:rPr>
          <w:rFonts w:cs="B Nazanin" w:hint="cs"/>
          <w:sz w:val="24"/>
          <w:szCs w:val="24"/>
          <w:rtl/>
          <w:lang w:bidi="fa-IR"/>
        </w:rPr>
        <w:t>وقتی ما می‌گوییم دبستان ملی و عمومی، باید بدانیم که هر دوی آنها دولتی محسوب می‌شوند. تفاوت آنها این است که دبستان ملی توسط دولت مرکزی ساخته می‌شود، اما دبستان‌های عمومی توسط دولت‌های محلی که هر چند زیر مجموعه دولت قرار می‌گیرند، اما به خاطر استقلال عملی که دارند، عموما از آنها با عنوان دولت محلی نام برده می‌شود. همین تقسیم بندی در مورد مدرسه راهنمایی و دبیرستان هم صادق است. با این همه مدارس ملی و عمومی یک تفاوت بزرگ دیگر هم دارند و آن اینکه برای ورود به مدارس ملی امتحان ورودی لازم است، اما مدارس عمومی امتحان ورودی ندارند.</w:t>
      </w:r>
    </w:p>
    <w:p>
      <w:pPr>
        <w:bidi/>
        <w:spacing w:after="0" w:line="240" w:lineRule="auto"/>
        <w:jc w:val="both"/>
        <w:rPr>
          <w:rFonts w:cs="B Nazanin"/>
          <w:sz w:val="24"/>
          <w:szCs w:val="24"/>
          <w:rtl/>
          <w:lang w:bidi="fa-IR"/>
        </w:rPr>
      </w:pPr>
      <w:r>
        <w:rPr>
          <w:rFonts w:cs="B Nazanin" w:hint="cs"/>
          <w:sz w:val="24"/>
          <w:szCs w:val="24"/>
          <w:rtl/>
          <w:lang w:bidi="fa-IR"/>
        </w:rPr>
        <w:t>دروسی که در این مقطع تدریس می‌شود، به تفکیک پایه تحصیل به قرار زیر هستند (مونبوکاگاکوشو، 2021: 1):</w:t>
      </w:r>
    </w:p>
    <w:p>
      <w:pPr>
        <w:bidi/>
        <w:spacing w:after="0" w:line="240" w:lineRule="auto"/>
        <w:jc w:val="both"/>
        <w:rPr>
          <w:rFonts w:cs="B Nazanin"/>
          <w:sz w:val="24"/>
          <w:szCs w:val="24"/>
          <w:rtl/>
          <w:lang w:bidi="fa-IR"/>
        </w:rPr>
      </w:pPr>
      <w:r>
        <w:rPr>
          <w:rFonts w:cs="B Nazanin" w:hint="cs"/>
          <w:sz w:val="24"/>
          <w:szCs w:val="24"/>
          <w:rtl/>
          <w:lang w:bidi="fa-IR"/>
        </w:rPr>
        <w:t>پایه اول: زبان ژاپنی، نگارش، حساب، درس زندگی، موسیقی، هنر و کاردستی، اخلاق.</w:t>
      </w:r>
    </w:p>
    <w:p>
      <w:pPr>
        <w:bidi/>
        <w:spacing w:after="0" w:line="240" w:lineRule="auto"/>
        <w:jc w:val="both"/>
        <w:rPr>
          <w:rFonts w:cs="B Nazanin"/>
          <w:sz w:val="24"/>
          <w:szCs w:val="24"/>
          <w:rtl/>
          <w:lang w:bidi="fa-IR"/>
        </w:rPr>
      </w:pPr>
      <w:r>
        <w:rPr>
          <w:rFonts w:cs="B Nazanin" w:hint="cs"/>
          <w:sz w:val="24"/>
          <w:szCs w:val="24"/>
          <w:rtl/>
          <w:lang w:bidi="fa-IR"/>
        </w:rPr>
        <w:t>پایه دوم: زبان ژاپنی، نگارش، حساب، درس زندگی، موسیقی، هنر و کاردستی، اخلاق.</w:t>
      </w:r>
    </w:p>
    <w:p>
      <w:pPr>
        <w:bidi/>
        <w:spacing w:after="0" w:line="240" w:lineRule="auto"/>
        <w:jc w:val="both"/>
        <w:rPr>
          <w:rFonts w:cs="B Nazanin"/>
          <w:sz w:val="24"/>
          <w:szCs w:val="24"/>
          <w:rtl/>
          <w:lang w:bidi="fa-IR"/>
        </w:rPr>
      </w:pPr>
      <w:r>
        <w:rPr>
          <w:rFonts w:cs="B Nazanin" w:hint="cs"/>
          <w:sz w:val="24"/>
          <w:szCs w:val="24"/>
          <w:rtl/>
          <w:lang w:bidi="fa-IR"/>
        </w:rPr>
        <w:t>پایه سوم: زبان ژاپنی، نگارش، علوم اجتماعی، نقشه، حساب، علوم، موسیقی، هنر و کاردستی، حفظ تندرستی</w:t>
      </w:r>
      <w:r>
        <w:rPr>
          <w:rStyle w:val="FootnoteReference"/>
          <w:rFonts w:cs="B Nazanin"/>
          <w:sz w:val="24"/>
          <w:szCs w:val="24"/>
          <w:rtl/>
          <w:lang w:bidi="fa-IR"/>
        </w:rPr>
        <w:footnoteReference w:id="1402"/>
      </w:r>
      <w:r>
        <w:rPr>
          <w:rFonts w:cs="B Nazanin" w:hint="cs"/>
          <w:sz w:val="24"/>
          <w:szCs w:val="24"/>
          <w:rtl/>
          <w:lang w:bidi="fa-IR"/>
        </w:rPr>
        <w:t>، اخلاق.</w:t>
      </w:r>
    </w:p>
    <w:p>
      <w:pPr>
        <w:bidi/>
        <w:spacing w:after="0" w:line="240" w:lineRule="auto"/>
        <w:jc w:val="both"/>
        <w:rPr>
          <w:rFonts w:cs="B Nazanin"/>
          <w:sz w:val="24"/>
          <w:szCs w:val="24"/>
          <w:rtl/>
          <w:lang w:bidi="fa-IR"/>
        </w:rPr>
      </w:pPr>
      <w:r>
        <w:rPr>
          <w:rFonts w:cs="B Nazanin" w:hint="cs"/>
          <w:sz w:val="24"/>
          <w:szCs w:val="24"/>
          <w:rtl/>
          <w:lang w:bidi="fa-IR"/>
        </w:rPr>
        <w:t>پایه چهارم: زبان ژاپنی، نگارش، علوم اجتماعی، نقشه، حساب، علوم، موسیقی، هنر و کاردستی، حفظ تندرستی، اخلاق.</w:t>
      </w:r>
    </w:p>
    <w:p>
      <w:pPr>
        <w:bidi/>
        <w:spacing w:after="0" w:line="240" w:lineRule="auto"/>
        <w:jc w:val="both"/>
        <w:rPr>
          <w:rFonts w:cs="B Nazanin"/>
          <w:sz w:val="24"/>
          <w:szCs w:val="24"/>
          <w:rtl/>
          <w:lang w:bidi="fa-IR"/>
        </w:rPr>
      </w:pPr>
      <w:r>
        <w:rPr>
          <w:rFonts w:cs="B Nazanin" w:hint="cs"/>
          <w:sz w:val="24"/>
          <w:szCs w:val="24"/>
          <w:rtl/>
          <w:lang w:bidi="fa-IR"/>
        </w:rPr>
        <w:t>پایه پنجم: زبان ژاپنی، نگارش، علوم اجتماعی، نقشه، حساب، علوم، موسیقی، هنر و کاردستی، حفظ تندرستی، خانه‌داری، زبان انگلیسی، اخلاق.</w:t>
      </w:r>
    </w:p>
    <w:p>
      <w:pPr>
        <w:bidi/>
        <w:spacing w:after="0" w:line="240" w:lineRule="auto"/>
        <w:jc w:val="both"/>
        <w:rPr>
          <w:rFonts w:cs="B Nazanin"/>
          <w:sz w:val="24"/>
          <w:szCs w:val="24"/>
          <w:rtl/>
          <w:lang w:bidi="fa-IR"/>
        </w:rPr>
      </w:pPr>
      <w:r>
        <w:rPr>
          <w:rFonts w:cs="B Nazanin" w:hint="cs"/>
          <w:sz w:val="24"/>
          <w:szCs w:val="24"/>
          <w:rtl/>
          <w:lang w:bidi="fa-IR"/>
        </w:rPr>
        <w:t>پایه ششم: زبان ژاپنی، نگارش، علوم اجتماعی، نقشه، حساب، علوم، موسیقی، هنر و کاردستی، حفظ تندرستی، خانه‌داری، زبان انگلیسی، اخلاق.</w:t>
      </w:r>
    </w:p>
    <w:p>
      <w:pPr>
        <w:bidi/>
        <w:jc w:val="both"/>
        <w:rPr>
          <w:rFonts w:asciiTheme="majorHAnsi" w:hAnsiTheme="majorHAnsi" w:cs="B Nazanin"/>
          <w:sz w:val="24"/>
          <w:szCs w:val="24"/>
          <w:rtl/>
        </w:rPr>
      </w:pPr>
      <w:r>
        <w:rPr>
          <w:rFonts w:asciiTheme="majorHAnsi" w:hAnsiTheme="majorHAnsi" w:cs="B Nazanin" w:hint="cs"/>
          <w:color w:val="222222"/>
          <w:sz w:val="24"/>
          <w:szCs w:val="24"/>
          <w:shd w:val="clear" w:color="auto" w:fill="FFFFFF"/>
          <w:rtl/>
        </w:rPr>
        <w:t>آ</w:t>
      </w:r>
      <w:r>
        <w:rPr>
          <w:rFonts w:asciiTheme="majorHAnsi" w:hAnsiTheme="majorHAnsi" w:cs="B Nazanin"/>
          <w:sz w:val="24"/>
          <w:szCs w:val="24"/>
          <w:rtl/>
        </w:rPr>
        <w:t xml:space="preserve">موزش </w:t>
      </w:r>
      <w:r>
        <w:rPr>
          <w:rFonts w:asciiTheme="majorHAnsi" w:hAnsiTheme="majorHAnsi" w:cs="B Nazanin" w:hint="cs"/>
          <w:sz w:val="24"/>
          <w:szCs w:val="24"/>
          <w:rtl/>
        </w:rPr>
        <w:t>دوره</w:t>
      </w:r>
      <w:r>
        <w:rPr>
          <w:rFonts w:asciiTheme="majorHAnsi" w:hAnsiTheme="majorHAnsi" w:cs="B Nazanin"/>
          <w:sz w:val="24"/>
          <w:szCs w:val="24"/>
          <w:rtl/>
        </w:rPr>
        <w:t xml:space="preserve"> ابتدایی مبتنی بر آموزش اجتماعی شخص و بهبود شخصیت کودک در حیطه‌های شناختی، اخلاقی</w:t>
      </w:r>
      <w:r>
        <w:rPr>
          <w:rFonts w:asciiTheme="majorHAnsi" w:hAnsiTheme="majorHAnsi" w:cs="B Nazanin" w:hint="cs"/>
          <w:sz w:val="24"/>
          <w:szCs w:val="24"/>
          <w:rtl/>
        </w:rPr>
        <w:t>،</w:t>
      </w:r>
      <w:r>
        <w:rPr>
          <w:rFonts w:asciiTheme="majorHAnsi" w:hAnsiTheme="majorHAnsi" w:cs="B Nazanin"/>
          <w:sz w:val="24"/>
          <w:szCs w:val="24"/>
          <w:rtl/>
        </w:rPr>
        <w:t xml:space="preserve"> احساسی و جسمانی است. در ژاپن به دانش‌آموزان ابتدایی آموزش داده می‌شود که فرهنگ و سنت‌های زادگاه و کشور خود را حفظ کن</w:t>
      </w:r>
      <w:r>
        <w:rPr>
          <w:rFonts w:asciiTheme="majorHAnsi" w:hAnsiTheme="majorHAnsi" w:cs="B Nazanin" w:hint="cs"/>
          <w:sz w:val="24"/>
          <w:szCs w:val="24"/>
          <w:rtl/>
        </w:rPr>
        <w:t>ن</w:t>
      </w:r>
      <w:r>
        <w:rPr>
          <w:rFonts w:asciiTheme="majorHAnsi" w:hAnsiTheme="majorHAnsi" w:cs="B Nazanin"/>
          <w:sz w:val="24"/>
          <w:szCs w:val="24"/>
          <w:rtl/>
        </w:rPr>
        <w:t>د</w:t>
      </w:r>
      <w:r>
        <w:rPr>
          <w:rFonts w:asciiTheme="majorHAnsi" w:hAnsiTheme="majorHAnsi" w:cs="B Nazanin" w:hint="cs"/>
          <w:sz w:val="24"/>
          <w:szCs w:val="24"/>
          <w:rtl/>
        </w:rPr>
        <w:t>،</w:t>
      </w:r>
      <w:r>
        <w:rPr>
          <w:rFonts w:asciiTheme="majorHAnsi" w:hAnsiTheme="majorHAnsi" w:cs="B Nazanin"/>
          <w:sz w:val="24"/>
          <w:szCs w:val="24"/>
          <w:rtl/>
        </w:rPr>
        <w:t xml:space="preserve"> به فرهنگ‌ کشورهای </w:t>
      </w:r>
      <w:r>
        <w:rPr>
          <w:rFonts w:asciiTheme="majorHAnsi" w:hAnsiTheme="majorHAnsi" w:cs="B Nazanin" w:hint="cs"/>
          <w:sz w:val="24"/>
          <w:szCs w:val="24"/>
          <w:rtl/>
        </w:rPr>
        <w:t>دیگر</w:t>
      </w:r>
      <w:r>
        <w:rPr>
          <w:rFonts w:asciiTheme="majorHAnsi" w:hAnsiTheme="majorHAnsi" w:cs="B Nazanin"/>
          <w:sz w:val="24"/>
          <w:szCs w:val="24"/>
          <w:rtl/>
        </w:rPr>
        <w:t xml:space="preserve"> احترام بگذار</w:t>
      </w:r>
      <w:r>
        <w:rPr>
          <w:rFonts w:asciiTheme="majorHAnsi" w:hAnsiTheme="majorHAnsi" w:cs="B Nazanin" w:hint="cs"/>
          <w:sz w:val="24"/>
          <w:szCs w:val="24"/>
          <w:rtl/>
        </w:rPr>
        <w:t>ن</w:t>
      </w:r>
      <w:r>
        <w:rPr>
          <w:rFonts w:asciiTheme="majorHAnsi" w:hAnsiTheme="majorHAnsi" w:cs="B Nazanin"/>
          <w:sz w:val="24"/>
          <w:szCs w:val="24"/>
          <w:rtl/>
        </w:rPr>
        <w:t>د و سعی در توسعه دوستی با مردم جهان داشته باش</w:t>
      </w:r>
      <w:r>
        <w:rPr>
          <w:rFonts w:asciiTheme="majorHAnsi" w:hAnsiTheme="majorHAnsi" w:cs="B Nazanin" w:hint="cs"/>
          <w:sz w:val="24"/>
          <w:szCs w:val="24"/>
          <w:rtl/>
        </w:rPr>
        <w:t>ن</w:t>
      </w:r>
      <w:r>
        <w:rPr>
          <w:rFonts w:asciiTheme="majorHAnsi" w:hAnsiTheme="majorHAnsi" w:cs="B Nazanin"/>
          <w:sz w:val="24"/>
          <w:szCs w:val="24"/>
          <w:rtl/>
        </w:rPr>
        <w:t>د. هر کلاس در مدارس ابتدایی ژاپن به چندین هان</w:t>
      </w:r>
      <w:r>
        <w:rPr>
          <w:rStyle w:val="FootnoteReference"/>
          <w:rFonts w:asciiTheme="majorHAnsi" w:hAnsiTheme="majorHAnsi" w:cs="B Nazanin"/>
          <w:sz w:val="24"/>
          <w:szCs w:val="24"/>
          <w:rtl/>
        </w:rPr>
        <w:footnoteReference w:id="1403"/>
      </w:r>
      <w:r>
        <w:rPr>
          <w:rFonts w:asciiTheme="majorHAnsi" w:hAnsiTheme="majorHAnsi" w:cs="B Nazanin"/>
          <w:sz w:val="24"/>
          <w:szCs w:val="24"/>
          <w:rtl/>
        </w:rPr>
        <w:t xml:space="preserve"> </w:t>
      </w:r>
      <w:r>
        <w:rPr>
          <w:rFonts w:asciiTheme="majorHAnsi" w:hAnsiTheme="majorHAnsi" w:cs="B Nazanin" w:hint="cs"/>
          <w:sz w:val="24"/>
          <w:szCs w:val="24"/>
          <w:rtl/>
        </w:rPr>
        <w:t>-</w:t>
      </w:r>
      <w:r>
        <w:rPr>
          <w:rFonts w:asciiTheme="majorHAnsi" w:hAnsiTheme="majorHAnsi" w:cs="B Nazanin"/>
          <w:sz w:val="24"/>
          <w:szCs w:val="24"/>
          <w:rtl/>
        </w:rPr>
        <w:t>گروه‌ها</w:t>
      </w:r>
      <w:r>
        <w:rPr>
          <w:rFonts w:asciiTheme="majorHAnsi" w:hAnsiTheme="majorHAnsi" w:cs="B Nazanin" w:hint="cs"/>
          <w:sz w:val="24"/>
          <w:szCs w:val="24"/>
          <w:rtl/>
        </w:rPr>
        <w:t>یی متشکل</w:t>
      </w:r>
      <w:r>
        <w:rPr>
          <w:rFonts w:asciiTheme="majorHAnsi" w:hAnsiTheme="majorHAnsi" w:cs="B Nazanin"/>
          <w:sz w:val="24"/>
          <w:szCs w:val="24"/>
          <w:rtl/>
        </w:rPr>
        <w:t xml:space="preserve"> از 5 تا 6 نفر</w:t>
      </w:r>
      <w:r>
        <w:rPr>
          <w:rFonts w:asciiTheme="majorHAnsi" w:hAnsiTheme="majorHAnsi" w:cs="B Nazanin" w:hint="cs"/>
          <w:sz w:val="24"/>
          <w:szCs w:val="24"/>
          <w:rtl/>
        </w:rPr>
        <w:t xml:space="preserve">- </w:t>
      </w:r>
      <w:r>
        <w:rPr>
          <w:rFonts w:asciiTheme="majorHAnsi" w:hAnsiTheme="majorHAnsi" w:cs="B Nazanin"/>
          <w:sz w:val="24"/>
          <w:szCs w:val="24"/>
          <w:rtl/>
        </w:rPr>
        <w:t xml:space="preserve">تقسیم می‌شوند و دانش‌آموزان در قالب این گروه‌ها در فعالیت‌های کلاسی مانند مطالعه گروهی در طول کلاس‌، وظایف مربوط به تمیزکاری، فعالیت‌های اجتماعی و صرف ناهار در مدرسه </w:t>
      </w:r>
      <w:r>
        <w:rPr>
          <w:rFonts w:asciiTheme="majorHAnsi" w:hAnsiTheme="majorHAnsi" w:cs="B Nazanin" w:hint="cs"/>
          <w:sz w:val="24"/>
          <w:szCs w:val="24"/>
          <w:rtl/>
        </w:rPr>
        <w:t xml:space="preserve">مشغول </w:t>
      </w:r>
      <w:r>
        <w:rPr>
          <w:rFonts w:asciiTheme="majorHAnsi" w:hAnsiTheme="majorHAnsi" w:cs="B Nazanin"/>
          <w:sz w:val="24"/>
          <w:szCs w:val="24"/>
          <w:rtl/>
        </w:rPr>
        <w:t>می‌شو</w:t>
      </w:r>
      <w:r>
        <w:rPr>
          <w:rFonts w:asciiTheme="majorHAnsi" w:hAnsiTheme="majorHAnsi" w:cs="B Nazanin" w:hint="cs"/>
          <w:sz w:val="24"/>
          <w:szCs w:val="24"/>
          <w:rtl/>
        </w:rPr>
        <w:t>ن</w:t>
      </w:r>
      <w:r>
        <w:rPr>
          <w:rFonts w:asciiTheme="majorHAnsi" w:hAnsiTheme="majorHAnsi" w:cs="B Nazanin"/>
          <w:sz w:val="24"/>
          <w:szCs w:val="24"/>
          <w:rtl/>
        </w:rPr>
        <w:t>د</w:t>
      </w:r>
      <w:r>
        <w:rPr>
          <w:rFonts w:asciiTheme="majorHAnsi" w:hAnsiTheme="majorHAnsi" w:cs="B Nazanin"/>
          <w:sz w:val="24"/>
          <w:szCs w:val="24"/>
        </w:rPr>
        <w:t>.</w:t>
      </w:r>
      <w:r>
        <w:rPr>
          <w:rFonts w:asciiTheme="majorHAnsi" w:hAnsiTheme="majorHAnsi" w:cs="B Nazanin"/>
          <w:sz w:val="24"/>
          <w:szCs w:val="24"/>
          <w:rtl/>
        </w:rPr>
        <w:t xml:space="preserve"> در اغلب </w:t>
      </w:r>
      <w:r>
        <w:rPr>
          <w:rFonts w:asciiTheme="majorHAnsi" w:hAnsiTheme="majorHAnsi" w:cs="B Nazanin" w:hint="cs"/>
          <w:sz w:val="24"/>
          <w:szCs w:val="24"/>
          <w:rtl/>
        </w:rPr>
        <w:t>دبستان‌های</w:t>
      </w:r>
      <w:r>
        <w:rPr>
          <w:rFonts w:asciiTheme="majorHAnsi" w:hAnsiTheme="majorHAnsi" w:cs="B Nazanin"/>
          <w:sz w:val="24"/>
          <w:szCs w:val="24"/>
          <w:rtl/>
        </w:rPr>
        <w:t xml:space="preserve"> عمومی ژاپن ناهار توزیع می‌شود. دانش‌آموزان ناهار مدرسه را با همکلاسی‌ها و معلم در کلاس صرف می‌کنند و بخشی از هزینه‌</w:t>
      </w:r>
      <w:r>
        <w:rPr>
          <w:rFonts w:asciiTheme="majorHAnsi" w:hAnsiTheme="majorHAnsi" w:cs="B Nazanin" w:hint="cs"/>
          <w:sz w:val="24"/>
          <w:szCs w:val="24"/>
          <w:rtl/>
        </w:rPr>
        <w:t xml:space="preserve"> ن</w:t>
      </w:r>
      <w:r>
        <w:rPr>
          <w:rFonts w:asciiTheme="majorHAnsi" w:hAnsiTheme="majorHAnsi" w:cs="B Nazanin"/>
          <w:sz w:val="24"/>
          <w:szCs w:val="24"/>
          <w:rtl/>
        </w:rPr>
        <w:t>ها</w:t>
      </w:r>
      <w:r>
        <w:rPr>
          <w:rFonts w:asciiTheme="majorHAnsi" w:hAnsiTheme="majorHAnsi" w:cs="B Nazanin" w:hint="cs"/>
          <w:sz w:val="24"/>
          <w:szCs w:val="24"/>
          <w:rtl/>
        </w:rPr>
        <w:t>ر</w:t>
      </w:r>
      <w:r>
        <w:rPr>
          <w:rFonts w:asciiTheme="majorHAnsi" w:hAnsiTheme="majorHAnsi" w:cs="B Nazanin"/>
          <w:sz w:val="24"/>
          <w:szCs w:val="24"/>
          <w:rtl/>
        </w:rPr>
        <w:t xml:space="preserve"> را والدین می‌پردازند. اهداف آموزشی ن</w:t>
      </w:r>
      <w:r>
        <w:rPr>
          <w:rFonts w:asciiTheme="majorHAnsi" w:hAnsiTheme="majorHAnsi" w:cs="B Nazanin" w:hint="cs"/>
          <w:sz w:val="24"/>
          <w:szCs w:val="24"/>
          <w:rtl/>
        </w:rPr>
        <w:t>هار</w:t>
      </w:r>
      <w:r>
        <w:rPr>
          <w:rFonts w:asciiTheme="majorHAnsi" w:hAnsiTheme="majorHAnsi" w:cs="B Nazanin"/>
          <w:sz w:val="24"/>
          <w:szCs w:val="24"/>
          <w:rtl/>
        </w:rPr>
        <w:t xml:space="preserve"> مدرسه در مقطع ابتدایی، بهبود عادت و رفتارهای صحیح غذاخوردن و یادگیری مشارکت و همکاری در فعالیت‌های روزمره زندگی است. جشن ورودی، گردش‌های </w:t>
      </w:r>
      <w:r>
        <w:rPr>
          <w:rFonts w:asciiTheme="majorHAnsi" w:hAnsiTheme="majorHAnsi" w:cs="B Nazanin" w:hint="cs"/>
          <w:sz w:val="24"/>
          <w:szCs w:val="24"/>
          <w:rtl/>
        </w:rPr>
        <w:t>فوق برنامه</w:t>
      </w:r>
      <w:r>
        <w:rPr>
          <w:rFonts w:asciiTheme="majorHAnsi" w:hAnsiTheme="majorHAnsi" w:cs="B Nazanin"/>
          <w:sz w:val="24"/>
          <w:szCs w:val="24"/>
          <w:rtl/>
        </w:rPr>
        <w:t>، روزهای ویژه مدارس ابتدایی، نمایش‌های هنری، جشن فارغ‌التحصیلی و مسابقه‌های گروهی بخشی از فعالیت‌های جمعی دانش‌آموزان ابتدایی محسوب می‌</w:t>
      </w:r>
      <w:r>
        <w:rPr>
          <w:rFonts w:asciiTheme="majorHAnsi" w:hAnsiTheme="majorHAnsi" w:cs="B Nazanin" w:hint="cs"/>
          <w:sz w:val="24"/>
          <w:szCs w:val="24"/>
          <w:rtl/>
        </w:rPr>
        <w:t>گرد</w:t>
      </w:r>
      <w:r>
        <w:rPr>
          <w:rFonts w:asciiTheme="majorHAnsi" w:hAnsiTheme="majorHAnsi" w:cs="B Nazanin"/>
          <w:sz w:val="24"/>
          <w:szCs w:val="24"/>
          <w:rtl/>
        </w:rPr>
        <w:t>د که برخی از آن‌ها با مشارکت والدین و دیگر اعضای خانواده دانش‌آموزان برگزار می‌شود</w:t>
      </w:r>
      <w:r>
        <w:rPr>
          <w:rFonts w:asciiTheme="majorHAnsi" w:hAnsiTheme="majorHAnsi" w:cs="B Nazanin"/>
          <w:sz w:val="24"/>
          <w:szCs w:val="24"/>
        </w:rPr>
        <w:t>.</w:t>
      </w:r>
    </w:p>
    <w:p>
      <w:pPr>
        <w:pStyle w:val="Heading2"/>
        <w:bidi/>
        <w:rPr>
          <w:rFonts w:cs="B Nazanin"/>
          <w:color w:val="auto"/>
          <w:rtl/>
          <w:lang w:eastAsia="zh-CN" w:bidi="fa-IR"/>
        </w:rPr>
      </w:pPr>
      <w:r>
        <w:rPr>
          <w:rFonts w:cs="B Nazanin" w:hint="cs"/>
          <w:color w:val="auto"/>
          <w:rtl/>
          <w:lang w:eastAsia="zh-CN" w:bidi="fa-IR"/>
        </w:rPr>
        <w:t>4-2 دوره راهنمایی</w:t>
      </w:r>
    </w:p>
    <w:p>
      <w:pPr>
        <w:bidi/>
        <w:spacing w:after="0" w:line="240" w:lineRule="auto"/>
        <w:jc w:val="both"/>
        <w:rPr>
          <w:rFonts w:cs="B Nazanin"/>
          <w:sz w:val="24"/>
          <w:szCs w:val="24"/>
          <w:rtl/>
          <w:lang w:bidi="fa-IR"/>
        </w:rPr>
      </w:pPr>
      <w:r>
        <w:rPr>
          <w:rFonts w:cs="B Nazanin" w:hint="cs"/>
          <w:sz w:val="24"/>
          <w:szCs w:val="24"/>
          <w:rtl/>
          <w:lang w:bidi="fa-IR"/>
        </w:rPr>
        <w:t>دوره‌ای که ما در اینجا دوره راهنمایی می‌خوانیم، دوره‌ای است که باید آن را در مدارس راهنمایی یا آن طور که در ژاپنی می‌گویند چوگاکّو</w:t>
      </w:r>
      <w:r>
        <w:rPr>
          <w:rStyle w:val="FootnoteReference"/>
          <w:rFonts w:cs="B Nazanin"/>
          <w:sz w:val="24"/>
          <w:szCs w:val="24"/>
          <w:rtl/>
          <w:lang w:bidi="fa-IR"/>
        </w:rPr>
        <w:footnoteReference w:id="1404"/>
      </w:r>
      <w:r>
        <w:rPr>
          <w:rFonts w:cs="B Nazanin" w:hint="cs"/>
          <w:sz w:val="24"/>
          <w:szCs w:val="24"/>
          <w:rtl/>
          <w:lang w:bidi="fa-IR"/>
        </w:rPr>
        <w:t xml:space="preserve"> گذراند. این دوره همراه با دوره دبیرستان جزو دوره متوسطه به حساب آورده می‌شود، از این روی سرکارآرانی (1382) این دوره را دوره اول دبیرستان نامیده است (سرکارآرانی، 1382: 138). این دوره سه سال و از آنجا که تحصیل در آن اجباری است، ما آن را در این قسمت تحصیلات اجباری آوردیم و با نام دوره راهنمایی معرفی می‌کنیم.</w:t>
      </w:r>
    </w:p>
    <w:p>
      <w:pPr>
        <w:bidi/>
        <w:spacing w:after="0" w:line="240" w:lineRule="auto"/>
        <w:jc w:val="both"/>
        <w:rPr>
          <w:rFonts w:cs="B Nazanin"/>
          <w:sz w:val="24"/>
          <w:szCs w:val="24"/>
          <w:rtl/>
          <w:lang w:bidi="fa-IR"/>
        </w:rPr>
      </w:pPr>
      <w:r>
        <w:rPr>
          <w:rFonts w:cs="B Nazanin" w:hint="cs"/>
          <w:sz w:val="24"/>
          <w:szCs w:val="24"/>
          <w:rtl/>
          <w:lang w:bidi="fa-IR"/>
        </w:rPr>
        <w:t>با استناد به «کتاب آمار ژاپن 2021»، در سال 2019 م تعداد مدارس راهنمایی در ژاپن 10222 واحد مدرسه بود که در آن 3218137 نفر شامل 1645095 پسر و 1573042 دختر مشغول به تحصیل بودند. نیز کادر آموزشی این مدارس 246825 نفر شامل 139346 نفر مرد و 107479 نفر زن بود (سوموتوکِی‌کیوکو، 2021: 243). از 10222 مدرسه راهنمایی هم 70 واحد مدرسه ملی، 9371 واحد مدرسه عمومی و 781 واحد مدرسه خصوصی بودند (همان: 243). همچنین هزینه سالانه آموزش برای هر نفر در مدارس راهنمایی 488397 ین برای مدارس عمومی و 1406433 ین برای مدارس خصوصی بود (همان:252).</w:t>
      </w:r>
    </w:p>
    <w:p>
      <w:pPr>
        <w:bidi/>
        <w:spacing w:after="0" w:line="240" w:lineRule="auto"/>
        <w:jc w:val="both"/>
        <w:rPr>
          <w:rFonts w:cs="B Nazanin"/>
          <w:sz w:val="24"/>
          <w:szCs w:val="24"/>
          <w:rtl/>
          <w:lang w:bidi="fa-IR"/>
        </w:rPr>
      </w:pPr>
      <w:r>
        <w:rPr>
          <w:rFonts w:cs="B Nazanin" w:hint="cs"/>
          <w:sz w:val="24"/>
          <w:szCs w:val="24"/>
          <w:rtl/>
          <w:lang w:bidi="fa-IR"/>
        </w:rPr>
        <w:t>یکی از تفاوت‌هایی که بین دوره ابتدایی و دوره راهنمایی وجود دارد، این است که در دوره ابتدایی یک نفر معلم متصدی تمام دروس است، اما در دوره راهنمایی هر درس بر عهده یک معلم قرار می‌گیرد. دروسی که در این دوره تدریس می‌شود، به تفکیک پایه اول، دوم و سوم به ترتیب زیر است (مونبوکاگاکوشو، 2021: 1):</w:t>
      </w:r>
    </w:p>
    <w:p>
      <w:pPr>
        <w:bidi/>
        <w:spacing w:after="0" w:line="240" w:lineRule="auto"/>
        <w:jc w:val="both"/>
        <w:rPr>
          <w:rFonts w:cs="B Nazanin"/>
          <w:sz w:val="24"/>
          <w:szCs w:val="24"/>
          <w:rtl/>
          <w:lang w:bidi="fa-IR"/>
        </w:rPr>
      </w:pPr>
      <w:r>
        <w:rPr>
          <w:rFonts w:cs="B Nazanin" w:hint="cs"/>
          <w:sz w:val="24"/>
          <w:szCs w:val="24"/>
          <w:rtl/>
          <w:lang w:bidi="fa-IR"/>
        </w:rPr>
        <w:t>پایه اول: زبان ژاپنی، نگارش، علوم اجتماعی (جغرافیا)، علوم اجتماعی (تاریخ)، نقشه، ریاضی، علوم، موسیقی (عمومی)، موسیقی (همنوازی با ساز)، هنر، حفظ تندرستی و ورزش، حرفه و فن و خانه‌داری (حرفه و فن)، حرفه و فن و خانه‌داری (خانه‌داری)، زبان انگلیسی، اخلاق.</w:t>
      </w:r>
    </w:p>
    <w:p>
      <w:pPr>
        <w:bidi/>
        <w:spacing w:after="0" w:line="240" w:lineRule="auto"/>
        <w:jc w:val="both"/>
        <w:rPr>
          <w:rFonts w:cs="B Nazanin"/>
          <w:sz w:val="24"/>
          <w:szCs w:val="24"/>
          <w:rtl/>
          <w:lang w:bidi="fa-IR"/>
        </w:rPr>
      </w:pPr>
      <w:r>
        <w:rPr>
          <w:rFonts w:cs="B Nazanin" w:hint="cs"/>
          <w:sz w:val="24"/>
          <w:szCs w:val="24"/>
          <w:rtl/>
          <w:lang w:bidi="fa-IR"/>
        </w:rPr>
        <w:t>پایه دوم: زبان ژاپنی، نگارش، علوم اجتماعی (تاریخ)، علوم اجتماعی (شهروندی)، نقشه، ریاضی، علوم، موسیقی (عمومی)، موسیقی (همنوازی با ساز)، هنر، حفظ تندرستی و ورزش، حرفه و فن و خانه‌داری (حرفه و فن)، حرفه و فن و خانه</w:t>
      </w:r>
      <w:r>
        <w:rPr>
          <w:rFonts w:cs="B Nazanin" w:hint="cs"/>
          <w:sz w:val="24"/>
          <w:szCs w:val="24"/>
          <w:rtl/>
          <w:cs/>
          <w:lang w:bidi="fa-IR"/>
        </w:rPr>
        <w:t>‎‌داری (خانه‌داری)، انگلیسی، اخلاق.</w:t>
      </w:r>
    </w:p>
    <w:p>
      <w:pPr>
        <w:bidi/>
        <w:spacing w:after="0" w:line="240" w:lineRule="auto"/>
        <w:jc w:val="both"/>
        <w:rPr>
          <w:rFonts w:cs="B Nazanin"/>
          <w:sz w:val="24"/>
          <w:szCs w:val="24"/>
          <w:rtl/>
          <w:lang w:bidi="fa-IR"/>
        </w:rPr>
      </w:pPr>
      <w:r>
        <w:rPr>
          <w:rFonts w:cs="B Nazanin" w:hint="cs"/>
          <w:sz w:val="24"/>
          <w:szCs w:val="24"/>
          <w:rtl/>
          <w:lang w:bidi="fa-IR"/>
        </w:rPr>
        <w:t>پایه سوم: زبان ژاپنی، نگارش، علوم اجتماعی (جغرافی)، علوم اجتماعی (تاریخ)، نقشه، ریاضی، علوم، موسیقی (عمومی)، موسیقی (همنوازی با ساز)، هنر، حفظ تندرستی و ورزش، حرفه و فن و خانه‌داری (حرفه و فن)، حرفه و فن و خانه</w:t>
      </w:r>
      <w:r>
        <w:rPr>
          <w:rFonts w:cs="B Nazanin" w:hint="cs"/>
          <w:sz w:val="24"/>
          <w:szCs w:val="24"/>
          <w:rtl/>
          <w:cs/>
          <w:lang w:bidi="fa-IR"/>
        </w:rPr>
        <w:t>‎‌داری (خانه‌داری)، انگلیسی، اخلاق.</w:t>
      </w:r>
    </w:p>
    <w:p>
      <w:pPr>
        <w:bidi/>
        <w:spacing w:after="0" w:line="240" w:lineRule="auto"/>
        <w:jc w:val="both"/>
        <w:rPr>
          <w:rFonts w:cs="B Nazanin"/>
          <w:sz w:val="24"/>
          <w:szCs w:val="24"/>
          <w:rtl/>
          <w:lang w:bidi="fa-IR"/>
        </w:rPr>
      </w:pPr>
      <w:r>
        <w:rPr>
          <w:rFonts w:asciiTheme="majorHAnsi" w:hAnsiTheme="majorHAnsi" w:cs="B Nazanin"/>
          <w:sz w:val="24"/>
          <w:szCs w:val="24"/>
          <w:rtl/>
        </w:rPr>
        <w:t xml:space="preserve">مقطع آموزش مقدماتی متوسطه </w:t>
      </w:r>
      <w:r>
        <w:rPr>
          <w:rFonts w:asciiTheme="majorHAnsi" w:hAnsiTheme="majorHAnsi" w:cs="B Nazanin" w:hint="cs"/>
          <w:sz w:val="24"/>
          <w:szCs w:val="24"/>
          <w:rtl/>
        </w:rPr>
        <w:t xml:space="preserve">یا راهنمایی، </w:t>
      </w:r>
      <w:r>
        <w:rPr>
          <w:rFonts w:asciiTheme="majorHAnsi" w:hAnsiTheme="majorHAnsi" w:cs="B Nazanin"/>
          <w:sz w:val="24"/>
          <w:szCs w:val="24"/>
          <w:rtl/>
        </w:rPr>
        <w:t>حداکثر</w:t>
      </w:r>
      <w:r>
        <w:rPr>
          <w:rFonts w:asciiTheme="majorHAnsi" w:hAnsiTheme="majorHAnsi" w:cs="B Nazanin" w:hint="cs"/>
          <w:sz w:val="24"/>
          <w:szCs w:val="24"/>
          <w:rtl/>
        </w:rPr>
        <w:t xml:space="preserve"> </w:t>
      </w:r>
      <w:r>
        <w:rPr>
          <w:rFonts w:asciiTheme="majorHAnsi" w:hAnsiTheme="majorHAnsi" w:cs="B Nazanin"/>
          <w:sz w:val="24"/>
          <w:szCs w:val="24"/>
          <w:rtl/>
        </w:rPr>
        <w:t>مدت زمان</w:t>
      </w:r>
      <w:r>
        <w:rPr>
          <w:rFonts w:asciiTheme="majorHAnsi" w:hAnsiTheme="majorHAnsi" w:cs="B Nazanin"/>
          <w:sz w:val="24"/>
          <w:szCs w:val="24"/>
          <w:rtl/>
          <w:lang w:bidi="fa-IR"/>
        </w:rPr>
        <w:t>۳</w:t>
      </w:r>
      <w:r>
        <w:rPr>
          <w:rFonts w:asciiTheme="majorHAnsi" w:hAnsiTheme="majorHAnsi" w:cs="B Nazanin"/>
          <w:sz w:val="24"/>
          <w:szCs w:val="24"/>
          <w:rtl/>
        </w:rPr>
        <w:t xml:space="preserve">سال </w:t>
      </w:r>
      <w:r>
        <w:rPr>
          <w:rFonts w:asciiTheme="majorHAnsi" w:hAnsiTheme="majorHAnsi" w:cs="B Nazanin" w:hint="cs"/>
          <w:sz w:val="24"/>
          <w:szCs w:val="24"/>
          <w:rtl/>
        </w:rPr>
        <w:t xml:space="preserve">و برای </w:t>
      </w:r>
      <w:r>
        <w:rPr>
          <w:rFonts w:asciiTheme="majorHAnsi" w:hAnsiTheme="majorHAnsi" w:cs="B Nazanin"/>
          <w:sz w:val="24"/>
          <w:szCs w:val="24"/>
          <w:rtl/>
        </w:rPr>
        <w:t xml:space="preserve">رده های سنی </w:t>
      </w:r>
      <w:r>
        <w:rPr>
          <w:rFonts w:asciiTheme="majorHAnsi" w:hAnsiTheme="majorHAnsi" w:cs="B Nazanin"/>
          <w:sz w:val="24"/>
          <w:szCs w:val="24"/>
          <w:rtl/>
          <w:lang w:bidi="fa-IR"/>
        </w:rPr>
        <w:t>۱۵-۱۲</w:t>
      </w:r>
      <w:r>
        <w:rPr>
          <w:rFonts w:asciiTheme="majorHAnsi" w:hAnsiTheme="majorHAnsi" w:cs="B Nazanin"/>
          <w:sz w:val="24"/>
          <w:szCs w:val="24"/>
          <w:rtl/>
        </w:rPr>
        <w:t xml:space="preserve"> سال </w:t>
      </w:r>
      <w:r>
        <w:rPr>
          <w:rFonts w:asciiTheme="majorHAnsi" w:hAnsiTheme="majorHAnsi" w:cs="B Nazanin" w:hint="cs"/>
          <w:sz w:val="24"/>
          <w:szCs w:val="24"/>
          <w:rtl/>
        </w:rPr>
        <w:t>است</w:t>
      </w:r>
      <w:r>
        <w:rPr>
          <w:rFonts w:asciiTheme="majorHAnsi" w:hAnsiTheme="majorHAnsi" w:cs="B Nazanin"/>
          <w:sz w:val="24"/>
          <w:szCs w:val="24"/>
          <w:rtl/>
        </w:rPr>
        <w:t>.</w:t>
      </w:r>
      <w:r>
        <w:rPr>
          <w:rFonts w:asciiTheme="majorHAnsi" w:hAnsiTheme="majorHAnsi" w:cs="B Nazanin" w:hint="cs"/>
          <w:sz w:val="24"/>
          <w:szCs w:val="24"/>
          <w:rtl/>
        </w:rPr>
        <w:t xml:space="preserve"> </w:t>
      </w:r>
      <w:r>
        <w:rPr>
          <w:rFonts w:asciiTheme="majorHAnsi" w:hAnsiTheme="majorHAnsi" w:cs="B Nazanin"/>
          <w:sz w:val="24"/>
          <w:szCs w:val="24"/>
          <w:rtl/>
        </w:rPr>
        <w:t>این مقطع آموزشی اجباری ورسمی بوده و</w:t>
      </w:r>
      <w:r>
        <w:rPr>
          <w:rFonts w:asciiTheme="majorHAnsi" w:hAnsiTheme="majorHAnsi" w:cs="B Nazanin" w:hint="cs"/>
          <w:sz w:val="24"/>
          <w:szCs w:val="24"/>
          <w:rtl/>
        </w:rPr>
        <w:t xml:space="preserve"> همان طور که در بالا آمد هزینه آن نسبت به دوره ابتدایی بیشتر است.</w:t>
      </w:r>
      <w:r>
        <w:rPr>
          <w:rFonts w:asciiTheme="majorHAnsi" w:hAnsiTheme="majorHAnsi" w:cs="B Nazanin"/>
          <w:sz w:val="24"/>
          <w:szCs w:val="24"/>
          <w:rtl/>
        </w:rPr>
        <w:t xml:space="preserve"> هدف اصلی </w:t>
      </w:r>
      <w:r>
        <w:rPr>
          <w:rFonts w:asciiTheme="majorHAnsi" w:hAnsiTheme="majorHAnsi" w:cs="B Nazanin" w:hint="cs"/>
          <w:sz w:val="24"/>
          <w:szCs w:val="24"/>
          <w:rtl/>
        </w:rPr>
        <w:t>این دوره</w:t>
      </w:r>
      <w:r>
        <w:rPr>
          <w:rFonts w:asciiTheme="majorHAnsi" w:hAnsiTheme="majorHAnsi" w:cs="B Nazanin"/>
          <w:sz w:val="24"/>
          <w:szCs w:val="24"/>
          <w:rtl/>
        </w:rPr>
        <w:t xml:space="preserve">، ارائه آموزش عمومی درسطح مقدماتی متوسطه </w:t>
      </w:r>
      <w:r>
        <w:rPr>
          <w:rFonts w:asciiTheme="majorHAnsi" w:hAnsiTheme="majorHAnsi" w:cs="B Nazanin" w:hint="cs"/>
          <w:sz w:val="24"/>
          <w:szCs w:val="24"/>
          <w:rtl/>
        </w:rPr>
        <w:t xml:space="preserve">و </w:t>
      </w:r>
      <w:r>
        <w:rPr>
          <w:rFonts w:asciiTheme="majorHAnsi" w:hAnsiTheme="majorHAnsi" w:cs="B Nazanin"/>
          <w:sz w:val="24"/>
          <w:szCs w:val="24"/>
          <w:rtl/>
        </w:rPr>
        <w:t>متناسب با مراحل رشد جسمی و ذهنی دانش آموزان است.</w:t>
      </w:r>
      <w:r>
        <w:rPr>
          <w:rFonts w:asciiTheme="majorHAnsi" w:hAnsiTheme="majorHAnsi" w:cs="B Nazanin" w:hint="cs"/>
          <w:sz w:val="24"/>
          <w:szCs w:val="24"/>
          <w:rtl/>
        </w:rPr>
        <w:t xml:space="preserve"> این دوره امتحان ورودی ندارد، اما برای ورود به دوره دبیرستان باید امتحام ورودی داد، بنابراین در دانش‌آموزان پایه دوم و سوم با شرکت در کلاس‌های آموزشی خارج از مدرسه خود را برای شرکت در آزمون ورودی دبیرستان آماده می‌کنند.</w:t>
      </w:r>
    </w:p>
    <w:p>
      <w:pPr>
        <w:pStyle w:val="Heading1"/>
        <w:bidi/>
        <w:spacing w:before="240" w:after="120"/>
        <w:rPr>
          <w:rStyle w:val="Heading1Char"/>
          <w:b/>
          <w:bCs/>
          <w:rtl/>
        </w:rPr>
      </w:pPr>
      <w:r>
        <w:rPr>
          <w:rStyle w:val="Heading1Char"/>
          <w:rFonts w:hint="cs"/>
          <w:rtl/>
        </w:rPr>
        <w:t>5- آموزش متوسطه</w:t>
      </w:r>
    </w:p>
    <w:p>
      <w:pPr>
        <w:bidi/>
        <w:spacing w:after="0" w:line="240" w:lineRule="auto"/>
        <w:jc w:val="both"/>
        <w:rPr>
          <w:rFonts w:asciiTheme="majorHAnsi" w:hAnsiTheme="majorHAnsi" w:cs="B Nazanin"/>
          <w:sz w:val="24"/>
          <w:szCs w:val="24"/>
          <w:rtl/>
        </w:rPr>
      </w:pPr>
      <w:r>
        <w:rPr>
          <w:rFonts w:asciiTheme="majorHAnsi" w:hAnsiTheme="majorHAnsi" w:cs="B Nazanin" w:hint="cs"/>
          <w:sz w:val="24"/>
          <w:szCs w:val="24"/>
          <w:rtl/>
        </w:rPr>
        <w:t>همان طور که قبلا هم اشاره شد، دوره متوسطه در ژاپن شامل دو دوره سه ساله است که دوره سه ساله اول آن یا دوره راهنمایی اجباری است، اما دوره دوم آن یا دوره دبیرستان اجباری نیست. در بخش قبلی و در قسمت تعلیمات اجباری دوره راهنمایی را توضیح دادیم، پس در اینجا تنها به توضیح در مورد دوره دبیرستان یا همان دوره سه ساله دوم غیر اجباری می‌پردازیم.</w:t>
      </w:r>
    </w:p>
    <w:p>
      <w:pPr>
        <w:bidi/>
        <w:spacing w:after="0" w:line="240" w:lineRule="auto"/>
        <w:jc w:val="both"/>
        <w:rPr>
          <w:rFonts w:asciiTheme="majorHAnsi" w:hAnsiTheme="majorHAnsi" w:cs="B Nazanin"/>
          <w:sz w:val="24"/>
          <w:szCs w:val="24"/>
          <w:rtl/>
          <w:lang w:bidi="fa-IR"/>
        </w:rPr>
      </w:pPr>
      <w:r>
        <w:rPr>
          <w:rFonts w:asciiTheme="majorHAnsi" w:hAnsiTheme="majorHAnsi" w:cs="B Nazanin" w:hint="cs"/>
          <w:sz w:val="24"/>
          <w:szCs w:val="24"/>
          <w:rtl/>
        </w:rPr>
        <w:t>کوتوگاکّو</w:t>
      </w:r>
      <w:r>
        <w:rPr>
          <w:rStyle w:val="FootnoteReference"/>
          <w:rFonts w:asciiTheme="majorHAnsi" w:hAnsiTheme="majorHAnsi" w:cs="B Nazanin"/>
          <w:sz w:val="24"/>
          <w:szCs w:val="24"/>
          <w:rtl/>
        </w:rPr>
        <w:footnoteReference w:id="1405"/>
      </w:r>
      <w:r>
        <w:rPr>
          <w:rFonts w:asciiTheme="majorHAnsi" w:hAnsiTheme="majorHAnsi" w:cs="B Nazanin" w:hint="cs"/>
          <w:sz w:val="24"/>
          <w:szCs w:val="24"/>
          <w:rtl/>
        </w:rPr>
        <w:t xml:space="preserve"> که به اختصار کوکو</w:t>
      </w:r>
      <w:r>
        <w:rPr>
          <w:rStyle w:val="FootnoteReference"/>
          <w:rFonts w:asciiTheme="majorHAnsi" w:hAnsiTheme="majorHAnsi" w:cs="B Nazanin"/>
          <w:sz w:val="24"/>
          <w:szCs w:val="24"/>
          <w:rtl/>
        </w:rPr>
        <w:footnoteReference w:id="1406"/>
      </w:r>
      <w:r>
        <w:rPr>
          <w:rFonts w:asciiTheme="majorHAnsi" w:hAnsiTheme="majorHAnsi" w:cs="B Nazanin" w:hint="cs"/>
          <w:sz w:val="24"/>
          <w:szCs w:val="24"/>
          <w:rtl/>
        </w:rPr>
        <w:t xml:space="preserve"> نامیده می‌شوند، </w:t>
      </w:r>
      <w:r>
        <w:rPr>
          <w:rFonts w:asciiTheme="majorHAnsi" w:hAnsiTheme="majorHAnsi" w:cs="B Nazanin" w:hint="cs"/>
          <w:sz w:val="24"/>
          <w:szCs w:val="24"/>
          <w:rtl/>
          <w:lang w:bidi="fa-IR"/>
        </w:rPr>
        <w:t>در معنای تحت‌الفظی خود مدرسه عالی است که در فارسی می‌توانیم از آن به دبیرستان تعبیر کنیم.</w:t>
      </w:r>
    </w:p>
    <w:p>
      <w:pPr>
        <w:bidi/>
        <w:spacing w:after="0" w:line="240" w:lineRule="auto"/>
        <w:jc w:val="both"/>
        <w:rPr>
          <w:rFonts w:asciiTheme="majorHAnsi" w:hAnsiTheme="majorHAnsi" w:cs="B Nazanin"/>
          <w:sz w:val="24"/>
          <w:szCs w:val="24"/>
          <w:rtl/>
          <w:lang w:bidi="fa-IR"/>
        </w:rPr>
      </w:pPr>
      <w:r>
        <w:rPr>
          <w:rFonts w:asciiTheme="majorHAnsi" w:hAnsiTheme="majorHAnsi" w:cs="B Nazanin" w:hint="cs"/>
          <w:sz w:val="24"/>
          <w:szCs w:val="24"/>
          <w:rtl/>
          <w:lang w:bidi="fa-IR"/>
        </w:rPr>
        <w:t>با استناد به «کتاب آمار ژاپن 2021» تعداد دبیرستان‌های ژاپن در سال 2019 م 4887 واحد مدرسه بود که از این تعداد 15 واحد آن ملی، 3550 واحد آن عمومی و 1322 واحد آن خصوصی بود (سوموتوکِی‌کیوکو، 2021: 243). کادر آموزشی این دبیرستان‌ها مجموعا 231319 نفر بود که از این تعداد 156633 نفر مرد و 74686 نفر زن بودند (همان: 243). همچنین تعداد دانش‌آموزان مشغول به تحصیل در دبیرستان در این سال 3168369 نفر بود که شامل 1601977 پسر و 1566392 نفر دختر بود (همان: 243). همچنین هزینه تحصیل سالانه یک نفر در دبیرستان عمومی 457380 ین و در دبیرستان خصوصی 969911 ین است که البته مربوط به دبیرستان‌های تمام وقت است (همان: 252).</w:t>
      </w:r>
    </w:p>
    <w:p>
      <w:pPr>
        <w:bidi/>
        <w:spacing w:after="0" w:line="240" w:lineRule="auto"/>
        <w:jc w:val="both"/>
        <w:rPr>
          <w:rFonts w:asciiTheme="majorHAnsi" w:hAnsiTheme="majorHAnsi" w:cs="B Nazanin"/>
          <w:sz w:val="24"/>
          <w:szCs w:val="24"/>
          <w:rtl/>
          <w:lang w:bidi="fa-IR"/>
        </w:rPr>
      </w:pPr>
      <w:r>
        <w:rPr>
          <w:rFonts w:asciiTheme="majorHAnsi" w:hAnsiTheme="majorHAnsi" w:cs="B Nazanin" w:hint="cs"/>
          <w:sz w:val="24"/>
          <w:szCs w:val="24"/>
          <w:rtl/>
          <w:lang w:bidi="fa-IR"/>
        </w:rPr>
        <w:t xml:space="preserve">تحصیل در دوره دبیرستان در رشته‌های عمومی یا تخصصی انجام می‌شود و عموما برنامه آن تمام وقت و در فرصتی سه ساله است. با این همه آموزش در این دوره به صورت پاره وقت و مکاتبه‌ای هم انجام می‌شود. دبیرستان‌های تمام وقت از دوشنبه تا جمعه هر روز و از ساعت 8 صبح تا 4 بعد از ظهر کلاس‌های آموزشی خود را برگزار می‌کنند. معمولا در هر روز از 5 تا 8 ساعت کلاس درسی وجود دارد. </w:t>
      </w:r>
      <w:r>
        <w:rPr>
          <w:rFonts w:asciiTheme="majorHAnsi" w:hAnsiTheme="majorHAnsi" w:cs="B Nazanin"/>
          <w:sz w:val="24"/>
          <w:szCs w:val="24"/>
          <w:rtl/>
        </w:rPr>
        <w:t>دوره تمام دقت سه سال طول می‌کشد،</w:t>
      </w:r>
      <w:r>
        <w:rPr>
          <w:rFonts w:asciiTheme="majorHAnsi" w:hAnsiTheme="majorHAnsi" w:cs="B Nazanin" w:hint="cs"/>
          <w:sz w:val="24"/>
          <w:szCs w:val="24"/>
          <w:rtl/>
        </w:rPr>
        <w:t xml:space="preserve"> </w:t>
      </w:r>
      <w:r>
        <w:rPr>
          <w:rFonts w:asciiTheme="majorHAnsi" w:hAnsiTheme="majorHAnsi" w:cs="B Nazanin"/>
          <w:sz w:val="24"/>
          <w:szCs w:val="24"/>
          <w:rtl/>
        </w:rPr>
        <w:t>درحالی که دوره</w:t>
      </w:r>
      <w:r>
        <w:rPr>
          <w:rFonts w:asciiTheme="majorHAnsi" w:hAnsiTheme="majorHAnsi" w:cs="B Nazanin" w:hint="cs"/>
          <w:sz w:val="24"/>
          <w:szCs w:val="24"/>
          <w:rtl/>
        </w:rPr>
        <w:t>‌</w:t>
      </w:r>
      <w:r>
        <w:rPr>
          <w:rFonts w:asciiTheme="majorHAnsi" w:hAnsiTheme="majorHAnsi" w:cs="B Nazanin"/>
          <w:sz w:val="24"/>
          <w:szCs w:val="24"/>
          <w:rtl/>
        </w:rPr>
        <w:t>‌های پاره دقت و</w:t>
      </w:r>
      <w:r>
        <w:rPr>
          <w:rFonts w:asciiTheme="majorHAnsi" w:hAnsiTheme="majorHAnsi" w:cs="B Nazanin" w:hint="cs"/>
          <w:sz w:val="24"/>
          <w:szCs w:val="24"/>
          <w:rtl/>
        </w:rPr>
        <w:t xml:space="preserve"> </w:t>
      </w:r>
      <w:r>
        <w:rPr>
          <w:rFonts w:asciiTheme="majorHAnsi" w:hAnsiTheme="majorHAnsi" w:cs="B Nazanin"/>
          <w:sz w:val="24"/>
          <w:szCs w:val="24"/>
          <w:rtl/>
        </w:rPr>
        <w:t>مکاتبه‌ای بیش ازسه سال به طول می‌انجامند</w:t>
      </w:r>
      <w:r>
        <w:rPr>
          <w:rFonts w:asciiTheme="majorHAnsi" w:hAnsiTheme="majorHAnsi" w:cs="B Nazanin" w:hint="cs"/>
          <w:sz w:val="24"/>
          <w:szCs w:val="24"/>
          <w:rtl/>
        </w:rPr>
        <w:t>.</w:t>
      </w:r>
      <w:r>
        <w:rPr>
          <w:rFonts w:asciiTheme="majorHAnsi" w:hAnsiTheme="majorHAnsi" w:cs="B Nazanin"/>
          <w:sz w:val="24"/>
          <w:szCs w:val="24"/>
          <w:rtl/>
        </w:rPr>
        <w:t xml:space="preserve"> دوره</w:t>
      </w:r>
      <w:r>
        <w:rPr>
          <w:rFonts w:asciiTheme="majorHAnsi" w:hAnsiTheme="majorHAnsi" w:cs="B Nazanin" w:hint="cs"/>
          <w:sz w:val="24"/>
          <w:szCs w:val="24"/>
          <w:rtl/>
        </w:rPr>
        <w:t>‌</w:t>
      </w:r>
      <w:r>
        <w:rPr>
          <w:rFonts w:asciiTheme="majorHAnsi" w:hAnsiTheme="majorHAnsi" w:cs="B Nazanin"/>
          <w:sz w:val="24"/>
          <w:szCs w:val="24"/>
          <w:rtl/>
        </w:rPr>
        <w:t>‌های پاره دقت دو</w:t>
      </w:r>
      <w:r>
        <w:rPr>
          <w:rFonts w:asciiTheme="majorHAnsi" w:hAnsiTheme="majorHAnsi" w:cs="B Nazanin" w:hint="cs"/>
          <w:sz w:val="24"/>
          <w:szCs w:val="24"/>
          <w:rtl/>
        </w:rPr>
        <w:t xml:space="preserve"> </w:t>
      </w:r>
      <w:r>
        <w:rPr>
          <w:rFonts w:asciiTheme="majorHAnsi" w:hAnsiTheme="majorHAnsi" w:cs="B Nazanin"/>
          <w:sz w:val="24"/>
          <w:szCs w:val="24"/>
          <w:rtl/>
        </w:rPr>
        <w:t>نوع هستند:</w:t>
      </w:r>
      <w:r>
        <w:rPr>
          <w:rFonts w:asciiTheme="majorHAnsi" w:hAnsiTheme="majorHAnsi" w:cs="B Nazanin" w:hint="cs"/>
          <w:sz w:val="24"/>
          <w:szCs w:val="24"/>
          <w:rtl/>
        </w:rPr>
        <w:t xml:space="preserve"> </w:t>
      </w:r>
      <w:r>
        <w:rPr>
          <w:rFonts w:asciiTheme="majorHAnsi" w:hAnsiTheme="majorHAnsi" w:cs="B Nazanin"/>
          <w:sz w:val="24"/>
          <w:szCs w:val="24"/>
          <w:rtl/>
        </w:rPr>
        <w:t>دوره</w:t>
      </w:r>
      <w:r>
        <w:rPr>
          <w:rFonts w:asciiTheme="majorHAnsi" w:hAnsiTheme="majorHAnsi" w:cs="B Nazanin" w:hint="cs"/>
          <w:sz w:val="24"/>
          <w:szCs w:val="24"/>
          <w:rtl/>
        </w:rPr>
        <w:t>‌</w:t>
      </w:r>
      <w:r>
        <w:rPr>
          <w:rFonts w:asciiTheme="majorHAnsi" w:hAnsiTheme="majorHAnsi" w:cs="B Nazanin"/>
          <w:sz w:val="24"/>
          <w:szCs w:val="24"/>
          <w:rtl/>
        </w:rPr>
        <w:t>‌های روزانه و</w:t>
      </w:r>
      <w:r>
        <w:rPr>
          <w:rFonts w:asciiTheme="majorHAnsi" w:hAnsiTheme="majorHAnsi" w:cs="B Nazanin" w:hint="cs"/>
          <w:sz w:val="24"/>
          <w:szCs w:val="24"/>
          <w:rtl/>
        </w:rPr>
        <w:t xml:space="preserve"> </w:t>
      </w:r>
      <w:r>
        <w:rPr>
          <w:rFonts w:asciiTheme="majorHAnsi" w:hAnsiTheme="majorHAnsi" w:cs="B Nazanin"/>
          <w:sz w:val="24"/>
          <w:szCs w:val="24"/>
          <w:rtl/>
        </w:rPr>
        <w:t xml:space="preserve">دوره </w:t>
      </w:r>
      <w:r>
        <w:rPr>
          <w:rFonts w:asciiTheme="majorHAnsi" w:hAnsiTheme="majorHAnsi" w:cs="B Nazanin" w:hint="cs"/>
          <w:sz w:val="24"/>
          <w:szCs w:val="24"/>
          <w:rtl/>
        </w:rPr>
        <w:t>‌</w:t>
      </w:r>
      <w:r>
        <w:rPr>
          <w:rFonts w:asciiTheme="majorHAnsi" w:hAnsiTheme="majorHAnsi" w:cs="B Nazanin"/>
          <w:sz w:val="24"/>
          <w:szCs w:val="24"/>
          <w:rtl/>
        </w:rPr>
        <w:t xml:space="preserve">های شبانه </w:t>
      </w:r>
      <w:r>
        <w:rPr>
          <w:rFonts w:asciiTheme="majorHAnsi" w:hAnsiTheme="majorHAnsi" w:cs="B Nazanin" w:hint="cs"/>
          <w:sz w:val="24"/>
          <w:szCs w:val="24"/>
          <w:rtl/>
        </w:rPr>
        <w:t xml:space="preserve">که البته </w:t>
      </w:r>
      <w:r>
        <w:rPr>
          <w:rFonts w:asciiTheme="majorHAnsi" w:hAnsiTheme="majorHAnsi" w:cs="B Nazanin"/>
          <w:sz w:val="24"/>
          <w:szCs w:val="24"/>
          <w:rtl/>
        </w:rPr>
        <w:t xml:space="preserve">اکثریت </w:t>
      </w:r>
      <w:r>
        <w:rPr>
          <w:rFonts w:asciiTheme="majorHAnsi" w:hAnsiTheme="majorHAnsi" w:cs="B Nazanin" w:hint="cs"/>
          <w:sz w:val="24"/>
          <w:szCs w:val="24"/>
          <w:rtl/>
        </w:rPr>
        <w:t xml:space="preserve">با </w:t>
      </w:r>
      <w:r>
        <w:rPr>
          <w:rFonts w:asciiTheme="majorHAnsi" w:hAnsiTheme="majorHAnsi" w:cs="B Nazanin"/>
          <w:sz w:val="24"/>
          <w:szCs w:val="24"/>
          <w:rtl/>
        </w:rPr>
        <w:t>دوره</w:t>
      </w:r>
      <w:r>
        <w:rPr>
          <w:rFonts w:asciiTheme="majorHAnsi" w:hAnsiTheme="majorHAnsi" w:cs="B Nazanin" w:hint="cs"/>
          <w:sz w:val="24"/>
          <w:szCs w:val="24"/>
          <w:rtl/>
        </w:rPr>
        <w:t>‌</w:t>
      </w:r>
      <w:r>
        <w:rPr>
          <w:rFonts w:asciiTheme="majorHAnsi" w:hAnsiTheme="majorHAnsi" w:cs="B Nazanin"/>
          <w:sz w:val="24"/>
          <w:szCs w:val="24"/>
          <w:rtl/>
        </w:rPr>
        <w:t>‌های</w:t>
      </w:r>
      <w:r>
        <w:rPr>
          <w:rFonts w:asciiTheme="majorHAnsi" w:hAnsiTheme="majorHAnsi" w:cs="B Nazanin" w:hint="cs"/>
          <w:sz w:val="24"/>
          <w:szCs w:val="24"/>
          <w:rtl/>
        </w:rPr>
        <w:t xml:space="preserve"> شبانه است.</w:t>
      </w:r>
      <w:r>
        <w:rPr>
          <w:rFonts w:asciiTheme="majorHAnsi" w:hAnsiTheme="majorHAnsi" w:cs="B Nazanin" w:hint="cs"/>
          <w:sz w:val="24"/>
          <w:szCs w:val="24"/>
          <w:rtl/>
          <w:lang w:bidi="fa-IR"/>
        </w:rPr>
        <w:t xml:space="preserve"> </w:t>
      </w:r>
    </w:p>
    <w:p>
      <w:pPr>
        <w:bidi/>
        <w:spacing w:after="0" w:line="240" w:lineRule="auto"/>
        <w:jc w:val="both"/>
        <w:rPr>
          <w:rFonts w:asciiTheme="majorHAnsi" w:hAnsiTheme="majorHAnsi" w:cs="B Nazanin"/>
          <w:sz w:val="24"/>
          <w:szCs w:val="24"/>
          <w:rtl/>
          <w:lang w:bidi="fa-IR"/>
        </w:rPr>
      </w:pPr>
      <w:r>
        <w:rPr>
          <w:rFonts w:asciiTheme="majorHAnsi" w:hAnsiTheme="majorHAnsi" w:cs="B Nazanin" w:hint="cs"/>
          <w:sz w:val="24"/>
          <w:szCs w:val="24"/>
          <w:rtl/>
          <w:lang w:bidi="fa-IR"/>
        </w:rPr>
        <w:t>چنان که گفتیم، دوره دبیرستان سه ساله است، اما این اواخر گرایش به تغییر از نظام سنواتی به نظام واحدی زیاد شده است. در نظام واحدی چنان چه دانش‌آموزان تعداد واحدهای مشخصی را بگذرانند می‌توانند فارغ‌التحصیل شوند و در آزمون وردی دانشگاه شرکت کنند. این نظام سال 1988 م در دبیرستان‌های پاره وقت و مکاتبه‌ای و سال 1993 م هم در دبیرستان‌های تمام وقت به کار گرفته شد. در دبیرستان به روش مکاتبه‌ای، از نظام واحدی استفاده می‌شود. در این دبیرستان‌ها دانش‌آموزان نیاز به حضور در مدرسه ندارند، بلکه در خانه یا مراکز آموزش و حرفه‌ای خاض تعداد واحد مشخص را می‌گذرانند و می‌توانند با گرفتن گواهی دانش آموختگی از دبیرستان در امتحان ورودی دانشگاه شرکت کنند.</w:t>
      </w:r>
    </w:p>
    <w:p>
      <w:pPr>
        <w:bidi/>
        <w:spacing w:after="0" w:line="240" w:lineRule="auto"/>
        <w:jc w:val="both"/>
        <w:rPr>
          <w:rFonts w:asciiTheme="majorHAnsi" w:hAnsiTheme="majorHAnsi" w:cs="B Nazanin"/>
          <w:sz w:val="24"/>
          <w:szCs w:val="24"/>
          <w:rtl/>
          <w:lang w:bidi="fa-IR"/>
        </w:rPr>
      </w:pPr>
      <w:r>
        <w:rPr>
          <w:rFonts w:asciiTheme="majorHAnsi" w:hAnsiTheme="majorHAnsi" w:cs="B Nazanin" w:hint="cs"/>
          <w:sz w:val="24"/>
          <w:szCs w:val="24"/>
          <w:rtl/>
          <w:lang w:bidi="fa-IR"/>
        </w:rPr>
        <w:t>دبیرستان‌ها به دو دسته کلی دبیرستان عادی و دبیرستان تخصصی هم تقسیم می‌شوند. دبیرستان عادی همان دوره‌های عمومی است، اما دبیرستان تخصصی آموزش فنی و حرفه‌ای است که در آن به تحصیل در رشته‌هایی چون کشاورزی، صنعت، بازرگانی، ماهیگیری، پرستاری، هنر و ... می‌پردازند. معمولا همه دانش‌آموزان دبیرستانی که در شاخه نظری تحصیل می‌کنند، تعدادی واحد در زمینه تخصصی نیز می‌گذرانند و دانش‌آموزان رشته‌های فنی و حرفه‌ای نی زتعداد زیادی از واحدهای عمومی را می‌گذرانند (سرکارآرانی، 1382: 144).</w:t>
      </w:r>
    </w:p>
    <w:p>
      <w:pPr>
        <w:pStyle w:val="Heading1"/>
        <w:bidi/>
        <w:spacing w:before="240" w:after="120"/>
        <w:rPr>
          <w:rStyle w:val="Heading1Char"/>
          <w:b/>
          <w:bCs/>
          <w:rtl/>
        </w:rPr>
      </w:pPr>
      <w:r>
        <w:rPr>
          <w:rStyle w:val="Heading1Char"/>
          <w:rFonts w:hint="cs"/>
          <w:rtl/>
        </w:rPr>
        <w:t xml:space="preserve">6- آموزش عالی </w:t>
      </w:r>
    </w:p>
    <w:p>
      <w:pPr>
        <w:bidi/>
        <w:spacing w:after="0" w:line="240" w:lineRule="auto"/>
        <w:jc w:val="both"/>
        <w:rPr>
          <w:rFonts w:asciiTheme="majorHAnsi" w:hAnsiTheme="majorHAnsi" w:cs="B Nazanin"/>
          <w:sz w:val="24"/>
          <w:szCs w:val="24"/>
          <w:rtl/>
          <w:lang w:bidi="fa-IR"/>
        </w:rPr>
      </w:pPr>
      <w:r>
        <w:rPr>
          <w:rFonts w:asciiTheme="majorHAnsi" w:hAnsiTheme="majorHAnsi" w:cs="B Nazanin" w:hint="cs"/>
          <w:sz w:val="24"/>
          <w:szCs w:val="24"/>
          <w:rtl/>
          <w:lang w:bidi="fa-IR"/>
        </w:rPr>
        <w:t>مطابق قانون پایه‌ای آموزش در ژاپن، آموزش عالی که به آن کوتوکیوایکو</w:t>
      </w:r>
      <w:r>
        <w:rPr>
          <w:rStyle w:val="FootnoteReference"/>
          <w:rFonts w:asciiTheme="majorHAnsi" w:hAnsiTheme="majorHAnsi" w:cs="B Nazanin"/>
          <w:sz w:val="24"/>
          <w:szCs w:val="24"/>
          <w:rtl/>
          <w:lang w:bidi="fa-IR"/>
        </w:rPr>
        <w:footnoteReference w:id="1407"/>
      </w:r>
      <w:r>
        <w:rPr>
          <w:rFonts w:asciiTheme="majorHAnsi" w:hAnsiTheme="majorHAnsi" w:cs="B Nazanin" w:hint="cs"/>
          <w:sz w:val="24"/>
          <w:szCs w:val="24"/>
          <w:rtl/>
          <w:lang w:bidi="fa-IR"/>
        </w:rPr>
        <w:t xml:space="preserve"> گفته می‌شود، دوره‌ای است که پس از آموزش دوره دوم متوسطه یا دبیرستان قرار می‌گیرد و در طی آن آموزش عمومی و آموزش تخصصی به اندازه کافی داده می‌شود (کیوایکوکیهون‌هو،2021: 1). آموزش عالی عموما در دانشگاه یا در مدارس تخصص عالی داده می‌شود. بر طبق تقسیم بندی وزارت فرهنگ، آموزش، علوم و تحقیقات ژاپن، مراکز آموزش عالی ژاپن عبارتند از:</w:t>
      </w:r>
    </w:p>
    <w:p>
      <w:pPr>
        <w:bidi/>
        <w:spacing w:after="0" w:line="240" w:lineRule="auto"/>
        <w:jc w:val="both"/>
        <w:rPr>
          <w:rFonts w:asciiTheme="majorHAnsi" w:hAnsiTheme="majorHAnsi" w:cs="B Nazanin"/>
          <w:sz w:val="24"/>
          <w:szCs w:val="24"/>
          <w:rtl/>
          <w:lang w:bidi="fa-IR"/>
        </w:rPr>
      </w:pPr>
      <w:r>
        <w:rPr>
          <w:rFonts w:asciiTheme="majorHAnsi" w:hAnsiTheme="majorHAnsi" w:cs="B Nazanin" w:hint="cs"/>
          <w:sz w:val="24"/>
          <w:szCs w:val="24"/>
          <w:rtl/>
          <w:lang w:bidi="fa-IR"/>
        </w:rPr>
        <w:t>آموزشکده یا کالج‌های زیر سه سال که در ژاپنی به آنها تانکی‌دایگاکو</w:t>
      </w:r>
      <w:r>
        <w:rPr>
          <w:rStyle w:val="FootnoteReference"/>
          <w:rFonts w:asciiTheme="majorHAnsi" w:hAnsiTheme="majorHAnsi" w:cs="B Nazanin"/>
          <w:sz w:val="24"/>
          <w:szCs w:val="24"/>
          <w:rtl/>
          <w:lang w:bidi="fa-IR"/>
        </w:rPr>
        <w:footnoteReference w:id="1408"/>
      </w:r>
      <w:r>
        <w:rPr>
          <w:rFonts w:asciiTheme="majorHAnsi" w:hAnsiTheme="majorHAnsi" w:cs="B Nazanin" w:hint="cs"/>
          <w:sz w:val="24"/>
          <w:szCs w:val="24"/>
          <w:rtl/>
          <w:lang w:bidi="fa-IR"/>
        </w:rPr>
        <w:t xml:space="preserve"> می‌گویند. هدف این آموزشکده‌ها تربیت نیروهای متخصص و دارای توانایی لازم برای مشاغل است. با استناد به «کتاب آمار ژاپن 2021»، تعداد این آموزشکده‌ها در سال 2019 م، 326 واحد بود که از این بین 17 آموزشکده عمومی و 309 آموزشکده خصوصی بود. 13147 نفر دانشجوی پسر و 99366 دانشجوی دختر در این سال در این آموزشکده‌ها مشغول به تحصیل بودند (سوموتوکِی‌کیوکو، 2021: 243).</w:t>
      </w:r>
    </w:p>
    <w:p>
      <w:pPr>
        <w:bidi/>
        <w:spacing w:after="0" w:line="240" w:lineRule="auto"/>
        <w:jc w:val="both"/>
        <w:rPr>
          <w:rFonts w:asciiTheme="majorHAnsi" w:hAnsiTheme="majorHAnsi" w:cs="B Nazanin"/>
          <w:sz w:val="24"/>
          <w:szCs w:val="24"/>
          <w:rtl/>
          <w:lang w:bidi="fa-IR"/>
        </w:rPr>
      </w:pPr>
      <w:r>
        <w:rPr>
          <w:rFonts w:asciiTheme="majorHAnsi" w:hAnsiTheme="majorHAnsi" w:cs="B Nazanin" w:hint="cs"/>
          <w:sz w:val="24"/>
          <w:szCs w:val="24"/>
          <w:rtl/>
          <w:lang w:bidi="fa-IR"/>
        </w:rPr>
        <w:t>مدارس عالی تخصصی که در ژاپنی به آنها کوتوسِنمون‌گاکّو</w:t>
      </w:r>
      <w:r>
        <w:rPr>
          <w:rStyle w:val="FootnoteReference"/>
          <w:rFonts w:asciiTheme="majorHAnsi" w:hAnsiTheme="majorHAnsi" w:cs="B Nazanin"/>
          <w:sz w:val="24"/>
          <w:szCs w:val="24"/>
          <w:rtl/>
          <w:lang w:bidi="fa-IR"/>
        </w:rPr>
        <w:footnoteReference w:id="1409"/>
      </w:r>
      <w:r>
        <w:rPr>
          <w:rFonts w:asciiTheme="majorHAnsi" w:hAnsiTheme="majorHAnsi" w:cs="B Nazanin" w:hint="cs"/>
          <w:sz w:val="24"/>
          <w:szCs w:val="24"/>
          <w:rtl/>
          <w:lang w:bidi="fa-IR"/>
        </w:rPr>
        <w:t xml:space="preserve"> یا به اختصار کوسِن</w:t>
      </w:r>
      <w:r>
        <w:rPr>
          <w:rStyle w:val="FootnoteReference"/>
          <w:rFonts w:asciiTheme="majorHAnsi" w:hAnsiTheme="majorHAnsi" w:cs="B Nazanin"/>
          <w:sz w:val="24"/>
          <w:szCs w:val="24"/>
          <w:rtl/>
          <w:lang w:bidi="fa-IR"/>
        </w:rPr>
        <w:footnoteReference w:id="1410"/>
      </w:r>
      <w:r>
        <w:rPr>
          <w:rFonts w:asciiTheme="majorHAnsi" w:hAnsiTheme="majorHAnsi" w:cs="B Nazanin" w:hint="cs"/>
          <w:sz w:val="24"/>
          <w:szCs w:val="24"/>
          <w:rtl/>
          <w:lang w:bidi="fa-IR"/>
        </w:rPr>
        <w:t xml:space="preserve"> می‌گویند. این مدارس بر خلاف بقیه مراکز آموزش عالی بعد از دوره دوم متوسطه یا دبیرستان قرار نمی‌گیرند، بلکه دانش‌آموزان دوره اول متوسطه یا دوره راهنمایی می‌توانند مستقیما وارد این مدارس شوند و دوره پنج ساله آن را تمام کنند. این مدارس در پاسخ به نیاز بخش صنعت و اقتصاد ژاپن به نیروی کار بعد از معجزه اقتصادی این کشور در دهه‌های 1950 و 1960 م ایجاد شدند. تعداد این مدارس در سال 2019 م 57 واحد مدرسه بود که 51 واحد آن ملی، 3 واحد عمومی و 3 واحد هم خصوصی بود. در همین سال در این مدارس 45803 نفر دانشجوی پسر و 11321 نفر دانشجوی دختر مشغول به تحصیل بودند (همان: 243).</w:t>
      </w:r>
    </w:p>
    <w:p>
      <w:pPr>
        <w:bidi/>
        <w:spacing w:after="0" w:line="240" w:lineRule="auto"/>
        <w:jc w:val="both"/>
        <w:rPr>
          <w:rFonts w:asciiTheme="majorHAnsi" w:hAnsiTheme="majorHAnsi" w:cs="B Nazanin"/>
          <w:sz w:val="24"/>
          <w:szCs w:val="24"/>
          <w:rtl/>
          <w:lang w:bidi="fa-IR"/>
        </w:rPr>
      </w:pPr>
      <w:r>
        <w:rPr>
          <w:rFonts w:asciiTheme="majorHAnsi" w:hAnsiTheme="majorHAnsi" w:cs="B Nazanin" w:hint="cs"/>
          <w:sz w:val="24"/>
          <w:szCs w:val="24"/>
          <w:rtl/>
          <w:lang w:bidi="fa-IR"/>
        </w:rPr>
        <w:t>دانشگاه که به آن دایگاکو</w:t>
      </w:r>
      <w:r>
        <w:rPr>
          <w:rStyle w:val="FootnoteReference"/>
          <w:rFonts w:asciiTheme="majorHAnsi" w:hAnsiTheme="majorHAnsi" w:cs="B Nazanin"/>
          <w:sz w:val="24"/>
          <w:szCs w:val="24"/>
          <w:rtl/>
          <w:lang w:bidi="fa-IR"/>
        </w:rPr>
        <w:footnoteReference w:id="1411"/>
      </w:r>
      <w:r>
        <w:rPr>
          <w:rFonts w:asciiTheme="majorHAnsi" w:hAnsiTheme="majorHAnsi" w:cs="B Nazanin" w:hint="cs"/>
          <w:sz w:val="24"/>
          <w:szCs w:val="24"/>
          <w:rtl/>
          <w:lang w:bidi="fa-IR"/>
        </w:rPr>
        <w:t xml:space="preserve"> گفته می‌شود، نهاد آموزشی محوری در آموزش عالی است. معمولا این دانشگاه‌ها دارای چندین دانشکده هستند و دانشجویان عموما با گذراندن دوره چهار ساله و تعداد واحدهای مشخص در مقطع کارشناسی از آن دانش آموخته می‌شوند. دانش آموختگان مقطع کارشناسی برای ادامه تحصیل در مقاطع بالاتر می‌توانند وارد دایگاکوئین</w:t>
      </w:r>
      <w:r>
        <w:rPr>
          <w:rStyle w:val="FootnoteReference"/>
          <w:rFonts w:asciiTheme="majorHAnsi" w:hAnsiTheme="majorHAnsi" w:cs="B Nazanin"/>
          <w:sz w:val="24"/>
          <w:szCs w:val="24"/>
          <w:rtl/>
          <w:lang w:bidi="fa-IR"/>
        </w:rPr>
        <w:footnoteReference w:id="1412"/>
      </w:r>
      <w:r>
        <w:rPr>
          <w:rFonts w:asciiTheme="majorHAnsi" w:hAnsiTheme="majorHAnsi" w:cs="B Nazanin" w:hint="cs"/>
          <w:sz w:val="24"/>
          <w:szCs w:val="24"/>
          <w:rtl/>
          <w:lang w:bidi="fa-IR"/>
        </w:rPr>
        <w:t xml:space="preserve"> بشوند که برخی از دانشگاه‌ها خود دایگاکوئین دارند و برخی ندارند. نیز دانشگاه‌هایی هستند که بدون داشتند مقطع کارشناسی تنها در زمره دایگاکوئین قرار می‌گیرند، هر چند در نهایت همه جزو دانشگاه دسته بندی می‌شوند. با استناد به «کتاب آمار ژاپن 2021»، در سال 2019 م تعداد دانشگاه‌های ژاپن 786 واحد است که 86 واحد آن ملی، 93 واحد آن عمومی و 607 واحد آن خصوصی بود. تعداد دانشجویان شاغل به تحصیل در همین سال 1625573 نفر دانشجوی پسر و 1293095 نفر دانشجوی دختر بود (همان: 243). تعداد کادر آموزشی این دانشگاه‌ها در این سال 187862 نفر شامل 140244 نفر مرد و 47618 نفر زن بود (همان: 243).</w:t>
      </w:r>
    </w:p>
    <w:p>
      <w:pPr>
        <w:bidi/>
        <w:spacing w:after="0" w:line="240" w:lineRule="auto"/>
        <w:jc w:val="both"/>
        <w:rPr>
          <w:rFonts w:asciiTheme="majorHAnsi" w:hAnsiTheme="majorHAnsi" w:cs="B Nazanin"/>
          <w:sz w:val="24"/>
          <w:szCs w:val="24"/>
          <w:rtl/>
          <w:lang w:bidi="fa-IR"/>
        </w:rPr>
      </w:pPr>
      <w:r>
        <w:rPr>
          <w:rFonts w:asciiTheme="majorHAnsi" w:hAnsiTheme="majorHAnsi" w:cs="B Nazanin" w:hint="cs"/>
          <w:sz w:val="24"/>
          <w:szCs w:val="24"/>
          <w:rtl/>
          <w:lang w:bidi="fa-IR"/>
        </w:rPr>
        <w:t xml:space="preserve">مطابق آمار رسمی در سال 2019 م حدود 98.8 درصد دانش آموختگان مدارس راهنمایی برای ادامه تحصیل وارد دوره متوسط دوم یا دبیرستان شدند و 51.6 درصد پسران و 57.8 درصد دختران هم بعد از پایان دوره دبیرستان برای ادامه تحصیل به یکی از نهادهای آموزش عالی وارد شدند و تحصیل خود را ادامه دادند (همان: 251). </w:t>
      </w:r>
    </w:p>
    <w:p>
      <w:pPr>
        <w:pStyle w:val="Heading2"/>
        <w:bidi/>
        <w:rPr>
          <w:rFonts w:cs="B Nazanin"/>
          <w:color w:val="auto"/>
          <w:rtl/>
          <w:lang w:eastAsia="zh-CN" w:bidi="fa-IR"/>
        </w:rPr>
      </w:pPr>
      <w:r>
        <w:rPr>
          <w:rFonts w:cs="B Nazanin" w:hint="cs"/>
          <w:color w:val="auto"/>
          <w:rtl/>
          <w:lang w:eastAsia="zh-CN" w:bidi="fa-IR"/>
        </w:rPr>
        <w:t>6-1 نشریات دانشگاهی</w:t>
      </w:r>
    </w:p>
    <w:p>
      <w:pPr>
        <w:bidi/>
        <w:spacing w:after="0" w:line="240" w:lineRule="auto"/>
        <w:jc w:val="both"/>
        <w:rPr>
          <w:rFonts w:asciiTheme="majorHAnsi" w:hAnsiTheme="majorHAnsi" w:cs="B Nazanin"/>
          <w:sz w:val="24"/>
          <w:szCs w:val="24"/>
          <w:rtl/>
          <w:lang w:bidi="fa-IR"/>
        </w:rPr>
      </w:pPr>
      <w:r>
        <w:rPr>
          <w:rFonts w:asciiTheme="majorHAnsi" w:hAnsiTheme="majorHAnsi" w:cs="B Nazanin" w:hint="cs"/>
          <w:sz w:val="24"/>
          <w:szCs w:val="24"/>
          <w:rtl/>
          <w:lang w:bidi="fa-IR"/>
        </w:rPr>
        <w:t>در ژاپن ما با انواع مختلفی از نشریات دانشگاهی روبرو هستیم که در اینجا انواع آن را توضیح می‌دهیم با این توضیح که آمار دقیقی از تعداد و تعداد نسخه‌های منتشر شده آن وجود ندارد. نشریات دانشگاهی ژاپن را به طور کلی می‌توان به چهار دسته تقسیم کرد. مجله علمی یا گاکوجوتسوشی</w:t>
      </w:r>
      <w:r>
        <w:rPr>
          <w:rStyle w:val="FootnoteReference"/>
          <w:rFonts w:asciiTheme="majorHAnsi" w:hAnsiTheme="majorHAnsi" w:cs="B Nazanin"/>
          <w:sz w:val="24"/>
          <w:szCs w:val="24"/>
          <w:rtl/>
          <w:lang w:bidi="fa-IR"/>
        </w:rPr>
        <w:footnoteReference w:id="1413"/>
      </w:r>
      <w:r>
        <w:rPr>
          <w:rFonts w:asciiTheme="majorHAnsi" w:hAnsiTheme="majorHAnsi" w:cs="B Nazanin" w:hint="cs"/>
          <w:sz w:val="24"/>
          <w:szCs w:val="24"/>
          <w:rtl/>
          <w:lang w:bidi="fa-IR"/>
        </w:rPr>
        <w:t xml:space="preserve"> یا گاکوجوتسو زاشّی</w:t>
      </w:r>
      <w:r>
        <w:rPr>
          <w:rStyle w:val="FootnoteReference"/>
          <w:rFonts w:asciiTheme="majorHAnsi" w:hAnsiTheme="majorHAnsi" w:cs="B Nazanin"/>
          <w:sz w:val="24"/>
          <w:szCs w:val="24"/>
          <w:rtl/>
          <w:lang w:bidi="fa-IR"/>
        </w:rPr>
        <w:footnoteReference w:id="1414"/>
      </w:r>
      <w:r>
        <w:rPr>
          <w:rFonts w:asciiTheme="majorHAnsi" w:hAnsiTheme="majorHAnsi" w:cs="B Nazanin" w:hint="cs"/>
          <w:sz w:val="24"/>
          <w:szCs w:val="24"/>
          <w:rtl/>
          <w:lang w:bidi="fa-IR"/>
        </w:rPr>
        <w:t xml:space="preserve"> که در آن دستاوردهای پژوهشی محققان به شکل مقاله علمی به چاپ می‌رسد. در این مقالات باید نام نویسنده و نهاد علمی آموزشی که بدان تعلق دارد، به وضوح درج شود. این مجلات عموما توسط دانشگاه‌ها یا تشکیلات علمی چاپ می‌شود، تیراژ کمی دارد، عموما برای فروش نیست و اگر هم بر آن قیمت بگذارند، در کتابفروشی‌ها و مانند آن عرضه نمی‌شوند.</w:t>
      </w:r>
    </w:p>
    <w:p>
      <w:pPr>
        <w:bidi/>
        <w:spacing w:after="0" w:line="240" w:lineRule="auto"/>
        <w:jc w:val="both"/>
        <w:rPr>
          <w:rFonts w:asciiTheme="majorHAnsi" w:hAnsiTheme="majorHAnsi" w:cs="B Nazanin"/>
          <w:sz w:val="24"/>
          <w:szCs w:val="24"/>
          <w:rtl/>
          <w:lang w:bidi="fa-IR"/>
        </w:rPr>
      </w:pPr>
      <w:r>
        <w:rPr>
          <w:rFonts w:asciiTheme="majorHAnsi" w:hAnsiTheme="majorHAnsi" w:cs="B Nazanin" w:hint="cs"/>
          <w:sz w:val="24"/>
          <w:szCs w:val="24"/>
          <w:rtl/>
          <w:lang w:bidi="fa-IR"/>
        </w:rPr>
        <w:t>مجلات انجمن‌های علمی که به آن گاکّایشی</w:t>
      </w:r>
      <w:r>
        <w:rPr>
          <w:rStyle w:val="FootnoteReference"/>
          <w:rFonts w:asciiTheme="majorHAnsi" w:hAnsiTheme="majorHAnsi" w:cs="B Nazanin"/>
          <w:sz w:val="24"/>
          <w:szCs w:val="24"/>
          <w:rtl/>
          <w:lang w:bidi="fa-IR"/>
        </w:rPr>
        <w:footnoteReference w:id="1415"/>
      </w:r>
      <w:r>
        <w:rPr>
          <w:rFonts w:asciiTheme="majorHAnsi" w:hAnsiTheme="majorHAnsi" w:cs="B Nazanin" w:hint="cs"/>
          <w:sz w:val="24"/>
          <w:szCs w:val="24"/>
          <w:rtl/>
          <w:lang w:bidi="fa-IR"/>
        </w:rPr>
        <w:t xml:space="preserve"> یا گاکّای‌زاشّی</w:t>
      </w:r>
      <w:r>
        <w:rPr>
          <w:rStyle w:val="FootnoteReference"/>
          <w:rFonts w:asciiTheme="majorHAnsi" w:hAnsiTheme="majorHAnsi" w:cs="B Nazanin"/>
          <w:sz w:val="24"/>
          <w:szCs w:val="24"/>
          <w:rtl/>
          <w:lang w:bidi="fa-IR"/>
        </w:rPr>
        <w:footnoteReference w:id="1416"/>
      </w:r>
      <w:r>
        <w:rPr>
          <w:rFonts w:asciiTheme="majorHAnsi" w:hAnsiTheme="majorHAnsi" w:cs="B Nazanin" w:hint="cs"/>
          <w:sz w:val="24"/>
          <w:szCs w:val="24"/>
          <w:rtl/>
          <w:lang w:bidi="fa-IR"/>
        </w:rPr>
        <w:t xml:space="preserve"> می‌گویند، مجلاتی است که توسط انجمن‌های علمی منتشر و در آن مقالات علمی پژوهشی درج می‌شود. مقالات ارسالی توسط متخصصان خوانده و ارزیابی می‌شود و در صورتی چاپ می‌گردد که از استانداردهای انجمن برخوردار باشد. این مجلات معمولا تنها میان اعضا توزیع می‌شود و اخیرا هم انتشار آنها در فضای مجازی بسیار زیاد شده است. همچنین مجلات موسوم به رونبونشی</w:t>
      </w:r>
      <w:r>
        <w:rPr>
          <w:rStyle w:val="FootnoteReference"/>
          <w:rFonts w:asciiTheme="majorHAnsi" w:hAnsiTheme="majorHAnsi" w:cs="B Nazanin"/>
          <w:sz w:val="24"/>
          <w:szCs w:val="24"/>
          <w:rtl/>
          <w:lang w:bidi="fa-IR"/>
        </w:rPr>
        <w:footnoteReference w:id="1417"/>
      </w:r>
      <w:r>
        <w:rPr>
          <w:rFonts w:asciiTheme="majorHAnsi" w:hAnsiTheme="majorHAnsi" w:cs="B Nazanin" w:hint="cs"/>
          <w:sz w:val="24"/>
          <w:szCs w:val="24"/>
          <w:rtl/>
          <w:lang w:bidi="fa-IR"/>
        </w:rPr>
        <w:t xml:space="preserve"> هم هست که عموما مجله‌ای برای انتشار مقالات حاصل از فعالیت‌های پژوهشی محققین است و توسط انجمن‌های علمی منتشر می‌شود با این تفاوت از مجلات گاکّایشی که داوری ندارد.</w:t>
      </w:r>
    </w:p>
    <w:p>
      <w:pPr>
        <w:bidi/>
        <w:spacing w:after="0" w:line="240" w:lineRule="auto"/>
        <w:jc w:val="both"/>
        <w:rPr>
          <w:rFonts w:asciiTheme="majorHAnsi" w:hAnsiTheme="majorHAnsi" w:cs="B Nazanin"/>
          <w:sz w:val="24"/>
          <w:szCs w:val="24"/>
          <w:rtl/>
          <w:lang w:bidi="fa-IR"/>
        </w:rPr>
      </w:pPr>
      <w:r>
        <w:rPr>
          <w:rFonts w:asciiTheme="majorHAnsi" w:hAnsiTheme="majorHAnsi" w:cs="B Nazanin" w:hint="cs"/>
          <w:sz w:val="24"/>
          <w:szCs w:val="24"/>
          <w:rtl/>
          <w:lang w:bidi="fa-IR"/>
        </w:rPr>
        <w:t>نوعی دیگر از مجلات به نام کی‌یو</w:t>
      </w:r>
      <w:r>
        <w:rPr>
          <w:rStyle w:val="FootnoteReference"/>
          <w:rFonts w:asciiTheme="majorHAnsi" w:hAnsiTheme="majorHAnsi" w:cs="B Nazanin"/>
          <w:sz w:val="24"/>
          <w:szCs w:val="24"/>
          <w:rtl/>
          <w:lang w:bidi="fa-IR"/>
        </w:rPr>
        <w:footnoteReference w:id="1418"/>
      </w:r>
      <w:r>
        <w:rPr>
          <w:rFonts w:asciiTheme="majorHAnsi" w:hAnsiTheme="majorHAnsi" w:cs="B Nazanin" w:hint="cs"/>
          <w:sz w:val="24"/>
          <w:szCs w:val="24"/>
          <w:rtl/>
          <w:lang w:bidi="fa-IR"/>
        </w:rPr>
        <w:t xml:space="preserve"> وجود دارد که توسط دانشگاه‌ها و پژوهشکده‌ها منتشر و در آن نتایج پژوهش کادر آموزشی یا پژوهگشران مربوطه به شکل مقاله چاپ می‌شود. مقالات چاپ شده در این مجلات داوری نمی‌شوند، بنابراین زمان لازم برای چاپ مقالات در این مجلات کوتاه است.</w:t>
      </w:r>
    </w:p>
    <w:p>
      <w:pPr>
        <w:bidi/>
        <w:spacing w:after="0" w:line="240" w:lineRule="auto"/>
        <w:jc w:val="both"/>
        <w:rPr>
          <w:rFonts w:asciiTheme="majorHAnsi" w:hAnsiTheme="majorHAnsi" w:cs="B Nazanin"/>
          <w:sz w:val="24"/>
          <w:szCs w:val="24"/>
          <w:rtl/>
          <w:lang w:bidi="fa-IR"/>
        </w:rPr>
      </w:pPr>
      <w:r>
        <w:rPr>
          <w:rFonts w:asciiTheme="majorHAnsi" w:hAnsiTheme="majorHAnsi" w:cs="B Nazanin" w:hint="cs"/>
          <w:sz w:val="24"/>
          <w:szCs w:val="24"/>
          <w:rtl/>
          <w:lang w:bidi="fa-IR"/>
        </w:rPr>
        <w:t>مجلات تجاری یا شوگیوشی</w:t>
      </w:r>
      <w:r>
        <w:rPr>
          <w:rStyle w:val="FootnoteReference"/>
          <w:rFonts w:asciiTheme="majorHAnsi" w:hAnsiTheme="majorHAnsi" w:cs="B Nazanin"/>
          <w:sz w:val="24"/>
          <w:szCs w:val="24"/>
          <w:rtl/>
          <w:lang w:bidi="fa-IR"/>
        </w:rPr>
        <w:footnoteReference w:id="1419"/>
      </w:r>
      <w:r>
        <w:rPr>
          <w:rFonts w:asciiTheme="majorHAnsi" w:hAnsiTheme="majorHAnsi" w:cs="B Nazanin" w:hint="cs"/>
          <w:sz w:val="24"/>
          <w:szCs w:val="24"/>
          <w:rtl/>
          <w:lang w:bidi="fa-IR"/>
        </w:rPr>
        <w:t>، مجله‌ای علمی است که از سوی شرکت‌های انتشاراتی و با اهداف تجاری منتشر می‌شود. در این مجلات برغم علمی بودن، عموما سعی می‌شود با هدف جذب مخاطب عام از عنوان‌ها و موضوعات جذاب استفاده شود. این مجلات برای فروش است و قیمت بالایی هم دارد.</w:t>
      </w:r>
    </w:p>
    <w:p>
      <w:pPr>
        <w:pStyle w:val="Heading2"/>
        <w:bidi/>
        <w:rPr>
          <w:rFonts w:cs="B Nazanin"/>
          <w:color w:val="auto"/>
          <w:rtl/>
          <w:lang w:eastAsia="zh-CN" w:bidi="fa-IR"/>
        </w:rPr>
      </w:pPr>
      <w:r>
        <w:rPr>
          <w:rFonts w:cs="B Nazanin" w:hint="cs"/>
          <w:color w:val="auto"/>
          <w:rtl/>
          <w:lang w:eastAsia="zh-CN" w:bidi="fa-IR"/>
        </w:rPr>
        <w:t>6-2 مراکز پژوهشی دانشگاهی</w:t>
      </w:r>
    </w:p>
    <w:p>
      <w:pPr>
        <w:bidi/>
        <w:spacing w:after="0" w:line="240" w:lineRule="auto"/>
        <w:jc w:val="both"/>
        <w:rPr>
          <w:rFonts w:asciiTheme="majorHAnsi" w:hAnsiTheme="majorHAnsi" w:cs="B Nazanin"/>
          <w:sz w:val="24"/>
          <w:szCs w:val="24"/>
          <w:rtl/>
          <w:lang w:bidi="fa-IR"/>
        </w:rPr>
      </w:pPr>
      <w:r>
        <w:rPr>
          <w:rFonts w:asciiTheme="majorHAnsi" w:hAnsiTheme="majorHAnsi" w:cs="B Nazanin" w:hint="cs"/>
          <w:sz w:val="24"/>
          <w:szCs w:val="24"/>
          <w:rtl/>
          <w:lang w:bidi="fa-IR"/>
        </w:rPr>
        <w:t>تنها آماری که ما در مورد وضعیت و آمار مراکز پژوهشی دانشگاهی در ژاپن داریم، آماری است که وزارت آموزش، فرهنگ، ورزش، علوم و فناوری داده است که آن هم مربوط به وضعیت و آمار این مراکز قبل از سال 2009 م است. بنابراین ما در اینجا با استناد به همان گزارش در مورد وضعیت مراکز پژوهشی اطلاعات مختصری ارائه می‌کنیم.</w:t>
      </w:r>
    </w:p>
    <w:p>
      <w:pPr>
        <w:pStyle w:val="Heading4"/>
        <w:bidi/>
        <w:spacing w:before="160" w:line="240" w:lineRule="auto"/>
        <w:rPr>
          <w:rFonts w:cs="B Nazanin"/>
          <w:i w:val="0"/>
          <w:iCs w:val="0"/>
          <w:color w:val="auto"/>
          <w:szCs w:val="24"/>
          <w:rtl/>
        </w:rPr>
      </w:pPr>
      <w:r>
        <w:rPr>
          <w:rFonts w:cs="B Nazanin" w:hint="cs"/>
          <w:i w:val="0"/>
          <w:iCs w:val="0"/>
          <w:color w:val="auto"/>
          <w:szCs w:val="24"/>
          <w:rtl/>
        </w:rPr>
        <w:t>6-2-1 انواع مراکز پژوهشی دانشگاهی</w:t>
      </w:r>
    </w:p>
    <w:p>
      <w:pPr>
        <w:bidi/>
        <w:spacing w:after="0" w:line="240" w:lineRule="auto"/>
        <w:jc w:val="both"/>
        <w:rPr>
          <w:rFonts w:asciiTheme="majorHAnsi" w:hAnsiTheme="majorHAnsi" w:cs="B Nazanin"/>
          <w:sz w:val="24"/>
          <w:szCs w:val="24"/>
          <w:rtl/>
          <w:lang w:bidi="fa-IR"/>
        </w:rPr>
      </w:pPr>
      <w:r>
        <w:rPr>
          <w:rFonts w:asciiTheme="majorHAnsi" w:hAnsiTheme="majorHAnsi" w:cs="B Nazanin" w:hint="cs"/>
          <w:sz w:val="24"/>
          <w:szCs w:val="24"/>
          <w:rtl/>
          <w:lang w:bidi="fa-IR"/>
        </w:rPr>
        <w:t>در گزارش این وزارتخانه مراکز پژوهشی به دو دسته پژوهشکده</w:t>
      </w:r>
      <w:r>
        <w:rPr>
          <w:rStyle w:val="FootnoteReference"/>
          <w:rFonts w:asciiTheme="majorHAnsi" w:hAnsiTheme="majorHAnsi" w:cs="B Nazanin"/>
          <w:sz w:val="24"/>
          <w:szCs w:val="24"/>
          <w:rtl/>
          <w:lang w:bidi="fa-IR"/>
        </w:rPr>
        <w:footnoteReference w:id="1420"/>
      </w:r>
      <w:r>
        <w:rPr>
          <w:rFonts w:asciiTheme="majorHAnsi" w:hAnsiTheme="majorHAnsi" w:cs="B Nazanin" w:hint="cs"/>
          <w:sz w:val="24"/>
          <w:szCs w:val="24"/>
          <w:rtl/>
          <w:lang w:bidi="fa-IR"/>
        </w:rPr>
        <w:t xml:space="preserve"> و مؤسسه پژوهشی</w:t>
      </w:r>
      <w:r>
        <w:rPr>
          <w:rStyle w:val="FootnoteReference"/>
          <w:rFonts w:asciiTheme="majorHAnsi" w:hAnsiTheme="majorHAnsi" w:cs="B Nazanin"/>
          <w:sz w:val="24"/>
          <w:szCs w:val="24"/>
          <w:rtl/>
          <w:lang w:bidi="fa-IR"/>
        </w:rPr>
        <w:footnoteReference w:id="1421"/>
      </w:r>
      <w:r>
        <w:rPr>
          <w:rFonts w:asciiTheme="majorHAnsi" w:hAnsiTheme="majorHAnsi" w:cs="B Nazanin" w:hint="cs"/>
          <w:sz w:val="24"/>
          <w:szCs w:val="24"/>
          <w:rtl/>
          <w:lang w:bidi="fa-IR"/>
        </w:rPr>
        <w:t xml:space="preserve"> تقسیم می‌شوند که از این دو پژوهشکده بزرگتر است. به نا به توضیح این وزارتخانه، پژوهشکده‌هایی که قبل از جنگ تأسیس شدند، تقریبا همه با اهداف سرراست پژوهش در مورد موضوعاتی انجام می‌شدند که در راستای تحقق اهداف ملی مثمر ثمر باشند. اما بعد از جنگ پژوهشکده‌ها، یا مراکزی بودند که از مؤسسه پژوهشی به پژوهشکده ارتقا یافتند، یا با خواست انجمن‌های علمی از دولت تأسیس شدند و یا با ادغام با مؤسسات پژوهشی دیگر به پژوهشکده بدل شدند (مونبوکاگاکوشو، 2009). همچنین در میان پژوهشکده‌های دانشگاهی این گرایش که پژوهشکده‌های مرتبط با یک دانشگاه بدل به پژوهشکده‌ای برای کاربرد مشترک شود شدت گرفته است.</w:t>
      </w:r>
    </w:p>
    <w:p>
      <w:pPr>
        <w:bidi/>
        <w:spacing w:after="0" w:line="240" w:lineRule="auto"/>
        <w:jc w:val="both"/>
        <w:rPr>
          <w:rFonts w:asciiTheme="majorHAnsi" w:hAnsiTheme="majorHAnsi" w:cs="B Nazanin"/>
          <w:sz w:val="24"/>
          <w:szCs w:val="24"/>
          <w:rtl/>
          <w:lang w:bidi="fa-IR"/>
        </w:rPr>
      </w:pPr>
      <w:r>
        <w:rPr>
          <w:rFonts w:asciiTheme="majorHAnsi" w:hAnsiTheme="majorHAnsi" w:cs="B Nazanin" w:hint="cs"/>
          <w:sz w:val="24"/>
          <w:szCs w:val="24"/>
          <w:rtl/>
          <w:lang w:bidi="fa-IR"/>
        </w:rPr>
        <w:t>در رابطه با تعداد اعضای علمی پژوهشکده‌ها، پژوهشکده فناوری تولید دانشگاه توکیو</w:t>
      </w:r>
      <w:r>
        <w:rPr>
          <w:rStyle w:val="FootnoteReference"/>
          <w:rFonts w:asciiTheme="majorHAnsi" w:hAnsiTheme="majorHAnsi" w:cs="B Nazanin"/>
          <w:sz w:val="24"/>
          <w:szCs w:val="24"/>
          <w:rtl/>
          <w:lang w:bidi="fa-IR"/>
        </w:rPr>
        <w:footnoteReference w:id="1422"/>
      </w:r>
      <w:r>
        <w:rPr>
          <w:rFonts w:asciiTheme="majorHAnsi" w:hAnsiTheme="majorHAnsi" w:cs="B Nazanin" w:hint="cs"/>
          <w:sz w:val="24"/>
          <w:szCs w:val="24"/>
          <w:rtl/>
          <w:lang w:bidi="fa-IR"/>
        </w:rPr>
        <w:t xml:space="preserve"> دارای بالاترین تعداد عضو یعنی 172 نفر است و پژوهشکده اطلاعات اجتماعی</w:t>
      </w:r>
      <w:r>
        <w:rPr>
          <w:rStyle w:val="FootnoteReference"/>
          <w:rFonts w:asciiTheme="majorHAnsi" w:hAnsiTheme="majorHAnsi" w:cs="B Nazanin"/>
          <w:sz w:val="24"/>
          <w:szCs w:val="24"/>
          <w:rtl/>
          <w:lang w:bidi="fa-IR"/>
        </w:rPr>
        <w:footnoteReference w:id="1423"/>
      </w:r>
      <w:r>
        <w:rPr>
          <w:rFonts w:asciiTheme="majorHAnsi" w:hAnsiTheme="majorHAnsi" w:cs="B Nazanin" w:hint="cs"/>
          <w:sz w:val="24"/>
          <w:szCs w:val="24"/>
          <w:rtl/>
          <w:lang w:bidi="fa-IR"/>
        </w:rPr>
        <w:t xml:space="preserve"> همان دانشگاه کمترین عضو یعنی 14 نفر دارد (همان). در سال 2002 م از میان 97 دانشگاه ملی آن زمان، 20 دانشگاه دارای پژوهکشده بودند که تعداد آنها برابر با 58 پژوهکشده در آن سال می‌شد (همان).</w:t>
      </w:r>
    </w:p>
    <w:p>
      <w:pPr>
        <w:bidi/>
        <w:spacing w:after="0" w:line="240" w:lineRule="auto"/>
        <w:jc w:val="both"/>
        <w:rPr>
          <w:rFonts w:asciiTheme="majorHAnsi" w:hAnsiTheme="majorHAnsi" w:cs="B Nazanin"/>
          <w:sz w:val="24"/>
          <w:szCs w:val="24"/>
          <w:rtl/>
          <w:lang w:bidi="fa-IR"/>
        </w:rPr>
      </w:pPr>
      <w:r>
        <w:rPr>
          <w:rFonts w:asciiTheme="majorHAnsi" w:hAnsiTheme="majorHAnsi" w:cs="B Nazanin" w:hint="cs"/>
          <w:sz w:val="24"/>
          <w:szCs w:val="24"/>
          <w:rtl/>
          <w:lang w:bidi="fa-IR"/>
        </w:rPr>
        <w:t>مؤسسات پژوهشی به چند دسته تقسیم می‌شوند. نوع الف، مؤسسه پژوهشی که به طور مشترک در همه کشور استفاده می‌شوند. این نوع مؤسسات مستقل از دانشکده‌های دانشگاه‌ها هستند و توسط محققینی از سراسر کشور به شکل مشترک مورد استفاده قرار می‌گیرند. نوع ب، مؤسسات پژوهشی مورد استفاده مشترک در یک دانشگاه که مستقل از دانشکده‌های دانشگاه است و توسط همه محققین آن دانشگاه مورد استفاده قرار می‌گیرد. نوع ج، که وابسته به یک دانشکده از یک دانشگاه است و تنها توسط محققین همان دانشکده مورد استفاده قرار می‌گیرد. تا قبل از سال 2009 م تعداد مؤسسات پژوهشی نوع الف 27 واحد، نوع ب 322 واحد و نوع ج 133 واحد بود (همان). حدود 84 درصد این مؤسسات، کمتر از 10 نفر کادر پژوهشی دارند و سه واحد از این مؤسسات بین 20 تا 30 نفر و 10 واحد آن بین 10 تا 20 نفر کادر پژوهشی دارند (همان).</w:t>
      </w:r>
    </w:p>
    <w:p>
      <w:pPr>
        <w:pStyle w:val="Heading4"/>
        <w:bidi/>
        <w:spacing w:before="160" w:line="240" w:lineRule="auto"/>
        <w:rPr>
          <w:rFonts w:cs="B Nazanin"/>
          <w:i w:val="0"/>
          <w:iCs w:val="0"/>
          <w:color w:val="auto"/>
          <w:szCs w:val="24"/>
          <w:rtl/>
        </w:rPr>
      </w:pPr>
      <w:r>
        <w:rPr>
          <w:rFonts w:cs="B Nazanin" w:hint="cs"/>
          <w:i w:val="0"/>
          <w:iCs w:val="0"/>
          <w:color w:val="auto"/>
          <w:szCs w:val="24"/>
          <w:rtl/>
        </w:rPr>
        <w:t>6-2-2 بودجه‌های پژوهشی در دانشگاه‌ها</w:t>
      </w:r>
    </w:p>
    <w:p>
      <w:pPr>
        <w:bidi/>
        <w:spacing w:after="0" w:line="240" w:lineRule="auto"/>
        <w:jc w:val="both"/>
        <w:rPr>
          <w:rFonts w:asciiTheme="majorHAnsi" w:hAnsiTheme="majorHAnsi" w:cs="B Nazanin"/>
          <w:sz w:val="24"/>
          <w:szCs w:val="24"/>
          <w:rtl/>
          <w:lang w:bidi="fa-IR"/>
        </w:rPr>
      </w:pPr>
      <w:r>
        <w:rPr>
          <w:rFonts w:asciiTheme="majorHAnsi" w:hAnsiTheme="majorHAnsi" w:cs="B Nazanin" w:hint="cs"/>
          <w:sz w:val="24"/>
          <w:szCs w:val="24"/>
          <w:rtl/>
          <w:lang w:bidi="fa-IR"/>
        </w:rPr>
        <w:t>با استناد به «کتاب آمار ژاپن 2021»، سال 2019 م تعداد افراد شاغل در بخش تحقیق و پژوهش در دانشگاه‌ها 410735 نفر بود که از این تعداد 297053 نفر به عنوان محقق و پژوهشگر مشغول به کار بودند. میزان بودجه پژوهشی هم به ازای هر نفر پژوهشگر 12520000 ین بود (سوموتوکِی‌کیوکو، 2021: 165). سهم دانشگاه‌های ملی از تعداد محقق ذکر شده در فوق 134883 نفر، سهم دانشگاه‌های عمومی 21290 نفر و سهم دانشگاه‌های خصوصی 140880 نفر بود (همان: 165). نکته قابل توجه این که بودجه پژوهشی به ازای هر نفر محقق در دانشگاه‌های خصوصی در سال 2019 م نسبت به دانشگاه‌ها ملی و عمومی بیشتر و برابر 14400000 ین بود (همان: 165).</w:t>
      </w:r>
    </w:p>
    <w:p>
      <w:pPr>
        <w:bidi/>
        <w:spacing w:after="0" w:line="240" w:lineRule="auto"/>
        <w:jc w:val="both"/>
        <w:rPr>
          <w:rFonts w:asciiTheme="majorHAnsi" w:hAnsiTheme="majorHAnsi" w:cs="B Nazanin"/>
          <w:sz w:val="24"/>
          <w:szCs w:val="24"/>
          <w:rtl/>
          <w:lang w:bidi="fa-IR"/>
        </w:rPr>
      </w:pPr>
      <w:r>
        <w:rPr>
          <w:rFonts w:asciiTheme="majorHAnsi" w:hAnsiTheme="majorHAnsi" w:cs="B Nazanin" w:hint="cs"/>
          <w:sz w:val="24"/>
          <w:szCs w:val="24"/>
          <w:rtl/>
          <w:lang w:bidi="fa-IR"/>
        </w:rPr>
        <w:t>همچنین در زمینه میزان کل بودجه‌های پژوهشی دانشگاه‌ها، آمار زیر توسط اداره آمار ژاپن ارائه شده است. ذکر این نکته لازم و ضروری است که این بودجه مربوط به بودجه‌های پژوهشی داخلی دانشگاه‌ها است و دانشگاه‌ها علاوه بر این بودجه از مؤسسات خارج از دانشگاه، صنایع و ... هم بودجه پژوهشی می‌گیرند.</w:t>
      </w:r>
    </w:p>
    <w:p>
      <w:pPr>
        <w:bidi/>
        <w:spacing w:after="0" w:line="240" w:lineRule="auto"/>
        <w:jc w:val="both"/>
        <w:rPr>
          <w:rFonts w:asciiTheme="majorHAnsi" w:hAnsiTheme="majorHAnsi" w:cs="B Nazanin"/>
          <w:sz w:val="24"/>
          <w:szCs w:val="24"/>
          <w:rtl/>
          <w:lang w:bidi="fa-IR"/>
        </w:rPr>
      </w:pPr>
      <w:r>
        <w:rPr>
          <w:rFonts w:asciiTheme="majorHAnsi" w:hAnsiTheme="majorHAnsi" w:cs="B Nazanin" w:hint="cs"/>
          <w:sz w:val="24"/>
          <w:szCs w:val="24"/>
          <w:rtl/>
          <w:lang w:bidi="fa-IR"/>
        </w:rPr>
        <w:t>جدول شماره 1-6: بودجه‌های پژوهشی دانشگاه‌های ژاپن در سال‌های 2015، 2018، 2019 و 220 م. واحد: میلیارد ین.</w:t>
      </w:r>
    </w:p>
    <w:tbl>
      <w:tblPr>
        <w:tblStyle w:val="TableGrid"/>
        <w:bidiVisual/>
        <w:tblW w:w="0" w:type="auto"/>
        <w:tblLook w:val="04A0" w:firstRow="1" w:lastRow="0" w:firstColumn="1" w:lastColumn="0" w:noHBand="0" w:noVBand="1"/>
      </w:tblPr>
      <w:tblGrid>
        <w:gridCol w:w="890"/>
        <w:gridCol w:w="2850"/>
        <w:gridCol w:w="1870"/>
        <w:gridCol w:w="1870"/>
        <w:gridCol w:w="1870"/>
      </w:tblGrid>
      <w:tr>
        <w:tc>
          <w:tcPr>
            <w:tcW w:w="890" w:type="dxa"/>
          </w:tcPr>
          <w:p>
            <w:pPr>
              <w:bidi/>
              <w:jc w:val="center"/>
              <w:rPr>
                <w:rFonts w:asciiTheme="majorHAnsi" w:hAnsiTheme="majorHAnsi" w:cs="B Nazanin"/>
                <w:b/>
                <w:bCs/>
                <w:sz w:val="24"/>
                <w:szCs w:val="24"/>
                <w:rtl/>
                <w:lang w:bidi="fa-IR"/>
              </w:rPr>
            </w:pPr>
            <w:r>
              <w:rPr>
                <w:rFonts w:asciiTheme="majorHAnsi" w:hAnsiTheme="majorHAnsi" w:cs="B Nazanin" w:hint="cs"/>
                <w:b/>
                <w:bCs/>
                <w:sz w:val="24"/>
                <w:szCs w:val="24"/>
                <w:rtl/>
                <w:lang w:bidi="fa-IR"/>
              </w:rPr>
              <w:t>سال</w:t>
            </w:r>
          </w:p>
        </w:tc>
        <w:tc>
          <w:tcPr>
            <w:tcW w:w="2850" w:type="dxa"/>
          </w:tcPr>
          <w:p>
            <w:pPr>
              <w:bidi/>
              <w:jc w:val="center"/>
              <w:rPr>
                <w:rFonts w:asciiTheme="majorHAnsi" w:hAnsiTheme="majorHAnsi" w:cs="B Nazanin"/>
                <w:sz w:val="24"/>
                <w:szCs w:val="24"/>
                <w:rtl/>
                <w:lang w:bidi="fa-IR"/>
              </w:rPr>
            </w:pPr>
            <w:r>
              <w:rPr>
                <w:rFonts w:asciiTheme="majorHAnsi" w:hAnsiTheme="majorHAnsi" w:cs="B Nazanin" w:hint="cs"/>
                <w:sz w:val="24"/>
                <w:szCs w:val="24"/>
                <w:rtl/>
                <w:lang w:bidi="fa-IR"/>
              </w:rPr>
              <w:t>2015</w:t>
            </w:r>
          </w:p>
        </w:tc>
        <w:tc>
          <w:tcPr>
            <w:tcW w:w="1870" w:type="dxa"/>
          </w:tcPr>
          <w:p>
            <w:pPr>
              <w:bidi/>
              <w:jc w:val="center"/>
              <w:rPr>
                <w:rFonts w:asciiTheme="majorHAnsi" w:hAnsiTheme="majorHAnsi" w:cs="B Nazanin"/>
                <w:sz w:val="24"/>
                <w:szCs w:val="24"/>
                <w:rtl/>
                <w:lang w:bidi="fa-IR"/>
              </w:rPr>
            </w:pPr>
            <w:r>
              <w:rPr>
                <w:rFonts w:asciiTheme="majorHAnsi" w:hAnsiTheme="majorHAnsi" w:cs="B Nazanin" w:hint="cs"/>
                <w:sz w:val="24"/>
                <w:szCs w:val="24"/>
                <w:rtl/>
                <w:lang w:bidi="fa-IR"/>
              </w:rPr>
              <w:t>2018</w:t>
            </w:r>
          </w:p>
        </w:tc>
        <w:tc>
          <w:tcPr>
            <w:tcW w:w="1870" w:type="dxa"/>
          </w:tcPr>
          <w:p>
            <w:pPr>
              <w:bidi/>
              <w:jc w:val="center"/>
              <w:rPr>
                <w:rFonts w:asciiTheme="majorHAnsi" w:hAnsiTheme="majorHAnsi" w:cs="B Nazanin"/>
                <w:sz w:val="24"/>
                <w:szCs w:val="24"/>
                <w:rtl/>
                <w:lang w:bidi="fa-IR"/>
              </w:rPr>
            </w:pPr>
            <w:r>
              <w:rPr>
                <w:rFonts w:asciiTheme="majorHAnsi" w:hAnsiTheme="majorHAnsi" w:cs="B Nazanin" w:hint="cs"/>
                <w:sz w:val="24"/>
                <w:szCs w:val="24"/>
                <w:rtl/>
                <w:lang w:bidi="fa-IR"/>
              </w:rPr>
              <w:t>2019</w:t>
            </w:r>
          </w:p>
        </w:tc>
        <w:tc>
          <w:tcPr>
            <w:tcW w:w="1870" w:type="dxa"/>
          </w:tcPr>
          <w:p>
            <w:pPr>
              <w:bidi/>
              <w:jc w:val="center"/>
              <w:rPr>
                <w:rFonts w:asciiTheme="majorHAnsi" w:hAnsiTheme="majorHAnsi" w:cs="B Nazanin"/>
                <w:sz w:val="24"/>
                <w:szCs w:val="24"/>
                <w:rtl/>
                <w:lang w:bidi="fa-IR"/>
              </w:rPr>
            </w:pPr>
            <w:r>
              <w:rPr>
                <w:rFonts w:asciiTheme="majorHAnsi" w:hAnsiTheme="majorHAnsi" w:cs="B Nazanin" w:hint="cs"/>
                <w:sz w:val="24"/>
                <w:szCs w:val="24"/>
                <w:rtl/>
                <w:lang w:bidi="fa-IR"/>
              </w:rPr>
              <w:t>220</w:t>
            </w:r>
          </w:p>
        </w:tc>
      </w:tr>
      <w:tr>
        <w:tc>
          <w:tcPr>
            <w:tcW w:w="890" w:type="dxa"/>
          </w:tcPr>
          <w:p>
            <w:pPr>
              <w:bidi/>
              <w:jc w:val="center"/>
              <w:rPr>
                <w:rFonts w:asciiTheme="majorHAnsi" w:hAnsiTheme="majorHAnsi" w:cs="B Nazanin"/>
                <w:b/>
                <w:bCs/>
                <w:sz w:val="24"/>
                <w:szCs w:val="24"/>
                <w:rtl/>
                <w:lang w:bidi="fa-IR"/>
              </w:rPr>
            </w:pPr>
            <w:r>
              <w:rPr>
                <w:rFonts w:asciiTheme="majorHAnsi" w:hAnsiTheme="majorHAnsi" w:cs="B Nazanin" w:hint="cs"/>
                <w:b/>
                <w:bCs/>
                <w:sz w:val="24"/>
                <w:szCs w:val="24"/>
                <w:rtl/>
                <w:lang w:bidi="fa-IR"/>
              </w:rPr>
              <w:t>بودجه</w:t>
            </w:r>
          </w:p>
        </w:tc>
        <w:tc>
          <w:tcPr>
            <w:tcW w:w="2850" w:type="dxa"/>
          </w:tcPr>
          <w:p>
            <w:pPr>
              <w:bidi/>
              <w:jc w:val="center"/>
              <w:rPr>
                <w:rFonts w:asciiTheme="majorHAnsi" w:hAnsiTheme="majorHAnsi" w:cs="B Nazanin"/>
                <w:sz w:val="24"/>
                <w:szCs w:val="24"/>
                <w:rtl/>
                <w:lang w:bidi="fa-IR"/>
              </w:rPr>
            </w:pPr>
            <w:r>
              <w:rPr>
                <w:rFonts w:asciiTheme="majorHAnsi" w:hAnsiTheme="majorHAnsi" w:cs="B Nazanin" w:hint="cs"/>
                <w:sz w:val="24"/>
                <w:szCs w:val="24"/>
                <w:rtl/>
                <w:lang w:bidi="fa-IR"/>
              </w:rPr>
              <w:t>3696</w:t>
            </w:r>
          </w:p>
        </w:tc>
        <w:tc>
          <w:tcPr>
            <w:tcW w:w="1870" w:type="dxa"/>
          </w:tcPr>
          <w:p>
            <w:pPr>
              <w:bidi/>
              <w:jc w:val="center"/>
              <w:rPr>
                <w:rFonts w:asciiTheme="majorHAnsi" w:hAnsiTheme="majorHAnsi" w:cs="B Nazanin"/>
                <w:sz w:val="24"/>
                <w:szCs w:val="24"/>
                <w:rtl/>
                <w:lang w:bidi="fa-IR"/>
              </w:rPr>
            </w:pPr>
            <w:r>
              <w:rPr>
                <w:rFonts w:asciiTheme="majorHAnsi" w:hAnsiTheme="majorHAnsi" w:cs="B Nazanin" w:hint="cs"/>
                <w:sz w:val="24"/>
                <w:szCs w:val="24"/>
                <w:rtl/>
                <w:lang w:bidi="fa-IR"/>
              </w:rPr>
              <w:t>3642</w:t>
            </w:r>
          </w:p>
        </w:tc>
        <w:tc>
          <w:tcPr>
            <w:tcW w:w="1870" w:type="dxa"/>
          </w:tcPr>
          <w:p>
            <w:pPr>
              <w:bidi/>
              <w:jc w:val="center"/>
              <w:rPr>
                <w:rFonts w:asciiTheme="majorHAnsi" w:hAnsiTheme="majorHAnsi" w:cs="B Nazanin"/>
                <w:sz w:val="24"/>
                <w:szCs w:val="24"/>
                <w:rtl/>
                <w:lang w:bidi="fa-IR"/>
              </w:rPr>
            </w:pPr>
            <w:r>
              <w:rPr>
                <w:rFonts w:asciiTheme="majorHAnsi" w:hAnsiTheme="majorHAnsi" w:cs="B Nazanin" w:hint="cs"/>
                <w:sz w:val="24"/>
                <w:szCs w:val="24"/>
                <w:rtl/>
                <w:lang w:bidi="fa-IR"/>
              </w:rPr>
              <w:t>3678</w:t>
            </w:r>
          </w:p>
        </w:tc>
        <w:tc>
          <w:tcPr>
            <w:tcW w:w="1870" w:type="dxa"/>
          </w:tcPr>
          <w:p>
            <w:pPr>
              <w:bidi/>
              <w:jc w:val="center"/>
              <w:rPr>
                <w:rFonts w:asciiTheme="majorHAnsi" w:hAnsiTheme="majorHAnsi" w:cs="B Nazanin"/>
                <w:sz w:val="24"/>
                <w:szCs w:val="24"/>
                <w:rtl/>
                <w:lang w:bidi="fa-IR"/>
              </w:rPr>
            </w:pPr>
            <w:r>
              <w:rPr>
                <w:rFonts w:asciiTheme="majorHAnsi" w:hAnsiTheme="majorHAnsi" w:cs="B Nazanin" w:hint="cs"/>
                <w:sz w:val="24"/>
                <w:szCs w:val="24"/>
                <w:rtl/>
                <w:lang w:bidi="fa-IR"/>
              </w:rPr>
              <w:t>3720</w:t>
            </w:r>
          </w:p>
        </w:tc>
      </w:tr>
    </w:tbl>
    <w:p>
      <w:pPr>
        <w:bidi/>
        <w:spacing w:after="0" w:line="240" w:lineRule="auto"/>
        <w:jc w:val="both"/>
        <w:rPr>
          <w:rFonts w:asciiTheme="majorHAnsi" w:hAnsiTheme="majorHAnsi" w:cs="B Nazanin"/>
          <w:sz w:val="24"/>
          <w:szCs w:val="24"/>
          <w:rtl/>
          <w:lang w:bidi="fa-IR"/>
        </w:rPr>
      </w:pPr>
      <w:r>
        <w:rPr>
          <w:rFonts w:asciiTheme="majorHAnsi" w:hAnsiTheme="majorHAnsi" w:cs="B Nazanin" w:hint="cs"/>
          <w:sz w:val="24"/>
          <w:szCs w:val="24"/>
          <w:rtl/>
          <w:lang w:bidi="fa-IR"/>
        </w:rPr>
        <w:t>منبع: (سوموتوکِی‌کیوکو، 2021: 166).</w:t>
      </w:r>
    </w:p>
    <w:p>
      <w:pPr>
        <w:pStyle w:val="Heading2"/>
        <w:bidi/>
        <w:rPr>
          <w:rFonts w:cs="B Nazanin"/>
          <w:color w:val="auto"/>
          <w:rtl/>
          <w:lang w:eastAsia="zh-CN" w:bidi="fa-IR"/>
        </w:rPr>
      </w:pPr>
      <w:r>
        <w:rPr>
          <w:rFonts w:cs="B Nazanin" w:hint="cs"/>
          <w:color w:val="auto"/>
          <w:rtl/>
          <w:lang w:eastAsia="zh-CN" w:bidi="fa-IR"/>
        </w:rPr>
        <w:t>6-3 کتابخانه‌های دانشگاهی</w:t>
      </w:r>
    </w:p>
    <w:p>
      <w:pPr>
        <w:bidi/>
        <w:spacing w:after="0" w:line="240" w:lineRule="auto"/>
        <w:jc w:val="both"/>
        <w:rPr>
          <w:rFonts w:asciiTheme="majorHAnsi" w:hAnsiTheme="majorHAnsi" w:cs="B Nazanin"/>
          <w:sz w:val="24"/>
          <w:szCs w:val="24"/>
          <w:lang w:bidi="fa-IR"/>
        </w:rPr>
      </w:pPr>
      <w:r>
        <w:rPr>
          <w:rFonts w:asciiTheme="majorHAnsi" w:hAnsiTheme="majorHAnsi" w:cs="B Nazanin" w:hint="cs"/>
          <w:sz w:val="24"/>
          <w:szCs w:val="24"/>
          <w:rtl/>
          <w:lang w:bidi="fa-IR"/>
        </w:rPr>
        <w:t>انجمن کتابخانه‌های ژاپن</w:t>
      </w:r>
      <w:r>
        <w:rPr>
          <w:rStyle w:val="FootnoteReference"/>
          <w:rFonts w:asciiTheme="majorHAnsi" w:hAnsiTheme="majorHAnsi" w:cs="B Nazanin"/>
          <w:sz w:val="24"/>
          <w:szCs w:val="24"/>
          <w:rtl/>
          <w:lang w:bidi="fa-IR"/>
        </w:rPr>
        <w:footnoteReference w:id="1424"/>
      </w:r>
      <w:r>
        <w:rPr>
          <w:rFonts w:asciiTheme="majorHAnsi" w:hAnsiTheme="majorHAnsi" w:cs="B Nazanin" w:hint="cs"/>
          <w:sz w:val="24"/>
          <w:szCs w:val="24"/>
          <w:rtl/>
          <w:lang w:bidi="fa-IR"/>
        </w:rPr>
        <w:t xml:space="preserve"> که به عنوان یک نهاد مرتبط با کتابخانه‌ها از سال 1892 م (از سال 1908 م با نام فعلی) فعالیت می‌کند و هدفش ارتقای کمی و کیفی کتابخانه‌ها در ژاپن است، هر سال آماری از کتابخانه‌های ژاپن و وضعیت آنها منتشر می‌کند. در اینجا با استناد به آمار منتشر شده توسط این نهاد در سال 2021 م، آمار کتابخانه‌های دانشگاهی ژاپن در سال 2020 م را بیان می‌کنیم.</w:t>
      </w:r>
    </w:p>
    <w:p>
      <w:pPr>
        <w:bidi/>
        <w:spacing w:after="0" w:line="240" w:lineRule="auto"/>
        <w:jc w:val="both"/>
        <w:rPr>
          <w:rFonts w:asciiTheme="majorHAnsi" w:hAnsiTheme="majorHAnsi" w:cs="B Nazanin"/>
          <w:sz w:val="24"/>
          <w:szCs w:val="24"/>
          <w:rtl/>
          <w:lang w:bidi="fa-IR"/>
        </w:rPr>
      </w:pPr>
      <w:r>
        <w:rPr>
          <w:rFonts w:asciiTheme="majorHAnsi" w:hAnsiTheme="majorHAnsi" w:cs="B Nazanin" w:hint="cs"/>
          <w:sz w:val="24"/>
          <w:szCs w:val="24"/>
          <w:rtl/>
          <w:lang w:bidi="fa-IR"/>
        </w:rPr>
        <w:t>در سال 2020 م، تعداد کتابخانه‌های دانشگاه‌های ژاپن 1439 واحد بود که از این تعداد 288 واحد آن متعلق به دانشگاه‌های ملی، 137 واحد متعلق به دانشگاه‌های عمومی و 1014 واحد متعلق به دانشگاه‌های خصوصی بود. همچنین در همین سال آموزشکده‌ها و مدارس عالی هم در مجموع 231 واحد کتابخانه داشتند (نیهون‌توشوکان‌کیوکای، 2021: 234). افراد شاغل در این کتابخانه‌ها در سال 2020 م 4047 نفر برای دانشگاه‌ها و 225 نفر برای آموزشکده‌ها و مدارس عالی بود (همان: 234).</w:t>
      </w:r>
    </w:p>
    <w:p>
      <w:pPr>
        <w:bidi/>
        <w:spacing w:after="0" w:line="240" w:lineRule="auto"/>
        <w:jc w:val="both"/>
        <w:rPr>
          <w:rFonts w:asciiTheme="majorHAnsi" w:hAnsiTheme="majorHAnsi" w:cs="B Nazanin"/>
          <w:sz w:val="24"/>
          <w:szCs w:val="24"/>
          <w:rtl/>
          <w:lang w:bidi="fa-IR"/>
        </w:rPr>
      </w:pPr>
      <w:r>
        <w:rPr>
          <w:rFonts w:asciiTheme="majorHAnsi" w:hAnsiTheme="majorHAnsi" w:cs="B Nazanin" w:hint="cs"/>
          <w:sz w:val="24"/>
          <w:szCs w:val="24"/>
          <w:rtl/>
          <w:lang w:bidi="fa-IR"/>
        </w:rPr>
        <w:t>مجموع کتاب‌هایی که در کتابخانه‌های دانشگاه‌ها نگهداری می‌شود، 327926000 جلد برای سال 2020 م بود. همچنین در کتابخانه آموزشکده‌ها و مدارس عالی هم 14599 جلد کتاب نگهداری می‌شود (همان: 234). از مجموع کتاب‌های موجود در کتابخانه‌های دانشگاه‌ها، 1465000 جلد کتاب غیر ژاپنی و به زبان خارجی است. همچنین در کتابخانه‌های دانشگاه‌ها 5189090 منبع الکترونیکی وجود داشت. تعداد افرادی که در سال 2020 م از کتابخانه‌های دانشگاه استفاده کردند، 116479107 نفر و برای آموزشکده‌ها و مدارس عالی برابر 3664956 نفر بود (همان: 234).</w:t>
      </w:r>
    </w:p>
    <w:p>
      <w:pPr>
        <w:bidi/>
        <w:spacing w:after="0" w:line="240" w:lineRule="auto"/>
        <w:jc w:val="both"/>
        <w:rPr>
          <w:rFonts w:asciiTheme="majorHAnsi" w:hAnsiTheme="majorHAnsi" w:cs="B Nazanin"/>
          <w:sz w:val="24"/>
          <w:szCs w:val="24"/>
          <w:rtl/>
          <w:lang w:bidi="fa-IR"/>
        </w:rPr>
      </w:pPr>
      <w:r>
        <w:rPr>
          <w:rFonts w:asciiTheme="majorHAnsi" w:hAnsiTheme="majorHAnsi" w:cs="B Nazanin" w:hint="cs"/>
          <w:sz w:val="24"/>
          <w:szCs w:val="24"/>
          <w:rtl/>
          <w:lang w:bidi="fa-IR"/>
        </w:rPr>
        <w:t>اگر بخواهیم کتابخانه‌های دانشگاهی ژاپن را بر حسب تعداد منابع درجه‌بندی کنیم، کتابخانه دانشگاه توکیو با بیش از 9 میلیون جلد منبع اول است. بعد آن به ترتیب دانشگاه‌های کیوتو، واسِدا، کِی‌ئو، کیوشو، کوبه و هیروشیما قرار می‌گیرند.</w:t>
      </w:r>
    </w:p>
    <w:p>
      <w:pPr>
        <w:pStyle w:val="Heading2"/>
        <w:bidi/>
        <w:rPr>
          <w:rFonts w:cs="B Nazanin"/>
          <w:color w:val="auto"/>
          <w:rtl/>
          <w:lang w:eastAsia="zh-CN" w:bidi="fa-IR"/>
        </w:rPr>
      </w:pPr>
      <w:r>
        <w:rPr>
          <w:rFonts w:cs="B Nazanin" w:hint="cs"/>
          <w:color w:val="auto"/>
          <w:rtl/>
          <w:lang w:eastAsia="zh-CN" w:bidi="fa-IR"/>
        </w:rPr>
        <w:t>6-4 تحصیل در خارج از کشور و تحصیل خارجیان در کشور</w:t>
      </w:r>
    </w:p>
    <w:p>
      <w:pPr>
        <w:bidi/>
        <w:spacing w:after="0" w:line="240" w:lineRule="auto"/>
        <w:jc w:val="both"/>
        <w:rPr>
          <w:rFonts w:asciiTheme="majorHAnsi" w:hAnsiTheme="majorHAnsi" w:cs="B Nazanin"/>
          <w:sz w:val="24"/>
          <w:szCs w:val="24"/>
          <w:rtl/>
          <w:lang w:bidi="fa-IR"/>
        </w:rPr>
      </w:pPr>
      <w:r>
        <w:rPr>
          <w:rFonts w:asciiTheme="majorHAnsi" w:hAnsiTheme="majorHAnsi" w:cs="B Nazanin" w:hint="cs"/>
          <w:sz w:val="24"/>
          <w:szCs w:val="24"/>
          <w:rtl/>
          <w:lang w:bidi="fa-IR"/>
        </w:rPr>
        <w:t>با استناد به «کتاب آمار ژاپن 2021»، سال 2017 م، 180406 نفر ژاپنی برای تحصیل، تحقیق یا تدریس در خارج از این کشور بودند. در این سال آمریکا با پذیرش 75923 نفر دانشجوی ژاپنی مقصد نخست تحصیل دانشجویان ژاپنی در خارج از کشور بود. بعد از آمریکا کشور استرالیا با 19194 نفر پذیرش قرار داشت. همچنین انگلیس با 13289 نفر، کانادا با 11920 نفر و فرانسه با 11505 نفر در رده‌های بعدی قرار داشتند (سوموتوکِی‌کیوکو، 2021: 22). در میان کشورهای شرق آسیا چین با پذیرش 8595 نفر، کره جنوبی با 4240 نفر و تایوان با 3204 نفر در رده‌های اول تا سوم بودند. در میان کشورهای مسلمان هم مالزی با پذیرش 942 نفر دانشجوی ژاپنی و اندونزی با پذیرش 360 نفر در رده اول و دوم بودند. در غرب آسیا هم ترکیه با پذیریش 107 نفر دانشجوی ژاپنی رتبه اول را داشت (همان: 22).</w:t>
      </w:r>
    </w:p>
    <w:p>
      <w:pPr>
        <w:bidi/>
        <w:spacing w:after="0" w:line="240" w:lineRule="auto"/>
        <w:jc w:val="both"/>
        <w:rPr>
          <w:rFonts w:asciiTheme="majorHAnsi" w:hAnsiTheme="majorHAnsi" w:cs="B Nazanin"/>
          <w:sz w:val="24"/>
          <w:szCs w:val="24"/>
          <w:rtl/>
          <w:lang w:bidi="fa-IR"/>
        </w:rPr>
      </w:pPr>
      <w:r>
        <w:rPr>
          <w:rFonts w:asciiTheme="majorHAnsi" w:hAnsiTheme="majorHAnsi" w:cs="B Nazanin" w:hint="cs"/>
          <w:sz w:val="24"/>
          <w:szCs w:val="24"/>
          <w:rtl/>
          <w:lang w:bidi="fa-IR"/>
        </w:rPr>
        <w:t>در زمینه آمار دانشجویان خارجی که در ژاپن تحصیل می‌کنند، آخرین آمار مربوط به سال 2019 م است. در این سال 99908 نفر خارجی در دانشگاه‌های ژاپن و در مقطع کارشناسی تحصیل می‌کردند که 87911 نفر از خارج آمده و بقیه خارجیان مقیم ژاپن بودند. این تعداد برای مقاطع کارشناسی ارشد و دکتری 55718 نفر بود که 52654 نفر از خارج آمده و بقیه خارجیان مقیم بودند. همچنین در این مدت 3156 نفر خارجی در مقطع کاردانی در این کشور درس خواندند (همان: 253).</w:t>
      </w:r>
    </w:p>
    <w:p>
      <w:pPr>
        <w:bidi/>
        <w:spacing w:after="0" w:line="240" w:lineRule="auto"/>
        <w:jc w:val="both"/>
        <w:rPr>
          <w:rFonts w:asciiTheme="majorHAnsi" w:hAnsiTheme="majorHAnsi" w:cs="B Nazanin"/>
          <w:sz w:val="24"/>
          <w:szCs w:val="24"/>
          <w:rtl/>
          <w:lang w:bidi="fa-IR"/>
        </w:rPr>
      </w:pPr>
      <w:r>
        <w:rPr>
          <w:rFonts w:asciiTheme="majorHAnsi" w:hAnsiTheme="majorHAnsi" w:cs="B Nazanin" w:hint="cs"/>
          <w:sz w:val="24"/>
          <w:szCs w:val="24"/>
          <w:rtl/>
          <w:lang w:bidi="fa-IR"/>
        </w:rPr>
        <w:t>با استناد به نتایج پژوهشی که بنیاد حمایت از دانشجویان ژاپن</w:t>
      </w:r>
      <w:r>
        <w:rPr>
          <w:rStyle w:val="FootnoteReference"/>
          <w:rFonts w:asciiTheme="majorHAnsi" w:hAnsiTheme="majorHAnsi" w:cs="B Nazanin"/>
          <w:sz w:val="24"/>
          <w:szCs w:val="24"/>
          <w:rtl/>
          <w:lang w:bidi="fa-IR"/>
        </w:rPr>
        <w:footnoteReference w:id="1425"/>
      </w:r>
      <w:r>
        <w:rPr>
          <w:rFonts w:asciiTheme="majorHAnsi" w:hAnsiTheme="majorHAnsi" w:cs="B Nazanin" w:hint="cs"/>
          <w:sz w:val="24"/>
          <w:szCs w:val="24"/>
          <w:rtl/>
          <w:lang w:bidi="fa-IR"/>
        </w:rPr>
        <w:t xml:space="preserve"> در سال 2020 م منتشر کرد، از مجموع دانشجویان خارجی که سال 2019 م در ژاپن تحصیل می‌کردند، 94.6 درصد متعلق به آسیا، 2.8 درصد متعلق به اروپا، 0.7 درصد متعلق به آمریکای شمالی، 0.7 درصد متعلق به آفریقا، 0.6 درصد متعلق به آمریکای مرکزی و جنوبی، 0.4 درصد متعلق به خاورمیانه، 0.2 درصد متعلق به اقیانوسیه بودند (نیهون‌کاگوسِی‌شی‌ئِن‌کیکو، 2021: 3). اگر به تفکیک کشور هم ببینیم، در سال ذکر شده، 121845 نفر یعنی حدود 43.6 درصد این افراد از چین، 62233 نفر (23.5 درصد) از ویتنام، 24002 نفر (8.4 درصد) از نپال، 15785 نفر (5.6 درصد) از کره جنوبی و ‌7088 نفر (2.5 درصد) از تایوان بودند (همان: 4).</w:t>
      </w:r>
    </w:p>
    <w:p>
      <w:pPr>
        <w:pStyle w:val="Heading1"/>
        <w:bidi/>
        <w:spacing w:before="240" w:after="120"/>
        <w:rPr>
          <w:rStyle w:val="Heading1Char"/>
          <w:b/>
          <w:bCs/>
          <w:rtl/>
        </w:rPr>
      </w:pPr>
      <w:r>
        <w:rPr>
          <w:rStyle w:val="Heading1Char"/>
          <w:rFonts w:hint="cs"/>
          <w:rtl/>
        </w:rPr>
        <w:t>7- آموزش بزرگسالان</w:t>
      </w:r>
    </w:p>
    <w:p>
      <w:pPr>
        <w:bidi/>
        <w:spacing w:after="0" w:line="240" w:lineRule="auto"/>
        <w:jc w:val="both"/>
        <w:rPr>
          <w:rFonts w:asciiTheme="majorHAnsi" w:hAnsiTheme="majorHAnsi" w:cs="B Nazanin"/>
          <w:sz w:val="24"/>
          <w:szCs w:val="24"/>
          <w:rtl/>
          <w:lang w:bidi="fa-IR"/>
        </w:rPr>
      </w:pPr>
      <w:r>
        <w:rPr>
          <w:rFonts w:asciiTheme="majorHAnsi" w:hAnsiTheme="majorHAnsi" w:cs="B Nazanin" w:hint="cs"/>
          <w:sz w:val="24"/>
          <w:szCs w:val="24"/>
          <w:rtl/>
          <w:lang w:bidi="fa-IR"/>
        </w:rPr>
        <w:t xml:space="preserve">هنگامی که ما مدارس شبانه می‌گوییم، در نظام آموزشی ژاپن منظور دوره‌هایی است که در طی شب و در مقطع دوم دبیرستان، آموزشکده یا دانشگاه برگزار می‌شود که البته در مورد دانشگاه بیشتر از اصطلاح نوبت دوم استفاده می‌شود. بنابراین چیزی که ما در اینجا به آن خواهیم پرداخت، همان مدارس شبانه‌ای است که در دبیرستان برگزار می‌شود. همان طور که پیشتر هم اشاره شد، دوره‌های آموزشی ابتدایی و دوره اول متوسطه </w:t>
      </w:r>
      <w:r>
        <w:rPr>
          <w:rFonts w:ascii="Arial" w:hAnsi="Arial" w:cs="Arial" w:hint="cs"/>
          <w:sz w:val="24"/>
          <w:szCs w:val="24"/>
          <w:rtl/>
          <w:lang w:bidi="fa-IR"/>
        </w:rPr>
        <w:t>-</w:t>
      </w:r>
      <w:r>
        <w:rPr>
          <w:rFonts w:asciiTheme="majorHAnsi" w:hAnsiTheme="majorHAnsi" w:cs="B Nazanin" w:hint="cs"/>
          <w:sz w:val="24"/>
          <w:szCs w:val="24"/>
          <w:rtl/>
          <w:lang w:bidi="fa-IR"/>
        </w:rPr>
        <w:t>راهنمایی- در ژاپن اجباری است، بنابراین تقریبا تمام جمعیت این کشور این دوره را گذرانده‌اند. از آنجا هم که نزدیک به 100 درصد جمعیت ژاپن دوره‌های تعلیمات اجباری را گذرانده‌اند، تقریبا می‌توان گفت این کشور دارای نرخ سواد نزدیک به 100 درصد است. بنابراین مدارس شبانه عموما برای کسانی دایر می‌شود که به دلایلی نتوانستند بعد از دوره راهنمایی تحصیلات خود را ادامه دهند و اکنون می‌خواهند با طی کردن دوره شبانه شرایط لازم برای ورود به دانشگاه را به دست آورند.</w:t>
      </w:r>
    </w:p>
    <w:p>
      <w:pPr>
        <w:bidi/>
        <w:spacing w:after="0" w:line="240" w:lineRule="auto"/>
        <w:jc w:val="both"/>
        <w:rPr>
          <w:rFonts w:asciiTheme="majorHAnsi" w:hAnsiTheme="majorHAnsi" w:cs="B Nazanin"/>
          <w:sz w:val="24"/>
          <w:szCs w:val="24"/>
          <w:rtl/>
          <w:lang w:bidi="fa-IR"/>
        </w:rPr>
      </w:pPr>
      <w:r>
        <w:rPr>
          <w:rFonts w:asciiTheme="majorHAnsi" w:hAnsiTheme="majorHAnsi" w:cs="B Nazanin" w:hint="cs"/>
          <w:sz w:val="24"/>
          <w:szCs w:val="24"/>
          <w:rtl/>
          <w:lang w:bidi="fa-IR"/>
        </w:rPr>
        <w:t>همچنین این مدارس برای کسانی برگزار می‌شود که به دلایل مختلف توانایی خود در خواندن و نوشتن را از دست داده‌اند و اکنون به دنبال بازآموزی هستند. خارجیانی هم که برای کار به ژاپن می‌آیند و می‌خواهند در کنار کار تحصیل کنند می‌توانند به این مدارس شبانه وارد شوند.</w:t>
      </w:r>
    </w:p>
    <w:p>
      <w:pPr>
        <w:pStyle w:val="Heading1"/>
        <w:bidi/>
        <w:spacing w:before="240" w:after="120"/>
        <w:rPr>
          <w:rStyle w:val="Heading1Char"/>
          <w:b/>
          <w:bCs/>
          <w:rtl/>
        </w:rPr>
      </w:pPr>
      <w:r>
        <w:rPr>
          <w:rStyle w:val="Heading1Char"/>
          <w:rFonts w:hint="cs"/>
          <w:rtl/>
        </w:rPr>
        <w:t>8- مراکز پژوهشی غیر دانشگاهی</w:t>
      </w:r>
    </w:p>
    <w:p>
      <w:pPr>
        <w:bidi/>
        <w:spacing w:after="0" w:line="240" w:lineRule="auto"/>
        <w:jc w:val="both"/>
        <w:rPr>
          <w:rFonts w:asciiTheme="majorHAnsi" w:hAnsiTheme="majorHAnsi" w:cs="B Nazanin"/>
          <w:sz w:val="24"/>
          <w:szCs w:val="24"/>
          <w:rtl/>
          <w:lang w:bidi="fa-IR"/>
        </w:rPr>
      </w:pPr>
      <w:r>
        <w:rPr>
          <w:rFonts w:asciiTheme="majorHAnsi" w:hAnsiTheme="majorHAnsi" w:cs="B Nazanin" w:hint="cs"/>
          <w:sz w:val="24"/>
          <w:szCs w:val="24"/>
          <w:rtl/>
          <w:lang w:bidi="fa-IR"/>
        </w:rPr>
        <w:t xml:space="preserve">پیشتر به بودجه‌های پژوهشی در مراکز دانشگاهی اشاره شد. در اینجا ما به بودجه‌های پژوهشی غیر دانشگاهی می‌پردازیم. با استناد به «کتاب آمار ژاپن 2021» در سال 2019 م در بخش تحقیقات مرتبط با فعالیت‌های اقتصادی و صنعتی 617060 نفر مشغول به کار بودند که از این میان بیشترین تعداد یعنی 542291 نفر در بخش تحقیقات مرتبط با تولید مشغول به کار بودند (سوموتوکِی‌کیوکو، 2021: 165). در همین سال بودجه پژوهشی برای هر نفر محقق مشغول به کار در این بخش 28010000 ین و تقریبا دو برابر بودجه پژوهشی برای یک نفر در بخش دانشگاهی بود (همان: 165). </w:t>
      </w:r>
    </w:p>
    <w:p>
      <w:pPr>
        <w:bidi/>
        <w:spacing w:after="0" w:line="240" w:lineRule="auto"/>
        <w:jc w:val="both"/>
        <w:rPr>
          <w:rFonts w:asciiTheme="majorHAnsi" w:hAnsiTheme="majorHAnsi" w:cs="B Nazanin"/>
          <w:sz w:val="24"/>
          <w:szCs w:val="24"/>
          <w:rtl/>
          <w:lang w:bidi="fa-IR"/>
        </w:rPr>
      </w:pPr>
      <w:r>
        <w:rPr>
          <w:rFonts w:asciiTheme="majorHAnsi" w:hAnsiTheme="majorHAnsi" w:cs="B Nazanin" w:hint="cs"/>
          <w:sz w:val="24"/>
          <w:szCs w:val="24"/>
          <w:rtl/>
          <w:lang w:bidi="fa-IR"/>
        </w:rPr>
        <w:t>می‌دانیم که ژاپن کشوری صنعتی است که اساس اقتصاد آن بر تولید و صادرات است. بنابراین به تحقیقات در این بخش اهمیت زیادی می‌دهد و پژوهشکده‌های زیادی متعلق به شرکت‌ها و صنایع در این کشور وجود دارد. تمامی شرکت‌های بزرگ و چند ملیتی ژاپن دارای پژوهشکده‌های مختص خود هستند که در اینجا چند نمونه از این پژوهشکده‌ها را نام می‌بریم:</w:t>
      </w:r>
    </w:p>
    <w:p>
      <w:pPr>
        <w:bidi/>
        <w:spacing w:after="0" w:line="240" w:lineRule="auto"/>
        <w:jc w:val="both"/>
        <w:rPr>
          <w:rFonts w:asciiTheme="majorHAnsi" w:hAnsiTheme="majorHAnsi" w:cs="B Nazanin"/>
          <w:sz w:val="24"/>
          <w:szCs w:val="24"/>
          <w:rtl/>
          <w:lang w:bidi="fa-IR"/>
        </w:rPr>
      </w:pPr>
      <w:r>
        <w:rPr>
          <w:rFonts w:asciiTheme="majorHAnsi" w:hAnsiTheme="majorHAnsi" w:cs="B Nazanin" w:hint="cs"/>
          <w:sz w:val="24"/>
          <w:szCs w:val="24"/>
          <w:rtl/>
          <w:lang w:bidi="fa-IR"/>
        </w:rPr>
        <w:t>پژوهشکده جامع شرکت سهامی صنایع سنگین میتسوبیشی</w:t>
      </w:r>
      <w:r>
        <w:rPr>
          <w:rStyle w:val="FootnoteReference"/>
          <w:rFonts w:asciiTheme="majorHAnsi" w:hAnsiTheme="majorHAnsi" w:cs="B Nazanin"/>
          <w:sz w:val="24"/>
          <w:szCs w:val="24"/>
          <w:rtl/>
          <w:lang w:bidi="fa-IR"/>
        </w:rPr>
        <w:footnoteReference w:id="1426"/>
      </w:r>
    </w:p>
    <w:p>
      <w:pPr>
        <w:bidi/>
        <w:spacing w:after="0" w:line="240" w:lineRule="auto"/>
        <w:jc w:val="both"/>
        <w:rPr>
          <w:rFonts w:asciiTheme="majorHAnsi" w:hAnsiTheme="majorHAnsi" w:cs="B Nazanin"/>
          <w:sz w:val="24"/>
          <w:szCs w:val="24"/>
          <w:rtl/>
          <w:lang w:bidi="fa-IR"/>
        </w:rPr>
      </w:pPr>
      <w:r>
        <w:rPr>
          <w:rFonts w:asciiTheme="majorHAnsi" w:hAnsiTheme="majorHAnsi" w:cs="B Nazanin" w:hint="cs"/>
          <w:sz w:val="24"/>
          <w:szCs w:val="24"/>
          <w:rtl/>
          <w:lang w:bidi="fa-IR"/>
        </w:rPr>
        <w:t>مرکز توسعه پژوهش، مرکز فناوری نرم افزار و مرکز فناوری تولید وابسته به شرکت سهامی توشیبا</w:t>
      </w:r>
      <w:r>
        <w:rPr>
          <w:rStyle w:val="FootnoteReference"/>
          <w:rFonts w:asciiTheme="majorHAnsi" w:hAnsiTheme="majorHAnsi" w:cs="B Nazanin"/>
          <w:sz w:val="24"/>
          <w:szCs w:val="24"/>
          <w:rtl/>
          <w:lang w:bidi="fa-IR"/>
        </w:rPr>
        <w:footnoteReference w:id="1427"/>
      </w:r>
    </w:p>
    <w:p>
      <w:pPr>
        <w:bidi/>
        <w:spacing w:after="0" w:line="240" w:lineRule="auto"/>
        <w:jc w:val="both"/>
        <w:rPr>
          <w:rFonts w:asciiTheme="majorHAnsi" w:hAnsiTheme="majorHAnsi" w:cs="B Nazanin"/>
          <w:sz w:val="24"/>
          <w:szCs w:val="24"/>
          <w:rtl/>
          <w:lang w:bidi="fa-IR"/>
        </w:rPr>
      </w:pPr>
      <w:r>
        <w:rPr>
          <w:rFonts w:asciiTheme="majorHAnsi" w:hAnsiTheme="majorHAnsi" w:cs="B Nazanin" w:hint="cs"/>
          <w:sz w:val="24"/>
          <w:szCs w:val="24"/>
          <w:rtl/>
          <w:lang w:bidi="fa-IR"/>
        </w:rPr>
        <w:t>پژوهشکده فناوری شرکت سهامی هوندا</w:t>
      </w:r>
      <w:r>
        <w:rPr>
          <w:rStyle w:val="FootnoteReference"/>
          <w:rFonts w:asciiTheme="majorHAnsi" w:hAnsiTheme="majorHAnsi" w:cs="B Nazanin"/>
          <w:sz w:val="24"/>
          <w:szCs w:val="24"/>
          <w:rtl/>
          <w:lang w:bidi="fa-IR"/>
        </w:rPr>
        <w:footnoteReference w:id="1428"/>
      </w:r>
    </w:p>
    <w:p>
      <w:pPr>
        <w:bidi/>
        <w:spacing w:after="0" w:line="240" w:lineRule="auto"/>
        <w:jc w:val="both"/>
        <w:rPr>
          <w:rFonts w:asciiTheme="majorHAnsi" w:hAnsiTheme="majorHAnsi" w:cs="B Nazanin"/>
          <w:sz w:val="24"/>
          <w:szCs w:val="24"/>
          <w:rtl/>
          <w:lang w:bidi="fa-IR"/>
        </w:rPr>
      </w:pPr>
      <w:r>
        <w:rPr>
          <w:rFonts w:asciiTheme="majorHAnsi" w:hAnsiTheme="majorHAnsi" w:cs="B Nazanin" w:hint="cs"/>
          <w:sz w:val="24"/>
          <w:szCs w:val="24"/>
          <w:rtl/>
          <w:lang w:bidi="fa-IR"/>
        </w:rPr>
        <w:t>پژوهشکده علوم کامپیوتری شرکت سهامی سونی</w:t>
      </w:r>
      <w:r>
        <w:rPr>
          <w:rStyle w:val="FootnoteReference"/>
          <w:rFonts w:asciiTheme="majorHAnsi" w:hAnsiTheme="majorHAnsi" w:cs="B Nazanin"/>
          <w:sz w:val="24"/>
          <w:szCs w:val="24"/>
          <w:rtl/>
          <w:lang w:bidi="fa-IR"/>
        </w:rPr>
        <w:footnoteReference w:id="1429"/>
      </w:r>
    </w:p>
    <w:p>
      <w:pPr>
        <w:bidi/>
        <w:spacing w:after="0" w:line="240" w:lineRule="auto"/>
        <w:jc w:val="both"/>
        <w:rPr>
          <w:rFonts w:asciiTheme="majorHAnsi" w:hAnsiTheme="majorHAnsi" w:cs="B Nazanin"/>
          <w:sz w:val="24"/>
          <w:szCs w:val="24"/>
          <w:rtl/>
          <w:lang w:bidi="fa-IR"/>
        </w:rPr>
      </w:pPr>
      <w:r>
        <w:rPr>
          <w:rFonts w:asciiTheme="majorHAnsi" w:hAnsiTheme="majorHAnsi" w:cs="B Nazanin" w:hint="cs"/>
          <w:sz w:val="24"/>
          <w:szCs w:val="24"/>
          <w:rtl/>
          <w:lang w:bidi="fa-IR"/>
        </w:rPr>
        <w:t>تعداد این مراکز پژوهشی بسیار زیاد است و آمار دقیقی از آنها در دست نیست. علاوه بر مراکز پژوهشی وابسته به صنایع و نیز پژوهکشده‌های دانشگاهی، در ژاپن پژوهشکده‌های ملی و محلی، پژوهشکده‌های وابسته به انجمن‌های غیر انتفاعی و حتی پژوهکشده‌های بین‌المللی زیادی هم وجود دارد. برای مثال مرکز پژوهش جامع توسعه سلامت سازمان بهداشت جهانی</w:t>
      </w:r>
      <w:r>
        <w:rPr>
          <w:rStyle w:val="FootnoteReference"/>
          <w:rFonts w:asciiTheme="majorHAnsi" w:hAnsiTheme="majorHAnsi" w:cs="B Nazanin"/>
          <w:sz w:val="24"/>
          <w:szCs w:val="24"/>
          <w:rtl/>
          <w:lang w:bidi="fa-IR"/>
        </w:rPr>
        <w:footnoteReference w:id="1430"/>
      </w:r>
      <w:r>
        <w:rPr>
          <w:rFonts w:asciiTheme="majorHAnsi" w:hAnsiTheme="majorHAnsi" w:cs="B Nazanin" w:hint="cs"/>
          <w:sz w:val="24"/>
          <w:szCs w:val="24"/>
          <w:rtl/>
          <w:lang w:bidi="fa-IR"/>
        </w:rPr>
        <w:t>، پژوهشکده‌ای بین‌المللی است که سال 1996 م در شهر کوبه ژاپن شروع به کار کرد. پژوهشکده‌های ملی هم که توسط دولت مرکزی تأمین اعتبار می‌شوند در زمینه‌های مختلف مشغول به پژوهش و تحقیق هستند. برای مثال بنیاد کاوش‌های هوا فضای ژاپن یا جاکسا</w:t>
      </w:r>
      <w:r>
        <w:rPr>
          <w:rStyle w:val="FootnoteReference"/>
          <w:rFonts w:asciiTheme="majorHAnsi" w:hAnsiTheme="majorHAnsi" w:cs="B Nazanin"/>
          <w:sz w:val="24"/>
          <w:szCs w:val="24"/>
          <w:rtl/>
          <w:lang w:bidi="fa-IR"/>
        </w:rPr>
        <w:footnoteReference w:id="1431"/>
      </w:r>
      <w:r>
        <w:rPr>
          <w:rFonts w:asciiTheme="majorHAnsi" w:hAnsiTheme="majorHAnsi" w:cs="B Nazanin" w:hint="cs"/>
          <w:sz w:val="24"/>
          <w:szCs w:val="24"/>
          <w:rtl/>
          <w:lang w:bidi="fa-IR"/>
        </w:rPr>
        <w:t xml:space="preserve"> مسؤل پژوهش و توسعه فناوری و پرتاب ماهواره به مدار زمین است. </w:t>
      </w:r>
    </w:p>
    <w:p>
      <w:pPr>
        <w:bidi/>
        <w:spacing w:after="0" w:line="240" w:lineRule="auto"/>
        <w:jc w:val="both"/>
        <w:rPr>
          <w:rFonts w:asciiTheme="majorHAnsi" w:hAnsiTheme="majorHAnsi" w:cs="B Nazanin"/>
          <w:sz w:val="24"/>
          <w:szCs w:val="24"/>
          <w:rtl/>
          <w:lang w:bidi="fa-IR"/>
        </w:rPr>
      </w:pPr>
      <w:r>
        <w:rPr>
          <w:rFonts w:asciiTheme="majorHAnsi" w:hAnsiTheme="majorHAnsi" w:cs="B Nazanin" w:hint="cs"/>
          <w:sz w:val="24"/>
          <w:szCs w:val="24"/>
          <w:rtl/>
          <w:lang w:bidi="fa-IR"/>
        </w:rPr>
        <w:t>علاوه بر پژوهکشده‌های ملی که مستقیما زیر نظر دولت مرکزی هستند، معمولا پژوهکشده‌های زیاد و متعددی هستند که زیر نظر وزارتخانه‌های و سازمان‌های دولتی فعالیت می‌کنند. علاوه بر این‌ها پژوهکشده</w:t>
      </w:r>
      <w:r>
        <w:rPr>
          <w:rFonts w:asciiTheme="majorHAnsi" w:hAnsiTheme="majorHAnsi" w:cs="Calibri Light"/>
          <w:sz w:val="24"/>
          <w:szCs w:val="24"/>
          <w:cs/>
          <w:lang w:bidi="fa-IR"/>
        </w:rPr>
        <w:t>‎</w:t>
      </w:r>
      <w:r>
        <w:rPr>
          <w:rFonts w:asciiTheme="majorHAnsi" w:hAnsiTheme="majorHAnsi" w:cs="B Nazanin" w:hint="cs"/>
          <w:sz w:val="24"/>
          <w:szCs w:val="24"/>
          <w:rtl/>
          <w:lang w:bidi="fa-IR"/>
        </w:rPr>
        <w:t>‌ها و مراکز تحقیقاتی هم هستند که زیر نظر دولت‌های محلی فعالیت می‌کنند. برای مثال پژوهشکده‌های استانی زیر نظر استانداری‌ها فعالیت می‌کنند. هر چند آماری از تعداد این پژوهشکده‌ها وجود ندارد، اما با توجه به آن چه در «کتاب آمار ژاپن 2021» آمده است، در سال 2019 م تعداد 410735 نفر در پژوهکشده‌هایی جز پژوهکشده‌های بخش اقتصاد و صنعت و پژوهکشده‌های دانشگاهی مشغول به کار بودند. سرانه هر نفر محقق در این پژوهشکده‌ها 12520000 ین بود (سوموتوکِی‌کیوکو، 2021: 165).</w:t>
      </w:r>
    </w:p>
    <w:p>
      <w:pPr>
        <w:bidi/>
        <w:spacing w:after="0" w:line="240" w:lineRule="auto"/>
        <w:jc w:val="both"/>
        <w:rPr>
          <w:rFonts w:asciiTheme="majorHAnsi" w:hAnsiTheme="majorHAnsi" w:cs="B Nazanin"/>
          <w:sz w:val="24"/>
          <w:szCs w:val="24"/>
          <w:rtl/>
          <w:lang w:bidi="fa-IR"/>
        </w:rPr>
      </w:pPr>
    </w:p>
    <w:p>
      <w:pPr>
        <w:pStyle w:val="Heading1"/>
        <w:bidi/>
        <w:rPr>
          <w:rStyle w:val="Heading1Char"/>
          <w:b/>
          <w:bCs/>
          <w:rtl/>
        </w:rPr>
      </w:pPr>
      <w:r>
        <w:rPr>
          <w:rStyle w:val="Heading1Char"/>
          <w:rFonts w:hint="cs"/>
          <w:rtl/>
          <w:lang w:bidi="fa-IR"/>
        </w:rPr>
        <w:t xml:space="preserve">9- </w:t>
      </w:r>
      <w:r>
        <w:rPr>
          <w:rStyle w:val="Heading1Char"/>
          <w:rFonts w:hint="cs"/>
          <w:rtl/>
        </w:rPr>
        <w:t>منابع</w:t>
      </w:r>
    </w:p>
    <w:p>
      <w:pPr>
        <w:pStyle w:val="Heading2"/>
        <w:bidi/>
        <w:rPr>
          <w:rFonts w:cs="B Nazanin"/>
          <w:color w:val="auto"/>
          <w:rtl/>
          <w:lang w:eastAsia="zh-CN" w:bidi="fa-IR"/>
        </w:rPr>
      </w:pPr>
      <w:r>
        <w:rPr>
          <w:rFonts w:cs="B Nazanin" w:hint="cs"/>
          <w:color w:val="auto"/>
          <w:rtl/>
          <w:lang w:eastAsia="zh-CN" w:bidi="fa-IR"/>
        </w:rPr>
        <w:t>منابع ژاپنی:</w:t>
      </w:r>
    </w:p>
    <w:p>
      <w:pPr>
        <w:pStyle w:val="ListParagraph"/>
        <w:numPr>
          <w:ilvl w:val="0"/>
          <w:numId w:val="21"/>
        </w:numPr>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Chen, Lu. 2019. Nihon ch</w:t>
      </w:r>
      <w:r>
        <w:rPr>
          <w:rFonts w:ascii="MS Mincho" w:eastAsia="MS Mincho" w:hAnsi="MS Mincho" w:cs="B Nazanin" w:hint="eastAsia"/>
          <w:sz w:val="24"/>
          <w:szCs w:val="24"/>
          <w:lang w:bidi="fa-IR"/>
        </w:rPr>
        <w:t>ū</w:t>
      </w:r>
      <w:r>
        <w:rPr>
          <w:rFonts w:ascii="MS Mincho" w:eastAsia="MS Mincho" w:hAnsi="MS Mincho" w:cs="B Nazanin"/>
          <w:sz w:val="24"/>
          <w:szCs w:val="24"/>
          <w:lang w:bidi="fa-IR"/>
        </w:rPr>
        <w:t>sei ky</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ikushi ni kansuru senk</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kenky</w:t>
      </w:r>
      <w:r>
        <w:rPr>
          <w:rFonts w:ascii="MS Mincho" w:eastAsia="MS Mincho" w:hAnsi="MS Mincho" w:cs="B Nazanin" w:hint="eastAsia"/>
          <w:sz w:val="24"/>
          <w:szCs w:val="24"/>
          <w:lang w:bidi="fa-IR"/>
        </w:rPr>
        <w:t>ū</w:t>
      </w:r>
      <w:r>
        <w:rPr>
          <w:rFonts w:ascii="MS Mincho" w:eastAsia="MS Mincho" w:hAnsi="MS Mincho" w:cs="B Nazanin"/>
          <w:sz w:val="24"/>
          <w:szCs w:val="24"/>
          <w:lang w:bidi="fa-IR"/>
        </w:rPr>
        <w:t xml:space="preserve"> to tenb</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 Bunka k</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sh</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:Higashi ajia bunka kenky</w:t>
      </w:r>
      <w:r>
        <w:rPr>
          <w:rFonts w:ascii="MS Mincho" w:eastAsia="MS Mincho" w:hAnsi="MS Mincho" w:cs="B Nazanin" w:hint="eastAsia"/>
          <w:sz w:val="24"/>
          <w:szCs w:val="24"/>
          <w:lang w:bidi="fa-IR"/>
        </w:rPr>
        <w:t>ū</w:t>
      </w:r>
      <w:r>
        <w:rPr>
          <w:rFonts w:ascii="MS Mincho" w:eastAsia="MS Mincho" w:hAnsi="MS Mincho" w:cs="B Nazanin"/>
          <w:sz w:val="24"/>
          <w:szCs w:val="24"/>
          <w:lang w:bidi="fa-IR"/>
        </w:rPr>
        <w:t xml:space="preserve"> kainsei ronsh</w:t>
      </w:r>
      <w:r>
        <w:rPr>
          <w:rFonts w:ascii="MS Mincho" w:eastAsia="MS Mincho" w:hAnsi="MS Mincho" w:cs="B Nazanin" w:hint="eastAsia"/>
          <w:sz w:val="24"/>
          <w:szCs w:val="24"/>
          <w:lang w:bidi="fa-IR"/>
        </w:rPr>
        <w:t>ū</w:t>
      </w:r>
      <w:r>
        <w:rPr>
          <w:rFonts w:ascii="MS Mincho" w:eastAsia="MS Mincho" w:hAnsi="MS Mincho" w:cs="B Nazanin"/>
          <w:sz w:val="24"/>
          <w:szCs w:val="24"/>
          <w:lang w:bidi="fa-IR"/>
        </w:rPr>
        <w:t>. Kansai daigaku. Dai 9 kan.299-311 p</w:t>
      </w:r>
      <w:r>
        <w:rPr>
          <w:rFonts w:ascii="MS Mincho" w:eastAsia="MS Mincho" w:hAnsi="MS Mincho" w:cs="B Nazanin" w:hint="eastAsia"/>
          <w:sz w:val="24"/>
          <w:szCs w:val="24"/>
          <w:lang w:bidi="fa-IR"/>
        </w:rPr>
        <w:t>ē</w:t>
      </w:r>
      <w:r>
        <w:rPr>
          <w:rFonts w:ascii="MS Mincho" w:eastAsia="MS Mincho" w:hAnsi="MS Mincho" w:cs="B Nazanin"/>
          <w:sz w:val="24"/>
          <w:szCs w:val="24"/>
          <w:lang w:bidi="fa-IR"/>
        </w:rPr>
        <w:t>ji.</w:t>
      </w:r>
    </w:p>
    <w:p>
      <w:pPr>
        <w:pStyle w:val="ListParagraph"/>
        <w:bidi/>
        <w:spacing w:after="0" w:line="240" w:lineRule="auto"/>
        <w:rPr>
          <w:rFonts w:ascii="MS Mincho" w:eastAsia="MS Mincho" w:hAnsi="MS Mincho" w:cs="B Nazanin"/>
          <w:sz w:val="24"/>
          <w:szCs w:val="24"/>
          <w:lang w:eastAsia="ja-JP" w:bidi="fa-IR"/>
        </w:rPr>
      </w:pPr>
      <w:r>
        <w:rPr>
          <w:rFonts w:ascii="MS Mincho" w:eastAsia="MS Mincho" w:hAnsi="MS Mincho" w:cs="B Nazanin" w:hint="eastAsia"/>
          <w:sz w:val="24"/>
          <w:szCs w:val="24"/>
          <w:lang w:eastAsia="ja-JP" w:bidi="fa-IR"/>
        </w:rPr>
        <w:t>陳路(2019)「日本中世教育史に関する先行研究と展望」『文化交渉：東アジア文化研究科院生論集』関西大学、第9巻299‐311頁．</w:t>
      </w:r>
    </w:p>
    <w:p>
      <w:pPr>
        <w:pStyle w:val="ListParagraph"/>
        <w:numPr>
          <w:ilvl w:val="0"/>
          <w:numId w:val="21"/>
        </w:numPr>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It</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 Jun. 2018.Nihon kodai ni okeru daigaku kokugaku ky</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 xml:space="preserve">iku to </w:t>
      </w:r>
      <w:r>
        <w:rPr>
          <w:rFonts w:ascii="MS Mincho" w:eastAsia="MS Mincho" w:hAnsi="MS Mincho" w:cs="B Nazanin" w:hint="eastAsia"/>
          <w:sz w:val="24"/>
          <w:szCs w:val="24"/>
          <w:lang w:bidi="fa-IR"/>
        </w:rPr>
        <w:t>Sekite</w:t>
      </w:r>
      <w:r>
        <w:rPr>
          <w:rFonts w:ascii="MS Mincho" w:eastAsia="MS Mincho" w:hAnsi="MS Mincho" w:cs="B Nazanin"/>
          <w:sz w:val="24"/>
          <w:szCs w:val="24"/>
          <w:lang w:bidi="fa-IR"/>
        </w:rPr>
        <w:t>n. Takushoku daigaku ky</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shoku katei nenp</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 Dai ichi g</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 46-60 p</w:t>
      </w:r>
      <w:r>
        <w:rPr>
          <w:rFonts w:ascii="MS Mincho" w:eastAsia="MS Mincho" w:hAnsi="MS Mincho" w:cs="B Nazanin" w:hint="eastAsia"/>
          <w:sz w:val="24"/>
          <w:szCs w:val="24"/>
          <w:lang w:bidi="fa-IR"/>
        </w:rPr>
        <w:t>ē</w:t>
      </w:r>
      <w:r>
        <w:rPr>
          <w:rFonts w:ascii="MS Mincho" w:eastAsia="MS Mincho" w:hAnsi="MS Mincho" w:cs="B Nazanin"/>
          <w:sz w:val="24"/>
          <w:szCs w:val="24"/>
          <w:lang w:bidi="fa-IR"/>
        </w:rPr>
        <w:t>ji.</w:t>
      </w:r>
    </w:p>
    <w:p>
      <w:pPr>
        <w:pStyle w:val="ListParagraph"/>
        <w:bidi/>
        <w:spacing w:after="0" w:line="240" w:lineRule="auto"/>
        <w:rPr>
          <w:rFonts w:ascii="MS Mincho" w:eastAsia="MS Mincho" w:hAnsi="MS Mincho" w:cs="B Nazanin"/>
          <w:sz w:val="24"/>
          <w:szCs w:val="24"/>
          <w:rtl/>
          <w:lang w:bidi="fa-IR"/>
        </w:rPr>
      </w:pPr>
      <w:r>
        <w:rPr>
          <w:rFonts w:ascii="MS Mincho" w:eastAsia="MS Mincho" w:hAnsi="MS Mincho" w:cs="B Nazanin" w:hint="eastAsia"/>
          <w:sz w:val="24"/>
          <w:szCs w:val="24"/>
          <w:lang w:eastAsia="ja-JP" w:bidi="fa-IR"/>
        </w:rPr>
        <w:t>伊藤循(2018年)「日本古代における大学・国学教育と釈奠」『拓殖大学教職課程年報』第一号46－60頁．</w:t>
      </w:r>
    </w:p>
    <w:p>
      <w:pPr>
        <w:pStyle w:val="ListParagraph"/>
        <w:numPr>
          <w:ilvl w:val="0"/>
          <w:numId w:val="21"/>
        </w:numPr>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Ky</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iku kihonh</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 2021. Ky</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iku kihonh</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 Monbukagakush</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w:t>
      </w:r>
    </w:p>
    <w:p>
      <w:pPr>
        <w:pStyle w:val="ListParagraph"/>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https://www.mext.go.jp/b_menu/kihon/about/mext_00003.html (Sanshō 2021-09-20).</w:t>
      </w:r>
    </w:p>
    <w:p>
      <w:pPr>
        <w:pStyle w:val="ListParagraph"/>
        <w:bidi/>
        <w:spacing w:after="0" w:line="240" w:lineRule="auto"/>
        <w:rPr>
          <w:rFonts w:ascii="MS Mincho" w:eastAsia="MS Mincho" w:hAnsi="MS Mincho" w:cs="B Nazanin"/>
          <w:sz w:val="24"/>
          <w:szCs w:val="24"/>
          <w:lang w:bidi="fa-IR"/>
        </w:rPr>
      </w:pPr>
      <w:r>
        <w:rPr>
          <w:rFonts w:ascii="MS Mincho" w:eastAsia="MS Mincho" w:hAnsi="MS Mincho" w:cs="B Nazanin" w:hint="eastAsia"/>
          <w:sz w:val="24"/>
          <w:szCs w:val="24"/>
          <w:lang w:bidi="fa-IR"/>
        </w:rPr>
        <w:t>教育基本法(2021)「教育基本法」文部科学省</w:t>
      </w:r>
    </w:p>
    <w:p>
      <w:pPr>
        <w:pStyle w:val="ListParagraph"/>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https://www.mext.go.jp/b_menu/kihon/about/mext_00003.html (</w:t>
      </w:r>
      <w:r>
        <w:rPr>
          <w:rFonts w:ascii="MS Mincho" w:eastAsia="MS Mincho" w:hAnsi="MS Mincho" w:cs="B Nazanin" w:hint="eastAsia"/>
          <w:sz w:val="24"/>
          <w:szCs w:val="24"/>
          <w:lang w:bidi="fa-IR"/>
        </w:rPr>
        <w:t>参照</w:t>
      </w:r>
      <w:r>
        <w:rPr>
          <w:rFonts w:ascii="MS Mincho" w:eastAsia="MS Mincho" w:hAnsi="MS Mincho" w:cs="B Nazanin"/>
          <w:sz w:val="24"/>
          <w:szCs w:val="24"/>
          <w:lang w:bidi="fa-IR"/>
        </w:rPr>
        <w:t xml:space="preserve"> 2021-09-20).</w:t>
      </w:r>
    </w:p>
    <w:p>
      <w:pPr>
        <w:pStyle w:val="ListParagraph"/>
        <w:numPr>
          <w:ilvl w:val="0"/>
          <w:numId w:val="21"/>
        </w:numPr>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Monbukagakush</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 2021. Fuhy</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 xml:space="preserve"> 1 Gimu ky</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iku shogakk</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 xml:space="preserve"> de shiy</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 xml:space="preserve"> sareru Ky</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kasho.</w:t>
      </w:r>
    </w:p>
    <w:p>
      <w:pPr>
        <w:pStyle w:val="ListParagraph"/>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https://www.mext.go.jp/a_menu/shotou/kyoukasho/gaiyou/20210810-mxt_kouhou02-1.pdf (Sansh</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 xml:space="preserve"> 2021-09-18).</w:t>
      </w:r>
    </w:p>
    <w:p>
      <w:pPr>
        <w:pStyle w:val="ListParagraph"/>
        <w:bidi/>
        <w:spacing w:after="0" w:line="240" w:lineRule="auto"/>
        <w:rPr>
          <w:rFonts w:ascii="MS Mincho" w:eastAsia="MS Mincho" w:hAnsi="MS Mincho" w:cs="B Nazanin"/>
          <w:sz w:val="24"/>
          <w:szCs w:val="24"/>
          <w:lang w:eastAsia="ja-JP" w:bidi="fa-IR"/>
        </w:rPr>
      </w:pPr>
      <w:r>
        <w:rPr>
          <w:rFonts w:ascii="MS Mincho" w:eastAsia="MS Mincho" w:hAnsi="MS Mincho" w:cs="B Nazanin" w:hint="eastAsia"/>
          <w:sz w:val="24"/>
          <w:szCs w:val="24"/>
          <w:lang w:eastAsia="ja-JP" w:bidi="fa-IR"/>
        </w:rPr>
        <w:t>文部科学省(2021)「付表1　義務教育諸学校で使用される教科書」</w:t>
      </w:r>
    </w:p>
    <w:p>
      <w:pPr>
        <w:pStyle w:val="ListParagraph"/>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https://www.mext.go.jp/a_menu/shotou/kyoukasho/gaiyou/20210810-mxt_kouhou02-1.pdf</w:t>
      </w:r>
      <w:r>
        <w:rPr>
          <w:rFonts w:ascii="MS Mincho" w:eastAsia="MS Mincho" w:hAnsi="MS Mincho" w:cs="B Nazanin" w:hint="eastAsia"/>
          <w:sz w:val="24"/>
          <w:szCs w:val="24"/>
          <w:lang w:bidi="fa-IR"/>
        </w:rPr>
        <w:t>(参照　2021‐09‐18)．</w:t>
      </w:r>
    </w:p>
    <w:p>
      <w:pPr>
        <w:pStyle w:val="ListParagraph"/>
        <w:numPr>
          <w:ilvl w:val="0"/>
          <w:numId w:val="21"/>
        </w:numPr>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Monbukagash</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 2009. Fuchi kenky</w:t>
      </w:r>
      <w:r>
        <w:rPr>
          <w:rFonts w:ascii="MS Mincho" w:eastAsia="MS Mincho" w:hAnsi="MS Mincho" w:cs="B Nazanin" w:hint="eastAsia"/>
          <w:sz w:val="24"/>
          <w:szCs w:val="24"/>
          <w:lang w:bidi="fa-IR"/>
        </w:rPr>
        <w:t>ū</w:t>
      </w:r>
      <w:r>
        <w:rPr>
          <w:rFonts w:ascii="MS Mincho" w:eastAsia="MS Mincho" w:hAnsi="MS Mincho" w:cs="B Nazanin"/>
          <w:sz w:val="24"/>
          <w:szCs w:val="24"/>
          <w:lang w:bidi="fa-IR"/>
        </w:rPr>
        <w:t>jo oyobi kenky</w:t>
      </w:r>
      <w:r>
        <w:rPr>
          <w:rFonts w:ascii="MS Mincho" w:eastAsia="MS Mincho" w:hAnsi="MS Mincho" w:cs="B Nazanin" w:hint="eastAsia"/>
          <w:sz w:val="24"/>
          <w:szCs w:val="24"/>
          <w:lang w:bidi="fa-IR"/>
        </w:rPr>
        <w:t>ū</w:t>
      </w:r>
      <w:r>
        <w:rPr>
          <w:rFonts w:ascii="MS Mincho" w:eastAsia="MS Mincho" w:hAnsi="MS Mincho" w:cs="B Nazanin"/>
          <w:sz w:val="24"/>
          <w:szCs w:val="24"/>
          <w:lang w:bidi="fa-IR"/>
        </w:rPr>
        <w:t>shisetsu no Genj</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t</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w:t>
      </w:r>
    </w:p>
    <w:p>
      <w:pPr>
        <w:pStyle w:val="ListParagraph"/>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https://www.mext.go.jp/b_menu/shingi/gijyutu/gijyutu4/toushin/attach/1331853.htm (Sansh</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 xml:space="preserve"> 2021-09-18).</w:t>
      </w:r>
    </w:p>
    <w:p>
      <w:pPr>
        <w:pStyle w:val="ListParagraph"/>
        <w:bidi/>
        <w:spacing w:after="0" w:line="240" w:lineRule="auto"/>
        <w:rPr>
          <w:rFonts w:ascii="MS Mincho" w:eastAsia="MS Mincho" w:hAnsi="MS Mincho" w:cs="B Nazanin"/>
          <w:sz w:val="24"/>
          <w:szCs w:val="24"/>
          <w:lang w:eastAsia="ja-JP" w:bidi="fa-IR"/>
        </w:rPr>
      </w:pPr>
      <w:r>
        <w:rPr>
          <w:rFonts w:ascii="MS Mincho" w:eastAsia="MS Mincho" w:hAnsi="MS Mincho" w:cs="B Nazanin" w:hint="eastAsia"/>
          <w:sz w:val="24"/>
          <w:szCs w:val="24"/>
          <w:lang w:eastAsia="ja-JP" w:bidi="fa-IR"/>
        </w:rPr>
        <w:t>文部科学省(2009)「附置研究所及び研究施設の現状等」</w:t>
      </w:r>
    </w:p>
    <w:p>
      <w:pPr>
        <w:pStyle w:val="ListParagraph"/>
        <w:bidi/>
        <w:spacing w:after="0" w:line="240" w:lineRule="auto"/>
        <w:rPr>
          <w:rFonts w:ascii="MS Mincho" w:eastAsia="MS Mincho" w:hAnsi="MS Mincho" w:cs="B Nazanin"/>
          <w:sz w:val="24"/>
          <w:szCs w:val="24"/>
          <w:rtl/>
          <w:lang w:bidi="fa-IR"/>
        </w:rPr>
      </w:pPr>
      <w:r>
        <w:rPr>
          <w:rFonts w:ascii="MS Mincho" w:eastAsia="MS Mincho" w:hAnsi="MS Mincho" w:cs="B Nazanin"/>
          <w:sz w:val="24"/>
          <w:szCs w:val="24"/>
          <w:lang w:bidi="fa-IR"/>
        </w:rPr>
        <w:t>https://www.mext.go.jp/b_menu/shingi/gijyutu/gijyutu4/toushin/attach/1331853.htm (</w:t>
      </w:r>
      <w:r>
        <w:rPr>
          <w:rFonts w:ascii="MS Mincho" w:eastAsia="MS Mincho" w:hAnsi="MS Mincho" w:cs="B Nazanin" w:hint="eastAsia"/>
          <w:sz w:val="24"/>
          <w:szCs w:val="24"/>
          <w:lang w:bidi="fa-IR"/>
        </w:rPr>
        <w:t>参照</w:t>
      </w:r>
      <w:r>
        <w:rPr>
          <w:rFonts w:ascii="MS Mincho" w:eastAsia="MS Mincho" w:hAnsi="MS Mincho" w:cs="B Nazanin"/>
          <w:sz w:val="24"/>
          <w:szCs w:val="24"/>
          <w:lang w:bidi="fa-IR"/>
        </w:rPr>
        <w:t xml:space="preserve"> 2021-09-18).</w:t>
      </w:r>
    </w:p>
    <w:p>
      <w:pPr>
        <w:pStyle w:val="ListParagraph"/>
        <w:numPr>
          <w:ilvl w:val="0"/>
          <w:numId w:val="21"/>
        </w:numPr>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Nihon gakusei shien kik</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 2021. 2020(reiwa 2) nendo Gaikokujin ry</w:t>
      </w:r>
      <w:r>
        <w:rPr>
          <w:rFonts w:ascii="MS Mincho" w:eastAsia="MS Mincho" w:hAnsi="MS Mincho" w:cs="B Nazanin" w:hint="eastAsia"/>
          <w:sz w:val="24"/>
          <w:szCs w:val="24"/>
          <w:lang w:bidi="fa-IR"/>
        </w:rPr>
        <w:t>ū</w:t>
      </w:r>
      <w:r>
        <w:rPr>
          <w:rFonts w:ascii="MS Mincho" w:eastAsia="MS Mincho" w:hAnsi="MS Mincho" w:cs="B Nazanin"/>
          <w:sz w:val="24"/>
          <w:szCs w:val="24"/>
          <w:lang w:bidi="fa-IR"/>
        </w:rPr>
        <w:t>gakusei zaiseki j</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ky</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 xml:space="preserve"> ch</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sa kekka.</w:t>
      </w:r>
    </w:p>
    <w:p>
      <w:pPr>
        <w:pStyle w:val="ListParagraph"/>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https://www.studyinjapan.go.jp/ja/_mt/2021/04/date2020z.pdf (Sansh</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 xml:space="preserve"> 2021-09-18).</w:t>
      </w:r>
    </w:p>
    <w:p>
      <w:pPr>
        <w:pStyle w:val="ListParagraph"/>
        <w:bidi/>
        <w:spacing w:after="0" w:line="240" w:lineRule="auto"/>
        <w:rPr>
          <w:rFonts w:ascii="MS Mincho" w:eastAsia="MS Mincho" w:hAnsi="MS Mincho" w:cs="B Nazanin"/>
          <w:sz w:val="24"/>
          <w:szCs w:val="24"/>
          <w:lang w:bidi="fa-IR"/>
        </w:rPr>
      </w:pPr>
      <w:r>
        <w:rPr>
          <w:rFonts w:ascii="MS Mincho" w:eastAsia="MS Mincho" w:hAnsi="MS Mincho" w:cs="B Nazanin" w:hint="eastAsia"/>
          <w:sz w:val="24"/>
          <w:szCs w:val="24"/>
          <w:lang w:bidi="fa-IR"/>
        </w:rPr>
        <w:t>日本学生支援機構(2021)｢2020(令和2)年度外国人留学生在籍状況調査結果｣</w:t>
      </w:r>
    </w:p>
    <w:p>
      <w:pPr>
        <w:pStyle w:val="ListParagraph"/>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https://www.studyinjapan.go.jp/ja/_mt/2021/04/date2020z.pdf (</w:t>
      </w:r>
      <w:r>
        <w:rPr>
          <w:rFonts w:ascii="MS Mincho" w:eastAsia="MS Mincho" w:hAnsi="MS Mincho" w:cs="B Nazanin" w:hint="eastAsia"/>
          <w:sz w:val="24"/>
          <w:szCs w:val="24"/>
          <w:lang w:bidi="fa-IR"/>
        </w:rPr>
        <w:t>参照</w:t>
      </w:r>
      <w:r>
        <w:rPr>
          <w:rFonts w:ascii="MS Mincho" w:eastAsia="MS Mincho" w:hAnsi="MS Mincho" w:cs="B Nazanin"/>
          <w:sz w:val="24"/>
          <w:szCs w:val="24"/>
          <w:lang w:bidi="fa-IR"/>
        </w:rPr>
        <w:t xml:space="preserve"> 2021-09-18).</w:t>
      </w:r>
    </w:p>
    <w:p>
      <w:pPr>
        <w:pStyle w:val="ListParagraph"/>
        <w:numPr>
          <w:ilvl w:val="0"/>
          <w:numId w:val="21"/>
        </w:numPr>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Nihon toshokan ky</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kai. 2021. Daigaku toshokan sh</w:t>
      </w:r>
      <w:r>
        <w:rPr>
          <w:rFonts w:ascii="MS Mincho" w:eastAsia="MS Mincho" w:hAnsi="MS Mincho" w:cs="B Nazanin" w:hint="eastAsia"/>
          <w:sz w:val="24"/>
          <w:szCs w:val="24"/>
          <w:lang w:bidi="fa-IR"/>
        </w:rPr>
        <w:t>ū</w:t>
      </w:r>
      <w:r>
        <w:rPr>
          <w:rFonts w:ascii="MS Mincho" w:eastAsia="MS Mincho" w:hAnsi="MS Mincho" w:cs="B Nazanin"/>
          <w:sz w:val="24"/>
          <w:szCs w:val="24"/>
          <w:lang w:bidi="fa-IR"/>
        </w:rPr>
        <w:t>kei 1(2020).</w:t>
      </w:r>
    </w:p>
    <w:p>
      <w:pPr>
        <w:pStyle w:val="ListParagraph"/>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http://www.jla.or.jp/Portals/0/data/iinkai/chosa/uni_shukei2020.pdf (Sansh</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 xml:space="preserve"> 2021-09-21).</w:t>
      </w:r>
    </w:p>
    <w:p>
      <w:pPr>
        <w:pStyle w:val="ListParagraph"/>
        <w:bidi/>
        <w:spacing w:after="0" w:line="240" w:lineRule="auto"/>
        <w:rPr>
          <w:rFonts w:ascii="MS Mincho" w:eastAsia="MS Mincho" w:hAnsi="MS Mincho" w:cs="B Nazanin"/>
          <w:sz w:val="24"/>
          <w:szCs w:val="24"/>
          <w:lang w:bidi="fa-IR"/>
        </w:rPr>
      </w:pPr>
      <w:r>
        <w:rPr>
          <w:rFonts w:ascii="MS Mincho" w:eastAsia="MS Mincho" w:hAnsi="MS Mincho" w:cs="B Nazanin" w:hint="eastAsia"/>
          <w:sz w:val="24"/>
          <w:szCs w:val="24"/>
          <w:lang w:bidi="fa-IR"/>
        </w:rPr>
        <w:t>日本図書館協会(2021)「大学図書館集計Ⅰ(2020)」</w:t>
      </w:r>
    </w:p>
    <w:p>
      <w:pPr>
        <w:pStyle w:val="ListParagraph"/>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http://www.jla.or.jp/Portals/0/data/iinkai/chosa/uni_shukei2020.pdf (</w:t>
      </w:r>
      <w:r>
        <w:rPr>
          <w:rFonts w:ascii="MS Mincho" w:eastAsia="MS Mincho" w:hAnsi="MS Mincho" w:cs="B Nazanin" w:hint="eastAsia"/>
          <w:sz w:val="24"/>
          <w:szCs w:val="24"/>
          <w:lang w:bidi="fa-IR"/>
        </w:rPr>
        <w:t>参照</w:t>
      </w:r>
      <w:r>
        <w:rPr>
          <w:rFonts w:ascii="MS Mincho" w:eastAsia="MS Mincho" w:hAnsi="MS Mincho" w:cs="B Nazanin"/>
          <w:sz w:val="24"/>
          <w:szCs w:val="24"/>
          <w:lang w:bidi="fa-IR"/>
        </w:rPr>
        <w:t xml:space="preserve"> 2021-09-21).</w:t>
      </w:r>
    </w:p>
    <w:p>
      <w:pPr>
        <w:pStyle w:val="ListParagraph"/>
        <w:numPr>
          <w:ilvl w:val="0"/>
          <w:numId w:val="21"/>
        </w:numPr>
        <w:bidi/>
        <w:spacing w:after="0" w:line="240" w:lineRule="auto"/>
        <w:rPr>
          <w:rFonts w:ascii="MS Mincho" w:eastAsia="MS Mincho" w:hAnsi="MS Mincho" w:cs="B Nazanin"/>
          <w:sz w:val="24"/>
          <w:szCs w:val="24"/>
          <w:rtl/>
          <w:lang w:bidi="fa-IR"/>
        </w:rPr>
      </w:pPr>
      <w:r>
        <w:rPr>
          <w:rFonts w:ascii="MS Mincho" w:eastAsia="MS Mincho" w:hAnsi="MS Mincho" w:cs="B Nazanin"/>
          <w:sz w:val="24"/>
          <w:szCs w:val="24"/>
          <w:lang w:bidi="fa-IR"/>
        </w:rPr>
        <w:t>Noki, Masahito. 2018. Kodai kara Gendai ni itaru made no Ky</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ikushi. Jinbun gakubu gakusei ronbunsh</w:t>
      </w:r>
      <w:r>
        <w:rPr>
          <w:rFonts w:ascii="MS Mincho" w:eastAsia="MS Mincho" w:hAnsi="MS Mincho" w:cs="B Nazanin" w:hint="eastAsia"/>
          <w:sz w:val="24"/>
          <w:szCs w:val="24"/>
          <w:lang w:bidi="fa-IR"/>
        </w:rPr>
        <w:t>ū</w:t>
      </w:r>
      <w:r>
        <w:rPr>
          <w:rFonts w:ascii="MS Mincho" w:eastAsia="MS Mincho" w:hAnsi="MS Mincho" w:cs="B Nazanin"/>
          <w:sz w:val="24"/>
          <w:szCs w:val="24"/>
          <w:lang w:bidi="fa-IR"/>
        </w:rPr>
        <w:t>. Ky</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togakuen daigakujinbun gakubu. Dai17 g</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 74-88 p</w:t>
      </w:r>
      <w:r>
        <w:rPr>
          <w:rFonts w:ascii="MS Mincho" w:eastAsia="MS Mincho" w:hAnsi="MS Mincho" w:cs="B Nazanin" w:hint="eastAsia"/>
          <w:sz w:val="24"/>
          <w:szCs w:val="24"/>
          <w:lang w:bidi="fa-IR"/>
        </w:rPr>
        <w:t>ē</w:t>
      </w:r>
      <w:r>
        <w:rPr>
          <w:rFonts w:ascii="MS Mincho" w:eastAsia="MS Mincho" w:hAnsi="MS Mincho" w:cs="B Nazanin"/>
          <w:sz w:val="24"/>
          <w:szCs w:val="24"/>
          <w:lang w:bidi="fa-IR"/>
        </w:rPr>
        <w:t>ji.</w:t>
      </w:r>
    </w:p>
    <w:p>
      <w:pPr>
        <w:bidi/>
        <w:spacing w:after="0" w:line="240" w:lineRule="auto"/>
        <w:ind w:left="709"/>
        <w:rPr>
          <w:rFonts w:ascii="MS Mincho" w:eastAsia="MS Mincho" w:hAnsi="MS Mincho" w:cs="B Nazanin"/>
          <w:sz w:val="24"/>
          <w:szCs w:val="24"/>
          <w:rtl/>
          <w:lang w:bidi="fa-IR"/>
        </w:rPr>
      </w:pPr>
      <w:r>
        <w:rPr>
          <w:rFonts w:ascii="MS Mincho" w:eastAsia="MS Mincho" w:hAnsi="MS Mincho" w:cs="B Nazanin"/>
          <w:sz w:val="24"/>
          <w:szCs w:val="24"/>
          <w:lang w:bidi="fa-IR"/>
        </w:rPr>
        <w:t>軒將</w:t>
      </w:r>
      <w:r>
        <w:rPr>
          <w:rFonts w:ascii="MS Mincho" w:eastAsia="MS Mincho" w:hAnsi="MS Mincho" w:cs="B Nazanin" w:hint="eastAsia"/>
          <w:sz w:val="24"/>
          <w:szCs w:val="24"/>
          <w:lang w:bidi="fa-IR"/>
        </w:rPr>
        <w:t>人(2018)「古代から現代に至るまでの教育史」『人文学部学生論文集』京都学園大学人文学部、第17号74‐88頁．</w:t>
      </w:r>
    </w:p>
    <w:p>
      <w:pPr>
        <w:pStyle w:val="ListParagraph"/>
        <w:numPr>
          <w:ilvl w:val="0"/>
          <w:numId w:val="21"/>
        </w:numPr>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Sait</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 Yasuo. 2021. Dai ichi bu Nihon no Ky</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 xml:space="preserve">ikushi no Ggaikan. </w:t>
      </w:r>
    </w:p>
    <w:p>
      <w:pPr>
        <w:pStyle w:val="ListParagraph"/>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https://www.jica.go.jp/jica-ri/IFIC_and_JBICI-Studies/jica-ri/publication/archives/jica/field/pdf/200311_01_02.pdf (Sanshō 2021-06-20).</w:t>
      </w:r>
    </w:p>
    <w:p>
      <w:pPr>
        <w:pStyle w:val="ListParagraph"/>
        <w:bidi/>
        <w:spacing w:after="0" w:line="240" w:lineRule="auto"/>
        <w:rPr>
          <w:rFonts w:ascii="MS Mincho" w:eastAsia="MS Mincho" w:hAnsi="MS Mincho" w:cs="B Nazanin"/>
          <w:sz w:val="24"/>
          <w:szCs w:val="24"/>
          <w:lang w:eastAsia="ja-JP" w:bidi="fa-IR"/>
        </w:rPr>
      </w:pPr>
      <w:r>
        <w:rPr>
          <w:rFonts w:ascii="MS Mincho" w:eastAsia="MS Mincho" w:hAnsi="MS Mincho" w:cs="B Nazanin" w:hint="eastAsia"/>
          <w:sz w:val="24"/>
          <w:szCs w:val="24"/>
          <w:lang w:eastAsia="ja-JP" w:bidi="fa-IR"/>
        </w:rPr>
        <w:t>斉藤泰雄(2021)「第Ⅰ部　日本の教育史の概観」</w:t>
      </w:r>
    </w:p>
    <w:p>
      <w:pPr>
        <w:pStyle w:val="ListParagraph"/>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https://www.jica.go.jp/jica-ri/IFIC_and_JBICI-Studies/jica-ri/publication/archives/jica/field/pdf/200311_01_02.pdf (</w:t>
      </w:r>
      <w:r>
        <w:rPr>
          <w:rFonts w:ascii="MS Mincho" w:eastAsia="MS Mincho" w:hAnsi="MS Mincho" w:cs="B Nazanin" w:hint="eastAsia"/>
          <w:sz w:val="24"/>
          <w:szCs w:val="24"/>
          <w:lang w:bidi="fa-IR"/>
        </w:rPr>
        <w:t>参照</w:t>
      </w:r>
      <w:r>
        <w:rPr>
          <w:rFonts w:ascii="MS Mincho" w:eastAsia="MS Mincho" w:hAnsi="MS Mincho" w:cs="B Nazanin"/>
          <w:sz w:val="24"/>
          <w:szCs w:val="24"/>
          <w:lang w:bidi="fa-IR"/>
        </w:rPr>
        <w:t xml:space="preserve"> 2021-06-20)</w:t>
      </w:r>
      <w:r>
        <w:rPr>
          <w:rFonts w:ascii="MS Mincho" w:eastAsia="MS Mincho" w:hAnsi="MS Mincho" w:cs="B Nazanin" w:hint="eastAsia"/>
          <w:sz w:val="24"/>
          <w:szCs w:val="24"/>
          <w:lang w:bidi="fa-IR"/>
        </w:rPr>
        <w:t>．</w:t>
      </w:r>
    </w:p>
    <w:p>
      <w:pPr>
        <w:pStyle w:val="ListParagraph"/>
        <w:numPr>
          <w:ilvl w:val="0"/>
          <w:numId w:val="21"/>
        </w:numPr>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Sait</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 Yasuo. 2012. Shijiki n</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ryoku Shikijiritsu no Rekishiteki Suii Nihon no Keiken. Kokusai ky</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iku ky</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ryoku ronsh</w:t>
      </w:r>
      <w:r>
        <w:rPr>
          <w:rFonts w:ascii="MS Mincho" w:eastAsia="MS Mincho" w:hAnsi="MS Mincho" w:cs="B Nazanin" w:hint="eastAsia"/>
          <w:sz w:val="24"/>
          <w:szCs w:val="24"/>
          <w:lang w:bidi="fa-IR"/>
        </w:rPr>
        <w:t>ū</w:t>
      </w:r>
      <w:r>
        <w:rPr>
          <w:rFonts w:ascii="MS Mincho" w:eastAsia="MS Mincho" w:hAnsi="MS Mincho" w:cs="B Nazanin"/>
          <w:sz w:val="24"/>
          <w:szCs w:val="24"/>
          <w:lang w:bidi="fa-IR"/>
        </w:rPr>
        <w:t>. Hiroshima daigaku ky</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iku kaihatsu kokusai ky</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ryoku kenky</w:t>
      </w:r>
      <w:r>
        <w:rPr>
          <w:rFonts w:ascii="MS Mincho" w:eastAsia="MS Mincho" w:hAnsi="MS Mincho" w:cs="B Nazanin" w:hint="eastAsia"/>
          <w:sz w:val="24"/>
          <w:szCs w:val="24"/>
          <w:lang w:bidi="fa-IR"/>
        </w:rPr>
        <w:t>ū</w:t>
      </w:r>
      <w:r>
        <w:rPr>
          <w:rFonts w:ascii="MS Mincho" w:eastAsia="MS Mincho" w:hAnsi="MS Mincho" w:cs="B Nazanin"/>
          <w:sz w:val="24"/>
          <w:szCs w:val="24"/>
          <w:lang w:bidi="fa-IR"/>
        </w:rPr>
        <w:t xml:space="preserve"> sent</w:t>
      </w:r>
      <w:r>
        <w:rPr>
          <w:rFonts w:ascii="MS Mincho" w:eastAsia="MS Mincho" w:hAnsi="MS Mincho" w:cs="B Nazanin" w:hint="eastAsia"/>
          <w:sz w:val="24"/>
          <w:szCs w:val="24"/>
          <w:lang w:bidi="fa-IR"/>
        </w:rPr>
        <w:t>ā</w:t>
      </w:r>
      <w:r>
        <w:rPr>
          <w:rFonts w:ascii="MS Mincho" w:eastAsia="MS Mincho" w:hAnsi="MS Mincho" w:cs="B Nazanin"/>
          <w:sz w:val="24"/>
          <w:szCs w:val="24"/>
          <w:lang w:bidi="fa-IR"/>
        </w:rPr>
        <w:t>. Dai 15kan dai 1g</w:t>
      </w:r>
      <w:r>
        <w:rPr>
          <w:rFonts w:ascii="MS Mincho" w:eastAsia="MS Mincho" w:hAnsi="MS Mincho" w:cs="B Nazanin" w:hint="eastAsia"/>
          <w:sz w:val="24"/>
          <w:szCs w:val="24"/>
          <w:lang w:bidi="fa-IR"/>
        </w:rPr>
        <w:t>ō</w:t>
      </w:r>
      <w:r>
        <w:rPr>
          <w:rFonts w:ascii="MS Mincho" w:eastAsia="MS Mincho" w:hAnsi="MS Mincho" w:cs="B Nazanin"/>
          <w:sz w:val="24"/>
          <w:szCs w:val="24"/>
          <w:lang w:bidi="fa-IR"/>
        </w:rPr>
        <w:t>. 51-62 p</w:t>
      </w:r>
      <w:r>
        <w:rPr>
          <w:rFonts w:ascii="MS Mincho" w:eastAsia="MS Mincho" w:hAnsi="MS Mincho" w:cs="B Nazanin" w:hint="eastAsia"/>
          <w:sz w:val="24"/>
          <w:szCs w:val="24"/>
          <w:lang w:bidi="fa-IR"/>
        </w:rPr>
        <w:t>ē</w:t>
      </w:r>
      <w:r>
        <w:rPr>
          <w:rFonts w:ascii="MS Mincho" w:eastAsia="MS Mincho" w:hAnsi="MS Mincho" w:cs="B Nazanin"/>
          <w:sz w:val="24"/>
          <w:szCs w:val="24"/>
          <w:lang w:bidi="fa-IR"/>
        </w:rPr>
        <w:t>ji.</w:t>
      </w:r>
    </w:p>
    <w:p>
      <w:pPr>
        <w:pStyle w:val="ListParagraph"/>
        <w:bidi/>
        <w:spacing w:after="0" w:line="240" w:lineRule="auto"/>
        <w:rPr>
          <w:rFonts w:ascii="MS Mincho" w:eastAsia="MS Mincho" w:hAnsi="MS Mincho" w:cs="B Nazanin"/>
          <w:sz w:val="24"/>
          <w:szCs w:val="24"/>
          <w:lang w:eastAsia="ja-JP" w:bidi="fa-IR"/>
        </w:rPr>
      </w:pPr>
      <w:r>
        <w:rPr>
          <w:rFonts w:ascii="MS Mincho" w:eastAsia="MS Mincho" w:hAnsi="MS Mincho" w:cs="B Nazanin" w:hint="eastAsia"/>
          <w:sz w:val="24"/>
          <w:szCs w:val="24"/>
          <w:lang w:eastAsia="ja-JP" w:bidi="fa-IR"/>
        </w:rPr>
        <w:t>斎藤泰雄(2012)「識字能力・識字率の歴史的推移＿＿＿日本の経験」『国際教育協力論集』広島大学教育開発国際協力研究センター第15巻第1号51‐62頁．</w:t>
      </w:r>
    </w:p>
    <w:p>
      <w:pPr>
        <w:pStyle w:val="ListParagraph"/>
        <w:numPr>
          <w:ilvl w:val="0"/>
          <w:numId w:val="21"/>
        </w:numPr>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Sōmushō Tōkeikyoku. 2021. Nihon no Tōkē 2021. Sōmushō Tōkeikyoku.</w:t>
      </w:r>
    </w:p>
    <w:p>
      <w:pPr>
        <w:pStyle w:val="ListParagraph"/>
        <w:bidi/>
        <w:spacing w:after="0" w:line="240" w:lineRule="auto"/>
        <w:rPr>
          <w:rFonts w:ascii="MS Mincho" w:eastAsia="MS Mincho" w:hAnsi="MS Mincho" w:cs="B Nazanin"/>
          <w:sz w:val="24"/>
          <w:szCs w:val="24"/>
          <w:rtl/>
          <w:lang w:bidi="fa-IR"/>
        </w:rPr>
      </w:pPr>
      <w:r>
        <w:rPr>
          <w:rFonts w:eastAsia="MS Mincho" w:cs="B Nazanin" w:hint="eastAsia"/>
          <w:sz w:val="24"/>
          <w:szCs w:val="24"/>
          <w:lang w:eastAsia="ja-JP" w:bidi="fa-IR"/>
        </w:rPr>
        <w:t>総務省統計局</w:t>
      </w:r>
      <w:r>
        <w:rPr>
          <w:rFonts w:eastAsia="MS Mincho" w:cs="B Nazanin" w:hint="eastAsia"/>
          <w:sz w:val="24"/>
          <w:szCs w:val="24"/>
          <w:lang w:eastAsia="ja-JP" w:bidi="fa-IR"/>
        </w:rPr>
        <w:t>(2021)</w:t>
      </w:r>
      <w:r>
        <w:rPr>
          <w:rFonts w:eastAsia="MS Mincho" w:cs="B Nazanin" w:hint="eastAsia"/>
          <w:sz w:val="24"/>
          <w:szCs w:val="24"/>
          <w:lang w:eastAsia="ja-JP" w:bidi="fa-IR"/>
        </w:rPr>
        <w:t>『日本の統計</w:t>
      </w:r>
      <w:r>
        <w:rPr>
          <w:rFonts w:eastAsia="MS Mincho" w:cs="B Nazanin" w:hint="eastAsia"/>
          <w:sz w:val="24"/>
          <w:szCs w:val="24"/>
          <w:lang w:eastAsia="ja-JP" w:bidi="fa-IR"/>
        </w:rPr>
        <w:t>2021</w:t>
      </w:r>
      <w:r>
        <w:rPr>
          <w:rFonts w:eastAsia="MS Mincho" w:cs="B Nazanin" w:hint="eastAsia"/>
          <w:sz w:val="24"/>
          <w:szCs w:val="24"/>
          <w:lang w:eastAsia="ja-JP" w:bidi="fa-IR"/>
        </w:rPr>
        <w:t>』総務省統計局．</w:t>
      </w:r>
    </w:p>
    <w:p>
      <w:pPr>
        <w:pStyle w:val="ListParagraph"/>
        <w:numPr>
          <w:ilvl w:val="0"/>
          <w:numId w:val="21"/>
        </w:numPr>
        <w:bidi/>
        <w:spacing w:after="0" w:line="240" w:lineRule="auto"/>
        <w:jc w:val="both"/>
        <w:rPr>
          <w:rFonts w:ascii="MS Mincho" w:eastAsia="MS Mincho" w:hAnsi="MS Mincho" w:cs="B Nazanin"/>
          <w:sz w:val="24"/>
          <w:szCs w:val="24"/>
          <w:lang w:bidi="fa-IR"/>
        </w:rPr>
      </w:pPr>
      <w:r>
        <w:rPr>
          <w:rFonts w:ascii="MS Mincho" w:eastAsia="MS Mincho" w:hAnsi="MS Mincho" w:cs="B Nazanin"/>
          <w:sz w:val="24"/>
          <w:szCs w:val="24"/>
          <w:lang w:bidi="fa-IR"/>
        </w:rPr>
        <w:t>Yamakawa shōsetsu Nihonshi zuroku Henshuūiinkai. 2011. Yamakawa shōsetsu Nihonshi Zuroku. Dai yonhan. Yamakawa shuppansha.</w:t>
      </w:r>
    </w:p>
    <w:p>
      <w:pPr>
        <w:pStyle w:val="ListParagraph"/>
        <w:bidi/>
        <w:spacing w:after="0" w:line="240" w:lineRule="auto"/>
        <w:rPr>
          <w:rFonts w:ascii="MS Mincho" w:eastAsia="MS Mincho" w:hAnsi="MS Mincho" w:cs="B Nazanin"/>
          <w:sz w:val="24"/>
          <w:szCs w:val="24"/>
          <w:rtl/>
          <w:lang w:bidi="fa-IR"/>
        </w:rPr>
      </w:pPr>
      <w:r>
        <w:rPr>
          <w:rFonts w:eastAsia="MS Mincho" w:cs="B Nazanin" w:hint="eastAsia"/>
          <w:sz w:val="24"/>
          <w:szCs w:val="24"/>
          <w:lang w:eastAsia="zh-CN" w:bidi="fa-IR"/>
        </w:rPr>
        <w:t>山川詳説日本史図録編集委員会</w:t>
      </w:r>
      <w:r>
        <w:rPr>
          <w:rFonts w:eastAsia="MS Mincho" w:cs="B Nazanin" w:hint="eastAsia"/>
          <w:sz w:val="24"/>
          <w:szCs w:val="24"/>
          <w:lang w:eastAsia="zh-CN" w:bidi="fa-IR"/>
        </w:rPr>
        <w:t>(2010)</w:t>
      </w:r>
      <w:r>
        <w:rPr>
          <w:rFonts w:eastAsia="MS Mincho" w:cs="B Nazanin" w:hint="eastAsia"/>
          <w:sz w:val="24"/>
          <w:szCs w:val="24"/>
          <w:lang w:eastAsia="zh-CN" w:bidi="fa-IR"/>
        </w:rPr>
        <w:t>『山川詳説日本史図録』</w:t>
      </w:r>
      <w:r>
        <w:rPr>
          <w:rFonts w:eastAsia="MS Mincho" w:cs="B Nazanin" w:hint="eastAsia"/>
          <w:sz w:val="24"/>
          <w:szCs w:val="24"/>
          <w:lang w:eastAsia="zh-CN" w:bidi="fa-IR"/>
        </w:rPr>
        <w:t>(</w:t>
      </w:r>
      <w:r>
        <w:rPr>
          <w:rFonts w:eastAsia="MS Mincho" w:cs="B Nazanin" w:hint="eastAsia"/>
          <w:sz w:val="24"/>
          <w:szCs w:val="24"/>
          <w:lang w:eastAsia="zh-CN" w:bidi="fa-IR"/>
        </w:rPr>
        <w:t>第</w:t>
      </w:r>
      <w:r>
        <w:rPr>
          <w:rFonts w:eastAsia="MS Mincho" w:cs="B Nazanin" w:hint="eastAsia"/>
          <w:sz w:val="24"/>
          <w:szCs w:val="24"/>
          <w:lang w:eastAsia="zh-CN" w:bidi="fa-IR"/>
        </w:rPr>
        <w:t>4</w:t>
      </w:r>
      <w:r>
        <w:rPr>
          <w:rFonts w:eastAsia="MS Mincho" w:cs="B Nazanin" w:hint="eastAsia"/>
          <w:sz w:val="24"/>
          <w:szCs w:val="24"/>
          <w:lang w:eastAsia="zh-CN" w:bidi="fa-IR"/>
        </w:rPr>
        <w:t>版</w:t>
      </w:r>
      <w:r>
        <w:rPr>
          <w:rFonts w:eastAsia="MS Mincho" w:cs="B Nazanin" w:hint="eastAsia"/>
          <w:sz w:val="24"/>
          <w:szCs w:val="24"/>
          <w:lang w:eastAsia="zh-CN" w:bidi="fa-IR"/>
        </w:rPr>
        <w:t>)</w:t>
      </w:r>
      <w:r>
        <w:rPr>
          <w:rFonts w:eastAsia="MS Mincho" w:cs="B Nazanin" w:hint="eastAsia"/>
          <w:sz w:val="24"/>
          <w:szCs w:val="24"/>
          <w:lang w:eastAsia="zh-CN" w:bidi="fa-IR"/>
        </w:rPr>
        <w:t>山川出版社。</w:t>
      </w:r>
    </w:p>
    <w:p>
      <w:pPr>
        <w:pStyle w:val="Heading2"/>
        <w:bidi/>
        <w:rPr>
          <w:rFonts w:cs="B Nazanin"/>
          <w:color w:val="auto"/>
          <w:rtl/>
          <w:lang w:eastAsia="zh-CN" w:bidi="fa-IR"/>
        </w:rPr>
      </w:pPr>
      <w:r>
        <w:rPr>
          <w:rFonts w:cs="B Nazanin" w:hint="cs"/>
          <w:color w:val="auto"/>
          <w:rtl/>
          <w:lang w:eastAsia="zh-CN" w:bidi="fa-IR"/>
        </w:rPr>
        <w:t>منابع لاتین:</w:t>
      </w:r>
    </w:p>
    <w:p>
      <w:pPr>
        <w:pStyle w:val="ListParagraph"/>
        <w:numPr>
          <w:ilvl w:val="0"/>
          <w:numId w:val="21"/>
        </w:numPr>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Dierkes, Julian. 2010. Postwar History Education in Japan and the Germanys. Routledge.</w:t>
      </w:r>
    </w:p>
    <w:p>
      <w:pPr>
        <w:pStyle w:val="ListParagraph"/>
        <w:numPr>
          <w:ilvl w:val="0"/>
          <w:numId w:val="21"/>
        </w:numPr>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Fujita, Hidenori. 2000. Education reform and education politics in Japan. The American Sociologist.No 31. PP 42-57.</w:t>
      </w:r>
    </w:p>
    <w:p>
      <w:pPr>
        <w:pStyle w:val="ListParagraph"/>
        <w:numPr>
          <w:ilvl w:val="0"/>
          <w:numId w:val="21"/>
        </w:numPr>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Hall, R K. 1949. Education for a new Japan. New Haven. Yale University.</w:t>
      </w:r>
    </w:p>
    <w:p>
      <w:pPr>
        <w:pStyle w:val="ListParagraph"/>
        <w:numPr>
          <w:ilvl w:val="0"/>
          <w:numId w:val="21"/>
        </w:numPr>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OECD. 2015. Education at a Glance 2015: OECD Indicators. OECD Publishing.Udacious Education Purposes: How Governments Transform the Goals of Education Systems. Springer open.</w:t>
      </w:r>
    </w:p>
    <w:p>
      <w:pPr>
        <w:pStyle w:val="ListParagraph"/>
        <w:numPr>
          <w:ilvl w:val="0"/>
          <w:numId w:val="21"/>
        </w:numPr>
        <w:bidi/>
        <w:spacing w:after="0" w:line="240" w:lineRule="auto"/>
        <w:rPr>
          <w:rFonts w:ascii="MS Mincho" w:eastAsia="MS Mincho" w:hAnsi="MS Mincho" w:cs="B Nazanin"/>
          <w:sz w:val="24"/>
          <w:szCs w:val="24"/>
          <w:lang w:bidi="fa-IR"/>
        </w:rPr>
      </w:pPr>
      <w:r>
        <w:rPr>
          <w:rFonts w:ascii="MS Mincho" w:eastAsia="MS Mincho" w:hAnsi="MS Mincho" w:cs="B Nazanin"/>
          <w:sz w:val="24"/>
          <w:szCs w:val="24"/>
          <w:lang w:bidi="fa-IR"/>
        </w:rPr>
        <w:t xml:space="preserve">Reimers, Fernando M (Ed). 2020. </w:t>
      </w:r>
    </w:p>
    <w:p>
      <w:pPr>
        <w:pStyle w:val="ListParagraph"/>
        <w:numPr>
          <w:ilvl w:val="0"/>
          <w:numId w:val="21"/>
        </w:numPr>
        <w:bidi/>
        <w:spacing w:after="0" w:line="240" w:lineRule="auto"/>
        <w:rPr>
          <w:rFonts w:ascii="MS Mincho" w:eastAsia="MS Mincho" w:hAnsi="MS Mincho" w:cs="B Nazanin"/>
          <w:sz w:val="24"/>
          <w:szCs w:val="24"/>
          <w:rtl/>
          <w:lang w:bidi="fa-IR"/>
        </w:rPr>
      </w:pPr>
      <w:r>
        <w:rPr>
          <w:rFonts w:ascii="MS Mincho" w:eastAsia="MS Mincho" w:hAnsi="MS Mincho" w:cs="B Nazanin"/>
          <w:sz w:val="24"/>
          <w:szCs w:val="24"/>
          <w:lang w:bidi="fa-IR"/>
        </w:rPr>
        <w:t>Reischauer Edwin O. 1978. The Japanese. Cambridge Belknap Press.</w:t>
      </w:r>
    </w:p>
    <w:p>
      <w:pPr>
        <w:pStyle w:val="Heading2"/>
        <w:bidi/>
        <w:rPr>
          <w:rFonts w:cs="B Nazanin"/>
          <w:color w:val="auto"/>
          <w:rtl/>
          <w:lang w:eastAsia="zh-CN" w:bidi="fa-IR"/>
        </w:rPr>
      </w:pPr>
      <w:r>
        <w:rPr>
          <w:rFonts w:cs="B Nazanin" w:hint="cs"/>
          <w:color w:val="auto"/>
          <w:rtl/>
          <w:lang w:eastAsia="zh-CN" w:bidi="fa-IR"/>
        </w:rPr>
        <w:t>منابع فارسی:</w:t>
      </w:r>
    </w:p>
    <w:p>
      <w:pPr>
        <w:pStyle w:val="ListParagraph"/>
        <w:numPr>
          <w:ilvl w:val="0"/>
          <w:numId w:val="21"/>
        </w:numPr>
        <w:bidi/>
        <w:spacing w:after="0" w:line="240" w:lineRule="auto"/>
        <w:rPr>
          <w:rFonts w:eastAsia="MS Mincho" w:cs="B Nazanin"/>
          <w:sz w:val="24"/>
          <w:szCs w:val="24"/>
          <w:lang w:bidi="fa-IR"/>
        </w:rPr>
      </w:pPr>
      <w:r>
        <w:rPr>
          <w:rFonts w:eastAsia="MS Mincho" w:cs="B Nazanin" w:hint="cs"/>
          <w:sz w:val="24"/>
          <w:szCs w:val="24"/>
          <w:rtl/>
          <w:lang w:bidi="fa-IR"/>
        </w:rPr>
        <w:t>سرکارآرانی، محمدرضا. 1382. اصلاحات آموزشی و مدرن‌سازی با تأکید بر مطالعه تطبیقی آموزش و پرورش ایران و ژاپن. نشر روزنگار.</w:t>
      </w:r>
    </w:p>
    <w:p>
      <w:pPr>
        <w:pStyle w:val="ListParagraph"/>
        <w:numPr>
          <w:ilvl w:val="0"/>
          <w:numId w:val="21"/>
        </w:numPr>
        <w:bidi/>
        <w:spacing w:after="0" w:line="240" w:lineRule="auto"/>
        <w:rPr>
          <w:rFonts w:eastAsia="MS Mincho" w:cs="B Nazanin"/>
          <w:sz w:val="24"/>
          <w:szCs w:val="24"/>
          <w:rtl/>
          <w:lang w:bidi="fa-IR"/>
        </w:rPr>
      </w:pPr>
      <w:r>
        <w:rPr>
          <w:rFonts w:eastAsia="MS Mincho" w:cs="B Nazanin" w:hint="cs"/>
          <w:sz w:val="24"/>
          <w:szCs w:val="24"/>
          <w:rtl/>
          <w:lang w:bidi="fa-IR"/>
        </w:rPr>
        <w:t>سرکارآرانی، محمدرضا. 1381. اصلاحات برنامه‌ی درسی ملی ژاپن با تأکید بر رویکرد تلفیقی. فصلنامه نوآوری‌های آموزشی. دوره 1. شماره 1. پاییز 1381. صفحات 67- 88.</w:t>
      </w:r>
    </w:p>
    <w:p>
      <w:pPr>
        <w:pStyle w:val="ListParagraph"/>
        <w:bidi/>
        <w:spacing w:after="0" w:line="240" w:lineRule="auto"/>
        <w:ind w:hanging="360"/>
        <w:rPr>
          <w:rFonts w:eastAsia="MS Mincho" w:cs="B Nazanin"/>
          <w:sz w:val="24"/>
          <w:szCs w:val="24"/>
          <w:lang w:bidi="fa-IR"/>
        </w:rPr>
      </w:pPr>
    </w:p>
    <w:p>
      <w:pPr>
        <w:bidi/>
        <w:jc w:val="center"/>
        <w:rPr>
          <w:rFonts w:eastAsia="SimSun" w:cs="B Titr"/>
          <w:sz w:val="36"/>
          <w:szCs w:val="36"/>
          <w:rtl/>
          <w:lang w:eastAsia="zh-CN" w:bidi="fa-IR"/>
        </w:rPr>
      </w:pPr>
    </w:p>
    <w:p>
      <w:pPr>
        <w:bidi/>
        <w:rPr>
          <w:rFonts w:eastAsia="SimSun" w:cs="B Titr"/>
          <w:sz w:val="36"/>
          <w:szCs w:val="36"/>
          <w:rtl/>
          <w:lang w:eastAsia="zh-CN" w:bidi="fa-IR"/>
        </w:rPr>
      </w:pPr>
      <w:r>
        <w:rPr>
          <w:rFonts w:eastAsia="SimSun" w:cs="B Titr"/>
          <w:sz w:val="36"/>
          <w:szCs w:val="36"/>
          <w:rtl/>
          <w:lang w:eastAsia="zh-CN" w:bidi="fa-IR"/>
        </w:rPr>
        <w:br w:type="page"/>
      </w:r>
    </w:p>
    <w:p>
      <w:pPr>
        <w:bidi/>
        <w:spacing w:after="200" w:line="276" w:lineRule="auto"/>
        <w:jc w:val="center"/>
        <w:rPr>
          <w:rFonts w:cs="B Nazanin"/>
          <w:sz w:val="24"/>
          <w:szCs w:val="24"/>
          <w:rtl/>
          <w:lang w:bidi="fa-IR"/>
        </w:rPr>
      </w:pPr>
      <w:r>
        <w:rPr>
          <w:rFonts w:cs="B Nazanin" w:hint="cs"/>
          <w:sz w:val="24"/>
          <w:szCs w:val="24"/>
          <w:rtl/>
          <w:lang w:bidi="fa-IR"/>
        </w:rPr>
        <w:t>به نام خدا</w:t>
      </w:r>
    </w:p>
    <w:p>
      <w:pPr>
        <w:bidi/>
        <w:spacing w:after="200" w:line="276" w:lineRule="auto"/>
        <w:jc w:val="center"/>
        <w:rPr>
          <w:rFonts w:cs="B Nazanin"/>
          <w:sz w:val="24"/>
          <w:szCs w:val="24"/>
          <w:rtl/>
          <w:lang w:bidi="fa-IR"/>
        </w:rPr>
      </w:pPr>
    </w:p>
    <w:p>
      <w:pPr>
        <w:bidi/>
        <w:spacing w:after="200" w:line="276" w:lineRule="auto"/>
        <w:jc w:val="center"/>
        <w:rPr>
          <w:rFonts w:cs="B Nazanin"/>
          <w:b/>
          <w:bCs/>
          <w:sz w:val="24"/>
          <w:szCs w:val="24"/>
          <w:rtl/>
          <w:lang w:bidi="fa-IR"/>
        </w:rPr>
      </w:pPr>
      <w:r>
        <w:rPr>
          <w:rFonts w:cs="B Nazanin" w:hint="cs"/>
          <w:b/>
          <w:bCs/>
          <w:sz w:val="24"/>
          <w:szCs w:val="24"/>
          <w:rtl/>
          <w:lang w:bidi="fa-IR"/>
        </w:rPr>
        <w:t>فصل</w:t>
      </w:r>
      <w:r>
        <w:rPr>
          <w:rFonts w:cs="B Nazanin"/>
          <w:b/>
          <w:bCs/>
          <w:sz w:val="24"/>
          <w:szCs w:val="24"/>
          <w:rtl/>
          <w:lang w:bidi="fa-IR"/>
        </w:rPr>
        <w:t xml:space="preserve"> </w:t>
      </w:r>
      <w:r>
        <w:rPr>
          <w:rFonts w:cs="B Nazanin" w:hint="cs"/>
          <w:b/>
          <w:bCs/>
          <w:sz w:val="24"/>
          <w:szCs w:val="24"/>
          <w:rtl/>
          <w:lang w:bidi="fa-IR"/>
        </w:rPr>
        <w:t>دوازدهم</w:t>
      </w:r>
    </w:p>
    <w:p>
      <w:pPr>
        <w:bidi/>
        <w:spacing w:after="200" w:line="276" w:lineRule="auto"/>
        <w:jc w:val="center"/>
        <w:rPr>
          <w:rFonts w:cs="B Nazanin"/>
          <w:sz w:val="24"/>
          <w:szCs w:val="24"/>
          <w:rtl/>
          <w:lang w:bidi="fa-IR"/>
        </w:rPr>
      </w:pPr>
    </w:p>
    <w:p>
      <w:pPr>
        <w:bidi/>
        <w:spacing w:after="200" w:line="276" w:lineRule="auto"/>
        <w:jc w:val="center"/>
        <w:rPr>
          <w:rFonts w:cs="B Nazanin"/>
          <w:sz w:val="24"/>
          <w:szCs w:val="24"/>
          <w:rtl/>
          <w:lang w:bidi="fa-IR"/>
        </w:rPr>
      </w:pPr>
    </w:p>
    <w:p>
      <w:pPr>
        <w:bidi/>
        <w:spacing w:after="200" w:line="276" w:lineRule="auto"/>
        <w:jc w:val="center"/>
        <w:rPr>
          <w:rFonts w:eastAsia="SimSun" w:cs="B Titr"/>
          <w:sz w:val="36"/>
          <w:szCs w:val="36"/>
          <w:rtl/>
          <w:lang w:eastAsia="zh-CN" w:bidi="fa-IR"/>
        </w:rPr>
      </w:pPr>
      <w:r>
        <w:rPr>
          <w:rFonts w:eastAsia="SimSun" w:cs="B Titr" w:hint="cs"/>
          <w:sz w:val="36"/>
          <w:szCs w:val="36"/>
          <w:rtl/>
          <w:lang w:eastAsia="zh-CN" w:bidi="fa-IR"/>
        </w:rPr>
        <w:t>ایران و ژاپن</w:t>
      </w:r>
    </w:p>
    <w:p>
      <w:pPr>
        <w:bidi/>
        <w:spacing w:after="200" w:line="276" w:lineRule="auto"/>
        <w:jc w:val="center"/>
        <w:rPr>
          <w:rFonts w:eastAsia="SimSun" w:cs="B Titr"/>
          <w:sz w:val="36"/>
          <w:szCs w:val="36"/>
          <w:rtl/>
          <w:lang w:eastAsia="zh-CN" w:bidi="fa-IR"/>
        </w:rPr>
      </w:pPr>
    </w:p>
    <w:p>
      <w:pPr>
        <w:bidi/>
        <w:spacing w:after="200" w:line="276" w:lineRule="auto"/>
        <w:jc w:val="center"/>
        <w:rPr>
          <w:rFonts w:eastAsia="SimSun" w:cs="B Titr"/>
          <w:sz w:val="36"/>
          <w:szCs w:val="36"/>
          <w:rtl/>
          <w:lang w:eastAsia="zh-CN" w:bidi="fa-IR"/>
        </w:rPr>
      </w:pPr>
    </w:p>
    <w:p>
      <w:pPr>
        <w:bidi/>
        <w:spacing w:after="200" w:line="276" w:lineRule="auto"/>
        <w:jc w:val="center"/>
        <w:rPr>
          <w:rFonts w:eastAsia="SimSun" w:cs="B Nazanin"/>
          <w:b/>
          <w:bCs/>
          <w:sz w:val="24"/>
          <w:szCs w:val="24"/>
          <w:rtl/>
          <w:lang w:eastAsia="zh-CN" w:bidi="fa-IR"/>
        </w:rPr>
      </w:pPr>
      <w:r>
        <w:rPr>
          <w:rFonts w:eastAsia="SimSun" w:cs="B Nazanin" w:hint="cs"/>
          <w:b/>
          <w:bCs/>
          <w:sz w:val="24"/>
          <w:szCs w:val="24"/>
          <w:rtl/>
          <w:lang w:eastAsia="zh-CN" w:bidi="fa-IR"/>
        </w:rPr>
        <w:t>نویسندگان: فرهاد پالیزدار، قدرت‌اله ذاکری</w:t>
      </w:r>
    </w:p>
    <w:p>
      <w:pPr>
        <w:bidi/>
        <w:spacing w:after="200" w:line="276" w:lineRule="auto"/>
        <w:jc w:val="center"/>
        <w:rPr>
          <w:rFonts w:eastAsia="SimSun" w:cs="B Nazanin"/>
          <w:sz w:val="24"/>
          <w:szCs w:val="24"/>
          <w:rtl/>
          <w:lang w:eastAsia="zh-CN" w:bidi="fa-IR"/>
        </w:rPr>
      </w:pPr>
    </w:p>
    <w:p>
      <w:pPr>
        <w:bidi/>
        <w:rPr>
          <w:rFonts w:eastAsia="SimSun" w:cs="B Nazanin"/>
          <w:sz w:val="24"/>
          <w:szCs w:val="24"/>
          <w:rtl/>
          <w:lang w:eastAsia="zh-CN" w:bidi="fa-IR"/>
        </w:rPr>
      </w:pPr>
      <w:r>
        <w:rPr>
          <w:rFonts w:eastAsia="SimSun" w:cs="B Nazanin"/>
          <w:sz w:val="24"/>
          <w:szCs w:val="24"/>
          <w:rtl/>
          <w:lang w:eastAsia="zh-CN" w:bidi="fa-IR"/>
        </w:rPr>
        <w:br w:type="page"/>
      </w:r>
    </w:p>
    <w:p>
      <w:pPr>
        <w:bidi/>
        <w:spacing w:after="0" w:line="240" w:lineRule="auto"/>
        <w:jc w:val="both"/>
        <w:rPr>
          <w:rFonts w:cs="B Nazanin"/>
          <w:sz w:val="24"/>
          <w:szCs w:val="24"/>
          <w:rtl/>
          <w:lang w:bidi="fa-IR"/>
        </w:rPr>
      </w:pPr>
      <w:r>
        <w:rPr>
          <w:rFonts w:cs="B Nazanin" w:hint="cs"/>
          <w:sz w:val="24"/>
          <w:szCs w:val="24"/>
          <w:rtl/>
          <w:lang w:bidi="fa-IR"/>
        </w:rPr>
        <w:t>ایران و ژاپن هر چند به لحاظ تقسیمات جغرافیایی هر دو آسیایی هستند، اما اولی در غرب و دومی در دورترین نقطه شرق این قاره پهناور قرار گرفته‌اند، بطوری که فاصله مستقیم هوایی این دو کشور چیزی حدود 7700 کیلومتر است. به علاوه دو کشور هیچ گونه اشتراکات نژادی، مذهبی، فرهنگی و ... هم نداشته‌اند، پس طبیعی خواهد بود که در درازنای پر فراز و نشیب تاریخ بشری و تا قبل از دوران مدرن و بر داشته شدن فاصله‌ها به مدد پیشرفت‌های شگرف صنعتی، دو کشور شناخت و مراوده‌ای با هم نداشته باشند. با این همه کنکاش در تاریخ نشان می‌دهد که برغم همه این موانع، دو کشور از دوران باستان تا دوران مدرن هم جسته و گریخته مراوداتی اندک با هم داشته‌اند که تعمق بیشتر آشکار می‌سازد که مسبب آن روابط اندک هم تجارت بوده است.</w:t>
      </w:r>
    </w:p>
    <w:p>
      <w:pPr>
        <w:bidi/>
        <w:spacing w:after="0" w:line="240" w:lineRule="auto"/>
        <w:jc w:val="both"/>
        <w:rPr>
          <w:rFonts w:cs="B Nazanin"/>
          <w:sz w:val="24"/>
          <w:szCs w:val="24"/>
          <w:rtl/>
          <w:lang w:bidi="fa-IR"/>
        </w:rPr>
      </w:pPr>
      <w:r>
        <w:rPr>
          <w:rFonts w:cs="B Nazanin" w:hint="cs"/>
          <w:sz w:val="24"/>
          <w:szCs w:val="24"/>
          <w:rtl/>
          <w:lang w:bidi="fa-IR"/>
        </w:rPr>
        <w:t>در حالی که پیشینه روابط سیاسی رسمی دو کشور به یک قرن هم نمی‌رسد، تاریخ تجارت میان دو کشور تا پانزده قرن پیش قابل ردگیری است و این خود نشان دهنده اهمیت عامل تجارت در روابط دو کشور است، عاملی که نه تنها از اهمیتش در دوران مدرن و معاصر کاسته نشد، که به دلایلی که بعدا خواهیم گفت، اهمیتی مضاعف یافت. بنابراین با جرأت می‌توانیم بگوییم، تجارت طلایه‌دار روابط دو کشور بوده و روابط تجاری منجر به تأثیرات فرهنگی و مذهبی، شناخت متقابل و ... هم شده است. در اینجا پیش از اینکه به روابط ژاپن و جمهوری اسلامی بپردازیم، نخست نگاهی به پیشینه روابط دو کشور خواهیم داشت.</w:t>
      </w:r>
    </w:p>
    <w:p>
      <w:pPr>
        <w:bidi/>
        <w:spacing w:before="360" w:after="240" w:line="240" w:lineRule="auto"/>
        <w:jc w:val="both"/>
        <w:rPr>
          <w:rStyle w:val="Heading1Char"/>
          <w:rFonts w:asciiTheme="majorHAnsi" w:eastAsiaTheme="majorEastAsia" w:hAnsiTheme="majorHAnsi" w:cs="B Nazanin"/>
          <w:kern w:val="0"/>
          <w:sz w:val="28"/>
          <w:szCs w:val="28"/>
          <w:rtl/>
          <w:lang w:eastAsia="ja-JP"/>
        </w:rPr>
      </w:pPr>
      <w:r>
        <w:rPr>
          <w:rStyle w:val="Heading1Char"/>
          <w:rFonts w:asciiTheme="majorHAnsi" w:eastAsiaTheme="majorEastAsia" w:hAnsiTheme="majorHAnsi" w:cs="B Nazanin" w:hint="cs"/>
          <w:kern w:val="0"/>
          <w:sz w:val="28"/>
          <w:szCs w:val="28"/>
          <w:rtl/>
          <w:lang w:eastAsia="ja-JP"/>
        </w:rPr>
        <w:t>1-پیشینه روابط تجاری، فرهنگی و سیاسی ایران و ژاپن</w:t>
      </w:r>
    </w:p>
    <w:p>
      <w:pPr>
        <w:bidi/>
        <w:spacing w:after="0" w:line="240" w:lineRule="auto"/>
        <w:jc w:val="both"/>
        <w:rPr>
          <w:rFonts w:eastAsia="SimSun" w:cs="B Nazanin"/>
          <w:sz w:val="24"/>
          <w:szCs w:val="24"/>
          <w:rtl/>
          <w:lang w:eastAsia="zh-CN"/>
        </w:rPr>
      </w:pPr>
      <w:r>
        <w:rPr>
          <w:rFonts w:eastAsia="SimSun" w:cs="B Nazanin" w:hint="cs"/>
          <w:sz w:val="24"/>
          <w:szCs w:val="24"/>
          <w:rtl/>
          <w:lang w:eastAsia="zh-CN"/>
        </w:rPr>
        <w:t>در بحث پیشینه روابط ایران و ژاپن، آن را در پنج دوره باستان، سده‌های میانی، دوران مدرن نخستین، دوران مدرن و دوران معاصر بررسی خواهیم کرد که دوران معاصر خود به دو دوره قبل و بعد از انقلاب تقسیم می‌شود. نکته‌ای که اینجا باید به آن توجه داشت این است که بر خلاف ژاپن که در طول تاریخش و تا جنگ جهانی دوم هرگز از سوی هیچ کشور و قومی اشغال نشده و از دوران باستان تا کنون تقریبا همانی بوده که اکنون هست، ایران تاریخی پر فراز و نشیب داشته و از قلمرویی ثابت برخوردار نبوده است. بنابراین زمانی که از ایران دوران باستان سخن به میان میاید، باید امپراتوری بزرگ ساسانیان را در نظر داشت که از چین و هند در شرق تا اروپا در غرب را زیر سلطه خود داشت. نیز زمانی که صحبت از ایرانی می‌شود، باید اقوام ایرانی تباری را هم در نظر داشت که اکنون دیگر در قلمرو جغرافیایی ایران کنونی قرار ندارند.</w:t>
      </w:r>
    </w:p>
    <w:p>
      <w:pPr>
        <w:pStyle w:val="Heading2"/>
        <w:numPr>
          <w:ilvl w:val="1"/>
          <w:numId w:val="22"/>
        </w:numPr>
        <w:bidi/>
        <w:ind w:left="0" w:firstLine="0"/>
        <w:rPr>
          <w:rFonts w:cs="B Nazanin"/>
          <w:color w:val="000000" w:themeColor="text1"/>
          <w:rtl/>
          <w:lang w:eastAsia="zh-CN" w:bidi="fa-IR"/>
        </w:rPr>
      </w:pPr>
      <w:r>
        <w:rPr>
          <w:rFonts w:cs="B Nazanin" w:hint="cs"/>
          <w:color w:val="000000" w:themeColor="text1"/>
          <w:rtl/>
          <w:lang w:eastAsia="zh-CN" w:bidi="fa-IR"/>
        </w:rPr>
        <w:t>دوران باستان</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هر چند به لحاظ مؤلفه‌های ذکر شده برای دوران باستان، این دوران در تاریخ ایران بسیار زودتر از دوران مشابه در تاریخ ژاپن شروع شد، اما به خاطر این که بتوانیم به روابط دو کشور در این دوران بپردازیم آن را مطابق با دوران باستان در تاریخ ژاپن از نیمه دوم قرن سوم تا اواخر قرن دوازدهم م قرار می‌دهیم.</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ما در منابع مکتوب فارسی و عربی به جای مانده از آن دوران نمی‌توانیم سندی پیدا کنیم که نشان دهد، ایرانیان باستان شناختی از ژاپن داشتند. تنها نام‌هایی چند هست که برخی احتمال می‌دهند، اشاره به ژاپن داشته باشد. مشهورترین این نام‌ها، جزیره یا سرزمین واق واق یا الواق است که در برخی منابع آن دوران به آن اشاره می‌شود. برای مثال جغرافی‌دان و تاریخ نویس ایرانی قرن نهم و دهم م یعنی ابن خرداد به در کتابش درباره این سرزمین چنین می‌نویسد:</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 مرز چين از آن دريا (درياي چين) تا تبت و تركستان و غرب آن تا سرزمين هند است. در مشرق آن سرزمين واق واق است و آنجا (واق واق) پر از طلاست تا جايي كه مردم آن زنجير سگ‌ها و گردنبند بوزينگان خود را از طلا مي‌سازند و پيراهن‌هاي طلايي (زربفت) براي فروش از آنجا مي‌آورند. در واق واق چوب آبنوس نيكو وجود دارد ... (ابن خردادبه، 1370: 53).</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 xml:space="preserve">چیزی که اینجا ظن اشاره واق واق به ژاپن را تقویت می‌کند، اشاره به زرخیز بودن سرزمین واق واق است. ما می‌دانیم در دوره باستان تاجران و فرستادگانی از شرق و غرب عالم و از طریق شبکه راه‌هایی موسوم به جاده ابریشم به چین می‌رفتند. ژاپنی‌هایی هم که این دوره به چین می‌رفتند، به عنوان هزینه سفر خود نقره و بعدا سنگریزه طلا همراه می‌بردند. بنابراین امکان دارد، مسافران غیر ژاپنی و از جمله ایرانیان که آن زمان در چین زیاد بودند، با دیدن ژاپنی‌هایی که نقره و سنگریزه طلا داشتند، سرزمین آنها را زرخیز تصور کرده باشند. علاوه بر این، مسافران ژاپنی آن زمان سرزمین خود را واکوکو </w:t>
      </w:r>
      <w:r>
        <w:rPr>
          <w:rFonts w:cs="B Nazanin" w:hint="cs"/>
          <w:sz w:val="24"/>
          <w:szCs w:val="24"/>
          <w:rtl/>
          <w:lang w:eastAsia="zh-CN" w:bidi="fa-IR"/>
        </w:rPr>
        <w:t>(</w:t>
      </w:r>
      <w:r>
        <w:rPr>
          <w:rFonts w:eastAsia="MS Mincho" w:cs="B Nazanin" w:hint="eastAsia"/>
          <w:sz w:val="20"/>
          <w:szCs w:val="20"/>
          <w:lang w:bidi="fa-IR"/>
        </w:rPr>
        <w:t>倭国</w:t>
      </w:r>
      <w:r>
        <w:rPr>
          <w:rFonts w:cs="B Nazanin"/>
          <w:sz w:val="20"/>
          <w:szCs w:val="20"/>
          <w:lang w:eastAsia="zh-CN" w:bidi="fa-IR"/>
        </w:rPr>
        <w:t>/Wakoku</w:t>
      </w:r>
      <w:r>
        <w:rPr>
          <w:rFonts w:eastAsia="SimSun" w:cs="B Nazanin" w:hint="cs"/>
          <w:sz w:val="24"/>
          <w:szCs w:val="24"/>
          <w:rtl/>
          <w:lang w:eastAsia="zh-CN" w:bidi="fa-IR"/>
        </w:rPr>
        <w:t>) می‌نامیدند و برخی واق واق را بر گرفته از واکوکو می‌دانند (سوگیتا، 1995: 35). نکته جالب اینکه مارکو پولو</w:t>
      </w:r>
      <w:r>
        <w:rPr>
          <w:rStyle w:val="FootnoteReference"/>
          <w:rFonts w:eastAsia="SimSun" w:cs="B Nazanin"/>
          <w:sz w:val="24"/>
          <w:szCs w:val="24"/>
          <w:rtl/>
          <w:lang w:eastAsia="zh-CN" w:bidi="fa-IR"/>
        </w:rPr>
        <w:footnoteReference w:id="1432"/>
      </w:r>
      <w:r>
        <w:rPr>
          <w:rFonts w:eastAsia="SimSun" w:cs="B Nazanin" w:hint="cs"/>
          <w:sz w:val="24"/>
          <w:szCs w:val="24"/>
          <w:rtl/>
          <w:lang w:eastAsia="zh-CN" w:bidi="fa-IR"/>
        </w:rPr>
        <w:t xml:space="preserve"> مسافر مشهور جاده ابریشم هم که سده‌های میانی از ونیز به چین سفر کرد، در سفرنامه‌اش ژاپن را زرخیز معرفی می‌کند. به اعتقاد کاتایاما (2005)، مارکو پولو تصور زرخیز بودن ژاپن را متأثر از اطلاعاتی می‌داند که از تاجران مسلمان در چین به دست آورد (کاتایاما، 2005: 22).</w:t>
      </w:r>
    </w:p>
    <w:p>
      <w:pPr>
        <w:bidi/>
        <w:spacing w:after="0" w:line="240" w:lineRule="auto"/>
        <w:jc w:val="both"/>
        <w:rPr>
          <w:rFonts w:cs="B Nazanin"/>
          <w:sz w:val="24"/>
          <w:szCs w:val="24"/>
          <w:rtl/>
          <w:lang w:eastAsia="zh-CN" w:bidi="fa-IR"/>
        </w:rPr>
      </w:pPr>
      <w:r>
        <w:rPr>
          <w:rFonts w:eastAsia="SimSun" w:cs="B Nazanin" w:hint="cs"/>
          <w:sz w:val="24"/>
          <w:szCs w:val="24"/>
          <w:rtl/>
          <w:lang w:eastAsia="zh-CN" w:bidi="fa-IR"/>
        </w:rPr>
        <w:t xml:space="preserve">علاوه بر واق واق، برخی از محققین عقیده دارند که جابرقا، جبرقه یا جابلقا که در متون فارسی و عربی آن دوران آمده است، به ژاپن اشاره دارند (نقی‌زاده و ذاکری، 1398: 31)، هر چند همه این‌ها احتمالات است و نمی‌توان با قاطعیت درباره آن اظهار نظر کرد. از سوی دیگر، در منابع مکتوب ژاپنی دوره باستان ما کلمه هاشی </w:t>
      </w:r>
      <w:r>
        <w:rPr>
          <w:rFonts w:cs="B Nazanin" w:hint="cs"/>
          <w:sz w:val="24"/>
          <w:szCs w:val="24"/>
          <w:rtl/>
          <w:lang w:bidi="fa-IR"/>
        </w:rPr>
        <w:t>(</w:t>
      </w:r>
      <w:r>
        <w:rPr>
          <w:rFonts w:eastAsia="MS Mincho" w:cs="B Nazanin" w:hint="eastAsia"/>
          <w:sz w:val="20"/>
          <w:szCs w:val="20"/>
          <w:lang w:bidi="fa-IR"/>
        </w:rPr>
        <w:t>波斯</w:t>
      </w:r>
      <w:r>
        <w:rPr>
          <w:rFonts w:cs="B Nazanin"/>
          <w:sz w:val="20"/>
          <w:szCs w:val="20"/>
          <w:lang w:eastAsia="zh-CN" w:bidi="fa-IR"/>
        </w:rPr>
        <w:t>/Hashi</w:t>
      </w:r>
      <w:r>
        <w:rPr>
          <w:rFonts w:cs="B Nazanin" w:hint="cs"/>
          <w:sz w:val="24"/>
          <w:szCs w:val="24"/>
          <w:rtl/>
          <w:lang w:eastAsia="zh-CN" w:bidi="fa-IR"/>
        </w:rPr>
        <w:t xml:space="preserve">) را داریم که از دوران باستان تا اوایل دوران مدرن برای نامیدن ایران از آن استفاده می‌شد. </w:t>
      </w:r>
      <w:r>
        <w:rPr>
          <w:rFonts w:cs="B Nazanin" w:hint="cs"/>
          <w:sz w:val="24"/>
          <w:szCs w:val="24"/>
          <w:rtl/>
          <w:lang w:bidi="fa-IR"/>
        </w:rPr>
        <w:t>اين كلمه بر گرفته از كلمه پوسي (</w:t>
      </w:r>
      <w:r>
        <w:rPr>
          <w:rFonts w:ascii="PMingLiU" w:eastAsia="PMingLiU" w:hAnsi="PMingLiU" w:cs="PMingLiU" w:hint="eastAsia"/>
          <w:sz w:val="20"/>
          <w:szCs w:val="20"/>
          <w:lang w:eastAsia="zh-CN" w:bidi="fa-IR"/>
        </w:rPr>
        <w:t>泼</w:t>
      </w:r>
      <w:r>
        <w:rPr>
          <w:rFonts w:ascii="Yu Mincho" w:eastAsia="Yu Mincho" w:hAnsi="Yu Mincho" w:cs="Yu Mincho" w:hint="eastAsia"/>
          <w:sz w:val="20"/>
          <w:szCs w:val="20"/>
          <w:lang w:eastAsia="zh-CN" w:bidi="fa-IR"/>
        </w:rPr>
        <w:t>斯</w:t>
      </w:r>
      <w:r>
        <w:rPr>
          <w:rFonts w:cs="B Nazanin"/>
          <w:sz w:val="20"/>
          <w:szCs w:val="20"/>
          <w:lang w:eastAsia="zh-CN" w:bidi="fa-IR"/>
        </w:rPr>
        <w:t>/Po-si</w:t>
      </w:r>
      <w:r>
        <w:rPr>
          <w:rFonts w:cs="B Nazanin" w:hint="cs"/>
          <w:sz w:val="24"/>
          <w:szCs w:val="24"/>
          <w:rtl/>
          <w:lang w:eastAsia="zh-CN" w:bidi="fa-IR"/>
        </w:rPr>
        <w:t>) چيني است و چيني‌ها ايران را به اين نام مي‌شناختند كه خود بر گرفته از كلمه فارسي ميانه پارسيك بود (سوگیتا، 1995: 16). برغم ثبت کلمه هاشی (ایران) در منابع ژاپنی آن دوران، شواهد حاکی است که ژاپنی‌های آن دوران هم اطلاع چندانی از ایران و موقعیت آن نداشتند.</w:t>
      </w:r>
    </w:p>
    <w:p>
      <w:pPr>
        <w:bidi/>
        <w:spacing w:after="0" w:line="240" w:lineRule="auto"/>
        <w:jc w:val="both"/>
        <w:rPr>
          <w:rFonts w:cs="B Nazanin"/>
          <w:sz w:val="24"/>
          <w:szCs w:val="24"/>
          <w:rtl/>
          <w:lang w:bidi="fa-IR"/>
        </w:rPr>
      </w:pPr>
      <w:r>
        <w:rPr>
          <w:rFonts w:eastAsia="SimSun" w:cs="B Nazanin" w:hint="cs"/>
          <w:sz w:val="24"/>
          <w:szCs w:val="24"/>
          <w:rtl/>
          <w:lang w:eastAsia="zh-CN" w:bidi="fa-IR"/>
        </w:rPr>
        <w:t xml:space="preserve">با وجود اینکه در این دوره دو کشور شناختی از هم نداشتند، اما به شکل غیر قابل انتظاری ما شاهد حضور کالاهای ایرانی در ژاپن این دوره هستیم. حتی صحبت‌هایی از حضور ایرانیان در ژاپن این دوره هم هست. در مورد کالاهای ایرانی، پیش از همه، این شیشه‌های ساسانی هستند که به ژاپن رسیده و اکنون برخی از آنها در گورتل‌های دوره کوفون یا جاهایی دیگر کشف شده‌اند. </w:t>
      </w:r>
      <w:r>
        <w:rPr>
          <w:rFonts w:cs="B Nazanin" w:hint="cs"/>
          <w:sz w:val="24"/>
          <w:szCs w:val="24"/>
          <w:rtl/>
          <w:lang w:bidi="fa-IR"/>
        </w:rPr>
        <w:t>با استناد به تامورا (2013)، در میان مهره‌های شیشه‌ای تزئینی کشف شده در گورتل‌های دوره کوفون، شيشه‌هاي</w:t>
      </w:r>
      <w:r>
        <w:rPr>
          <w:rFonts w:cs="B Nazanin"/>
          <w:sz w:val="24"/>
          <w:szCs w:val="24"/>
          <w:rtl/>
          <w:lang w:bidi="fa-IR"/>
        </w:rPr>
        <w:t xml:space="preserve"> </w:t>
      </w:r>
      <w:r>
        <w:rPr>
          <w:rFonts w:cs="B Nazanin" w:hint="cs"/>
          <w:sz w:val="24"/>
          <w:szCs w:val="24"/>
          <w:rtl/>
          <w:lang w:bidi="fa-IR"/>
        </w:rPr>
        <w:t>سودالايم</w:t>
      </w:r>
      <w:r>
        <w:rPr>
          <w:rFonts w:cs="B Nazanin"/>
          <w:sz w:val="24"/>
          <w:szCs w:val="24"/>
          <w:rtl/>
          <w:lang w:bidi="fa-IR"/>
        </w:rPr>
        <w:t xml:space="preserve"> </w:t>
      </w:r>
      <w:r>
        <w:rPr>
          <w:rFonts w:cs="B Nazanin" w:hint="cs"/>
          <w:sz w:val="24"/>
          <w:szCs w:val="24"/>
          <w:rtl/>
          <w:lang w:bidi="fa-IR"/>
        </w:rPr>
        <w:t>يا</w:t>
      </w:r>
      <w:r>
        <w:rPr>
          <w:rFonts w:cs="B Nazanin"/>
          <w:sz w:val="24"/>
          <w:szCs w:val="24"/>
          <w:rtl/>
          <w:lang w:bidi="fa-IR"/>
        </w:rPr>
        <w:t xml:space="preserve"> </w:t>
      </w:r>
      <w:r>
        <w:rPr>
          <w:rFonts w:cs="B Nazanin" w:hint="cs"/>
          <w:sz w:val="24"/>
          <w:szCs w:val="24"/>
          <w:rtl/>
          <w:lang w:bidi="fa-IR"/>
        </w:rPr>
        <w:t>شيشه</w:t>
      </w:r>
      <w:r>
        <w:rPr>
          <w:rFonts w:cs="B Nazanin"/>
          <w:sz w:val="24"/>
          <w:szCs w:val="24"/>
          <w:rtl/>
          <w:lang w:bidi="fa-IR"/>
        </w:rPr>
        <w:t xml:space="preserve"> </w:t>
      </w:r>
      <w:r>
        <w:rPr>
          <w:rFonts w:cs="B Nazanin" w:hint="cs"/>
          <w:sz w:val="24"/>
          <w:szCs w:val="24"/>
          <w:rtl/>
          <w:lang w:bidi="fa-IR"/>
        </w:rPr>
        <w:t>آهك</w:t>
      </w:r>
      <w:r>
        <w:rPr>
          <w:rFonts w:cs="B Nazanin"/>
          <w:sz w:val="24"/>
          <w:szCs w:val="24"/>
          <w:rtl/>
          <w:lang w:bidi="fa-IR"/>
        </w:rPr>
        <w:t xml:space="preserve"> </w:t>
      </w:r>
      <w:r>
        <w:rPr>
          <w:rFonts w:cs="B Nazanin" w:hint="cs"/>
          <w:sz w:val="24"/>
          <w:szCs w:val="24"/>
          <w:rtl/>
          <w:lang w:bidi="fa-IR"/>
        </w:rPr>
        <w:t>سوددار</w:t>
      </w:r>
      <w:r>
        <w:rPr>
          <w:rFonts w:cs="B Nazanin"/>
          <w:sz w:val="24"/>
          <w:szCs w:val="24"/>
          <w:rtl/>
          <w:lang w:bidi="fa-IR"/>
        </w:rPr>
        <w:t xml:space="preserve"> </w:t>
      </w:r>
      <w:r>
        <w:rPr>
          <w:rFonts w:cs="B Nazanin" w:hint="cs"/>
          <w:sz w:val="24"/>
          <w:szCs w:val="24"/>
          <w:rtl/>
          <w:lang w:bidi="fa-IR"/>
        </w:rPr>
        <w:t>كه</w:t>
      </w:r>
      <w:r>
        <w:rPr>
          <w:rFonts w:cs="B Nazanin"/>
          <w:sz w:val="24"/>
          <w:szCs w:val="24"/>
          <w:rtl/>
          <w:lang w:bidi="fa-IR"/>
        </w:rPr>
        <w:t xml:space="preserve"> </w:t>
      </w:r>
      <w:r>
        <w:rPr>
          <w:rFonts w:cs="B Nazanin" w:hint="cs"/>
          <w:sz w:val="24"/>
          <w:szCs w:val="24"/>
          <w:rtl/>
          <w:lang w:bidi="fa-IR"/>
        </w:rPr>
        <w:t>از</w:t>
      </w:r>
      <w:r>
        <w:rPr>
          <w:rFonts w:cs="B Nazanin"/>
          <w:sz w:val="24"/>
          <w:szCs w:val="24"/>
          <w:rtl/>
          <w:lang w:bidi="fa-IR"/>
        </w:rPr>
        <w:t xml:space="preserve"> </w:t>
      </w:r>
      <w:r>
        <w:rPr>
          <w:rFonts w:cs="B Nazanin" w:hint="cs"/>
          <w:sz w:val="24"/>
          <w:szCs w:val="24"/>
          <w:rtl/>
          <w:lang w:bidi="fa-IR"/>
        </w:rPr>
        <w:t>حدود</w:t>
      </w:r>
      <w:r>
        <w:rPr>
          <w:rFonts w:cs="B Nazanin"/>
          <w:sz w:val="24"/>
          <w:szCs w:val="24"/>
          <w:rtl/>
          <w:lang w:bidi="fa-IR"/>
        </w:rPr>
        <w:t xml:space="preserve"> </w:t>
      </w:r>
      <w:r>
        <w:rPr>
          <w:rFonts w:cs="B Nazanin" w:hint="cs"/>
          <w:sz w:val="24"/>
          <w:szCs w:val="24"/>
          <w:rtl/>
          <w:lang w:bidi="fa-IR"/>
        </w:rPr>
        <w:t>قرن</w:t>
      </w:r>
      <w:r>
        <w:rPr>
          <w:rFonts w:cs="B Nazanin"/>
          <w:sz w:val="24"/>
          <w:szCs w:val="24"/>
          <w:rtl/>
          <w:lang w:bidi="fa-IR"/>
        </w:rPr>
        <w:t xml:space="preserve"> </w:t>
      </w:r>
      <w:r>
        <w:rPr>
          <w:rFonts w:cs="B Nazanin" w:hint="cs"/>
          <w:sz w:val="24"/>
          <w:szCs w:val="24"/>
          <w:rtl/>
          <w:lang w:bidi="fa-IR"/>
        </w:rPr>
        <w:t>چهارم م</w:t>
      </w:r>
      <w:r>
        <w:rPr>
          <w:rFonts w:cs="B Nazanin"/>
          <w:sz w:val="24"/>
          <w:szCs w:val="24"/>
          <w:rtl/>
          <w:lang w:bidi="fa-IR"/>
        </w:rPr>
        <w:t xml:space="preserve"> </w:t>
      </w:r>
      <w:r>
        <w:rPr>
          <w:rFonts w:cs="B Nazanin" w:hint="cs"/>
          <w:sz w:val="24"/>
          <w:szCs w:val="24"/>
          <w:rtl/>
          <w:lang w:bidi="fa-IR"/>
        </w:rPr>
        <w:t>به</w:t>
      </w:r>
      <w:r>
        <w:rPr>
          <w:rFonts w:cs="B Nazanin"/>
          <w:sz w:val="24"/>
          <w:szCs w:val="24"/>
          <w:rtl/>
          <w:lang w:bidi="fa-IR"/>
        </w:rPr>
        <w:t xml:space="preserve"> </w:t>
      </w:r>
      <w:r>
        <w:rPr>
          <w:rFonts w:cs="B Nazanin" w:hint="cs"/>
          <w:sz w:val="24"/>
          <w:szCs w:val="24"/>
          <w:rtl/>
          <w:lang w:bidi="fa-IR"/>
        </w:rPr>
        <w:t>ژاپن</w:t>
      </w:r>
      <w:r>
        <w:rPr>
          <w:rFonts w:cs="B Nazanin"/>
          <w:sz w:val="24"/>
          <w:szCs w:val="24"/>
          <w:rtl/>
          <w:lang w:bidi="fa-IR"/>
        </w:rPr>
        <w:t xml:space="preserve"> </w:t>
      </w:r>
      <w:r>
        <w:rPr>
          <w:rFonts w:cs="B Nazanin" w:hint="cs"/>
          <w:sz w:val="24"/>
          <w:szCs w:val="24"/>
          <w:rtl/>
          <w:lang w:bidi="fa-IR"/>
        </w:rPr>
        <w:t>وارد</w:t>
      </w:r>
      <w:r>
        <w:rPr>
          <w:rFonts w:cs="B Nazanin"/>
          <w:sz w:val="24"/>
          <w:szCs w:val="24"/>
          <w:rtl/>
          <w:lang w:bidi="fa-IR"/>
        </w:rPr>
        <w:t xml:space="preserve"> </w:t>
      </w:r>
      <w:r>
        <w:rPr>
          <w:rFonts w:cs="B Nazanin" w:hint="cs"/>
          <w:sz w:val="24"/>
          <w:szCs w:val="24"/>
          <w:rtl/>
          <w:lang w:bidi="fa-IR"/>
        </w:rPr>
        <w:t>شدند،</w:t>
      </w:r>
      <w:r>
        <w:rPr>
          <w:rFonts w:cs="B Nazanin"/>
          <w:sz w:val="24"/>
          <w:szCs w:val="24"/>
          <w:rtl/>
          <w:lang w:bidi="fa-IR"/>
        </w:rPr>
        <w:t xml:space="preserve"> </w:t>
      </w:r>
      <w:r>
        <w:rPr>
          <w:rFonts w:cs="B Nazanin" w:hint="cs"/>
          <w:sz w:val="24"/>
          <w:szCs w:val="24"/>
          <w:rtl/>
          <w:lang w:bidi="fa-IR"/>
        </w:rPr>
        <w:t>مهره‌هاي</w:t>
      </w:r>
      <w:r>
        <w:rPr>
          <w:rFonts w:cs="B Nazanin"/>
          <w:sz w:val="24"/>
          <w:szCs w:val="24"/>
          <w:rtl/>
          <w:lang w:bidi="fa-IR"/>
        </w:rPr>
        <w:t xml:space="preserve"> </w:t>
      </w:r>
      <w:r>
        <w:rPr>
          <w:rFonts w:cs="B Nazanin" w:hint="cs"/>
          <w:sz w:val="24"/>
          <w:szCs w:val="24"/>
          <w:rtl/>
          <w:lang w:bidi="fa-IR"/>
        </w:rPr>
        <w:t>شيشه‌اي</w:t>
      </w:r>
      <w:r>
        <w:rPr>
          <w:rFonts w:cs="B Nazanin"/>
          <w:sz w:val="24"/>
          <w:szCs w:val="24"/>
          <w:rtl/>
          <w:lang w:bidi="fa-IR"/>
        </w:rPr>
        <w:t xml:space="preserve"> </w:t>
      </w:r>
      <w:r>
        <w:rPr>
          <w:rFonts w:cs="B Nazanin" w:hint="cs"/>
          <w:sz w:val="24"/>
          <w:szCs w:val="24"/>
          <w:rtl/>
          <w:lang w:bidi="fa-IR"/>
        </w:rPr>
        <w:t>هستند که در</w:t>
      </w:r>
      <w:r>
        <w:rPr>
          <w:rFonts w:cs="B Nazanin"/>
          <w:sz w:val="24"/>
          <w:szCs w:val="24"/>
          <w:rtl/>
          <w:lang w:bidi="fa-IR"/>
        </w:rPr>
        <w:t xml:space="preserve"> </w:t>
      </w:r>
      <w:r>
        <w:rPr>
          <w:rFonts w:cs="B Nazanin" w:hint="cs"/>
          <w:sz w:val="24"/>
          <w:szCs w:val="24"/>
          <w:rtl/>
          <w:lang w:bidi="fa-IR"/>
        </w:rPr>
        <w:t>ايران</w:t>
      </w:r>
      <w:r>
        <w:rPr>
          <w:rFonts w:cs="B Nazanin"/>
          <w:sz w:val="24"/>
          <w:szCs w:val="24"/>
          <w:rtl/>
          <w:lang w:bidi="fa-IR"/>
        </w:rPr>
        <w:t xml:space="preserve"> </w:t>
      </w:r>
      <w:r>
        <w:rPr>
          <w:rFonts w:cs="B Nazanin" w:hint="cs"/>
          <w:sz w:val="24"/>
          <w:szCs w:val="24"/>
          <w:rtl/>
          <w:lang w:bidi="fa-IR"/>
        </w:rPr>
        <w:t>دوره</w:t>
      </w:r>
      <w:r>
        <w:rPr>
          <w:rFonts w:cs="B Nazanin"/>
          <w:sz w:val="24"/>
          <w:szCs w:val="24"/>
          <w:rtl/>
          <w:lang w:bidi="fa-IR"/>
        </w:rPr>
        <w:t xml:space="preserve"> </w:t>
      </w:r>
      <w:r>
        <w:rPr>
          <w:rFonts w:cs="B Nazanin" w:hint="cs"/>
          <w:sz w:val="24"/>
          <w:szCs w:val="24"/>
          <w:rtl/>
          <w:lang w:bidi="fa-IR"/>
        </w:rPr>
        <w:t>ساساني</w:t>
      </w:r>
      <w:r>
        <w:rPr>
          <w:rFonts w:cs="B Nazanin"/>
          <w:sz w:val="24"/>
          <w:szCs w:val="24"/>
          <w:rtl/>
          <w:lang w:bidi="fa-IR"/>
        </w:rPr>
        <w:t xml:space="preserve"> </w:t>
      </w:r>
      <w:r>
        <w:rPr>
          <w:rFonts w:cs="B Nazanin" w:hint="cs"/>
          <w:sz w:val="24"/>
          <w:szCs w:val="24"/>
          <w:rtl/>
          <w:lang w:bidi="fa-IR"/>
        </w:rPr>
        <w:t>يا</w:t>
      </w:r>
      <w:r>
        <w:rPr>
          <w:rFonts w:cs="B Nazanin"/>
          <w:sz w:val="24"/>
          <w:szCs w:val="24"/>
          <w:rtl/>
          <w:lang w:bidi="fa-IR"/>
        </w:rPr>
        <w:t xml:space="preserve"> </w:t>
      </w:r>
      <w:r>
        <w:rPr>
          <w:rFonts w:cs="B Nazanin" w:hint="cs"/>
          <w:sz w:val="24"/>
          <w:szCs w:val="24"/>
          <w:rtl/>
          <w:lang w:bidi="fa-IR"/>
        </w:rPr>
        <w:t>در</w:t>
      </w:r>
      <w:r>
        <w:rPr>
          <w:rFonts w:cs="B Nazanin"/>
          <w:sz w:val="24"/>
          <w:szCs w:val="24"/>
          <w:rtl/>
          <w:lang w:bidi="fa-IR"/>
        </w:rPr>
        <w:t xml:space="preserve"> </w:t>
      </w:r>
      <w:r>
        <w:rPr>
          <w:rFonts w:cs="B Nazanin" w:hint="cs"/>
          <w:sz w:val="24"/>
          <w:szCs w:val="24"/>
          <w:rtl/>
          <w:lang w:bidi="fa-IR"/>
        </w:rPr>
        <w:t>مناطق</w:t>
      </w:r>
      <w:r>
        <w:rPr>
          <w:rFonts w:cs="B Nazanin"/>
          <w:sz w:val="24"/>
          <w:szCs w:val="24"/>
          <w:rtl/>
          <w:lang w:bidi="fa-IR"/>
        </w:rPr>
        <w:t xml:space="preserve"> </w:t>
      </w:r>
      <w:r>
        <w:rPr>
          <w:rFonts w:cs="B Nazanin" w:hint="cs"/>
          <w:sz w:val="24"/>
          <w:szCs w:val="24"/>
          <w:rtl/>
          <w:lang w:bidi="fa-IR"/>
        </w:rPr>
        <w:t>تحت</w:t>
      </w:r>
      <w:r>
        <w:rPr>
          <w:rFonts w:cs="B Nazanin"/>
          <w:sz w:val="24"/>
          <w:szCs w:val="24"/>
          <w:rtl/>
          <w:lang w:bidi="fa-IR"/>
        </w:rPr>
        <w:t xml:space="preserve"> </w:t>
      </w:r>
      <w:r>
        <w:rPr>
          <w:rFonts w:cs="B Nazanin" w:hint="cs"/>
          <w:sz w:val="24"/>
          <w:szCs w:val="24"/>
          <w:rtl/>
          <w:lang w:bidi="fa-IR"/>
        </w:rPr>
        <w:t>نفوذ</w:t>
      </w:r>
      <w:r>
        <w:rPr>
          <w:rFonts w:cs="B Nazanin"/>
          <w:sz w:val="24"/>
          <w:szCs w:val="24"/>
          <w:rtl/>
          <w:lang w:bidi="fa-IR"/>
        </w:rPr>
        <w:t xml:space="preserve"> </w:t>
      </w:r>
      <w:r>
        <w:rPr>
          <w:rFonts w:cs="B Nazanin" w:hint="cs"/>
          <w:sz w:val="24"/>
          <w:szCs w:val="24"/>
          <w:rtl/>
          <w:lang w:bidi="fa-IR"/>
        </w:rPr>
        <w:t>ساساني</w:t>
      </w:r>
      <w:r>
        <w:rPr>
          <w:rFonts w:cs="B Nazanin"/>
          <w:sz w:val="24"/>
          <w:szCs w:val="24"/>
          <w:rtl/>
          <w:lang w:bidi="fa-IR"/>
        </w:rPr>
        <w:t xml:space="preserve"> </w:t>
      </w:r>
      <w:r>
        <w:rPr>
          <w:rFonts w:cs="B Nazanin" w:hint="cs"/>
          <w:sz w:val="24"/>
          <w:szCs w:val="24"/>
          <w:rtl/>
          <w:lang w:bidi="fa-IR"/>
        </w:rPr>
        <w:t>مانند</w:t>
      </w:r>
      <w:r>
        <w:rPr>
          <w:rFonts w:cs="B Nazanin"/>
          <w:sz w:val="24"/>
          <w:szCs w:val="24"/>
          <w:rtl/>
          <w:lang w:bidi="fa-IR"/>
        </w:rPr>
        <w:t xml:space="preserve"> </w:t>
      </w:r>
      <w:r>
        <w:rPr>
          <w:rFonts w:cs="B Nazanin" w:hint="cs"/>
          <w:sz w:val="24"/>
          <w:szCs w:val="24"/>
          <w:rtl/>
          <w:lang w:bidi="fa-IR"/>
        </w:rPr>
        <w:t>آسياي</w:t>
      </w:r>
      <w:r>
        <w:rPr>
          <w:rFonts w:cs="B Nazanin"/>
          <w:sz w:val="24"/>
          <w:szCs w:val="24"/>
          <w:rtl/>
          <w:lang w:bidi="fa-IR"/>
        </w:rPr>
        <w:t xml:space="preserve"> </w:t>
      </w:r>
      <w:r>
        <w:rPr>
          <w:rFonts w:cs="B Nazanin" w:hint="cs"/>
          <w:sz w:val="24"/>
          <w:szCs w:val="24"/>
          <w:rtl/>
          <w:lang w:bidi="fa-IR"/>
        </w:rPr>
        <w:t>ميانه</w:t>
      </w:r>
      <w:r>
        <w:rPr>
          <w:rFonts w:cs="B Nazanin"/>
          <w:sz w:val="24"/>
          <w:szCs w:val="24"/>
          <w:rtl/>
          <w:lang w:bidi="fa-IR"/>
        </w:rPr>
        <w:t xml:space="preserve"> </w:t>
      </w:r>
      <w:r>
        <w:rPr>
          <w:rFonts w:cs="B Nazanin" w:hint="cs"/>
          <w:sz w:val="24"/>
          <w:szCs w:val="24"/>
          <w:rtl/>
          <w:lang w:bidi="fa-IR"/>
        </w:rPr>
        <w:t>ساخته</w:t>
      </w:r>
      <w:r>
        <w:rPr>
          <w:rFonts w:cs="B Nazanin"/>
          <w:sz w:val="24"/>
          <w:szCs w:val="24"/>
          <w:rtl/>
          <w:lang w:bidi="fa-IR"/>
        </w:rPr>
        <w:t xml:space="preserve"> </w:t>
      </w:r>
      <w:r>
        <w:rPr>
          <w:rFonts w:cs="B Nazanin" w:hint="cs"/>
          <w:sz w:val="24"/>
          <w:szCs w:val="24"/>
          <w:rtl/>
          <w:lang w:bidi="fa-IR"/>
        </w:rPr>
        <w:t>شده‌اند (تامورا، 2013: 164). این مهره‌های شیشه‌ای از طریق جاده ابریشم زمینی یا دریایی و با واسطه چین، جنوب شرق آسیا و شبه جزیره کره به ژاپن رسیدند.</w:t>
      </w:r>
    </w:p>
    <w:p>
      <w:pPr>
        <w:bidi/>
        <w:spacing w:after="0" w:line="240" w:lineRule="auto"/>
        <w:jc w:val="both"/>
        <w:rPr>
          <w:rFonts w:cs="B Nazanin"/>
          <w:sz w:val="24"/>
          <w:szCs w:val="24"/>
          <w:rtl/>
          <w:lang w:bidi="fa-IR"/>
        </w:rPr>
      </w:pPr>
      <w:r>
        <w:rPr>
          <w:rFonts w:cs="B Nazanin" w:hint="cs"/>
          <w:sz w:val="24"/>
          <w:szCs w:val="24"/>
          <w:rtl/>
          <w:lang w:bidi="fa-IR"/>
        </w:rPr>
        <w:t>بعد از مهره‌های شیشه‌ای نوبت شیشه‌های تراش خورده ژاپنی است که چند مورد انگشت شمار آن در گورتل‌ها و جاهایی دیگر کشف شده است. یکی از این شیشه‌های تراش خورده، پیاله و بشقاب شیشه‌ای کشف شده از گورتل شماره 126 مجموعه گورتل‌ نی‌ایزاواسنزوکا</w:t>
      </w:r>
      <w:r>
        <w:rPr>
          <w:rStyle w:val="FootnoteReference"/>
          <w:rFonts w:cs="B Nazanin"/>
          <w:sz w:val="24"/>
          <w:szCs w:val="24"/>
          <w:rtl/>
          <w:lang w:bidi="fa-IR"/>
        </w:rPr>
        <w:footnoteReference w:id="1433"/>
      </w:r>
      <w:r>
        <w:rPr>
          <w:rFonts w:cs="B Nazanin" w:hint="cs"/>
          <w:sz w:val="24"/>
          <w:szCs w:val="24"/>
          <w:rtl/>
          <w:lang w:bidi="fa-IR"/>
        </w:rPr>
        <w:t xml:space="preserve"> در استان نارا است. در مورد این پیاله تراش خورده با قاطعیت می‌توان گفت، شیشه‌ای ساسانی است (آبه و ناكايي، 2015: 45) که پانزده قرن پیش با گذشتن از جاده ابریشم به ژاپن رسید. در مورد بشقاب هم اگر چه برخی محققین آن را ایرانی می‌دانند، اما نظریاتی مبنی بر رومی بودن آن هم مطرح است.</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افزون بر شیشه‌های ساسانی، ما شاهد کالاهای ایرانی دیگر هم در ژاپن این دوره هستیم که در دو گنجینه تاریخی ارزشمند ژاپن ضبط و نگهداری می‌شوند. این دو گنجینه، گنجینه هوریوجی و گنجینه شوسوئین هستند. در دوره میجی، معبد هوریوجی واقع در استان نارا بیش از 300 قلم از اشیاء و آثار باستانی خود را به امپراتور وقت تقدیم کرد که امروزه با نام گنجینه پیشکش شده از سوی معبد هوریوجی شناخته می‌شود. در میان این گنجینه که امروزه در موزه ملی توکیو نگهداری می‌شود، سه کالا هست که اگر چه در ایران ساخته نشدند، اما گواهی بر وجود روابط دو کشور و تأثیرگذاری فرهنگ ایران بر ژاپن آن دوره هستند. در این بین دو چوب صندل سفید این مجموعه که با نام بیاکودان‌کو</w:t>
      </w:r>
      <w:r>
        <w:rPr>
          <w:rStyle w:val="FootnoteReference"/>
          <w:rFonts w:cs="B Nazanin"/>
          <w:sz w:val="24"/>
          <w:szCs w:val="24"/>
          <w:rtl/>
          <w:lang w:bidi="fa-IR"/>
        </w:rPr>
        <w:footnoteReference w:id="1434"/>
      </w:r>
      <w:r>
        <w:rPr>
          <w:rFonts w:eastAsia="SimSun" w:cs="B Nazanin" w:hint="cs"/>
          <w:sz w:val="24"/>
          <w:szCs w:val="24"/>
          <w:rtl/>
          <w:lang w:eastAsia="zh-CN" w:bidi="fa-IR"/>
        </w:rPr>
        <w:t xml:space="preserve"> شماره 112 و 113 شناخته می‌شوند، اهمیت بسیار زیادی دارند. روی این چوب‌ها کلماتی به شکل داغ و کندن حک شده که داغ آن به زبان سغدی و کلمه کنده شده به زبان پهلوی است (سوگیتا، 1995: 18). هر چند چوب صندل سفید کالایی تجاری مربوط به جنوب و جنوب شرق آسیا است، اما کلمات سغدی و پهلوی بر آنها که هر دو از زبان‌های ایرانی به حساب می‌آیند، نشان از نقش ایرانیان در تجارت این کالاها دارد.</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گنجینه دیگری که در بر دارنده کالاهای ایرانی است، گنجینه شوسوئین است که معمولا از آن به عنوان نماد روابط ایران و ژاپن در دوره باستان یاد می‌شود. گنجینه هوریوجی متعلق به دوره نارا و قرن هفتم م، اما گنجینه شوسوئین متعلق به قرن هشتم م و دوره آسوکا است. این مجموعه شامل 650 قلم کالا از میراث یکی از امپراتوران ژاپن است که توسط همسرش به معبد تودایجی پیشکش شد. آثار مرتبط با ایران این گنجینه را می‌توان به دو دسته تقسیم کرد: آثاری که در ایران ساخته شدند و آثاری که با الهام از فرهنگ ایرانی در چین یا خود ژاپن ساخته شدند. پیاله شیشه‌ای موسوم به هاکوروری‌ نو وان</w:t>
      </w:r>
      <w:r>
        <w:rPr>
          <w:rStyle w:val="FootnoteReference"/>
          <w:rFonts w:cs="B Nazanin"/>
          <w:sz w:val="24"/>
          <w:szCs w:val="24"/>
          <w:rtl/>
          <w:lang w:eastAsia="zh-CN" w:bidi="fa-IR"/>
        </w:rPr>
        <w:footnoteReference w:id="1435"/>
      </w:r>
      <w:r>
        <w:rPr>
          <w:rFonts w:eastAsia="SimSun" w:cs="B Nazanin" w:hint="cs"/>
          <w:sz w:val="24"/>
          <w:szCs w:val="24"/>
          <w:rtl/>
          <w:lang w:eastAsia="zh-CN" w:bidi="fa-IR"/>
        </w:rPr>
        <w:t>، تنگ شیشه‌ای موسوم به هاکوروری نو هه</w:t>
      </w:r>
      <w:r>
        <w:rPr>
          <w:rStyle w:val="FootnoteReference"/>
          <w:rFonts w:cs="B Nazanin"/>
          <w:b/>
          <w:bCs/>
          <w:sz w:val="24"/>
          <w:szCs w:val="24"/>
          <w:rtl/>
          <w:lang w:bidi="fa-IR"/>
        </w:rPr>
        <w:footnoteReference w:id="1436"/>
      </w:r>
      <w:r>
        <w:rPr>
          <w:rFonts w:cs="B Nazanin" w:hint="cs"/>
          <w:b/>
          <w:bCs/>
          <w:sz w:val="24"/>
          <w:szCs w:val="24"/>
          <w:rtl/>
          <w:lang w:bidi="fa-IR"/>
        </w:rPr>
        <w:t>:</w:t>
      </w:r>
      <w:r>
        <w:rPr>
          <w:rFonts w:eastAsia="SimSun" w:cs="B Nazanin" w:hint="cs"/>
          <w:sz w:val="24"/>
          <w:szCs w:val="24"/>
          <w:rtl/>
          <w:lang w:eastAsia="zh-CN" w:bidi="fa-IR"/>
        </w:rPr>
        <w:t xml:space="preserve"> و بشقاب فلزی هشت پر موسوم به کوندوهاکّیوکوچوهای</w:t>
      </w:r>
      <w:r>
        <w:rPr>
          <w:rStyle w:val="FootnoteReference"/>
          <w:rFonts w:cs="B Nazanin"/>
          <w:b/>
          <w:bCs/>
          <w:sz w:val="24"/>
          <w:szCs w:val="24"/>
          <w:rtl/>
          <w:lang w:bidi="fa-IR"/>
        </w:rPr>
        <w:footnoteReference w:id="1437"/>
      </w:r>
      <w:r>
        <w:rPr>
          <w:rFonts w:eastAsia="SimSun" w:cs="B Nazanin" w:hint="cs"/>
          <w:sz w:val="24"/>
          <w:szCs w:val="24"/>
          <w:rtl/>
          <w:lang w:eastAsia="zh-CN" w:bidi="fa-IR"/>
        </w:rPr>
        <w:t xml:space="preserve"> کالاهایی هستند که در ایران ساخته شدند و از طریق جاده ابریشم به ژاپن رسیدند (ناگاساوا، 1983).</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در میان آثار ساخته شده با الهام از فرهنگ ایرانی، بیوایی موسوم به شیتان سونو بیوا</w:t>
      </w:r>
      <w:r>
        <w:rPr>
          <w:rStyle w:val="FootnoteReference"/>
          <w:rFonts w:cs="B Nazanin"/>
          <w:sz w:val="24"/>
          <w:szCs w:val="24"/>
          <w:rtl/>
          <w:lang w:bidi="fa-IR"/>
        </w:rPr>
        <w:footnoteReference w:id="1438"/>
      </w:r>
      <w:r>
        <w:rPr>
          <w:rFonts w:eastAsia="SimSun" w:cs="B Nazanin" w:hint="cs"/>
          <w:sz w:val="24"/>
          <w:szCs w:val="24"/>
          <w:rtl/>
          <w:lang w:eastAsia="zh-CN" w:bidi="fa-IR"/>
        </w:rPr>
        <w:t xml:space="preserve"> بیش از همه شناخته شده است. بیوا سازی شبیه عود یا همان بربت ساسانی است. این ساز که از سازهای معروف دوره ساسانی بود، بعد از حمله اعراب مسلمان به شاهنشاهی ساسانی از صحنه موسیقی ایران حذف شد. اعتقاد بر این است که بیوای موجود در گنجینه شوسوئین که در چین ساخته شده، با الهام از بربت ساسانی ساخته شده و نزدیک‌ترین ساز به بربت ساسانی است.</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علاوه بر رسیدن کالاهای ژاپنی، بحث‌هایی مبنی بر آمدن تعدادی ایرانی به ژاپن در دوران باستان هم از سوی برخی محققین مطرح می‌شود. ایموتو (1388) و موریس (2020) آمدن ایرانیان یا ایرانی تبارانی را در فاصله سال‌های 654 تا 736 م مطرح کرده‌اند</w:t>
      </w:r>
      <w:r>
        <w:rPr>
          <w:rFonts w:cs="B Nazanin" w:hint="cs"/>
          <w:sz w:val="24"/>
          <w:szCs w:val="24"/>
          <w:rtl/>
          <w:lang w:bidi="fa-IR"/>
        </w:rPr>
        <w:t xml:space="preserve"> (ايموتو، 1388: 106) (موريس، 2020: 118)، اما آنچه این اواخر بیش از همه این مبحث را داغ کرده است، مسأله خوانده شدن لوحی چوبی موسوم به هاشی نو کیومیچی</w:t>
      </w:r>
      <w:r>
        <w:rPr>
          <w:rStyle w:val="FootnoteReference"/>
          <w:rFonts w:cs="B Nazanin"/>
          <w:sz w:val="24"/>
          <w:szCs w:val="24"/>
          <w:rtl/>
          <w:lang w:bidi="fa-IR"/>
        </w:rPr>
        <w:footnoteReference w:id="1439"/>
      </w:r>
      <w:r>
        <w:rPr>
          <w:rFonts w:cs="B Nazanin" w:hint="cs"/>
          <w:sz w:val="24"/>
          <w:szCs w:val="24"/>
          <w:rtl/>
          <w:lang w:bidi="fa-IR"/>
        </w:rPr>
        <w:t xml:space="preserve"> با استفاده از فناوری اشعه مادون قرمز در سال 2016 م بود. در این لوح چوبی که مربوط به سال 765 م است، نام دو نفر نوشته شده است. همان طور که گفته شد، سال 2016 م سر انجام محققین ژاپنی با استفاده از اشعه مادون قرمز موفق شدند نام خانوادگی یکی از این دو نفر را بخوانند که هاشی (</w:t>
      </w:r>
      <w:r>
        <w:rPr>
          <w:rFonts w:eastAsia="MS Mincho" w:cs="B Nazanin" w:hint="eastAsia"/>
          <w:sz w:val="20"/>
          <w:szCs w:val="20"/>
          <w:lang w:bidi="fa-IR"/>
        </w:rPr>
        <w:t>波斯</w:t>
      </w:r>
      <w:r>
        <w:rPr>
          <w:rFonts w:eastAsia="MS Mincho" w:cs="B Nazanin" w:hint="cs"/>
          <w:sz w:val="24"/>
          <w:szCs w:val="24"/>
          <w:rtl/>
          <w:lang w:bidi="fa-IR"/>
        </w:rPr>
        <w:t>) بود. همان طور که پیشتر گفتیم این کلمه اشاره به ایران دارد، از این روی این بحث مطرح شد که هاشی نو کیومیچی فردی ایرانی بود که در ژاپن و در دارالتعلیم مشغول به کار بود.</w:t>
      </w:r>
    </w:p>
    <w:p>
      <w:pPr>
        <w:pStyle w:val="Heading2"/>
        <w:numPr>
          <w:ilvl w:val="1"/>
          <w:numId w:val="22"/>
        </w:numPr>
        <w:bidi/>
        <w:ind w:left="0" w:firstLine="0"/>
        <w:rPr>
          <w:rFonts w:cs="B Nazanin"/>
          <w:color w:val="000000" w:themeColor="text1"/>
          <w:rtl/>
          <w:lang w:eastAsia="zh-CN" w:bidi="fa-IR"/>
        </w:rPr>
      </w:pPr>
      <w:r>
        <w:rPr>
          <w:rFonts w:cs="B Nazanin" w:hint="cs"/>
          <w:color w:val="000000" w:themeColor="text1"/>
          <w:rtl/>
          <w:lang w:eastAsia="zh-CN" w:bidi="fa-IR"/>
        </w:rPr>
        <w:t>سده‌های میانی</w:t>
      </w:r>
    </w:p>
    <w:p>
      <w:pPr>
        <w:bidi/>
        <w:spacing w:after="0" w:line="240" w:lineRule="auto"/>
        <w:jc w:val="both"/>
        <w:rPr>
          <w:rFonts w:cs="B Nazanin"/>
          <w:sz w:val="24"/>
          <w:szCs w:val="24"/>
          <w:rtl/>
          <w:lang w:bidi="fa-IR"/>
        </w:rPr>
      </w:pPr>
      <w:r>
        <w:rPr>
          <w:rFonts w:cs="B Nazanin" w:hint="cs"/>
          <w:sz w:val="24"/>
          <w:szCs w:val="24"/>
          <w:rtl/>
          <w:lang w:bidi="fa-IR"/>
        </w:rPr>
        <w:t xml:space="preserve">منظور از سده‌های میانی، از اواخر قرن دوازدهم تا پایان قرن شانزدهم م است. با وجود اینکه سده‌های میانی متأخرتر از دوران باستان است، اما در این دوره ما شواهد بسیار کمتری مبنی بر روابط دو کشور ایران و ژاپن می‌توانیم پیدا کنیم. دلیل این امر هم بی شک به تحولات تاریخی ژاپن بر می‌گردد. چنان که در مبحث تاریخ و نیز مبحث فرهنگ ژاپن هم اشاره شد، ژاپن در دو دوره نارا و آسوکا به شدت مشغول وامگیری از فرهنگ چین و آسیا شد، اما با ورود به دوران هیان، آن چه را گرفته بود با آن چه خود داشت، در هم آمیخت و شروع به ژاپنی کردن فرهنگ نمود. بنابراین اوج حضور کالاهای ایرانی در ژاپن به همان دوران پذیرش فرهنگ آسیا یعنی دوران نارا و آسوکا مربوط است و از دوران هیان به بعد ما کمتر شاهدی از حضور کالاها و فرهنگ ایرانی در ژاپن مشاهده می‌کنیم. </w:t>
      </w:r>
    </w:p>
    <w:p>
      <w:pPr>
        <w:bidi/>
        <w:spacing w:after="0" w:line="240" w:lineRule="auto"/>
        <w:jc w:val="both"/>
        <w:rPr>
          <w:rFonts w:cs="B Nazanin"/>
          <w:sz w:val="24"/>
          <w:szCs w:val="24"/>
          <w:rtl/>
          <w:lang w:bidi="fa-IR"/>
        </w:rPr>
      </w:pPr>
      <w:r>
        <w:rPr>
          <w:rFonts w:cs="B Nazanin" w:hint="cs"/>
          <w:sz w:val="24"/>
          <w:szCs w:val="24"/>
          <w:rtl/>
          <w:lang w:bidi="fa-IR"/>
        </w:rPr>
        <w:t>برغم تلاش و موفقیت ژاپن در ژاپنی کردن فرهنگ در دوران هیان، با شروع سده‌های میانی بار دیگر ما شاهد تلاش راهبین بودایی ژاپن برای کسب آموزه‌های بودایی چینی هستیم، پس راهبین زیادی در این دوره به چین می‌رفتند. از سوی دیگر ایرانیان در این دوره در قالب تاجران مسلمان هنوز مراودات تجاری زیادی به چین داشتند و در چندین بندر چین ما شاهد جوامع مسلمان و ایرانی هستیم.</w:t>
      </w:r>
    </w:p>
    <w:p>
      <w:pPr>
        <w:bidi/>
        <w:spacing w:after="0" w:line="240" w:lineRule="auto"/>
        <w:jc w:val="both"/>
        <w:rPr>
          <w:rFonts w:cs="B Nazanin"/>
          <w:sz w:val="24"/>
          <w:szCs w:val="24"/>
          <w:rtl/>
          <w:lang w:bidi="fa-IR"/>
        </w:rPr>
      </w:pPr>
      <w:r>
        <w:rPr>
          <w:rFonts w:cs="B Nazanin" w:hint="cs"/>
          <w:sz w:val="24"/>
          <w:szCs w:val="24"/>
          <w:rtl/>
          <w:lang w:bidi="fa-IR"/>
        </w:rPr>
        <w:t>قضیه دیدار کِی‌سِی راهب بودایی با سه نفر خارجی در بندر کوآنژوی</w:t>
      </w:r>
      <w:r>
        <w:rPr>
          <w:rStyle w:val="FootnoteReference"/>
          <w:rFonts w:cs="B Nazanin"/>
          <w:sz w:val="24"/>
          <w:szCs w:val="24"/>
          <w:rtl/>
          <w:lang w:bidi="fa-IR"/>
        </w:rPr>
        <w:footnoteReference w:id="1440"/>
      </w:r>
      <w:r>
        <w:rPr>
          <w:rFonts w:cs="B Nazanin" w:hint="cs"/>
          <w:sz w:val="24"/>
          <w:szCs w:val="24"/>
          <w:rtl/>
          <w:lang w:bidi="fa-IR"/>
        </w:rPr>
        <w:t xml:space="preserve"> </w:t>
      </w:r>
      <w:r>
        <w:rPr>
          <w:rFonts w:ascii="Times New Roman" w:hAnsi="Times New Roman" w:cs="Times New Roman" w:hint="cs"/>
          <w:sz w:val="24"/>
          <w:szCs w:val="24"/>
          <w:rtl/>
          <w:lang w:bidi="fa-IR"/>
        </w:rPr>
        <w:t>–</w:t>
      </w:r>
      <w:r>
        <w:rPr>
          <w:rFonts w:cs="B Nazanin" w:hint="cs"/>
          <w:sz w:val="24"/>
          <w:szCs w:val="24"/>
          <w:rtl/>
          <w:lang w:bidi="fa-IR"/>
        </w:rPr>
        <w:t>بندر زیتون- چین در سال 1217 م، شناخته‌شده‌ترین مورد از رویارویی راهبین بودایی ژاپنی با تاجران ایرانی است. کِی‌سِی از آنها خواست تا با خط نانبان</w:t>
      </w:r>
      <w:r>
        <w:rPr>
          <w:rStyle w:val="FootnoteReference"/>
          <w:rFonts w:cs="B Nazanin"/>
          <w:sz w:val="24"/>
          <w:szCs w:val="24"/>
          <w:rtl/>
          <w:lang w:bidi="fa-IR"/>
        </w:rPr>
        <w:footnoteReference w:id="1441"/>
      </w:r>
      <w:r>
        <w:rPr>
          <w:rFonts w:cs="B Nazanin" w:hint="cs"/>
          <w:sz w:val="24"/>
          <w:szCs w:val="24"/>
          <w:rtl/>
          <w:lang w:bidi="fa-IR"/>
        </w:rPr>
        <w:t xml:space="preserve"> قسمتي از متون مقدس بودايي را برايش بنويسند، چرا كه مي‌خواست این نوشته را به عنوان سوغات سفر براي استادش ببرد، نوشته‌ای كه بوي هند يعني زادگاه بودا را داشت (سوگيتا، 1995: 27). نانبان كه كِی‌سِی اينجا به آن اشاره می‌کند، در زبان چینی و به تبع آن ژاپنی</w:t>
      </w:r>
      <w:r>
        <w:rPr>
          <w:rFonts w:cs="B Nazanin" w:hint="cs"/>
          <w:sz w:val="24"/>
          <w:szCs w:val="24"/>
          <w:rtl/>
          <w:lang w:eastAsia="zh-CN" w:bidi="fa-IR"/>
        </w:rPr>
        <w:t xml:space="preserve"> براي ناميدن اقوام بيگانه واقع در جنوب كشور چین مورد استفاده قرار می‌گرفت، بنابراین جنوب و جنوب شرق آسيا شامل نانبان مي‌شد. </w:t>
      </w:r>
      <w:r>
        <w:rPr>
          <w:rFonts w:cs="B Nazanin" w:hint="cs"/>
          <w:sz w:val="24"/>
          <w:szCs w:val="24"/>
          <w:rtl/>
          <w:lang w:bidi="fa-IR"/>
        </w:rPr>
        <w:t>با اين همه آن تحفه‌اي كه كِی‌سِی با خود به ژاپن آورد و امروزه با نام شیهون‌بوكوشونانبان‌موجي</w:t>
      </w:r>
      <w:r>
        <w:rPr>
          <w:rStyle w:val="FootnoteReference"/>
          <w:rFonts w:cs="B Nazanin"/>
          <w:sz w:val="24"/>
          <w:szCs w:val="24"/>
          <w:rtl/>
          <w:lang w:bidi="fa-IR"/>
        </w:rPr>
        <w:footnoteReference w:id="1442"/>
      </w:r>
      <w:r>
        <w:rPr>
          <w:rFonts w:cs="B Nazanin" w:hint="cs"/>
          <w:sz w:val="24"/>
          <w:szCs w:val="24"/>
          <w:rtl/>
          <w:lang w:bidi="fa-IR"/>
        </w:rPr>
        <w:t xml:space="preserve"> شناخته مي‌شود، نه به خط هندي كه به خط فارسي و نه قسمتي از متون بودايي كه دو بيت شعر و يك رباعي به فارسي بود. اين سه بيت شعر شامل «جهان خرمي با كس نماند/جهان روزي دهد، روزي ستاند» از فخرالدين اسعد گرگاني، «جهان يادگار است و ما رفتني/به مردم نماند به جز مردمي» از فردوسي و رباعي «گر در اجلم مسامحت خواهد بود/روشن كنم اين ديده به ديدار تو زود/يعني [كه] خليق گردد اين ‍[چرخ] كبود/بدرود منست تو ز من بدرود» از شاعري ناشناس است (همان: 9-28). </w:t>
      </w:r>
    </w:p>
    <w:p>
      <w:pPr>
        <w:bidi/>
        <w:spacing w:after="0" w:line="240" w:lineRule="auto"/>
        <w:jc w:val="both"/>
        <w:rPr>
          <w:rFonts w:cs="B Nazanin"/>
          <w:sz w:val="24"/>
          <w:szCs w:val="24"/>
          <w:rtl/>
          <w:lang w:bidi="fa-IR"/>
        </w:rPr>
      </w:pPr>
      <w:r>
        <w:rPr>
          <w:rFonts w:cs="B Nazanin" w:hint="cs"/>
          <w:sz w:val="24"/>
          <w:szCs w:val="24"/>
          <w:rtl/>
          <w:lang w:bidi="fa-IR"/>
        </w:rPr>
        <w:t xml:space="preserve">قضیه دیدار کِی‌سِی با آن ایرانیان یک نکته روشن در خود دارد و آن اینکه حتی کسی مانند کِی‌سِی که تحصیل کرده بود و چینی می‌دانست و احتمالا با کلمه هاشی </w:t>
      </w:r>
      <w:r>
        <w:rPr>
          <w:rFonts w:ascii="Times New Roman" w:hAnsi="Times New Roman" w:cs="Times New Roman" w:hint="cs"/>
          <w:sz w:val="24"/>
          <w:szCs w:val="24"/>
          <w:rtl/>
          <w:lang w:bidi="fa-IR"/>
        </w:rPr>
        <w:t>–</w:t>
      </w:r>
      <w:r>
        <w:rPr>
          <w:rFonts w:cs="B Nazanin" w:hint="cs"/>
          <w:sz w:val="24"/>
          <w:szCs w:val="24"/>
          <w:rtl/>
          <w:lang w:bidi="fa-IR"/>
        </w:rPr>
        <w:t>به معنی ایران- هم آشنا بود، فکر می‌کرد آنها را که دیده است، هندی‌اند. به عبارتی برغم وجود کلمه هاشی در زبان ژاپنی، ژاپنی‌ها شناخت چندانی از هاشی و اهالی هاشی نداشتند.</w:t>
      </w:r>
    </w:p>
    <w:p>
      <w:pPr>
        <w:bidi/>
        <w:spacing w:after="0" w:line="240" w:lineRule="auto"/>
        <w:jc w:val="both"/>
        <w:rPr>
          <w:rFonts w:cs="B Nazanin"/>
          <w:sz w:val="24"/>
          <w:szCs w:val="24"/>
          <w:rtl/>
          <w:lang w:bidi="fa-IR"/>
        </w:rPr>
      </w:pPr>
      <w:r>
        <w:rPr>
          <w:rFonts w:cs="B Nazanin" w:hint="cs"/>
          <w:sz w:val="24"/>
          <w:szCs w:val="24"/>
          <w:rtl/>
          <w:lang w:bidi="fa-IR"/>
        </w:rPr>
        <w:t>از سوی دیگر در منابع فارسی این دوره هم، تنها می‌توانیم یک اثر پیدا کنیم که در آن اشاره‌ای به ژاپن وجود دارد و آن کتاب «جامع التواریخ» اثر رشیدالدین فضل الله همدانی است. در این اثر از جزيره‌اي عظيم به نام جِمِنگو واقع در بحر محيط ياد مي‌شود كه اشاره به ژاپن است (نقي‌زاده و ذاكري، 1397: 33).</w:t>
      </w:r>
    </w:p>
    <w:p>
      <w:pPr>
        <w:pStyle w:val="Heading2"/>
        <w:numPr>
          <w:ilvl w:val="1"/>
          <w:numId w:val="22"/>
        </w:numPr>
        <w:bidi/>
        <w:rPr>
          <w:rFonts w:cs="B Nazanin"/>
          <w:color w:val="000000" w:themeColor="text1"/>
          <w:rtl/>
          <w:lang w:eastAsia="zh-CN" w:bidi="fa-IR"/>
        </w:rPr>
      </w:pPr>
      <w:r>
        <w:rPr>
          <w:rFonts w:cs="B Nazanin" w:hint="cs"/>
          <w:color w:val="000000" w:themeColor="text1"/>
          <w:rtl/>
          <w:lang w:eastAsia="zh-CN" w:bidi="fa-IR"/>
        </w:rPr>
        <w:t>دوران مدرن نخستین</w:t>
      </w:r>
    </w:p>
    <w:p>
      <w:pPr>
        <w:bidi/>
        <w:spacing w:after="0" w:line="240" w:lineRule="auto"/>
        <w:jc w:val="both"/>
        <w:rPr>
          <w:rFonts w:eastAsia="MS Mincho" w:cs="B Nazanin"/>
          <w:sz w:val="24"/>
          <w:szCs w:val="24"/>
          <w:rtl/>
          <w:lang w:bidi="fa-IR"/>
        </w:rPr>
      </w:pPr>
      <w:r>
        <w:rPr>
          <w:rFonts w:eastAsia="SimSun" w:cs="B Nazanin" w:hint="cs"/>
          <w:sz w:val="24"/>
          <w:szCs w:val="24"/>
          <w:rtl/>
          <w:lang w:eastAsia="zh-CN" w:bidi="fa-IR"/>
        </w:rPr>
        <w:t xml:space="preserve">دوران مدرن نخستین دوره‌ای ما بین سده‌های میانی و دوران مدرن است. در اینجا منظور ما از دوران مدرن نخستین، فاصله‌ای زمانی </w:t>
      </w:r>
      <w:r>
        <w:rPr>
          <w:rFonts w:eastAsia="MS Mincho" w:cs="B Nazanin" w:hint="cs"/>
          <w:sz w:val="24"/>
          <w:szCs w:val="24"/>
          <w:rtl/>
          <w:lang w:bidi="fa-IR"/>
        </w:rPr>
        <w:t>از اواخر قرن شانزدهم تا حدود نيمه دوم قرن نوزدهم م است. بر غم اینکه این دوران، دوره‌ای بسیار مهم در تاریخ روابط ایران و ژاپن است، اما چنان که باید و شاید به آن پرداخته نشده است. با قاطعیت می‌توان گفت، در این دوره برای نخستین بار تاجرانی فارسی زبان به ژاپن رفتند که در بینشان به احتمال زیاد ایرانیانی هم بودند. برای نخستین بار کالاهای ژاپنی به ایران رسید و طیفی متنوع از کالاهای ایرانی در ژاپن عرضه شد که شناخت از ایران را در آن کشور گسترش داد. برای نخستین بار اثری فارسی نگاشته شد که در آن گزارشی ارزشمند درباره ژاپن درج شده بود و به لطف منابع غربی در اواخر این دوران دو کشور به شناخت زیادی از هم دست پیدا کردند.</w:t>
      </w:r>
    </w:p>
    <w:p>
      <w:pPr>
        <w:bidi/>
        <w:spacing w:after="0" w:line="240" w:lineRule="auto"/>
        <w:jc w:val="both"/>
        <w:rPr>
          <w:rFonts w:eastAsia="SimSun" w:cs="B Nazanin"/>
          <w:sz w:val="24"/>
          <w:szCs w:val="24"/>
          <w:rtl/>
          <w:lang w:eastAsia="zh-CN" w:bidi="fa-IR"/>
        </w:rPr>
      </w:pPr>
      <w:r>
        <w:rPr>
          <w:rFonts w:eastAsia="MS Mincho" w:cs="B Nazanin" w:hint="cs"/>
          <w:sz w:val="24"/>
          <w:szCs w:val="24"/>
          <w:rtl/>
          <w:lang w:bidi="fa-IR"/>
        </w:rPr>
        <w:t xml:space="preserve">به دلیل سیاست‌های تجاری چین، از اواخر سده‌های میانی و در طول دوران مدرن نخستین صحنه تجارت جهانی با تغییرات زیادی روبرو شد و جنوب شرق آسیا نقش واسطه را در تجارت بین غرب و شرق به دست آورد. با آغاز عصر کاوش و اضافه شدن اروپاییان به این عرصه باز هم مراودات جهانی گسترده‌تر شد. تبدیل شدن جنوب و جنوب شرق آسیا به واسطه تجارت شرق و غرب باعث حضور ایرانیان زیادی در این منطقه به خصوص در آیوتایای سیام </w:t>
      </w:r>
      <w:r>
        <w:rPr>
          <w:rFonts w:ascii="Times New Roman" w:eastAsia="MS Mincho" w:hAnsi="Times New Roman" w:cs="Times New Roman" w:hint="cs"/>
          <w:sz w:val="24"/>
          <w:szCs w:val="24"/>
          <w:rtl/>
          <w:lang w:bidi="fa-IR"/>
        </w:rPr>
        <w:t>–</w:t>
      </w:r>
      <w:r>
        <w:rPr>
          <w:rFonts w:eastAsia="MS Mincho" w:cs="B Nazanin" w:hint="cs"/>
          <w:sz w:val="24"/>
          <w:szCs w:val="24"/>
          <w:rtl/>
          <w:lang w:bidi="fa-IR"/>
        </w:rPr>
        <w:t>تایلند- شد و از همین جا هم بود که نخستین تاجران فارسی زبان رهسپار بندر ناگاساکی در ژاپن شدند. به این تاجران فارسی زبان مور</w:t>
      </w:r>
      <w:r>
        <w:rPr>
          <w:rStyle w:val="FootnoteReference"/>
          <w:rFonts w:eastAsia="MS Mincho" w:cs="B Nazanin"/>
          <w:sz w:val="24"/>
          <w:szCs w:val="24"/>
          <w:rtl/>
          <w:lang w:bidi="fa-IR"/>
        </w:rPr>
        <w:footnoteReference w:id="1443"/>
      </w:r>
      <w:r>
        <w:rPr>
          <w:rFonts w:eastAsia="MS Mincho" w:cs="B Nazanin" w:hint="cs"/>
          <w:sz w:val="24"/>
          <w:szCs w:val="24"/>
          <w:rtl/>
          <w:lang w:bidi="fa-IR"/>
        </w:rPr>
        <w:t xml:space="preserve"> می‌گفتند. </w:t>
      </w:r>
      <w:r>
        <w:rPr>
          <w:rFonts w:cs="B Nazanin" w:hint="cs"/>
          <w:sz w:val="24"/>
          <w:szCs w:val="24"/>
          <w:rtl/>
          <w:lang w:bidi="fa-IR"/>
        </w:rPr>
        <w:t>سوگيتا (1995) در رابطه با مورها مي‌گويد، در كنار چيني‌ها و هلندي‌ها تاجراني هندي-مسلمان كه مور ناميده مي‌شدند، بارها و بارها از آيوتايا در سيام به ژاپن آمدند و داد و ستد خود را به فارسي انجام مي‌دادند. به گفته او آنها از دهه 1630 تا اوايل دهه 1700 م به ژاپن آمدند و كالاهايي از جنوب و جنوب شرق آسيا به ژاپن می‌آوردند و كالاهايي مانند نقره، مس، ظروف لاكي و ظروف چيني از ژاپن مي‌بردند (سوگيتا، 1995: 64). هر چند سوگیتا از هندی بودن این تاجران صحبت می‌کند، اما واقعیت این است که هیچ مدرکی مبنی بر هندی بودن یا ایرانی بودن آنها وجود ندارد. با این همه دو واقعیت است که احتمال بودن ایرانی در بین مورهای فارسی زبان را تقویت می‌کند؛ نخست، اين تاجران مسلمان به زبان فارسي صحبت مي‌كردند و دوم اين كه در پس زمينه اعزام و فعاليت اين تاجران، ايرانيان قدرتمند مقيم آيوتا قرار داشتند. این مسأله‌ای است که ناگاشیما (1997) هم بر آن تأکید می‌کند (ناگاشیما، 1997: 388).</w:t>
      </w:r>
    </w:p>
    <w:p>
      <w:pPr>
        <w:bidi/>
        <w:spacing w:after="0" w:line="240" w:lineRule="auto"/>
        <w:jc w:val="both"/>
        <w:rPr>
          <w:rFonts w:cs="B Nazanin"/>
          <w:sz w:val="24"/>
          <w:szCs w:val="24"/>
          <w:rtl/>
          <w:lang w:bidi="fa-IR"/>
        </w:rPr>
      </w:pPr>
      <w:r>
        <w:rPr>
          <w:rFonts w:eastAsia="SimSun" w:cs="B Nazanin" w:hint="cs"/>
          <w:sz w:val="24"/>
          <w:szCs w:val="24"/>
          <w:rtl/>
          <w:lang w:eastAsia="zh-CN" w:bidi="fa-IR"/>
        </w:rPr>
        <w:t xml:space="preserve">همان زمانی که مورهای مسلمان به ژاپن می‌رفتند، حکومت صفوی نخستین سفارت خود را به سیام و آیوتایا فرستاد که این سفارت از 1685 تا 1688 م به درازا کشید. کاتب این سفارت </w:t>
      </w:r>
      <w:r>
        <w:rPr>
          <w:rFonts w:cs="B Nazanin" w:hint="cs"/>
          <w:sz w:val="24"/>
          <w:szCs w:val="24"/>
          <w:rtl/>
          <w:lang w:bidi="fa-IR"/>
        </w:rPr>
        <w:t>محمد ربیع ابن محمد ابراهیم بود که حاصل گزارش او کتاب ارزشمند «سفینه سلیمانی» شد</w:t>
      </w:r>
      <w:r>
        <w:rPr>
          <w:rFonts w:cs="B Nazanin"/>
          <w:sz w:val="24"/>
          <w:szCs w:val="24"/>
          <w:rtl/>
          <w:lang w:bidi="fa-IR"/>
        </w:rPr>
        <w:t xml:space="preserve">. </w:t>
      </w:r>
      <w:r>
        <w:rPr>
          <w:rFonts w:cs="B Nazanin" w:hint="cs"/>
          <w:sz w:val="24"/>
          <w:szCs w:val="24"/>
          <w:rtl/>
          <w:lang w:bidi="fa-IR"/>
        </w:rPr>
        <w:t xml:space="preserve">در این کتاب برای اولین بار در تاریخ آثار مکتوب فارسی ما شاهد گزارشی در خور درباره ژاپن یا آن طور که در سفینه آمده، جپان هستیم. آن طور که نویسنده سفینه خود می‌گوید، اطلاعاتش درباره ژاپن را از مردمی که در این اواخر برای تجارت به آن جزیره رفتند به دست آورده است (محمد ربیع، 1356: 189) که این مردم همان مورها هستند. </w:t>
      </w:r>
      <w:r>
        <w:rPr>
          <w:rFonts w:eastAsia="MS Mincho" w:cs="B Nazanin" w:hint="cs"/>
          <w:sz w:val="24"/>
          <w:szCs w:val="24"/>
          <w:rtl/>
          <w:lang w:bidi="fa-IR"/>
        </w:rPr>
        <w:t>اطلاعاتي كه در «سفينه سليماني» درباره جپان آمده</w:t>
      </w:r>
      <w:r>
        <w:rPr>
          <w:rFonts w:cs="B Nazanin" w:hint="cs"/>
          <w:sz w:val="24"/>
          <w:szCs w:val="24"/>
          <w:rtl/>
          <w:lang w:bidi="fa-IR"/>
        </w:rPr>
        <w:t>، برخيش شايعه و نادرست است مانند اينكه مي‌گويد، اسامي مردان ايشان موشي و لوح و زرباد و اسامي زنان ايشان زينب و فاطمه است، هر چند اشاره مي‌كند كه اطلاع آنها بر اين اسامي غريب است (همان: 195). برخي‌ از اطلاعات هم واقعيت اما همراه با اغراق بسيار است، مانند ممنوعيت مسيحيت در ژاپن، بيرون كردن پرتغالي‌ها از كشور، انحصار تجارت به هلندي‌ها و ... . با این همه این کتاب در تاریخ شناخت ایرانیان از ژاپن نیز در مطالعات مربوط به تجارت در جنوب شرق آسیا کتابی بسیار مهم به حساب می‌آید.</w:t>
      </w:r>
    </w:p>
    <w:p>
      <w:pPr>
        <w:bidi/>
        <w:spacing w:after="0" w:line="240" w:lineRule="auto"/>
        <w:jc w:val="both"/>
        <w:rPr>
          <w:rFonts w:cs="B Nazanin"/>
          <w:sz w:val="24"/>
          <w:szCs w:val="24"/>
          <w:rtl/>
          <w:lang w:bidi="fa-IR"/>
        </w:rPr>
      </w:pPr>
      <w:r>
        <w:rPr>
          <w:rFonts w:cs="B Nazanin" w:hint="cs"/>
          <w:sz w:val="24"/>
          <w:szCs w:val="24"/>
          <w:rtl/>
          <w:lang w:bidi="fa-IR"/>
        </w:rPr>
        <w:t>مسأله مهم و تأثیرگذار دیگر در روابط ایران و ژاپن در دوران مدرن نخستین، آغاز عصر کاوش و حضور اروپایی‌ها در عرصه تجارت جهانی و تجارت آسیا است. فعالیت اروپایی‌ها به خصوص کمپانی هند شرقی هلند که با پرداختن به تجارت بین کشورهای آسیایی، شبکه‌ای تجاری فراهم آورد که کشورهای آسیایی را به هم پیوند می‌داد. به واسطه همین شبکه تجاری هلندی‌ها هم بود که طیفی از کالاهای ایرانی در بندر ناگاساکی در ژاپن عرضه شدند که در این بین ابریشم ایران، چرم ایرانی، اسب ایرانی و قالی و منسوجات ایرانی جایگاه و ارزش خاصی پیدا کردند. علاوه بر این‌ها گلاب، بادام و کشمش هم از ایران به ناگاساکی وارد شد. از سوی دیگر کالاهایی از ژاپن مانند کافور، ظروف چینی و لاکی ژاپنی و احتمالا مس توسط هلندی‌ها از ژاپن به بنادر ایرانی خلیج فارس وارد شد. کالاهای ایرانی در ژاپن نقشی بزرگ در شکل دهی تصویر ایران در میان ژاپنی‌ها ایفا کردند (سوگیتا، 1995: 61)، چنانکه اقلام تجاری اصلی ایرانی با نام خود ایران شناخته می‌شدند؛ نخ ابریشم هاروشا، چرم هاروشا، اسب هاروشا و ... .</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هاروشا</w:t>
      </w:r>
      <w:r>
        <w:rPr>
          <w:rStyle w:val="FootnoteReference"/>
          <w:rFonts w:eastAsia="MS Mincho" w:cs="B Nazanin"/>
          <w:sz w:val="24"/>
          <w:szCs w:val="24"/>
          <w:rtl/>
          <w:lang w:bidi="fa-IR"/>
        </w:rPr>
        <w:footnoteReference w:id="1444"/>
      </w:r>
      <w:r>
        <w:rPr>
          <w:rFonts w:eastAsia="SimSun" w:cs="B Nazanin" w:hint="cs"/>
          <w:sz w:val="24"/>
          <w:szCs w:val="24"/>
          <w:rtl/>
          <w:lang w:eastAsia="zh-CN" w:bidi="fa-IR"/>
        </w:rPr>
        <w:t xml:space="preserve"> نام جدید ایران در زبان ژاپنی بود، به عبارتی به خاطر منابع غربی و نیز حضور کالاهای ایرانی در ژاپن، نام ایران در دوره ادو از هاشی به هاروشا تغییر کرد (همان: 53). در میان فرش‌های ایرانی که این زمان به ژاپن برده شدند، دو فرش اهمیت زیادی پیدا کرده‌اند. یکی فرشی ابریشمی بافته شده در کاشان است که در زمان تویوتومی هیده‌یوشی و توسط پرتغالی‌ها به ژاپن برده شد و به دستور هیده‌یوشی از آن جین‌بائوری</w:t>
      </w:r>
      <w:r>
        <w:rPr>
          <w:rStyle w:val="FootnoteReference"/>
          <w:rFonts w:cs="B Nazanin"/>
          <w:sz w:val="24"/>
          <w:szCs w:val="24"/>
          <w:rtl/>
          <w:lang w:bidi="fa-IR"/>
        </w:rPr>
        <w:footnoteReference w:id="1445"/>
      </w:r>
      <w:r>
        <w:rPr>
          <w:rFonts w:eastAsia="SimSun" w:cs="B Nazanin" w:hint="cs"/>
          <w:sz w:val="24"/>
          <w:szCs w:val="24"/>
          <w:rtl/>
          <w:lang w:eastAsia="zh-CN" w:bidi="fa-IR"/>
        </w:rPr>
        <w:t>‌ یا نوعی نیم تنه بدون آستین ساختند که در میدان نبر به تن می‌کنند. این جین‌بائوری امروزه با نام جین‌بائوری با نقش پرنده و وحوش</w:t>
      </w:r>
      <w:r>
        <w:rPr>
          <w:rStyle w:val="FootnoteReference"/>
          <w:rFonts w:cs="B Nazanin"/>
          <w:sz w:val="24"/>
          <w:szCs w:val="24"/>
          <w:rtl/>
          <w:lang w:bidi="fa-IR"/>
        </w:rPr>
        <w:footnoteReference w:id="1446"/>
      </w:r>
      <w:r>
        <w:rPr>
          <w:rFonts w:eastAsia="SimSun" w:cs="B Nazanin" w:hint="cs"/>
          <w:sz w:val="24"/>
          <w:szCs w:val="24"/>
          <w:rtl/>
          <w:lang w:eastAsia="zh-CN" w:bidi="fa-IR"/>
        </w:rPr>
        <w:t xml:space="preserve"> شناخته می‌شود. فرش دیگر یک تخته فرش پولونزی است که قرن نوزدهم م به ژاپن برده و در جشن گی‌ئون</w:t>
      </w:r>
      <w:r>
        <w:rPr>
          <w:rStyle w:val="FootnoteReference"/>
          <w:rFonts w:eastAsia="SimSun" w:cs="B Nazanin"/>
          <w:sz w:val="24"/>
          <w:szCs w:val="24"/>
          <w:rtl/>
          <w:lang w:eastAsia="zh-CN" w:bidi="fa-IR"/>
        </w:rPr>
        <w:footnoteReference w:id="1447"/>
      </w:r>
      <w:r>
        <w:rPr>
          <w:rFonts w:eastAsia="SimSun" w:cs="B Nazanin" w:hint="cs"/>
          <w:sz w:val="24"/>
          <w:szCs w:val="24"/>
          <w:rtl/>
          <w:lang w:eastAsia="zh-CN" w:bidi="fa-IR"/>
        </w:rPr>
        <w:t xml:space="preserve"> مورد استفاده قرار می‌گیرد.</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 xml:space="preserve">در مورد اسب ایرانی یا اسب هاروشا، آن زمان واقعه‌ای جالب رخ داد. در </w:t>
      </w:r>
      <w:r>
        <w:rPr>
          <w:rFonts w:cs="B Nazanin" w:hint="cs"/>
          <w:sz w:val="24"/>
          <w:szCs w:val="24"/>
          <w:rtl/>
          <w:lang w:bidi="fa-IR"/>
        </w:rPr>
        <w:t>دوران زمامداری هشتمین شوگون دوره ادو، شوگون وقت یک رأس اسب ایرانی به یکی از امیرنشینان شمال شرق این کشور داد تا با استفاده از آن اصلاح نژاد اسب انجام شود. این اسب در نه سالگی تلف شد. آنها که از اسب نگهداری می‌کردند، لاشه اسب را دفن کردند و روی آن درختی کاج کاشتند. با رشد کاج، شاخه‌هایش به سمت غرب یعنی زادگاه اسب ایران قد کشیدند که نشان از شیفتگی روح اسب نسبت به زادگاهش ایران بود. پس افراد محلی برای آرامش و نیایش روح اسب ایزدکده اوماره‌کی</w:t>
      </w:r>
      <w:r>
        <w:rPr>
          <w:rStyle w:val="FootnoteReference"/>
          <w:rFonts w:cs="B Nazanin"/>
          <w:sz w:val="24"/>
          <w:szCs w:val="24"/>
          <w:rtl/>
          <w:lang w:bidi="fa-IR"/>
        </w:rPr>
        <w:footnoteReference w:id="1448"/>
      </w:r>
      <w:r>
        <w:rPr>
          <w:rFonts w:cs="B Nazanin" w:hint="cs"/>
          <w:sz w:val="24"/>
          <w:szCs w:val="24"/>
          <w:rtl/>
          <w:lang w:bidi="fa-IR"/>
        </w:rPr>
        <w:t xml:space="preserve"> را آنجا ساختند که هنوز به عنوان ایزدکده اسب پا برجا است.</w:t>
      </w:r>
    </w:p>
    <w:p>
      <w:pPr>
        <w:pStyle w:val="Heading2"/>
        <w:bidi/>
        <w:rPr>
          <w:rFonts w:cs="B Nazanin"/>
          <w:color w:val="000000" w:themeColor="text1"/>
          <w:rtl/>
          <w:lang w:eastAsia="zh-CN" w:bidi="fa-IR"/>
        </w:rPr>
      </w:pPr>
      <w:r>
        <w:rPr>
          <w:rFonts w:cs="B Nazanin" w:hint="cs"/>
          <w:color w:val="000000" w:themeColor="text1"/>
          <w:rtl/>
          <w:lang w:eastAsia="zh-CN" w:bidi="fa-IR"/>
        </w:rPr>
        <w:t>1-4 دوران مدرن</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دوران مدرن در ژاپن با انقلاب میجی و در ایران با اصلاحات امیرکبیر در دوره قاجار شروع شد و در هر دو کشور با پایان جنگ جهانی دوم به پایان رسید. در این دوره روابط رسمی دو کشور شکل گرفت، تجارت مستقیم میان دو کشور بر قرار شد، نخستین ژاپنی‌ها و ایرانی‌ها به کشور مقابل رفتند و سر انجام موج علاقه به ژاپن در ایران شکل گرفت.</w:t>
      </w:r>
    </w:p>
    <w:p>
      <w:pPr>
        <w:bidi/>
        <w:spacing w:after="0" w:line="240" w:lineRule="auto"/>
        <w:jc w:val="both"/>
        <w:rPr>
          <w:rFonts w:cs="B Nazanin"/>
          <w:sz w:val="24"/>
          <w:szCs w:val="24"/>
          <w:rtl/>
          <w:lang w:bidi="fa-IR"/>
        </w:rPr>
      </w:pPr>
      <w:r>
        <w:rPr>
          <w:rFonts w:eastAsia="SimSun" w:cs="B Nazanin" w:hint="cs"/>
          <w:sz w:val="24"/>
          <w:szCs w:val="24"/>
          <w:rtl/>
          <w:lang w:eastAsia="zh-CN" w:bidi="fa-IR"/>
        </w:rPr>
        <w:t>در اواخر دوران مدرن نخستین، به واسطه ترجمه آثار غربی و نیز تألیف با استناد به این منابع به فارسی و ژاپنی، ایرانیان و ژاپنی‌ها با کشور یکدیگر آشنا شدند.</w:t>
      </w:r>
      <w:r>
        <w:rPr>
          <w:rFonts w:cs="B Nazanin" w:hint="cs"/>
          <w:sz w:val="24"/>
          <w:szCs w:val="24"/>
          <w:rtl/>
          <w:lang w:bidi="fa-IR"/>
        </w:rPr>
        <w:t xml:space="preserve"> «جهان نما» ترجمه رفائیل فلوغون (1850 م، چاپ تبریز)، «جهان نما» ترجمه مسیو ژان داوود و املای محمدحسین فراهانی (1857 م) و ... از جمله کتاب‌های اواخر دوران مدرن نخستین است که قسمتی از آن به معرفی ژاپن اختصاص یافته است (نقی‌زاده و ذاکری، 1397: 61-57). در «جهان نما» ترجمه مسیو ژان داوود، ژاپن برای اولین بار در فارسی به شکل «ژاپُن» نوشته شد. از این زمان به بعد در منابع فارسی این کشور ژاپن و ژاپون نگارش می‌شد که در نهایت ژاپن ماندگار گردید. در واقع می‌شود گفت، شکل گیری کلمه ژاپن در ایران به خاطر آن بود که آن زمان، زبان فرانسه زبان علمی روزگار بود و ژاپن ترجمه کلمه فرانسوی (</w:t>
      </w:r>
      <w:r>
        <w:rPr>
          <w:rFonts w:cs="B Nazanin"/>
          <w:sz w:val="24"/>
          <w:szCs w:val="24"/>
          <w:lang w:bidi="fa-IR"/>
        </w:rPr>
        <w:t>Japon</w:t>
      </w:r>
      <w:r>
        <w:rPr>
          <w:rFonts w:cs="B Nazanin" w:hint="cs"/>
          <w:sz w:val="24"/>
          <w:szCs w:val="24"/>
          <w:rtl/>
          <w:lang w:bidi="fa-IR"/>
        </w:rPr>
        <w:t>) به فارسی است.</w:t>
      </w:r>
    </w:p>
    <w:p>
      <w:pPr>
        <w:bidi/>
        <w:spacing w:after="0" w:line="240" w:lineRule="auto"/>
        <w:jc w:val="both"/>
        <w:rPr>
          <w:rFonts w:cs="B Nazanin"/>
          <w:sz w:val="24"/>
          <w:szCs w:val="24"/>
          <w:rtl/>
          <w:lang w:bidi="fa-IR"/>
        </w:rPr>
      </w:pPr>
      <w:r>
        <w:rPr>
          <w:rFonts w:cs="B Nazanin" w:hint="cs"/>
          <w:sz w:val="24"/>
          <w:szCs w:val="24"/>
          <w:rtl/>
          <w:lang w:bidi="fa-IR"/>
        </w:rPr>
        <w:t>با شروع دوران مدرن سر انجام نخستین ایرانیان و نخستین ژاپنی‌های به کشور مقابل سفر کردند. نخستین ایرانیان شناخته شده‌ای که می‌دانیم به ژاپن سفر کردند، حاج سیاح و ابراهیم صحافباشی هستند. حاج سیاح حدود 1875 م به ژاپن سفر کرد (همان: 71)، اما جز آنچه خیلی کوتاه در یکی از کتاب‌هایش اشاره می‌کند، چیز زیادی از سفرش به این کشور نمی‌دانیم. بر خلاف حاج سیاح، ابراهیم صحافباشی خاطرات سفرش به ژاپن را در سفرنامه‌اش به یادگار گذاشته است. حاج سیاح دو بار در سال‌های 1895 و 1897 م به ژاپن سفر کرد و آن طور که خودش نوشته، هدفش تجارت و آوردن کالاهای ژاپنی برای فروش در ایران بود، بنابراین او نخستین ایرانی هست که به تجارت مستقیم از ژاپن پرداخت (همان: 77).</w:t>
      </w:r>
    </w:p>
    <w:p>
      <w:pPr>
        <w:bidi/>
        <w:spacing w:after="0" w:line="240" w:lineRule="auto"/>
        <w:jc w:val="both"/>
        <w:rPr>
          <w:rFonts w:cs="B Nazanin"/>
          <w:sz w:val="24"/>
          <w:szCs w:val="24"/>
          <w:rtl/>
          <w:lang w:bidi="fa-IR"/>
        </w:rPr>
      </w:pPr>
      <w:r>
        <w:rPr>
          <w:rFonts w:cs="B Nazanin" w:hint="cs"/>
          <w:sz w:val="24"/>
          <w:szCs w:val="24"/>
          <w:rtl/>
          <w:lang w:bidi="fa-IR"/>
        </w:rPr>
        <w:t>نخستین ژاپنی‌هایی هم که به ایران آمدند، هیأتی به سرپرستی ماساهارو یوشیدا است که سال 1880 م به ایران آمدند. سفر این هیأت به ایران نتیجه دیدار سفیر وقت ژاپن در روسیه با ناصرالدین شاه در سنت‌پترزبورگ هنگام سفر دوم شاه قاجار (ماه می 1878 م) به اروپا بود. در این سفر ناصرالدین شاه به تجارت با ژاپن علاقه نشان می‌دهد و پیرامون تنظیم یک معاهده تجاری مذاکره می‌کند. بعد از این دیدار اعضای دو سفارت ایران و ژاپن در روسیه مذاکرات را ادامه می‌دهند و بعد از برگشت سفیر مذکور به ژاپن هم او زمینه اعزام سفارت یوشیدا به ایران را مهیا می‌کند (کندو، 1389: 172). هیأت یوشیدا سه ماه در تهران ماندند، نمایشگاهی از کالاهای تجاری همراه خود برگزار کردند و با ناصرالدین شاه هم دیدار داشتند، اما در نهایت این سفر در شکل دهی روابط سیاسی و تجاری دو کشور موفقیتی نداشت.</w:t>
      </w:r>
    </w:p>
    <w:p>
      <w:pPr>
        <w:bidi/>
        <w:spacing w:after="0" w:line="240" w:lineRule="auto"/>
        <w:jc w:val="both"/>
        <w:rPr>
          <w:rFonts w:cs="B Nazanin"/>
          <w:sz w:val="24"/>
          <w:szCs w:val="24"/>
          <w:rtl/>
          <w:lang w:bidi="fa-IR"/>
        </w:rPr>
      </w:pPr>
      <w:r>
        <w:rPr>
          <w:rFonts w:cs="B Nazanin" w:hint="cs"/>
          <w:sz w:val="24"/>
          <w:szCs w:val="24"/>
          <w:rtl/>
          <w:lang w:bidi="fa-IR"/>
        </w:rPr>
        <w:t>چنین تلاش‌هایی در دوره قاجار منجر به شکل‌گیری روابط سیاسی میان دو کشور نشد، اما روابط تجاری تا حدودی پیشرفت کرد و کالاهای ژاپنی روانه بازار ایران شدند. البته حضور کالاهای ژاپنی در بازار ایران نه به خاطر برقراری روابط تجاری میان دو کشور که به خاطر بر قراری روابط تجاری مستقیم و بر قراری خط کشتیرانی منظم میان هند و ژاپن بود. به این معنی که ژاپن که به خاطر صنایع نساجی خود احتیاج به پنبه هند داشت، با راه اندازی خط کشتیرانی منظم اقدام به واردات پنبه هند کرد و در مقابل کالاهای خود را به بازار هند فرستاد. تجار ایرانی که تعداد آنها در هند هم کم نبود، با خرید اجناس ارزان ژاپنی از بازار هند آنها را به ایران می‌آوردند. رجوع به احصائیه‌های تجارتی ایران</w:t>
      </w:r>
      <w:r>
        <w:rPr>
          <w:rStyle w:val="FootnoteReference"/>
          <w:rFonts w:cs="B Nazanin"/>
          <w:sz w:val="24"/>
          <w:szCs w:val="24"/>
          <w:rtl/>
          <w:lang w:bidi="fa-IR"/>
        </w:rPr>
        <w:footnoteReference w:id="1449"/>
      </w:r>
      <w:r>
        <w:rPr>
          <w:rFonts w:cs="B Nazanin" w:hint="cs"/>
          <w:sz w:val="24"/>
          <w:szCs w:val="24"/>
          <w:rtl/>
          <w:lang w:bidi="fa-IR"/>
        </w:rPr>
        <w:t xml:space="preserve"> نشان می‌دهد، ژاپن که تا 1295 ش همیشه بیستمین یا بیست و یکمین مبدأ وارداتی ایران بود، از این سال به بعد میزان صادراتش به ایران افزایش پیدا و جایگاه این کشور در میان صادر کنندگان به ایران بهبود پیدا کرد (گزارش نیم قرن اقتصاد ایران، 1392). سال 1298 ش، ژاپن بعد از بريتانيا به انضمام هندوستان، روسيه، مصر، تركيه، افغانستان و آمريكا هفتمین مبدء وارداتی ایران شد و این بهترین رتبه از این نظر در تاریخ روابط تجاری دو کشور در دوره قاجار بود (همان). در زمینه کالاهای صادراتی ژاپن به ایران هم، هر چند با طیف بسیار وسیعی از کالاها روبرو هستیم، اما عمده آنها کبریت، منسوجات ابریشمی، منسوجات پنبه‌ای، ظروف چینی، لوازم خرازی، چتر، لوازم خانه، لوازم تدخین، مواد غذایی و ... بودند (همان).</w:t>
      </w:r>
    </w:p>
    <w:p>
      <w:pPr>
        <w:bidi/>
        <w:spacing w:after="0" w:line="240" w:lineRule="auto"/>
        <w:jc w:val="both"/>
        <w:rPr>
          <w:rFonts w:cs="B Nazanin"/>
          <w:sz w:val="24"/>
          <w:szCs w:val="24"/>
          <w:rtl/>
          <w:lang w:bidi="fa-IR"/>
        </w:rPr>
      </w:pPr>
      <w:r>
        <w:rPr>
          <w:rFonts w:cs="B Nazanin" w:hint="cs"/>
          <w:sz w:val="24"/>
          <w:szCs w:val="24"/>
          <w:rtl/>
          <w:lang w:bidi="fa-IR"/>
        </w:rPr>
        <w:t xml:space="preserve">از طرف دیگر در این مدت ایران هم کالاهایی به ژاپن می‌فروخت و حتی در سال‌هاي 1291، 1296، 1298 ، 1300 ، 1301 و 1303 ش، ارزش مالي صادرات ايران به ژاپن از ارزش مالي وارداتش از آن كشور بيشتر بود (همان). بار اصلی این صادرات هر بر دوش دو کالای تریاک و مشتقات نفتی بود که البته سود اصلی از فروش مشتقات نفتی به جیب انگلیس می‌رفت چرا که به موجب قرارداد دارسی امتیاز نفت جنوب ایران به انگلیس واگذار شده بود. </w:t>
      </w:r>
    </w:p>
    <w:p>
      <w:pPr>
        <w:bidi/>
        <w:spacing w:after="0" w:line="240" w:lineRule="auto"/>
        <w:jc w:val="both"/>
        <w:rPr>
          <w:rFonts w:cs="B Nazanin"/>
          <w:sz w:val="24"/>
          <w:szCs w:val="24"/>
          <w:rtl/>
          <w:lang w:bidi="fa-IR"/>
        </w:rPr>
      </w:pPr>
      <w:r>
        <w:rPr>
          <w:rFonts w:cs="B Nazanin" w:hint="cs"/>
          <w:sz w:val="24"/>
          <w:szCs w:val="24"/>
          <w:rtl/>
          <w:lang w:bidi="fa-IR"/>
        </w:rPr>
        <w:t>اما سوای روابط سیاسی و تجاری، مسأله‌ای که در روابط ایران و ژاپن در دوره قاجار بیش از همه قابل توجه است، پدیده شکل گیری علاقه ایرانیان به ژاپن است. علت این پدیده هم بی شک پیروزی این کشور در جنگ با روس یکی از دو ابرقدرت زمانه بود. ژاپن بعد از میجی، به سرعت در مسیر مدرنیزاسیون و صنعتی شدن پیش رفت و در واقع این کشور تنها کشور غیر غربی بود که توانست صنعتی شود. همین مسأله هم باعث شد تا توجه روشنفکران آسیایی به عنوان یک نمونه موفق آسیایی به این کشور جلب شود. پیروزی ژاپن کوچک بر چین بزرگ در 1895 م و به خصوص پیرزوی‌اش بر روسیه یکی از دو ابر قدرت زمانه در 1905 م باعث شد تا علاقه به این کشور کوچک آسیایی از سطح خواص فراتر رفته و عوام را هم شامل شود.</w:t>
      </w:r>
    </w:p>
    <w:p>
      <w:pPr>
        <w:bidi/>
        <w:spacing w:after="0" w:line="240" w:lineRule="auto"/>
        <w:jc w:val="both"/>
        <w:rPr>
          <w:rFonts w:cs="B Nazanin"/>
          <w:sz w:val="24"/>
          <w:szCs w:val="24"/>
          <w:rtl/>
          <w:lang w:bidi="fa-IR"/>
        </w:rPr>
      </w:pPr>
      <w:r>
        <w:rPr>
          <w:rFonts w:cs="B Nazanin" w:hint="cs"/>
          <w:sz w:val="24"/>
          <w:szCs w:val="24"/>
          <w:rtl/>
          <w:lang w:bidi="fa-IR"/>
        </w:rPr>
        <w:t xml:space="preserve">در ایران هم که آن زمان درگیر جنبش مشروطه بود، شکست روس از ژاپن تأثیر زیادی بر این جنبش داشت، چرا که ابر قدرت روس در مسیر این جنبش بسیار سنگ اندازی می‌کرد و به نظر شکست ناپذیر می‌نمود. تقریبا تمامی آثاری که به تاریخ این جنبش پرداخته‌اند، به نوعی به تأثیر پیروزی ژاپن بر این جنبش اذعان دارند. علاوه بر روزنامه‌هایی که هر روز اخبار مربوط به این جنگ را پوشش می‌دادند، در فاصله سال‌های 1905 تا 1907 م بیش از ده جلد کتاب در مورد جنگ روس و ژاپن و پیروزی ژاپن در این جنگ تألیف یا ترجمه شد </w:t>
      </w:r>
      <w:r>
        <w:rPr>
          <w:rFonts w:cs="B Nazanin"/>
          <w:sz w:val="24"/>
          <w:szCs w:val="24"/>
          <w:rtl/>
          <w:lang w:bidi="fa-IR"/>
        </w:rPr>
        <w:t>(</w:t>
      </w:r>
      <w:r>
        <w:rPr>
          <w:rFonts w:cs="B Nazanin" w:hint="cs"/>
          <w:sz w:val="24"/>
          <w:szCs w:val="24"/>
          <w:rtl/>
          <w:lang w:bidi="fa-IR"/>
        </w:rPr>
        <w:t>نقی‌زاده و ذاکری، 1398: 83) که با توجه به وضعیت چاپ و نشر در آن زمان، عدد بسیار بالایی است. در نتیجه حتی نمونه ژاپن به اشعار فارسی آن زمان هم راه پیدا کرد. برای نمونه سید اشرف‌الدین گیلانی در شعری چنین می‌سراید:</w:t>
      </w:r>
    </w:p>
    <w:p>
      <w:pPr>
        <w:bidi/>
        <w:spacing w:before="120" w:after="0" w:line="240" w:lineRule="auto"/>
        <w:jc w:val="both"/>
        <w:rPr>
          <w:rFonts w:cs="B Nazanin"/>
          <w:sz w:val="24"/>
          <w:szCs w:val="24"/>
          <w:rtl/>
          <w:lang w:bidi="fa-IR"/>
        </w:rPr>
      </w:pPr>
      <w:r>
        <w:rPr>
          <w:rFonts w:cs="B Nazanin" w:hint="cs"/>
          <w:sz w:val="24"/>
          <w:szCs w:val="24"/>
          <w:rtl/>
          <w:lang w:bidi="fa-IR"/>
        </w:rPr>
        <w:t>میشه ما خفتگان بیدار گردیم / نگو هر گز نمیشه های های</w:t>
      </w:r>
    </w:p>
    <w:p>
      <w:pPr>
        <w:bidi/>
        <w:spacing w:after="120" w:line="240" w:lineRule="auto"/>
        <w:jc w:val="both"/>
        <w:rPr>
          <w:rFonts w:cs="B Nazanin"/>
          <w:sz w:val="24"/>
          <w:szCs w:val="24"/>
          <w:rtl/>
          <w:lang w:bidi="fa-IR"/>
        </w:rPr>
      </w:pPr>
      <w:r>
        <w:rPr>
          <w:rFonts w:cs="B Nazanin" w:hint="cs"/>
          <w:sz w:val="24"/>
          <w:szCs w:val="24"/>
          <w:rtl/>
          <w:lang w:bidi="fa-IR"/>
        </w:rPr>
        <w:t>چو ژاپون شهر در اقطار گردیم / نگو هرگز نمیشه های های (همان: 154).</w:t>
      </w:r>
    </w:p>
    <w:p>
      <w:pPr>
        <w:bidi/>
        <w:spacing w:after="0" w:line="240" w:lineRule="auto"/>
        <w:jc w:val="both"/>
        <w:rPr>
          <w:rFonts w:cs="B Nazanin"/>
          <w:sz w:val="24"/>
          <w:szCs w:val="24"/>
          <w:rtl/>
          <w:lang w:bidi="fa-IR"/>
        </w:rPr>
      </w:pPr>
      <w:r>
        <w:rPr>
          <w:rFonts w:cs="B Nazanin" w:hint="cs"/>
          <w:sz w:val="24"/>
          <w:szCs w:val="24"/>
          <w:rtl/>
          <w:lang w:bidi="fa-IR"/>
        </w:rPr>
        <w:t xml:space="preserve">با پایان دوره قاجار و شکل گیری دوران پهلوی، بالاخره میان دو کشور ایران و ژاپن روابط سیاسی رسمی شکل گرفت و دو کشور اسناد و یادداشت‌های مربوط به برقراری روابط بین دو کشور را 10 فرودین 1308 ش </w:t>
      </w:r>
      <w:r>
        <w:rPr>
          <w:rFonts w:cs="Calibri" w:hint="cs"/>
          <w:sz w:val="24"/>
          <w:szCs w:val="24"/>
          <w:rtl/>
          <w:lang w:bidi="fa-IR"/>
        </w:rPr>
        <w:t>[</w:t>
      </w:r>
      <w:r>
        <w:rPr>
          <w:rFonts w:cs="B Nazanin" w:hint="cs"/>
          <w:sz w:val="24"/>
          <w:szCs w:val="24"/>
          <w:rtl/>
          <w:lang w:bidi="fa-IR"/>
        </w:rPr>
        <w:t>30 مارس 1929 م] مبادله کردند. آکیئو کاساما</w:t>
      </w:r>
      <w:r>
        <w:rPr>
          <w:rStyle w:val="FootnoteReference"/>
          <w:rFonts w:cs="B Nazanin"/>
          <w:sz w:val="24"/>
          <w:szCs w:val="24"/>
          <w:rtl/>
          <w:lang w:bidi="fa-IR"/>
        </w:rPr>
        <w:footnoteReference w:id="1450"/>
      </w:r>
      <w:r>
        <w:rPr>
          <w:rFonts w:cs="B Nazanin" w:hint="cs"/>
          <w:sz w:val="24"/>
          <w:szCs w:val="24"/>
          <w:rtl/>
          <w:lang w:bidi="fa-IR"/>
        </w:rPr>
        <w:t xml:space="preserve"> که نخستین سفیر مختار ژاپن در ایران بود، 10 دسامبر 1929 م به تهران رسید و مأموریتش در ایران را به عنوان سفیر شروع کرد. آوانس خان مساعدالسلطنه نخستین وزیر مختار ایران در ژاپن هم سال بعد و در تیر ماه 1309 ش [جولای 1930 م] سفارت ایران را در توکیو افتتاح کرد و یک سال در این مقام ماند. ایران و ژاپن اکتبر 1939 م [مهر 1318 ش] قرارداد دیگری موسوم به «پیمان دوستی بین کشور شاهنشاهی ایران و کشور امپراطوری ژاپن» امضا کردند، اما این قرار داد چندان نپایید چرا که بعد از برکناری رضا شاه از سلطنت و جانشینی پسرش، ایران، شوروی و انگلیس قرار داد سه جانبه‌ای در ژانویه 1942 م امضا کردند که آنها را متعهد به حمایت از جنگ علیه فاشیم می‌کرد، پس ایران روابط خود با ژاپن را آوریل همان سال قطع کرد و مارس 1945 م هم به ژاپن اعلان جنگ داد (کندو، 1389: 180) چرا که ژاپن هم در جبهه فاشیم قرار داشت.</w:t>
      </w:r>
    </w:p>
    <w:p>
      <w:pPr>
        <w:bidi/>
        <w:spacing w:after="0" w:line="240" w:lineRule="auto"/>
        <w:jc w:val="both"/>
        <w:rPr>
          <w:rFonts w:cs="B Nazanin"/>
          <w:sz w:val="24"/>
          <w:szCs w:val="24"/>
          <w:rtl/>
          <w:lang w:bidi="fa-IR"/>
        </w:rPr>
      </w:pPr>
      <w:r>
        <w:rPr>
          <w:rFonts w:cs="B Nazanin" w:hint="cs"/>
          <w:sz w:val="24"/>
          <w:szCs w:val="24"/>
          <w:rtl/>
          <w:lang w:bidi="fa-IR"/>
        </w:rPr>
        <w:t>علاوه بر شکل‌گیری روابط سیاسی، روابط تجاری دو کشور هم در این دوره پیشرفت زیادی کرد. دو عامل مهم باعث افزایش حجم تجارت دو کشور در این دوره شد. نخست امضای قرارداد بازرگانی میان دو کشور و دوم شکل گیری خط کشتیرانی میان بنادر ژاپن و بنادر ایرانی خلیج فارس. در مورد قرارداد بازرگانی، می‌دانیم ایران نخستین قانون تعرفه گمرکی خود بر اساس حداقل و حداکثر حقوق کمرکی را سال 1307 ش تصویب کرد که به موجب آن دولت‌هایی که با ایران قرارداد بازرگانی نداشتند، مشمول تعرفه گمرکی حداکثر می‌شدند. از آنجا که ژاپن با ایران قرارداد نداشت، کالاهای این کشور مشمول تعرفه حداکثر می‌شدند، بنابراین برای چند سال از حجم واردات کالاهای ژاپنی به ایران کاسته شد. دو کشور سر انجام مهر 1311 ش [اکتبر 1932 م] عهدنامه مودت، بازرگانی و دریانودری امضا کردند تا این مشکل حل شود.</w:t>
      </w:r>
    </w:p>
    <w:p>
      <w:pPr>
        <w:bidi/>
        <w:spacing w:after="0" w:line="240" w:lineRule="auto"/>
        <w:jc w:val="both"/>
        <w:rPr>
          <w:rFonts w:cs="B Nazanin"/>
          <w:sz w:val="24"/>
          <w:szCs w:val="24"/>
          <w:rtl/>
          <w:lang w:bidi="fa-IR"/>
        </w:rPr>
      </w:pPr>
      <w:r>
        <w:rPr>
          <w:rFonts w:cs="B Nazanin" w:hint="cs"/>
          <w:sz w:val="24"/>
          <w:szCs w:val="24"/>
          <w:rtl/>
          <w:lang w:bidi="fa-IR"/>
        </w:rPr>
        <w:t>برقراری خطوط کشتیرانی و آمدن کشتی‌های ژاپنی به بنادر ایرانی خلیج فارس یکی دیگر از دلایل اصلی گسترش تجارت دو کشور در دوره پهلوی اول است. با رجوع به احصائیه‌های تجارتی ایران می</w:t>
      </w:r>
      <w:r>
        <w:rPr>
          <w:rFonts w:cs="B Nazanin" w:hint="cs"/>
          <w:sz w:val="24"/>
          <w:szCs w:val="24"/>
          <w:rtl/>
          <w:cs/>
          <w:lang w:bidi="fa-IR"/>
        </w:rPr>
        <w:t>‎‌بینیم که در سال 1318 ش، تعداد 8</w:t>
      </w:r>
      <w:r>
        <w:rPr>
          <w:rFonts w:cs="B Nazanin" w:hint="cs"/>
          <w:sz w:val="24"/>
          <w:szCs w:val="24"/>
          <w:rtl/>
          <w:lang w:bidi="fa-IR"/>
        </w:rPr>
        <w:t>1 فروند کشتی ژاپنی به بنادر بوشهر، بندرعباس، بندر شاهپور، آبادان و خرمشهر آمدند که این میزان بیشترین تعداد در یک سال قبل از جنگ جهانی دوم است (لوح گزارش نیم قرن اقتصاد ایران، 1392). در پس زمینه حضور کشتی‌های ژاپنی در بنادر ایران، مسأله مهم دیگری یعنی اقدام شرکت‌های ژاپنی به تجارت مستقیم با ایران قرار دارد. نخستين شركت ژاپني كه اقدام به تجارت مستقيم با ايران كرد، بنگاه تجاري ميتسوبيشي</w:t>
      </w:r>
      <w:r>
        <w:rPr>
          <w:rStyle w:val="FootnoteReference"/>
          <w:rFonts w:cs="B Nazanin"/>
          <w:sz w:val="24"/>
          <w:szCs w:val="24"/>
          <w:rtl/>
          <w:lang w:bidi="fa-IR"/>
        </w:rPr>
        <w:footnoteReference w:id="1451"/>
      </w:r>
      <w:r>
        <w:rPr>
          <w:rFonts w:cs="B Nazanin" w:hint="cs"/>
          <w:sz w:val="24"/>
          <w:szCs w:val="24"/>
          <w:rtl/>
          <w:lang w:bidi="fa-IR"/>
        </w:rPr>
        <w:t xml:space="preserve"> بود كه سال 1933 م [1314 ش] به واسطه اقدامات كاساما نخستين سفير ژاپن در ايران مذاكراتي با وزارت طرق و شوارع ايران براي تأمين ريل راه آهن انجام داد (گايموشو، 2021: 15). ميتسوبيشي با تأسيس شركت تجارتي ايران و ژاپون با مسؤليت محدود (</w:t>
      </w:r>
      <w:r>
        <w:rPr>
          <w:rFonts w:eastAsia="SimSun" w:cs="B Nazanin"/>
          <w:sz w:val="20"/>
          <w:szCs w:val="20"/>
          <w:lang w:eastAsia="zh-CN" w:bidi="fa-IR"/>
        </w:rPr>
        <w:t>THE PERSIA &amp; JAPAN TRADING CO LTD</w:t>
      </w:r>
      <w:r>
        <w:rPr>
          <w:rFonts w:eastAsia="SimSun" w:cs="B Nazanin" w:hint="cs"/>
          <w:sz w:val="24"/>
          <w:szCs w:val="24"/>
          <w:rtl/>
          <w:lang w:eastAsia="zh-CN" w:bidi="fa-IR"/>
        </w:rPr>
        <w:t>) دامنه فعاليت‌هاي خود در ايران را گسترش داد. دقيقا نمي‌دانيم كه اين شركت چه سالي ثبت شد</w:t>
      </w:r>
      <w:r>
        <w:rPr>
          <w:rFonts w:cs="B Nazanin" w:hint="cs"/>
          <w:sz w:val="24"/>
          <w:szCs w:val="24"/>
          <w:rtl/>
          <w:lang w:bidi="fa-IR"/>
        </w:rPr>
        <w:t>، اما قديمي‌ترين اسنادي كه از اين شركت بر جاي مانده، مربوط به سال 1313 ش است.</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در نتیجه چنین اقداماتی، حجم روابط تجاری دو کشور گسترش زیادی یافت، بطوری که سال 1318 ش ارزش صادرات ایران به ژاپن و نیز ژاپن به ایران به بالاترین رقم خود قبل از جنگ و در دوران مدرن رسید. این میزان صادرات و واردات، ژاپن را بعد از آلمان نازی، در رده شریک دوم تجاری ایران قرار داد (لوح گزارش نیم قرن اقتصاد ایران، 1392: احصائیه تجارتی 1318). با این همه همان طور که قبلا هم اشاره شد، وقوع جنگ جهانی دوم و قرار گرفتن ژاپن در جبهه متحدین باعث قطع روابط دو کشور و کاهش بسیار شدید حجم روابط تجاری شد.</w:t>
      </w:r>
    </w:p>
    <w:p>
      <w:pPr>
        <w:pStyle w:val="Heading4"/>
        <w:bidi/>
        <w:spacing w:before="120" w:line="240" w:lineRule="auto"/>
        <w:rPr>
          <w:rFonts w:cs="B Tehran"/>
          <w:i w:val="0"/>
          <w:iCs w:val="0"/>
          <w:color w:val="auto"/>
          <w:szCs w:val="24"/>
          <w:rtl/>
        </w:rPr>
      </w:pPr>
      <w:r>
        <w:rPr>
          <w:rFonts w:cs="B Tehran" w:hint="cs"/>
          <w:i w:val="0"/>
          <w:iCs w:val="0"/>
          <w:color w:val="auto"/>
          <w:szCs w:val="24"/>
          <w:rtl/>
        </w:rPr>
        <w:t>1-4-1 موافقت‌نامه‌ها و همکاری‌های مشترک</w:t>
      </w:r>
    </w:p>
    <w:p>
      <w:pPr>
        <w:bidi/>
        <w:spacing w:after="0" w:line="240" w:lineRule="auto"/>
        <w:jc w:val="both"/>
        <w:rPr>
          <w:rFonts w:cs="B Nazanin"/>
          <w:sz w:val="24"/>
          <w:szCs w:val="24"/>
          <w:rtl/>
          <w:lang w:bidi="fa-IR"/>
        </w:rPr>
      </w:pPr>
      <w:r>
        <w:rPr>
          <w:rFonts w:cs="B Nazanin" w:hint="cs"/>
          <w:b/>
          <w:bCs/>
          <w:sz w:val="24"/>
          <w:szCs w:val="24"/>
          <w:rtl/>
          <w:lang w:bidi="fa-IR"/>
        </w:rPr>
        <w:t xml:space="preserve">10 فرودین 1308 ش </w:t>
      </w:r>
      <w:r>
        <w:rPr>
          <w:rFonts w:cs="Calibri" w:hint="cs"/>
          <w:b/>
          <w:bCs/>
          <w:sz w:val="24"/>
          <w:szCs w:val="24"/>
          <w:rtl/>
          <w:lang w:bidi="fa-IR"/>
        </w:rPr>
        <w:t>[</w:t>
      </w:r>
      <w:r>
        <w:rPr>
          <w:rFonts w:cs="B Nazanin" w:hint="cs"/>
          <w:b/>
          <w:bCs/>
          <w:sz w:val="24"/>
          <w:szCs w:val="24"/>
          <w:rtl/>
          <w:lang w:bidi="fa-IR"/>
        </w:rPr>
        <w:t>30 مارس 1929 م]:</w:t>
      </w:r>
      <w:r>
        <w:rPr>
          <w:rFonts w:cs="B Nazanin" w:hint="cs"/>
          <w:sz w:val="24"/>
          <w:szCs w:val="24"/>
          <w:rtl/>
          <w:lang w:bidi="fa-IR"/>
        </w:rPr>
        <w:t xml:space="preserve"> قرارداد موقت برقراری روابط ایران و ژاپن. این سند عنوان قطعی و مشخصی ندارد، چنان که در وزارت امورخارجه ژاپن آن را «قرارداد موقت تجاری بین ایران و ژاپن»</w:t>
      </w:r>
      <w:r>
        <w:rPr>
          <w:rStyle w:val="FootnoteReference"/>
          <w:rFonts w:cs="B Nazanin"/>
          <w:sz w:val="24"/>
          <w:szCs w:val="24"/>
          <w:rtl/>
          <w:lang w:bidi="fa-IR"/>
        </w:rPr>
        <w:footnoteReference w:id="1452"/>
      </w:r>
      <w:r>
        <w:rPr>
          <w:rFonts w:cs="B Nazanin" w:hint="cs"/>
          <w:sz w:val="24"/>
          <w:szCs w:val="24"/>
          <w:rtl/>
          <w:lang w:bidi="fa-IR"/>
        </w:rPr>
        <w:t xml:space="preserve"> (گایموشو، 2021: 9) و طرف ایرانی آن را «موافتنامه سه ماده‌ای تأسیس روابط ایران و ژاپن» (چگینی، 1396: 453) می‌خوانند. بهر حال این قرار داد که به امضای محمدعلی خان فرزین کفیل وزارت امورخارجه و هیجی نیهی</w:t>
      </w:r>
      <w:r>
        <w:rPr>
          <w:rStyle w:val="FootnoteReference"/>
          <w:rFonts w:cs="B Nazanin"/>
          <w:sz w:val="24"/>
          <w:szCs w:val="24"/>
          <w:rtl/>
          <w:lang w:bidi="fa-IR"/>
        </w:rPr>
        <w:footnoteReference w:id="1453"/>
      </w:r>
      <w:r>
        <w:rPr>
          <w:rFonts w:cs="B Nazanin" w:hint="cs"/>
          <w:sz w:val="24"/>
          <w:szCs w:val="24"/>
          <w:rtl/>
          <w:lang w:bidi="fa-IR"/>
        </w:rPr>
        <w:t xml:space="preserve"> دبیر سفارت ژاپن در ترکیه به عنوان نماینده سیاسی دولت ژاپن رسید، برای برقراری روابط و دایر کردن سفارتخانه‌های دو کشور بود.</w:t>
      </w:r>
    </w:p>
    <w:p>
      <w:pPr>
        <w:bidi/>
        <w:spacing w:after="0" w:line="240" w:lineRule="auto"/>
        <w:jc w:val="both"/>
        <w:rPr>
          <w:rFonts w:cs="B Nazanin"/>
          <w:sz w:val="24"/>
          <w:szCs w:val="24"/>
          <w:rtl/>
          <w:lang w:bidi="fa-IR"/>
        </w:rPr>
      </w:pPr>
      <w:r>
        <w:rPr>
          <w:rFonts w:cs="B Nazanin" w:hint="cs"/>
          <w:b/>
          <w:bCs/>
          <w:sz w:val="24"/>
          <w:szCs w:val="24"/>
          <w:rtl/>
          <w:lang w:bidi="fa-IR"/>
        </w:rPr>
        <w:t>8 مهرماه 1309 ش [1 اکتبر 1930 م]:</w:t>
      </w:r>
      <w:r>
        <w:rPr>
          <w:rFonts w:cs="B Nazanin" w:hint="cs"/>
          <w:sz w:val="24"/>
          <w:szCs w:val="24"/>
          <w:rtl/>
          <w:lang w:bidi="fa-IR"/>
        </w:rPr>
        <w:t xml:space="preserve"> تصویب قانون اجازه استخدام آقای حجمه سوزوکی به سمت مهندسی اداره راه آهن ایران برای مدت شش ماه. اعزام مهندس ژاپني به نام هاجيمه سوزوكي</w:t>
      </w:r>
      <w:r>
        <w:rPr>
          <w:rStyle w:val="FootnoteReference"/>
          <w:rFonts w:cs="B Nazanin"/>
          <w:sz w:val="24"/>
          <w:szCs w:val="24"/>
          <w:rtl/>
          <w:lang w:bidi="fa-IR"/>
        </w:rPr>
        <w:footnoteReference w:id="1454"/>
      </w:r>
      <w:r>
        <w:rPr>
          <w:rFonts w:cs="B Nazanin" w:hint="cs"/>
          <w:sz w:val="24"/>
          <w:szCs w:val="24"/>
          <w:rtl/>
          <w:lang w:bidi="fa-IR"/>
        </w:rPr>
        <w:t xml:space="preserve"> به ايران، نخستين مورد از دعوت و بكارگيري متخصص ژاپني از سوي دولت ايران در تاريخ روابط دو كشور است.</w:t>
      </w:r>
    </w:p>
    <w:p>
      <w:pPr>
        <w:bidi/>
        <w:spacing w:after="0" w:line="240" w:lineRule="auto"/>
        <w:jc w:val="both"/>
        <w:rPr>
          <w:rFonts w:eastAsia="MS Mincho" w:cs="B Nazanin"/>
          <w:sz w:val="24"/>
          <w:szCs w:val="24"/>
          <w:rtl/>
          <w:lang w:bidi="fa-IR"/>
        </w:rPr>
      </w:pPr>
      <w:r>
        <w:rPr>
          <w:rFonts w:eastAsia="MS Mincho" w:cs="B Nazanin" w:hint="cs"/>
          <w:b/>
          <w:bCs/>
          <w:sz w:val="24"/>
          <w:szCs w:val="24"/>
          <w:rtl/>
          <w:lang w:bidi="fa-IR"/>
        </w:rPr>
        <w:t>26 مهر 1311 ش [18 اكتبر 1932 م]:</w:t>
      </w:r>
      <w:r>
        <w:rPr>
          <w:rFonts w:eastAsia="MS Mincho" w:cs="B Nazanin" w:hint="cs"/>
          <w:sz w:val="24"/>
          <w:szCs w:val="24"/>
          <w:rtl/>
          <w:lang w:bidi="fa-IR"/>
        </w:rPr>
        <w:t xml:space="preserve"> عهدنامه مودت، تجارت و دریانوردی بین ایران و ژاپن</w:t>
      </w:r>
      <w:r>
        <w:rPr>
          <w:rStyle w:val="FootnoteReference"/>
          <w:rFonts w:eastAsia="MS Mincho" w:cs="B Nazanin"/>
          <w:sz w:val="24"/>
          <w:szCs w:val="24"/>
          <w:rtl/>
          <w:lang w:bidi="fa-IR"/>
        </w:rPr>
        <w:footnoteReference w:id="1455"/>
      </w:r>
      <w:r>
        <w:rPr>
          <w:rFonts w:eastAsia="MS Mincho" w:cs="B Nazanin" w:hint="cs"/>
          <w:sz w:val="24"/>
          <w:szCs w:val="24"/>
          <w:rtl/>
          <w:lang w:bidi="fa-IR"/>
        </w:rPr>
        <w:t xml:space="preserve">. </w:t>
      </w:r>
      <w:r>
        <w:rPr>
          <w:rFonts w:cs="B Nazanin" w:hint="cs"/>
          <w:sz w:val="24"/>
          <w:szCs w:val="24"/>
          <w:rtl/>
          <w:lang w:bidi="fa-IR"/>
        </w:rPr>
        <w:t xml:space="preserve">این </w:t>
      </w:r>
      <w:r>
        <w:rPr>
          <w:rFonts w:eastAsia="MS Mincho" w:cs="B Nazanin" w:hint="cs"/>
          <w:sz w:val="24"/>
          <w:szCs w:val="24"/>
          <w:rtl/>
          <w:lang w:bidi="fa-IR"/>
        </w:rPr>
        <w:t xml:space="preserve">عهدنامه را غفاري كفيل وزارت امور خارجه و وزير مختار وقت ژاپن در ايران امضا كردند. </w:t>
      </w:r>
    </w:p>
    <w:p>
      <w:pPr>
        <w:bidi/>
        <w:spacing w:after="0" w:line="240" w:lineRule="auto"/>
        <w:jc w:val="both"/>
        <w:rPr>
          <w:rFonts w:eastAsia="SimSun" w:cs="B Nazanin"/>
          <w:sz w:val="24"/>
          <w:szCs w:val="24"/>
          <w:rtl/>
          <w:lang w:eastAsia="zh-CN" w:bidi="fa-IR"/>
        </w:rPr>
      </w:pPr>
      <w:r>
        <w:rPr>
          <w:rFonts w:eastAsia="MS Mincho" w:cs="B Nazanin" w:hint="cs"/>
          <w:b/>
          <w:bCs/>
          <w:sz w:val="24"/>
          <w:szCs w:val="24"/>
          <w:rtl/>
          <w:lang w:bidi="fa-IR"/>
        </w:rPr>
        <w:t>25 مهر 1318 ش [18 اكتبر 1939 م]:</w:t>
      </w:r>
      <w:r>
        <w:rPr>
          <w:rFonts w:eastAsia="MS Mincho" w:cs="B Nazanin" w:hint="cs"/>
          <w:sz w:val="24"/>
          <w:szCs w:val="24"/>
          <w:rtl/>
          <w:lang w:bidi="fa-IR"/>
        </w:rPr>
        <w:t xml:space="preserve"> بعد از امضای عهدنامه مودت، تجارت و دریانوردی بین ایران و ژاپن، ظاهرا سفیر ژاپن خواسته بود که سه موضوع مختلف آمده در این پیمان یعنی دوستی، تجارت و دریانوردی از هم تفکیک و به شکل پیمان‌های جداگانه به امضای طرفین برسد. در مورد قرارداد بازرگاني، وزارت دارايي با رد اين موضوع عقیده داشت، احتياجي به عقد قرارداد بازرگاني با ژاپن نيست. اما ظاهرا در مورد قرارداد مودت و دوستي كه از شاه ايران كسب تكليف شد، نظر موافق كسب شد تا «پيمان دوستي بين دو كشور شاهنشاهي ايران و كشور امپراطوري ژاپن» در 25 مهر 1318 ش [18 اكتبر 1939 م] به امضاي نمايندگان رسمي دو كشور برسد.</w:t>
      </w:r>
    </w:p>
    <w:p>
      <w:pPr>
        <w:pStyle w:val="Heading2"/>
        <w:bidi/>
        <w:rPr>
          <w:rFonts w:cs="B Nazanin"/>
          <w:color w:val="000000" w:themeColor="text1"/>
          <w:rtl/>
          <w:lang w:eastAsia="zh-CN" w:bidi="fa-IR"/>
        </w:rPr>
      </w:pPr>
      <w:r>
        <w:rPr>
          <w:rFonts w:cs="B Nazanin" w:hint="cs"/>
          <w:color w:val="000000" w:themeColor="text1"/>
          <w:rtl/>
          <w:lang w:eastAsia="zh-CN" w:bidi="fa-IR"/>
        </w:rPr>
        <w:t>1-5 دوران معاصر (تا انقلاب اسلامی ایران)</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دوران بعد از جنگ جهانی دوم تا زمان حال را دوران معاصر می‌گویند و نظر به تغییرات بنیادینی که وقوع انقلاب در ایران در همه وجوه سیاسی، اجتماعی، اقتصادی و فرهنگی به وجود آورد، روابط ایران و ژاپن را در دوران معاصر در دو بخش قبل و بعد از انقلاب ایران مورد بررسی قرار می‌دهیم.</w:t>
      </w:r>
    </w:p>
    <w:p>
      <w:pPr>
        <w:bidi/>
        <w:spacing w:after="0" w:line="240" w:lineRule="auto"/>
        <w:jc w:val="both"/>
        <w:rPr>
          <w:rFonts w:eastAsia="MS Mincho" w:cs="B Nazanin"/>
          <w:sz w:val="24"/>
          <w:szCs w:val="24"/>
          <w:rtl/>
          <w:lang w:bidi="fa-IR"/>
        </w:rPr>
      </w:pPr>
      <w:r>
        <w:rPr>
          <w:rFonts w:eastAsia="MS Mincho" w:cs="B Nazanin" w:hint="cs"/>
          <w:sz w:val="24"/>
          <w:szCs w:val="24"/>
          <w:rtl/>
          <w:lang w:bidi="fa-IR"/>
        </w:rPr>
        <w:t xml:space="preserve">جنگ جهانی دوم با شکست برای ژاپن به پایان رسید و این کشور برای اولین بار در تاریخش اشغال شد. 8 سپتامبر 1951 م، ژاپن با امضای قرارداد صلح سانفرانسیسکو، عملا حق حاکمیت ملی‌اش را مجددا به دست آورد. چهل و نه کشور از جمله ایران این قرارداد را امضا کردند که این به معنی پایان اعلان جنگ به ژاپن از سوی ایران و از سر گیری روابط رسمی دو کشور بود. </w:t>
      </w:r>
    </w:p>
    <w:p>
      <w:pPr>
        <w:bidi/>
        <w:spacing w:after="0" w:line="240" w:lineRule="auto"/>
        <w:jc w:val="both"/>
        <w:rPr>
          <w:rFonts w:eastAsia="MS Mincho" w:cs="B Nazanin"/>
          <w:sz w:val="24"/>
          <w:szCs w:val="24"/>
          <w:rtl/>
          <w:lang w:bidi="fa-IR"/>
        </w:rPr>
      </w:pPr>
      <w:r>
        <w:rPr>
          <w:rFonts w:eastAsia="SimSun" w:cs="B Nazanin" w:hint="cs"/>
          <w:sz w:val="24"/>
          <w:szCs w:val="24"/>
          <w:rtl/>
          <w:lang w:eastAsia="zh-CN" w:bidi="fa-IR"/>
        </w:rPr>
        <w:t>در سیاست خارجی بعد از جنگ ژاپن</w:t>
      </w:r>
      <w:r>
        <w:rPr>
          <w:rFonts w:eastAsia="MS Mincho" w:cs="B Nazanin" w:hint="cs"/>
          <w:sz w:val="24"/>
          <w:szCs w:val="24"/>
          <w:rtl/>
          <w:lang w:bidi="fa-IR"/>
        </w:rPr>
        <w:t>، نام يك نفر بيش از ديگران مطرح است. شیگه‌رو یوشیدا، کسی که از سال 1948 تا آخرین ماه سال 1954 م، یا نخست وزیر ژاپن بود یا وزیر امور خارجه این کشور و یا اینکه زمامدار همزمان دو مسؤلیت بود. رهبری دیپلماسی ژاپن توسط یوشیدا در آن سال‌ها، ویژگی‌ها و خصلت‌ها نیز سمت و سویی به سیاست خارجی این کشور داد که زماني طولاني اساس و مسیر اصلي سیاست خارجی این کشور قرار گرفت که اصطلاحاً به آن دکترین یوشیدا می‌گویند (هوسویا، 1993: 123). دکترین یوشیدا سه ویژگی عمده داشت: نخست، در وضعیت جنگ سرد و در رویارویی میان شرق و غرب ژاپن به اردوی غرب تعلق دارد و در سیاست خارجی‌اش هماهنگ با آمریکا است. دوم اینکه، ژاپن به نیروی نظامی آمریکا وابستگی دارد و به جایش تسهیلات مربوط به واگذاری پادگان به نیروهای آمریکایی را فراهم می‌کند. سوم اهمیت دادن به دیپلماسی اقتصادی ( همان: 123-124).</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ایران هم در دوره پهلوی دوم عملا در جبهه غرب قرار داشت، بنابراین دو کشور ایران و ژاپن برای گسترش روابط سیاسی و اقتصادی هیچ مشکلی نداشتند. هر چند روابط سیاسی دو کشور مجددا از سال 1951 م شروع شد، اما رجوع به احصائیه تجارتی ایران در سال‌های بعد از جنگ نشان می‌دهد که بلافاصله بعد از جنگ و از سال 1324 ش برخی کالاهای ژاپنی به ایران وارد ‌شدند. در این سال ژاپن، بیست و پنجمین شریک تجاری ایران بود (گزارش نیم قرن اقتصاد ایران، 1392: آمار بازرگانی ایران با کشورهای خارجه در سال 1324). در فاصله سال‌های 1325 تا پایان 1330 ش، این کشور به ترتیب رتبه 46، 25، 22، 16، 12، 14 را در میان شرکای تجاری ایران کسب کرد (همان). سال بعد یعنی 1331 ش، جایگاه ژاپن در میان شرکای تجاری ایران بسیار ارتقا پیدا کرد و بعد از آلمان، آمریکا، شوروی، انگلستان و هندوستان در مکان ششم قرار گرفت (همان: آمار بازرگانی سال 1331). سال بعد آن این کشور بعد از آلمان و آمریکا با یک میلیارد و 578 میلیون و 480 هزار ریال، تنها هفت سال بعد از پایان جنگ توانست سومین شریک تجاری ایران شود (همان: آمار بازرگانی سال 1332).</w:t>
      </w:r>
    </w:p>
    <w:p>
      <w:pPr>
        <w:bidi/>
        <w:spacing w:after="0" w:line="240" w:lineRule="auto"/>
        <w:jc w:val="both"/>
        <w:rPr>
          <w:rFonts w:cs="B Nazanin"/>
          <w:sz w:val="24"/>
          <w:szCs w:val="24"/>
          <w:rtl/>
          <w:lang w:bidi="fa-IR"/>
        </w:rPr>
      </w:pPr>
      <w:r>
        <w:rPr>
          <w:rFonts w:cs="B Nazanin" w:hint="cs"/>
          <w:sz w:val="24"/>
          <w:szCs w:val="24"/>
          <w:rtl/>
          <w:lang w:bidi="fa-IR"/>
        </w:rPr>
        <w:t>با این همه چنان که نقی‌زاده (1376) هم اشاره می‌کند، دو طرف این تجارت یک فرق کلی با هم داشتند. در یک طرف ژاپن کشوری فقیر بود که با داشتن رهبرانی ملی، آگاه و متعهد به توسعه، عزم پیشرفت و رقابت با غرب صنعتی را داشت و اجازه واردات کالای ساخته شده را نمی‌داد و در طرف دیگر ایران ثروتمند بود که از همان ابتدا بازار داخلی را به کالای خارجی سپرد (نقی‌زاده، 1376: 270). چنین تفاوتی باعث شد تا بازار ایران مملو از کالاهای ژاپنی و از سوی دیگر ژاپن بزرگترین وارد کننده نفت خام ایران شود. همچنین در آخرین دهه دوران پهلوی یعنی دهه 1350 ش، ژاپن با 6.2 میلیارد دلار سرمایه گذاری در ایران بدل به بزرگترین سرمایه گذار خارجی در ایران شد و این سرمایه گذاری زمینه را برای گشایش دفاتر بیش از یکصد شرکت ژاپنی در ایران فراهم آورد (کندو، 1389: 184). در این بین پروژه پتروشیمی ایران و ژاپن، چنانکه نقی‌زاده (1376) هم اشاره می‌کند، سمبل روابط اقتصادی و دوستی دو کشور بود (نقی‌زاده، 1376: 303). این پروژه که بین شرکت ملی نفت ایران و پنج شرکت ژاپنی به رهبری شرکت میتسویی</w:t>
      </w:r>
      <w:r>
        <w:rPr>
          <w:rStyle w:val="FootnoteReference"/>
          <w:rFonts w:cs="B Nazanin"/>
          <w:sz w:val="24"/>
          <w:szCs w:val="24"/>
          <w:rtl/>
          <w:lang w:bidi="fa-IR"/>
        </w:rPr>
        <w:footnoteReference w:id="1456"/>
      </w:r>
      <w:r>
        <w:rPr>
          <w:rFonts w:cs="B Nazanin" w:hint="cs"/>
          <w:sz w:val="24"/>
          <w:szCs w:val="24"/>
          <w:rtl/>
          <w:lang w:bidi="fa-IR"/>
        </w:rPr>
        <w:t xml:space="preserve"> سال 1351 ش منعقد شد، به خاطر انقلاب ایران و جنگ تحمیلی هشت ساله متعاقب آن سرانجامی خوش نداشت و سرانجام با خروج طرف ژاپنی در سال 1989 م [1368 ش] از آن به پروژه‌ای شکست خورده بدل شد. این پروژه بدان حد بزرگ بود که با اجرای آن در بندر شاهپور </w:t>
      </w:r>
      <w:r>
        <w:rPr>
          <w:rFonts w:ascii="Times New Roman" w:hAnsi="Times New Roman" w:cs="Times New Roman" w:hint="cs"/>
          <w:sz w:val="24"/>
          <w:szCs w:val="24"/>
          <w:rtl/>
          <w:lang w:bidi="fa-IR"/>
        </w:rPr>
        <w:t>–</w:t>
      </w:r>
      <w:r>
        <w:rPr>
          <w:rFonts w:cs="B Nazanin" w:hint="cs"/>
          <w:sz w:val="24"/>
          <w:szCs w:val="24"/>
          <w:rtl/>
          <w:lang w:bidi="fa-IR"/>
        </w:rPr>
        <w:t>بندر امام- بیش از 3000 نیروی کار ژاپنی، ایرانی و کره‌ای در آن استخدام شدند و دولت ژاپن هم برای انجام امور کارکنان خود در این شهر، کنسولگری‌اش را در خرمشهر افتتاح کرد (کندو، 1389: 185).</w:t>
      </w:r>
    </w:p>
    <w:p>
      <w:pPr>
        <w:bidi/>
        <w:spacing w:after="0" w:line="240" w:lineRule="auto"/>
        <w:jc w:val="both"/>
        <w:rPr>
          <w:rFonts w:cs="B Nazanin"/>
          <w:sz w:val="24"/>
          <w:szCs w:val="24"/>
          <w:rtl/>
          <w:lang w:bidi="fa-IR"/>
        </w:rPr>
      </w:pPr>
      <w:r>
        <w:rPr>
          <w:rFonts w:cs="B Nazanin" w:hint="cs"/>
          <w:sz w:val="24"/>
          <w:szCs w:val="24"/>
          <w:rtl/>
          <w:lang w:bidi="fa-IR"/>
        </w:rPr>
        <w:t>گرمی روابط دو کشور تنها محدود به تجارت و روابط اقتصادی نبود که در بعد سیاسی هم دو کشور روابطی حسنه با هم داشتند. علت آن هم، همان طور که پیشتر اشاره شد، بی شک مربوط به همسویی دیدگاه‌های سیاسی دو کشور و گرایش هر دو به جبهه غرب بود. با استناد به چگینی (1396)، محمدرضا شاه پهلوی اردیبهشت 1336 ش، ولیعهد ژاپن آکیهیتو</w:t>
      </w:r>
      <w:r>
        <w:rPr>
          <w:rStyle w:val="FootnoteReference"/>
          <w:rFonts w:cs="B Nazanin"/>
          <w:sz w:val="24"/>
          <w:szCs w:val="24"/>
          <w:rtl/>
          <w:lang w:bidi="fa-IR"/>
        </w:rPr>
        <w:footnoteReference w:id="1457"/>
      </w:r>
      <w:r>
        <w:rPr>
          <w:rFonts w:cs="B Nazanin" w:hint="cs"/>
          <w:sz w:val="24"/>
          <w:szCs w:val="24"/>
          <w:rtl/>
          <w:lang w:bidi="fa-IR"/>
        </w:rPr>
        <w:t xml:space="preserve"> و همسرش آبان 1339 ش، تاکه‌ئو فوکودا</w:t>
      </w:r>
      <w:r>
        <w:rPr>
          <w:rStyle w:val="FootnoteReference"/>
          <w:rFonts w:cs="B Nazanin"/>
          <w:sz w:val="24"/>
          <w:szCs w:val="24"/>
          <w:rtl/>
          <w:lang w:bidi="fa-IR"/>
        </w:rPr>
        <w:footnoteReference w:id="1458"/>
      </w:r>
      <w:r>
        <w:rPr>
          <w:rFonts w:cs="B Nazanin" w:hint="cs"/>
          <w:sz w:val="24"/>
          <w:szCs w:val="24"/>
          <w:rtl/>
          <w:lang w:bidi="fa-IR"/>
        </w:rPr>
        <w:t xml:space="preserve"> نخست وزیر وقت ژاپن و بسیاری از مقامات دیگر دو کشور در این مدت از کشور دیگر بازدید کردند (چگینی، 1396: 460-457). به علاوه موافقت‌نامه‌ها و همکاری مشترک زیادی هم میان دو کشور امضا و اجرا گردید که در بخش بعدی به آنها اشاره خواهیم کرد.</w:t>
      </w:r>
    </w:p>
    <w:p>
      <w:pPr>
        <w:bidi/>
        <w:spacing w:after="0" w:line="240" w:lineRule="auto"/>
        <w:jc w:val="both"/>
        <w:rPr>
          <w:rFonts w:cs="B Nazanin"/>
          <w:sz w:val="24"/>
          <w:szCs w:val="24"/>
          <w:rtl/>
          <w:lang w:bidi="fa-IR"/>
        </w:rPr>
      </w:pPr>
      <w:r>
        <w:rPr>
          <w:rFonts w:cs="B Nazanin" w:hint="cs"/>
          <w:sz w:val="24"/>
          <w:szCs w:val="24"/>
          <w:rtl/>
          <w:lang w:bidi="fa-IR"/>
        </w:rPr>
        <w:t>یکی دیگر از وقایع مهم در روابط دو کشور در دوره پهلوی دوم، واقعه نفتکش نیشّومارو</w:t>
      </w:r>
      <w:r>
        <w:rPr>
          <w:rStyle w:val="FootnoteReference"/>
          <w:rFonts w:cs="B Nazanin"/>
          <w:sz w:val="24"/>
          <w:szCs w:val="24"/>
          <w:rtl/>
          <w:lang w:bidi="fa-IR"/>
        </w:rPr>
        <w:footnoteReference w:id="1459"/>
      </w:r>
      <w:r>
        <w:rPr>
          <w:rFonts w:cs="B Nazanin" w:hint="cs"/>
          <w:sz w:val="24"/>
          <w:szCs w:val="24"/>
          <w:rtl/>
          <w:lang w:bidi="fa-IR"/>
        </w:rPr>
        <w:t xml:space="preserve"> است. با ملی شدن صنعت نفت ایران به رهبری دکتر مصدق در اسفند 1329 ش و متعاقب آن اخراج کارکنان انگلیسی از تأسیسات نفتی ایران در سال بعد، دولت انگلیس نفت ایران را تحریم و ناوهای خود را به خلیج فارس اعزام و تهدید به غرق کردن نفتکش‌هایی کرد که اقدام به خرید نفت ایران می‌کنند. در این میان شرکت ژاپنی ایده‌میتسو</w:t>
      </w:r>
      <w:r>
        <w:rPr>
          <w:rStyle w:val="FootnoteReference"/>
          <w:rFonts w:cs="B Nazanin"/>
          <w:sz w:val="24"/>
          <w:szCs w:val="24"/>
          <w:rtl/>
          <w:lang w:bidi="fa-IR"/>
        </w:rPr>
        <w:footnoteReference w:id="1460"/>
      </w:r>
      <w:r>
        <w:rPr>
          <w:rFonts w:cs="B Nazanin" w:hint="cs"/>
          <w:sz w:val="24"/>
          <w:szCs w:val="24"/>
          <w:rtl/>
          <w:lang w:bidi="fa-IR"/>
        </w:rPr>
        <w:t xml:space="preserve"> نفتکش 20 هزار تنی نیشومارو را به آبادان فرستاد که این نفتکش بعد از بارگیری به سلامت به ژاپن برگشت. با برگشت این نفتکش، شرکت نفت انگلیسی اقدام به شکایت از ایده‌میتسو کرد و خواهان ضبط محموله به سود شرکت شد. دادگاه توکیو، نفت را متعلق به دولت ایران دانست و اقدام ایده</w:t>
      </w:r>
      <w:r>
        <w:rPr>
          <w:rFonts w:cs="B Nazanin" w:hint="cs"/>
          <w:sz w:val="24"/>
          <w:szCs w:val="24"/>
          <w:rtl/>
          <w:cs/>
          <w:lang w:bidi="fa-IR"/>
        </w:rPr>
        <w:t>‎‌میتسو در خرید نفت را کاملا قانونی دانست. این مسأله پیروزی بزرگی هم برای ایران و هم برای ژاپن شکست خورده در جنگ بود و بازتاب زیادی در مطبوعات دو کشور دا</w:t>
      </w:r>
      <w:r>
        <w:rPr>
          <w:rFonts w:cs="B Nazanin" w:hint="cs"/>
          <w:sz w:val="24"/>
          <w:szCs w:val="24"/>
          <w:rtl/>
          <w:lang w:bidi="fa-IR"/>
        </w:rPr>
        <w:t>شت.</w:t>
      </w:r>
    </w:p>
    <w:p>
      <w:pPr>
        <w:pStyle w:val="Heading4"/>
        <w:bidi/>
        <w:spacing w:before="120" w:line="240" w:lineRule="auto"/>
        <w:rPr>
          <w:rFonts w:cs="B Tehran"/>
          <w:i w:val="0"/>
          <w:iCs w:val="0"/>
          <w:color w:val="auto"/>
          <w:szCs w:val="24"/>
          <w:rtl/>
        </w:rPr>
      </w:pPr>
      <w:r>
        <w:rPr>
          <w:rFonts w:cs="B Tehran" w:hint="cs"/>
          <w:i w:val="0"/>
          <w:iCs w:val="0"/>
          <w:color w:val="auto"/>
          <w:szCs w:val="24"/>
          <w:rtl/>
        </w:rPr>
        <w:t>1-5-1 موافقت‌نامه‌ها و همکاری‌های مشترک</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بعد از جنگ جهانی دوم و در در دوره پهلوی دوم، عهدنامه‌های زیر میان دو کشور منعقد شد (واحد نشر اسناد، 1367: 2-101).</w:t>
      </w:r>
    </w:p>
    <w:p>
      <w:pPr>
        <w:pStyle w:val="ListParagraph"/>
        <w:numPr>
          <w:ilvl w:val="0"/>
          <w:numId w:val="24"/>
        </w:numPr>
        <w:bidi/>
        <w:spacing w:after="0" w:line="240" w:lineRule="auto"/>
        <w:jc w:val="both"/>
        <w:rPr>
          <w:rFonts w:cs="B Nazanin"/>
          <w:sz w:val="24"/>
          <w:szCs w:val="24"/>
          <w:lang w:bidi="fa-IR"/>
        </w:rPr>
      </w:pPr>
      <w:r>
        <w:rPr>
          <w:rFonts w:cs="B Nazanin" w:hint="cs"/>
          <w:sz w:val="24"/>
          <w:szCs w:val="24"/>
          <w:rtl/>
          <w:lang w:bidi="fa-IR"/>
        </w:rPr>
        <w:t>قرارداد صلح، 8 سپتامبر 1951 م [16 شهريور 1330 ش].</w:t>
      </w:r>
    </w:p>
    <w:p>
      <w:pPr>
        <w:pStyle w:val="ListParagraph"/>
        <w:numPr>
          <w:ilvl w:val="0"/>
          <w:numId w:val="24"/>
        </w:numPr>
        <w:bidi/>
        <w:spacing w:after="0" w:line="240" w:lineRule="auto"/>
        <w:jc w:val="both"/>
        <w:rPr>
          <w:rFonts w:cs="B Nazanin"/>
          <w:sz w:val="24"/>
          <w:szCs w:val="24"/>
          <w:lang w:bidi="fa-IR"/>
        </w:rPr>
      </w:pPr>
      <w:r>
        <w:rPr>
          <w:rFonts w:cs="B Nazanin" w:hint="cs"/>
          <w:sz w:val="24"/>
          <w:szCs w:val="24"/>
          <w:rtl/>
          <w:lang w:bidi="fa-IR"/>
        </w:rPr>
        <w:t>موافقتنامه فرهنگي، 16 آوريل 1957 م [27 فروردين 1336 ش].</w:t>
      </w:r>
    </w:p>
    <w:p>
      <w:pPr>
        <w:pStyle w:val="ListParagraph"/>
        <w:numPr>
          <w:ilvl w:val="0"/>
          <w:numId w:val="24"/>
        </w:numPr>
        <w:bidi/>
        <w:spacing w:after="0" w:line="240" w:lineRule="auto"/>
        <w:jc w:val="both"/>
        <w:rPr>
          <w:rFonts w:cs="B Nazanin"/>
          <w:sz w:val="24"/>
          <w:szCs w:val="24"/>
          <w:lang w:bidi="fa-IR"/>
        </w:rPr>
      </w:pPr>
      <w:r>
        <w:rPr>
          <w:rFonts w:cs="B Nazanin" w:hint="cs"/>
          <w:sz w:val="24"/>
          <w:szCs w:val="24"/>
          <w:rtl/>
          <w:lang w:bidi="fa-IR"/>
        </w:rPr>
        <w:t>موافقتنامه اقتصادي و فنی، 9 دسامبر 1958 م [18 آذر 1337 ش].</w:t>
      </w:r>
    </w:p>
    <w:p>
      <w:pPr>
        <w:pStyle w:val="ListParagraph"/>
        <w:numPr>
          <w:ilvl w:val="0"/>
          <w:numId w:val="24"/>
        </w:numPr>
        <w:bidi/>
        <w:spacing w:after="0" w:line="240" w:lineRule="auto"/>
        <w:jc w:val="both"/>
        <w:rPr>
          <w:rFonts w:cs="B Nazanin"/>
          <w:sz w:val="24"/>
          <w:szCs w:val="24"/>
          <w:lang w:bidi="fa-IR"/>
        </w:rPr>
      </w:pPr>
      <w:r>
        <w:rPr>
          <w:rFonts w:cs="B Nazanin" w:hint="cs"/>
          <w:sz w:val="24"/>
          <w:szCs w:val="24"/>
          <w:rtl/>
          <w:lang w:bidi="fa-IR"/>
        </w:rPr>
        <w:t>موافقتنامه بازرگاني و اقتصادي، 11 اكتبر 1960 م [19 مهر 1339 ش].</w:t>
      </w:r>
    </w:p>
    <w:p>
      <w:pPr>
        <w:pStyle w:val="ListParagraph"/>
        <w:numPr>
          <w:ilvl w:val="0"/>
          <w:numId w:val="24"/>
        </w:numPr>
        <w:bidi/>
        <w:spacing w:after="0" w:line="240" w:lineRule="auto"/>
        <w:jc w:val="both"/>
        <w:rPr>
          <w:rFonts w:cs="B Nazanin"/>
          <w:sz w:val="24"/>
          <w:szCs w:val="24"/>
          <w:lang w:bidi="fa-IR"/>
        </w:rPr>
      </w:pPr>
      <w:r>
        <w:rPr>
          <w:rFonts w:cs="B Nazanin" w:hint="cs"/>
          <w:sz w:val="24"/>
          <w:szCs w:val="24"/>
          <w:rtl/>
          <w:lang w:bidi="fa-IR"/>
        </w:rPr>
        <w:t>موافقتنامه نيابت قضايي، 23 ژوئيه 1963 م [1 مرداد 1342 ش].</w:t>
      </w:r>
    </w:p>
    <w:p>
      <w:pPr>
        <w:pStyle w:val="ListParagraph"/>
        <w:numPr>
          <w:ilvl w:val="0"/>
          <w:numId w:val="24"/>
        </w:numPr>
        <w:bidi/>
        <w:spacing w:after="0" w:line="240" w:lineRule="auto"/>
        <w:jc w:val="both"/>
        <w:rPr>
          <w:rFonts w:cs="B Nazanin"/>
          <w:sz w:val="24"/>
          <w:szCs w:val="24"/>
          <w:lang w:bidi="fa-IR"/>
        </w:rPr>
      </w:pPr>
      <w:r>
        <w:rPr>
          <w:rFonts w:cs="B Nazanin" w:hint="cs"/>
          <w:sz w:val="24"/>
          <w:szCs w:val="24"/>
          <w:rtl/>
          <w:lang w:bidi="fa-IR"/>
        </w:rPr>
        <w:t>موافقتنامه بازرگاني، 12 ژوئيه 1964 م [21 تير 1343 ش].</w:t>
      </w:r>
    </w:p>
    <w:p>
      <w:pPr>
        <w:pStyle w:val="ListParagraph"/>
        <w:numPr>
          <w:ilvl w:val="0"/>
          <w:numId w:val="24"/>
        </w:numPr>
        <w:bidi/>
        <w:spacing w:after="0" w:line="240" w:lineRule="auto"/>
        <w:jc w:val="both"/>
        <w:rPr>
          <w:rFonts w:cs="B Nazanin"/>
          <w:sz w:val="24"/>
          <w:szCs w:val="24"/>
          <w:lang w:bidi="fa-IR"/>
        </w:rPr>
      </w:pPr>
      <w:r>
        <w:rPr>
          <w:rFonts w:cs="B Nazanin" w:hint="cs"/>
          <w:sz w:val="24"/>
          <w:szCs w:val="24"/>
          <w:rtl/>
          <w:lang w:bidi="fa-IR"/>
        </w:rPr>
        <w:t>موافقتنامه بازرگاني، 23 ژوئن 1968 م [2 تير 1347 ش].</w:t>
      </w:r>
    </w:p>
    <w:p>
      <w:pPr>
        <w:pStyle w:val="ListParagraph"/>
        <w:numPr>
          <w:ilvl w:val="0"/>
          <w:numId w:val="24"/>
        </w:numPr>
        <w:bidi/>
        <w:spacing w:after="0" w:line="240" w:lineRule="auto"/>
        <w:jc w:val="both"/>
        <w:rPr>
          <w:rFonts w:cs="B Nazanin"/>
          <w:sz w:val="24"/>
          <w:szCs w:val="24"/>
          <w:lang w:bidi="fa-IR"/>
        </w:rPr>
      </w:pPr>
      <w:r>
        <w:rPr>
          <w:rFonts w:cs="B Nazanin" w:hint="cs"/>
          <w:sz w:val="24"/>
          <w:szCs w:val="24"/>
          <w:rtl/>
          <w:lang w:bidi="fa-IR"/>
        </w:rPr>
        <w:t>يادداشت‌هاي متبادل در مورد معافيت متقابل مالياتي شركت‌هاي هواپيمايي، 4 اكتبر 1969 م [12 مهر 1348 ش] و 17 مارس 1970 م [26 اسفند 1348 ش].</w:t>
      </w:r>
    </w:p>
    <w:p>
      <w:pPr>
        <w:pStyle w:val="ListParagraph"/>
        <w:numPr>
          <w:ilvl w:val="0"/>
          <w:numId w:val="24"/>
        </w:numPr>
        <w:bidi/>
        <w:spacing w:after="0" w:line="240" w:lineRule="auto"/>
        <w:jc w:val="both"/>
        <w:rPr>
          <w:rFonts w:cs="B Nazanin"/>
          <w:sz w:val="24"/>
          <w:szCs w:val="24"/>
          <w:lang w:bidi="fa-IR"/>
        </w:rPr>
      </w:pPr>
      <w:r>
        <w:rPr>
          <w:rFonts w:cs="B Nazanin" w:hint="cs"/>
          <w:sz w:val="24"/>
          <w:szCs w:val="24"/>
          <w:rtl/>
          <w:lang w:bidi="fa-IR"/>
        </w:rPr>
        <w:t xml:space="preserve">موافقتنامه تأسيس مركز تحقيقات ارتباطي، 16 اوت 1970 م [25 مرداد 1349 ش]. </w:t>
      </w:r>
    </w:p>
    <w:p>
      <w:pPr>
        <w:pStyle w:val="ListParagraph"/>
        <w:numPr>
          <w:ilvl w:val="0"/>
          <w:numId w:val="24"/>
        </w:numPr>
        <w:bidi/>
        <w:spacing w:after="0" w:line="240" w:lineRule="auto"/>
        <w:jc w:val="both"/>
        <w:rPr>
          <w:rFonts w:cs="B Nazanin"/>
          <w:sz w:val="24"/>
          <w:szCs w:val="24"/>
          <w:lang w:bidi="fa-IR"/>
        </w:rPr>
      </w:pPr>
      <w:r>
        <w:rPr>
          <w:rFonts w:cs="B Nazanin" w:hint="cs"/>
          <w:sz w:val="24"/>
          <w:szCs w:val="24"/>
          <w:rtl/>
          <w:lang w:bidi="fa-IR"/>
        </w:rPr>
        <w:t>يادداشت‌هاي متبادل در مورد لغو رواديد و بهاي رواديد، 25 ژوئن 1974 م ٍ[4 تير 1353 ش].</w:t>
      </w:r>
    </w:p>
    <w:p>
      <w:pPr>
        <w:pStyle w:val="ListParagraph"/>
        <w:numPr>
          <w:ilvl w:val="0"/>
          <w:numId w:val="24"/>
        </w:numPr>
        <w:bidi/>
        <w:spacing w:after="0" w:line="240" w:lineRule="auto"/>
        <w:jc w:val="both"/>
        <w:rPr>
          <w:rFonts w:cs="B Nazanin"/>
          <w:sz w:val="24"/>
          <w:szCs w:val="24"/>
          <w:lang w:bidi="fa-IR"/>
        </w:rPr>
      </w:pPr>
      <w:r>
        <w:rPr>
          <w:rFonts w:cs="B Nazanin" w:hint="cs"/>
          <w:sz w:val="24"/>
          <w:szCs w:val="24"/>
          <w:rtl/>
          <w:lang w:bidi="fa-IR"/>
        </w:rPr>
        <w:t>صورت جلسه مذاكرات وزيران اقتصاد و بازرگاني، 7 ژانويه 1976 م [17 دي 1354 ش].</w:t>
      </w:r>
    </w:p>
    <w:p>
      <w:pPr>
        <w:pStyle w:val="ListParagraph"/>
        <w:numPr>
          <w:ilvl w:val="0"/>
          <w:numId w:val="24"/>
        </w:numPr>
        <w:bidi/>
        <w:spacing w:after="0" w:line="240" w:lineRule="auto"/>
        <w:jc w:val="both"/>
        <w:rPr>
          <w:rFonts w:cs="B Nazanin"/>
          <w:sz w:val="24"/>
          <w:szCs w:val="24"/>
          <w:lang w:bidi="fa-IR"/>
        </w:rPr>
      </w:pPr>
      <w:r>
        <w:rPr>
          <w:rFonts w:cs="B Nazanin" w:hint="cs"/>
          <w:sz w:val="24"/>
          <w:szCs w:val="24"/>
          <w:rtl/>
          <w:lang w:bidi="fa-IR"/>
        </w:rPr>
        <w:t>نامه‌هاي متبادل در مورد اعطاي وام، 17 مارس 1976 م [26 اسفند 1354 ش].</w:t>
      </w:r>
    </w:p>
    <w:p>
      <w:pPr>
        <w:bidi/>
        <w:spacing w:after="0" w:line="240" w:lineRule="auto"/>
        <w:jc w:val="both"/>
        <w:rPr>
          <w:rFonts w:cs="B Nazanin"/>
          <w:sz w:val="24"/>
          <w:szCs w:val="24"/>
          <w:rtl/>
          <w:lang w:bidi="fa-IR"/>
        </w:rPr>
      </w:pPr>
      <w:r>
        <w:rPr>
          <w:rFonts w:cs="B Nazanin" w:hint="cs"/>
          <w:sz w:val="24"/>
          <w:szCs w:val="24"/>
          <w:rtl/>
          <w:lang w:bidi="fa-IR"/>
        </w:rPr>
        <w:t>علاوه بر این عهدنامه‌های سیاسی و اقتصادی، دو کشور در زمینه صنعتی هم همکاری‌های مشترک داشتند که برخی از آنها به قرار زیر هست:</w:t>
      </w:r>
    </w:p>
    <w:p>
      <w:pPr>
        <w:bidi/>
        <w:spacing w:after="0" w:line="240" w:lineRule="auto"/>
        <w:jc w:val="both"/>
        <w:rPr>
          <w:rFonts w:cs="B Nazanin"/>
          <w:sz w:val="24"/>
          <w:szCs w:val="24"/>
          <w:rtl/>
          <w:lang w:bidi="fa-IR"/>
        </w:rPr>
      </w:pPr>
      <w:r>
        <w:rPr>
          <w:rFonts w:cs="B Nazanin" w:hint="cs"/>
          <w:sz w:val="24"/>
          <w:szCs w:val="24"/>
          <w:rtl/>
          <w:lang w:bidi="fa-IR"/>
        </w:rPr>
        <w:t>1- طرح پتروشيمي ايران</w:t>
      </w:r>
      <w:r>
        <w:rPr>
          <w:rFonts w:ascii="Times New Roman" w:hAnsi="Times New Roman" w:cs="Times New Roman" w:hint="cs"/>
          <w:sz w:val="24"/>
          <w:szCs w:val="24"/>
          <w:rtl/>
          <w:lang w:bidi="fa-IR"/>
        </w:rPr>
        <w:t>–</w:t>
      </w:r>
      <w:r>
        <w:rPr>
          <w:rFonts w:cs="B Nazanin" w:hint="cs"/>
          <w:sz w:val="24"/>
          <w:szCs w:val="24"/>
          <w:rtl/>
          <w:lang w:bidi="fa-IR"/>
        </w:rPr>
        <w:t>نيپون (</w:t>
      </w:r>
      <w:r>
        <w:rPr>
          <w:rFonts w:cs="B Nazanin"/>
          <w:sz w:val="24"/>
          <w:szCs w:val="24"/>
          <w:lang w:bidi="fa-IR"/>
        </w:rPr>
        <w:t>IRNIP</w:t>
      </w:r>
      <w:r>
        <w:rPr>
          <w:rFonts w:cs="B Nazanin" w:hint="cs"/>
          <w:sz w:val="24"/>
          <w:szCs w:val="24"/>
          <w:rtl/>
          <w:lang w:bidi="fa-IR"/>
        </w:rPr>
        <w:t>)، 2-بانک بین‌المللی ایران و ژاپن، 3- بريجستون ايران، 4- دستگاه تلفن كارير (</w:t>
      </w:r>
      <w:r>
        <w:rPr>
          <w:rFonts w:cs="B Nazanin"/>
          <w:sz w:val="24"/>
          <w:szCs w:val="24"/>
          <w:lang w:bidi="fa-IR"/>
        </w:rPr>
        <w:t>INEC</w:t>
      </w:r>
      <w:r>
        <w:rPr>
          <w:rFonts w:cs="B Nazanin" w:hint="cs"/>
          <w:sz w:val="24"/>
          <w:szCs w:val="24"/>
          <w:rtl/>
          <w:lang w:bidi="fa-IR"/>
        </w:rPr>
        <w:t>)، 5- ناسيونال، توليد كننده وسايل الكتريكي خانگي در شهر اصفهان، 6- اتافوكو</w:t>
      </w:r>
      <w:r>
        <w:rPr>
          <w:rStyle w:val="FootnoteReference"/>
          <w:rFonts w:cs="B Nazanin"/>
          <w:sz w:val="24"/>
          <w:szCs w:val="24"/>
          <w:rtl/>
          <w:lang w:bidi="fa-IR"/>
        </w:rPr>
        <w:footnoteReference w:id="1461"/>
      </w:r>
      <w:r>
        <w:rPr>
          <w:rFonts w:cs="B Nazanin" w:hint="cs"/>
          <w:sz w:val="24"/>
          <w:szCs w:val="24"/>
          <w:rtl/>
          <w:lang w:bidi="fa-IR"/>
        </w:rPr>
        <w:t>، توليد كننده كفش‌هاي صندل در تهران، 7- كارخانه شيشه سازي قزوين،. 8- كارخانه پارس توشيبا،. 9- كارخانه چيني‌سازي نوری‌تاکه (</w:t>
      </w:r>
      <w:r>
        <w:rPr>
          <w:rFonts w:cs="B Nazanin"/>
          <w:sz w:val="24"/>
          <w:szCs w:val="24"/>
          <w:lang w:bidi="fa-IR"/>
        </w:rPr>
        <w:t>Noritake</w:t>
      </w:r>
      <w:r>
        <w:rPr>
          <w:rFonts w:cs="B Nazanin" w:hint="cs"/>
          <w:sz w:val="24"/>
          <w:szCs w:val="24"/>
          <w:rtl/>
          <w:lang w:bidi="fa-IR"/>
        </w:rPr>
        <w:t>) و ... (نقی‌زاده و ذاکری، 1397: 203).</w:t>
      </w:r>
    </w:p>
    <w:p>
      <w:pPr>
        <w:bidi/>
        <w:spacing w:before="360" w:after="240" w:line="240" w:lineRule="auto"/>
        <w:jc w:val="both"/>
        <w:rPr>
          <w:rStyle w:val="Heading1Char"/>
          <w:rFonts w:asciiTheme="majorHAnsi" w:eastAsiaTheme="majorEastAsia" w:hAnsiTheme="majorHAnsi" w:cs="B Nazanin"/>
          <w:kern w:val="0"/>
          <w:sz w:val="28"/>
          <w:szCs w:val="28"/>
          <w:rtl/>
          <w:lang w:eastAsia="ja-JP"/>
        </w:rPr>
      </w:pPr>
      <w:r>
        <w:rPr>
          <w:rStyle w:val="Heading1Char"/>
          <w:rFonts w:asciiTheme="majorHAnsi" w:eastAsiaTheme="majorEastAsia" w:hAnsiTheme="majorHAnsi" w:cs="B Nazanin" w:hint="cs"/>
          <w:kern w:val="0"/>
          <w:sz w:val="28"/>
          <w:szCs w:val="28"/>
          <w:rtl/>
          <w:lang w:eastAsia="ja-JP"/>
        </w:rPr>
        <w:t>2- ژاپن و جمهوری اسلامی ایران</w:t>
      </w:r>
    </w:p>
    <w:p>
      <w:pPr>
        <w:bidi/>
        <w:spacing w:after="0" w:line="240" w:lineRule="auto"/>
        <w:jc w:val="both"/>
        <w:rPr>
          <w:rFonts w:eastAsia="SimSun" w:cs="B Nazanin"/>
          <w:sz w:val="24"/>
          <w:szCs w:val="24"/>
          <w:rtl/>
          <w:lang w:eastAsia="zh-CN"/>
        </w:rPr>
      </w:pPr>
      <w:r>
        <w:rPr>
          <w:rFonts w:eastAsia="SimSun" w:cs="B Nazanin" w:hint="cs"/>
          <w:sz w:val="24"/>
          <w:szCs w:val="24"/>
          <w:rtl/>
          <w:lang w:eastAsia="zh-CN"/>
        </w:rPr>
        <w:t>وقوع انقلاب اسلامی سال 1358 ش در ایران، شرایط پیچیده‌ای در روابط ایران و ژاپن پدید آورد. از یک طرف ژاپن مطابق دکترین یوشیدا کماکان در جبهه غرب قرار داشت و ایران اسلامی به خصوص بعد از واقعه تسخیر سفارت آمریکا در آبان 1358 ش، در مواجهه با غرب به خصوص آمریکا قرار گرفته بود. از سوی دیگر ظرفیت‌های اقتصادی ایران مسأله‌ای غیر قابل چشم پوشی برای ژاپنی بود که مطابق دکترین یوشیدا سیاست خارجی‌اش بر اساس دیپلوماسی اقتصادی بود. بنابراین روابط ایران و ژاپن در موقعیتی پیچیده قرار گرفت.</w:t>
      </w:r>
    </w:p>
    <w:p>
      <w:pPr>
        <w:pStyle w:val="Heading2"/>
        <w:bidi/>
        <w:rPr>
          <w:rFonts w:cs="B Nazanin"/>
          <w:color w:val="000000" w:themeColor="text1"/>
          <w:rtl/>
          <w:lang w:eastAsia="zh-CN" w:bidi="fa-IR"/>
        </w:rPr>
      </w:pPr>
      <w:r>
        <w:rPr>
          <w:rFonts w:cs="B Nazanin" w:hint="cs"/>
          <w:color w:val="000000" w:themeColor="text1"/>
          <w:rtl/>
          <w:lang w:eastAsia="zh-CN" w:bidi="fa-IR"/>
        </w:rPr>
        <w:t>2-1 تبيين رويكرد و عملكرد نظام سياسي ژاپن به انقلاب و جمهوري اسلامي</w:t>
      </w:r>
    </w:p>
    <w:p>
      <w:pPr>
        <w:bidi/>
        <w:spacing w:after="0" w:line="240" w:lineRule="auto"/>
        <w:jc w:val="both"/>
        <w:rPr>
          <w:rFonts w:cs="B Nazanin"/>
          <w:sz w:val="24"/>
          <w:szCs w:val="24"/>
          <w:rtl/>
          <w:lang w:bidi="fa-IR"/>
        </w:rPr>
      </w:pPr>
      <w:r>
        <w:rPr>
          <w:rFonts w:cs="B Nazanin" w:hint="cs"/>
          <w:sz w:val="24"/>
          <w:szCs w:val="24"/>
          <w:rtl/>
          <w:lang w:bidi="fa-IR"/>
        </w:rPr>
        <w:t>ماگوزاکی (2003) که مدتی سفیر ژاپن در ایران هم بود، جمهوری اسلامی ایران را از سه جهت دیپلوماسی، روابط اقتصادی و داشتن منافع نفت و گاز برای ژاپن مهم می‌داند (ماگوزاکی، 2003: 128). از دید او، ایران به خاطر موقعیت ژئوپولتیک خود در منطقه و نقشی که می‌تواند در ثبات و کاهش تنش در منطقه ایفا کند، در سیاست خارجی ژاپن اهمیت زیادی پیدا می‌کند، به خصوص که این کشور برای تأمین انرژی خود به این منطقه از جهان به شدت وابسته است. از طرف دیگر ژاپنی‌ها عموما خواهان حل و فصل منازعات جهانی به شیوه‌های صلح آمیز و نه با استفاده از نیروی نظامی هستند، پس ایران می‌تواند در این امر سهیم شود. همچنین به لحاظ اقتصادی، او مزایای ایران را، جمعیت زیاد که با جمعیت کشورهای اطرافش بازاری صد میلیونی دارد، تمایل به مصرف زیاد در میان ایرانی‌ها، در آمد ثابت حاصل از صادرات نفت و گاز، داشتن زیرساخت‌های اساسی همچون شبکه راه‌ها و مخابرات، دارای نیروی کار برخوردار از تحصیلات، داشتن صنایع سنگینی چون خودروسازی، فولاد، پتروشیمی و .. ذکر می‌کند و از آنجا که اقتصادی رو به توسعه هم هست، آن را بازاری بسیار مهم برای اقتصاد ژاپن می‌داند (ماگوزاکی، 2003: 129).</w:t>
      </w:r>
    </w:p>
    <w:p>
      <w:pPr>
        <w:bidi/>
        <w:spacing w:after="0" w:line="240" w:lineRule="auto"/>
        <w:jc w:val="both"/>
        <w:rPr>
          <w:rFonts w:cs="B Nazanin"/>
          <w:sz w:val="24"/>
          <w:szCs w:val="24"/>
          <w:rtl/>
          <w:lang w:bidi="fa-IR"/>
        </w:rPr>
      </w:pPr>
      <w:r>
        <w:rPr>
          <w:rFonts w:cs="B Nazanin" w:hint="cs"/>
          <w:sz w:val="24"/>
          <w:szCs w:val="24"/>
          <w:rtl/>
          <w:lang w:bidi="fa-IR"/>
        </w:rPr>
        <w:t xml:space="preserve">مسلم است که از اهمیت ایران در سیاست خارجی ژاپن به هیچ وجه کاسته نشده، اما وجود عامل سوم همیشه روابط دو کشور را با نوسانات شدید همراه کرده است. این عامل سوم هم بیش از همه آمریکا است که شریک نخست تجاری ژاپن است و به همین دلیل هماهنگی سیاست خارجی با این کشور بیش از همه برایش اهمیت دارد. عواملی دیگر چون ملاحظه کشورهایی چون عربستان و امارات متحده عربی هم در روابط ژاپن با ایران تأثیر گذار است، دو کشوری که روابطی خصمانه با ایران دارند و از سوی دیگر ژاپن به لحاظ تأمین انرژی به آنها وابستگی دارد. برغم تمامی عوامل گفته شده، ژاپن همیشه سعی کرده است، روابط خود با ایران را حفظ کند که نمود آن سفر شینزو آبه نخست وزیر وقت ژاپن به ایران در خرداد 1398 ش بود. دکتر عباس عراقچی معاون وزیر امورخارجه که پیشتر سفیر ایران در ژاپن هم بود، بر خلاف تصور همگان که سیاست خارجی ژاپن را محتاطانه می‌دانند، آن را سیاستی مبتنی بر جسارت و درایت توصیف می‌کند و سفر آقای آبه به ایران </w:t>
      </w:r>
      <w:r>
        <w:rPr>
          <w:rFonts w:ascii="Arial" w:hAnsi="Arial" w:cs="Arial" w:hint="cs"/>
          <w:sz w:val="24"/>
          <w:szCs w:val="24"/>
          <w:rtl/>
          <w:lang w:bidi="fa-IR"/>
        </w:rPr>
        <w:t>–</w:t>
      </w:r>
      <w:r>
        <w:rPr>
          <w:rFonts w:cs="B Nazanin" w:hint="cs"/>
          <w:sz w:val="24"/>
          <w:szCs w:val="24"/>
          <w:rtl/>
          <w:lang w:bidi="fa-IR"/>
        </w:rPr>
        <w:t>نخستین سفر یک نخست وزیر ژاپن به ایران بعد از انقلاب- را نمونه‌ای از همین درایت و جسارت معرفی می‌کند (پوررستمی و ذاکری، 1398: 20-18).</w:t>
      </w:r>
    </w:p>
    <w:p>
      <w:pPr>
        <w:bidi/>
        <w:spacing w:after="0" w:line="240" w:lineRule="auto"/>
        <w:jc w:val="both"/>
        <w:rPr>
          <w:rFonts w:cs="B Nazanin"/>
          <w:sz w:val="24"/>
          <w:szCs w:val="24"/>
          <w:rtl/>
          <w:lang w:bidi="fa-IR"/>
        </w:rPr>
      </w:pPr>
      <w:r>
        <w:rPr>
          <w:rFonts w:cs="B Nazanin" w:hint="cs"/>
          <w:sz w:val="24"/>
          <w:szCs w:val="24"/>
          <w:rtl/>
          <w:lang w:bidi="fa-IR"/>
        </w:rPr>
        <w:t>بهرحال رویکرد ژاپن به جمهوری اسلامی را باید در چیزی دید که می‌یاهارا (2019) آن را به عنوان سیاست خارجی ژاپن در قبال ایران توصیه می‌کند. او می‌گوید:</w:t>
      </w:r>
    </w:p>
    <w:p>
      <w:pPr>
        <w:bidi/>
        <w:spacing w:after="0" w:line="240" w:lineRule="auto"/>
        <w:jc w:val="both"/>
        <w:rPr>
          <w:rFonts w:cs="B Nazanin"/>
          <w:sz w:val="24"/>
          <w:szCs w:val="24"/>
          <w:rtl/>
          <w:lang w:bidi="fa-IR"/>
        </w:rPr>
      </w:pPr>
      <w:r>
        <w:rPr>
          <w:rFonts w:cs="B Nazanin" w:hint="cs"/>
          <w:sz w:val="24"/>
          <w:szCs w:val="24"/>
          <w:rtl/>
          <w:lang w:bidi="fa-IR"/>
        </w:rPr>
        <w:t>ژاپن به خاطر درخواست برای هماهنگی با آمریکا مجبور به توقف واردات نفت خام از ایران شده است. سفر نخست وزیر آبه هر چند برای بهبود این وضعیت بود، اما به تنهایی نخواهد توانست منجر به تقویت روابط مبتنی بر اعتماد شود. از طرف دیگر ژاپن باید در روابطش با ایران ملاحظه عربستان و امارات را هم بکند که به ترتیب جایگاه اول و دوم تأمین نفت ژاپن را دارند. با توجه به همه این ملاحظات به نظر می‌رسد، بهترین راه برای ژاپن توسعه همکاری با ایران نه در زمینه اقتصادی که در زمینه‌هایی مانند جلوگیری از بلایای طبیعی و کمک‌های انسان دوستانه باشد که انتقاد آمریکا، عربستان و امارات را در پی نداشته باشد. همچنین همکاری در زمینه آمادگی برای وقوع زلزله می‌تواند زمینه مناسبی برای تقویت همکاری‌ها باشد. این چنین ژاپن می‌تواند با ارتباط مستقیم با ایرانی‌ها برای ایجاد رابطه‌ای مبتنی بر اعتماد تلاش کند (می‌یاهارا، 2019).</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بطور خلاصه می‌توان گفت، ژاپن در رویکردش در قبال ایران، سعی می‌کند با توجه به شرایط و موانع موجود، رابطه‌اش را به هر طریق ممکن در قبال ایران حفظ کند تا شاید زمانی این موانع بر طرف شود.</w:t>
      </w:r>
    </w:p>
    <w:p>
      <w:pPr>
        <w:pStyle w:val="Heading2"/>
        <w:bidi/>
        <w:rPr>
          <w:rFonts w:cs="B Nazanin"/>
          <w:color w:val="000000" w:themeColor="text1"/>
          <w:rtl/>
          <w:lang w:eastAsia="zh-CN" w:bidi="fa-IR"/>
        </w:rPr>
      </w:pPr>
      <w:r>
        <w:rPr>
          <w:rFonts w:cs="B Nazanin" w:hint="cs"/>
          <w:color w:val="000000" w:themeColor="text1"/>
          <w:rtl/>
          <w:lang w:eastAsia="zh-CN" w:bidi="fa-IR"/>
        </w:rPr>
        <w:t>2-2 روابط سیاسی، اقتصادی ژاپن با جمهوری اسلامی</w:t>
      </w:r>
    </w:p>
    <w:p>
      <w:pPr>
        <w:bidi/>
        <w:spacing w:after="0" w:line="240" w:lineRule="auto"/>
        <w:jc w:val="both"/>
        <w:rPr>
          <w:rFonts w:cs="B Nazanin"/>
          <w:sz w:val="24"/>
          <w:szCs w:val="24"/>
          <w:rtl/>
          <w:lang w:bidi="fa-IR"/>
        </w:rPr>
      </w:pPr>
      <w:r>
        <w:rPr>
          <w:rFonts w:cs="B Nazanin" w:hint="cs"/>
          <w:sz w:val="24"/>
          <w:szCs w:val="24"/>
          <w:rtl/>
          <w:lang w:bidi="fa-IR"/>
        </w:rPr>
        <w:t>چنان که پیشتر هم اشاره شد، وقوع انقلاب ایران که ماهیتی ضد استعماری و ضد غربی داشت، ایران اسلامی را در مواجهه با غرب قرار داد که این مواجهه به خصوص بعد از واقعه تسخیر سفارت آمریکا و قطع روابط سیاسی آمریکا با ایران شدت گرفت. با این همه و برغم اینکه ژاپن به لحاظ سیاسی در جبهه غرب قرار داشت، این کشور آسیایی بود و برای ایران کشوری قابل اعتمادتر به حساب می‌آمد. بنابراین هم غرب و هم ایران در سال‌های بعد از انقلاب، دهه 1980 م [حدودا دهه 1360 ش] و اوایل دهه 1990 م [حدودت دهه 1370 ش] به ژاپن آزادی عمل بسیار زیادی در رابطه با ایران می‌دادند. در این دوران غرب تداوم رابطه ژاپن با ایران را به لحاظ نقشش برای تماس با ایران مهم می‌دانست و ایران هم به خاطر منافع ملی‌اش ژاپن را نقطه تماس با غرب در نظر گرفته بود، بنابراین در این دوره ژاپن بیشترین آزادی عمل را در رابطه با ایران داشت (تاناکا، 2006: 37).</w:t>
      </w:r>
    </w:p>
    <w:p>
      <w:pPr>
        <w:bidi/>
        <w:spacing w:after="0" w:line="240" w:lineRule="auto"/>
        <w:jc w:val="both"/>
        <w:rPr>
          <w:rFonts w:cs="B Nazanin"/>
          <w:sz w:val="24"/>
          <w:szCs w:val="24"/>
          <w:rtl/>
          <w:lang w:bidi="fa-IR"/>
        </w:rPr>
      </w:pPr>
      <w:r>
        <w:rPr>
          <w:rFonts w:cs="B Nazanin" w:hint="cs"/>
          <w:sz w:val="24"/>
          <w:szCs w:val="24"/>
          <w:rtl/>
          <w:lang w:bidi="fa-IR"/>
        </w:rPr>
        <w:t xml:space="preserve">قایل شدن نقش واسطه بین ایران و غرب برای ژاپن چه از سوی ایران و چه از سوی غرب در فاصله بعد از انقلاب تا اوسط دهه 1990 م [حدودا اواسط دهه 1370 ش]، باعث شد تا در این دوران روابط اقتصادی ایران و ژاپن کماکان در حد قابل قبولی باشد. به گفته کندو (1389)، این کشور چه در دوران جنگ هشت ساله تحمیلی و چه بعد آن، پس از آلمان جایگاه دوم به لحاظ صادرات به ایران و جایگاه نخست به لحاظ واردات از ایران را داشت و این جایگاه را تا سال 1995 م [حدودا 1374 ش] حفظ کرد (کندو، 1389: 187). </w:t>
      </w:r>
    </w:p>
    <w:p>
      <w:pPr>
        <w:bidi/>
        <w:spacing w:after="0" w:line="240" w:lineRule="auto"/>
        <w:jc w:val="both"/>
        <w:rPr>
          <w:rFonts w:cs="B Nazanin"/>
          <w:sz w:val="24"/>
          <w:szCs w:val="24"/>
          <w:rtl/>
          <w:lang w:bidi="fa-IR"/>
        </w:rPr>
      </w:pPr>
      <w:r>
        <w:rPr>
          <w:rFonts w:cs="B Nazanin" w:hint="cs"/>
          <w:sz w:val="24"/>
          <w:szCs w:val="24"/>
          <w:rtl/>
          <w:lang w:bidi="fa-IR"/>
        </w:rPr>
        <w:t>اما سیر وقایع بعدی در روابط میان ایران و غرب نشان داد که چندان امیدی به بهبود روابط میان ایران و غرب به خصوص میان و آمریکا نیست، بنابراین به تدریج آن نقش واسطه‌ای ژاپن هم کمرنگ‌تر و آزادی عملش در رابطه با ایران تضعیف شد. مسأله هسته‌ای ایران و تحریم‌های مرتبط با آن که شامل تحریم‌های ناشی از قطعنامه‌های شورای امنیت سازمان ملل و نیز تحریم‌های وضع شده از سوی آمریکا و اتحادیه اروپا به شکل مجزا بود، آخرین امیدها در کارایی نقش واسطه‌ای ژاپن در روابط ایران و غرب را از بین برد. به گفته تاناکا (2006) انتخاب سید محمد خاتمی به ریاست جمهوری ایران، انتظاراتی مبنی بر تعدیل تنش میان غرب و ایران را در ژاپن به وجود آورد، اما در نهایت با اقداماتی که دو طرف انجام دادند، این انتظارات هم از بین رفت (تاناکا، 2006: 38). در این دوره آقای خاتمی به عنوان نخستین رییس جمهور ایران به ژاپن دعوت شد و ژاپن وام‌هایی در اختیار ایران گذاشت که نشانه امیدواری ژاپن به تعدیل تنش میان ایران و غرب بود، امری که با مانعی به نام مسأله هسته‌ای ایران روبرو شد.</w:t>
      </w:r>
    </w:p>
    <w:p>
      <w:pPr>
        <w:bidi/>
        <w:spacing w:after="0" w:line="240" w:lineRule="auto"/>
        <w:jc w:val="both"/>
        <w:rPr>
          <w:rFonts w:cs="B Nazanin"/>
          <w:sz w:val="24"/>
          <w:szCs w:val="24"/>
          <w:rtl/>
          <w:lang w:bidi="fa-IR"/>
        </w:rPr>
      </w:pPr>
      <w:r>
        <w:rPr>
          <w:rFonts w:cs="B Nazanin" w:hint="cs"/>
          <w:sz w:val="24"/>
          <w:szCs w:val="24"/>
          <w:rtl/>
          <w:lang w:bidi="fa-IR"/>
        </w:rPr>
        <w:t xml:space="preserve">با شدت گرفتن مسأله هسته‌ای ایران در دوران ریاست جمهوری محمود احمدی نژاد، عملا روابط تجاری و اقتصادی ایران و ژاپن هم رو به کاهش گذاشت بطوری که در سال 1391 ش رتبه ژاپن در میان کشورهای مبدأ واردات ایران به رتبه یازدهم تقلیل یافت و در میان کشورهای مقصد صادرات ایران هم در میان پانزده کشور نخست قرار نگرفت (نقی‌زاده و ذاکری، 1398: 269). همچنین به لحاظ واردات نفت خام هم همین اتفاق رخ داد. ژاپن که زمانی بزرگترین خریدار نفت ایران بود، بعد از بحران هسته‌ای آشکار اعلام کرد که وابستگی نفتی خود به ایران را کاهش خواهد داد و آن را به 4 درصد کل نیازش خواهد رساند یعنی رقمی که در صورت تحریم‌ها بتواند آن را از منابع دیگر تأمین کند. در سال 2014 م [1393 ش]، این کشور تنها 5 درصد نفت خام مورد نیاز خود را از ایران تأمین کرد در حالی که در همین سال، 32 درصد نیازش را از عربستان و 24 درصد آن را از امارات تأمین کرد (همان: 268). </w:t>
      </w:r>
    </w:p>
    <w:p>
      <w:pPr>
        <w:pStyle w:val="Heading4"/>
        <w:bidi/>
        <w:spacing w:before="120" w:line="240" w:lineRule="auto"/>
        <w:rPr>
          <w:rFonts w:cs="B Tehran"/>
          <w:i w:val="0"/>
          <w:iCs w:val="0"/>
          <w:color w:val="auto"/>
          <w:szCs w:val="24"/>
          <w:rtl/>
        </w:rPr>
      </w:pPr>
      <w:r>
        <w:rPr>
          <w:rFonts w:cs="B Tehran" w:hint="cs"/>
          <w:i w:val="0"/>
          <w:iCs w:val="0"/>
          <w:color w:val="auto"/>
          <w:szCs w:val="24"/>
          <w:rtl/>
        </w:rPr>
        <w:t>2-2-1 موافقت‌نامه‌ها و قراردادهای همکاری بین دو کشور</w:t>
      </w:r>
    </w:p>
    <w:p>
      <w:pPr>
        <w:bidi/>
        <w:spacing w:after="0" w:line="240" w:lineRule="auto"/>
        <w:jc w:val="both"/>
        <w:rPr>
          <w:rFonts w:cs="B Nazanin"/>
          <w:sz w:val="24"/>
          <w:szCs w:val="24"/>
          <w:rtl/>
          <w:lang w:bidi="fa-IR"/>
        </w:rPr>
      </w:pPr>
      <w:r>
        <w:rPr>
          <w:rFonts w:cs="B Nazanin" w:hint="cs"/>
          <w:sz w:val="24"/>
          <w:szCs w:val="24"/>
          <w:rtl/>
          <w:lang w:bidi="fa-IR"/>
        </w:rPr>
        <w:t>در زمینه موافقتنامه‌های و قراردادهای همکاری بین دو کشور، منبعی که تمام این قراردادها را یکجا آورده باشد، پیدا نشد، در نتیجه با مراجعه به وبسایت‌های سازمان‌های مختلف ژاپنی و ایرانی، برخی از این موافقتنامه‌ها و تاریخ عقد آنها پیدا شد. در اینجا به منظور جلوگیری از طولانی شدن متن، وبسایت‌های مورد استناد درج نشده است.</w:t>
      </w:r>
    </w:p>
    <w:p>
      <w:pPr>
        <w:bidi/>
        <w:spacing w:after="0" w:line="240" w:lineRule="auto"/>
        <w:jc w:val="both"/>
        <w:rPr>
          <w:rFonts w:cs="B Nazanin"/>
          <w:sz w:val="24"/>
          <w:szCs w:val="24"/>
          <w:rtl/>
          <w:lang w:bidi="fa-IR"/>
        </w:rPr>
      </w:pPr>
      <w:r>
        <w:rPr>
          <w:rFonts w:eastAsia="SimSun" w:cs="B Nazanin" w:hint="cs"/>
          <w:sz w:val="24"/>
          <w:szCs w:val="24"/>
          <w:rtl/>
          <w:lang w:eastAsia="zh-CN" w:bidi="fa-IR"/>
        </w:rPr>
        <w:t xml:space="preserve">12 تیر 1370 ش [3 جولای 1991 م]: قرارداد همکاری میان </w:t>
      </w:r>
      <w:r>
        <w:rPr>
          <w:rFonts w:eastAsia="SimSun" w:cs="B Nazanin"/>
          <w:sz w:val="24"/>
          <w:szCs w:val="24"/>
          <w:lang w:eastAsia="zh-CN" w:bidi="fa-IR"/>
        </w:rPr>
        <w:t>NHK</w:t>
      </w:r>
      <w:r>
        <w:rPr>
          <w:rFonts w:cs="B Nazanin" w:hint="cs"/>
          <w:sz w:val="24"/>
          <w:szCs w:val="24"/>
          <w:rtl/>
          <w:lang w:bidi="fa-IR"/>
        </w:rPr>
        <w:t xml:space="preserve"> ژاپن و صدا و سیمای ایران.</w:t>
      </w:r>
    </w:p>
    <w:p>
      <w:pPr>
        <w:bidi/>
        <w:spacing w:after="0" w:line="240" w:lineRule="auto"/>
        <w:jc w:val="both"/>
        <w:rPr>
          <w:rFonts w:eastAsia="SimSun" w:cs="B Nazanin"/>
          <w:sz w:val="24"/>
          <w:szCs w:val="24"/>
          <w:lang w:eastAsia="zh-CN" w:bidi="fa-IR"/>
        </w:rPr>
      </w:pPr>
      <w:r>
        <w:rPr>
          <w:rFonts w:eastAsia="SimSun" w:cs="B Nazanin" w:hint="cs"/>
          <w:sz w:val="24"/>
          <w:szCs w:val="24"/>
          <w:rtl/>
          <w:lang w:eastAsia="zh-CN" w:bidi="fa-IR"/>
        </w:rPr>
        <w:t>21 مرداد 1393 ش [12 آگوست 2014 م]: قرارداد شراکت فدراسیون فوتبال ایران با اتحادیه فوتبال ژاپن</w:t>
      </w:r>
      <w:r>
        <w:rPr>
          <w:rStyle w:val="FootnoteReference"/>
          <w:rFonts w:eastAsia="SimSun" w:cs="B Nazanin"/>
          <w:sz w:val="24"/>
          <w:szCs w:val="24"/>
          <w:rtl/>
          <w:lang w:eastAsia="zh-CN" w:bidi="fa-IR"/>
        </w:rPr>
        <w:footnoteReference w:id="1462"/>
      </w:r>
      <w:r>
        <w:rPr>
          <w:rFonts w:eastAsia="SimSun" w:cs="B Nazanin" w:hint="cs"/>
          <w:sz w:val="24"/>
          <w:szCs w:val="24"/>
          <w:rtl/>
          <w:lang w:eastAsia="zh-CN" w:bidi="fa-IR"/>
        </w:rPr>
        <w:t>.</w:t>
      </w:r>
    </w:p>
    <w:p>
      <w:pPr>
        <w:bidi/>
        <w:spacing w:after="0" w:line="240" w:lineRule="auto"/>
        <w:jc w:val="both"/>
        <w:rPr>
          <w:rFonts w:cs="B Nazanin"/>
          <w:sz w:val="24"/>
          <w:szCs w:val="24"/>
          <w:rtl/>
          <w:lang w:bidi="fa-IR"/>
        </w:rPr>
      </w:pPr>
      <w:r>
        <w:rPr>
          <w:rFonts w:cs="B Nazanin" w:hint="cs"/>
          <w:sz w:val="24"/>
          <w:szCs w:val="24"/>
          <w:rtl/>
          <w:lang w:bidi="fa-IR"/>
        </w:rPr>
        <w:t>19 دی 1393 ش [9 ژانویه 2015 م]: معاهده بین ژاپن و جمهوری اسلامی ایران در زمینه انتقال محکومین به حبس</w:t>
      </w:r>
      <w:r>
        <w:rPr>
          <w:rStyle w:val="FootnoteReference"/>
          <w:rFonts w:cs="B Nazanin"/>
          <w:sz w:val="24"/>
          <w:szCs w:val="24"/>
          <w:rtl/>
          <w:lang w:bidi="fa-IR"/>
        </w:rPr>
        <w:footnoteReference w:id="1463"/>
      </w:r>
      <w:r>
        <w:rPr>
          <w:rFonts w:cs="B Nazanin" w:hint="cs"/>
          <w:sz w:val="24"/>
          <w:szCs w:val="24"/>
          <w:rtl/>
          <w:lang w:bidi="fa-IR"/>
        </w:rPr>
        <w:t>.</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16 بهمن 1394 ش [5 فوریه 2016 م]: موافقتنامه تشویق و حمایت متقایل از سرمایه‌گذاری بین ژاپن و جمهوری اسلامی ایران.</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2 دی 1399 ش [22 دسامبر 2020 م]: تفاهمنامه همکاری ایران و ژاپن در زمینه ورزش</w:t>
      </w:r>
      <w:r>
        <w:rPr>
          <w:rStyle w:val="FootnoteReference"/>
          <w:rFonts w:eastAsia="SimSun" w:cs="B Nazanin"/>
          <w:sz w:val="24"/>
          <w:szCs w:val="24"/>
          <w:rtl/>
          <w:lang w:eastAsia="zh-CN" w:bidi="fa-IR"/>
        </w:rPr>
        <w:footnoteReference w:id="1464"/>
      </w:r>
      <w:r>
        <w:rPr>
          <w:rFonts w:eastAsia="SimSun" w:cs="B Nazanin" w:hint="cs"/>
          <w:sz w:val="24"/>
          <w:szCs w:val="24"/>
          <w:rtl/>
          <w:lang w:eastAsia="zh-CN" w:bidi="fa-IR"/>
        </w:rPr>
        <w:t>.</w:t>
      </w:r>
    </w:p>
    <w:p>
      <w:pPr>
        <w:bidi/>
        <w:spacing w:after="0" w:line="240" w:lineRule="auto"/>
        <w:jc w:val="both"/>
        <w:rPr>
          <w:rFonts w:cs="B Nazanin"/>
          <w:sz w:val="24"/>
          <w:szCs w:val="24"/>
          <w:rtl/>
          <w:lang w:bidi="fa-IR"/>
        </w:rPr>
      </w:pPr>
      <w:r>
        <w:rPr>
          <w:rFonts w:eastAsia="SimSun" w:cs="B Nazanin" w:hint="cs"/>
          <w:sz w:val="24"/>
          <w:szCs w:val="24"/>
          <w:rtl/>
          <w:lang w:eastAsia="zh-CN" w:bidi="fa-IR"/>
        </w:rPr>
        <w:t>علاوه بر تفاهمنامه‌های همکاری مشترکی که در بالا ذکر آن آمد، سازمان همکاری‌های بین‌المللی ژاپن یا جایکا</w:t>
      </w:r>
      <w:r>
        <w:rPr>
          <w:rFonts w:cs="B Nazanin" w:hint="cs"/>
          <w:sz w:val="24"/>
          <w:szCs w:val="24"/>
          <w:rtl/>
          <w:lang w:bidi="fa-IR"/>
        </w:rPr>
        <w:t xml:space="preserve"> پروژه‌های همکاری مشترک زیادی را با سازمان‌های دولتی ایران انجام داده است. دفتر جایکا در ایران که سال 1353 ش در تهران گشایش یافته، اما به خاطر جنگ ایران و عراق موقتا بسته شده بود، سال 1384 ش مجددا بازگشایی شد (پوررستمی و ذاکری، 1398: 33). پروژه مدیریت زیست محیطی تالاب انزلی، پروژه ارتقای ظرفیت کنترل آلودگی هوا در شهر تهران، پروژه بررسی انتقال فناوری‌های ژاپنی برای بهبود خروجی توربین گازی موجود با سیستم خنک کننده هوا، برنامه جامع حفاظت از محیط زیست و مدیریت مناطق ساحلی جنوب، پروژه احیای دریاچه ارومیه، برنامه مدیریت یکپارچه منابع آب سفیدرود و ... برخی از برنامه‌های مشترک جایکا در بعد از انقلاب است (همان: 40-34).</w:t>
      </w:r>
    </w:p>
    <w:p>
      <w:pPr>
        <w:pStyle w:val="Heading2"/>
        <w:bidi/>
        <w:rPr>
          <w:rFonts w:cs="B Nazanin"/>
          <w:color w:val="000000" w:themeColor="text1"/>
          <w:rtl/>
          <w:lang w:eastAsia="zh-CN" w:bidi="fa-IR"/>
        </w:rPr>
      </w:pPr>
      <w:r>
        <w:rPr>
          <w:rFonts w:cs="B Nazanin" w:hint="cs"/>
          <w:color w:val="000000" w:themeColor="text1"/>
          <w:rtl/>
          <w:lang w:eastAsia="zh-CN" w:bidi="fa-IR"/>
        </w:rPr>
        <w:t>2-3 روابط فرهنگی دو کشور</w:t>
      </w:r>
    </w:p>
    <w:p>
      <w:pPr>
        <w:bidi/>
        <w:spacing w:after="0" w:line="240" w:lineRule="auto"/>
        <w:jc w:val="both"/>
        <w:rPr>
          <w:rFonts w:cs="B Nazanin"/>
          <w:sz w:val="24"/>
          <w:szCs w:val="24"/>
          <w:rtl/>
          <w:lang w:bidi="fa-IR"/>
        </w:rPr>
      </w:pPr>
      <w:r>
        <w:rPr>
          <w:rFonts w:cs="B Nazanin" w:hint="cs"/>
          <w:sz w:val="24"/>
          <w:szCs w:val="24"/>
          <w:rtl/>
          <w:lang w:bidi="fa-IR"/>
        </w:rPr>
        <w:t>در بحث روابط ایران و ژاپن در دوران باستان، سده‌های میانی و دوران مدرن نخستین، به برخی تأثیرات فرهنگ ایرانی بر فرهنگ ژاپن اشاره شد که نتیجه تجارت و رسیدن کالاهای تجاری ایران به ژاپن بود. از آنجا که در مبحث روابط ایران و ژاپن در دوران ذکر شده به مباحث فرهنگی هم اشاره شد، در اینجا روابط فرهنگی دو کشور را از دوران مدرن به بعد دنبال می‌کنیم.</w:t>
      </w:r>
    </w:p>
    <w:p>
      <w:pPr>
        <w:bidi/>
        <w:spacing w:after="0" w:line="240" w:lineRule="auto"/>
        <w:jc w:val="both"/>
        <w:rPr>
          <w:rFonts w:cs="B Nazanin"/>
          <w:sz w:val="24"/>
          <w:szCs w:val="24"/>
          <w:rtl/>
          <w:lang w:bidi="fa-IR"/>
        </w:rPr>
      </w:pPr>
      <w:r>
        <w:rPr>
          <w:rFonts w:cs="B Nazanin" w:hint="cs"/>
          <w:sz w:val="24"/>
          <w:szCs w:val="24"/>
          <w:rtl/>
          <w:lang w:bidi="fa-IR"/>
        </w:rPr>
        <w:t>بی شک مهمترین واقعه فرهنگی در روابط دو کشور در دوران مدرن، ایجاد علاقه به ژاپن در میان ایرانیان به واسطه پیروزی این کشور بر روس در سال 1905 م و در بحبوحه نهضت مشروطه ایران است که قبلا به آن اشاره کردیم. همان طور که آنجا هم اشاره شد، در این دوره کتاب‌هایی مرتبط با جنگ روس و ژاپن به فارسی ترجمه و تألیف شد. در دوره پهلوی دوم هم ما شاهد ترجمه و تألیف حدود هشت کتاب درباره ژاپن هستیم (نقی‌زاده و ذاکری، 1397: 190-182). در این بین دو کتاب «عقیده یک نفر ژاپنی در خصوص راه نجات» (1306 ش) و «شرح حال کاگاوا پیشوای مسیحی» (1317 ش) در رابطه با تبلیغ مسیحیت هستند که در نوع خود موضوعی جالب هست. به نظر می‌رسد مبلغین مسیحی سعی داشتند با استفاده از محبوبیت ژاپن در بین ایرانیان، با ترجمه آثاری از نومسیحیان ژاپنی به تبلیغ این دین در بین ایرانیان دست بزنند. همچنین کتاب «امپراطوری ژاپن از بدو تشکیل تا کنون» (1317 ش) که توسط اسمعیل کوشان تألیف شد، کتابی بسیار قابل توجه است که اطلاعات بسیار خوبی در اختیار خوانندگان فارسی زبان قرار می‌داد.</w:t>
      </w:r>
    </w:p>
    <w:p>
      <w:pPr>
        <w:bidi/>
        <w:spacing w:after="0" w:line="240" w:lineRule="auto"/>
        <w:jc w:val="both"/>
        <w:rPr>
          <w:rFonts w:cs="B Nazanin"/>
          <w:sz w:val="24"/>
          <w:szCs w:val="24"/>
          <w:lang w:bidi="fa-IR"/>
        </w:rPr>
      </w:pPr>
      <w:r>
        <w:rPr>
          <w:rFonts w:cs="B Nazanin" w:hint="cs"/>
          <w:sz w:val="24"/>
          <w:szCs w:val="24"/>
          <w:rtl/>
          <w:lang w:bidi="fa-IR"/>
        </w:rPr>
        <w:t>در ژاپن هم در این دوران ما شاهد ترجمه و تألیف کتاب‌هایی در رابطه با ایران هستیم که یکی از آنها کتاب «افسانه‌های ایران»</w:t>
      </w:r>
      <w:r>
        <w:rPr>
          <w:rStyle w:val="FootnoteReference"/>
          <w:rFonts w:cs="B Nazanin"/>
          <w:sz w:val="24"/>
          <w:szCs w:val="24"/>
          <w:rtl/>
          <w:lang w:bidi="fa-IR"/>
        </w:rPr>
        <w:footnoteReference w:id="1465"/>
      </w:r>
      <w:r>
        <w:rPr>
          <w:rFonts w:cs="B Nazanin" w:hint="cs"/>
          <w:sz w:val="24"/>
          <w:szCs w:val="24"/>
          <w:rtl/>
          <w:lang w:bidi="fa-IR"/>
        </w:rPr>
        <w:t xml:space="preserve"> (1916 م) است که ترجمه‌ای با واسطه از شاهنامه فردوسی بود. البته در مقایسه با کتاب‌های منتشر شده در رابطه با ژاپن در ایران تعداد کتاب‌های منتشر شده در رابطه با ایران در ژاپن طبیعتا بیشتر بود، چرا که با موفقیت اصلاحات میجی در این کشور، این کشور در ردیف کشورهای صنعتی قرار گرفته بود. همچنین در این دوره شاهد راه اندازی کرسی آموزش زبان فارسی در ژاپن و اعزام دانشجویانی به ایران برای یادگیری زبان فارسی هستیم که در بخش زبان فارسی در ژاپن به آن خواهیم پرداخت.</w:t>
      </w:r>
    </w:p>
    <w:p>
      <w:pPr>
        <w:bidi/>
        <w:spacing w:after="0" w:line="240" w:lineRule="auto"/>
        <w:jc w:val="both"/>
        <w:rPr>
          <w:rFonts w:cs="B Nazanin"/>
          <w:sz w:val="24"/>
          <w:szCs w:val="24"/>
          <w:rtl/>
          <w:lang w:bidi="fa-IR"/>
        </w:rPr>
      </w:pPr>
      <w:r>
        <w:rPr>
          <w:rFonts w:cs="B Nazanin" w:hint="cs"/>
          <w:sz w:val="24"/>
          <w:szCs w:val="24"/>
          <w:rtl/>
          <w:lang w:bidi="fa-IR"/>
        </w:rPr>
        <w:t>یک دیگر از اتفاقات در روابط فرهنگی ایران و ژاپن، تأسیس نخستین انجمن فرهنگی ایران در ژاپن است که اردیبهشت 1319 ش [می 1940 م] در توکیو تأسیس شد. هر چند چگینی (1396) با استناد به اسناد وزارت امور خارجه ایران آن را انجمن ادبی ایران و ژاپن معرفی می‌کند (چگینی، 1396: 369)، اما با مراجعه به منابع ژاپنی متوجه می‌شویم که این انجمن در واقع انجمن فرهنگی ایران و ژاپن</w:t>
      </w:r>
      <w:r>
        <w:rPr>
          <w:rStyle w:val="FootnoteReference"/>
          <w:rFonts w:cs="B Nazanin"/>
          <w:sz w:val="24"/>
          <w:szCs w:val="24"/>
          <w:rtl/>
          <w:lang w:bidi="fa-IR"/>
        </w:rPr>
        <w:footnoteReference w:id="1466"/>
      </w:r>
      <w:r>
        <w:rPr>
          <w:rFonts w:cs="B Nazanin" w:hint="cs"/>
          <w:sz w:val="24"/>
          <w:szCs w:val="24"/>
          <w:rtl/>
          <w:lang w:bidi="fa-IR"/>
        </w:rPr>
        <w:t xml:space="preserve"> بود (نیهون ایران بونکا کیوکای، 1940: 64) که همان سال تأسیس کتابی با عنوان «ایران کشور در حال پیشرفت»</w:t>
      </w:r>
      <w:r>
        <w:rPr>
          <w:rStyle w:val="FootnoteReference"/>
          <w:rFonts w:cs="B Nazanin"/>
          <w:sz w:val="24"/>
          <w:szCs w:val="24"/>
          <w:rtl/>
          <w:lang w:bidi="fa-IR"/>
        </w:rPr>
        <w:footnoteReference w:id="1467"/>
      </w:r>
      <w:r>
        <w:rPr>
          <w:rFonts w:cs="B Nazanin" w:hint="cs"/>
          <w:sz w:val="24"/>
          <w:szCs w:val="24"/>
          <w:rtl/>
          <w:lang w:bidi="fa-IR"/>
        </w:rPr>
        <w:t xml:space="preserve"> برای معرفی ایران منتشر کرد. علاوه بر اطلاعاتی که در این کتاب در رابطه با ایران آمده، اساسنامه و اهداف انجمن هم در آن ذکر شده است.</w:t>
      </w:r>
    </w:p>
    <w:p>
      <w:pPr>
        <w:bidi/>
        <w:spacing w:after="0" w:line="240" w:lineRule="auto"/>
        <w:jc w:val="both"/>
        <w:rPr>
          <w:rFonts w:cs="B Nazanin"/>
          <w:sz w:val="24"/>
          <w:szCs w:val="24"/>
          <w:rtl/>
          <w:lang w:bidi="fa-IR"/>
        </w:rPr>
      </w:pPr>
      <w:r>
        <w:rPr>
          <w:rFonts w:cs="B Nazanin" w:hint="cs"/>
          <w:sz w:val="24"/>
          <w:szCs w:val="24"/>
          <w:rtl/>
          <w:lang w:bidi="fa-IR"/>
        </w:rPr>
        <w:t xml:space="preserve">بعد از جنگ و از سر گیری روابط میان دو کشور، چنان که قبلا هم اشاره شد، موافقتنامه فرهنگی میان دو کشور در فروردین 1336 ش [آوریل 1957 م] به امضا رسید. امضای این موافقتنامه نقش بسیار مهمی در روابط فرهنگی دو کشور ایفا کرد به خصوص که در آن مواردی مانند مبادله استاد و دانشجو، برگزاری کنسرت، نمایش و نمایشگاه هنری، حمایت از کتاب، نشریات، برنامه‌های رادیویی و ... که به شناخت متقابل دو کشور بیانجامد، تدریس زبان و فرهنگ کشور مقابل و ... گنجانده شده بود. بعد از این موافقتنامه است که ما شاهد برگزاری نمایشگاه عکس‌های رنگی نوین ژاپن، نمایش جودو، نمایش گل آرایی، برگزاری شب ژاپنی و ... در ایران هستیم (نقی‌زاده و ذاکری، 1397: 213). </w:t>
      </w:r>
    </w:p>
    <w:p>
      <w:pPr>
        <w:bidi/>
        <w:spacing w:after="0" w:line="240" w:lineRule="auto"/>
        <w:jc w:val="both"/>
        <w:rPr>
          <w:rFonts w:cs="B Nazanin"/>
          <w:sz w:val="24"/>
          <w:szCs w:val="24"/>
          <w:rtl/>
          <w:lang w:bidi="fa-IR"/>
        </w:rPr>
      </w:pPr>
      <w:r>
        <w:rPr>
          <w:rFonts w:cs="B Nazanin" w:hint="cs"/>
          <w:sz w:val="24"/>
          <w:szCs w:val="24"/>
          <w:rtl/>
          <w:lang w:bidi="fa-IR"/>
        </w:rPr>
        <w:t>همچنین امضای این موافقتنامه زمینه اعزام دانشجویان ایرانی به ژاپن را فراهم آورد. ما می‌دانیم که دست کم از سال 1336 ش یعنی زمان امضای موافقتنامه فرهنگی، ایرانیانی برای تحصیل به ژاپن رفتند و زبان ژاپنی هم آموختند (همان: 216). سهراب سپهری شناخته‌ترین ایرانی است که تقریبا همین دوران (1339 ش) برای یادگیری حکاکی روی چوب به ژاپن رفت و بعدا خاطراتش از حضور در ژاپن را هم نوشت (همان: 217). همچنین در چهارچوب همکاری‌های بین‌المللی ژاپن، نخستین بار سال 1336 ش ولین گروه شرکت کنندگان ایرانی برای شرکت در زمینه کشاورزی به ژاپن رفتند و از آن زمان تا تا سال 1398 ش حدود 3694 ایرانی در دوره‌های جایکا در ژاپن شرکت کرده‌اند (پوررستمی و ذاکری، 1398: 32). در سوی دیگر دانشجویان و اساتید ژاپنی هم به ایران می‌آمدند و این چنین شناخت دو کشور از هم بیشتر می‌شد.</w:t>
      </w:r>
    </w:p>
    <w:p>
      <w:pPr>
        <w:bidi/>
        <w:spacing w:after="0" w:line="240" w:lineRule="auto"/>
        <w:jc w:val="both"/>
        <w:rPr>
          <w:rFonts w:cs="B Nazanin"/>
          <w:sz w:val="24"/>
          <w:szCs w:val="24"/>
          <w:rtl/>
          <w:lang w:bidi="fa-IR"/>
        </w:rPr>
      </w:pPr>
      <w:r>
        <w:rPr>
          <w:rFonts w:cs="B Nazanin" w:hint="cs"/>
          <w:sz w:val="24"/>
          <w:szCs w:val="24"/>
          <w:rtl/>
          <w:lang w:bidi="fa-IR"/>
        </w:rPr>
        <w:t>در زمینه روابط فرهنگی دو کشور در دوره پهلوی دوم، می‌توان به نمایش فیلم‌های ژاپنی در ایران اشاره کرد. می‌دانیم که روند بین‌المللی شدن سینمای ژاپن بعد از جنگ جهانی دوم و از ابتدای دهه 1950 م بود. با درخشش فیلم‌های ژاپنی در جشنواره‌های جهانی فیلم، نخست مطبوعات ایرانی به معرفی این سینما پرداختند و سرانجام فیلم «دروازه جهنم» به کارگردانی تنوسوکه کینوگاسا به عنوان نخستین فیلم نمایش داده شده در ایران، سال 1334 ش در تهران روی پرده رفت (ذاکری، 1400: 127). بعد از این ما شاهد نمایش کم و بیش هر ساله فیلم‌های ژاپنی در ایران هستیم و این فیلم‌ها پای ثابت جشنواره‌های فیلم در ایران شدند.</w:t>
      </w:r>
    </w:p>
    <w:p>
      <w:pPr>
        <w:bidi/>
        <w:spacing w:after="0" w:line="240" w:lineRule="auto"/>
        <w:jc w:val="both"/>
        <w:rPr>
          <w:rFonts w:cs="B Nazanin"/>
          <w:sz w:val="24"/>
          <w:szCs w:val="24"/>
          <w:rtl/>
          <w:lang w:bidi="fa-IR"/>
        </w:rPr>
      </w:pPr>
      <w:r>
        <w:rPr>
          <w:rFonts w:cs="B Nazanin" w:hint="cs"/>
          <w:sz w:val="24"/>
          <w:szCs w:val="24"/>
          <w:rtl/>
          <w:lang w:bidi="fa-IR"/>
        </w:rPr>
        <w:t>با پیروزی انقلاب ایران، ما شاهد دو واقعه مهم در روابط فرهنگی دو کشور هستیم. نخست شکل گیری تصویری آرمان شهری از ژاپن در میان ایرانیان و دوم حضور تعداد زیادی از ایرانیان برای کار در ژاپن است که این دومی بر آمده و تقویت کننده تصویر نخست هم بود. چنان که قبلا اشاره شد، ژاپن بعد از جنگ خیلی زود توانست خود را به رتبه دومین مبدأ وارداتی در تجارت ایران برساند و کالاهای ساخت این کشور بازار ایران را پر کردند. هر چند این کالاها در ابتدا در مقابل کالاهای غربی بی کیفیت به حساب می‌آمدند، اما به تدریج برندهای ژاپنی مانند توشیبا</w:t>
      </w:r>
      <w:r>
        <w:rPr>
          <w:rStyle w:val="FootnoteReference"/>
          <w:rFonts w:cs="B Nazanin"/>
          <w:sz w:val="24"/>
          <w:szCs w:val="24"/>
          <w:rtl/>
          <w:lang w:bidi="fa-IR"/>
        </w:rPr>
        <w:footnoteReference w:id="1468"/>
      </w:r>
      <w:r>
        <w:rPr>
          <w:rFonts w:cs="B Nazanin" w:hint="cs"/>
          <w:sz w:val="24"/>
          <w:szCs w:val="24"/>
          <w:rtl/>
          <w:lang w:bidi="fa-IR"/>
        </w:rPr>
        <w:t>، سونی، هوندا</w:t>
      </w:r>
      <w:r>
        <w:rPr>
          <w:rStyle w:val="FootnoteReference"/>
          <w:rFonts w:cs="B Nazanin"/>
          <w:sz w:val="24"/>
          <w:szCs w:val="24"/>
          <w:rtl/>
          <w:lang w:bidi="fa-IR"/>
        </w:rPr>
        <w:footnoteReference w:id="1469"/>
      </w:r>
      <w:r>
        <w:rPr>
          <w:rFonts w:cs="B Nazanin" w:hint="cs"/>
          <w:sz w:val="24"/>
          <w:szCs w:val="24"/>
          <w:rtl/>
          <w:lang w:bidi="fa-IR"/>
        </w:rPr>
        <w:t>، کانون</w:t>
      </w:r>
      <w:r>
        <w:rPr>
          <w:rStyle w:val="FootnoteReference"/>
          <w:rFonts w:cs="B Nazanin"/>
          <w:sz w:val="24"/>
          <w:szCs w:val="24"/>
          <w:rtl/>
          <w:lang w:bidi="fa-IR"/>
        </w:rPr>
        <w:footnoteReference w:id="1470"/>
      </w:r>
      <w:r>
        <w:rPr>
          <w:rFonts w:cs="B Nazanin" w:hint="cs"/>
          <w:sz w:val="24"/>
          <w:szCs w:val="24"/>
          <w:rtl/>
          <w:lang w:bidi="fa-IR"/>
        </w:rPr>
        <w:t>، سیکو</w:t>
      </w:r>
      <w:r>
        <w:rPr>
          <w:rStyle w:val="FootnoteReference"/>
          <w:rFonts w:cs="B Nazanin"/>
          <w:sz w:val="24"/>
          <w:szCs w:val="24"/>
          <w:rtl/>
          <w:lang w:bidi="fa-IR"/>
        </w:rPr>
        <w:footnoteReference w:id="1471"/>
      </w:r>
      <w:r>
        <w:rPr>
          <w:rFonts w:cs="B Nazanin" w:hint="cs"/>
          <w:sz w:val="24"/>
          <w:szCs w:val="24"/>
          <w:rtl/>
          <w:lang w:bidi="fa-IR"/>
        </w:rPr>
        <w:t>، یاماها</w:t>
      </w:r>
      <w:r>
        <w:rPr>
          <w:rStyle w:val="FootnoteReference"/>
          <w:rFonts w:cs="B Nazanin"/>
          <w:sz w:val="24"/>
          <w:szCs w:val="24"/>
          <w:rtl/>
          <w:lang w:bidi="fa-IR"/>
        </w:rPr>
        <w:footnoteReference w:id="1472"/>
      </w:r>
      <w:r>
        <w:rPr>
          <w:rFonts w:cs="B Nazanin" w:hint="cs"/>
          <w:sz w:val="24"/>
          <w:szCs w:val="24"/>
          <w:rtl/>
          <w:lang w:bidi="fa-IR"/>
        </w:rPr>
        <w:t>، میتسوبیشی</w:t>
      </w:r>
      <w:r>
        <w:rPr>
          <w:rStyle w:val="FootnoteReference"/>
          <w:rFonts w:cs="B Nazanin"/>
          <w:sz w:val="24"/>
          <w:szCs w:val="24"/>
          <w:rtl/>
          <w:lang w:bidi="fa-IR"/>
        </w:rPr>
        <w:footnoteReference w:id="1473"/>
      </w:r>
      <w:r>
        <w:rPr>
          <w:rFonts w:cs="B Nazanin" w:hint="cs"/>
          <w:sz w:val="24"/>
          <w:szCs w:val="24"/>
          <w:rtl/>
          <w:lang w:bidi="fa-IR"/>
        </w:rPr>
        <w:t>، سوزوکی</w:t>
      </w:r>
      <w:r>
        <w:rPr>
          <w:rStyle w:val="FootnoteReference"/>
          <w:rFonts w:cs="B Nazanin"/>
          <w:sz w:val="24"/>
          <w:szCs w:val="24"/>
          <w:rtl/>
          <w:lang w:bidi="fa-IR"/>
        </w:rPr>
        <w:footnoteReference w:id="1474"/>
      </w:r>
      <w:r>
        <w:rPr>
          <w:rFonts w:cs="B Nazanin" w:hint="cs"/>
          <w:sz w:val="24"/>
          <w:szCs w:val="24"/>
          <w:rtl/>
          <w:lang w:bidi="fa-IR"/>
        </w:rPr>
        <w:t xml:space="preserve">، تویوتا و ... به نام‌هایی شناخته شده در میان ایرانیان بدل شدند و </w:t>
      </w:r>
      <w:r>
        <w:rPr>
          <w:rFonts w:cs="Calibri" w:hint="cs"/>
          <w:sz w:val="24"/>
          <w:szCs w:val="24"/>
          <w:rtl/>
          <w:lang w:bidi="fa-IR"/>
        </w:rPr>
        <w:t>"</w:t>
      </w:r>
      <w:r>
        <w:rPr>
          <w:rFonts w:cs="B Nazanin" w:hint="cs"/>
          <w:sz w:val="24"/>
          <w:szCs w:val="24"/>
          <w:rtl/>
          <w:lang w:bidi="fa-IR"/>
        </w:rPr>
        <w:t>ساخت ژاپن</w:t>
      </w:r>
      <w:r>
        <w:rPr>
          <w:rFonts w:cs="Calibri" w:hint="cs"/>
          <w:sz w:val="24"/>
          <w:szCs w:val="24"/>
          <w:rtl/>
          <w:lang w:bidi="fa-IR"/>
        </w:rPr>
        <w:t>"</w:t>
      </w:r>
      <w:r>
        <w:rPr>
          <w:rFonts w:cs="B Nazanin" w:hint="cs"/>
          <w:sz w:val="24"/>
          <w:szCs w:val="24"/>
          <w:rtl/>
          <w:lang w:bidi="fa-IR"/>
        </w:rPr>
        <w:t xml:space="preserve"> مترادف با استحکام و اطمینان شد. بنابراین ژاپن یعنی کشور شکست خورده در جنگ، بار دیگر به الگوی موفقی در ایران بدل شد. این الگو بعد از انقلاب با توجه به غیر غربی و آسیایی بودنش جایگاه خاصی پیدا کرد. به خصوص بعد از جنگ ایران و عراق و خواست ایران برای بازسازی، جایگاه این الگو مستحکم‌تر شد. همین زمان هم فیلم‌ها و سریال‌های ژاپنی در تلویزیون ایران به نمایش در آمدند و با استقبال خوبی روبرو شدند. معروفترین این سریال‌ها، سریال تلویزیونی «اوشین»</w:t>
      </w:r>
      <w:r>
        <w:rPr>
          <w:rStyle w:val="FootnoteReference"/>
          <w:rFonts w:cs="B Nazanin"/>
          <w:sz w:val="24"/>
          <w:szCs w:val="24"/>
          <w:rtl/>
          <w:lang w:bidi="fa-IR"/>
        </w:rPr>
        <w:footnoteReference w:id="1475"/>
      </w:r>
      <w:r>
        <w:rPr>
          <w:rFonts w:cs="B Nazanin" w:hint="cs"/>
          <w:sz w:val="24"/>
          <w:szCs w:val="24"/>
          <w:rtl/>
          <w:lang w:bidi="fa-IR"/>
        </w:rPr>
        <w:t xml:space="preserve"> بود که حتی رهبر انقلاب ایران هم آن راتماشا می‌کرد (نقی‌زاده و ذاکری، 1397: 302). چنین عواملی باعث شد تا ژاپن در این دوران کشوری کاملا شناخته شده در ایران باشد و وقتی کارگران ایرانی به امید یک شبه پولدار شدن به ژاپن سرازیر شدند، این تصویر به سمت بدل شدن به تصویری آرمان شهری پیش رفت.</w:t>
      </w:r>
    </w:p>
    <w:p>
      <w:pPr>
        <w:bidi/>
        <w:spacing w:after="0" w:line="240" w:lineRule="auto"/>
        <w:jc w:val="both"/>
        <w:rPr>
          <w:rFonts w:cs="B Nazanin"/>
          <w:sz w:val="24"/>
          <w:szCs w:val="24"/>
          <w:rtl/>
          <w:lang w:bidi="fa-IR"/>
        </w:rPr>
      </w:pPr>
      <w:r>
        <w:rPr>
          <w:rFonts w:cs="B Nazanin" w:hint="cs"/>
          <w:sz w:val="24"/>
          <w:szCs w:val="24"/>
          <w:rtl/>
          <w:lang w:bidi="fa-IR"/>
        </w:rPr>
        <w:t>بعد از انقلاب ایران ژاپن تنها کشور صنعتی بود که تواقفنامه لغو روادید با ایران را تا اوایل دهه 1990 م [دهه 1370 ش] حفظ کرد. وجود این توافقنامه باعث شد تا هزاران نفر با ویزای گردشگری سه ماه به ژاپن بروند و به شکل غیر قانونی به کار بپردازند. بیشتر آنها هم بعد از اتمام مدت ویزا، باز هم به شکل غیر قانونی در آن کشور می‌ماندند و به کار ادامه می‌دادند. دستمزد بالا و بالا بودن ارزش ین در برابر ریال باعث شد تا این افراد بتوانند در مدتی اندک سرمایه قابل توجه‌ای پس انداز کنند و همین مسأله هم رفتن به ژاپن برای کار را به آرزوی هزاران جوان ایرانی بیکار یا شاغل با درآمد کم در ایران بعد از جنگ بدل کرد، مسأله‌ای که در برخی فیلم‌ها ایرانی آن دهه و دهه‌های بعد بازتاب یافته است (همان: 306). تصور یک شبه پولدار شدن، همان تصویر آرمان شهری ایرانیان از ژاپن است که در دهه 1370 ش شکل گرفت و هنوز هم کم و بیش وجود دارد.</w:t>
      </w:r>
    </w:p>
    <w:p>
      <w:pPr>
        <w:bidi/>
        <w:spacing w:after="0" w:line="240" w:lineRule="auto"/>
        <w:jc w:val="both"/>
        <w:rPr>
          <w:rFonts w:cs="B Nazanin"/>
          <w:sz w:val="24"/>
          <w:szCs w:val="24"/>
          <w:rtl/>
          <w:lang w:bidi="fa-IR"/>
        </w:rPr>
      </w:pPr>
      <w:r>
        <w:rPr>
          <w:rFonts w:cs="B Nazanin" w:hint="cs"/>
          <w:sz w:val="24"/>
          <w:szCs w:val="24"/>
          <w:rtl/>
          <w:lang w:bidi="fa-IR"/>
        </w:rPr>
        <w:t>حضور کارگران ایرانی علاوه بر جنبه‌های اقتصادی، تبعات فرهنگی و اجتماعی زیادی داشت. از یک سوی حضور این همه ایرانی در ژاپن و انجام برخی اعمال غیر قانونی از سوی آنها، وجه‌ای نه چندان شایسته از ایران و ایرانی در میان ژاپنی‌ها ایجاد کرد و از طرف دیگر چنان که اشاره شد، در بین جامعه ایران هم تصویری آرمان شهری و غیر واقعی از ژاپن شکل داد. درباره این کارگران در بخش ایرانیان مقیم ژاپن مجددا توضیح خواهیم داد.</w:t>
      </w:r>
    </w:p>
    <w:p>
      <w:pPr>
        <w:bidi/>
        <w:spacing w:after="0" w:line="240" w:lineRule="auto"/>
        <w:jc w:val="both"/>
        <w:rPr>
          <w:rFonts w:cs="B Nazanin"/>
          <w:sz w:val="24"/>
          <w:szCs w:val="24"/>
          <w:rtl/>
          <w:lang w:bidi="fa-IR"/>
        </w:rPr>
      </w:pPr>
      <w:r>
        <w:rPr>
          <w:rFonts w:cs="B Nazanin" w:hint="cs"/>
          <w:sz w:val="24"/>
          <w:szCs w:val="24"/>
          <w:rtl/>
          <w:lang w:bidi="fa-IR"/>
        </w:rPr>
        <w:t>یکی از اتفاقات خوب در روابط فرهنگی دو کشور بعد از انقلاب، موفقیت سینمای ایران در بازار ژاپن است. در واقع می‌توان ادعا کرد که بار اصلی معرفی ایران و فرهنگ ایران بر دوش سینمای ایران قرار گرفته که البته به دلایلی تبعات منفی هم داشته است. اگر سینمای ژاپن بعد از جنگ جهانی دوم بین‌المللی شد، می</w:t>
      </w:r>
      <w:r>
        <w:rPr>
          <w:rFonts w:cs="B Nazanin" w:hint="cs"/>
          <w:sz w:val="24"/>
          <w:szCs w:val="24"/>
          <w:rtl/>
          <w:cs/>
          <w:lang w:bidi="fa-IR"/>
        </w:rPr>
        <w:t xml:space="preserve">‎‌توان ادعا کرد که سینمای ایران هم بعد از انقلاب و یا حتی بعد از جنگ هشت ساله روند بین‌المللی شدن خود را شدت بخشید. در همین روند هم بود که سرانجام فیلم‌های ایرانی سر از بازارهای ژاپن در آوردند و در سینماهای این کشور به </w:t>
      </w:r>
      <w:r>
        <w:rPr>
          <w:rFonts w:cs="B Nazanin" w:hint="cs"/>
          <w:sz w:val="24"/>
          <w:szCs w:val="24"/>
          <w:rtl/>
          <w:lang w:bidi="fa-IR"/>
        </w:rPr>
        <w:t>نمایش در آمدند. هر چند فیلم «دونده» به کارگردانی امیر نادری نخستین فیلم بلند سینمایی ایران است که مهرماه 1366 ش در جشنواره فیلم توکیو به نمایش در آمد (ذاکری، 1400: 192)، اما «خانه دوست کجاست» به کارگردانی عباس کیارستمی، نخستین فیلم ایرانی است که با اهداف تجاری آبان 1372 ش در ژاپن نمایش داده شد (همان: 192). بعد از این فیلم و با احتساب آن تا سال 2017 م، شصت و سه فیلم ایرانی به اهداف تجاری در سینماهای ژاپن به نمایش در آمد (همان: 196) و این سوای فیلم‌های ایرانی است که در جشنواره‌های سینمایی ژاپن نمایش داده شدند. علاوه بر این موفقیت فیلم‌های سینمای ایران در ژاپن باعث شد تا ما شاهد ساخته شدن فیلم‌های مشترک در این دوره باشیم که معروفترین آنها «فرش باد» به کارگردانی کمال تبریزی محصول سال 1381 ش بود.</w:t>
      </w:r>
    </w:p>
    <w:p>
      <w:pPr>
        <w:bidi/>
        <w:spacing w:after="0" w:line="240" w:lineRule="auto"/>
        <w:jc w:val="both"/>
        <w:rPr>
          <w:rFonts w:cs="B Nazanin"/>
          <w:sz w:val="24"/>
          <w:szCs w:val="24"/>
          <w:rtl/>
          <w:lang w:bidi="fa-IR"/>
        </w:rPr>
      </w:pPr>
      <w:r>
        <w:rPr>
          <w:rFonts w:cs="B Nazanin" w:hint="cs"/>
          <w:sz w:val="24"/>
          <w:szCs w:val="24"/>
          <w:rtl/>
          <w:lang w:bidi="fa-IR"/>
        </w:rPr>
        <w:t>تأسیس رشته زبان و ادبیات ژاپنی در دانشکده زبان‌ها و ادبیات خارجی و رشته مطالعات ژاپن در دانشکده مطالعات جهان دانشگاه تهران، نیز راه اندازی رایزنی فرهنگی ایران در ژاپن از اتفاقات بسیار مهم در روابط فرهنگی دو کشور بودند که در بخش‌های بعدی به آنها پرداخته خواهد شد.</w:t>
      </w:r>
    </w:p>
    <w:p>
      <w:pPr>
        <w:pStyle w:val="Heading2"/>
        <w:bidi/>
        <w:rPr>
          <w:rFonts w:cs="B Nazanin"/>
          <w:color w:val="000000" w:themeColor="text1"/>
          <w:rtl/>
          <w:lang w:eastAsia="zh-CN" w:bidi="fa-IR"/>
        </w:rPr>
      </w:pPr>
      <w:r>
        <w:rPr>
          <w:rFonts w:cs="B Nazanin" w:hint="cs"/>
          <w:color w:val="000000" w:themeColor="text1"/>
          <w:rtl/>
          <w:lang w:eastAsia="zh-CN" w:bidi="fa-IR"/>
        </w:rPr>
        <w:t>2-3-1 موافقتنامه‌های فرهنگی دو کشور</w:t>
      </w:r>
    </w:p>
    <w:p>
      <w:pPr>
        <w:bidi/>
        <w:spacing w:after="0" w:line="240" w:lineRule="auto"/>
        <w:jc w:val="both"/>
        <w:rPr>
          <w:rFonts w:cs="B Nazanin"/>
          <w:sz w:val="24"/>
          <w:szCs w:val="24"/>
          <w:rtl/>
          <w:lang w:bidi="fa-IR"/>
        </w:rPr>
      </w:pPr>
      <w:r>
        <w:rPr>
          <w:rFonts w:cs="B Nazanin" w:hint="cs"/>
          <w:sz w:val="24"/>
          <w:szCs w:val="24"/>
          <w:rtl/>
          <w:lang w:bidi="fa-IR"/>
        </w:rPr>
        <w:t>در تاریخ روابط دو کشور ما شاهد امضای یک تفامنامه فرهنگی میان آنها هستیم که 27 فروردین 1336 ش [16 آوریل 1957 م] امضا شد. نظر به اهمیت این موافقتنامه که شاید بشود انعقادش را شروع رسمی روابط فرهنگی میان دو کشور دانست، متنش را بطور کامل در زیر می‌آوریم:</w:t>
      </w:r>
    </w:p>
    <w:p>
      <w:pPr>
        <w:bidi/>
        <w:spacing w:after="0" w:line="240" w:lineRule="auto"/>
        <w:jc w:val="center"/>
        <w:rPr>
          <w:rFonts w:cs="B Nazanin"/>
          <w:sz w:val="24"/>
          <w:szCs w:val="24"/>
          <w:rtl/>
          <w:lang w:bidi="fa-IR"/>
        </w:rPr>
      </w:pPr>
      <w:r>
        <w:rPr>
          <w:rFonts w:cs="B Nazanin" w:hint="cs"/>
          <w:sz w:val="24"/>
          <w:szCs w:val="24"/>
          <w:rtl/>
          <w:lang w:bidi="fa-IR"/>
        </w:rPr>
        <w:t>موافقتنامه فرهنگی بین ایران و ژاپن</w:t>
      </w:r>
    </w:p>
    <w:p>
      <w:pPr>
        <w:bidi/>
        <w:spacing w:after="0" w:line="240" w:lineRule="auto"/>
        <w:jc w:val="both"/>
        <w:rPr>
          <w:rFonts w:cs="B Nazanin"/>
          <w:sz w:val="24"/>
          <w:szCs w:val="24"/>
          <w:rtl/>
          <w:lang w:bidi="fa-IR"/>
        </w:rPr>
      </w:pPr>
      <w:r>
        <w:rPr>
          <w:rFonts w:cs="B Nazanin" w:hint="cs"/>
          <w:sz w:val="24"/>
          <w:szCs w:val="24"/>
          <w:rtl/>
          <w:lang w:bidi="fa-IR"/>
        </w:rPr>
        <w:t>‌دولت شاهنشاهی ایران و دولت ژاپن بر اثر تمایلات مشترک به حفظ و تشیید علائق فرهنگی مابین دو کشور که متضمن استفاده متقابل آنها می‌باشد، ‌تصمیم به انعقاد یک موافقتنامه فرهنگی گرفته و نمایندگان تام‌الاختیار خود را به شرح زیر تعیین نمودند</w:t>
      </w:r>
      <w:r>
        <w:rPr>
          <w:rFonts w:cs="B Nazanin" w:hint="cs"/>
          <w:sz w:val="24"/>
          <w:szCs w:val="24"/>
          <w:lang w:bidi="fa-IR"/>
        </w:rPr>
        <w:t>:</w:t>
      </w:r>
    </w:p>
    <w:p>
      <w:pPr>
        <w:bidi/>
        <w:spacing w:after="0" w:line="240" w:lineRule="auto"/>
        <w:jc w:val="both"/>
        <w:rPr>
          <w:rFonts w:cs="B Nazanin"/>
          <w:sz w:val="24"/>
          <w:szCs w:val="24"/>
          <w:rtl/>
          <w:lang w:bidi="fa-IR"/>
        </w:rPr>
      </w:pPr>
      <w:r>
        <w:rPr>
          <w:rFonts w:cs="B Nazanin" w:hint="cs"/>
          <w:sz w:val="24"/>
          <w:szCs w:val="24"/>
          <w:rtl/>
          <w:lang w:bidi="fa-IR"/>
        </w:rPr>
        <w:t>دولت شاهنشاهی ایران، جناب آقای حسین قدس نخعی سفیر کبیر ایران</w:t>
      </w:r>
      <w:r>
        <w:rPr>
          <w:rFonts w:cs="B Nazanin" w:hint="cs"/>
          <w:sz w:val="24"/>
          <w:szCs w:val="24"/>
          <w:lang w:bidi="fa-IR"/>
        </w:rPr>
        <w:t>.</w:t>
      </w:r>
    </w:p>
    <w:p>
      <w:pPr>
        <w:bidi/>
        <w:spacing w:after="0" w:line="240" w:lineRule="auto"/>
        <w:jc w:val="both"/>
        <w:rPr>
          <w:rFonts w:cs="B Nazanin"/>
          <w:sz w:val="24"/>
          <w:szCs w:val="24"/>
          <w:rtl/>
          <w:lang w:bidi="fa-IR"/>
        </w:rPr>
      </w:pPr>
      <w:r>
        <w:rPr>
          <w:rFonts w:cs="B Nazanin" w:hint="cs"/>
          <w:sz w:val="24"/>
          <w:szCs w:val="24"/>
          <w:rtl/>
          <w:lang w:bidi="fa-IR"/>
        </w:rPr>
        <w:t>دولت ژاپن</w:t>
      </w:r>
      <w:r>
        <w:rPr>
          <w:rFonts w:cs="B Nazanin" w:hint="cs"/>
          <w:sz w:val="24"/>
          <w:szCs w:val="24"/>
          <w:lang w:bidi="fa-IR"/>
        </w:rPr>
        <w:t>.</w:t>
      </w:r>
      <w:r>
        <w:rPr>
          <w:rFonts w:cs="B Nazanin" w:hint="cs"/>
          <w:sz w:val="24"/>
          <w:szCs w:val="24"/>
          <w:rtl/>
          <w:lang w:bidi="fa-IR"/>
        </w:rPr>
        <w:t xml:space="preserve"> جناب آقای نوبوسک کیشی وزیر امور خارجه.</w:t>
      </w:r>
    </w:p>
    <w:p>
      <w:pPr>
        <w:bidi/>
        <w:spacing w:after="0" w:line="240" w:lineRule="auto"/>
        <w:jc w:val="both"/>
        <w:rPr>
          <w:rFonts w:cs="B Nazanin"/>
          <w:sz w:val="24"/>
          <w:szCs w:val="24"/>
          <w:rtl/>
          <w:lang w:bidi="fa-IR"/>
        </w:rPr>
      </w:pPr>
      <w:r>
        <w:rPr>
          <w:rFonts w:cs="B Nazanin" w:hint="cs"/>
          <w:sz w:val="24"/>
          <w:szCs w:val="24"/>
          <w:rtl/>
          <w:lang w:bidi="fa-IR"/>
        </w:rPr>
        <w:t>و نامبردگان پس از رسیدگی به اعتبارنامه‌های یکدیگر که صحیح و معتبر شناخته شد، در موارد زیر موافقت نمودند</w:t>
      </w:r>
      <w:r>
        <w:rPr>
          <w:rFonts w:cs="B Nazanin" w:hint="cs"/>
          <w:sz w:val="24"/>
          <w:szCs w:val="24"/>
          <w:lang w:bidi="fa-IR"/>
        </w:rPr>
        <w:t>:</w:t>
      </w:r>
    </w:p>
    <w:p>
      <w:pPr>
        <w:bidi/>
        <w:spacing w:after="0" w:line="240" w:lineRule="auto"/>
        <w:jc w:val="both"/>
        <w:rPr>
          <w:rFonts w:cs="B Nazanin"/>
          <w:sz w:val="24"/>
          <w:szCs w:val="24"/>
          <w:rtl/>
          <w:lang w:bidi="fa-IR"/>
        </w:rPr>
      </w:pPr>
      <w:r>
        <w:rPr>
          <w:rFonts w:cs="B Nazanin" w:hint="cs"/>
          <w:sz w:val="24"/>
          <w:szCs w:val="24"/>
          <w:rtl/>
          <w:lang w:bidi="fa-IR"/>
        </w:rPr>
        <w:t>ماده اول- طرفین متعاهدین متقابلاً نهایت تسهیلات ممکنه را به منظور حفظ همکاری صمیمانه و مفید مابین ملتین طرفین متعاهدین در امور فرهنگی‌و فکری و علمی و هنری و تعلیمی و ورزشی معمول خواهند داشت</w:t>
      </w:r>
      <w:r>
        <w:rPr>
          <w:rFonts w:cs="B Nazanin" w:hint="cs"/>
          <w:sz w:val="24"/>
          <w:szCs w:val="24"/>
          <w:lang w:bidi="fa-IR"/>
        </w:rPr>
        <w:t>.</w:t>
      </w:r>
    </w:p>
    <w:p>
      <w:pPr>
        <w:bidi/>
        <w:spacing w:after="0" w:line="240" w:lineRule="auto"/>
        <w:jc w:val="both"/>
        <w:rPr>
          <w:rFonts w:cs="B Nazanin"/>
          <w:sz w:val="24"/>
          <w:szCs w:val="24"/>
          <w:rtl/>
          <w:lang w:bidi="fa-IR"/>
        </w:rPr>
      </w:pPr>
      <w:r>
        <w:rPr>
          <w:rFonts w:cs="B Nazanin" w:hint="cs"/>
          <w:sz w:val="24"/>
          <w:szCs w:val="24"/>
          <w:rtl/>
          <w:lang w:bidi="fa-IR"/>
        </w:rPr>
        <w:t>ماده دوم-1- طرفین متعاهدین مبادله استادان و دانشمندان و دانشجویان و همچنین سایر اشخاص ذیعلاقه در فعالیت‌های علمی و فرهنگی را مابین دو‌کشور تشویق خواهند نمود</w:t>
      </w:r>
      <w:r>
        <w:rPr>
          <w:rFonts w:cs="B Nazanin" w:hint="cs"/>
          <w:sz w:val="24"/>
          <w:szCs w:val="24"/>
          <w:lang w:bidi="fa-IR"/>
        </w:rPr>
        <w:t>.</w:t>
      </w:r>
      <w:r>
        <w:rPr>
          <w:rFonts w:cs="B Nazanin" w:hint="cs"/>
          <w:sz w:val="24"/>
          <w:szCs w:val="24"/>
          <w:rtl/>
          <w:lang w:bidi="fa-IR"/>
        </w:rPr>
        <w:t>2-</w:t>
      </w:r>
      <w:r>
        <w:rPr>
          <w:rFonts w:cs="B Nazanin" w:hint="cs"/>
          <w:sz w:val="24"/>
          <w:szCs w:val="24"/>
          <w:lang w:bidi="fa-IR"/>
        </w:rPr>
        <w:t xml:space="preserve"> </w:t>
      </w:r>
      <w:r>
        <w:rPr>
          <w:rFonts w:cs="B Nazanin" w:hint="cs"/>
          <w:sz w:val="24"/>
          <w:szCs w:val="24"/>
          <w:rtl/>
          <w:lang w:bidi="fa-IR"/>
        </w:rPr>
        <w:t>به منظور آشنایی به فرهنگ هر یک از دو کشور در کشور دیگر طرفین متعاهدین در حدود امکان تشکیل کنسرت‌ها و نمایش و نمایشگاه‌های هنری و‌سایر نمایشگاه‌هایی که جنبه فرهنگی داشته باشد و همچنین مسابقات ورزشی را تشویق خواهند نمود و به منظور تشویق در انتشار کتب و مجلات و‌نشریه‌های مختلف و صفحات ضبط صدا و فیلم‌های علمی تعلیمی و فرهنگی و همچنین برنامه‌های رادیویی کشور دیگر طرفین متقابلاً تسهیلات لازم‌را به عمل خواهند آورد</w:t>
      </w:r>
      <w:r>
        <w:rPr>
          <w:rFonts w:cs="B Nazanin" w:hint="cs"/>
          <w:sz w:val="24"/>
          <w:szCs w:val="24"/>
          <w:lang w:bidi="fa-IR"/>
        </w:rPr>
        <w:t>.</w:t>
      </w:r>
    </w:p>
    <w:p>
      <w:pPr>
        <w:bidi/>
        <w:spacing w:after="0" w:line="240" w:lineRule="auto"/>
        <w:jc w:val="both"/>
        <w:rPr>
          <w:rFonts w:cs="B Nazanin"/>
          <w:sz w:val="24"/>
          <w:szCs w:val="24"/>
          <w:rtl/>
          <w:lang w:bidi="fa-IR"/>
        </w:rPr>
      </w:pPr>
      <w:r>
        <w:rPr>
          <w:rFonts w:cs="B Nazanin" w:hint="cs"/>
          <w:sz w:val="24"/>
          <w:szCs w:val="24"/>
          <w:rtl/>
          <w:lang w:bidi="fa-IR"/>
        </w:rPr>
        <w:t>ماده سوم- طرفین متعاهدین در حدود امکان توسعه و ایجاد کرسی‌های تدریس زبان و ادبیات و هنر و تاریخ و همچنین هر موضوعی را که مربوط به‌فرهنگ طرف متعاهد دیگر باشد در دانشگاه‌ها و سایر مؤسسات آموزشی و تحقیقی خود تشویق خواهند نمود</w:t>
      </w:r>
      <w:r>
        <w:rPr>
          <w:rFonts w:cs="B Nazanin" w:hint="cs"/>
          <w:sz w:val="24"/>
          <w:szCs w:val="24"/>
          <w:lang w:bidi="fa-IR"/>
        </w:rPr>
        <w:t>.</w:t>
      </w:r>
      <w:r>
        <w:rPr>
          <w:rFonts w:cs="B Nazanin" w:hint="cs"/>
          <w:sz w:val="24"/>
          <w:szCs w:val="24"/>
          <w:rtl/>
          <w:lang w:bidi="fa-IR"/>
        </w:rPr>
        <w:t xml:space="preserve"> </w:t>
      </w:r>
    </w:p>
    <w:p>
      <w:pPr>
        <w:bidi/>
        <w:spacing w:after="0" w:line="240" w:lineRule="auto"/>
        <w:jc w:val="both"/>
        <w:rPr>
          <w:rFonts w:cs="B Nazanin"/>
          <w:sz w:val="24"/>
          <w:szCs w:val="24"/>
          <w:rtl/>
          <w:lang w:bidi="fa-IR"/>
        </w:rPr>
      </w:pPr>
      <w:r>
        <w:rPr>
          <w:rFonts w:cs="B Nazanin" w:hint="cs"/>
          <w:sz w:val="24"/>
          <w:szCs w:val="24"/>
          <w:rtl/>
          <w:lang w:bidi="fa-IR"/>
        </w:rPr>
        <w:t>ماده چهارم- طرفین متعاهدین وسایل اعطای کمک هزینه تحصیل و مطالعه و سایر تسهیلات را به اتباع هر یک از طرفین تحت مطالعه قرار خواهند داد ‌تا بتوانند در کشور طرف متعاهد دیگر به مطالعه و تجسس بپردازند</w:t>
      </w:r>
      <w:r>
        <w:rPr>
          <w:rFonts w:cs="B Nazanin" w:hint="cs"/>
          <w:sz w:val="24"/>
          <w:szCs w:val="24"/>
          <w:lang w:bidi="fa-IR"/>
        </w:rPr>
        <w:t>.</w:t>
      </w:r>
    </w:p>
    <w:p>
      <w:pPr>
        <w:bidi/>
        <w:spacing w:after="0" w:line="240" w:lineRule="auto"/>
        <w:jc w:val="both"/>
        <w:rPr>
          <w:rFonts w:cs="B Nazanin"/>
          <w:sz w:val="24"/>
          <w:szCs w:val="24"/>
          <w:rtl/>
          <w:lang w:bidi="fa-IR"/>
        </w:rPr>
      </w:pPr>
      <w:r>
        <w:rPr>
          <w:rFonts w:cs="B Nazanin" w:hint="cs"/>
          <w:sz w:val="24"/>
          <w:szCs w:val="24"/>
          <w:rtl/>
          <w:lang w:bidi="fa-IR"/>
        </w:rPr>
        <w:t>ماده پنجم- این موافقتنامه به تصویب مقامات صلاحیت‌دار دو کشور رسیده و یک ماه پس از مبادله اسناد تصویب که در تهران انجام خواهد گرفت به‌مورد اجرا گذارده خواهد شد.</w:t>
      </w:r>
    </w:p>
    <w:p>
      <w:pPr>
        <w:bidi/>
        <w:spacing w:after="0" w:line="240" w:lineRule="auto"/>
        <w:jc w:val="both"/>
        <w:rPr>
          <w:rFonts w:cs="B Nazanin"/>
          <w:sz w:val="24"/>
          <w:szCs w:val="24"/>
          <w:rtl/>
          <w:lang w:bidi="fa-IR"/>
        </w:rPr>
      </w:pPr>
      <w:r>
        <w:rPr>
          <w:rFonts w:cs="B Nazanin" w:hint="cs"/>
          <w:sz w:val="24"/>
          <w:szCs w:val="24"/>
          <w:rtl/>
          <w:lang w:bidi="fa-IR"/>
        </w:rPr>
        <w:t>ماده ششم- این موافقتنامه برای مدت 5 سال معتبر خواهد بود و چنانچه یکی از طرفین متعاهدین حداقل شش ماه قبل از انعقاد مدت مزبور تمایل‌خود را به فسخ آن اعلام ننماید این موافقتنامه به خودی خود برای دوره‌های پنج‌ساله تمدید خواهد شد</w:t>
      </w:r>
      <w:r>
        <w:rPr>
          <w:rFonts w:cs="B Nazanin" w:hint="cs"/>
          <w:sz w:val="24"/>
          <w:szCs w:val="24"/>
          <w:lang w:bidi="fa-IR"/>
        </w:rPr>
        <w:t>.</w:t>
      </w:r>
    </w:p>
    <w:p>
      <w:pPr>
        <w:bidi/>
        <w:spacing w:after="0" w:line="240" w:lineRule="auto"/>
        <w:jc w:val="both"/>
        <w:rPr>
          <w:rFonts w:cs="B Nazanin"/>
          <w:sz w:val="24"/>
          <w:szCs w:val="24"/>
          <w:rtl/>
          <w:lang w:bidi="fa-IR"/>
        </w:rPr>
      </w:pPr>
      <w:r>
        <w:rPr>
          <w:rFonts w:cs="B Nazanin" w:hint="cs"/>
          <w:sz w:val="24"/>
          <w:szCs w:val="24"/>
          <w:rtl/>
          <w:lang w:bidi="fa-IR"/>
        </w:rPr>
        <w:t>بنا به مراتب بالا نمایندگان تام‌الاختیار که بدین منظور تعیین شده‌اند این موافقتنامه را در دو نسخه به زبان فرانسه امضاء و مهر نمودند</w:t>
      </w:r>
      <w:r>
        <w:rPr>
          <w:rFonts w:cs="B Nazanin" w:hint="cs"/>
          <w:sz w:val="24"/>
          <w:szCs w:val="24"/>
          <w:lang w:bidi="fa-IR"/>
        </w:rPr>
        <w:t>.</w:t>
      </w:r>
    </w:p>
    <w:p>
      <w:pPr>
        <w:bidi/>
        <w:spacing w:after="0" w:line="240" w:lineRule="auto"/>
        <w:jc w:val="right"/>
        <w:rPr>
          <w:rFonts w:cs="B Nazanin"/>
          <w:sz w:val="24"/>
          <w:szCs w:val="24"/>
          <w:rtl/>
          <w:lang w:bidi="fa-IR"/>
        </w:rPr>
      </w:pPr>
      <w:r>
        <w:rPr>
          <w:rFonts w:cs="B Nazanin" w:hint="cs"/>
          <w:sz w:val="24"/>
          <w:szCs w:val="24"/>
          <w:rtl/>
          <w:lang w:bidi="fa-IR"/>
        </w:rPr>
        <w:t>توکیو به تاریخ 16 آوریل 1957.</w:t>
      </w:r>
    </w:p>
    <w:p>
      <w:pPr>
        <w:pStyle w:val="Heading2"/>
        <w:bidi/>
        <w:rPr>
          <w:rFonts w:cs="B Nazanin"/>
          <w:color w:val="000000" w:themeColor="text1"/>
          <w:rtl/>
          <w:lang w:eastAsia="zh-CN" w:bidi="fa-IR"/>
        </w:rPr>
      </w:pPr>
      <w:r>
        <w:rPr>
          <w:rFonts w:cs="B Nazanin" w:hint="cs"/>
          <w:color w:val="000000" w:themeColor="text1"/>
          <w:rtl/>
          <w:lang w:eastAsia="zh-CN" w:bidi="fa-IR"/>
        </w:rPr>
        <w:t>2-4 زمينه‌ها و راههاي مناسب براي ايجاد يا توسعه روابط فرهنگي ایران و ژاپن، موانع و مشكلات</w:t>
      </w:r>
    </w:p>
    <w:p>
      <w:pPr>
        <w:bidi/>
        <w:spacing w:after="0" w:line="240" w:lineRule="auto"/>
        <w:jc w:val="both"/>
        <w:rPr>
          <w:rFonts w:cs="B Nazanin"/>
          <w:sz w:val="24"/>
          <w:szCs w:val="24"/>
          <w:rtl/>
          <w:lang w:bidi="fa-IR"/>
        </w:rPr>
      </w:pPr>
      <w:r>
        <w:rPr>
          <w:rFonts w:cs="B Nazanin" w:hint="cs"/>
          <w:sz w:val="24"/>
          <w:szCs w:val="24"/>
          <w:rtl/>
          <w:lang w:bidi="fa-IR"/>
        </w:rPr>
        <w:t>هنگامی که صحبت از روابط فرهنگی دو کشور ایران و ژاپن می‌شود، باید این نکته را مد نظر داشته باشیم که برغم قرار گرفتن دو کشور در یک قاره، این دو کشور 7700 کیلومتر (فاصله مستقیم هوایی) از هم فاصله دارند و جز آسیایی بودن هیچ وجه متشرک دیگری با هم ندارند. بنابراین قابل انتظار است که به شکل طبیعی زمینه‌هایی برای شکل گیری و توسعه روابط فرهنگی دو کشور وجود نداشته باشد.</w:t>
      </w:r>
    </w:p>
    <w:p>
      <w:pPr>
        <w:bidi/>
        <w:spacing w:after="0" w:line="240" w:lineRule="auto"/>
        <w:jc w:val="both"/>
        <w:rPr>
          <w:rFonts w:cs="B Nazanin"/>
          <w:sz w:val="24"/>
          <w:szCs w:val="24"/>
          <w:rtl/>
          <w:lang w:bidi="fa-IR"/>
        </w:rPr>
      </w:pPr>
      <w:r>
        <w:rPr>
          <w:rFonts w:cs="B Nazanin" w:hint="cs"/>
          <w:sz w:val="24"/>
          <w:szCs w:val="24"/>
          <w:rtl/>
          <w:lang w:bidi="fa-IR"/>
        </w:rPr>
        <w:t>با این همه چنان که پیشتر هم دیدیم، میان دو کشور نخست روابط تجاری و بعدتر روابط رسمی سیاسی شکل گرفت، دو کشور با هم آشنا شدند و در نهایت برخی وقایع منجر به شکل گیری علاقه میان دو ملت شد و تأثیرات و روابطی فرهنگی هم شکل گرفت. اگر از دوران باستان تا دوران مدرن این کالاهای ایرانی بودند که ژاپنی‌ها را شیفته خود می‌کردند، از دوران مدرن تا دوران معاصر این کالاهای ژاپنی هستند که در بین ایرانیان نماد اعتبار و معرف یک ملت شده‌اند. از دوران مدرن به بعد جز فرش ایرانی که تا حدودی با فرهنگ و هنر ایرانی گره خورده، هر آنچه ایران عرضه داشته به خصوص نفت، تنها مواد طبیعی و خام بوده و تنها تصویری از کشوری نفت خیز و ثروتمند شکل داده است.</w:t>
      </w:r>
    </w:p>
    <w:p>
      <w:pPr>
        <w:bidi/>
        <w:spacing w:after="0" w:line="240" w:lineRule="auto"/>
        <w:jc w:val="both"/>
        <w:rPr>
          <w:rFonts w:cs="B Nazanin"/>
          <w:sz w:val="24"/>
          <w:szCs w:val="24"/>
          <w:rtl/>
          <w:lang w:bidi="fa-IR"/>
        </w:rPr>
      </w:pPr>
      <w:r>
        <w:rPr>
          <w:rFonts w:cs="B Nazanin" w:hint="cs"/>
          <w:sz w:val="24"/>
          <w:szCs w:val="24"/>
          <w:rtl/>
          <w:lang w:bidi="fa-IR"/>
        </w:rPr>
        <w:t>بنابراین در دو سوی روابط فرهنگی دو کشور در دوران معاصر، یکی ژاپن قرار دارد که چنان که در مبحث فرهنگ هم دیدیم، یکی از قویترین کشورها در عرصه قدرت نرم و نامش در ایران چون ما بقی کشورهای جهان مترادف با آرامش، رفاه، صلح دوستی، امنیت و فرهنگ غنی است. در سوی دیگر هم ایران قرار دارد که همیشه در متن خبرهای سیاسی جهان قرار داشته، نامش همیشه با بازار نفت گره خورده، برغم داشتن صلح و ثبات پایدار در داخل مرزهایش همیشه در کشورهای دور و برش جنگ و نا آرامی وجود داشته و ...، و همه این‌ها باعث شده است تا تصویری نه چندان مرتبط با فرهنگ به خصوص در میان عامه جامعه ژاپن از آن شکل بگیرد.</w:t>
      </w:r>
    </w:p>
    <w:p>
      <w:pPr>
        <w:bidi/>
        <w:spacing w:after="0" w:line="240" w:lineRule="auto"/>
        <w:jc w:val="both"/>
        <w:rPr>
          <w:rFonts w:cs="B Nazanin"/>
          <w:sz w:val="24"/>
          <w:szCs w:val="24"/>
          <w:rtl/>
          <w:lang w:bidi="fa-IR"/>
        </w:rPr>
      </w:pPr>
      <w:r>
        <w:rPr>
          <w:rFonts w:cs="B Nazanin" w:hint="cs"/>
          <w:sz w:val="24"/>
          <w:szCs w:val="24"/>
          <w:rtl/>
          <w:lang w:bidi="fa-IR"/>
        </w:rPr>
        <w:t>بنابراین هنگامی که صحبت از روابط فرهنگی دو کشور به میان می‌آید، باید بپذیریم که میزان نفوذ فرهنگ ژاپن در میان عامه ایرانیان و شناخت جامعه ایران از فرهنگ آن کشور بسیار بیشتر از میزان نفوذ فرهنگ ایران در عامه ژاپنی‌ها و شناخت جامعه ژاپن از فرهنگ کشورمان است. اما در سوی دیگر سابقه و میزان فعالیت‌های ایرانشناسی در ژاپن بسیار بیشتر از ژاپن شناسی در ایران است. پس مسأله اصلی در توسعه روابط فرهنگی دو کشور، تلاش برای توسعه شناخت جامعه ژاپن (عوام) از ایران و نیز سرمایه گذاری بیشتر در زمینه ژاپن شناسی در ایران (به شکل آکادمیک و دانشگاهی) است.</w:t>
      </w:r>
    </w:p>
    <w:p>
      <w:pPr>
        <w:bidi/>
        <w:spacing w:after="0" w:line="240" w:lineRule="auto"/>
        <w:jc w:val="both"/>
        <w:rPr>
          <w:rFonts w:cs="B Nazanin"/>
          <w:sz w:val="24"/>
          <w:szCs w:val="24"/>
          <w:rtl/>
          <w:lang w:bidi="fa-IR"/>
        </w:rPr>
      </w:pPr>
      <w:r>
        <w:rPr>
          <w:rFonts w:cs="B Nazanin" w:hint="cs"/>
          <w:sz w:val="24"/>
          <w:szCs w:val="24"/>
          <w:rtl/>
          <w:lang w:bidi="fa-IR"/>
        </w:rPr>
        <w:t>چنانکه در مبحث روابط فرهنگی دو کشور دیدیم، بار اصلی معرفی ایران و فرهنگ ایرانی به جامعه ژاپن در حال حاضر بر دوش سینمای ایران قرار گرفته است. این مسأله ضمن داشتن محاسن، معایبی هم داشته و موانع و مشکلاتی را در زمینه شناخت درست جامعه ژاپن از ایران ایجاد کرده است. بررسی فیلم‌های ایرانی نمایش داده شده در ژاپن، نشان می‌دهد که تمامی آنها فیلم‌هایی‌اند که توانسته‌اند در جشنواره‌های فیلم غربی جوایزی کسب کنند (ذاکری، 1400). به عبارتی می‌شود گفت، این فیلم‌ها از فیلتر نگاه غربی گذشته‌اند. این مشکل در سمت ایران هم وجود دارد، یعنی ما در ایران هم شاهد ارج نهادن به آن دسته از فیلم‌های ژاپنی هستیم که مهر تأیید جشنواره‌های غربی را داشته‌اند.</w:t>
      </w:r>
    </w:p>
    <w:p>
      <w:pPr>
        <w:bidi/>
        <w:spacing w:after="0" w:line="240" w:lineRule="auto"/>
        <w:jc w:val="both"/>
        <w:rPr>
          <w:rFonts w:cs="B Nazanin"/>
          <w:sz w:val="24"/>
          <w:szCs w:val="24"/>
          <w:rtl/>
          <w:lang w:bidi="fa-IR"/>
        </w:rPr>
      </w:pPr>
      <w:r>
        <w:rPr>
          <w:rFonts w:cs="B Nazanin" w:hint="cs"/>
          <w:sz w:val="24"/>
          <w:szCs w:val="24"/>
          <w:rtl/>
          <w:lang w:bidi="fa-IR"/>
        </w:rPr>
        <w:t>مسأله فیلتر نگاه غرب را ورای سینما می‌توان به حوزه‌های دیگر فرهنگ هم تعمیم داد. به عبارتی ما در ادبیات، موسیقی، نمایش و ... شاهد اقبال ایرانی‌ها و در سوی دیگر ژاپنی‌ها به آن دسته از آثار کشور مقابل هستیم که در غرب مورد تحسین قرار گرفته‌اند. این مسأله می‌تواند یکی از موانع مبادلات فرهنگی دو کشور باشد و برای رفع آن به نظر می‌رسد نیاز به ایجاد تعاملات مستقیم فرهنگی میان دو کشور بر پایه دیدگاه‌های ژاپن شناسان و ایران شناسان دو کشور است.</w:t>
      </w:r>
    </w:p>
    <w:p>
      <w:pPr>
        <w:bidi/>
        <w:spacing w:before="360" w:after="240" w:line="240" w:lineRule="auto"/>
        <w:jc w:val="both"/>
        <w:rPr>
          <w:rStyle w:val="Heading1Char"/>
          <w:rFonts w:asciiTheme="majorHAnsi" w:eastAsiaTheme="majorEastAsia" w:hAnsiTheme="majorHAnsi" w:cs="B Nazanin"/>
          <w:kern w:val="0"/>
          <w:sz w:val="28"/>
          <w:szCs w:val="28"/>
          <w:rtl/>
          <w:lang w:eastAsia="ja-JP"/>
        </w:rPr>
      </w:pPr>
      <w:r>
        <w:rPr>
          <w:rStyle w:val="Heading1Char"/>
          <w:rFonts w:asciiTheme="majorHAnsi" w:eastAsiaTheme="majorEastAsia" w:hAnsiTheme="majorHAnsi" w:cs="B Nazanin" w:hint="cs"/>
          <w:kern w:val="0"/>
          <w:sz w:val="28"/>
          <w:szCs w:val="28"/>
          <w:rtl/>
          <w:lang w:eastAsia="ja-JP"/>
        </w:rPr>
        <w:t>3- ایران شناسی در ژاپن</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منظور ما از ایران شناسی در اینجا، تلاش‌های هدفمندی است که ژاپنی‌ها برای شناخت ایران انجام دادند. با این تعریف سابقه این نوع ایران شناسی در ژاپن به سده بیستم م می‌رسد، زمانی که ژاپن بعد از اصلاحات موفق میجی بدل به کشوری صنعتی شد و دولت و بخش خصوص این کشور برای تداوم حضور موفق در عرصه بین‌المللی نیاز به تغذیه اطلاعاتی داشت که این امر با مطالعه فرهنگ، مسائل سیاسی، اجتماعی و اقتصادی سایر کشورها محقق می‌شد.</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ناکانیشی (1987) دو ویژگی بارز برای ایران شناسی در ژاپن قایل می‌شود؛ نخست پیشقدمی دولت در شروع آن و دوم گسترش آن در چهارچوب عمومی مطالعات خاورمیانه (ناکانیشی، 1987: 131). بنابراین نخستین فعالیت‌های علمی برای شناخت خاورمیانه و به تبع آن ایران در پیوند با اهداف سیاسی، نظامی و توسعه طلبانه ژاپن در دهه 1930 م بود. با توجه به مسلمان بودن کشورهای خاورمیانه، در واقع این نوع فعالیت‌ها به نوعی اسلام شناسی بود. مؤسساتی مانند پژوهشگاه فرهنگ اسلام</w:t>
      </w:r>
      <w:r>
        <w:rPr>
          <w:rStyle w:val="FootnoteReference"/>
          <w:rFonts w:eastAsia="SimSun" w:cs="B Nazanin"/>
          <w:sz w:val="24"/>
          <w:szCs w:val="24"/>
          <w:rtl/>
          <w:lang w:eastAsia="zh-CN" w:bidi="fa-IR"/>
        </w:rPr>
        <w:footnoteReference w:id="1476"/>
      </w:r>
      <w:r>
        <w:rPr>
          <w:rFonts w:eastAsia="SimSun" w:cs="B Nazanin" w:hint="cs"/>
          <w:sz w:val="24"/>
          <w:szCs w:val="24"/>
          <w:rtl/>
          <w:lang w:eastAsia="zh-CN" w:bidi="fa-IR"/>
        </w:rPr>
        <w:t xml:space="preserve"> که سال 1932 م توسط کوجی اوکوبو و انجمن اسلامی ژاپن بزرگ</w:t>
      </w:r>
      <w:r>
        <w:rPr>
          <w:rStyle w:val="FootnoteReference"/>
          <w:rFonts w:eastAsia="SimSun" w:cs="B Nazanin"/>
          <w:sz w:val="24"/>
          <w:szCs w:val="24"/>
          <w:rtl/>
          <w:lang w:eastAsia="zh-CN" w:bidi="fa-IR"/>
        </w:rPr>
        <w:footnoteReference w:id="1477"/>
      </w:r>
      <w:r>
        <w:rPr>
          <w:rFonts w:eastAsia="SimSun" w:cs="B Nazanin" w:hint="cs"/>
          <w:sz w:val="24"/>
          <w:szCs w:val="24"/>
          <w:rtl/>
          <w:lang w:eastAsia="zh-CN" w:bidi="fa-IR"/>
        </w:rPr>
        <w:t xml:space="preserve"> که سال 1938 م به ریاست یک سیاستمدار و نظامی ژاپنی تأسیس شد، همگی تلاش‌های دولتی از این دست برای شناخت کشورهای اسلامی از جمله ایران بود که چنان که اشاره شد با اهداف سیاسی و نظامی همراه بود.</w:t>
      </w:r>
    </w:p>
    <w:p>
      <w:pPr>
        <w:bidi/>
        <w:spacing w:after="0" w:line="240" w:lineRule="auto"/>
        <w:jc w:val="both"/>
        <w:rPr>
          <w:rFonts w:cs="B Nazanin"/>
          <w:sz w:val="24"/>
          <w:szCs w:val="24"/>
          <w:rtl/>
          <w:lang w:bidi="fa-IR"/>
        </w:rPr>
      </w:pPr>
      <w:r>
        <w:rPr>
          <w:rFonts w:eastAsia="SimSun" w:cs="B Nazanin" w:hint="cs"/>
          <w:sz w:val="24"/>
          <w:szCs w:val="24"/>
          <w:rtl/>
          <w:lang w:eastAsia="zh-CN" w:bidi="fa-IR"/>
        </w:rPr>
        <w:t>تلاش برای شناخت کشورهای مسلمان و از جمله ایران با تلاش برای یادگیری زبان این کشورها از جمله فارسی همراه بود. با شکل گیری روابط رسمی میان ایران و ژاپن و حتی چند سال قبل آن ما شاهد معرفی دو دانشجوی ژاپنی به طرف ایرانی برای یادگیری زبان فارسی از سوی آنها هستیم (چگینی، 1396: 366). همچنین مدرسه زبان‌های خارجی اوساکا</w:t>
      </w:r>
      <w:r>
        <w:rPr>
          <w:rStyle w:val="FootnoteReference"/>
          <w:rFonts w:eastAsia="SimSun" w:cs="B Nazanin"/>
          <w:sz w:val="24"/>
          <w:szCs w:val="24"/>
          <w:rtl/>
          <w:lang w:eastAsia="zh-CN" w:bidi="fa-IR"/>
        </w:rPr>
        <w:footnoteReference w:id="1478"/>
      </w:r>
      <w:r>
        <w:rPr>
          <w:rFonts w:eastAsia="SimSun" w:cs="B Nazanin" w:hint="cs"/>
          <w:sz w:val="24"/>
          <w:szCs w:val="24"/>
          <w:rtl/>
          <w:lang w:eastAsia="zh-CN" w:bidi="fa-IR"/>
        </w:rPr>
        <w:t xml:space="preserve"> سال 1925 م به عنوان زبان دوم یا زبان کارآموزی رشته زبان هندی، کرسی زبان فارسی را هم دایر کرد (</w:t>
      </w:r>
      <w:r>
        <w:rPr>
          <w:rFonts w:cs="B Nazanin" w:hint="cs"/>
          <w:sz w:val="24"/>
          <w:szCs w:val="24"/>
          <w:rtl/>
          <w:lang w:bidi="fa-IR"/>
        </w:rPr>
        <w:t>یوشی‌ئه، 2018: 97). به علاوه در این دوره ما شاهد ترجمه آثاری از نویسندگان فارسی هستیم که در بخش بعد به آنها اشاره خواهیم کرد.</w:t>
      </w:r>
    </w:p>
    <w:p>
      <w:pPr>
        <w:bidi/>
        <w:spacing w:after="0" w:line="240" w:lineRule="auto"/>
        <w:jc w:val="both"/>
        <w:rPr>
          <w:rFonts w:cs="B Nazanin"/>
          <w:sz w:val="24"/>
          <w:szCs w:val="24"/>
          <w:lang w:bidi="fa-IR"/>
        </w:rPr>
      </w:pPr>
      <w:r>
        <w:rPr>
          <w:rFonts w:cs="B Nazanin" w:hint="cs"/>
          <w:sz w:val="24"/>
          <w:szCs w:val="24"/>
          <w:rtl/>
          <w:lang w:bidi="fa-IR"/>
        </w:rPr>
        <w:t>بعد از شکست ژاپن در جنگ جهانی دوم و نفی سیاست‌های نظامی گری در این کشور، ایران شناسی هم سمت و سویی جدید پیدا کرد و دوره‌ای جدید برای آن آغاز شد. با توجه به دکترین جدید سیاست خارجی ژاپن و اهمیت دیپلوماسی اقتصادی در آن، دهه 1950 م پژوهشکده اقتصاد آسیا</w:t>
      </w:r>
      <w:r>
        <w:rPr>
          <w:rStyle w:val="FootnoteReference"/>
          <w:rFonts w:cs="B Nazanin"/>
          <w:sz w:val="24"/>
          <w:szCs w:val="24"/>
          <w:rtl/>
          <w:lang w:bidi="fa-IR"/>
        </w:rPr>
        <w:footnoteReference w:id="1479"/>
      </w:r>
      <w:r>
        <w:rPr>
          <w:rFonts w:cs="B Nazanin" w:hint="cs"/>
          <w:sz w:val="24"/>
          <w:szCs w:val="24"/>
          <w:rtl/>
          <w:lang w:bidi="fa-IR"/>
        </w:rPr>
        <w:t xml:space="preserve"> شروع به کار کرد و به گفته ناکانیشی (1987)، نقشی مهم در مطالعات مربوط به خاورمیانه و از جمله ایران داشت (ناکانیشی، 1987: 132). این زمان سمت و سوی مطالعات ایران و دیگر کشورها بیشتر تغذیه اطلاعاتی بخش خصوصی ژاپن بود که بعد از جنگ و به خصوص بعد از رشد سریع اقتصادی حضور بسیار قدرتمند و پر رنگی در بازارهای اقتصادی جهان پیدا کرده بود. بحران نفتی 1967 م [1346 ش] حاصل از جنگ شش روزه اعراب و اسرائیل، ژاپن را که به شدت وابسته به نفت خاورمیانه بود، بیش از پیش متوجه اهمیت مطالعات این منطقه و کشورهای آن نمود و دولت ژاپن هم به شدت به پشتیبانی از این مطالعات پرداخت.</w:t>
      </w:r>
    </w:p>
    <w:p>
      <w:pPr>
        <w:bidi/>
        <w:spacing w:after="0" w:line="240" w:lineRule="auto"/>
        <w:jc w:val="both"/>
        <w:rPr>
          <w:rFonts w:cs="B Nazanin"/>
          <w:sz w:val="24"/>
          <w:szCs w:val="24"/>
          <w:rtl/>
          <w:lang w:bidi="fa-IR"/>
        </w:rPr>
      </w:pPr>
      <w:r>
        <w:rPr>
          <w:rFonts w:cs="B Nazanin" w:hint="cs"/>
          <w:sz w:val="24"/>
          <w:szCs w:val="24"/>
          <w:rtl/>
          <w:lang w:bidi="fa-IR"/>
        </w:rPr>
        <w:t>بعد از جنگ دو مؤسسه پژوهشی دیگر هم در زمینه مطالعات خاورمیانه شکل گرفت که نقش مهمی در توسعه مطالعات این منطقه به خصوص مطالعات تاریخی و فرهنگی داشتند. نخستین آنها انجمن مطالعات خاور نزدیک ژاپن</w:t>
      </w:r>
      <w:r>
        <w:rPr>
          <w:rStyle w:val="FootnoteReference"/>
          <w:rFonts w:cs="B Nazanin"/>
          <w:sz w:val="24"/>
          <w:szCs w:val="24"/>
          <w:rtl/>
          <w:lang w:bidi="fa-IR"/>
        </w:rPr>
        <w:footnoteReference w:id="1480"/>
      </w:r>
      <w:r>
        <w:rPr>
          <w:rFonts w:cs="B Nazanin" w:hint="cs"/>
          <w:sz w:val="24"/>
          <w:szCs w:val="24"/>
          <w:rtl/>
          <w:lang w:bidi="fa-IR"/>
        </w:rPr>
        <w:t xml:space="preserve"> است که سال 1954 م [1333 ش] با همکاری برادر امپراتور شووا یعنی شاهزاده میکاسا</w:t>
      </w:r>
      <w:r>
        <w:rPr>
          <w:rStyle w:val="FootnoteReference"/>
          <w:rFonts w:cs="B Nazanin"/>
          <w:sz w:val="24"/>
          <w:szCs w:val="24"/>
          <w:rtl/>
          <w:lang w:bidi="fa-IR"/>
        </w:rPr>
        <w:footnoteReference w:id="1481"/>
      </w:r>
      <w:r>
        <w:rPr>
          <w:rFonts w:cs="B Nazanin" w:hint="cs"/>
          <w:sz w:val="24"/>
          <w:szCs w:val="24"/>
          <w:rtl/>
          <w:lang w:bidi="fa-IR"/>
        </w:rPr>
        <w:t xml:space="preserve"> تأسیس شد. دومین انجمن هم انجمن علمی خاورمیانه ژاپن</w:t>
      </w:r>
      <w:r>
        <w:rPr>
          <w:rStyle w:val="FootnoteReference"/>
          <w:rFonts w:cs="B Nazanin"/>
          <w:sz w:val="24"/>
          <w:szCs w:val="24"/>
          <w:rtl/>
          <w:lang w:bidi="fa-IR"/>
        </w:rPr>
        <w:footnoteReference w:id="1482"/>
      </w:r>
      <w:r>
        <w:rPr>
          <w:rFonts w:cs="B Nazanin" w:hint="cs"/>
          <w:sz w:val="24"/>
          <w:szCs w:val="24"/>
          <w:rtl/>
          <w:lang w:bidi="fa-IR"/>
        </w:rPr>
        <w:t xml:space="preserve"> است که آوریل 1985 م [1364 ش] تأسیس شد. یاماگیشی (2014)، انجمن علمی خاورمیانه ژاپن را یکی از مکان‌های مهمی می‌داند که ایران شناسان در آن جمع می‌شوند. با این همه خود او اذعان دارد که در ژاپن انجمنی که بشود آن را انجمن مطالعات ایران نامید وجود ندارد و ایران پژوهان این کشور در سازمان‌هایی با چهارچوب‌های گسترده‌تر مانند مطالعات خاورمیانه، مطالعات کشورهای اسلامی، تاریخ شرق و یا نهادها و سازمان‌های مرتبط با کمک‌های توسعه و یا اتاق‌های فکر مرتبط با نفت مطالعات خود را پیش می‌برند (یاماگیشی، 2014: 152).</w:t>
      </w:r>
    </w:p>
    <w:p>
      <w:pPr>
        <w:bidi/>
        <w:spacing w:after="0" w:line="240" w:lineRule="auto"/>
        <w:jc w:val="both"/>
        <w:rPr>
          <w:rFonts w:cs="B Nazanin"/>
          <w:sz w:val="24"/>
          <w:szCs w:val="24"/>
          <w:rtl/>
          <w:lang w:bidi="fa-IR"/>
        </w:rPr>
      </w:pPr>
      <w:r>
        <w:rPr>
          <w:rFonts w:cs="B Nazanin" w:hint="cs"/>
          <w:sz w:val="24"/>
          <w:szCs w:val="24"/>
          <w:rtl/>
          <w:lang w:bidi="fa-IR"/>
        </w:rPr>
        <w:t>در رابطه با ایران شناسی در دو انجمن ذکر شده در بالا، انجمن مطالعات خاورمیانه را متمرکز بر مطالعات ایران معاصر و به خصوص ایران اسلامی می‌داند، کما اینکه شکل گیری این انجمن بعد از شکل گیری انقلاب اسلامی ایران و به نوعی متأثر از اثرات این انقلاب هم بود. مطالعات ایران انجمن مطالعات خاور نزدیک هم بیشتر متمرکز به تاریخ ایران به خصوص تاریخ ایران قبل از اسلام است (همان: 153). اما این بدان معنا نیست که مثلا انجمن خاورمیانه به هیچ عنوان به مطالعات تاریخ ایران قبل از اسلام نپردازد، بلکه به این معنی است که این گونه تحقیقات در این انجمن بسیار کم است.</w:t>
      </w:r>
    </w:p>
    <w:p>
      <w:pPr>
        <w:bidi/>
        <w:spacing w:after="0" w:line="240" w:lineRule="auto"/>
        <w:jc w:val="both"/>
        <w:rPr>
          <w:rFonts w:cs="B Nazanin"/>
          <w:sz w:val="24"/>
          <w:szCs w:val="24"/>
          <w:rtl/>
          <w:lang w:bidi="fa-IR"/>
        </w:rPr>
      </w:pPr>
      <w:r>
        <w:rPr>
          <w:rFonts w:cs="B Nazanin" w:hint="cs"/>
          <w:sz w:val="24"/>
          <w:szCs w:val="24"/>
          <w:rtl/>
          <w:lang w:bidi="fa-IR"/>
        </w:rPr>
        <w:t>زمینه‌ها و موضوعات مورد مطالعه در ایران شناسی ژاپن بسیار گسترده است و در هر یک از این زمینه‌ها هم پژوهندگان معتبر و صاحب نامی به فعالیت پرداخته یا در حال فعالیت هستند که در بخش مربوط به ایران شناسان ژاپنی برخی از آنها را به اجمال معرفی خواهیم کرد. رجب‌زاده (1389) برخی زمینه‌های مورد مطالعه ایران شناسان ژاپن را پژوهش‌های باستان شناسی در ایران، کتابداری و کتابشناسی، تصحیح کتاب، فولکلور، فلسفه و دین، آموزش، اقتصاد، کشاورزی، هنر و فرهنگ، ادب فارسی، تاریخ ایران، جغرافیای انسانی و اقتصادی معرفی می‌کند (رجب‌زاده، 1389: 101). به گفته یاماگیشی (2014) در سی سال اخیر (بعد از انقلاب تا اواسط دهه 2010 م)، تعداد ایران پژوهشان ژاپنی به شکل بسیار چشمگیری افزایش یافته است، پژوهشگرانی که با اقامت و تحصیل در ایران اقدام به جمع آوری منابع دست اول می‌کنند، در ایران پژوهش میدانی انجام می‌دهند، نتیجه مطالعات خود را در مجلات معتبر بین‌المللی در زمینه ایران شناسی منتشر می‌کنند و کار آنها هم در مجامع بین‌المللی با تحسین روبرو می‌شود (یاماگیشی، 2014: 2-151). به نظر می‌رسد خاستگاه بسیاری از این محققین هم دو دانشگاه مطالعات خارجی توکیو و مطالعات خارجی اوساکا باشد. دانشگاه مطالعات خارجی اوساکا سال 1961 م [1340 ش] و دانشگاه مطالعات خارجی توکیو سال 1980 م [1359 ش] رشته زبان فارسی را راه اندازی کردند که این اقدام تأثیر بسیار زیادی در رشد ایران شناسی در ژاپن داشت.</w:t>
      </w:r>
    </w:p>
    <w:p>
      <w:pPr>
        <w:pStyle w:val="Heading2"/>
        <w:bidi/>
        <w:rPr>
          <w:rFonts w:cs="B Nazanin"/>
          <w:color w:val="000000" w:themeColor="text1"/>
          <w:rtl/>
          <w:lang w:eastAsia="zh-CN" w:bidi="fa-IR"/>
        </w:rPr>
      </w:pPr>
      <w:r>
        <w:rPr>
          <w:rFonts w:cs="B Nazanin" w:hint="cs"/>
          <w:color w:val="000000" w:themeColor="text1"/>
          <w:rtl/>
          <w:lang w:eastAsia="zh-CN" w:bidi="fa-IR"/>
        </w:rPr>
        <w:t>3-1 زبان فارسی در ژاپن</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در زمینه زبان فارسی در ژاپن، در بحث تاریخ روابط دو کشور به حضور مورهای مسلمان در ژاپن در دوره ادو اشاره کردیم، تاجرانی که به زبان فارسی صحبت می‌کردند. در اینجا و در بحث زبان فارسی در ژاپن ما دو مقوله آموزش زبان فارسی در ژاپن و ترجمه آثار فارسی به ژاپنی را به اجمال مورد بررسی قرار می‌دهیم.</w:t>
      </w:r>
    </w:p>
    <w:p>
      <w:pPr>
        <w:pStyle w:val="Heading4"/>
        <w:bidi/>
        <w:spacing w:before="120" w:line="240" w:lineRule="auto"/>
        <w:rPr>
          <w:rFonts w:cs="B Tehran"/>
          <w:i w:val="0"/>
          <w:iCs w:val="0"/>
          <w:color w:val="auto"/>
          <w:szCs w:val="24"/>
          <w:rtl/>
        </w:rPr>
      </w:pPr>
      <w:r>
        <w:rPr>
          <w:rFonts w:cs="B Tehran" w:hint="cs"/>
          <w:i w:val="0"/>
          <w:iCs w:val="0"/>
          <w:color w:val="auto"/>
          <w:szCs w:val="24"/>
          <w:rtl/>
        </w:rPr>
        <w:t>3-1-1 آموزش زبان فارسی در ژاپن</w:t>
      </w:r>
    </w:p>
    <w:p>
      <w:pPr>
        <w:bidi/>
        <w:spacing w:after="0" w:line="240" w:lineRule="auto"/>
        <w:jc w:val="both"/>
        <w:rPr>
          <w:rFonts w:cs="B Nazanin"/>
          <w:sz w:val="24"/>
          <w:szCs w:val="24"/>
          <w:rtl/>
          <w:lang w:bidi="fa-IR"/>
        </w:rPr>
      </w:pPr>
      <w:r>
        <w:rPr>
          <w:rFonts w:eastAsia="SimSun" w:cs="B Nazanin" w:hint="cs"/>
          <w:sz w:val="24"/>
          <w:szCs w:val="24"/>
          <w:rtl/>
          <w:lang w:eastAsia="zh-CN" w:bidi="fa-IR"/>
        </w:rPr>
        <w:t>چنان که قبلا هم اشاره شد، شروع آموزش فارسی در ژاپن به راه اندازی آموزش زبان فارسی در مدرسه زبان‌های خارجی اوساکا در سال 1925 م به عنوان زبان دوم و زبان کارآموزی رشته زبان هندی بر می‌گردد. با این همه پیش از این‌ هم ما شاهد فعالیت ژاپنی‌هایی در عرصه یادگیری زبان فارسی هستیم. یوشی‌ئه (2018) از شیگه‌رو آراکی</w:t>
      </w:r>
      <w:r>
        <w:rPr>
          <w:rStyle w:val="FootnoteReference"/>
          <w:rFonts w:eastAsia="SimSun" w:cs="B Nazanin"/>
          <w:sz w:val="24"/>
          <w:szCs w:val="24"/>
          <w:rtl/>
          <w:lang w:eastAsia="zh-CN" w:bidi="fa-IR"/>
        </w:rPr>
        <w:footnoteReference w:id="1483"/>
      </w:r>
      <w:r>
        <w:rPr>
          <w:rFonts w:eastAsia="SimSun" w:cs="B Nazanin" w:hint="cs"/>
          <w:sz w:val="24"/>
          <w:szCs w:val="24"/>
          <w:rtl/>
          <w:lang w:eastAsia="zh-CN" w:bidi="fa-IR"/>
        </w:rPr>
        <w:t xml:space="preserve"> و کامه‌تارو یاگی</w:t>
      </w:r>
      <w:r>
        <w:rPr>
          <w:rStyle w:val="FootnoteReference"/>
          <w:rFonts w:eastAsia="SimSun" w:cs="B Nazanin"/>
          <w:sz w:val="24"/>
          <w:szCs w:val="24"/>
          <w:rtl/>
          <w:lang w:eastAsia="zh-CN" w:bidi="fa-IR"/>
        </w:rPr>
        <w:footnoteReference w:id="1484"/>
      </w:r>
      <w:r>
        <w:rPr>
          <w:rFonts w:eastAsia="SimSun" w:cs="B Nazanin" w:hint="cs"/>
          <w:sz w:val="24"/>
          <w:szCs w:val="24"/>
          <w:rtl/>
          <w:lang w:eastAsia="zh-CN" w:bidi="fa-IR"/>
        </w:rPr>
        <w:t xml:space="preserve"> به عنوان پیشروان مطالعات زبان فارسی در ژاپن یاد می‌کند (یوشی‌ئه، 2018: 96). </w:t>
      </w:r>
      <w:r>
        <w:rPr>
          <w:rFonts w:cs="B Nazanin" w:hint="cs"/>
          <w:sz w:val="24"/>
          <w:szCs w:val="24"/>
          <w:rtl/>
          <w:lang w:bidi="fa-IR"/>
        </w:rPr>
        <w:t>آراکی سال 1905 م [1284 ش] برای تحصیل زبانشناسی به آمریکا رفت و سال 1910 م [1289 ش] در رشته زبان فارسی دانش آموخته شد. بعد به مدت شش سال نزد ویلیامز جکسون</w:t>
      </w:r>
      <w:r>
        <w:rPr>
          <w:rStyle w:val="FootnoteReference"/>
          <w:rFonts w:cs="B Nazanin"/>
          <w:sz w:val="24"/>
          <w:szCs w:val="24"/>
          <w:rtl/>
          <w:lang w:bidi="fa-IR"/>
        </w:rPr>
        <w:footnoteReference w:id="1485"/>
      </w:r>
      <w:r>
        <w:rPr>
          <w:rFonts w:cs="B Nazanin" w:hint="cs"/>
          <w:sz w:val="24"/>
          <w:szCs w:val="24"/>
          <w:rtl/>
          <w:lang w:bidi="fa-IR"/>
        </w:rPr>
        <w:t xml:space="preserve"> متخصص آمریکایی زبان‌های هند و اروپایی و نخستین ایران شناسی بزرگ آکادمیک آمریکا در دانشگاه کلمبیا شاگردی کرد تا دکترای ادبیات از این دانشگاه بگیرد. آراکی بعد از برگشتن به ژاپن، در دانشگاه توکیو تحقیقات خود در زمینه زبان فارسی را ادامه داد. وی مجموعه‌ای ارزشمند در زمینه مطالعات زبان فارسی جمع آوری کرد که اکنون در دانشگاه توکیو نگهداری می‌شود (همان: 96). او سال 1922 م [1301 ش] کتاب «تأملی در تاریخ ادبیات فارسی»</w:t>
      </w:r>
      <w:r>
        <w:rPr>
          <w:rStyle w:val="FootnoteReference"/>
          <w:rFonts w:cs="B Nazanin"/>
          <w:sz w:val="24"/>
          <w:szCs w:val="24"/>
          <w:rtl/>
          <w:lang w:bidi="fa-IR"/>
        </w:rPr>
        <w:footnoteReference w:id="1486"/>
      </w:r>
      <w:r>
        <w:rPr>
          <w:rFonts w:cs="B Nazanin" w:hint="cs"/>
          <w:sz w:val="24"/>
          <w:szCs w:val="24"/>
          <w:rtl/>
          <w:lang w:bidi="fa-IR"/>
        </w:rPr>
        <w:t xml:space="preserve"> را منتشر کرد که در آن اشارتی هم به اوستا و زبان فارسی میانه دارد. این کتاب را می‌توان نخستین کتاب اصولی در زمینه معرفی زبان فارسی به حساب آورد (همان: 96).</w:t>
      </w:r>
    </w:p>
    <w:p>
      <w:pPr>
        <w:bidi/>
        <w:spacing w:after="0" w:line="240" w:lineRule="auto"/>
        <w:jc w:val="both"/>
        <w:rPr>
          <w:rFonts w:cs="B Nazanin"/>
          <w:sz w:val="24"/>
          <w:szCs w:val="24"/>
          <w:rtl/>
          <w:lang w:bidi="fa-IR"/>
        </w:rPr>
      </w:pPr>
      <w:r>
        <w:rPr>
          <w:rFonts w:cs="B Nazanin" w:hint="cs"/>
          <w:sz w:val="24"/>
          <w:szCs w:val="24"/>
          <w:rtl/>
          <w:lang w:bidi="fa-IR"/>
        </w:rPr>
        <w:t>کامه‌تارو یاگی هم که شاگرد آراکی بود، در مقاله‌ای 61 صفحه‌ای با عنوان «زبان فارسی» با استناد به دستاوردهای محققین غربی به توصیف زبان فارسی از دوره باستان تا زمان حال حاضر پرداخت (همان: 97). در ادامه هم چنانکه ذکر شد، نخست مدرسه زبان‌های خارجی اوساکا زبان فارسی را به عنوان زبان دوم و بعد دانشگاه مطالعات خارجی اوساکا و دانشگاه مطالعات خارجی توکیو رشته زبان فارسی را راه اندازی کردند. به گفته یوشی‌ئه (2018)، ری‌ایچی گامو را احتمالا بشود نخستین مؤلف کتاب درسی در زمینه آموزش زبان فارسی به حساب آورد (همان: 97). گامو که به عنوان یک محقق پیشرو در زمینه اسلام شناسی و ایران شناسی مطرح است و تألیفات و ترجمه‌هایی هم در زمینه تاریخ و فرهنگ ایران و اسلام دارد، سال 1983 م [1362 ش] کتاب «درآمدی بر دستور زبان فارسی»</w:t>
      </w:r>
      <w:r>
        <w:rPr>
          <w:rStyle w:val="FootnoteReference"/>
          <w:rFonts w:cs="B Nazanin"/>
          <w:sz w:val="24"/>
          <w:szCs w:val="24"/>
          <w:rtl/>
          <w:lang w:bidi="fa-IR"/>
        </w:rPr>
        <w:footnoteReference w:id="1487"/>
      </w:r>
      <w:r>
        <w:rPr>
          <w:rFonts w:cs="B Nazanin" w:hint="cs"/>
          <w:sz w:val="24"/>
          <w:szCs w:val="24"/>
          <w:rtl/>
          <w:lang w:bidi="fa-IR"/>
        </w:rPr>
        <w:t xml:space="preserve"> را منتشر کرد. بعد از گامو می‌توان از تِسونه‌ئو کورویاناگی نام برد که تألیفات و ترجمه‌های بسیار ارزشمندی در زمینه زبان و ادبیات فارسی دارند. مهمترین و معروفترین کار او در زمینه آموزش زبان فارسی لغتنامه‌های ژاپنی به فارسی و فارسی به ژاپنی تألیف او است. </w:t>
      </w:r>
    </w:p>
    <w:p>
      <w:pPr>
        <w:bidi/>
        <w:spacing w:after="0" w:line="240" w:lineRule="auto"/>
        <w:jc w:val="both"/>
        <w:rPr>
          <w:rFonts w:cs="B Nazanin"/>
          <w:sz w:val="24"/>
          <w:szCs w:val="24"/>
          <w:rtl/>
          <w:lang w:bidi="fa-IR"/>
        </w:rPr>
      </w:pPr>
      <w:r>
        <w:rPr>
          <w:rFonts w:cs="B Nazanin" w:hint="cs"/>
          <w:sz w:val="24"/>
          <w:szCs w:val="24"/>
          <w:rtl/>
          <w:lang w:bidi="fa-IR"/>
        </w:rPr>
        <w:t>در حال حاضر دو دانشگاه مطالعات خارجی توکیو و دانشگاه اوساکا دو دانشگاه اصلی آموزش زبان فارسی هستند که هر کدام سالانه حدود پانزده دانشجو جذب می‌کنند. علاوه بر این دو دانشگاه، بیش از ده دانشگاه دیگر از جمله دانشگاه توکیو، دانشگاه کیوتو، دانشگاه کیوشو، دانشگاه ناگویا، دانشگاه کی‌ئو، دانشگاه واسِدا و ... هم زبان فارسی را به عنوان رشته اختیاری ارائه می‌دهند (همان: 97). در زمینه کتاب‌های فارسی هم، به گفته یوشی‌ئه (2018)، از دهه 1970 م [دهه 1350 ش] به بعد است که ما شاهد انتشار کتاب‌های دستور زبان فارسی، آموزش مقدماتی فارسی و از دهه 1980 م [دهه 1360 ش] به بعد هم شاهد انتشار مجموعه مکالمات فارسی، مجموعه لغات فارس و ... هستیم که دلیل آن هم بی شک ایجاد علاقه به منطقه خاورمیانه به خاطر انقلاب اسلامی ایران و بعدتر حضور کارگران ایرانی در ژاپن بود (همان: 98).</w:t>
      </w:r>
    </w:p>
    <w:p>
      <w:pPr>
        <w:bidi/>
        <w:spacing w:after="0" w:line="240" w:lineRule="auto"/>
        <w:jc w:val="both"/>
        <w:rPr>
          <w:rFonts w:cs="B Nazanin"/>
          <w:sz w:val="24"/>
          <w:szCs w:val="24"/>
          <w:rtl/>
          <w:lang w:bidi="fa-IR"/>
        </w:rPr>
      </w:pPr>
      <w:r>
        <w:rPr>
          <w:rFonts w:cs="B Nazanin" w:hint="cs"/>
          <w:sz w:val="24"/>
          <w:szCs w:val="24"/>
          <w:rtl/>
          <w:lang w:bidi="fa-IR"/>
        </w:rPr>
        <w:t>علاوه بر آنچه ذکر شد، امروزه به خاطر پیشرفت ارتباطات و شکل گیری آموزش مجازی، تأسیس رایزنی فرهنگی ایران در ژاپن و ...، آموزش زبان فارسی در ژاپن خارج از نظام دانشگاهی هم وجود دارد. برای نمونه می</w:t>
      </w:r>
      <w:r>
        <w:rPr>
          <w:rFonts w:cs="B Nazanin" w:hint="cs"/>
          <w:sz w:val="24"/>
          <w:szCs w:val="24"/>
          <w:rtl/>
          <w:cs/>
          <w:lang w:bidi="fa-IR"/>
        </w:rPr>
        <w:t>‎‌توان به دوره‌های آموزش زبان فارسی به ژاپنی‌ها اشاره کرد که بطور مرتب توسط رایزنی</w:t>
      </w:r>
      <w:r>
        <w:rPr>
          <w:rFonts w:cs="B Nazanin" w:hint="cs"/>
          <w:sz w:val="24"/>
          <w:szCs w:val="24"/>
          <w:rtl/>
          <w:lang w:bidi="fa-IR"/>
        </w:rPr>
        <w:t xml:space="preserve"> فرهنگی ایران در ژاپن برگزار می‌شود.</w:t>
      </w:r>
    </w:p>
    <w:p>
      <w:pPr>
        <w:pStyle w:val="Heading4"/>
        <w:bidi/>
        <w:spacing w:before="120" w:line="240" w:lineRule="auto"/>
        <w:rPr>
          <w:rFonts w:cs="B Tehran"/>
          <w:i w:val="0"/>
          <w:iCs w:val="0"/>
          <w:color w:val="auto"/>
          <w:szCs w:val="24"/>
          <w:rtl/>
        </w:rPr>
      </w:pPr>
      <w:r>
        <w:rPr>
          <w:rFonts w:cs="B Tehran" w:hint="cs"/>
          <w:i w:val="0"/>
          <w:iCs w:val="0"/>
          <w:color w:val="auto"/>
          <w:szCs w:val="24"/>
          <w:rtl/>
        </w:rPr>
        <w:t>3-1-2 ترجمه آثار ادب فارسی به ژاپنی</w:t>
      </w:r>
    </w:p>
    <w:p>
      <w:pPr>
        <w:bidi/>
        <w:spacing w:after="0" w:line="240" w:lineRule="auto"/>
        <w:jc w:val="both"/>
        <w:rPr>
          <w:rFonts w:cs="B Nazanin"/>
          <w:sz w:val="24"/>
          <w:szCs w:val="24"/>
          <w:rtl/>
          <w:lang w:bidi="fa-IR"/>
        </w:rPr>
      </w:pPr>
      <w:r>
        <w:rPr>
          <w:rFonts w:eastAsia="SimSun" w:cs="B Nazanin" w:hint="cs"/>
          <w:sz w:val="24"/>
          <w:szCs w:val="24"/>
          <w:rtl/>
          <w:lang w:eastAsia="zh-CN" w:bidi="fa-IR"/>
        </w:rPr>
        <w:t>علاقه به ادبیات ایران در غرب که متأثر از جریان خاورگرایی یا اورینتالیسم در سده 19 م بود، باعث جلب توجه برخی محققین ژاپنی به ادبیات فارسی شد. در نتیجه ما در اوایل قرن بیستم م شاهد ترجمه برخی آثار ادبی ایران از زبان واسطه به ژاپنی هستیم که نخستین مورد آن ترجمه شش رباعی از خیام توسط آری‌آکه کامبارا</w:t>
      </w:r>
      <w:r>
        <w:rPr>
          <w:rStyle w:val="FootnoteReference"/>
          <w:rFonts w:eastAsia="SimSun" w:cs="B Nazanin"/>
          <w:sz w:val="24"/>
          <w:szCs w:val="24"/>
          <w:rtl/>
          <w:lang w:eastAsia="zh-CN" w:bidi="fa-IR"/>
        </w:rPr>
        <w:footnoteReference w:id="1488"/>
      </w:r>
      <w:r>
        <w:rPr>
          <w:rFonts w:eastAsia="SimSun" w:cs="B Nazanin" w:hint="cs"/>
          <w:sz w:val="24"/>
          <w:szCs w:val="24"/>
          <w:rtl/>
          <w:lang w:eastAsia="zh-CN" w:bidi="fa-IR"/>
        </w:rPr>
        <w:t xml:space="preserve"> در سال 1908 م [1287 ش] بود (رجب‌زاده، 1389: 157). </w:t>
      </w:r>
      <w:r>
        <w:rPr>
          <w:rFonts w:cs="B Nazanin" w:hint="cs"/>
          <w:sz w:val="24"/>
          <w:szCs w:val="24"/>
          <w:rtl/>
          <w:lang w:bidi="fa-IR"/>
        </w:rPr>
        <w:t>او این ترجمه را از انگلیسی انجام داد. نخستین ترجمه از متن اصلی یعنی فارسی به ژاپنی هم باز به ترجمه رباعی‌های خیام بر می‌گردد. شیگه‌رو آراکی که پیشتر معرفی شد، سال 1920 م [1299 ش] قسمتی از رباعیات خیام را از فارسی به ژاپنی ترجمه کرد (یوشی‌ئه، 2018: 95). بعد از جنگ جهانی دوم و تقریبا از دهه 1960 م [دهه 1340 ش] به بعد ترجمه از زبان اصلی به ژاپنی به جریان اصلی ترجمه آثار ادب فارسی به ژاپنی بدل شد (همان: 95). در ادامه برخی از مهتمرین ترجمه از آثار ادب فارسی به ژاپنی را با استناد به (رجب‌زاده، 1389) و (یوشی‌ئه، 2018) معرفی می‌کنیم:</w:t>
      </w:r>
    </w:p>
    <w:p>
      <w:pPr>
        <w:bidi/>
        <w:spacing w:after="0" w:line="240" w:lineRule="auto"/>
        <w:jc w:val="both"/>
        <w:rPr>
          <w:rFonts w:cs="B Nazanin"/>
          <w:sz w:val="24"/>
          <w:szCs w:val="24"/>
          <w:rtl/>
          <w:lang w:bidi="fa-IR"/>
        </w:rPr>
      </w:pPr>
      <w:r>
        <w:rPr>
          <w:rFonts w:cs="B Nazanin" w:hint="cs"/>
          <w:sz w:val="24"/>
          <w:szCs w:val="24"/>
          <w:rtl/>
          <w:lang w:bidi="fa-IR"/>
        </w:rPr>
        <w:t>سال 1916 م: «افسانه‌های ایران»، مترجم: بونمی تسوچی‌یا</w:t>
      </w:r>
      <w:r>
        <w:rPr>
          <w:rStyle w:val="FootnoteReference"/>
          <w:rFonts w:cs="B Nazanin"/>
          <w:sz w:val="24"/>
          <w:szCs w:val="24"/>
          <w:rtl/>
          <w:lang w:bidi="fa-IR"/>
        </w:rPr>
        <w:footnoteReference w:id="1489"/>
      </w:r>
      <w:r>
        <w:rPr>
          <w:rFonts w:cs="B Nazanin" w:hint="cs"/>
          <w:sz w:val="24"/>
          <w:szCs w:val="24"/>
          <w:rtl/>
          <w:lang w:bidi="fa-IR"/>
        </w:rPr>
        <w:t>. ترجمه‌ای از داستان‌های شاهنامه فردوسی که از انگلیسی به ژاپنی برگردانده شده است.</w:t>
      </w:r>
    </w:p>
    <w:p>
      <w:pPr>
        <w:bidi/>
        <w:spacing w:after="0" w:line="240" w:lineRule="auto"/>
        <w:jc w:val="both"/>
        <w:rPr>
          <w:rFonts w:cs="B Nazanin"/>
          <w:sz w:val="24"/>
          <w:szCs w:val="24"/>
          <w:rtl/>
          <w:lang w:bidi="fa-IR"/>
        </w:rPr>
      </w:pPr>
      <w:r>
        <w:rPr>
          <w:rFonts w:cs="B Nazanin" w:hint="cs"/>
          <w:sz w:val="24"/>
          <w:szCs w:val="24"/>
          <w:rtl/>
          <w:lang w:bidi="fa-IR"/>
        </w:rPr>
        <w:t>سال 1922 م: «تأملی در تاریخ ادبیات فارسی»، تألیف شیگه‌رو آراکی.</w:t>
      </w:r>
    </w:p>
    <w:p>
      <w:pPr>
        <w:bidi/>
        <w:spacing w:after="0" w:line="240" w:lineRule="auto"/>
        <w:jc w:val="both"/>
        <w:rPr>
          <w:rFonts w:cs="B Nazanin"/>
          <w:sz w:val="24"/>
          <w:szCs w:val="24"/>
          <w:rtl/>
          <w:lang w:bidi="fa-IR"/>
        </w:rPr>
      </w:pPr>
      <w:r>
        <w:rPr>
          <w:rFonts w:cs="B Nazanin" w:hint="cs"/>
          <w:sz w:val="24"/>
          <w:szCs w:val="24"/>
          <w:rtl/>
          <w:lang w:bidi="fa-IR"/>
        </w:rPr>
        <w:t>سال 1922 م: «گلستان»، مترجم: آساتوری کاتو</w:t>
      </w:r>
      <w:r>
        <w:rPr>
          <w:rStyle w:val="FootnoteReference"/>
          <w:rFonts w:cs="B Nazanin"/>
          <w:sz w:val="24"/>
          <w:szCs w:val="24"/>
          <w:rtl/>
          <w:lang w:bidi="fa-IR"/>
        </w:rPr>
        <w:footnoteReference w:id="1490"/>
      </w:r>
      <w:r>
        <w:rPr>
          <w:rFonts w:cs="B Nazanin" w:hint="cs"/>
          <w:sz w:val="24"/>
          <w:szCs w:val="24"/>
          <w:rtl/>
          <w:lang w:bidi="fa-IR"/>
        </w:rPr>
        <w:t>. ترجمه‌ای از گلستان سعدی که از زبان واسطه ترجمه شده است.</w:t>
      </w:r>
    </w:p>
    <w:p>
      <w:pPr>
        <w:bidi/>
        <w:spacing w:after="0" w:line="240" w:lineRule="auto"/>
        <w:jc w:val="both"/>
        <w:rPr>
          <w:rFonts w:cs="B Nazanin"/>
          <w:sz w:val="24"/>
          <w:szCs w:val="24"/>
          <w:rtl/>
          <w:lang w:bidi="fa-IR"/>
        </w:rPr>
      </w:pPr>
      <w:r>
        <w:rPr>
          <w:rFonts w:cs="B Nazanin" w:hint="cs"/>
          <w:sz w:val="24"/>
          <w:szCs w:val="24"/>
          <w:rtl/>
          <w:lang w:bidi="fa-IR"/>
        </w:rPr>
        <w:t>سال 1941 م: «رستم و سهراب؛ شاهنامه ایرانی»، مترجم: ماساهارو هیگوچی</w:t>
      </w:r>
      <w:r>
        <w:rPr>
          <w:rStyle w:val="FootnoteReference"/>
          <w:rFonts w:cs="B Nazanin"/>
          <w:sz w:val="24"/>
          <w:szCs w:val="24"/>
          <w:rtl/>
          <w:lang w:bidi="fa-IR"/>
        </w:rPr>
        <w:footnoteReference w:id="1491"/>
      </w:r>
      <w:r>
        <w:rPr>
          <w:rFonts w:cs="B Nazanin" w:hint="cs"/>
          <w:sz w:val="24"/>
          <w:szCs w:val="24"/>
          <w:rtl/>
          <w:lang w:bidi="fa-IR"/>
        </w:rPr>
        <w:t>. ترجمه‌ای از داستان رستم و سهراب از زبان واسطه است.</w:t>
      </w:r>
    </w:p>
    <w:p>
      <w:pPr>
        <w:bidi/>
        <w:spacing w:after="0" w:line="240" w:lineRule="auto"/>
        <w:jc w:val="both"/>
        <w:rPr>
          <w:rFonts w:cs="B Nazanin"/>
          <w:sz w:val="24"/>
          <w:szCs w:val="24"/>
          <w:rtl/>
          <w:lang w:bidi="fa-IR"/>
        </w:rPr>
      </w:pPr>
      <w:r>
        <w:rPr>
          <w:rFonts w:cs="B Nazanin" w:hint="cs"/>
          <w:sz w:val="24"/>
          <w:szCs w:val="24"/>
          <w:rtl/>
          <w:lang w:bidi="fa-IR"/>
        </w:rPr>
        <w:t>سال 1948 م: «رباعیات»، مترجم: ریوساکو اوگاوا</w:t>
      </w:r>
      <w:r>
        <w:rPr>
          <w:rStyle w:val="FootnoteReference"/>
          <w:rFonts w:cs="B Nazanin"/>
          <w:sz w:val="24"/>
          <w:szCs w:val="24"/>
          <w:rtl/>
          <w:lang w:bidi="fa-IR"/>
        </w:rPr>
        <w:footnoteReference w:id="1492"/>
      </w:r>
      <w:r>
        <w:rPr>
          <w:rFonts w:cs="B Nazanin" w:hint="cs"/>
          <w:sz w:val="24"/>
          <w:szCs w:val="24"/>
          <w:rtl/>
          <w:lang w:bidi="fa-IR"/>
        </w:rPr>
        <w:t>. این ترجمه که برگردانی از فارسی است، بارها تجدید چاپ شده است و می‌شود آن را بهترین ترجمه در میان ترجمه‌های متعدد رباعیات خیام به ژاپنی دانست.</w:t>
      </w:r>
    </w:p>
    <w:p>
      <w:pPr>
        <w:bidi/>
        <w:spacing w:after="0" w:line="240" w:lineRule="auto"/>
        <w:jc w:val="both"/>
        <w:rPr>
          <w:rFonts w:cs="B Nazanin"/>
          <w:sz w:val="24"/>
          <w:szCs w:val="24"/>
          <w:rtl/>
          <w:lang w:bidi="fa-IR"/>
        </w:rPr>
      </w:pPr>
      <w:r>
        <w:rPr>
          <w:rFonts w:cs="B Nazanin" w:hint="cs"/>
          <w:sz w:val="24"/>
          <w:szCs w:val="24"/>
          <w:rtl/>
          <w:lang w:bidi="fa-IR"/>
        </w:rPr>
        <w:t>سال 1951 م: «گلستان»، مترجم:اِیزو ساوا</w:t>
      </w:r>
      <w:r>
        <w:rPr>
          <w:rStyle w:val="FootnoteReference"/>
          <w:rFonts w:cs="B Nazanin"/>
          <w:sz w:val="24"/>
          <w:szCs w:val="24"/>
          <w:rtl/>
          <w:lang w:bidi="fa-IR"/>
        </w:rPr>
        <w:footnoteReference w:id="1493"/>
      </w:r>
      <w:r>
        <w:rPr>
          <w:rFonts w:cs="B Nazanin" w:hint="cs"/>
          <w:sz w:val="24"/>
          <w:szCs w:val="24"/>
          <w:rtl/>
          <w:lang w:bidi="fa-IR"/>
        </w:rPr>
        <w:t>. نخستین ترجمه به ژاپنی از روی متن اصلی گلستان سعدی است.</w:t>
      </w:r>
    </w:p>
    <w:p>
      <w:pPr>
        <w:bidi/>
        <w:spacing w:after="0" w:line="240" w:lineRule="auto"/>
        <w:jc w:val="both"/>
        <w:rPr>
          <w:rFonts w:cs="B Nazanin"/>
          <w:sz w:val="24"/>
          <w:szCs w:val="24"/>
          <w:rtl/>
          <w:lang w:bidi="fa-IR"/>
        </w:rPr>
      </w:pPr>
      <w:r>
        <w:rPr>
          <w:rFonts w:cs="B Nazanin" w:hint="cs"/>
          <w:sz w:val="24"/>
          <w:szCs w:val="24"/>
          <w:rtl/>
          <w:lang w:bidi="fa-IR"/>
        </w:rPr>
        <w:t>سال 1964 م: «گلستان؛ داستان‌های آموزنده ایرانی سده‌های میانی»، مترجم: ری‌ایچی گامو. این ترجمه که از فارسی برگردانده شده است، به گفته رجب‌زاده (1389)، هنوز هم معتبرترین و دقیق‌ترین ترجمه ژاپنی گلستان سعدی است (رجب‌زاده، 1389: 173).</w:t>
      </w:r>
    </w:p>
    <w:p>
      <w:pPr>
        <w:bidi/>
        <w:spacing w:after="0" w:line="240" w:lineRule="auto"/>
        <w:jc w:val="both"/>
        <w:rPr>
          <w:rFonts w:cs="B Nazanin"/>
          <w:sz w:val="24"/>
          <w:szCs w:val="24"/>
          <w:lang w:bidi="fa-IR"/>
        </w:rPr>
      </w:pPr>
      <w:r>
        <w:rPr>
          <w:rFonts w:cs="B Nazanin" w:hint="cs"/>
          <w:sz w:val="24"/>
          <w:szCs w:val="24"/>
          <w:rtl/>
          <w:lang w:bidi="fa-IR"/>
        </w:rPr>
        <w:t>سال 1976 م: «دیوان حافظ»، مترجم تسونه‌ئو کورویاناگی. این ترجمه از فارسی برگردان شده است.</w:t>
      </w:r>
    </w:p>
    <w:p>
      <w:pPr>
        <w:bidi/>
        <w:spacing w:after="0" w:line="240" w:lineRule="auto"/>
        <w:jc w:val="both"/>
        <w:rPr>
          <w:rFonts w:cs="B Nazanin"/>
          <w:sz w:val="24"/>
          <w:szCs w:val="24"/>
          <w:rtl/>
          <w:lang w:bidi="fa-IR"/>
        </w:rPr>
      </w:pPr>
      <w:r>
        <w:rPr>
          <w:rFonts w:cs="B Nazanin" w:hint="cs"/>
          <w:sz w:val="24"/>
          <w:szCs w:val="24"/>
          <w:rtl/>
          <w:lang w:bidi="fa-IR"/>
        </w:rPr>
        <w:t>سال 1978 م: «فیه ما فیه»، مترجم: توشیهیکو ایزوتسو. ترجمه‌های ایزوتسو در زمینه معارف اسلامی، عرفان و فلسفه ممتاز و سر آمد است.</w:t>
      </w:r>
    </w:p>
    <w:p>
      <w:pPr>
        <w:bidi/>
        <w:spacing w:after="0" w:line="240" w:lineRule="auto"/>
        <w:jc w:val="both"/>
        <w:rPr>
          <w:rFonts w:cs="B Nazanin"/>
          <w:sz w:val="24"/>
          <w:szCs w:val="24"/>
          <w:rtl/>
          <w:lang w:bidi="fa-IR"/>
        </w:rPr>
      </w:pPr>
      <w:r>
        <w:rPr>
          <w:rFonts w:cs="B Nazanin" w:hint="cs"/>
          <w:sz w:val="24"/>
          <w:szCs w:val="24"/>
          <w:rtl/>
          <w:lang w:bidi="fa-IR"/>
        </w:rPr>
        <w:t>سال 1981 م: «لیلی و مجنون»، مترجم: اِمیکو اوکادا. خانم اوکادا علاوه بر «لیلی و مجنون»، «خسرو و شیرین» نظامی را هم از فارسی به ژاپنی ترجمه کرده‌اند.</w:t>
      </w:r>
    </w:p>
    <w:p>
      <w:pPr>
        <w:bidi/>
        <w:spacing w:after="0" w:line="240" w:lineRule="auto"/>
        <w:jc w:val="both"/>
        <w:rPr>
          <w:rFonts w:cs="B Nazanin"/>
          <w:sz w:val="24"/>
          <w:szCs w:val="24"/>
          <w:rtl/>
          <w:lang w:bidi="fa-IR"/>
        </w:rPr>
      </w:pPr>
      <w:r>
        <w:rPr>
          <w:rFonts w:cs="B Nazanin" w:hint="cs"/>
          <w:sz w:val="24"/>
          <w:szCs w:val="24"/>
          <w:rtl/>
          <w:lang w:bidi="fa-IR"/>
        </w:rPr>
        <w:t>سال 1981 م: «نفرین زمین»، مترجم مینورو یامادا</w:t>
      </w:r>
      <w:r>
        <w:rPr>
          <w:rStyle w:val="FootnoteReference"/>
          <w:rFonts w:cs="B Nazanin"/>
          <w:sz w:val="24"/>
          <w:szCs w:val="24"/>
          <w:rtl/>
          <w:lang w:bidi="fa-IR"/>
        </w:rPr>
        <w:footnoteReference w:id="1494"/>
      </w:r>
      <w:r>
        <w:rPr>
          <w:rFonts w:cs="B Nazanin" w:hint="cs"/>
          <w:sz w:val="24"/>
          <w:szCs w:val="24"/>
          <w:rtl/>
          <w:lang w:bidi="fa-IR"/>
        </w:rPr>
        <w:t>. این رمان جلال آل احمد از نخستین آثار ادبیات معاصر فارسی است که به ژاپنی برگردانده شد.</w:t>
      </w:r>
    </w:p>
    <w:p>
      <w:pPr>
        <w:bidi/>
        <w:spacing w:after="0" w:line="240" w:lineRule="auto"/>
        <w:jc w:val="both"/>
        <w:rPr>
          <w:rFonts w:cs="B Nazanin"/>
          <w:sz w:val="24"/>
          <w:szCs w:val="24"/>
          <w:rtl/>
          <w:lang w:bidi="fa-IR"/>
        </w:rPr>
      </w:pPr>
      <w:r>
        <w:rPr>
          <w:rFonts w:cs="B Nazanin" w:hint="cs"/>
          <w:sz w:val="24"/>
          <w:szCs w:val="24"/>
          <w:rtl/>
          <w:lang w:bidi="fa-IR"/>
        </w:rPr>
        <w:t>سال 1983 م: «بوف کور»، مترجم: کیمی‌نوری ناکامورا</w:t>
      </w:r>
      <w:r>
        <w:rPr>
          <w:rStyle w:val="FootnoteReference"/>
          <w:rFonts w:cs="B Nazanin"/>
          <w:sz w:val="24"/>
          <w:szCs w:val="24"/>
          <w:rtl/>
          <w:lang w:bidi="fa-IR"/>
        </w:rPr>
        <w:footnoteReference w:id="1495"/>
      </w:r>
      <w:r>
        <w:rPr>
          <w:rFonts w:cs="B Nazanin" w:hint="cs"/>
          <w:sz w:val="24"/>
          <w:szCs w:val="24"/>
          <w:rtl/>
          <w:lang w:bidi="fa-IR"/>
        </w:rPr>
        <w:t>. ناکامورا آثاری دیگر از صادق هدایت را هم به ژاپنی ترجمه کرده است.</w:t>
      </w:r>
    </w:p>
    <w:p>
      <w:pPr>
        <w:bidi/>
        <w:spacing w:after="0" w:line="240" w:lineRule="auto"/>
        <w:jc w:val="both"/>
        <w:rPr>
          <w:rFonts w:cs="B Nazanin"/>
          <w:sz w:val="24"/>
          <w:szCs w:val="24"/>
          <w:rtl/>
          <w:lang w:bidi="fa-IR"/>
        </w:rPr>
      </w:pPr>
      <w:r>
        <w:rPr>
          <w:rFonts w:cs="B Nazanin" w:hint="cs"/>
          <w:sz w:val="24"/>
          <w:szCs w:val="24"/>
          <w:rtl/>
          <w:lang w:bidi="fa-IR"/>
        </w:rPr>
        <w:t xml:space="preserve">سال 1985 م: «گلستان»، مترجم: تسونه‌ئو کورویاناگی. </w:t>
      </w:r>
    </w:p>
    <w:p>
      <w:pPr>
        <w:bidi/>
        <w:spacing w:after="0" w:line="240" w:lineRule="auto"/>
        <w:jc w:val="both"/>
        <w:rPr>
          <w:rFonts w:cs="B Nazanin"/>
          <w:sz w:val="24"/>
          <w:szCs w:val="24"/>
          <w:rtl/>
          <w:lang w:bidi="fa-IR"/>
        </w:rPr>
      </w:pPr>
      <w:r>
        <w:rPr>
          <w:rFonts w:cs="B Nazanin" w:hint="cs"/>
          <w:sz w:val="24"/>
          <w:szCs w:val="24"/>
          <w:rtl/>
          <w:lang w:bidi="fa-IR"/>
        </w:rPr>
        <w:t>سال 1999 م: «شاهنامه»، مترجم: امیکو اوکادا.</w:t>
      </w:r>
    </w:p>
    <w:p>
      <w:pPr>
        <w:bidi/>
        <w:spacing w:after="0" w:line="240" w:lineRule="auto"/>
        <w:jc w:val="both"/>
        <w:rPr>
          <w:rFonts w:cs="B Nazanin"/>
          <w:sz w:val="24"/>
          <w:szCs w:val="24"/>
          <w:rtl/>
          <w:lang w:bidi="fa-IR"/>
        </w:rPr>
      </w:pPr>
      <w:r>
        <w:rPr>
          <w:rFonts w:cs="B Nazanin" w:hint="cs"/>
          <w:sz w:val="24"/>
          <w:szCs w:val="24"/>
          <w:rtl/>
          <w:lang w:bidi="fa-IR"/>
        </w:rPr>
        <w:t>سال 2010 م: «بوستان»، مترجم: تسونه‌ئو کورویاناگی.</w:t>
      </w:r>
    </w:p>
    <w:p>
      <w:pPr>
        <w:bidi/>
        <w:spacing w:after="0" w:line="240" w:lineRule="auto"/>
        <w:jc w:val="both"/>
        <w:rPr>
          <w:rFonts w:cs="B Nazanin"/>
          <w:sz w:val="24"/>
          <w:szCs w:val="24"/>
          <w:rtl/>
          <w:lang w:bidi="fa-IR"/>
        </w:rPr>
      </w:pPr>
      <w:r>
        <w:rPr>
          <w:rFonts w:cs="B Nazanin" w:hint="cs"/>
          <w:sz w:val="24"/>
          <w:szCs w:val="24"/>
          <w:rtl/>
          <w:lang w:bidi="fa-IR"/>
        </w:rPr>
        <w:t>سال 2012 م: «یوسف و زلیخا»، مترجم امیکو اوکادا. ترجمه از مثنوی پنجم مجموعه هفت اورنگ عبدالرحمن جامی است.</w:t>
      </w:r>
    </w:p>
    <w:p>
      <w:pPr>
        <w:bidi/>
        <w:spacing w:after="0" w:line="240" w:lineRule="auto"/>
        <w:jc w:val="both"/>
        <w:rPr>
          <w:rFonts w:cs="B Nazanin"/>
          <w:sz w:val="24"/>
          <w:szCs w:val="24"/>
          <w:rtl/>
          <w:lang w:bidi="fa-IR"/>
        </w:rPr>
      </w:pPr>
      <w:r>
        <w:rPr>
          <w:rFonts w:cs="B Nazanin" w:hint="cs"/>
          <w:sz w:val="24"/>
          <w:szCs w:val="24"/>
          <w:rtl/>
          <w:lang w:bidi="fa-IR"/>
        </w:rPr>
        <w:t>سال 2012: «منطق الطیر»، مترجم: تسونه‌ئو کورویاناگی.</w:t>
      </w:r>
    </w:p>
    <w:p>
      <w:pPr>
        <w:bidi/>
        <w:spacing w:after="0" w:line="240" w:lineRule="auto"/>
        <w:jc w:val="both"/>
        <w:rPr>
          <w:rFonts w:cs="B Nazanin"/>
          <w:sz w:val="24"/>
          <w:szCs w:val="24"/>
          <w:rtl/>
          <w:lang w:bidi="fa-IR"/>
        </w:rPr>
      </w:pPr>
      <w:r>
        <w:rPr>
          <w:rFonts w:cs="B Nazanin" w:hint="cs"/>
          <w:sz w:val="24"/>
          <w:szCs w:val="24"/>
          <w:rtl/>
          <w:lang w:bidi="fa-IR"/>
        </w:rPr>
        <w:t>سال 2019 م: «الهی نامه»، مترجم: آیانو ساساکی</w:t>
      </w:r>
      <w:r>
        <w:rPr>
          <w:rStyle w:val="FootnoteReference"/>
          <w:rFonts w:cs="B Nazanin"/>
          <w:sz w:val="24"/>
          <w:szCs w:val="24"/>
          <w:rtl/>
          <w:lang w:bidi="fa-IR"/>
        </w:rPr>
        <w:footnoteReference w:id="1496"/>
      </w:r>
      <w:r>
        <w:rPr>
          <w:rFonts w:cs="B Nazanin" w:hint="cs"/>
          <w:sz w:val="24"/>
          <w:szCs w:val="24"/>
          <w:rtl/>
          <w:lang w:bidi="fa-IR"/>
        </w:rPr>
        <w:t>. این کتاب با حمایت رایزنی فرهنگی ایران در ژاپن منتشر شد.</w:t>
      </w:r>
    </w:p>
    <w:p>
      <w:pPr>
        <w:pStyle w:val="Heading2"/>
        <w:bidi/>
        <w:rPr>
          <w:rFonts w:cs="B Nazanin"/>
          <w:color w:val="000000" w:themeColor="text1"/>
          <w:rtl/>
          <w:lang w:eastAsia="zh-CN" w:bidi="fa-IR"/>
        </w:rPr>
      </w:pPr>
      <w:r>
        <w:rPr>
          <w:rFonts w:cs="B Nazanin" w:hint="cs"/>
          <w:color w:val="000000" w:themeColor="text1"/>
          <w:rtl/>
          <w:lang w:eastAsia="zh-CN" w:bidi="fa-IR"/>
        </w:rPr>
        <w:t>3-2 ایران شناسان ژاپن</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همان طور که پیشتر هم اشاره شد، برغم اینکه جامعه ژاپن یعنی عامه ژاپنی‌ها چندان آشنایی با ایران ندارند، اما ایران شناسی در ژاپن قدمتی بیش از یک قرن دارد و در این مدت ایران شناسان قدر زیادی در این عرصه ظاهر شدند که در این مجال فرصت معرفی و نام بردن از همه آنها نیست. بنابراین در اینجا با استناد به (ناکانیشی، 1987) و (رجب‌زاده، 1389)، سر آمدان برخی زمینه‌ها و موضوعات ایران شناسی را معرفی می‌کنیم.</w:t>
      </w:r>
    </w:p>
    <w:p>
      <w:pPr>
        <w:bidi/>
        <w:spacing w:after="0" w:line="240" w:lineRule="auto"/>
        <w:jc w:val="both"/>
        <w:rPr>
          <w:rFonts w:cs="B Nazanin"/>
          <w:sz w:val="24"/>
          <w:szCs w:val="24"/>
          <w:rtl/>
          <w:lang w:bidi="fa-IR"/>
        </w:rPr>
      </w:pPr>
      <w:r>
        <w:rPr>
          <w:rFonts w:eastAsia="SimSun" w:cs="B Nazanin" w:hint="cs"/>
          <w:b/>
          <w:bCs/>
          <w:sz w:val="24"/>
          <w:szCs w:val="24"/>
          <w:rtl/>
          <w:lang w:eastAsia="zh-CN" w:bidi="fa-IR"/>
        </w:rPr>
        <w:t>تاریخ ایران باستان:</w:t>
      </w:r>
      <w:r>
        <w:rPr>
          <w:rFonts w:eastAsia="SimSun" w:cs="B Nazanin" w:hint="cs"/>
          <w:sz w:val="24"/>
          <w:szCs w:val="24"/>
          <w:rtl/>
          <w:lang w:eastAsia="zh-CN" w:bidi="fa-IR"/>
        </w:rPr>
        <w:t xml:space="preserve"> ناکانیشی (1987) گرایش کلی مطالعات ایران باستان در ژاپن را متأثر از دیدگاه غربی به خصوص در آغاز آن می‌داند (ناکانیشی، 1987: 135). نامورترین ایران شناس در زمینه مطالعات تاریخ ایران باستان آتسوئوجی آشیکاگا</w:t>
      </w:r>
      <w:r>
        <w:rPr>
          <w:rStyle w:val="FootnoteReference"/>
          <w:rFonts w:eastAsia="SimSun" w:cs="B Nazanin"/>
          <w:sz w:val="24"/>
          <w:szCs w:val="24"/>
          <w:rtl/>
          <w:lang w:eastAsia="zh-CN" w:bidi="fa-IR"/>
        </w:rPr>
        <w:footnoteReference w:id="1497"/>
      </w:r>
      <w:r>
        <w:rPr>
          <w:rFonts w:eastAsia="SimSun" w:cs="B Nazanin" w:hint="cs"/>
          <w:sz w:val="24"/>
          <w:szCs w:val="24"/>
          <w:rtl/>
          <w:lang w:eastAsia="zh-CN" w:bidi="fa-IR"/>
        </w:rPr>
        <w:t xml:space="preserve"> است که از او به عنوان پیشگام ایران شناسی اصولی در ژاپن نام برده می‌شود. او عضو و مدتی هم رییس انجمن مطالعات خاور نزدیک ژاپن بود. در دهه 1970 م [دهه 1350 ش] گرایشی در مطالعات تاریخ ایران باستان ژاپن مبنی بر پژوهش در زمینه ارتباط ایران و ژاپن در دوران باستان شکل گرفت که سرآمدان این گرایش علمی گیکیو ایتو</w:t>
      </w:r>
      <w:r>
        <w:rPr>
          <w:rStyle w:val="FootnoteReference"/>
          <w:rFonts w:eastAsia="SimSun" w:cs="B Nazanin"/>
          <w:sz w:val="24"/>
          <w:szCs w:val="24"/>
          <w:rtl/>
          <w:lang w:eastAsia="zh-CN" w:bidi="fa-IR"/>
        </w:rPr>
        <w:footnoteReference w:id="1498"/>
      </w:r>
      <w:r>
        <w:rPr>
          <w:rFonts w:cs="B Nazanin" w:hint="cs"/>
          <w:sz w:val="24"/>
          <w:szCs w:val="24"/>
          <w:rtl/>
          <w:lang w:bidi="fa-IR"/>
        </w:rPr>
        <w:t xml:space="preserve"> شاگرد آشیکاگا</w:t>
      </w:r>
      <w:r>
        <w:rPr>
          <w:rFonts w:eastAsia="SimSun" w:cs="B Nazanin" w:hint="cs"/>
          <w:sz w:val="24"/>
          <w:szCs w:val="24"/>
          <w:rtl/>
          <w:lang w:eastAsia="zh-CN" w:bidi="fa-IR"/>
        </w:rPr>
        <w:t xml:space="preserve"> و ئه‌ایچی ایموتو</w:t>
      </w:r>
      <w:r>
        <w:rPr>
          <w:rStyle w:val="FootnoteReference"/>
          <w:rFonts w:eastAsia="SimSun" w:cs="B Nazanin"/>
          <w:sz w:val="24"/>
          <w:szCs w:val="24"/>
          <w:rtl/>
          <w:lang w:eastAsia="zh-CN" w:bidi="fa-IR"/>
        </w:rPr>
        <w:footnoteReference w:id="1499"/>
      </w:r>
      <w:r>
        <w:rPr>
          <w:rFonts w:eastAsia="SimSun" w:cs="B Nazanin" w:hint="cs"/>
          <w:sz w:val="24"/>
          <w:szCs w:val="24"/>
          <w:rtl/>
          <w:lang w:eastAsia="zh-CN" w:bidi="fa-IR"/>
        </w:rPr>
        <w:t xml:space="preserve"> شاگرد ایتو هستند.</w:t>
      </w:r>
    </w:p>
    <w:p>
      <w:pPr>
        <w:bidi/>
        <w:spacing w:after="0" w:line="240" w:lineRule="auto"/>
        <w:jc w:val="both"/>
        <w:rPr>
          <w:rFonts w:cs="B Nazanin"/>
          <w:sz w:val="24"/>
          <w:szCs w:val="24"/>
          <w:rtl/>
          <w:lang w:bidi="fa-IR"/>
        </w:rPr>
      </w:pPr>
      <w:r>
        <w:rPr>
          <w:rFonts w:cs="B Nazanin" w:hint="cs"/>
          <w:b/>
          <w:bCs/>
          <w:sz w:val="24"/>
          <w:szCs w:val="24"/>
          <w:rtl/>
          <w:lang w:bidi="fa-IR"/>
        </w:rPr>
        <w:t>تاریخ سده‌های میانی ایران:</w:t>
      </w:r>
      <w:r>
        <w:rPr>
          <w:rFonts w:cs="B Nazanin" w:hint="cs"/>
          <w:sz w:val="24"/>
          <w:szCs w:val="24"/>
          <w:rtl/>
          <w:lang w:bidi="fa-IR"/>
        </w:rPr>
        <w:t xml:space="preserve"> از ایران شناسانی که در این زمینه فعالیت کردند، می‌توان به مینوبو هوندا</w:t>
      </w:r>
      <w:r>
        <w:rPr>
          <w:rStyle w:val="FootnoteReference"/>
          <w:rFonts w:cs="B Nazanin"/>
          <w:sz w:val="24"/>
          <w:szCs w:val="24"/>
          <w:rtl/>
          <w:lang w:bidi="fa-IR"/>
        </w:rPr>
        <w:footnoteReference w:id="1500"/>
      </w:r>
      <w:r>
        <w:rPr>
          <w:rFonts w:cs="B Nazanin" w:hint="cs"/>
          <w:sz w:val="24"/>
          <w:szCs w:val="24"/>
          <w:rtl/>
          <w:lang w:bidi="fa-IR"/>
        </w:rPr>
        <w:t xml:space="preserve"> اشاره کرد که مطالعاتش متمرکز بر تاریخ ایلخانیان بود. همچنین کوزو ایتانی</w:t>
      </w:r>
      <w:r>
        <w:rPr>
          <w:rStyle w:val="FootnoteReference"/>
          <w:rFonts w:cs="B Nazanin"/>
          <w:sz w:val="24"/>
          <w:szCs w:val="24"/>
          <w:rtl/>
          <w:lang w:bidi="fa-IR"/>
        </w:rPr>
        <w:footnoteReference w:id="1501"/>
      </w:r>
      <w:r>
        <w:rPr>
          <w:rFonts w:cs="B Nazanin" w:hint="cs"/>
          <w:sz w:val="24"/>
          <w:szCs w:val="24"/>
          <w:rtl/>
          <w:lang w:bidi="fa-IR"/>
        </w:rPr>
        <w:t xml:space="preserve"> و ماساشی هانِدا</w:t>
      </w:r>
      <w:r>
        <w:rPr>
          <w:rStyle w:val="FootnoteReference"/>
          <w:rFonts w:cs="B Nazanin"/>
          <w:sz w:val="24"/>
          <w:szCs w:val="24"/>
          <w:rtl/>
          <w:lang w:bidi="fa-IR"/>
        </w:rPr>
        <w:footnoteReference w:id="1502"/>
      </w:r>
      <w:r>
        <w:rPr>
          <w:rFonts w:cs="B Nazanin" w:hint="cs"/>
          <w:sz w:val="24"/>
          <w:szCs w:val="24"/>
          <w:rtl/>
          <w:lang w:bidi="fa-IR"/>
        </w:rPr>
        <w:t xml:space="preserve"> دیگر ایران شناسانی هستند که در زمینه تاریخ سده‌های میانی در ایران پژوهش‌هایی انجام دادند.</w:t>
      </w:r>
    </w:p>
    <w:p>
      <w:pPr>
        <w:bidi/>
        <w:spacing w:after="0" w:line="240" w:lineRule="auto"/>
        <w:jc w:val="both"/>
        <w:rPr>
          <w:rFonts w:cs="B Nazanin"/>
          <w:sz w:val="24"/>
          <w:szCs w:val="24"/>
          <w:rtl/>
          <w:lang w:bidi="fa-IR"/>
        </w:rPr>
      </w:pPr>
      <w:r>
        <w:rPr>
          <w:rFonts w:cs="B Nazanin" w:hint="cs"/>
          <w:b/>
          <w:bCs/>
          <w:sz w:val="24"/>
          <w:szCs w:val="24"/>
          <w:rtl/>
          <w:lang w:bidi="fa-IR"/>
        </w:rPr>
        <w:t>تاریخ مدرن و معاصر ایران:</w:t>
      </w:r>
      <w:r>
        <w:rPr>
          <w:rFonts w:cs="B Nazanin" w:hint="cs"/>
          <w:sz w:val="24"/>
          <w:szCs w:val="24"/>
          <w:rtl/>
          <w:lang w:bidi="fa-IR"/>
        </w:rPr>
        <w:t xml:space="preserve"> هیروشی کاگایا</w:t>
      </w:r>
      <w:r>
        <w:rPr>
          <w:rStyle w:val="FootnoteReference"/>
          <w:rFonts w:cs="B Nazanin"/>
          <w:sz w:val="24"/>
          <w:szCs w:val="24"/>
          <w:rtl/>
          <w:lang w:bidi="fa-IR"/>
        </w:rPr>
        <w:footnoteReference w:id="1503"/>
      </w:r>
      <w:r>
        <w:rPr>
          <w:rFonts w:cs="B Nazanin" w:hint="cs"/>
          <w:sz w:val="24"/>
          <w:szCs w:val="24"/>
          <w:rtl/>
          <w:lang w:bidi="fa-IR"/>
        </w:rPr>
        <w:t xml:space="preserve"> از ایران شناسانی است که تألیفات زیادی در مورد تاریخ مدرن و معاصر ایران دارد. ماکاتو هاچی‌ئوشی</w:t>
      </w:r>
      <w:r>
        <w:rPr>
          <w:rStyle w:val="FootnoteReference"/>
          <w:rFonts w:cs="B Nazanin"/>
          <w:sz w:val="24"/>
          <w:szCs w:val="24"/>
          <w:rtl/>
          <w:lang w:bidi="fa-IR"/>
        </w:rPr>
        <w:footnoteReference w:id="1504"/>
      </w:r>
      <w:r>
        <w:rPr>
          <w:rFonts w:cs="B Nazanin" w:hint="cs"/>
          <w:sz w:val="24"/>
          <w:szCs w:val="24"/>
          <w:rtl/>
          <w:lang w:bidi="fa-IR"/>
        </w:rPr>
        <w:t xml:space="preserve"> استاد دانشگاه مطالعات خارجی توکیو از دیگر ایران شناسان به نام حوزه تاریخ ایران معاصر است.</w:t>
      </w:r>
    </w:p>
    <w:p>
      <w:pPr>
        <w:bidi/>
        <w:spacing w:after="0" w:line="240" w:lineRule="auto"/>
        <w:jc w:val="both"/>
        <w:rPr>
          <w:rFonts w:cs="B Nazanin"/>
          <w:sz w:val="24"/>
          <w:szCs w:val="24"/>
          <w:rtl/>
          <w:lang w:bidi="fa-IR"/>
        </w:rPr>
      </w:pPr>
      <w:r>
        <w:rPr>
          <w:rFonts w:cs="B Nazanin" w:hint="cs"/>
          <w:b/>
          <w:bCs/>
          <w:sz w:val="24"/>
          <w:szCs w:val="24"/>
          <w:rtl/>
          <w:lang w:bidi="fa-IR"/>
        </w:rPr>
        <w:t>اقتصاد اجتماعی:</w:t>
      </w:r>
      <w:r>
        <w:rPr>
          <w:rFonts w:cs="B Nazanin" w:hint="cs"/>
          <w:sz w:val="24"/>
          <w:szCs w:val="24"/>
          <w:rtl/>
          <w:lang w:bidi="fa-IR"/>
        </w:rPr>
        <w:t xml:space="preserve"> شوکو اوکازاکی</w:t>
      </w:r>
      <w:r>
        <w:rPr>
          <w:rStyle w:val="FootnoteReference"/>
          <w:rFonts w:cs="B Nazanin"/>
          <w:sz w:val="24"/>
          <w:szCs w:val="24"/>
          <w:rtl/>
          <w:lang w:bidi="fa-IR"/>
        </w:rPr>
        <w:footnoteReference w:id="1505"/>
      </w:r>
      <w:r>
        <w:rPr>
          <w:rFonts w:cs="B Nazanin" w:hint="cs"/>
          <w:sz w:val="24"/>
          <w:szCs w:val="24"/>
          <w:rtl/>
          <w:lang w:bidi="fa-IR"/>
        </w:rPr>
        <w:t xml:space="preserve"> از ایران شناسانی است که تألیفاتی در زمینه قنات و اقتصاد روستایی ایران دارد. هیروماسا کانو</w:t>
      </w:r>
      <w:r>
        <w:rPr>
          <w:rStyle w:val="FootnoteReference"/>
          <w:rFonts w:cs="B Nazanin"/>
          <w:sz w:val="24"/>
          <w:szCs w:val="24"/>
          <w:rtl/>
          <w:lang w:bidi="fa-IR"/>
        </w:rPr>
        <w:footnoteReference w:id="1506"/>
      </w:r>
      <w:r>
        <w:rPr>
          <w:rFonts w:cs="B Nazanin" w:hint="cs"/>
          <w:sz w:val="24"/>
          <w:szCs w:val="24"/>
          <w:rtl/>
          <w:lang w:bidi="fa-IR"/>
        </w:rPr>
        <w:t xml:space="preserve"> از دیگر ایران شناسانی است که در این زمینه فعالیت می‌کند.</w:t>
      </w:r>
    </w:p>
    <w:p>
      <w:pPr>
        <w:bidi/>
        <w:spacing w:after="0" w:line="240" w:lineRule="auto"/>
        <w:jc w:val="both"/>
        <w:rPr>
          <w:rFonts w:cs="B Nazanin"/>
          <w:sz w:val="24"/>
          <w:szCs w:val="24"/>
          <w:rtl/>
          <w:lang w:bidi="fa-IR"/>
        </w:rPr>
      </w:pPr>
      <w:r>
        <w:rPr>
          <w:rFonts w:cs="B Nazanin" w:hint="cs"/>
          <w:b/>
          <w:bCs/>
          <w:sz w:val="24"/>
          <w:szCs w:val="24"/>
          <w:rtl/>
          <w:lang w:bidi="fa-IR"/>
        </w:rPr>
        <w:t>تاریخ اسلام و مطالعات اسلامی:</w:t>
      </w:r>
      <w:r>
        <w:rPr>
          <w:rFonts w:cs="B Nazanin" w:hint="cs"/>
          <w:sz w:val="24"/>
          <w:szCs w:val="24"/>
          <w:rtl/>
          <w:lang w:bidi="fa-IR"/>
        </w:rPr>
        <w:t xml:space="preserve"> معروفترین ایران شناس در این زمنیه توشیهیکو ایزوتسو است.</w:t>
      </w:r>
    </w:p>
    <w:p>
      <w:pPr>
        <w:bidi/>
        <w:spacing w:after="0" w:line="240" w:lineRule="auto"/>
        <w:jc w:val="both"/>
        <w:rPr>
          <w:rFonts w:cs="B Nazanin"/>
          <w:sz w:val="24"/>
          <w:szCs w:val="24"/>
          <w:rtl/>
          <w:lang w:bidi="fa-IR"/>
        </w:rPr>
      </w:pPr>
      <w:r>
        <w:rPr>
          <w:rFonts w:cs="B Nazanin" w:hint="cs"/>
          <w:b/>
          <w:bCs/>
          <w:sz w:val="24"/>
          <w:szCs w:val="24"/>
          <w:rtl/>
          <w:lang w:bidi="fa-IR"/>
        </w:rPr>
        <w:t>ادبیات ایران:</w:t>
      </w:r>
      <w:r>
        <w:rPr>
          <w:rFonts w:cs="B Nazanin" w:hint="cs"/>
          <w:sz w:val="24"/>
          <w:szCs w:val="24"/>
          <w:rtl/>
          <w:lang w:bidi="fa-IR"/>
        </w:rPr>
        <w:t xml:space="preserve"> در زمینه ادبیات ایران پیشتر به اسامی ایران شناسان سر آمد این حوزه از جمله تسونه‌ئو کورویاناگی، امیکو اوکادا و آیانو ساساکی، ... اشاره کردیم. به این فهرست می‌شود، موری‌ئو فوجی‌ئی</w:t>
      </w:r>
      <w:r>
        <w:rPr>
          <w:rStyle w:val="FootnoteReference"/>
          <w:rFonts w:cs="B Nazanin"/>
          <w:sz w:val="24"/>
          <w:szCs w:val="24"/>
          <w:rtl/>
          <w:lang w:bidi="fa-IR"/>
        </w:rPr>
        <w:footnoteReference w:id="1507"/>
      </w:r>
      <w:r>
        <w:rPr>
          <w:rFonts w:cs="B Nazanin" w:hint="cs"/>
          <w:sz w:val="24"/>
          <w:szCs w:val="24"/>
          <w:rtl/>
          <w:lang w:bidi="fa-IR"/>
        </w:rPr>
        <w:t xml:space="preserve"> استاد دانشگاه مطالعات خارجی توکیو را هم اضافه کرد.</w:t>
      </w:r>
    </w:p>
    <w:p>
      <w:pPr>
        <w:bidi/>
        <w:spacing w:after="0" w:line="240" w:lineRule="auto"/>
        <w:jc w:val="both"/>
        <w:rPr>
          <w:rFonts w:cs="B Nazanin"/>
          <w:sz w:val="24"/>
          <w:szCs w:val="24"/>
          <w:rtl/>
          <w:lang w:bidi="fa-IR"/>
        </w:rPr>
      </w:pPr>
      <w:r>
        <w:rPr>
          <w:rFonts w:cs="B Nazanin" w:hint="cs"/>
          <w:b/>
          <w:bCs/>
          <w:sz w:val="24"/>
          <w:szCs w:val="24"/>
          <w:rtl/>
          <w:lang w:bidi="fa-IR"/>
        </w:rPr>
        <w:t>انسان شناسی اقتصاد اجتماعی:</w:t>
      </w:r>
      <w:r>
        <w:rPr>
          <w:rFonts w:cs="B Nazanin" w:hint="cs"/>
          <w:sz w:val="24"/>
          <w:szCs w:val="24"/>
          <w:rtl/>
          <w:lang w:bidi="fa-IR"/>
        </w:rPr>
        <w:t xml:space="preserve"> مطالعات میدانی در روستاهای ایران یکی از شاخه‌هایی است که ایران شناسان ژاپن در آن حتی در سطح جهانی سر آمد هستند. معروفتین پژوهشگر این حوزه موری‌ئو اونو</w:t>
      </w:r>
      <w:r>
        <w:rPr>
          <w:rStyle w:val="FootnoteReference"/>
          <w:rFonts w:cs="B Nazanin"/>
          <w:sz w:val="24"/>
          <w:szCs w:val="24"/>
          <w:rtl/>
          <w:lang w:bidi="fa-IR"/>
        </w:rPr>
        <w:footnoteReference w:id="1508"/>
      </w:r>
      <w:r>
        <w:rPr>
          <w:rFonts w:cs="B Nazanin" w:hint="cs"/>
          <w:sz w:val="24"/>
          <w:szCs w:val="24"/>
          <w:rtl/>
          <w:lang w:bidi="fa-IR"/>
        </w:rPr>
        <w:t xml:space="preserve"> است که بیش از بیست سال به تحقیق میدانی در روستاهای ایران پرداخت. ریوایچی هارا</w:t>
      </w:r>
      <w:r>
        <w:rPr>
          <w:rStyle w:val="FootnoteReference"/>
          <w:rFonts w:cs="B Nazanin"/>
          <w:sz w:val="24"/>
          <w:szCs w:val="24"/>
          <w:rtl/>
          <w:lang w:bidi="fa-IR"/>
        </w:rPr>
        <w:footnoteReference w:id="1509"/>
      </w:r>
      <w:r>
        <w:rPr>
          <w:rFonts w:cs="B Nazanin" w:hint="cs"/>
          <w:sz w:val="24"/>
          <w:szCs w:val="24"/>
          <w:rtl/>
          <w:lang w:bidi="fa-IR"/>
        </w:rPr>
        <w:t xml:space="preserve"> و آکیرا گوتو</w:t>
      </w:r>
      <w:r>
        <w:rPr>
          <w:rStyle w:val="FootnoteReference"/>
          <w:rFonts w:cs="B Nazanin"/>
          <w:sz w:val="24"/>
          <w:szCs w:val="24"/>
          <w:rtl/>
          <w:lang w:bidi="fa-IR"/>
        </w:rPr>
        <w:footnoteReference w:id="1510"/>
      </w:r>
      <w:r>
        <w:rPr>
          <w:rFonts w:cs="B Nazanin" w:hint="cs"/>
          <w:sz w:val="24"/>
          <w:szCs w:val="24"/>
          <w:rtl/>
          <w:lang w:bidi="fa-IR"/>
        </w:rPr>
        <w:t xml:space="preserve"> از شاگران اونو دیگر ایران شناسان مطرح در این زمینه هستند.</w:t>
      </w:r>
    </w:p>
    <w:p>
      <w:pPr>
        <w:bidi/>
        <w:spacing w:after="0" w:line="240" w:lineRule="auto"/>
        <w:jc w:val="both"/>
        <w:rPr>
          <w:rFonts w:cs="B Nazanin"/>
          <w:sz w:val="24"/>
          <w:szCs w:val="24"/>
          <w:rtl/>
          <w:lang w:bidi="fa-IR"/>
        </w:rPr>
      </w:pPr>
      <w:r>
        <w:rPr>
          <w:rFonts w:cs="B Nazanin" w:hint="cs"/>
          <w:sz w:val="24"/>
          <w:szCs w:val="24"/>
          <w:rtl/>
          <w:lang w:bidi="fa-IR"/>
        </w:rPr>
        <w:t>به این فهرست می‌توان نام‌های زیاد دیگری از جمله بسیاری از ایران شناسان جوان را اضافه کرد، اما ناچار به همین بسنده می‌کنیم. برای آشنایی با فهرست کامل ایران شناسان ژاپنی و آثار آنها تا 2010 م به (رجب‌زاده، 1389) رجوع کنید.</w:t>
      </w:r>
    </w:p>
    <w:p>
      <w:pPr>
        <w:bidi/>
        <w:spacing w:before="360" w:after="240" w:line="240" w:lineRule="auto"/>
        <w:jc w:val="both"/>
        <w:rPr>
          <w:rStyle w:val="Heading1Char"/>
          <w:rFonts w:asciiTheme="majorHAnsi" w:eastAsiaTheme="majorEastAsia" w:hAnsiTheme="majorHAnsi" w:cs="B Nazanin"/>
          <w:kern w:val="0"/>
          <w:sz w:val="28"/>
          <w:szCs w:val="28"/>
          <w:rtl/>
          <w:lang w:eastAsia="ja-JP"/>
        </w:rPr>
      </w:pPr>
      <w:r>
        <w:rPr>
          <w:rStyle w:val="Heading1Char"/>
          <w:rFonts w:asciiTheme="majorHAnsi" w:eastAsiaTheme="majorEastAsia" w:hAnsiTheme="majorHAnsi" w:cs="B Nazanin" w:hint="cs"/>
          <w:kern w:val="0"/>
          <w:sz w:val="28"/>
          <w:szCs w:val="28"/>
          <w:rtl/>
          <w:lang w:eastAsia="ja-JP"/>
        </w:rPr>
        <w:t>4- ایرانیان و ژاپن</w:t>
      </w:r>
    </w:p>
    <w:p>
      <w:pPr>
        <w:bidi/>
        <w:spacing w:after="0" w:line="240" w:lineRule="auto"/>
        <w:jc w:val="both"/>
        <w:rPr>
          <w:rFonts w:cs="B Nazanin"/>
          <w:sz w:val="24"/>
          <w:szCs w:val="24"/>
          <w:rtl/>
          <w:lang w:bidi="fa-IR"/>
        </w:rPr>
      </w:pPr>
      <w:r>
        <w:rPr>
          <w:rFonts w:cs="B Nazanin" w:hint="cs"/>
          <w:sz w:val="24"/>
          <w:szCs w:val="24"/>
          <w:rtl/>
          <w:lang w:bidi="fa-IR"/>
        </w:rPr>
        <w:t>چنان که در مباحث قبلی دیدیم، ایرانیان تقریبا تا دوران مدرن هیچ گونه شناختی از ژاپن نداشتند. آغاز شناخت ایرانیان از ژاپن همزمان با موفقیت اصلاحات میجی در ژاپن و پیوستن این کشور به صف قدرت‌های جهانی بود. از آنجا که ژاپن تنها کشور غیر غربی‌ای هم بود که به این موفقیت دست پیدا کرد، آغاز شناخت ایرانیان از ژاپن همراه با علاقه و احترام نسبت به این کشور بود که هنوز هم هست و ادامه دارد. در واقع ژاپن به الگویی بدل شد که توانست و این مسأله را می‌توان در سخنان دولتمردان، سیاستمداران، اهالی هنر و فرهنگ و ... ایران به خوبی مشاهده کرد.</w:t>
      </w:r>
    </w:p>
    <w:p>
      <w:pPr>
        <w:bidi/>
        <w:spacing w:after="0" w:line="240" w:lineRule="auto"/>
        <w:jc w:val="both"/>
        <w:rPr>
          <w:rFonts w:cs="B Nazanin"/>
          <w:sz w:val="24"/>
          <w:szCs w:val="24"/>
          <w:rtl/>
          <w:lang w:bidi="fa-IR"/>
        </w:rPr>
      </w:pPr>
      <w:r>
        <w:rPr>
          <w:rFonts w:cs="B Nazanin" w:hint="cs"/>
          <w:sz w:val="24"/>
          <w:szCs w:val="24"/>
          <w:rtl/>
          <w:lang w:bidi="fa-IR"/>
        </w:rPr>
        <w:t>از سوی دیگر چنان که گفته شد، ژاپن یکی از کشورهای مطرح در زمینه قدرت نرم و استفاده از فرهنگ به عنوان قدرت نفوذ است. این مسأله در کنار کیفیت خوب کالاهای ژاپنی سبب شناخته شدن این کشور در جامعه ایران و عامه مردم ایران شده است. مسأله مهاجرت کارگران ایرانی در سال‌های بعد از جنگ ایران و عراق و تصویر آرمان شهری که از این کشور در اذهان ایرانیان شکل گرفت هم مزید بر این علاقه و احترام شد. با این همه عجیب است که برغم این همه علاقه به ژاپن، ژاپن شناسی علمی در ایران چندان قدمتی ندارد و حتی می‌شود گفت در قدم‌های نخستین است.</w:t>
      </w:r>
    </w:p>
    <w:p>
      <w:pPr>
        <w:bidi/>
        <w:spacing w:after="0" w:line="240" w:lineRule="auto"/>
        <w:jc w:val="both"/>
        <w:rPr>
          <w:rFonts w:cs="B Nazanin"/>
          <w:sz w:val="24"/>
          <w:szCs w:val="24"/>
          <w:rtl/>
          <w:lang w:bidi="fa-IR"/>
        </w:rPr>
      </w:pPr>
      <w:r>
        <w:rPr>
          <w:rFonts w:cs="B Nazanin" w:hint="cs"/>
          <w:sz w:val="24"/>
          <w:szCs w:val="24"/>
          <w:rtl/>
          <w:lang w:bidi="fa-IR"/>
        </w:rPr>
        <w:t>با استناد به نقی‌زاده و ذاکری (1397)، تا اواسط سال 1397 ش تقریبا حدود 1250 عنوان کتاب در ایران درباره موضوعات گوناگون مرتبط با ژاپن تألیف یا ترجمه شده است (نقی‌زاده و ذاکری، 1397). از این تعداد کتاب 68 عنوانش در دوره پهلوی دوم و 1134 عنوانش بعد از انقلاب چاپ و منتشر شده است. این تعداد کتاب درباره کشوری بسیار دور چون ژاپن، به خصوص اگر آن را با تعداد کتاب‌های منتشر شده درباره کشورهایی چون چین و ... مقایسه کنیم، بسیار زیاد است، اما ما نمی‌توانیم این تعداد کتاب را نتیجه توسعه ژاپن شناسی در ایران بدانیم. در واقع باید انتشار این تعداد عنوان کتاب را نتیجه قدرت نرم ژاپن و نیز علاقه جامعه ایران به این کشور دانست. برای مثال از این تعداد کتاب، تعداد قابل توجهی در رابطه با ورزش‌های ژاپنی کاراته و جودو هستند.</w:t>
      </w:r>
    </w:p>
    <w:p>
      <w:pPr>
        <w:pStyle w:val="Heading2"/>
        <w:bidi/>
        <w:rPr>
          <w:rFonts w:cs="B Nazanin"/>
          <w:color w:val="000000" w:themeColor="text1"/>
          <w:rtl/>
          <w:lang w:eastAsia="zh-CN" w:bidi="fa-IR"/>
        </w:rPr>
      </w:pPr>
      <w:r>
        <w:rPr>
          <w:rFonts w:cs="B Nazanin" w:hint="cs"/>
          <w:color w:val="000000" w:themeColor="text1"/>
          <w:rtl/>
          <w:lang w:eastAsia="zh-CN" w:bidi="fa-IR"/>
        </w:rPr>
        <w:t>4-1 ایرانیان مقیم ژاپن</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گسترده‌ترین حضور ایرانیان در ژاپن، به قضیه حضور کارگران ایرانی در ژاپن در اواخر دهه 1360 و دهه 1370 ش مربوط است. با این همه بررسی اسناد نشان می‌دهد که دست کم ایرانیان از سال‌های بعد از جنگ برای تجارت و تحصیل به ژاپن رفته، بعضا با ژاپنی‌ها ازدواج کرده و مقیم آن کشور شده‌اند. موارد نادری هم از رفتن ایرانی‌ها و اقامت آنها در ژاپن داریم که درباره دلایل آن نمی‌توانیم با قاطعیت سخن بگوییم. برای مثال در خاطرات هاشمی رفسنجانی از سفرش به ژاپن در سال 1364 ش، از ملاقاتش با شخصی به نام مقتدری سخن به میان می‌آید که از همکاران آقای بهلول در قضیه مسجد گوهرشاد بود و بعد از فرار در ژاپن زندگی می‌کند (همان: 199). می‌دانیم که قضیه مسجد گوهرشاد مربوط به دوران رضا شاه بود و این شخص باید قبل از جنگ جهانی دوم به ژاپن رفته باشد.</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اگر از چنین موارد استثنایی بگذریم، رفتن و اقامت ایرانی‌ها در ژاپن هر چند به شکل معدود اما مربوط به سال‌های بعد از جنگ جهانی دوم و زمانی است که اقتصاد این کشور داشت به سرعت رشد می‌کرد و به سمت بدل شدن به اقتصاد دوم جهان پیش می‌رفت. یکی از معروفترین این ایرانی‌ها هوشنگ انصاری است که بعدها و در حکومت پهلوی دوم به مناصبی چون وزیر دارایی، وزیر اطلاعات و جهانگردی و سفیر ایران در آمریکا هم رسید. انصاری بعد از جنگ جهانی دوم به عنوان نماینده تجارتخانه برادران اخوان به ژاپن رفت، زبان ژاپنی یاد گرفت و با زنی ژاپنی ازدواج کرد (همان: 200). یکی دیگر از ایرانیانی که در این دوره به ژاپن رفت، خانم ملوک کاظم پور است که ژانویه 1958 م [بهمن 1336 ش] با خانواده‌اش به ژاپن رفت، از همان سال تدریس زبان فارسی را در دانشگاه زبان‌های خارجی اوساکا شروع کرد (چگینی، 1396: 395). به عنوان نمونه دیگر می‌توانیم به مورد ازدواج یکی از بازیکنان تیم ملی والیبال ایران با خانمی ژاپنی بعد از حضور این تیم در مسابقات آسیایی 1958 م توکیو اشاره کنیم که در مطبوعات آن زمان ایران هم بازتاب یافت (نقی‌زاده و ذاکری، 1397: 201).</w:t>
      </w:r>
    </w:p>
    <w:p>
      <w:pPr>
        <w:bidi/>
        <w:spacing w:after="0" w:line="240" w:lineRule="auto"/>
        <w:jc w:val="both"/>
        <w:rPr>
          <w:rFonts w:cs="B Nazanin"/>
          <w:sz w:val="24"/>
          <w:szCs w:val="24"/>
          <w:rtl/>
          <w:lang w:bidi="fa-IR"/>
        </w:rPr>
      </w:pPr>
      <w:r>
        <w:rPr>
          <w:rFonts w:eastAsia="SimSun" w:cs="B Nazanin" w:hint="cs"/>
          <w:sz w:val="24"/>
          <w:szCs w:val="24"/>
          <w:rtl/>
          <w:lang w:eastAsia="zh-CN" w:bidi="fa-IR"/>
        </w:rPr>
        <w:t xml:space="preserve">تا دهه 1360 م و حضور تعداد زیادی از کاگران ایرانی در ژاپن، ما کم و بیش شاهد اقامت ایرانیانی در ژاپن هستیم که تعداد آنها بسیار انگشت شمار بود. </w:t>
      </w:r>
      <w:r>
        <w:rPr>
          <w:rFonts w:cs="B Nazanin" w:hint="cs"/>
          <w:sz w:val="24"/>
          <w:szCs w:val="24"/>
          <w:rtl/>
          <w:lang w:bidi="fa-IR"/>
        </w:rPr>
        <w:t>با پایان جنگ ایران و عراق و شرایط بد اقتصادی بعد از آن از اواسط دهه 1360 م به بعد ما شاهد حضور کارگران ایرانی در ژاپن هستیم که تعدادشان بدان حد زیاد بود که عسگری و همکاران (2010) حضور آنان را یادآور سیل جویندگان طلا به آمریکای شمالی در سال 1848 م می‌دانند (عسگری و دیگران، 2010: 33). جدول شماره 1 نشان دهنده تعداد ایرانیانی است که در فاصله سال‌های 1986 تا 1996 م به ژاپن وارد شدند.</w:t>
      </w:r>
    </w:p>
    <w:p>
      <w:pPr>
        <w:bidi/>
        <w:spacing w:before="120" w:after="0" w:line="240" w:lineRule="auto"/>
        <w:jc w:val="both"/>
        <w:rPr>
          <w:rFonts w:cs="B Nazanin"/>
          <w:sz w:val="24"/>
          <w:szCs w:val="24"/>
          <w:rtl/>
          <w:lang w:bidi="fa-IR"/>
        </w:rPr>
      </w:pPr>
      <w:r>
        <w:rPr>
          <w:rFonts w:cs="B Nazanin" w:hint="cs"/>
          <w:sz w:val="24"/>
          <w:szCs w:val="24"/>
          <w:rtl/>
          <w:lang w:bidi="fa-IR"/>
        </w:rPr>
        <w:t>جدول شماره 1: تعداد ایرانیان وارد شده به ژاپن در فاصله سال‌های 1986 تا 1996 م.</w:t>
      </w:r>
    </w:p>
    <w:tbl>
      <w:tblPr>
        <w:tblStyle w:val="TableGrid"/>
        <w:bidiVisual/>
        <w:tblW w:w="0" w:type="auto"/>
        <w:tblLook w:val="04A0" w:firstRow="1" w:lastRow="0" w:firstColumn="1" w:lastColumn="0" w:noHBand="0" w:noVBand="1"/>
      </w:tblPr>
      <w:tblGrid>
        <w:gridCol w:w="923"/>
        <w:gridCol w:w="779"/>
        <w:gridCol w:w="779"/>
        <w:gridCol w:w="779"/>
        <w:gridCol w:w="777"/>
        <w:gridCol w:w="779"/>
        <w:gridCol w:w="779"/>
        <w:gridCol w:w="779"/>
        <w:gridCol w:w="744"/>
        <w:gridCol w:w="744"/>
        <w:gridCol w:w="744"/>
        <w:gridCol w:w="744"/>
      </w:tblGrid>
      <w:tr>
        <w:tc>
          <w:tcPr>
            <w:tcW w:w="1070" w:type="dxa"/>
          </w:tcPr>
          <w:p>
            <w:pPr>
              <w:bidi/>
              <w:jc w:val="both"/>
              <w:rPr>
                <w:rFonts w:cs="B Nazanin"/>
                <w:sz w:val="24"/>
                <w:szCs w:val="24"/>
                <w:rtl/>
                <w:lang w:bidi="fa-IR"/>
              </w:rPr>
            </w:pPr>
            <w:r>
              <w:rPr>
                <w:rFonts w:cs="B Nazanin" w:hint="cs"/>
                <w:sz w:val="24"/>
                <w:szCs w:val="24"/>
                <w:rtl/>
                <w:lang w:bidi="fa-IR"/>
              </w:rPr>
              <w:t xml:space="preserve">سال </w:t>
            </w:r>
          </w:p>
        </w:tc>
        <w:tc>
          <w:tcPr>
            <w:tcW w:w="630" w:type="dxa"/>
          </w:tcPr>
          <w:p>
            <w:pPr>
              <w:bidi/>
              <w:jc w:val="both"/>
              <w:rPr>
                <w:rFonts w:cs="B Nazanin"/>
                <w:sz w:val="24"/>
                <w:szCs w:val="24"/>
                <w:rtl/>
                <w:lang w:bidi="fa-IR"/>
              </w:rPr>
            </w:pPr>
            <w:r>
              <w:rPr>
                <w:rFonts w:cs="B Nazanin" w:hint="cs"/>
                <w:sz w:val="24"/>
                <w:szCs w:val="24"/>
                <w:rtl/>
                <w:lang w:bidi="fa-IR"/>
              </w:rPr>
              <w:t>1986</w:t>
            </w:r>
          </w:p>
        </w:tc>
        <w:tc>
          <w:tcPr>
            <w:tcW w:w="639" w:type="dxa"/>
          </w:tcPr>
          <w:p>
            <w:pPr>
              <w:bidi/>
              <w:jc w:val="both"/>
              <w:rPr>
                <w:rFonts w:cs="B Nazanin"/>
                <w:sz w:val="24"/>
                <w:szCs w:val="24"/>
                <w:rtl/>
                <w:lang w:bidi="fa-IR"/>
              </w:rPr>
            </w:pPr>
            <w:r>
              <w:rPr>
                <w:rFonts w:cs="B Nazanin" w:hint="cs"/>
                <w:sz w:val="24"/>
                <w:szCs w:val="24"/>
                <w:rtl/>
                <w:lang w:bidi="fa-IR"/>
              </w:rPr>
              <w:t>1987</w:t>
            </w:r>
          </w:p>
        </w:tc>
        <w:tc>
          <w:tcPr>
            <w:tcW w:w="779" w:type="dxa"/>
          </w:tcPr>
          <w:p>
            <w:pPr>
              <w:bidi/>
              <w:jc w:val="both"/>
              <w:rPr>
                <w:rFonts w:cs="B Nazanin"/>
                <w:sz w:val="24"/>
                <w:szCs w:val="24"/>
                <w:rtl/>
                <w:lang w:bidi="fa-IR"/>
              </w:rPr>
            </w:pPr>
            <w:r>
              <w:rPr>
                <w:rFonts w:cs="B Nazanin" w:hint="cs"/>
                <w:sz w:val="24"/>
                <w:szCs w:val="24"/>
                <w:rtl/>
                <w:lang w:bidi="fa-IR"/>
              </w:rPr>
              <w:t>1988</w:t>
            </w:r>
          </w:p>
        </w:tc>
        <w:tc>
          <w:tcPr>
            <w:tcW w:w="779" w:type="dxa"/>
          </w:tcPr>
          <w:p>
            <w:pPr>
              <w:bidi/>
              <w:jc w:val="both"/>
              <w:rPr>
                <w:rFonts w:cs="B Nazanin"/>
                <w:sz w:val="24"/>
                <w:szCs w:val="24"/>
                <w:rtl/>
                <w:lang w:bidi="fa-IR"/>
              </w:rPr>
            </w:pPr>
            <w:r>
              <w:rPr>
                <w:rFonts w:cs="B Nazanin" w:hint="cs"/>
                <w:sz w:val="24"/>
                <w:szCs w:val="24"/>
                <w:rtl/>
                <w:lang w:bidi="fa-IR"/>
              </w:rPr>
              <w:t>1989</w:t>
            </w:r>
          </w:p>
        </w:tc>
        <w:tc>
          <w:tcPr>
            <w:tcW w:w="779" w:type="dxa"/>
          </w:tcPr>
          <w:p>
            <w:pPr>
              <w:bidi/>
              <w:jc w:val="both"/>
              <w:rPr>
                <w:rFonts w:cs="B Nazanin"/>
                <w:sz w:val="24"/>
                <w:szCs w:val="24"/>
                <w:rtl/>
                <w:lang w:bidi="fa-IR"/>
              </w:rPr>
            </w:pPr>
            <w:r>
              <w:rPr>
                <w:rFonts w:cs="B Nazanin" w:hint="cs"/>
                <w:sz w:val="24"/>
                <w:szCs w:val="24"/>
                <w:rtl/>
                <w:lang w:bidi="fa-IR"/>
              </w:rPr>
              <w:t>1990</w:t>
            </w:r>
          </w:p>
        </w:tc>
        <w:tc>
          <w:tcPr>
            <w:tcW w:w="779" w:type="dxa"/>
          </w:tcPr>
          <w:p>
            <w:pPr>
              <w:bidi/>
              <w:jc w:val="both"/>
              <w:rPr>
                <w:rFonts w:cs="B Nazanin"/>
                <w:sz w:val="24"/>
                <w:szCs w:val="24"/>
                <w:rtl/>
                <w:lang w:bidi="fa-IR"/>
              </w:rPr>
            </w:pPr>
            <w:r>
              <w:rPr>
                <w:rFonts w:cs="B Nazanin" w:hint="cs"/>
                <w:sz w:val="24"/>
                <w:szCs w:val="24"/>
                <w:rtl/>
                <w:lang w:bidi="fa-IR"/>
              </w:rPr>
              <w:t>1991</w:t>
            </w:r>
          </w:p>
        </w:tc>
        <w:tc>
          <w:tcPr>
            <w:tcW w:w="779" w:type="dxa"/>
          </w:tcPr>
          <w:p>
            <w:pPr>
              <w:bidi/>
              <w:jc w:val="both"/>
              <w:rPr>
                <w:rFonts w:cs="B Nazanin"/>
                <w:sz w:val="24"/>
                <w:szCs w:val="24"/>
                <w:rtl/>
                <w:lang w:bidi="fa-IR"/>
              </w:rPr>
            </w:pPr>
            <w:r>
              <w:rPr>
                <w:rFonts w:cs="B Nazanin" w:hint="cs"/>
                <w:sz w:val="24"/>
                <w:szCs w:val="24"/>
                <w:rtl/>
                <w:lang w:bidi="fa-IR"/>
              </w:rPr>
              <w:t>1992</w:t>
            </w:r>
          </w:p>
        </w:tc>
        <w:tc>
          <w:tcPr>
            <w:tcW w:w="779" w:type="dxa"/>
          </w:tcPr>
          <w:p>
            <w:pPr>
              <w:bidi/>
              <w:jc w:val="both"/>
              <w:rPr>
                <w:rFonts w:cs="B Nazanin"/>
                <w:sz w:val="24"/>
                <w:szCs w:val="24"/>
                <w:rtl/>
                <w:lang w:bidi="fa-IR"/>
              </w:rPr>
            </w:pPr>
            <w:r>
              <w:rPr>
                <w:rFonts w:cs="B Nazanin" w:hint="cs"/>
                <w:sz w:val="24"/>
                <w:szCs w:val="24"/>
                <w:rtl/>
                <w:lang w:bidi="fa-IR"/>
              </w:rPr>
              <w:t>1993</w:t>
            </w:r>
          </w:p>
        </w:tc>
        <w:tc>
          <w:tcPr>
            <w:tcW w:w="779" w:type="dxa"/>
          </w:tcPr>
          <w:p>
            <w:pPr>
              <w:bidi/>
              <w:jc w:val="both"/>
              <w:rPr>
                <w:rFonts w:cs="B Nazanin"/>
                <w:sz w:val="24"/>
                <w:szCs w:val="24"/>
                <w:rtl/>
                <w:lang w:bidi="fa-IR"/>
              </w:rPr>
            </w:pPr>
            <w:r>
              <w:rPr>
                <w:rFonts w:cs="B Nazanin" w:hint="cs"/>
                <w:sz w:val="24"/>
                <w:szCs w:val="24"/>
                <w:rtl/>
                <w:lang w:bidi="fa-IR"/>
              </w:rPr>
              <w:t>1994</w:t>
            </w:r>
          </w:p>
        </w:tc>
        <w:tc>
          <w:tcPr>
            <w:tcW w:w="779" w:type="dxa"/>
          </w:tcPr>
          <w:p>
            <w:pPr>
              <w:bidi/>
              <w:jc w:val="both"/>
              <w:rPr>
                <w:rFonts w:cs="B Nazanin"/>
                <w:sz w:val="24"/>
                <w:szCs w:val="24"/>
                <w:rtl/>
                <w:lang w:bidi="fa-IR"/>
              </w:rPr>
            </w:pPr>
            <w:r>
              <w:rPr>
                <w:rFonts w:cs="B Nazanin" w:hint="cs"/>
                <w:sz w:val="24"/>
                <w:szCs w:val="24"/>
                <w:rtl/>
                <w:lang w:bidi="fa-IR"/>
              </w:rPr>
              <w:t>1995</w:t>
            </w:r>
          </w:p>
        </w:tc>
        <w:tc>
          <w:tcPr>
            <w:tcW w:w="779" w:type="dxa"/>
          </w:tcPr>
          <w:p>
            <w:pPr>
              <w:bidi/>
              <w:jc w:val="both"/>
              <w:rPr>
                <w:rFonts w:cs="B Nazanin"/>
                <w:sz w:val="24"/>
                <w:szCs w:val="24"/>
                <w:rtl/>
                <w:lang w:bidi="fa-IR"/>
              </w:rPr>
            </w:pPr>
            <w:r>
              <w:rPr>
                <w:rFonts w:cs="B Nazanin" w:hint="cs"/>
                <w:sz w:val="24"/>
                <w:szCs w:val="24"/>
                <w:rtl/>
                <w:lang w:bidi="fa-IR"/>
              </w:rPr>
              <w:t>1996</w:t>
            </w:r>
          </w:p>
        </w:tc>
      </w:tr>
      <w:tr>
        <w:tc>
          <w:tcPr>
            <w:tcW w:w="1070" w:type="dxa"/>
          </w:tcPr>
          <w:p>
            <w:pPr>
              <w:bidi/>
              <w:jc w:val="both"/>
              <w:rPr>
                <w:rFonts w:cs="B Nazanin"/>
                <w:sz w:val="24"/>
                <w:szCs w:val="24"/>
                <w:rtl/>
                <w:lang w:bidi="fa-IR"/>
              </w:rPr>
            </w:pPr>
            <w:r>
              <w:rPr>
                <w:rFonts w:cs="B Nazanin" w:hint="cs"/>
                <w:sz w:val="24"/>
                <w:szCs w:val="24"/>
                <w:rtl/>
                <w:lang w:bidi="fa-IR"/>
              </w:rPr>
              <w:t>تعداد (نفر)</w:t>
            </w:r>
          </w:p>
        </w:tc>
        <w:tc>
          <w:tcPr>
            <w:tcW w:w="630" w:type="dxa"/>
          </w:tcPr>
          <w:p>
            <w:pPr>
              <w:bidi/>
              <w:jc w:val="both"/>
              <w:rPr>
                <w:rFonts w:cs="B Nazanin"/>
                <w:sz w:val="24"/>
                <w:szCs w:val="24"/>
                <w:rtl/>
                <w:lang w:bidi="fa-IR"/>
              </w:rPr>
            </w:pPr>
            <w:r>
              <w:rPr>
                <w:rFonts w:cs="B Nazanin" w:hint="cs"/>
                <w:sz w:val="24"/>
                <w:szCs w:val="24"/>
                <w:rtl/>
                <w:lang w:bidi="fa-IR"/>
              </w:rPr>
              <w:t>15904</w:t>
            </w:r>
          </w:p>
        </w:tc>
        <w:tc>
          <w:tcPr>
            <w:tcW w:w="639" w:type="dxa"/>
          </w:tcPr>
          <w:p>
            <w:pPr>
              <w:bidi/>
              <w:jc w:val="both"/>
              <w:rPr>
                <w:rFonts w:cs="B Nazanin"/>
                <w:sz w:val="24"/>
                <w:szCs w:val="24"/>
                <w:rtl/>
                <w:lang w:bidi="fa-IR"/>
              </w:rPr>
            </w:pPr>
            <w:r>
              <w:rPr>
                <w:rFonts w:cs="B Nazanin" w:hint="cs"/>
                <w:sz w:val="24"/>
                <w:szCs w:val="24"/>
                <w:rtl/>
                <w:lang w:bidi="fa-IR"/>
              </w:rPr>
              <w:t>19818</w:t>
            </w:r>
          </w:p>
        </w:tc>
        <w:tc>
          <w:tcPr>
            <w:tcW w:w="779" w:type="dxa"/>
          </w:tcPr>
          <w:p>
            <w:pPr>
              <w:bidi/>
              <w:jc w:val="both"/>
              <w:rPr>
                <w:rFonts w:cs="B Nazanin"/>
                <w:sz w:val="24"/>
                <w:szCs w:val="24"/>
                <w:rtl/>
                <w:lang w:bidi="fa-IR"/>
              </w:rPr>
            </w:pPr>
            <w:r>
              <w:rPr>
                <w:rFonts w:cs="B Nazanin" w:hint="cs"/>
                <w:sz w:val="24"/>
                <w:szCs w:val="24"/>
                <w:rtl/>
                <w:lang w:bidi="fa-IR"/>
              </w:rPr>
              <w:t>14090</w:t>
            </w:r>
          </w:p>
        </w:tc>
        <w:tc>
          <w:tcPr>
            <w:tcW w:w="779" w:type="dxa"/>
          </w:tcPr>
          <w:p>
            <w:pPr>
              <w:bidi/>
              <w:jc w:val="both"/>
              <w:rPr>
                <w:rFonts w:cs="B Nazanin"/>
                <w:sz w:val="24"/>
                <w:szCs w:val="24"/>
                <w:rtl/>
                <w:lang w:bidi="fa-IR"/>
              </w:rPr>
            </w:pPr>
            <w:r>
              <w:rPr>
                <w:rFonts w:cs="B Nazanin" w:hint="cs"/>
                <w:sz w:val="24"/>
                <w:szCs w:val="24"/>
                <w:rtl/>
                <w:lang w:bidi="fa-IR"/>
              </w:rPr>
              <w:t>16282</w:t>
            </w:r>
          </w:p>
        </w:tc>
        <w:tc>
          <w:tcPr>
            <w:tcW w:w="779" w:type="dxa"/>
          </w:tcPr>
          <w:p>
            <w:pPr>
              <w:bidi/>
              <w:jc w:val="both"/>
              <w:rPr>
                <w:rFonts w:cs="B Nazanin"/>
                <w:sz w:val="24"/>
                <w:szCs w:val="24"/>
                <w:rtl/>
                <w:lang w:bidi="fa-IR"/>
              </w:rPr>
            </w:pPr>
            <w:r>
              <w:rPr>
                <w:rFonts w:cs="B Nazanin" w:hint="cs"/>
                <w:sz w:val="24"/>
                <w:szCs w:val="24"/>
                <w:rtl/>
                <w:lang w:bidi="fa-IR"/>
              </w:rPr>
              <w:t>31289</w:t>
            </w:r>
          </w:p>
        </w:tc>
        <w:tc>
          <w:tcPr>
            <w:tcW w:w="779" w:type="dxa"/>
          </w:tcPr>
          <w:p>
            <w:pPr>
              <w:bidi/>
              <w:jc w:val="both"/>
              <w:rPr>
                <w:rFonts w:cs="B Nazanin"/>
                <w:sz w:val="24"/>
                <w:szCs w:val="24"/>
                <w:rtl/>
                <w:lang w:bidi="fa-IR"/>
              </w:rPr>
            </w:pPr>
            <w:r>
              <w:rPr>
                <w:rFonts w:cs="B Nazanin" w:hint="cs"/>
                <w:sz w:val="24"/>
                <w:szCs w:val="24"/>
                <w:rtl/>
                <w:lang w:bidi="fa-IR"/>
              </w:rPr>
              <w:t>47127</w:t>
            </w:r>
          </w:p>
        </w:tc>
        <w:tc>
          <w:tcPr>
            <w:tcW w:w="779" w:type="dxa"/>
          </w:tcPr>
          <w:p>
            <w:pPr>
              <w:bidi/>
              <w:jc w:val="both"/>
              <w:rPr>
                <w:rFonts w:cs="B Nazanin"/>
                <w:sz w:val="24"/>
                <w:szCs w:val="24"/>
                <w:rtl/>
                <w:lang w:bidi="fa-IR"/>
              </w:rPr>
            </w:pPr>
            <w:r>
              <w:rPr>
                <w:rFonts w:cs="B Nazanin" w:hint="cs"/>
                <w:sz w:val="24"/>
                <w:szCs w:val="24"/>
                <w:rtl/>
                <w:lang w:bidi="fa-IR"/>
              </w:rPr>
              <w:t>14314</w:t>
            </w:r>
          </w:p>
        </w:tc>
        <w:tc>
          <w:tcPr>
            <w:tcW w:w="779" w:type="dxa"/>
          </w:tcPr>
          <w:p>
            <w:pPr>
              <w:bidi/>
              <w:jc w:val="both"/>
              <w:rPr>
                <w:rFonts w:cs="B Nazanin"/>
                <w:sz w:val="24"/>
                <w:szCs w:val="24"/>
                <w:rtl/>
                <w:lang w:bidi="fa-IR"/>
              </w:rPr>
            </w:pPr>
            <w:r>
              <w:rPr>
                <w:rFonts w:cs="B Nazanin" w:hint="cs"/>
                <w:sz w:val="24"/>
                <w:szCs w:val="24"/>
                <w:rtl/>
                <w:lang w:bidi="fa-IR"/>
              </w:rPr>
              <w:t>3419</w:t>
            </w:r>
          </w:p>
        </w:tc>
        <w:tc>
          <w:tcPr>
            <w:tcW w:w="779" w:type="dxa"/>
          </w:tcPr>
          <w:p>
            <w:pPr>
              <w:bidi/>
              <w:jc w:val="both"/>
              <w:rPr>
                <w:rFonts w:cs="B Nazanin"/>
                <w:sz w:val="24"/>
                <w:szCs w:val="24"/>
                <w:rtl/>
                <w:lang w:bidi="fa-IR"/>
              </w:rPr>
            </w:pPr>
            <w:r>
              <w:rPr>
                <w:rFonts w:cs="B Nazanin" w:hint="cs"/>
                <w:sz w:val="24"/>
                <w:szCs w:val="24"/>
                <w:rtl/>
                <w:lang w:bidi="fa-IR"/>
              </w:rPr>
              <w:t>2673</w:t>
            </w:r>
          </w:p>
        </w:tc>
        <w:tc>
          <w:tcPr>
            <w:tcW w:w="779" w:type="dxa"/>
          </w:tcPr>
          <w:p>
            <w:pPr>
              <w:bidi/>
              <w:jc w:val="both"/>
              <w:rPr>
                <w:rFonts w:cs="B Nazanin"/>
                <w:sz w:val="24"/>
                <w:szCs w:val="24"/>
                <w:rtl/>
                <w:lang w:bidi="fa-IR"/>
              </w:rPr>
            </w:pPr>
            <w:r>
              <w:rPr>
                <w:rFonts w:cs="B Nazanin" w:hint="cs"/>
                <w:sz w:val="24"/>
                <w:szCs w:val="24"/>
                <w:rtl/>
                <w:lang w:bidi="fa-IR"/>
              </w:rPr>
              <w:t>2091</w:t>
            </w:r>
          </w:p>
        </w:tc>
        <w:tc>
          <w:tcPr>
            <w:tcW w:w="779" w:type="dxa"/>
          </w:tcPr>
          <w:p>
            <w:pPr>
              <w:bidi/>
              <w:jc w:val="both"/>
              <w:rPr>
                <w:rFonts w:cs="B Nazanin"/>
                <w:sz w:val="24"/>
                <w:szCs w:val="24"/>
                <w:rtl/>
                <w:lang w:bidi="fa-IR"/>
              </w:rPr>
            </w:pPr>
            <w:r>
              <w:rPr>
                <w:rFonts w:cs="B Nazanin" w:hint="cs"/>
                <w:sz w:val="24"/>
                <w:szCs w:val="24"/>
                <w:rtl/>
                <w:lang w:bidi="fa-IR"/>
              </w:rPr>
              <w:t>2181</w:t>
            </w:r>
          </w:p>
        </w:tc>
      </w:tr>
    </w:tbl>
    <w:p>
      <w:pPr>
        <w:bidi/>
        <w:spacing w:after="120" w:line="240" w:lineRule="auto"/>
        <w:jc w:val="both"/>
        <w:rPr>
          <w:rFonts w:cs="B Nazanin"/>
          <w:sz w:val="24"/>
          <w:szCs w:val="24"/>
          <w:rtl/>
          <w:lang w:bidi="fa-IR"/>
        </w:rPr>
      </w:pPr>
      <w:r>
        <w:rPr>
          <w:rFonts w:cs="B Nazanin" w:hint="cs"/>
          <w:sz w:val="24"/>
          <w:szCs w:val="24"/>
          <w:rtl/>
          <w:lang w:bidi="fa-IR"/>
        </w:rPr>
        <w:t>منبع: (عسگری و دیگران، 2010: 32).</w:t>
      </w:r>
    </w:p>
    <w:p>
      <w:pPr>
        <w:bidi/>
        <w:spacing w:after="0" w:line="240" w:lineRule="auto"/>
        <w:jc w:val="both"/>
        <w:rPr>
          <w:rFonts w:cs="B Nazanin"/>
          <w:sz w:val="24"/>
          <w:szCs w:val="24"/>
          <w:rtl/>
          <w:lang w:bidi="fa-IR"/>
        </w:rPr>
      </w:pPr>
      <w:r>
        <w:rPr>
          <w:rFonts w:eastAsia="SimSun" w:cs="B Nazanin" w:hint="cs"/>
          <w:sz w:val="24"/>
          <w:szCs w:val="24"/>
          <w:rtl/>
          <w:lang w:eastAsia="zh-CN" w:bidi="fa-IR"/>
        </w:rPr>
        <w:t>همان طور که در جدول شماره 1 به خوبی روشن است، تا سال 1991 م [1369 ش] ورود ایرانیان به ژاپن روند افزایشی داشت بطوری که در این سال به بیشترین تعداد خود یعنی 47127 نفر رسید. سال بعد و با لغو معاعده لغو روادید برای ایرانیان این تعداد رو به کاهش گذاشت. در این میان، برخی همچنان غیر قانونی در ژاپن ماندند، برخی با ازدواج با ژاپنی‌ها و یا روش‌های دیگر اقامت ژاپن گرفتند و این چنین عده‌ای از ایرانیان مقیم ژاپن شدند. با استناد به آمار رسمی سازمان مهاجرت ژاپن</w:t>
      </w:r>
      <w:r>
        <w:rPr>
          <w:rStyle w:val="FootnoteReference"/>
          <w:rFonts w:eastAsia="SimSun" w:cs="B Nazanin"/>
          <w:sz w:val="24"/>
          <w:szCs w:val="24"/>
          <w:rtl/>
          <w:lang w:eastAsia="zh-CN" w:bidi="fa-IR"/>
        </w:rPr>
        <w:footnoteReference w:id="1511"/>
      </w:r>
      <w:r>
        <w:rPr>
          <w:rFonts w:eastAsia="SimSun" w:cs="B Nazanin" w:hint="cs"/>
          <w:sz w:val="24"/>
          <w:szCs w:val="24"/>
          <w:rtl/>
          <w:lang w:eastAsia="zh-CN" w:bidi="fa-IR"/>
        </w:rPr>
        <w:t>، در سال 2019 م تعداد ایرانیانی که به شکل قانونی در ژاپن اقامت داشتند، 4170 نفر بود (</w:t>
      </w:r>
      <w:r>
        <w:rPr>
          <w:rFonts w:cs="B Nazanin" w:hint="cs"/>
          <w:sz w:val="24"/>
          <w:szCs w:val="24"/>
          <w:rtl/>
          <w:lang w:bidi="fa-IR"/>
        </w:rPr>
        <w:t>شوتسونیوکوکو، 2021). از این تعداد 53 نفر استاد، 1 نفر در بخش رسانه، 52 نفر دارای مشاغلی با تخصص بالا، 45 نفر مدیر، 9 نفر محقق، 1 نفر در بخش آموزش و پرورش، 159 در بخش مشاغل مرتبط فناوری، علوم انسانی و امور بین‌المللی، 17 در فعالیت‌های فرهنگی، 223 محصل، 224 نفر دارای اقامت از طریق خانواده، 2621 نفر دارای اقامت دایم، 288 نفر دارای شریک زندگی ژاپنی، 9 نفر دارای اقامت دراز مدت ویژه و ... بودند (همان).</w:t>
      </w:r>
    </w:p>
    <w:p>
      <w:pPr>
        <w:bidi/>
        <w:spacing w:after="0" w:line="240" w:lineRule="auto"/>
        <w:jc w:val="both"/>
        <w:rPr>
          <w:rFonts w:cs="B Nazanin"/>
          <w:sz w:val="24"/>
          <w:szCs w:val="24"/>
          <w:rtl/>
          <w:lang w:bidi="fa-IR"/>
        </w:rPr>
      </w:pPr>
      <w:r>
        <w:rPr>
          <w:rFonts w:cs="B Nazanin" w:hint="cs"/>
          <w:sz w:val="24"/>
          <w:szCs w:val="24"/>
          <w:rtl/>
          <w:lang w:bidi="fa-IR"/>
        </w:rPr>
        <w:t>در حال حاضر فرزندان ایرانیانی که در دهه 1360 ش به ژاپن رفتند و مقیم این کشور شدند، به مرحله بلوغ و فعالیت اجتماعی رسیده‌اند و برخی از آنها اسم و رسمی در جامعه ژاپن پیدا کرده‌اند. یک از مشهورترین این ایرانی تبارها در جامعه ژاپن یو درویش</w:t>
      </w:r>
      <w:r>
        <w:rPr>
          <w:rStyle w:val="FootnoteReference"/>
          <w:rFonts w:cs="B Nazanin"/>
          <w:sz w:val="24"/>
          <w:szCs w:val="24"/>
          <w:rtl/>
          <w:lang w:bidi="fa-IR"/>
        </w:rPr>
        <w:footnoteReference w:id="1512"/>
      </w:r>
      <w:r>
        <w:rPr>
          <w:rFonts w:cs="B Nazanin" w:hint="cs"/>
          <w:sz w:val="24"/>
          <w:szCs w:val="24"/>
          <w:rtl/>
          <w:lang w:bidi="fa-IR"/>
        </w:rPr>
        <w:t xml:space="preserve"> است که عضو تیم ملی بیس بال ژاپن در المپیک 2008 م بود. او از پدری ایرانی و مادری ژاپنی متولد شد، والدینی که در حین تحصیل در آمریکا با هم آشنا شده و بعد برای زندگی به ژاپن رفتند. یکی دیگر از این افراد آریا جسورو هاسه‌گاوا</w:t>
      </w:r>
      <w:r>
        <w:rPr>
          <w:rStyle w:val="FootnoteReference"/>
          <w:rFonts w:cs="B Nazanin"/>
          <w:sz w:val="24"/>
          <w:szCs w:val="24"/>
          <w:rtl/>
          <w:lang w:bidi="fa-IR"/>
        </w:rPr>
        <w:footnoteReference w:id="1513"/>
      </w:r>
      <w:r>
        <w:rPr>
          <w:rFonts w:cs="B Nazanin" w:hint="cs"/>
          <w:sz w:val="24"/>
          <w:szCs w:val="24"/>
          <w:rtl/>
          <w:lang w:bidi="fa-IR"/>
        </w:rPr>
        <w:t xml:space="preserve"> بازیکن حرفه‌ای فوتبال است که او هم فرزند پدری ایرانی و مادری ژاپنی است. به این فهرست می‌توان افراد دیگری چون ساحل رز (هنرپیشه)، می جی</w:t>
      </w:r>
      <w:r>
        <w:rPr>
          <w:rStyle w:val="FootnoteReference"/>
          <w:rFonts w:cs="B Nazanin"/>
          <w:sz w:val="24"/>
          <w:szCs w:val="24"/>
          <w:rtl/>
          <w:lang w:bidi="fa-IR"/>
        </w:rPr>
        <w:footnoteReference w:id="1514"/>
      </w:r>
      <w:r>
        <w:rPr>
          <w:rFonts w:cs="B Nazanin" w:hint="cs"/>
          <w:sz w:val="24"/>
          <w:szCs w:val="24"/>
          <w:rtl/>
          <w:lang w:bidi="fa-IR"/>
        </w:rPr>
        <w:t xml:space="preserve"> که مادرش ایرانی و پدرش ژاپنی است، امامی شون سلامی</w:t>
      </w:r>
      <w:r>
        <w:rPr>
          <w:rStyle w:val="FootnoteReference"/>
          <w:rFonts w:cs="B Nazanin"/>
          <w:sz w:val="24"/>
          <w:szCs w:val="24"/>
          <w:rtl/>
          <w:lang w:bidi="fa-IR"/>
        </w:rPr>
        <w:footnoteReference w:id="1515"/>
      </w:r>
      <w:r>
        <w:rPr>
          <w:rFonts w:cs="B Nazanin" w:hint="cs"/>
          <w:sz w:val="24"/>
          <w:szCs w:val="24"/>
          <w:rtl/>
          <w:lang w:bidi="fa-IR"/>
        </w:rPr>
        <w:t xml:space="preserve"> هنرمند طنز را هم افزود که این آخری از پدری ایرانی و مادری ژاپنی در تهران متولد شد.</w:t>
      </w:r>
    </w:p>
    <w:p>
      <w:pPr>
        <w:pStyle w:val="Heading2"/>
        <w:bidi/>
        <w:rPr>
          <w:rFonts w:cs="B Nazanin"/>
          <w:color w:val="000000" w:themeColor="text1"/>
          <w:rtl/>
          <w:lang w:eastAsia="zh-CN" w:bidi="fa-IR"/>
        </w:rPr>
      </w:pPr>
      <w:r>
        <w:rPr>
          <w:rFonts w:cs="B Nazanin" w:hint="cs"/>
          <w:color w:val="000000" w:themeColor="text1"/>
          <w:rtl/>
          <w:lang w:eastAsia="zh-CN" w:bidi="fa-IR"/>
        </w:rPr>
        <w:t>4-2 ژاپن شناسی در ایران</w:t>
      </w:r>
    </w:p>
    <w:p>
      <w:pPr>
        <w:bidi/>
        <w:spacing w:after="0" w:line="240" w:lineRule="auto"/>
        <w:jc w:val="both"/>
        <w:rPr>
          <w:rFonts w:cs="B Nazanin"/>
          <w:sz w:val="24"/>
          <w:szCs w:val="24"/>
          <w:rtl/>
          <w:lang w:bidi="fa-IR"/>
        </w:rPr>
      </w:pPr>
      <w:r>
        <w:rPr>
          <w:rFonts w:cs="B Nazanin" w:hint="cs"/>
          <w:sz w:val="24"/>
          <w:szCs w:val="24"/>
          <w:rtl/>
          <w:lang w:bidi="fa-IR"/>
        </w:rPr>
        <w:t>بیش از دو دهه پیش نقی‌زاده (1376) در نقد عدم وجود ژاپن شناسی در ایران چنین نوشت:</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در حالی که ژاپنی‌ها از دیرباز به مطالعه فرهنگ و تمدن و مسائل اقتصادی، اجتماعی و مذهبی دیگر کشورها اشتغال داشته و دولت و بخش خصوصی ژاپن را به طور مداوم از نظر اطلاعاتی تغذیه می‌کنند، در ایران چنین مراکز تخصصی مطالعاتی برای پرورش ژاپن شناسان و یا ژاپن شناسی و تغذیه دولت و بخش خصوصی و دانشگاه‌ها وجود ندارد ... ایران به طور سنتی آن قدر که به ترویج ایران شناسی در خارج از کشور علاقه نشان داده است، به شناسایی اساسی دیگر ملت‌ها و جوامع جهان نپرداخته، در حالی که اکثر کشورهایی که راه ترقی و تعالی را در پیش گرفته‌اند، به شناسایی کشورهای دیگر به عنوان امری استراتژیک و جهانی پرداخته‌اند (نقی‌زاده، 1376: 15-314).</w:t>
      </w:r>
    </w:p>
    <w:p>
      <w:pPr>
        <w:bidi/>
        <w:spacing w:after="0" w:line="240" w:lineRule="auto"/>
        <w:jc w:val="both"/>
        <w:rPr>
          <w:rFonts w:cs="B Nazanin"/>
          <w:sz w:val="24"/>
          <w:szCs w:val="24"/>
          <w:rtl/>
          <w:lang w:bidi="fa-IR"/>
        </w:rPr>
      </w:pPr>
      <w:r>
        <w:rPr>
          <w:rFonts w:eastAsia="SimSun" w:cs="B Nazanin" w:hint="cs"/>
          <w:sz w:val="24"/>
          <w:szCs w:val="24"/>
          <w:rtl/>
          <w:lang w:eastAsia="zh-CN" w:bidi="fa-IR"/>
        </w:rPr>
        <w:t xml:space="preserve">چنان که پیشتر هم اشاره شد، برغم آشنایی و علاقه بسیار ایرانیان به ژاپن، ژاپن شناسی اصولی در ایران قدمتی کمتر از سه دهه دارد. دو قدم اساسی در راه ژاپن شناسی در ایران، یکی راه اندازی رشته زبان و ادبیات ژاپنی در دانشکده زبان‌ها و ادبیات خارجی دانشگاه تهران و دیگری راه اندازی رشته مطالعات ژاپن (در مقطع کارشناسی ارشد) در دانشکده مطالعات جهان همان دانشگاه است. </w:t>
      </w:r>
      <w:r>
        <w:rPr>
          <w:rFonts w:cs="B Nazanin" w:hint="cs"/>
          <w:sz w:val="24"/>
          <w:szCs w:val="24"/>
          <w:rtl/>
          <w:lang w:bidi="fa-IR"/>
        </w:rPr>
        <w:t>هر چند چگینی (1396) با استناد به اسناد وزارت امور خارجه خبر از آموزش زبان ژاپنی در دانشگاه تهران در سال 1354 ش توسط یکی از دانش آموختگان ایرانی دانشگاه صنعتی توکیو می‌دهد و می‌گوید حدود سی نفر در این دوره شرکت کردند (چگینی، 1396: 396)، اما اطلاعات خاصی درباره زبان آموزان این دوره و فعالیت آنها در حوزه ژاپن شناسی در سال‌های بعد در دسترس نیست. بنابراین راه ندازی رشته زبان و ادبیات ژاپنی از سال 1373 ش در دانشکده زبان‌ها و ادبیات خارجی را باید مهمترین گام در راستای ژاپن شناسی علمی در ایران به حساب آورد. در حال حاضر برخی از دانش آموختگان این رشته موفق شده‌اند با تسلط به زبان ژاپنی در دانشگاه‌های ژاپن تحصیلات خود را تا مقطع دکتری ادامه دهند، عضو هیأت علمی شوند و آثاری با استناد به منابع دست اول ژاپنی تألیف کنند. همچنین برخی از دانش آموختگان این رشته هم شروع به ترجمه مستقیم از زبان ژاپنی به فارسی نموده‌اند که بی شک تأثیر مهمی در آینده ژاپن شناسی در ایران خواهد داشت.</w:t>
      </w:r>
    </w:p>
    <w:p>
      <w:pPr>
        <w:bidi/>
        <w:spacing w:after="0" w:line="240" w:lineRule="auto"/>
        <w:jc w:val="both"/>
        <w:rPr>
          <w:rFonts w:cs="B Nazanin"/>
          <w:sz w:val="24"/>
          <w:szCs w:val="24"/>
          <w:rtl/>
          <w:lang w:bidi="fa-IR"/>
        </w:rPr>
      </w:pPr>
      <w:r>
        <w:rPr>
          <w:rFonts w:cs="B Nazanin" w:hint="cs"/>
          <w:sz w:val="24"/>
          <w:szCs w:val="24"/>
          <w:rtl/>
          <w:lang w:bidi="fa-IR"/>
        </w:rPr>
        <w:t>همچنین از آنجا که رشته زبان و ادبیات ژاپنی بیشتر متمرکز بر زبان و ادبیات بود، نیاز به راه اندازی رشته‌ای برای مطالعه همه جانبه ژاپن احساس می‌شد که این مهم با راه اندازی رشته مطالعات ژاپن در سال 1392 ش تحقق یافت. هدف از راه اندازی این رشته تربیت نیروی متخصص برای تحقیق و پژوهش در مسائل مربوط به ژاپن برای تغذیه اطلاعاتی نهادها، سازمان‌ها و بخش خصوصی ایران است که مرتبط با ژاپن هستند. در واقع این کاری بود که ژاپن از دهه 1930 م شروع کرد و در ایران تقریبا با تأخیری 70 ساله شروع شد که بی شک ثمراتش در آینده به بار خواهد نشست.</w:t>
      </w:r>
    </w:p>
    <w:p>
      <w:pPr>
        <w:bidi/>
        <w:spacing w:after="0" w:line="240" w:lineRule="auto"/>
        <w:jc w:val="both"/>
        <w:rPr>
          <w:rFonts w:cs="B Nazanin"/>
          <w:sz w:val="24"/>
          <w:szCs w:val="24"/>
          <w:rtl/>
          <w:lang w:bidi="fa-IR"/>
        </w:rPr>
      </w:pPr>
      <w:r>
        <w:rPr>
          <w:rFonts w:cs="B Nazanin" w:hint="cs"/>
          <w:sz w:val="24"/>
          <w:szCs w:val="24"/>
          <w:rtl/>
          <w:lang w:bidi="fa-IR"/>
        </w:rPr>
        <w:t>تأخیر در شکل گیری ژاپن شناسی علمی باعث شده است، تا فهرست ژاپن شناسان ایران در مقایسه با فهرست مشابه در ژاپن کوتاه باشد. هر چند این اواخر دانش آموختگان زبان ژاپنی با طی درجات علمی و وارد شدن در دانشگاه‌ها و سایر نهادها به عنوان هیأت علمی و ... شروع به فعالیت‌های علمی کرده‌اند، اما هنوز زود است که درباره کارنامه آنها قضاوت شود. بنابراین اگر ما واقعا بخواهیم فهرستی از ژاپن شناسان ایران بدهیم، شاید به تعداد انگشتان یک دست هم نرسد. در اینجا تنها به معرفی چهار نفر از ژاپن شناسان ایران اکتفا می‌کنیم که کارنامه‌ای قابل قبول دارند. نخست دکتر محمد نقی‌زاده و دکتر هاشم رجب‌زاده هستند که هر دو مقیم ژاپن و عضو هیأت علمی دانشگاه‌های ژاپن بودند، اما همیشه گوشه چشمی به ژاپن شناسی در ایران داشتند و آثار بسیار با ارزشی در معرفی ژاپن به ایران و ایرانیان از خود به یادگار گذاشتند. به این دو نفر می‌توان دکتر دکتر محمدرضا سرکار آرانی را هم اضافه کرد که در حوزه تخصصی خود یعنی آموزش و پرورش کارهای بسیار ارزنده‌ای در معرفی آموزش و پرورش ژاپن انجام داده‌اند. به علاوه سلیمان مهدیزاده را که سال 2012 م نشان امپراتوری ژاپن را دریافت کرد هم باید از افراد موفقی به حساب آورد که در زمینه خود یعنی ورزش‌های رزمی ژاپن بسیار صاحب نظر است. او نخستین استاد و بنیان گذار ورزش‌های رزمی ژاپنی کندو، ای‌آی‌دو</w:t>
      </w:r>
      <w:r>
        <w:rPr>
          <w:rStyle w:val="FootnoteReference"/>
          <w:rFonts w:cs="B Nazanin"/>
          <w:sz w:val="24"/>
          <w:szCs w:val="24"/>
          <w:rtl/>
          <w:lang w:bidi="fa-IR"/>
        </w:rPr>
        <w:footnoteReference w:id="1516"/>
      </w:r>
      <w:r>
        <w:rPr>
          <w:rFonts w:cs="B Nazanin" w:hint="cs"/>
          <w:sz w:val="24"/>
          <w:szCs w:val="24"/>
          <w:rtl/>
          <w:lang w:bidi="fa-IR"/>
        </w:rPr>
        <w:t xml:space="preserve"> و کاراته گوجوریو</w:t>
      </w:r>
      <w:r>
        <w:rPr>
          <w:rStyle w:val="FootnoteReference"/>
          <w:rFonts w:cs="B Nazanin"/>
          <w:sz w:val="24"/>
          <w:szCs w:val="24"/>
          <w:rtl/>
          <w:lang w:bidi="fa-IR"/>
        </w:rPr>
        <w:footnoteReference w:id="1517"/>
      </w:r>
      <w:r>
        <w:rPr>
          <w:rFonts w:cs="B Nazanin" w:hint="cs"/>
          <w:sz w:val="24"/>
          <w:szCs w:val="24"/>
          <w:rtl/>
          <w:lang w:bidi="fa-IR"/>
        </w:rPr>
        <w:t xml:space="preserve"> اوکیناوایی در ایران است (نقی‌زاده و ذاکری، 1397: 290).</w:t>
      </w:r>
    </w:p>
    <w:p>
      <w:pPr>
        <w:pStyle w:val="Heading2"/>
        <w:bidi/>
        <w:rPr>
          <w:rFonts w:cs="B Nazanin"/>
          <w:color w:val="000000" w:themeColor="text1"/>
          <w:rtl/>
          <w:lang w:eastAsia="zh-CN" w:bidi="fa-IR"/>
        </w:rPr>
      </w:pPr>
      <w:r>
        <w:rPr>
          <w:rFonts w:cs="B Nazanin" w:hint="cs"/>
          <w:color w:val="000000" w:themeColor="text1"/>
          <w:rtl/>
          <w:lang w:eastAsia="zh-CN" w:bidi="fa-IR"/>
        </w:rPr>
        <w:t>4-3 فعالیت‌های فرهنگی ایران در ژاپن</w:t>
      </w:r>
    </w:p>
    <w:p>
      <w:pPr>
        <w:bidi/>
        <w:spacing w:after="0" w:line="240" w:lineRule="auto"/>
        <w:jc w:val="both"/>
        <w:rPr>
          <w:rFonts w:eastAsia="SimSun" w:cs="B Nazanin"/>
          <w:sz w:val="24"/>
          <w:szCs w:val="24"/>
          <w:rtl/>
          <w:lang w:eastAsia="zh-CN" w:bidi="fa-IR"/>
        </w:rPr>
      </w:pPr>
      <w:r>
        <w:rPr>
          <w:rFonts w:eastAsia="SimSun" w:cs="B Nazanin" w:hint="cs"/>
          <w:sz w:val="24"/>
          <w:szCs w:val="24"/>
          <w:rtl/>
          <w:lang w:eastAsia="zh-CN" w:bidi="fa-IR"/>
        </w:rPr>
        <w:t>هر چند بعد از شکل گیری رسمی روابط میان دو کشور ایران و ژاپن ما شاهد اقداماتی برای معرفی فرهنگ ایران در ژاپن هستیم که از سوی سفارت ایران در توکیو انجام می‌شد، اما به نظر می‌رسد، فعالیت‌های فرهنگی اصولی ایران در ژاپن قدمت چندانی ندارد. سه فعالیت اصولی فرهنگی ایران در ژاپن را باید راه اندازی رادیو ژاپنی در معاونت برون مرزی سازمان صدا و سیمای ایران، تأسیس شعبه ژاپن دانشگاه بین‌المللی جامعه المصطفی و تأسیس رایزنی فرهنگی ایران در ژاپن دانست. رادیو ژاپنی که تیر ماه 1378 ش راه اندازی شد از مهر ماه 1397 ش پخش فرکانسی خود را قطع و به فعالیت در قالب یک سایت روی آورده است. سوای از کیفیت برنامه‌های این رادیو، صدا و سیما با این اقدام خود و با بهره گیری از دانش آموختگان زبان ژاپنی دانشگاه تهران و نیز برخی از ژاپنی‌های مقیم ایران توانسته است سهمی به سزا در تولید محتوی درباره ایران به خصوص برای مخاطب عام ژاپنی داشته باشد.</w:t>
      </w:r>
    </w:p>
    <w:p>
      <w:pPr>
        <w:bidi/>
        <w:spacing w:after="0" w:line="240" w:lineRule="auto"/>
        <w:jc w:val="both"/>
        <w:rPr>
          <w:rFonts w:cs="B Nazanin"/>
          <w:sz w:val="24"/>
          <w:szCs w:val="24"/>
          <w:rtl/>
          <w:lang w:bidi="fa-IR"/>
        </w:rPr>
      </w:pPr>
      <w:r>
        <w:rPr>
          <w:rFonts w:eastAsia="SimSun" w:cs="B Nazanin" w:hint="cs"/>
          <w:sz w:val="24"/>
          <w:szCs w:val="24"/>
          <w:rtl/>
          <w:lang w:eastAsia="zh-CN" w:bidi="fa-IR"/>
        </w:rPr>
        <w:t>دانشگاه بین‌المللی المصطفی یا جامعه المصطفی العالمیه که نهادی آموزشی واقع در قم برای اشاعه اسلام شیعه است، شعبات مختلفی در سراسر جهان دارد. شعبه ژاپن جامعه المصطفی</w:t>
      </w:r>
      <w:r>
        <w:rPr>
          <w:rStyle w:val="FootnoteReference"/>
          <w:rFonts w:eastAsia="SimSun" w:cs="B Nazanin"/>
          <w:sz w:val="24"/>
          <w:szCs w:val="24"/>
          <w:rtl/>
          <w:lang w:eastAsia="zh-CN" w:bidi="fa-IR"/>
        </w:rPr>
        <w:footnoteReference w:id="1518"/>
      </w:r>
      <w:r>
        <w:rPr>
          <w:rFonts w:eastAsia="SimSun" w:cs="B Nazanin" w:hint="cs"/>
          <w:sz w:val="24"/>
          <w:szCs w:val="24"/>
          <w:rtl/>
          <w:lang w:eastAsia="zh-CN" w:bidi="fa-IR"/>
        </w:rPr>
        <w:t xml:space="preserve"> سال 2013 م در توکیو تأسیس شد و برایش مأموریت‌هایی چون مشارکت در برگزاری همایش و نشست‌های علمی، مشارکت در امر ترجمه متون مهم علمی و میراث مکتوب، کمک به جریان آموزش زبان فارسی در ژاپن، برگزاری دوره‌های اموزشی در موضوعات مورد تقاضا در ژاپن و ... تعریف شده است.</w:t>
      </w:r>
      <w:r>
        <w:rPr>
          <w:rFonts w:cs="B Nazanin" w:hint="cs"/>
          <w:sz w:val="24"/>
          <w:szCs w:val="24"/>
          <w:rtl/>
          <w:lang w:bidi="fa-IR"/>
        </w:rPr>
        <w:t xml:space="preserve"> </w:t>
      </w:r>
    </w:p>
    <w:p>
      <w:pPr>
        <w:bidi/>
        <w:spacing w:after="0" w:line="240" w:lineRule="auto"/>
        <w:jc w:val="both"/>
        <w:rPr>
          <w:rFonts w:cs="B Nazanin"/>
          <w:sz w:val="24"/>
          <w:szCs w:val="24"/>
          <w:rtl/>
          <w:lang w:bidi="fa-IR"/>
        </w:rPr>
      </w:pPr>
      <w:r>
        <w:rPr>
          <w:rFonts w:cs="B Nazanin" w:hint="cs"/>
          <w:sz w:val="24"/>
          <w:szCs w:val="24"/>
          <w:rtl/>
          <w:lang w:bidi="fa-IR"/>
        </w:rPr>
        <w:t>تأسیس رایزنی فرهنگی ایران در ژاپن در سال 2011 م، از دیگر اقدامات اصولی ایران در زمینه معرفی ایران و فرهنگ ایرانی به جامعه ژاپن است که با توجه به مأموریت و نیز اقداماتی که تا کنون انجام داده، به نظر می‌رسد مهمترین اقدام هم باشد. چنان که قبلا هم اشاره کردیم، عدم شناخت عامه ژاپنی‌ها از ایران و ایرانی، یکی از نقاط ضعف مهم در عرصه معرفی ایران در ژاپن است. رایزنی فرهنگی ایران با توجه به کارکرد و مأموریتش می‌تواند این ضعف را پوشش دهد و در راستای معرفی کشور به عامه ژاپنی‌ها اقدام کند.</w:t>
      </w:r>
    </w:p>
    <w:p>
      <w:pPr>
        <w:bidi/>
        <w:rPr>
          <w:rFonts w:eastAsia="SimSun" w:cs="B Nazanin"/>
          <w:sz w:val="24"/>
          <w:szCs w:val="24"/>
          <w:rtl/>
          <w:lang w:eastAsia="zh-CN" w:bidi="fa-IR"/>
        </w:rPr>
      </w:pPr>
      <w:r>
        <w:rPr>
          <w:rFonts w:eastAsia="SimSun" w:cs="B Nazanin"/>
          <w:sz w:val="24"/>
          <w:szCs w:val="24"/>
          <w:rtl/>
          <w:lang w:eastAsia="zh-CN" w:bidi="fa-IR"/>
        </w:rPr>
        <w:br w:type="page"/>
      </w:r>
    </w:p>
    <w:p>
      <w:pPr>
        <w:bidi/>
        <w:spacing w:before="360" w:after="240" w:line="240" w:lineRule="auto"/>
        <w:jc w:val="both"/>
        <w:rPr>
          <w:rStyle w:val="Heading1Char"/>
          <w:rFonts w:asciiTheme="majorHAnsi" w:eastAsiaTheme="majorEastAsia" w:hAnsiTheme="majorHAnsi" w:cs="B Nazanin"/>
          <w:kern w:val="0"/>
          <w:sz w:val="28"/>
          <w:szCs w:val="28"/>
          <w:rtl/>
          <w:lang w:eastAsia="ja-JP"/>
        </w:rPr>
      </w:pPr>
      <w:r>
        <w:rPr>
          <w:rStyle w:val="Heading1Char"/>
          <w:rFonts w:asciiTheme="majorHAnsi" w:eastAsiaTheme="majorEastAsia" w:hAnsiTheme="majorHAnsi" w:cs="B Nazanin" w:hint="cs"/>
          <w:kern w:val="0"/>
          <w:sz w:val="28"/>
          <w:szCs w:val="28"/>
          <w:rtl/>
          <w:lang w:eastAsia="ja-JP"/>
        </w:rPr>
        <w:t>5-منابع:</w:t>
      </w:r>
    </w:p>
    <w:p>
      <w:pPr>
        <w:bidi/>
        <w:spacing w:before="120" w:after="120" w:line="240" w:lineRule="auto"/>
        <w:jc w:val="both"/>
        <w:rPr>
          <w:rFonts w:eastAsia="SimSun" w:cs="B Nazanin"/>
          <w:b/>
          <w:bCs/>
          <w:sz w:val="24"/>
          <w:szCs w:val="24"/>
          <w:rtl/>
          <w:lang w:eastAsia="zh-CN" w:bidi="fa-IR"/>
        </w:rPr>
      </w:pPr>
      <w:r>
        <w:rPr>
          <w:rFonts w:eastAsia="SimSun" w:cs="B Nazanin" w:hint="cs"/>
          <w:b/>
          <w:bCs/>
          <w:sz w:val="24"/>
          <w:szCs w:val="24"/>
          <w:rtl/>
          <w:lang w:eastAsia="zh-CN" w:bidi="fa-IR"/>
        </w:rPr>
        <w:t>منابع ژاپنی:</w:t>
      </w:r>
    </w:p>
    <w:p>
      <w:pPr>
        <w:pStyle w:val="ListParagraph"/>
        <w:numPr>
          <w:ilvl w:val="0"/>
          <w:numId w:val="23"/>
        </w:numPr>
        <w:bidi/>
        <w:spacing w:after="0" w:line="240" w:lineRule="auto"/>
        <w:jc w:val="both"/>
        <w:rPr>
          <w:rFonts w:cs="B Roya"/>
          <w:sz w:val="24"/>
          <w:szCs w:val="24"/>
          <w:rtl/>
          <w:lang w:bidi="fa-IR"/>
        </w:rPr>
      </w:pPr>
      <w:r>
        <w:rPr>
          <w:rFonts w:cs="B Roya"/>
          <w:sz w:val="24"/>
          <w:szCs w:val="24"/>
          <w:lang w:bidi="fa-IR"/>
        </w:rPr>
        <w:t>Abe Yoshinari, Nakai, Izumi. 2015. Shirukurōdo wo tabishite kita garasu wan. Isotope News. 3gatsu gō. No 731.PP 42-45.</w:t>
      </w:r>
    </w:p>
    <w:p>
      <w:pPr>
        <w:pStyle w:val="ListParagraph"/>
        <w:bidi/>
        <w:spacing w:after="0" w:line="240" w:lineRule="auto"/>
        <w:ind w:left="1080"/>
        <w:jc w:val="both"/>
        <w:rPr>
          <w:rFonts w:eastAsia="MS Mincho" w:cs="B Roya"/>
          <w:sz w:val="24"/>
          <w:szCs w:val="24"/>
          <w:rtl/>
          <w:lang w:bidi="fa-IR"/>
        </w:rPr>
      </w:pPr>
      <w:r>
        <w:rPr>
          <w:rFonts w:eastAsia="MS Mincho" w:cs="B Roya" w:hint="eastAsia"/>
          <w:sz w:val="24"/>
          <w:szCs w:val="24"/>
          <w:lang w:eastAsia="ja-JP" w:bidi="fa-IR"/>
        </w:rPr>
        <w:t>阿部善也、中井泉</w:t>
      </w:r>
      <w:r>
        <w:rPr>
          <w:rFonts w:eastAsia="MS Mincho" w:cs="B Roya" w:hint="eastAsia"/>
          <w:sz w:val="24"/>
          <w:szCs w:val="24"/>
          <w:lang w:eastAsia="ja-JP" w:bidi="fa-IR"/>
        </w:rPr>
        <w:t>(2015)</w:t>
      </w:r>
      <w:r>
        <w:rPr>
          <w:rFonts w:eastAsia="MS Mincho" w:cs="B Roya" w:hint="eastAsia"/>
          <w:sz w:val="24"/>
          <w:szCs w:val="24"/>
          <w:lang w:eastAsia="ja-JP" w:bidi="fa-IR"/>
        </w:rPr>
        <w:t>｢シルクロードを旅してきたガラス碗｣『</w:t>
      </w:r>
      <w:r>
        <w:rPr>
          <w:rFonts w:eastAsia="MS Mincho" w:cs="B Roya"/>
          <w:sz w:val="24"/>
          <w:szCs w:val="24"/>
          <w:lang w:eastAsia="ja-JP" w:bidi="fa-IR"/>
        </w:rPr>
        <w:t>Isotope News</w:t>
      </w:r>
      <w:r>
        <w:rPr>
          <w:rFonts w:eastAsia="MS Mincho" w:cs="B Roya" w:hint="eastAsia"/>
          <w:sz w:val="24"/>
          <w:szCs w:val="24"/>
          <w:lang w:eastAsia="ja-JP" w:bidi="fa-IR"/>
        </w:rPr>
        <w:t>』</w:t>
      </w:r>
      <w:r>
        <w:rPr>
          <w:rFonts w:eastAsia="MS Mincho" w:cs="B Roya" w:hint="eastAsia"/>
          <w:sz w:val="24"/>
          <w:szCs w:val="24"/>
          <w:lang w:eastAsia="ja-JP" w:bidi="fa-IR"/>
        </w:rPr>
        <w:t>3</w:t>
      </w:r>
      <w:r>
        <w:rPr>
          <w:rFonts w:eastAsia="MS Mincho" w:cs="B Roya" w:hint="eastAsia"/>
          <w:sz w:val="24"/>
          <w:szCs w:val="24"/>
          <w:lang w:eastAsia="ja-JP" w:bidi="fa-IR"/>
        </w:rPr>
        <w:t>月号</w:t>
      </w:r>
      <w:r>
        <w:rPr>
          <w:rFonts w:eastAsia="MS Mincho" w:cs="B Roya" w:hint="eastAsia"/>
          <w:sz w:val="24"/>
          <w:szCs w:val="24"/>
          <w:lang w:eastAsia="ja-JP" w:bidi="fa-IR"/>
        </w:rPr>
        <w:t>No731.PP42-45</w:t>
      </w:r>
      <w:r>
        <w:rPr>
          <w:rFonts w:eastAsia="MS Mincho" w:cs="B Roya" w:hint="eastAsia"/>
          <w:sz w:val="24"/>
          <w:szCs w:val="24"/>
          <w:lang w:eastAsia="ja-JP" w:bidi="fa-IR"/>
        </w:rPr>
        <w:t>．</w:t>
      </w:r>
    </w:p>
    <w:p>
      <w:pPr>
        <w:pStyle w:val="ListParagraph"/>
        <w:numPr>
          <w:ilvl w:val="0"/>
          <w:numId w:val="23"/>
        </w:numPr>
        <w:bidi/>
        <w:spacing w:after="0" w:line="240" w:lineRule="auto"/>
        <w:jc w:val="both"/>
        <w:rPr>
          <w:rFonts w:cs="B Roya"/>
          <w:sz w:val="24"/>
          <w:szCs w:val="24"/>
          <w:lang w:bidi="fa-IR"/>
        </w:rPr>
      </w:pPr>
      <w:r>
        <w:rPr>
          <w:rFonts w:cs="B Roya"/>
          <w:sz w:val="24"/>
          <w:szCs w:val="24"/>
          <w:lang w:bidi="fa-IR"/>
        </w:rPr>
        <w:t>Gaimushō gaikō shiryōkan. 2021. Nihon to Perusha Iran Tenji shiryōkaisetsu. Saish</w:t>
      </w:r>
      <w:r>
        <w:rPr>
          <w:rFonts w:cs="B Roya" w:hint="eastAsia"/>
          <w:sz w:val="24"/>
          <w:szCs w:val="24"/>
          <w:lang w:bidi="fa-IR"/>
        </w:rPr>
        <w:t>ū</w:t>
      </w:r>
      <w:r>
        <w:rPr>
          <w:rFonts w:cs="B Roya"/>
          <w:sz w:val="24"/>
          <w:szCs w:val="24"/>
          <w:lang w:bidi="fa-IR"/>
        </w:rPr>
        <w:t xml:space="preserve"> etsurannichi 2021nen 2gatsu 1nichi [https://www.mofa.go.jp/mofaj/files/</w:t>
      </w:r>
      <w:r>
        <w:rPr>
          <w:rFonts w:cs="B Roya" w:hint="cs"/>
          <w:sz w:val="24"/>
          <w:szCs w:val="24"/>
          <w:rtl/>
          <w:lang w:bidi="fa-IR"/>
        </w:rPr>
        <w:t xml:space="preserve"> </w:t>
      </w:r>
      <w:r>
        <w:rPr>
          <w:rFonts w:cs="B Roya"/>
          <w:sz w:val="24"/>
          <w:szCs w:val="24"/>
          <w:lang w:bidi="fa-IR"/>
        </w:rPr>
        <w:t>000080362.pdf].</w:t>
      </w:r>
    </w:p>
    <w:p>
      <w:pPr>
        <w:pStyle w:val="ListParagraph"/>
        <w:bidi/>
        <w:spacing w:after="0" w:line="240" w:lineRule="auto"/>
        <w:ind w:left="1080"/>
        <w:jc w:val="both"/>
        <w:rPr>
          <w:rFonts w:eastAsia="MS Mincho" w:cs="B Roya"/>
          <w:sz w:val="24"/>
          <w:szCs w:val="24"/>
          <w:rtl/>
          <w:lang w:bidi="fa-IR"/>
        </w:rPr>
      </w:pPr>
      <w:r>
        <w:rPr>
          <w:rFonts w:eastAsia="MS Mincho" w:cs="B Roya" w:hint="eastAsia"/>
          <w:sz w:val="24"/>
          <w:szCs w:val="24"/>
          <w:lang w:bidi="fa-IR"/>
        </w:rPr>
        <w:t>外務省外交資料館</w:t>
      </w:r>
      <w:r>
        <w:rPr>
          <w:rFonts w:eastAsia="MS Mincho" w:cs="B Roya" w:hint="eastAsia"/>
          <w:sz w:val="24"/>
          <w:szCs w:val="24"/>
          <w:lang w:bidi="fa-IR"/>
        </w:rPr>
        <w:t>(2021)</w:t>
      </w:r>
      <w:r>
        <w:rPr>
          <w:rFonts w:eastAsia="MS Mincho" w:cs="B Roya" w:hint="eastAsia"/>
          <w:sz w:val="24"/>
          <w:szCs w:val="24"/>
          <w:lang w:bidi="fa-IR"/>
        </w:rPr>
        <w:t>｢</w:t>
      </w:r>
      <w:r>
        <w:rPr>
          <w:rFonts w:eastAsia="MS Mincho" w:cs="B Roya"/>
          <w:sz w:val="24"/>
          <w:szCs w:val="24"/>
          <w:lang w:bidi="fa-IR"/>
        </w:rPr>
        <w:t>日本とペルシャ・イラ</w:t>
      </w:r>
      <w:r>
        <w:rPr>
          <w:rFonts w:eastAsia="MS Mincho" w:cs="B Roya" w:hint="eastAsia"/>
          <w:sz w:val="24"/>
          <w:szCs w:val="24"/>
          <w:lang w:bidi="fa-IR"/>
        </w:rPr>
        <w:t>ン</w:t>
      </w:r>
      <w:r>
        <w:rPr>
          <w:rFonts w:eastAsia="MS Mincho" w:cs="B Roya"/>
          <w:sz w:val="24"/>
          <w:szCs w:val="24"/>
          <w:lang w:bidi="fa-IR"/>
        </w:rPr>
        <w:t>―</w:t>
      </w:r>
      <w:r>
        <w:rPr>
          <w:rFonts w:eastAsia="MS Mincho" w:cs="B Roya"/>
          <w:sz w:val="24"/>
          <w:szCs w:val="24"/>
          <w:lang w:bidi="fa-IR"/>
        </w:rPr>
        <w:t>展示史料解説</w:t>
      </w:r>
      <w:r>
        <w:rPr>
          <w:rFonts w:eastAsia="MS Mincho" w:cs="B Roya"/>
          <w:sz w:val="24"/>
          <w:szCs w:val="24"/>
          <w:lang w:bidi="fa-IR"/>
        </w:rPr>
        <w:t>―</w:t>
      </w:r>
      <w:r>
        <w:rPr>
          <w:rFonts w:eastAsia="MS Mincho" w:cs="B Roya" w:hint="eastAsia"/>
          <w:sz w:val="24"/>
          <w:szCs w:val="24"/>
          <w:lang w:bidi="fa-IR"/>
        </w:rPr>
        <w:t>｣</w:t>
      </w:r>
      <w:r>
        <w:rPr>
          <w:rFonts w:eastAsia="MS Mincho" w:cs="B Roya" w:hint="eastAsia"/>
          <w:sz w:val="24"/>
          <w:szCs w:val="24"/>
          <w:lang w:bidi="fa-IR"/>
        </w:rPr>
        <w:t>(</w:t>
      </w:r>
      <w:r>
        <w:rPr>
          <w:rFonts w:eastAsia="MS Mincho" w:cs="B Roya" w:hint="eastAsia"/>
          <w:sz w:val="24"/>
          <w:szCs w:val="24"/>
          <w:lang w:bidi="fa-IR"/>
        </w:rPr>
        <w:t>最終閲覧日</w:t>
      </w:r>
      <w:r>
        <w:rPr>
          <w:rFonts w:eastAsia="MS Mincho" w:cs="B Roya" w:hint="eastAsia"/>
          <w:sz w:val="24"/>
          <w:szCs w:val="24"/>
          <w:lang w:bidi="fa-IR"/>
        </w:rPr>
        <w:t>2021</w:t>
      </w:r>
      <w:r>
        <w:rPr>
          <w:rFonts w:eastAsia="MS Mincho" w:cs="B Roya" w:hint="eastAsia"/>
          <w:sz w:val="24"/>
          <w:szCs w:val="24"/>
          <w:lang w:bidi="fa-IR"/>
        </w:rPr>
        <w:t>年</w:t>
      </w:r>
      <w:r>
        <w:rPr>
          <w:rFonts w:eastAsia="MS Mincho" w:cs="B Roya" w:hint="eastAsia"/>
          <w:sz w:val="24"/>
          <w:szCs w:val="24"/>
          <w:lang w:bidi="fa-IR"/>
        </w:rPr>
        <w:t>2</w:t>
      </w:r>
      <w:r>
        <w:rPr>
          <w:rFonts w:eastAsia="MS Mincho" w:cs="B Roya" w:hint="eastAsia"/>
          <w:sz w:val="24"/>
          <w:szCs w:val="24"/>
          <w:lang w:bidi="fa-IR"/>
        </w:rPr>
        <w:t>月</w:t>
      </w:r>
      <w:r>
        <w:rPr>
          <w:rFonts w:eastAsia="MS Mincho" w:cs="B Roya" w:hint="eastAsia"/>
          <w:sz w:val="24"/>
          <w:szCs w:val="24"/>
          <w:lang w:bidi="fa-IR"/>
        </w:rPr>
        <w:t>01</w:t>
      </w:r>
      <w:r>
        <w:rPr>
          <w:rFonts w:eastAsia="MS Mincho" w:cs="B Roya" w:hint="eastAsia"/>
          <w:sz w:val="24"/>
          <w:szCs w:val="24"/>
          <w:lang w:bidi="fa-IR"/>
        </w:rPr>
        <w:t>日</w:t>
      </w:r>
      <w:r>
        <w:rPr>
          <w:rFonts w:eastAsia="MS Mincho" w:cs="B Roya" w:hint="eastAsia"/>
          <w:sz w:val="24"/>
          <w:szCs w:val="24"/>
          <w:lang w:bidi="fa-IR"/>
        </w:rPr>
        <w:t>)</w:t>
      </w:r>
      <w:r>
        <w:rPr>
          <w:rFonts w:eastAsia="MS Mincho" w:cs="B Roya"/>
          <w:sz w:val="24"/>
          <w:szCs w:val="24"/>
          <w:lang w:bidi="fa-IR"/>
        </w:rPr>
        <w:t>[https://www.mofa.go.jp/mofaj/files/000080362.pdf].</w:t>
      </w:r>
    </w:p>
    <w:p>
      <w:pPr>
        <w:pStyle w:val="ListParagraph"/>
        <w:numPr>
          <w:ilvl w:val="0"/>
          <w:numId w:val="23"/>
        </w:numPr>
        <w:bidi/>
        <w:spacing w:after="0" w:line="240" w:lineRule="auto"/>
        <w:jc w:val="both"/>
        <w:rPr>
          <w:rFonts w:cs="B Roya"/>
          <w:sz w:val="24"/>
          <w:szCs w:val="24"/>
          <w:lang w:bidi="fa-IR"/>
        </w:rPr>
      </w:pPr>
      <w:r>
        <w:rPr>
          <w:rFonts w:cs="B Roya"/>
          <w:sz w:val="24"/>
          <w:szCs w:val="24"/>
          <w:lang w:bidi="fa-IR"/>
        </w:rPr>
        <w:t>Hosoya, Chihiro. 1993. Nihongaikō no Kiseki. Tokyo. Nihonhōsōshuppankyōkai.</w:t>
      </w:r>
    </w:p>
    <w:p>
      <w:pPr>
        <w:pStyle w:val="ListParagraph"/>
        <w:bidi/>
        <w:spacing w:after="0" w:line="240" w:lineRule="auto"/>
        <w:ind w:left="1080"/>
        <w:jc w:val="both"/>
        <w:rPr>
          <w:rFonts w:eastAsia="MS Mincho" w:cs="B Roya"/>
          <w:sz w:val="24"/>
          <w:szCs w:val="24"/>
          <w:lang w:eastAsia="ja-JP" w:bidi="fa-IR"/>
        </w:rPr>
      </w:pPr>
      <w:r>
        <w:rPr>
          <w:rFonts w:cs="B Roya" w:hint="eastAsia"/>
          <w:sz w:val="24"/>
          <w:szCs w:val="24"/>
          <w:lang w:eastAsia="ja-JP" w:bidi="fa-IR"/>
        </w:rPr>
        <w:t>細谷千博（</w:t>
      </w:r>
      <w:r>
        <w:rPr>
          <w:rFonts w:cs="B Roya" w:hint="eastAsia"/>
          <w:sz w:val="24"/>
          <w:szCs w:val="24"/>
          <w:lang w:eastAsia="ja-JP" w:bidi="fa-IR"/>
        </w:rPr>
        <w:t>1993</w:t>
      </w:r>
      <w:r>
        <w:rPr>
          <w:rFonts w:cs="B Roya" w:hint="eastAsia"/>
          <w:sz w:val="24"/>
          <w:szCs w:val="24"/>
          <w:lang w:eastAsia="ja-JP" w:bidi="fa-IR"/>
        </w:rPr>
        <w:t>）『日本外交の軌跡』日本</w:t>
      </w:r>
      <w:r>
        <w:rPr>
          <w:rFonts w:cs="B Roya"/>
          <w:sz w:val="24"/>
          <w:szCs w:val="24"/>
          <w:lang w:eastAsia="ja-JP" w:bidi="fa-IR"/>
        </w:rPr>
        <w:t>放送出版協会</w:t>
      </w:r>
      <w:r>
        <w:rPr>
          <w:rFonts w:cs="B Roya"/>
          <w:sz w:val="24"/>
          <w:szCs w:val="24"/>
          <w:lang w:eastAsia="ja-JP" w:bidi="fa-IR"/>
        </w:rPr>
        <w:t>.</w:t>
      </w:r>
    </w:p>
    <w:p>
      <w:pPr>
        <w:pStyle w:val="ListParagraph"/>
        <w:numPr>
          <w:ilvl w:val="0"/>
          <w:numId w:val="23"/>
        </w:numPr>
        <w:bidi/>
        <w:spacing w:after="0" w:line="240" w:lineRule="auto"/>
        <w:jc w:val="both"/>
        <w:rPr>
          <w:rFonts w:cs="B Roya"/>
          <w:sz w:val="24"/>
          <w:szCs w:val="24"/>
          <w:lang w:bidi="fa-IR"/>
        </w:rPr>
      </w:pPr>
      <w:r>
        <w:rPr>
          <w:rFonts w:cs="B Roya"/>
          <w:sz w:val="24"/>
          <w:szCs w:val="24"/>
          <w:lang w:bidi="fa-IR"/>
        </w:rPr>
        <w:t>Katayama, Mikio. 2005. Maruko pōro Sekai no kijutsu ni okeru Jipangu. Azur. Dai 6 gō. 19-33p</w:t>
      </w:r>
      <w:r>
        <w:rPr>
          <w:rFonts w:cs="B Roya" w:hint="eastAsia"/>
          <w:sz w:val="24"/>
          <w:szCs w:val="24"/>
          <w:lang w:bidi="fa-IR"/>
        </w:rPr>
        <w:t>ē</w:t>
      </w:r>
      <w:r>
        <w:rPr>
          <w:rFonts w:cs="B Roya"/>
          <w:sz w:val="24"/>
          <w:szCs w:val="24"/>
          <w:lang w:bidi="fa-IR"/>
        </w:rPr>
        <w:t>ji.</w:t>
      </w:r>
    </w:p>
    <w:p>
      <w:pPr>
        <w:pStyle w:val="ListParagraph"/>
        <w:bidi/>
        <w:spacing w:after="0" w:line="240" w:lineRule="auto"/>
        <w:ind w:left="1080"/>
        <w:jc w:val="both"/>
        <w:rPr>
          <w:rFonts w:eastAsia="MS Mincho" w:cs="B Roya"/>
          <w:sz w:val="24"/>
          <w:szCs w:val="24"/>
          <w:lang w:eastAsia="ja-JP" w:bidi="fa-IR"/>
        </w:rPr>
      </w:pPr>
      <w:r>
        <w:rPr>
          <w:rFonts w:eastAsia="MS Mincho" w:cs="B Roya" w:hint="eastAsia"/>
          <w:sz w:val="24"/>
          <w:szCs w:val="24"/>
          <w:lang w:eastAsia="ja-JP" w:bidi="fa-IR"/>
        </w:rPr>
        <w:t>片山幹生</w:t>
      </w:r>
      <w:r>
        <w:rPr>
          <w:rFonts w:eastAsia="MS Mincho" w:cs="B Roya" w:hint="eastAsia"/>
          <w:sz w:val="24"/>
          <w:szCs w:val="24"/>
          <w:lang w:eastAsia="ja-JP" w:bidi="fa-IR"/>
        </w:rPr>
        <w:t>(2005)</w:t>
      </w:r>
      <w:r>
        <w:rPr>
          <w:rFonts w:eastAsia="MS Mincho" w:cs="B Roya" w:hint="eastAsia"/>
          <w:sz w:val="24"/>
          <w:szCs w:val="24"/>
          <w:lang w:eastAsia="ja-JP" w:bidi="fa-IR"/>
        </w:rPr>
        <w:t>｢マルコ・ポーロ『世界の記述』における｢ジパング｣｣『</w:t>
      </w:r>
      <w:r>
        <w:rPr>
          <w:rFonts w:eastAsia="MS Mincho" w:cs="B Roya" w:hint="eastAsia"/>
          <w:sz w:val="24"/>
          <w:szCs w:val="24"/>
          <w:lang w:eastAsia="ja-JP" w:bidi="fa-IR"/>
        </w:rPr>
        <w:t>Azur</w:t>
      </w:r>
      <w:r>
        <w:rPr>
          <w:rFonts w:eastAsia="MS Mincho" w:cs="B Roya" w:hint="eastAsia"/>
          <w:sz w:val="24"/>
          <w:szCs w:val="24"/>
          <w:lang w:eastAsia="ja-JP" w:bidi="fa-IR"/>
        </w:rPr>
        <w:t>』第６号</w:t>
      </w:r>
      <w:r>
        <w:rPr>
          <w:rFonts w:eastAsia="MS Mincho" w:cs="B Roya" w:hint="eastAsia"/>
          <w:sz w:val="24"/>
          <w:szCs w:val="24"/>
          <w:lang w:eastAsia="ja-JP" w:bidi="fa-IR"/>
        </w:rPr>
        <w:t>19-33</w:t>
      </w:r>
      <w:r>
        <w:rPr>
          <w:rFonts w:eastAsia="MS Mincho" w:cs="B Roya" w:hint="eastAsia"/>
          <w:sz w:val="24"/>
          <w:szCs w:val="24"/>
          <w:lang w:eastAsia="ja-JP" w:bidi="fa-IR"/>
        </w:rPr>
        <w:t>頁．</w:t>
      </w:r>
    </w:p>
    <w:p>
      <w:pPr>
        <w:pStyle w:val="ListParagraph"/>
        <w:numPr>
          <w:ilvl w:val="0"/>
          <w:numId w:val="23"/>
        </w:numPr>
        <w:bidi/>
        <w:spacing w:after="0" w:line="240" w:lineRule="auto"/>
        <w:jc w:val="both"/>
        <w:rPr>
          <w:rFonts w:cs="B Roya"/>
          <w:sz w:val="24"/>
          <w:szCs w:val="24"/>
          <w:lang w:bidi="fa-IR"/>
        </w:rPr>
      </w:pPr>
      <w:r>
        <w:rPr>
          <w:rFonts w:cs="B Roya"/>
          <w:sz w:val="24"/>
          <w:szCs w:val="24"/>
          <w:lang w:bidi="fa-IR"/>
        </w:rPr>
        <w:t>Magozaki, Ukeru. 2003. Nihon no tai Iran gaik</w:t>
      </w:r>
      <w:r>
        <w:rPr>
          <w:rFonts w:cs="B Roya" w:hint="eastAsia"/>
          <w:sz w:val="24"/>
          <w:szCs w:val="24"/>
          <w:lang w:bidi="fa-IR"/>
        </w:rPr>
        <w:t>ō</w:t>
      </w:r>
      <w:r>
        <w:rPr>
          <w:rFonts w:cs="B Roya"/>
          <w:sz w:val="24"/>
          <w:szCs w:val="24"/>
          <w:lang w:bidi="fa-IR"/>
        </w:rPr>
        <w:t xml:space="preserve"> wo Kangaeru. Kenky</w:t>
      </w:r>
      <w:r>
        <w:rPr>
          <w:rFonts w:cs="B Roya" w:hint="eastAsia"/>
          <w:sz w:val="24"/>
          <w:szCs w:val="24"/>
          <w:lang w:bidi="fa-IR"/>
        </w:rPr>
        <w:t>ū</w:t>
      </w:r>
      <w:r>
        <w:rPr>
          <w:rFonts w:cs="B Roya"/>
          <w:sz w:val="24"/>
          <w:szCs w:val="24"/>
          <w:lang w:bidi="fa-IR"/>
        </w:rPr>
        <w:t xml:space="preserve"> H</w:t>
      </w:r>
      <w:r>
        <w:rPr>
          <w:rFonts w:cs="B Roya" w:hint="eastAsia"/>
          <w:sz w:val="24"/>
          <w:szCs w:val="24"/>
          <w:lang w:bidi="fa-IR"/>
        </w:rPr>
        <w:t>ō</w:t>
      </w:r>
      <w:r>
        <w:rPr>
          <w:rFonts w:cs="B Roya"/>
          <w:sz w:val="24"/>
          <w:szCs w:val="24"/>
          <w:lang w:bidi="fa-IR"/>
        </w:rPr>
        <w:t>koku. Nihon kokusai Mondai Kenky</w:t>
      </w:r>
      <w:r>
        <w:rPr>
          <w:rFonts w:cs="B Roya" w:hint="eastAsia"/>
          <w:sz w:val="24"/>
          <w:szCs w:val="24"/>
          <w:lang w:bidi="fa-IR"/>
        </w:rPr>
        <w:t>ū</w:t>
      </w:r>
      <w:r>
        <w:rPr>
          <w:rFonts w:cs="B Roya"/>
          <w:sz w:val="24"/>
          <w:szCs w:val="24"/>
          <w:lang w:bidi="fa-IR"/>
        </w:rPr>
        <w:t>jo. 127-138 p</w:t>
      </w:r>
      <w:r>
        <w:rPr>
          <w:rFonts w:cs="B Roya" w:hint="eastAsia"/>
          <w:sz w:val="24"/>
          <w:szCs w:val="24"/>
          <w:lang w:bidi="fa-IR"/>
        </w:rPr>
        <w:t>ē</w:t>
      </w:r>
      <w:r>
        <w:rPr>
          <w:rFonts w:cs="B Roya"/>
          <w:sz w:val="24"/>
          <w:szCs w:val="24"/>
          <w:lang w:bidi="fa-IR"/>
        </w:rPr>
        <w:t>ji.</w:t>
      </w:r>
    </w:p>
    <w:p>
      <w:pPr>
        <w:pStyle w:val="ListParagraph"/>
        <w:bidi/>
        <w:spacing w:after="0" w:line="240" w:lineRule="auto"/>
        <w:ind w:left="1080"/>
        <w:jc w:val="both"/>
        <w:rPr>
          <w:rFonts w:eastAsia="MS Mincho" w:cs="B Roya"/>
          <w:sz w:val="24"/>
          <w:szCs w:val="24"/>
          <w:lang w:eastAsia="ja-JP" w:bidi="fa-IR"/>
        </w:rPr>
      </w:pPr>
      <w:r>
        <w:rPr>
          <w:rFonts w:eastAsia="MS Mincho" w:cs="B Roya" w:hint="eastAsia"/>
          <w:sz w:val="24"/>
          <w:szCs w:val="24"/>
          <w:lang w:eastAsia="ja-JP" w:bidi="fa-IR"/>
        </w:rPr>
        <w:t>孫崎享</w:t>
      </w:r>
      <w:r>
        <w:rPr>
          <w:rFonts w:eastAsia="MS Mincho" w:cs="B Roya" w:hint="eastAsia"/>
          <w:sz w:val="24"/>
          <w:szCs w:val="24"/>
          <w:lang w:eastAsia="ja-JP" w:bidi="fa-IR"/>
        </w:rPr>
        <w:t>(2003)</w:t>
      </w:r>
      <w:r>
        <w:rPr>
          <w:rFonts w:eastAsia="MS Mincho" w:cs="B Roya" w:hint="eastAsia"/>
          <w:sz w:val="24"/>
          <w:szCs w:val="24"/>
          <w:lang w:eastAsia="ja-JP" w:bidi="fa-IR"/>
        </w:rPr>
        <w:t>「日本の対イラン外交を考える」『研究報告』日本国際問題研究所</w:t>
      </w:r>
      <w:r>
        <w:rPr>
          <w:rFonts w:eastAsia="MS Mincho" w:cs="B Roya" w:hint="eastAsia"/>
          <w:sz w:val="24"/>
          <w:szCs w:val="24"/>
          <w:lang w:eastAsia="ja-JP" w:bidi="fa-IR"/>
        </w:rPr>
        <w:t>127</w:t>
      </w:r>
      <w:r>
        <w:rPr>
          <w:rFonts w:eastAsia="MS Mincho" w:cs="B Roya" w:hint="eastAsia"/>
          <w:sz w:val="24"/>
          <w:szCs w:val="24"/>
          <w:lang w:eastAsia="ja-JP" w:bidi="fa-IR"/>
        </w:rPr>
        <w:t>－</w:t>
      </w:r>
      <w:r>
        <w:rPr>
          <w:rFonts w:eastAsia="MS Mincho" w:cs="B Roya" w:hint="eastAsia"/>
          <w:sz w:val="24"/>
          <w:szCs w:val="24"/>
          <w:lang w:eastAsia="ja-JP" w:bidi="fa-IR"/>
        </w:rPr>
        <w:t>138</w:t>
      </w:r>
      <w:r>
        <w:rPr>
          <w:rFonts w:eastAsia="MS Mincho" w:cs="B Roya" w:hint="eastAsia"/>
          <w:sz w:val="24"/>
          <w:szCs w:val="24"/>
          <w:lang w:eastAsia="ja-JP" w:bidi="fa-IR"/>
        </w:rPr>
        <w:t>頁．</w:t>
      </w:r>
    </w:p>
    <w:p>
      <w:pPr>
        <w:pStyle w:val="ListParagraph"/>
        <w:numPr>
          <w:ilvl w:val="0"/>
          <w:numId w:val="23"/>
        </w:numPr>
        <w:bidi/>
        <w:spacing w:after="0" w:line="240" w:lineRule="auto"/>
        <w:jc w:val="both"/>
        <w:rPr>
          <w:rFonts w:cs="B Roya"/>
          <w:sz w:val="24"/>
          <w:szCs w:val="24"/>
          <w:rtl/>
          <w:lang w:bidi="fa-IR"/>
        </w:rPr>
      </w:pPr>
      <w:r>
        <w:rPr>
          <w:rFonts w:cs="B Roya" w:hint="eastAsia"/>
          <w:sz w:val="24"/>
          <w:szCs w:val="24"/>
          <w:lang w:bidi="fa-IR"/>
        </w:rPr>
        <w:t>M</w:t>
      </w:r>
      <w:r>
        <w:rPr>
          <w:rFonts w:cs="B Roya"/>
          <w:sz w:val="24"/>
          <w:szCs w:val="24"/>
          <w:lang w:bidi="fa-IR"/>
        </w:rPr>
        <w:t>iyahara, Nobutaka. 2019. Nihon ga susumeru beki tai Iran gaikō. Saish</w:t>
      </w:r>
      <w:r>
        <w:rPr>
          <w:rFonts w:cs="B Roya" w:hint="eastAsia"/>
          <w:sz w:val="24"/>
          <w:szCs w:val="24"/>
          <w:lang w:bidi="fa-IR"/>
        </w:rPr>
        <w:t>ū</w:t>
      </w:r>
      <w:r>
        <w:rPr>
          <w:rFonts w:cs="B Roya"/>
          <w:sz w:val="24"/>
          <w:szCs w:val="24"/>
          <w:lang w:bidi="fa-IR"/>
        </w:rPr>
        <w:t xml:space="preserve"> etsurannichi 2021nen 2gatsu 1nichi. [https://www.spf.org/iina/articles/miyahara_04.html].</w:t>
      </w:r>
    </w:p>
    <w:p>
      <w:pPr>
        <w:pStyle w:val="ListParagraph"/>
        <w:bidi/>
        <w:spacing w:after="0" w:line="240" w:lineRule="auto"/>
        <w:ind w:left="1080"/>
        <w:jc w:val="both"/>
        <w:rPr>
          <w:rFonts w:eastAsia="MS Mincho" w:cs="B Roya"/>
          <w:sz w:val="24"/>
          <w:szCs w:val="24"/>
          <w:lang w:bidi="fa-IR"/>
        </w:rPr>
      </w:pPr>
      <w:r>
        <w:rPr>
          <w:rFonts w:eastAsia="MS Mincho" w:cs="B Roya" w:hint="eastAsia"/>
          <w:sz w:val="24"/>
          <w:szCs w:val="24"/>
          <w:lang w:bidi="fa-IR"/>
        </w:rPr>
        <w:t>宮原信孝</w:t>
      </w:r>
      <w:r>
        <w:rPr>
          <w:rFonts w:eastAsia="MS Mincho" w:cs="B Roya" w:hint="eastAsia"/>
          <w:sz w:val="24"/>
          <w:szCs w:val="24"/>
          <w:lang w:bidi="fa-IR"/>
        </w:rPr>
        <w:t>(2019)</w:t>
      </w:r>
      <w:r>
        <w:rPr>
          <w:rFonts w:eastAsia="MS Mincho" w:cs="B Roya" w:hint="eastAsia"/>
          <w:sz w:val="24"/>
          <w:szCs w:val="24"/>
          <w:lang w:bidi="fa-IR"/>
        </w:rPr>
        <w:t>「日本が進めるべき対イラン外交」</w:t>
      </w:r>
      <w:r>
        <w:rPr>
          <w:rFonts w:eastAsia="MS Mincho" w:cs="B Roya" w:hint="eastAsia"/>
          <w:sz w:val="24"/>
          <w:szCs w:val="24"/>
          <w:lang w:bidi="fa-IR"/>
        </w:rPr>
        <w:t>(</w:t>
      </w:r>
      <w:r>
        <w:rPr>
          <w:rFonts w:eastAsia="MS Mincho" w:cs="B Roya" w:hint="eastAsia"/>
          <w:sz w:val="24"/>
          <w:szCs w:val="24"/>
          <w:lang w:bidi="fa-IR"/>
        </w:rPr>
        <w:t>最終閲覧日</w:t>
      </w:r>
      <w:r>
        <w:rPr>
          <w:rFonts w:eastAsia="MS Mincho" w:cs="B Roya" w:hint="eastAsia"/>
          <w:sz w:val="24"/>
          <w:szCs w:val="24"/>
          <w:lang w:bidi="fa-IR"/>
        </w:rPr>
        <w:t>2021</w:t>
      </w:r>
      <w:r>
        <w:rPr>
          <w:rFonts w:eastAsia="MS Mincho" w:cs="B Roya" w:hint="eastAsia"/>
          <w:sz w:val="24"/>
          <w:szCs w:val="24"/>
          <w:lang w:bidi="fa-IR"/>
        </w:rPr>
        <w:t>年</w:t>
      </w:r>
      <w:r>
        <w:rPr>
          <w:rFonts w:eastAsia="MS Mincho" w:cs="B Roya" w:hint="eastAsia"/>
          <w:sz w:val="24"/>
          <w:szCs w:val="24"/>
          <w:lang w:bidi="fa-IR"/>
        </w:rPr>
        <w:t>2</w:t>
      </w:r>
      <w:r>
        <w:rPr>
          <w:rFonts w:eastAsia="MS Mincho" w:cs="B Roya" w:hint="eastAsia"/>
          <w:sz w:val="24"/>
          <w:szCs w:val="24"/>
          <w:lang w:bidi="fa-IR"/>
        </w:rPr>
        <w:t>月</w:t>
      </w:r>
      <w:r>
        <w:rPr>
          <w:rFonts w:eastAsia="MS Mincho" w:cs="B Roya" w:hint="eastAsia"/>
          <w:sz w:val="24"/>
          <w:szCs w:val="24"/>
          <w:lang w:bidi="fa-IR"/>
        </w:rPr>
        <w:t>01</w:t>
      </w:r>
      <w:r>
        <w:rPr>
          <w:rFonts w:eastAsia="MS Mincho" w:cs="B Roya" w:hint="eastAsia"/>
          <w:sz w:val="24"/>
          <w:szCs w:val="24"/>
          <w:lang w:bidi="fa-IR"/>
        </w:rPr>
        <w:t>日</w:t>
      </w:r>
      <w:r>
        <w:rPr>
          <w:rFonts w:eastAsia="MS Mincho" w:cs="B Roya" w:hint="eastAsia"/>
          <w:sz w:val="24"/>
          <w:szCs w:val="24"/>
          <w:lang w:bidi="fa-IR"/>
        </w:rPr>
        <w:t>)</w:t>
      </w:r>
      <w:r>
        <w:rPr>
          <w:rFonts w:eastAsia="MS Mincho" w:cs="B Roya"/>
          <w:sz w:val="24"/>
          <w:szCs w:val="24"/>
          <w:lang w:bidi="fa-IR"/>
        </w:rPr>
        <w:t>[https://www.spf.org/iina/articles/miyahara_04.html].</w:t>
      </w:r>
    </w:p>
    <w:p>
      <w:pPr>
        <w:pStyle w:val="ListParagraph"/>
        <w:numPr>
          <w:ilvl w:val="0"/>
          <w:numId w:val="23"/>
        </w:numPr>
        <w:bidi/>
        <w:spacing w:after="0" w:line="240" w:lineRule="auto"/>
        <w:jc w:val="both"/>
        <w:rPr>
          <w:rFonts w:cs="B Roya"/>
          <w:sz w:val="24"/>
          <w:szCs w:val="24"/>
          <w:lang w:bidi="fa-IR"/>
        </w:rPr>
      </w:pPr>
      <w:r>
        <w:rPr>
          <w:rFonts w:cs="B Roya"/>
          <w:sz w:val="24"/>
          <w:szCs w:val="24"/>
          <w:lang w:bidi="fa-IR"/>
        </w:rPr>
        <w:t>Nagasawa, Kazutoshi. 1983. Shiruku rōdo bunkashi 2. Hakusuisha.</w:t>
      </w:r>
    </w:p>
    <w:p>
      <w:pPr>
        <w:pStyle w:val="ListParagraph"/>
        <w:bidi/>
        <w:spacing w:after="0" w:line="240" w:lineRule="auto"/>
        <w:ind w:left="1080"/>
        <w:jc w:val="both"/>
        <w:rPr>
          <w:rFonts w:eastAsia="MS Mincho" w:cs="B Roya"/>
          <w:sz w:val="24"/>
          <w:szCs w:val="24"/>
          <w:lang w:eastAsia="ja-JP" w:bidi="fa-IR"/>
        </w:rPr>
      </w:pPr>
      <w:r>
        <w:rPr>
          <w:rFonts w:eastAsia="MS Mincho" w:cs="B Roya" w:hint="eastAsia"/>
          <w:sz w:val="24"/>
          <w:szCs w:val="24"/>
          <w:lang w:eastAsia="ja-JP" w:bidi="fa-IR"/>
        </w:rPr>
        <w:t>長澤和俊</w:t>
      </w:r>
      <w:r>
        <w:rPr>
          <w:rFonts w:eastAsia="MS Mincho" w:cs="B Roya" w:hint="eastAsia"/>
          <w:sz w:val="24"/>
          <w:szCs w:val="24"/>
          <w:lang w:eastAsia="ja-JP" w:bidi="fa-IR"/>
        </w:rPr>
        <w:t>(1983)</w:t>
      </w:r>
      <w:r>
        <w:rPr>
          <w:rFonts w:eastAsia="MS Mincho" w:cs="B Roya" w:hint="eastAsia"/>
          <w:sz w:val="24"/>
          <w:szCs w:val="24"/>
          <w:lang w:eastAsia="ja-JP" w:bidi="fa-IR"/>
        </w:rPr>
        <w:t>『シルクロード文化史Ⅱ』白水社．</w:t>
      </w:r>
    </w:p>
    <w:p>
      <w:pPr>
        <w:pStyle w:val="ListParagraph"/>
        <w:numPr>
          <w:ilvl w:val="0"/>
          <w:numId w:val="23"/>
        </w:numPr>
        <w:bidi/>
        <w:spacing w:after="0" w:line="240" w:lineRule="auto"/>
        <w:jc w:val="both"/>
        <w:rPr>
          <w:rFonts w:cs="B Roya"/>
          <w:sz w:val="24"/>
          <w:szCs w:val="24"/>
          <w:lang w:bidi="fa-IR"/>
        </w:rPr>
      </w:pPr>
      <w:r>
        <w:rPr>
          <w:rFonts w:cs="B Roya" w:hint="eastAsia"/>
          <w:sz w:val="24"/>
          <w:szCs w:val="24"/>
          <w:lang w:bidi="fa-IR"/>
        </w:rPr>
        <w:t>Nihon Iran</w:t>
      </w:r>
      <w:r>
        <w:rPr>
          <w:rFonts w:cs="B Roya"/>
          <w:sz w:val="24"/>
          <w:szCs w:val="24"/>
          <w:lang w:bidi="fa-IR"/>
        </w:rPr>
        <w:t xml:space="preserve"> bunka kyōkai hen. 1940. Shinkōkoku Iran. </w:t>
      </w:r>
      <w:r>
        <w:rPr>
          <w:rFonts w:cs="B Roya" w:hint="eastAsia"/>
          <w:sz w:val="24"/>
          <w:szCs w:val="24"/>
          <w:lang w:bidi="fa-IR"/>
        </w:rPr>
        <w:t>Nihon Iran</w:t>
      </w:r>
      <w:r>
        <w:rPr>
          <w:rFonts w:cs="B Roya"/>
          <w:sz w:val="24"/>
          <w:szCs w:val="24"/>
          <w:lang w:bidi="fa-IR"/>
        </w:rPr>
        <w:t xml:space="preserve"> bunka kyōkai.</w:t>
      </w:r>
    </w:p>
    <w:p>
      <w:pPr>
        <w:pStyle w:val="ListParagraph"/>
        <w:bidi/>
        <w:spacing w:after="0" w:line="240" w:lineRule="auto"/>
        <w:ind w:left="1080"/>
        <w:jc w:val="both"/>
        <w:rPr>
          <w:rFonts w:eastAsia="MS Mincho" w:cs="B Roya"/>
          <w:sz w:val="24"/>
          <w:szCs w:val="24"/>
          <w:rtl/>
          <w:lang w:bidi="fa-IR"/>
        </w:rPr>
      </w:pPr>
      <w:r>
        <w:rPr>
          <w:rFonts w:eastAsia="MS Mincho" w:cs="B Roya" w:hint="eastAsia"/>
          <w:sz w:val="24"/>
          <w:szCs w:val="24"/>
          <w:lang w:eastAsia="ja-JP" w:bidi="fa-IR"/>
        </w:rPr>
        <w:t>日本イラン文化協会　編</w:t>
      </w:r>
      <w:r>
        <w:rPr>
          <w:rFonts w:eastAsia="MS Mincho" w:cs="B Roya" w:hint="eastAsia"/>
          <w:sz w:val="24"/>
          <w:szCs w:val="24"/>
          <w:lang w:eastAsia="ja-JP" w:bidi="fa-IR"/>
        </w:rPr>
        <w:t>(1940)</w:t>
      </w:r>
      <w:r>
        <w:rPr>
          <w:rFonts w:eastAsia="MS Mincho" w:cs="B Roya" w:hint="eastAsia"/>
          <w:sz w:val="24"/>
          <w:szCs w:val="24"/>
          <w:lang w:eastAsia="ja-JP" w:bidi="fa-IR"/>
        </w:rPr>
        <w:t>『新興国イラン』日本イラン文化協会．</w:t>
      </w:r>
    </w:p>
    <w:p>
      <w:pPr>
        <w:pStyle w:val="ListParagraph"/>
        <w:numPr>
          <w:ilvl w:val="0"/>
          <w:numId w:val="23"/>
        </w:numPr>
        <w:bidi/>
        <w:spacing w:after="0" w:line="240" w:lineRule="auto"/>
        <w:jc w:val="both"/>
        <w:rPr>
          <w:rFonts w:cs="B Roya"/>
          <w:sz w:val="24"/>
          <w:szCs w:val="24"/>
          <w:lang w:bidi="fa-IR"/>
        </w:rPr>
      </w:pPr>
      <w:r>
        <w:rPr>
          <w:rFonts w:cs="B Roya"/>
          <w:sz w:val="24"/>
          <w:szCs w:val="24"/>
          <w:lang w:bidi="fa-IR"/>
        </w:rPr>
        <w:t>Shutsunyū koku zairyū kanrichō. 2021. Zairyū gaikokujin tōkei 2019 nen 12 gatsumatsu. Saish</w:t>
      </w:r>
      <w:r>
        <w:rPr>
          <w:rFonts w:cs="B Roya" w:hint="eastAsia"/>
          <w:sz w:val="24"/>
          <w:szCs w:val="24"/>
          <w:lang w:bidi="fa-IR"/>
        </w:rPr>
        <w:t>ū</w:t>
      </w:r>
      <w:r>
        <w:rPr>
          <w:rFonts w:cs="B Roya"/>
          <w:sz w:val="24"/>
          <w:szCs w:val="24"/>
          <w:lang w:bidi="fa-IR"/>
        </w:rPr>
        <w:t xml:space="preserve"> etsurannichi 2021nen 2gatsu 1nichi. [http://www.moj.go.jp /isa/policies/statistics/toukei_ichiran_touroku.html].</w:t>
      </w:r>
    </w:p>
    <w:p>
      <w:pPr>
        <w:pStyle w:val="ListParagraph"/>
        <w:bidi/>
        <w:spacing w:after="0" w:line="240" w:lineRule="auto"/>
        <w:ind w:left="1080"/>
        <w:jc w:val="both"/>
        <w:rPr>
          <w:rFonts w:eastAsia="MS Mincho" w:cs="B Roya"/>
          <w:sz w:val="24"/>
          <w:szCs w:val="24"/>
          <w:rtl/>
          <w:lang w:bidi="fa-IR"/>
        </w:rPr>
      </w:pPr>
      <w:r>
        <w:rPr>
          <w:rFonts w:eastAsia="MS Mincho" w:cs="B Roya" w:hint="eastAsia"/>
          <w:sz w:val="24"/>
          <w:szCs w:val="24"/>
          <w:lang w:bidi="fa-IR"/>
        </w:rPr>
        <w:t>出入国在留管理庁</w:t>
      </w:r>
      <w:r>
        <w:rPr>
          <w:rFonts w:eastAsia="MS Mincho" w:cs="B Roya" w:hint="eastAsia"/>
          <w:sz w:val="24"/>
          <w:szCs w:val="24"/>
          <w:lang w:bidi="fa-IR"/>
        </w:rPr>
        <w:t>(2021)</w:t>
      </w:r>
      <w:r>
        <w:rPr>
          <w:rFonts w:eastAsia="MS Mincho" w:cs="B Roya" w:hint="eastAsia"/>
          <w:sz w:val="24"/>
          <w:szCs w:val="24"/>
          <w:lang w:bidi="fa-IR"/>
        </w:rPr>
        <w:t>「在留外国人統計</w:t>
      </w:r>
      <w:r>
        <w:rPr>
          <w:rFonts w:eastAsia="MS Mincho" w:cs="B Roya" w:hint="eastAsia"/>
          <w:sz w:val="24"/>
          <w:szCs w:val="24"/>
          <w:lang w:bidi="fa-IR"/>
        </w:rPr>
        <w:t>2019</w:t>
      </w:r>
      <w:r>
        <w:rPr>
          <w:rFonts w:eastAsia="MS Mincho" w:cs="B Roya" w:hint="eastAsia"/>
          <w:sz w:val="24"/>
          <w:szCs w:val="24"/>
          <w:lang w:bidi="fa-IR"/>
        </w:rPr>
        <w:t>年</w:t>
      </w:r>
      <w:r>
        <w:rPr>
          <w:rFonts w:eastAsia="MS Mincho" w:cs="B Roya" w:hint="eastAsia"/>
          <w:sz w:val="24"/>
          <w:szCs w:val="24"/>
          <w:lang w:bidi="fa-IR"/>
        </w:rPr>
        <w:t>12</w:t>
      </w:r>
      <w:r>
        <w:rPr>
          <w:rFonts w:eastAsia="MS Mincho" w:cs="B Roya" w:hint="eastAsia"/>
          <w:sz w:val="24"/>
          <w:szCs w:val="24"/>
          <w:lang w:bidi="fa-IR"/>
        </w:rPr>
        <w:t>月末」</w:t>
      </w:r>
      <w:r>
        <w:rPr>
          <w:rFonts w:eastAsia="MS Mincho" w:cs="B Roya" w:hint="eastAsia"/>
          <w:sz w:val="24"/>
          <w:szCs w:val="24"/>
          <w:lang w:bidi="fa-IR"/>
        </w:rPr>
        <w:t>(</w:t>
      </w:r>
      <w:r>
        <w:rPr>
          <w:rFonts w:eastAsia="MS Mincho" w:cs="B Roya" w:hint="eastAsia"/>
          <w:sz w:val="24"/>
          <w:szCs w:val="24"/>
          <w:lang w:bidi="fa-IR"/>
        </w:rPr>
        <w:t>最終閲覧日</w:t>
      </w:r>
      <w:r>
        <w:rPr>
          <w:rFonts w:eastAsia="MS Mincho" w:cs="B Roya" w:hint="eastAsia"/>
          <w:sz w:val="24"/>
          <w:szCs w:val="24"/>
          <w:lang w:bidi="fa-IR"/>
        </w:rPr>
        <w:t>2021</w:t>
      </w:r>
      <w:r>
        <w:rPr>
          <w:rFonts w:eastAsia="MS Mincho" w:cs="B Roya" w:hint="eastAsia"/>
          <w:sz w:val="24"/>
          <w:szCs w:val="24"/>
          <w:lang w:bidi="fa-IR"/>
        </w:rPr>
        <w:t>年</w:t>
      </w:r>
      <w:r>
        <w:rPr>
          <w:rFonts w:eastAsia="MS Mincho" w:cs="B Roya" w:hint="eastAsia"/>
          <w:sz w:val="24"/>
          <w:szCs w:val="24"/>
          <w:lang w:bidi="fa-IR"/>
        </w:rPr>
        <w:t>2</w:t>
      </w:r>
      <w:r>
        <w:rPr>
          <w:rFonts w:eastAsia="MS Mincho" w:cs="B Roya" w:hint="eastAsia"/>
          <w:sz w:val="24"/>
          <w:szCs w:val="24"/>
          <w:lang w:bidi="fa-IR"/>
        </w:rPr>
        <w:t>月</w:t>
      </w:r>
      <w:r>
        <w:rPr>
          <w:rFonts w:eastAsia="MS Mincho" w:cs="B Roya" w:hint="eastAsia"/>
          <w:sz w:val="24"/>
          <w:szCs w:val="24"/>
          <w:lang w:bidi="fa-IR"/>
        </w:rPr>
        <w:t>01</w:t>
      </w:r>
      <w:r>
        <w:rPr>
          <w:rFonts w:eastAsia="MS Mincho" w:cs="B Roya" w:hint="eastAsia"/>
          <w:sz w:val="24"/>
          <w:szCs w:val="24"/>
          <w:lang w:bidi="fa-IR"/>
        </w:rPr>
        <w:t>日</w:t>
      </w:r>
      <w:r>
        <w:rPr>
          <w:rFonts w:eastAsia="MS Mincho" w:cs="B Roya" w:hint="eastAsia"/>
          <w:sz w:val="24"/>
          <w:szCs w:val="24"/>
          <w:lang w:bidi="fa-IR"/>
        </w:rPr>
        <w:t>)</w:t>
      </w:r>
      <w:r>
        <w:rPr>
          <w:rFonts w:eastAsia="MS Mincho" w:cs="B Roya"/>
          <w:sz w:val="24"/>
          <w:szCs w:val="24"/>
          <w:lang w:bidi="fa-IR"/>
        </w:rPr>
        <w:t>[http://www.moj.go.jp/isa/policies/statistics/toukei_ichiran_touroku. html].</w:t>
      </w:r>
    </w:p>
    <w:p>
      <w:pPr>
        <w:pStyle w:val="ListParagraph"/>
        <w:numPr>
          <w:ilvl w:val="0"/>
          <w:numId w:val="23"/>
        </w:numPr>
        <w:bidi/>
        <w:spacing w:after="0" w:line="240" w:lineRule="auto"/>
        <w:jc w:val="both"/>
        <w:rPr>
          <w:rFonts w:cs="B Roya"/>
          <w:sz w:val="24"/>
          <w:szCs w:val="24"/>
          <w:lang w:bidi="fa-IR"/>
        </w:rPr>
      </w:pPr>
      <w:r>
        <w:rPr>
          <w:rFonts w:cs="B Roya"/>
          <w:sz w:val="24"/>
          <w:szCs w:val="24"/>
          <w:lang w:bidi="fa-IR"/>
        </w:rPr>
        <w:t>Sugita, Hideaki(1995). Nihonjin no ch</w:t>
      </w:r>
      <w:r>
        <w:rPr>
          <w:rFonts w:cs="B Roya" w:hint="eastAsia"/>
          <w:sz w:val="24"/>
          <w:szCs w:val="24"/>
          <w:lang w:bidi="fa-IR"/>
        </w:rPr>
        <w:t>ū</w:t>
      </w:r>
      <w:r>
        <w:rPr>
          <w:rFonts w:cs="B Roya"/>
          <w:sz w:val="24"/>
          <w:szCs w:val="24"/>
          <w:lang w:bidi="fa-IR"/>
        </w:rPr>
        <w:t>t</w:t>
      </w:r>
      <w:r>
        <w:rPr>
          <w:rFonts w:cs="B Roya" w:hint="eastAsia"/>
          <w:sz w:val="24"/>
          <w:szCs w:val="24"/>
          <w:lang w:bidi="fa-IR"/>
        </w:rPr>
        <w:t>ō</w:t>
      </w:r>
      <w:r>
        <w:rPr>
          <w:rFonts w:cs="B Roya"/>
          <w:sz w:val="24"/>
          <w:szCs w:val="24"/>
          <w:lang w:bidi="fa-IR"/>
        </w:rPr>
        <w:t xml:space="preserve"> hakken Gyakuenkinh</w:t>
      </w:r>
      <w:r>
        <w:rPr>
          <w:rFonts w:cs="B Roya" w:hint="eastAsia"/>
          <w:sz w:val="24"/>
          <w:szCs w:val="24"/>
          <w:lang w:bidi="fa-IR"/>
        </w:rPr>
        <w:t>ō</w:t>
      </w:r>
      <w:r>
        <w:rPr>
          <w:rFonts w:cs="B Roya"/>
          <w:sz w:val="24"/>
          <w:szCs w:val="24"/>
          <w:lang w:bidi="fa-IR"/>
        </w:rPr>
        <w:t xml:space="preserve"> no naka no hikaku bunkashi. T</w:t>
      </w:r>
      <w:r>
        <w:rPr>
          <w:rFonts w:cs="B Roya" w:hint="eastAsia"/>
          <w:sz w:val="24"/>
          <w:szCs w:val="24"/>
          <w:lang w:bidi="fa-IR"/>
        </w:rPr>
        <w:t>ō</w:t>
      </w:r>
      <w:r>
        <w:rPr>
          <w:rFonts w:cs="B Roya"/>
          <w:sz w:val="24"/>
          <w:szCs w:val="24"/>
          <w:lang w:bidi="fa-IR"/>
        </w:rPr>
        <w:t>ky</w:t>
      </w:r>
      <w:r>
        <w:rPr>
          <w:rFonts w:cs="B Roya" w:hint="eastAsia"/>
          <w:sz w:val="24"/>
          <w:szCs w:val="24"/>
          <w:lang w:bidi="fa-IR"/>
        </w:rPr>
        <w:t>ō</w:t>
      </w:r>
      <w:r>
        <w:rPr>
          <w:rFonts w:cs="B Roya"/>
          <w:sz w:val="24"/>
          <w:szCs w:val="24"/>
          <w:lang w:bidi="fa-IR"/>
        </w:rPr>
        <w:t xml:space="preserve"> daigaku shuppankai.</w:t>
      </w:r>
    </w:p>
    <w:p>
      <w:pPr>
        <w:pStyle w:val="ListParagraph"/>
        <w:bidi/>
        <w:spacing w:after="0" w:line="240" w:lineRule="auto"/>
        <w:ind w:left="1080"/>
        <w:jc w:val="both"/>
        <w:rPr>
          <w:rFonts w:eastAsia="MS Mincho" w:cs="B Roya"/>
          <w:sz w:val="24"/>
          <w:szCs w:val="24"/>
          <w:lang w:eastAsia="ja-JP" w:bidi="fa-IR"/>
        </w:rPr>
      </w:pPr>
      <w:r>
        <w:rPr>
          <w:rFonts w:eastAsia="MS Mincho" w:cs="B Roya" w:hint="eastAsia"/>
          <w:sz w:val="24"/>
          <w:szCs w:val="24"/>
          <w:lang w:eastAsia="ja-JP" w:bidi="fa-IR"/>
        </w:rPr>
        <w:t>杉田英明</w:t>
      </w:r>
      <w:r>
        <w:rPr>
          <w:rFonts w:eastAsia="MS Mincho" w:cs="B Roya" w:hint="eastAsia"/>
          <w:sz w:val="24"/>
          <w:szCs w:val="24"/>
          <w:lang w:eastAsia="ja-JP" w:bidi="fa-IR"/>
        </w:rPr>
        <w:t>(1995)</w:t>
      </w:r>
      <w:r>
        <w:rPr>
          <w:rFonts w:eastAsia="MS Mincho" w:cs="B Roya" w:hint="eastAsia"/>
          <w:sz w:val="24"/>
          <w:szCs w:val="24"/>
          <w:lang w:eastAsia="ja-JP" w:bidi="fa-IR"/>
        </w:rPr>
        <w:t>『日本人の中東発見　逆遠近法のなかの比較文化史』東京大学出版会．</w:t>
      </w:r>
    </w:p>
    <w:p>
      <w:pPr>
        <w:pStyle w:val="ListParagraph"/>
        <w:numPr>
          <w:ilvl w:val="0"/>
          <w:numId w:val="23"/>
        </w:numPr>
        <w:bidi/>
        <w:spacing w:after="0" w:line="240" w:lineRule="auto"/>
        <w:jc w:val="both"/>
        <w:rPr>
          <w:rFonts w:cs="B Roya"/>
          <w:sz w:val="24"/>
          <w:szCs w:val="24"/>
          <w:lang w:bidi="fa-IR"/>
        </w:rPr>
      </w:pPr>
      <w:r>
        <w:rPr>
          <w:rFonts w:cs="B Roya"/>
          <w:sz w:val="24"/>
          <w:szCs w:val="24"/>
          <w:lang w:bidi="fa-IR"/>
        </w:rPr>
        <w:t>Suzuki, Hitoshi. 2013. IJPC purojekuto wo Saikō suru (Tokushū Sekai no Shigen gaikō Nihon no Sengoshi to Shigen gaikō). Ajia wārudo Torendo. Dai 211 kan. Nihon bōeki shinkō kikō Ajia Kēzai Kenkyūjo. 32-35 pēji.</w:t>
      </w:r>
    </w:p>
    <w:p>
      <w:pPr>
        <w:pStyle w:val="ListParagraph"/>
        <w:bidi/>
        <w:spacing w:after="0" w:line="240" w:lineRule="auto"/>
        <w:ind w:left="1080"/>
        <w:jc w:val="both"/>
        <w:rPr>
          <w:rFonts w:ascii="MS Mincho" w:eastAsia="MS Mincho" w:hAnsi="MS Mincho" w:cs="B Roya"/>
          <w:sz w:val="24"/>
          <w:szCs w:val="24"/>
          <w:rtl/>
          <w:lang w:bidi="fa-IR"/>
        </w:rPr>
      </w:pPr>
      <w:r>
        <w:rPr>
          <w:rFonts w:cs="B Roya" w:hint="eastAsia"/>
          <w:sz w:val="24"/>
          <w:szCs w:val="24"/>
          <w:lang w:eastAsia="ja-JP" w:bidi="fa-IR"/>
        </w:rPr>
        <w:t>鈴木</w:t>
      </w:r>
      <w:r>
        <w:rPr>
          <w:rFonts w:ascii="SimSun" w:eastAsia="SimSun" w:hAnsi="SimSun" w:cs="B Roya" w:hint="eastAsia"/>
          <w:sz w:val="24"/>
          <w:szCs w:val="24"/>
          <w:lang w:eastAsia="ja-JP" w:bidi="fa-IR"/>
        </w:rPr>
        <w:t>均</w:t>
      </w:r>
      <w:r>
        <w:rPr>
          <w:rFonts w:eastAsia="MS Mincho" w:cs="B Roya" w:hint="eastAsia"/>
          <w:sz w:val="24"/>
          <w:szCs w:val="24"/>
          <w:lang w:eastAsia="ja-JP" w:bidi="fa-IR"/>
        </w:rPr>
        <w:t>(2013)</w:t>
      </w:r>
      <w:r>
        <w:rPr>
          <w:rFonts w:cs="B Roya" w:hint="eastAsia"/>
          <w:sz w:val="24"/>
          <w:szCs w:val="24"/>
          <w:lang w:eastAsia="ja-JP" w:bidi="fa-IR"/>
        </w:rPr>
        <w:t>「</w:t>
      </w:r>
      <w:r>
        <w:rPr>
          <w:rFonts w:cs="B Roya" w:hint="eastAsia"/>
          <w:sz w:val="24"/>
          <w:szCs w:val="24"/>
          <w:lang w:eastAsia="ja-JP" w:bidi="fa-IR"/>
        </w:rPr>
        <w:t>IJPC</w:t>
      </w:r>
      <w:r>
        <w:rPr>
          <w:rFonts w:cs="B Roya" w:hint="eastAsia"/>
          <w:sz w:val="24"/>
          <w:szCs w:val="24"/>
          <w:lang w:eastAsia="ja-JP" w:bidi="fa-IR"/>
        </w:rPr>
        <w:t>プロジェクトを再考する</w:t>
      </w:r>
      <w:r>
        <w:rPr>
          <w:rFonts w:ascii="MS Mincho" w:eastAsia="MS Mincho" w:hAnsi="MS Mincho" w:cs="B Roya" w:hint="eastAsia"/>
          <w:sz w:val="24"/>
          <w:szCs w:val="24"/>
          <w:lang w:eastAsia="ja-JP" w:bidi="fa-IR"/>
        </w:rPr>
        <w:t>(特集　世界の資源外交－日本の戦後史と資源外交)</w:t>
      </w:r>
      <w:r>
        <w:rPr>
          <w:rFonts w:cs="B Roya" w:hint="eastAsia"/>
          <w:sz w:val="24"/>
          <w:szCs w:val="24"/>
          <w:lang w:eastAsia="ja-JP" w:bidi="fa-IR"/>
        </w:rPr>
        <w:t>」</w:t>
      </w:r>
      <w:r>
        <w:rPr>
          <w:rFonts w:ascii="MS Mincho" w:eastAsia="MS Mincho" w:hAnsi="MS Mincho" w:cs="B Roya" w:hint="eastAsia"/>
          <w:sz w:val="24"/>
          <w:szCs w:val="24"/>
          <w:lang w:eastAsia="ja-JP" w:bidi="fa-IR"/>
        </w:rPr>
        <w:t>『</w:t>
      </w:r>
      <w:r>
        <w:rPr>
          <w:rFonts w:cs="B Roya" w:hint="eastAsia"/>
          <w:sz w:val="24"/>
          <w:szCs w:val="24"/>
          <w:lang w:eastAsia="ja-JP" w:bidi="fa-IR"/>
        </w:rPr>
        <w:t>アジ研ワールド</w:t>
      </w:r>
      <w:r>
        <w:rPr>
          <w:rFonts w:ascii="MS Mincho" w:eastAsia="MS Mincho" w:hAnsi="MS Mincho" w:cs="MS Mincho" w:hint="eastAsia"/>
          <w:sz w:val="24"/>
          <w:szCs w:val="24"/>
          <w:lang w:eastAsia="ja-JP" w:bidi="fa-IR"/>
        </w:rPr>
        <w:t>・</w:t>
      </w:r>
      <w:r>
        <w:rPr>
          <w:rFonts w:ascii="SimSun" w:eastAsia="SimSun" w:hAnsi="SimSun" w:cs="SimSun" w:hint="eastAsia"/>
          <w:sz w:val="24"/>
          <w:szCs w:val="24"/>
          <w:lang w:eastAsia="ja-JP" w:bidi="fa-IR"/>
        </w:rPr>
        <w:t>トレンド</w:t>
      </w:r>
      <w:r>
        <w:rPr>
          <w:rFonts w:ascii="MS Mincho" w:eastAsia="MS Mincho" w:hAnsi="MS Mincho" w:cs="B Roya" w:hint="eastAsia"/>
          <w:sz w:val="24"/>
          <w:szCs w:val="24"/>
          <w:lang w:eastAsia="ja-JP" w:bidi="fa-IR"/>
        </w:rPr>
        <w:t>』第211巻、日本貿易振興機構アジア経済研究所32－35頁．</w:t>
      </w:r>
    </w:p>
    <w:p>
      <w:pPr>
        <w:pStyle w:val="ListParagraph"/>
        <w:numPr>
          <w:ilvl w:val="0"/>
          <w:numId w:val="23"/>
        </w:numPr>
        <w:bidi/>
        <w:spacing w:after="0" w:line="240" w:lineRule="auto"/>
        <w:jc w:val="both"/>
        <w:rPr>
          <w:rFonts w:cs="B Roya"/>
          <w:sz w:val="24"/>
          <w:szCs w:val="24"/>
          <w:lang w:bidi="fa-IR"/>
        </w:rPr>
      </w:pPr>
      <w:r>
        <w:rPr>
          <w:rFonts w:cs="B Roya"/>
          <w:sz w:val="24"/>
          <w:szCs w:val="24"/>
          <w:lang w:bidi="fa-IR"/>
        </w:rPr>
        <w:t>Tamura, Tomomi. 2013. Nihon shutsudo arukari k</w:t>
      </w:r>
      <w:r>
        <w:rPr>
          <w:rFonts w:cs="B Roya" w:hint="eastAsia"/>
          <w:sz w:val="24"/>
          <w:szCs w:val="24"/>
          <w:lang w:bidi="fa-IR"/>
        </w:rPr>
        <w:t>ē</w:t>
      </w:r>
      <w:r>
        <w:rPr>
          <w:rFonts w:cs="B Roya"/>
          <w:sz w:val="24"/>
          <w:szCs w:val="24"/>
          <w:lang w:bidi="fa-IR"/>
        </w:rPr>
        <w:t>sanen garasu no Kōkogakuteki kenky</w:t>
      </w:r>
      <w:r>
        <w:rPr>
          <w:rFonts w:cs="B Roya" w:hint="eastAsia"/>
          <w:sz w:val="24"/>
          <w:szCs w:val="24"/>
          <w:lang w:bidi="fa-IR"/>
        </w:rPr>
        <w:t>ū</w:t>
      </w:r>
      <w:r>
        <w:rPr>
          <w:rFonts w:cs="B Roya"/>
          <w:sz w:val="24"/>
          <w:szCs w:val="24"/>
          <w:lang w:bidi="fa-IR"/>
        </w:rPr>
        <w:t>: Yayoi-Kofun jidai ni ry</w:t>
      </w:r>
      <w:r>
        <w:rPr>
          <w:rFonts w:cs="B Roya" w:hint="eastAsia"/>
          <w:sz w:val="24"/>
          <w:szCs w:val="24"/>
          <w:lang w:bidi="fa-IR"/>
        </w:rPr>
        <w:t>ū</w:t>
      </w:r>
      <w:r>
        <w:rPr>
          <w:rFonts w:cs="B Roya"/>
          <w:sz w:val="24"/>
          <w:szCs w:val="24"/>
          <w:lang w:bidi="fa-IR"/>
        </w:rPr>
        <w:t>ts</w:t>
      </w:r>
      <w:r>
        <w:rPr>
          <w:rFonts w:cs="B Roya" w:hint="eastAsia"/>
          <w:sz w:val="24"/>
          <w:szCs w:val="24"/>
          <w:lang w:bidi="fa-IR"/>
        </w:rPr>
        <w:t>ū</w:t>
      </w:r>
      <w:r>
        <w:rPr>
          <w:rFonts w:cs="B Roya"/>
          <w:sz w:val="24"/>
          <w:szCs w:val="24"/>
          <w:lang w:bidi="fa-IR"/>
        </w:rPr>
        <w:t xml:space="preserve"> shita garasu kodama no Saibunrui. Hakaseronbun. Kyōto daigaku.</w:t>
      </w:r>
    </w:p>
    <w:p>
      <w:pPr>
        <w:pStyle w:val="ListParagraph"/>
        <w:bidi/>
        <w:spacing w:after="0" w:line="240" w:lineRule="auto"/>
        <w:ind w:left="1080"/>
        <w:jc w:val="both"/>
        <w:rPr>
          <w:rFonts w:ascii="MS Mincho" w:eastAsia="MS Mincho" w:hAnsi="MS Mincho" w:cs="B Roya"/>
          <w:sz w:val="24"/>
          <w:szCs w:val="24"/>
          <w:rtl/>
          <w:lang w:bidi="fa-IR"/>
        </w:rPr>
      </w:pPr>
      <w:r>
        <w:rPr>
          <w:rFonts w:ascii="MS Mincho" w:eastAsia="MS Mincho" w:hAnsi="MS Mincho" w:cs="B Roya" w:hint="eastAsia"/>
          <w:sz w:val="24"/>
          <w:szCs w:val="24"/>
          <w:lang w:eastAsia="ja-JP" w:bidi="fa-IR"/>
        </w:rPr>
        <w:t>田村朋美(2013)『日本出土アルカリ珪酸塩ガラスの考古科学的研究：弥生-古墳時代に流通したガラス小玉の再分類』博士論文京都大学．</w:t>
      </w:r>
    </w:p>
    <w:p>
      <w:pPr>
        <w:pStyle w:val="ListParagraph"/>
        <w:numPr>
          <w:ilvl w:val="0"/>
          <w:numId w:val="23"/>
        </w:numPr>
        <w:bidi/>
        <w:spacing w:after="0" w:line="240" w:lineRule="auto"/>
        <w:jc w:val="both"/>
        <w:rPr>
          <w:rFonts w:cs="B Roya"/>
          <w:sz w:val="24"/>
          <w:szCs w:val="24"/>
          <w:rtl/>
          <w:lang w:bidi="fa-IR"/>
        </w:rPr>
      </w:pPr>
      <w:r>
        <w:rPr>
          <w:rFonts w:cs="B Roya"/>
          <w:sz w:val="24"/>
          <w:szCs w:val="24"/>
          <w:lang w:bidi="fa-IR"/>
        </w:rPr>
        <w:t>Tanaka, Kōichirō. 2006. Kinpaku suru Iran Mondai to Nihon no Kakawarikata. Nihon Bōekikai Geppō. 11gatsu gō. No642.</w:t>
      </w:r>
    </w:p>
    <w:p>
      <w:pPr>
        <w:pStyle w:val="ListParagraph"/>
        <w:bidi/>
        <w:spacing w:after="0" w:line="240" w:lineRule="auto"/>
        <w:ind w:left="1080"/>
        <w:jc w:val="both"/>
        <w:rPr>
          <w:rFonts w:ascii="MS Mincho" w:eastAsia="MS Mincho" w:hAnsi="MS Mincho" w:cs="B Roya"/>
          <w:sz w:val="24"/>
          <w:szCs w:val="24"/>
          <w:lang w:eastAsia="ja-JP" w:bidi="fa-IR"/>
        </w:rPr>
      </w:pPr>
      <w:r>
        <w:rPr>
          <w:rFonts w:ascii="MS Mincho" w:eastAsia="MS Mincho" w:hAnsi="MS Mincho" w:cs="B Roya" w:hint="eastAsia"/>
          <w:sz w:val="24"/>
          <w:szCs w:val="24"/>
          <w:lang w:eastAsia="ja-JP" w:bidi="fa-IR"/>
        </w:rPr>
        <w:t>田中浩一郎（2006）「緊迫するイラン問題と日本の関わり方」『日本貿易会月報』11月号．No642．</w:t>
      </w:r>
    </w:p>
    <w:p>
      <w:pPr>
        <w:pStyle w:val="ListParagraph"/>
        <w:numPr>
          <w:ilvl w:val="0"/>
          <w:numId w:val="23"/>
        </w:numPr>
        <w:bidi/>
        <w:spacing w:after="0" w:line="240" w:lineRule="auto"/>
        <w:jc w:val="both"/>
        <w:rPr>
          <w:rFonts w:cs="B Roya"/>
          <w:sz w:val="24"/>
          <w:szCs w:val="24"/>
          <w:lang w:bidi="fa-IR"/>
        </w:rPr>
      </w:pPr>
      <w:r>
        <w:rPr>
          <w:rFonts w:cs="B Roya"/>
          <w:sz w:val="24"/>
          <w:szCs w:val="24"/>
          <w:lang w:bidi="fa-IR"/>
        </w:rPr>
        <w:t>Yamagishi, Tomoko. 2014. Nihon no Iran kenky</w:t>
      </w:r>
      <w:r>
        <w:rPr>
          <w:rFonts w:cs="B Roya" w:hint="eastAsia"/>
          <w:sz w:val="24"/>
          <w:szCs w:val="24"/>
          <w:lang w:bidi="fa-IR"/>
        </w:rPr>
        <w:t>ū</w:t>
      </w:r>
      <w:r>
        <w:rPr>
          <w:rFonts w:cs="B Roya"/>
          <w:sz w:val="24"/>
          <w:szCs w:val="24"/>
          <w:lang w:bidi="fa-IR"/>
        </w:rPr>
        <w:t xml:space="preserve"> to Nihon Ch</w:t>
      </w:r>
      <w:r>
        <w:rPr>
          <w:rFonts w:cs="B Roya" w:hint="eastAsia"/>
          <w:sz w:val="24"/>
          <w:szCs w:val="24"/>
          <w:lang w:bidi="fa-IR"/>
        </w:rPr>
        <w:t>ū</w:t>
      </w:r>
      <w:r>
        <w:rPr>
          <w:rFonts w:cs="B Roya"/>
          <w:sz w:val="24"/>
          <w:szCs w:val="24"/>
          <w:lang w:bidi="fa-IR"/>
        </w:rPr>
        <w:t>t</w:t>
      </w:r>
      <w:r>
        <w:rPr>
          <w:rFonts w:cs="B Roya" w:hint="eastAsia"/>
          <w:sz w:val="24"/>
          <w:szCs w:val="24"/>
          <w:lang w:bidi="fa-IR"/>
        </w:rPr>
        <w:t>ō</w:t>
      </w:r>
      <w:r>
        <w:rPr>
          <w:rFonts w:cs="B Roya"/>
          <w:sz w:val="24"/>
          <w:szCs w:val="24"/>
          <w:lang w:bidi="fa-IR"/>
        </w:rPr>
        <w:t xml:space="preserve"> gakkai (Tokush</w:t>
      </w:r>
      <w:r>
        <w:rPr>
          <w:rFonts w:cs="B Roya" w:hint="eastAsia"/>
          <w:sz w:val="24"/>
          <w:szCs w:val="24"/>
          <w:lang w:bidi="fa-IR"/>
        </w:rPr>
        <w:t>ū</w:t>
      </w:r>
      <w:r>
        <w:rPr>
          <w:rFonts w:cs="B Roya"/>
          <w:sz w:val="24"/>
          <w:szCs w:val="24"/>
          <w:lang w:bidi="fa-IR"/>
        </w:rPr>
        <w:t xml:space="preserve"> Nihon ch</w:t>
      </w:r>
      <w:r>
        <w:rPr>
          <w:rFonts w:cs="B Roya" w:hint="eastAsia"/>
          <w:sz w:val="24"/>
          <w:szCs w:val="24"/>
          <w:lang w:bidi="fa-IR"/>
        </w:rPr>
        <w:t>ū</w:t>
      </w:r>
      <w:r>
        <w:rPr>
          <w:rFonts w:cs="B Roya"/>
          <w:sz w:val="24"/>
          <w:szCs w:val="24"/>
          <w:lang w:bidi="fa-IR"/>
        </w:rPr>
        <w:t>t</w:t>
      </w:r>
      <w:r>
        <w:rPr>
          <w:rFonts w:cs="B Roya" w:hint="eastAsia"/>
          <w:sz w:val="24"/>
          <w:szCs w:val="24"/>
          <w:lang w:bidi="fa-IR"/>
        </w:rPr>
        <w:t>ō</w:t>
      </w:r>
      <w:r>
        <w:rPr>
          <w:rFonts w:cs="B Roya"/>
          <w:sz w:val="24"/>
          <w:szCs w:val="24"/>
          <w:lang w:bidi="fa-IR"/>
        </w:rPr>
        <w:t xml:space="preserve"> gakkai 30 nen no kaiko to Tenb</w:t>
      </w:r>
      <w:r>
        <w:rPr>
          <w:rFonts w:cs="B Roya" w:hint="eastAsia"/>
          <w:sz w:val="24"/>
          <w:szCs w:val="24"/>
          <w:lang w:bidi="fa-IR"/>
        </w:rPr>
        <w:t>ō</w:t>
      </w:r>
      <w:r>
        <w:rPr>
          <w:rFonts w:cs="B Roya"/>
          <w:sz w:val="24"/>
          <w:szCs w:val="24"/>
          <w:lang w:bidi="fa-IR"/>
        </w:rPr>
        <w:t>. Nihon ch</w:t>
      </w:r>
      <w:r>
        <w:rPr>
          <w:rFonts w:cs="B Roya" w:hint="eastAsia"/>
          <w:sz w:val="24"/>
          <w:szCs w:val="24"/>
          <w:lang w:bidi="fa-IR"/>
        </w:rPr>
        <w:t>ū</w:t>
      </w:r>
      <w:r>
        <w:rPr>
          <w:rFonts w:cs="B Roya"/>
          <w:sz w:val="24"/>
          <w:szCs w:val="24"/>
          <w:lang w:bidi="fa-IR"/>
        </w:rPr>
        <w:t>t</w:t>
      </w:r>
      <w:r>
        <w:rPr>
          <w:rFonts w:cs="B Roya" w:hint="eastAsia"/>
          <w:sz w:val="24"/>
          <w:szCs w:val="24"/>
          <w:lang w:bidi="fa-IR"/>
        </w:rPr>
        <w:t>ō</w:t>
      </w:r>
      <w:r>
        <w:rPr>
          <w:rFonts w:cs="B Roya"/>
          <w:sz w:val="24"/>
          <w:szCs w:val="24"/>
          <w:lang w:bidi="fa-IR"/>
        </w:rPr>
        <w:t xml:space="preserve"> gakkai nenp</w:t>
      </w:r>
      <w:r>
        <w:rPr>
          <w:rFonts w:cs="B Roya" w:hint="eastAsia"/>
          <w:sz w:val="24"/>
          <w:szCs w:val="24"/>
          <w:lang w:bidi="fa-IR"/>
        </w:rPr>
        <w:t>ō</w:t>
      </w:r>
      <w:r>
        <w:rPr>
          <w:rFonts w:cs="B Roya"/>
          <w:sz w:val="24"/>
          <w:szCs w:val="24"/>
          <w:lang w:bidi="fa-IR"/>
        </w:rPr>
        <w:t>. Dai 30 kan 2 g</w:t>
      </w:r>
      <w:r>
        <w:rPr>
          <w:rFonts w:cs="B Roya" w:hint="eastAsia"/>
          <w:sz w:val="24"/>
          <w:szCs w:val="24"/>
          <w:lang w:bidi="fa-IR"/>
        </w:rPr>
        <w:t>ō</w:t>
      </w:r>
      <w:r>
        <w:rPr>
          <w:rFonts w:cs="B Roya"/>
          <w:sz w:val="24"/>
          <w:szCs w:val="24"/>
          <w:lang w:bidi="fa-IR"/>
        </w:rPr>
        <w:t>. 151-156 p</w:t>
      </w:r>
      <w:r>
        <w:rPr>
          <w:rFonts w:cs="B Roya" w:hint="eastAsia"/>
          <w:sz w:val="24"/>
          <w:szCs w:val="24"/>
          <w:lang w:bidi="fa-IR"/>
        </w:rPr>
        <w:t>ē</w:t>
      </w:r>
      <w:r>
        <w:rPr>
          <w:rFonts w:cs="B Roya"/>
          <w:sz w:val="24"/>
          <w:szCs w:val="24"/>
          <w:lang w:bidi="fa-IR"/>
        </w:rPr>
        <w:t>ji.</w:t>
      </w:r>
    </w:p>
    <w:p>
      <w:pPr>
        <w:pStyle w:val="ListParagraph"/>
        <w:bidi/>
        <w:spacing w:after="0" w:line="240" w:lineRule="auto"/>
        <w:ind w:left="1080"/>
        <w:jc w:val="both"/>
        <w:rPr>
          <w:rFonts w:ascii="MS Mincho" w:eastAsia="MS Mincho" w:hAnsi="MS Mincho" w:cs="B Roya"/>
          <w:sz w:val="24"/>
          <w:szCs w:val="24"/>
          <w:lang w:eastAsia="ja-JP" w:bidi="fa-IR"/>
        </w:rPr>
      </w:pPr>
      <w:r>
        <w:rPr>
          <w:rFonts w:ascii="MS Mincho" w:eastAsia="MS Mincho" w:hAnsi="MS Mincho" w:cs="B Roya" w:hint="eastAsia"/>
          <w:sz w:val="24"/>
          <w:szCs w:val="24"/>
          <w:lang w:eastAsia="ja-JP" w:bidi="fa-IR"/>
        </w:rPr>
        <w:t>山岸智子(2014)「日本のイラン研究と日本中東学会(特集　日本中東学会30年の解雇と展望)」『日本中東学会年報』第30巻2号151-156頁．</w:t>
      </w:r>
    </w:p>
    <w:p>
      <w:pPr>
        <w:pStyle w:val="ListParagraph"/>
        <w:numPr>
          <w:ilvl w:val="0"/>
          <w:numId w:val="23"/>
        </w:numPr>
        <w:bidi/>
        <w:spacing w:after="0" w:line="240" w:lineRule="auto"/>
        <w:jc w:val="both"/>
        <w:rPr>
          <w:rFonts w:cs="B Roya"/>
          <w:sz w:val="24"/>
          <w:szCs w:val="24"/>
          <w:lang w:bidi="fa-IR"/>
        </w:rPr>
      </w:pPr>
      <w:r>
        <w:rPr>
          <w:rFonts w:cs="B Roya"/>
          <w:sz w:val="24"/>
          <w:szCs w:val="24"/>
          <w:lang w:bidi="fa-IR"/>
        </w:rPr>
        <w:t>Yoshie, Satoko. 2018. Nihon ni okeru Perushiago jijō Honyaku to Gaikokugo kyōiku no genjō wo Chūshin ni. Fukugengo Tagengo kyōiku kenkyū. Nihon gaikokugo suishin kikōkaishi. Dai 6 gō. 91-108 pēji.</w:t>
      </w:r>
    </w:p>
    <w:p>
      <w:pPr>
        <w:pStyle w:val="ListParagraph"/>
        <w:bidi/>
        <w:spacing w:after="0" w:line="240" w:lineRule="auto"/>
        <w:ind w:left="1080"/>
        <w:jc w:val="both"/>
        <w:rPr>
          <w:rFonts w:eastAsia="MS Mincho" w:cs="B Roya"/>
          <w:sz w:val="24"/>
          <w:szCs w:val="24"/>
          <w:rtl/>
          <w:lang w:bidi="fa-IR"/>
        </w:rPr>
      </w:pPr>
      <w:r>
        <w:rPr>
          <w:rFonts w:eastAsia="MS Mincho" w:cs="B Roya" w:hint="eastAsia"/>
          <w:sz w:val="24"/>
          <w:szCs w:val="24"/>
          <w:lang w:eastAsia="ja-JP" w:bidi="fa-IR"/>
        </w:rPr>
        <w:t>吉枝聡子</w:t>
      </w:r>
      <w:r>
        <w:rPr>
          <w:rFonts w:eastAsia="MS Mincho" w:cs="B Roya" w:hint="eastAsia"/>
          <w:sz w:val="24"/>
          <w:szCs w:val="24"/>
          <w:lang w:eastAsia="ja-JP" w:bidi="fa-IR"/>
        </w:rPr>
        <w:t>(2018)</w:t>
      </w:r>
      <w:r>
        <w:rPr>
          <w:rFonts w:eastAsia="MS Mincho" w:cs="B Roya" w:hint="eastAsia"/>
          <w:sz w:val="24"/>
          <w:szCs w:val="24"/>
          <w:lang w:eastAsia="ja-JP" w:bidi="fa-IR"/>
        </w:rPr>
        <w:t>「日本におけるペルシア語事情－翻訳と外国語教育の現状を中心に－」『複言語・多言語教育研究』日本外国語教育推進機構会誌　第</w:t>
      </w:r>
      <w:r>
        <w:rPr>
          <w:rFonts w:eastAsia="MS Mincho" w:cs="B Roya" w:hint="eastAsia"/>
          <w:sz w:val="24"/>
          <w:szCs w:val="24"/>
          <w:lang w:eastAsia="ja-JP" w:bidi="fa-IR"/>
        </w:rPr>
        <w:t>6</w:t>
      </w:r>
      <w:r>
        <w:rPr>
          <w:rFonts w:eastAsia="MS Mincho" w:cs="B Roya" w:hint="eastAsia"/>
          <w:sz w:val="24"/>
          <w:szCs w:val="24"/>
          <w:lang w:eastAsia="ja-JP" w:bidi="fa-IR"/>
        </w:rPr>
        <w:t>号</w:t>
      </w:r>
      <w:r>
        <w:rPr>
          <w:rFonts w:eastAsia="MS Mincho" w:cs="B Roya" w:hint="eastAsia"/>
          <w:sz w:val="24"/>
          <w:szCs w:val="24"/>
          <w:lang w:eastAsia="ja-JP" w:bidi="fa-IR"/>
        </w:rPr>
        <w:t>91-108</w:t>
      </w:r>
      <w:r>
        <w:rPr>
          <w:rFonts w:eastAsia="MS Mincho" w:cs="B Roya" w:hint="eastAsia"/>
          <w:sz w:val="24"/>
          <w:szCs w:val="24"/>
          <w:lang w:eastAsia="ja-JP" w:bidi="fa-IR"/>
        </w:rPr>
        <w:t>頁．</w:t>
      </w:r>
    </w:p>
    <w:p>
      <w:pPr>
        <w:bidi/>
        <w:spacing w:before="120" w:after="120" w:line="240" w:lineRule="auto"/>
        <w:jc w:val="both"/>
        <w:rPr>
          <w:rFonts w:eastAsia="SimSun" w:cs="B Nazanin"/>
          <w:b/>
          <w:bCs/>
          <w:sz w:val="24"/>
          <w:szCs w:val="24"/>
          <w:rtl/>
          <w:lang w:eastAsia="zh-CN" w:bidi="fa-IR"/>
        </w:rPr>
      </w:pPr>
      <w:r>
        <w:rPr>
          <w:rFonts w:eastAsia="SimSun" w:cs="B Nazanin" w:hint="cs"/>
          <w:b/>
          <w:bCs/>
          <w:sz w:val="24"/>
          <w:szCs w:val="24"/>
          <w:rtl/>
          <w:lang w:eastAsia="zh-CN" w:bidi="fa-IR"/>
        </w:rPr>
        <w:t>منابع فارسی:</w:t>
      </w:r>
    </w:p>
    <w:p>
      <w:pPr>
        <w:pStyle w:val="ListParagraph"/>
        <w:numPr>
          <w:ilvl w:val="0"/>
          <w:numId w:val="23"/>
        </w:numPr>
        <w:bidi/>
        <w:spacing w:before="120" w:after="0" w:line="240" w:lineRule="auto"/>
        <w:jc w:val="both"/>
        <w:rPr>
          <w:rFonts w:cs="B Nazanin"/>
          <w:sz w:val="24"/>
          <w:szCs w:val="24"/>
          <w:lang w:bidi="fa-IR"/>
        </w:rPr>
      </w:pPr>
      <w:r>
        <w:rPr>
          <w:rFonts w:cs="B Nazanin" w:hint="cs"/>
          <w:sz w:val="24"/>
          <w:szCs w:val="24"/>
          <w:rtl/>
          <w:lang w:bidi="fa-IR"/>
        </w:rPr>
        <w:t>ابن خردادبه. 1370. المسالك و الممالك. ترجمه دكتر قره چانلو از روي متن تصحيح شده دخويه. تهران. ناشر مترجم.</w:t>
      </w:r>
    </w:p>
    <w:p>
      <w:pPr>
        <w:pStyle w:val="ListParagraph"/>
        <w:numPr>
          <w:ilvl w:val="0"/>
          <w:numId w:val="23"/>
        </w:numPr>
        <w:bidi/>
        <w:spacing w:before="120" w:after="0" w:line="240" w:lineRule="auto"/>
        <w:jc w:val="both"/>
        <w:rPr>
          <w:rFonts w:cs="B Nazanin"/>
          <w:sz w:val="24"/>
          <w:szCs w:val="24"/>
          <w:lang w:bidi="fa-IR"/>
        </w:rPr>
      </w:pPr>
      <w:r>
        <w:rPr>
          <w:rFonts w:cs="B Nazanin" w:hint="cs"/>
          <w:sz w:val="24"/>
          <w:szCs w:val="24"/>
          <w:rtl/>
          <w:lang w:bidi="fa-IR"/>
        </w:rPr>
        <w:t>ايموتو، ئه‌ايچي. 1388. آسوكا و پارس پيشروي فرهنگ ايراني به شرق. ترجمه‌ي قدرت‌اله ذاكري. تهران. پژوهشكده مطالعات فرهنگي و اجتماعي.</w:t>
      </w:r>
    </w:p>
    <w:p>
      <w:pPr>
        <w:pStyle w:val="ListParagraph"/>
        <w:numPr>
          <w:ilvl w:val="0"/>
          <w:numId w:val="23"/>
        </w:numPr>
        <w:bidi/>
        <w:spacing w:before="120" w:after="0" w:line="240" w:lineRule="auto"/>
        <w:jc w:val="both"/>
        <w:rPr>
          <w:rFonts w:cs="B Nazanin"/>
          <w:sz w:val="24"/>
          <w:szCs w:val="24"/>
          <w:lang w:bidi="fa-IR"/>
        </w:rPr>
      </w:pPr>
      <w:r>
        <w:rPr>
          <w:rFonts w:cs="B Nazanin" w:hint="cs"/>
          <w:sz w:val="24"/>
          <w:szCs w:val="24"/>
          <w:rtl/>
          <w:lang w:bidi="fa-IR"/>
        </w:rPr>
        <w:t>پوررستمی، ناهید. ذاکری، قدرت‌اله (به کوشش). 1398. چهارده قرن رابطه تجاری ایران و ژاپن؛ گزارش نشست توسعه روابط تجاری ایران و ژاپن. نشر پرنده.</w:t>
      </w:r>
    </w:p>
    <w:p>
      <w:pPr>
        <w:pStyle w:val="ListParagraph"/>
        <w:numPr>
          <w:ilvl w:val="0"/>
          <w:numId w:val="23"/>
        </w:numPr>
        <w:bidi/>
        <w:spacing w:before="120" w:after="0" w:line="240" w:lineRule="auto"/>
        <w:jc w:val="both"/>
        <w:rPr>
          <w:rFonts w:cs="B Nazanin"/>
          <w:sz w:val="24"/>
          <w:szCs w:val="24"/>
          <w:lang w:bidi="fa-IR"/>
        </w:rPr>
      </w:pPr>
      <w:r>
        <w:rPr>
          <w:rFonts w:cs="B Nazanin" w:hint="cs"/>
          <w:sz w:val="24"/>
          <w:szCs w:val="24"/>
          <w:rtl/>
          <w:lang w:bidi="fa-IR"/>
        </w:rPr>
        <w:t>چگینی، محمد. 1396. مناسبات تاریخی ایران و ژاپن بر اساس اسناد آرشیوی وزارت امور خارجه (1357-1256 ش/1979-1878 م). اداره نشر وزارت امور خارجه.</w:t>
      </w:r>
    </w:p>
    <w:p>
      <w:pPr>
        <w:pStyle w:val="ListParagraph"/>
        <w:numPr>
          <w:ilvl w:val="0"/>
          <w:numId w:val="23"/>
        </w:numPr>
        <w:bidi/>
        <w:spacing w:before="120" w:after="0" w:line="240" w:lineRule="auto"/>
        <w:jc w:val="both"/>
        <w:rPr>
          <w:rFonts w:cs="B Nazanin"/>
          <w:sz w:val="24"/>
          <w:szCs w:val="24"/>
          <w:lang w:bidi="fa-IR"/>
        </w:rPr>
      </w:pPr>
      <w:r>
        <w:rPr>
          <w:rFonts w:cs="B Nazanin" w:hint="cs"/>
          <w:sz w:val="24"/>
          <w:szCs w:val="24"/>
          <w:rtl/>
          <w:lang w:bidi="fa-IR"/>
        </w:rPr>
        <w:t xml:space="preserve">ذاکری، قدرت‌اله. 1400. سینمای ایران و ژاپن. </w:t>
      </w:r>
      <w:r>
        <w:rPr>
          <w:rFonts w:eastAsia="SimSun" w:cs="B Nazanin" w:hint="cs"/>
          <w:sz w:val="24"/>
          <w:szCs w:val="24"/>
          <w:rtl/>
          <w:lang w:eastAsia="zh-CN" w:bidi="fa-IR"/>
        </w:rPr>
        <w:t>مؤسسه فرهنگي، هنري و انتشارات بين‌المللي الهدي.</w:t>
      </w:r>
    </w:p>
    <w:p>
      <w:pPr>
        <w:pStyle w:val="ListParagraph"/>
        <w:numPr>
          <w:ilvl w:val="0"/>
          <w:numId w:val="23"/>
        </w:numPr>
        <w:bidi/>
        <w:spacing w:before="120" w:after="0" w:line="240" w:lineRule="auto"/>
        <w:jc w:val="both"/>
        <w:rPr>
          <w:rFonts w:cs="B Nazanin"/>
          <w:sz w:val="24"/>
          <w:szCs w:val="24"/>
          <w:lang w:bidi="fa-IR"/>
        </w:rPr>
      </w:pPr>
      <w:r>
        <w:rPr>
          <w:rFonts w:cs="B Nazanin" w:hint="cs"/>
          <w:sz w:val="24"/>
          <w:szCs w:val="24"/>
          <w:rtl/>
          <w:lang w:bidi="fa-IR"/>
        </w:rPr>
        <w:t>رجب‌زاده، هاشم. 1389. ایران شناسی در ژاپن؛ نگاهی به تاریخچه ایران شناسی و تلاش‌های ایران پژوهان از نیمه دوم سده نوزده تا کنون. مرکز دائره المعارف بزرگ اسلامی.</w:t>
      </w:r>
    </w:p>
    <w:p>
      <w:pPr>
        <w:pStyle w:val="ListParagraph"/>
        <w:numPr>
          <w:ilvl w:val="0"/>
          <w:numId w:val="23"/>
        </w:numPr>
        <w:bidi/>
        <w:spacing w:before="120" w:after="0" w:line="240" w:lineRule="auto"/>
        <w:jc w:val="both"/>
        <w:rPr>
          <w:rFonts w:cs="B Nazanin"/>
          <w:sz w:val="24"/>
          <w:szCs w:val="24"/>
          <w:lang w:bidi="fa-IR"/>
        </w:rPr>
      </w:pPr>
      <w:r>
        <w:rPr>
          <w:rFonts w:cs="B Nazanin" w:hint="cs"/>
          <w:sz w:val="24"/>
          <w:szCs w:val="24"/>
          <w:rtl/>
          <w:lang w:bidi="fa-IR"/>
        </w:rPr>
        <w:t>کندو، نوبوآکی. 1389. ژاپن؛ روابط سیاسی و تجاری با ایران. ترجمه مجید مطلبی شبستری. فصلنامه تاریخ روابط خارجی. شماره 43. صفحات: 200-171.</w:t>
      </w:r>
    </w:p>
    <w:p>
      <w:pPr>
        <w:pStyle w:val="ListParagraph"/>
        <w:numPr>
          <w:ilvl w:val="0"/>
          <w:numId w:val="23"/>
        </w:numPr>
        <w:bidi/>
        <w:spacing w:before="120" w:after="0" w:line="240" w:lineRule="auto"/>
        <w:jc w:val="both"/>
        <w:rPr>
          <w:rFonts w:cs="B Nazanin"/>
          <w:sz w:val="24"/>
          <w:szCs w:val="24"/>
          <w:lang w:bidi="fa-IR"/>
        </w:rPr>
      </w:pPr>
      <w:r>
        <w:rPr>
          <w:rFonts w:cs="B Nazanin" w:hint="cs"/>
          <w:sz w:val="24"/>
          <w:szCs w:val="24"/>
          <w:rtl/>
          <w:lang w:bidi="fa-IR"/>
        </w:rPr>
        <w:t>لوح گزارش نيم قرن اقتصاد ايران (1282-1332 خورشيدي). 1392. كتابخانه موزه و مركز اسناد مجلس شوراي اسلامي، اتاق بازرگاني صنايع معادن و كشاورزي ايران. مدير پروژه ايمان فرجام نيا.</w:t>
      </w:r>
    </w:p>
    <w:p>
      <w:pPr>
        <w:pStyle w:val="ListParagraph"/>
        <w:numPr>
          <w:ilvl w:val="0"/>
          <w:numId w:val="23"/>
        </w:numPr>
        <w:bidi/>
        <w:spacing w:before="120" w:after="0" w:line="240" w:lineRule="auto"/>
        <w:jc w:val="both"/>
        <w:rPr>
          <w:rFonts w:cs="B Nazanin"/>
          <w:sz w:val="24"/>
          <w:szCs w:val="24"/>
          <w:lang w:bidi="fa-IR"/>
        </w:rPr>
      </w:pPr>
      <w:r>
        <w:rPr>
          <w:rFonts w:cs="B Nazanin" w:hint="cs"/>
          <w:sz w:val="24"/>
          <w:szCs w:val="24"/>
          <w:rtl/>
          <w:lang w:bidi="fa-IR"/>
        </w:rPr>
        <w:t>محمدربیع بن محمد ابراهیم. 1356. سفینه سلیمانی. تصحیح، تحشیه و تعلیقات عباس فاروقی. تهران. مؤسسه چاپ و انتشارات دانشگاه تهران.</w:t>
      </w:r>
    </w:p>
    <w:p>
      <w:pPr>
        <w:pStyle w:val="ListParagraph"/>
        <w:numPr>
          <w:ilvl w:val="0"/>
          <w:numId w:val="23"/>
        </w:numPr>
        <w:bidi/>
        <w:spacing w:after="0" w:line="240" w:lineRule="auto"/>
        <w:rPr>
          <w:rFonts w:eastAsia="SimSun" w:cs="B Nazanin"/>
          <w:sz w:val="24"/>
          <w:szCs w:val="24"/>
          <w:lang w:eastAsia="zh-CN" w:bidi="fa-IR"/>
        </w:rPr>
      </w:pPr>
      <w:r>
        <w:rPr>
          <w:rFonts w:eastAsia="SimSun" w:cs="B Nazanin" w:hint="cs"/>
          <w:sz w:val="24"/>
          <w:szCs w:val="24"/>
          <w:rtl/>
          <w:lang w:eastAsia="zh-CN" w:bidi="fa-IR"/>
        </w:rPr>
        <w:t>نقي‌زاده، محمد. ذاكري، قدرت‌اله. 1397. ژاپن‌شناسي در ايران؛ بررسي سير شناخت ايرانيان از ژاپن. مؤسسه فرهنگي، هنري و انتشارات بين‌المللي الهدي.</w:t>
      </w:r>
    </w:p>
    <w:p>
      <w:pPr>
        <w:pStyle w:val="ListParagraph"/>
        <w:numPr>
          <w:ilvl w:val="0"/>
          <w:numId w:val="23"/>
        </w:numPr>
        <w:bidi/>
        <w:spacing w:after="0" w:line="240" w:lineRule="auto"/>
        <w:rPr>
          <w:rFonts w:eastAsia="SimSun" w:cs="B Nazanin"/>
          <w:sz w:val="24"/>
          <w:szCs w:val="24"/>
          <w:lang w:eastAsia="zh-CN" w:bidi="fa-IR"/>
        </w:rPr>
      </w:pPr>
      <w:r>
        <w:rPr>
          <w:rFonts w:eastAsia="SimSun" w:cs="B Nazanin" w:hint="cs"/>
          <w:sz w:val="24"/>
          <w:szCs w:val="24"/>
          <w:rtl/>
          <w:lang w:eastAsia="zh-CN" w:bidi="fa-IR"/>
        </w:rPr>
        <w:t>نقی‌زاده، محمد. 1376. به سوی قرن 21 اقتصاد ژاپن و توسعه اقتصاد کشورهای آسیایی با نگاهی به بلوک بندی‌های اقتصادی در جهان، مقایسه طرز تفکرات اقتصادی و رابطه تجاری ایران و ژاپن. شرکت سهامی انتشار.</w:t>
      </w:r>
    </w:p>
    <w:p>
      <w:pPr>
        <w:pStyle w:val="ListParagraph"/>
        <w:numPr>
          <w:ilvl w:val="0"/>
          <w:numId w:val="23"/>
        </w:numPr>
        <w:bidi/>
        <w:spacing w:after="0" w:line="240" w:lineRule="auto"/>
        <w:rPr>
          <w:rFonts w:eastAsia="SimSun" w:cs="B Nazanin"/>
          <w:sz w:val="24"/>
          <w:szCs w:val="24"/>
          <w:rtl/>
          <w:lang w:eastAsia="zh-CN" w:bidi="fa-IR"/>
        </w:rPr>
      </w:pPr>
      <w:r>
        <w:rPr>
          <w:rFonts w:eastAsia="SimSun" w:cs="B Nazanin" w:hint="cs"/>
          <w:sz w:val="24"/>
          <w:szCs w:val="24"/>
          <w:rtl/>
          <w:lang w:eastAsia="zh-CN" w:bidi="fa-IR"/>
        </w:rPr>
        <w:t>واحد نشر اسناد. 1367. راهنما و مشخصات معاهدات دو جانبه ايران با ساير دول. تهران. دفتر مطالعات سياسي و بين‌المللي (وابسته به وزارت امور خارجه).</w:t>
      </w:r>
    </w:p>
    <w:p>
      <w:pPr>
        <w:bidi/>
        <w:spacing w:before="120" w:after="120" w:line="240" w:lineRule="auto"/>
        <w:jc w:val="both"/>
        <w:rPr>
          <w:rFonts w:eastAsia="SimSun" w:cs="B Nazanin"/>
          <w:b/>
          <w:bCs/>
          <w:sz w:val="24"/>
          <w:szCs w:val="24"/>
          <w:rtl/>
          <w:lang w:eastAsia="zh-CN" w:bidi="fa-IR"/>
        </w:rPr>
      </w:pPr>
      <w:r>
        <w:rPr>
          <w:rFonts w:eastAsia="SimSun" w:cs="B Nazanin" w:hint="cs"/>
          <w:b/>
          <w:bCs/>
          <w:sz w:val="24"/>
          <w:szCs w:val="24"/>
          <w:rtl/>
          <w:lang w:eastAsia="zh-CN" w:bidi="fa-IR"/>
        </w:rPr>
        <w:t>منابع لاتین:</w:t>
      </w:r>
    </w:p>
    <w:p>
      <w:pPr>
        <w:pStyle w:val="ListParagraph"/>
        <w:numPr>
          <w:ilvl w:val="0"/>
          <w:numId w:val="23"/>
        </w:numPr>
        <w:bidi/>
        <w:spacing w:after="0" w:line="240" w:lineRule="auto"/>
        <w:jc w:val="both"/>
        <w:rPr>
          <w:rFonts w:cs="B Roya"/>
          <w:sz w:val="24"/>
          <w:szCs w:val="24"/>
          <w:lang w:bidi="fa-IR"/>
        </w:rPr>
      </w:pPr>
      <w:r>
        <w:rPr>
          <w:rFonts w:cs="B Roya"/>
          <w:sz w:val="24"/>
          <w:szCs w:val="24"/>
          <w:lang w:bidi="fa-IR"/>
        </w:rPr>
        <w:t>Asgari, Behrooz. Yokoyama, Orie. Morozumi, Akiko. Hope, Tom. 2010. Global Economy and Labor Force Migration: The case of Iranian Workers in Japan. Ritsumeikan journal of Asia Pacific Studies. Volume 27. PP 31-52.</w:t>
      </w:r>
    </w:p>
    <w:p>
      <w:pPr>
        <w:pStyle w:val="ListParagraph"/>
        <w:numPr>
          <w:ilvl w:val="0"/>
          <w:numId w:val="23"/>
        </w:numPr>
        <w:bidi/>
        <w:spacing w:after="0" w:line="240" w:lineRule="auto"/>
        <w:jc w:val="both"/>
        <w:rPr>
          <w:rFonts w:cs="B Roya"/>
          <w:sz w:val="24"/>
          <w:szCs w:val="24"/>
          <w:lang w:bidi="fa-IR"/>
        </w:rPr>
      </w:pPr>
      <w:r>
        <w:rPr>
          <w:rFonts w:cs="B Roya"/>
          <w:sz w:val="24"/>
          <w:szCs w:val="24"/>
          <w:lang w:bidi="fa-IR"/>
        </w:rPr>
        <w:t>Breazeale, Kennon(ed). 1999. From Japan to Arabia: Ayutthaya’s Maritime Relations with Asia. Bangkok. The Foundation for the Promotion of Social Sciences and Humanities Textbooks Project.</w:t>
      </w:r>
    </w:p>
    <w:p>
      <w:pPr>
        <w:pStyle w:val="ListParagraph"/>
        <w:numPr>
          <w:ilvl w:val="0"/>
          <w:numId w:val="23"/>
        </w:numPr>
        <w:bidi/>
        <w:spacing w:after="0" w:line="240" w:lineRule="auto"/>
        <w:jc w:val="both"/>
        <w:rPr>
          <w:rFonts w:cs="B Roya"/>
          <w:sz w:val="24"/>
          <w:szCs w:val="24"/>
          <w:lang w:bidi="fa-IR"/>
        </w:rPr>
      </w:pPr>
      <w:r>
        <w:rPr>
          <w:rFonts w:cs="B Roya"/>
          <w:sz w:val="24"/>
          <w:szCs w:val="24"/>
          <w:lang w:bidi="fa-IR"/>
        </w:rPr>
        <w:t xml:space="preserve">Morris, James Harry. 2020. A New Analysis of Persian Visits to Japan in the 7th and 8th Centuries.Journal of International and Advanced Japanese Studies. Vol 12. PP 105-120. </w:t>
      </w:r>
    </w:p>
    <w:p>
      <w:pPr>
        <w:pStyle w:val="ListParagraph"/>
        <w:numPr>
          <w:ilvl w:val="0"/>
          <w:numId w:val="23"/>
        </w:numPr>
        <w:bidi/>
        <w:spacing w:after="0" w:line="240" w:lineRule="auto"/>
        <w:jc w:val="both"/>
        <w:rPr>
          <w:rFonts w:cs="B Roya"/>
          <w:sz w:val="24"/>
          <w:szCs w:val="24"/>
          <w:lang w:bidi="fa-IR"/>
        </w:rPr>
      </w:pPr>
      <w:r>
        <w:rPr>
          <w:rFonts w:cs="B Roya"/>
          <w:sz w:val="24"/>
          <w:szCs w:val="24"/>
          <w:lang w:bidi="fa-IR"/>
        </w:rPr>
        <w:t xml:space="preserve">Nagashima, Hiromu. 1997. Persian Muslim Merchants in Thailand and their Activities in the 17th Century –Especially on their visits to Japan-. </w:t>
      </w:r>
      <w:r>
        <w:rPr>
          <w:rFonts w:cs="B Roya" w:hint="eastAsia"/>
          <w:sz w:val="24"/>
          <w:szCs w:val="24"/>
          <w:lang w:bidi="fa-IR"/>
        </w:rPr>
        <w:t>『長崎県立大学論集』</w:t>
      </w:r>
      <w:r>
        <w:rPr>
          <w:rFonts w:cs="B Roya"/>
          <w:sz w:val="24"/>
          <w:szCs w:val="24"/>
          <w:lang w:bidi="fa-IR"/>
        </w:rPr>
        <w:t xml:space="preserve">.Volume 3. </w:t>
      </w:r>
      <w:r>
        <w:rPr>
          <w:rFonts w:cs="B Roya" w:hint="eastAsia"/>
          <w:sz w:val="24"/>
          <w:szCs w:val="24"/>
          <w:lang w:bidi="fa-IR"/>
        </w:rPr>
        <w:t>長崎県立大学学術研究会</w:t>
      </w:r>
      <w:r>
        <w:rPr>
          <w:rFonts w:cs="B Roya"/>
          <w:sz w:val="24"/>
          <w:szCs w:val="24"/>
          <w:lang w:bidi="fa-IR"/>
        </w:rPr>
        <w:t>. PP 387-399.</w:t>
      </w:r>
    </w:p>
    <w:p>
      <w:pPr>
        <w:pStyle w:val="ListParagraph"/>
        <w:numPr>
          <w:ilvl w:val="0"/>
          <w:numId w:val="23"/>
        </w:numPr>
        <w:bidi/>
        <w:spacing w:after="0" w:line="240" w:lineRule="auto"/>
        <w:jc w:val="both"/>
        <w:rPr>
          <w:rFonts w:cs="B Roya"/>
          <w:sz w:val="24"/>
          <w:szCs w:val="24"/>
          <w:lang w:bidi="fa-IR"/>
        </w:rPr>
      </w:pPr>
      <w:r>
        <w:rPr>
          <w:rFonts w:cs="B Roya"/>
          <w:sz w:val="24"/>
          <w:szCs w:val="24"/>
          <w:lang w:bidi="fa-IR"/>
        </w:rPr>
        <w:t>Nakanishi, Hisae. 1987. Iranian studies in Japan. Iranian Studies. 20:2-4. Routledge. Pp 131-159.</w:t>
      </w:r>
    </w:p>
    <w:p>
      <w:pPr>
        <w:bidi/>
        <w:spacing w:after="0" w:line="240" w:lineRule="auto"/>
        <w:jc w:val="both"/>
        <w:rPr>
          <w:rFonts w:eastAsia="SimSun" w:cs="B Nazanin"/>
          <w:sz w:val="24"/>
          <w:szCs w:val="24"/>
          <w:lang w:eastAsia="zh-CN" w:bidi="fa-IR"/>
        </w:rPr>
      </w:pPr>
    </w:p>
    <w:p>
      <w:pPr>
        <w:bidi/>
        <w:jc w:val="center"/>
        <w:rPr>
          <w:rFonts w:eastAsia="SimSun" w:cs="B Titr"/>
          <w:sz w:val="36"/>
          <w:szCs w:val="36"/>
          <w:rtl/>
          <w:lang w:eastAsia="zh-CN" w:bidi="fa-IR"/>
        </w:rPr>
      </w:pPr>
    </w:p>
    <w:p>
      <w:pPr>
        <w:bidi/>
        <w:jc w:val="center"/>
        <w:rPr>
          <w:rFonts w:eastAsia="SimSun" w:cs="B Titr"/>
          <w:sz w:val="36"/>
          <w:szCs w:val="36"/>
          <w:rtl/>
          <w:lang w:eastAsia="zh-CN" w:bidi="fa-IR"/>
        </w:rPr>
      </w:pPr>
    </w:p>
    <w:p>
      <w:pPr>
        <w:bidi/>
        <w:rPr>
          <w:rFonts w:eastAsia="SimSun" w:cs="B Titr"/>
          <w:sz w:val="36"/>
          <w:szCs w:val="36"/>
          <w:rtl/>
          <w:lang w:eastAsia="zh-CN" w:bidi="fa-IR"/>
        </w:rPr>
      </w:pPr>
      <w:r>
        <w:rPr>
          <w:rFonts w:eastAsia="SimSun" w:cs="B Titr"/>
          <w:sz w:val="36"/>
          <w:szCs w:val="36"/>
          <w:rtl/>
          <w:lang w:eastAsia="zh-CN" w:bidi="fa-IR"/>
        </w:rPr>
        <w:br w:type="page"/>
      </w:r>
    </w:p>
    <w:p>
      <w:pPr>
        <w:bidi/>
        <w:spacing w:after="200" w:line="276" w:lineRule="auto"/>
        <w:rPr>
          <w:rFonts w:eastAsia="SimSun" w:cs="B Titr"/>
          <w:b/>
          <w:bCs/>
          <w:sz w:val="36"/>
          <w:szCs w:val="36"/>
          <w:rtl/>
          <w:lang w:eastAsia="zh-CN" w:bidi="fa-IR"/>
        </w:rPr>
      </w:pPr>
      <w:r>
        <w:rPr>
          <w:rFonts w:eastAsia="SimSun" w:cs="B Titr" w:hint="cs"/>
          <w:b/>
          <w:bCs/>
          <w:sz w:val="36"/>
          <w:szCs w:val="36"/>
          <w:rtl/>
          <w:lang w:eastAsia="zh-CN" w:bidi="fa-IR"/>
        </w:rPr>
        <w:t>نمایه نام‌ها و مفهوم‌ها:</w:t>
      </w:r>
    </w:p>
    <w:p>
      <w:pPr>
        <w:bidi/>
        <w:spacing w:before="240" w:after="120"/>
        <w:rPr>
          <w:rFonts w:cs="B Nazanin"/>
          <w:b/>
          <w:bCs/>
          <w:sz w:val="28"/>
          <w:szCs w:val="28"/>
          <w:rtl/>
          <w:lang w:bidi="fa-IR"/>
        </w:rPr>
      </w:pPr>
      <w:r>
        <w:rPr>
          <w:rFonts w:cs="B Nazanin" w:hint="cs"/>
          <w:b/>
          <w:bCs/>
          <w:sz w:val="28"/>
          <w:szCs w:val="28"/>
          <w:rtl/>
          <w:lang w:bidi="fa-IR"/>
        </w:rPr>
        <w:t>الف:</w:t>
      </w:r>
    </w:p>
    <w:tbl>
      <w:tblPr>
        <w:tblStyle w:val="TableGrid"/>
        <w:bidiVisual/>
        <w:tblW w:w="0" w:type="auto"/>
        <w:tblLook w:val="04A0" w:firstRow="1" w:lastRow="0" w:firstColumn="1" w:lastColumn="0" w:noHBand="0" w:noVBand="1"/>
      </w:tblPr>
      <w:tblGrid>
        <w:gridCol w:w="1890"/>
        <w:gridCol w:w="2790"/>
        <w:gridCol w:w="4670"/>
      </w:tblGrid>
      <w:tr>
        <w:tc>
          <w:tcPr>
            <w:tcW w:w="1890" w:type="dxa"/>
          </w:tcPr>
          <w:p>
            <w:pPr>
              <w:bidi/>
              <w:rPr>
                <w:rFonts w:cs="B Nazanin"/>
                <w:sz w:val="21"/>
                <w:szCs w:val="21"/>
                <w:rtl/>
                <w:lang w:bidi="fa-IR"/>
              </w:rPr>
            </w:pPr>
            <w:r>
              <w:rPr>
                <w:rFonts w:cs="B Nazanin" w:hint="cs"/>
                <w:sz w:val="21"/>
                <w:szCs w:val="21"/>
                <w:rtl/>
                <w:lang w:bidi="fa-IR"/>
              </w:rPr>
              <w:t>نام به فارسی</w:t>
            </w:r>
          </w:p>
        </w:tc>
        <w:tc>
          <w:tcPr>
            <w:tcW w:w="2790" w:type="dxa"/>
          </w:tcPr>
          <w:p>
            <w:pPr>
              <w:bidi/>
              <w:jc w:val="center"/>
              <w:rPr>
                <w:rFonts w:cs="B Nazanin"/>
                <w:sz w:val="21"/>
                <w:szCs w:val="21"/>
                <w:rtl/>
                <w:lang w:bidi="fa-IR"/>
              </w:rPr>
            </w:pPr>
            <w:r>
              <w:rPr>
                <w:rFonts w:cs="B Nazanin" w:hint="cs"/>
                <w:sz w:val="21"/>
                <w:szCs w:val="21"/>
                <w:rtl/>
                <w:lang w:bidi="fa-IR"/>
              </w:rPr>
              <w:t>نگارش به ژاپنی و روماجی</w:t>
            </w:r>
          </w:p>
        </w:tc>
        <w:tc>
          <w:tcPr>
            <w:tcW w:w="4670" w:type="dxa"/>
          </w:tcPr>
          <w:p>
            <w:pPr>
              <w:bidi/>
              <w:rPr>
                <w:rFonts w:cs="B Nazanin"/>
                <w:sz w:val="21"/>
                <w:szCs w:val="21"/>
                <w:rtl/>
                <w:lang w:bidi="fa-IR"/>
              </w:rPr>
            </w:pPr>
            <w:r>
              <w:rPr>
                <w:rFonts w:cs="B Nazanin" w:hint="cs"/>
                <w:sz w:val="21"/>
                <w:szCs w:val="21"/>
                <w:rtl/>
                <w:lang w:bidi="fa-IR"/>
              </w:rPr>
              <w:t>صفحات</w:t>
            </w:r>
          </w:p>
        </w:tc>
      </w:tr>
      <w:tr>
        <w:tc>
          <w:tcPr>
            <w:tcW w:w="1890" w:type="dxa"/>
          </w:tcPr>
          <w:p>
            <w:pPr>
              <w:bidi/>
              <w:rPr>
                <w:rFonts w:cs="B Nazanin"/>
                <w:sz w:val="21"/>
                <w:szCs w:val="21"/>
                <w:rtl/>
                <w:lang w:bidi="fa-IR"/>
              </w:rPr>
            </w:pPr>
            <w:r>
              <w:rPr>
                <w:rFonts w:cs="B Nazanin" w:hint="cs"/>
                <w:sz w:val="21"/>
                <w:szCs w:val="21"/>
                <w:rtl/>
                <w:lang w:bidi="fa-IR"/>
              </w:rPr>
              <w:t>آبه نو میکس</w:t>
            </w:r>
          </w:p>
        </w:tc>
        <w:tc>
          <w:tcPr>
            <w:tcW w:w="2790" w:type="dxa"/>
          </w:tcPr>
          <w:p>
            <w:pPr>
              <w:bidi/>
              <w:rPr>
                <w:rFonts w:eastAsia="MS Mincho" w:cs="B Zar"/>
                <w:lang w:eastAsia="ja-JP" w:bidi="fa-IR"/>
              </w:rPr>
            </w:pPr>
            <w:r>
              <w:rPr>
                <w:rFonts w:ascii="MS Gothic" w:eastAsia="MS Gothic" w:hAnsi="MS Gothic" w:cs="MS Gothic" w:hint="eastAsia"/>
                <w:sz w:val="20"/>
                <w:szCs w:val="20"/>
                <w:lang w:eastAsia="ja-JP" w:bidi="fa-IR"/>
              </w:rPr>
              <w:t>アベノミクス</w:t>
            </w:r>
            <w:r>
              <w:rPr>
                <w:rFonts w:eastAsiaTheme="minorHAnsi"/>
                <w:sz w:val="20"/>
                <w:szCs w:val="20"/>
                <w:lang w:eastAsia="ja-JP" w:bidi="fa-IR"/>
              </w:rPr>
              <w:t>/</w:t>
            </w:r>
            <w:r>
              <w:rPr>
                <w:rFonts w:ascii="MS Gothic" w:eastAsia="MS Gothic" w:hAnsi="MS Gothic" w:cs="MS Gothic" w:hint="eastAsia"/>
                <w:sz w:val="20"/>
                <w:szCs w:val="20"/>
                <w:lang w:eastAsia="ja-JP" w:bidi="fa-IR"/>
              </w:rPr>
              <w:t>安倍ノミクス</w:t>
            </w:r>
            <w:r>
              <w:rPr>
                <w:rFonts w:eastAsiaTheme="minorHAnsi"/>
                <w:sz w:val="20"/>
                <w:szCs w:val="20"/>
                <w:lang w:eastAsia="ja-JP" w:bidi="fa-IR"/>
              </w:rPr>
              <w:t>/Abe no mikusu</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آتسوئوجی آشیکاگا</w:t>
            </w:r>
          </w:p>
        </w:tc>
        <w:tc>
          <w:tcPr>
            <w:tcW w:w="2790" w:type="dxa"/>
          </w:tcPr>
          <w:p>
            <w:pPr>
              <w:bidi/>
              <w:rPr>
                <w:rFonts w:asciiTheme="majorBidi" w:eastAsia="Arphic PKyokashotai Medium JIS" w:hAnsiTheme="majorBidi" w:cstheme="majorBidi"/>
                <w:sz w:val="21"/>
                <w:szCs w:val="21"/>
              </w:rPr>
            </w:pPr>
            <w:r>
              <w:rPr>
                <w:rFonts w:hint="eastAsia"/>
              </w:rPr>
              <w:t>足利惇氏</w:t>
            </w:r>
            <w:r>
              <w:rPr>
                <w:lang w:bidi="fa-IR"/>
              </w:rPr>
              <w:t>/Ashikaga Atsuuji</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آتسوشی ناکاجیما</w:t>
            </w:r>
          </w:p>
        </w:tc>
        <w:tc>
          <w:tcPr>
            <w:tcW w:w="2790" w:type="dxa"/>
          </w:tcPr>
          <w:p>
            <w:pPr>
              <w:bidi/>
              <w:rPr>
                <w:rFonts w:eastAsia="MS Mincho" w:cs="B Zar"/>
                <w:lang w:bidi="fa-IR"/>
              </w:rPr>
            </w:pPr>
            <w:r>
              <w:rPr>
                <w:rFonts w:asciiTheme="majorBidi" w:eastAsia="Arphic PKyokashotai Medium JIS" w:hAnsiTheme="majorBidi" w:cstheme="majorBidi" w:hint="eastAsia"/>
                <w:sz w:val="21"/>
                <w:szCs w:val="21"/>
              </w:rPr>
              <w:t>中島敦</w:t>
            </w:r>
            <w:r>
              <w:rPr>
                <w:rFonts w:asciiTheme="majorBidi" w:eastAsia="Arphic PKyokashotai Medium JIS" w:hAnsiTheme="majorBidi" w:cstheme="majorBidi"/>
                <w:sz w:val="21"/>
                <w:szCs w:val="21"/>
              </w:rPr>
              <w:t>/Nakajima Atsushi</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آتشفشان ئونزِن</w:t>
            </w:r>
          </w:p>
        </w:tc>
        <w:tc>
          <w:tcPr>
            <w:tcW w:w="2790" w:type="dxa"/>
          </w:tcPr>
          <w:p>
            <w:pPr>
              <w:bidi/>
              <w:rPr>
                <w:rFonts w:eastAsia="MS Mincho" w:cs="B Zar"/>
                <w:lang w:bidi="fa-IR"/>
              </w:rPr>
            </w:pPr>
            <w:r>
              <w:rPr>
                <w:rFonts w:eastAsia="MS Mincho" w:cs="B Zar" w:hint="eastAsia"/>
                <w:lang w:bidi="fa-IR"/>
              </w:rPr>
              <w:t>雲仙岳</w:t>
            </w:r>
            <w:r>
              <w:rPr>
                <w:rFonts w:eastAsia="MS Mincho" w:cs="B Zar"/>
                <w:lang w:bidi="fa-IR"/>
              </w:rPr>
              <w:t>/Unzendake</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آراتا ایسوزاکی</w:t>
            </w:r>
          </w:p>
        </w:tc>
        <w:tc>
          <w:tcPr>
            <w:tcW w:w="2790" w:type="dxa"/>
          </w:tcPr>
          <w:p>
            <w:pPr>
              <w:bidi/>
              <w:rPr>
                <w:rFonts w:asciiTheme="majorBidi" w:eastAsia="MS Gothic" w:hAnsiTheme="majorBidi" w:cstheme="majorBidi"/>
              </w:rPr>
            </w:pPr>
            <w:r>
              <w:rPr>
                <w:rFonts w:eastAsia="MS Mincho" w:hint="eastAsia"/>
                <w:lang w:val="es-ES" w:bidi="fa-IR"/>
              </w:rPr>
              <w:t>磯崎新</w:t>
            </w:r>
            <w:r>
              <w:rPr>
                <w:rFonts w:eastAsia="MS Mincho"/>
                <w:lang w:val="es-ES" w:bidi="fa-IR"/>
              </w:rPr>
              <w:t>/Isozaki Arata</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آراهیتوگامی</w:t>
            </w:r>
          </w:p>
        </w:tc>
        <w:tc>
          <w:tcPr>
            <w:tcW w:w="2790" w:type="dxa"/>
          </w:tcPr>
          <w:p>
            <w:pPr>
              <w:bidi/>
              <w:rPr>
                <w:rFonts w:eastAsia="MS Mincho" w:cs="B Zar"/>
                <w:lang w:bidi="fa-IR"/>
              </w:rPr>
            </w:pPr>
            <w:r>
              <w:rPr>
                <w:rFonts w:asciiTheme="majorBidi" w:eastAsia="MS Gothic" w:hAnsiTheme="majorBidi" w:cstheme="majorBidi"/>
              </w:rPr>
              <w:t>現人神</w:t>
            </w:r>
            <w:r>
              <w:rPr>
                <w:rFonts w:asciiTheme="majorBidi" w:eastAsia="MS Gothic" w:hAnsiTheme="majorBidi" w:cstheme="majorBidi" w:hint="eastAsia"/>
              </w:rPr>
              <w:t>/Arahi</w:t>
            </w:r>
            <w:r>
              <w:rPr>
                <w:rFonts w:asciiTheme="majorBidi" w:eastAsia="MS Gothic" w:hAnsiTheme="majorBidi" w:cstheme="majorBidi"/>
              </w:rPr>
              <w:t>togami</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آری‌آکه کامبارا</w:t>
            </w:r>
          </w:p>
        </w:tc>
        <w:tc>
          <w:tcPr>
            <w:tcW w:w="2790" w:type="dxa"/>
          </w:tcPr>
          <w:p>
            <w:pPr>
              <w:bidi/>
            </w:pPr>
            <w:r>
              <w:t>蒲原有明</w:t>
            </w:r>
            <w:r>
              <w:rPr>
                <w:rFonts w:hint="eastAsia"/>
              </w:rPr>
              <w:t>/Kam</w:t>
            </w:r>
            <w:r>
              <w:t>bara Ariake</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آریا جسورو هاسه‌گاوا</w:t>
            </w:r>
          </w:p>
        </w:tc>
        <w:tc>
          <w:tcPr>
            <w:tcW w:w="2790" w:type="dxa"/>
          </w:tcPr>
          <w:p>
            <w:pPr>
              <w:bidi/>
              <w:rPr>
                <w:lang w:eastAsia="ja-JP"/>
              </w:rPr>
            </w:pPr>
            <w:r>
              <w:rPr>
                <w:lang w:eastAsia="ja-JP"/>
              </w:rPr>
              <w:t>長谷川</w:t>
            </w:r>
            <w:r>
              <w:rPr>
                <w:lang w:eastAsia="ja-JP"/>
              </w:rPr>
              <w:t xml:space="preserve"> </w:t>
            </w:r>
            <w:r>
              <w:rPr>
                <w:lang w:eastAsia="ja-JP"/>
              </w:rPr>
              <w:t>アーリアジャスール</w:t>
            </w:r>
            <w:r>
              <w:rPr>
                <w:rFonts w:hint="eastAsia"/>
                <w:lang w:eastAsia="ja-JP"/>
              </w:rPr>
              <w:t>/Hasegawa Ā</w:t>
            </w:r>
            <w:r>
              <w:rPr>
                <w:lang w:eastAsia="ja-JP"/>
              </w:rPr>
              <w:t>riya jas</w:t>
            </w:r>
            <w:r>
              <w:rPr>
                <w:rFonts w:hint="eastAsia"/>
                <w:lang w:eastAsia="ja-JP"/>
              </w:rPr>
              <w:t>ū</w:t>
            </w:r>
            <w:r>
              <w:rPr>
                <w:lang w:eastAsia="ja-JP"/>
              </w:rPr>
              <w:t>ru</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آرینوری موری</w:t>
            </w:r>
          </w:p>
        </w:tc>
        <w:tc>
          <w:tcPr>
            <w:tcW w:w="2790" w:type="dxa"/>
          </w:tcPr>
          <w:p>
            <w:pPr>
              <w:bidi/>
              <w:rPr>
                <w:rFonts w:eastAsia="MS Mincho" w:cs="B Zar"/>
                <w:lang w:bidi="fa-IR"/>
              </w:rPr>
            </w:pPr>
            <w:r>
              <w:rPr>
                <w:rFonts w:hint="eastAsia"/>
              </w:rPr>
              <w:t>森有礼</w:t>
            </w:r>
            <w:r>
              <w:t>/Mori Arinori</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آژانس پلیس ملی ژاپن</w:t>
            </w:r>
          </w:p>
        </w:tc>
        <w:tc>
          <w:tcPr>
            <w:tcW w:w="2790" w:type="dxa"/>
          </w:tcPr>
          <w:p>
            <w:pPr>
              <w:bidi/>
            </w:pPr>
            <w:r>
              <w:rPr>
                <w:rFonts w:hint="eastAsia"/>
                <w:lang w:bidi="fa-IR"/>
              </w:rPr>
              <w:t>警察庁</w:t>
            </w:r>
            <w:r>
              <w:rPr>
                <w:lang w:bidi="fa-IR"/>
              </w:rPr>
              <w:t>/Keisatsu chō</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آساتوری کاتو</w:t>
            </w:r>
          </w:p>
        </w:tc>
        <w:tc>
          <w:tcPr>
            <w:tcW w:w="2790" w:type="dxa"/>
          </w:tcPr>
          <w:p>
            <w:pPr>
              <w:bidi/>
              <w:rPr>
                <w:rFonts w:eastAsia="MS Mincho"/>
                <w:lang w:bidi="fa-IR"/>
              </w:rPr>
            </w:pPr>
            <w:r>
              <w:rPr>
                <w:lang w:bidi="fa-IR"/>
              </w:rPr>
              <w:t>加藤朝鳥</w:t>
            </w:r>
            <w:r>
              <w:rPr>
                <w:rFonts w:hint="eastAsia"/>
                <w:lang w:bidi="fa-IR"/>
              </w:rPr>
              <w:t>/Katō</w:t>
            </w:r>
            <w:r>
              <w:rPr>
                <w:lang w:bidi="fa-IR"/>
              </w:rPr>
              <w:t xml:space="preserve"> Asatori</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آساکوسا</w:t>
            </w:r>
          </w:p>
        </w:tc>
        <w:tc>
          <w:tcPr>
            <w:tcW w:w="2790" w:type="dxa"/>
          </w:tcPr>
          <w:p>
            <w:pPr>
              <w:bidi/>
            </w:pPr>
            <w:r>
              <w:rPr>
                <w:rFonts w:eastAsia="MS Mincho" w:hint="eastAsia"/>
                <w:lang w:bidi="fa-IR"/>
              </w:rPr>
              <w:t>浅草</w:t>
            </w:r>
            <w:r>
              <w:rPr>
                <w:lang w:eastAsia="zh-CN" w:bidi="fa-IR"/>
              </w:rPr>
              <w:t>/Asakusa</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آستانه</w:t>
            </w:r>
          </w:p>
        </w:tc>
        <w:tc>
          <w:tcPr>
            <w:tcW w:w="2790" w:type="dxa"/>
          </w:tcPr>
          <w:p>
            <w:pPr>
              <w:bidi/>
              <w:rPr>
                <w:rFonts w:eastAsia="MS Mincho"/>
                <w:lang w:bidi="fa-IR"/>
              </w:rPr>
            </w:pP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آ سه آن</w:t>
            </w:r>
          </w:p>
        </w:tc>
        <w:tc>
          <w:tcPr>
            <w:tcW w:w="2790" w:type="dxa"/>
          </w:tcPr>
          <w:p>
            <w:pPr>
              <w:bidi/>
            </w:pPr>
            <w:r>
              <w:t>Association of Southeast Asia Nation(ASEAN)</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آشوا گوشا</w:t>
            </w:r>
          </w:p>
        </w:tc>
        <w:tc>
          <w:tcPr>
            <w:tcW w:w="2790" w:type="dxa"/>
          </w:tcPr>
          <w:p>
            <w:pPr>
              <w:bidi/>
            </w:pP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آلپ ژاپن</w:t>
            </w:r>
          </w:p>
        </w:tc>
        <w:tc>
          <w:tcPr>
            <w:tcW w:w="2790" w:type="dxa"/>
          </w:tcPr>
          <w:p>
            <w:pPr>
              <w:bidi/>
              <w:rPr>
                <w:rFonts w:eastAsia="MS Mincho"/>
                <w:lang w:bidi="fa-IR"/>
              </w:rPr>
            </w:pPr>
            <w:r>
              <w:rPr>
                <w:rFonts w:eastAsia="MS Mincho" w:cs="B Zar" w:hint="eastAsia"/>
                <w:lang w:bidi="fa-IR"/>
              </w:rPr>
              <w:t>日本アルプス</w:t>
            </w:r>
            <w:r>
              <w:rPr>
                <w:rFonts w:eastAsia="MS Mincho" w:cs="B Zar"/>
                <w:lang w:bidi="fa-IR"/>
              </w:rPr>
              <w:t>/Nihon Arupusu/Japanese alps</w:t>
            </w: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آلمان</w:t>
            </w:r>
          </w:p>
        </w:tc>
        <w:tc>
          <w:tcPr>
            <w:tcW w:w="2790" w:type="dxa"/>
          </w:tcPr>
          <w:p>
            <w:pPr>
              <w:bidi/>
              <w:rPr>
                <w:rFonts w:eastAsia="MS Mincho" w:cs="B Zar"/>
                <w:lang w:bidi="fa-IR"/>
              </w:rPr>
            </w:pP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آکی</w:t>
            </w:r>
          </w:p>
        </w:tc>
        <w:tc>
          <w:tcPr>
            <w:tcW w:w="2790" w:type="dxa"/>
          </w:tcPr>
          <w:p>
            <w:pPr>
              <w:bidi/>
              <w:rPr>
                <w:rFonts w:cs="B Zar"/>
                <w:lang w:eastAsia="zh-CN" w:bidi="fa-IR"/>
              </w:rPr>
            </w:pPr>
            <w:r>
              <w:rPr>
                <w:rFonts w:eastAsia="MS Mincho" w:hint="eastAsia"/>
                <w:lang w:bidi="fa-IR"/>
              </w:rPr>
              <w:t>秋</w:t>
            </w:r>
            <w:r>
              <w:rPr>
                <w:lang w:eastAsia="zh-CN" w:bidi="fa-IR"/>
              </w:rPr>
              <w:t>/Aki</w:t>
            </w: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آکیئو کاساما</w:t>
            </w:r>
          </w:p>
        </w:tc>
        <w:tc>
          <w:tcPr>
            <w:tcW w:w="2790" w:type="dxa"/>
          </w:tcPr>
          <w:p>
            <w:pPr>
              <w:bidi/>
              <w:rPr>
                <w:rFonts w:eastAsia="MS Mincho"/>
                <w:lang w:bidi="fa-IR"/>
              </w:rPr>
            </w:pPr>
            <w:r>
              <w:rPr>
                <w:rFonts w:hint="eastAsia"/>
                <w:lang w:bidi="fa-IR"/>
              </w:rPr>
              <w:t>笠間</w:t>
            </w:r>
            <w:r>
              <w:rPr>
                <w:lang w:bidi="fa-IR"/>
              </w:rPr>
              <w:t>杲</w:t>
            </w:r>
            <w:r>
              <w:rPr>
                <w:rFonts w:hint="eastAsia"/>
                <w:lang w:bidi="fa-IR"/>
              </w:rPr>
              <w:t>雄</w:t>
            </w:r>
            <w:r>
              <w:rPr>
                <w:rFonts w:eastAsia="SimSun"/>
                <w:lang w:eastAsia="zh-CN" w:bidi="fa-IR"/>
              </w:rPr>
              <w:t>/Kasama Akio</w:t>
            </w: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آکیرا کوروساوا</w:t>
            </w:r>
          </w:p>
        </w:tc>
        <w:tc>
          <w:tcPr>
            <w:tcW w:w="2790" w:type="dxa"/>
          </w:tcPr>
          <w:p>
            <w:pPr>
              <w:bidi/>
              <w:rPr>
                <w:rFonts w:eastAsia="MS Mincho"/>
                <w:lang w:bidi="fa-IR"/>
              </w:rPr>
            </w:pPr>
            <w:r>
              <w:rPr>
                <w:rFonts w:eastAsia="MS Mincho" w:hint="eastAsia"/>
                <w:lang w:bidi="fa-IR"/>
              </w:rPr>
              <w:t>黒澤明</w:t>
            </w:r>
            <w:r>
              <w:rPr>
                <w:lang w:eastAsia="zh-CN" w:bidi="fa-IR"/>
              </w:rPr>
              <w:t>/Kurosawa Akira</w:t>
            </w: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آکیرا گوتو</w:t>
            </w:r>
          </w:p>
        </w:tc>
        <w:tc>
          <w:tcPr>
            <w:tcW w:w="2790" w:type="dxa"/>
          </w:tcPr>
          <w:p>
            <w:pPr>
              <w:bidi/>
              <w:rPr>
                <w:rFonts w:eastAsia="MS Mincho"/>
                <w:lang w:bidi="fa-IR"/>
              </w:rPr>
            </w:pPr>
            <w:r>
              <w:rPr>
                <w:rFonts w:hint="eastAsia"/>
                <w:lang w:bidi="fa-IR"/>
              </w:rPr>
              <w:t>後藤晃</w:t>
            </w:r>
            <w:r>
              <w:rPr>
                <w:lang w:bidi="fa-IR"/>
              </w:rPr>
              <w:t>/Gōtō Akira</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آکیهیتو کوماتسو</w:t>
            </w:r>
          </w:p>
        </w:tc>
        <w:tc>
          <w:tcPr>
            <w:tcW w:w="2790" w:type="dxa"/>
          </w:tcPr>
          <w:p>
            <w:pPr>
              <w:bidi/>
              <w:rPr>
                <w:rFonts w:eastAsia="MS Mincho"/>
                <w:lang w:bidi="fa-IR"/>
              </w:rPr>
            </w:pPr>
            <w:r>
              <w:rPr>
                <w:rFonts w:hint="eastAsia"/>
              </w:rPr>
              <w:t>小松彰仁</w:t>
            </w:r>
            <w:r>
              <w:t>/Komatsu Akihito</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آگاهی و ماهیت: در جستجوی مشرق معنوی</w:t>
            </w:r>
          </w:p>
        </w:tc>
        <w:tc>
          <w:tcPr>
            <w:tcW w:w="2790" w:type="dxa"/>
          </w:tcPr>
          <w:p>
            <w:pPr>
              <w:bidi/>
              <w:rPr>
                <w:lang w:bidi="fa-IR"/>
              </w:rPr>
            </w:pPr>
            <w:r>
              <w:rPr>
                <w:rFonts w:hint="eastAsia"/>
              </w:rPr>
              <w:t>『意識と本質</w:t>
            </w:r>
            <w:r>
              <w:t>―</w:t>
            </w:r>
            <w:r>
              <w:rPr>
                <w:rFonts w:hint="eastAsia"/>
              </w:rPr>
              <w:t>精神的東洋を索めて』</w:t>
            </w:r>
            <w:r>
              <w:rPr>
                <w:rFonts w:hint="eastAsia"/>
                <w:i/>
                <w:iCs/>
              </w:rPr>
              <w:t>/</w:t>
            </w:r>
            <w:r>
              <w:rPr>
                <w:i/>
                <w:iCs/>
              </w:rPr>
              <w:t>Ishiki to hoshitsu: seishin teki tōyō wo motomete</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آماتراسو</w:t>
            </w:r>
          </w:p>
        </w:tc>
        <w:tc>
          <w:tcPr>
            <w:tcW w:w="2790" w:type="dxa"/>
          </w:tcPr>
          <w:p>
            <w:pPr>
              <w:bidi/>
            </w:pPr>
            <w:r>
              <w:rPr>
                <w:rFonts w:asciiTheme="majorBidi" w:hAnsiTheme="majorBidi" w:cstheme="majorBidi"/>
                <w:color w:val="000000" w:themeColor="text1"/>
              </w:rPr>
              <w:t>天照大神</w:t>
            </w:r>
            <w:r>
              <w:rPr>
                <w:rFonts w:asciiTheme="majorBidi" w:hAnsiTheme="majorBidi" w:cstheme="majorBidi" w:hint="eastAsia"/>
                <w:color w:val="000000" w:themeColor="text1"/>
              </w:rPr>
              <w:t>/Am</w:t>
            </w:r>
            <w:r>
              <w:rPr>
                <w:rFonts w:asciiTheme="majorBidi" w:hAnsiTheme="majorBidi" w:cstheme="majorBidi"/>
                <w:color w:val="000000" w:themeColor="text1"/>
              </w:rPr>
              <w:t xml:space="preserve">aterasu </w:t>
            </w:r>
            <w:r>
              <w:rPr>
                <w:rFonts w:asciiTheme="majorBidi" w:hAnsiTheme="majorBidi" w:cstheme="majorBidi" w:hint="eastAsia"/>
                <w:color w:val="000000" w:themeColor="text1"/>
              </w:rPr>
              <w:t>Ō</w:t>
            </w:r>
            <w:r>
              <w:rPr>
                <w:rFonts w:asciiTheme="majorBidi" w:hAnsiTheme="majorBidi" w:cstheme="majorBidi"/>
                <w:color w:val="000000" w:themeColor="text1"/>
              </w:rPr>
              <w:t>mikami</w:t>
            </w: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آما توشیمارو</w:t>
            </w:r>
          </w:p>
        </w:tc>
        <w:tc>
          <w:tcPr>
            <w:tcW w:w="2790" w:type="dxa"/>
          </w:tcPr>
          <w:p>
            <w:pPr>
              <w:bidi/>
              <w:rPr>
                <w:rFonts w:eastAsia="MS Mincho"/>
                <w:lang w:bidi="fa-IR"/>
              </w:rPr>
            </w:pPr>
            <w:r>
              <w:rPr>
                <w:rFonts w:asciiTheme="majorBidi" w:hAnsiTheme="majorBidi" w:cs="B Nazanin"/>
                <w:sz w:val="20"/>
                <w:szCs w:val="20"/>
                <w:lang w:bidi="fa-IR"/>
              </w:rPr>
              <w:t>Ama Toshimaro</w:t>
            </w: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آماگاساکی</w:t>
            </w:r>
          </w:p>
        </w:tc>
        <w:tc>
          <w:tcPr>
            <w:tcW w:w="2790" w:type="dxa"/>
          </w:tcPr>
          <w:p>
            <w:pPr>
              <w:bidi/>
              <w:rPr>
                <w:rFonts w:eastAsia="MS Mincho"/>
                <w:lang w:bidi="fa-IR"/>
              </w:rPr>
            </w:pPr>
            <w:r>
              <w:rPr>
                <w:rFonts w:eastAsia="MS Mincho" w:hint="eastAsia"/>
              </w:rPr>
              <w:t>尼崎</w:t>
            </w:r>
            <w:r>
              <w:rPr>
                <w:lang w:eastAsia="zh-CN"/>
              </w:rPr>
              <w:t>/Amagasaki</w:t>
            </w: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آمامی</w:t>
            </w:r>
          </w:p>
        </w:tc>
        <w:tc>
          <w:tcPr>
            <w:tcW w:w="2790" w:type="dxa"/>
          </w:tcPr>
          <w:p>
            <w:pPr>
              <w:bidi/>
              <w:rPr>
                <w:rFonts w:eastAsia="MS Mincho"/>
              </w:rPr>
            </w:pPr>
            <w:r>
              <w:rPr>
                <w:rFonts w:eastAsia="MS Mincho" w:hint="eastAsia"/>
                <w:lang w:bidi="fa-IR"/>
              </w:rPr>
              <w:t>奄美</w:t>
            </w:r>
            <w:r>
              <w:rPr>
                <w:lang w:eastAsia="zh-CN" w:bidi="fa-IR"/>
              </w:rPr>
              <w:t>/Amami</w:t>
            </w: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آمریکا</w:t>
            </w:r>
          </w:p>
        </w:tc>
        <w:tc>
          <w:tcPr>
            <w:tcW w:w="2790" w:type="dxa"/>
          </w:tcPr>
          <w:p>
            <w:pPr>
              <w:bidi/>
              <w:rPr>
                <w:rFonts w:eastAsia="MS Mincho"/>
                <w:lang w:bidi="fa-IR"/>
              </w:rPr>
            </w:pP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آموزش عالی</w:t>
            </w:r>
          </w:p>
        </w:tc>
        <w:tc>
          <w:tcPr>
            <w:tcW w:w="2790" w:type="dxa"/>
          </w:tcPr>
          <w:p>
            <w:pPr>
              <w:bidi/>
              <w:rPr>
                <w:rFonts w:eastAsia="MS Mincho"/>
                <w:lang w:bidi="fa-IR"/>
              </w:rPr>
            </w:pPr>
            <w:r>
              <w:rPr>
                <w:rFonts w:hint="eastAsia"/>
                <w:lang w:bidi="fa-IR"/>
              </w:rPr>
              <w:t>高等教育</w:t>
            </w:r>
            <w:r>
              <w:rPr>
                <w:lang w:bidi="fa-IR"/>
              </w:rPr>
              <w:t>/Kōtō kyōiku</w:t>
            </w: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آمیتابا</w:t>
            </w:r>
          </w:p>
        </w:tc>
        <w:tc>
          <w:tcPr>
            <w:tcW w:w="2790" w:type="dxa"/>
          </w:tcPr>
          <w:p>
            <w:pPr>
              <w:bidi/>
              <w:rPr>
                <w:rFonts w:eastAsia="MS Mincho"/>
                <w:lang w:bidi="fa-IR"/>
              </w:rPr>
            </w:pP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آمیدا نیورای</w:t>
            </w:r>
          </w:p>
        </w:tc>
        <w:tc>
          <w:tcPr>
            <w:tcW w:w="2790" w:type="dxa"/>
          </w:tcPr>
          <w:p>
            <w:pPr>
              <w:bidi/>
              <w:rPr>
                <w:rFonts w:eastAsia="MS Mincho"/>
                <w:lang w:bidi="fa-IR"/>
              </w:rPr>
            </w:pPr>
            <w:r>
              <w:rPr>
                <w:rFonts w:cs="B Nazanin" w:hint="eastAsia"/>
                <w:sz w:val="20"/>
                <w:szCs w:val="20"/>
                <w:lang w:bidi="fa-IR"/>
              </w:rPr>
              <w:t>阿弥陀如来</w:t>
            </w:r>
            <w:r>
              <w:rPr>
                <w:rFonts w:cs="B Nazanin"/>
                <w:sz w:val="20"/>
                <w:szCs w:val="20"/>
                <w:lang w:bidi="fa-IR"/>
              </w:rPr>
              <w:t>/Amida nyorai</w:t>
            </w: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آنپوتوسو</w:t>
            </w:r>
          </w:p>
        </w:tc>
        <w:tc>
          <w:tcPr>
            <w:tcW w:w="2790" w:type="dxa"/>
          </w:tcPr>
          <w:p>
            <w:pPr>
              <w:bidi/>
              <w:rPr>
                <w:rFonts w:asciiTheme="majorBidi" w:eastAsia="Arphic PKyokashotai Medium JIS" w:hAnsiTheme="majorBidi" w:cstheme="majorBidi"/>
                <w:sz w:val="21"/>
                <w:szCs w:val="21"/>
              </w:rPr>
            </w:pPr>
            <w:r>
              <w:rPr>
                <w:rFonts w:hint="eastAsia"/>
                <w:sz w:val="18"/>
                <w:szCs w:val="18"/>
              </w:rPr>
              <w:t>安保闘争</w:t>
            </w:r>
            <w:r>
              <w:rPr>
                <w:rFonts w:eastAsia="Yu Mincho" w:hint="eastAsia"/>
                <w:sz w:val="18"/>
                <w:szCs w:val="18"/>
              </w:rPr>
              <w:t>/</w:t>
            </w:r>
            <w:r>
              <w:rPr>
                <w:rFonts w:eastAsia="Yu Mincho"/>
                <w:sz w:val="18"/>
                <w:szCs w:val="18"/>
              </w:rPr>
              <w:t>Anpo tōsō</w:t>
            </w: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آندون‌باکاما</w:t>
            </w:r>
          </w:p>
        </w:tc>
        <w:tc>
          <w:tcPr>
            <w:tcW w:w="2790" w:type="dxa"/>
          </w:tcPr>
          <w:p>
            <w:pPr>
              <w:bidi/>
              <w:rPr>
                <w:sz w:val="18"/>
                <w:szCs w:val="18"/>
              </w:rPr>
            </w:pPr>
            <w:r>
              <w:rPr>
                <w:rFonts w:asciiTheme="majorBidi" w:eastAsia="Arphic PKyokashotai Medium JIS" w:hAnsiTheme="majorBidi" w:cstheme="majorBidi"/>
              </w:rPr>
              <w:t>行灯袴</w:t>
            </w:r>
            <w:r>
              <w:rPr>
                <w:rFonts w:asciiTheme="majorBidi" w:eastAsia="Arphic PKyokashotai Medium JIS" w:hAnsiTheme="majorBidi" w:cstheme="majorBidi"/>
              </w:rPr>
              <w:t>/Andonbakama</w:t>
            </w: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آنگو ساکاگوچی</w:t>
            </w:r>
          </w:p>
        </w:tc>
        <w:tc>
          <w:tcPr>
            <w:tcW w:w="2790" w:type="dxa"/>
          </w:tcPr>
          <w:p>
            <w:pPr>
              <w:bidi/>
              <w:rPr>
                <w:rFonts w:cs="B Nazanin"/>
                <w:sz w:val="20"/>
                <w:szCs w:val="20"/>
                <w:lang w:bidi="fa-IR"/>
              </w:rPr>
            </w:pPr>
            <w:r>
              <w:rPr>
                <w:rFonts w:asciiTheme="majorBidi" w:eastAsia="Arphic PKyokashotai Medium JIS" w:hAnsiTheme="majorBidi" w:cstheme="majorBidi" w:hint="eastAsia"/>
                <w:sz w:val="21"/>
                <w:szCs w:val="21"/>
              </w:rPr>
              <w:t>坂口安吾</w:t>
            </w:r>
            <w:r>
              <w:rPr>
                <w:rFonts w:asciiTheme="majorBidi" w:eastAsia="Arphic PKyokashotai Medium JIS" w:hAnsiTheme="majorBidi" w:cstheme="majorBidi"/>
                <w:sz w:val="21"/>
                <w:szCs w:val="21"/>
              </w:rPr>
              <w:t>/Sakaguchi Ango</w:t>
            </w: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آوای کوهستان</w:t>
            </w:r>
          </w:p>
        </w:tc>
        <w:tc>
          <w:tcPr>
            <w:tcW w:w="2790" w:type="dxa"/>
          </w:tcPr>
          <w:p>
            <w:pPr>
              <w:bidi/>
              <w:rPr>
                <w:rFonts w:cs="B Nazanin"/>
                <w:sz w:val="20"/>
                <w:szCs w:val="20"/>
                <w:lang w:bidi="fa-IR"/>
              </w:rPr>
            </w:pPr>
            <w:r>
              <w:rPr>
                <w:rFonts w:hint="eastAsia"/>
              </w:rPr>
              <w:t>『山の音』</w:t>
            </w:r>
            <w:r>
              <w:rPr>
                <w:lang w:bidi="fa-IR"/>
              </w:rPr>
              <w:t>/Yama no Oto</w:t>
            </w: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آیانو ساساکی</w:t>
            </w:r>
          </w:p>
        </w:tc>
        <w:tc>
          <w:tcPr>
            <w:tcW w:w="2790" w:type="dxa"/>
          </w:tcPr>
          <w:p>
            <w:pPr>
              <w:bidi/>
              <w:rPr>
                <w:rFonts w:eastAsia="MS Mincho"/>
                <w:lang w:bidi="fa-IR"/>
              </w:rPr>
            </w:pPr>
            <w:r>
              <w:rPr>
                <w:lang w:bidi="fa-IR"/>
              </w:rPr>
              <w:t>佐々木あや乃</w:t>
            </w:r>
            <w:r>
              <w:rPr>
                <w:rFonts w:hint="eastAsia"/>
                <w:lang w:bidi="fa-IR"/>
              </w:rPr>
              <w:t xml:space="preserve">/Sasaki </w:t>
            </w:r>
            <w:r>
              <w:rPr>
                <w:lang w:bidi="fa-IR"/>
              </w:rPr>
              <w:t>Ayano</w:t>
            </w: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آیکیدو</w:t>
            </w:r>
          </w:p>
        </w:tc>
        <w:tc>
          <w:tcPr>
            <w:tcW w:w="2790" w:type="dxa"/>
          </w:tcPr>
          <w:p>
            <w:pPr>
              <w:bidi/>
              <w:rPr>
                <w:rFonts w:eastAsia="MS Mincho"/>
                <w:lang w:bidi="fa-IR"/>
              </w:rPr>
            </w:pPr>
            <w:r>
              <w:rPr>
                <w:rFonts w:eastAsia="MS Mincho" w:hint="eastAsia"/>
                <w:lang w:bidi="fa-IR"/>
              </w:rPr>
              <w:t>合気道</w:t>
            </w:r>
            <w:r>
              <w:rPr>
                <w:rFonts w:hint="eastAsia"/>
                <w:lang w:eastAsia="zh-CN" w:bidi="fa-IR"/>
              </w:rPr>
              <w:t>/</w:t>
            </w:r>
            <w:r>
              <w:rPr>
                <w:lang w:eastAsia="zh-CN" w:bidi="fa-IR"/>
              </w:rPr>
              <w:t>Aikidō</w:t>
            </w: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آینو</w:t>
            </w:r>
          </w:p>
        </w:tc>
        <w:tc>
          <w:tcPr>
            <w:tcW w:w="2790" w:type="dxa"/>
          </w:tcPr>
          <w:p>
            <w:pPr>
              <w:bidi/>
              <w:rPr>
                <w:rFonts w:eastAsia="MS Mincho"/>
                <w:lang w:bidi="fa-IR"/>
              </w:rPr>
            </w:pPr>
            <w:r>
              <w:rPr>
                <w:rFonts w:eastAsia="MS Mincho" w:hint="eastAsia"/>
                <w:lang w:bidi="fa-IR"/>
              </w:rPr>
              <w:t>アイヌ</w:t>
            </w:r>
            <w:r>
              <w:rPr>
                <w:rFonts w:eastAsia="MS Mincho"/>
                <w:lang w:bidi="fa-IR"/>
              </w:rPr>
              <w:t>/Ainu</w:t>
            </w: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آینوکورا</w:t>
            </w:r>
          </w:p>
        </w:tc>
        <w:tc>
          <w:tcPr>
            <w:tcW w:w="2790" w:type="dxa"/>
          </w:tcPr>
          <w:p>
            <w:pPr>
              <w:bidi/>
              <w:rPr>
                <w:rFonts w:eastAsia="MS Mincho"/>
                <w:lang w:bidi="fa-IR"/>
              </w:rPr>
            </w:pPr>
            <w:r>
              <w:rPr>
                <w:rFonts w:eastAsia="MS Mincho" w:hint="eastAsia"/>
                <w:lang w:bidi="fa-IR"/>
              </w:rPr>
              <w:t>相倉</w:t>
            </w:r>
            <w:r>
              <w:rPr>
                <w:rFonts w:eastAsia="MS Mincho"/>
                <w:lang w:bidi="fa-IR"/>
              </w:rPr>
              <w:t>/Ainokura</w:t>
            </w: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آیوتایا</w:t>
            </w:r>
          </w:p>
        </w:tc>
        <w:tc>
          <w:tcPr>
            <w:tcW w:w="2790" w:type="dxa"/>
          </w:tcPr>
          <w:p>
            <w:pPr>
              <w:bidi/>
              <w:rPr>
                <w:rFonts w:eastAsia="MS Mincho"/>
                <w:lang w:bidi="fa-IR"/>
              </w:rPr>
            </w:pPr>
            <w:r>
              <w:rPr>
                <w:rFonts w:eastAsia="MS Mincho"/>
                <w:lang w:bidi="fa-IR"/>
              </w:rPr>
              <w:t>Ayutthaya</w:t>
            </w: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ئه‌ماکیمونو</w:t>
            </w:r>
          </w:p>
        </w:tc>
        <w:tc>
          <w:tcPr>
            <w:tcW w:w="2790" w:type="dxa"/>
          </w:tcPr>
          <w:p>
            <w:pPr>
              <w:bidi/>
            </w:pPr>
            <w:r>
              <w:rPr>
                <w:rFonts w:eastAsia="MS Mincho" w:hint="eastAsia"/>
                <w:lang w:bidi="fa-IR"/>
              </w:rPr>
              <w:t>絵巻物</w:t>
            </w:r>
            <w:r>
              <w:rPr>
                <w:lang w:eastAsia="zh-CN" w:bidi="fa-IR"/>
              </w:rPr>
              <w:t>/Emakimono</w:t>
            </w: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ئه‌هه‌جی</w:t>
            </w:r>
          </w:p>
        </w:tc>
        <w:tc>
          <w:tcPr>
            <w:tcW w:w="2790" w:type="dxa"/>
          </w:tcPr>
          <w:p>
            <w:pPr>
              <w:bidi/>
            </w:pPr>
            <w:r>
              <w:rPr>
                <w:rFonts w:hint="eastAsia"/>
              </w:rPr>
              <w:t>永平寺</w:t>
            </w:r>
            <w:r>
              <w:rPr>
                <w:rFonts w:hint="eastAsia"/>
              </w:rPr>
              <w:t>/</w:t>
            </w:r>
            <w:r>
              <w:t>Ēhēji</w:t>
            </w: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ابراهیم ساوادا</w:t>
            </w:r>
          </w:p>
        </w:tc>
        <w:tc>
          <w:tcPr>
            <w:tcW w:w="2790" w:type="dxa"/>
          </w:tcPr>
          <w:p>
            <w:pPr>
              <w:bidi/>
            </w:pP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ابراهیم صحافباشی</w:t>
            </w:r>
          </w:p>
        </w:tc>
        <w:tc>
          <w:tcPr>
            <w:tcW w:w="2790" w:type="dxa"/>
          </w:tcPr>
          <w:p>
            <w:pPr>
              <w:bidi/>
            </w:pP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ابر شناور</w:t>
            </w:r>
          </w:p>
        </w:tc>
        <w:tc>
          <w:tcPr>
            <w:tcW w:w="2790" w:type="dxa"/>
          </w:tcPr>
          <w:p>
            <w:pPr>
              <w:bidi/>
            </w:pPr>
            <w:r>
              <w:rPr>
                <w:rFonts w:hint="eastAsia"/>
                <w:lang w:bidi="fa-IR"/>
              </w:rPr>
              <w:t>『浮雲』</w:t>
            </w:r>
            <w:r>
              <w:rPr>
                <w:lang w:bidi="fa-IR"/>
              </w:rPr>
              <w:t>/Ukigumo</w:t>
            </w: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ابن خرداد به</w:t>
            </w:r>
          </w:p>
        </w:tc>
        <w:tc>
          <w:tcPr>
            <w:tcW w:w="2790" w:type="dxa"/>
          </w:tcPr>
          <w:p>
            <w:pPr>
              <w:bidi/>
            </w:pP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ابن عربی</w:t>
            </w:r>
          </w:p>
        </w:tc>
        <w:tc>
          <w:tcPr>
            <w:tcW w:w="2790" w:type="dxa"/>
          </w:tcPr>
          <w:p>
            <w:pPr>
              <w:bidi/>
            </w:pP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اپرا</w:t>
            </w:r>
          </w:p>
        </w:tc>
        <w:tc>
          <w:tcPr>
            <w:tcW w:w="2790" w:type="dxa"/>
          </w:tcPr>
          <w:p>
            <w:pPr>
              <w:bidi/>
            </w:pP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اتا</w:t>
            </w:r>
          </w:p>
        </w:tc>
        <w:tc>
          <w:tcPr>
            <w:tcW w:w="2790" w:type="dxa"/>
          </w:tcPr>
          <w:p>
            <w:pPr>
              <w:bidi/>
            </w:pPr>
            <w:r>
              <w:rPr>
                <w:rFonts w:hint="eastAsia"/>
                <w:sz w:val="20"/>
                <w:szCs w:val="20"/>
                <w:lang w:bidi="fa-IR"/>
              </w:rPr>
              <w:t>穢多</w:t>
            </w:r>
            <w:r>
              <w:rPr>
                <w:rFonts w:ascii="Calibri" w:hAnsi="Calibri" w:hint="eastAsia"/>
                <w:sz w:val="20"/>
                <w:szCs w:val="20"/>
                <w:lang w:bidi="fa-IR"/>
              </w:rPr>
              <w:t>/</w:t>
            </w:r>
            <w:r>
              <w:rPr>
                <w:sz w:val="20"/>
                <w:szCs w:val="20"/>
                <w:lang w:bidi="fa-IR"/>
              </w:rPr>
              <w:t>Eta</w:t>
            </w: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اتافوکو</w:t>
            </w:r>
          </w:p>
        </w:tc>
        <w:tc>
          <w:tcPr>
            <w:tcW w:w="2790" w:type="dxa"/>
          </w:tcPr>
          <w:p>
            <w:pPr>
              <w:bidi/>
              <w:rPr>
                <w:sz w:val="20"/>
                <w:szCs w:val="20"/>
                <w:lang w:bidi="fa-IR"/>
              </w:rPr>
            </w:pPr>
            <w:r>
              <w:rPr>
                <w:rFonts w:hint="eastAsia"/>
                <w:sz w:val="20"/>
                <w:szCs w:val="20"/>
                <w:lang w:bidi="fa-IR"/>
              </w:rPr>
              <w:t>お多福</w:t>
            </w:r>
            <w:r>
              <w:rPr>
                <w:sz w:val="20"/>
                <w:szCs w:val="20"/>
                <w:lang w:bidi="fa-IR"/>
              </w:rPr>
              <w:t>/Otafuku</w:t>
            </w: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اتحادیه تولیدکنندگان سینمای ژاپن</w:t>
            </w:r>
          </w:p>
        </w:tc>
        <w:tc>
          <w:tcPr>
            <w:tcW w:w="2790" w:type="dxa"/>
          </w:tcPr>
          <w:p>
            <w:pPr>
              <w:bidi/>
              <w:rPr>
                <w:sz w:val="20"/>
                <w:szCs w:val="20"/>
                <w:lang w:bidi="fa-IR"/>
              </w:rPr>
            </w:pPr>
            <w:r>
              <w:rPr>
                <w:rFonts w:eastAsia="MS Mincho" w:hint="eastAsia"/>
                <w:lang w:bidi="fa-IR"/>
              </w:rPr>
              <w:t>一般社団法人日本映画製作者連盟</w:t>
            </w:r>
            <w:r>
              <w:rPr>
                <w:rFonts w:eastAsia="MS Mincho"/>
                <w:lang w:bidi="fa-IR"/>
              </w:rPr>
              <w:t>/Ippan shadan hōjin Nihon eiga Sēsakusha renmē</w:t>
            </w: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اتحادیه معلمان ژاپن</w:t>
            </w:r>
          </w:p>
        </w:tc>
        <w:tc>
          <w:tcPr>
            <w:tcW w:w="2790" w:type="dxa"/>
          </w:tcPr>
          <w:p>
            <w:pPr>
              <w:bidi/>
              <w:rPr>
                <w:rFonts w:eastAsia="MS Mincho"/>
                <w:lang w:bidi="fa-IR"/>
              </w:rPr>
            </w:pPr>
            <w:r>
              <w:rPr>
                <w:rFonts w:hint="eastAsia"/>
              </w:rPr>
              <w:t>日本教職員組合</w:t>
            </w:r>
            <w:r>
              <w:rPr>
                <w:lang w:bidi="fa-IR"/>
              </w:rPr>
              <w:t>/Nihon kyōshokuin kumiai</w:t>
            </w: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اثبات گرایی</w:t>
            </w:r>
          </w:p>
        </w:tc>
        <w:tc>
          <w:tcPr>
            <w:tcW w:w="2790" w:type="dxa"/>
          </w:tcPr>
          <w:p>
            <w:pPr>
              <w:bidi/>
            </w:pP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اِچیزن</w:t>
            </w:r>
          </w:p>
        </w:tc>
        <w:tc>
          <w:tcPr>
            <w:tcW w:w="2790" w:type="dxa"/>
          </w:tcPr>
          <w:p>
            <w:pPr>
              <w:bidi/>
            </w:pPr>
            <w:r>
              <w:rPr>
                <w:rFonts w:eastAsia="MS Mincho" w:hint="eastAsia"/>
              </w:rPr>
              <w:t>越前</w:t>
            </w:r>
            <w:r>
              <w:rPr>
                <w:rFonts w:eastAsia="MS Mincho"/>
                <w:lang w:bidi="fa-IR"/>
              </w:rPr>
              <w:t>/Echizen</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احمد اریحا</w:t>
            </w:r>
          </w:p>
        </w:tc>
        <w:tc>
          <w:tcPr>
            <w:tcW w:w="2790" w:type="dxa"/>
          </w:tcPr>
          <w:p>
            <w:pPr>
              <w:bidi/>
            </w:pP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احمد فضلی</w:t>
            </w:r>
          </w:p>
        </w:tc>
        <w:tc>
          <w:tcPr>
            <w:tcW w:w="2790" w:type="dxa"/>
          </w:tcPr>
          <w:p>
            <w:pPr>
              <w:bidi/>
            </w:pP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اخوان المسلمین</w:t>
            </w:r>
          </w:p>
        </w:tc>
        <w:tc>
          <w:tcPr>
            <w:tcW w:w="2790" w:type="dxa"/>
          </w:tcPr>
          <w:p>
            <w:pPr>
              <w:bidi/>
            </w:pP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ادات دستوری</w:t>
            </w:r>
          </w:p>
        </w:tc>
        <w:tc>
          <w:tcPr>
            <w:tcW w:w="2790" w:type="dxa"/>
          </w:tcPr>
          <w:p>
            <w:pPr>
              <w:bidi/>
            </w:pPr>
            <w:r>
              <w:rPr>
                <w:rFonts w:asciiTheme="majorBidi" w:eastAsia="Arphic PKyokashotai Medium JIS" w:hAnsiTheme="majorBidi" w:cstheme="majorBidi"/>
                <w:sz w:val="21"/>
                <w:szCs w:val="21"/>
              </w:rPr>
              <w:t>助詞</w:t>
            </w:r>
            <w:r>
              <w:rPr>
                <w:rFonts w:asciiTheme="majorBidi" w:eastAsia="Arphic PKyokashotai Medium JIS" w:hAnsiTheme="majorBidi" w:cstheme="majorBidi"/>
                <w:sz w:val="21"/>
                <w:szCs w:val="21"/>
              </w:rPr>
              <w:t>/</w:t>
            </w:r>
            <w:r>
              <w:rPr>
                <w:rFonts w:asciiTheme="majorBidi" w:eastAsia="Arphic PKyokashotai Medium JIS" w:hAnsiTheme="majorBidi" w:cstheme="majorBidi"/>
                <w:sz w:val="21"/>
                <w:szCs w:val="21"/>
                <w:lang w:bidi="fa-IR"/>
              </w:rPr>
              <w:t>joshi</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ادموند هوسرل</w:t>
            </w:r>
          </w:p>
        </w:tc>
        <w:tc>
          <w:tcPr>
            <w:tcW w:w="2790" w:type="dxa"/>
          </w:tcPr>
          <w:p>
            <w:pPr>
              <w:bidi/>
            </w:pPr>
            <w:r>
              <w:rPr>
                <w:lang w:bidi="fa-IR"/>
              </w:rPr>
              <w:t>Edmund Husserl</w:t>
            </w: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اِدو</w:t>
            </w:r>
          </w:p>
        </w:tc>
        <w:tc>
          <w:tcPr>
            <w:tcW w:w="2790" w:type="dxa"/>
          </w:tcPr>
          <w:p>
            <w:pPr>
              <w:bidi/>
              <w:rPr>
                <w:rFonts w:eastAsia="MS Mincho"/>
                <w:lang w:bidi="fa-IR"/>
              </w:rPr>
            </w:pPr>
            <w:r>
              <w:rPr>
                <w:rFonts w:eastAsia="MS Mincho" w:hint="eastAsia"/>
              </w:rPr>
              <w:t>江戸</w:t>
            </w:r>
            <w:r>
              <w:rPr>
                <w:rFonts w:eastAsia="MS Mincho"/>
              </w:rPr>
              <w:t>/Edo</w:t>
            </w: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ادوارد سعید</w:t>
            </w:r>
          </w:p>
        </w:tc>
        <w:tc>
          <w:tcPr>
            <w:tcW w:w="2790" w:type="dxa"/>
          </w:tcPr>
          <w:p>
            <w:pPr>
              <w:bidi/>
              <w:rPr>
                <w:rFonts w:eastAsia="MS Mincho"/>
              </w:rPr>
            </w:pP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ادوگاوا رانپو</w:t>
            </w:r>
          </w:p>
        </w:tc>
        <w:tc>
          <w:tcPr>
            <w:tcW w:w="2790" w:type="dxa"/>
          </w:tcPr>
          <w:p>
            <w:pPr>
              <w:bidi/>
              <w:rPr>
                <w:rFonts w:eastAsia="MS Mincho"/>
              </w:rPr>
            </w:pPr>
            <w:r>
              <w:rPr>
                <w:rFonts w:asciiTheme="majorBidi" w:eastAsia="Arphic PKyokashotai Medium JIS" w:hAnsiTheme="majorBidi" w:cstheme="majorBidi" w:hint="eastAsia"/>
                <w:sz w:val="21"/>
                <w:szCs w:val="21"/>
              </w:rPr>
              <w:t>江戸川乱歩</w:t>
            </w:r>
            <w:r>
              <w:rPr>
                <w:rFonts w:asciiTheme="majorBidi" w:eastAsia="Arphic PKyokashotai Medium JIS" w:hAnsiTheme="majorBidi" w:cstheme="majorBidi"/>
                <w:sz w:val="21"/>
                <w:szCs w:val="21"/>
              </w:rPr>
              <w:t>/Edogawa Ranpo</w:t>
            </w: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ادیان بنیاد نهاد</w:t>
            </w:r>
          </w:p>
        </w:tc>
        <w:tc>
          <w:tcPr>
            <w:tcW w:w="2790" w:type="dxa"/>
          </w:tcPr>
          <w:p>
            <w:pPr>
              <w:bidi/>
              <w:rPr>
                <w:rFonts w:eastAsia="MS Mincho"/>
              </w:rPr>
            </w:pPr>
            <w:r>
              <w:rPr>
                <w:rFonts w:asciiTheme="majorBidi" w:hAnsiTheme="majorBidi" w:cs="B Nazanin" w:hint="eastAsia"/>
                <w:sz w:val="20"/>
                <w:szCs w:val="20"/>
                <w:lang w:bidi="fa-IR"/>
              </w:rPr>
              <w:t>創唱宗教</w:t>
            </w:r>
            <w:r>
              <w:rPr>
                <w:rFonts w:asciiTheme="majorBidi" w:hAnsiTheme="majorBidi" w:cs="B Nazanin" w:hint="eastAsia"/>
                <w:sz w:val="20"/>
                <w:szCs w:val="20"/>
                <w:lang w:bidi="fa-IR"/>
              </w:rPr>
              <w:t>/</w:t>
            </w:r>
            <w:r>
              <w:rPr>
                <w:rFonts w:asciiTheme="majorBidi" w:hAnsiTheme="majorBidi" w:cs="B Nazanin"/>
                <w:sz w:val="20"/>
                <w:szCs w:val="20"/>
                <w:lang w:bidi="fa-IR"/>
              </w:rPr>
              <w:t>S</w:t>
            </w:r>
            <w:r>
              <w:rPr>
                <w:rFonts w:asciiTheme="majorBidi" w:hAnsiTheme="majorBidi" w:cs="B Nazanin" w:hint="eastAsia"/>
                <w:sz w:val="20"/>
                <w:szCs w:val="20"/>
                <w:lang w:bidi="fa-IR"/>
              </w:rPr>
              <w:t>ō</w:t>
            </w:r>
            <w:r>
              <w:rPr>
                <w:rFonts w:asciiTheme="majorBidi" w:hAnsiTheme="majorBidi" w:cs="B Nazanin"/>
                <w:sz w:val="20"/>
                <w:szCs w:val="20"/>
                <w:lang w:bidi="fa-IR"/>
              </w:rPr>
              <w:t>sh</w:t>
            </w:r>
            <w:r>
              <w:rPr>
                <w:rFonts w:asciiTheme="majorBidi" w:hAnsiTheme="majorBidi" w:cs="B Nazanin" w:hint="eastAsia"/>
                <w:sz w:val="20"/>
                <w:szCs w:val="20"/>
                <w:lang w:bidi="fa-IR"/>
              </w:rPr>
              <w:t>ō</w:t>
            </w:r>
            <w:r>
              <w:rPr>
                <w:rFonts w:asciiTheme="majorBidi" w:hAnsiTheme="majorBidi" w:cs="B Nazanin"/>
                <w:sz w:val="20"/>
                <w:szCs w:val="20"/>
                <w:lang w:bidi="fa-IR"/>
              </w:rPr>
              <w:t xml:space="preserve"> shūkyō</w:t>
            </w: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ادیان جدید و بیزنس</w:t>
            </w:r>
          </w:p>
        </w:tc>
        <w:tc>
          <w:tcPr>
            <w:tcW w:w="2790" w:type="dxa"/>
          </w:tcPr>
          <w:p>
            <w:pPr>
              <w:bidi/>
              <w:rPr>
                <w:rFonts w:asciiTheme="majorBidi" w:hAnsiTheme="majorBidi" w:cs="B Nazanin"/>
                <w:sz w:val="20"/>
                <w:szCs w:val="20"/>
                <w:lang w:bidi="fa-IR"/>
              </w:rPr>
            </w:pP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ادیان سامی</w:t>
            </w:r>
          </w:p>
        </w:tc>
        <w:tc>
          <w:tcPr>
            <w:tcW w:w="2790" w:type="dxa"/>
          </w:tcPr>
          <w:p>
            <w:pPr>
              <w:bidi/>
              <w:rPr>
                <w:rFonts w:eastAsia="MS Mincho"/>
              </w:rPr>
            </w:pP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ارباب جوان</w:t>
            </w:r>
          </w:p>
        </w:tc>
        <w:tc>
          <w:tcPr>
            <w:tcW w:w="2790" w:type="dxa"/>
          </w:tcPr>
          <w:p>
            <w:pPr>
              <w:bidi/>
              <w:rPr>
                <w:rFonts w:eastAsia="MS Mincho"/>
              </w:rPr>
            </w:pPr>
            <w:r>
              <w:rPr>
                <w:rFonts w:hint="eastAsia"/>
              </w:rPr>
              <w:t>『坊ちゃん』</w:t>
            </w:r>
            <w:r>
              <w:rPr>
                <w:lang w:bidi="fa-IR"/>
              </w:rPr>
              <w:t>/Bochchan</w:t>
            </w: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ارطغرل</w:t>
            </w:r>
          </w:p>
        </w:tc>
        <w:tc>
          <w:tcPr>
            <w:tcW w:w="2790" w:type="dxa"/>
          </w:tcPr>
          <w:p>
            <w:pPr>
              <w:bidi/>
              <w:rPr>
                <w:rFonts w:eastAsia="MS Mincho"/>
              </w:rPr>
            </w:pP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ارنست فنولوسا</w:t>
            </w:r>
          </w:p>
        </w:tc>
        <w:tc>
          <w:tcPr>
            <w:tcW w:w="2790" w:type="dxa"/>
          </w:tcPr>
          <w:p>
            <w:pPr>
              <w:bidi/>
              <w:rPr>
                <w:rFonts w:eastAsia="MS Mincho"/>
              </w:rPr>
            </w:pPr>
            <w:r>
              <w:rPr>
                <w:rFonts w:eastAsia="MS Mincho"/>
                <w:lang w:bidi="fa-IR"/>
              </w:rPr>
              <w:t>Ernest Fenollosa</w:t>
            </w: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ازدواج عاشقانه</w:t>
            </w:r>
          </w:p>
        </w:tc>
        <w:tc>
          <w:tcPr>
            <w:tcW w:w="2790" w:type="dxa"/>
          </w:tcPr>
          <w:p>
            <w:pPr>
              <w:bidi/>
              <w:rPr>
                <w:lang w:bidi="fa-IR"/>
              </w:rPr>
            </w:pPr>
            <w:r>
              <w:rPr>
                <w:rFonts w:asciiTheme="majorBidi" w:eastAsia="Arphic PKyokashotai Medium JIS" w:hAnsiTheme="majorBidi" w:cstheme="majorBidi"/>
                <w:sz w:val="21"/>
                <w:szCs w:val="21"/>
                <w:lang w:bidi="fa-IR"/>
              </w:rPr>
              <w:t>恋愛結婚</w:t>
            </w:r>
            <w:r>
              <w:rPr>
                <w:rFonts w:asciiTheme="majorBidi" w:eastAsia="Arphic PKyokashotai Medium JIS" w:hAnsiTheme="majorBidi" w:cstheme="majorBidi"/>
                <w:sz w:val="21"/>
                <w:szCs w:val="21"/>
                <w:lang w:bidi="fa-IR"/>
              </w:rPr>
              <w:t>/Renai kekkon</w:t>
            </w: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ازدواج معارفه‌ای</w:t>
            </w:r>
          </w:p>
        </w:tc>
        <w:tc>
          <w:tcPr>
            <w:tcW w:w="2790" w:type="dxa"/>
          </w:tcPr>
          <w:p>
            <w:pPr>
              <w:bidi/>
              <w:rPr>
                <w:rFonts w:asciiTheme="majorBidi" w:eastAsia="Arphic PKyokashotai Medium JIS" w:hAnsiTheme="majorBidi" w:cstheme="majorBidi"/>
                <w:sz w:val="21"/>
                <w:szCs w:val="21"/>
                <w:lang w:bidi="fa-IR"/>
              </w:rPr>
            </w:pPr>
            <w:r>
              <w:rPr>
                <w:rFonts w:asciiTheme="majorBidi" w:eastAsia="Arphic PKyokashotai Medium JIS" w:hAnsiTheme="majorBidi" w:cstheme="majorBidi"/>
                <w:sz w:val="21"/>
                <w:szCs w:val="21"/>
              </w:rPr>
              <w:t>見合い結婚</w:t>
            </w:r>
            <w:r>
              <w:rPr>
                <w:rFonts w:asciiTheme="majorBidi" w:eastAsia="Arphic PKyokashotai Medium JIS" w:hAnsiTheme="majorBidi" w:cstheme="majorBidi"/>
                <w:sz w:val="21"/>
                <w:szCs w:val="21"/>
              </w:rPr>
              <w:t>/</w:t>
            </w:r>
            <w:r>
              <w:rPr>
                <w:rFonts w:asciiTheme="majorBidi" w:eastAsia="Arphic PKyokashotai Medium JIS" w:hAnsiTheme="majorBidi" w:cstheme="majorBidi"/>
                <w:sz w:val="21"/>
                <w:szCs w:val="21"/>
                <w:lang w:bidi="fa-IR"/>
              </w:rPr>
              <w:t>Miai kekkon</w:t>
            </w: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از نفس افتاده</w:t>
            </w:r>
          </w:p>
        </w:tc>
        <w:tc>
          <w:tcPr>
            <w:tcW w:w="2790" w:type="dxa"/>
          </w:tcPr>
          <w:p>
            <w:pPr>
              <w:bidi/>
              <w:rPr>
                <w:rFonts w:eastAsia="MS Mincho"/>
                <w:lang w:bidi="fa-IR"/>
              </w:rPr>
            </w:pPr>
            <w:r>
              <w:rPr>
                <w:lang w:bidi="fa-IR"/>
              </w:rPr>
              <w:t>À bout de soufflé</w:t>
            </w: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اسپانیا</w:t>
            </w:r>
          </w:p>
        </w:tc>
        <w:tc>
          <w:tcPr>
            <w:tcW w:w="2790" w:type="dxa"/>
          </w:tcPr>
          <w:p>
            <w:pPr>
              <w:bidi/>
              <w:rPr>
                <w:rFonts w:eastAsia="MS Mincho"/>
              </w:rPr>
            </w:pP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استان آئوموری</w:t>
            </w:r>
          </w:p>
        </w:tc>
        <w:tc>
          <w:tcPr>
            <w:tcW w:w="2790" w:type="dxa"/>
          </w:tcPr>
          <w:p>
            <w:pPr>
              <w:bidi/>
              <w:rPr>
                <w:rFonts w:eastAsia="MS Mincho"/>
                <w:lang w:bidi="fa-IR"/>
              </w:rPr>
            </w:pPr>
            <w:r>
              <w:rPr>
                <w:rFonts w:eastAsia="MS Mincho" w:hint="eastAsia"/>
              </w:rPr>
              <w:t>青森県</w:t>
            </w:r>
            <w:r>
              <w:rPr>
                <w:rFonts w:eastAsia="MS Mincho"/>
                <w:lang w:bidi="fa-IR"/>
              </w:rPr>
              <w:t>/Aomori ken</w:t>
            </w: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استان آیچی</w:t>
            </w:r>
          </w:p>
        </w:tc>
        <w:tc>
          <w:tcPr>
            <w:tcW w:w="2790" w:type="dxa"/>
          </w:tcPr>
          <w:p>
            <w:pPr>
              <w:bidi/>
              <w:rPr>
                <w:rFonts w:eastAsia="MS Mincho"/>
              </w:rPr>
            </w:pPr>
            <w:r>
              <w:rPr>
                <w:rFonts w:eastAsia="MS Mincho" w:hint="eastAsia"/>
                <w:lang w:bidi="fa-IR"/>
              </w:rPr>
              <w:t>愛知県</w:t>
            </w:r>
            <w:r>
              <w:rPr>
                <w:rFonts w:hint="eastAsia"/>
                <w:lang w:eastAsia="zh-CN" w:bidi="fa-IR"/>
              </w:rPr>
              <w:t>/</w:t>
            </w:r>
            <w:r>
              <w:rPr>
                <w:lang w:eastAsia="zh-CN" w:bidi="fa-IR"/>
              </w:rPr>
              <w:t>Aichi ken</w:t>
            </w: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استان اوساکا</w:t>
            </w:r>
          </w:p>
        </w:tc>
        <w:tc>
          <w:tcPr>
            <w:tcW w:w="2790" w:type="dxa"/>
          </w:tcPr>
          <w:p>
            <w:pPr>
              <w:bidi/>
              <w:rPr>
                <w:rFonts w:eastAsia="MS Mincho"/>
              </w:rPr>
            </w:pPr>
            <w:r>
              <w:rPr>
                <w:rFonts w:eastAsia="MS Mincho" w:hint="eastAsia"/>
                <w:lang w:bidi="fa-IR"/>
              </w:rPr>
              <w:t>大阪府</w:t>
            </w:r>
            <w:r>
              <w:rPr>
                <w:lang w:eastAsia="zh-CN" w:bidi="fa-IR"/>
              </w:rPr>
              <w:t>/Ōsakafu</w:t>
            </w: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استان اوکایاما</w:t>
            </w:r>
          </w:p>
        </w:tc>
        <w:tc>
          <w:tcPr>
            <w:tcW w:w="2790" w:type="dxa"/>
          </w:tcPr>
          <w:p>
            <w:pPr>
              <w:bidi/>
              <w:rPr>
                <w:rFonts w:eastAsia="MS Mincho"/>
                <w:lang w:bidi="fa-IR"/>
              </w:rPr>
            </w:pPr>
            <w:r>
              <w:rPr>
                <w:lang w:eastAsia="zh-CN" w:bidi="fa-IR"/>
              </w:rPr>
              <w:t>岡山</w:t>
            </w:r>
            <w:r>
              <w:rPr>
                <w:rFonts w:hint="eastAsia"/>
                <w:lang w:eastAsia="zh-CN" w:bidi="fa-IR"/>
              </w:rPr>
              <w:t>県</w:t>
            </w:r>
            <w:r>
              <w:rPr>
                <w:lang w:eastAsia="zh-CN" w:bidi="fa-IR"/>
              </w:rPr>
              <w:t>/Okayama ken</w:t>
            </w: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استان اوکیناوا</w:t>
            </w:r>
          </w:p>
        </w:tc>
        <w:tc>
          <w:tcPr>
            <w:tcW w:w="2790" w:type="dxa"/>
          </w:tcPr>
          <w:p>
            <w:pPr>
              <w:bidi/>
              <w:rPr>
                <w:rFonts w:eastAsia="MS Mincho"/>
                <w:lang w:bidi="fa-IR"/>
              </w:rPr>
            </w:pPr>
            <w:r>
              <w:rPr>
                <w:rFonts w:eastAsia="MS Mincho" w:hint="eastAsia"/>
                <w:lang w:bidi="fa-IR"/>
              </w:rPr>
              <w:t>沖縄県</w:t>
            </w:r>
            <w:r>
              <w:rPr>
                <w:lang w:eastAsia="zh-CN" w:bidi="fa-IR"/>
              </w:rPr>
              <w:t>/Okinawa ken</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استان ایباراکی</w:t>
            </w:r>
          </w:p>
        </w:tc>
        <w:tc>
          <w:tcPr>
            <w:tcW w:w="2790" w:type="dxa"/>
          </w:tcPr>
          <w:p>
            <w:pPr>
              <w:bidi/>
              <w:rPr>
                <w:rFonts w:eastAsia="MS Mincho"/>
                <w:lang w:bidi="fa-IR"/>
              </w:rPr>
            </w:pPr>
            <w:r>
              <w:rPr>
                <w:rFonts w:eastAsia="MS Mincho" w:hint="eastAsia"/>
                <w:lang w:bidi="fa-IR"/>
              </w:rPr>
              <w:t>茨城県</w:t>
            </w:r>
            <w:r>
              <w:rPr>
                <w:rFonts w:eastAsia="MS Mincho"/>
                <w:lang w:bidi="fa-IR"/>
              </w:rPr>
              <w:t>/Ibaraki ken</w:t>
            </w: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استان ایشیکاوا</w:t>
            </w:r>
          </w:p>
        </w:tc>
        <w:tc>
          <w:tcPr>
            <w:tcW w:w="2790" w:type="dxa"/>
          </w:tcPr>
          <w:p>
            <w:pPr>
              <w:bidi/>
              <w:rPr>
                <w:rFonts w:eastAsia="MS Mincho"/>
                <w:lang w:bidi="fa-IR"/>
              </w:rPr>
            </w:pPr>
            <w:r>
              <w:rPr>
                <w:lang w:eastAsia="zh-CN" w:bidi="fa-IR"/>
              </w:rPr>
              <w:t>石川</w:t>
            </w:r>
            <w:r>
              <w:rPr>
                <w:rFonts w:hint="eastAsia"/>
                <w:lang w:eastAsia="zh-CN" w:bidi="fa-IR"/>
              </w:rPr>
              <w:t>県</w:t>
            </w:r>
            <w:r>
              <w:rPr>
                <w:lang w:eastAsia="zh-CN" w:bidi="fa-IR"/>
              </w:rPr>
              <w:t>/Ishikawa</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استان تویاما</w:t>
            </w:r>
          </w:p>
        </w:tc>
        <w:tc>
          <w:tcPr>
            <w:tcW w:w="2790" w:type="dxa"/>
          </w:tcPr>
          <w:p>
            <w:pPr>
              <w:bidi/>
              <w:rPr>
                <w:rFonts w:eastAsia="MS Mincho"/>
                <w:lang w:bidi="fa-IR"/>
              </w:rPr>
            </w:pPr>
            <w:r>
              <w:rPr>
                <w:rFonts w:hint="eastAsia"/>
              </w:rPr>
              <w:t>富山県</w:t>
            </w:r>
            <w:r>
              <w:t>/Toyama ken</w:t>
            </w: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استان توچیگی</w:t>
            </w:r>
          </w:p>
        </w:tc>
        <w:tc>
          <w:tcPr>
            <w:tcW w:w="2790" w:type="dxa"/>
          </w:tcPr>
          <w:p>
            <w:pPr>
              <w:bidi/>
              <w:rPr>
                <w:rFonts w:eastAsia="MS Mincho"/>
                <w:lang w:bidi="fa-IR"/>
              </w:rPr>
            </w:pPr>
            <w:r>
              <w:rPr>
                <w:rFonts w:eastAsia="MS Mincho" w:hint="eastAsia"/>
                <w:lang w:bidi="fa-IR"/>
              </w:rPr>
              <w:t>栃木県</w:t>
            </w:r>
            <w:r>
              <w:rPr>
                <w:rFonts w:eastAsia="MS Mincho"/>
                <w:lang w:bidi="fa-IR"/>
              </w:rPr>
              <w:t>/Tochigi ken</w:t>
            </w: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استان توکیو</w:t>
            </w:r>
          </w:p>
        </w:tc>
        <w:tc>
          <w:tcPr>
            <w:tcW w:w="2790" w:type="dxa"/>
          </w:tcPr>
          <w:p>
            <w:pPr>
              <w:bidi/>
              <w:rPr>
                <w:rFonts w:eastAsia="MS Mincho"/>
                <w:lang w:bidi="fa-IR"/>
              </w:rPr>
            </w:pPr>
            <w:r>
              <w:rPr>
                <w:rFonts w:eastAsia="MS Mincho" w:hint="eastAsia"/>
                <w:lang w:bidi="fa-IR"/>
              </w:rPr>
              <w:t>東京都</w:t>
            </w:r>
            <w:r>
              <w:rPr>
                <w:rFonts w:eastAsia="MS Mincho"/>
                <w:lang w:bidi="fa-IR"/>
              </w:rPr>
              <w:t>/Tōkyō to</w:t>
            </w: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استان چیبا</w:t>
            </w:r>
          </w:p>
        </w:tc>
        <w:tc>
          <w:tcPr>
            <w:tcW w:w="2790" w:type="dxa"/>
          </w:tcPr>
          <w:p>
            <w:pPr>
              <w:bidi/>
              <w:rPr>
                <w:rFonts w:eastAsia="MS Mincho"/>
                <w:lang w:bidi="fa-IR"/>
              </w:rPr>
            </w:pPr>
            <w:r>
              <w:rPr>
                <w:rFonts w:eastAsia="MS Mincho" w:hint="eastAsia"/>
                <w:lang w:bidi="fa-IR"/>
              </w:rPr>
              <w:t>千葉県</w:t>
            </w:r>
            <w:r>
              <w:rPr>
                <w:rFonts w:eastAsia="MS Mincho"/>
                <w:lang w:bidi="fa-IR"/>
              </w:rPr>
              <w:t>/Chiba ken</w:t>
            </w: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استان سایتاما</w:t>
            </w:r>
          </w:p>
        </w:tc>
        <w:tc>
          <w:tcPr>
            <w:tcW w:w="2790" w:type="dxa"/>
          </w:tcPr>
          <w:p>
            <w:pPr>
              <w:bidi/>
              <w:rPr>
                <w:rFonts w:eastAsia="MS Mincho"/>
                <w:lang w:bidi="fa-IR"/>
              </w:rPr>
            </w:pPr>
            <w:r>
              <w:rPr>
                <w:rFonts w:eastAsia="MS Mincho" w:hint="eastAsia"/>
                <w:lang w:bidi="fa-IR"/>
              </w:rPr>
              <w:t>埼玉県</w:t>
            </w:r>
            <w:r>
              <w:rPr>
                <w:rFonts w:eastAsia="MS Mincho"/>
                <w:lang w:bidi="fa-IR"/>
              </w:rPr>
              <w:t>/Saitama ken</w:t>
            </w: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استان شیزوئوکا</w:t>
            </w:r>
          </w:p>
        </w:tc>
        <w:tc>
          <w:tcPr>
            <w:tcW w:w="2790" w:type="dxa"/>
          </w:tcPr>
          <w:p>
            <w:pPr>
              <w:bidi/>
              <w:rPr>
                <w:rFonts w:eastAsia="MS Mincho"/>
                <w:lang w:bidi="fa-IR"/>
              </w:rPr>
            </w:pPr>
            <w:r>
              <w:rPr>
                <w:rFonts w:eastAsia="MS Mincho" w:hint="eastAsia"/>
                <w:lang w:bidi="fa-IR"/>
              </w:rPr>
              <w:t>静岡県</w:t>
            </w:r>
            <w:r>
              <w:rPr>
                <w:rFonts w:eastAsia="MS Mincho"/>
                <w:lang w:bidi="fa-IR"/>
              </w:rPr>
              <w:t>/Shizuoka ken</w:t>
            </w: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استان شیگا</w:t>
            </w:r>
          </w:p>
        </w:tc>
        <w:tc>
          <w:tcPr>
            <w:tcW w:w="2790" w:type="dxa"/>
          </w:tcPr>
          <w:p>
            <w:pPr>
              <w:bidi/>
              <w:rPr>
                <w:rFonts w:eastAsia="MS Mincho"/>
                <w:lang w:bidi="fa-IR"/>
              </w:rPr>
            </w:pPr>
            <w:r>
              <w:rPr>
                <w:rFonts w:eastAsia="MS Mincho" w:hint="eastAsia"/>
                <w:lang w:bidi="fa-IR"/>
              </w:rPr>
              <w:t>滋賀県</w:t>
            </w:r>
            <w:r>
              <w:rPr>
                <w:rFonts w:eastAsia="MS Mincho"/>
                <w:lang w:bidi="fa-IR"/>
              </w:rPr>
              <w:t>/Shiga ken</w:t>
            </w: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استان شیمانه</w:t>
            </w:r>
          </w:p>
        </w:tc>
        <w:tc>
          <w:tcPr>
            <w:tcW w:w="2790" w:type="dxa"/>
          </w:tcPr>
          <w:p>
            <w:pPr>
              <w:bidi/>
              <w:rPr>
                <w:rFonts w:eastAsia="MS Mincho"/>
                <w:lang w:bidi="fa-IR"/>
              </w:rPr>
            </w:pPr>
            <w:r>
              <w:rPr>
                <w:rFonts w:eastAsia="MS Mincho"/>
                <w:sz w:val="20"/>
                <w:szCs w:val="20"/>
                <w:lang w:bidi="fa-IR"/>
              </w:rPr>
              <w:t>島根</w:t>
            </w:r>
            <w:r>
              <w:rPr>
                <w:rFonts w:eastAsia="MS Mincho" w:hint="eastAsia"/>
                <w:sz w:val="20"/>
                <w:szCs w:val="20"/>
                <w:lang w:bidi="fa-IR"/>
              </w:rPr>
              <w:t>県</w:t>
            </w:r>
            <w:r>
              <w:rPr>
                <w:rFonts w:eastAsia="MS Mincho"/>
                <w:sz w:val="20"/>
                <w:szCs w:val="20"/>
                <w:lang w:bidi="fa-IR"/>
              </w:rPr>
              <w:t>/Shimane ken</w:t>
            </w: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استان فوکوئوکا</w:t>
            </w:r>
          </w:p>
        </w:tc>
        <w:tc>
          <w:tcPr>
            <w:tcW w:w="2790" w:type="dxa"/>
          </w:tcPr>
          <w:p>
            <w:pPr>
              <w:bidi/>
              <w:rPr>
                <w:rFonts w:eastAsia="MS Mincho"/>
                <w:lang w:bidi="fa-IR"/>
              </w:rPr>
            </w:pPr>
            <w:r>
              <w:rPr>
                <w:rFonts w:eastAsia="MS Mincho" w:hint="eastAsia"/>
              </w:rPr>
              <w:t>福岡県</w:t>
            </w:r>
            <w:r>
              <w:rPr>
                <w:lang w:eastAsia="zh-CN"/>
              </w:rPr>
              <w:t>/Fukuoka ken</w:t>
            </w: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استان فوکویی</w:t>
            </w:r>
          </w:p>
        </w:tc>
        <w:tc>
          <w:tcPr>
            <w:tcW w:w="2790" w:type="dxa"/>
          </w:tcPr>
          <w:p>
            <w:pPr>
              <w:bidi/>
              <w:rPr>
                <w:rFonts w:eastAsia="MS Mincho"/>
                <w:lang w:bidi="fa-IR"/>
              </w:rPr>
            </w:pPr>
            <w:r>
              <w:rPr>
                <w:rFonts w:eastAsia="MS Mincho"/>
                <w:lang w:bidi="fa-IR"/>
              </w:rPr>
              <w:t>福井</w:t>
            </w:r>
            <w:r>
              <w:rPr>
                <w:rFonts w:eastAsia="MS Mincho" w:hint="eastAsia"/>
                <w:lang w:bidi="fa-IR"/>
              </w:rPr>
              <w:t>県</w:t>
            </w:r>
            <w:r>
              <w:rPr>
                <w:rFonts w:eastAsia="MS Mincho"/>
                <w:lang w:bidi="fa-IR"/>
              </w:rPr>
              <w:t>/Fukui ken</w:t>
            </w: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استان کاگوشیما</w:t>
            </w:r>
          </w:p>
        </w:tc>
        <w:tc>
          <w:tcPr>
            <w:tcW w:w="2790" w:type="dxa"/>
          </w:tcPr>
          <w:p>
            <w:pPr>
              <w:bidi/>
              <w:rPr>
                <w:rFonts w:eastAsia="MS Mincho"/>
                <w:lang w:bidi="fa-IR"/>
              </w:rPr>
            </w:pPr>
            <w:r>
              <w:rPr>
                <w:rFonts w:eastAsia="MS Mincho" w:hint="eastAsia"/>
                <w:lang w:bidi="fa-IR"/>
              </w:rPr>
              <w:t>鹿児島県</w:t>
            </w:r>
            <w:r>
              <w:rPr>
                <w:lang w:eastAsia="zh-CN" w:bidi="fa-IR"/>
              </w:rPr>
              <w:t>/Kagoshima ken</w:t>
            </w: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استان کاناگاوا</w:t>
            </w:r>
          </w:p>
        </w:tc>
        <w:tc>
          <w:tcPr>
            <w:tcW w:w="2790" w:type="dxa"/>
          </w:tcPr>
          <w:p>
            <w:pPr>
              <w:bidi/>
              <w:rPr>
                <w:rFonts w:eastAsia="MS Mincho"/>
              </w:rPr>
            </w:pPr>
            <w:r>
              <w:rPr>
                <w:rFonts w:eastAsia="MS Mincho" w:hint="eastAsia"/>
                <w:lang w:bidi="fa-IR"/>
              </w:rPr>
              <w:t>神奈川県</w:t>
            </w:r>
            <w:r>
              <w:rPr>
                <w:lang w:eastAsia="zh-CN" w:bidi="fa-IR"/>
              </w:rPr>
              <w:t>/Kanagawaken</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استان کیوتو</w:t>
            </w:r>
          </w:p>
        </w:tc>
        <w:tc>
          <w:tcPr>
            <w:tcW w:w="2790" w:type="dxa"/>
          </w:tcPr>
          <w:p>
            <w:pPr>
              <w:bidi/>
              <w:rPr>
                <w:rFonts w:eastAsia="MS Mincho"/>
                <w:lang w:bidi="fa-IR"/>
              </w:rPr>
            </w:pPr>
            <w:r>
              <w:rPr>
                <w:rFonts w:eastAsia="MS Mincho" w:hint="eastAsia"/>
                <w:lang w:bidi="fa-IR"/>
              </w:rPr>
              <w:t>京都府</w:t>
            </w:r>
            <w:r>
              <w:rPr>
                <w:rFonts w:eastAsia="MS Mincho"/>
                <w:lang w:bidi="fa-IR"/>
              </w:rPr>
              <w:t>/Kyōto fu</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استان گونما</w:t>
            </w:r>
          </w:p>
        </w:tc>
        <w:tc>
          <w:tcPr>
            <w:tcW w:w="2790" w:type="dxa"/>
          </w:tcPr>
          <w:p>
            <w:pPr>
              <w:bidi/>
              <w:rPr>
                <w:rFonts w:cs="B Nazanin"/>
                <w:sz w:val="21"/>
                <w:szCs w:val="21"/>
                <w:rtl/>
                <w:lang w:bidi="fa-IR"/>
              </w:rPr>
            </w:pPr>
            <w:r>
              <w:rPr>
                <w:rFonts w:eastAsia="MS Mincho" w:hint="eastAsia"/>
                <w:lang w:bidi="fa-IR"/>
              </w:rPr>
              <w:t>群馬県</w:t>
            </w:r>
            <w:r>
              <w:rPr>
                <w:rFonts w:eastAsia="MS Mincho"/>
                <w:lang w:bidi="fa-IR"/>
              </w:rPr>
              <w:t>/Gunma ken</w:t>
            </w: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استان نارا</w:t>
            </w:r>
          </w:p>
        </w:tc>
        <w:tc>
          <w:tcPr>
            <w:tcW w:w="2790" w:type="dxa"/>
          </w:tcPr>
          <w:p>
            <w:pPr>
              <w:bidi/>
              <w:rPr>
                <w:rFonts w:cs="B Zar"/>
                <w:lang w:bidi="fa-IR"/>
              </w:rPr>
            </w:pPr>
            <w:r>
              <w:rPr>
                <w:rFonts w:eastAsia="MS Mincho" w:hint="eastAsia"/>
                <w:lang w:bidi="fa-IR"/>
              </w:rPr>
              <w:t>奈良県</w:t>
            </w:r>
            <w:r>
              <w:rPr>
                <w:rFonts w:eastAsia="MS Mincho"/>
                <w:lang w:bidi="fa-IR"/>
              </w:rPr>
              <w:t>/Nara ken</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استان واکایاما</w:t>
            </w:r>
          </w:p>
        </w:tc>
        <w:tc>
          <w:tcPr>
            <w:tcW w:w="2790" w:type="dxa"/>
          </w:tcPr>
          <w:p>
            <w:pPr>
              <w:bidi/>
              <w:rPr>
                <w:rFonts w:eastAsia="MS Mincho"/>
                <w:lang w:bidi="fa-IR"/>
              </w:rPr>
            </w:pPr>
            <w:r>
              <w:rPr>
                <w:rFonts w:hint="eastAsia"/>
                <w:lang w:bidi="fa-IR"/>
              </w:rPr>
              <w:t>和歌山県</w:t>
            </w:r>
            <w:r>
              <w:rPr>
                <w:lang w:bidi="fa-IR"/>
              </w:rPr>
              <w:t>/Wakayamaken</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استان هیوگو</w:t>
            </w:r>
          </w:p>
        </w:tc>
        <w:tc>
          <w:tcPr>
            <w:tcW w:w="2790" w:type="dxa"/>
          </w:tcPr>
          <w:p>
            <w:pPr>
              <w:bidi/>
              <w:rPr>
                <w:lang w:bidi="fa-IR"/>
              </w:rPr>
            </w:pPr>
            <w:r>
              <w:rPr>
                <w:rFonts w:hint="eastAsia"/>
                <w:lang w:bidi="fa-IR"/>
              </w:rPr>
              <w:t>兵庫県</w:t>
            </w:r>
            <w:r>
              <w:rPr>
                <w:lang w:bidi="fa-IR"/>
              </w:rPr>
              <w:t>/Hyōgo ken</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استان یاماگوچی</w:t>
            </w:r>
          </w:p>
        </w:tc>
        <w:tc>
          <w:tcPr>
            <w:tcW w:w="2790" w:type="dxa"/>
          </w:tcPr>
          <w:p>
            <w:pPr>
              <w:bidi/>
              <w:rPr>
                <w:lang w:bidi="fa-IR"/>
              </w:rPr>
            </w:pPr>
            <w:r>
              <w:rPr>
                <w:rFonts w:hint="eastAsia"/>
                <w:lang w:bidi="fa-IR"/>
              </w:rPr>
              <w:t>山口県</w:t>
            </w:r>
            <w:r>
              <w:rPr>
                <w:lang w:bidi="fa-IR"/>
              </w:rPr>
              <w:t>/Yamaguchi ken</w:t>
            </w: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استان یاماناشی</w:t>
            </w:r>
          </w:p>
        </w:tc>
        <w:tc>
          <w:tcPr>
            <w:tcW w:w="2790" w:type="dxa"/>
          </w:tcPr>
          <w:p>
            <w:pPr>
              <w:bidi/>
              <w:rPr>
                <w:rFonts w:cs="B Zar"/>
                <w:lang w:bidi="fa-IR"/>
              </w:rPr>
            </w:pPr>
            <w:r>
              <w:rPr>
                <w:rFonts w:eastAsia="MS Mincho"/>
                <w:lang w:bidi="fa-IR"/>
              </w:rPr>
              <w:t>山梨</w:t>
            </w:r>
            <w:r>
              <w:rPr>
                <w:rFonts w:eastAsia="MS Mincho" w:hint="eastAsia"/>
                <w:lang w:bidi="fa-IR"/>
              </w:rPr>
              <w:t>県</w:t>
            </w:r>
            <w:r>
              <w:rPr>
                <w:rFonts w:eastAsia="MS Mincho"/>
                <w:lang w:bidi="fa-IR"/>
              </w:rPr>
              <w:t>/Yamanashi ken</w:t>
            </w: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استرالیا</w:t>
            </w:r>
          </w:p>
        </w:tc>
        <w:tc>
          <w:tcPr>
            <w:tcW w:w="2790" w:type="dxa"/>
          </w:tcPr>
          <w:p>
            <w:pPr>
              <w:bidi/>
              <w:rPr>
                <w:rFonts w:eastAsia="MS Mincho"/>
                <w:lang w:bidi="fa-IR"/>
              </w:rPr>
            </w:pP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اسرائیل</w:t>
            </w:r>
          </w:p>
        </w:tc>
        <w:tc>
          <w:tcPr>
            <w:tcW w:w="2790" w:type="dxa"/>
          </w:tcPr>
          <w:p>
            <w:pPr>
              <w:bidi/>
              <w:rPr>
                <w:rFonts w:eastAsia="MS Mincho"/>
                <w:lang w:bidi="fa-IR"/>
              </w:rPr>
            </w:pP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اسکات</w:t>
            </w:r>
          </w:p>
        </w:tc>
        <w:tc>
          <w:tcPr>
            <w:tcW w:w="2790" w:type="dxa"/>
          </w:tcPr>
          <w:p>
            <w:pPr>
              <w:bidi/>
              <w:rPr>
                <w:rFonts w:eastAsia="MS Mincho"/>
                <w:lang w:bidi="fa-IR"/>
              </w:rPr>
            </w:pPr>
            <w:r>
              <w:t>Marion McCarrell Scott</w:t>
            </w: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اسکای تری توکیو</w:t>
            </w:r>
          </w:p>
        </w:tc>
        <w:tc>
          <w:tcPr>
            <w:tcW w:w="2790" w:type="dxa"/>
          </w:tcPr>
          <w:p>
            <w:pPr>
              <w:bidi/>
              <w:rPr>
                <w:rFonts w:eastAsia="MS Mincho"/>
                <w:lang w:bidi="fa-IR"/>
              </w:rPr>
            </w:pPr>
            <w:r>
              <w:rPr>
                <w:rFonts w:eastAsia="MS Mincho" w:hint="eastAsia"/>
                <w:lang w:bidi="fa-IR"/>
              </w:rPr>
              <w:t>東京スカツリー</w:t>
            </w:r>
            <w:r>
              <w:rPr>
                <w:rFonts w:hint="eastAsia"/>
                <w:lang w:bidi="fa-IR"/>
              </w:rPr>
              <w:t>/</w:t>
            </w:r>
            <w:r>
              <w:rPr>
                <w:lang w:bidi="fa-IR"/>
              </w:rPr>
              <w:t>Tokyo SKY TREE</w:t>
            </w: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اسمعیل کوشان</w:t>
            </w:r>
          </w:p>
        </w:tc>
        <w:tc>
          <w:tcPr>
            <w:tcW w:w="2790" w:type="dxa"/>
          </w:tcPr>
          <w:p>
            <w:pPr>
              <w:bidi/>
              <w:rPr>
                <w:rFonts w:eastAsia="MS Mincho"/>
                <w:lang w:bidi="fa-IR"/>
              </w:rPr>
            </w:pP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اصفهان</w:t>
            </w:r>
          </w:p>
        </w:tc>
        <w:tc>
          <w:tcPr>
            <w:tcW w:w="2790" w:type="dxa"/>
          </w:tcPr>
          <w:p>
            <w:pPr>
              <w:bidi/>
              <w:rPr>
                <w:rFonts w:cs="B Zar"/>
                <w:lang w:bidi="fa-IR"/>
              </w:rPr>
            </w:pP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اعترافات صورتک</w:t>
            </w:r>
          </w:p>
        </w:tc>
        <w:tc>
          <w:tcPr>
            <w:tcW w:w="2790" w:type="dxa"/>
          </w:tcPr>
          <w:p>
            <w:pPr>
              <w:bidi/>
              <w:rPr>
                <w:rFonts w:cs="B Zar"/>
                <w:lang w:bidi="fa-IR"/>
              </w:rPr>
            </w:pPr>
            <w:r>
              <w:rPr>
                <w:rFonts w:cs="B Zar" w:hint="eastAsia"/>
                <w:lang w:bidi="fa-IR"/>
              </w:rPr>
              <w:t>『仮面の告白』</w:t>
            </w:r>
            <w:r>
              <w:rPr>
                <w:rFonts w:cs="B Zar"/>
                <w:lang w:bidi="fa-IR"/>
              </w:rPr>
              <w:t>/Kamen no Kokuhaku</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اقامت دائم (اِیجوکِن)</w:t>
            </w:r>
          </w:p>
        </w:tc>
        <w:tc>
          <w:tcPr>
            <w:tcW w:w="2790" w:type="dxa"/>
          </w:tcPr>
          <w:p>
            <w:pPr>
              <w:bidi/>
              <w:rPr>
                <w:rFonts w:cs="B Zar"/>
                <w:lang w:bidi="fa-IR"/>
              </w:rPr>
            </w:pPr>
            <w:r>
              <w:rPr>
                <w:rFonts w:hint="eastAsia"/>
                <w:sz w:val="18"/>
                <w:szCs w:val="18"/>
                <w:lang w:bidi="fa-IR"/>
              </w:rPr>
              <w:t>永住権</w:t>
            </w:r>
            <w:r>
              <w:rPr>
                <w:rFonts w:hint="eastAsia"/>
                <w:sz w:val="18"/>
                <w:szCs w:val="18"/>
                <w:lang w:bidi="fa-IR"/>
              </w:rPr>
              <w:t>/Eijūken</w:t>
            </w: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اقلیم هشتم</w:t>
            </w:r>
          </w:p>
        </w:tc>
        <w:tc>
          <w:tcPr>
            <w:tcW w:w="2790" w:type="dxa"/>
          </w:tcPr>
          <w:p>
            <w:pPr>
              <w:bidi/>
              <w:rPr>
                <w:rFonts w:cs="B Zar"/>
                <w:lang w:bidi="fa-IR"/>
              </w:rPr>
            </w:pP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اگوست کنت</w:t>
            </w:r>
          </w:p>
        </w:tc>
        <w:tc>
          <w:tcPr>
            <w:tcW w:w="2790" w:type="dxa"/>
          </w:tcPr>
          <w:p>
            <w:pPr>
              <w:bidi/>
              <w:rPr>
                <w:rFonts w:cs="B Zar"/>
                <w:lang w:bidi="fa-IR"/>
              </w:rPr>
            </w:pPr>
            <w:r>
              <w:t>Auguste Comte</w:t>
            </w: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الله</w:t>
            </w:r>
          </w:p>
        </w:tc>
        <w:tc>
          <w:tcPr>
            <w:tcW w:w="2790" w:type="dxa"/>
          </w:tcPr>
          <w:p>
            <w:pPr>
              <w:bidi/>
              <w:rPr>
                <w:rFonts w:cs="B Zar"/>
                <w:lang w:bidi="fa-IR"/>
              </w:rPr>
            </w:pP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4"/>
                <w:szCs w:val="24"/>
                <w:rtl/>
                <w:lang w:eastAsia="zh-CN" w:bidi="fa-IR"/>
              </w:rPr>
              <w:t>الرحلة</w:t>
            </w:r>
            <w:r>
              <w:rPr>
                <w:rFonts w:eastAsia="SimSun" w:cs="B Nazanin"/>
                <w:sz w:val="24"/>
                <w:szCs w:val="24"/>
                <w:rtl/>
                <w:lang w:eastAsia="zh-CN" w:bidi="fa-IR"/>
              </w:rPr>
              <w:t xml:space="preserve"> </w:t>
            </w:r>
            <w:r>
              <w:rPr>
                <w:rFonts w:eastAsia="SimSun" w:cs="B Nazanin" w:hint="cs"/>
                <w:sz w:val="24"/>
                <w:szCs w:val="24"/>
                <w:rtl/>
                <w:lang w:eastAsia="zh-CN" w:bidi="fa-IR"/>
              </w:rPr>
              <w:t>اليابانية</w:t>
            </w:r>
          </w:p>
        </w:tc>
        <w:tc>
          <w:tcPr>
            <w:tcW w:w="2790" w:type="dxa"/>
          </w:tcPr>
          <w:p>
            <w:pPr>
              <w:bidi/>
              <w:rPr>
                <w:rFonts w:cs="B Zar"/>
                <w:lang w:bidi="fa-IR"/>
              </w:rPr>
            </w:pPr>
          </w:p>
        </w:tc>
        <w:tc>
          <w:tcPr>
            <w:tcW w:w="4670" w:type="dxa"/>
          </w:tcPr>
          <w:p>
            <w:pPr>
              <w:bidi/>
              <w:rPr>
                <w:rFonts w:cs="B Nazanin"/>
                <w:sz w:val="21"/>
                <w:szCs w:val="21"/>
                <w:rtl/>
                <w:lang w:bidi="fa-IR"/>
              </w:rPr>
            </w:pPr>
          </w:p>
        </w:tc>
      </w:tr>
      <w:tr>
        <w:tc>
          <w:tcPr>
            <w:tcW w:w="1890" w:type="dxa"/>
          </w:tcPr>
          <w:p>
            <w:pPr>
              <w:bidi/>
              <w:rPr>
                <w:rFonts w:eastAsia="SimSun" w:cs="B Nazanin"/>
                <w:sz w:val="24"/>
                <w:szCs w:val="24"/>
                <w:rtl/>
                <w:lang w:eastAsia="zh-CN" w:bidi="fa-IR"/>
              </w:rPr>
            </w:pPr>
            <w:r>
              <w:rPr>
                <w:rFonts w:eastAsia="SimSun" w:cs="B Nazanin" w:hint="cs"/>
                <w:sz w:val="24"/>
                <w:szCs w:val="24"/>
                <w:rtl/>
                <w:lang w:eastAsia="zh-CN" w:bidi="fa-IR"/>
              </w:rPr>
              <w:t>الواق</w:t>
            </w:r>
          </w:p>
        </w:tc>
        <w:tc>
          <w:tcPr>
            <w:tcW w:w="2790" w:type="dxa"/>
          </w:tcPr>
          <w:p>
            <w:pPr>
              <w:bidi/>
              <w:rPr>
                <w:rFonts w:cs="B Zar"/>
                <w:lang w:bidi="fa-IR"/>
              </w:rPr>
            </w:pPr>
          </w:p>
        </w:tc>
        <w:tc>
          <w:tcPr>
            <w:tcW w:w="4670" w:type="dxa"/>
          </w:tcPr>
          <w:p>
            <w:pPr>
              <w:bidi/>
              <w:rPr>
                <w:rFonts w:cs="B Nazanin"/>
                <w:sz w:val="21"/>
                <w:szCs w:val="21"/>
                <w:rtl/>
                <w:lang w:bidi="fa-IR"/>
              </w:rPr>
            </w:pPr>
          </w:p>
        </w:tc>
      </w:tr>
      <w:tr>
        <w:tc>
          <w:tcPr>
            <w:tcW w:w="1890" w:type="dxa"/>
          </w:tcPr>
          <w:p>
            <w:pPr>
              <w:bidi/>
              <w:rPr>
                <w:rFonts w:eastAsia="SimSun" w:cs="B Nazanin"/>
                <w:sz w:val="24"/>
                <w:szCs w:val="24"/>
                <w:rtl/>
                <w:lang w:eastAsia="zh-CN" w:bidi="fa-IR"/>
              </w:rPr>
            </w:pPr>
            <w:r>
              <w:rPr>
                <w:rFonts w:eastAsia="SimSun" w:cs="B Nazanin" w:hint="cs"/>
                <w:sz w:val="24"/>
                <w:szCs w:val="24"/>
                <w:rtl/>
                <w:lang w:eastAsia="zh-CN" w:bidi="fa-IR"/>
              </w:rPr>
              <w:t>الهی نامه</w:t>
            </w:r>
          </w:p>
        </w:tc>
        <w:tc>
          <w:tcPr>
            <w:tcW w:w="2790" w:type="dxa"/>
          </w:tcPr>
          <w:p>
            <w:pPr>
              <w:bidi/>
              <w:rPr>
                <w:rFonts w:cs="B Zar"/>
                <w:lang w:bidi="fa-IR"/>
              </w:rPr>
            </w:pPr>
          </w:p>
        </w:tc>
        <w:tc>
          <w:tcPr>
            <w:tcW w:w="4670" w:type="dxa"/>
          </w:tcPr>
          <w:p>
            <w:pPr>
              <w:bidi/>
              <w:rPr>
                <w:rFonts w:cs="B Nazanin"/>
                <w:sz w:val="21"/>
                <w:szCs w:val="21"/>
                <w:rtl/>
                <w:lang w:bidi="fa-IR"/>
              </w:rPr>
            </w:pPr>
          </w:p>
        </w:tc>
      </w:tr>
      <w:tr>
        <w:tc>
          <w:tcPr>
            <w:tcW w:w="1890" w:type="dxa"/>
          </w:tcPr>
          <w:p>
            <w:pPr>
              <w:bidi/>
              <w:rPr>
                <w:rFonts w:eastAsia="SimSun" w:cs="B Nazanin"/>
                <w:sz w:val="24"/>
                <w:szCs w:val="24"/>
                <w:rtl/>
                <w:lang w:eastAsia="zh-CN" w:bidi="fa-IR"/>
              </w:rPr>
            </w:pPr>
            <w:r>
              <w:rPr>
                <w:rFonts w:eastAsia="SimSun" w:cs="B Nazanin" w:hint="cs"/>
                <w:sz w:val="24"/>
                <w:szCs w:val="24"/>
                <w:rtl/>
                <w:lang w:eastAsia="zh-CN" w:bidi="fa-IR"/>
              </w:rPr>
              <w:t>امامی شون سلامی</w:t>
            </w:r>
          </w:p>
        </w:tc>
        <w:tc>
          <w:tcPr>
            <w:tcW w:w="2790" w:type="dxa"/>
          </w:tcPr>
          <w:p>
            <w:pPr>
              <w:bidi/>
              <w:rPr>
                <w:rFonts w:asciiTheme="majorBidi" w:hAnsiTheme="majorBidi" w:cstheme="majorBidi"/>
                <w:color w:val="000000" w:themeColor="text1"/>
                <w:lang w:eastAsia="ja-JP"/>
              </w:rPr>
            </w:pPr>
            <w:r>
              <w:rPr>
                <w:rFonts w:hint="eastAsia"/>
                <w:lang w:eastAsia="ja-JP"/>
              </w:rPr>
              <w:t>エマミ･シュン･サラミ</w:t>
            </w:r>
            <w:r>
              <w:rPr>
                <w:lang w:eastAsia="ja-JP"/>
              </w:rPr>
              <w:t>/Emami Shun Sarami</w:t>
            </w:r>
          </w:p>
        </w:tc>
        <w:tc>
          <w:tcPr>
            <w:tcW w:w="4670" w:type="dxa"/>
          </w:tcPr>
          <w:p>
            <w:pPr>
              <w:bidi/>
              <w:rPr>
                <w:rFonts w:cs="B Nazanin"/>
                <w:sz w:val="21"/>
                <w:szCs w:val="21"/>
                <w:rtl/>
                <w:lang w:bidi="fa-IR"/>
              </w:rPr>
            </w:pPr>
          </w:p>
        </w:tc>
      </w:tr>
      <w:tr>
        <w:tc>
          <w:tcPr>
            <w:tcW w:w="1890" w:type="dxa"/>
          </w:tcPr>
          <w:p>
            <w:pPr>
              <w:bidi/>
              <w:rPr>
                <w:rFonts w:eastAsia="SimSun" w:cs="B Nazanin"/>
                <w:sz w:val="24"/>
                <w:szCs w:val="24"/>
                <w:rtl/>
                <w:lang w:eastAsia="zh-CN" w:bidi="fa-IR"/>
              </w:rPr>
            </w:pPr>
            <w:r>
              <w:rPr>
                <w:rFonts w:eastAsia="SimSun" w:cs="B Nazanin" w:hint="cs"/>
                <w:sz w:val="24"/>
                <w:szCs w:val="24"/>
                <w:rtl/>
                <w:lang w:eastAsia="zh-CN" w:bidi="fa-IR"/>
              </w:rPr>
              <w:t>امپراتور جینمو</w:t>
            </w:r>
          </w:p>
        </w:tc>
        <w:tc>
          <w:tcPr>
            <w:tcW w:w="2790" w:type="dxa"/>
          </w:tcPr>
          <w:p>
            <w:pPr>
              <w:bidi/>
              <w:rPr>
                <w:rFonts w:cs="B Zar"/>
                <w:lang w:bidi="fa-IR"/>
              </w:rPr>
            </w:pPr>
            <w:r>
              <w:rPr>
                <w:rFonts w:asciiTheme="majorBidi" w:hAnsiTheme="majorBidi" w:cstheme="majorBidi"/>
                <w:color w:val="000000" w:themeColor="text1"/>
              </w:rPr>
              <w:t>神武天皇</w:t>
            </w:r>
            <w:r>
              <w:rPr>
                <w:rFonts w:asciiTheme="majorBidi" w:hAnsiTheme="majorBidi" w:cstheme="majorBidi"/>
                <w:color w:val="000000" w:themeColor="text1"/>
              </w:rPr>
              <w:t>/Jinmu Tennō</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امپراتور یومه</w:t>
            </w:r>
          </w:p>
        </w:tc>
        <w:tc>
          <w:tcPr>
            <w:tcW w:w="2790" w:type="dxa"/>
          </w:tcPr>
          <w:p>
            <w:pPr>
              <w:bidi/>
              <w:rPr>
                <w:rFonts w:cs="B Zar"/>
                <w:lang w:bidi="fa-IR"/>
              </w:rPr>
            </w:pPr>
            <w:r>
              <w:rPr>
                <w:rFonts w:hint="eastAsia"/>
              </w:rPr>
              <w:t>用明天皇</w:t>
            </w:r>
            <w:r>
              <w:rPr>
                <w:rFonts w:hint="eastAsia"/>
              </w:rPr>
              <w:t>/</w:t>
            </w:r>
            <w:r>
              <w:rPr>
                <w:rFonts w:hint="cs"/>
                <w:rtl/>
                <w:lang w:bidi="fa-IR"/>
              </w:rPr>
              <w:t xml:space="preserve"> </w:t>
            </w:r>
            <w:r>
              <w:rPr>
                <w:lang w:bidi="fa-IR"/>
              </w:rPr>
              <w:t>Yōmē Tennō</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امپرسیونیسم</w:t>
            </w:r>
          </w:p>
        </w:tc>
        <w:tc>
          <w:tcPr>
            <w:tcW w:w="2790" w:type="dxa"/>
          </w:tcPr>
          <w:p>
            <w:pPr>
              <w:bidi/>
            </w:pP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امشاسپندان</w:t>
            </w:r>
          </w:p>
        </w:tc>
        <w:tc>
          <w:tcPr>
            <w:tcW w:w="2790" w:type="dxa"/>
          </w:tcPr>
          <w:p>
            <w:pPr>
              <w:bidi/>
            </w:pP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امیر نادری</w:t>
            </w:r>
          </w:p>
        </w:tc>
        <w:tc>
          <w:tcPr>
            <w:tcW w:w="2790" w:type="dxa"/>
          </w:tcPr>
          <w:p>
            <w:pPr>
              <w:bidi/>
            </w:pP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امیکو اوکادا</w:t>
            </w:r>
          </w:p>
        </w:tc>
        <w:tc>
          <w:tcPr>
            <w:tcW w:w="2790" w:type="dxa"/>
          </w:tcPr>
          <w:p>
            <w:pPr>
              <w:bidi/>
            </w:pPr>
            <w:r>
              <w:rPr>
                <w:rFonts w:hint="eastAsia"/>
              </w:rPr>
              <w:t>岡田恵美子</w:t>
            </w:r>
            <w:r>
              <w:rPr>
                <w:rFonts w:hint="eastAsia"/>
              </w:rPr>
              <w:t>/</w:t>
            </w:r>
            <w:r>
              <w:t>Okada Emiko</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ان اچ کی (</w:t>
            </w:r>
            <w:r>
              <w:rPr>
                <w:rFonts w:cs="B Nazanin"/>
                <w:sz w:val="21"/>
                <w:szCs w:val="21"/>
                <w:lang w:bidi="fa-IR"/>
              </w:rPr>
              <w:t>NHK</w:t>
            </w:r>
            <w:r>
              <w:rPr>
                <w:rFonts w:cs="B Nazanin" w:hint="cs"/>
                <w:sz w:val="21"/>
                <w:szCs w:val="21"/>
                <w:rtl/>
                <w:lang w:bidi="fa-IR"/>
              </w:rPr>
              <w:t>)</w:t>
            </w:r>
          </w:p>
        </w:tc>
        <w:tc>
          <w:tcPr>
            <w:tcW w:w="2790" w:type="dxa"/>
          </w:tcPr>
          <w:p>
            <w:pPr>
              <w:bidi/>
            </w:pPr>
            <w:r>
              <w:rPr>
                <w:rFonts w:asciiTheme="majorBidi" w:eastAsia="Arphic PKyokashotai Medium JIS" w:hAnsiTheme="majorBidi" w:cstheme="majorBidi"/>
                <w:sz w:val="21"/>
                <w:szCs w:val="21"/>
              </w:rPr>
              <w:t>日本放送協会</w:t>
            </w:r>
            <w:r>
              <w:rPr>
                <w:rFonts w:asciiTheme="majorBidi" w:eastAsia="Arphic PKyokashotai Medium JIS" w:hAnsiTheme="majorBidi" w:cstheme="majorBidi"/>
                <w:sz w:val="21"/>
                <w:szCs w:val="21"/>
              </w:rPr>
              <w:t>/Nippon Hōsō Kyōkai</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انتشارات چوئوکورون شین‌شا</w:t>
            </w:r>
          </w:p>
        </w:tc>
        <w:tc>
          <w:tcPr>
            <w:tcW w:w="2790" w:type="dxa"/>
          </w:tcPr>
          <w:p>
            <w:pPr>
              <w:bidi/>
              <w:rPr>
                <w:lang w:bidi="fa-IR"/>
              </w:rPr>
            </w:pPr>
            <w:r>
              <w:rPr>
                <w:rFonts w:asciiTheme="majorBidi" w:eastAsia="Arphic PKyokashotai Medium JIS" w:hAnsiTheme="majorBidi" w:cstheme="majorBidi" w:hint="eastAsia"/>
                <w:sz w:val="21"/>
                <w:szCs w:val="21"/>
              </w:rPr>
              <w:t>中央公論新社</w:t>
            </w:r>
            <w:r>
              <w:rPr>
                <w:rFonts w:asciiTheme="majorBidi" w:eastAsia="Arphic PKyokashotai Medium JIS" w:hAnsiTheme="majorBidi" w:cstheme="majorBidi"/>
                <w:sz w:val="21"/>
                <w:szCs w:val="21"/>
              </w:rPr>
              <w:t>/chūōkōron-shinsha</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انتشارات شین‌چوشا</w:t>
            </w:r>
          </w:p>
        </w:tc>
        <w:tc>
          <w:tcPr>
            <w:tcW w:w="2790" w:type="dxa"/>
          </w:tcPr>
          <w:p>
            <w:pPr>
              <w:bidi/>
              <w:rPr>
                <w:rFonts w:asciiTheme="majorBidi" w:eastAsia="Arphic PKyokashotai Medium JIS" w:hAnsiTheme="majorBidi" w:cstheme="majorBidi"/>
                <w:sz w:val="21"/>
                <w:szCs w:val="21"/>
              </w:rPr>
            </w:pPr>
            <w:r>
              <w:rPr>
                <w:rFonts w:hint="eastAsia"/>
                <w:lang w:bidi="fa-IR"/>
              </w:rPr>
              <w:t>新潮社</w:t>
            </w:r>
            <w:r>
              <w:rPr>
                <w:lang w:bidi="fa-IR"/>
              </w:rPr>
              <w:t>/Shinchōsha</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انجمن آسیای کبیر</w:t>
            </w:r>
          </w:p>
        </w:tc>
        <w:tc>
          <w:tcPr>
            <w:tcW w:w="2790" w:type="dxa"/>
          </w:tcPr>
          <w:p>
            <w:pPr>
              <w:bidi/>
              <w:rPr>
                <w:rFonts w:asciiTheme="majorBidi" w:eastAsia="Arphic PKyokashotai Medium JIS" w:hAnsiTheme="majorBidi" w:cstheme="majorBidi"/>
                <w:sz w:val="21"/>
                <w:szCs w:val="21"/>
              </w:rPr>
            </w:pPr>
            <w:r>
              <w:rPr>
                <w:rFonts w:eastAsia="MS Mincho" w:hint="eastAsia"/>
                <w:lang w:bidi="fa-IR"/>
              </w:rPr>
              <w:t>大アジア協会</w:t>
            </w:r>
            <w:r>
              <w:rPr>
                <w:rFonts w:eastAsia="MS Mincho" w:hint="eastAsia"/>
                <w:lang w:bidi="fa-IR"/>
              </w:rPr>
              <w:t>/</w:t>
            </w:r>
            <w:r>
              <w:rPr>
                <w:lang w:eastAsia="zh-CN" w:bidi="fa-IR"/>
              </w:rPr>
              <w:t>Dai ajia Ky</w:t>
            </w:r>
            <w:r>
              <w:rPr>
                <w:rFonts w:ascii="Calibri" w:hAnsi="Calibri"/>
                <w:lang w:eastAsia="zh-CN" w:bidi="fa-IR"/>
              </w:rPr>
              <w:t>ō</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انجمن ادبیات ژاپن</w:t>
            </w:r>
          </w:p>
        </w:tc>
        <w:tc>
          <w:tcPr>
            <w:tcW w:w="2790" w:type="dxa"/>
          </w:tcPr>
          <w:p>
            <w:pPr>
              <w:bidi/>
              <w:rPr>
                <w:lang w:bidi="fa-IR"/>
              </w:rPr>
            </w:pPr>
            <w:r>
              <w:rPr>
                <w:rFonts w:asciiTheme="majorBidi" w:eastAsia="Arphic PKyokashotai Medium JIS" w:hAnsiTheme="majorBidi" w:cstheme="majorBidi" w:hint="eastAsia"/>
                <w:sz w:val="21"/>
                <w:szCs w:val="21"/>
              </w:rPr>
              <w:t>日本文学協会</w:t>
            </w:r>
            <w:r>
              <w:rPr>
                <w:rFonts w:asciiTheme="majorBidi" w:eastAsia="Arphic PKyokashotai Medium JIS" w:hAnsiTheme="majorBidi" w:cstheme="majorBidi"/>
                <w:sz w:val="21"/>
                <w:szCs w:val="21"/>
              </w:rPr>
              <w:t>/Nihon bungaku kyōkai</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انجمن اسلامی ژاپن بزرگ</w:t>
            </w:r>
          </w:p>
        </w:tc>
        <w:tc>
          <w:tcPr>
            <w:tcW w:w="2790" w:type="dxa"/>
          </w:tcPr>
          <w:p>
            <w:pPr>
              <w:bidi/>
              <w:rPr>
                <w:rFonts w:asciiTheme="majorBidi" w:eastAsia="Arphic PKyokashotai Medium JIS" w:hAnsiTheme="majorBidi" w:cstheme="majorBidi"/>
                <w:sz w:val="21"/>
                <w:szCs w:val="21"/>
              </w:rPr>
            </w:pPr>
            <w:r>
              <w:rPr>
                <w:rFonts w:hint="eastAsia"/>
              </w:rPr>
              <w:t>大日本回教協会</w:t>
            </w:r>
            <w:r>
              <w:rPr>
                <w:lang w:bidi="fa-IR"/>
              </w:rPr>
              <w:t>/Dai Nihon Kaikyō Kyōkai</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انجمن اول اهالی توکیو</w:t>
            </w:r>
          </w:p>
        </w:tc>
        <w:tc>
          <w:tcPr>
            <w:tcW w:w="2790" w:type="dxa"/>
          </w:tcPr>
          <w:p>
            <w:pPr>
              <w:bidi/>
              <w:rPr>
                <w:rFonts w:asciiTheme="majorBidi" w:eastAsia="Arphic PKyokashotai Medium JIS" w:hAnsiTheme="majorBidi" w:cstheme="majorBidi"/>
                <w:sz w:val="21"/>
                <w:szCs w:val="21"/>
              </w:rPr>
            </w:pPr>
            <w:r>
              <w:rPr>
                <w:rFonts w:hint="eastAsia"/>
                <w:lang w:bidi="fa-IR"/>
              </w:rPr>
              <w:t>都民ファーストの会</w:t>
            </w:r>
            <w:r>
              <w:rPr>
                <w:lang w:bidi="fa-IR"/>
              </w:rPr>
              <w:t>/Tomin fāsuto no kai</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انجمن اولیاء و مربیان</w:t>
            </w:r>
          </w:p>
        </w:tc>
        <w:tc>
          <w:tcPr>
            <w:tcW w:w="2790" w:type="dxa"/>
          </w:tcPr>
          <w:p>
            <w:pPr>
              <w:bidi/>
              <w:rPr>
                <w:lang w:bidi="fa-IR"/>
              </w:rPr>
            </w:pPr>
            <w:r>
              <w:rPr>
                <w:rFonts w:cstheme="minorHAnsi"/>
                <w:lang w:bidi="fa-IR"/>
              </w:rPr>
              <w:t>Parent-Teacher Association(PTA)</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انجمن بهبود نمایش</w:t>
            </w:r>
          </w:p>
        </w:tc>
        <w:tc>
          <w:tcPr>
            <w:tcW w:w="2790" w:type="dxa"/>
          </w:tcPr>
          <w:p>
            <w:pPr>
              <w:bidi/>
              <w:rPr>
                <w:lang w:bidi="fa-IR"/>
              </w:rPr>
            </w:pPr>
            <w:r>
              <w:rPr>
                <w:rFonts w:ascii="MS Mincho" w:eastAsia="MS Mincho" w:cs="MS Mincho" w:hint="eastAsia"/>
                <w:spacing w:val="-6"/>
                <w:sz w:val="20"/>
                <w:szCs w:val="20"/>
              </w:rPr>
              <w:t>演劇改良会</w:t>
            </w:r>
            <w:r>
              <w:rPr>
                <w:rFonts w:ascii="MS Mincho" w:eastAsia="MS Mincho" w:cs="Times New Roman"/>
                <w:spacing w:val="-6"/>
                <w:sz w:val="20"/>
                <w:szCs w:val="20"/>
                <w:rtl/>
              </w:rPr>
              <w:t>/</w:t>
            </w:r>
            <w:r>
              <w:rPr>
                <w:rFonts w:ascii="MS Mincho" w:eastAsia="MS Mincho" w:cs="MS Mincho"/>
                <w:spacing w:val="-6"/>
                <w:sz w:val="20"/>
                <w:szCs w:val="20"/>
              </w:rPr>
              <w:t>Engekikairy</w:t>
            </w:r>
            <w:r>
              <w:rPr>
                <w:rFonts w:ascii="Times New Roman" w:eastAsia="MS Mincho" w:hAnsi="Times New Roman" w:cs="Times New Roman" w:hint="eastAsia"/>
                <w:spacing w:val="-6"/>
                <w:sz w:val="20"/>
                <w:szCs w:val="20"/>
              </w:rPr>
              <w:t>ō</w:t>
            </w:r>
            <w:r>
              <w:rPr>
                <w:rFonts w:ascii="MS Mincho" w:eastAsia="MS Mincho"/>
                <w:spacing w:val="-6"/>
                <w:sz w:val="20"/>
                <w:szCs w:val="20"/>
                <w:lang w:bidi="fa-IR"/>
              </w:rPr>
              <w:t xml:space="preserve"> kai</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انجمن توسعه روابط فرهنگی بین‌المللی</w:t>
            </w:r>
          </w:p>
        </w:tc>
        <w:tc>
          <w:tcPr>
            <w:tcW w:w="2790" w:type="dxa"/>
          </w:tcPr>
          <w:p>
            <w:pPr>
              <w:bidi/>
            </w:pPr>
            <w:r>
              <w:rPr>
                <w:rFonts w:eastAsia="MS Mincho" w:cs="B Nazanin" w:hint="eastAsia"/>
              </w:rPr>
              <w:t>国際文化振興会</w:t>
            </w:r>
            <w:r>
              <w:rPr>
                <w:rFonts w:cs="B Nazanin"/>
                <w:lang w:eastAsia="zh-CN"/>
              </w:rPr>
              <w:t>/Kokusai Bunka shink</w:t>
            </w:r>
            <w:r>
              <w:rPr>
                <w:rFonts w:ascii="Calibri" w:hAnsi="Calibri" w:cs="B Nazanin"/>
                <w:lang w:eastAsia="zh-CN"/>
              </w:rPr>
              <w:t>ō</w:t>
            </w:r>
            <w:r>
              <w:rPr>
                <w:rFonts w:cs="B Nazanin"/>
                <w:lang w:eastAsia="zh-CN"/>
              </w:rPr>
              <w:t>kai</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انجمن حکمت و فلسفه</w:t>
            </w:r>
          </w:p>
        </w:tc>
        <w:tc>
          <w:tcPr>
            <w:tcW w:w="2790" w:type="dxa"/>
          </w:tcPr>
          <w:p>
            <w:pPr>
              <w:bidi/>
            </w:pP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انجمن حمایت از قانون امپراتوری</w:t>
            </w:r>
          </w:p>
        </w:tc>
        <w:tc>
          <w:tcPr>
            <w:tcW w:w="2790" w:type="dxa"/>
          </w:tcPr>
          <w:p>
            <w:pPr>
              <w:bidi/>
            </w:pPr>
            <w:r>
              <w:rPr>
                <w:rFonts w:asciiTheme="majorBidi" w:eastAsia="MS Gothic" w:hAnsiTheme="majorBidi" w:cstheme="majorBidi" w:hint="eastAsia"/>
                <w:sz w:val="20"/>
                <w:szCs w:val="20"/>
              </w:rPr>
              <w:t>大政翼贊會</w:t>
            </w:r>
            <w:r>
              <w:rPr>
                <w:rFonts w:asciiTheme="majorBidi" w:eastAsia="MS Gothic" w:hAnsiTheme="majorBidi" w:cstheme="majorBidi"/>
                <w:sz w:val="20"/>
                <w:szCs w:val="20"/>
              </w:rPr>
              <w:t>/</w:t>
            </w:r>
            <w:r>
              <w:rPr>
                <w:rFonts w:asciiTheme="majorBidi" w:eastAsia="MS Gothic" w:hAnsiTheme="majorBidi" w:cstheme="majorBidi" w:hint="eastAsia"/>
                <w:sz w:val="20"/>
                <w:szCs w:val="20"/>
              </w:rPr>
              <w:t>大政翼賛会</w:t>
            </w:r>
            <w:r>
              <w:rPr>
                <w:rFonts w:asciiTheme="majorBidi" w:eastAsia="MS Gothic" w:hAnsiTheme="majorBidi" w:cstheme="majorBidi"/>
                <w:sz w:val="20"/>
                <w:szCs w:val="20"/>
              </w:rPr>
              <w:t>/Taisei Yokusankai</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انجمن حمایت شرکت‌های تجاری از هنر</w:t>
            </w:r>
          </w:p>
        </w:tc>
        <w:tc>
          <w:tcPr>
            <w:tcW w:w="2790" w:type="dxa"/>
          </w:tcPr>
          <w:p>
            <w:pPr>
              <w:bidi/>
              <w:rPr>
                <w:rFonts w:asciiTheme="majorBidi" w:eastAsia="MS Gothic" w:hAnsiTheme="majorBidi" w:cstheme="majorBidi"/>
                <w:sz w:val="20"/>
                <w:szCs w:val="20"/>
              </w:rPr>
            </w:pPr>
            <w:r>
              <w:rPr>
                <w:rFonts w:eastAsia="MS Mincho" w:hint="eastAsia"/>
                <w:lang w:bidi="fa-IR"/>
              </w:rPr>
              <w:t>企業メセナ協議会</w:t>
            </w:r>
            <w:r>
              <w:rPr>
                <w:rFonts w:eastAsia="MS Mincho"/>
                <w:lang w:bidi="fa-IR"/>
              </w:rPr>
              <w:t>/Kigy</w:t>
            </w:r>
            <w:r>
              <w:rPr>
                <w:rFonts w:eastAsia="MS Mincho" w:cstheme="minorHAnsi"/>
                <w:lang w:bidi="fa-IR"/>
              </w:rPr>
              <w:t>ō</w:t>
            </w:r>
            <w:r>
              <w:rPr>
                <w:rFonts w:eastAsia="MS Mincho"/>
                <w:lang w:bidi="fa-IR"/>
              </w:rPr>
              <w:t xml:space="preserve"> mesena ky</w:t>
            </w:r>
            <w:r>
              <w:rPr>
                <w:rFonts w:eastAsia="MS Mincho" w:cstheme="minorHAnsi"/>
                <w:lang w:bidi="fa-IR"/>
              </w:rPr>
              <w:t>ō</w:t>
            </w:r>
            <w:r>
              <w:rPr>
                <w:rFonts w:eastAsia="MS Mincho"/>
                <w:lang w:bidi="fa-IR"/>
              </w:rPr>
              <w:t>gikai</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انجمن زنان توکیو</w:t>
            </w:r>
          </w:p>
        </w:tc>
        <w:tc>
          <w:tcPr>
            <w:tcW w:w="2790" w:type="dxa"/>
          </w:tcPr>
          <w:p>
            <w:pPr>
              <w:bidi/>
              <w:rPr>
                <w:rFonts w:eastAsia="MS Mincho"/>
                <w:lang w:bidi="fa-IR"/>
              </w:rPr>
            </w:pPr>
            <w:r>
              <w:rPr>
                <w:rFonts w:hint="eastAsia"/>
                <w:color w:val="000000"/>
              </w:rPr>
              <w:t>東京婦人矯風会</w:t>
            </w:r>
            <w:r>
              <w:rPr>
                <w:rFonts w:hint="cs"/>
                <w:color w:val="000000"/>
                <w:rtl/>
              </w:rPr>
              <w:t>/</w:t>
            </w:r>
            <w:r>
              <w:rPr>
                <w:color w:val="000000"/>
              </w:rPr>
              <w:t>Tōkyō Fujin Kyōfū Kai</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انجمن صنعت ضبط ژاپن</w:t>
            </w:r>
          </w:p>
        </w:tc>
        <w:tc>
          <w:tcPr>
            <w:tcW w:w="2790" w:type="dxa"/>
          </w:tcPr>
          <w:p>
            <w:pPr>
              <w:bidi/>
              <w:rPr>
                <w:color w:val="000000"/>
              </w:rPr>
            </w:pPr>
            <w:r>
              <w:rPr>
                <w:rFonts w:eastAsia="MS Mincho" w:hint="eastAsia"/>
                <w:lang w:bidi="fa-IR"/>
              </w:rPr>
              <w:t>日本</w:t>
            </w:r>
            <w:r>
              <w:rPr>
                <w:rFonts w:eastAsia="MS Mincho"/>
                <w:lang w:bidi="fa-IR"/>
              </w:rPr>
              <w:t>レコード協会</w:t>
            </w:r>
            <w:r>
              <w:rPr>
                <w:rFonts w:eastAsia="MS Mincho"/>
                <w:lang w:bidi="fa-IR"/>
              </w:rPr>
              <w:t>/Nihon rekōdo kyōkai.</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انجمن کتابخانه‌های ژاپن</w:t>
            </w:r>
          </w:p>
        </w:tc>
        <w:tc>
          <w:tcPr>
            <w:tcW w:w="2790" w:type="dxa"/>
          </w:tcPr>
          <w:p>
            <w:pPr>
              <w:bidi/>
              <w:rPr>
                <w:rFonts w:eastAsia="MS Mincho"/>
                <w:lang w:bidi="fa-IR"/>
              </w:rPr>
            </w:pPr>
            <w:r>
              <w:rPr>
                <w:rFonts w:hint="eastAsia"/>
                <w:lang w:bidi="fa-IR"/>
              </w:rPr>
              <w:t>日本図書館協会</w:t>
            </w:r>
            <w:r>
              <w:rPr>
                <w:lang w:bidi="fa-IR"/>
              </w:rPr>
              <w:t>/Nihon Toshokan Kyōkai</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انجمن کوکوگاکای</w:t>
            </w:r>
          </w:p>
        </w:tc>
        <w:tc>
          <w:tcPr>
            <w:tcW w:w="2790" w:type="dxa"/>
          </w:tcPr>
          <w:p>
            <w:pPr>
              <w:bidi/>
              <w:rPr>
                <w:color w:val="000000"/>
              </w:rPr>
            </w:pPr>
            <w:r>
              <w:rPr>
                <w:rFonts w:eastAsia="MS Mincho" w:hint="eastAsia"/>
                <w:lang w:bidi="fa-IR"/>
              </w:rPr>
              <w:t>国画会</w:t>
            </w:r>
            <w:r>
              <w:rPr>
                <w:rFonts w:eastAsia="MS Mincho"/>
                <w:lang w:bidi="fa-IR"/>
              </w:rPr>
              <w:t>/Kokuga kai</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انجمن فرهنگی ایران و ژاپن</w:t>
            </w:r>
          </w:p>
        </w:tc>
        <w:tc>
          <w:tcPr>
            <w:tcW w:w="2790" w:type="dxa"/>
          </w:tcPr>
          <w:p>
            <w:pPr>
              <w:bidi/>
              <w:rPr>
                <w:rFonts w:asciiTheme="majorBidi" w:eastAsia="Arphic PKyokashotai Medium JIS" w:hAnsiTheme="majorBidi" w:cstheme="majorBidi"/>
                <w:sz w:val="21"/>
                <w:szCs w:val="21"/>
                <w:lang w:bidi="fa-IR"/>
              </w:rPr>
            </w:pPr>
            <w:r>
              <w:rPr>
                <w:rFonts w:hint="eastAsia"/>
                <w:lang w:bidi="fa-IR"/>
              </w:rPr>
              <w:t>日本イラン文化協会</w:t>
            </w:r>
            <w:r>
              <w:rPr>
                <w:lang w:bidi="fa-IR"/>
              </w:rPr>
              <w:t>/Nihon Iran bunka kyōkai</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انجمن قلم ژاپن</w:t>
            </w:r>
          </w:p>
        </w:tc>
        <w:tc>
          <w:tcPr>
            <w:tcW w:w="2790" w:type="dxa"/>
          </w:tcPr>
          <w:p>
            <w:pPr>
              <w:bidi/>
            </w:pPr>
            <w:r>
              <w:rPr>
                <w:rFonts w:asciiTheme="majorBidi" w:eastAsia="Arphic PKyokashotai Medium JIS" w:hAnsiTheme="majorBidi" w:cstheme="majorBidi" w:hint="eastAsia"/>
                <w:sz w:val="21"/>
                <w:szCs w:val="21"/>
              </w:rPr>
              <w:t>日本ペンクラブ</w:t>
            </w:r>
            <w:r>
              <w:rPr>
                <w:rFonts w:asciiTheme="majorBidi" w:eastAsia="Arphic PKyokashotai Medium JIS" w:hAnsiTheme="majorBidi" w:cstheme="majorBidi"/>
                <w:sz w:val="21"/>
                <w:szCs w:val="21"/>
              </w:rPr>
              <w:t>/</w:t>
            </w:r>
            <w:r>
              <w:rPr>
                <w:rFonts w:asciiTheme="majorBidi" w:eastAsia="Arphic PKyokashotai Medium JIS" w:hAnsiTheme="majorBidi" w:cstheme="majorBidi"/>
                <w:sz w:val="21"/>
                <w:szCs w:val="21"/>
                <w:lang w:bidi="fa-IR"/>
              </w:rPr>
              <w:t>Nihon pen kurabu</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انجمن علمی خاورمیانه</w:t>
            </w:r>
          </w:p>
        </w:tc>
        <w:tc>
          <w:tcPr>
            <w:tcW w:w="2790" w:type="dxa"/>
          </w:tcPr>
          <w:p>
            <w:pPr>
              <w:bidi/>
              <w:rPr>
                <w:rFonts w:asciiTheme="majorBidi" w:eastAsia="Arphic PKyokashotai Medium JIS" w:hAnsiTheme="majorBidi" w:cstheme="majorBidi"/>
                <w:sz w:val="21"/>
                <w:szCs w:val="21"/>
              </w:rPr>
            </w:pPr>
            <w:r>
              <w:rPr>
                <w:rFonts w:hint="eastAsia"/>
                <w:lang w:bidi="fa-IR"/>
              </w:rPr>
              <w:t>日本中東学会</w:t>
            </w:r>
            <w:r>
              <w:rPr>
                <w:lang w:bidi="fa-IR"/>
              </w:rPr>
              <w:t>/Nihon Chūtō gakkai</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انجمن مسیحیان ژاپن</w:t>
            </w:r>
          </w:p>
        </w:tc>
        <w:tc>
          <w:tcPr>
            <w:tcW w:w="2790" w:type="dxa"/>
          </w:tcPr>
          <w:p>
            <w:pPr>
              <w:bidi/>
            </w:pP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انجمن مطالعات خاور نزدیک ژاپن</w:t>
            </w:r>
          </w:p>
        </w:tc>
        <w:tc>
          <w:tcPr>
            <w:tcW w:w="2790" w:type="dxa"/>
          </w:tcPr>
          <w:p>
            <w:pPr>
              <w:bidi/>
              <w:rPr>
                <w:lang w:bidi="fa-IR"/>
              </w:rPr>
            </w:pPr>
            <w:r>
              <w:rPr>
                <w:rFonts w:hint="eastAsia"/>
                <w:lang w:bidi="fa-IR"/>
              </w:rPr>
              <w:t>日本オリエント学会</w:t>
            </w:r>
            <w:r>
              <w:rPr>
                <w:lang w:bidi="fa-IR"/>
              </w:rPr>
              <w:t>/Nihon Oriento Gakkai/The Society for Near Eastern Studies in Japan</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انجمن معماری بونری‌ها</w:t>
            </w:r>
          </w:p>
        </w:tc>
        <w:tc>
          <w:tcPr>
            <w:tcW w:w="2790" w:type="dxa"/>
          </w:tcPr>
          <w:p>
            <w:pPr>
              <w:bidi/>
            </w:pPr>
            <w:r>
              <w:rPr>
                <w:rFonts w:eastAsia="MS Mincho" w:hint="eastAsia"/>
                <w:lang w:val="es-ES" w:bidi="fa-IR"/>
              </w:rPr>
              <w:t>分離派建築会</w:t>
            </w:r>
            <w:r>
              <w:rPr>
                <w:rFonts w:eastAsia="MS Mincho"/>
                <w:lang w:val="es-ES" w:bidi="fa-IR"/>
              </w:rPr>
              <w:t>/Bunriha kenchiku kai</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انجمن نیکا</w:t>
            </w:r>
          </w:p>
        </w:tc>
        <w:tc>
          <w:tcPr>
            <w:tcW w:w="2790" w:type="dxa"/>
          </w:tcPr>
          <w:p>
            <w:pPr>
              <w:bidi/>
            </w:pPr>
            <w:r>
              <w:rPr>
                <w:rFonts w:eastAsia="MS Mincho" w:hint="eastAsia"/>
                <w:lang w:val="es-ES" w:bidi="fa-IR"/>
              </w:rPr>
              <w:t>二科会</w:t>
            </w:r>
            <w:r>
              <w:rPr>
                <w:rFonts w:eastAsia="MS Mincho"/>
                <w:lang w:val="es-ES" w:bidi="fa-IR"/>
              </w:rPr>
              <w:t>/Nika kai</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انجمن هنر آزاد</w:t>
            </w:r>
          </w:p>
        </w:tc>
        <w:tc>
          <w:tcPr>
            <w:tcW w:w="2790" w:type="dxa"/>
          </w:tcPr>
          <w:p>
            <w:pPr>
              <w:bidi/>
              <w:rPr>
                <w:rFonts w:eastAsia="MS Mincho"/>
                <w:lang w:bidi="fa-IR"/>
              </w:rPr>
            </w:pPr>
            <w:r>
              <w:rPr>
                <w:rFonts w:eastAsia="MS Mincho" w:hint="eastAsia"/>
                <w:lang w:bidi="fa-IR"/>
              </w:rPr>
              <w:t>自由美術協会</w:t>
            </w:r>
            <w:r>
              <w:rPr>
                <w:rFonts w:eastAsia="MS Mincho"/>
                <w:lang w:bidi="fa-IR"/>
              </w:rPr>
              <w:t>/Jiyū bijutsu kyōkai</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انجمن هنری گوتای</w:t>
            </w:r>
          </w:p>
        </w:tc>
        <w:tc>
          <w:tcPr>
            <w:tcW w:w="2790" w:type="dxa"/>
          </w:tcPr>
          <w:p>
            <w:pPr>
              <w:bidi/>
            </w:pPr>
            <w:r>
              <w:rPr>
                <w:rFonts w:eastAsia="MS Mincho" w:hint="eastAsia"/>
                <w:lang w:bidi="fa-IR"/>
              </w:rPr>
              <w:t>具体美術協会</w:t>
            </w:r>
            <w:r>
              <w:rPr>
                <w:lang w:eastAsia="zh-CN" w:bidi="fa-IR"/>
              </w:rPr>
              <w:t>/Gutai Bijutsu Kyōkai</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انجمن هنر مدرن</w:t>
            </w:r>
          </w:p>
        </w:tc>
        <w:tc>
          <w:tcPr>
            <w:tcW w:w="2790" w:type="dxa"/>
          </w:tcPr>
          <w:p>
            <w:pPr>
              <w:bidi/>
              <w:rPr>
                <w:rFonts w:eastAsia="MS Mincho"/>
                <w:lang w:eastAsia="ja-JP" w:bidi="fa-IR"/>
              </w:rPr>
            </w:pPr>
            <w:r>
              <w:rPr>
                <w:rFonts w:eastAsia="MS Mincho" w:hint="eastAsia"/>
                <w:lang w:eastAsia="ja-JP"/>
              </w:rPr>
              <w:t>モダンアート協会</w:t>
            </w:r>
            <w:r>
              <w:rPr>
                <w:rFonts w:eastAsia="MS Mincho"/>
                <w:lang w:eastAsia="ja-JP" w:bidi="fa-IR"/>
              </w:rPr>
              <w:t>/Modan āto kyōkai</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اندونزی</w:t>
            </w:r>
          </w:p>
        </w:tc>
        <w:tc>
          <w:tcPr>
            <w:tcW w:w="2790" w:type="dxa"/>
          </w:tcPr>
          <w:p>
            <w:pPr>
              <w:bidi/>
            </w:pP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اندیشه پاک بوم</w:t>
            </w:r>
          </w:p>
        </w:tc>
        <w:tc>
          <w:tcPr>
            <w:tcW w:w="2790" w:type="dxa"/>
          </w:tcPr>
          <w:p>
            <w:pPr>
              <w:bidi/>
            </w:pPr>
            <w:r>
              <w:rPr>
                <w:rFonts w:eastAsia="MS Mincho" w:hint="eastAsia"/>
                <w:lang w:bidi="fa-IR"/>
              </w:rPr>
              <w:t>浄土思想</w:t>
            </w:r>
            <w:r>
              <w:rPr>
                <w:lang w:val="es-ES" w:eastAsia="zh-CN" w:bidi="fa-IR"/>
              </w:rPr>
              <w:t>/Jōdo shisō</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اِنکا</w:t>
            </w:r>
          </w:p>
        </w:tc>
        <w:tc>
          <w:tcPr>
            <w:tcW w:w="2790" w:type="dxa"/>
          </w:tcPr>
          <w:p>
            <w:pPr>
              <w:bidi/>
            </w:pPr>
            <w:r>
              <w:rPr>
                <w:rFonts w:eastAsia="MS Mincho" w:hint="eastAsia"/>
                <w:lang w:bidi="fa-IR"/>
              </w:rPr>
              <w:t>演歌</w:t>
            </w:r>
            <w:r>
              <w:rPr>
                <w:rFonts w:eastAsia="MS Mincho"/>
                <w:lang w:bidi="fa-IR"/>
              </w:rPr>
              <w:t>/Enka</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انگلستان</w:t>
            </w:r>
          </w:p>
        </w:tc>
        <w:tc>
          <w:tcPr>
            <w:tcW w:w="2790" w:type="dxa"/>
          </w:tcPr>
          <w:p>
            <w:pPr>
              <w:bidi/>
            </w:pP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اِنگه</w:t>
            </w:r>
          </w:p>
        </w:tc>
        <w:tc>
          <w:tcPr>
            <w:tcW w:w="2790" w:type="dxa"/>
          </w:tcPr>
          <w:p>
            <w:pPr>
              <w:bidi/>
            </w:pPr>
            <w:r>
              <w:rPr>
                <w:rFonts w:hint="eastAsia"/>
                <w:lang w:bidi="fa-IR"/>
              </w:rPr>
              <w:t>演芸</w:t>
            </w:r>
            <w:r>
              <w:rPr>
                <w:lang w:bidi="fa-IR"/>
              </w:rPr>
              <w:t>/Engē</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انیمه</w:t>
            </w:r>
          </w:p>
        </w:tc>
        <w:tc>
          <w:tcPr>
            <w:tcW w:w="2790" w:type="dxa"/>
          </w:tcPr>
          <w:p>
            <w:pPr>
              <w:bidi/>
            </w:pPr>
            <w:r>
              <w:t>アニ</w:t>
            </w:r>
            <w:r>
              <w:rPr>
                <w:rFonts w:hint="eastAsia"/>
              </w:rPr>
              <w:t>メ</w:t>
            </w:r>
            <w:r>
              <w:t>/Anime</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انریو اینوئوئه</w:t>
            </w:r>
          </w:p>
        </w:tc>
        <w:tc>
          <w:tcPr>
            <w:tcW w:w="2790" w:type="dxa"/>
          </w:tcPr>
          <w:p>
            <w:pPr>
              <w:bidi/>
            </w:pPr>
            <w:r>
              <w:rPr>
                <w:rFonts w:hint="eastAsia"/>
              </w:rPr>
              <w:t>井上円了</w:t>
            </w:r>
            <w:r>
              <w:rPr>
                <w:rFonts w:hint="eastAsia"/>
              </w:rPr>
              <w:t>/</w:t>
            </w:r>
            <w:r>
              <w:t>Inoue Enryō</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اوئوم شینریکیو</w:t>
            </w:r>
          </w:p>
        </w:tc>
        <w:tc>
          <w:tcPr>
            <w:tcW w:w="2790" w:type="dxa"/>
          </w:tcPr>
          <w:p>
            <w:pPr>
              <w:bidi/>
            </w:pPr>
            <w:r>
              <w:rPr>
                <w:rFonts w:cs="B Nazanin" w:hint="eastAsia"/>
                <w:sz w:val="20"/>
                <w:szCs w:val="20"/>
                <w:lang w:bidi="fa-IR"/>
              </w:rPr>
              <w:t>オウム真理教</w:t>
            </w:r>
            <w:r>
              <w:rPr>
                <w:rFonts w:cs="B Nazanin" w:hint="eastAsia"/>
                <w:sz w:val="20"/>
                <w:szCs w:val="20"/>
                <w:lang w:bidi="fa-IR"/>
              </w:rPr>
              <w:t>/</w:t>
            </w:r>
            <w:r>
              <w:rPr>
                <w:rFonts w:cs="B Nazanin"/>
                <w:sz w:val="20"/>
                <w:szCs w:val="20"/>
                <w:lang w:bidi="fa-IR"/>
              </w:rPr>
              <w:t>Oumu Shinrikyō</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اوئه‌دا آکیناری</w:t>
            </w:r>
          </w:p>
        </w:tc>
        <w:tc>
          <w:tcPr>
            <w:tcW w:w="2790" w:type="dxa"/>
          </w:tcPr>
          <w:p>
            <w:pPr>
              <w:bidi/>
              <w:rPr>
                <w:rFonts w:cs="B Nazanin"/>
                <w:sz w:val="20"/>
                <w:szCs w:val="20"/>
                <w:lang w:bidi="fa-IR"/>
              </w:rPr>
            </w:pPr>
            <w:r>
              <w:rPr>
                <w:rFonts w:asciiTheme="majorBidi" w:eastAsia="Arphic PKyokashotai Medium JIS" w:hAnsiTheme="majorBidi" w:cstheme="majorBidi" w:hint="eastAsia"/>
                <w:sz w:val="21"/>
                <w:szCs w:val="21"/>
              </w:rPr>
              <w:t>上田秋成</w:t>
            </w:r>
            <w:r>
              <w:rPr>
                <w:rFonts w:asciiTheme="majorBidi" w:eastAsia="Arphic PKyokashotai Medium JIS" w:hAnsiTheme="majorBidi" w:cstheme="majorBidi"/>
                <w:sz w:val="21"/>
                <w:szCs w:val="21"/>
              </w:rPr>
              <w:t>/U</w:t>
            </w:r>
            <w:r>
              <w:rPr>
                <w:rFonts w:asciiTheme="majorBidi" w:eastAsia="Arphic PKyokashotai Medium JIS" w:hAnsiTheme="majorBidi" w:cstheme="majorBidi"/>
                <w:sz w:val="21"/>
                <w:szCs w:val="21"/>
                <w:lang w:bidi="fa-IR"/>
              </w:rPr>
              <w:t>eda Akinari</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اوئه‌سوگی شیگه‌فوسا</w:t>
            </w:r>
          </w:p>
        </w:tc>
        <w:tc>
          <w:tcPr>
            <w:tcW w:w="2790" w:type="dxa"/>
          </w:tcPr>
          <w:p>
            <w:pPr>
              <w:bidi/>
              <w:rPr>
                <w:rFonts w:asciiTheme="majorBidi" w:eastAsia="Arphic PKyokashotai Medium JIS" w:hAnsiTheme="majorBidi" w:cstheme="majorBidi"/>
                <w:sz w:val="21"/>
                <w:szCs w:val="21"/>
              </w:rPr>
            </w:pPr>
            <w:r>
              <w:rPr>
                <w:rFonts w:eastAsia="MS Mincho" w:hint="eastAsia"/>
                <w:lang w:bidi="fa-IR"/>
              </w:rPr>
              <w:t>上杉重房</w:t>
            </w:r>
            <w:r>
              <w:rPr>
                <w:rFonts w:eastAsia="MS Mincho"/>
                <w:lang w:bidi="fa-IR"/>
              </w:rPr>
              <w:t>/Uesugi Shigefusa</w:t>
            </w: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اوبون</w:t>
            </w:r>
          </w:p>
        </w:tc>
        <w:tc>
          <w:tcPr>
            <w:tcW w:w="2790" w:type="dxa"/>
          </w:tcPr>
          <w:p>
            <w:pPr>
              <w:bidi/>
              <w:rPr>
                <w:rFonts w:cs="B Zar"/>
                <w:lang w:bidi="fa-IR"/>
              </w:rPr>
            </w:pPr>
            <w:r>
              <w:rPr>
                <w:rFonts w:eastAsia="MS Mincho" w:cs="B Nazanin" w:hint="eastAsia"/>
                <w:lang w:bidi="fa-IR"/>
              </w:rPr>
              <w:t>お盆</w:t>
            </w:r>
            <w:r>
              <w:rPr>
                <w:rFonts w:cs="B Nazanin"/>
                <w:lang w:eastAsia="zh-CN" w:bidi="fa-IR"/>
              </w:rPr>
              <w:t>/Obon</w:t>
            </w: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اوبی</w:t>
            </w:r>
          </w:p>
        </w:tc>
        <w:tc>
          <w:tcPr>
            <w:tcW w:w="2790" w:type="dxa"/>
          </w:tcPr>
          <w:p>
            <w:pPr>
              <w:bidi/>
              <w:rPr>
                <w:rFonts w:eastAsia="MS Mincho" w:cs="B Nazanin"/>
                <w:lang w:bidi="fa-IR"/>
              </w:rPr>
            </w:pPr>
            <w:r>
              <w:rPr>
                <w:rFonts w:asciiTheme="majorBidi" w:eastAsia="Arphic PKyokashotai Medium JIS" w:hAnsiTheme="majorBidi" w:cstheme="majorBidi"/>
                <w:lang w:bidi="fa-IR"/>
              </w:rPr>
              <w:t>帯</w:t>
            </w:r>
            <w:r>
              <w:rPr>
                <w:rFonts w:asciiTheme="majorBidi" w:eastAsia="Arphic PKyokashotai Medium JIS" w:hAnsiTheme="majorBidi" w:cstheme="majorBidi"/>
                <w:lang w:bidi="fa-IR"/>
              </w:rPr>
              <w:t>/Obi</w:t>
            </w: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اوتاگاوا هیروشیگه</w:t>
            </w:r>
          </w:p>
        </w:tc>
        <w:tc>
          <w:tcPr>
            <w:tcW w:w="2790" w:type="dxa"/>
          </w:tcPr>
          <w:p>
            <w:pPr>
              <w:bidi/>
              <w:rPr>
                <w:rFonts w:eastAsia="MS Mincho"/>
                <w:lang w:bidi="fa-IR"/>
              </w:rPr>
            </w:pPr>
            <w:r>
              <w:rPr>
                <w:rFonts w:eastAsia="MS Mincho" w:hint="eastAsia"/>
                <w:lang w:bidi="fa-IR"/>
              </w:rPr>
              <w:t>歌川広重</w:t>
            </w:r>
            <w:r>
              <w:rPr>
                <w:lang w:eastAsia="zh-CN" w:bidi="fa-IR"/>
              </w:rPr>
              <w:t>/Utagawa Hiroshige</w:t>
            </w: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اوتسوئه</w:t>
            </w:r>
          </w:p>
        </w:tc>
        <w:tc>
          <w:tcPr>
            <w:tcW w:w="2790" w:type="dxa"/>
          </w:tcPr>
          <w:p>
            <w:pPr>
              <w:bidi/>
              <w:rPr>
                <w:rFonts w:eastAsia="MS Mincho" w:cs="B Nazanin"/>
                <w:lang w:bidi="fa-IR"/>
              </w:rPr>
            </w:pPr>
            <w:r>
              <w:rPr>
                <w:rFonts w:eastAsia="MS Mincho" w:hint="eastAsia"/>
                <w:lang w:bidi="fa-IR"/>
              </w:rPr>
              <w:t>大津絵</w:t>
            </w:r>
            <w:r>
              <w:rPr>
                <w:rFonts w:hint="eastAsia"/>
                <w:lang w:eastAsia="zh-CN" w:bidi="fa-IR"/>
              </w:rPr>
              <w:t>/</w:t>
            </w:r>
            <w:r>
              <w:rPr>
                <w:lang w:eastAsia="zh-CN" w:bidi="fa-IR"/>
              </w:rPr>
              <w:t>Ōtsue</w:t>
            </w: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اوتسوشی‌ئه</w:t>
            </w:r>
          </w:p>
        </w:tc>
        <w:tc>
          <w:tcPr>
            <w:tcW w:w="2790" w:type="dxa"/>
          </w:tcPr>
          <w:p>
            <w:pPr>
              <w:bidi/>
              <w:rPr>
                <w:rFonts w:eastAsia="MS Mincho"/>
                <w:lang w:bidi="fa-IR"/>
              </w:rPr>
            </w:pPr>
            <w:r>
              <w:rPr>
                <w:rFonts w:eastAsia="MS Mincho" w:hint="eastAsia"/>
                <w:lang w:bidi="fa-IR"/>
              </w:rPr>
              <w:t>写し絵</w:t>
            </w:r>
            <w:r>
              <w:rPr>
                <w:rFonts w:hint="eastAsia"/>
                <w:lang w:eastAsia="zh-CN" w:bidi="fa-IR"/>
              </w:rPr>
              <w:t>/</w:t>
            </w:r>
            <w:r>
              <w:rPr>
                <w:lang w:eastAsia="zh-CN" w:bidi="fa-IR"/>
              </w:rPr>
              <w:t>Utsushi e</w:t>
            </w: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اوتوجیرو کاواکامی</w:t>
            </w:r>
          </w:p>
        </w:tc>
        <w:tc>
          <w:tcPr>
            <w:tcW w:w="2790" w:type="dxa"/>
          </w:tcPr>
          <w:p>
            <w:pPr>
              <w:bidi/>
              <w:rPr>
                <w:rFonts w:eastAsia="MS Mincho"/>
                <w:lang w:bidi="fa-IR"/>
              </w:rPr>
            </w:pPr>
            <w:r>
              <w:rPr>
                <w:rFonts w:eastAsia="MS Mincho" w:hint="eastAsia"/>
                <w:lang w:bidi="fa-IR"/>
              </w:rPr>
              <w:t>川上音二郎</w:t>
            </w:r>
            <w:r>
              <w:rPr>
                <w:rFonts w:eastAsia="MS Mincho"/>
                <w:lang w:bidi="fa-IR"/>
              </w:rPr>
              <w:t>/kawakami Otojirō</w:t>
            </w: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اودون</w:t>
            </w:r>
          </w:p>
        </w:tc>
        <w:tc>
          <w:tcPr>
            <w:tcW w:w="2790" w:type="dxa"/>
          </w:tcPr>
          <w:p>
            <w:pPr>
              <w:bidi/>
              <w:rPr>
                <w:rFonts w:eastAsia="MS Mincho"/>
                <w:lang w:bidi="fa-IR"/>
              </w:rPr>
            </w:pPr>
            <w:r>
              <w:rPr>
                <w:rFonts w:asciiTheme="majorBidi" w:eastAsia="Arphic PKyokashotai Medium JIS" w:hAnsiTheme="majorBidi" w:cstheme="majorBidi"/>
              </w:rPr>
              <w:t>饂飩</w:t>
            </w:r>
            <w:r>
              <w:rPr>
                <w:rFonts w:asciiTheme="majorBidi" w:eastAsia="Arphic PKyokashotai Medium JIS" w:hAnsiTheme="majorBidi" w:cstheme="majorBidi"/>
                <w:lang w:bidi="fa-IR"/>
              </w:rPr>
              <w:t>/Udon</w:t>
            </w: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اوراشیماتارو</w:t>
            </w:r>
          </w:p>
        </w:tc>
        <w:tc>
          <w:tcPr>
            <w:tcW w:w="2790" w:type="dxa"/>
          </w:tcPr>
          <w:p>
            <w:pPr>
              <w:bidi/>
              <w:rPr>
                <w:rFonts w:eastAsia="MS Mincho"/>
                <w:lang w:bidi="fa-IR"/>
              </w:rPr>
            </w:pPr>
            <w:r>
              <w:rPr>
                <w:rFonts w:asciiTheme="majorBidi" w:eastAsia="Arphic PKyokashotai Medium JIS" w:hAnsiTheme="majorBidi" w:cstheme="majorBidi"/>
              </w:rPr>
              <w:t>浦島太郎</w:t>
            </w:r>
            <w:r>
              <w:rPr>
                <w:rFonts w:asciiTheme="majorBidi" w:eastAsia="Arphic PKyokashotai Medium JIS" w:hAnsiTheme="majorBidi" w:cstheme="majorBidi"/>
              </w:rPr>
              <w:t>/Urashimatar</w:t>
            </w:r>
            <w:r>
              <w:rPr>
                <w:rFonts w:asciiTheme="majorBidi" w:eastAsia="Arphic PKyokashotai Medium JIS" w:hAnsiTheme="majorBidi" w:cstheme="majorBidi"/>
                <w:lang w:bidi="fa-IR"/>
              </w:rPr>
              <w:t>ō</w:t>
            </w: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اوریگامی</w:t>
            </w:r>
          </w:p>
        </w:tc>
        <w:tc>
          <w:tcPr>
            <w:tcW w:w="2790" w:type="dxa"/>
          </w:tcPr>
          <w:p>
            <w:pPr>
              <w:bidi/>
              <w:rPr>
                <w:rFonts w:eastAsia="MS Mincho" w:cs="B Nazanin"/>
                <w:lang w:bidi="fa-IR"/>
              </w:rPr>
            </w:pPr>
            <w:r>
              <w:rPr>
                <w:rFonts w:eastAsia="MS Mincho" w:hint="eastAsia"/>
                <w:lang w:bidi="fa-IR"/>
              </w:rPr>
              <w:t>折紙</w:t>
            </w:r>
            <w:r>
              <w:rPr>
                <w:lang w:eastAsia="zh-CN" w:bidi="fa-IR"/>
              </w:rPr>
              <w:t>/Origami</w:t>
            </w: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اوری‌هیمه</w:t>
            </w:r>
          </w:p>
        </w:tc>
        <w:tc>
          <w:tcPr>
            <w:tcW w:w="2790" w:type="dxa"/>
          </w:tcPr>
          <w:p>
            <w:pPr>
              <w:bidi/>
              <w:rPr>
                <w:rFonts w:eastAsia="MS Mincho"/>
                <w:lang w:bidi="fa-IR"/>
              </w:rPr>
            </w:pPr>
            <w:r>
              <w:rPr>
                <w:rFonts w:asciiTheme="majorBidi" w:eastAsia="Arphic PKyokashotai Medium JIS" w:hAnsiTheme="majorBidi" w:cstheme="majorBidi" w:hint="eastAsia"/>
                <w:sz w:val="21"/>
                <w:szCs w:val="21"/>
              </w:rPr>
              <w:t>織姫</w:t>
            </w:r>
            <w:r>
              <w:rPr>
                <w:rFonts w:asciiTheme="majorBidi" w:eastAsia="Arphic PKyokashotai Medium JIS" w:hAnsiTheme="majorBidi" w:cstheme="majorBidi"/>
                <w:sz w:val="21"/>
                <w:szCs w:val="21"/>
              </w:rPr>
              <w:t>/Orihime</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اوساکا</w:t>
            </w:r>
          </w:p>
        </w:tc>
        <w:tc>
          <w:tcPr>
            <w:tcW w:w="2790" w:type="dxa"/>
          </w:tcPr>
          <w:p>
            <w:pPr>
              <w:bidi/>
              <w:rPr>
                <w:rFonts w:cs="B Nazanin"/>
                <w:sz w:val="21"/>
                <w:szCs w:val="21"/>
                <w:lang w:bidi="fa-IR"/>
              </w:rPr>
            </w:pPr>
            <w:r>
              <w:rPr>
                <w:rFonts w:cs="B Nazanin" w:hint="eastAsia"/>
                <w:sz w:val="21"/>
                <w:szCs w:val="21"/>
                <w:lang w:bidi="fa-IR"/>
              </w:rPr>
              <w:t>大阪</w:t>
            </w:r>
            <w:r>
              <w:rPr>
                <w:rFonts w:cs="B Nazanin"/>
                <w:sz w:val="21"/>
                <w:szCs w:val="21"/>
                <w:lang w:bidi="fa-IR"/>
              </w:rPr>
              <w:t>/Ōsaka</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اوساکافو</w:t>
            </w:r>
          </w:p>
        </w:tc>
        <w:tc>
          <w:tcPr>
            <w:tcW w:w="2790" w:type="dxa"/>
          </w:tcPr>
          <w:p>
            <w:pPr>
              <w:bidi/>
              <w:rPr>
                <w:rFonts w:cs="B Nazanin"/>
                <w:sz w:val="21"/>
                <w:szCs w:val="21"/>
                <w:rtl/>
                <w:lang w:bidi="fa-IR"/>
              </w:rPr>
            </w:pPr>
            <w:r>
              <w:rPr>
                <w:rFonts w:eastAsia="MS Mincho" w:hint="eastAsia"/>
                <w:lang w:bidi="fa-IR"/>
              </w:rPr>
              <w:t>大阪府</w:t>
            </w:r>
            <w:r>
              <w:rPr>
                <w:lang w:eastAsia="zh-CN" w:bidi="fa-IR"/>
              </w:rPr>
              <w:t>/Ōsakafu</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اوسامو ایکه‌دا</w:t>
            </w:r>
          </w:p>
        </w:tc>
        <w:tc>
          <w:tcPr>
            <w:tcW w:w="2790" w:type="dxa"/>
          </w:tcPr>
          <w:p>
            <w:pPr>
              <w:bidi/>
              <w:rPr>
                <w:rFonts w:eastAsia="MS Mincho"/>
                <w:lang w:bidi="fa-IR"/>
              </w:rPr>
            </w:pPr>
            <w:r>
              <w:rPr>
                <w:rFonts w:eastAsia="MS Mincho" w:hint="eastAsia"/>
                <w:lang w:bidi="fa-IR"/>
              </w:rPr>
              <w:t>池田修</w:t>
            </w:r>
            <w:r>
              <w:rPr>
                <w:rFonts w:eastAsia="MS Mincho" w:hint="eastAsia"/>
                <w:lang w:bidi="fa-IR"/>
              </w:rPr>
              <w:t>/I</w:t>
            </w:r>
            <w:r>
              <w:rPr>
                <w:rFonts w:eastAsia="MS Mincho"/>
                <w:lang w:bidi="fa-IR"/>
              </w:rPr>
              <w:t>keda Osamu</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اوسامو تِزوکا</w:t>
            </w:r>
          </w:p>
        </w:tc>
        <w:tc>
          <w:tcPr>
            <w:tcW w:w="2790" w:type="dxa"/>
          </w:tcPr>
          <w:p>
            <w:pPr>
              <w:bidi/>
              <w:rPr>
                <w:rFonts w:asciiTheme="majorBidi" w:eastAsia="Arphic PKyokashotai Medium JIS" w:hAnsiTheme="majorBidi" w:cstheme="majorBidi"/>
                <w:sz w:val="21"/>
                <w:szCs w:val="21"/>
              </w:rPr>
            </w:pPr>
            <w:r>
              <w:rPr>
                <w:rFonts w:eastAsia="MS Mincho" w:hint="eastAsia"/>
                <w:lang w:bidi="fa-IR"/>
              </w:rPr>
              <w:t>手塚治虫</w:t>
            </w:r>
            <w:r>
              <w:rPr>
                <w:lang w:eastAsia="zh-CN" w:bidi="fa-IR"/>
              </w:rPr>
              <w:t>/Tezuka Osamu</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اوسامو دازای</w:t>
            </w:r>
          </w:p>
        </w:tc>
        <w:tc>
          <w:tcPr>
            <w:tcW w:w="2790" w:type="dxa"/>
          </w:tcPr>
          <w:p>
            <w:pPr>
              <w:bidi/>
              <w:rPr>
                <w:rFonts w:eastAsia="MS Mincho"/>
                <w:lang w:bidi="fa-IR"/>
              </w:rPr>
            </w:pPr>
            <w:r>
              <w:rPr>
                <w:rFonts w:asciiTheme="majorBidi" w:eastAsia="Arphic PKyokashotai Medium JIS" w:hAnsiTheme="majorBidi" w:cstheme="majorBidi" w:hint="eastAsia"/>
                <w:sz w:val="21"/>
                <w:szCs w:val="21"/>
              </w:rPr>
              <w:t>太宰治</w:t>
            </w:r>
            <w:r>
              <w:rPr>
                <w:rFonts w:asciiTheme="majorBidi" w:eastAsia="Arphic PKyokashotai Medium JIS" w:hAnsiTheme="majorBidi" w:cstheme="majorBidi"/>
                <w:sz w:val="21"/>
                <w:szCs w:val="21"/>
              </w:rPr>
              <w:t>/Dazai Osamu</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اوستا</w:t>
            </w:r>
          </w:p>
        </w:tc>
        <w:tc>
          <w:tcPr>
            <w:tcW w:w="2790" w:type="dxa"/>
          </w:tcPr>
          <w:p>
            <w:pPr>
              <w:bidi/>
              <w:rPr>
                <w:rFonts w:asciiTheme="majorBidi" w:eastAsia="Arphic PKyokashotai Medium JIS" w:hAnsiTheme="majorBidi" w:cstheme="majorBidi"/>
                <w:sz w:val="21"/>
                <w:szCs w:val="21"/>
              </w:rPr>
            </w:pP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اوسه‌چی</w:t>
            </w:r>
          </w:p>
        </w:tc>
        <w:tc>
          <w:tcPr>
            <w:tcW w:w="2790" w:type="dxa"/>
          </w:tcPr>
          <w:p>
            <w:pPr>
              <w:bidi/>
              <w:rPr>
                <w:rFonts w:asciiTheme="majorBidi" w:eastAsia="Arphic PKyokashotai Medium JIS" w:hAnsiTheme="majorBidi" w:cstheme="majorBidi"/>
                <w:sz w:val="21"/>
                <w:szCs w:val="21"/>
              </w:rPr>
            </w:pPr>
            <w:r>
              <w:rPr>
                <w:rFonts w:asciiTheme="majorBidi" w:eastAsia="Arphic PKyokashotai Medium JIS" w:hAnsiTheme="majorBidi" w:cstheme="majorBidi"/>
                <w:sz w:val="21"/>
                <w:szCs w:val="21"/>
              </w:rPr>
              <w:t>御節</w:t>
            </w:r>
            <w:r>
              <w:rPr>
                <w:rFonts w:asciiTheme="majorBidi" w:eastAsia="Arphic PKyokashotai Medium JIS" w:hAnsiTheme="majorBidi" w:cstheme="majorBidi"/>
                <w:sz w:val="21"/>
                <w:szCs w:val="21"/>
              </w:rPr>
              <w:t>/Osechi</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اوشین</w:t>
            </w:r>
          </w:p>
        </w:tc>
        <w:tc>
          <w:tcPr>
            <w:tcW w:w="2790" w:type="dxa"/>
          </w:tcPr>
          <w:p>
            <w:pPr>
              <w:bidi/>
              <w:rPr>
                <w:rFonts w:asciiTheme="majorBidi" w:eastAsia="Arphic PKyokashotai Medium JIS" w:hAnsiTheme="majorBidi" w:cstheme="majorBidi"/>
                <w:sz w:val="21"/>
                <w:szCs w:val="21"/>
                <w:lang w:eastAsia="ja-JP"/>
              </w:rPr>
            </w:pPr>
            <w:r>
              <w:rPr>
                <w:rFonts w:hint="eastAsia"/>
                <w:lang w:eastAsia="ja-JP" w:bidi="fa-IR"/>
              </w:rPr>
              <w:t>『おしん』</w:t>
            </w:r>
            <w:r>
              <w:rPr>
                <w:lang w:eastAsia="ja-JP" w:bidi="fa-IR"/>
              </w:rPr>
              <w:t>/Oshin</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اوکونومی</w:t>
            </w:r>
            <w:r>
              <w:rPr>
                <w:rFonts w:cs="Calibri"/>
                <w:sz w:val="21"/>
                <w:szCs w:val="21"/>
                <w:cs/>
                <w:lang w:bidi="fa-IR"/>
              </w:rPr>
              <w:t>‎</w:t>
            </w:r>
            <w:r>
              <w:rPr>
                <w:rFonts w:cs="B Nazanin" w:hint="cs"/>
                <w:sz w:val="21"/>
                <w:szCs w:val="21"/>
                <w:rtl/>
                <w:lang w:bidi="fa-IR"/>
              </w:rPr>
              <w:t>‌یاکی</w:t>
            </w:r>
          </w:p>
        </w:tc>
        <w:tc>
          <w:tcPr>
            <w:tcW w:w="2790" w:type="dxa"/>
          </w:tcPr>
          <w:p>
            <w:pPr>
              <w:bidi/>
              <w:rPr>
                <w:rFonts w:eastAsia="MS Mincho"/>
                <w:sz w:val="20"/>
                <w:szCs w:val="20"/>
                <w:lang w:bidi="fa-IR"/>
              </w:rPr>
            </w:pPr>
            <w:r>
              <w:rPr>
                <w:rFonts w:asciiTheme="majorBidi" w:eastAsia="Arphic PKyokashotai Medium JIS" w:hAnsiTheme="majorBidi" w:cstheme="majorBidi"/>
                <w:lang w:bidi="fa-IR"/>
              </w:rPr>
              <w:t>お好み焼き</w:t>
            </w:r>
            <w:r>
              <w:rPr>
                <w:rFonts w:asciiTheme="majorBidi" w:eastAsia="Arphic PKyokashotai Medium JIS" w:hAnsiTheme="majorBidi" w:cstheme="majorBidi"/>
                <w:lang w:bidi="fa-IR"/>
              </w:rPr>
              <w:t>/Okonomiyaki</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اوکی‌یوئه</w:t>
            </w:r>
          </w:p>
        </w:tc>
        <w:tc>
          <w:tcPr>
            <w:tcW w:w="2790" w:type="dxa"/>
          </w:tcPr>
          <w:p>
            <w:pPr>
              <w:bidi/>
              <w:rPr>
                <w:rFonts w:asciiTheme="majorBidi" w:eastAsia="Arphic PKyokashotai Medium JIS" w:hAnsiTheme="majorBidi" w:cstheme="majorBidi"/>
                <w:sz w:val="21"/>
                <w:szCs w:val="21"/>
              </w:rPr>
            </w:pPr>
            <w:r>
              <w:rPr>
                <w:rFonts w:eastAsia="MS Mincho"/>
                <w:sz w:val="20"/>
                <w:szCs w:val="20"/>
                <w:lang w:bidi="fa-IR"/>
              </w:rPr>
              <w:t>浮世</w:t>
            </w:r>
            <w:r>
              <w:rPr>
                <w:rFonts w:eastAsia="MS Mincho" w:hint="eastAsia"/>
                <w:sz w:val="20"/>
                <w:szCs w:val="20"/>
                <w:lang w:bidi="fa-IR"/>
              </w:rPr>
              <w:t>絵</w:t>
            </w:r>
            <w:r>
              <w:rPr>
                <w:rFonts w:eastAsia="MS Mincho"/>
                <w:sz w:val="20"/>
                <w:szCs w:val="20"/>
                <w:lang w:bidi="fa-IR"/>
              </w:rPr>
              <w:t>/Ukiyo e</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اوکی‌یو زوشی</w:t>
            </w:r>
          </w:p>
        </w:tc>
        <w:tc>
          <w:tcPr>
            <w:tcW w:w="2790" w:type="dxa"/>
          </w:tcPr>
          <w:p>
            <w:pPr>
              <w:bidi/>
              <w:rPr>
                <w:rFonts w:eastAsia="MS Mincho"/>
                <w:lang w:bidi="fa-IR"/>
              </w:rPr>
            </w:pPr>
            <w:r>
              <w:rPr>
                <w:rFonts w:asciiTheme="majorBidi" w:eastAsia="Arphic PKyokashotai Medium JIS" w:hAnsiTheme="majorBidi" w:cstheme="majorBidi" w:hint="eastAsia"/>
                <w:sz w:val="21"/>
                <w:szCs w:val="21"/>
              </w:rPr>
              <w:t>浮世草子</w:t>
            </w:r>
            <w:r>
              <w:rPr>
                <w:rFonts w:asciiTheme="majorBidi" w:eastAsia="Arphic PKyokashotai Medium JIS" w:hAnsiTheme="majorBidi" w:cstheme="majorBidi"/>
                <w:sz w:val="21"/>
                <w:szCs w:val="21"/>
              </w:rPr>
              <w:t>/Ukiyozōshi</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اوگای موری</w:t>
            </w:r>
          </w:p>
        </w:tc>
        <w:tc>
          <w:tcPr>
            <w:tcW w:w="2790" w:type="dxa"/>
          </w:tcPr>
          <w:p>
            <w:pPr>
              <w:bidi/>
              <w:rPr>
                <w:rFonts w:asciiTheme="majorBidi" w:eastAsia="Arphic PKyokashotai Medium JIS" w:hAnsiTheme="majorBidi" w:cstheme="majorBidi"/>
                <w:sz w:val="21"/>
                <w:szCs w:val="21"/>
              </w:rPr>
            </w:pPr>
            <w:r>
              <w:rPr>
                <w:rFonts w:asciiTheme="majorBidi" w:eastAsia="Arphic PKyokashotai Medium JIS" w:hAnsiTheme="majorBidi" w:cstheme="majorBidi" w:hint="eastAsia"/>
                <w:sz w:val="21"/>
                <w:szCs w:val="21"/>
              </w:rPr>
              <w:t>森鴎外</w:t>
            </w:r>
            <w:r>
              <w:rPr>
                <w:rFonts w:asciiTheme="majorBidi" w:eastAsia="Arphic PKyokashotai Medium JIS" w:hAnsiTheme="majorBidi" w:cstheme="majorBidi"/>
                <w:sz w:val="21"/>
                <w:szCs w:val="21"/>
              </w:rPr>
              <w:t>/Mori Ōgai</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اوگیماچی</w:t>
            </w:r>
          </w:p>
        </w:tc>
        <w:tc>
          <w:tcPr>
            <w:tcW w:w="2790" w:type="dxa"/>
          </w:tcPr>
          <w:p>
            <w:pPr>
              <w:bidi/>
              <w:rPr>
                <w:rFonts w:eastAsia="MS Mincho"/>
                <w:lang w:bidi="fa-IR"/>
              </w:rPr>
            </w:pPr>
            <w:r>
              <w:rPr>
                <w:rFonts w:eastAsia="MS Mincho" w:hint="eastAsia"/>
                <w:lang w:bidi="fa-IR"/>
              </w:rPr>
              <w:t>荻町</w:t>
            </w:r>
            <w:r>
              <w:rPr>
                <w:rFonts w:eastAsia="MS Mincho"/>
                <w:lang w:bidi="fa-IR"/>
              </w:rPr>
              <w:t>/Ogimachi</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اوگیو سورای</w:t>
            </w:r>
          </w:p>
        </w:tc>
        <w:tc>
          <w:tcPr>
            <w:tcW w:w="2790" w:type="dxa"/>
          </w:tcPr>
          <w:p>
            <w:pPr>
              <w:bidi/>
              <w:rPr>
                <w:rFonts w:eastAsia="MS Mincho"/>
                <w:lang w:bidi="fa-IR"/>
              </w:rPr>
            </w:pPr>
            <w:r>
              <w:rPr>
                <w:rFonts w:eastAsia="MS Mincho"/>
                <w:lang w:bidi="fa-IR"/>
              </w:rPr>
              <w:t>荻生徂</w:t>
            </w:r>
            <w:r>
              <w:rPr>
                <w:rFonts w:eastAsia="MS Mincho" w:hint="eastAsia"/>
                <w:lang w:bidi="fa-IR"/>
              </w:rPr>
              <w:t>徠</w:t>
            </w:r>
            <w:r>
              <w:rPr>
                <w:rFonts w:eastAsia="MS Mincho" w:hint="eastAsia"/>
                <w:lang w:bidi="fa-IR"/>
              </w:rPr>
              <w:t>/Ogyū</w:t>
            </w:r>
            <w:r>
              <w:rPr>
                <w:rFonts w:eastAsia="MS Mincho"/>
                <w:lang w:bidi="fa-IR"/>
              </w:rPr>
              <w:t xml:space="preserve"> Sorai</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اومانوری</w:t>
            </w:r>
          </w:p>
        </w:tc>
        <w:tc>
          <w:tcPr>
            <w:tcW w:w="2790" w:type="dxa"/>
          </w:tcPr>
          <w:p>
            <w:pPr>
              <w:bidi/>
              <w:rPr>
                <w:rFonts w:eastAsia="MS Mincho"/>
                <w:lang w:bidi="fa-IR"/>
              </w:rPr>
            </w:pPr>
            <w:r>
              <w:rPr>
                <w:rFonts w:asciiTheme="majorBidi" w:eastAsia="Arphic PKyokashotai Medium JIS" w:hAnsiTheme="majorBidi" w:cstheme="majorBidi"/>
                <w:lang w:bidi="fa-IR"/>
              </w:rPr>
              <w:t>馬乗り</w:t>
            </w:r>
            <w:r>
              <w:rPr>
                <w:rFonts w:asciiTheme="majorBidi" w:eastAsia="Arphic PKyokashotai Medium JIS" w:hAnsiTheme="majorBidi" w:cstheme="majorBidi"/>
                <w:lang w:bidi="fa-IR"/>
              </w:rPr>
              <w:t>/Umanori</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اوندوکای</w:t>
            </w:r>
          </w:p>
        </w:tc>
        <w:tc>
          <w:tcPr>
            <w:tcW w:w="2790" w:type="dxa"/>
          </w:tcPr>
          <w:p>
            <w:pPr>
              <w:bidi/>
              <w:rPr>
                <w:rFonts w:ascii="Calibri" w:hAnsi="Calibri"/>
                <w:sz w:val="20"/>
                <w:szCs w:val="20"/>
                <w:lang w:bidi="fa-IR"/>
              </w:rPr>
            </w:pPr>
            <w:r>
              <w:rPr>
                <w:rFonts w:hint="eastAsia"/>
              </w:rPr>
              <w:t>運動会</w:t>
            </w:r>
            <w:r>
              <w:rPr>
                <w:lang w:bidi="fa-IR"/>
              </w:rPr>
              <w:t>/Und</w:t>
            </w:r>
            <w:r>
              <w:rPr>
                <w:rFonts w:cstheme="minorHAnsi"/>
                <w:lang w:bidi="fa-IR"/>
              </w:rPr>
              <w:t>ō</w:t>
            </w:r>
            <w:r>
              <w:rPr>
                <w:lang w:bidi="fa-IR"/>
              </w:rPr>
              <w:t xml:space="preserve"> kai</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اونسِن</w:t>
            </w:r>
          </w:p>
        </w:tc>
        <w:tc>
          <w:tcPr>
            <w:tcW w:w="2790" w:type="dxa"/>
          </w:tcPr>
          <w:p>
            <w:pPr>
              <w:bidi/>
              <w:rPr>
                <w:rFonts w:ascii="Arial" w:hAnsi="Arial" w:cs="Arial"/>
                <w:sz w:val="23"/>
                <w:szCs w:val="23"/>
                <w:shd w:val="clear" w:color="auto" w:fill="FFFFFF"/>
              </w:rPr>
            </w:pPr>
            <w:r>
              <w:rPr>
                <w:rFonts w:ascii="Calibri" w:hAnsi="Calibri" w:hint="eastAsia"/>
                <w:sz w:val="20"/>
                <w:szCs w:val="20"/>
                <w:lang w:bidi="fa-IR"/>
              </w:rPr>
              <w:t>温泉</w:t>
            </w:r>
            <w:r>
              <w:rPr>
                <w:rFonts w:ascii="Calibri" w:hAnsi="Calibri" w:hint="eastAsia"/>
                <w:sz w:val="20"/>
                <w:szCs w:val="20"/>
                <w:lang w:bidi="fa-IR"/>
              </w:rPr>
              <w:t>/</w:t>
            </w:r>
            <w:r>
              <w:rPr>
                <w:lang w:bidi="fa-IR"/>
              </w:rPr>
              <w:t>O</w:t>
            </w:r>
            <w:r>
              <w:rPr>
                <w:rFonts w:ascii="Calibri" w:hAnsi="Calibri"/>
                <w:sz w:val="20"/>
                <w:szCs w:val="20"/>
                <w:lang w:bidi="fa-IR"/>
              </w:rPr>
              <w:t>nsen</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اونکه</w:t>
            </w:r>
          </w:p>
        </w:tc>
        <w:tc>
          <w:tcPr>
            <w:tcW w:w="2790" w:type="dxa"/>
          </w:tcPr>
          <w:p>
            <w:pPr>
              <w:bidi/>
              <w:rPr>
                <w:rFonts w:ascii="Calibri" w:hAnsi="Calibri"/>
                <w:sz w:val="20"/>
                <w:szCs w:val="20"/>
                <w:lang w:bidi="fa-IR"/>
              </w:rPr>
            </w:pPr>
            <w:r>
              <w:rPr>
                <w:rFonts w:eastAsia="MS Mincho" w:hint="eastAsia"/>
                <w:lang w:bidi="fa-IR"/>
              </w:rPr>
              <w:t>運慶</w:t>
            </w:r>
            <w:r>
              <w:rPr>
                <w:rFonts w:eastAsia="MS Mincho"/>
                <w:lang w:bidi="fa-IR"/>
              </w:rPr>
              <w:t>/Unkē</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اونّاگاتا</w:t>
            </w:r>
          </w:p>
        </w:tc>
        <w:tc>
          <w:tcPr>
            <w:tcW w:w="2790" w:type="dxa"/>
          </w:tcPr>
          <w:p>
            <w:pPr>
              <w:bidi/>
              <w:rPr>
                <w:rFonts w:eastAsia="MS Mincho"/>
                <w:lang w:bidi="fa-IR"/>
              </w:rPr>
            </w:pPr>
            <w:r>
              <w:rPr>
                <w:rFonts w:eastAsia="MS Mincho" w:hint="eastAsia"/>
                <w:lang w:bidi="fa-IR"/>
              </w:rPr>
              <w:t>女形</w:t>
            </w:r>
            <w:r>
              <w:rPr>
                <w:rFonts w:hint="eastAsia"/>
                <w:lang w:eastAsia="zh-CN" w:bidi="fa-IR"/>
              </w:rPr>
              <w:t>/</w:t>
            </w:r>
            <w:r>
              <w:rPr>
                <w:lang w:eastAsia="zh-CN" w:bidi="fa-IR"/>
              </w:rPr>
              <w:t>Onnagata</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اونوگیری</w:t>
            </w:r>
          </w:p>
        </w:tc>
        <w:tc>
          <w:tcPr>
            <w:tcW w:w="2790" w:type="dxa"/>
          </w:tcPr>
          <w:p>
            <w:pPr>
              <w:bidi/>
              <w:rPr>
                <w:rFonts w:eastAsia="MS Mincho"/>
                <w:lang w:bidi="fa-IR"/>
              </w:rPr>
            </w:pPr>
            <w:r>
              <w:rPr>
                <w:rFonts w:asciiTheme="majorBidi" w:eastAsia="Arphic PKyokashotai Medium JIS" w:hAnsiTheme="majorBidi" w:cstheme="majorBidi"/>
              </w:rPr>
              <w:t>お握り</w:t>
            </w:r>
            <w:r>
              <w:rPr>
                <w:rFonts w:asciiTheme="majorBidi" w:eastAsia="Arphic PKyokashotai Medium JIS" w:hAnsiTheme="majorBidi" w:cstheme="majorBidi"/>
                <w:lang w:bidi="fa-IR"/>
              </w:rPr>
              <w:t>/Onigiri</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اویاما</w:t>
            </w:r>
          </w:p>
        </w:tc>
        <w:tc>
          <w:tcPr>
            <w:tcW w:w="2790" w:type="dxa"/>
          </w:tcPr>
          <w:p>
            <w:pPr>
              <w:bidi/>
              <w:rPr>
                <w:rFonts w:eastAsia="MS Mincho"/>
                <w:lang w:bidi="fa-IR"/>
              </w:rPr>
            </w:pPr>
            <w:r>
              <w:rPr>
                <w:rFonts w:eastAsia="MS Mincho" w:hint="eastAsia"/>
                <w:lang w:bidi="fa-IR"/>
              </w:rPr>
              <w:t>女形</w:t>
            </w:r>
            <w:r>
              <w:rPr>
                <w:rFonts w:hint="eastAsia"/>
                <w:lang w:eastAsia="zh-CN" w:bidi="fa-IR"/>
              </w:rPr>
              <w:t>/</w:t>
            </w:r>
            <w:r>
              <w:rPr>
                <w:lang w:eastAsia="zh-CN" w:bidi="fa-IR"/>
              </w:rPr>
              <w:t>Oyama</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اویغور</w:t>
            </w:r>
          </w:p>
        </w:tc>
        <w:tc>
          <w:tcPr>
            <w:tcW w:w="2790" w:type="dxa"/>
          </w:tcPr>
          <w:p>
            <w:pPr>
              <w:bidi/>
              <w:rPr>
                <w:rFonts w:eastAsia="MS Mincho"/>
                <w:lang w:bidi="fa-IR"/>
              </w:rPr>
            </w:pP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ای‌آی‌دو</w:t>
            </w:r>
          </w:p>
        </w:tc>
        <w:tc>
          <w:tcPr>
            <w:tcW w:w="2790" w:type="dxa"/>
          </w:tcPr>
          <w:p>
            <w:pPr>
              <w:bidi/>
            </w:pPr>
            <w:r>
              <w:rPr>
                <w:rFonts w:hint="eastAsia"/>
                <w:lang w:bidi="fa-IR"/>
              </w:rPr>
              <w:t>居合道</w:t>
            </w:r>
            <w:r>
              <w:rPr>
                <w:lang w:bidi="fa-IR"/>
              </w:rPr>
              <w:t>/Iaid</w:t>
            </w:r>
            <w:r>
              <w:rPr>
                <w:rFonts w:cstheme="minorHAnsi"/>
                <w:lang w:bidi="fa-IR"/>
              </w:rPr>
              <w:t>ō</w:t>
            </w: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اِی‌ایچی ایموتو</w:t>
            </w:r>
          </w:p>
        </w:tc>
        <w:tc>
          <w:tcPr>
            <w:tcW w:w="2790" w:type="dxa"/>
          </w:tcPr>
          <w:p>
            <w:pPr>
              <w:bidi/>
            </w:pPr>
            <w:r>
              <w:rPr>
                <w:rFonts w:hint="eastAsia"/>
              </w:rPr>
              <w:t>井本英一</w:t>
            </w:r>
            <w:r>
              <w:t>/Imoto Eiichi</w:t>
            </w: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ایپِّن</w:t>
            </w:r>
          </w:p>
        </w:tc>
        <w:tc>
          <w:tcPr>
            <w:tcW w:w="2790" w:type="dxa"/>
          </w:tcPr>
          <w:p>
            <w:pPr>
              <w:bidi/>
              <w:rPr>
                <w:rFonts w:cs="B Zar"/>
                <w:lang w:eastAsia="zh-CN" w:bidi="fa-IR"/>
              </w:rPr>
            </w:pPr>
            <w:r>
              <w:rPr>
                <w:rFonts w:hint="eastAsia"/>
              </w:rPr>
              <w:t>一遍</w:t>
            </w:r>
            <w:r>
              <w:rPr>
                <w:rFonts w:hint="eastAsia"/>
              </w:rPr>
              <w:t>/</w:t>
            </w:r>
            <w:r>
              <w:t>Ippen</w:t>
            </w: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ایتالیا</w:t>
            </w:r>
          </w:p>
        </w:tc>
        <w:tc>
          <w:tcPr>
            <w:tcW w:w="2790" w:type="dxa"/>
          </w:tcPr>
          <w:p>
            <w:pPr>
              <w:bidi/>
            </w:pP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ایتو جاکوچو</w:t>
            </w:r>
          </w:p>
        </w:tc>
        <w:tc>
          <w:tcPr>
            <w:tcW w:w="2790" w:type="dxa"/>
          </w:tcPr>
          <w:p>
            <w:pPr>
              <w:bidi/>
              <w:rPr>
                <w:rFonts w:eastAsia="MS Mincho"/>
                <w:lang w:bidi="fa-IR"/>
              </w:rPr>
            </w:pPr>
            <w:r>
              <w:rPr>
                <w:rFonts w:eastAsia="MS Mincho" w:hint="eastAsia"/>
                <w:lang w:val="es-ES" w:bidi="fa-IR"/>
              </w:rPr>
              <w:t>伊藤若冲</w:t>
            </w:r>
            <w:r>
              <w:rPr>
                <w:rFonts w:eastAsia="MS Mincho"/>
                <w:lang w:val="es-ES" w:bidi="fa-IR"/>
              </w:rPr>
              <w:t>/Itō Jakuchū</w:t>
            </w: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اِیتوکو کانو</w:t>
            </w:r>
          </w:p>
        </w:tc>
        <w:tc>
          <w:tcPr>
            <w:tcW w:w="2790" w:type="dxa"/>
          </w:tcPr>
          <w:p>
            <w:pPr>
              <w:bidi/>
            </w:pPr>
            <w:r>
              <w:rPr>
                <w:rFonts w:eastAsia="MS Mincho" w:hint="eastAsia"/>
                <w:lang w:bidi="fa-IR"/>
              </w:rPr>
              <w:t>狩野永徳</w:t>
            </w:r>
            <w:r>
              <w:rPr>
                <w:lang w:eastAsia="zh-CN" w:bidi="fa-IR"/>
              </w:rPr>
              <w:t>/Kanō Eitoku</w:t>
            </w: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ایچی‌یو هیگوچی</w:t>
            </w:r>
          </w:p>
        </w:tc>
        <w:tc>
          <w:tcPr>
            <w:tcW w:w="2790" w:type="dxa"/>
          </w:tcPr>
          <w:p>
            <w:pPr>
              <w:bidi/>
            </w:pPr>
            <w:r>
              <w:rPr>
                <w:rFonts w:asciiTheme="majorBidi" w:eastAsia="Arphic PKyokashotai Medium JIS" w:hAnsiTheme="majorBidi" w:cstheme="majorBidi" w:hint="eastAsia"/>
                <w:sz w:val="21"/>
                <w:szCs w:val="21"/>
              </w:rPr>
              <w:t>樋口一葉</w:t>
            </w:r>
            <w:r>
              <w:rPr>
                <w:rFonts w:asciiTheme="majorBidi" w:eastAsia="Arphic PKyokashotai Medium JIS" w:hAnsiTheme="majorBidi" w:cstheme="majorBidi"/>
                <w:sz w:val="21"/>
                <w:szCs w:val="21"/>
              </w:rPr>
              <w:t>/Ichiyō Higuchi</w:t>
            </w: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ایزاناگی</w:t>
            </w:r>
          </w:p>
        </w:tc>
        <w:tc>
          <w:tcPr>
            <w:tcW w:w="2790" w:type="dxa"/>
          </w:tcPr>
          <w:p>
            <w:pPr>
              <w:bidi/>
              <w:rPr>
                <w:rFonts w:cs="B Zar"/>
                <w:lang w:eastAsia="zh-CN" w:bidi="fa-IR"/>
              </w:rPr>
            </w:pPr>
            <w:r>
              <w:rPr>
                <w:rFonts w:hint="eastAsia"/>
                <w:lang w:eastAsia="ja-JP" w:bidi="fa-IR"/>
              </w:rPr>
              <w:t>イザナギ</w:t>
            </w:r>
            <w:r>
              <w:rPr>
                <w:lang w:eastAsia="ja-JP" w:bidi="fa-IR"/>
              </w:rPr>
              <w:t>/Izanagi</w:t>
            </w: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ایزانامی</w:t>
            </w:r>
          </w:p>
        </w:tc>
        <w:tc>
          <w:tcPr>
            <w:tcW w:w="2790" w:type="dxa"/>
          </w:tcPr>
          <w:p>
            <w:pPr>
              <w:bidi/>
              <w:rPr>
                <w:lang w:eastAsia="ja-JP" w:bidi="fa-IR"/>
              </w:rPr>
            </w:pPr>
            <w:r>
              <w:rPr>
                <w:rFonts w:hint="eastAsia"/>
                <w:lang w:eastAsia="ja-JP"/>
              </w:rPr>
              <w:t>イザナミ</w:t>
            </w:r>
            <w:r>
              <w:rPr>
                <w:lang w:eastAsia="ja-JP" w:bidi="fa-IR"/>
              </w:rPr>
              <w:t>/Izanami</w:t>
            </w: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ایزدکده</w:t>
            </w:r>
          </w:p>
        </w:tc>
        <w:tc>
          <w:tcPr>
            <w:tcW w:w="2790" w:type="dxa"/>
          </w:tcPr>
          <w:p>
            <w:pPr>
              <w:bidi/>
              <w:rPr>
                <w:rFonts w:cs="B Zar"/>
                <w:lang w:bidi="fa-IR"/>
              </w:rPr>
            </w:pPr>
            <w:r>
              <w:rPr>
                <w:rFonts w:cs="B Zar" w:hint="eastAsia"/>
                <w:lang w:bidi="fa-IR"/>
              </w:rPr>
              <w:t>神社</w:t>
            </w:r>
            <w:r>
              <w:rPr>
                <w:rFonts w:cs="B Zar"/>
                <w:lang w:bidi="fa-IR"/>
              </w:rPr>
              <w:t>/Jinja</w:t>
            </w:r>
          </w:p>
        </w:tc>
        <w:tc>
          <w:tcPr>
            <w:tcW w:w="4670" w:type="dxa"/>
          </w:tcPr>
          <w:p>
            <w:pPr>
              <w:bidi/>
              <w:rPr>
                <w:rFonts w:cs="B Nazanin"/>
                <w:sz w:val="21"/>
                <w:szCs w:val="21"/>
                <w:rtl/>
                <w:lang w:bidi="fa-IR"/>
              </w:rPr>
            </w:pPr>
          </w:p>
        </w:tc>
      </w:tr>
      <w:tr>
        <w:tc>
          <w:tcPr>
            <w:tcW w:w="1890" w:type="dxa"/>
          </w:tcPr>
          <w:p>
            <w:pPr>
              <w:bidi/>
              <w:rPr>
                <w:rFonts w:eastAsia="SimSun" w:cs="B Nazanin"/>
                <w:sz w:val="21"/>
                <w:szCs w:val="21"/>
                <w:rtl/>
                <w:lang w:eastAsia="zh-CN" w:bidi="fa-IR"/>
              </w:rPr>
            </w:pPr>
            <w:r>
              <w:rPr>
                <w:rFonts w:eastAsia="SimSun" w:cs="B Nazanin" w:hint="cs"/>
                <w:sz w:val="21"/>
                <w:szCs w:val="21"/>
                <w:rtl/>
                <w:lang w:eastAsia="zh-CN" w:bidi="fa-IR"/>
              </w:rPr>
              <w:t>ایزدکده اوماره‌کی</w:t>
            </w:r>
          </w:p>
        </w:tc>
        <w:tc>
          <w:tcPr>
            <w:tcW w:w="2790" w:type="dxa"/>
          </w:tcPr>
          <w:p>
            <w:pPr>
              <w:bidi/>
              <w:rPr>
                <w:rFonts w:cs="B Zar"/>
                <w:lang w:bidi="fa-IR"/>
              </w:rPr>
            </w:pPr>
            <w:r>
              <w:rPr>
                <w:rFonts w:eastAsia="MS Mincho" w:hint="eastAsia"/>
                <w:lang w:val="es-ES" w:bidi="fa-IR"/>
              </w:rPr>
              <w:t>馬暦神社</w:t>
            </w:r>
            <w:r>
              <w:rPr>
                <w:rFonts w:eastAsia="MS Mincho"/>
                <w:lang w:bidi="fa-IR"/>
              </w:rPr>
              <w:t>/Umareki Jinja</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ایزدکده ایتسوکوشیما</w:t>
            </w:r>
          </w:p>
        </w:tc>
        <w:tc>
          <w:tcPr>
            <w:tcW w:w="2790" w:type="dxa"/>
          </w:tcPr>
          <w:p>
            <w:pPr>
              <w:bidi/>
              <w:rPr>
                <w:rFonts w:cs="B Nazanin"/>
                <w:sz w:val="21"/>
                <w:szCs w:val="21"/>
                <w:rtl/>
                <w:lang w:bidi="fa-IR"/>
              </w:rPr>
            </w:pPr>
            <w:r>
              <w:rPr>
                <w:rFonts w:eastAsia="MS Mincho" w:hint="eastAsia"/>
                <w:lang w:bidi="fa-IR"/>
              </w:rPr>
              <w:t>厳島神社</w:t>
            </w:r>
            <w:r>
              <w:rPr>
                <w:rFonts w:eastAsia="MS Mincho"/>
                <w:lang w:bidi="fa-IR"/>
              </w:rPr>
              <w:t>/Itsukushima Jinja</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ایزدکده میجی جینگو</w:t>
            </w:r>
          </w:p>
        </w:tc>
        <w:tc>
          <w:tcPr>
            <w:tcW w:w="2790" w:type="dxa"/>
          </w:tcPr>
          <w:p>
            <w:pPr>
              <w:bidi/>
              <w:rPr>
                <w:rFonts w:eastAsia="MS Mincho"/>
                <w:lang w:bidi="fa-IR"/>
              </w:rPr>
            </w:pPr>
            <w:r>
              <w:rPr>
                <w:rFonts w:eastAsia="MS Mincho" w:hint="eastAsia"/>
                <w:lang w:bidi="fa-IR"/>
              </w:rPr>
              <w:t>明治神宮</w:t>
            </w:r>
            <w:r>
              <w:rPr>
                <w:rFonts w:hint="eastAsia"/>
                <w:lang w:eastAsia="zh-CN" w:bidi="fa-IR"/>
              </w:rPr>
              <w:t>/</w:t>
            </w:r>
            <w:r>
              <w:rPr>
                <w:lang w:eastAsia="zh-CN" w:bidi="fa-IR"/>
              </w:rPr>
              <w:t>Meiji Jingū</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ایزدکده یاساکا</w:t>
            </w:r>
          </w:p>
        </w:tc>
        <w:tc>
          <w:tcPr>
            <w:tcW w:w="2790" w:type="dxa"/>
          </w:tcPr>
          <w:p>
            <w:pPr>
              <w:bidi/>
              <w:rPr>
                <w:rFonts w:eastAsia="MS Mincho"/>
                <w:lang w:bidi="fa-IR"/>
              </w:rPr>
            </w:pPr>
            <w:r>
              <w:rPr>
                <w:rFonts w:ascii="Arphic PKyokashotai Medium JIS" w:eastAsia="Arphic PKyokashotai Medium JIS" w:hint="eastAsia"/>
              </w:rPr>
              <w:t>八坂神社</w:t>
            </w:r>
            <w:r>
              <w:t>/</w:t>
            </w:r>
            <w:r>
              <w:rPr>
                <w:rFonts w:asciiTheme="majorBidi" w:hAnsiTheme="majorBidi" w:cstheme="majorBidi"/>
              </w:rPr>
              <w:t>Yasaka jinja</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اِیزو ساوا</w:t>
            </w:r>
          </w:p>
        </w:tc>
        <w:tc>
          <w:tcPr>
            <w:tcW w:w="2790" w:type="dxa"/>
          </w:tcPr>
          <w:p>
            <w:pPr>
              <w:bidi/>
              <w:rPr>
                <w:rFonts w:ascii="MS Mincho" w:eastAsia="MS Mincho" w:hAnsi="MS Mincho"/>
              </w:rPr>
            </w:pPr>
            <w:r>
              <w:rPr>
                <w:rFonts w:hint="eastAsia"/>
                <w:lang w:bidi="fa-IR"/>
              </w:rPr>
              <w:t>澤英三</w:t>
            </w:r>
            <w:r>
              <w:rPr>
                <w:lang w:bidi="fa-IR"/>
              </w:rPr>
              <w:t>/Sawa Eizō</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ایزومونو اوکونی</w:t>
            </w:r>
          </w:p>
        </w:tc>
        <w:tc>
          <w:tcPr>
            <w:tcW w:w="2790" w:type="dxa"/>
          </w:tcPr>
          <w:p>
            <w:pPr>
              <w:bidi/>
              <w:rPr>
                <w:rFonts w:eastAsia="MS Mincho"/>
                <w:lang w:bidi="fa-IR"/>
              </w:rPr>
            </w:pPr>
            <w:r>
              <w:rPr>
                <w:rFonts w:ascii="MS Mincho" w:eastAsia="MS Mincho" w:hAnsi="MS Mincho"/>
              </w:rPr>
              <w:t>出雲 阿国</w:t>
            </w:r>
            <w:r>
              <w:rPr>
                <w:rFonts w:ascii="MS Mincho" w:eastAsia="MS Mincho" w:hAnsi="MS Mincho" w:hint="eastAsia"/>
              </w:rPr>
              <w:t>/</w:t>
            </w:r>
            <w:r>
              <w:rPr>
                <w:rFonts w:ascii="MS Mincho" w:eastAsia="MS Mincho" w:hAnsi="MS Mincho"/>
              </w:rPr>
              <w:t>Izumono Okuni</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اِیسای</w:t>
            </w:r>
          </w:p>
        </w:tc>
        <w:tc>
          <w:tcPr>
            <w:tcW w:w="2790" w:type="dxa"/>
          </w:tcPr>
          <w:p>
            <w:pPr>
              <w:bidi/>
              <w:rPr>
                <w:rFonts w:ascii="MS Mincho" w:eastAsia="MS Mincho" w:hAnsi="MS Mincho" w:cs="MS Mincho"/>
                <w:color w:val="202122"/>
                <w:sz w:val="20"/>
                <w:szCs w:val="20"/>
              </w:rPr>
            </w:pPr>
            <w:r>
              <w:rPr>
                <w:rFonts w:hint="eastAsia"/>
              </w:rPr>
              <w:t>栄西</w:t>
            </w:r>
            <w:r>
              <w:rPr>
                <w:rFonts w:hint="eastAsia"/>
              </w:rPr>
              <w:t>/</w:t>
            </w:r>
            <w:r>
              <w:t>Eisai</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ایسوروکو یاماموتو</w:t>
            </w:r>
          </w:p>
        </w:tc>
        <w:tc>
          <w:tcPr>
            <w:tcW w:w="2790" w:type="dxa"/>
          </w:tcPr>
          <w:p>
            <w:pPr>
              <w:bidi/>
              <w:rPr>
                <w:rFonts w:eastAsia="MS Mincho"/>
                <w:lang w:bidi="fa-IR"/>
              </w:rPr>
            </w:pPr>
            <w:r>
              <w:rPr>
                <w:rFonts w:ascii="MS Mincho" w:eastAsia="MS Mincho" w:hAnsi="MS Mincho" w:cs="MS Mincho" w:hint="eastAsia"/>
                <w:color w:val="202122"/>
                <w:sz w:val="20"/>
                <w:szCs w:val="20"/>
              </w:rPr>
              <w:t>山本五十六</w:t>
            </w:r>
            <w:r>
              <w:rPr>
                <w:rFonts w:asciiTheme="majorBidi" w:hAnsiTheme="majorBidi" w:cstheme="majorBidi"/>
                <w:color w:val="202122"/>
                <w:sz w:val="20"/>
                <w:szCs w:val="20"/>
              </w:rPr>
              <w:t>/Yamamoto Isoroku</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ایشیرو هوندا</w:t>
            </w:r>
          </w:p>
        </w:tc>
        <w:tc>
          <w:tcPr>
            <w:tcW w:w="2790" w:type="dxa"/>
          </w:tcPr>
          <w:p>
            <w:pPr>
              <w:bidi/>
              <w:rPr>
                <w:rFonts w:ascii="MS Mincho" w:eastAsia="MS Mincho" w:hAnsi="MS Mincho" w:cs="MS Mincho"/>
                <w:color w:val="202122"/>
                <w:sz w:val="20"/>
                <w:szCs w:val="20"/>
              </w:rPr>
            </w:pPr>
            <w:r>
              <w:rPr>
                <w:rFonts w:eastAsia="MS Mincho" w:hint="eastAsia"/>
                <w:lang w:bidi="fa-IR"/>
              </w:rPr>
              <w:t>本田猪四郎</w:t>
            </w:r>
            <w:r>
              <w:rPr>
                <w:rFonts w:hint="eastAsia"/>
                <w:lang w:eastAsia="zh-CN" w:bidi="fa-IR"/>
              </w:rPr>
              <w:t>/</w:t>
            </w:r>
            <w:r>
              <w:rPr>
                <w:lang w:eastAsia="zh-CN" w:bidi="fa-IR"/>
              </w:rPr>
              <w:t>Honda Ishirō</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ایکه‌بانا</w:t>
            </w:r>
          </w:p>
        </w:tc>
        <w:tc>
          <w:tcPr>
            <w:tcW w:w="2790" w:type="dxa"/>
          </w:tcPr>
          <w:p>
            <w:pPr>
              <w:bidi/>
              <w:rPr>
                <w:rFonts w:ascii="MS Mincho" w:eastAsia="MS Mincho" w:hAnsi="MS Mincho" w:cs="MS Mincho"/>
                <w:color w:val="202122"/>
                <w:sz w:val="20"/>
                <w:szCs w:val="20"/>
              </w:rPr>
            </w:pPr>
            <w:r>
              <w:rPr>
                <w:rFonts w:asciiTheme="minorEastAsia" w:eastAsia="MS Mincho" w:hAnsiTheme="minorEastAsia" w:hint="eastAsia"/>
                <w:lang w:bidi="fa-IR"/>
              </w:rPr>
              <w:t>生け花</w:t>
            </w:r>
            <w:r>
              <w:rPr>
                <w:rFonts w:asciiTheme="minorEastAsia" w:hAnsiTheme="minorEastAsia"/>
                <w:lang w:eastAsia="zh-CN" w:bidi="fa-IR"/>
              </w:rPr>
              <w:t>/Ikebana</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ایکّی</w:t>
            </w:r>
          </w:p>
        </w:tc>
        <w:tc>
          <w:tcPr>
            <w:tcW w:w="2790" w:type="dxa"/>
          </w:tcPr>
          <w:p>
            <w:pPr>
              <w:bidi/>
              <w:rPr>
                <w:rFonts w:asciiTheme="minorEastAsia" w:eastAsia="MS Mincho" w:hAnsiTheme="minorEastAsia"/>
                <w:lang w:bidi="fa-IR"/>
              </w:rPr>
            </w:pPr>
            <w:r>
              <w:rPr>
                <w:rFonts w:hint="eastAsia"/>
                <w:sz w:val="18"/>
                <w:szCs w:val="18"/>
              </w:rPr>
              <w:t>一揆</w:t>
            </w:r>
            <w:r>
              <w:rPr>
                <w:rFonts w:ascii="Yu Mincho" w:eastAsia="Yu Mincho" w:hAnsi="Yu Mincho" w:hint="eastAsia"/>
                <w:sz w:val="18"/>
                <w:szCs w:val="18"/>
              </w:rPr>
              <w:t>/</w:t>
            </w:r>
            <w:r>
              <w:rPr>
                <w:sz w:val="18"/>
                <w:szCs w:val="18"/>
              </w:rPr>
              <w:t>Ikki</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ایلخانیان</w:t>
            </w:r>
          </w:p>
        </w:tc>
        <w:tc>
          <w:tcPr>
            <w:tcW w:w="2790" w:type="dxa"/>
          </w:tcPr>
          <w:p>
            <w:pPr>
              <w:bidi/>
              <w:rPr>
                <w:sz w:val="18"/>
                <w:szCs w:val="18"/>
              </w:rPr>
            </w:pP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ایمانوئل کانت</w:t>
            </w:r>
          </w:p>
        </w:tc>
        <w:tc>
          <w:tcPr>
            <w:tcW w:w="2790" w:type="dxa"/>
          </w:tcPr>
          <w:p>
            <w:pPr>
              <w:bidi/>
              <w:rPr>
                <w:rFonts w:eastAsia="MS Mincho"/>
                <w:lang w:bidi="fa-IR"/>
              </w:rPr>
            </w:pPr>
            <w:r>
              <w:rPr>
                <w:lang w:bidi="fa-IR"/>
              </w:rPr>
              <w:t>Immanuel Kant</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این‌سِی</w:t>
            </w:r>
          </w:p>
        </w:tc>
        <w:tc>
          <w:tcPr>
            <w:tcW w:w="2790" w:type="dxa"/>
          </w:tcPr>
          <w:p>
            <w:pPr>
              <w:bidi/>
            </w:pPr>
            <w:r>
              <w:rPr>
                <w:rFonts w:eastAsia="MS Mincho" w:hint="eastAsia"/>
                <w:lang w:bidi="fa-IR"/>
              </w:rPr>
              <w:t>院政</w:t>
            </w:r>
            <w:r>
              <w:rPr>
                <w:lang w:eastAsia="zh-CN" w:bidi="fa-IR"/>
              </w:rPr>
              <w:t>/Insei</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اینگِن</w:t>
            </w:r>
          </w:p>
        </w:tc>
        <w:tc>
          <w:tcPr>
            <w:tcW w:w="2790" w:type="dxa"/>
          </w:tcPr>
          <w:p>
            <w:pPr>
              <w:bidi/>
              <w:rPr>
                <w:rFonts w:cs="B Nazanin"/>
                <w:sz w:val="21"/>
                <w:szCs w:val="21"/>
                <w:rtl/>
                <w:lang w:bidi="fa-IR"/>
              </w:rPr>
            </w:pPr>
            <w:r>
              <w:rPr>
                <w:rFonts w:hint="eastAsia"/>
              </w:rPr>
              <w:t>隠元</w:t>
            </w:r>
            <w:r>
              <w:rPr>
                <w:rFonts w:hint="eastAsia"/>
              </w:rPr>
              <w:t>/</w:t>
            </w:r>
            <w:r>
              <w:t>Ingen</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اینتلیجنت سیستمز</w:t>
            </w:r>
          </w:p>
        </w:tc>
        <w:tc>
          <w:tcPr>
            <w:tcW w:w="2790" w:type="dxa"/>
          </w:tcPr>
          <w:p>
            <w:pPr>
              <w:bidi/>
            </w:pPr>
            <w:r>
              <w:rPr>
                <w:rFonts w:asciiTheme="majorBidi" w:eastAsia="MS Gothic" w:hAnsiTheme="majorBidi" w:cstheme="majorBidi" w:hint="eastAsia"/>
                <w:lang w:bidi="fa-IR"/>
              </w:rPr>
              <w:t>インテリジェントシステムズ</w:t>
            </w:r>
            <w:r>
              <w:rPr>
                <w:rFonts w:asciiTheme="majorBidi" w:eastAsia="MS Gothic" w:hAnsiTheme="majorBidi" w:cstheme="majorBidi"/>
                <w:lang w:bidi="fa-IR"/>
              </w:rPr>
              <w:t>/Interijento Shisutemuzu</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اینوئوئه تِتسوجیرو</w:t>
            </w:r>
          </w:p>
        </w:tc>
        <w:tc>
          <w:tcPr>
            <w:tcW w:w="2790" w:type="dxa"/>
          </w:tcPr>
          <w:p>
            <w:pPr>
              <w:bidi/>
              <w:rPr>
                <w:rFonts w:cs="B Nazanin"/>
                <w:sz w:val="21"/>
                <w:szCs w:val="21"/>
                <w:rtl/>
                <w:lang w:bidi="fa-IR"/>
              </w:rPr>
            </w:pPr>
            <w:r>
              <w:rPr>
                <w:rFonts w:hint="eastAsia"/>
              </w:rPr>
              <w:t>井上哲次郎</w:t>
            </w:r>
            <w:r>
              <w:rPr>
                <w:rFonts w:hint="eastAsia"/>
              </w:rPr>
              <w:t>/</w:t>
            </w:r>
            <w:r>
              <w:t>Inoue Tetsujirō</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ایوائه‌نوگو</w:t>
            </w:r>
          </w:p>
        </w:tc>
        <w:tc>
          <w:tcPr>
            <w:tcW w:w="2790" w:type="dxa"/>
          </w:tcPr>
          <w:p>
            <w:pPr>
              <w:bidi/>
            </w:pPr>
            <w:r>
              <w:rPr>
                <w:rFonts w:eastAsia="MS Mincho" w:hint="eastAsia"/>
                <w:lang w:bidi="fa-IR"/>
              </w:rPr>
              <w:t>岩絵具</w:t>
            </w:r>
            <w:r>
              <w:rPr>
                <w:lang w:val="es-ES" w:eastAsia="zh-CN" w:bidi="fa-IR"/>
              </w:rPr>
              <w:t>/Iwa e no gu</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ایهارا سایکاکو</w:t>
            </w:r>
          </w:p>
        </w:tc>
        <w:tc>
          <w:tcPr>
            <w:tcW w:w="2790" w:type="dxa"/>
          </w:tcPr>
          <w:p>
            <w:pPr>
              <w:bidi/>
            </w:pPr>
            <w:r>
              <w:rPr>
                <w:rFonts w:asciiTheme="majorBidi" w:eastAsia="Arphic PKyokashotai Medium JIS" w:hAnsiTheme="majorBidi" w:cstheme="majorBidi" w:hint="eastAsia"/>
                <w:sz w:val="21"/>
                <w:szCs w:val="21"/>
              </w:rPr>
              <w:t>井原西鶴</w:t>
            </w:r>
            <w:r>
              <w:rPr>
                <w:rFonts w:asciiTheme="majorBidi" w:eastAsia="Arphic PKyokashotai Medium JIS" w:hAnsiTheme="majorBidi" w:cstheme="majorBidi"/>
                <w:sz w:val="21"/>
                <w:szCs w:val="21"/>
              </w:rPr>
              <w:t>/</w:t>
            </w:r>
            <w:r>
              <w:rPr>
                <w:rFonts w:asciiTheme="majorBidi" w:eastAsia="Arphic PKyokashotai Medium JIS" w:hAnsiTheme="majorBidi" w:cstheme="majorBidi"/>
                <w:sz w:val="21"/>
                <w:szCs w:val="21"/>
                <w:lang w:bidi="fa-IR"/>
              </w:rPr>
              <w:t>Ihara Saikaku</w:t>
            </w:r>
          </w:p>
        </w:tc>
        <w:tc>
          <w:tcPr>
            <w:tcW w:w="4670" w:type="dxa"/>
          </w:tcPr>
          <w:p>
            <w:pPr>
              <w:bidi/>
              <w:rPr>
                <w:rFonts w:cs="B Nazanin"/>
                <w:sz w:val="21"/>
                <w:szCs w:val="21"/>
                <w:rtl/>
                <w:lang w:bidi="fa-IR"/>
              </w:rPr>
            </w:pPr>
          </w:p>
        </w:tc>
      </w:tr>
    </w:tbl>
    <w:p>
      <w:pPr>
        <w:bidi/>
        <w:spacing w:before="240" w:after="120"/>
        <w:rPr>
          <w:rFonts w:cs="B Nazanin"/>
          <w:b/>
          <w:bCs/>
          <w:sz w:val="28"/>
          <w:szCs w:val="28"/>
          <w:rtl/>
          <w:lang w:bidi="fa-IR"/>
        </w:rPr>
      </w:pPr>
      <w:r>
        <w:rPr>
          <w:rFonts w:cs="B Nazanin" w:hint="cs"/>
          <w:b/>
          <w:bCs/>
          <w:sz w:val="28"/>
          <w:szCs w:val="28"/>
          <w:rtl/>
          <w:lang w:bidi="fa-IR"/>
        </w:rPr>
        <w:t>ب:</w:t>
      </w:r>
    </w:p>
    <w:tbl>
      <w:tblPr>
        <w:tblStyle w:val="TableGrid"/>
        <w:bidiVisual/>
        <w:tblW w:w="0" w:type="auto"/>
        <w:tblLook w:val="04A0" w:firstRow="1" w:lastRow="0" w:firstColumn="1" w:lastColumn="0" w:noHBand="0" w:noVBand="1"/>
      </w:tblPr>
      <w:tblGrid>
        <w:gridCol w:w="1890"/>
        <w:gridCol w:w="2430"/>
        <w:gridCol w:w="5030"/>
      </w:tblGrid>
      <w:tr>
        <w:tc>
          <w:tcPr>
            <w:tcW w:w="1890" w:type="dxa"/>
          </w:tcPr>
          <w:p>
            <w:pPr>
              <w:bidi/>
              <w:rPr>
                <w:rFonts w:cs="B Nazanin"/>
                <w:sz w:val="21"/>
                <w:szCs w:val="21"/>
                <w:rtl/>
                <w:lang w:bidi="fa-IR"/>
              </w:rPr>
            </w:pPr>
            <w:r>
              <w:rPr>
                <w:rFonts w:cs="B Nazanin" w:hint="cs"/>
                <w:sz w:val="21"/>
                <w:szCs w:val="21"/>
                <w:rtl/>
                <w:lang w:bidi="fa-IR"/>
              </w:rPr>
              <w:t>نام به فارسی</w:t>
            </w:r>
          </w:p>
        </w:tc>
        <w:tc>
          <w:tcPr>
            <w:tcW w:w="2430" w:type="dxa"/>
          </w:tcPr>
          <w:p>
            <w:pPr>
              <w:bidi/>
              <w:jc w:val="center"/>
              <w:rPr>
                <w:rFonts w:cs="B Nazanin"/>
                <w:sz w:val="21"/>
                <w:szCs w:val="21"/>
                <w:rtl/>
                <w:lang w:bidi="fa-IR"/>
              </w:rPr>
            </w:pPr>
            <w:r>
              <w:rPr>
                <w:rFonts w:cs="B Nazanin" w:hint="cs"/>
                <w:sz w:val="21"/>
                <w:szCs w:val="21"/>
                <w:rtl/>
                <w:lang w:bidi="fa-IR"/>
              </w:rPr>
              <w:t>نگارش به ژاپنی و روماجی</w:t>
            </w:r>
          </w:p>
        </w:tc>
        <w:tc>
          <w:tcPr>
            <w:tcW w:w="5030" w:type="dxa"/>
          </w:tcPr>
          <w:p>
            <w:pPr>
              <w:bidi/>
              <w:rPr>
                <w:rFonts w:cs="B Nazanin"/>
                <w:sz w:val="21"/>
                <w:szCs w:val="21"/>
                <w:rtl/>
                <w:lang w:bidi="fa-IR"/>
              </w:rPr>
            </w:pPr>
            <w:r>
              <w:rPr>
                <w:rFonts w:cs="B Nazanin" w:hint="cs"/>
                <w:sz w:val="21"/>
                <w:szCs w:val="21"/>
                <w:rtl/>
                <w:lang w:bidi="fa-IR"/>
              </w:rPr>
              <w:t>صفحات</w:t>
            </w:r>
          </w:p>
        </w:tc>
      </w:tr>
      <w:tr>
        <w:tc>
          <w:tcPr>
            <w:tcW w:w="1890" w:type="dxa"/>
          </w:tcPr>
          <w:p>
            <w:pPr>
              <w:bidi/>
              <w:rPr>
                <w:rFonts w:cs="B Nazanin"/>
                <w:sz w:val="21"/>
                <w:szCs w:val="21"/>
                <w:rtl/>
                <w:lang w:bidi="fa-IR"/>
              </w:rPr>
            </w:pPr>
            <w:r>
              <w:rPr>
                <w:rFonts w:cs="B Nazanin" w:hint="cs"/>
                <w:sz w:val="21"/>
                <w:szCs w:val="21"/>
                <w:rtl/>
                <w:lang w:bidi="fa-IR"/>
              </w:rPr>
              <w:t>باسارا</w:t>
            </w:r>
          </w:p>
        </w:tc>
        <w:tc>
          <w:tcPr>
            <w:tcW w:w="2430" w:type="dxa"/>
          </w:tcPr>
          <w:p>
            <w:pPr>
              <w:bidi/>
              <w:rPr>
                <w:rFonts w:asciiTheme="majorBidi" w:eastAsia="Arphic PKyokashotai Medium JIS" w:hAnsiTheme="majorBidi" w:cstheme="majorBidi"/>
                <w:sz w:val="21"/>
                <w:szCs w:val="21"/>
              </w:rPr>
            </w:pPr>
            <w:r>
              <w:rPr>
                <w:rFonts w:eastAsia="MS Mincho" w:hint="eastAsia"/>
                <w:lang w:bidi="fa-IR"/>
              </w:rPr>
              <w:t>婆娑羅</w:t>
            </w:r>
            <w:r>
              <w:rPr>
                <w:rFonts w:eastAsia="MS Mincho"/>
                <w:lang w:bidi="fa-IR"/>
              </w:rPr>
              <w:t>/</w:t>
            </w:r>
            <w:r>
              <w:rPr>
                <w:rFonts w:eastAsia="MS Mincho" w:hint="eastAsia"/>
                <w:lang w:bidi="fa-IR"/>
              </w:rPr>
              <w:t>ばさら</w:t>
            </w:r>
            <w:r>
              <w:rPr>
                <w:rFonts w:eastAsia="MS Mincho"/>
                <w:lang w:bidi="fa-IR"/>
              </w:rPr>
              <w:t>/Basara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باشگاه شاعران ژاپن</w:t>
            </w:r>
          </w:p>
        </w:tc>
        <w:tc>
          <w:tcPr>
            <w:tcW w:w="2430" w:type="dxa"/>
          </w:tcPr>
          <w:p>
            <w:pPr>
              <w:bidi/>
            </w:pPr>
            <w:r>
              <w:rPr>
                <w:rFonts w:asciiTheme="majorBidi" w:eastAsia="Arphic PKyokashotai Medium JIS" w:hAnsiTheme="majorBidi" w:cstheme="majorBidi" w:hint="eastAsia"/>
                <w:sz w:val="21"/>
                <w:szCs w:val="21"/>
              </w:rPr>
              <w:t>日本詩人クラブ</w:t>
            </w:r>
            <w:r>
              <w:rPr>
                <w:rFonts w:asciiTheme="majorBidi" w:eastAsia="Arphic PKyokashotai Medium JIS" w:hAnsiTheme="majorBidi" w:cstheme="majorBidi"/>
                <w:sz w:val="21"/>
                <w:szCs w:val="21"/>
              </w:rPr>
              <w:t>/Nihon shijin kurabu</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باشگاه نویسندگان علمی تخیلی</w:t>
            </w:r>
          </w:p>
        </w:tc>
        <w:tc>
          <w:tcPr>
            <w:tcW w:w="2430" w:type="dxa"/>
          </w:tcPr>
          <w:p>
            <w:pPr>
              <w:bidi/>
              <w:rPr>
                <w:rFonts w:asciiTheme="majorBidi" w:eastAsia="Arphic PKyokashotai Medium JIS" w:hAnsiTheme="majorBidi" w:cstheme="majorBidi"/>
                <w:sz w:val="21"/>
                <w:szCs w:val="21"/>
              </w:rPr>
            </w:pPr>
            <w:r>
              <w:rPr>
                <w:rFonts w:asciiTheme="majorBidi" w:eastAsia="Arphic PKyokashotai Medium JIS" w:hAnsiTheme="majorBidi" w:cstheme="majorBidi" w:hint="eastAsia"/>
                <w:sz w:val="21"/>
                <w:szCs w:val="21"/>
              </w:rPr>
              <w:t>日本</w:t>
            </w:r>
            <w:r>
              <w:rPr>
                <w:rFonts w:asciiTheme="majorBidi" w:eastAsia="Arphic PKyokashotai Medium JIS" w:hAnsiTheme="majorBidi" w:cstheme="majorBidi"/>
                <w:sz w:val="21"/>
                <w:szCs w:val="21"/>
              </w:rPr>
              <w:t>SF</w:t>
            </w:r>
            <w:r>
              <w:rPr>
                <w:rFonts w:asciiTheme="majorBidi" w:eastAsia="Arphic PKyokashotai Medium JIS" w:hAnsiTheme="majorBidi" w:cstheme="majorBidi" w:hint="eastAsia"/>
                <w:sz w:val="21"/>
                <w:szCs w:val="21"/>
              </w:rPr>
              <w:t>作家クラブ</w:t>
            </w:r>
            <w:r>
              <w:rPr>
                <w:rFonts w:asciiTheme="majorBidi" w:eastAsia="Arphic PKyokashotai Medium JIS" w:hAnsiTheme="majorBidi" w:cstheme="majorBidi"/>
                <w:sz w:val="21"/>
                <w:szCs w:val="21"/>
              </w:rPr>
              <w:t>/Nihon esuefu sakka kurabu</w:t>
            </w:r>
            <w:r>
              <w:rPr>
                <w:rFonts w:asciiTheme="majorBidi" w:eastAsia="Arphic PKyokashotai Medium JIS" w:hAnsiTheme="majorBidi" w:cstheme="majorBidi" w:hint="cs"/>
                <w:sz w:val="21"/>
                <w:szCs w:val="21"/>
                <w:rtl/>
              </w:rPr>
              <w:t>س</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بالش علفی</w:t>
            </w:r>
          </w:p>
        </w:tc>
        <w:tc>
          <w:tcPr>
            <w:tcW w:w="2430" w:type="dxa"/>
          </w:tcPr>
          <w:p>
            <w:pPr>
              <w:bidi/>
              <w:rPr>
                <w:rFonts w:eastAsia="MS Mincho"/>
                <w:lang w:bidi="fa-IR"/>
              </w:rPr>
            </w:pPr>
            <w:r>
              <w:rPr>
                <w:rFonts w:hint="eastAsia"/>
              </w:rPr>
              <w:t>『草枕』</w:t>
            </w:r>
            <w:r>
              <w:rPr>
                <w:lang w:bidi="fa-IR"/>
              </w:rPr>
              <w:t>/Kusamakura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باغ ذن</w:t>
            </w:r>
          </w:p>
        </w:tc>
        <w:tc>
          <w:tcPr>
            <w:tcW w:w="2430" w:type="dxa"/>
          </w:tcPr>
          <w:p>
            <w:pPr>
              <w:bidi/>
              <w:rPr>
                <w:rFonts w:eastAsia="MS Mincho"/>
                <w:lang w:val="es-ES"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باغ رو</w:t>
            </w:r>
          </w:p>
        </w:tc>
        <w:tc>
          <w:tcPr>
            <w:tcW w:w="2430" w:type="dxa"/>
          </w:tcPr>
          <w:p>
            <w:pPr>
              <w:bidi/>
              <w:rPr>
                <w:rFonts w:eastAsia="MS Mincho"/>
                <w:lang w:val="es-ES"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باغ سنگی</w:t>
            </w:r>
          </w:p>
        </w:tc>
        <w:tc>
          <w:tcPr>
            <w:tcW w:w="2430" w:type="dxa"/>
          </w:tcPr>
          <w:p>
            <w:pPr>
              <w:bidi/>
              <w:rPr>
                <w:rFonts w:eastAsia="MS Mincho"/>
                <w:lang w:val="es-ES"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باغ شینسِن‌ئِن</w:t>
            </w:r>
          </w:p>
        </w:tc>
        <w:tc>
          <w:tcPr>
            <w:tcW w:w="2430" w:type="dxa"/>
          </w:tcPr>
          <w:p>
            <w:pPr>
              <w:bidi/>
            </w:pPr>
            <w:r>
              <w:rPr>
                <w:rFonts w:eastAsia="MS Mincho" w:hint="eastAsia"/>
                <w:lang w:val="es-ES" w:bidi="fa-IR"/>
              </w:rPr>
              <w:t>神泉苑</w:t>
            </w:r>
            <w:r>
              <w:rPr>
                <w:rFonts w:eastAsia="MS Mincho"/>
                <w:lang w:val="es-ES" w:bidi="fa-IR"/>
              </w:rPr>
              <w:t>/Shinsen en</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باغ کایراکوئِن</w:t>
            </w:r>
          </w:p>
        </w:tc>
        <w:tc>
          <w:tcPr>
            <w:tcW w:w="2430" w:type="dxa"/>
          </w:tcPr>
          <w:p>
            <w:pPr>
              <w:bidi/>
              <w:rPr>
                <w:rFonts w:eastAsia="MS Mincho"/>
                <w:lang w:val="es-ES" w:bidi="fa-IR"/>
              </w:rPr>
            </w:pPr>
            <w:r>
              <w:rPr>
                <w:rFonts w:eastAsia="MS Mincho" w:hint="eastAsia"/>
                <w:lang w:val="es-ES" w:bidi="fa-IR"/>
              </w:rPr>
              <w:t>偕楽園</w:t>
            </w:r>
            <w:r>
              <w:rPr>
                <w:rFonts w:eastAsia="MS Mincho"/>
                <w:lang w:bidi="fa-IR"/>
              </w:rPr>
              <w:t>/Kairakuen</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باغ کِنروکوئِن</w:t>
            </w:r>
          </w:p>
        </w:tc>
        <w:tc>
          <w:tcPr>
            <w:tcW w:w="2430" w:type="dxa"/>
          </w:tcPr>
          <w:p>
            <w:pPr>
              <w:bidi/>
              <w:rPr>
                <w:rFonts w:eastAsia="MS Mincho"/>
                <w:lang w:val="es-ES" w:bidi="fa-IR"/>
              </w:rPr>
            </w:pPr>
            <w:r>
              <w:rPr>
                <w:rFonts w:eastAsia="MS Mincho" w:hint="eastAsia"/>
                <w:lang w:val="es-ES" w:bidi="fa-IR"/>
              </w:rPr>
              <w:t>兼六園</w:t>
            </w:r>
            <w:r>
              <w:rPr>
                <w:rFonts w:eastAsia="MS Mincho"/>
                <w:lang w:bidi="fa-IR"/>
              </w:rPr>
              <w:t>/Kenroku en</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باغ کوراکوئِن</w:t>
            </w:r>
          </w:p>
        </w:tc>
        <w:tc>
          <w:tcPr>
            <w:tcW w:w="2430" w:type="dxa"/>
          </w:tcPr>
          <w:p>
            <w:pPr>
              <w:bidi/>
              <w:rPr>
                <w:rFonts w:eastAsia="MS Mincho"/>
                <w:lang w:val="es-ES" w:bidi="fa-IR"/>
              </w:rPr>
            </w:pPr>
            <w:r>
              <w:rPr>
                <w:rFonts w:eastAsia="MS Mincho" w:hint="eastAsia"/>
                <w:lang w:val="es-ES" w:bidi="fa-IR"/>
              </w:rPr>
              <w:t>後楽園</w:t>
            </w:r>
            <w:r>
              <w:rPr>
                <w:rFonts w:eastAsia="MS Mincho"/>
                <w:lang w:bidi="fa-IR"/>
              </w:rPr>
              <w:t>/Kōraku en</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بانانا یوشیموتو</w:t>
            </w:r>
          </w:p>
        </w:tc>
        <w:tc>
          <w:tcPr>
            <w:tcW w:w="2430" w:type="dxa"/>
          </w:tcPr>
          <w:p>
            <w:pPr>
              <w:bidi/>
            </w:pPr>
            <w:r>
              <w:rPr>
                <w:rFonts w:asciiTheme="majorBidi" w:eastAsia="Arphic PKyokashotai Medium JIS" w:hAnsiTheme="majorBidi" w:cstheme="majorBidi" w:hint="eastAsia"/>
                <w:sz w:val="21"/>
                <w:szCs w:val="21"/>
              </w:rPr>
              <w:t>吉本ばなな</w:t>
            </w:r>
            <w:r>
              <w:rPr>
                <w:rFonts w:asciiTheme="majorBidi" w:eastAsia="Arphic PKyokashotai Medium JIS" w:hAnsiTheme="majorBidi" w:cstheme="majorBidi"/>
                <w:sz w:val="21"/>
                <w:szCs w:val="21"/>
              </w:rPr>
              <w:t>/Yoshimoto Banana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بای‌یو</w:t>
            </w:r>
          </w:p>
        </w:tc>
        <w:tc>
          <w:tcPr>
            <w:tcW w:w="2430" w:type="dxa"/>
          </w:tcPr>
          <w:p>
            <w:pPr>
              <w:bidi/>
              <w:rPr>
                <w:rFonts w:cs="B Nazanin"/>
                <w:sz w:val="21"/>
                <w:szCs w:val="21"/>
                <w:rtl/>
                <w:lang w:bidi="fa-IR"/>
              </w:rPr>
            </w:pPr>
            <w:r>
              <w:rPr>
                <w:rFonts w:eastAsia="MS Mincho" w:hint="eastAsia"/>
                <w:lang w:bidi="fa-IR"/>
              </w:rPr>
              <w:t>梅雨</w:t>
            </w:r>
            <w:r>
              <w:rPr>
                <w:lang w:eastAsia="zh-CN" w:bidi="fa-IR"/>
              </w:rPr>
              <w:t>/Baiyu</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بدایع الحکمه</w:t>
            </w:r>
          </w:p>
        </w:tc>
        <w:tc>
          <w:tcPr>
            <w:tcW w:w="2430" w:type="dxa"/>
          </w:tcPr>
          <w:p>
            <w:pPr>
              <w:bidi/>
              <w:rPr>
                <w:rFonts w:eastAsia="MS Mincho"/>
                <w:lang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بُدهی</w:t>
            </w:r>
          </w:p>
        </w:tc>
        <w:tc>
          <w:tcPr>
            <w:tcW w:w="2430" w:type="dxa"/>
          </w:tcPr>
          <w:p>
            <w:pPr>
              <w:bidi/>
              <w:rPr>
                <w:rFonts w:eastAsia="MS Mincho"/>
                <w:lang w:bidi="fa-IR"/>
              </w:rPr>
            </w:pPr>
            <w:r>
              <w:rPr>
                <w:rFonts w:eastAsia="SimSun" w:cs="B Nazanin"/>
                <w:sz w:val="24"/>
                <w:szCs w:val="24"/>
                <w:lang w:eastAsia="zh-CN" w:bidi="fa-IR"/>
              </w:rPr>
              <w:t>Bodhi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بربت</w:t>
            </w:r>
          </w:p>
        </w:tc>
        <w:tc>
          <w:tcPr>
            <w:tcW w:w="2430" w:type="dxa"/>
          </w:tcPr>
          <w:p>
            <w:pPr>
              <w:bidi/>
              <w:rPr>
                <w:rFonts w:eastAsia="SimSun" w:cs="B Nazanin"/>
                <w:sz w:val="24"/>
                <w:szCs w:val="24"/>
                <w:lang w:eastAsia="zh-CN"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برنامه توسعه ملل متحد</w:t>
            </w:r>
          </w:p>
        </w:tc>
        <w:tc>
          <w:tcPr>
            <w:tcW w:w="2430" w:type="dxa"/>
          </w:tcPr>
          <w:p>
            <w:pPr>
              <w:bidi/>
              <w:rPr>
                <w:rFonts w:eastAsia="SimSun" w:cs="B Nazanin"/>
                <w:sz w:val="24"/>
                <w:szCs w:val="24"/>
                <w:lang w:eastAsia="zh-CN" w:bidi="fa-IR"/>
              </w:rPr>
            </w:pPr>
            <w:r>
              <w:rPr>
                <w:rFonts w:eastAsia="SimSun" w:cs="B Nazanin"/>
                <w:sz w:val="24"/>
                <w:szCs w:val="24"/>
                <w:lang w:eastAsia="zh-CN" w:bidi="fa-IR"/>
              </w:rPr>
              <w:t>UNDP</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بریتانیا</w:t>
            </w:r>
          </w:p>
        </w:tc>
        <w:tc>
          <w:tcPr>
            <w:tcW w:w="2430" w:type="dxa"/>
          </w:tcPr>
          <w:p>
            <w:pPr>
              <w:bidi/>
              <w:rPr>
                <w:rFonts w:eastAsia="SimSun" w:cs="B Nazanin"/>
                <w:sz w:val="24"/>
                <w:szCs w:val="24"/>
                <w:lang w:eastAsia="zh-CN"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بریجستون ایران</w:t>
            </w:r>
          </w:p>
        </w:tc>
        <w:tc>
          <w:tcPr>
            <w:tcW w:w="2430" w:type="dxa"/>
          </w:tcPr>
          <w:p>
            <w:pPr>
              <w:bidi/>
              <w:rPr>
                <w:rFonts w:eastAsia="SimSun" w:cs="B Nazanin"/>
                <w:sz w:val="24"/>
                <w:szCs w:val="24"/>
                <w:lang w:eastAsia="zh-CN"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بِنتو</w:t>
            </w:r>
          </w:p>
        </w:tc>
        <w:tc>
          <w:tcPr>
            <w:tcW w:w="2430" w:type="dxa"/>
          </w:tcPr>
          <w:p>
            <w:pPr>
              <w:bidi/>
              <w:rPr>
                <w:lang w:eastAsia="zh-CN" w:bidi="fa-IR"/>
              </w:rPr>
            </w:pPr>
            <w:r>
              <w:rPr>
                <w:rFonts w:asciiTheme="majorBidi" w:eastAsia="Arphic PKyokashotai Medium JIS" w:hAnsiTheme="majorBidi" w:cstheme="majorBidi"/>
                <w:lang w:bidi="fa-IR"/>
              </w:rPr>
              <w:t>弁当</w:t>
            </w:r>
            <w:r>
              <w:rPr>
                <w:rFonts w:asciiTheme="majorBidi" w:eastAsia="Arphic PKyokashotai Medium JIS" w:hAnsiTheme="majorBidi" w:cstheme="majorBidi"/>
                <w:lang w:bidi="fa-IR"/>
              </w:rPr>
              <w:t>/Bentō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بندر زیتون</w:t>
            </w:r>
          </w:p>
        </w:tc>
        <w:tc>
          <w:tcPr>
            <w:tcW w:w="2430" w:type="dxa"/>
          </w:tcPr>
          <w:p>
            <w:pPr>
              <w:bidi/>
              <w:rPr>
                <w:rFonts w:eastAsia="SimSun" w:cs="B Nazanin"/>
                <w:sz w:val="24"/>
                <w:szCs w:val="24"/>
                <w:lang w:eastAsia="zh-CN" w:bidi="fa-IR"/>
              </w:rPr>
            </w:pPr>
            <w:r>
              <w:rPr>
                <w:rFonts w:hint="eastAsia"/>
                <w:lang w:eastAsia="zh-CN" w:bidi="fa-IR"/>
              </w:rPr>
              <w:t>泉州</w:t>
            </w:r>
            <w:r>
              <w:rPr>
                <w:lang w:eastAsia="zh-CN" w:bidi="fa-IR"/>
              </w:rPr>
              <w:t>/</w:t>
            </w:r>
            <w:r>
              <w:rPr>
                <w:sz w:val="20"/>
                <w:szCs w:val="20"/>
                <w:lang w:eastAsia="zh-CN" w:bidi="fa-IR"/>
              </w:rPr>
              <w:t>Quánzhōu</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بنشی</w:t>
            </w:r>
          </w:p>
        </w:tc>
        <w:tc>
          <w:tcPr>
            <w:tcW w:w="2430" w:type="dxa"/>
          </w:tcPr>
          <w:p>
            <w:pPr>
              <w:bidi/>
              <w:rPr>
                <w:lang w:eastAsia="zh-CN" w:bidi="fa-IR"/>
              </w:rPr>
            </w:pPr>
            <w:r>
              <w:rPr>
                <w:rFonts w:hint="eastAsia"/>
              </w:rPr>
              <w:t>活動弁士</w:t>
            </w:r>
            <w:r>
              <w:rPr>
                <w:rFonts w:hint="eastAsia"/>
              </w:rPr>
              <w:t>/</w:t>
            </w:r>
            <w:r>
              <w:rPr>
                <w:lang w:eastAsia="zh-CN"/>
              </w:rPr>
              <w:t>Katsudō Benshi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بنگلادش</w:t>
            </w:r>
          </w:p>
        </w:tc>
        <w:tc>
          <w:tcPr>
            <w:tcW w:w="2430" w:type="dxa"/>
          </w:tcPr>
          <w:p>
            <w:pPr>
              <w:bidi/>
              <w:rPr>
                <w:rFonts w:eastAsia="SimSun" w:cs="B Nazanin"/>
                <w:sz w:val="24"/>
                <w:szCs w:val="24"/>
                <w:lang w:eastAsia="zh-CN"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بنیاد توسعه هنر</w:t>
            </w:r>
          </w:p>
        </w:tc>
        <w:tc>
          <w:tcPr>
            <w:tcW w:w="2430" w:type="dxa"/>
          </w:tcPr>
          <w:p>
            <w:pPr>
              <w:bidi/>
              <w:rPr>
                <w:rFonts w:eastAsia="SimSun" w:cs="B Nazanin"/>
                <w:sz w:val="24"/>
                <w:szCs w:val="24"/>
                <w:lang w:eastAsia="zh-CN" w:bidi="fa-IR"/>
              </w:rPr>
            </w:pPr>
            <w:r>
              <w:rPr>
                <w:rFonts w:eastAsia="MS Mincho" w:hint="eastAsia"/>
                <w:lang w:bidi="fa-IR"/>
              </w:rPr>
              <w:t>芸術文化振興基金</w:t>
            </w:r>
            <w:r>
              <w:rPr>
                <w:rFonts w:eastAsia="MS Mincho" w:hint="eastAsia"/>
                <w:lang w:bidi="fa-IR"/>
              </w:rPr>
              <w:t xml:space="preserve">/Geijutsu </w:t>
            </w:r>
            <w:r>
              <w:rPr>
                <w:rFonts w:eastAsia="MS Mincho"/>
                <w:lang w:bidi="fa-IR"/>
              </w:rPr>
              <w:t>bunka shink</w:t>
            </w:r>
            <w:r>
              <w:rPr>
                <w:rFonts w:eastAsia="MS Mincho" w:cstheme="minorHAnsi"/>
                <w:lang w:bidi="fa-IR"/>
              </w:rPr>
              <w:t>ō</w:t>
            </w:r>
            <w:r>
              <w:rPr>
                <w:rFonts w:eastAsia="MS Mincho"/>
                <w:lang w:bidi="fa-IR"/>
              </w:rPr>
              <w:t xml:space="preserve"> kikin</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بنیاد حمایت از دانشجویان ژاپن</w:t>
            </w:r>
          </w:p>
        </w:tc>
        <w:tc>
          <w:tcPr>
            <w:tcW w:w="2430" w:type="dxa"/>
          </w:tcPr>
          <w:p>
            <w:pPr>
              <w:bidi/>
              <w:rPr>
                <w:rFonts w:eastAsia="MS Mincho"/>
                <w:lang w:bidi="fa-IR"/>
              </w:rPr>
            </w:pPr>
            <w:r>
              <w:rPr>
                <w:rFonts w:hint="eastAsia"/>
                <w:lang w:bidi="fa-IR"/>
              </w:rPr>
              <w:t>日本学生支援機構</w:t>
            </w:r>
            <w:r>
              <w:rPr>
                <w:lang w:bidi="fa-IR"/>
              </w:rPr>
              <w:t>/Nihon gakusei shien kikō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بنیاد کاوش‌های هوا فضای ژاپن</w:t>
            </w:r>
          </w:p>
        </w:tc>
        <w:tc>
          <w:tcPr>
            <w:tcW w:w="2430" w:type="dxa"/>
          </w:tcPr>
          <w:p>
            <w:pPr>
              <w:bidi/>
              <w:rPr>
                <w:lang w:bidi="fa-IR"/>
              </w:rPr>
            </w:pPr>
            <w:r>
              <w:rPr>
                <w:lang w:bidi="fa-IR"/>
              </w:rPr>
              <w:t>宇宙航空研究開発機構</w:t>
            </w:r>
            <w:r>
              <w:rPr>
                <w:rFonts w:hint="eastAsia"/>
                <w:lang w:bidi="fa-IR"/>
              </w:rPr>
              <w:t>/Uch</w:t>
            </w:r>
            <w:r>
              <w:rPr>
                <w:lang w:bidi="fa-IR"/>
              </w:rPr>
              <w:t>ū kōkū kenkyū kaihatsu kikō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بوتسودو</w:t>
            </w:r>
          </w:p>
        </w:tc>
        <w:tc>
          <w:tcPr>
            <w:tcW w:w="2430" w:type="dxa"/>
          </w:tcPr>
          <w:p>
            <w:pPr>
              <w:bidi/>
              <w:rPr>
                <w:rFonts w:eastAsia="MS Mincho"/>
                <w:lang w:bidi="fa-IR"/>
              </w:rPr>
            </w:pPr>
            <w:r>
              <w:rPr>
                <w:rFonts w:hint="eastAsia"/>
                <w:lang w:bidi="fa-IR"/>
              </w:rPr>
              <w:t>仏道</w:t>
            </w:r>
            <w:r>
              <w:rPr>
                <w:lang w:bidi="fa-IR"/>
              </w:rPr>
              <w:t>/Butsudō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بودا</w:t>
            </w:r>
          </w:p>
        </w:tc>
        <w:tc>
          <w:tcPr>
            <w:tcW w:w="2430" w:type="dxa"/>
          </w:tcPr>
          <w:p>
            <w:pPr>
              <w:bidi/>
              <w:rPr>
                <w:rFonts w:eastAsia="MS Mincho"/>
                <w:lang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بوراکومین</w:t>
            </w:r>
          </w:p>
        </w:tc>
        <w:tc>
          <w:tcPr>
            <w:tcW w:w="2430" w:type="dxa"/>
          </w:tcPr>
          <w:p>
            <w:pPr>
              <w:bidi/>
              <w:rPr>
                <w:rFonts w:eastAsia="MS Mincho"/>
                <w:lang w:bidi="fa-IR"/>
              </w:rPr>
            </w:pPr>
            <w:r>
              <w:rPr>
                <w:rFonts w:eastAsia="DengXian" w:hint="eastAsia"/>
                <w:color w:val="000000"/>
                <w:sz w:val="18"/>
                <w:szCs w:val="18"/>
              </w:rPr>
              <w:t>部落民</w:t>
            </w:r>
            <w:r>
              <w:rPr>
                <w:rFonts w:eastAsia="DengXian" w:hint="eastAsia"/>
                <w:color w:val="000000"/>
                <w:sz w:val="18"/>
                <w:szCs w:val="18"/>
              </w:rPr>
              <w:t>/</w:t>
            </w:r>
            <w:r>
              <w:rPr>
                <w:rFonts w:eastAsia="DengXian"/>
                <w:color w:val="000000"/>
                <w:sz w:val="18"/>
                <w:szCs w:val="18"/>
              </w:rPr>
              <w:t>Burakumin</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بوستان</w:t>
            </w:r>
          </w:p>
        </w:tc>
        <w:tc>
          <w:tcPr>
            <w:tcW w:w="2430" w:type="dxa"/>
          </w:tcPr>
          <w:p>
            <w:pPr>
              <w:bidi/>
              <w:rPr>
                <w:rFonts w:eastAsia="SimSun" w:cs="B Nazanin"/>
                <w:sz w:val="20"/>
                <w:szCs w:val="20"/>
                <w:lang w:eastAsia="zh-CN"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بوشی</w:t>
            </w:r>
          </w:p>
        </w:tc>
        <w:tc>
          <w:tcPr>
            <w:tcW w:w="2430" w:type="dxa"/>
          </w:tcPr>
          <w:p>
            <w:pPr>
              <w:bidi/>
              <w:rPr>
                <w:rFonts w:eastAsia="SimSun" w:cs="B Nazanin"/>
                <w:sz w:val="20"/>
                <w:szCs w:val="20"/>
                <w:lang w:eastAsia="zh-CN" w:bidi="fa-IR"/>
              </w:rPr>
            </w:pPr>
            <w:r>
              <w:rPr>
                <w:rFonts w:eastAsia="SimSun" w:cs="B Nazanin" w:hint="eastAsia"/>
                <w:sz w:val="20"/>
                <w:szCs w:val="20"/>
                <w:lang w:eastAsia="zh-CN" w:bidi="fa-IR"/>
              </w:rPr>
              <w:t>武士</w:t>
            </w:r>
            <w:r>
              <w:rPr>
                <w:rFonts w:eastAsia="SimSun" w:cs="B Nazanin"/>
                <w:sz w:val="20"/>
                <w:szCs w:val="20"/>
                <w:lang w:eastAsia="zh-CN" w:bidi="fa-IR"/>
              </w:rPr>
              <w:t>/Bushi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بوشیدو</w:t>
            </w:r>
          </w:p>
        </w:tc>
        <w:tc>
          <w:tcPr>
            <w:tcW w:w="2430" w:type="dxa"/>
          </w:tcPr>
          <w:p>
            <w:pPr>
              <w:bidi/>
              <w:rPr>
                <w:rFonts w:eastAsia="MS Mincho"/>
                <w:lang w:bidi="fa-IR"/>
              </w:rPr>
            </w:pPr>
            <w:r>
              <w:rPr>
                <w:rFonts w:eastAsia="SimSun" w:cs="B Nazanin" w:hint="eastAsia"/>
                <w:sz w:val="20"/>
                <w:szCs w:val="20"/>
                <w:lang w:eastAsia="zh-CN" w:bidi="fa-IR"/>
              </w:rPr>
              <w:t>武士道</w:t>
            </w:r>
            <w:r>
              <w:rPr>
                <w:rFonts w:eastAsia="SimSun" w:cs="B Nazanin"/>
                <w:sz w:val="20"/>
                <w:szCs w:val="20"/>
                <w:lang w:eastAsia="zh-CN" w:bidi="fa-IR"/>
              </w:rPr>
              <w:t>/Bushid</w:t>
            </w:r>
            <w:r>
              <w:rPr>
                <w:rFonts w:eastAsia="SimSun" w:cs="B Nazanin" w:hint="eastAsia"/>
                <w:sz w:val="20"/>
                <w:szCs w:val="20"/>
                <w:lang w:eastAsia="zh-CN" w:bidi="fa-IR"/>
              </w:rPr>
              <w:t>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بوشیدو؛ روح ژاپن</w:t>
            </w:r>
          </w:p>
        </w:tc>
        <w:tc>
          <w:tcPr>
            <w:tcW w:w="2430" w:type="dxa"/>
          </w:tcPr>
          <w:p>
            <w:pPr>
              <w:bidi/>
              <w:rPr>
                <w:rFonts w:eastAsia="SimSun" w:cs="B Nazanin"/>
                <w:sz w:val="20"/>
                <w:szCs w:val="20"/>
                <w:lang w:eastAsia="zh-CN" w:bidi="fa-IR"/>
              </w:rPr>
            </w:pPr>
            <w:r>
              <w:rPr>
                <w:rFonts w:eastAsia="SimSun" w:cs="B Nazanin"/>
                <w:sz w:val="20"/>
                <w:szCs w:val="20"/>
                <w:lang w:eastAsia="zh-CN" w:bidi="fa-IR"/>
              </w:rPr>
              <w:t>Bushido: The Soul of Japan</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بوکه</w:t>
            </w:r>
          </w:p>
        </w:tc>
        <w:tc>
          <w:tcPr>
            <w:tcW w:w="2430" w:type="dxa"/>
          </w:tcPr>
          <w:p>
            <w:pPr>
              <w:bidi/>
              <w:rPr>
                <w:rFonts w:eastAsia="SimSun" w:cs="B Nazanin"/>
                <w:sz w:val="20"/>
                <w:szCs w:val="20"/>
                <w:lang w:eastAsia="zh-CN" w:bidi="fa-IR"/>
              </w:rPr>
            </w:pPr>
            <w:r>
              <w:rPr>
                <w:rFonts w:eastAsia="MS Mincho" w:hint="eastAsia"/>
                <w:lang w:bidi="fa-IR"/>
              </w:rPr>
              <w:t>武家</w:t>
            </w:r>
            <w:r>
              <w:rPr>
                <w:lang w:eastAsia="zh-CN" w:bidi="fa-IR"/>
              </w:rPr>
              <w:t>/Buke</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بوکه‌چا</w:t>
            </w:r>
          </w:p>
        </w:tc>
        <w:tc>
          <w:tcPr>
            <w:tcW w:w="2430" w:type="dxa"/>
          </w:tcPr>
          <w:p>
            <w:pPr>
              <w:bidi/>
              <w:rPr>
                <w:rFonts w:eastAsia="MS Mincho"/>
                <w:lang w:bidi="fa-IR"/>
              </w:rPr>
            </w:pPr>
            <w:r>
              <w:rPr>
                <w:rFonts w:eastAsia="MS Mincho" w:hint="eastAsia"/>
                <w:lang w:bidi="fa-IR"/>
              </w:rPr>
              <w:t>武家茶</w:t>
            </w:r>
            <w:r>
              <w:rPr>
                <w:rFonts w:eastAsia="MS Mincho"/>
                <w:lang w:bidi="fa-IR"/>
              </w:rPr>
              <w:t>/Buke cha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بوکّیو</w:t>
            </w:r>
          </w:p>
        </w:tc>
        <w:tc>
          <w:tcPr>
            <w:tcW w:w="2430" w:type="dxa"/>
          </w:tcPr>
          <w:p>
            <w:pPr>
              <w:bidi/>
              <w:rPr>
                <w:rFonts w:eastAsia="SimSun" w:cs="B Nazanin"/>
                <w:sz w:val="20"/>
                <w:szCs w:val="20"/>
                <w:lang w:eastAsia="zh-CN" w:bidi="fa-IR"/>
              </w:rPr>
            </w:pPr>
            <w:r>
              <w:rPr>
                <w:rFonts w:eastAsia="SimSun" w:cs="B Nazanin" w:hint="eastAsia"/>
                <w:sz w:val="20"/>
                <w:szCs w:val="20"/>
                <w:lang w:eastAsia="zh-CN" w:bidi="fa-IR"/>
              </w:rPr>
              <w:t>仏教</w:t>
            </w:r>
            <w:r>
              <w:rPr>
                <w:rFonts w:eastAsia="SimSun" w:cs="B Nazanin" w:hint="eastAsia"/>
                <w:sz w:val="20"/>
                <w:szCs w:val="20"/>
                <w:lang w:eastAsia="zh-CN" w:bidi="fa-IR"/>
              </w:rPr>
              <w:t>/B</w:t>
            </w:r>
            <w:r>
              <w:rPr>
                <w:rFonts w:eastAsia="SimSun" w:cs="B Nazanin"/>
                <w:sz w:val="20"/>
                <w:szCs w:val="20"/>
                <w:lang w:eastAsia="zh-CN" w:bidi="fa-IR"/>
              </w:rPr>
              <w:t>ukky</w:t>
            </w:r>
            <w:r>
              <w:rPr>
                <w:rFonts w:ascii="Century" w:eastAsia="SimSun" w:hAnsi="Century" w:cs="B Nazanin"/>
                <w:sz w:val="20"/>
                <w:szCs w:val="20"/>
                <w:lang w:eastAsia="zh-CN" w:bidi="fa-IR"/>
              </w:rPr>
              <w:t>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بوگاکو</w:t>
            </w:r>
          </w:p>
        </w:tc>
        <w:tc>
          <w:tcPr>
            <w:tcW w:w="2430" w:type="dxa"/>
          </w:tcPr>
          <w:p>
            <w:pPr>
              <w:bidi/>
              <w:rPr>
                <w:rFonts w:eastAsia="SimSun" w:cs="B Nazanin"/>
                <w:sz w:val="20"/>
                <w:szCs w:val="20"/>
                <w:lang w:eastAsia="zh-CN" w:bidi="fa-IR"/>
              </w:rPr>
            </w:pPr>
            <w:r>
              <w:rPr>
                <w:rFonts w:eastAsia="MS Mincho" w:hint="eastAsia"/>
                <w:lang w:bidi="fa-IR"/>
              </w:rPr>
              <w:t>舞楽</w:t>
            </w:r>
            <w:r>
              <w:rPr>
                <w:rFonts w:eastAsia="MS Mincho"/>
                <w:lang w:bidi="fa-IR"/>
              </w:rPr>
              <w:t>/Bugaku</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بوف کور</w:t>
            </w:r>
          </w:p>
        </w:tc>
        <w:tc>
          <w:tcPr>
            <w:tcW w:w="2430" w:type="dxa"/>
          </w:tcPr>
          <w:p>
            <w:pPr>
              <w:bidi/>
              <w:rPr>
                <w:rFonts w:eastAsia="MS Mincho"/>
                <w:lang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بون</w:t>
            </w:r>
          </w:p>
        </w:tc>
        <w:tc>
          <w:tcPr>
            <w:tcW w:w="2430" w:type="dxa"/>
          </w:tcPr>
          <w:p>
            <w:pPr>
              <w:bidi/>
              <w:rPr>
                <w:rFonts w:eastAsia="MS Mincho"/>
                <w:lang w:val="es-ES" w:bidi="fa-IR"/>
              </w:rPr>
            </w:pPr>
            <w:r>
              <w:rPr>
                <w:rFonts w:asciiTheme="majorBidi" w:eastAsia="Arphic PKyokashotai Medium JIS" w:hAnsiTheme="majorBidi" w:cstheme="majorBidi" w:hint="eastAsia"/>
                <w:sz w:val="21"/>
                <w:szCs w:val="21"/>
              </w:rPr>
              <w:t>盆</w:t>
            </w:r>
            <w:r>
              <w:rPr>
                <w:rFonts w:asciiTheme="majorBidi" w:eastAsia="Arphic PKyokashotai Medium JIS" w:hAnsiTheme="majorBidi" w:cstheme="majorBidi"/>
                <w:sz w:val="21"/>
                <w:szCs w:val="21"/>
              </w:rPr>
              <w:t>/Bon</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بونجینگا</w:t>
            </w:r>
          </w:p>
        </w:tc>
        <w:tc>
          <w:tcPr>
            <w:tcW w:w="2430" w:type="dxa"/>
          </w:tcPr>
          <w:p>
            <w:pPr>
              <w:bidi/>
              <w:rPr>
                <w:rFonts w:eastAsia="MS Mincho"/>
                <w:lang w:bidi="fa-IR"/>
              </w:rPr>
            </w:pPr>
            <w:r>
              <w:rPr>
                <w:rFonts w:eastAsia="MS Mincho" w:hint="eastAsia"/>
                <w:lang w:val="es-ES" w:bidi="fa-IR"/>
              </w:rPr>
              <w:t>文人画</w:t>
            </w:r>
            <w:r>
              <w:rPr>
                <w:rFonts w:eastAsia="MS Mincho"/>
                <w:lang w:val="es-ES" w:bidi="fa-IR"/>
              </w:rPr>
              <w:t>/Bunjin ga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بونراکو</w:t>
            </w:r>
          </w:p>
        </w:tc>
        <w:tc>
          <w:tcPr>
            <w:tcW w:w="2430" w:type="dxa"/>
          </w:tcPr>
          <w:p>
            <w:pPr>
              <w:bidi/>
              <w:rPr>
                <w:rFonts w:eastAsia="MS Mincho"/>
                <w:lang w:bidi="fa-IR"/>
              </w:rPr>
            </w:pPr>
            <w:r>
              <w:rPr>
                <w:rFonts w:eastAsia="MS Mincho" w:hint="eastAsia"/>
                <w:lang w:bidi="fa-IR"/>
              </w:rPr>
              <w:t>文楽</w:t>
            </w:r>
            <w:r>
              <w:rPr>
                <w:lang w:eastAsia="zh-CN" w:bidi="fa-IR"/>
              </w:rPr>
              <w:t>/Bunraku</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بونکا</w:t>
            </w:r>
          </w:p>
        </w:tc>
        <w:tc>
          <w:tcPr>
            <w:tcW w:w="2430" w:type="dxa"/>
          </w:tcPr>
          <w:p>
            <w:pPr>
              <w:bidi/>
              <w:rPr>
                <w:rFonts w:eastAsia="MS Mincho"/>
                <w:lang w:bidi="fa-IR"/>
              </w:rPr>
            </w:pPr>
            <w:r>
              <w:rPr>
                <w:rFonts w:hint="eastAsia"/>
                <w:lang w:bidi="fa-IR"/>
              </w:rPr>
              <w:t>文化</w:t>
            </w:r>
            <w:r>
              <w:rPr>
                <w:rFonts w:eastAsia="SimSun"/>
                <w:lang w:eastAsia="zh-CN" w:bidi="fa-IR"/>
              </w:rPr>
              <w:t>/Bunka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بونگاکوکای</w:t>
            </w:r>
          </w:p>
        </w:tc>
        <w:tc>
          <w:tcPr>
            <w:tcW w:w="2430" w:type="dxa"/>
          </w:tcPr>
          <w:p>
            <w:pPr>
              <w:bidi/>
              <w:rPr>
                <w:rFonts w:asciiTheme="majorBidi" w:eastAsia="Arphic PKyokashotai Medium JIS" w:hAnsiTheme="majorBidi" w:cstheme="majorBidi"/>
                <w:sz w:val="21"/>
                <w:szCs w:val="21"/>
              </w:rPr>
            </w:pPr>
            <w:r>
              <w:rPr>
                <w:rFonts w:asciiTheme="majorBidi" w:eastAsia="Arphic PKyokashotai Medium JIS" w:hAnsiTheme="majorBidi" w:cstheme="majorBidi" w:hint="eastAsia"/>
                <w:sz w:val="21"/>
                <w:szCs w:val="21"/>
              </w:rPr>
              <w:t>『文學界』</w:t>
            </w:r>
            <w:r>
              <w:rPr>
                <w:rFonts w:asciiTheme="majorBidi" w:eastAsia="Arphic PKyokashotai Medium JIS" w:hAnsiTheme="majorBidi" w:cstheme="majorBidi"/>
                <w:sz w:val="21"/>
                <w:szCs w:val="21"/>
              </w:rPr>
              <w:t>/bungakukai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بونگِی</w:t>
            </w:r>
          </w:p>
        </w:tc>
        <w:tc>
          <w:tcPr>
            <w:tcW w:w="2430" w:type="dxa"/>
          </w:tcPr>
          <w:p>
            <w:pPr>
              <w:bidi/>
              <w:rPr>
                <w:rFonts w:asciiTheme="majorBidi" w:eastAsia="Arphic PKyokashotai Medium JIS" w:hAnsiTheme="majorBidi" w:cstheme="majorBidi"/>
                <w:sz w:val="21"/>
                <w:szCs w:val="21"/>
              </w:rPr>
            </w:pPr>
            <w:r>
              <w:rPr>
                <w:rFonts w:asciiTheme="majorBidi" w:eastAsia="Arphic PKyokashotai Medium JIS" w:hAnsiTheme="majorBidi" w:cstheme="majorBidi" w:hint="eastAsia"/>
                <w:sz w:val="21"/>
                <w:szCs w:val="21"/>
              </w:rPr>
              <w:t>『文藝』</w:t>
            </w:r>
            <w:r>
              <w:rPr>
                <w:rFonts w:asciiTheme="majorBidi" w:eastAsia="Arphic PKyokashotai Medium JIS" w:hAnsiTheme="majorBidi" w:cstheme="majorBidi"/>
                <w:sz w:val="21"/>
                <w:szCs w:val="21"/>
              </w:rPr>
              <w:t>/Bungei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بونگی شونجو</w:t>
            </w:r>
          </w:p>
        </w:tc>
        <w:tc>
          <w:tcPr>
            <w:tcW w:w="2430" w:type="dxa"/>
          </w:tcPr>
          <w:p>
            <w:pPr>
              <w:bidi/>
              <w:rPr>
                <w:rFonts w:eastAsia="MS Mincho"/>
                <w:lang w:bidi="fa-IR"/>
              </w:rPr>
            </w:pPr>
            <w:r>
              <w:rPr>
                <w:rFonts w:asciiTheme="majorBidi" w:eastAsia="Arphic PKyokashotai Medium JIS" w:hAnsiTheme="majorBidi" w:cstheme="majorBidi" w:hint="eastAsia"/>
                <w:sz w:val="21"/>
                <w:szCs w:val="21"/>
              </w:rPr>
              <w:t>『文藝春秋』</w:t>
            </w:r>
            <w:r>
              <w:rPr>
                <w:rFonts w:asciiTheme="majorBidi" w:eastAsia="Arphic PKyokashotai Medium JIS" w:hAnsiTheme="majorBidi" w:cstheme="majorBidi"/>
                <w:sz w:val="21"/>
                <w:szCs w:val="21"/>
                <w:lang w:bidi="fa-IR"/>
              </w:rPr>
              <w:t>/</w:t>
            </w:r>
            <w:r>
              <w:rPr>
                <w:rFonts w:asciiTheme="majorBidi" w:eastAsia="Arphic PKyokashotai Medium JIS" w:hAnsiTheme="majorBidi" w:cstheme="majorBidi"/>
                <w:sz w:val="21"/>
                <w:szCs w:val="21"/>
              </w:rPr>
              <w:t>Bungei shunjū.</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بونمه کایکا</w:t>
            </w:r>
          </w:p>
        </w:tc>
        <w:tc>
          <w:tcPr>
            <w:tcW w:w="2430" w:type="dxa"/>
          </w:tcPr>
          <w:p>
            <w:pPr>
              <w:bidi/>
              <w:rPr>
                <w:rFonts w:asciiTheme="majorBidi" w:eastAsia="Arphic PKyokashotai Medium JIS" w:hAnsiTheme="majorBidi" w:cstheme="majorBidi"/>
                <w:sz w:val="21"/>
                <w:szCs w:val="21"/>
              </w:rPr>
            </w:pPr>
            <w:r>
              <w:rPr>
                <w:rFonts w:eastAsia="MS Mincho" w:hint="eastAsia"/>
                <w:lang w:bidi="fa-IR"/>
              </w:rPr>
              <w:t>文明開化</w:t>
            </w:r>
            <w:r>
              <w:rPr>
                <w:lang w:eastAsia="zh-CN" w:bidi="fa-IR"/>
              </w:rPr>
              <w:t>/Bunmē Kaika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بونمی تسوچی‌یا</w:t>
            </w:r>
          </w:p>
        </w:tc>
        <w:tc>
          <w:tcPr>
            <w:tcW w:w="2430" w:type="dxa"/>
          </w:tcPr>
          <w:p>
            <w:pPr>
              <w:bidi/>
              <w:rPr>
                <w:rFonts w:eastAsia="MS Mincho"/>
                <w:lang w:bidi="fa-IR"/>
              </w:rPr>
            </w:pPr>
            <w:r>
              <w:rPr>
                <w:lang w:bidi="fa-IR"/>
              </w:rPr>
              <w:t>土屋文明</w:t>
            </w:r>
            <w:r>
              <w:rPr>
                <w:rFonts w:hint="eastAsia"/>
                <w:lang w:bidi="fa-IR"/>
              </w:rPr>
              <w:t>/</w:t>
            </w:r>
            <w:r>
              <w:rPr>
                <w:lang w:bidi="fa-IR"/>
              </w:rPr>
              <w:t>Tsuchiya Bunmei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بونهاچیرو آریگا</w:t>
            </w:r>
          </w:p>
        </w:tc>
        <w:tc>
          <w:tcPr>
            <w:tcW w:w="2430" w:type="dxa"/>
          </w:tcPr>
          <w:p>
            <w:pPr>
              <w:bidi/>
              <w:rPr>
                <w:rFonts w:eastAsia="MS Mincho"/>
                <w:lang w:bidi="fa-IR"/>
              </w:rPr>
            </w:pPr>
            <w:r>
              <w:rPr>
                <w:rFonts w:hint="eastAsia"/>
              </w:rPr>
              <w:t>有賀文八郎</w:t>
            </w:r>
            <w:r>
              <w:rPr>
                <w:rFonts w:hint="eastAsia"/>
              </w:rPr>
              <w:t>/</w:t>
            </w:r>
            <w:r>
              <w:t>Ariga Bunhachirō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بونین فلایینگ فاکس</w:t>
            </w:r>
          </w:p>
        </w:tc>
        <w:tc>
          <w:tcPr>
            <w:tcW w:w="2430" w:type="dxa"/>
          </w:tcPr>
          <w:p>
            <w:pPr>
              <w:bidi/>
              <w:rPr>
                <w:rFonts w:cs="B Nazanin"/>
                <w:sz w:val="21"/>
                <w:szCs w:val="21"/>
                <w:rtl/>
                <w:lang w:bidi="fa-IR"/>
              </w:rPr>
            </w:pPr>
            <w:r>
              <w:rPr>
                <w:rFonts w:eastAsia="MS Mincho"/>
              </w:rPr>
              <w:t>Bonin Flying Fox</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بهار عربی</w:t>
            </w:r>
          </w:p>
        </w:tc>
        <w:tc>
          <w:tcPr>
            <w:tcW w:w="2430" w:type="dxa"/>
          </w:tcPr>
          <w:p>
            <w:pPr>
              <w:bidi/>
              <w:rPr>
                <w:rFonts w:eastAsia="MS Mincho"/>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بهلول</w:t>
            </w:r>
          </w:p>
        </w:tc>
        <w:tc>
          <w:tcPr>
            <w:tcW w:w="2430" w:type="dxa"/>
          </w:tcPr>
          <w:p>
            <w:pPr>
              <w:bidi/>
              <w:rPr>
                <w:rFonts w:eastAsia="MS Mincho"/>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بیاکودان‌کو</w:t>
            </w:r>
          </w:p>
        </w:tc>
        <w:tc>
          <w:tcPr>
            <w:tcW w:w="2430" w:type="dxa"/>
          </w:tcPr>
          <w:p>
            <w:pPr>
              <w:bidi/>
              <w:rPr>
                <w:rFonts w:eastAsia="MS Mincho"/>
              </w:rPr>
            </w:pPr>
            <w:r>
              <w:rPr>
                <w:lang w:eastAsia="zh-CN" w:bidi="fa-IR"/>
              </w:rPr>
              <w:t>白檀</w:t>
            </w:r>
            <w:r>
              <w:rPr>
                <w:rFonts w:hint="eastAsia"/>
                <w:lang w:eastAsia="zh-CN" w:bidi="fa-IR"/>
              </w:rPr>
              <w:t>香</w:t>
            </w:r>
            <w:r>
              <w:rPr>
                <w:rFonts w:hint="eastAsia"/>
                <w:lang w:eastAsia="zh-CN" w:bidi="fa-IR"/>
              </w:rPr>
              <w:t>/Bya</w:t>
            </w:r>
            <w:r>
              <w:rPr>
                <w:lang w:eastAsia="zh-CN" w:bidi="fa-IR"/>
              </w:rPr>
              <w:t>kudan k</w:t>
            </w:r>
            <w:r>
              <w:rPr>
                <w:rFonts w:hint="eastAsia"/>
                <w:lang w:eastAsia="zh-CN" w:bidi="fa-IR"/>
              </w:rPr>
              <w:t>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بیجوتسو</w:t>
            </w:r>
          </w:p>
        </w:tc>
        <w:tc>
          <w:tcPr>
            <w:tcW w:w="2430" w:type="dxa"/>
          </w:tcPr>
          <w:p>
            <w:pPr>
              <w:bidi/>
              <w:rPr>
                <w:lang w:eastAsia="zh-CN" w:bidi="fa-IR"/>
              </w:rPr>
            </w:pPr>
            <w:r>
              <w:rPr>
                <w:rFonts w:eastAsia="MS Mincho" w:hint="eastAsia"/>
                <w:lang w:bidi="fa-IR"/>
              </w:rPr>
              <w:t>美術</w:t>
            </w:r>
            <w:r>
              <w:rPr>
                <w:lang w:eastAsia="zh-CN" w:bidi="fa-IR"/>
              </w:rPr>
              <w:t>/Bijutsu</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بی خانمانی سایبری</w:t>
            </w:r>
          </w:p>
        </w:tc>
        <w:tc>
          <w:tcPr>
            <w:tcW w:w="2430" w:type="dxa"/>
          </w:tcPr>
          <w:p>
            <w:pPr>
              <w:bidi/>
              <w:rPr>
                <w:lang w:eastAsia="ja-JP" w:bidi="fa-IR"/>
              </w:rPr>
            </w:pPr>
            <w:r>
              <w:rPr>
                <w:rFonts w:hint="eastAsia"/>
                <w:sz w:val="18"/>
                <w:szCs w:val="18"/>
                <w:lang w:eastAsia="ja-JP"/>
              </w:rPr>
              <w:t>サイバーホームレス</w:t>
            </w:r>
            <w:r>
              <w:rPr>
                <w:sz w:val="18"/>
                <w:szCs w:val="18"/>
                <w:lang w:eastAsia="ja-JP"/>
              </w:rPr>
              <w:t>/S</w:t>
            </w:r>
            <w:r>
              <w:rPr>
                <w:rFonts w:hint="eastAsia"/>
                <w:sz w:val="18"/>
                <w:szCs w:val="18"/>
                <w:lang w:eastAsia="ja-JP"/>
              </w:rPr>
              <w:t>aibā hōmuresu</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بیداری ایمان در ماهایانا</w:t>
            </w:r>
          </w:p>
        </w:tc>
        <w:tc>
          <w:tcPr>
            <w:tcW w:w="2430" w:type="dxa"/>
          </w:tcPr>
          <w:p>
            <w:pPr>
              <w:bidi/>
              <w:rPr>
                <w:rFonts w:cs="B Nazanin"/>
                <w:sz w:val="21"/>
                <w:szCs w:val="21"/>
                <w:rtl/>
                <w:lang w:bidi="fa-IR"/>
              </w:rPr>
            </w:pPr>
            <w:r>
              <w:rPr>
                <w:rFonts w:hint="eastAsia"/>
                <w:lang w:bidi="fa-IR"/>
              </w:rPr>
              <w:t>『大乗起信論』</w:t>
            </w:r>
            <w:r>
              <w:rPr>
                <w:lang w:bidi="fa-IR"/>
              </w:rPr>
              <w:t>/Daijōkishinron (Mahāyāna śraddhotpādaśāstra)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بیزِن</w:t>
            </w:r>
          </w:p>
        </w:tc>
        <w:tc>
          <w:tcPr>
            <w:tcW w:w="2430" w:type="dxa"/>
          </w:tcPr>
          <w:p>
            <w:pPr>
              <w:bidi/>
              <w:rPr>
                <w:lang w:bidi="fa-IR"/>
              </w:rPr>
            </w:pPr>
            <w:r>
              <w:rPr>
                <w:rFonts w:eastAsia="MS Mincho" w:hint="eastAsia"/>
                <w:lang w:bidi="fa-IR"/>
              </w:rPr>
              <w:t>備前</w:t>
            </w:r>
            <w:r>
              <w:rPr>
                <w:rFonts w:eastAsia="MS Mincho"/>
                <w:lang w:bidi="fa-IR"/>
              </w:rPr>
              <w:t>/Bizen</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بیس بال</w:t>
            </w:r>
          </w:p>
        </w:tc>
        <w:tc>
          <w:tcPr>
            <w:tcW w:w="2430" w:type="dxa"/>
          </w:tcPr>
          <w:p>
            <w:pPr>
              <w:bidi/>
              <w:rPr>
                <w:lang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بیمه تأمین اجتماعی</w:t>
            </w:r>
          </w:p>
        </w:tc>
        <w:tc>
          <w:tcPr>
            <w:tcW w:w="2430" w:type="dxa"/>
          </w:tcPr>
          <w:p>
            <w:pPr>
              <w:bidi/>
              <w:rPr>
                <w:rFonts w:eastAsia="Yu Mincho"/>
                <w:sz w:val="20"/>
                <w:szCs w:val="20"/>
                <w:lang w:bidi="ku-Arab-IQ"/>
              </w:rPr>
            </w:pPr>
            <w:r>
              <w:rPr>
                <w:rFonts w:ascii="Calibri" w:eastAsia="Yu Mincho" w:hAnsi="Calibri" w:hint="eastAsia"/>
                <w:sz w:val="20"/>
                <w:szCs w:val="20"/>
                <w:lang w:bidi="ku-Arab-IQ"/>
              </w:rPr>
              <w:t>社会保険</w:t>
            </w:r>
            <w:r>
              <w:rPr>
                <w:rFonts w:ascii="Calibri" w:eastAsia="Yu Mincho" w:hAnsi="Calibri" w:hint="eastAsia"/>
                <w:sz w:val="20"/>
                <w:szCs w:val="20"/>
                <w:lang w:bidi="ku-Arab-IQ"/>
              </w:rPr>
              <w:t>/</w:t>
            </w:r>
            <w:r>
              <w:rPr>
                <w:rFonts w:ascii="Calibri" w:eastAsia="Yu Mincho" w:hAnsi="Calibri"/>
                <w:sz w:val="20"/>
                <w:szCs w:val="20"/>
                <w:lang w:bidi="ku-Arab-IQ"/>
              </w:rPr>
              <w:t>Shakai Hoken</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بیمه درمانی دولتی</w:t>
            </w:r>
          </w:p>
        </w:tc>
        <w:tc>
          <w:tcPr>
            <w:tcW w:w="2430" w:type="dxa"/>
          </w:tcPr>
          <w:p>
            <w:pPr>
              <w:bidi/>
              <w:rPr>
                <w:rFonts w:asciiTheme="majorBidi" w:eastAsia="Arphic PKyokashotai Medium JIS" w:hAnsiTheme="majorBidi" w:cstheme="majorBidi"/>
                <w:sz w:val="21"/>
                <w:szCs w:val="21"/>
              </w:rPr>
            </w:pPr>
            <w:r>
              <w:rPr>
                <w:rFonts w:eastAsia="Yu Mincho" w:hint="eastAsia"/>
                <w:sz w:val="20"/>
                <w:szCs w:val="20"/>
                <w:lang w:bidi="ku-Arab-IQ"/>
              </w:rPr>
              <w:t>国民健康保険</w:t>
            </w:r>
            <w:r>
              <w:rPr>
                <w:rFonts w:eastAsia="Yu Mincho" w:hint="eastAsia"/>
                <w:sz w:val="20"/>
                <w:szCs w:val="20"/>
                <w:lang w:bidi="ku-Arab-IQ"/>
              </w:rPr>
              <w:t>/</w:t>
            </w:r>
            <w:r>
              <w:rPr>
                <w:rFonts w:eastAsia="Yu Mincho"/>
                <w:sz w:val="20"/>
                <w:szCs w:val="20"/>
                <w:lang w:bidi="ku-Arab-IQ"/>
              </w:rPr>
              <w:t>Kokumin Kenko Hoken</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بیمیو یامادا</w:t>
            </w:r>
          </w:p>
        </w:tc>
        <w:tc>
          <w:tcPr>
            <w:tcW w:w="2430" w:type="dxa"/>
          </w:tcPr>
          <w:p>
            <w:pPr>
              <w:bidi/>
              <w:rPr>
                <w:lang w:bidi="fa-IR"/>
              </w:rPr>
            </w:pPr>
            <w:r>
              <w:rPr>
                <w:rFonts w:asciiTheme="majorBidi" w:eastAsia="Arphic PKyokashotai Medium JIS" w:hAnsiTheme="majorBidi" w:cstheme="majorBidi" w:hint="eastAsia"/>
                <w:sz w:val="21"/>
                <w:szCs w:val="21"/>
              </w:rPr>
              <w:t>山田美妙</w:t>
            </w:r>
            <w:r>
              <w:rPr>
                <w:rFonts w:asciiTheme="majorBidi" w:eastAsia="Arphic PKyokashotai Medium JIS" w:hAnsiTheme="majorBidi" w:cstheme="majorBidi"/>
                <w:sz w:val="21"/>
                <w:szCs w:val="21"/>
              </w:rPr>
              <w:t>/Yamada Bimyō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بیوا</w:t>
            </w:r>
          </w:p>
        </w:tc>
        <w:tc>
          <w:tcPr>
            <w:tcW w:w="2430" w:type="dxa"/>
          </w:tcPr>
          <w:p>
            <w:pPr>
              <w:bidi/>
              <w:rPr>
                <w:rFonts w:cs="B Nazanin"/>
                <w:sz w:val="21"/>
                <w:szCs w:val="21"/>
                <w:rtl/>
                <w:lang w:bidi="fa-IR"/>
              </w:rPr>
            </w:pPr>
            <w:r>
              <w:rPr>
                <w:rFonts w:eastAsia="MS Mincho" w:hint="eastAsia"/>
              </w:rPr>
              <w:t>琵琶</w:t>
            </w:r>
            <w:r>
              <w:rPr>
                <w:lang w:eastAsia="zh-CN"/>
              </w:rPr>
              <w:t>/Biwa</w:t>
            </w:r>
          </w:p>
        </w:tc>
        <w:tc>
          <w:tcPr>
            <w:tcW w:w="5030" w:type="dxa"/>
          </w:tcPr>
          <w:p>
            <w:pPr>
              <w:bidi/>
              <w:rPr>
                <w:rFonts w:cs="B Nazanin"/>
                <w:sz w:val="21"/>
                <w:szCs w:val="21"/>
                <w:rtl/>
                <w:lang w:bidi="fa-IR"/>
              </w:rPr>
            </w:pPr>
          </w:p>
        </w:tc>
      </w:tr>
    </w:tbl>
    <w:p>
      <w:pPr>
        <w:bidi/>
        <w:spacing w:before="240" w:after="120"/>
        <w:rPr>
          <w:rFonts w:cs="B Nazanin"/>
          <w:b/>
          <w:bCs/>
          <w:sz w:val="28"/>
          <w:szCs w:val="28"/>
          <w:rtl/>
          <w:lang w:bidi="fa-IR"/>
        </w:rPr>
      </w:pPr>
      <w:r>
        <w:rPr>
          <w:rFonts w:cs="B Nazanin" w:hint="cs"/>
          <w:b/>
          <w:bCs/>
          <w:sz w:val="28"/>
          <w:szCs w:val="28"/>
          <w:rtl/>
          <w:lang w:bidi="fa-IR"/>
        </w:rPr>
        <w:t>پ:</w:t>
      </w:r>
    </w:p>
    <w:tbl>
      <w:tblPr>
        <w:tblStyle w:val="TableGrid"/>
        <w:bidiVisual/>
        <w:tblW w:w="0" w:type="auto"/>
        <w:tblLook w:val="04A0" w:firstRow="1" w:lastRow="0" w:firstColumn="1" w:lastColumn="0" w:noHBand="0" w:noVBand="1"/>
      </w:tblPr>
      <w:tblGrid>
        <w:gridCol w:w="1890"/>
        <w:gridCol w:w="2430"/>
        <w:gridCol w:w="5030"/>
      </w:tblGrid>
      <w:tr>
        <w:tc>
          <w:tcPr>
            <w:tcW w:w="1890" w:type="dxa"/>
          </w:tcPr>
          <w:p>
            <w:pPr>
              <w:bidi/>
              <w:rPr>
                <w:rFonts w:cs="B Nazanin"/>
                <w:sz w:val="21"/>
                <w:szCs w:val="21"/>
                <w:rtl/>
                <w:lang w:bidi="fa-IR"/>
              </w:rPr>
            </w:pPr>
            <w:r>
              <w:rPr>
                <w:rFonts w:cs="B Nazanin" w:hint="cs"/>
                <w:sz w:val="21"/>
                <w:szCs w:val="21"/>
                <w:rtl/>
                <w:lang w:bidi="fa-IR"/>
              </w:rPr>
              <w:t>نام به فارسی</w:t>
            </w:r>
          </w:p>
        </w:tc>
        <w:tc>
          <w:tcPr>
            <w:tcW w:w="2430" w:type="dxa"/>
          </w:tcPr>
          <w:p>
            <w:pPr>
              <w:bidi/>
              <w:jc w:val="center"/>
              <w:rPr>
                <w:rFonts w:cs="B Nazanin"/>
                <w:sz w:val="21"/>
                <w:szCs w:val="21"/>
                <w:rtl/>
                <w:lang w:bidi="fa-IR"/>
              </w:rPr>
            </w:pPr>
            <w:r>
              <w:rPr>
                <w:rFonts w:cs="B Nazanin" w:hint="cs"/>
                <w:sz w:val="21"/>
                <w:szCs w:val="21"/>
                <w:rtl/>
                <w:lang w:bidi="fa-IR"/>
              </w:rPr>
              <w:t>نگارش به ژاپنی و روماجی</w:t>
            </w:r>
          </w:p>
        </w:tc>
        <w:tc>
          <w:tcPr>
            <w:tcW w:w="5030" w:type="dxa"/>
          </w:tcPr>
          <w:p>
            <w:pPr>
              <w:bidi/>
              <w:rPr>
                <w:rFonts w:cs="B Nazanin"/>
                <w:sz w:val="21"/>
                <w:szCs w:val="21"/>
                <w:rtl/>
                <w:lang w:bidi="fa-IR"/>
              </w:rPr>
            </w:pPr>
            <w:r>
              <w:rPr>
                <w:rFonts w:cs="B Nazanin" w:hint="cs"/>
                <w:sz w:val="21"/>
                <w:szCs w:val="21"/>
                <w:rtl/>
                <w:lang w:bidi="fa-IR"/>
              </w:rPr>
              <w:t>صفحات</w:t>
            </w:r>
          </w:p>
        </w:tc>
      </w:tr>
      <w:tr>
        <w:tc>
          <w:tcPr>
            <w:tcW w:w="1890" w:type="dxa"/>
          </w:tcPr>
          <w:p>
            <w:pPr>
              <w:bidi/>
              <w:rPr>
                <w:rFonts w:cs="B Nazanin"/>
                <w:sz w:val="21"/>
                <w:szCs w:val="21"/>
                <w:rtl/>
                <w:lang w:bidi="fa-IR"/>
              </w:rPr>
            </w:pPr>
            <w:r>
              <w:rPr>
                <w:rFonts w:cs="B Nazanin" w:hint="cs"/>
                <w:sz w:val="21"/>
                <w:szCs w:val="21"/>
                <w:rtl/>
                <w:lang w:bidi="fa-IR"/>
              </w:rPr>
              <w:t>پاچینکو</w:t>
            </w:r>
          </w:p>
        </w:tc>
        <w:tc>
          <w:tcPr>
            <w:tcW w:w="2430" w:type="dxa"/>
          </w:tcPr>
          <w:p>
            <w:pPr>
              <w:bidi/>
              <w:rPr>
                <w:rFonts w:cs="B Nazanin"/>
                <w:sz w:val="21"/>
                <w:szCs w:val="21"/>
                <w:rtl/>
                <w:lang w:bidi="fa-IR"/>
              </w:rPr>
            </w:pPr>
            <w:r>
              <w:rPr>
                <w:rFonts w:ascii="Calibri" w:hAnsi="Calibri" w:hint="eastAsia"/>
                <w:sz w:val="20"/>
                <w:szCs w:val="20"/>
                <w:lang w:bidi="fa-IR"/>
              </w:rPr>
              <w:t>パチンコ</w:t>
            </w:r>
            <w:r>
              <w:rPr>
                <w:rFonts w:ascii="Calibri" w:hAnsi="Calibri" w:hint="eastAsia"/>
                <w:sz w:val="20"/>
                <w:szCs w:val="20"/>
                <w:lang w:bidi="fa-IR"/>
              </w:rPr>
              <w:t>/</w:t>
            </w:r>
            <w:r>
              <w:rPr>
                <w:lang w:bidi="fa-IR"/>
              </w:rPr>
              <w:t>P</w:t>
            </w:r>
            <w:r>
              <w:rPr>
                <w:rFonts w:ascii="Calibri" w:hAnsi="Calibri"/>
                <w:sz w:val="20"/>
                <w:szCs w:val="20"/>
                <w:lang w:bidi="fa-IR"/>
              </w:rPr>
              <w:t>achinko</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پاراجنا پارمیتا</w:t>
            </w:r>
          </w:p>
        </w:tc>
        <w:tc>
          <w:tcPr>
            <w:tcW w:w="2430" w:type="dxa"/>
          </w:tcPr>
          <w:p>
            <w:pPr>
              <w:bidi/>
              <w:rPr>
                <w:rFonts w:cs="B Nazanin"/>
                <w:sz w:val="21"/>
                <w:szCs w:val="21"/>
                <w:rtl/>
                <w:lang w:bidi="fa-IR"/>
              </w:rPr>
            </w:pPr>
            <w:r>
              <w:rPr>
                <w:rFonts w:hint="eastAsia"/>
              </w:rPr>
              <w:t>『般若経』</w:t>
            </w:r>
            <w:r>
              <w:t>/Han nya kyō(Prajñāpāramitā sutra)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پاریس</w:t>
            </w:r>
          </w:p>
        </w:tc>
        <w:tc>
          <w:tcPr>
            <w:tcW w:w="2430" w:type="dxa"/>
          </w:tcPr>
          <w:p>
            <w:pPr>
              <w:bidi/>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پارینه سنگی</w:t>
            </w:r>
          </w:p>
        </w:tc>
        <w:tc>
          <w:tcPr>
            <w:tcW w:w="2430" w:type="dxa"/>
          </w:tcPr>
          <w:p>
            <w:pPr>
              <w:bidi/>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پاسیفیست</w:t>
            </w:r>
          </w:p>
        </w:tc>
        <w:tc>
          <w:tcPr>
            <w:tcW w:w="2430" w:type="dxa"/>
          </w:tcPr>
          <w:p>
            <w:pPr>
              <w:bidi/>
            </w:pPr>
            <w:r>
              <w:rPr>
                <w:rFonts w:asciiTheme="majorBidi" w:hAnsiTheme="majorBidi" w:cstheme="majorBidi"/>
              </w:rPr>
              <w:t>Pacifist</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پاکستان</w:t>
            </w:r>
          </w:p>
        </w:tc>
        <w:tc>
          <w:tcPr>
            <w:tcW w:w="2430" w:type="dxa"/>
          </w:tcPr>
          <w:p>
            <w:pPr>
              <w:bidi/>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پاناسونیک</w:t>
            </w:r>
          </w:p>
        </w:tc>
        <w:tc>
          <w:tcPr>
            <w:tcW w:w="2430" w:type="dxa"/>
          </w:tcPr>
          <w:p>
            <w:pPr>
              <w:bidi/>
              <w:rPr>
                <w:lang w:eastAsia="ja-JP"/>
              </w:rPr>
            </w:pPr>
            <w:r>
              <w:rPr>
                <w:rFonts w:eastAsia="MS Mincho"/>
                <w:sz w:val="20"/>
                <w:szCs w:val="20"/>
                <w:lang w:eastAsia="ja-JP" w:bidi="fa-IR"/>
              </w:rPr>
              <w:t>パナソニッ</w:t>
            </w:r>
            <w:r>
              <w:rPr>
                <w:rFonts w:eastAsia="MS Mincho" w:hint="eastAsia"/>
                <w:sz w:val="20"/>
                <w:szCs w:val="20"/>
                <w:lang w:eastAsia="ja-JP" w:bidi="fa-IR"/>
              </w:rPr>
              <w:t>ク</w:t>
            </w:r>
            <w:r>
              <w:rPr>
                <w:rFonts w:eastAsia="MS Mincho"/>
                <w:sz w:val="20"/>
                <w:szCs w:val="20"/>
                <w:lang w:eastAsia="ja-JP" w:bidi="fa-IR"/>
              </w:rPr>
              <w:t>/Panasonic</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پرتغال</w:t>
            </w:r>
          </w:p>
        </w:tc>
        <w:tc>
          <w:tcPr>
            <w:tcW w:w="2430" w:type="dxa"/>
          </w:tcPr>
          <w:p>
            <w:pPr>
              <w:bidi/>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پرسلین</w:t>
            </w:r>
          </w:p>
        </w:tc>
        <w:tc>
          <w:tcPr>
            <w:tcW w:w="2430" w:type="dxa"/>
          </w:tcPr>
          <w:p>
            <w:pPr>
              <w:bidi/>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پرده جهنم</w:t>
            </w:r>
          </w:p>
        </w:tc>
        <w:tc>
          <w:tcPr>
            <w:tcW w:w="2430" w:type="dxa"/>
          </w:tcPr>
          <w:p>
            <w:pPr>
              <w:bidi/>
            </w:pPr>
            <w:r>
              <w:rPr>
                <w:rFonts w:hint="eastAsia"/>
                <w:lang w:bidi="fa-IR"/>
              </w:rPr>
              <w:t>『地獄変』</w:t>
            </w:r>
            <w:r>
              <w:rPr>
                <w:lang w:bidi="fa-IR"/>
              </w:rPr>
              <w:t>/Jigokuhen</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پرل هاربر</w:t>
            </w:r>
          </w:p>
        </w:tc>
        <w:tc>
          <w:tcPr>
            <w:tcW w:w="2430" w:type="dxa"/>
          </w:tcPr>
          <w:p>
            <w:pPr>
              <w:bidi/>
            </w:pPr>
            <w:r>
              <w:rPr>
                <w:rFonts w:asciiTheme="majorBidi" w:hAnsiTheme="majorBidi" w:cstheme="majorBidi"/>
              </w:rPr>
              <w:t>Pearl Harbor</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پرنده قرمز</w:t>
            </w:r>
          </w:p>
        </w:tc>
        <w:tc>
          <w:tcPr>
            <w:tcW w:w="2430" w:type="dxa"/>
          </w:tcPr>
          <w:p>
            <w:pPr>
              <w:bidi/>
              <w:rPr>
                <w:rFonts w:asciiTheme="majorBidi" w:hAnsiTheme="majorBidi" w:cstheme="majorBidi"/>
              </w:rPr>
            </w:pPr>
            <w:r>
              <w:rPr>
                <w:rFonts w:hint="eastAsia"/>
                <w:lang w:bidi="fa-IR"/>
              </w:rPr>
              <w:t>『赤い鳥』</w:t>
            </w:r>
            <w:r>
              <w:rPr>
                <w:lang w:bidi="fa-IR"/>
              </w:rPr>
              <w:t>/Akai Tori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پروس</w:t>
            </w:r>
          </w:p>
        </w:tc>
        <w:tc>
          <w:tcPr>
            <w:tcW w:w="2430" w:type="dxa"/>
          </w:tcPr>
          <w:p>
            <w:pPr>
              <w:bidi/>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پژوهشکده اقتصاد آسیا</w:t>
            </w:r>
          </w:p>
        </w:tc>
        <w:tc>
          <w:tcPr>
            <w:tcW w:w="2430" w:type="dxa"/>
          </w:tcPr>
          <w:p>
            <w:pPr>
              <w:bidi/>
            </w:pPr>
            <w:r>
              <w:rPr>
                <w:rFonts w:hint="eastAsia"/>
                <w:lang w:bidi="fa-IR"/>
              </w:rPr>
              <w:t>アジア経済研究所</w:t>
            </w:r>
            <w:r>
              <w:rPr>
                <w:lang w:bidi="fa-IR"/>
              </w:rPr>
              <w:t>/Ajia Keizai Kenkyūjo</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پژوهشگاه فرهنگ اسلام</w:t>
            </w:r>
          </w:p>
        </w:tc>
        <w:tc>
          <w:tcPr>
            <w:tcW w:w="2430" w:type="dxa"/>
          </w:tcPr>
          <w:p>
            <w:pPr>
              <w:bidi/>
            </w:pPr>
            <w:r>
              <w:rPr>
                <w:rFonts w:hint="eastAsia"/>
              </w:rPr>
              <w:t>イスラム文化研究所</w:t>
            </w:r>
            <w:r>
              <w:rPr>
                <w:lang w:bidi="fa-IR"/>
              </w:rPr>
              <w:t>/Isuramu Bunka kenkyūjo</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پژوهشی در باب خیر</w:t>
            </w:r>
          </w:p>
        </w:tc>
        <w:tc>
          <w:tcPr>
            <w:tcW w:w="2430" w:type="dxa"/>
          </w:tcPr>
          <w:p>
            <w:pPr>
              <w:bidi/>
            </w:pPr>
            <w:r>
              <w:rPr>
                <w:rFonts w:hint="eastAsia"/>
              </w:rPr>
              <w:t>『善の研究』</w:t>
            </w:r>
            <w:r>
              <w:rPr>
                <w:rFonts w:hint="eastAsia"/>
              </w:rPr>
              <w:t>/</w:t>
            </w:r>
            <w:r>
              <w:t>Zen no kenkyū</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پس از آن</w:t>
            </w:r>
          </w:p>
        </w:tc>
        <w:tc>
          <w:tcPr>
            <w:tcW w:w="2430" w:type="dxa"/>
          </w:tcPr>
          <w:p>
            <w:pPr>
              <w:bidi/>
            </w:pPr>
            <w:r>
              <w:rPr>
                <w:rFonts w:hint="eastAsia"/>
                <w:lang w:bidi="fa-IR"/>
              </w:rPr>
              <w:t>『それから』</w:t>
            </w:r>
            <w:r>
              <w:rPr>
                <w:lang w:bidi="fa-IR"/>
              </w:rPr>
              <w:t>/Sorekara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پل پلیو</w:t>
            </w:r>
          </w:p>
        </w:tc>
        <w:tc>
          <w:tcPr>
            <w:tcW w:w="2430" w:type="dxa"/>
          </w:tcPr>
          <w:p>
            <w:pPr>
              <w:bidi/>
            </w:pPr>
            <w:r>
              <w:t>Paul Pelliot</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پوسی</w:t>
            </w:r>
          </w:p>
        </w:tc>
        <w:tc>
          <w:tcPr>
            <w:tcW w:w="2430" w:type="dxa"/>
          </w:tcPr>
          <w:p>
            <w:pPr>
              <w:bidi/>
            </w:pPr>
            <w:r>
              <w:rPr>
                <w:rFonts w:ascii="PMingLiU" w:eastAsia="PMingLiU" w:hAnsi="PMingLiU" w:cs="PMingLiU" w:hint="eastAsia"/>
                <w:sz w:val="24"/>
                <w:szCs w:val="24"/>
                <w:lang w:eastAsia="zh-CN" w:bidi="fa-IR"/>
              </w:rPr>
              <w:t>泼</w:t>
            </w:r>
            <w:r>
              <w:rPr>
                <w:rFonts w:ascii="Yu Mincho" w:eastAsia="Yu Mincho" w:hAnsi="Yu Mincho" w:cs="Yu Mincho" w:hint="eastAsia"/>
                <w:sz w:val="24"/>
                <w:szCs w:val="24"/>
                <w:lang w:eastAsia="zh-CN" w:bidi="fa-IR"/>
              </w:rPr>
              <w:t>斯</w:t>
            </w:r>
            <w:r>
              <w:rPr>
                <w:rFonts w:cs="B Nazanin"/>
                <w:sz w:val="24"/>
                <w:szCs w:val="24"/>
                <w:lang w:eastAsia="zh-CN" w:bidi="fa-IR"/>
              </w:rPr>
              <w:t>/Po-si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پویش دیدار از ژاپن</w:t>
            </w:r>
          </w:p>
        </w:tc>
        <w:tc>
          <w:tcPr>
            <w:tcW w:w="2430" w:type="dxa"/>
          </w:tcPr>
          <w:p>
            <w:pPr>
              <w:bidi/>
              <w:rPr>
                <w:rFonts w:ascii="PMingLiU" w:eastAsia="PMingLiU" w:hAnsi="PMingLiU" w:cs="PMingLiU"/>
                <w:sz w:val="24"/>
                <w:szCs w:val="24"/>
                <w:lang w:eastAsia="zh-CN" w:bidi="fa-IR"/>
              </w:rPr>
            </w:pPr>
            <w:r>
              <w:rPr>
                <w:rFonts w:eastAsia="MS Mincho"/>
                <w:lang w:bidi="fa-IR"/>
              </w:rPr>
              <w:t>ビジット</w:t>
            </w:r>
            <w:r>
              <w:rPr>
                <w:rFonts w:eastAsia="MS Mincho" w:hint="eastAsia"/>
                <w:lang w:bidi="fa-IR"/>
              </w:rPr>
              <w:t>・ジャパン・キャンペーン</w:t>
            </w:r>
            <w:r>
              <w:rPr>
                <w:lang w:eastAsia="zh-CN" w:bidi="fa-IR"/>
              </w:rPr>
              <w:t>/Visit JAPAN Campaign</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پهلوی</w:t>
            </w:r>
          </w:p>
        </w:tc>
        <w:tc>
          <w:tcPr>
            <w:tcW w:w="2430" w:type="dxa"/>
          </w:tcPr>
          <w:p>
            <w:pPr>
              <w:bidi/>
              <w:rPr>
                <w:rFonts w:cs="B Nazanin"/>
                <w:sz w:val="21"/>
                <w:szCs w:val="21"/>
                <w:rtl/>
                <w:lang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پیسا</w:t>
            </w:r>
          </w:p>
        </w:tc>
        <w:tc>
          <w:tcPr>
            <w:tcW w:w="2430" w:type="dxa"/>
          </w:tcPr>
          <w:p>
            <w:pPr>
              <w:bidi/>
              <w:rPr>
                <w:rFonts w:asciiTheme="majorBidi" w:eastAsia="Arphic PKyokashotai Medium JIS" w:hAnsiTheme="majorBidi" w:cstheme="majorBidi"/>
                <w:sz w:val="21"/>
                <w:szCs w:val="21"/>
                <w:lang w:bidi="fa-IR"/>
              </w:rPr>
            </w:pPr>
            <w:r>
              <w:rPr>
                <w:lang w:bidi="fa-IR"/>
              </w:rPr>
              <w:t>PISA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پین‌بال</w:t>
            </w:r>
          </w:p>
        </w:tc>
        <w:tc>
          <w:tcPr>
            <w:tcW w:w="2430" w:type="dxa"/>
          </w:tcPr>
          <w:p>
            <w:pPr>
              <w:bidi/>
              <w:rPr>
                <w:rFonts w:cs="B Nazanin"/>
                <w:sz w:val="21"/>
                <w:szCs w:val="21"/>
                <w:rtl/>
                <w:lang w:bidi="fa-IR"/>
              </w:rPr>
            </w:pPr>
            <w:r>
              <w:rPr>
                <w:rFonts w:asciiTheme="majorBidi" w:eastAsia="Arphic PKyokashotai Medium JIS" w:hAnsiTheme="majorBidi" w:cstheme="majorBidi"/>
                <w:sz w:val="21"/>
                <w:szCs w:val="21"/>
                <w:lang w:bidi="fa-IR"/>
              </w:rPr>
              <w:t>Pinball</w:t>
            </w:r>
          </w:p>
        </w:tc>
        <w:tc>
          <w:tcPr>
            <w:tcW w:w="5030" w:type="dxa"/>
          </w:tcPr>
          <w:p>
            <w:pPr>
              <w:bidi/>
              <w:rPr>
                <w:rFonts w:cs="B Nazanin"/>
                <w:sz w:val="21"/>
                <w:szCs w:val="21"/>
                <w:rtl/>
                <w:lang w:bidi="fa-IR"/>
              </w:rPr>
            </w:pPr>
          </w:p>
        </w:tc>
      </w:tr>
    </w:tbl>
    <w:p>
      <w:pPr>
        <w:bidi/>
        <w:spacing w:before="240" w:after="120"/>
        <w:rPr>
          <w:rFonts w:cs="B Nazanin"/>
          <w:b/>
          <w:bCs/>
          <w:sz w:val="28"/>
          <w:szCs w:val="28"/>
          <w:rtl/>
          <w:lang w:bidi="fa-IR"/>
        </w:rPr>
      </w:pPr>
      <w:r>
        <w:rPr>
          <w:rFonts w:cs="B Nazanin" w:hint="cs"/>
          <w:b/>
          <w:bCs/>
          <w:sz w:val="28"/>
          <w:szCs w:val="28"/>
          <w:rtl/>
          <w:lang w:bidi="fa-IR"/>
        </w:rPr>
        <w:t>ت:</w:t>
      </w:r>
    </w:p>
    <w:tbl>
      <w:tblPr>
        <w:tblStyle w:val="TableGrid"/>
        <w:bidiVisual/>
        <w:tblW w:w="0" w:type="auto"/>
        <w:tblLook w:val="04A0" w:firstRow="1" w:lastRow="0" w:firstColumn="1" w:lastColumn="0" w:noHBand="0" w:noVBand="1"/>
      </w:tblPr>
      <w:tblGrid>
        <w:gridCol w:w="1890"/>
        <w:gridCol w:w="2430"/>
        <w:gridCol w:w="5030"/>
      </w:tblGrid>
      <w:tr>
        <w:tc>
          <w:tcPr>
            <w:tcW w:w="1890" w:type="dxa"/>
          </w:tcPr>
          <w:p>
            <w:pPr>
              <w:bidi/>
              <w:rPr>
                <w:rFonts w:cs="B Nazanin"/>
                <w:sz w:val="21"/>
                <w:szCs w:val="21"/>
                <w:rtl/>
                <w:lang w:bidi="fa-IR"/>
              </w:rPr>
            </w:pPr>
            <w:r>
              <w:rPr>
                <w:rFonts w:cs="B Nazanin" w:hint="cs"/>
                <w:sz w:val="21"/>
                <w:szCs w:val="21"/>
                <w:rtl/>
                <w:lang w:bidi="fa-IR"/>
              </w:rPr>
              <w:t>نام به فارسی</w:t>
            </w:r>
          </w:p>
        </w:tc>
        <w:tc>
          <w:tcPr>
            <w:tcW w:w="2430" w:type="dxa"/>
          </w:tcPr>
          <w:p>
            <w:pPr>
              <w:bidi/>
              <w:jc w:val="center"/>
              <w:rPr>
                <w:rFonts w:cs="B Nazanin"/>
                <w:sz w:val="21"/>
                <w:szCs w:val="21"/>
                <w:rtl/>
                <w:lang w:bidi="fa-IR"/>
              </w:rPr>
            </w:pPr>
            <w:r>
              <w:rPr>
                <w:rFonts w:cs="B Nazanin" w:hint="cs"/>
                <w:sz w:val="21"/>
                <w:szCs w:val="21"/>
                <w:rtl/>
                <w:lang w:bidi="fa-IR"/>
              </w:rPr>
              <w:t>نگارش به ژاپنی و روماجی</w:t>
            </w:r>
          </w:p>
        </w:tc>
        <w:tc>
          <w:tcPr>
            <w:tcW w:w="5030" w:type="dxa"/>
          </w:tcPr>
          <w:p>
            <w:pPr>
              <w:bidi/>
              <w:rPr>
                <w:rFonts w:cs="B Nazanin"/>
                <w:sz w:val="21"/>
                <w:szCs w:val="21"/>
                <w:rtl/>
                <w:lang w:bidi="fa-IR"/>
              </w:rPr>
            </w:pPr>
            <w:r>
              <w:rPr>
                <w:rFonts w:cs="B Nazanin" w:hint="cs"/>
                <w:sz w:val="21"/>
                <w:szCs w:val="21"/>
                <w:rtl/>
                <w:lang w:bidi="fa-IR"/>
              </w:rPr>
              <w:t>صفحات</w:t>
            </w:r>
          </w:p>
        </w:tc>
      </w:tr>
      <w:tr>
        <w:tc>
          <w:tcPr>
            <w:tcW w:w="1890" w:type="dxa"/>
          </w:tcPr>
          <w:p>
            <w:pPr>
              <w:bidi/>
              <w:rPr>
                <w:rFonts w:cs="B Nazanin"/>
                <w:sz w:val="21"/>
                <w:szCs w:val="21"/>
                <w:rtl/>
                <w:lang w:bidi="fa-IR"/>
              </w:rPr>
            </w:pPr>
            <w:r>
              <w:rPr>
                <w:rFonts w:cs="B Nazanin" w:hint="cs"/>
                <w:sz w:val="21"/>
                <w:szCs w:val="21"/>
                <w:rtl/>
                <w:lang w:bidi="fa-IR"/>
              </w:rPr>
              <w:t>تائو</w:t>
            </w:r>
          </w:p>
        </w:tc>
        <w:tc>
          <w:tcPr>
            <w:tcW w:w="2430" w:type="dxa"/>
          </w:tcPr>
          <w:p>
            <w:pPr>
              <w:bidi/>
              <w:rPr>
                <w:rFonts w:eastAsia="MS Mincho"/>
                <w:lang w:bidi="fa-IR"/>
              </w:rPr>
            </w:pPr>
            <w:r>
              <w:rPr>
                <w:rFonts w:hint="eastAsia"/>
                <w:lang w:bidi="fa-IR"/>
              </w:rPr>
              <w:t>道</w:t>
            </w:r>
            <w:r>
              <w:rPr>
                <w:lang w:bidi="fa-IR"/>
              </w:rPr>
              <w:t>/Tao</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تابی</w:t>
            </w:r>
          </w:p>
        </w:tc>
        <w:tc>
          <w:tcPr>
            <w:tcW w:w="2430" w:type="dxa"/>
          </w:tcPr>
          <w:p>
            <w:pPr>
              <w:bidi/>
              <w:rPr>
                <w:lang w:bidi="fa-IR"/>
              </w:rPr>
            </w:pPr>
            <w:r>
              <w:rPr>
                <w:rFonts w:asciiTheme="majorBidi" w:eastAsia="Arphic PKyokashotai Medium JIS" w:hAnsiTheme="majorBidi" w:cstheme="majorBidi"/>
              </w:rPr>
              <w:t>足袋</w:t>
            </w:r>
            <w:r>
              <w:rPr>
                <w:rFonts w:asciiTheme="majorBidi" w:eastAsia="Arphic PKyokashotai Medium JIS" w:hAnsiTheme="majorBidi" w:cstheme="majorBidi"/>
              </w:rPr>
              <w:t>/Tabi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تاتار</w:t>
            </w:r>
          </w:p>
        </w:tc>
        <w:tc>
          <w:tcPr>
            <w:tcW w:w="2430" w:type="dxa"/>
          </w:tcPr>
          <w:p>
            <w:pPr>
              <w:bidi/>
              <w:rPr>
                <w:lang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تاتامی</w:t>
            </w:r>
          </w:p>
        </w:tc>
        <w:tc>
          <w:tcPr>
            <w:tcW w:w="2430" w:type="dxa"/>
          </w:tcPr>
          <w:p>
            <w:pPr>
              <w:bidi/>
              <w:rPr>
                <w:lang w:bidi="fa-IR"/>
              </w:rPr>
            </w:pPr>
            <w:r>
              <w:rPr>
                <w:rFonts w:asciiTheme="majorBidi" w:eastAsia="Arphic PKyokashotai Medium JIS" w:hAnsiTheme="majorBidi" w:cstheme="majorBidi"/>
                <w:sz w:val="21"/>
                <w:szCs w:val="21"/>
              </w:rPr>
              <w:t>畳</w:t>
            </w:r>
            <w:r>
              <w:rPr>
                <w:rFonts w:asciiTheme="majorBidi" w:eastAsia="Arphic PKyokashotai Medium JIS" w:hAnsiTheme="majorBidi" w:cstheme="majorBidi"/>
                <w:sz w:val="21"/>
                <w:szCs w:val="21"/>
              </w:rPr>
              <w:t>/Tatami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تأتر ابسورد</w:t>
            </w:r>
          </w:p>
        </w:tc>
        <w:tc>
          <w:tcPr>
            <w:tcW w:w="2430" w:type="dxa"/>
          </w:tcPr>
          <w:p>
            <w:pPr>
              <w:bidi/>
              <w:rPr>
                <w:lang w:bidi="fa-IR"/>
              </w:rPr>
            </w:pPr>
            <w:r>
              <w:rPr>
                <w:sz w:val="20"/>
                <w:szCs w:val="20"/>
                <w:lang w:bidi="fa-IR"/>
              </w:rPr>
              <w:t>Theatre of the Absurd</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تأتر اپیک</w:t>
            </w:r>
          </w:p>
        </w:tc>
        <w:tc>
          <w:tcPr>
            <w:tcW w:w="2430" w:type="dxa"/>
          </w:tcPr>
          <w:p>
            <w:pPr>
              <w:bidi/>
              <w:rPr>
                <w:lang w:bidi="fa-IR"/>
              </w:rPr>
            </w:pPr>
            <w:r>
              <w:rPr>
                <w:sz w:val="20"/>
                <w:szCs w:val="20"/>
                <w:lang w:bidi="fa-IR"/>
              </w:rPr>
              <w:t>Epic theatre</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تأتر معنا باخته</w:t>
            </w:r>
          </w:p>
        </w:tc>
        <w:tc>
          <w:tcPr>
            <w:tcW w:w="2430" w:type="dxa"/>
          </w:tcPr>
          <w:p>
            <w:pPr>
              <w:bidi/>
              <w:rPr>
                <w:lang w:bidi="fa-IR"/>
              </w:rPr>
            </w:pPr>
            <w:r>
              <w:rPr>
                <w:sz w:val="20"/>
                <w:szCs w:val="20"/>
                <w:lang w:bidi="fa-IR"/>
              </w:rPr>
              <w:t>Theatre of the Absurd</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تاتسوئو هوری</w:t>
            </w:r>
          </w:p>
        </w:tc>
        <w:tc>
          <w:tcPr>
            <w:tcW w:w="2430" w:type="dxa"/>
          </w:tcPr>
          <w:p>
            <w:pPr>
              <w:bidi/>
              <w:rPr>
                <w:lang w:bidi="fa-IR"/>
              </w:rPr>
            </w:pPr>
            <w:r>
              <w:rPr>
                <w:rFonts w:asciiTheme="majorBidi" w:eastAsia="Arphic PKyokashotai Medium JIS" w:hAnsiTheme="majorBidi" w:cstheme="majorBidi" w:hint="eastAsia"/>
                <w:sz w:val="21"/>
                <w:szCs w:val="21"/>
              </w:rPr>
              <w:t>堀辰雄</w:t>
            </w:r>
            <w:r>
              <w:rPr>
                <w:rFonts w:asciiTheme="majorBidi" w:eastAsia="Arphic PKyokashotai Medium JIS" w:hAnsiTheme="majorBidi" w:cstheme="majorBidi"/>
                <w:sz w:val="21"/>
                <w:szCs w:val="21"/>
              </w:rPr>
              <w:t>/Hori Tatsuo</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تاته‌بانا</w:t>
            </w:r>
          </w:p>
        </w:tc>
        <w:tc>
          <w:tcPr>
            <w:tcW w:w="2430" w:type="dxa"/>
          </w:tcPr>
          <w:p>
            <w:pPr>
              <w:bidi/>
              <w:rPr>
                <w:rFonts w:asciiTheme="majorBidi" w:eastAsia="Arphic PKyokashotai Medium JIS" w:hAnsiTheme="majorBidi" w:cstheme="majorBidi"/>
                <w:sz w:val="21"/>
                <w:szCs w:val="21"/>
              </w:rPr>
            </w:pPr>
            <w:r>
              <w:rPr>
                <w:rFonts w:eastAsia="MS Mincho" w:hint="eastAsia"/>
                <w:lang w:bidi="fa-IR"/>
              </w:rPr>
              <w:t>立花</w:t>
            </w:r>
            <w:r>
              <w:rPr>
                <w:rFonts w:eastAsia="MS Mincho"/>
                <w:lang w:bidi="fa-IR"/>
              </w:rPr>
              <w:t>/Tate bana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تادائو آندو</w:t>
            </w:r>
          </w:p>
        </w:tc>
        <w:tc>
          <w:tcPr>
            <w:tcW w:w="2430" w:type="dxa"/>
          </w:tcPr>
          <w:p>
            <w:pPr>
              <w:bidi/>
              <w:rPr>
                <w:rFonts w:eastAsia="MS Mincho"/>
                <w:lang w:bidi="fa-IR"/>
              </w:rPr>
            </w:pPr>
            <w:r>
              <w:rPr>
                <w:rFonts w:eastAsia="MS Mincho" w:hint="eastAsia"/>
                <w:lang w:bidi="fa-IR"/>
              </w:rPr>
              <w:t>安藤忠雄</w:t>
            </w:r>
            <w:r>
              <w:rPr>
                <w:lang w:eastAsia="zh-CN" w:bidi="fa-IR"/>
              </w:rPr>
              <w:t>/Andō Tadao</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تاداتاکا اینو</w:t>
            </w:r>
          </w:p>
        </w:tc>
        <w:tc>
          <w:tcPr>
            <w:tcW w:w="2430" w:type="dxa"/>
          </w:tcPr>
          <w:p>
            <w:pPr>
              <w:bidi/>
              <w:rPr>
                <w:rFonts w:cs="B Nazanin"/>
                <w:sz w:val="20"/>
                <w:szCs w:val="20"/>
                <w:lang w:bidi="fa-IR"/>
              </w:rPr>
            </w:pPr>
            <w:r>
              <w:rPr>
                <w:rFonts w:eastAsia="MS Mincho" w:hint="eastAsia"/>
                <w:lang w:bidi="fa-IR"/>
              </w:rPr>
              <w:t>伊能忠敬</w:t>
            </w:r>
            <w:r>
              <w:rPr>
                <w:lang w:eastAsia="zh-CN" w:bidi="fa-IR"/>
              </w:rPr>
              <w:t>/Inō Tadataka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تاداسو هایاشی</w:t>
            </w:r>
          </w:p>
        </w:tc>
        <w:tc>
          <w:tcPr>
            <w:tcW w:w="2430" w:type="dxa"/>
          </w:tcPr>
          <w:p>
            <w:pPr>
              <w:bidi/>
              <w:rPr>
                <w:lang w:bidi="fa-IR"/>
              </w:rPr>
            </w:pPr>
            <w:r>
              <w:rPr>
                <w:rFonts w:cs="B Nazanin" w:hint="eastAsia"/>
                <w:sz w:val="20"/>
                <w:szCs w:val="20"/>
                <w:lang w:bidi="fa-IR"/>
              </w:rPr>
              <w:t>林董</w:t>
            </w:r>
            <w:r>
              <w:rPr>
                <w:rFonts w:cs="B Nazanin"/>
                <w:sz w:val="20"/>
                <w:szCs w:val="20"/>
                <w:lang w:bidi="fa-IR"/>
              </w:rPr>
              <w:t>/Hayashi Tadasu</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تاداشی اوزاوا</w:t>
            </w:r>
          </w:p>
        </w:tc>
        <w:tc>
          <w:tcPr>
            <w:tcW w:w="2430" w:type="dxa"/>
          </w:tcPr>
          <w:p>
            <w:pPr>
              <w:bidi/>
              <w:rPr>
                <w:rFonts w:cs="B Nazanin"/>
                <w:sz w:val="20"/>
                <w:szCs w:val="20"/>
                <w:lang w:bidi="fa-IR"/>
              </w:rPr>
            </w:pPr>
            <w:r>
              <w:rPr>
                <w:rFonts w:asciiTheme="majorBidi" w:eastAsia="Arphic PKyokashotai Medium JIS" w:hAnsiTheme="majorBidi" w:cstheme="majorBidi" w:hint="eastAsia"/>
                <w:sz w:val="21"/>
                <w:szCs w:val="21"/>
              </w:rPr>
              <w:t>小沢正</w:t>
            </w:r>
            <w:r>
              <w:rPr>
                <w:rFonts w:asciiTheme="majorBidi" w:eastAsia="Arphic PKyokashotai Medium JIS" w:hAnsiTheme="majorBidi" w:cstheme="majorBidi"/>
                <w:sz w:val="21"/>
                <w:szCs w:val="21"/>
              </w:rPr>
              <w:t>/Ozawa Tadashi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تاداموری اوشیما</w:t>
            </w:r>
          </w:p>
        </w:tc>
        <w:tc>
          <w:tcPr>
            <w:tcW w:w="2430" w:type="dxa"/>
          </w:tcPr>
          <w:p>
            <w:pPr>
              <w:bidi/>
              <w:rPr>
                <w:rFonts w:cs="B Nazanin"/>
                <w:sz w:val="20"/>
                <w:szCs w:val="20"/>
                <w:lang w:bidi="fa-IR"/>
              </w:rPr>
            </w:pPr>
            <w:r>
              <w:rPr>
                <w:rFonts w:hint="eastAsia"/>
                <w:sz w:val="20"/>
                <w:szCs w:val="20"/>
                <w:lang w:bidi="fa-IR"/>
              </w:rPr>
              <w:t>大島理森</w:t>
            </w:r>
            <w:r>
              <w:rPr>
                <w:sz w:val="20"/>
                <w:szCs w:val="20"/>
                <w:lang w:bidi="fa-IR"/>
              </w:rPr>
              <w:t>/Ōshima Tadamori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تارو اوکاموتو</w:t>
            </w:r>
          </w:p>
        </w:tc>
        <w:tc>
          <w:tcPr>
            <w:tcW w:w="2430" w:type="dxa"/>
          </w:tcPr>
          <w:p>
            <w:pPr>
              <w:bidi/>
              <w:rPr>
                <w:sz w:val="20"/>
                <w:szCs w:val="20"/>
                <w:lang w:bidi="fa-IR"/>
              </w:rPr>
            </w:pPr>
            <w:r>
              <w:rPr>
                <w:rFonts w:eastAsia="MS Mincho" w:hint="eastAsia"/>
                <w:lang w:val="es-ES" w:bidi="fa-IR"/>
              </w:rPr>
              <w:t>岡本太郎</w:t>
            </w:r>
            <w:r>
              <w:rPr>
                <w:rFonts w:eastAsia="MS Mincho"/>
                <w:lang w:val="es-ES" w:bidi="fa-IR"/>
              </w:rPr>
              <w:t>/Okamoto Tarō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تاکاایچی</w:t>
            </w:r>
          </w:p>
        </w:tc>
        <w:tc>
          <w:tcPr>
            <w:tcW w:w="2430" w:type="dxa"/>
          </w:tcPr>
          <w:p>
            <w:pPr>
              <w:bidi/>
              <w:rPr>
                <w:rFonts w:eastAsia="MS Mincho"/>
                <w:lang w:bidi="fa-IR"/>
              </w:rPr>
            </w:pPr>
            <w:r>
              <w:rPr>
                <w:rFonts w:hint="eastAsia"/>
                <w:lang w:bidi="fa-IR"/>
              </w:rPr>
              <w:t>高市</w:t>
            </w:r>
            <w:r>
              <w:rPr>
                <w:lang w:bidi="fa-IR"/>
              </w:rPr>
              <w:t>/Takaichi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تاکاشی موراکامی</w:t>
            </w:r>
          </w:p>
        </w:tc>
        <w:tc>
          <w:tcPr>
            <w:tcW w:w="2430" w:type="dxa"/>
          </w:tcPr>
          <w:p>
            <w:pPr>
              <w:bidi/>
              <w:rPr>
                <w:lang w:bidi="fa-IR"/>
              </w:rPr>
            </w:pPr>
            <w:r>
              <w:rPr>
                <w:rFonts w:eastAsia="MS Mincho" w:hint="eastAsia"/>
                <w:lang w:val="es-ES" w:bidi="fa-IR"/>
              </w:rPr>
              <w:t>村上隆</w:t>
            </w:r>
            <w:r>
              <w:rPr>
                <w:rFonts w:eastAsia="MS Mincho"/>
                <w:lang w:val="es-ES" w:bidi="fa-IR"/>
              </w:rPr>
              <w:t>/Murakami Takashi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تاکاماتسو</w:t>
            </w:r>
          </w:p>
        </w:tc>
        <w:tc>
          <w:tcPr>
            <w:tcW w:w="2430" w:type="dxa"/>
          </w:tcPr>
          <w:p>
            <w:pPr>
              <w:bidi/>
              <w:rPr>
                <w:lang w:bidi="fa-IR"/>
              </w:rPr>
            </w:pPr>
            <w:r>
              <w:rPr>
                <w:rFonts w:hint="eastAsia"/>
                <w:lang w:bidi="fa-IR"/>
              </w:rPr>
              <w:t>高松市</w:t>
            </w:r>
            <w:r>
              <w:rPr>
                <w:lang w:bidi="fa-IR"/>
              </w:rPr>
              <w:t>/Takamatsu shi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تاکشی کیتانو</w:t>
            </w:r>
          </w:p>
        </w:tc>
        <w:tc>
          <w:tcPr>
            <w:tcW w:w="2430" w:type="dxa"/>
          </w:tcPr>
          <w:p>
            <w:pPr>
              <w:bidi/>
              <w:rPr>
                <w:lang w:bidi="fa-IR"/>
              </w:rPr>
            </w:pPr>
            <w:r>
              <w:rPr>
                <w:rFonts w:eastAsia="MS Mincho" w:hint="eastAsia"/>
                <w:lang w:bidi="fa-IR"/>
              </w:rPr>
              <w:t>北野武</w:t>
            </w:r>
            <w:r>
              <w:rPr>
                <w:lang w:eastAsia="zh-CN" w:bidi="fa-IR"/>
              </w:rPr>
              <w:t>/Kitano Takeshi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تاکوبوکو ایشیکاوا</w:t>
            </w:r>
          </w:p>
        </w:tc>
        <w:tc>
          <w:tcPr>
            <w:tcW w:w="2430" w:type="dxa"/>
          </w:tcPr>
          <w:p>
            <w:pPr>
              <w:bidi/>
              <w:rPr>
                <w:rFonts w:eastAsia="MS Mincho"/>
                <w:lang w:bidi="fa-IR"/>
              </w:rPr>
            </w:pPr>
            <w:r>
              <w:rPr>
                <w:rFonts w:asciiTheme="majorBidi" w:eastAsia="Arphic PKyokashotai Medium JIS" w:hAnsiTheme="majorBidi" w:cstheme="majorBidi" w:hint="eastAsia"/>
                <w:sz w:val="21"/>
                <w:szCs w:val="21"/>
              </w:rPr>
              <w:t>石川啄木</w:t>
            </w:r>
            <w:r>
              <w:rPr>
                <w:rFonts w:asciiTheme="majorBidi" w:eastAsia="Arphic PKyokashotai Medium JIS" w:hAnsiTheme="majorBidi" w:cstheme="majorBidi"/>
                <w:sz w:val="21"/>
                <w:szCs w:val="21"/>
              </w:rPr>
              <w:t>/Ishikawa Takuboku</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تاکویاکی</w:t>
            </w:r>
          </w:p>
        </w:tc>
        <w:tc>
          <w:tcPr>
            <w:tcW w:w="2430" w:type="dxa"/>
          </w:tcPr>
          <w:p>
            <w:pPr>
              <w:bidi/>
              <w:rPr>
                <w:rFonts w:eastAsia="MS Mincho"/>
                <w:lang w:eastAsia="ja-JP" w:bidi="fa-IR"/>
              </w:rPr>
            </w:pPr>
            <w:r>
              <w:rPr>
                <w:rFonts w:eastAsia="MS Mincho" w:hint="eastAsia"/>
                <w:lang w:eastAsia="ja-JP" w:bidi="fa-IR"/>
              </w:rPr>
              <w:t>たこ焼き</w:t>
            </w:r>
            <w:r>
              <w:rPr>
                <w:lang w:eastAsia="ja-JP" w:bidi="fa-IR"/>
              </w:rPr>
              <w:t>/Takoyaki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تاکه‌ئو آریشیما</w:t>
            </w:r>
          </w:p>
        </w:tc>
        <w:tc>
          <w:tcPr>
            <w:tcW w:w="2430" w:type="dxa"/>
          </w:tcPr>
          <w:p>
            <w:pPr>
              <w:bidi/>
              <w:rPr>
                <w:sz w:val="20"/>
                <w:szCs w:val="20"/>
                <w:lang w:bidi="fa-IR"/>
              </w:rPr>
            </w:pPr>
            <w:r>
              <w:rPr>
                <w:rFonts w:asciiTheme="majorBidi" w:eastAsia="Arphic PKyokashotai Medium JIS" w:hAnsiTheme="majorBidi" w:cstheme="majorBidi" w:hint="eastAsia"/>
                <w:sz w:val="21"/>
                <w:szCs w:val="21"/>
              </w:rPr>
              <w:t>有島武郎</w:t>
            </w:r>
            <w:r>
              <w:rPr>
                <w:rFonts w:asciiTheme="majorBidi" w:eastAsia="Arphic PKyokashotai Medium JIS" w:hAnsiTheme="majorBidi" w:cstheme="majorBidi"/>
                <w:sz w:val="21"/>
                <w:szCs w:val="21"/>
              </w:rPr>
              <w:t>/Arishima Takeo</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تاکه‌ئو فوکودا</w:t>
            </w:r>
          </w:p>
        </w:tc>
        <w:tc>
          <w:tcPr>
            <w:tcW w:w="2430" w:type="dxa"/>
          </w:tcPr>
          <w:p>
            <w:pPr>
              <w:bidi/>
            </w:pPr>
            <w:r>
              <w:rPr>
                <w:rFonts w:hint="eastAsia"/>
                <w:sz w:val="20"/>
                <w:szCs w:val="20"/>
                <w:lang w:bidi="fa-IR"/>
              </w:rPr>
              <w:t>福田赳夫</w:t>
            </w:r>
            <w:r>
              <w:rPr>
                <w:sz w:val="20"/>
                <w:szCs w:val="20"/>
                <w:lang w:bidi="fa-IR"/>
              </w:rPr>
              <w:t>/Fukuda Takeo</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تاکه‌شی کایکو</w:t>
            </w:r>
          </w:p>
        </w:tc>
        <w:tc>
          <w:tcPr>
            <w:tcW w:w="2430" w:type="dxa"/>
          </w:tcPr>
          <w:p>
            <w:pPr>
              <w:bidi/>
              <w:rPr>
                <w:sz w:val="20"/>
                <w:szCs w:val="20"/>
                <w:lang w:bidi="fa-IR"/>
              </w:rPr>
            </w:pPr>
            <w:r>
              <w:rPr>
                <w:rFonts w:asciiTheme="majorBidi" w:eastAsia="Arphic PKyokashotai Medium JIS" w:hAnsiTheme="majorBidi" w:cstheme="majorBidi" w:hint="eastAsia"/>
                <w:sz w:val="21"/>
                <w:szCs w:val="21"/>
              </w:rPr>
              <w:t>開高健</w:t>
            </w:r>
            <w:r>
              <w:rPr>
                <w:rFonts w:asciiTheme="majorBidi" w:eastAsia="Arphic PKyokashotai Medium JIS" w:hAnsiTheme="majorBidi" w:cstheme="majorBidi"/>
                <w:sz w:val="21"/>
                <w:szCs w:val="21"/>
              </w:rPr>
              <w:t>/Kaikō Takeshi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تاکه‌یوشی اوهارا</w:t>
            </w:r>
          </w:p>
        </w:tc>
        <w:tc>
          <w:tcPr>
            <w:tcW w:w="2430" w:type="dxa"/>
          </w:tcPr>
          <w:p>
            <w:pPr>
              <w:bidi/>
              <w:rPr>
                <w:rFonts w:eastAsia="MS Mincho"/>
                <w:lang w:bidi="fa-IR"/>
              </w:rPr>
            </w:pPr>
            <w:r>
              <w:rPr>
                <w:rFonts w:hint="eastAsia"/>
              </w:rPr>
              <w:t>大原武慶</w:t>
            </w:r>
            <w:r>
              <w:t>/ŌharaTakeyoshi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تاکه‌موتو گیدایو</w:t>
            </w:r>
          </w:p>
        </w:tc>
        <w:tc>
          <w:tcPr>
            <w:tcW w:w="2430" w:type="dxa"/>
          </w:tcPr>
          <w:p>
            <w:pPr>
              <w:bidi/>
            </w:pPr>
            <w:r>
              <w:rPr>
                <w:rFonts w:eastAsia="MS Mincho" w:hint="eastAsia"/>
                <w:lang w:bidi="fa-IR"/>
              </w:rPr>
              <w:t>竹本義太夫</w:t>
            </w:r>
            <w:r>
              <w:rPr>
                <w:lang w:eastAsia="zh-CN" w:bidi="fa-IR"/>
              </w:rPr>
              <w:t>/Takemoto Gidayū</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تاکیجی کوبایاشی</w:t>
            </w:r>
          </w:p>
        </w:tc>
        <w:tc>
          <w:tcPr>
            <w:tcW w:w="2430" w:type="dxa"/>
          </w:tcPr>
          <w:p>
            <w:pPr>
              <w:bidi/>
            </w:pPr>
            <w:r>
              <w:rPr>
                <w:rFonts w:asciiTheme="majorBidi" w:eastAsia="Arphic PKyokashotai Medium JIS" w:hAnsiTheme="majorBidi" w:cstheme="majorBidi" w:hint="eastAsia"/>
                <w:sz w:val="21"/>
                <w:szCs w:val="21"/>
              </w:rPr>
              <w:t>小林多喜二</w:t>
            </w:r>
            <w:r>
              <w:rPr>
                <w:rFonts w:asciiTheme="majorBidi" w:eastAsia="Arphic PKyokashotai Medium JIS" w:hAnsiTheme="majorBidi" w:cstheme="majorBidi"/>
                <w:sz w:val="21"/>
                <w:szCs w:val="21"/>
              </w:rPr>
              <w:t>/Kobayashi Takiji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تالاب انزلی</w:t>
            </w:r>
          </w:p>
        </w:tc>
        <w:tc>
          <w:tcPr>
            <w:tcW w:w="2430" w:type="dxa"/>
          </w:tcPr>
          <w:p>
            <w:pPr>
              <w:bidi/>
              <w:rPr>
                <w:rFonts w:eastAsia="MS Mincho"/>
                <w:lang w:val="es-ES"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تالار فرهنگ توکیو</w:t>
            </w:r>
          </w:p>
        </w:tc>
        <w:tc>
          <w:tcPr>
            <w:tcW w:w="2430" w:type="dxa"/>
          </w:tcPr>
          <w:p>
            <w:pPr>
              <w:bidi/>
              <w:rPr>
                <w:rFonts w:asciiTheme="majorBidi" w:eastAsia="Arphic PKyokashotai Medium JIS" w:hAnsiTheme="majorBidi" w:cstheme="majorBidi"/>
                <w:sz w:val="21"/>
                <w:szCs w:val="21"/>
              </w:rPr>
            </w:pPr>
            <w:r>
              <w:rPr>
                <w:rFonts w:eastAsia="MS Mincho" w:hint="eastAsia"/>
                <w:lang w:val="es-ES" w:bidi="fa-IR"/>
              </w:rPr>
              <w:t>東京文化会館</w:t>
            </w:r>
            <w:r>
              <w:rPr>
                <w:rFonts w:eastAsia="MS Mincho"/>
                <w:lang w:val="es-ES" w:bidi="fa-IR"/>
              </w:rPr>
              <w:t>/Tōkyō Bunka kaikan</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تالار ملی هنرهای نمایشی عامه پسند</w:t>
            </w:r>
          </w:p>
        </w:tc>
        <w:tc>
          <w:tcPr>
            <w:tcW w:w="2430" w:type="dxa"/>
          </w:tcPr>
          <w:p>
            <w:pPr>
              <w:bidi/>
              <w:rPr>
                <w:rFonts w:eastAsia="MS Mincho"/>
                <w:lang w:val="es-ES" w:bidi="fa-IR"/>
              </w:rPr>
            </w:pPr>
            <w:r>
              <w:rPr>
                <w:rFonts w:hint="eastAsia"/>
              </w:rPr>
              <w:t>国立演芸場</w:t>
            </w:r>
            <w:r>
              <w:rPr>
                <w:lang w:bidi="fa-IR"/>
              </w:rPr>
              <w:t>/Kokuritsu engē jō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تاماکی سایتو</w:t>
            </w:r>
          </w:p>
        </w:tc>
        <w:tc>
          <w:tcPr>
            <w:tcW w:w="2430" w:type="dxa"/>
          </w:tcPr>
          <w:p>
            <w:pPr>
              <w:bidi/>
              <w:rPr>
                <w:rFonts w:asciiTheme="majorBidi" w:eastAsia="Arphic PKyokashotai Medium JIS" w:hAnsiTheme="majorBidi" w:cstheme="majorBidi"/>
                <w:sz w:val="21"/>
                <w:szCs w:val="21"/>
              </w:rPr>
            </w:pPr>
            <w:r>
              <w:rPr>
                <w:rFonts w:asciiTheme="majorBidi" w:eastAsia="Arphic PKyokashotai Medium JIS" w:hAnsiTheme="majorBidi" w:cstheme="majorBidi" w:hint="eastAsia"/>
                <w:sz w:val="21"/>
                <w:szCs w:val="21"/>
              </w:rPr>
              <w:t>斎藤環</w:t>
            </w:r>
            <w:r>
              <w:rPr>
                <w:rFonts w:asciiTheme="majorBidi" w:eastAsia="Arphic PKyokashotai Medium JIS" w:hAnsiTheme="majorBidi" w:cstheme="majorBidi"/>
                <w:sz w:val="21"/>
                <w:szCs w:val="21"/>
              </w:rPr>
              <w:t>/Saitō Tamaki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تاماکی می‌اورا</w:t>
            </w:r>
          </w:p>
        </w:tc>
        <w:tc>
          <w:tcPr>
            <w:tcW w:w="2430" w:type="dxa"/>
          </w:tcPr>
          <w:p>
            <w:pPr>
              <w:bidi/>
              <w:rPr>
                <w:rFonts w:asciiTheme="majorBidi" w:eastAsia="Arphic PKyokashotai Medium JIS" w:hAnsiTheme="majorBidi" w:cstheme="majorBidi"/>
                <w:sz w:val="21"/>
                <w:szCs w:val="21"/>
              </w:rPr>
            </w:pPr>
            <w:r>
              <w:rPr>
                <w:rFonts w:hint="eastAsia"/>
                <w:sz w:val="20"/>
                <w:szCs w:val="20"/>
                <w:lang w:eastAsia="zh-CN" w:bidi="fa-IR"/>
              </w:rPr>
              <w:t>三浦環</w:t>
            </w:r>
            <w:r>
              <w:rPr>
                <w:sz w:val="20"/>
                <w:szCs w:val="20"/>
                <w:rtl/>
                <w:lang w:eastAsia="zh-CN"/>
              </w:rPr>
              <w:t>/</w:t>
            </w:r>
            <w:r>
              <w:rPr>
                <w:sz w:val="20"/>
                <w:szCs w:val="20"/>
                <w:lang w:val="es-ES" w:eastAsia="zh-CN" w:bidi="fa-IR"/>
              </w:rPr>
              <w:t>Miura Tamaki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تاناباتا</w:t>
            </w:r>
          </w:p>
        </w:tc>
        <w:tc>
          <w:tcPr>
            <w:tcW w:w="2430" w:type="dxa"/>
          </w:tcPr>
          <w:p>
            <w:pPr>
              <w:bidi/>
              <w:rPr>
                <w:rFonts w:eastAsia="MS Mincho"/>
                <w:lang w:bidi="fa-IR"/>
              </w:rPr>
            </w:pPr>
            <w:r>
              <w:rPr>
                <w:rFonts w:asciiTheme="majorBidi" w:eastAsia="Arphic PKyokashotai Medium JIS" w:hAnsiTheme="majorBidi" w:cstheme="majorBidi" w:hint="eastAsia"/>
                <w:sz w:val="21"/>
                <w:szCs w:val="21"/>
              </w:rPr>
              <w:t>七夕</w:t>
            </w:r>
            <w:r>
              <w:rPr>
                <w:rFonts w:asciiTheme="majorBidi" w:eastAsia="Arphic PKyokashotai Medium JIS" w:hAnsiTheme="majorBidi" w:cstheme="majorBidi"/>
                <w:sz w:val="21"/>
                <w:szCs w:val="21"/>
              </w:rPr>
              <w:t>/Tanabata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تانبا</w:t>
            </w:r>
          </w:p>
        </w:tc>
        <w:tc>
          <w:tcPr>
            <w:tcW w:w="2430" w:type="dxa"/>
          </w:tcPr>
          <w:p>
            <w:pPr>
              <w:bidi/>
              <w:rPr>
                <w:rFonts w:asciiTheme="majorBidi" w:eastAsia="Arphic PKyokashotai Medium JIS" w:hAnsiTheme="majorBidi" w:cstheme="majorBidi"/>
                <w:sz w:val="21"/>
                <w:szCs w:val="21"/>
              </w:rPr>
            </w:pPr>
            <w:r>
              <w:rPr>
                <w:rFonts w:eastAsia="MS Mincho" w:hint="eastAsia"/>
                <w:lang w:bidi="fa-IR"/>
              </w:rPr>
              <w:t>丹波</w:t>
            </w:r>
            <w:r>
              <w:rPr>
                <w:rFonts w:eastAsia="MS Mincho"/>
                <w:lang w:bidi="fa-IR"/>
              </w:rPr>
              <w:t>/Tanba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تانکا</w:t>
            </w:r>
          </w:p>
        </w:tc>
        <w:tc>
          <w:tcPr>
            <w:tcW w:w="2430" w:type="dxa"/>
          </w:tcPr>
          <w:p>
            <w:pPr>
              <w:bidi/>
            </w:pPr>
            <w:r>
              <w:rPr>
                <w:rFonts w:asciiTheme="majorBidi" w:eastAsia="Arphic PKyokashotai Medium JIS" w:hAnsiTheme="majorBidi" w:cstheme="majorBidi"/>
                <w:sz w:val="21"/>
                <w:szCs w:val="21"/>
              </w:rPr>
              <w:t>短歌</w:t>
            </w:r>
            <w:r>
              <w:rPr>
                <w:rFonts w:asciiTheme="majorBidi" w:eastAsia="Arphic PKyokashotai Medium JIS" w:hAnsiTheme="majorBidi" w:cstheme="majorBidi"/>
                <w:sz w:val="21"/>
                <w:szCs w:val="21"/>
              </w:rPr>
              <w:t>/</w:t>
            </w:r>
            <w:r>
              <w:rPr>
                <w:rFonts w:asciiTheme="majorBidi" w:eastAsia="Arphic PKyokashotai Medium JIS" w:hAnsiTheme="majorBidi" w:cstheme="majorBidi"/>
                <w:sz w:val="21"/>
                <w:szCs w:val="21"/>
                <w:lang w:bidi="fa-IR"/>
              </w:rPr>
              <w:t>Tanka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تانکه</w:t>
            </w:r>
          </w:p>
        </w:tc>
        <w:tc>
          <w:tcPr>
            <w:tcW w:w="2430" w:type="dxa"/>
          </w:tcPr>
          <w:p>
            <w:pPr>
              <w:bidi/>
              <w:rPr>
                <w:rFonts w:asciiTheme="majorBidi" w:eastAsia="Arphic PKyokashotai Medium JIS" w:hAnsiTheme="majorBidi" w:cstheme="majorBidi"/>
                <w:sz w:val="21"/>
                <w:szCs w:val="21"/>
              </w:rPr>
            </w:pPr>
            <w:r>
              <w:rPr>
                <w:rFonts w:eastAsia="MS Mincho" w:hint="eastAsia"/>
                <w:lang w:bidi="fa-IR"/>
              </w:rPr>
              <w:t>湛慶</w:t>
            </w:r>
            <w:r>
              <w:rPr>
                <w:rFonts w:eastAsia="MS Mincho"/>
                <w:lang w:bidi="fa-IR"/>
              </w:rPr>
              <w:t>/Tankē</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تانکی‌دایگاکو</w:t>
            </w:r>
          </w:p>
        </w:tc>
        <w:tc>
          <w:tcPr>
            <w:tcW w:w="2430" w:type="dxa"/>
          </w:tcPr>
          <w:p>
            <w:pPr>
              <w:bidi/>
              <w:rPr>
                <w:rFonts w:eastAsia="MS Mincho"/>
                <w:lang w:bidi="fa-IR"/>
              </w:rPr>
            </w:pPr>
            <w:r>
              <w:rPr>
                <w:rFonts w:hint="eastAsia"/>
                <w:lang w:bidi="fa-IR"/>
              </w:rPr>
              <w:t>短期大学</w:t>
            </w:r>
            <w:r>
              <w:rPr>
                <w:lang w:bidi="fa-IR"/>
              </w:rPr>
              <w:t>/Tanki daigaku</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تانگ</w:t>
            </w:r>
          </w:p>
        </w:tc>
        <w:tc>
          <w:tcPr>
            <w:tcW w:w="2430" w:type="dxa"/>
          </w:tcPr>
          <w:p>
            <w:pPr>
              <w:bidi/>
              <w:rPr>
                <w:rFonts w:asciiTheme="majorBidi" w:eastAsia="Arphic PKyokashotai Medium JIS" w:hAnsiTheme="majorBidi" w:cstheme="majorBidi"/>
                <w:sz w:val="21"/>
                <w:szCs w:val="21"/>
              </w:rPr>
            </w:pPr>
            <w:r>
              <w:rPr>
                <w:rFonts w:asciiTheme="minorEastAsia" w:hAnsiTheme="minorEastAsia" w:hint="eastAsia"/>
                <w:lang w:eastAsia="zh-CN" w:bidi="fa-IR"/>
              </w:rPr>
              <w:t>唐/Tang</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تانوکی</w:t>
            </w:r>
          </w:p>
        </w:tc>
        <w:tc>
          <w:tcPr>
            <w:tcW w:w="2430" w:type="dxa"/>
          </w:tcPr>
          <w:p>
            <w:pPr>
              <w:bidi/>
              <w:rPr>
                <w:rFonts w:eastAsia="MS Mincho" w:cs="B Zar"/>
              </w:rPr>
            </w:pPr>
            <w:r>
              <w:rPr>
                <w:rFonts w:eastAsia="MS Mincho" w:hint="eastAsia"/>
                <w:lang w:bidi="fa-IR"/>
              </w:rPr>
              <w:t>タヌキ</w:t>
            </w:r>
            <w:r>
              <w:rPr>
                <w:rFonts w:eastAsia="MS Mincho" w:hint="eastAsia"/>
                <w:lang w:bidi="fa-IR"/>
              </w:rPr>
              <w:t>/</w:t>
            </w:r>
            <w:r>
              <w:rPr>
                <w:lang w:bidi="fa-IR"/>
              </w:rPr>
              <w:t>Tanuki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تانه‌گاشیما</w:t>
            </w:r>
          </w:p>
        </w:tc>
        <w:tc>
          <w:tcPr>
            <w:tcW w:w="2430" w:type="dxa"/>
          </w:tcPr>
          <w:p>
            <w:pPr>
              <w:bidi/>
              <w:rPr>
                <w:rFonts w:eastAsia="MS Mincho"/>
                <w:lang w:bidi="fa-IR"/>
              </w:rPr>
            </w:pPr>
            <w:r>
              <w:rPr>
                <w:rFonts w:eastAsia="MS Mincho" w:hint="eastAsia"/>
                <w:lang w:bidi="fa-IR"/>
              </w:rPr>
              <w:t>種子島</w:t>
            </w:r>
            <w:r>
              <w:rPr>
                <w:lang w:eastAsia="zh-CN" w:bidi="fa-IR"/>
              </w:rPr>
              <w:t>/Tanegashima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تایجون تاکه‌دا</w:t>
            </w:r>
          </w:p>
        </w:tc>
        <w:tc>
          <w:tcPr>
            <w:tcW w:w="2430" w:type="dxa"/>
          </w:tcPr>
          <w:p>
            <w:pPr>
              <w:bidi/>
              <w:rPr>
                <w:rFonts w:eastAsia="MS Mincho"/>
                <w:lang w:bidi="fa-IR"/>
              </w:rPr>
            </w:pPr>
            <w:r>
              <w:rPr>
                <w:rFonts w:asciiTheme="majorBidi" w:eastAsia="Arphic PKyokashotai Medium JIS" w:hAnsiTheme="majorBidi" w:cstheme="majorBidi" w:hint="eastAsia"/>
                <w:sz w:val="21"/>
                <w:szCs w:val="21"/>
              </w:rPr>
              <w:t>武田泰淳</w:t>
            </w:r>
            <w:r>
              <w:rPr>
                <w:rFonts w:asciiTheme="majorBidi" w:eastAsia="Arphic PKyokashotai Medium JIS" w:hAnsiTheme="majorBidi" w:cstheme="majorBidi"/>
                <w:sz w:val="21"/>
                <w:szCs w:val="21"/>
              </w:rPr>
              <w:t>/Takeda Taijun</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تایسه‌یوکوسان کای</w:t>
            </w:r>
          </w:p>
        </w:tc>
        <w:tc>
          <w:tcPr>
            <w:tcW w:w="2430" w:type="dxa"/>
          </w:tcPr>
          <w:p>
            <w:pPr>
              <w:bidi/>
              <w:rPr>
                <w:rFonts w:eastAsia="MS Mincho"/>
                <w:lang w:bidi="fa-IR"/>
              </w:rPr>
            </w:pPr>
            <w:r>
              <w:rPr>
                <w:rFonts w:asciiTheme="majorBidi" w:eastAsia="MS Gothic" w:hAnsiTheme="majorBidi" w:cstheme="majorBidi" w:hint="eastAsia"/>
                <w:sz w:val="20"/>
                <w:szCs w:val="20"/>
              </w:rPr>
              <w:t>大政翼贊會</w:t>
            </w:r>
            <w:r>
              <w:rPr>
                <w:rFonts w:asciiTheme="majorBidi" w:eastAsia="MS Gothic" w:hAnsiTheme="majorBidi" w:cstheme="majorBidi"/>
                <w:sz w:val="20"/>
                <w:szCs w:val="20"/>
              </w:rPr>
              <w:t>/</w:t>
            </w:r>
            <w:r>
              <w:rPr>
                <w:rFonts w:asciiTheme="majorBidi" w:eastAsia="MS Gothic" w:hAnsiTheme="majorBidi" w:cstheme="majorBidi" w:hint="eastAsia"/>
                <w:sz w:val="20"/>
                <w:szCs w:val="20"/>
              </w:rPr>
              <w:t>大政翼賛会</w:t>
            </w:r>
            <w:r>
              <w:rPr>
                <w:rFonts w:asciiTheme="majorBidi" w:eastAsia="MS Gothic" w:hAnsiTheme="majorBidi" w:cstheme="majorBidi"/>
                <w:sz w:val="20"/>
                <w:szCs w:val="20"/>
              </w:rPr>
              <w:t>/Taisei Yokusankai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تایکان یوکویاما</w:t>
            </w:r>
          </w:p>
        </w:tc>
        <w:tc>
          <w:tcPr>
            <w:tcW w:w="2430" w:type="dxa"/>
          </w:tcPr>
          <w:p>
            <w:pPr>
              <w:bidi/>
              <w:rPr>
                <w:rFonts w:eastAsia="MS Mincho" w:cs="B Zar"/>
              </w:rPr>
            </w:pPr>
            <w:r>
              <w:rPr>
                <w:rFonts w:eastAsia="MS Mincho" w:hint="eastAsia"/>
                <w:lang w:val="es-ES" w:bidi="fa-IR"/>
              </w:rPr>
              <w:t>横山大観</w:t>
            </w:r>
            <w:r>
              <w:rPr>
                <w:rFonts w:eastAsia="MS Mincho"/>
                <w:lang w:val="es-ES" w:bidi="fa-IR"/>
              </w:rPr>
              <w:t>/Yokoyama Taikan</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تایکو</w:t>
            </w:r>
          </w:p>
        </w:tc>
        <w:tc>
          <w:tcPr>
            <w:tcW w:w="2430" w:type="dxa"/>
          </w:tcPr>
          <w:p>
            <w:pPr>
              <w:bidi/>
              <w:rPr>
                <w:rFonts w:eastAsia="MS Mincho"/>
                <w:lang w:val="es-ES" w:bidi="fa-IR"/>
              </w:rPr>
            </w:pPr>
            <w:r>
              <w:rPr>
                <w:rFonts w:hint="eastAsia"/>
                <w:lang w:bidi="fa-IR"/>
              </w:rPr>
              <w:t>太鼓</w:t>
            </w:r>
            <w:r>
              <w:rPr>
                <w:lang w:bidi="fa-IR"/>
              </w:rPr>
              <w:t>/Taiko</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تایلند</w:t>
            </w:r>
          </w:p>
        </w:tc>
        <w:tc>
          <w:tcPr>
            <w:tcW w:w="2430" w:type="dxa"/>
          </w:tcPr>
          <w:p>
            <w:pPr>
              <w:bidi/>
              <w:rPr>
                <w:rFonts w:eastAsia="MS Mincho" w:cs="B Za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تایفون</w:t>
            </w:r>
          </w:p>
        </w:tc>
        <w:tc>
          <w:tcPr>
            <w:tcW w:w="2430" w:type="dxa"/>
          </w:tcPr>
          <w:p>
            <w:pPr>
              <w:bidi/>
              <w:rPr>
                <w:rFonts w:cs="B Nazanin"/>
                <w:sz w:val="21"/>
                <w:szCs w:val="21"/>
                <w:rtl/>
                <w:lang w:bidi="fa-IR"/>
              </w:rPr>
            </w:pPr>
            <w:r>
              <w:rPr>
                <w:rFonts w:eastAsia="MS Mincho" w:cs="B Zar" w:hint="eastAsia"/>
              </w:rPr>
              <w:t>台風</w:t>
            </w:r>
            <w:r>
              <w:rPr>
                <w:rFonts w:cs="B Zar"/>
                <w:lang w:eastAsia="zh-CN"/>
              </w:rPr>
              <w:t>/Taifū/Typhoon</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تایوان</w:t>
            </w:r>
          </w:p>
        </w:tc>
        <w:tc>
          <w:tcPr>
            <w:tcW w:w="2430" w:type="dxa"/>
          </w:tcPr>
          <w:p>
            <w:pPr>
              <w:bidi/>
              <w:rPr>
                <w:rFonts w:eastAsia="MS Mincho" w:cs="B Zar"/>
              </w:rPr>
            </w:pPr>
            <w:r>
              <w:rPr>
                <w:rFonts w:cs="B Zar"/>
                <w:lang w:eastAsia="zh-CN"/>
              </w:rPr>
              <w:t>台</w:t>
            </w:r>
            <w:r>
              <w:rPr>
                <w:rFonts w:cs="B Zar" w:hint="eastAsia"/>
                <w:lang w:eastAsia="zh-CN"/>
              </w:rPr>
              <w:t>湾</w:t>
            </w:r>
            <w:r>
              <w:rPr>
                <w:rFonts w:cs="B Zar"/>
                <w:lang w:eastAsia="zh-CN"/>
              </w:rPr>
              <w:t>/Taiwan</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تایهوریتسوریو</w:t>
            </w:r>
          </w:p>
        </w:tc>
        <w:tc>
          <w:tcPr>
            <w:tcW w:w="2430" w:type="dxa"/>
          </w:tcPr>
          <w:p>
            <w:pPr>
              <w:bidi/>
              <w:rPr>
                <w:rFonts w:asciiTheme="majorBidi" w:eastAsia="Arphic PKyokashotai Medium JIS" w:hAnsiTheme="majorBidi" w:cs="B Nazanin"/>
                <w:sz w:val="20"/>
                <w:szCs w:val="20"/>
              </w:rPr>
            </w:pPr>
            <w:r>
              <w:rPr>
                <w:rFonts w:hint="eastAsia"/>
                <w:lang w:bidi="fa-IR"/>
              </w:rPr>
              <w:t>大宝律令</w:t>
            </w:r>
            <w:r>
              <w:rPr>
                <w:lang w:bidi="fa-IR"/>
              </w:rPr>
              <w:t>/Taihō ritsuryō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تای‌هی‌کی</w:t>
            </w:r>
          </w:p>
        </w:tc>
        <w:tc>
          <w:tcPr>
            <w:tcW w:w="2430" w:type="dxa"/>
          </w:tcPr>
          <w:p>
            <w:pPr>
              <w:bidi/>
              <w:rPr>
                <w:rFonts w:eastAsia="MS Mincho" w:cs="B Zar"/>
              </w:rPr>
            </w:pPr>
            <w:r>
              <w:rPr>
                <w:rFonts w:asciiTheme="majorBidi" w:eastAsia="Arphic PKyokashotai Medium JIS" w:hAnsiTheme="majorBidi" w:cs="B Nazanin" w:hint="eastAsia"/>
                <w:sz w:val="20"/>
                <w:szCs w:val="20"/>
              </w:rPr>
              <w:t>『太平記』</w:t>
            </w:r>
            <w:r>
              <w:rPr>
                <w:rFonts w:asciiTheme="majorBidi" w:eastAsia="Arphic PKyokashotai Medium JIS" w:hAnsiTheme="majorBidi" w:cs="B Nazanin"/>
                <w:sz w:val="20"/>
                <w:szCs w:val="20"/>
                <w:lang w:bidi="fa-IR"/>
              </w:rPr>
              <w:t>/</w:t>
            </w:r>
            <w:r>
              <w:rPr>
                <w:rFonts w:asciiTheme="majorBidi" w:eastAsia="Arphic PKyokashotai Medium JIS" w:hAnsiTheme="majorBidi" w:cs="B Nazanin"/>
                <w:sz w:val="20"/>
                <w:szCs w:val="20"/>
              </w:rPr>
              <w:t>Taihēki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تبت</w:t>
            </w:r>
          </w:p>
        </w:tc>
        <w:tc>
          <w:tcPr>
            <w:tcW w:w="2430" w:type="dxa"/>
          </w:tcPr>
          <w:p>
            <w:pPr>
              <w:bidi/>
              <w:rPr>
                <w:rFonts w:eastAsia="MS Mincho" w:cs="B Za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تِتسوگاکو</w:t>
            </w:r>
          </w:p>
        </w:tc>
        <w:tc>
          <w:tcPr>
            <w:tcW w:w="2430" w:type="dxa"/>
          </w:tcPr>
          <w:p>
            <w:pPr>
              <w:bidi/>
              <w:rPr>
                <w:rFonts w:eastAsia="MS Mincho" w:cs="B Zar"/>
              </w:rPr>
            </w:pPr>
            <w:r>
              <w:rPr>
                <w:rFonts w:hint="eastAsia"/>
                <w:lang w:bidi="fa-IR"/>
              </w:rPr>
              <w:t>哲学</w:t>
            </w:r>
            <w:r>
              <w:rPr>
                <w:rFonts w:hint="eastAsia"/>
                <w:lang w:bidi="fa-IR"/>
              </w:rPr>
              <w:t>/T</w:t>
            </w:r>
            <w:r>
              <w:rPr>
                <w:lang w:bidi="fa-IR"/>
              </w:rPr>
              <w:t>etsugaku</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تجارتخانه برادران اخوان</w:t>
            </w:r>
          </w:p>
        </w:tc>
        <w:tc>
          <w:tcPr>
            <w:tcW w:w="2430" w:type="dxa"/>
          </w:tcPr>
          <w:p>
            <w:pPr>
              <w:bidi/>
              <w:rPr>
                <w:rFonts w:eastAsia="MS Mincho" w:cs="B Za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تجربه گرایی</w:t>
            </w:r>
          </w:p>
        </w:tc>
        <w:tc>
          <w:tcPr>
            <w:tcW w:w="2430" w:type="dxa"/>
          </w:tcPr>
          <w:p>
            <w:pPr>
              <w:bidi/>
              <w:rPr>
                <w:rFonts w:eastAsia="MS Mincho" w:cs="B Za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تجربه ناب</w:t>
            </w:r>
          </w:p>
        </w:tc>
        <w:tc>
          <w:tcPr>
            <w:tcW w:w="2430" w:type="dxa"/>
          </w:tcPr>
          <w:p>
            <w:pPr>
              <w:bidi/>
              <w:rPr>
                <w:rFonts w:eastAsia="MS Mincho" w:cs="B Zar"/>
              </w:rPr>
            </w:pPr>
            <w:r>
              <w:rPr>
                <w:rFonts w:hint="eastAsia"/>
              </w:rPr>
              <w:t>純粋経験</w:t>
            </w:r>
            <w:r>
              <w:rPr>
                <w:rFonts w:hint="eastAsia"/>
              </w:rPr>
              <w:t>/</w:t>
            </w:r>
            <w:r>
              <w:t>Junsui kēken</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تراکویا</w:t>
            </w:r>
          </w:p>
        </w:tc>
        <w:tc>
          <w:tcPr>
            <w:tcW w:w="2430" w:type="dxa"/>
          </w:tcPr>
          <w:p>
            <w:pPr>
              <w:bidi/>
              <w:rPr>
                <w:rFonts w:eastAsia="MS Mincho"/>
                <w:sz w:val="20"/>
                <w:szCs w:val="20"/>
                <w:lang w:bidi="fa-IR"/>
              </w:rPr>
            </w:pPr>
            <w:r>
              <w:rPr>
                <w:rFonts w:hint="eastAsia"/>
                <w:lang w:bidi="fa-IR"/>
              </w:rPr>
              <w:t>寺子屋</w:t>
            </w:r>
            <w:r>
              <w:rPr>
                <w:lang w:bidi="fa-IR"/>
              </w:rPr>
              <w:t>/Terakoya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ترانه کاتیوشا</w:t>
            </w:r>
          </w:p>
        </w:tc>
        <w:tc>
          <w:tcPr>
            <w:tcW w:w="2430" w:type="dxa"/>
          </w:tcPr>
          <w:p>
            <w:pPr>
              <w:bidi/>
              <w:rPr>
                <w:rFonts w:asciiTheme="majorBidi" w:eastAsia="Arphic PKyokashotai Medium JIS" w:hAnsiTheme="majorBidi" w:cstheme="majorBidi"/>
                <w:sz w:val="21"/>
                <w:szCs w:val="21"/>
              </w:rPr>
            </w:pPr>
            <w:r>
              <w:rPr>
                <w:rFonts w:eastAsia="MS Mincho" w:hint="eastAsia"/>
                <w:sz w:val="20"/>
                <w:szCs w:val="20"/>
                <w:lang w:bidi="fa-IR"/>
              </w:rPr>
              <w:t>『カチューシャの唄』</w:t>
            </w:r>
            <w:r>
              <w:rPr>
                <w:rFonts w:eastAsia="MS Mincho"/>
                <w:sz w:val="20"/>
                <w:szCs w:val="20"/>
                <w:lang w:bidi="fa-IR"/>
              </w:rPr>
              <w:t>/Kachūsha no Uta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تِروئو ترامورا</w:t>
            </w:r>
          </w:p>
        </w:tc>
        <w:tc>
          <w:tcPr>
            <w:tcW w:w="2430" w:type="dxa"/>
          </w:tcPr>
          <w:p>
            <w:pPr>
              <w:bidi/>
            </w:pPr>
            <w:r>
              <w:rPr>
                <w:rFonts w:asciiTheme="majorBidi" w:eastAsia="Arphic PKyokashotai Medium JIS" w:hAnsiTheme="majorBidi" w:cstheme="majorBidi" w:hint="eastAsia"/>
                <w:sz w:val="21"/>
                <w:szCs w:val="21"/>
              </w:rPr>
              <w:t>寺村輝夫</w:t>
            </w:r>
            <w:r>
              <w:rPr>
                <w:rFonts w:asciiTheme="majorBidi" w:eastAsia="Arphic PKyokashotai Medium JIS" w:hAnsiTheme="majorBidi" w:cstheme="majorBidi"/>
                <w:sz w:val="21"/>
                <w:szCs w:val="21"/>
              </w:rPr>
              <w:t>/Teramura Teruo</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ترکستان</w:t>
            </w:r>
          </w:p>
        </w:tc>
        <w:tc>
          <w:tcPr>
            <w:tcW w:w="2430" w:type="dxa"/>
          </w:tcPr>
          <w:p>
            <w:pPr>
              <w:bidi/>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ترکیه</w:t>
            </w:r>
          </w:p>
        </w:tc>
        <w:tc>
          <w:tcPr>
            <w:tcW w:w="2430" w:type="dxa"/>
          </w:tcPr>
          <w:p>
            <w:pPr>
              <w:bidi/>
              <w:rPr>
                <w:rFonts w:eastAsia="MS Mincho" w:cs="B Za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تریاک</w:t>
            </w:r>
          </w:p>
        </w:tc>
        <w:tc>
          <w:tcPr>
            <w:tcW w:w="2430" w:type="dxa"/>
          </w:tcPr>
          <w:p>
            <w:pPr>
              <w:bidi/>
              <w:rPr>
                <w:rFonts w:eastAsia="MS Mincho" w:cs="B Za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تسوکیجی کوگِکیجو</w:t>
            </w:r>
          </w:p>
        </w:tc>
        <w:tc>
          <w:tcPr>
            <w:tcW w:w="2430" w:type="dxa"/>
          </w:tcPr>
          <w:p>
            <w:pPr>
              <w:bidi/>
              <w:rPr>
                <w:rFonts w:asciiTheme="majorBidi" w:hAnsiTheme="majorBidi" w:cs="B Nazanin"/>
                <w:sz w:val="24"/>
                <w:szCs w:val="24"/>
                <w:lang w:bidi="fa-IR"/>
              </w:rPr>
            </w:pPr>
            <w:r>
              <w:rPr>
                <w:rFonts w:ascii="MS Mincho" w:eastAsia="MS Mincho" w:cs="MS Mincho" w:hint="eastAsia"/>
                <w:spacing w:val="-6"/>
                <w:sz w:val="20"/>
                <w:szCs w:val="20"/>
              </w:rPr>
              <w:t>築地小劇場</w:t>
            </w:r>
            <w:r>
              <w:rPr>
                <w:rFonts w:ascii="MS Mincho"/>
                <w:spacing w:val="-6"/>
                <w:sz w:val="20"/>
                <w:szCs w:val="20"/>
                <w:lang w:eastAsia="zh-CN" w:bidi="fa-IR"/>
              </w:rPr>
              <w:t>/Tsukiji kogekij</w:t>
            </w:r>
            <w:r>
              <w:rPr>
                <w:rFonts w:ascii="Calibri" w:hAnsi="Calibri"/>
                <w:spacing w:val="-6"/>
                <w:sz w:val="20"/>
                <w:szCs w:val="20"/>
                <w:lang w:eastAsia="zh-CN" w:bidi="fa-IR"/>
              </w:rPr>
              <w:t>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تسوکی‌یومی</w:t>
            </w:r>
          </w:p>
        </w:tc>
        <w:tc>
          <w:tcPr>
            <w:tcW w:w="2430" w:type="dxa"/>
          </w:tcPr>
          <w:p>
            <w:pPr>
              <w:bidi/>
              <w:rPr>
                <w:rFonts w:ascii="MS Mincho" w:eastAsia="MS Mincho" w:cs="MS Mincho"/>
                <w:spacing w:val="-6"/>
                <w:sz w:val="20"/>
                <w:szCs w:val="20"/>
              </w:rPr>
            </w:pPr>
            <w:r>
              <w:rPr>
                <w:rFonts w:asciiTheme="majorBidi" w:eastAsia="Arphic PKyokashotai Medium JIS" w:hAnsiTheme="majorBidi" w:cstheme="majorBidi"/>
              </w:rPr>
              <w:t>月読命</w:t>
            </w:r>
            <w:r>
              <w:rPr>
                <w:rFonts w:asciiTheme="majorBidi" w:eastAsia="Arphic PKyokashotai Medium JIS" w:hAnsiTheme="majorBidi" w:cstheme="majorBidi"/>
              </w:rPr>
              <w:t>/Tsukiyomi no mikoto</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تسوگوهارو فوجیتا</w:t>
            </w:r>
          </w:p>
        </w:tc>
        <w:tc>
          <w:tcPr>
            <w:tcW w:w="2430" w:type="dxa"/>
          </w:tcPr>
          <w:p>
            <w:pPr>
              <w:bidi/>
              <w:rPr>
                <w:rFonts w:asciiTheme="majorBidi" w:hAnsiTheme="majorBidi" w:cs="B Nazanin"/>
                <w:sz w:val="24"/>
                <w:szCs w:val="24"/>
                <w:lang w:bidi="fa-IR"/>
              </w:rPr>
            </w:pPr>
            <w:r>
              <w:rPr>
                <w:rFonts w:asciiTheme="majorBidi" w:hAnsiTheme="majorBidi" w:cs="B Nazanin" w:hint="eastAsia"/>
                <w:sz w:val="24"/>
                <w:szCs w:val="24"/>
                <w:lang w:bidi="fa-IR"/>
              </w:rPr>
              <w:t>藤田嗣治</w:t>
            </w:r>
            <w:r>
              <w:rPr>
                <w:rFonts w:asciiTheme="majorBidi" w:hAnsiTheme="majorBidi" w:cs="B Nazanin" w:hint="eastAsia"/>
                <w:sz w:val="24"/>
                <w:szCs w:val="24"/>
                <w:lang w:bidi="fa-IR"/>
              </w:rPr>
              <w:t>/Fujita Tsuguharu</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تسومی</w:t>
            </w:r>
          </w:p>
        </w:tc>
        <w:tc>
          <w:tcPr>
            <w:tcW w:w="2430" w:type="dxa"/>
          </w:tcPr>
          <w:p>
            <w:pPr>
              <w:bidi/>
              <w:rPr>
                <w:rFonts w:eastAsia="MS Mincho" w:cs="B Zar"/>
              </w:rPr>
            </w:pPr>
            <w:r>
              <w:rPr>
                <w:rFonts w:asciiTheme="majorBidi" w:hAnsiTheme="majorBidi" w:cs="B Nazanin" w:hint="eastAsia"/>
                <w:sz w:val="24"/>
                <w:szCs w:val="24"/>
                <w:lang w:bidi="fa-IR"/>
              </w:rPr>
              <w:t>罪</w:t>
            </w:r>
            <w:r>
              <w:rPr>
                <w:rFonts w:asciiTheme="majorBidi" w:hAnsiTheme="majorBidi" w:cs="B Nazanin" w:hint="eastAsia"/>
                <w:sz w:val="24"/>
                <w:szCs w:val="24"/>
                <w:lang w:bidi="fa-IR"/>
              </w:rPr>
              <w:t>T</w:t>
            </w:r>
            <w:r>
              <w:rPr>
                <w:rFonts w:asciiTheme="majorBidi" w:hAnsiTheme="majorBidi" w:cs="B Nazanin"/>
                <w:sz w:val="24"/>
                <w:szCs w:val="24"/>
                <w:lang w:bidi="fa-IR"/>
              </w:rPr>
              <w:t>sumi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تسونه‌ئو کورویاناگی</w:t>
            </w:r>
          </w:p>
        </w:tc>
        <w:tc>
          <w:tcPr>
            <w:tcW w:w="2430" w:type="dxa"/>
          </w:tcPr>
          <w:p>
            <w:pPr>
              <w:bidi/>
              <w:rPr>
                <w:rFonts w:asciiTheme="majorBidi" w:hAnsiTheme="majorBidi" w:cs="B Nazanin"/>
                <w:sz w:val="24"/>
                <w:szCs w:val="24"/>
                <w:lang w:bidi="fa-IR"/>
              </w:rPr>
            </w:pPr>
            <w:r>
              <w:rPr>
                <w:rFonts w:hint="eastAsia"/>
                <w:lang w:bidi="fa-IR"/>
              </w:rPr>
              <w:t>黒柳恒男</w:t>
            </w:r>
            <w:r>
              <w:rPr>
                <w:lang w:bidi="fa-IR"/>
              </w:rPr>
              <w:t>/Kuroyanagi Tsuneo</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تسونه‌سابورو ماکیگوچی</w:t>
            </w:r>
          </w:p>
        </w:tc>
        <w:tc>
          <w:tcPr>
            <w:tcW w:w="2430" w:type="dxa"/>
          </w:tcPr>
          <w:p>
            <w:pPr>
              <w:bidi/>
              <w:rPr>
                <w:rFonts w:asciiTheme="majorBidi" w:hAnsiTheme="majorBidi" w:cs="B Nazanin"/>
                <w:sz w:val="24"/>
                <w:szCs w:val="24"/>
                <w:lang w:bidi="fa-IR"/>
              </w:rPr>
            </w:pPr>
            <w:r>
              <w:rPr>
                <w:rFonts w:cs="B Nazanin" w:hint="eastAsia"/>
                <w:sz w:val="20"/>
                <w:szCs w:val="20"/>
                <w:lang w:bidi="fa-IR"/>
              </w:rPr>
              <w:t>牧口常三郎</w:t>
            </w:r>
            <w:r>
              <w:rPr>
                <w:rFonts w:cs="B Nazanin" w:hint="eastAsia"/>
                <w:sz w:val="20"/>
                <w:szCs w:val="20"/>
                <w:lang w:bidi="fa-IR"/>
              </w:rPr>
              <w:t>/</w:t>
            </w:r>
            <w:r>
              <w:rPr>
                <w:rFonts w:cs="B Nazanin"/>
                <w:sz w:val="20"/>
                <w:szCs w:val="20"/>
                <w:lang w:bidi="fa-IR"/>
              </w:rPr>
              <w:t>Makiguchi Tsunesaburō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تسویو</w:t>
            </w:r>
          </w:p>
        </w:tc>
        <w:tc>
          <w:tcPr>
            <w:tcW w:w="2430" w:type="dxa"/>
          </w:tcPr>
          <w:p>
            <w:pPr>
              <w:bidi/>
              <w:rPr>
                <w:rFonts w:cs="B Nazanin"/>
                <w:sz w:val="21"/>
                <w:szCs w:val="21"/>
                <w:rtl/>
                <w:lang w:bidi="fa-IR"/>
              </w:rPr>
            </w:pPr>
            <w:r>
              <w:rPr>
                <w:rFonts w:eastAsia="MS Mincho" w:hint="eastAsia"/>
                <w:lang w:bidi="fa-IR"/>
              </w:rPr>
              <w:t>梅雨</w:t>
            </w:r>
            <w:r>
              <w:rPr>
                <w:lang w:eastAsia="zh-CN" w:bidi="fa-IR"/>
              </w:rPr>
              <w:t>/Tsuyu</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تفسیر کوجیکی</w:t>
            </w:r>
          </w:p>
        </w:tc>
        <w:tc>
          <w:tcPr>
            <w:tcW w:w="2430" w:type="dxa"/>
          </w:tcPr>
          <w:p>
            <w:pPr>
              <w:bidi/>
              <w:rPr>
                <w:rFonts w:eastAsia="MS Mincho"/>
                <w:lang w:bidi="fa-IR"/>
              </w:rPr>
            </w:pPr>
            <w:r>
              <w:rPr>
                <w:rFonts w:hint="eastAsia"/>
              </w:rPr>
              <w:t>『古事記伝』</w:t>
            </w:r>
            <w:r>
              <w:rPr>
                <w:rFonts w:hint="eastAsia"/>
              </w:rPr>
              <w:t>/</w:t>
            </w:r>
            <w:r>
              <w:rPr>
                <w:i/>
                <w:iCs/>
              </w:rPr>
              <w:t>Kojiki-den</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تلویزیون فوجی</w:t>
            </w:r>
          </w:p>
        </w:tc>
        <w:tc>
          <w:tcPr>
            <w:tcW w:w="2430" w:type="dxa"/>
          </w:tcPr>
          <w:p>
            <w:pPr>
              <w:bidi/>
              <w:rPr>
                <w:lang w:eastAsia="ja-JP"/>
              </w:rPr>
            </w:pPr>
            <w:r>
              <w:rPr>
                <w:rFonts w:hint="eastAsia"/>
                <w:lang w:eastAsia="ja-JP" w:bidi="fa-IR"/>
              </w:rPr>
              <w:t>フジテレビ</w:t>
            </w:r>
            <w:r>
              <w:rPr>
                <w:lang w:eastAsia="ja-JP" w:bidi="fa-IR"/>
              </w:rPr>
              <w:t>/Fuji terebi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تمپورا</w:t>
            </w:r>
          </w:p>
        </w:tc>
        <w:tc>
          <w:tcPr>
            <w:tcW w:w="2430" w:type="dxa"/>
          </w:tcPr>
          <w:p>
            <w:pPr>
              <w:bidi/>
              <w:rPr>
                <w:rFonts w:eastAsia="MS Mincho"/>
                <w:lang w:bidi="fa-IR"/>
              </w:rPr>
            </w:pPr>
            <w:r>
              <w:rPr>
                <w:rFonts w:eastAsia="MS Mincho" w:hint="eastAsia"/>
                <w:lang w:bidi="fa-IR"/>
              </w:rPr>
              <w:t>天ぷら</w:t>
            </w:r>
            <w:r>
              <w:rPr>
                <w:lang w:eastAsia="zh-CN" w:bidi="fa-IR"/>
              </w:rPr>
              <w:t>/Tempura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تماشاخانه امپراتوری</w:t>
            </w:r>
          </w:p>
        </w:tc>
        <w:tc>
          <w:tcPr>
            <w:tcW w:w="2430" w:type="dxa"/>
          </w:tcPr>
          <w:p>
            <w:pPr>
              <w:bidi/>
              <w:rPr>
                <w:rFonts w:eastAsia="MS Mincho"/>
              </w:rPr>
            </w:pPr>
            <w:r>
              <w:rPr>
                <w:rFonts w:eastAsia="MS Mincho" w:hint="eastAsia"/>
                <w:lang w:bidi="fa-IR"/>
              </w:rPr>
              <w:t>帝国劇場</w:t>
            </w:r>
            <w:r>
              <w:rPr>
                <w:rFonts w:eastAsia="MS Mincho"/>
                <w:lang w:bidi="fa-IR"/>
              </w:rPr>
              <w:t>/Tēkoku gekijō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تماشاخانه کوچک واسِدا</w:t>
            </w:r>
          </w:p>
        </w:tc>
        <w:tc>
          <w:tcPr>
            <w:tcW w:w="2430" w:type="dxa"/>
          </w:tcPr>
          <w:p>
            <w:pPr>
              <w:bidi/>
              <w:rPr>
                <w:rFonts w:eastAsia="MS Mincho"/>
              </w:rPr>
            </w:pPr>
            <w:r>
              <w:rPr>
                <w:rFonts w:eastAsia="MS Mincho" w:hint="eastAsia"/>
                <w:lang w:bidi="fa-IR"/>
              </w:rPr>
              <w:t>早稲田小劇場</w:t>
            </w:r>
            <w:r>
              <w:rPr>
                <w:rFonts w:eastAsia="MS Mincho"/>
                <w:lang w:bidi="fa-IR"/>
              </w:rPr>
              <w:t>/Waseda shōgekijō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تماشاخانه ملی</w:t>
            </w:r>
          </w:p>
        </w:tc>
        <w:tc>
          <w:tcPr>
            <w:tcW w:w="2430" w:type="dxa"/>
          </w:tcPr>
          <w:p>
            <w:pPr>
              <w:bidi/>
              <w:rPr>
                <w:rFonts w:eastAsia="MS Mincho"/>
                <w:lang w:bidi="fa-IR"/>
              </w:rPr>
            </w:pPr>
            <w:r>
              <w:rPr>
                <w:rFonts w:eastAsia="MS Mincho" w:hint="eastAsia"/>
              </w:rPr>
              <w:t>国立劇場</w:t>
            </w:r>
            <w:r>
              <w:rPr>
                <w:lang w:eastAsia="zh-CN"/>
              </w:rPr>
              <w:t>/Kokuritsu gekijō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تماشاخانه ملی اوکیناوا</w:t>
            </w:r>
          </w:p>
        </w:tc>
        <w:tc>
          <w:tcPr>
            <w:tcW w:w="2430" w:type="dxa"/>
          </w:tcPr>
          <w:p>
            <w:pPr>
              <w:bidi/>
              <w:rPr>
                <w:rFonts w:eastAsia="MS Mincho"/>
              </w:rPr>
            </w:pPr>
            <w:r>
              <w:rPr>
                <w:rFonts w:eastAsia="MS Mincho" w:hint="eastAsia"/>
                <w:lang w:bidi="fa-IR"/>
              </w:rPr>
              <w:t>国立劇場おきなわ</w:t>
            </w:r>
            <w:r>
              <w:rPr>
                <w:rFonts w:eastAsia="MS Mincho"/>
                <w:lang w:bidi="fa-IR"/>
              </w:rPr>
              <w:t>/Kokuritsu gekijō Okinawa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تماشاخانه ملی جدید</w:t>
            </w:r>
          </w:p>
        </w:tc>
        <w:tc>
          <w:tcPr>
            <w:tcW w:w="2430" w:type="dxa"/>
          </w:tcPr>
          <w:p>
            <w:pPr>
              <w:bidi/>
              <w:rPr>
                <w:rFonts w:eastAsia="MS Mincho"/>
              </w:rPr>
            </w:pPr>
            <w:r>
              <w:rPr>
                <w:rFonts w:hint="eastAsia"/>
                <w:lang w:bidi="fa-IR"/>
              </w:rPr>
              <w:t>新国立劇場</w:t>
            </w:r>
            <w:r>
              <w:rPr>
                <w:lang w:bidi="fa-IR"/>
              </w:rPr>
              <w:t>/Shinkokuritsu Gekijō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تماشاخانه ملی بونراکو</w:t>
            </w:r>
          </w:p>
        </w:tc>
        <w:tc>
          <w:tcPr>
            <w:tcW w:w="2430" w:type="dxa"/>
          </w:tcPr>
          <w:p>
            <w:pPr>
              <w:bidi/>
              <w:rPr>
                <w:rFonts w:eastAsia="MS Mincho"/>
              </w:rPr>
            </w:pPr>
            <w:r>
              <w:rPr>
                <w:rFonts w:hint="eastAsia"/>
                <w:lang w:bidi="fa-IR"/>
              </w:rPr>
              <w:t>国立文楽劇場</w:t>
            </w:r>
            <w:r>
              <w:rPr>
                <w:lang w:bidi="fa-IR"/>
              </w:rPr>
              <w:t>/Kokuritsu Bunraku Gekijō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تِندای‌شو</w:t>
            </w:r>
          </w:p>
        </w:tc>
        <w:tc>
          <w:tcPr>
            <w:tcW w:w="2430" w:type="dxa"/>
          </w:tcPr>
          <w:p>
            <w:pPr>
              <w:bidi/>
              <w:rPr>
                <w:rFonts w:eastAsia="MS Mincho"/>
                <w:lang w:bidi="fa-IR"/>
              </w:rPr>
            </w:pPr>
            <w:r>
              <w:rPr>
                <w:rFonts w:hint="eastAsia"/>
                <w:lang w:bidi="fa-IR"/>
              </w:rPr>
              <w:t>天台宗</w:t>
            </w:r>
            <w:r>
              <w:rPr>
                <w:lang w:bidi="fa-IR"/>
              </w:rPr>
              <w:t>/Tendai-sh</w:t>
            </w:r>
            <w:r>
              <w:rPr>
                <w:rFonts w:hint="eastAsia"/>
                <w:lang w:bidi="fa-IR"/>
              </w:rPr>
              <w:t>ū</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تندیس میمون پیر</w:t>
            </w:r>
          </w:p>
        </w:tc>
        <w:tc>
          <w:tcPr>
            <w:tcW w:w="2430" w:type="dxa"/>
          </w:tcPr>
          <w:p>
            <w:pPr>
              <w:bidi/>
              <w:rPr>
                <w:lang w:bidi="fa-IR"/>
              </w:rPr>
            </w:pPr>
            <w:r>
              <w:rPr>
                <w:rFonts w:eastAsia="MS Mincho" w:hint="eastAsia"/>
                <w:lang w:bidi="fa-IR"/>
              </w:rPr>
              <w:t>老猿</w:t>
            </w:r>
            <w:r>
              <w:rPr>
                <w:rFonts w:eastAsia="MS Mincho"/>
                <w:lang w:bidi="fa-IR"/>
              </w:rPr>
              <w:t>/Rōen</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تِنشو</w:t>
            </w:r>
          </w:p>
        </w:tc>
        <w:tc>
          <w:tcPr>
            <w:tcW w:w="2430" w:type="dxa"/>
          </w:tcPr>
          <w:p>
            <w:pPr>
              <w:bidi/>
              <w:rPr>
                <w:lang w:bidi="fa-IR"/>
              </w:rPr>
            </w:pPr>
            <w:r>
              <w:rPr>
                <w:rFonts w:eastAsia="MS Mincho" w:hint="eastAsia"/>
                <w:lang w:val="es-ES" w:bidi="fa-IR"/>
              </w:rPr>
              <w:t>天守</w:t>
            </w:r>
            <w:r>
              <w:rPr>
                <w:rFonts w:eastAsia="MS Mincho"/>
                <w:lang w:val="es-ES" w:bidi="fa-IR"/>
              </w:rPr>
              <w:t>/Tenshu</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تنوسوکه کینوگاسا</w:t>
            </w:r>
          </w:p>
        </w:tc>
        <w:tc>
          <w:tcPr>
            <w:tcW w:w="2430" w:type="dxa"/>
          </w:tcPr>
          <w:p>
            <w:pPr>
              <w:bidi/>
              <w:rPr>
                <w:rFonts w:eastAsia="MS Mincho"/>
                <w:lang w:val="es-ES" w:bidi="fa-IR"/>
              </w:rPr>
            </w:pPr>
            <w:r>
              <w:rPr>
                <w:rFonts w:hint="eastAsia"/>
              </w:rPr>
              <w:t>衣笠貞之助</w:t>
            </w:r>
            <w:r>
              <w:rPr>
                <w:rFonts w:hint="eastAsia"/>
              </w:rPr>
              <w:t>/</w:t>
            </w:r>
            <w:r>
              <w:t>Kinugasa Tēnosuke</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توئورو تاکه‌میتسو</w:t>
            </w:r>
          </w:p>
        </w:tc>
        <w:tc>
          <w:tcPr>
            <w:tcW w:w="2430" w:type="dxa"/>
          </w:tcPr>
          <w:p>
            <w:pPr>
              <w:bidi/>
            </w:pPr>
            <w:r>
              <w:rPr>
                <w:rFonts w:eastAsia="MS Mincho" w:hint="eastAsia"/>
                <w:lang w:bidi="fa-IR"/>
              </w:rPr>
              <w:t>武満徹</w:t>
            </w:r>
            <w:r>
              <w:rPr>
                <w:lang w:eastAsia="zh-CN" w:bidi="fa-IR"/>
              </w:rPr>
              <w:t>/Takemitsu Tooru</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توئورو هانه‌دا</w:t>
            </w:r>
          </w:p>
        </w:tc>
        <w:tc>
          <w:tcPr>
            <w:tcW w:w="2430" w:type="dxa"/>
          </w:tcPr>
          <w:p>
            <w:pPr>
              <w:bidi/>
              <w:rPr>
                <w:lang w:bidi="fa-IR"/>
              </w:rPr>
            </w:pPr>
            <w:r>
              <w:rPr>
                <w:rFonts w:hint="eastAsia"/>
              </w:rPr>
              <w:t>羽田亨</w:t>
            </w:r>
            <w:r>
              <w:rPr>
                <w:rFonts w:hint="eastAsia"/>
              </w:rPr>
              <w:t>/</w:t>
            </w:r>
            <w:r>
              <w:t>Haneda Tooru</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تودایجی</w:t>
            </w:r>
          </w:p>
        </w:tc>
        <w:tc>
          <w:tcPr>
            <w:tcW w:w="2430" w:type="dxa"/>
          </w:tcPr>
          <w:p>
            <w:pPr>
              <w:bidi/>
              <w:rPr>
                <w:rFonts w:eastAsia="MS Mincho"/>
                <w:lang w:bidi="fa-IR"/>
              </w:rPr>
            </w:pPr>
            <w:r>
              <w:rPr>
                <w:rFonts w:hint="eastAsia"/>
              </w:rPr>
              <w:t>東大寺</w:t>
            </w:r>
            <w:r>
              <w:rPr>
                <w:rFonts w:hint="eastAsia"/>
              </w:rPr>
              <w:t>/</w:t>
            </w:r>
            <w:r>
              <w:t>T</w:t>
            </w:r>
            <w:r>
              <w:rPr>
                <w:rFonts w:hint="eastAsia"/>
              </w:rPr>
              <w:t>ō</w:t>
            </w:r>
            <w:r>
              <w:t>daiji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توراجیرو یامادا</w:t>
            </w:r>
          </w:p>
        </w:tc>
        <w:tc>
          <w:tcPr>
            <w:tcW w:w="2430" w:type="dxa"/>
          </w:tcPr>
          <w:p>
            <w:pPr>
              <w:bidi/>
            </w:pPr>
            <w:r>
              <w:rPr>
                <w:rFonts w:hint="eastAsia"/>
              </w:rPr>
              <w:t>山田寅次郎</w:t>
            </w:r>
            <w:r>
              <w:rPr>
                <w:rFonts w:hint="eastAsia"/>
              </w:rPr>
              <w:t>/</w:t>
            </w:r>
            <w:r>
              <w:t>Yamada Torajirō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تورای‌جین</w:t>
            </w:r>
          </w:p>
        </w:tc>
        <w:tc>
          <w:tcPr>
            <w:tcW w:w="2430" w:type="dxa"/>
          </w:tcPr>
          <w:p>
            <w:pPr>
              <w:bidi/>
            </w:pPr>
            <w:r>
              <w:rPr>
                <w:rFonts w:eastAsia="MS Mincho" w:hint="eastAsia"/>
                <w:lang w:bidi="fa-IR"/>
              </w:rPr>
              <w:t>渡来人</w:t>
            </w:r>
            <w:r>
              <w:rPr>
                <w:lang w:eastAsia="zh-CN" w:bidi="fa-IR"/>
              </w:rPr>
              <w:t>/Toraijin</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توسون شیمازاکی</w:t>
            </w:r>
          </w:p>
        </w:tc>
        <w:tc>
          <w:tcPr>
            <w:tcW w:w="2430" w:type="dxa"/>
          </w:tcPr>
          <w:p>
            <w:pPr>
              <w:bidi/>
            </w:pPr>
            <w:r>
              <w:rPr>
                <w:rFonts w:asciiTheme="majorBidi" w:eastAsia="Arphic PKyokashotai Medium JIS" w:hAnsiTheme="majorBidi" w:cstheme="majorBidi" w:hint="eastAsia"/>
                <w:sz w:val="21"/>
                <w:szCs w:val="21"/>
              </w:rPr>
              <w:t>島崎藤村</w:t>
            </w:r>
            <w:r>
              <w:rPr>
                <w:rFonts w:asciiTheme="majorBidi" w:eastAsia="Arphic PKyokashotai Medium JIS" w:hAnsiTheme="majorBidi" w:cstheme="majorBidi"/>
                <w:sz w:val="21"/>
                <w:szCs w:val="21"/>
              </w:rPr>
              <w:t>/Shimazaki Tōson</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توشودایجی</w:t>
            </w:r>
          </w:p>
        </w:tc>
        <w:tc>
          <w:tcPr>
            <w:tcW w:w="2430" w:type="dxa"/>
          </w:tcPr>
          <w:p>
            <w:pPr>
              <w:bidi/>
            </w:pPr>
            <w:r>
              <w:rPr>
                <w:rFonts w:hint="eastAsia"/>
              </w:rPr>
              <w:t>唐招提寺</w:t>
            </w:r>
            <w:r>
              <w:rPr>
                <w:rFonts w:hint="eastAsia"/>
              </w:rPr>
              <w:t>/</w:t>
            </w:r>
            <w:r>
              <w:t>T</w:t>
            </w:r>
            <w:r>
              <w:rPr>
                <w:rFonts w:hint="eastAsia"/>
              </w:rPr>
              <w:t>ō</w:t>
            </w:r>
            <w:r>
              <w:t>sh</w:t>
            </w:r>
            <w:r>
              <w:rPr>
                <w:rFonts w:hint="eastAsia"/>
              </w:rPr>
              <w:t>ō</w:t>
            </w:r>
            <w:r>
              <w:t>daiji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توشیرو میفونه</w:t>
            </w:r>
          </w:p>
        </w:tc>
        <w:tc>
          <w:tcPr>
            <w:tcW w:w="2430" w:type="dxa"/>
          </w:tcPr>
          <w:p>
            <w:pPr>
              <w:bidi/>
            </w:pPr>
            <w:r>
              <w:rPr>
                <w:rFonts w:eastAsia="MS Mincho" w:hint="eastAsia"/>
                <w:lang w:bidi="fa-IR"/>
              </w:rPr>
              <w:t>三船敏郎</w:t>
            </w:r>
            <w:r>
              <w:rPr>
                <w:lang w:eastAsia="zh-CN" w:bidi="fa-IR"/>
              </w:rPr>
              <w:t>/Mifune Toshirō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تودوفوکِن</w:t>
            </w:r>
          </w:p>
        </w:tc>
        <w:tc>
          <w:tcPr>
            <w:tcW w:w="2430" w:type="dxa"/>
          </w:tcPr>
          <w:p>
            <w:pPr>
              <w:bidi/>
              <w:rPr>
                <w:rFonts w:eastAsia="MS Mincho"/>
                <w:lang w:bidi="fa-IR"/>
              </w:rPr>
            </w:pPr>
            <w:r>
              <w:rPr>
                <w:rFonts w:eastAsia="MS Mincho" w:hint="eastAsia"/>
                <w:lang w:bidi="fa-IR"/>
              </w:rPr>
              <w:t>都道府県</w:t>
            </w:r>
            <w:r>
              <w:rPr>
                <w:lang w:eastAsia="zh-CN" w:bidi="fa-IR"/>
              </w:rPr>
              <w:t>/Todōfuken</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توری‌ئی</w:t>
            </w:r>
          </w:p>
        </w:tc>
        <w:tc>
          <w:tcPr>
            <w:tcW w:w="2430" w:type="dxa"/>
          </w:tcPr>
          <w:p>
            <w:pPr>
              <w:bidi/>
              <w:rPr>
                <w:rFonts w:eastAsia="MS Mincho"/>
                <w:lang w:bidi="fa-IR"/>
              </w:rPr>
            </w:pPr>
            <w:r>
              <w:rPr>
                <w:rFonts w:eastAsia="MS Mincho" w:hint="eastAsia"/>
                <w:lang w:bidi="fa-IR"/>
              </w:rPr>
              <w:t>鳥居</w:t>
            </w:r>
            <w:r>
              <w:rPr>
                <w:rFonts w:hint="eastAsia"/>
                <w:lang w:eastAsia="zh-CN" w:bidi="fa-IR"/>
              </w:rPr>
              <w:t>/</w:t>
            </w:r>
            <w:r>
              <w:rPr>
                <w:lang w:eastAsia="zh-CN" w:bidi="fa-IR"/>
              </w:rPr>
              <w:t>Torii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توسا میتسونوبو</w:t>
            </w:r>
          </w:p>
        </w:tc>
        <w:tc>
          <w:tcPr>
            <w:tcW w:w="2430" w:type="dxa"/>
          </w:tcPr>
          <w:p>
            <w:pPr>
              <w:bidi/>
              <w:rPr>
                <w:rFonts w:eastAsia="MS Mincho"/>
                <w:lang w:val="es-ES" w:bidi="fa-IR"/>
              </w:rPr>
            </w:pPr>
            <w:r>
              <w:rPr>
                <w:rFonts w:eastAsia="MS Mincho" w:hint="eastAsia"/>
                <w:lang w:val="es-ES" w:bidi="fa-IR"/>
              </w:rPr>
              <w:t>土佐光信</w:t>
            </w:r>
            <w:r>
              <w:rPr>
                <w:rFonts w:eastAsia="MS Mincho"/>
                <w:lang w:val="es-ES" w:bidi="fa-IR"/>
              </w:rPr>
              <w:t>/Tosa Mitsunobu</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توساها</w:t>
            </w:r>
          </w:p>
        </w:tc>
        <w:tc>
          <w:tcPr>
            <w:tcW w:w="2430" w:type="dxa"/>
          </w:tcPr>
          <w:p>
            <w:pPr>
              <w:bidi/>
            </w:pPr>
            <w:r>
              <w:rPr>
                <w:rFonts w:eastAsia="MS Mincho" w:hint="eastAsia"/>
                <w:lang w:val="es-ES" w:bidi="fa-IR"/>
              </w:rPr>
              <w:t>土佐派</w:t>
            </w:r>
            <w:r>
              <w:rPr>
                <w:rFonts w:eastAsia="MS Mincho"/>
                <w:lang w:val="es-ES" w:bidi="fa-IR"/>
              </w:rPr>
              <w:t>/Tosa ha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توسا یوکیهیرو</w:t>
            </w:r>
          </w:p>
        </w:tc>
        <w:tc>
          <w:tcPr>
            <w:tcW w:w="2430" w:type="dxa"/>
          </w:tcPr>
          <w:p>
            <w:pPr>
              <w:bidi/>
              <w:rPr>
                <w:rFonts w:eastAsia="MS Mincho"/>
                <w:lang w:val="es-ES" w:bidi="fa-IR"/>
              </w:rPr>
            </w:pPr>
            <w:r>
              <w:rPr>
                <w:rFonts w:eastAsia="MS Mincho" w:hint="eastAsia"/>
                <w:lang w:val="es-ES" w:bidi="fa-IR"/>
              </w:rPr>
              <w:t>土佐行広</w:t>
            </w:r>
            <w:r>
              <w:rPr>
                <w:rFonts w:eastAsia="MS Mincho"/>
                <w:lang w:val="es-ES" w:bidi="fa-IR"/>
              </w:rPr>
              <w:t>/Tosa Yukihiro</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توشی‌ئو کورودا</w:t>
            </w:r>
          </w:p>
        </w:tc>
        <w:tc>
          <w:tcPr>
            <w:tcW w:w="2430" w:type="dxa"/>
          </w:tcPr>
          <w:p>
            <w:pPr>
              <w:bidi/>
              <w:rPr>
                <w:rFonts w:eastAsia="MS Mincho"/>
                <w:lang w:bidi="fa-IR"/>
              </w:rPr>
            </w:pPr>
            <w:r>
              <w:rPr>
                <w:rFonts w:hint="eastAsia"/>
              </w:rPr>
              <w:t>黒田壽郎</w:t>
            </w:r>
            <w:r>
              <w:rPr>
                <w:rFonts w:hint="eastAsia"/>
              </w:rPr>
              <w:t>/Toshio Kuroda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توشیبا</w:t>
            </w:r>
          </w:p>
        </w:tc>
        <w:tc>
          <w:tcPr>
            <w:tcW w:w="2430" w:type="dxa"/>
          </w:tcPr>
          <w:p>
            <w:pPr>
              <w:bidi/>
              <w:rPr>
                <w:rFonts w:eastAsia="MS Mincho"/>
                <w:lang w:bidi="fa-IR"/>
              </w:rPr>
            </w:pPr>
            <w:r>
              <w:rPr>
                <w:rFonts w:hint="eastAsia"/>
              </w:rPr>
              <w:t>東芝</w:t>
            </w:r>
            <w:r>
              <w:t>/T</w:t>
            </w:r>
            <w:r>
              <w:rPr>
                <w:rFonts w:cstheme="minorHAnsi"/>
              </w:rPr>
              <w:t>ō</w:t>
            </w:r>
            <w:r>
              <w:t>shiba.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توشیکاتسو اندو</w:t>
            </w:r>
          </w:p>
        </w:tc>
        <w:tc>
          <w:tcPr>
            <w:tcW w:w="2430" w:type="dxa"/>
          </w:tcPr>
          <w:p>
            <w:pPr>
              <w:bidi/>
            </w:pPr>
            <w:r>
              <w:rPr>
                <w:rFonts w:eastAsia="MS Mincho" w:hint="eastAsia"/>
                <w:lang w:bidi="fa-IR"/>
              </w:rPr>
              <w:t>遠藤利克</w:t>
            </w:r>
            <w:r>
              <w:rPr>
                <w:lang w:eastAsia="zh-CN" w:bidi="fa-IR"/>
              </w:rPr>
              <w:t>/Endō Toshikatsu</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توشیهیکو ایزوتسو</w:t>
            </w:r>
          </w:p>
        </w:tc>
        <w:tc>
          <w:tcPr>
            <w:tcW w:w="2430" w:type="dxa"/>
          </w:tcPr>
          <w:p>
            <w:pPr>
              <w:bidi/>
              <w:rPr>
                <w:rFonts w:eastAsia="MS Mincho"/>
                <w:lang w:bidi="fa-IR"/>
              </w:rPr>
            </w:pPr>
            <w:r>
              <w:rPr>
                <w:rFonts w:hint="eastAsia"/>
              </w:rPr>
              <w:t>井筒俊彦</w:t>
            </w:r>
            <w:r>
              <w:t>/Izutsu Toshihiko</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توفو</w:t>
            </w:r>
          </w:p>
        </w:tc>
        <w:tc>
          <w:tcPr>
            <w:tcW w:w="2430" w:type="dxa"/>
          </w:tcPr>
          <w:p>
            <w:pPr>
              <w:bidi/>
              <w:rPr>
                <w:rFonts w:asciiTheme="majorBidi" w:eastAsia="Arphic PKyokashotai Medium JIS" w:hAnsiTheme="majorBidi" w:cstheme="majorBidi"/>
                <w:sz w:val="21"/>
                <w:szCs w:val="21"/>
              </w:rPr>
            </w:pPr>
            <w:r>
              <w:rPr>
                <w:rFonts w:asciiTheme="majorBidi" w:eastAsia="Arphic PKyokashotai Medium JIS" w:hAnsiTheme="majorBidi" w:cstheme="majorBidi"/>
              </w:rPr>
              <w:t>豆腐</w:t>
            </w:r>
            <w:r>
              <w:rPr>
                <w:rFonts w:asciiTheme="majorBidi" w:eastAsia="Arphic PKyokashotai Medium JIS" w:hAnsiTheme="majorBidi" w:cstheme="majorBidi"/>
                <w:lang w:bidi="fa-IR"/>
              </w:rPr>
              <w:t>/Tōfu</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توکوکو کیتامورا</w:t>
            </w:r>
          </w:p>
        </w:tc>
        <w:tc>
          <w:tcPr>
            <w:tcW w:w="2430" w:type="dxa"/>
          </w:tcPr>
          <w:p>
            <w:pPr>
              <w:bidi/>
            </w:pPr>
            <w:r>
              <w:rPr>
                <w:rFonts w:asciiTheme="majorBidi" w:eastAsia="Arphic PKyokashotai Medium JIS" w:hAnsiTheme="majorBidi" w:cstheme="majorBidi" w:hint="eastAsia"/>
                <w:sz w:val="21"/>
                <w:szCs w:val="21"/>
              </w:rPr>
              <w:t>北村透谷</w:t>
            </w:r>
            <w:r>
              <w:rPr>
                <w:rFonts w:asciiTheme="majorBidi" w:eastAsia="Arphic PKyokashotai Medium JIS" w:hAnsiTheme="majorBidi" w:cstheme="majorBidi"/>
                <w:sz w:val="21"/>
                <w:szCs w:val="21"/>
              </w:rPr>
              <w:t>/Kitamura Tōkoku</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توکوگاوا ایئه‌یاسو</w:t>
            </w:r>
          </w:p>
        </w:tc>
        <w:tc>
          <w:tcPr>
            <w:tcW w:w="2430" w:type="dxa"/>
          </w:tcPr>
          <w:p>
            <w:pPr>
              <w:bidi/>
              <w:rPr>
                <w:lang w:bidi="fa-IR"/>
              </w:rPr>
            </w:pPr>
            <w:r>
              <w:rPr>
                <w:rFonts w:hint="eastAsia"/>
              </w:rPr>
              <w:t>徳川家康</w:t>
            </w:r>
            <w:r>
              <w:rPr>
                <w:lang w:bidi="fa-IR"/>
              </w:rPr>
              <w:t>/Tokugawa Ieyasu</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توکونامه</w:t>
            </w:r>
          </w:p>
        </w:tc>
        <w:tc>
          <w:tcPr>
            <w:tcW w:w="2430" w:type="dxa"/>
          </w:tcPr>
          <w:p>
            <w:pPr>
              <w:bidi/>
              <w:rPr>
                <w:rFonts w:eastAsia="MS Mincho"/>
                <w:lang w:val="es-ES" w:bidi="fa-IR"/>
              </w:rPr>
            </w:pPr>
            <w:r>
              <w:rPr>
                <w:rFonts w:eastAsia="MS Mincho" w:hint="eastAsia"/>
              </w:rPr>
              <w:t>常滑</w:t>
            </w:r>
            <w:r>
              <w:rPr>
                <w:rFonts w:eastAsia="MS Mincho"/>
                <w:lang w:bidi="fa-IR"/>
              </w:rPr>
              <w:t>/Tokoname</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توکونوما</w:t>
            </w:r>
          </w:p>
        </w:tc>
        <w:tc>
          <w:tcPr>
            <w:tcW w:w="2430" w:type="dxa"/>
          </w:tcPr>
          <w:p>
            <w:pPr>
              <w:bidi/>
            </w:pPr>
            <w:r>
              <w:rPr>
                <w:rFonts w:eastAsia="MS Mincho" w:hint="eastAsia"/>
                <w:lang w:val="es-ES" w:bidi="fa-IR"/>
              </w:rPr>
              <w:t>床の間</w:t>
            </w:r>
            <w:r>
              <w:rPr>
                <w:rFonts w:eastAsia="MS Mincho"/>
                <w:lang w:val="es-ES" w:bidi="fa-IR"/>
              </w:rPr>
              <w:t>/Toko no ma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توکیو</w:t>
            </w:r>
          </w:p>
        </w:tc>
        <w:tc>
          <w:tcPr>
            <w:tcW w:w="2430" w:type="dxa"/>
          </w:tcPr>
          <w:p>
            <w:pPr>
              <w:bidi/>
              <w:rPr>
                <w:rFonts w:eastAsia="MS Mincho" w:cs="B Zar"/>
                <w:lang w:bidi="fa-IR"/>
              </w:rPr>
            </w:pPr>
            <w:r>
              <w:rPr>
                <w:rFonts w:eastAsia="MS Mincho" w:cs="B Zar" w:hint="eastAsia"/>
                <w:lang w:bidi="fa-IR"/>
              </w:rPr>
              <w:t>東京</w:t>
            </w:r>
            <w:r>
              <w:rPr>
                <w:rFonts w:eastAsia="MS Mincho" w:cs="B Zar"/>
                <w:lang w:bidi="fa-IR"/>
              </w:rPr>
              <w:t>/Tōkyō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توکیو تو</w:t>
            </w:r>
          </w:p>
        </w:tc>
        <w:tc>
          <w:tcPr>
            <w:tcW w:w="2430" w:type="dxa"/>
          </w:tcPr>
          <w:p>
            <w:pPr>
              <w:bidi/>
              <w:rPr>
                <w:rFonts w:eastAsia="MS Mincho" w:cs="B Zar"/>
                <w:lang w:bidi="fa-IR"/>
              </w:rPr>
            </w:pPr>
            <w:r>
              <w:rPr>
                <w:rFonts w:eastAsia="MS Mincho" w:hint="eastAsia"/>
                <w:lang w:bidi="fa-IR"/>
              </w:rPr>
              <w:t>東京都</w:t>
            </w:r>
            <w:r>
              <w:rPr>
                <w:lang w:eastAsia="zh-CN" w:bidi="fa-IR"/>
              </w:rPr>
              <w:t>/Tōkyōto</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تولید ناخالص داخلی</w:t>
            </w:r>
          </w:p>
        </w:tc>
        <w:tc>
          <w:tcPr>
            <w:tcW w:w="2430" w:type="dxa"/>
          </w:tcPr>
          <w:p>
            <w:pPr>
              <w:bidi/>
              <w:rPr>
                <w:rFonts w:eastAsia="MS Mincho"/>
                <w:lang w:bidi="fa-IR"/>
              </w:rPr>
            </w:pPr>
            <w:r>
              <w:rPr>
                <w:rFonts w:eastAsia="MS Mincho"/>
                <w:lang w:bidi="fa-IR"/>
              </w:rPr>
              <w:t>GDP</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تون ساتومی</w:t>
            </w:r>
          </w:p>
        </w:tc>
        <w:tc>
          <w:tcPr>
            <w:tcW w:w="2430" w:type="dxa"/>
          </w:tcPr>
          <w:p>
            <w:pPr>
              <w:bidi/>
              <w:rPr>
                <w:rFonts w:eastAsia="MS Mincho"/>
                <w:lang w:bidi="fa-IR"/>
              </w:rPr>
            </w:pPr>
            <w:r>
              <w:rPr>
                <w:rFonts w:asciiTheme="majorBidi" w:eastAsia="Arphic PKyokashotai Medium JIS" w:hAnsiTheme="majorBidi" w:cstheme="majorBidi" w:hint="eastAsia"/>
                <w:sz w:val="21"/>
                <w:szCs w:val="21"/>
              </w:rPr>
              <w:t>里見弴</w:t>
            </w:r>
            <w:r>
              <w:rPr>
                <w:rFonts w:asciiTheme="majorBidi" w:eastAsia="Arphic PKyokashotai Medium JIS" w:hAnsiTheme="majorBidi" w:cstheme="majorBidi"/>
                <w:sz w:val="21"/>
                <w:szCs w:val="21"/>
              </w:rPr>
              <w:t>/Satomi Ton</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توهوکو</w:t>
            </w:r>
          </w:p>
        </w:tc>
        <w:tc>
          <w:tcPr>
            <w:tcW w:w="2430" w:type="dxa"/>
          </w:tcPr>
          <w:p>
            <w:pPr>
              <w:bidi/>
              <w:rPr>
                <w:rFonts w:cs="B Nazanin"/>
                <w:sz w:val="21"/>
                <w:szCs w:val="21"/>
                <w:rtl/>
                <w:lang w:bidi="fa-IR"/>
              </w:rPr>
            </w:pPr>
            <w:r>
              <w:rPr>
                <w:rFonts w:eastAsia="MS Mincho" w:cs="B Zar" w:hint="eastAsia"/>
                <w:lang w:bidi="fa-IR"/>
              </w:rPr>
              <w:t>東北</w:t>
            </w:r>
            <w:r>
              <w:rPr>
                <w:rFonts w:cs="B Zar" w:hint="eastAsia"/>
                <w:lang w:eastAsia="zh-CN" w:bidi="fa-IR"/>
              </w:rPr>
              <w:t>/</w:t>
            </w:r>
            <w:r>
              <w:rPr>
                <w:rFonts w:cs="B Zar"/>
                <w:lang w:eastAsia="zh-CN" w:bidi="fa-IR"/>
              </w:rPr>
              <w:t>Tōhoku</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تویوتا</w:t>
            </w:r>
          </w:p>
        </w:tc>
        <w:tc>
          <w:tcPr>
            <w:tcW w:w="2430" w:type="dxa"/>
          </w:tcPr>
          <w:p>
            <w:pPr>
              <w:bidi/>
              <w:rPr>
                <w:rFonts w:cs="B Nazanin"/>
                <w:sz w:val="21"/>
                <w:szCs w:val="21"/>
                <w:rtl/>
                <w:lang w:bidi="fa-IR"/>
              </w:rPr>
            </w:pPr>
            <w:r>
              <w:rPr>
                <w:rFonts w:eastAsia="MS Mincho"/>
                <w:sz w:val="20"/>
                <w:szCs w:val="20"/>
                <w:lang w:bidi="fa-IR"/>
              </w:rPr>
              <w:t>トヨ</w:t>
            </w:r>
            <w:r>
              <w:rPr>
                <w:rFonts w:eastAsia="MS Mincho" w:hint="eastAsia"/>
                <w:sz w:val="20"/>
                <w:szCs w:val="20"/>
                <w:lang w:bidi="fa-IR"/>
              </w:rPr>
              <w:t>タ</w:t>
            </w:r>
            <w:r>
              <w:rPr>
                <w:rFonts w:eastAsia="MS Mincho"/>
                <w:sz w:val="20"/>
                <w:szCs w:val="20"/>
                <w:lang w:bidi="fa-IR"/>
              </w:rPr>
              <w:t>/Toyota</w:t>
            </w:r>
          </w:p>
        </w:tc>
        <w:tc>
          <w:tcPr>
            <w:tcW w:w="5030" w:type="dxa"/>
          </w:tcPr>
          <w:p>
            <w:pPr>
              <w:bidi/>
              <w:rPr>
                <w:rFonts w:cs="B Nazanin"/>
                <w:sz w:val="21"/>
                <w:szCs w:val="21"/>
                <w:rtl/>
                <w:lang w:bidi="fa-IR"/>
              </w:rPr>
            </w:pPr>
          </w:p>
        </w:tc>
      </w:tr>
    </w:tbl>
    <w:p>
      <w:pPr>
        <w:bidi/>
        <w:spacing w:before="240" w:after="120"/>
        <w:rPr>
          <w:rFonts w:cs="B Nazanin"/>
          <w:b/>
          <w:bCs/>
          <w:sz w:val="28"/>
          <w:szCs w:val="28"/>
          <w:rtl/>
          <w:lang w:bidi="fa-IR"/>
        </w:rPr>
      </w:pPr>
      <w:r>
        <w:rPr>
          <w:rFonts w:cs="B Nazanin" w:hint="cs"/>
          <w:b/>
          <w:bCs/>
          <w:sz w:val="28"/>
          <w:szCs w:val="28"/>
          <w:rtl/>
          <w:lang w:bidi="fa-IR"/>
        </w:rPr>
        <w:t>ث:</w:t>
      </w:r>
    </w:p>
    <w:tbl>
      <w:tblPr>
        <w:tblStyle w:val="TableGrid"/>
        <w:bidiVisual/>
        <w:tblW w:w="0" w:type="auto"/>
        <w:tblLook w:val="04A0" w:firstRow="1" w:lastRow="0" w:firstColumn="1" w:lastColumn="0" w:noHBand="0" w:noVBand="1"/>
      </w:tblPr>
      <w:tblGrid>
        <w:gridCol w:w="1890"/>
        <w:gridCol w:w="2430"/>
        <w:gridCol w:w="5030"/>
      </w:tblGrid>
      <w:tr>
        <w:tc>
          <w:tcPr>
            <w:tcW w:w="1890" w:type="dxa"/>
          </w:tcPr>
          <w:p>
            <w:pPr>
              <w:bidi/>
              <w:rPr>
                <w:rFonts w:cs="B Nazanin"/>
                <w:sz w:val="21"/>
                <w:szCs w:val="21"/>
                <w:rtl/>
                <w:lang w:bidi="fa-IR"/>
              </w:rPr>
            </w:pPr>
            <w:r>
              <w:rPr>
                <w:rFonts w:cs="B Nazanin" w:hint="cs"/>
                <w:sz w:val="21"/>
                <w:szCs w:val="21"/>
                <w:rtl/>
                <w:lang w:bidi="fa-IR"/>
              </w:rPr>
              <w:t>نام به فارسی</w:t>
            </w:r>
          </w:p>
        </w:tc>
        <w:tc>
          <w:tcPr>
            <w:tcW w:w="2430" w:type="dxa"/>
          </w:tcPr>
          <w:p>
            <w:pPr>
              <w:bidi/>
              <w:jc w:val="center"/>
              <w:rPr>
                <w:rFonts w:cs="B Nazanin"/>
                <w:sz w:val="21"/>
                <w:szCs w:val="21"/>
                <w:rtl/>
                <w:lang w:bidi="fa-IR"/>
              </w:rPr>
            </w:pPr>
            <w:r>
              <w:rPr>
                <w:rFonts w:cs="B Nazanin" w:hint="cs"/>
                <w:sz w:val="21"/>
                <w:szCs w:val="21"/>
                <w:rtl/>
                <w:lang w:bidi="fa-IR"/>
              </w:rPr>
              <w:t>نگارش به ژاپنی و روماجی</w:t>
            </w:r>
          </w:p>
        </w:tc>
        <w:tc>
          <w:tcPr>
            <w:tcW w:w="5030" w:type="dxa"/>
          </w:tcPr>
          <w:p>
            <w:pPr>
              <w:bidi/>
              <w:rPr>
                <w:rFonts w:cs="B Nazanin"/>
                <w:sz w:val="21"/>
                <w:szCs w:val="21"/>
                <w:rtl/>
                <w:lang w:bidi="fa-IR"/>
              </w:rPr>
            </w:pPr>
            <w:r>
              <w:rPr>
                <w:rFonts w:cs="B Nazanin" w:hint="cs"/>
                <w:sz w:val="21"/>
                <w:szCs w:val="21"/>
                <w:rtl/>
                <w:lang w:bidi="fa-IR"/>
              </w:rPr>
              <w:t>صفحات</w:t>
            </w:r>
          </w:p>
        </w:tc>
      </w:tr>
      <w:tr>
        <w:tc>
          <w:tcPr>
            <w:tcW w:w="1890" w:type="dxa"/>
          </w:tcPr>
          <w:p>
            <w:pPr>
              <w:bidi/>
              <w:rPr>
                <w:rFonts w:cs="B Nazanin"/>
                <w:sz w:val="21"/>
                <w:szCs w:val="21"/>
                <w:rtl/>
                <w:lang w:bidi="fa-IR"/>
              </w:rPr>
            </w:pPr>
          </w:p>
        </w:tc>
        <w:tc>
          <w:tcPr>
            <w:tcW w:w="2430" w:type="dxa"/>
          </w:tcPr>
          <w:p>
            <w:pPr>
              <w:bidi/>
              <w:rPr>
                <w:rFonts w:cs="B Nazanin"/>
                <w:sz w:val="21"/>
                <w:szCs w:val="21"/>
                <w:rtl/>
                <w:lang w:bidi="fa-IR"/>
              </w:rPr>
            </w:pPr>
          </w:p>
        </w:tc>
        <w:tc>
          <w:tcPr>
            <w:tcW w:w="5030" w:type="dxa"/>
          </w:tcPr>
          <w:p>
            <w:pPr>
              <w:bidi/>
              <w:rPr>
                <w:rFonts w:cs="B Nazanin"/>
                <w:sz w:val="21"/>
                <w:szCs w:val="21"/>
                <w:rtl/>
                <w:lang w:bidi="fa-IR"/>
              </w:rPr>
            </w:pPr>
          </w:p>
        </w:tc>
      </w:tr>
    </w:tbl>
    <w:p>
      <w:pPr>
        <w:bidi/>
        <w:spacing w:before="240" w:after="120"/>
        <w:rPr>
          <w:rFonts w:cs="B Nazanin"/>
          <w:b/>
          <w:bCs/>
          <w:sz w:val="28"/>
          <w:szCs w:val="28"/>
          <w:rtl/>
          <w:lang w:bidi="fa-IR"/>
        </w:rPr>
      </w:pPr>
      <w:r>
        <w:rPr>
          <w:rFonts w:cs="B Nazanin" w:hint="cs"/>
          <w:b/>
          <w:bCs/>
          <w:sz w:val="28"/>
          <w:szCs w:val="28"/>
          <w:rtl/>
          <w:lang w:bidi="fa-IR"/>
        </w:rPr>
        <w:t>ج:</w:t>
      </w:r>
    </w:p>
    <w:tbl>
      <w:tblPr>
        <w:tblStyle w:val="TableGrid"/>
        <w:bidiVisual/>
        <w:tblW w:w="0" w:type="auto"/>
        <w:tblLook w:val="04A0" w:firstRow="1" w:lastRow="0" w:firstColumn="1" w:lastColumn="0" w:noHBand="0" w:noVBand="1"/>
      </w:tblPr>
      <w:tblGrid>
        <w:gridCol w:w="1890"/>
        <w:gridCol w:w="3330"/>
        <w:gridCol w:w="4130"/>
      </w:tblGrid>
      <w:tr>
        <w:tc>
          <w:tcPr>
            <w:tcW w:w="1890" w:type="dxa"/>
          </w:tcPr>
          <w:p>
            <w:pPr>
              <w:bidi/>
              <w:rPr>
                <w:rFonts w:cs="B Nazanin"/>
                <w:sz w:val="21"/>
                <w:szCs w:val="21"/>
                <w:rtl/>
                <w:lang w:bidi="fa-IR"/>
              </w:rPr>
            </w:pPr>
            <w:r>
              <w:rPr>
                <w:rFonts w:cs="B Nazanin" w:hint="cs"/>
                <w:sz w:val="21"/>
                <w:szCs w:val="21"/>
                <w:rtl/>
                <w:lang w:bidi="fa-IR"/>
              </w:rPr>
              <w:t>نام به فارسی</w:t>
            </w:r>
          </w:p>
        </w:tc>
        <w:tc>
          <w:tcPr>
            <w:tcW w:w="3330" w:type="dxa"/>
          </w:tcPr>
          <w:p>
            <w:pPr>
              <w:bidi/>
              <w:jc w:val="center"/>
              <w:rPr>
                <w:rFonts w:cs="B Nazanin"/>
                <w:sz w:val="21"/>
                <w:szCs w:val="21"/>
                <w:rtl/>
                <w:lang w:bidi="fa-IR"/>
              </w:rPr>
            </w:pPr>
            <w:r>
              <w:rPr>
                <w:rFonts w:cs="B Nazanin" w:hint="cs"/>
                <w:sz w:val="21"/>
                <w:szCs w:val="21"/>
                <w:rtl/>
                <w:lang w:bidi="fa-IR"/>
              </w:rPr>
              <w:t>نگارش به ژاپنی و روماجی</w:t>
            </w:r>
          </w:p>
        </w:tc>
        <w:tc>
          <w:tcPr>
            <w:tcW w:w="4130" w:type="dxa"/>
          </w:tcPr>
          <w:p>
            <w:pPr>
              <w:bidi/>
              <w:rPr>
                <w:rFonts w:cs="B Nazanin"/>
                <w:sz w:val="21"/>
                <w:szCs w:val="21"/>
                <w:rtl/>
                <w:lang w:bidi="fa-IR"/>
              </w:rPr>
            </w:pPr>
            <w:r>
              <w:rPr>
                <w:rFonts w:cs="B Nazanin" w:hint="cs"/>
                <w:sz w:val="21"/>
                <w:szCs w:val="21"/>
                <w:rtl/>
                <w:lang w:bidi="fa-IR"/>
              </w:rPr>
              <w:t>صفحات</w:t>
            </w:r>
          </w:p>
        </w:tc>
      </w:tr>
      <w:tr>
        <w:tc>
          <w:tcPr>
            <w:tcW w:w="1890" w:type="dxa"/>
          </w:tcPr>
          <w:p>
            <w:pPr>
              <w:bidi/>
              <w:rPr>
                <w:rFonts w:cs="B Nazanin"/>
                <w:sz w:val="21"/>
                <w:szCs w:val="21"/>
                <w:rtl/>
                <w:lang w:bidi="fa-IR"/>
              </w:rPr>
            </w:pPr>
            <w:r>
              <w:rPr>
                <w:rFonts w:cs="B Nazanin" w:hint="cs"/>
                <w:sz w:val="21"/>
                <w:szCs w:val="21"/>
                <w:rtl/>
                <w:lang w:bidi="fa-IR"/>
              </w:rPr>
              <w:t>جابرقا</w:t>
            </w:r>
          </w:p>
        </w:tc>
        <w:tc>
          <w:tcPr>
            <w:tcW w:w="3330" w:type="dxa"/>
          </w:tcPr>
          <w:p>
            <w:pPr>
              <w:bidi/>
              <w:rPr>
                <w:rFonts w:ascii="MS Mincho" w:eastAsia="MS Mincho" w:hAnsi="MS Mincho"/>
              </w:rPr>
            </w:pPr>
          </w:p>
        </w:tc>
        <w:tc>
          <w:tcPr>
            <w:tcW w:w="41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جابلقا</w:t>
            </w:r>
          </w:p>
        </w:tc>
        <w:tc>
          <w:tcPr>
            <w:tcW w:w="3330" w:type="dxa"/>
          </w:tcPr>
          <w:p>
            <w:pPr>
              <w:bidi/>
              <w:rPr>
                <w:rFonts w:ascii="MS Mincho" w:eastAsia="MS Mincho" w:hAnsi="MS Mincho"/>
              </w:rPr>
            </w:pPr>
          </w:p>
        </w:tc>
        <w:tc>
          <w:tcPr>
            <w:tcW w:w="41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جاپانینگ</w:t>
            </w:r>
          </w:p>
        </w:tc>
        <w:tc>
          <w:tcPr>
            <w:tcW w:w="3330" w:type="dxa"/>
          </w:tcPr>
          <w:p>
            <w:pPr>
              <w:bidi/>
              <w:rPr>
                <w:rFonts w:ascii="MS Mincho" w:eastAsia="MS Mincho" w:hAnsi="MS Mincho"/>
              </w:rPr>
            </w:pPr>
            <w:r>
              <w:rPr>
                <w:lang w:bidi="fa-IR"/>
              </w:rPr>
              <w:t>Japaning</w:t>
            </w:r>
          </w:p>
        </w:tc>
        <w:tc>
          <w:tcPr>
            <w:tcW w:w="41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جاده ابریشم</w:t>
            </w:r>
          </w:p>
        </w:tc>
        <w:tc>
          <w:tcPr>
            <w:tcW w:w="3330" w:type="dxa"/>
          </w:tcPr>
          <w:p>
            <w:pPr>
              <w:bidi/>
              <w:rPr>
                <w:rFonts w:ascii="MS Mincho" w:eastAsia="MS Mincho" w:hAnsi="MS Mincho"/>
              </w:rPr>
            </w:pPr>
          </w:p>
        </w:tc>
        <w:tc>
          <w:tcPr>
            <w:tcW w:w="41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جاز</w:t>
            </w:r>
          </w:p>
        </w:tc>
        <w:tc>
          <w:tcPr>
            <w:tcW w:w="3330" w:type="dxa"/>
          </w:tcPr>
          <w:p>
            <w:pPr>
              <w:bidi/>
              <w:rPr>
                <w:rFonts w:ascii="MS Mincho" w:eastAsia="MS Mincho" w:hAnsi="MS Mincho"/>
              </w:rPr>
            </w:pPr>
          </w:p>
        </w:tc>
        <w:tc>
          <w:tcPr>
            <w:tcW w:w="41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جاکسا</w:t>
            </w:r>
          </w:p>
        </w:tc>
        <w:tc>
          <w:tcPr>
            <w:tcW w:w="3330" w:type="dxa"/>
          </w:tcPr>
          <w:p>
            <w:pPr>
              <w:bidi/>
              <w:rPr>
                <w:rFonts w:ascii="MS Mincho" w:eastAsia="MS Mincho" w:hAnsi="MS Mincho"/>
              </w:rPr>
            </w:pPr>
            <w:r>
              <w:rPr>
                <w:lang w:bidi="fa-IR"/>
              </w:rPr>
              <w:t>JAXA</w:t>
            </w:r>
          </w:p>
        </w:tc>
        <w:tc>
          <w:tcPr>
            <w:tcW w:w="41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جامع التوایخ</w:t>
            </w:r>
          </w:p>
        </w:tc>
        <w:tc>
          <w:tcPr>
            <w:tcW w:w="3330" w:type="dxa"/>
          </w:tcPr>
          <w:p>
            <w:pPr>
              <w:bidi/>
              <w:rPr>
                <w:rFonts w:ascii="MS Mincho" w:eastAsia="MS Mincho" w:hAnsi="MS Mincho"/>
              </w:rPr>
            </w:pPr>
          </w:p>
        </w:tc>
        <w:tc>
          <w:tcPr>
            <w:tcW w:w="41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جامعه المصطفی</w:t>
            </w:r>
          </w:p>
        </w:tc>
        <w:tc>
          <w:tcPr>
            <w:tcW w:w="3330" w:type="dxa"/>
          </w:tcPr>
          <w:p>
            <w:pPr>
              <w:bidi/>
              <w:rPr>
                <w:rFonts w:ascii="MS Mincho" w:eastAsia="MS Mincho" w:hAnsi="MS Mincho"/>
              </w:rPr>
            </w:pPr>
          </w:p>
        </w:tc>
        <w:tc>
          <w:tcPr>
            <w:tcW w:w="41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جانکِن</w:t>
            </w:r>
          </w:p>
        </w:tc>
        <w:tc>
          <w:tcPr>
            <w:tcW w:w="3330" w:type="dxa"/>
          </w:tcPr>
          <w:p>
            <w:pPr>
              <w:bidi/>
              <w:rPr>
                <w:rFonts w:ascii="MS Mincho" w:eastAsia="MS Mincho" w:hAnsi="MS Mincho"/>
              </w:rPr>
            </w:pPr>
            <w:r>
              <w:rPr>
                <w:rFonts w:asciiTheme="majorBidi" w:eastAsia="Arphic PKyokashotai Medium JIS" w:hAnsiTheme="majorBidi" w:cstheme="majorBidi"/>
                <w:sz w:val="21"/>
                <w:szCs w:val="21"/>
              </w:rPr>
              <w:t>石拳</w:t>
            </w:r>
            <w:r>
              <w:rPr>
                <w:rFonts w:asciiTheme="majorBidi" w:eastAsia="Arphic PKyokashotai Medium JIS" w:hAnsiTheme="majorBidi" w:cstheme="majorBidi"/>
                <w:sz w:val="21"/>
                <w:szCs w:val="21"/>
              </w:rPr>
              <w:t>/Janken</w:t>
            </w:r>
          </w:p>
        </w:tc>
        <w:tc>
          <w:tcPr>
            <w:tcW w:w="41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 xml:space="preserve">جایزه </w:t>
            </w:r>
          </w:p>
        </w:tc>
        <w:tc>
          <w:tcPr>
            <w:tcW w:w="3330" w:type="dxa"/>
          </w:tcPr>
          <w:p>
            <w:pPr>
              <w:bidi/>
            </w:pPr>
          </w:p>
        </w:tc>
        <w:tc>
          <w:tcPr>
            <w:tcW w:w="41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جایزه ادبی آکوتاگاوا</w:t>
            </w:r>
          </w:p>
        </w:tc>
        <w:tc>
          <w:tcPr>
            <w:tcW w:w="3330" w:type="dxa"/>
          </w:tcPr>
          <w:p>
            <w:pPr>
              <w:bidi/>
              <w:rPr>
                <w:lang w:bidi="fa-IR"/>
              </w:rPr>
            </w:pPr>
            <w:r>
              <w:rPr>
                <w:rFonts w:hint="eastAsia"/>
              </w:rPr>
              <w:t>芥川賞</w:t>
            </w:r>
            <w:r>
              <w:rPr>
                <w:lang w:bidi="fa-IR"/>
              </w:rPr>
              <w:t>/Akutagawa shō</w:t>
            </w:r>
          </w:p>
        </w:tc>
        <w:tc>
          <w:tcPr>
            <w:tcW w:w="41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جایزه ادبی روزنامه یومی‌ئوری</w:t>
            </w:r>
          </w:p>
        </w:tc>
        <w:tc>
          <w:tcPr>
            <w:tcW w:w="3330" w:type="dxa"/>
          </w:tcPr>
          <w:p>
            <w:pPr>
              <w:bidi/>
            </w:pPr>
            <w:r>
              <w:rPr>
                <w:rFonts w:hint="eastAsia"/>
              </w:rPr>
              <w:t>読売文学賞</w:t>
            </w:r>
            <w:r>
              <w:rPr>
                <w:lang w:bidi="fa-IR"/>
              </w:rPr>
              <w:t>/Yomiuri bungakushō</w:t>
            </w:r>
          </w:p>
        </w:tc>
        <w:tc>
          <w:tcPr>
            <w:tcW w:w="41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جایزه انجمن نویسندگان آثار معمایی ژاپن</w:t>
            </w:r>
          </w:p>
        </w:tc>
        <w:tc>
          <w:tcPr>
            <w:tcW w:w="3330" w:type="dxa"/>
          </w:tcPr>
          <w:p>
            <w:pPr>
              <w:bidi/>
            </w:pPr>
          </w:p>
        </w:tc>
        <w:tc>
          <w:tcPr>
            <w:tcW w:w="41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جایزه پریتزکر</w:t>
            </w:r>
          </w:p>
        </w:tc>
        <w:tc>
          <w:tcPr>
            <w:tcW w:w="3330" w:type="dxa"/>
          </w:tcPr>
          <w:p>
            <w:pPr>
              <w:bidi/>
            </w:pPr>
            <w:r>
              <w:rPr>
                <w:lang w:bidi="fa-IR"/>
              </w:rPr>
              <w:t>Pritzker prize</w:t>
            </w:r>
          </w:p>
        </w:tc>
        <w:tc>
          <w:tcPr>
            <w:tcW w:w="41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جایزه نائوکی</w:t>
            </w:r>
          </w:p>
        </w:tc>
        <w:tc>
          <w:tcPr>
            <w:tcW w:w="3330" w:type="dxa"/>
          </w:tcPr>
          <w:p>
            <w:pPr>
              <w:bidi/>
            </w:pPr>
            <w:r>
              <w:rPr>
                <w:rFonts w:hint="eastAsia"/>
              </w:rPr>
              <w:t>直木賞</w:t>
            </w:r>
            <w:r>
              <w:rPr>
                <w:lang w:bidi="fa-IR"/>
              </w:rPr>
              <w:t>/Naoki shō</w:t>
            </w:r>
          </w:p>
        </w:tc>
        <w:tc>
          <w:tcPr>
            <w:tcW w:w="41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جایکا</w:t>
            </w:r>
          </w:p>
        </w:tc>
        <w:tc>
          <w:tcPr>
            <w:tcW w:w="3330" w:type="dxa"/>
          </w:tcPr>
          <w:p>
            <w:pPr>
              <w:bidi/>
              <w:rPr>
                <w:rFonts w:ascii="MS Mincho" w:eastAsia="MS Mincho" w:hAnsi="MS Mincho"/>
              </w:rPr>
            </w:pPr>
            <w:r>
              <w:rPr>
                <w:lang w:bidi="fa-IR"/>
              </w:rPr>
              <w:t>Japan International Cooperation Agency (JICA)</w:t>
            </w:r>
          </w:p>
        </w:tc>
        <w:tc>
          <w:tcPr>
            <w:tcW w:w="41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جبرقه</w:t>
            </w:r>
          </w:p>
        </w:tc>
        <w:tc>
          <w:tcPr>
            <w:tcW w:w="3330" w:type="dxa"/>
          </w:tcPr>
          <w:p>
            <w:pPr>
              <w:bidi/>
              <w:rPr>
                <w:rFonts w:ascii="MS Mincho" w:eastAsia="MS Mincho" w:hAnsi="MS Mincho"/>
              </w:rPr>
            </w:pPr>
          </w:p>
        </w:tc>
        <w:tc>
          <w:tcPr>
            <w:tcW w:w="41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جدول کانجی‌های روزمره</w:t>
            </w:r>
          </w:p>
        </w:tc>
        <w:tc>
          <w:tcPr>
            <w:tcW w:w="3330" w:type="dxa"/>
          </w:tcPr>
          <w:p>
            <w:pPr>
              <w:bidi/>
              <w:rPr>
                <w:rFonts w:ascii="MS Mincho" w:eastAsia="MS Mincho" w:hAnsi="MS Mincho"/>
              </w:rPr>
            </w:pPr>
            <w:r>
              <w:rPr>
                <w:rFonts w:asciiTheme="majorBidi" w:eastAsia="Arphic PKyokashotai Medium JIS" w:hAnsiTheme="majorBidi" w:cstheme="majorBidi"/>
                <w:sz w:val="21"/>
                <w:szCs w:val="21"/>
              </w:rPr>
              <w:t>常用漢字表</w:t>
            </w:r>
            <w:r>
              <w:rPr>
                <w:rFonts w:asciiTheme="majorBidi" w:eastAsia="Arphic PKyokashotai Medium JIS" w:hAnsiTheme="majorBidi" w:cstheme="majorBidi"/>
                <w:sz w:val="21"/>
                <w:szCs w:val="21"/>
              </w:rPr>
              <w:t>/</w:t>
            </w:r>
            <w:r>
              <w:rPr>
                <w:rFonts w:asciiTheme="majorBidi" w:eastAsia="Arphic PKyokashotai Medium JIS" w:hAnsiTheme="majorBidi" w:cstheme="majorBidi"/>
                <w:sz w:val="21"/>
                <w:szCs w:val="21"/>
                <w:lang w:bidi="fa-IR"/>
              </w:rPr>
              <w:t>jōyō kanji hyō.</w:t>
            </w:r>
          </w:p>
        </w:tc>
        <w:tc>
          <w:tcPr>
            <w:tcW w:w="41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جرج سنسوم</w:t>
            </w:r>
          </w:p>
        </w:tc>
        <w:tc>
          <w:tcPr>
            <w:tcW w:w="3330" w:type="dxa"/>
          </w:tcPr>
          <w:p>
            <w:pPr>
              <w:bidi/>
              <w:rPr>
                <w:rFonts w:asciiTheme="majorBidi" w:eastAsia="Arphic PKyokashotai Medium JIS" w:hAnsiTheme="majorBidi" w:cstheme="majorBidi"/>
                <w:sz w:val="21"/>
                <w:szCs w:val="21"/>
              </w:rPr>
            </w:pPr>
            <w:r>
              <w:rPr>
                <w:lang w:eastAsia="zh-CN" w:bidi="fa-IR"/>
              </w:rPr>
              <w:t>George Sansom</w:t>
            </w:r>
          </w:p>
        </w:tc>
        <w:tc>
          <w:tcPr>
            <w:tcW w:w="41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جزایر اوگاساوارا</w:t>
            </w:r>
          </w:p>
        </w:tc>
        <w:tc>
          <w:tcPr>
            <w:tcW w:w="3330" w:type="dxa"/>
          </w:tcPr>
          <w:p>
            <w:pPr>
              <w:bidi/>
              <w:rPr>
                <w:rFonts w:eastAsia="MS Mincho"/>
                <w:lang w:bidi="fa-IR"/>
              </w:rPr>
            </w:pPr>
            <w:r>
              <w:rPr>
                <w:rFonts w:asciiTheme="majorBidi" w:eastAsia="Arphic PKyokashotai Medium JIS" w:hAnsiTheme="majorBidi" w:cstheme="majorBidi" w:hint="eastAsia"/>
                <w:sz w:val="21"/>
                <w:szCs w:val="21"/>
                <w:lang w:bidi="fa-IR"/>
              </w:rPr>
              <w:t>小笠原諸島</w:t>
            </w:r>
            <w:r>
              <w:rPr>
                <w:rFonts w:asciiTheme="majorBidi" w:eastAsia="Arphic PKyokashotai Medium JIS" w:hAnsiTheme="majorBidi" w:cstheme="majorBidi"/>
                <w:sz w:val="21"/>
                <w:szCs w:val="21"/>
                <w:lang w:bidi="fa-IR"/>
              </w:rPr>
              <w:t>/Ogasawara Shot</w:t>
            </w:r>
            <w:r>
              <w:rPr>
                <w:rFonts w:asciiTheme="majorBidi" w:eastAsia="Arphic PKyokashotai Medium JIS" w:hAnsiTheme="majorBidi" w:cstheme="majorBidi" w:hint="eastAsia"/>
                <w:sz w:val="21"/>
                <w:szCs w:val="21"/>
                <w:lang w:bidi="fa-IR"/>
              </w:rPr>
              <w:t>ō</w:t>
            </w:r>
          </w:p>
        </w:tc>
        <w:tc>
          <w:tcPr>
            <w:tcW w:w="41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جزایر ایزو</w:t>
            </w:r>
          </w:p>
        </w:tc>
        <w:tc>
          <w:tcPr>
            <w:tcW w:w="3330" w:type="dxa"/>
          </w:tcPr>
          <w:p>
            <w:pPr>
              <w:bidi/>
              <w:rPr>
                <w:rFonts w:asciiTheme="majorBidi" w:eastAsia="Arphic PKyokashotai Medium JIS" w:hAnsiTheme="majorBidi" w:cstheme="majorBidi"/>
                <w:sz w:val="21"/>
                <w:szCs w:val="21"/>
                <w:lang w:bidi="fa-IR"/>
              </w:rPr>
            </w:pPr>
            <w:r>
              <w:rPr>
                <w:rFonts w:asciiTheme="majorBidi" w:eastAsia="MS Gothic" w:hAnsiTheme="majorBidi" w:cstheme="majorBidi" w:hint="eastAsia"/>
                <w:color w:val="202122"/>
                <w:sz w:val="20"/>
                <w:szCs w:val="20"/>
                <w:shd w:val="clear" w:color="auto" w:fill="FFFFFF"/>
              </w:rPr>
              <w:t>伊豆諸島</w:t>
            </w:r>
            <w:r>
              <w:rPr>
                <w:rFonts w:asciiTheme="majorBidi" w:eastAsia="MS Gothic" w:hAnsiTheme="majorBidi" w:cstheme="majorBidi"/>
                <w:color w:val="202122"/>
                <w:sz w:val="20"/>
                <w:szCs w:val="20"/>
                <w:shd w:val="clear" w:color="auto" w:fill="FFFFFF"/>
              </w:rPr>
              <w:t>/Izu shotō</w:t>
            </w:r>
          </w:p>
        </w:tc>
        <w:tc>
          <w:tcPr>
            <w:tcW w:w="41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جزایر سنکاکو</w:t>
            </w:r>
          </w:p>
        </w:tc>
        <w:tc>
          <w:tcPr>
            <w:tcW w:w="3330" w:type="dxa"/>
          </w:tcPr>
          <w:p>
            <w:pPr>
              <w:bidi/>
              <w:rPr>
                <w:rFonts w:eastAsia="MS Mincho"/>
                <w:lang w:bidi="fa-IR"/>
              </w:rPr>
            </w:pPr>
            <w:r>
              <w:rPr>
                <w:rFonts w:eastAsia="MS Mincho" w:hint="eastAsia"/>
                <w:lang w:bidi="fa-IR"/>
              </w:rPr>
              <w:t>尖閣諸島</w:t>
            </w:r>
            <w:r>
              <w:rPr>
                <w:rFonts w:eastAsia="MS Mincho"/>
                <w:lang w:bidi="fa-IR"/>
              </w:rPr>
              <w:t>/Senkaku Shotō</w:t>
            </w:r>
          </w:p>
        </w:tc>
        <w:tc>
          <w:tcPr>
            <w:tcW w:w="41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جزایر هابومای</w:t>
            </w:r>
          </w:p>
        </w:tc>
        <w:tc>
          <w:tcPr>
            <w:tcW w:w="3330" w:type="dxa"/>
          </w:tcPr>
          <w:p>
            <w:pPr>
              <w:bidi/>
              <w:rPr>
                <w:rFonts w:eastAsia="MS Mincho" w:cs="B Zar"/>
              </w:rPr>
            </w:pPr>
            <w:r>
              <w:rPr>
                <w:rFonts w:eastAsia="MS Mincho" w:hint="eastAsia"/>
                <w:lang w:bidi="fa-IR"/>
              </w:rPr>
              <w:t>歯舞</w:t>
            </w:r>
            <w:r>
              <w:rPr>
                <w:rFonts w:eastAsia="MS Mincho" w:cs="B Zar" w:hint="eastAsia"/>
                <w:lang w:bidi="fa-IR"/>
              </w:rPr>
              <w:t>群島</w:t>
            </w:r>
            <w:r>
              <w:rPr>
                <w:rFonts w:eastAsia="MS Mincho" w:cs="B Zar"/>
                <w:lang w:bidi="fa-IR"/>
              </w:rPr>
              <w:t>/Habomai guntō</w:t>
            </w:r>
          </w:p>
        </w:tc>
        <w:tc>
          <w:tcPr>
            <w:tcW w:w="41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جزیره آئوگاشیما</w:t>
            </w:r>
          </w:p>
        </w:tc>
        <w:tc>
          <w:tcPr>
            <w:tcW w:w="3330" w:type="dxa"/>
          </w:tcPr>
          <w:p>
            <w:pPr>
              <w:bidi/>
              <w:rPr>
                <w:rFonts w:eastAsia="MS Mincho"/>
                <w:lang w:bidi="fa-IR"/>
              </w:rPr>
            </w:pPr>
            <w:r>
              <w:rPr>
                <w:rFonts w:eastAsia="MS Mincho" w:hint="eastAsia"/>
                <w:lang w:bidi="fa-IR"/>
              </w:rPr>
              <w:t>青ヶ島</w:t>
            </w:r>
            <w:r>
              <w:rPr>
                <w:rFonts w:eastAsia="MS Mincho"/>
                <w:lang w:bidi="fa-IR"/>
              </w:rPr>
              <w:t>/Aogashima</w:t>
            </w:r>
          </w:p>
        </w:tc>
        <w:tc>
          <w:tcPr>
            <w:tcW w:w="41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جزیره اِتوروفو</w:t>
            </w:r>
          </w:p>
        </w:tc>
        <w:tc>
          <w:tcPr>
            <w:tcW w:w="3330" w:type="dxa"/>
          </w:tcPr>
          <w:p>
            <w:pPr>
              <w:bidi/>
              <w:rPr>
                <w:rFonts w:eastAsia="MS Mincho"/>
                <w:lang w:bidi="fa-IR"/>
              </w:rPr>
            </w:pPr>
            <w:r>
              <w:rPr>
                <w:rFonts w:eastAsia="MS Mincho" w:cs="B Zar" w:hint="eastAsia"/>
              </w:rPr>
              <w:t>択捉島</w:t>
            </w:r>
            <w:r>
              <w:rPr>
                <w:rFonts w:eastAsia="MS Mincho" w:cs="B Zar"/>
              </w:rPr>
              <w:t>/Etorofu tō</w:t>
            </w:r>
          </w:p>
        </w:tc>
        <w:tc>
          <w:tcPr>
            <w:tcW w:w="41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جزیره اوکینوشیما</w:t>
            </w:r>
          </w:p>
        </w:tc>
        <w:tc>
          <w:tcPr>
            <w:tcW w:w="3330" w:type="dxa"/>
          </w:tcPr>
          <w:p>
            <w:pPr>
              <w:bidi/>
              <w:rPr>
                <w:rFonts w:eastAsia="MS Mincho" w:cs="B Zar"/>
              </w:rPr>
            </w:pPr>
            <w:r>
              <w:rPr>
                <w:rFonts w:eastAsia="MS Mincho" w:hint="eastAsia"/>
              </w:rPr>
              <w:t>沖ノ島</w:t>
            </w:r>
            <w:r>
              <w:rPr>
                <w:rFonts w:eastAsia="MS Mincho" w:hint="eastAsia"/>
              </w:rPr>
              <w:t>/Okino</w:t>
            </w:r>
            <w:r>
              <w:rPr>
                <w:rFonts w:eastAsia="MS Mincho"/>
              </w:rPr>
              <w:t>shima</w:t>
            </w:r>
          </w:p>
        </w:tc>
        <w:tc>
          <w:tcPr>
            <w:tcW w:w="41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جزیره تاکه‌شیما</w:t>
            </w:r>
          </w:p>
        </w:tc>
        <w:tc>
          <w:tcPr>
            <w:tcW w:w="3330" w:type="dxa"/>
          </w:tcPr>
          <w:p>
            <w:pPr>
              <w:bidi/>
              <w:rPr>
                <w:rFonts w:eastAsia="MS Mincho" w:cs="B Zar"/>
              </w:rPr>
            </w:pPr>
            <w:r>
              <w:rPr>
                <w:rFonts w:eastAsia="MS Mincho" w:cs="B Zar" w:hint="eastAsia"/>
                <w:lang w:bidi="fa-IR"/>
              </w:rPr>
              <w:t>竹島</w:t>
            </w:r>
            <w:r>
              <w:rPr>
                <w:rFonts w:eastAsia="MS Mincho" w:cs="B Zar" w:hint="eastAsia"/>
                <w:lang w:bidi="fa-IR"/>
              </w:rPr>
              <w:t>/</w:t>
            </w:r>
            <w:r>
              <w:rPr>
                <w:rFonts w:eastAsia="MS Mincho" w:cs="B Zar"/>
                <w:lang w:bidi="fa-IR"/>
              </w:rPr>
              <w:t>Takeshima</w:t>
            </w:r>
          </w:p>
        </w:tc>
        <w:tc>
          <w:tcPr>
            <w:tcW w:w="41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جزیره شیکوتان</w:t>
            </w:r>
          </w:p>
        </w:tc>
        <w:tc>
          <w:tcPr>
            <w:tcW w:w="3330" w:type="dxa"/>
          </w:tcPr>
          <w:p>
            <w:pPr>
              <w:bidi/>
              <w:rPr>
                <w:rFonts w:eastAsia="MS Mincho" w:cs="B Zar"/>
              </w:rPr>
            </w:pPr>
            <w:r>
              <w:rPr>
                <w:rFonts w:eastAsia="MS Mincho" w:cs="B Zar" w:hint="eastAsia"/>
              </w:rPr>
              <w:t>色丹島</w:t>
            </w:r>
            <w:r>
              <w:rPr>
                <w:rFonts w:eastAsia="MS Mincho" w:cs="B Zar"/>
              </w:rPr>
              <w:t>/Shikotan tō</w:t>
            </w:r>
          </w:p>
        </w:tc>
        <w:tc>
          <w:tcPr>
            <w:tcW w:w="41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جزیره کوناشیری</w:t>
            </w:r>
          </w:p>
        </w:tc>
        <w:tc>
          <w:tcPr>
            <w:tcW w:w="3330" w:type="dxa"/>
          </w:tcPr>
          <w:p>
            <w:pPr>
              <w:bidi/>
              <w:rPr>
                <w:rFonts w:cs="B Nazanin"/>
                <w:sz w:val="21"/>
                <w:szCs w:val="21"/>
                <w:rtl/>
                <w:lang w:bidi="fa-IR"/>
              </w:rPr>
            </w:pPr>
            <w:r>
              <w:rPr>
                <w:rFonts w:eastAsia="MS Mincho" w:hint="eastAsia"/>
                <w:lang w:bidi="fa-IR"/>
              </w:rPr>
              <w:t>国尻島</w:t>
            </w:r>
            <w:r>
              <w:rPr>
                <w:rFonts w:eastAsia="MS Mincho"/>
                <w:lang w:bidi="fa-IR"/>
              </w:rPr>
              <w:t>/</w:t>
            </w:r>
            <w:r>
              <w:rPr>
                <w:rFonts w:eastAsia="MS Mincho" w:cs="B Zar"/>
                <w:lang w:bidi="fa-IR"/>
              </w:rPr>
              <w:t>Kunashiritō</w:t>
            </w:r>
          </w:p>
        </w:tc>
        <w:tc>
          <w:tcPr>
            <w:tcW w:w="41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جزیره یاکوشیما</w:t>
            </w:r>
          </w:p>
        </w:tc>
        <w:tc>
          <w:tcPr>
            <w:tcW w:w="3330" w:type="dxa"/>
          </w:tcPr>
          <w:p>
            <w:pPr>
              <w:bidi/>
              <w:rPr>
                <w:rFonts w:cs="B Nazanin"/>
                <w:sz w:val="21"/>
                <w:szCs w:val="21"/>
                <w:rtl/>
                <w:lang w:bidi="fa-IR"/>
              </w:rPr>
            </w:pPr>
            <w:r>
              <w:rPr>
                <w:rFonts w:eastAsia="MS Mincho" w:hint="eastAsia"/>
              </w:rPr>
              <w:t>屋久島</w:t>
            </w:r>
            <w:r>
              <w:rPr>
                <w:rFonts w:eastAsia="MS Mincho"/>
              </w:rPr>
              <w:t>/Yakushima</w:t>
            </w:r>
          </w:p>
        </w:tc>
        <w:tc>
          <w:tcPr>
            <w:tcW w:w="41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جزیره یوناگونی</w:t>
            </w:r>
          </w:p>
        </w:tc>
        <w:tc>
          <w:tcPr>
            <w:tcW w:w="3330" w:type="dxa"/>
          </w:tcPr>
          <w:p>
            <w:pPr>
              <w:bidi/>
              <w:rPr>
                <w:rFonts w:eastAsia="MS Mincho"/>
              </w:rPr>
            </w:pPr>
            <w:r>
              <w:rPr>
                <w:rFonts w:eastAsia="MS Mincho" w:hint="eastAsia"/>
              </w:rPr>
              <w:t>与那国島</w:t>
            </w:r>
            <w:r>
              <w:rPr>
                <w:lang w:eastAsia="zh-CN"/>
              </w:rPr>
              <w:t>/Yonagunijima</w:t>
            </w:r>
          </w:p>
        </w:tc>
        <w:tc>
          <w:tcPr>
            <w:tcW w:w="41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جشن بلوغ</w:t>
            </w:r>
          </w:p>
        </w:tc>
        <w:tc>
          <w:tcPr>
            <w:tcW w:w="3330" w:type="dxa"/>
          </w:tcPr>
          <w:p>
            <w:pPr>
              <w:bidi/>
              <w:rPr>
                <w:rFonts w:eastAsia="MS Mincho"/>
                <w:sz w:val="20"/>
                <w:szCs w:val="20"/>
                <w:lang w:bidi="fa-IR"/>
              </w:rPr>
            </w:pPr>
            <w:r>
              <w:rPr>
                <w:rFonts w:asciiTheme="majorBidi" w:eastAsia="Arphic PKyokashotai Medium JIS" w:hAnsiTheme="majorBidi" w:cstheme="majorBidi"/>
                <w:sz w:val="21"/>
                <w:szCs w:val="21"/>
              </w:rPr>
              <w:t>成人式</w:t>
            </w:r>
            <w:r>
              <w:rPr>
                <w:rFonts w:asciiTheme="majorBidi" w:eastAsia="Arphic PKyokashotai Medium JIS" w:hAnsiTheme="majorBidi" w:cstheme="majorBidi"/>
                <w:sz w:val="21"/>
                <w:szCs w:val="21"/>
              </w:rPr>
              <w:t>/Seijinshiki</w:t>
            </w:r>
          </w:p>
        </w:tc>
        <w:tc>
          <w:tcPr>
            <w:tcW w:w="41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جشن گی‌ئون</w:t>
            </w:r>
          </w:p>
        </w:tc>
        <w:tc>
          <w:tcPr>
            <w:tcW w:w="3330" w:type="dxa"/>
          </w:tcPr>
          <w:p>
            <w:pPr>
              <w:bidi/>
              <w:rPr>
                <w:rFonts w:asciiTheme="majorBidi" w:eastAsia="MS Gothic" w:hAnsiTheme="majorBidi" w:cstheme="majorBidi"/>
              </w:rPr>
            </w:pPr>
            <w:r>
              <w:rPr>
                <w:rFonts w:eastAsia="MS Mincho"/>
                <w:sz w:val="20"/>
                <w:szCs w:val="20"/>
                <w:lang w:bidi="fa-IR"/>
              </w:rPr>
              <w:t>祇園</w:t>
            </w:r>
            <w:r>
              <w:rPr>
                <w:rFonts w:eastAsia="MS Mincho" w:hint="eastAsia"/>
                <w:sz w:val="20"/>
                <w:szCs w:val="20"/>
                <w:lang w:bidi="fa-IR"/>
              </w:rPr>
              <w:t>祭</w:t>
            </w:r>
            <w:r>
              <w:rPr>
                <w:rFonts w:eastAsia="MS Mincho"/>
                <w:sz w:val="20"/>
                <w:szCs w:val="20"/>
                <w:lang w:bidi="fa-IR"/>
              </w:rPr>
              <w:t>/Gion Matsuri</w:t>
            </w:r>
          </w:p>
        </w:tc>
        <w:tc>
          <w:tcPr>
            <w:tcW w:w="41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جشنواره آیزن</w:t>
            </w:r>
          </w:p>
        </w:tc>
        <w:tc>
          <w:tcPr>
            <w:tcW w:w="3330" w:type="dxa"/>
          </w:tcPr>
          <w:p>
            <w:pPr>
              <w:bidi/>
              <w:rPr>
                <w:rFonts w:eastAsia="MS Mincho"/>
              </w:rPr>
            </w:pPr>
            <w:r>
              <w:rPr>
                <w:rFonts w:asciiTheme="majorBidi" w:eastAsia="MS Gothic" w:hAnsiTheme="majorBidi" w:cstheme="majorBidi" w:hint="eastAsia"/>
              </w:rPr>
              <w:t>愛染まつり</w:t>
            </w:r>
            <w:r>
              <w:rPr>
                <w:rFonts w:asciiTheme="majorBidi" w:eastAsia="MS Gothic" w:hAnsiTheme="majorBidi" w:cstheme="majorBidi"/>
              </w:rPr>
              <w:t>/Aizen matsuri</w:t>
            </w:r>
          </w:p>
        </w:tc>
        <w:tc>
          <w:tcPr>
            <w:tcW w:w="41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جشنواره تنجین</w:t>
            </w:r>
          </w:p>
        </w:tc>
        <w:tc>
          <w:tcPr>
            <w:tcW w:w="3330" w:type="dxa"/>
          </w:tcPr>
          <w:p>
            <w:pPr>
              <w:bidi/>
              <w:rPr>
                <w:rFonts w:eastAsia="MS Mincho"/>
              </w:rPr>
            </w:pPr>
            <w:r>
              <w:rPr>
                <w:rFonts w:hint="eastAsia"/>
                <w:sz w:val="20"/>
                <w:szCs w:val="20"/>
                <w:lang w:bidi="fa-IR"/>
              </w:rPr>
              <w:t>天神祭</w:t>
            </w:r>
            <w:r>
              <w:rPr>
                <w:sz w:val="20"/>
                <w:szCs w:val="20"/>
                <w:lang w:bidi="fa-IR"/>
              </w:rPr>
              <w:t>/Tenjin Matsuri</w:t>
            </w:r>
          </w:p>
        </w:tc>
        <w:tc>
          <w:tcPr>
            <w:tcW w:w="41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جشنواره فیلم ونیز</w:t>
            </w:r>
          </w:p>
        </w:tc>
        <w:tc>
          <w:tcPr>
            <w:tcW w:w="3330" w:type="dxa"/>
          </w:tcPr>
          <w:p>
            <w:pPr>
              <w:bidi/>
              <w:rPr>
                <w:rFonts w:eastAsia="MS Mincho"/>
                <w:lang w:bidi="fa-IR"/>
              </w:rPr>
            </w:pPr>
          </w:p>
        </w:tc>
        <w:tc>
          <w:tcPr>
            <w:tcW w:w="41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جشنواره نمایش کانسای</w:t>
            </w:r>
          </w:p>
        </w:tc>
        <w:tc>
          <w:tcPr>
            <w:tcW w:w="3330" w:type="dxa"/>
          </w:tcPr>
          <w:p>
            <w:pPr>
              <w:bidi/>
              <w:rPr>
                <w:sz w:val="20"/>
                <w:szCs w:val="20"/>
                <w:lang w:bidi="fa-IR"/>
              </w:rPr>
            </w:pPr>
            <w:r>
              <w:rPr>
                <w:rFonts w:eastAsia="MS Mincho" w:hint="eastAsia"/>
                <w:lang w:bidi="fa-IR"/>
              </w:rPr>
              <w:t>関西演劇祭</w:t>
            </w:r>
            <w:r>
              <w:rPr>
                <w:rFonts w:eastAsia="MS Mincho"/>
                <w:lang w:bidi="fa-IR"/>
              </w:rPr>
              <w:t>/Kansai engeki sai</w:t>
            </w:r>
          </w:p>
        </w:tc>
        <w:tc>
          <w:tcPr>
            <w:tcW w:w="41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جشن هنر شیراز</w:t>
            </w:r>
          </w:p>
        </w:tc>
        <w:tc>
          <w:tcPr>
            <w:tcW w:w="3330" w:type="dxa"/>
          </w:tcPr>
          <w:p>
            <w:pPr>
              <w:bidi/>
              <w:rPr>
                <w:sz w:val="20"/>
                <w:szCs w:val="20"/>
                <w:lang w:bidi="fa-IR"/>
              </w:rPr>
            </w:pPr>
          </w:p>
        </w:tc>
        <w:tc>
          <w:tcPr>
            <w:tcW w:w="41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جلال آل احمد</w:t>
            </w:r>
          </w:p>
        </w:tc>
        <w:tc>
          <w:tcPr>
            <w:tcW w:w="3330" w:type="dxa"/>
          </w:tcPr>
          <w:p>
            <w:pPr>
              <w:bidi/>
              <w:rPr>
                <w:sz w:val="20"/>
                <w:szCs w:val="20"/>
                <w:lang w:bidi="fa-IR"/>
              </w:rPr>
            </w:pPr>
          </w:p>
        </w:tc>
        <w:tc>
          <w:tcPr>
            <w:tcW w:w="41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جعبه کارائوکه</w:t>
            </w:r>
          </w:p>
        </w:tc>
        <w:tc>
          <w:tcPr>
            <w:tcW w:w="3330" w:type="dxa"/>
          </w:tcPr>
          <w:p>
            <w:pPr>
              <w:bidi/>
              <w:rPr>
                <w:sz w:val="20"/>
                <w:szCs w:val="20"/>
                <w:lang w:eastAsia="ja-JP" w:bidi="fa-IR"/>
              </w:rPr>
            </w:pPr>
            <w:r>
              <w:rPr>
                <w:rFonts w:asciiTheme="majorBidi" w:eastAsia="Arphic PKyokashotai Medium JIS" w:hAnsiTheme="majorBidi" w:cstheme="majorBidi"/>
                <w:sz w:val="21"/>
                <w:szCs w:val="21"/>
                <w:lang w:eastAsia="ja-JP"/>
              </w:rPr>
              <w:t>カラオケボックス</w:t>
            </w:r>
            <w:r>
              <w:rPr>
                <w:rFonts w:asciiTheme="majorBidi" w:eastAsia="Arphic PKyokashotai Medium JIS" w:hAnsiTheme="majorBidi" w:cstheme="majorBidi"/>
                <w:sz w:val="21"/>
                <w:szCs w:val="21"/>
                <w:lang w:eastAsia="ja-JP"/>
              </w:rPr>
              <w:t>/</w:t>
            </w:r>
            <w:r>
              <w:rPr>
                <w:rFonts w:asciiTheme="majorBidi" w:eastAsia="Arphic PKyokashotai Medium JIS" w:hAnsiTheme="majorBidi" w:cstheme="majorBidi"/>
                <w:sz w:val="21"/>
                <w:szCs w:val="21"/>
                <w:lang w:eastAsia="ja-JP" w:bidi="fa-IR"/>
              </w:rPr>
              <w:t>Karaoke bokkusu</w:t>
            </w:r>
          </w:p>
        </w:tc>
        <w:tc>
          <w:tcPr>
            <w:tcW w:w="41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جمنگو</w:t>
            </w:r>
          </w:p>
        </w:tc>
        <w:tc>
          <w:tcPr>
            <w:tcW w:w="3330" w:type="dxa"/>
          </w:tcPr>
          <w:p>
            <w:pPr>
              <w:bidi/>
              <w:rPr>
                <w:rFonts w:eastAsia="MS Mincho"/>
              </w:rPr>
            </w:pPr>
          </w:p>
        </w:tc>
        <w:tc>
          <w:tcPr>
            <w:tcW w:w="41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جنبش د استایل ژاپن</w:t>
            </w:r>
          </w:p>
        </w:tc>
        <w:tc>
          <w:tcPr>
            <w:tcW w:w="3330" w:type="dxa"/>
          </w:tcPr>
          <w:p>
            <w:pPr>
              <w:bidi/>
              <w:rPr>
                <w:rFonts w:eastAsia="MS Mincho"/>
                <w:lang w:val="es-ES" w:bidi="fa-IR"/>
              </w:rPr>
            </w:pPr>
            <w:r>
              <w:rPr>
                <w:rFonts w:eastAsia="MS Mincho" w:hint="eastAsia"/>
                <w:lang w:val="es-ES" w:bidi="fa-IR"/>
              </w:rPr>
              <w:t>日本のデ・スティル派</w:t>
            </w:r>
            <w:r>
              <w:rPr>
                <w:rFonts w:eastAsia="MS Mincho"/>
                <w:lang w:val="es-ES" w:bidi="fa-IR"/>
              </w:rPr>
              <w:t>/Nihon no de sutiru ha</w:t>
            </w:r>
          </w:p>
        </w:tc>
        <w:tc>
          <w:tcPr>
            <w:tcW w:w="41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جنبش سوپرفلت</w:t>
            </w:r>
          </w:p>
        </w:tc>
        <w:tc>
          <w:tcPr>
            <w:tcW w:w="3330" w:type="dxa"/>
          </w:tcPr>
          <w:p>
            <w:pPr>
              <w:bidi/>
              <w:rPr>
                <w:rFonts w:eastAsia="MS Mincho"/>
                <w:lang w:val="es-ES" w:bidi="fa-IR"/>
              </w:rPr>
            </w:pPr>
          </w:p>
        </w:tc>
        <w:tc>
          <w:tcPr>
            <w:tcW w:w="41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جنبش هنری جدید زمانه تایشو</w:t>
            </w:r>
          </w:p>
        </w:tc>
        <w:tc>
          <w:tcPr>
            <w:tcW w:w="3330" w:type="dxa"/>
          </w:tcPr>
          <w:p>
            <w:pPr>
              <w:bidi/>
              <w:rPr>
                <w:rFonts w:eastAsia="MS Mincho"/>
              </w:rPr>
            </w:pPr>
            <w:r>
              <w:rPr>
                <w:rFonts w:eastAsia="MS Mincho" w:hint="eastAsia"/>
                <w:lang w:val="es-ES" w:bidi="fa-IR"/>
              </w:rPr>
              <w:t>大正期新興美術運動</w:t>
            </w:r>
            <w:r>
              <w:rPr>
                <w:rFonts w:eastAsia="MS Mincho"/>
                <w:lang w:val="es-ES" w:bidi="fa-IR"/>
              </w:rPr>
              <w:t>/Taishō ki shinkō bijutsu undō</w:t>
            </w:r>
          </w:p>
        </w:tc>
        <w:tc>
          <w:tcPr>
            <w:tcW w:w="41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جوباکو</w:t>
            </w:r>
          </w:p>
        </w:tc>
        <w:tc>
          <w:tcPr>
            <w:tcW w:w="3330" w:type="dxa"/>
          </w:tcPr>
          <w:p>
            <w:pPr>
              <w:bidi/>
              <w:rPr>
                <w:rFonts w:eastAsia="MS Mincho"/>
                <w:lang w:bidi="fa-IR"/>
              </w:rPr>
            </w:pPr>
            <w:r>
              <w:rPr>
                <w:rFonts w:asciiTheme="majorBidi" w:eastAsia="Arphic PKyokashotai Medium JIS" w:hAnsiTheme="majorBidi" w:cstheme="majorBidi"/>
                <w:sz w:val="21"/>
                <w:szCs w:val="21"/>
                <w:lang w:bidi="fa-IR"/>
              </w:rPr>
              <w:t>重箱</w:t>
            </w:r>
            <w:r>
              <w:rPr>
                <w:rFonts w:asciiTheme="majorBidi" w:eastAsia="Arphic PKyokashotai Medium JIS" w:hAnsiTheme="majorBidi" w:cstheme="majorBidi"/>
                <w:sz w:val="21"/>
                <w:szCs w:val="21"/>
                <w:lang w:bidi="fa-IR"/>
              </w:rPr>
              <w:t>/Jūbako</w:t>
            </w:r>
          </w:p>
        </w:tc>
        <w:tc>
          <w:tcPr>
            <w:tcW w:w="41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جوجوتسو</w:t>
            </w:r>
          </w:p>
        </w:tc>
        <w:tc>
          <w:tcPr>
            <w:tcW w:w="3330" w:type="dxa"/>
          </w:tcPr>
          <w:p>
            <w:pPr>
              <w:bidi/>
            </w:pPr>
            <w:r>
              <w:rPr>
                <w:rFonts w:eastAsia="MS Mincho" w:hint="eastAsia"/>
                <w:lang w:bidi="fa-IR"/>
              </w:rPr>
              <w:t>柔術</w:t>
            </w:r>
            <w:r>
              <w:rPr>
                <w:lang w:eastAsia="zh-CN" w:bidi="fa-IR"/>
              </w:rPr>
              <w:t>/Jūjutsu</w:t>
            </w:r>
          </w:p>
        </w:tc>
        <w:tc>
          <w:tcPr>
            <w:tcW w:w="41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جوچو</w:t>
            </w:r>
          </w:p>
        </w:tc>
        <w:tc>
          <w:tcPr>
            <w:tcW w:w="3330" w:type="dxa"/>
          </w:tcPr>
          <w:p>
            <w:pPr>
              <w:bidi/>
              <w:rPr>
                <w:rFonts w:eastAsia="MS Mincho"/>
                <w:lang w:bidi="fa-IR"/>
              </w:rPr>
            </w:pPr>
            <w:r>
              <w:rPr>
                <w:rFonts w:eastAsia="MS Mincho" w:hint="eastAsia"/>
              </w:rPr>
              <w:t>定朝</w:t>
            </w:r>
            <w:r>
              <w:rPr>
                <w:rFonts w:eastAsia="MS Mincho"/>
                <w:lang w:bidi="fa-IR"/>
              </w:rPr>
              <w:t>/Jōchō</w:t>
            </w:r>
          </w:p>
        </w:tc>
        <w:tc>
          <w:tcPr>
            <w:tcW w:w="41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جودای</w:t>
            </w:r>
          </w:p>
        </w:tc>
        <w:tc>
          <w:tcPr>
            <w:tcW w:w="3330" w:type="dxa"/>
          </w:tcPr>
          <w:p>
            <w:pPr>
              <w:bidi/>
              <w:rPr>
                <w:rFonts w:eastAsia="MS Mincho"/>
              </w:rPr>
            </w:pPr>
            <w:r>
              <w:rPr>
                <w:rFonts w:hint="eastAsia"/>
              </w:rPr>
              <w:t>上代</w:t>
            </w:r>
            <w:r>
              <w:t>/Jōdai</w:t>
            </w:r>
          </w:p>
        </w:tc>
        <w:tc>
          <w:tcPr>
            <w:tcW w:w="41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جودو</w:t>
            </w:r>
          </w:p>
        </w:tc>
        <w:tc>
          <w:tcPr>
            <w:tcW w:w="3330" w:type="dxa"/>
          </w:tcPr>
          <w:p>
            <w:pPr>
              <w:bidi/>
            </w:pPr>
            <w:r>
              <w:rPr>
                <w:rFonts w:eastAsia="MS Mincho" w:hint="eastAsia"/>
                <w:lang w:bidi="fa-IR"/>
              </w:rPr>
              <w:t>柔道</w:t>
            </w:r>
            <w:r>
              <w:rPr>
                <w:rFonts w:hint="eastAsia"/>
                <w:lang w:eastAsia="zh-CN" w:bidi="fa-IR"/>
              </w:rPr>
              <w:t>/</w:t>
            </w:r>
            <w:r>
              <w:rPr>
                <w:lang w:eastAsia="zh-CN" w:bidi="fa-IR"/>
              </w:rPr>
              <w:t>Judō</w:t>
            </w:r>
          </w:p>
        </w:tc>
        <w:tc>
          <w:tcPr>
            <w:tcW w:w="41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جودو شینشو</w:t>
            </w:r>
          </w:p>
        </w:tc>
        <w:tc>
          <w:tcPr>
            <w:tcW w:w="3330" w:type="dxa"/>
          </w:tcPr>
          <w:p>
            <w:pPr>
              <w:bidi/>
              <w:rPr>
                <w:rFonts w:eastAsia="MS Mincho"/>
              </w:rPr>
            </w:pPr>
            <w:r>
              <w:rPr>
                <w:rFonts w:hint="eastAsia"/>
                <w:lang w:bidi="fa-IR"/>
              </w:rPr>
              <w:t>浄土真宗</w:t>
            </w:r>
            <w:r>
              <w:rPr>
                <w:lang w:bidi="fa-IR"/>
              </w:rPr>
              <w:t>/Jōdo Shinshū</w:t>
            </w:r>
          </w:p>
        </w:tc>
        <w:tc>
          <w:tcPr>
            <w:tcW w:w="41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جوروری</w:t>
            </w:r>
          </w:p>
        </w:tc>
        <w:tc>
          <w:tcPr>
            <w:tcW w:w="3330" w:type="dxa"/>
          </w:tcPr>
          <w:p>
            <w:pPr>
              <w:bidi/>
              <w:rPr>
                <w:lang w:bidi="fa-IR"/>
              </w:rPr>
            </w:pPr>
            <w:r>
              <w:rPr>
                <w:rFonts w:eastAsia="MS Mincho" w:hint="eastAsia"/>
              </w:rPr>
              <w:t>浄瑠璃</w:t>
            </w:r>
            <w:r>
              <w:rPr>
                <w:lang w:eastAsia="zh-CN"/>
              </w:rPr>
              <w:t>/Jōruri</w:t>
            </w:r>
          </w:p>
        </w:tc>
        <w:tc>
          <w:tcPr>
            <w:tcW w:w="41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جوسیه کندر</w:t>
            </w:r>
          </w:p>
        </w:tc>
        <w:tc>
          <w:tcPr>
            <w:tcW w:w="3330" w:type="dxa"/>
          </w:tcPr>
          <w:p>
            <w:pPr>
              <w:bidi/>
              <w:rPr>
                <w:rFonts w:eastAsia="MS Mincho"/>
              </w:rPr>
            </w:pPr>
            <w:r>
              <w:rPr>
                <w:lang w:eastAsia="zh-CN" w:bidi="fa-IR"/>
              </w:rPr>
              <w:t>Josiah Conder</w:t>
            </w:r>
          </w:p>
        </w:tc>
        <w:tc>
          <w:tcPr>
            <w:tcW w:w="41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جوکو</w:t>
            </w:r>
          </w:p>
        </w:tc>
        <w:tc>
          <w:tcPr>
            <w:tcW w:w="3330" w:type="dxa"/>
          </w:tcPr>
          <w:p>
            <w:pPr>
              <w:bidi/>
              <w:rPr>
                <w:rFonts w:eastAsia="MS Mincho"/>
                <w:lang w:bidi="fa-IR"/>
              </w:rPr>
            </w:pPr>
            <w:r>
              <w:rPr>
                <w:rFonts w:hint="eastAsia"/>
              </w:rPr>
              <w:t>塾</w:t>
            </w:r>
            <w:r>
              <w:rPr>
                <w:lang w:bidi="fa-IR"/>
              </w:rPr>
              <w:t>/Juku</w:t>
            </w:r>
          </w:p>
        </w:tc>
        <w:tc>
          <w:tcPr>
            <w:tcW w:w="41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جومون</w:t>
            </w:r>
          </w:p>
        </w:tc>
        <w:tc>
          <w:tcPr>
            <w:tcW w:w="3330" w:type="dxa"/>
          </w:tcPr>
          <w:p>
            <w:pPr>
              <w:bidi/>
              <w:rPr>
                <w:rFonts w:eastAsia="MS Mincho"/>
              </w:rPr>
            </w:pPr>
            <w:r>
              <w:rPr>
                <w:rFonts w:eastAsia="MS Mincho" w:hint="eastAsia"/>
                <w:lang w:bidi="fa-IR"/>
              </w:rPr>
              <w:t>縄文</w:t>
            </w:r>
            <w:r>
              <w:rPr>
                <w:lang w:eastAsia="zh-CN" w:bidi="fa-IR"/>
              </w:rPr>
              <w:t>/Jōmon</w:t>
            </w:r>
          </w:p>
        </w:tc>
        <w:tc>
          <w:tcPr>
            <w:tcW w:w="41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جون‌ایچیرو تانیزاکی</w:t>
            </w:r>
          </w:p>
        </w:tc>
        <w:tc>
          <w:tcPr>
            <w:tcW w:w="3330" w:type="dxa"/>
          </w:tcPr>
          <w:p>
            <w:pPr>
              <w:bidi/>
              <w:rPr>
                <w:lang w:bidi="fa-IR"/>
              </w:rPr>
            </w:pPr>
            <w:r>
              <w:rPr>
                <w:rFonts w:asciiTheme="majorBidi" w:eastAsia="Arphic PKyokashotai Medium JIS" w:hAnsiTheme="majorBidi" w:cstheme="majorBidi" w:hint="eastAsia"/>
                <w:sz w:val="21"/>
                <w:szCs w:val="21"/>
              </w:rPr>
              <w:t>谷崎潤一郎</w:t>
            </w:r>
            <w:r>
              <w:rPr>
                <w:rFonts w:asciiTheme="majorBidi" w:eastAsia="Arphic PKyokashotai Medium JIS" w:hAnsiTheme="majorBidi" w:cstheme="majorBidi"/>
                <w:sz w:val="21"/>
                <w:szCs w:val="21"/>
              </w:rPr>
              <w:t>/Tanizaki Junichirō</w:t>
            </w:r>
          </w:p>
        </w:tc>
        <w:tc>
          <w:tcPr>
            <w:tcW w:w="41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جون‌ایچیرو کوئیزومی</w:t>
            </w:r>
          </w:p>
        </w:tc>
        <w:tc>
          <w:tcPr>
            <w:tcW w:w="3330" w:type="dxa"/>
          </w:tcPr>
          <w:p>
            <w:pPr>
              <w:bidi/>
              <w:rPr>
                <w:lang w:bidi="fa-IR"/>
              </w:rPr>
            </w:pPr>
            <w:r>
              <w:rPr>
                <w:rFonts w:ascii="MS Gothic" w:eastAsia="MS Gothic" w:hAnsi="MS Gothic" w:cs="MS Gothic" w:hint="eastAsia"/>
                <w:sz w:val="20"/>
                <w:szCs w:val="20"/>
                <w:lang w:bidi="fa-IR"/>
              </w:rPr>
              <w:t>小泉純一郎</w:t>
            </w:r>
            <w:r>
              <w:rPr>
                <w:rFonts w:eastAsiaTheme="minorHAnsi"/>
                <w:sz w:val="20"/>
                <w:szCs w:val="20"/>
                <w:lang w:bidi="fa-IR"/>
              </w:rPr>
              <w:t>/Koizumi Junichirō</w:t>
            </w:r>
          </w:p>
        </w:tc>
        <w:tc>
          <w:tcPr>
            <w:tcW w:w="41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جون‌نوسوکه یوشی‌یوکی</w:t>
            </w:r>
          </w:p>
        </w:tc>
        <w:tc>
          <w:tcPr>
            <w:tcW w:w="3330" w:type="dxa"/>
          </w:tcPr>
          <w:p>
            <w:pPr>
              <w:bidi/>
              <w:rPr>
                <w:rFonts w:ascii="MS Gothic" w:eastAsia="MS Gothic" w:hAnsi="MS Gothic" w:cs="MS Gothic"/>
                <w:sz w:val="20"/>
                <w:szCs w:val="20"/>
                <w:lang w:bidi="fa-IR"/>
              </w:rPr>
            </w:pPr>
            <w:r>
              <w:rPr>
                <w:rFonts w:asciiTheme="majorBidi" w:eastAsia="Arphic PKyokashotai Medium JIS" w:hAnsiTheme="majorBidi" w:cstheme="majorBidi" w:hint="eastAsia"/>
                <w:sz w:val="21"/>
                <w:szCs w:val="21"/>
              </w:rPr>
              <w:t>吉行淳之介</w:t>
            </w:r>
            <w:r>
              <w:rPr>
                <w:rFonts w:asciiTheme="majorBidi" w:eastAsia="Arphic PKyokashotai Medium JIS" w:hAnsiTheme="majorBidi" w:cstheme="majorBidi"/>
                <w:sz w:val="21"/>
                <w:szCs w:val="21"/>
              </w:rPr>
              <w:t>/Yoshiyuki Junnosuke</w:t>
            </w:r>
          </w:p>
        </w:tc>
        <w:tc>
          <w:tcPr>
            <w:tcW w:w="41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جهان نما</w:t>
            </w:r>
          </w:p>
        </w:tc>
        <w:tc>
          <w:tcPr>
            <w:tcW w:w="3330" w:type="dxa"/>
          </w:tcPr>
          <w:p>
            <w:pPr>
              <w:bidi/>
              <w:rPr>
                <w:rFonts w:asciiTheme="majorBidi" w:eastAsia="Arphic PKyokashotai Medium JIS" w:hAnsiTheme="majorBidi" w:cstheme="majorBidi"/>
                <w:sz w:val="21"/>
                <w:szCs w:val="21"/>
              </w:rPr>
            </w:pPr>
          </w:p>
        </w:tc>
        <w:tc>
          <w:tcPr>
            <w:tcW w:w="41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جی‌اچ‌کیو</w:t>
            </w:r>
          </w:p>
        </w:tc>
        <w:tc>
          <w:tcPr>
            <w:tcW w:w="3330" w:type="dxa"/>
          </w:tcPr>
          <w:p>
            <w:pPr>
              <w:bidi/>
              <w:rPr>
                <w:lang w:bidi="fa-IR"/>
              </w:rPr>
            </w:pPr>
            <w:r>
              <w:rPr>
                <w:lang w:bidi="fa-IR"/>
              </w:rPr>
              <w:t>GHQ</w:t>
            </w:r>
          </w:p>
        </w:tc>
        <w:tc>
          <w:tcPr>
            <w:tcW w:w="41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جیدای‌گِکی</w:t>
            </w:r>
          </w:p>
        </w:tc>
        <w:tc>
          <w:tcPr>
            <w:tcW w:w="3330" w:type="dxa"/>
          </w:tcPr>
          <w:p>
            <w:pPr>
              <w:bidi/>
              <w:rPr>
                <w:lang w:bidi="fa-IR"/>
              </w:rPr>
            </w:pPr>
            <w:r>
              <w:rPr>
                <w:rFonts w:hint="eastAsia"/>
                <w:lang w:bidi="fa-IR"/>
              </w:rPr>
              <w:t>時代劇</w:t>
            </w:r>
            <w:r>
              <w:rPr>
                <w:rFonts w:hint="eastAsia"/>
                <w:lang w:bidi="fa-IR"/>
              </w:rPr>
              <w:t>/</w:t>
            </w:r>
            <w:r>
              <w:rPr>
                <w:lang w:eastAsia="zh-CN" w:bidi="fa-IR"/>
              </w:rPr>
              <w:t>Jidaigeki</w:t>
            </w:r>
          </w:p>
        </w:tc>
        <w:tc>
          <w:tcPr>
            <w:tcW w:w="41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جیگوکودانی</w:t>
            </w:r>
          </w:p>
        </w:tc>
        <w:tc>
          <w:tcPr>
            <w:tcW w:w="3330" w:type="dxa"/>
          </w:tcPr>
          <w:p>
            <w:pPr>
              <w:bidi/>
              <w:rPr>
                <w:rFonts w:eastAsia="MS Mincho"/>
              </w:rPr>
            </w:pPr>
            <w:r>
              <w:rPr>
                <w:rFonts w:hint="eastAsia"/>
                <w:lang w:bidi="fa-IR"/>
              </w:rPr>
              <w:t>地獄谷</w:t>
            </w:r>
            <w:r>
              <w:rPr>
                <w:lang w:bidi="fa-IR"/>
              </w:rPr>
              <w:t>/Jigokudani</w:t>
            </w:r>
          </w:p>
        </w:tc>
        <w:tc>
          <w:tcPr>
            <w:tcW w:w="41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جی‌ئو</w:t>
            </w:r>
          </w:p>
        </w:tc>
        <w:tc>
          <w:tcPr>
            <w:tcW w:w="3330" w:type="dxa"/>
          </w:tcPr>
          <w:p>
            <w:pPr>
              <w:bidi/>
              <w:rPr>
                <w:lang w:bidi="fa-IR"/>
              </w:rPr>
            </w:pPr>
            <w:r>
              <w:rPr>
                <w:rFonts w:cs="B Nazanin" w:hint="eastAsia"/>
                <w:sz w:val="24"/>
                <w:szCs w:val="24"/>
              </w:rPr>
              <w:t>璽宇</w:t>
            </w:r>
            <w:r>
              <w:rPr>
                <w:rFonts w:cs="B Nazanin" w:hint="eastAsia"/>
                <w:sz w:val="24"/>
                <w:szCs w:val="24"/>
              </w:rPr>
              <w:t>/</w:t>
            </w:r>
            <w:r>
              <w:rPr>
                <w:rFonts w:cs="B Nazanin"/>
                <w:sz w:val="24"/>
                <w:szCs w:val="24"/>
              </w:rPr>
              <w:t>Jiu</w:t>
            </w:r>
          </w:p>
        </w:tc>
        <w:tc>
          <w:tcPr>
            <w:tcW w:w="41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جی پاپ</w:t>
            </w:r>
          </w:p>
        </w:tc>
        <w:tc>
          <w:tcPr>
            <w:tcW w:w="3330" w:type="dxa"/>
          </w:tcPr>
          <w:p>
            <w:pPr>
              <w:bidi/>
              <w:rPr>
                <w:rFonts w:cs="B Nazanin"/>
                <w:sz w:val="24"/>
                <w:szCs w:val="24"/>
                <w:lang w:eastAsia="ja-JP"/>
              </w:rPr>
            </w:pPr>
            <w:r>
              <w:rPr>
                <w:lang w:eastAsia="ja-JP"/>
              </w:rPr>
              <w:t>ジェイポッ</w:t>
            </w:r>
            <w:r>
              <w:rPr>
                <w:rFonts w:hint="eastAsia"/>
                <w:lang w:eastAsia="ja-JP"/>
              </w:rPr>
              <w:t>プ</w:t>
            </w:r>
            <w:r>
              <w:rPr>
                <w:lang w:eastAsia="ja-JP"/>
              </w:rPr>
              <w:t>/J-POP</w:t>
            </w:r>
          </w:p>
        </w:tc>
        <w:tc>
          <w:tcPr>
            <w:tcW w:w="41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جیجی شینپو</w:t>
            </w:r>
          </w:p>
        </w:tc>
        <w:tc>
          <w:tcPr>
            <w:tcW w:w="3330" w:type="dxa"/>
          </w:tcPr>
          <w:p>
            <w:pPr>
              <w:bidi/>
              <w:rPr>
                <w:rFonts w:cs="B Nazanin"/>
                <w:sz w:val="24"/>
                <w:szCs w:val="24"/>
              </w:rPr>
            </w:pPr>
            <w:r>
              <w:rPr>
                <w:rFonts w:hint="eastAsia"/>
              </w:rPr>
              <w:t>『時事新報』</w:t>
            </w:r>
            <w:r>
              <w:rPr>
                <w:rFonts w:hint="cs"/>
                <w:rtl/>
                <w:lang w:bidi="fa-IR"/>
              </w:rPr>
              <w:t>/</w:t>
            </w:r>
            <w:r>
              <w:t>Jiji shinpō</w:t>
            </w:r>
          </w:p>
        </w:tc>
        <w:tc>
          <w:tcPr>
            <w:tcW w:w="41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جیمز کورتیس هپبورن</w:t>
            </w:r>
          </w:p>
        </w:tc>
        <w:tc>
          <w:tcPr>
            <w:tcW w:w="3330" w:type="dxa"/>
          </w:tcPr>
          <w:p>
            <w:pPr>
              <w:bidi/>
              <w:rPr>
                <w:lang w:bidi="fa-IR"/>
              </w:rPr>
            </w:pPr>
            <w:r>
              <w:t>James Curtis Hepburn</w:t>
            </w:r>
          </w:p>
        </w:tc>
        <w:tc>
          <w:tcPr>
            <w:tcW w:w="41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جمین‌تو</w:t>
            </w:r>
          </w:p>
        </w:tc>
        <w:tc>
          <w:tcPr>
            <w:tcW w:w="3330" w:type="dxa"/>
          </w:tcPr>
          <w:p>
            <w:pPr>
              <w:bidi/>
            </w:pPr>
            <w:r>
              <w:rPr>
                <w:rFonts w:ascii="MS Gothic" w:eastAsia="MS Gothic" w:hAnsi="MS Gothic" w:cs="MS Gothic" w:hint="eastAsia"/>
              </w:rPr>
              <w:t>自民党</w:t>
            </w:r>
            <w:r>
              <w:rPr>
                <w:rFonts w:asciiTheme="majorBidi" w:hAnsiTheme="majorBidi" w:cstheme="majorBidi"/>
              </w:rPr>
              <w:t>/</w:t>
            </w:r>
            <w:r>
              <w:rPr>
                <w:rFonts w:asciiTheme="majorBidi" w:eastAsiaTheme="minorHAnsi" w:hAnsiTheme="majorBidi" w:cstheme="majorBidi"/>
              </w:rPr>
              <w:t>Jimin tō</w:t>
            </w:r>
          </w:p>
        </w:tc>
        <w:tc>
          <w:tcPr>
            <w:tcW w:w="41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جین‌بائوری</w:t>
            </w:r>
          </w:p>
        </w:tc>
        <w:tc>
          <w:tcPr>
            <w:tcW w:w="3330" w:type="dxa"/>
          </w:tcPr>
          <w:p>
            <w:pPr>
              <w:bidi/>
            </w:pPr>
            <w:r>
              <w:rPr>
                <w:rFonts w:eastAsia="MS Mincho" w:hint="eastAsia"/>
                <w:lang w:bidi="fa-IR"/>
              </w:rPr>
              <w:t>陣羽織</w:t>
            </w:r>
            <w:r>
              <w:rPr>
                <w:lang w:eastAsia="zh-CN" w:bidi="fa-IR"/>
              </w:rPr>
              <w:t>/Jinbaori</w:t>
            </w:r>
          </w:p>
        </w:tc>
        <w:tc>
          <w:tcPr>
            <w:tcW w:w="41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جین‌بائوری با نقش پرنده و وحوش</w:t>
            </w:r>
          </w:p>
        </w:tc>
        <w:tc>
          <w:tcPr>
            <w:tcW w:w="3330" w:type="dxa"/>
          </w:tcPr>
          <w:p>
            <w:pPr>
              <w:bidi/>
              <w:rPr>
                <w:rFonts w:eastAsia="MS Mincho"/>
                <w:lang w:bidi="fa-IR"/>
              </w:rPr>
            </w:pPr>
            <w:r>
              <w:rPr>
                <w:rFonts w:eastAsia="MS Mincho" w:hint="eastAsia"/>
                <w:lang w:val="es-ES"/>
              </w:rPr>
              <w:t>鳥獣文様陣羽織</w:t>
            </w:r>
            <w:r>
              <w:rPr>
                <w:rFonts w:eastAsia="MS Mincho"/>
              </w:rPr>
              <w:t>/Chōjūmonyō Jinbaori</w:t>
            </w:r>
          </w:p>
        </w:tc>
        <w:tc>
          <w:tcPr>
            <w:tcW w:w="41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جینجا</w:t>
            </w:r>
          </w:p>
        </w:tc>
        <w:tc>
          <w:tcPr>
            <w:tcW w:w="3330" w:type="dxa"/>
          </w:tcPr>
          <w:p>
            <w:pPr>
              <w:bidi/>
              <w:rPr>
                <w:rFonts w:cs="B Nazanin"/>
                <w:sz w:val="21"/>
                <w:szCs w:val="21"/>
                <w:rtl/>
                <w:lang w:bidi="fa-IR"/>
              </w:rPr>
            </w:pPr>
            <w:r>
              <w:rPr>
                <w:rFonts w:eastAsia="MS Mincho" w:cs="B Zar" w:hint="eastAsia"/>
                <w:lang w:bidi="fa-IR"/>
              </w:rPr>
              <w:t>神社</w:t>
            </w:r>
            <w:r>
              <w:rPr>
                <w:rFonts w:cs="B Zar"/>
                <w:lang w:eastAsia="zh-CN" w:bidi="fa-IR"/>
              </w:rPr>
              <w:t>/Jinja</w:t>
            </w:r>
          </w:p>
        </w:tc>
        <w:tc>
          <w:tcPr>
            <w:tcW w:w="4130" w:type="dxa"/>
          </w:tcPr>
          <w:p>
            <w:pPr>
              <w:bidi/>
              <w:rPr>
                <w:rFonts w:cs="B Nazanin"/>
                <w:sz w:val="21"/>
                <w:szCs w:val="21"/>
                <w:rtl/>
                <w:lang w:bidi="fa-IR"/>
              </w:rPr>
            </w:pPr>
          </w:p>
        </w:tc>
      </w:tr>
    </w:tbl>
    <w:p>
      <w:pPr>
        <w:bidi/>
        <w:spacing w:before="240" w:after="120"/>
        <w:rPr>
          <w:rFonts w:cs="B Nazanin"/>
          <w:b/>
          <w:bCs/>
          <w:sz w:val="28"/>
          <w:szCs w:val="28"/>
          <w:rtl/>
          <w:lang w:bidi="fa-IR"/>
        </w:rPr>
      </w:pPr>
      <w:r>
        <w:rPr>
          <w:rFonts w:cs="B Nazanin" w:hint="cs"/>
          <w:b/>
          <w:bCs/>
          <w:sz w:val="28"/>
          <w:szCs w:val="28"/>
          <w:rtl/>
          <w:lang w:bidi="fa-IR"/>
        </w:rPr>
        <w:t>چ:</w:t>
      </w:r>
    </w:p>
    <w:tbl>
      <w:tblPr>
        <w:tblStyle w:val="TableGrid"/>
        <w:bidiVisual/>
        <w:tblW w:w="0" w:type="auto"/>
        <w:tblLook w:val="04A0" w:firstRow="1" w:lastRow="0" w:firstColumn="1" w:lastColumn="0" w:noHBand="0" w:noVBand="1"/>
      </w:tblPr>
      <w:tblGrid>
        <w:gridCol w:w="1890"/>
        <w:gridCol w:w="2430"/>
        <w:gridCol w:w="5030"/>
      </w:tblGrid>
      <w:tr>
        <w:tc>
          <w:tcPr>
            <w:tcW w:w="1890" w:type="dxa"/>
          </w:tcPr>
          <w:p>
            <w:pPr>
              <w:bidi/>
              <w:rPr>
                <w:rFonts w:cs="B Nazanin"/>
                <w:sz w:val="21"/>
                <w:szCs w:val="21"/>
                <w:rtl/>
                <w:lang w:bidi="fa-IR"/>
              </w:rPr>
            </w:pPr>
            <w:r>
              <w:rPr>
                <w:rFonts w:cs="B Nazanin" w:hint="cs"/>
                <w:sz w:val="21"/>
                <w:szCs w:val="21"/>
                <w:rtl/>
                <w:lang w:bidi="fa-IR"/>
              </w:rPr>
              <w:t>نام به فارسی</w:t>
            </w:r>
          </w:p>
        </w:tc>
        <w:tc>
          <w:tcPr>
            <w:tcW w:w="2430" w:type="dxa"/>
          </w:tcPr>
          <w:p>
            <w:pPr>
              <w:bidi/>
              <w:jc w:val="center"/>
              <w:rPr>
                <w:rFonts w:cs="B Nazanin"/>
                <w:sz w:val="21"/>
                <w:szCs w:val="21"/>
                <w:rtl/>
                <w:lang w:bidi="fa-IR"/>
              </w:rPr>
            </w:pPr>
            <w:r>
              <w:rPr>
                <w:rFonts w:cs="B Nazanin" w:hint="cs"/>
                <w:sz w:val="21"/>
                <w:szCs w:val="21"/>
                <w:rtl/>
                <w:lang w:bidi="fa-IR"/>
              </w:rPr>
              <w:t>نگارش به ژاپنی و روماجی</w:t>
            </w:r>
          </w:p>
        </w:tc>
        <w:tc>
          <w:tcPr>
            <w:tcW w:w="5030" w:type="dxa"/>
          </w:tcPr>
          <w:p>
            <w:pPr>
              <w:bidi/>
              <w:rPr>
                <w:rFonts w:cs="B Nazanin"/>
                <w:sz w:val="21"/>
                <w:szCs w:val="21"/>
                <w:rtl/>
                <w:lang w:bidi="fa-IR"/>
              </w:rPr>
            </w:pPr>
            <w:r>
              <w:rPr>
                <w:rFonts w:cs="B Nazanin" w:hint="cs"/>
                <w:sz w:val="21"/>
                <w:szCs w:val="21"/>
                <w:rtl/>
                <w:lang w:bidi="fa-IR"/>
              </w:rPr>
              <w:t>صفحات</w:t>
            </w:r>
          </w:p>
        </w:tc>
      </w:tr>
      <w:tr>
        <w:tc>
          <w:tcPr>
            <w:tcW w:w="1890" w:type="dxa"/>
          </w:tcPr>
          <w:p>
            <w:pPr>
              <w:bidi/>
              <w:rPr>
                <w:rFonts w:cs="B Nazanin"/>
                <w:sz w:val="21"/>
                <w:szCs w:val="21"/>
                <w:rtl/>
                <w:lang w:bidi="fa-IR"/>
              </w:rPr>
            </w:pPr>
            <w:r>
              <w:rPr>
                <w:rFonts w:cs="B Nazanin" w:hint="cs"/>
                <w:sz w:val="21"/>
                <w:szCs w:val="21"/>
                <w:rtl/>
                <w:lang w:bidi="fa-IR"/>
              </w:rPr>
              <w:t>چارواکا</w:t>
            </w:r>
          </w:p>
        </w:tc>
        <w:tc>
          <w:tcPr>
            <w:tcW w:w="2430" w:type="dxa"/>
          </w:tcPr>
          <w:p>
            <w:pPr>
              <w:bidi/>
              <w:rPr>
                <w:rFonts w:eastAsia="MS Mincho" w:cs="B Zar"/>
                <w:lang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چاشیتسو</w:t>
            </w:r>
          </w:p>
        </w:tc>
        <w:tc>
          <w:tcPr>
            <w:tcW w:w="2430" w:type="dxa"/>
          </w:tcPr>
          <w:p>
            <w:pPr>
              <w:bidi/>
              <w:rPr>
                <w:rFonts w:eastAsia="MS Mincho" w:cs="B Zar"/>
                <w:lang w:bidi="fa-IR"/>
              </w:rPr>
            </w:pPr>
            <w:r>
              <w:rPr>
                <w:rFonts w:eastAsia="MS Mincho"/>
                <w:lang w:bidi="fa-IR"/>
              </w:rPr>
              <w:t>茶</w:t>
            </w:r>
            <w:r>
              <w:rPr>
                <w:rFonts w:eastAsia="MS Mincho" w:hint="eastAsia"/>
                <w:lang w:bidi="fa-IR"/>
              </w:rPr>
              <w:t>室</w:t>
            </w:r>
            <w:r>
              <w:rPr>
                <w:rFonts w:eastAsia="MS Mincho"/>
                <w:lang w:bidi="fa-IR"/>
              </w:rPr>
              <w:t>/Chashitsu</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چاکایسکی ریوری</w:t>
            </w:r>
          </w:p>
        </w:tc>
        <w:tc>
          <w:tcPr>
            <w:tcW w:w="2430" w:type="dxa"/>
          </w:tcPr>
          <w:p>
            <w:pPr>
              <w:bidi/>
              <w:rPr>
                <w:rFonts w:eastAsia="MS Mincho"/>
                <w:lang w:bidi="fa-IR"/>
              </w:rPr>
            </w:pPr>
            <w:r>
              <w:rPr>
                <w:rFonts w:asciiTheme="majorBidi" w:eastAsia="Arphic PKyokashotai Medium JIS" w:hAnsiTheme="majorBidi" w:cstheme="majorBidi"/>
              </w:rPr>
              <w:t>茶懐石料理</w:t>
            </w:r>
            <w:r>
              <w:rPr>
                <w:rFonts w:asciiTheme="majorBidi" w:eastAsia="Arphic PKyokashotai Medium JIS" w:hAnsiTheme="majorBidi" w:cstheme="majorBidi"/>
                <w:lang w:bidi="fa-IR"/>
              </w:rPr>
              <w:t>/Chakaiseki ryōri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چاکّیراکو</w:t>
            </w:r>
          </w:p>
        </w:tc>
        <w:tc>
          <w:tcPr>
            <w:tcW w:w="2430" w:type="dxa"/>
          </w:tcPr>
          <w:p>
            <w:pPr>
              <w:bidi/>
              <w:rPr>
                <w:rFonts w:eastAsia="MS Mincho" w:cs="B Zar"/>
                <w:lang w:eastAsia="ja-JP" w:bidi="fa-IR"/>
              </w:rPr>
            </w:pPr>
            <w:r>
              <w:rPr>
                <w:rFonts w:eastAsia="MS Mincho" w:hint="eastAsia"/>
                <w:lang w:eastAsia="ja-JP" w:bidi="fa-IR"/>
              </w:rPr>
              <w:t>チャッキラコ</w:t>
            </w:r>
            <w:r>
              <w:rPr>
                <w:lang w:eastAsia="ja-JP" w:bidi="fa-IR"/>
              </w:rPr>
              <w:t>/Chakkirako</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چانگ‌آن</w:t>
            </w:r>
          </w:p>
        </w:tc>
        <w:tc>
          <w:tcPr>
            <w:tcW w:w="2430" w:type="dxa"/>
          </w:tcPr>
          <w:p>
            <w:pPr>
              <w:bidi/>
              <w:rPr>
                <w:rFonts w:eastAsia="MS Mincho"/>
                <w:lang w:bidi="fa-IR"/>
              </w:rPr>
            </w:pPr>
            <w:r>
              <w:rPr>
                <w:rFonts w:ascii="Arial" w:hAnsi="Arial" w:cs="Arial"/>
                <w:color w:val="202122"/>
                <w:sz w:val="21"/>
                <w:szCs w:val="21"/>
                <w:shd w:val="clear" w:color="auto" w:fill="FFFFFF"/>
              </w:rPr>
              <w:t>長</w:t>
            </w:r>
            <w:r>
              <w:rPr>
                <w:rFonts w:ascii="MS Gothic" w:eastAsia="MS Gothic" w:hAnsi="MS Gothic" w:cs="MS Gothic" w:hint="eastAsia"/>
                <w:color w:val="202122"/>
                <w:sz w:val="21"/>
                <w:szCs w:val="21"/>
                <w:shd w:val="clear" w:color="auto" w:fill="FFFFFF"/>
              </w:rPr>
              <w:t>安</w:t>
            </w:r>
            <w:r>
              <w:rPr>
                <w:rFonts w:ascii="MS Gothic" w:eastAsia="MS Gothic" w:hAnsi="MS Gothic" w:cs="MS Gothic"/>
                <w:color w:val="202122"/>
                <w:sz w:val="21"/>
                <w:szCs w:val="21"/>
                <w:shd w:val="clear" w:color="auto" w:fill="FFFFFF"/>
              </w:rPr>
              <w:t>/Chang an.</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چاهان</w:t>
            </w:r>
          </w:p>
        </w:tc>
        <w:tc>
          <w:tcPr>
            <w:tcW w:w="2430" w:type="dxa"/>
          </w:tcPr>
          <w:p>
            <w:pPr>
              <w:bidi/>
              <w:rPr>
                <w:rFonts w:ascii="Arial" w:hAnsi="Arial" w:cs="Arial"/>
                <w:color w:val="202122"/>
                <w:sz w:val="21"/>
                <w:szCs w:val="21"/>
                <w:shd w:val="clear" w:color="auto" w:fill="FFFFFF"/>
              </w:rPr>
            </w:pPr>
            <w:r>
              <w:rPr>
                <w:rFonts w:ascii="Arphic PKyokashotai Medium JIS" w:eastAsia="Arphic PKyokashotai Medium JIS" w:hint="eastAsia"/>
              </w:rPr>
              <w:t>炒飯</w:t>
            </w:r>
            <w:r>
              <w:rPr>
                <w:lang w:bidi="fa-IR"/>
              </w:rPr>
              <w:t>/Chāhan</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چکیده دین اسلام</w:t>
            </w:r>
          </w:p>
        </w:tc>
        <w:tc>
          <w:tcPr>
            <w:tcW w:w="2430" w:type="dxa"/>
          </w:tcPr>
          <w:p>
            <w:pPr>
              <w:bidi/>
              <w:rPr>
                <w:rFonts w:eastAsia="MS Mincho" w:cs="B Zar"/>
                <w:lang w:bidi="fa-IR"/>
              </w:rPr>
            </w:pPr>
            <w:r>
              <w:rPr>
                <w:rFonts w:hint="eastAsia"/>
              </w:rPr>
              <w:t>『回教概論』</w:t>
            </w:r>
            <w:r>
              <w:rPr>
                <w:rFonts w:hint="eastAsia"/>
              </w:rPr>
              <w:t>/</w:t>
            </w:r>
            <w:r>
              <w:rPr>
                <w:i/>
                <w:iCs/>
              </w:rPr>
              <w:t>Kaikyō gairon</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چنگ</w:t>
            </w:r>
          </w:p>
        </w:tc>
        <w:tc>
          <w:tcPr>
            <w:tcW w:w="2430" w:type="dxa"/>
          </w:tcPr>
          <w:p>
            <w:pPr>
              <w:bidi/>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چوریو ساتو</w:t>
            </w:r>
          </w:p>
        </w:tc>
        <w:tc>
          <w:tcPr>
            <w:tcW w:w="2430" w:type="dxa"/>
          </w:tcPr>
          <w:p>
            <w:pPr>
              <w:bidi/>
              <w:rPr>
                <w:rFonts w:asciiTheme="majorBidi" w:eastAsia="Arphic PKyokashotai Medium JIS" w:hAnsiTheme="majorBidi" w:cstheme="majorBidi"/>
                <w:sz w:val="21"/>
                <w:szCs w:val="21"/>
              </w:rPr>
            </w:pPr>
            <w:r>
              <w:rPr>
                <w:rFonts w:eastAsia="MS Mincho" w:hint="eastAsia"/>
                <w:lang w:bidi="fa-IR"/>
              </w:rPr>
              <w:t>佐藤忠良</w:t>
            </w:r>
            <w:r>
              <w:rPr>
                <w:rFonts w:eastAsia="MS Mincho"/>
                <w:lang w:bidi="fa-IR"/>
              </w:rPr>
              <w:t>/Satō Chūryō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چوکا</w:t>
            </w:r>
          </w:p>
        </w:tc>
        <w:tc>
          <w:tcPr>
            <w:tcW w:w="2430" w:type="dxa"/>
          </w:tcPr>
          <w:p>
            <w:pPr>
              <w:bidi/>
            </w:pPr>
            <w:r>
              <w:rPr>
                <w:rFonts w:asciiTheme="majorBidi" w:eastAsia="Arphic PKyokashotai Medium JIS" w:hAnsiTheme="majorBidi" w:cstheme="majorBidi"/>
                <w:sz w:val="21"/>
                <w:szCs w:val="21"/>
              </w:rPr>
              <w:t>長歌</w:t>
            </w:r>
            <w:r>
              <w:rPr>
                <w:rFonts w:asciiTheme="majorBidi" w:eastAsia="Arphic PKyokashotai Medium JIS" w:hAnsiTheme="majorBidi" w:cstheme="majorBidi"/>
                <w:sz w:val="21"/>
                <w:szCs w:val="21"/>
              </w:rPr>
              <w:t>/</w:t>
            </w:r>
            <w:r>
              <w:rPr>
                <w:rFonts w:asciiTheme="majorBidi" w:eastAsia="Arphic PKyokashotai Medium JIS" w:hAnsiTheme="majorBidi" w:cstheme="majorBidi"/>
                <w:sz w:val="21"/>
                <w:szCs w:val="21"/>
                <w:lang w:bidi="fa-IR"/>
              </w:rPr>
              <w:t>Chōka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چوکو</w:t>
            </w:r>
          </w:p>
        </w:tc>
        <w:tc>
          <w:tcPr>
            <w:tcW w:w="2430" w:type="dxa"/>
          </w:tcPr>
          <w:p>
            <w:pPr>
              <w:bidi/>
            </w:pPr>
            <w:r>
              <w:rPr>
                <w:rFonts w:hint="eastAsia"/>
                <w:sz w:val="20"/>
                <w:szCs w:val="20"/>
              </w:rPr>
              <w:t>中古</w:t>
            </w:r>
            <w:r>
              <w:rPr>
                <w:sz w:val="20"/>
                <w:szCs w:val="20"/>
              </w:rPr>
              <w:t>/Ch</w:t>
            </w:r>
            <w:r>
              <w:rPr>
                <w:rFonts w:hint="eastAsia"/>
                <w:sz w:val="20"/>
                <w:szCs w:val="20"/>
              </w:rPr>
              <w:t>ū</w:t>
            </w:r>
            <w:r>
              <w:rPr>
                <w:sz w:val="20"/>
                <w:szCs w:val="20"/>
              </w:rPr>
              <w:t>ko</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چوکیو</w:t>
            </w:r>
          </w:p>
        </w:tc>
        <w:tc>
          <w:tcPr>
            <w:tcW w:w="2430" w:type="dxa"/>
          </w:tcPr>
          <w:p>
            <w:pPr>
              <w:bidi/>
              <w:rPr>
                <w:rFonts w:cs="B Nazanin"/>
                <w:sz w:val="21"/>
                <w:szCs w:val="21"/>
                <w:rtl/>
                <w:lang w:bidi="fa-IR"/>
              </w:rPr>
            </w:pPr>
            <w:r>
              <w:rPr>
                <w:rFonts w:eastAsia="MS Mincho" w:cs="B Zar" w:hint="eastAsia"/>
                <w:lang w:bidi="fa-IR"/>
              </w:rPr>
              <w:t>中京</w:t>
            </w:r>
            <w:r>
              <w:rPr>
                <w:rFonts w:eastAsia="MS Mincho" w:cs="B Zar"/>
                <w:lang w:bidi="fa-IR"/>
              </w:rPr>
              <w:t>/Chūkyō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چوگاکّو</w:t>
            </w:r>
          </w:p>
        </w:tc>
        <w:tc>
          <w:tcPr>
            <w:tcW w:w="2430" w:type="dxa"/>
          </w:tcPr>
          <w:p>
            <w:pPr>
              <w:bidi/>
              <w:rPr>
                <w:rFonts w:eastAsia="MS Mincho" w:cs="B Zar"/>
                <w:lang w:bidi="fa-IR"/>
              </w:rPr>
            </w:pPr>
            <w:r>
              <w:rPr>
                <w:rFonts w:hint="eastAsia"/>
                <w:lang w:bidi="fa-IR"/>
              </w:rPr>
              <w:t>中学校</w:t>
            </w:r>
            <w:r>
              <w:rPr>
                <w:lang w:bidi="fa-IR"/>
              </w:rPr>
              <w:t>/Ch</w:t>
            </w:r>
            <w:r>
              <w:rPr>
                <w:rFonts w:cstheme="minorHAnsi"/>
                <w:lang w:bidi="fa-IR"/>
              </w:rPr>
              <w:t>ū</w:t>
            </w:r>
            <w:r>
              <w:rPr>
                <w:lang w:bidi="fa-IR"/>
              </w:rPr>
              <w:t>gakk</w:t>
            </w:r>
            <w:r>
              <w:rPr>
                <w:rFonts w:cstheme="minorHAnsi"/>
                <w:lang w:bidi="fa-IR"/>
              </w:rPr>
              <w:t>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چیئون‌این</w:t>
            </w:r>
          </w:p>
        </w:tc>
        <w:tc>
          <w:tcPr>
            <w:tcW w:w="2430" w:type="dxa"/>
          </w:tcPr>
          <w:p>
            <w:pPr>
              <w:bidi/>
              <w:rPr>
                <w:rFonts w:cs="B Nazanin"/>
                <w:sz w:val="21"/>
                <w:szCs w:val="21"/>
                <w:rtl/>
                <w:lang w:bidi="fa-IR"/>
              </w:rPr>
            </w:pPr>
            <w:r>
              <w:rPr>
                <w:rFonts w:hint="eastAsia"/>
              </w:rPr>
              <w:t>知恩院</w:t>
            </w:r>
            <w:r>
              <w:rPr>
                <w:rFonts w:hint="eastAsia"/>
              </w:rPr>
              <w:t>/</w:t>
            </w:r>
            <w:r>
              <w:t>Chionin</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چیکاماتسو مونزائه‌مون</w:t>
            </w:r>
          </w:p>
        </w:tc>
        <w:tc>
          <w:tcPr>
            <w:tcW w:w="2430" w:type="dxa"/>
          </w:tcPr>
          <w:p>
            <w:pPr>
              <w:bidi/>
              <w:rPr>
                <w:rFonts w:cs="B Nazanin"/>
                <w:sz w:val="21"/>
                <w:szCs w:val="21"/>
                <w:rtl/>
                <w:lang w:bidi="fa-IR"/>
              </w:rPr>
            </w:pPr>
            <w:r>
              <w:rPr>
                <w:rFonts w:asciiTheme="majorBidi" w:eastAsia="Arphic PKyokashotai Medium JIS" w:hAnsiTheme="majorBidi" w:cstheme="majorBidi" w:hint="eastAsia"/>
                <w:sz w:val="21"/>
                <w:szCs w:val="21"/>
              </w:rPr>
              <w:t>近松門左衛門</w:t>
            </w:r>
            <w:r>
              <w:rPr>
                <w:rFonts w:asciiTheme="majorBidi" w:eastAsia="Arphic PKyokashotai Medium JIS" w:hAnsiTheme="majorBidi" w:cstheme="majorBidi"/>
                <w:sz w:val="21"/>
                <w:szCs w:val="21"/>
              </w:rPr>
              <w:t>/Chikamatsu Monzaeimon</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چین</w:t>
            </w:r>
          </w:p>
        </w:tc>
        <w:tc>
          <w:tcPr>
            <w:tcW w:w="2430" w:type="dxa"/>
          </w:tcPr>
          <w:p>
            <w:pPr>
              <w:bidi/>
              <w:rPr>
                <w:rFonts w:cs="B Nazanin"/>
                <w:sz w:val="21"/>
                <w:szCs w:val="21"/>
                <w:rtl/>
                <w:lang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چینگوکوکّا</w:t>
            </w:r>
          </w:p>
        </w:tc>
        <w:tc>
          <w:tcPr>
            <w:tcW w:w="2430" w:type="dxa"/>
          </w:tcPr>
          <w:p>
            <w:pPr>
              <w:bidi/>
              <w:rPr>
                <w:rFonts w:cs="B Nazanin"/>
                <w:sz w:val="21"/>
                <w:szCs w:val="21"/>
                <w:rtl/>
                <w:lang w:bidi="fa-IR"/>
              </w:rPr>
            </w:pPr>
            <w:r>
              <w:rPr>
                <w:rFonts w:eastAsia="MS Mincho" w:hint="eastAsia"/>
                <w:lang w:bidi="fa-IR"/>
              </w:rPr>
              <w:t>鎮護国家</w:t>
            </w:r>
            <w:r>
              <w:rPr>
                <w:lang w:eastAsia="zh-CN" w:bidi="fa-IR"/>
              </w:rPr>
              <w:t>/Chingo Kokka</w:t>
            </w:r>
          </w:p>
        </w:tc>
        <w:tc>
          <w:tcPr>
            <w:tcW w:w="5030" w:type="dxa"/>
          </w:tcPr>
          <w:p>
            <w:pPr>
              <w:bidi/>
              <w:rPr>
                <w:rFonts w:cs="B Nazanin"/>
                <w:sz w:val="21"/>
                <w:szCs w:val="21"/>
                <w:rtl/>
                <w:lang w:bidi="fa-IR"/>
              </w:rPr>
            </w:pPr>
          </w:p>
        </w:tc>
      </w:tr>
    </w:tbl>
    <w:p>
      <w:pPr>
        <w:bidi/>
        <w:spacing w:before="240" w:after="120"/>
        <w:rPr>
          <w:rFonts w:cs="B Nazanin"/>
          <w:b/>
          <w:bCs/>
          <w:sz w:val="28"/>
          <w:szCs w:val="28"/>
          <w:rtl/>
          <w:lang w:bidi="fa-IR"/>
        </w:rPr>
      </w:pPr>
      <w:r>
        <w:rPr>
          <w:rFonts w:cs="B Nazanin" w:hint="cs"/>
          <w:b/>
          <w:bCs/>
          <w:sz w:val="28"/>
          <w:szCs w:val="28"/>
          <w:rtl/>
          <w:lang w:bidi="fa-IR"/>
        </w:rPr>
        <w:t>ح:</w:t>
      </w:r>
    </w:p>
    <w:tbl>
      <w:tblPr>
        <w:tblStyle w:val="TableGrid"/>
        <w:bidiVisual/>
        <w:tblW w:w="0" w:type="auto"/>
        <w:tblLook w:val="04A0" w:firstRow="1" w:lastRow="0" w:firstColumn="1" w:lastColumn="0" w:noHBand="0" w:noVBand="1"/>
      </w:tblPr>
      <w:tblGrid>
        <w:gridCol w:w="1890"/>
        <w:gridCol w:w="2430"/>
        <w:gridCol w:w="5030"/>
      </w:tblGrid>
      <w:tr>
        <w:tc>
          <w:tcPr>
            <w:tcW w:w="1890" w:type="dxa"/>
          </w:tcPr>
          <w:p>
            <w:pPr>
              <w:bidi/>
              <w:rPr>
                <w:rFonts w:cs="B Nazanin"/>
                <w:sz w:val="21"/>
                <w:szCs w:val="21"/>
                <w:rtl/>
                <w:lang w:bidi="fa-IR"/>
              </w:rPr>
            </w:pPr>
            <w:r>
              <w:rPr>
                <w:rFonts w:cs="B Nazanin" w:hint="cs"/>
                <w:sz w:val="21"/>
                <w:szCs w:val="21"/>
                <w:rtl/>
                <w:lang w:bidi="fa-IR"/>
              </w:rPr>
              <w:t>نام به فارسی</w:t>
            </w:r>
          </w:p>
        </w:tc>
        <w:tc>
          <w:tcPr>
            <w:tcW w:w="2430" w:type="dxa"/>
          </w:tcPr>
          <w:p>
            <w:pPr>
              <w:bidi/>
              <w:jc w:val="center"/>
              <w:rPr>
                <w:rFonts w:cs="B Nazanin"/>
                <w:sz w:val="21"/>
                <w:szCs w:val="21"/>
                <w:rtl/>
                <w:lang w:bidi="fa-IR"/>
              </w:rPr>
            </w:pPr>
            <w:r>
              <w:rPr>
                <w:rFonts w:cs="B Nazanin" w:hint="cs"/>
                <w:sz w:val="21"/>
                <w:szCs w:val="21"/>
                <w:rtl/>
                <w:lang w:bidi="fa-IR"/>
              </w:rPr>
              <w:t>نگارش به ژاپنی و روماجی</w:t>
            </w:r>
          </w:p>
        </w:tc>
        <w:tc>
          <w:tcPr>
            <w:tcW w:w="5030" w:type="dxa"/>
          </w:tcPr>
          <w:p>
            <w:pPr>
              <w:bidi/>
              <w:rPr>
                <w:rFonts w:cs="B Nazanin"/>
                <w:sz w:val="21"/>
                <w:szCs w:val="21"/>
                <w:rtl/>
                <w:lang w:bidi="fa-IR"/>
              </w:rPr>
            </w:pPr>
            <w:r>
              <w:rPr>
                <w:rFonts w:cs="B Nazanin" w:hint="cs"/>
                <w:sz w:val="21"/>
                <w:szCs w:val="21"/>
                <w:rtl/>
                <w:lang w:bidi="fa-IR"/>
              </w:rPr>
              <w:t>صفحات</w:t>
            </w:r>
          </w:p>
        </w:tc>
      </w:tr>
      <w:tr>
        <w:tc>
          <w:tcPr>
            <w:tcW w:w="1890" w:type="dxa"/>
          </w:tcPr>
          <w:p>
            <w:pPr>
              <w:bidi/>
              <w:rPr>
                <w:rFonts w:cs="B Nazanin"/>
                <w:sz w:val="21"/>
                <w:szCs w:val="21"/>
                <w:rtl/>
                <w:lang w:bidi="fa-IR"/>
              </w:rPr>
            </w:pPr>
            <w:r>
              <w:rPr>
                <w:rFonts w:cs="B Nazanin" w:hint="cs"/>
                <w:sz w:val="21"/>
                <w:szCs w:val="21"/>
                <w:rtl/>
                <w:lang w:bidi="fa-IR"/>
              </w:rPr>
              <w:t>حاج سیاح</w:t>
            </w:r>
          </w:p>
        </w:tc>
        <w:tc>
          <w:tcPr>
            <w:tcW w:w="2430" w:type="dxa"/>
          </w:tcPr>
          <w:p>
            <w:pPr>
              <w:bidi/>
              <w:rPr>
                <w:rFonts w:cs="B Nazanin"/>
                <w:sz w:val="21"/>
                <w:szCs w:val="21"/>
                <w:rtl/>
                <w:lang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حافظ</w:t>
            </w:r>
          </w:p>
        </w:tc>
        <w:tc>
          <w:tcPr>
            <w:tcW w:w="2430" w:type="dxa"/>
          </w:tcPr>
          <w:p>
            <w:pPr>
              <w:bidi/>
              <w:rPr>
                <w:rFonts w:cs="B Nazanin"/>
                <w:sz w:val="21"/>
                <w:szCs w:val="21"/>
                <w:rtl/>
                <w:lang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حبل‌المتین</w:t>
            </w:r>
          </w:p>
        </w:tc>
        <w:tc>
          <w:tcPr>
            <w:tcW w:w="2430" w:type="dxa"/>
          </w:tcPr>
          <w:p>
            <w:pPr>
              <w:bidi/>
              <w:rPr>
                <w:rFonts w:cs="B Nazanin"/>
                <w:sz w:val="21"/>
                <w:szCs w:val="21"/>
                <w:rtl/>
                <w:lang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حزب امید</w:t>
            </w:r>
          </w:p>
        </w:tc>
        <w:tc>
          <w:tcPr>
            <w:tcW w:w="2430" w:type="dxa"/>
          </w:tcPr>
          <w:p>
            <w:pPr>
              <w:bidi/>
              <w:rPr>
                <w:rFonts w:cs="B Nazanin"/>
                <w:sz w:val="21"/>
                <w:szCs w:val="21"/>
                <w:rtl/>
                <w:lang w:bidi="fa-IR"/>
              </w:rPr>
            </w:pPr>
            <w:r>
              <w:rPr>
                <w:rFonts w:hint="eastAsia"/>
                <w:lang w:bidi="fa-IR"/>
              </w:rPr>
              <w:t>希望の党</w:t>
            </w:r>
            <w:r>
              <w:rPr>
                <w:lang w:bidi="fa-IR"/>
              </w:rPr>
              <w:t>/Kibō no tō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حزب پیشرو نوین</w:t>
            </w:r>
          </w:p>
        </w:tc>
        <w:tc>
          <w:tcPr>
            <w:tcW w:w="2430" w:type="dxa"/>
          </w:tcPr>
          <w:p>
            <w:pPr>
              <w:bidi/>
              <w:rPr>
                <w:rFonts w:cs="B Nazanin"/>
                <w:sz w:val="21"/>
                <w:szCs w:val="21"/>
                <w:rtl/>
                <w:lang w:bidi="fa-IR"/>
              </w:rPr>
            </w:pPr>
            <w:r>
              <w:rPr>
                <w:rFonts w:hint="eastAsia"/>
              </w:rPr>
              <w:t>新進党</w:t>
            </w:r>
            <w:r>
              <w:rPr>
                <w:lang w:bidi="fa-IR"/>
              </w:rPr>
              <w:t>/Shinshin tō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حزب جدید ژاپن</w:t>
            </w:r>
          </w:p>
        </w:tc>
        <w:tc>
          <w:tcPr>
            <w:tcW w:w="2430" w:type="dxa"/>
          </w:tcPr>
          <w:p>
            <w:pPr>
              <w:bidi/>
              <w:rPr>
                <w:rFonts w:cs="B Nazanin"/>
                <w:sz w:val="21"/>
                <w:szCs w:val="21"/>
                <w:rtl/>
                <w:lang w:bidi="fa-IR"/>
              </w:rPr>
            </w:pPr>
            <w:r>
              <w:rPr>
                <w:rFonts w:hint="eastAsia"/>
                <w:lang w:bidi="fa-IR"/>
              </w:rPr>
              <w:t>日本新党</w:t>
            </w:r>
            <w:r>
              <w:rPr>
                <w:lang w:bidi="fa-IR"/>
              </w:rPr>
              <w:t>/Nihon Shintō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حروف حقیقی</w:t>
            </w:r>
          </w:p>
        </w:tc>
        <w:tc>
          <w:tcPr>
            <w:tcW w:w="2430" w:type="dxa"/>
          </w:tcPr>
          <w:p>
            <w:pPr>
              <w:bidi/>
              <w:rPr>
                <w:rFonts w:cs="B Nazanin"/>
                <w:sz w:val="21"/>
                <w:szCs w:val="21"/>
                <w:rtl/>
                <w:lang w:bidi="fa-IR"/>
              </w:rPr>
            </w:pPr>
            <w:r>
              <w:rPr>
                <w:rFonts w:asciiTheme="majorBidi" w:eastAsia="Arphic PKyokashotai Medium JIS" w:hAnsiTheme="majorBidi" w:cstheme="majorBidi"/>
                <w:sz w:val="21"/>
                <w:szCs w:val="21"/>
              </w:rPr>
              <w:t>真名</w:t>
            </w:r>
            <w:r>
              <w:rPr>
                <w:rFonts w:asciiTheme="majorBidi" w:eastAsia="Arphic PKyokashotai Medium JIS" w:hAnsiTheme="majorBidi" w:cstheme="majorBidi"/>
                <w:sz w:val="21"/>
                <w:szCs w:val="21"/>
              </w:rPr>
              <w:t>/Mana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حروف فرضی</w:t>
            </w:r>
          </w:p>
        </w:tc>
        <w:tc>
          <w:tcPr>
            <w:tcW w:w="2430" w:type="dxa"/>
          </w:tcPr>
          <w:p>
            <w:pPr>
              <w:bidi/>
              <w:rPr>
                <w:rFonts w:cs="B Nazanin"/>
                <w:sz w:val="21"/>
                <w:szCs w:val="21"/>
                <w:rtl/>
                <w:lang w:bidi="fa-IR"/>
              </w:rPr>
            </w:pPr>
            <w:r>
              <w:rPr>
                <w:rFonts w:asciiTheme="majorBidi" w:eastAsia="Arphic PKyokashotai Medium JIS" w:hAnsiTheme="majorBidi" w:cstheme="majorBidi"/>
                <w:sz w:val="21"/>
                <w:szCs w:val="21"/>
              </w:rPr>
              <w:t>仮名</w:t>
            </w:r>
            <w:r>
              <w:rPr>
                <w:rFonts w:asciiTheme="majorBidi" w:eastAsia="Arphic PKyokashotai Medium JIS" w:hAnsiTheme="majorBidi" w:cstheme="majorBidi"/>
                <w:sz w:val="21"/>
                <w:szCs w:val="21"/>
              </w:rPr>
              <w:t>/</w:t>
            </w:r>
            <w:r>
              <w:rPr>
                <w:rFonts w:asciiTheme="majorBidi" w:eastAsia="Arphic PKyokashotai Medium JIS" w:hAnsiTheme="majorBidi" w:cstheme="majorBidi"/>
                <w:sz w:val="21"/>
                <w:szCs w:val="21"/>
                <w:lang w:bidi="fa-IR"/>
              </w:rPr>
              <w:t>Kana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حزب امید</w:t>
            </w:r>
          </w:p>
        </w:tc>
        <w:tc>
          <w:tcPr>
            <w:tcW w:w="2430" w:type="dxa"/>
          </w:tcPr>
          <w:p>
            <w:pPr>
              <w:bidi/>
              <w:rPr>
                <w:rFonts w:asciiTheme="majorBidi" w:eastAsia="Arphic PKyokashotai Medium JIS" w:hAnsiTheme="majorBidi" w:cstheme="majorBidi"/>
                <w:sz w:val="21"/>
                <w:szCs w:val="21"/>
              </w:rPr>
            </w:pPr>
            <w:r>
              <w:rPr>
                <w:rFonts w:hint="eastAsia"/>
                <w:lang w:bidi="fa-IR"/>
              </w:rPr>
              <w:t>希望の党</w:t>
            </w:r>
            <w:r>
              <w:rPr>
                <w:lang w:bidi="fa-IR"/>
              </w:rPr>
              <w:t>/Kibō no tō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حزب دموکرات ژاپن</w:t>
            </w:r>
          </w:p>
        </w:tc>
        <w:tc>
          <w:tcPr>
            <w:tcW w:w="2430" w:type="dxa"/>
          </w:tcPr>
          <w:p>
            <w:pPr>
              <w:bidi/>
              <w:rPr>
                <w:rFonts w:eastAsiaTheme="minorHAnsi"/>
                <w:sz w:val="20"/>
                <w:szCs w:val="20"/>
              </w:rPr>
            </w:pPr>
            <w:r>
              <w:rPr>
                <w:rFonts w:ascii="MS Gothic" w:eastAsia="MS Gothic" w:hAnsi="MS Gothic" w:cs="MS Gothic" w:hint="eastAsia"/>
                <w:sz w:val="20"/>
                <w:szCs w:val="20"/>
              </w:rPr>
              <w:t>民主党</w:t>
            </w:r>
            <w:r>
              <w:rPr>
                <w:rFonts w:eastAsiaTheme="minorHAnsi"/>
                <w:sz w:val="20"/>
                <w:szCs w:val="20"/>
              </w:rPr>
              <w:t>/Minshu t</w:t>
            </w:r>
            <w:r>
              <w:rPr>
                <w:rFonts w:eastAsiaTheme="minorHAnsi" w:hint="eastAsia"/>
                <w:sz w:val="20"/>
                <w:szCs w:val="20"/>
              </w:rPr>
              <w:t>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 xml:space="preserve">حزب دموکرات </w:t>
            </w:r>
          </w:p>
        </w:tc>
        <w:tc>
          <w:tcPr>
            <w:tcW w:w="2430" w:type="dxa"/>
          </w:tcPr>
          <w:p>
            <w:pPr>
              <w:bidi/>
              <w:rPr>
                <w:rFonts w:asciiTheme="majorBidi" w:eastAsia="Arphic PKyokashotai Medium JIS" w:hAnsiTheme="majorBidi" w:cstheme="majorBidi"/>
                <w:sz w:val="21"/>
                <w:szCs w:val="21"/>
              </w:rPr>
            </w:pPr>
            <w:r>
              <w:rPr>
                <w:rFonts w:ascii="MS Gothic" w:eastAsia="MS Gothic" w:hAnsi="MS Gothic" w:cs="MS Gothic" w:hint="eastAsia"/>
                <w:sz w:val="20"/>
                <w:szCs w:val="20"/>
              </w:rPr>
              <w:t>民進党</w:t>
            </w:r>
            <w:r>
              <w:rPr>
                <w:rFonts w:eastAsiaTheme="minorHAnsi"/>
                <w:sz w:val="20"/>
                <w:szCs w:val="20"/>
              </w:rPr>
              <w:t>/Minshin tō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حزب دموکراتیک قانون اساسی ژاپن</w:t>
            </w:r>
          </w:p>
        </w:tc>
        <w:tc>
          <w:tcPr>
            <w:tcW w:w="2430" w:type="dxa"/>
          </w:tcPr>
          <w:p>
            <w:pPr>
              <w:bidi/>
              <w:rPr>
                <w:rFonts w:asciiTheme="majorBidi" w:eastAsia="Arphic PKyokashotai Medium JIS" w:hAnsiTheme="majorBidi" w:cstheme="majorBidi"/>
                <w:sz w:val="21"/>
                <w:szCs w:val="21"/>
              </w:rPr>
            </w:pPr>
            <w:r>
              <w:rPr>
                <w:rFonts w:ascii="MS Gothic" w:eastAsia="MS Gothic" w:hAnsi="MS Gothic" w:cs="MS Gothic" w:hint="eastAsia"/>
                <w:sz w:val="20"/>
                <w:szCs w:val="20"/>
              </w:rPr>
              <w:t>立憲民主党</w:t>
            </w:r>
            <w:r>
              <w:rPr>
                <w:rFonts w:eastAsiaTheme="minorHAnsi"/>
                <w:sz w:val="20"/>
                <w:szCs w:val="20"/>
              </w:rPr>
              <w:t>/Rikkenminshu tō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حزب دموکراتیک مردم</w:t>
            </w:r>
          </w:p>
        </w:tc>
        <w:tc>
          <w:tcPr>
            <w:tcW w:w="2430" w:type="dxa"/>
          </w:tcPr>
          <w:p>
            <w:pPr>
              <w:bidi/>
              <w:rPr>
                <w:rFonts w:ascii="MS Gothic" w:eastAsia="MS Gothic" w:hAnsi="MS Gothic" w:cs="MS Gothic"/>
                <w:sz w:val="20"/>
                <w:szCs w:val="20"/>
              </w:rPr>
            </w:pPr>
            <w:r>
              <w:rPr>
                <w:rFonts w:ascii="MS Gothic" w:eastAsia="MS Gothic" w:hAnsi="MS Gothic" w:cs="MS Gothic" w:hint="eastAsia"/>
                <w:sz w:val="20"/>
                <w:szCs w:val="20"/>
              </w:rPr>
              <w:t>国民民主党</w:t>
            </w:r>
            <w:r>
              <w:rPr>
                <w:rFonts w:eastAsiaTheme="minorHAnsi"/>
                <w:sz w:val="20"/>
                <w:szCs w:val="20"/>
              </w:rPr>
              <w:t>/ Kokumin minshu tō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حزب سوسیال دموکرات</w:t>
            </w:r>
          </w:p>
        </w:tc>
        <w:tc>
          <w:tcPr>
            <w:tcW w:w="2430" w:type="dxa"/>
          </w:tcPr>
          <w:p>
            <w:pPr>
              <w:bidi/>
              <w:rPr>
                <w:rFonts w:ascii="MS Gothic" w:eastAsia="MS Gothic" w:hAnsi="MS Gothic" w:cs="MS Gothic"/>
                <w:sz w:val="20"/>
                <w:szCs w:val="20"/>
              </w:rPr>
            </w:pPr>
            <w:r>
              <w:rPr>
                <w:rFonts w:ascii="MS Gothic" w:eastAsia="MS Gothic" w:hAnsi="MS Gothic" w:cs="MS Gothic" w:hint="eastAsia"/>
                <w:sz w:val="20"/>
                <w:szCs w:val="20"/>
              </w:rPr>
              <w:t>社会民主党</w:t>
            </w:r>
            <w:r>
              <w:rPr>
                <w:rFonts w:eastAsiaTheme="minorHAnsi"/>
                <w:sz w:val="20"/>
                <w:szCs w:val="20"/>
              </w:rPr>
              <w:t>/Shakai Minshu tō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حزب لیبرال</w:t>
            </w:r>
          </w:p>
        </w:tc>
        <w:tc>
          <w:tcPr>
            <w:tcW w:w="2430" w:type="dxa"/>
          </w:tcPr>
          <w:p>
            <w:pPr>
              <w:bidi/>
              <w:rPr>
                <w:rFonts w:ascii="MS Gothic" w:eastAsia="MS Gothic" w:hAnsi="MS Gothic" w:cs="MS Gothic"/>
                <w:sz w:val="20"/>
                <w:szCs w:val="20"/>
              </w:rPr>
            </w:pPr>
            <w:r>
              <w:rPr>
                <w:rFonts w:hint="eastAsia"/>
                <w:lang w:bidi="fa-IR"/>
              </w:rPr>
              <w:t>自由党</w:t>
            </w:r>
            <w:r>
              <w:rPr>
                <w:lang w:bidi="fa-IR"/>
              </w:rPr>
              <w:t>/Jiyū tō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حزب لیبرال دموکرات</w:t>
            </w:r>
          </w:p>
        </w:tc>
        <w:tc>
          <w:tcPr>
            <w:tcW w:w="2430" w:type="dxa"/>
          </w:tcPr>
          <w:p>
            <w:pPr>
              <w:bidi/>
              <w:rPr>
                <w:rFonts w:asciiTheme="majorBidi" w:eastAsia="Arphic PKyokashotai Medium JIS" w:hAnsiTheme="majorBidi" w:cstheme="majorBidi"/>
                <w:sz w:val="21"/>
                <w:szCs w:val="21"/>
              </w:rPr>
            </w:pPr>
            <w:r>
              <w:rPr>
                <w:rFonts w:asciiTheme="majorBidi" w:eastAsia="MS Gothic" w:hAnsiTheme="majorBidi" w:cstheme="majorBidi" w:hint="eastAsia"/>
              </w:rPr>
              <w:t>自由民主党</w:t>
            </w:r>
            <w:r>
              <w:rPr>
                <w:rFonts w:asciiTheme="majorBidi" w:hAnsiTheme="majorBidi" w:cstheme="majorBidi"/>
              </w:rPr>
              <w:t>/Jiyūminshu tō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حزب کمونیست ژاپن</w:t>
            </w:r>
          </w:p>
        </w:tc>
        <w:tc>
          <w:tcPr>
            <w:tcW w:w="2430" w:type="dxa"/>
          </w:tcPr>
          <w:p>
            <w:pPr>
              <w:bidi/>
              <w:rPr>
                <w:rFonts w:asciiTheme="majorBidi" w:eastAsia="MS Gothic" w:hAnsiTheme="majorBidi" w:cstheme="majorBidi"/>
              </w:rPr>
            </w:pPr>
            <w:r>
              <w:rPr>
                <w:rFonts w:ascii="MS Gothic" w:eastAsia="MS Gothic" w:hAnsi="MS Gothic" w:cs="MS Gothic" w:hint="eastAsia"/>
                <w:sz w:val="20"/>
                <w:szCs w:val="20"/>
              </w:rPr>
              <w:t>日本共産党</w:t>
            </w:r>
            <w:r>
              <w:rPr>
                <w:rFonts w:eastAsiaTheme="minorHAnsi"/>
                <w:sz w:val="20"/>
                <w:szCs w:val="20"/>
              </w:rPr>
              <w:t>/Nihon Kyōsan tō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حزب محافظه کار نوین</w:t>
            </w:r>
          </w:p>
        </w:tc>
        <w:tc>
          <w:tcPr>
            <w:tcW w:w="2430" w:type="dxa"/>
          </w:tcPr>
          <w:p>
            <w:pPr>
              <w:bidi/>
              <w:rPr>
                <w:rFonts w:ascii="MS Gothic" w:eastAsia="MS Gothic" w:hAnsi="MS Gothic" w:cs="MS Gothic"/>
                <w:sz w:val="20"/>
                <w:szCs w:val="20"/>
              </w:rPr>
            </w:pPr>
            <w:r>
              <w:rPr>
                <w:rFonts w:hint="eastAsia"/>
                <w:lang w:bidi="fa-IR"/>
              </w:rPr>
              <w:t>保守新党</w:t>
            </w:r>
            <w:r>
              <w:rPr>
                <w:lang w:bidi="fa-IR"/>
              </w:rPr>
              <w:t>/Hoshu shintō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حسن روحانی</w:t>
            </w:r>
          </w:p>
        </w:tc>
        <w:tc>
          <w:tcPr>
            <w:tcW w:w="2430" w:type="dxa"/>
          </w:tcPr>
          <w:p>
            <w:pPr>
              <w:bidi/>
              <w:rPr>
                <w:rFonts w:cs="B Nazanin"/>
                <w:sz w:val="21"/>
                <w:szCs w:val="21"/>
                <w:rtl/>
                <w:lang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حسن علی تاجر شیرازی</w:t>
            </w:r>
          </w:p>
        </w:tc>
        <w:tc>
          <w:tcPr>
            <w:tcW w:w="2430" w:type="dxa"/>
          </w:tcPr>
          <w:p>
            <w:pPr>
              <w:bidi/>
              <w:rPr>
                <w:rFonts w:cs="B Nazanin"/>
                <w:sz w:val="21"/>
                <w:szCs w:val="21"/>
                <w:rtl/>
                <w:lang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حسن ناکاتا</w:t>
            </w:r>
          </w:p>
        </w:tc>
        <w:tc>
          <w:tcPr>
            <w:tcW w:w="2430" w:type="dxa"/>
          </w:tcPr>
          <w:p>
            <w:pPr>
              <w:bidi/>
              <w:rPr>
                <w:rFonts w:cs="B Nazanin"/>
                <w:sz w:val="21"/>
                <w:szCs w:val="21"/>
                <w:rtl/>
                <w:lang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حسین قدس نخعی</w:t>
            </w:r>
          </w:p>
        </w:tc>
        <w:tc>
          <w:tcPr>
            <w:tcW w:w="2430" w:type="dxa"/>
          </w:tcPr>
          <w:p>
            <w:pPr>
              <w:bidi/>
              <w:rPr>
                <w:rFonts w:cs="B Nazanin"/>
                <w:sz w:val="21"/>
                <w:szCs w:val="21"/>
                <w:rtl/>
                <w:lang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حضرت محمد (ص)</w:t>
            </w:r>
          </w:p>
        </w:tc>
        <w:tc>
          <w:tcPr>
            <w:tcW w:w="2430" w:type="dxa"/>
          </w:tcPr>
          <w:p>
            <w:pPr>
              <w:bidi/>
              <w:rPr>
                <w:rFonts w:cs="B Nazanin"/>
                <w:sz w:val="21"/>
                <w:szCs w:val="21"/>
                <w:rtl/>
                <w:lang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حکمت الاشراق</w:t>
            </w:r>
          </w:p>
        </w:tc>
        <w:tc>
          <w:tcPr>
            <w:tcW w:w="2430" w:type="dxa"/>
          </w:tcPr>
          <w:p>
            <w:pPr>
              <w:bidi/>
              <w:rPr>
                <w:rFonts w:cs="B Nazanin"/>
                <w:sz w:val="21"/>
                <w:szCs w:val="21"/>
                <w:rtl/>
                <w:lang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حلقه گل</w:t>
            </w:r>
          </w:p>
        </w:tc>
        <w:tc>
          <w:tcPr>
            <w:tcW w:w="2430" w:type="dxa"/>
          </w:tcPr>
          <w:p>
            <w:pPr>
              <w:bidi/>
              <w:rPr>
                <w:rFonts w:cs="B Nazanin"/>
                <w:sz w:val="21"/>
                <w:szCs w:val="21"/>
                <w:rtl/>
                <w:lang w:bidi="fa-IR"/>
              </w:rPr>
            </w:pPr>
            <w:r>
              <w:rPr>
                <w:rFonts w:hint="eastAsia"/>
              </w:rPr>
              <w:t>『華厳経』</w:t>
            </w:r>
            <w:r>
              <w:rPr>
                <w:rFonts w:hint="eastAsia"/>
              </w:rPr>
              <w:t>/</w:t>
            </w:r>
            <w:r>
              <w:t>Kegonky</w:t>
            </w:r>
            <w:r>
              <w:rPr>
                <w:rFonts w:hint="eastAsia"/>
              </w:rPr>
              <w:t>ō</w:t>
            </w:r>
            <w:r>
              <w:t xml:space="preserve"> (Avata</w:t>
            </w:r>
            <w:r>
              <w:rPr>
                <w:rFonts w:ascii="Calibri" w:hAnsi="Calibri" w:cs="Calibri"/>
              </w:rPr>
              <w:t>ṃ</w:t>
            </w:r>
            <w:r>
              <w:t>saka Sūtra).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 xml:space="preserve">حوض روغن </w:t>
            </w:r>
          </w:p>
        </w:tc>
        <w:tc>
          <w:tcPr>
            <w:tcW w:w="2430" w:type="dxa"/>
          </w:tcPr>
          <w:p>
            <w:pPr>
              <w:bidi/>
              <w:rPr>
                <w:rFonts w:cs="B Nazanin"/>
                <w:sz w:val="21"/>
                <w:szCs w:val="21"/>
                <w:rtl/>
                <w:lang w:bidi="fa-IR"/>
              </w:rPr>
            </w:pPr>
            <w:r>
              <w:rPr>
                <w:rFonts w:eastAsia="MS Mincho" w:cs="B Nazanin" w:hint="eastAsia"/>
                <w:sz w:val="18"/>
                <w:szCs w:val="18"/>
                <w:lang w:bidi="fa-IR"/>
              </w:rPr>
              <w:t>オイルプール</w:t>
            </w:r>
            <w:r>
              <w:rPr>
                <w:rFonts w:eastAsia="MS Mincho" w:cs="B Nazanin"/>
                <w:sz w:val="18"/>
                <w:szCs w:val="18"/>
                <w:lang w:bidi="fa-IR"/>
              </w:rPr>
              <w:t>/Oil Pool</w:t>
            </w:r>
          </w:p>
        </w:tc>
        <w:tc>
          <w:tcPr>
            <w:tcW w:w="5030" w:type="dxa"/>
          </w:tcPr>
          <w:p>
            <w:pPr>
              <w:bidi/>
              <w:rPr>
                <w:rFonts w:cs="B Nazanin"/>
                <w:sz w:val="21"/>
                <w:szCs w:val="21"/>
                <w:rtl/>
                <w:lang w:bidi="fa-IR"/>
              </w:rPr>
            </w:pPr>
          </w:p>
        </w:tc>
      </w:tr>
    </w:tbl>
    <w:p>
      <w:pPr>
        <w:bidi/>
        <w:spacing w:before="240" w:after="120"/>
        <w:rPr>
          <w:rFonts w:cs="B Nazanin"/>
          <w:b/>
          <w:bCs/>
          <w:sz w:val="28"/>
          <w:szCs w:val="28"/>
          <w:rtl/>
          <w:lang w:bidi="fa-IR"/>
        </w:rPr>
      </w:pPr>
      <w:r>
        <w:rPr>
          <w:rFonts w:cs="B Nazanin" w:hint="cs"/>
          <w:b/>
          <w:bCs/>
          <w:sz w:val="28"/>
          <w:szCs w:val="28"/>
          <w:rtl/>
          <w:lang w:bidi="fa-IR"/>
        </w:rPr>
        <w:t>خ:</w:t>
      </w:r>
    </w:p>
    <w:tbl>
      <w:tblPr>
        <w:tblStyle w:val="TableGrid"/>
        <w:bidiVisual/>
        <w:tblW w:w="0" w:type="auto"/>
        <w:tblLook w:val="04A0" w:firstRow="1" w:lastRow="0" w:firstColumn="1" w:lastColumn="0" w:noHBand="0" w:noVBand="1"/>
      </w:tblPr>
      <w:tblGrid>
        <w:gridCol w:w="1890"/>
        <w:gridCol w:w="2430"/>
        <w:gridCol w:w="5030"/>
      </w:tblGrid>
      <w:tr>
        <w:tc>
          <w:tcPr>
            <w:tcW w:w="1890" w:type="dxa"/>
          </w:tcPr>
          <w:p>
            <w:pPr>
              <w:bidi/>
              <w:rPr>
                <w:rFonts w:cs="B Nazanin"/>
                <w:sz w:val="21"/>
                <w:szCs w:val="21"/>
                <w:rtl/>
                <w:lang w:bidi="fa-IR"/>
              </w:rPr>
            </w:pPr>
            <w:r>
              <w:rPr>
                <w:rFonts w:cs="B Nazanin" w:hint="cs"/>
                <w:sz w:val="21"/>
                <w:szCs w:val="21"/>
                <w:rtl/>
                <w:lang w:bidi="fa-IR"/>
              </w:rPr>
              <w:t>نام به فارسی</w:t>
            </w:r>
          </w:p>
        </w:tc>
        <w:tc>
          <w:tcPr>
            <w:tcW w:w="2430" w:type="dxa"/>
          </w:tcPr>
          <w:p>
            <w:pPr>
              <w:bidi/>
              <w:jc w:val="center"/>
              <w:rPr>
                <w:rFonts w:cs="B Nazanin"/>
                <w:sz w:val="21"/>
                <w:szCs w:val="21"/>
                <w:rtl/>
                <w:lang w:bidi="fa-IR"/>
              </w:rPr>
            </w:pPr>
            <w:r>
              <w:rPr>
                <w:rFonts w:cs="B Nazanin" w:hint="cs"/>
                <w:sz w:val="21"/>
                <w:szCs w:val="21"/>
                <w:rtl/>
                <w:lang w:bidi="fa-IR"/>
              </w:rPr>
              <w:t>نگارش به ژاپنی و روماجی</w:t>
            </w:r>
          </w:p>
        </w:tc>
        <w:tc>
          <w:tcPr>
            <w:tcW w:w="5030" w:type="dxa"/>
          </w:tcPr>
          <w:p>
            <w:pPr>
              <w:bidi/>
              <w:rPr>
                <w:rFonts w:cs="B Nazanin"/>
                <w:sz w:val="21"/>
                <w:szCs w:val="21"/>
                <w:rtl/>
                <w:lang w:bidi="fa-IR"/>
              </w:rPr>
            </w:pPr>
            <w:r>
              <w:rPr>
                <w:rFonts w:cs="B Nazanin" w:hint="cs"/>
                <w:sz w:val="21"/>
                <w:szCs w:val="21"/>
                <w:rtl/>
                <w:lang w:bidi="fa-IR"/>
              </w:rPr>
              <w:t>صفحات</w:t>
            </w:r>
          </w:p>
        </w:tc>
      </w:tr>
      <w:tr>
        <w:tc>
          <w:tcPr>
            <w:tcW w:w="1890" w:type="dxa"/>
          </w:tcPr>
          <w:p>
            <w:pPr>
              <w:bidi/>
              <w:rPr>
                <w:rFonts w:cs="B Nazanin"/>
                <w:sz w:val="21"/>
                <w:szCs w:val="21"/>
                <w:rtl/>
                <w:lang w:bidi="fa-IR"/>
              </w:rPr>
            </w:pPr>
            <w:r>
              <w:rPr>
                <w:rFonts w:cs="B Nazanin" w:hint="cs"/>
                <w:sz w:val="21"/>
                <w:szCs w:val="21"/>
                <w:rtl/>
                <w:lang w:bidi="fa-IR"/>
              </w:rPr>
              <w:t>خاطرات توسا</w:t>
            </w:r>
          </w:p>
        </w:tc>
        <w:tc>
          <w:tcPr>
            <w:tcW w:w="2430" w:type="dxa"/>
          </w:tcPr>
          <w:p>
            <w:pPr>
              <w:bidi/>
              <w:rPr>
                <w:rFonts w:eastAsia="MS Mincho"/>
              </w:rPr>
            </w:pPr>
            <w:r>
              <w:rPr>
                <w:rFonts w:asciiTheme="majorBidi" w:eastAsia="Arphic PKyokashotai Medium JIS" w:hAnsiTheme="majorBidi" w:cstheme="majorBidi"/>
                <w:sz w:val="21"/>
                <w:szCs w:val="21"/>
              </w:rPr>
              <w:t>『土佐日記</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hint="eastAsia"/>
                <w:sz w:val="21"/>
                <w:szCs w:val="21"/>
              </w:rPr>
              <w:t>/Tosa Nik</w:t>
            </w:r>
            <w:r>
              <w:rPr>
                <w:rFonts w:asciiTheme="majorBidi" w:eastAsia="Arphic PKyokashotai Medium JIS" w:hAnsiTheme="majorBidi" w:cstheme="majorBidi"/>
                <w:sz w:val="21"/>
                <w:szCs w:val="21"/>
              </w:rPr>
              <w:t>ki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خاندان تایرا</w:t>
            </w:r>
          </w:p>
        </w:tc>
        <w:tc>
          <w:tcPr>
            <w:tcW w:w="2430" w:type="dxa"/>
          </w:tcPr>
          <w:p>
            <w:pPr>
              <w:bidi/>
              <w:rPr>
                <w:rFonts w:asciiTheme="majorBidi" w:eastAsia="Arphic PKyokashotai Medium JIS" w:hAnsiTheme="majorBidi" w:cstheme="majorBidi"/>
                <w:sz w:val="21"/>
                <w:szCs w:val="21"/>
              </w:rPr>
            </w:pPr>
            <w:r>
              <w:rPr>
                <w:rFonts w:hint="eastAsia"/>
                <w:lang w:bidi="fa-IR"/>
              </w:rPr>
              <w:t>平氏</w:t>
            </w:r>
            <w:r>
              <w:rPr>
                <w:lang w:bidi="fa-IR"/>
              </w:rPr>
              <w:t>/Taira uji/Hei shi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خاندان میناموتو</w:t>
            </w:r>
          </w:p>
        </w:tc>
        <w:tc>
          <w:tcPr>
            <w:tcW w:w="2430" w:type="dxa"/>
          </w:tcPr>
          <w:p>
            <w:pPr>
              <w:bidi/>
              <w:rPr>
                <w:lang w:bidi="fa-IR"/>
              </w:rPr>
            </w:pPr>
            <w:r>
              <w:rPr>
                <w:rFonts w:hint="eastAsia"/>
                <w:lang w:bidi="fa-IR"/>
              </w:rPr>
              <w:t>源氏</w:t>
            </w:r>
            <w:r>
              <w:rPr>
                <w:lang w:bidi="fa-IR"/>
              </w:rPr>
              <w:t>/Minamoto uji/Genji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خانه دوست کجاست</w:t>
            </w:r>
          </w:p>
        </w:tc>
        <w:tc>
          <w:tcPr>
            <w:tcW w:w="2430" w:type="dxa"/>
          </w:tcPr>
          <w:p>
            <w:pPr>
              <w:bidi/>
              <w:rPr>
                <w:lang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ختن</w:t>
            </w:r>
          </w:p>
        </w:tc>
        <w:tc>
          <w:tcPr>
            <w:tcW w:w="2430" w:type="dxa"/>
          </w:tcPr>
          <w:p>
            <w:pPr>
              <w:bidi/>
              <w:rPr>
                <w:rFonts w:eastAsia="MS Mincho"/>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خسرو و شیرین</w:t>
            </w:r>
          </w:p>
        </w:tc>
        <w:tc>
          <w:tcPr>
            <w:tcW w:w="2430" w:type="dxa"/>
          </w:tcPr>
          <w:p>
            <w:pPr>
              <w:bidi/>
              <w:rPr>
                <w:rFonts w:eastAsia="MS Mincho"/>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خط زمین‌ساختی ایتوی‌گاوا شیزوئوکا</w:t>
            </w:r>
          </w:p>
        </w:tc>
        <w:tc>
          <w:tcPr>
            <w:tcW w:w="2430" w:type="dxa"/>
          </w:tcPr>
          <w:p>
            <w:pPr>
              <w:bidi/>
              <w:rPr>
                <w:rFonts w:eastAsia="MS Mincho"/>
              </w:rPr>
            </w:pPr>
            <w:r>
              <w:rPr>
                <w:rFonts w:eastAsia="MS Mincho" w:hint="eastAsia"/>
                <w:lang w:bidi="fa-IR"/>
              </w:rPr>
              <w:t>糸魚川静岡構造線</w:t>
            </w:r>
            <w:r>
              <w:rPr>
                <w:rFonts w:eastAsia="MS Mincho"/>
                <w:lang w:bidi="fa-IR"/>
              </w:rPr>
              <w:t>/Itoigawa shizuoka k</w:t>
            </w:r>
            <w:r>
              <w:rPr>
                <w:rFonts w:eastAsia="MS Mincho" w:cstheme="minorHAnsi"/>
                <w:lang w:bidi="fa-IR"/>
              </w:rPr>
              <w:t>ō</w:t>
            </w:r>
            <w:r>
              <w:rPr>
                <w:rFonts w:eastAsia="MS Mincho"/>
                <w:lang w:bidi="fa-IR"/>
              </w:rPr>
              <w:t>z</w:t>
            </w:r>
            <w:r>
              <w:rPr>
                <w:rFonts w:eastAsia="MS Mincho" w:cstheme="minorHAnsi"/>
                <w:lang w:bidi="fa-IR"/>
              </w:rPr>
              <w:t>ō</w:t>
            </w:r>
            <w:r>
              <w:rPr>
                <w:rFonts w:eastAsia="MS Mincho"/>
                <w:lang w:bidi="fa-IR"/>
              </w:rPr>
              <w:t>sen</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خفاش بزرگ اوگاساوارا</w:t>
            </w:r>
          </w:p>
        </w:tc>
        <w:tc>
          <w:tcPr>
            <w:tcW w:w="2430" w:type="dxa"/>
          </w:tcPr>
          <w:p>
            <w:pPr>
              <w:bidi/>
              <w:rPr>
                <w:rFonts w:cs="B Nazanin"/>
                <w:sz w:val="21"/>
                <w:szCs w:val="21"/>
                <w:rtl/>
                <w:lang w:bidi="fa-IR"/>
              </w:rPr>
            </w:pPr>
            <w:r>
              <w:rPr>
                <w:rFonts w:eastAsia="MS Mincho" w:hint="eastAsia"/>
                <w:lang w:eastAsia="ja-JP"/>
              </w:rPr>
              <w:t>オガサワラオオコウモリ</w:t>
            </w:r>
            <w:r>
              <w:rPr>
                <w:rFonts w:eastAsia="MS Mincho"/>
                <w:lang w:eastAsia="ja-JP"/>
              </w:rPr>
              <w:t>/Ogasawara ōkōmori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خیام</w:t>
            </w:r>
          </w:p>
        </w:tc>
        <w:tc>
          <w:tcPr>
            <w:tcW w:w="2430" w:type="dxa"/>
          </w:tcPr>
          <w:p>
            <w:pPr>
              <w:bidi/>
              <w:rPr>
                <w:rFonts w:cs="B Nazanin"/>
                <w:sz w:val="21"/>
                <w:szCs w:val="21"/>
                <w:rtl/>
                <w:lang w:bidi="fa-IR"/>
              </w:rPr>
            </w:pPr>
          </w:p>
        </w:tc>
        <w:tc>
          <w:tcPr>
            <w:tcW w:w="5030" w:type="dxa"/>
          </w:tcPr>
          <w:p>
            <w:pPr>
              <w:bidi/>
              <w:rPr>
                <w:rFonts w:cs="B Nazanin"/>
                <w:sz w:val="21"/>
                <w:szCs w:val="21"/>
                <w:rtl/>
                <w:lang w:bidi="fa-IR"/>
              </w:rPr>
            </w:pPr>
          </w:p>
        </w:tc>
      </w:tr>
    </w:tbl>
    <w:p>
      <w:pPr>
        <w:bidi/>
        <w:spacing w:before="240" w:after="120"/>
        <w:rPr>
          <w:rFonts w:cs="B Nazanin"/>
          <w:b/>
          <w:bCs/>
          <w:sz w:val="28"/>
          <w:szCs w:val="28"/>
          <w:rtl/>
          <w:lang w:bidi="fa-IR"/>
        </w:rPr>
      </w:pPr>
      <w:r>
        <w:rPr>
          <w:rFonts w:cs="B Nazanin" w:hint="cs"/>
          <w:b/>
          <w:bCs/>
          <w:sz w:val="28"/>
          <w:szCs w:val="28"/>
          <w:rtl/>
          <w:lang w:bidi="fa-IR"/>
        </w:rPr>
        <w:t>د:</w:t>
      </w:r>
    </w:p>
    <w:tbl>
      <w:tblPr>
        <w:tblStyle w:val="TableGrid"/>
        <w:bidiVisual/>
        <w:tblW w:w="0" w:type="auto"/>
        <w:tblLook w:val="04A0" w:firstRow="1" w:lastRow="0" w:firstColumn="1" w:lastColumn="0" w:noHBand="0" w:noVBand="1"/>
      </w:tblPr>
      <w:tblGrid>
        <w:gridCol w:w="1890"/>
        <w:gridCol w:w="2970"/>
        <w:gridCol w:w="4490"/>
      </w:tblGrid>
      <w:tr>
        <w:tc>
          <w:tcPr>
            <w:tcW w:w="1890" w:type="dxa"/>
          </w:tcPr>
          <w:p>
            <w:pPr>
              <w:bidi/>
              <w:rPr>
                <w:rFonts w:cs="B Nazanin"/>
                <w:sz w:val="21"/>
                <w:szCs w:val="21"/>
                <w:rtl/>
                <w:lang w:bidi="fa-IR"/>
              </w:rPr>
            </w:pPr>
            <w:r>
              <w:rPr>
                <w:rFonts w:cs="B Nazanin" w:hint="cs"/>
                <w:sz w:val="21"/>
                <w:szCs w:val="21"/>
                <w:rtl/>
                <w:lang w:bidi="fa-IR"/>
              </w:rPr>
              <w:t>نام به فارسی</w:t>
            </w:r>
          </w:p>
        </w:tc>
        <w:tc>
          <w:tcPr>
            <w:tcW w:w="2970" w:type="dxa"/>
          </w:tcPr>
          <w:p>
            <w:pPr>
              <w:bidi/>
              <w:jc w:val="center"/>
              <w:rPr>
                <w:rFonts w:cs="B Nazanin"/>
                <w:sz w:val="21"/>
                <w:szCs w:val="21"/>
                <w:rtl/>
                <w:lang w:bidi="fa-IR"/>
              </w:rPr>
            </w:pPr>
            <w:r>
              <w:rPr>
                <w:rFonts w:cs="B Nazanin" w:hint="cs"/>
                <w:sz w:val="21"/>
                <w:szCs w:val="21"/>
                <w:rtl/>
                <w:lang w:bidi="fa-IR"/>
              </w:rPr>
              <w:t>نگارش به ژاپنی و روماجی</w:t>
            </w:r>
          </w:p>
        </w:tc>
        <w:tc>
          <w:tcPr>
            <w:tcW w:w="4490" w:type="dxa"/>
          </w:tcPr>
          <w:p>
            <w:pPr>
              <w:bidi/>
              <w:rPr>
                <w:rFonts w:cs="B Nazanin"/>
                <w:sz w:val="21"/>
                <w:szCs w:val="21"/>
                <w:rtl/>
                <w:lang w:bidi="fa-IR"/>
              </w:rPr>
            </w:pPr>
            <w:r>
              <w:rPr>
                <w:rFonts w:cs="B Nazanin" w:hint="cs"/>
                <w:sz w:val="21"/>
                <w:szCs w:val="21"/>
                <w:rtl/>
                <w:lang w:bidi="fa-IR"/>
              </w:rPr>
              <w:t>صفحات</w:t>
            </w:r>
          </w:p>
        </w:tc>
      </w:tr>
      <w:tr>
        <w:tc>
          <w:tcPr>
            <w:tcW w:w="1890" w:type="dxa"/>
          </w:tcPr>
          <w:p>
            <w:pPr>
              <w:bidi/>
              <w:rPr>
                <w:rFonts w:cs="B Nazanin"/>
                <w:sz w:val="21"/>
                <w:szCs w:val="21"/>
                <w:rtl/>
                <w:lang w:bidi="fa-IR"/>
              </w:rPr>
            </w:pPr>
            <w:r>
              <w:rPr>
                <w:rFonts w:cs="B Nazanin" w:hint="cs"/>
                <w:sz w:val="21"/>
                <w:szCs w:val="21"/>
                <w:rtl/>
                <w:lang w:bidi="fa-IR"/>
              </w:rPr>
              <w:t>دادگاه بخش</w:t>
            </w:r>
          </w:p>
        </w:tc>
        <w:tc>
          <w:tcPr>
            <w:tcW w:w="2970" w:type="dxa"/>
          </w:tcPr>
          <w:p>
            <w:pPr>
              <w:bidi/>
              <w:rPr>
                <w:lang w:bidi="fa-IR"/>
              </w:rPr>
            </w:pPr>
            <w:r>
              <w:rPr>
                <w:rFonts w:hint="eastAsia"/>
                <w:lang w:bidi="fa-IR"/>
              </w:rPr>
              <w:t>地方裁判所</w:t>
            </w:r>
            <w:r>
              <w:rPr>
                <w:lang w:bidi="fa-IR"/>
              </w:rPr>
              <w:t>/Chihō saibansho</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دادگاه جزء</w:t>
            </w:r>
          </w:p>
        </w:tc>
        <w:tc>
          <w:tcPr>
            <w:tcW w:w="2970" w:type="dxa"/>
          </w:tcPr>
          <w:p>
            <w:pPr>
              <w:bidi/>
            </w:pPr>
            <w:r>
              <w:rPr>
                <w:rFonts w:hint="eastAsia"/>
                <w:lang w:bidi="fa-IR"/>
              </w:rPr>
              <w:t>簡易裁判所</w:t>
            </w:r>
            <w:r>
              <w:rPr>
                <w:lang w:bidi="fa-IR"/>
              </w:rPr>
              <w:t>/Kanisaibansho</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دادگاه خانواده</w:t>
            </w:r>
          </w:p>
        </w:tc>
        <w:tc>
          <w:tcPr>
            <w:tcW w:w="2970" w:type="dxa"/>
          </w:tcPr>
          <w:p>
            <w:pPr>
              <w:bidi/>
              <w:rPr>
                <w:lang w:bidi="fa-IR"/>
              </w:rPr>
            </w:pPr>
            <w:r>
              <w:rPr>
                <w:rFonts w:hint="eastAsia"/>
              </w:rPr>
              <w:t>家庭裁判所</w:t>
            </w:r>
            <w:r>
              <w:rPr>
                <w:lang w:bidi="fa-IR"/>
              </w:rPr>
              <w:t>/Katei saibansho</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دادگاه عالی (استیناف)</w:t>
            </w:r>
          </w:p>
        </w:tc>
        <w:tc>
          <w:tcPr>
            <w:tcW w:w="2970" w:type="dxa"/>
          </w:tcPr>
          <w:p>
            <w:pPr>
              <w:bidi/>
              <w:rPr>
                <w:rFonts w:eastAsia="MS Mincho"/>
                <w:lang w:bidi="fa-IR"/>
              </w:rPr>
            </w:pPr>
            <w:r>
              <w:rPr>
                <w:rFonts w:hint="eastAsia"/>
                <w:lang w:bidi="fa-IR"/>
              </w:rPr>
              <w:t>高等裁判所</w:t>
            </w:r>
            <w:r>
              <w:rPr>
                <w:lang w:bidi="fa-IR"/>
              </w:rPr>
              <w:t>/Kōtōsaibansho</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داریوش شایگان</w:t>
            </w:r>
          </w:p>
        </w:tc>
        <w:tc>
          <w:tcPr>
            <w:tcW w:w="2970" w:type="dxa"/>
          </w:tcPr>
          <w:p>
            <w:pPr>
              <w:bidi/>
              <w:rPr>
                <w:rFonts w:eastAsia="MS Mincho"/>
                <w:lang w:bidi="fa-IR"/>
              </w:rPr>
            </w:pP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داستان ظالنامه جوانی</w:t>
            </w:r>
          </w:p>
        </w:tc>
        <w:tc>
          <w:tcPr>
            <w:tcW w:w="2970" w:type="dxa"/>
          </w:tcPr>
          <w:p>
            <w:pPr>
              <w:bidi/>
              <w:rPr>
                <w:rFonts w:eastAsia="MS Mincho"/>
                <w:lang w:bidi="fa-IR"/>
              </w:rPr>
            </w:pPr>
            <w:r>
              <w:rPr>
                <w:rFonts w:hint="eastAsia"/>
                <w:lang w:bidi="fa-IR"/>
              </w:rPr>
              <w:t>『青春残酷物語』</w:t>
            </w:r>
            <w:r>
              <w:rPr>
                <w:rFonts w:hint="eastAsia"/>
                <w:lang w:bidi="fa-IR"/>
              </w:rPr>
              <w:t>/</w:t>
            </w:r>
            <w:r>
              <w:rPr>
                <w:lang w:eastAsia="zh-CN" w:bidi="fa-IR"/>
              </w:rPr>
              <w:t>Seishun Zankoku Monogatari</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داستان گنجی</w:t>
            </w:r>
          </w:p>
        </w:tc>
        <w:tc>
          <w:tcPr>
            <w:tcW w:w="2970" w:type="dxa"/>
          </w:tcPr>
          <w:p>
            <w:pPr>
              <w:bidi/>
              <w:rPr>
                <w:rFonts w:eastAsia="MS Mincho"/>
                <w:lang w:bidi="fa-IR"/>
              </w:rPr>
            </w:pPr>
            <w:r>
              <w:rPr>
                <w:rFonts w:eastAsia="MS Mincho" w:hint="eastAsia"/>
                <w:lang w:bidi="fa-IR"/>
              </w:rPr>
              <w:t>『源氏物語』</w:t>
            </w:r>
            <w:r>
              <w:rPr>
                <w:lang w:eastAsia="zh-CN" w:bidi="fa-IR"/>
              </w:rPr>
              <w:t>/Genji Monogatari</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داستان‌های توئونو</w:t>
            </w:r>
          </w:p>
        </w:tc>
        <w:tc>
          <w:tcPr>
            <w:tcW w:w="2970" w:type="dxa"/>
          </w:tcPr>
          <w:p>
            <w:pPr>
              <w:bidi/>
              <w:rPr>
                <w:rFonts w:eastAsia="MS Mincho"/>
                <w:lang w:bidi="fa-IR"/>
              </w:rPr>
            </w:pPr>
            <w:r>
              <w:rPr>
                <w:rFonts w:hint="eastAsia"/>
              </w:rPr>
              <w:t>『遠野物語』</w:t>
            </w:r>
            <w:r>
              <w:rPr>
                <w:rFonts w:hint="eastAsia"/>
              </w:rPr>
              <w:t>/</w:t>
            </w:r>
            <w:r>
              <w:rPr>
                <w:i/>
                <w:iCs/>
              </w:rPr>
              <w:t>Toono monogari</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داستان‌های کف دستی</w:t>
            </w:r>
          </w:p>
        </w:tc>
        <w:tc>
          <w:tcPr>
            <w:tcW w:w="2970" w:type="dxa"/>
          </w:tcPr>
          <w:p>
            <w:pPr>
              <w:bidi/>
            </w:pPr>
            <w:r>
              <w:rPr>
                <w:rFonts w:hint="eastAsia"/>
              </w:rPr>
              <w:t>『掌の小説』</w:t>
            </w:r>
            <w:r>
              <w:rPr>
                <w:lang w:bidi="fa-IR"/>
              </w:rPr>
              <w:t>/Tanagokoro no shōsetsu</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داستان‌های ماه و باران</w:t>
            </w:r>
          </w:p>
        </w:tc>
        <w:tc>
          <w:tcPr>
            <w:tcW w:w="2970" w:type="dxa"/>
          </w:tcPr>
          <w:p>
            <w:pPr>
              <w:bidi/>
            </w:pPr>
            <w:r>
              <w:rPr>
                <w:rFonts w:hint="eastAsia"/>
              </w:rPr>
              <w:t>『雨月物語』</w:t>
            </w:r>
            <w:r>
              <w:rPr>
                <w:lang w:bidi="fa-IR"/>
              </w:rPr>
              <w:t>/Ugetsu monogatari</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داستان هه‌که</w:t>
            </w:r>
          </w:p>
        </w:tc>
        <w:tc>
          <w:tcPr>
            <w:tcW w:w="2970" w:type="dxa"/>
          </w:tcPr>
          <w:p>
            <w:pPr>
              <w:bidi/>
              <w:rPr>
                <w:lang w:bidi="fa-IR"/>
              </w:rPr>
            </w:pPr>
            <w:r>
              <w:rPr>
                <w:rFonts w:hint="eastAsia"/>
              </w:rPr>
              <w:t>『平家物語』</w:t>
            </w:r>
            <w:r>
              <w:rPr>
                <w:lang w:bidi="fa-IR"/>
              </w:rPr>
              <w:t>/Heike monogatari</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داگلاس مک آرتور</w:t>
            </w:r>
          </w:p>
        </w:tc>
        <w:tc>
          <w:tcPr>
            <w:tcW w:w="2970" w:type="dxa"/>
          </w:tcPr>
          <w:p>
            <w:pPr>
              <w:bidi/>
              <w:rPr>
                <w:rFonts w:eastAsia="MS Mincho"/>
                <w:lang w:bidi="fa-IR"/>
              </w:rPr>
            </w:pPr>
            <w:r>
              <w:rPr>
                <w:rFonts w:eastAsia="MS Mincho"/>
                <w:lang w:bidi="fa-IR"/>
              </w:rPr>
              <w:t>Douglas MacArthur</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دانش شاد زیستن</w:t>
            </w:r>
          </w:p>
        </w:tc>
        <w:tc>
          <w:tcPr>
            <w:tcW w:w="2970" w:type="dxa"/>
          </w:tcPr>
          <w:p>
            <w:pPr>
              <w:bidi/>
              <w:rPr>
                <w:rFonts w:eastAsia="MS Mincho"/>
                <w:lang w:bidi="fa-IR"/>
              </w:rPr>
            </w:pPr>
            <w:r>
              <w:rPr>
                <w:rFonts w:eastAsia="MS Mincho" w:hint="eastAsia"/>
                <w:lang w:bidi="fa-IR"/>
              </w:rPr>
              <w:t>幸福の科学</w:t>
            </w:r>
            <w:r>
              <w:rPr>
                <w:rFonts w:eastAsia="MS Mincho"/>
                <w:lang w:bidi="fa-IR"/>
              </w:rPr>
              <w:t>/Kōfuku no Kagaku</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دانشگاه الازهر</w:t>
            </w:r>
          </w:p>
        </w:tc>
        <w:tc>
          <w:tcPr>
            <w:tcW w:w="2970" w:type="dxa"/>
          </w:tcPr>
          <w:p>
            <w:pPr>
              <w:bidi/>
              <w:rPr>
                <w:rFonts w:eastAsia="MS Mincho"/>
                <w:lang w:bidi="fa-IR"/>
              </w:rPr>
            </w:pP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دانشگاه امپراتوری توکیو</w:t>
            </w:r>
          </w:p>
        </w:tc>
        <w:tc>
          <w:tcPr>
            <w:tcW w:w="2970" w:type="dxa"/>
          </w:tcPr>
          <w:p>
            <w:pPr>
              <w:bidi/>
              <w:rPr>
                <w:rFonts w:eastAsia="MS Mincho"/>
                <w:lang w:bidi="fa-IR"/>
              </w:rPr>
            </w:pPr>
            <w:r>
              <w:rPr>
                <w:rFonts w:hint="eastAsia"/>
                <w:lang w:bidi="fa-IR"/>
              </w:rPr>
              <w:t>東京帝国大学</w:t>
            </w:r>
            <w:r>
              <w:rPr>
                <w:lang w:bidi="fa-IR"/>
              </w:rPr>
              <w:t>/Tōkyō teikoku daigaku</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دانشگاه اوساکا</w:t>
            </w:r>
          </w:p>
        </w:tc>
        <w:tc>
          <w:tcPr>
            <w:tcW w:w="2970" w:type="dxa"/>
          </w:tcPr>
          <w:p>
            <w:pPr>
              <w:bidi/>
              <w:rPr>
                <w:rFonts w:eastAsia="MS Mincho"/>
                <w:lang w:bidi="fa-IR"/>
              </w:rPr>
            </w:pPr>
            <w:r>
              <w:rPr>
                <w:rFonts w:eastAsia="MS Mincho" w:hint="eastAsia"/>
                <w:lang w:bidi="fa-IR"/>
              </w:rPr>
              <w:t>大阪大学</w:t>
            </w:r>
            <w:r>
              <w:rPr>
                <w:rFonts w:eastAsia="MS Mincho"/>
                <w:lang w:bidi="fa-IR"/>
              </w:rPr>
              <w:t>/Ōsaka daigaku</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دانشگاه تایشو</w:t>
            </w:r>
          </w:p>
        </w:tc>
        <w:tc>
          <w:tcPr>
            <w:tcW w:w="2970" w:type="dxa"/>
          </w:tcPr>
          <w:p>
            <w:pPr>
              <w:bidi/>
              <w:rPr>
                <w:rFonts w:eastAsia="MS Mincho"/>
                <w:lang w:bidi="fa-IR"/>
              </w:rPr>
            </w:pPr>
            <w:r>
              <w:rPr>
                <w:rFonts w:eastAsia="MS Mincho" w:hint="eastAsia"/>
                <w:lang w:bidi="fa-IR"/>
              </w:rPr>
              <w:t>大正大学</w:t>
            </w:r>
            <w:r>
              <w:rPr>
                <w:rFonts w:eastAsia="MS Mincho"/>
                <w:lang w:bidi="fa-IR"/>
              </w:rPr>
              <w:t>/Taish</w:t>
            </w:r>
            <w:r>
              <w:rPr>
                <w:rFonts w:eastAsia="MS Mincho" w:cstheme="minorHAnsi"/>
                <w:lang w:bidi="fa-IR"/>
              </w:rPr>
              <w:t>ō</w:t>
            </w:r>
            <w:r>
              <w:rPr>
                <w:rFonts w:eastAsia="MS Mincho"/>
                <w:lang w:bidi="fa-IR"/>
              </w:rPr>
              <w:t>Daigaku</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دانشگاه توکیو</w:t>
            </w:r>
          </w:p>
        </w:tc>
        <w:tc>
          <w:tcPr>
            <w:tcW w:w="2970" w:type="dxa"/>
          </w:tcPr>
          <w:p>
            <w:pPr>
              <w:bidi/>
              <w:rPr>
                <w:rFonts w:eastAsia="MS Mincho"/>
                <w:lang w:bidi="fa-IR"/>
              </w:rPr>
            </w:pPr>
            <w:r>
              <w:rPr>
                <w:rFonts w:eastAsia="MS Mincho" w:hint="eastAsia"/>
                <w:lang w:bidi="fa-IR"/>
              </w:rPr>
              <w:t>東京大学</w:t>
            </w:r>
            <w:r>
              <w:rPr>
                <w:rFonts w:eastAsia="MS Mincho"/>
                <w:lang w:bidi="fa-IR"/>
              </w:rPr>
              <w:t>/Tōkyō Daigaku</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دانشگاه تویو</w:t>
            </w:r>
          </w:p>
        </w:tc>
        <w:tc>
          <w:tcPr>
            <w:tcW w:w="2970" w:type="dxa"/>
          </w:tcPr>
          <w:p>
            <w:pPr>
              <w:bidi/>
              <w:rPr>
                <w:rFonts w:eastAsia="MS Mincho"/>
                <w:lang w:bidi="fa-IR"/>
              </w:rPr>
            </w:pPr>
            <w:r>
              <w:rPr>
                <w:rFonts w:hint="eastAsia"/>
              </w:rPr>
              <w:t>東洋大学</w:t>
            </w:r>
            <w:r>
              <w:rPr>
                <w:rFonts w:hint="eastAsia"/>
              </w:rPr>
              <w:t>/</w:t>
            </w:r>
            <w:r>
              <w:t>Tōyō</w:t>
            </w:r>
            <w:r>
              <w:rPr>
                <w:rFonts w:hint="eastAsia"/>
              </w:rPr>
              <w:t xml:space="preserve"> </w:t>
            </w:r>
            <w:r>
              <w:t>Daigaku</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دانشگاه صنعتی توکیو</w:t>
            </w:r>
          </w:p>
        </w:tc>
        <w:tc>
          <w:tcPr>
            <w:tcW w:w="2970" w:type="dxa"/>
          </w:tcPr>
          <w:p>
            <w:pPr>
              <w:bidi/>
            </w:pP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دانشگاه فرایبورگ</w:t>
            </w:r>
          </w:p>
        </w:tc>
        <w:tc>
          <w:tcPr>
            <w:tcW w:w="2970" w:type="dxa"/>
          </w:tcPr>
          <w:p>
            <w:pPr>
              <w:bidi/>
            </w:pP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دانشگاه کانسای</w:t>
            </w:r>
          </w:p>
        </w:tc>
        <w:tc>
          <w:tcPr>
            <w:tcW w:w="2970" w:type="dxa"/>
          </w:tcPr>
          <w:p>
            <w:pPr>
              <w:bidi/>
            </w:pPr>
            <w:r>
              <w:rPr>
                <w:rFonts w:hint="eastAsia"/>
                <w:lang w:bidi="fa-IR"/>
              </w:rPr>
              <w:t>関西大学</w:t>
            </w:r>
            <w:r>
              <w:rPr>
                <w:lang w:bidi="fa-IR"/>
              </w:rPr>
              <w:t>/Kansai Daigaku</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دانشگاه کومازاوا</w:t>
            </w:r>
          </w:p>
        </w:tc>
        <w:tc>
          <w:tcPr>
            <w:tcW w:w="2970" w:type="dxa"/>
          </w:tcPr>
          <w:p>
            <w:pPr>
              <w:bidi/>
              <w:rPr>
                <w:rFonts w:eastAsia="MS Mincho"/>
                <w:lang w:bidi="fa-IR"/>
              </w:rPr>
            </w:pPr>
            <w:r>
              <w:rPr>
                <w:sz w:val="21"/>
              </w:rPr>
              <w:t>駒澤大</w:t>
            </w:r>
            <w:r>
              <w:rPr>
                <w:rFonts w:hint="eastAsia"/>
                <w:sz w:val="21"/>
              </w:rPr>
              <w:t>学</w:t>
            </w:r>
            <w:r>
              <w:t>/Komazawa Daigaku</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دانشگاه کی‌ئو</w:t>
            </w:r>
          </w:p>
        </w:tc>
        <w:tc>
          <w:tcPr>
            <w:tcW w:w="2970" w:type="dxa"/>
          </w:tcPr>
          <w:p>
            <w:pPr>
              <w:bidi/>
              <w:rPr>
                <w:sz w:val="21"/>
              </w:rPr>
            </w:pPr>
            <w:r>
              <w:rPr>
                <w:sz w:val="21"/>
                <w:lang w:bidi="fa-IR"/>
              </w:rPr>
              <w:t>慶應義塾大学</w:t>
            </w:r>
            <w:r>
              <w:rPr>
                <w:lang w:bidi="fa-IR"/>
              </w:rPr>
              <w:t>/</w:t>
            </w:r>
            <w:r>
              <w:rPr>
                <w:sz w:val="21"/>
                <w:lang w:bidi="fa-IR"/>
              </w:rPr>
              <w:t>Keiō Gijuku Daigaku</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دانشگاه کیوتو</w:t>
            </w:r>
          </w:p>
        </w:tc>
        <w:tc>
          <w:tcPr>
            <w:tcW w:w="2970" w:type="dxa"/>
          </w:tcPr>
          <w:p>
            <w:pPr>
              <w:bidi/>
              <w:rPr>
                <w:sz w:val="21"/>
                <w:lang w:bidi="fa-IR"/>
              </w:rPr>
            </w:pPr>
            <w:r>
              <w:rPr>
                <w:rFonts w:hint="eastAsia"/>
                <w:sz w:val="21"/>
                <w:lang w:bidi="fa-IR"/>
              </w:rPr>
              <w:t>京都大学</w:t>
            </w:r>
            <w:r>
              <w:rPr>
                <w:sz w:val="21"/>
                <w:lang w:bidi="fa-IR"/>
              </w:rPr>
              <w:t>/Kyōto daigaku</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دانشگاه کیوشو</w:t>
            </w:r>
          </w:p>
        </w:tc>
        <w:tc>
          <w:tcPr>
            <w:tcW w:w="2970" w:type="dxa"/>
          </w:tcPr>
          <w:p>
            <w:pPr>
              <w:bidi/>
              <w:rPr>
                <w:sz w:val="21"/>
                <w:lang w:bidi="fa-IR"/>
              </w:rPr>
            </w:pPr>
            <w:r>
              <w:rPr>
                <w:rFonts w:hint="eastAsia"/>
                <w:sz w:val="21"/>
                <w:lang w:bidi="fa-IR"/>
              </w:rPr>
              <w:t>九州大学</w:t>
            </w:r>
            <w:r>
              <w:rPr>
                <w:sz w:val="21"/>
                <w:lang w:bidi="fa-IR"/>
              </w:rPr>
              <w:t>/Kyūshū daigaku</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دانشگاه مطالعات خارجی اوساکا</w:t>
            </w:r>
          </w:p>
        </w:tc>
        <w:tc>
          <w:tcPr>
            <w:tcW w:w="2970" w:type="dxa"/>
          </w:tcPr>
          <w:p>
            <w:pPr>
              <w:bidi/>
              <w:rPr>
                <w:sz w:val="21"/>
                <w:lang w:bidi="fa-IR"/>
              </w:rPr>
            </w:pPr>
            <w:r>
              <w:rPr>
                <w:rFonts w:cs="B Nazanin" w:hint="eastAsia"/>
                <w:lang w:bidi="fa-IR"/>
              </w:rPr>
              <w:t>大阪外国語大学</w:t>
            </w:r>
            <w:r>
              <w:rPr>
                <w:rFonts w:cs="B Nazanin"/>
                <w:lang w:bidi="fa-IR"/>
              </w:rPr>
              <w:t>/Ōsaka Gaikokugo Daigaku</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 xml:space="preserve">دانشگاه مطالعات خارجی توکیو </w:t>
            </w:r>
          </w:p>
        </w:tc>
        <w:tc>
          <w:tcPr>
            <w:tcW w:w="2970" w:type="dxa"/>
          </w:tcPr>
          <w:p>
            <w:pPr>
              <w:bidi/>
              <w:rPr>
                <w:sz w:val="21"/>
              </w:rPr>
            </w:pPr>
            <w:r>
              <w:rPr>
                <w:rFonts w:hint="eastAsia"/>
                <w:lang w:bidi="fa-IR"/>
              </w:rPr>
              <w:t>東京外国語大学</w:t>
            </w:r>
            <w:r>
              <w:rPr>
                <w:lang w:bidi="fa-IR"/>
              </w:rPr>
              <w:t>/Tōkyō gaikokugo daigaku</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دانشگاه میجی‌گاکوئین</w:t>
            </w:r>
          </w:p>
        </w:tc>
        <w:tc>
          <w:tcPr>
            <w:tcW w:w="2970" w:type="dxa"/>
          </w:tcPr>
          <w:p>
            <w:pPr>
              <w:bidi/>
              <w:rPr>
                <w:sz w:val="21"/>
              </w:rPr>
            </w:pPr>
            <w:r>
              <w:rPr>
                <w:rFonts w:hint="eastAsia"/>
                <w:sz w:val="21"/>
              </w:rPr>
              <w:t>明治学院大学</w:t>
            </w:r>
            <w:r>
              <w:rPr>
                <w:rFonts w:hint="eastAsia"/>
                <w:sz w:val="21"/>
              </w:rPr>
              <w:t>/M</w:t>
            </w:r>
            <w:r>
              <w:rPr>
                <w:rFonts w:cstheme="minorHAnsi"/>
                <w:sz w:val="21"/>
              </w:rPr>
              <w:t>ē</w:t>
            </w:r>
            <w:r>
              <w:rPr>
                <w:sz w:val="21"/>
              </w:rPr>
              <w:t>ji gakuin daigaku</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دانشگاه ناگویا</w:t>
            </w:r>
          </w:p>
        </w:tc>
        <w:tc>
          <w:tcPr>
            <w:tcW w:w="2970" w:type="dxa"/>
          </w:tcPr>
          <w:p>
            <w:pPr>
              <w:bidi/>
              <w:rPr>
                <w:sz w:val="21"/>
              </w:rPr>
            </w:pPr>
            <w:r>
              <w:rPr>
                <w:rFonts w:hint="eastAsia"/>
              </w:rPr>
              <w:t>名古屋大学</w:t>
            </w:r>
            <w:r>
              <w:rPr>
                <w:lang w:bidi="fa-IR"/>
              </w:rPr>
              <w:t>/Nagoya daigaku</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دانشگاه واسِدا</w:t>
            </w:r>
          </w:p>
        </w:tc>
        <w:tc>
          <w:tcPr>
            <w:tcW w:w="2970" w:type="dxa"/>
          </w:tcPr>
          <w:p>
            <w:pPr>
              <w:bidi/>
              <w:rPr>
                <w:sz w:val="21"/>
                <w:lang w:bidi="fa-IR"/>
              </w:rPr>
            </w:pPr>
            <w:r>
              <w:rPr>
                <w:rFonts w:hint="eastAsia"/>
                <w:sz w:val="21"/>
              </w:rPr>
              <w:t>早稲田大学</w:t>
            </w:r>
            <w:r>
              <w:rPr>
                <w:sz w:val="21"/>
                <w:lang w:bidi="fa-IR"/>
              </w:rPr>
              <w:t>/Waseda daigaku</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دانشگاه هانازونو</w:t>
            </w:r>
          </w:p>
        </w:tc>
        <w:tc>
          <w:tcPr>
            <w:tcW w:w="2970" w:type="dxa"/>
          </w:tcPr>
          <w:p>
            <w:pPr>
              <w:bidi/>
              <w:rPr>
                <w:rFonts w:eastAsia="MS Mincho"/>
                <w:lang w:bidi="fa-IR"/>
              </w:rPr>
            </w:pPr>
            <w:r>
              <w:rPr>
                <w:rFonts w:eastAsia="MS Mincho" w:hint="eastAsia"/>
                <w:lang w:bidi="fa-IR"/>
              </w:rPr>
              <w:t>花園大学</w:t>
            </w:r>
            <w:r>
              <w:rPr>
                <w:rFonts w:eastAsia="MS Mincho"/>
                <w:lang w:bidi="fa-IR"/>
              </w:rPr>
              <w:t>/Hanazono Daigaku</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داوینچی</w:t>
            </w:r>
          </w:p>
        </w:tc>
        <w:tc>
          <w:tcPr>
            <w:tcW w:w="2970" w:type="dxa"/>
          </w:tcPr>
          <w:p>
            <w:pPr>
              <w:bidi/>
              <w:rPr>
                <w:lang w:bidi="fa-IR"/>
              </w:rPr>
            </w:pP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دای آجیاشوگی</w:t>
            </w:r>
          </w:p>
        </w:tc>
        <w:tc>
          <w:tcPr>
            <w:tcW w:w="2970" w:type="dxa"/>
          </w:tcPr>
          <w:p>
            <w:pPr>
              <w:bidi/>
              <w:rPr>
                <w:rFonts w:eastAsia="MS Mincho"/>
                <w:lang w:bidi="fa-IR"/>
              </w:rPr>
            </w:pPr>
            <w:r>
              <w:rPr>
                <w:rFonts w:hint="eastAsia"/>
                <w:lang w:bidi="fa-IR"/>
              </w:rPr>
              <w:t>大アジア主義</w:t>
            </w:r>
            <w:r>
              <w:rPr>
                <w:rFonts w:hint="eastAsia"/>
                <w:lang w:bidi="fa-IR"/>
              </w:rPr>
              <w:t>/</w:t>
            </w:r>
            <w:r>
              <w:rPr>
                <w:lang w:bidi="fa-IR"/>
              </w:rPr>
              <w:t>Dai Ajia shugi</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دایره المعارف اسلامیکا</w:t>
            </w:r>
          </w:p>
        </w:tc>
        <w:tc>
          <w:tcPr>
            <w:tcW w:w="2970" w:type="dxa"/>
          </w:tcPr>
          <w:p>
            <w:pPr>
              <w:bidi/>
              <w:rPr>
                <w:lang w:bidi="fa-IR"/>
              </w:rPr>
            </w:pP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دایسِتسو سوزوکی</w:t>
            </w:r>
          </w:p>
        </w:tc>
        <w:tc>
          <w:tcPr>
            <w:tcW w:w="2970" w:type="dxa"/>
          </w:tcPr>
          <w:p>
            <w:pPr>
              <w:bidi/>
              <w:rPr>
                <w:rFonts w:eastAsia="MS Mincho"/>
                <w:lang w:bidi="fa-IR"/>
              </w:rPr>
            </w:pPr>
            <w:r>
              <w:rPr>
                <w:rFonts w:hint="eastAsia"/>
              </w:rPr>
              <w:t>鈴木</w:t>
            </w:r>
            <w:r>
              <w:rPr>
                <w:rFonts w:hint="eastAsia"/>
                <w:lang w:bidi="fa-IR"/>
              </w:rPr>
              <w:t>大拙</w:t>
            </w:r>
            <w:r>
              <w:rPr>
                <w:rFonts w:hint="eastAsia"/>
                <w:lang w:bidi="fa-IR"/>
              </w:rPr>
              <w:t>/</w:t>
            </w:r>
            <w:r>
              <w:rPr>
                <w:lang w:bidi="fa-IR"/>
              </w:rPr>
              <w:t>Suzuki Daisetsu</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دایساکو ایکه‌دا</w:t>
            </w:r>
          </w:p>
        </w:tc>
        <w:tc>
          <w:tcPr>
            <w:tcW w:w="2970" w:type="dxa"/>
          </w:tcPr>
          <w:p>
            <w:pPr>
              <w:bidi/>
            </w:pPr>
            <w:r>
              <w:rPr>
                <w:rFonts w:cs="B Nazanin" w:hint="eastAsia"/>
                <w:sz w:val="20"/>
                <w:szCs w:val="20"/>
                <w:lang w:bidi="fa-IR"/>
              </w:rPr>
              <w:t>池田大作</w:t>
            </w:r>
            <w:r>
              <w:rPr>
                <w:rFonts w:cs="B Nazanin" w:hint="eastAsia"/>
                <w:sz w:val="20"/>
                <w:szCs w:val="20"/>
                <w:lang w:bidi="fa-IR"/>
              </w:rPr>
              <w:t>/</w:t>
            </w:r>
            <w:r>
              <w:rPr>
                <w:rFonts w:cs="B Nazanin"/>
                <w:sz w:val="20"/>
                <w:szCs w:val="20"/>
                <w:lang w:bidi="fa-IR"/>
              </w:rPr>
              <w:t>Ikeda Daisaku</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دایگاکو</w:t>
            </w:r>
          </w:p>
        </w:tc>
        <w:tc>
          <w:tcPr>
            <w:tcW w:w="2970" w:type="dxa"/>
          </w:tcPr>
          <w:p>
            <w:pPr>
              <w:bidi/>
              <w:rPr>
                <w:lang w:bidi="fa-IR"/>
              </w:rPr>
            </w:pPr>
            <w:r>
              <w:rPr>
                <w:rFonts w:hint="eastAsia"/>
                <w:lang w:bidi="fa-IR"/>
              </w:rPr>
              <w:t>大学</w:t>
            </w:r>
            <w:r>
              <w:rPr>
                <w:lang w:bidi="fa-IR"/>
              </w:rPr>
              <w:t>/Daigaku</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دایگاکوئین</w:t>
            </w:r>
          </w:p>
        </w:tc>
        <w:tc>
          <w:tcPr>
            <w:tcW w:w="2970" w:type="dxa"/>
          </w:tcPr>
          <w:p>
            <w:pPr>
              <w:bidi/>
              <w:rPr>
                <w:lang w:bidi="fa-IR"/>
              </w:rPr>
            </w:pPr>
            <w:r>
              <w:rPr>
                <w:rFonts w:hint="eastAsia"/>
                <w:lang w:bidi="fa-IR"/>
              </w:rPr>
              <w:t>大学院</w:t>
            </w:r>
            <w:r>
              <w:rPr>
                <w:lang w:bidi="fa-IR"/>
              </w:rPr>
              <w:t>/Daigakuin</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دایگاکو-کوکوگاکو</w:t>
            </w:r>
          </w:p>
        </w:tc>
        <w:tc>
          <w:tcPr>
            <w:tcW w:w="2970" w:type="dxa"/>
          </w:tcPr>
          <w:p>
            <w:pPr>
              <w:bidi/>
              <w:rPr>
                <w:rFonts w:eastAsia="MS Mincho"/>
                <w:lang w:bidi="fa-IR"/>
              </w:rPr>
            </w:pPr>
            <w:r>
              <w:rPr>
                <w:rFonts w:hint="eastAsia"/>
                <w:lang w:bidi="fa-IR"/>
              </w:rPr>
              <w:t>大学・国学</w:t>
            </w:r>
            <w:r>
              <w:rPr>
                <w:lang w:bidi="fa-IR"/>
              </w:rPr>
              <w:t>/Daigaku Kokugaku</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دایمیو</w:t>
            </w:r>
          </w:p>
        </w:tc>
        <w:tc>
          <w:tcPr>
            <w:tcW w:w="2970" w:type="dxa"/>
          </w:tcPr>
          <w:p>
            <w:pPr>
              <w:bidi/>
              <w:rPr>
                <w:rFonts w:cs="B Nazanin"/>
                <w:sz w:val="20"/>
                <w:szCs w:val="20"/>
                <w:lang w:bidi="fa-IR"/>
              </w:rPr>
            </w:pPr>
            <w:r>
              <w:rPr>
                <w:rFonts w:eastAsia="MS Mincho" w:hint="eastAsia"/>
                <w:lang w:bidi="fa-IR"/>
              </w:rPr>
              <w:t>大名</w:t>
            </w:r>
            <w:r>
              <w:rPr>
                <w:lang w:eastAsia="zh-CN" w:bidi="fa-IR"/>
              </w:rPr>
              <w:t>/Daimyō</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دایمیوچا</w:t>
            </w:r>
          </w:p>
        </w:tc>
        <w:tc>
          <w:tcPr>
            <w:tcW w:w="2970" w:type="dxa"/>
          </w:tcPr>
          <w:p>
            <w:pPr>
              <w:bidi/>
              <w:rPr>
                <w:rFonts w:eastAsia="MS Mincho"/>
                <w:lang w:bidi="fa-IR"/>
              </w:rPr>
            </w:pPr>
            <w:r>
              <w:rPr>
                <w:rFonts w:eastAsia="MS Mincho" w:hint="eastAsia"/>
                <w:lang w:bidi="fa-IR"/>
              </w:rPr>
              <w:t>大名茶</w:t>
            </w:r>
            <w:r>
              <w:rPr>
                <w:rFonts w:eastAsia="MS Mincho"/>
                <w:lang w:bidi="fa-IR"/>
              </w:rPr>
              <w:t>/Daimyō cha</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دروازه جهنم</w:t>
            </w:r>
          </w:p>
        </w:tc>
        <w:tc>
          <w:tcPr>
            <w:tcW w:w="2970" w:type="dxa"/>
          </w:tcPr>
          <w:p>
            <w:pPr>
              <w:bidi/>
              <w:rPr>
                <w:rFonts w:eastAsia="MS Mincho"/>
                <w:lang w:bidi="fa-IR"/>
              </w:rPr>
            </w:pPr>
            <w:r>
              <w:rPr>
                <w:rFonts w:hint="eastAsia"/>
                <w:lang w:bidi="fa-IR"/>
              </w:rPr>
              <w:t>『地獄門』</w:t>
            </w:r>
            <w:r>
              <w:rPr>
                <w:rFonts w:hint="eastAsia"/>
                <w:lang w:bidi="fa-IR"/>
              </w:rPr>
              <w:t>/</w:t>
            </w:r>
            <w:r>
              <w:rPr>
                <w:rFonts w:hint="eastAsia"/>
                <w:lang w:eastAsia="zh-CN" w:bidi="fa-IR"/>
              </w:rPr>
              <w:t>Jigoku mon</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دریاچه آشی</w:t>
            </w:r>
          </w:p>
        </w:tc>
        <w:tc>
          <w:tcPr>
            <w:tcW w:w="2970" w:type="dxa"/>
          </w:tcPr>
          <w:p>
            <w:pPr>
              <w:bidi/>
              <w:rPr>
                <w:rFonts w:eastAsia="MS Mincho"/>
                <w:lang w:bidi="fa-IR"/>
              </w:rPr>
            </w:pPr>
            <w:r>
              <w:rPr>
                <w:rFonts w:eastAsia="MS Mincho" w:hint="eastAsia"/>
                <w:lang w:bidi="fa-IR"/>
              </w:rPr>
              <w:t>芦ノ湖</w:t>
            </w:r>
            <w:r>
              <w:rPr>
                <w:rFonts w:hint="eastAsia"/>
                <w:lang w:eastAsia="zh-CN" w:bidi="fa-IR"/>
              </w:rPr>
              <w:t>/</w:t>
            </w:r>
            <w:r>
              <w:rPr>
                <w:lang w:eastAsia="zh-CN" w:bidi="fa-IR"/>
              </w:rPr>
              <w:t>Ashi no ko</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دریاچه ایناواشیرو</w:t>
            </w:r>
          </w:p>
        </w:tc>
        <w:tc>
          <w:tcPr>
            <w:tcW w:w="2970" w:type="dxa"/>
          </w:tcPr>
          <w:p>
            <w:pPr>
              <w:bidi/>
              <w:rPr>
                <w:rFonts w:eastAsia="MS Mincho"/>
                <w:lang w:bidi="fa-IR"/>
              </w:rPr>
            </w:pPr>
            <w:r>
              <w:rPr>
                <w:rFonts w:eastAsia="MS Mincho" w:hint="eastAsia"/>
                <w:lang w:bidi="fa-IR"/>
              </w:rPr>
              <w:t>猪苗代湖</w:t>
            </w:r>
            <w:r>
              <w:rPr>
                <w:lang w:eastAsia="zh-CN" w:bidi="fa-IR"/>
              </w:rPr>
              <w:t>/Inawashiro ko</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دریاچه بیوا</w:t>
            </w:r>
          </w:p>
        </w:tc>
        <w:tc>
          <w:tcPr>
            <w:tcW w:w="2970" w:type="dxa"/>
          </w:tcPr>
          <w:p>
            <w:pPr>
              <w:bidi/>
              <w:rPr>
                <w:rFonts w:cs="B Zar"/>
                <w:lang w:eastAsia="zh-CN" w:bidi="fa-IR"/>
              </w:rPr>
            </w:pPr>
            <w:r>
              <w:rPr>
                <w:rFonts w:eastAsia="MS Mincho" w:hint="eastAsia"/>
                <w:lang w:bidi="fa-IR"/>
              </w:rPr>
              <w:t>琵琶湖</w:t>
            </w:r>
            <w:r>
              <w:rPr>
                <w:rFonts w:eastAsia="MS Mincho"/>
                <w:lang w:bidi="fa-IR"/>
              </w:rPr>
              <w:t>/Biwa ko</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دریاچه تووادا</w:t>
            </w:r>
          </w:p>
        </w:tc>
        <w:tc>
          <w:tcPr>
            <w:tcW w:w="2970" w:type="dxa"/>
          </w:tcPr>
          <w:p>
            <w:pPr>
              <w:bidi/>
              <w:rPr>
                <w:rFonts w:eastAsia="MS Mincho"/>
                <w:lang w:bidi="fa-IR"/>
              </w:rPr>
            </w:pPr>
            <w:r>
              <w:rPr>
                <w:rFonts w:eastAsia="MS Mincho" w:hint="eastAsia"/>
                <w:lang w:bidi="fa-IR"/>
              </w:rPr>
              <w:t>十和田湖</w:t>
            </w:r>
            <w:r>
              <w:rPr>
                <w:lang w:eastAsia="zh-CN" w:bidi="fa-IR"/>
              </w:rPr>
              <w:t>/Towada ko</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دریاچه سووا</w:t>
            </w:r>
          </w:p>
        </w:tc>
        <w:tc>
          <w:tcPr>
            <w:tcW w:w="2970" w:type="dxa"/>
          </w:tcPr>
          <w:p>
            <w:pPr>
              <w:bidi/>
              <w:rPr>
                <w:rFonts w:eastAsia="MS Mincho"/>
                <w:lang w:bidi="fa-IR"/>
              </w:rPr>
            </w:pPr>
            <w:r>
              <w:rPr>
                <w:rFonts w:eastAsia="MS Mincho" w:hint="eastAsia"/>
              </w:rPr>
              <w:t>諏訪湖</w:t>
            </w:r>
            <w:r>
              <w:rPr>
                <w:lang w:eastAsia="zh-CN"/>
              </w:rPr>
              <w:t>/Suwa ko</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دریاچه کوچّارو</w:t>
            </w:r>
          </w:p>
        </w:tc>
        <w:tc>
          <w:tcPr>
            <w:tcW w:w="2970" w:type="dxa"/>
          </w:tcPr>
          <w:p>
            <w:pPr>
              <w:bidi/>
              <w:rPr>
                <w:rFonts w:eastAsia="MS Mincho"/>
                <w:lang w:eastAsia="ja-JP"/>
              </w:rPr>
            </w:pPr>
            <w:r>
              <w:rPr>
                <w:rFonts w:eastAsia="MS Mincho" w:hint="eastAsia"/>
                <w:lang w:eastAsia="ja-JP"/>
              </w:rPr>
              <w:t>クッチャロ湖</w:t>
            </w:r>
            <w:r>
              <w:rPr>
                <w:lang w:eastAsia="zh-CN"/>
              </w:rPr>
              <w:t>/Kuchcharo ko</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دریاچه هامانا</w:t>
            </w:r>
          </w:p>
        </w:tc>
        <w:tc>
          <w:tcPr>
            <w:tcW w:w="2970" w:type="dxa"/>
          </w:tcPr>
          <w:p>
            <w:pPr>
              <w:bidi/>
              <w:rPr>
                <w:rFonts w:eastAsia="MS Mincho"/>
                <w:lang w:bidi="fa-IR"/>
              </w:rPr>
            </w:pPr>
            <w:r>
              <w:rPr>
                <w:rFonts w:eastAsia="MS Mincho" w:hint="eastAsia"/>
                <w:lang w:bidi="fa-IR"/>
              </w:rPr>
              <w:t>浜名湖</w:t>
            </w:r>
            <w:r>
              <w:rPr>
                <w:rFonts w:eastAsia="MS Mincho"/>
                <w:lang w:bidi="fa-IR"/>
              </w:rPr>
              <w:t>/Hamana ko</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دریای اختسک</w:t>
            </w:r>
          </w:p>
        </w:tc>
        <w:tc>
          <w:tcPr>
            <w:tcW w:w="2970" w:type="dxa"/>
          </w:tcPr>
          <w:p>
            <w:pPr>
              <w:bidi/>
              <w:rPr>
                <w:rFonts w:cs="B Nazanin"/>
                <w:sz w:val="21"/>
                <w:szCs w:val="21"/>
                <w:rtl/>
                <w:lang w:bidi="fa-IR"/>
              </w:rPr>
            </w:pPr>
            <w:r>
              <w:rPr>
                <w:rFonts w:cs="B Zar"/>
                <w:lang w:eastAsia="zh-CN" w:bidi="fa-IR"/>
              </w:rPr>
              <w:t>Sea of Okhotsk</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دریای بهاری</w:t>
            </w:r>
          </w:p>
        </w:tc>
        <w:tc>
          <w:tcPr>
            <w:tcW w:w="2970" w:type="dxa"/>
          </w:tcPr>
          <w:p>
            <w:pPr>
              <w:bidi/>
              <w:rPr>
                <w:rFonts w:cs="B Zar"/>
                <w:lang w:eastAsia="zh-CN" w:bidi="fa-IR"/>
              </w:rPr>
            </w:pPr>
            <w:r>
              <w:rPr>
                <w:rFonts w:eastAsia="MS Mincho" w:hint="eastAsia"/>
                <w:lang w:bidi="fa-IR"/>
              </w:rPr>
              <w:t>『春の海』</w:t>
            </w:r>
            <w:r>
              <w:rPr>
                <w:lang w:eastAsia="zh-CN" w:bidi="fa-IR"/>
              </w:rPr>
              <w:t>/Haru no Umi</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دریای حاصلخیزی</w:t>
            </w:r>
          </w:p>
        </w:tc>
        <w:tc>
          <w:tcPr>
            <w:tcW w:w="2970" w:type="dxa"/>
          </w:tcPr>
          <w:p>
            <w:pPr>
              <w:bidi/>
              <w:rPr>
                <w:rFonts w:cs="B Zar"/>
                <w:lang w:eastAsia="zh-CN" w:bidi="fa-IR"/>
              </w:rPr>
            </w:pPr>
            <w:r>
              <w:rPr>
                <w:rFonts w:hint="eastAsia"/>
              </w:rPr>
              <w:t>『豊饒の海』</w:t>
            </w:r>
            <w:r>
              <w:rPr>
                <w:lang w:bidi="fa-IR"/>
              </w:rPr>
              <w:t>/Hōjō no umi</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دریای سه‌تو</w:t>
            </w:r>
          </w:p>
        </w:tc>
        <w:tc>
          <w:tcPr>
            <w:tcW w:w="2970" w:type="dxa"/>
          </w:tcPr>
          <w:p>
            <w:pPr>
              <w:bidi/>
            </w:pPr>
            <w:r>
              <w:rPr>
                <w:rFonts w:eastAsia="MS Mincho" w:cs="B Zar" w:hint="eastAsia"/>
              </w:rPr>
              <w:t>戸内海</w:t>
            </w:r>
            <w:r>
              <w:rPr>
                <w:rFonts w:cs="B Zar"/>
                <w:lang w:eastAsia="zh-CN"/>
              </w:rPr>
              <w:t>/Seto Naikai</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دفتر پژوهش‌های اقتصادی شرق آسیا</w:t>
            </w:r>
          </w:p>
        </w:tc>
        <w:tc>
          <w:tcPr>
            <w:tcW w:w="2970" w:type="dxa"/>
          </w:tcPr>
          <w:p>
            <w:pPr>
              <w:bidi/>
              <w:rPr>
                <w:rFonts w:cs="B Zar"/>
                <w:lang w:eastAsia="zh-CN" w:bidi="fa-IR"/>
              </w:rPr>
            </w:pPr>
            <w:r>
              <w:rPr>
                <w:rFonts w:hint="eastAsia"/>
              </w:rPr>
              <w:t>東亜経済調査局</w:t>
            </w:r>
            <w:r>
              <w:rPr>
                <w:rFonts w:hint="eastAsia"/>
              </w:rPr>
              <w:t>/</w:t>
            </w:r>
            <w:r>
              <w:t xml:space="preserve">Tōa </w:t>
            </w:r>
            <w:r>
              <w:pgNum/>
            </w:r>
            <w:r>
              <w:t>eizai chōsa kyoku</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دفتر کابینه</w:t>
            </w:r>
          </w:p>
        </w:tc>
        <w:tc>
          <w:tcPr>
            <w:tcW w:w="2970" w:type="dxa"/>
          </w:tcPr>
          <w:p>
            <w:pPr>
              <w:bidi/>
            </w:pPr>
            <w:r>
              <w:rPr>
                <w:rFonts w:eastAsia="SimSun" w:cs="B Nazanin"/>
                <w:lang w:eastAsia="zh-CN" w:bidi="fa-IR"/>
              </w:rPr>
              <w:t>内閣府</w:t>
            </w:r>
            <w:r>
              <w:rPr>
                <w:rFonts w:eastAsia="SimSun" w:cs="B Nazanin"/>
                <w:lang w:eastAsia="zh-CN" w:bidi="fa-IR"/>
              </w:rPr>
              <w:t>/Naikakufu</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دفتر مبارزه با مواد مخدر و جرایم ملل متحد</w:t>
            </w:r>
          </w:p>
        </w:tc>
        <w:tc>
          <w:tcPr>
            <w:tcW w:w="2970" w:type="dxa"/>
          </w:tcPr>
          <w:p>
            <w:pPr>
              <w:bidi/>
              <w:rPr>
                <w:rFonts w:eastAsia="SimSun" w:cs="B Nazanin"/>
                <w:lang w:eastAsia="zh-CN" w:bidi="fa-IR"/>
              </w:rPr>
            </w:pPr>
            <w:r>
              <w:rPr>
                <w:rFonts w:eastAsia="SimSun" w:cs="B Nazanin"/>
                <w:sz w:val="24"/>
                <w:szCs w:val="24"/>
                <w:lang w:eastAsia="zh-CN" w:bidi="fa-IR"/>
              </w:rPr>
              <w:t>UNODC</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دکترین فوکودا</w:t>
            </w:r>
          </w:p>
        </w:tc>
        <w:tc>
          <w:tcPr>
            <w:tcW w:w="2970" w:type="dxa"/>
          </w:tcPr>
          <w:p>
            <w:pPr>
              <w:bidi/>
              <w:rPr>
                <w:rFonts w:asciiTheme="majorBidi" w:hAnsiTheme="majorBidi" w:cstheme="majorBidi"/>
              </w:rPr>
            </w:pPr>
            <w:r>
              <w:rPr>
                <w:rFonts w:hint="eastAsia"/>
                <w:sz w:val="20"/>
                <w:szCs w:val="20"/>
                <w:lang w:bidi="fa-IR"/>
              </w:rPr>
              <w:t>福田ドクトリン</w:t>
            </w:r>
            <w:r>
              <w:rPr>
                <w:sz w:val="20"/>
                <w:szCs w:val="20"/>
                <w:lang w:bidi="fa-IR"/>
              </w:rPr>
              <w:t>/Fukuda Doctrine</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دکترین یوشیدا</w:t>
            </w:r>
          </w:p>
        </w:tc>
        <w:tc>
          <w:tcPr>
            <w:tcW w:w="2970" w:type="dxa"/>
          </w:tcPr>
          <w:p>
            <w:pPr>
              <w:bidi/>
              <w:rPr>
                <w:rFonts w:eastAsia="SimSun" w:cs="B Nazanin"/>
                <w:lang w:eastAsia="zh-CN" w:bidi="fa-IR"/>
              </w:rPr>
            </w:pPr>
            <w:r>
              <w:rPr>
                <w:rFonts w:asciiTheme="majorBidi" w:hAnsiTheme="majorBidi" w:cstheme="majorBidi"/>
              </w:rPr>
              <w:t>Yoshida Doctrine</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دل</w:t>
            </w:r>
          </w:p>
        </w:tc>
        <w:tc>
          <w:tcPr>
            <w:tcW w:w="2970" w:type="dxa"/>
          </w:tcPr>
          <w:p>
            <w:pPr>
              <w:bidi/>
              <w:rPr>
                <w:rFonts w:asciiTheme="majorBidi" w:hAnsiTheme="majorBidi" w:cstheme="majorBidi"/>
                <w:lang w:eastAsia="ja-JP"/>
              </w:rPr>
            </w:pPr>
            <w:r>
              <w:rPr>
                <w:rFonts w:hint="eastAsia"/>
                <w:lang w:eastAsia="ja-JP"/>
              </w:rPr>
              <w:t>『こゝろ』</w:t>
            </w:r>
            <w:r>
              <w:rPr>
                <w:lang w:eastAsia="ja-JP" w:bidi="fa-IR"/>
              </w:rPr>
              <w:t>/Kokoro</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دلفت</w:t>
            </w:r>
          </w:p>
        </w:tc>
        <w:tc>
          <w:tcPr>
            <w:tcW w:w="2970" w:type="dxa"/>
          </w:tcPr>
          <w:p>
            <w:pPr>
              <w:bidi/>
            </w:pPr>
            <w:r>
              <w:rPr>
                <w:rFonts w:eastAsia="MS Mincho"/>
                <w:lang w:bidi="fa-IR"/>
              </w:rPr>
              <w:t>Delft</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دماغ</w:t>
            </w:r>
          </w:p>
        </w:tc>
        <w:tc>
          <w:tcPr>
            <w:tcW w:w="2970" w:type="dxa"/>
          </w:tcPr>
          <w:p>
            <w:pPr>
              <w:bidi/>
            </w:pPr>
            <w:r>
              <w:rPr>
                <w:rFonts w:hint="eastAsia"/>
              </w:rPr>
              <w:t>『鼻』</w:t>
            </w:r>
            <w:r>
              <w:rPr>
                <w:lang w:bidi="fa-IR"/>
              </w:rPr>
              <w:t>/Hana</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دِنشی کیو</w:t>
            </w:r>
          </w:p>
        </w:tc>
        <w:tc>
          <w:tcPr>
            <w:tcW w:w="2970" w:type="dxa"/>
          </w:tcPr>
          <w:p>
            <w:pPr>
              <w:bidi/>
              <w:rPr>
                <w:rFonts w:cs="B Zar"/>
                <w:lang w:eastAsia="zh-CN" w:bidi="fa-IR"/>
              </w:rPr>
            </w:pPr>
            <w:r>
              <w:rPr>
                <w:rFonts w:cs="B Nazanin" w:hint="eastAsia"/>
                <w:sz w:val="20"/>
                <w:szCs w:val="20"/>
              </w:rPr>
              <w:t>電子教</w:t>
            </w:r>
            <w:r>
              <w:rPr>
                <w:rFonts w:cs="B Nazanin" w:hint="eastAsia"/>
                <w:sz w:val="20"/>
                <w:szCs w:val="20"/>
              </w:rPr>
              <w:t>/Denshi</w:t>
            </w:r>
            <w:r>
              <w:rPr>
                <w:rFonts w:cs="B Nazanin"/>
                <w:sz w:val="20"/>
                <w:szCs w:val="20"/>
              </w:rPr>
              <w:t>kyō</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دِنگاکو</w:t>
            </w:r>
          </w:p>
        </w:tc>
        <w:tc>
          <w:tcPr>
            <w:tcW w:w="2970" w:type="dxa"/>
          </w:tcPr>
          <w:p>
            <w:pPr>
              <w:bidi/>
              <w:rPr>
                <w:rFonts w:cs="B Nazanin"/>
                <w:sz w:val="20"/>
                <w:szCs w:val="20"/>
              </w:rPr>
            </w:pPr>
            <w:r>
              <w:rPr>
                <w:rFonts w:eastAsia="MS Mincho" w:hint="eastAsia"/>
                <w:lang w:bidi="fa-IR"/>
              </w:rPr>
              <w:t>田楽</w:t>
            </w:r>
            <w:r>
              <w:rPr>
                <w:rFonts w:eastAsia="MS Mincho"/>
                <w:lang w:bidi="fa-IR"/>
              </w:rPr>
              <w:t>/Dengaku</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دوتاکو</w:t>
            </w:r>
          </w:p>
        </w:tc>
        <w:tc>
          <w:tcPr>
            <w:tcW w:w="2970" w:type="dxa"/>
          </w:tcPr>
          <w:p>
            <w:pPr>
              <w:bidi/>
              <w:rPr>
                <w:rFonts w:asciiTheme="majorBidi" w:eastAsia="Arphic PKyokashotai Medium JIS" w:hAnsiTheme="majorBidi" w:cstheme="majorBidi"/>
                <w:sz w:val="21"/>
                <w:szCs w:val="21"/>
              </w:rPr>
            </w:pPr>
            <w:r>
              <w:rPr>
                <w:rFonts w:eastAsia="MS Mincho" w:hint="eastAsia"/>
                <w:lang w:bidi="fa-IR"/>
              </w:rPr>
              <w:t>銅鐸</w:t>
            </w:r>
            <w:r>
              <w:rPr>
                <w:lang w:eastAsia="zh-CN" w:bidi="fa-IR"/>
              </w:rPr>
              <w:t>/Dōtaku</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دوپو کونیکیدا</w:t>
            </w:r>
          </w:p>
        </w:tc>
        <w:tc>
          <w:tcPr>
            <w:tcW w:w="2970" w:type="dxa"/>
          </w:tcPr>
          <w:p>
            <w:pPr>
              <w:bidi/>
              <w:rPr>
                <w:rFonts w:cs="B Nazanin"/>
                <w:sz w:val="20"/>
                <w:szCs w:val="20"/>
              </w:rPr>
            </w:pPr>
            <w:r>
              <w:rPr>
                <w:rFonts w:asciiTheme="majorBidi" w:eastAsia="Arphic PKyokashotai Medium JIS" w:hAnsiTheme="majorBidi" w:cstheme="majorBidi" w:hint="eastAsia"/>
                <w:sz w:val="21"/>
                <w:szCs w:val="21"/>
              </w:rPr>
              <w:t>国木田獨歩</w:t>
            </w:r>
            <w:r>
              <w:rPr>
                <w:rFonts w:asciiTheme="majorBidi" w:eastAsia="Arphic PKyokashotai Medium JIS" w:hAnsiTheme="majorBidi" w:cstheme="majorBidi"/>
                <w:sz w:val="21"/>
                <w:szCs w:val="21"/>
              </w:rPr>
              <w:t>/Kunikida Doppo</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دورائه‌مون</w:t>
            </w:r>
          </w:p>
        </w:tc>
        <w:tc>
          <w:tcPr>
            <w:tcW w:w="2970" w:type="dxa"/>
          </w:tcPr>
          <w:p>
            <w:pPr>
              <w:bidi/>
              <w:rPr>
                <w:rFonts w:cs="B Zar"/>
                <w:lang w:eastAsia="zh-CN"/>
              </w:rPr>
            </w:pPr>
            <w:r>
              <w:rPr>
                <w:rFonts w:eastAsia="MS Mincho" w:hint="eastAsia"/>
                <w:lang w:eastAsia="ja-JP" w:bidi="fa-IR"/>
              </w:rPr>
              <w:t>ドラエモン</w:t>
            </w:r>
            <w:r>
              <w:rPr>
                <w:rFonts w:hint="eastAsia"/>
                <w:lang w:eastAsia="ja-JP" w:bidi="fa-IR"/>
              </w:rPr>
              <w:t>/</w:t>
            </w:r>
            <w:r>
              <w:rPr>
                <w:lang w:eastAsia="ja-JP" w:bidi="fa-IR"/>
              </w:rPr>
              <w:t>Doraemon</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دوران مدرن</w:t>
            </w:r>
          </w:p>
        </w:tc>
        <w:tc>
          <w:tcPr>
            <w:tcW w:w="2970" w:type="dxa"/>
          </w:tcPr>
          <w:p>
            <w:pPr>
              <w:bidi/>
              <w:rPr>
                <w:rFonts w:cs="B Zar"/>
                <w:lang w:eastAsia="zh-CN"/>
              </w:rPr>
            </w:pP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دوره آزوچی‌مومویاما</w:t>
            </w:r>
          </w:p>
        </w:tc>
        <w:tc>
          <w:tcPr>
            <w:tcW w:w="2970" w:type="dxa"/>
          </w:tcPr>
          <w:p>
            <w:pPr>
              <w:bidi/>
              <w:rPr>
                <w:rFonts w:eastAsia="MS Mincho" w:cs="B Zar"/>
              </w:rPr>
            </w:pPr>
            <w:r>
              <w:rPr>
                <w:rFonts w:cs="B Zar"/>
                <w:lang w:eastAsia="zh-CN"/>
              </w:rPr>
              <w:t>安土桃山時</w:t>
            </w:r>
            <w:r>
              <w:rPr>
                <w:rFonts w:cs="B Zar" w:hint="eastAsia"/>
                <w:lang w:eastAsia="zh-CN"/>
              </w:rPr>
              <w:t>代</w:t>
            </w:r>
            <w:r>
              <w:rPr>
                <w:rFonts w:cs="B Zar"/>
                <w:lang w:eastAsia="zh-CN"/>
              </w:rPr>
              <w:t>/Azuchi momoyama Jidai</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دوره آسوکا</w:t>
            </w:r>
          </w:p>
        </w:tc>
        <w:tc>
          <w:tcPr>
            <w:tcW w:w="2970" w:type="dxa"/>
          </w:tcPr>
          <w:p>
            <w:pPr>
              <w:bidi/>
              <w:rPr>
                <w:rFonts w:eastAsia="MS Mincho" w:cs="B Zar"/>
                <w:lang w:bidi="fa-IR"/>
              </w:rPr>
            </w:pPr>
            <w:r>
              <w:rPr>
                <w:rFonts w:eastAsia="MS Mincho" w:cs="B Zar" w:hint="eastAsia"/>
              </w:rPr>
              <w:t>飛鳥時代</w:t>
            </w:r>
            <w:r>
              <w:rPr>
                <w:rFonts w:eastAsia="MS Mincho" w:cs="B Zar"/>
                <w:lang w:bidi="fa-IR"/>
              </w:rPr>
              <w:t>/Asuka Jidai</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دوره اِدو</w:t>
            </w:r>
          </w:p>
        </w:tc>
        <w:tc>
          <w:tcPr>
            <w:tcW w:w="2970" w:type="dxa"/>
          </w:tcPr>
          <w:p>
            <w:pPr>
              <w:bidi/>
              <w:rPr>
                <w:rFonts w:eastAsia="MS Mincho" w:cs="B Zar"/>
              </w:rPr>
            </w:pPr>
            <w:r>
              <w:rPr>
                <w:rFonts w:eastAsia="MS Mincho" w:cs="B Zar" w:hint="eastAsia"/>
              </w:rPr>
              <w:t>江戸時代</w:t>
            </w:r>
            <w:r>
              <w:rPr>
                <w:rFonts w:eastAsia="MS Mincho" w:cs="B Zar"/>
              </w:rPr>
              <w:t>/Edo Jidai</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دوره توکوگاوا</w:t>
            </w:r>
          </w:p>
        </w:tc>
        <w:tc>
          <w:tcPr>
            <w:tcW w:w="2970" w:type="dxa"/>
          </w:tcPr>
          <w:p>
            <w:pPr>
              <w:bidi/>
              <w:rPr>
                <w:rFonts w:eastAsia="MS Mincho" w:cs="B Zar"/>
              </w:rPr>
            </w:pPr>
            <w:r>
              <w:rPr>
                <w:rFonts w:eastAsia="MS Mincho" w:hint="eastAsia"/>
                <w:lang w:bidi="fa-IR"/>
              </w:rPr>
              <w:t>徳川時代</w:t>
            </w:r>
            <w:r>
              <w:rPr>
                <w:rFonts w:eastAsia="MS Mincho"/>
                <w:lang w:bidi="fa-IR"/>
              </w:rPr>
              <w:t>/Tokugawa Jidai</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دوره جنگ‌های داخلی</w:t>
            </w:r>
          </w:p>
        </w:tc>
        <w:tc>
          <w:tcPr>
            <w:tcW w:w="2970" w:type="dxa"/>
          </w:tcPr>
          <w:p>
            <w:pPr>
              <w:bidi/>
              <w:rPr>
                <w:rFonts w:eastAsia="MS Mincho"/>
                <w:lang w:bidi="fa-IR"/>
              </w:rPr>
            </w:pPr>
            <w:r>
              <w:rPr>
                <w:rFonts w:hint="eastAsia"/>
                <w:lang w:eastAsia="zh-CN" w:bidi="fa-IR"/>
              </w:rPr>
              <w:t>戦国時代</w:t>
            </w:r>
            <w:r>
              <w:rPr>
                <w:lang w:eastAsia="zh-CN" w:bidi="fa-IR"/>
              </w:rPr>
              <w:t>/Sengoku Jidai</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دوره کاماکورا</w:t>
            </w:r>
          </w:p>
        </w:tc>
        <w:tc>
          <w:tcPr>
            <w:tcW w:w="2970" w:type="dxa"/>
          </w:tcPr>
          <w:p>
            <w:pPr>
              <w:bidi/>
              <w:rPr>
                <w:rFonts w:eastAsia="MS Mincho"/>
                <w:lang w:bidi="fa-IR"/>
              </w:rPr>
            </w:pPr>
            <w:r>
              <w:rPr>
                <w:rFonts w:eastAsia="MS Mincho"/>
                <w:lang w:bidi="fa-IR"/>
              </w:rPr>
              <w:t>鎌倉時</w:t>
            </w:r>
            <w:r>
              <w:rPr>
                <w:rFonts w:eastAsia="MS Mincho" w:hint="eastAsia"/>
                <w:lang w:bidi="fa-IR"/>
              </w:rPr>
              <w:t>代</w:t>
            </w:r>
            <w:r>
              <w:rPr>
                <w:rFonts w:eastAsia="MS Mincho"/>
                <w:lang w:bidi="fa-IR"/>
              </w:rPr>
              <w:t>/Kamakura Jidai</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دوره کوفون</w:t>
            </w:r>
          </w:p>
        </w:tc>
        <w:tc>
          <w:tcPr>
            <w:tcW w:w="2970" w:type="dxa"/>
          </w:tcPr>
          <w:p>
            <w:pPr>
              <w:bidi/>
              <w:rPr>
                <w:rFonts w:eastAsia="MS Mincho"/>
                <w:lang w:bidi="fa-IR"/>
              </w:rPr>
            </w:pPr>
            <w:r>
              <w:rPr>
                <w:rFonts w:eastAsia="MS Mincho" w:hint="eastAsia"/>
                <w:lang w:bidi="fa-IR"/>
              </w:rPr>
              <w:t>古墳時代</w:t>
            </w:r>
            <w:r>
              <w:rPr>
                <w:rFonts w:eastAsia="MS Mincho"/>
                <w:lang w:bidi="fa-IR"/>
              </w:rPr>
              <w:t>/Kofun Jidai</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دوره مدرن</w:t>
            </w:r>
          </w:p>
        </w:tc>
        <w:tc>
          <w:tcPr>
            <w:tcW w:w="2970" w:type="dxa"/>
          </w:tcPr>
          <w:p>
            <w:pPr>
              <w:bidi/>
              <w:rPr>
                <w:rFonts w:eastAsia="MS Mincho"/>
                <w:lang w:bidi="fa-IR"/>
              </w:rPr>
            </w:pPr>
            <w:r>
              <w:rPr>
                <w:rFonts w:eastAsia="MS Mincho"/>
                <w:lang w:bidi="fa-IR"/>
              </w:rPr>
              <w:t>近</w:t>
            </w:r>
            <w:r>
              <w:rPr>
                <w:rFonts w:eastAsia="MS Mincho" w:hint="eastAsia"/>
                <w:lang w:bidi="fa-IR"/>
              </w:rPr>
              <w:t>代</w:t>
            </w:r>
            <w:r>
              <w:rPr>
                <w:rFonts w:eastAsia="MS Mincho"/>
                <w:lang w:bidi="fa-IR"/>
              </w:rPr>
              <w:t>/Kindai</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دوره مدرن نخستین</w:t>
            </w:r>
          </w:p>
        </w:tc>
        <w:tc>
          <w:tcPr>
            <w:tcW w:w="2970" w:type="dxa"/>
          </w:tcPr>
          <w:p>
            <w:pPr>
              <w:bidi/>
              <w:rPr>
                <w:rFonts w:eastAsia="MS Mincho"/>
                <w:lang w:bidi="fa-IR"/>
              </w:rPr>
            </w:pPr>
            <w:r>
              <w:rPr>
                <w:rFonts w:eastAsia="MS Mincho"/>
                <w:lang w:bidi="fa-IR"/>
              </w:rPr>
              <w:t>近</w:t>
            </w:r>
            <w:r>
              <w:rPr>
                <w:rFonts w:eastAsia="MS Mincho" w:hint="eastAsia"/>
                <w:lang w:bidi="fa-IR"/>
              </w:rPr>
              <w:t>世</w:t>
            </w:r>
            <w:r>
              <w:rPr>
                <w:rFonts w:eastAsia="MS Mincho"/>
                <w:lang w:bidi="fa-IR"/>
              </w:rPr>
              <w:t>/Kinsei</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دوره میجی</w:t>
            </w:r>
          </w:p>
        </w:tc>
        <w:tc>
          <w:tcPr>
            <w:tcW w:w="2970" w:type="dxa"/>
          </w:tcPr>
          <w:p>
            <w:pPr>
              <w:bidi/>
              <w:rPr>
                <w:rFonts w:cs="B Nazanin"/>
                <w:sz w:val="21"/>
                <w:szCs w:val="21"/>
                <w:rtl/>
                <w:lang w:bidi="fa-IR"/>
              </w:rPr>
            </w:pPr>
            <w:r>
              <w:rPr>
                <w:rFonts w:eastAsia="MS Mincho" w:hint="eastAsia"/>
                <w:lang w:bidi="fa-IR"/>
              </w:rPr>
              <w:t>明治時代</w:t>
            </w:r>
            <w:r>
              <w:rPr>
                <w:rFonts w:eastAsia="MS Mincho"/>
                <w:lang w:bidi="fa-IR"/>
              </w:rPr>
              <w:t>/Meiji Jidai</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دوره نانبوکوچو</w:t>
            </w:r>
          </w:p>
        </w:tc>
        <w:tc>
          <w:tcPr>
            <w:tcW w:w="2970" w:type="dxa"/>
          </w:tcPr>
          <w:p>
            <w:pPr>
              <w:bidi/>
              <w:rPr>
                <w:rFonts w:eastAsia="MS Mincho"/>
                <w:lang w:bidi="fa-IR"/>
              </w:rPr>
            </w:pPr>
            <w:r>
              <w:rPr>
                <w:rFonts w:eastAsia="MS Mincho" w:hint="eastAsia"/>
                <w:lang w:bidi="fa-IR"/>
              </w:rPr>
              <w:t>南北朝時代</w:t>
            </w:r>
            <w:r>
              <w:rPr>
                <w:lang w:eastAsia="zh-CN" w:bidi="fa-IR"/>
              </w:rPr>
              <w:t>/Nanbokuchō Jidai</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دوره نارا</w:t>
            </w:r>
          </w:p>
        </w:tc>
        <w:tc>
          <w:tcPr>
            <w:tcW w:w="2970" w:type="dxa"/>
          </w:tcPr>
          <w:p>
            <w:pPr>
              <w:bidi/>
              <w:rPr>
                <w:rFonts w:eastAsia="MS Mincho"/>
                <w:lang w:bidi="fa-IR"/>
              </w:rPr>
            </w:pPr>
            <w:r>
              <w:rPr>
                <w:rFonts w:eastAsia="MS Mincho" w:hint="eastAsia"/>
                <w:lang w:bidi="fa-IR"/>
              </w:rPr>
              <w:t>奈良時代</w:t>
            </w:r>
            <w:r>
              <w:rPr>
                <w:rFonts w:eastAsia="MS Mincho"/>
                <w:lang w:bidi="fa-IR"/>
              </w:rPr>
              <w:t>/Nara Jidai</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دوره هی‌سی</w:t>
            </w:r>
          </w:p>
        </w:tc>
        <w:tc>
          <w:tcPr>
            <w:tcW w:w="2970" w:type="dxa"/>
          </w:tcPr>
          <w:p>
            <w:pPr>
              <w:bidi/>
              <w:rPr>
                <w:rFonts w:cs="B Nazanin"/>
                <w:sz w:val="21"/>
                <w:szCs w:val="21"/>
                <w:rtl/>
                <w:lang w:bidi="fa-IR"/>
              </w:rPr>
            </w:pPr>
            <w:r>
              <w:rPr>
                <w:rFonts w:eastAsia="MS Mincho" w:hint="eastAsia"/>
                <w:lang w:bidi="fa-IR"/>
              </w:rPr>
              <w:t>平成時代</w:t>
            </w:r>
            <w:r>
              <w:rPr>
                <w:rFonts w:eastAsia="MS Mincho" w:hint="eastAsia"/>
                <w:lang w:bidi="fa-IR"/>
              </w:rPr>
              <w:t>/</w:t>
            </w:r>
            <w:r>
              <w:rPr>
                <w:rFonts w:eastAsia="MS Mincho"/>
                <w:lang w:bidi="fa-IR"/>
              </w:rPr>
              <w:t>Hēsē Jidai</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دوره ری‌وا</w:t>
            </w:r>
          </w:p>
        </w:tc>
        <w:tc>
          <w:tcPr>
            <w:tcW w:w="2970" w:type="dxa"/>
          </w:tcPr>
          <w:p>
            <w:pPr>
              <w:bidi/>
              <w:rPr>
                <w:rFonts w:eastAsia="MS Mincho"/>
                <w:lang w:bidi="fa-IR"/>
              </w:rPr>
            </w:pPr>
            <w:r>
              <w:rPr>
                <w:rFonts w:eastAsia="MS Mincho"/>
                <w:sz w:val="20"/>
                <w:szCs w:val="20"/>
                <w:lang w:bidi="fa-IR"/>
              </w:rPr>
              <w:t>令</w:t>
            </w:r>
            <w:r>
              <w:rPr>
                <w:rFonts w:eastAsia="MS Mincho" w:hint="eastAsia"/>
                <w:sz w:val="20"/>
                <w:szCs w:val="20"/>
                <w:lang w:bidi="fa-IR"/>
              </w:rPr>
              <w:t>和</w:t>
            </w:r>
            <w:r>
              <w:rPr>
                <w:rFonts w:eastAsia="MS Mincho"/>
                <w:sz w:val="20"/>
                <w:szCs w:val="20"/>
                <w:lang w:bidi="fa-IR"/>
              </w:rPr>
              <w:t>時</w:t>
            </w:r>
            <w:r>
              <w:rPr>
                <w:rFonts w:eastAsia="MS Mincho" w:hint="eastAsia"/>
                <w:sz w:val="20"/>
                <w:szCs w:val="20"/>
                <w:lang w:bidi="fa-IR"/>
              </w:rPr>
              <w:t>代</w:t>
            </w:r>
            <w:r>
              <w:rPr>
                <w:rFonts w:eastAsia="MS Mincho" w:hint="eastAsia"/>
                <w:sz w:val="20"/>
                <w:szCs w:val="20"/>
                <w:lang w:bidi="fa-IR"/>
              </w:rPr>
              <w:t>/</w:t>
            </w:r>
            <w:r>
              <w:rPr>
                <w:rFonts w:eastAsia="MS Mincho"/>
                <w:sz w:val="20"/>
                <w:szCs w:val="20"/>
                <w:lang w:bidi="fa-IR"/>
              </w:rPr>
              <w:t>Reiwa Jidai</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دوشو</w:t>
            </w:r>
          </w:p>
        </w:tc>
        <w:tc>
          <w:tcPr>
            <w:tcW w:w="2970" w:type="dxa"/>
          </w:tcPr>
          <w:p>
            <w:pPr>
              <w:bidi/>
              <w:rPr>
                <w:rFonts w:eastAsia="MS Mincho"/>
                <w:lang w:bidi="fa-IR"/>
              </w:rPr>
            </w:pPr>
            <w:r>
              <w:rPr>
                <w:rFonts w:hint="eastAsia"/>
              </w:rPr>
              <w:t>道昭</w:t>
            </w:r>
            <w:r>
              <w:rPr>
                <w:rFonts w:hint="eastAsia"/>
              </w:rPr>
              <w:t>/</w:t>
            </w:r>
            <w:r>
              <w:t>Dōshō</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دوگِن</w:t>
            </w:r>
          </w:p>
        </w:tc>
        <w:tc>
          <w:tcPr>
            <w:tcW w:w="2970" w:type="dxa"/>
          </w:tcPr>
          <w:p>
            <w:pPr>
              <w:bidi/>
            </w:pPr>
            <w:r>
              <w:rPr>
                <w:rFonts w:hint="eastAsia"/>
              </w:rPr>
              <w:t>道元</w:t>
            </w:r>
            <w:r>
              <w:rPr>
                <w:rFonts w:hint="eastAsia"/>
              </w:rPr>
              <w:t>/</w:t>
            </w:r>
            <w:r>
              <w:t>Dōgen</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دونالد کین</w:t>
            </w:r>
          </w:p>
        </w:tc>
        <w:tc>
          <w:tcPr>
            <w:tcW w:w="2970" w:type="dxa"/>
          </w:tcPr>
          <w:p>
            <w:pPr>
              <w:bidi/>
            </w:pPr>
            <w:r>
              <w:rPr>
                <w:rFonts w:eastAsia="MS Mincho"/>
                <w:lang w:bidi="fa-IR"/>
              </w:rPr>
              <w:t>Donald Keene</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دونده</w:t>
            </w:r>
          </w:p>
        </w:tc>
        <w:tc>
          <w:tcPr>
            <w:tcW w:w="2970" w:type="dxa"/>
          </w:tcPr>
          <w:p>
            <w:pPr>
              <w:bidi/>
              <w:rPr>
                <w:rFonts w:eastAsia="MS Mincho"/>
                <w:lang w:bidi="fa-IR"/>
              </w:rPr>
            </w:pP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ده‌جیما</w:t>
            </w:r>
          </w:p>
        </w:tc>
        <w:tc>
          <w:tcPr>
            <w:tcW w:w="2970" w:type="dxa"/>
          </w:tcPr>
          <w:p>
            <w:pPr>
              <w:bidi/>
              <w:rPr>
                <w:rFonts w:eastAsia="MS Mincho"/>
                <w:lang w:bidi="fa-IR"/>
              </w:rPr>
            </w:pPr>
            <w:r>
              <w:rPr>
                <w:rFonts w:eastAsia="MS Mincho" w:hint="eastAsia"/>
                <w:lang w:bidi="fa-IR"/>
              </w:rPr>
              <w:t>出島</w:t>
            </w:r>
            <w:r>
              <w:rPr>
                <w:rFonts w:eastAsia="MS Mincho"/>
                <w:lang w:bidi="fa-IR"/>
              </w:rPr>
              <w:t>/Dejima</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دیزنی‌لند توکیو</w:t>
            </w:r>
          </w:p>
        </w:tc>
        <w:tc>
          <w:tcPr>
            <w:tcW w:w="2970" w:type="dxa"/>
          </w:tcPr>
          <w:p>
            <w:pPr>
              <w:bidi/>
              <w:rPr>
                <w:rFonts w:cs="B Nazanin"/>
                <w:sz w:val="20"/>
                <w:szCs w:val="20"/>
              </w:rPr>
            </w:pP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دین الکتریسیته</w:t>
            </w:r>
          </w:p>
        </w:tc>
        <w:tc>
          <w:tcPr>
            <w:tcW w:w="2970" w:type="dxa"/>
          </w:tcPr>
          <w:p>
            <w:pPr>
              <w:bidi/>
            </w:pPr>
            <w:r>
              <w:rPr>
                <w:rFonts w:cs="B Nazanin" w:hint="eastAsia"/>
                <w:sz w:val="20"/>
                <w:szCs w:val="20"/>
              </w:rPr>
              <w:t>電子教</w:t>
            </w:r>
            <w:r>
              <w:rPr>
                <w:rFonts w:cs="B Nazanin" w:hint="eastAsia"/>
                <w:sz w:val="20"/>
                <w:szCs w:val="20"/>
              </w:rPr>
              <w:t>/Denshi</w:t>
            </w:r>
            <w:r>
              <w:rPr>
                <w:rFonts w:cs="B Nazanin"/>
                <w:sz w:val="20"/>
                <w:szCs w:val="20"/>
              </w:rPr>
              <w:t>kyō</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دین نشأت گرفته از طبیعت</w:t>
            </w:r>
          </w:p>
        </w:tc>
        <w:tc>
          <w:tcPr>
            <w:tcW w:w="2970" w:type="dxa"/>
          </w:tcPr>
          <w:p>
            <w:pPr>
              <w:bidi/>
              <w:rPr>
                <w:rFonts w:cs="B Nazanin"/>
                <w:sz w:val="21"/>
                <w:szCs w:val="21"/>
                <w:rtl/>
                <w:lang w:bidi="fa-IR"/>
              </w:rPr>
            </w:pPr>
            <w:r>
              <w:rPr>
                <w:rFonts w:asciiTheme="majorBidi" w:hAnsiTheme="majorBidi" w:cs="B Nazanin"/>
                <w:sz w:val="20"/>
                <w:szCs w:val="20"/>
                <w:lang w:bidi="fa-IR"/>
              </w:rPr>
              <w:t>自然宗教</w:t>
            </w:r>
            <w:r>
              <w:rPr>
                <w:rFonts w:asciiTheme="majorBidi" w:hAnsiTheme="majorBidi" w:cs="B Nazanin" w:hint="eastAsia"/>
                <w:sz w:val="20"/>
                <w:szCs w:val="20"/>
                <w:lang w:bidi="fa-IR"/>
              </w:rPr>
              <w:t>/</w:t>
            </w:r>
            <w:r>
              <w:rPr>
                <w:rFonts w:asciiTheme="majorBidi" w:hAnsiTheme="majorBidi" w:cs="B Nazanin"/>
                <w:sz w:val="20"/>
                <w:szCs w:val="20"/>
                <w:lang w:bidi="fa-IR"/>
              </w:rPr>
              <w:t>Shizen</w:t>
            </w:r>
            <w:r>
              <w:rPr>
                <w:rFonts w:asciiTheme="majorBidi" w:hAnsiTheme="majorBidi" w:cs="B Nazanin"/>
                <w:sz w:val="20"/>
                <w:szCs w:val="20"/>
              </w:rPr>
              <w:t xml:space="preserve"> </w:t>
            </w:r>
            <w:r>
              <w:rPr>
                <w:rFonts w:asciiTheme="majorBidi" w:hAnsiTheme="majorBidi" w:cs="B Nazanin"/>
                <w:sz w:val="20"/>
                <w:szCs w:val="20"/>
                <w:lang w:bidi="fa-IR"/>
              </w:rPr>
              <w:t>shūkyō</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دیوان عالی</w:t>
            </w:r>
          </w:p>
        </w:tc>
        <w:tc>
          <w:tcPr>
            <w:tcW w:w="2970" w:type="dxa"/>
          </w:tcPr>
          <w:p>
            <w:pPr>
              <w:bidi/>
              <w:rPr>
                <w:rFonts w:asciiTheme="majorBidi" w:hAnsiTheme="majorBidi" w:cs="B Nazanin"/>
                <w:sz w:val="20"/>
                <w:szCs w:val="20"/>
                <w:lang w:bidi="fa-IR"/>
              </w:rPr>
            </w:pPr>
            <w:r>
              <w:rPr>
                <w:rFonts w:hint="eastAsia"/>
              </w:rPr>
              <w:t>最高裁判所</w:t>
            </w:r>
            <w:r>
              <w:rPr>
                <w:lang w:bidi="fa-IR"/>
              </w:rPr>
              <w:t>/</w:t>
            </w:r>
            <w:r>
              <w:t>Saikōsaibansho</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دیوان محاسبات</w:t>
            </w:r>
          </w:p>
        </w:tc>
        <w:tc>
          <w:tcPr>
            <w:tcW w:w="2970" w:type="dxa"/>
          </w:tcPr>
          <w:p>
            <w:pPr>
              <w:bidi/>
              <w:rPr>
                <w:rFonts w:cs="B Nazanin"/>
                <w:sz w:val="21"/>
                <w:szCs w:val="21"/>
                <w:rtl/>
                <w:lang w:bidi="fa-IR"/>
              </w:rPr>
            </w:pPr>
            <w:r>
              <w:rPr>
                <w:lang w:bidi="fa-IR"/>
              </w:rPr>
              <w:t>計検査院</w:t>
            </w:r>
            <w:r>
              <w:rPr>
                <w:rFonts w:hint="eastAsia"/>
                <w:lang w:bidi="fa-IR"/>
              </w:rPr>
              <w:t>/</w:t>
            </w:r>
            <w:r>
              <w:rPr>
                <w:lang w:bidi="fa-IR"/>
              </w:rPr>
              <w:t>Kaikeikensain</w:t>
            </w:r>
          </w:p>
        </w:tc>
        <w:tc>
          <w:tcPr>
            <w:tcW w:w="4490" w:type="dxa"/>
          </w:tcPr>
          <w:p>
            <w:pPr>
              <w:bidi/>
              <w:rPr>
                <w:rFonts w:cs="B Nazanin"/>
                <w:sz w:val="21"/>
                <w:szCs w:val="21"/>
                <w:rtl/>
                <w:lang w:bidi="fa-IR"/>
              </w:rPr>
            </w:pPr>
          </w:p>
        </w:tc>
      </w:tr>
    </w:tbl>
    <w:p>
      <w:pPr>
        <w:bidi/>
        <w:spacing w:before="240" w:after="120"/>
        <w:rPr>
          <w:rFonts w:cs="B Nazanin"/>
          <w:b/>
          <w:bCs/>
          <w:sz w:val="28"/>
          <w:szCs w:val="28"/>
          <w:rtl/>
          <w:lang w:bidi="fa-IR"/>
        </w:rPr>
      </w:pPr>
      <w:r>
        <w:rPr>
          <w:rFonts w:cs="B Nazanin" w:hint="cs"/>
          <w:b/>
          <w:bCs/>
          <w:sz w:val="28"/>
          <w:szCs w:val="28"/>
          <w:rtl/>
          <w:lang w:bidi="fa-IR"/>
        </w:rPr>
        <w:t>ذ:</w:t>
      </w:r>
    </w:p>
    <w:tbl>
      <w:tblPr>
        <w:tblStyle w:val="TableGrid"/>
        <w:bidiVisual/>
        <w:tblW w:w="0" w:type="auto"/>
        <w:tblLook w:val="04A0" w:firstRow="1" w:lastRow="0" w:firstColumn="1" w:lastColumn="0" w:noHBand="0" w:noVBand="1"/>
      </w:tblPr>
      <w:tblGrid>
        <w:gridCol w:w="1890"/>
        <w:gridCol w:w="2430"/>
        <w:gridCol w:w="5030"/>
      </w:tblGrid>
      <w:tr>
        <w:tc>
          <w:tcPr>
            <w:tcW w:w="1890" w:type="dxa"/>
          </w:tcPr>
          <w:p>
            <w:pPr>
              <w:bidi/>
              <w:rPr>
                <w:rFonts w:cs="B Nazanin"/>
                <w:sz w:val="21"/>
                <w:szCs w:val="21"/>
                <w:rtl/>
                <w:lang w:bidi="fa-IR"/>
              </w:rPr>
            </w:pPr>
            <w:r>
              <w:rPr>
                <w:rFonts w:cs="B Nazanin" w:hint="cs"/>
                <w:sz w:val="21"/>
                <w:szCs w:val="21"/>
                <w:rtl/>
                <w:lang w:bidi="fa-IR"/>
              </w:rPr>
              <w:t>نام به فارسی</w:t>
            </w:r>
          </w:p>
        </w:tc>
        <w:tc>
          <w:tcPr>
            <w:tcW w:w="2430" w:type="dxa"/>
          </w:tcPr>
          <w:p>
            <w:pPr>
              <w:bidi/>
              <w:jc w:val="center"/>
              <w:rPr>
                <w:rFonts w:cs="B Nazanin"/>
                <w:sz w:val="21"/>
                <w:szCs w:val="21"/>
                <w:rtl/>
                <w:lang w:bidi="fa-IR"/>
              </w:rPr>
            </w:pPr>
            <w:r>
              <w:rPr>
                <w:rFonts w:cs="B Nazanin" w:hint="cs"/>
                <w:sz w:val="21"/>
                <w:szCs w:val="21"/>
                <w:rtl/>
                <w:lang w:bidi="fa-IR"/>
              </w:rPr>
              <w:t>نگارش به ژاپنی و روماجی</w:t>
            </w:r>
          </w:p>
        </w:tc>
        <w:tc>
          <w:tcPr>
            <w:tcW w:w="5030" w:type="dxa"/>
          </w:tcPr>
          <w:p>
            <w:pPr>
              <w:bidi/>
              <w:rPr>
                <w:rFonts w:cs="B Nazanin"/>
                <w:sz w:val="21"/>
                <w:szCs w:val="21"/>
                <w:rtl/>
                <w:lang w:bidi="fa-IR"/>
              </w:rPr>
            </w:pPr>
            <w:r>
              <w:rPr>
                <w:rFonts w:cs="B Nazanin" w:hint="cs"/>
                <w:sz w:val="21"/>
                <w:szCs w:val="21"/>
                <w:rtl/>
                <w:lang w:bidi="fa-IR"/>
              </w:rPr>
              <w:t>صفحات</w:t>
            </w:r>
          </w:p>
        </w:tc>
      </w:tr>
      <w:tr>
        <w:tc>
          <w:tcPr>
            <w:tcW w:w="1890" w:type="dxa"/>
          </w:tcPr>
          <w:p>
            <w:pPr>
              <w:bidi/>
              <w:rPr>
                <w:rFonts w:cs="B Nazanin"/>
                <w:sz w:val="21"/>
                <w:szCs w:val="21"/>
                <w:rtl/>
                <w:lang w:bidi="fa-IR"/>
              </w:rPr>
            </w:pPr>
            <w:r>
              <w:rPr>
                <w:rFonts w:cs="B Nazanin" w:hint="cs"/>
                <w:sz w:val="21"/>
                <w:szCs w:val="21"/>
                <w:rtl/>
                <w:lang w:bidi="fa-IR"/>
              </w:rPr>
              <w:t>ذاذن</w:t>
            </w:r>
          </w:p>
        </w:tc>
        <w:tc>
          <w:tcPr>
            <w:tcW w:w="2430" w:type="dxa"/>
          </w:tcPr>
          <w:p>
            <w:pPr>
              <w:bidi/>
              <w:rPr>
                <w:rFonts w:cs="B Nazanin"/>
                <w:sz w:val="21"/>
                <w:szCs w:val="21"/>
                <w:rtl/>
                <w:lang w:bidi="fa-IR"/>
              </w:rPr>
            </w:pPr>
            <w:r>
              <w:rPr>
                <w:rFonts w:hint="eastAsia"/>
              </w:rPr>
              <w:t>座禅</w:t>
            </w:r>
            <w:r>
              <w:rPr>
                <w:rFonts w:hint="eastAsia"/>
              </w:rPr>
              <w:t>/</w:t>
            </w:r>
            <w:r>
              <w:t>Zazen</w:t>
            </w:r>
          </w:p>
        </w:tc>
        <w:tc>
          <w:tcPr>
            <w:tcW w:w="5030" w:type="dxa"/>
          </w:tcPr>
          <w:p>
            <w:pPr>
              <w:bidi/>
              <w:rPr>
                <w:rFonts w:cs="B Nazanin"/>
                <w:sz w:val="21"/>
                <w:szCs w:val="21"/>
                <w:rtl/>
                <w:lang w:bidi="fa-IR"/>
              </w:rPr>
            </w:pPr>
          </w:p>
        </w:tc>
      </w:tr>
    </w:tbl>
    <w:p>
      <w:pPr>
        <w:bidi/>
        <w:spacing w:before="240" w:after="120"/>
        <w:rPr>
          <w:rFonts w:cs="B Nazanin"/>
          <w:b/>
          <w:bCs/>
          <w:sz w:val="28"/>
          <w:szCs w:val="28"/>
          <w:rtl/>
          <w:lang w:bidi="fa-IR"/>
        </w:rPr>
      </w:pPr>
      <w:r>
        <w:rPr>
          <w:rFonts w:cs="B Nazanin" w:hint="cs"/>
          <w:b/>
          <w:bCs/>
          <w:sz w:val="28"/>
          <w:szCs w:val="28"/>
          <w:rtl/>
          <w:lang w:bidi="fa-IR"/>
        </w:rPr>
        <w:t>ر:</w:t>
      </w:r>
    </w:p>
    <w:tbl>
      <w:tblPr>
        <w:tblStyle w:val="TableGrid"/>
        <w:bidiVisual/>
        <w:tblW w:w="0" w:type="auto"/>
        <w:tblLook w:val="04A0" w:firstRow="1" w:lastRow="0" w:firstColumn="1" w:lastColumn="0" w:noHBand="0" w:noVBand="1"/>
      </w:tblPr>
      <w:tblGrid>
        <w:gridCol w:w="1890"/>
        <w:gridCol w:w="2430"/>
        <w:gridCol w:w="5030"/>
      </w:tblGrid>
      <w:tr>
        <w:tc>
          <w:tcPr>
            <w:tcW w:w="1890" w:type="dxa"/>
          </w:tcPr>
          <w:p>
            <w:pPr>
              <w:bidi/>
              <w:rPr>
                <w:rFonts w:cs="B Nazanin"/>
                <w:sz w:val="21"/>
                <w:szCs w:val="21"/>
                <w:rtl/>
                <w:lang w:bidi="fa-IR"/>
              </w:rPr>
            </w:pPr>
            <w:r>
              <w:rPr>
                <w:rFonts w:cs="B Nazanin" w:hint="cs"/>
                <w:sz w:val="21"/>
                <w:szCs w:val="21"/>
                <w:rtl/>
                <w:lang w:bidi="fa-IR"/>
              </w:rPr>
              <w:t>نام به فارسی</w:t>
            </w:r>
          </w:p>
        </w:tc>
        <w:tc>
          <w:tcPr>
            <w:tcW w:w="2430" w:type="dxa"/>
          </w:tcPr>
          <w:p>
            <w:pPr>
              <w:bidi/>
              <w:jc w:val="center"/>
              <w:rPr>
                <w:rFonts w:cs="B Nazanin"/>
                <w:sz w:val="21"/>
                <w:szCs w:val="21"/>
                <w:rtl/>
                <w:lang w:bidi="fa-IR"/>
              </w:rPr>
            </w:pPr>
            <w:r>
              <w:rPr>
                <w:rFonts w:cs="B Nazanin" w:hint="cs"/>
                <w:sz w:val="21"/>
                <w:szCs w:val="21"/>
                <w:rtl/>
                <w:lang w:bidi="fa-IR"/>
              </w:rPr>
              <w:t>نگارش به ژاپنی و روماجی</w:t>
            </w:r>
          </w:p>
        </w:tc>
        <w:tc>
          <w:tcPr>
            <w:tcW w:w="5030" w:type="dxa"/>
          </w:tcPr>
          <w:p>
            <w:pPr>
              <w:bidi/>
              <w:rPr>
                <w:rFonts w:cs="B Nazanin"/>
                <w:sz w:val="21"/>
                <w:szCs w:val="21"/>
                <w:rtl/>
                <w:lang w:bidi="fa-IR"/>
              </w:rPr>
            </w:pPr>
            <w:r>
              <w:rPr>
                <w:rFonts w:cs="B Nazanin" w:hint="cs"/>
                <w:sz w:val="21"/>
                <w:szCs w:val="21"/>
                <w:rtl/>
                <w:lang w:bidi="fa-IR"/>
              </w:rPr>
              <w:t>صفحات</w:t>
            </w:r>
          </w:p>
        </w:tc>
      </w:tr>
      <w:tr>
        <w:tc>
          <w:tcPr>
            <w:tcW w:w="1890" w:type="dxa"/>
          </w:tcPr>
          <w:p>
            <w:pPr>
              <w:bidi/>
              <w:rPr>
                <w:rFonts w:cs="B Nazanin"/>
                <w:sz w:val="21"/>
                <w:szCs w:val="21"/>
                <w:rtl/>
                <w:lang w:bidi="fa-IR"/>
              </w:rPr>
            </w:pPr>
            <w:r>
              <w:rPr>
                <w:rFonts w:cs="B Nazanin" w:hint="cs"/>
                <w:sz w:val="21"/>
                <w:szCs w:val="21"/>
                <w:rtl/>
                <w:lang w:bidi="fa-IR"/>
              </w:rPr>
              <w:t>رادِن سونو کوگو</w:t>
            </w:r>
          </w:p>
        </w:tc>
        <w:tc>
          <w:tcPr>
            <w:tcW w:w="2430" w:type="dxa"/>
          </w:tcPr>
          <w:p>
            <w:pPr>
              <w:bidi/>
              <w:rPr>
                <w:rFonts w:asciiTheme="majorBidi" w:eastAsia="Arphic PKyokashotai Medium JIS" w:hAnsiTheme="majorBidi" w:cstheme="majorBidi"/>
                <w:sz w:val="21"/>
                <w:szCs w:val="21"/>
              </w:rPr>
            </w:pPr>
            <w:r>
              <w:rPr>
                <w:rFonts w:eastAsia="MS Mincho"/>
                <w:sz w:val="20"/>
                <w:szCs w:val="20"/>
              </w:rPr>
              <w:t>螺鈿槽箜篌</w:t>
            </w:r>
            <w:r>
              <w:rPr>
                <w:rFonts w:eastAsia="MS Mincho"/>
                <w:sz w:val="20"/>
                <w:szCs w:val="20"/>
              </w:rPr>
              <w:t>/Raden s</w:t>
            </w:r>
            <w:r>
              <w:rPr>
                <w:rFonts w:eastAsia="MS Mincho" w:hint="eastAsia"/>
                <w:sz w:val="20"/>
                <w:szCs w:val="20"/>
              </w:rPr>
              <w:t>ō</w:t>
            </w:r>
            <w:r>
              <w:rPr>
                <w:rFonts w:eastAsia="MS Mincho"/>
                <w:sz w:val="20"/>
                <w:szCs w:val="20"/>
              </w:rPr>
              <w:t>no kugo.</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رادیو ژاپنی</w:t>
            </w:r>
          </w:p>
        </w:tc>
        <w:tc>
          <w:tcPr>
            <w:tcW w:w="2430" w:type="dxa"/>
          </w:tcPr>
          <w:p>
            <w:pPr>
              <w:bidi/>
              <w:rPr>
                <w:rFonts w:asciiTheme="majorBidi" w:eastAsia="Arphic PKyokashotai Medium JIS" w:hAnsiTheme="majorBidi" w:cstheme="majorBidi"/>
                <w:sz w:val="21"/>
                <w:szCs w:val="21"/>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رادیو و تلویزیون ملی ژاپن</w:t>
            </w:r>
          </w:p>
        </w:tc>
        <w:tc>
          <w:tcPr>
            <w:tcW w:w="2430" w:type="dxa"/>
          </w:tcPr>
          <w:p>
            <w:pPr>
              <w:bidi/>
              <w:rPr>
                <w:lang w:bidi="fa-IR"/>
              </w:rPr>
            </w:pPr>
            <w:r>
              <w:rPr>
                <w:rFonts w:asciiTheme="majorBidi" w:eastAsia="Arphic PKyokashotai Medium JIS" w:hAnsiTheme="majorBidi" w:cstheme="majorBidi"/>
                <w:sz w:val="21"/>
                <w:szCs w:val="21"/>
              </w:rPr>
              <w:t>日本放送協会</w:t>
            </w:r>
            <w:r>
              <w:rPr>
                <w:rFonts w:asciiTheme="majorBidi" w:eastAsia="Arphic PKyokashotai Medium JIS" w:hAnsiTheme="majorBidi" w:cstheme="majorBidi"/>
                <w:sz w:val="21"/>
                <w:szCs w:val="21"/>
              </w:rPr>
              <w:t>/Nippon Hōsō Kyōkai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رازوری</w:t>
            </w:r>
          </w:p>
        </w:tc>
        <w:tc>
          <w:tcPr>
            <w:tcW w:w="2430" w:type="dxa"/>
          </w:tcPr>
          <w:p>
            <w:pPr>
              <w:bidi/>
              <w:rPr>
                <w:lang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راشومون</w:t>
            </w:r>
          </w:p>
        </w:tc>
        <w:tc>
          <w:tcPr>
            <w:tcW w:w="2430" w:type="dxa"/>
          </w:tcPr>
          <w:p>
            <w:pPr>
              <w:bidi/>
            </w:pPr>
            <w:r>
              <w:rPr>
                <w:rFonts w:hint="eastAsia"/>
              </w:rPr>
              <w:t>『羅生門』</w:t>
            </w:r>
            <w:r>
              <w:rPr>
                <w:lang w:bidi="fa-IR"/>
              </w:rPr>
              <w:t>/Rashōmon</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را شین‌گیوکو</w:t>
            </w:r>
          </w:p>
        </w:tc>
        <w:tc>
          <w:tcPr>
            <w:tcW w:w="2430" w:type="dxa"/>
          </w:tcPr>
          <w:p>
            <w:pPr>
              <w:bidi/>
              <w:rPr>
                <w:lang w:bidi="fa-IR"/>
              </w:rPr>
            </w:pPr>
            <w:r>
              <w:rPr>
                <w:rFonts w:hint="eastAsia"/>
              </w:rPr>
              <w:t>羅振玉</w:t>
            </w:r>
            <w:r>
              <w:rPr>
                <w:rFonts w:hint="eastAsia"/>
              </w:rPr>
              <w:t>/R</w:t>
            </w:r>
            <w:r>
              <w:t>a Shingyoku</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راکوگو</w:t>
            </w:r>
          </w:p>
        </w:tc>
        <w:tc>
          <w:tcPr>
            <w:tcW w:w="2430" w:type="dxa"/>
          </w:tcPr>
          <w:p>
            <w:pPr>
              <w:bidi/>
            </w:pPr>
            <w:r>
              <w:rPr>
                <w:rFonts w:hint="eastAsia"/>
                <w:lang w:bidi="fa-IR"/>
              </w:rPr>
              <w:t>落語</w:t>
            </w:r>
            <w:r>
              <w:rPr>
                <w:lang w:bidi="fa-IR"/>
              </w:rPr>
              <w:t>/Rakugo</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راگبی</w:t>
            </w:r>
          </w:p>
        </w:tc>
        <w:tc>
          <w:tcPr>
            <w:tcW w:w="2430" w:type="dxa"/>
          </w:tcPr>
          <w:p>
            <w:pPr>
              <w:bidi/>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رامن</w:t>
            </w:r>
          </w:p>
        </w:tc>
        <w:tc>
          <w:tcPr>
            <w:tcW w:w="2430" w:type="dxa"/>
          </w:tcPr>
          <w:p>
            <w:pPr>
              <w:bidi/>
            </w:pPr>
            <w:r>
              <w:rPr>
                <w:rFonts w:hint="eastAsia"/>
              </w:rPr>
              <w:t>ラーメン</w:t>
            </w:r>
            <w:r>
              <w:rPr>
                <w:lang w:bidi="fa-IR"/>
              </w:rPr>
              <w:t>/Rāmen</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رامِن‌یا</w:t>
            </w:r>
          </w:p>
        </w:tc>
        <w:tc>
          <w:tcPr>
            <w:tcW w:w="2430" w:type="dxa"/>
          </w:tcPr>
          <w:p>
            <w:pPr>
              <w:bidi/>
              <w:rPr>
                <w:lang w:eastAsia="ja-JP"/>
              </w:rPr>
            </w:pPr>
            <w:r>
              <w:rPr>
                <w:rFonts w:asciiTheme="majorBidi" w:eastAsia="Arphic PKyokashotai Medium JIS" w:hAnsiTheme="majorBidi" w:cstheme="majorBidi"/>
                <w:lang w:eastAsia="ja-JP" w:bidi="fa-IR"/>
              </w:rPr>
              <w:t>ラーメン屋</w:t>
            </w:r>
            <w:r>
              <w:rPr>
                <w:rFonts w:asciiTheme="majorBidi" w:eastAsia="Arphic PKyokashotai Medium JIS" w:hAnsiTheme="majorBidi" w:cstheme="majorBidi"/>
                <w:lang w:eastAsia="ja-JP" w:bidi="fa-IR"/>
              </w:rPr>
              <w:t>/Rāmenya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رانگاکو</w:t>
            </w:r>
          </w:p>
        </w:tc>
        <w:tc>
          <w:tcPr>
            <w:tcW w:w="2430" w:type="dxa"/>
          </w:tcPr>
          <w:p>
            <w:pPr>
              <w:bidi/>
            </w:pPr>
            <w:r>
              <w:rPr>
                <w:rFonts w:eastAsia="MS Mincho" w:hint="eastAsia"/>
                <w:lang w:bidi="fa-IR"/>
              </w:rPr>
              <w:t>蘭学</w:t>
            </w:r>
            <w:r>
              <w:rPr>
                <w:rFonts w:eastAsia="MS Mincho"/>
                <w:lang w:bidi="fa-IR"/>
              </w:rPr>
              <w:t>/Rangaku</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راه آهن دولتی ژاپن (</w:t>
            </w:r>
            <w:r>
              <w:rPr>
                <w:rFonts w:cs="B Nazanin"/>
                <w:sz w:val="21"/>
                <w:szCs w:val="21"/>
                <w:lang w:bidi="fa-IR"/>
              </w:rPr>
              <w:t>JR</w:t>
            </w:r>
            <w:r>
              <w:rPr>
                <w:rFonts w:cs="B Nazanin" w:hint="cs"/>
                <w:sz w:val="21"/>
                <w:szCs w:val="21"/>
                <w:rtl/>
                <w:lang w:bidi="fa-IR"/>
              </w:rPr>
              <w:t>)</w:t>
            </w:r>
          </w:p>
        </w:tc>
        <w:tc>
          <w:tcPr>
            <w:tcW w:w="2430" w:type="dxa"/>
          </w:tcPr>
          <w:p>
            <w:pPr>
              <w:bidi/>
              <w:rPr>
                <w:lang w:bidi="fa-IR"/>
              </w:rPr>
            </w:pPr>
            <w:r>
              <w:rPr>
                <w:rFonts w:asciiTheme="majorBidi" w:eastAsia="Arphic PKyokashotai Medium JIS" w:hAnsiTheme="majorBidi" w:cstheme="majorBidi"/>
                <w:sz w:val="21"/>
                <w:szCs w:val="21"/>
              </w:rPr>
              <w:t>Japan Railways</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رستم و سهراب</w:t>
            </w:r>
          </w:p>
        </w:tc>
        <w:tc>
          <w:tcPr>
            <w:tcW w:w="2430" w:type="dxa"/>
          </w:tcPr>
          <w:p>
            <w:pPr>
              <w:bidi/>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رستوران پر سفارش</w:t>
            </w:r>
          </w:p>
        </w:tc>
        <w:tc>
          <w:tcPr>
            <w:tcW w:w="2430" w:type="dxa"/>
          </w:tcPr>
          <w:p>
            <w:pPr>
              <w:bidi/>
            </w:pPr>
            <w:r>
              <w:rPr>
                <w:rFonts w:hint="eastAsia"/>
              </w:rPr>
              <w:t>『注文の多い料理店』</w:t>
            </w:r>
            <w:r>
              <w:rPr>
                <w:lang w:bidi="fa-IR"/>
              </w:rPr>
              <w:t>/Chūmon no ōi ryōriten</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رشته کوه آلپ ژاپن</w:t>
            </w:r>
          </w:p>
        </w:tc>
        <w:tc>
          <w:tcPr>
            <w:tcW w:w="2430" w:type="dxa"/>
          </w:tcPr>
          <w:p>
            <w:pPr>
              <w:bidi/>
            </w:pPr>
            <w:r>
              <w:rPr>
                <w:rFonts w:eastAsia="MS Mincho" w:hint="eastAsia"/>
                <w:lang w:bidi="fa-IR"/>
              </w:rPr>
              <w:t>日本アルプス</w:t>
            </w:r>
            <w:r>
              <w:rPr>
                <w:rFonts w:eastAsia="MS Mincho"/>
                <w:lang w:bidi="fa-IR"/>
              </w:rPr>
              <w:t>/Nihon Arupusu/Japanese Alps</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رشیدالدین فضل الله همدانی</w:t>
            </w:r>
          </w:p>
        </w:tc>
        <w:tc>
          <w:tcPr>
            <w:tcW w:w="2430" w:type="dxa"/>
          </w:tcPr>
          <w:p>
            <w:pPr>
              <w:bidi/>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رضا شاه</w:t>
            </w:r>
          </w:p>
        </w:tc>
        <w:tc>
          <w:tcPr>
            <w:tcW w:w="2430" w:type="dxa"/>
          </w:tcPr>
          <w:p>
            <w:pPr>
              <w:bidi/>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4"/>
                <w:szCs w:val="24"/>
                <w:rtl/>
                <w:lang w:bidi="fa-IR"/>
              </w:rPr>
              <w:t>رفائیل فلوغون</w:t>
            </w:r>
          </w:p>
        </w:tc>
        <w:tc>
          <w:tcPr>
            <w:tcW w:w="2430" w:type="dxa"/>
          </w:tcPr>
          <w:p>
            <w:pPr>
              <w:bidi/>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رقصنده ایزو</w:t>
            </w:r>
          </w:p>
        </w:tc>
        <w:tc>
          <w:tcPr>
            <w:tcW w:w="2430" w:type="dxa"/>
          </w:tcPr>
          <w:p>
            <w:pPr>
              <w:bidi/>
            </w:pPr>
            <w:r>
              <w:rPr>
                <w:rFonts w:hint="eastAsia"/>
              </w:rPr>
              <w:t>『伊豆の踊子』</w:t>
            </w:r>
            <w:r>
              <w:rPr>
                <w:lang w:bidi="fa-IR"/>
              </w:rPr>
              <w:t>/Izu no odoriko</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رِنتارو تاکی</w:t>
            </w:r>
          </w:p>
        </w:tc>
        <w:tc>
          <w:tcPr>
            <w:tcW w:w="2430" w:type="dxa"/>
          </w:tcPr>
          <w:p>
            <w:pPr>
              <w:bidi/>
              <w:rPr>
                <w:rFonts w:asciiTheme="majorBidi" w:eastAsia="Arphic PKyokashotai Medium JIS" w:hAnsiTheme="majorBidi" w:cstheme="majorBidi"/>
                <w:sz w:val="21"/>
                <w:szCs w:val="21"/>
              </w:rPr>
            </w:pPr>
            <w:r>
              <w:rPr>
                <w:rFonts w:hint="eastAsia"/>
                <w:sz w:val="20"/>
                <w:szCs w:val="20"/>
                <w:lang w:eastAsia="zh-CN"/>
              </w:rPr>
              <w:t>廉太郎滝</w:t>
            </w:r>
            <w:r>
              <w:rPr>
                <w:sz w:val="20"/>
                <w:szCs w:val="20"/>
                <w:rtl/>
                <w:lang w:eastAsia="zh-CN"/>
              </w:rPr>
              <w:t>/</w:t>
            </w:r>
            <w:r>
              <w:rPr>
                <w:sz w:val="20"/>
                <w:szCs w:val="20"/>
                <w:lang w:val="es-ES" w:eastAsia="zh-CN"/>
              </w:rPr>
              <w:t>Renta</w:t>
            </w:r>
            <w:r>
              <w:rPr>
                <w:rFonts w:eastAsia="MS Mincho"/>
                <w:sz w:val="20"/>
                <w:szCs w:val="20"/>
              </w:rPr>
              <w:t>r</w:t>
            </w:r>
            <w:r>
              <w:rPr>
                <w:rFonts w:eastAsia="MS Mincho" w:cstheme="minorHAnsi"/>
                <w:sz w:val="20"/>
                <w:szCs w:val="20"/>
              </w:rPr>
              <w:t>ō</w:t>
            </w:r>
            <w:r>
              <w:rPr>
                <w:sz w:val="20"/>
                <w:szCs w:val="20"/>
                <w:lang w:eastAsia="zh-CN"/>
              </w:rPr>
              <w:t xml:space="preserve"> </w:t>
            </w:r>
            <w:r>
              <w:rPr>
                <w:sz w:val="20"/>
                <w:szCs w:val="20"/>
                <w:lang w:val="es-ES" w:eastAsia="zh-CN"/>
              </w:rPr>
              <w:t>Taki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رنگا</w:t>
            </w:r>
          </w:p>
        </w:tc>
        <w:tc>
          <w:tcPr>
            <w:tcW w:w="2430" w:type="dxa"/>
          </w:tcPr>
          <w:p>
            <w:pPr>
              <w:bidi/>
            </w:pPr>
            <w:r>
              <w:rPr>
                <w:rFonts w:asciiTheme="majorBidi" w:eastAsia="Arphic PKyokashotai Medium JIS" w:hAnsiTheme="majorBidi" w:cstheme="majorBidi" w:hint="eastAsia"/>
                <w:sz w:val="21"/>
                <w:szCs w:val="21"/>
              </w:rPr>
              <w:t>連歌</w:t>
            </w:r>
            <w:r>
              <w:rPr>
                <w:rFonts w:asciiTheme="majorBidi" w:eastAsia="Arphic PKyokashotai Medium JIS" w:hAnsiTheme="majorBidi" w:cstheme="majorBidi"/>
                <w:sz w:val="21"/>
                <w:szCs w:val="21"/>
              </w:rPr>
              <w:t>/</w:t>
            </w:r>
            <w:r>
              <w:rPr>
                <w:rFonts w:asciiTheme="majorBidi" w:eastAsia="Arphic PKyokashotai Medium JIS" w:hAnsiTheme="majorBidi" w:cstheme="majorBidi"/>
                <w:sz w:val="21"/>
                <w:szCs w:val="21"/>
                <w:lang w:bidi="fa-IR"/>
              </w:rPr>
              <w:t>Renga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رنه دکارت</w:t>
            </w:r>
          </w:p>
        </w:tc>
        <w:tc>
          <w:tcPr>
            <w:tcW w:w="2430" w:type="dxa"/>
          </w:tcPr>
          <w:p>
            <w:pPr>
              <w:bidi/>
            </w:pPr>
            <w:r>
              <w:rPr>
                <w:lang w:bidi="fa-IR"/>
              </w:rPr>
              <w:t>Rene Descartes</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روبِن</w:t>
            </w:r>
          </w:p>
        </w:tc>
        <w:tc>
          <w:tcPr>
            <w:tcW w:w="2430" w:type="dxa"/>
          </w:tcPr>
          <w:p>
            <w:pPr>
              <w:bidi/>
              <w:rPr>
                <w:rFonts w:eastAsia="MS Mincho" w:cs="B Zar"/>
                <w:lang w:bidi="fa-IR"/>
              </w:rPr>
            </w:pPr>
            <w:r>
              <w:rPr>
                <w:rFonts w:hint="eastAsia"/>
                <w:lang w:bidi="fa-IR"/>
              </w:rPr>
              <w:t>良弁</w:t>
            </w:r>
            <w:r>
              <w:rPr>
                <w:rFonts w:hint="eastAsia"/>
                <w:lang w:bidi="fa-IR"/>
              </w:rPr>
              <w:t>/</w:t>
            </w:r>
            <w:r>
              <w:rPr>
                <w:lang w:bidi="fa-IR"/>
              </w:rPr>
              <w:t>Rōben</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رودخانه ایشیکاری</w:t>
            </w:r>
          </w:p>
        </w:tc>
        <w:tc>
          <w:tcPr>
            <w:tcW w:w="2430" w:type="dxa"/>
          </w:tcPr>
          <w:p>
            <w:pPr>
              <w:bidi/>
              <w:rPr>
                <w:rFonts w:eastAsia="MS Mincho"/>
                <w:lang w:bidi="fa-IR"/>
              </w:rPr>
            </w:pPr>
            <w:r>
              <w:rPr>
                <w:rFonts w:eastAsia="MS Mincho" w:cs="B Zar" w:hint="eastAsia"/>
                <w:lang w:bidi="fa-IR"/>
              </w:rPr>
              <w:t>石狩川</w:t>
            </w:r>
            <w:r>
              <w:rPr>
                <w:rFonts w:eastAsia="MS Mincho" w:cs="B Zar"/>
                <w:lang w:bidi="fa-IR"/>
              </w:rPr>
              <w:t>/Ishikari gawa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رودخانه تِشی‌ئو</w:t>
            </w:r>
          </w:p>
        </w:tc>
        <w:tc>
          <w:tcPr>
            <w:tcW w:w="2430" w:type="dxa"/>
          </w:tcPr>
          <w:p>
            <w:pPr>
              <w:bidi/>
              <w:rPr>
                <w:rFonts w:cs="B Nazanin"/>
                <w:sz w:val="21"/>
                <w:szCs w:val="21"/>
                <w:rtl/>
                <w:lang w:bidi="fa-IR"/>
              </w:rPr>
            </w:pPr>
            <w:r>
              <w:rPr>
                <w:rFonts w:eastAsia="MS Mincho" w:hint="eastAsia"/>
                <w:lang w:bidi="fa-IR"/>
              </w:rPr>
              <w:t>天塩川</w:t>
            </w:r>
            <w:r>
              <w:rPr>
                <w:rFonts w:eastAsia="MS Mincho"/>
                <w:lang w:bidi="fa-IR"/>
              </w:rPr>
              <w:t>/Teshio gawa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رودخانه چیکوگو</w:t>
            </w:r>
          </w:p>
        </w:tc>
        <w:tc>
          <w:tcPr>
            <w:tcW w:w="2430" w:type="dxa"/>
          </w:tcPr>
          <w:p>
            <w:pPr>
              <w:bidi/>
              <w:rPr>
                <w:rFonts w:eastAsia="MS Mincho"/>
                <w:lang w:bidi="fa-IR"/>
              </w:rPr>
            </w:pPr>
            <w:r>
              <w:rPr>
                <w:rFonts w:eastAsia="MS Mincho" w:hint="eastAsia"/>
              </w:rPr>
              <w:t>筑後川</w:t>
            </w:r>
            <w:r>
              <w:rPr>
                <w:rFonts w:eastAsia="MS Mincho"/>
              </w:rPr>
              <w:t>/Chikugo gawa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رودخانه شینانو</w:t>
            </w:r>
          </w:p>
        </w:tc>
        <w:tc>
          <w:tcPr>
            <w:tcW w:w="2430" w:type="dxa"/>
          </w:tcPr>
          <w:p>
            <w:pPr>
              <w:bidi/>
              <w:rPr>
                <w:rFonts w:eastAsia="MS Mincho"/>
                <w:lang w:bidi="fa-IR"/>
              </w:rPr>
            </w:pPr>
            <w:r>
              <w:rPr>
                <w:rFonts w:eastAsia="MS Mincho" w:cs="B Zar" w:hint="eastAsia"/>
                <w:lang w:bidi="fa-IR"/>
              </w:rPr>
              <w:t>信濃川</w:t>
            </w:r>
            <w:r>
              <w:rPr>
                <w:rFonts w:eastAsia="MS Mincho" w:cs="B Zar"/>
                <w:lang w:bidi="fa-IR"/>
              </w:rPr>
              <w:t>Shinano gawa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رودخانه کیتاکامی</w:t>
            </w:r>
          </w:p>
        </w:tc>
        <w:tc>
          <w:tcPr>
            <w:tcW w:w="2430" w:type="dxa"/>
          </w:tcPr>
          <w:p>
            <w:pPr>
              <w:bidi/>
              <w:rPr>
                <w:rFonts w:cs="B Nazanin"/>
                <w:sz w:val="21"/>
                <w:szCs w:val="21"/>
                <w:rtl/>
                <w:lang w:bidi="fa-IR"/>
              </w:rPr>
            </w:pPr>
            <w:r>
              <w:rPr>
                <w:rFonts w:eastAsia="MS Mincho" w:hint="eastAsia"/>
              </w:rPr>
              <w:t>北上川</w:t>
            </w:r>
            <w:r>
              <w:rPr>
                <w:rFonts w:eastAsia="MS Mincho"/>
              </w:rPr>
              <w:t>/Kitakami gawa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رودخانه کیسو</w:t>
            </w:r>
          </w:p>
        </w:tc>
        <w:tc>
          <w:tcPr>
            <w:tcW w:w="2430" w:type="dxa"/>
          </w:tcPr>
          <w:p>
            <w:pPr>
              <w:bidi/>
              <w:rPr>
                <w:rFonts w:cs="B Nazanin"/>
                <w:sz w:val="21"/>
                <w:szCs w:val="21"/>
                <w:rtl/>
                <w:lang w:bidi="fa-IR"/>
              </w:rPr>
            </w:pPr>
            <w:r>
              <w:rPr>
                <w:rFonts w:eastAsia="MS Mincho" w:hint="eastAsia"/>
              </w:rPr>
              <w:t>木曽川</w:t>
            </w:r>
            <w:r>
              <w:rPr>
                <w:rFonts w:eastAsia="MS Mincho"/>
              </w:rPr>
              <w:t>/Kiso gawa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رودولف اتو</w:t>
            </w:r>
          </w:p>
        </w:tc>
        <w:tc>
          <w:tcPr>
            <w:tcW w:w="2430" w:type="dxa"/>
          </w:tcPr>
          <w:p>
            <w:pPr>
              <w:bidi/>
              <w:rPr>
                <w:rFonts w:eastAsia="MS Mincho"/>
              </w:rPr>
            </w:pPr>
            <w:r>
              <w:rPr>
                <w:lang w:bidi="fa-IR"/>
              </w:rPr>
              <w:t>Rudolf Otto</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روز بلوغ</w:t>
            </w:r>
          </w:p>
        </w:tc>
        <w:tc>
          <w:tcPr>
            <w:tcW w:w="2430" w:type="dxa"/>
          </w:tcPr>
          <w:p>
            <w:pPr>
              <w:bidi/>
              <w:rPr>
                <w:lang w:bidi="fa-IR"/>
              </w:rPr>
            </w:pPr>
            <w:r>
              <w:rPr>
                <w:rFonts w:asciiTheme="majorBidi" w:eastAsia="Arphic PKyokashotai Medium JIS" w:hAnsiTheme="majorBidi" w:cstheme="majorBidi"/>
                <w:sz w:val="21"/>
                <w:szCs w:val="21"/>
              </w:rPr>
              <w:t>成人の日</w:t>
            </w:r>
            <w:r>
              <w:rPr>
                <w:rFonts w:asciiTheme="majorBidi" w:eastAsia="Arphic PKyokashotai Medium JIS" w:hAnsiTheme="majorBidi" w:cstheme="majorBidi"/>
                <w:sz w:val="21"/>
                <w:szCs w:val="21"/>
              </w:rPr>
              <w:t>/Seijin no hi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روز کودک</w:t>
            </w:r>
          </w:p>
        </w:tc>
        <w:tc>
          <w:tcPr>
            <w:tcW w:w="2430" w:type="dxa"/>
          </w:tcPr>
          <w:p>
            <w:pPr>
              <w:bidi/>
              <w:rPr>
                <w:rFonts w:asciiTheme="majorBidi" w:eastAsia="Arphic PKyokashotai Medium JIS" w:hAnsiTheme="majorBidi" w:cstheme="majorBidi"/>
                <w:sz w:val="21"/>
                <w:szCs w:val="21"/>
              </w:rPr>
            </w:pPr>
            <w:r>
              <w:rPr>
                <w:rFonts w:asciiTheme="majorBidi" w:eastAsia="Arphic PKyokashotai Medium JIS" w:hAnsiTheme="majorBidi" w:cstheme="majorBidi" w:hint="eastAsia"/>
                <w:sz w:val="21"/>
                <w:szCs w:val="21"/>
              </w:rPr>
              <w:t>子供の日</w:t>
            </w:r>
            <w:r>
              <w:rPr>
                <w:rFonts w:asciiTheme="majorBidi" w:eastAsia="Arphic PKyokashotai Medium JIS" w:hAnsiTheme="majorBidi" w:cstheme="majorBidi"/>
                <w:sz w:val="21"/>
                <w:szCs w:val="21"/>
              </w:rPr>
              <w:t>/Kodomo-no hi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روستای توگا</w:t>
            </w:r>
          </w:p>
        </w:tc>
        <w:tc>
          <w:tcPr>
            <w:tcW w:w="2430" w:type="dxa"/>
          </w:tcPr>
          <w:p>
            <w:pPr>
              <w:bidi/>
              <w:rPr>
                <w:rFonts w:eastAsia="MS Mincho"/>
              </w:rPr>
            </w:pPr>
            <w:r>
              <w:rPr>
                <w:rFonts w:eastAsia="MS Mincho" w:hint="eastAsia"/>
                <w:lang w:bidi="fa-IR"/>
              </w:rPr>
              <w:t>利賀村</w:t>
            </w:r>
            <w:r>
              <w:rPr>
                <w:rFonts w:eastAsia="MS Mincho"/>
                <w:lang w:bidi="fa-IR"/>
              </w:rPr>
              <w:t>/Toga mura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روسیه</w:t>
            </w:r>
          </w:p>
        </w:tc>
        <w:tc>
          <w:tcPr>
            <w:tcW w:w="2430" w:type="dxa"/>
          </w:tcPr>
          <w:p>
            <w:pPr>
              <w:bidi/>
              <w:rPr>
                <w:rFonts w:eastAsia="MS Mincho"/>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روکوزان اوگیوارا</w:t>
            </w:r>
          </w:p>
        </w:tc>
        <w:tc>
          <w:tcPr>
            <w:tcW w:w="2430" w:type="dxa"/>
          </w:tcPr>
          <w:p>
            <w:pPr>
              <w:bidi/>
              <w:rPr>
                <w:rFonts w:eastAsia="MS Mincho"/>
              </w:rPr>
            </w:pPr>
            <w:r>
              <w:rPr>
                <w:rFonts w:eastAsia="MS Mincho" w:hint="eastAsia"/>
                <w:lang w:bidi="fa-IR"/>
              </w:rPr>
              <w:t>荻原碌山</w:t>
            </w:r>
            <w:r>
              <w:rPr>
                <w:rFonts w:eastAsia="MS Mincho"/>
                <w:lang w:bidi="fa-IR"/>
              </w:rPr>
              <w:t>/Ogiwara Rokuzan</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روماجی</w:t>
            </w:r>
          </w:p>
        </w:tc>
        <w:tc>
          <w:tcPr>
            <w:tcW w:w="2430" w:type="dxa"/>
          </w:tcPr>
          <w:p>
            <w:pPr>
              <w:bidi/>
              <w:rPr>
                <w:rFonts w:eastAsia="MS Mincho"/>
                <w:lang w:eastAsia="ja-JP"/>
              </w:rPr>
            </w:pPr>
            <w:r>
              <w:rPr>
                <w:rFonts w:eastAsia="MS Mincho" w:cs="B Nazanin" w:hint="eastAsia"/>
                <w:lang w:eastAsia="ja-JP" w:bidi="fa-IR"/>
              </w:rPr>
              <w:t>ローマ字</w:t>
            </w:r>
            <w:r>
              <w:rPr>
                <w:rFonts w:cs="B Nazanin"/>
                <w:lang w:eastAsia="ja-JP" w:bidi="fa-IR"/>
              </w:rPr>
              <w:t>/Rōma ji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رونبونشی</w:t>
            </w:r>
          </w:p>
        </w:tc>
        <w:tc>
          <w:tcPr>
            <w:tcW w:w="2430" w:type="dxa"/>
          </w:tcPr>
          <w:p>
            <w:pPr>
              <w:bidi/>
              <w:rPr>
                <w:rFonts w:eastAsia="MS Mincho"/>
                <w:lang w:bidi="fa-IR"/>
              </w:rPr>
            </w:pPr>
            <w:r>
              <w:rPr>
                <w:rFonts w:hint="eastAsia"/>
                <w:lang w:bidi="fa-IR"/>
              </w:rPr>
              <w:t>論文誌</w:t>
            </w:r>
            <w:r>
              <w:rPr>
                <w:lang w:bidi="fa-IR"/>
              </w:rPr>
              <w:t>/Ronbunshi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رونین</w:t>
            </w:r>
          </w:p>
        </w:tc>
        <w:tc>
          <w:tcPr>
            <w:tcW w:w="2430" w:type="dxa"/>
          </w:tcPr>
          <w:p>
            <w:pPr>
              <w:bidi/>
              <w:rPr>
                <w:rFonts w:eastAsia="MS Mincho" w:cs="B Nazanin"/>
                <w:lang w:bidi="fa-IR"/>
              </w:rPr>
            </w:pPr>
            <w:r>
              <w:rPr>
                <w:rFonts w:eastAsia="MS Mincho" w:hint="eastAsia"/>
                <w:lang w:bidi="fa-IR"/>
              </w:rPr>
              <w:t>浪人</w:t>
            </w:r>
            <w:r>
              <w:rPr>
                <w:rFonts w:hint="eastAsia"/>
                <w:lang w:eastAsia="zh-CN" w:bidi="fa-IR"/>
              </w:rPr>
              <w:t>/</w:t>
            </w:r>
            <w:r>
              <w:rPr>
                <w:lang w:eastAsia="zh-CN" w:bidi="fa-IR"/>
              </w:rPr>
              <w:t>Rōnin</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روهان کودا</w:t>
            </w:r>
          </w:p>
        </w:tc>
        <w:tc>
          <w:tcPr>
            <w:tcW w:w="2430" w:type="dxa"/>
          </w:tcPr>
          <w:p>
            <w:pPr>
              <w:bidi/>
              <w:rPr>
                <w:rFonts w:eastAsia="MS Mincho" w:cs="B Nazanin"/>
                <w:lang w:bidi="fa-IR"/>
              </w:rPr>
            </w:pPr>
            <w:r>
              <w:rPr>
                <w:rFonts w:asciiTheme="majorBidi" w:eastAsia="Arphic PKyokashotai Medium JIS" w:hAnsiTheme="majorBidi" w:cstheme="majorBidi" w:hint="eastAsia"/>
                <w:sz w:val="21"/>
                <w:szCs w:val="21"/>
              </w:rPr>
              <w:t>幸田露伴</w:t>
            </w:r>
            <w:r>
              <w:rPr>
                <w:rFonts w:asciiTheme="majorBidi" w:eastAsia="Arphic PKyokashotai Medium JIS" w:hAnsiTheme="majorBidi" w:cstheme="majorBidi"/>
                <w:sz w:val="21"/>
                <w:szCs w:val="21"/>
              </w:rPr>
              <w:t>/Kōda Rohan</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ریئیچی یوکومیتسو</w:t>
            </w:r>
          </w:p>
        </w:tc>
        <w:tc>
          <w:tcPr>
            <w:tcW w:w="2430" w:type="dxa"/>
          </w:tcPr>
          <w:p>
            <w:pPr>
              <w:bidi/>
              <w:rPr>
                <w:rFonts w:asciiTheme="majorBidi" w:eastAsia="Arphic PKyokashotai Medium JIS" w:hAnsiTheme="majorBidi" w:cstheme="majorBidi"/>
                <w:sz w:val="21"/>
                <w:szCs w:val="21"/>
              </w:rPr>
            </w:pPr>
            <w:r>
              <w:rPr>
                <w:rFonts w:asciiTheme="majorBidi" w:eastAsia="Arphic PKyokashotai Medium JIS" w:hAnsiTheme="majorBidi" w:cstheme="majorBidi" w:hint="eastAsia"/>
                <w:sz w:val="21"/>
                <w:szCs w:val="21"/>
              </w:rPr>
              <w:t>横光利一</w:t>
            </w:r>
            <w:r>
              <w:rPr>
                <w:rFonts w:asciiTheme="majorBidi" w:eastAsia="Arphic PKyokashotai Medium JIS" w:hAnsiTheme="majorBidi" w:cstheme="majorBidi"/>
                <w:sz w:val="21"/>
                <w:szCs w:val="21"/>
              </w:rPr>
              <w:t>/Yokomitsu Riichi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ری‌ایچی گامو</w:t>
            </w:r>
          </w:p>
        </w:tc>
        <w:tc>
          <w:tcPr>
            <w:tcW w:w="2430" w:type="dxa"/>
          </w:tcPr>
          <w:p>
            <w:pPr>
              <w:bidi/>
              <w:rPr>
                <w:rFonts w:eastAsia="MS Mincho" w:cs="B Nazanin"/>
                <w:lang w:bidi="fa-IR"/>
              </w:rPr>
            </w:pPr>
            <w:r>
              <w:rPr>
                <w:rFonts w:hint="eastAsia"/>
              </w:rPr>
              <w:t>蒲生礼一</w:t>
            </w:r>
            <w:r>
              <w:rPr>
                <w:rFonts w:hint="eastAsia"/>
              </w:rPr>
              <w:t>/</w:t>
            </w:r>
            <w:r>
              <w:t>Gamō Reiichi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ریشّون</w:t>
            </w:r>
          </w:p>
        </w:tc>
        <w:tc>
          <w:tcPr>
            <w:tcW w:w="2430" w:type="dxa"/>
          </w:tcPr>
          <w:p>
            <w:pPr>
              <w:bidi/>
            </w:pPr>
            <w:r>
              <w:rPr>
                <w:rFonts w:asciiTheme="majorBidi" w:eastAsia="Arphic PKyokashotai Medium JIS" w:hAnsiTheme="majorBidi" w:cstheme="majorBidi"/>
                <w:sz w:val="21"/>
                <w:szCs w:val="21"/>
              </w:rPr>
              <w:t>立春</w:t>
            </w:r>
            <w:r>
              <w:rPr>
                <w:rFonts w:asciiTheme="majorBidi" w:eastAsia="Arphic PKyokashotai Medium JIS" w:hAnsiTheme="majorBidi" w:cstheme="majorBidi"/>
                <w:sz w:val="21"/>
                <w:szCs w:val="21"/>
              </w:rPr>
              <w:t>/Rishshun</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ریکّا</w:t>
            </w:r>
          </w:p>
        </w:tc>
        <w:tc>
          <w:tcPr>
            <w:tcW w:w="2430" w:type="dxa"/>
          </w:tcPr>
          <w:p>
            <w:pPr>
              <w:bidi/>
            </w:pPr>
            <w:r>
              <w:rPr>
                <w:rFonts w:eastAsia="MS Mincho" w:hint="eastAsia"/>
                <w:lang w:bidi="fa-IR"/>
              </w:rPr>
              <w:t>立花</w:t>
            </w:r>
            <w:r>
              <w:rPr>
                <w:rFonts w:eastAsia="MS Mincho"/>
                <w:lang w:bidi="fa-IR"/>
              </w:rPr>
              <w:t>/Rikka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رین ایشیگاکی</w:t>
            </w:r>
          </w:p>
        </w:tc>
        <w:tc>
          <w:tcPr>
            <w:tcW w:w="2430" w:type="dxa"/>
          </w:tcPr>
          <w:p>
            <w:pPr>
              <w:bidi/>
            </w:pPr>
            <w:r>
              <w:rPr>
                <w:rFonts w:asciiTheme="majorBidi" w:eastAsia="Arphic PKyokashotai Medium JIS" w:hAnsiTheme="majorBidi" w:cstheme="majorBidi" w:hint="eastAsia"/>
                <w:sz w:val="21"/>
                <w:szCs w:val="21"/>
              </w:rPr>
              <w:t>石垣りん</w:t>
            </w:r>
            <w:r>
              <w:rPr>
                <w:rFonts w:asciiTheme="majorBidi" w:eastAsia="Arphic PKyokashotai Medium JIS" w:hAnsiTheme="majorBidi" w:cstheme="majorBidi"/>
                <w:sz w:val="21"/>
                <w:szCs w:val="21"/>
              </w:rPr>
              <w:t>/Ishigaki Rin</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رینپا</w:t>
            </w:r>
          </w:p>
        </w:tc>
        <w:tc>
          <w:tcPr>
            <w:tcW w:w="2430" w:type="dxa"/>
          </w:tcPr>
          <w:p>
            <w:pPr>
              <w:bidi/>
              <w:rPr>
                <w:rFonts w:asciiTheme="majorBidi" w:eastAsia="Arphic PKyokashotai Medium JIS" w:hAnsiTheme="majorBidi" w:cstheme="majorBidi"/>
                <w:sz w:val="21"/>
                <w:szCs w:val="21"/>
              </w:rPr>
            </w:pPr>
            <w:r>
              <w:rPr>
                <w:rFonts w:eastAsia="MS Mincho" w:hint="eastAsia"/>
                <w:lang w:val="es-ES" w:bidi="fa-IR"/>
              </w:rPr>
              <w:t>琳派</w:t>
            </w:r>
            <w:r>
              <w:rPr>
                <w:rFonts w:eastAsia="MS Mincho"/>
                <w:lang w:val="es-ES" w:bidi="fa-IR"/>
              </w:rPr>
              <w:t>/Rinpa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ری‌وا</w:t>
            </w:r>
          </w:p>
        </w:tc>
        <w:tc>
          <w:tcPr>
            <w:tcW w:w="2430" w:type="dxa"/>
          </w:tcPr>
          <w:p>
            <w:pPr>
              <w:bidi/>
              <w:rPr>
                <w:rFonts w:asciiTheme="majorBidi" w:eastAsia="Arphic PKyokashotai Medium JIS" w:hAnsiTheme="majorBidi" w:cstheme="majorBidi"/>
                <w:sz w:val="21"/>
                <w:szCs w:val="21"/>
              </w:rPr>
            </w:pPr>
            <w:r>
              <w:rPr>
                <w:rFonts w:asciiTheme="majorBidi" w:eastAsia="Arphic PKyokashotai Medium JIS" w:hAnsiTheme="majorBidi" w:cstheme="majorBidi"/>
                <w:sz w:val="21"/>
                <w:szCs w:val="21"/>
              </w:rPr>
              <w:t>令</w:t>
            </w:r>
            <w:r>
              <w:rPr>
                <w:rFonts w:asciiTheme="majorBidi" w:eastAsia="Arphic PKyokashotai Medium JIS" w:hAnsiTheme="majorBidi" w:cstheme="majorBidi" w:hint="eastAsia"/>
                <w:sz w:val="21"/>
                <w:szCs w:val="21"/>
              </w:rPr>
              <w:t>和</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Reiwa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ریوایچی میتا</w:t>
            </w:r>
          </w:p>
        </w:tc>
        <w:tc>
          <w:tcPr>
            <w:tcW w:w="2430" w:type="dxa"/>
          </w:tcPr>
          <w:p>
            <w:pPr>
              <w:bidi/>
            </w:pPr>
            <w:r>
              <w:rPr>
                <w:rFonts w:cs="B Nazanin" w:hint="eastAsia"/>
                <w:sz w:val="20"/>
                <w:szCs w:val="20"/>
                <w:lang w:bidi="fa-IR"/>
              </w:rPr>
              <w:t>三田了一</w:t>
            </w:r>
            <w:r>
              <w:rPr>
                <w:rFonts w:cs="B Nazanin" w:hint="eastAsia"/>
                <w:sz w:val="20"/>
                <w:szCs w:val="20"/>
                <w:lang w:bidi="fa-IR"/>
              </w:rPr>
              <w:t>/</w:t>
            </w:r>
            <w:r>
              <w:rPr>
                <w:rFonts w:cs="B Nazanin"/>
                <w:sz w:val="20"/>
                <w:szCs w:val="20"/>
                <w:lang w:bidi="fa-IR"/>
              </w:rPr>
              <w:t>Ryōichi Mita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ریوایچی هارا</w:t>
            </w:r>
          </w:p>
        </w:tc>
        <w:tc>
          <w:tcPr>
            <w:tcW w:w="2430" w:type="dxa"/>
          </w:tcPr>
          <w:p>
            <w:pPr>
              <w:bidi/>
              <w:rPr>
                <w:rFonts w:cs="B Nazanin"/>
                <w:sz w:val="20"/>
                <w:szCs w:val="20"/>
                <w:lang w:bidi="fa-IR"/>
              </w:rPr>
            </w:pPr>
            <w:r>
              <w:rPr>
                <w:rFonts w:hint="eastAsia"/>
                <w:lang w:bidi="fa-IR"/>
              </w:rPr>
              <w:t>原隆一</w:t>
            </w:r>
            <w:r>
              <w:rPr>
                <w:lang w:bidi="fa-IR"/>
              </w:rPr>
              <w:t>/Hara Ryūichi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ریوتِی</w:t>
            </w:r>
          </w:p>
        </w:tc>
        <w:tc>
          <w:tcPr>
            <w:tcW w:w="2430" w:type="dxa"/>
          </w:tcPr>
          <w:p>
            <w:pPr>
              <w:bidi/>
              <w:rPr>
                <w:lang w:bidi="fa-IR"/>
              </w:rPr>
            </w:pPr>
            <w:r>
              <w:rPr>
                <w:rFonts w:asciiTheme="majorBidi" w:eastAsia="Arphic PKyokashotai Medium JIS" w:hAnsiTheme="majorBidi" w:cstheme="majorBidi"/>
                <w:lang w:bidi="fa-IR"/>
              </w:rPr>
              <w:t>料亭</w:t>
            </w:r>
            <w:r>
              <w:rPr>
                <w:rFonts w:asciiTheme="majorBidi" w:eastAsia="Arphic PKyokashotai Medium JIS" w:hAnsiTheme="majorBidi" w:cstheme="majorBidi"/>
                <w:lang w:bidi="fa-IR"/>
              </w:rPr>
              <w:t>/Ryōtei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ریوساکو اوگاوا</w:t>
            </w:r>
          </w:p>
        </w:tc>
        <w:tc>
          <w:tcPr>
            <w:tcW w:w="2430" w:type="dxa"/>
          </w:tcPr>
          <w:p>
            <w:pPr>
              <w:bidi/>
              <w:rPr>
                <w:rFonts w:cs="B Nazanin"/>
                <w:sz w:val="20"/>
                <w:szCs w:val="20"/>
                <w:lang w:bidi="fa-IR"/>
              </w:rPr>
            </w:pPr>
            <w:r>
              <w:rPr>
                <w:lang w:bidi="fa-IR"/>
              </w:rPr>
              <w:t>小川亮作</w:t>
            </w:r>
            <w:r>
              <w:rPr>
                <w:rFonts w:hint="eastAsia"/>
                <w:lang w:bidi="fa-IR"/>
              </w:rPr>
              <w:t>/Ogawa Ryō</w:t>
            </w:r>
            <w:r>
              <w:rPr>
                <w:lang w:bidi="fa-IR"/>
              </w:rPr>
              <w:t>saku</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ریوکان</w:t>
            </w:r>
          </w:p>
        </w:tc>
        <w:tc>
          <w:tcPr>
            <w:tcW w:w="2430" w:type="dxa"/>
          </w:tcPr>
          <w:p>
            <w:pPr>
              <w:bidi/>
              <w:rPr>
                <w:rFonts w:asciiTheme="majorBidi" w:eastAsia="Arphic PKyokashotai Medium JIS" w:hAnsiTheme="majorBidi" w:cstheme="majorBidi"/>
                <w:sz w:val="21"/>
                <w:szCs w:val="21"/>
              </w:rPr>
            </w:pPr>
            <w:r>
              <w:rPr>
                <w:rFonts w:asciiTheme="majorBidi" w:eastAsia="Arphic PKyokashotai Medium JIS" w:hAnsiTheme="majorBidi" w:cstheme="majorBidi"/>
                <w:sz w:val="21"/>
                <w:szCs w:val="21"/>
                <w:lang w:bidi="fa-IR"/>
              </w:rPr>
              <w:t>旅館</w:t>
            </w:r>
            <w:r>
              <w:rPr>
                <w:rFonts w:asciiTheme="majorBidi" w:eastAsia="Arphic PKyokashotai Medium JIS" w:hAnsiTheme="majorBidi" w:cstheme="majorBidi"/>
                <w:sz w:val="21"/>
                <w:szCs w:val="21"/>
                <w:lang w:bidi="fa-IR"/>
              </w:rPr>
              <w:t>/Ryokan</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ریوکو کاواجی</w:t>
            </w:r>
          </w:p>
        </w:tc>
        <w:tc>
          <w:tcPr>
            <w:tcW w:w="2430" w:type="dxa"/>
          </w:tcPr>
          <w:p>
            <w:pPr>
              <w:bidi/>
              <w:rPr>
                <w:rFonts w:eastAsia="MS Mincho" w:cs="B Zar"/>
                <w:lang w:bidi="fa-IR"/>
              </w:rPr>
            </w:pPr>
            <w:r>
              <w:rPr>
                <w:rFonts w:asciiTheme="majorBidi" w:eastAsia="Arphic PKyokashotai Medium JIS" w:hAnsiTheme="majorBidi" w:cstheme="majorBidi" w:hint="eastAsia"/>
                <w:sz w:val="21"/>
                <w:szCs w:val="21"/>
              </w:rPr>
              <w:t>川路柳虹</w:t>
            </w:r>
            <w:r>
              <w:rPr>
                <w:rFonts w:asciiTheme="majorBidi" w:eastAsia="Arphic PKyokashotai Medium JIS" w:hAnsiTheme="majorBidi" w:cstheme="majorBidi"/>
                <w:sz w:val="21"/>
                <w:szCs w:val="21"/>
              </w:rPr>
              <w:t>/Kawaji Ryūkō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ریوکیو</w:t>
            </w:r>
          </w:p>
        </w:tc>
        <w:tc>
          <w:tcPr>
            <w:tcW w:w="2430" w:type="dxa"/>
          </w:tcPr>
          <w:p>
            <w:pPr>
              <w:bidi/>
              <w:rPr>
                <w:rFonts w:cs="B Nazanin"/>
                <w:sz w:val="21"/>
                <w:szCs w:val="21"/>
                <w:rtl/>
                <w:lang w:bidi="fa-IR"/>
              </w:rPr>
            </w:pPr>
            <w:r>
              <w:rPr>
                <w:rFonts w:eastAsia="MS Mincho" w:cs="B Zar" w:hint="eastAsia"/>
                <w:lang w:bidi="fa-IR"/>
              </w:rPr>
              <w:t>琉球</w:t>
            </w:r>
            <w:r>
              <w:rPr>
                <w:rFonts w:eastAsia="MS Mincho" w:cs="B Zar"/>
                <w:lang w:bidi="fa-IR"/>
              </w:rPr>
              <w:t>/Ryūkyū</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ریونوسوکه آکوتاگاوا</w:t>
            </w:r>
          </w:p>
        </w:tc>
        <w:tc>
          <w:tcPr>
            <w:tcW w:w="2430" w:type="dxa"/>
          </w:tcPr>
          <w:p>
            <w:pPr>
              <w:bidi/>
              <w:rPr>
                <w:rFonts w:eastAsia="MS Mincho" w:cs="B Zar"/>
                <w:lang w:bidi="fa-IR"/>
              </w:rPr>
            </w:pPr>
            <w:r>
              <w:rPr>
                <w:rFonts w:asciiTheme="majorBidi" w:eastAsia="Arphic PKyokashotai Medium JIS" w:hAnsiTheme="majorBidi" w:cstheme="majorBidi" w:hint="eastAsia"/>
                <w:sz w:val="21"/>
                <w:szCs w:val="21"/>
              </w:rPr>
              <w:t>芥川龍之介</w:t>
            </w:r>
            <w:r>
              <w:rPr>
                <w:rFonts w:asciiTheme="majorBidi" w:eastAsia="Arphic PKyokashotai Medium JIS" w:hAnsiTheme="majorBidi" w:cstheme="majorBidi"/>
                <w:sz w:val="21"/>
                <w:szCs w:val="21"/>
              </w:rPr>
              <w:t>/Akutagawa Ryūnosuke</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ریوهو اوکاوا</w:t>
            </w:r>
          </w:p>
        </w:tc>
        <w:tc>
          <w:tcPr>
            <w:tcW w:w="2430" w:type="dxa"/>
          </w:tcPr>
          <w:p>
            <w:pPr>
              <w:bidi/>
              <w:rPr>
                <w:rFonts w:cs="B Nazanin"/>
                <w:sz w:val="21"/>
                <w:szCs w:val="21"/>
                <w:rtl/>
                <w:lang w:bidi="fa-IR"/>
              </w:rPr>
            </w:pPr>
            <w:r>
              <w:rPr>
                <w:rFonts w:eastAsia="MS Mincho" w:cs="B Zar"/>
                <w:lang w:bidi="fa-IR"/>
              </w:rPr>
              <w:t>Ryūhō</w:t>
            </w:r>
            <w:r>
              <w:rPr>
                <w:rFonts w:eastAsia="MS Mincho" w:cs="B Zar" w:hint="eastAsia"/>
                <w:lang w:bidi="fa-IR"/>
              </w:rPr>
              <w:t xml:space="preserve"> Ō</w:t>
            </w:r>
            <w:r>
              <w:rPr>
                <w:rFonts w:eastAsia="MS Mincho" w:cs="B Zar"/>
                <w:lang w:bidi="fa-IR"/>
              </w:rPr>
              <w:t>kawa</w:t>
            </w:r>
          </w:p>
        </w:tc>
        <w:tc>
          <w:tcPr>
            <w:tcW w:w="5030" w:type="dxa"/>
          </w:tcPr>
          <w:p>
            <w:pPr>
              <w:bidi/>
              <w:rPr>
                <w:rFonts w:cs="B Nazanin"/>
                <w:sz w:val="21"/>
                <w:szCs w:val="21"/>
                <w:rtl/>
                <w:lang w:bidi="fa-IR"/>
              </w:rPr>
            </w:pPr>
          </w:p>
        </w:tc>
      </w:tr>
    </w:tbl>
    <w:p>
      <w:pPr>
        <w:bidi/>
        <w:spacing w:before="240" w:after="120"/>
        <w:rPr>
          <w:rFonts w:cs="B Nazanin"/>
          <w:b/>
          <w:bCs/>
          <w:sz w:val="28"/>
          <w:szCs w:val="28"/>
          <w:rtl/>
          <w:lang w:bidi="fa-IR"/>
        </w:rPr>
      </w:pPr>
      <w:r>
        <w:rPr>
          <w:rFonts w:cs="B Nazanin" w:hint="cs"/>
          <w:b/>
          <w:bCs/>
          <w:sz w:val="28"/>
          <w:szCs w:val="28"/>
          <w:rtl/>
          <w:lang w:bidi="fa-IR"/>
        </w:rPr>
        <w:t>ز:</w:t>
      </w:r>
    </w:p>
    <w:tbl>
      <w:tblPr>
        <w:tblStyle w:val="TableGrid"/>
        <w:bidiVisual/>
        <w:tblW w:w="0" w:type="auto"/>
        <w:tblLook w:val="04A0" w:firstRow="1" w:lastRow="0" w:firstColumn="1" w:lastColumn="0" w:noHBand="0" w:noVBand="1"/>
      </w:tblPr>
      <w:tblGrid>
        <w:gridCol w:w="1890"/>
        <w:gridCol w:w="2970"/>
        <w:gridCol w:w="4490"/>
      </w:tblGrid>
      <w:tr>
        <w:tc>
          <w:tcPr>
            <w:tcW w:w="1890" w:type="dxa"/>
          </w:tcPr>
          <w:p>
            <w:pPr>
              <w:bidi/>
              <w:rPr>
                <w:rFonts w:cs="B Nazanin"/>
                <w:sz w:val="21"/>
                <w:szCs w:val="21"/>
                <w:rtl/>
                <w:lang w:bidi="fa-IR"/>
              </w:rPr>
            </w:pPr>
            <w:r>
              <w:rPr>
                <w:rFonts w:cs="B Nazanin" w:hint="cs"/>
                <w:sz w:val="21"/>
                <w:szCs w:val="21"/>
                <w:rtl/>
                <w:lang w:bidi="fa-IR"/>
              </w:rPr>
              <w:t>نام به فارسی</w:t>
            </w:r>
          </w:p>
        </w:tc>
        <w:tc>
          <w:tcPr>
            <w:tcW w:w="2970" w:type="dxa"/>
          </w:tcPr>
          <w:p>
            <w:pPr>
              <w:bidi/>
              <w:jc w:val="center"/>
              <w:rPr>
                <w:rFonts w:cs="B Nazanin"/>
                <w:sz w:val="21"/>
                <w:szCs w:val="21"/>
                <w:rtl/>
                <w:lang w:bidi="fa-IR"/>
              </w:rPr>
            </w:pPr>
            <w:r>
              <w:rPr>
                <w:rFonts w:cs="B Nazanin" w:hint="cs"/>
                <w:sz w:val="21"/>
                <w:szCs w:val="21"/>
                <w:rtl/>
                <w:lang w:bidi="fa-IR"/>
              </w:rPr>
              <w:t>نگارش به ژاپنی و روماجی</w:t>
            </w:r>
          </w:p>
        </w:tc>
        <w:tc>
          <w:tcPr>
            <w:tcW w:w="4490" w:type="dxa"/>
          </w:tcPr>
          <w:p>
            <w:pPr>
              <w:bidi/>
              <w:rPr>
                <w:rFonts w:cs="B Nazanin"/>
                <w:sz w:val="21"/>
                <w:szCs w:val="21"/>
                <w:rtl/>
                <w:lang w:bidi="fa-IR"/>
              </w:rPr>
            </w:pPr>
            <w:r>
              <w:rPr>
                <w:rFonts w:cs="B Nazanin" w:hint="cs"/>
                <w:sz w:val="21"/>
                <w:szCs w:val="21"/>
                <w:rtl/>
                <w:lang w:bidi="fa-IR"/>
              </w:rPr>
              <w:t>صفحات</w:t>
            </w:r>
          </w:p>
        </w:tc>
      </w:tr>
      <w:tr>
        <w:tc>
          <w:tcPr>
            <w:tcW w:w="1890" w:type="dxa"/>
          </w:tcPr>
          <w:p>
            <w:pPr>
              <w:bidi/>
              <w:rPr>
                <w:rFonts w:cs="B Nazanin"/>
                <w:sz w:val="21"/>
                <w:szCs w:val="21"/>
                <w:rtl/>
                <w:lang w:bidi="fa-IR"/>
              </w:rPr>
            </w:pPr>
            <w:r>
              <w:rPr>
                <w:rFonts w:cs="B Nazanin" w:hint="cs"/>
                <w:sz w:val="21"/>
                <w:szCs w:val="21"/>
                <w:rtl/>
                <w:lang w:bidi="fa-IR"/>
              </w:rPr>
              <w:t>زایباتسو</w:t>
            </w:r>
          </w:p>
        </w:tc>
        <w:tc>
          <w:tcPr>
            <w:tcW w:w="2970" w:type="dxa"/>
          </w:tcPr>
          <w:p>
            <w:pPr>
              <w:bidi/>
              <w:rPr>
                <w:rFonts w:eastAsia="MS Mincho" w:cs="B Zar"/>
              </w:rPr>
            </w:pPr>
            <w:r>
              <w:rPr>
                <w:rFonts w:asciiTheme="majorBidi" w:eastAsia="MS Gothic" w:hAnsiTheme="majorBidi" w:cstheme="majorBidi" w:hint="eastAsia"/>
                <w:color w:val="202122"/>
                <w:sz w:val="20"/>
                <w:szCs w:val="20"/>
                <w:shd w:val="clear" w:color="auto" w:fill="FFFFFF"/>
              </w:rPr>
              <w:t>財閥</w:t>
            </w:r>
            <w:r>
              <w:rPr>
                <w:rFonts w:asciiTheme="majorBidi" w:eastAsia="MS Gothic" w:hAnsiTheme="majorBidi" w:cstheme="majorBidi"/>
                <w:color w:val="202122"/>
                <w:sz w:val="20"/>
                <w:szCs w:val="20"/>
                <w:shd w:val="clear" w:color="auto" w:fill="FFFFFF"/>
              </w:rPr>
              <w:t>/Zaibatsu</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زباله دان</w:t>
            </w:r>
          </w:p>
        </w:tc>
        <w:tc>
          <w:tcPr>
            <w:tcW w:w="2970" w:type="dxa"/>
          </w:tcPr>
          <w:p>
            <w:pPr>
              <w:bidi/>
              <w:rPr>
                <w:rFonts w:eastAsia="MS Mincho" w:cs="B Zar"/>
              </w:rPr>
            </w:pPr>
            <w:r>
              <w:rPr>
                <w:rFonts w:hint="eastAsia"/>
              </w:rPr>
              <w:t>『塵溜』</w:t>
            </w:r>
            <w:r>
              <w:rPr>
                <w:lang w:bidi="fa-IR"/>
              </w:rPr>
              <w:t>/Hakidame</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زبان اوستایی</w:t>
            </w:r>
          </w:p>
        </w:tc>
        <w:tc>
          <w:tcPr>
            <w:tcW w:w="2970" w:type="dxa"/>
          </w:tcPr>
          <w:p>
            <w:pPr>
              <w:bidi/>
              <w:rPr>
                <w:rFonts w:eastAsia="MS Mincho" w:cs="B Zar"/>
              </w:rPr>
            </w:pP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زبان پنجابی</w:t>
            </w:r>
          </w:p>
        </w:tc>
        <w:tc>
          <w:tcPr>
            <w:tcW w:w="2970" w:type="dxa"/>
          </w:tcPr>
          <w:p>
            <w:pPr>
              <w:bidi/>
              <w:rPr>
                <w:rFonts w:eastAsia="MS Mincho" w:cs="B Zar"/>
              </w:rPr>
            </w:pP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زبان روسی</w:t>
            </w:r>
          </w:p>
        </w:tc>
        <w:tc>
          <w:tcPr>
            <w:tcW w:w="2970" w:type="dxa"/>
          </w:tcPr>
          <w:p>
            <w:pPr>
              <w:bidi/>
              <w:rPr>
                <w:rFonts w:eastAsia="MS Mincho" w:cs="B Zar"/>
              </w:rPr>
            </w:pP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زبان ژاپنی</w:t>
            </w:r>
          </w:p>
        </w:tc>
        <w:tc>
          <w:tcPr>
            <w:tcW w:w="2970" w:type="dxa"/>
          </w:tcPr>
          <w:p>
            <w:pPr>
              <w:bidi/>
              <w:rPr>
                <w:rFonts w:eastAsia="MS Mincho" w:cs="B Zar"/>
              </w:rPr>
            </w:pPr>
            <w:r>
              <w:rPr>
                <w:rFonts w:eastAsia="MS Mincho" w:cs="B Zar"/>
              </w:rPr>
              <w:t>日本</w:t>
            </w:r>
            <w:r>
              <w:rPr>
                <w:rFonts w:eastAsia="MS Mincho" w:cs="B Zar" w:hint="eastAsia"/>
              </w:rPr>
              <w:t>語</w:t>
            </w:r>
            <w:r>
              <w:rPr>
                <w:rFonts w:eastAsia="MS Mincho" w:cs="B Zar"/>
              </w:rPr>
              <w:t>/Nihongo</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زبان کره‌ای</w:t>
            </w:r>
          </w:p>
        </w:tc>
        <w:tc>
          <w:tcPr>
            <w:tcW w:w="2970" w:type="dxa"/>
          </w:tcPr>
          <w:p>
            <w:pPr>
              <w:bidi/>
              <w:rPr>
                <w:rFonts w:eastAsia="MS Mincho" w:cs="B Zar"/>
              </w:rPr>
            </w:pP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زبان‌های آلتایی</w:t>
            </w:r>
          </w:p>
        </w:tc>
        <w:tc>
          <w:tcPr>
            <w:tcW w:w="2970" w:type="dxa"/>
          </w:tcPr>
          <w:p>
            <w:pPr>
              <w:bidi/>
              <w:rPr>
                <w:rFonts w:eastAsia="MS Mincho" w:cs="B Zar"/>
              </w:rPr>
            </w:pP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زبان‌های پیوندی</w:t>
            </w:r>
          </w:p>
        </w:tc>
        <w:tc>
          <w:tcPr>
            <w:tcW w:w="2970" w:type="dxa"/>
          </w:tcPr>
          <w:p>
            <w:pPr>
              <w:bidi/>
              <w:rPr>
                <w:rFonts w:eastAsia="MS Mincho" w:cs="B Zar"/>
              </w:rPr>
            </w:pPr>
            <w:r>
              <w:rPr>
                <w:sz w:val="20"/>
                <w:szCs w:val="20"/>
                <w:lang w:eastAsia="zh-CN" w:bidi="fa-IR"/>
              </w:rPr>
              <w:t>Agglutinative</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زبان‌های ریوکیویی</w:t>
            </w:r>
          </w:p>
        </w:tc>
        <w:tc>
          <w:tcPr>
            <w:tcW w:w="2970" w:type="dxa"/>
          </w:tcPr>
          <w:p>
            <w:pPr>
              <w:bidi/>
              <w:rPr>
                <w:rFonts w:eastAsia="MS Mincho" w:cs="B Zar"/>
              </w:rPr>
            </w:pPr>
            <w:r>
              <w:rPr>
                <w:sz w:val="20"/>
                <w:szCs w:val="20"/>
                <w:lang w:eastAsia="zh-CN" w:bidi="fa-IR"/>
              </w:rPr>
              <w:t>琉球語派</w:t>
            </w:r>
            <w:r>
              <w:rPr>
                <w:rFonts w:hint="eastAsia"/>
                <w:sz w:val="20"/>
                <w:szCs w:val="20"/>
                <w:lang w:eastAsia="zh-CN" w:bidi="fa-IR"/>
              </w:rPr>
              <w:t>/</w:t>
            </w:r>
            <w:r>
              <w:rPr>
                <w:sz w:val="20"/>
                <w:szCs w:val="20"/>
                <w:lang w:eastAsia="zh-CN" w:bidi="fa-IR"/>
              </w:rPr>
              <w:t>Ry</w:t>
            </w:r>
            <w:r>
              <w:rPr>
                <w:rFonts w:hint="eastAsia"/>
                <w:sz w:val="20"/>
                <w:szCs w:val="20"/>
                <w:lang w:eastAsia="zh-CN" w:bidi="fa-IR"/>
              </w:rPr>
              <w:t>ū</w:t>
            </w:r>
            <w:r>
              <w:rPr>
                <w:sz w:val="20"/>
                <w:szCs w:val="20"/>
                <w:lang w:eastAsia="zh-CN" w:bidi="fa-IR"/>
              </w:rPr>
              <w:t>ky</w:t>
            </w:r>
            <w:r>
              <w:rPr>
                <w:rFonts w:hint="eastAsia"/>
                <w:sz w:val="20"/>
                <w:szCs w:val="20"/>
                <w:lang w:eastAsia="zh-CN" w:bidi="fa-IR"/>
              </w:rPr>
              <w:t>ū</w:t>
            </w:r>
            <w:r>
              <w:rPr>
                <w:sz w:val="20"/>
                <w:szCs w:val="20"/>
                <w:lang w:eastAsia="zh-CN" w:bidi="fa-IR"/>
              </w:rPr>
              <w:t>go ha</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زلزله بزرگ کانتو</w:t>
            </w:r>
          </w:p>
        </w:tc>
        <w:tc>
          <w:tcPr>
            <w:tcW w:w="2970" w:type="dxa"/>
          </w:tcPr>
          <w:p>
            <w:pPr>
              <w:bidi/>
              <w:rPr>
                <w:rFonts w:cs="B Nazanin"/>
                <w:sz w:val="21"/>
                <w:szCs w:val="21"/>
                <w:rtl/>
                <w:lang w:bidi="fa-IR"/>
              </w:rPr>
            </w:pPr>
            <w:r>
              <w:rPr>
                <w:rFonts w:eastAsia="MS Mincho" w:cs="B Zar" w:hint="eastAsia"/>
              </w:rPr>
              <w:t>関東大震災</w:t>
            </w:r>
            <w:r>
              <w:rPr>
                <w:rFonts w:eastAsia="MS Mincho" w:cs="B Zar"/>
              </w:rPr>
              <w:t>/Kantō daishinsai</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زِن</w:t>
            </w:r>
          </w:p>
        </w:tc>
        <w:tc>
          <w:tcPr>
            <w:tcW w:w="2970" w:type="dxa"/>
          </w:tcPr>
          <w:p>
            <w:pPr>
              <w:bidi/>
              <w:rPr>
                <w:lang w:bidi="fa-IR"/>
              </w:rPr>
            </w:pPr>
            <w:r>
              <w:rPr>
                <w:rFonts w:asciiTheme="majorBidi" w:eastAsia="Arphic PKyokashotai Medium JIS" w:hAnsiTheme="majorBidi" w:cstheme="majorBidi"/>
                <w:lang w:bidi="fa-IR"/>
              </w:rPr>
              <w:t>善</w:t>
            </w:r>
            <w:r>
              <w:rPr>
                <w:rFonts w:asciiTheme="majorBidi" w:eastAsia="Arphic PKyokashotai Medium JIS" w:hAnsiTheme="majorBidi" w:cstheme="majorBidi"/>
                <w:lang w:bidi="fa-IR"/>
              </w:rPr>
              <w:t>/Zen</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زنی از نسل سایکاکو</w:t>
            </w:r>
          </w:p>
        </w:tc>
        <w:tc>
          <w:tcPr>
            <w:tcW w:w="2970" w:type="dxa"/>
          </w:tcPr>
          <w:p>
            <w:pPr>
              <w:bidi/>
              <w:rPr>
                <w:rFonts w:eastAsia="MS Mincho" w:cs="B Zar"/>
              </w:rPr>
            </w:pPr>
            <w:r>
              <w:rPr>
                <w:rFonts w:hint="eastAsia"/>
                <w:lang w:bidi="fa-IR"/>
              </w:rPr>
              <w:t>『西鶴一代女』</w:t>
            </w:r>
            <w:r>
              <w:rPr>
                <w:rFonts w:hint="eastAsia"/>
                <w:lang w:bidi="fa-IR"/>
              </w:rPr>
              <w:t>/</w:t>
            </w:r>
            <w:r>
              <w:rPr>
                <w:rFonts w:hint="eastAsia"/>
                <w:lang w:eastAsia="zh-CN" w:bidi="fa-IR"/>
              </w:rPr>
              <w:t>Saikaku Ichidai Onna</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زوری</w:t>
            </w:r>
          </w:p>
        </w:tc>
        <w:tc>
          <w:tcPr>
            <w:tcW w:w="2970" w:type="dxa"/>
          </w:tcPr>
          <w:p>
            <w:pPr>
              <w:tabs>
                <w:tab w:val="right" w:pos="2754"/>
              </w:tabs>
              <w:bidi/>
              <w:rPr>
                <w:rFonts w:asciiTheme="majorBidi" w:eastAsia="Arphic PKyokashotai Medium JIS" w:hAnsiTheme="majorBidi" w:cstheme="majorBidi"/>
                <w:sz w:val="21"/>
                <w:szCs w:val="21"/>
                <w:lang w:bidi="fa-IR"/>
              </w:rPr>
            </w:pPr>
            <w:r>
              <w:rPr>
                <w:rFonts w:asciiTheme="majorBidi" w:eastAsia="Arphic PKyokashotai Medium JIS" w:hAnsiTheme="majorBidi" w:cstheme="majorBidi"/>
              </w:rPr>
              <w:t>草履</w:t>
            </w:r>
            <w:r>
              <w:rPr>
                <w:rFonts w:asciiTheme="majorBidi" w:eastAsia="Arphic PKyokashotai Medium JIS" w:hAnsiTheme="majorBidi" w:cstheme="majorBidi"/>
                <w:lang w:bidi="fa-IR"/>
              </w:rPr>
              <w:t>/Zōri</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زونی</w:t>
            </w:r>
          </w:p>
        </w:tc>
        <w:tc>
          <w:tcPr>
            <w:tcW w:w="2970" w:type="dxa"/>
          </w:tcPr>
          <w:p>
            <w:pPr>
              <w:tabs>
                <w:tab w:val="right" w:pos="2754"/>
              </w:tabs>
              <w:bidi/>
              <w:rPr>
                <w:rFonts w:asciiTheme="majorBidi" w:eastAsia="Arphic PKyokashotai Medium JIS" w:hAnsiTheme="majorBidi" w:cstheme="majorBidi"/>
              </w:rPr>
            </w:pPr>
            <w:r>
              <w:rPr>
                <w:rFonts w:asciiTheme="majorBidi" w:eastAsia="Arphic PKyokashotai Medium JIS" w:hAnsiTheme="majorBidi" w:cstheme="majorBidi"/>
                <w:sz w:val="21"/>
                <w:szCs w:val="21"/>
              </w:rPr>
              <w:t>雑煮</w:t>
            </w:r>
            <w:r>
              <w:rPr>
                <w:rFonts w:asciiTheme="majorBidi" w:eastAsia="Arphic PKyokashotai Medium JIS" w:hAnsiTheme="majorBidi" w:cstheme="majorBidi"/>
                <w:sz w:val="21"/>
                <w:szCs w:val="21"/>
              </w:rPr>
              <w:t>/Zōni</w:t>
            </w:r>
          </w:p>
        </w:tc>
        <w:tc>
          <w:tcPr>
            <w:tcW w:w="4490" w:type="dxa"/>
          </w:tcPr>
          <w:p>
            <w:pPr>
              <w:bidi/>
              <w:rPr>
                <w:rFonts w:cs="B Nazanin"/>
                <w:sz w:val="21"/>
                <w:szCs w:val="21"/>
                <w:rtl/>
                <w:lang w:bidi="fa-IR"/>
              </w:rPr>
            </w:pPr>
          </w:p>
        </w:tc>
      </w:tr>
      <w:tr>
        <w:tc>
          <w:tcPr>
            <w:tcW w:w="1890" w:type="dxa"/>
          </w:tcPr>
          <w:p>
            <w:pPr>
              <w:bidi/>
              <w:rPr>
                <w:rFonts w:cs="Calibri"/>
                <w:sz w:val="21"/>
                <w:szCs w:val="21"/>
                <w:rtl/>
                <w:lang w:bidi="fa-IR"/>
              </w:rPr>
            </w:pPr>
            <w:r>
              <w:rPr>
                <w:rFonts w:cs="B Nazanin" w:hint="cs"/>
                <w:sz w:val="21"/>
                <w:szCs w:val="21"/>
                <w:rtl/>
                <w:lang w:bidi="fa-IR"/>
              </w:rPr>
              <w:t>زوی‌هیتسو</w:t>
            </w:r>
          </w:p>
        </w:tc>
        <w:tc>
          <w:tcPr>
            <w:tcW w:w="2970" w:type="dxa"/>
          </w:tcPr>
          <w:p>
            <w:pPr>
              <w:tabs>
                <w:tab w:val="right" w:pos="2754"/>
              </w:tabs>
              <w:bidi/>
              <w:rPr>
                <w:rFonts w:cs="B Nazanin"/>
                <w:sz w:val="21"/>
                <w:szCs w:val="21"/>
                <w:rtl/>
                <w:lang w:bidi="fa-IR"/>
              </w:rPr>
            </w:pPr>
            <w:r>
              <w:rPr>
                <w:rFonts w:asciiTheme="majorBidi" w:eastAsia="Arphic PKyokashotai Medium JIS" w:hAnsiTheme="majorBidi" w:cstheme="majorBidi"/>
                <w:sz w:val="21"/>
                <w:szCs w:val="21"/>
                <w:lang w:bidi="fa-IR"/>
              </w:rPr>
              <w:t>随筆</w:t>
            </w:r>
            <w:r>
              <w:rPr>
                <w:rFonts w:asciiTheme="majorBidi" w:eastAsia="Arphic PKyokashotai Medium JIS" w:hAnsiTheme="majorBidi" w:cstheme="majorBidi"/>
                <w:sz w:val="21"/>
                <w:szCs w:val="21"/>
                <w:lang w:bidi="fa-IR"/>
              </w:rPr>
              <w:t>/zuihitsu</w:t>
            </w:r>
          </w:p>
        </w:tc>
        <w:tc>
          <w:tcPr>
            <w:tcW w:w="449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زه‌آمی</w:t>
            </w:r>
          </w:p>
        </w:tc>
        <w:tc>
          <w:tcPr>
            <w:tcW w:w="2970" w:type="dxa"/>
          </w:tcPr>
          <w:p>
            <w:pPr>
              <w:bidi/>
              <w:rPr>
                <w:rFonts w:cs="B Nazanin"/>
                <w:sz w:val="21"/>
                <w:szCs w:val="21"/>
                <w:rtl/>
                <w:lang w:bidi="fa-IR"/>
              </w:rPr>
            </w:pPr>
            <w:r>
              <w:rPr>
                <w:rFonts w:asciiTheme="majorBidi" w:eastAsia="Arphic PKyokashotai Medium JIS" w:hAnsiTheme="majorBidi" w:cstheme="majorBidi" w:hint="eastAsia"/>
                <w:sz w:val="21"/>
                <w:szCs w:val="21"/>
              </w:rPr>
              <w:t>世阿弥</w:t>
            </w:r>
            <w:r>
              <w:rPr>
                <w:rFonts w:asciiTheme="majorBidi" w:eastAsia="Arphic PKyokashotai Medium JIS" w:hAnsiTheme="majorBidi" w:cstheme="majorBidi"/>
                <w:sz w:val="21"/>
                <w:szCs w:val="21"/>
              </w:rPr>
              <w:t>/</w:t>
            </w:r>
            <w:r>
              <w:rPr>
                <w:rFonts w:asciiTheme="majorBidi" w:eastAsia="Arphic PKyokashotai Medium JIS" w:hAnsiTheme="majorBidi" w:cstheme="majorBidi"/>
                <w:sz w:val="21"/>
                <w:szCs w:val="21"/>
                <w:lang w:bidi="fa-IR"/>
              </w:rPr>
              <w:t>Zeami</w:t>
            </w:r>
          </w:p>
        </w:tc>
        <w:tc>
          <w:tcPr>
            <w:tcW w:w="4490" w:type="dxa"/>
          </w:tcPr>
          <w:p>
            <w:pPr>
              <w:bidi/>
              <w:rPr>
                <w:rFonts w:cs="B Nazanin"/>
                <w:sz w:val="21"/>
                <w:szCs w:val="21"/>
                <w:rtl/>
                <w:lang w:bidi="fa-IR"/>
              </w:rPr>
            </w:pPr>
          </w:p>
        </w:tc>
      </w:tr>
    </w:tbl>
    <w:p>
      <w:pPr>
        <w:bidi/>
        <w:spacing w:before="240" w:after="120"/>
        <w:rPr>
          <w:rFonts w:cs="B Nazanin"/>
          <w:b/>
          <w:bCs/>
          <w:sz w:val="28"/>
          <w:szCs w:val="28"/>
          <w:rtl/>
          <w:lang w:bidi="fa-IR"/>
        </w:rPr>
      </w:pPr>
      <w:r>
        <w:rPr>
          <w:rFonts w:cs="B Nazanin" w:hint="cs"/>
          <w:b/>
          <w:bCs/>
          <w:sz w:val="28"/>
          <w:szCs w:val="28"/>
          <w:rtl/>
          <w:lang w:bidi="fa-IR"/>
        </w:rPr>
        <w:t>ژ:</w:t>
      </w:r>
    </w:p>
    <w:tbl>
      <w:tblPr>
        <w:tblStyle w:val="TableGrid"/>
        <w:bidiVisual/>
        <w:tblW w:w="0" w:type="auto"/>
        <w:tblLook w:val="04A0" w:firstRow="1" w:lastRow="0" w:firstColumn="1" w:lastColumn="0" w:noHBand="0" w:noVBand="1"/>
      </w:tblPr>
      <w:tblGrid>
        <w:gridCol w:w="1890"/>
        <w:gridCol w:w="2430"/>
        <w:gridCol w:w="5030"/>
      </w:tblGrid>
      <w:tr>
        <w:tc>
          <w:tcPr>
            <w:tcW w:w="1890" w:type="dxa"/>
          </w:tcPr>
          <w:p>
            <w:pPr>
              <w:bidi/>
              <w:rPr>
                <w:rFonts w:cs="B Nazanin"/>
                <w:sz w:val="21"/>
                <w:szCs w:val="21"/>
                <w:rtl/>
                <w:lang w:bidi="fa-IR"/>
              </w:rPr>
            </w:pPr>
            <w:r>
              <w:rPr>
                <w:rFonts w:cs="B Nazanin" w:hint="cs"/>
                <w:sz w:val="21"/>
                <w:szCs w:val="21"/>
                <w:rtl/>
                <w:lang w:bidi="fa-IR"/>
              </w:rPr>
              <w:t>نام به فارسی</w:t>
            </w:r>
          </w:p>
        </w:tc>
        <w:tc>
          <w:tcPr>
            <w:tcW w:w="2430" w:type="dxa"/>
          </w:tcPr>
          <w:p>
            <w:pPr>
              <w:bidi/>
              <w:jc w:val="center"/>
              <w:rPr>
                <w:rFonts w:cs="B Nazanin"/>
                <w:sz w:val="21"/>
                <w:szCs w:val="21"/>
                <w:rtl/>
                <w:lang w:bidi="fa-IR"/>
              </w:rPr>
            </w:pPr>
            <w:r>
              <w:rPr>
                <w:rFonts w:cs="B Nazanin" w:hint="cs"/>
                <w:sz w:val="21"/>
                <w:szCs w:val="21"/>
                <w:rtl/>
                <w:lang w:bidi="fa-IR"/>
              </w:rPr>
              <w:t>نگارش به ژاپنی و روماجی</w:t>
            </w:r>
          </w:p>
        </w:tc>
        <w:tc>
          <w:tcPr>
            <w:tcW w:w="5030" w:type="dxa"/>
          </w:tcPr>
          <w:p>
            <w:pPr>
              <w:bidi/>
              <w:rPr>
                <w:rFonts w:cs="B Nazanin"/>
                <w:sz w:val="21"/>
                <w:szCs w:val="21"/>
                <w:rtl/>
                <w:lang w:bidi="fa-IR"/>
              </w:rPr>
            </w:pPr>
            <w:r>
              <w:rPr>
                <w:rFonts w:cs="B Nazanin" w:hint="cs"/>
                <w:sz w:val="21"/>
                <w:szCs w:val="21"/>
                <w:rtl/>
                <w:lang w:bidi="fa-IR"/>
              </w:rPr>
              <w:t>صفحات</w:t>
            </w:r>
          </w:p>
        </w:tc>
      </w:tr>
      <w:tr>
        <w:tc>
          <w:tcPr>
            <w:tcW w:w="1890" w:type="dxa"/>
          </w:tcPr>
          <w:p>
            <w:pPr>
              <w:bidi/>
              <w:rPr>
                <w:rFonts w:cs="B Nazanin"/>
                <w:sz w:val="21"/>
                <w:szCs w:val="21"/>
                <w:rtl/>
                <w:lang w:bidi="fa-IR"/>
              </w:rPr>
            </w:pPr>
            <w:r>
              <w:rPr>
                <w:rFonts w:cs="B Nazanin" w:hint="cs"/>
                <w:sz w:val="21"/>
                <w:szCs w:val="21"/>
                <w:rtl/>
                <w:lang w:bidi="fa-IR"/>
              </w:rPr>
              <w:t>ژاپن با حال</w:t>
            </w:r>
          </w:p>
        </w:tc>
        <w:tc>
          <w:tcPr>
            <w:tcW w:w="2430" w:type="dxa"/>
          </w:tcPr>
          <w:p>
            <w:pPr>
              <w:bidi/>
              <w:rPr>
                <w:rFonts w:eastAsia="MS Mincho"/>
                <w:lang w:bidi="fa-IR"/>
              </w:rPr>
            </w:pPr>
            <w:r>
              <w:rPr>
                <w:rFonts w:eastAsia="MS Mincho" w:hint="eastAsia"/>
              </w:rPr>
              <w:t>クールジャパン</w:t>
            </w:r>
            <w:r>
              <w:rPr>
                <w:rFonts w:hint="eastAsia"/>
                <w:lang w:eastAsia="zh-CN"/>
              </w:rPr>
              <w:t>/</w:t>
            </w:r>
            <w:r>
              <w:rPr>
                <w:lang w:eastAsia="zh-CN"/>
              </w:rPr>
              <w:t>Kūru japan/Cool Japan</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ژاپن شرقی</w:t>
            </w:r>
          </w:p>
        </w:tc>
        <w:tc>
          <w:tcPr>
            <w:tcW w:w="2430" w:type="dxa"/>
          </w:tcPr>
          <w:p>
            <w:pPr>
              <w:bidi/>
              <w:rPr>
                <w:rFonts w:cs="B Nazanin"/>
                <w:sz w:val="21"/>
                <w:szCs w:val="21"/>
                <w:rtl/>
                <w:lang w:bidi="fa-IR"/>
              </w:rPr>
            </w:pPr>
            <w:r>
              <w:rPr>
                <w:rFonts w:eastAsia="MS Mincho" w:hint="eastAsia"/>
                <w:lang w:bidi="fa-IR"/>
              </w:rPr>
              <w:t>東日本</w:t>
            </w:r>
            <w:r>
              <w:rPr>
                <w:rFonts w:eastAsia="MS Mincho"/>
                <w:lang w:bidi="fa-IR"/>
              </w:rPr>
              <w:t>/Higashi Nihon</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ژاپن غربی</w:t>
            </w:r>
          </w:p>
        </w:tc>
        <w:tc>
          <w:tcPr>
            <w:tcW w:w="2430" w:type="dxa"/>
          </w:tcPr>
          <w:p>
            <w:pPr>
              <w:bidi/>
              <w:rPr>
                <w:rFonts w:cs="B Nazanin"/>
                <w:sz w:val="21"/>
                <w:szCs w:val="21"/>
                <w:rtl/>
                <w:lang w:bidi="fa-IR"/>
              </w:rPr>
            </w:pPr>
            <w:r>
              <w:rPr>
                <w:rFonts w:eastAsia="MS Mincho" w:hint="eastAsia"/>
                <w:lang w:bidi="fa-IR"/>
              </w:rPr>
              <w:t>西日本</w:t>
            </w:r>
            <w:r>
              <w:rPr>
                <w:rFonts w:eastAsia="MS Mincho"/>
                <w:lang w:bidi="fa-IR"/>
              </w:rPr>
              <w:t>/Nishi Nihon</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ژاپونیسم</w:t>
            </w:r>
          </w:p>
        </w:tc>
        <w:tc>
          <w:tcPr>
            <w:tcW w:w="2430" w:type="dxa"/>
          </w:tcPr>
          <w:p>
            <w:pPr>
              <w:bidi/>
              <w:rPr>
                <w:rFonts w:cs="B Nazanin"/>
                <w:sz w:val="21"/>
                <w:szCs w:val="21"/>
                <w:rtl/>
                <w:lang w:bidi="fa-IR"/>
              </w:rPr>
            </w:pPr>
            <w:r>
              <w:rPr>
                <w:rFonts w:eastAsia="MS Mincho"/>
                <w:lang w:bidi="fa-IR"/>
              </w:rPr>
              <w:t>Japonisme</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ژان لوک گدار</w:t>
            </w:r>
          </w:p>
        </w:tc>
        <w:tc>
          <w:tcPr>
            <w:tcW w:w="2430" w:type="dxa"/>
          </w:tcPr>
          <w:p>
            <w:pPr>
              <w:bidi/>
              <w:rPr>
                <w:lang w:eastAsia="zh-CN" w:bidi="fa-IR"/>
              </w:rPr>
            </w:pPr>
            <w:r>
              <w:rPr>
                <w:lang w:bidi="fa-IR"/>
              </w:rPr>
              <w:t>Jean-Luc Godard</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ژو</w:t>
            </w:r>
          </w:p>
        </w:tc>
        <w:tc>
          <w:tcPr>
            <w:tcW w:w="2430" w:type="dxa"/>
          </w:tcPr>
          <w:p>
            <w:pPr>
              <w:bidi/>
              <w:rPr>
                <w:rFonts w:eastAsia="MS Mincho"/>
                <w:lang w:bidi="fa-IR"/>
              </w:rPr>
            </w:pPr>
            <w:r>
              <w:rPr>
                <w:rFonts w:hint="eastAsia"/>
                <w:lang w:eastAsia="zh-CN" w:bidi="fa-IR"/>
              </w:rPr>
              <w:t>筑</w:t>
            </w:r>
            <w:r>
              <w:rPr>
                <w:lang w:eastAsia="zh-CN" w:bidi="fa-IR"/>
              </w:rPr>
              <w:t>/Zhu/Chiku</w:t>
            </w:r>
          </w:p>
        </w:tc>
        <w:tc>
          <w:tcPr>
            <w:tcW w:w="5030" w:type="dxa"/>
          </w:tcPr>
          <w:p>
            <w:pPr>
              <w:bidi/>
              <w:rPr>
                <w:rFonts w:cs="B Nazanin"/>
                <w:sz w:val="21"/>
                <w:szCs w:val="21"/>
                <w:rtl/>
                <w:lang w:bidi="fa-IR"/>
              </w:rPr>
            </w:pPr>
          </w:p>
        </w:tc>
      </w:tr>
    </w:tbl>
    <w:p>
      <w:pPr>
        <w:bidi/>
        <w:spacing w:before="240" w:after="120"/>
        <w:rPr>
          <w:rFonts w:cs="B Nazanin"/>
          <w:b/>
          <w:bCs/>
          <w:sz w:val="28"/>
          <w:szCs w:val="28"/>
          <w:rtl/>
          <w:lang w:bidi="fa-IR"/>
        </w:rPr>
      </w:pPr>
      <w:r>
        <w:rPr>
          <w:rFonts w:cs="B Nazanin" w:hint="cs"/>
          <w:b/>
          <w:bCs/>
          <w:sz w:val="28"/>
          <w:szCs w:val="28"/>
          <w:rtl/>
          <w:lang w:bidi="fa-IR"/>
        </w:rPr>
        <w:t>س:</w:t>
      </w:r>
    </w:p>
    <w:tbl>
      <w:tblPr>
        <w:tblStyle w:val="TableGrid"/>
        <w:bidiVisual/>
        <w:tblW w:w="0" w:type="auto"/>
        <w:tblLook w:val="04A0" w:firstRow="1" w:lastRow="0" w:firstColumn="1" w:lastColumn="0" w:noHBand="0" w:noVBand="1"/>
      </w:tblPr>
      <w:tblGrid>
        <w:gridCol w:w="1890"/>
        <w:gridCol w:w="2430"/>
        <w:gridCol w:w="5030"/>
      </w:tblGrid>
      <w:tr>
        <w:tc>
          <w:tcPr>
            <w:tcW w:w="1890" w:type="dxa"/>
          </w:tcPr>
          <w:p>
            <w:pPr>
              <w:bidi/>
              <w:rPr>
                <w:rFonts w:cs="B Nazanin"/>
                <w:sz w:val="21"/>
                <w:szCs w:val="21"/>
                <w:rtl/>
                <w:lang w:bidi="fa-IR"/>
              </w:rPr>
            </w:pPr>
            <w:r>
              <w:rPr>
                <w:rFonts w:cs="B Nazanin" w:hint="cs"/>
                <w:sz w:val="21"/>
                <w:szCs w:val="21"/>
                <w:rtl/>
                <w:lang w:bidi="fa-IR"/>
              </w:rPr>
              <w:t>نام به فارسی</w:t>
            </w:r>
          </w:p>
        </w:tc>
        <w:tc>
          <w:tcPr>
            <w:tcW w:w="2430" w:type="dxa"/>
          </w:tcPr>
          <w:p>
            <w:pPr>
              <w:bidi/>
              <w:jc w:val="center"/>
              <w:rPr>
                <w:rFonts w:cs="B Nazanin"/>
                <w:sz w:val="21"/>
                <w:szCs w:val="21"/>
                <w:rtl/>
                <w:lang w:bidi="fa-IR"/>
              </w:rPr>
            </w:pPr>
            <w:r>
              <w:rPr>
                <w:rFonts w:cs="B Nazanin" w:hint="cs"/>
                <w:sz w:val="21"/>
                <w:szCs w:val="21"/>
                <w:rtl/>
                <w:lang w:bidi="fa-IR"/>
              </w:rPr>
              <w:t>نگارش به ژاپنی و روماجی</w:t>
            </w:r>
          </w:p>
        </w:tc>
        <w:tc>
          <w:tcPr>
            <w:tcW w:w="5030" w:type="dxa"/>
          </w:tcPr>
          <w:p>
            <w:pPr>
              <w:bidi/>
              <w:rPr>
                <w:rFonts w:cs="B Nazanin"/>
                <w:sz w:val="21"/>
                <w:szCs w:val="21"/>
                <w:rtl/>
                <w:lang w:bidi="fa-IR"/>
              </w:rPr>
            </w:pPr>
            <w:r>
              <w:rPr>
                <w:rFonts w:cs="B Nazanin" w:hint="cs"/>
                <w:sz w:val="21"/>
                <w:szCs w:val="21"/>
                <w:rtl/>
                <w:lang w:bidi="fa-IR"/>
              </w:rPr>
              <w:t>صفحات</w:t>
            </w:r>
          </w:p>
        </w:tc>
      </w:tr>
      <w:tr>
        <w:tc>
          <w:tcPr>
            <w:tcW w:w="1890" w:type="dxa"/>
          </w:tcPr>
          <w:p>
            <w:pPr>
              <w:bidi/>
              <w:rPr>
                <w:rFonts w:cs="B Nazanin"/>
                <w:sz w:val="21"/>
                <w:szCs w:val="21"/>
                <w:rtl/>
                <w:lang w:bidi="fa-IR"/>
              </w:rPr>
            </w:pPr>
            <w:r>
              <w:rPr>
                <w:rFonts w:cs="B Nazanin" w:hint="cs"/>
                <w:sz w:val="21"/>
                <w:szCs w:val="21"/>
                <w:rtl/>
                <w:lang w:bidi="fa-IR"/>
              </w:rPr>
              <w:t>سابی</w:t>
            </w:r>
          </w:p>
        </w:tc>
        <w:tc>
          <w:tcPr>
            <w:tcW w:w="2430" w:type="dxa"/>
          </w:tcPr>
          <w:p>
            <w:pPr>
              <w:bidi/>
              <w:rPr>
                <w:rFonts w:eastAsia="MS Mincho"/>
                <w:lang w:bidi="fa-IR"/>
              </w:rPr>
            </w:pPr>
            <w:r>
              <w:rPr>
                <w:rFonts w:eastAsia="MS Mincho" w:hint="eastAsia"/>
                <w:lang w:bidi="fa-IR"/>
              </w:rPr>
              <w:t>寂</w:t>
            </w:r>
            <w:r>
              <w:rPr>
                <w:lang w:eastAsia="zh-CN" w:bidi="fa-IR"/>
              </w:rPr>
              <w:t>/Sabi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ساپورو</w:t>
            </w:r>
          </w:p>
        </w:tc>
        <w:tc>
          <w:tcPr>
            <w:tcW w:w="2430" w:type="dxa"/>
          </w:tcPr>
          <w:p>
            <w:pPr>
              <w:bidi/>
              <w:rPr>
                <w:rFonts w:cs="B Nazanin"/>
                <w:sz w:val="21"/>
                <w:szCs w:val="21"/>
                <w:rtl/>
                <w:lang w:bidi="fa-IR"/>
              </w:rPr>
            </w:pPr>
            <w:r>
              <w:rPr>
                <w:rFonts w:eastAsia="MS Mincho" w:hint="eastAsia"/>
                <w:lang w:bidi="fa-IR"/>
              </w:rPr>
              <w:t>札幌</w:t>
            </w:r>
            <w:r>
              <w:rPr>
                <w:lang w:eastAsia="zh-CN" w:bidi="fa-IR"/>
              </w:rPr>
              <w:t>/Sapporo</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ساتوری</w:t>
            </w:r>
          </w:p>
        </w:tc>
        <w:tc>
          <w:tcPr>
            <w:tcW w:w="2430" w:type="dxa"/>
          </w:tcPr>
          <w:p>
            <w:pPr>
              <w:bidi/>
              <w:rPr>
                <w:rFonts w:eastAsia="MS Mincho"/>
                <w:lang w:bidi="fa-IR"/>
              </w:rPr>
            </w:pPr>
            <w:r>
              <w:rPr>
                <w:rFonts w:hint="eastAsia"/>
                <w:lang w:bidi="fa-IR"/>
              </w:rPr>
              <w:t>悟り</w:t>
            </w:r>
            <w:r>
              <w:rPr>
                <w:rFonts w:hint="eastAsia"/>
                <w:lang w:bidi="fa-IR"/>
              </w:rPr>
              <w:t>/</w:t>
            </w:r>
            <w:r>
              <w:rPr>
                <w:lang w:bidi="fa-IR"/>
              </w:rPr>
              <w:t>Satori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ساحل رز</w:t>
            </w:r>
          </w:p>
        </w:tc>
        <w:tc>
          <w:tcPr>
            <w:tcW w:w="2430" w:type="dxa"/>
          </w:tcPr>
          <w:p>
            <w:pPr>
              <w:bidi/>
              <w:rPr>
                <w:lang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ساخالین</w:t>
            </w:r>
          </w:p>
        </w:tc>
        <w:tc>
          <w:tcPr>
            <w:tcW w:w="2430" w:type="dxa"/>
          </w:tcPr>
          <w:p>
            <w:pPr>
              <w:bidi/>
              <w:rPr>
                <w:lang w:bidi="fa-IR"/>
              </w:rPr>
            </w:pPr>
            <w:r>
              <w:rPr>
                <w:lang w:bidi="fa-IR"/>
              </w:rPr>
              <w:t>Sakhalin</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ساختمان اومه‌دا اسکای</w:t>
            </w:r>
          </w:p>
        </w:tc>
        <w:tc>
          <w:tcPr>
            <w:tcW w:w="2430" w:type="dxa"/>
          </w:tcPr>
          <w:p>
            <w:pPr>
              <w:bidi/>
              <w:rPr>
                <w:lang w:bidi="fa-IR"/>
              </w:rPr>
            </w:pPr>
            <w:r>
              <w:rPr>
                <w:rFonts w:eastAsia="MS Mincho" w:hint="eastAsia"/>
                <w:lang w:val="es-ES" w:bidi="fa-IR"/>
              </w:rPr>
              <w:t>梅田スカイビル</w:t>
            </w:r>
            <w:r>
              <w:rPr>
                <w:rFonts w:eastAsia="MS Mincho"/>
                <w:lang w:val="es-ES" w:bidi="fa-IR"/>
              </w:rPr>
              <w:t>/Umeda SKY BLDG</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ساداجی فوتابایاما</w:t>
            </w:r>
          </w:p>
        </w:tc>
        <w:tc>
          <w:tcPr>
            <w:tcW w:w="2430" w:type="dxa"/>
          </w:tcPr>
          <w:p>
            <w:pPr>
              <w:bidi/>
              <w:rPr>
                <w:rFonts w:eastAsia="MS Mincho"/>
                <w:lang w:bidi="fa-IR"/>
              </w:rPr>
            </w:pPr>
            <w:r>
              <w:rPr>
                <w:rFonts w:cs="B Nazanin" w:hint="eastAsia"/>
                <w:sz w:val="20"/>
                <w:szCs w:val="20"/>
                <w:lang w:bidi="fa-IR"/>
              </w:rPr>
              <w:t>双葉山定次</w:t>
            </w:r>
            <w:r>
              <w:rPr>
                <w:rFonts w:cs="B Nazanin"/>
                <w:sz w:val="20"/>
                <w:szCs w:val="20"/>
                <w:lang w:bidi="fa-IR"/>
              </w:rPr>
              <w:t>/Sada</w:t>
            </w:r>
            <w:r>
              <w:rPr>
                <w:rFonts w:cs="B Nazanin" w:hint="eastAsia"/>
                <w:sz w:val="20"/>
                <w:szCs w:val="20"/>
                <w:lang w:bidi="fa-IR"/>
              </w:rPr>
              <w:t>j</w:t>
            </w:r>
            <w:r>
              <w:rPr>
                <w:rFonts w:cs="B Nazanin"/>
                <w:sz w:val="20"/>
                <w:szCs w:val="20"/>
                <w:lang w:bidi="fa-IR"/>
              </w:rPr>
              <w:t>i Futabayama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سادو</w:t>
            </w:r>
          </w:p>
        </w:tc>
        <w:tc>
          <w:tcPr>
            <w:tcW w:w="2430" w:type="dxa"/>
          </w:tcPr>
          <w:p>
            <w:pPr>
              <w:bidi/>
              <w:rPr>
                <w:rFonts w:eastAsia="MS Mincho"/>
                <w:lang w:bidi="fa-IR"/>
              </w:rPr>
            </w:pPr>
            <w:r>
              <w:rPr>
                <w:rFonts w:eastAsia="MS Mincho" w:hint="eastAsia"/>
                <w:lang w:bidi="fa-IR"/>
              </w:rPr>
              <w:t>茶道</w:t>
            </w:r>
            <w:r>
              <w:rPr>
                <w:rFonts w:eastAsia="MS Mincho"/>
                <w:lang w:bidi="fa-IR"/>
              </w:rPr>
              <w:t>/Sadō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ساروگاکو</w:t>
            </w:r>
          </w:p>
        </w:tc>
        <w:tc>
          <w:tcPr>
            <w:tcW w:w="2430" w:type="dxa"/>
          </w:tcPr>
          <w:p>
            <w:pPr>
              <w:bidi/>
              <w:rPr>
                <w:rFonts w:eastAsia="MS Mincho"/>
                <w:lang w:bidi="fa-IR"/>
              </w:rPr>
            </w:pPr>
            <w:r>
              <w:rPr>
                <w:rFonts w:eastAsia="MS Mincho" w:hint="eastAsia"/>
                <w:lang w:bidi="fa-IR"/>
              </w:rPr>
              <w:t>猿楽</w:t>
            </w:r>
            <w:r>
              <w:rPr>
                <w:rFonts w:eastAsia="MS Mincho"/>
                <w:lang w:bidi="fa-IR"/>
              </w:rPr>
              <w:t>/Sarugaku</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ساز شو</w:t>
            </w:r>
          </w:p>
        </w:tc>
        <w:tc>
          <w:tcPr>
            <w:tcW w:w="2430" w:type="dxa"/>
          </w:tcPr>
          <w:p>
            <w:pPr>
              <w:bidi/>
              <w:rPr>
                <w:rFonts w:ascii="MS Gothic" w:eastAsia="MS Gothic" w:hAnsi="MS Gothic" w:cs="MS Gothic"/>
                <w:lang w:eastAsia="zh-CN" w:bidi="fa-IR"/>
              </w:rPr>
            </w:pPr>
            <w:r>
              <w:rPr>
                <w:rFonts w:hint="eastAsia"/>
              </w:rPr>
              <w:t>笙</w:t>
            </w:r>
            <w:r>
              <w:rPr>
                <w:lang w:bidi="fa-IR"/>
              </w:rPr>
              <w:t>/Shō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سازمان امور مصرف کنندگان</w:t>
            </w:r>
          </w:p>
        </w:tc>
        <w:tc>
          <w:tcPr>
            <w:tcW w:w="2430" w:type="dxa"/>
          </w:tcPr>
          <w:p>
            <w:pPr>
              <w:bidi/>
              <w:rPr>
                <w:rFonts w:eastAsia="MS Mincho"/>
                <w:lang w:bidi="fa-IR"/>
              </w:rPr>
            </w:pPr>
            <w:r>
              <w:rPr>
                <w:rFonts w:ascii="MS Gothic" w:eastAsia="MS Gothic" w:hAnsi="MS Gothic" w:cs="MS Gothic" w:hint="eastAsia"/>
                <w:lang w:eastAsia="zh-CN" w:bidi="fa-IR"/>
              </w:rPr>
              <w:t>消費者庁</w:t>
            </w:r>
            <w:r>
              <w:rPr>
                <w:rFonts w:hint="eastAsia"/>
                <w:lang w:eastAsia="zh-CN" w:bidi="fa-IR"/>
              </w:rPr>
              <w:t>/Sh</w:t>
            </w:r>
            <w:r>
              <w:rPr>
                <w:rFonts w:eastAsiaTheme="minorHAnsi" w:hint="eastAsia"/>
                <w:lang w:eastAsia="zh-CN" w:bidi="fa-IR"/>
              </w:rPr>
              <w:t>ō</w:t>
            </w:r>
            <w:r>
              <w:rPr>
                <w:lang w:eastAsia="zh-CN" w:bidi="fa-IR"/>
              </w:rPr>
              <w:t>hisha ch</w:t>
            </w:r>
            <w:r>
              <w:rPr>
                <w:rFonts w:eastAsiaTheme="minorHAnsi" w:hint="eastAsia"/>
                <w:lang w:eastAsia="zh-CN" w:bidi="fa-IR"/>
              </w:rPr>
              <w:t>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سازمان بین‌المللی استاندارد</w:t>
            </w:r>
          </w:p>
        </w:tc>
        <w:tc>
          <w:tcPr>
            <w:tcW w:w="2430" w:type="dxa"/>
          </w:tcPr>
          <w:p>
            <w:pPr>
              <w:bidi/>
              <w:rPr>
                <w:rFonts w:ascii="MS Gothic" w:eastAsia="MS Gothic" w:hAnsi="MS Gothic" w:cs="MS Gothic"/>
                <w:lang w:eastAsia="zh-CN"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سازمان بین‌المللی کار</w:t>
            </w:r>
          </w:p>
        </w:tc>
        <w:tc>
          <w:tcPr>
            <w:tcW w:w="2430" w:type="dxa"/>
          </w:tcPr>
          <w:p>
            <w:pPr>
              <w:bidi/>
              <w:rPr>
                <w:rFonts w:ascii="MS Gothic" w:eastAsia="MS Gothic" w:hAnsi="MS Gothic" w:cs="MS Gothic"/>
                <w:lang w:eastAsia="zh-CN"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سازمان بین‌المللی مهاجرت</w:t>
            </w:r>
          </w:p>
        </w:tc>
        <w:tc>
          <w:tcPr>
            <w:tcW w:w="2430" w:type="dxa"/>
          </w:tcPr>
          <w:p>
            <w:pPr>
              <w:bidi/>
              <w:rPr>
                <w:rFonts w:ascii="MS Gothic" w:eastAsia="MS Gothic" w:hAnsi="MS Gothic" w:cs="MS Gothic"/>
                <w:lang w:eastAsia="zh-CN"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سازمان بین‌المللی هوانودری</w:t>
            </w:r>
          </w:p>
        </w:tc>
        <w:tc>
          <w:tcPr>
            <w:tcW w:w="2430" w:type="dxa"/>
          </w:tcPr>
          <w:p>
            <w:pPr>
              <w:bidi/>
              <w:rPr>
                <w:rFonts w:ascii="MS Gothic" w:eastAsia="MS Gothic" w:hAnsi="MS Gothic" w:cs="MS Gothic"/>
                <w:lang w:eastAsia="zh-CN"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سازمان پلیس ملی</w:t>
            </w:r>
          </w:p>
        </w:tc>
        <w:tc>
          <w:tcPr>
            <w:tcW w:w="2430" w:type="dxa"/>
          </w:tcPr>
          <w:p>
            <w:pPr>
              <w:bidi/>
              <w:rPr>
                <w:rFonts w:ascii="MS Gothic" w:eastAsia="MS Gothic" w:hAnsi="MS Gothic" w:cs="MS Gothic"/>
                <w:lang w:eastAsia="zh-CN" w:bidi="fa-IR"/>
              </w:rPr>
            </w:pPr>
            <w:r>
              <w:rPr>
                <w:lang w:eastAsia="zh-CN" w:bidi="fa-IR"/>
              </w:rPr>
              <w:t>警察庁</w:t>
            </w:r>
            <w:r>
              <w:rPr>
                <w:rFonts w:hint="eastAsia"/>
                <w:lang w:eastAsia="zh-CN" w:bidi="fa-IR"/>
              </w:rPr>
              <w:t>/Keisa</w:t>
            </w:r>
            <w:r>
              <w:rPr>
                <w:lang w:eastAsia="zh-CN" w:bidi="fa-IR"/>
              </w:rPr>
              <w:t>tsu ch</w:t>
            </w:r>
            <w:r>
              <w:rPr>
                <w:rFonts w:hint="eastAsia"/>
                <w:lang w:eastAsia="zh-CN" w:bidi="fa-IR"/>
              </w:rPr>
              <w:t>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سازمان توسعه صنعتی</w:t>
            </w:r>
          </w:p>
        </w:tc>
        <w:tc>
          <w:tcPr>
            <w:tcW w:w="2430" w:type="dxa"/>
          </w:tcPr>
          <w:p>
            <w:pPr>
              <w:bidi/>
              <w:rPr>
                <w:lang w:eastAsia="zh-CN"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سازمان جهانی بهداشت</w:t>
            </w:r>
          </w:p>
        </w:tc>
        <w:tc>
          <w:tcPr>
            <w:tcW w:w="2430" w:type="dxa"/>
          </w:tcPr>
          <w:p>
            <w:pPr>
              <w:bidi/>
              <w:rPr>
                <w:lang w:eastAsia="zh-CN"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سازمان جهانی تجارت</w:t>
            </w:r>
          </w:p>
        </w:tc>
        <w:tc>
          <w:tcPr>
            <w:tcW w:w="2430" w:type="dxa"/>
          </w:tcPr>
          <w:p>
            <w:pPr>
              <w:bidi/>
              <w:rPr>
                <w:lang w:eastAsia="zh-CN"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سازمان جهانی گردشگری</w:t>
            </w:r>
          </w:p>
        </w:tc>
        <w:tc>
          <w:tcPr>
            <w:tcW w:w="2430" w:type="dxa"/>
          </w:tcPr>
          <w:p>
            <w:pPr>
              <w:bidi/>
              <w:rPr>
                <w:lang w:eastAsia="zh-CN"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سازمان جهانی گمرک</w:t>
            </w:r>
          </w:p>
        </w:tc>
        <w:tc>
          <w:tcPr>
            <w:tcW w:w="2430" w:type="dxa"/>
          </w:tcPr>
          <w:p>
            <w:pPr>
              <w:bidi/>
              <w:rPr>
                <w:lang w:eastAsia="zh-CN"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سازمان جهانی مالکیت فکری</w:t>
            </w:r>
          </w:p>
        </w:tc>
        <w:tc>
          <w:tcPr>
            <w:tcW w:w="2430" w:type="dxa"/>
          </w:tcPr>
          <w:p>
            <w:pPr>
              <w:bidi/>
              <w:rPr>
                <w:lang w:eastAsia="zh-CN"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سازمان خاندان امپراتوری</w:t>
            </w:r>
          </w:p>
        </w:tc>
        <w:tc>
          <w:tcPr>
            <w:tcW w:w="2430" w:type="dxa"/>
          </w:tcPr>
          <w:p>
            <w:pPr>
              <w:bidi/>
              <w:rPr>
                <w:rFonts w:eastAsia="MS Mincho"/>
                <w:lang w:bidi="fa-IR"/>
              </w:rPr>
            </w:pPr>
            <w:r>
              <w:rPr>
                <w:rFonts w:eastAsia="MS Mincho" w:hint="eastAsia"/>
                <w:lang w:bidi="fa-IR"/>
              </w:rPr>
              <w:t>宮内庁</w:t>
            </w:r>
            <w:r>
              <w:rPr>
                <w:lang w:eastAsia="zh-CN" w:bidi="fa-IR"/>
              </w:rPr>
              <w:t>/Kunai chō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سازمان دفاع</w:t>
            </w:r>
          </w:p>
        </w:tc>
        <w:tc>
          <w:tcPr>
            <w:tcW w:w="2430" w:type="dxa"/>
          </w:tcPr>
          <w:p>
            <w:pPr>
              <w:bidi/>
              <w:rPr>
                <w:rFonts w:eastAsia="MS Mincho"/>
                <w:lang w:bidi="fa-IR"/>
              </w:rPr>
            </w:pPr>
            <w:r>
              <w:rPr>
                <w:rFonts w:cs="B Nazanin" w:hint="eastAsia"/>
                <w:lang w:bidi="fa-IR"/>
              </w:rPr>
              <w:t>防衛庁</w:t>
            </w:r>
            <w:r>
              <w:rPr>
                <w:rFonts w:cs="B Nazanin"/>
                <w:lang w:bidi="fa-IR"/>
              </w:rPr>
              <w:t>/Bōē chō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سازمان فرهنگ</w:t>
            </w:r>
          </w:p>
        </w:tc>
        <w:tc>
          <w:tcPr>
            <w:tcW w:w="2430" w:type="dxa"/>
          </w:tcPr>
          <w:p>
            <w:pPr>
              <w:bidi/>
              <w:rPr>
                <w:rFonts w:cs="B Nazanin"/>
                <w:lang w:bidi="fa-IR"/>
              </w:rPr>
            </w:pPr>
            <w:r>
              <w:rPr>
                <w:rFonts w:eastAsia="MS Mincho" w:hint="eastAsia"/>
                <w:lang w:bidi="fa-IR"/>
              </w:rPr>
              <w:t>文化庁</w:t>
            </w:r>
            <w:r>
              <w:rPr>
                <w:lang w:eastAsia="zh-CN" w:bidi="fa-IR"/>
              </w:rPr>
              <w:t>/Bunka chō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سازمان گردشگری</w:t>
            </w:r>
          </w:p>
        </w:tc>
        <w:tc>
          <w:tcPr>
            <w:tcW w:w="2430" w:type="dxa"/>
          </w:tcPr>
          <w:p>
            <w:pPr>
              <w:bidi/>
              <w:rPr>
                <w:rFonts w:eastAsia="MS Mincho"/>
                <w:lang w:bidi="fa-IR"/>
              </w:rPr>
            </w:pPr>
            <w:r>
              <w:rPr>
                <w:rFonts w:eastAsia="MS Mincho" w:hint="eastAsia"/>
                <w:lang w:bidi="fa-IR"/>
              </w:rPr>
              <w:t>観光庁</w:t>
            </w:r>
            <w:r>
              <w:rPr>
                <w:lang w:eastAsia="zh-CN" w:bidi="fa-IR"/>
              </w:rPr>
              <w:t>/Kankō chō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سازمان ملل متحد</w:t>
            </w:r>
          </w:p>
        </w:tc>
        <w:tc>
          <w:tcPr>
            <w:tcW w:w="2430" w:type="dxa"/>
          </w:tcPr>
          <w:p>
            <w:pPr>
              <w:bidi/>
              <w:rPr>
                <w:rFonts w:cs="B Nazanin"/>
                <w:lang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سازمان مهاجرت ژاپن</w:t>
            </w:r>
          </w:p>
        </w:tc>
        <w:tc>
          <w:tcPr>
            <w:tcW w:w="2430" w:type="dxa"/>
          </w:tcPr>
          <w:p>
            <w:pPr>
              <w:bidi/>
              <w:rPr>
                <w:rFonts w:cs="B Nazanin"/>
                <w:lang w:bidi="fa-IR"/>
              </w:rPr>
            </w:pPr>
            <w:r>
              <w:rPr>
                <w:rFonts w:hint="eastAsia"/>
                <w:lang w:bidi="fa-IR"/>
              </w:rPr>
              <w:t>出入国在留管理庁</w:t>
            </w:r>
            <w:r>
              <w:rPr>
                <w:rFonts w:hint="eastAsia"/>
                <w:lang w:bidi="fa-IR"/>
              </w:rPr>
              <w:t>/</w:t>
            </w:r>
            <w:r>
              <w:rPr>
                <w:lang w:bidi="fa-IR"/>
              </w:rPr>
              <w:t>Shutsunyū koku zairyū kanrichō/Immigration Services Agency</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سازمان همکاری و توسعه اقتصادی</w:t>
            </w:r>
          </w:p>
        </w:tc>
        <w:tc>
          <w:tcPr>
            <w:tcW w:w="2430" w:type="dxa"/>
          </w:tcPr>
          <w:p>
            <w:pPr>
              <w:bidi/>
              <w:rPr>
                <w:rFonts w:cs="B Nazanin"/>
                <w:lang w:bidi="fa-IR"/>
              </w:rPr>
            </w:pPr>
            <w:r>
              <w:rPr>
                <w:rFonts w:eastAsia="SimSun" w:cs="B Nazanin"/>
                <w:sz w:val="24"/>
                <w:szCs w:val="24"/>
                <w:lang w:eastAsia="zh-CN" w:bidi="fa-IR"/>
              </w:rPr>
              <w:t>OECD</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سازمان همکاری‌های بین‌المللی ژاپن</w:t>
            </w:r>
          </w:p>
        </w:tc>
        <w:tc>
          <w:tcPr>
            <w:tcW w:w="2430" w:type="dxa"/>
          </w:tcPr>
          <w:p>
            <w:pPr>
              <w:bidi/>
              <w:rPr>
                <w:rFonts w:cs="B Nazanin"/>
                <w:lang w:bidi="fa-IR"/>
              </w:rPr>
            </w:pPr>
            <w:r>
              <w:rPr>
                <w:lang w:bidi="fa-IR"/>
              </w:rPr>
              <w:t>Japan International Cooperation Agency (JICA)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ساسه‌بو</w:t>
            </w:r>
          </w:p>
        </w:tc>
        <w:tc>
          <w:tcPr>
            <w:tcW w:w="2430" w:type="dxa"/>
          </w:tcPr>
          <w:p>
            <w:pPr>
              <w:bidi/>
              <w:rPr>
                <w:rFonts w:eastAsia="MS Mincho"/>
                <w:lang w:bidi="fa-IR"/>
              </w:rPr>
            </w:pPr>
            <w:r>
              <w:rPr>
                <w:rFonts w:eastAsia="MS Mincho" w:hint="eastAsia"/>
              </w:rPr>
              <w:t>佐世保市</w:t>
            </w:r>
            <w:r>
              <w:rPr>
                <w:lang w:eastAsia="zh-CN"/>
              </w:rPr>
              <w:t>/Sasebo</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ساشی‌بانا</w:t>
            </w:r>
          </w:p>
        </w:tc>
        <w:tc>
          <w:tcPr>
            <w:tcW w:w="2430" w:type="dxa"/>
          </w:tcPr>
          <w:p>
            <w:pPr>
              <w:bidi/>
              <w:rPr>
                <w:rFonts w:eastAsia="MS Mincho"/>
                <w:lang w:bidi="fa-IR"/>
              </w:rPr>
            </w:pPr>
            <w:r>
              <w:rPr>
                <w:rFonts w:eastAsia="MS Mincho" w:hint="eastAsia"/>
                <w:lang w:bidi="fa-IR"/>
              </w:rPr>
              <w:t>挿花</w:t>
            </w:r>
            <w:r>
              <w:rPr>
                <w:rFonts w:eastAsia="MS Mincho"/>
                <w:lang w:bidi="fa-IR"/>
              </w:rPr>
              <w:t>/Sashibana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ساشیمی</w:t>
            </w:r>
          </w:p>
        </w:tc>
        <w:tc>
          <w:tcPr>
            <w:tcW w:w="2430" w:type="dxa"/>
          </w:tcPr>
          <w:p>
            <w:pPr>
              <w:bidi/>
              <w:rPr>
                <w:rFonts w:eastAsia="MS Mincho"/>
              </w:rPr>
            </w:pPr>
            <w:r>
              <w:rPr>
                <w:rFonts w:eastAsia="MS Mincho" w:hint="eastAsia"/>
                <w:lang w:bidi="fa-IR"/>
              </w:rPr>
              <w:t>刺身</w:t>
            </w:r>
            <w:r>
              <w:rPr>
                <w:lang w:eastAsia="zh-CN" w:bidi="fa-IR"/>
              </w:rPr>
              <w:t>/Sashimi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ساکوتارو هاگیوارا</w:t>
            </w:r>
          </w:p>
        </w:tc>
        <w:tc>
          <w:tcPr>
            <w:tcW w:w="2430" w:type="dxa"/>
          </w:tcPr>
          <w:p>
            <w:pPr>
              <w:bidi/>
              <w:rPr>
                <w:rFonts w:asciiTheme="majorBidi" w:eastAsia="Arphic PKyokashotai Medium JIS" w:hAnsiTheme="majorBidi" w:cstheme="majorBidi"/>
                <w:sz w:val="21"/>
                <w:szCs w:val="21"/>
              </w:rPr>
            </w:pPr>
            <w:r>
              <w:rPr>
                <w:rFonts w:asciiTheme="majorBidi" w:eastAsia="Arphic PKyokashotai Medium JIS" w:hAnsiTheme="majorBidi" w:cstheme="majorBidi" w:hint="eastAsia"/>
                <w:sz w:val="21"/>
                <w:szCs w:val="21"/>
              </w:rPr>
              <w:t>萩原朔太郎</w:t>
            </w:r>
            <w:r>
              <w:rPr>
                <w:rFonts w:asciiTheme="majorBidi" w:eastAsia="Arphic PKyokashotai Medium JIS" w:hAnsiTheme="majorBidi" w:cstheme="majorBidi"/>
                <w:sz w:val="21"/>
                <w:szCs w:val="21"/>
              </w:rPr>
              <w:t>/Hagiwara Sakutarō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ساکورا</w:t>
            </w:r>
          </w:p>
        </w:tc>
        <w:tc>
          <w:tcPr>
            <w:tcW w:w="2430" w:type="dxa"/>
          </w:tcPr>
          <w:p>
            <w:pPr>
              <w:bidi/>
              <w:rPr>
                <w:rFonts w:eastAsia="MS Mincho"/>
                <w:lang w:bidi="fa-IR"/>
              </w:rPr>
            </w:pPr>
            <w:r>
              <w:rPr>
                <w:rFonts w:eastAsia="MS Mincho" w:hint="eastAsia"/>
                <w:lang w:bidi="fa-IR"/>
              </w:rPr>
              <w:t>サクラ</w:t>
            </w:r>
            <w:r>
              <w:rPr>
                <w:rFonts w:eastAsia="MS Mincho"/>
                <w:lang w:bidi="fa-IR"/>
              </w:rPr>
              <w:t>/Sakura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ساکوکو</w:t>
            </w:r>
          </w:p>
        </w:tc>
        <w:tc>
          <w:tcPr>
            <w:tcW w:w="2430" w:type="dxa"/>
          </w:tcPr>
          <w:p>
            <w:pPr>
              <w:bidi/>
              <w:rPr>
                <w:rFonts w:asciiTheme="majorBidi" w:eastAsia="Arphic PKyokashotai Medium JIS" w:hAnsiTheme="majorBidi" w:cstheme="majorBidi"/>
                <w:sz w:val="21"/>
                <w:szCs w:val="21"/>
              </w:rPr>
            </w:pPr>
            <w:r>
              <w:rPr>
                <w:rFonts w:eastAsia="MS Mincho" w:hint="eastAsia"/>
                <w:lang w:bidi="fa-IR"/>
              </w:rPr>
              <w:t>鎖国</w:t>
            </w:r>
            <w:r>
              <w:rPr>
                <w:rFonts w:hint="eastAsia"/>
                <w:lang w:eastAsia="zh-CN" w:bidi="fa-IR"/>
              </w:rPr>
              <w:t>/</w:t>
            </w:r>
            <w:r>
              <w:rPr>
                <w:lang w:eastAsia="zh-CN" w:bidi="fa-IR"/>
              </w:rPr>
              <w:t>Sakoku</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ساکونوسوکه اودا</w:t>
            </w:r>
          </w:p>
        </w:tc>
        <w:tc>
          <w:tcPr>
            <w:tcW w:w="2430" w:type="dxa"/>
          </w:tcPr>
          <w:p>
            <w:pPr>
              <w:bidi/>
              <w:rPr>
                <w:rFonts w:eastAsia="MS Mincho"/>
                <w:lang w:bidi="fa-IR"/>
              </w:rPr>
            </w:pPr>
            <w:r>
              <w:rPr>
                <w:rFonts w:asciiTheme="majorBidi" w:eastAsia="Arphic PKyokashotai Medium JIS" w:hAnsiTheme="majorBidi" w:cstheme="majorBidi" w:hint="eastAsia"/>
                <w:sz w:val="21"/>
                <w:szCs w:val="21"/>
              </w:rPr>
              <w:t>織田作之助</w:t>
            </w:r>
            <w:r>
              <w:rPr>
                <w:rFonts w:asciiTheme="majorBidi" w:eastAsia="Arphic PKyokashotai Medium JIS" w:hAnsiTheme="majorBidi" w:cstheme="majorBidi"/>
                <w:sz w:val="21"/>
                <w:szCs w:val="21"/>
              </w:rPr>
              <w:t>/Oda Sakunosuke</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سالن نمایش ملی نو</w:t>
            </w:r>
          </w:p>
        </w:tc>
        <w:tc>
          <w:tcPr>
            <w:tcW w:w="2430" w:type="dxa"/>
          </w:tcPr>
          <w:p>
            <w:pPr>
              <w:bidi/>
              <w:rPr>
                <w:rFonts w:asciiTheme="majorBidi" w:eastAsia="Arphic PKyokashotai Medium JIS" w:hAnsiTheme="majorBidi" w:cstheme="majorBidi"/>
                <w:sz w:val="21"/>
                <w:szCs w:val="21"/>
              </w:rPr>
            </w:pPr>
            <w:r>
              <w:rPr>
                <w:rFonts w:hint="eastAsia"/>
              </w:rPr>
              <w:t>国立能楽堂</w:t>
            </w:r>
            <w:r>
              <w:rPr>
                <w:lang w:bidi="fa-IR"/>
              </w:rPr>
              <w:t>/Kokuritsu Nōgaku dō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سانتا آنا</w:t>
            </w:r>
          </w:p>
        </w:tc>
        <w:tc>
          <w:tcPr>
            <w:tcW w:w="2430" w:type="dxa"/>
          </w:tcPr>
          <w:p>
            <w:pPr>
              <w:bidi/>
              <w:rPr>
                <w:rFonts w:eastAsia="MS Mincho"/>
                <w:lang w:bidi="fa-IR"/>
              </w:rPr>
            </w:pPr>
            <w:r>
              <w:rPr>
                <w:lang w:bidi="fa-IR"/>
              </w:rPr>
              <w:t>Santa Ana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سانجوگو نائوکی</w:t>
            </w:r>
          </w:p>
        </w:tc>
        <w:tc>
          <w:tcPr>
            <w:tcW w:w="2430" w:type="dxa"/>
          </w:tcPr>
          <w:p>
            <w:pPr>
              <w:bidi/>
              <w:rPr>
                <w:lang w:bidi="fa-IR"/>
              </w:rPr>
            </w:pPr>
            <w:r>
              <w:rPr>
                <w:rFonts w:asciiTheme="majorBidi" w:eastAsia="Arphic PKyokashotai Medium JIS" w:hAnsiTheme="majorBidi" w:cstheme="majorBidi" w:hint="eastAsia"/>
                <w:sz w:val="21"/>
                <w:szCs w:val="21"/>
              </w:rPr>
              <w:t>直木三十五</w:t>
            </w:r>
            <w:r>
              <w:rPr>
                <w:rFonts w:asciiTheme="majorBidi" w:eastAsia="Arphic PKyokashotai Medium JIS" w:hAnsiTheme="majorBidi" w:cstheme="majorBidi"/>
                <w:sz w:val="21"/>
                <w:szCs w:val="21"/>
              </w:rPr>
              <w:t>/Naoki Sanjūgo</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سانسکریت</w:t>
            </w:r>
          </w:p>
        </w:tc>
        <w:tc>
          <w:tcPr>
            <w:tcW w:w="2430" w:type="dxa"/>
          </w:tcPr>
          <w:p>
            <w:pPr>
              <w:bidi/>
              <w:rPr>
                <w:rFonts w:eastAsia="MS Mincho"/>
                <w:lang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سانکان‌گاکو</w:t>
            </w:r>
          </w:p>
        </w:tc>
        <w:tc>
          <w:tcPr>
            <w:tcW w:w="2430" w:type="dxa"/>
          </w:tcPr>
          <w:p>
            <w:pPr>
              <w:bidi/>
              <w:rPr>
                <w:rFonts w:eastAsia="MS Mincho"/>
                <w:lang w:bidi="fa-IR"/>
              </w:rPr>
            </w:pPr>
            <w:r>
              <w:rPr>
                <w:rFonts w:hint="eastAsia"/>
                <w:lang w:bidi="fa-IR"/>
              </w:rPr>
              <w:t>三韓楽</w:t>
            </w:r>
            <w:r>
              <w:rPr>
                <w:lang w:bidi="fa-IR"/>
              </w:rPr>
              <w:t>/Sankan gaku</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سانگاکو</w:t>
            </w:r>
          </w:p>
        </w:tc>
        <w:tc>
          <w:tcPr>
            <w:tcW w:w="2430" w:type="dxa"/>
          </w:tcPr>
          <w:p>
            <w:pPr>
              <w:bidi/>
              <w:rPr>
                <w:rFonts w:eastAsia="MS Mincho"/>
                <w:lang w:bidi="fa-IR"/>
              </w:rPr>
            </w:pPr>
            <w:r>
              <w:rPr>
                <w:rFonts w:eastAsia="MS Mincho" w:hint="eastAsia"/>
                <w:lang w:bidi="fa-IR"/>
              </w:rPr>
              <w:t>散楽</w:t>
            </w:r>
            <w:r>
              <w:rPr>
                <w:lang w:eastAsia="zh-CN" w:bidi="fa-IR"/>
              </w:rPr>
              <w:t>/Sangaku</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سانه‌آتسو موشانوکوجی</w:t>
            </w:r>
          </w:p>
        </w:tc>
        <w:tc>
          <w:tcPr>
            <w:tcW w:w="2430" w:type="dxa"/>
          </w:tcPr>
          <w:p>
            <w:pPr>
              <w:bidi/>
              <w:rPr>
                <w:rFonts w:eastAsia="MS Mincho"/>
                <w:lang w:bidi="fa-IR"/>
              </w:rPr>
            </w:pPr>
            <w:r>
              <w:rPr>
                <w:rFonts w:asciiTheme="majorBidi" w:eastAsia="Arphic PKyokashotai Medium JIS" w:hAnsiTheme="majorBidi" w:cstheme="majorBidi" w:hint="eastAsia"/>
                <w:sz w:val="21"/>
                <w:szCs w:val="21"/>
              </w:rPr>
              <w:t>武者小路実篤</w:t>
            </w:r>
            <w:r>
              <w:rPr>
                <w:rFonts w:asciiTheme="majorBidi" w:eastAsia="Arphic PKyokashotai Medium JIS" w:hAnsiTheme="majorBidi" w:cstheme="majorBidi"/>
                <w:sz w:val="21"/>
                <w:szCs w:val="21"/>
              </w:rPr>
              <w:t>/Mushanokōji Saneatsu</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سایچو</w:t>
            </w:r>
          </w:p>
        </w:tc>
        <w:tc>
          <w:tcPr>
            <w:tcW w:w="2430" w:type="dxa"/>
          </w:tcPr>
          <w:p>
            <w:pPr>
              <w:bidi/>
              <w:rPr>
                <w:rFonts w:eastAsia="MS Mincho"/>
                <w:lang w:bidi="fa-IR"/>
              </w:rPr>
            </w:pPr>
            <w:r>
              <w:rPr>
                <w:rFonts w:hint="eastAsia"/>
                <w:lang w:bidi="fa-IR"/>
              </w:rPr>
              <w:t>最澄</w:t>
            </w:r>
            <w:r>
              <w:rPr>
                <w:rFonts w:hint="eastAsia"/>
                <w:lang w:bidi="fa-IR"/>
              </w:rPr>
              <w:t>/</w:t>
            </w:r>
            <w:r>
              <w:rPr>
                <w:lang w:bidi="fa-IR"/>
              </w:rPr>
              <w:t>Saichō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سبک ایکه‌نوبو</w:t>
            </w:r>
          </w:p>
        </w:tc>
        <w:tc>
          <w:tcPr>
            <w:tcW w:w="2430" w:type="dxa"/>
          </w:tcPr>
          <w:p>
            <w:pPr>
              <w:bidi/>
              <w:rPr>
                <w:rFonts w:eastAsia="MS Mincho"/>
                <w:lang w:val="es-ES"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سبک دایبوتسو</w:t>
            </w:r>
          </w:p>
        </w:tc>
        <w:tc>
          <w:tcPr>
            <w:tcW w:w="2430" w:type="dxa"/>
          </w:tcPr>
          <w:p>
            <w:pPr>
              <w:bidi/>
              <w:rPr>
                <w:rFonts w:eastAsia="MS Mincho"/>
                <w:lang w:bidi="fa-IR"/>
              </w:rPr>
            </w:pPr>
            <w:r>
              <w:rPr>
                <w:rFonts w:eastAsia="MS Mincho" w:hint="eastAsia"/>
                <w:lang w:val="es-ES" w:bidi="fa-IR"/>
              </w:rPr>
              <w:t>大仏様</w:t>
            </w:r>
            <w:r>
              <w:rPr>
                <w:rFonts w:eastAsia="MS Mincho"/>
                <w:lang w:val="es-ES" w:bidi="fa-IR"/>
              </w:rPr>
              <w:t>/Daibutsu yō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سبک ذِنشو</w:t>
            </w:r>
          </w:p>
        </w:tc>
        <w:tc>
          <w:tcPr>
            <w:tcW w:w="2430" w:type="dxa"/>
          </w:tcPr>
          <w:p>
            <w:pPr>
              <w:bidi/>
              <w:rPr>
                <w:rFonts w:eastAsia="MS Mincho"/>
                <w:lang w:val="es-ES" w:bidi="fa-IR"/>
              </w:rPr>
            </w:pPr>
            <w:r>
              <w:rPr>
                <w:rFonts w:eastAsia="MS Mincho" w:hint="eastAsia"/>
                <w:lang w:val="es-ES" w:bidi="fa-IR"/>
              </w:rPr>
              <w:t>禅宗様</w:t>
            </w:r>
            <w:r>
              <w:rPr>
                <w:rFonts w:eastAsia="MS Mincho"/>
                <w:lang w:val="es-ES" w:bidi="fa-IR"/>
              </w:rPr>
              <w:t>/Zenshū yō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سبک سِچّو</w:t>
            </w:r>
          </w:p>
        </w:tc>
        <w:tc>
          <w:tcPr>
            <w:tcW w:w="2430" w:type="dxa"/>
          </w:tcPr>
          <w:p>
            <w:pPr>
              <w:bidi/>
              <w:rPr>
                <w:rFonts w:eastAsia="MS Mincho"/>
                <w:lang w:val="es-ES" w:bidi="fa-IR"/>
              </w:rPr>
            </w:pPr>
            <w:r>
              <w:rPr>
                <w:rFonts w:eastAsia="MS Mincho" w:hint="eastAsia"/>
                <w:lang w:val="es-ES" w:bidi="fa-IR"/>
              </w:rPr>
              <w:t>折衷様</w:t>
            </w:r>
            <w:r>
              <w:rPr>
                <w:rFonts w:eastAsia="MS Mincho"/>
                <w:lang w:val="es-ES" w:bidi="fa-IR"/>
              </w:rPr>
              <w:t>/Sechchū yō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سبک سوکی‌یازوکوری</w:t>
            </w:r>
          </w:p>
        </w:tc>
        <w:tc>
          <w:tcPr>
            <w:tcW w:w="2430" w:type="dxa"/>
          </w:tcPr>
          <w:p>
            <w:pPr>
              <w:bidi/>
              <w:rPr>
                <w:rFonts w:eastAsia="MS Mincho"/>
                <w:lang w:val="es-ES" w:bidi="fa-IR"/>
              </w:rPr>
            </w:pPr>
            <w:r>
              <w:rPr>
                <w:rFonts w:eastAsia="MS Mincho" w:hint="eastAsia"/>
                <w:lang w:val="es-ES" w:bidi="fa-IR"/>
              </w:rPr>
              <w:t>数寄屋造り</w:t>
            </w:r>
            <w:r>
              <w:rPr>
                <w:rFonts w:eastAsia="MS Mincho"/>
                <w:lang w:val="es-ES" w:bidi="fa-IR"/>
              </w:rPr>
              <w:t>/Sukiya zukuri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سبک شوئین‌زوکوری</w:t>
            </w:r>
          </w:p>
        </w:tc>
        <w:tc>
          <w:tcPr>
            <w:tcW w:w="2430" w:type="dxa"/>
          </w:tcPr>
          <w:p>
            <w:pPr>
              <w:bidi/>
              <w:rPr>
                <w:rFonts w:eastAsia="MS Mincho"/>
                <w:lang w:val="es-ES" w:bidi="fa-IR"/>
              </w:rPr>
            </w:pPr>
            <w:r>
              <w:rPr>
                <w:rFonts w:eastAsia="MS Mincho" w:hint="eastAsia"/>
                <w:lang w:val="es-ES" w:bidi="fa-IR"/>
              </w:rPr>
              <w:t>書院造</w:t>
            </w:r>
            <w:r>
              <w:rPr>
                <w:rFonts w:eastAsia="MS Mincho"/>
                <w:lang w:val="es-ES" w:bidi="fa-IR"/>
              </w:rPr>
              <w:t>/Shoin zukuri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سبک کانوها</w:t>
            </w:r>
          </w:p>
        </w:tc>
        <w:tc>
          <w:tcPr>
            <w:tcW w:w="2430" w:type="dxa"/>
          </w:tcPr>
          <w:p>
            <w:pPr>
              <w:bidi/>
              <w:rPr>
                <w:lang w:bidi="fa-IR"/>
              </w:rPr>
            </w:pPr>
            <w:r>
              <w:rPr>
                <w:rFonts w:eastAsia="MS Mincho" w:hint="eastAsia"/>
                <w:lang w:bidi="fa-IR"/>
              </w:rPr>
              <w:t>狩野派</w:t>
            </w:r>
            <w:r>
              <w:rPr>
                <w:lang w:eastAsia="zh-CN" w:bidi="fa-IR"/>
              </w:rPr>
              <w:t>/Kanō ha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ستسوبون</w:t>
            </w:r>
          </w:p>
        </w:tc>
        <w:tc>
          <w:tcPr>
            <w:tcW w:w="2430" w:type="dxa"/>
          </w:tcPr>
          <w:p>
            <w:pPr>
              <w:bidi/>
              <w:rPr>
                <w:rFonts w:asciiTheme="majorBidi" w:eastAsia="Arphic PKyokashotai Medium JIS" w:hAnsiTheme="majorBidi" w:cstheme="majorBidi"/>
                <w:sz w:val="21"/>
                <w:szCs w:val="21"/>
              </w:rPr>
            </w:pPr>
            <w:r>
              <w:rPr>
                <w:rFonts w:asciiTheme="majorBidi" w:eastAsia="Arphic PKyokashotai Medium JIS" w:hAnsiTheme="majorBidi" w:cstheme="majorBidi"/>
                <w:sz w:val="21"/>
                <w:szCs w:val="21"/>
              </w:rPr>
              <w:t>節分</w:t>
            </w:r>
            <w:r>
              <w:rPr>
                <w:rFonts w:asciiTheme="majorBidi" w:eastAsia="Arphic PKyokashotai Medium JIS" w:hAnsiTheme="majorBidi" w:cstheme="majorBidi"/>
                <w:sz w:val="21"/>
                <w:szCs w:val="21"/>
              </w:rPr>
              <w:t>/Setsubun</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سِتسو تاکه‌ئوچی</w:t>
            </w:r>
          </w:p>
        </w:tc>
        <w:tc>
          <w:tcPr>
            <w:tcW w:w="2430" w:type="dxa"/>
          </w:tcPr>
          <w:p>
            <w:pPr>
              <w:bidi/>
              <w:rPr>
                <w:lang w:bidi="fa-IR"/>
              </w:rPr>
            </w:pPr>
            <w:r>
              <w:rPr>
                <w:rFonts w:asciiTheme="majorBidi" w:eastAsia="Arphic PKyokashotai Medium JIS" w:hAnsiTheme="majorBidi" w:cstheme="majorBidi" w:hint="eastAsia"/>
                <w:sz w:val="21"/>
                <w:szCs w:val="21"/>
              </w:rPr>
              <w:t>竹内節</w:t>
            </w:r>
            <w:r>
              <w:rPr>
                <w:rFonts w:asciiTheme="majorBidi" w:eastAsia="Arphic PKyokashotai Medium JIS" w:hAnsiTheme="majorBidi" w:cstheme="majorBidi"/>
                <w:sz w:val="21"/>
                <w:szCs w:val="21"/>
              </w:rPr>
              <w:t>/</w:t>
            </w:r>
            <w:r>
              <w:rPr>
                <w:rFonts w:asciiTheme="majorBidi" w:eastAsia="Arphic PKyokashotai Medium JIS" w:hAnsiTheme="majorBidi" w:cstheme="majorBidi"/>
                <w:sz w:val="21"/>
                <w:szCs w:val="21"/>
                <w:lang w:bidi="fa-IR"/>
              </w:rPr>
              <w:t>Takeuchi Setsu</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سده‌های میانی</w:t>
            </w:r>
          </w:p>
        </w:tc>
        <w:tc>
          <w:tcPr>
            <w:tcW w:w="2430" w:type="dxa"/>
          </w:tcPr>
          <w:p>
            <w:pPr>
              <w:bidi/>
              <w:rPr>
                <w:lang w:bidi="fa-IR"/>
              </w:rPr>
            </w:pPr>
            <w:r>
              <w:rPr>
                <w:rFonts w:hint="eastAsia"/>
                <w:lang w:bidi="fa-IR"/>
              </w:rPr>
              <w:t>中世</w:t>
            </w:r>
            <w:r>
              <w:rPr>
                <w:lang w:bidi="fa-IR"/>
              </w:rPr>
              <w:t>/Chūsē</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سرزمین برفی</w:t>
            </w:r>
          </w:p>
        </w:tc>
        <w:tc>
          <w:tcPr>
            <w:tcW w:w="2430" w:type="dxa"/>
          </w:tcPr>
          <w:p>
            <w:pPr>
              <w:bidi/>
              <w:rPr>
                <w:lang w:bidi="fa-IR"/>
              </w:rPr>
            </w:pPr>
            <w:r>
              <w:rPr>
                <w:rFonts w:hint="eastAsia"/>
              </w:rPr>
              <w:t>『雪国』</w:t>
            </w:r>
            <w:r>
              <w:rPr>
                <w:lang w:bidi="fa-IR"/>
              </w:rPr>
              <w:t>/Yukiguni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سرزمین پاک</w:t>
            </w:r>
          </w:p>
        </w:tc>
        <w:tc>
          <w:tcPr>
            <w:tcW w:w="2430" w:type="dxa"/>
          </w:tcPr>
          <w:p>
            <w:pPr>
              <w:bidi/>
              <w:rPr>
                <w:lang w:bidi="fa-IR"/>
              </w:rPr>
            </w:pPr>
            <w:r>
              <w:rPr>
                <w:rFonts w:hint="eastAsia"/>
                <w:lang w:bidi="fa-IR"/>
              </w:rPr>
              <w:t>浄土</w:t>
            </w:r>
            <w:r>
              <w:rPr>
                <w:lang w:bidi="fa-IR"/>
              </w:rPr>
              <w:t>/Jōdo</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سرزمین زیرین</w:t>
            </w:r>
          </w:p>
        </w:tc>
        <w:tc>
          <w:tcPr>
            <w:tcW w:w="2430" w:type="dxa"/>
          </w:tcPr>
          <w:p>
            <w:pPr>
              <w:bidi/>
              <w:rPr>
                <w:lang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سرزمین مردگان</w:t>
            </w:r>
          </w:p>
        </w:tc>
        <w:tc>
          <w:tcPr>
            <w:tcW w:w="2430" w:type="dxa"/>
          </w:tcPr>
          <w:p>
            <w:pPr>
              <w:bidi/>
              <w:rPr>
                <w:rFonts w:eastAsia="MS Mincho"/>
                <w:lang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سریلانکا</w:t>
            </w:r>
          </w:p>
        </w:tc>
        <w:tc>
          <w:tcPr>
            <w:tcW w:w="2430" w:type="dxa"/>
          </w:tcPr>
          <w:p>
            <w:pPr>
              <w:bidi/>
              <w:rPr>
                <w:rFonts w:eastAsia="MS Mincho"/>
                <w:lang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سس سویا</w:t>
            </w:r>
          </w:p>
        </w:tc>
        <w:tc>
          <w:tcPr>
            <w:tcW w:w="2430" w:type="dxa"/>
          </w:tcPr>
          <w:p>
            <w:pPr>
              <w:bidi/>
              <w:rPr>
                <w:rFonts w:eastAsia="MS Mincho"/>
                <w:lang w:bidi="fa-IR"/>
              </w:rPr>
            </w:pPr>
            <w:r>
              <w:rPr>
                <w:rFonts w:asciiTheme="majorBidi" w:eastAsia="Arphic PKyokashotai Medium JIS" w:hAnsiTheme="majorBidi" w:cstheme="majorBidi"/>
                <w:lang w:bidi="fa-IR"/>
              </w:rPr>
              <w:t>醤油</w:t>
            </w:r>
            <w:r>
              <w:rPr>
                <w:rFonts w:asciiTheme="majorBidi" w:eastAsia="Arphic PKyokashotai Medium JIS" w:hAnsiTheme="majorBidi" w:cstheme="majorBidi"/>
                <w:lang w:bidi="fa-IR"/>
              </w:rPr>
              <w:t>/Shōyu</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سِشّو</w:t>
            </w:r>
          </w:p>
        </w:tc>
        <w:tc>
          <w:tcPr>
            <w:tcW w:w="2430" w:type="dxa"/>
          </w:tcPr>
          <w:p>
            <w:pPr>
              <w:bidi/>
              <w:rPr>
                <w:rFonts w:eastAsia="MS Mincho"/>
                <w:lang w:bidi="fa-IR"/>
              </w:rPr>
            </w:pPr>
            <w:r>
              <w:rPr>
                <w:rFonts w:eastAsia="MS Mincho" w:hint="eastAsia"/>
                <w:lang w:bidi="fa-IR"/>
              </w:rPr>
              <w:t>雪舟</w:t>
            </w:r>
            <w:r>
              <w:rPr>
                <w:lang w:eastAsia="zh-CN" w:bidi="fa-IR"/>
              </w:rPr>
              <w:t>/Seshshū</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سفال ایماری</w:t>
            </w:r>
          </w:p>
        </w:tc>
        <w:tc>
          <w:tcPr>
            <w:tcW w:w="2430" w:type="dxa"/>
          </w:tcPr>
          <w:p>
            <w:pPr>
              <w:bidi/>
            </w:pPr>
            <w:r>
              <w:rPr>
                <w:rFonts w:eastAsia="MS Mincho" w:hint="eastAsia"/>
                <w:lang w:bidi="fa-IR"/>
              </w:rPr>
              <w:t>伊万里焼</w:t>
            </w:r>
            <w:r>
              <w:rPr>
                <w:rFonts w:eastAsia="MS Mincho"/>
                <w:lang w:bidi="fa-IR"/>
              </w:rPr>
              <w:t>/Imari yaki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سفرنامه روسیه</w:t>
            </w:r>
          </w:p>
        </w:tc>
        <w:tc>
          <w:tcPr>
            <w:tcW w:w="2430" w:type="dxa"/>
          </w:tcPr>
          <w:p>
            <w:pPr>
              <w:bidi/>
              <w:rPr>
                <w:rFonts w:eastAsia="MS Mincho"/>
                <w:lang w:bidi="fa-IR"/>
              </w:rPr>
            </w:pPr>
            <w:r>
              <w:rPr>
                <w:rFonts w:hint="eastAsia"/>
              </w:rPr>
              <w:t>『航魯紀行』</w:t>
            </w:r>
            <w:r>
              <w:rPr>
                <w:lang w:bidi="fa-IR"/>
              </w:rPr>
              <w:t>/Kōro Kikō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سفیدرود</w:t>
            </w:r>
          </w:p>
        </w:tc>
        <w:tc>
          <w:tcPr>
            <w:tcW w:w="2430" w:type="dxa"/>
          </w:tcPr>
          <w:p>
            <w:pPr>
              <w:bidi/>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سفینه سلیمانی</w:t>
            </w:r>
          </w:p>
        </w:tc>
        <w:tc>
          <w:tcPr>
            <w:tcW w:w="2430" w:type="dxa"/>
          </w:tcPr>
          <w:p>
            <w:pPr>
              <w:bidi/>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سقراط</w:t>
            </w:r>
          </w:p>
        </w:tc>
        <w:tc>
          <w:tcPr>
            <w:tcW w:w="2430" w:type="dxa"/>
          </w:tcPr>
          <w:p>
            <w:pPr>
              <w:bidi/>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سعدی</w:t>
            </w:r>
          </w:p>
        </w:tc>
        <w:tc>
          <w:tcPr>
            <w:tcW w:w="2430" w:type="dxa"/>
          </w:tcPr>
          <w:p>
            <w:pPr>
              <w:bidi/>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سِکیشو واشی</w:t>
            </w:r>
          </w:p>
        </w:tc>
        <w:tc>
          <w:tcPr>
            <w:tcW w:w="2430" w:type="dxa"/>
          </w:tcPr>
          <w:p>
            <w:pPr>
              <w:bidi/>
            </w:pPr>
            <w:r>
              <w:rPr>
                <w:rFonts w:eastAsia="MS Mincho" w:hint="eastAsia"/>
                <w:lang w:bidi="fa-IR"/>
              </w:rPr>
              <w:t>石州和紙</w:t>
            </w:r>
            <w:r>
              <w:rPr>
                <w:rFonts w:eastAsia="MS Mincho"/>
                <w:lang w:bidi="fa-IR"/>
              </w:rPr>
              <w:t>/Sekishū washi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سلطان قابوس</w:t>
            </w:r>
          </w:p>
        </w:tc>
        <w:tc>
          <w:tcPr>
            <w:tcW w:w="2430" w:type="dxa"/>
          </w:tcPr>
          <w:p>
            <w:pPr>
              <w:bidi/>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سلیمان مهدیزاده</w:t>
            </w:r>
          </w:p>
        </w:tc>
        <w:tc>
          <w:tcPr>
            <w:tcW w:w="2430" w:type="dxa"/>
          </w:tcPr>
          <w:p>
            <w:pPr>
              <w:bidi/>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سنت‌پترزبورگ</w:t>
            </w:r>
          </w:p>
        </w:tc>
        <w:tc>
          <w:tcPr>
            <w:tcW w:w="2430" w:type="dxa"/>
          </w:tcPr>
          <w:p>
            <w:pPr>
              <w:bidi/>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سنجش خرد ناب</w:t>
            </w:r>
          </w:p>
        </w:tc>
        <w:tc>
          <w:tcPr>
            <w:tcW w:w="2430" w:type="dxa"/>
          </w:tcPr>
          <w:p>
            <w:pPr>
              <w:bidi/>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سندای</w:t>
            </w:r>
          </w:p>
        </w:tc>
        <w:tc>
          <w:tcPr>
            <w:tcW w:w="2430" w:type="dxa"/>
          </w:tcPr>
          <w:p>
            <w:pPr>
              <w:bidi/>
              <w:rPr>
                <w:rFonts w:cs="B Nazanin"/>
                <w:sz w:val="21"/>
                <w:szCs w:val="21"/>
                <w:rtl/>
                <w:lang w:bidi="fa-IR"/>
              </w:rPr>
            </w:pPr>
            <w:r>
              <w:rPr>
                <w:rFonts w:eastAsia="MS Mincho" w:hint="eastAsia"/>
                <w:lang w:bidi="fa-IR"/>
              </w:rPr>
              <w:t>仙台</w:t>
            </w:r>
            <w:r>
              <w:rPr>
                <w:lang w:eastAsia="zh-CN" w:bidi="fa-IR"/>
              </w:rPr>
              <w:t>/Sendai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سنگینه</w:t>
            </w:r>
          </w:p>
        </w:tc>
        <w:tc>
          <w:tcPr>
            <w:tcW w:w="2430" w:type="dxa"/>
          </w:tcPr>
          <w:p>
            <w:pPr>
              <w:bidi/>
              <w:rPr>
                <w:rFonts w:eastAsia="MS Mincho"/>
                <w:lang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سِن نو ریکیو</w:t>
            </w:r>
          </w:p>
        </w:tc>
        <w:tc>
          <w:tcPr>
            <w:tcW w:w="2430" w:type="dxa"/>
          </w:tcPr>
          <w:p>
            <w:pPr>
              <w:bidi/>
              <w:rPr>
                <w:rFonts w:eastAsia="MS Mincho"/>
                <w:lang w:bidi="fa-IR"/>
              </w:rPr>
            </w:pPr>
            <w:r>
              <w:rPr>
                <w:rFonts w:eastAsia="MS Mincho" w:hint="eastAsia"/>
                <w:lang w:bidi="fa-IR"/>
              </w:rPr>
              <w:t>千利休</w:t>
            </w:r>
            <w:r>
              <w:rPr>
                <w:lang w:eastAsia="zh-CN" w:bidi="fa-IR"/>
              </w:rPr>
              <w:t>/Sen no Rikyū</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سوای‌دو</w:t>
            </w:r>
          </w:p>
        </w:tc>
        <w:tc>
          <w:tcPr>
            <w:tcW w:w="2430" w:type="dxa"/>
          </w:tcPr>
          <w:p>
            <w:pPr>
              <w:bidi/>
              <w:rPr>
                <w:rFonts w:eastAsia="MS Mincho"/>
                <w:lang w:bidi="fa-IR"/>
              </w:rPr>
            </w:pPr>
            <w:r>
              <w:rPr>
                <w:rFonts w:eastAsia="SimSun" w:cs="B Nazanin" w:hint="eastAsia"/>
                <w:sz w:val="20"/>
                <w:szCs w:val="20"/>
                <w:lang w:eastAsia="zh-CN" w:bidi="fa-IR"/>
              </w:rPr>
              <w:t>水道</w:t>
            </w:r>
            <w:r>
              <w:rPr>
                <w:rFonts w:eastAsia="SimSun" w:cs="B Nazanin"/>
                <w:sz w:val="20"/>
                <w:szCs w:val="20"/>
                <w:lang w:eastAsia="zh-CN" w:bidi="fa-IR"/>
              </w:rPr>
              <w:t>/Suid</w:t>
            </w:r>
            <w:r>
              <w:rPr>
                <w:rFonts w:eastAsia="SimSun" w:cs="B Nazanin" w:hint="eastAsia"/>
                <w:sz w:val="20"/>
                <w:szCs w:val="20"/>
                <w:lang w:eastAsia="zh-CN" w:bidi="fa-IR"/>
              </w:rPr>
              <w:t>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سوئد</w:t>
            </w:r>
          </w:p>
        </w:tc>
        <w:tc>
          <w:tcPr>
            <w:tcW w:w="2430" w:type="dxa"/>
          </w:tcPr>
          <w:p>
            <w:pPr>
              <w:bidi/>
              <w:rPr>
                <w:rFonts w:eastAsia="SimSun" w:cs="B Nazanin"/>
                <w:sz w:val="20"/>
                <w:szCs w:val="20"/>
                <w:lang w:eastAsia="zh-CN"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سوئه‌کی</w:t>
            </w:r>
          </w:p>
        </w:tc>
        <w:tc>
          <w:tcPr>
            <w:tcW w:w="2430" w:type="dxa"/>
          </w:tcPr>
          <w:p>
            <w:pPr>
              <w:bidi/>
              <w:rPr>
                <w:rFonts w:eastAsia="SimSun" w:cs="B Nazanin"/>
                <w:sz w:val="20"/>
                <w:szCs w:val="20"/>
                <w:lang w:eastAsia="zh-CN"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سوبا</w:t>
            </w:r>
          </w:p>
        </w:tc>
        <w:tc>
          <w:tcPr>
            <w:tcW w:w="2430" w:type="dxa"/>
          </w:tcPr>
          <w:p>
            <w:pPr>
              <w:bidi/>
              <w:rPr>
                <w:rFonts w:asciiTheme="majorBidi" w:eastAsia="Arphic PKyokashotai Medium JIS" w:hAnsiTheme="majorBidi" w:cstheme="majorBidi"/>
                <w:sz w:val="21"/>
                <w:szCs w:val="21"/>
              </w:rPr>
            </w:pPr>
            <w:r>
              <w:rPr>
                <w:rFonts w:asciiTheme="majorBidi" w:eastAsia="Arphic PKyokashotai Medium JIS" w:hAnsiTheme="majorBidi" w:cstheme="majorBidi"/>
              </w:rPr>
              <w:t>蕎麦</w:t>
            </w:r>
            <w:r>
              <w:rPr>
                <w:rFonts w:asciiTheme="majorBidi" w:eastAsia="Arphic PKyokashotai Medium JIS" w:hAnsiTheme="majorBidi" w:cstheme="majorBidi"/>
                <w:lang w:bidi="fa-IR"/>
              </w:rPr>
              <w:t>/Soba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سوبارو</w:t>
            </w:r>
          </w:p>
        </w:tc>
        <w:tc>
          <w:tcPr>
            <w:tcW w:w="2430" w:type="dxa"/>
          </w:tcPr>
          <w:p>
            <w:pPr>
              <w:bidi/>
              <w:rPr>
                <w:rFonts w:eastAsia="SimSun" w:cs="B Nazanin"/>
                <w:sz w:val="20"/>
                <w:szCs w:val="20"/>
                <w:lang w:eastAsia="zh-CN" w:bidi="fa-IR"/>
              </w:rPr>
            </w:pPr>
            <w:r>
              <w:rPr>
                <w:rFonts w:asciiTheme="majorBidi" w:eastAsia="Arphic PKyokashotai Medium JIS" w:hAnsiTheme="majorBidi" w:cstheme="majorBidi" w:hint="eastAsia"/>
                <w:sz w:val="21"/>
                <w:szCs w:val="21"/>
                <w:lang w:eastAsia="ja-JP"/>
              </w:rPr>
              <w:t>『すばる』</w:t>
            </w:r>
            <w:r>
              <w:rPr>
                <w:rFonts w:asciiTheme="majorBidi" w:eastAsia="Arphic PKyokashotai Medium JIS" w:hAnsiTheme="majorBidi" w:cstheme="majorBidi"/>
                <w:sz w:val="21"/>
                <w:szCs w:val="21"/>
                <w:lang w:eastAsia="ja-JP"/>
              </w:rPr>
              <w:t>/Subaru</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سوپ میسو</w:t>
            </w:r>
          </w:p>
        </w:tc>
        <w:tc>
          <w:tcPr>
            <w:tcW w:w="2430" w:type="dxa"/>
          </w:tcPr>
          <w:p>
            <w:pPr>
              <w:bidi/>
              <w:rPr>
                <w:rFonts w:asciiTheme="majorBidi" w:eastAsia="Arphic PKyokashotai Medium JIS" w:hAnsiTheme="majorBidi" w:cstheme="majorBidi"/>
                <w:sz w:val="21"/>
                <w:szCs w:val="21"/>
              </w:rPr>
            </w:pPr>
            <w:r>
              <w:rPr>
                <w:rFonts w:asciiTheme="majorBidi" w:eastAsia="Arphic PKyokashotai Medium JIS" w:hAnsiTheme="majorBidi" w:cstheme="majorBidi"/>
                <w:lang w:bidi="fa-IR"/>
              </w:rPr>
              <w:t>味噌汁</w:t>
            </w:r>
            <w:r>
              <w:rPr>
                <w:rFonts w:asciiTheme="majorBidi" w:eastAsia="Arphic PKyokashotai Medium JIS" w:hAnsiTheme="majorBidi" w:cstheme="majorBidi"/>
                <w:lang w:bidi="fa-IR"/>
              </w:rPr>
              <w:t>/Misoshiru</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سوریه</w:t>
            </w:r>
          </w:p>
        </w:tc>
        <w:tc>
          <w:tcPr>
            <w:tcW w:w="2430" w:type="dxa"/>
          </w:tcPr>
          <w:p>
            <w:pPr>
              <w:bidi/>
              <w:rPr>
                <w:rFonts w:eastAsia="SimSun" w:cs="B Nazanin"/>
                <w:sz w:val="20"/>
                <w:szCs w:val="20"/>
                <w:lang w:eastAsia="zh-CN"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سوزوکی</w:t>
            </w:r>
          </w:p>
        </w:tc>
        <w:tc>
          <w:tcPr>
            <w:tcW w:w="2430" w:type="dxa"/>
          </w:tcPr>
          <w:p>
            <w:pPr>
              <w:bidi/>
              <w:rPr>
                <w:rFonts w:eastAsia="SimSun" w:cs="B Nazanin"/>
                <w:sz w:val="20"/>
                <w:szCs w:val="20"/>
                <w:lang w:eastAsia="zh-CN" w:bidi="fa-IR"/>
              </w:rPr>
            </w:pPr>
            <w:r>
              <w:rPr>
                <w:rFonts w:hint="eastAsia"/>
              </w:rPr>
              <w:t>スズキ</w:t>
            </w:r>
            <w:r>
              <w:rPr>
                <w:lang w:bidi="fa-IR"/>
              </w:rPr>
              <w:t>/Suzuki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سوسانائو</w:t>
            </w:r>
          </w:p>
        </w:tc>
        <w:tc>
          <w:tcPr>
            <w:tcW w:w="2430" w:type="dxa"/>
          </w:tcPr>
          <w:p>
            <w:pPr>
              <w:bidi/>
              <w:rPr>
                <w:lang w:bidi="fa-IR"/>
              </w:rPr>
            </w:pPr>
            <w:r>
              <w:rPr>
                <w:rFonts w:asciiTheme="majorBidi" w:eastAsia="Arphic PKyokashotai Medium JIS" w:hAnsiTheme="majorBidi" w:cstheme="majorBidi"/>
              </w:rPr>
              <w:t>須佐之男命</w:t>
            </w:r>
            <w:r>
              <w:rPr>
                <w:rFonts w:asciiTheme="majorBidi" w:eastAsia="Arphic PKyokashotai Medium JIS" w:hAnsiTheme="majorBidi" w:cstheme="majorBidi"/>
              </w:rPr>
              <w:t>/Susanoo no mikoto</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سوسومو هانی</w:t>
            </w:r>
          </w:p>
        </w:tc>
        <w:tc>
          <w:tcPr>
            <w:tcW w:w="2430" w:type="dxa"/>
          </w:tcPr>
          <w:p>
            <w:pPr>
              <w:bidi/>
              <w:rPr>
                <w:rFonts w:asciiTheme="majorBidi" w:eastAsia="Arphic PKyokashotai Medium JIS" w:hAnsiTheme="majorBidi" w:cstheme="majorBidi"/>
                <w:sz w:val="21"/>
                <w:szCs w:val="21"/>
              </w:rPr>
            </w:pPr>
            <w:r>
              <w:rPr>
                <w:rFonts w:hint="eastAsia"/>
                <w:lang w:bidi="fa-IR"/>
              </w:rPr>
              <w:t>羽仁進</w:t>
            </w:r>
            <w:r>
              <w:rPr>
                <w:rFonts w:hint="eastAsia"/>
                <w:lang w:bidi="fa-IR"/>
              </w:rPr>
              <w:t>/</w:t>
            </w:r>
            <w:r>
              <w:rPr>
                <w:rFonts w:hint="eastAsia"/>
                <w:lang w:eastAsia="zh-CN" w:bidi="fa-IR"/>
              </w:rPr>
              <w:t>Hani Susumu</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سوسه‌کی ناتسومه</w:t>
            </w:r>
          </w:p>
        </w:tc>
        <w:tc>
          <w:tcPr>
            <w:tcW w:w="2430" w:type="dxa"/>
          </w:tcPr>
          <w:p>
            <w:pPr>
              <w:bidi/>
              <w:rPr>
                <w:rFonts w:eastAsia="SimSun" w:cs="B Nazanin"/>
                <w:sz w:val="20"/>
                <w:szCs w:val="20"/>
                <w:lang w:eastAsia="zh-CN" w:bidi="fa-IR"/>
              </w:rPr>
            </w:pPr>
            <w:r>
              <w:rPr>
                <w:rFonts w:asciiTheme="majorBidi" w:eastAsia="Arphic PKyokashotai Medium JIS" w:hAnsiTheme="majorBidi" w:cstheme="majorBidi" w:hint="eastAsia"/>
                <w:sz w:val="21"/>
                <w:szCs w:val="21"/>
              </w:rPr>
              <w:t>夏目漱石</w:t>
            </w:r>
            <w:r>
              <w:rPr>
                <w:rFonts w:asciiTheme="majorBidi" w:eastAsia="Arphic PKyokashotai Medium JIS" w:hAnsiTheme="majorBidi" w:cstheme="majorBidi"/>
                <w:sz w:val="21"/>
                <w:szCs w:val="21"/>
              </w:rPr>
              <w:t>/Natsume Sōseki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سوشی</w:t>
            </w:r>
          </w:p>
        </w:tc>
        <w:tc>
          <w:tcPr>
            <w:tcW w:w="2430" w:type="dxa"/>
          </w:tcPr>
          <w:p>
            <w:pPr>
              <w:bidi/>
              <w:rPr>
                <w:rFonts w:eastAsia="MS Mincho"/>
                <w:lang w:bidi="fa-IR"/>
              </w:rPr>
            </w:pPr>
            <w:r>
              <w:rPr>
                <w:rFonts w:eastAsia="MS Mincho" w:hint="eastAsia"/>
                <w:lang w:bidi="fa-IR"/>
              </w:rPr>
              <w:t>寿司</w:t>
            </w:r>
            <w:r>
              <w:rPr>
                <w:lang w:eastAsia="zh-CN" w:bidi="fa-IR"/>
              </w:rPr>
              <w:t>/Sushi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سوشیکی</w:t>
            </w:r>
          </w:p>
        </w:tc>
        <w:tc>
          <w:tcPr>
            <w:tcW w:w="2430" w:type="dxa"/>
          </w:tcPr>
          <w:p>
            <w:pPr>
              <w:bidi/>
              <w:rPr>
                <w:rFonts w:eastAsia="MS Mincho"/>
                <w:lang w:bidi="fa-IR"/>
              </w:rPr>
            </w:pPr>
            <w:r>
              <w:rPr>
                <w:rFonts w:asciiTheme="majorBidi" w:eastAsia="Arphic PKyokashotai Medium JIS" w:hAnsiTheme="majorBidi" w:cstheme="majorBidi"/>
                <w:sz w:val="21"/>
                <w:szCs w:val="21"/>
                <w:lang w:bidi="fa-IR"/>
              </w:rPr>
              <w:t>葬式</w:t>
            </w:r>
            <w:r>
              <w:rPr>
                <w:rFonts w:asciiTheme="majorBidi" w:eastAsia="Arphic PKyokashotai Medium JIS" w:hAnsiTheme="majorBidi" w:cstheme="majorBidi"/>
                <w:sz w:val="21"/>
                <w:szCs w:val="21"/>
                <w:lang w:bidi="fa-IR"/>
              </w:rPr>
              <w:t>/Sōshiki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سوشی‌یا</w:t>
            </w:r>
          </w:p>
        </w:tc>
        <w:tc>
          <w:tcPr>
            <w:tcW w:w="2430" w:type="dxa"/>
          </w:tcPr>
          <w:p>
            <w:pPr>
              <w:bidi/>
              <w:rPr>
                <w:rFonts w:asciiTheme="majorBidi" w:eastAsia="Arphic PKyokashotai Medium JIS" w:hAnsiTheme="majorBidi" w:cstheme="majorBidi"/>
                <w:sz w:val="21"/>
                <w:szCs w:val="21"/>
                <w:lang w:bidi="fa-IR"/>
              </w:rPr>
            </w:pPr>
            <w:r>
              <w:rPr>
                <w:rFonts w:asciiTheme="majorBidi" w:eastAsia="Arphic PKyokashotai Medium JIS" w:hAnsiTheme="majorBidi" w:cstheme="majorBidi"/>
                <w:lang w:bidi="fa-IR"/>
              </w:rPr>
              <w:t>寿司屋</w:t>
            </w:r>
            <w:r>
              <w:rPr>
                <w:rFonts w:asciiTheme="majorBidi" w:eastAsia="Arphic PKyokashotai Medium JIS" w:hAnsiTheme="majorBidi" w:cstheme="majorBidi"/>
                <w:lang w:bidi="fa-IR"/>
              </w:rPr>
              <w:t>/Sushiya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سوکا</w:t>
            </w:r>
          </w:p>
        </w:tc>
        <w:tc>
          <w:tcPr>
            <w:tcW w:w="2430" w:type="dxa"/>
          </w:tcPr>
          <w:p>
            <w:pPr>
              <w:bidi/>
              <w:rPr>
                <w:rFonts w:ascii="MS Mincho" w:eastAsia="MS Mincho" w:hAnsi="MS Mincho" w:cs="B Nazanin"/>
                <w:sz w:val="20"/>
                <w:szCs w:val="20"/>
              </w:rPr>
            </w:pPr>
            <w:r>
              <w:rPr>
                <w:rFonts w:eastAsia="MS Mincho" w:hint="eastAsia"/>
                <w:lang w:bidi="fa-IR"/>
              </w:rPr>
              <w:t>挿花</w:t>
            </w:r>
            <w:r>
              <w:rPr>
                <w:rFonts w:eastAsia="MS Mincho"/>
                <w:lang w:bidi="fa-IR"/>
              </w:rPr>
              <w:t>/Sōka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سوکاگاکّای</w:t>
            </w:r>
          </w:p>
        </w:tc>
        <w:tc>
          <w:tcPr>
            <w:tcW w:w="2430" w:type="dxa"/>
          </w:tcPr>
          <w:p>
            <w:pPr>
              <w:bidi/>
              <w:rPr>
                <w:rFonts w:eastAsia="MS Mincho"/>
                <w:lang w:bidi="fa-IR"/>
              </w:rPr>
            </w:pPr>
            <w:r>
              <w:rPr>
                <w:rFonts w:ascii="MS Mincho" w:eastAsia="MS Mincho" w:hAnsi="MS Mincho" w:cs="B Nazanin" w:hint="eastAsia"/>
                <w:sz w:val="20"/>
                <w:szCs w:val="20"/>
              </w:rPr>
              <w:t>創価学会</w:t>
            </w:r>
            <w:r>
              <w:rPr>
                <w:rFonts w:ascii="MS Mincho" w:eastAsia="MS Mincho" w:hAnsi="MS Mincho" w:cs="B Nazanin"/>
                <w:sz w:val="20"/>
                <w:szCs w:val="20"/>
              </w:rPr>
              <w:t>/</w:t>
            </w:r>
            <w:r>
              <w:rPr>
                <w:rFonts w:cs="B Nazanin"/>
                <w:sz w:val="20"/>
                <w:szCs w:val="20"/>
              </w:rPr>
              <w:t>Sōka Gakkai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سوکی‌یا</w:t>
            </w:r>
          </w:p>
        </w:tc>
        <w:tc>
          <w:tcPr>
            <w:tcW w:w="2430" w:type="dxa"/>
          </w:tcPr>
          <w:p>
            <w:pPr>
              <w:bidi/>
              <w:rPr>
                <w:rFonts w:ascii="MS Mincho" w:eastAsia="MS Mincho" w:hAnsi="MS Mincho" w:cs="B Nazanin"/>
                <w:sz w:val="20"/>
                <w:szCs w:val="20"/>
              </w:rPr>
            </w:pPr>
            <w:r>
              <w:rPr>
                <w:rFonts w:eastAsia="MS Mincho" w:hint="eastAsia"/>
                <w:lang w:val="es-ES" w:bidi="fa-IR"/>
              </w:rPr>
              <w:t>数奇屋</w:t>
            </w:r>
            <w:r>
              <w:rPr>
                <w:rFonts w:eastAsia="MS Mincho"/>
                <w:lang w:val="es-ES" w:bidi="fa-IR"/>
              </w:rPr>
              <w:t>/Sukiya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سوگانوما</w:t>
            </w:r>
          </w:p>
        </w:tc>
        <w:tc>
          <w:tcPr>
            <w:tcW w:w="2430" w:type="dxa"/>
          </w:tcPr>
          <w:p>
            <w:pPr>
              <w:bidi/>
              <w:rPr>
                <w:rFonts w:eastAsia="MS Mincho"/>
                <w:lang w:bidi="fa-IR"/>
              </w:rPr>
            </w:pPr>
            <w:r>
              <w:rPr>
                <w:rFonts w:eastAsia="MS Mincho" w:hint="eastAsia"/>
                <w:lang w:bidi="fa-IR"/>
              </w:rPr>
              <w:t>菅沼</w:t>
            </w:r>
            <w:r>
              <w:rPr>
                <w:rFonts w:eastAsia="MS Mincho"/>
                <w:lang w:bidi="fa-IR"/>
              </w:rPr>
              <w:t>/Suganuma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سوماکو ماتسویی</w:t>
            </w:r>
          </w:p>
        </w:tc>
        <w:tc>
          <w:tcPr>
            <w:tcW w:w="2430" w:type="dxa"/>
          </w:tcPr>
          <w:p>
            <w:pPr>
              <w:bidi/>
              <w:rPr>
                <w:rFonts w:eastAsia="MS Mincho"/>
                <w:lang w:bidi="fa-IR"/>
              </w:rPr>
            </w:pPr>
            <w:r>
              <w:rPr>
                <w:rFonts w:eastAsia="MS Mincho" w:hint="eastAsia"/>
                <w:sz w:val="20"/>
                <w:szCs w:val="20"/>
                <w:lang w:bidi="fa-IR"/>
              </w:rPr>
              <w:t>松井須磨子</w:t>
            </w:r>
            <w:r>
              <w:rPr>
                <w:rFonts w:eastAsia="MS Mincho"/>
                <w:sz w:val="20"/>
                <w:szCs w:val="20"/>
                <w:rtl/>
              </w:rPr>
              <w:t>/</w:t>
            </w:r>
            <w:r>
              <w:rPr>
                <w:rFonts w:eastAsia="MS Mincho"/>
                <w:sz w:val="20"/>
                <w:szCs w:val="20"/>
                <w:lang w:bidi="fa-IR"/>
              </w:rPr>
              <w:t>Matsui Sumako</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سومو</w:t>
            </w:r>
          </w:p>
        </w:tc>
        <w:tc>
          <w:tcPr>
            <w:tcW w:w="2430" w:type="dxa"/>
          </w:tcPr>
          <w:p>
            <w:pPr>
              <w:bidi/>
              <w:rPr>
                <w:rFonts w:eastAsia="MS Mincho"/>
                <w:lang w:bidi="fa-IR"/>
              </w:rPr>
            </w:pPr>
            <w:r>
              <w:rPr>
                <w:rFonts w:eastAsia="MS Mincho" w:hint="eastAsia"/>
                <w:lang w:bidi="fa-IR"/>
              </w:rPr>
              <w:t>相撲</w:t>
            </w:r>
            <w:r>
              <w:rPr>
                <w:rFonts w:eastAsia="MS Mincho"/>
                <w:lang w:bidi="fa-IR"/>
              </w:rPr>
              <w:t>/Sumō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سومه‌ای</w:t>
            </w:r>
          </w:p>
        </w:tc>
        <w:tc>
          <w:tcPr>
            <w:tcW w:w="2430" w:type="dxa"/>
          </w:tcPr>
          <w:p>
            <w:pPr>
              <w:bidi/>
              <w:rPr>
                <w:rFonts w:cs="B Nazanin"/>
                <w:sz w:val="21"/>
                <w:szCs w:val="21"/>
                <w:rtl/>
                <w:lang w:bidi="fa-IR"/>
              </w:rPr>
            </w:pPr>
            <w:r>
              <w:rPr>
                <w:rFonts w:ascii="MS Mincho" w:eastAsia="MS Mincho" w:hAnsi="MS Mincho" w:hint="eastAsia"/>
              </w:rPr>
              <w:t>染井</w:t>
            </w:r>
            <w:r>
              <w:rPr>
                <w:rFonts w:ascii="MS Mincho" w:hAnsi="MS Mincho"/>
                <w:lang w:eastAsia="zh-CN"/>
              </w:rPr>
              <w:t>/Somei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سومی‌ئه</w:t>
            </w:r>
          </w:p>
        </w:tc>
        <w:tc>
          <w:tcPr>
            <w:tcW w:w="2430" w:type="dxa"/>
          </w:tcPr>
          <w:p>
            <w:pPr>
              <w:bidi/>
              <w:rPr>
                <w:rFonts w:ascii="MS Mincho" w:eastAsia="MS Mincho" w:hAnsi="MS Mincho"/>
              </w:rPr>
            </w:pPr>
            <w:r>
              <w:rPr>
                <w:rFonts w:eastAsia="MS Mincho" w:hint="eastAsia"/>
                <w:lang w:bidi="fa-IR"/>
              </w:rPr>
              <w:t>墨絵</w:t>
            </w:r>
            <w:r>
              <w:rPr>
                <w:rFonts w:hint="eastAsia"/>
                <w:lang w:eastAsia="zh-CN" w:bidi="fa-IR"/>
              </w:rPr>
              <w:t>/</w:t>
            </w:r>
            <w:r>
              <w:rPr>
                <w:lang w:eastAsia="zh-CN" w:bidi="fa-IR"/>
              </w:rPr>
              <w:t>Sumi-e</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سونگ</w:t>
            </w:r>
          </w:p>
        </w:tc>
        <w:tc>
          <w:tcPr>
            <w:tcW w:w="2430" w:type="dxa"/>
          </w:tcPr>
          <w:p>
            <w:pPr>
              <w:bidi/>
              <w:rPr>
                <w:rFonts w:eastAsia="MS Mincho"/>
                <w:sz w:val="20"/>
                <w:szCs w:val="20"/>
                <w:lang w:bidi="fa-IR"/>
              </w:rPr>
            </w:pPr>
            <w:r>
              <w:rPr>
                <w:rFonts w:hint="eastAsia"/>
                <w:lang w:eastAsia="zh-CN" w:bidi="fa-IR"/>
              </w:rPr>
              <w:t>宋</w:t>
            </w:r>
            <w:r>
              <w:rPr>
                <w:lang w:eastAsia="zh-CN" w:bidi="fa-IR"/>
              </w:rPr>
              <w:t>/Song</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سونی</w:t>
            </w:r>
          </w:p>
        </w:tc>
        <w:tc>
          <w:tcPr>
            <w:tcW w:w="2430" w:type="dxa"/>
          </w:tcPr>
          <w:p>
            <w:pPr>
              <w:bidi/>
              <w:rPr>
                <w:rFonts w:ascii="MS Mincho" w:eastAsia="MS Mincho" w:hAnsi="MS Mincho"/>
              </w:rPr>
            </w:pPr>
            <w:r>
              <w:rPr>
                <w:rFonts w:eastAsia="MS Mincho"/>
                <w:sz w:val="20"/>
                <w:szCs w:val="20"/>
                <w:lang w:bidi="fa-IR"/>
              </w:rPr>
              <w:t>ソニ</w:t>
            </w:r>
            <w:r>
              <w:rPr>
                <w:rFonts w:eastAsia="MS Mincho" w:hint="eastAsia"/>
                <w:sz w:val="20"/>
                <w:szCs w:val="20"/>
                <w:lang w:bidi="fa-IR"/>
              </w:rPr>
              <w:t>ー</w:t>
            </w:r>
            <w:r>
              <w:rPr>
                <w:rFonts w:eastAsia="MS Mincho"/>
                <w:sz w:val="20"/>
                <w:szCs w:val="20"/>
                <w:lang w:bidi="fa-IR"/>
              </w:rPr>
              <w:t>/Sony</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سوی‌بوکوگا</w:t>
            </w:r>
          </w:p>
        </w:tc>
        <w:tc>
          <w:tcPr>
            <w:tcW w:w="2430" w:type="dxa"/>
          </w:tcPr>
          <w:p>
            <w:pPr>
              <w:bidi/>
              <w:rPr>
                <w:rFonts w:eastAsia="MS Mincho"/>
                <w:sz w:val="20"/>
                <w:szCs w:val="20"/>
                <w:lang w:bidi="fa-IR"/>
              </w:rPr>
            </w:pPr>
            <w:r>
              <w:rPr>
                <w:rFonts w:eastAsia="MS Mincho" w:hint="eastAsia"/>
                <w:lang w:bidi="fa-IR"/>
              </w:rPr>
              <w:t>水墨画</w:t>
            </w:r>
            <w:r>
              <w:rPr>
                <w:lang w:eastAsia="zh-CN" w:bidi="fa-IR"/>
              </w:rPr>
              <w:t>/Suibokuga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سویو یامادا</w:t>
            </w:r>
          </w:p>
        </w:tc>
        <w:tc>
          <w:tcPr>
            <w:tcW w:w="2430" w:type="dxa"/>
          </w:tcPr>
          <w:p>
            <w:pPr>
              <w:bidi/>
              <w:rPr>
                <w:rFonts w:ascii="MS Mincho" w:eastAsia="MS Mincho" w:hAnsi="MS Mincho"/>
              </w:rPr>
            </w:pPr>
            <w:r>
              <w:rPr>
                <w:rFonts w:hint="eastAsia"/>
              </w:rPr>
              <w:t>山田宗有</w:t>
            </w:r>
            <w:r>
              <w:rPr>
                <w:rFonts w:hint="eastAsia"/>
              </w:rPr>
              <w:t>/</w:t>
            </w:r>
            <w:r>
              <w:t>Yamada Sōyū</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سهراب سپهری</w:t>
            </w:r>
          </w:p>
        </w:tc>
        <w:tc>
          <w:tcPr>
            <w:tcW w:w="2430" w:type="dxa"/>
          </w:tcPr>
          <w:p>
            <w:pPr>
              <w:bidi/>
              <w:rPr>
                <w:rFonts w:ascii="MS Mincho" w:eastAsia="MS Mincho" w:hAnsi="MS Mincho"/>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سهروردی</w:t>
            </w:r>
          </w:p>
        </w:tc>
        <w:tc>
          <w:tcPr>
            <w:tcW w:w="2430" w:type="dxa"/>
          </w:tcPr>
          <w:p>
            <w:pPr>
              <w:bidi/>
              <w:rPr>
                <w:rFonts w:ascii="MS Mincho" w:eastAsia="MS Mincho" w:hAnsi="MS Mincho"/>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سه تک نگاره بزرگ</w:t>
            </w:r>
          </w:p>
        </w:tc>
        <w:tc>
          <w:tcPr>
            <w:tcW w:w="2430" w:type="dxa"/>
          </w:tcPr>
          <w:p>
            <w:pPr>
              <w:bidi/>
              <w:rPr>
                <w:rFonts w:ascii="MS Mincho" w:eastAsia="MS Mincho" w:hAnsi="MS Mincho"/>
              </w:rPr>
            </w:pPr>
            <w:r>
              <w:rPr>
                <w:rFonts w:asciiTheme="majorBidi" w:eastAsia="Arphic PKyokashotai Medium JIS" w:hAnsiTheme="majorBidi" w:cstheme="majorBidi" w:hint="eastAsia"/>
                <w:sz w:val="21"/>
                <w:szCs w:val="21"/>
              </w:rPr>
              <w:t>三大随筆</w:t>
            </w:r>
            <w:r>
              <w:rPr>
                <w:rFonts w:asciiTheme="majorBidi" w:eastAsia="Arphic PKyokashotai Medium JIS" w:hAnsiTheme="majorBidi" w:cstheme="majorBidi"/>
                <w:sz w:val="21"/>
                <w:szCs w:val="21"/>
              </w:rPr>
              <w:t>/</w:t>
            </w:r>
            <w:r>
              <w:rPr>
                <w:rFonts w:asciiTheme="majorBidi" w:eastAsia="Arphic PKyokashotai Medium JIS" w:hAnsiTheme="majorBidi" w:cstheme="majorBidi"/>
                <w:sz w:val="21"/>
                <w:szCs w:val="21"/>
                <w:lang w:bidi="fa-IR"/>
              </w:rPr>
              <w:t>San dai zuihitsu</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سه‌تو</w:t>
            </w:r>
          </w:p>
        </w:tc>
        <w:tc>
          <w:tcPr>
            <w:tcW w:w="2430" w:type="dxa"/>
          </w:tcPr>
          <w:p>
            <w:pPr>
              <w:bidi/>
              <w:rPr>
                <w:rFonts w:asciiTheme="majorBidi" w:eastAsia="Arphic PKyokashotai Medium JIS" w:hAnsiTheme="majorBidi" w:cstheme="majorBidi"/>
                <w:sz w:val="21"/>
                <w:szCs w:val="21"/>
              </w:rPr>
            </w:pPr>
            <w:r>
              <w:rPr>
                <w:rFonts w:eastAsia="MS Mincho" w:hint="eastAsia"/>
              </w:rPr>
              <w:t>瀬戸</w:t>
            </w:r>
            <w:r>
              <w:rPr>
                <w:rFonts w:eastAsia="MS Mincho"/>
                <w:lang w:bidi="fa-IR"/>
              </w:rPr>
              <w:t>/Seto</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سه گانه سرزمین پاک</w:t>
            </w:r>
          </w:p>
        </w:tc>
        <w:tc>
          <w:tcPr>
            <w:tcW w:w="2430" w:type="dxa"/>
          </w:tcPr>
          <w:p>
            <w:pPr>
              <w:bidi/>
              <w:rPr>
                <w:rFonts w:ascii="MS Mincho" w:eastAsia="MS Mincho" w:hAnsi="MS Mincho"/>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سی ایتو</w:t>
            </w:r>
          </w:p>
        </w:tc>
        <w:tc>
          <w:tcPr>
            <w:tcW w:w="2430" w:type="dxa"/>
          </w:tcPr>
          <w:p>
            <w:pPr>
              <w:bidi/>
              <w:rPr>
                <w:rFonts w:ascii="MS Mincho" w:eastAsia="MS Mincho" w:hAnsi="MS Mincho"/>
              </w:rPr>
            </w:pPr>
            <w:r>
              <w:rPr>
                <w:rFonts w:asciiTheme="majorBidi" w:eastAsia="Arphic PKyokashotai Medium JIS" w:hAnsiTheme="majorBidi" w:cstheme="majorBidi" w:hint="eastAsia"/>
                <w:sz w:val="21"/>
                <w:szCs w:val="21"/>
              </w:rPr>
              <w:t>伊藤整</w:t>
            </w:r>
            <w:r>
              <w:rPr>
                <w:rFonts w:asciiTheme="majorBidi" w:eastAsia="Arphic PKyokashotai Medium JIS" w:hAnsiTheme="majorBidi" w:cstheme="majorBidi"/>
                <w:sz w:val="21"/>
                <w:szCs w:val="21"/>
              </w:rPr>
              <w:t>/Itō Sei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سیاست فرهنگی</w:t>
            </w:r>
          </w:p>
        </w:tc>
        <w:tc>
          <w:tcPr>
            <w:tcW w:w="2430" w:type="dxa"/>
          </w:tcPr>
          <w:p>
            <w:pPr>
              <w:bidi/>
              <w:rPr>
                <w:rFonts w:asciiTheme="majorBidi" w:eastAsia="Arphic PKyokashotai Medium JIS" w:hAnsiTheme="majorBidi" w:cstheme="majorBidi"/>
                <w:sz w:val="21"/>
                <w:szCs w:val="21"/>
              </w:rPr>
            </w:pPr>
            <w:r>
              <w:rPr>
                <w:rFonts w:eastAsia="MS Mincho" w:hint="eastAsia"/>
                <w:lang w:bidi="fa-IR"/>
              </w:rPr>
              <w:t>文化政策</w:t>
            </w:r>
            <w:r>
              <w:rPr>
                <w:rFonts w:hint="eastAsia"/>
                <w:lang w:eastAsia="zh-CN" w:bidi="fa-IR"/>
              </w:rPr>
              <w:t>/</w:t>
            </w:r>
            <w:r>
              <w:rPr>
                <w:lang w:eastAsia="zh-CN" w:bidi="fa-IR"/>
              </w:rPr>
              <w:t>Bunka Seisaku</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سیام</w:t>
            </w:r>
          </w:p>
        </w:tc>
        <w:tc>
          <w:tcPr>
            <w:tcW w:w="2430" w:type="dxa"/>
          </w:tcPr>
          <w:p>
            <w:pPr>
              <w:bidi/>
              <w:rPr>
                <w:rFonts w:eastAsia="MS Mincho"/>
                <w:lang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سِیجی اوزاوا</w:t>
            </w:r>
          </w:p>
        </w:tc>
        <w:tc>
          <w:tcPr>
            <w:tcW w:w="2430" w:type="dxa"/>
          </w:tcPr>
          <w:p>
            <w:pPr>
              <w:bidi/>
              <w:rPr>
                <w:rFonts w:asciiTheme="majorBidi" w:eastAsia="Arphic PKyokashotai Medium JIS" w:hAnsiTheme="majorBidi" w:cstheme="majorBidi"/>
                <w:sz w:val="21"/>
                <w:szCs w:val="21"/>
              </w:rPr>
            </w:pPr>
            <w:r>
              <w:rPr>
                <w:rFonts w:eastAsia="MS Mincho" w:hint="eastAsia"/>
                <w:lang w:bidi="fa-IR"/>
              </w:rPr>
              <w:t>小澤征爾</w:t>
            </w:r>
            <w:r>
              <w:rPr>
                <w:lang w:eastAsia="zh-CN" w:bidi="fa-IR"/>
              </w:rPr>
              <w:t>/Ozawa Seiji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سِی‌جی نوما</w:t>
            </w:r>
          </w:p>
        </w:tc>
        <w:tc>
          <w:tcPr>
            <w:tcW w:w="2430" w:type="dxa"/>
          </w:tcPr>
          <w:p>
            <w:pPr>
              <w:bidi/>
              <w:rPr>
                <w:rFonts w:asciiTheme="majorBidi" w:eastAsia="Arphic PKyokashotai Medium JIS" w:hAnsiTheme="majorBidi" w:cstheme="majorBidi"/>
                <w:sz w:val="21"/>
                <w:szCs w:val="21"/>
              </w:rPr>
            </w:pPr>
            <w:r>
              <w:rPr>
                <w:rFonts w:asciiTheme="majorBidi" w:eastAsia="Arphic PKyokashotai Medium JIS" w:hAnsiTheme="majorBidi" w:cstheme="majorBidi" w:hint="eastAsia"/>
                <w:sz w:val="21"/>
                <w:szCs w:val="21"/>
              </w:rPr>
              <w:t>野間清治</w:t>
            </w:r>
            <w:r>
              <w:rPr>
                <w:rFonts w:asciiTheme="majorBidi" w:eastAsia="Arphic PKyokashotai Medium JIS" w:hAnsiTheme="majorBidi" w:cstheme="majorBidi"/>
                <w:sz w:val="21"/>
                <w:szCs w:val="21"/>
              </w:rPr>
              <w:t>/Noma Seiji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4"/>
                <w:szCs w:val="24"/>
                <w:rtl/>
                <w:lang w:bidi="fa-IR"/>
              </w:rPr>
              <w:t>سید اشرف‌الدین گیلانی</w:t>
            </w:r>
          </w:p>
        </w:tc>
        <w:tc>
          <w:tcPr>
            <w:tcW w:w="2430" w:type="dxa"/>
          </w:tcPr>
          <w:p>
            <w:pPr>
              <w:bidi/>
              <w:rPr>
                <w:rFonts w:ascii="MS Mincho" w:eastAsia="MS Mincho" w:hAnsi="MS Mincho"/>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سید جمال‌الدین اسدآبادی</w:t>
            </w:r>
          </w:p>
        </w:tc>
        <w:tc>
          <w:tcPr>
            <w:tcW w:w="2430" w:type="dxa"/>
          </w:tcPr>
          <w:p>
            <w:pPr>
              <w:bidi/>
              <w:rPr>
                <w:rFonts w:ascii="MS Mincho" w:eastAsia="MS Mincho" w:hAnsi="MS Mincho"/>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سید حسین نصر</w:t>
            </w:r>
          </w:p>
        </w:tc>
        <w:tc>
          <w:tcPr>
            <w:tcW w:w="2430" w:type="dxa"/>
          </w:tcPr>
          <w:p>
            <w:pPr>
              <w:bidi/>
              <w:rPr>
                <w:rFonts w:ascii="MS Mincho" w:eastAsia="MS Mincho" w:hAnsi="MS Mincho"/>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سید محمد خاتمی</w:t>
            </w:r>
          </w:p>
        </w:tc>
        <w:tc>
          <w:tcPr>
            <w:tcW w:w="2430" w:type="dxa"/>
          </w:tcPr>
          <w:p>
            <w:pPr>
              <w:bidi/>
              <w:rPr>
                <w:rFonts w:ascii="MS Mincho" w:eastAsia="MS Mincho" w:hAnsi="MS Mincho"/>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سید محمد طباطبایی</w:t>
            </w:r>
          </w:p>
        </w:tc>
        <w:tc>
          <w:tcPr>
            <w:tcW w:w="2430" w:type="dxa"/>
          </w:tcPr>
          <w:p>
            <w:pPr>
              <w:bidi/>
              <w:rPr>
                <w:rFonts w:ascii="MS Mincho" w:eastAsia="MS Mincho" w:hAnsi="MS Mincho"/>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سی شوناگون</w:t>
            </w:r>
          </w:p>
        </w:tc>
        <w:tc>
          <w:tcPr>
            <w:tcW w:w="2430" w:type="dxa"/>
          </w:tcPr>
          <w:p>
            <w:pPr>
              <w:bidi/>
              <w:rPr>
                <w:rFonts w:ascii="MS Mincho" w:eastAsia="MS Mincho" w:hAnsi="MS Mincho"/>
              </w:rPr>
            </w:pPr>
            <w:r>
              <w:rPr>
                <w:rFonts w:asciiTheme="majorBidi" w:eastAsia="Arphic PKyokashotai Medium JIS" w:hAnsiTheme="majorBidi" w:cstheme="majorBidi"/>
                <w:sz w:val="21"/>
                <w:szCs w:val="21"/>
              </w:rPr>
              <w:t>清少納言</w:t>
            </w:r>
            <w:r>
              <w:rPr>
                <w:rFonts w:asciiTheme="majorBidi" w:eastAsia="Arphic PKyokashotai Medium JIS" w:hAnsiTheme="majorBidi" w:cstheme="majorBidi"/>
                <w:sz w:val="21"/>
                <w:szCs w:val="21"/>
              </w:rPr>
              <w:t>/</w:t>
            </w:r>
            <w:r>
              <w:rPr>
                <w:rFonts w:asciiTheme="majorBidi" w:eastAsia="Arphic PKyokashotai Medium JIS" w:hAnsiTheme="majorBidi" w:cstheme="majorBidi"/>
                <w:sz w:val="21"/>
                <w:szCs w:val="21"/>
                <w:lang w:bidi="fa-IR"/>
              </w:rPr>
              <w:t>Sei Shōnagon</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سیک</w:t>
            </w:r>
          </w:p>
        </w:tc>
        <w:tc>
          <w:tcPr>
            <w:tcW w:w="2430" w:type="dxa"/>
          </w:tcPr>
          <w:p>
            <w:pPr>
              <w:bidi/>
              <w:rPr>
                <w:rFonts w:cs="B Nazanin"/>
                <w:sz w:val="21"/>
                <w:szCs w:val="21"/>
                <w:rtl/>
                <w:lang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سیکو</w:t>
            </w:r>
          </w:p>
        </w:tc>
        <w:tc>
          <w:tcPr>
            <w:tcW w:w="2430" w:type="dxa"/>
          </w:tcPr>
          <w:p>
            <w:pPr>
              <w:bidi/>
              <w:rPr>
                <w:rFonts w:cs="B Nazanin"/>
                <w:sz w:val="21"/>
                <w:szCs w:val="21"/>
                <w:rtl/>
                <w:lang w:bidi="fa-IR"/>
              </w:rPr>
            </w:pPr>
            <w:r>
              <w:rPr>
                <w:rFonts w:hint="eastAsia"/>
              </w:rPr>
              <w:t>セイコー</w:t>
            </w:r>
            <w:r>
              <w:t>/Seik</w:t>
            </w:r>
            <w:r>
              <w:rPr>
                <w:rFonts w:cstheme="minorHAnsi"/>
              </w:rPr>
              <w:t>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سِیکی کورودا</w:t>
            </w:r>
          </w:p>
        </w:tc>
        <w:tc>
          <w:tcPr>
            <w:tcW w:w="2430" w:type="dxa"/>
          </w:tcPr>
          <w:p>
            <w:pPr>
              <w:bidi/>
              <w:rPr>
                <w:rFonts w:cs="B Nazanin"/>
                <w:sz w:val="21"/>
                <w:szCs w:val="21"/>
                <w:rtl/>
                <w:lang w:bidi="fa-IR"/>
              </w:rPr>
            </w:pPr>
            <w:r>
              <w:rPr>
                <w:rFonts w:eastAsia="MS Mincho" w:hint="eastAsia"/>
                <w:lang w:bidi="fa-IR"/>
              </w:rPr>
              <w:t>黒田清輝</w:t>
            </w:r>
            <w:r>
              <w:rPr>
                <w:lang w:eastAsia="zh-CN" w:bidi="fa-IR"/>
              </w:rPr>
              <w:t>/Kuroda Seiki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سی و شش چشم انداز از کوه فوجی</w:t>
            </w:r>
          </w:p>
        </w:tc>
        <w:tc>
          <w:tcPr>
            <w:tcW w:w="2430" w:type="dxa"/>
          </w:tcPr>
          <w:p>
            <w:pPr>
              <w:bidi/>
              <w:rPr>
                <w:rFonts w:cs="B Nazanin"/>
                <w:sz w:val="21"/>
                <w:szCs w:val="21"/>
                <w:rtl/>
                <w:lang w:bidi="fa-IR"/>
              </w:rPr>
            </w:pPr>
            <w:r>
              <w:rPr>
                <w:rFonts w:eastAsia="MS Mincho" w:hint="eastAsia"/>
                <w:lang w:bidi="fa-IR"/>
              </w:rPr>
              <w:t>『富嶽三十六景』</w:t>
            </w:r>
            <w:r>
              <w:rPr>
                <w:rFonts w:eastAsia="MS Mincho"/>
                <w:lang w:bidi="fa-IR"/>
              </w:rPr>
              <w:t>/Fugaku San j</w:t>
            </w:r>
            <w:r>
              <w:rPr>
                <w:rFonts w:eastAsia="MS Mincho" w:cstheme="minorHAnsi"/>
                <w:lang w:bidi="fa-IR"/>
              </w:rPr>
              <w:t>ū</w:t>
            </w:r>
            <w:r>
              <w:rPr>
                <w:rFonts w:eastAsia="MS Mincho"/>
                <w:lang w:bidi="fa-IR"/>
              </w:rPr>
              <w:t xml:space="preserve"> rokk</w:t>
            </w:r>
            <w:r>
              <w:rPr>
                <w:rFonts w:eastAsia="MS Mincho" w:cstheme="minorHAnsi"/>
                <w:lang w:bidi="fa-IR"/>
              </w:rPr>
              <w:t>ē</w:t>
            </w:r>
          </w:p>
        </w:tc>
        <w:tc>
          <w:tcPr>
            <w:tcW w:w="5030" w:type="dxa"/>
          </w:tcPr>
          <w:p>
            <w:pPr>
              <w:bidi/>
              <w:rPr>
                <w:rFonts w:cs="B Nazanin"/>
                <w:sz w:val="21"/>
                <w:szCs w:val="21"/>
                <w:rtl/>
                <w:lang w:bidi="fa-IR"/>
              </w:rPr>
            </w:pPr>
          </w:p>
        </w:tc>
      </w:tr>
    </w:tbl>
    <w:p>
      <w:pPr>
        <w:bidi/>
        <w:spacing w:before="240" w:after="120"/>
        <w:rPr>
          <w:rFonts w:cs="B Nazanin"/>
          <w:b/>
          <w:bCs/>
          <w:sz w:val="28"/>
          <w:szCs w:val="28"/>
          <w:rtl/>
          <w:lang w:bidi="fa-IR"/>
        </w:rPr>
      </w:pPr>
      <w:r>
        <w:rPr>
          <w:rFonts w:cs="B Nazanin" w:hint="cs"/>
          <w:b/>
          <w:bCs/>
          <w:sz w:val="28"/>
          <w:szCs w:val="28"/>
          <w:rtl/>
          <w:lang w:bidi="fa-IR"/>
        </w:rPr>
        <w:t>ش:</w:t>
      </w:r>
    </w:p>
    <w:tbl>
      <w:tblPr>
        <w:tblStyle w:val="TableGrid"/>
        <w:bidiVisual/>
        <w:tblW w:w="0" w:type="auto"/>
        <w:tblLook w:val="04A0" w:firstRow="1" w:lastRow="0" w:firstColumn="1" w:lastColumn="0" w:noHBand="0" w:noVBand="1"/>
      </w:tblPr>
      <w:tblGrid>
        <w:gridCol w:w="1890"/>
        <w:gridCol w:w="2790"/>
        <w:gridCol w:w="4670"/>
      </w:tblGrid>
      <w:tr>
        <w:tc>
          <w:tcPr>
            <w:tcW w:w="1890" w:type="dxa"/>
          </w:tcPr>
          <w:p>
            <w:pPr>
              <w:bidi/>
              <w:rPr>
                <w:rFonts w:cs="B Nazanin"/>
                <w:sz w:val="21"/>
                <w:szCs w:val="21"/>
                <w:rtl/>
                <w:lang w:bidi="fa-IR"/>
              </w:rPr>
            </w:pPr>
            <w:r>
              <w:rPr>
                <w:rFonts w:cs="B Nazanin" w:hint="cs"/>
                <w:sz w:val="21"/>
                <w:szCs w:val="21"/>
                <w:rtl/>
                <w:lang w:bidi="fa-IR"/>
              </w:rPr>
              <w:t>نام به فارسی</w:t>
            </w:r>
          </w:p>
        </w:tc>
        <w:tc>
          <w:tcPr>
            <w:tcW w:w="2790" w:type="dxa"/>
          </w:tcPr>
          <w:p>
            <w:pPr>
              <w:bidi/>
              <w:jc w:val="center"/>
              <w:rPr>
                <w:rFonts w:cs="B Nazanin"/>
                <w:sz w:val="21"/>
                <w:szCs w:val="21"/>
                <w:rtl/>
                <w:lang w:bidi="fa-IR"/>
              </w:rPr>
            </w:pPr>
            <w:r>
              <w:rPr>
                <w:rFonts w:cs="B Nazanin" w:hint="cs"/>
                <w:sz w:val="21"/>
                <w:szCs w:val="21"/>
                <w:rtl/>
                <w:lang w:bidi="fa-IR"/>
              </w:rPr>
              <w:t>نگارش به ژاپنی و روماجی</w:t>
            </w:r>
          </w:p>
        </w:tc>
        <w:tc>
          <w:tcPr>
            <w:tcW w:w="4670" w:type="dxa"/>
          </w:tcPr>
          <w:p>
            <w:pPr>
              <w:bidi/>
              <w:rPr>
                <w:rFonts w:cs="B Nazanin"/>
                <w:sz w:val="21"/>
                <w:szCs w:val="21"/>
                <w:rtl/>
                <w:lang w:bidi="fa-IR"/>
              </w:rPr>
            </w:pPr>
            <w:r>
              <w:rPr>
                <w:rFonts w:cs="B Nazanin" w:hint="cs"/>
                <w:sz w:val="21"/>
                <w:szCs w:val="21"/>
                <w:rtl/>
                <w:lang w:bidi="fa-IR"/>
              </w:rPr>
              <w:t>صفحات</w:t>
            </w:r>
          </w:p>
        </w:tc>
      </w:tr>
      <w:tr>
        <w:tc>
          <w:tcPr>
            <w:tcW w:w="1890" w:type="dxa"/>
          </w:tcPr>
          <w:p>
            <w:pPr>
              <w:bidi/>
              <w:rPr>
                <w:rFonts w:cs="B Nazanin"/>
                <w:sz w:val="21"/>
                <w:szCs w:val="21"/>
                <w:rtl/>
                <w:lang w:bidi="fa-IR"/>
              </w:rPr>
            </w:pPr>
            <w:r>
              <w:rPr>
                <w:rFonts w:cs="B Nazanin" w:hint="cs"/>
                <w:sz w:val="21"/>
                <w:szCs w:val="21"/>
                <w:rtl/>
                <w:lang w:bidi="fa-IR"/>
              </w:rPr>
              <w:t>شاکوهاچی</w:t>
            </w:r>
          </w:p>
        </w:tc>
        <w:tc>
          <w:tcPr>
            <w:tcW w:w="2790" w:type="dxa"/>
          </w:tcPr>
          <w:p>
            <w:pPr>
              <w:bidi/>
              <w:rPr>
                <w:rFonts w:ascii="MS Mincho" w:eastAsia="MS Mincho" w:hAnsi="MS Mincho"/>
              </w:rPr>
            </w:pPr>
            <w:r>
              <w:rPr>
                <w:rFonts w:eastAsia="MS Mincho" w:hint="eastAsia"/>
                <w:lang w:bidi="fa-IR"/>
              </w:rPr>
              <w:t>尺八</w:t>
            </w:r>
            <w:r>
              <w:rPr>
                <w:rFonts w:hint="eastAsia"/>
                <w:lang w:eastAsia="zh-CN" w:bidi="fa-IR"/>
              </w:rPr>
              <w:t>/</w:t>
            </w:r>
            <w:r>
              <w:rPr>
                <w:lang w:eastAsia="zh-CN" w:bidi="fa-IR"/>
              </w:rPr>
              <w:t>Shakuhachi</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شاکیامونی</w:t>
            </w:r>
          </w:p>
        </w:tc>
        <w:tc>
          <w:tcPr>
            <w:tcW w:w="2790" w:type="dxa"/>
          </w:tcPr>
          <w:p>
            <w:pPr>
              <w:bidi/>
              <w:rPr>
                <w:rFonts w:ascii="MS Mincho" w:eastAsia="MS Mincho" w:hAnsi="MS Mincho"/>
              </w:rPr>
            </w:pP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شامیسن</w:t>
            </w:r>
          </w:p>
        </w:tc>
        <w:tc>
          <w:tcPr>
            <w:tcW w:w="2790" w:type="dxa"/>
          </w:tcPr>
          <w:p>
            <w:pPr>
              <w:bidi/>
              <w:rPr>
                <w:rFonts w:ascii="MS Mincho" w:eastAsia="MS Mincho" w:hAnsi="MS Mincho"/>
              </w:rPr>
            </w:pPr>
            <w:r>
              <w:rPr>
                <w:rFonts w:eastAsia="MS Mincho" w:hint="eastAsia"/>
                <w:lang w:bidi="fa-IR"/>
              </w:rPr>
              <w:t>三味線</w:t>
            </w:r>
            <w:r>
              <w:rPr>
                <w:rFonts w:hint="eastAsia"/>
                <w:lang w:eastAsia="zh-CN" w:bidi="fa-IR"/>
              </w:rPr>
              <w:t>/</w:t>
            </w:r>
            <w:r>
              <w:rPr>
                <w:lang w:eastAsia="zh-CN" w:bidi="fa-IR"/>
              </w:rPr>
              <w:t>Shamisen</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شانگهای</w:t>
            </w:r>
          </w:p>
        </w:tc>
        <w:tc>
          <w:tcPr>
            <w:tcW w:w="2790" w:type="dxa"/>
          </w:tcPr>
          <w:p>
            <w:pPr>
              <w:bidi/>
              <w:rPr>
                <w:rFonts w:ascii="MS Mincho" w:eastAsia="MS Mincho" w:hAnsi="MS Mincho"/>
                <w:lang w:bidi="fa-IR"/>
              </w:rPr>
            </w:pPr>
            <w:r>
              <w:rPr>
                <w:rFonts w:hint="eastAsia"/>
              </w:rPr>
              <w:t>上海</w:t>
            </w:r>
            <w:r>
              <w:t>/Shanghai</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شاهزاده میکاسا</w:t>
            </w:r>
          </w:p>
        </w:tc>
        <w:tc>
          <w:tcPr>
            <w:tcW w:w="2790" w:type="dxa"/>
          </w:tcPr>
          <w:p>
            <w:pPr>
              <w:bidi/>
              <w:rPr>
                <w:rFonts w:ascii="MS Mincho" w:eastAsia="MS Mincho" w:hAnsi="MS Mincho"/>
              </w:rPr>
            </w:pPr>
            <w:r>
              <w:rPr>
                <w:lang w:bidi="fa-IR"/>
              </w:rPr>
              <w:t>三笠宮崇仁親王</w:t>
            </w:r>
            <w:r>
              <w:rPr>
                <w:rFonts w:hint="eastAsia"/>
                <w:lang w:bidi="fa-IR"/>
              </w:rPr>
              <w:t>/</w:t>
            </w:r>
            <w:r>
              <w:rPr>
                <w:lang w:bidi="fa-IR"/>
              </w:rPr>
              <w:t>Mikasa no miya Takahito shinnō</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شاهنامه</w:t>
            </w:r>
          </w:p>
        </w:tc>
        <w:tc>
          <w:tcPr>
            <w:tcW w:w="2790" w:type="dxa"/>
          </w:tcPr>
          <w:p>
            <w:pPr>
              <w:bidi/>
              <w:rPr>
                <w:rFonts w:ascii="MS Mincho" w:eastAsia="MS Mincho" w:hAnsi="MS Mincho"/>
              </w:rPr>
            </w:pP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شبه جزیره شیره‌توکو</w:t>
            </w:r>
          </w:p>
        </w:tc>
        <w:tc>
          <w:tcPr>
            <w:tcW w:w="2790" w:type="dxa"/>
          </w:tcPr>
          <w:p>
            <w:pPr>
              <w:bidi/>
              <w:rPr>
                <w:rFonts w:eastAsia="MS Mincho"/>
                <w:lang w:bidi="fa-IR"/>
              </w:rPr>
            </w:pPr>
            <w:r>
              <w:rPr>
                <w:rFonts w:ascii="MS Mincho" w:eastAsia="MS Mincho" w:hAnsi="MS Mincho" w:hint="eastAsia"/>
              </w:rPr>
              <w:t>知床半島</w:t>
            </w:r>
            <w:r>
              <w:rPr>
                <w:rFonts w:hint="eastAsia"/>
              </w:rPr>
              <w:t>/</w:t>
            </w:r>
            <w:r>
              <w:t>Shiretoko hantō</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شبه جزیره کره</w:t>
            </w:r>
          </w:p>
        </w:tc>
        <w:tc>
          <w:tcPr>
            <w:tcW w:w="2790" w:type="dxa"/>
          </w:tcPr>
          <w:p>
            <w:pPr>
              <w:bidi/>
              <w:rPr>
                <w:rFonts w:ascii="MS Mincho" w:eastAsia="MS Mincho" w:hAnsi="MS Mincho"/>
              </w:rPr>
            </w:pPr>
            <w:r>
              <w:t>朝鮮半</w:t>
            </w:r>
            <w:r>
              <w:rPr>
                <w:rFonts w:hint="eastAsia"/>
              </w:rPr>
              <w:t>島</w:t>
            </w:r>
            <w:r>
              <w:t>/Ch</w:t>
            </w:r>
            <w:r>
              <w:rPr>
                <w:rFonts w:cstheme="minorHAnsi"/>
              </w:rPr>
              <w:t>ō</w:t>
            </w:r>
            <w:r>
              <w:t>sen Hant</w:t>
            </w:r>
            <w:r>
              <w:rPr>
                <w:rFonts w:cstheme="minorHAnsi"/>
              </w:rPr>
              <w:t>ō</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شرق شناسی</w:t>
            </w:r>
          </w:p>
        </w:tc>
        <w:tc>
          <w:tcPr>
            <w:tcW w:w="2790" w:type="dxa"/>
          </w:tcPr>
          <w:p>
            <w:pPr>
              <w:bidi/>
              <w:rPr>
                <w:rFonts w:ascii="MS Mincho" w:eastAsia="MS Mincho" w:hAnsi="MS Mincho"/>
              </w:rPr>
            </w:pP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شرکت توئِی</w:t>
            </w:r>
          </w:p>
        </w:tc>
        <w:tc>
          <w:tcPr>
            <w:tcW w:w="2790" w:type="dxa"/>
          </w:tcPr>
          <w:p>
            <w:pPr>
              <w:bidi/>
              <w:rPr>
                <w:rFonts w:ascii="MS Mincho" w:eastAsia="MS Mincho" w:hAnsi="MS Mincho"/>
              </w:rPr>
            </w:pPr>
            <w:r>
              <w:rPr>
                <w:sz w:val="20"/>
                <w:szCs w:val="20"/>
                <w:lang w:eastAsia="zh-CN" w:bidi="fa-IR"/>
              </w:rPr>
              <w:t>東映株式会</w:t>
            </w:r>
            <w:r>
              <w:rPr>
                <w:rFonts w:hint="eastAsia"/>
                <w:sz w:val="20"/>
                <w:szCs w:val="20"/>
                <w:lang w:eastAsia="zh-CN" w:bidi="fa-IR"/>
              </w:rPr>
              <w:t>社</w:t>
            </w:r>
            <w:r>
              <w:rPr>
                <w:sz w:val="20"/>
                <w:szCs w:val="20"/>
                <w:lang w:eastAsia="zh-CN" w:bidi="fa-IR"/>
              </w:rPr>
              <w:t>/T</w:t>
            </w:r>
            <w:r>
              <w:rPr>
                <w:rFonts w:hint="eastAsia"/>
                <w:sz w:val="20"/>
                <w:szCs w:val="20"/>
                <w:lang w:eastAsia="zh-CN" w:bidi="fa-IR"/>
              </w:rPr>
              <w:t>ō</w:t>
            </w:r>
            <w:r>
              <w:rPr>
                <w:sz w:val="20"/>
                <w:szCs w:val="20"/>
                <w:lang w:eastAsia="zh-CN" w:bidi="fa-IR"/>
              </w:rPr>
              <w:t>ei kabushiki kaisha.</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شرکت دای‌ئِی</w:t>
            </w:r>
          </w:p>
        </w:tc>
        <w:tc>
          <w:tcPr>
            <w:tcW w:w="2790" w:type="dxa"/>
          </w:tcPr>
          <w:p>
            <w:pPr>
              <w:bidi/>
              <w:rPr>
                <w:sz w:val="20"/>
                <w:szCs w:val="20"/>
                <w:lang w:eastAsia="zh-CN" w:bidi="fa-IR"/>
              </w:rPr>
            </w:pPr>
            <w:r>
              <w:rPr>
                <w:rFonts w:cs="B Roya" w:hint="eastAsia"/>
                <w:lang w:val="en-GB" w:bidi="fa-IR"/>
              </w:rPr>
              <w:t>大映</w:t>
            </w:r>
            <w:r>
              <w:rPr>
                <w:rFonts w:cs="B Roya" w:hint="eastAsia"/>
                <w:lang w:val="en-GB" w:bidi="fa-IR"/>
              </w:rPr>
              <w:t>/</w:t>
            </w:r>
            <w:r>
              <w:rPr>
                <w:rFonts w:cs="B Roya"/>
                <w:lang w:val="en-GB" w:bidi="fa-IR"/>
              </w:rPr>
              <w:t>Daiē</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شعر آزاد</w:t>
            </w:r>
          </w:p>
        </w:tc>
        <w:tc>
          <w:tcPr>
            <w:tcW w:w="2790" w:type="dxa"/>
          </w:tcPr>
          <w:p>
            <w:pPr>
              <w:bidi/>
              <w:rPr>
                <w:rFonts w:asciiTheme="majorBidi" w:eastAsia="Arphic PKyokashotai Medium JIS" w:hAnsiTheme="majorBidi" w:cstheme="majorBidi"/>
                <w:sz w:val="21"/>
                <w:szCs w:val="21"/>
                <w:lang w:bidi="fa-IR"/>
              </w:rPr>
            </w:pPr>
            <w:r>
              <w:rPr>
                <w:rFonts w:asciiTheme="majorBidi" w:eastAsia="Arphic PKyokashotai Medium JIS" w:hAnsiTheme="majorBidi" w:cstheme="majorBidi" w:hint="eastAsia"/>
                <w:sz w:val="21"/>
                <w:szCs w:val="21"/>
              </w:rPr>
              <w:t>自由詩</w:t>
            </w:r>
            <w:r>
              <w:rPr>
                <w:rFonts w:asciiTheme="majorBidi" w:eastAsia="Arphic PKyokashotai Medium JIS" w:hAnsiTheme="majorBidi" w:cstheme="majorBidi"/>
                <w:sz w:val="21"/>
                <w:szCs w:val="21"/>
              </w:rPr>
              <w:t>/</w:t>
            </w:r>
            <w:r>
              <w:rPr>
                <w:rFonts w:asciiTheme="majorBidi" w:eastAsia="Arphic PKyokashotai Medium JIS" w:hAnsiTheme="majorBidi" w:cstheme="majorBidi"/>
                <w:sz w:val="21"/>
                <w:szCs w:val="21"/>
                <w:lang w:bidi="fa-IR"/>
              </w:rPr>
              <w:t>Jiyū shi</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شعر نو</w:t>
            </w:r>
          </w:p>
        </w:tc>
        <w:tc>
          <w:tcPr>
            <w:tcW w:w="2790" w:type="dxa"/>
          </w:tcPr>
          <w:p>
            <w:pPr>
              <w:bidi/>
              <w:rPr>
                <w:rFonts w:ascii="MS Mincho" w:eastAsia="MS Mincho" w:hAnsi="MS Mincho"/>
              </w:rPr>
            </w:pPr>
            <w:r>
              <w:rPr>
                <w:rFonts w:asciiTheme="majorBidi" w:eastAsia="Arphic PKyokashotai Medium JIS" w:hAnsiTheme="majorBidi" w:cstheme="majorBidi" w:hint="eastAsia"/>
                <w:sz w:val="21"/>
                <w:szCs w:val="21"/>
                <w:lang w:bidi="fa-IR"/>
              </w:rPr>
              <w:t>新体詩</w:t>
            </w:r>
            <w:r>
              <w:rPr>
                <w:rFonts w:asciiTheme="majorBidi" w:eastAsia="Arphic PKyokashotai Medium JIS" w:hAnsiTheme="majorBidi" w:cstheme="majorBidi"/>
                <w:sz w:val="21"/>
                <w:szCs w:val="21"/>
                <w:lang w:bidi="fa-IR"/>
              </w:rPr>
              <w:t>/shintaishi</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شمشیر ژاپنی</w:t>
            </w:r>
          </w:p>
        </w:tc>
        <w:tc>
          <w:tcPr>
            <w:tcW w:w="2790" w:type="dxa"/>
          </w:tcPr>
          <w:p>
            <w:pPr>
              <w:bidi/>
              <w:rPr>
                <w:rFonts w:asciiTheme="majorBidi" w:eastAsia="Arphic PKyokashotai Medium JIS" w:hAnsiTheme="majorBidi" w:cstheme="majorBidi"/>
                <w:sz w:val="21"/>
                <w:szCs w:val="21"/>
                <w:lang w:bidi="fa-IR"/>
              </w:rPr>
            </w:pPr>
            <w:r>
              <w:rPr>
                <w:rFonts w:eastAsia="MS Mincho" w:hint="eastAsia"/>
                <w:lang w:bidi="fa-IR"/>
              </w:rPr>
              <w:t>日本刀</w:t>
            </w:r>
            <w:r>
              <w:rPr>
                <w:rFonts w:hint="eastAsia"/>
                <w:lang w:eastAsia="zh-CN" w:bidi="fa-IR"/>
              </w:rPr>
              <w:t>/</w:t>
            </w:r>
            <w:r>
              <w:rPr>
                <w:lang w:eastAsia="zh-CN" w:bidi="fa-IR"/>
              </w:rPr>
              <w:t>Nihon tō</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شوئین نو چا</w:t>
            </w:r>
          </w:p>
        </w:tc>
        <w:tc>
          <w:tcPr>
            <w:tcW w:w="2790" w:type="dxa"/>
          </w:tcPr>
          <w:p>
            <w:pPr>
              <w:bidi/>
              <w:rPr>
                <w:rFonts w:eastAsia="MS Mincho"/>
                <w:lang w:bidi="fa-IR"/>
              </w:rPr>
            </w:pPr>
            <w:r>
              <w:rPr>
                <w:rFonts w:eastAsia="MS Mincho" w:hint="eastAsia"/>
                <w:lang w:bidi="fa-IR"/>
              </w:rPr>
              <w:t>書院の茶</w:t>
            </w:r>
            <w:r>
              <w:rPr>
                <w:rFonts w:eastAsia="MS Mincho"/>
                <w:lang w:bidi="fa-IR"/>
              </w:rPr>
              <w:t>/Shoin no Cha</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شوئین یوشیدا</w:t>
            </w:r>
          </w:p>
        </w:tc>
        <w:tc>
          <w:tcPr>
            <w:tcW w:w="2790" w:type="dxa"/>
          </w:tcPr>
          <w:p>
            <w:pPr>
              <w:bidi/>
              <w:rPr>
                <w:rFonts w:asciiTheme="majorBidi" w:eastAsia="Arphic PKyokashotai Medium JIS" w:hAnsiTheme="majorBidi" w:cstheme="majorBidi"/>
                <w:sz w:val="21"/>
                <w:szCs w:val="21"/>
              </w:rPr>
            </w:pPr>
            <w:r>
              <w:rPr>
                <w:rFonts w:eastAsia="MS Mincho" w:hint="eastAsia"/>
                <w:lang w:bidi="fa-IR"/>
              </w:rPr>
              <w:t>吉田松陰</w:t>
            </w:r>
            <w:r>
              <w:rPr>
                <w:lang w:eastAsia="zh-CN" w:bidi="fa-IR"/>
              </w:rPr>
              <w:t>/Yoshida Shōin</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شوبوگِنزو</w:t>
            </w:r>
          </w:p>
        </w:tc>
        <w:tc>
          <w:tcPr>
            <w:tcW w:w="2790" w:type="dxa"/>
          </w:tcPr>
          <w:p>
            <w:pPr>
              <w:bidi/>
              <w:rPr>
                <w:rFonts w:ascii="MS Mincho" w:eastAsia="MS Mincho" w:hAnsi="MS Mincho"/>
              </w:rPr>
            </w:pPr>
            <w:r>
              <w:rPr>
                <w:rFonts w:asciiTheme="majorBidi" w:eastAsia="Arphic PKyokashotai Medium JIS" w:hAnsiTheme="majorBidi" w:cstheme="majorBidi" w:hint="eastAsia"/>
                <w:sz w:val="21"/>
                <w:szCs w:val="21"/>
              </w:rPr>
              <w:t>『正法眼蔵』</w:t>
            </w:r>
            <w:r>
              <w:rPr>
                <w:rFonts w:asciiTheme="majorBidi" w:eastAsia="Arphic PKyokashotai Medium JIS" w:hAnsiTheme="majorBidi" w:cstheme="majorBidi"/>
                <w:sz w:val="21"/>
                <w:szCs w:val="21"/>
                <w:lang w:bidi="fa-IR"/>
              </w:rPr>
              <w:t>/S</w:t>
            </w:r>
            <w:r>
              <w:rPr>
                <w:rFonts w:asciiTheme="majorBidi" w:eastAsia="Arphic PKyokashotai Medium JIS" w:hAnsiTheme="majorBidi" w:cstheme="majorBidi"/>
                <w:sz w:val="21"/>
                <w:szCs w:val="21"/>
              </w:rPr>
              <w:t>hōbōgenzō</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شوتوکو تایشی</w:t>
            </w:r>
          </w:p>
        </w:tc>
        <w:tc>
          <w:tcPr>
            <w:tcW w:w="2790" w:type="dxa"/>
          </w:tcPr>
          <w:p>
            <w:pPr>
              <w:bidi/>
              <w:rPr>
                <w:rFonts w:ascii="MS Mincho" w:eastAsia="MS Mincho" w:hAnsi="MS Mincho"/>
              </w:rPr>
            </w:pPr>
            <w:r>
              <w:rPr>
                <w:rFonts w:hint="eastAsia"/>
              </w:rPr>
              <w:t>聖徳太子</w:t>
            </w:r>
            <w:r>
              <w:t>/Shōtoku Taishi</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شوتارو نودا</w:t>
            </w:r>
          </w:p>
        </w:tc>
        <w:tc>
          <w:tcPr>
            <w:tcW w:w="2790" w:type="dxa"/>
          </w:tcPr>
          <w:p>
            <w:pPr>
              <w:bidi/>
            </w:pPr>
            <w:r>
              <w:rPr>
                <w:rFonts w:hint="eastAsia"/>
              </w:rPr>
              <w:t>野田正太郎</w:t>
            </w:r>
            <w:r>
              <w:rPr>
                <w:rFonts w:hint="eastAsia"/>
              </w:rPr>
              <w:t>/</w:t>
            </w:r>
            <w:r>
              <w:t>Noda Shōtarō</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شوتارو یاسوئوکا</w:t>
            </w:r>
          </w:p>
        </w:tc>
        <w:tc>
          <w:tcPr>
            <w:tcW w:w="2790" w:type="dxa"/>
          </w:tcPr>
          <w:p>
            <w:pPr>
              <w:bidi/>
            </w:pPr>
            <w:r>
              <w:rPr>
                <w:rFonts w:asciiTheme="majorBidi" w:eastAsia="Arphic PKyokashotai Medium JIS" w:hAnsiTheme="majorBidi" w:cstheme="majorBidi" w:hint="eastAsia"/>
                <w:sz w:val="21"/>
                <w:szCs w:val="21"/>
              </w:rPr>
              <w:t>安岡章太郎</w:t>
            </w:r>
            <w:r>
              <w:rPr>
                <w:rFonts w:asciiTheme="majorBidi" w:eastAsia="Arphic PKyokashotai Medium JIS" w:hAnsiTheme="majorBidi" w:cstheme="majorBidi"/>
                <w:sz w:val="21"/>
                <w:szCs w:val="21"/>
              </w:rPr>
              <w:t>/Yasuoka Shōtarō</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شوتوکن</w:t>
            </w:r>
          </w:p>
        </w:tc>
        <w:tc>
          <w:tcPr>
            <w:tcW w:w="2790" w:type="dxa"/>
          </w:tcPr>
          <w:p>
            <w:pPr>
              <w:bidi/>
            </w:pPr>
            <w:r>
              <w:rPr>
                <w:rFonts w:hint="eastAsia"/>
                <w:lang w:bidi="fa-IR"/>
              </w:rPr>
              <w:t>首都圏</w:t>
            </w:r>
            <w:r>
              <w:rPr>
                <w:lang w:bidi="fa-IR"/>
              </w:rPr>
              <w:t>/Shutoken</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شوجی ترایاما</w:t>
            </w:r>
          </w:p>
        </w:tc>
        <w:tc>
          <w:tcPr>
            <w:tcW w:w="2790" w:type="dxa"/>
          </w:tcPr>
          <w:p>
            <w:pPr>
              <w:bidi/>
              <w:rPr>
                <w:lang w:bidi="fa-IR"/>
              </w:rPr>
            </w:pPr>
            <w:r>
              <w:rPr>
                <w:rFonts w:hint="eastAsia"/>
                <w:lang w:bidi="fa-IR"/>
              </w:rPr>
              <w:t>寺山修司</w:t>
            </w:r>
            <w:r>
              <w:rPr>
                <w:lang w:bidi="fa-IR"/>
              </w:rPr>
              <w:t>/Terayama Shūji</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شوجین ریوری</w:t>
            </w:r>
          </w:p>
        </w:tc>
        <w:tc>
          <w:tcPr>
            <w:tcW w:w="2790" w:type="dxa"/>
          </w:tcPr>
          <w:p>
            <w:pPr>
              <w:bidi/>
              <w:rPr>
                <w:lang w:bidi="fa-IR"/>
              </w:rPr>
            </w:pPr>
            <w:r>
              <w:rPr>
                <w:rFonts w:asciiTheme="majorBidi" w:eastAsia="Arphic PKyokashotai Medium JIS" w:hAnsiTheme="majorBidi" w:cstheme="majorBidi"/>
                <w:lang w:bidi="fa-IR"/>
              </w:rPr>
              <w:t>精進料理</w:t>
            </w:r>
            <w:r>
              <w:rPr>
                <w:rFonts w:asciiTheme="majorBidi" w:eastAsia="Arphic PKyokashotai Medium JIS" w:hAnsiTheme="majorBidi" w:cstheme="majorBidi"/>
                <w:lang w:bidi="fa-IR"/>
              </w:rPr>
              <w:t>/Shōjin ryōri</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شودو</w:t>
            </w:r>
          </w:p>
        </w:tc>
        <w:tc>
          <w:tcPr>
            <w:tcW w:w="2790" w:type="dxa"/>
          </w:tcPr>
          <w:p>
            <w:pPr>
              <w:bidi/>
              <w:rPr>
                <w:rFonts w:ascii="MS Mincho" w:eastAsia="MS Mincho" w:hAnsi="MS Mincho"/>
              </w:rPr>
            </w:pPr>
            <w:r>
              <w:rPr>
                <w:rFonts w:hint="eastAsia"/>
                <w:lang w:bidi="fa-IR"/>
              </w:rPr>
              <w:t>書道</w:t>
            </w:r>
            <w:r>
              <w:rPr>
                <w:lang w:bidi="fa-IR"/>
              </w:rPr>
              <w:t>/Shodō</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شورای مشورتی امپراتوری</w:t>
            </w:r>
          </w:p>
        </w:tc>
        <w:tc>
          <w:tcPr>
            <w:tcW w:w="2790" w:type="dxa"/>
          </w:tcPr>
          <w:p>
            <w:pPr>
              <w:bidi/>
              <w:rPr>
                <w:lang w:bidi="fa-IR"/>
              </w:rPr>
            </w:pPr>
            <w:r>
              <w:rPr>
                <w:rFonts w:ascii="MS Mincho" w:eastAsia="MS Mincho" w:hAnsi="MS Mincho" w:cs="MS Mincho" w:hint="eastAsia"/>
                <w:sz w:val="20"/>
                <w:szCs w:val="20"/>
              </w:rPr>
              <w:t>枢密院</w:t>
            </w:r>
            <w:r>
              <w:rPr>
                <w:rFonts w:asciiTheme="majorBidi" w:hAnsiTheme="majorBidi" w:cstheme="majorBidi"/>
                <w:sz w:val="20"/>
                <w:szCs w:val="20"/>
              </w:rPr>
              <w:t>/Sūmitsu in</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شوسا اونگاکو</w:t>
            </w:r>
          </w:p>
        </w:tc>
        <w:tc>
          <w:tcPr>
            <w:tcW w:w="2790" w:type="dxa"/>
          </w:tcPr>
          <w:p>
            <w:pPr>
              <w:bidi/>
              <w:rPr>
                <w:rFonts w:asciiTheme="majorBidi" w:eastAsia="Arphic PKyokashotai Medium JIS" w:hAnsiTheme="majorBidi" w:cstheme="majorBidi"/>
                <w:sz w:val="21"/>
                <w:szCs w:val="21"/>
              </w:rPr>
            </w:pPr>
            <w:r>
              <w:rPr>
                <w:rFonts w:eastAsia="MS Mincho" w:hint="eastAsia"/>
                <w:lang w:bidi="fa-IR"/>
              </w:rPr>
              <w:t>所作音楽</w:t>
            </w:r>
            <w:r>
              <w:rPr>
                <w:rFonts w:eastAsia="MS Mincho"/>
                <w:lang w:bidi="fa-IR"/>
              </w:rPr>
              <w:t>/Shosa ongaku</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شوساکو اندو</w:t>
            </w:r>
          </w:p>
        </w:tc>
        <w:tc>
          <w:tcPr>
            <w:tcW w:w="2790" w:type="dxa"/>
          </w:tcPr>
          <w:p>
            <w:pPr>
              <w:bidi/>
              <w:rPr>
                <w:lang w:bidi="fa-IR"/>
              </w:rPr>
            </w:pPr>
            <w:r>
              <w:rPr>
                <w:rFonts w:asciiTheme="majorBidi" w:eastAsia="Arphic PKyokashotai Medium JIS" w:hAnsiTheme="majorBidi" w:cstheme="majorBidi" w:hint="eastAsia"/>
                <w:sz w:val="21"/>
                <w:szCs w:val="21"/>
              </w:rPr>
              <w:t>遠藤周作</w:t>
            </w:r>
            <w:r>
              <w:rPr>
                <w:rFonts w:asciiTheme="majorBidi" w:eastAsia="Arphic PKyokashotai Medium JIS" w:hAnsiTheme="majorBidi" w:cstheme="majorBidi"/>
                <w:sz w:val="21"/>
                <w:szCs w:val="21"/>
              </w:rPr>
              <w:t>/Endō Shūsaku</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شوسوئین</w:t>
            </w:r>
          </w:p>
        </w:tc>
        <w:tc>
          <w:tcPr>
            <w:tcW w:w="2790" w:type="dxa"/>
          </w:tcPr>
          <w:p>
            <w:pPr>
              <w:bidi/>
              <w:rPr>
                <w:lang w:bidi="fa-IR"/>
              </w:rPr>
            </w:pPr>
            <w:r>
              <w:rPr>
                <w:rFonts w:hint="eastAsia"/>
                <w:lang w:bidi="fa-IR"/>
              </w:rPr>
              <w:t>正倉院</w:t>
            </w:r>
            <w:r>
              <w:rPr>
                <w:lang w:bidi="fa-IR"/>
              </w:rPr>
              <w:t>/Shōsōin</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شوکا</w:t>
            </w:r>
          </w:p>
        </w:tc>
        <w:tc>
          <w:tcPr>
            <w:tcW w:w="2790" w:type="dxa"/>
          </w:tcPr>
          <w:p>
            <w:pPr>
              <w:bidi/>
              <w:rPr>
                <w:rFonts w:eastAsia="MS Mincho"/>
                <w:lang w:bidi="fa-IR"/>
              </w:rPr>
            </w:pPr>
            <w:r>
              <w:rPr>
                <w:rFonts w:eastAsia="MS Mincho" w:hint="eastAsia"/>
                <w:lang w:bidi="fa-IR"/>
              </w:rPr>
              <w:t>初夏</w:t>
            </w:r>
            <w:r>
              <w:rPr>
                <w:lang w:eastAsia="zh-CN" w:bidi="fa-IR"/>
              </w:rPr>
              <w:t>/Shoka</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شوکیو</w:t>
            </w:r>
          </w:p>
        </w:tc>
        <w:tc>
          <w:tcPr>
            <w:tcW w:w="2790" w:type="dxa"/>
          </w:tcPr>
          <w:p>
            <w:pPr>
              <w:bidi/>
              <w:rPr>
                <w:rFonts w:eastAsia="MS Mincho"/>
                <w:lang w:bidi="fa-IR"/>
              </w:rPr>
            </w:pPr>
            <w:r>
              <w:rPr>
                <w:rFonts w:eastAsia="SimSun" w:cs="B Nazanin" w:hint="eastAsia"/>
                <w:lang w:eastAsia="zh-CN" w:bidi="fa-IR"/>
              </w:rPr>
              <w:t>宗教</w:t>
            </w:r>
            <w:r>
              <w:rPr>
                <w:rFonts w:eastAsia="SimSun" w:cs="B Nazanin"/>
                <w:lang w:eastAsia="zh-CN" w:bidi="fa-IR"/>
              </w:rPr>
              <w:t>/shūkyō</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شوکو آساهارا</w:t>
            </w:r>
          </w:p>
        </w:tc>
        <w:tc>
          <w:tcPr>
            <w:tcW w:w="2790" w:type="dxa"/>
          </w:tcPr>
          <w:p>
            <w:pPr>
              <w:bidi/>
              <w:rPr>
                <w:rFonts w:eastAsia="SimSun" w:cs="B Nazanin"/>
                <w:lang w:eastAsia="zh-CN" w:bidi="fa-IR"/>
              </w:rPr>
            </w:pPr>
            <w:r>
              <w:rPr>
                <w:rFonts w:cs="B Nazanin" w:hint="eastAsia"/>
                <w:sz w:val="20"/>
                <w:szCs w:val="20"/>
                <w:lang w:bidi="fa-IR"/>
              </w:rPr>
              <w:t>麻原彰晃</w:t>
            </w:r>
            <w:r>
              <w:rPr>
                <w:rFonts w:cs="B Nazanin"/>
                <w:sz w:val="20"/>
                <w:szCs w:val="20"/>
                <w:lang w:bidi="fa-IR"/>
              </w:rPr>
              <w:t>/Asahara Shōkō</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شوکو اوکازاکی</w:t>
            </w:r>
          </w:p>
        </w:tc>
        <w:tc>
          <w:tcPr>
            <w:tcW w:w="2790" w:type="dxa"/>
          </w:tcPr>
          <w:p>
            <w:pPr>
              <w:bidi/>
              <w:rPr>
                <w:rFonts w:cs="B Nazanin"/>
                <w:sz w:val="20"/>
                <w:szCs w:val="20"/>
                <w:lang w:bidi="fa-IR"/>
              </w:rPr>
            </w:pPr>
            <w:r>
              <w:rPr>
                <w:rFonts w:hint="eastAsia"/>
              </w:rPr>
              <w:t>岡崎正孝</w:t>
            </w:r>
            <w:r>
              <w:t>/Okazaki Shōkō</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شوکونین</w:t>
            </w:r>
          </w:p>
        </w:tc>
        <w:tc>
          <w:tcPr>
            <w:tcW w:w="2790" w:type="dxa"/>
          </w:tcPr>
          <w:p>
            <w:pPr>
              <w:bidi/>
              <w:rPr>
                <w:rFonts w:cs="B Nazanin"/>
                <w:sz w:val="20"/>
                <w:szCs w:val="20"/>
                <w:lang w:bidi="fa-IR"/>
              </w:rPr>
            </w:pPr>
            <w:r>
              <w:rPr>
                <w:rFonts w:hint="eastAsia"/>
                <w:lang w:bidi="fa-IR"/>
              </w:rPr>
              <w:t>職人</w:t>
            </w:r>
            <w:r>
              <w:rPr>
                <w:lang w:bidi="fa-IR"/>
              </w:rPr>
              <w:t>/Shokunin</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شوگون</w:t>
            </w:r>
          </w:p>
        </w:tc>
        <w:tc>
          <w:tcPr>
            <w:tcW w:w="2790" w:type="dxa"/>
          </w:tcPr>
          <w:p>
            <w:pPr>
              <w:bidi/>
              <w:rPr>
                <w:rFonts w:eastAsia="MS Mincho"/>
                <w:lang w:bidi="fa-IR"/>
              </w:rPr>
            </w:pPr>
            <w:r>
              <w:rPr>
                <w:rFonts w:eastAsia="MS Mincho" w:cs="B Nazanin" w:hint="eastAsia"/>
                <w:lang w:bidi="fa-IR"/>
              </w:rPr>
              <w:t>将軍</w:t>
            </w:r>
            <w:r>
              <w:rPr>
                <w:rFonts w:eastAsia="MS Mincho" w:cs="B Nazanin"/>
                <w:lang w:bidi="fa-IR"/>
              </w:rPr>
              <w:t>/Shōgun</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شوگی</w:t>
            </w:r>
          </w:p>
        </w:tc>
        <w:tc>
          <w:tcPr>
            <w:tcW w:w="2790" w:type="dxa"/>
          </w:tcPr>
          <w:p>
            <w:pPr>
              <w:bidi/>
              <w:rPr>
                <w:rFonts w:eastAsia="MS Mincho" w:cs="B Nazanin"/>
                <w:lang w:bidi="fa-IR"/>
              </w:rPr>
            </w:pPr>
            <w:r>
              <w:rPr>
                <w:rFonts w:asciiTheme="majorBidi" w:eastAsia="Arphic PKyokashotai Medium JIS" w:hAnsiTheme="majorBidi" w:cstheme="majorBidi"/>
                <w:sz w:val="21"/>
                <w:szCs w:val="21"/>
              </w:rPr>
              <w:t>将棋</w:t>
            </w:r>
            <w:r>
              <w:rPr>
                <w:rFonts w:asciiTheme="majorBidi" w:eastAsia="Arphic PKyokashotai Medium JIS" w:hAnsiTheme="majorBidi" w:cstheme="majorBidi"/>
                <w:sz w:val="21"/>
                <w:szCs w:val="21"/>
              </w:rPr>
              <w:t>/Shōgi</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شوگیوشی</w:t>
            </w:r>
          </w:p>
        </w:tc>
        <w:tc>
          <w:tcPr>
            <w:tcW w:w="2790" w:type="dxa"/>
          </w:tcPr>
          <w:p>
            <w:pPr>
              <w:bidi/>
              <w:rPr>
                <w:rFonts w:asciiTheme="majorBidi" w:eastAsia="Arphic PKyokashotai Medium JIS" w:hAnsiTheme="majorBidi" w:cstheme="majorBidi"/>
                <w:sz w:val="21"/>
                <w:szCs w:val="21"/>
              </w:rPr>
            </w:pPr>
            <w:r>
              <w:rPr>
                <w:rFonts w:hint="eastAsia"/>
                <w:lang w:bidi="fa-IR"/>
              </w:rPr>
              <w:t>商業誌</w:t>
            </w:r>
            <w:r>
              <w:rPr>
                <w:lang w:bidi="fa-IR"/>
              </w:rPr>
              <w:t>/Shōgyōshi</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شومه اوکاوا</w:t>
            </w:r>
          </w:p>
        </w:tc>
        <w:tc>
          <w:tcPr>
            <w:tcW w:w="2790" w:type="dxa"/>
          </w:tcPr>
          <w:p>
            <w:pPr>
              <w:bidi/>
              <w:rPr>
                <w:rFonts w:eastAsia="MS Mincho" w:cs="B Nazanin"/>
                <w:lang w:bidi="fa-IR"/>
              </w:rPr>
            </w:pPr>
            <w:r>
              <w:rPr>
                <w:rFonts w:hint="eastAsia"/>
                <w:lang w:bidi="fa-IR"/>
              </w:rPr>
              <w:t>大川周明</w:t>
            </w:r>
            <w:r>
              <w:rPr>
                <w:rFonts w:hint="eastAsia"/>
                <w:lang w:bidi="fa-IR"/>
              </w:rPr>
              <w:t>/</w:t>
            </w:r>
            <w:r>
              <w:rPr>
                <w:lang w:bidi="fa-IR"/>
              </w:rPr>
              <w:t>Ōkawa Shūmē</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شونتارو تانیکاوا</w:t>
            </w:r>
          </w:p>
        </w:tc>
        <w:tc>
          <w:tcPr>
            <w:tcW w:w="2790" w:type="dxa"/>
          </w:tcPr>
          <w:p>
            <w:pPr>
              <w:bidi/>
              <w:rPr>
                <w:lang w:bidi="fa-IR"/>
              </w:rPr>
            </w:pPr>
            <w:r>
              <w:rPr>
                <w:rFonts w:asciiTheme="majorBidi" w:eastAsia="Arphic PKyokashotai Medium JIS" w:hAnsiTheme="majorBidi" w:cstheme="majorBidi" w:hint="eastAsia"/>
                <w:sz w:val="21"/>
                <w:szCs w:val="21"/>
              </w:rPr>
              <w:t>谷川俊太郎</w:t>
            </w:r>
            <w:r>
              <w:rPr>
                <w:rFonts w:asciiTheme="majorBidi" w:eastAsia="Arphic PKyokashotai Medium JIS" w:hAnsiTheme="majorBidi" w:cstheme="majorBidi"/>
                <w:sz w:val="21"/>
                <w:szCs w:val="21"/>
              </w:rPr>
              <w:t>/Tanikawa Shuntarō</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شونین</w:t>
            </w:r>
          </w:p>
        </w:tc>
        <w:tc>
          <w:tcPr>
            <w:tcW w:w="2790" w:type="dxa"/>
          </w:tcPr>
          <w:p>
            <w:pPr>
              <w:bidi/>
              <w:rPr>
                <w:rFonts w:asciiTheme="majorBidi" w:eastAsia="Arphic PKyokashotai Medium JIS" w:hAnsiTheme="majorBidi" w:cstheme="majorBidi"/>
                <w:sz w:val="21"/>
                <w:szCs w:val="21"/>
              </w:rPr>
            </w:pPr>
            <w:r>
              <w:rPr>
                <w:rFonts w:hint="eastAsia"/>
                <w:lang w:bidi="fa-IR"/>
              </w:rPr>
              <w:t>職人</w:t>
            </w:r>
            <w:r>
              <w:rPr>
                <w:lang w:bidi="fa-IR"/>
              </w:rPr>
              <w:t>/Shokunin</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شویو تسوبوئوچی</w:t>
            </w:r>
          </w:p>
        </w:tc>
        <w:tc>
          <w:tcPr>
            <w:tcW w:w="2790" w:type="dxa"/>
          </w:tcPr>
          <w:p>
            <w:pPr>
              <w:bidi/>
              <w:rPr>
                <w:lang w:bidi="fa-IR"/>
              </w:rPr>
            </w:pPr>
            <w:r>
              <w:rPr>
                <w:rFonts w:asciiTheme="majorBidi" w:eastAsia="Arphic PKyokashotai Medium JIS" w:hAnsiTheme="majorBidi" w:cstheme="majorBidi" w:hint="eastAsia"/>
                <w:sz w:val="21"/>
                <w:szCs w:val="21"/>
              </w:rPr>
              <w:t>坪内逍遥</w:t>
            </w:r>
            <w:r>
              <w:rPr>
                <w:rFonts w:asciiTheme="majorBidi" w:eastAsia="Arphic PKyokashotai Medium JIS" w:hAnsiTheme="majorBidi" w:cstheme="majorBidi"/>
                <w:sz w:val="21"/>
                <w:szCs w:val="21"/>
              </w:rPr>
              <w:t>/Tsubouchi Shōyō</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شهاب الدین سهروردی</w:t>
            </w:r>
          </w:p>
        </w:tc>
        <w:tc>
          <w:tcPr>
            <w:tcW w:w="2790" w:type="dxa"/>
          </w:tcPr>
          <w:p>
            <w:pPr>
              <w:bidi/>
              <w:rPr>
                <w:rFonts w:eastAsia="MS Mincho" w:cs="B Nazanin"/>
                <w:lang w:bidi="fa-IR"/>
              </w:rPr>
            </w:pP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شهر اوتسو</w:t>
            </w:r>
          </w:p>
        </w:tc>
        <w:tc>
          <w:tcPr>
            <w:tcW w:w="2790" w:type="dxa"/>
          </w:tcPr>
          <w:p>
            <w:pPr>
              <w:bidi/>
              <w:rPr>
                <w:rFonts w:eastAsia="MS Mincho" w:cs="B Nazanin"/>
                <w:lang w:bidi="fa-IR"/>
              </w:rPr>
            </w:pPr>
            <w:r>
              <w:rPr>
                <w:rFonts w:eastAsia="MS Mincho" w:hint="eastAsia"/>
                <w:lang w:bidi="fa-IR"/>
              </w:rPr>
              <w:t>大津市</w:t>
            </w:r>
            <w:r>
              <w:rPr>
                <w:rFonts w:eastAsia="MS Mincho" w:hint="eastAsia"/>
                <w:lang w:bidi="fa-IR"/>
              </w:rPr>
              <w:t>/</w:t>
            </w:r>
            <w:r>
              <w:rPr>
                <w:rFonts w:eastAsia="MS Mincho"/>
                <w:lang w:bidi="fa-IR"/>
              </w:rPr>
              <w:t>Ōtsu shi</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شهر اوجی</w:t>
            </w:r>
          </w:p>
        </w:tc>
        <w:tc>
          <w:tcPr>
            <w:tcW w:w="2790" w:type="dxa"/>
          </w:tcPr>
          <w:p>
            <w:pPr>
              <w:bidi/>
              <w:rPr>
                <w:rFonts w:eastAsia="MS Mincho" w:cs="B Nazanin"/>
                <w:lang w:bidi="fa-IR"/>
              </w:rPr>
            </w:pPr>
            <w:r>
              <w:rPr>
                <w:rFonts w:eastAsia="MS Mincho" w:hint="eastAsia"/>
                <w:lang w:bidi="fa-IR"/>
              </w:rPr>
              <w:t>宇治市</w:t>
            </w:r>
            <w:r>
              <w:rPr>
                <w:rFonts w:eastAsia="MS Mincho" w:hint="eastAsia"/>
                <w:lang w:bidi="fa-IR"/>
              </w:rPr>
              <w:t>/Uji shi</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شیبا تاتسوتو</w:t>
            </w:r>
          </w:p>
        </w:tc>
        <w:tc>
          <w:tcPr>
            <w:tcW w:w="2790" w:type="dxa"/>
          </w:tcPr>
          <w:p>
            <w:pPr>
              <w:bidi/>
              <w:rPr>
                <w:rFonts w:eastAsia="MS Mincho"/>
                <w:lang w:bidi="fa-IR"/>
              </w:rPr>
            </w:pPr>
            <w:r>
              <w:rPr>
                <w:rFonts w:hint="eastAsia"/>
                <w:sz w:val="20"/>
                <w:szCs w:val="20"/>
              </w:rPr>
              <w:t>司馬達等</w:t>
            </w:r>
            <w:r>
              <w:rPr>
                <w:sz w:val="20"/>
                <w:szCs w:val="20"/>
              </w:rPr>
              <w:t>/Shiba Tatsuto</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شیبا تاچیتو</w:t>
            </w:r>
          </w:p>
        </w:tc>
        <w:tc>
          <w:tcPr>
            <w:tcW w:w="2790" w:type="dxa"/>
          </w:tcPr>
          <w:p>
            <w:pPr>
              <w:bidi/>
              <w:rPr>
                <w:sz w:val="20"/>
                <w:szCs w:val="20"/>
              </w:rPr>
            </w:pPr>
            <w:r>
              <w:rPr>
                <w:rFonts w:hint="eastAsia"/>
                <w:sz w:val="20"/>
                <w:szCs w:val="20"/>
              </w:rPr>
              <w:t>司馬達等</w:t>
            </w:r>
            <w:r>
              <w:rPr>
                <w:sz w:val="20"/>
                <w:szCs w:val="20"/>
              </w:rPr>
              <w:t>/Shiba</w:t>
            </w:r>
            <w:r>
              <w:rPr>
                <w:rFonts w:hint="cs"/>
                <w:sz w:val="20"/>
                <w:szCs w:val="20"/>
                <w:rtl/>
              </w:rPr>
              <w:t xml:space="preserve"> </w:t>
            </w:r>
            <w:r>
              <w:rPr>
                <w:sz w:val="20"/>
                <w:szCs w:val="20"/>
              </w:rPr>
              <w:t>Tachito</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شیتان سونو بیوا</w:t>
            </w:r>
          </w:p>
        </w:tc>
        <w:tc>
          <w:tcPr>
            <w:tcW w:w="2790" w:type="dxa"/>
          </w:tcPr>
          <w:p>
            <w:pPr>
              <w:bidi/>
              <w:rPr>
                <w:sz w:val="20"/>
                <w:szCs w:val="20"/>
              </w:rPr>
            </w:pPr>
            <w:r>
              <w:rPr>
                <w:rFonts w:eastAsia="MS Mincho" w:hint="eastAsia"/>
              </w:rPr>
              <w:t>紫檀槽琵琶</w:t>
            </w:r>
            <w:r>
              <w:rPr>
                <w:lang w:eastAsia="zh-CN"/>
              </w:rPr>
              <w:t>/Shitan sō no Biwa</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شیچی‌گوسان</w:t>
            </w:r>
          </w:p>
        </w:tc>
        <w:tc>
          <w:tcPr>
            <w:tcW w:w="2790" w:type="dxa"/>
          </w:tcPr>
          <w:p>
            <w:pPr>
              <w:bidi/>
              <w:rPr>
                <w:rFonts w:eastAsia="MS Mincho"/>
              </w:rPr>
            </w:pPr>
            <w:r>
              <w:rPr>
                <w:rFonts w:asciiTheme="majorBidi" w:eastAsia="Arphic PKyokashotai Medium JIS" w:hAnsiTheme="majorBidi" w:cstheme="majorBidi" w:hint="eastAsia"/>
                <w:sz w:val="21"/>
                <w:szCs w:val="21"/>
              </w:rPr>
              <w:t>七五三</w:t>
            </w:r>
            <w:r>
              <w:rPr>
                <w:rFonts w:asciiTheme="majorBidi" w:eastAsia="Arphic PKyokashotai Medium JIS" w:hAnsiTheme="majorBidi" w:cstheme="majorBidi"/>
                <w:sz w:val="21"/>
                <w:szCs w:val="21"/>
              </w:rPr>
              <w:t>/Shichigosan</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شیراکامی سانچی</w:t>
            </w:r>
          </w:p>
        </w:tc>
        <w:tc>
          <w:tcPr>
            <w:tcW w:w="2790" w:type="dxa"/>
          </w:tcPr>
          <w:p>
            <w:pPr>
              <w:bidi/>
              <w:rPr>
                <w:rFonts w:eastAsia="MS Mincho"/>
                <w:lang w:bidi="fa-IR"/>
              </w:rPr>
            </w:pPr>
            <w:r>
              <w:rPr>
                <w:rFonts w:eastAsia="MS Mincho" w:hint="eastAsia"/>
              </w:rPr>
              <w:t>白神山地</w:t>
            </w:r>
            <w:r>
              <w:rPr>
                <w:rFonts w:eastAsia="MS Mincho"/>
              </w:rPr>
              <w:t>/Shirakami sanchi</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شیراکاواگو</w:t>
            </w:r>
          </w:p>
        </w:tc>
        <w:tc>
          <w:tcPr>
            <w:tcW w:w="2790" w:type="dxa"/>
          </w:tcPr>
          <w:p>
            <w:pPr>
              <w:bidi/>
              <w:rPr>
                <w:rFonts w:eastAsia="MS Mincho"/>
              </w:rPr>
            </w:pPr>
            <w:r>
              <w:rPr>
                <w:rFonts w:eastAsia="MS Mincho" w:hint="eastAsia"/>
                <w:lang w:bidi="fa-IR"/>
              </w:rPr>
              <w:t>白川郷</w:t>
            </w:r>
            <w:r>
              <w:rPr>
                <w:rFonts w:eastAsia="MS Mincho" w:hint="eastAsia"/>
                <w:lang w:bidi="fa-IR"/>
              </w:rPr>
              <w:t>/Shirakawa</w:t>
            </w:r>
            <w:r>
              <w:rPr>
                <w:rFonts w:eastAsia="MS Mincho"/>
                <w:lang w:bidi="fa-IR"/>
              </w:rPr>
              <w:t xml:space="preserve"> go</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شیسو</w:t>
            </w:r>
          </w:p>
        </w:tc>
        <w:tc>
          <w:tcPr>
            <w:tcW w:w="2790" w:type="dxa"/>
          </w:tcPr>
          <w:p>
            <w:pPr>
              <w:bidi/>
              <w:rPr>
                <w:rFonts w:eastAsia="MS Mincho"/>
                <w:lang w:bidi="fa-IR"/>
              </w:rPr>
            </w:pPr>
            <w:r>
              <w:rPr>
                <w:rFonts w:hint="eastAsia"/>
              </w:rPr>
              <w:t>思想</w:t>
            </w:r>
            <w:r>
              <w:rPr>
                <w:rFonts w:hint="eastAsia"/>
              </w:rPr>
              <w:t>/</w:t>
            </w:r>
            <w:r>
              <w:t>Shisō</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شیکوکو</w:t>
            </w:r>
          </w:p>
        </w:tc>
        <w:tc>
          <w:tcPr>
            <w:tcW w:w="2790" w:type="dxa"/>
          </w:tcPr>
          <w:p>
            <w:pPr>
              <w:bidi/>
              <w:rPr>
                <w:rFonts w:cs="B Nazanin"/>
                <w:sz w:val="21"/>
                <w:szCs w:val="21"/>
                <w:rtl/>
                <w:lang w:bidi="fa-IR"/>
              </w:rPr>
            </w:pPr>
            <w:r>
              <w:rPr>
                <w:rFonts w:eastAsia="MS Mincho" w:hint="eastAsia"/>
                <w:lang w:bidi="fa-IR"/>
              </w:rPr>
              <w:t>四国</w:t>
            </w:r>
            <w:r>
              <w:rPr>
                <w:lang w:eastAsia="zh-CN" w:bidi="fa-IR"/>
              </w:rPr>
              <w:t>/Shikoku</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شیکّی</w:t>
            </w:r>
          </w:p>
        </w:tc>
        <w:tc>
          <w:tcPr>
            <w:tcW w:w="2790" w:type="dxa"/>
          </w:tcPr>
          <w:p>
            <w:pPr>
              <w:bidi/>
              <w:rPr>
                <w:rFonts w:eastAsia="MS Mincho"/>
                <w:lang w:bidi="fa-IR"/>
              </w:rPr>
            </w:pPr>
            <w:r>
              <w:rPr>
                <w:lang w:eastAsia="zh-CN" w:bidi="fa-IR"/>
              </w:rPr>
              <w:t>漆</w:t>
            </w:r>
            <w:r>
              <w:rPr>
                <w:rFonts w:hint="eastAsia"/>
                <w:lang w:eastAsia="zh-CN" w:bidi="fa-IR"/>
              </w:rPr>
              <w:t>器</w:t>
            </w:r>
            <w:r>
              <w:rPr>
                <w:lang w:eastAsia="zh-CN" w:bidi="fa-IR"/>
              </w:rPr>
              <w:t>/Shikki</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شیمی فوتاباتی</w:t>
            </w:r>
          </w:p>
        </w:tc>
        <w:tc>
          <w:tcPr>
            <w:tcW w:w="2790" w:type="dxa"/>
          </w:tcPr>
          <w:p>
            <w:pPr>
              <w:bidi/>
              <w:rPr>
                <w:rFonts w:eastAsia="MS Mincho"/>
                <w:lang w:bidi="fa-IR"/>
              </w:rPr>
            </w:pPr>
            <w:r>
              <w:rPr>
                <w:rFonts w:asciiTheme="majorBidi" w:eastAsia="Arphic PKyokashotai Medium JIS" w:hAnsiTheme="majorBidi" w:cstheme="majorBidi" w:hint="eastAsia"/>
                <w:sz w:val="21"/>
                <w:szCs w:val="21"/>
              </w:rPr>
              <w:t>二葉亭四迷</w:t>
            </w:r>
            <w:r>
              <w:rPr>
                <w:rFonts w:asciiTheme="majorBidi" w:eastAsia="Arphic PKyokashotai Medium JIS" w:hAnsiTheme="majorBidi" w:cstheme="majorBidi"/>
                <w:sz w:val="21"/>
                <w:szCs w:val="21"/>
              </w:rPr>
              <w:t>/Futabatei Shimei</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شین‌تائو</w:t>
            </w:r>
          </w:p>
        </w:tc>
        <w:tc>
          <w:tcPr>
            <w:tcW w:w="2790" w:type="dxa"/>
          </w:tcPr>
          <w:p>
            <w:pPr>
              <w:bidi/>
              <w:rPr>
                <w:rFonts w:eastAsia="MS Mincho"/>
                <w:lang w:bidi="fa-IR"/>
              </w:rPr>
            </w:pP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شینپا</w:t>
            </w:r>
          </w:p>
        </w:tc>
        <w:tc>
          <w:tcPr>
            <w:tcW w:w="2790" w:type="dxa"/>
          </w:tcPr>
          <w:p>
            <w:pPr>
              <w:bidi/>
              <w:rPr>
                <w:rFonts w:eastAsia="MS Mincho"/>
                <w:lang w:bidi="fa-IR"/>
              </w:rPr>
            </w:pPr>
            <w:r>
              <w:rPr>
                <w:rFonts w:eastAsia="MS Mincho" w:hint="eastAsia"/>
                <w:lang w:bidi="fa-IR"/>
              </w:rPr>
              <w:t>新派</w:t>
            </w:r>
            <w:r>
              <w:rPr>
                <w:lang w:eastAsia="zh-CN" w:bidi="fa-IR"/>
              </w:rPr>
              <w:t>/Shinpa</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شیگاراکی</w:t>
            </w:r>
          </w:p>
        </w:tc>
        <w:tc>
          <w:tcPr>
            <w:tcW w:w="2790" w:type="dxa"/>
          </w:tcPr>
          <w:p>
            <w:pPr>
              <w:bidi/>
              <w:rPr>
                <w:rFonts w:ascii="MS Gothic" w:eastAsia="MS Gothic" w:hAnsi="MS Gothic" w:cs="MS Gothic"/>
                <w:sz w:val="20"/>
                <w:szCs w:val="20"/>
              </w:rPr>
            </w:pPr>
            <w:r>
              <w:rPr>
                <w:rFonts w:eastAsia="MS Mincho" w:hint="eastAsia"/>
              </w:rPr>
              <w:t>信楽</w:t>
            </w:r>
            <w:r>
              <w:rPr>
                <w:rFonts w:eastAsia="MS Mincho"/>
                <w:lang w:bidi="fa-IR"/>
              </w:rPr>
              <w:t>/Shigaraki</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شیگه‌رو آراکی</w:t>
            </w:r>
          </w:p>
        </w:tc>
        <w:tc>
          <w:tcPr>
            <w:tcW w:w="2790" w:type="dxa"/>
          </w:tcPr>
          <w:p>
            <w:pPr>
              <w:bidi/>
              <w:rPr>
                <w:rFonts w:ascii="MS Gothic" w:eastAsia="MS Gothic" w:hAnsi="MS Gothic" w:cs="MS Gothic"/>
                <w:sz w:val="20"/>
                <w:szCs w:val="20"/>
              </w:rPr>
            </w:pPr>
            <w:r>
              <w:rPr>
                <w:rFonts w:hint="eastAsia"/>
                <w:lang w:bidi="fa-IR"/>
              </w:rPr>
              <w:t>荒木茂</w:t>
            </w:r>
            <w:r>
              <w:rPr>
                <w:lang w:bidi="fa-IR"/>
              </w:rPr>
              <w:t>/Araki Shigeru</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شیگه‌رو یوشیدا</w:t>
            </w:r>
          </w:p>
        </w:tc>
        <w:tc>
          <w:tcPr>
            <w:tcW w:w="2790" w:type="dxa"/>
          </w:tcPr>
          <w:p>
            <w:pPr>
              <w:bidi/>
              <w:rPr>
                <w:rFonts w:eastAsia="MS Mincho"/>
                <w:lang w:bidi="fa-IR"/>
              </w:rPr>
            </w:pPr>
            <w:r>
              <w:rPr>
                <w:rFonts w:ascii="MS Gothic" w:eastAsia="MS Gothic" w:hAnsi="MS Gothic" w:cs="MS Gothic" w:hint="eastAsia"/>
                <w:sz w:val="20"/>
                <w:szCs w:val="20"/>
              </w:rPr>
              <w:t>吉田</w:t>
            </w:r>
            <w:r>
              <w:t>茂</w:t>
            </w:r>
            <w:r>
              <w:rPr>
                <w:rFonts w:asciiTheme="majorBidi" w:eastAsiaTheme="minorHAnsi" w:hAnsiTheme="majorBidi" w:cstheme="majorBidi"/>
                <w:sz w:val="20"/>
                <w:szCs w:val="20"/>
              </w:rPr>
              <w:t>/</w:t>
            </w:r>
            <w:r>
              <w:t>Yoshida Shigeru</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شین‌پی کوسانو</w:t>
            </w:r>
          </w:p>
        </w:tc>
        <w:tc>
          <w:tcPr>
            <w:tcW w:w="2790" w:type="dxa"/>
          </w:tcPr>
          <w:p>
            <w:pPr>
              <w:bidi/>
              <w:rPr>
                <w:rFonts w:asciiTheme="majorBidi" w:eastAsia="MS Gothic" w:hAnsiTheme="majorBidi" w:cstheme="majorBidi"/>
                <w:color w:val="202122"/>
                <w:sz w:val="20"/>
                <w:szCs w:val="20"/>
                <w:shd w:val="clear" w:color="auto" w:fill="FFFFFF"/>
              </w:rPr>
            </w:pPr>
            <w:r>
              <w:rPr>
                <w:rFonts w:asciiTheme="majorBidi" w:eastAsia="Arphic PKyokashotai Medium JIS" w:hAnsiTheme="majorBidi" w:cstheme="majorBidi" w:hint="eastAsia"/>
                <w:sz w:val="21"/>
                <w:szCs w:val="21"/>
              </w:rPr>
              <w:t>草野心平</w:t>
            </w:r>
            <w:r>
              <w:rPr>
                <w:rFonts w:asciiTheme="majorBidi" w:eastAsia="Arphic PKyokashotai Medium JIS" w:hAnsiTheme="majorBidi" w:cstheme="majorBidi"/>
                <w:sz w:val="21"/>
                <w:szCs w:val="21"/>
              </w:rPr>
              <w:t>/</w:t>
            </w:r>
            <w:r>
              <w:rPr>
                <w:rFonts w:asciiTheme="majorBidi" w:eastAsia="Arphic PKyokashotai Medium JIS" w:hAnsiTheme="majorBidi" w:cstheme="majorBidi"/>
                <w:sz w:val="21"/>
                <w:szCs w:val="21"/>
                <w:lang w:bidi="fa-IR"/>
              </w:rPr>
              <w:t>Kusano Shinpei</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شینتارو آبه</w:t>
            </w:r>
          </w:p>
        </w:tc>
        <w:tc>
          <w:tcPr>
            <w:tcW w:w="2790" w:type="dxa"/>
          </w:tcPr>
          <w:p>
            <w:pPr>
              <w:bidi/>
              <w:rPr>
                <w:rFonts w:ascii="MS Gothic" w:eastAsia="MS Gothic" w:hAnsi="MS Gothic" w:cs="MS Gothic"/>
                <w:sz w:val="20"/>
                <w:szCs w:val="20"/>
              </w:rPr>
            </w:pPr>
            <w:r>
              <w:rPr>
                <w:rFonts w:asciiTheme="majorBidi" w:eastAsia="MS Gothic" w:hAnsiTheme="majorBidi" w:cstheme="majorBidi" w:hint="eastAsia"/>
                <w:color w:val="202122"/>
                <w:sz w:val="20"/>
                <w:szCs w:val="20"/>
                <w:shd w:val="clear" w:color="auto" w:fill="FFFFFF"/>
              </w:rPr>
              <w:t>安倍晋太郎</w:t>
            </w:r>
            <w:r>
              <w:rPr>
                <w:rFonts w:asciiTheme="majorBidi" w:eastAsia="MS Gothic" w:hAnsiTheme="majorBidi" w:cstheme="majorBidi"/>
                <w:color w:val="202122"/>
                <w:sz w:val="20"/>
                <w:szCs w:val="20"/>
                <w:shd w:val="clear" w:color="auto" w:fill="FFFFFF"/>
              </w:rPr>
              <w:t>/Abe Shintarō</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شینتارو ایشیهارا</w:t>
            </w:r>
          </w:p>
        </w:tc>
        <w:tc>
          <w:tcPr>
            <w:tcW w:w="2790" w:type="dxa"/>
          </w:tcPr>
          <w:p>
            <w:pPr>
              <w:bidi/>
              <w:rPr>
                <w:rFonts w:asciiTheme="majorBidi" w:eastAsia="MS Gothic" w:hAnsiTheme="majorBidi" w:cstheme="majorBidi"/>
                <w:color w:val="202122"/>
                <w:sz w:val="20"/>
                <w:szCs w:val="20"/>
                <w:shd w:val="clear" w:color="auto" w:fill="FFFFFF"/>
              </w:rPr>
            </w:pPr>
            <w:r>
              <w:rPr>
                <w:rFonts w:asciiTheme="majorBidi" w:eastAsia="Arphic PKyokashotai Medium JIS" w:hAnsiTheme="majorBidi" w:cstheme="majorBidi" w:hint="eastAsia"/>
                <w:sz w:val="21"/>
                <w:szCs w:val="21"/>
              </w:rPr>
              <w:t>石原慎太郎</w:t>
            </w:r>
            <w:r>
              <w:rPr>
                <w:rFonts w:asciiTheme="majorBidi" w:eastAsia="Arphic PKyokashotai Medium JIS" w:hAnsiTheme="majorBidi" w:cstheme="majorBidi"/>
                <w:sz w:val="21"/>
                <w:szCs w:val="21"/>
              </w:rPr>
              <w:t>/Ishihara Shintarō</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شینتای شی</w:t>
            </w:r>
          </w:p>
        </w:tc>
        <w:tc>
          <w:tcPr>
            <w:tcW w:w="2790" w:type="dxa"/>
          </w:tcPr>
          <w:p>
            <w:pPr>
              <w:bidi/>
              <w:rPr>
                <w:rFonts w:asciiTheme="majorBidi" w:eastAsia="Arphic PKyokashotai Medium JIS" w:hAnsiTheme="majorBidi" w:cstheme="majorBidi"/>
                <w:sz w:val="21"/>
                <w:szCs w:val="21"/>
              </w:rPr>
            </w:pPr>
            <w:r>
              <w:rPr>
                <w:rFonts w:asciiTheme="majorBidi" w:eastAsia="Arphic PKyokashotai Medium JIS" w:hAnsiTheme="majorBidi" w:cstheme="majorBidi" w:hint="eastAsia"/>
                <w:sz w:val="21"/>
                <w:szCs w:val="21"/>
                <w:lang w:bidi="fa-IR"/>
              </w:rPr>
              <w:t>新体詩</w:t>
            </w:r>
            <w:r>
              <w:rPr>
                <w:rFonts w:asciiTheme="majorBidi" w:eastAsia="Arphic PKyokashotai Medium JIS" w:hAnsiTheme="majorBidi" w:cstheme="majorBidi"/>
                <w:sz w:val="21"/>
                <w:szCs w:val="21"/>
                <w:lang w:bidi="fa-IR"/>
              </w:rPr>
              <w:t>/shintaishi</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شینتو</w:t>
            </w:r>
          </w:p>
        </w:tc>
        <w:tc>
          <w:tcPr>
            <w:tcW w:w="2790" w:type="dxa"/>
          </w:tcPr>
          <w:p>
            <w:pPr>
              <w:bidi/>
              <w:rPr>
                <w:rFonts w:cs="B Nazanin"/>
                <w:sz w:val="21"/>
                <w:szCs w:val="21"/>
                <w:rtl/>
                <w:lang w:bidi="fa-IR"/>
              </w:rPr>
            </w:pPr>
            <w:r>
              <w:rPr>
                <w:rFonts w:eastAsia="MS Mincho" w:cs="B Nazanin" w:hint="eastAsia"/>
                <w:lang w:bidi="fa-IR"/>
              </w:rPr>
              <w:t>神道</w:t>
            </w:r>
            <w:r>
              <w:rPr>
                <w:rFonts w:cs="B Nazanin"/>
                <w:lang w:eastAsia="zh-CN" w:bidi="fa-IR"/>
              </w:rPr>
              <w:t>/Shintō</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شینتوئیزم</w:t>
            </w:r>
          </w:p>
        </w:tc>
        <w:tc>
          <w:tcPr>
            <w:tcW w:w="2790" w:type="dxa"/>
          </w:tcPr>
          <w:p>
            <w:pPr>
              <w:bidi/>
              <w:rPr>
                <w:rFonts w:cs="B Nazanin"/>
                <w:sz w:val="21"/>
                <w:szCs w:val="21"/>
                <w:rtl/>
                <w:lang w:bidi="fa-IR"/>
              </w:rPr>
            </w:pP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شیراکابا</w:t>
            </w:r>
          </w:p>
        </w:tc>
        <w:tc>
          <w:tcPr>
            <w:tcW w:w="2790" w:type="dxa"/>
          </w:tcPr>
          <w:p>
            <w:pPr>
              <w:bidi/>
              <w:rPr>
                <w:rFonts w:cs="B Nazanin"/>
                <w:sz w:val="21"/>
                <w:szCs w:val="21"/>
                <w:rtl/>
                <w:lang w:bidi="fa-IR"/>
              </w:rPr>
            </w:pPr>
            <w:r>
              <w:rPr>
                <w:rFonts w:asciiTheme="majorBidi" w:eastAsia="Arphic PKyokashotai Medium JIS" w:hAnsiTheme="majorBidi" w:cstheme="majorBidi" w:hint="eastAsia"/>
                <w:sz w:val="21"/>
                <w:szCs w:val="21"/>
              </w:rPr>
              <w:t>『白樺』</w:t>
            </w:r>
            <w:r>
              <w:rPr>
                <w:rFonts w:asciiTheme="majorBidi" w:eastAsia="Arphic PKyokashotai Medium JIS" w:hAnsiTheme="majorBidi" w:cstheme="majorBidi"/>
                <w:sz w:val="21"/>
                <w:szCs w:val="21"/>
              </w:rPr>
              <w:t>/</w:t>
            </w:r>
            <w:r>
              <w:rPr>
                <w:rFonts w:asciiTheme="majorBidi" w:eastAsia="Arphic PKyokashotai Medium JIS" w:hAnsiTheme="majorBidi" w:cstheme="majorBidi"/>
                <w:sz w:val="21"/>
                <w:szCs w:val="21"/>
                <w:lang w:bidi="fa-IR"/>
              </w:rPr>
              <w:t>Shirakaba</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شینچو</w:t>
            </w:r>
          </w:p>
        </w:tc>
        <w:tc>
          <w:tcPr>
            <w:tcW w:w="2790" w:type="dxa"/>
          </w:tcPr>
          <w:p>
            <w:pPr>
              <w:bidi/>
              <w:rPr>
                <w:lang w:bidi="fa-IR"/>
              </w:rPr>
            </w:pPr>
            <w:r>
              <w:rPr>
                <w:rFonts w:asciiTheme="majorBidi" w:eastAsia="Arphic PKyokashotai Medium JIS" w:hAnsiTheme="majorBidi" w:cstheme="majorBidi" w:hint="eastAsia"/>
                <w:sz w:val="21"/>
                <w:szCs w:val="21"/>
              </w:rPr>
              <w:t>新潮』</w:t>
            </w:r>
            <w:r>
              <w:rPr>
                <w:rFonts w:asciiTheme="majorBidi" w:eastAsia="Arphic PKyokashotai Medium JIS" w:hAnsiTheme="majorBidi" w:cstheme="majorBidi"/>
                <w:sz w:val="21"/>
                <w:szCs w:val="21"/>
              </w:rPr>
              <w:t>/Shinchō</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شیندِن‌ زوکوری</w:t>
            </w:r>
          </w:p>
        </w:tc>
        <w:tc>
          <w:tcPr>
            <w:tcW w:w="2790" w:type="dxa"/>
          </w:tcPr>
          <w:p>
            <w:pPr>
              <w:bidi/>
              <w:rPr>
                <w:lang w:bidi="fa-IR"/>
              </w:rPr>
            </w:pP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شینران</w:t>
            </w:r>
          </w:p>
        </w:tc>
        <w:tc>
          <w:tcPr>
            <w:tcW w:w="2790" w:type="dxa"/>
          </w:tcPr>
          <w:p>
            <w:pPr>
              <w:bidi/>
              <w:rPr>
                <w:rFonts w:cs="B Nazanin"/>
                <w:sz w:val="21"/>
                <w:szCs w:val="21"/>
                <w:rtl/>
                <w:lang w:bidi="fa-IR"/>
              </w:rPr>
            </w:pPr>
            <w:r>
              <w:rPr>
                <w:rFonts w:hint="eastAsia"/>
                <w:lang w:bidi="fa-IR"/>
              </w:rPr>
              <w:t>親鸞</w:t>
            </w:r>
            <w:r>
              <w:rPr>
                <w:rFonts w:hint="eastAsia"/>
                <w:lang w:bidi="fa-IR"/>
              </w:rPr>
              <w:t>/</w:t>
            </w:r>
            <w:r>
              <w:rPr>
                <w:lang w:bidi="fa-IR"/>
              </w:rPr>
              <w:t>Shinran</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شینری</w:t>
            </w:r>
          </w:p>
        </w:tc>
        <w:tc>
          <w:tcPr>
            <w:tcW w:w="2790" w:type="dxa"/>
          </w:tcPr>
          <w:p>
            <w:pPr>
              <w:bidi/>
              <w:rPr>
                <w:lang w:bidi="fa-IR"/>
              </w:rPr>
            </w:pPr>
            <w:r>
              <w:rPr>
                <w:rFonts w:hint="eastAsia"/>
              </w:rPr>
              <w:t>真理</w:t>
            </w:r>
            <w:r>
              <w:rPr>
                <w:rFonts w:hint="eastAsia"/>
              </w:rPr>
              <w:t>/</w:t>
            </w:r>
            <w:r>
              <w:t>Shinri</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شینزو آبه</w:t>
            </w:r>
          </w:p>
        </w:tc>
        <w:tc>
          <w:tcPr>
            <w:tcW w:w="2790" w:type="dxa"/>
          </w:tcPr>
          <w:p>
            <w:pPr>
              <w:bidi/>
            </w:pPr>
            <w:r>
              <w:t>安倍</w:t>
            </w:r>
            <w:r>
              <w:t xml:space="preserve"> </w:t>
            </w:r>
            <w:r>
              <w:t>晋</w:t>
            </w:r>
            <w:r>
              <w:rPr>
                <w:rFonts w:hint="eastAsia"/>
              </w:rPr>
              <w:t>三</w:t>
            </w:r>
            <w:r>
              <w:t>/Abe Shinz</w:t>
            </w:r>
            <w:r>
              <w:rPr>
                <w:rFonts w:hint="eastAsia"/>
              </w:rPr>
              <w:t>ō</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شینشوکونی میتسوشو</w:t>
            </w:r>
          </w:p>
        </w:tc>
        <w:tc>
          <w:tcPr>
            <w:tcW w:w="2790" w:type="dxa"/>
          </w:tcPr>
          <w:p>
            <w:pPr>
              <w:bidi/>
              <w:rPr>
                <w:lang w:bidi="fa-IR"/>
              </w:rPr>
            </w:pPr>
            <w:r>
              <w:rPr>
                <w:rFonts w:hint="eastAsia"/>
              </w:rPr>
              <w:t>『神州国光集』</w:t>
            </w:r>
            <w:r>
              <w:rPr>
                <w:rFonts w:hint="eastAsia"/>
              </w:rPr>
              <w:t>/</w:t>
            </w:r>
            <w:r>
              <w:t>shinshū Kunimitsu</w:t>
            </w:r>
            <w:r>
              <w:rPr>
                <w:rFonts w:hint="cs"/>
                <w:rtl/>
              </w:rPr>
              <w:t xml:space="preserve"> </w:t>
            </w:r>
            <w:r>
              <w:t>shū</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شین شوکیو</w:t>
            </w:r>
          </w:p>
        </w:tc>
        <w:tc>
          <w:tcPr>
            <w:tcW w:w="2790" w:type="dxa"/>
          </w:tcPr>
          <w:p>
            <w:pPr>
              <w:bidi/>
              <w:rPr>
                <w:lang w:bidi="fa-IR"/>
              </w:rPr>
            </w:pPr>
            <w:r>
              <w:rPr>
                <w:rFonts w:cs="B Nazanin" w:hint="eastAsia"/>
                <w:sz w:val="20"/>
                <w:szCs w:val="20"/>
              </w:rPr>
              <w:t>新宗教</w:t>
            </w:r>
            <w:r>
              <w:rPr>
                <w:rFonts w:cs="B Nazanin"/>
                <w:sz w:val="20"/>
                <w:szCs w:val="20"/>
                <w:lang w:bidi="fa-IR"/>
              </w:rPr>
              <w:t>/Shin shūkyō</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شین‌شی‌چو</w:t>
            </w:r>
          </w:p>
        </w:tc>
        <w:tc>
          <w:tcPr>
            <w:tcW w:w="2790" w:type="dxa"/>
          </w:tcPr>
          <w:p>
            <w:pPr>
              <w:bidi/>
              <w:rPr>
                <w:rFonts w:cs="B Nazanin"/>
                <w:sz w:val="20"/>
                <w:szCs w:val="20"/>
              </w:rPr>
            </w:pPr>
            <w:r>
              <w:rPr>
                <w:rFonts w:asciiTheme="majorBidi" w:eastAsia="Arphic PKyokashotai Medium JIS" w:hAnsiTheme="majorBidi" w:cstheme="majorBidi" w:hint="eastAsia"/>
                <w:sz w:val="21"/>
                <w:szCs w:val="21"/>
              </w:rPr>
              <w:t>『新思潮』</w:t>
            </w:r>
            <w:r>
              <w:rPr>
                <w:rFonts w:asciiTheme="majorBidi" w:eastAsia="Arphic PKyokashotai Medium JIS" w:hAnsiTheme="majorBidi" w:cstheme="majorBidi"/>
                <w:sz w:val="21"/>
                <w:szCs w:val="21"/>
              </w:rPr>
              <w:t>/</w:t>
            </w:r>
            <w:r>
              <w:rPr>
                <w:rFonts w:asciiTheme="majorBidi" w:eastAsia="Arphic PKyokashotai Medium JIS" w:hAnsiTheme="majorBidi" w:cstheme="majorBidi"/>
                <w:sz w:val="21"/>
                <w:szCs w:val="21"/>
                <w:lang w:bidi="fa-IR"/>
              </w:rPr>
              <w:t>Shinshichō</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شین‌کوکوگِکی</w:t>
            </w:r>
          </w:p>
        </w:tc>
        <w:tc>
          <w:tcPr>
            <w:tcW w:w="2790" w:type="dxa"/>
          </w:tcPr>
          <w:p>
            <w:pPr>
              <w:bidi/>
              <w:rPr>
                <w:rFonts w:asciiTheme="majorBidi" w:eastAsia="Arphic PKyokashotai Medium JIS" w:hAnsiTheme="majorBidi" w:cstheme="majorBidi"/>
                <w:sz w:val="21"/>
                <w:szCs w:val="21"/>
              </w:rPr>
            </w:pPr>
            <w:r>
              <w:rPr>
                <w:rFonts w:hint="eastAsia"/>
                <w:lang w:bidi="fa-IR"/>
              </w:rPr>
              <w:t>新国劇</w:t>
            </w:r>
            <w:r>
              <w:rPr>
                <w:lang w:bidi="fa-IR"/>
              </w:rPr>
              <w:t>/Shin kokugeki</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شین‌کوکین واکاشو</w:t>
            </w:r>
          </w:p>
        </w:tc>
        <w:tc>
          <w:tcPr>
            <w:tcW w:w="2790" w:type="dxa"/>
          </w:tcPr>
          <w:p>
            <w:pPr>
              <w:bidi/>
              <w:rPr>
                <w:rFonts w:cs="B Nazanin"/>
                <w:sz w:val="20"/>
                <w:szCs w:val="20"/>
              </w:rPr>
            </w:pPr>
            <w:r>
              <w:rPr>
                <w:rFonts w:asciiTheme="majorBidi" w:eastAsia="Arphic PKyokashotai Medium JIS" w:hAnsiTheme="majorBidi" w:cstheme="majorBidi" w:hint="eastAsia"/>
                <w:sz w:val="21"/>
                <w:szCs w:val="21"/>
              </w:rPr>
              <w:t>『新古今和歌集』</w:t>
            </w:r>
            <w:r>
              <w:rPr>
                <w:rFonts w:asciiTheme="majorBidi" w:eastAsia="Arphic PKyokashotai Medium JIS" w:hAnsiTheme="majorBidi" w:cstheme="majorBidi"/>
                <w:sz w:val="21"/>
                <w:szCs w:val="21"/>
                <w:lang w:bidi="fa-IR"/>
              </w:rPr>
              <w:t>/</w:t>
            </w:r>
            <w:r>
              <w:rPr>
                <w:rFonts w:asciiTheme="majorBidi" w:eastAsia="Arphic PKyokashotai Medium JIS" w:hAnsiTheme="majorBidi" w:cstheme="majorBidi"/>
                <w:sz w:val="21"/>
                <w:szCs w:val="21"/>
              </w:rPr>
              <w:t>Shin kokin wakashū</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شینگِکی</w:t>
            </w:r>
          </w:p>
        </w:tc>
        <w:tc>
          <w:tcPr>
            <w:tcW w:w="2790" w:type="dxa"/>
          </w:tcPr>
          <w:p>
            <w:pPr>
              <w:bidi/>
              <w:rPr>
                <w:rFonts w:asciiTheme="majorBidi" w:eastAsia="Arphic PKyokashotai Medium JIS" w:hAnsiTheme="majorBidi" w:cstheme="majorBidi"/>
                <w:sz w:val="21"/>
                <w:szCs w:val="21"/>
              </w:rPr>
            </w:pPr>
            <w:r>
              <w:rPr>
                <w:rFonts w:eastAsia="MS Mincho" w:hint="eastAsia"/>
                <w:lang w:bidi="fa-IR"/>
              </w:rPr>
              <w:t>新劇</w:t>
            </w:r>
            <w:r>
              <w:rPr>
                <w:rFonts w:hint="eastAsia"/>
                <w:lang w:eastAsia="zh-CN" w:bidi="fa-IR"/>
              </w:rPr>
              <w:t>/</w:t>
            </w:r>
            <w:r>
              <w:rPr>
                <w:lang w:eastAsia="zh-CN" w:bidi="fa-IR"/>
              </w:rPr>
              <w:t>Shingeki</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شین‌نیو</w:t>
            </w:r>
          </w:p>
        </w:tc>
        <w:tc>
          <w:tcPr>
            <w:tcW w:w="2790" w:type="dxa"/>
          </w:tcPr>
          <w:p>
            <w:pPr>
              <w:bidi/>
              <w:rPr>
                <w:rFonts w:cs="B Nazanin"/>
                <w:sz w:val="21"/>
                <w:szCs w:val="21"/>
                <w:rtl/>
                <w:lang w:bidi="fa-IR"/>
              </w:rPr>
            </w:pPr>
            <w:r>
              <w:rPr>
                <w:rFonts w:cs="B Nazanin" w:hint="eastAsia"/>
                <w:sz w:val="20"/>
                <w:szCs w:val="20"/>
              </w:rPr>
              <w:t>真如</w:t>
            </w:r>
            <w:r>
              <w:rPr>
                <w:rFonts w:cs="B Nazanin"/>
                <w:sz w:val="20"/>
                <w:szCs w:val="20"/>
              </w:rPr>
              <w:t>/shinnyō</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شینوبو اوریکوچی</w:t>
            </w:r>
          </w:p>
        </w:tc>
        <w:tc>
          <w:tcPr>
            <w:tcW w:w="2790" w:type="dxa"/>
          </w:tcPr>
          <w:p>
            <w:pPr>
              <w:bidi/>
              <w:rPr>
                <w:rFonts w:cs="B Nazanin"/>
                <w:sz w:val="21"/>
                <w:szCs w:val="21"/>
                <w:rtl/>
                <w:lang w:bidi="fa-IR"/>
              </w:rPr>
            </w:pPr>
            <w:r>
              <w:rPr>
                <w:rFonts w:hint="eastAsia"/>
                <w:lang w:bidi="fa-IR"/>
              </w:rPr>
              <w:t>折口信夫</w:t>
            </w:r>
            <w:r>
              <w:rPr>
                <w:rFonts w:hint="eastAsia"/>
                <w:lang w:bidi="fa-IR"/>
              </w:rPr>
              <w:t>/</w:t>
            </w:r>
            <w:r>
              <w:rPr>
                <w:lang w:bidi="fa-IR"/>
              </w:rPr>
              <w:t>Orikuchi Shinobu</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شینوکوشو</w:t>
            </w:r>
          </w:p>
        </w:tc>
        <w:tc>
          <w:tcPr>
            <w:tcW w:w="2790" w:type="dxa"/>
          </w:tcPr>
          <w:p>
            <w:pPr>
              <w:bidi/>
              <w:rPr>
                <w:lang w:bidi="fa-IR"/>
              </w:rPr>
            </w:pPr>
            <w:r>
              <w:rPr>
                <w:rFonts w:hint="eastAsia"/>
                <w:sz w:val="18"/>
                <w:szCs w:val="18"/>
              </w:rPr>
              <w:t>士農工商</w:t>
            </w:r>
            <w:r>
              <w:rPr>
                <w:rFonts w:hint="eastAsia"/>
                <w:sz w:val="18"/>
                <w:szCs w:val="18"/>
              </w:rPr>
              <w:t>/Shinōkōshō</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شیهون‌بوكوشونانبان‌موجي</w:t>
            </w:r>
          </w:p>
        </w:tc>
        <w:tc>
          <w:tcPr>
            <w:tcW w:w="2790" w:type="dxa"/>
          </w:tcPr>
          <w:p>
            <w:pPr>
              <w:bidi/>
              <w:rPr>
                <w:rFonts w:cs="B Nazanin"/>
                <w:sz w:val="21"/>
                <w:szCs w:val="21"/>
                <w:rtl/>
                <w:lang w:bidi="fa-IR"/>
              </w:rPr>
            </w:pPr>
            <w:r>
              <w:rPr>
                <w:rFonts w:eastAsia="MS Mincho" w:hint="eastAsia"/>
                <w:lang w:bidi="fa-IR"/>
              </w:rPr>
              <w:t>紙本墨書何番文字</w:t>
            </w:r>
            <w:r>
              <w:rPr>
                <w:lang w:eastAsia="zh-CN" w:bidi="fa-IR"/>
              </w:rPr>
              <w:t>/Shihon bokusho nanban moji</w:t>
            </w:r>
          </w:p>
        </w:tc>
        <w:tc>
          <w:tcPr>
            <w:tcW w:w="4670" w:type="dxa"/>
          </w:tcPr>
          <w:p>
            <w:pPr>
              <w:bidi/>
              <w:rPr>
                <w:rFonts w:cs="B Nazanin"/>
                <w:sz w:val="21"/>
                <w:szCs w:val="21"/>
                <w:rtl/>
                <w:lang w:bidi="fa-IR"/>
              </w:rPr>
            </w:pPr>
          </w:p>
        </w:tc>
      </w:tr>
    </w:tbl>
    <w:p>
      <w:pPr>
        <w:bidi/>
        <w:spacing w:before="240" w:after="120"/>
        <w:rPr>
          <w:rFonts w:cs="B Nazanin"/>
          <w:b/>
          <w:bCs/>
          <w:sz w:val="28"/>
          <w:szCs w:val="28"/>
          <w:rtl/>
          <w:lang w:bidi="fa-IR"/>
        </w:rPr>
      </w:pPr>
      <w:r>
        <w:rPr>
          <w:rFonts w:cs="B Nazanin" w:hint="cs"/>
          <w:b/>
          <w:bCs/>
          <w:sz w:val="28"/>
          <w:szCs w:val="28"/>
          <w:rtl/>
          <w:lang w:bidi="fa-IR"/>
        </w:rPr>
        <w:t>ص:</w:t>
      </w:r>
    </w:p>
    <w:tbl>
      <w:tblPr>
        <w:tblStyle w:val="TableGrid"/>
        <w:bidiVisual/>
        <w:tblW w:w="0" w:type="auto"/>
        <w:tblLook w:val="04A0" w:firstRow="1" w:lastRow="0" w:firstColumn="1" w:lastColumn="0" w:noHBand="0" w:noVBand="1"/>
      </w:tblPr>
      <w:tblGrid>
        <w:gridCol w:w="1890"/>
        <w:gridCol w:w="2430"/>
        <w:gridCol w:w="5030"/>
      </w:tblGrid>
      <w:tr>
        <w:tc>
          <w:tcPr>
            <w:tcW w:w="1890" w:type="dxa"/>
          </w:tcPr>
          <w:p>
            <w:pPr>
              <w:bidi/>
              <w:rPr>
                <w:rFonts w:cs="B Nazanin"/>
                <w:sz w:val="21"/>
                <w:szCs w:val="21"/>
                <w:rtl/>
                <w:lang w:bidi="fa-IR"/>
              </w:rPr>
            </w:pPr>
            <w:r>
              <w:rPr>
                <w:rFonts w:cs="B Nazanin" w:hint="cs"/>
                <w:sz w:val="21"/>
                <w:szCs w:val="21"/>
                <w:rtl/>
                <w:lang w:bidi="fa-IR"/>
              </w:rPr>
              <w:t>نام به فارسی</w:t>
            </w:r>
          </w:p>
        </w:tc>
        <w:tc>
          <w:tcPr>
            <w:tcW w:w="2430" w:type="dxa"/>
          </w:tcPr>
          <w:p>
            <w:pPr>
              <w:bidi/>
              <w:jc w:val="center"/>
              <w:rPr>
                <w:rFonts w:cs="B Nazanin"/>
                <w:sz w:val="21"/>
                <w:szCs w:val="21"/>
                <w:rtl/>
                <w:lang w:bidi="fa-IR"/>
              </w:rPr>
            </w:pPr>
            <w:r>
              <w:rPr>
                <w:rFonts w:cs="B Nazanin" w:hint="cs"/>
                <w:sz w:val="21"/>
                <w:szCs w:val="21"/>
                <w:rtl/>
                <w:lang w:bidi="fa-IR"/>
              </w:rPr>
              <w:t>نگارش به ژاپنی و روماجی</w:t>
            </w:r>
          </w:p>
        </w:tc>
        <w:tc>
          <w:tcPr>
            <w:tcW w:w="5030" w:type="dxa"/>
          </w:tcPr>
          <w:p>
            <w:pPr>
              <w:bidi/>
              <w:rPr>
                <w:rFonts w:cs="B Nazanin"/>
                <w:sz w:val="21"/>
                <w:szCs w:val="21"/>
                <w:rtl/>
                <w:lang w:bidi="fa-IR"/>
              </w:rPr>
            </w:pPr>
            <w:r>
              <w:rPr>
                <w:rFonts w:cs="B Nazanin" w:hint="cs"/>
                <w:sz w:val="21"/>
                <w:szCs w:val="21"/>
                <w:rtl/>
                <w:lang w:bidi="fa-IR"/>
              </w:rPr>
              <w:t>صفحات</w:t>
            </w:r>
          </w:p>
        </w:tc>
      </w:tr>
      <w:tr>
        <w:tc>
          <w:tcPr>
            <w:tcW w:w="1890" w:type="dxa"/>
          </w:tcPr>
          <w:p>
            <w:pPr>
              <w:bidi/>
              <w:rPr>
                <w:rFonts w:cs="B Nazanin"/>
                <w:sz w:val="21"/>
                <w:szCs w:val="21"/>
                <w:rtl/>
                <w:lang w:bidi="fa-IR"/>
              </w:rPr>
            </w:pPr>
            <w:r>
              <w:rPr>
                <w:rFonts w:cs="B Nazanin" w:hint="cs"/>
                <w:sz w:val="21"/>
                <w:szCs w:val="21"/>
                <w:rtl/>
                <w:lang w:bidi="fa-IR"/>
              </w:rPr>
              <w:t>صادق هدایت</w:t>
            </w:r>
          </w:p>
        </w:tc>
        <w:tc>
          <w:tcPr>
            <w:tcW w:w="2430" w:type="dxa"/>
          </w:tcPr>
          <w:p>
            <w:pPr>
              <w:bidi/>
              <w:rPr>
                <w:rFonts w:cs="B Nazanin"/>
                <w:sz w:val="21"/>
                <w:szCs w:val="21"/>
                <w:rtl/>
                <w:lang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صندوق بین‌المللی پول</w:t>
            </w:r>
          </w:p>
        </w:tc>
        <w:tc>
          <w:tcPr>
            <w:tcW w:w="2430" w:type="dxa"/>
          </w:tcPr>
          <w:p>
            <w:pPr>
              <w:bidi/>
              <w:rPr>
                <w:rFonts w:cs="B Nazanin"/>
                <w:sz w:val="21"/>
                <w:szCs w:val="21"/>
                <w:rtl/>
                <w:lang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صنعت فرهنگ</w:t>
            </w:r>
          </w:p>
        </w:tc>
        <w:tc>
          <w:tcPr>
            <w:tcW w:w="2430" w:type="dxa"/>
          </w:tcPr>
          <w:p>
            <w:pPr>
              <w:bidi/>
              <w:rPr>
                <w:rFonts w:cs="B Nazanin"/>
                <w:sz w:val="21"/>
                <w:szCs w:val="21"/>
                <w:rtl/>
                <w:lang w:bidi="fa-IR"/>
              </w:rPr>
            </w:pPr>
          </w:p>
        </w:tc>
        <w:tc>
          <w:tcPr>
            <w:tcW w:w="5030" w:type="dxa"/>
          </w:tcPr>
          <w:p>
            <w:pPr>
              <w:bidi/>
              <w:rPr>
                <w:rFonts w:cs="B Nazanin"/>
                <w:sz w:val="21"/>
                <w:szCs w:val="21"/>
                <w:rtl/>
                <w:lang w:bidi="fa-IR"/>
              </w:rPr>
            </w:pPr>
          </w:p>
        </w:tc>
      </w:tr>
    </w:tbl>
    <w:p>
      <w:pPr>
        <w:bidi/>
        <w:spacing w:before="240" w:after="120"/>
        <w:rPr>
          <w:rFonts w:cs="B Nazanin"/>
          <w:b/>
          <w:bCs/>
          <w:sz w:val="28"/>
          <w:szCs w:val="28"/>
          <w:rtl/>
          <w:lang w:bidi="fa-IR"/>
        </w:rPr>
      </w:pPr>
      <w:r>
        <w:rPr>
          <w:rFonts w:cs="B Nazanin" w:hint="cs"/>
          <w:b/>
          <w:bCs/>
          <w:sz w:val="28"/>
          <w:szCs w:val="28"/>
          <w:rtl/>
          <w:lang w:bidi="fa-IR"/>
        </w:rPr>
        <w:t>ض:</w:t>
      </w:r>
    </w:p>
    <w:tbl>
      <w:tblPr>
        <w:tblStyle w:val="TableGrid"/>
        <w:bidiVisual/>
        <w:tblW w:w="0" w:type="auto"/>
        <w:tblLook w:val="04A0" w:firstRow="1" w:lastRow="0" w:firstColumn="1" w:lastColumn="0" w:noHBand="0" w:noVBand="1"/>
      </w:tblPr>
      <w:tblGrid>
        <w:gridCol w:w="1890"/>
        <w:gridCol w:w="2430"/>
        <w:gridCol w:w="5030"/>
      </w:tblGrid>
      <w:tr>
        <w:tc>
          <w:tcPr>
            <w:tcW w:w="1890" w:type="dxa"/>
          </w:tcPr>
          <w:p>
            <w:pPr>
              <w:bidi/>
              <w:rPr>
                <w:rFonts w:cs="B Nazanin"/>
                <w:sz w:val="21"/>
                <w:szCs w:val="21"/>
                <w:rtl/>
                <w:lang w:bidi="fa-IR"/>
              </w:rPr>
            </w:pPr>
            <w:r>
              <w:rPr>
                <w:rFonts w:cs="B Nazanin" w:hint="cs"/>
                <w:sz w:val="21"/>
                <w:szCs w:val="21"/>
                <w:rtl/>
                <w:lang w:bidi="fa-IR"/>
              </w:rPr>
              <w:t>نام به فارسی</w:t>
            </w:r>
          </w:p>
        </w:tc>
        <w:tc>
          <w:tcPr>
            <w:tcW w:w="2430" w:type="dxa"/>
          </w:tcPr>
          <w:p>
            <w:pPr>
              <w:bidi/>
              <w:jc w:val="center"/>
              <w:rPr>
                <w:rFonts w:cs="B Nazanin"/>
                <w:sz w:val="21"/>
                <w:szCs w:val="21"/>
                <w:rtl/>
                <w:lang w:bidi="fa-IR"/>
              </w:rPr>
            </w:pPr>
            <w:r>
              <w:rPr>
                <w:rFonts w:cs="B Nazanin" w:hint="cs"/>
                <w:sz w:val="21"/>
                <w:szCs w:val="21"/>
                <w:rtl/>
                <w:lang w:bidi="fa-IR"/>
              </w:rPr>
              <w:t>نگارش به ژاپنی و روماجی</w:t>
            </w:r>
          </w:p>
        </w:tc>
        <w:tc>
          <w:tcPr>
            <w:tcW w:w="5030" w:type="dxa"/>
          </w:tcPr>
          <w:p>
            <w:pPr>
              <w:bidi/>
              <w:rPr>
                <w:rFonts w:cs="B Nazanin"/>
                <w:sz w:val="21"/>
                <w:szCs w:val="21"/>
                <w:rtl/>
                <w:lang w:bidi="fa-IR"/>
              </w:rPr>
            </w:pPr>
            <w:r>
              <w:rPr>
                <w:rFonts w:cs="B Nazanin" w:hint="cs"/>
                <w:sz w:val="21"/>
                <w:szCs w:val="21"/>
                <w:rtl/>
                <w:lang w:bidi="fa-IR"/>
              </w:rPr>
              <w:t>صفحات</w:t>
            </w:r>
          </w:p>
        </w:tc>
      </w:tr>
      <w:tr>
        <w:tc>
          <w:tcPr>
            <w:tcW w:w="1890" w:type="dxa"/>
          </w:tcPr>
          <w:p>
            <w:pPr>
              <w:bidi/>
              <w:rPr>
                <w:rFonts w:cs="B Nazanin"/>
                <w:sz w:val="21"/>
                <w:szCs w:val="21"/>
                <w:rtl/>
                <w:lang w:bidi="fa-IR"/>
              </w:rPr>
            </w:pPr>
          </w:p>
        </w:tc>
        <w:tc>
          <w:tcPr>
            <w:tcW w:w="2430" w:type="dxa"/>
          </w:tcPr>
          <w:p>
            <w:pPr>
              <w:bidi/>
              <w:rPr>
                <w:rFonts w:cs="B Nazanin"/>
                <w:sz w:val="21"/>
                <w:szCs w:val="21"/>
                <w:rtl/>
                <w:lang w:bidi="fa-IR"/>
              </w:rPr>
            </w:pPr>
          </w:p>
        </w:tc>
        <w:tc>
          <w:tcPr>
            <w:tcW w:w="5030" w:type="dxa"/>
          </w:tcPr>
          <w:p>
            <w:pPr>
              <w:bidi/>
              <w:rPr>
                <w:rFonts w:cs="B Nazanin"/>
                <w:sz w:val="21"/>
                <w:szCs w:val="21"/>
                <w:rtl/>
                <w:lang w:bidi="fa-IR"/>
              </w:rPr>
            </w:pPr>
          </w:p>
        </w:tc>
      </w:tr>
    </w:tbl>
    <w:p>
      <w:pPr>
        <w:bidi/>
        <w:spacing w:before="240" w:after="120"/>
        <w:rPr>
          <w:rFonts w:cs="B Nazanin"/>
          <w:b/>
          <w:bCs/>
          <w:sz w:val="28"/>
          <w:szCs w:val="28"/>
          <w:rtl/>
          <w:lang w:bidi="fa-IR"/>
        </w:rPr>
      </w:pPr>
      <w:r>
        <w:rPr>
          <w:rFonts w:cs="B Nazanin" w:hint="cs"/>
          <w:b/>
          <w:bCs/>
          <w:sz w:val="28"/>
          <w:szCs w:val="28"/>
          <w:rtl/>
          <w:lang w:bidi="fa-IR"/>
        </w:rPr>
        <w:t>ط:</w:t>
      </w:r>
    </w:p>
    <w:tbl>
      <w:tblPr>
        <w:tblStyle w:val="TableGrid"/>
        <w:bidiVisual/>
        <w:tblW w:w="0" w:type="auto"/>
        <w:tblLook w:val="04A0" w:firstRow="1" w:lastRow="0" w:firstColumn="1" w:lastColumn="0" w:noHBand="0" w:noVBand="1"/>
      </w:tblPr>
      <w:tblGrid>
        <w:gridCol w:w="1890"/>
        <w:gridCol w:w="2430"/>
        <w:gridCol w:w="5030"/>
      </w:tblGrid>
      <w:tr>
        <w:tc>
          <w:tcPr>
            <w:tcW w:w="1890" w:type="dxa"/>
          </w:tcPr>
          <w:p>
            <w:pPr>
              <w:bidi/>
              <w:rPr>
                <w:rFonts w:cs="B Nazanin"/>
                <w:sz w:val="21"/>
                <w:szCs w:val="21"/>
                <w:rtl/>
                <w:lang w:bidi="fa-IR"/>
              </w:rPr>
            </w:pPr>
            <w:r>
              <w:rPr>
                <w:rFonts w:cs="B Nazanin" w:hint="cs"/>
                <w:sz w:val="21"/>
                <w:szCs w:val="21"/>
                <w:rtl/>
                <w:lang w:bidi="fa-IR"/>
              </w:rPr>
              <w:t>نام به فارسی</w:t>
            </w:r>
          </w:p>
        </w:tc>
        <w:tc>
          <w:tcPr>
            <w:tcW w:w="2430" w:type="dxa"/>
          </w:tcPr>
          <w:p>
            <w:pPr>
              <w:bidi/>
              <w:jc w:val="center"/>
              <w:rPr>
                <w:rFonts w:cs="B Nazanin"/>
                <w:sz w:val="21"/>
                <w:szCs w:val="21"/>
                <w:rtl/>
                <w:lang w:bidi="fa-IR"/>
              </w:rPr>
            </w:pPr>
            <w:r>
              <w:rPr>
                <w:rFonts w:cs="B Nazanin" w:hint="cs"/>
                <w:sz w:val="21"/>
                <w:szCs w:val="21"/>
                <w:rtl/>
                <w:lang w:bidi="fa-IR"/>
              </w:rPr>
              <w:t>نگارش به ژاپنی و روماجی</w:t>
            </w:r>
          </w:p>
        </w:tc>
        <w:tc>
          <w:tcPr>
            <w:tcW w:w="5030" w:type="dxa"/>
          </w:tcPr>
          <w:p>
            <w:pPr>
              <w:bidi/>
              <w:rPr>
                <w:rFonts w:cs="B Nazanin"/>
                <w:sz w:val="21"/>
                <w:szCs w:val="21"/>
                <w:rtl/>
                <w:lang w:bidi="fa-IR"/>
              </w:rPr>
            </w:pPr>
            <w:r>
              <w:rPr>
                <w:rFonts w:cs="B Nazanin" w:hint="cs"/>
                <w:sz w:val="21"/>
                <w:szCs w:val="21"/>
                <w:rtl/>
                <w:lang w:bidi="fa-IR"/>
              </w:rPr>
              <w:t>صفحات</w:t>
            </w:r>
          </w:p>
        </w:tc>
      </w:tr>
      <w:tr>
        <w:tc>
          <w:tcPr>
            <w:tcW w:w="1890" w:type="dxa"/>
          </w:tcPr>
          <w:p>
            <w:pPr>
              <w:bidi/>
              <w:rPr>
                <w:rFonts w:cs="B Nazanin"/>
                <w:sz w:val="21"/>
                <w:szCs w:val="21"/>
                <w:rtl/>
                <w:lang w:bidi="fa-IR"/>
              </w:rPr>
            </w:pPr>
            <w:r>
              <w:rPr>
                <w:rFonts w:cs="B Nazanin" w:hint="cs"/>
                <w:sz w:val="21"/>
                <w:szCs w:val="21"/>
                <w:rtl/>
                <w:lang w:bidi="fa-IR"/>
              </w:rPr>
              <w:t>طبقه سرمایه‌دار</w:t>
            </w:r>
          </w:p>
        </w:tc>
        <w:tc>
          <w:tcPr>
            <w:tcW w:w="2430" w:type="dxa"/>
          </w:tcPr>
          <w:p>
            <w:pPr>
              <w:bidi/>
              <w:rPr>
                <w:rFonts w:cs="B Nazanin"/>
                <w:sz w:val="21"/>
                <w:szCs w:val="21"/>
                <w:rtl/>
                <w:lang w:bidi="fa-IR"/>
              </w:rPr>
            </w:pPr>
            <w:r>
              <w:rPr>
                <w:rFonts w:hint="eastAsia"/>
                <w:sz w:val="18"/>
                <w:szCs w:val="18"/>
              </w:rPr>
              <w:t>資本家階級</w:t>
            </w:r>
            <w:r>
              <w:rPr>
                <w:rFonts w:eastAsia="Yu Mincho" w:hint="eastAsia"/>
                <w:sz w:val="18"/>
                <w:szCs w:val="18"/>
              </w:rPr>
              <w:t>/</w:t>
            </w:r>
            <w:r>
              <w:rPr>
                <w:rFonts w:eastAsia="Yu Mincho"/>
                <w:sz w:val="18"/>
                <w:szCs w:val="18"/>
              </w:rPr>
              <w:t>Shihonka Kaikyū</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طبقه کارگر</w:t>
            </w:r>
          </w:p>
        </w:tc>
        <w:tc>
          <w:tcPr>
            <w:tcW w:w="2430" w:type="dxa"/>
          </w:tcPr>
          <w:p>
            <w:pPr>
              <w:bidi/>
              <w:rPr>
                <w:sz w:val="18"/>
                <w:szCs w:val="18"/>
              </w:rPr>
            </w:pPr>
            <w:r>
              <w:rPr>
                <w:rFonts w:hint="eastAsia"/>
                <w:sz w:val="18"/>
                <w:szCs w:val="18"/>
              </w:rPr>
              <w:t>労働者階級</w:t>
            </w:r>
            <w:r>
              <w:rPr>
                <w:rFonts w:eastAsia="Yu Mincho" w:hint="eastAsia"/>
                <w:sz w:val="18"/>
                <w:szCs w:val="18"/>
              </w:rPr>
              <w:t>/</w:t>
            </w:r>
            <w:r>
              <w:rPr>
                <w:rFonts w:eastAsia="Yu Mincho"/>
                <w:sz w:val="18"/>
                <w:szCs w:val="18"/>
              </w:rPr>
              <w:t>Rōdōsha Kaikyū</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طبقه متوسط جدید</w:t>
            </w:r>
          </w:p>
        </w:tc>
        <w:tc>
          <w:tcPr>
            <w:tcW w:w="2430" w:type="dxa"/>
          </w:tcPr>
          <w:p>
            <w:pPr>
              <w:bidi/>
              <w:rPr>
                <w:rFonts w:cs="B Nazanin"/>
                <w:sz w:val="21"/>
                <w:szCs w:val="21"/>
                <w:rtl/>
                <w:lang w:bidi="fa-IR"/>
              </w:rPr>
            </w:pPr>
            <w:r>
              <w:rPr>
                <w:rFonts w:hint="eastAsia"/>
                <w:sz w:val="18"/>
                <w:szCs w:val="18"/>
              </w:rPr>
              <w:t>新中間階級</w:t>
            </w:r>
            <w:r>
              <w:rPr>
                <w:rFonts w:eastAsia="Yu Mincho" w:hint="eastAsia"/>
                <w:sz w:val="18"/>
                <w:szCs w:val="18"/>
              </w:rPr>
              <w:t>/</w:t>
            </w:r>
            <w:r>
              <w:rPr>
                <w:rFonts w:eastAsia="Yu Mincho"/>
                <w:sz w:val="18"/>
                <w:szCs w:val="18"/>
              </w:rPr>
              <w:t>Shin chūkan Kaikyū</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طبقه متوسط قدیم</w:t>
            </w:r>
          </w:p>
        </w:tc>
        <w:tc>
          <w:tcPr>
            <w:tcW w:w="2430" w:type="dxa"/>
          </w:tcPr>
          <w:p>
            <w:pPr>
              <w:bidi/>
              <w:rPr>
                <w:rFonts w:cs="B Nazanin"/>
                <w:sz w:val="21"/>
                <w:szCs w:val="21"/>
                <w:rtl/>
                <w:lang w:bidi="fa-IR"/>
              </w:rPr>
            </w:pPr>
            <w:r>
              <w:rPr>
                <w:rFonts w:hint="eastAsia"/>
                <w:sz w:val="18"/>
                <w:szCs w:val="18"/>
              </w:rPr>
              <w:t>旧中間階級</w:t>
            </w:r>
            <w:r>
              <w:rPr>
                <w:rFonts w:eastAsia="Yu Mincho" w:hint="eastAsia"/>
                <w:sz w:val="18"/>
                <w:szCs w:val="18"/>
              </w:rPr>
              <w:t>/</w:t>
            </w:r>
            <w:r>
              <w:rPr>
                <w:rFonts w:eastAsia="Yu Mincho"/>
                <w:sz w:val="18"/>
                <w:szCs w:val="18"/>
              </w:rPr>
              <w:t>Kyū chūkan Kaikyū</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طرح پتروشیمی ایران -نیپون</w:t>
            </w:r>
          </w:p>
        </w:tc>
        <w:tc>
          <w:tcPr>
            <w:tcW w:w="2430" w:type="dxa"/>
          </w:tcPr>
          <w:p>
            <w:pPr>
              <w:bidi/>
              <w:rPr>
                <w:sz w:val="18"/>
                <w:szCs w:val="18"/>
              </w:rPr>
            </w:pPr>
            <w:r>
              <w:rPr>
                <w:rFonts w:cs="B Nazanin"/>
                <w:sz w:val="24"/>
                <w:szCs w:val="24"/>
                <w:lang w:bidi="fa-IR"/>
              </w:rPr>
              <w:t>IRNIP</w:t>
            </w:r>
          </w:p>
        </w:tc>
        <w:tc>
          <w:tcPr>
            <w:tcW w:w="5030" w:type="dxa"/>
          </w:tcPr>
          <w:p>
            <w:pPr>
              <w:bidi/>
              <w:rPr>
                <w:rFonts w:cs="B Nazanin"/>
                <w:sz w:val="21"/>
                <w:szCs w:val="21"/>
                <w:rtl/>
                <w:lang w:bidi="fa-IR"/>
              </w:rPr>
            </w:pPr>
          </w:p>
        </w:tc>
      </w:tr>
    </w:tbl>
    <w:p>
      <w:pPr>
        <w:bidi/>
        <w:spacing w:before="240" w:after="120"/>
        <w:rPr>
          <w:rFonts w:cs="B Nazanin"/>
          <w:b/>
          <w:bCs/>
          <w:sz w:val="28"/>
          <w:szCs w:val="28"/>
          <w:rtl/>
          <w:lang w:bidi="fa-IR"/>
        </w:rPr>
      </w:pPr>
      <w:r>
        <w:rPr>
          <w:rFonts w:cs="B Nazanin" w:hint="cs"/>
          <w:b/>
          <w:bCs/>
          <w:sz w:val="28"/>
          <w:szCs w:val="28"/>
          <w:rtl/>
          <w:lang w:bidi="fa-IR"/>
        </w:rPr>
        <w:t>ظ:</w:t>
      </w:r>
    </w:p>
    <w:tbl>
      <w:tblPr>
        <w:tblStyle w:val="TableGrid"/>
        <w:bidiVisual/>
        <w:tblW w:w="0" w:type="auto"/>
        <w:tblLook w:val="04A0" w:firstRow="1" w:lastRow="0" w:firstColumn="1" w:lastColumn="0" w:noHBand="0" w:noVBand="1"/>
      </w:tblPr>
      <w:tblGrid>
        <w:gridCol w:w="1890"/>
        <w:gridCol w:w="2430"/>
        <w:gridCol w:w="5030"/>
      </w:tblGrid>
      <w:tr>
        <w:tc>
          <w:tcPr>
            <w:tcW w:w="1890" w:type="dxa"/>
          </w:tcPr>
          <w:p>
            <w:pPr>
              <w:bidi/>
              <w:rPr>
                <w:rFonts w:cs="B Nazanin"/>
                <w:sz w:val="21"/>
                <w:szCs w:val="21"/>
                <w:rtl/>
                <w:lang w:bidi="fa-IR"/>
              </w:rPr>
            </w:pPr>
            <w:r>
              <w:rPr>
                <w:rFonts w:cs="B Nazanin" w:hint="cs"/>
                <w:sz w:val="21"/>
                <w:szCs w:val="21"/>
                <w:rtl/>
                <w:lang w:bidi="fa-IR"/>
              </w:rPr>
              <w:t>نام به فارسی</w:t>
            </w:r>
          </w:p>
        </w:tc>
        <w:tc>
          <w:tcPr>
            <w:tcW w:w="2430" w:type="dxa"/>
          </w:tcPr>
          <w:p>
            <w:pPr>
              <w:bidi/>
              <w:jc w:val="center"/>
              <w:rPr>
                <w:rFonts w:cs="B Nazanin"/>
                <w:sz w:val="21"/>
                <w:szCs w:val="21"/>
                <w:rtl/>
                <w:lang w:bidi="fa-IR"/>
              </w:rPr>
            </w:pPr>
            <w:r>
              <w:rPr>
                <w:rFonts w:cs="B Nazanin" w:hint="cs"/>
                <w:sz w:val="21"/>
                <w:szCs w:val="21"/>
                <w:rtl/>
                <w:lang w:bidi="fa-IR"/>
              </w:rPr>
              <w:t>نگارش به ژاپنی و روماجی</w:t>
            </w:r>
          </w:p>
        </w:tc>
        <w:tc>
          <w:tcPr>
            <w:tcW w:w="5030" w:type="dxa"/>
          </w:tcPr>
          <w:p>
            <w:pPr>
              <w:bidi/>
              <w:rPr>
                <w:rFonts w:cs="B Nazanin"/>
                <w:sz w:val="21"/>
                <w:szCs w:val="21"/>
                <w:rtl/>
                <w:lang w:bidi="fa-IR"/>
              </w:rPr>
            </w:pPr>
            <w:r>
              <w:rPr>
                <w:rFonts w:cs="B Nazanin" w:hint="cs"/>
                <w:sz w:val="21"/>
                <w:szCs w:val="21"/>
                <w:rtl/>
                <w:lang w:bidi="fa-IR"/>
              </w:rPr>
              <w:t>صفحات</w:t>
            </w:r>
          </w:p>
        </w:tc>
      </w:tr>
      <w:tr>
        <w:tc>
          <w:tcPr>
            <w:tcW w:w="1890" w:type="dxa"/>
          </w:tcPr>
          <w:p>
            <w:pPr>
              <w:bidi/>
              <w:rPr>
                <w:rFonts w:cs="B Nazanin"/>
                <w:sz w:val="21"/>
                <w:szCs w:val="21"/>
                <w:rtl/>
                <w:lang w:bidi="fa-IR"/>
              </w:rPr>
            </w:pPr>
            <w:r>
              <w:rPr>
                <w:rFonts w:cs="B Nazanin" w:hint="cs"/>
                <w:sz w:val="21"/>
                <w:szCs w:val="21"/>
                <w:rtl/>
                <w:lang w:bidi="fa-IR"/>
              </w:rPr>
              <w:t>ظروف لاکی</w:t>
            </w:r>
          </w:p>
        </w:tc>
        <w:tc>
          <w:tcPr>
            <w:tcW w:w="2430" w:type="dxa"/>
          </w:tcPr>
          <w:p>
            <w:pPr>
              <w:bidi/>
              <w:rPr>
                <w:rFonts w:cs="B Nazanin"/>
                <w:sz w:val="21"/>
                <w:szCs w:val="21"/>
                <w:rtl/>
                <w:lang w:bidi="fa-IR"/>
              </w:rPr>
            </w:pPr>
            <w:r>
              <w:rPr>
                <w:rFonts w:eastAsia="MS Mincho" w:hint="eastAsia"/>
                <w:lang w:bidi="fa-IR"/>
              </w:rPr>
              <w:t>漆器</w:t>
            </w:r>
            <w:r>
              <w:rPr>
                <w:lang w:eastAsia="zh-CN" w:bidi="fa-IR"/>
              </w:rPr>
              <w:t>/Shikki</w:t>
            </w:r>
          </w:p>
        </w:tc>
        <w:tc>
          <w:tcPr>
            <w:tcW w:w="5030" w:type="dxa"/>
          </w:tcPr>
          <w:p>
            <w:pPr>
              <w:bidi/>
              <w:rPr>
                <w:rFonts w:cs="B Nazanin"/>
                <w:sz w:val="21"/>
                <w:szCs w:val="21"/>
                <w:rtl/>
                <w:lang w:bidi="fa-IR"/>
              </w:rPr>
            </w:pPr>
          </w:p>
        </w:tc>
      </w:tr>
    </w:tbl>
    <w:p>
      <w:pPr>
        <w:bidi/>
        <w:spacing w:before="240" w:after="120"/>
        <w:rPr>
          <w:rFonts w:cs="B Nazanin"/>
          <w:b/>
          <w:bCs/>
          <w:sz w:val="28"/>
          <w:szCs w:val="28"/>
          <w:rtl/>
          <w:lang w:bidi="fa-IR"/>
        </w:rPr>
      </w:pPr>
      <w:r>
        <w:rPr>
          <w:rFonts w:cs="B Nazanin" w:hint="cs"/>
          <w:b/>
          <w:bCs/>
          <w:sz w:val="28"/>
          <w:szCs w:val="28"/>
          <w:rtl/>
          <w:lang w:bidi="fa-IR"/>
        </w:rPr>
        <w:t>ع:</w:t>
      </w:r>
    </w:p>
    <w:tbl>
      <w:tblPr>
        <w:tblStyle w:val="TableGrid"/>
        <w:bidiVisual/>
        <w:tblW w:w="0" w:type="auto"/>
        <w:tblLook w:val="04A0" w:firstRow="1" w:lastRow="0" w:firstColumn="1" w:lastColumn="0" w:noHBand="0" w:noVBand="1"/>
      </w:tblPr>
      <w:tblGrid>
        <w:gridCol w:w="1890"/>
        <w:gridCol w:w="2430"/>
        <w:gridCol w:w="5030"/>
      </w:tblGrid>
      <w:tr>
        <w:tc>
          <w:tcPr>
            <w:tcW w:w="1890" w:type="dxa"/>
          </w:tcPr>
          <w:p>
            <w:pPr>
              <w:bidi/>
              <w:rPr>
                <w:rFonts w:cs="B Nazanin"/>
                <w:sz w:val="21"/>
                <w:szCs w:val="21"/>
                <w:rtl/>
                <w:lang w:bidi="fa-IR"/>
              </w:rPr>
            </w:pPr>
            <w:r>
              <w:rPr>
                <w:rFonts w:cs="B Nazanin" w:hint="cs"/>
                <w:sz w:val="21"/>
                <w:szCs w:val="21"/>
                <w:rtl/>
                <w:lang w:bidi="fa-IR"/>
              </w:rPr>
              <w:t>نام به فارسی</w:t>
            </w:r>
          </w:p>
        </w:tc>
        <w:tc>
          <w:tcPr>
            <w:tcW w:w="2430" w:type="dxa"/>
          </w:tcPr>
          <w:p>
            <w:pPr>
              <w:bidi/>
              <w:jc w:val="center"/>
              <w:rPr>
                <w:rFonts w:cs="B Nazanin"/>
                <w:sz w:val="21"/>
                <w:szCs w:val="21"/>
                <w:rtl/>
                <w:lang w:bidi="fa-IR"/>
              </w:rPr>
            </w:pPr>
            <w:r>
              <w:rPr>
                <w:rFonts w:cs="B Nazanin" w:hint="cs"/>
                <w:sz w:val="21"/>
                <w:szCs w:val="21"/>
                <w:rtl/>
                <w:lang w:bidi="fa-IR"/>
              </w:rPr>
              <w:t>نگارش به ژاپنی و روماجی</w:t>
            </w:r>
          </w:p>
        </w:tc>
        <w:tc>
          <w:tcPr>
            <w:tcW w:w="5030" w:type="dxa"/>
          </w:tcPr>
          <w:p>
            <w:pPr>
              <w:bidi/>
              <w:rPr>
                <w:rFonts w:cs="B Nazanin"/>
                <w:sz w:val="21"/>
                <w:szCs w:val="21"/>
                <w:rtl/>
                <w:lang w:bidi="fa-IR"/>
              </w:rPr>
            </w:pPr>
            <w:r>
              <w:rPr>
                <w:rFonts w:cs="B Nazanin" w:hint="cs"/>
                <w:sz w:val="21"/>
                <w:szCs w:val="21"/>
                <w:rtl/>
                <w:lang w:bidi="fa-IR"/>
              </w:rPr>
              <w:t>صفحات</w:t>
            </w:r>
          </w:p>
        </w:tc>
      </w:tr>
      <w:tr>
        <w:tc>
          <w:tcPr>
            <w:tcW w:w="1890" w:type="dxa"/>
          </w:tcPr>
          <w:p>
            <w:pPr>
              <w:bidi/>
              <w:rPr>
                <w:rFonts w:cs="B Nazanin"/>
                <w:sz w:val="21"/>
                <w:szCs w:val="21"/>
                <w:rtl/>
                <w:lang w:bidi="fa-IR"/>
              </w:rPr>
            </w:pPr>
            <w:r>
              <w:rPr>
                <w:rFonts w:cs="B Nazanin" w:hint="cs"/>
                <w:sz w:val="21"/>
                <w:szCs w:val="21"/>
                <w:rtl/>
                <w:lang w:bidi="fa-IR"/>
              </w:rPr>
              <w:t>عباس کیارستمی</w:t>
            </w:r>
          </w:p>
        </w:tc>
        <w:tc>
          <w:tcPr>
            <w:tcW w:w="2430" w:type="dxa"/>
          </w:tcPr>
          <w:p>
            <w:pPr>
              <w:bidi/>
              <w:rPr>
                <w:rFonts w:cs="B Nazanin"/>
                <w:sz w:val="21"/>
                <w:szCs w:val="21"/>
                <w:rtl/>
                <w:lang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عبدالحلیم پاشا</w:t>
            </w:r>
          </w:p>
        </w:tc>
        <w:tc>
          <w:tcPr>
            <w:tcW w:w="2430" w:type="dxa"/>
          </w:tcPr>
          <w:p>
            <w:pPr>
              <w:bidi/>
              <w:rPr>
                <w:rFonts w:cs="B Nazanin"/>
                <w:sz w:val="21"/>
                <w:szCs w:val="21"/>
                <w:rtl/>
                <w:lang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عبدالحمید دوم</w:t>
            </w:r>
          </w:p>
        </w:tc>
        <w:tc>
          <w:tcPr>
            <w:tcW w:w="2430" w:type="dxa"/>
          </w:tcPr>
          <w:p>
            <w:pPr>
              <w:bidi/>
              <w:rPr>
                <w:rFonts w:cs="B Nazanin"/>
                <w:sz w:val="21"/>
                <w:szCs w:val="21"/>
                <w:rtl/>
                <w:lang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عبدالرحمن جامی</w:t>
            </w:r>
          </w:p>
        </w:tc>
        <w:tc>
          <w:tcPr>
            <w:tcW w:w="2430" w:type="dxa"/>
          </w:tcPr>
          <w:p>
            <w:pPr>
              <w:bidi/>
              <w:rPr>
                <w:rFonts w:cs="B Nazanin"/>
                <w:sz w:val="21"/>
                <w:szCs w:val="21"/>
                <w:rtl/>
                <w:lang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عبدالرحیم طالب اف</w:t>
            </w:r>
          </w:p>
        </w:tc>
        <w:tc>
          <w:tcPr>
            <w:tcW w:w="2430" w:type="dxa"/>
          </w:tcPr>
          <w:p>
            <w:pPr>
              <w:bidi/>
              <w:rPr>
                <w:rFonts w:cs="B Nazanin"/>
                <w:sz w:val="21"/>
                <w:szCs w:val="21"/>
                <w:rtl/>
                <w:lang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عبدالرحیم گواهی</w:t>
            </w:r>
          </w:p>
        </w:tc>
        <w:tc>
          <w:tcPr>
            <w:tcW w:w="2430" w:type="dxa"/>
          </w:tcPr>
          <w:p>
            <w:pPr>
              <w:bidi/>
              <w:rPr>
                <w:rFonts w:cs="B Nazanin"/>
                <w:sz w:val="21"/>
                <w:szCs w:val="21"/>
                <w:rtl/>
                <w:lang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عبدالرشید ابراهیم</w:t>
            </w:r>
          </w:p>
        </w:tc>
        <w:tc>
          <w:tcPr>
            <w:tcW w:w="2430" w:type="dxa"/>
          </w:tcPr>
          <w:p>
            <w:pPr>
              <w:bidi/>
              <w:rPr>
                <w:rFonts w:cs="B Nazanin"/>
                <w:sz w:val="21"/>
                <w:szCs w:val="21"/>
                <w:rtl/>
                <w:lang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عثمانی</w:t>
            </w:r>
          </w:p>
        </w:tc>
        <w:tc>
          <w:tcPr>
            <w:tcW w:w="2430" w:type="dxa"/>
          </w:tcPr>
          <w:p>
            <w:pPr>
              <w:bidi/>
              <w:rPr>
                <w:rFonts w:cs="B Nazanin"/>
                <w:sz w:val="21"/>
                <w:szCs w:val="21"/>
                <w:rtl/>
                <w:lang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عربیکا</w:t>
            </w:r>
          </w:p>
        </w:tc>
        <w:tc>
          <w:tcPr>
            <w:tcW w:w="2430" w:type="dxa"/>
          </w:tcPr>
          <w:p>
            <w:pPr>
              <w:bidi/>
              <w:rPr>
                <w:rFonts w:cs="B Nazanin"/>
                <w:sz w:val="21"/>
                <w:szCs w:val="21"/>
                <w:rtl/>
                <w:lang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عصر کاوش</w:t>
            </w:r>
          </w:p>
        </w:tc>
        <w:tc>
          <w:tcPr>
            <w:tcW w:w="2430" w:type="dxa"/>
          </w:tcPr>
          <w:p>
            <w:pPr>
              <w:bidi/>
              <w:rPr>
                <w:rFonts w:cs="B Nazanin"/>
                <w:sz w:val="21"/>
                <w:szCs w:val="21"/>
                <w:rtl/>
                <w:lang w:bidi="fa-IR"/>
              </w:rPr>
            </w:pPr>
            <w:r>
              <w:rPr>
                <w:rFonts w:cs="B Nazanin"/>
                <w:sz w:val="20"/>
                <w:szCs w:val="20"/>
              </w:rPr>
              <w:t>Age of Discovery</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علی احمد جرجاوی</w:t>
            </w:r>
          </w:p>
        </w:tc>
        <w:tc>
          <w:tcPr>
            <w:tcW w:w="2430" w:type="dxa"/>
          </w:tcPr>
          <w:p>
            <w:pPr>
              <w:bidi/>
              <w:rPr>
                <w:rFonts w:cs="B Nazanin"/>
                <w:sz w:val="21"/>
                <w:szCs w:val="21"/>
                <w:rtl/>
                <w:lang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علی شریعتی</w:t>
            </w:r>
          </w:p>
        </w:tc>
        <w:tc>
          <w:tcPr>
            <w:tcW w:w="2430" w:type="dxa"/>
          </w:tcPr>
          <w:p>
            <w:pPr>
              <w:bidi/>
              <w:rPr>
                <w:rFonts w:cs="B Nazanin"/>
                <w:sz w:val="21"/>
                <w:szCs w:val="21"/>
                <w:rtl/>
                <w:lang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عمان</w:t>
            </w:r>
          </w:p>
        </w:tc>
        <w:tc>
          <w:tcPr>
            <w:tcW w:w="2430" w:type="dxa"/>
          </w:tcPr>
          <w:p>
            <w:pPr>
              <w:bidi/>
              <w:rPr>
                <w:rFonts w:cs="B Nazanin"/>
                <w:sz w:val="21"/>
                <w:szCs w:val="21"/>
                <w:rtl/>
                <w:lang w:bidi="fa-IR"/>
              </w:rPr>
            </w:pPr>
          </w:p>
        </w:tc>
        <w:tc>
          <w:tcPr>
            <w:tcW w:w="5030" w:type="dxa"/>
          </w:tcPr>
          <w:p>
            <w:pPr>
              <w:bidi/>
              <w:rPr>
                <w:rFonts w:cs="B Nazanin"/>
                <w:sz w:val="21"/>
                <w:szCs w:val="21"/>
                <w:rtl/>
                <w:lang w:bidi="fa-IR"/>
              </w:rPr>
            </w:pPr>
          </w:p>
        </w:tc>
      </w:tr>
    </w:tbl>
    <w:p>
      <w:pPr>
        <w:bidi/>
        <w:spacing w:before="240" w:after="120"/>
        <w:rPr>
          <w:rFonts w:cs="B Nazanin"/>
          <w:b/>
          <w:bCs/>
          <w:sz w:val="28"/>
          <w:szCs w:val="28"/>
          <w:rtl/>
          <w:lang w:bidi="fa-IR"/>
        </w:rPr>
      </w:pPr>
      <w:r>
        <w:rPr>
          <w:rFonts w:cs="B Nazanin" w:hint="cs"/>
          <w:b/>
          <w:bCs/>
          <w:sz w:val="28"/>
          <w:szCs w:val="28"/>
          <w:rtl/>
          <w:lang w:bidi="fa-IR"/>
        </w:rPr>
        <w:t>غ:</w:t>
      </w:r>
    </w:p>
    <w:tbl>
      <w:tblPr>
        <w:tblStyle w:val="TableGrid"/>
        <w:bidiVisual/>
        <w:tblW w:w="0" w:type="auto"/>
        <w:tblLook w:val="04A0" w:firstRow="1" w:lastRow="0" w:firstColumn="1" w:lastColumn="0" w:noHBand="0" w:noVBand="1"/>
      </w:tblPr>
      <w:tblGrid>
        <w:gridCol w:w="1890"/>
        <w:gridCol w:w="2430"/>
        <w:gridCol w:w="5030"/>
      </w:tblGrid>
      <w:tr>
        <w:tc>
          <w:tcPr>
            <w:tcW w:w="1890" w:type="dxa"/>
          </w:tcPr>
          <w:p>
            <w:pPr>
              <w:bidi/>
              <w:rPr>
                <w:rFonts w:cs="B Nazanin"/>
                <w:sz w:val="21"/>
                <w:szCs w:val="21"/>
                <w:rtl/>
                <w:lang w:bidi="fa-IR"/>
              </w:rPr>
            </w:pPr>
            <w:r>
              <w:rPr>
                <w:rFonts w:cs="B Nazanin" w:hint="cs"/>
                <w:sz w:val="21"/>
                <w:szCs w:val="21"/>
                <w:rtl/>
                <w:lang w:bidi="fa-IR"/>
              </w:rPr>
              <w:t>نام به فارسی</w:t>
            </w:r>
          </w:p>
        </w:tc>
        <w:tc>
          <w:tcPr>
            <w:tcW w:w="2430" w:type="dxa"/>
          </w:tcPr>
          <w:p>
            <w:pPr>
              <w:bidi/>
              <w:jc w:val="center"/>
              <w:rPr>
                <w:rFonts w:cs="B Nazanin"/>
                <w:sz w:val="21"/>
                <w:szCs w:val="21"/>
                <w:rtl/>
                <w:lang w:bidi="fa-IR"/>
              </w:rPr>
            </w:pPr>
            <w:r>
              <w:rPr>
                <w:rFonts w:cs="B Nazanin" w:hint="cs"/>
                <w:sz w:val="21"/>
                <w:szCs w:val="21"/>
                <w:rtl/>
                <w:lang w:bidi="fa-IR"/>
              </w:rPr>
              <w:t>نگارش به ژاپنی و روماجی</w:t>
            </w:r>
          </w:p>
        </w:tc>
        <w:tc>
          <w:tcPr>
            <w:tcW w:w="5030" w:type="dxa"/>
          </w:tcPr>
          <w:p>
            <w:pPr>
              <w:bidi/>
              <w:rPr>
                <w:rFonts w:cs="B Nazanin"/>
                <w:sz w:val="21"/>
                <w:szCs w:val="21"/>
                <w:rtl/>
                <w:lang w:bidi="fa-IR"/>
              </w:rPr>
            </w:pPr>
            <w:r>
              <w:rPr>
                <w:rFonts w:cs="B Nazanin" w:hint="cs"/>
                <w:sz w:val="21"/>
                <w:szCs w:val="21"/>
                <w:rtl/>
                <w:lang w:bidi="fa-IR"/>
              </w:rPr>
              <w:t>صفحات</w:t>
            </w:r>
          </w:p>
        </w:tc>
      </w:tr>
      <w:tr>
        <w:tc>
          <w:tcPr>
            <w:tcW w:w="1890" w:type="dxa"/>
          </w:tcPr>
          <w:p>
            <w:pPr>
              <w:bidi/>
              <w:rPr>
                <w:rFonts w:cs="B Nazanin"/>
                <w:sz w:val="21"/>
                <w:szCs w:val="21"/>
                <w:rtl/>
                <w:lang w:bidi="fa-IR"/>
              </w:rPr>
            </w:pPr>
            <w:r>
              <w:rPr>
                <w:rFonts w:cs="B Nazanin" w:hint="cs"/>
                <w:sz w:val="21"/>
                <w:szCs w:val="21"/>
                <w:rtl/>
                <w:lang w:bidi="fa-IR"/>
              </w:rPr>
              <w:t>غاز وحشی</w:t>
            </w:r>
          </w:p>
        </w:tc>
        <w:tc>
          <w:tcPr>
            <w:tcW w:w="2430" w:type="dxa"/>
          </w:tcPr>
          <w:p>
            <w:pPr>
              <w:bidi/>
              <w:rPr>
                <w:rFonts w:cs="B Nazanin"/>
                <w:sz w:val="21"/>
                <w:szCs w:val="21"/>
                <w:lang w:bidi="fa-IR"/>
              </w:rPr>
            </w:pPr>
            <w:r>
              <w:rPr>
                <w:rFonts w:cs="B Nazanin" w:hint="eastAsia"/>
                <w:sz w:val="21"/>
                <w:szCs w:val="21"/>
                <w:lang w:bidi="fa-IR"/>
              </w:rPr>
              <w:t>『雁』</w:t>
            </w:r>
            <w:r>
              <w:rPr>
                <w:rFonts w:cs="B Nazanin"/>
                <w:sz w:val="21"/>
                <w:szCs w:val="21"/>
                <w:lang w:bidi="fa-IR"/>
              </w:rPr>
              <w:t>/Gan</w:t>
            </w:r>
          </w:p>
        </w:tc>
        <w:tc>
          <w:tcPr>
            <w:tcW w:w="5030" w:type="dxa"/>
          </w:tcPr>
          <w:p>
            <w:pPr>
              <w:bidi/>
              <w:rPr>
                <w:rFonts w:cs="B Nazanin"/>
                <w:sz w:val="21"/>
                <w:szCs w:val="21"/>
                <w:rtl/>
                <w:lang w:bidi="fa-IR"/>
              </w:rPr>
            </w:pPr>
          </w:p>
        </w:tc>
      </w:tr>
    </w:tbl>
    <w:p>
      <w:pPr>
        <w:bidi/>
        <w:spacing w:before="240" w:after="120"/>
        <w:rPr>
          <w:rFonts w:cs="B Nazanin"/>
          <w:b/>
          <w:bCs/>
          <w:sz w:val="28"/>
          <w:szCs w:val="28"/>
          <w:rtl/>
          <w:lang w:bidi="fa-IR"/>
        </w:rPr>
      </w:pPr>
      <w:r>
        <w:rPr>
          <w:rFonts w:cs="B Nazanin" w:hint="cs"/>
          <w:b/>
          <w:bCs/>
          <w:sz w:val="28"/>
          <w:szCs w:val="28"/>
          <w:rtl/>
          <w:lang w:bidi="fa-IR"/>
        </w:rPr>
        <w:t>ف:</w:t>
      </w:r>
    </w:p>
    <w:tbl>
      <w:tblPr>
        <w:tblStyle w:val="TableGrid"/>
        <w:bidiVisual/>
        <w:tblW w:w="0" w:type="auto"/>
        <w:tblLook w:val="04A0" w:firstRow="1" w:lastRow="0" w:firstColumn="1" w:lastColumn="0" w:noHBand="0" w:noVBand="1"/>
      </w:tblPr>
      <w:tblGrid>
        <w:gridCol w:w="1890"/>
        <w:gridCol w:w="2430"/>
        <w:gridCol w:w="5030"/>
      </w:tblGrid>
      <w:tr>
        <w:tc>
          <w:tcPr>
            <w:tcW w:w="1890" w:type="dxa"/>
          </w:tcPr>
          <w:p>
            <w:pPr>
              <w:bidi/>
              <w:rPr>
                <w:rFonts w:cs="B Nazanin"/>
                <w:sz w:val="21"/>
                <w:szCs w:val="21"/>
                <w:rtl/>
                <w:lang w:bidi="fa-IR"/>
              </w:rPr>
            </w:pPr>
            <w:r>
              <w:rPr>
                <w:rFonts w:cs="B Nazanin" w:hint="cs"/>
                <w:sz w:val="21"/>
                <w:szCs w:val="21"/>
                <w:rtl/>
                <w:lang w:bidi="fa-IR"/>
              </w:rPr>
              <w:t>نام به فارسی</w:t>
            </w:r>
          </w:p>
        </w:tc>
        <w:tc>
          <w:tcPr>
            <w:tcW w:w="2430" w:type="dxa"/>
          </w:tcPr>
          <w:p>
            <w:pPr>
              <w:bidi/>
              <w:jc w:val="center"/>
              <w:rPr>
                <w:rFonts w:cs="B Nazanin"/>
                <w:sz w:val="21"/>
                <w:szCs w:val="21"/>
                <w:rtl/>
                <w:lang w:bidi="fa-IR"/>
              </w:rPr>
            </w:pPr>
            <w:r>
              <w:rPr>
                <w:rFonts w:cs="B Nazanin" w:hint="cs"/>
                <w:sz w:val="21"/>
                <w:szCs w:val="21"/>
                <w:rtl/>
                <w:lang w:bidi="fa-IR"/>
              </w:rPr>
              <w:t>نگارش به ژاپنی و روماجی</w:t>
            </w:r>
          </w:p>
        </w:tc>
        <w:tc>
          <w:tcPr>
            <w:tcW w:w="5030" w:type="dxa"/>
          </w:tcPr>
          <w:p>
            <w:pPr>
              <w:bidi/>
              <w:rPr>
                <w:rFonts w:cs="B Nazanin"/>
                <w:sz w:val="21"/>
                <w:szCs w:val="21"/>
                <w:rtl/>
                <w:lang w:bidi="fa-IR"/>
              </w:rPr>
            </w:pPr>
            <w:r>
              <w:rPr>
                <w:rFonts w:cs="B Nazanin" w:hint="cs"/>
                <w:sz w:val="21"/>
                <w:szCs w:val="21"/>
                <w:rtl/>
                <w:lang w:bidi="fa-IR"/>
              </w:rPr>
              <w:t>صفحات</w:t>
            </w:r>
          </w:p>
        </w:tc>
      </w:tr>
      <w:tr>
        <w:tc>
          <w:tcPr>
            <w:tcW w:w="1890" w:type="dxa"/>
          </w:tcPr>
          <w:p>
            <w:pPr>
              <w:bidi/>
              <w:rPr>
                <w:rFonts w:cs="B Nazanin"/>
                <w:sz w:val="21"/>
                <w:szCs w:val="21"/>
                <w:rtl/>
                <w:lang w:bidi="fa-IR"/>
              </w:rPr>
            </w:pPr>
            <w:r>
              <w:rPr>
                <w:rFonts w:cs="B Nazanin" w:hint="cs"/>
                <w:sz w:val="21"/>
                <w:szCs w:val="21"/>
                <w:rtl/>
                <w:lang w:bidi="fa-IR"/>
              </w:rPr>
              <w:t>فازانگ</w:t>
            </w:r>
          </w:p>
        </w:tc>
        <w:tc>
          <w:tcPr>
            <w:tcW w:w="2430" w:type="dxa"/>
          </w:tcPr>
          <w:p>
            <w:pPr>
              <w:bidi/>
              <w:rPr>
                <w:rFonts w:eastAsia="MS Mincho" w:cs="B Nazanin"/>
                <w:lang w:bidi="fa-IR"/>
              </w:rPr>
            </w:pPr>
            <w:r>
              <w:rPr>
                <w:rFonts w:hint="eastAsia"/>
              </w:rPr>
              <w:t>法蔵</w:t>
            </w:r>
            <w:r>
              <w:rPr>
                <w:rFonts w:hint="eastAsia"/>
              </w:rPr>
              <w:t>/</w:t>
            </w:r>
            <w:r>
              <w:t>Fazang</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فانوس خیال</w:t>
            </w:r>
          </w:p>
        </w:tc>
        <w:tc>
          <w:tcPr>
            <w:tcW w:w="2430" w:type="dxa"/>
          </w:tcPr>
          <w:p>
            <w:pPr>
              <w:bidi/>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فایده باوری</w:t>
            </w:r>
          </w:p>
        </w:tc>
        <w:tc>
          <w:tcPr>
            <w:tcW w:w="2430" w:type="dxa"/>
          </w:tcPr>
          <w:p>
            <w:pPr>
              <w:bidi/>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فراسوی خواستن</w:t>
            </w:r>
          </w:p>
        </w:tc>
        <w:tc>
          <w:tcPr>
            <w:tcW w:w="2430" w:type="dxa"/>
          </w:tcPr>
          <w:p>
            <w:pPr>
              <w:bidi/>
              <w:rPr>
                <w:rFonts w:eastAsia="MS Mincho" w:cs="B Nazanin"/>
                <w:lang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فرانز اِکرت</w:t>
            </w:r>
          </w:p>
        </w:tc>
        <w:tc>
          <w:tcPr>
            <w:tcW w:w="2430" w:type="dxa"/>
          </w:tcPr>
          <w:p>
            <w:pPr>
              <w:bidi/>
            </w:pPr>
            <w:r>
              <w:rPr>
                <w:lang w:bidi="fa-IR"/>
              </w:rPr>
              <w:t>Franz Eckert</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فرانسه</w:t>
            </w:r>
          </w:p>
        </w:tc>
        <w:tc>
          <w:tcPr>
            <w:tcW w:w="2430" w:type="dxa"/>
          </w:tcPr>
          <w:p>
            <w:pPr>
              <w:bidi/>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فرانسیس خاویر</w:t>
            </w:r>
          </w:p>
        </w:tc>
        <w:tc>
          <w:tcPr>
            <w:tcW w:w="2430" w:type="dxa"/>
          </w:tcPr>
          <w:p>
            <w:pPr>
              <w:bidi/>
              <w:rPr>
                <w:rFonts w:eastAsia="MS Mincho" w:cs="B Nazanin"/>
                <w:lang w:bidi="fa-IR"/>
              </w:rPr>
            </w:pPr>
            <w:r>
              <w:t>Francis Xavier</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فرش باد</w:t>
            </w:r>
          </w:p>
        </w:tc>
        <w:tc>
          <w:tcPr>
            <w:tcW w:w="2430" w:type="dxa"/>
          </w:tcPr>
          <w:p>
            <w:pPr>
              <w:bidi/>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فرودگاه بین‌المللی ناریتا</w:t>
            </w:r>
          </w:p>
        </w:tc>
        <w:tc>
          <w:tcPr>
            <w:tcW w:w="2430" w:type="dxa"/>
          </w:tcPr>
          <w:p>
            <w:pPr>
              <w:bidi/>
              <w:rPr>
                <w:rFonts w:eastAsia="MS Mincho"/>
                <w:lang w:bidi="fa-IR"/>
              </w:rPr>
            </w:pPr>
            <w:r>
              <w:rPr>
                <w:rFonts w:eastAsia="MS Mincho" w:hint="eastAsia"/>
                <w:lang w:bidi="fa-IR"/>
              </w:rPr>
              <w:t>成田国際空港</w:t>
            </w:r>
            <w:r>
              <w:rPr>
                <w:rFonts w:hint="eastAsia"/>
                <w:lang w:eastAsia="zh-CN" w:bidi="fa-IR"/>
              </w:rPr>
              <w:t>/</w:t>
            </w:r>
            <w:r>
              <w:rPr>
                <w:lang w:eastAsia="zh-CN" w:bidi="fa-IR"/>
              </w:rPr>
              <w:t>Narita Kokusai kūkō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فرهنگ آسوکا</w:t>
            </w:r>
          </w:p>
        </w:tc>
        <w:tc>
          <w:tcPr>
            <w:tcW w:w="2430" w:type="dxa"/>
          </w:tcPr>
          <w:p>
            <w:pPr>
              <w:bidi/>
            </w:pPr>
            <w:r>
              <w:rPr>
                <w:rFonts w:eastAsia="MS Mincho" w:hint="eastAsia"/>
                <w:lang w:bidi="fa-IR"/>
              </w:rPr>
              <w:t>飛鳥文化</w:t>
            </w:r>
            <w:r>
              <w:rPr>
                <w:lang w:eastAsia="zh-CN" w:bidi="fa-IR"/>
              </w:rPr>
              <w:t>/Asuka Bunka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فرهنگ اصطلاحات فلسفی</w:t>
            </w:r>
          </w:p>
        </w:tc>
        <w:tc>
          <w:tcPr>
            <w:tcW w:w="2430" w:type="dxa"/>
          </w:tcPr>
          <w:p>
            <w:pPr>
              <w:bidi/>
            </w:pPr>
            <w:r>
              <w:rPr>
                <w:rFonts w:hint="eastAsia"/>
              </w:rPr>
              <w:t>『哲学字彙』</w:t>
            </w:r>
            <w:r>
              <w:rPr>
                <w:rFonts w:hint="eastAsia"/>
              </w:rPr>
              <w:t>/</w:t>
            </w:r>
            <w:r>
              <w:rPr>
                <w:i/>
                <w:iCs/>
              </w:rPr>
              <w:t>Tetsugaku jii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فرهنگ اینسِی‌کی</w:t>
            </w:r>
          </w:p>
        </w:tc>
        <w:tc>
          <w:tcPr>
            <w:tcW w:w="2430" w:type="dxa"/>
          </w:tcPr>
          <w:p>
            <w:pPr>
              <w:bidi/>
            </w:pPr>
            <w:r>
              <w:rPr>
                <w:rFonts w:eastAsia="MS Mincho" w:hint="eastAsia"/>
                <w:lang w:bidi="fa-IR"/>
              </w:rPr>
              <w:t>院政期文化</w:t>
            </w:r>
            <w:r>
              <w:rPr>
                <w:lang w:eastAsia="zh-CN" w:bidi="fa-IR"/>
              </w:rPr>
              <w:t>/Inseiki Bunka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فرهنگ بوکه</w:t>
            </w:r>
          </w:p>
        </w:tc>
        <w:tc>
          <w:tcPr>
            <w:tcW w:w="2430" w:type="dxa"/>
          </w:tcPr>
          <w:p>
            <w:pPr>
              <w:bidi/>
              <w:rPr>
                <w:rFonts w:eastAsia="MS Mincho"/>
                <w:lang w:bidi="fa-IR"/>
              </w:rPr>
            </w:pPr>
            <w:r>
              <w:rPr>
                <w:rFonts w:eastAsia="MS Mincho" w:hint="eastAsia"/>
                <w:lang w:bidi="fa-IR"/>
              </w:rPr>
              <w:t>武家文化</w:t>
            </w:r>
            <w:r>
              <w:rPr>
                <w:lang w:eastAsia="zh-CN" w:bidi="fa-IR"/>
              </w:rPr>
              <w:t>/Buke</w:t>
            </w:r>
            <w:r>
              <w:rPr>
                <w:rFonts w:hint="cs"/>
                <w:rtl/>
                <w:lang w:eastAsia="zh-CN" w:bidi="fa-IR"/>
              </w:rPr>
              <w:t xml:space="preserve"> </w:t>
            </w:r>
            <w:r>
              <w:rPr>
                <w:lang w:eastAsia="zh-CN" w:bidi="fa-IR"/>
              </w:rPr>
              <w:t>Bunka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فرهنگ تِنپیو</w:t>
            </w:r>
          </w:p>
        </w:tc>
        <w:tc>
          <w:tcPr>
            <w:tcW w:w="2430" w:type="dxa"/>
          </w:tcPr>
          <w:p>
            <w:pPr>
              <w:bidi/>
            </w:pPr>
            <w:r>
              <w:rPr>
                <w:rFonts w:eastAsia="MS Mincho" w:hint="eastAsia"/>
                <w:lang w:bidi="fa-IR"/>
              </w:rPr>
              <w:t>天平文化</w:t>
            </w:r>
            <w:r>
              <w:rPr>
                <w:lang w:eastAsia="zh-CN" w:bidi="fa-IR"/>
              </w:rPr>
              <w:t>/Tenpyō Bunka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فرهنگ توفو (سبک تانگ)</w:t>
            </w:r>
          </w:p>
        </w:tc>
        <w:tc>
          <w:tcPr>
            <w:tcW w:w="2430" w:type="dxa"/>
          </w:tcPr>
          <w:p>
            <w:pPr>
              <w:bidi/>
              <w:rPr>
                <w:rFonts w:eastAsia="MS Mincho"/>
                <w:lang w:bidi="fa-IR"/>
              </w:rPr>
            </w:pPr>
            <w:r>
              <w:rPr>
                <w:rFonts w:hint="eastAsia"/>
                <w:lang w:eastAsia="zh-CN" w:bidi="fa-IR"/>
              </w:rPr>
              <w:t>唐風文化</w:t>
            </w:r>
            <w:r>
              <w:rPr>
                <w:lang w:eastAsia="zh-CN" w:bidi="fa-IR"/>
              </w:rPr>
              <w:t>/Tōfū Bunka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فرهنگ جومون</w:t>
            </w:r>
          </w:p>
        </w:tc>
        <w:tc>
          <w:tcPr>
            <w:tcW w:w="2430" w:type="dxa"/>
          </w:tcPr>
          <w:p>
            <w:pPr>
              <w:bidi/>
              <w:rPr>
                <w:lang w:bidi="fa-IR"/>
              </w:rPr>
            </w:pPr>
            <w:r>
              <w:rPr>
                <w:rFonts w:eastAsia="MS Mincho" w:hint="eastAsia"/>
                <w:lang w:bidi="fa-IR"/>
              </w:rPr>
              <w:t>縄文文化</w:t>
            </w:r>
            <w:r>
              <w:rPr>
                <w:lang w:eastAsia="zh-CN" w:bidi="fa-IR"/>
              </w:rPr>
              <w:t>/Jōmon Bunka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فرهنگ فرادست</w:t>
            </w:r>
          </w:p>
        </w:tc>
        <w:tc>
          <w:tcPr>
            <w:tcW w:w="2430" w:type="dxa"/>
          </w:tcPr>
          <w:p>
            <w:pPr>
              <w:bidi/>
            </w:pPr>
            <w:r>
              <w:rPr>
                <w:rFonts w:hint="eastAsia"/>
                <w:lang w:bidi="fa-IR"/>
              </w:rPr>
              <w:t>上位文化</w:t>
            </w:r>
            <w:r>
              <w:rPr>
                <w:rFonts w:eastAsia="SimSun" w:hint="eastAsia"/>
                <w:lang w:eastAsia="zh-CN" w:bidi="fa-IR"/>
              </w:rPr>
              <w:t>/</w:t>
            </w:r>
            <w:r>
              <w:rPr>
                <w:rFonts w:eastAsia="SimSun"/>
                <w:lang w:eastAsia="zh-CN" w:bidi="fa-IR"/>
              </w:rPr>
              <w:t>Jōi Bunka/High Culture</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فرهنگ کاسی</w:t>
            </w:r>
          </w:p>
        </w:tc>
        <w:tc>
          <w:tcPr>
            <w:tcW w:w="2430" w:type="dxa"/>
          </w:tcPr>
          <w:p>
            <w:pPr>
              <w:bidi/>
              <w:rPr>
                <w:lang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فرهنگ کانئه</w:t>
            </w:r>
          </w:p>
        </w:tc>
        <w:tc>
          <w:tcPr>
            <w:tcW w:w="2430" w:type="dxa"/>
          </w:tcPr>
          <w:p>
            <w:pPr>
              <w:bidi/>
              <w:rPr>
                <w:lang w:bidi="fa-IR"/>
              </w:rPr>
            </w:pPr>
            <w:r>
              <w:rPr>
                <w:rFonts w:eastAsia="MS Mincho" w:hint="eastAsia"/>
                <w:lang w:bidi="fa-IR"/>
              </w:rPr>
              <w:t>寛永文化</w:t>
            </w:r>
            <w:r>
              <w:rPr>
                <w:lang w:eastAsia="zh-CN" w:bidi="fa-IR"/>
              </w:rPr>
              <w:t>/Kanē Bunka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فرهنگ کوفون</w:t>
            </w:r>
          </w:p>
        </w:tc>
        <w:tc>
          <w:tcPr>
            <w:tcW w:w="2430" w:type="dxa"/>
          </w:tcPr>
          <w:p>
            <w:pPr>
              <w:bidi/>
              <w:rPr>
                <w:lang w:bidi="fa-IR"/>
              </w:rPr>
            </w:pPr>
            <w:r>
              <w:rPr>
                <w:rFonts w:eastAsia="MS Mincho" w:hint="eastAsia"/>
                <w:lang w:bidi="fa-IR"/>
              </w:rPr>
              <w:t>古墳文化</w:t>
            </w:r>
            <w:r>
              <w:rPr>
                <w:rFonts w:hint="eastAsia"/>
                <w:lang w:eastAsia="zh-CN" w:bidi="fa-IR"/>
              </w:rPr>
              <w:t>/</w:t>
            </w:r>
            <w:r>
              <w:rPr>
                <w:lang w:eastAsia="zh-CN" w:bidi="fa-IR"/>
              </w:rPr>
              <w:t>Kofun Bunka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فرهنگ کوگه</w:t>
            </w:r>
          </w:p>
        </w:tc>
        <w:tc>
          <w:tcPr>
            <w:tcW w:w="2430" w:type="dxa"/>
          </w:tcPr>
          <w:p>
            <w:pPr>
              <w:bidi/>
              <w:rPr>
                <w:rFonts w:eastAsia="MS Mincho"/>
                <w:lang w:bidi="fa-IR"/>
              </w:rPr>
            </w:pPr>
            <w:r>
              <w:rPr>
                <w:rFonts w:eastAsia="MS Mincho" w:hint="eastAsia"/>
                <w:lang w:bidi="fa-IR"/>
              </w:rPr>
              <w:t>公家文化</w:t>
            </w:r>
            <w:r>
              <w:rPr>
                <w:lang w:eastAsia="zh-CN" w:bidi="fa-IR"/>
              </w:rPr>
              <w:t>/Kuge Bunka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فرهنگ کیتایاما</w:t>
            </w:r>
          </w:p>
        </w:tc>
        <w:tc>
          <w:tcPr>
            <w:tcW w:w="2430" w:type="dxa"/>
          </w:tcPr>
          <w:p>
            <w:pPr>
              <w:bidi/>
              <w:rPr>
                <w:rFonts w:eastAsia="MS Mincho"/>
                <w:lang w:bidi="fa-IR"/>
              </w:rPr>
            </w:pPr>
            <w:r>
              <w:rPr>
                <w:rFonts w:eastAsia="MS Mincho" w:hint="eastAsia"/>
                <w:lang w:bidi="fa-IR"/>
              </w:rPr>
              <w:t>北山文化</w:t>
            </w:r>
            <w:r>
              <w:rPr>
                <w:lang w:eastAsia="zh-CN" w:bidi="fa-IR"/>
              </w:rPr>
              <w:t>/Kitayama Bunka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فرهنگ گِنروکو</w:t>
            </w:r>
          </w:p>
        </w:tc>
        <w:tc>
          <w:tcPr>
            <w:tcW w:w="2430" w:type="dxa"/>
          </w:tcPr>
          <w:p>
            <w:pPr>
              <w:bidi/>
              <w:rPr>
                <w:rFonts w:eastAsia="MS Mincho"/>
                <w:lang w:bidi="fa-IR"/>
              </w:rPr>
            </w:pPr>
            <w:r>
              <w:rPr>
                <w:rFonts w:hint="eastAsia"/>
                <w:lang w:eastAsia="zh-CN" w:bidi="fa-IR"/>
              </w:rPr>
              <w:t>元禄文化</w:t>
            </w:r>
            <w:r>
              <w:rPr>
                <w:lang w:eastAsia="zh-CN" w:bidi="fa-IR"/>
              </w:rPr>
              <w:t>/Genroku Bunka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فرهنگ مومویاما</w:t>
            </w:r>
          </w:p>
        </w:tc>
        <w:tc>
          <w:tcPr>
            <w:tcW w:w="2430" w:type="dxa"/>
          </w:tcPr>
          <w:p>
            <w:pPr>
              <w:bidi/>
              <w:rPr>
                <w:rFonts w:eastAsia="MS Mincho"/>
                <w:lang w:bidi="fa-IR"/>
              </w:rPr>
            </w:pPr>
            <w:r>
              <w:rPr>
                <w:rFonts w:eastAsia="MS Mincho" w:hint="eastAsia"/>
                <w:lang w:bidi="fa-IR"/>
              </w:rPr>
              <w:t>桃山</w:t>
            </w:r>
            <w:r>
              <w:rPr>
                <w:rFonts w:hint="eastAsia"/>
                <w:lang w:eastAsia="zh-CN" w:bidi="fa-IR"/>
              </w:rPr>
              <w:t>文化</w:t>
            </w:r>
            <w:r>
              <w:rPr>
                <w:lang w:eastAsia="zh-CN" w:bidi="fa-IR"/>
              </w:rPr>
              <w:t>/Momoyama Bunka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فرهنگ نانبان</w:t>
            </w:r>
          </w:p>
        </w:tc>
        <w:tc>
          <w:tcPr>
            <w:tcW w:w="2430" w:type="dxa"/>
          </w:tcPr>
          <w:p>
            <w:pPr>
              <w:bidi/>
              <w:rPr>
                <w:rFonts w:eastAsia="MS Mincho"/>
                <w:lang w:bidi="fa-IR"/>
              </w:rPr>
            </w:pPr>
            <w:r>
              <w:rPr>
                <w:rFonts w:eastAsia="MS Mincho" w:hint="eastAsia"/>
                <w:lang w:bidi="fa-IR"/>
              </w:rPr>
              <w:t>南蛮</w:t>
            </w:r>
            <w:r>
              <w:rPr>
                <w:rFonts w:hint="eastAsia"/>
                <w:lang w:eastAsia="zh-CN" w:bidi="fa-IR"/>
              </w:rPr>
              <w:t>文化</w:t>
            </w:r>
            <w:r>
              <w:rPr>
                <w:rFonts w:hint="eastAsia"/>
                <w:lang w:eastAsia="zh-CN" w:bidi="fa-IR"/>
              </w:rPr>
              <w:t>/</w:t>
            </w:r>
            <w:r>
              <w:rPr>
                <w:lang w:eastAsia="zh-CN" w:bidi="fa-IR"/>
              </w:rPr>
              <w:t>Nanban Bunka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فرهنگ هاکوهو</w:t>
            </w:r>
          </w:p>
        </w:tc>
        <w:tc>
          <w:tcPr>
            <w:tcW w:w="2430" w:type="dxa"/>
          </w:tcPr>
          <w:p>
            <w:pPr>
              <w:bidi/>
              <w:rPr>
                <w:rFonts w:eastAsia="MS Mincho"/>
                <w:lang w:bidi="fa-IR"/>
              </w:rPr>
            </w:pPr>
            <w:r>
              <w:rPr>
                <w:rFonts w:eastAsia="MS Mincho" w:hint="eastAsia"/>
                <w:lang w:bidi="fa-IR"/>
              </w:rPr>
              <w:t>白鳳文化</w:t>
            </w:r>
            <w:r>
              <w:rPr>
                <w:lang w:eastAsia="zh-CN" w:bidi="fa-IR"/>
              </w:rPr>
              <w:t>/Hakuhō Bunka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فرهنگ هوره‌کی تِنمی</w:t>
            </w:r>
          </w:p>
        </w:tc>
        <w:tc>
          <w:tcPr>
            <w:tcW w:w="2430" w:type="dxa"/>
          </w:tcPr>
          <w:p>
            <w:pPr>
              <w:bidi/>
              <w:rPr>
                <w:rFonts w:eastAsia="MS Mincho"/>
                <w:lang w:bidi="fa-IR"/>
              </w:rPr>
            </w:pPr>
            <w:r>
              <w:rPr>
                <w:rFonts w:eastAsia="MS Mincho" w:hint="eastAsia"/>
                <w:lang w:bidi="fa-IR"/>
              </w:rPr>
              <w:t>宝暦・天明文化</w:t>
            </w:r>
            <w:r>
              <w:rPr>
                <w:lang w:eastAsia="zh-CN" w:bidi="fa-IR"/>
              </w:rPr>
              <w:t>/Hōreki Tenmē Bunka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فرهنگ هیگاشی‌یاما</w:t>
            </w:r>
          </w:p>
        </w:tc>
        <w:tc>
          <w:tcPr>
            <w:tcW w:w="2430" w:type="dxa"/>
          </w:tcPr>
          <w:p>
            <w:pPr>
              <w:bidi/>
              <w:rPr>
                <w:rFonts w:eastAsia="MS Mincho"/>
                <w:lang w:bidi="fa-IR"/>
              </w:rPr>
            </w:pPr>
            <w:r>
              <w:rPr>
                <w:rFonts w:eastAsia="MS Mincho" w:hint="eastAsia"/>
                <w:lang w:bidi="fa-IR"/>
              </w:rPr>
              <w:t>東山文化</w:t>
            </w:r>
            <w:r>
              <w:rPr>
                <w:lang w:eastAsia="zh-CN" w:bidi="fa-IR"/>
              </w:rPr>
              <w:t>/Higashiyama Bunka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فرهنگ کونین جوگان</w:t>
            </w:r>
          </w:p>
        </w:tc>
        <w:tc>
          <w:tcPr>
            <w:tcW w:w="2430" w:type="dxa"/>
          </w:tcPr>
          <w:p>
            <w:pPr>
              <w:bidi/>
              <w:rPr>
                <w:rFonts w:eastAsia="MS Mincho"/>
                <w:lang w:bidi="fa-IR"/>
              </w:rPr>
            </w:pPr>
            <w:r>
              <w:rPr>
                <w:rFonts w:eastAsia="MS Mincho" w:hint="eastAsia"/>
                <w:lang w:bidi="fa-IR"/>
              </w:rPr>
              <w:t>弘仁・貞観文化</w:t>
            </w:r>
            <w:r>
              <w:rPr>
                <w:lang w:eastAsia="zh-CN" w:bidi="fa-IR"/>
              </w:rPr>
              <w:t>/Kōnin Jōgan Bunka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فرهنگ یایویی</w:t>
            </w:r>
          </w:p>
        </w:tc>
        <w:tc>
          <w:tcPr>
            <w:tcW w:w="2430" w:type="dxa"/>
          </w:tcPr>
          <w:p>
            <w:pPr>
              <w:bidi/>
              <w:rPr>
                <w:lang w:bidi="fa-IR"/>
              </w:rPr>
            </w:pPr>
            <w:r>
              <w:rPr>
                <w:rFonts w:eastAsia="MS Mincho" w:hint="eastAsia"/>
                <w:lang w:bidi="fa-IR"/>
              </w:rPr>
              <w:t>弥生文化</w:t>
            </w:r>
            <w:r>
              <w:rPr>
                <w:lang w:eastAsia="zh-CN" w:bidi="fa-IR"/>
              </w:rPr>
              <w:t>/Yayoi Bunka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فرقه بودایی جودو</w:t>
            </w:r>
          </w:p>
        </w:tc>
        <w:tc>
          <w:tcPr>
            <w:tcW w:w="2430" w:type="dxa"/>
          </w:tcPr>
          <w:p>
            <w:pPr>
              <w:bidi/>
              <w:rPr>
                <w:rFonts w:eastAsia="MS Mincho"/>
                <w:lang w:bidi="fa-IR"/>
              </w:rPr>
            </w:pPr>
            <w:r>
              <w:rPr>
                <w:rFonts w:eastAsia="MS Mincho" w:cs="B Nazanin" w:hint="eastAsia"/>
                <w:lang w:bidi="fa-IR"/>
              </w:rPr>
              <w:t>浄土宗</w:t>
            </w:r>
            <w:r>
              <w:rPr>
                <w:rFonts w:eastAsia="MS Mincho" w:cs="B Nazanin"/>
                <w:lang w:bidi="fa-IR"/>
              </w:rPr>
              <w:t>/Jōdo shū</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فستیوال /توکیو</w:t>
            </w:r>
          </w:p>
        </w:tc>
        <w:tc>
          <w:tcPr>
            <w:tcW w:w="2430" w:type="dxa"/>
          </w:tcPr>
          <w:p>
            <w:pPr>
              <w:bidi/>
              <w:rPr>
                <w:rFonts w:eastAsia="MS Mincho" w:cs="B Nazanin"/>
                <w:lang w:eastAsia="ja-JP" w:bidi="fa-IR"/>
              </w:rPr>
            </w:pPr>
            <w:r>
              <w:rPr>
                <w:rFonts w:hint="eastAsia"/>
                <w:lang w:eastAsia="zh-CN" w:bidi="fa-IR"/>
              </w:rPr>
              <w:t>フェスティバル</w:t>
            </w:r>
            <w:r>
              <w:rPr>
                <w:rFonts w:hint="eastAsia"/>
                <w:lang w:eastAsia="zh-CN" w:bidi="fa-IR"/>
              </w:rPr>
              <w:t>/</w:t>
            </w:r>
            <w:r>
              <w:rPr>
                <w:rFonts w:hint="eastAsia"/>
                <w:lang w:eastAsia="zh-CN" w:bidi="fa-IR"/>
              </w:rPr>
              <w:t>トーキョー</w:t>
            </w:r>
            <w:r>
              <w:rPr>
                <w:lang w:eastAsia="zh-CN" w:bidi="fa-IR"/>
              </w:rPr>
              <w:t>/FESTIVAL/TOKYO</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فصل واژه</w:t>
            </w:r>
          </w:p>
        </w:tc>
        <w:tc>
          <w:tcPr>
            <w:tcW w:w="2430" w:type="dxa"/>
          </w:tcPr>
          <w:p>
            <w:pPr>
              <w:bidi/>
              <w:rPr>
                <w:rFonts w:eastAsia="MS Mincho" w:cs="B Nazanin"/>
                <w:lang w:bidi="fa-IR"/>
              </w:rPr>
            </w:pPr>
            <w:r>
              <w:rPr>
                <w:rFonts w:asciiTheme="majorBidi" w:eastAsia="Arphic PKyokashotai Medium JIS" w:hAnsiTheme="majorBidi" w:cstheme="majorBidi" w:hint="eastAsia"/>
                <w:sz w:val="21"/>
                <w:szCs w:val="21"/>
              </w:rPr>
              <w:t>季語</w:t>
            </w:r>
            <w:r>
              <w:rPr>
                <w:rFonts w:asciiTheme="majorBidi" w:eastAsia="Arphic PKyokashotai Medium JIS" w:hAnsiTheme="majorBidi" w:cstheme="majorBidi"/>
                <w:sz w:val="21"/>
                <w:szCs w:val="21"/>
              </w:rPr>
              <w:t>/</w:t>
            </w:r>
            <w:r>
              <w:rPr>
                <w:rFonts w:asciiTheme="majorBidi" w:eastAsia="Arphic PKyokashotai Medium JIS" w:hAnsiTheme="majorBidi" w:cstheme="majorBidi"/>
                <w:sz w:val="21"/>
                <w:szCs w:val="21"/>
                <w:lang w:bidi="fa-IR"/>
              </w:rPr>
              <w:t>Kigo</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فلسطین</w:t>
            </w:r>
          </w:p>
        </w:tc>
        <w:tc>
          <w:tcPr>
            <w:tcW w:w="2430" w:type="dxa"/>
          </w:tcPr>
          <w:p>
            <w:pPr>
              <w:bidi/>
              <w:rPr>
                <w:rFonts w:eastAsia="MS Mincho" w:cs="B Nazanin"/>
                <w:lang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فلسفه</w:t>
            </w:r>
          </w:p>
        </w:tc>
        <w:tc>
          <w:tcPr>
            <w:tcW w:w="2430" w:type="dxa"/>
          </w:tcPr>
          <w:p>
            <w:pPr>
              <w:bidi/>
              <w:rPr>
                <w:rFonts w:eastAsia="MS Mincho" w:cs="B Nazanin"/>
                <w:lang w:bidi="fa-IR"/>
              </w:rPr>
            </w:pPr>
            <w:r>
              <w:rPr>
                <w:rFonts w:hint="eastAsia"/>
                <w:lang w:bidi="fa-IR"/>
              </w:rPr>
              <w:t>哲学</w:t>
            </w:r>
            <w:r>
              <w:rPr>
                <w:rFonts w:hint="eastAsia"/>
                <w:lang w:bidi="fa-IR"/>
              </w:rPr>
              <w:t>/T</w:t>
            </w:r>
            <w:r>
              <w:rPr>
                <w:lang w:bidi="fa-IR"/>
              </w:rPr>
              <w:t>etsugaku</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فلسفه شرقی</w:t>
            </w:r>
          </w:p>
        </w:tc>
        <w:tc>
          <w:tcPr>
            <w:tcW w:w="2430" w:type="dxa"/>
          </w:tcPr>
          <w:p>
            <w:pPr>
              <w:bidi/>
              <w:rPr>
                <w:rFonts w:eastAsia="MS Mincho" w:cs="B Nazanin"/>
                <w:lang w:bidi="fa-IR"/>
              </w:rPr>
            </w:pPr>
            <w:r>
              <w:rPr>
                <w:rFonts w:hint="eastAsia"/>
              </w:rPr>
              <w:t>東洋哲学</w:t>
            </w:r>
            <w:r>
              <w:rPr>
                <w:rFonts w:hint="eastAsia"/>
              </w:rPr>
              <w:t>/</w:t>
            </w:r>
            <w:r>
              <w:t>Tōyō Tetsugaku</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فوتوریسم</w:t>
            </w:r>
          </w:p>
        </w:tc>
        <w:tc>
          <w:tcPr>
            <w:tcW w:w="2430" w:type="dxa"/>
          </w:tcPr>
          <w:p>
            <w:pPr>
              <w:bidi/>
              <w:rPr>
                <w:rFonts w:eastAsia="MS Mincho" w:cs="B Nazanin"/>
                <w:lang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فوجیان</w:t>
            </w:r>
          </w:p>
        </w:tc>
        <w:tc>
          <w:tcPr>
            <w:tcW w:w="2430" w:type="dxa"/>
          </w:tcPr>
          <w:p>
            <w:pPr>
              <w:bidi/>
              <w:rPr>
                <w:rFonts w:eastAsia="MS Mincho" w:cs="B Nazanin"/>
                <w:lang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فوجیساوا</w:t>
            </w:r>
          </w:p>
        </w:tc>
        <w:tc>
          <w:tcPr>
            <w:tcW w:w="2430" w:type="dxa"/>
          </w:tcPr>
          <w:p>
            <w:pPr>
              <w:bidi/>
              <w:rPr>
                <w:rFonts w:eastAsia="MS Mincho" w:cs="B Nazanin"/>
                <w:lang w:bidi="fa-IR"/>
              </w:rPr>
            </w:pPr>
            <w:r>
              <w:rPr>
                <w:rFonts w:hint="eastAsia"/>
              </w:rPr>
              <w:t>藤沢市</w:t>
            </w:r>
            <w:r>
              <w:t>/Fujisawa shi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فوجیواراکیو</w:t>
            </w:r>
          </w:p>
        </w:tc>
        <w:tc>
          <w:tcPr>
            <w:tcW w:w="2430" w:type="dxa"/>
          </w:tcPr>
          <w:p>
            <w:pPr>
              <w:bidi/>
              <w:rPr>
                <w:rFonts w:eastAsia="MS Mincho"/>
                <w:lang w:bidi="fa-IR"/>
              </w:rPr>
            </w:pPr>
            <w:r>
              <w:rPr>
                <w:rFonts w:eastAsia="MS Mincho" w:hint="eastAsia"/>
                <w:lang w:bidi="fa-IR"/>
              </w:rPr>
              <w:t>藤原京</w:t>
            </w:r>
            <w:r>
              <w:rPr>
                <w:rFonts w:hint="eastAsia"/>
                <w:lang w:eastAsia="zh-CN" w:bidi="fa-IR"/>
              </w:rPr>
              <w:t>/</w:t>
            </w:r>
            <w:r>
              <w:rPr>
                <w:lang w:eastAsia="zh-CN" w:bidi="fa-IR"/>
              </w:rPr>
              <w:t>Fujiwara Kyō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فوجیوارا نو ساداتوشی</w:t>
            </w:r>
          </w:p>
        </w:tc>
        <w:tc>
          <w:tcPr>
            <w:tcW w:w="2430" w:type="dxa"/>
          </w:tcPr>
          <w:p>
            <w:pPr>
              <w:bidi/>
              <w:rPr>
                <w:rFonts w:eastAsia="MS Mincho"/>
                <w:lang w:bidi="fa-IR"/>
              </w:rPr>
            </w:pPr>
            <w:r>
              <w:rPr>
                <w:rFonts w:eastAsia="MS Mincho" w:hint="eastAsia"/>
              </w:rPr>
              <w:t>藤原貞敏</w:t>
            </w:r>
            <w:r>
              <w:rPr>
                <w:rFonts w:hint="eastAsia"/>
                <w:lang w:eastAsia="zh-CN"/>
              </w:rPr>
              <w:t>/</w:t>
            </w:r>
            <w:r>
              <w:rPr>
                <w:lang w:eastAsia="zh-CN"/>
              </w:rPr>
              <w:t>Fujiwara no Sadatoshi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فودوکی</w:t>
            </w:r>
          </w:p>
        </w:tc>
        <w:tc>
          <w:tcPr>
            <w:tcW w:w="2430" w:type="dxa"/>
          </w:tcPr>
          <w:p>
            <w:pPr>
              <w:bidi/>
              <w:rPr>
                <w:rFonts w:eastAsia="MS Mincho"/>
                <w:lang w:bidi="fa-IR"/>
              </w:rPr>
            </w:pP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風土記</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lang w:bidi="fa-IR"/>
              </w:rPr>
              <w:t>/fudoki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فوکوئوکا</w:t>
            </w:r>
          </w:p>
        </w:tc>
        <w:tc>
          <w:tcPr>
            <w:tcW w:w="2430" w:type="dxa"/>
          </w:tcPr>
          <w:p>
            <w:pPr>
              <w:bidi/>
              <w:rPr>
                <w:rFonts w:eastAsia="MS Mincho"/>
                <w:lang w:bidi="fa-IR"/>
              </w:rPr>
            </w:pPr>
            <w:r>
              <w:rPr>
                <w:rFonts w:eastAsia="MS Mincho" w:hint="eastAsia"/>
                <w:lang w:bidi="fa-IR"/>
              </w:rPr>
              <w:t>福岡</w:t>
            </w:r>
            <w:r>
              <w:rPr>
                <w:rFonts w:hint="eastAsia"/>
                <w:lang w:eastAsia="zh-CN" w:bidi="fa-IR"/>
              </w:rPr>
              <w:t>/</w:t>
            </w:r>
            <w:r>
              <w:rPr>
                <w:lang w:eastAsia="zh-CN" w:bidi="fa-IR"/>
              </w:rPr>
              <w:t>Fukuoka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فوکوشیما</w:t>
            </w:r>
          </w:p>
        </w:tc>
        <w:tc>
          <w:tcPr>
            <w:tcW w:w="2430" w:type="dxa"/>
          </w:tcPr>
          <w:p>
            <w:pPr>
              <w:bidi/>
              <w:rPr>
                <w:rFonts w:eastAsia="MS Mincho"/>
                <w:lang w:bidi="fa-IR"/>
              </w:rPr>
            </w:pPr>
            <w:r>
              <w:rPr>
                <w:rFonts w:eastAsia="MS Mincho" w:hint="eastAsia"/>
                <w:lang w:bidi="fa-IR"/>
              </w:rPr>
              <w:t>福島</w:t>
            </w:r>
            <w:r>
              <w:rPr>
                <w:rFonts w:eastAsia="MS Mincho"/>
                <w:lang w:bidi="fa-IR"/>
              </w:rPr>
              <w:t>/Fukushima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فولی کازینو</w:t>
            </w:r>
          </w:p>
        </w:tc>
        <w:tc>
          <w:tcPr>
            <w:tcW w:w="2430" w:type="dxa"/>
          </w:tcPr>
          <w:p>
            <w:pPr>
              <w:bidi/>
              <w:rPr>
                <w:rFonts w:eastAsia="MS Mincho"/>
                <w:lang w:eastAsia="ja-JP" w:bidi="fa-IR"/>
              </w:rPr>
            </w:pPr>
            <w:r>
              <w:rPr>
                <w:rFonts w:ascii="MS Mincho" w:eastAsia="MS Mincho" w:cs="MS Mincho" w:hint="eastAsia"/>
                <w:spacing w:val="-2"/>
                <w:sz w:val="20"/>
                <w:szCs w:val="20"/>
                <w:lang w:eastAsia="ja-JP"/>
              </w:rPr>
              <w:t>カジノ</w:t>
            </w:r>
            <w:r>
              <w:rPr>
                <w:rFonts w:ascii="MS Mincho" w:eastAsia="MS Mincho" w:hAnsi="MS Mincho" w:cs="MS Mincho" w:hint="eastAsia"/>
                <w:spacing w:val="-2"/>
                <w:sz w:val="20"/>
                <w:szCs w:val="20"/>
                <w:rtl/>
              </w:rPr>
              <w:t>・</w:t>
            </w:r>
            <w:r>
              <w:rPr>
                <w:rFonts w:ascii="MS Mincho" w:eastAsia="MS Mincho" w:cs="MS Mincho" w:hint="eastAsia"/>
                <w:spacing w:val="-2"/>
                <w:sz w:val="20"/>
                <w:szCs w:val="20"/>
                <w:lang w:eastAsia="ja-JP"/>
              </w:rPr>
              <w:t>フォーリー</w:t>
            </w:r>
            <w:r>
              <w:rPr>
                <w:rFonts w:ascii="MS Mincho" w:eastAsia="MS Mincho" w:cs="Times New Roman"/>
                <w:spacing w:val="-2"/>
                <w:sz w:val="20"/>
                <w:szCs w:val="20"/>
                <w:rtl/>
              </w:rPr>
              <w:t>/</w:t>
            </w:r>
            <w:r>
              <w:rPr>
                <w:rFonts w:ascii="MS Mincho" w:eastAsia="MS Mincho" w:cs="MS Mincho"/>
                <w:spacing w:val="-2"/>
                <w:sz w:val="20"/>
                <w:szCs w:val="20"/>
                <w:lang w:eastAsia="ja-JP"/>
              </w:rPr>
              <w:t>Kajino fori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فومیمارو کونوئه</w:t>
            </w:r>
          </w:p>
        </w:tc>
        <w:tc>
          <w:tcPr>
            <w:tcW w:w="2430" w:type="dxa"/>
          </w:tcPr>
          <w:p>
            <w:pPr>
              <w:bidi/>
              <w:rPr>
                <w:rFonts w:eastAsia="MS Mincho"/>
                <w:lang w:bidi="fa-IR"/>
              </w:rPr>
            </w:pPr>
            <w:r>
              <w:rPr>
                <w:rFonts w:asciiTheme="majorBidi" w:eastAsia="MS Gothic" w:hAnsiTheme="majorBidi" w:cstheme="majorBidi" w:hint="eastAsia"/>
                <w:sz w:val="20"/>
                <w:szCs w:val="20"/>
              </w:rPr>
              <w:t>近衞文麿</w:t>
            </w:r>
            <w:r>
              <w:rPr>
                <w:rFonts w:asciiTheme="majorBidi" w:eastAsia="MS Gothic" w:hAnsiTheme="majorBidi" w:cstheme="majorBidi"/>
                <w:sz w:val="20"/>
                <w:szCs w:val="20"/>
              </w:rPr>
              <w:t>/Konoe Fumimaro</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فومیهیکو ماکی</w:t>
            </w:r>
          </w:p>
        </w:tc>
        <w:tc>
          <w:tcPr>
            <w:tcW w:w="2430" w:type="dxa"/>
          </w:tcPr>
          <w:p>
            <w:pPr>
              <w:bidi/>
              <w:rPr>
                <w:rFonts w:asciiTheme="majorBidi" w:eastAsia="MS Gothic" w:hAnsiTheme="majorBidi" w:cstheme="majorBidi"/>
                <w:sz w:val="20"/>
                <w:szCs w:val="20"/>
              </w:rPr>
            </w:pPr>
            <w:r>
              <w:rPr>
                <w:rFonts w:eastAsia="MS Mincho" w:hint="eastAsia"/>
                <w:lang w:val="es-ES" w:bidi="fa-IR"/>
              </w:rPr>
              <w:t>槇文彦</w:t>
            </w:r>
            <w:r>
              <w:rPr>
                <w:rFonts w:eastAsia="MS Mincho"/>
                <w:lang w:val="es-ES" w:bidi="fa-IR"/>
              </w:rPr>
              <w:t>/Maki Fumihiko</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فوویسم</w:t>
            </w:r>
          </w:p>
        </w:tc>
        <w:tc>
          <w:tcPr>
            <w:tcW w:w="2430" w:type="dxa"/>
          </w:tcPr>
          <w:p>
            <w:pPr>
              <w:bidi/>
              <w:rPr>
                <w:rFonts w:asciiTheme="majorBidi" w:eastAsia="MS Gothic" w:hAnsiTheme="majorBidi" w:cstheme="majorBidi"/>
                <w:sz w:val="20"/>
                <w:szCs w:val="20"/>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فویو</w:t>
            </w:r>
          </w:p>
        </w:tc>
        <w:tc>
          <w:tcPr>
            <w:tcW w:w="2430" w:type="dxa"/>
          </w:tcPr>
          <w:p>
            <w:pPr>
              <w:bidi/>
              <w:rPr>
                <w:rFonts w:cs="B Nazanin"/>
                <w:sz w:val="21"/>
                <w:szCs w:val="21"/>
                <w:rtl/>
                <w:lang w:bidi="fa-IR"/>
              </w:rPr>
            </w:pPr>
            <w:r>
              <w:rPr>
                <w:rFonts w:eastAsia="MS Mincho" w:hint="eastAsia"/>
                <w:lang w:bidi="fa-IR"/>
              </w:rPr>
              <w:t>冬</w:t>
            </w:r>
            <w:r>
              <w:rPr>
                <w:lang w:eastAsia="zh-CN" w:bidi="fa-IR"/>
              </w:rPr>
              <w:t>/Fuyu</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فیدل کاسترو</w:t>
            </w:r>
          </w:p>
        </w:tc>
        <w:tc>
          <w:tcPr>
            <w:tcW w:w="2430" w:type="dxa"/>
          </w:tcPr>
          <w:p>
            <w:pPr>
              <w:bidi/>
              <w:rPr>
                <w:rFonts w:cs="B Nazanin"/>
                <w:sz w:val="21"/>
                <w:szCs w:val="21"/>
                <w:rtl/>
                <w:lang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فیلیپین</w:t>
            </w:r>
          </w:p>
        </w:tc>
        <w:tc>
          <w:tcPr>
            <w:tcW w:w="2430" w:type="dxa"/>
          </w:tcPr>
          <w:p>
            <w:pPr>
              <w:bidi/>
              <w:rPr>
                <w:rFonts w:cs="B Nazanin"/>
                <w:sz w:val="21"/>
                <w:szCs w:val="21"/>
                <w:rtl/>
                <w:lang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فیه ما فیه</w:t>
            </w:r>
          </w:p>
        </w:tc>
        <w:tc>
          <w:tcPr>
            <w:tcW w:w="2430" w:type="dxa"/>
          </w:tcPr>
          <w:p>
            <w:pPr>
              <w:bidi/>
              <w:rPr>
                <w:rFonts w:cs="B Nazanin"/>
                <w:sz w:val="21"/>
                <w:szCs w:val="21"/>
                <w:rtl/>
                <w:lang w:bidi="fa-IR"/>
              </w:rPr>
            </w:pPr>
          </w:p>
        </w:tc>
        <w:tc>
          <w:tcPr>
            <w:tcW w:w="5030" w:type="dxa"/>
          </w:tcPr>
          <w:p>
            <w:pPr>
              <w:bidi/>
              <w:rPr>
                <w:rFonts w:cs="B Nazanin"/>
                <w:sz w:val="21"/>
                <w:szCs w:val="21"/>
                <w:rtl/>
                <w:lang w:bidi="fa-IR"/>
              </w:rPr>
            </w:pPr>
          </w:p>
        </w:tc>
      </w:tr>
    </w:tbl>
    <w:p>
      <w:pPr>
        <w:bidi/>
        <w:spacing w:before="240" w:after="120"/>
        <w:rPr>
          <w:rFonts w:cs="B Nazanin"/>
          <w:b/>
          <w:bCs/>
          <w:sz w:val="28"/>
          <w:szCs w:val="28"/>
          <w:rtl/>
          <w:lang w:bidi="fa-IR"/>
        </w:rPr>
      </w:pPr>
      <w:r>
        <w:rPr>
          <w:rFonts w:cs="B Nazanin" w:hint="cs"/>
          <w:b/>
          <w:bCs/>
          <w:sz w:val="28"/>
          <w:szCs w:val="28"/>
          <w:rtl/>
          <w:lang w:bidi="fa-IR"/>
        </w:rPr>
        <w:t>ق:</w:t>
      </w:r>
    </w:p>
    <w:tbl>
      <w:tblPr>
        <w:tblStyle w:val="TableGrid"/>
        <w:bidiVisual/>
        <w:tblW w:w="0" w:type="auto"/>
        <w:tblLook w:val="04A0" w:firstRow="1" w:lastRow="0" w:firstColumn="1" w:lastColumn="0" w:noHBand="0" w:noVBand="1"/>
      </w:tblPr>
      <w:tblGrid>
        <w:gridCol w:w="1890"/>
        <w:gridCol w:w="2430"/>
        <w:gridCol w:w="5030"/>
      </w:tblGrid>
      <w:tr>
        <w:tc>
          <w:tcPr>
            <w:tcW w:w="1890" w:type="dxa"/>
          </w:tcPr>
          <w:p>
            <w:pPr>
              <w:bidi/>
              <w:rPr>
                <w:rFonts w:cs="B Nazanin"/>
                <w:sz w:val="21"/>
                <w:szCs w:val="21"/>
                <w:rtl/>
                <w:lang w:bidi="fa-IR"/>
              </w:rPr>
            </w:pPr>
            <w:r>
              <w:rPr>
                <w:rFonts w:cs="B Nazanin" w:hint="cs"/>
                <w:sz w:val="21"/>
                <w:szCs w:val="21"/>
                <w:rtl/>
                <w:lang w:bidi="fa-IR"/>
              </w:rPr>
              <w:t>نام به فارسی</w:t>
            </w:r>
          </w:p>
        </w:tc>
        <w:tc>
          <w:tcPr>
            <w:tcW w:w="2430" w:type="dxa"/>
          </w:tcPr>
          <w:p>
            <w:pPr>
              <w:bidi/>
              <w:jc w:val="center"/>
              <w:rPr>
                <w:rFonts w:cs="B Nazanin"/>
                <w:sz w:val="21"/>
                <w:szCs w:val="21"/>
                <w:rtl/>
                <w:lang w:bidi="fa-IR"/>
              </w:rPr>
            </w:pPr>
            <w:r>
              <w:rPr>
                <w:rFonts w:cs="B Nazanin" w:hint="cs"/>
                <w:sz w:val="21"/>
                <w:szCs w:val="21"/>
                <w:rtl/>
                <w:lang w:bidi="fa-IR"/>
              </w:rPr>
              <w:t>نگارش به ژاپنی و روماجی</w:t>
            </w:r>
          </w:p>
        </w:tc>
        <w:tc>
          <w:tcPr>
            <w:tcW w:w="5030" w:type="dxa"/>
          </w:tcPr>
          <w:p>
            <w:pPr>
              <w:bidi/>
              <w:rPr>
                <w:rFonts w:cs="B Nazanin"/>
                <w:sz w:val="21"/>
                <w:szCs w:val="21"/>
                <w:rtl/>
                <w:lang w:bidi="fa-IR"/>
              </w:rPr>
            </w:pPr>
            <w:r>
              <w:rPr>
                <w:rFonts w:cs="B Nazanin" w:hint="cs"/>
                <w:sz w:val="21"/>
                <w:szCs w:val="21"/>
                <w:rtl/>
                <w:lang w:bidi="fa-IR"/>
              </w:rPr>
              <w:t>صفحات</w:t>
            </w:r>
          </w:p>
        </w:tc>
      </w:tr>
      <w:tr>
        <w:tc>
          <w:tcPr>
            <w:tcW w:w="1890" w:type="dxa"/>
          </w:tcPr>
          <w:p>
            <w:pPr>
              <w:bidi/>
              <w:rPr>
                <w:rFonts w:cs="B Nazanin"/>
                <w:sz w:val="21"/>
                <w:szCs w:val="21"/>
                <w:rtl/>
                <w:lang w:bidi="fa-IR"/>
              </w:rPr>
            </w:pPr>
            <w:r>
              <w:rPr>
                <w:rFonts w:cs="B Nazanin" w:hint="cs"/>
                <w:sz w:val="21"/>
                <w:szCs w:val="21"/>
                <w:rtl/>
                <w:lang w:bidi="fa-IR"/>
              </w:rPr>
              <w:t>قانون پایه‌ای توسعه فرهنگ و هنر</w:t>
            </w:r>
          </w:p>
        </w:tc>
        <w:tc>
          <w:tcPr>
            <w:tcW w:w="2430" w:type="dxa"/>
          </w:tcPr>
          <w:p>
            <w:pPr>
              <w:bidi/>
              <w:rPr>
                <w:rFonts w:eastAsia="MS Mincho"/>
                <w:lang w:bidi="fa-IR"/>
              </w:rPr>
            </w:pPr>
            <w:r>
              <w:rPr>
                <w:rFonts w:eastAsia="MS Mincho" w:hint="eastAsia"/>
                <w:lang w:bidi="fa-IR"/>
              </w:rPr>
              <w:t>文化芸術基本法</w:t>
            </w:r>
            <w:r>
              <w:rPr>
                <w:rFonts w:eastAsia="MS Mincho"/>
                <w:lang w:bidi="fa-IR"/>
              </w:rPr>
              <w:t>/Bunka Geijutsu kihon h</w:t>
            </w:r>
            <w:r>
              <w:rPr>
                <w:rFonts w:eastAsia="MS Mincho" w:cstheme="minorHAnsi"/>
                <w:lang w:bidi="fa-IR"/>
              </w:rPr>
              <w:t>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قانون کارما</w:t>
            </w:r>
          </w:p>
        </w:tc>
        <w:tc>
          <w:tcPr>
            <w:tcW w:w="2430" w:type="dxa"/>
          </w:tcPr>
          <w:p>
            <w:pPr>
              <w:bidi/>
              <w:rPr>
                <w:rFonts w:eastAsia="MS Mincho"/>
                <w:lang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قاهره</w:t>
            </w:r>
          </w:p>
        </w:tc>
        <w:tc>
          <w:tcPr>
            <w:tcW w:w="2430" w:type="dxa"/>
          </w:tcPr>
          <w:p>
            <w:pPr>
              <w:bidi/>
              <w:rPr>
                <w:rFonts w:eastAsia="MS Mincho"/>
                <w:lang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قرآن</w:t>
            </w:r>
          </w:p>
        </w:tc>
        <w:tc>
          <w:tcPr>
            <w:tcW w:w="2430" w:type="dxa"/>
          </w:tcPr>
          <w:p>
            <w:pPr>
              <w:bidi/>
              <w:rPr>
                <w:rFonts w:eastAsia="MS Mincho"/>
                <w:lang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قرارداد سانفرانسیسکو</w:t>
            </w:r>
          </w:p>
        </w:tc>
        <w:tc>
          <w:tcPr>
            <w:tcW w:w="2430" w:type="dxa"/>
          </w:tcPr>
          <w:p>
            <w:pPr>
              <w:bidi/>
              <w:rPr>
                <w:rFonts w:eastAsia="MS Mincho"/>
                <w:lang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قزاقستان</w:t>
            </w:r>
          </w:p>
        </w:tc>
        <w:tc>
          <w:tcPr>
            <w:tcW w:w="2430" w:type="dxa"/>
          </w:tcPr>
          <w:p>
            <w:pPr>
              <w:bidi/>
              <w:rPr>
                <w:rFonts w:eastAsia="MS Mincho"/>
                <w:lang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قسطنطنیه</w:t>
            </w:r>
          </w:p>
        </w:tc>
        <w:tc>
          <w:tcPr>
            <w:tcW w:w="2430" w:type="dxa"/>
          </w:tcPr>
          <w:p>
            <w:pPr>
              <w:bidi/>
              <w:rPr>
                <w:rFonts w:eastAsia="MS Mincho"/>
                <w:lang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قلعه اوساکا</w:t>
            </w:r>
          </w:p>
        </w:tc>
        <w:tc>
          <w:tcPr>
            <w:tcW w:w="2430" w:type="dxa"/>
          </w:tcPr>
          <w:p>
            <w:pPr>
              <w:bidi/>
              <w:rPr>
                <w:rFonts w:eastAsia="MS Mincho"/>
                <w:lang w:bidi="fa-IR"/>
              </w:rPr>
            </w:pPr>
            <w:r>
              <w:rPr>
                <w:rFonts w:eastAsia="MS Mincho" w:hint="eastAsia"/>
                <w:lang w:bidi="fa-IR"/>
              </w:rPr>
              <w:t>大阪城</w:t>
            </w:r>
            <w:r>
              <w:rPr>
                <w:lang w:eastAsia="zh-CN" w:bidi="fa-IR"/>
              </w:rPr>
              <w:t>/Ōsaka jō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قلعه نیجو</w:t>
            </w:r>
          </w:p>
        </w:tc>
        <w:tc>
          <w:tcPr>
            <w:tcW w:w="2430" w:type="dxa"/>
          </w:tcPr>
          <w:p>
            <w:pPr>
              <w:bidi/>
              <w:rPr>
                <w:rFonts w:eastAsia="MS Mincho"/>
                <w:lang w:bidi="fa-IR"/>
              </w:rPr>
            </w:pPr>
            <w:r>
              <w:rPr>
                <w:rFonts w:eastAsia="MS Mincho" w:hint="eastAsia"/>
                <w:lang w:val="es-ES" w:bidi="fa-IR"/>
              </w:rPr>
              <w:t>二条城</w:t>
            </w:r>
            <w:r>
              <w:rPr>
                <w:rFonts w:eastAsia="MS Mincho"/>
                <w:lang w:bidi="fa-IR"/>
              </w:rPr>
              <w:t>/Nijō jō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قلعه هیمه‌جی</w:t>
            </w:r>
          </w:p>
        </w:tc>
        <w:tc>
          <w:tcPr>
            <w:tcW w:w="2430" w:type="dxa"/>
          </w:tcPr>
          <w:p>
            <w:pPr>
              <w:bidi/>
              <w:rPr>
                <w:rFonts w:cs="B Nazanin"/>
                <w:sz w:val="21"/>
                <w:szCs w:val="21"/>
                <w:rtl/>
                <w:lang w:bidi="fa-IR"/>
              </w:rPr>
            </w:pPr>
            <w:r>
              <w:rPr>
                <w:rFonts w:eastAsia="MS Mincho" w:hint="eastAsia"/>
                <w:lang w:bidi="fa-IR"/>
              </w:rPr>
              <w:t>姫路城</w:t>
            </w:r>
            <w:r>
              <w:rPr>
                <w:rFonts w:eastAsia="MS Mincho"/>
                <w:lang w:bidi="fa-IR"/>
              </w:rPr>
              <w:t>/Himeji jō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قورباغه</w:t>
            </w:r>
          </w:p>
        </w:tc>
        <w:tc>
          <w:tcPr>
            <w:tcW w:w="2430" w:type="dxa"/>
          </w:tcPr>
          <w:p>
            <w:pPr>
              <w:bidi/>
              <w:rPr>
                <w:rFonts w:cs="B Nazanin"/>
                <w:sz w:val="21"/>
                <w:szCs w:val="21"/>
                <w:rtl/>
                <w:lang w:bidi="fa-IR"/>
              </w:rPr>
            </w:pPr>
          </w:p>
        </w:tc>
        <w:tc>
          <w:tcPr>
            <w:tcW w:w="5030" w:type="dxa"/>
          </w:tcPr>
          <w:p>
            <w:pPr>
              <w:bidi/>
              <w:rPr>
                <w:rFonts w:cs="B Nazanin"/>
                <w:sz w:val="21"/>
                <w:szCs w:val="21"/>
                <w:rtl/>
                <w:lang w:bidi="fa-IR"/>
              </w:rPr>
            </w:pPr>
          </w:p>
        </w:tc>
      </w:tr>
    </w:tbl>
    <w:p>
      <w:pPr>
        <w:bidi/>
        <w:spacing w:before="240" w:after="120"/>
        <w:rPr>
          <w:rFonts w:cs="B Nazanin"/>
          <w:b/>
          <w:bCs/>
          <w:sz w:val="28"/>
          <w:szCs w:val="28"/>
          <w:rtl/>
          <w:lang w:bidi="fa-IR"/>
        </w:rPr>
      </w:pPr>
      <w:r>
        <w:rPr>
          <w:rFonts w:cs="B Nazanin" w:hint="cs"/>
          <w:b/>
          <w:bCs/>
          <w:sz w:val="28"/>
          <w:szCs w:val="28"/>
          <w:rtl/>
          <w:lang w:bidi="fa-IR"/>
        </w:rPr>
        <w:t>ک:</w:t>
      </w:r>
    </w:p>
    <w:tbl>
      <w:tblPr>
        <w:tblStyle w:val="TableGrid"/>
        <w:bidiVisual/>
        <w:tblW w:w="0" w:type="auto"/>
        <w:tblLook w:val="04A0" w:firstRow="1" w:lastRow="0" w:firstColumn="1" w:lastColumn="0" w:noHBand="0" w:noVBand="1"/>
      </w:tblPr>
      <w:tblGrid>
        <w:gridCol w:w="1890"/>
        <w:gridCol w:w="2700"/>
        <w:gridCol w:w="4760"/>
      </w:tblGrid>
      <w:tr>
        <w:tc>
          <w:tcPr>
            <w:tcW w:w="1890" w:type="dxa"/>
          </w:tcPr>
          <w:p>
            <w:pPr>
              <w:bidi/>
              <w:rPr>
                <w:rFonts w:cs="B Nazanin"/>
                <w:sz w:val="21"/>
                <w:szCs w:val="21"/>
                <w:rtl/>
                <w:lang w:bidi="fa-IR"/>
              </w:rPr>
            </w:pPr>
            <w:r>
              <w:rPr>
                <w:rFonts w:cs="B Nazanin" w:hint="cs"/>
                <w:sz w:val="21"/>
                <w:szCs w:val="21"/>
                <w:rtl/>
                <w:lang w:bidi="fa-IR"/>
              </w:rPr>
              <w:t>نام به فارسی</w:t>
            </w:r>
          </w:p>
        </w:tc>
        <w:tc>
          <w:tcPr>
            <w:tcW w:w="2700" w:type="dxa"/>
          </w:tcPr>
          <w:p>
            <w:pPr>
              <w:bidi/>
              <w:jc w:val="center"/>
              <w:rPr>
                <w:rFonts w:cs="B Nazanin"/>
                <w:sz w:val="21"/>
                <w:szCs w:val="21"/>
                <w:rtl/>
                <w:lang w:bidi="fa-IR"/>
              </w:rPr>
            </w:pPr>
            <w:r>
              <w:rPr>
                <w:rFonts w:cs="B Nazanin" w:hint="cs"/>
                <w:sz w:val="21"/>
                <w:szCs w:val="21"/>
                <w:rtl/>
                <w:lang w:bidi="fa-IR"/>
              </w:rPr>
              <w:t>نگارش به ژاپنی و روماجی</w:t>
            </w:r>
          </w:p>
        </w:tc>
        <w:tc>
          <w:tcPr>
            <w:tcW w:w="4760" w:type="dxa"/>
          </w:tcPr>
          <w:p>
            <w:pPr>
              <w:bidi/>
              <w:rPr>
                <w:rFonts w:cs="B Nazanin"/>
                <w:sz w:val="21"/>
                <w:szCs w:val="21"/>
                <w:rtl/>
                <w:lang w:bidi="fa-IR"/>
              </w:rPr>
            </w:pPr>
            <w:r>
              <w:rPr>
                <w:rFonts w:cs="B Nazanin" w:hint="cs"/>
                <w:sz w:val="21"/>
                <w:szCs w:val="21"/>
                <w:rtl/>
                <w:lang w:bidi="fa-IR"/>
              </w:rPr>
              <w:t>صفحات</w:t>
            </w:r>
          </w:p>
        </w:tc>
      </w:tr>
      <w:tr>
        <w:tc>
          <w:tcPr>
            <w:tcW w:w="1890" w:type="dxa"/>
          </w:tcPr>
          <w:p>
            <w:pPr>
              <w:bidi/>
              <w:rPr>
                <w:rFonts w:cs="B Nazanin"/>
                <w:sz w:val="21"/>
                <w:szCs w:val="21"/>
                <w:rtl/>
                <w:lang w:bidi="fa-IR"/>
              </w:rPr>
            </w:pPr>
            <w:r>
              <w:rPr>
                <w:rFonts w:cs="B Nazanin" w:hint="cs"/>
                <w:sz w:val="21"/>
                <w:szCs w:val="21"/>
                <w:rtl/>
                <w:lang w:bidi="fa-IR"/>
              </w:rPr>
              <w:t>کائورو اوسانای</w:t>
            </w:r>
          </w:p>
        </w:tc>
        <w:tc>
          <w:tcPr>
            <w:tcW w:w="2700" w:type="dxa"/>
          </w:tcPr>
          <w:p>
            <w:pPr>
              <w:bidi/>
              <w:rPr>
                <w:rFonts w:eastAsia="MS Mincho"/>
                <w:lang w:bidi="fa-IR"/>
              </w:rPr>
            </w:pPr>
            <w:r>
              <w:rPr>
                <w:rFonts w:eastAsia="MS Mincho" w:hint="eastAsia"/>
                <w:lang w:bidi="fa-IR"/>
              </w:rPr>
              <w:t>小山内薫</w:t>
            </w:r>
            <w:r>
              <w:rPr>
                <w:lang w:eastAsia="zh-CN" w:bidi="fa-IR"/>
              </w:rPr>
              <w:t>/Osanai Kaoru</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کابوکی</w:t>
            </w:r>
          </w:p>
        </w:tc>
        <w:tc>
          <w:tcPr>
            <w:tcW w:w="2700" w:type="dxa"/>
          </w:tcPr>
          <w:p>
            <w:pPr>
              <w:bidi/>
              <w:rPr>
                <w:rFonts w:eastAsia="MS Mincho" w:cs="B Nazanin"/>
                <w:lang w:bidi="fa-IR"/>
              </w:rPr>
            </w:pPr>
            <w:r>
              <w:rPr>
                <w:rFonts w:eastAsia="MS Mincho" w:hint="eastAsia"/>
                <w:lang w:bidi="fa-IR"/>
              </w:rPr>
              <w:t>歌舞伎</w:t>
            </w:r>
            <w:r>
              <w:rPr>
                <w:lang w:eastAsia="zh-CN" w:bidi="fa-IR"/>
              </w:rPr>
              <w:t>/Kabuki</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کاتای تایاما</w:t>
            </w:r>
          </w:p>
        </w:tc>
        <w:tc>
          <w:tcPr>
            <w:tcW w:w="2700" w:type="dxa"/>
          </w:tcPr>
          <w:p>
            <w:pPr>
              <w:bidi/>
              <w:rPr>
                <w:rFonts w:eastAsia="MS Mincho"/>
                <w:lang w:bidi="fa-IR"/>
              </w:rPr>
            </w:pPr>
            <w:r>
              <w:rPr>
                <w:rFonts w:asciiTheme="majorBidi" w:eastAsia="Arphic PKyokashotai Medium JIS" w:hAnsiTheme="majorBidi" w:cstheme="majorBidi" w:hint="eastAsia"/>
                <w:sz w:val="21"/>
                <w:szCs w:val="21"/>
              </w:rPr>
              <w:t>田山花袋</w:t>
            </w:r>
            <w:r>
              <w:rPr>
                <w:rFonts w:asciiTheme="majorBidi" w:eastAsia="Arphic PKyokashotai Medium JIS" w:hAnsiTheme="majorBidi" w:cstheme="majorBidi"/>
                <w:sz w:val="21"/>
                <w:szCs w:val="21"/>
              </w:rPr>
              <w:t>/Tayama Katai</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کاپّا</w:t>
            </w:r>
          </w:p>
        </w:tc>
        <w:tc>
          <w:tcPr>
            <w:tcW w:w="2700" w:type="dxa"/>
          </w:tcPr>
          <w:p>
            <w:pPr>
              <w:bidi/>
              <w:rPr>
                <w:rFonts w:eastAsia="MS Mincho"/>
                <w:lang w:bidi="fa-IR"/>
              </w:rPr>
            </w:pPr>
            <w:r>
              <w:rPr>
                <w:rFonts w:hint="eastAsia"/>
                <w:lang w:bidi="fa-IR"/>
              </w:rPr>
              <w:t>河童</w:t>
            </w:r>
            <w:r>
              <w:rPr>
                <w:lang w:bidi="fa-IR"/>
              </w:rPr>
              <w:t>/Kappa</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کاتاکانا</w:t>
            </w:r>
          </w:p>
        </w:tc>
        <w:tc>
          <w:tcPr>
            <w:tcW w:w="2700" w:type="dxa"/>
          </w:tcPr>
          <w:p>
            <w:pPr>
              <w:bidi/>
              <w:rPr>
                <w:rFonts w:eastAsia="MS Mincho"/>
                <w:sz w:val="20"/>
                <w:szCs w:val="20"/>
                <w:lang w:bidi="fa-IR"/>
              </w:rPr>
            </w:pPr>
            <w:r>
              <w:rPr>
                <w:rFonts w:eastAsia="MS Mincho" w:cs="B Nazanin" w:hint="eastAsia"/>
                <w:lang w:bidi="fa-IR"/>
              </w:rPr>
              <w:t>片仮名</w:t>
            </w:r>
            <w:r>
              <w:rPr>
                <w:rFonts w:cs="B Nazanin"/>
                <w:lang w:eastAsia="zh-CN" w:bidi="fa-IR"/>
              </w:rPr>
              <w:t>/Katakana</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کاتانا</w:t>
            </w:r>
          </w:p>
        </w:tc>
        <w:tc>
          <w:tcPr>
            <w:tcW w:w="2700" w:type="dxa"/>
          </w:tcPr>
          <w:p>
            <w:pPr>
              <w:bidi/>
              <w:rPr>
                <w:rFonts w:eastAsia="MS Mincho" w:cs="B Nazanin"/>
                <w:lang w:bidi="fa-IR"/>
              </w:rPr>
            </w:pPr>
            <w:r>
              <w:rPr>
                <w:rFonts w:eastAsia="MS Mincho" w:hint="eastAsia"/>
                <w:lang w:bidi="fa-IR"/>
              </w:rPr>
              <w:t>刀</w:t>
            </w:r>
            <w:r>
              <w:rPr>
                <w:rFonts w:hint="eastAsia"/>
                <w:lang w:eastAsia="zh-CN" w:bidi="fa-IR"/>
              </w:rPr>
              <w:t>/</w:t>
            </w:r>
            <w:r>
              <w:rPr>
                <w:lang w:eastAsia="zh-CN" w:bidi="fa-IR"/>
              </w:rPr>
              <w:t>Katana</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کاتسوجی فوجیموتو</w:t>
            </w:r>
          </w:p>
        </w:tc>
        <w:tc>
          <w:tcPr>
            <w:tcW w:w="2700" w:type="dxa"/>
          </w:tcPr>
          <w:p>
            <w:pPr>
              <w:bidi/>
              <w:rPr>
                <w:rFonts w:eastAsia="MS Mincho" w:cs="B Nazanin"/>
                <w:lang w:bidi="fa-IR"/>
              </w:rPr>
            </w:pPr>
            <w:r>
              <w:rPr>
                <w:rFonts w:cs="B Nazanin" w:hint="eastAsia"/>
                <w:sz w:val="20"/>
                <w:szCs w:val="20"/>
                <w:lang w:bidi="fa-IR"/>
              </w:rPr>
              <w:t>藤本勝次</w:t>
            </w:r>
            <w:r>
              <w:rPr>
                <w:rFonts w:cs="B Nazanin" w:hint="eastAsia"/>
                <w:sz w:val="20"/>
                <w:szCs w:val="20"/>
                <w:lang w:bidi="fa-IR"/>
              </w:rPr>
              <w:t>/</w:t>
            </w:r>
            <w:r>
              <w:rPr>
                <w:rFonts w:cs="B Nazanin"/>
                <w:sz w:val="20"/>
                <w:szCs w:val="20"/>
                <w:lang w:bidi="fa-IR"/>
              </w:rPr>
              <w:t>Fujimoto Katsuji</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کاتسودو بِنشی</w:t>
            </w:r>
          </w:p>
        </w:tc>
        <w:tc>
          <w:tcPr>
            <w:tcW w:w="2700" w:type="dxa"/>
          </w:tcPr>
          <w:p>
            <w:pPr>
              <w:bidi/>
              <w:rPr>
                <w:rFonts w:eastAsia="MS Mincho"/>
                <w:lang w:bidi="fa-IR"/>
              </w:rPr>
            </w:pPr>
            <w:r>
              <w:rPr>
                <w:rFonts w:hint="eastAsia"/>
              </w:rPr>
              <w:t>活動弁士</w:t>
            </w:r>
            <w:r>
              <w:rPr>
                <w:rFonts w:hint="eastAsia"/>
              </w:rPr>
              <w:t>/</w:t>
            </w:r>
            <w:r>
              <w:rPr>
                <w:lang w:eastAsia="zh-CN"/>
              </w:rPr>
              <w:t>Katsudō Benshi</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کاتسورا فوناکوشی</w:t>
            </w:r>
          </w:p>
        </w:tc>
        <w:tc>
          <w:tcPr>
            <w:tcW w:w="2700" w:type="dxa"/>
          </w:tcPr>
          <w:p>
            <w:pPr>
              <w:bidi/>
              <w:rPr>
                <w:rFonts w:cs="B Nazanin"/>
                <w:sz w:val="20"/>
                <w:szCs w:val="20"/>
                <w:lang w:bidi="fa-IR"/>
              </w:rPr>
            </w:pPr>
            <w:r>
              <w:rPr>
                <w:rFonts w:eastAsia="MS Mincho" w:hint="eastAsia"/>
                <w:lang w:bidi="fa-IR"/>
              </w:rPr>
              <w:t>舟越桂</w:t>
            </w:r>
            <w:r>
              <w:rPr>
                <w:rFonts w:eastAsia="MS Mincho"/>
                <w:lang w:bidi="fa-IR"/>
              </w:rPr>
              <w:t>/Funakoshi Katsura</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کاتسوشیکا هوکوسایی</w:t>
            </w:r>
          </w:p>
        </w:tc>
        <w:tc>
          <w:tcPr>
            <w:tcW w:w="2700" w:type="dxa"/>
          </w:tcPr>
          <w:p>
            <w:pPr>
              <w:bidi/>
              <w:rPr>
                <w:rFonts w:cs="B Nazanin"/>
                <w:sz w:val="20"/>
                <w:szCs w:val="20"/>
                <w:lang w:bidi="fa-IR"/>
              </w:rPr>
            </w:pPr>
            <w:r>
              <w:rPr>
                <w:rFonts w:eastAsia="MS Mincho" w:hint="eastAsia"/>
                <w:lang w:bidi="fa-IR"/>
              </w:rPr>
              <w:t>葛飾北斎</w:t>
            </w:r>
            <w:r>
              <w:rPr>
                <w:rFonts w:eastAsia="MS Mincho"/>
                <w:lang w:bidi="fa-IR"/>
              </w:rPr>
              <w:t>/Katsushika Hokusai</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کاجیکو یاجیما</w:t>
            </w:r>
          </w:p>
        </w:tc>
        <w:tc>
          <w:tcPr>
            <w:tcW w:w="2700" w:type="dxa"/>
          </w:tcPr>
          <w:p>
            <w:pPr>
              <w:bidi/>
              <w:rPr>
                <w:rFonts w:eastAsia="MS Mincho"/>
                <w:lang w:bidi="fa-IR"/>
              </w:rPr>
            </w:pPr>
            <w:r>
              <w:rPr>
                <w:rFonts w:hint="eastAsia"/>
                <w:color w:val="000000"/>
              </w:rPr>
              <w:t>矢嶋楫子</w:t>
            </w:r>
            <w:r>
              <w:rPr>
                <w:rFonts w:hint="cs"/>
                <w:color w:val="000000"/>
                <w:rtl/>
              </w:rPr>
              <w:t>/</w:t>
            </w:r>
            <w:r>
              <w:rPr>
                <w:color w:val="000000"/>
              </w:rPr>
              <w:t>Yajima Kajiko</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کادو</w:t>
            </w:r>
          </w:p>
        </w:tc>
        <w:tc>
          <w:tcPr>
            <w:tcW w:w="2700" w:type="dxa"/>
          </w:tcPr>
          <w:p>
            <w:pPr>
              <w:bidi/>
              <w:rPr>
                <w:rFonts w:ascii="Calibri" w:hAnsi="Calibri"/>
                <w:sz w:val="20"/>
                <w:szCs w:val="20"/>
                <w:lang w:bidi="fa-IR"/>
              </w:rPr>
            </w:pPr>
            <w:r>
              <w:rPr>
                <w:color w:val="000000"/>
              </w:rPr>
              <w:t>華道</w:t>
            </w:r>
            <w:r>
              <w:rPr>
                <w:color w:val="000000"/>
              </w:rPr>
              <w:t>/</w:t>
            </w:r>
            <w:r>
              <w:rPr>
                <w:color w:val="000000"/>
              </w:rPr>
              <w:t>花</w:t>
            </w:r>
            <w:r>
              <w:rPr>
                <w:rFonts w:hint="eastAsia"/>
                <w:color w:val="000000"/>
              </w:rPr>
              <w:t>道</w:t>
            </w:r>
            <w:r>
              <w:rPr>
                <w:rFonts w:hint="eastAsia"/>
                <w:color w:val="000000"/>
              </w:rPr>
              <w:t>/</w:t>
            </w:r>
            <w:r>
              <w:rPr>
                <w:color w:val="000000"/>
              </w:rPr>
              <w:t>Kad</w:t>
            </w:r>
            <w:r>
              <w:rPr>
                <w:rFonts w:hint="eastAsia"/>
                <w:color w:val="000000"/>
              </w:rPr>
              <w:t>ō</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کادوماتسو</w:t>
            </w:r>
          </w:p>
        </w:tc>
        <w:tc>
          <w:tcPr>
            <w:tcW w:w="2700" w:type="dxa"/>
          </w:tcPr>
          <w:p>
            <w:pPr>
              <w:bidi/>
              <w:rPr>
                <w:color w:val="000000"/>
              </w:rPr>
            </w:pPr>
            <w:r>
              <w:rPr>
                <w:rFonts w:asciiTheme="majorBidi" w:eastAsia="Arphic PKyokashotai Medium JIS" w:hAnsiTheme="majorBidi" w:cstheme="majorBidi"/>
                <w:sz w:val="21"/>
                <w:szCs w:val="21"/>
              </w:rPr>
              <w:t>門松</w:t>
            </w:r>
            <w:r>
              <w:rPr>
                <w:rFonts w:asciiTheme="majorBidi" w:eastAsia="Arphic PKyokashotai Medium JIS" w:hAnsiTheme="majorBidi" w:cstheme="majorBidi"/>
                <w:sz w:val="21"/>
                <w:szCs w:val="21"/>
              </w:rPr>
              <w:t>/Kadomatsu</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کارائوکه</w:t>
            </w:r>
          </w:p>
        </w:tc>
        <w:tc>
          <w:tcPr>
            <w:tcW w:w="2700" w:type="dxa"/>
          </w:tcPr>
          <w:p>
            <w:pPr>
              <w:bidi/>
              <w:rPr>
                <w:lang w:eastAsia="ja-JP" w:bidi="fa-IR"/>
              </w:rPr>
            </w:pPr>
            <w:r>
              <w:rPr>
                <w:rFonts w:ascii="Calibri" w:hAnsi="Calibri" w:hint="eastAsia"/>
                <w:sz w:val="20"/>
                <w:szCs w:val="20"/>
                <w:lang w:eastAsia="ja-JP" w:bidi="fa-IR"/>
              </w:rPr>
              <w:t>カラオケ</w:t>
            </w:r>
            <w:r>
              <w:rPr>
                <w:rFonts w:ascii="Calibri" w:hAnsi="Calibri" w:hint="eastAsia"/>
                <w:sz w:val="20"/>
                <w:szCs w:val="20"/>
                <w:lang w:eastAsia="ja-JP" w:bidi="fa-IR"/>
              </w:rPr>
              <w:t>/</w:t>
            </w:r>
            <w:r>
              <w:rPr>
                <w:lang w:eastAsia="ja-JP" w:bidi="fa-IR"/>
              </w:rPr>
              <w:t>K</w:t>
            </w:r>
            <w:r>
              <w:rPr>
                <w:rFonts w:ascii="Calibri" w:hAnsi="Calibri"/>
                <w:sz w:val="20"/>
                <w:szCs w:val="20"/>
                <w:lang w:eastAsia="ja-JP" w:bidi="fa-IR"/>
              </w:rPr>
              <w:t>araoke</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کارائه</w:t>
            </w:r>
          </w:p>
        </w:tc>
        <w:tc>
          <w:tcPr>
            <w:tcW w:w="2700" w:type="dxa"/>
          </w:tcPr>
          <w:p>
            <w:pPr>
              <w:bidi/>
              <w:rPr>
                <w:rFonts w:ascii="Calibri" w:hAnsi="Calibri"/>
                <w:sz w:val="20"/>
                <w:szCs w:val="20"/>
                <w:lang w:bidi="fa-IR"/>
              </w:rPr>
            </w:pPr>
            <w:r>
              <w:rPr>
                <w:rFonts w:eastAsia="MS Mincho" w:hint="eastAsia"/>
                <w:lang w:bidi="fa-IR"/>
              </w:rPr>
              <w:t>唐絵</w:t>
            </w:r>
            <w:r>
              <w:rPr>
                <w:lang w:val="es-ES" w:eastAsia="zh-CN" w:bidi="fa-IR"/>
              </w:rPr>
              <w:t>/Kara e</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کاراته‌دو</w:t>
            </w:r>
          </w:p>
        </w:tc>
        <w:tc>
          <w:tcPr>
            <w:tcW w:w="2700" w:type="dxa"/>
          </w:tcPr>
          <w:p>
            <w:pPr>
              <w:bidi/>
              <w:rPr>
                <w:rFonts w:eastAsia="MS Mincho" w:cs="B Nazanin"/>
                <w:lang w:bidi="fa-IR"/>
              </w:rPr>
            </w:pPr>
            <w:r>
              <w:rPr>
                <w:rFonts w:hint="eastAsia"/>
                <w:lang w:bidi="fa-IR"/>
              </w:rPr>
              <w:t>空手道</w:t>
            </w:r>
            <w:r>
              <w:rPr>
                <w:lang w:bidi="fa-IR"/>
              </w:rPr>
              <w:t>/Karate-Dō</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کارا گوکورو</w:t>
            </w:r>
          </w:p>
        </w:tc>
        <w:tc>
          <w:tcPr>
            <w:tcW w:w="2700" w:type="dxa"/>
          </w:tcPr>
          <w:p>
            <w:pPr>
              <w:bidi/>
              <w:rPr>
                <w:lang w:bidi="fa-IR"/>
              </w:rPr>
            </w:pPr>
            <w:r>
              <w:rPr>
                <w:rFonts w:hint="eastAsia"/>
              </w:rPr>
              <w:t>漢意</w:t>
            </w:r>
            <w:r>
              <w:rPr>
                <w:rFonts w:hint="eastAsia"/>
              </w:rPr>
              <w:t>/</w:t>
            </w:r>
            <w:r>
              <w:t>Kara</w:t>
            </w:r>
            <w:r>
              <w:rPr>
                <w:rFonts w:hint="cs"/>
                <w:rtl/>
              </w:rPr>
              <w:t xml:space="preserve"> </w:t>
            </w:r>
            <w:r>
              <w:t>gokoro</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کارخانه ابریشم تومی‌ئوکا</w:t>
            </w:r>
          </w:p>
        </w:tc>
        <w:tc>
          <w:tcPr>
            <w:tcW w:w="2700" w:type="dxa"/>
          </w:tcPr>
          <w:p>
            <w:pPr>
              <w:bidi/>
              <w:rPr>
                <w:rFonts w:eastAsia="MS Mincho"/>
              </w:rPr>
            </w:pPr>
            <w:r>
              <w:rPr>
                <w:rFonts w:eastAsia="MS Mincho" w:hint="eastAsia"/>
                <w:sz w:val="20"/>
                <w:szCs w:val="20"/>
                <w:lang w:bidi="fa-IR"/>
              </w:rPr>
              <w:t>富岡製糸場</w:t>
            </w:r>
            <w:r>
              <w:rPr>
                <w:rFonts w:eastAsia="MS Mincho"/>
                <w:sz w:val="20"/>
                <w:szCs w:val="20"/>
                <w:lang w:bidi="fa-IR"/>
              </w:rPr>
              <w:t>/Tomioka sēshi jō</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کاره‌سانسویی</w:t>
            </w:r>
          </w:p>
        </w:tc>
        <w:tc>
          <w:tcPr>
            <w:tcW w:w="2700" w:type="dxa"/>
          </w:tcPr>
          <w:p>
            <w:pPr>
              <w:bidi/>
              <w:rPr>
                <w:rFonts w:eastAsia="MS Mincho"/>
                <w:sz w:val="20"/>
                <w:szCs w:val="20"/>
                <w:lang w:bidi="fa-IR"/>
              </w:rPr>
            </w:pPr>
            <w:r>
              <w:rPr>
                <w:rFonts w:eastAsia="MS Mincho" w:hint="eastAsia"/>
                <w:lang w:val="es-ES" w:bidi="fa-IR"/>
              </w:rPr>
              <w:t>枯山水</w:t>
            </w:r>
            <w:r>
              <w:rPr>
                <w:rFonts w:eastAsia="MS Mincho"/>
                <w:lang w:bidi="fa-IR"/>
              </w:rPr>
              <w:t>/Kare sansui</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کازوئو ایشی‌گورو</w:t>
            </w:r>
          </w:p>
        </w:tc>
        <w:tc>
          <w:tcPr>
            <w:tcW w:w="2700" w:type="dxa"/>
          </w:tcPr>
          <w:p>
            <w:pPr>
              <w:bidi/>
              <w:rPr>
                <w:rFonts w:eastAsia="MS Mincho"/>
                <w:sz w:val="20"/>
                <w:szCs w:val="20"/>
                <w:lang w:eastAsia="ja-JP" w:bidi="fa-IR"/>
              </w:rPr>
            </w:pPr>
            <w:r>
              <w:rPr>
                <w:rFonts w:eastAsia="MS Mincho" w:hint="eastAsia"/>
                <w:lang w:eastAsia="ja-JP"/>
              </w:rPr>
              <w:t>カズオ・イシグロ</w:t>
            </w:r>
            <w:r>
              <w:rPr>
                <w:lang w:eastAsia="ja-JP"/>
              </w:rPr>
              <w:t>/Kazuo Ishiguro</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کازوئو هارا</w:t>
            </w:r>
          </w:p>
        </w:tc>
        <w:tc>
          <w:tcPr>
            <w:tcW w:w="2700" w:type="dxa"/>
          </w:tcPr>
          <w:p>
            <w:pPr>
              <w:bidi/>
              <w:rPr>
                <w:rFonts w:eastAsia="MS Mincho"/>
              </w:rPr>
            </w:pPr>
            <w:r>
              <w:rPr>
                <w:rFonts w:hint="eastAsia"/>
                <w:lang w:bidi="fa-IR"/>
              </w:rPr>
              <w:t>原一男</w:t>
            </w:r>
            <w:r>
              <w:rPr>
                <w:rFonts w:hint="eastAsia"/>
                <w:lang w:bidi="fa-IR"/>
              </w:rPr>
              <w:t>/</w:t>
            </w:r>
            <w:r>
              <w:rPr>
                <w:rFonts w:hint="eastAsia"/>
                <w:lang w:eastAsia="zh-CN" w:bidi="fa-IR"/>
              </w:rPr>
              <w:t xml:space="preserve">Hara </w:t>
            </w:r>
            <w:r>
              <w:rPr>
                <w:lang w:eastAsia="zh-CN" w:bidi="fa-IR"/>
              </w:rPr>
              <w:t>Kazuo</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کاشان</w:t>
            </w:r>
          </w:p>
        </w:tc>
        <w:tc>
          <w:tcPr>
            <w:tcW w:w="2700" w:type="dxa"/>
          </w:tcPr>
          <w:p>
            <w:pPr>
              <w:bidi/>
              <w:rPr>
                <w:rFonts w:eastAsia="MS Mincho"/>
                <w:sz w:val="20"/>
                <w:szCs w:val="20"/>
                <w:lang w:bidi="fa-IR"/>
              </w:rPr>
            </w:pP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کاشف الغطا</w:t>
            </w:r>
          </w:p>
        </w:tc>
        <w:tc>
          <w:tcPr>
            <w:tcW w:w="2700" w:type="dxa"/>
          </w:tcPr>
          <w:p>
            <w:pPr>
              <w:bidi/>
              <w:rPr>
                <w:rFonts w:eastAsia="MS Mincho"/>
                <w:sz w:val="20"/>
                <w:szCs w:val="20"/>
                <w:lang w:bidi="fa-IR"/>
              </w:rPr>
            </w:pP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کاشی کوکی مونو</w:t>
            </w:r>
          </w:p>
        </w:tc>
        <w:tc>
          <w:tcPr>
            <w:tcW w:w="2700" w:type="dxa"/>
          </w:tcPr>
          <w:p>
            <w:pPr>
              <w:bidi/>
              <w:rPr>
                <w:rFonts w:eastAsia="MS Mincho"/>
                <w:sz w:val="20"/>
                <w:szCs w:val="20"/>
                <w:lang w:bidi="fa-IR"/>
              </w:rPr>
            </w:pPr>
            <w:r>
              <w:rPr>
                <w:rFonts w:hint="eastAsia"/>
              </w:rPr>
              <w:t>かしこきもの</w:t>
            </w:r>
            <w:r>
              <w:rPr>
                <w:rFonts w:hint="eastAsia"/>
              </w:rPr>
              <w:t>/</w:t>
            </w:r>
            <w:r>
              <w:t>Kashi koki mono</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کافور</w:t>
            </w:r>
          </w:p>
        </w:tc>
        <w:tc>
          <w:tcPr>
            <w:tcW w:w="2700" w:type="dxa"/>
          </w:tcPr>
          <w:p>
            <w:pPr>
              <w:bidi/>
              <w:rPr>
                <w:rFonts w:asciiTheme="majorBidi" w:eastAsia="Arphic PKyokashotai Medium JIS" w:hAnsiTheme="majorBidi" w:cstheme="majorBidi"/>
                <w:sz w:val="21"/>
                <w:szCs w:val="21"/>
              </w:rPr>
            </w:pP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کافو ناگای</w:t>
            </w:r>
          </w:p>
        </w:tc>
        <w:tc>
          <w:tcPr>
            <w:tcW w:w="2700" w:type="dxa"/>
          </w:tcPr>
          <w:p>
            <w:pPr>
              <w:bidi/>
              <w:rPr>
                <w:lang w:bidi="fa-IR"/>
              </w:rPr>
            </w:pPr>
            <w:r>
              <w:rPr>
                <w:rFonts w:asciiTheme="majorBidi" w:eastAsia="Arphic PKyokashotai Medium JIS" w:hAnsiTheme="majorBidi" w:cstheme="majorBidi" w:hint="eastAsia"/>
                <w:sz w:val="21"/>
                <w:szCs w:val="21"/>
              </w:rPr>
              <w:t>永井荷風</w:t>
            </w:r>
            <w:r>
              <w:rPr>
                <w:rFonts w:asciiTheme="majorBidi" w:eastAsia="Arphic PKyokashotai Medium JIS" w:hAnsiTheme="majorBidi" w:cstheme="majorBidi"/>
                <w:sz w:val="21"/>
                <w:szCs w:val="21"/>
              </w:rPr>
              <w:t>/Nagai Kafū</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کاکوئِی تاناکا</w:t>
            </w:r>
          </w:p>
        </w:tc>
        <w:tc>
          <w:tcPr>
            <w:tcW w:w="2700" w:type="dxa"/>
          </w:tcPr>
          <w:p>
            <w:pPr>
              <w:bidi/>
            </w:pPr>
            <w:r>
              <w:rPr>
                <w:rFonts w:hint="eastAsia"/>
                <w:lang w:bidi="fa-IR"/>
              </w:rPr>
              <w:t>田中角栄</w:t>
            </w:r>
            <w:r>
              <w:rPr>
                <w:lang w:bidi="fa-IR"/>
              </w:rPr>
              <w:t>/Tanaka Kakuei</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کاگاکو</w:t>
            </w:r>
          </w:p>
        </w:tc>
        <w:tc>
          <w:tcPr>
            <w:tcW w:w="2700" w:type="dxa"/>
          </w:tcPr>
          <w:p>
            <w:pPr>
              <w:bidi/>
              <w:rPr>
                <w:rFonts w:asciiTheme="majorBidi" w:eastAsia="Arphic PKyokashotai Medium JIS" w:hAnsiTheme="majorBidi" w:cstheme="majorBidi"/>
              </w:rPr>
            </w:pPr>
            <w:r>
              <w:rPr>
                <w:rFonts w:hint="eastAsia"/>
                <w:lang w:bidi="fa-IR"/>
              </w:rPr>
              <w:t>家学</w:t>
            </w:r>
            <w:r>
              <w:rPr>
                <w:lang w:bidi="fa-IR"/>
              </w:rPr>
              <w:t>/Kagaku</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کاگویاهیمه</w:t>
            </w:r>
          </w:p>
        </w:tc>
        <w:tc>
          <w:tcPr>
            <w:tcW w:w="2700" w:type="dxa"/>
          </w:tcPr>
          <w:p>
            <w:pPr>
              <w:bidi/>
              <w:rPr>
                <w:rFonts w:eastAsia="MS Mincho"/>
                <w:lang w:eastAsia="ja-JP" w:bidi="fa-IR"/>
              </w:rPr>
            </w:pPr>
            <w:r>
              <w:rPr>
                <w:rFonts w:asciiTheme="majorBidi" w:eastAsia="Arphic PKyokashotai Medium JIS" w:hAnsiTheme="majorBidi" w:cstheme="majorBidi"/>
                <w:lang w:eastAsia="ja-JP"/>
              </w:rPr>
              <w:t>かぐやひめ</w:t>
            </w:r>
            <w:r>
              <w:rPr>
                <w:rFonts w:asciiTheme="majorBidi" w:eastAsia="Arphic PKyokashotai Medium JIS" w:hAnsiTheme="majorBidi" w:cstheme="majorBidi"/>
                <w:lang w:eastAsia="ja-JP"/>
              </w:rPr>
              <w:t>/Kaguyahime</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کاگه‌ئه</w:t>
            </w:r>
          </w:p>
        </w:tc>
        <w:tc>
          <w:tcPr>
            <w:tcW w:w="2700" w:type="dxa"/>
          </w:tcPr>
          <w:p>
            <w:pPr>
              <w:bidi/>
              <w:rPr>
                <w:lang w:bidi="fa-IR"/>
              </w:rPr>
            </w:pPr>
            <w:r>
              <w:rPr>
                <w:rFonts w:eastAsia="MS Mincho" w:hint="eastAsia"/>
                <w:lang w:bidi="fa-IR"/>
              </w:rPr>
              <w:t>影絵</w:t>
            </w:r>
            <w:r>
              <w:rPr>
                <w:rFonts w:eastAsia="MS Mincho"/>
                <w:lang w:bidi="fa-IR"/>
              </w:rPr>
              <w:t>/Kage e</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کاماکورا</w:t>
            </w:r>
          </w:p>
        </w:tc>
        <w:tc>
          <w:tcPr>
            <w:tcW w:w="2700" w:type="dxa"/>
          </w:tcPr>
          <w:p>
            <w:pPr>
              <w:bidi/>
              <w:rPr>
                <w:rFonts w:eastAsia="MS Mincho"/>
                <w:lang w:bidi="fa-IR"/>
              </w:rPr>
            </w:pPr>
            <w:r>
              <w:rPr>
                <w:rFonts w:eastAsia="MS Mincho" w:hint="eastAsia"/>
              </w:rPr>
              <w:t>鎌倉</w:t>
            </w:r>
            <w:r>
              <w:rPr>
                <w:rFonts w:eastAsia="MS Mincho"/>
              </w:rPr>
              <w:t>/Kamakura</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کامونو چومی</w:t>
            </w:r>
          </w:p>
        </w:tc>
        <w:tc>
          <w:tcPr>
            <w:tcW w:w="2700" w:type="dxa"/>
          </w:tcPr>
          <w:p>
            <w:pPr>
              <w:bidi/>
              <w:rPr>
                <w:rFonts w:eastAsia="MS Mincho"/>
              </w:rPr>
            </w:pPr>
            <w:r>
              <w:rPr>
                <w:rFonts w:asciiTheme="majorBidi" w:eastAsia="Arphic PKyokashotai Medium JIS" w:hAnsiTheme="majorBidi" w:cstheme="majorBidi" w:hint="eastAsia"/>
                <w:sz w:val="21"/>
                <w:szCs w:val="21"/>
              </w:rPr>
              <w:t>鴨長明</w:t>
            </w:r>
            <w:r>
              <w:rPr>
                <w:rFonts w:asciiTheme="majorBidi" w:eastAsia="Arphic PKyokashotai Medium JIS" w:hAnsiTheme="majorBidi" w:cstheme="majorBidi"/>
                <w:sz w:val="21"/>
                <w:szCs w:val="21"/>
              </w:rPr>
              <w:t>/Kamo no Chōmē</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کامه‌تارو یاگی</w:t>
            </w:r>
          </w:p>
        </w:tc>
        <w:tc>
          <w:tcPr>
            <w:tcW w:w="2700" w:type="dxa"/>
          </w:tcPr>
          <w:p>
            <w:pPr>
              <w:bidi/>
              <w:rPr>
                <w:rFonts w:asciiTheme="majorBidi" w:eastAsia="Arphic PKyokashotai Medium JIS" w:hAnsiTheme="majorBidi" w:cstheme="majorBidi"/>
                <w:sz w:val="21"/>
                <w:szCs w:val="21"/>
              </w:rPr>
            </w:pPr>
            <w:r>
              <w:rPr>
                <w:lang w:bidi="fa-IR"/>
              </w:rPr>
              <w:t>八木亀太郎</w:t>
            </w:r>
            <w:r>
              <w:rPr>
                <w:rFonts w:hint="eastAsia"/>
                <w:lang w:bidi="fa-IR"/>
              </w:rPr>
              <w:t>/Yagik</w:t>
            </w:r>
            <w:r>
              <w:rPr>
                <w:lang w:bidi="fa-IR"/>
              </w:rPr>
              <w:t>ametar</w:t>
            </w:r>
            <w:r>
              <w:rPr>
                <w:rFonts w:hint="eastAsia"/>
                <w:lang w:bidi="fa-IR"/>
              </w:rPr>
              <w:t>ō</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کامی</w:t>
            </w:r>
          </w:p>
        </w:tc>
        <w:tc>
          <w:tcPr>
            <w:tcW w:w="2700" w:type="dxa"/>
          </w:tcPr>
          <w:p>
            <w:pPr>
              <w:bidi/>
              <w:rPr>
                <w:rFonts w:eastAsia="MS Mincho"/>
                <w:lang w:bidi="fa-IR"/>
              </w:rPr>
            </w:pPr>
            <w:r>
              <w:rPr>
                <w:rFonts w:eastAsia="MS Mincho" w:hint="eastAsia"/>
              </w:rPr>
              <w:t>神</w:t>
            </w:r>
            <w:r>
              <w:rPr>
                <w:rFonts w:eastAsia="MS Mincho"/>
                <w:lang w:bidi="fa-IR"/>
              </w:rPr>
              <w:t>/Kami</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کان آبه</w:t>
            </w:r>
          </w:p>
        </w:tc>
        <w:tc>
          <w:tcPr>
            <w:tcW w:w="2700" w:type="dxa"/>
          </w:tcPr>
          <w:p>
            <w:pPr>
              <w:bidi/>
              <w:rPr>
                <w:rFonts w:eastAsia="MS Mincho"/>
              </w:rPr>
            </w:pPr>
            <w:r>
              <w:rPr>
                <w:rFonts w:asciiTheme="majorBidi" w:eastAsia="MS Gothic" w:hAnsiTheme="majorBidi" w:cstheme="majorBidi" w:hint="eastAsia"/>
                <w:color w:val="202122"/>
                <w:sz w:val="20"/>
                <w:szCs w:val="20"/>
                <w:shd w:val="clear" w:color="auto" w:fill="FFFFFF"/>
              </w:rPr>
              <w:t>安倍寛</w:t>
            </w:r>
            <w:r>
              <w:rPr>
                <w:rFonts w:asciiTheme="majorBidi" w:eastAsia="MS Gothic" w:hAnsiTheme="majorBidi" w:cstheme="majorBidi"/>
                <w:color w:val="202122"/>
                <w:sz w:val="20"/>
                <w:szCs w:val="20"/>
                <w:shd w:val="clear" w:color="auto" w:fill="FFFFFF"/>
              </w:rPr>
              <w:t>/Abe Kan</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کان‌آمی</w:t>
            </w:r>
          </w:p>
        </w:tc>
        <w:tc>
          <w:tcPr>
            <w:tcW w:w="2700" w:type="dxa"/>
          </w:tcPr>
          <w:p>
            <w:pPr>
              <w:bidi/>
              <w:rPr>
                <w:rFonts w:asciiTheme="majorBidi" w:eastAsia="MS Gothic" w:hAnsiTheme="majorBidi" w:cstheme="majorBidi"/>
                <w:color w:val="202122"/>
                <w:sz w:val="20"/>
                <w:szCs w:val="20"/>
                <w:shd w:val="clear" w:color="auto" w:fill="FFFFFF"/>
              </w:rPr>
            </w:pPr>
            <w:r>
              <w:rPr>
                <w:rFonts w:asciiTheme="majorBidi" w:eastAsia="Arphic PKyokashotai Medium JIS" w:hAnsiTheme="majorBidi" w:cstheme="majorBidi" w:hint="eastAsia"/>
                <w:sz w:val="21"/>
                <w:szCs w:val="21"/>
              </w:rPr>
              <w:t>観阿弥</w:t>
            </w:r>
            <w:r>
              <w:rPr>
                <w:rFonts w:asciiTheme="majorBidi" w:eastAsia="Arphic PKyokashotai Medium JIS" w:hAnsiTheme="majorBidi" w:cstheme="majorBidi"/>
                <w:sz w:val="21"/>
                <w:szCs w:val="21"/>
              </w:rPr>
              <w:t>/</w:t>
            </w:r>
            <w:r>
              <w:rPr>
                <w:rFonts w:asciiTheme="majorBidi" w:eastAsia="Arphic PKyokashotai Medium JIS" w:hAnsiTheme="majorBidi" w:cstheme="majorBidi"/>
                <w:sz w:val="21"/>
                <w:szCs w:val="21"/>
                <w:lang w:bidi="fa-IR"/>
              </w:rPr>
              <w:t>Kanami</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کانا</w:t>
            </w:r>
          </w:p>
        </w:tc>
        <w:tc>
          <w:tcPr>
            <w:tcW w:w="2700" w:type="dxa"/>
          </w:tcPr>
          <w:p>
            <w:pPr>
              <w:bidi/>
              <w:rPr>
                <w:rFonts w:eastAsia="MS Mincho"/>
              </w:rPr>
            </w:pPr>
            <w:r>
              <w:rPr>
                <w:rFonts w:asciiTheme="majorBidi" w:eastAsia="Arphic PKyokashotai Medium JIS" w:hAnsiTheme="majorBidi" w:cstheme="majorBidi"/>
                <w:sz w:val="21"/>
                <w:szCs w:val="21"/>
              </w:rPr>
              <w:t>仮名</w:t>
            </w:r>
            <w:r>
              <w:rPr>
                <w:rFonts w:asciiTheme="majorBidi" w:eastAsia="Arphic PKyokashotai Medium JIS" w:hAnsiTheme="majorBidi" w:cstheme="majorBidi"/>
                <w:sz w:val="21"/>
                <w:szCs w:val="21"/>
              </w:rPr>
              <w:t>/</w:t>
            </w:r>
            <w:r>
              <w:rPr>
                <w:rFonts w:asciiTheme="majorBidi" w:eastAsia="Arphic PKyokashotai Medium JIS" w:hAnsiTheme="majorBidi" w:cstheme="majorBidi"/>
                <w:sz w:val="21"/>
                <w:szCs w:val="21"/>
                <w:lang w:bidi="fa-IR"/>
              </w:rPr>
              <w:t>Kana</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کانادا</w:t>
            </w:r>
          </w:p>
        </w:tc>
        <w:tc>
          <w:tcPr>
            <w:tcW w:w="2700" w:type="dxa"/>
          </w:tcPr>
          <w:p>
            <w:pPr>
              <w:bidi/>
              <w:rPr>
                <w:rFonts w:asciiTheme="majorBidi" w:eastAsia="Arphic PKyokashotai Medium JIS" w:hAnsiTheme="majorBidi" w:cstheme="majorBidi"/>
                <w:sz w:val="21"/>
                <w:szCs w:val="21"/>
              </w:rPr>
            </w:pP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کانازاوا بونکو</w:t>
            </w:r>
          </w:p>
        </w:tc>
        <w:tc>
          <w:tcPr>
            <w:tcW w:w="2700" w:type="dxa"/>
          </w:tcPr>
          <w:p>
            <w:pPr>
              <w:bidi/>
              <w:rPr>
                <w:rFonts w:asciiTheme="majorBidi" w:eastAsia="Arphic PKyokashotai Medium JIS" w:hAnsiTheme="majorBidi" w:cstheme="majorBidi"/>
                <w:sz w:val="21"/>
                <w:szCs w:val="21"/>
              </w:rPr>
            </w:pPr>
            <w:r>
              <w:rPr>
                <w:rFonts w:hint="eastAsia"/>
                <w:lang w:bidi="fa-IR"/>
              </w:rPr>
              <w:t>金沢文庫</w:t>
            </w:r>
            <w:r>
              <w:rPr>
                <w:lang w:bidi="fa-IR"/>
              </w:rPr>
              <w:t>/Kanazawa bunko</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کانتو</w:t>
            </w:r>
          </w:p>
        </w:tc>
        <w:tc>
          <w:tcPr>
            <w:tcW w:w="2700" w:type="dxa"/>
          </w:tcPr>
          <w:p>
            <w:pPr>
              <w:bidi/>
              <w:rPr>
                <w:rFonts w:asciiTheme="majorBidi" w:eastAsia="Arphic PKyokashotai Medium JIS" w:hAnsiTheme="majorBidi" w:cstheme="majorBidi"/>
                <w:sz w:val="21"/>
                <w:szCs w:val="21"/>
                <w:lang w:bidi="fa-IR"/>
              </w:rPr>
            </w:pPr>
            <w:r>
              <w:rPr>
                <w:rFonts w:asciiTheme="majorBidi" w:eastAsia="Arphic PKyokashotai Medium JIS" w:hAnsiTheme="majorBidi" w:cstheme="majorBidi" w:hint="eastAsia"/>
                <w:sz w:val="21"/>
                <w:szCs w:val="21"/>
              </w:rPr>
              <w:t>関東</w:t>
            </w:r>
            <w:r>
              <w:rPr>
                <w:rFonts w:asciiTheme="majorBidi" w:eastAsia="Arphic PKyokashotai Medium JIS" w:hAnsiTheme="majorBidi" w:cstheme="majorBidi"/>
                <w:sz w:val="21"/>
                <w:szCs w:val="21"/>
                <w:lang w:bidi="fa-IR"/>
              </w:rPr>
              <w:t>/Kantō</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کانجی</w:t>
            </w:r>
          </w:p>
        </w:tc>
        <w:tc>
          <w:tcPr>
            <w:tcW w:w="2700" w:type="dxa"/>
          </w:tcPr>
          <w:p>
            <w:pPr>
              <w:bidi/>
              <w:rPr>
                <w:rFonts w:eastAsia="MS Mincho"/>
              </w:rPr>
            </w:pPr>
            <w:r>
              <w:rPr>
                <w:rFonts w:eastAsia="MS Mincho" w:cs="B Nazanin" w:hint="eastAsia"/>
                <w:lang w:bidi="fa-IR"/>
              </w:rPr>
              <w:t>漢字</w:t>
            </w:r>
            <w:r>
              <w:rPr>
                <w:rFonts w:cs="B Nazanin"/>
                <w:lang w:eastAsia="zh-CN" w:bidi="fa-IR"/>
              </w:rPr>
              <w:t>/Kanji</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کانسای</w:t>
            </w:r>
          </w:p>
        </w:tc>
        <w:tc>
          <w:tcPr>
            <w:tcW w:w="2700" w:type="dxa"/>
          </w:tcPr>
          <w:p>
            <w:pPr>
              <w:bidi/>
              <w:rPr>
                <w:rFonts w:eastAsia="MS Mincho"/>
                <w:lang w:bidi="fa-IR"/>
              </w:rPr>
            </w:pPr>
            <w:r>
              <w:rPr>
                <w:rFonts w:eastAsia="MS Mincho" w:hint="eastAsia"/>
                <w:lang w:bidi="fa-IR"/>
              </w:rPr>
              <w:t>関西</w:t>
            </w:r>
            <w:r>
              <w:rPr>
                <w:rFonts w:eastAsia="MS Mincho"/>
                <w:lang w:bidi="fa-IR"/>
              </w:rPr>
              <w:t>/Kansai</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کانشی</w:t>
            </w:r>
          </w:p>
        </w:tc>
        <w:tc>
          <w:tcPr>
            <w:tcW w:w="2700" w:type="dxa"/>
          </w:tcPr>
          <w:p>
            <w:pPr>
              <w:bidi/>
              <w:rPr>
                <w:rFonts w:eastAsia="MS Mincho"/>
                <w:lang w:bidi="fa-IR"/>
              </w:rPr>
            </w:pPr>
            <w:r>
              <w:rPr>
                <w:rFonts w:asciiTheme="majorBidi" w:eastAsia="Arphic PKyokashotai Medium JIS" w:hAnsiTheme="majorBidi" w:cstheme="majorBidi" w:hint="eastAsia"/>
                <w:sz w:val="21"/>
                <w:szCs w:val="21"/>
              </w:rPr>
              <w:t>漢詩</w:t>
            </w:r>
            <w:r>
              <w:rPr>
                <w:rFonts w:asciiTheme="majorBidi" w:eastAsia="Arphic PKyokashotai Medium JIS" w:hAnsiTheme="majorBidi" w:cstheme="majorBidi"/>
                <w:sz w:val="21"/>
                <w:szCs w:val="21"/>
              </w:rPr>
              <w:t>/</w:t>
            </w:r>
            <w:r>
              <w:rPr>
                <w:rFonts w:asciiTheme="majorBidi" w:eastAsia="Arphic PKyokashotai Medium JIS" w:hAnsiTheme="majorBidi" w:cstheme="majorBidi"/>
                <w:sz w:val="21"/>
                <w:szCs w:val="21"/>
                <w:lang w:bidi="fa-IR"/>
              </w:rPr>
              <w:t>Kanshi</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کانشیتسو</w:t>
            </w:r>
          </w:p>
        </w:tc>
        <w:tc>
          <w:tcPr>
            <w:tcW w:w="2700" w:type="dxa"/>
          </w:tcPr>
          <w:p>
            <w:pPr>
              <w:bidi/>
              <w:rPr>
                <w:rFonts w:asciiTheme="majorBidi" w:eastAsia="Arphic PKyokashotai Medium JIS" w:hAnsiTheme="majorBidi" w:cstheme="majorBidi"/>
                <w:sz w:val="21"/>
                <w:szCs w:val="21"/>
              </w:rPr>
            </w:pPr>
            <w:r>
              <w:rPr>
                <w:rFonts w:eastAsia="MS Mincho" w:hint="eastAsia"/>
                <w:lang w:bidi="fa-IR"/>
              </w:rPr>
              <w:t>乾漆</w:t>
            </w:r>
            <w:r>
              <w:rPr>
                <w:rFonts w:eastAsia="MS Mincho"/>
                <w:lang w:bidi="fa-IR"/>
              </w:rPr>
              <w:t>/Kanshitsu</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کان کیکوچی</w:t>
            </w:r>
          </w:p>
        </w:tc>
        <w:tc>
          <w:tcPr>
            <w:tcW w:w="2700" w:type="dxa"/>
          </w:tcPr>
          <w:p>
            <w:pPr>
              <w:bidi/>
              <w:rPr>
                <w:rFonts w:eastAsia="MS Mincho"/>
                <w:lang w:bidi="fa-IR"/>
              </w:rPr>
            </w:pPr>
            <w:r>
              <w:rPr>
                <w:rFonts w:asciiTheme="majorBidi" w:eastAsia="Arphic PKyokashotai Medium JIS" w:hAnsiTheme="majorBidi" w:cstheme="majorBidi" w:hint="eastAsia"/>
                <w:sz w:val="21"/>
                <w:szCs w:val="21"/>
              </w:rPr>
              <w:t>菊池寛</w:t>
            </w:r>
            <w:r>
              <w:rPr>
                <w:rFonts w:asciiTheme="majorBidi" w:eastAsia="Arphic PKyokashotai Medium JIS" w:hAnsiTheme="majorBidi" w:cstheme="majorBidi"/>
                <w:sz w:val="21"/>
                <w:szCs w:val="21"/>
              </w:rPr>
              <w:t>/Kikuchi</w:t>
            </w:r>
            <w:r>
              <w:rPr>
                <w:rFonts w:asciiTheme="majorBidi" w:eastAsia="Arphic PKyokashotai Medium JIS" w:hAnsiTheme="majorBidi" w:cstheme="majorBidi"/>
                <w:sz w:val="21"/>
                <w:szCs w:val="21"/>
                <w:lang w:bidi="fa-IR"/>
              </w:rPr>
              <w:t xml:space="preserve"> Kan</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کانگا</w:t>
            </w:r>
          </w:p>
        </w:tc>
        <w:tc>
          <w:tcPr>
            <w:tcW w:w="2700" w:type="dxa"/>
          </w:tcPr>
          <w:p>
            <w:pPr>
              <w:bidi/>
              <w:rPr>
                <w:rFonts w:asciiTheme="majorBidi" w:eastAsia="Arphic PKyokashotai Medium JIS" w:hAnsiTheme="majorBidi" w:cstheme="majorBidi"/>
                <w:sz w:val="21"/>
                <w:szCs w:val="21"/>
              </w:rPr>
            </w:pPr>
            <w:r>
              <w:rPr>
                <w:rFonts w:eastAsia="MS Mincho" w:hint="eastAsia"/>
                <w:lang w:bidi="fa-IR"/>
              </w:rPr>
              <w:t>漢画</w:t>
            </w:r>
            <w:r>
              <w:rPr>
                <w:lang w:val="es-ES" w:eastAsia="zh-CN" w:bidi="fa-IR"/>
              </w:rPr>
              <w:t>/Kan ga</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کانو اِیتوکو</w:t>
            </w:r>
          </w:p>
        </w:tc>
        <w:tc>
          <w:tcPr>
            <w:tcW w:w="2700" w:type="dxa"/>
          </w:tcPr>
          <w:p>
            <w:pPr>
              <w:bidi/>
              <w:rPr>
                <w:rFonts w:eastAsia="MS Mincho"/>
                <w:lang w:val="es-ES" w:bidi="fa-IR"/>
              </w:rPr>
            </w:pPr>
            <w:r>
              <w:rPr>
                <w:rFonts w:eastAsia="MS Mincho" w:hint="eastAsia"/>
                <w:lang w:val="es-ES" w:bidi="fa-IR"/>
              </w:rPr>
              <w:t>狩野永徳</w:t>
            </w:r>
            <w:r>
              <w:rPr>
                <w:rFonts w:eastAsia="MS Mincho"/>
                <w:lang w:val="es-ES" w:bidi="fa-IR"/>
              </w:rPr>
              <w:t>/Kanō Eitoku</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کانو ماسانوبو</w:t>
            </w:r>
          </w:p>
        </w:tc>
        <w:tc>
          <w:tcPr>
            <w:tcW w:w="2700" w:type="dxa"/>
          </w:tcPr>
          <w:p>
            <w:pPr>
              <w:bidi/>
              <w:rPr>
                <w:rFonts w:eastAsia="MS Mincho"/>
                <w:lang w:bidi="fa-IR"/>
              </w:rPr>
            </w:pPr>
            <w:r>
              <w:rPr>
                <w:rFonts w:eastAsia="MS Mincho" w:hint="eastAsia"/>
                <w:lang w:val="es-ES" w:bidi="fa-IR"/>
              </w:rPr>
              <w:t>狩野正信</w:t>
            </w:r>
            <w:r>
              <w:rPr>
                <w:rFonts w:eastAsia="MS Mincho"/>
                <w:lang w:val="es-ES" w:bidi="fa-IR"/>
              </w:rPr>
              <w:t>/Kanō Masanobu</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کانون</w:t>
            </w:r>
          </w:p>
        </w:tc>
        <w:tc>
          <w:tcPr>
            <w:tcW w:w="2700" w:type="dxa"/>
          </w:tcPr>
          <w:p>
            <w:pPr>
              <w:bidi/>
              <w:rPr>
                <w:rFonts w:eastAsia="MS Mincho"/>
                <w:lang w:val="es-ES" w:bidi="fa-IR"/>
              </w:rPr>
            </w:pPr>
            <w:r>
              <w:rPr>
                <w:rFonts w:hint="eastAsia"/>
                <w:lang w:bidi="fa-IR"/>
              </w:rPr>
              <w:t>キャノン</w:t>
            </w:r>
            <w:r>
              <w:rPr>
                <w:lang w:bidi="fa-IR"/>
              </w:rPr>
              <w:t>/Canon</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کاواساکی</w:t>
            </w:r>
          </w:p>
        </w:tc>
        <w:tc>
          <w:tcPr>
            <w:tcW w:w="2700" w:type="dxa"/>
          </w:tcPr>
          <w:p>
            <w:pPr>
              <w:bidi/>
              <w:rPr>
                <w:rFonts w:eastAsia="MS Mincho"/>
                <w:lang w:bidi="fa-IR"/>
              </w:rPr>
            </w:pPr>
            <w:r>
              <w:rPr>
                <w:rFonts w:eastAsia="MS Mincho" w:hint="eastAsia"/>
              </w:rPr>
              <w:t>川崎</w:t>
            </w:r>
            <w:r>
              <w:rPr>
                <w:lang w:eastAsia="zh-CN"/>
              </w:rPr>
              <w:t>/Kawasaki</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کای‌ای هیگاشی‌یاما</w:t>
            </w:r>
          </w:p>
        </w:tc>
        <w:tc>
          <w:tcPr>
            <w:tcW w:w="2700" w:type="dxa"/>
          </w:tcPr>
          <w:p>
            <w:pPr>
              <w:bidi/>
              <w:rPr>
                <w:rFonts w:eastAsia="MS Mincho"/>
              </w:rPr>
            </w:pPr>
            <w:r>
              <w:rPr>
                <w:rFonts w:eastAsia="MS Mincho" w:hint="eastAsia"/>
                <w:lang w:val="es-ES" w:bidi="fa-IR"/>
              </w:rPr>
              <w:t>東山魁夷</w:t>
            </w:r>
            <w:r>
              <w:rPr>
                <w:rFonts w:eastAsia="MS Mincho"/>
                <w:lang w:val="es-ES" w:bidi="fa-IR"/>
              </w:rPr>
              <w:t>/Higashiyama Kaii</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کایدان</w:t>
            </w:r>
          </w:p>
        </w:tc>
        <w:tc>
          <w:tcPr>
            <w:tcW w:w="2700" w:type="dxa"/>
          </w:tcPr>
          <w:p>
            <w:pPr>
              <w:bidi/>
              <w:rPr>
                <w:rFonts w:eastAsia="MS Mincho"/>
                <w:lang w:val="es-ES" w:bidi="fa-IR"/>
              </w:rPr>
            </w:pPr>
            <w:r>
              <w:rPr>
                <w:rFonts w:asciiTheme="majorBidi" w:eastAsia="Arphic PKyokashotai Medium JIS" w:hAnsiTheme="majorBidi" w:cstheme="majorBidi"/>
                <w:lang w:bidi="fa-IR"/>
              </w:rPr>
              <w:t>怪談</w:t>
            </w:r>
            <w:r>
              <w:rPr>
                <w:rFonts w:asciiTheme="majorBidi" w:eastAsia="Arphic PKyokashotai Medium JIS" w:hAnsiTheme="majorBidi" w:cstheme="majorBidi"/>
                <w:lang w:bidi="fa-IR"/>
              </w:rPr>
              <w:t>/Kaidan</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کایسِکی ریوری</w:t>
            </w:r>
          </w:p>
        </w:tc>
        <w:tc>
          <w:tcPr>
            <w:tcW w:w="2700" w:type="dxa"/>
          </w:tcPr>
          <w:p>
            <w:pPr>
              <w:bidi/>
              <w:rPr>
                <w:rFonts w:eastAsia="MS Mincho"/>
                <w:lang w:val="es-ES" w:bidi="fa-IR"/>
              </w:rPr>
            </w:pPr>
            <w:r>
              <w:rPr>
                <w:rFonts w:asciiTheme="majorBidi" w:eastAsia="Arphic PKyokashotai Medium JIS" w:hAnsiTheme="majorBidi" w:cstheme="majorBidi"/>
              </w:rPr>
              <w:t>懐石料理</w:t>
            </w:r>
            <w:r>
              <w:rPr>
                <w:rFonts w:asciiTheme="majorBidi" w:eastAsia="Arphic PKyokashotai Medium JIS" w:hAnsiTheme="majorBidi" w:cstheme="majorBidi"/>
                <w:lang w:bidi="fa-IR"/>
              </w:rPr>
              <w:t>/Kaiseki ryōri</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کتاب پنج حلقه</w:t>
            </w:r>
          </w:p>
        </w:tc>
        <w:tc>
          <w:tcPr>
            <w:tcW w:w="2700" w:type="dxa"/>
          </w:tcPr>
          <w:p>
            <w:pPr>
              <w:bidi/>
              <w:rPr>
                <w:lang w:bidi="fa-IR"/>
              </w:rPr>
            </w:pPr>
            <w:r>
              <w:rPr>
                <w:rFonts w:eastAsia="MS Mincho" w:hint="eastAsia"/>
                <w:lang w:bidi="fa-IR"/>
              </w:rPr>
              <w:t>『五輪書』</w:t>
            </w:r>
            <w:r>
              <w:rPr>
                <w:lang w:eastAsia="zh-CN" w:bidi="fa-IR"/>
              </w:rPr>
              <w:t>/Gorin sho</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کتابخانه اسلامی</w:t>
            </w:r>
          </w:p>
        </w:tc>
        <w:tc>
          <w:tcPr>
            <w:tcW w:w="2700" w:type="dxa"/>
          </w:tcPr>
          <w:p>
            <w:pPr>
              <w:bidi/>
              <w:rPr>
                <w:rFonts w:eastAsia="MS Mincho"/>
              </w:rPr>
            </w:pPr>
            <w:r>
              <w:rPr>
                <w:rFonts w:hint="eastAsia"/>
                <w:lang w:bidi="fa-IR"/>
              </w:rPr>
              <w:t>イスラーム文庫</w:t>
            </w:r>
            <w:r>
              <w:rPr>
                <w:rFonts w:hint="eastAsia"/>
                <w:lang w:bidi="fa-IR"/>
              </w:rPr>
              <w:t>/</w:t>
            </w:r>
            <w:r>
              <w:rPr>
                <w:lang w:bidi="fa-IR"/>
              </w:rPr>
              <w:t>Isuramu Bunko</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کتابخانه کانازاوا</w:t>
            </w:r>
          </w:p>
        </w:tc>
        <w:tc>
          <w:tcPr>
            <w:tcW w:w="2700" w:type="dxa"/>
          </w:tcPr>
          <w:p>
            <w:pPr>
              <w:bidi/>
              <w:rPr>
                <w:lang w:bidi="fa-IR"/>
              </w:rPr>
            </w:pPr>
            <w:r>
              <w:rPr>
                <w:rFonts w:hint="eastAsia"/>
                <w:lang w:bidi="fa-IR"/>
              </w:rPr>
              <w:t>金沢文庫</w:t>
            </w:r>
            <w:r>
              <w:rPr>
                <w:lang w:bidi="fa-IR"/>
              </w:rPr>
              <w:t>/Kanazawa bunko</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کتابخانه ملی کودکان</w:t>
            </w:r>
          </w:p>
        </w:tc>
        <w:tc>
          <w:tcPr>
            <w:tcW w:w="2700" w:type="dxa"/>
          </w:tcPr>
          <w:p>
            <w:pPr>
              <w:bidi/>
              <w:rPr>
                <w:lang w:bidi="fa-IR"/>
              </w:rPr>
            </w:pPr>
            <w:r>
              <w:rPr>
                <w:rFonts w:eastAsia="MS Mincho" w:hint="eastAsia"/>
              </w:rPr>
              <w:t>国際子ども図書館</w:t>
            </w:r>
            <w:r>
              <w:rPr>
                <w:lang w:eastAsia="zh-CN"/>
              </w:rPr>
              <w:t>/Kokusai kodomo toshokan</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کتابخانه ملی مجلس ژاپن</w:t>
            </w:r>
          </w:p>
        </w:tc>
        <w:tc>
          <w:tcPr>
            <w:tcW w:w="2700" w:type="dxa"/>
          </w:tcPr>
          <w:p>
            <w:pPr>
              <w:bidi/>
              <w:rPr>
                <w:lang w:bidi="fa-IR"/>
              </w:rPr>
            </w:pPr>
            <w:r>
              <w:rPr>
                <w:rFonts w:eastAsia="MS Mincho" w:hint="eastAsia"/>
              </w:rPr>
              <w:t>国立国会図書館</w:t>
            </w:r>
            <w:r>
              <w:rPr>
                <w:lang w:eastAsia="zh-CN"/>
              </w:rPr>
              <w:t>/Kokuritsu kokkai toshokan</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کتاب‌های قرمز</w:t>
            </w:r>
          </w:p>
        </w:tc>
        <w:tc>
          <w:tcPr>
            <w:tcW w:w="2700" w:type="dxa"/>
          </w:tcPr>
          <w:p>
            <w:pPr>
              <w:bidi/>
              <w:rPr>
                <w:lang w:bidi="fa-IR"/>
              </w:rPr>
            </w:pPr>
            <w:r>
              <w:rPr>
                <w:rFonts w:asciiTheme="majorBidi" w:eastAsia="Arphic PKyokashotai Medium JIS" w:hAnsiTheme="majorBidi" w:cstheme="majorBidi" w:hint="eastAsia"/>
                <w:sz w:val="21"/>
                <w:szCs w:val="21"/>
                <w:lang w:bidi="fa-IR"/>
              </w:rPr>
              <w:t>赤本</w:t>
            </w:r>
            <w:r>
              <w:rPr>
                <w:rFonts w:asciiTheme="majorBidi" w:eastAsia="Arphic PKyokashotai Medium JIS" w:hAnsiTheme="majorBidi" w:cstheme="majorBidi"/>
                <w:sz w:val="21"/>
                <w:szCs w:val="21"/>
                <w:lang w:bidi="fa-IR"/>
              </w:rPr>
              <w:t>/Akahon</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کتاب‌های کرپ</w:t>
            </w:r>
          </w:p>
        </w:tc>
        <w:tc>
          <w:tcPr>
            <w:tcW w:w="2700" w:type="dxa"/>
          </w:tcPr>
          <w:p>
            <w:pPr>
              <w:bidi/>
              <w:rPr>
                <w:rFonts w:asciiTheme="majorBidi" w:eastAsia="Arphic PKyokashotai Medium JIS" w:hAnsiTheme="majorBidi" w:cstheme="majorBidi"/>
                <w:sz w:val="21"/>
                <w:szCs w:val="21"/>
                <w:lang w:bidi="fa-IR"/>
              </w:rPr>
            </w:pPr>
            <w:r>
              <w:rPr>
                <w:rFonts w:asciiTheme="majorBidi" w:eastAsia="Arphic PKyokashotai Medium JIS" w:hAnsiTheme="majorBidi" w:cstheme="majorBidi" w:hint="eastAsia"/>
                <w:sz w:val="21"/>
                <w:szCs w:val="21"/>
              </w:rPr>
              <w:t>縮緬本</w:t>
            </w:r>
            <w:r>
              <w:rPr>
                <w:rFonts w:asciiTheme="majorBidi" w:eastAsia="Arphic PKyokashotai Medium JIS" w:hAnsiTheme="majorBidi" w:cstheme="majorBidi"/>
                <w:sz w:val="21"/>
                <w:szCs w:val="21"/>
              </w:rPr>
              <w:t>/Chirimenbon</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کسب و کار جِی کِی</w:t>
            </w:r>
          </w:p>
        </w:tc>
        <w:tc>
          <w:tcPr>
            <w:tcW w:w="2700" w:type="dxa"/>
          </w:tcPr>
          <w:p>
            <w:pPr>
              <w:bidi/>
              <w:rPr>
                <w:rFonts w:asciiTheme="majorBidi" w:eastAsia="Arphic PKyokashotai Medium JIS" w:hAnsiTheme="majorBidi" w:cstheme="majorBidi"/>
                <w:sz w:val="21"/>
                <w:szCs w:val="21"/>
              </w:rPr>
            </w:pPr>
            <w:r>
              <w:rPr>
                <w:rFonts w:cs="B Nazanin"/>
                <w:sz w:val="20"/>
                <w:szCs w:val="20"/>
              </w:rPr>
              <w:t>JK business</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کسوکه کینوشیتا</w:t>
            </w:r>
          </w:p>
        </w:tc>
        <w:tc>
          <w:tcPr>
            <w:tcW w:w="2700" w:type="dxa"/>
          </w:tcPr>
          <w:p>
            <w:pPr>
              <w:bidi/>
              <w:rPr>
                <w:rFonts w:cs="B Nazanin"/>
                <w:sz w:val="20"/>
                <w:szCs w:val="20"/>
              </w:rPr>
            </w:pPr>
            <w:r>
              <w:rPr>
                <w:rFonts w:hint="eastAsia"/>
                <w:lang w:bidi="fa-IR"/>
              </w:rPr>
              <w:t>木下恵介</w:t>
            </w:r>
            <w:r>
              <w:rPr>
                <w:rFonts w:hint="eastAsia"/>
                <w:lang w:bidi="fa-IR"/>
              </w:rPr>
              <w:t>/</w:t>
            </w:r>
            <w:r>
              <w:rPr>
                <w:rFonts w:hint="eastAsia"/>
                <w:lang w:eastAsia="zh-CN" w:bidi="fa-IR"/>
              </w:rPr>
              <w:t>Kinoshita Keisuke</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کشتی جنون</w:t>
            </w:r>
          </w:p>
        </w:tc>
        <w:tc>
          <w:tcPr>
            <w:tcW w:w="2700" w:type="dxa"/>
          </w:tcPr>
          <w:p>
            <w:pPr>
              <w:bidi/>
              <w:rPr>
                <w:rFonts w:cs="B Nazanin"/>
                <w:sz w:val="20"/>
                <w:szCs w:val="20"/>
              </w:rPr>
            </w:pPr>
            <w:r>
              <w:rPr>
                <w:rFonts w:hint="eastAsia"/>
                <w:lang w:bidi="fa-IR"/>
              </w:rPr>
              <w:t>『阿呆船』</w:t>
            </w:r>
            <w:r>
              <w:rPr>
                <w:lang w:bidi="fa-IR"/>
              </w:rPr>
              <w:t>/Ahōsen</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کره جنوبی</w:t>
            </w:r>
          </w:p>
        </w:tc>
        <w:tc>
          <w:tcPr>
            <w:tcW w:w="2700" w:type="dxa"/>
          </w:tcPr>
          <w:p>
            <w:pPr>
              <w:bidi/>
              <w:rPr>
                <w:rFonts w:asciiTheme="majorBidi" w:eastAsia="Arphic PKyokashotai Medium JIS" w:hAnsiTheme="majorBidi" w:cstheme="majorBidi"/>
                <w:sz w:val="21"/>
                <w:szCs w:val="21"/>
              </w:rPr>
            </w:pP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کلکته</w:t>
            </w:r>
          </w:p>
        </w:tc>
        <w:tc>
          <w:tcPr>
            <w:tcW w:w="2700" w:type="dxa"/>
          </w:tcPr>
          <w:p>
            <w:pPr>
              <w:bidi/>
              <w:rPr>
                <w:rFonts w:eastAsia="MS Mincho"/>
              </w:rPr>
            </w:pP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کلیات موسیقی</w:t>
            </w:r>
          </w:p>
        </w:tc>
        <w:tc>
          <w:tcPr>
            <w:tcW w:w="2700" w:type="dxa"/>
          </w:tcPr>
          <w:p>
            <w:pPr>
              <w:bidi/>
              <w:rPr>
                <w:rFonts w:eastAsia="MS Mincho"/>
                <w:lang w:val="es-ES" w:bidi="fa-IR"/>
              </w:rPr>
            </w:pPr>
            <w:r>
              <w:rPr>
                <w:rFonts w:eastAsia="MS Mincho" w:hint="eastAsia"/>
                <w:lang w:bidi="fa-IR"/>
              </w:rPr>
              <w:t>『楽書要録』</w:t>
            </w:r>
            <w:r>
              <w:rPr>
                <w:lang w:eastAsia="zh-CN" w:bidi="fa-IR"/>
              </w:rPr>
              <w:t>/Gakusho yōroku</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کلیسای آب</w:t>
            </w:r>
          </w:p>
        </w:tc>
        <w:tc>
          <w:tcPr>
            <w:tcW w:w="2700" w:type="dxa"/>
          </w:tcPr>
          <w:p>
            <w:pPr>
              <w:bidi/>
              <w:rPr>
                <w:rFonts w:eastAsia="MS Mincho"/>
                <w:lang w:val="es-ES" w:bidi="fa-IR"/>
              </w:rPr>
            </w:pPr>
            <w:r>
              <w:rPr>
                <w:rFonts w:eastAsia="MS Mincho" w:hint="eastAsia"/>
                <w:lang w:val="es-ES" w:bidi="fa-IR"/>
              </w:rPr>
              <w:t>水の教会</w:t>
            </w:r>
            <w:r>
              <w:rPr>
                <w:rFonts w:eastAsia="MS Mincho"/>
                <w:lang w:val="es-ES" w:bidi="fa-IR"/>
              </w:rPr>
              <w:t>/Mizu no Kyōkai</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کلیسای باد</w:t>
            </w:r>
          </w:p>
        </w:tc>
        <w:tc>
          <w:tcPr>
            <w:tcW w:w="2700" w:type="dxa"/>
          </w:tcPr>
          <w:p>
            <w:pPr>
              <w:bidi/>
              <w:rPr>
                <w:rFonts w:eastAsia="MS Mincho"/>
                <w:lang w:val="es-ES" w:bidi="fa-IR"/>
              </w:rPr>
            </w:pPr>
            <w:r>
              <w:rPr>
                <w:rFonts w:eastAsia="MS Mincho" w:hint="eastAsia"/>
                <w:lang w:val="es-ES" w:bidi="fa-IR"/>
              </w:rPr>
              <w:t>風の教会</w:t>
            </w:r>
            <w:r>
              <w:rPr>
                <w:rFonts w:eastAsia="MS Mincho"/>
                <w:lang w:val="es-ES" w:bidi="fa-IR"/>
              </w:rPr>
              <w:t>/Kaze no Kyōkai</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کلیسای نور</w:t>
            </w:r>
          </w:p>
        </w:tc>
        <w:tc>
          <w:tcPr>
            <w:tcW w:w="2700" w:type="dxa"/>
          </w:tcPr>
          <w:p>
            <w:pPr>
              <w:bidi/>
              <w:rPr>
                <w:rFonts w:eastAsia="MS Mincho"/>
              </w:rPr>
            </w:pPr>
            <w:r>
              <w:rPr>
                <w:rFonts w:eastAsia="MS Mincho" w:hint="eastAsia"/>
                <w:lang w:val="es-ES" w:bidi="fa-IR"/>
              </w:rPr>
              <w:t>光の教会</w:t>
            </w:r>
            <w:r>
              <w:rPr>
                <w:rFonts w:eastAsia="MS Mincho"/>
                <w:lang w:val="es-ES" w:bidi="fa-IR"/>
              </w:rPr>
              <w:t>/Hikari no Kyōkai</w:t>
            </w:r>
          </w:p>
        </w:tc>
        <w:tc>
          <w:tcPr>
            <w:tcW w:w="4760" w:type="dxa"/>
          </w:tcPr>
          <w:p>
            <w:pPr>
              <w:bidi/>
              <w:rPr>
                <w:rFonts w:cs="B Nazanin"/>
                <w:sz w:val="21"/>
                <w:szCs w:val="21"/>
                <w:rtl/>
                <w:lang w:bidi="fa-IR"/>
              </w:rPr>
            </w:pPr>
          </w:p>
        </w:tc>
      </w:tr>
      <w:tr>
        <w:tc>
          <w:tcPr>
            <w:tcW w:w="1890" w:type="dxa"/>
          </w:tcPr>
          <w:p>
            <w:pPr>
              <w:bidi/>
              <w:rPr>
                <w:rFonts w:cs="B Nazanin"/>
                <w:sz w:val="24"/>
                <w:szCs w:val="24"/>
                <w:rtl/>
                <w:lang w:bidi="fa-IR"/>
              </w:rPr>
            </w:pPr>
            <w:r>
              <w:rPr>
                <w:rFonts w:cs="B Nazanin" w:hint="cs"/>
                <w:sz w:val="24"/>
                <w:szCs w:val="24"/>
                <w:rtl/>
                <w:lang w:bidi="fa-IR"/>
              </w:rPr>
              <w:t>کمال تبریزی</w:t>
            </w:r>
          </w:p>
        </w:tc>
        <w:tc>
          <w:tcPr>
            <w:tcW w:w="2700" w:type="dxa"/>
          </w:tcPr>
          <w:p>
            <w:pPr>
              <w:bidi/>
              <w:rPr>
                <w:lang w:eastAsia="zh-CN" w:bidi="fa-IR"/>
              </w:rPr>
            </w:pP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4"/>
                <w:szCs w:val="24"/>
                <w:rtl/>
                <w:lang w:bidi="fa-IR"/>
              </w:rPr>
              <w:t>کمپانی هند شرقی هلند</w:t>
            </w:r>
          </w:p>
        </w:tc>
        <w:tc>
          <w:tcPr>
            <w:tcW w:w="2700" w:type="dxa"/>
          </w:tcPr>
          <w:p>
            <w:pPr>
              <w:bidi/>
              <w:rPr>
                <w:lang w:eastAsia="zh-CN" w:bidi="fa-IR"/>
              </w:rPr>
            </w:pP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کمک‌های رسمی توسعه</w:t>
            </w:r>
          </w:p>
        </w:tc>
        <w:tc>
          <w:tcPr>
            <w:tcW w:w="2700" w:type="dxa"/>
          </w:tcPr>
          <w:p>
            <w:pPr>
              <w:bidi/>
              <w:rPr>
                <w:rFonts w:eastAsia="MS Mincho"/>
              </w:rPr>
            </w:pPr>
            <w:r>
              <w:rPr>
                <w:lang w:eastAsia="zh-CN" w:bidi="fa-IR"/>
              </w:rPr>
              <w:t>Official Development Assistance (ODA)</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کن‌ایچی ساکاموتو</w:t>
            </w:r>
          </w:p>
        </w:tc>
        <w:tc>
          <w:tcPr>
            <w:tcW w:w="2700" w:type="dxa"/>
          </w:tcPr>
          <w:p>
            <w:pPr>
              <w:bidi/>
              <w:rPr>
                <w:rFonts w:eastAsia="MS Mincho"/>
              </w:rPr>
            </w:pPr>
            <w:r>
              <w:rPr>
                <w:rFonts w:hint="eastAsia"/>
              </w:rPr>
              <w:t>坂本健一</w:t>
            </w:r>
            <w:r>
              <w:rPr>
                <w:rFonts w:hint="eastAsia"/>
              </w:rPr>
              <w:t>/</w:t>
            </w:r>
            <w:r>
              <w:t>Sakamoto Kenichi</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کُنبینی</w:t>
            </w:r>
          </w:p>
        </w:tc>
        <w:tc>
          <w:tcPr>
            <w:tcW w:w="2700" w:type="dxa"/>
          </w:tcPr>
          <w:p>
            <w:pPr>
              <w:bidi/>
              <w:rPr>
                <w:rFonts w:asciiTheme="majorBidi" w:eastAsia="Arphic PKyokashotai Medium JIS" w:hAnsiTheme="majorBidi" w:cstheme="majorBidi"/>
                <w:sz w:val="21"/>
                <w:szCs w:val="21"/>
                <w:lang w:eastAsia="ja-JP"/>
              </w:rPr>
            </w:pPr>
            <w:r>
              <w:rPr>
                <w:rFonts w:ascii="Calibri" w:hAnsi="Calibri" w:hint="eastAsia"/>
                <w:sz w:val="20"/>
                <w:szCs w:val="20"/>
                <w:lang w:eastAsia="ja-JP" w:bidi="fa-IR"/>
              </w:rPr>
              <w:t>コンビニ</w:t>
            </w:r>
            <w:r>
              <w:rPr>
                <w:rFonts w:ascii="Calibri" w:hAnsi="Calibri" w:hint="eastAsia"/>
                <w:sz w:val="20"/>
                <w:szCs w:val="20"/>
                <w:lang w:eastAsia="ja-JP" w:bidi="fa-IR"/>
              </w:rPr>
              <w:t>/</w:t>
            </w:r>
            <w:r>
              <w:rPr>
                <w:lang w:eastAsia="ja-JP" w:bidi="fa-IR"/>
              </w:rPr>
              <w:t>K</w:t>
            </w:r>
            <w:r>
              <w:rPr>
                <w:rFonts w:ascii="Calibri" w:hAnsi="Calibri"/>
                <w:sz w:val="20"/>
                <w:szCs w:val="20"/>
                <w:lang w:eastAsia="ja-JP" w:bidi="fa-IR"/>
              </w:rPr>
              <w:t>onbini</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کنجی میازاوا</w:t>
            </w:r>
          </w:p>
        </w:tc>
        <w:tc>
          <w:tcPr>
            <w:tcW w:w="2700" w:type="dxa"/>
          </w:tcPr>
          <w:p>
            <w:pPr>
              <w:bidi/>
              <w:rPr>
                <w:rFonts w:asciiTheme="majorBidi" w:eastAsia="Arphic PKyokashotai Medium JIS" w:hAnsiTheme="majorBidi" w:cstheme="majorBidi"/>
                <w:sz w:val="21"/>
                <w:szCs w:val="21"/>
              </w:rPr>
            </w:pP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کنجی میزوگوچی</w:t>
            </w:r>
          </w:p>
        </w:tc>
        <w:tc>
          <w:tcPr>
            <w:tcW w:w="2700" w:type="dxa"/>
          </w:tcPr>
          <w:p>
            <w:pPr>
              <w:bidi/>
              <w:rPr>
                <w:rFonts w:asciiTheme="majorBidi" w:eastAsia="Arphic PKyokashotai Medium JIS" w:hAnsiTheme="majorBidi" w:cstheme="majorBidi"/>
                <w:sz w:val="21"/>
                <w:szCs w:val="21"/>
              </w:rPr>
            </w:pPr>
            <w:r>
              <w:rPr>
                <w:rFonts w:eastAsia="MS Mincho" w:hint="eastAsia"/>
                <w:lang w:bidi="fa-IR"/>
              </w:rPr>
              <w:t>溝口健二</w:t>
            </w:r>
            <w:r>
              <w:rPr>
                <w:lang w:eastAsia="zh-CN" w:bidi="fa-IR"/>
              </w:rPr>
              <w:t>/Mizoguchi Kenji</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کنجی هاشیموتو</w:t>
            </w:r>
          </w:p>
        </w:tc>
        <w:tc>
          <w:tcPr>
            <w:tcW w:w="2700" w:type="dxa"/>
          </w:tcPr>
          <w:p>
            <w:pPr>
              <w:bidi/>
              <w:rPr>
                <w:rFonts w:asciiTheme="majorBidi" w:eastAsia="Arphic PKyokashotai Medium JIS" w:hAnsiTheme="majorBidi" w:cstheme="majorBidi"/>
                <w:sz w:val="21"/>
                <w:szCs w:val="21"/>
              </w:rPr>
            </w:pPr>
            <w:r>
              <w:rPr>
                <w:rFonts w:eastAsia="Yu Mincho" w:hint="eastAsia"/>
                <w:sz w:val="18"/>
                <w:szCs w:val="18"/>
                <w:lang w:bidi="ku-Arab-IQ"/>
              </w:rPr>
              <w:t>橋本健二</w:t>
            </w:r>
            <w:r>
              <w:rPr>
                <w:rFonts w:eastAsia="Yu Mincho" w:hint="eastAsia"/>
                <w:sz w:val="18"/>
                <w:szCs w:val="18"/>
                <w:lang w:bidi="ku-Arab-IQ"/>
              </w:rPr>
              <w:t>/</w:t>
            </w:r>
            <w:r>
              <w:rPr>
                <w:rFonts w:eastAsia="Yu Mincho"/>
                <w:sz w:val="18"/>
                <w:szCs w:val="18"/>
                <w:lang w:bidi="ku-Arab-IQ"/>
              </w:rPr>
              <w:t>Hashimoto Kenji</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کنجیرو توکوتومی</w:t>
            </w:r>
          </w:p>
        </w:tc>
        <w:tc>
          <w:tcPr>
            <w:tcW w:w="2700" w:type="dxa"/>
          </w:tcPr>
          <w:p>
            <w:pPr>
              <w:bidi/>
            </w:pPr>
            <w:r>
              <w:rPr>
                <w:rFonts w:asciiTheme="majorBidi" w:eastAsia="Arphic PKyokashotai Medium JIS" w:hAnsiTheme="majorBidi" w:cstheme="majorBidi" w:hint="eastAsia"/>
                <w:sz w:val="21"/>
                <w:szCs w:val="21"/>
              </w:rPr>
              <w:t>徳富健次郎</w:t>
            </w:r>
            <w:r>
              <w:rPr>
                <w:rFonts w:asciiTheme="majorBidi" w:eastAsia="Arphic PKyokashotai Medium JIS" w:hAnsiTheme="majorBidi" w:cstheme="majorBidi"/>
                <w:sz w:val="21"/>
                <w:szCs w:val="21"/>
              </w:rPr>
              <w:t>/Kenjirō Tokutomi</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کندو</w:t>
            </w:r>
          </w:p>
        </w:tc>
        <w:tc>
          <w:tcPr>
            <w:tcW w:w="2700" w:type="dxa"/>
          </w:tcPr>
          <w:p>
            <w:pPr>
              <w:bidi/>
              <w:rPr>
                <w:rFonts w:eastAsia="MS Mincho"/>
              </w:rPr>
            </w:pPr>
            <w:r>
              <w:rPr>
                <w:rFonts w:hint="eastAsia"/>
              </w:rPr>
              <w:t>剣道</w:t>
            </w:r>
            <w:r>
              <w:t>/Ken</w:t>
            </w:r>
            <w:r>
              <w:rPr>
                <w:rFonts w:hint="cs"/>
                <w:rtl/>
              </w:rPr>
              <w:t xml:space="preserve"> </w:t>
            </w:r>
            <w:r>
              <w:t>Dō</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کنزابورو اوئه</w:t>
            </w:r>
          </w:p>
        </w:tc>
        <w:tc>
          <w:tcPr>
            <w:tcW w:w="2700" w:type="dxa"/>
          </w:tcPr>
          <w:p>
            <w:pPr>
              <w:bidi/>
            </w:pPr>
            <w:r>
              <w:rPr>
                <w:rFonts w:asciiTheme="majorBidi" w:eastAsia="Arphic PKyokashotai Medium JIS" w:hAnsiTheme="majorBidi" w:cstheme="majorBidi" w:hint="eastAsia"/>
                <w:sz w:val="21"/>
                <w:szCs w:val="21"/>
              </w:rPr>
              <w:t>大江健三郎</w:t>
            </w:r>
            <w:r>
              <w:rPr>
                <w:rFonts w:asciiTheme="majorBidi" w:eastAsia="Arphic PKyokashotai Medium JIS" w:hAnsiTheme="majorBidi" w:cstheme="majorBidi"/>
                <w:sz w:val="21"/>
                <w:szCs w:val="21"/>
              </w:rPr>
              <w:t>/Ōe Kenzaburō</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کنزو تانگه</w:t>
            </w:r>
          </w:p>
        </w:tc>
        <w:tc>
          <w:tcPr>
            <w:tcW w:w="2700" w:type="dxa"/>
          </w:tcPr>
          <w:p>
            <w:pPr>
              <w:bidi/>
              <w:rPr>
                <w:rFonts w:asciiTheme="majorBidi" w:eastAsia="Arphic PKyokashotai Medium JIS" w:hAnsiTheme="majorBidi" w:cstheme="majorBidi"/>
                <w:sz w:val="21"/>
                <w:szCs w:val="21"/>
              </w:rPr>
            </w:pPr>
            <w:r>
              <w:rPr>
                <w:rFonts w:eastAsia="MS Mincho" w:hint="eastAsia"/>
                <w:lang w:bidi="fa-IR"/>
              </w:rPr>
              <w:t>丹下健三</w:t>
            </w:r>
            <w:r>
              <w:rPr>
                <w:lang w:eastAsia="zh-CN" w:bidi="fa-IR"/>
              </w:rPr>
              <w:t>/Tange Kenzō</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کنفدراسیون آلمان شمالی</w:t>
            </w:r>
          </w:p>
        </w:tc>
        <w:tc>
          <w:tcPr>
            <w:tcW w:w="2700" w:type="dxa"/>
          </w:tcPr>
          <w:p>
            <w:pPr>
              <w:bidi/>
              <w:rPr>
                <w:rFonts w:eastAsia="MS Mincho"/>
              </w:rPr>
            </w:pP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کنفسیوس</w:t>
            </w:r>
          </w:p>
        </w:tc>
        <w:tc>
          <w:tcPr>
            <w:tcW w:w="2700" w:type="dxa"/>
          </w:tcPr>
          <w:p>
            <w:pPr>
              <w:bidi/>
              <w:rPr>
                <w:rFonts w:eastAsia="MS Mincho"/>
              </w:rPr>
            </w:pP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کن واتانابه</w:t>
            </w:r>
          </w:p>
        </w:tc>
        <w:tc>
          <w:tcPr>
            <w:tcW w:w="2700" w:type="dxa"/>
          </w:tcPr>
          <w:p>
            <w:pPr>
              <w:bidi/>
              <w:rPr>
                <w:rFonts w:eastAsia="MS Mincho"/>
              </w:rPr>
            </w:pPr>
            <w:r>
              <w:rPr>
                <w:rFonts w:eastAsia="MS Mincho" w:hint="eastAsia"/>
                <w:lang w:bidi="fa-IR"/>
              </w:rPr>
              <w:t>渡辺謙</w:t>
            </w:r>
            <w:r>
              <w:rPr>
                <w:lang w:eastAsia="zh-CN" w:bidi="fa-IR"/>
              </w:rPr>
              <w:t>/Watanabe Ken</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کوآن</w:t>
            </w:r>
          </w:p>
        </w:tc>
        <w:tc>
          <w:tcPr>
            <w:tcW w:w="2700" w:type="dxa"/>
          </w:tcPr>
          <w:p>
            <w:pPr>
              <w:bidi/>
              <w:rPr>
                <w:rFonts w:eastAsia="MS Mincho"/>
              </w:rPr>
            </w:pPr>
            <w:r>
              <w:rPr>
                <w:rFonts w:hint="eastAsia"/>
              </w:rPr>
              <w:t>公案</w:t>
            </w:r>
            <w:r>
              <w:t>/Kōan</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کوآنژو</w:t>
            </w:r>
          </w:p>
        </w:tc>
        <w:tc>
          <w:tcPr>
            <w:tcW w:w="2700" w:type="dxa"/>
          </w:tcPr>
          <w:p>
            <w:pPr>
              <w:bidi/>
            </w:pPr>
            <w:r>
              <w:rPr>
                <w:rFonts w:hint="eastAsia"/>
                <w:lang w:eastAsia="zh-CN" w:bidi="fa-IR"/>
              </w:rPr>
              <w:t>泉州</w:t>
            </w:r>
            <w:r>
              <w:rPr>
                <w:lang w:eastAsia="zh-CN" w:bidi="fa-IR"/>
              </w:rPr>
              <w:t>/</w:t>
            </w:r>
            <w:r>
              <w:rPr>
                <w:sz w:val="20"/>
                <w:szCs w:val="20"/>
                <w:lang w:eastAsia="zh-CN" w:bidi="fa-IR"/>
              </w:rPr>
              <w:t>Quánzhōu</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کوئون تاکامورا</w:t>
            </w:r>
          </w:p>
        </w:tc>
        <w:tc>
          <w:tcPr>
            <w:tcW w:w="2700" w:type="dxa"/>
          </w:tcPr>
          <w:p>
            <w:pPr>
              <w:bidi/>
              <w:rPr>
                <w:lang w:eastAsia="zh-CN" w:bidi="fa-IR"/>
              </w:rPr>
            </w:pPr>
            <w:r>
              <w:rPr>
                <w:rFonts w:eastAsia="MS Mincho" w:hint="eastAsia"/>
              </w:rPr>
              <w:t>高村光雲</w:t>
            </w:r>
            <w:r>
              <w:rPr>
                <w:rFonts w:eastAsia="MS Mincho"/>
                <w:lang w:bidi="fa-IR"/>
              </w:rPr>
              <w:t>/Takamura Kōun</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کوبایاشی ایسّا</w:t>
            </w:r>
          </w:p>
        </w:tc>
        <w:tc>
          <w:tcPr>
            <w:tcW w:w="2700" w:type="dxa"/>
          </w:tcPr>
          <w:p>
            <w:pPr>
              <w:bidi/>
              <w:rPr>
                <w:lang w:eastAsia="zh-CN" w:bidi="fa-IR"/>
              </w:rPr>
            </w:pPr>
            <w:r>
              <w:rPr>
                <w:rFonts w:asciiTheme="majorBidi" w:eastAsia="Arphic PKyokashotai Medium JIS" w:hAnsiTheme="majorBidi" w:cstheme="majorBidi" w:hint="eastAsia"/>
                <w:sz w:val="21"/>
                <w:szCs w:val="21"/>
              </w:rPr>
              <w:t>小林一茶</w:t>
            </w:r>
            <w:r>
              <w:rPr>
                <w:rFonts w:asciiTheme="majorBidi" w:eastAsia="Arphic PKyokashotai Medium JIS" w:hAnsiTheme="majorBidi" w:cstheme="majorBidi"/>
                <w:sz w:val="21"/>
                <w:szCs w:val="21"/>
              </w:rPr>
              <w:t>/</w:t>
            </w:r>
            <w:r>
              <w:rPr>
                <w:rFonts w:asciiTheme="majorBidi" w:eastAsia="Arphic PKyokashotai Medium JIS" w:hAnsiTheme="majorBidi" w:cstheme="majorBidi"/>
                <w:sz w:val="21"/>
                <w:szCs w:val="21"/>
                <w:lang w:bidi="fa-IR"/>
              </w:rPr>
              <w:t>Kobayashi Issa</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کوبو آبه</w:t>
            </w:r>
          </w:p>
        </w:tc>
        <w:tc>
          <w:tcPr>
            <w:tcW w:w="2700" w:type="dxa"/>
          </w:tcPr>
          <w:p>
            <w:pPr>
              <w:bidi/>
              <w:rPr>
                <w:rFonts w:asciiTheme="majorBidi" w:eastAsia="Arphic PKyokashotai Medium JIS" w:hAnsiTheme="majorBidi" w:cstheme="majorBidi"/>
                <w:sz w:val="21"/>
                <w:szCs w:val="21"/>
              </w:rPr>
            </w:pPr>
            <w:r>
              <w:rPr>
                <w:rFonts w:asciiTheme="majorBidi" w:eastAsia="Arphic PKyokashotai Medium JIS" w:hAnsiTheme="majorBidi" w:cstheme="majorBidi" w:hint="eastAsia"/>
                <w:sz w:val="21"/>
                <w:szCs w:val="21"/>
              </w:rPr>
              <w:t>安部公房</w:t>
            </w:r>
            <w:r>
              <w:rPr>
                <w:rFonts w:asciiTheme="majorBidi" w:eastAsia="Arphic PKyokashotai Medium JIS" w:hAnsiTheme="majorBidi" w:cstheme="majorBidi"/>
                <w:sz w:val="21"/>
                <w:szCs w:val="21"/>
              </w:rPr>
              <w:t>/Abe Kōbō</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کوبه</w:t>
            </w:r>
          </w:p>
        </w:tc>
        <w:tc>
          <w:tcPr>
            <w:tcW w:w="2700" w:type="dxa"/>
          </w:tcPr>
          <w:p>
            <w:pPr>
              <w:bidi/>
              <w:rPr>
                <w:rFonts w:eastAsia="MS Mincho"/>
                <w:lang w:bidi="fa-IR"/>
              </w:rPr>
            </w:pPr>
            <w:r>
              <w:rPr>
                <w:rFonts w:eastAsia="MS Mincho" w:hint="eastAsia"/>
                <w:lang w:bidi="fa-IR"/>
              </w:rPr>
              <w:t>神戸</w:t>
            </w:r>
            <w:r>
              <w:rPr>
                <w:rFonts w:eastAsia="MS Mincho"/>
                <w:lang w:bidi="fa-IR"/>
              </w:rPr>
              <w:t>/Kōbe</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کوبیسم</w:t>
            </w:r>
          </w:p>
        </w:tc>
        <w:tc>
          <w:tcPr>
            <w:tcW w:w="2700" w:type="dxa"/>
          </w:tcPr>
          <w:p>
            <w:pPr>
              <w:bidi/>
              <w:rPr>
                <w:rFonts w:eastAsia="MS Mincho"/>
                <w:lang w:bidi="fa-IR"/>
              </w:rPr>
            </w:pP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کوتارو تاکامورا</w:t>
            </w:r>
          </w:p>
        </w:tc>
        <w:tc>
          <w:tcPr>
            <w:tcW w:w="2700" w:type="dxa"/>
          </w:tcPr>
          <w:p>
            <w:pPr>
              <w:bidi/>
              <w:rPr>
                <w:rFonts w:eastAsia="MS Mincho"/>
                <w:lang w:bidi="fa-IR"/>
              </w:rPr>
            </w:pPr>
            <w:r>
              <w:rPr>
                <w:rFonts w:asciiTheme="majorBidi" w:eastAsia="Arphic PKyokashotai Medium JIS" w:hAnsiTheme="majorBidi" w:cstheme="majorBidi" w:hint="eastAsia"/>
                <w:sz w:val="21"/>
                <w:szCs w:val="21"/>
              </w:rPr>
              <w:t>高村光太郎</w:t>
            </w:r>
            <w:r>
              <w:rPr>
                <w:rFonts w:asciiTheme="majorBidi" w:eastAsia="Arphic PKyokashotai Medium JIS" w:hAnsiTheme="majorBidi" w:cstheme="majorBidi"/>
                <w:sz w:val="21"/>
                <w:szCs w:val="21"/>
              </w:rPr>
              <w:t>/Takamura Kōtarō</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کوتوگاکّو</w:t>
            </w:r>
          </w:p>
        </w:tc>
        <w:tc>
          <w:tcPr>
            <w:tcW w:w="2700" w:type="dxa"/>
          </w:tcPr>
          <w:p>
            <w:pPr>
              <w:bidi/>
              <w:rPr>
                <w:rFonts w:asciiTheme="majorBidi" w:eastAsia="Arphic PKyokashotai Medium JIS" w:hAnsiTheme="majorBidi" w:cstheme="majorBidi"/>
                <w:sz w:val="21"/>
                <w:szCs w:val="21"/>
              </w:rPr>
            </w:pPr>
            <w:r>
              <w:rPr>
                <w:rFonts w:hint="eastAsia"/>
                <w:lang w:bidi="fa-IR"/>
              </w:rPr>
              <w:t>高等学校</w:t>
            </w:r>
            <w:r>
              <w:rPr>
                <w:lang w:bidi="fa-IR"/>
              </w:rPr>
              <w:t>/Kōtō Gakkō</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کوجی اوکوبو</w:t>
            </w:r>
          </w:p>
        </w:tc>
        <w:tc>
          <w:tcPr>
            <w:tcW w:w="2700" w:type="dxa"/>
          </w:tcPr>
          <w:p>
            <w:pPr>
              <w:bidi/>
              <w:rPr>
                <w:rFonts w:eastAsia="MS Mincho"/>
                <w:lang w:bidi="fa-IR"/>
              </w:rPr>
            </w:pPr>
            <w:r>
              <w:rPr>
                <w:rFonts w:hint="eastAsia"/>
              </w:rPr>
              <w:t>久保幸次</w:t>
            </w:r>
            <w:r>
              <w:rPr>
                <w:rFonts w:hint="eastAsia"/>
              </w:rPr>
              <w:t>/</w:t>
            </w:r>
            <w:r>
              <w:t>Ōkubo Kōji</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کوجیرو ناکامورا</w:t>
            </w:r>
          </w:p>
        </w:tc>
        <w:tc>
          <w:tcPr>
            <w:tcW w:w="2700" w:type="dxa"/>
          </w:tcPr>
          <w:p>
            <w:pPr>
              <w:bidi/>
            </w:pPr>
            <w:r>
              <w:rPr>
                <w:rFonts w:hint="eastAsia"/>
              </w:rPr>
              <w:t>中村廣治郎</w:t>
            </w:r>
            <w:r>
              <w:rPr>
                <w:rFonts w:hint="eastAsia"/>
              </w:rPr>
              <w:t>/</w:t>
            </w:r>
            <w:r>
              <w:t>Kōjirō Nakamura</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کوجیکی</w:t>
            </w:r>
          </w:p>
        </w:tc>
        <w:tc>
          <w:tcPr>
            <w:tcW w:w="2700" w:type="dxa"/>
          </w:tcPr>
          <w:p>
            <w:pPr>
              <w:bidi/>
              <w:rPr>
                <w:rFonts w:eastAsia="MS Mincho"/>
                <w:lang w:bidi="fa-IR"/>
              </w:rPr>
            </w:pPr>
            <w:r>
              <w:rPr>
                <w:rFonts w:eastAsia="MS Mincho" w:hint="eastAsia"/>
                <w:lang w:bidi="fa-IR"/>
              </w:rPr>
              <w:t>『古事記』</w:t>
            </w:r>
            <w:r>
              <w:rPr>
                <w:lang w:eastAsia="zh-CN" w:bidi="fa-IR"/>
              </w:rPr>
              <w:t>/Kojiki</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کوداکوسان</w:t>
            </w:r>
          </w:p>
        </w:tc>
        <w:tc>
          <w:tcPr>
            <w:tcW w:w="2700" w:type="dxa"/>
          </w:tcPr>
          <w:p>
            <w:pPr>
              <w:bidi/>
              <w:rPr>
                <w:rFonts w:eastAsia="MS Mincho"/>
                <w:lang w:bidi="fa-IR"/>
              </w:rPr>
            </w:pPr>
            <w:r>
              <w:rPr>
                <w:rFonts w:hint="eastAsia"/>
                <w:sz w:val="18"/>
                <w:szCs w:val="18"/>
              </w:rPr>
              <w:t>子沢山</w:t>
            </w:r>
            <w:r>
              <w:rPr>
                <w:rFonts w:hint="eastAsia"/>
                <w:sz w:val="18"/>
                <w:szCs w:val="18"/>
              </w:rPr>
              <w:t>/</w:t>
            </w:r>
            <w:r>
              <w:rPr>
                <w:sz w:val="18"/>
                <w:szCs w:val="18"/>
              </w:rPr>
              <w:t>K</w:t>
            </w:r>
            <w:r>
              <w:rPr>
                <w:rFonts w:hint="eastAsia"/>
                <w:sz w:val="18"/>
                <w:szCs w:val="18"/>
              </w:rPr>
              <w:t>odakusan</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کوره‌</w:t>
            </w:r>
          </w:p>
        </w:tc>
        <w:tc>
          <w:tcPr>
            <w:tcW w:w="2700" w:type="dxa"/>
          </w:tcPr>
          <w:p>
            <w:pPr>
              <w:bidi/>
              <w:rPr>
                <w:rFonts w:eastAsia="MS Mincho"/>
                <w:lang w:bidi="fa-IR"/>
              </w:rPr>
            </w:pPr>
            <w:r>
              <w:rPr>
                <w:rFonts w:eastAsia="MS Mincho" w:hint="eastAsia"/>
                <w:lang w:bidi="fa-IR"/>
              </w:rPr>
              <w:t>呉市</w:t>
            </w:r>
            <w:r>
              <w:rPr>
                <w:lang w:eastAsia="zh-CN" w:bidi="fa-IR"/>
              </w:rPr>
              <w:t>/Kure</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کوزو ایتانی</w:t>
            </w:r>
          </w:p>
        </w:tc>
        <w:tc>
          <w:tcPr>
            <w:tcW w:w="2700" w:type="dxa"/>
          </w:tcPr>
          <w:p>
            <w:pPr>
              <w:bidi/>
              <w:rPr>
                <w:rFonts w:eastAsia="MS Mincho"/>
                <w:lang w:bidi="fa-IR"/>
              </w:rPr>
            </w:pPr>
            <w:r>
              <w:rPr>
                <w:rFonts w:hint="eastAsia"/>
              </w:rPr>
              <w:t>井谷鋼造</w:t>
            </w:r>
            <w:r>
              <w:t>/Itani Kōzō</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کوسابورو یوشیمورا</w:t>
            </w:r>
          </w:p>
        </w:tc>
        <w:tc>
          <w:tcPr>
            <w:tcW w:w="2700" w:type="dxa"/>
          </w:tcPr>
          <w:p>
            <w:pPr>
              <w:bidi/>
              <w:rPr>
                <w:sz w:val="20"/>
                <w:szCs w:val="20"/>
                <w:lang w:eastAsia="zh-CN" w:bidi="fa-IR"/>
              </w:rPr>
            </w:pPr>
            <w:r>
              <w:rPr>
                <w:rFonts w:hint="eastAsia"/>
                <w:lang w:bidi="fa-IR"/>
              </w:rPr>
              <w:t>吉村公三郎</w:t>
            </w:r>
            <w:r>
              <w:rPr>
                <w:rFonts w:hint="eastAsia"/>
                <w:lang w:bidi="fa-IR"/>
              </w:rPr>
              <w:t>/</w:t>
            </w:r>
            <w:r>
              <w:rPr>
                <w:rFonts w:hint="eastAsia"/>
                <w:lang w:eastAsia="zh-CN" w:bidi="fa-IR"/>
              </w:rPr>
              <w:t>Yoshimura K</w:t>
            </w:r>
            <w:r>
              <w:rPr>
                <w:lang w:eastAsia="zh-CN" w:bidi="fa-IR"/>
              </w:rPr>
              <w:t>ō</w:t>
            </w:r>
            <w:r>
              <w:rPr>
                <w:rFonts w:hint="eastAsia"/>
                <w:lang w:eastAsia="zh-CN" w:bidi="fa-IR"/>
              </w:rPr>
              <w:t>sabur</w:t>
            </w:r>
            <w:r>
              <w:rPr>
                <w:lang w:eastAsia="zh-CN" w:bidi="fa-IR"/>
              </w:rPr>
              <w:t>ō</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کوساکو یامادا</w:t>
            </w:r>
          </w:p>
        </w:tc>
        <w:tc>
          <w:tcPr>
            <w:tcW w:w="2700" w:type="dxa"/>
          </w:tcPr>
          <w:p>
            <w:pPr>
              <w:bidi/>
            </w:pPr>
            <w:r>
              <w:rPr>
                <w:rFonts w:hint="eastAsia"/>
                <w:sz w:val="20"/>
                <w:szCs w:val="20"/>
                <w:lang w:eastAsia="zh-CN" w:bidi="fa-IR"/>
              </w:rPr>
              <w:t>山田耕筰</w:t>
            </w:r>
            <w:r>
              <w:rPr>
                <w:sz w:val="20"/>
                <w:szCs w:val="20"/>
                <w:rtl/>
                <w:lang w:eastAsia="zh-CN"/>
              </w:rPr>
              <w:t>/</w:t>
            </w:r>
            <w:r>
              <w:rPr>
                <w:sz w:val="20"/>
                <w:szCs w:val="20"/>
                <w:lang w:val="es-ES" w:eastAsia="zh-CN" w:bidi="fa-IR"/>
              </w:rPr>
              <w:t>Yamada K</w:t>
            </w:r>
            <w:r>
              <w:rPr>
                <w:rFonts w:ascii="Calibri" w:hAnsi="Calibri" w:cs="Calibri"/>
                <w:sz w:val="20"/>
                <w:szCs w:val="20"/>
                <w:lang w:val="es-ES" w:eastAsia="zh-CN" w:bidi="fa-IR"/>
              </w:rPr>
              <w:t>ō</w:t>
            </w:r>
            <w:r>
              <w:rPr>
                <w:sz w:val="20"/>
                <w:szCs w:val="20"/>
                <w:lang w:val="es-ES" w:eastAsia="zh-CN" w:bidi="fa-IR"/>
              </w:rPr>
              <w:t>saku</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کوسای بان</w:t>
            </w:r>
          </w:p>
        </w:tc>
        <w:tc>
          <w:tcPr>
            <w:tcW w:w="2700" w:type="dxa"/>
          </w:tcPr>
          <w:p>
            <w:pPr>
              <w:bidi/>
              <w:rPr>
                <w:rFonts w:eastAsia="MS Mincho"/>
                <w:lang w:bidi="fa-IR"/>
              </w:rPr>
            </w:pPr>
            <w:r>
              <w:rPr>
                <w:rFonts w:hint="eastAsia"/>
              </w:rPr>
              <w:t>伴康哉</w:t>
            </w:r>
            <w:r>
              <w:rPr>
                <w:rFonts w:hint="eastAsia"/>
              </w:rPr>
              <w:t>/</w:t>
            </w:r>
            <w:r>
              <w:t>Ban Kōsai</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کوسه موریموتو</w:t>
            </w:r>
          </w:p>
        </w:tc>
        <w:tc>
          <w:tcPr>
            <w:tcW w:w="2700" w:type="dxa"/>
          </w:tcPr>
          <w:p>
            <w:pPr>
              <w:bidi/>
              <w:rPr>
                <w:rFonts w:eastAsia="MS Mincho"/>
                <w:lang w:bidi="fa-IR"/>
              </w:rPr>
            </w:pPr>
            <w:r>
              <w:rPr>
                <w:rFonts w:hint="eastAsia"/>
              </w:rPr>
              <w:t>森本公誠</w:t>
            </w:r>
            <w:r>
              <w:rPr>
                <w:rFonts w:hint="eastAsia"/>
              </w:rPr>
              <w:t>/</w:t>
            </w:r>
            <w:r>
              <w:t>Morimoto Kōsē</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کوفوکو نو کاگاکو</w:t>
            </w:r>
          </w:p>
        </w:tc>
        <w:tc>
          <w:tcPr>
            <w:tcW w:w="2700" w:type="dxa"/>
          </w:tcPr>
          <w:p>
            <w:pPr>
              <w:bidi/>
            </w:pPr>
            <w:r>
              <w:rPr>
                <w:rFonts w:hint="eastAsia"/>
              </w:rPr>
              <w:t>幸福の科学</w:t>
            </w:r>
            <w:r>
              <w:t>/Kōfuku no Kagaku</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کوکای</w:t>
            </w:r>
          </w:p>
        </w:tc>
        <w:tc>
          <w:tcPr>
            <w:tcW w:w="2700" w:type="dxa"/>
          </w:tcPr>
          <w:p>
            <w:pPr>
              <w:bidi/>
              <w:rPr>
                <w:rFonts w:eastAsia="MS Mincho"/>
                <w:lang w:bidi="fa-IR"/>
              </w:rPr>
            </w:pPr>
            <w:r>
              <w:rPr>
                <w:rFonts w:hint="eastAsia"/>
              </w:rPr>
              <w:t>空海</w:t>
            </w:r>
            <w:r>
              <w:t>/Kūkai</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کوکّای</w:t>
            </w:r>
          </w:p>
        </w:tc>
        <w:tc>
          <w:tcPr>
            <w:tcW w:w="2700" w:type="dxa"/>
          </w:tcPr>
          <w:p>
            <w:pPr>
              <w:bidi/>
            </w:pPr>
            <w:r>
              <w:rPr>
                <w:rFonts w:asciiTheme="majorBidi" w:eastAsia="MS Gothic" w:hAnsiTheme="majorBidi" w:cstheme="majorBidi"/>
                <w:color w:val="000000" w:themeColor="text1"/>
                <w:sz w:val="20"/>
                <w:szCs w:val="20"/>
                <w:shd w:val="clear" w:color="auto" w:fill="FFFFFF"/>
              </w:rPr>
              <w:t>国会</w:t>
            </w:r>
            <w:r>
              <w:rPr>
                <w:rFonts w:asciiTheme="majorBidi" w:eastAsia="MS Gothic" w:hAnsiTheme="majorBidi" w:cstheme="majorBidi"/>
                <w:color w:val="000000" w:themeColor="text1"/>
                <w:sz w:val="20"/>
                <w:szCs w:val="20"/>
                <w:shd w:val="clear" w:color="auto" w:fill="FFFFFF"/>
              </w:rPr>
              <w:t>/</w:t>
            </w:r>
            <w:r>
              <w:rPr>
                <w:rFonts w:asciiTheme="majorBidi" w:hAnsiTheme="majorBidi" w:cstheme="majorBidi"/>
                <w:sz w:val="20"/>
                <w:szCs w:val="20"/>
              </w:rPr>
              <w:t>Kokkai</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کوکو</w:t>
            </w:r>
          </w:p>
        </w:tc>
        <w:tc>
          <w:tcPr>
            <w:tcW w:w="2700" w:type="dxa"/>
          </w:tcPr>
          <w:p>
            <w:pPr>
              <w:bidi/>
              <w:rPr>
                <w:rFonts w:asciiTheme="majorBidi" w:eastAsia="MS Gothic" w:hAnsiTheme="majorBidi" w:cstheme="majorBidi"/>
                <w:color w:val="000000" w:themeColor="text1"/>
                <w:sz w:val="20"/>
                <w:szCs w:val="20"/>
                <w:shd w:val="clear" w:color="auto" w:fill="FFFFFF"/>
              </w:rPr>
            </w:pPr>
            <w:r>
              <w:rPr>
                <w:rFonts w:hint="eastAsia"/>
                <w:lang w:bidi="fa-IR"/>
              </w:rPr>
              <w:t>高校</w:t>
            </w:r>
            <w:r>
              <w:rPr>
                <w:lang w:bidi="fa-IR"/>
              </w:rPr>
              <w:t>/Kōkō</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کوکین ‌واکاشو</w:t>
            </w:r>
          </w:p>
        </w:tc>
        <w:tc>
          <w:tcPr>
            <w:tcW w:w="2700" w:type="dxa"/>
          </w:tcPr>
          <w:p>
            <w:pPr>
              <w:bidi/>
            </w:pP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古今和歌集</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lang w:bidi="fa-IR"/>
              </w:rPr>
              <w:t>/kokin wakashū</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کوگه</w:t>
            </w:r>
          </w:p>
        </w:tc>
        <w:tc>
          <w:tcPr>
            <w:tcW w:w="2700" w:type="dxa"/>
          </w:tcPr>
          <w:p>
            <w:pPr>
              <w:bidi/>
              <w:rPr>
                <w:rFonts w:asciiTheme="majorBidi" w:eastAsia="Arphic PKyokashotai Medium JIS" w:hAnsiTheme="majorBidi" w:cstheme="majorBidi"/>
                <w:sz w:val="21"/>
                <w:szCs w:val="21"/>
              </w:rPr>
            </w:pPr>
            <w:r>
              <w:rPr>
                <w:rFonts w:eastAsia="MS Mincho" w:hint="eastAsia"/>
                <w:lang w:bidi="fa-IR"/>
              </w:rPr>
              <w:t>公家</w:t>
            </w:r>
            <w:r>
              <w:rPr>
                <w:lang w:eastAsia="zh-CN" w:bidi="fa-IR"/>
              </w:rPr>
              <w:t>/Kuge</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کوگه</w:t>
            </w:r>
          </w:p>
        </w:tc>
        <w:tc>
          <w:tcPr>
            <w:tcW w:w="2700" w:type="dxa"/>
          </w:tcPr>
          <w:p>
            <w:pPr>
              <w:bidi/>
              <w:rPr>
                <w:rFonts w:eastAsia="MS Mincho"/>
                <w:lang w:bidi="fa-IR"/>
              </w:rPr>
            </w:pPr>
            <w:r>
              <w:rPr>
                <w:rFonts w:eastAsia="MS Mincho" w:hint="eastAsia"/>
                <w:lang w:bidi="fa-IR"/>
              </w:rPr>
              <w:t>供花</w:t>
            </w:r>
            <w:r>
              <w:rPr>
                <w:rFonts w:eastAsia="MS Mincho"/>
                <w:lang w:bidi="fa-IR"/>
              </w:rPr>
              <w:t>/Kuge</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کومانو سانزان</w:t>
            </w:r>
          </w:p>
        </w:tc>
        <w:tc>
          <w:tcPr>
            <w:tcW w:w="2700" w:type="dxa"/>
          </w:tcPr>
          <w:p>
            <w:pPr>
              <w:bidi/>
              <w:rPr>
                <w:rFonts w:eastAsia="MS Mincho"/>
                <w:lang w:bidi="fa-IR"/>
              </w:rPr>
            </w:pPr>
            <w:r>
              <w:rPr>
                <w:rFonts w:eastAsia="MS Mincho" w:hint="eastAsia"/>
              </w:rPr>
              <w:t>熊野三山</w:t>
            </w:r>
            <w:r>
              <w:rPr>
                <w:lang w:eastAsia="zh-CN"/>
              </w:rPr>
              <w:t>/Kumano Sanzan</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کوموسو</w:t>
            </w:r>
          </w:p>
        </w:tc>
        <w:tc>
          <w:tcPr>
            <w:tcW w:w="2700" w:type="dxa"/>
          </w:tcPr>
          <w:p>
            <w:pPr>
              <w:bidi/>
              <w:rPr>
                <w:rFonts w:ascii="MS Gothic" w:eastAsia="MS Gothic" w:hAnsi="MS Gothic" w:cs="MS Gothic"/>
                <w:sz w:val="20"/>
                <w:szCs w:val="20"/>
              </w:rPr>
            </w:pPr>
            <w:r>
              <w:rPr>
                <w:sz w:val="20"/>
                <w:szCs w:val="20"/>
                <w:lang w:eastAsia="zh-CN" w:bidi="fa-IR"/>
              </w:rPr>
              <w:t>虚無</w:t>
            </w:r>
            <w:r>
              <w:rPr>
                <w:rFonts w:hint="eastAsia"/>
                <w:sz w:val="20"/>
                <w:szCs w:val="20"/>
                <w:lang w:eastAsia="zh-CN" w:bidi="fa-IR"/>
              </w:rPr>
              <w:t>僧</w:t>
            </w:r>
            <w:r>
              <w:rPr>
                <w:sz w:val="20"/>
                <w:szCs w:val="20"/>
                <w:lang w:eastAsia="zh-CN" w:bidi="fa-IR"/>
              </w:rPr>
              <w:t>/Komus</w:t>
            </w:r>
            <w:r>
              <w:rPr>
                <w:rFonts w:cstheme="minorHAnsi"/>
                <w:lang w:eastAsia="zh-CN" w:bidi="fa-IR"/>
              </w:rPr>
              <w:t>ō</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کومیتو</w:t>
            </w:r>
          </w:p>
        </w:tc>
        <w:tc>
          <w:tcPr>
            <w:tcW w:w="2700" w:type="dxa"/>
          </w:tcPr>
          <w:p>
            <w:pPr>
              <w:bidi/>
              <w:rPr>
                <w:rFonts w:eastAsia="MS Mincho"/>
              </w:rPr>
            </w:pPr>
            <w:r>
              <w:rPr>
                <w:rFonts w:ascii="MS Gothic" w:eastAsia="MS Gothic" w:hAnsi="MS Gothic" w:cs="MS Gothic" w:hint="eastAsia"/>
                <w:sz w:val="20"/>
                <w:szCs w:val="20"/>
              </w:rPr>
              <w:t>公明党</w:t>
            </w:r>
            <w:r>
              <w:rPr>
                <w:rFonts w:asciiTheme="majorBidi" w:eastAsiaTheme="minorHAnsi" w:hAnsiTheme="majorBidi" w:cstheme="majorBidi"/>
                <w:sz w:val="20"/>
                <w:szCs w:val="20"/>
              </w:rPr>
              <w:t>/Kōmei tō</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کوندوهاکّیوکوچوهای</w:t>
            </w:r>
          </w:p>
        </w:tc>
        <w:tc>
          <w:tcPr>
            <w:tcW w:w="2700" w:type="dxa"/>
          </w:tcPr>
          <w:p>
            <w:pPr>
              <w:bidi/>
              <w:rPr>
                <w:rFonts w:eastAsia="MS Mincho"/>
              </w:rPr>
            </w:pPr>
            <w:r>
              <w:t>金銅八曲長坏</w:t>
            </w:r>
            <w:r>
              <w:t>/kond</w:t>
            </w:r>
            <w:r>
              <w:rPr>
                <w:rFonts w:hint="eastAsia"/>
              </w:rPr>
              <w:t>ō</w:t>
            </w:r>
            <w:r>
              <w:t xml:space="preserve"> hakkyokuch</w:t>
            </w:r>
            <w:r>
              <w:rPr>
                <w:rFonts w:hint="eastAsia"/>
              </w:rPr>
              <w:t>ō</w:t>
            </w:r>
            <w:r>
              <w:t>hai</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کونی‌ئو یاناگیدا</w:t>
            </w:r>
          </w:p>
        </w:tc>
        <w:tc>
          <w:tcPr>
            <w:tcW w:w="2700" w:type="dxa"/>
          </w:tcPr>
          <w:p>
            <w:pPr>
              <w:bidi/>
              <w:rPr>
                <w:rFonts w:eastAsia="MS Mincho"/>
              </w:rPr>
            </w:pPr>
            <w:r>
              <w:rPr>
                <w:rFonts w:hint="eastAsia"/>
                <w:lang w:bidi="fa-IR"/>
              </w:rPr>
              <w:t>柳田邦男</w:t>
            </w:r>
            <w:r>
              <w:rPr>
                <w:rFonts w:hint="eastAsia"/>
                <w:lang w:bidi="fa-IR"/>
              </w:rPr>
              <w:t>/</w:t>
            </w:r>
            <w:r>
              <w:rPr>
                <w:lang w:bidi="fa-IR"/>
              </w:rPr>
              <w:t>Yanagita Kunio</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کونی‌ئو مائه‌کاوا</w:t>
            </w:r>
          </w:p>
        </w:tc>
        <w:tc>
          <w:tcPr>
            <w:tcW w:w="2700" w:type="dxa"/>
          </w:tcPr>
          <w:p>
            <w:pPr>
              <w:bidi/>
              <w:rPr>
                <w:lang w:bidi="fa-IR"/>
              </w:rPr>
            </w:pPr>
            <w:r>
              <w:rPr>
                <w:rFonts w:eastAsia="MS Mincho" w:hint="eastAsia"/>
                <w:lang w:val="es-ES" w:bidi="fa-IR"/>
              </w:rPr>
              <w:t>前川國男</w:t>
            </w:r>
            <w:r>
              <w:rPr>
                <w:rFonts w:eastAsia="MS Mincho"/>
                <w:lang w:val="es-ES" w:bidi="fa-IR"/>
              </w:rPr>
              <w:t>/Maekawa Kunio</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کونی‌ناکا نو کیمیمارو</w:t>
            </w:r>
          </w:p>
        </w:tc>
        <w:tc>
          <w:tcPr>
            <w:tcW w:w="2700" w:type="dxa"/>
          </w:tcPr>
          <w:p>
            <w:pPr>
              <w:bidi/>
              <w:rPr>
                <w:rFonts w:eastAsia="MS Mincho"/>
                <w:lang w:val="es-ES" w:bidi="fa-IR"/>
              </w:rPr>
            </w:pPr>
            <w:r>
              <w:rPr>
                <w:rFonts w:eastAsia="MS Mincho" w:hint="eastAsia"/>
                <w:lang w:bidi="fa-IR"/>
              </w:rPr>
              <w:t>国中公麻呂</w:t>
            </w:r>
            <w:r>
              <w:rPr>
                <w:rFonts w:eastAsia="MS Mincho"/>
                <w:lang w:bidi="fa-IR"/>
              </w:rPr>
              <w:t>/Kuninaka no Kimimaro</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کوه آینو</w:t>
            </w:r>
          </w:p>
        </w:tc>
        <w:tc>
          <w:tcPr>
            <w:tcW w:w="2700" w:type="dxa"/>
          </w:tcPr>
          <w:p>
            <w:pPr>
              <w:bidi/>
              <w:rPr>
                <w:rFonts w:eastAsia="MS Mincho"/>
                <w:lang w:bidi="fa-IR"/>
              </w:rPr>
            </w:pPr>
            <w:r>
              <w:rPr>
                <w:rFonts w:eastAsia="MS Mincho" w:hint="eastAsia"/>
                <w:lang w:bidi="fa-IR"/>
              </w:rPr>
              <w:t>間ノ岳</w:t>
            </w:r>
            <w:r>
              <w:rPr>
                <w:rFonts w:eastAsia="MS Mincho"/>
                <w:lang w:bidi="fa-IR"/>
              </w:rPr>
              <w:t>/Ainodake</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کوه اونتاکه</w:t>
            </w:r>
          </w:p>
        </w:tc>
        <w:tc>
          <w:tcPr>
            <w:tcW w:w="2700" w:type="dxa"/>
          </w:tcPr>
          <w:p>
            <w:pPr>
              <w:bidi/>
              <w:rPr>
                <w:rFonts w:eastAsia="MS Mincho"/>
                <w:lang w:bidi="fa-IR"/>
              </w:rPr>
            </w:pPr>
            <w:r>
              <w:rPr>
                <w:rFonts w:eastAsia="MS Mincho" w:hint="eastAsia"/>
                <w:lang w:bidi="fa-IR"/>
              </w:rPr>
              <w:t>御嶽山</w:t>
            </w:r>
            <w:r>
              <w:rPr>
                <w:rFonts w:eastAsia="MS Mincho"/>
                <w:lang w:bidi="fa-IR"/>
              </w:rPr>
              <w:t>/Ontake san</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کوه فوجی</w:t>
            </w:r>
          </w:p>
        </w:tc>
        <w:tc>
          <w:tcPr>
            <w:tcW w:w="2700" w:type="dxa"/>
          </w:tcPr>
          <w:p>
            <w:pPr>
              <w:bidi/>
              <w:rPr>
                <w:rFonts w:eastAsia="MS Mincho"/>
                <w:lang w:bidi="fa-IR"/>
              </w:rPr>
            </w:pPr>
            <w:r>
              <w:rPr>
                <w:rFonts w:eastAsia="MS Mincho" w:hint="eastAsia"/>
                <w:lang w:bidi="fa-IR"/>
              </w:rPr>
              <w:t>富士山</w:t>
            </w:r>
            <w:r>
              <w:rPr>
                <w:rFonts w:eastAsia="MS Mincho"/>
                <w:lang w:bidi="fa-IR"/>
              </w:rPr>
              <w:t>/Fujisan</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کوه کیتا</w:t>
            </w:r>
          </w:p>
        </w:tc>
        <w:tc>
          <w:tcPr>
            <w:tcW w:w="2700" w:type="dxa"/>
          </w:tcPr>
          <w:p>
            <w:pPr>
              <w:bidi/>
              <w:rPr>
                <w:rFonts w:eastAsia="MS Mincho"/>
                <w:lang w:bidi="fa-IR"/>
              </w:rPr>
            </w:pPr>
            <w:r>
              <w:rPr>
                <w:rFonts w:eastAsia="MS Mincho" w:hint="eastAsia"/>
                <w:lang w:bidi="fa-IR"/>
              </w:rPr>
              <w:t>北岳</w:t>
            </w:r>
            <w:r>
              <w:rPr>
                <w:rFonts w:eastAsia="MS Mincho"/>
                <w:lang w:bidi="fa-IR"/>
              </w:rPr>
              <w:t>/Kita dake</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کوه کین‌که‌سان</w:t>
            </w:r>
          </w:p>
        </w:tc>
        <w:tc>
          <w:tcPr>
            <w:tcW w:w="2700" w:type="dxa"/>
          </w:tcPr>
          <w:p>
            <w:pPr>
              <w:bidi/>
              <w:rPr>
                <w:rFonts w:eastAsia="MS Mincho"/>
                <w:lang w:bidi="fa-IR"/>
              </w:rPr>
            </w:pPr>
            <w:r>
              <w:rPr>
                <w:rFonts w:eastAsia="MS Mincho" w:hint="eastAsia"/>
                <w:lang w:bidi="fa-IR"/>
              </w:rPr>
              <w:t>金鶏山</w:t>
            </w:r>
            <w:r>
              <w:rPr>
                <w:rFonts w:eastAsia="MS Mincho"/>
                <w:lang w:bidi="fa-IR"/>
              </w:rPr>
              <w:t>/Kinkēsan</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کوه هوتاکاداکه</w:t>
            </w:r>
          </w:p>
        </w:tc>
        <w:tc>
          <w:tcPr>
            <w:tcW w:w="2700" w:type="dxa"/>
          </w:tcPr>
          <w:p>
            <w:pPr>
              <w:bidi/>
              <w:rPr>
                <w:rFonts w:eastAsia="MS Mincho"/>
                <w:lang w:bidi="fa-IR"/>
              </w:rPr>
            </w:pPr>
            <w:r>
              <w:rPr>
                <w:rFonts w:eastAsia="MS Mincho" w:hint="eastAsia"/>
                <w:lang w:bidi="fa-IR"/>
              </w:rPr>
              <w:t>穂高岳</w:t>
            </w:r>
            <w:r>
              <w:rPr>
                <w:rFonts w:eastAsia="MS Mincho"/>
                <w:lang w:bidi="fa-IR"/>
              </w:rPr>
              <w:t>/Hotakadake</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کوه یاری‌گاتاکه</w:t>
            </w:r>
          </w:p>
        </w:tc>
        <w:tc>
          <w:tcPr>
            <w:tcW w:w="2700" w:type="dxa"/>
          </w:tcPr>
          <w:p>
            <w:pPr>
              <w:bidi/>
              <w:rPr>
                <w:rFonts w:eastAsia="MS Mincho"/>
                <w:lang w:bidi="fa-IR"/>
              </w:rPr>
            </w:pPr>
            <w:r>
              <w:rPr>
                <w:rFonts w:eastAsia="MS Mincho" w:hint="eastAsia"/>
                <w:lang w:bidi="fa-IR"/>
              </w:rPr>
              <w:t>槍ヶ岳</w:t>
            </w:r>
            <w:r>
              <w:rPr>
                <w:rFonts w:eastAsia="MS Mincho"/>
                <w:lang w:bidi="fa-IR"/>
              </w:rPr>
              <w:t>/Yarigatake</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کوهه ناوا</w:t>
            </w:r>
          </w:p>
        </w:tc>
        <w:tc>
          <w:tcPr>
            <w:tcW w:w="2700" w:type="dxa"/>
          </w:tcPr>
          <w:p>
            <w:pPr>
              <w:bidi/>
              <w:rPr>
                <w:rFonts w:eastAsia="MS Mincho"/>
                <w:lang w:bidi="fa-IR"/>
              </w:rPr>
            </w:pPr>
            <w:r>
              <w:rPr>
                <w:rFonts w:eastAsia="MS Mincho" w:hint="eastAsia"/>
                <w:lang w:bidi="fa-IR"/>
              </w:rPr>
              <w:t>名和晃平</w:t>
            </w:r>
            <w:r>
              <w:rPr>
                <w:rFonts w:eastAsia="MS Mincho"/>
                <w:lang w:bidi="fa-IR"/>
              </w:rPr>
              <w:t>/Nawa Kōhē</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کویاسان</w:t>
            </w:r>
          </w:p>
        </w:tc>
        <w:tc>
          <w:tcPr>
            <w:tcW w:w="2700" w:type="dxa"/>
          </w:tcPr>
          <w:p>
            <w:pPr>
              <w:bidi/>
              <w:rPr>
                <w:rFonts w:eastAsia="MS Mincho"/>
                <w:lang w:bidi="fa-IR"/>
              </w:rPr>
            </w:pPr>
            <w:r>
              <w:rPr>
                <w:rFonts w:eastAsia="MS Mincho" w:hint="eastAsia"/>
              </w:rPr>
              <w:t>高野山</w:t>
            </w:r>
            <w:r>
              <w:rPr>
                <w:lang w:eastAsia="zh-CN"/>
              </w:rPr>
              <w:t>/Kōyasan</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کوی‌نوبوری</w:t>
            </w:r>
          </w:p>
        </w:tc>
        <w:tc>
          <w:tcPr>
            <w:tcW w:w="2700" w:type="dxa"/>
          </w:tcPr>
          <w:p>
            <w:pPr>
              <w:bidi/>
              <w:rPr>
                <w:rFonts w:eastAsia="MS Mincho"/>
              </w:rPr>
            </w:pPr>
            <w:r>
              <w:rPr>
                <w:rFonts w:asciiTheme="majorBidi" w:eastAsia="Arphic PKyokashotai Medium JIS" w:hAnsiTheme="majorBidi" w:cstheme="majorBidi" w:hint="eastAsia"/>
                <w:sz w:val="21"/>
                <w:szCs w:val="21"/>
              </w:rPr>
              <w:t>鯉幟</w:t>
            </w:r>
            <w:r>
              <w:rPr>
                <w:rFonts w:asciiTheme="majorBidi" w:eastAsia="Arphic PKyokashotai Medium JIS" w:hAnsiTheme="majorBidi" w:cstheme="majorBidi"/>
                <w:sz w:val="21"/>
                <w:szCs w:val="21"/>
              </w:rPr>
              <w:t>/Koinobori</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کویو</w:t>
            </w:r>
          </w:p>
        </w:tc>
        <w:tc>
          <w:tcPr>
            <w:tcW w:w="2700" w:type="dxa"/>
          </w:tcPr>
          <w:p>
            <w:pPr>
              <w:bidi/>
              <w:rPr>
                <w:rFonts w:asciiTheme="majorBidi" w:eastAsia="Arphic PKyokashotai Medium JIS" w:hAnsiTheme="majorBidi" w:cstheme="majorBidi"/>
                <w:sz w:val="21"/>
                <w:szCs w:val="21"/>
              </w:rPr>
            </w:pPr>
            <w:r>
              <w:rPr>
                <w:rFonts w:asciiTheme="majorBidi" w:eastAsia="Arphic PKyokashotai Medium JIS" w:hAnsiTheme="majorBidi" w:cstheme="majorBidi" w:hint="eastAsia"/>
                <w:sz w:val="21"/>
                <w:szCs w:val="21"/>
              </w:rPr>
              <w:t>紅葉</w:t>
            </w:r>
            <w:r>
              <w:rPr>
                <w:rFonts w:asciiTheme="majorBidi" w:eastAsia="Arphic PKyokashotai Medium JIS" w:hAnsiTheme="majorBidi" w:cstheme="majorBidi"/>
                <w:sz w:val="21"/>
                <w:szCs w:val="21"/>
              </w:rPr>
              <w:t>/Kōyō</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کویو اوزاکی</w:t>
            </w:r>
          </w:p>
        </w:tc>
        <w:tc>
          <w:tcPr>
            <w:tcW w:w="2700" w:type="dxa"/>
          </w:tcPr>
          <w:p>
            <w:pPr>
              <w:bidi/>
              <w:rPr>
                <w:rFonts w:eastAsia="MS Mincho"/>
              </w:rPr>
            </w:pPr>
            <w:r>
              <w:rPr>
                <w:rFonts w:asciiTheme="majorBidi" w:eastAsia="Arphic PKyokashotai Medium JIS" w:hAnsiTheme="majorBidi" w:cstheme="majorBidi" w:hint="eastAsia"/>
                <w:sz w:val="21"/>
                <w:szCs w:val="21"/>
              </w:rPr>
              <w:t>尾崎紅葉</w:t>
            </w:r>
            <w:r>
              <w:rPr>
                <w:rFonts w:asciiTheme="majorBidi" w:eastAsia="Arphic PKyokashotai Medium JIS" w:hAnsiTheme="majorBidi" w:cstheme="majorBidi"/>
                <w:sz w:val="21"/>
                <w:szCs w:val="21"/>
              </w:rPr>
              <w:t>/Ozaki Kōyō</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که‌جی نیشیتانی</w:t>
            </w:r>
          </w:p>
        </w:tc>
        <w:tc>
          <w:tcPr>
            <w:tcW w:w="2700" w:type="dxa"/>
          </w:tcPr>
          <w:p>
            <w:pPr>
              <w:bidi/>
              <w:rPr>
                <w:rFonts w:eastAsia="MS Mincho"/>
              </w:rPr>
            </w:pPr>
            <w:r>
              <w:rPr>
                <w:rFonts w:hint="eastAsia"/>
              </w:rPr>
              <w:t>西谷啓治</w:t>
            </w:r>
            <w:r>
              <w:rPr>
                <w:rFonts w:hint="eastAsia"/>
              </w:rPr>
              <w:t>/</w:t>
            </w:r>
            <w:r>
              <w:t>Nishitani Kēji</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که‌هانشین</w:t>
            </w:r>
          </w:p>
        </w:tc>
        <w:tc>
          <w:tcPr>
            <w:tcW w:w="2700" w:type="dxa"/>
          </w:tcPr>
          <w:p>
            <w:pPr>
              <w:bidi/>
              <w:rPr>
                <w:rFonts w:eastAsia="MS Mincho"/>
                <w:lang w:bidi="fa-IR"/>
              </w:rPr>
            </w:pPr>
            <w:r>
              <w:rPr>
                <w:rFonts w:eastAsia="MS Mincho" w:hint="eastAsia"/>
                <w:lang w:bidi="fa-IR"/>
              </w:rPr>
              <w:t>京阪神</w:t>
            </w:r>
            <w:r>
              <w:rPr>
                <w:rFonts w:eastAsia="MS Mincho"/>
                <w:lang w:bidi="fa-IR"/>
              </w:rPr>
              <w:t>/Kēhanshin</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که‌هین</w:t>
            </w:r>
          </w:p>
        </w:tc>
        <w:tc>
          <w:tcPr>
            <w:tcW w:w="2700" w:type="dxa"/>
          </w:tcPr>
          <w:p>
            <w:pPr>
              <w:bidi/>
              <w:rPr>
                <w:rFonts w:eastAsia="MS Mincho"/>
                <w:lang w:bidi="fa-IR"/>
              </w:rPr>
            </w:pPr>
            <w:r>
              <w:rPr>
                <w:rFonts w:eastAsia="MS Mincho" w:cs="B Zar" w:hint="eastAsia"/>
                <w:lang w:eastAsia="zh-CN" w:bidi="fa-IR"/>
              </w:rPr>
              <w:t>京浜</w:t>
            </w:r>
            <w:r>
              <w:rPr>
                <w:rFonts w:eastAsia="MS Mincho" w:cs="B Zar"/>
                <w:lang w:eastAsia="zh-CN" w:bidi="fa-IR"/>
              </w:rPr>
              <w:t>/Kēhin</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کیبی ‌نو ماکیبی</w:t>
            </w:r>
          </w:p>
        </w:tc>
        <w:tc>
          <w:tcPr>
            <w:tcW w:w="2700" w:type="dxa"/>
          </w:tcPr>
          <w:p>
            <w:pPr>
              <w:bidi/>
              <w:rPr>
                <w:rFonts w:eastAsia="MS Mincho" w:cs="B Zar"/>
                <w:lang w:eastAsia="zh-CN" w:bidi="fa-IR"/>
              </w:rPr>
            </w:pPr>
            <w:r>
              <w:rPr>
                <w:rFonts w:eastAsia="MS Mincho" w:hint="eastAsia"/>
                <w:lang w:bidi="fa-IR"/>
              </w:rPr>
              <w:t>吉備真備</w:t>
            </w:r>
            <w:r>
              <w:rPr>
                <w:lang w:eastAsia="zh-CN" w:bidi="fa-IR"/>
              </w:rPr>
              <w:t>/Kibi no Makibi</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کِی‌سِی</w:t>
            </w:r>
          </w:p>
        </w:tc>
        <w:tc>
          <w:tcPr>
            <w:tcW w:w="2700" w:type="dxa"/>
          </w:tcPr>
          <w:p>
            <w:pPr>
              <w:bidi/>
              <w:rPr>
                <w:rFonts w:eastAsia="MS Mincho"/>
                <w:lang w:bidi="fa-IR"/>
              </w:rPr>
            </w:pPr>
            <w:r>
              <w:rPr>
                <w:rFonts w:hint="eastAsia"/>
              </w:rPr>
              <w:t>慶政</w:t>
            </w:r>
            <w:r>
              <w:t>/Keisei</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کیشو کوروکاوا</w:t>
            </w:r>
          </w:p>
        </w:tc>
        <w:tc>
          <w:tcPr>
            <w:tcW w:w="2700" w:type="dxa"/>
          </w:tcPr>
          <w:p>
            <w:pPr>
              <w:bidi/>
              <w:rPr>
                <w:rFonts w:ascii="Calibri" w:hAnsi="Calibri"/>
                <w:sz w:val="20"/>
                <w:szCs w:val="20"/>
                <w:lang w:bidi="fa-IR"/>
              </w:rPr>
            </w:pPr>
            <w:r>
              <w:rPr>
                <w:rFonts w:eastAsia="MS Mincho" w:hint="eastAsia"/>
                <w:lang w:val="es-ES" w:bidi="fa-IR"/>
              </w:rPr>
              <w:t>黒川紀章</w:t>
            </w:r>
            <w:r>
              <w:rPr>
                <w:rFonts w:eastAsia="MS Mincho"/>
                <w:lang w:val="es-ES" w:bidi="fa-IR"/>
              </w:rPr>
              <w:t>/Kurokawa Kishō</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کیگیو ایتو</w:t>
            </w:r>
          </w:p>
        </w:tc>
        <w:tc>
          <w:tcPr>
            <w:tcW w:w="2700" w:type="dxa"/>
          </w:tcPr>
          <w:p>
            <w:pPr>
              <w:bidi/>
              <w:rPr>
                <w:rFonts w:eastAsia="MS Mincho"/>
                <w:lang w:val="es-ES" w:bidi="fa-IR"/>
              </w:rPr>
            </w:pPr>
            <w:r>
              <w:rPr>
                <w:rFonts w:hint="eastAsia"/>
              </w:rPr>
              <w:t>伊藤義教</w:t>
            </w:r>
            <w:r>
              <w:t>/Itō Kigyō</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کیمونو</w:t>
            </w:r>
          </w:p>
        </w:tc>
        <w:tc>
          <w:tcPr>
            <w:tcW w:w="2700" w:type="dxa"/>
          </w:tcPr>
          <w:p>
            <w:pPr>
              <w:bidi/>
              <w:rPr>
                <w:rFonts w:eastAsia="MS Mincho"/>
                <w:lang w:bidi="fa-IR"/>
              </w:rPr>
            </w:pPr>
            <w:r>
              <w:rPr>
                <w:rFonts w:ascii="Calibri" w:hAnsi="Calibri" w:hint="eastAsia"/>
                <w:sz w:val="20"/>
                <w:szCs w:val="20"/>
                <w:lang w:bidi="fa-IR"/>
              </w:rPr>
              <w:t>着物</w:t>
            </w:r>
            <w:r>
              <w:rPr>
                <w:rFonts w:ascii="Calibri" w:hAnsi="Calibri" w:hint="eastAsia"/>
                <w:sz w:val="20"/>
                <w:szCs w:val="20"/>
                <w:lang w:bidi="fa-IR"/>
              </w:rPr>
              <w:t>/</w:t>
            </w:r>
            <w:r>
              <w:rPr>
                <w:lang w:bidi="fa-IR"/>
              </w:rPr>
              <w:t>K</w:t>
            </w:r>
            <w:r>
              <w:rPr>
                <w:rFonts w:ascii="Calibri" w:hAnsi="Calibri"/>
                <w:sz w:val="20"/>
                <w:szCs w:val="20"/>
                <w:lang w:bidi="fa-IR"/>
              </w:rPr>
              <w:t>imono</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کیمی‌گایو</w:t>
            </w:r>
          </w:p>
        </w:tc>
        <w:tc>
          <w:tcPr>
            <w:tcW w:w="2700" w:type="dxa"/>
          </w:tcPr>
          <w:p>
            <w:pPr>
              <w:bidi/>
              <w:rPr>
                <w:rFonts w:eastAsia="MS Mincho" w:cs="B Zar"/>
                <w:lang w:eastAsia="zh-CN" w:bidi="fa-IR"/>
              </w:rPr>
            </w:pPr>
            <w:r>
              <w:rPr>
                <w:rFonts w:eastAsia="MS Mincho" w:hint="eastAsia"/>
                <w:lang w:bidi="fa-IR"/>
              </w:rPr>
              <w:t>君が代</w:t>
            </w:r>
            <w:r>
              <w:rPr>
                <w:rFonts w:hint="eastAsia"/>
                <w:lang w:eastAsia="zh-CN" w:bidi="fa-IR"/>
              </w:rPr>
              <w:t>/</w:t>
            </w:r>
            <w:r>
              <w:rPr>
                <w:lang w:eastAsia="zh-CN" w:bidi="fa-IR"/>
              </w:rPr>
              <w:t>Kimi ga Yo</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کین‌گِندای</w:t>
            </w:r>
          </w:p>
        </w:tc>
        <w:tc>
          <w:tcPr>
            <w:tcW w:w="2700" w:type="dxa"/>
          </w:tcPr>
          <w:p>
            <w:pPr>
              <w:bidi/>
              <w:rPr>
                <w:rFonts w:eastAsia="MS Mincho"/>
                <w:lang w:bidi="fa-IR"/>
              </w:rPr>
            </w:pPr>
            <w:r>
              <w:rPr>
                <w:rFonts w:eastAsia="MS Mincho"/>
                <w:lang w:bidi="fa-IR"/>
              </w:rPr>
              <w:t>近現</w:t>
            </w:r>
            <w:r>
              <w:rPr>
                <w:rFonts w:eastAsia="MS Mincho" w:hint="eastAsia"/>
                <w:lang w:bidi="fa-IR"/>
              </w:rPr>
              <w:t>代</w:t>
            </w:r>
            <w:r>
              <w:rPr>
                <w:rFonts w:eastAsia="MS Mincho"/>
                <w:lang w:bidi="fa-IR"/>
              </w:rPr>
              <w:t>/Kingendai</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کیمی‌نوری ناکامورا</w:t>
            </w:r>
          </w:p>
        </w:tc>
        <w:tc>
          <w:tcPr>
            <w:tcW w:w="2700" w:type="dxa"/>
          </w:tcPr>
          <w:p>
            <w:pPr>
              <w:bidi/>
              <w:rPr>
                <w:rFonts w:eastAsia="MS Mincho"/>
                <w:lang w:bidi="fa-IR"/>
              </w:rPr>
            </w:pPr>
            <w:r>
              <w:rPr>
                <w:rFonts w:hint="eastAsia"/>
                <w:lang w:bidi="fa-IR"/>
              </w:rPr>
              <w:t>中村公則</w:t>
            </w:r>
            <w:r>
              <w:rPr>
                <w:lang w:bidi="fa-IR"/>
              </w:rPr>
              <w:t>/Nakamura Kiminori</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کینتارو</w:t>
            </w:r>
          </w:p>
        </w:tc>
        <w:tc>
          <w:tcPr>
            <w:tcW w:w="2700" w:type="dxa"/>
          </w:tcPr>
          <w:p>
            <w:pPr>
              <w:bidi/>
              <w:rPr>
                <w:rFonts w:asciiTheme="majorBidi" w:eastAsia="Arphic PKyokashotai Medium JIS" w:hAnsiTheme="majorBidi" w:cstheme="majorBidi"/>
                <w:sz w:val="21"/>
                <w:szCs w:val="21"/>
              </w:rPr>
            </w:pPr>
            <w:r>
              <w:rPr>
                <w:rFonts w:asciiTheme="majorBidi" w:eastAsia="Arphic PKyokashotai Medium JIS" w:hAnsiTheme="majorBidi" w:cstheme="majorBidi"/>
                <w:lang w:bidi="fa-IR"/>
              </w:rPr>
              <w:t>金太郎</w:t>
            </w:r>
            <w:r>
              <w:rPr>
                <w:rFonts w:asciiTheme="majorBidi" w:eastAsia="Arphic PKyokashotai Medium JIS" w:hAnsiTheme="majorBidi" w:cstheme="majorBidi"/>
                <w:lang w:bidi="fa-IR"/>
              </w:rPr>
              <w:t>/Kintarō</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کینو تسورایوکی</w:t>
            </w:r>
          </w:p>
        </w:tc>
        <w:tc>
          <w:tcPr>
            <w:tcW w:w="2700" w:type="dxa"/>
          </w:tcPr>
          <w:p>
            <w:pPr>
              <w:bidi/>
              <w:rPr>
                <w:rFonts w:eastAsia="MS Mincho"/>
                <w:lang w:bidi="fa-IR"/>
              </w:rPr>
            </w:pPr>
            <w:r>
              <w:rPr>
                <w:rFonts w:asciiTheme="majorBidi" w:eastAsia="Arphic PKyokashotai Medium JIS" w:hAnsiTheme="majorBidi" w:cstheme="majorBidi"/>
                <w:sz w:val="21"/>
                <w:szCs w:val="21"/>
              </w:rPr>
              <w:t>紀貫之</w:t>
            </w:r>
            <w:r>
              <w:rPr>
                <w:rFonts w:asciiTheme="majorBidi" w:eastAsia="Arphic PKyokashotai Medium JIS" w:hAnsiTheme="majorBidi" w:cstheme="majorBidi"/>
                <w:sz w:val="21"/>
                <w:szCs w:val="21"/>
              </w:rPr>
              <w:t>/Kino Tsurayuki</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کیوایچیرو سوگیموتو</w:t>
            </w:r>
          </w:p>
        </w:tc>
        <w:tc>
          <w:tcPr>
            <w:tcW w:w="2700" w:type="dxa"/>
          </w:tcPr>
          <w:p>
            <w:pPr>
              <w:bidi/>
              <w:rPr>
                <w:rFonts w:eastAsia="MS Mincho"/>
                <w:lang w:bidi="fa-IR"/>
              </w:rPr>
            </w:pPr>
            <w:r>
              <w:rPr>
                <w:rFonts w:eastAsia="MS Mincho" w:hint="eastAsia"/>
                <w:lang w:bidi="fa-IR"/>
              </w:rPr>
              <w:t>杉本</w:t>
            </w:r>
            <w:r>
              <w:rPr>
                <w:rFonts w:eastAsia="MS Mincho" w:hint="eastAsia"/>
                <w:lang w:bidi="fa-IR"/>
              </w:rPr>
              <w:t xml:space="preserve"> </w:t>
            </w:r>
            <w:r>
              <w:rPr>
                <w:rFonts w:eastAsia="MS Mincho" w:hint="eastAsia"/>
                <w:lang w:bidi="fa-IR"/>
              </w:rPr>
              <w:t>恭一郎</w:t>
            </w:r>
            <w:r>
              <w:rPr>
                <w:rFonts w:eastAsia="MS Mincho" w:hint="eastAsia"/>
                <w:lang w:bidi="fa-IR"/>
              </w:rPr>
              <w:t>/</w:t>
            </w:r>
            <w:r>
              <w:rPr>
                <w:rFonts w:eastAsia="MS Mincho"/>
                <w:lang w:bidi="fa-IR"/>
              </w:rPr>
              <w:t>Kyōichirō Sugimoto</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کیوتو</w:t>
            </w:r>
          </w:p>
        </w:tc>
        <w:tc>
          <w:tcPr>
            <w:tcW w:w="2700" w:type="dxa"/>
          </w:tcPr>
          <w:p>
            <w:pPr>
              <w:bidi/>
              <w:rPr>
                <w:rFonts w:eastAsia="MS Mincho" w:cs="B Zar"/>
                <w:lang w:bidi="fa-IR"/>
              </w:rPr>
            </w:pPr>
            <w:r>
              <w:rPr>
                <w:rFonts w:eastAsia="MS Mincho" w:cs="B Zar" w:hint="eastAsia"/>
                <w:lang w:bidi="fa-IR"/>
              </w:rPr>
              <w:t>京都</w:t>
            </w:r>
            <w:r>
              <w:rPr>
                <w:rFonts w:eastAsia="MS Mincho" w:cs="B Zar"/>
                <w:lang w:bidi="fa-IR"/>
              </w:rPr>
              <w:t>/Kyōto</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کیوتوفو</w:t>
            </w:r>
          </w:p>
        </w:tc>
        <w:tc>
          <w:tcPr>
            <w:tcW w:w="2700" w:type="dxa"/>
          </w:tcPr>
          <w:p>
            <w:pPr>
              <w:bidi/>
              <w:rPr>
                <w:rFonts w:eastAsia="MS Mincho" w:cs="B Zar"/>
                <w:lang w:bidi="fa-IR"/>
              </w:rPr>
            </w:pPr>
            <w:r>
              <w:rPr>
                <w:rFonts w:eastAsia="MS Mincho" w:hint="eastAsia"/>
                <w:lang w:bidi="fa-IR"/>
              </w:rPr>
              <w:t>京都府</w:t>
            </w:r>
            <w:r>
              <w:rPr>
                <w:lang w:eastAsia="zh-CN" w:bidi="fa-IR"/>
              </w:rPr>
              <w:t>/Kyōtofu</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کیوشو</w:t>
            </w:r>
          </w:p>
        </w:tc>
        <w:tc>
          <w:tcPr>
            <w:tcW w:w="2700" w:type="dxa"/>
          </w:tcPr>
          <w:p>
            <w:pPr>
              <w:bidi/>
              <w:rPr>
                <w:rFonts w:cs="B Nazanin"/>
                <w:sz w:val="21"/>
                <w:szCs w:val="21"/>
                <w:rtl/>
                <w:lang w:bidi="fa-IR"/>
              </w:rPr>
            </w:pPr>
            <w:r>
              <w:rPr>
                <w:rFonts w:eastAsia="MS Mincho" w:hint="eastAsia"/>
                <w:lang w:bidi="fa-IR"/>
              </w:rPr>
              <w:t>九州</w:t>
            </w:r>
            <w:r>
              <w:rPr>
                <w:lang w:eastAsia="zh-CN" w:bidi="fa-IR"/>
              </w:rPr>
              <w:t>/Kyūshū</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کیوکا ایزومی</w:t>
            </w:r>
          </w:p>
        </w:tc>
        <w:tc>
          <w:tcPr>
            <w:tcW w:w="2700" w:type="dxa"/>
          </w:tcPr>
          <w:p>
            <w:pPr>
              <w:bidi/>
              <w:rPr>
                <w:rFonts w:eastAsia="MS Mincho"/>
                <w:lang w:bidi="fa-IR"/>
              </w:rPr>
            </w:pPr>
            <w:r>
              <w:rPr>
                <w:rFonts w:asciiTheme="majorBidi" w:eastAsia="Arphic PKyokashotai Medium JIS" w:hAnsiTheme="majorBidi" w:cstheme="majorBidi" w:hint="eastAsia"/>
                <w:sz w:val="21"/>
                <w:szCs w:val="21"/>
              </w:rPr>
              <w:t>泉鏡花</w:t>
            </w:r>
            <w:r>
              <w:rPr>
                <w:rFonts w:asciiTheme="majorBidi" w:eastAsia="Arphic PKyokashotai Medium JIS" w:hAnsiTheme="majorBidi" w:cstheme="majorBidi"/>
                <w:sz w:val="21"/>
                <w:szCs w:val="21"/>
              </w:rPr>
              <w:t>/Izumi Kyōka</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کیوکوجوتسوکی</w:t>
            </w:r>
          </w:p>
        </w:tc>
        <w:tc>
          <w:tcPr>
            <w:tcW w:w="2700" w:type="dxa"/>
          </w:tcPr>
          <w:p>
            <w:pPr>
              <w:bidi/>
              <w:rPr>
                <w:rFonts w:eastAsia="MS Mincho"/>
                <w:lang w:bidi="fa-IR"/>
              </w:rPr>
            </w:pPr>
            <w:hyperlink r:id="rId22" w:anchor="Japanese" w:tooltip="wikt:旭日" w:history="1">
              <w:r>
                <w:rPr>
                  <w:rFonts w:hint="eastAsia"/>
                  <w:lang w:eastAsia="zh-CN" w:bidi="fa-IR"/>
                </w:rPr>
                <w:t>旭日</w:t>
              </w:r>
            </w:hyperlink>
            <w:r>
              <w:rPr>
                <w:rFonts w:hint="eastAsia"/>
                <w:lang w:eastAsia="zh-CN" w:bidi="fa-IR"/>
              </w:rPr>
              <w:t>旗</w:t>
            </w:r>
            <w:r>
              <w:rPr>
                <w:rFonts w:asciiTheme="majorBidi" w:eastAsia="MS Gothic" w:hAnsiTheme="majorBidi" w:cstheme="majorBidi"/>
                <w:sz w:val="20"/>
                <w:szCs w:val="20"/>
              </w:rPr>
              <w:t>/Kyokujitsu ki</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کیوگِن</w:t>
            </w:r>
          </w:p>
        </w:tc>
        <w:tc>
          <w:tcPr>
            <w:tcW w:w="2700" w:type="dxa"/>
          </w:tcPr>
          <w:p>
            <w:pPr>
              <w:bidi/>
              <w:rPr>
                <w:rFonts w:cs="B Nazanin"/>
                <w:sz w:val="21"/>
                <w:szCs w:val="21"/>
                <w:rtl/>
                <w:lang w:bidi="fa-IR"/>
              </w:rPr>
            </w:pPr>
            <w:r>
              <w:rPr>
                <w:rFonts w:eastAsia="MS Mincho" w:hint="eastAsia"/>
                <w:lang w:bidi="fa-IR"/>
              </w:rPr>
              <w:t>狂言</w:t>
            </w:r>
            <w:r>
              <w:rPr>
                <w:lang w:eastAsia="zh-CN" w:bidi="fa-IR"/>
              </w:rPr>
              <w:t>/Kyōgen</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کی‌هانشین</w:t>
            </w:r>
          </w:p>
        </w:tc>
        <w:tc>
          <w:tcPr>
            <w:tcW w:w="2700" w:type="dxa"/>
          </w:tcPr>
          <w:p>
            <w:pPr>
              <w:bidi/>
              <w:rPr>
                <w:rFonts w:cs="B Nazanin"/>
                <w:sz w:val="21"/>
                <w:szCs w:val="21"/>
                <w:rtl/>
                <w:lang w:bidi="fa-IR"/>
              </w:rPr>
            </w:pPr>
            <w:r>
              <w:rPr>
                <w:rFonts w:asciiTheme="majorBidi" w:eastAsia="MS Gothic" w:hAnsiTheme="majorBidi" w:cstheme="majorBidi" w:hint="eastAsia"/>
                <w:color w:val="202122"/>
                <w:sz w:val="20"/>
                <w:szCs w:val="20"/>
              </w:rPr>
              <w:t>京阪神</w:t>
            </w:r>
            <w:r>
              <w:rPr>
                <w:rFonts w:asciiTheme="majorBidi" w:hAnsiTheme="majorBidi" w:cstheme="majorBidi"/>
                <w:color w:val="202122"/>
                <w:sz w:val="20"/>
                <w:szCs w:val="20"/>
                <w:shd w:val="clear" w:color="auto" w:fill="FFFFFF"/>
              </w:rPr>
              <w:t>/Keihanshin</w:t>
            </w:r>
          </w:p>
        </w:tc>
        <w:tc>
          <w:tcPr>
            <w:tcW w:w="476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کی‌یو</w:t>
            </w:r>
          </w:p>
        </w:tc>
        <w:tc>
          <w:tcPr>
            <w:tcW w:w="2700" w:type="dxa"/>
          </w:tcPr>
          <w:p>
            <w:pPr>
              <w:bidi/>
              <w:rPr>
                <w:rFonts w:asciiTheme="majorBidi" w:eastAsia="MS Gothic" w:hAnsiTheme="majorBidi" w:cstheme="majorBidi"/>
                <w:color w:val="202122"/>
                <w:sz w:val="20"/>
                <w:szCs w:val="20"/>
              </w:rPr>
            </w:pPr>
            <w:r>
              <w:rPr>
                <w:rFonts w:hint="eastAsia"/>
                <w:lang w:bidi="fa-IR"/>
              </w:rPr>
              <w:t>紀要</w:t>
            </w:r>
            <w:r>
              <w:rPr>
                <w:lang w:bidi="fa-IR"/>
              </w:rPr>
              <w:t>/Kiyō</w:t>
            </w:r>
          </w:p>
        </w:tc>
        <w:tc>
          <w:tcPr>
            <w:tcW w:w="4760" w:type="dxa"/>
          </w:tcPr>
          <w:p>
            <w:pPr>
              <w:bidi/>
              <w:rPr>
                <w:rFonts w:cs="B Nazanin"/>
                <w:sz w:val="21"/>
                <w:szCs w:val="21"/>
                <w:rtl/>
                <w:lang w:bidi="fa-IR"/>
              </w:rPr>
            </w:pPr>
          </w:p>
        </w:tc>
      </w:tr>
    </w:tbl>
    <w:p>
      <w:pPr>
        <w:bidi/>
        <w:spacing w:before="240" w:after="120"/>
        <w:rPr>
          <w:rFonts w:cs="B Nazanin"/>
          <w:b/>
          <w:bCs/>
          <w:sz w:val="28"/>
          <w:szCs w:val="28"/>
          <w:rtl/>
          <w:lang w:bidi="fa-IR"/>
        </w:rPr>
      </w:pPr>
      <w:r>
        <w:rPr>
          <w:rFonts w:cs="B Nazanin" w:hint="cs"/>
          <w:b/>
          <w:bCs/>
          <w:sz w:val="28"/>
          <w:szCs w:val="28"/>
          <w:rtl/>
          <w:lang w:bidi="fa-IR"/>
        </w:rPr>
        <w:t>گ:</w:t>
      </w:r>
    </w:p>
    <w:tbl>
      <w:tblPr>
        <w:tblStyle w:val="TableGrid"/>
        <w:bidiVisual/>
        <w:tblW w:w="0" w:type="auto"/>
        <w:tblLook w:val="04A0" w:firstRow="1" w:lastRow="0" w:firstColumn="1" w:lastColumn="0" w:noHBand="0" w:noVBand="1"/>
      </w:tblPr>
      <w:tblGrid>
        <w:gridCol w:w="1890"/>
        <w:gridCol w:w="2790"/>
        <w:gridCol w:w="4670"/>
      </w:tblGrid>
      <w:tr>
        <w:tc>
          <w:tcPr>
            <w:tcW w:w="1890" w:type="dxa"/>
          </w:tcPr>
          <w:p>
            <w:pPr>
              <w:bidi/>
              <w:rPr>
                <w:rFonts w:cs="B Nazanin"/>
                <w:sz w:val="21"/>
                <w:szCs w:val="21"/>
                <w:rtl/>
                <w:lang w:bidi="fa-IR"/>
              </w:rPr>
            </w:pPr>
            <w:r>
              <w:rPr>
                <w:rFonts w:cs="B Nazanin" w:hint="cs"/>
                <w:sz w:val="21"/>
                <w:szCs w:val="21"/>
                <w:rtl/>
                <w:lang w:bidi="fa-IR"/>
              </w:rPr>
              <w:t>نام به فارسی</w:t>
            </w:r>
          </w:p>
        </w:tc>
        <w:tc>
          <w:tcPr>
            <w:tcW w:w="2790" w:type="dxa"/>
          </w:tcPr>
          <w:p>
            <w:pPr>
              <w:bidi/>
              <w:jc w:val="center"/>
              <w:rPr>
                <w:rFonts w:cs="B Nazanin"/>
                <w:sz w:val="21"/>
                <w:szCs w:val="21"/>
                <w:rtl/>
                <w:lang w:bidi="fa-IR"/>
              </w:rPr>
            </w:pPr>
            <w:r>
              <w:rPr>
                <w:rFonts w:cs="B Nazanin" w:hint="cs"/>
                <w:sz w:val="21"/>
                <w:szCs w:val="21"/>
                <w:rtl/>
                <w:lang w:bidi="fa-IR"/>
              </w:rPr>
              <w:t>نگارش به ژاپنی و روماجی</w:t>
            </w:r>
          </w:p>
        </w:tc>
        <w:tc>
          <w:tcPr>
            <w:tcW w:w="4670" w:type="dxa"/>
          </w:tcPr>
          <w:p>
            <w:pPr>
              <w:bidi/>
              <w:rPr>
                <w:rFonts w:cs="B Nazanin"/>
                <w:sz w:val="21"/>
                <w:szCs w:val="21"/>
                <w:rtl/>
                <w:lang w:bidi="fa-IR"/>
              </w:rPr>
            </w:pPr>
            <w:r>
              <w:rPr>
                <w:rFonts w:cs="B Nazanin" w:hint="cs"/>
                <w:sz w:val="21"/>
                <w:szCs w:val="21"/>
                <w:rtl/>
                <w:lang w:bidi="fa-IR"/>
              </w:rPr>
              <w:t>صفحات</w:t>
            </w:r>
          </w:p>
        </w:tc>
      </w:tr>
      <w:tr>
        <w:tc>
          <w:tcPr>
            <w:tcW w:w="1890" w:type="dxa"/>
          </w:tcPr>
          <w:p>
            <w:pPr>
              <w:bidi/>
              <w:rPr>
                <w:rFonts w:cs="B Nazanin"/>
                <w:sz w:val="21"/>
                <w:szCs w:val="21"/>
                <w:rtl/>
                <w:lang w:bidi="fa-IR"/>
              </w:rPr>
            </w:pPr>
            <w:r>
              <w:rPr>
                <w:rFonts w:cs="B Nazanin" w:hint="cs"/>
                <w:sz w:val="21"/>
                <w:szCs w:val="21"/>
                <w:rtl/>
                <w:lang w:bidi="fa-IR"/>
              </w:rPr>
              <w:t>گاشّوزوکوری</w:t>
            </w:r>
          </w:p>
        </w:tc>
        <w:tc>
          <w:tcPr>
            <w:tcW w:w="2790" w:type="dxa"/>
          </w:tcPr>
          <w:p>
            <w:pPr>
              <w:bidi/>
              <w:rPr>
                <w:rFonts w:eastAsia="MS Mincho"/>
                <w:lang w:bidi="fa-IR"/>
              </w:rPr>
            </w:pPr>
            <w:r>
              <w:rPr>
                <w:rFonts w:eastAsia="MS Mincho" w:cs="B Zar" w:hint="eastAsia"/>
                <w:lang w:bidi="fa-IR"/>
              </w:rPr>
              <w:t>合</w:t>
            </w:r>
            <w:r>
              <w:rPr>
                <w:rFonts w:eastAsia="MS Mincho" w:cs="B Nazanin" w:hint="eastAsia"/>
                <w:lang w:bidi="fa-IR"/>
              </w:rPr>
              <w:t>掌造り</w:t>
            </w:r>
            <w:r>
              <w:rPr>
                <w:rFonts w:eastAsia="MS Mincho" w:cs="B Nazanin"/>
                <w:lang w:bidi="fa-IR"/>
              </w:rPr>
              <w:t>/Gashshōzukuri</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گاکّایشی</w:t>
            </w:r>
          </w:p>
        </w:tc>
        <w:tc>
          <w:tcPr>
            <w:tcW w:w="2790" w:type="dxa"/>
          </w:tcPr>
          <w:p>
            <w:pPr>
              <w:bidi/>
              <w:rPr>
                <w:lang w:bidi="fa-IR"/>
              </w:rPr>
            </w:pPr>
            <w:r>
              <w:rPr>
                <w:rFonts w:hint="eastAsia"/>
                <w:lang w:bidi="fa-IR"/>
              </w:rPr>
              <w:t>学会誌</w:t>
            </w:r>
            <w:r>
              <w:rPr>
                <w:lang w:bidi="fa-IR"/>
              </w:rPr>
              <w:t>/Gakkaishi</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گاکوجوتسوشی</w:t>
            </w:r>
          </w:p>
        </w:tc>
        <w:tc>
          <w:tcPr>
            <w:tcW w:w="2790" w:type="dxa"/>
          </w:tcPr>
          <w:p>
            <w:pPr>
              <w:bidi/>
              <w:rPr>
                <w:lang w:bidi="fa-IR"/>
              </w:rPr>
            </w:pPr>
            <w:r>
              <w:rPr>
                <w:rFonts w:hint="eastAsia"/>
                <w:lang w:bidi="fa-IR"/>
              </w:rPr>
              <w:t>学術誌</w:t>
            </w:r>
            <w:r>
              <w:rPr>
                <w:lang w:bidi="fa-IR"/>
              </w:rPr>
              <w:t>/Gakujutsushi</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گاکوسِی</w:t>
            </w:r>
          </w:p>
        </w:tc>
        <w:tc>
          <w:tcPr>
            <w:tcW w:w="2790" w:type="dxa"/>
          </w:tcPr>
          <w:p>
            <w:pPr>
              <w:bidi/>
              <w:rPr>
                <w:rFonts w:eastAsia="MS Mincho"/>
                <w:lang w:bidi="fa-IR"/>
              </w:rPr>
            </w:pPr>
            <w:r>
              <w:rPr>
                <w:rFonts w:hint="eastAsia"/>
                <w:lang w:bidi="fa-IR"/>
              </w:rPr>
              <w:t>学制</w:t>
            </w:r>
            <w:r>
              <w:rPr>
                <w:lang w:bidi="fa-IR"/>
              </w:rPr>
              <w:t>/Gakusei</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گاگاکو</w:t>
            </w:r>
          </w:p>
        </w:tc>
        <w:tc>
          <w:tcPr>
            <w:tcW w:w="2790" w:type="dxa"/>
          </w:tcPr>
          <w:p>
            <w:pPr>
              <w:bidi/>
              <w:rPr>
                <w:rFonts w:eastAsia="MS Mincho" w:cs="B Zar"/>
                <w:lang w:bidi="fa-IR"/>
              </w:rPr>
            </w:pPr>
            <w:r>
              <w:rPr>
                <w:rFonts w:eastAsia="MS Mincho" w:hint="eastAsia"/>
                <w:lang w:bidi="fa-IR"/>
              </w:rPr>
              <w:t>雅楽</w:t>
            </w:r>
            <w:r>
              <w:rPr>
                <w:rFonts w:hint="eastAsia"/>
                <w:lang w:eastAsia="zh-CN" w:bidi="fa-IR"/>
              </w:rPr>
              <w:t>/</w:t>
            </w:r>
            <w:r>
              <w:rPr>
                <w:lang w:eastAsia="zh-CN" w:bidi="fa-IR"/>
              </w:rPr>
              <w:t>Gagaku</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گانجین</w:t>
            </w:r>
          </w:p>
        </w:tc>
        <w:tc>
          <w:tcPr>
            <w:tcW w:w="2790" w:type="dxa"/>
          </w:tcPr>
          <w:p>
            <w:pPr>
              <w:bidi/>
              <w:rPr>
                <w:rFonts w:eastAsia="MS Mincho" w:cs="B Zar"/>
                <w:lang w:bidi="fa-IR"/>
              </w:rPr>
            </w:pPr>
            <w:r>
              <w:rPr>
                <w:rFonts w:eastAsia="MS Mincho" w:hint="eastAsia"/>
                <w:lang w:bidi="fa-IR"/>
              </w:rPr>
              <w:t>鑑真</w:t>
            </w:r>
            <w:r>
              <w:rPr>
                <w:rFonts w:eastAsia="MS Mincho" w:hint="eastAsia"/>
                <w:lang w:bidi="fa-IR"/>
              </w:rPr>
              <w:t>/</w:t>
            </w:r>
            <w:r>
              <w:rPr>
                <w:rFonts w:eastAsia="MS Mincho"/>
                <w:lang w:bidi="fa-IR"/>
              </w:rPr>
              <w:t>Ganjin</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گِتا</w:t>
            </w:r>
          </w:p>
        </w:tc>
        <w:tc>
          <w:tcPr>
            <w:tcW w:w="2790" w:type="dxa"/>
          </w:tcPr>
          <w:p>
            <w:pPr>
              <w:bidi/>
              <w:rPr>
                <w:lang w:bidi="fa-IR"/>
              </w:rPr>
            </w:pPr>
            <w:r>
              <w:rPr>
                <w:rFonts w:asciiTheme="majorBidi" w:eastAsia="Arphic PKyokashotai Medium JIS" w:hAnsiTheme="majorBidi" w:cstheme="majorBidi"/>
              </w:rPr>
              <w:t>下駄</w:t>
            </w:r>
            <w:r>
              <w:rPr>
                <w:rFonts w:asciiTheme="majorBidi" w:eastAsia="Arphic PKyokashotai Medium JIS" w:hAnsiTheme="majorBidi" w:cstheme="majorBidi"/>
                <w:lang w:bidi="fa-IR"/>
              </w:rPr>
              <w:t>/Geta</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گروه نمایشی تنجو ساجیکی</w:t>
            </w:r>
          </w:p>
        </w:tc>
        <w:tc>
          <w:tcPr>
            <w:tcW w:w="2790" w:type="dxa"/>
          </w:tcPr>
          <w:p>
            <w:pPr>
              <w:bidi/>
              <w:rPr>
                <w:rFonts w:eastAsia="MS Mincho"/>
                <w:lang w:bidi="fa-IR"/>
              </w:rPr>
            </w:pPr>
            <w:r>
              <w:rPr>
                <w:rFonts w:hint="eastAsia"/>
                <w:lang w:bidi="fa-IR"/>
              </w:rPr>
              <w:t>天井桟敷</w:t>
            </w:r>
            <w:r>
              <w:rPr>
                <w:lang w:bidi="fa-IR"/>
              </w:rPr>
              <w:t>/Tenjō sajiki</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گِزا اونگاکو</w:t>
            </w:r>
          </w:p>
        </w:tc>
        <w:tc>
          <w:tcPr>
            <w:tcW w:w="2790" w:type="dxa"/>
          </w:tcPr>
          <w:p>
            <w:pPr>
              <w:bidi/>
              <w:rPr>
                <w:lang w:bidi="fa-IR"/>
              </w:rPr>
            </w:pPr>
            <w:r>
              <w:rPr>
                <w:rFonts w:eastAsia="MS Mincho" w:hint="eastAsia"/>
                <w:lang w:bidi="fa-IR"/>
              </w:rPr>
              <w:t>下座音楽</w:t>
            </w:r>
            <w:r>
              <w:rPr>
                <w:rFonts w:eastAsia="MS Mincho"/>
                <w:lang w:bidi="fa-IR"/>
              </w:rPr>
              <w:t>/Geza ongaku</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گلستان</w:t>
            </w:r>
          </w:p>
        </w:tc>
        <w:tc>
          <w:tcPr>
            <w:tcW w:w="2790" w:type="dxa"/>
          </w:tcPr>
          <w:p>
            <w:pPr>
              <w:bidi/>
              <w:rPr>
                <w:rFonts w:eastAsia="MS Mincho"/>
                <w:lang w:bidi="fa-IR"/>
              </w:rPr>
            </w:pP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گناه نخستین</w:t>
            </w:r>
          </w:p>
        </w:tc>
        <w:tc>
          <w:tcPr>
            <w:tcW w:w="2790" w:type="dxa"/>
          </w:tcPr>
          <w:p>
            <w:pPr>
              <w:bidi/>
              <w:rPr>
                <w:rFonts w:eastAsia="MS Mincho" w:cs="B Zar"/>
                <w:lang w:bidi="fa-IR"/>
              </w:rPr>
            </w:pP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گنبد بمب اتمی</w:t>
            </w:r>
          </w:p>
        </w:tc>
        <w:tc>
          <w:tcPr>
            <w:tcW w:w="2790" w:type="dxa"/>
          </w:tcPr>
          <w:p>
            <w:pPr>
              <w:bidi/>
              <w:rPr>
                <w:rFonts w:eastAsia="MS Mincho"/>
                <w:lang w:bidi="fa-IR"/>
              </w:rPr>
            </w:pPr>
            <w:r>
              <w:rPr>
                <w:rFonts w:eastAsia="MS Mincho" w:hint="eastAsia"/>
                <w:lang w:bidi="fa-IR"/>
              </w:rPr>
              <w:t>原爆ドーム</w:t>
            </w:r>
            <w:r>
              <w:rPr>
                <w:rFonts w:eastAsia="MS Mincho"/>
                <w:lang w:bidi="fa-IR"/>
              </w:rPr>
              <w:t>/Genbaku dōmu</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گنجشک زبان بریده</w:t>
            </w:r>
          </w:p>
        </w:tc>
        <w:tc>
          <w:tcPr>
            <w:tcW w:w="2790" w:type="dxa"/>
          </w:tcPr>
          <w:p>
            <w:pPr>
              <w:bidi/>
              <w:rPr>
                <w:rFonts w:eastAsia="MS Mincho"/>
                <w:lang w:eastAsia="zh-CN"/>
              </w:rPr>
            </w:pPr>
            <w:r>
              <w:rPr>
                <w:rFonts w:asciiTheme="majorBidi" w:eastAsia="Arphic PKyokashotai Medium JIS" w:hAnsiTheme="majorBidi" w:cstheme="majorBidi"/>
              </w:rPr>
              <w:t>舌切り雀</w:t>
            </w:r>
            <w:r>
              <w:rPr>
                <w:rFonts w:asciiTheme="majorBidi" w:eastAsia="Arphic PKyokashotai Medium JIS" w:hAnsiTheme="majorBidi" w:cstheme="majorBidi"/>
              </w:rPr>
              <w:t>/Sitakiri suzume</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گنجینه پیشکش معبد هوریوجی</w:t>
            </w:r>
          </w:p>
        </w:tc>
        <w:tc>
          <w:tcPr>
            <w:tcW w:w="2790" w:type="dxa"/>
          </w:tcPr>
          <w:p>
            <w:pPr>
              <w:bidi/>
              <w:rPr>
                <w:rFonts w:eastAsia="MS Mincho"/>
                <w:lang w:bidi="fa-IR"/>
              </w:rPr>
            </w:pPr>
            <w:r>
              <w:rPr>
                <w:rFonts w:eastAsia="MS Mincho" w:hint="eastAsia"/>
                <w:lang w:eastAsia="zh-CN"/>
              </w:rPr>
              <w:t>法隆寺献納宝物</w:t>
            </w:r>
            <w:r>
              <w:rPr>
                <w:lang w:eastAsia="zh-CN"/>
              </w:rPr>
              <w:t>/Hōryūji kennō hōmotsu</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گِندای‌گکی</w:t>
            </w:r>
          </w:p>
        </w:tc>
        <w:tc>
          <w:tcPr>
            <w:tcW w:w="2790" w:type="dxa"/>
          </w:tcPr>
          <w:p>
            <w:pPr>
              <w:bidi/>
              <w:rPr>
                <w:rFonts w:eastAsia="MS Mincho"/>
                <w:lang w:eastAsia="zh-CN"/>
              </w:rPr>
            </w:pPr>
            <w:r>
              <w:rPr>
                <w:rFonts w:hint="eastAsia"/>
                <w:lang w:bidi="fa-IR"/>
              </w:rPr>
              <w:t>現代劇</w:t>
            </w:r>
            <w:r>
              <w:rPr>
                <w:rFonts w:hint="eastAsia"/>
                <w:lang w:bidi="fa-IR"/>
              </w:rPr>
              <w:t>/</w:t>
            </w:r>
            <w:r>
              <w:rPr>
                <w:rFonts w:hint="eastAsia"/>
                <w:lang w:eastAsia="zh-CN" w:bidi="fa-IR"/>
              </w:rPr>
              <w:t>Gendaigeki</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گنکان</w:t>
            </w:r>
          </w:p>
        </w:tc>
        <w:tc>
          <w:tcPr>
            <w:tcW w:w="2790" w:type="dxa"/>
          </w:tcPr>
          <w:p>
            <w:pPr>
              <w:bidi/>
              <w:rPr>
                <w:rFonts w:eastAsia="MS Mincho"/>
                <w:lang w:bidi="fa-IR"/>
              </w:rPr>
            </w:pPr>
            <w:r>
              <w:rPr>
                <w:rFonts w:eastAsia="MS Mincho" w:hint="eastAsia"/>
                <w:lang w:bidi="fa-IR"/>
              </w:rPr>
              <w:t>玄関</w:t>
            </w:r>
            <w:r>
              <w:rPr>
                <w:lang w:eastAsia="zh-CN" w:bidi="fa-IR"/>
              </w:rPr>
              <w:t>/Genkan</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گو</w:t>
            </w:r>
          </w:p>
        </w:tc>
        <w:tc>
          <w:tcPr>
            <w:tcW w:w="2790" w:type="dxa"/>
          </w:tcPr>
          <w:p>
            <w:pPr>
              <w:bidi/>
              <w:rPr>
                <w:rFonts w:eastAsia="MS Mincho"/>
                <w:lang w:bidi="fa-IR"/>
              </w:rPr>
            </w:pPr>
            <w:r>
              <w:rPr>
                <w:rFonts w:asciiTheme="majorBidi" w:eastAsia="Arphic PKyokashotai Medium JIS" w:hAnsiTheme="majorBidi" w:cstheme="majorBidi"/>
                <w:sz w:val="21"/>
                <w:szCs w:val="21"/>
              </w:rPr>
              <w:t>碁</w:t>
            </w:r>
            <w:r>
              <w:rPr>
                <w:rFonts w:asciiTheme="majorBidi" w:eastAsia="Arphic PKyokashotai Medium JIS" w:hAnsiTheme="majorBidi" w:cstheme="majorBidi"/>
                <w:sz w:val="21"/>
                <w:szCs w:val="21"/>
              </w:rPr>
              <w:t>/Go</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گوآ</w:t>
            </w:r>
          </w:p>
        </w:tc>
        <w:tc>
          <w:tcPr>
            <w:tcW w:w="2790" w:type="dxa"/>
          </w:tcPr>
          <w:p>
            <w:pPr>
              <w:bidi/>
              <w:rPr>
                <w:rFonts w:eastAsia="MS Mincho"/>
                <w:lang w:bidi="fa-IR"/>
              </w:rPr>
            </w:pPr>
            <w:r>
              <w:rPr>
                <w:rFonts w:eastAsia="MS Mincho"/>
                <w:lang w:bidi="fa-IR"/>
              </w:rPr>
              <w:t>Goa</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کوجوریو</w:t>
            </w:r>
          </w:p>
        </w:tc>
        <w:tc>
          <w:tcPr>
            <w:tcW w:w="2790" w:type="dxa"/>
          </w:tcPr>
          <w:p>
            <w:pPr>
              <w:bidi/>
              <w:rPr>
                <w:rFonts w:eastAsia="MS Mincho"/>
                <w:lang w:bidi="fa-IR"/>
              </w:rPr>
            </w:pPr>
            <w:r>
              <w:rPr>
                <w:rFonts w:hint="eastAsia"/>
                <w:lang w:bidi="fa-IR"/>
              </w:rPr>
              <w:t>剛柔流</w:t>
            </w:r>
            <w:r>
              <w:rPr>
                <w:lang w:bidi="fa-IR"/>
              </w:rPr>
              <w:t>/G</w:t>
            </w:r>
            <w:r>
              <w:rPr>
                <w:rFonts w:cstheme="minorHAnsi"/>
                <w:lang w:bidi="fa-IR"/>
              </w:rPr>
              <w:t>ō</w:t>
            </w:r>
            <w:r>
              <w:rPr>
                <w:lang w:bidi="fa-IR"/>
              </w:rPr>
              <w:t>j</w:t>
            </w:r>
            <w:r>
              <w:rPr>
                <w:rFonts w:cstheme="minorHAnsi"/>
                <w:lang w:bidi="fa-IR"/>
              </w:rPr>
              <w:t>ū</w:t>
            </w:r>
            <w:r>
              <w:rPr>
                <w:lang w:bidi="fa-IR"/>
              </w:rPr>
              <w:t>ry</w:t>
            </w:r>
            <w:r>
              <w:rPr>
                <w:rFonts w:cstheme="minorHAnsi"/>
                <w:lang w:bidi="fa-IR"/>
              </w:rPr>
              <w:t>ū</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گوجیرا</w:t>
            </w:r>
          </w:p>
        </w:tc>
        <w:tc>
          <w:tcPr>
            <w:tcW w:w="2790" w:type="dxa"/>
          </w:tcPr>
          <w:p>
            <w:pPr>
              <w:bidi/>
              <w:rPr>
                <w:rFonts w:eastAsia="MS Mincho"/>
                <w:lang w:bidi="fa-IR"/>
              </w:rPr>
            </w:pPr>
            <w:r>
              <w:rPr>
                <w:rFonts w:eastAsia="MS Mincho" w:hint="eastAsia"/>
                <w:lang w:bidi="fa-IR"/>
              </w:rPr>
              <w:t>ゴジラ</w:t>
            </w:r>
            <w:r>
              <w:rPr>
                <w:rFonts w:hint="eastAsia"/>
                <w:lang w:eastAsia="zh-CN" w:bidi="fa-IR"/>
              </w:rPr>
              <w:t>/</w:t>
            </w:r>
            <w:r>
              <w:rPr>
                <w:lang w:eastAsia="zh-CN" w:bidi="fa-IR"/>
              </w:rPr>
              <w:t>Gojira/Godzilla</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گودزیلا</w:t>
            </w:r>
          </w:p>
        </w:tc>
        <w:tc>
          <w:tcPr>
            <w:tcW w:w="2790" w:type="dxa"/>
          </w:tcPr>
          <w:p>
            <w:pPr>
              <w:bidi/>
            </w:pPr>
            <w:r>
              <w:rPr>
                <w:rFonts w:eastAsia="MS Mincho" w:hint="eastAsia"/>
                <w:lang w:bidi="fa-IR"/>
              </w:rPr>
              <w:t>ゴジラ</w:t>
            </w:r>
            <w:r>
              <w:rPr>
                <w:rFonts w:hint="eastAsia"/>
                <w:lang w:eastAsia="zh-CN" w:bidi="fa-IR"/>
              </w:rPr>
              <w:t>/</w:t>
            </w:r>
            <w:r>
              <w:rPr>
                <w:lang w:eastAsia="zh-CN" w:bidi="fa-IR"/>
              </w:rPr>
              <w:t>Gojira/Godzilla</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گورو تاکاهاشی</w:t>
            </w:r>
          </w:p>
        </w:tc>
        <w:tc>
          <w:tcPr>
            <w:tcW w:w="2790" w:type="dxa"/>
          </w:tcPr>
          <w:p>
            <w:pPr>
              <w:bidi/>
              <w:rPr>
                <w:rFonts w:eastAsia="MS Mincho"/>
                <w:lang w:bidi="fa-IR"/>
              </w:rPr>
            </w:pPr>
            <w:r>
              <w:rPr>
                <w:rFonts w:hint="eastAsia"/>
              </w:rPr>
              <w:t>高橋五郎</w:t>
            </w:r>
            <w:r>
              <w:rPr>
                <w:rFonts w:hint="eastAsia"/>
              </w:rPr>
              <w:t>/</w:t>
            </w:r>
            <w:r>
              <w:t>Takahashi Gorō</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گوریوکاکو</w:t>
            </w:r>
          </w:p>
        </w:tc>
        <w:tc>
          <w:tcPr>
            <w:tcW w:w="2790" w:type="dxa"/>
          </w:tcPr>
          <w:p>
            <w:pPr>
              <w:bidi/>
            </w:pPr>
            <w:r>
              <w:rPr>
                <w:rFonts w:eastAsia="MS Mincho" w:hint="eastAsia"/>
                <w:lang w:val="es-ES" w:bidi="fa-IR"/>
              </w:rPr>
              <w:t>五稜郭</w:t>
            </w:r>
            <w:r>
              <w:rPr>
                <w:rFonts w:eastAsia="MS Mincho"/>
                <w:lang w:val="es-ES" w:bidi="fa-IR"/>
              </w:rPr>
              <w:t>/Goryōkaku</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گوسوکو</w:t>
            </w:r>
          </w:p>
        </w:tc>
        <w:tc>
          <w:tcPr>
            <w:tcW w:w="2790" w:type="dxa"/>
          </w:tcPr>
          <w:p>
            <w:pPr>
              <w:bidi/>
              <w:rPr>
                <w:rFonts w:cs="B Nazanin"/>
                <w:sz w:val="21"/>
                <w:szCs w:val="21"/>
                <w:rtl/>
                <w:lang w:bidi="fa-IR"/>
              </w:rPr>
            </w:pPr>
            <w:r>
              <w:rPr>
                <w:rFonts w:eastAsia="MS Mincho" w:hint="eastAsia"/>
                <w:lang w:bidi="fa-IR"/>
              </w:rPr>
              <w:t>グスク</w:t>
            </w:r>
            <w:r>
              <w:rPr>
                <w:rFonts w:eastAsia="MS Mincho"/>
                <w:lang w:bidi="fa-IR"/>
              </w:rPr>
              <w:t>/Gusuku</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گوکایاما</w:t>
            </w:r>
          </w:p>
        </w:tc>
        <w:tc>
          <w:tcPr>
            <w:tcW w:w="2790" w:type="dxa"/>
          </w:tcPr>
          <w:p>
            <w:pPr>
              <w:bidi/>
              <w:rPr>
                <w:rFonts w:cs="B Nazanin"/>
                <w:sz w:val="21"/>
                <w:szCs w:val="21"/>
                <w:rtl/>
                <w:lang w:bidi="fa-IR"/>
              </w:rPr>
            </w:pPr>
            <w:r>
              <w:rPr>
                <w:rFonts w:eastAsia="MS Mincho" w:hint="eastAsia"/>
                <w:lang w:bidi="fa-IR"/>
              </w:rPr>
              <w:t>五箇山</w:t>
            </w:r>
            <w:r>
              <w:rPr>
                <w:rFonts w:eastAsia="MS Mincho"/>
                <w:lang w:bidi="fa-IR"/>
              </w:rPr>
              <w:t>/Gokayama</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گوگاکو</w:t>
            </w:r>
          </w:p>
        </w:tc>
        <w:tc>
          <w:tcPr>
            <w:tcW w:w="2790" w:type="dxa"/>
          </w:tcPr>
          <w:p>
            <w:pPr>
              <w:bidi/>
              <w:rPr>
                <w:rFonts w:eastAsia="MS Mincho"/>
                <w:lang w:bidi="fa-IR"/>
              </w:rPr>
            </w:pPr>
            <w:r>
              <w:rPr>
                <w:rFonts w:hint="eastAsia"/>
              </w:rPr>
              <w:t>郷学</w:t>
            </w:r>
            <w:r>
              <w:rPr>
                <w:lang w:bidi="fa-IR"/>
              </w:rPr>
              <w:t>/G</w:t>
            </w:r>
            <w:r>
              <w:rPr>
                <w:rFonts w:cstheme="minorHAnsi"/>
                <w:lang w:bidi="fa-IR"/>
              </w:rPr>
              <w:t>ō</w:t>
            </w:r>
            <w:r>
              <w:rPr>
                <w:lang w:bidi="fa-IR"/>
              </w:rPr>
              <w:t>gaku</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گونزو</w:t>
            </w:r>
          </w:p>
        </w:tc>
        <w:tc>
          <w:tcPr>
            <w:tcW w:w="2790" w:type="dxa"/>
          </w:tcPr>
          <w:p>
            <w:pPr>
              <w:bidi/>
              <w:rPr>
                <w:rFonts w:eastAsia="MS Mincho"/>
                <w:lang w:bidi="fa-IR"/>
              </w:rPr>
            </w:pPr>
            <w:r>
              <w:rPr>
                <w:rFonts w:asciiTheme="majorBidi" w:eastAsia="Arphic PKyokashotai Medium JIS" w:hAnsiTheme="majorBidi" w:cstheme="majorBidi" w:hint="eastAsia"/>
                <w:sz w:val="21"/>
                <w:szCs w:val="21"/>
              </w:rPr>
              <w:t>『群像』</w:t>
            </w:r>
            <w:r>
              <w:rPr>
                <w:rFonts w:asciiTheme="majorBidi" w:eastAsia="Arphic PKyokashotai Medium JIS" w:hAnsiTheme="majorBidi" w:cstheme="majorBidi"/>
                <w:sz w:val="21"/>
                <w:szCs w:val="21"/>
              </w:rPr>
              <w:t>/Gunzō</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گویش هوندو</w:t>
            </w:r>
          </w:p>
        </w:tc>
        <w:tc>
          <w:tcPr>
            <w:tcW w:w="2790" w:type="dxa"/>
          </w:tcPr>
          <w:p>
            <w:pPr>
              <w:bidi/>
              <w:rPr>
                <w:rFonts w:cs="B Nazanin"/>
                <w:sz w:val="21"/>
                <w:szCs w:val="21"/>
                <w:rtl/>
                <w:lang w:bidi="fa-IR"/>
              </w:rPr>
            </w:pPr>
            <w:r>
              <w:rPr>
                <w:rFonts w:eastAsia="MS Mincho" w:cs="B Nazanin" w:hint="eastAsia"/>
                <w:lang w:bidi="fa-IR"/>
              </w:rPr>
              <w:t>本土方言</w:t>
            </w:r>
            <w:r>
              <w:rPr>
                <w:rFonts w:cs="B Nazanin"/>
                <w:lang w:eastAsia="zh-CN" w:bidi="fa-IR"/>
              </w:rPr>
              <w:t>/Hondo Hōgen</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گِیجوتسو</w:t>
            </w:r>
          </w:p>
        </w:tc>
        <w:tc>
          <w:tcPr>
            <w:tcW w:w="2790" w:type="dxa"/>
          </w:tcPr>
          <w:p>
            <w:pPr>
              <w:bidi/>
              <w:rPr>
                <w:rFonts w:cs="B Nazanin"/>
                <w:sz w:val="21"/>
                <w:szCs w:val="21"/>
                <w:rtl/>
                <w:lang w:bidi="fa-IR"/>
              </w:rPr>
            </w:pPr>
            <w:r>
              <w:rPr>
                <w:rFonts w:eastAsia="MS Mincho" w:hint="eastAsia"/>
                <w:lang w:bidi="fa-IR"/>
              </w:rPr>
              <w:t>芸術</w:t>
            </w:r>
            <w:r>
              <w:rPr>
                <w:lang w:eastAsia="zh-CN" w:bidi="fa-IR"/>
              </w:rPr>
              <w:t>/Geijutsu</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گیشیکی ریوری</w:t>
            </w:r>
          </w:p>
        </w:tc>
        <w:tc>
          <w:tcPr>
            <w:tcW w:w="2790" w:type="dxa"/>
          </w:tcPr>
          <w:p>
            <w:pPr>
              <w:bidi/>
              <w:rPr>
                <w:rFonts w:eastAsia="MS Mincho"/>
                <w:lang w:bidi="fa-IR"/>
              </w:rPr>
            </w:pPr>
            <w:r>
              <w:rPr>
                <w:rFonts w:asciiTheme="majorBidi" w:eastAsia="Arphic PKyokashotai Medium JIS" w:hAnsiTheme="majorBidi" w:cstheme="majorBidi"/>
              </w:rPr>
              <w:t>儀式料理</w:t>
            </w:r>
            <w:r>
              <w:rPr>
                <w:rFonts w:asciiTheme="majorBidi" w:eastAsia="Arphic PKyokashotai Medium JIS" w:hAnsiTheme="majorBidi" w:cstheme="majorBidi"/>
              </w:rPr>
              <w:t xml:space="preserve">/Gishiki </w:t>
            </w:r>
            <w:r>
              <w:rPr>
                <w:rFonts w:asciiTheme="majorBidi" w:eastAsia="Arphic PKyokashotai Medium JIS" w:hAnsiTheme="majorBidi" w:cstheme="majorBidi"/>
                <w:lang w:bidi="fa-IR"/>
              </w:rPr>
              <w:t>ryōri</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گیگاکو</w:t>
            </w:r>
          </w:p>
        </w:tc>
        <w:tc>
          <w:tcPr>
            <w:tcW w:w="2790" w:type="dxa"/>
          </w:tcPr>
          <w:p>
            <w:pPr>
              <w:bidi/>
              <w:rPr>
                <w:rFonts w:cs="B Nazanin"/>
                <w:sz w:val="21"/>
                <w:szCs w:val="21"/>
                <w:rtl/>
                <w:lang w:bidi="fa-IR"/>
              </w:rPr>
            </w:pPr>
            <w:r>
              <w:rPr>
                <w:rFonts w:eastAsia="MS Mincho" w:hint="eastAsia"/>
              </w:rPr>
              <w:t>伎楽</w:t>
            </w:r>
            <w:r>
              <w:rPr>
                <w:rFonts w:eastAsia="MS Mincho"/>
                <w:lang w:bidi="fa-IR"/>
              </w:rPr>
              <w:t>/Gigaku</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گیوزا</w:t>
            </w:r>
          </w:p>
        </w:tc>
        <w:tc>
          <w:tcPr>
            <w:tcW w:w="2790" w:type="dxa"/>
          </w:tcPr>
          <w:p>
            <w:pPr>
              <w:bidi/>
              <w:rPr>
                <w:rFonts w:cs="B Nazanin"/>
                <w:sz w:val="21"/>
                <w:szCs w:val="21"/>
                <w:rtl/>
                <w:lang w:bidi="fa-IR"/>
              </w:rPr>
            </w:pPr>
            <w:r>
              <w:rPr>
                <w:rFonts w:ascii="Arphic PKyokashotai Medium JIS" w:eastAsia="Arphic PKyokashotai Medium JIS" w:hint="eastAsia"/>
                <w:lang w:bidi="fa-IR"/>
              </w:rPr>
              <w:t>餃子</w:t>
            </w:r>
            <w:r>
              <w:rPr>
                <w:rFonts w:asciiTheme="majorBidi" w:hAnsiTheme="majorBidi" w:cstheme="majorBidi"/>
                <w:lang w:bidi="fa-IR"/>
              </w:rPr>
              <w:t>/Gyōza</w:t>
            </w:r>
          </w:p>
        </w:tc>
        <w:tc>
          <w:tcPr>
            <w:tcW w:w="4670" w:type="dxa"/>
          </w:tcPr>
          <w:p>
            <w:pPr>
              <w:bidi/>
              <w:rPr>
                <w:rFonts w:cs="B Nazanin"/>
                <w:sz w:val="21"/>
                <w:szCs w:val="21"/>
                <w:rtl/>
                <w:lang w:bidi="fa-IR"/>
              </w:rPr>
            </w:pPr>
          </w:p>
        </w:tc>
      </w:tr>
    </w:tbl>
    <w:p>
      <w:pPr>
        <w:bidi/>
        <w:spacing w:before="240" w:after="120"/>
        <w:rPr>
          <w:rFonts w:cs="B Nazanin"/>
          <w:b/>
          <w:bCs/>
          <w:sz w:val="28"/>
          <w:szCs w:val="28"/>
          <w:rtl/>
          <w:lang w:bidi="fa-IR"/>
        </w:rPr>
      </w:pPr>
      <w:r>
        <w:rPr>
          <w:rFonts w:cs="B Nazanin" w:hint="cs"/>
          <w:b/>
          <w:bCs/>
          <w:sz w:val="28"/>
          <w:szCs w:val="28"/>
          <w:rtl/>
          <w:lang w:bidi="fa-IR"/>
        </w:rPr>
        <w:t>ل:</w:t>
      </w:r>
    </w:p>
    <w:tbl>
      <w:tblPr>
        <w:tblStyle w:val="TableGrid"/>
        <w:bidiVisual/>
        <w:tblW w:w="0" w:type="auto"/>
        <w:tblLook w:val="04A0" w:firstRow="1" w:lastRow="0" w:firstColumn="1" w:lastColumn="0" w:noHBand="0" w:noVBand="1"/>
      </w:tblPr>
      <w:tblGrid>
        <w:gridCol w:w="1890"/>
        <w:gridCol w:w="2430"/>
        <w:gridCol w:w="5030"/>
      </w:tblGrid>
      <w:tr>
        <w:tc>
          <w:tcPr>
            <w:tcW w:w="1890" w:type="dxa"/>
          </w:tcPr>
          <w:p>
            <w:pPr>
              <w:bidi/>
              <w:rPr>
                <w:rFonts w:cs="B Nazanin"/>
                <w:sz w:val="21"/>
                <w:szCs w:val="21"/>
                <w:rtl/>
                <w:lang w:bidi="fa-IR"/>
              </w:rPr>
            </w:pPr>
            <w:r>
              <w:rPr>
                <w:rFonts w:cs="B Nazanin" w:hint="cs"/>
                <w:sz w:val="21"/>
                <w:szCs w:val="21"/>
                <w:rtl/>
                <w:lang w:bidi="fa-IR"/>
              </w:rPr>
              <w:t>نام به فارسی</w:t>
            </w:r>
          </w:p>
        </w:tc>
        <w:tc>
          <w:tcPr>
            <w:tcW w:w="2430" w:type="dxa"/>
          </w:tcPr>
          <w:p>
            <w:pPr>
              <w:bidi/>
              <w:jc w:val="center"/>
              <w:rPr>
                <w:rFonts w:cs="B Nazanin"/>
                <w:sz w:val="21"/>
                <w:szCs w:val="21"/>
                <w:rtl/>
                <w:lang w:bidi="fa-IR"/>
              </w:rPr>
            </w:pPr>
            <w:r>
              <w:rPr>
                <w:rFonts w:cs="B Nazanin" w:hint="cs"/>
                <w:sz w:val="21"/>
                <w:szCs w:val="21"/>
                <w:rtl/>
                <w:lang w:bidi="fa-IR"/>
              </w:rPr>
              <w:t>نگارش به ژاپنی و روماجی</w:t>
            </w:r>
          </w:p>
        </w:tc>
        <w:tc>
          <w:tcPr>
            <w:tcW w:w="5030" w:type="dxa"/>
          </w:tcPr>
          <w:p>
            <w:pPr>
              <w:bidi/>
              <w:rPr>
                <w:rFonts w:cs="B Nazanin"/>
                <w:sz w:val="21"/>
                <w:szCs w:val="21"/>
                <w:rtl/>
                <w:lang w:bidi="fa-IR"/>
              </w:rPr>
            </w:pPr>
            <w:r>
              <w:rPr>
                <w:rFonts w:cs="B Nazanin" w:hint="cs"/>
                <w:sz w:val="21"/>
                <w:szCs w:val="21"/>
                <w:rtl/>
                <w:lang w:bidi="fa-IR"/>
              </w:rPr>
              <w:t>صفحات</w:t>
            </w:r>
          </w:p>
        </w:tc>
      </w:tr>
      <w:tr>
        <w:tc>
          <w:tcPr>
            <w:tcW w:w="1890" w:type="dxa"/>
          </w:tcPr>
          <w:p>
            <w:pPr>
              <w:bidi/>
              <w:rPr>
                <w:rFonts w:cs="B Nazanin"/>
                <w:sz w:val="21"/>
                <w:szCs w:val="21"/>
                <w:rtl/>
                <w:lang w:bidi="fa-IR"/>
              </w:rPr>
            </w:pPr>
            <w:r>
              <w:rPr>
                <w:rFonts w:cs="B Nazanin" w:hint="cs"/>
                <w:sz w:val="21"/>
                <w:szCs w:val="21"/>
                <w:rtl/>
                <w:lang w:bidi="fa-IR"/>
              </w:rPr>
              <w:t>لائوتسه</w:t>
            </w:r>
          </w:p>
        </w:tc>
        <w:tc>
          <w:tcPr>
            <w:tcW w:w="2430" w:type="dxa"/>
          </w:tcPr>
          <w:p>
            <w:pPr>
              <w:bidi/>
              <w:rPr>
                <w:rFonts w:cs="B Nazanin"/>
                <w:sz w:val="21"/>
                <w:szCs w:val="21"/>
                <w:rtl/>
                <w:lang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لافکادیو هرن</w:t>
            </w:r>
          </w:p>
        </w:tc>
        <w:tc>
          <w:tcPr>
            <w:tcW w:w="2430" w:type="dxa"/>
          </w:tcPr>
          <w:p>
            <w:pPr>
              <w:bidi/>
              <w:rPr>
                <w:rFonts w:cs="B Nazanin"/>
                <w:sz w:val="21"/>
                <w:szCs w:val="21"/>
                <w:rtl/>
                <w:lang w:bidi="fa-IR"/>
              </w:rPr>
            </w:pPr>
            <w:r>
              <w:rPr>
                <w:rFonts w:asciiTheme="majorBidi" w:hAnsiTheme="majorBidi" w:cstheme="majorBidi"/>
              </w:rPr>
              <w:t>Lafcadio Hearn</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لاک پشت</w:t>
            </w:r>
          </w:p>
        </w:tc>
        <w:tc>
          <w:tcPr>
            <w:tcW w:w="2430" w:type="dxa"/>
          </w:tcPr>
          <w:p>
            <w:pPr>
              <w:bidi/>
              <w:rPr>
                <w:rFonts w:cs="B Nazanin"/>
                <w:sz w:val="21"/>
                <w:szCs w:val="21"/>
                <w:rtl/>
                <w:lang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لحاف</w:t>
            </w:r>
          </w:p>
        </w:tc>
        <w:tc>
          <w:tcPr>
            <w:tcW w:w="2430" w:type="dxa"/>
          </w:tcPr>
          <w:p>
            <w:pPr>
              <w:bidi/>
              <w:rPr>
                <w:rFonts w:cs="B Nazanin"/>
                <w:sz w:val="21"/>
                <w:szCs w:val="21"/>
                <w:rtl/>
                <w:lang w:bidi="fa-IR"/>
              </w:rPr>
            </w:pPr>
            <w:r>
              <w:rPr>
                <w:rFonts w:hint="eastAsia"/>
              </w:rPr>
              <w:t>『布団』</w:t>
            </w:r>
            <w:r>
              <w:rPr>
                <w:lang w:bidi="fa-IR"/>
              </w:rPr>
              <w:t>/Futon</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لندن</w:t>
            </w:r>
          </w:p>
        </w:tc>
        <w:tc>
          <w:tcPr>
            <w:tcW w:w="2430" w:type="dxa"/>
          </w:tcPr>
          <w:p>
            <w:pPr>
              <w:bidi/>
              <w:rPr>
                <w:rFonts w:cs="B Nazanin"/>
                <w:sz w:val="21"/>
                <w:szCs w:val="21"/>
                <w:rtl/>
                <w:lang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لنین</w:t>
            </w:r>
          </w:p>
        </w:tc>
        <w:tc>
          <w:tcPr>
            <w:tcW w:w="2430" w:type="dxa"/>
          </w:tcPr>
          <w:p>
            <w:pPr>
              <w:bidi/>
              <w:rPr>
                <w:rFonts w:cs="B Nazanin"/>
                <w:sz w:val="21"/>
                <w:szCs w:val="21"/>
                <w:rtl/>
                <w:lang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لو کوربوزیه</w:t>
            </w:r>
          </w:p>
        </w:tc>
        <w:tc>
          <w:tcPr>
            <w:tcW w:w="2430" w:type="dxa"/>
          </w:tcPr>
          <w:p>
            <w:pPr>
              <w:bidi/>
              <w:rPr>
                <w:rFonts w:cs="B Nazanin"/>
                <w:sz w:val="21"/>
                <w:szCs w:val="21"/>
                <w:rtl/>
                <w:lang w:bidi="fa-IR"/>
              </w:rPr>
            </w:pPr>
            <w:r>
              <w:rPr>
                <w:rFonts w:eastAsia="MS Mincho"/>
                <w:lang w:bidi="fa-IR"/>
              </w:rPr>
              <w:t>Le Corbusier</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لو ژنیو</w:t>
            </w:r>
          </w:p>
        </w:tc>
        <w:tc>
          <w:tcPr>
            <w:tcW w:w="2430" w:type="dxa"/>
          </w:tcPr>
          <w:p>
            <w:pPr>
              <w:bidi/>
              <w:rPr>
                <w:rFonts w:eastAsia="MS Mincho"/>
                <w:lang w:bidi="fa-IR"/>
              </w:rPr>
            </w:pPr>
            <w:r>
              <w:rPr>
                <w:rFonts w:hint="eastAsia"/>
              </w:rPr>
              <w:t>羅振玉</w:t>
            </w:r>
            <w:r>
              <w:rPr>
                <w:rFonts w:hint="eastAsia"/>
              </w:rPr>
              <w:t>/</w:t>
            </w:r>
            <w:r>
              <w:t>Luo Zhenyu</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لیانگ</w:t>
            </w:r>
          </w:p>
        </w:tc>
        <w:tc>
          <w:tcPr>
            <w:tcW w:w="2430" w:type="dxa"/>
          </w:tcPr>
          <w:p>
            <w:pPr>
              <w:bidi/>
              <w:rPr>
                <w:rFonts w:cs="B Nazanin"/>
                <w:sz w:val="21"/>
                <w:szCs w:val="21"/>
                <w:rtl/>
                <w:lang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لیبی</w:t>
            </w:r>
          </w:p>
        </w:tc>
        <w:tc>
          <w:tcPr>
            <w:tcW w:w="2430" w:type="dxa"/>
          </w:tcPr>
          <w:p>
            <w:pPr>
              <w:bidi/>
              <w:rPr>
                <w:rFonts w:cs="B Nazanin"/>
                <w:sz w:val="21"/>
                <w:szCs w:val="21"/>
                <w:rtl/>
                <w:lang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لیلی و مجنون</w:t>
            </w:r>
          </w:p>
        </w:tc>
        <w:tc>
          <w:tcPr>
            <w:tcW w:w="2430" w:type="dxa"/>
          </w:tcPr>
          <w:p>
            <w:pPr>
              <w:bidi/>
              <w:rPr>
                <w:rFonts w:cs="B Nazanin"/>
                <w:sz w:val="21"/>
                <w:szCs w:val="21"/>
                <w:rtl/>
                <w:lang w:bidi="fa-IR"/>
              </w:rPr>
            </w:pPr>
          </w:p>
        </w:tc>
        <w:tc>
          <w:tcPr>
            <w:tcW w:w="5030" w:type="dxa"/>
          </w:tcPr>
          <w:p>
            <w:pPr>
              <w:bidi/>
              <w:rPr>
                <w:rFonts w:cs="B Nazanin"/>
                <w:sz w:val="21"/>
                <w:szCs w:val="21"/>
                <w:rtl/>
                <w:lang w:bidi="fa-IR"/>
              </w:rPr>
            </w:pPr>
          </w:p>
        </w:tc>
      </w:tr>
    </w:tbl>
    <w:p>
      <w:pPr>
        <w:bidi/>
        <w:spacing w:before="240" w:after="120"/>
        <w:rPr>
          <w:rFonts w:cs="B Nazanin"/>
          <w:b/>
          <w:bCs/>
          <w:sz w:val="28"/>
          <w:szCs w:val="28"/>
          <w:rtl/>
          <w:lang w:bidi="fa-IR"/>
        </w:rPr>
      </w:pPr>
      <w:r>
        <w:rPr>
          <w:rFonts w:cs="B Nazanin" w:hint="cs"/>
          <w:b/>
          <w:bCs/>
          <w:sz w:val="28"/>
          <w:szCs w:val="28"/>
          <w:rtl/>
          <w:lang w:bidi="fa-IR"/>
        </w:rPr>
        <w:t>م:</w:t>
      </w:r>
    </w:p>
    <w:tbl>
      <w:tblPr>
        <w:tblStyle w:val="TableGrid"/>
        <w:bidiVisual/>
        <w:tblW w:w="0" w:type="auto"/>
        <w:tblLook w:val="04A0" w:firstRow="1" w:lastRow="0" w:firstColumn="1" w:lastColumn="0" w:noHBand="0" w:noVBand="1"/>
      </w:tblPr>
      <w:tblGrid>
        <w:gridCol w:w="1890"/>
        <w:gridCol w:w="2610"/>
        <w:gridCol w:w="4850"/>
      </w:tblGrid>
      <w:tr>
        <w:tc>
          <w:tcPr>
            <w:tcW w:w="1890" w:type="dxa"/>
          </w:tcPr>
          <w:p>
            <w:pPr>
              <w:bidi/>
              <w:rPr>
                <w:rFonts w:cs="B Nazanin"/>
                <w:sz w:val="21"/>
                <w:szCs w:val="21"/>
                <w:rtl/>
                <w:lang w:bidi="fa-IR"/>
              </w:rPr>
            </w:pPr>
            <w:r>
              <w:rPr>
                <w:rFonts w:cs="B Nazanin" w:hint="cs"/>
                <w:sz w:val="21"/>
                <w:szCs w:val="21"/>
                <w:rtl/>
                <w:lang w:bidi="fa-IR"/>
              </w:rPr>
              <w:t>نام به فارسی</w:t>
            </w:r>
          </w:p>
        </w:tc>
        <w:tc>
          <w:tcPr>
            <w:tcW w:w="2610" w:type="dxa"/>
          </w:tcPr>
          <w:p>
            <w:pPr>
              <w:bidi/>
              <w:jc w:val="center"/>
              <w:rPr>
                <w:rFonts w:cs="B Nazanin"/>
                <w:sz w:val="21"/>
                <w:szCs w:val="21"/>
                <w:rtl/>
                <w:lang w:bidi="fa-IR"/>
              </w:rPr>
            </w:pPr>
            <w:r>
              <w:rPr>
                <w:rFonts w:cs="B Nazanin" w:hint="cs"/>
                <w:sz w:val="21"/>
                <w:szCs w:val="21"/>
                <w:rtl/>
                <w:lang w:bidi="fa-IR"/>
              </w:rPr>
              <w:t>نگارش به ژاپنی و روماجی</w:t>
            </w:r>
          </w:p>
        </w:tc>
        <w:tc>
          <w:tcPr>
            <w:tcW w:w="4850" w:type="dxa"/>
          </w:tcPr>
          <w:p>
            <w:pPr>
              <w:bidi/>
              <w:rPr>
                <w:rFonts w:cs="B Nazanin"/>
                <w:sz w:val="21"/>
                <w:szCs w:val="21"/>
                <w:rtl/>
                <w:lang w:bidi="fa-IR"/>
              </w:rPr>
            </w:pPr>
            <w:r>
              <w:rPr>
                <w:rFonts w:cs="B Nazanin" w:hint="cs"/>
                <w:sz w:val="21"/>
                <w:szCs w:val="21"/>
                <w:rtl/>
                <w:lang w:bidi="fa-IR"/>
              </w:rPr>
              <w:t>صفحات</w:t>
            </w:r>
          </w:p>
        </w:tc>
      </w:tr>
      <w:tr>
        <w:tc>
          <w:tcPr>
            <w:tcW w:w="1890" w:type="dxa"/>
          </w:tcPr>
          <w:p>
            <w:pPr>
              <w:bidi/>
              <w:rPr>
                <w:rFonts w:cs="B Nazanin"/>
                <w:sz w:val="21"/>
                <w:szCs w:val="21"/>
                <w:rtl/>
                <w:lang w:bidi="fa-IR"/>
              </w:rPr>
            </w:pPr>
            <w:r>
              <w:rPr>
                <w:rFonts w:cs="B Nazanin" w:hint="cs"/>
                <w:sz w:val="21"/>
                <w:szCs w:val="21"/>
                <w:rtl/>
                <w:lang w:bidi="fa-IR"/>
              </w:rPr>
              <w:t>مائو</w:t>
            </w:r>
          </w:p>
        </w:tc>
        <w:tc>
          <w:tcPr>
            <w:tcW w:w="2610" w:type="dxa"/>
          </w:tcPr>
          <w:p>
            <w:pPr>
              <w:bidi/>
              <w:rPr>
                <w:rFonts w:eastAsia="MS Mincho"/>
                <w:lang w:bidi="fa-IR"/>
              </w:rPr>
            </w:pP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ماتسوئو باشو</w:t>
            </w:r>
          </w:p>
        </w:tc>
        <w:tc>
          <w:tcPr>
            <w:tcW w:w="2610" w:type="dxa"/>
          </w:tcPr>
          <w:p>
            <w:pPr>
              <w:bidi/>
              <w:rPr>
                <w:rFonts w:eastAsia="MS Mincho"/>
                <w:lang w:bidi="fa-IR"/>
              </w:rPr>
            </w:pPr>
            <w:r>
              <w:rPr>
                <w:rFonts w:hint="eastAsia"/>
              </w:rPr>
              <w:t>松尾芭蕉</w:t>
            </w:r>
            <w:r>
              <w:rPr>
                <w:lang w:bidi="fa-IR"/>
              </w:rPr>
              <w:t>/Matsuo Bashō</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ماتسوری</w:t>
            </w:r>
          </w:p>
        </w:tc>
        <w:tc>
          <w:tcPr>
            <w:tcW w:w="2610" w:type="dxa"/>
          </w:tcPr>
          <w:p>
            <w:pPr>
              <w:bidi/>
              <w:rPr>
                <w:rFonts w:eastAsia="MS Mincho"/>
              </w:rPr>
            </w:pPr>
            <w:r>
              <w:rPr>
                <w:rFonts w:eastAsia="MS Mincho" w:hint="eastAsia"/>
                <w:lang w:bidi="fa-IR"/>
              </w:rPr>
              <w:t>祭り</w:t>
            </w:r>
            <w:r>
              <w:rPr>
                <w:lang w:eastAsia="zh-CN" w:bidi="fa-IR"/>
              </w:rPr>
              <w:t>/Matsuri</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ماچیکو هاسه‌گاوا</w:t>
            </w:r>
          </w:p>
        </w:tc>
        <w:tc>
          <w:tcPr>
            <w:tcW w:w="2610" w:type="dxa"/>
          </w:tcPr>
          <w:p>
            <w:pPr>
              <w:bidi/>
              <w:rPr>
                <w:rFonts w:eastAsia="MS Mincho"/>
                <w:lang w:bidi="fa-IR"/>
              </w:rPr>
            </w:pPr>
            <w:r>
              <w:rPr>
                <w:rFonts w:eastAsia="MS Mincho" w:hint="eastAsia"/>
                <w:lang w:bidi="fa-IR"/>
              </w:rPr>
              <w:t>長谷川町子</w:t>
            </w:r>
            <w:r>
              <w:rPr>
                <w:lang w:eastAsia="zh-CN" w:bidi="fa-IR"/>
              </w:rPr>
              <w:t>/Hasegawa Machiko</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مادام و عیال</w:t>
            </w:r>
          </w:p>
        </w:tc>
        <w:tc>
          <w:tcPr>
            <w:tcW w:w="2610" w:type="dxa"/>
          </w:tcPr>
          <w:p>
            <w:pPr>
              <w:bidi/>
              <w:rPr>
                <w:sz w:val="18"/>
                <w:szCs w:val="18"/>
              </w:rPr>
            </w:pPr>
            <w:r>
              <w:rPr>
                <w:rFonts w:hint="eastAsia"/>
                <w:lang w:bidi="fa-IR"/>
              </w:rPr>
              <w:t>『マダムと女房』</w:t>
            </w:r>
            <w:r>
              <w:rPr>
                <w:rFonts w:hint="eastAsia"/>
                <w:lang w:bidi="fa-IR"/>
              </w:rPr>
              <w:t>/</w:t>
            </w:r>
            <w:r>
              <w:rPr>
                <w:lang w:eastAsia="zh-CN" w:bidi="fa-IR"/>
              </w:rPr>
              <w:t>Madamu to Nyōbō</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مادران تنها</w:t>
            </w:r>
          </w:p>
        </w:tc>
        <w:tc>
          <w:tcPr>
            <w:tcW w:w="2610" w:type="dxa"/>
          </w:tcPr>
          <w:p>
            <w:pPr>
              <w:bidi/>
              <w:rPr>
                <w:lang w:bidi="fa-IR"/>
              </w:rPr>
            </w:pPr>
            <w:r>
              <w:rPr>
                <w:rFonts w:hint="eastAsia"/>
                <w:sz w:val="18"/>
                <w:szCs w:val="18"/>
              </w:rPr>
              <w:t>シングルマザー</w:t>
            </w:r>
            <w:r>
              <w:rPr>
                <w:rFonts w:hint="eastAsia"/>
                <w:sz w:val="18"/>
                <w:szCs w:val="18"/>
              </w:rPr>
              <w:t>/</w:t>
            </w:r>
            <w:r>
              <w:rPr>
                <w:sz w:val="18"/>
                <w:szCs w:val="18"/>
              </w:rPr>
              <w:t>S</w:t>
            </w:r>
            <w:r>
              <w:rPr>
                <w:rFonts w:hint="eastAsia"/>
                <w:sz w:val="18"/>
                <w:szCs w:val="18"/>
              </w:rPr>
              <w:t>ingle Mother</w:t>
            </w:r>
            <w:r>
              <w:rPr>
                <w:sz w:val="18"/>
                <w:szCs w:val="18"/>
              </w:rPr>
              <w:t>s</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مارتین هایدگر</w:t>
            </w:r>
          </w:p>
        </w:tc>
        <w:tc>
          <w:tcPr>
            <w:tcW w:w="2610" w:type="dxa"/>
          </w:tcPr>
          <w:p>
            <w:pPr>
              <w:bidi/>
              <w:rPr>
                <w:rFonts w:eastAsia="MS Mincho"/>
                <w:lang w:bidi="fa-IR"/>
              </w:rPr>
            </w:pPr>
            <w:r>
              <w:rPr>
                <w:lang w:bidi="fa-IR"/>
              </w:rPr>
              <w:t>Martin Heidegger</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مارکو پولو</w:t>
            </w:r>
          </w:p>
        </w:tc>
        <w:tc>
          <w:tcPr>
            <w:tcW w:w="2610" w:type="dxa"/>
          </w:tcPr>
          <w:p>
            <w:pPr>
              <w:bidi/>
              <w:rPr>
                <w:lang w:bidi="fa-IR"/>
              </w:rPr>
            </w:pPr>
            <w:r>
              <w:rPr>
                <w:lang w:bidi="fa-IR"/>
              </w:rPr>
              <w:t>Marco Polo</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ماره بیتو</w:t>
            </w:r>
          </w:p>
        </w:tc>
        <w:tc>
          <w:tcPr>
            <w:tcW w:w="2610" w:type="dxa"/>
          </w:tcPr>
          <w:p>
            <w:pPr>
              <w:bidi/>
              <w:rPr>
                <w:lang w:eastAsia="ja-JP" w:bidi="fa-IR"/>
              </w:rPr>
            </w:pPr>
            <w:r>
              <w:rPr>
                <w:rFonts w:hint="eastAsia"/>
                <w:lang w:eastAsia="ja-JP"/>
              </w:rPr>
              <w:t>まれびと</w:t>
            </w:r>
            <w:r>
              <w:rPr>
                <w:rFonts w:hint="eastAsia"/>
                <w:lang w:eastAsia="ja-JP"/>
              </w:rPr>
              <w:t>/</w:t>
            </w:r>
            <w:r>
              <w:rPr>
                <w:lang w:eastAsia="ja-JP"/>
              </w:rPr>
              <w:t>Marebito</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ماسائوکا شیکی</w:t>
            </w:r>
          </w:p>
        </w:tc>
        <w:tc>
          <w:tcPr>
            <w:tcW w:w="2610" w:type="dxa"/>
          </w:tcPr>
          <w:p>
            <w:pPr>
              <w:bidi/>
            </w:pPr>
            <w:r>
              <w:rPr>
                <w:rFonts w:asciiTheme="majorBidi" w:eastAsia="Arphic PKyokashotai Medium JIS" w:hAnsiTheme="majorBidi" w:cstheme="majorBidi" w:hint="eastAsia"/>
                <w:sz w:val="21"/>
                <w:szCs w:val="21"/>
              </w:rPr>
              <w:t>正岡子規</w:t>
            </w:r>
            <w:r>
              <w:rPr>
                <w:rFonts w:asciiTheme="majorBidi" w:eastAsia="Arphic PKyokashotai Medium JIS" w:hAnsiTheme="majorBidi" w:cstheme="majorBidi"/>
                <w:sz w:val="21"/>
                <w:szCs w:val="21"/>
              </w:rPr>
              <w:t>/</w:t>
            </w:r>
            <w:r>
              <w:rPr>
                <w:rFonts w:asciiTheme="majorBidi" w:eastAsia="Arphic PKyokashotai Medium JIS" w:hAnsiTheme="majorBidi" w:cstheme="majorBidi"/>
                <w:sz w:val="21"/>
                <w:szCs w:val="21"/>
                <w:lang w:bidi="fa-IR"/>
              </w:rPr>
              <w:t>Masaoka shiki</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ماساشی هانِدا</w:t>
            </w:r>
          </w:p>
        </w:tc>
        <w:tc>
          <w:tcPr>
            <w:tcW w:w="2610" w:type="dxa"/>
          </w:tcPr>
          <w:p>
            <w:pPr>
              <w:bidi/>
              <w:rPr>
                <w:rFonts w:asciiTheme="majorBidi" w:eastAsia="Arphic PKyokashotai Medium JIS" w:hAnsiTheme="majorBidi" w:cstheme="majorBidi"/>
                <w:sz w:val="21"/>
                <w:szCs w:val="21"/>
              </w:rPr>
            </w:pPr>
            <w:r>
              <w:rPr>
                <w:rFonts w:hint="eastAsia"/>
                <w:lang w:bidi="fa-IR"/>
              </w:rPr>
              <w:t>羽田正</w:t>
            </w:r>
            <w:r>
              <w:rPr>
                <w:lang w:bidi="fa-IR"/>
              </w:rPr>
              <w:t>/Haneda Masashi</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ماساهارو هیگوچی</w:t>
            </w:r>
          </w:p>
        </w:tc>
        <w:tc>
          <w:tcPr>
            <w:tcW w:w="2610" w:type="dxa"/>
          </w:tcPr>
          <w:p>
            <w:pPr>
              <w:bidi/>
            </w:pPr>
            <w:r>
              <w:rPr>
                <w:rFonts w:hint="eastAsia"/>
              </w:rPr>
              <w:t>樋口正治</w:t>
            </w:r>
            <w:r>
              <w:rPr>
                <w:lang w:bidi="fa-IR"/>
              </w:rPr>
              <w:t>/Higuchi Masaharu</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ماساهارو یوشیدا</w:t>
            </w:r>
          </w:p>
        </w:tc>
        <w:tc>
          <w:tcPr>
            <w:tcW w:w="2610" w:type="dxa"/>
          </w:tcPr>
          <w:p>
            <w:pPr>
              <w:bidi/>
              <w:rPr>
                <w:rFonts w:eastAsia="MS Mincho"/>
                <w:lang w:bidi="fa-IR"/>
              </w:rPr>
            </w:pPr>
            <w:r>
              <w:rPr>
                <w:rFonts w:hint="eastAsia"/>
              </w:rPr>
              <w:t>吉田正春</w:t>
            </w:r>
            <w:r>
              <w:rPr>
                <w:rFonts w:hint="eastAsia"/>
              </w:rPr>
              <w:t>/</w:t>
            </w:r>
            <w:r>
              <w:t>Yoshida Masaharu</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ماساهیرو شینودا</w:t>
            </w:r>
          </w:p>
        </w:tc>
        <w:tc>
          <w:tcPr>
            <w:tcW w:w="2610" w:type="dxa"/>
          </w:tcPr>
          <w:p>
            <w:pPr>
              <w:bidi/>
            </w:pPr>
            <w:r>
              <w:rPr>
                <w:rFonts w:hint="eastAsia"/>
                <w:lang w:bidi="fa-IR"/>
              </w:rPr>
              <w:t>篠田正浩</w:t>
            </w:r>
            <w:r>
              <w:rPr>
                <w:rFonts w:hint="eastAsia"/>
                <w:lang w:bidi="fa-IR"/>
              </w:rPr>
              <w:t>/</w:t>
            </w:r>
            <w:r>
              <w:rPr>
                <w:lang w:bidi="fa-IR"/>
              </w:rPr>
              <w:t>Shinoda masahiro</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ماسوجی ایبوسه</w:t>
            </w:r>
          </w:p>
        </w:tc>
        <w:tc>
          <w:tcPr>
            <w:tcW w:w="2610" w:type="dxa"/>
          </w:tcPr>
          <w:p>
            <w:pPr>
              <w:bidi/>
            </w:pPr>
            <w:r>
              <w:rPr>
                <w:rFonts w:asciiTheme="majorBidi" w:eastAsia="Arphic PKyokashotai Medium JIS" w:hAnsiTheme="majorBidi" w:cstheme="majorBidi" w:hint="eastAsia"/>
                <w:sz w:val="21"/>
                <w:szCs w:val="21"/>
              </w:rPr>
              <w:t>井伏鱒二</w:t>
            </w:r>
            <w:r>
              <w:rPr>
                <w:rFonts w:asciiTheme="majorBidi" w:eastAsia="Arphic PKyokashotai Medium JIS" w:hAnsiTheme="majorBidi" w:cstheme="majorBidi"/>
                <w:sz w:val="21"/>
                <w:szCs w:val="21"/>
              </w:rPr>
              <w:t>/Ibuse Masuji</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ماکاک ژاپنی</w:t>
            </w:r>
          </w:p>
        </w:tc>
        <w:tc>
          <w:tcPr>
            <w:tcW w:w="2610" w:type="dxa"/>
          </w:tcPr>
          <w:p>
            <w:pPr>
              <w:bidi/>
              <w:rPr>
                <w:rFonts w:eastAsia="MS Mincho"/>
                <w:lang w:bidi="fa-IR"/>
              </w:rPr>
            </w:pPr>
            <w:r>
              <w:rPr>
                <w:rFonts w:hint="eastAsia"/>
                <w:lang w:eastAsia="zh-CN" w:bidi="fa-IR"/>
              </w:rPr>
              <w:t>ニホンザル</w:t>
            </w:r>
            <w:r>
              <w:rPr>
                <w:lang w:eastAsia="zh-CN" w:bidi="fa-IR"/>
              </w:rPr>
              <w:t>/Nihonzaru/ Japanese macaque</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ماکوتو میزوتانی</w:t>
            </w:r>
          </w:p>
        </w:tc>
        <w:tc>
          <w:tcPr>
            <w:tcW w:w="2610" w:type="dxa"/>
          </w:tcPr>
          <w:p>
            <w:pPr>
              <w:bidi/>
              <w:rPr>
                <w:rFonts w:eastAsia="MS Mincho"/>
              </w:rPr>
            </w:pPr>
            <w:r>
              <w:rPr>
                <w:rFonts w:hint="eastAsia"/>
                <w:lang w:eastAsia="zh-CN" w:bidi="fa-IR"/>
              </w:rPr>
              <w:t>水谷周</w:t>
            </w:r>
            <w:r>
              <w:rPr>
                <w:rFonts w:hint="eastAsia"/>
                <w:lang w:eastAsia="zh-CN" w:bidi="fa-IR"/>
              </w:rPr>
              <w:t>/</w:t>
            </w:r>
            <w:r>
              <w:rPr>
                <w:lang w:eastAsia="zh-CN" w:bidi="fa-IR"/>
              </w:rPr>
              <w:t>Mizutani Makoto</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ماکوتو هاچی‌ئوشی</w:t>
            </w:r>
          </w:p>
        </w:tc>
        <w:tc>
          <w:tcPr>
            <w:tcW w:w="2610" w:type="dxa"/>
          </w:tcPr>
          <w:p>
            <w:pPr>
              <w:bidi/>
              <w:rPr>
                <w:lang w:eastAsia="zh-CN" w:bidi="fa-IR"/>
              </w:rPr>
            </w:pPr>
            <w:r>
              <w:rPr>
                <w:rFonts w:hint="eastAsia"/>
              </w:rPr>
              <w:t>八尾師誠</w:t>
            </w:r>
            <w:r>
              <w:rPr>
                <w:lang w:bidi="fa-IR"/>
              </w:rPr>
              <w:t>/Hachioshi Makoto</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ماکورانوسوشی</w:t>
            </w:r>
          </w:p>
        </w:tc>
        <w:tc>
          <w:tcPr>
            <w:tcW w:w="2610" w:type="dxa"/>
          </w:tcPr>
          <w:p>
            <w:pPr>
              <w:bidi/>
              <w:rPr>
                <w:lang w:eastAsia="zh-CN" w:bidi="fa-IR"/>
              </w:rPr>
            </w:pPr>
            <w:r>
              <w:rPr>
                <w:rFonts w:eastAsia="MS Mincho" w:hint="eastAsia"/>
                <w:lang w:bidi="fa-IR"/>
              </w:rPr>
              <w:t>『枕草子』</w:t>
            </w:r>
            <w:r>
              <w:rPr>
                <w:lang w:val="es-ES" w:eastAsia="zh-CN" w:bidi="fa-IR"/>
              </w:rPr>
              <w:t>/Makura no Sōshi</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ماکی‌ئه</w:t>
            </w:r>
          </w:p>
        </w:tc>
        <w:tc>
          <w:tcPr>
            <w:tcW w:w="2610" w:type="dxa"/>
          </w:tcPr>
          <w:p>
            <w:pPr>
              <w:bidi/>
              <w:rPr>
                <w:rFonts w:eastAsia="MS Mincho"/>
                <w:lang w:bidi="fa-IR"/>
              </w:rPr>
            </w:pPr>
            <w:r>
              <w:rPr>
                <w:rFonts w:eastAsia="MS Mincho" w:hint="eastAsia"/>
                <w:lang w:bidi="fa-IR"/>
              </w:rPr>
              <w:t>蒔絵</w:t>
            </w:r>
            <w:r>
              <w:rPr>
                <w:rFonts w:eastAsia="MS Mincho"/>
                <w:lang w:bidi="fa-IR"/>
              </w:rPr>
              <w:t>/Makie</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مالزی</w:t>
            </w:r>
          </w:p>
        </w:tc>
        <w:tc>
          <w:tcPr>
            <w:tcW w:w="2610" w:type="dxa"/>
          </w:tcPr>
          <w:p>
            <w:pPr>
              <w:bidi/>
              <w:rPr>
                <w:rFonts w:eastAsia="MS Mincho"/>
              </w:rPr>
            </w:pP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مامیچی تسودا</w:t>
            </w:r>
          </w:p>
        </w:tc>
        <w:tc>
          <w:tcPr>
            <w:tcW w:w="2610" w:type="dxa"/>
          </w:tcPr>
          <w:p>
            <w:pPr>
              <w:bidi/>
              <w:rPr>
                <w:rFonts w:eastAsia="MS Mincho"/>
              </w:rPr>
            </w:pPr>
            <w:r>
              <w:rPr>
                <w:rFonts w:hint="eastAsia"/>
                <w:lang w:bidi="fa-IR"/>
              </w:rPr>
              <w:t>津田</w:t>
            </w:r>
            <w:r>
              <w:rPr>
                <w:rFonts w:hint="eastAsia"/>
                <w:lang w:bidi="fa-IR"/>
              </w:rPr>
              <w:t xml:space="preserve"> </w:t>
            </w:r>
            <w:r>
              <w:rPr>
                <w:rFonts w:hint="eastAsia"/>
                <w:lang w:bidi="fa-IR"/>
              </w:rPr>
              <w:t>真道</w:t>
            </w:r>
            <w:r>
              <w:rPr>
                <w:rFonts w:hint="eastAsia"/>
                <w:lang w:bidi="fa-IR"/>
              </w:rPr>
              <w:t>/Tsuda Mamichi</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مانا</w:t>
            </w:r>
          </w:p>
        </w:tc>
        <w:tc>
          <w:tcPr>
            <w:tcW w:w="2610" w:type="dxa"/>
          </w:tcPr>
          <w:p>
            <w:pPr>
              <w:bidi/>
              <w:rPr>
                <w:rFonts w:eastAsia="MS Mincho"/>
              </w:rPr>
            </w:pPr>
            <w:r>
              <w:rPr>
                <w:rFonts w:asciiTheme="majorBidi" w:eastAsia="Arphic PKyokashotai Medium JIS" w:hAnsiTheme="majorBidi" w:cstheme="majorBidi"/>
                <w:sz w:val="21"/>
                <w:szCs w:val="21"/>
              </w:rPr>
              <w:t>真名</w:t>
            </w:r>
            <w:r>
              <w:rPr>
                <w:rFonts w:asciiTheme="majorBidi" w:eastAsia="Arphic PKyokashotai Medium JIS" w:hAnsiTheme="majorBidi" w:cstheme="majorBidi"/>
                <w:sz w:val="21"/>
                <w:szCs w:val="21"/>
              </w:rPr>
              <w:t>/Mana</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ماناتسو</w:t>
            </w:r>
          </w:p>
        </w:tc>
        <w:tc>
          <w:tcPr>
            <w:tcW w:w="2610" w:type="dxa"/>
          </w:tcPr>
          <w:p>
            <w:pPr>
              <w:bidi/>
              <w:rPr>
                <w:rFonts w:cs="B Nazanin"/>
                <w:sz w:val="21"/>
                <w:szCs w:val="21"/>
                <w:rtl/>
                <w:lang w:bidi="fa-IR"/>
              </w:rPr>
            </w:pPr>
            <w:r>
              <w:rPr>
                <w:rFonts w:eastAsia="MS Mincho" w:hint="eastAsia"/>
                <w:lang w:bidi="fa-IR"/>
              </w:rPr>
              <w:t>真夏</w:t>
            </w:r>
            <w:r>
              <w:rPr>
                <w:lang w:eastAsia="zh-CN" w:bidi="fa-IR"/>
              </w:rPr>
              <w:t>/Manatsu</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مانزای</w:t>
            </w:r>
          </w:p>
        </w:tc>
        <w:tc>
          <w:tcPr>
            <w:tcW w:w="2610" w:type="dxa"/>
          </w:tcPr>
          <w:p>
            <w:pPr>
              <w:bidi/>
              <w:rPr>
                <w:rFonts w:eastAsia="MS Mincho"/>
                <w:lang w:bidi="fa-IR"/>
              </w:rPr>
            </w:pPr>
            <w:r>
              <w:rPr>
                <w:rFonts w:hint="eastAsia"/>
                <w:lang w:bidi="fa-IR"/>
              </w:rPr>
              <w:t>漫才</w:t>
            </w:r>
            <w:r>
              <w:rPr>
                <w:lang w:bidi="fa-IR"/>
              </w:rPr>
              <w:t>/Manzai</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مانگا</w:t>
            </w:r>
          </w:p>
        </w:tc>
        <w:tc>
          <w:tcPr>
            <w:tcW w:w="2610" w:type="dxa"/>
          </w:tcPr>
          <w:p>
            <w:pPr>
              <w:bidi/>
              <w:rPr>
                <w:rFonts w:eastAsia="MS Mincho"/>
                <w:lang w:bidi="fa-IR"/>
              </w:rPr>
            </w:pPr>
            <w:r>
              <w:rPr>
                <w:rFonts w:asciiTheme="majorBidi" w:eastAsia="Arphic PKyokashotai Medium JIS" w:hAnsiTheme="majorBidi" w:cstheme="majorBidi" w:hint="eastAsia"/>
                <w:sz w:val="21"/>
                <w:szCs w:val="21"/>
              </w:rPr>
              <w:t>漫画</w:t>
            </w:r>
            <w:r>
              <w:rPr>
                <w:rFonts w:asciiTheme="majorBidi" w:eastAsia="Arphic PKyokashotai Medium JIS" w:hAnsiTheme="majorBidi" w:cstheme="majorBidi"/>
                <w:sz w:val="21"/>
                <w:szCs w:val="21"/>
              </w:rPr>
              <w:t>/Manga</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مانیوشو</w:t>
            </w:r>
          </w:p>
        </w:tc>
        <w:tc>
          <w:tcPr>
            <w:tcW w:w="2610" w:type="dxa"/>
          </w:tcPr>
          <w:p>
            <w:pPr>
              <w:bidi/>
              <w:rPr>
                <w:rFonts w:eastAsia="MS Mincho"/>
                <w:lang w:bidi="fa-IR"/>
              </w:rPr>
            </w:pPr>
            <w:r>
              <w:rPr>
                <w:rFonts w:hint="eastAsia"/>
                <w:lang w:eastAsia="zh-CN" w:bidi="fa-IR"/>
              </w:rPr>
              <w:t>『万葉集』</w:t>
            </w:r>
            <w:r>
              <w:rPr>
                <w:rFonts w:hint="eastAsia"/>
                <w:lang w:eastAsia="zh-CN" w:bidi="fa-IR"/>
              </w:rPr>
              <w:t>/</w:t>
            </w:r>
            <w:r>
              <w:rPr>
                <w:lang w:eastAsia="zh-CN" w:bidi="fa-IR"/>
              </w:rPr>
              <w:t>Manyōshū</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مانیوگانا</w:t>
            </w:r>
          </w:p>
        </w:tc>
        <w:tc>
          <w:tcPr>
            <w:tcW w:w="2610" w:type="dxa"/>
          </w:tcPr>
          <w:p>
            <w:pPr>
              <w:bidi/>
              <w:rPr>
                <w:lang w:eastAsia="zh-CN" w:bidi="fa-IR"/>
              </w:rPr>
            </w:pPr>
            <w:r>
              <w:rPr>
                <w:rFonts w:asciiTheme="majorBidi" w:eastAsia="Arphic PKyokashotai Medium JIS" w:hAnsiTheme="majorBidi" w:cstheme="majorBidi"/>
                <w:sz w:val="21"/>
                <w:szCs w:val="21"/>
              </w:rPr>
              <w:t>万葉仮名</w:t>
            </w:r>
            <w:r>
              <w:rPr>
                <w:rFonts w:asciiTheme="majorBidi" w:eastAsia="Arphic PKyokashotai Medium JIS" w:hAnsiTheme="majorBidi" w:cstheme="majorBidi"/>
                <w:sz w:val="21"/>
                <w:szCs w:val="21"/>
              </w:rPr>
              <w:t>/</w:t>
            </w:r>
            <w:r>
              <w:rPr>
                <w:rFonts w:asciiTheme="majorBidi" w:eastAsia="Arphic PKyokashotai Medium JIS" w:hAnsiTheme="majorBidi" w:cstheme="majorBidi"/>
                <w:sz w:val="21"/>
                <w:szCs w:val="21"/>
                <w:lang w:bidi="fa-IR"/>
              </w:rPr>
              <w:t>Manyōgana</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ماهایانا</w:t>
            </w:r>
          </w:p>
        </w:tc>
        <w:tc>
          <w:tcPr>
            <w:tcW w:w="2610" w:type="dxa"/>
          </w:tcPr>
          <w:p>
            <w:pPr>
              <w:bidi/>
              <w:rPr>
                <w:lang w:eastAsia="zh-CN" w:bidi="fa-IR"/>
              </w:rPr>
            </w:pP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ماهاوایروچانا</w:t>
            </w:r>
          </w:p>
        </w:tc>
        <w:tc>
          <w:tcPr>
            <w:tcW w:w="2610" w:type="dxa"/>
          </w:tcPr>
          <w:p>
            <w:pPr>
              <w:bidi/>
              <w:rPr>
                <w:lang w:eastAsia="zh-CN" w:bidi="fa-IR"/>
              </w:rPr>
            </w:pP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ماهیت داستان</w:t>
            </w:r>
          </w:p>
        </w:tc>
        <w:tc>
          <w:tcPr>
            <w:tcW w:w="2610" w:type="dxa"/>
          </w:tcPr>
          <w:p>
            <w:pPr>
              <w:bidi/>
              <w:rPr>
                <w:lang w:eastAsia="zh-CN" w:bidi="fa-IR"/>
              </w:rPr>
            </w:pPr>
            <w:r>
              <w:rPr>
                <w:rFonts w:hint="eastAsia"/>
                <w:lang w:bidi="fa-IR"/>
              </w:rPr>
              <w:t>『小説神髄』</w:t>
            </w:r>
            <w:r>
              <w:rPr>
                <w:lang w:bidi="fa-IR"/>
              </w:rPr>
              <w:t>/Shōsetsu shinzui</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مایول</w:t>
            </w:r>
          </w:p>
        </w:tc>
        <w:tc>
          <w:tcPr>
            <w:tcW w:w="2610" w:type="dxa"/>
          </w:tcPr>
          <w:p>
            <w:pPr>
              <w:bidi/>
              <w:rPr>
                <w:lang w:bidi="fa-IR"/>
              </w:rPr>
            </w:pPr>
            <w:r>
              <w:rPr>
                <w:rFonts w:eastAsia="MS Mincho"/>
                <w:lang w:bidi="fa-IR"/>
              </w:rPr>
              <w:t>Aristide Bonaventure Jean Maillol</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مجلس اعیان</w:t>
            </w:r>
          </w:p>
        </w:tc>
        <w:tc>
          <w:tcPr>
            <w:tcW w:w="2610" w:type="dxa"/>
          </w:tcPr>
          <w:p>
            <w:pPr>
              <w:bidi/>
              <w:rPr>
                <w:lang w:eastAsia="zh-CN" w:bidi="fa-IR"/>
              </w:rPr>
            </w:pP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مجلس شورای ملی</w:t>
            </w:r>
          </w:p>
        </w:tc>
        <w:tc>
          <w:tcPr>
            <w:tcW w:w="2610" w:type="dxa"/>
          </w:tcPr>
          <w:p>
            <w:pPr>
              <w:bidi/>
              <w:rPr>
                <w:lang w:eastAsia="zh-CN" w:bidi="fa-IR"/>
              </w:rPr>
            </w:pPr>
            <w:r>
              <w:rPr>
                <w:rFonts w:asciiTheme="majorBidi" w:eastAsia="MS Gothic" w:hAnsiTheme="majorBidi" w:cstheme="majorBidi"/>
                <w:color w:val="000000" w:themeColor="text1"/>
                <w:sz w:val="20"/>
                <w:szCs w:val="20"/>
                <w:shd w:val="clear" w:color="auto" w:fill="FFFFFF"/>
              </w:rPr>
              <w:t>国会</w:t>
            </w:r>
            <w:r>
              <w:rPr>
                <w:rFonts w:asciiTheme="majorBidi" w:eastAsia="MS Gothic" w:hAnsiTheme="majorBidi" w:cstheme="majorBidi"/>
                <w:color w:val="000000" w:themeColor="text1"/>
                <w:sz w:val="20"/>
                <w:szCs w:val="20"/>
                <w:shd w:val="clear" w:color="auto" w:fill="FFFFFF"/>
              </w:rPr>
              <w:t>/</w:t>
            </w:r>
            <w:r>
              <w:rPr>
                <w:rFonts w:asciiTheme="majorBidi" w:hAnsiTheme="majorBidi" w:cstheme="majorBidi"/>
                <w:sz w:val="20"/>
                <w:szCs w:val="20"/>
              </w:rPr>
              <w:t>Kokkai</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مجلس مشاوران</w:t>
            </w:r>
          </w:p>
        </w:tc>
        <w:tc>
          <w:tcPr>
            <w:tcW w:w="2610" w:type="dxa"/>
          </w:tcPr>
          <w:p>
            <w:pPr>
              <w:bidi/>
              <w:rPr>
                <w:rFonts w:eastAsia="MS Mincho"/>
                <w:rtl/>
                <w:lang w:bidi="fa-IR"/>
              </w:rPr>
            </w:pPr>
            <w:r>
              <w:rPr>
                <w:rFonts w:eastAsia="MS Mincho" w:cs="B Nazanin" w:hint="eastAsia"/>
                <w:lang w:bidi="fa-IR"/>
              </w:rPr>
              <w:t>参議院</w:t>
            </w:r>
            <w:r>
              <w:rPr>
                <w:rFonts w:cs="B Nazanin"/>
                <w:lang w:eastAsia="zh-CN" w:bidi="fa-IR"/>
              </w:rPr>
              <w:t>/Sangiin</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مجلس نمایندگان</w:t>
            </w:r>
          </w:p>
        </w:tc>
        <w:tc>
          <w:tcPr>
            <w:tcW w:w="2610" w:type="dxa"/>
          </w:tcPr>
          <w:p>
            <w:pPr>
              <w:bidi/>
              <w:rPr>
                <w:rFonts w:eastAsia="MS Mincho"/>
                <w:lang w:bidi="fa-IR"/>
              </w:rPr>
            </w:pPr>
            <w:r>
              <w:rPr>
                <w:rFonts w:eastAsia="MS Mincho" w:cs="B Zar" w:hint="eastAsia"/>
                <w:lang w:bidi="fa-IR"/>
              </w:rPr>
              <w:t>衆</w:t>
            </w:r>
            <w:r>
              <w:rPr>
                <w:rFonts w:eastAsia="MS Mincho" w:cs="B Nazanin" w:hint="eastAsia"/>
                <w:lang w:bidi="fa-IR"/>
              </w:rPr>
              <w:t>議院</w:t>
            </w:r>
            <w:r>
              <w:rPr>
                <w:rFonts w:cs="B Nazanin"/>
                <w:lang w:eastAsia="zh-CN" w:bidi="fa-IR"/>
              </w:rPr>
              <w:t>/Shūgiin</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مجمع جهانی اقتصاد</w:t>
            </w:r>
          </w:p>
        </w:tc>
        <w:tc>
          <w:tcPr>
            <w:tcW w:w="2610" w:type="dxa"/>
          </w:tcPr>
          <w:p>
            <w:pPr>
              <w:bidi/>
            </w:pP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مجموعه کتب مقدس جهان</w:t>
            </w:r>
          </w:p>
        </w:tc>
        <w:tc>
          <w:tcPr>
            <w:tcW w:w="2610" w:type="dxa"/>
          </w:tcPr>
          <w:p>
            <w:pPr>
              <w:bidi/>
              <w:rPr>
                <w:rFonts w:eastAsia="MS Mincho" w:cs="B Zar"/>
                <w:lang w:bidi="fa-IR"/>
              </w:rPr>
            </w:pPr>
            <w:r>
              <w:rPr>
                <w:rFonts w:hint="eastAsia"/>
              </w:rPr>
              <w:t>『世界聖典全集』</w:t>
            </w:r>
            <w:r>
              <w:t>/Sekai seiten zenshū</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مجموعه گورتل موزو فوروایچی</w:t>
            </w:r>
          </w:p>
        </w:tc>
        <w:tc>
          <w:tcPr>
            <w:tcW w:w="2610" w:type="dxa"/>
          </w:tcPr>
          <w:p>
            <w:pPr>
              <w:bidi/>
              <w:rPr>
                <w:rFonts w:eastAsia="MS Mincho" w:cs="B Zar"/>
                <w:lang w:bidi="fa-IR"/>
              </w:rPr>
            </w:pPr>
            <w:r>
              <w:rPr>
                <w:rFonts w:eastAsia="MS Mincho" w:hint="eastAsia"/>
                <w:lang w:bidi="fa-IR"/>
              </w:rPr>
              <w:t>百舌鳥・古市古墳群</w:t>
            </w:r>
            <w:r>
              <w:rPr>
                <w:lang w:eastAsia="zh-CN" w:bidi="fa-IR"/>
              </w:rPr>
              <w:t>/Mozu Furuichi kofungun</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مجموعه گورتل نی‌ایزاواسنزوکا</w:t>
            </w:r>
          </w:p>
        </w:tc>
        <w:tc>
          <w:tcPr>
            <w:tcW w:w="2610" w:type="dxa"/>
          </w:tcPr>
          <w:p>
            <w:pPr>
              <w:bidi/>
              <w:rPr>
                <w:rFonts w:eastAsia="MS Mincho"/>
                <w:lang w:bidi="fa-IR"/>
              </w:rPr>
            </w:pPr>
            <w:r>
              <w:rPr>
                <w:rFonts w:eastAsia="MS Mincho" w:hint="eastAsia"/>
                <w:lang w:bidi="fa-IR"/>
              </w:rPr>
              <w:t>新沢千塚古墳群</w:t>
            </w:r>
            <w:r>
              <w:rPr>
                <w:lang w:eastAsia="zh-CN" w:bidi="fa-IR"/>
              </w:rPr>
              <w:t>/Niizawa senzuka kofungun</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محمد برکت‌الله</w:t>
            </w:r>
          </w:p>
        </w:tc>
        <w:tc>
          <w:tcPr>
            <w:tcW w:w="2610" w:type="dxa"/>
          </w:tcPr>
          <w:p>
            <w:pPr>
              <w:bidi/>
              <w:rPr>
                <w:rFonts w:eastAsia="MS Mincho"/>
                <w:lang w:bidi="fa-IR"/>
              </w:rPr>
            </w:pP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محمد باقر صدر</w:t>
            </w:r>
          </w:p>
        </w:tc>
        <w:tc>
          <w:tcPr>
            <w:tcW w:w="2610" w:type="dxa"/>
          </w:tcPr>
          <w:p>
            <w:pPr>
              <w:bidi/>
              <w:rPr>
                <w:rFonts w:eastAsia="MS Mincho"/>
                <w:lang w:bidi="fa-IR"/>
              </w:rPr>
            </w:pP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محمدحسین بهشتی</w:t>
            </w:r>
          </w:p>
        </w:tc>
        <w:tc>
          <w:tcPr>
            <w:tcW w:w="2610" w:type="dxa"/>
          </w:tcPr>
          <w:p>
            <w:pPr>
              <w:bidi/>
              <w:rPr>
                <w:rFonts w:eastAsia="MS Mincho"/>
                <w:lang w:bidi="fa-IR"/>
              </w:rPr>
            </w:pP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4"/>
                <w:szCs w:val="24"/>
                <w:rtl/>
                <w:lang w:bidi="fa-IR"/>
              </w:rPr>
              <w:t>محمدحسین فراهانی</w:t>
            </w:r>
          </w:p>
        </w:tc>
        <w:tc>
          <w:tcPr>
            <w:tcW w:w="2610" w:type="dxa"/>
          </w:tcPr>
          <w:p>
            <w:pPr>
              <w:bidi/>
              <w:rPr>
                <w:rFonts w:eastAsia="MS Mincho"/>
                <w:lang w:bidi="fa-IR"/>
              </w:rPr>
            </w:pP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4"/>
                <w:szCs w:val="24"/>
                <w:rtl/>
                <w:lang w:bidi="fa-IR"/>
              </w:rPr>
              <w:t>محمد ربیع ابن محمد ابراهیم</w:t>
            </w:r>
          </w:p>
        </w:tc>
        <w:tc>
          <w:tcPr>
            <w:tcW w:w="2610" w:type="dxa"/>
          </w:tcPr>
          <w:p>
            <w:pPr>
              <w:bidi/>
              <w:rPr>
                <w:rFonts w:eastAsia="MS Mincho"/>
                <w:lang w:bidi="fa-IR"/>
              </w:rPr>
            </w:pPr>
          </w:p>
        </w:tc>
        <w:tc>
          <w:tcPr>
            <w:tcW w:w="4850" w:type="dxa"/>
          </w:tcPr>
          <w:p>
            <w:pPr>
              <w:bidi/>
              <w:rPr>
                <w:rFonts w:cs="B Nazanin"/>
                <w:sz w:val="21"/>
                <w:szCs w:val="21"/>
                <w:rtl/>
                <w:lang w:bidi="fa-IR"/>
              </w:rPr>
            </w:pPr>
          </w:p>
        </w:tc>
      </w:tr>
      <w:tr>
        <w:tc>
          <w:tcPr>
            <w:tcW w:w="1890" w:type="dxa"/>
          </w:tcPr>
          <w:p>
            <w:pPr>
              <w:bidi/>
              <w:rPr>
                <w:rFonts w:cs="B Nazanin"/>
                <w:sz w:val="24"/>
                <w:szCs w:val="24"/>
                <w:rtl/>
                <w:lang w:bidi="fa-IR"/>
              </w:rPr>
            </w:pPr>
            <w:r>
              <w:rPr>
                <w:rFonts w:cs="B Nazanin" w:hint="cs"/>
                <w:sz w:val="24"/>
                <w:szCs w:val="24"/>
                <w:rtl/>
                <w:lang w:bidi="fa-IR"/>
              </w:rPr>
              <w:t>محمدرضا سرکارآرانی</w:t>
            </w:r>
          </w:p>
        </w:tc>
        <w:tc>
          <w:tcPr>
            <w:tcW w:w="2610" w:type="dxa"/>
          </w:tcPr>
          <w:p>
            <w:pPr>
              <w:bidi/>
              <w:rPr>
                <w:rFonts w:eastAsia="MS Mincho"/>
                <w:lang w:bidi="fa-IR"/>
              </w:rPr>
            </w:pP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محمدعلی طوسی</w:t>
            </w:r>
          </w:p>
        </w:tc>
        <w:tc>
          <w:tcPr>
            <w:tcW w:w="2610" w:type="dxa"/>
          </w:tcPr>
          <w:p>
            <w:pPr>
              <w:bidi/>
              <w:rPr>
                <w:rFonts w:eastAsia="MS Mincho"/>
                <w:lang w:bidi="fa-IR"/>
              </w:rPr>
            </w:pP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محمدقائم ساوادا</w:t>
            </w:r>
          </w:p>
        </w:tc>
        <w:tc>
          <w:tcPr>
            <w:tcW w:w="2610" w:type="dxa"/>
          </w:tcPr>
          <w:p>
            <w:pPr>
              <w:bidi/>
              <w:rPr>
                <w:rFonts w:eastAsia="MS Mincho"/>
                <w:lang w:bidi="fa-IR"/>
              </w:rPr>
            </w:pPr>
          </w:p>
        </w:tc>
        <w:tc>
          <w:tcPr>
            <w:tcW w:w="4850" w:type="dxa"/>
          </w:tcPr>
          <w:p>
            <w:pPr>
              <w:bidi/>
              <w:rPr>
                <w:rFonts w:cs="B Nazanin"/>
                <w:sz w:val="21"/>
                <w:szCs w:val="21"/>
                <w:rtl/>
                <w:lang w:bidi="fa-IR"/>
              </w:rPr>
            </w:pPr>
          </w:p>
        </w:tc>
      </w:tr>
      <w:tr>
        <w:tc>
          <w:tcPr>
            <w:tcW w:w="1890" w:type="dxa"/>
          </w:tcPr>
          <w:p>
            <w:pPr>
              <w:bidi/>
              <w:rPr>
                <w:rFonts w:cs="Calibri"/>
                <w:sz w:val="21"/>
                <w:szCs w:val="21"/>
                <w:rtl/>
                <w:lang w:bidi="fa-IR"/>
              </w:rPr>
            </w:pPr>
            <w:r>
              <w:rPr>
                <w:rFonts w:cs="B Nazanin" w:hint="cs"/>
                <w:sz w:val="21"/>
                <w:szCs w:val="21"/>
                <w:rtl/>
                <w:lang w:bidi="fa-IR"/>
              </w:rPr>
              <w:t>محمد نقی‌زاده</w:t>
            </w:r>
          </w:p>
        </w:tc>
        <w:tc>
          <w:tcPr>
            <w:tcW w:w="2610" w:type="dxa"/>
          </w:tcPr>
          <w:p>
            <w:pPr>
              <w:bidi/>
              <w:rPr>
                <w:rFonts w:eastAsia="MS Mincho"/>
                <w:lang w:bidi="fa-IR"/>
              </w:rPr>
            </w:pP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مدارس عالی تخصصی</w:t>
            </w:r>
          </w:p>
        </w:tc>
        <w:tc>
          <w:tcPr>
            <w:tcW w:w="2610" w:type="dxa"/>
          </w:tcPr>
          <w:p>
            <w:pPr>
              <w:bidi/>
              <w:rPr>
                <w:lang w:bidi="fa-IR"/>
              </w:rPr>
            </w:pPr>
            <w:r>
              <w:rPr>
                <w:rFonts w:hint="eastAsia"/>
                <w:lang w:bidi="fa-IR"/>
              </w:rPr>
              <w:t>高等専門学校</w:t>
            </w:r>
            <w:r>
              <w:rPr>
                <w:lang w:bidi="fa-IR"/>
              </w:rPr>
              <w:t>/Kōtō senmon gakkō</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مدرسه آشیکاگا</w:t>
            </w:r>
          </w:p>
        </w:tc>
        <w:tc>
          <w:tcPr>
            <w:tcW w:w="2610" w:type="dxa"/>
          </w:tcPr>
          <w:p>
            <w:pPr>
              <w:bidi/>
              <w:rPr>
                <w:rFonts w:eastAsia="MS Mincho"/>
                <w:lang w:bidi="fa-IR"/>
              </w:rPr>
            </w:pPr>
            <w:r>
              <w:rPr>
                <w:rFonts w:hint="eastAsia"/>
                <w:lang w:bidi="fa-IR"/>
              </w:rPr>
              <w:t>足利学校</w:t>
            </w:r>
            <w:r>
              <w:rPr>
                <w:lang w:bidi="fa-IR"/>
              </w:rPr>
              <w:t>/Ashikaga Gakk</w:t>
            </w:r>
            <w:r>
              <w:rPr>
                <w:rFonts w:cstheme="minorHAnsi"/>
                <w:lang w:bidi="fa-IR"/>
              </w:rPr>
              <w:t>ō</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مدرسه افسری نیروی زمینی</w:t>
            </w:r>
          </w:p>
        </w:tc>
        <w:tc>
          <w:tcPr>
            <w:tcW w:w="2610" w:type="dxa"/>
          </w:tcPr>
          <w:p>
            <w:pPr>
              <w:bidi/>
            </w:pPr>
            <w:r>
              <w:rPr>
                <w:rFonts w:eastAsia="MS Mincho" w:hint="eastAsia"/>
                <w:lang w:bidi="fa-IR"/>
              </w:rPr>
              <w:t>陸軍士官学校</w:t>
            </w:r>
            <w:r>
              <w:rPr>
                <w:lang w:eastAsia="zh-CN" w:bidi="fa-IR"/>
              </w:rPr>
              <w:t>/Rikugun shikan gakkō</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مدرسه تربیت معلم زنان توکیو</w:t>
            </w:r>
          </w:p>
        </w:tc>
        <w:tc>
          <w:tcPr>
            <w:tcW w:w="2610" w:type="dxa"/>
          </w:tcPr>
          <w:p>
            <w:pPr>
              <w:bidi/>
              <w:rPr>
                <w:rFonts w:eastAsia="MS Mincho"/>
                <w:sz w:val="20"/>
                <w:szCs w:val="20"/>
                <w:lang w:bidi="fa-IR"/>
              </w:rPr>
            </w:pPr>
            <w:r>
              <w:rPr>
                <w:rFonts w:hint="eastAsia"/>
              </w:rPr>
              <w:t>東京女子師範学校</w:t>
            </w:r>
            <w:r>
              <w:rPr>
                <w:rFonts w:hint="eastAsia"/>
              </w:rPr>
              <w:t>/T</w:t>
            </w:r>
            <w:r>
              <w:t>ōkyō joshi shihan Gakkō</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مدرسه زبان‌های خارجی اوساکا</w:t>
            </w:r>
          </w:p>
        </w:tc>
        <w:tc>
          <w:tcPr>
            <w:tcW w:w="2610" w:type="dxa"/>
          </w:tcPr>
          <w:p>
            <w:pPr>
              <w:bidi/>
            </w:pPr>
            <w:r>
              <w:rPr>
                <w:rFonts w:cs="B Nazanin" w:hint="eastAsia"/>
                <w:lang w:bidi="fa-IR"/>
              </w:rPr>
              <w:t>大阪外国学校</w:t>
            </w:r>
            <w:r>
              <w:rPr>
                <w:rFonts w:cs="B Nazanin"/>
                <w:lang w:bidi="fa-IR"/>
              </w:rPr>
              <w:t>/Ōsaka Gaikokugo Gakkō</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مدرسه موسیقی توکیو</w:t>
            </w:r>
          </w:p>
        </w:tc>
        <w:tc>
          <w:tcPr>
            <w:tcW w:w="2610" w:type="dxa"/>
          </w:tcPr>
          <w:p>
            <w:pPr>
              <w:bidi/>
            </w:pPr>
            <w:r>
              <w:rPr>
                <w:rFonts w:eastAsia="MS Mincho" w:hint="eastAsia"/>
                <w:lang w:bidi="fa-IR"/>
              </w:rPr>
              <w:t>東京</w:t>
            </w:r>
            <w:r>
              <w:rPr>
                <w:rFonts w:eastAsia="MS Mincho"/>
                <w:lang w:bidi="fa-IR"/>
              </w:rPr>
              <w:t>音楽学校</w:t>
            </w:r>
            <w:r>
              <w:rPr>
                <w:rFonts w:eastAsia="MS Mincho"/>
                <w:lang w:bidi="fa-IR"/>
              </w:rPr>
              <w:t>/Tōkyō Ongaku Gakkō</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مدرسه هنرهای زیبا و معماری</w:t>
            </w:r>
          </w:p>
        </w:tc>
        <w:tc>
          <w:tcPr>
            <w:tcW w:w="2610" w:type="dxa"/>
          </w:tcPr>
          <w:p>
            <w:pPr>
              <w:bidi/>
            </w:pPr>
            <w:r>
              <w:rPr>
                <w:rFonts w:eastAsia="MS Mincho" w:hint="eastAsia"/>
                <w:lang w:bidi="fa-IR"/>
              </w:rPr>
              <w:t>工部美術学校</w:t>
            </w:r>
            <w:r>
              <w:rPr>
                <w:lang w:eastAsia="zh-CN" w:bidi="fa-IR"/>
              </w:rPr>
              <w:t>/Kōbu bijutsu gakkō</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مدرسه هنرهای زیبای توکیو</w:t>
            </w:r>
          </w:p>
        </w:tc>
        <w:tc>
          <w:tcPr>
            <w:tcW w:w="2610" w:type="dxa"/>
          </w:tcPr>
          <w:p>
            <w:pPr>
              <w:bidi/>
              <w:rPr>
                <w:rFonts w:eastAsia="MS Mincho"/>
                <w:lang w:bidi="fa-IR"/>
              </w:rPr>
            </w:pPr>
            <w:r>
              <w:rPr>
                <w:rFonts w:eastAsia="MS Mincho" w:hint="eastAsia"/>
                <w:lang w:eastAsia="zh-CN" w:bidi="fa-IR"/>
              </w:rPr>
              <w:t>東京美術学校</w:t>
            </w:r>
            <w:r>
              <w:rPr>
                <w:lang w:eastAsia="zh-CN" w:bidi="fa-IR"/>
              </w:rPr>
              <w:t>/Tōkyō bijutsu gakkō</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مراسم چای</w:t>
            </w:r>
          </w:p>
        </w:tc>
        <w:tc>
          <w:tcPr>
            <w:tcW w:w="2610" w:type="dxa"/>
          </w:tcPr>
          <w:p>
            <w:pPr>
              <w:bidi/>
              <w:rPr>
                <w:rFonts w:eastAsia="MS Mincho"/>
                <w:lang w:bidi="fa-IR"/>
              </w:rPr>
            </w:pPr>
            <w:r>
              <w:rPr>
                <w:rFonts w:eastAsia="MS Mincho"/>
                <w:sz w:val="20"/>
                <w:szCs w:val="20"/>
                <w:lang w:bidi="fa-IR"/>
              </w:rPr>
              <w:t>茶</w:t>
            </w:r>
            <w:r>
              <w:rPr>
                <w:rFonts w:eastAsia="MS Mincho" w:hint="eastAsia"/>
                <w:sz w:val="20"/>
                <w:szCs w:val="20"/>
                <w:lang w:bidi="fa-IR"/>
              </w:rPr>
              <w:t>道</w:t>
            </w:r>
            <w:r>
              <w:rPr>
                <w:rFonts w:eastAsia="MS Mincho"/>
                <w:sz w:val="20"/>
                <w:szCs w:val="20"/>
                <w:lang w:bidi="fa-IR"/>
              </w:rPr>
              <w:t>/Chad</w:t>
            </w:r>
            <w:r>
              <w:rPr>
                <w:rFonts w:eastAsia="MS Mincho" w:hint="eastAsia"/>
                <w:sz w:val="20"/>
                <w:szCs w:val="20"/>
                <w:lang w:bidi="fa-IR"/>
              </w:rPr>
              <w:t>ō</w:t>
            </w:r>
            <w:r>
              <w:rPr>
                <w:rFonts w:eastAsia="MS Mincho"/>
                <w:sz w:val="20"/>
                <w:szCs w:val="20"/>
                <w:lang w:bidi="fa-IR"/>
              </w:rPr>
              <w:t>/Sad</w:t>
            </w:r>
            <w:r>
              <w:rPr>
                <w:rFonts w:eastAsia="MS Mincho" w:hint="eastAsia"/>
                <w:sz w:val="20"/>
                <w:szCs w:val="20"/>
                <w:lang w:bidi="fa-IR"/>
              </w:rPr>
              <w:t>ō</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مرکز بهره‌وری ژاپن</w:t>
            </w:r>
          </w:p>
        </w:tc>
        <w:tc>
          <w:tcPr>
            <w:tcW w:w="2610" w:type="dxa"/>
          </w:tcPr>
          <w:p>
            <w:pPr>
              <w:bidi/>
              <w:rPr>
                <w:rFonts w:eastAsia="MS Mincho"/>
              </w:rPr>
            </w:pPr>
            <w:r>
              <w:rPr>
                <w:rFonts w:hint="eastAsia"/>
                <w:lang w:bidi="fa-IR"/>
              </w:rPr>
              <w:t>日本生産性本部</w:t>
            </w:r>
            <w:r>
              <w:rPr>
                <w:lang w:bidi="fa-IR"/>
              </w:rPr>
              <w:t>/Nihon Seisansei Honbu/Japan Productivity Center</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مرکز ژاپن و آمریکا</w:t>
            </w:r>
          </w:p>
        </w:tc>
        <w:tc>
          <w:tcPr>
            <w:tcW w:w="2610" w:type="dxa"/>
          </w:tcPr>
          <w:p>
            <w:pPr>
              <w:bidi/>
              <w:rPr>
                <w:rFonts w:eastAsia="MS Mincho"/>
                <w:sz w:val="20"/>
                <w:szCs w:val="20"/>
                <w:lang w:bidi="fa-IR"/>
              </w:rPr>
            </w:pPr>
            <w:r>
              <w:rPr>
                <w:rFonts w:eastAsia="MS Mincho" w:hint="eastAsia"/>
              </w:rPr>
              <w:t>日米センター</w:t>
            </w:r>
            <w:r>
              <w:rPr>
                <w:rFonts w:hint="eastAsia"/>
              </w:rPr>
              <w:t>/</w:t>
            </w:r>
            <w:r>
              <w:t>Nichibē</w:t>
            </w:r>
            <w:r>
              <w:rPr>
                <w:lang w:eastAsia="zh-CN"/>
              </w:rPr>
              <w:t xml:space="preserve"> sentā/Center for global partnership</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مساعدالسلطنه</w:t>
            </w:r>
          </w:p>
        </w:tc>
        <w:tc>
          <w:tcPr>
            <w:tcW w:w="2610" w:type="dxa"/>
          </w:tcPr>
          <w:p>
            <w:pPr>
              <w:bidi/>
              <w:rPr>
                <w:rFonts w:eastAsia="MS Mincho"/>
                <w:lang w:bidi="fa-IR"/>
              </w:rPr>
            </w:pP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مسجد گوهرشاد</w:t>
            </w:r>
          </w:p>
        </w:tc>
        <w:tc>
          <w:tcPr>
            <w:tcW w:w="2610" w:type="dxa"/>
          </w:tcPr>
          <w:p>
            <w:pPr>
              <w:bidi/>
              <w:rPr>
                <w:rFonts w:eastAsia="MS Mincho"/>
                <w:lang w:bidi="fa-IR"/>
              </w:rPr>
            </w:pP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مسلمان</w:t>
            </w:r>
          </w:p>
        </w:tc>
        <w:tc>
          <w:tcPr>
            <w:tcW w:w="2610" w:type="dxa"/>
          </w:tcPr>
          <w:p>
            <w:pPr>
              <w:bidi/>
              <w:rPr>
                <w:rFonts w:eastAsia="MS Mincho"/>
                <w:lang w:bidi="fa-IR"/>
              </w:rPr>
            </w:pP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مسیح مهاجری</w:t>
            </w:r>
          </w:p>
        </w:tc>
        <w:tc>
          <w:tcPr>
            <w:tcW w:w="2610" w:type="dxa"/>
          </w:tcPr>
          <w:p>
            <w:pPr>
              <w:bidi/>
              <w:rPr>
                <w:rFonts w:eastAsia="MS Mincho"/>
                <w:lang w:bidi="fa-IR"/>
              </w:rPr>
            </w:pP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مسیحیت مخفیانه</w:t>
            </w:r>
          </w:p>
        </w:tc>
        <w:tc>
          <w:tcPr>
            <w:tcW w:w="2610" w:type="dxa"/>
          </w:tcPr>
          <w:p>
            <w:pPr>
              <w:bidi/>
              <w:rPr>
                <w:rFonts w:eastAsia="MS Mincho"/>
                <w:lang w:bidi="fa-IR"/>
              </w:rPr>
            </w:pPr>
            <w:r>
              <w:rPr>
                <w:rFonts w:eastAsia="MS Mincho" w:hint="eastAsia"/>
                <w:sz w:val="20"/>
                <w:szCs w:val="20"/>
                <w:lang w:bidi="fa-IR"/>
              </w:rPr>
              <w:t>潜伏キリシタン</w:t>
            </w:r>
            <w:r>
              <w:rPr>
                <w:rFonts w:eastAsia="MS Mincho"/>
                <w:sz w:val="20"/>
                <w:szCs w:val="20"/>
                <w:lang w:bidi="fa-IR"/>
              </w:rPr>
              <w:t>/senpuku kirishitan</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4"/>
                <w:szCs w:val="24"/>
                <w:rtl/>
                <w:lang w:bidi="fa-IR"/>
              </w:rPr>
              <w:t>مسیو ژان داوود</w:t>
            </w:r>
          </w:p>
        </w:tc>
        <w:tc>
          <w:tcPr>
            <w:tcW w:w="2610" w:type="dxa"/>
          </w:tcPr>
          <w:p>
            <w:pPr>
              <w:bidi/>
              <w:rPr>
                <w:rFonts w:eastAsia="MS Mincho"/>
                <w:sz w:val="20"/>
                <w:szCs w:val="20"/>
                <w:lang w:bidi="fa-IR"/>
              </w:rPr>
            </w:pP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مشروطه</w:t>
            </w:r>
          </w:p>
        </w:tc>
        <w:tc>
          <w:tcPr>
            <w:tcW w:w="2610" w:type="dxa"/>
          </w:tcPr>
          <w:p>
            <w:pPr>
              <w:bidi/>
              <w:rPr>
                <w:rFonts w:eastAsia="MS Mincho"/>
                <w:sz w:val="20"/>
                <w:szCs w:val="20"/>
                <w:lang w:bidi="fa-IR"/>
              </w:rPr>
            </w:pP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مصر</w:t>
            </w:r>
          </w:p>
        </w:tc>
        <w:tc>
          <w:tcPr>
            <w:tcW w:w="2610" w:type="dxa"/>
          </w:tcPr>
          <w:p>
            <w:pPr>
              <w:bidi/>
              <w:rPr>
                <w:rFonts w:eastAsia="MS Mincho"/>
                <w:sz w:val="20"/>
                <w:szCs w:val="20"/>
                <w:lang w:bidi="fa-IR"/>
              </w:rPr>
            </w:pP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مکتب آینده نگری</w:t>
            </w:r>
          </w:p>
        </w:tc>
        <w:tc>
          <w:tcPr>
            <w:tcW w:w="2610" w:type="dxa"/>
          </w:tcPr>
          <w:p>
            <w:pPr>
              <w:bidi/>
              <w:rPr>
                <w:lang w:bidi="fa-IR"/>
              </w:rPr>
            </w:pP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مکتب اوباکو</w:t>
            </w:r>
          </w:p>
        </w:tc>
        <w:tc>
          <w:tcPr>
            <w:tcW w:w="2610" w:type="dxa"/>
          </w:tcPr>
          <w:p>
            <w:pPr>
              <w:bidi/>
              <w:rPr>
                <w:rFonts w:eastAsia="MS Mincho"/>
                <w:sz w:val="20"/>
                <w:szCs w:val="20"/>
                <w:lang w:bidi="fa-IR"/>
              </w:rPr>
            </w:pPr>
            <w:r>
              <w:rPr>
                <w:rFonts w:hint="eastAsia"/>
                <w:lang w:bidi="fa-IR"/>
              </w:rPr>
              <w:t>黄檗宗</w:t>
            </w:r>
            <w:r>
              <w:rPr>
                <w:lang w:bidi="fa-IR"/>
              </w:rPr>
              <w:t>/</w:t>
            </w:r>
            <w:r>
              <w:rPr>
                <w:rFonts w:hint="eastAsia"/>
                <w:lang w:bidi="fa-IR"/>
              </w:rPr>
              <w:t>Ō</w:t>
            </w:r>
            <w:r>
              <w:rPr>
                <w:lang w:bidi="fa-IR"/>
              </w:rPr>
              <w:t>baku shū</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مکتب پاریس</w:t>
            </w:r>
          </w:p>
        </w:tc>
        <w:tc>
          <w:tcPr>
            <w:tcW w:w="2610" w:type="dxa"/>
          </w:tcPr>
          <w:p>
            <w:pPr>
              <w:bidi/>
              <w:rPr>
                <w:lang w:bidi="fa-IR"/>
              </w:rPr>
            </w:pP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مکتب تِندای</w:t>
            </w:r>
          </w:p>
        </w:tc>
        <w:tc>
          <w:tcPr>
            <w:tcW w:w="2610" w:type="dxa"/>
          </w:tcPr>
          <w:p>
            <w:pPr>
              <w:bidi/>
              <w:rPr>
                <w:rFonts w:eastAsia="MS Mincho"/>
                <w:sz w:val="20"/>
                <w:szCs w:val="20"/>
                <w:lang w:bidi="fa-IR"/>
              </w:rPr>
            </w:pPr>
            <w:r>
              <w:rPr>
                <w:rFonts w:hint="eastAsia"/>
                <w:lang w:bidi="fa-IR"/>
              </w:rPr>
              <w:t>天台宗</w:t>
            </w:r>
            <w:r>
              <w:rPr>
                <w:lang w:bidi="fa-IR"/>
              </w:rPr>
              <w:t>/Tendai-sh</w:t>
            </w:r>
            <w:r>
              <w:rPr>
                <w:rFonts w:hint="eastAsia"/>
                <w:lang w:bidi="fa-IR"/>
              </w:rPr>
              <w:t>ū</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مکتب تِنری</w:t>
            </w:r>
          </w:p>
        </w:tc>
        <w:tc>
          <w:tcPr>
            <w:tcW w:w="2610" w:type="dxa"/>
          </w:tcPr>
          <w:p>
            <w:pPr>
              <w:bidi/>
              <w:rPr>
                <w:lang w:bidi="fa-IR"/>
              </w:rPr>
            </w:pPr>
            <w:r>
              <w:rPr>
                <w:rFonts w:cs="B Nazanin" w:hint="eastAsia"/>
                <w:sz w:val="20"/>
                <w:szCs w:val="20"/>
              </w:rPr>
              <w:t>天理教</w:t>
            </w:r>
            <w:r>
              <w:rPr>
                <w:rFonts w:cs="B Nazanin"/>
                <w:sz w:val="20"/>
                <w:szCs w:val="20"/>
                <w:lang w:bidi="fa-IR"/>
              </w:rPr>
              <w:t>/Tenri kyō</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مکتب جودو</w:t>
            </w:r>
          </w:p>
        </w:tc>
        <w:tc>
          <w:tcPr>
            <w:tcW w:w="2610" w:type="dxa"/>
          </w:tcPr>
          <w:p>
            <w:pPr>
              <w:bidi/>
              <w:rPr>
                <w:lang w:bidi="fa-IR"/>
              </w:rPr>
            </w:pPr>
            <w:r>
              <w:rPr>
                <w:rFonts w:hint="eastAsia"/>
                <w:lang w:bidi="fa-IR"/>
              </w:rPr>
              <w:t>浄土宗</w:t>
            </w:r>
            <w:r>
              <w:rPr>
                <w:lang w:bidi="fa-IR"/>
              </w:rPr>
              <w:t>/Jōdo shū</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مکتب جودوشینشو</w:t>
            </w:r>
          </w:p>
        </w:tc>
        <w:tc>
          <w:tcPr>
            <w:tcW w:w="2610" w:type="dxa"/>
          </w:tcPr>
          <w:p>
            <w:pPr>
              <w:bidi/>
              <w:rPr>
                <w:lang w:bidi="fa-IR"/>
              </w:rPr>
            </w:pPr>
            <w:r>
              <w:rPr>
                <w:rFonts w:hint="eastAsia"/>
                <w:lang w:bidi="fa-IR"/>
              </w:rPr>
              <w:t>浄土真宗</w:t>
            </w:r>
            <w:r>
              <w:rPr>
                <w:lang w:bidi="fa-IR"/>
              </w:rPr>
              <w:t>/Jōdo Shinshū</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مکتب جیشو</w:t>
            </w:r>
          </w:p>
        </w:tc>
        <w:tc>
          <w:tcPr>
            <w:tcW w:w="2610" w:type="dxa"/>
          </w:tcPr>
          <w:p>
            <w:pPr>
              <w:bidi/>
              <w:rPr>
                <w:lang w:bidi="fa-IR"/>
              </w:rPr>
            </w:pPr>
            <w:r>
              <w:rPr>
                <w:rFonts w:hint="eastAsia"/>
                <w:lang w:bidi="fa-IR"/>
              </w:rPr>
              <w:t>時宗</w:t>
            </w:r>
            <w:r>
              <w:rPr>
                <w:lang w:bidi="fa-IR"/>
              </w:rPr>
              <w:t>/Ji shū</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مکتب دادا</w:t>
            </w:r>
          </w:p>
        </w:tc>
        <w:tc>
          <w:tcPr>
            <w:tcW w:w="2610" w:type="dxa"/>
          </w:tcPr>
          <w:p>
            <w:pPr>
              <w:bidi/>
              <w:rPr>
                <w:lang w:bidi="fa-IR"/>
              </w:rPr>
            </w:pP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مکتب ریشّو</w:t>
            </w:r>
          </w:p>
        </w:tc>
        <w:tc>
          <w:tcPr>
            <w:tcW w:w="2610" w:type="dxa"/>
          </w:tcPr>
          <w:p>
            <w:pPr>
              <w:bidi/>
              <w:rPr>
                <w:rFonts w:eastAsia="MS Mincho"/>
                <w:sz w:val="20"/>
                <w:szCs w:val="20"/>
                <w:lang w:bidi="fa-IR"/>
              </w:rPr>
            </w:pPr>
            <w:r>
              <w:rPr>
                <w:rFonts w:hint="eastAsia"/>
                <w:lang w:bidi="fa-IR"/>
              </w:rPr>
              <w:t>律宗</w:t>
            </w:r>
            <w:r>
              <w:rPr>
                <w:lang w:bidi="fa-IR"/>
              </w:rPr>
              <w:t>/Rissh</w:t>
            </w:r>
            <w:r>
              <w:rPr>
                <w:rFonts w:hint="eastAsia"/>
                <w:lang w:bidi="fa-IR"/>
              </w:rPr>
              <w:t>ū</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مکتب رینزای</w:t>
            </w:r>
          </w:p>
        </w:tc>
        <w:tc>
          <w:tcPr>
            <w:tcW w:w="2610" w:type="dxa"/>
          </w:tcPr>
          <w:p>
            <w:pPr>
              <w:bidi/>
              <w:rPr>
                <w:lang w:bidi="fa-IR"/>
              </w:rPr>
            </w:pPr>
            <w:r>
              <w:rPr>
                <w:rFonts w:hint="eastAsia"/>
                <w:lang w:bidi="fa-IR"/>
              </w:rPr>
              <w:t>臨済宗</w:t>
            </w:r>
            <w:r>
              <w:rPr>
                <w:rFonts w:hint="eastAsia"/>
                <w:lang w:bidi="fa-IR"/>
              </w:rPr>
              <w:t>/</w:t>
            </w:r>
            <w:r>
              <w:rPr>
                <w:lang w:bidi="fa-IR"/>
              </w:rPr>
              <w:t>Rinzai shū</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مکتب سوتو</w:t>
            </w:r>
          </w:p>
        </w:tc>
        <w:tc>
          <w:tcPr>
            <w:tcW w:w="2610" w:type="dxa"/>
          </w:tcPr>
          <w:p>
            <w:pPr>
              <w:bidi/>
              <w:rPr>
                <w:lang w:bidi="fa-IR"/>
              </w:rPr>
            </w:pPr>
            <w:r>
              <w:rPr>
                <w:rFonts w:hint="eastAsia"/>
                <w:lang w:bidi="fa-IR"/>
              </w:rPr>
              <w:t>曹洞宗</w:t>
            </w:r>
            <w:r>
              <w:rPr>
                <w:lang w:bidi="fa-IR"/>
              </w:rPr>
              <w:t>/Sōtō shū</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مکتب شینگون</w:t>
            </w:r>
          </w:p>
        </w:tc>
        <w:tc>
          <w:tcPr>
            <w:tcW w:w="2610" w:type="dxa"/>
          </w:tcPr>
          <w:p>
            <w:pPr>
              <w:bidi/>
              <w:rPr>
                <w:lang w:bidi="fa-IR"/>
              </w:rPr>
            </w:pPr>
            <w:r>
              <w:rPr>
                <w:rFonts w:hint="eastAsia"/>
                <w:lang w:bidi="fa-IR"/>
              </w:rPr>
              <w:t>真言宗</w:t>
            </w:r>
            <w:r>
              <w:rPr>
                <w:lang w:bidi="fa-IR"/>
              </w:rPr>
              <w:t>/Shingon sh</w:t>
            </w:r>
            <w:r>
              <w:rPr>
                <w:rFonts w:hint="eastAsia"/>
                <w:lang w:bidi="fa-IR"/>
              </w:rPr>
              <w:t>ū</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مکتب کِگون</w:t>
            </w:r>
          </w:p>
        </w:tc>
        <w:tc>
          <w:tcPr>
            <w:tcW w:w="2610" w:type="dxa"/>
          </w:tcPr>
          <w:p>
            <w:pPr>
              <w:bidi/>
              <w:rPr>
                <w:rFonts w:eastAsia="MS Mincho"/>
                <w:sz w:val="20"/>
                <w:szCs w:val="20"/>
                <w:lang w:bidi="fa-IR"/>
              </w:rPr>
            </w:pPr>
            <w:r>
              <w:rPr>
                <w:rFonts w:hint="eastAsia"/>
                <w:lang w:bidi="fa-IR"/>
              </w:rPr>
              <w:t>華厳宗</w:t>
            </w:r>
            <w:r>
              <w:rPr>
                <w:lang w:bidi="fa-IR"/>
              </w:rPr>
              <w:t>/Kegon shū</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مکتب کیوتو</w:t>
            </w:r>
          </w:p>
        </w:tc>
        <w:tc>
          <w:tcPr>
            <w:tcW w:w="2610" w:type="dxa"/>
          </w:tcPr>
          <w:p>
            <w:pPr>
              <w:bidi/>
              <w:rPr>
                <w:lang w:bidi="fa-IR"/>
              </w:rPr>
            </w:pPr>
            <w:r>
              <w:rPr>
                <w:rFonts w:hint="eastAsia"/>
              </w:rPr>
              <w:t>京都学派</w:t>
            </w:r>
            <w:r>
              <w:rPr>
                <w:rFonts w:hint="eastAsia"/>
              </w:rPr>
              <w:t>/</w:t>
            </w:r>
            <w:r>
              <w:t>Ky</w:t>
            </w:r>
            <w:r>
              <w:rPr>
                <w:rFonts w:hint="eastAsia"/>
              </w:rPr>
              <w:t>ō</w:t>
            </w:r>
            <w:r>
              <w:t>to Gakuha</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مکتب مارویاما شیجوها</w:t>
            </w:r>
          </w:p>
        </w:tc>
        <w:tc>
          <w:tcPr>
            <w:tcW w:w="2610" w:type="dxa"/>
          </w:tcPr>
          <w:p>
            <w:pPr>
              <w:bidi/>
            </w:pPr>
            <w:r>
              <w:rPr>
                <w:rFonts w:eastAsia="MS Mincho" w:hint="eastAsia"/>
                <w:lang w:val="es-ES" w:bidi="fa-IR"/>
              </w:rPr>
              <w:t>円山四条派</w:t>
            </w:r>
            <w:r>
              <w:rPr>
                <w:rFonts w:eastAsia="MS Mincho"/>
                <w:lang w:val="es-ES" w:bidi="fa-IR"/>
              </w:rPr>
              <w:t>/Maruyama Shijō ha</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مکتب نیچیرِن</w:t>
            </w:r>
          </w:p>
        </w:tc>
        <w:tc>
          <w:tcPr>
            <w:tcW w:w="2610" w:type="dxa"/>
          </w:tcPr>
          <w:p>
            <w:pPr>
              <w:bidi/>
              <w:rPr>
                <w:lang w:bidi="fa-IR"/>
              </w:rPr>
            </w:pPr>
            <w:r>
              <w:rPr>
                <w:rFonts w:hint="eastAsia"/>
                <w:lang w:bidi="fa-IR"/>
              </w:rPr>
              <w:t>日蓮宗</w:t>
            </w:r>
            <w:r>
              <w:rPr>
                <w:lang w:bidi="fa-IR"/>
              </w:rPr>
              <w:t>/Nichiren shū</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مکتب هوسو</w:t>
            </w:r>
          </w:p>
        </w:tc>
        <w:tc>
          <w:tcPr>
            <w:tcW w:w="2610" w:type="dxa"/>
          </w:tcPr>
          <w:p>
            <w:pPr>
              <w:bidi/>
              <w:rPr>
                <w:rFonts w:eastAsia="MS Mincho"/>
                <w:sz w:val="20"/>
                <w:szCs w:val="20"/>
                <w:lang w:bidi="fa-IR"/>
              </w:rPr>
            </w:pPr>
            <w:r>
              <w:rPr>
                <w:rFonts w:hint="eastAsia"/>
                <w:lang w:bidi="fa-IR"/>
              </w:rPr>
              <w:t>法相宗</w:t>
            </w:r>
            <w:r>
              <w:rPr>
                <w:lang w:bidi="fa-IR"/>
              </w:rPr>
              <w:t>/Hossō-sh</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مکتب یوزونِنبوتسو</w:t>
            </w:r>
          </w:p>
        </w:tc>
        <w:tc>
          <w:tcPr>
            <w:tcW w:w="2610" w:type="dxa"/>
          </w:tcPr>
          <w:p>
            <w:pPr>
              <w:bidi/>
              <w:rPr>
                <w:lang w:bidi="fa-IR"/>
              </w:rPr>
            </w:pPr>
            <w:r>
              <w:rPr>
                <w:rFonts w:hint="eastAsia"/>
                <w:lang w:bidi="fa-IR"/>
              </w:rPr>
              <w:t>融通念仏宗</w:t>
            </w:r>
            <w:r>
              <w:rPr>
                <w:lang w:bidi="fa-IR"/>
              </w:rPr>
              <w:t>/Yūzūnenbutsu shū</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مکزیک</w:t>
            </w:r>
          </w:p>
        </w:tc>
        <w:tc>
          <w:tcPr>
            <w:tcW w:w="2610" w:type="dxa"/>
          </w:tcPr>
          <w:p>
            <w:pPr>
              <w:bidi/>
              <w:rPr>
                <w:lang w:bidi="fa-IR"/>
              </w:rPr>
            </w:pP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مِگورو</w:t>
            </w:r>
          </w:p>
        </w:tc>
        <w:tc>
          <w:tcPr>
            <w:tcW w:w="2610" w:type="dxa"/>
          </w:tcPr>
          <w:p>
            <w:pPr>
              <w:bidi/>
              <w:rPr>
                <w:rFonts w:cs="B Nazanin"/>
                <w:sz w:val="21"/>
                <w:szCs w:val="21"/>
                <w:rtl/>
                <w:lang w:bidi="fa-IR"/>
              </w:rPr>
            </w:pPr>
            <w:r>
              <w:rPr>
                <w:rFonts w:eastAsia="MS Mincho" w:hint="eastAsia"/>
                <w:lang w:bidi="fa-IR"/>
              </w:rPr>
              <w:t>メグロ</w:t>
            </w:r>
            <w:r>
              <w:rPr>
                <w:rFonts w:eastAsia="MS Mincho" w:hint="eastAsia"/>
                <w:lang w:bidi="fa-IR"/>
              </w:rPr>
              <w:t>/</w:t>
            </w:r>
            <w:r>
              <w:rPr>
                <w:lang w:bidi="fa-IR"/>
              </w:rPr>
              <w:t>Meguro</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معاد</w:t>
            </w:r>
          </w:p>
        </w:tc>
        <w:tc>
          <w:tcPr>
            <w:tcW w:w="2610" w:type="dxa"/>
          </w:tcPr>
          <w:p>
            <w:pPr>
              <w:bidi/>
              <w:rPr>
                <w:rFonts w:eastAsia="MS Mincho"/>
                <w:lang w:bidi="fa-IR"/>
              </w:rPr>
            </w:pP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معبد آسوکا</w:t>
            </w:r>
          </w:p>
        </w:tc>
        <w:tc>
          <w:tcPr>
            <w:tcW w:w="2610" w:type="dxa"/>
          </w:tcPr>
          <w:p>
            <w:pPr>
              <w:bidi/>
            </w:pPr>
            <w:r>
              <w:rPr>
                <w:rFonts w:eastAsia="MS Mincho" w:cs="B Nazanin" w:hint="eastAsia"/>
                <w:lang w:bidi="fa-IR"/>
              </w:rPr>
              <w:t>飛鳥寺</w:t>
            </w:r>
            <w:r>
              <w:rPr>
                <w:rFonts w:cs="B Nazanin"/>
                <w:lang w:eastAsia="zh-CN" w:bidi="fa-IR"/>
              </w:rPr>
              <w:t>/Asuka dera</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معبد ئه‌هه‌جی</w:t>
            </w:r>
          </w:p>
        </w:tc>
        <w:tc>
          <w:tcPr>
            <w:tcW w:w="2610" w:type="dxa"/>
          </w:tcPr>
          <w:p>
            <w:pPr>
              <w:bidi/>
              <w:rPr>
                <w:rFonts w:eastAsia="MS Mincho"/>
                <w:lang w:bidi="fa-IR"/>
              </w:rPr>
            </w:pPr>
            <w:r>
              <w:rPr>
                <w:rFonts w:hint="eastAsia"/>
              </w:rPr>
              <w:t>永平寺</w:t>
            </w:r>
            <w:r>
              <w:rPr>
                <w:rFonts w:hint="eastAsia"/>
              </w:rPr>
              <w:t>/</w:t>
            </w:r>
            <w:r>
              <w:t>Ēhēji</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معبد اِنریاکوجی</w:t>
            </w:r>
          </w:p>
        </w:tc>
        <w:tc>
          <w:tcPr>
            <w:tcW w:w="2610" w:type="dxa"/>
          </w:tcPr>
          <w:p>
            <w:pPr>
              <w:bidi/>
              <w:rPr>
                <w:rFonts w:eastAsia="MS Mincho"/>
                <w:lang w:bidi="fa-IR"/>
              </w:rPr>
            </w:pPr>
            <w:r>
              <w:rPr>
                <w:rFonts w:hint="eastAsia"/>
              </w:rPr>
              <w:t>延暦寺</w:t>
            </w:r>
            <w:r>
              <w:rPr>
                <w:rFonts w:hint="eastAsia"/>
              </w:rPr>
              <w:t>/</w:t>
            </w:r>
            <w:r>
              <w:t>Enryakuji</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معبد اِنگاکوجی</w:t>
            </w:r>
          </w:p>
        </w:tc>
        <w:tc>
          <w:tcPr>
            <w:tcW w:w="2610" w:type="dxa"/>
          </w:tcPr>
          <w:p>
            <w:pPr>
              <w:bidi/>
            </w:pPr>
            <w:r>
              <w:rPr>
                <w:rFonts w:eastAsia="MS Mincho" w:hint="eastAsia"/>
                <w:lang w:val="es-ES" w:bidi="fa-IR"/>
              </w:rPr>
              <w:t>円覚寺</w:t>
            </w:r>
            <w:r>
              <w:rPr>
                <w:rFonts w:eastAsia="MS Mincho"/>
                <w:lang w:val="es-ES" w:bidi="fa-IR"/>
              </w:rPr>
              <w:t>/Engakuji</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معبد تودایجی</w:t>
            </w:r>
          </w:p>
        </w:tc>
        <w:tc>
          <w:tcPr>
            <w:tcW w:w="2610" w:type="dxa"/>
          </w:tcPr>
          <w:p>
            <w:pPr>
              <w:bidi/>
              <w:rPr>
                <w:rFonts w:eastAsia="MS Mincho"/>
                <w:lang w:bidi="fa-IR"/>
              </w:rPr>
            </w:pPr>
            <w:r>
              <w:rPr>
                <w:rFonts w:hint="eastAsia"/>
              </w:rPr>
              <w:t>東大寺</w:t>
            </w:r>
            <w:r>
              <w:rPr>
                <w:rFonts w:hint="eastAsia"/>
              </w:rPr>
              <w:t>/</w:t>
            </w:r>
            <w:r>
              <w:t>T</w:t>
            </w:r>
            <w:r>
              <w:rPr>
                <w:rFonts w:hint="eastAsia"/>
              </w:rPr>
              <w:t>ō</w:t>
            </w:r>
            <w:r>
              <w:t>daiji</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معبد توشودایجی</w:t>
            </w:r>
          </w:p>
        </w:tc>
        <w:tc>
          <w:tcPr>
            <w:tcW w:w="2610" w:type="dxa"/>
          </w:tcPr>
          <w:p>
            <w:pPr>
              <w:bidi/>
            </w:pPr>
            <w:r>
              <w:rPr>
                <w:rFonts w:hint="eastAsia"/>
              </w:rPr>
              <w:t>唐招提寺</w:t>
            </w:r>
            <w:r>
              <w:rPr>
                <w:rFonts w:hint="eastAsia"/>
              </w:rPr>
              <w:t>/</w:t>
            </w:r>
            <w:r>
              <w:t>T</w:t>
            </w:r>
            <w:r>
              <w:rPr>
                <w:rFonts w:hint="eastAsia"/>
              </w:rPr>
              <w:t>ō</w:t>
            </w:r>
            <w:r>
              <w:t>sh</w:t>
            </w:r>
            <w:r>
              <w:rPr>
                <w:rFonts w:hint="eastAsia"/>
              </w:rPr>
              <w:t>ō</w:t>
            </w:r>
            <w:r>
              <w:t>daiji</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معبد جیشوجی</w:t>
            </w:r>
          </w:p>
        </w:tc>
        <w:tc>
          <w:tcPr>
            <w:tcW w:w="2610" w:type="dxa"/>
          </w:tcPr>
          <w:p>
            <w:pPr>
              <w:bidi/>
            </w:pPr>
            <w:r>
              <w:rPr>
                <w:rFonts w:eastAsia="MS Mincho" w:hint="eastAsia"/>
                <w:lang w:bidi="fa-IR"/>
              </w:rPr>
              <w:t>慈照寺</w:t>
            </w:r>
            <w:r>
              <w:rPr>
                <w:lang w:eastAsia="zh-CN" w:bidi="fa-IR"/>
              </w:rPr>
              <w:t>/Jishōji</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معبد روکوئِنجی</w:t>
            </w:r>
          </w:p>
        </w:tc>
        <w:tc>
          <w:tcPr>
            <w:tcW w:w="2610" w:type="dxa"/>
          </w:tcPr>
          <w:p>
            <w:pPr>
              <w:bidi/>
            </w:pPr>
            <w:r>
              <w:rPr>
                <w:rFonts w:eastAsia="MS Mincho" w:hint="eastAsia"/>
                <w:lang w:bidi="fa-IR"/>
              </w:rPr>
              <w:t>鹿苑寺</w:t>
            </w:r>
            <w:r>
              <w:rPr>
                <w:lang w:eastAsia="zh-CN" w:bidi="fa-IR"/>
              </w:rPr>
              <w:t>/Rokuonji</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معبد ریوآنجی</w:t>
            </w:r>
          </w:p>
        </w:tc>
        <w:tc>
          <w:tcPr>
            <w:tcW w:w="2610" w:type="dxa"/>
          </w:tcPr>
          <w:p>
            <w:pPr>
              <w:bidi/>
              <w:rPr>
                <w:rFonts w:eastAsia="MS Mincho"/>
                <w:lang w:bidi="fa-IR"/>
              </w:rPr>
            </w:pPr>
            <w:r>
              <w:rPr>
                <w:rFonts w:eastAsia="MS Mincho" w:hint="eastAsia"/>
                <w:lang w:val="es-ES" w:bidi="fa-IR"/>
              </w:rPr>
              <w:t>竜安寺</w:t>
            </w:r>
            <w:r>
              <w:rPr>
                <w:rFonts w:eastAsia="MS Mincho"/>
                <w:lang w:bidi="fa-IR"/>
              </w:rPr>
              <w:t>/Ryōanji</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معبد سنسوجی</w:t>
            </w:r>
          </w:p>
        </w:tc>
        <w:tc>
          <w:tcPr>
            <w:tcW w:w="2610" w:type="dxa"/>
          </w:tcPr>
          <w:p>
            <w:pPr>
              <w:bidi/>
            </w:pPr>
            <w:r>
              <w:rPr>
                <w:rFonts w:eastAsia="MS Mincho" w:hint="eastAsia"/>
                <w:lang w:bidi="fa-IR"/>
              </w:rPr>
              <w:t>浅草寺</w:t>
            </w:r>
            <w:r>
              <w:rPr>
                <w:lang w:eastAsia="zh-CN" w:bidi="fa-IR"/>
              </w:rPr>
              <w:t>/Sensōji</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معبد سوجیجی</w:t>
            </w:r>
          </w:p>
        </w:tc>
        <w:tc>
          <w:tcPr>
            <w:tcW w:w="2610" w:type="dxa"/>
          </w:tcPr>
          <w:p>
            <w:pPr>
              <w:bidi/>
            </w:pPr>
            <w:r>
              <w:rPr>
                <w:rFonts w:hint="eastAsia"/>
              </w:rPr>
              <w:t>総持寺</w:t>
            </w:r>
            <w:r>
              <w:rPr>
                <w:rFonts w:hint="eastAsia"/>
              </w:rPr>
              <w:t>/Sō</w:t>
            </w:r>
            <w:r>
              <w:t>jiji</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معبد شوجوکوجی</w:t>
            </w:r>
          </w:p>
        </w:tc>
        <w:tc>
          <w:tcPr>
            <w:tcW w:w="2610" w:type="dxa"/>
          </w:tcPr>
          <w:p>
            <w:pPr>
              <w:bidi/>
            </w:pPr>
            <w:r>
              <w:rPr>
                <w:rFonts w:hint="eastAsia"/>
              </w:rPr>
              <w:t>清浄光寺</w:t>
            </w:r>
            <w:r>
              <w:rPr>
                <w:rFonts w:hint="eastAsia"/>
              </w:rPr>
              <w:t>/Shō</w:t>
            </w:r>
            <w:r>
              <w:t>j</w:t>
            </w:r>
            <w:r>
              <w:rPr>
                <w:rFonts w:hint="eastAsia"/>
              </w:rPr>
              <w:t>ō</w:t>
            </w:r>
            <w:r>
              <w:t>k</w:t>
            </w:r>
            <w:r>
              <w:rPr>
                <w:rFonts w:hint="eastAsia"/>
              </w:rPr>
              <w:t>ō</w:t>
            </w:r>
            <w:r>
              <w:t>ji</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معبد طلایی</w:t>
            </w:r>
          </w:p>
        </w:tc>
        <w:tc>
          <w:tcPr>
            <w:tcW w:w="2610" w:type="dxa"/>
          </w:tcPr>
          <w:p>
            <w:pPr>
              <w:bidi/>
            </w:pPr>
            <w:r>
              <w:rPr>
                <w:rFonts w:hint="eastAsia"/>
              </w:rPr>
              <w:t>『金閣寺』</w:t>
            </w:r>
            <w:r>
              <w:rPr>
                <w:lang w:bidi="fa-IR"/>
              </w:rPr>
              <w:t>/Kinkakuji</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معبد کوئونجی</w:t>
            </w:r>
          </w:p>
        </w:tc>
        <w:tc>
          <w:tcPr>
            <w:tcW w:w="2610" w:type="dxa"/>
          </w:tcPr>
          <w:p>
            <w:pPr>
              <w:bidi/>
            </w:pPr>
            <w:r>
              <w:rPr>
                <w:rFonts w:hint="eastAsia"/>
              </w:rPr>
              <w:t>久遠寺</w:t>
            </w:r>
            <w:r>
              <w:rPr>
                <w:rFonts w:hint="eastAsia"/>
              </w:rPr>
              <w:t>/</w:t>
            </w:r>
            <w:r>
              <w:t>Kuonji</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معبد کوفوکوجی</w:t>
            </w:r>
          </w:p>
        </w:tc>
        <w:tc>
          <w:tcPr>
            <w:tcW w:w="2610" w:type="dxa"/>
          </w:tcPr>
          <w:p>
            <w:pPr>
              <w:bidi/>
              <w:rPr>
                <w:rFonts w:eastAsia="MS Mincho"/>
                <w:lang w:bidi="fa-IR"/>
              </w:rPr>
            </w:pPr>
            <w:r>
              <w:rPr>
                <w:rFonts w:hint="eastAsia"/>
              </w:rPr>
              <w:t>興福寺</w:t>
            </w:r>
            <w:r>
              <w:rPr>
                <w:rFonts w:hint="eastAsia"/>
              </w:rPr>
              <w:t>/</w:t>
            </w:r>
            <w:r>
              <w:t>K</w:t>
            </w:r>
            <w:r>
              <w:rPr>
                <w:rFonts w:hint="eastAsia"/>
              </w:rPr>
              <w:t>ō</w:t>
            </w:r>
            <w:r>
              <w:t>fukuji</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معبد کیومیزودِرا</w:t>
            </w:r>
          </w:p>
        </w:tc>
        <w:tc>
          <w:tcPr>
            <w:tcW w:w="2610" w:type="dxa"/>
          </w:tcPr>
          <w:p>
            <w:pPr>
              <w:bidi/>
            </w:pPr>
            <w:r>
              <w:rPr>
                <w:rFonts w:eastAsia="MS Mincho" w:hint="eastAsia"/>
                <w:lang w:val="es-ES" w:bidi="fa-IR"/>
              </w:rPr>
              <w:t>清水寺</w:t>
            </w:r>
            <w:r>
              <w:rPr>
                <w:rFonts w:eastAsia="MS Mincho"/>
                <w:lang w:val="es-ES" w:bidi="fa-IR"/>
              </w:rPr>
              <w:t>/Kiyomizudera</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معبد مانبوکوجی</w:t>
            </w:r>
          </w:p>
        </w:tc>
        <w:tc>
          <w:tcPr>
            <w:tcW w:w="2610" w:type="dxa"/>
          </w:tcPr>
          <w:p>
            <w:pPr>
              <w:bidi/>
            </w:pPr>
            <w:r>
              <w:rPr>
                <w:rFonts w:hint="eastAsia"/>
                <w:lang w:bidi="fa-IR"/>
              </w:rPr>
              <w:t>萬福寺</w:t>
            </w:r>
            <w:r>
              <w:rPr>
                <w:rFonts w:hint="eastAsia"/>
                <w:lang w:bidi="fa-IR"/>
              </w:rPr>
              <w:t>/</w:t>
            </w:r>
            <w:r>
              <w:rPr>
                <w:lang w:bidi="fa-IR"/>
              </w:rPr>
              <w:t>Manbukuji</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معبد میوشینجی</w:t>
            </w:r>
          </w:p>
        </w:tc>
        <w:tc>
          <w:tcPr>
            <w:tcW w:w="2610" w:type="dxa"/>
          </w:tcPr>
          <w:p>
            <w:pPr>
              <w:bidi/>
            </w:pPr>
            <w:r>
              <w:rPr>
                <w:rFonts w:hint="eastAsia"/>
              </w:rPr>
              <w:t>妙心寺</w:t>
            </w:r>
            <w:r>
              <w:rPr>
                <w:rFonts w:hint="eastAsia"/>
              </w:rPr>
              <w:t>/</w:t>
            </w:r>
            <w:r>
              <w:t>Myōshin ji</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معبد نقره‌ای</w:t>
            </w:r>
          </w:p>
        </w:tc>
        <w:tc>
          <w:tcPr>
            <w:tcW w:w="2610" w:type="dxa"/>
          </w:tcPr>
          <w:p>
            <w:pPr>
              <w:bidi/>
            </w:pPr>
            <w:r>
              <w:rPr>
                <w:rFonts w:eastAsia="MS Mincho" w:hint="eastAsia"/>
                <w:lang w:bidi="fa-IR"/>
              </w:rPr>
              <w:t>銀閣寺</w:t>
            </w:r>
            <w:r>
              <w:rPr>
                <w:lang w:eastAsia="zh-CN" w:bidi="fa-IR"/>
              </w:rPr>
              <w:t>/Ginkakuji</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معبد هوریوجی</w:t>
            </w:r>
          </w:p>
        </w:tc>
        <w:tc>
          <w:tcPr>
            <w:tcW w:w="2610" w:type="dxa"/>
          </w:tcPr>
          <w:p>
            <w:pPr>
              <w:bidi/>
              <w:rPr>
                <w:rFonts w:eastAsia="MS Mincho"/>
                <w:lang w:bidi="fa-IR"/>
              </w:rPr>
            </w:pPr>
            <w:r>
              <w:rPr>
                <w:rFonts w:eastAsia="MS Mincho" w:hint="eastAsia"/>
                <w:lang w:bidi="fa-IR"/>
              </w:rPr>
              <w:t>法隆寺</w:t>
            </w:r>
            <w:r>
              <w:rPr>
                <w:rFonts w:hint="eastAsia"/>
                <w:lang w:eastAsia="zh-CN" w:bidi="fa-IR"/>
              </w:rPr>
              <w:t>/</w:t>
            </w:r>
            <w:r>
              <w:rPr>
                <w:lang w:eastAsia="zh-CN" w:bidi="fa-IR"/>
              </w:rPr>
              <w:t>Hōryūji</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معبد یاکوشیجی</w:t>
            </w:r>
          </w:p>
        </w:tc>
        <w:tc>
          <w:tcPr>
            <w:tcW w:w="2610" w:type="dxa"/>
          </w:tcPr>
          <w:p>
            <w:pPr>
              <w:bidi/>
              <w:rPr>
                <w:rFonts w:eastAsia="MS Mincho"/>
                <w:lang w:bidi="fa-IR"/>
              </w:rPr>
            </w:pPr>
            <w:r>
              <w:rPr>
                <w:rFonts w:hint="eastAsia"/>
              </w:rPr>
              <w:t>薬師寺</w:t>
            </w:r>
            <w:r>
              <w:rPr>
                <w:rFonts w:hint="eastAsia"/>
              </w:rPr>
              <w:t>/</w:t>
            </w:r>
            <w:r>
              <w:t>Yakushiji</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معدن ذغال سنگ می‌ایکه</w:t>
            </w:r>
          </w:p>
        </w:tc>
        <w:tc>
          <w:tcPr>
            <w:tcW w:w="2610" w:type="dxa"/>
          </w:tcPr>
          <w:p>
            <w:pPr>
              <w:bidi/>
            </w:pPr>
            <w:r>
              <w:rPr>
                <w:rFonts w:hint="eastAsia"/>
              </w:rPr>
              <w:t>三池炭鉱</w:t>
            </w:r>
            <w:r>
              <w:rPr>
                <w:rFonts w:hint="cs"/>
                <w:rtl/>
              </w:rPr>
              <w:t>/</w:t>
            </w:r>
            <w:r>
              <w:t>Miike Tankō</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معدن نقره ایوامی</w:t>
            </w:r>
          </w:p>
        </w:tc>
        <w:tc>
          <w:tcPr>
            <w:tcW w:w="2610" w:type="dxa"/>
          </w:tcPr>
          <w:p>
            <w:pPr>
              <w:bidi/>
            </w:pPr>
            <w:r>
              <w:rPr>
                <w:rFonts w:eastAsia="MS Mincho" w:hint="eastAsia"/>
                <w:lang w:bidi="fa-IR"/>
              </w:rPr>
              <w:t>石見銀山</w:t>
            </w:r>
            <w:r>
              <w:rPr>
                <w:rFonts w:eastAsia="MS Mincho"/>
                <w:lang w:bidi="fa-IR"/>
              </w:rPr>
              <w:t>/Iwami Ginzan</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معماری سبک گییو</w:t>
            </w:r>
          </w:p>
        </w:tc>
        <w:tc>
          <w:tcPr>
            <w:tcW w:w="2610" w:type="dxa"/>
          </w:tcPr>
          <w:p>
            <w:pPr>
              <w:bidi/>
              <w:rPr>
                <w:rFonts w:eastAsia="MS Mincho"/>
                <w:lang w:bidi="fa-IR"/>
              </w:rPr>
            </w:pPr>
            <w:r>
              <w:rPr>
                <w:rFonts w:eastAsia="MS Mincho" w:hint="eastAsia"/>
                <w:lang w:val="es-ES" w:bidi="fa-IR"/>
              </w:rPr>
              <w:t>擬洋風建築</w:t>
            </w:r>
            <w:r>
              <w:rPr>
                <w:rFonts w:eastAsia="MS Mincho"/>
                <w:lang w:val="es-ES" w:bidi="fa-IR"/>
              </w:rPr>
              <w:t>/Giyōfūkenchiku</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مقدمه تاریخ ابن خلدون</w:t>
            </w:r>
          </w:p>
        </w:tc>
        <w:tc>
          <w:tcPr>
            <w:tcW w:w="2610" w:type="dxa"/>
          </w:tcPr>
          <w:p>
            <w:pPr>
              <w:bidi/>
            </w:pP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ملاصدرا</w:t>
            </w:r>
          </w:p>
        </w:tc>
        <w:tc>
          <w:tcPr>
            <w:tcW w:w="2610" w:type="dxa"/>
          </w:tcPr>
          <w:p>
            <w:pPr>
              <w:bidi/>
              <w:rPr>
                <w:rFonts w:eastAsia="MS Mincho"/>
                <w:lang w:bidi="fa-IR"/>
              </w:rPr>
            </w:pP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ملوک کاظم پور</w:t>
            </w:r>
          </w:p>
        </w:tc>
        <w:tc>
          <w:tcPr>
            <w:tcW w:w="2610" w:type="dxa"/>
          </w:tcPr>
          <w:p>
            <w:pPr>
              <w:bidi/>
              <w:rPr>
                <w:rFonts w:eastAsia="MS Mincho"/>
                <w:lang w:bidi="fa-IR"/>
              </w:rPr>
            </w:pP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منچوری</w:t>
            </w:r>
          </w:p>
        </w:tc>
        <w:tc>
          <w:tcPr>
            <w:tcW w:w="2610" w:type="dxa"/>
          </w:tcPr>
          <w:p>
            <w:pPr>
              <w:bidi/>
              <w:rPr>
                <w:rFonts w:eastAsia="MS Mincho"/>
                <w:lang w:bidi="fa-IR"/>
              </w:rPr>
            </w:pPr>
            <w:r>
              <w:rPr>
                <w:rFonts w:ascii="PMingLiU" w:eastAsia="PMingLiU" w:hAnsi="PMingLiU" w:cs="PMingLiU" w:hint="eastAsia"/>
              </w:rPr>
              <w:t>满</w:t>
            </w:r>
            <w:r>
              <w:rPr>
                <w:rFonts w:hint="eastAsia"/>
              </w:rPr>
              <w:t>洲</w:t>
            </w:r>
            <w:r>
              <w:t>/Manch</w:t>
            </w:r>
            <w:r>
              <w:rPr>
                <w:rFonts w:hint="eastAsia"/>
              </w:rPr>
              <w:t>ū</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منطق</w:t>
            </w:r>
          </w:p>
        </w:tc>
        <w:tc>
          <w:tcPr>
            <w:tcW w:w="2610" w:type="dxa"/>
          </w:tcPr>
          <w:p>
            <w:pPr>
              <w:bidi/>
              <w:rPr>
                <w:rFonts w:eastAsia="MS Mincho"/>
                <w:lang w:bidi="fa-IR"/>
              </w:rPr>
            </w:pP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منطق الطیر</w:t>
            </w:r>
          </w:p>
        </w:tc>
        <w:tc>
          <w:tcPr>
            <w:tcW w:w="2610" w:type="dxa"/>
          </w:tcPr>
          <w:p>
            <w:pPr>
              <w:bidi/>
              <w:rPr>
                <w:rFonts w:eastAsia="MS Mincho"/>
                <w:lang w:bidi="fa-IR"/>
              </w:rPr>
            </w:pP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منطقه آماکوسا</w:t>
            </w:r>
          </w:p>
        </w:tc>
        <w:tc>
          <w:tcPr>
            <w:tcW w:w="2610" w:type="dxa"/>
          </w:tcPr>
          <w:p>
            <w:pPr>
              <w:bidi/>
              <w:rPr>
                <w:rFonts w:eastAsia="MS Mincho"/>
                <w:lang w:bidi="fa-IR"/>
              </w:rPr>
            </w:pPr>
            <w:r>
              <w:rPr>
                <w:rFonts w:eastAsia="MS Mincho" w:hint="eastAsia"/>
                <w:lang w:bidi="fa-IR"/>
              </w:rPr>
              <w:t>天草地方</w:t>
            </w:r>
            <w:r>
              <w:rPr>
                <w:rFonts w:eastAsia="MS Mincho"/>
                <w:lang w:bidi="fa-IR"/>
              </w:rPr>
              <w:t>/Ama kusa Chihō</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منطقه تاما</w:t>
            </w:r>
          </w:p>
        </w:tc>
        <w:tc>
          <w:tcPr>
            <w:tcW w:w="2610" w:type="dxa"/>
          </w:tcPr>
          <w:p>
            <w:pPr>
              <w:bidi/>
              <w:rPr>
                <w:rFonts w:eastAsia="MS Mincho"/>
                <w:lang w:bidi="fa-IR"/>
              </w:rPr>
            </w:pPr>
            <w:r>
              <w:rPr>
                <w:rFonts w:asciiTheme="majorBidi" w:eastAsia="MS Gothic" w:hAnsiTheme="majorBidi" w:cstheme="majorBidi" w:hint="eastAsia"/>
                <w:color w:val="202122"/>
                <w:sz w:val="20"/>
                <w:szCs w:val="20"/>
                <w:shd w:val="clear" w:color="auto" w:fill="FFFFFF"/>
              </w:rPr>
              <w:t>多摩地域</w:t>
            </w:r>
            <w:r>
              <w:rPr>
                <w:rFonts w:asciiTheme="majorBidi" w:eastAsia="MS Gothic" w:hAnsiTheme="majorBidi" w:cstheme="majorBidi"/>
                <w:color w:val="202122"/>
                <w:sz w:val="20"/>
                <w:szCs w:val="20"/>
                <w:shd w:val="clear" w:color="auto" w:fill="FFFFFF"/>
              </w:rPr>
              <w:t>/Tama chiiki</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منطقه تهی</w:t>
            </w:r>
          </w:p>
        </w:tc>
        <w:tc>
          <w:tcPr>
            <w:tcW w:w="2610" w:type="dxa"/>
          </w:tcPr>
          <w:p>
            <w:pPr>
              <w:bidi/>
              <w:rPr>
                <w:rFonts w:asciiTheme="majorBidi" w:eastAsia="MS Gothic" w:hAnsiTheme="majorBidi" w:cstheme="majorBidi"/>
                <w:color w:val="202122"/>
                <w:sz w:val="20"/>
                <w:szCs w:val="20"/>
                <w:shd w:val="clear" w:color="auto" w:fill="FFFFFF"/>
              </w:rPr>
            </w:pPr>
            <w:r>
              <w:rPr>
                <w:rFonts w:hint="eastAsia"/>
              </w:rPr>
              <w:t>『真空地帯』</w:t>
            </w:r>
            <w:r>
              <w:rPr>
                <w:lang w:bidi="fa-IR"/>
              </w:rPr>
              <w:t>/Shinkū Chitai</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منطقه کوهستانی کی‌ئی</w:t>
            </w:r>
          </w:p>
        </w:tc>
        <w:tc>
          <w:tcPr>
            <w:tcW w:w="2610" w:type="dxa"/>
          </w:tcPr>
          <w:p>
            <w:pPr>
              <w:bidi/>
              <w:rPr>
                <w:rFonts w:eastAsia="MS Mincho"/>
                <w:lang w:bidi="fa-IR"/>
              </w:rPr>
            </w:pPr>
            <w:r>
              <w:rPr>
                <w:rFonts w:eastAsia="MS Mincho" w:hint="eastAsia"/>
                <w:lang w:bidi="fa-IR"/>
              </w:rPr>
              <w:t>紀伊山地</w:t>
            </w:r>
            <w:r>
              <w:rPr>
                <w:rFonts w:eastAsia="MS Mincho"/>
                <w:lang w:bidi="fa-IR"/>
              </w:rPr>
              <w:t>/Kii Sanchi</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منظومه ویس و رامین</w:t>
            </w:r>
          </w:p>
        </w:tc>
        <w:tc>
          <w:tcPr>
            <w:tcW w:w="2610" w:type="dxa"/>
          </w:tcPr>
          <w:p>
            <w:pPr>
              <w:bidi/>
              <w:rPr>
                <w:rFonts w:eastAsia="MS Mincho"/>
                <w:lang w:bidi="fa-IR"/>
              </w:rPr>
            </w:pP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من گربه هستم</w:t>
            </w:r>
          </w:p>
        </w:tc>
        <w:tc>
          <w:tcPr>
            <w:tcW w:w="2610" w:type="dxa"/>
          </w:tcPr>
          <w:p>
            <w:pPr>
              <w:bidi/>
              <w:rPr>
                <w:rFonts w:eastAsia="MS Mincho"/>
                <w:lang w:bidi="fa-IR"/>
              </w:rPr>
            </w:pPr>
            <w:r>
              <w:rPr>
                <w:rFonts w:hint="eastAsia"/>
                <w:lang w:bidi="fa-IR"/>
              </w:rPr>
              <w:t>『吾輩は猫である』</w:t>
            </w:r>
            <w:r>
              <w:rPr>
                <w:lang w:bidi="fa-IR"/>
              </w:rPr>
              <w:t>/Wagahai wa neko dearu.</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موافقتنامه عمومی تعرفه و تجارت (گات)</w:t>
            </w:r>
          </w:p>
        </w:tc>
        <w:tc>
          <w:tcPr>
            <w:tcW w:w="2610" w:type="dxa"/>
          </w:tcPr>
          <w:p>
            <w:pPr>
              <w:bidi/>
              <w:rPr>
                <w:rFonts w:eastAsia="MS Mincho"/>
                <w:lang w:bidi="fa-IR"/>
              </w:rPr>
            </w:pPr>
            <w:r>
              <w:rPr>
                <w:rFonts w:asciiTheme="majorBidi" w:hAnsiTheme="majorBidi" w:cstheme="majorBidi"/>
                <w:sz w:val="20"/>
                <w:szCs w:val="20"/>
              </w:rPr>
              <w:t>General Agreement on Tariffs and Trade</w:t>
            </w:r>
            <w:r>
              <w:t>(GATT)</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موتوجیرو کاجیئی</w:t>
            </w:r>
          </w:p>
        </w:tc>
        <w:tc>
          <w:tcPr>
            <w:tcW w:w="2610" w:type="dxa"/>
          </w:tcPr>
          <w:p>
            <w:pPr>
              <w:bidi/>
              <w:rPr>
                <w:rFonts w:asciiTheme="majorBidi" w:hAnsiTheme="majorBidi" w:cstheme="majorBidi"/>
                <w:sz w:val="20"/>
                <w:szCs w:val="20"/>
              </w:rPr>
            </w:pP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موجاکو</w:t>
            </w:r>
          </w:p>
        </w:tc>
        <w:tc>
          <w:tcPr>
            <w:tcW w:w="2610" w:type="dxa"/>
          </w:tcPr>
          <w:p>
            <w:pPr>
              <w:bidi/>
              <w:rPr>
                <w:rFonts w:eastAsia="MS Mincho"/>
                <w:lang w:bidi="fa-IR"/>
              </w:rPr>
            </w:pPr>
            <w:r>
              <w:rPr>
                <w:rFonts w:eastAsia="MS Mincho" w:hint="eastAsia"/>
                <w:lang w:bidi="fa-IR"/>
              </w:rPr>
              <w:t>無著</w:t>
            </w:r>
            <w:r>
              <w:rPr>
                <w:rFonts w:eastAsia="MS Mincho"/>
                <w:lang w:bidi="fa-IR"/>
              </w:rPr>
              <w:t>/Mujaku</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موج بزرگ کاناگاوا</w:t>
            </w:r>
          </w:p>
        </w:tc>
        <w:tc>
          <w:tcPr>
            <w:tcW w:w="2610" w:type="dxa"/>
          </w:tcPr>
          <w:p>
            <w:pPr>
              <w:bidi/>
              <w:rPr>
                <w:rFonts w:asciiTheme="majorBidi" w:hAnsiTheme="majorBidi" w:cstheme="majorBidi"/>
                <w:sz w:val="20"/>
                <w:szCs w:val="20"/>
              </w:rPr>
            </w:pPr>
            <w:r>
              <w:rPr>
                <w:rFonts w:eastAsia="MS Mincho" w:hint="eastAsia"/>
                <w:lang w:bidi="fa-IR"/>
              </w:rPr>
              <w:t>『神奈川沖波裏』</w:t>
            </w:r>
            <w:r>
              <w:rPr>
                <w:rFonts w:eastAsia="MS Mincho"/>
                <w:lang w:bidi="fa-IR"/>
              </w:rPr>
              <w:t>/Kanagawa okinamiura</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موج نو سینما</w:t>
            </w:r>
          </w:p>
        </w:tc>
        <w:tc>
          <w:tcPr>
            <w:tcW w:w="2610" w:type="dxa"/>
          </w:tcPr>
          <w:p>
            <w:pPr>
              <w:bidi/>
              <w:rPr>
                <w:rFonts w:eastAsia="MS Mincho"/>
                <w:lang w:bidi="fa-IR"/>
              </w:rPr>
            </w:pP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موچی</w:t>
            </w:r>
          </w:p>
        </w:tc>
        <w:tc>
          <w:tcPr>
            <w:tcW w:w="2610" w:type="dxa"/>
          </w:tcPr>
          <w:p>
            <w:pPr>
              <w:bidi/>
              <w:rPr>
                <w:rFonts w:eastAsia="MS Mincho"/>
                <w:lang w:bidi="fa-IR"/>
              </w:rPr>
            </w:pPr>
            <w:r>
              <w:rPr>
                <w:rFonts w:asciiTheme="majorBidi" w:eastAsia="Arphic PKyokashotai Medium JIS" w:hAnsiTheme="majorBidi" w:cstheme="majorBidi"/>
                <w:sz w:val="21"/>
                <w:szCs w:val="21"/>
              </w:rPr>
              <w:t>餅</w:t>
            </w:r>
            <w:r>
              <w:rPr>
                <w:rFonts w:asciiTheme="majorBidi" w:eastAsia="Arphic PKyokashotai Medium JIS" w:hAnsiTheme="majorBidi" w:cstheme="majorBidi"/>
                <w:sz w:val="21"/>
                <w:szCs w:val="21"/>
              </w:rPr>
              <w:t>/Mochi</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مور</w:t>
            </w:r>
          </w:p>
        </w:tc>
        <w:tc>
          <w:tcPr>
            <w:tcW w:w="2610" w:type="dxa"/>
          </w:tcPr>
          <w:p>
            <w:pPr>
              <w:bidi/>
              <w:rPr>
                <w:rFonts w:eastAsia="MS Mincho"/>
                <w:lang w:bidi="fa-IR"/>
              </w:rPr>
            </w:pPr>
            <w:r>
              <w:rPr>
                <w:rFonts w:eastAsia="MS Mincho" w:cs="B Nazanin" w:hint="eastAsia"/>
                <w:lang w:bidi="fa-IR"/>
              </w:rPr>
              <w:t>モール</w:t>
            </w:r>
            <w:r>
              <w:rPr>
                <w:rFonts w:eastAsia="MS Mincho" w:cs="B Nazanin"/>
                <w:lang w:bidi="fa-IR"/>
              </w:rPr>
              <w:t>/Mōru/Moor</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مورا</w:t>
            </w:r>
          </w:p>
        </w:tc>
        <w:tc>
          <w:tcPr>
            <w:tcW w:w="2610" w:type="dxa"/>
          </w:tcPr>
          <w:p>
            <w:pPr>
              <w:bidi/>
              <w:rPr>
                <w:rFonts w:eastAsia="MS Mincho"/>
                <w:lang w:bidi="fa-IR"/>
              </w:rPr>
            </w:pPr>
            <w:r>
              <w:rPr>
                <w:rFonts w:asciiTheme="majorBidi" w:eastAsia="Arphic PKyokashotai Medium JIS" w:hAnsiTheme="majorBidi" w:cstheme="majorBidi"/>
                <w:sz w:val="21"/>
                <w:szCs w:val="21"/>
                <w:lang w:bidi="fa-IR"/>
              </w:rPr>
              <w:t>Mora</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مورا</w:t>
            </w:r>
          </w:p>
        </w:tc>
        <w:tc>
          <w:tcPr>
            <w:tcW w:w="2610" w:type="dxa"/>
          </w:tcPr>
          <w:p>
            <w:pPr>
              <w:bidi/>
              <w:rPr>
                <w:rFonts w:cs="B Nazanin"/>
                <w:sz w:val="21"/>
                <w:szCs w:val="21"/>
                <w:rtl/>
                <w:lang w:bidi="fa-IR"/>
              </w:rPr>
            </w:pPr>
            <w:r>
              <w:rPr>
                <w:rFonts w:eastAsia="MS Mincho" w:hint="eastAsia"/>
                <w:lang w:bidi="fa-IR"/>
              </w:rPr>
              <w:t>村</w:t>
            </w:r>
            <w:r>
              <w:rPr>
                <w:rFonts w:eastAsia="MS Mincho"/>
                <w:lang w:bidi="fa-IR"/>
              </w:rPr>
              <w:t>/Mura</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موراتا جوکو</w:t>
            </w:r>
          </w:p>
        </w:tc>
        <w:tc>
          <w:tcPr>
            <w:tcW w:w="2610" w:type="dxa"/>
          </w:tcPr>
          <w:p>
            <w:pPr>
              <w:bidi/>
              <w:rPr>
                <w:rFonts w:eastAsia="MS Mincho"/>
                <w:lang w:bidi="fa-IR"/>
              </w:rPr>
            </w:pP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موراساکی شیکی‌بو</w:t>
            </w:r>
          </w:p>
        </w:tc>
        <w:tc>
          <w:tcPr>
            <w:tcW w:w="2610" w:type="dxa"/>
          </w:tcPr>
          <w:p>
            <w:pPr>
              <w:bidi/>
              <w:rPr>
                <w:rFonts w:eastAsia="MS Mincho"/>
                <w:lang w:bidi="fa-IR"/>
              </w:rPr>
            </w:pPr>
            <w:r>
              <w:rPr>
                <w:rFonts w:cs="B Zar" w:hint="eastAsia"/>
                <w:lang w:eastAsia="zh-CN" w:bidi="fa-IR"/>
              </w:rPr>
              <w:t>紫</w:t>
            </w:r>
            <w:r>
              <w:rPr>
                <w:rFonts w:cs="B Nazanin" w:hint="eastAsia"/>
                <w:lang w:eastAsia="zh-CN" w:bidi="fa-IR"/>
              </w:rPr>
              <w:t>式部</w:t>
            </w:r>
            <w:r>
              <w:rPr>
                <w:rFonts w:cs="B Nazanin"/>
                <w:lang w:eastAsia="zh-CN" w:bidi="fa-IR"/>
              </w:rPr>
              <w:t>/Murasaki Shikibu</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موروماچی</w:t>
            </w:r>
          </w:p>
        </w:tc>
        <w:tc>
          <w:tcPr>
            <w:tcW w:w="2610" w:type="dxa"/>
          </w:tcPr>
          <w:p>
            <w:pPr>
              <w:bidi/>
              <w:rPr>
                <w:rFonts w:eastAsia="MS Mincho"/>
                <w:lang w:bidi="fa-IR"/>
              </w:rPr>
            </w:pPr>
            <w:r>
              <w:rPr>
                <w:rFonts w:eastAsia="MS Mincho" w:hint="eastAsia"/>
                <w:lang w:bidi="fa-IR"/>
              </w:rPr>
              <w:t>室町</w:t>
            </w:r>
            <w:r>
              <w:rPr>
                <w:rFonts w:hint="eastAsia"/>
                <w:lang w:eastAsia="zh-CN" w:bidi="fa-IR"/>
              </w:rPr>
              <w:t>/</w:t>
            </w:r>
            <w:r>
              <w:rPr>
                <w:lang w:eastAsia="zh-CN" w:bidi="fa-IR"/>
              </w:rPr>
              <w:t>Muromachi</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موری‌ئو اونو</w:t>
            </w:r>
          </w:p>
        </w:tc>
        <w:tc>
          <w:tcPr>
            <w:tcW w:w="2610" w:type="dxa"/>
          </w:tcPr>
          <w:p>
            <w:pPr>
              <w:bidi/>
            </w:pPr>
            <w:r>
              <w:rPr>
                <w:rFonts w:hint="eastAsia"/>
              </w:rPr>
              <w:t>大野盛雄</w:t>
            </w:r>
            <w:r>
              <w:t>/Ōno Morio</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موری‌ئو فوجی‌ئی</w:t>
            </w:r>
          </w:p>
        </w:tc>
        <w:tc>
          <w:tcPr>
            <w:tcW w:w="2610" w:type="dxa"/>
          </w:tcPr>
          <w:p>
            <w:pPr>
              <w:bidi/>
              <w:rPr>
                <w:rFonts w:eastAsia="MS Mincho"/>
                <w:lang w:bidi="fa-IR"/>
              </w:rPr>
            </w:pPr>
            <w:r>
              <w:rPr>
                <w:rFonts w:hint="eastAsia"/>
              </w:rPr>
              <w:t>藤井守男</w:t>
            </w:r>
            <w:r>
              <w:t>/Fujii Morio</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موزه ملی توکیو</w:t>
            </w:r>
          </w:p>
        </w:tc>
        <w:tc>
          <w:tcPr>
            <w:tcW w:w="2610" w:type="dxa"/>
          </w:tcPr>
          <w:p>
            <w:pPr>
              <w:bidi/>
              <w:rPr>
                <w:rFonts w:eastAsia="MS Mincho"/>
                <w:lang w:bidi="fa-IR"/>
              </w:rPr>
            </w:pPr>
            <w:r>
              <w:rPr>
                <w:lang w:eastAsia="zh-CN" w:bidi="fa-IR"/>
              </w:rPr>
              <w:t>東京国立博物</w:t>
            </w:r>
            <w:r>
              <w:rPr>
                <w:rFonts w:hint="eastAsia"/>
                <w:lang w:eastAsia="zh-CN" w:bidi="fa-IR"/>
              </w:rPr>
              <w:t>館</w:t>
            </w:r>
            <w:r>
              <w:rPr>
                <w:lang w:eastAsia="zh-CN" w:bidi="fa-IR"/>
              </w:rPr>
              <w:t>/T</w:t>
            </w:r>
            <w:r>
              <w:rPr>
                <w:rFonts w:hint="eastAsia"/>
                <w:lang w:eastAsia="zh-CN" w:bidi="fa-IR"/>
              </w:rPr>
              <w:t>ō</w:t>
            </w:r>
            <w:r>
              <w:rPr>
                <w:lang w:eastAsia="zh-CN" w:bidi="fa-IR"/>
              </w:rPr>
              <w:t>ky</w:t>
            </w:r>
            <w:r>
              <w:rPr>
                <w:rFonts w:hint="eastAsia"/>
                <w:lang w:eastAsia="zh-CN" w:bidi="fa-IR"/>
              </w:rPr>
              <w:t>ō</w:t>
            </w:r>
            <w:r>
              <w:rPr>
                <w:lang w:eastAsia="zh-CN" w:bidi="fa-IR"/>
              </w:rPr>
              <w:t xml:space="preserve"> kokuritsu Hakubutsukan</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موزه ملی جدید هنرهای زیبای توکیو</w:t>
            </w:r>
          </w:p>
        </w:tc>
        <w:tc>
          <w:tcPr>
            <w:tcW w:w="2610" w:type="dxa"/>
          </w:tcPr>
          <w:p>
            <w:pPr>
              <w:bidi/>
              <w:rPr>
                <w:lang w:eastAsia="zh-CN" w:bidi="fa-IR"/>
              </w:rPr>
            </w:pPr>
            <w:r>
              <w:rPr>
                <w:rFonts w:eastAsia="MS Mincho" w:hint="eastAsia"/>
                <w:lang w:val="es-ES" w:bidi="fa-IR"/>
              </w:rPr>
              <w:t>国立新美術館</w:t>
            </w:r>
            <w:r>
              <w:rPr>
                <w:rFonts w:eastAsia="MS Mincho"/>
                <w:lang w:val="es-ES" w:bidi="fa-IR"/>
              </w:rPr>
              <w:t>/Kokuritsu shin bijutsukan</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موزه ملی کیوتو</w:t>
            </w:r>
          </w:p>
        </w:tc>
        <w:tc>
          <w:tcPr>
            <w:tcW w:w="2610" w:type="dxa"/>
          </w:tcPr>
          <w:p>
            <w:pPr>
              <w:bidi/>
              <w:rPr>
                <w:lang w:eastAsia="zh-CN" w:bidi="fa-IR"/>
              </w:rPr>
            </w:pPr>
            <w:r>
              <w:rPr>
                <w:rFonts w:eastAsia="MS Mincho" w:hint="eastAsia"/>
                <w:lang w:bidi="fa-IR"/>
              </w:rPr>
              <w:t>京都国立博物館</w:t>
            </w:r>
            <w:r>
              <w:rPr>
                <w:lang w:eastAsia="zh-CN" w:bidi="fa-IR"/>
              </w:rPr>
              <w:t>/Kyōto kokuritsu Hakubutsukan</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موزه ملی کیوشو</w:t>
            </w:r>
          </w:p>
        </w:tc>
        <w:tc>
          <w:tcPr>
            <w:tcW w:w="2610" w:type="dxa"/>
          </w:tcPr>
          <w:p>
            <w:pPr>
              <w:bidi/>
              <w:rPr>
                <w:rFonts w:eastAsia="MS Mincho"/>
                <w:lang w:bidi="fa-IR"/>
              </w:rPr>
            </w:pPr>
            <w:r>
              <w:rPr>
                <w:rFonts w:eastAsia="MS Mincho" w:hint="eastAsia"/>
                <w:lang w:bidi="fa-IR"/>
              </w:rPr>
              <w:t>九州国立博物館</w:t>
            </w:r>
            <w:r>
              <w:rPr>
                <w:lang w:eastAsia="zh-CN" w:bidi="fa-IR"/>
              </w:rPr>
              <w:t>/Kyūshū kokuritsu Hakubutsukan</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موزه ملی نارا</w:t>
            </w:r>
          </w:p>
        </w:tc>
        <w:tc>
          <w:tcPr>
            <w:tcW w:w="2610" w:type="dxa"/>
          </w:tcPr>
          <w:p>
            <w:pPr>
              <w:bidi/>
              <w:rPr>
                <w:rFonts w:eastAsia="MS Mincho"/>
                <w:lang w:bidi="fa-IR"/>
              </w:rPr>
            </w:pPr>
            <w:r>
              <w:rPr>
                <w:rFonts w:eastAsia="MS Mincho" w:hint="eastAsia"/>
                <w:lang w:bidi="fa-IR"/>
              </w:rPr>
              <w:t>奈良国立博物館</w:t>
            </w:r>
            <w:r>
              <w:rPr>
                <w:lang w:eastAsia="zh-CN" w:bidi="fa-IR"/>
              </w:rPr>
              <w:t>/Nara kokuritsu Hakubutsukan</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موزه هنرهای زیبای بوستون</w:t>
            </w:r>
          </w:p>
        </w:tc>
        <w:tc>
          <w:tcPr>
            <w:tcW w:w="2610" w:type="dxa"/>
          </w:tcPr>
          <w:p>
            <w:pPr>
              <w:bidi/>
              <w:rPr>
                <w:rFonts w:eastAsia="MS Mincho"/>
                <w:lang w:bidi="fa-IR"/>
              </w:rPr>
            </w:pP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موزه هنرهای معاصر تهران</w:t>
            </w:r>
          </w:p>
        </w:tc>
        <w:tc>
          <w:tcPr>
            <w:tcW w:w="2610" w:type="dxa"/>
          </w:tcPr>
          <w:p>
            <w:pPr>
              <w:bidi/>
              <w:rPr>
                <w:rFonts w:eastAsia="MS Mincho"/>
                <w:lang w:bidi="fa-IR"/>
              </w:rPr>
            </w:pP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موسی جارالله</w:t>
            </w:r>
          </w:p>
        </w:tc>
        <w:tc>
          <w:tcPr>
            <w:tcW w:w="2610" w:type="dxa"/>
          </w:tcPr>
          <w:p>
            <w:pPr>
              <w:bidi/>
              <w:rPr>
                <w:rFonts w:eastAsia="MS Mincho"/>
                <w:lang w:bidi="fa-IR"/>
              </w:rPr>
            </w:pP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مولانا</w:t>
            </w:r>
          </w:p>
        </w:tc>
        <w:tc>
          <w:tcPr>
            <w:tcW w:w="2610" w:type="dxa"/>
          </w:tcPr>
          <w:p>
            <w:pPr>
              <w:bidi/>
              <w:rPr>
                <w:rFonts w:eastAsia="MS Mincho"/>
                <w:lang w:bidi="fa-IR"/>
              </w:rPr>
            </w:pP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موموتارو</w:t>
            </w:r>
          </w:p>
        </w:tc>
        <w:tc>
          <w:tcPr>
            <w:tcW w:w="2610" w:type="dxa"/>
          </w:tcPr>
          <w:p>
            <w:pPr>
              <w:bidi/>
              <w:rPr>
                <w:rFonts w:asciiTheme="majorBidi" w:eastAsia="Arphic PKyokashotai Medium JIS" w:hAnsiTheme="majorBidi" w:cstheme="majorBidi"/>
                <w:sz w:val="21"/>
                <w:szCs w:val="21"/>
              </w:rPr>
            </w:pPr>
            <w:r>
              <w:rPr>
                <w:rFonts w:asciiTheme="majorBidi" w:eastAsia="Arphic PKyokashotai Medium JIS" w:hAnsiTheme="majorBidi" w:cstheme="majorBidi"/>
              </w:rPr>
              <w:t>桃太郎</w:t>
            </w:r>
            <w:r>
              <w:rPr>
                <w:rFonts w:asciiTheme="majorBidi" w:eastAsia="Arphic PKyokashotai Medium JIS" w:hAnsiTheme="majorBidi" w:cstheme="majorBidi"/>
              </w:rPr>
              <w:t>/Momotar</w:t>
            </w:r>
            <w:r>
              <w:rPr>
                <w:rFonts w:asciiTheme="majorBidi" w:eastAsia="Arphic PKyokashotai Medium JIS" w:hAnsiTheme="majorBidi" w:cstheme="majorBidi"/>
                <w:lang w:bidi="fa-IR"/>
              </w:rPr>
              <w:t>ō</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مومیجی‌گاری</w:t>
            </w:r>
          </w:p>
        </w:tc>
        <w:tc>
          <w:tcPr>
            <w:tcW w:w="2610" w:type="dxa"/>
          </w:tcPr>
          <w:p>
            <w:pPr>
              <w:bidi/>
              <w:rPr>
                <w:rFonts w:eastAsia="MS Mincho"/>
                <w:lang w:bidi="fa-IR"/>
              </w:rPr>
            </w:pPr>
            <w:r>
              <w:rPr>
                <w:rFonts w:asciiTheme="majorBidi" w:eastAsia="Arphic PKyokashotai Medium JIS" w:hAnsiTheme="majorBidi" w:cstheme="majorBidi"/>
                <w:sz w:val="21"/>
                <w:szCs w:val="21"/>
              </w:rPr>
              <w:t>紅葉狩り</w:t>
            </w:r>
            <w:r>
              <w:rPr>
                <w:rFonts w:asciiTheme="majorBidi" w:eastAsia="Arphic PKyokashotai Medium JIS" w:hAnsiTheme="majorBidi" w:cstheme="majorBidi"/>
                <w:sz w:val="21"/>
                <w:szCs w:val="21"/>
              </w:rPr>
              <w:t>/Momijigari</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موناکاتا</w:t>
            </w:r>
          </w:p>
        </w:tc>
        <w:tc>
          <w:tcPr>
            <w:tcW w:w="2610" w:type="dxa"/>
          </w:tcPr>
          <w:p>
            <w:pPr>
              <w:bidi/>
              <w:rPr>
                <w:rFonts w:eastAsia="MS Mincho"/>
                <w:lang w:bidi="fa-IR"/>
              </w:rPr>
            </w:pPr>
            <w:r>
              <w:rPr>
                <w:rFonts w:eastAsia="MS Mincho" w:hint="eastAsia"/>
              </w:rPr>
              <w:t>宗像</w:t>
            </w:r>
            <w:r>
              <w:rPr>
                <w:rFonts w:eastAsia="MS Mincho"/>
              </w:rPr>
              <w:t>/Munakata</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مونوها</w:t>
            </w:r>
          </w:p>
        </w:tc>
        <w:tc>
          <w:tcPr>
            <w:tcW w:w="2610" w:type="dxa"/>
          </w:tcPr>
          <w:p>
            <w:pPr>
              <w:bidi/>
              <w:rPr>
                <w:rFonts w:eastAsia="MS Mincho"/>
              </w:rPr>
            </w:pPr>
            <w:r>
              <w:rPr>
                <w:rFonts w:eastAsia="MS Mincho" w:cs="B Nazanin" w:hint="eastAsia"/>
                <w:lang w:bidi="fa-IR"/>
              </w:rPr>
              <w:t>もの派</w:t>
            </w:r>
            <w:r>
              <w:rPr>
                <w:rFonts w:cs="B Nazanin"/>
                <w:lang w:eastAsia="zh-CN" w:bidi="fa-IR"/>
              </w:rPr>
              <w:t>/Monoha</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مه‌روکوشا</w:t>
            </w:r>
          </w:p>
        </w:tc>
        <w:tc>
          <w:tcPr>
            <w:tcW w:w="2610" w:type="dxa"/>
          </w:tcPr>
          <w:p>
            <w:pPr>
              <w:bidi/>
              <w:rPr>
                <w:rFonts w:eastAsia="MS Mincho"/>
              </w:rPr>
            </w:pPr>
            <w:r>
              <w:rPr>
                <w:rFonts w:hint="eastAsia"/>
              </w:rPr>
              <w:t>明六社</w:t>
            </w:r>
            <w:r>
              <w:rPr>
                <w:rFonts w:hint="eastAsia"/>
              </w:rPr>
              <w:t>/</w:t>
            </w:r>
            <w:r>
              <w:t xml:space="preserve"> Mēroku sha</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میاموتو موساشی</w:t>
            </w:r>
          </w:p>
        </w:tc>
        <w:tc>
          <w:tcPr>
            <w:tcW w:w="2610" w:type="dxa"/>
          </w:tcPr>
          <w:p>
            <w:pPr>
              <w:bidi/>
              <w:rPr>
                <w:rFonts w:asciiTheme="majorBidi" w:eastAsia="Arphic PKyokashotai Medium JIS" w:hAnsiTheme="majorBidi" w:cstheme="majorBidi"/>
                <w:sz w:val="21"/>
                <w:szCs w:val="21"/>
              </w:rPr>
            </w:pPr>
            <w:r>
              <w:rPr>
                <w:rFonts w:eastAsia="MS Mincho" w:hint="eastAsia"/>
                <w:lang w:bidi="fa-IR"/>
              </w:rPr>
              <w:t>宮本武蔵</w:t>
            </w:r>
            <w:r>
              <w:rPr>
                <w:lang w:eastAsia="zh-CN" w:bidi="fa-IR"/>
              </w:rPr>
              <w:t>/Miyamoto Musashi</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میانه پسین</w:t>
            </w:r>
          </w:p>
        </w:tc>
        <w:tc>
          <w:tcPr>
            <w:tcW w:w="2610" w:type="dxa"/>
          </w:tcPr>
          <w:p>
            <w:pPr>
              <w:bidi/>
            </w:pPr>
            <w:r>
              <w:rPr>
                <w:rFonts w:asciiTheme="majorBidi" w:eastAsia="Arphic PKyokashotai Medium JIS" w:hAnsiTheme="majorBidi" w:cstheme="majorBidi"/>
                <w:sz w:val="21"/>
                <w:szCs w:val="21"/>
              </w:rPr>
              <w:t>Late middle</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میانه پیشین</w:t>
            </w:r>
          </w:p>
        </w:tc>
        <w:tc>
          <w:tcPr>
            <w:tcW w:w="2610" w:type="dxa"/>
          </w:tcPr>
          <w:p>
            <w:pPr>
              <w:bidi/>
            </w:pPr>
            <w:r>
              <w:rPr>
                <w:rFonts w:asciiTheme="majorBidi" w:eastAsia="Arphic PKyokashotai Medium JIS" w:hAnsiTheme="majorBidi" w:cstheme="majorBidi"/>
                <w:sz w:val="21"/>
                <w:szCs w:val="21"/>
              </w:rPr>
              <w:t>Early middle</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میئه‌کیچی سوزوکی</w:t>
            </w:r>
          </w:p>
        </w:tc>
        <w:tc>
          <w:tcPr>
            <w:tcW w:w="2610" w:type="dxa"/>
          </w:tcPr>
          <w:p>
            <w:pPr>
              <w:bidi/>
              <w:rPr>
                <w:rFonts w:asciiTheme="majorBidi" w:eastAsia="Arphic PKyokashotai Medium JIS" w:hAnsiTheme="majorBidi" w:cstheme="majorBidi"/>
                <w:sz w:val="21"/>
                <w:szCs w:val="21"/>
              </w:rPr>
            </w:pPr>
            <w:r>
              <w:rPr>
                <w:rFonts w:asciiTheme="majorBidi" w:eastAsia="Arphic PKyokashotai Medium JIS" w:hAnsiTheme="majorBidi" w:cstheme="majorBidi" w:hint="eastAsia"/>
                <w:sz w:val="21"/>
                <w:szCs w:val="21"/>
              </w:rPr>
              <w:t>鈴木三重吉</w:t>
            </w:r>
            <w:r>
              <w:rPr>
                <w:rFonts w:asciiTheme="majorBidi" w:eastAsia="Arphic PKyokashotai Medium JIS" w:hAnsiTheme="majorBidi" w:cstheme="majorBidi"/>
                <w:sz w:val="21"/>
                <w:szCs w:val="21"/>
              </w:rPr>
              <w:t>/</w:t>
            </w:r>
            <w:r>
              <w:rPr>
                <w:rFonts w:asciiTheme="majorBidi" w:eastAsia="Arphic PKyokashotai Medium JIS" w:hAnsiTheme="majorBidi" w:cstheme="majorBidi"/>
                <w:sz w:val="21"/>
                <w:szCs w:val="21"/>
                <w:lang w:bidi="fa-IR"/>
              </w:rPr>
              <w:t>Suzuki Miekichi</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میتسوبیشی</w:t>
            </w:r>
          </w:p>
        </w:tc>
        <w:tc>
          <w:tcPr>
            <w:tcW w:w="2610" w:type="dxa"/>
          </w:tcPr>
          <w:p>
            <w:pPr>
              <w:bidi/>
              <w:rPr>
                <w:rFonts w:eastAsia="MS Mincho"/>
                <w:lang w:bidi="fa-IR"/>
              </w:rPr>
            </w:pPr>
            <w:r>
              <w:rPr>
                <w:rFonts w:eastAsia="MS Mincho" w:hint="eastAsia"/>
              </w:rPr>
              <w:t>三菱</w:t>
            </w:r>
            <w:r>
              <w:rPr>
                <w:rFonts w:eastAsia="MS Mincho"/>
                <w:lang w:bidi="fa-IR"/>
              </w:rPr>
              <w:t>/Mitsubishi</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میتسوتارو یامائوکا</w:t>
            </w:r>
          </w:p>
        </w:tc>
        <w:tc>
          <w:tcPr>
            <w:tcW w:w="2610" w:type="dxa"/>
          </w:tcPr>
          <w:p>
            <w:pPr>
              <w:bidi/>
              <w:rPr>
                <w:rFonts w:eastAsia="MS Mincho"/>
              </w:rPr>
            </w:pP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میجی</w:t>
            </w:r>
          </w:p>
        </w:tc>
        <w:tc>
          <w:tcPr>
            <w:tcW w:w="2610" w:type="dxa"/>
          </w:tcPr>
          <w:p>
            <w:pPr>
              <w:bidi/>
              <w:rPr>
                <w:rFonts w:cs="B Nazanin"/>
                <w:sz w:val="21"/>
                <w:szCs w:val="21"/>
                <w:lang w:bidi="fa-IR"/>
              </w:rPr>
            </w:pPr>
            <w:r>
              <w:rPr>
                <w:rFonts w:cs="B Nazanin" w:hint="eastAsia"/>
                <w:sz w:val="21"/>
                <w:szCs w:val="21"/>
                <w:lang w:bidi="fa-IR"/>
              </w:rPr>
              <w:t>明治</w:t>
            </w:r>
            <w:r>
              <w:rPr>
                <w:rFonts w:cs="B Nazanin"/>
                <w:sz w:val="21"/>
                <w:szCs w:val="21"/>
                <w:lang w:bidi="fa-IR"/>
              </w:rPr>
              <w:t>/Meiji</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میچی</w:t>
            </w:r>
          </w:p>
        </w:tc>
        <w:tc>
          <w:tcPr>
            <w:tcW w:w="2610" w:type="dxa"/>
          </w:tcPr>
          <w:p>
            <w:pPr>
              <w:bidi/>
              <w:rPr>
                <w:rFonts w:cs="B Nazanin"/>
                <w:sz w:val="21"/>
                <w:szCs w:val="21"/>
                <w:lang w:bidi="fa-IR"/>
              </w:rPr>
            </w:pPr>
            <w:r>
              <w:rPr>
                <w:rFonts w:cs="B Nazanin" w:hint="eastAsia"/>
                <w:sz w:val="21"/>
                <w:szCs w:val="21"/>
                <w:lang w:bidi="fa-IR"/>
              </w:rPr>
              <w:t>道</w:t>
            </w:r>
            <w:r>
              <w:rPr>
                <w:rFonts w:cs="B Nazanin"/>
                <w:sz w:val="21"/>
                <w:szCs w:val="21"/>
                <w:lang w:bidi="fa-IR"/>
              </w:rPr>
              <w:t>/Michi</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میچی‌ئو میاگی</w:t>
            </w:r>
          </w:p>
        </w:tc>
        <w:tc>
          <w:tcPr>
            <w:tcW w:w="2610" w:type="dxa"/>
          </w:tcPr>
          <w:p>
            <w:pPr>
              <w:bidi/>
              <w:rPr>
                <w:rFonts w:cs="B Nazanin"/>
                <w:sz w:val="21"/>
                <w:szCs w:val="21"/>
                <w:lang w:bidi="fa-IR"/>
              </w:rPr>
            </w:pPr>
            <w:r>
              <w:rPr>
                <w:rFonts w:hint="eastAsia"/>
                <w:sz w:val="20"/>
                <w:szCs w:val="20"/>
                <w:lang w:val="es-ES" w:eastAsia="zh-CN" w:bidi="fa-IR"/>
              </w:rPr>
              <w:t>宮城道雄</w:t>
            </w:r>
            <w:r>
              <w:rPr>
                <w:sz w:val="20"/>
                <w:szCs w:val="20"/>
                <w:rtl/>
                <w:lang w:val="es-ES" w:eastAsia="zh-CN"/>
              </w:rPr>
              <w:t>/</w:t>
            </w:r>
            <w:r>
              <w:rPr>
                <w:sz w:val="20"/>
                <w:szCs w:val="20"/>
                <w:lang w:val="es-ES" w:eastAsia="zh-CN" w:bidi="fa-IR"/>
              </w:rPr>
              <w:t>Miyagi Michio</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میسو</w:t>
            </w:r>
          </w:p>
        </w:tc>
        <w:tc>
          <w:tcPr>
            <w:tcW w:w="2610" w:type="dxa"/>
          </w:tcPr>
          <w:p>
            <w:pPr>
              <w:bidi/>
              <w:rPr>
                <w:sz w:val="20"/>
                <w:szCs w:val="20"/>
                <w:lang w:val="es-ES" w:eastAsia="zh-CN" w:bidi="fa-IR"/>
              </w:rPr>
            </w:pPr>
            <w:r>
              <w:rPr>
                <w:rFonts w:asciiTheme="majorBidi" w:eastAsia="Arphic PKyokashotai Medium JIS" w:hAnsiTheme="majorBidi" w:cstheme="majorBidi"/>
              </w:rPr>
              <w:t>味噌</w:t>
            </w:r>
            <w:r>
              <w:rPr>
                <w:rFonts w:asciiTheme="majorBidi" w:eastAsia="Arphic PKyokashotai Medium JIS" w:hAnsiTheme="majorBidi" w:cstheme="majorBidi"/>
                <w:lang w:bidi="fa-IR"/>
              </w:rPr>
              <w:t>/Miso</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میکادو</w:t>
            </w:r>
          </w:p>
        </w:tc>
        <w:tc>
          <w:tcPr>
            <w:tcW w:w="2610" w:type="dxa"/>
          </w:tcPr>
          <w:p>
            <w:pPr>
              <w:bidi/>
              <w:rPr>
                <w:rFonts w:cs="B Nazanin"/>
                <w:sz w:val="21"/>
                <w:szCs w:val="21"/>
                <w:lang w:bidi="fa-IR"/>
              </w:rPr>
            </w:pPr>
            <w:r>
              <w:rPr>
                <w:rFonts w:cs="B Nazanin" w:hint="eastAsia"/>
                <w:sz w:val="21"/>
                <w:szCs w:val="21"/>
                <w:lang w:bidi="fa-IR"/>
              </w:rPr>
              <w:t>帝</w:t>
            </w:r>
            <w:r>
              <w:rPr>
                <w:rFonts w:cs="B Nazanin"/>
                <w:sz w:val="21"/>
                <w:szCs w:val="21"/>
                <w:lang w:bidi="fa-IR"/>
              </w:rPr>
              <w:t>/Mikado</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میکادونامه</w:t>
            </w:r>
          </w:p>
        </w:tc>
        <w:tc>
          <w:tcPr>
            <w:tcW w:w="2610" w:type="dxa"/>
          </w:tcPr>
          <w:p>
            <w:pPr>
              <w:bidi/>
              <w:rPr>
                <w:rFonts w:cs="B Nazanin"/>
                <w:sz w:val="21"/>
                <w:szCs w:val="21"/>
                <w:rtl/>
                <w:lang w:bidi="fa-IR"/>
              </w:rPr>
            </w:pP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میکی‌ئو ناروسه</w:t>
            </w:r>
          </w:p>
        </w:tc>
        <w:tc>
          <w:tcPr>
            <w:tcW w:w="2610" w:type="dxa"/>
          </w:tcPr>
          <w:p>
            <w:pPr>
              <w:bidi/>
              <w:rPr>
                <w:rFonts w:cs="B Nazanin"/>
                <w:sz w:val="21"/>
                <w:szCs w:val="21"/>
                <w:rtl/>
                <w:lang w:bidi="fa-IR"/>
              </w:rPr>
            </w:pPr>
            <w:r>
              <w:rPr>
                <w:rFonts w:eastAsia="MS Mincho" w:hint="eastAsia"/>
                <w:lang w:bidi="fa-IR"/>
              </w:rPr>
              <w:t>成瀬巳喜男</w:t>
            </w:r>
            <w:r>
              <w:rPr>
                <w:lang w:eastAsia="zh-CN" w:bidi="fa-IR"/>
              </w:rPr>
              <w:t>/Naruse Mikio</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میماشی</w:t>
            </w:r>
          </w:p>
        </w:tc>
        <w:tc>
          <w:tcPr>
            <w:tcW w:w="2610" w:type="dxa"/>
          </w:tcPr>
          <w:p>
            <w:pPr>
              <w:bidi/>
              <w:rPr>
                <w:rFonts w:eastAsia="MS Mincho"/>
                <w:lang w:bidi="fa-IR"/>
              </w:rPr>
            </w:pPr>
            <w:r>
              <w:rPr>
                <w:rFonts w:eastAsia="MS Mincho" w:hint="eastAsia"/>
                <w:lang w:bidi="fa-IR"/>
              </w:rPr>
              <w:t>味摩之</w:t>
            </w:r>
            <w:r>
              <w:rPr>
                <w:rFonts w:eastAsia="MS Mincho"/>
                <w:lang w:bidi="fa-IR"/>
              </w:rPr>
              <w:t>/Mimashi</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می جی</w:t>
            </w:r>
          </w:p>
        </w:tc>
        <w:tc>
          <w:tcPr>
            <w:tcW w:w="2610" w:type="dxa"/>
          </w:tcPr>
          <w:p>
            <w:pPr>
              <w:bidi/>
              <w:rPr>
                <w:lang w:eastAsia="zh-CN"/>
              </w:rPr>
            </w:pPr>
            <w:r>
              <w:rPr>
                <w:lang w:eastAsia="zh-CN"/>
              </w:rPr>
              <w:t>May J</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مینگ</w:t>
            </w:r>
          </w:p>
        </w:tc>
        <w:tc>
          <w:tcPr>
            <w:tcW w:w="2610" w:type="dxa"/>
          </w:tcPr>
          <w:p>
            <w:pPr>
              <w:bidi/>
              <w:rPr>
                <w:rFonts w:eastAsia="MS Mincho"/>
                <w:lang w:bidi="fa-IR"/>
              </w:rPr>
            </w:pPr>
            <w:r>
              <w:rPr>
                <w:rFonts w:hint="eastAsia"/>
                <w:lang w:eastAsia="zh-CN"/>
              </w:rPr>
              <w:t>明</w:t>
            </w:r>
            <w:r>
              <w:rPr>
                <w:lang w:eastAsia="zh-CN"/>
              </w:rPr>
              <w:t>/Ming</w:t>
            </w:r>
            <w:r>
              <w:rPr>
                <w:rFonts w:hint="eastAsia"/>
                <w:lang w:eastAsia="zh-CN"/>
              </w:rPr>
              <w:t>明</w:t>
            </w:r>
            <w:r>
              <w:rPr>
                <w:lang w:eastAsia="zh-CN"/>
              </w:rPr>
              <w:t>/Ming</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مینوبو هوندا</w:t>
            </w:r>
          </w:p>
        </w:tc>
        <w:tc>
          <w:tcPr>
            <w:tcW w:w="2610" w:type="dxa"/>
          </w:tcPr>
          <w:p>
            <w:pPr>
              <w:bidi/>
              <w:rPr>
                <w:lang w:bidi="fa-IR"/>
              </w:rPr>
            </w:pPr>
            <w:r>
              <w:rPr>
                <w:rFonts w:hint="eastAsia"/>
              </w:rPr>
              <w:t>本田実信</w:t>
            </w:r>
            <w:r>
              <w:rPr>
                <w:lang w:bidi="fa-IR"/>
              </w:rPr>
              <w:t>/Honda Minobu</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مینورو یامادا</w:t>
            </w:r>
          </w:p>
        </w:tc>
        <w:tc>
          <w:tcPr>
            <w:tcW w:w="2610" w:type="dxa"/>
          </w:tcPr>
          <w:p>
            <w:pPr>
              <w:bidi/>
              <w:rPr>
                <w:lang w:eastAsia="zh-CN"/>
              </w:rPr>
            </w:pPr>
            <w:r>
              <w:rPr>
                <w:rFonts w:hint="eastAsia"/>
                <w:lang w:bidi="fa-IR"/>
              </w:rPr>
              <w:t>山田稔</w:t>
            </w:r>
            <w:r>
              <w:rPr>
                <w:lang w:bidi="fa-IR"/>
              </w:rPr>
              <w:t>/Yamada Minoru</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میوئه</w:t>
            </w:r>
          </w:p>
        </w:tc>
        <w:tc>
          <w:tcPr>
            <w:tcW w:w="2610" w:type="dxa"/>
          </w:tcPr>
          <w:p>
            <w:pPr>
              <w:bidi/>
              <w:rPr>
                <w:rFonts w:cs="B Nazanin"/>
                <w:sz w:val="21"/>
                <w:szCs w:val="21"/>
                <w:rtl/>
                <w:lang w:bidi="fa-IR"/>
              </w:rPr>
            </w:pPr>
            <w:r>
              <w:rPr>
                <w:rFonts w:hint="eastAsia"/>
              </w:rPr>
              <w:t>明恵</w:t>
            </w:r>
            <w:r>
              <w:t>/Myōe</w:t>
            </w:r>
          </w:p>
        </w:tc>
        <w:tc>
          <w:tcPr>
            <w:tcW w:w="4850" w:type="dxa"/>
          </w:tcPr>
          <w:p>
            <w:pPr>
              <w:bidi/>
              <w:rPr>
                <w:rFonts w:cs="B Nazanin"/>
                <w:sz w:val="21"/>
                <w:szCs w:val="21"/>
                <w:rtl/>
                <w:lang w:bidi="fa-IR"/>
              </w:rPr>
            </w:pPr>
          </w:p>
        </w:tc>
      </w:tr>
    </w:tbl>
    <w:p>
      <w:pPr>
        <w:bidi/>
        <w:spacing w:before="240" w:after="120"/>
        <w:rPr>
          <w:rFonts w:cs="B Nazanin"/>
          <w:b/>
          <w:bCs/>
          <w:sz w:val="28"/>
          <w:szCs w:val="28"/>
          <w:rtl/>
          <w:lang w:bidi="fa-IR"/>
        </w:rPr>
      </w:pPr>
      <w:r>
        <w:rPr>
          <w:rFonts w:cs="B Nazanin" w:hint="cs"/>
          <w:b/>
          <w:bCs/>
          <w:sz w:val="28"/>
          <w:szCs w:val="28"/>
          <w:rtl/>
          <w:lang w:bidi="fa-IR"/>
        </w:rPr>
        <w:t>ن:</w:t>
      </w:r>
    </w:p>
    <w:tbl>
      <w:tblPr>
        <w:tblStyle w:val="TableGrid"/>
        <w:bidiVisual/>
        <w:tblW w:w="0" w:type="auto"/>
        <w:tblLook w:val="04A0" w:firstRow="1" w:lastRow="0" w:firstColumn="1" w:lastColumn="0" w:noHBand="0" w:noVBand="1"/>
      </w:tblPr>
      <w:tblGrid>
        <w:gridCol w:w="1890"/>
        <w:gridCol w:w="2430"/>
        <w:gridCol w:w="5030"/>
      </w:tblGrid>
      <w:tr>
        <w:tc>
          <w:tcPr>
            <w:tcW w:w="1890" w:type="dxa"/>
          </w:tcPr>
          <w:p>
            <w:pPr>
              <w:bidi/>
              <w:rPr>
                <w:rFonts w:cs="B Nazanin"/>
                <w:sz w:val="21"/>
                <w:szCs w:val="21"/>
                <w:rtl/>
                <w:lang w:bidi="fa-IR"/>
              </w:rPr>
            </w:pPr>
            <w:r>
              <w:rPr>
                <w:rFonts w:cs="B Nazanin" w:hint="cs"/>
                <w:sz w:val="21"/>
                <w:szCs w:val="21"/>
                <w:rtl/>
                <w:lang w:bidi="fa-IR"/>
              </w:rPr>
              <w:t>نام به فارسی</w:t>
            </w:r>
          </w:p>
        </w:tc>
        <w:tc>
          <w:tcPr>
            <w:tcW w:w="2430" w:type="dxa"/>
          </w:tcPr>
          <w:p>
            <w:pPr>
              <w:bidi/>
              <w:jc w:val="center"/>
              <w:rPr>
                <w:rFonts w:cs="B Nazanin"/>
                <w:sz w:val="21"/>
                <w:szCs w:val="21"/>
                <w:rtl/>
                <w:lang w:bidi="fa-IR"/>
              </w:rPr>
            </w:pPr>
            <w:r>
              <w:rPr>
                <w:rFonts w:cs="B Nazanin" w:hint="cs"/>
                <w:sz w:val="21"/>
                <w:szCs w:val="21"/>
                <w:rtl/>
                <w:lang w:bidi="fa-IR"/>
              </w:rPr>
              <w:t>نگارش به ژاپنی و روماجی</w:t>
            </w:r>
          </w:p>
        </w:tc>
        <w:tc>
          <w:tcPr>
            <w:tcW w:w="5030" w:type="dxa"/>
          </w:tcPr>
          <w:p>
            <w:pPr>
              <w:bidi/>
              <w:rPr>
                <w:rFonts w:cs="B Nazanin"/>
                <w:sz w:val="21"/>
                <w:szCs w:val="21"/>
                <w:rtl/>
                <w:lang w:bidi="fa-IR"/>
              </w:rPr>
            </w:pPr>
            <w:r>
              <w:rPr>
                <w:rFonts w:cs="B Nazanin" w:hint="cs"/>
                <w:sz w:val="21"/>
                <w:szCs w:val="21"/>
                <w:rtl/>
                <w:lang w:bidi="fa-IR"/>
              </w:rPr>
              <w:t>صفحات</w:t>
            </w:r>
          </w:p>
        </w:tc>
      </w:tr>
      <w:tr>
        <w:tc>
          <w:tcPr>
            <w:tcW w:w="1890" w:type="dxa"/>
          </w:tcPr>
          <w:p>
            <w:pPr>
              <w:bidi/>
              <w:rPr>
                <w:rFonts w:cs="B Nazanin"/>
                <w:sz w:val="21"/>
                <w:szCs w:val="21"/>
                <w:rtl/>
                <w:lang w:bidi="fa-IR"/>
              </w:rPr>
            </w:pPr>
            <w:r>
              <w:rPr>
                <w:rFonts w:cs="B Nazanin" w:hint="cs"/>
                <w:sz w:val="21"/>
                <w:szCs w:val="21"/>
                <w:rtl/>
                <w:lang w:bidi="fa-IR"/>
              </w:rPr>
              <w:t>نئودادا</w:t>
            </w:r>
          </w:p>
        </w:tc>
        <w:tc>
          <w:tcPr>
            <w:tcW w:w="2430" w:type="dxa"/>
          </w:tcPr>
          <w:p>
            <w:pPr>
              <w:bidi/>
              <w:rPr>
                <w:sz w:val="20"/>
                <w:szCs w:val="20"/>
                <w:lang w:bidi="fa-IR"/>
              </w:rPr>
            </w:pPr>
            <w:r>
              <w:rPr>
                <w:rFonts w:eastAsia="MS Mincho" w:hint="eastAsia"/>
                <w:lang w:bidi="fa-IR"/>
              </w:rPr>
              <w:t>ネオダダ</w:t>
            </w:r>
            <w:r>
              <w:rPr>
                <w:lang w:eastAsia="zh-CN" w:bidi="fa-IR"/>
              </w:rPr>
              <w:t>/Neo Dada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نائوتو اوتانی</w:t>
            </w:r>
          </w:p>
        </w:tc>
        <w:tc>
          <w:tcPr>
            <w:tcW w:w="2430" w:type="dxa"/>
          </w:tcPr>
          <w:p>
            <w:pPr>
              <w:bidi/>
              <w:rPr>
                <w:rFonts w:eastAsia="MS Mincho"/>
                <w:lang w:bidi="fa-IR"/>
              </w:rPr>
            </w:pPr>
            <w:r>
              <w:rPr>
                <w:rFonts w:hint="eastAsia"/>
                <w:sz w:val="20"/>
                <w:szCs w:val="20"/>
                <w:lang w:bidi="fa-IR"/>
              </w:rPr>
              <w:t>大谷直人</w:t>
            </w:r>
            <w:r>
              <w:rPr>
                <w:sz w:val="20"/>
                <w:szCs w:val="20"/>
                <w:lang w:bidi="fa-IR"/>
              </w:rPr>
              <w:t>/Ōtani Naoto</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نائویا شیگا</w:t>
            </w:r>
          </w:p>
        </w:tc>
        <w:tc>
          <w:tcPr>
            <w:tcW w:w="2430" w:type="dxa"/>
          </w:tcPr>
          <w:p>
            <w:pPr>
              <w:bidi/>
              <w:rPr>
                <w:sz w:val="20"/>
                <w:szCs w:val="20"/>
                <w:lang w:bidi="fa-IR"/>
              </w:rPr>
            </w:pPr>
            <w:r>
              <w:rPr>
                <w:rFonts w:asciiTheme="majorBidi" w:eastAsia="Arphic PKyokashotai Medium JIS" w:hAnsiTheme="majorBidi" w:cstheme="majorBidi" w:hint="eastAsia"/>
                <w:sz w:val="21"/>
                <w:szCs w:val="21"/>
              </w:rPr>
              <w:t>志賀直</w:t>
            </w:r>
            <w:r>
              <w:rPr>
                <w:rFonts w:asciiTheme="majorBidi" w:eastAsia="Arphic PKyokashotai Medium JIS" w:hAnsiTheme="majorBidi" w:cstheme="majorBidi"/>
                <w:sz w:val="21"/>
                <w:szCs w:val="21"/>
              </w:rPr>
              <w:t>/Shiga Naoya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ناتسو</w:t>
            </w:r>
          </w:p>
        </w:tc>
        <w:tc>
          <w:tcPr>
            <w:tcW w:w="2430" w:type="dxa"/>
          </w:tcPr>
          <w:p>
            <w:pPr>
              <w:bidi/>
              <w:rPr>
                <w:rFonts w:cs="B Nazanin"/>
                <w:sz w:val="21"/>
                <w:szCs w:val="21"/>
                <w:rtl/>
                <w:lang w:bidi="fa-IR"/>
              </w:rPr>
            </w:pPr>
            <w:r>
              <w:rPr>
                <w:rFonts w:eastAsia="MS Mincho" w:hint="eastAsia"/>
                <w:lang w:bidi="fa-IR"/>
              </w:rPr>
              <w:t>夏</w:t>
            </w:r>
            <w:r>
              <w:rPr>
                <w:lang w:eastAsia="zh-CN" w:bidi="fa-IR"/>
              </w:rPr>
              <w:t>/Natsu</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ناتسوئو یاماگوچی</w:t>
            </w:r>
          </w:p>
        </w:tc>
        <w:tc>
          <w:tcPr>
            <w:tcW w:w="2430" w:type="dxa"/>
          </w:tcPr>
          <w:p>
            <w:pPr>
              <w:bidi/>
              <w:rPr>
                <w:rFonts w:eastAsia="MS Mincho"/>
                <w:lang w:bidi="fa-IR"/>
              </w:rPr>
            </w:pPr>
            <w:r>
              <w:rPr>
                <w:rFonts w:asciiTheme="majorBidi" w:eastAsia="MS Gothic" w:hAnsiTheme="majorBidi" w:cstheme="majorBidi" w:hint="eastAsia"/>
                <w:color w:val="202122"/>
                <w:sz w:val="20"/>
                <w:szCs w:val="20"/>
                <w:shd w:val="clear" w:color="auto" w:fill="FFFFFF"/>
              </w:rPr>
              <w:t>山口那津男</w:t>
            </w:r>
            <w:r>
              <w:rPr>
                <w:rFonts w:asciiTheme="majorBidi" w:eastAsia="MS Gothic" w:hAnsiTheme="majorBidi" w:cstheme="majorBidi"/>
                <w:color w:val="202122"/>
                <w:sz w:val="20"/>
                <w:szCs w:val="20"/>
                <w:shd w:val="clear" w:color="auto" w:fill="FFFFFF"/>
                <w:rtl/>
              </w:rPr>
              <w:t>/</w:t>
            </w:r>
            <w:r>
              <w:rPr>
                <w:rFonts w:asciiTheme="majorBidi" w:eastAsia="MS Gothic" w:hAnsiTheme="majorBidi" w:cstheme="majorBidi"/>
                <w:color w:val="202122"/>
                <w:sz w:val="20"/>
                <w:szCs w:val="20"/>
                <w:shd w:val="clear" w:color="auto" w:fill="FFFFFF"/>
              </w:rPr>
              <w:t>Yamaguchi Natsuo</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ناتّو</w:t>
            </w:r>
          </w:p>
        </w:tc>
        <w:tc>
          <w:tcPr>
            <w:tcW w:w="2430" w:type="dxa"/>
          </w:tcPr>
          <w:p>
            <w:pPr>
              <w:bidi/>
              <w:rPr>
                <w:rFonts w:asciiTheme="majorBidi" w:eastAsia="MS Gothic" w:hAnsiTheme="majorBidi" w:cstheme="majorBidi"/>
                <w:color w:val="202122"/>
                <w:sz w:val="20"/>
                <w:szCs w:val="20"/>
                <w:shd w:val="clear" w:color="auto" w:fill="FFFFFF"/>
              </w:rPr>
            </w:pPr>
            <w:r>
              <w:rPr>
                <w:rFonts w:asciiTheme="majorBidi" w:eastAsia="Arphic PKyokashotai Medium JIS" w:hAnsiTheme="majorBidi" w:cstheme="majorBidi"/>
                <w:lang w:bidi="fa-IR"/>
              </w:rPr>
              <w:t>納豆</w:t>
            </w:r>
            <w:r>
              <w:rPr>
                <w:rFonts w:asciiTheme="majorBidi" w:eastAsia="Arphic PKyokashotai Medium JIS" w:hAnsiTheme="majorBidi" w:cstheme="majorBidi"/>
                <w:lang w:bidi="fa-IR"/>
              </w:rPr>
              <w:t>/Nattō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نارا</w:t>
            </w:r>
          </w:p>
        </w:tc>
        <w:tc>
          <w:tcPr>
            <w:tcW w:w="2430" w:type="dxa"/>
          </w:tcPr>
          <w:p>
            <w:pPr>
              <w:bidi/>
              <w:rPr>
                <w:rFonts w:eastAsia="MS Mincho"/>
                <w:lang w:bidi="fa-IR"/>
              </w:rPr>
            </w:pPr>
            <w:r>
              <w:rPr>
                <w:rFonts w:eastAsia="MS Mincho" w:hint="eastAsia"/>
                <w:lang w:bidi="fa-IR"/>
              </w:rPr>
              <w:t>奈良</w:t>
            </w:r>
            <w:r>
              <w:rPr>
                <w:rFonts w:eastAsia="MS Mincho"/>
                <w:lang w:bidi="fa-IR"/>
              </w:rPr>
              <w:t>/Nara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ناسیونال</w:t>
            </w:r>
          </w:p>
        </w:tc>
        <w:tc>
          <w:tcPr>
            <w:tcW w:w="2430" w:type="dxa"/>
          </w:tcPr>
          <w:p>
            <w:pPr>
              <w:bidi/>
              <w:rPr>
                <w:rFonts w:eastAsia="MS Mincho"/>
                <w:lang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ناصرالدین شاه</w:t>
            </w:r>
          </w:p>
        </w:tc>
        <w:tc>
          <w:tcPr>
            <w:tcW w:w="2430" w:type="dxa"/>
          </w:tcPr>
          <w:p>
            <w:pPr>
              <w:bidi/>
              <w:rPr>
                <w:rFonts w:eastAsia="MS Mincho"/>
                <w:lang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نافرمانی</w:t>
            </w:r>
          </w:p>
        </w:tc>
        <w:tc>
          <w:tcPr>
            <w:tcW w:w="2430" w:type="dxa"/>
          </w:tcPr>
          <w:p>
            <w:pPr>
              <w:bidi/>
              <w:rPr>
                <w:rFonts w:eastAsia="MS Mincho"/>
                <w:lang w:bidi="fa-IR"/>
              </w:rPr>
            </w:pPr>
            <w:r>
              <w:rPr>
                <w:rFonts w:hint="eastAsia"/>
                <w:lang w:bidi="fa-IR"/>
              </w:rPr>
              <w:t>『破戒』</w:t>
            </w:r>
            <w:r>
              <w:rPr>
                <w:lang w:bidi="fa-IR"/>
              </w:rPr>
              <w:t>/Hakai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ناگائوتا</w:t>
            </w:r>
          </w:p>
        </w:tc>
        <w:tc>
          <w:tcPr>
            <w:tcW w:w="2430" w:type="dxa"/>
          </w:tcPr>
          <w:p>
            <w:pPr>
              <w:bidi/>
              <w:rPr>
                <w:rFonts w:eastAsia="MS Mincho"/>
                <w:lang w:bidi="fa-IR"/>
              </w:rPr>
            </w:pPr>
            <w:r>
              <w:rPr>
                <w:rFonts w:eastAsia="MS Mincho" w:hint="eastAsia"/>
                <w:lang w:bidi="fa-IR"/>
              </w:rPr>
              <w:t>長唄</w:t>
            </w:r>
            <w:r>
              <w:rPr>
                <w:rFonts w:eastAsia="MS Mincho" w:hint="eastAsia"/>
                <w:lang w:bidi="fa-IR"/>
              </w:rPr>
              <w:t>/Nagauta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ناگائوکاکیو</w:t>
            </w:r>
          </w:p>
        </w:tc>
        <w:tc>
          <w:tcPr>
            <w:tcW w:w="2430" w:type="dxa"/>
          </w:tcPr>
          <w:p>
            <w:pPr>
              <w:bidi/>
              <w:rPr>
                <w:rFonts w:eastAsia="MS Mincho"/>
                <w:lang w:bidi="fa-IR"/>
              </w:rPr>
            </w:pPr>
            <w:r>
              <w:rPr>
                <w:rFonts w:eastAsia="MS Mincho" w:hint="eastAsia"/>
                <w:lang w:bidi="fa-IR"/>
              </w:rPr>
              <w:t>長岡京</w:t>
            </w:r>
            <w:r>
              <w:rPr>
                <w:rFonts w:hint="eastAsia"/>
                <w:lang w:eastAsia="zh-CN" w:bidi="fa-IR"/>
              </w:rPr>
              <w:t>/</w:t>
            </w:r>
            <w:r>
              <w:rPr>
                <w:lang w:eastAsia="zh-CN" w:bidi="fa-IR"/>
              </w:rPr>
              <w:t>Nagaoka kyō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ناگاجوبان</w:t>
            </w:r>
          </w:p>
        </w:tc>
        <w:tc>
          <w:tcPr>
            <w:tcW w:w="2430" w:type="dxa"/>
          </w:tcPr>
          <w:p>
            <w:pPr>
              <w:bidi/>
              <w:rPr>
                <w:rFonts w:eastAsia="MS Mincho"/>
                <w:lang w:bidi="fa-IR"/>
              </w:rPr>
            </w:pPr>
            <w:r>
              <w:rPr>
                <w:rFonts w:asciiTheme="majorBidi" w:eastAsia="Arphic PKyokashotai Medium JIS" w:hAnsiTheme="majorBidi" w:cstheme="majorBidi"/>
              </w:rPr>
              <w:t>長襦袢</w:t>
            </w:r>
            <w:r>
              <w:rPr>
                <w:rFonts w:asciiTheme="majorBidi" w:eastAsia="Arphic PKyokashotai Medium JIS" w:hAnsiTheme="majorBidi" w:cstheme="majorBidi"/>
              </w:rPr>
              <w:t>/Nagajuban</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ناگازاکی</w:t>
            </w:r>
          </w:p>
        </w:tc>
        <w:tc>
          <w:tcPr>
            <w:tcW w:w="2430" w:type="dxa"/>
          </w:tcPr>
          <w:p>
            <w:pPr>
              <w:bidi/>
              <w:rPr>
                <w:rFonts w:eastAsia="MS Mincho"/>
                <w:lang w:bidi="fa-IR"/>
              </w:rPr>
            </w:pPr>
            <w:r>
              <w:rPr>
                <w:rFonts w:eastAsia="MS Mincho" w:hint="eastAsia"/>
              </w:rPr>
              <w:t>長崎</w:t>
            </w:r>
            <w:r>
              <w:rPr>
                <w:rFonts w:eastAsia="MS Mincho"/>
              </w:rPr>
              <w:t>/Nagasaki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ناگاکو ناگائوکا</w:t>
            </w:r>
          </w:p>
        </w:tc>
        <w:tc>
          <w:tcPr>
            <w:tcW w:w="2430" w:type="dxa"/>
          </w:tcPr>
          <w:p>
            <w:pPr>
              <w:bidi/>
              <w:rPr>
                <w:rFonts w:eastAsia="MS Mincho"/>
              </w:rPr>
            </w:pPr>
            <w:r>
              <w:rPr>
                <w:rFonts w:eastAsia="MS Mincho" w:hint="eastAsia"/>
                <w:lang w:bidi="fa-IR"/>
              </w:rPr>
              <w:t>長岡良子</w:t>
            </w:r>
            <w:r>
              <w:rPr>
                <w:rFonts w:eastAsia="MS Mincho"/>
                <w:lang w:bidi="fa-IR"/>
              </w:rPr>
              <w:t>/</w:t>
            </w:r>
            <w:r>
              <w:rPr>
                <w:rFonts w:eastAsia="MS Mincho" w:hint="eastAsia"/>
                <w:lang w:bidi="fa-IR"/>
              </w:rPr>
              <w:t>N</w:t>
            </w:r>
            <w:r>
              <w:rPr>
                <w:rFonts w:eastAsia="MS Mincho"/>
                <w:lang w:bidi="fa-IR"/>
              </w:rPr>
              <w:t>agaoka Nagako</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ناگویا</w:t>
            </w:r>
          </w:p>
        </w:tc>
        <w:tc>
          <w:tcPr>
            <w:tcW w:w="2430" w:type="dxa"/>
          </w:tcPr>
          <w:p>
            <w:pPr>
              <w:bidi/>
              <w:rPr>
                <w:rFonts w:eastAsia="MS Mincho"/>
                <w:lang w:bidi="fa-IR"/>
              </w:rPr>
            </w:pPr>
            <w:r>
              <w:rPr>
                <w:rFonts w:eastAsia="MS Mincho" w:hint="eastAsia"/>
                <w:lang w:bidi="fa-IR"/>
              </w:rPr>
              <w:t>名古屋</w:t>
            </w:r>
            <w:r>
              <w:rPr>
                <w:rFonts w:eastAsia="MS Mincho"/>
                <w:lang w:bidi="fa-IR"/>
              </w:rPr>
              <w:t>/Nagoya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ناگیسا اوشیما</w:t>
            </w:r>
          </w:p>
        </w:tc>
        <w:tc>
          <w:tcPr>
            <w:tcW w:w="2430" w:type="dxa"/>
          </w:tcPr>
          <w:p>
            <w:pPr>
              <w:bidi/>
              <w:rPr>
                <w:rFonts w:eastAsia="MS Mincho"/>
                <w:lang w:bidi="fa-IR"/>
              </w:rPr>
            </w:pPr>
            <w:r>
              <w:rPr>
                <w:rFonts w:eastAsia="MS Mincho" w:hint="eastAsia"/>
                <w:lang w:bidi="fa-IR"/>
              </w:rPr>
              <w:t>大島渚</w:t>
            </w:r>
            <w:r>
              <w:rPr>
                <w:lang w:eastAsia="zh-CN" w:bidi="fa-IR"/>
              </w:rPr>
              <w:t>/Ōshima Nagisa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نامه مردگان</w:t>
            </w:r>
          </w:p>
        </w:tc>
        <w:tc>
          <w:tcPr>
            <w:tcW w:w="2430" w:type="dxa"/>
          </w:tcPr>
          <w:p>
            <w:pPr>
              <w:bidi/>
              <w:rPr>
                <w:rFonts w:eastAsia="MS Mincho"/>
                <w:lang w:bidi="fa-IR"/>
              </w:rPr>
            </w:pPr>
            <w:r>
              <w:rPr>
                <w:rFonts w:hint="eastAsia"/>
              </w:rPr>
              <w:t>『死者の書』</w:t>
            </w:r>
            <w:r>
              <w:rPr>
                <w:rFonts w:hint="eastAsia"/>
              </w:rPr>
              <w:t>/</w:t>
            </w:r>
            <w:r>
              <w:t>Shisha no sho</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نانبان</w:t>
            </w:r>
          </w:p>
        </w:tc>
        <w:tc>
          <w:tcPr>
            <w:tcW w:w="2430" w:type="dxa"/>
          </w:tcPr>
          <w:p>
            <w:pPr>
              <w:bidi/>
              <w:rPr>
                <w:rFonts w:eastAsia="MS Mincho"/>
                <w:lang w:bidi="fa-IR"/>
              </w:rPr>
            </w:pPr>
            <w:r>
              <w:rPr>
                <w:rFonts w:hint="eastAsia"/>
                <w:lang w:bidi="fa-IR"/>
              </w:rPr>
              <w:t>南番</w:t>
            </w:r>
            <w:r>
              <w:rPr>
                <w:lang w:bidi="fa-IR"/>
              </w:rPr>
              <w:t>/Nanban</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نانتو</w:t>
            </w:r>
          </w:p>
        </w:tc>
        <w:tc>
          <w:tcPr>
            <w:tcW w:w="2430" w:type="dxa"/>
          </w:tcPr>
          <w:p>
            <w:pPr>
              <w:bidi/>
              <w:rPr>
                <w:rFonts w:eastAsia="MS Mincho"/>
                <w:lang w:bidi="fa-IR"/>
              </w:rPr>
            </w:pPr>
            <w:r>
              <w:rPr>
                <w:rFonts w:eastAsia="MS Mincho" w:cs="B Nazanin" w:hint="eastAsia"/>
                <w:lang w:bidi="fa-IR"/>
              </w:rPr>
              <w:t>南島</w:t>
            </w:r>
            <w:r>
              <w:rPr>
                <w:rFonts w:cs="B Nazanin"/>
                <w:lang w:eastAsia="zh-CN" w:bidi="fa-IR"/>
              </w:rPr>
              <w:t>/Nantō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ناهاشی</w:t>
            </w:r>
          </w:p>
        </w:tc>
        <w:tc>
          <w:tcPr>
            <w:tcW w:w="2430" w:type="dxa"/>
          </w:tcPr>
          <w:p>
            <w:pPr>
              <w:bidi/>
              <w:rPr>
                <w:rFonts w:cs="B Nazanin"/>
                <w:sz w:val="21"/>
                <w:szCs w:val="21"/>
                <w:rtl/>
                <w:lang w:bidi="fa-IR"/>
              </w:rPr>
            </w:pPr>
            <w:r>
              <w:rPr>
                <w:rFonts w:eastAsia="MS Mincho" w:hint="eastAsia"/>
                <w:lang w:bidi="fa-IR"/>
              </w:rPr>
              <w:t>那覇市</w:t>
            </w:r>
            <w:r>
              <w:rPr>
                <w:rFonts w:hint="eastAsia"/>
                <w:lang w:eastAsia="zh-CN" w:bidi="fa-IR"/>
              </w:rPr>
              <w:t>/</w:t>
            </w:r>
            <w:r>
              <w:rPr>
                <w:lang w:eastAsia="zh-CN" w:bidi="fa-IR"/>
              </w:rPr>
              <w:t>Nahashi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نبرد میدوی</w:t>
            </w:r>
          </w:p>
        </w:tc>
        <w:tc>
          <w:tcPr>
            <w:tcW w:w="2430" w:type="dxa"/>
          </w:tcPr>
          <w:p>
            <w:pPr>
              <w:bidi/>
              <w:rPr>
                <w:rFonts w:eastAsia="MS Mincho"/>
                <w:lang w:bidi="fa-IR"/>
              </w:rPr>
            </w:pPr>
            <w:r>
              <w:rPr>
                <w:rFonts w:asciiTheme="majorBidi" w:eastAsia="MS Gothic" w:hAnsiTheme="majorBidi" w:cstheme="majorBidi"/>
                <w:sz w:val="20"/>
                <w:szCs w:val="20"/>
              </w:rPr>
              <w:t>Battle of Midway</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نپال</w:t>
            </w:r>
          </w:p>
        </w:tc>
        <w:tc>
          <w:tcPr>
            <w:tcW w:w="2430" w:type="dxa"/>
          </w:tcPr>
          <w:p>
            <w:pPr>
              <w:bidi/>
              <w:rPr>
                <w:rFonts w:asciiTheme="majorBidi" w:eastAsia="MS Gothic" w:hAnsiTheme="majorBidi" w:cstheme="majorBidi"/>
                <w:sz w:val="20"/>
                <w:szCs w:val="20"/>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نجف</w:t>
            </w:r>
          </w:p>
        </w:tc>
        <w:tc>
          <w:tcPr>
            <w:tcW w:w="2430" w:type="dxa"/>
          </w:tcPr>
          <w:p>
            <w:pPr>
              <w:bidi/>
              <w:rPr>
                <w:rFonts w:eastAsia="MS Mincho"/>
                <w:lang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نحله اراذل</w:t>
            </w:r>
          </w:p>
        </w:tc>
        <w:tc>
          <w:tcPr>
            <w:tcW w:w="2430" w:type="dxa"/>
          </w:tcPr>
          <w:p>
            <w:pPr>
              <w:bidi/>
              <w:rPr>
                <w:rFonts w:eastAsia="MS Mincho"/>
                <w:lang w:bidi="fa-IR"/>
              </w:rPr>
            </w:pPr>
            <w:r>
              <w:rPr>
                <w:rFonts w:asciiTheme="majorBidi" w:eastAsia="Arphic PKyokashotai Medium JIS" w:hAnsiTheme="majorBidi" w:cstheme="majorBidi" w:hint="eastAsia"/>
                <w:sz w:val="21"/>
                <w:szCs w:val="21"/>
              </w:rPr>
              <w:t>無頼派</w:t>
            </w:r>
            <w:r>
              <w:rPr>
                <w:rFonts w:asciiTheme="majorBidi" w:eastAsia="Arphic PKyokashotai Medium JIS" w:hAnsiTheme="majorBidi" w:cstheme="majorBidi"/>
                <w:sz w:val="21"/>
                <w:szCs w:val="21"/>
              </w:rPr>
              <w:t>/buraiha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ندای وطن</w:t>
            </w:r>
          </w:p>
        </w:tc>
        <w:tc>
          <w:tcPr>
            <w:tcW w:w="2430" w:type="dxa"/>
          </w:tcPr>
          <w:p>
            <w:pPr>
              <w:bidi/>
              <w:rPr>
                <w:rFonts w:eastAsia="MS Mincho"/>
                <w:lang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نرخ فقر نسبی</w:t>
            </w:r>
          </w:p>
        </w:tc>
        <w:tc>
          <w:tcPr>
            <w:tcW w:w="2430" w:type="dxa"/>
          </w:tcPr>
          <w:p>
            <w:pPr>
              <w:bidi/>
              <w:rPr>
                <w:rFonts w:eastAsia="MS Mincho"/>
                <w:lang w:bidi="fa-IR"/>
              </w:rPr>
            </w:pPr>
            <w:r>
              <w:rPr>
                <w:rFonts w:hint="eastAsia"/>
                <w:sz w:val="20"/>
                <w:szCs w:val="20"/>
                <w:lang w:bidi="fa-IR"/>
              </w:rPr>
              <w:t>相対的貧困率</w:t>
            </w:r>
            <w:r>
              <w:rPr>
                <w:rFonts w:hint="cs"/>
                <w:sz w:val="20"/>
                <w:szCs w:val="20"/>
                <w:rtl/>
                <w:lang w:bidi="fa-IR"/>
              </w:rPr>
              <w:t>/</w:t>
            </w:r>
            <w:r>
              <w:rPr>
                <w:lang w:bidi="fa-IR"/>
              </w:rPr>
              <w:t>Sōtai</w:t>
            </w:r>
            <w:r>
              <w:rPr>
                <w:sz w:val="20"/>
                <w:szCs w:val="20"/>
                <w:lang w:bidi="fa-IR"/>
              </w:rPr>
              <w:t>teki hinkon ritsu</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نشان گل داوودی</w:t>
            </w:r>
          </w:p>
        </w:tc>
        <w:tc>
          <w:tcPr>
            <w:tcW w:w="2430" w:type="dxa"/>
          </w:tcPr>
          <w:p>
            <w:pPr>
              <w:bidi/>
              <w:rPr>
                <w:rFonts w:eastAsia="MS Mincho"/>
                <w:lang w:bidi="fa-IR"/>
              </w:rPr>
            </w:pPr>
            <w:r>
              <w:rPr>
                <w:rFonts w:asciiTheme="majorBidi" w:eastAsia="MS Gothic" w:hAnsiTheme="majorBidi" w:cstheme="majorBidi" w:hint="eastAsia"/>
                <w:sz w:val="20"/>
                <w:szCs w:val="20"/>
              </w:rPr>
              <w:t>菊花紋</w:t>
            </w:r>
            <w:r>
              <w:rPr>
                <w:rFonts w:asciiTheme="majorBidi" w:eastAsia="MS Gothic" w:hAnsiTheme="majorBidi" w:cstheme="majorBidi"/>
                <w:sz w:val="20"/>
                <w:szCs w:val="20"/>
              </w:rPr>
              <w:t>/kikukamon</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نشان فرهنگ</w:t>
            </w:r>
          </w:p>
        </w:tc>
        <w:tc>
          <w:tcPr>
            <w:tcW w:w="2430" w:type="dxa"/>
          </w:tcPr>
          <w:p>
            <w:pPr>
              <w:bidi/>
              <w:rPr>
                <w:rFonts w:asciiTheme="majorBidi" w:eastAsia="MS Gothic" w:hAnsiTheme="majorBidi" w:cstheme="majorBidi"/>
                <w:sz w:val="20"/>
                <w:szCs w:val="20"/>
              </w:rPr>
            </w:pPr>
            <w:r>
              <w:rPr>
                <w:rFonts w:eastAsia="MS Mincho" w:hint="eastAsia"/>
                <w:lang w:bidi="fa-IR"/>
              </w:rPr>
              <w:t>文化勲章</w:t>
            </w:r>
            <w:r>
              <w:rPr>
                <w:lang w:eastAsia="zh-CN" w:bidi="fa-IR"/>
              </w:rPr>
              <w:t>/Bunka Kunshō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نظام ایئه‌موتو</w:t>
            </w:r>
          </w:p>
        </w:tc>
        <w:tc>
          <w:tcPr>
            <w:tcW w:w="2430" w:type="dxa"/>
          </w:tcPr>
          <w:p>
            <w:pPr>
              <w:bidi/>
              <w:rPr>
                <w:rFonts w:asciiTheme="majorBidi" w:eastAsia="MS Gothic" w:hAnsiTheme="majorBidi" w:cstheme="majorBidi"/>
                <w:sz w:val="20"/>
                <w:szCs w:val="20"/>
              </w:rPr>
            </w:pPr>
            <w:r>
              <w:rPr>
                <w:rFonts w:eastAsia="MS Mincho" w:hint="eastAsia"/>
                <w:lang w:bidi="fa-IR"/>
              </w:rPr>
              <w:t>家元制度</w:t>
            </w:r>
            <w:r>
              <w:rPr>
                <w:rFonts w:eastAsia="MS Mincho"/>
                <w:lang w:bidi="fa-IR"/>
              </w:rPr>
              <w:t>/Iemoto Seido</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نفرین زمین</w:t>
            </w:r>
          </w:p>
        </w:tc>
        <w:tc>
          <w:tcPr>
            <w:tcW w:w="2430" w:type="dxa"/>
          </w:tcPr>
          <w:p>
            <w:pPr>
              <w:bidi/>
              <w:rPr>
                <w:rFonts w:eastAsia="MS Mincho"/>
                <w:lang w:val="es-ES"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نقاشی ادیبان</w:t>
            </w:r>
          </w:p>
        </w:tc>
        <w:tc>
          <w:tcPr>
            <w:tcW w:w="2430" w:type="dxa"/>
          </w:tcPr>
          <w:p>
            <w:pPr>
              <w:bidi/>
              <w:rPr>
                <w:rFonts w:eastAsia="MS Mincho"/>
                <w:lang w:bidi="fa-IR"/>
              </w:rPr>
            </w:pPr>
            <w:r>
              <w:rPr>
                <w:rFonts w:eastAsia="MS Mincho" w:hint="eastAsia"/>
                <w:lang w:val="es-ES" w:bidi="fa-IR"/>
              </w:rPr>
              <w:t>文人画</w:t>
            </w:r>
            <w:r>
              <w:rPr>
                <w:rFonts w:eastAsia="MS Mincho"/>
                <w:lang w:val="es-ES" w:bidi="fa-IR"/>
              </w:rPr>
              <w:t>/Bunjin ga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نمایش آنگورا</w:t>
            </w:r>
          </w:p>
        </w:tc>
        <w:tc>
          <w:tcPr>
            <w:tcW w:w="2430" w:type="dxa"/>
          </w:tcPr>
          <w:p>
            <w:pPr>
              <w:bidi/>
              <w:rPr>
                <w:rFonts w:eastAsia="MS Mincho"/>
                <w:lang w:bidi="fa-IR"/>
              </w:rPr>
            </w:pPr>
            <w:r>
              <w:rPr>
                <w:rFonts w:eastAsia="MS Mincho" w:hint="eastAsia"/>
                <w:lang w:bidi="fa-IR"/>
              </w:rPr>
              <w:t>アングラ演劇</w:t>
            </w:r>
            <w:r>
              <w:rPr>
                <w:rFonts w:eastAsia="MS Mincho"/>
                <w:lang w:bidi="fa-IR"/>
              </w:rPr>
              <w:t>/Angura Engeki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نمایش سبک</w:t>
            </w:r>
          </w:p>
        </w:tc>
        <w:tc>
          <w:tcPr>
            <w:tcW w:w="2430" w:type="dxa"/>
          </w:tcPr>
          <w:p>
            <w:pPr>
              <w:bidi/>
              <w:rPr>
                <w:rFonts w:eastAsia="MS Mincho"/>
                <w:lang w:bidi="fa-IR"/>
              </w:rPr>
            </w:pPr>
            <w:r>
              <w:rPr>
                <w:rFonts w:eastAsia="MS Mincho" w:hint="eastAsia"/>
                <w:lang w:bidi="fa-IR"/>
              </w:rPr>
              <w:t>軽演劇</w:t>
            </w:r>
            <w:r>
              <w:rPr>
                <w:rFonts w:hint="eastAsia"/>
                <w:lang w:eastAsia="zh-CN" w:bidi="fa-IR"/>
              </w:rPr>
              <w:t>/</w:t>
            </w:r>
            <w:r>
              <w:rPr>
                <w:lang w:eastAsia="zh-CN" w:bidi="fa-IR"/>
              </w:rPr>
              <w:t>Kēengeki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نمایش کابوکی</w:t>
            </w:r>
          </w:p>
        </w:tc>
        <w:tc>
          <w:tcPr>
            <w:tcW w:w="2430" w:type="dxa"/>
          </w:tcPr>
          <w:p>
            <w:pPr>
              <w:bidi/>
              <w:rPr>
                <w:rFonts w:cs="B Nazanin"/>
                <w:lang w:eastAsia="zh-CN" w:bidi="fa-IR"/>
              </w:rPr>
            </w:pPr>
            <w:r>
              <w:rPr>
                <w:rFonts w:eastAsia="MS Mincho" w:hint="eastAsia"/>
                <w:lang w:bidi="fa-IR"/>
              </w:rPr>
              <w:t>歌舞伎</w:t>
            </w:r>
            <w:r>
              <w:rPr>
                <w:rFonts w:hint="eastAsia"/>
                <w:lang w:eastAsia="zh-CN" w:bidi="fa-IR"/>
              </w:rPr>
              <w:t>/</w:t>
            </w:r>
            <w:r>
              <w:rPr>
                <w:lang w:eastAsia="zh-CN" w:bidi="fa-IR"/>
              </w:rPr>
              <w:t>Kabuki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نمایش کیوگن</w:t>
            </w:r>
          </w:p>
        </w:tc>
        <w:tc>
          <w:tcPr>
            <w:tcW w:w="2430" w:type="dxa"/>
          </w:tcPr>
          <w:p>
            <w:pPr>
              <w:bidi/>
              <w:rPr>
                <w:rFonts w:eastAsia="MS Mincho"/>
                <w:lang w:bidi="fa-IR"/>
              </w:rPr>
            </w:pPr>
            <w:r>
              <w:rPr>
                <w:rFonts w:cs="B Nazanin" w:hint="eastAsia"/>
                <w:lang w:eastAsia="zh-CN" w:bidi="fa-IR"/>
              </w:rPr>
              <w:t>狂言</w:t>
            </w:r>
            <w:r>
              <w:rPr>
                <w:rFonts w:cs="B Nazanin"/>
                <w:lang w:eastAsia="zh-CN" w:bidi="fa-IR"/>
              </w:rPr>
              <w:t>/Kyōgen</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نمایش نو</w:t>
            </w:r>
          </w:p>
        </w:tc>
        <w:tc>
          <w:tcPr>
            <w:tcW w:w="2430" w:type="dxa"/>
          </w:tcPr>
          <w:p>
            <w:pPr>
              <w:bidi/>
              <w:rPr>
                <w:rFonts w:eastAsia="MS Mincho"/>
                <w:lang w:bidi="fa-IR"/>
              </w:rPr>
            </w:pPr>
            <w:r>
              <w:rPr>
                <w:rFonts w:eastAsia="MS Mincho" w:hint="eastAsia"/>
                <w:lang w:bidi="fa-IR"/>
              </w:rPr>
              <w:t>能</w:t>
            </w:r>
            <w:r>
              <w:rPr>
                <w:lang w:eastAsia="zh-CN" w:bidi="fa-IR"/>
              </w:rPr>
              <w:t>/Nō</w:t>
            </w:r>
          </w:p>
        </w:tc>
        <w:tc>
          <w:tcPr>
            <w:tcW w:w="5030" w:type="dxa"/>
          </w:tcPr>
          <w:p>
            <w:pPr>
              <w:bidi/>
              <w:rPr>
                <w:rFonts w:cs="B Nazanin"/>
                <w:sz w:val="21"/>
                <w:szCs w:val="21"/>
                <w:rtl/>
                <w:lang w:bidi="fa-IR"/>
              </w:rPr>
            </w:pPr>
          </w:p>
        </w:tc>
      </w:tr>
      <w:tr>
        <w:trPr>
          <w:trHeight w:val="289"/>
        </w:trPr>
        <w:tc>
          <w:tcPr>
            <w:tcW w:w="1890" w:type="dxa"/>
          </w:tcPr>
          <w:p>
            <w:pPr>
              <w:bidi/>
              <w:rPr>
                <w:rFonts w:cs="B Nazanin"/>
                <w:sz w:val="21"/>
                <w:szCs w:val="21"/>
                <w:rtl/>
                <w:lang w:bidi="fa-IR"/>
              </w:rPr>
            </w:pPr>
            <w:r>
              <w:rPr>
                <w:rFonts w:cs="B Nazanin" w:hint="cs"/>
                <w:sz w:val="21"/>
                <w:szCs w:val="21"/>
                <w:rtl/>
                <w:lang w:bidi="fa-IR"/>
              </w:rPr>
              <w:t>نمایش نوگاکو</w:t>
            </w:r>
          </w:p>
        </w:tc>
        <w:tc>
          <w:tcPr>
            <w:tcW w:w="2430" w:type="dxa"/>
          </w:tcPr>
          <w:p>
            <w:pPr>
              <w:bidi/>
              <w:rPr>
                <w:rFonts w:eastAsia="MS Mincho"/>
                <w:lang w:bidi="fa-IR"/>
              </w:rPr>
            </w:pPr>
            <w:r>
              <w:rPr>
                <w:rFonts w:eastAsia="MS Mincho" w:hint="eastAsia"/>
                <w:lang w:bidi="fa-IR"/>
              </w:rPr>
              <w:t>能楽</w:t>
            </w:r>
            <w:r>
              <w:rPr>
                <w:lang w:eastAsia="zh-CN" w:bidi="fa-IR"/>
              </w:rPr>
              <w:t>/Nōgaku</w:t>
            </w:r>
          </w:p>
        </w:tc>
        <w:tc>
          <w:tcPr>
            <w:tcW w:w="5030" w:type="dxa"/>
          </w:tcPr>
          <w:p>
            <w:pPr>
              <w:bidi/>
              <w:rPr>
                <w:rFonts w:cs="B Nazanin"/>
                <w:sz w:val="21"/>
                <w:szCs w:val="21"/>
                <w:rtl/>
                <w:lang w:bidi="fa-IR"/>
              </w:rPr>
            </w:pPr>
          </w:p>
        </w:tc>
      </w:tr>
      <w:tr>
        <w:trPr>
          <w:trHeight w:val="289"/>
        </w:trPr>
        <w:tc>
          <w:tcPr>
            <w:tcW w:w="1890" w:type="dxa"/>
          </w:tcPr>
          <w:p>
            <w:pPr>
              <w:bidi/>
              <w:rPr>
                <w:rFonts w:cs="B Nazanin"/>
                <w:sz w:val="21"/>
                <w:szCs w:val="21"/>
                <w:rtl/>
                <w:lang w:bidi="fa-IR"/>
              </w:rPr>
            </w:pPr>
            <w:r>
              <w:rPr>
                <w:rFonts w:cs="B Nazanin" w:hint="cs"/>
                <w:sz w:val="21"/>
                <w:szCs w:val="21"/>
                <w:rtl/>
                <w:lang w:bidi="fa-IR"/>
              </w:rPr>
              <w:t>نِن‌گاجو</w:t>
            </w:r>
          </w:p>
        </w:tc>
        <w:tc>
          <w:tcPr>
            <w:tcW w:w="2430" w:type="dxa"/>
          </w:tcPr>
          <w:p>
            <w:pPr>
              <w:bidi/>
              <w:rPr>
                <w:rFonts w:eastAsia="MS Mincho"/>
                <w:lang w:bidi="fa-IR"/>
              </w:rPr>
            </w:pPr>
            <w:r>
              <w:rPr>
                <w:rFonts w:asciiTheme="majorBidi" w:eastAsia="Arphic PKyokashotai Medium JIS" w:hAnsiTheme="majorBidi" w:cstheme="majorBidi"/>
                <w:sz w:val="21"/>
                <w:szCs w:val="21"/>
              </w:rPr>
              <w:t>年賀状</w:t>
            </w:r>
            <w:r>
              <w:rPr>
                <w:rFonts w:asciiTheme="majorBidi" w:eastAsia="Arphic PKyokashotai Medium JIS" w:hAnsiTheme="majorBidi" w:cstheme="majorBidi"/>
                <w:sz w:val="21"/>
                <w:szCs w:val="21"/>
              </w:rPr>
              <w:t>/Nengajō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نوامبر استپز</w:t>
            </w:r>
          </w:p>
        </w:tc>
        <w:tc>
          <w:tcPr>
            <w:tcW w:w="2430" w:type="dxa"/>
          </w:tcPr>
          <w:p>
            <w:pPr>
              <w:bidi/>
              <w:rPr>
                <w:rFonts w:eastAsia="MS Mincho"/>
                <w:lang w:bidi="fa-IR"/>
              </w:rPr>
            </w:pPr>
            <w:r>
              <w:rPr>
                <w:rFonts w:eastAsia="MS Mincho"/>
                <w:lang w:bidi="fa-IR"/>
              </w:rPr>
              <w:t>『ノヴェンバー・</w:t>
            </w:r>
            <w:r>
              <w:rPr>
                <w:rFonts w:eastAsia="MS Mincho" w:hint="eastAsia"/>
                <w:lang w:bidi="fa-IR"/>
              </w:rPr>
              <w:t>ステップ</w:t>
            </w:r>
            <w:r>
              <w:rPr>
                <w:rFonts w:eastAsia="MS Mincho"/>
                <w:lang w:bidi="fa-IR"/>
              </w:rPr>
              <w:t>ス』</w:t>
            </w:r>
            <w:r>
              <w:rPr>
                <w:rFonts w:eastAsia="MS Mincho" w:hint="eastAsia"/>
                <w:lang w:bidi="fa-IR"/>
              </w:rPr>
              <w:t>/</w:t>
            </w:r>
            <w:r>
              <w:rPr>
                <w:rFonts w:eastAsia="MS Mincho"/>
                <w:lang w:bidi="fa-IR"/>
              </w:rPr>
              <w:t>November Steps</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نوبل ادبیات</w:t>
            </w:r>
          </w:p>
        </w:tc>
        <w:tc>
          <w:tcPr>
            <w:tcW w:w="2430" w:type="dxa"/>
          </w:tcPr>
          <w:p>
            <w:pPr>
              <w:bidi/>
              <w:rPr>
                <w:rFonts w:eastAsia="MS Mincho"/>
                <w:lang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نوبوسوکه کیشی</w:t>
            </w:r>
          </w:p>
        </w:tc>
        <w:tc>
          <w:tcPr>
            <w:tcW w:w="2430" w:type="dxa"/>
          </w:tcPr>
          <w:p>
            <w:pPr>
              <w:bidi/>
              <w:rPr>
                <w:rFonts w:eastAsia="MS Mincho"/>
                <w:lang w:bidi="fa-IR"/>
              </w:rPr>
            </w:pPr>
            <w:r>
              <w:rPr>
                <w:rFonts w:hint="eastAsia"/>
                <w:sz w:val="20"/>
                <w:szCs w:val="20"/>
                <w:lang w:bidi="fa-IR"/>
              </w:rPr>
              <w:t>岸信介</w:t>
            </w:r>
            <w:r>
              <w:rPr>
                <w:sz w:val="20"/>
                <w:szCs w:val="20"/>
                <w:lang w:bidi="fa-IR"/>
              </w:rPr>
              <w:t>/Kishi Nobusuke</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نوری</w:t>
            </w:r>
          </w:p>
        </w:tc>
        <w:tc>
          <w:tcPr>
            <w:tcW w:w="2430" w:type="dxa"/>
          </w:tcPr>
          <w:p>
            <w:pPr>
              <w:bidi/>
              <w:rPr>
                <w:lang w:bidi="fa-IR"/>
              </w:rPr>
            </w:pPr>
            <w:r>
              <w:rPr>
                <w:rFonts w:asciiTheme="majorBidi" w:eastAsia="Arphic PKyokashotai Medium JIS" w:hAnsiTheme="majorBidi" w:cstheme="majorBidi"/>
              </w:rPr>
              <w:t>海苔</w:t>
            </w:r>
            <w:r>
              <w:rPr>
                <w:rFonts w:asciiTheme="majorBidi" w:eastAsia="Arphic PKyokashotai Medium JIS" w:hAnsiTheme="majorBidi" w:cstheme="majorBidi"/>
                <w:lang w:bidi="fa-IR"/>
              </w:rPr>
              <w:t>/Nori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نوری‌آکی تسوچیموتو</w:t>
            </w:r>
          </w:p>
        </w:tc>
        <w:tc>
          <w:tcPr>
            <w:tcW w:w="2430" w:type="dxa"/>
          </w:tcPr>
          <w:p>
            <w:pPr>
              <w:bidi/>
            </w:pPr>
            <w:r>
              <w:rPr>
                <w:rFonts w:hint="eastAsia"/>
                <w:lang w:bidi="fa-IR"/>
              </w:rPr>
              <w:t>土本典昭</w:t>
            </w:r>
            <w:r>
              <w:rPr>
                <w:rFonts w:hint="eastAsia"/>
                <w:lang w:bidi="fa-IR"/>
              </w:rPr>
              <w:t>/</w:t>
            </w:r>
            <w:r>
              <w:rPr>
                <w:lang w:eastAsia="zh-CN" w:bidi="fa-IR"/>
              </w:rPr>
              <w:t>Tsuchimoto Noriaki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نوریناگا موتوئوری</w:t>
            </w:r>
          </w:p>
        </w:tc>
        <w:tc>
          <w:tcPr>
            <w:tcW w:w="2430" w:type="dxa"/>
          </w:tcPr>
          <w:p>
            <w:pPr>
              <w:bidi/>
              <w:rPr>
                <w:rFonts w:eastAsia="MS Mincho"/>
                <w:lang w:bidi="fa-IR"/>
              </w:rPr>
            </w:pPr>
            <w:r>
              <w:rPr>
                <w:rFonts w:hint="eastAsia"/>
              </w:rPr>
              <w:t>本居宣長</w:t>
            </w:r>
            <w:r>
              <w:rPr>
                <w:rFonts w:hint="eastAsia"/>
              </w:rPr>
              <w:t>/</w:t>
            </w:r>
            <w:r>
              <w:t>Motoori Norinaga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نوری‌یوکی هاراگوچی</w:t>
            </w:r>
          </w:p>
        </w:tc>
        <w:tc>
          <w:tcPr>
            <w:tcW w:w="2430" w:type="dxa"/>
          </w:tcPr>
          <w:p>
            <w:pPr>
              <w:bidi/>
            </w:pPr>
            <w:r>
              <w:rPr>
                <w:rFonts w:hint="eastAsia"/>
              </w:rPr>
              <w:t>原口典之</w:t>
            </w:r>
            <w:r>
              <w:t>/Haraguchi Noriyuki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نول ویج شوچیکو</w:t>
            </w:r>
          </w:p>
        </w:tc>
        <w:tc>
          <w:tcPr>
            <w:tcW w:w="2430" w:type="dxa"/>
          </w:tcPr>
          <w:p>
            <w:pPr>
              <w:bidi/>
            </w:pPr>
            <w:r>
              <w:rPr>
                <w:lang w:bidi="fa-IR"/>
              </w:rPr>
              <w:t>松竹</w:t>
            </w:r>
            <w:hyperlink r:id="rId23" w:tooltip="ヌーベルバーグ" w:history="1">
              <w:r>
                <w:rPr>
                  <w:lang w:bidi="fa-IR"/>
                </w:rPr>
                <w:t>ヌーベルバーグ</w:t>
              </w:r>
            </w:hyperlink>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نهج البلاغه</w:t>
            </w:r>
          </w:p>
        </w:tc>
        <w:tc>
          <w:tcPr>
            <w:tcW w:w="2430" w:type="dxa"/>
          </w:tcPr>
          <w:p>
            <w:pPr>
              <w:bidi/>
              <w:rPr>
                <w:rFonts w:eastAsia="MS Mincho"/>
                <w:lang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نی‌ئی‌می نان‌کیچی</w:t>
            </w:r>
          </w:p>
        </w:tc>
        <w:tc>
          <w:tcPr>
            <w:tcW w:w="2430" w:type="dxa"/>
          </w:tcPr>
          <w:p>
            <w:pPr>
              <w:bidi/>
              <w:rPr>
                <w:rFonts w:eastAsia="MS Mincho"/>
              </w:rPr>
            </w:pPr>
            <w:r>
              <w:rPr>
                <w:rFonts w:asciiTheme="majorBidi" w:eastAsia="Arphic PKyokashotai Medium JIS" w:hAnsiTheme="majorBidi" w:cstheme="majorBidi" w:hint="eastAsia"/>
                <w:sz w:val="21"/>
                <w:szCs w:val="21"/>
              </w:rPr>
              <w:t>新実南吉</w:t>
            </w:r>
            <w:r>
              <w:rPr>
                <w:rFonts w:asciiTheme="majorBidi" w:eastAsia="Arphic PKyokashotai Medium JIS" w:hAnsiTheme="majorBidi" w:cstheme="majorBidi"/>
                <w:sz w:val="21"/>
                <w:szCs w:val="21"/>
              </w:rPr>
              <w:t>/</w:t>
            </w:r>
            <w:r>
              <w:rPr>
                <w:rFonts w:asciiTheme="majorBidi" w:eastAsia="Arphic PKyokashotai Medium JIS" w:hAnsiTheme="majorBidi" w:cstheme="majorBidi"/>
                <w:sz w:val="21"/>
                <w:szCs w:val="21"/>
                <w:lang w:bidi="fa-IR"/>
              </w:rPr>
              <w:t>Niimi Nankichi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نی‌ئی‌هاما</w:t>
            </w:r>
          </w:p>
        </w:tc>
        <w:tc>
          <w:tcPr>
            <w:tcW w:w="2430" w:type="dxa"/>
          </w:tcPr>
          <w:p>
            <w:pPr>
              <w:bidi/>
              <w:rPr>
                <w:rFonts w:eastAsia="MS Mincho"/>
                <w:lang w:bidi="fa-IR"/>
              </w:rPr>
            </w:pPr>
            <w:r>
              <w:rPr>
                <w:rFonts w:eastAsia="MS Mincho" w:hint="eastAsia"/>
              </w:rPr>
              <w:t>新居浜</w:t>
            </w:r>
            <w:r>
              <w:rPr>
                <w:rFonts w:hint="eastAsia"/>
                <w:lang w:eastAsia="zh-CN"/>
              </w:rPr>
              <w:t>/</w:t>
            </w:r>
            <w:r>
              <w:rPr>
                <w:lang w:eastAsia="zh-CN"/>
              </w:rPr>
              <w:t>Niihama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نیپّون‌کوکو</w:t>
            </w:r>
          </w:p>
        </w:tc>
        <w:tc>
          <w:tcPr>
            <w:tcW w:w="2430" w:type="dxa"/>
          </w:tcPr>
          <w:p>
            <w:pPr>
              <w:bidi/>
              <w:rPr>
                <w:rFonts w:eastAsia="MS Mincho"/>
              </w:rPr>
            </w:pPr>
            <w:r>
              <w:rPr>
                <w:rFonts w:eastAsia="MS Mincho" w:hint="eastAsia"/>
                <w:lang w:bidi="fa-IR"/>
              </w:rPr>
              <w:t>日本国</w:t>
            </w:r>
            <w:r>
              <w:rPr>
                <w:lang w:eastAsia="zh-CN" w:bidi="fa-IR"/>
              </w:rPr>
              <w:t>/Nippon koku</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نیتوبه اینازو</w:t>
            </w:r>
          </w:p>
        </w:tc>
        <w:tc>
          <w:tcPr>
            <w:tcW w:w="2430" w:type="dxa"/>
          </w:tcPr>
          <w:p>
            <w:pPr>
              <w:bidi/>
              <w:rPr>
                <w:rFonts w:eastAsia="MS Mincho"/>
                <w:lang w:bidi="fa-IR"/>
              </w:rPr>
            </w:pPr>
            <w:r>
              <w:rPr>
                <w:rFonts w:hint="eastAsia"/>
              </w:rPr>
              <w:t>新渡戸稲造</w:t>
            </w:r>
            <w:r>
              <w:t>/Nitobe Inazō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نیچیرِن</w:t>
            </w:r>
          </w:p>
        </w:tc>
        <w:tc>
          <w:tcPr>
            <w:tcW w:w="2430" w:type="dxa"/>
          </w:tcPr>
          <w:p>
            <w:pPr>
              <w:bidi/>
            </w:pPr>
            <w:r>
              <w:rPr>
                <w:rFonts w:hint="eastAsia"/>
                <w:lang w:bidi="fa-IR"/>
              </w:rPr>
              <w:t>日蓮</w:t>
            </w:r>
            <w:r>
              <w:rPr>
                <w:lang w:bidi="fa-IR"/>
              </w:rPr>
              <w:t>/Nichiren</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نیچیکون</w:t>
            </w:r>
          </w:p>
        </w:tc>
        <w:tc>
          <w:tcPr>
            <w:tcW w:w="2430" w:type="dxa"/>
          </w:tcPr>
          <w:p>
            <w:pPr>
              <w:bidi/>
              <w:rPr>
                <w:lang w:eastAsia="ja-JP" w:bidi="fa-IR"/>
              </w:rPr>
            </w:pPr>
            <w:r>
              <w:rPr>
                <w:rFonts w:asciiTheme="majorBidi" w:eastAsia="MS Gothic" w:hAnsiTheme="majorBidi" w:cstheme="majorBidi" w:hint="eastAsia"/>
                <w:sz w:val="20"/>
                <w:szCs w:val="20"/>
                <w:lang w:eastAsia="ja-JP"/>
              </w:rPr>
              <w:t>ニチコン</w:t>
            </w:r>
            <w:r>
              <w:rPr>
                <w:rFonts w:asciiTheme="majorBidi" w:eastAsia="MS Gothic" w:hAnsiTheme="majorBidi" w:cstheme="majorBidi"/>
                <w:sz w:val="20"/>
                <w:szCs w:val="20"/>
                <w:lang w:eastAsia="ja-JP"/>
              </w:rPr>
              <w:t>/Nichikon</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نیرای کانای</w:t>
            </w:r>
          </w:p>
        </w:tc>
        <w:tc>
          <w:tcPr>
            <w:tcW w:w="2430" w:type="dxa"/>
          </w:tcPr>
          <w:p>
            <w:pPr>
              <w:bidi/>
              <w:rPr>
                <w:lang w:eastAsia="ja-JP" w:bidi="fa-IR"/>
              </w:rPr>
            </w:pPr>
            <w:r>
              <w:rPr>
                <w:rFonts w:hint="eastAsia"/>
                <w:lang w:eastAsia="ja-JP"/>
              </w:rPr>
              <w:t>ニライカナイ</w:t>
            </w:r>
            <w:r>
              <w:rPr>
                <w:rFonts w:hint="eastAsia"/>
                <w:lang w:eastAsia="ja-JP"/>
              </w:rPr>
              <w:t>/</w:t>
            </w:r>
            <w:r>
              <w:rPr>
                <w:lang w:eastAsia="ja-JP"/>
              </w:rPr>
              <w:t>Nirai kanai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نیشّوکی</w:t>
            </w:r>
          </w:p>
        </w:tc>
        <w:tc>
          <w:tcPr>
            <w:tcW w:w="2430" w:type="dxa"/>
          </w:tcPr>
          <w:p>
            <w:pPr>
              <w:bidi/>
            </w:pPr>
            <w:r>
              <w:rPr>
                <w:rFonts w:asciiTheme="majorBidi" w:eastAsia="MS Gothic" w:hAnsiTheme="majorBidi" w:cstheme="majorBidi" w:hint="eastAsia"/>
                <w:sz w:val="20"/>
                <w:szCs w:val="20"/>
              </w:rPr>
              <w:t>日章旗</w:t>
            </w:r>
            <w:r>
              <w:rPr>
                <w:rFonts w:asciiTheme="majorBidi" w:eastAsia="MS Gothic" w:hAnsiTheme="majorBidi" w:cstheme="majorBidi"/>
                <w:sz w:val="20"/>
                <w:szCs w:val="20"/>
              </w:rPr>
              <w:t>/Nishshōki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نیشی آمانه</w:t>
            </w:r>
          </w:p>
        </w:tc>
        <w:tc>
          <w:tcPr>
            <w:tcW w:w="2430" w:type="dxa"/>
          </w:tcPr>
          <w:p>
            <w:pPr>
              <w:bidi/>
              <w:rPr>
                <w:lang w:bidi="fa-IR"/>
              </w:rPr>
            </w:pPr>
            <w:r>
              <w:rPr>
                <w:rFonts w:hint="eastAsia"/>
              </w:rPr>
              <w:t>西周</w:t>
            </w:r>
            <w:r>
              <w:rPr>
                <w:rFonts w:hint="eastAsia"/>
              </w:rPr>
              <w:t>/</w:t>
            </w:r>
            <w:r>
              <w:t>Nishi Amane</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نیشیدا کیتارو</w:t>
            </w:r>
          </w:p>
        </w:tc>
        <w:tc>
          <w:tcPr>
            <w:tcW w:w="2430" w:type="dxa"/>
          </w:tcPr>
          <w:p>
            <w:pPr>
              <w:bidi/>
            </w:pPr>
            <w:r>
              <w:rPr>
                <w:rFonts w:cs="B Nazanin" w:hint="eastAsia"/>
                <w:sz w:val="20"/>
                <w:szCs w:val="20"/>
                <w:lang w:val="de-DE" w:bidi="fa-IR"/>
              </w:rPr>
              <w:t>西田幾多郎</w:t>
            </w:r>
            <w:r>
              <w:rPr>
                <w:rFonts w:cs="B Nazanin" w:hint="eastAsia"/>
                <w:sz w:val="20"/>
                <w:szCs w:val="20"/>
                <w:lang w:val="de-DE" w:bidi="fa-IR"/>
              </w:rPr>
              <w:t>/</w:t>
            </w:r>
            <w:r>
              <w:rPr>
                <w:rFonts w:cs="B Nazanin"/>
                <w:sz w:val="20"/>
                <w:szCs w:val="20"/>
                <w:lang w:val="de-DE" w:bidi="fa-IR"/>
              </w:rPr>
              <w:t>Nishida Kitarō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نیکّو</w:t>
            </w:r>
          </w:p>
        </w:tc>
        <w:tc>
          <w:tcPr>
            <w:tcW w:w="2430" w:type="dxa"/>
          </w:tcPr>
          <w:p>
            <w:pPr>
              <w:bidi/>
              <w:rPr>
                <w:rFonts w:eastAsia="MS Mincho"/>
                <w:lang w:bidi="fa-IR"/>
              </w:rPr>
            </w:pPr>
            <w:r>
              <w:rPr>
                <w:rFonts w:eastAsia="MS Mincho" w:hint="eastAsia"/>
              </w:rPr>
              <w:t>日光</w:t>
            </w:r>
            <w:r>
              <w:rPr>
                <w:rFonts w:eastAsia="MS Mincho"/>
                <w:lang w:bidi="fa-IR"/>
              </w:rPr>
              <w:t>/Nikkō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نیکّوتوشوگو</w:t>
            </w:r>
          </w:p>
        </w:tc>
        <w:tc>
          <w:tcPr>
            <w:tcW w:w="2430" w:type="dxa"/>
          </w:tcPr>
          <w:p>
            <w:pPr>
              <w:bidi/>
              <w:rPr>
                <w:rFonts w:eastAsia="MS Mincho"/>
                <w:lang w:bidi="fa-IR"/>
              </w:rPr>
            </w:pPr>
            <w:r>
              <w:rPr>
                <w:rFonts w:eastAsia="MS Mincho" w:hint="eastAsia"/>
              </w:rPr>
              <w:t>日光東照宮</w:t>
            </w:r>
            <w:r>
              <w:rPr>
                <w:rFonts w:eastAsia="MS Mincho"/>
                <w:lang w:bidi="fa-IR"/>
              </w:rPr>
              <w:t>/Nikkō tōshōgū</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نیکّیوسو</w:t>
            </w:r>
          </w:p>
        </w:tc>
        <w:tc>
          <w:tcPr>
            <w:tcW w:w="2430" w:type="dxa"/>
          </w:tcPr>
          <w:p>
            <w:pPr>
              <w:bidi/>
              <w:rPr>
                <w:rFonts w:eastAsia="MS Mincho"/>
              </w:rPr>
            </w:pPr>
            <w:r>
              <w:rPr>
                <w:rFonts w:hint="eastAsia"/>
                <w:lang w:bidi="fa-IR"/>
              </w:rPr>
              <w:t>日教組</w:t>
            </w:r>
            <w:r>
              <w:rPr>
                <w:lang w:bidi="fa-IR"/>
              </w:rPr>
              <w:t>/Nikkyōso</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نیگاتا</w:t>
            </w:r>
          </w:p>
        </w:tc>
        <w:tc>
          <w:tcPr>
            <w:tcW w:w="2430" w:type="dxa"/>
          </w:tcPr>
          <w:p>
            <w:pPr>
              <w:bidi/>
              <w:rPr>
                <w:rFonts w:cs="B Nazanin"/>
                <w:sz w:val="21"/>
                <w:szCs w:val="21"/>
                <w:rtl/>
                <w:lang w:bidi="fa-IR"/>
              </w:rPr>
            </w:pPr>
            <w:r>
              <w:rPr>
                <w:rFonts w:eastAsia="MS Mincho" w:hint="eastAsia"/>
                <w:lang w:bidi="fa-IR"/>
              </w:rPr>
              <w:t>新潟</w:t>
            </w:r>
            <w:r>
              <w:rPr>
                <w:rFonts w:eastAsia="MS Mincho"/>
                <w:lang w:bidi="fa-IR"/>
              </w:rPr>
              <w:t>/Niigata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نیلوفر آبی</w:t>
            </w:r>
          </w:p>
        </w:tc>
        <w:tc>
          <w:tcPr>
            <w:tcW w:w="2430" w:type="dxa"/>
          </w:tcPr>
          <w:p>
            <w:pPr>
              <w:bidi/>
              <w:rPr>
                <w:rFonts w:cs="B Nazanin"/>
                <w:sz w:val="21"/>
                <w:szCs w:val="21"/>
                <w:rtl/>
                <w:lang w:bidi="fa-IR"/>
              </w:rPr>
            </w:pPr>
            <w:r>
              <w:rPr>
                <w:rFonts w:hint="eastAsia"/>
              </w:rPr>
              <w:t>『法華経』</w:t>
            </w:r>
            <w:r>
              <w:rPr>
                <w:rFonts w:hint="eastAsia"/>
              </w:rPr>
              <w:t>/</w:t>
            </w:r>
            <w:r>
              <w:t>Hokeky</w:t>
            </w:r>
            <w:r>
              <w:rPr>
                <w:rFonts w:hint="eastAsia"/>
              </w:rPr>
              <w:t>ō</w:t>
            </w:r>
            <w:r>
              <w:t xml:space="preserve"> (Saddharma Pu</w:t>
            </w:r>
            <w:r>
              <w:rPr>
                <w:rFonts w:ascii="Calibri" w:hAnsi="Calibri" w:cs="Calibri"/>
              </w:rPr>
              <w:t>ṇḍ</w:t>
            </w:r>
            <w:r>
              <w:t>arīka).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نینتندو</w:t>
            </w:r>
          </w:p>
        </w:tc>
        <w:tc>
          <w:tcPr>
            <w:tcW w:w="2430" w:type="dxa"/>
          </w:tcPr>
          <w:p>
            <w:pPr>
              <w:bidi/>
            </w:pPr>
            <w:r>
              <w:rPr>
                <w:rFonts w:asciiTheme="majorBidi" w:eastAsia="MS Gothic" w:hAnsiTheme="majorBidi" w:cstheme="majorBidi" w:hint="eastAsia"/>
                <w:sz w:val="20"/>
                <w:szCs w:val="20"/>
              </w:rPr>
              <w:t>任天堂</w:t>
            </w:r>
            <w:r>
              <w:rPr>
                <w:rFonts w:asciiTheme="majorBidi" w:eastAsia="MS Gothic" w:hAnsiTheme="majorBidi" w:cstheme="majorBidi"/>
                <w:sz w:val="20"/>
                <w:szCs w:val="20"/>
              </w:rPr>
              <w:t>/Nintendō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نینجا</w:t>
            </w:r>
          </w:p>
        </w:tc>
        <w:tc>
          <w:tcPr>
            <w:tcW w:w="2430" w:type="dxa"/>
          </w:tcPr>
          <w:p>
            <w:pPr>
              <w:bidi/>
              <w:rPr>
                <w:rFonts w:asciiTheme="majorBidi" w:eastAsia="MS Gothic" w:hAnsiTheme="majorBidi" w:cstheme="majorBidi"/>
                <w:sz w:val="20"/>
                <w:szCs w:val="20"/>
              </w:rPr>
            </w:pPr>
            <w:r>
              <w:rPr>
                <w:rFonts w:eastAsia="MS Mincho" w:hint="eastAsia"/>
                <w:lang w:bidi="fa-IR"/>
              </w:rPr>
              <w:t>忍者</w:t>
            </w:r>
            <w:r>
              <w:rPr>
                <w:rFonts w:hint="eastAsia"/>
                <w:lang w:eastAsia="zh-CN" w:bidi="fa-IR"/>
              </w:rPr>
              <w:t>/</w:t>
            </w:r>
            <w:r>
              <w:rPr>
                <w:lang w:eastAsia="zh-CN" w:bidi="fa-IR"/>
              </w:rPr>
              <w:t>Ninja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نینیگی</w:t>
            </w:r>
          </w:p>
        </w:tc>
        <w:tc>
          <w:tcPr>
            <w:tcW w:w="2430" w:type="dxa"/>
          </w:tcPr>
          <w:p>
            <w:pPr>
              <w:bidi/>
              <w:rPr>
                <w:rFonts w:eastAsia="MS Mincho"/>
                <w:lang w:bidi="fa-IR"/>
              </w:rPr>
            </w:pPr>
            <w:r>
              <w:rPr>
                <w:rFonts w:asciiTheme="majorBidi" w:eastAsia="Arphic PKyokashotai Medium JIS" w:hAnsiTheme="majorBidi" w:cstheme="majorBidi"/>
              </w:rPr>
              <w:t>瓊瓊杵尊</w:t>
            </w:r>
            <w:r>
              <w:rPr>
                <w:rFonts w:asciiTheme="majorBidi" w:eastAsia="Arphic PKyokashotai Medium JIS" w:hAnsiTheme="majorBidi" w:cstheme="majorBidi"/>
              </w:rPr>
              <w:t>/Ninigi no mikoto</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نیویورک</w:t>
            </w:r>
          </w:p>
        </w:tc>
        <w:tc>
          <w:tcPr>
            <w:tcW w:w="2430" w:type="dxa"/>
          </w:tcPr>
          <w:p>
            <w:pPr>
              <w:bidi/>
              <w:rPr>
                <w:rFonts w:cs="B Nazanin"/>
                <w:sz w:val="21"/>
                <w:szCs w:val="21"/>
                <w:rtl/>
                <w:lang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نیهون‌تو</w:t>
            </w:r>
          </w:p>
        </w:tc>
        <w:tc>
          <w:tcPr>
            <w:tcW w:w="2430" w:type="dxa"/>
          </w:tcPr>
          <w:p>
            <w:pPr>
              <w:bidi/>
              <w:rPr>
                <w:rFonts w:cs="B Nazanin"/>
                <w:sz w:val="21"/>
                <w:szCs w:val="21"/>
                <w:rtl/>
                <w:lang w:bidi="fa-IR"/>
              </w:rPr>
            </w:pPr>
            <w:r>
              <w:rPr>
                <w:rFonts w:eastAsia="MS Mincho" w:hint="eastAsia"/>
                <w:lang w:bidi="fa-IR"/>
              </w:rPr>
              <w:t>日本刀</w:t>
            </w:r>
            <w:r>
              <w:rPr>
                <w:rFonts w:hint="eastAsia"/>
                <w:lang w:eastAsia="zh-CN" w:bidi="fa-IR"/>
              </w:rPr>
              <w:t>/</w:t>
            </w:r>
            <w:r>
              <w:rPr>
                <w:lang w:eastAsia="zh-CN" w:bidi="fa-IR"/>
              </w:rPr>
              <w:t>Nihon tō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نیهون‌شوکی</w:t>
            </w:r>
          </w:p>
        </w:tc>
        <w:tc>
          <w:tcPr>
            <w:tcW w:w="2430" w:type="dxa"/>
          </w:tcPr>
          <w:p>
            <w:pPr>
              <w:bidi/>
              <w:rPr>
                <w:rFonts w:eastAsia="MS Mincho"/>
                <w:lang w:bidi="fa-IR"/>
              </w:rPr>
            </w:pP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日本書紀</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w:t>
            </w:r>
            <w:r>
              <w:rPr>
                <w:rFonts w:asciiTheme="majorBidi" w:eastAsia="Arphic PKyokashotai Medium JIS" w:hAnsiTheme="majorBidi" w:cstheme="majorBidi"/>
                <w:sz w:val="21"/>
                <w:szCs w:val="21"/>
                <w:lang w:bidi="fa-IR"/>
              </w:rPr>
              <w:t>N</w:t>
            </w:r>
            <w:r>
              <w:rPr>
                <w:rFonts w:asciiTheme="majorBidi" w:eastAsia="Arphic PKyokashotai Medium JIS" w:hAnsiTheme="majorBidi" w:cstheme="majorBidi"/>
                <w:sz w:val="21"/>
                <w:szCs w:val="21"/>
              </w:rPr>
              <w:t>ihonshoki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نیهون‌گا</w:t>
            </w:r>
          </w:p>
        </w:tc>
        <w:tc>
          <w:tcPr>
            <w:tcW w:w="2430" w:type="dxa"/>
          </w:tcPr>
          <w:p>
            <w:pPr>
              <w:bidi/>
              <w:rPr>
                <w:rFonts w:cs="B Nazanin"/>
                <w:sz w:val="21"/>
                <w:szCs w:val="21"/>
                <w:rtl/>
                <w:lang w:bidi="fa-IR"/>
              </w:rPr>
            </w:pPr>
            <w:r>
              <w:rPr>
                <w:rFonts w:eastAsia="MS Mincho" w:hint="eastAsia"/>
                <w:lang w:bidi="fa-IR"/>
              </w:rPr>
              <w:t>日本画</w:t>
            </w:r>
            <w:r>
              <w:rPr>
                <w:lang w:eastAsia="zh-CN" w:bidi="fa-IR"/>
              </w:rPr>
              <w:t>/Nihon ga</w:t>
            </w:r>
          </w:p>
        </w:tc>
        <w:tc>
          <w:tcPr>
            <w:tcW w:w="5030" w:type="dxa"/>
          </w:tcPr>
          <w:p>
            <w:pPr>
              <w:bidi/>
              <w:rPr>
                <w:rFonts w:cs="B Nazanin"/>
                <w:sz w:val="21"/>
                <w:szCs w:val="21"/>
                <w:rtl/>
                <w:lang w:bidi="fa-IR"/>
              </w:rPr>
            </w:pPr>
          </w:p>
        </w:tc>
      </w:tr>
    </w:tbl>
    <w:p>
      <w:pPr>
        <w:bidi/>
        <w:spacing w:before="240" w:after="120"/>
        <w:rPr>
          <w:rFonts w:cs="B Nazanin"/>
          <w:b/>
          <w:bCs/>
          <w:sz w:val="28"/>
          <w:szCs w:val="28"/>
          <w:rtl/>
          <w:lang w:bidi="fa-IR"/>
        </w:rPr>
      </w:pPr>
      <w:r>
        <w:rPr>
          <w:rFonts w:cs="B Nazanin" w:hint="cs"/>
          <w:b/>
          <w:bCs/>
          <w:sz w:val="28"/>
          <w:szCs w:val="28"/>
          <w:rtl/>
          <w:lang w:bidi="fa-IR"/>
        </w:rPr>
        <w:t>و:</w:t>
      </w:r>
    </w:p>
    <w:tbl>
      <w:tblPr>
        <w:tblStyle w:val="TableGrid"/>
        <w:bidiVisual/>
        <w:tblW w:w="0" w:type="auto"/>
        <w:tblLook w:val="04A0" w:firstRow="1" w:lastRow="0" w:firstColumn="1" w:lastColumn="0" w:noHBand="0" w:noVBand="1"/>
      </w:tblPr>
      <w:tblGrid>
        <w:gridCol w:w="1890"/>
        <w:gridCol w:w="2430"/>
        <w:gridCol w:w="5030"/>
      </w:tblGrid>
      <w:tr>
        <w:tc>
          <w:tcPr>
            <w:tcW w:w="1890" w:type="dxa"/>
          </w:tcPr>
          <w:p>
            <w:pPr>
              <w:bidi/>
              <w:rPr>
                <w:rFonts w:cs="B Nazanin"/>
                <w:sz w:val="21"/>
                <w:szCs w:val="21"/>
                <w:rtl/>
                <w:lang w:bidi="fa-IR"/>
              </w:rPr>
            </w:pPr>
            <w:r>
              <w:rPr>
                <w:rFonts w:cs="B Nazanin" w:hint="cs"/>
                <w:sz w:val="21"/>
                <w:szCs w:val="21"/>
                <w:rtl/>
                <w:lang w:bidi="fa-IR"/>
              </w:rPr>
              <w:t>نام به فارسی</w:t>
            </w:r>
          </w:p>
        </w:tc>
        <w:tc>
          <w:tcPr>
            <w:tcW w:w="2430" w:type="dxa"/>
          </w:tcPr>
          <w:p>
            <w:pPr>
              <w:bidi/>
              <w:jc w:val="center"/>
              <w:rPr>
                <w:rFonts w:cs="B Nazanin"/>
                <w:sz w:val="21"/>
                <w:szCs w:val="21"/>
                <w:rtl/>
                <w:lang w:bidi="fa-IR"/>
              </w:rPr>
            </w:pPr>
            <w:r>
              <w:rPr>
                <w:rFonts w:cs="B Nazanin" w:hint="cs"/>
                <w:sz w:val="21"/>
                <w:szCs w:val="21"/>
                <w:rtl/>
                <w:lang w:bidi="fa-IR"/>
              </w:rPr>
              <w:t>نگارش به ژاپنی و روماجی</w:t>
            </w:r>
          </w:p>
        </w:tc>
        <w:tc>
          <w:tcPr>
            <w:tcW w:w="5030" w:type="dxa"/>
          </w:tcPr>
          <w:p>
            <w:pPr>
              <w:bidi/>
              <w:rPr>
                <w:rFonts w:cs="B Nazanin"/>
                <w:sz w:val="21"/>
                <w:szCs w:val="21"/>
                <w:rtl/>
                <w:lang w:bidi="fa-IR"/>
              </w:rPr>
            </w:pPr>
            <w:r>
              <w:rPr>
                <w:rFonts w:cs="B Nazanin" w:hint="cs"/>
                <w:sz w:val="21"/>
                <w:szCs w:val="21"/>
                <w:rtl/>
                <w:lang w:bidi="fa-IR"/>
              </w:rPr>
              <w:t>صفحات</w:t>
            </w:r>
          </w:p>
        </w:tc>
      </w:tr>
      <w:tr>
        <w:tc>
          <w:tcPr>
            <w:tcW w:w="1890" w:type="dxa"/>
          </w:tcPr>
          <w:p>
            <w:pPr>
              <w:bidi/>
              <w:rPr>
                <w:rFonts w:cs="B Nazanin"/>
                <w:sz w:val="21"/>
                <w:szCs w:val="21"/>
                <w:rtl/>
                <w:lang w:bidi="fa-IR"/>
              </w:rPr>
            </w:pPr>
            <w:r>
              <w:rPr>
                <w:rFonts w:cs="B Nazanin" w:hint="cs"/>
                <w:sz w:val="21"/>
                <w:szCs w:val="21"/>
                <w:rtl/>
                <w:lang w:bidi="fa-IR"/>
              </w:rPr>
              <w:t>وابی</w:t>
            </w:r>
          </w:p>
        </w:tc>
        <w:tc>
          <w:tcPr>
            <w:tcW w:w="2430" w:type="dxa"/>
          </w:tcPr>
          <w:p>
            <w:pPr>
              <w:bidi/>
              <w:rPr>
                <w:rFonts w:cs="B Nazanin"/>
                <w:sz w:val="21"/>
                <w:szCs w:val="21"/>
                <w:lang w:bidi="fa-IR"/>
              </w:rPr>
            </w:pPr>
            <w:r>
              <w:rPr>
                <w:rFonts w:eastAsia="MS Mincho" w:hint="eastAsia"/>
                <w:lang w:bidi="fa-IR"/>
              </w:rPr>
              <w:t>侘</w:t>
            </w:r>
            <w:r>
              <w:rPr>
                <w:lang w:eastAsia="zh-CN" w:bidi="fa-IR"/>
              </w:rPr>
              <w:t>/Wabi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وابی‌چا</w:t>
            </w:r>
          </w:p>
        </w:tc>
        <w:tc>
          <w:tcPr>
            <w:tcW w:w="2430" w:type="dxa"/>
          </w:tcPr>
          <w:p>
            <w:pPr>
              <w:bidi/>
              <w:rPr>
                <w:lang w:eastAsia="zh-CN" w:bidi="fa-IR"/>
              </w:rPr>
            </w:pPr>
            <w:r>
              <w:rPr>
                <w:lang w:eastAsia="zh-CN" w:bidi="fa-IR"/>
              </w:rPr>
              <w:t>侘</w:t>
            </w:r>
            <w:r>
              <w:rPr>
                <w:rFonts w:hint="eastAsia"/>
                <w:lang w:eastAsia="zh-CN" w:bidi="fa-IR"/>
              </w:rPr>
              <w:t>茶</w:t>
            </w:r>
            <w:r>
              <w:rPr>
                <w:lang w:eastAsia="zh-CN" w:bidi="fa-IR"/>
              </w:rPr>
              <w:t>/Wabicha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وادی جهنم</w:t>
            </w:r>
          </w:p>
        </w:tc>
        <w:tc>
          <w:tcPr>
            <w:tcW w:w="2430" w:type="dxa"/>
          </w:tcPr>
          <w:p>
            <w:pPr>
              <w:bidi/>
              <w:rPr>
                <w:rFonts w:cs="B Nazanin"/>
                <w:sz w:val="21"/>
                <w:szCs w:val="21"/>
                <w:lang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واژه نام‌آوا</w:t>
            </w:r>
          </w:p>
        </w:tc>
        <w:tc>
          <w:tcPr>
            <w:tcW w:w="2430" w:type="dxa"/>
          </w:tcPr>
          <w:p>
            <w:pPr>
              <w:bidi/>
              <w:rPr>
                <w:rFonts w:cs="B Nazanin"/>
                <w:sz w:val="21"/>
                <w:szCs w:val="21"/>
                <w:lang w:bidi="fa-IR"/>
              </w:rPr>
            </w:pPr>
            <w:r>
              <w:rPr>
                <w:rFonts w:asciiTheme="majorBidi" w:eastAsia="Arphic PKyokashotai Medium JIS" w:hAnsiTheme="majorBidi" w:cstheme="majorBidi"/>
                <w:sz w:val="21"/>
                <w:szCs w:val="21"/>
              </w:rPr>
              <w:t>擬音語</w:t>
            </w:r>
            <w:r>
              <w:rPr>
                <w:rFonts w:asciiTheme="majorBidi" w:eastAsia="Arphic PKyokashotai Medium JIS" w:hAnsiTheme="majorBidi" w:cstheme="majorBidi"/>
                <w:sz w:val="21"/>
                <w:szCs w:val="21"/>
              </w:rPr>
              <w:t>/</w:t>
            </w:r>
            <w:r>
              <w:rPr>
                <w:rFonts w:asciiTheme="majorBidi" w:eastAsia="Arphic PKyokashotai Medium JIS" w:hAnsiTheme="majorBidi" w:cstheme="majorBidi"/>
                <w:sz w:val="21"/>
                <w:szCs w:val="21"/>
                <w:lang w:bidi="fa-IR"/>
              </w:rPr>
              <w:t>giongo</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واژه نمادآوا</w:t>
            </w:r>
          </w:p>
        </w:tc>
        <w:tc>
          <w:tcPr>
            <w:tcW w:w="2430" w:type="dxa"/>
          </w:tcPr>
          <w:p>
            <w:pPr>
              <w:bidi/>
              <w:rPr>
                <w:rFonts w:asciiTheme="majorBidi" w:eastAsia="Arphic PKyokashotai Medium JIS" w:hAnsiTheme="majorBidi" w:cstheme="majorBidi"/>
                <w:sz w:val="21"/>
                <w:szCs w:val="21"/>
              </w:rPr>
            </w:pPr>
            <w:r>
              <w:rPr>
                <w:rFonts w:asciiTheme="majorBidi" w:eastAsia="Arphic PKyokashotai Medium JIS" w:hAnsiTheme="majorBidi" w:cstheme="majorBidi"/>
                <w:sz w:val="21"/>
                <w:szCs w:val="21"/>
              </w:rPr>
              <w:t>擬態語</w:t>
            </w:r>
            <w:r>
              <w:rPr>
                <w:rFonts w:asciiTheme="majorBidi" w:eastAsia="Arphic PKyokashotai Medium JIS" w:hAnsiTheme="majorBidi" w:cstheme="majorBidi"/>
                <w:sz w:val="21"/>
                <w:szCs w:val="21"/>
              </w:rPr>
              <w:t>/</w:t>
            </w:r>
            <w:r>
              <w:rPr>
                <w:rFonts w:asciiTheme="majorBidi" w:eastAsia="Arphic PKyokashotai Medium JIS" w:hAnsiTheme="majorBidi" w:cstheme="majorBidi"/>
                <w:sz w:val="21"/>
                <w:szCs w:val="21"/>
                <w:lang w:bidi="fa-IR"/>
              </w:rPr>
              <w:t>gitaigo</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واسابی</w:t>
            </w:r>
          </w:p>
        </w:tc>
        <w:tc>
          <w:tcPr>
            <w:tcW w:w="2430" w:type="dxa"/>
          </w:tcPr>
          <w:p>
            <w:pPr>
              <w:bidi/>
              <w:rPr>
                <w:rFonts w:eastAsia="MS Mincho"/>
                <w:lang w:bidi="fa-IR"/>
              </w:rPr>
            </w:pPr>
            <w:r>
              <w:rPr>
                <w:rFonts w:eastAsia="MS Mincho" w:hint="eastAsia"/>
                <w:lang w:bidi="fa-IR"/>
              </w:rPr>
              <w:t>山葵</w:t>
            </w:r>
            <w:r>
              <w:rPr>
                <w:rFonts w:hint="eastAsia"/>
                <w:lang w:eastAsia="zh-CN" w:bidi="fa-IR"/>
              </w:rPr>
              <w:t>/</w:t>
            </w:r>
            <w:r>
              <w:rPr>
                <w:lang w:eastAsia="zh-CN" w:bidi="fa-IR"/>
              </w:rPr>
              <w:t>Wasabi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واشوکو</w:t>
            </w:r>
          </w:p>
        </w:tc>
        <w:tc>
          <w:tcPr>
            <w:tcW w:w="2430" w:type="dxa"/>
          </w:tcPr>
          <w:p>
            <w:pPr>
              <w:bidi/>
              <w:rPr>
                <w:rFonts w:asciiTheme="majorBidi" w:eastAsia="Arphic PKyokashotai Medium JIS" w:hAnsiTheme="majorBidi" w:cstheme="majorBidi"/>
                <w:sz w:val="21"/>
                <w:szCs w:val="21"/>
              </w:rPr>
            </w:pPr>
            <w:r>
              <w:rPr>
                <w:rFonts w:eastAsia="MS Mincho" w:hint="eastAsia"/>
                <w:lang w:bidi="fa-IR"/>
              </w:rPr>
              <w:t>和食</w:t>
            </w:r>
            <w:r>
              <w:rPr>
                <w:lang w:eastAsia="zh-CN" w:bidi="fa-IR"/>
              </w:rPr>
              <w:t>/Washoku</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واشی</w:t>
            </w:r>
          </w:p>
        </w:tc>
        <w:tc>
          <w:tcPr>
            <w:tcW w:w="2430" w:type="dxa"/>
          </w:tcPr>
          <w:p>
            <w:pPr>
              <w:bidi/>
              <w:rPr>
                <w:rFonts w:eastAsia="MS Mincho"/>
                <w:lang w:bidi="fa-IR"/>
              </w:rPr>
            </w:pPr>
            <w:r>
              <w:rPr>
                <w:rFonts w:eastAsia="MS Mincho" w:hint="eastAsia"/>
                <w:lang w:bidi="fa-IR"/>
              </w:rPr>
              <w:t>和紙</w:t>
            </w:r>
            <w:r>
              <w:rPr>
                <w:lang w:eastAsia="zh-CN" w:bidi="fa-IR"/>
              </w:rPr>
              <w:t>/Washi</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وافو</w:t>
            </w:r>
          </w:p>
        </w:tc>
        <w:tc>
          <w:tcPr>
            <w:tcW w:w="2430" w:type="dxa"/>
          </w:tcPr>
          <w:p>
            <w:pPr>
              <w:bidi/>
              <w:rPr>
                <w:rFonts w:cs="B Nazanin"/>
                <w:sz w:val="21"/>
                <w:szCs w:val="21"/>
                <w:lang w:bidi="fa-IR"/>
              </w:rPr>
            </w:pPr>
            <w:r>
              <w:rPr>
                <w:rFonts w:eastAsia="MS Mincho" w:hint="eastAsia"/>
                <w:lang w:val="es-ES" w:bidi="fa-IR"/>
              </w:rPr>
              <w:t>和風</w:t>
            </w:r>
            <w:r>
              <w:rPr>
                <w:rFonts w:eastAsia="MS Mincho"/>
                <w:lang w:val="es-ES" w:bidi="fa-IR"/>
              </w:rPr>
              <w:t>/Wafū</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وافوکو</w:t>
            </w:r>
          </w:p>
        </w:tc>
        <w:tc>
          <w:tcPr>
            <w:tcW w:w="2430" w:type="dxa"/>
          </w:tcPr>
          <w:p>
            <w:pPr>
              <w:bidi/>
              <w:rPr>
                <w:rFonts w:eastAsia="MS Mincho"/>
                <w:lang w:val="es-ES" w:bidi="fa-IR"/>
              </w:rPr>
            </w:pPr>
            <w:r>
              <w:rPr>
                <w:rFonts w:asciiTheme="majorBidi" w:eastAsia="Arphic PKyokashotai Medium JIS" w:hAnsiTheme="majorBidi" w:cstheme="majorBidi"/>
                <w:lang w:bidi="fa-IR"/>
              </w:rPr>
              <w:t>和服</w:t>
            </w:r>
            <w:r>
              <w:rPr>
                <w:rFonts w:asciiTheme="majorBidi" w:eastAsia="Arphic PKyokashotai Medium JIS" w:hAnsiTheme="majorBidi" w:cstheme="majorBidi"/>
                <w:lang w:bidi="fa-IR"/>
              </w:rPr>
              <w:t>/Wafuku</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واق واق</w:t>
            </w:r>
          </w:p>
        </w:tc>
        <w:tc>
          <w:tcPr>
            <w:tcW w:w="2430" w:type="dxa"/>
          </w:tcPr>
          <w:p>
            <w:pPr>
              <w:bidi/>
              <w:rPr>
                <w:rFonts w:cs="B Nazanin"/>
                <w:sz w:val="21"/>
                <w:szCs w:val="21"/>
                <w:lang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واکا</w:t>
            </w:r>
          </w:p>
        </w:tc>
        <w:tc>
          <w:tcPr>
            <w:tcW w:w="2430" w:type="dxa"/>
          </w:tcPr>
          <w:p>
            <w:pPr>
              <w:bidi/>
              <w:rPr>
                <w:rFonts w:cs="B Nazanin"/>
                <w:sz w:val="21"/>
                <w:szCs w:val="21"/>
                <w:lang w:bidi="fa-IR"/>
              </w:rPr>
            </w:pPr>
            <w:r>
              <w:rPr>
                <w:rFonts w:cs="B Nazanin" w:hint="eastAsia"/>
                <w:sz w:val="21"/>
                <w:szCs w:val="21"/>
                <w:lang w:bidi="fa-IR"/>
              </w:rPr>
              <w:t>和歌</w:t>
            </w:r>
            <w:r>
              <w:rPr>
                <w:rFonts w:cs="B Nazanin"/>
                <w:sz w:val="21"/>
                <w:szCs w:val="21"/>
                <w:lang w:bidi="fa-IR"/>
              </w:rPr>
              <w:t>/Waka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واگا</w:t>
            </w:r>
          </w:p>
        </w:tc>
        <w:tc>
          <w:tcPr>
            <w:tcW w:w="2430" w:type="dxa"/>
          </w:tcPr>
          <w:p>
            <w:pPr>
              <w:bidi/>
              <w:rPr>
                <w:rFonts w:cs="B Nazanin"/>
                <w:sz w:val="21"/>
                <w:szCs w:val="21"/>
                <w:lang w:bidi="fa-IR"/>
              </w:rPr>
            </w:pPr>
            <w:r>
              <w:rPr>
                <w:rFonts w:eastAsia="MS Mincho" w:hint="eastAsia"/>
                <w:lang w:bidi="fa-IR"/>
              </w:rPr>
              <w:t>和画</w:t>
            </w:r>
            <w:r>
              <w:rPr>
                <w:lang w:val="es-ES" w:eastAsia="zh-CN" w:bidi="fa-IR"/>
              </w:rPr>
              <w:t>/Wa ga</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واکوکو</w:t>
            </w:r>
          </w:p>
        </w:tc>
        <w:tc>
          <w:tcPr>
            <w:tcW w:w="2430" w:type="dxa"/>
          </w:tcPr>
          <w:p>
            <w:pPr>
              <w:bidi/>
              <w:rPr>
                <w:rFonts w:cs="B Nazanin"/>
                <w:sz w:val="21"/>
                <w:szCs w:val="21"/>
                <w:lang w:bidi="fa-IR"/>
              </w:rPr>
            </w:pPr>
            <w:r>
              <w:rPr>
                <w:rFonts w:eastAsia="MS Mincho" w:cs="B Nazanin" w:hint="eastAsia"/>
                <w:sz w:val="24"/>
                <w:szCs w:val="24"/>
                <w:lang w:bidi="fa-IR"/>
              </w:rPr>
              <w:t>倭国</w:t>
            </w:r>
            <w:r>
              <w:rPr>
                <w:rFonts w:cs="B Nazanin"/>
                <w:sz w:val="24"/>
                <w:szCs w:val="24"/>
                <w:lang w:eastAsia="zh-CN" w:bidi="fa-IR"/>
              </w:rPr>
              <w:t>/Wakoku</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وایروچانا</w:t>
            </w:r>
          </w:p>
        </w:tc>
        <w:tc>
          <w:tcPr>
            <w:tcW w:w="2430" w:type="dxa"/>
          </w:tcPr>
          <w:p>
            <w:pPr>
              <w:bidi/>
              <w:rPr>
                <w:rFonts w:cs="B Nazanin"/>
                <w:sz w:val="21"/>
                <w:szCs w:val="21"/>
                <w:rtl/>
                <w:lang w:bidi="fa-IR"/>
              </w:rPr>
            </w:pP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ورزشگاه ملی یویوگی</w:t>
            </w:r>
          </w:p>
        </w:tc>
        <w:tc>
          <w:tcPr>
            <w:tcW w:w="2430" w:type="dxa"/>
          </w:tcPr>
          <w:p>
            <w:pPr>
              <w:bidi/>
              <w:rPr>
                <w:lang w:bidi="fa-IR"/>
              </w:rPr>
            </w:pPr>
            <w:r>
              <w:rPr>
                <w:rFonts w:eastAsia="MS Mincho" w:hint="eastAsia"/>
                <w:lang w:val="es-ES" w:bidi="fa-IR"/>
              </w:rPr>
              <w:t>国立代々木競技場</w:t>
            </w:r>
            <w:r>
              <w:rPr>
                <w:rFonts w:eastAsia="MS Mincho"/>
                <w:lang w:val="es-ES" w:bidi="fa-IR"/>
              </w:rPr>
              <w:t>/Kokuritsu yoyogi kyōgi jō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وزارت آموزش، فرهنگ، ورزش، علوم و فناوری</w:t>
            </w:r>
          </w:p>
        </w:tc>
        <w:tc>
          <w:tcPr>
            <w:tcW w:w="2430" w:type="dxa"/>
          </w:tcPr>
          <w:p>
            <w:pPr>
              <w:bidi/>
              <w:rPr>
                <w:rFonts w:cs="B Nazanin"/>
                <w:sz w:val="21"/>
                <w:szCs w:val="21"/>
                <w:rtl/>
                <w:lang w:bidi="fa-IR"/>
              </w:rPr>
            </w:pPr>
            <w:r>
              <w:rPr>
                <w:rFonts w:hint="eastAsia"/>
                <w:lang w:bidi="fa-IR"/>
              </w:rPr>
              <w:t>文部科学省</w:t>
            </w:r>
            <w:r>
              <w:rPr>
                <w:lang w:bidi="fa-IR"/>
              </w:rPr>
              <w:t>/Monbukagaku shō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وزارت اقتصاد، تجارت و صنعت</w:t>
            </w:r>
          </w:p>
        </w:tc>
        <w:tc>
          <w:tcPr>
            <w:tcW w:w="2430" w:type="dxa"/>
          </w:tcPr>
          <w:p>
            <w:pPr>
              <w:bidi/>
              <w:rPr>
                <w:lang w:bidi="fa-IR"/>
              </w:rPr>
            </w:pPr>
            <w:r>
              <w:rPr>
                <w:rFonts w:hint="eastAsia"/>
                <w:lang w:bidi="fa-IR"/>
              </w:rPr>
              <w:t>経済産業省</w:t>
            </w:r>
            <w:r>
              <w:rPr>
                <w:lang w:bidi="fa-IR"/>
              </w:rPr>
              <w:t>/Keizaisangyō shō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وزارت امور خارجه</w:t>
            </w:r>
          </w:p>
        </w:tc>
        <w:tc>
          <w:tcPr>
            <w:tcW w:w="2430" w:type="dxa"/>
          </w:tcPr>
          <w:p>
            <w:pPr>
              <w:bidi/>
              <w:rPr>
                <w:rFonts w:cs="B Nazanin"/>
                <w:sz w:val="21"/>
                <w:szCs w:val="21"/>
                <w:rtl/>
                <w:lang w:bidi="fa-IR"/>
              </w:rPr>
            </w:pPr>
            <w:r>
              <w:rPr>
                <w:rFonts w:hint="eastAsia"/>
                <w:lang w:bidi="fa-IR"/>
              </w:rPr>
              <w:t>外務省</w:t>
            </w:r>
            <w:r>
              <w:rPr>
                <w:lang w:bidi="fa-IR"/>
              </w:rPr>
              <w:t>/Gaimu shō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وزارت امور داخلی و ارتباطات</w:t>
            </w:r>
          </w:p>
        </w:tc>
        <w:tc>
          <w:tcPr>
            <w:tcW w:w="2430" w:type="dxa"/>
          </w:tcPr>
          <w:p>
            <w:pPr>
              <w:bidi/>
              <w:rPr>
                <w:rFonts w:cs="B Nazanin"/>
                <w:sz w:val="21"/>
                <w:szCs w:val="21"/>
                <w:rtl/>
                <w:lang w:bidi="fa-IR"/>
              </w:rPr>
            </w:pPr>
            <w:r>
              <w:rPr>
                <w:rFonts w:ascii="MS Gothic" w:eastAsia="MS Gothic" w:hAnsi="MS Gothic" w:cs="MS Gothic" w:hint="eastAsia"/>
                <w:lang w:eastAsia="zh-CN" w:bidi="fa-IR"/>
              </w:rPr>
              <w:t>総務省</w:t>
            </w:r>
            <w:r>
              <w:rPr>
                <w:rFonts w:eastAsiaTheme="minorHAnsi"/>
                <w:lang w:eastAsia="zh-CN" w:bidi="fa-IR"/>
              </w:rPr>
              <w:t>/Sōmushō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وزارت بهداشت، کار و رفاه</w:t>
            </w:r>
          </w:p>
        </w:tc>
        <w:tc>
          <w:tcPr>
            <w:tcW w:w="2430" w:type="dxa"/>
          </w:tcPr>
          <w:p>
            <w:pPr>
              <w:bidi/>
              <w:rPr>
                <w:rFonts w:ascii="MS Gothic" w:eastAsia="MS Gothic" w:hAnsi="MS Gothic" w:cs="MS Gothic"/>
                <w:lang w:eastAsia="zh-CN" w:bidi="fa-IR"/>
              </w:rPr>
            </w:pPr>
            <w:r>
              <w:rPr>
                <w:rFonts w:hint="eastAsia"/>
                <w:lang w:bidi="fa-IR"/>
              </w:rPr>
              <w:t>厚生労働省</w:t>
            </w:r>
            <w:r>
              <w:rPr>
                <w:lang w:bidi="fa-IR"/>
              </w:rPr>
              <w:t>/Kōsērōdō shō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وزارت دادگستری</w:t>
            </w:r>
          </w:p>
        </w:tc>
        <w:tc>
          <w:tcPr>
            <w:tcW w:w="2430" w:type="dxa"/>
          </w:tcPr>
          <w:p>
            <w:pPr>
              <w:bidi/>
              <w:rPr>
                <w:rFonts w:cs="B Nazanin"/>
                <w:sz w:val="21"/>
                <w:szCs w:val="21"/>
                <w:rtl/>
                <w:lang w:bidi="fa-IR"/>
              </w:rPr>
            </w:pPr>
            <w:r>
              <w:rPr>
                <w:rFonts w:hint="eastAsia"/>
                <w:lang w:bidi="fa-IR"/>
              </w:rPr>
              <w:t>法務省</w:t>
            </w:r>
            <w:r>
              <w:rPr>
                <w:lang w:bidi="fa-IR"/>
              </w:rPr>
              <w:t>/Hōmu shō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وزارت دارایی</w:t>
            </w:r>
          </w:p>
        </w:tc>
        <w:tc>
          <w:tcPr>
            <w:tcW w:w="2430" w:type="dxa"/>
          </w:tcPr>
          <w:p>
            <w:pPr>
              <w:bidi/>
              <w:rPr>
                <w:rFonts w:cs="B Nazanin"/>
                <w:sz w:val="21"/>
                <w:szCs w:val="21"/>
                <w:rtl/>
                <w:lang w:bidi="fa-IR"/>
              </w:rPr>
            </w:pPr>
            <w:r>
              <w:rPr>
                <w:rFonts w:hint="eastAsia"/>
                <w:lang w:bidi="fa-IR"/>
              </w:rPr>
              <w:t>財務省</w:t>
            </w:r>
            <w:r>
              <w:rPr>
                <w:lang w:bidi="fa-IR"/>
              </w:rPr>
              <w:t>/Zaimu shō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وزارت دفاع</w:t>
            </w:r>
          </w:p>
        </w:tc>
        <w:tc>
          <w:tcPr>
            <w:tcW w:w="2430" w:type="dxa"/>
          </w:tcPr>
          <w:p>
            <w:pPr>
              <w:bidi/>
              <w:rPr>
                <w:lang w:bidi="fa-IR"/>
              </w:rPr>
            </w:pPr>
            <w:r>
              <w:rPr>
                <w:rFonts w:hint="eastAsia"/>
                <w:lang w:bidi="fa-IR"/>
              </w:rPr>
              <w:t>防衛省</w:t>
            </w:r>
            <w:r>
              <w:rPr>
                <w:lang w:bidi="fa-IR"/>
              </w:rPr>
              <w:t>/Bōei shō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وزارت زمین، زیر ساخت، ترابری و گردشگری</w:t>
            </w:r>
          </w:p>
        </w:tc>
        <w:tc>
          <w:tcPr>
            <w:tcW w:w="2430" w:type="dxa"/>
          </w:tcPr>
          <w:p>
            <w:pPr>
              <w:bidi/>
              <w:rPr>
                <w:lang w:bidi="fa-IR"/>
              </w:rPr>
            </w:pPr>
            <w:r>
              <w:rPr>
                <w:rFonts w:hint="eastAsia"/>
                <w:lang w:bidi="fa-IR"/>
              </w:rPr>
              <w:t>国土交通省</w:t>
            </w:r>
            <w:r>
              <w:rPr>
                <w:lang w:bidi="fa-IR"/>
              </w:rPr>
              <w:t>/Kokudokōtsū shō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وزارت کشاورزی، جنگل‌داری و شیلات</w:t>
            </w:r>
          </w:p>
        </w:tc>
        <w:tc>
          <w:tcPr>
            <w:tcW w:w="2430" w:type="dxa"/>
          </w:tcPr>
          <w:p>
            <w:pPr>
              <w:bidi/>
              <w:rPr>
                <w:rFonts w:cs="B Nazanin"/>
                <w:sz w:val="21"/>
                <w:szCs w:val="21"/>
                <w:rtl/>
                <w:lang w:bidi="fa-IR"/>
              </w:rPr>
            </w:pPr>
            <w:r>
              <w:rPr>
                <w:rFonts w:hint="eastAsia"/>
              </w:rPr>
              <w:t>農林水産省</w:t>
            </w:r>
            <w:r>
              <w:rPr>
                <w:lang w:bidi="fa-IR"/>
              </w:rPr>
              <w:t>/Nōrinsuisan shō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وزارت محیط زیست</w:t>
            </w:r>
          </w:p>
        </w:tc>
        <w:tc>
          <w:tcPr>
            <w:tcW w:w="2430" w:type="dxa"/>
          </w:tcPr>
          <w:p>
            <w:pPr>
              <w:bidi/>
              <w:rPr>
                <w:rFonts w:cs="B Nazanin"/>
                <w:sz w:val="21"/>
                <w:szCs w:val="21"/>
                <w:rtl/>
                <w:lang w:bidi="fa-IR"/>
              </w:rPr>
            </w:pPr>
            <w:r>
              <w:rPr>
                <w:rFonts w:hint="eastAsia"/>
                <w:lang w:bidi="fa-IR"/>
              </w:rPr>
              <w:t>環境省</w:t>
            </w:r>
            <w:r>
              <w:rPr>
                <w:lang w:bidi="fa-IR"/>
              </w:rPr>
              <w:t>/Kankyō shō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وزارت نیروی دریایی</w:t>
            </w:r>
          </w:p>
        </w:tc>
        <w:tc>
          <w:tcPr>
            <w:tcW w:w="2430" w:type="dxa"/>
          </w:tcPr>
          <w:p>
            <w:pPr>
              <w:bidi/>
              <w:rPr>
                <w:lang w:bidi="fa-IR"/>
              </w:rPr>
            </w:pPr>
            <w:r>
              <w:rPr>
                <w:rFonts w:hint="eastAsia"/>
                <w:lang w:bidi="fa-IR"/>
              </w:rPr>
              <w:t>海軍省</w:t>
            </w:r>
            <w:r>
              <w:rPr>
                <w:lang w:bidi="fa-IR"/>
              </w:rPr>
              <w:t>/Kaigunshō</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وزیر مقابله با تنهایی و انزوا</w:t>
            </w:r>
          </w:p>
        </w:tc>
        <w:tc>
          <w:tcPr>
            <w:tcW w:w="2430" w:type="dxa"/>
          </w:tcPr>
          <w:p>
            <w:pPr>
              <w:bidi/>
              <w:rPr>
                <w:lang w:bidi="fa-IR"/>
              </w:rPr>
            </w:pPr>
            <w:r>
              <w:rPr>
                <w:rFonts w:hint="eastAsia"/>
                <w:lang w:bidi="fa-IR"/>
              </w:rPr>
              <w:t>孤独・孤立対策担当大臣</w:t>
            </w:r>
            <w:r>
              <w:rPr>
                <w:lang w:bidi="fa-IR"/>
              </w:rPr>
              <w:t>/Kodoku Koritsu taisaku tantō daijin</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ویلیامز جکسون</w:t>
            </w:r>
          </w:p>
        </w:tc>
        <w:tc>
          <w:tcPr>
            <w:tcW w:w="2430" w:type="dxa"/>
          </w:tcPr>
          <w:p>
            <w:pPr>
              <w:bidi/>
              <w:rPr>
                <w:lang w:bidi="fa-IR"/>
              </w:rPr>
            </w:pPr>
            <w:r>
              <w:rPr>
                <w:lang w:bidi="fa-IR"/>
              </w:rPr>
              <w:t>Abraham Valentine Williams Jackson</w:t>
            </w:r>
          </w:p>
        </w:tc>
        <w:tc>
          <w:tcPr>
            <w:tcW w:w="503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وینچنزو راگوسا</w:t>
            </w:r>
          </w:p>
        </w:tc>
        <w:tc>
          <w:tcPr>
            <w:tcW w:w="2430" w:type="dxa"/>
          </w:tcPr>
          <w:p>
            <w:pPr>
              <w:bidi/>
              <w:rPr>
                <w:lang w:bidi="fa-IR"/>
              </w:rPr>
            </w:pPr>
            <w:r>
              <w:rPr>
                <w:lang w:bidi="fa-IR"/>
              </w:rPr>
              <w:t>Vincenzo Ragusa</w:t>
            </w:r>
          </w:p>
        </w:tc>
        <w:tc>
          <w:tcPr>
            <w:tcW w:w="5030" w:type="dxa"/>
          </w:tcPr>
          <w:p>
            <w:pPr>
              <w:bidi/>
              <w:rPr>
                <w:rFonts w:cs="B Nazanin"/>
                <w:sz w:val="21"/>
                <w:szCs w:val="21"/>
                <w:rtl/>
                <w:lang w:bidi="fa-IR"/>
              </w:rPr>
            </w:pPr>
          </w:p>
        </w:tc>
      </w:tr>
    </w:tbl>
    <w:p>
      <w:pPr>
        <w:bidi/>
        <w:spacing w:before="240" w:after="120"/>
        <w:rPr>
          <w:rFonts w:cs="B Nazanin"/>
          <w:b/>
          <w:bCs/>
          <w:sz w:val="28"/>
          <w:szCs w:val="28"/>
          <w:rtl/>
          <w:lang w:bidi="fa-IR"/>
        </w:rPr>
      </w:pPr>
      <w:r>
        <w:rPr>
          <w:rFonts w:cs="B Nazanin" w:hint="cs"/>
          <w:b/>
          <w:bCs/>
          <w:sz w:val="28"/>
          <w:szCs w:val="28"/>
          <w:rtl/>
          <w:lang w:bidi="fa-IR"/>
        </w:rPr>
        <w:t>ه:</w:t>
      </w:r>
    </w:p>
    <w:tbl>
      <w:tblPr>
        <w:tblStyle w:val="TableGrid"/>
        <w:bidiVisual/>
        <w:tblW w:w="0" w:type="auto"/>
        <w:tblLook w:val="04A0" w:firstRow="1" w:lastRow="0" w:firstColumn="1" w:lastColumn="0" w:noHBand="0" w:noVBand="1"/>
      </w:tblPr>
      <w:tblGrid>
        <w:gridCol w:w="1890"/>
        <w:gridCol w:w="2610"/>
        <w:gridCol w:w="4850"/>
      </w:tblGrid>
      <w:tr>
        <w:tc>
          <w:tcPr>
            <w:tcW w:w="1890" w:type="dxa"/>
          </w:tcPr>
          <w:p>
            <w:pPr>
              <w:bidi/>
              <w:rPr>
                <w:rFonts w:cs="B Nazanin"/>
                <w:sz w:val="21"/>
                <w:szCs w:val="21"/>
                <w:rtl/>
                <w:lang w:bidi="fa-IR"/>
              </w:rPr>
            </w:pPr>
            <w:r>
              <w:rPr>
                <w:rFonts w:cs="B Nazanin" w:hint="cs"/>
                <w:sz w:val="21"/>
                <w:szCs w:val="21"/>
                <w:rtl/>
                <w:lang w:bidi="fa-IR"/>
              </w:rPr>
              <w:t>نام به فارسی</w:t>
            </w:r>
          </w:p>
        </w:tc>
        <w:tc>
          <w:tcPr>
            <w:tcW w:w="2610" w:type="dxa"/>
          </w:tcPr>
          <w:p>
            <w:pPr>
              <w:bidi/>
              <w:jc w:val="center"/>
              <w:rPr>
                <w:rFonts w:cs="B Nazanin"/>
                <w:sz w:val="21"/>
                <w:szCs w:val="21"/>
                <w:rtl/>
                <w:lang w:bidi="fa-IR"/>
              </w:rPr>
            </w:pPr>
            <w:r>
              <w:rPr>
                <w:rFonts w:cs="B Nazanin" w:hint="cs"/>
                <w:sz w:val="21"/>
                <w:szCs w:val="21"/>
                <w:rtl/>
                <w:lang w:bidi="fa-IR"/>
              </w:rPr>
              <w:t>نگارش به ژاپنی و روماجی</w:t>
            </w:r>
          </w:p>
        </w:tc>
        <w:tc>
          <w:tcPr>
            <w:tcW w:w="4850" w:type="dxa"/>
          </w:tcPr>
          <w:p>
            <w:pPr>
              <w:bidi/>
              <w:rPr>
                <w:rFonts w:cs="B Nazanin"/>
                <w:sz w:val="21"/>
                <w:szCs w:val="21"/>
                <w:rtl/>
                <w:lang w:bidi="fa-IR"/>
              </w:rPr>
            </w:pPr>
            <w:r>
              <w:rPr>
                <w:rFonts w:cs="B Nazanin" w:hint="cs"/>
                <w:sz w:val="21"/>
                <w:szCs w:val="21"/>
                <w:rtl/>
                <w:lang w:bidi="fa-IR"/>
              </w:rPr>
              <w:t>صفحات</w:t>
            </w:r>
          </w:p>
        </w:tc>
      </w:tr>
      <w:tr>
        <w:tc>
          <w:tcPr>
            <w:tcW w:w="1890" w:type="dxa"/>
          </w:tcPr>
          <w:p>
            <w:pPr>
              <w:bidi/>
              <w:rPr>
                <w:rFonts w:cs="B Nazanin"/>
                <w:sz w:val="21"/>
                <w:szCs w:val="21"/>
                <w:rtl/>
                <w:lang w:bidi="fa-IR"/>
              </w:rPr>
            </w:pPr>
            <w:r>
              <w:rPr>
                <w:rFonts w:cs="B Nazanin" w:hint="cs"/>
                <w:sz w:val="21"/>
                <w:szCs w:val="21"/>
                <w:rtl/>
                <w:lang w:bidi="fa-IR"/>
              </w:rPr>
              <w:t>هاتسوموده</w:t>
            </w:r>
          </w:p>
        </w:tc>
        <w:tc>
          <w:tcPr>
            <w:tcW w:w="2610" w:type="dxa"/>
          </w:tcPr>
          <w:p>
            <w:pPr>
              <w:bidi/>
              <w:rPr>
                <w:sz w:val="20"/>
                <w:szCs w:val="20"/>
              </w:rPr>
            </w:pPr>
            <w:r>
              <w:rPr>
                <w:rFonts w:asciiTheme="majorBidi" w:eastAsia="Arphic PKyokashotai Medium JIS" w:hAnsiTheme="majorBidi" w:cstheme="majorBidi"/>
                <w:sz w:val="21"/>
                <w:szCs w:val="21"/>
              </w:rPr>
              <w:t>初詣</w:t>
            </w:r>
            <w:r>
              <w:rPr>
                <w:rFonts w:asciiTheme="majorBidi" w:eastAsia="Arphic PKyokashotai Medium JIS" w:hAnsiTheme="majorBidi" w:cstheme="majorBidi"/>
                <w:sz w:val="21"/>
                <w:szCs w:val="21"/>
              </w:rPr>
              <w:t>/Hatsumōde</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هاجیکی</w:t>
            </w:r>
          </w:p>
        </w:tc>
        <w:tc>
          <w:tcPr>
            <w:tcW w:w="2610" w:type="dxa"/>
          </w:tcPr>
          <w:p>
            <w:pPr>
              <w:bidi/>
              <w:rPr>
                <w:sz w:val="20"/>
                <w:szCs w:val="20"/>
              </w:rPr>
            </w:pPr>
            <w:r>
              <w:rPr>
                <w:sz w:val="20"/>
                <w:szCs w:val="20"/>
              </w:rPr>
              <w:t>土師</w:t>
            </w:r>
            <w:r>
              <w:rPr>
                <w:rFonts w:hint="eastAsia"/>
                <w:sz w:val="20"/>
                <w:szCs w:val="20"/>
              </w:rPr>
              <w:t>器</w:t>
            </w:r>
            <w:r>
              <w:rPr>
                <w:sz w:val="20"/>
                <w:szCs w:val="20"/>
              </w:rPr>
              <w:t>/Hajiki</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هاجیمه کوبایاشی</w:t>
            </w:r>
          </w:p>
        </w:tc>
        <w:tc>
          <w:tcPr>
            <w:tcW w:w="2610" w:type="dxa"/>
          </w:tcPr>
          <w:p>
            <w:pPr>
              <w:bidi/>
              <w:rPr>
                <w:rFonts w:eastAsia="MS Mincho"/>
                <w:lang w:bidi="fa-IR"/>
              </w:rPr>
            </w:pPr>
            <w:r>
              <w:rPr>
                <w:rFonts w:hint="eastAsia"/>
                <w:sz w:val="20"/>
                <w:szCs w:val="20"/>
              </w:rPr>
              <w:t>小林元</w:t>
            </w:r>
            <w:r>
              <w:rPr>
                <w:rFonts w:hint="eastAsia"/>
                <w:sz w:val="20"/>
                <w:szCs w:val="20"/>
              </w:rPr>
              <w:t>/</w:t>
            </w:r>
            <w:r>
              <w:rPr>
                <w:sz w:val="20"/>
                <w:szCs w:val="20"/>
              </w:rPr>
              <w:t>Kobayashi Hajime</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هارو</w:t>
            </w:r>
          </w:p>
        </w:tc>
        <w:tc>
          <w:tcPr>
            <w:tcW w:w="2610" w:type="dxa"/>
          </w:tcPr>
          <w:p>
            <w:pPr>
              <w:bidi/>
              <w:rPr>
                <w:lang w:eastAsia="zh-CN" w:bidi="fa-IR"/>
              </w:rPr>
            </w:pPr>
            <w:r>
              <w:rPr>
                <w:rFonts w:eastAsia="MS Mincho" w:hint="eastAsia"/>
                <w:lang w:bidi="fa-IR"/>
              </w:rPr>
              <w:t>春</w:t>
            </w:r>
            <w:r>
              <w:rPr>
                <w:rFonts w:eastAsia="MS Mincho"/>
                <w:lang w:bidi="fa-IR"/>
              </w:rPr>
              <w:t>/Haru</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هاروئو آبه</w:t>
            </w:r>
          </w:p>
        </w:tc>
        <w:tc>
          <w:tcPr>
            <w:tcW w:w="2610" w:type="dxa"/>
          </w:tcPr>
          <w:p>
            <w:pPr>
              <w:bidi/>
              <w:rPr>
                <w:rFonts w:eastAsia="MS Mincho"/>
                <w:lang w:bidi="fa-IR"/>
              </w:rPr>
            </w:pPr>
            <w:r>
              <w:rPr>
                <w:rFonts w:hint="eastAsia"/>
              </w:rPr>
              <w:t>安倍治夫</w:t>
            </w:r>
            <w:r>
              <w:rPr>
                <w:rFonts w:hint="eastAsia"/>
              </w:rPr>
              <w:t>/</w:t>
            </w:r>
            <w:r>
              <w:t>Abe Haruo</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هاروئو ساتو</w:t>
            </w:r>
          </w:p>
        </w:tc>
        <w:tc>
          <w:tcPr>
            <w:tcW w:w="2610" w:type="dxa"/>
          </w:tcPr>
          <w:p>
            <w:pPr>
              <w:bidi/>
            </w:pPr>
            <w:r>
              <w:rPr>
                <w:rFonts w:asciiTheme="majorBidi" w:eastAsia="Arphic PKyokashotai Medium JIS" w:hAnsiTheme="majorBidi" w:cstheme="majorBidi" w:hint="eastAsia"/>
                <w:sz w:val="21"/>
                <w:szCs w:val="21"/>
              </w:rPr>
              <w:t>佐藤春夫</w:t>
            </w:r>
            <w:r>
              <w:rPr>
                <w:rFonts w:asciiTheme="majorBidi" w:eastAsia="Arphic PKyokashotai Medium JIS" w:hAnsiTheme="majorBidi" w:cstheme="majorBidi"/>
                <w:sz w:val="21"/>
                <w:szCs w:val="21"/>
              </w:rPr>
              <w:t>/Satō Haruo</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هاروشا</w:t>
            </w:r>
          </w:p>
        </w:tc>
        <w:tc>
          <w:tcPr>
            <w:tcW w:w="2610" w:type="dxa"/>
          </w:tcPr>
          <w:p>
            <w:pPr>
              <w:bidi/>
              <w:rPr>
                <w:lang w:eastAsia="ja-JP"/>
              </w:rPr>
            </w:pPr>
            <w:r>
              <w:rPr>
                <w:rFonts w:eastAsia="MS Mincho" w:cs="B Nazanin" w:hint="eastAsia"/>
                <w:lang w:eastAsia="ja-JP" w:bidi="fa-IR"/>
              </w:rPr>
              <w:t>ハルシャ</w:t>
            </w:r>
            <w:r>
              <w:rPr>
                <w:rFonts w:eastAsia="MS Mincho" w:cs="B Nazanin"/>
                <w:lang w:eastAsia="ja-JP" w:bidi="fa-IR"/>
              </w:rPr>
              <w:t>/Harusha</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هاروفوسا هاتانو</w:t>
            </w:r>
          </w:p>
        </w:tc>
        <w:tc>
          <w:tcPr>
            <w:tcW w:w="2610" w:type="dxa"/>
          </w:tcPr>
          <w:p>
            <w:pPr>
              <w:bidi/>
              <w:rPr>
                <w:rFonts w:eastAsia="MS Mincho"/>
                <w:lang w:bidi="fa-IR"/>
              </w:rPr>
            </w:pPr>
            <w:r>
              <w:rPr>
                <w:rFonts w:hint="eastAsia"/>
              </w:rPr>
              <w:t>波多野春房</w:t>
            </w:r>
            <w:r>
              <w:rPr>
                <w:rFonts w:hint="eastAsia"/>
              </w:rPr>
              <w:t>/</w:t>
            </w:r>
            <w:r>
              <w:t>Hatano Harufusa</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هاروکی موراکامی</w:t>
            </w:r>
          </w:p>
        </w:tc>
        <w:tc>
          <w:tcPr>
            <w:tcW w:w="2610" w:type="dxa"/>
          </w:tcPr>
          <w:p>
            <w:pPr>
              <w:bidi/>
            </w:pPr>
            <w:r>
              <w:rPr>
                <w:rFonts w:asciiTheme="majorBidi" w:eastAsia="Arphic PKyokashotai Medium JIS" w:hAnsiTheme="majorBidi" w:cstheme="majorBidi" w:hint="eastAsia"/>
                <w:sz w:val="21"/>
                <w:szCs w:val="21"/>
              </w:rPr>
              <w:t>村上春樹</w:t>
            </w:r>
            <w:r>
              <w:rPr>
                <w:rFonts w:asciiTheme="majorBidi" w:eastAsia="Arphic PKyokashotai Medium JIS" w:hAnsiTheme="majorBidi" w:cstheme="majorBidi"/>
                <w:sz w:val="21"/>
                <w:szCs w:val="21"/>
              </w:rPr>
              <w:t>/Murakami Haruki</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هاشم رجب زاده</w:t>
            </w:r>
          </w:p>
        </w:tc>
        <w:tc>
          <w:tcPr>
            <w:tcW w:w="2610" w:type="dxa"/>
          </w:tcPr>
          <w:p>
            <w:pPr>
              <w:bidi/>
              <w:rPr>
                <w:rFonts w:eastAsia="MS Mincho" w:cs="B Nazanin"/>
                <w:sz w:val="24"/>
                <w:szCs w:val="24"/>
                <w:lang w:bidi="fa-IR"/>
              </w:rPr>
            </w:pP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هاشمی رفسنجانی</w:t>
            </w:r>
          </w:p>
        </w:tc>
        <w:tc>
          <w:tcPr>
            <w:tcW w:w="2610" w:type="dxa"/>
          </w:tcPr>
          <w:p>
            <w:pPr>
              <w:bidi/>
              <w:rPr>
                <w:rFonts w:eastAsia="MS Mincho" w:cs="B Nazanin"/>
                <w:sz w:val="24"/>
                <w:szCs w:val="24"/>
                <w:lang w:bidi="fa-IR"/>
              </w:rPr>
            </w:pP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هاشی</w:t>
            </w:r>
          </w:p>
        </w:tc>
        <w:tc>
          <w:tcPr>
            <w:tcW w:w="2610" w:type="dxa"/>
          </w:tcPr>
          <w:p>
            <w:pPr>
              <w:bidi/>
            </w:pPr>
            <w:r>
              <w:rPr>
                <w:rFonts w:eastAsia="MS Mincho" w:cs="B Nazanin" w:hint="eastAsia"/>
                <w:sz w:val="24"/>
                <w:szCs w:val="24"/>
                <w:lang w:bidi="fa-IR"/>
              </w:rPr>
              <w:t>波斯</w:t>
            </w:r>
            <w:r>
              <w:rPr>
                <w:rFonts w:cs="B Nazanin"/>
                <w:sz w:val="24"/>
                <w:szCs w:val="24"/>
                <w:lang w:eastAsia="zh-CN" w:bidi="fa-IR"/>
              </w:rPr>
              <w:t>/Hashi</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هاکاما</w:t>
            </w:r>
          </w:p>
        </w:tc>
        <w:tc>
          <w:tcPr>
            <w:tcW w:w="2610" w:type="dxa"/>
          </w:tcPr>
          <w:p>
            <w:pPr>
              <w:bidi/>
              <w:rPr>
                <w:rFonts w:eastAsia="MS Mincho"/>
                <w:lang w:bidi="fa-IR"/>
              </w:rPr>
            </w:pPr>
            <w:r>
              <w:rPr>
                <w:rFonts w:asciiTheme="majorBidi" w:eastAsia="Arphic PKyokashotai Medium JIS" w:hAnsiTheme="majorBidi" w:cstheme="majorBidi"/>
              </w:rPr>
              <w:t>袴</w:t>
            </w:r>
            <w:r>
              <w:rPr>
                <w:rFonts w:asciiTheme="majorBidi" w:eastAsia="Arphic PKyokashotai Medium JIS" w:hAnsiTheme="majorBidi" w:cstheme="majorBidi"/>
                <w:lang w:bidi="fa-IR"/>
              </w:rPr>
              <w:t>/Hakama</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هاکاماشیتا</w:t>
            </w:r>
          </w:p>
        </w:tc>
        <w:tc>
          <w:tcPr>
            <w:tcW w:w="2610" w:type="dxa"/>
          </w:tcPr>
          <w:p>
            <w:pPr>
              <w:bidi/>
              <w:rPr>
                <w:rFonts w:asciiTheme="majorBidi" w:eastAsia="Arphic PKyokashotai Medium JIS" w:hAnsiTheme="majorBidi" w:cstheme="majorBidi"/>
              </w:rPr>
            </w:pPr>
            <w:r>
              <w:rPr>
                <w:rFonts w:asciiTheme="majorBidi" w:eastAsia="Arphic PKyokashotai Medium JIS" w:hAnsiTheme="majorBidi" w:cstheme="majorBidi"/>
              </w:rPr>
              <w:t>袴下</w:t>
            </w:r>
            <w:r>
              <w:rPr>
                <w:rFonts w:asciiTheme="majorBidi" w:eastAsia="Arphic PKyokashotai Medium JIS" w:hAnsiTheme="majorBidi" w:cstheme="majorBidi"/>
              </w:rPr>
              <w:t>/Hakamashita</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هاکوداته</w:t>
            </w:r>
          </w:p>
        </w:tc>
        <w:tc>
          <w:tcPr>
            <w:tcW w:w="2610" w:type="dxa"/>
          </w:tcPr>
          <w:p>
            <w:pPr>
              <w:bidi/>
              <w:rPr>
                <w:rFonts w:eastAsia="MS Mincho"/>
                <w:lang w:bidi="fa-IR"/>
              </w:rPr>
            </w:pPr>
            <w:r>
              <w:rPr>
                <w:rFonts w:eastAsia="MS Mincho" w:hint="eastAsia"/>
                <w:lang w:bidi="fa-IR"/>
              </w:rPr>
              <w:t>函館</w:t>
            </w:r>
            <w:r>
              <w:rPr>
                <w:rFonts w:eastAsia="MS Mincho"/>
                <w:lang w:bidi="fa-IR"/>
              </w:rPr>
              <w:t>/Hakodate</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هاشی نو کیومیچی</w:t>
            </w:r>
          </w:p>
        </w:tc>
        <w:tc>
          <w:tcPr>
            <w:tcW w:w="2610" w:type="dxa"/>
          </w:tcPr>
          <w:p>
            <w:pPr>
              <w:bidi/>
              <w:rPr>
                <w:rFonts w:eastAsia="MS Mincho"/>
                <w:lang w:bidi="fa-IR"/>
              </w:rPr>
            </w:pPr>
            <w:r>
              <w:rPr>
                <w:rFonts w:eastAsia="MS Mincho" w:hint="eastAsia"/>
                <w:lang w:bidi="fa-IR"/>
              </w:rPr>
              <w:t>波斯清道</w:t>
            </w:r>
            <w:r>
              <w:rPr>
                <w:rFonts w:eastAsia="MS Mincho"/>
                <w:lang w:bidi="fa-IR"/>
              </w:rPr>
              <w:t>/Hashi no Kiyomichi</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هاکوروری نو وان</w:t>
            </w:r>
          </w:p>
        </w:tc>
        <w:tc>
          <w:tcPr>
            <w:tcW w:w="2610" w:type="dxa"/>
          </w:tcPr>
          <w:p>
            <w:pPr>
              <w:bidi/>
              <w:rPr>
                <w:rFonts w:eastAsia="MS Mincho"/>
                <w:lang w:bidi="fa-IR"/>
              </w:rPr>
            </w:pPr>
            <w:r>
              <w:t>白瑠璃碗</w:t>
            </w:r>
            <w:r>
              <w:rPr>
                <w:rFonts w:hint="cs"/>
                <w:rtl/>
              </w:rPr>
              <w:t>/</w:t>
            </w:r>
            <w:r>
              <w:t>Hakururi no wan</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هاکوروری نو هه</w:t>
            </w:r>
          </w:p>
        </w:tc>
        <w:tc>
          <w:tcPr>
            <w:tcW w:w="2610" w:type="dxa"/>
          </w:tcPr>
          <w:p>
            <w:pPr>
              <w:bidi/>
            </w:pPr>
            <w:r>
              <w:t>白瑠璃瓶</w:t>
            </w:r>
            <w:r>
              <w:rPr>
                <w:rFonts w:hint="cs"/>
                <w:rtl/>
              </w:rPr>
              <w:t>/</w:t>
            </w:r>
            <w:r>
              <w:t>Hakururi no hē</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هاگاکوره</w:t>
            </w:r>
          </w:p>
        </w:tc>
        <w:tc>
          <w:tcPr>
            <w:tcW w:w="2610" w:type="dxa"/>
          </w:tcPr>
          <w:p>
            <w:pPr>
              <w:bidi/>
              <w:rPr>
                <w:rFonts w:eastAsia="MS Mincho"/>
                <w:lang w:bidi="fa-IR"/>
              </w:rPr>
            </w:pPr>
            <w:r>
              <w:rPr>
                <w:rFonts w:hint="eastAsia"/>
                <w:lang w:bidi="fa-IR"/>
              </w:rPr>
              <w:t>『葉隠』</w:t>
            </w:r>
            <w:r>
              <w:rPr>
                <w:lang w:bidi="fa-IR"/>
              </w:rPr>
              <w:t>/Hagakure</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هانامی</w:t>
            </w:r>
          </w:p>
        </w:tc>
        <w:tc>
          <w:tcPr>
            <w:tcW w:w="2610" w:type="dxa"/>
          </w:tcPr>
          <w:p>
            <w:pPr>
              <w:bidi/>
              <w:rPr>
                <w:lang w:bidi="fa-IR"/>
              </w:rPr>
            </w:pPr>
            <w:r>
              <w:rPr>
                <w:rFonts w:eastAsia="MS Mincho" w:hint="eastAsia"/>
                <w:lang w:bidi="fa-IR"/>
              </w:rPr>
              <w:t>花見</w:t>
            </w:r>
            <w:r>
              <w:rPr>
                <w:lang w:eastAsia="zh-CN" w:bidi="fa-IR"/>
              </w:rPr>
              <w:t>/Hanami</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هانری کربن</w:t>
            </w:r>
          </w:p>
        </w:tc>
        <w:tc>
          <w:tcPr>
            <w:tcW w:w="2610" w:type="dxa"/>
          </w:tcPr>
          <w:p>
            <w:pPr>
              <w:bidi/>
              <w:rPr>
                <w:lang w:bidi="fa-IR"/>
              </w:rPr>
            </w:pPr>
            <w:r>
              <w:rPr>
                <w:lang w:bidi="fa-IR"/>
              </w:rPr>
              <w:t>Henry Corbin</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هانکو</w:t>
            </w:r>
          </w:p>
        </w:tc>
        <w:tc>
          <w:tcPr>
            <w:tcW w:w="2610" w:type="dxa"/>
          </w:tcPr>
          <w:p>
            <w:pPr>
              <w:bidi/>
              <w:rPr>
                <w:lang w:bidi="fa-IR"/>
              </w:rPr>
            </w:pPr>
            <w:r>
              <w:rPr>
                <w:rFonts w:hint="eastAsia"/>
                <w:lang w:bidi="fa-IR"/>
              </w:rPr>
              <w:t>藩校</w:t>
            </w:r>
            <w:r>
              <w:rPr>
                <w:lang w:bidi="fa-IR"/>
              </w:rPr>
              <w:t>/Hankō</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هانیوا</w:t>
            </w:r>
          </w:p>
        </w:tc>
        <w:tc>
          <w:tcPr>
            <w:tcW w:w="2610" w:type="dxa"/>
          </w:tcPr>
          <w:p>
            <w:pPr>
              <w:bidi/>
              <w:rPr>
                <w:lang w:bidi="fa-IR"/>
              </w:rPr>
            </w:pPr>
            <w:r>
              <w:rPr>
                <w:rFonts w:eastAsia="MS Mincho" w:hint="eastAsia"/>
                <w:lang w:bidi="fa-IR"/>
              </w:rPr>
              <w:t>埴輪</w:t>
            </w:r>
            <w:r>
              <w:rPr>
                <w:lang w:eastAsia="zh-CN" w:bidi="fa-IR"/>
              </w:rPr>
              <w:t>/Haniwa</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هایائو میازاکی</w:t>
            </w:r>
          </w:p>
        </w:tc>
        <w:tc>
          <w:tcPr>
            <w:tcW w:w="2610" w:type="dxa"/>
          </w:tcPr>
          <w:p>
            <w:pPr>
              <w:bidi/>
            </w:pPr>
            <w:r>
              <w:rPr>
                <w:rFonts w:eastAsia="MS Mincho" w:hint="eastAsia"/>
                <w:lang w:bidi="fa-IR"/>
              </w:rPr>
              <w:t>宮崎駿</w:t>
            </w:r>
            <w:r>
              <w:rPr>
                <w:lang w:eastAsia="zh-CN" w:bidi="fa-IR"/>
              </w:rPr>
              <w:t>/Miyazaki Hayao</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هایاشی‌کاتا</w:t>
            </w:r>
          </w:p>
        </w:tc>
        <w:tc>
          <w:tcPr>
            <w:tcW w:w="2610" w:type="dxa"/>
          </w:tcPr>
          <w:p>
            <w:pPr>
              <w:bidi/>
              <w:rPr>
                <w:rFonts w:eastAsia="MS Mincho"/>
                <w:lang w:bidi="fa-IR"/>
              </w:rPr>
            </w:pPr>
            <w:r>
              <w:rPr>
                <w:rFonts w:eastAsia="MS Mincho" w:hint="eastAsia"/>
                <w:lang w:bidi="fa-IR"/>
              </w:rPr>
              <w:t>囃子方</w:t>
            </w:r>
            <w:r>
              <w:rPr>
                <w:lang w:eastAsia="zh-CN" w:bidi="fa-IR"/>
              </w:rPr>
              <w:t>/Hayashikata</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هایبوتسو کیشاکو</w:t>
            </w:r>
          </w:p>
        </w:tc>
        <w:tc>
          <w:tcPr>
            <w:tcW w:w="2610" w:type="dxa"/>
          </w:tcPr>
          <w:p>
            <w:pPr>
              <w:bidi/>
              <w:rPr>
                <w:lang w:bidi="fa-IR"/>
              </w:rPr>
            </w:pPr>
            <w:r>
              <w:rPr>
                <w:rFonts w:hint="eastAsia"/>
              </w:rPr>
              <w:t>廃仏毀釈</w:t>
            </w:r>
            <w:r>
              <w:rPr>
                <w:rFonts w:hint="eastAsia"/>
              </w:rPr>
              <w:t>/</w:t>
            </w:r>
            <w:r>
              <w:t>Haibutsu Kishaku</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هایکای</w:t>
            </w:r>
          </w:p>
        </w:tc>
        <w:tc>
          <w:tcPr>
            <w:tcW w:w="2610" w:type="dxa"/>
          </w:tcPr>
          <w:p>
            <w:pPr>
              <w:bidi/>
            </w:pPr>
            <w:r>
              <w:rPr>
                <w:rFonts w:asciiTheme="majorBidi" w:eastAsia="Arphic PKyokashotai Medium JIS" w:hAnsiTheme="majorBidi" w:cstheme="majorBidi" w:hint="eastAsia"/>
                <w:sz w:val="21"/>
                <w:szCs w:val="21"/>
              </w:rPr>
              <w:t>俳諧</w:t>
            </w:r>
            <w:r>
              <w:rPr>
                <w:rFonts w:asciiTheme="majorBidi" w:eastAsia="Arphic PKyokashotai Medium JIS" w:hAnsiTheme="majorBidi" w:cstheme="majorBidi"/>
                <w:sz w:val="21"/>
                <w:szCs w:val="21"/>
              </w:rPr>
              <w:t>/</w:t>
            </w:r>
            <w:r>
              <w:rPr>
                <w:rFonts w:asciiTheme="majorBidi" w:eastAsia="Arphic PKyokashotai Medium JIS" w:hAnsiTheme="majorBidi" w:cstheme="majorBidi"/>
                <w:sz w:val="21"/>
                <w:szCs w:val="21"/>
                <w:lang w:bidi="fa-IR"/>
              </w:rPr>
              <w:t>haikai</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هایکو</w:t>
            </w:r>
          </w:p>
        </w:tc>
        <w:tc>
          <w:tcPr>
            <w:tcW w:w="2610" w:type="dxa"/>
          </w:tcPr>
          <w:p>
            <w:pPr>
              <w:bidi/>
              <w:rPr>
                <w:rFonts w:eastAsia="MS Mincho"/>
                <w:lang w:bidi="fa-IR"/>
              </w:rPr>
            </w:pPr>
            <w:r>
              <w:rPr>
                <w:rFonts w:eastAsia="MS Mincho" w:hint="eastAsia"/>
                <w:lang w:bidi="fa-IR"/>
              </w:rPr>
              <w:t>俳句</w:t>
            </w:r>
            <w:r>
              <w:rPr>
                <w:rFonts w:eastAsia="MS Mincho"/>
                <w:lang w:bidi="fa-IR"/>
              </w:rPr>
              <w:t>/Haiku</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هبون‌جوکو</w:t>
            </w:r>
          </w:p>
        </w:tc>
        <w:tc>
          <w:tcPr>
            <w:tcW w:w="2610" w:type="dxa"/>
          </w:tcPr>
          <w:p>
            <w:pPr>
              <w:bidi/>
              <w:rPr>
                <w:rFonts w:eastAsia="MS Mincho"/>
                <w:lang w:bidi="fa-IR"/>
              </w:rPr>
            </w:pPr>
            <w:r>
              <w:rPr>
                <w:rFonts w:hint="eastAsia"/>
              </w:rPr>
              <w:t>ヘボン塾</w:t>
            </w:r>
            <w:r>
              <w:t>/Hebon juku</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هپی ساینس</w:t>
            </w:r>
          </w:p>
        </w:tc>
        <w:tc>
          <w:tcPr>
            <w:tcW w:w="2610" w:type="dxa"/>
          </w:tcPr>
          <w:p>
            <w:pPr>
              <w:bidi/>
            </w:pPr>
            <w:r>
              <w:rPr>
                <w:rFonts w:eastAsia="MS Mincho" w:hint="eastAsia"/>
                <w:lang w:bidi="fa-IR"/>
              </w:rPr>
              <w:t>幸福の科学</w:t>
            </w:r>
            <w:r>
              <w:rPr>
                <w:rFonts w:hint="eastAsia"/>
                <w:lang w:eastAsia="zh-CN" w:bidi="fa-IR"/>
              </w:rPr>
              <w:t>/</w:t>
            </w:r>
            <w:r>
              <w:rPr>
                <w:lang w:eastAsia="zh-CN" w:bidi="fa-IR"/>
              </w:rPr>
              <w:t>Kōfuku no Kagaku/Happy Science</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هزار درنا</w:t>
            </w:r>
          </w:p>
        </w:tc>
        <w:tc>
          <w:tcPr>
            <w:tcW w:w="2610" w:type="dxa"/>
          </w:tcPr>
          <w:p>
            <w:pPr>
              <w:bidi/>
            </w:pPr>
            <w:r>
              <w:rPr>
                <w:rFonts w:hint="eastAsia"/>
              </w:rPr>
              <w:t>『千羽鶴』</w:t>
            </w:r>
            <w:r>
              <w:t>/Senbazuru</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هشت چشمه اوشی‌نو</w:t>
            </w:r>
          </w:p>
        </w:tc>
        <w:tc>
          <w:tcPr>
            <w:tcW w:w="2610" w:type="dxa"/>
          </w:tcPr>
          <w:p>
            <w:pPr>
              <w:bidi/>
              <w:rPr>
                <w:rFonts w:eastAsia="MS Mincho"/>
                <w:lang w:bidi="fa-IR"/>
              </w:rPr>
            </w:pPr>
            <w:r>
              <w:rPr>
                <w:rFonts w:eastAsia="MS Mincho" w:hint="eastAsia"/>
                <w:lang w:bidi="fa-IR"/>
              </w:rPr>
              <w:t>忍野八海</w:t>
            </w:r>
            <w:r>
              <w:rPr>
                <w:lang w:eastAsia="zh-CN" w:bidi="fa-IR"/>
              </w:rPr>
              <w:t>/Oshino Hakkai</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هفت اورنگ</w:t>
            </w:r>
          </w:p>
        </w:tc>
        <w:tc>
          <w:tcPr>
            <w:tcW w:w="2610" w:type="dxa"/>
          </w:tcPr>
          <w:p>
            <w:pPr>
              <w:bidi/>
              <w:rPr>
                <w:rFonts w:eastAsia="MS Mincho"/>
                <w:lang w:bidi="fa-IR"/>
              </w:rPr>
            </w:pP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هلند</w:t>
            </w:r>
          </w:p>
        </w:tc>
        <w:tc>
          <w:tcPr>
            <w:tcW w:w="2610" w:type="dxa"/>
          </w:tcPr>
          <w:p>
            <w:pPr>
              <w:bidi/>
              <w:rPr>
                <w:rFonts w:eastAsia="MS Mincho"/>
                <w:lang w:bidi="fa-IR"/>
              </w:rPr>
            </w:pP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همفری پریدو</w:t>
            </w:r>
          </w:p>
        </w:tc>
        <w:tc>
          <w:tcPr>
            <w:tcW w:w="2610" w:type="dxa"/>
          </w:tcPr>
          <w:p>
            <w:pPr>
              <w:bidi/>
              <w:rPr>
                <w:rFonts w:eastAsia="MS Mincho"/>
                <w:lang w:bidi="fa-IR"/>
              </w:rPr>
            </w:pPr>
            <w:r>
              <w:rPr>
                <w:rFonts w:cs="B Nazanin"/>
                <w:sz w:val="20"/>
                <w:szCs w:val="20"/>
                <w:lang w:bidi="fa-IR"/>
              </w:rPr>
              <w:t>Humphrey Prideaux</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هند</w:t>
            </w:r>
          </w:p>
        </w:tc>
        <w:tc>
          <w:tcPr>
            <w:tcW w:w="2610" w:type="dxa"/>
          </w:tcPr>
          <w:p>
            <w:pPr>
              <w:bidi/>
              <w:rPr>
                <w:rFonts w:cs="B Nazanin"/>
                <w:sz w:val="20"/>
                <w:szCs w:val="20"/>
                <w:lang w:bidi="fa-IR"/>
              </w:rPr>
            </w:pP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هندو</w:t>
            </w:r>
          </w:p>
        </w:tc>
        <w:tc>
          <w:tcPr>
            <w:tcW w:w="2610" w:type="dxa"/>
          </w:tcPr>
          <w:p>
            <w:pPr>
              <w:bidi/>
              <w:rPr>
                <w:rFonts w:eastAsia="MS Mincho"/>
                <w:lang w:bidi="fa-IR"/>
              </w:rPr>
            </w:pP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هنگ کنگ</w:t>
            </w:r>
          </w:p>
        </w:tc>
        <w:tc>
          <w:tcPr>
            <w:tcW w:w="2610" w:type="dxa"/>
          </w:tcPr>
          <w:p>
            <w:pPr>
              <w:bidi/>
              <w:rPr>
                <w:rFonts w:eastAsia="MS Mincho"/>
                <w:lang w:bidi="fa-IR"/>
              </w:rPr>
            </w:pP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هنوسوکه گوشو</w:t>
            </w:r>
          </w:p>
        </w:tc>
        <w:tc>
          <w:tcPr>
            <w:tcW w:w="2610" w:type="dxa"/>
          </w:tcPr>
          <w:p>
            <w:pPr>
              <w:bidi/>
              <w:rPr>
                <w:rFonts w:eastAsia="MS Mincho"/>
                <w:lang w:bidi="fa-IR"/>
              </w:rPr>
            </w:pPr>
            <w:r>
              <w:rPr>
                <w:rFonts w:hint="eastAsia"/>
              </w:rPr>
              <w:t>五所平之助</w:t>
            </w:r>
            <w:r>
              <w:rPr>
                <w:rFonts w:hint="eastAsia"/>
              </w:rPr>
              <w:t>/</w:t>
            </w:r>
            <w:r>
              <w:rPr>
                <w:lang w:eastAsia="zh-CN"/>
              </w:rPr>
              <w:t>Gosho Heinosuke</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هوای هوای</w:t>
            </w:r>
          </w:p>
        </w:tc>
        <w:tc>
          <w:tcPr>
            <w:tcW w:w="2610" w:type="dxa"/>
          </w:tcPr>
          <w:p>
            <w:pPr>
              <w:bidi/>
              <w:rPr>
                <w:rFonts w:eastAsia="MS Mincho"/>
                <w:lang w:bidi="fa-IR"/>
              </w:rPr>
            </w:pPr>
            <w:r>
              <w:rPr>
                <w:rFonts w:eastAsia="SimSun" w:cs="B Nazanin" w:hint="eastAsia"/>
                <w:sz w:val="24"/>
                <w:szCs w:val="24"/>
                <w:lang w:eastAsia="zh-CN" w:bidi="fa-IR"/>
              </w:rPr>
              <w:t>回回</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هوکایدو</w:t>
            </w:r>
          </w:p>
        </w:tc>
        <w:tc>
          <w:tcPr>
            <w:tcW w:w="2610" w:type="dxa"/>
          </w:tcPr>
          <w:p>
            <w:pPr>
              <w:bidi/>
              <w:rPr>
                <w:rFonts w:cs="B Nazanin"/>
                <w:sz w:val="21"/>
                <w:szCs w:val="21"/>
                <w:rtl/>
                <w:lang w:bidi="fa-IR"/>
              </w:rPr>
            </w:pPr>
            <w:r>
              <w:rPr>
                <w:rFonts w:hint="eastAsia"/>
                <w:lang w:eastAsia="zh-CN" w:bidi="fa-IR"/>
              </w:rPr>
              <w:t>北海道</w:t>
            </w:r>
            <w:r>
              <w:rPr>
                <w:rFonts w:hint="eastAsia"/>
                <w:lang w:eastAsia="zh-CN" w:bidi="fa-IR"/>
              </w:rPr>
              <w:t>/</w:t>
            </w:r>
            <w:r>
              <w:rPr>
                <w:lang w:eastAsia="zh-CN" w:bidi="fa-IR"/>
              </w:rPr>
              <w:t>Hokkaidō</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هوکوریکو</w:t>
            </w:r>
          </w:p>
        </w:tc>
        <w:tc>
          <w:tcPr>
            <w:tcW w:w="2610" w:type="dxa"/>
          </w:tcPr>
          <w:p>
            <w:pPr>
              <w:bidi/>
              <w:rPr>
                <w:rFonts w:eastAsia="MS Mincho"/>
                <w:lang w:bidi="fa-IR"/>
              </w:rPr>
            </w:pPr>
            <w:r>
              <w:rPr>
                <w:rFonts w:eastAsia="MS Mincho" w:hint="eastAsia"/>
                <w:lang w:bidi="fa-IR"/>
              </w:rPr>
              <w:t>北陸</w:t>
            </w:r>
            <w:r>
              <w:rPr>
                <w:rFonts w:hint="eastAsia"/>
                <w:lang w:eastAsia="zh-CN" w:bidi="fa-IR"/>
              </w:rPr>
              <w:t>/</w:t>
            </w:r>
            <w:r>
              <w:rPr>
                <w:lang w:eastAsia="zh-CN" w:bidi="fa-IR"/>
              </w:rPr>
              <w:t>Hokuriku</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هوگا</w:t>
            </w:r>
          </w:p>
        </w:tc>
        <w:tc>
          <w:tcPr>
            <w:tcW w:w="2610" w:type="dxa"/>
          </w:tcPr>
          <w:p>
            <w:pPr>
              <w:bidi/>
              <w:rPr>
                <w:rFonts w:cs="B Roya"/>
                <w:lang w:eastAsia="zh-CN" w:bidi="fa-IR"/>
              </w:rPr>
            </w:pPr>
            <w:r>
              <w:rPr>
                <w:rFonts w:cs="B Roya" w:hint="eastAsia"/>
                <w:lang w:eastAsia="zh-CN" w:bidi="fa-IR"/>
              </w:rPr>
              <w:t>邦画</w:t>
            </w:r>
            <w:r>
              <w:rPr>
                <w:rFonts w:cs="B Roya"/>
                <w:lang w:eastAsia="zh-CN" w:bidi="fa-IR"/>
              </w:rPr>
              <w:t>/Hōga</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هوگاکو</w:t>
            </w:r>
          </w:p>
        </w:tc>
        <w:tc>
          <w:tcPr>
            <w:tcW w:w="2610" w:type="dxa"/>
          </w:tcPr>
          <w:p>
            <w:pPr>
              <w:bidi/>
              <w:rPr>
                <w:rFonts w:eastAsia="MS Mincho"/>
                <w:lang w:bidi="fa-IR"/>
              </w:rPr>
            </w:pPr>
            <w:r>
              <w:rPr>
                <w:rFonts w:cs="B Roya" w:hint="eastAsia"/>
                <w:lang w:eastAsia="zh-CN" w:bidi="fa-IR"/>
              </w:rPr>
              <w:t>邦楽</w:t>
            </w:r>
            <w:r>
              <w:rPr>
                <w:rFonts w:eastAsia="MS Mincho" w:cs="B Roya"/>
                <w:lang w:bidi="fa-IR"/>
              </w:rPr>
              <w:t>/</w:t>
            </w:r>
            <w:r>
              <w:rPr>
                <w:rFonts w:cs="B Roya"/>
                <w:lang w:eastAsia="zh-CN" w:bidi="fa-IR"/>
              </w:rPr>
              <w:t>Hōgaku</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هوزو</w:t>
            </w:r>
          </w:p>
        </w:tc>
        <w:tc>
          <w:tcPr>
            <w:tcW w:w="2610" w:type="dxa"/>
          </w:tcPr>
          <w:p>
            <w:pPr>
              <w:bidi/>
              <w:rPr>
                <w:rFonts w:eastAsia="MS Mincho"/>
                <w:lang w:bidi="fa-IR"/>
              </w:rPr>
            </w:pPr>
            <w:r>
              <w:rPr>
                <w:rFonts w:hint="eastAsia"/>
              </w:rPr>
              <w:t>法蔵</w:t>
            </w:r>
            <w:r>
              <w:rPr>
                <w:rFonts w:hint="eastAsia"/>
              </w:rPr>
              <w:t>/</w:t>
            </w:r>
            <w:r>
              <w:t>H</w:t>
            </w:r>
            <w:r>
              <w:rPr>
                <w:rFonts w:hint="eastAsia"/>
              </w:rPr>
              <w:t>ō</w:t>
            </w:r>
            <w:r>
              <w:t>z</w:t>
            </w:r>
            <w:r>
              <w:rPr>
                <w:rFonts w:hint="eastAsia"/>
              </w:rPr>
              <w:t>ō</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هوسوشو</w:t>
            </w:r>
          </w:p>
        </w:tc>
        <w:tc>
          <w:tcPr>
            <w:tcW w:w="2610" w:type="dxa"/>
          </w:tcPr>
          <w:p>
            <w:pPr>
              <w:bidi/>
              <w:rPr>
                <w:rFonts w:eastAsia="MS Mincho"/>
                <w:lang w:bidi="fa-IR"/>
              </w:rPr>
            </w:pPr>
            <w:r>
              <w:rPr>
                <w:rFonts w:hint="eastAsia"/>
                <w:lang w:bidi="fa-IR"/>
              </w:rPr>
              <w:t>法相宗</w:t>
            </w:r>
            <w:r>
              <w:rPr>
                <w:lang w:bidi="fa-IR"/>
              </w:rPr>
              <w:t>/Hossō-sh</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هوشنگ انصاری</w:t>
            </w:r>
          </w:p>
        </w:tc>
        <w:tc>
          <w:tcPr>
            <w:tcW w:w="2610" w:type="dxa"/>
          </w:tcPr>
          <w:p>
            <w:pPr>
              <w:bidi/>
              <w:rPr>
                <w:lang w:bidi="fa-IR"/>
              </w:rPr>
            </w:pP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هوندا</w:t>
            </w:r>
          </w:p>
        </w:tc>
        <w:tc>
          <w:tcPr>
            <w:tcW w:w="2610" w:type="dxa"/>
          </w:tcPr>
          <w:p>
            <w:pPr>
              <w:bidi/>
              <w:rPr>
                <w:rFonts w:eastAsia="MS Mincho"/>
                <w:lang w:bidi="fa-IR"/>
              </w:rPr>
            </w:pPr>
            <w:r>
              <w:rPr>
                <w:rFonts w:hint="eastAsia"/>
                <w:lang w:bidi="fa-IR"/>
              </w:rPr>
              <w:t>本田</w:t>
            </w:r>
            <w:r>
              <w:rPr>
                <w:lang w:bidi="fa-IR"/>
              </w:rPr>
              <w:t>/Honda</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هون‌زِن ریوری</w:t>
            </w:r>
          </w:p>
        </w:tc>
        <w:tc>
          <w:tcPr>
            <w:tcW w:w="2610" w:type="dxa"/>
          </w:tcPr>
          <w:p>
            <w:pPr>
              <w:bidi/>
              <w:rPr>
                <w:lang w:bidi="fa-IR"/>
              </w:rPr>
            </w:pPr>
            <w:r>
              <w:rPr>
                <w:rFonts w:asciiTheme="majorBidi" w:eastAsia="Arphic PKyokashotai Medium JIS" w:hAnsiTheme="majorBidi" w:cstheme="majorBidi"/>
              </w:rPr>
              <w:t>本膳料理</w:t>
            </w:r>
            <w:r>
              <w:rPr>
                <w:rFonts w:asciiTheme="majorBidi" w:eastAsia="Arphic PKyokashotai Medium JIS" w:hAnsiTheme="majorBidi" w:cstheme="majorBidi"/>
              </w:rPr>
              <w:t xml:space="preserve">/Honzen </w:t>
            </w:r>
            <w:r>
              <w:rPr>
                <w:rFonts w:asciiTheme="majorBidi" w:eastAsia="Arphic PKyokashotai Medium JIS" w:hAnsiTheme="majorBidi" w:cstheme="majorBidi"/>
                <w:lang w:bidi="fa-IR"/>
              </w:rPr>
              <w:t>ryōri</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هونشو</w:t>
            </w:r>
          </w:p>
        </w:tc>
        <w:tc>
          <w:tcPr>
            <w:tcW w:w="2610" w:type="dxa"/>
          </w:tcPr>
          <w:p>
            <w:pPr>
              <w:bidi/>
              <w:rPr>
                <w:rFonts w:cs="B Nazanin"/>
                <w:sz w:val="21"/>
                <w:szCs w:val="21"/>
                <w:rtl/>
                <w:lang w:bidi="fa-IR"/>
              </w:rPr>
            </w:pPr>
            <w:r>
              <w:rPr>
                <w:rFonts w:eastAsia="MS Mincho" w:hint="eastAsia"/>
                <w:lang w:bidi="fa-IR"/>
              </w:rPr>
              <w:t>本州</w:t>
            </w:r>
            <w:r>
              <w:rPr>
                <w:lang w:eastAsia="zh-CN" w:bidi="fa-IR"/>
              </w:rPr>
              <w:t>/Honshū</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هونِن</w:t>
            </w:r>
          </w:p>
        </w:tc>
        <w:tc>
          <w:tcPr>
            <w:tcW w:w="2610" w:type="dxa"/>
          </w:tcPr>
          <w:p>
            <w:pPr>
              <w:bidi/>
              <w:rPr>
                <w:rFonts w:eastAsia="MS Mincho"/>
                <w:lang w:bidi="fa-IR"/>
              </w:rPr>
            </w:pPr>
            <w:r>
              <w:rPr>
                <w:rFonts w:hint="eastAsia"/>
              </w:rPr>
              <w:t>法然</w:t>
            </w:r>
            <w:r>
              <w:t>/Hōnen</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هُوْهانِس</w:t>
            </w:r>
            <w:r>
              <w:rPr>
                <w:rFonts w:cs="B Nazanin"/>
                <w:sz w:val="21"/>
                <w:szCs w:val="21"/>
                <w:rtl/>
                <w:lang w:bidi="fa-IR"/>
              </w:rPr>
              <w:t xml:space="preserve"> </w:t>
            </w:r>
            <w:r>
              <w:rPr>
                <w:rFonts w:cs="B Nazanin" w:hint="cs"/>
                <w:sz w:val="21"/>
                <w:szCs w:val="21"/>
                <w:rtl/>
                <w:lang w:bidi="fa-IR"/>
              </w:rPr>
              <w:t>خان</w:t>
            </w:r>
            <w:r>
              <w:rPr>
                <w:rFonts w:cs="B Nazanin"/>
                <w:sz w:val="21"/>
                <w:szCs w:val="21"/>
                <w:rtl/>
                <w:lang w:bidi="fa-IR"/>
              </w:rPr>
              <w:t xml:space="preserve"> </w:t>
            </w:r>
            <w:r>
              <w:rPr>
                <w:rFonts w:cs="B Nazanin" w:hint="cs"/>
                <w:sz w:val="21"/>
                <w:szCs w:val="21"/>
                <w:rtl/>
                <w:lang w:bidi="fa-IR"/>
              </w:rPr>
              <w:t>ماسحیان</w:t>
            </w:r>
          </w:p>
        </w:tc>
        <w:tc>
          <w:tcPr>
            <w:tcW w:w="2610" w:type="dxa"/>
          </w:tcPr>
          <w:p>
            <w:pPr>
              <w:bidi/>
            </w:pP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هه‌جوکیو</w:t>
            </w:r>
          </w:p>
        </w:tc>
        <w:tc>
          <w:tcPr>
            <w:tcW w:w="2610" w:type="dxa"/>
          </w:tcPr>
          <w:p>
            <w:pPr>
              <w:bidi/>
              <w:rPr>
                <w:rFonts w:eastAsia="MS Mincho"/>
                <w:lang w:bidi="fa-IR"/>
              </w:rPr>
            </w:pPr>
            <w:r>
              <w:rPr>
                <w:rFonts w:eastAsia="MS Mincho" w:hint="eastAsia"/>
                <w:lang w:bidi="fa-IR"/>
              </w:rPr>
              <w:t>平城京</w:t>
            </w:r>
            <w:r>
              <w:rPr>
                <w:rFonts w:hint="eastAsia"/>
                <w:lang w:eastAsia="zh-CN" w:bidi="fa-IR"/>
              </w:rPr>
              <w:t>/</w:t>
            </w:r>
            <w:r>
              <w:rPr>
                <w:lang w:eastAsia="zh-CN" w:bidi="fa-IR"/>
              </w:rPr>
              <w:t>Hējōkyō</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هه‌سه</w:t>
            </w:r>
          </w:p>
        </w:tc>
        <w:tc>
          <w:tcPr>
            <w:tcW w:w="2610" w:type="dxa"/>
          </w:tcPr>
          <w:p>
            <w:pPr>
              <w:bidi/>
              <w:rPr>
                <w:rFonts w:eastAsia="MS Mincho"/>
                <w:lang w:bidi="fa-IR"/>
              </w:rPr>
            </w:pP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هیأت حفاظت اطلاعات شخصی</w:t>
            </w:r>
          </w:p>
        </w:tc>
        <w:tc>
          <w:tcPr>
            <w:tcW w:w="2610" w:type="dxa"/>
          </w:tcPr>
          <w:p>
            <w:pPr>
              <w:bidi/>
              <w:rPr>
                <w:rFonts w:eastAsia="MS Mincho"/>
                <w:lang w:bidi="fa-IR"/>
              </w:rPr>
            </w:pPr>
            <w:r>
              <w:rPr>
                <w:rFonts w:ascii="MS Gothic" w:eastAsia="MS Gothic" w:hAnsi="MS Gothic" w:cs="MS Gothic" w:hint="eastAsia"/>
                <w:lang w:eastAsia="zh-CN" w:bidi="fa-IR"/>
              </w:rPr>
              <w:t>個人情報保護委員会</w:t>
            </w:r>
            <w:r>
              <w:rPr>
                <w:rFonts w:hint="eastAsia"/>
                <w:lang w:eastAsia="zh-CN" w:bidi="fa-IR"/>
              </w:rPr>
              <w:t>/</w:t>
            </w:r>
            <w:r>
              <w:rPr>
                <w:lang w:eastAsia="zh-CN" w:bidi="fa-IR"/>
              </w:rPr>
              <w:t>Kojin j</w:t>
            </w:r>
            <w:r>
              <w:rPr>
                <w:rFonts w:eastAsiaTheme="minorHAnsi" w:hint="eastAsia"/>
                <w:lang w:eastAsia="zh-CN" w:bidi="fa-IR"/>
              </w:rPr>
              <w:t>ō</w:t>
            </w:r>
            <w:r>
              <w:rPr>
                <w:lang w:eastAsia="zh-CN" w:bidi="fa-IR"/>
              </w:rPr>
              <w:t>h</w:t>
            </w:r>
            <w:r>
              <w:rPr>
                <w:rFonts w:eastAsiaTheme="minorHAnsi" w:hint="eastAsia"/>
                <w:lang w:eastAsia="zh-CN" w:bidi="fa-IR"/>
              </w:rPr>
              <w:t>ō</w:t>
            </w:r>
            <w:r>
              <w:rPr>
                <w:lang w:eastAsia="zh-CN" w:bidi="fa-IR"/>
              </w:rPr>
              <w:t xml:space="preserve"> hogo </w:t>
            </w:r>
            <w:r>
              <w:rPr>
                <w:rFonts w:ascii="MS Gothic" w:eastAsia="MS Gothic" w:hAnsi="MS Gothic" w:cs="MS Gothic"/>
                <w:lang w:eastAsia="zh-CN" w:bidi="fa-IR"/>
              </w:rPr>
              <w:t>iinkai</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هیان‌کیو</w:t>
            </w:r>
          </w:p>
        </w:tc>
        <w:tc>
          <w:tcPr>
            <w:tcW w:w="2610" w:type="dxa"/>
          </w:tcPr>
          <w:p>
            <w:pPr>
              <w:bidi/>
              <w:rPr>
                <w:rFonts w:eastAsia="MS Mincho"/>
                <w:lang w:bidi="fa-IR"/>
              </w:rPr>
            </w:pPr>
            <w:r>
              <w:rPr>
                <w:rFonts w:eastAsia="MS Mincho" w:hint="eastAsia"/>
                <w:lang w:bidi="fa-IR"/>
              </w:rPr>
              <w:t>平安京</w:t>
            </w:r>
            <w:r>
              <w:rPr>
                <w:lang w:eastAsia="zh-CN" w:bidi="fa-IR"/>
              </w:rPr>
              <w:t>/Hēankyō</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هیتلر</w:t>
            </w:r>
          </w:p>
        </w:tc>
        <w:tc>
          <w:tcPr>
            <w:tcW w:w="2610" w:type="dxa"/>
          </w:tcPr>
          <w:p>
            <w:pPr>
              <w:bidi/>
              <w:rPr>
                <w:rFonts w:eastAsia="MS Mincho"/>
                <w:lang w:bidi="fa-IR"/>
              </w:rPr>
            </w:pP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هیتوشی نومورا</w:t>
            </w:r>
          </w:p>
        </w:tc>
        <w:tc>
          <w:tcPr>
            <w:tcW w:w="2610" w:type="dxa"/>
          </w:tcPr>
          <w:p>
            <w:pPr>
              <w:bidi/>
              <w:rPr>
                <w:rFonts w:eastAsia="MS Mincho"/>
                <w:lang w:bidi="fa-IR"/>
              </w:rPr>
            </w:pPr>
            <w:r>
              <w:rPr>
                <w:rFonts w:eastAsia="MS Mincho" w:hint="eastAsia"/>
                <w:lang w:bidi="fa-IR"/>
              </w:rPr>
              <w:t>野村仁</w:t>
            </w:r>
            <w:r>
              <w:rPr>
                <w:lang w:eastAsia="zh-CN" w:bidi="fa-IR"/>
              </w:rPr>
              <w:t>/Nomura Hitoshi</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هِیجوکیو</w:t>
            </w:r>
          </w:p>
        </w:tc>
        <w:tc>
          <w:tcPr>
            <w:tcW w:w="2610" w:type="dxa"/>
          </w:tcPr>
          <w:p>
            <w:pPr>
              <w:bidi/>
              <w:rPr>
                <w:rFonts w:eastAsia="MS Mincho"/>
                <w:lang w:bidi="fa-IR"/>
              </w:rPr>
            </w:pPr>
            <w:r>
              <w:rPr>
                <w:rFonts w:eastAsia="MS Mincho" w:hint="eastAsia"/>
                <w:lang w:bidi="fa-IR"/>
              </w:rPr>
              <w:t>平城京</w:t>
            </w:r>
            <w:r>
              <w:rPr>
                <w:lang w:eastAsia="zh-CN" w:bidi="fa-IR"/>
              </w:rPr>
              <w:t>/Hējōkyō</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هیده‌ئو کوبایاشی</w:t>
            </w:r>
          </w:p>
        </w:tc>
        <w:tc>
          <w:tcPr>
            <w:tcW w:w="2610" w:type="dxa"/>
          </w:tcPr>
          <w:p>
            <w:pPr>
              <w:bidi/>
            </w:pPr>
            <w:r>
              <w:rPr>
                <w:rFonts w:asciiTheme="majorBidi" w:eastAsia="Arphic PKyokashotai Medium JIS" w:hAnsiTheme="majorBidi" w:cstheme="majorBidi" w:hint="eastAsia"/>
                <w:sz w:val="21"/>
                <w:szCs w:val="21"/>
              </w:rPr>
              <w:t>小林秀雄</w:t>
            </w:r>
            <w:r>
              <w:rPr>
                <w:rFonts w:asciiTheme="majorBidi" w:eastAsia="Arphic PKyokashotai Medium JIS" w:hAnsiTheme="majorBidi" w:cstheme="majorBidi"/>
                <w:sz w:val="21"/>
                <w:szCs w:val="21"/>
              </w:rPr>
              <w:t>/Kobayashi Hideo</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هیده‌کو ساکورایی</w:t>
            </w:r>
          </w:p>
        </w:tc>
        <w:tc>
          <w:tcPr>
            <w:tcW w:w="2610" w:type="dxa"/>
          </w:tcPr>
          <w:p>
            <w:pPr>
              <w:bidi/>
              <w:rPr>
                <w:rFonts w:eastAsia="MS Mincho"/>
                <w:lang w:bidi="fa-IR"/>
              </w:rPr>
            </w:pPr>
            <w:r>
              <w:rPr>
                <w:rFonts w:hint="eastAsia"/>
              </w:rPr>
              <w:t>桜井秀子</w:t>
            </w:r>
            <w:r>
              <w:rPr>
                <w:rFonts w:hint="eastAsia"/>
              </w:rPr>
              <w:t>/</w:t>
            </w:r>
            <w:r>
              <w:t>Sakurai Hideko</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هیده‌کی توجو</w:t>
            </w:r>
          </w:p>
        </w:tc>
        <w:tc>
          <w:tcPr>
            <w:tcW w:w="2610" w:type="dxa"/>
          </w:tcPr>
          <w:p>
            <w:pPr>
              <w:bidi/>
            </w:pPr>
            <w:r>
              <w:rPr>
                <w:rFonts w:asciiTheme="majorBidi" w:eastAsia="MS Gothic" w:hAnsiTheme="majorBidi" w:cstheme="majorBidi" w:hint="eastAsia"/>
              </w:rPr>
              <w:t>東條英機</w:t>
            </w:r>
            <w:r>
              <w:rPr>
                <w:rFonts w:asciiTheme="majorBidi" w:eastAsia="MS Gothic" w:hAnsiTheme="majorBidi" w:cstheme="majorBidi"/>
              </w:rPr>
              <w:t>/Tōjō Hideki</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هیده‌مارو کونوئه</w:t>
            </w:r>
          </w:p>
        </w:tc>
        <w:tc>
          <w:tcPr>
            <w:tcW w:w="2610" w:type="dxa"/>
          </w:tcPr>
          <w:p>
            <w:pPr>
              <w:bidi/>
              <w:rPr>
                <w:rFonts w:asciiTheme="majorBidi" w:eastAsia="MS Gothic" w:hAnsiTheme="majorBidi" w:cstheme="majorBidi"/>
              </w:rPr>
            </w:pPr>
            <w:r>
              <w:rPr>
                <w:rFonts w:hint="eastAsia"/>
                <w:sz w:val="20"/>
                <w:szCs w:val="20"/>
                <w:lang w:val="es-ES" w:eastAsia="zh-CN" w:bidi="fa-IR"/>
              </w:rPr>
              <w:t>近衛秀麿</w:t>
            </w:r>
            <w:r>
              <w:rPr>
                <w:sz w:val="20"/>
                <w:szCs w:val="20"/>
                <w:rtl/>
                <w:lang w:val="es-ES" w:eastAsia="zh-CN"/>
              </w:rPr>
              <w:t>/</w:t>
            </w:r>
            <w:r>
              <w:rPr>
                <w:sz w:val="20"/>
                <w:szCs w:val="20"/>
                <w:lang w:val="es-ES" w:eastAsia="zh-CN" w:bidi="fa-IR"/>
              </w:rPr>
              <w:t>Konoe Hidemaro</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هیرا ایزومی</w:t>
            </w:r>
          </w:p>
        </w:tc>
        <w:tc>
          <w:tcPr>
            <w:tcW w:w="2610" w:type="dxa"/>
          </w:tcPr>
          <w:p>
            <w:pPr>
              <w:bidi/>
              <w:rPr>
                <w:rFonts w:eastAsia="MS Mincho"/>
                <w:lang w:bidi="fa-IR"/>
              </w:rPr>
            </w:pPr>
            <w:r>
              <w:rPr>
                <w:rFonts w:eastAsia="MS Mincho" w:hint="eastAsia"/>
                <w:lang w:bidi="fa-IR"/>
              </w:rPr>
              <w:t>平泉</w:t>
            </w:r>
            <w:r>
              <w:rPr>
                <w:rFonts w:eastAsia="MS Mincho"/>
                <w:lang w:bidi="fa-IR"/>
              </w:rPr>
              <w:t>/Hiraizumi</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هیراگانا</w:t>
            </w:r>
          </w:p>
        </w:tc>
        <w:tc>
          <w:tcPr>
            <w:tcW w:w="2610" w:type="dxa"/>
          </w:tcPr>
          <w:p>
            <w:pPr>
              <w:bidi/>
              <w:rPr>
                <w:rFonts w:eastAsia="MS Mincho"/>
                <w:lang w:bidi="fa-IR"/>
              </w:rPr>
            </w:pPr>
            <w:r>
              <w:rPr>
                <w:rFonts w:eastAsia="MS Mincho" w:cs="B Nazanin" w:hint="eastAsia"/>
                <w:lang w:bidi="fa-IR"/>
              </w:rPr>
              <w:t>平仮名</w:t>
            </w:r>
            <w:r>
              <w:rPr>
                <w:rFonts w:cs="B Nazanin"/>
                <w:lang w:eastAsia="zh-CN" w:bidi="fa-IR"/>
              </w:rPr>
              <w:t>/Hiragana</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هیروبومی ایتو</w:t>
            </w:r>
          </w:p>
        </w:tc>
        <w:tc>
          <w:tcPr>
            <w:tcW w:w="2610" w:type="dxa"/>
          </w:tcPr>
          <w:p>
            <w:pPr>
              <w:bidi/>
              <w:rPr>
                <w:rFonts w:eastAsia="MS Mincho" w:cs="B Nazanin"/>
                <w:lang w:bidi="fa-IR"/>
              </w:rPr>
            </w:pPr>
            <w:r>
              <w:rPr>
                <w:rFonts w:asciiTheme="majorBidi" w:eastAsia="MS Gothic" w:hAnsiTheme="majorBidi" w:cstheme="majorBidi" w:hint="eastAsia"/>
                <w:color w:val="202122"/>
                <w:sz w:val="20"/>
                <w:szCs w:val="20"/>
              </w:rPr>
              <w:t>伊藤博文</w:t>
            </w:r>
            <w:r>
              <w:rPr>
                <w:rFonts w:asciiTheme="majorBidi" w:hAnsiTheme="majorBidi" w:cstheme="majorBidi"/>
                <w:sz w:val="20"/>
                <w:szCs w:val="20"/>
              </w:rPr>
              <w:t>/</w:t>
            </w:r>
            <w:r>
              <w:rPr>
                <w:rFonts w:asciiTheme="majorBidi" w:hAnsiTheme="majorBidi" w:cstheme="majorBidi"/>
                <w:color w:val="202122"/>
                <w:sz w:val="20"/>
                <w:szCs w:val="20"/>
              </w:rPr>
              <w:t>Itō Hirobumi</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هیروشیما</w:t>
            </w:r>
          </w:p>
        </w:tc>
        <w:tc>
          <w:tcPr>
            <w:tcW w:w="2610" w:type="dxa"/>
          </w:tcPr>
          <w:p>
            <w:pPr>
              <w:bidi/>
              <w:rPr>
                <w:rFonts w:cs="B Nazanin"/>
                <w:sz w:val="21"/>
                <w:szCs w:val="21"/>
                <w:lang w:bidi="fa-IR"/>
              </w:rPr>
            </w:pPr>
            <w:r>
              <w:rPr>
                <w:rFonts w:cs="B Nazanin" w:hint="eastAsia"/>
                <w:sz w:val="21"/>
                <w:szCs w:val="21"/>
                <w:lang w:bidi="fa-IR"/>
              </w:rPr>
              <w:t>広島</w:t>
            </w:r>
            <w:r>
              <w:rPr>
                <w:rFonts w:cs="B Nazanin"/>
                <w:sz w:val="21"/>
                <w:szCs w:val="21"/>
                <w:lang w:bidi="fa-IR"/>
              </w:rPr>
              <w:t>/Hiroshima</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هیروشی ایتو</w:t>
            </w:r>
          </w:p>
        </w:tc>
        <w:tc>
          <w:tcPr>
            <w:tcW w:w="2610" w:type="dxa"/>
          </w:tcPr>
          <w:p>
            <w:pPr>
              <w:bidi/>
              <w:rPr>
                <w:rFonts w:asciiTheme="majorBidi" w:eastAsia="Arphic PKyokashotai Medium JIS" w:hAnsiTheme="majorBidi" w:cstheme="majorBidi"/>
                <w:sz w:val="21"/>
                <w:szCs w:val="21"/>
              </w:rPr>
            </w:pPr>
            <w:r>
              <w:rPr>
                <w:rFonts w:asciiTheme="majorBidi" w:eastAsia="Arphic PKyokashotai Medium JIS" w:hAnsiTheme="majorBidi" w:cstheme="majorBidi" w:hint="eastAsia"/>
                <w:sz w:val="21"/>
                <w:szCs w:val="21"/>
              </w:rPr>
              <w:t>伊東寛</w:t>
            </w:r>
            <w:r>
              <w:rPr>
                <w:rFonts w:asciiTheme="majorBidi" w:eastAsia="Arphic PKyokashotai Medium JIS" w:hAnsiTheme="majorBidi" w:cstheme="majorBidi"/>
                <w:sz w:val="21"/>
                <w:szCs w:val="21"/>
              </w:rPr>
              <w:t>/Itō Hiroshi</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هیروشی کاگایا</w:t>
            </w:r>
          </w:p>
        </w:tc>
        <w:tc>
          <w:tcPr>
            <w:tcW w:w="2610" w:type="dxa"/>
          </w:tcPr>
          <w:p>
            <w:pPr>
              <w:bidi/>
              <w:rPr>
                <w:rFonts w:asciiTheme="majorBidi" w:eastAsia="Arphic PKyokashotai Medium JIS" w:hAnsiTheme="majorBidi" w:cstheme="majorBidi"/>
                <w:sz w:val="21"/>
                <w:szCs w:val="21"/>
              </w:rPr>
            </w:pPr>
            <w:r>
              <w:rPr>
                <w:rFonts w:hint="eastAsia"/>
              </w:rPr>
              <w:t>加賀谷寛</w:t>
            </w:r>
            <w:r>
              <w:rPr>
                <w:rFonts w:hint="eastAsia"/>
              </w:rPr>
              <w:t>/Kagaya Hiroshi</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هیروشی نوما</w:t>
            </w:r>
          </w:p>
        </w:tc>
        <w:tc>
          <w:tcPr>
            <w:tcW w:w="2610" w:type="dxa"/>
          </w:tcPr>
          <w:p>
            <w:pPr>
              <w:bidi/>
              <w:rPr>
                <w:rFonts w:cs="B Nazanin"/>
                <w:sz w:val="21"/>
                <w:szCs w:val="21"/>
                <w:lang w:bidi="fa-IR"/>
              </w:rPr>
            </w:pPr>
            <w:r>
              <w:rPr>
                <w:rFonts w:asciiTheme="majorBidi" w:eastAsia="Arphic PKyokashotai Medium JIS" w:hAnsiTheme="majorBidi" w:cstheme="majorBidi" w:hint="eastAsia"/>
                <w:sz w:val="21"/>
                <w:szCs w:val="21"/>
              </w:rPr>
              <w:t>野間宏</w:t>
            </w:r>
            <w:r>
              <w:rPr>
                <w:rFonts w:asciiTheme="majorBidi" w:eastAsia="Arphic PKyokashotai Medium JIS" w:hAnsiTheme="majorBidi" w:cstheme="majorBidi"/>
                <w:sz w:val="21"/>
                <w:szCs w:val="21"/>
              </w:rPr>
              <w:t>/Noma Hiroshi</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هیروشی هارا</w:t>
            </w:r>
          </w:p>
        </w:tc>
        <w:tc>
          <w:tcPr>
            <w:tcW w:w="2610" w:type="dxa"/>
          </w:tcPr>
          <w:p>
            <w:pPr>
              <w:bidi/>
              <w:rPr>
                <w:rFonts w:asciiTheme="majorBidi" w:eastAsia="Arphic PKyokashotai Medium JIS" w:hAnsiTheme="majorBidi" w:cstheme="majorBidi"/>
                <w:sz w:val="21"/>
                <w:szCs w:val="21"/>
              </w:rPr>
            </w:pPr>
            <w:r>
              <w:rPr>
                <w:rFonts w:eastAsia="MS Mincho"/>
                <w:sz w:val="20"/>
                <w:szCs w:val="20"/>
                <w:lang w:val="es-ES" w:bidi="fa-IR"/>
              </w:rPr>
              <w:t>原広</w:t>
            </w:r>
            <w:r>
              <w:rPr>
                <w:rFonts w:eastAsia="MS Mincho" w:hint="eastAsia"/>
                <w:sz w:val="20"/>
                <w:szCs w:val="20"/>
                <w:lang w:val="es-ES" w:bidi="fa-IR"/>
              </w:rPr>
              <w:t>司</w:t>
            </w:r>
            <w:r>
              <w:rPr>
                <w:rFonts w:eastAsia="MS Mincho" w:hint="eastAsia"/>
                <w:sz w:val="20"/>
                <w:szCs w:val="20"/>
                <w:lang w:val="es-ES" w:bidi="fa-IR"/>
              </w:rPr>
              <w:t>/</w:t>
            </w:r>
            <w:r>
              <w:rPr>
                <w:rFonts w:eastAsia="MS Mincho"/>
                <w:sz w:val="20"/>
                <w:szCs w:val="20"/>
                <w:lang w:val="es-ES" w:bidi="fa-IR"/>
              </w:rPr>
              <w:t>Hara Hiroshi</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هیروماسا کانو</w:t>
            </w:r>
          </w:p>
        </w:tc>
        <w:tc>
          <w:tcPr>
            <w:tcW w:w="2610" w:type="dxa"/>
          </w:tcPr>
          <w:p>
            <w:pPr>
              <w:bidi/>
              <w:rPr>
                <w:rFonts w:cs="B Nazanin"/>
                <w:sz w:val="20"/>
                <w:szCs w:val="20"/>
                <w:lang w:bidi="fa-IR"/>
              </w:rPr>
            </w:pPr>
            <w:r>
              <w:rPr>
                <w:rFonts w:hint="eastAsia"/>
              </w:rPr>
              <w:t>加納弘勝</w:t>
            </w:r>
            <w:r>
              <w:t>/Kanō Hiromasa</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هیرومی شیمادا</w:t>
            </w:r>
          </w:p>
        </w:tc>
        <w:tc>
          <w:tcPr>
            <w:tcW w:w="2610" w:type="dxa"/>
          </w:tcPr>
          <w:p>
            <w:pPr>
              <w:bidi/>
              <w:rPr>
                <w:rFonts w:cs="B Nazanin"/>
                <w:sz w:val="21"/>
                <w:szCs w:val="21"/>
                <w:lang w:bidi="fa-IR"/>
              </w:rPr>
            </w:pPr>
            <w:r>
              <w:rPr>
                <w:rFonts w:cs="B Nazanin" w:hint="eastAsia"/>
                <w:sz w:val="20"/>
                <w:szCs w:val="20"/>
                <w:lang w:bidi="fa-IR"/>
              </w:rPr>
              <w:t>島田裕巳</w:t>
            </w:r>
            <w:r>
              <w:rPr>
                <w:rFonts w:cs="B Nazanin" w:hint="eastAsia"/>
                <w:sz w:val="20"/>
                <w:szCs w:val="20"/>
                <w:lang w:bidi="fa-IR"/>
              </w:rPr>
              <w:t>/</w:t>
            </w:r>
            <w:r>
              <w:rPr>
                <w:rFonts w:cs="B Nazanin"/>
                <w:sz w:val="20"/>
                <w:szCs w:val="20"/>
                <w:lang w:bidi="fa-IR"/>
              </w:rPr>
              <w:t>Shimada Hiromi</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هیروهیتو</w:t>
            </w:r>
          </w:p>
        </w:tc>
        <w:tc>
          <w:tcPr>
            <w:tcW w:w="2610" w:type="dxa"/>
          </w:tcPr>
          <w:p>
            <w:pPr>
              <w:bidi/>
              <w:rPr>
                <w:rFonts w:cs="B Nazanin"/>
                <w:sz w:val="20"/>
                <w:szCs w:val="20"/>
                <w:lang w:bidi="fa-IR"/>
              </w:rPr>
            </w:pPr>
            <w:r>
              <w:rPr>
                <w:rFonts w:asciiTheme="majorBidi" w:eastAsia="MS Gothic" w:hAnsiTheme="majorBidi" w:cstheme="majorBidi"/>
                <w:sz w:val="20"/>
                <w:szCs w:val="20"/>
              </w:rPr>
              <w:t>裕仁</w:t>
            </w:r>
            <w:r>
              <w:rPr>
                <w:rFonts w:asciiTheme="majorBidi" w:eastAsia="MS Gothic" w:hAnsiTheme="majorBidi" w:cstheme="majorBidi" w:hint="eastAsia"/>
                <w:sz w:val="20"/>
                <w:szCs w:val="20"/>
              </w:rPr>
              <w:t>/</w:t>
            </w:r>
            <w:r>
              <w:rPr>
                <w:rFonts w:asciiTheme="majorBidi" w:eastAsia="MS Gothic" w:hAnsiTheme="majorBidi" w:cstheme="majorBidi"/>
                <w:sz w:val="20"/>
                <w:szCs w:val="20"/>
              </w:rPr>
              <w:t>Hirohito</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هیکوبوشی</w:t>
            </w:r>
          </w:p>
        </w:tc>
        <w:tc>
          <w:tcPr>
            <w:tcW w:w="2610" w:type="dxa"/>
          </w:tcPr>
          <w:p>
            <w:pPr>
              <w:bidi/>
              <w:rPr>
                <w:lang w:bidi="fa-IR"/>
              </w:rPr>
            </w:pPr>
            <w:r>
              <w:rPr>
                <w:rFonts w:asciiTheme="majorBidi" w:eastAsia="Arphic PKyokashotai Medium JIS" w:hAnsiTheme="majorBidi" w:cstheme="majorBidi" w:hint="eastAsia"/>
                <w:sz w:val="21"/>
                <w:szCs w:val="21"/>
              </w:rPr>
              <w:t>彦星</w:t>
            </w:r>
            <w:r>
              <w:rPr>
                <w:rFonts w:asciiTheme="majorBidi" w:eastAsia="Arphic PKyokashotai Medium JIS" w:hAnsiTheme="majorBidi" w:cstheme="majorBidi"/>
                <w:sz w:val="21"/>
                <w:szCs w:val="21"/>
              </w:rPr>
              <w:t>/Hikoboshi</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هیکی کوموری</w:t>
            </w:r>
          </w:p>
        </w:tc>
        <w:tc>
          <w:tcPr>
            <w:tcW w:w="2610" w:type="dxa"/>
          </w:tcPr>
          <w:p>
            <w:pPr>
              <w:bidi/>
              <w:rPr>
                <w:rFonts w:asciiTheme="majorBidi" w:eastAsia="MS Gothic" w:hAnsiTheme="majorBidi" w:cstheme="majorBidi"/>
                <w:sz w:val="20"/>
                <w:szCs w:val="20"/>
              </w:rPr>
            </w:pPr>
            <w:r>
              <w:rPr>
                <w:rFonts w:hint="eastAsia"/>
                <w:lang w:bidi="fa-IR"/>
              </w:rPr>
              <w:t>引きこもり</w:t>
            </w:r>
            <w:r>
              <w:rPr>
                <w:lang w:bidi="fa-IR"/>
              </w:rPr>
              <w:t>/Hikikomori</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هِی‌کیوکو</w:t>
            </w:r>
          </w:p>
        </w:tc>
        <w:tc>
          <w:tcPr>
            <w:tcW w:w="2610" w:type="dxa"/>
          </w:tcPr>
          <w:p>
            <w:pPr>
              <w:bidi/>
              <w:rPr>
                <w:lang w:bidi="fa-IR"/>
              </w:rPr>
            </w:pPr>
            <w:r>
              <w:rPr>
                <w:rFonts w:eastAsia="MS Mincho" w:hint="eastAsia"/>
              </w:rPr>
              <w:t>平曲</w:t>
            </w:r>
            <w:r>
              <w:rPr>
                <w:lang w:eastAsia="zh-CN"/>
              </w:rPr>
              <w:t>/H</w:t>
            </w:r>
            <w:r>
              <w:rPr>
                <w:rFonts w:eastAsia="MS Mincho"/>
              </w:rPr>
              <w:t>ei</w:t>
            </w:r>
            <w:r>
              <w:rPr>
                <w:lang w:eastAsia="zh-CN"/>
              </w:rPr>
              <w:t>kyoku</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هیناماتسوری</w:t>
            </w:r>
          </w:p>
        </w:tc>
        <w:tc>
          <w:tcPr>
            <w:tcW w:w="2610" w:type="dxa"/>
          </w:tcPr>
          <w:p>
            <w:pPr>
              <w:bidi/>
              <w:rPr>
                <w:rFonts w:eastAsia="MS Mincho"/>
                <w:lang w:bidi="fa-IR"/>
              </w:rPr>
            </w:pPr>
            <w:r>
              <w:rPr>
                <w:rFonts w:asciiTheme="majorBidi" w:eastAsia="Arphic PKyokashotai Medium JIS" w:hAnsiTheme="majorBidi" w:cstheme="majorBidi"/>
                <w:sz w:val="21"/>
                <w:szCs w:val="21"/>
              </w:rPr>
              <w:t>雛祭り</w:t>
            </w:r>
            <w:r>
              <w:rPr>
                <w:rFonts w:asciiTheme="majorBidi" w:eastAsia="Arphic PKyokashotai Medium JIS" w:hAnsiTheme="majorBidi" w:cstheme="majorBidi"/>
                <w:sz w:val="21"/>
                <w:szCs w:val="21"/>
              </w:rPr>
              <w:t>/Hina matsuri</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هینومارو</w:t>
            </w:r>
          </w:p>
        </w:tc>
        <w:tc>
          <w:tcPr>
            <w:tcW w:w="2610" w:type="dxa"/>
          </w:tcPr>
          <w:p>
            <w:pPr>
              <w:bidi/>
              <w:rPr>
                <w:rFonts w:cs="B Nazanin"/>
                <w:sz w:val="21"/>
                <w:szCs w:val="21"/>
                <w:rtl/>
                <w:lang w:bidi="fa-IR"/>
              </w:rPr>
            </w:pPr>
            <w:r>
              <w:rPr>
                <w:rFonts w:eastAsia="MS Mincho" w:hint="eastAsia"/>
                <w:lang w:bidi="fa-IR"/>
              </w:rPr>
              <w:t>日の丸</w:t>
            </w:r>
            <w:r>
              <w:rPr>
                <w:rFonts w:hint="eastAsia"/>
                <w:lang w:eastAsia="zh-CN" w:bidi="fa-IR"/>
              </w:rPr>
              <w:t>/</w:t>
            </w:r>
            <w:r>
              <w:rPr>
                <w:lang w:eastAsia="zh-CN" w:bidi="fa-IR"/>
              </w:rPr>
              <w:t>Hi no Maru</w:t>
            </w:r>
          </w:p>
        </w:tc>
        <w:tc>
          <w:tcPr>
            <w:tcW w:w="485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هینین</w:t>
            </w:r>
          </w:p>
        </w:tc>
        <w:tc>
          <w:tcPr>
            <w:tcW w:w="2610" w:type="dxa"/>
          </w:tcPr>
          <w:p>
            <w:pPr>
              <w:bidi/>
              <w:rPr>
                <w:rFonts w:cs="B Nazanin"/>
                <w:sz w:val="21"/>
                <w:szCs w:val="21"/>
                <w:rtl/>
                <w:lang w:bidi="fa-IR"/>
              </w:rPr>
            </w:pPr>
            <w:r>
              <w:rPr>
                <w:color w:val="000000"/>
                <w:sz w:val="18"/>
                <w:szCs w:val="18"/>
              </w:rPr>
              <w:t>非人</w:t>
            </w:r>
            <w:r>
              <w:rPr>
                <w:rFonts w:eastAsia="Yu Mincho" w:hint="eastAsia"/>
                <w:color w:val="000000"/>
                <w:sz w:val="18"/>
                <w:szCs w:val="18"/>
              </w:rPr>
              <w:t>/</w:t>
            </w:r>
            <w:r>
              <w:rPr>
                <w:rFonts w:eastAsia="Yu Mincho"/>
                <w:color w:val="000000"/>
                <w:sz w:val="18"/>
                <w:szCs w:val="18"/>
              </w:rPr>
              <w:t>Hinin</w:t>
            </w:r>
          </w:p>
        </w:tc>
        <w:tc>
          <w:tcPr>
            <w:tcW w:w="4850" w:type="dxa"/>
          </w:tcPr>
          <w:p>
            <w:pPr>
              <w:bidi/>
              <w:rPr>
                <w:rFonts w:cs="B Nazanin"/>
                <w:sz w:val="21"/>
                <w:szCs w:val="21"/>
                <w:rtl/>
                <w:lang w:bidi="fa-IR"/>
              </w:rPr>
            </w:pPr>
          </w:p>
        </w:tc>
      </w:tr>
    </w:tbl>
    <w:p>
      <w:pPr>
        <w:bidi/>
        <w:spacing w:before="240" w:after="120"/>
        <w:rPr>
          <w:rFonts w:cs="B Nazanin"/>
          <w:b/>
          <w:bCs/>
          <w:sz w:val="28"/>
          <w:szCs w:val="28"/>
          <w:rtl/>
          <w:lang w:bidi="fa-IR"/>
        </w:rPr>
      </w:pPr>
      <w:r>
        <w:rPr>
          <w:rFonts w:cs="B Nazanin" w:hint="cs"/>
          <w:b/>
          <w:bCs/>
          <w:sz w:val="28"/>
          <w:szCs w:val="28"/>
          <w:rtl/>
          <w:lang w:bidi="fa-IR"/>
        </w:rPr>
        <w:t>ی:</w:t>
      </w:r>
    </w:p>
    <w:tbl>
      <w:tblPr>
        <w:tblStyle w:val="TableGrid"/>
        <w:bidiVisual/>
        <w:tblW w:w="0" w:type="auto"/>
        <w:tblLook w:val="04A0" w:firstRow="1" w:lastRow="0" w:firstColumn="1" w:lastColumn="0" w:noHBand="0" w:noVBand="1"/>
      </w:tblPr>
      <w:tblGrid>
        <w:gridCol w:w="1890"/>
        <w:gridCol w:w="2790"/>
        <w:gridCol w:w="4670"/>
      </w:tblGrid>
      <w:tr>
        <w:tc>
          <w:tcPr>
            <w:tcW w:w="1890" w:type="dxa"/>
          </w:tcPr>
          <w:p>
            <w:pPr>
              <w:bidi/>
              <w:rPr>
                <w:rFonts w:cs="B Nazanin"/>
                <w:sz w:val="21"/>
                <w:szCs w:val="21"/>
                <w:rtl/>
                <w:lang w:bidi="fa-IR"/>
              </w:rPr>
            </w:pPr>
            <w:r>
              <w:rPr>
                <w:rFonts w:cs="B Nazanin" w:hint="cs"/>
                <w:sz w:val="21"/>
                <w:szCs w:val="21"/>
                <w:rtl/>
                <w:lang w:bidi="fa-IR"/>
              </w:rPr>
              <w:t>نام به فارسی</w:t>
            </w:r>
          </w:p>
        </w:tc>
        <w:tc>
          <w:tcPr>
            <w:tcW w:w="2790" w:type="dxa"/>
          </w:tcPr>
          <w:p>
            <w:pPr>
              <w:bidi/>
              <w:jc w:val="center"/>
              <w:rPr>
                <w:rFonts w:cs="B Nazanin"/>
                <w:sz w:val="21"/>
                <w:szCs w:val="21"/>
                <w:rtl/>
                <w:lang w:bidi="fa-IR"/>
              </w:rPr>
            </w:pPr>
            <w:r>
              <w:rPr>
                <w:rFonts w:cs="B Nazanin" w:hint="cs"/>
                <w:sz w:val="21"/>
                <w:szCs w:val="21"/>
                <w:rtl/>
                <w:lang w:bidi="fa-IR"/>
              </w:rPr>
              <w:t>نگارش به ژاپنی و روماجی</w:t>
            </w:r>
          </w:p>
        </w:tc>
        <w:tc>
          <w:tcPr>
            <w:tcW w:w="4670" w:type="dxa"/>
          </w:tcPr>
          <w:p>
            <w:pPr>
              <w:bidi/>
              <w:rPr>
                <w:rFonts w:cs="B Nazanin"/>
                <w:sz w:val="21"/>
                <w:szCs w:val="21"/>
                <w:rtl/>
                <w:lang w:bidi="fa-IR"/>
              </w:rPr>
            </w:pPr>
            <w:r>
              <w:rPr>
                <w:rFonts w:cs="B Nazanin" w:hint="cs"/>
                <w:sz w:val="21"/>
                <w:szCs w:val="21"/>
                <w:rtl/>
                <w:lang w:bidi="fa-IR"/>
              </w:rPr>
              <w:t>صفحات</w:t>
            </w:r>
          </w:p>
        </w:tc>
      </w:tr>
      <w:tr>
        <w:tc>
          <w:tcPr>
            <w:tcW w:w="1890" w:type="dxa"/>
          </w:tcPr>
          <w:p>
            <w:pPr>
              <w:bidi/>
              <w:rPr>
                <w:rFonts w:cs="B Nazanin"/>
                <w:sz w:val="21"/>
                <w:szCs w:val="21"/>
                <w:rtl/>
                <w:lang w:bidi="fa-IR"/>
              </w:rPr>
            </w:pPr>
            <w:r>
              <w:rPr>
                <w:rFonts w:cs="B Nazanin" w:hint="cs"/>
                <w:sz w:val="21"/>
                <w:szCs w:val="21"/>
                <w:rtl/>
                <w:lang w:bidi="fa-IR"/>
              </w:rPr>
              <w:t>یاتاگاراسو</w:t>
            </w:r>
          </w:p>
        </w:tc>
        <w:tc>
          <w:tcPr>
            <w:tcW w:w="2790" w:type="dxa"/>
          </w:tcPr>
          <w:p>
            <w:pPr>
              <w:bidi/>
            </w:pPr>
            <w:r>
              <w:rPr>
                <w:rFonts w:asciiTheme="majorBidi" w:eastAsia="Arphic PKyokashotai Medium JIS" w:hAnsiTheme="majorBidi" w:cstheme="majorBidi"/>
                <w:sz w:val="21"/>
                <w:szCs w:val="21"/>
              </w:rPr>
              <w:t>八咫烏</w:t>
            </w:r>
            <w:r>
              <w:rPr>
                <w:rFonts w:asciiTheme="majorBidi" w:eastAsia="Arphic PKyokashotai Medium JIS" w:hAnsiTheme="majorBidi" w:cstheme="majorBidi"/>
                <w:sz w:val="21"/>
                <w:szCs w:val="21"/>
              </w:rPr>
              <w:t>/Yatagarasu</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یادداشت‌های بالینی</w:t>
            </w:r>
          </w:p>
        </w:tc>
        <w:tc>
          <w:tcPr>
            <w:tcW w:w="2790" w:type="dxa"/>
          </w:tcPr>
          <w:p>
            <w:pPr>
              <w:bidi/>
            </w:pPr>
            <w:r>
              <w:t>『枕草子</w:t>
            </w:r>
            <w:r>
              <w:rPr>
                <w:rFonts w:hint="eastAsia"/>
              </w:rPr>
              <w:t>』</w:t>
            </w:r>
            <w:r>
              <w:t>/Makura no S</w:t>
            </w:r>
            <w:r>
              <w:rPr>
                <w:rFonts w:hint="eastAsia"/>
              </w:rPr>
              <w:t>ō</w:t>
            </w:r>
            <w:r>
              <w:t>shi</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یادداشت‌های فراغت</w:t>
            </w:r>
          </w:p>
        </w:tc>
        <w:tc>
          <w:tcPr>
            <w:tcW w:w="2790" w:type="dxa"/>
          </w:tcPr>
          <w:p>
            <w:pPr>
              <w:bidi/>
            </w:pPr>
            <w:r>
              <w:rPr>
                <w:rFonts w:hint="eastAsia"/>
              </w:rPr>
              <w:t>『徒然草』</w:t>
            </w:r>
            <w:r>
              <w:rPr>
                <w:lang w:bidi="fa-IR"/>
              </w:rPr>
              <w:t>/Tsurezuregusa</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یادداشت‌های کومه</w:t>
            </w:r>
          </w:p>
        </w:tc>
        <w:tc>
          <w:tcPr>
            <w:tcW w:w="2790" w:type="dxa"/>
          </w:tcPr>
          <w:p>
            <w:pPr>
              <w:bidi/>
            </w:pPr>
            <w:r>
              <w:rPr>
                <w:rFonts w:hint="eastAsia"/>
                <w:lang w:bidi="fa-IR"/>
              </w:rPr>
              <w:t>『方丈記』</w:t>
            </w:r>
            <w:r>
              <w:rPr>
                <w:lang w:bidi="fa-IR"/>
              </w:rPr>
              <w:t>/Hōjōki</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یاسوتاکه فوناکوشی</w:t>
            </w:r>
          </w:p>
        </w:tc>
        <w:tc>
          <w:tcPr>
            <w:tcW w:w="2790" w:type="dxa"/>
          </w:tcPr>
          <w:p>
            <w:pPr>
              <w:bidi/>
              <w:rPr>
                <w:rFonts w:ascii="MS Mincho" w:eastAsia="MS Mincho" w:hAnsi="MS Mincho"/>
              </w:rPr>
            </w:pPr>
            <w:r>
              <w:rPr>
                <w:rFonts w:eastAsia="MS Mincho" w:hint="eastAsia"/>
                <w:lang w:bidi="fa-IR"/>
              </w:rPr>
              <w:t>舟越</w:t>
            </w:r>
            <w:r>
              <w:rPr>
                <w:rFonts w:eastAsia="MS Mincho"/>
                <w:lang w:bidi="fa-IR"/>
              </w:rPr>
              <w:t>保</w:t>
            </w:r>
            <w:r>
              <w:rPr>
                <w:rFonts w:eastAsia="MS Mincho" w:hint="eastAsia"/>
                <w:lang w:bidi="fa-IR"/>
              </w:rPr>
              <w:t>武</w:t>
            </w:r>
            <w:r>
              <w:rPr>
                <w:rFonts w:eastAsia="MS Mincho"/>
                <w:lang w:bidi="fa-IR"/>
              </w:rPr>
              <w:t>/Funakoshi Yasutake</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یاسوجیرو اوزو</w:t>
            </w:r>
          </w:p>
        </w:tc>
        <w:tc>
          <w:tcPr>
            <w:tcW w:w="2790" w:type="dxa"/>
          </w:tcPr>
          <w:p>
            <w:pPr>
              <w:bidi/>
              <w:rPr>
                <w:rFonts w:asciiTheme="majorBidi" w:eastAsia="Arphic PKyokashotai Medium JIS" w:hAnsiTheme="majorBidi" w:cstheme="majorBidi"/>
                <w:sz w:val="21"/>
                <w:szCs w:val="21"/>
              </w:rPr>
            </w:pPr>
            <w:r>
              <w:rPr>
                <w:rFonts w:ascii="MS Mincho" w:eastAsia="MS Mincho" w:hAnsi="MS Mincho" w:hint="eastAsia"/>
              </w:rPr>
              <w:t>小津安二郎</w:t>
            </w:r>
            <w:r>
              <w:rPr>
                <w:rFonts w:ascii="MS Mincho" w:hAnsi="MS Mincho" w:hint="eastAsia"/>
                <w:lang w:eastAsia="zh-CN"/>
              </w:rPr>
              <w:t>/Ozu Yasujir</w:t>
            </w:r>
            <w:r>
              <w:rPr>
                <w:rFonts w:ascii="Calibri" w:hAnsi="Calibri"/>
                <w:lang w:eastAsia="zh-CN"/>
              </w:rPr>
              <w:t>ō</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یاسوشی اینوئوئه</w:t>
            </w:r>
          </w:p>
        </w:tc>
        <w:tc>
          <w:tcPr>
            <w:tcW w:w="2790" w:type="dxa"/>
          </w:tcPr>
          <w:p>
            <w:pPr>
              <w:bidi/>
              <w:rPr>
                <w:lang w:bidi="fa-IR"/>
              </w:rPr>
            </w:pPr>
            <w:r>
              <w:rPr>
                <w:rFonts w:asciiTheme="majorBidi" w:eastAsia="Arphic PKyokashotai Medium JIS" w:hAnsiTheme="majorBidi" w:cstheme="majorBidi" w:hint="eastAsia"/>
                <w:sz w:val="21"/>
                <w:szCs w:val="21"/>
              </w:rPr>
              <w:t>井上靖</w:t>
            </w:r>
            <w:r>
              <w:rPr>
                <w:rFonts w:asciiTheme="majorBidi" w:eastAsia="Arphic PKyokashotai Medium JIS" w:hAnsiTheme="majorBidi" w:cstheme="majorBidi"/>
                <w:sz w:val="21"/>
                <w:szCs w:val="21"/>
              </w:rPr>
              <w:t>/Yasushi Inoue</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یاسوکو</w:t>
            </w:r>
          </w:p>
        </w:tc>
        <w:tc>
          <w:tcPr>
            <w:tcW w:w="2790" w:type="dxa"/>
          </w:tcPr>
          <w:p>
            <w:pPr>
              <w:bidi/>
              <w:rPr>
                <w:rFonts w:eastAsia="MS Mincho"/>
                <w:lang w:bidi="fa-IR"/>
              </w:rPr>
            </w:pPr>
            <w:r>
              <w:rPr>
                <w:rFonts w:hint="eastAsia"/>
              </w:rPr>
              <w:t>安子</w:t>
            </w:r>
            <w:r>
              <w:rPr>
                <w:rFonts w:hint="eastAsia"/>
              </w:rPr>
              <w:t>/</w:t>
            </w:r>
            <w:r>
              <w:t>Yasuko</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یاسوناری کاواباتا</w:t>
            </w:r>
          </w:p>
        </w:tc>
        <w:tc>
          <w:tcPr>
            <w:tcW w:w="2790" w:type="dxa"/>
          </w:tcPr>
          <w:p>
            <w:pPr>
              <w:bidi/>
              <w:rPr>
                <w:lang w:bidi="fa-IR"/>
              </w:rPr>
            </w:pPr>
            <w:r>
              <w:rPr>
                <w:rFonts w:hint="eastAsia"/>
              </w:rPr>
              <w:t>川端康成</w:t>
            </w:r>
            <w:r>
              <w:rPr>
                <w:lang w:bidi="fa-IR"/>
              </w:rPr>
              <w:t>/Kawabata Yasunari</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یاسوهیرو ناکاسونه</w:t>
            </w:r>
          </w:p>
        </w:tc>
        <w:tc>
          <w:tcPr>
            <w:tcW w:w="2790" w:type="dxa"/>
          </w:tcPr>
          <w:p>
            <w:pPr>
              <w:bidi/>
            </w:pPr>
            <w:r>
              <w:rPr>
                <w:rFonts w:asciiTheme="majorBidi" w:eastAsia="MS Gothic" w:hAnsiTheme="majorBidi" w:cstheme="majorBidi" w:hint="eastAsia"/>
                <w:sz w:val="20"/>
                <w:szCs w:val="20"/>
              </w:rPr>
              <w:t>中曽根</w:t>
            </w:r>
            <w:r>
              <w:rPr>
                <w:rFonts w:asciiTheme="majorBidi" w:eastAsia="MS Gothic" w:hAnsiTheme="majorBidi" w:cstheme="majorBidi"/>
                <w:sz w:val="20"/>
                <w:szCs w:val="20"/>
              </w:rPr>
              <w:t xml:space="preserve"> </w:t>
            </w:r>
            <w:r>
              <w:rPr>
                <w:rFonts w:asciiTheme="majorBidi" w:eastAsia="MS Gothic" w:hAnsiTheme="majorBidi" w:cstheme="majorBidi" w:hint="eastAsia"/>
                <w:sz w:val="20"/>
                <w:szCs w:val="20"/>
              </w:rPr>
              <w:t>康弘</w:t>
            </w:r>
            <w:r>
              <w:rPr>
                <w:rFonts w:asciiTheme="majorBidi" w:eastAsia="MS Gothic" w:hAnsiTheme="majorBidi" w:cstheme="majorBidi"/>
                <w:sz w:val="20"/>
                <w:szCs w:val="20"/>
              </w:rPr>
              <w:t>/Nakasone Yasuhiro</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یاشی‌ئو</w:t>
            </w:r>
          </w:p>
        </w:tc>
        <w:tc>
          <w:tcPr>
            <w:tcW w:w="2790" w:type="dxa"/>
          </w:tcPr>
          <w:p>
            <w:pPr>
              <w:bidi/>
            </w:pPr>
            <w:r>
              <w:rPr>
                <w:rFonts w:hint="eastAsia"/>
                <w:lang w:bidi="fa-IR"/>
              </w:rPr>
              <w:t>八潮</w:t>
            </w:r>
            <w:r>
              <w:rPr>
                <w:lang w:bidi="fa-IR"/>
              </w:rPr>
              <w:t>/Yashio</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یاکوزا</w:t>
            </w:r>
          </w:p>
        </w:tc>
        <w:tc>
          <w:tcPr>
            <w:tcW w:w="2790" w:type="dxa"/>
          </w:tcPr>
          <w:p>
            <w:pPr>
              <w:bidi/>
              <w:rPr>
                <w:lang w:bidi="fa-IR"/>
              </w:rPr>
            </w:pPr>
            <w:r>
              <w:rPr>
                <w:rFonts w:hint="eastAsia"/>
                <w:lang w:bidi="fa-IR"/>
              </w:rPr>
              <w:t>ヤクザ</w:t>
            </w:r>
            <w:r>
              <w:rPr>
                <w:lang w:bidi="fa-IR"/>
              </w:rPr>
              <w:t>/Yakuza</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یاکوسوگی</w:t>
            </w:r>
          </w:p>
        </w:tc>
        <w:tc>
          <w:tcPr>
            <w:tcW w:w="2790" w:type="dxa"/>
          </w:tcPr>
          <w:p>
            <w:pPr>
              <w:bidi/>
              <w:rPr>
                <w:rFonts w:cs="B Nazanin"/>
                <w:sz w:val="21"/>
                <w:szCs w:val="21"/>
                <w:rtl/>
                <w:lang w:bidi="fa-IR"/>
              </w:rPr>
            </w:pPr>
            <w:r>
              <w:rPr>
                <w:rFonts w:eastAsia="MS Mincho" w:hint="eastAsia"/>
                <w:lang w:bidi="fa-IR"/>
              </w:rPr>
              <w:t>屋久杉</w:t>
            </w:r>
            <w:r>
              <w:rPr>
                <w:lang w:eastAsia="zh-CN" w:bidi="fa-IR"/>
              </w:rPr>
              <w:t>/Yakusugi</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یاکوشی نیورای</w:t>
            </w:r>
          </w:p>
        </w:tc>
        <w:tc>
          <w:tcPr>
            <w:tcW w:w="2790" w:type="dxa"/>
          </w:tcPr>
          <w:p>
            <w:pPr>
              <w:bidi/>
              <w:rPr>
                <w:rFonts w:eastAsia="MS Mincho"/>
                <w:lang w:bidi="fa-IR"/>
              </w:rPr>
            </w:pPr>
            <w:r>
              <w:rPr>
                <w:rFonts w:eastAsia="MS Mincho" w:hint="eastAsia"/>
                <w:lang w:bidi="fa-IR"/>
              </w:rPr>
              <w:t>薬師如来</w:t>
            </w:r>
            <w:r>
              <w:rPr>
                <w:rFonts w:eastAsia="MS Mincho" w:hint="cs"/>
                <w:rtl/>
                <w:lang w:bidi="fa-IR"/>
              </w:rPr>
              <w:t>/</w:t>
            </w:r>
            <w:r>
              <w:rPr>
                <w:rFonts w:eastAsia="MS Mincho"/>
                <w:lang w:bidi="fa-IR"/>
              </w:rPr>
              <w:t>Yakushi nyorai</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یاکی‌توری</w:t>
            </w:r>
          </w:p>
        </w:tc>
        <w:tc>
          <w:tcPr>
            <w:tcW w:w="2790" w:type="dxa"/>
          </w:tcPr>
          <w:p>
            <w:pPr>
              <w:bidi/>
              <w:rPr>
                <w:rFonts w:asciiTheme="majorBidi" w:eastAsia="Arphic PKyokashotai Medium JIS" w:hAnsiTheme="majorBidi" w:cstheme="majorBidi"/>
                <w:lang w:bidi="fa-IR"/>
              </w:rPr>
            </w:pPr>
            <w:r>
              <w:rPr>
                <w:rFonts w:asciiTheme="majorBidi" w:eastAsia="Arphic PKyokashotai Medium JIS" w:hAnsiTheme="majorBidi" w:cstheme="majorBidi"/>
              </w:rPr>
              <w:t>焼き鳥</w:t>
            </w:r>
            <w:r>
              <w:rPr>
                <w:rFonts w:asciiTheme="majorBidi" w:eastAsia="Arphic PKyokashotai Medium JIS" w:hAnsiTheme="majorBidi" w:cstheme="majorBidi"/>
                <w:lang w:bidi="fa-IR"/>
              </w:rPr>
              <w:t>/Yakitori</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یاکی‌سوبا</w:t>
            </w:r>
          </w:p>
        </w:tc>
        <w:tc>
          <w:tcPr>
            <w:tcW w:w="2790" w:type="dxa"/>
          </w:tcPr>
          <w:p>
            <w:pPr>
              <w:bidi/>
              <w:rPr>
                <w:rFonts w:asciiTheme="majorBidi" w:eastAsia="Arphic PKyokashotai Medium JIS" w:hAnsiTheme="majorBidi" w:cstheme="majorBidi"/>
                <w:lang w:bidi="fa-IR"/>
              </w:rPr>
            </w:pPr>
            <w:r>
              <w:rPr>
                <w:rFonts w:asciiTheme="majorBidi" w:eastAsia="Arphic PKyokashotai Medium JIS" w:hAnsiTheme="majorBidi" w:cstheme="majorBidi"/>
                <w:lang w:bidi="fa-IR"/>
              </w:rPr>
              <w:t>焼きそば</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یاکی‌نیکویا</w:t>
            </w:r>
          </w:p>
        </w:tc>
        <w:tc>
          <w:tcPr>
            <w:tcW w:w="2790" w:type="dxa"/>
          </w:tcPr>
          <w:p>
            <w:pPr>
              <w:bidi/>
              <w:rPr>
                <w:rFonts w:eastAsia="MS Mincho"/>
                <w:lang w:bidi="fa-IR"/>
              </w:rPr>
            </w:pPr>
            <w:r>
              <w:rPr>
                <w:rFonts w:asciiTheme="majorBidi" w:eastAsia="Arphic PKyokashotai Medium JIS" w:hAnsiTheme="majorBidi" w:cstheme="majorBidi"/>
                <w:lang w:bidi="fa-IR"/>
              </w:rPr>
              <w:t>焼肉屋</w:t>
            </w:r>
            <w:r>
              <w:rPr>
                <w:rFonts w:asciiTheme="majorBidi" w:eastAsia="Arphic PKyokashotai Medium JIS" w:hAnsiTheme="majorBidi" w:cstheme="majorBidi"/>
                <w:lang w:bidi="fa-IR"/>
              </w:rPr>
              <w:t>/Yakinikuya</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یاماتوئه</w:t>
            </w:r>
          </w:p>
        </w:tc>
        <w:tc>
          <w:tcPr>
            <w:tcW w:w="2790" w:type="dxa"/>
          </w:tcPr>
          <w:p>
            <w:pPr>
              <w:bidi/>
            </w:pPr>
            <w:r>
              <w:rPr>
                <w:rFonts w:eastAsia="MS Mincho" w:hint="eastAsia"/>
                <w:lang w:bidi="fa-IR"/>
              </w:rPr>
              <w:t>大和絵</w:t>
            </w:r>
            <w:r>
              <w:rPr>
                <w:lang w:val="es-ES" w:eastAsia="zh-CN" w:bidi="fa-IR"/>
              </w:rPr>
              <w:t>/Yamato e</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یاماتو داماشی</w:t>
            </w:r>
          </w:p>
        </w:tc>
        <w:tc>
          <w:tcPr>
            <w:tcW w:w="2790" w:type="dxa"/>
          </w:tcPr>
          <w:p>
            <w:pPr>
              <w:bidi/>
              <w:rPr>
                <w:rFonts w:eastAsia="MS Mincho"/>
                <w:lang w:bidi="fa-IR"/>
              </w:rPr>
            </w:pPr>
            <w:r>
              <w:rPr>
                <w:rFonts w:hint="eastAsia"/>
              </w:rPr>
              <w:t>大和魂</w:t>
            </w:r>
            <w:r>
              <w:rPr>
                <w:rFonts w:hint="eastAsia"/>
              </w:rPr>
              <w:t>/Y</w:t>
            </w:r>
            <w:r>
              <w:t xml:space="preserve">amato </w:t>
            </w:r>
            <w:r>
              <w:rPr>
                <w:rFonts w:hint="eastAsia"/>
              </w:rPr>
              <w:t>d</w:t>
            </w:r>
            <w:r>
              <w:t>amashi</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یاماموتو تسونه‌تومو</w:t>
            </w:r>
          </w:p>
        </w:tc>
        <w:tc>
          <w:tcPr>
            <w:tcW w:w="2790" w:type="dxa"/>
          </w:tcPr>
          <w:p>
            <w:pPr>
              <w:bidi/>
              <w:rPr>
                <w:rFonts w:eastAsia="MS Mincho"/>
                <w:lang w:bidi="fa-IR"/>
              </w:rPr>
            </w:pPr>
            <w:r>
              <w:rPr>
                <w:rFonts w:hint="eastAsia"/>
              </w:rPr>
              <w:t>山本常朝</w:t>
            </w:r>
            <w:r>
              <w:t>/Yamamoto Tsunetomo</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یاماها</w:t>
            </w:r>
          </w:p>
        </w:tc>
        <w:tc>
          <w:tcPr>
            <w:tcW w:w="2790" w:type="dxa"/>
          </w:tcPr>
          <w:p>
            <w:pPr>
              <w:bidi/>
            </w:pPr>
            <w:r>
              <w:rPr>
                <w:rFonts w:hint="eastAsia"/>
                <w:lang w:bidi="fa-IR"/>
              </w:rPr>
              <w:t>ヤマハ</w:t>
            </w:r>
            <w:r>
              <w:rPr>
                <w:lang w:bidi="fa-IR"/>
              </w:rPr>
              <w:t>/Yamaha</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یان یوزف اشواگرا</w:t>
            </w:r>
          </w:p>
        </w:tc>
        <w:tc>
          <w:tcPr>
            <w:tcW w:w="2790" w:type="dxa"/>
          </w:tcPr>
          <w:p>
            <w:pPr>
              <w:bidi/>
            </w:pP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یاواتا</w:t>
            </w:r>
          </w:p>
        </w:tc>
        <w:tc>
          <w:tcPr>
            <w:tcW w:w="2790" w:type="dxa"/>
          </w:tcPr>
          <w:p>
            <w:pPr>
              <w:bidi/>
              <w:rPr>
                <w:rFonts w:eastAsia="MS Mincho"/>
                <w:lang w:bidi="fa-IR"/>
              </w:rPr>
            </w:pPr>
            <w:r>
              <w:rPr>
                <w:rFonts w:eastAsia="MS Mincho" w:hint="eastAsia"/>
                <w:lang w:bidi="fa-IR"/>
              </w:rPr>
              <w:t>八幡</w:t>
            </w:r>
            <w:r>
              <w:rPr>
                <w:rFonts w:eastAsia="MS Mincho"/>
                <w:lang w:bidi="fa-IR"/>
              </w:rPr>
              <w:t>/Yawata</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یایویی</w:t>
            </w:r>
          </w:p>
        </w:tc>
        <w:tc>
          <w:tcPr>
            <w:tcW w:w="2790" w:type="dxa"/>
          </w:tcPr>
          <w:p>
            <w:pPr>
              <w:bidi/>
              <w:rPr>
                <w:rFonts w:eastAsia="MS Mincho"/>
                <w:lang w:bidi="fa-IR"/>
              </w:rPr>
            </w:pPr>
            <w:r>
              <w:rPr>
                <w:rFonts w:eastAsia="MS Mincho" w:hint="eastAsia"/>
                <w:lang w:bidi="fa-IR"/>
              </w:rPr>
              <w:t>弥生</w:t>
            </w:r>
            <w:r>
              <w:rPr>
                <w:lang w:eastAsia="zh-CN" w:bidi="fa-IR"/>
              </w:rPr>
              <w:t>/Yayoi</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یایویی کوساما</w:t>
            </w:r>
          </w:p>
        </w:tc>
        <w:tc>
          <w:tcPr>
            <w:tcW w:w="2790" w:type="dxa"/>
          </w:tcPr>
          <w:p>
            <w:pPr>
              <w:bidi/>
              <w:rPr>
                <w:rFonts w:eastAsia="MS Mincho"/>
                <w:lang w:bidi="fa-IR"/>
              </w:rPr>
            </w:pPr>
            <w:r>
              <w:rPr>
                <w:rFonts w:eastAsia="MS Mincho" w:hint="eastAsia"/>
                <w:lang w:val="es-ES" w:bidi="fa-IR"/>
              </w:rPr>
              <w:t>草間彌生</w:t>
            </w:r>
            <w:r>
              <w:rPr>
                <w:rFonts w:eastAsia="MS Mincho"/>
                <w:lang w:val="es-ES" w:bidi="fa-IR"/>
              </w:rPr>
              <w:t>/Kusama Yayoi</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ین</w:t>
            </w:r>
          </w:p>
        </w:tc>
        <w:tc>
          <w:tcPr>
            <w:tcW w:w="2790" w:type="dxa"/>
          </w:tcPr>
          <w:p>
            <w:pPr>
              <w:bidi/>
              <w:rPr>
                <w:rFonts w:eastAsia="MS Mincho"/>
                <w:lang w:bidi="fa-IR"/>
              </w:rPr>
            </w:pPr>
            <w:r>
              <w:rPr>
                <w:rFonts w:hint="eastAsia"/>
                <w:lang w:bidi="fa-IR"/>
              </w:rPr>
              <w:t>円</w:t>
            </w:r>
            <w:r>
              <w:rPr>
                <w:lang w:bidi="fa-IR"/>
              </w:rPr>
              <w:t>/En</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یو درویش</w:t>
            </w:r>
          </w:p>
        </w:tc>
        <w:tc>
          <w:tcPr>
            <w:tcW w:w="2790" w:type="dxa"/>
          </w:tcPr>
          <w:p>
            <w:pPr>
              <w:bidi/>
              <w:rPr>
                <w:rFonts w:ascii="MS Gothic" w:eastAsia="MS Gothic" w:hAnsi="MS Gothic" w:cs="MS Gothic"/>
                <w:sz w:val="20"/>
                <w:szCs w:val="20"/>
                <w:lang w:eastAsia="ja-JP" w:bidi="fa-IR"/>
              </w:rPr>
            </w:pPr>
            <w:r>
              <w:rPr>
                <w:rFonts w:hint="eastAsia"/>
                <w:lang w:eastAsia="ja-JP"/>
              </w:rPr>
              <w:t>ダルビッシュ有</w:t>
            </w:r>
            <w:r>
              <w:rPr>
                <w:lang w:eastAsia="ja-JP"/>
              </w:rPr>
              <w:t>/Darubisshu Yū</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یوریکو کوئیکه</w:t>
            </w:r>
          </w:p>
        </w:tc>
        <w:tc>
          <w:tcPr>
            <w:tcW w:w="2790" w:type="dxa"/>
          </w:tcPr>
          <w:p>
            <w:pPr>
              <w:bidi/>
              <w:rPr>
                <w:rFonts w:eastAsia="MS Mincho"/>
                <w:lang w:bidi="fa-IR"/>
              </w:rPr>
            </w:pPr>
            <w:r>
              <w:rPr>
                <w:rFonts w:ascii="MS Gothic" w:eastAsia="MS Gothic" w:hAnsi="MS Gothic" w:cs="MS Gothic" w:hint="eastAsia"/>
                <w:sz w:val="20"/>
                <w:szCs w:val="20"/>
                <w:lang w:bidi="fa-IR"/>
              </w:rPr>
              <w:t>小池百合子</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یوزو</w:t>
            </w:r>
          </w:p>
        </w:tc>
        <w:tc>
          <w:tcPr>
            <w:tcW w:w="2790" w:type="dxa"/>
          </w:tcPr>
          <w:p>
            <w:pPr>
              <w:bidi/>
              <w:rPr>
                <w:rFonts w:ascii="MS Gothic" w:eastAsia="MS Gothic" w:hAnsi="MS Gothic" w:cs="MS Gothic"/>
                <w:sz w:val="20"/>
                <w:szCs w:val="20"/>
                <w:lang w:bidi="fa-IR"/>
              </w:rPr>
            </w:pPr>
            <w:r>
              <w:rPr>
                <w:rFonts w:asciiTheme="majorBidi" w:eastAsia="Arphic PKyokashotai Medium JIS" w:hAnsiTheme="majorBidi" w:cstheme="majorBidi"/>
                <w:sz w:val="21"/>
                <w:szCs w:val="21"/>
              </w:rPr>
              <w:t>柚子</w:t>
            </w:r>
            <w:r>
              <w:rPr>
                <w:rFonts w:asciiTheme="majorBidi" w:eastAsia="Arphic PKyokashotai Medium JIS" w:hAnsiTheme="majorBidi" w:cstheme="majorBidi"/>
                <w:sz w:val="21"/>
                <w:szCs w:val="21"/>
              </w:rPr>
              <w:t>/</w:t>
            </w:r>
            <w:r>
              <w:rPr>
                <w:rFonts w:asciiTheme="majorBidi" w:eastAsia="Arphic PKyokashotai Medium JIS" w:hAnsiTheme="majorBidi" w:cstheme="majorBidi"/>
                <w:sz w:val="21"/>
                <w:szCs w:val="21"/>
                <w:lang w:bidi="fa-IR"/>
              </w:rPr>
              <w:t>Yuzu</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یوسا بوسون</w:t>
            </w:r>
          </w:p>
        </w:tc>
        <w:tc>
          <w:tcPr>
            <w:tcW w:w="2790" w:type="dxa"/>
          </w:tcPr>
          <w:p>
            <w:pPr>
              <w:bidi/>
              <w:rPr>
                <w:rFonts w:ascii="MS Gothic" w:eastAsia="MS Gothic" w:hAnsi="MS Gothic" w:cs="MS Gothic"/>
                <w:sz w:val="20"/>
                <w:szCs w:val="20"/>
                <w:lang w:bidi="fa-IR"/>
              </w:rPr>
            </w:pPr>
            <w:r>
              <w:rPr>
                <w:rFonts w:asciiTheme="majorBidi" w:eastAsia="Arphic PKyokashotai Medium JIS" w:hAnsiTheme="majorBidi" w:cstheme="majorBidi" w:hint="eastAsia"/>
                <w:sz w:val="21"/>
                <w:szCs w:val="21"/>
              </w:rPr>
              <w:t>与謝蕪村</w:t>
            </w:r>
            <w:r>
              <w:rPr>
                <w:rFonts w:asciiTheme="majorBidi" w:eastAsia="Arphic PKyokashotai Medium JIS" w:hAnsiTheme="majorBidi" w:cstheme="majorBidi"/>
                <w:sz w:val="21"/>
                <w:szCs w:val="21"/>
              </w:rPr>
              <w:t>/</w:t>
            </w:r>
            <w:r>
              <w:rPr>
                <w:rFonts w:asciiTheme="majorBidi" w:eastAsia="Arphic PKyokashotai Medium JIS" w:hAnsiTheme="majorBidi" w:cstheme="majorBidi"/>
                <w:sz w:val="21"/>
                <w:szCs w:val="21"/>
                <w:lang w:bidi="fa-IR"/>
              </w:rPr>
              <w:t>Yosa Buson</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یوسف و زلیخا</w:t>
            </w:r>
          </w:p>
        </w:tc>
        <w:tc>
          <w:tcPr>
            <w:tcW w:w="2790" w:type="dxa"/>
          </w:tcPr>
          <w:p>
            <w:pPr>
              <w:bidi/>
              <w:rPr>
                <w:rFonts w:asciiTheme="majorBidi" w:eastAsia="Arphic PKyokashotai Medium JIS" w:hAnsiTheme="majorBidi" w:cstheme="majorBidi"/>
                <w:sz w:val="21"/>
                <w:szCs w:val="21"/>
              </w:rPr>
            </w:pP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یوشیتومو نارا</w:t>
            </w:r>
          </w:p>
        </w:tc>
        <w:tc>
          <w:tcPr>
            <w:tcW w:w="2790" w:type="dxa"/>
          </w:tcPr>
          <w:p>
            <w:pPr>
              <w:bidi/>
              <w:rPr>
                <w:rFonts w:asciiTheme="majorBidi" w:eastAsia="Arphic PKyokashotai Medium JIS" w:hAnsiTheme="majorBidi" w:cstheme="majorBidi"/>
                <w:sz w:val="21"/>
                <w:szCs w:val="21"/>
              </w:rPr>
            </w:pPr>
            <w:r>
              <w:rPr>
                <w:rFonts w:eastAsia="MS Mincho" w:hint="eastAsia"/>
                <w:lang w:val="es-ES" w:bidi="fa-IR"/>
              </w:rPr>
              <w:t>奈良義知</w:t>
            </w:r>
            <w:r>
              <w:rPr>
                <w:rFonts w:eastAsia="MS Mincho"/>
                <w:lang w:val="es-ES" w:bidi="fa-IR"/>
              </w:rPr>
              <w:t>/Nara Yoshitomo</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یوشیدا کنکو</w:t>
            </w:r>
          </w:p>
        </w:tc>
        <w:tc>
          <w:tcPr>
            <w:tcW w:w="2790" w:type="dxa"/>
          </w:tcPr>
          <w:p>
            <w:pPr>
              <w:bidi/>
              <w:rPr>
                <w:rFonts w:ascii="MS Gothic" w:eastAsia="MS Gothic" w:hAnsi="MS Gothic" w:cs="MS Gothic"/>
                <w:sz w:val="20"/>
                <w:szCs w:val="20"/>
                <w:lang w:bidi="fa-IR"/>
              </w:rPr>
            </w:pPr>
            <w:r>
              <w:rPr>
                <w:rFonts w:asciiTheme="majorBidi" w:eastAsia="Arphic PKyokashotai Medium JIS" w:hAnsiTheme="majorBidi" w:cstheme="majorBidi" w:hint="eastAsia"/>
                <w:sz w:val="21"/>
                <w:szCs w:val="21"/>
              </w:rPr>
              <w:t>吉田兼好</w:t>
            </w:r>
            <w:r>
              <w:rPr>
                <w:rFonts w:asciiTheme="majorBidi" w:eastAsia="Arphic PKyokashotai Medium JIS" w:hAnsiTheme="majorBidi" w:cstheme="majorBidi"/>
                <w:sz w:val="21"/>
                <w:szCs w:val="21"/>
              </w:rPr>
              <w:t>/yoshida kenkō</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یوشیرو موری</w:t>
            </w:r>
          </w:p>
        </w:tc>
        <w:tc>
          <w:tcPr>
            <w:tcW w:w="2790" w:type="dxa"/>
          </w:tcPr>
          <w:p>
            <w:pPr>
              <w:bidi/>
              <w:rPr>
                <w:rFonts w:eastAsia="MS Mincho"/>
                <w:lang w:bidi="fa-IR"/>
              </w:rPr>
            </w:pPr>
            <w:r>
              <w:rPr>
                <w:rFonts w:ascii="MS Gothic" w:eastAsia="MS Gothic" w:hAnsi="MS Gothic" w:cs="MS Gothic" w:hint="eastAsia"/>
                <w:sz w:val="20"/>
                <w:szCs w:val="20"/>
                <w:lang w:bidi="fa-IR"/>
              </w:rPr>
              <w:t>森喜朗</w:t>
            </w:r>
            <w:r>
              <w:rPr>
                <w:sz w:val="20"/>
                <w:szCs w:val="20"/>
                <w:lang w:bidi="fa-IR"/>
              </w:rPr>
              <w:t>/Mori Yoshirō</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یوشی‌شیگه یوشیدا</w:t>
            </w:r>
          </w:p>
        </w:tc>
        <w:tc>
          <w:tcPr>
            <w:tcW w:w="2790" w:type="dxa"/>
          </w:tcPr>
          <w:p>
            <w:pPr>
              <w:bidi/>
              <w:rPr>
                <w:rFonts w:ascii="MS Gothic" w:eastAsia="MS Gothic" w:hAnsi="MS Gothic" w:cs="MS Gothic"/>
                <w:sz w:val="20"/>
                <w:szCs w:val="20"/>
                <w:lang w:bidi="fa-IR"/>
              </w:rPr>
            </w:pPr>
            <w:r>
              <w:rPr>
                <w:rFonts w:hint="eastAsia"/>
                <w:lang w:bidi="fa-IR"/>
              </w:rPr>
              <w:t>吉田義重</w:t>
            </w:r>
            <w:r>
              <w:rPr>
                <w:rFonts w:hint="eastAsia"/>
                <w:lang w:bidi="fa-IR"/>
              </w:rPr>
              <w:t>/</w:t>
            </w:r>
            <w:r>
              <w:rPr>
                <w:lang w:bidi="fa-IR"/>
              </w:rPr>
              <w:t>Yoshida yoshishige</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یوشیکی هایاما</w:t>
            </w:r>
          </w:p>
        </w:tc>
        <w:tc>
          <w:tcPr>
            <w:tcW w:w="2790" w:type="dxa"/>
          </w:tcPr>
          <w:p>
            <w:pPr>
              <w:bidi/>
              <w:rPr>
                <w:rFonts w:ascii="MS Gothic" w:eastAsia="MS Gothic" w:hAnsi="MS Gothic" w:cs="MS Gothic"/>
                <w:sz w:val="20"/>
                <w:szCs w:val="20"/>
                <w:lang w:bidi="fa-IR"/>
              </w:rPr>
            </w:pPr>
            <w:r>
              <w:rPr>
                <w:rFonts w:asciiTheme="majorBidi" w:eastAsia="Arphic PKyokashotai Medium JIS" w:hAnsiTheme="majorBidi" w:cstheme="majorBidi" w:hint="eastAsia"/>
                <w:sz w:val="21"/>
                <w:szCs w:val="21"/>
              </w:rPr>
              <w:t>葉山嘉樹</w:t>
            </w:r>
            <w:r>
              <w:rPr>
                <w:rFonts w:asciiTheme="majorBidi" w:eastAsia="Arphic PKyokashotai Medium JIS" w:hAnsiTheme="majorBidi" w:cstheme="majorBidi"/>
                <w:sz w:val="21"/>
                <w:szCs w:val="21"/>
              </w:rPr>
              <w:t>/Hayama Yoshiki</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یوشینو اومینه</w:t>
            </w:r>
          </w:p>
        </w:tc>
        <w:tc>
          <w:tcPr>
            <w:tcW w:w="2790" w:type="dxa"/>
          </w:tcPr>
          <w:p>
            <w:pPr>
              <w:bidi/>
              <w:rPr>
                <w:rFonts w:eastAsia="MS Mincho"/>
                <w:lang w:bidi="fa-IR"/>
              </w:rPr>
            </w:pPr>
            <w:r>
              <w:rPr>
                <w:rFonts w:eastAsia="MS Mincho" w:hint="eastAsia"/>
              </w:rPr>
              <w:t>吉野・大峰</w:t>
            </w:r>
            <w:r>
              <w:rPr>
                <w:lang w:eastAsia="zh-CN"/>
              </w:rPr>
              <w:t>/Yoshino Ōmine</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یوشیهیده سوگا</w:t>
            </w:r>
          </w:p>
        </w:tc>
        <w:tc>
          <w:tcPr>
            <w:tcW w:w="2790" w:type="dxa"/>
          </w:tcPr>
          <w:p>
            <w:pPr>
              <w:bidi/>
              <w:rPr>
                <w:rFonts w:eastAsia="MS Mincho"/>
              </w:rPr>
            </w:pPr>
            <w:r>
              <w:rPr>
                <w:rFonts w:ascii="MS Gothic" w:eastAsia="MS Gothic" w:hAnsi="MS Gothic" w:cs="MS Gothic" w:hint="eastAsia"/>
              </w:rPr>
              <w:t>菅義偉</w:t>
            </w:r>
            <w:r>
              <w:rPr>
                <w:rFonts w:asciiTheme="majorBidi" w:eastAsiaTheme="minorHAnsi" w:hAnsiTheme="majorBidi" w:cstheme="majorBidi"/>
              </w:rPr>
              <w:t>/Suga Yoshihide</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یوفوکو</w:t>
            </w:r>
          </w:p>
        </w:tc>
        <w:tc>
          <w:tcPr>
            <w:tcW w:w="2790" w:type="dxa"/>
          </w:tcPr>
          <w:p>
            <w:pPr>
              <w:bidi/>
              <w:rPr>
                <w:rFonts w:cs="B Nazanin"/>
                <w:sz w:val="20"/>
                <w:szCs w:val="20"/>
                <w:lang w:bidi="fa-IR"/>
              </w:rPr>
            </w:pPr>
            <w:r>
              <w:rPr>
                <w:rFonts w:asciiTheme="majorBidi" w:eastAsia="Arphic PKyokashotai Medium JIS" w:hAnsiTheme="majorBidi" w:cstheme="majorBidi"/>
              </w:rPr>
              <w:t>洋服</w:t>
            </w:r>
            <w:r>
              <w:rPr>
                <w:rFonts w:asciiTheme="majorBidi" w:eastAsia="Arphic PKyokashotai Medium JIS" w:hAnsiTheme="majorBidi" w:cstheme="majorBidi"/>
                <w:lang w:bidi="fa-IR"/>
              </w:rPr>
              <w:t>/Yōfuku</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یوکاتا</w:t>
            </w:r>
          </w:p>
        </w:tc>
        <w:tc>
          <w:tcPr>
            <w:tcW w:w="2790" w:type="dxa"/>
          </w:tcPr>
          <w:p>
            <w:pPr>
              <w:bidi/>
              <w:rPr>
                <w:rFonts w:cs="B Nazanin"/>
                <w:sz w:val="20"/>
                <w:szCs w:val="20"/>
                <w:lang w:bidi="fa-IR"/>
              </w:rPr>
            </w:pPr>
            <w:r>
              <w:rPr>
                <w:rFonts w:asciiTheme="majorBidi" w:eastAsia="Arphic PKyokashotai Medium JIS" w:hAnsiTheme="majorBidi" w:cstheme="majorBidi"/>
                <w:lang w:bidi="fa-IR"/>
              </w:rPr>
              <w:t>浴衣</w:t>
            </w:r>
            <w:r>
              <w:rPr>
                <w:rFonts w:asciiTheme="majorBidi" w:eastAsia="Arphic PKyokashotai Medium JIS" w:hAnsiTheme="majorBidi" w:cstheme="majorBidi"/>
                <w:lang w:bidi="fa-IR"/>
              </w:rPr>
              <w:t>/Yukata</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یوکای</w:t>
            </w:r>
          </w:p>
        </w:tc>
        <w:tc>
          <w:tcPr>
            <w:tcW w:w="2790" w:type="dxa"/>
          </w:tcPr>
          <w:p>
            <w:pPr>
              <w:bidi/>
              <w:rPr>
                <w:rFonts w:eastAsia="MS Mincho"/>
              </w:rPr>
            </w:pPr>
            <w:r>
              <w:rPr>
                <w:rFonts w:cs="B Nazanin" w:hint="eastAsia"/>
                <w:sz w:val="20"/>
                <w:szCs w:val="20"/>
                <w:lang w:bidi="fa-IR"/>
              </w:rPr>
              <w:t>妖怪</w:t>
            </w:r>
            <w:r>
              <w:rPr>
                <w:rFonts w:cs="B Nazanin"/>
                <w:sz w:val="20"/>
                <w:szCs w:val="20"/>
                <w:lang w:bidi="fa-IR"/>
              </w:rPr>
              <w:t>/Yōkai</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یوکوسوکا</w:t>
            </w:r>
          </w:p>
        </w:tc>
        <w:tc>
          <w:tcPr>
            <w:tcW w:w="2790" w:type="dxa"/>
          </w:tcPr>
          <w:p>
            <w:pPr>
              <w:bidi/>
              <w:rPr>
                <w:rFonts w:eastAsia="MS Mincho"/>
                <w:lang w:bidi="fa-IR"/>
              </w:rPr>
            </w:pPr>
            <w:r>
              <w:rPr>
                <w:rFonts w:eastAsia="MS Mincho" w:hint="eastAsia"/>
              </w:rPr>
              <w:t>横須賀</w:t>
            </w:r>
            <w:r>
              <w:rPr>
                <w:lang w:eastAsia="zh-CN"/>
              </w:rPr>
              <w:t>/Yokosuka</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یوکوهاما</w:t>
            </w:r>
          </w:p>
        </w:tc>
        <w:tc>
          <w:tcPr>
            <w:tcW w:w="2790" w:type="dxa"/>
          </w:tcPr>
          <w:p>
            <w:pPr>
              <w:bidi/>
              <w:rPr>
                <w:rFonts w:cs="B Nazanin"/>
                <w:sz w:val="21"/>
                <w:szCs w:val="21"/>
                <w:lang w:bidi="fa-IR"/>
              </w:rPr>
            </w:pPr>
            <w:r>
              <w:rPr>
                <w:rFonts w:cs="B Nazanin" w:hint="eastAsia"/>
                <w:sz w:val="21"/>
                <w:szCs w:val="21"/>
                <w:lang w:bidi="fa-IR"/>
              </w:rPr>
              <w:t>横浜</w:t>
            </w:r>
            <w:r>
              <w:rPr>
                <w:rFonts w:cs="B Nazanin"/>
                <w:sz w:val="21"/>
                <w:szCs w:val="21"/>
                <w:lang w:bidi="fa-IR"/>
              </w:rPr>
              <w:t>/Yokohama</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یوکی‌ئو اِدانو</w:t>
            </w:r>
          </w:p>
        </w:tc>
        <w:tc>
          <w:tcPr>
            <w:tcW w:w="2790" w:type="dxa"/>
          </w:tcPr>
          <w:p>
            <w:pPr>
              <w:bidi/>
              <w:rPr>
                <w:rFonts w:cs="B Nazanin"/>
                <w:sz w:val="21"/>
                <w:szCs w:val="21"/>
                <w:lang w:bidi="fa-IR"/>
              </w:rPr>
            </w:pPr>
            <w:r>
              <w:rPr>
                <w:rFonts w:ascii="MS Gothic" w:eastAsia="MS Gothic" w:hAnsi="MS Gothic" w:cs="MS Gothic" w:hint="eastAsia"/>
                <w:sz w:val="20"/>
                <w:szCs w:val="20"/>
              </w:rPr>
              <w:t>枝野幸男</w:t>
            </w:r>
            <w:r>
              <w:rPr>
                <w:rFonts w:eastAsiaTheme="minorHAnsi"/>
                <w:sz w:val="20"/>
                <w:szCs w:val="20"/>
              </w:rPr>
              <w:t>/Edano Yukio</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یوکی‌ئو میشیما</w:t>
            </w:r>
          </w:p>
        </w:tc>
        <w:tc>
          <w:tcPr>
            <w:tcW w:w="2790" w:type="dxa"/>
          </w:tcPr>
          <w:p>
            <w:pPr>
              <w:bidi/>
              <w:rPr>
                <w:rFonts w:ascii="MS Gothic" w:eastAsia="MS Gothic" w:hAnsi="MS Gothic" w:cs="MS Gothic"/>
                <w:sz w:val="20"/>
                <w:szCs w:val="20"/>
              </w:rPr>
            </w:pPr>
            <w:r>
              <w:rPr>
                <w:rFonts w:asciiTheme="majorBidi" w:eastAsia="Arphic PKyokashotai Medium JIS" w:hAnsiTheme="majorBidi" w:cstheme="majorBidi" w:hint="eastAsia"/>
                <w:sz w:val="21"/>
                <w:szCs w:val="21"/>
              </w:rPr>
              <w:t>三島由紀夫</w:t>
            </w:r>
            <w:r>
              <w:rPr>
                <w:rFonts w:asciiTheme="majorBidi" w:eastAsia="Arphic PKyokashotai Medium JIS" w:hAnsiTheme="majorBidi" w:cstheme="majorBidi"/>
                <w:sz w:val="21"/>
                <w:szCs w:val="21"/>
              </w:rPr>
              <w:t>/Mishima Yukio</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یوکیچی فوکوزاوا</w:t>
            </w:r>
          </w:p>
        </w:tc>
        <w:tc>
          <w:tcPr>
            <w:tcW w:w="2790" w:type="dxa"/>
          </w:tcPr>
          <w:p>
            <w:pPr>
              <w:bidi/>
              <w:rPr>
                <w:rFonts w:cs="B Nazanin"/>
                <w:sz w:val="21"/>
                <w:szCs w:val="21"/>
                <w:lang w:bidi="fa-IR"/>
              </w:rPr>
            </w:pPr>
            <w:r>
              <w:rPr>
                <w:rFonts w:hint="eastAsia"/>
              </w:rPr>
              <w:t>福沢諭吉</w:t>
            </w:r>
            <w:r>
              <w:rPr>
                <w:rFonts w:hint="eastAsia"/>
              </w:rPr>
              <w:t>/</w:t>
            </w:r>
            <w:r>
              <w:t>Fukuzawa Yukichi</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یوگا</w:t>
            </w:r>
          </w:p>
        </w:tc>
        <w:tc>
          <w:tcPr>
            <w:tcW w:w="2790" w:type="dxa"/>
          </w:tcPr>
          <w:p>
            <w:pPr>
              <w:bidi/>
              <w:rPr>
                <w:rFonts w:cs="B Nazanin"/>
                <w:sz w:val="21"/>
                <w:szCs w:val="21"/>
                <w:lang w:bidi="fa-IR"/>
              </w:rPr>
            </w:pPr>
            <w:r>
              <w:rPr>
                <w:rFonts w:eastAsia="MS Mincho" w:hint="eastAsia"/>
                <w:lang w:bidi="fa-IR"/>
              </w:rPr>
              <w:t>洋画</w:t>
            </w:r>
            <w:r>
              <w:rPr>
                <w:lang w:eastAsia="zh-CN" w:bidi="fa-IR"/>
              </w:rPr>
              <w:t>/Yōga</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یوگاکو</w:t>
            </w:r>
          </w:p>
        </w:tc>
        <w:tc>
          <w:tcPr>
            <w:tcW w:w="2790" w:type="dxa"/>
          </w:tcPr>
          <w:p>
            <w:pPr>
              <w:bidi/>
              <w:rPr>
                <w:rFonts w:eastAsia="MS Mincho"/>
                <w:lang w:bidi="fa-IR"/>
              </w:rPr>
            </w:pPr>
            <w:r>
              <w:rPr>
                <w:rFonts w:cs="B Roya" w:hint="eastAsia"/>
                <w:lang w:eastAsia="zh-CN" w:bidi="fa-IR"/>
              </w:rPr>
              <w:t>洋楽</w:t>
            </w:r>
            <w:r>
              <w:rPr>
                <w:rFonts w:cs="B Roya"/>
                <w:lang w:eastAsia="zh-CN" w:bidi="fa-IR"/>
              </w:rPr>
              <w:t>/Yōgaku</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یوگاچارا</w:t>
            </w:r>
          </w:p>
        </w:tc>
        <w:tc>
          <w:tcPr>
            <w:tcW w:w="2790" w:type="dxa"/>
          </w:tcPr>
          <w:p>
            <w:pPr>
              <w:bidi/>
              <w:rPr>
                <w:rFonts w:cs="B Nazanin"/>
                <w:sz w:val="21"/>
                <w:szCs w:val="21"/>
                <w:lang w:bidi="fa-IR"/>
              </w:rPr>
            </w:pP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یومی</w:t>
            </w:r>
          </w:p>
        </w:tc>
        <w:tc>
          <w:tcPr>
            <w:tcW w:w="2790" w:type="dxa"/>
          </w:tcPr>
          <w:p>
            <w:pPr>
              <w:bidi/>
              <w:rPr>
                <w:rFonts w:cs="B Nazanin"/>
                <w:sz w:val="21"/>
                <w:szCs w:val="21"/>
                <w:lang w:bidi="fa-IR"/>
              </w:rPr>
            </w:pPr>
            <w:r>
              <w:rPr>
                <w:rFonts w:hint="eastAsia"/>
                <w:lang w:bidi="fa-IR"/>
              </w:rPr>
              <w:t>黄泉</w:t>
            </w:r>
            <w:r>
              <w:rPr>
                <w:lang w:bidi="fa-IR"/>
              </w:rPr>
              <w:t>/Yomi</w:t>
            </w: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یونیسف</w:t>
            </w:r>
          </w:p>
        </w:tc>
        <w:tc>
          <w:tcPr>
            <w:tcW w:w="2790" w:type="dxa"/>
          </w:tcPr>
          <w:p>
            <w:pPr>
              <w:bidi/>
              <w:rPr>
                <w:lang w:bidi="fa-IR"/>
              </w:rPr>
            </w:pP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یهودیت</w:t>
            </w:r>
          </w:p>
        </w:tc>
        <w:tc>
          <w:tcPr>
            <w:tcW w:w="2790" w:type="dxa"/>
          </w:tcPr>
          <w:p>
            <w:pPr>
              <w:bidi/>
              <w:rPr>
                <w:rFonts w:cs="B Nazanin"/>
                <w:sz w:val="21"/>
                <w:szCs w:val="21"/>
                <w:rtl/>
                <w:lang w:bidi="fa-IR"/>
              </w:rPr>
            </w:pPr>
          </w:p>
        </w:tc>
        <w:tc>
          <w:tcPr>
            <w:tcW w:w="4670" w:type="dxa"/>
          </w:tcPr>
          <w:p>
            <w:pPr>
              <w:bidi/>
              <w:rPr>
                <w:rFonts w:cs="B Nazanin"/>
                <w:sz w:val="21"/>
                <w:szCs w:val="21"/>
                <w:rtl/>
                <w:lang w:bidi="fa-IR"/>
              </w:rPr>
            </w:pPr>
          </w:p>
        </w:tc>
      </w:tr>
      <w:tr>
        <w:tc>
          <w:tcPr>
            <w:tcW w:w="1890" w:type="dxa"/>
          </w:tcPr>
          <w:p>
            <w:pPr>
              <w:bidi/>
              <w:rPr>
                <w:rFonts w:cs="B Nazanin"/>
                <w:sz w:val="21"/>
                <w:szCs w:val="21"/>
                <w:rtl/>
                <w:lang w:bidi="fa-IR"/>
              </w:rPr>
            </w:pPr>
            <w:r>
              <w:rPr>
                <w:rFonts w:cs="B Nazanin" w:hint="cs"/>
                <w:sz w:val="21"/>
                <w:szCs w:val="21"/>
                <w:rtl/>
                <w:lang w:bidi="fa-IR"/>
              </w:rPr>
              <w:t>یهوه</w:t>
            </w:r>
          </w:p>
        </w:tc>
        <w:tc>
          <w:tcPr>
            <w:tcW w:w="2790" w:type="dxa"/>
          </w:tcPr>
          <w:p>
            <w:pPr>
              <w:bidi/>
              <w:rPr>
                <w:rFonts w:cs="B Nazanin"/>
                <w:sz w:val="21"/>
                <w:szCs w:val="21"/>
                <w:rtl/>
                <w:lang w:bidi="fa-IR"/>
              </w:rPr>
            </w:pPr>
          </w:p>
        </w:tc>
        <w:tc>
          <w:tcPr>
            <w:tcW w:w="4670" w:type="dxa"/>
          </w:tcPr>
          <w:p>
            <w:pPr>
              <w:bidi/>
              <w:rPr>
                <w:rFonts w:cs="B Nazanin"/>
                <w:sz w:val="21"/>
                <w:szCs w:val="21"/>
                <w:rtl/>
                <w:lang w:bidi="fa-IR"/>
              </w:rPr>
            </w:pPr>
          </w:p>
        </w:tc>
      </w:tr>
    </w:tbl>
    <w:p>
      <w:pPr>
        <w:bidi/>
        <w:rPr>
          <w:rFonts w:cs="B Nazanin"/>
          <w:sz w:val="24"/>
          <w:szCs w:val="24"/>
          <w:rtl/>
          <w:lang w:bidi="fa-IR"/>
        </w:rPr>
      </w:pPr>
    </w:p>
    <w:p>
      <w:pPr>
        <w:bidi/>
        <w:rPr>
          <w:rFonts w:cs="B Nazanin"/>
          <w:sz w:val="24"/>
          <w:szCs w:val="24"/>
          <w:rtl/>
          <w:lang w:bidi="fa-IR"/>
        </w:rPr>
      </w:pPr>
    </w:p>
    <w:p>
      <w:pPr>
        <w:bidi/>
        <w:rPr>
          <w:rFonts w:cs="B Nazanin"/>
          <w:sz w:val="24"/>
          <w:szCs w:val="24"/>
          <w:rtl/>
          <w:lang w:bidi="fa-IR"/>
        </w:rPr>
      </w:pPr>
    </w:p>
    <w:p>
      <w:pPr>
        <w:bidi/>
        <w:rPr>
          <w:rFonts w:cs="B Nazanin"/>
          <w:sz w:val="24"/>
          <w:szCs w:val="24"/>
          <w:rtl/>
          <w:lang w:bidi="fa-IR"/>
        </w:rPr>
      </w:pPr>
    </w:p>
    <w:p>
      <w:pPr>
        <w:bidi/>
        <w:spacing w:after="200" w:line="276" w:lineRule="auto"/>
        <w:rPr>
          <w:rFonts w:eastAsia="SimSun" w:cs="B Titr"/>
          <w:sz w:val="36"/>
          <w:szCs w:val="36"/>
          <w:lang w:eastAsia="zh-CN" w:bidi="fa-IR"/>
        </w:rPr>
      </w:pPr>
    </w:p>
    <w:sectPr>
      <w:footnotePr>
        <w:numRestart w:val="eachPage"/>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DengXian">
    <w:altName w:val="SimSun"/>
    <w:panose1 w:val="02010600030101010101"/>
    <w:charset w:val="86"/>
    <w:family w:val="auto"/>
    <w:pitch w:val="variable"/>
    <w:sig w:usb0="00000000" w:usb1="38CF7CFA" w:usb2="00000016" w:usb3="00000000" w:csb0="0004000F" w:csb1="00000000"/>
  </w:font>
  <w:font w:name="B Lotus">
    <w:panose1 w:val="00000400000000000000"/>
    <w:charset w:val="B2"/>
    <w:family w:val="auto"/>
    <w:pitch w:val="variable"/>
    <w:sig w:usb0="00002001" w:usb1="80000000" w:usb2="00000008" w:usb3="00000000" w:csb0="00000040" w:csb1="00000000"/>
  </w:font>
  <w:font w:name="EPSON 太明朝体Ｂ">
    <w:charset w:val="80"/>
    <w:family w:val="roman"/>
    <w:pitch w:val="fixed"/>
    <w:sig w:usb0="00000001" w:usb1="08070000" w:usb2="00000010" w:usb3="00000000" w:csb0="00020000" w:csb1="00000000"/>
  </w:font>
  <w:font w:name="B Nazanin">
    <w:panose1 w:val="00000400000000000000"/>
    <w:charset w:val="B2"/>
    <w:family w:val="auto"/>
    <w:pitch w:val="variable"/>
    <w:sig w:usb0="00002001" w:usb1="80000000" w:usb2="00000008" w:usb3="00000000" w:csb0="00000040" w:csb1="00000000"/>
  </w:font>
  <w:font w:name="Adobe Hebrew">
    <w:altName w:val="Times New Roman"/>
    <w:panose1 w:val="00000000000000000000"/>
    <w:charset w:val="00"/>
    <w:family w:val="roman"/>
    <w:notTrueType/>
    <w:pitch w:val="variable"/>
    <w:sig w:usb0="8000086F" w:usb1="4000204A" w:usb2="00000000" w:usb3="00000000" w:csb0="00000021" w:csb1="00000000"/>
  </w:font>
  <w:font w:name="B Titr">
    <w:panose1 w:val="00000700000000000000"/>
    <w:charset w:val="B2"/>
    <w:family w:val="auto"/>
    <w:pitch w:val="variable"/>
    <w:sig w:usb0="00002001" w:usb1="80000000" w:usb2="00000008" w:usb3="00000000" w:csb0="00000040" w:csb1="00000000"/>
  </w:font>
  <w:font w:name="SimSun">
    <w:altName w:val="宋体"/>
    <w:panose1 w:val="02010600030101010101"/>
    <w:charset w:val="86"/>
    <w:family w:val="auto"/>
    <w:pitch w:val="variable"/>
    <w:sig w:usb0="00000003" w:usb1="288F0000" w:usb2="00000016" w:usb3="00000000" w:csb0="00040001" w:csb1="00000000"/>
  </w:font>
  <w:font w:name="B Zar">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 w:name="Sakkal Majalla">
    <w:panose1 w:val="02000000000000000000"/>
    <w:charset w:val="00"/>
    <w:family w:val="auto"/>
    <w:pitch w:val="variable"/>
    <w:sig w:usb0="A000207F" w:usb1="C000204B" w:usb2="00000008" w:usb3="00000000" w:csb0="000000D3" w:csb1="00000000"/>
  </w:font>
  <w:font w:name="Helvetica">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Yu Mincho">
    <w:altName w:val="MS Mincho"/>
    <w:charset w:val="80"/>
    <w:family w:val="roman"/>
    <w:pitch w:val="variable"/>
    <w:sig w:usb0="00000000" w:usb1="2AC7FCFF" w:usb2="00000012" w:usb3="00000000" w:csb0="0002009F" w:csb1="00000000"/>
  </w:font>
  <w:font w:name="Badr">
    <w:altName w:val="Courier New"/>
    <w:charset w:val="B2"/>
    <w:family w:val="auto"/>
    <w:pitch w:val="variable"/>
    <w:sig w:usb0="00002000" w:usb1="00000000" w:usb2="00000000" w:usb3="00000000" w:csb0="00000040" w:csb1="00000000"/>
  </w:font>
  <w:font w:name="B Tehran">
    <w:panose1 w:val="00000400000000000000"/>
    <w:charset w:val="B2"/>
    <w:family w:val="auto"/>
    <w:pitch w:val="variable"/>
    <w:sig w:usb0="00002001" w:usb1="80000000" w:usb2="00000008" w:usb3="00000000" w:csb0="00000040" w:csb1="00000000"/>
  </w:font>
  <w:font w:name="Century">
    <w:panose1 w:val="02040604050505020304"/>
    <w:charset w:val="00"/>
    <w:family w:val="roman"/>
    <w:pitch w:val="variable"/>
    <w:sig w:usb0="00000287" w:usb1="00000000" w:usb2="00000000" w:usb3="00000000" w:csb0="0000009F" w:csb1="00000000"/>
  </w:font>
  <w:font w:name="IRMitra">
    <w:altName w:val="Times New Roman"/>
    <w:charset w:val="00"/>
    <w:family w:val="auto"/>
    <w:pitch w:val="variable"/>
    <w:sig w:usb0="00000000" w:usb1="00000000" w:usb2="00000000" w:usb3="00000000" w:csb0="00000041" w:csb1="00000000"/>
  </w:font>
  <w:font w:name="Titr">
    <w:altName w:val="Courier New"/>
    <w:charset w:val="B2"/>
    <w:family w:val="auto"/>
    <w:pitch w:val="variable"/>
    <w:sig w:usb0="00002000" w:usb1="00000000" w:usb2="00000000" w:usb3="00000000" w:csb0="00000040" w:csb1="00000000"/>
  </w:font>
  <w:font w:name="B Mitra">
    <w:panose1 w:val="00000400000000000000"/>
    <w:charset w:val="B2"/>
    <w:family w:val="auto"/>
    <w:pitch w:val="variable"/>
    <w:sig w:usb0="00002001" w:usb1="80000000" w:usb2="00000008" w:usb3="00000000" w:csb0="00000040" w:csb1="00000000"/>
  </w:font>
  <w:font w:name="Arphic PKyokashotai Medium JIS">
    <w:altName w:val="MS Gothic"/>
    <w:charset w:val="80"/>
    <w:family w:val="modern"/>
    <w:pitch w:val="variable"/>
    <w:sig w:usb0="00000000" w:usb1="08070000" w:usb2="00000010" w:usb3="00000000" w:csb0="00020000" w:csb1="00000000"/>
  </w:font>
  <w:font w:name="AR P教科書体M">
    <w:altName w:val="MS UI Gothic"/>
    <w:charset w:val="80"/>
    <w:family w:val="modern"/>
    <w:pitch w:val="variable"/>
    <w:sig w:usb0="00000000" w:usb1="08070000" w:usb2="00000010" w:usb3="00000000" w:csb0="00020000" w:csb1="00000000"/>
  </w:font>
  <w:font w:name="B Roya">
    <w:panose1 w:val="00000400000000000000"/>
    <w:charset w:val="B2"/>
    <w:family w:val="auto"/>
    <w:pitch w:val="variable"/>
    <w:sig w:usb0="00002001" w:usb1="80000000" w:usb2="00000008" w:usb3="00000000" w:csb0="00000040" w:csb1="00000000"/>
  </w:font>
  <w:font w:name="PMingLiU">
    <w:altName w:val="新細明體"/>
    <w:panose1 w:val="02020500000000000000"/>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bidi/>
        <w:rPr>
          <w:rtl/>
          <w:lang w:eastAsia="zh-CN" w:bidi="fa-IR"/>
        </w:rPr>
      </w:pPr>
      <w:r>
        <w:rPr>
          <w:rStyle w:val="FootnoteReference"/>
        </w:rPr>
        <w:footnoteRef/>
      </w:r>
      <w:r>
        <w:t xml:space="preserve"> </w:t>
      </w:r>
      <w:r>
        <w:rPr>
          <w:rFonts w:cs="B Zar" w:hint="cs"/>
          <w:rtl/>
        </w:rPr>
        <w:t xml:space="preserve"> </w:t>
      </w:r>
      <w:r>
        <w:rPr>
          <w:rFonts w:cs="B Nazanin"/>
          <w:lang w:eastAsia="zh-CN"/>
        </w:rPr>
        <w:t>Megalopolis</w:t>
      </w:r>
      <w:r>
        <w:rPr>
          <w:rFonts w:cs="B Nazanin" w:hint="cs"/>
          <w:rtl/>
          <w:lang w:eastAsia="zh-CN" w:bidi="fa-IR"/>
        </w:rPr>
        <w:t>: مگالاپليس يا مگاپليس يا ابرمنطقه به زنجيره‌اي از چند منطقه كلان‌شهري تقريبا همجوار گفته مي‌شود.</w:t>
      </w:r>
    </w:p>
  </w:footnote>
  <w:footnote w:id="2">
    <w:p>
      <w:pPr>
        <w:pStyle w:val="FootnoteText"/>
        <w:bidi/>
        <w:rPr>
          <w:rtl/>
          <w:lang w:eastAsia="zh-CN" w:bidi="fa-IR"/>
        </w:rPr>
      </w:pPr>
      <w:r>
        <w:rPr>
          <w:rStyle w:val="FootnoteReference"/>
        </w:rPr>
        <w:footnoteRef/>
      </w:r>
      <w:r>
        <w:t xml:space="preserve"> </w:t>
      </w:r>
      <w:r>
        <w:rPr>
          <w:rFonts w:hint="cs"/>
          <w:rtl/>
          <w:lang w:bidi="fa-IR"/>
        </w:rPr>
        <w:t xml:space="preserve"> </w:t>
      </w:r>
      <w:r>
        <w:rPr>
          <w:rFonts w:cs="B Zar"/>
          <w:lang w:eastAsia="zh-CN" w:bidi="fa-IR"/>
        </w:rPr>
        <w:t>Stratovolcanic</w:t>
      </w:r>
      <w:r>
        <w:rPr>
          <w:rFonts w:cs="B Zar"/>
          <w:rtl/>
          <w:lang w:eastAsia="zh-CN" w:bidi="fa-IR"/>
        </w:rPr>
        <w:t xml:space="preserve">: </w:t>
      </w:r>
      <w:r>
        <w:rPr>
          <w:rFonts w:cs="B Zar" w:hint="cs"/>
          <w:rtl/>
          <w:lang w:eastAsia="zh-CN" w:bidi="fa-IR"/>
        </w:rPr>
        <w:t>استراتو</w:t>
      </w:r>
      <w:r>
        <w:rPr>
          <w:rFonts w:cs="B Zar"/>
          <w:rtl/>
          <w:lang w:eastAsia="zh-CN" w:bidi="fa-IR"/>
        </w:rPr>
        <w:t xml:space="preserve"> </w:t>
      </w:r>
      <w:r>
        <w:rPr>
          <w:rFonts w:cs="B Zar" w:hint="cs"/>
          <w:rtl/>
          <w:lang w:eastAsia="zh-CN" w:bidi="fa-IR"/>
        </w:rPr>
        <w:t>ولكان</w:t>
      </w:r>
      <w:r>
        <w:rPr>
          <w:rFonts w:cs="B Zar"/>
          <w:rtl/>
          <w:lang w:eastAsia="zh-CN" w:bidi="fa-IR"/>
        </w:rPr>
        <w:t xml:space="preserve"> </w:t>
      </w:r>
      <w:r>
        <w:rPr>
          <w:rFonts w:cs="B Zar" w:hint="cs"/>
          <w:rtl/>
          <w:lang w:eastAsia="zh-CN" w:bidi="fa-IR"/>
        </w:rPr>
        <w:t>آتشفشاني</w:t>
      </w:r>
      <w:r>
        <w:rPr>
          <w:rFonts w:cs="B Zar"/>
          <w:rtl/>
          <w:lang w:eastAsia="zh-CN" w:bidi="fa-IR"/>
        </w:rPr>
        <w:t xml:space="preserve"> </w:t>
      </w:r>
      <w:r>
        <w:rPr>
          <w:rFonts w:cs="B Zar" w:hint="cs"/>
          <w:rtl/>
          <w:lang w:eastAsia="zh-CN" w:bidi="fa-IR"/>
        </w:rPr>
        <w:t>مرتفع</w:t>
      </w:r>
      <w:r>
        <w:rPr>
          <w:rFonts w:cs="B Zar"/>
          <w:rtl/>
          <w:lang w:eastAsia="zh-CN" w:bidi="fa-IR"/>
        </w:rPr>
        <w:t xml:space="preserve"> </w:t>
      </w:r>
      <w:r>
        <w:rPr>
          <w:rFonts w:cs="B Zar" w:hint="cs"/>
          <w:rtl/>
          <w:lang w:eastAsia="zh-CN" w:bidi="fa-IR"/>
        </w:rPr>
        <w:t>و</w:t>
      </w:r>
      <w:r>
        <w:rPr>
          <w:rFonts w:cs="B Zar"/>
          <w:rtl/>
          <w:lang w:eastAsia="zh-CN" w:bidi="fa-IR"/>
        </w:rPr>
        <w:t xml:space="preserve"> </w:t>
      </w:r>
      <w:r>
        <w:rPr>
          <w:rFonts w:cs="B Zar" w:hint="cs"/>
          <w:rtl/>
          <w:lang w:eastAsia="zh-CN" w:bidi="fa-IR"/>
        </w:rPr>
        <w:t>مخروطي</w:t>
      </w:r>
      <w:r>
        <w:rPr>
          <w:rFonts w:cs="B Zar"/>
          <w:rtl/>
          <w:lang w:eastAsia="zh-CN" w:bidi="fa-IR"/>
        </w:rPr>
        <w:t xml:space="preserve"> </w:t>
      </w:r>
      <w:r>
        <w:rPr>
          <w:rFonts w:cs="B Zar" w:hint="cs"/>
          <w:rtl/>
          <w:lang w:eastAsia="zh-CN" w:bidi="fa-IR"/>
        </w:rPr>
        <w:t>شكل</w:t>
      </w:r>
      <w:r>
        <w:rPr>
          <w:rFonts w:cs="B Zar"/>
          <w:rtl/>
          <w:lang w:eastAsia="zh-CN" w:bidi="fa-IR"/>
        </w:rPr>
        <w:t xml:space="preserve"> </w:t>
      </w:r>
      <w:r>
        <w:rPr>
          <w:rFonts w:cs="B Zar" w:hint="cs"/>
          <w:rtl/>
          <w:lang w:eastAsia="zh-CN" w:bidi="fa-IR"/>
        </w:rPr>
        <w:t>است</w:t>
      </w:r>
      <w:r>
        <w:rPr>
          <w:rFonts w:cs="B Zar"/>
          <w:rtl/>
          <w:lang w:eastAsia="zh-CN" w:bidi="fa-IR"/>
        </w:rPr>
        <w:t xml:space="preserve"> </w:t>
      </w:r>
      <w:r>
        <w:rPr>
          <w:rFonts w:cs="B Zar" w:hint="cs"/>
          <w:rtl/>
          <w:lang w:eastAsia="zh-CN" w:bidi="fa-IR"/>
        </w:rPr>
        <w:t>كه</w:t>
      </w:r>
      <w:r>
        <w:rPr>
          <w:rFonts w:cs="B Zar"/>
          <w:rtl/>
          <w:lang w:eastAsia="zh-CN" w:bidi="fa-IR"/>
        </w:rPr>
        <w:t xml:space="preserve"> </w:t>
      </w:r>
      <w:r>
        <w:rPr>
          <w:rFonts w:cs="B Zar" w:hint="cs"/>
          <w:rtl/>
          <w:lang w:eastAsia="zh-CN" w:bidi="fa-IR"/>
        </w:rPr>
        <w:t>از</w:t>
      </w:r>
      <w:r>
        <w:rPr>
          <w:rFonts w:cs="B Zar"/>
          <w:rtl/>
          <w:lang w:eastAsia="zh-CN" w:bidi="fa-IR"/>
        </w:rPr>
        <w:t xml:space="preserve"> </w:t>
      </w:r>
      <w:r>
        <w:rPr>
          <w:rFonts w:cs="B Zar" w:hint="cs"/>
          <w:rtl/>
          <w:lang w:eastAsia="zh-CN" w:bidi="fa-IR"/>
        </w:rPr>
        <w:t>روي</w:t>
      </w:r>
      <w:r>
        <w:rPr>
          <w:rFonts w:cs="B Zar"/>
          <w:rtl/>
          <w:lang w:eastAsia="zh-CN" w:bidi="fa-IR"/>
        </w:rPr>
        <w:t xml:space="preserve"> </w:t>
      </w:r>
      <w:r>
        <w:rPr>
          <w:rFonts w:cs="B Zar" w:hint="cs"/>
          <w:rtl/>
          <w:lang w:eastAsia="zh-CN" w:bidi="fa-IR"/>
        </w:rPr>
        <w:t>هم</w:t>
      </w:r>
      <w:r>
        <w:rPr>
          <w:rFonts w:cs="B Zar"/>
          <w:rtl/>
          <w:lang w:eastAsia="zh-CN" w:bidi="fa-IR"/>
        </w:rPr>
        <w:t xml:space="preserve"> </w:t>
      </w:r>
      <w:r>
        <w:rPr>
          <w:rFonts w:cs="B Zar" w:hint="cs"/>
          <w:rtl/>
          <w:lang w:eastAsia="zh-CN" w:bidi="fa-IR"/>
        </w:rPr>
        <w:t>قرار</w:t>
      </w:r>
      <w:r>
        <w:rPr>
          <w:rFonts w:cs="B Zar"/>
          <w:rtl/>
          <w:lang w:eastAsia="zh-CN" w:bidi="fa-IR"/>
        </w:rPr>
        <w:t xml:space="preserve"> </w:t>
      </w:r>
      <w:r>
        <w:rPr>
          <w:rFonts w:cs="B Zar" w:hint="cs"/>
          <w:rtl/>
          <w:lang w:eastAsia="zh-CN" w:bidi="fa-IR"/>
        </w:rPr>
        <w:t>گرفتن</w:t>
      </w:r>
      <w:r>
        <w:rPr>
          <w:rFonts w:cs="B Zar"/>
          <w:rtl/>
          <w:lang w:eastAsia="zh-CN" w:bidi="fa-IR"/>
        </w:rPr>
        <w:t xml:space="preserve"> </w:t>
      </w:r>
      <w:r>
        <w:rPr>
          <w:rFonts w:cs="B Zar" w:hint="cs"/>
          <w:rtl/>
          <w:lang w:eastAsia="zh-CN" w:bidi="fa-IR"/>
        </w:rPr>
        <w:t>لايه‌هاي</w:t>
      </w:r>
      <w:r>
        <w:rPr>
          <w:rFonts w:cs="B Zar"/>
          <w:rtl/>
          <w:lang w:eastAsia="zh-CN" w:bidi="fa-IR"/>
        </w:rPr>
        <w:t xml:space="preserve"> </w:t>
      </w:r>
      <w:r>
        <w:rPr>
          <w:rFonts w:cs="B Zar" w:hint="cs"/>
          <w:rtl/>
          <w:lang w:eastAsia="zh-CN" w:bidi="fa-IR"/>
        </w:rPr>
        <w:t>سفت</w:t>
      </w:r>
      <w:r>
        <w:rPr>
          <w:rFonts w:cs="B Zar"/>
          <w:rtl/>
          <w:lang w:eastAsia="zh-CN" w:bidi="fa-IR"/>
        </w:rPr>
        <w:t xml:space="preserve"> </w:t>
      </w:r>
      <w:r>
        <w:rPr>
          <w:rFonts w:cs="B Zar" w:hint="cs"/>
          <w:rtl/>
          <w:lang w:eastAsia="zh-CN" w:bidi="fa-IR"/>
        </w:rPr>
        <w:t>شده</w:t>
      </w:r>
      <w:r>
        <w:rPr>
          <w:rFonts w:cs="B Zar"/>
          <w:rtl/>
          <w:lang w:eastAsia="zh-CN" w:bidi="fa-IR"/>
        </w:rPr>
        <w:t xml:space="preserve"> </w:t>
      </w:r>
      <w:r>
        <w:rPr>
          <w:rFonts w:cs="B Zar" w:hint="cs"/>
          <w:rtl/>
          <w:lang w:eastAsia="zh-CN" w:bidi="fa-IR"/>
        </w:rPr>
        <w:t>گدازه</w:t>
      </w:r>
      <w:r>
        <w:rPr>
          <w:rFonts w:cs="B Zar" w:hint="cs"/>
          <w:rtl/>
          <w:lang w:bidi="fa-IR"/>
        </w:rPr>
        <w:t>،</w:t>
      </w:r>
      <w:r>
        <w:rPr>
          <w:rFonts w:cs="B Zar"/>
          <w:rtl/>
          <w:lang w:bidi="fa-IR"/>
        </w:rPr>
        <w:t xml:space="preserve"> </w:t>
      </w:r>
      <w:r>
        <w:rPr>
          <w:rFonts w:cs="B Zar" w:hint="cs"/>
          <w:rtl/>
          <w:lang w:bidi="fa-IR"/>
        </w:rPr>
        <w:t>سنگ</w:t>
      </w:r>
      <w:r>
        <w:rPr>
          <w:rFonts w:cs="B Zar"/>
          <w:rtl/>
          <w:lang w:bidi="fa-IR"/>
        </w:rPr>
        <w:t xml:space="preserve"> </w:t>
      </w:r>
      <w:r>
        <w:rPr>
          <w:rFonts w:cs="B Zar" w:hint="cs"/>
          <w:rtl/>
          <w:lang w:bidi="fa-IR"/>
        </w:rPr>
        <w:t>آذرين</w:t>
      </w:r>
      <w:r>
        <w:rPr>
          <w:rFonts w:cs="B Zar"/>
          <w:rtl/>
          <w:lang w:bidi="fa-IR"/>
        </w:rPr>
        <w:t xml:space="preserve"> </w:t>
      </w:r>
      <w:r>
        <w:rPr>
          <w:rFonts w:cs="B Zar" w:hint="cs"/>
          <w:rtl/>
          <w:lang w:bidi="fa-IR"/>
        </w:rPr>
        <w:t>و</w:t>
      </w:r>
      <w:r>
        <w:rPr>
          <w:rFonts w:cs="B Zar"/>
          <w:rtl/>
          <w:lang w:bidi="fa-IR"/>
        </w:rPr>
        <w:t xml:space="preserve"> </w:t>
      </w:r>
      <w:r>
        <w:rPr>
          <w:rFonts w:cs="B Zar" w:hint="cs"/>
          <w:rtl/>
          <w:lang w:bidi="fa-IR"/>
        </w:rPr>
        <w:t>خاكستر</w:t>
      </w:r>
      <w:r>
        <w:rPr>
          <w:rFonts w:cs="B Zar"/>
          <w:rtl/>
          <w:lang w:bidi="fa-IR"/>
        </w:rPr>
        <w:t xml:space="preserve"> </w:t>
      </w:r>
      <w:r>
        <w:rPr>
          <w:rFonts w:cs="B Zar" w:hint="cs"/>
          <w:rtl/>
          <w:lang w:bidi="fa-IR"/>
        </w:rPr>
        <w:t>آتشفشاني</w:t>
      </w:r>
      <w:r>
        <w:rPr>
          <w:rFonts w:cs="B Zar"/>
          <w:rtl/>
          <w:lang w:bidi="fa-IR"/>
        </w:rPr>
        <w:t xml:space="preserve"> </w:t>
      </w:r>
      <w:r>
        <w:rPr>
          <w:rFonts w:cs="B Zar" w:hint="cs"/>
          <w:rtl/>
          <w:lang w:bidi="fa-IR"/>
        </w:rPr>
        <w:t>بوجود</w:t>
      </w:r>
      <w:r>
        <w:rPr>
          <w:rFonts w:cs="B Zar"/>
          <w:rtl/>
          <w:lang w:bidi="fa-IR"/>
        </w:rPr>
        <w:t xml:space="preserve"> </w:t>
      </w:r>
      <w:r>
        <w:rPr>
          <w:rFonts w:cs="B Zar" w:hint="cs"/>
          <w:rtl/>
          <w:lang w:bidi="fa-IR"/>
        </w:rPr>
        <w:t>مي‌آيد</w:t>
      </w:r>
      <w:r>
        <w:rPr>
          <w:rFonts w:cs="B Zar"/>
          <w:rtl/>
          <w:lang w:bidi="fa-IR"/>
        </w:rPr>
        <w:t>.</w:t>
      </w:r>
      <w:r>
        <w:rPr>
          <w:rFonts w:cs="B Zar" w:hint="cs"/>
          <w:sz w:val="24"/>
          <w:szCs w:val="24"/>
          <w:rtl/>
          <w:lang w:bidi="fa-IR"/>
        </w:rPr>
        <w:t xml:space="preserve"> </w:t>
      </w:r>
    </w:p>
  </w:footnote>
  <w:footnote w:id="3">
    <w:p>
      <w:pPr>
        <w:pStyle w:val="FootnoteText"/>
        <w:bidi/>
        <w:rPr>
          <w:rtl/>
          <w:lang w:eastAsia="zh-CN" w:bidi="fa-IR"/>
        </w:rPr>
      </w:pPr>
      <w:r>
        <w:rPr>
          <w:rStyle w:val="FootnoteReference"/>
        </w:rPr>
        <w:footnoteRef/>
      </w:r>
      <w:r>
        <w:t xml:space="preserve"> </w:t>
      </w:r>
      <w:r>
        <w:rPr>
          <w:rFonts w:hint="cs"/>
          <w:rtl/>
          <w:lang w:bidi="fa-IR"/>
        </w:rPr>
        <w:t xml:space="preserve"> </w:t>
      </w:r>
      <w:r>
        <w:rPr>
          <w:rFonts w:cs="B Zar"/>
          <w:lang w:eastAsia="zh-CN" w:bidi="fa-IR"/>
        </w:rPr>
        <w:t>Sea of Okhotsk</w:t>
      </w:r>
      <w:r>
        <w:rPr>
          <w:rFonts w:cs="B Zar"/>
          <w:rtl/>
          <w:lang w:eastAsia="zh-CN" w:bidi="fa-IR"/>
        </w:rPr>
        <w:t xml:space="preserve">: </w:t>
      </w:r>
      <w:r>
        <w:rPr>
          <w:rFonts w:cs="B Zar" w:hint="cs"/>
          <w:rtl/>
          <w:lang w:eastAsia="zh-CN" w:bidi="fa-IR"/>
        </w:rPr>
        <w:t>بخشي</w:t>
      </w:r>
      <w:r>
        <w:rPr>
          <w:rFonts w:cs="B Zar"/>
          <w:rtl/>
          <w:lang w:eastAsia="zh-CN" w:bidi="fa-IR"/>
        </w:rPr>
        <w:t xml:space="preserve"> </w:t>
      </w:r>
      <w:r>
        <w:rPr>
          <w:rFonts w:cs="B Zar" w:hint="cs"/>
          <w:rtl/>
          <w:lang w:eastAsia="zh-CN" w:bidi="fa-IR"/>
        </w:rPr>
        <w:t>از</w:t>
      </w:r>
      <w:r>
        <w:rPr>
          <w:rFonts w:cs="B Zar"/>
          <w:rtl/>
          <w:lang w:eastAsia="zh-CN" w:bidi="fa-IR"/>
        </w:rPr>
        <w:t xml:space="preserve"> </w:t>
      </w:r>
      <w:r>
        <w:rPr>
          <w:rFonts w:cs="B Zar" w:hint="cs"/>
          <w:rtl/>
          <w:lang w:eastAsia="zh-CN" w:bidi="fa-IR"/>
        </w:rPr>
        <w:t>اقيانوس</w:t>
      </w:r>
      <w:r>
        <w:rPr>
          <w:rFonts w:cs="B Zar"/>
          <w:rtl/>
          <w:lang w:eastAsia="zh-CN" w:bidi="fa-IR"/>
        </w:rPr>
        <w:t xml:space="preserve"> </w:t>
      </w:r>
      <w:r>
        <w:rPr>
          <w:rFonts w:cs="B Zar" w:hint="cs"/>
          <w:rtl/>
          <w:lang w:eastAsia="zh-CN" w:bidi="fa-IR"/>
        </w:rPr>
        <w:t>آرام</w:t>
      </w:r>
      <w:r>
        <w:rPr>
          <w:rFonts w:cs="B Zar"/>
          <w:rtl/>
          <w:lang w:eastAsia="zh-CN" w:bidi="fa-IR"/>
        </w:rPr>
        <w:t xml:space="preserve"> </w:t>
      </w:r>
      <w:r>
        <w:rPr>
          <w:rFonts w:cs="B Zar" w:hint="cs"/>
          <w:rtl/>
          <w:lang w:eastAsia="zh-CN" w:bidi="fa-IR"/>
        </w:rPr>
        <w:t>است</w:t>
      </w:r>
      <w:r>
        <w:rPr>
          <w:rFonts w:cs="B Zar"/>
          <w:rtl/>
          <w:lang w:eastAsia="zh-CN" w:bidi="fa-IR"/>
        </w:rPr>
        <w:t xml:space="preserve"> </w:t>
      </w:r>
      <w:r>
        <w:rPr>
          <w:rFonts w:cs="B Zar" w:hint="cs"/>
          <w:rtl/>
          <w:lang w:eastAsia="zh-CN" w:bidi="fa-IR"/>
        </w:rPr>
        <w:t>كه</w:t>
      </w:r>
      <w:r>
        <w:rPr>
          <w:rFonts w:cs="B Zar"/>
          <w:rtl/>
          <w:lang w:eastAsia="zh-CN" w:bidi="fa-IR"/>
        </w:rPr>
        <w:t xml:space="preserve"> </w:t>
      </w:r>
      <w:r>
        <w:rPr>
          <w:rFonts w:cs="B Zar" w:hint="cs"/>
          <w:rtl/>
          <w:lang w:eastAsia="zh-CN" w:bidi="fa-IR"/>
        </w:rPr>
        <w:t>توسط</w:t>
      </w:r>
      <w:r>
        <w:rPr>
          <w:rFonts w:cs="B Zar"/>
          <w:rtl/>
          <w:lang w:eastAsia="zh-CN" w:bidi="fa-IR"/>
        </w:rPr>
        <w:t xml:space="preserve"> </w:t>
      </w:r>
      <w:r>
        <w:rPr>
          <w:rFonts w:cs="B Zar" w:hint="cs"/>
          <w:rtl/>
          <w:lang w:eastAsia="zh-CN" w:bidi="fa-IR"/>
        </w:rPr>
        <w:t>شبه</w:t>
      </w:r>
      <w:r>
        <w:rPr>
          <w:rFonts w:cs="B Zar"/>
          <w:rtl/>
          <w:lang w:eastAsia="zh-CN" w:bidi="fa-IR"/>
        </w:rPr>
        <w:t xml:space="preserve"> </w:t>
      </w:r>
      <w:r>
        <w:rPr>
          <w:rFonts w:cs="B Zar" w:hint="cs"/>
          <w:rtl/>
          <w:lang w:eastAsia="zh-CN" w:bidi="fa-IR"/>
        </w:rPr>
        <w:t>جزيره</w:t>
      </w:r>
      <w:r>
        <w:rPr>
          <w:rFonts w:cs="B Zar"/>
          <w:rtl/>
          <w:lang w:eastAsia="zh-CN" w:bidi="fa-IR"/>
        </w:rPr>
        <w:t xml:space="preserve"> </w:t>
      </w:r>
      <w:r>
        <w:rPr>
          <w:rFonts w:cs="B Zar" w:hint="cs"/>
          <w:rtl/>
          <w:lang w:eastAsia="zh-CN" w:bidi="fa-IR"/>
        </w:rPr>
        <w:t>كامچاتكا</w:t>
      </w:r>
      <w:r>
        <w:rPr>
          <w:rFonts w:cs="B Zar"/>
          <w:rtl/>
          <w:lang w:eastAsia="zh-CN" w:bidi="fa-IR"/>
        </w:rPr>
        <w:t xml:space="preserve"> </w:t>
      </w:r>
      <w:r>
        <w:rPr>
          <w:rFonts w:cs="B Zar" w:hint="cs"/>
          <w:rtl/>
          <w:lang w:eastAsia="zh-CN" w:bidi="fa-IR"/>
        </w:rPr>
        <w:t>و</w:t>
      </w:r>
      <w:r>
        <w:rPr>
          <w:rFonts w:cs="B Zar"/>
          <w:rtl/>
          <w:lang w:eastAsia="zh-CN" w:bidi="fa-IR"/>
        </w:rPr>
        <w:t xml:space="preserve"> </w:t>
      </w:r>
      <w:r>
        <w:rPr>
          <w:rFonts w:cs="B Zar" w:hint="cs"/>
          <w:rtl/>
          <w:lang w:eastAsia="zh-CN" w:bidi="fa-IR"/>
        </w:rPr>
        <w:t>جزاير</w:t>
      </w:r>
      <w:r>
        <w:rPr>
          <w:rFonts w:cs="B Zar"/>
          <w:rtl/>
          <w:lang w:eastAsia="zh-CN" w:bidi="fa-IR"/>
        </w:rPr>
        <w:t xml:space="preserve"> </w:t>
      </w:r>
      <w:r>
        <w:rPr>
          <w:rFonts w:cs="B Zar" w:hint="cs"/>
          <w:rtl/>
          <w:lang w:eastAsia="zh-CN" w:bidi="fa-IR"/>
        </w:rPr>
        <w:t>ساخالين</w:t>
      </w:r>
      <w:r>
        <w:rPr>
          <w:rFonts w:cs="B Zar"/>
          <w:rtl/>
          <w:lang w:eastAsia="zh-CN" w:bidi="fa-IR"/>
        </w:rPr>
        <w:t xml:space="preserve"> </w:t>
      </w:r>
      <w:r>
        <w:rPr>
          <w:rFonts w:cs="B Zar" w:hint="cs"/>
          <w:rtl/>
          <w:lang w:eastAsia="zh-CN" w:bidi="fa-IR"/>
        </w:rPr>
        <w:t>محصور</w:t>
      </w:r>
      <w:r>
        <w:rPr>
          <w:rFonts w:cs="B Zar"/>
          <w:rtl/>
          <w:lang w:eastAsia="zh-CN" w:bidi="fa-IR"/>
        </w:rPr>
        <w:t xml:space="preserve"> </w:t>
      </w:r>
      <w:r>
        <w:rPr>
          <w:rFonts w:cs="B Zar" w:hint="cs"/>
          <w:rtl/>
          <w:lang w:eastAsia="zh-CN" w:bidi="fa-IR"/>
        </w:rPr>
        <w:t>شده</w:t>
      </w:r>
      <w:r>
        <w:rPr>
          <w:rFonts w:cs="B Zar"/>
          <w:rtl/>
          <w:lang w:eastAsia="zh-CN" w:bidi="fa-IR"/>
        </w:rPr>
        <w:t xml:space="preserve"> </w:t>
      </w:r>
      <w:r>
        <w:rPr>
          <w:rFonts w:cs="B Zar" w:hint="cs"/>
          <w:rtl/>
          <w:lang w:eastAsia="zh-CN" w:bidi="fa-IR"/>
        </w:rPr>
        <w:t>است</w:t>
      </w:r>
      <w:r>
        <w:rPr>
          <w:rFonts w:cs="B Zar"/>
          <w:rtl/>
          <w:lang w:eastAsia="zh-CN" w:bidi="fa-IR"/>
        </w:rPr>
        <w:t xml:space="preserve">. </w:t>
      </w:r>
      <w:r>
        <w:rPr>
          <w:rFonts w:cs="B Zar" w:hint="cs"/>
          <w:rtl/>
          <w:lang w:eastAsia="zh-CN" w:bidi="fa-IR"/>
        </w:rPr>
        <w:t>در</w:t>
      </w:r>
      <w:r>
        <w:rPr>
          <w:rFonts w:cs="B Zar"/>
          <w:rtl/>
          <w:lang w:eastAsia="zh-CN" w:bidi="fa-IR"/>
        </w:rPr>
        <w:t xml:space="preserve"> </w:t>
      </w:r>
      <w:r>
        <w:rPr>
          <w:rFonts w:cs="B Zar" w:hint="cs"/>
          <w:rtl/>
          <w:lang w:eastAsia="zh-CN" w:bidi="fa-IR"/>
        </w:rPr>
        <w:t>شمال</w:t>
      </w:r>
      <w:r>
        <w:rPr>
          <w:rFonts w:cs="B Zar"/>
          <w:rtl/>
          <w:lang w:eastAsia="zh-CN" w:bidi="fa-IR"/>
        </w:rPr>
        <w:t xml:space="preserve"> </w:t>
      </w:r>
      <w:r>
        <w:rPr>
          <w:rFonts w:cs="B Zar" w:hint="cs"/>
          <w:rtl/>
          <w:lang w:eastAsia="zh-CN" w:bidi="fa-IR"/>
        </w:rPr>
        <w:t>شرق</w:t>
      </w:r>
      <w:r>
        <w:rPr>
          <w:rFonts w:cs="B Zar"/>
          <w:rtl/>
          <w:lang w:eastAsia="zh-CN" w:bidi="fa-IR"/>
        </w:rPr>
        <w:t xml:space="preserve"> </w:t>
      </w:r>
      <w:r>
        <w:rPr>
          <w:rFonts w:cs="B Zar" w:hint="cs"/>
          <w:rtl/>
          <w:lang w:eastAsia="zh-CN" w:bidi="fa-IR"/>
        </w:rPr>
        <w:t>هوكايدو</w:t>
      </w:r>
      <w:r>
        <w:rPr>
          <w:rFonts w:cs="B Zar"/>
          <w:rtl/>
          <w:lang w:eastAsia="zh-CN" w:bidi="fa-IR"/>
        </w:rPr>
        <w:t xml:space="preserve"> </w:t>
      </w:r>
      <w:r>
        <w:rPr>
          <w:rFonts w:cs="B Zar" w:hint="cs"/>
          <w:rtl/>
          <w:lang w:eastAsia="zh-CN" w:bidi="fa-IR"/>
        </w:rPr>
        <w:t>واقع</w:t>
      </w:r>
      <w:r>
        <w:rPr>
          <w:rFonts w:cs="B Zar"/>
          <w:rtl/>
          <w:lang w:eastAsia="zh-CN" w:bidi="fa-IR"/>
        </w:rPr>
        <w:t xml:space="preserve"> </w:t>
      </w:r>
      <w:r>
        <w:rPr>
          <w:rFonts w:cs="B Zar" w:hint="cs"/>
          <w:rtl/>
          <w:lang w:eastAsia="zh-CN" w:bidi="fa-IR"/>
        </w:rPr>
        <w:t>است</w:t>
      </w:r>
      <w:r>
        <w:rPr>
          <w:rFonts w:cs="B Zar"/>
          <w:rtl/>
          <w:lang w:eastAsia="zh-CN" w:bidi="fa-IR"/>
        </w:rPr>
        <w:t>.</w:t>
      </w:r>
    </w:p>
  </w:footnote>
  <w:footnote w:id="4">
    <w:p>
      <w:pPr>
        <w:pStyle w:val="FootnoteText"/>
        <w:bidi/>
        <w:rPr>
          <w:rtl/>
          <w:lang w:eastAsia="zh-CN" w:bidi="fa-IR"/>
        </w:rPr>
      </w:pPr>
      <w:r>
        <w:rPr>
          <w:rStyle w:val="FootnoteReference"/>
        </w:rPr>
        <w:footnoteRef/>
      </w:r>
      <w:r>
        <w:t xml:space="preserve"> </w:t>
      </w:r>
      <w:r>
        <w:rPr>
          <w:rFonts w:hint="cs"/>
          <w:rtl/>
        </w:rPr>
        <w:t xml:space="preserve"> </w:t>
      </w:r>
      <w:r>
        <w:rPr>
          <w:rFonts w:eastAsia="MS Mincho" w:cs="B Zar" w:hint="eastAsia"/>
          <w:lang w:eastAsia="ja-JP"/>
        </w:rPr>
        <w:t>瀬戸内海</w:t>
      </w:r>
      <w:r>
        <w:rPr>
          <w:rFonts w:cs="B Zar"/>
          <w:lang w:eastAsia="zh-CN"/>
        </w:rPr>
        <w:t>/Seto Naikai</w:t>
      </w:r>
      <w:r>
        <w:rPr>
          <w:rFonts w:cs="B Zar"/>
          <w:rtl/>
          <w:lang w:eastAsia="zh-CN" w:bidi="fa-IR"/>
        </w:rPr>
        <w:t xml:space="preserve">: </w:t>
      </w:r>
      <w:r>
        <w:rPr>
          <w:rFonts w:cs="B Zar" w:hint="cs"/>
          <w:rtl/>
          <w:lang w:eastAsia="zh-CN" w:bidi="fa-IR"/>
        </w:rPr>
        <w:t>بخشي</w:t>
      </w:r>
      <w:r>
        <w:rPr>
          <w:rFonts w:cs="B Zar"/>
          <w:rtl/>
          <w:lang w:eastAsia="zh-CN" w:bidi="fa-IR"/>
        </w:rPr>
        <w:t xml:space="preserve"> </w:t>
      </w:r>
      <w:r>
        <w:rPr>
          <w:rFonts w:cs="B Zar" w:hint="cs"/>
          <w:rtl/>
          <w:lang w:eastAsia="zh-CN" w:bidi="fa-IR"/>
        </w:rPr>
        <w:t>از</w:t>
      </w:r>
      <w:r>
        <w:rPr>
          <w:rFonts w:cs="B Zar"/>
          <w:rtl/>
          <w:lang w:eastAsia="zh-CN" w:bidi="fa-IR"/>
        </w:rPr>
        <w:t xml:space="preserve"> </w:t>
      </w:r>
      <w:r>
        <w:rPr>
          <w:rFonts w:cs="B Zar" w:hint="cs"/>
          <w:rtl/>
          <w:lang w:eastAsia="zh-CN" w:bidi="fa-IR"/>
        </w:rPr>
        <w:t>آب‌هاي</w:t>
      </w:r>
      <w:r>
        <w:rPr>
          <w:rFonts w:cs="B Zar"/>
          <w:rtl/>
          <w:lang w:eastAsia="zh-CN" w:bidi="fa-IR"/>
        </w:rPr>
        <w:t xml:space="preserve"> </w:t>
      </w:r>
      <w:r>
        <w:rPr>
          <w:rFonts w:cs="B Zar" w:hint="cs"/>
          <w:rtl/>
          <w:lang w:eastAsia="zh-CN" w:bidi="fa-IR"/>
        </w:rPr>
        <w:t>اقيانوس</w:t>
      </w:r>
      <w:r>
        <w:rPr>
          <w:rFonts w:cs="B Zar"/>
          <w:rtl/>
          <w:lang w:eastAsia="zh-CN" w:bidi="fa-IR"/>
        </w:rPr>
        <w:t xml:space="preserve"> </w:t>
      </w:r>
      <w:r>
        <w:rPr>
          <w:rFonts w:cs="B Zar" w:hint="cs"/>
          <w:rtl/>
          <w:lang w:eastAsia="zh-CN" w:bidi="fa-IR"/>
        </w:rPr>
        <w:t>آرام</w:t>
      </w:r>
      <w:r>
        <w:rPr>
          <w:rFonts w:cs="B Zar"/>
          <w:rtl/>
          <w:lang w:eastAsia="zh-CN" w:bidi="fa-IR"/>
        </w:rPr>
        <w:t xml:space="preserve"> </w:t>
      </w:r>
      <w:r>
        <w:rPr>
          <w:rFonts w:cs="B Zar" w:hint="cs"/>
          <w:rtl/>
          <w:lang w:eastAsia="zh-CN" w:bidi="fa-IR"/>
        </w:rPr>
        <w:t>كه</w:t>
      </w:r>
      <w:r>
        <w:rPr>
          <w:rFonts w:cs="B Zar"/>
          <w:rtl/>
          <w:lang w:eastAsia="zh-CN" w:bidi="fa-IR"/>
        </w:rPr>
        <w:t xml:space="preserve"> </w:t>
      </w:r>
      <w:r>
        <w:rPr>
          <w:rFonts w:cs="B Zar" w:hint="cs"/>
          <w:rtl/>
          <w:lang w:eastAsia="zh-CN" w:bidi="fa-IR"/>
        </w:rPr>
        <w:t>ميان</w:t>
      </w:r>
      <w:r>
        <w:rPr>
          <w:rFonts w:cs="B Zar"/>
          <w:rtl/>
          <w:lang w:eastAsia="zh-CN" w:bidi="fa-IR"/>
        </w:rPr>
        <w:t xml:space="preserve"> </w:t>
      </w:r>
      <w:r>
        <w:rPr>
          <w:rFonts w:cs="B Zar" w:hint="cs"/>
          <w:rtl/>
          <w:lang w:eastAsia="zh-CN" w:bidi="fa-IR"/>
        </w:rPr>
        <w:t>سه</w:t>
      </w:r>
      <w:r>
        <w:rPr>
          <w:rFonts w:cs="B Zar"/>
          <w:rtl/>
          <w:lang w:eastAsia="zh-CN" w:bidi="fa-IR"/>
        </w:rPr>
        <w:t xml:space="preserve"> </w:t>
      </w:r>
      <w:r>
        <w:rPr>
          <w:rFonts w:cs="B Zar" w:hint="cs"/>
          <w:rtl/>
          <w:lang w:eastAsia="zh-CN" w:bidi="fa-IR"/>
        </w:rPr>
        <w:t>جزيره</w:t>
      </w:r>
      <w:r>
        <w:rPr>
          <w:rFonts w:cs="B Zar"/>
          <w:rtl/>
          <w:lang w:eastAsia="zh-CN" w:bidi="fa-IR"/>
        </w:rPr>
        <w:t xml:space="preserve"> </w:t>
      </w:r>
      <w:r>
        <w:rPr>
          <w:rFonts w:cs="B Zar" w:hint="cs"/>
          <w:rtl/>
          <w:lang w:eastAsia="zh-CN" w:bidi="fa-IR"/>
        </w:rPr>
        <w:t>بزرگ</w:t>
      </w:r>
      <w:r>
        <w:rPr>
          <w:rFonts w:cs="B Zar"/>
          <w:rtl/>
          <w:lang w:eastAsia="zh-CN" w:bidi="fa-IR"/>
        </w:rPr>
        <w:t xml:space="preserve"> </w:t>
      </w:r>
      <w:r>
        <w:rPr>
          <w:rFonts w:cs="B Zar" w:hint="cs"/>
          <w:rtl/>
          <w:lang w:eastAsia="zh-CN" w:bidi="fa-IR"/>
        </w:rPr>
        <w:t>ژاپن</w:t>
      </w:r>
      <w:r>
        <w:rPr>
          <w:rFonts w:cs="B Zar"/>
          <w:rtl/>
          <w:lang w:eastAsia="zh-CN" w:bidi="fa-IR"/>
        </w:rPr>
        <w:t xml:space="preserve"> </w:t>
      </w:r>
      <w:r>
        <w:rPr>
          <w:rFonts w:cs="B Zar" w:hint="cs"/>
          <w:rtl/>
          <w:lang w:eastAsia="zh-CN" w:bidi="fa-IR"/>
        </w:rPr>
        <w:t>يعني</w:t>
      </w:r>
      <w:r>
        <w:rPr>
          <w:rFonts w:cs="B Zar"/>
          <w:rtl/>
          <w:lang w:eastAsia="zh-CN" w:bidi="fa-IR"/>
        </w:rPr>
        <w:t xml:space="preserve"> </w:t>
      </w:r>
      <w:r>
        <w:rPr>
          <w:rFonts w:cs="B Zar" w:hint="cs"/>
          <w:rtl/>
          <w:lang w:eastAsia="zh-CN" w:bidi="fa-IR"/>
        </w:rPr>
        <w:t>هونشو</w:t>
      </w:r>
      <w:r>
        <w:rPr>
          <w:rFonts w:cs="B Zar" w:hint="cs"/>
          <w:rtl/>
          <w:lang w:bidi="fa-IR"/>
        </w:rPr>
        <w:t>،</w:t>
      </w:r>
      <w:r>
        <w:rPr>
          <w:rFonts w:cs="B Zar"/>
          <w:rtl/>
          <w:lang w:bidi="fa-IR"/>
        </w:rPr>
        <w:t xml:space="preserve"> </w:t>
      </w:r>
      <w:r>
        <w:rPr>
          <w:rFonts w:cs="B Zar" w:hint="cs"/>
          <w:rtl/>
          <w:lang w:bidi="fa-IR"/>
        </w:rPr>
        <w:t>كيوشو</w:t>
      </w:r>
      <w:r>
        <w:rPr>
          <w:rFonts w:cs="B Zar"/>
          <w:rtl/>
          <w:lang w:bidi="fa-IR"/>
        </w:rPr>
        <w:t xml:space="preserve"> </w:t>
      </w:r>
      <w:r>
        <w:rPr>
          <w:rFonts w:cs="B Zar" w:hint="cs"/>
          <w:rtl/>
          <w:lang w:bidi="fa-IR"/>
        </w:rPr>
        <w:t>و</w:t>
      </w:r>
      <w:r>
        <w:rPr>
          <w:rFonts w:cs="B Zar"/>
          <w:rtl/>
          <w:lang w:bidi="fa-IR"/>
        </w:rPr>
        <w:t xml:space="preserve"> </w:t>
      </w:r>
      <w:r>
        <w:rPr>
          <w:rFonts w:cs="B Zar" w:hint="cs"/>
          <w:rtl/>
          <w:lang w:bidi="fa-IR"/>
        </w:rPr>
        <w:t>شيكوكو</w:t>
      </w:r>
      <w:r>
        <w:rPr>
          <w:rFonts w:cs="B Zar"/>
          <w:rtl/>
          <w:lang w:bidi="fa-IR"/>
        </w:rPr>
        <w:t xml:space="preserve"> </w:t>
      </w:r>
      <w:r>
        <w:rPr>
          <w:rFonts w:cs="B Zar" w:hint="cs"/>
          <w:rtl/>
          <w:lang w:bidi="fa-IR"/>
        </w:rPr>
        <w:t>قرار</w:t>
      </w:r>
      <w:r>
        <w:rPr>
          <w:rFonts w:cs="B Zar"/>
          <w:rtl/>
          <w:lang w:bidi="fa-IR"/>
        </w:rPr>
        <w:t xml:space="preserve"> </w:t>
      </w:r>
      <w:r>
        <w:rPr>
          <w:rFonts w:cs="B Zar" w:hint="cs"/>
          <w:rtl/>
          <w:lang w:bidi="fa-IR"/>
        </w:rPr>
        <w:t>گرفته</w:t>
      </w:r>
      <w:r>
        <w:rPr>
          <w:rFonts w:cs="B Zar"/>
          <w:rtl/>
          <w:lang w:bidi="fa-IR"/>
        </w:rPr>
        <w:t xml:space="preserve"> </w:t>
      </w:r>
      <w:r>
        <w:rPr>
          <w:rFonts w:cs="B Zar" w:hint="cs"/>
          <w:rtl/>
          <w:lang w:bidi="fa-IR"/>
        </w:rPr>
        <w:t>است</w:t>
      </w:r>
      <w:r>
        <w:rPr>
          <w:rFonts w:cs="B Zar"/>
          <w:rtl/>
          <w:lang w:bidi="fa-IR"/>
        </w:rPr>
        <w:t>.</w:t>
      </w:r>
    </w:p>
  </w:footnote>
  <w:footnote w:id="5">
    <w:p>
      <w:pPr>
        <w:pStyle w:val="FootnoteText"/>
        <w:rPr>
          <w:rtl/>
          <w:lang w:eastAsia="zh-CN" w:bidi="fa-IR"/>
        </w:rPr>
      </w:pPr>
      <w:r>
        <w:rPr>
          <w:rStyle w:val="FootnoteReference"/>
        </w:rPr>
        <w:footnoteRef/>
      </w:r>
      <w:r>
        <w:t xml:space="preserve"> </w:t>
      </w:r>
      <w:r>
        <w:rPr>
          <w:rFonts w:eastAsia="MS Mincho" w:hint="eastAsia"/>
          <w:lang w:eastAsia="ja-JP" w:bidi="fa-IR"/>
        </w:rPr>
        <w:t>四国</w:t>
      </w:r>
      <w:r>
        <w:rPr>
          <w:lang w:eastAsia="zh-CN" w:bidi="fa-IR"/>
        </w:rPr>
        <w:t>/Shikoku.</w:t>
      </w:r>
    </w:p>
  </w:footnote>
  <w:footnote w:id="6">
    <w:p>
      <w:pPr>
        <w:pStyle w:val="FootnoteText"/>
        <w:rPr>
          <w:rtl/>
          <w:lang w:eastAsia="zh-CN" w:bidi="fa-IR"/>
        </w:rPr>
      </w:pPr>
      <w:r>
        <w:rPr>
          <w:rStyle w:val="FootnoteReference"/>
        </w:rPr>
        <w:footnoteRef/>
      </w:r>
      <w:r>
        <w:t xml:space="preserve"> </w:t>
      </w:r>
      <w:r>
        <w:rPr>
          <w:rFonts w:eastAsia="MS Mincho" w:hint="eastAsia"/>
          <w:lang w:eastAsia="ja-JP" w:bidi="fa-IR"/>
        </w:rPr>
        <w:t>九州</w:t>
      </w:r>
      <w:r>
        <w:rPr>
          <w:lang w:eastAsia="zh-CN" w:bidi="fa-IR"/>
        </w:rPr>
        <w:t>/Kyūshū.</w:t>
      </w:r>
    </w:p>
  </w:footnote>
  <w:footnote w:id="7">
    <w:p>
      <w:pPr>
        <w:pStyle w:val="FootnoteText"/>
        <w:rPr>
          <w:rtl/>
          <w:lang w:eastAsia="zh-CN" w:bidi="fa-IR"/>
        </w:rPr>
      </w:pPr>
      <w:r>
        <w:rPr>
          <w:rStyle w:val="FootnoteReference"/>
        </w:rPr>
        <w:footnoteRef/>
      </w:r>
      <w:r>
        <w:t xml:space="preserve"> </w:t>
      </w:r>
      <w:r>
        <w:rPr>
          <w:rFonts w:eastAsia="MS Mincho" w:hint="eastAsia"/>
          <w:lang w:eastAsia="ja-JP" w:bidi="fa-IR"/>
        </w:rPr>
        <w:t>本州</w:t>
      </w:r>
      <w:r>
        <w:rPr>
          <w:lang w:eastAsia="zh-CN" w:bidi="fa-IR"/>
        </w:rPr>
        <w:t>/Honshū.</w:t>
      </w:r>
    </w:p>
  </w:footnote>
  <w:footnote w:id="8">
    <w:p>
      <w:pPr>
        <w:pStyle w:val="FootnoteText"/>
        <w:rPr>
          <w:rFonts w:eastAsia="MS Mincho"/>
          <w:lang w:eastAsia="ja-JP" w:bidi="fa-IR"/>
        </w:rPr>
      </w:pPr>
      <w:r>
        <w:rPr>
          <w:rStyle w:val="FootnoteReference"/>
        </w:rPr>
        <w:footnoteRef/>
      </w:r>
      <w:r>
        <w:t xml:space="preserve"> </w:t>
      </w:r>
      <w:r>
        <w:rPr>
          <w:rFonts w:eastAsia="MS Mincho" w:hint="eastAsia"/>
          <w:lang w:eastAsia="ja-JP" w:bidi="fa-IR"/>
        </w:rPr>
        <w:t>北海道</w:t>
      </w:r>
      <w:r>
        <w:rPr>
          <w:rFonts w:eastAsia="MS Mincho" w:hint="eastAsia"/>
          <w:lang w:eastAsia="ja-JP" w:bidi="fa-IR"/>
        </w:rPr>
        <w:t>/</w:t>
      </w:r>
      <w:r>
        <w:rPr>
          <w:rFonts w:eastAsia="MS Mincho"/>
          <w:lang w:eastAsia="ja-JP" w:bidi="fa-IR"/>
        </w:rPr>
        <w:t>Hokkaidō.</w:t>
      </w:r>
    </w:p>
  </w:footnote>
  <w:footnote w:id="9">
    <w:p>
      <w:pPr>
        <w:pStyle w:val="FootnoteText"/>
        <w:bidi/>
        <w:rPr>
          <w:rFonts w:ascii="Tahoma" w:hAnsi="Tahoma" w:cs="B Zar"/>
          <w:rtl/>
        </w:rPr>
      </w:pPr>
      <w:r>
        <w:rPr>
          <w:rStyle w:val="FootnoteReference"/>
        </w:rPr>
        <w:footnoteRef/>
      </w:r>
      <w:r>
        <w:t xml:space="preserve"> </w:t>
      </w:r>
      <w:r>
        <w:rPr>
          <w:rFonts w:hint="cs"/>
          <w:rtl/>
        </w:rPr>
        <w:t xml:space="preserve"> </w:t>
      </w:r>
      <w:r>
        <w:rPr>
          <w:rFonts w:eastAsia="MS Mincho" w:cs="B Zar" w:hint="eastAsia"/>
          <w:lang w:eastAsia="ja-JP"/>
        </w:rPr>
        <w:t>台風</w:t>
      </w:r>
      <w:r>
        <w:rPr>
          <w:rFonts w:cs="B Zar"/>
          <w:lang w:eastAsia="zh-CN"/>
        </w:rPr>
        <w:t>/Taifū/Typhoon</w:t>
      </w:r>
      <w:r>
        <w:rPr>
          <w:rFonts w:cs="B Zar" w:hint="cs"/>
          <w:rtl/>
          <w:lang w:eastAsia="zh-CN" w:bidi="fa-IR"/>
        </w:rPr>
        <w:t>: به توفان‌هايي كه سرعتي بيش از 17 متر در ثانيه دارند</w:t>
      </w:r>
      <w:r>
        <w:rPr>
          <w:rFonts w:ascii="Tahoma" w:hAnsi="Tahoma" w:cs="B Zar"/>
          <w:rtl/>
        </w:rPr>
        <w:t>، در ژاپني تايفو گفته مي‌شود</w:t>
      </w:r>
      <w:r>
        <w:rPr>
          <w:rFonts w:ascii="Tahoma" w:hAnsi="Tahoma" w:cs="B Zar" w:hint="cs"/>
          <w:rtl/>
        </w:rPr>
        <w:t>.</w:t>
      </w:r>
    </w:p>
  </w:footnote>
  <w:footnote w:id="10">
    <w:p>
      <w:pPr>
        <w:pStyle w:val="FootnoteText"/>
        <w:rPr>
          <w:rFonts w:eastAsia="MS Mincho"/>
          <w:rtl/>
          <w:lang w:eastAsia="ja-JP" w:bidi="fa-IR"/>
        </w:rPr>
      </w:pPr>
      <w:r>
        <w:rPr>
          <w:rStyle w:val="FootnoteReference"/>
        </w:rPr>
        <w:footnoteRef/>
      </w:r>
      <w:r>
        <w:t xml:space="preserve"> </w:t>
      </w:r>
      <w:r>
        <w:rPr>
          <w:rFonts w:eastAsia="MS Mincho" w:hint="eastAsia"/>
          <w:lang w:eastAsia="ja-JP" w:bidi="fa-IR"/>
        </w:rPr>
        <w:t>春</w:t>
      </w:r>
      <w:r>
        <w:rPr>
          <w:rFonts w:eastAsia="MS Mincho"/>
          <w:lang w:eastAsia="ja-JP" w:bidi="fa-IR"/>
        </w:rPr>
        <w:t>/Haru.</w:t>
      </w:r>
    </w:p>
  </w:footnote>
  <w:footnote w:id="11">
    <w:p>
      <w:pPr>
        <w:pStyle w:val="FootnoteText"/>
        <w:rPr>
          <w:rtl/>
          <w:lang w:eastAsia="zh-CN" w:bidi="fa-IR"/>
        </w:rPr>
      </w:pPr>
      <w:r>
        <w:rPr>
          <w:rStyle w:val="FootnoteReference"/>
        </w:rPr>
        <w:footnoteRef/>
      </w:r>
      <w:r>
        <w:t xml:space="preserve"> </w:t>
      </w:r>
      <w:r>
        <w:rPr>
          <w:rFonts w:eastAsia="MS Mincho" w:hint="eastAsia"/>
          <w:lang w:eastAsia="ja-JP" w:bidi="fa-IR"/>
        </w:rPr>
        <w:t>夏</w:t>
      </w:r>
      <w:r>
        <w:rPr>
          <w:lang w:eastAsia="zh-CN" w:bidi="fa-IR"/>
        </w:rPr>
        <w:t>/Natsu.</w:t>
      </w:r>
    </w:p>
  </w:footnote>
  <w:footnote w:id="12">
    <w:p>
      <w:pPr>
        <w:pStyle w:val="FootnoteText"/>
        <w:rPr>
          <w:rtl/>
          <w:lang w:eastAsia="zh-CN" w:bidi="fa-IR"/>
        </w:rPr>
      </w:pPr>
      <w:r>
        <w:rPr>
          <w:rStyle w:val="FootnoteReference"/>
        </w:rPr>
        <w:footnoteRef/>
      </w:r>
      <w:r>
        <w:t xml:space="preserve"> </w:t>
      </w:r>
      <w:r>
        <w:rPr>
          <w:rFonts w:eastAsia="MS Mincho" w:hint="eastAsia"/>
          <w:lang w:eastAsia="ja-JP" w:bidi="fa-IR"/>
        </w:rPr>
        <w:t>初夏</w:t>
      </w:r>
      <w:r>
        <w:rPr>
          <w:lang w:eastAsia="zh-CN" w:bidi="fa-IR"/>
        </w:rPr>
        <w:t>/Shoka.</w:t>
      </w:r>
    </w:p>
  </w:footnote>
  <w:footnote w:id="13">
    <w:p>
      <w:pPr>
        <w:pStyle w:val="FootnoteText"/>
        <w:rPr>
          <w:rtl/>
          <w:lang w:eastAsia="zh-CN" w:bidi="fa-IR"/>
        </w:rPr>
      </w:pPr>
      <w:r>
        <w:rPr>
          <w:rStyle w:val="FootnoteReference"/>
        </w:rPr>
        <w:footnoteRef/>
      </w:r>
      <w:r>
        <w:t xml:space="preserve"> </w:t>
      </w:r>
      <w:r>
        <w:rPr>
          <w:rFonts w:eastAsia="MS Mincho" w:hint="eastAsia"/>
          <w:lang w:eastAsia="ja-JP" w:bidi="fa-IR"/>
        </w:rPr>
        <w:t>梅雨</w:t>
      </w:r>
      <w:r>
        <w:rPr>
          <w:lang w:eastAsia="zh-CN" w:bidi="fa-IR"/>
        </w:rPr>
        <w:t>/Tsuyu.</w:t>
      </w:r>
    </w:p>
  </w:footnote>
  <w:footnote w:id="14">
    <w:p>
      <w:pPr>
        <w:pStyle w:val="FootnoteText"/>
        <w:rPr>
          <w:rtl/>
          <w:lang w:eastAsia="zh-CN" w:bidi="fa-IR"/>
        </w:rPr>
      </w:pPr>
      <w:r>
        <w:rPr>
          <w:rStyle w:val="FootnoteReference"/>
        </w:rPr>
        <w:footnoteRef/>
      </w:r>
      <w:r>
        <w:t xml:space="preserve"> </w:t>
      </w:r>
      <w:r>
        <w:rPr>
          <w:rFonts w:eastAsia="MS Mincho" w:hint="eastAsia"/>
          <w:lang w:eastAsia="ja-JP" w:bidi="fa-IR"/>
        </w:rPr>
        <w:t>真夏</w:t>
      </w:r>
      <w:r>
        <w:rPr>
          <w:lang w:eastAsia="zh-CN" w:bidi="fa-IR"/>
        </w:rPr>
        <w:t>/Manatsu.</w:t>
      </w:r>
    </w:p>
  </w:footnote>
  <w:footnote w:id="15">
    <w:p>
      <w:pPr>
        <w:pStyle w:val="FootnoteText"/>
        <w:rPr>
          <w:rtl/>
          <w:lang w:eastAsia="zh-CN" w:bidi="fa-IR"/>
        </w:rPr>
      </w:pPr>
      <w:r>
        <w:rPr>
          <w:rStyle w:val="FootnoteReference"/>
        </w:rPr>
        <w:footnoteRef/>
      </w:r>
      <w:r>
        <w:t xml:space="preserve"> </w:t>
      </w:r>
      <w:r>
        <w:rPr>
          <w:rFonts w:eastAsia="MS Mincho" w:hint="eastAsia"/>
          <w:lang w:eastAsia="ja-JP" w:bidi="fa-IR"/>
        </w:rPr>
        <w:t>秋</w:t>
      </w:r>
      <w:r>
        <w:rPr>
          <w:lang w:eastAsia="zh-CN" w:bidi="fa-IR"/>
        </w:rPr>
        <w:t>/Aki.</w:t>
      </w:r>
    </w:p>
  </w:footnote>
  <w:footnote w:id="16">
    <w:p>
      <w:pPr>
        <w:pStyle w:val="FootnoteText"/>
        <w:rPr>
          <w:rtl/>
          <w:lang w:eastAsia="zh-CN" w:bidi="fa-IR"/>
        </w:rPr>
      </w:pPr>
      <w:r>
        <w:rPr>
          <w:rStyle w:val="FootnoteReference"/>
        </w:rPr>
        <w:footnoteRef/>
      </w:r>
      <w:r>
        <w:t xml:space="preserve"> </w:t>
      </w:r>
      <w:r>
        <w:rPr>
          <w:rFonts w:eastAsia="MS Mincho" w:hint="eastAsia"/>
          <w:lang w:eastAsia="ja-JP" w:bidi="fa-IR"/>
        </w:rPr>
        <w:t>冬</w:t>
      </w:r>
      <w:r>
        <w:rPr>
          <w:lang w:eastAsia="zh-CN" w:bidi="fa-IR"/>
        </w:rPr>
        <w:t>/Fuyu.</w:t>
      </w:r>
    </w:p>
  </w:footnote>
  <w:footnote w:id="17">
    <w:p>
      <w:pPr>
        <w:pStyle w:val="FootnoteText"/>
        <w:bidi/>
        <w:rPr>
          <w:rtl/>
          <w:lang w:eastAsia="zh-CN" w:bidi="fa-IR"/>
        </w:rPr>
      </w:pPr>
      <w:r>
        <w:rPr>
          <w:rStyle w:val="FootnoteReference"/>
        </w:rPr>
        <w:footnoteRef/>
      </w:r>
      <w:r>
        <w:t xml:space="preserve"> </w:t>
      </w:r>
      <w:r>
        <w:rPr>
          <w:rFonts w:hint="cs"/>
          <w:rtl/>
          <w:lang w:bidi="fa-IR"/>
        </w:rPr>
        <w:t xml:space="preserve"> </w:t>
      </w:r>
      <w:r>
        <w:rPr>
          <w:rFonts w:eastAsia="MS Mincho" w:cs="B Zar" w:hint="eastAsia"/>
          <w:lang w:eastAsia="ja-JP" w:bidi="fa-IR"/>
        </w:rPr>
        <w:t>東北</w:t>
      </w:r>
      <w:r>
        <w:rPr>
          <w:rFonts w:cs="B Zar" w:hint="eastAsia"/>
          <w:lang w:eastAsia="zh-CN" w:bidi="fa-IR"/>
        </w:rPr>
        <w:t>/</w:t>
      </w:r>
      <w:r>
        <w:rPr>
          <w:rFonts w:cs="B Zar"/>
          <w:lang w:eastAsia="zh-CN" w:bidi="fa-IR"/>
        </w:rPr>
        <w:t>Tōhoku</w:t>
      </w:r>
      <w:r>
        <w:rPr>
          <w:rFonts w:cs="B Zar" w:hint="cs"/>
          <w:rtl/>
          <w:lang w:eastAsia="zh-CN" w:bidi="fa-IR"/>
        </w:rPr>
        <w:t>: به معني شمال شرقي است.</w:t>
      </w:r>
    </w:p>
  </w:footnote>
  <w:footnote w:id="18">
    <w:p>
      <w:pPr>
        <w:pStyle w:val="FootnoteText"/>
        <w:rPr>
          <w:rtl/>
          <w:lang w:eastAsia="zh-CN" w:bidi="fa-IR"/>
        </w:rPr>
      </w:pPr>
      <w:r>
        <w:rPr>
          <w:rStyle w:val="FootnoteReference"/>
        </w:rPr>
        <w:footnoteRef/>
      </w:r>
      <w:r>
        <w:t xml:space="preserve"> </w:t>
      </w:r>
      <w:r>
        <w:rPr>
          <w:rFonts w:eastAsia="MS Mincho" w:hint="eastAsia"/>
          <w:lang w:eastAsia="ja-JP" w:bidi="fa-IR"/>
        </w:rPr>
        <w:t>北陸</w:t>
      </w:r>
      <w:r>
        <w:rPr>
          <w:rFonts w:hint="eastAsia"/>
          <w:lang w:eastAsia="zh-CN" w:bidi="fa-IR"/>
        </w:rPr>
        <w:t>/</w:t>
      </w:r>
      <w:r>
        <w:rPr>
          <w:lang w:eastAsia="zh-CN" w:bidi="fa-IR"/>
        </w:rPr>
        <w:t>Hokuriku.</w:t>
      </w:r>
    </w:p>
  </w:footnote>
  <w:footnote w:id="19">
    <w:p>
      <w:pPr>
        <w:pStyle w:val="FootnoteText"/>
        <w:rPr>
          <w:rtl/>
          <w:lang w:eastAsia="zh-CN" w:bidi="fa-IR"/>
        </w:rPr>
      </w:pPr>
      <w:r>
        <w:rPr>
          <w:rStyle w:val="FootnoteReference"/>
        </w:rPr>
        <w:footnoteRef/>
      </w:r>
      <w:r>
        <w:t xml:space="preserve"> </w:t>
      </w:r>
      <w:r>
        <w:rPr>
          <w:rFonts w:eastAsia="MS Mincho" w:hint="eastAsia"/>
          <w:lang w:eastAsia="ja-JP" w:bidi="fa-IR"/>
        </w:rPr>
        <w:t>札幌</w:t>
      </w:r>
      <w:r>
        <w:rPr>
          <w:lang w:eastAsia="zh-CN" w:bidi="fa-IR"/>
        </w:rPr>
        <w:t>/Sapporo.</w:t>
      </w:r>
    </w:p>
  </w:footnote>
  <w:footnote w:id="20">
    <w:p>
      <w:pPr>
        <w:pStyle w:val="FootnoteText"/>
        <w:rPr>
          <w:rtl/>
          <w:lang w:eastAsia="zh-CN" w:bidi="fa-IR"/>
        </w:rPr>
      </w:pPr>
      <w:r>
        <w:rPr>
          <w:rStyle w:val="FootnoteReference"/>
        </w:rPr>
        <w:footnoteRef/>
      </w:r>
      <w:r>
        <w:t xml:space="preserve"> </w:t>
      </w:r>
      <w:r>
        <w:rPr>
          <w:rFonts w:eastAsia="MS Mincho" w:hint="eastAsia"/>
          <w:lang w:eastAsia="ja-JP" w:bidi="fa-IR"/>
        </w:rPr>
        <w:t>梅雨</w:t>
      </w:r>
      <w:r>
        <w:rPr>
          <w:lang w:eastAsia="zh-CN" w:bidi="fa-IR"/>
        </w:rPr>
        <w:t>/Tsuyu/Baiyu.</w:t>
      </w:r>
    </w:p>
  </w:footnote>
  <w:footnote w:id="21">
    <w:p>
      <w:pPr>
        <w:pStyle w:val="FootnoteText"/>
        <w:rPr>
          <w:lang w:eastAsia="zh-CN" w:bidi="fa-IR"/>
        </w:rPr>
      </w:pPr>
      <w:r>
        <w:rPr>
          <w:rStyle w:val="FootnoteReference"/>
        </w:rPr>
        <w:footnoteRef/>
      </w:r>
      <w:r>
        <w:t xml:space="preserve"> </w:t>
      </w:r>
      <w:r>
        <w:rPr>
          <w:rFonts w:eastAsia="MS Mincho" w:hint="eastAsia"/>
          <w:lang w:eastAsia="ja-JP" w:bidi="fa-IR"/>
        </w:rPr>
        <w:t>仙台</w:t>
      </w:r>
      <w:r>
        <w:rPr>
          <w:lang w:eastAsia="zh-CN" w:bidi="fa-IR"/>
        </w:rPr>
        <w:t>/Sendai.</w:t>
      </w:r>
    </w:p>
  </w:footnote>
  <w:footnote w:id="22">
    <w:p>
      <w:pPr>
        <w:pStyle w:val="FootnoteText"/>
        <w:rPr>
          <w:lang w:eastAsia="zh-CN" w:bidi="fa-IR"/>
        </w:rPr>
      </w:pPr>
      <w:r>
        <w:rPr>
          <w:rStyle w:val="FootnoteReference"/>
        </w:rPr>
        <w:footnoteRef/>
      </w:r>
      <w:r>
        <w:t xml:space="preserve"> </w:t>
      </w:r>
      <w:r>
        <w:rPr>
          <w:rFonts w:eastAsia="MS Mincho" w:hint="eastAsia"/>
          <w:lang w:eastAsia="ja-JP" w:bidi="fa-IR"/>
        </w:rPr>
        <w:t>福岡</w:t>
      </w:r>
      <w:r>
        <w:rPr>
          <w:rFonts w:hint="eastAsia"/>
          <w:lang w:eastAsia="zh-CN" w:bidi="fa-IR"/>
        </w:rPr>
        <w:t>/</w:t>
      </w:r>
      <w:r>
        <w:rPr>
          <w:lang w:eastAsia="zh-CN" w:bidi="fa-IR"/>
        </w:rPr>
        <w:t>Fukuoka.</w:t>
      </w:r>
    </w:p>
  </w:footnote>
  <w:footnote w:id="23">
    <w:p>
      <w:pPr>
        <w:pStyle w:val="FootnoteText"/>
        <w:rPr>
          <w:lang w:eastAsia="zh-CN" w:bidi="fa-IR"/>
        </w:rPr>
      </w:pPr>
      <w:r>
        <w:rPr>
          <w:rStyle w:val="FootnoteReference"/>
        </w:rPr>
        <w:footnoteRef/>
      </w:r>
      <w:r>
        <w:t xml:space="preserve"> </w:t>
      </w:r>
      <w:r>
        <w:rPr>
          <w:rFonts w:eastAsia="MS Mincho" w:hint="eastAsia"/>
          <w:lang w:eastAsia="ja-JP" w:bidi="fa-IR"/>
        </w:rPr>
        <w:t>那覇市</w:t>
      </w:r>
      <w:r>
        <w:rPr>
          <w:rFonts w:hint="eastAsia"/>
          <w:lang w:eastAsia="zh-CN" w:bidi="fa-IR"/>
        </w:rPr>
        <w:t>/</w:t>
      </w:r>
      <w:r>
        <w:rPr>
          <w:lang w:eastAsia="zh-CN" w:bidi="fa-IR"/>
        </w:rPr>
        <w:t>Nahashi.</w:t>
      </w:r>
    </w:p>
  </w:footnote>
  <w:footnote w:id="24">
    <w:p>
      <w:pPr>
        <w:pStyle w:val="FootnoteText"/>
        <w:bidi/>
        <w:rPr>
          <w:rFonts w:eastAsia="MS Mincho" w:cs="B Zar"/>
          <w:rtl/>
          <w:lang w:eastAsia="ja-JP" w:bidi="fa-IR"/>
        </w:rPr>
      </w:pPr>
      <w:r>
        <w:rPr>
          <w:rStyle w:val="FootnoteReference"/>
        </w:rPr>
        <w:footnoteRef/>
      </w:r>
      <w:r>
        <w:t xml:space="preserve"> </w:t>
      </w:r>
      <w:r>
        <w:rPr>
          <w:rFonts w:eastAsia="MS Mincho" w:hint="eastAsia"/>
          <w:lang w:eastAsia="ja-JP" w:bidi="fa-IR"/>
        </w:rPr>
        <w:t>国尻島</w:t>
      </w:r>
      <w:r>
        <w:rPr>
          <w:rFonts w:eastAsia="MS Mincho"/>
          <w:lang w:eastAsia="ja-JP" w:bidi="fa-IR"/>
        </w:rPr>
        <w:t>/</w:t>
      </w:r>
      <w:r>
        <w:rPr>
          <w:rFonts w:eastAsia="MS Mincho" w:cs="B Zar"/>
          <w:lang w:eastAsia="ja-JP" w:bidi="fa-IR"/>
        </w:rPr>
        <w:t>Kunashiritō</w:t>
      </w:r>
      <w:r>
        <w:rPr>
          <w:rFonts w:eastAsia="MS Mincho" w:cs="B Zar" w:hint="cs"/>
          <w:rtl/>
          <w:lang w:eastAsia="ja-JP" w:bidi="fa-IR"/>
        </w:rPr>
        <w:t xml:space="preserve">: </w:t>
      </w:r>
      <w:r>
        <w:rPr>
          <w:rFonts w:eastAsia="MS Mincho" w:cs="B Zar"/>
          <w:lang w:eastAsia="ja-JP" w:bidi="fa-IR"/>
        </w:rPr>
        <w:t>.</w:t>
      </w:r>
      <w:r>
        <w:rPr>
          <w:rFonts w:eastAsia="MS Mincho" w:cs="B Zar" w:hint="cs"/>
          <w:rtl/>
          <w:lang w:eastAsia="ja-JP" w:bidi="fa-IR"/>
        </w:rPr>
        <w:t>در انگلیسی به آن کوناشیر می‌گویند. در حال حاضر تحت حاکمیت روسیه است، اما ژاپن نسبت به آن ادعا دارد.</w:t>
      </w:r>
    </w:p>
  </w:footnote>
  <w:footnote w:id="25">
    <w:p>
      <w:pPr>
        <w:pStyle w:val="FootnoteText"/>
        <w:bidi/>
        <w:rPr>
          <w:rFonts w:eastAsia="MS Mincho" w:cs="B Zar"/>
          <w:rtl/>
          <w:lang w:eastAsia="ja-JP" w:bidi="fa-IR"/>
        </w:rPr>
      </w:pPr>
      <w:r>
        <w:rPr>
          <w:rStyle w:val="FootnoteReference"/>
        </w:rPr>
        <w:footnoteRef/>
      </w:r>
      <w:r>
        <w:t xml:space="preserve"> </w:t>
      </w:r>
      <w:r>
        <w:rPr>
          <w:rFonts w:hint="cs"/>
          <w:rtl/>
        </w:rPr>
        <w:t xml:space="preserve"> </w:t>
      </w:r>
      <w:r>
        <w:rPr>
          <w:rFonts w:eastAsia="MS Mincho" w:cs="B Zar" w:hint="eastAsia"/>
          <w:lang w:eastAsia="ja-JP"/>
        </w:rPr>
        <w:t>択捉島</w:t>
      </w:r>
      <w:r>
        <w:rPr>
          <w:rFonts w:eastAsia="MS Mincho" w:cs="B Zar"/>
          <w:lang w:eastAsia="ja-JP"/>
        </w:rPr>
        <w:t>/Etorofu tō</w:t>
      </w:r>
      <w:r>
        <w:rPr>
          <w:rFonts w:eastAsia="MS Mincho" w:cs="B Zar" w:hint="cs"/>
          <w:rtl/>
          <w:lang w:eastAsia="ja-JP" w:bidi="fa-IR"/>
        </w:rPr>
        <w:t>: در زبان روسی به آن ایتوروپ می‌گویند. در حال حاضر تحت حاکمیت روسیه است، اما ژاپن نسبت به آن ادعا دارد.</w:t>
      </w:r>
    </w:p>
  </w:footnote>
  <w:footnote w:id="26">
    <w:p>
      <w:pPr>
        <w:pStyle w:val="FootnoteText"/>
        <w:bidi/>
        <w:rPr>
          <w:rFonts w:eastAsia="MS Mincho" w:cs="B Zar"/>
          <w:rtl/>
          <w:lang w:eastAsia="ja-JP" w:bidi="fa-IR"/>
        </w:rPr>
      </w:pPr>
      <w:r>
        <w:rPr>
          <w:rStyle w:val="FootnoteReference"/>
        </w:rPr>
        <w:footnoteRef/>
      </w:r>
      <w:r>
        <w:t xml:space="preserve"> </w:t>
      </w:r>
      <w:r>
        <w:rPr>
          <w:rFonts w:hint="cs"/>
          <w:rtl/>
          <w:lang w:bidi="fa-IR"/>
        </w:rPr>
        <w:t xml:space="preserve"> </w:t>
      </w:r>
      <w:r>
        <w:rPr>
          <w:rFonts w:eastAsia="MS Mincho" w:hint="eastAsia"/>
          <w:lang w:eastAsia="ja-JP" w:bidi="fa-IR"/>
        </w:rPr>
        <w:t>歯舞</w:t>
      </w:r>
      <w:r>
        <w:rPr>
          <w:rFonts w:eastAsia="MS Mincho" w:cs="B Zar" w:hint="eastAsia"/>
          <w:lang w:eastAsia="ja-JP" w:bidi="fa-IR"/>
        </w:rPr>
        <w:t>群島</w:t>
      </w:r>
      <w:r>
        <w:rPr>
          <w:rFonts w:eastAsia="MS Mincho" w:cs="B Zar"/>
          <w:lang w:eastAsia="ja-JP" w:bidi="fa-IR"/>
        </w:rPr>
        <w:t>/Habomai guntō</w:t>
      </w:r>
      <w:r>
        <w:rPr>
          <w:rFonts w:eastAsia="MS Mincho" w:cs="B Zar" w:hint="cs"/>
          <w:rtl/>
          <w:lang w:eastAsia="ja-JP" w:bidi="fa-IR"/>
        </w:rPr>
        <w:t>: این جایر در حال حاضر تحت حاکمیت روسیه‌اند، اما ژاپن نسبت به آنها ادعای مالکیت دارد.</w:t>
      </w:r>
    </w:p>
  </w:footnote>
  <w:footnote w:id="27">
    <w:p>
      <w:pPr>
        <w:pStyle w:val="FootnoteText"/>
        <w:bidi/>
        <w:rPr>
          <w:rFonts w:eastAsia="MS Mincho" w:cs="B Zar"/>
          <w:rtl/>
          <w:lang w:eastAsia="ja-JP" w:bidi="fa-IR"/>
        </w:rPr>
      </w:pPr>
      <w:r>
        <w:rPr>
          <w:rStyle w:val="FootnoteReference"/>
        </w:rPr>
        <w:footnoteRef/>
      </w:r>
      <w:r>
        <w:t xml:space="preserve"> </w:t>
      </w:r>
      <w:r>
        <w:rPr>
          <w:rFonts w:hint="cs"/>
          <w:rtl/>
        </w:rPr>
        <w:t xml:space="preserve"> </w:t>
      </w:r>
      <w:r>
        <w:rPr>
          <w:rFonts w:eastAsia="MS Mincho" w:cs="B Zar" w:hint="eastAsia"/>
          <w:lang w:eastAsia="ja-JP"/>
        </w:rPr>
        <w:t>色丹島</w:t>
      </w:r>
      <w:r>
        <w:rPr>
          <w:rFonts w:eastAsia="MS Mincho" w:cs="B Zar"/>
          <w:lang w:eastAsia="ja-JP"/>
        </w:rPr>
        <w:t>/Shikotan tō</w:t>
      </w:r>
      <w:r>
        <w:rPr>
          <w:rFonts w:eastAsia="MS Mincho" w:cs="B Zar" w:hint="cs"/>
          <w:rtl/>
          <w:lang w:eastAsia="ja-JP" w:bidi="fa-IR"/>
        </w:rPr>
        <w:t>: در حال حاضر تحت حاکمیت روسیه است، اما ژاپن نسبت به آن ادعا دارد.</w:t>
      </w:r>
    </w:p>
  </w:footnote>
  <w:footnote w:id="28">
    <w:p>
      <w:pPr>
        <w:pStyle w:val="FootnoteText"/>
        <w:bidi/>
        <w:rPr>
          <w:rFonts w:eastAsia="MS Mincho" w:cs="B Zar"/>
          <w:rtl/>
          <w:lang w:eastAsia="ja-JP" w:bidi="fa-IR"/>
        </w:rPr>
      </w:pPr>
      <w:r>
        <w:rPr>
          <w:rStyle w:val="FootnoteReference"/>
        </w:rPr>
        <w:footnoteRef/>
      </w:r>
      <w:r>
        <w:t xml:space="preserve"> </w:t>
      </w:r>
      <w:r>
        <w:rPr>
          <w:rFonts w:hint="cs"/>
          <w:rtl/>
        </w:rPr>
        <w:t xml:space="preserve"> </w:t>
      </w:r>
      <w:r>
        <w:rPr>
          <w:rFonts w:eastAsia="MS Mincho" w:cs="B Zar" w:hint="eastAsia"/>
          <w:lang w:eastAsia="ja-JP" w:bidi="fa-IR"/>
        </w:rPr>
        <w:t>竹島</w:t>
      </w:r>
      <w:r>
        <w:rPr>
          <w:rFonts w:eastAsia="MS Mincho" w:cs="B Zar" w:hint="eastAsia"/>
          <w:lang w:eastAsia="ja-JP" w:bidi="fa-IR"/>
        </w:rPr>
        <w:t>/</w:t>
      </w:r>
      <w:r>
        <w:rPr>
          <w:rFonts w:eastAsia="MS Mincho" w:cs="B Zar"/>
          <w:lang w:eastAsia="ja-JP" w:bidi="fa-IR"/>
        </w:rPr>
        <w:t>Takeshima</w:t>
      </w:r>
      <w:r>
        <w:rPr>
          <w:rFonts w:eastAsia="MS Mincho" w:cs="B Zar" w:hint="cs"/>
          <w:rtl/>
          <w:lang w:eastAsia="ja-JP" w:bidi="fa-IR"/>
        </w:rPr>
        <w:t xml:space="preserve">: در كره‌اي به آن </w:t>
      </w:r>
      <w:r>
        <w:rPr>
          <w:rFonts w:eastAsia="MS Mincho" w:cs="B Zar"/>
          <w:lang w:eastAsia="ja-JP" w:bidi="fa-IR"/>
        </w:rPr>
        <w:t>Dokdo</w:t>
      </w:r>
      <w:r>
        <w:rPr>
          <w:rFonts w:eastAsia="MS Mincho" w:cs="B Zar" w:hint="cs"/>
          <w:rtl/>
          <w:lang w:eastAsia="ja-JP" w:bidi="fa-IR"/>
        </w:rPr>
        <w:t xml:space="preserve"> و در عرف بين‌الملل به نام صخره‌هاي ليانكورت شناخته مي‌شوند.</w:t>
      </w:r>
    </w:p>
  </w:footnote>
  <w:footnote w:id="29">
    <w:p>
      <w:pPr>
        <w:pStyle w:val="FootnoteText"/>
        <w:rPr>
          <w:rFonts w:eastAsia="MS Mincho"/>
          <w:lang w:eastAsia="ja-JP" w:bidi="fa-IR"/>
        </w:rPr>
      </w:pPr>
      <w:r>
        <w:rPr>
          <w:rStyle w:val="FootnoteReference"/>
        </w:rPr>
        <w:footnoteRef/>
      </w:r>
      <w:r>
        <w:t xml:space="preserve"> </w:t>
      </w:r>
      <w:r>
        <w:rPr>
          <w:rFonts w:eastAsia="MS Mincho" w:hint="eastAsia"/>
          <w:lang w:eastAsia="ja-JP" w:bidi="fa-IR"/>
        </w:rPr>
        <w:t>尖閣諸島</w:t>
      </w:r>
      <w:r>
        <w:rPr>
          <w:rFonts w:eastAsia="MS Mincho"/>
          <w:lang w:eastAsia="ja-JP" w:bidi="fa-IR"/>
        </w:rPr>
        <w:t>/Senkaku Shotō.</w:t>
      </w:r>
    </w:p>
  </w:footnote>
  <w:footnote w:id="30">
    <w:p>
      <w:pPr>
        <w:pStyle w:val="FootnoteText"/>
        <w:bidi/>
        <w:rPr>
          <w:rFonts w:eastAsia="MS Mincho"/>
          <w:rtl/>
          <w:lang w:eastAsia="ja-JP" w:bidi="fa-IR"/>
        </w:rPr>
      </w:pPr>
      <w:r>
        <w:rPr>
          <w:rStyle w:val="FootnoteReference"/>
        </w:rPr>
        <w:footnoteRef/>
      </w:r>
      <w:r>
        <w:t xml:space="preserve"> </w:t>
      </w:r>
      <w:r>
        <w:rPr>
          <w:rFonts w:hint="cs"/>
          <w:rtl/>
          <w:lang w:bidi="fa-IR"/>
        </w:rPr>
        <w:t xml:space="preserve"> </w:t>
      </w:r>
      <w:r>
        <w:rPr>
          <w:rFonts w:eastAsia="MS Mincho" w:hint="eastAsia"/>
          <w:lang w:eastAsia="ja-JP" w:bidi="fa-IR"/>
        </w:rPr>
        <w:t>青ヶ島</w:t>
      </w:r>
      <w:r>
        <w:rPr>
          <w:rFonts w:eastAsia="MS Mincho"/>
          <w:lang w:eastAsia="ja-JP" w:bidi="fa-IR"/>
        </w:rPr>
        <w:t>/Aogashima</w:t>
      </w:r>
      <w:r>
        <w:rPr>
          <w:rFonts w:eastAsia="MS Mincho" w:hint="cs"/>
          <w:rtl/>
          <w:lang w:eastAsia="ja-JP" w:bidi="fa-IR"/>
        </w:rPr>
        <w:t xml:space="preserve">: </w:t>
      </w:r>
      <w:r>
        <w:rPr>
          <w:rFonts w:eastAsia="MS Mincho" w:cs="B Zar" w:hint="cs"/>
          <w:rtl/>
          <w:lang w:eastAsia="ja-JP" w:bidi="fa-IR"/>
        </w:rPr>
        <w:t>جزیره‌ای متعلق به استان توکیو که درمجموعه جزایر ایزو قرار می‌گیرد. مساحت آن حدود 6 كيلومتر مربع است.</w:t>
      </w:r>
    </w:p>
  </w:footnote>
  <w:footnote w:id="31">
    <w:p>
      <w:pPr>
        <w:pStyle w:val="FootnoteText"/>
        <w:bidi/>
        <w:rPr>
          <w:rFonts w:eastAsia="MS Mincho"/>
          <w:rtl/>
          <w:lang w:eastAsia="ja-JP" w:bidi="fa-IR"/>
        </w:rPr>
      </w:pPr>
      <w:r>
        <w:rPr>
          <w:rStyle w:val="FootnoteReference"/>
        </w:rPr>
        <w:footnoteRef/>
      </w:r>
      <w:r>
        <w:rPr>
          <w:lang w:eastAsia="ja-JP"/>
        </w:rPr>
        <w:t xml:space="preserve"> </w:t>
      </w:r>
      <w:r>
        <w:rPr>
          <w:rFonts w:hint="cs"/>
          <w:rtl/>
          <w:lang w:bidi="fa-IR"/>
        </w:rPr>
        <w:t xml:space="preserve"> </w:t>
      </w:r>
      <w:r>
        <w:rPr>
          <w:rFonts w:eastAsia="MS Mincho" w:cs="B Zar" w:hint="eastAsia"/>
          <w:lang w:eastAsia="ja-JP" w:bidi="fa-IR"/>
        </w:rPr>
        <w:t>日本アルプス</w:t>
      </w:r>
      <w:r>
        <w:rPr>
          <w:rFonts w:eastAsia="MS Mincho" w:cs="B Zar"/>
          <w:lang w:eastAsia="ja-JP" w:bidi="fa-IR"/>
        </w:rPr>
        <w:t>/Nihon Arupusu/Japanese alps</w:t>
      </w:r>
      <w:r>
        <w:rPr>
          <w:rFonts w:eastAsia="MS Mincho" w:cs="B Zar" w:hint="cs"/>
          <w:rtl/>
          <w:lang w:eastAsia="ja-JP" w:bidi="fa-IR"/>
        </w:rPr>
        <w:t>: در واقع آلپ ژاپن رشته کوه نیست، بلکه مجموع سه رشته کوه در جزیره هونشو را آلپ ژاپن می‌گویند.</w:t>
      </w:r>
    </w:p>
  </w:footnote>
  <w:footnote w:id="32">
    <w:p>
      <w:pPr>
        <w:pStyle w:val="FootnoteText"/>
        <w:rPr>
          <w:rFonts w:eastAsia="MS Mincho"/>
          <w:rtl/>
          <w:lang w:eastAsia="ja-JP" w:bidi="fa-IR"/>
        </w:rPr>
      </w:pPr>
      <w:r>
        <w:rPr>
          <w:rStyle w:val="FootnoteReference"/>
        </w:rPr>
        <w:footnoteRef/>
      </w:r>
      <w:r>
        <w:rPr>
          <w:lang w:eastAsia="ja-JP"/>
        </w:rPr>
        <w:t xml:space="preserve"> </w:t>
      </w:r>
      <w:r>
        <w:rPr>
          <w:rFonts w:eastAsia="MS Mincho" w:hint="eastAsia"/>
          <w:lang w:eastAsia="ja-JP" w:bidi="fa-IR"/>
        </w:rPr>
        <w:t>富士山</w:t>
      </w:r>
      <w:r>
        <w:rPr>
          <w:rFonts w:eastAsia="MS Mincho"/>
          <w:lang w:eastAsia="ja-JP" w:bidi="fa-IR"/>
        </w:rPr>
        <w:t>/Fujisan.</w:t>
      </w:r>
    </w:p>
  </w:footnote>
  <w:footnote w:id="33">
    <w:p>
      <w:pPr>
        <w:pStyle w:val="FootnoteText"/>
        <w:rPr>
          <w:rFonts w:eastAsia="MS Mincho"/>
          <w:rtl/>
          <w:lang w:eastAsia="ja-JP" w:bidi="fa-IR"/>
        </w:rPr>
      </w:pPr>
      <w:r>
        <w:rPr>
          <w:rStyle w:val="FootnoteReference"/>
        </w:rPr>
        <w:footnoteRef/>
      </w:r>
      <w:r>
        <w:t xml:space="preserve"> </w:t>
      </w:r>
      <w:r>
        <w:rPr>
          <w:rFonts w:eastAsia="MS Mincho" w:hint="eastAsia"/>
          <w:lang w:eastAsia="ja-JP" w:bidi="fa-IR"/>
        </w:rPr>
        <w:t>北岳</w:t>
      </w:r>
      <w:r>
        <w:rPr>
          <w:rFonts w:eastAsia="MS Mincho"/>
          <w:lang w:eastAsia="ja-JP" w:bidi="fa-IR"/>
        </w:rPr>
        <w:t>/Kita dake.</w:t>
      </w:r>
    </w:p>
  </w:footnote>
  <w:footnote w:id="34">
    <w:p>
      <w:pPr>
        <w:pStyle w:val="FootnoteText"/>
        <w:rPr>
          <w:rFonts w:eastAsia="MS Mincho"/>
          <w:rtl/>
          <w:lang w:eastAsia="ja-JP" w:bidi="fa-IR"/>
        </w:rPr>
      </w:pPr>
      <w:r>
        <w:rPr>
          <w:rStyle w:val="FootnoteReference"/>
        </w:rPr>
        <w:footnoteRef/>
      </w:r>
      <w:r>
        <w:t xml:space="preserve"> </w:t>
      </w:r>
      <w:r>
        <w:rPr>
          <w:rFonts w:eastAsia="MS Mincho" w:hint="eastAsia"/>
          <w:lang w:eastAsia="ja-JP" w:bidi="fa-IR"/>
        </w:rPr>
        <w:t>穂高岳</w:t>
      </w:r>
      <w:r>
        <w:rPr>
          <w:rFonts w:eastAsia="MS Mincho"/>
          <w:lang w:eastAsia="ja-JP" w:bidi="fa-IR"/>
        </w:rPr>
        <w:t>/Hotakadake.</w:t>
      </w:r>
    </w:p>
  </w:footnote>
  <w:footnote w:id="35">
    <w:p>
      <w:pPr>
        <w:pStyle w:val="FootnoteText"/>
        <w:rPr>
          <w:rFonts w:eastAsia="MS Mincho"/>
          <w:rtl/>
          <w:lang w:eastAsia="ja-JP" w:bidi="fa-IR"/>
        </w:rPr>
      </w:pPr>
      <w:r>
        <w:rPr>
          <w:rStyle w:val="FootnoteReference"/>
        </w:rPr>
        <w:footnoteRef/>
      </w:r>
      <w:r>
        <w:t xml:space="preserve"> </w:t>
      </w:r>
      <w:r>
        <w:rPr>
          <w:rFonts w:eastAsia="MS Mincho" w:hint="eastAsia"/>
          <w:lang w:eastAsia="ja-JP" w:bidi="fa-IR"/>
        </w:rPr>
        <w:t>槍ヶ岳</w:t>
      </w:r>
      <w:r>
        <w:rPr>
          <w:rFonts w:eastAsia="MS Mincho"/>
          <w:lang w:eastAsia="ja-JP" w:bidi="fa-IR"/>
        </w:rPr>
        <w:t>/Yarigatake.</w:t>
      </w:r>
    </w:p>
  </w:footnote>
  <w:footnote w:id="36">
    <w:p>
      <w:pPr>
        <w:pStyle w:val="FootnoteText"/>
        <w:rPr>
          <w:rFonts w:eastAsia="MS Mincho"/>
          <w:rtl/>
          <w:lang w:eastAsia="ja-JP" w:bidi="fa-IR"/>
        </w:rPr>
      </w:pPr>
      <w:r>
        <w:rPr>
          <w:rStyle w:val="FootnoteReference"/>
        </w:rPr>
        <w:footnoteRef/>
      </w:r>
      <w:r>
        <w:t xml:space="preserve"> </w:t>
      </w:r>
      <w:r>
        <w:rPr>
          <w:rFonts w:eastAsia="MS Mincho" w:hint="eastAsia"/>
          <w:lang w:eastAsia="ja-JP" w:bidi="fa-IR"/>
        </w:rPr>
        <w:t>御嶽山</w:t>
      </w:r>
      <w:r>
        <w:rPr>
          <w:rFonts w:eastAsia="MS Mincho"/>
          <w:lang w:eastAsia="ja-JP" w:bidi="fa-IR"/>
        </w:rPr>
        <w:t>/Ontake san.</w:t>
      </w:r>
    </w:p>
  </w:footnote>
  <w:footnote w:id="37">
    <w:p>
      <w:pPr>
        <w:pStyle w:val="FootnoteText"/>
        <w:rPr>
          <w:rFonts w:eastAsia="MS Mincho"/>
          <w:rtl/>
          <w:lang w:eastAsia="ja-JP" w:bidi="fa-IR"/>
        </w:rPr>
      </w:pPr>
      <w:r>
        <w:rPr>
          <w:rStyle w:val="FootnoteReference"/>
        </w:rPr>
        <w:footnoteRef/>
      </w:r>
      <w:r>
        <w:t xml:space="preserve"> </w:t>
      </w:r>
      <w:r>
        <w:rPr>
          <w:rFonts w:eastAsia="MS Mincho" w:hint="eastAsia"/>
          <w:lang w:eastAsia="ja-JP" w:bidi="fa-IR"/>
        </w:rPr>
        <w:t>間ノ岳</w:t>
      </w:r>
      <w:r>
        <w:rPr>
          <w:rFonts w:eastAsia="MS Mincho"/>
          <w:lang w:eastAsia="ja-JP" w:bidi="fa-IR"/>
        </w:rPr>
        <w:t>/Ainodake.</w:t>
      </w:r>
    </w:p>
  </w:footnote>
  <w:footnote w:id="38">
    <w:p>
      <w:pPr>
        <w:pStyle w:val="FootnoteText"/>
        <w:bidi/>
        <w:rPr>
          <w:rFonts w:eastAsia="MS Mincho" w:cs="B Zar"/>
          <w:rtl/>
          <w:lang w:eastAsia="ja-JP" w:bidi="fa-IR"/>
        </w:rPr>
      </w:pPr>
      <w:r>
        <w:rPr>
          <w:rStyle w:val="FootnoteReference"/>
        </w:rPr>
        <w:footnoteRef/>
      </w:r>
      <w:r>
        <w:t xml:space="preserve"> </w:t>
      </w:r>
      <w:r>
        <w:rPr>
          <w:rFonts w:hint="cs"/>
          <w:rtl/>
          <w:lang w:bidi="fa-IR"/>
        </w:rPr>
        <w:t xml:space="preserve"> </w:t>
      </w:r>
      <w:r>
        <w:rPr>
          <w:rFonts w:eastAsia="MS Mincho" w:cs="B Nazanin" w:hint="eastAsia"/>
          <w:lang w:eastAsia="ja-JP" w:bidi="fa-IR"/>
        </w:rPr>
        <w:t>天塩川</w:t>
      </w:r>
      <w:r>
        <w:rPr>
          <w:rFonts w:eastAsia="MS Mincho" w:cs="B Nazanin"/>
          <w:lang w:eastAsia="ja-JP" w:bidi="fa-IR"/>
        </w:rPr>
        <w:t>/Teshio gawa</w:t>
      </w:r>
      <w:r>
        <w:rPr>
          <w:rFonts w:eastAsia="MS Mincho" w:cs="B Nazanin" w:hint="cs"/>
          <w:rtl/>
          <w:lang w:eastAsia="ja-JP" w:bidi="fa-IR"/>
        </w:rPr>
        <w:t>: چهارمین رودخانه بلند ژاپن است.</w:t>
      </w:r>
    </w:p>
  </w:footnote>
  <w:footnote w:id="39">
    <w:p>
      <w:pPr>
        <w:pStyle w:val="FootnoteText"/>
        <w:bidi/>
        <w:rPr>
          <w:rFonts w:eastAsia="MS Mincho" w:cs="B Zar"/>
          <w:rtl/>
          <w:lang w:eastAsia="ja-JP" w:bidi="fa-IR"/>
        </w:rPr>
      </w:pPr>
      <w:r>
        <w:rPr>
          <w:rStyle w:val="FootnoteReference"/>
        </w:rPr>
        <w:footnoteRef/>
      </w:r>
      <w:r>
        <w:t xml:space="preserve"> </w:t>
      </w:r>
      <w:r>
        <w:rPr>
          <w:rFonts w:hint="cs"/>
          <w:rtl/>
          <w:lang w:bidi="fa-IR"/>
        </w:rPr>
        <w:t xml:space="preserve"> </w:t>
      </w:r>
      <w:r>
        <w:rPr>
          <w:rFonts w:eastAsia="MS Mincho" w:cs="B Nazanin" w:hint="eastAsia"/>
          <w:lang w:eastAsia="ja-JP" w:bidi="fa-IR"/>
        </w:rPr>
        <w:t>石狩川</w:t>
      </w:r>
      <w:r>
        <w:rPr>
          <w:rFonts w:eastAsia="MS Mincho" w:cs="B Nazanin"/>
          <w:lang w:eastAsia="ja-JP" w:bidi="fa-IR"/>
        </w:rPr>
        <w:t>/Ishikari gawa</w:t>
      </w:r>
      <w:r>
        <w:rPr>
          <w:rFonts w:eastAsia="MS Mincho" w:cs="B Nazanin" w:hint="cs"/>
          <w:rtl/>
          <w:lang w:eastAsia="ja-JP" w:bidi="fa-IR"/>
        </w:rPr>
        <w:t>: در ژاپن، از لحاظ مساحت حوزه آبریز دوم و از لحاظ طول سوم است.</w:t>
      </w:r>
    </w:p>
  </w:footnote>
  <w:footnote w:id="40">
    <w:p>
      <w:pPr>
        <w:pStyle w:val="FootnoteText"/>
        <w:rPr>
          <w:rFonts w:eastAsia="MS Mincho"/>
          <w:rtl/>
          <w:lang w:eastAsia="ja-JP" w:bidi="fa-IR"/>
        </w:rPr>
      </w:pPr>
      <w:r>
        <w:rPr>
          <w:rStyle w:val="FootnoteReference"/>
        </w:rPr>
        <w:footnoteRef/>
      </w:r>
      <w:r>
        <w:t xml:space="preserve"> </w:t>
      </w:r>
      <w:r>
        <w:rPr>
          <w:rFonts w:eastAsia="MS Mincho" w:hint="eastAsia"/>
          <w:lang w:eastAsia="ja-JP"/>
        </w:rPr>
        <w:t>北上川</w:t>
      </w:r>
      <w:r>
        <w:rPr>
          <w:rFonts w:eastAsia="MS Mincho"/>
          <w:lang w:eastAsia="ja-JP"/>
        </w:rPr>
        <w:t>/Kitakami gawa.</w:t>
      </w:r>
    </w:p>
  </w:footnote>
  <w:footnote w:id="41">
    <w:p>
      <w:pPr>
        <w:pStyle w:val="FootnoteText"/>
        <w:bidi/>
        <w:rPr>
          <w:rFonts w:eastAsia="MS Mincho" w:cs="B Zar"/>
          <w:rtl/>
          <w:lang w:eastAsia="ja-JP" w:bidi="fa-IR"/>
        </w:rPr>
      </w:pPr>
      <w:r>
        <w:rPr>
          <w:rStyle w:val="FootnoteReference"/>
        </w:rPr>
        <w:footnoteRef/>
      </w:r>
      <w:r>
        <w:t xml:space="preserve"> </w:t>
      </w:r>
      <w:r>
        <w:rPr>
          <w:rFonts w:hint="cs"/>
          <w:rtl/>
        </w:rPr>
        <w:t xml:space="preserve"> </w:t>
      </w:r>
      <w:r>
        <w:rPr>
          <w:rFonts w:eastAsia="MS Mincho" w:cs="B Nazanin" w:hint="eastAsia"/>
          <w:lang w:eastAsia="ja-JP" w:bidi="fa-IR"/>
        </w:rPr>
        <w:t>信濃川</w:t>
      </w:r>
      <w:r>
        <w:rPr>
          <w:rFonts w:eastAsia="MS Mincho" w:cs="B Nazanin"/>
          <w:lang w:eastAsia="ja-JP" w:bidi="fa-IR"/>
        </w:rPr>
        <w:t>Shinano gawa</w:t>
      </w:r>
      <w:r>
        <w:rPr>
          <w:rFonts w:eastAsia="MS Mincho" w:cs="B Nazanin" w:hint="cs"/>
          <w:rtl/>
          <w:lang w:eastAsia="ja-JP" w:bidi="fa-IR"/>
        </w:rPr>
        <w:t>: بلندترین رودخانه ژاپن با طول 367 کیلومتر است.</w:t>
      </w:r>
    </w:p>
  </w:footnote>
  <w:footnote w:id="42">
    <w:p>
      <w:pPr>
        <w:pStyle w:val="FootnoteText"/>
        <w:rPr>
          <w:rFonts w:eastAsia="MS Mincho"/>
          <w:rtl/>
          <w:lang w:eastAsia="ja-JP" w:bidi="fa-IR"/>
        </w:rPr>
      </w:pPr>
      <w:r>
        <w:rPr>
          <w:rStyle w:val="FootnoteReference"/>
        </w:rPr>
        <w:footnoteRef/>
      </w:r>
      <w:r>
        <w:t xml:space="preserve"> </w:t>
      </w:r>
      <w:r>
        <w:rPr>
          <w:rFonts w:eastAsia="MS Mincho" w:hint="eastAsia"/>
          <w:lang w:eastAsia="ja-JP"/>
        </w:rPr>
        <w:t>木曽川</w:t>
      </w:r>
      <w:r>
        <w:rPr>
          <w:rFonts w:eastAsia="MS Mincho"/>
          <w:lang w:eastAsia="ja-JP"/>
        </w:rPr>
        <w:t>/Kiso gawa.</w:t>
      </w:r>
    </w:p>
  </w:footnote>
  <w:footnote w:id="43">
    <w:p>
      <w:pPr>
        <w:pStyle w:val="FootnoteText"/>
        <w:rPr>
          <w:rFonts w:eastAsia="MS Mincho"/>
          <w:rtl/>
          <w:lang w:eastAsia="ja-JP" w:bidi="fa-IR"/>
        </w:rPr>
      </w:pPr>
      <w:r>
        <w:rPr>
          <w:rStyle w:val="FootnoteReference"/>
        </w:rPr>
        <w:footnoteRef/>
      </w:r>
      <w:r>
        <w:t xml:space="preserve"> </w:t>
      </w:r>
      <w:r>
        <w:rPr>
          <w:rFonts w:eastAsia="MS Mincho" w:hint="eastAsia"/>
          <w:lang w:eastAsia="ja-JP"/>
        </w:rPr>
        <w:t>筑後川</w:t>
      </w:r>
      <w:r>
        <w:rPr>
          <w:rFonts w:eastAsia="MS Mincho"/>
          <w:lang w:eastAsia="ja-JP"/>
        </w:rPr>
        <w:t>/Chikugo gawa.</w:t>
      </w:r>
    </w:p>
  </w:footnote>
  <w:footnote w:id="44">
    <w:p>
      <w:pPr>
        <w:pStyle w:val="FootnoteText"/>
        <w:rPr>
          <w:rFonts w:eastAsia="MS Mincho"/>
          <w:rtl/>
          <w:lang w:eastAsia="ja-JP" w:bidi="fa-IR"/>
        </w:rPr>
      </w:pPr>
      <w:r>
        <w:rPr>
          <w:rStyle w:val="FootnoteReference"/>
        </w:rPr>
        <w:footnoteRef/>
      </w:r>
      <w:r>
        <w:t xml:space="preserve"> </w:t>
      </w:r>
      <w:r>
        <w:rPr>
          <w:rFonts w:eastAsia="MS Mincho" w:hint="eastAsia"/>
          <w:lang w:eastAsia="ja-JP" w:bidi="fa-IR"/>
        </w:rPr>
        <w:t>琵琶湖</w:t>
      </w:r>
      <w:r>
        <w:rPr>
          <w:rFonts w:eastAsia="MS Mincho"/>
          <w:lang w:eastAsia="ja-JP" w:bidi="fa-IR"/>
        </w:rPr>
        <w:t>/Biwa ko.</w:t>
      </w:r>
    </w:p>
  </w:footnote>
  <w:footnote w:id="45">
    <w:p>
      <w:pPr>
        <w:pStyle w:val="FootnoteText"/>
        <w:rPr>
          <w:rFonts w:eastAsia="MS Mincho"/>
          <w:rtl/>
          <w:lang w:eastAsia="ja-JP" w:bidi="fa-IR"/>
        </w:rPr>
      </w:pPr>
      <w:r>
        <w:rPr>
          <w:rStyle w:val="FootnoteReference"/>
        </w:rPr>
        <w:footnoteRef/>
      </w:r>
      <w:r>
        <w:t xml:space="preserve"> </w:t>
      </w:r>
      <w:r>
        <w:rPr>
          <w:rFonts w:eastAsia="MS Mincho" w:hint="eastAsia"/>
          <w:lang w:eastAsia="ja-JP" w:bidi="fa-IR"/>
        </w:rPr>
        <w:t>浜名湖</w:t>
      </w:r>
      <w:r>
        <w:rPr>
          <w:rFonts w:eastAsia="MS Mincho"/>
          <w:lang w:eastAsia="ja-JP" w:bidi="fa-IR"/>
        </w:rPr>
        <w:t>/Hamana ko.</w:t>
      </w:r>
    </w:p>
  </w:footnote>
  <w:footnote w:id="46">
    <w:p>
      <w:pPr>
        <w:pStyle w:val="FootnoteText"/>
        <w:rPr>
          <w:rtl/>
          <w:lang w:eastAsia="zh-CN" w:bidi="fa-IR"/>
        </w:rPr>
      </w:pPr>
      <w:r>
        <w:rPr>
          <w:rStyle w:val="FootnoteReference"/>
        </w:rPr>
        <w:footnoteRef/>
      </w:r>
      <w:r>
        <w:t xml:space="preserve"> </w:t>
      </w:r>
      <w:r>
        <w:rPr>
          <w:rFonts w:eastAsia="MS Mincho" w:hint="eastAsia"/>
          <w:lang w:eastAsia="ja-JP"/>
        </w:rPr>
        <w:t>諏訪湖</w:t>
      </w:r>
      <w:r>
        <w:rPr>
          <w:lang w:eastAsia="zh-CN"/>
        </w:rPr>
        <w:t>/Suwa ko.</w:t>
      </w:r>
    </w:p>
  </w:footnote>
  <w:footnote w:id="47">
    <w:p>
      <w:pPr>
        <w:pStyle w:val="FootnoteText"/>
        <w:rPr>
          <w:rtl/>
          <w:lang w:eastAsia="zh-CN" w:bidi="fa-IR"/>
        </w:rPr>
      </w:pPr>
      <w:r>
        <w:rPr>
          <w:rStyle w:val="FootnoteReference"/>
        </w:rPr>
        <w:footnoteRef/>
      </w:r>
      <w:r>
        <w:t xml:space="preserve"> </w:t>
      </w:r>
      <w:r>
        <w:rPr>
          <w:rFonts w:eastAsia="MS Mincho" w:hint="eastAsia"/>
          <w:lang w:eastAsia="ja-JP" w:bidi="fa-IR"/>
        </w:rPr>
        <w:t>猪苗代湖</w:t>
      </w:r>
      <w:r>
        <w:rPr>
          <w:lang w:eastAsia="zh-CN" w:bidi="fa-IR"/>
        </w:rPr>
        <w:t>/Inawashiro ko.</w:t>
      </w:r>
    </w:p>
  </w:footnote>
  <w:footnote w:id="48">
    <w:p>
      <w:pPr>
        <w:pStyle w:val="FootnoteText"/>
        <w:rPr>
          <w:rtl/>
          <w:lang w:eastAsia="zh-CN" w:bidi="fa-IR"/>
        </w:rPr>
      </w:pPr>
      <w:r>
        <w:rPr>
          <w:rStyle w:val="FootnoteReference"/>
        </w:rPr>
        <w:footnoteRef/>
      </w:r>
      <w:r>
        <w:rPr>
          <w:lang w:eastAsia="ja-JP"/>
        </w:rPr>
        <w:t xml:space="preserve"> </w:t>
      </w:r>
      <w:r>
        <w:rPr>
          <w:rFonts w:eastAsia="MS Mincho" w:hint="eastAsia"/>
          <w:lang w:eastAsia="ja-JP"/>
        </w:rPr>
        <w:t>クッチャロ湖</w:t>
      </w:r>
      <w:r>
        <w:rPr>
          <w:lang w:eastAsia="zh-CN"/>
        </w:rPr>
        <w:t>/Kuchcharo ko.</w:t>
      </w:r>
    </w:p>
  </w:footnote>
  <w:footnote w:id="49">
    <w:p>
      <w:pPr>
        <w:pStyle w:val="FootnoteText"/>
        <w:rPr>
          <w:rtl/>
          <w:lang w:eastAsia="zh-CN" w:bidi="fa-IR"/>
        </w:rPr>
      </w:pPr>
      <w:r>
        <w:rPr>
          <w:rStyle w:val="FootnoteReference"/>
        </w:rPr>
        <w:footnoteRef/>
      </w:r>
      <w:r>
        <w:t xml:space="preserve"> </w:t>
      </w:r>
      <w:r>
        <w:rPr>
          <w:rFonts w:eastAsia="MS Mincho" w:hint="eastAsia"/>
          <w:lang w:eastAsia="ja-JP" w:bidi="fa-IR"/>
        </w:rPr>
        <w:t>十和田湖</w:t>
      </w:r>
      <w:r>
        <w:rPr>
          <w:lang w:eastAsia="zh-CN" w:bidi="fa-IR"/>
        </w:rPr>
        <w:t>/Towada ko.</w:t>
      </w:r>
    </w:p>
  </w:footnote>
  <w:footnote w:id="50">
    <w:p>
      <w:pPr>
        <w:pStyle w:val="FootnoteText"/>
        <w:rPr>
          <w:rtl/>
          <w:lang w:eastAsia="zh-CN" w:bidi="fa-IR"/>
        </w:rPr>
      </w:pPr>
      <w:r>
        <w:rPr>
          <w:rStyle w:val="FootnoteReference"/>
        </w:rPr>
        <w:footnoteRef/>
      </w:r>
      <w:r>
        <w:t xml:space="preserve"> </w:t>
      </w:r>
      <w:r>
        <w:rPr>
          <w:rFonts w:eastAsia="MS Mincho" w:hint="eastAsia"/>
          <w:lang w:eastAsia="ja-JP" w:bidi="fa-IR"/>
        </w:rPr>
        <w:t>芦ノ湖</w:t>
      </w:r>
      <w:r>
        <w:rPr>
          <w:rFonts w:hint="eastAsia"/>
          <w:lang w:eastAsia="zh-CN" w:bidi="fa-IR"/>
        </w:rPr>
        <w:t>/</w:t>
      </w:r>
      <w:r>
        <w:rPr>
          <w:lang w:eastAsia="zh-CN" w:bidi="fa-IR"/>
        </w:rPr>
        <w:t>Ashi no ko.</w:t>
      </w:r>
    </w:p>
  </w:footnote>
  <w:footnote w:id="51">
    <w:p>
      <w:pPr>
        <w:pStyle w:val="FootnoteText"/>
        <w:rPr>
          <w:rtl/>
          <w:lang w:eastAsia="zh-CN" w:bidi="fa-IR"/>
        </w:rPr>
      </w:pPr>
      <w:r>
        <w:rPr>
          <w:rStyle w:val="FootnoteReference"/>
        </w:rPr>
        <w:footnoteRef/>
      </w:r>
      <w:r>
        <w:t xml:space="preserve"> </w:t>
      </w:r>
      <w:r>
        <w:rPr>
          <w:rFonts w:ascii="MS Mincho" w:eastAsia="MS Mincho" w:hAnsi="MS Mincho" w:hint="eastAsia"/>
          <w:lang w:eastAsia="ja-JP"/>
        </w:rPr>
        <w:t>染井</w:t>
      </w:r>
      <w:r>
        <w:rPr>
          <w:rFonts w:ascii="MS Mincho" w:hAnsi="MS Mincho"/>
          <w:lang w:eastAsia="zh-CN"/>
        </w:rPr>
        <w:t>/Somei.</w:t>
      </w:r>
    </w:p>
  </w:footnote>
  <w:footnote w:id="52">
    <w:p>
      <w:pPr>
        <w:pStyle w:val="FootnoteText"/>
        <w:rPr>
          <w:lang w:eastAsia="ja-JP" w:bidi="fa-IR"/>
        </w:rPr>
      </w:pPr>
      <w:r>
        <w:rPr>
          <w:rStyle w:val="FootnoteReference"/>
        </w:rPr>
        <w:footnoteRef/>
      </w:r>
      <w:r>
        <w:rPr>
          <w:lang w:eastAsia="ja-JP"/>
        </w:rPr>
        <w:t xml:space="preserve"> </w:t>
      </w:r>
      <w:r>
        <w:rPr>
          <w:rFonts w:eastAsia="MS Mincho" w:hint="eastAsia"/>
          <w:lang w:eastAsia="ja-JP" w:bidi="fa-IR"/>
        </w:rPr>
        <w:t>メグロ</w:t>
      </w:r>
      <w:r>
        <w:rPr>
          <w:rFonts w:eastAsia="MS Mincho" w:hint="eastAsia"/>
          <w:lang w:eastAsia="ja-JP" w:bidi="fa-IR"/>
        </w:rPr>
        <w:t>/</w:t>
      </w:r>
      <w:r>
        <w:rPr>
          <w:lang w:eastAsia="ja-JP" w:bidi="fa-IR"/>
        </w:rPr>
        <w:t>Meguro.</w:t>
      </w:r>
    </w:p>
  </w:footnote>
  <w:footnote w:id="53">
    <w:p>
      <w:pPr>
        <w:pStyle w:val="FootnoteText"/>
        <w:rPr>
          <w:lang w:eastAsia="ja-JP" w:bidi="fa-IR"/>
        </w:rPr>
      </w:pPr>
      <w:r>
        <w:rPr>
          <w:rStyle w:val="FootnoteReference"/>
        </w:rPr>
        <w:footnoteRef/>
      </w:r>
      <w:r>
        <w:rPr>
          <w:lang w:eastAsia="ja-JP"/>
        </w:rPr>
        <w:t xml:space="preserve"> </w:t>
      </w:r>
      <w:r>
        <w:rPr>
          <w:rFonts w:eastAsia="MS Mincho" w:hint="eastAsia"/>
          <w:lang w:eastAsia="ja-JP" w:bidi="fa-IR"/>
        </w:rPr>
        <w:t>タヌキ</w:t>
      </w:r>
      <w:r>
        <w:rPr>
          <w:rFonts w:eastAsia="MS Mincho" w:hint="eastAsia"/>
          <w:lang w:eastAsia="ja-JP" w:bidi="fa-IR"/>
        </w:rPr>
        <w:t>/</w:t>
      </w:r>
      <w:r>
        <w:rPr>
          <w:lang w:eastAsia="ja-JP" w:bidi="fa-IR"/>
        </w:rPr>
        <w:t>Tanuki.</w:t>
      </w:r>
    </w:p>
  </w:footnote>
  <w:footnote w:id="54">
    <w:p>
      <w:pPr>
        <w:pStyle w:val="FootnoteText"/>
        <w:rPr>
          <w:rtl/>
          <w:lang w:eastAsia="zh-CN" w:bidi="fa-IR"/>
        </w:rPr>
      </w:pPr>
      <w:r>
        <w:rPr>
          <w:rStyle w:val="FootnoteReference"/>
        </w:rPr>
        <w:footnoteRef/>
      </w:r>
      <w:r>
        <w:t xml:space="preserve"> </w:t>
      </w:r>
      <w:r>
        <w:rPr>
          <w:rFonts w:eastAsia="MS Mincho" w:hint="eastAsia"/>
          <w:lang w:eastAsia="ja-JP"/>
        </w:rPr>
        <w:t>ニホンザル</w:t>
      </w:r>
      <w:r>
        <w:rPr>
          <w:lang w:eastAsia="zh-CN"/>
        </w:rPr>
        <w:t>/Nihonzaru/</w:t>
      </w:r>
      <w:r>
        <w:rPr>
          <w:rFonts w:ascii="Arial" w:hAnsi="Arial" w:cs="Arial"/>
          <w:color w:val="222222"/>
          <w:shd w:val="clear" w:color="auto" w:fill="FFFFFF"/>
        </w:rPr>
        <w:t xml:space="preserve"> Japanese macaque.</w:t>
      </w:r>
    </w:p>
  </w:footnote>
  <w:footnote w:id="55">
    <w:p>
      <w:pPr>
        <w:pStyle w:val="FootnoteText"/>
        <w:rPr>
          <w:rtl/>
          <w:lang w:bidi="fa-IR"/>
        </w:rPr>
      </w:pPr>
      <w:r>
        <w:rPr>
          <w:rStyle w:val="FootnoteReference"/>
        </w:rPr>
        <w:footnoteRef/>
      </w:r>
      <w:r>
        <w:rPr>
          <w:lang w:eastAsia="ja-JP"/>
        </w:rPr>
        <w:t xml:space="preserve"> </w:t>
      </w:r>
      <w:r>
        <w:rPr>
          <w:rFonts w:ascii="MS Mincho" w:eastAsia="MS Mincho" w:hAnsi="MS Mincho" w:hint="eastAsia"/>
          <w:lang w:eastAsia="ja-JP"/>
        </w:rPr>
        <w:t>小笠原諸島</w:t>
      </w:r>
      <w:r>
        <w:rPr>
          <w:rFonts w:ascii="MS Mincho" w:eastAsia="MS Mincho" w:hAnsi="MS Mincho"/>
          <w:lang w:eastAsia="ja-JP"/>
        </w:rPr>
        <w:t>/Ogasawara Shot</w:t>
      </w:r>
      <w:r>
        <w:rPr>
          <w:rFonts w:ascii="MS Mincho" w:eastAsia="MS Mincho" w:hAnsi="MS Mincho" w:hint="eastAsia"/>
          <w:lang w:eastAsia="ja-JP"/>
        </w:rPr>
        <w:t>ō</w:t>
      </w:r>
      <w:r>
        <w:rPr>
          <w:rFonts w:ascii="MS Mincho" w:eastAsia="MS Mincho" w:hAnsi="MS Mincho"/>
          <w:lang w:eastAsia="ja-JP"/>
        </w:rPr>
        <w:t>.</w:t>
      </w:r>
    </w:p>
  </w:footnote>
  <w:footnote w:id="56">
    <w:p>
      <w:pPr>
        <w:pStyle w:val="FootnoteText"/>
        <w:rPr>
          <w:rFonts w:eastAsia="MS Mincho"/>
          <w:rtl/>
          <w:lang w:eastAsia="ja-JP" w:bidi="fa-IR"/>
        </w:rPr>
      </w:pPr>
      <w:r>
        <w:rPr>
          <w:rStyle w:val="FootnoteReference"/>
        </w:rPr>
        <w:footnoteRef/>
      </w:r>
      <w:r>
        <w:rPr>
          <w:lang w:eastAsia="ja-JP"/>
        </w:rPr>
        <w:t xml:space="preserve"> </w:t>
      </w:r>
      <w:r>
        <w:rPr>
          <w:rFonts w:eastAsia="MS Mincho" w:hint="eastAsia"/>
          <w:lang w:eastAsia="ja-JP"/>
        </w:rPr>
        <w:t>オガサワラオオコウモリ</w:t>
      </w:r>
      <w:r>
        <w:rPr>
          <w:rFonts w:eastAsia="MS Mincho"/>
          <w:lang w:eastAsia="ja-JP"/>
        </w:rPr>
        <w:t>/Ogasawara ōkōmori/Bonin Flying Fox.</w:t>
      </w:r>
    </w:p>
  </w:footnote>
  <w:footnote w:id="57">
    <w:p>
      <w:pPr>
        <w:pStyle w:val="FootnoteText"/>
        <w:rPr>
          <w:rFonts w:eastAsia="MS Mincho"/>
          <w:rtl/>
          <w:lang w:eastAsia="ja-JP" w:bidi="fa-IR"/>
        </w:rPr>
      </w:pPr>
      <w:r>
        <w:rPr>
          <w:rStyle w:val="FootnoteReference"/>
        </w:rPr>
        <w:footnoteRef/>
      </w:r>
      <w:r>
        <w:t xml:space="preserve"> </w:t>
      </w:r>
      <w:r>
        <w:rPr>
          <w:rFonts w:eastAsia="MS Mincho" w:hint="eastAsia"/>
          <w:lang w:eastAsia="ja-JP"/>
        </w:rPr>
        <w:t>白神山地</w:t>
      </w:r>
      <w:r>
        <w:rPr>
          <w:rFonts w:eastAsia="MS Mincho"/>
          <w:lang w:eastAsia="ja-JP"/>
        </w:rPr>
        <w:t>/Shirakami sanchi.</w:t>
      </w:r>
    </w:p>
  </w:footnote>
  <w:footnote w:id="58">
    <w:p>
      <w:pPr>
        <w:pStyle w:val="FootnoteText"/>
        <w:rPr>
          <w:rtl/>
          <w:lang w:bidi="fa-IR"/>
        </w:rPr>
      </w:pPr>
      <w:r>
        <w:rPr>
          <w:rStyle w:val="FootnoteReference"/>
        </w:rPr>
        <w:footnoteRef/>
      </w:r>
      <w:r>
        <w:t xml:space="preserve"> </w:t>
      </w:r>
      <w:r>
        <w:rPr>
          <w:rFonts w:ascii="MS Mincho" w:eastAsia="MS Mincho" w:hAnsi="MS Mincho" w:hint="eastAsia"/>
          <w:lang w:eastAsia="ja-JP"/>
        </w:rPr>
        <w:t>知床半島</w:t>
      </w:r>
      <w:r>
        <w:rPr>
          <w:rFonts w:hint="eastAsia"/>
        </w:rPr>
        <w:t>/</w:t>
      </w:r>
      <w:r>
        <w:t>Shiretoko hantō.</w:t>
      </w:r>
    </w:p>
  </w:footnote>
  <w:footnote w:id="59">
    <w:p>
      <w:pPr>
        <w:pStyle w:val="FootnoteText"/>
        <w:rPr>
          <w:rFonts w:eastAsia="MS Mincho"/>
          <w:rtl/>
          <w:lang w:eastAsia="ja-JP" w:bidi="fa-IR"/>
        </w:rPr>
      </w:pPr>
      <w:r>
        <w:rPr>
          <w:rStyle w:val="FootnoteReference"/>
        </w:rPr>
        <w:footnoteRef/>
      </w:r>
      <w:r>
        <w:t xml:space="preserve"> </w:t>
      </w:r>
      <w:r>
        <w:rPr>
          <w:rFonts w:eastAsia="MS Mincho" w:hint="eastAsia"/>
          <w:lang w:eastAsia="ja-JP"/>
        </w:rPr>
        <w:t>屋久島</w:t>
      </w:r>
      <w:r>
        <w:rPr>
          <w:rFonts w:eastAsia="MS Mincho"/>
          <w:lang w:eastAsia="ja-JP"/>
        </w:rPr>
        <w:t>/Yakushima.</w:t>
      </w:r>
    </w:p>
  </w:footnote>
  <w:footnote w:id="60">
    <w:p>
      <w:pPr>
        <w:pStyle w:val="FootnoteText"/>
        <w:rPr>
          <w:lang w:eastAsia="zh-CN" w:bidi="fa-IR"/>
        </w:rPr>
      </w:pPr>
      <w:r>
        <w:rPr>
          <w:rStyle w:val="FootnoteReference"/>
        </w:rPr>
        <w:footnoteRef/>
      </w:r>
      <w:r>
        <w:t xml:space="preserve"> </w:t>
      </w:r>
      <w:r>
        <w:rPr>
          <w:rFonts w:eastAsia="MS Mincho" w:hint="eastAsia"/>
          <w:lang w:eastAsia="ja-JP" w:bidi="fa-IR"/>
        </w:rPr>
        <w:t>屋久杉</w:t>
      </w:r>
      <w:r>
        <w:rPr>
          <w:lang w:eastAsia="zh-CN" w:bidi="fa-IR"/>
        </w:rPr>
        <w:t>/Yakusugi.</w:t>
      </w:r>
    </w:p>
  </w:footnote>
  <w:footnote w:id="61">
    <w:p>
      <w:pPr>
        <w:pStyle w:val="FootnoteText"/>
        <w:bidi/>
        <w:jc w:val="both"/>
        <w:rPr>
          <w:rFonts w:eastAsia="MS Mincho" w:cs="B Zar"/>
          <w:rtl/>
          <w:lang w:eastAsia="ja-JP" w:bidi="fa-IR"/>
        </w:rPr>
      </w:pPr>
      <w:r>
        <w:rPr>
          <w:rStyle w:val="FootnoteReference"/>
        </w:rPr>
        <w:footnoteRef/>
      </w:r>
      <w:r>
        <w:t xml:space="preserve"> </w:t>
      </w:r>
      <w:r>
        <w:rPr>
          <w:rFonts w:hint="cs"/>
          <w:rtl/>
        </w:rPr>
        <w:t xml:space="preserve"> </w:t>
      </w:r>
      <w:r>
        <w:rPr>
          <w:rFonts w:eastAsia="MS Mincho" w:cs="B Zar" w:hint="eastAsia"/>
          <w:lang w:eastAsia="ja-JP"/>
        </w:rPr>
        <w:t>関東大震災</w:t>
      </w:r>
      <w:r>
        <w:rPr>
          <w:rFonts w:eastAsia="MS Mincho" w:cs="B Zar"/>
          <w:lang w:eastAsia="ja-JP"/>
        </w:rPr>
        <w:t>/Kantō daishinsai</w:t>
      </w:r>
      <w:r>
        <w:rPr>
          <w:rFonts w:eastAsia="MS Mincho" w:cs="B Zar" w:hint="cs"/>
          <w:rtl/>
          <w:lang w:eastAsia="ja-JP" w:bidi="fa-IR"/>
        </w:rPr>
        <w:t>: در منطقه کانتو با محوریت دو شهر بزرگ توکیو و یوکوهاما رخ داد.</w:t>
      </w:r>
    </w:p>
  </w:footnote>
  <w:footnote w:id="62">
    <w:p>
      <w:pPr>
        <w:pStyle w:val="FootnoteText"/>
        <w:bidi/>
        <w:rPr>
          <w:rFonts w:eastAsia="MS Mincho"/>
          <w:rtl/>
          <w:lang w:eastAsia="ja-JP" w:bidi="fa-IR"/>
        </w:rPr>
      </w:pPr>
      <w:r>
        <w:rPr>
          <w:rStyle w:val="FootnoteReference"/>
        </w:rPr>
        <w:footnoteRef/>
      </w:r>
      <w:r>
        <w:t xml:space="preserve"> </w:t>
      </w:r>
      <w:r>
        <w:rPr>
          <w:rFonts w:hint="cs"/>
          <w:rtl/>
          <w:lang w:bidi="fa-IR"/>
        </w:rPr>
        <w:t xml:space="preserve"> </w:t>
      </w:r>
      <w:r>
        <w:rPr>
          <w:rFonts w:eastAsia="MS Mincho" w:cs="B Zar" w:hint="eastAsia"/>
          <w:lang w:eastAsia="ja-JP" w:bidi="fa-IR"/>
        </w:rPr>
        <w:t>雲仙岳</w:t>
      </w:r>
      <w:r>
        <w:rPr>
          <w:rFonts w:eastAsia="MS Mincho" w:cs="B Zar"/>
          <w:lang w:eastAsia="ja-JP" w:bidi="fa-IR"/>
        </w:rPr>
        <w:t>/Unzendake</w:t>
      </w:r>
      <w:r>
        <w:rPr>
          <w:rFonts w:eastAsia="MS Mincho" w:cs="B Zar" w:hint="cs"/>
          <w:rtl/>
          <w:lang w:eastAsia="ja-JP" w:bidi="fa-IR"/>
        </w:rPr>
        <w:t>: کوه آتش‌فشان فعال واقع در استان ناگازاکی.</w:t>
      </w:r>
    </w:p>
  </w:footnote>
  <w:footnote w:id="63">
    <w:p>
      <w:pPr>
        <w:pStyle w:val="FootnoteText"/>
        <w:rPr>
          <w:rFonts w:eastAsia="MS Mincho"/>
          <w:lang w:eastAsia="ja-JP" w:bidi="fa-IR"/>
        </w:rPr>
      </w:pPr>
      <w:r>
        <w:rPr>
          <w:rStyle w:val="FootnoteReference"/>
        </w:rPr>
        <w:footnoteRef/>
      </w:r>
      <w:r>
        <w:t xml:space="preserve"> </w:t>
      </w:r>
      <w:r>
        <w:rPr>
          <w:rFonts w:eastAsia="MS Mincho" w:hint="eastAsia"/>
          <w:lang w:eastAsia="ja-JP" w:bidi="fa-IR"/>
        </w:rPr>
        <w:t>福島</w:t>
      </w:r>
      <w:r>
        <w:rPr>
          <w:rFonts w:eastAsia="MS Mincho"/>
          <w:lang w:eastAsia="ja-JP" w:bidi="fa-IR"/>
        </w:rPr>
        <w:t>/Fukushima.</w:t>
      </w:r>
    </w:p>
  </w:footnote>
  <w:footnote w:id="64">
    <w:p>
      <w:pPr>
        <w:pStyle w:val="FootnoteText"/>
        <w:rPr>
          <w:rFonts w:eastAsia="MS Mincho"/>
          <w:lang w:eastAsia="ja-JP" w:bidi="fa-IR"/>
        </w:rPr>
      </w:pPr>
      <w:r>
        <w:rPr>
          <w:rStyle w:val="FootnoteReference"/>
        </w:rPr>
        <w:footnoteRef/>
      </w:r>
      <w:r>
        <w:t xml:space="preserve"> </w:t>
      </w:r>
      <w:r>
        <w:rPr>
          <w:rFonts w:eastAsia="MS Mincho" w:hint="eastAsia"/>
          <w:lang w:eastAsia="ja-JP" w:bidi="fa-IR"/>
        </w:rPr>
        <w:t>明治時代</w:t>
      </w:r>
      <w:r>
        <w:rPr>
          <w:rFonts w:eastAsia="MS Mincho"/>
          <w:lang w:eastAsia="ja-JP" w:bidi="fa-IR"/>
        </w:rPr>
        <w:t>/Meiji Jidai(1868-1912).</w:t>
      </w:r>
    </w:p>
  </w:footnote>
  <w:footnote w:id="65">
    <w:p>
      <w:pPr>
        <w:pStyle w:val="FootnoteText"/>
        <w:bidi/>
        <w:rPr>
          <w:rFonts w:eastAsia="MS Mincho" w:cs="B Zar"/>
          <w:rtl/>
          <w:lang w:eastAsia="ja-JP" w:bidi="fa-IR"/>
        </w:rPr>
      </w:pPr>
      <w:r>
        <w:rPr>
          <w:rStyle w:val="FootnoteReference"/>
        </w:rPr>
        <w:footnoteRef/>
      </w:r>
      <w:r>
        <w:rPr>
          <w:lang w:eastAsia="zh-CN"/>
        </w:rPr>
        <w:t xml:space="preserve"> </w:t>
      </w:r>
      <w:r>
        <w:rPr>
          <w:rFonts w:hint="cs"/>
          <w:rtl/>
          <w:lang w:eastAsia="zh-CN"/>
        </w:rPr>
        <w:t xml:space="preserve"> </w:t>
      </w:r>
      <w:r>
        <w:rPr>
          <w:rFonts w:eastAsia="MS Mincho" w:cs="B Zar" w:hint="eastAsia"/>
          <w:lang w:eastAsia="zh-CN" w:bidi="fa-IR"/>
        </w:rPr>
        <w:t>京浜</w:t>
      </w:r>
      <w:r>
        <w:rPr>
          <w:rFonts w:eastAsia="MS Mincho" w:cs="B Zar"/>
          <w:lang w:eastAsia="zh-CN" w:bidi="fa-IR"/>
        </w:rPr>
        <w:t>/Kēhin</w:t>
      </w:r>
      <w:r>
        <w:rPr>
          <w:rFonts w:eastAsia="MS Mincho" w:cs="B Zar" w:hint="cs"/>
          <w:rtl/>
          <w:lang w:eastAsia="ja-JP" w:bidi="fa-IR"/>
        </w:rPr>
        <w:t>: مرکب از دو کانجی که از توکیو (</w:t>
      </w:r>
      <w:r>
        <w:rPr>
          <w:rFonts w:eastAsia="MS Mincho" w:cs="B Zar" w:hint="eastAsia"/>
          <w:lang w:eastAsia="zh-CN" w:bidi="fa-IR"/>
        </w:rPr>
        <w:t>東京</w:t>
      </w:r>
      <w:r>
        <w:rPr>
          <w:rFonts w:eastAsia="MS Mincho" w:cs="B Zar" w:hint="cs"/>
          <w:rtl/>
          <w:lang w:eastAsia="ja-JP" w:bidi="fa-IR"/>
        </w:rPr>
        <w:t>) و هین از یوکوهاما (</w:t>
      </w:r>
      <w:r>
        <w:rPr>
          <w:rFonts w:eastAsia="MS Mincho" w:cs="B Zar" w:hint="eastAsia"/>
          <w:lang w:eastAsia="zh-CN" w:bidi="fa-IR"/>
        </w:rPr>
        <w:t>横浜</w:t>
      </w:r>
      <w:r>
        <w:rPr>
          <w:rFonts w:eastAsia="MS Mincho" w:cs="B Zar" w:hint="cs"/>
          <w:rtl/>
          <w:lang w:eastAsia="ja-JP" w:bidi="fa-IR"/>
        </w:rPr>
        <w:t>) است و به منطقه واقع میان این دو شهر بزرگ اشاره دارد.</w:t>
      </w:r>
    </w:p>
  </w:footnote>
  <w:footnote w:id="66">
    <w:p>
      <w:pPr>
        <w:pStyle w:val="FootnoteText"/>
        <w:rPr>
          <w:rFonts w:eastAsia="MS Mincho"/>
          <w:rtl/>
          <w:lang w:eastAsia="ja-JP" w:bidi="fa-IR"/>
        </w:rPr>
      </w:pPr>
      <w:r>
        <w:rPr>
          <w:rStyle w:val="FootnoteReference"/>
        </w:rPr>
        <w:footnoteRef/>
      </w:r>
      <w:r>
        <w:t xml:space="preserve"> </w:t>
      </w:r>
      <w:r>
        <w:rPr>
          <w:rFonts w:eastAsia="MS Mincho" w:hint="eastAsia"/>
          <w:lang w:eastAsia="ja-JP" w:bidi="fa-IR"/>
        </w:rPr>
        <w:t>京阪神</w:t>
      </w:r>
      <w:r>
        <w:rPr>
          <w:rFonts w:eastAsia="MS Mincho"/>
          <w:lang w:eastAsia="ja-JP" w:bidi="fa-IR"/>
        </w:rPr>
        <w:t>/Kēhanshin.</w:t>
      </w:r>
    </w:p>
  </w:footnote>
  <w:footnote w:id="67">
    <w:p>
      <w:pPr>
        <w:pStyle w:val="FootnoteText"/>
        <w:bidi/>
        <w:rPr>
          <w:rFonts w:eastAsia="MS Mincho"/>
          <w:lang w:eastAsia="ja-JP" w:bidi="fa-IR"/>
        </w:rPr>
      </w:pPr>
      <w:r>
        <w:rPr>
          <w:rStyle w:val="FootnoteReference"/>
        </w:rPr>
        <w:footnoteRef/>
      </w:r>
      <w:r>
        <w:t xml:space="preserve"> </w:t>
      </w:r>
      <w:r>
        <w:rPr>
          <w:rFonts w:eastAsia="MS Mincho" w:hint="cs"/>
          <w:rtl/>
          <w:lang w:eastAsia="ja-JP" w:bidi="fa-IR"/>
        </w:rPr>
        <w:t xml:space="preserve"> </w:t>
      </w:r>
      <w:r>
        <w:rPr>
          <w:rFonts w:eastAsia="MS Mincho" w:cs="B Zar" w:hint="eastAsia"/>
          <w:lang w:eastAsia="ja-JP" w:bidi="fa-IR"/>
        </w:rPr>
        <w:t>中京</w:t>
      </w:r>
      <w:r>
        <w:rPr>
          <w:rFonts w:eastAsia="MS Mincho" w:cs="B Zar"/>
          <w:lang w:eastAsia="ja-JP" w:bidi="fa-IR"/>
        </w:rPr>
        <w:t>/Chūkyō</w:t>
      </w:r>
      <w:r>
        <w:rPr>
          <w:rFonts w:eastAsia="MS Mincho" w:cs="B Zar" w:hint="cs"/>
          <w:rtl/>
          <w:lang w:eastAsia="ja-JP" w:bidi="fa-IR"/>
        </w:rPr>
        <w:t>: نام شهر ناگویا در دوره میجی. علت نام گذاری آن به این نام، واقع شدنش میان توکیو و کیوتو بود.</w:t>
      </w:r>
    </w:p>
  </w:footnote>
  <w:footnote w:id="68">
    <w:p>
      <w:pPr>
        <w:pStyle w:val="FootnoteText"/>
        <w:rPr>
          <w:rFonts w:eastAsia="MS Mincho"/>
          <w:rtl/>
          <w:lang w:eastAsia="ja-JP" w:bidi="fa-IR"/>
        </w:rPr>
      </w:pPr>
      <w:r>
        <w:rPr>
          <w:rStyle w:val="FootnoteReference"/>
        </w:rPr>
        <w:footnoteRef/>
      </w:r>
      <w:r>
        <w:t xml:space="preserve"> </w:t>
      </w:r>
      <w:r>
        <w:rPr>
          <w:rFonts w:eastAsia="MS Mincho" w:hint="eastAsia"/>
          <w:lang w:eastAsia="ja-JP" w:bidi="fa-IR"/>
        </w:rPr>
        <w:t>アイヌ</w:t>
      </w:r>
      <w:r>
        <w:rPr>
          <w:rFonts w:eastAsia="MS Mincho"/>
          <w:lang w:eastAsia="ja-JP" w:bidi="fa-IR"/>
        </w:rPr>
        <w:t>/Ainu.</w:t>
      </w:r>
    </w:p>
  </w:footnote>
  <w:footnote w:id="69">
    <w:p>
      <w:pPr>
        <w:pStyle w:val="FootnoteText"/>
        <w:rPr>
          <w:rFonts w:eastAsia="MS Mincho"/>
          <w:rtl/>
          <w:lang w:eastAsia="ja-JP" w:bidi="fa-IR"/>
        </w:rPr>
      </w:pPr>
      <w:r>
        <w:rPr>
          <w:rStyle w:val="FootnoteReference"/>
        </w:rPr>
        <w:footnoteRef/>
      </w:r>
      <w:r>
        <w:t xml:space="preserve"> </w:t>
      </w:r>
      <w:r>
        <w:rPr>
          <w:rFonts w:eastAsia="MS Mincho" w:hint="eastAsia"/>
          <w:lang w:eastAsia="ja-JP" w:bidi="fa-IR"/>
        </w:rPr>
        <w:t>村</w:t>
      </w:r>
      <w:r>
        <w:rPr>
          <w:rFonts w:eastAsia="MS Mincho"/>
          <w:lang w:eastAsia="ja-JP" w:bidi="fa-IR"/>
        </w:rPr>
        <w:t>/Mura.</w:t>
      </w:r>
    </w:p>
  </w:footnote>
  <w:footnote w:id="70">
    <w:p>
      <w:pPr>
        <w:pStyle w:val="FootnoteText"/>
        <w:rPr>
          <w:rFonts w:eastAsia="MS Mincho"/>
          <w:rtl/>
          <w:lang w:eastAsia="ja-JP" w:bidi="fa-IR"/>
        </w:rPr>
      </w:pPr>
      <w:r>
        <w:rPr>
          <w:rStyle w:val="FootnoteReference"/>
        </w:rPr>
        <w:footnoteRef/>
      </w:r>
      <w:r>
        <w:t xml:space="preserve"> </w:t>
      </w:r>
      <w:r>
        <w:rPr>
          <w:rFonts w:eastAsia="MS Mincho" w:hint="eastAsia"/>
          <w:lang w:eastAsia="ja-JP" w:bidi="fa-IR"/>
        </w:rPr>
        <w:t>奈良</w:t>
      </w:r>
      <w:r>
        <w:rPr>
          <w:rFonts w:eastAsia="MS Mincho"/>
          <w:lang w:eastAsia="ja-JP" w:bidi="fa-IR"/>
        </w:rPr>
        <w:t>/Nara.</w:t>
      </w:r>
    </w:p>
  </w:footnote>
  <w:footnote w:id="71">
    <w:p>
      <w:pPr>
        <w:pStyle w:val="FootnoteText"/>
        <w:rPr>
          <w:rFonts w:eastAsia="MS Mincho"/>
          <w:lang w:eastAsia="ja-JP"/>
        </w:rPr>
      </w:pPr>
      <w:r>
        <w:rPr>
          <w:rStyle w:val="FootnoteReference"/>
        </w:rPr>
        <w:footnoteRef/>
      </w:r>
      <w:r>
        <w:t xml:space="preserve"> </w:t>
      </w:r>
      <w:r>
        <w:rPr>
          <w:rFonts w:eastAsia="MS Mincho" w:hint="eastAsia"/>
          <w:lang w:eastAsia="ja-JP"/>
        </w:rPr>
        <w:t>鎌倉</w:t>
      </w:r>
      <w:r>
        <w:rPr>
          <w:rFonts w:eastAsia="MS Mincho"/>
          <w:lang w:eastAsia="ja-JP"/>
        </w:rPr>
        <w:t>/Kamakura.</w:t>
      </w:r>
    </w:p>
  </w:footnote>
  <w:footnote w:id="72">
    <w:p>
      <w:pPr>
        <w:pStyle w:val="FootnoteText"/>
        <w:rPr>
          <w:rFonts w:eastAsia="MS Mincho"/>
          <w:rtl/>
          <w:lang w:eastAsia="ja-JP" w:bidi="fa-IR"/>
        </w:rPr>
      </w:pPr>
      <w:r>
        <w:rPr>
          <w:rStyle w:val="FootnoteReference"/>
        </w:rPr>
        <w:footnoteRef/>
      </w:r>
      <w:r>
        <w:t xml:space="preserve"> </w:t>
      </w:r>
      <w:r>
        <w:rPr>
          <w:rFonts w:eastAsia="MS Mincho" w:hint="eastAsia"/>
          <w:lang w:eastAsia="ja-JP" w:bidi="fa-IR"/>
        </w:rPr>
        <w:t>新潟</w:t>
      </w:r>
      <w:r>
        <w:rPr>
          <w:rFonts w:eastAsia="MS Mincho"/>
          <w:lang w:eastAsia="ja-JP" w:bidi="fa-IR"/>
        </w:rPr>
        <w:t>/Niigata.</w:t>
      </w:r>
    </w:p>
  </w:footnote>
  <w:footnote w:id="73">
    <w:p>
      <w:pPr>
        <w:pStyle w:val="FootnoteText"/>
        <w:rPr>
          <w:rFonts w:eastAsia="MS Mincho"/>
          <w:rtl/>
          <w:lang w:eastAsia="ja-JP" w:bidi="fa-IR"/>
        </w:rPr>
      </w:pPr>
      <w:r>
        <w:rPr>
          <w:rStyle w:val="FootnoteReference"/>
        </w:rPr>
        <w:footnoteRef/>
      </w:r>
      <w:r>
        <w:t xml:space="preserve"> </w:t>
      </w:r>
      <w:r>
        <w:rPr>
          <w:rFonts w:eastAsia="MS Mincho" w:hint="eastAsia"/>
          <w:lang w:eastAsia="ja-JP" w:bidi="fa-IR"/>
        </w:rPr>
        <w:t>函館</w:t>
      </w:r>
      <w:r>
        <w:rPr>
          <w:rFonts w:eastAsia="MS Mincho"/>
          <w:lang w:eastAsia="ja-JP" w:bidi="fa-IR"/>
        </w:rPr>
        <w:t>/Hakodate.</w:t>
      </w:r>
    </w:p>
  </w:footnote>
  <w:footnote w:id="74">
    <w:p>
      <w:pPr>
        <w:pStyle w:val="FootnoteText"/>
        <w:rPr>
          <w:rFonts w:eastAsia="MS Mincho"/>
          <w:lang w:eastAsia="ja-JP"/>
        </w:rPr>
      </w:pPr>
      <w:r>
        <w:rPr>
          <w:rStyle w:val="FootnoteReference"/>
        </w:rPr>
        <w:footnoteRef/>
      </w:r>
      <w:r>
        <w:t xml:space="preserve"> </w:t>
      </w:r>
      <w:r>
        <w:rPr>
          <w:rFonts w:eastAsia="MS Mincho" w:hint="eastAsia"/>
          <w:lang w:eastAsia="ja-JP"/>
        </w:rPr>
        <w:t>長崎</w:t>
      </w:r>
      <w:r>
        <w:rPr>
          <w:rFonts w:eastAsia="MS Mincho"/>
          <w:lang w:eastAsia="ja-JP"/>
        </w:rPr>
        <w:t>/Nagasaki.</w:t>
      </w:r>
    </w:p>
  </w:footnote>
  <w:footnote w:id="75">
    <w:p>
      <w:pPr>
        <w:pStyle w:val="FootnoteText"/>
        <w:rPr>
          <w:rtl/>
          <w:lang w:eastAsia="zh-CN" w:bidi="fa-IR"/>
        </w:rPr>
      </w:pPr>
      <w:r>
        <w:rPr>
          <w:rStyle w:val="FootnoteReference"/>
        </w:rPr>
        <w:footnoteRef/>
      </w:r>
      <w:r>
        <w:t xml:space="preserve"> </w:t>
      </w:r>
      <w:r>
        <w:rPr>
          <w:rFonts w:eastAsia="MS Mincho" w:hint="eastAsia"/>
          <w:lang w:eastAsia="ja-JP"/>
        </w:rPr>
        <w:t>横須賀</w:t>
      </w:r>
      <w:r>
        <w:rPr>
          <w:lang w:eastAsia="zh-CN"/>
        </w:rPr>
        <w:t>/Yokosuka.</w:t>
      </w:r>
    </w:p>
  </w:footnote>
  <w:footnote w:id="76">
    <w:p>
      <w:pPr>
        <w:pStyle w:val="FootnoteText"/>
        <w:rPr>
          <w:lang w:eastAsia="zh-CN" w:bidi="fa-IR"/>
        </w:rPr>
      </w:pPr>
      <w:r>
        <w:rPr>
          <w:rStyle w:val="FootnoteReference"/>
        </w:rPr>
        <w:footnoteRef/>
      </w:r>
      <w:r>
        <w:t xml:space="preserve"> </w:t>
      </w:r>
      <w:r>
        <w:rPr>
          <w:rFonts w:eastAsia="MS Mincho" w:hint="eastAsia"/>
          <w:lang w:eastAsia="ja-JP" w:bidi="fa-IR"/>
        </w:rPr>
        <w:t>呉市</w:t>
      </w:r>
      <w:r>
        <w:rPr>
          <w:lang w:eastAsia="zh-CN" w:bidi="fa-IR"/>
        </w:rPr>
        <w:t>/Kure.</w:t>
      </w:r>
    </w:p>
  </w:footnote>
  <w:footnote w:id="77">
    <w:p>
      <w:pPr>
        <w:pStyle w:val="FootnoteText"/>
        <w:rPr>
          <w:rtl/>
          <w:lang w:eastAsia="zh-CN" w:bidi="fa-IR"/>
        </w:rPr>
      </w:pPr>
      <w:r>
        <w:rPr>
          <w:rStyle w:val="FootnoteReference"/>
        </w:rPr>
        <w:footnoteRef/>
      </w:r>
      <w:r>
        <w:t xml:space="preserve"> </w:t>
      </w:r>
      <w:r>
        <w:rPr>
          <w:rFonts w:eastAsia="MS Mincho" w:hint="eastAsia"/>
          <w:lang w:eastAsia="ja-JP"/>
        </w:rPr>
        <w:t>佐世保市</w:t>
      </w:r>
      <w:r>
        <w:rPr>
          <w:lang w:eastAsia="zh-CN"/>
        </w:rPr>
        <w:t>/Sasebo.</w:t>
      </w:r>
    </w:p>
  </w:footnote>
  <w:footnote w:id="78">
    <w:p>
      <w:pPr>
        <w:pStyle w:val="FootnoteText"/>
        <w:rPr>
          <w:rtl/>
          <w:lang w:eastAsia="zh-CN" w:bidi="fa-IR"/>
        </w:rPr>
      </w:pPr>
      <w:r>
        <w:rPr>
          <w:rStyle w:val="FootnoteReference"/>
        </w:rPr>
        <w:footnoteRef/>
      </w:r>
      <w:r>
        <w:t xml:space="preserve"> </w:t>
      </w:r>
      <w:r>
        <w:rPr>
          <w:rFonts w:eastAsia="MS Mincho" w:hint="eastAsia"/>
          <w:lang w:eastAsia="ja-JP"/>
        </w:rPr>
        <w:t>尼崎</w:t>
      </w:r>
      <w:r>
        <w:rPr>
          <w:lang w:eastAsia="zh-CN"/>
        </w:rPr>
        <w:t>/Amagasaki.</w:t>
      </w:r>
    </w:p>
  </w:footnote>
  <w:footnote w:id="79">
    <w:p>
      <w:pPr>
        <w:pStyle w:val="FootnoteText"/>
        <w:rPr>
          <w:rtl/>
          <w:lang w:eastAsia="zh-CN" w:bidi="fa-IR"/>
        </w:rPr>
      </w:pPr>
      <w:r>
        <w:rPr>
          <w:rStyle w:val="FootnoteReference"/>
        </w:rPr>
        <w:footnoteRef/>
      </w:r>
      <w:r>
        <w:t xml:space="preserve"> </w:t>
      </w:r>
      <w:r>
        <w:rPr>
          <w:rFonts w:eastAsia="MS Mincho" w:hint="eastAsia"/>
          <w:lang w:eastAsia="ja-JP"/>
        </w:rPr>
        <w:t>川崎</w:t>
      </w:r>
      <w:r>
        <w:rPr>
          <w:lang w:eastAsia="zh-CN"/>
        </w:rPr>
        <w:t>/Kawasaki.</w:t>
      </w:r>
    </w:p>
  </w:footnote>
  <w:footnote w:id="80">
    <w:p>
      <w:pPr>
        <w:pStyle w:val="FootnoteText"/>
        <w:rPr>
          <w:rtl/>
          <w:lang w:eastAsia="zh-CN" w:bidi="fa-IR"/>
        </w:rPr>
      </w:pPr>
      <w:r>
        <w:rPr>
          <w:rStyle w:val="FootnoteReference"/>
        </w:rPr>
        <w:footnoteRef/>
      </w:r>
      <w:r>
        <w:t xml:space="preserve"> </w:t>
      </w:r>
      <w:r>
        <w:rPr>
          <w:rFonts w:eastAsia="MS Mincho" w:hint="eastAsia"/>
          <w:lang w:eastAsia="ja-JP" w:bidi="fa-IR"/>
        </w:rPr>
        <w:t>八幡</w:t>
      </w:r>
      <w:r>
        <w:rPr>
          <w:rFonts w:eastAsia="MS Mincho"/>
          <w:lang w:eastAsia="ja-JP" w:bidi="fa-IR"/>
        </w:rPr>
        <w:t>/Yawata.</w:t>
      </w:r>
    </w:p>
  </w:footnote>
  <w:footnote w:id="81">
    <w:p>
      <w:pPr>
        <w:pStyle w:val="FootnoteText"/>
        <w:rPr>
          <w:rtl/>
          <w:lang w:eastAsia="zh-CN" w:bidi="fa-IR"/>
        </w:rPr>
      </w:pPr>
      <w:r>
        <w:rPr>
          <w:rStyle w:val="FootnoteReference"/>
        </w:rPr>
        <w:footnoteRef/>
      </w:r>
      <w:r>
        <w:t xml:space="preserve"> </w:t>
      </w:r>
      <w:r>
        <w:rPr>
          <w:rFonts w:eastAsia="MS Mincho" w:hint="eastAsia"/>
          <w:lang w:eastAsia="ja-JP"/>
        </w:rPr>
        <w:t>新居浜</w:t>
      </w:r>
      <w:r>
        <w:rPr>
          <w:rFonts w:hint="eastAsia"/>
          <w:lang w:eastAsia="zh-CN"/>
        </w:rPr>
        <w:t>/</w:t>
      </w:r>
      <w:r>
        <w:rPr>
          <w:lang w:eastAsia="zh-CN"/>
        </w:rPr>
        <w:t>Niihama.</w:t>
      </w:r>
    </w:p>
  </w:footnote>
  <w:footnote w:id="82">
    <w:p>
      <w:pPr>
        <w:pStyle w:val="FootnoteText"/>
        <w:rPr>
          <w:rFonts w:eastAsia="MS Mincho"/>
          <w:lang w:eastAsia="ja-JP" w:bidi="fa-IR"/>
        </w:rPr>
      </w:pPr>
      <w:r>
        <w:rPr>
          <w:rStyle w:val="FootnoteReference"/>
        </w:rPr>
        <w:footnoteRef/>
      </w:r>
      <w:r>
        <w:t xml:space="preserve"> </w:t>
      </w:r>
      <w:r>
        <w:rPr>
          <w:rFonts w:eastAsia="MS Mincho" w:hint="eastAsia"/>
          <w:lang w:eastAsia="ja-JP" w:bidi="fa-IR"/>
        </w:rPr>
        <w:t>徳川時代</w:t>
      </w:r>
      <w:r>
        <w:rPr>
          <w:rFonts w:eastAsia="MS Mincho"/>
          <w:lang w:eastAsia="ja-JP" w:bidi="fa-IR"/>
        </w:rPr>
        <w:t>/Tokugawa Jidai(1603-1868).</w:t>
      </w:r>
    </w:p>
  </w:footnote>
  <w:footnote w:id="83">
    <w:p>
      <w:pPr>
        <w:pStyle w:val="FootnoteText"/>
        <w:rPr>
          <w:rFonts w:eastAsia="MS Mincho"/>
          <w:lang w:eastAsia="ja-JP"/>
        </w:rPr>
      </w:pPr>
      <w:r>
        <w:rPr>
          <w:rStyle w:val="FootnoteReference"/>
        </w:rPr>
        <w:footnoteRef/>
      </w:r>
      <w:r>
        <w:t xml:space="preserve"> </w:t>
      </w:r>
      <w:r>
        <w:rPr>
          <w:rFonts w:eastAsia="MS Mincho" w:hint="eastAsia"/>
          <w:lang w:eastAsia="ja-JP"/>
        </w:rPr>
        <w:t>江戸</w:t>
      </w:r>
      <w:r>
        <w:rPr>
          <w:rFonts w:eastAsia="MS Mincho"/>
          <w:lang w:eastAsia="ja-JP"/>
        </w:rPr>
        <w:t>/Edo.</w:t>
      </w:r>
    </w:p>
  </w:footnote>
  <w:footnote w:id="84">
    <w:p>
      <w:pPr>
        <w:pStyle w:val="FootnoteText"/>
        <w:bidi/>
        <w:jc w:val="both"/>
        <w:rPr>
          <w:rFonts w:eastAsia="MS Mincho" w:cs="B Zar"/>
          <w:rtl/>
          <w:lang w:eastAsia="ja-JP" w:bidi="fa-IR"/>
        </w:rPr>
      </w:pPr>
      <w:r>
        <w:rPr>
          <w:rStyle w:val="FootnoteReference"/>
        </w:rPr>
        <w:footnoteRef/>
      </w:r>
      <w:r>
        <w:t xml:space="preserve"> </w:t>
      </w:r>
      <w:r>
        <w:rPr>
          <w:rFonts w:hint="cs"/>
          <w:rtl/>
          <w:lang w:bidi="fa-IR"/>
        </w:rPr>
        <w:t xml:space="preserve"> </w:t>
      </w:r>
      <w:r>
        <w:rPr>
          <w:rFonts w:eastAsia="MS Mincho" w:cs="B Nazanin" w:hint="eastAsia"/>
          <w:lang w:eastAsia="ja-JP" w:bidi="fa-IR"/>
        </w:rPr>
        <w:t>将軍</w:t>
      </w:r>
      <w:r>
        <w:rPr>
          <w:rFonts w:eastAsia="MS Mincho" w:cs="B Nazanin"/>
          <w:lang w:eastAsia="ja-JP" w:bidi="fa-IR"/>
        </w:rPr>
        <w:t>/Shōgun</w:t>
      </w:r>
      <w:r>
        <w:rPr>
          <w:rFonts w:eastAsia="MS Mincho" w:cs="B Nazanin" w:hint="cs"/>
          <w:rtl/>
          <w:lang w:eastAsia="ja-JP" w:bidi="fa-IR"/>
        </w:rPr>
        <w:t>: تا شروع دوره کاماکورا (سال 1185)، قدرت سیاسی کشور در دست امپراتور و خانواده امپراتوری بود. از دوره کاماکورا، طبقه جنگجویان قدرت را در اختیار گرفت و با وجود حضور امپراتور در کیوتو، جنگجویان و سرور آنها یعنی شوگون قدرت سیاسی را دراختیار داشتند و عملا نفر اول کشور بودند. با شروع دوره میجی (1868)، قدرت سیاسی مجددا به امپراتور برگشت.</w:t>
      </w:r>
    </w:p>
  </w:footnote>
  <w:footnote w:id="85">
    <w:p>
      <w:pPr>
        <w:pStyle w:val="FootnoteText"/>
        <w:bidi/>
        <w:jc w:val="both"/>
        <w:rPr>
          <w:rtl/>
          <w:lang w:eastAsia="zh-CN" w:bidi="fa-IR"/>
        </w:rPr>
      </w:pPr>
      <w:r>
        <w:rPr>
          <w:rStyle w:val="FootnoteReference"/>
        </w:rPr>
        <w:footnoteRef/>
      </w:r>
      <w:r>
        <w:t xml:space="preserve"> </w:t>
      </w:r>
      <w:r>
        <w:rPr>
          <w:rFonts w:hint="cs"/>
          <w:rtl/>
          <w:lang w:bidi="fa-IR"/>
        </w:rPr>
        <w:t xml:space="preserve"> </w:t>
      </w:r>
      <w:r>
        <w:rPr>
          <w:rFonts w:eastAsia="MS Mincho" w:cs="B Zar" w:hint="eastAsia"/>
          <w:lang w:eastAsia="ja-JP" w:bidi="fa-IR"/>
        </w:rPr>
        <w:t>衆</w:t>
      </w:r>
      <w:r>
        <w:rPr>
          <w:rFonts w:eastAsia="MS Mincho" w:cs="B Nazanin" w:hint="eastAsia"/>
          <w:lang w:eastAsia="ja-JP" w:bidi="fa-IR"/>
        </w:rPr>
        <w:t>議院</w:t>
      </w:r>
      <w:r>
        <w:rPr>
          <w:rFonts w:cs="B Nazanin"/>
          <w:lang w:eastAsia="zh-CN" w:bidi="fa-IR"/>
        </w:rPr>
        <w:t>/Shūgiin/House of Representatives</w:t>
      </w:r>
      <w:r>
        <w:rPr>
          <w:rFonts w:cs="B Nazanin"/>
          <w:rtl/>
          <w:lang w:eastAsia="zh-CN" w:bidi="fa-IR"/>
        </w:rPr>
        <w:t xml:space="preserve">: </w:t>
      </w:r>
      <w:r>
        <w:rPr>
          <w:rFonts w:cs="B Nazanin" w:hint="cs"/>
          <w:rtl/>
          <w:lang w:eastAsia="zh-CN" w:bidi="fa-IR"/>
        </w:rPr>
        <w:t>البته</w:t>
      </w:r>
      <w:r>
        <w:rPr>
          <w:rFonts w:cs="B Nazanin"/>
          <w:rtl/>
          <w:lang w:eastAsia="zh-CN" w:bidi="fa-IR"/>
        </w:rPr>
        <w:t xml:space="preserve"> </w:t>
      </w:r>
      <w:r>
        <w:rPr>
          <w:rFonts w:cs="B Nazanin" w:hint="cs"/>
          <w:rtl/>
          <w:lang w:eastAsia="zh-CN" w:bidi="fa-IR"/>
        </w:rPr>
        <w:t>تعداد</w:t>
      </w:r>
      <w:r>
        <w:rPr>
          <w:rFonts w:cs="B Nazanin"/>
          <w:rtl/>
          <w:lang w:eastAsia="zh-CN" w:bidi="fa-IR"/>
        </w:rPr>
        <w:t xml:space="preserve"> </w:t>
      </w:r>
      <w:r>
        <w:rPr>
          <w:rFonts w:cs="B Nazanin" w:hint="cs"/>
          <w:rtl/>
          <w:lang w:eastAsia="zh-CN" w:bidi="fa-IR"/>
        </w:rPr>
        <w:t>نمايندگان</w:t>
      </w:r>
      <w:r>
        <w:rPr>
          <w:rFonts w:cs="B Nazanin"/>
          <w:rtl/>
          <w:lang w:eastAsia="zh-CN" w:bidi="fa-IR"/>
        </w:rPr>
        <w:t xml:space="preserve"> </w:t>
      </w:r>
      <w:r>
        <w:rPr>
          <w:rFonts w:cs="B Nazanin" w:hint="cs"/>
          <w:rtl/>
          <w:lang w:eastAsia="zh-CN" w:bidi="fa-IR"/>
        </w:rPr>
        <w:t>اين</w:t>
      </w:r>
      <w:r>
        <w:rPr>
          <w:rFonts w:cs="B Nazanin"/>
          <w:rtl/>
          <w:lang w:eastAsia="zh-CN" w:bidi="fa-IR"/>
        </w:rPr>
        <w:t xml:space="preserve"> </w:t>
      </w:r>
      <w:r>
        <w:rPr>
          <w:rFonts w:cs="B Nazanin" w:hint="cs"/>
          <w:rtl/>
          <w:lang w:eastAsia="zh-CN" w:bidi="fa-IR"/>
        </w:rPr>
        <w:t>مجلس</w:t>
      </w:r>
      <w:r>
        <w:rPr>
          <w:rFonts w:cs="B Nazanin"/>
          <w:rtl/>
          <w:lang w:eastAsia="zh-CN" w:bidi="fa-IR"/>
        </w:rPr>
        <w:t xml:space="preserve"> </w:t>
      </w:r>
      <w:r>
        <w:rPr>
          <w:rFonts w:cs="B Nazanin" w:hint="cs"/>
          <w:rtl/>
          <w:lang w:eastAsia="zh-CN" w:bidi="fa-IR"/>
        </w:rPr>
        <w:t>با</w:t>
      </w:r>
      <w:r>
        <w:rPr>
          <w:rFonts w:cs="B Nazanin"/>
          <w:rtl/>
          <w:lang w:eastAsia="zh-CN" w:bidi="fa-IR"/>
        </w:rPr>
        <w:t xml:space="preserve"> </w:t>
      </w:r>
      <w:r>
        <w:rPr>
          <w:rFonts w:cs="B Nazanin" w:hint="cs"/>
          <w:rtl/>
          <w:lang w:eastAsia="zh-CN" w:bidi="fa-IR"/>
        </w:rPr>
        <w:t>توجه</w:t>
      </w:r>
      <w:r>
        <w:rPr>
          <w:rFonts w:cs="B Nazanin"/>
          <w:rtl/>
          <w:lang w:eastAsia="zh-CN" w:bidi="fa-IR"/>
        </w:rPr>
        <w:t xml:space="preserve"> </w:t>
      </w:r>
      <w:r>
        <w:rPr>
          <w:rFonts w:cs="B Nazanin" w:hint="cs"/>
          <w:rtl/>
          <w:lang w:eastAsia="zh-CN" w:bidi="fa-IR"/>
        </w:rPr>
        <w:t>به</w:t>
      </w:r>
      <w:r>
        <w:rPr>
          <w:rFonts w:cs="B Nazanin"/>
          <w:rtl/>
          <w:lang w:eastAsia="zh-CN" w:bidi="fa-IR"/>
        </w:rPr>
        <w:t xml:space="preserve"> </w:t>
      </w:r>
      <w:r>
        <w:rPr>
          <w:rFonts w:cs="B Nazanin" w:hint="cs"/>
          <w:rtl/>
          <w:lang w:eastAsia="zh-CN" w:bidi="fa-IR"/>
        </w:rPr>
        <w:t>شرايط</w:t>
      </w:r>
      <w:r>
        <w:rPr>
          <w:rFonts w:cs="B Nazanin"/>
          <w:rtl/>
          <w:lang w:eastAsia="zh-CN" w:bidi="fa-IR"/>
        </w:rPr>
        <w:t xml:space="preserve"> </w:t>
      </w:r>
      <w:r>
        <w:rPr>
          <w:rFonts w:cs="B Nazanin" w:hint="cs"/>
          <w:rtl/>
          <w:lang w:eastAsia="zh-CN" w:bidi="fa-IR"/>
        </w:rPr>
        <w:t>تغيير</w:t>
      </w:r>
      <w:r>
        <w:rPr>
          <w:rFonts w:cs="B Nazanin"/>
          <w:rtl/>
          <w:lang w:eastAsia="zh-CN" w:bidi="fa-IR"/>
        </w:rPr>
        <w:t xml:space="preserve"> </w:t>
      </w:r>
      <w:r>
        <w:rPr>
          <w:rFonts w:cs="B Nazanin" w:hint="cs"/>
          <w:rtl/>
          <w:lang w:eastAsia="zh-CN" w:bidi="fa-IR"/>
        </w:rPr>
        <w:t>مي‌كند</w:t>
      </w:r>
      <w:r>
        <w:rPr>
          <w:rFonts w:cs="B Nazanin"/>
          <w:rtl/>
          <w:lang w:eastAsia="zh-CN" w:bidi="fa-IR"/>
        </w:rPr>
        <w:t xml:space="preserve">. </w:t>
      </w:r>
      <w:r>
        <w:rPr>
          <w:rFonts w:cs="B Nazanin" w:hint="cs"/>
          <w:rtl/>
          <w:lang w:eastAsia="zh-CN" w:bidi="fa-IR"/>
        </w:rPr>
        <w:t>در</w:t>
      </w:r>
      <w:r>
        <w:rPr>
          <w:rFonts w:cs="B Nazanin"/>
          <w:rtl/>
          <w:lang w:eastAsia="zh-CN" w:bidi="fa-IR"/>
        </w:rPr>
        <w:t xml:space="preserve"> </w:t>
      </w:r>
      <w:r>
        <w:rPr>
          <w:rFonts w:cs="B Nazanin" w:hint="cs"/>
          <w:rtl/>
          <w:lang w:eastAsia="zh-CN" w:bidi="fa-IR"/>
        </w:rPr>
        <w:t>حال</w:t>
      </w:r>
      <w:r>
        <w:rPr>
          <w:rFonts w:cs="B Nazanin"/>
          <w:rtl/>
          <w:lang w:eastAsia="zh-CN" w:bidi="fa-IR"/>
        </w:rPr>
        <w:t xml:space="preserve"> </w:t>
      </w:r>
      <w:r>
        <w:rPr>
          <w:rFonts w:cs="B Nazanin" w:hint="cs"/>
          <w:rtl/>
          <w:lang w:eastAsia="zh-CN" w:bidi="fa-IR"/>
        </w:rPr>
        <w:t>حاضر</w:t>
      </w:r>
      <w:r>
        <w:rPr>
          <w:rFonts w:cs="B Nazanin"/>
          <w:rtl/>
          <w:lang w:eastAsia="zh-CN" w:bidi="fa-IR"/>
        </w:rPr>
        <w:t xml:space="preserve"> (2018) </w:t>
      </w:r>
      <w:r>
        <w:rPr>
          <w:rFonts w:cs="B Nazanin" w:hint="cs"/>
          <w:rtl/>
          <w:lang w:eastAsia="zh-CN" w:bidi="fa-IR"/>
        </w:rPr>
        <w:t>تعداد</w:t>
      </w:r>
      <w:r>
        <w:rPr>
          <w:rFonts w:cs="B Nazanin"/>
          <w:rtl/>
          <w:lang w:eastAsia="zh-CN" w:bidi="fa-IR"/>
        </w:rPr>
        <w:t xml:space="preserve"> </w:t>
      </w:r>
      <w:r>
        <w:rPr>
          <w:rFonts w:cs="B Nazanin" w:hint="cs"/>
          <w:rtl/>
          <w:lang w:eastAsia="zh-CN" w:bidi="fa-IR"/>
        </w:rPr>
        <w:t>نمايندگان</w:t>
      </w:r>
      <w:r>
        <w:rPr>
          <w:rFonts w:cs="B Nazanin"/>
          <w:rtl/>
          <w:lang w:eastAsia="zh-CN" w:bidi="fa-IR"/>
        </w:rPr>
        <w:t xml:space="preserve"> 465 </w:t>
      </w:r>
      <w:r>
        <w:rPr>
          <w:rFonts w:cs="B Nazanin" w:hint="cs"/>
          <w:rtl/>
          <w:lang w:eastAsia="zh-CN" w:bidi="fa-IR"/>
        </w:rPr>
        <w:t>نفر</w:t>
      </w:r>
      <w:r>
        <w:rPr>
          <w:rFonts w:cs="B Nazanin"/>
          <w:rtl/>
          <w:lang w:eastAsia="zh-CN" w:bidi="fa-IR"/>
        </w:rPr>
        <w:t xml:space="preserve"> </w:t>
      </w:r>
      <w:r>
        <w:rPr>
          <w:rFonts w:cs="B Nazanin" w:hint="cs"/>
          <w:rtl/>
          <w:lang w:eastAsia="zh-CN" w:bidi="fa-IR"/>
        </w:rPr>
        <w:t>است</w:t>
      </w:r>
      <w:r>
        <w:rPr>
          <w:rFonts w:cs="B Nazanin"/>
          <w:rtl/>
          <w:lang w:eastAsia="zh-CN" w:bidi="fa-IR"/>
        </w:rPr>
        <w:t>.</w:t>
      </w:r>
    </w:p>
  </w:footnote>
  <w:footnote w:id="86">
    <w:p>
      <w:pPr>
        <w:pStyle w:val="FootnoteText"/>
        <w:bidi/>
        <w:rPr>
          <w:rtl/>
          <w:lang w:eastAsia="zh-CN" w:bidi="fa-IR"/>
        </w:rPr>
      </w:pPr>
      <w:r>
        <w:rPr>
          <w:rStyle w:val="FootnoteReference"/>
        </w:rPr>
        <w:footnoteRef/>
      </w:r>
      <w:r>
        <w:t xml:space="preserve"> </w:t>
      </w:r>
      <w:r>
        <w:rPr>
          <w:rFonts w:hint="cs"/>
          <w:rtl/>
          <w:lang w:bidi="fa-IR"/>
        </w:rPr>
        <w:t xml:space="preserve"> </w:t>
      </w:r>
      <w:r>
        <w:rPr>
          <w:rFonts w:eastAsia="MS Mincho" w:cs="B Nazanin" w:hint="eastAsia"/>
          <w:lang w:eastAsia="ja-JP" w:bidi="fa-IR"/>
        </w:rPr>
        <w:t>参議院</w:t>
      </w:r>
      <w:r>
        <w:rPr>
          <w:rFonts w:cs="B Nazanin"/>
          <w:lang w:eastAsia="zh-CN" w:bidi="fa-IR"/>
        </w:rPr>
        <w:t>/Sangiin/House of Councillors</w:t>
      </w:r>
      <w:r>
        <w:rPr>
          <w:rFonts w:cs="B Nazanin"/>
          <w:rtl/>
          <w:lang w:eastAsia="zh-CN" w:bidi="fa-IR"/>
        </w:rPr>
        <w:t xml:space="preserve">: </w:t>
      </w:r>
      <w:r>
        <w:rPr>
          <w:rFonts w:cs="B Nazanin" w:hint="cs"/>
          <w:rtl/>
          <w:lang w:eastAsia="zh-CN" w:bidi="fa-IR"/>
        </w:rPr>
        <w:t>تعداد</w:t>
      </w:r>
      <w:r>
        <w:rPr>
          <w:rFonts w:cs="B Nazanin"/>
          <w:rtl/>
          <w:lang w:eastAsia="zh-CN" w:bidi="fa-IR"/>
        </w:rPr>
        <w:t xml:space="preserve"> </w:t>
      </w:r>
      <w:r>
        <w:rPr>
          <w:rFonts w:cs="B Nazanin" w:hint="cs"/>
          <w:rtl/>
          <w:lang w:eastAsia="zh-CN" w:bidi="fa-IR"/>
        </w:rPr>
        <w:t>اين</w:t>
      </w:r>
      <w:r>
        <w:rPr>
          <w:rFonts w:cs="B Nazanin"/>
          <w:rtl/>
          <w:lang w:eastAsia="zh-CN" w:bidi="fa-IR"/>
        </w:rPr>
        <w:t xml:space="preserve"> </w:t>
      </w:r>
      <w:r>
        <w:rPr>
          <w:rFonts w:cs="B Nazanin" w:hint="cs"/>
          <w:rtl/>
          <w:lang w:eastAsia="zh-CN" w:bidi="fa-IR"/>
        </w:rPr>
        <w:t>نمايندگان</w:t>
      </w:r>
      <w:r>
        <w:rPr>
          <w:rFonts w:cs="B Nazanin"/>
          <w:rtl/>
          <w:lang w:eastAsia="zh-CN" w:bidi="fa-IR"/>
        </w:rPr>
        <w:t xml:space="preserve"> </w:t>
      </w:r>
      <w:r>
        <w:rPr>
          <w:rFonts w:cs="B Nazanin" w:hint="cs"/>
          <w:rtl/>
          <w:lang w:eastAsia="zh-CN" w:bidi="fa-IR"/>
        </w:rPr>
        <w:t>نيز</w:t>
      </w:r>
      <w:r>
        <w:rPr>
          <w:rFonts w:cs="B Nazanin"/>
          <w:rtl/>
          <w:lang w:eastAsia="zh-CN" w:bidi="fa-IR"/>
        </w:rPr>
        <w:t xml:space="preserve"> </w:t>
      </w:r>
      <w:r>
        <w:rPr>
          <w:rFonts w:cs="B Nazanin" w:hint="cs"/>
          <w:rtl/>
          <w:lang w:eastAsia="zh-CN" w:bidi="fa-IR"/>
        </w:rPr>
        <w:t>تغيير</w:t>
      </w:r>
      <w:r>
        <w:rPr>
          <w:rFonts w:cs="B Nazanin"/>
          <w:rtl/>
          <w:lang w:eastAsia="zh-CN" w:bidi="fa-IR"/>
        </w:rPr>
        <w:t xml:space="preserve"> </w:t>
      </w:r>
      <w:r>
        <w:rPr>
          <w:rFonts w:cs="B Nazanin" w:hint="cs"/>
          <w:rtl/>
          <w:lang w:eastAsia="zh-CN" w:bidi="fa-IR"/>
        </w:rPr>
        <w:t>مي‌كند</w:t>
      </w:r>
      <w:r>
        <w:rPr>
          <w:rFonts w:cs="B Nazanin"/>
          <w:rtl/>
          <w:lang w:eastAsia="zh-CN" w:bidi="fa-IR"/>
        </w:rPr>
        <w:t xml:space="preserve">. </w:t>
      </w:r>
      <w:r>
        <w:rPr>
          <w:rFonts w:cs="B Nazanin" w:hint="cs"/>
          <w:rtl/>
          <w:lang w:eastAsia="zh-CN" w:bidi="fa-IR"/>
        </w:rPr>
        <w:t>در</w:t>
      </w:r>
      <w:r>
        <w:rPr>
          <w:rFonts w:cs="B Nazanin"/>
          <w:rtl/>
          <w:lang w:eastAsia="zh-CN" w:bidi="fa-IR"/>
        </w:rPr>
        <w:t xml:space="preserve"> </w:t>
      </w:r>
      <w:r>
        <w:rPr>
          <w:rFonts w:cs="B Nazanin" w:hint="cs"/>
          <w:rtl/>
          <w:lang w:eastAsia="zh-CN" w:bidi="fa-IR"/>
        </w:rPr>
        <w:t>حال</w:t>
      </w:r>
      <w:r>
        <w:rPr>
          <w:rFonts w:cs="B Nazanin"/>
          <w:rtl/>
          <w:lang w:eastAsia="zh-CN" w:bidi="fa-IR"/>
        </w:rPr>
        <w:t xml:space="preserve"> </w:t>
      </w:r>
      <w:r>
        <w:rPr>
          <w:rFonts w:cs="B Nazanin" w:hint="cs"/>
          <w:rtl/>
          <w:lang w:eastAsia="zh-CN" w:bidi="fa-IR"/>
        </w:rPr>
        <w:t>حاضر</w:t>
      </w:r>
      <w:r>
        <w:rPr>
          <w:rFonts w:cs="B Nazanin"/>
          <w:rtl/>
          <w:lang w:eastAsia="zh-CN" w:bidi="fa-IR"/>
        </w:rPr>
        <w:t xml:space="preserve"> (2018) 242 </w:t>
      </w:r>
      <w:r>
        <w:rPr>
          <w:rFonts w:cs="B Nazanin" w:hint="cs"/>
          <w:rtl/>
          <w:lang w:eastAsia="zh-CN" w:bidi="fa-IR"/>
        </w:rPr>
        <w:t>نفر</w:t>
      </w:r>
      <w:r>
        <w:rPr>
          <w:rFonts w:cs="B Nazanin"/>
          <w:rtl/>
          <w:lang w:eastAsia="zh-CN" w:bidi="fa-IR"/>
        </w:rPr>
        <w:t xml:space="preserve"> </w:t>
      </w:r>
      <w:r>
        <w:rPr>
          <w:rFonts w:cs="B Nazanin" w:hint="cs"/>
          <w:rtl/>
          <w:lang w:eastAsia="zh-CN" w:bidi="fa-IR"/>
        </w:rPr>
        <w:t>است</w:t>
      </w:r>
      <w:r>
        <w:rPr>
          <w:rFonts w:ascii="Tahoma" w:eastAsia="Times New Roman" w:hAnsi="Tahoma" w:cs="B Nazanin" w:hint="eastAsia"/>
          <w:rtl/>
          <w:lang w:bidi="fa-IR"/>
        </w:rPr>
        <w:t>،</w:t>
      </w:r>
      <w:r>
        <w:rPr>
          <w:rFonts w:ascii="Tahoma" w:eastAsia="Times New Roman" w:hAnsi="Tahoma" w:cs="B Nazanin"/>
          <w:rtl/>
          <w:lang w:bidi="fa-IR"/>
        </w:rPr>
        <w:t xml:space="preserve"> </w:t>
      </w:r>
      <w:r>
        <w:rPr>
          <w:rFonts w:ascii="Tahoma" w:eastAsia="Times New Roman" w:hAnsi="Tahoma" w:cs="B Nazanin" w:hint="eastAsia"/>
          <w:rtl/>
          <w:lang w:bidi="fa-IR"/>
        </w:rPr>
        <w:t>اما</w:t>
      </w:r>
      <w:r>
        <w:rPr>
          <w:rFonts w:ascii="Tahoma" w:eastAsia="Times New Roman" w:hAnsi="Tahoma" w:cs="B Nazanin"/>
          <w:rtl/>
          <w:lang w:bidi="fa-IR"/>
        </w:rPr>
        <w:t xml:space="preserve"> </w:t>
      </w:r>
      <w:r>
        <w:rPr>
          <w:rFonts w:ascii="Tahoma" w:eastAsia="Times New Roman" w:hAnsi="Tahoma" w:cs="B Nazanin" w:hint="eastAsia"/>
          <w:rtl/>
          <w:lang w:bidi="fa-IR"/>
        </w:rPr>
        <w:t>سال</w:t>
      </w:r>
      <w:r>
        <w:rPr>
          <w:rFonts w:ascii="Tahoma" w:eastAsia="Times New Roman" w:hAnsi="Tahoma" w:cs="B Nazanin"/>
          <w:rtl/>
          <w:lang w:bidi="fa-IR"/>
        </w:rPr>
        <w:t xml:space="preserve"> </w:t>
      </w:r>
      <w:r>
        <w:rPr>
          <w:rFonts w:ascii="Tahoma" w:eastAsia="Times New Roman" w:hAnsi="Tahoma" w:cs="B Nazanin" w:hint="eastAsia"/>
          <w:rtl/>
          <w:lang w:bidi="fa-IR"/>
        </w:rPr>
        <w:t>آينده</w:t>
      </w:r>
      <w:r>
        <w:rPr>
          <w:rFonts w:ascii="Tahoma" w:eastAsia="Times New Roman" w:hAnsi="Tahoma" w:cs="B Nazanin"/>
          <w:rtl/>
          <w:lang w:bidi="fa-IR"/>
        </w:rPr>
        <w:t xml:space="preserve"> </w:t>
      </w:r>
      <w:r>
        <w:rPr>
          <w:rFonts w:ascii="Tahoma" w:eastAsia="Times New Roman" w:hAnsi="Tahoma" w:cs="B Nazanin" w:hint="eastAsia"/>
          <w:rtl/>
          <w:lang w:bidi="fa-IR"/>
        </w:rPr>
        <w:t>قرار</w:t>
      </w:r>
      <w:r>
        <w:rPr>
          <w:rFonts w:ascii="Tahoma" w:eastAsia="Times New Roman" w:hAnsi="Tahoma" w:cs="B Nazanin"/>
          <w:rtl/>
          <w:lang w:bidi="fa-IR"/>
        </w:rPr>
        <w:t xml:space="preserve"> </w:t>
      </w:r>
      <w:r>
        <w:rPr>
          <w:rFonts w:ascii="Tahoma" w:eastAsia="Times New Roman" w:hAnsi="Tahoma" w:cs="B Nazanin" w:hint="eastAsia"/>
          <w:rtl/>
          <w:lang w:bidi="fa-IR"/>
        </w:rPr>
        <w:t>است</w:t>
      </w:r>
      <w:r>
        <w:rPr>
          <w:rFonts w:ascii="Tahoma" w:eastAsia="Times New Roman" w:hAnsi="Tahoma" w:cs="B Nazanin"/>
          <w:rtl/>
          <w:lang w:bidi="fa-IR"/>
        </w:rPr>
        <w:t xml:space="preserve"> 3 </w:t>
      </w:r>
      <w:r>
        <w:rPr>
          <w:rFonts w:ascii="Tahoma" w:eastAsia="Times New Roman" w:hAnsi="Tahoma" w:cs="B Nazanin" w:hint="eastAsia"/>
          <w:rtl/>
          <w:lang w:bidi="fa-IR"/>
        </w:rPr>
        <w:t>نفر</w:t>
      </w:r>
      <w:r>
        <w:rPr>
          <w:rFonts w:ascii="Tahoma" w:eastAsia="Times New Roman" w:hAnsi="Tahoma" w:cs="B Nazanin"/>
          <w:rtl/>
          <w:lang w:bidi="fa-IR"/>
        </w:rPr>
        <w:t xml:space="preserve"> </w:t>
      </w:r>
      <w:r>
        <w:rPr>
          <w:rFonts w:ascii="Tahoma" w:eastAsia="Times New Roman" w:hAnsi="Tahoma" w:cs="B Nazanin" w:hint="eastAsia"/>
          <w:rtl/>
          <w:lang w:bidi="fa-IR"/>
        </w:rPr>
        <w:t>اضافه</w:t>
      </w:r>
      <w:r>
        <w:rPr>
          <w:rFonts w:ascii="Tahoma" w:eastAsia="Times New Roman" w:hAnsi="Tahoma" w:cs="B Nazanin"/>
          <w:rtl/>
          <w:lang w:bidi="fa-IR"/>
        </w:rPr>
        <w:t xml:space="preserve"> </w:t>
      </w:r>
      <w:r>
        <w:rPr>
          <w:rFonts w:ascii="Tahoma" w:eastAsia="Times New Roman" w:hAnsi="Tahoma" w:cs="B Nazanin" w:hint="eastAsia"/>
          <w:rtl/>
          <w:lang w:bidi="fa-IR"/>
        </w:rPr>
        <w:t>شود</w:t>
      </w:r>
      <w:r>
        <w:rPr>
          <w:rFonts w:ascii="Tahoma" w:eastAsia="Times New Roman" w:hAnsi="Tahoma" w:cs="B Nazanin"/>
          <w:rtl/>
          <w:lang w:bidi="fa-IR"/>
        </w:rPr>
        <w:t>.</w:t>
      </w:r>
    </w:p>
  </w:footnote>
  <w:footnote w:id="87">
    <w:p>
      <w:pPr>
        <w:pStyle w:val="FootnoteText"/>
        <w:rPr>
          <w:lang w:eastAsia="zh-CN" w:bidi="fa-IR"/>
        </w:rPr>
      </w:pPr>
      <w:r>
        <w:rPr>
          <w:rStyle w:val="FootnoteReference"/>
        </w:rPr>
        <w:footnoteRef/>
      </w:r>
      <w:r>
        <w:t xml:space="preserve"> </w:t>
      </w:r>
      <w:r>
        <w:rPr>
          <w:rFonts w:eastAsia="MS Mincho" w:hint="eastAsia"/>
          <w:lang w:eastAsia="ja-JP" w:bidi="fa-IR"/>
        </w:rPr>
        <w:t>都道府県</w:t>
      </w:r>
      <w:r>
        <w:rPr>
          <w:lang w:eastAsia="zh-CN" w:bidi="fa-IR"/>
        </w:rPr>
        <w:t>/Todōfuken.</w:t>
      </w:r>
    </w:p>
  </w:footnote>
  <w:footnote w:id="88">
    <w:p>
      <w:pPr>
        <w:pStyle w:val="FootnoteText"/>
        <w:rPr>
          <w:lang w:eastAsia="zh-CN" w:bidi="fa-IR"/>
        </w:rPr>
      </w:pPr>
      <w:r>
        <w:rPr>
          <w:rStyle w:val="FootnoteReference"/>
        </w:rPr>
        <w:footnoteRef/>
      </w:r>
      <w:r>
        <w:t xml:space="preserve"> </w:t>
      </w:r>
      <w:r>
        <w:rPr>
          <w:rFonts w:eastAsia="MS Mincho" w:hint="eastAsia"/>
          <w:lang w:eastAsia="ja-JP" w:bidi="fa-IR"/>
        </w:rPr>
        <w:t>東京都</w:t>
      </w:r>
      <w:r>
        <w:rPr>
          <w:lang w:eastAsia="zh-CN" w:bidi="fa-IR"/>
        </w:rPr>
        <w:t>/Tōkyōto.</w:t>
      </w:r>
    </w:p>
  </w:footnote>
  <w:footnote w:id="89">
    <w:p>
      <w:pPr>
        <w:pStyle w:val="FootnoteText"/>
        <w:rPr>
          <w:lang w:eastAsia="zh-CN" w:bidi="fa-IR"/>
        </w:rPr>
      </w:pPr>
      <w:r>
        <w:rPr>
          <w:rStyle w:val="FootnoteReference"/>
        </w:rPr>
        <w:footnoteRef/>
      </w:r>
      <w:r>
        <w:t xml:space="preserve"> </w:t>
      </w:r>
      <w:r>
        <w:rPr>
          <w:rFonts w:eastAsia="MS Mincho" w:hint="eastAsia"/>
          <w:lang w:eastAsia="ja-JP" w:bidi="fa-IR"/>
        </w:rPr>
        <w:t>京都府</w:t>
      </w:r>
      <w:r>
        <w:rPr>
          <w:lang w:eastAsia="zh-CN" w:bidi="fa-IR"/>
        </w:rPr>
        <w:t>/Kyōtofu.</w:t>
      </w:r>
    </w:p>
  </w:footnote>
  <w:footnote w:id="90">
    <w:p>
      <w:pPr>
        <w:pStyle w:val="FootnoteText"/>
        <w:rPr>
          <w:lang w:eastAsia="zh-CN" w:bidi="fa-IR"/>
        </w:rPr>
      </w:pPr>
      <w:r>
        <w:rPr>
          <w:rStyle w:val="FootnoteReference"/>
        </w:rPr>
        <w:footnoteRef/>
      </w:r>
      <w:r>
        <w:t xml:space="preserve"> </w:t>
      </w:r>
      <w:r>
        <w:rPr>
          <w:rFonts w:eastAsia="MS Mincho" w:hint="eastAsia"/>
          <w:lang w:eastAsia="ja-JP" w:bidi="fa-IR"/>
        </w:rPr>
        <w:t>大阪府</w:t>
      </w:r>
      <w:r>
        <w:rPr>
          <w:lang w:eastAsia="zh-CN" w:bidi="fa-IR"/>
        </w:rPr>
        <w:t>/Ōsakafu.</w:t>
      </w:r>
    </w:p>
  </w:footnote>
  <w:footnote w:id="91">
    <w:p>
      <w:pPr>
        <w:pStyle w:val="FootnoteText"/>
        <w:rPr>
          <w:lang w:eastAsia="zh-CN" w:bidi="fa-IR"/>
        </w:rPr>
      </w:pPr>
      <w:r>
        <w:rPr>
          <w:rStyle w:val="FootnoteReference"/>
        </w:rPr>
        <w:footnoteRef/>
      </w:r>
      <w:r>
        <w:t xml:space="preserve"> </w:t>
      </w:r>
      <w:r>
        <w:rPr>
          <w:rFonts w:eastAsia="MS Mincho" w:hint="eastAsia"/>
          <w:lang w:eastAsia="ja-JP" w:bidi="fa-IR"/>
        </w:rPr>
        <w:t>広島県</w:t>
      </w:r>
      <w:r>
        <w:rPr>
          <w:lang w:eastAsia="zh-CN" w:bidi="fa-IR"/>
        </w:rPr>
        <w:t>/Hiroshimaken.</w:t>
      </w:r>
    </w:p>
  </w:footnote>
  <w:footnote w:id="92">
    <w:p>
      <w:pPr>
        <w:pStyle w:val="FootnoteText"/>
        <w:rPr>
          <w:lang w:eastAsia="zh-CN" w:bidi="fa-IR"/>
        </w:rPr>
      </w:pPr>
      <w:r>
        <w:rPr>
          <w:rStyle w:val="FootnoteReference"/>
        </w:rPr>
        <w:footnoteRef/>
      </w:r>
      <w:r>
        <w:t xml:space="preserve"> </w:t>
      </w:r>
      <w:r>
        <w:rPr>
          <w:rFonts w:eastAsia="MS Mincho" w:hint="eastAsia"/>
          <w:lang w:eastAsia="ja-JP" w:bidi="fa-IR"/>
        </w:rPr>
        <w:t>市</w:t>
      </w:r>
      <w:r>
        <w:rPr>
          <w:lang w:eastAsia="zh-CN" w:bidi="fa-IR"/>
        </w:rPr>
        <w:t>/Shi.</w:t>
      </w:r>
    </w:p>
  </w:footnote>
  <w:footnote w:id="93">
    <w:p>
      <w:pPr>
        <w:pStyle w:val="FootnoteText"/>
        <w:rPr>
          <w:lang w:eastAsia="zh-CN" w:bidi="fa-IR"/>
        </w:rPr>
      </w:pPr>
      <w:r>
        <w:rPr>
          <w:rStyle w:val="FootnoteReference"/>
        </w:rPr>
        <w:footnoteRef/>
      </w:r>
      <w:r>
        <w:t xml:space="preserve"> </w:t>
      </w:r>
      <w:r>
        <w:rPr>
          <w:rFonts w:eastAsia="MS Mincho" w:hint="eastAsia"/>
          <w:lang w:eastAsia="ja-JP" w:bidi="fa-IR"/>
        </w:rPr>
        <w:t>郡</w:t>
      </w:r>
      <w:r>
        <w:rPr>
          <w:lang w:eastAsia="zh-CN" w:bidi="fa-IR"/>
        </w:rPr>
        <w:t>/Gun.</w:t>
      </w:r>
    </w:p>
  </w:footnote>
  <w:footnote w:id="94">
    <w:p>
      <w:pPr>
        <w:pStyle w:val="FootnoteText"/>
        <w:rPr>
          <w:lang w:eastAsia="zh-CN" w:bidi="fa-IR"/>
        </w:rPr>
      </w:pPr>
      <w:r>
        <w:rPr>
          <w:rStyle w:val="FootnoteReference"/>
        </w:rPr>
        <w:footnoteRef/>
      </w:r>
      <w:r>
        <w:t xml:space="preserve"> </w:t>
      </w:r>
      <w:r>
        <w:rPr>
          <w:rFonts w:eastAsia="MS Mincho" w:hint="eastAsia"/>
          <w:lang w:eastAsia="ja-JP" w:bidi="fa-IR"/>
        </w:rPr>
        <w:t>藤原京</w:t>
      </w:r>
      <w:r>
        <w:rPr>
          <w:rFonts w:hint="eastAsia"/>
          <w:lang w:eastAsia="zh-CN" w:bidi="fa-IR"/>
        </w:rPr>
        <w:t>/</w:t>
      </w:r>
      <w:r>
        <w:rPr>
          <w:lang w:eastAsia="zh-CN" w:bidi="fa-IR"/>
        </w:rPr>
        <w:t>Fujiwara Kyō.</w:t>
      </w:r>
    </w:p>
  </w:footnote>
  <w:footnote w:id="95">
    <w:p>
      <w:pPr>
        <w:pStyle w:val="FootnoteText"/>
        <w:rPr>
          <w:lang w:eastAsia="zh-CN" w:bidi="fa-IR"/>
        </w:rPr>
      </w:pPr>
      <w:r>
        <w:rPr>
          <w:rStyle w:val="FootnoteReference"/>
        </w:rPr>
        <w:footnoteRef/>
      </w:r>
      <w:r>
        <w:t xml:space="preserve"> </w:t>
      </w:r>
      <w:r>
        <w:rPr>
          <w:rFonts w:eastAsia="MS Mincho" w:hint="eastAsia"/>
          <w:lang w:eastAsia="ja-JP" w:bidi="fa-IR"/>
        </w:rPr>
        <w:t>平城京</w:t>
      </w:r>
      <w:r>
        <w:rPr>
          <w:rFonts w:hint="eastAsia"/>
          <w:lang w:eastAsia="zh-CN" w:bidi="fa-IR"/>
        </w:rPr>
        <w:t>/</w:t>
      </w:r>
      <w:r>
        <w:rPr>
          <w:lang w:eastAsia="zh-CN" w:bidi="fa-IR"/>
        </w:rPr>
        <w:t>Hējōkyō.</w:t>
      </w:r>
    </w:p>
  </w:footnote>
  <w:footnote w:id="96">
    <w:p>
      <w:pPr>
        <w:pStyle w:val="FootnoteText"/>
        <w:rPr>
          <w:lang w:eastAsia="zh-CN" w:bidi="fa-IR"/>
        </w:rPr>
      </w:pPr>
      <w:r>
        <w:rPr>
          <w:rStyle w:val="FootnoteReference"/>
        </w:rPr>
        <w:footnoteRef/>
      </w:r>
      <w:r>
        <w:t xml:space="preserve"> </w:t>
      </w:r>
      <w:r>
        <w:rPr>
          <w:rFonts w:eastAsia="MS Mincho" w:hint="eastAsia"/>
          <w:lang w:eastAsia="ja-JP" w:bidi="fa-IR"/>
        </w:rPr>
        <w:t>長岡京</w:t>
      </w:r>
      <w:r>
        <w:rPr>
          <w:rFonts w:hint="eastAsia"/>
          <w:lang w:eastAsia="zh-CN" w:bidi="fa-IR"/>
        </w:rPr>
        <w:t>/</w:t>
      </w:r>
      <w:r>
        <w:rPr>
          <w:lang w:eastAsia="zh-CN" w:bidi="fa-IR"/>
        </w:rPr>
        <w:t>Nagaoka kyō.</w:t>
      </w:r>
    </w:p>
  </w:footnote>
  <w:footnote w:id="97">
    <w:p>
      <w:pPr>
        <w:pStyle w:val="FootnoteText"/>
        <w:rPr>
          <w:lang w:eastAsia="zh-CN" w:bidi="fa-IR"/>
        </w:rPr>
      </w:pPr>
      <w:r>
        <w:rPr>
          <w:rStyle w:val="FootnoteReference"/>
        </w:rPr>
        <w:footnoteRef/>
      </w:r>
      <w:r>
        <w:t xml:space="preserve">  </w:t>
      </w:r>
      <w:r>
        <w:rPr>
          <w:rFonts w:eastAsia="MS Mincho" w:hint="eastAsia"/>
          <w:lang w:eastAsia="ja-JP" w:bidi="fa-IR"/>
        </w:rPr>
        <w:t>平安京</w:t>
      </w:r>
      <w:r>
        <w:rPr>
          <w:lang w:eastAsia="zh-CN" w:bidi="fa-IR"/>
        </w:rPr>
        <w:t>/Hēankyō.</w:t>
      </w:r>
    </w:p>
  </w:footnote>
  <w:footnote w:id="98">
    <w:p>
      <w:pPr>
        <w:pStyle w:val="FootnoteText"/>
        <w:rPr>
          <w:lang w:eastAsia="zh-CN" w:bidi="fa-IR"/>
        </w:rPr>
      </w:pPr>
      <w:r>
        <w:rPr>
          <w:rStyle w:val="FootnoteReference"/>
        </w:rPr>
        <w:footnoteRef/>
      </w:r>
      <w:r>
        <w:t xml:space="preserve"> </w:t>
      </w:r>
      <w:r>
        <w:rPr>
          <w:rFonts w:eastAsia="MS Mincho" w:hint="eastAsia"/>
          <w:lang w:eastAsia="ja-JP" w:bidi="fa-IR"/>
        </w:rPr>
        <w:t>神奈川県</w:t>
      </w:r>
      <w:r>
        <w:rPr>
          <w:lang w:eastAsia="zh-CN" w:bidi="fa-IR"/>
        </w:rPr>
        <w:t>/Kanagawaken.</w:t>
      </w:r>
    </w:p>
  </w:footnote>
  <w:footnote w:id="99">
    <w:p>
      <w:pPr>
        <w:pStyle w:val="FootnoteText"/>
        <w:rPr>
          <w:lang w:eastAsia="zh-CN" w:bidi="fa-IR"/>
        </w:rPr>
      </w:pPr>
      <w:r>
        <w:rPr>
          <w:rStyle w:val="FootnoteReference"/>
        </w:rPr>
        <w:footnoteRef/>
      </w:r>
      <w:r>
        <w:t xml:space="preserve"> </w:t>
      </w:r>
      <w:r>
        <w:rPr>
          <w:rFonts w:eastAsia="MS Mincho" w:hint="eastAsia"/>
          <w:lang w:eastAsia="ja-JP" w:bidi="fa-IR"/>
        </w:rPr>
        <w:t>室町</w:t>
      </w:r>
      <w:r>
        <w:rPr>
          <w:rFonts w:hint="eastAsia"/>
          <w:lang w:eastAsia="zh-CN" w:bidi="fa-IR"/>
        </w:rPr>
        <w:t>/</w:t>
      </w:r>
      <w:r>
        <w:rPr>
          <w:lang w:eastAsia="zh-CN" w:bidi="fa-IR"/>
        </w:rPr>
        <w:t>Muromachi.</w:t>
      </w:r>
    </w:p>
  </w:footnote>
  <w:footnote w:id="100">
    <w:p>
      <w:pPr>
        <w:pStyle w:val="FootnoteText"/>
        <w:rPr>
          <w:rtl/>
          <w:lang w:eastAsia="zh-CN" w:bidi="fa-IR"/>
        </w:rPr>
      </w:pPr>
      <w:r>
        <w:rPr>
          <w:rStyle w:val="FootnoteReference"/>
        </w:rPr>
        <w:footnoteRef/>
      </w:r>
      <w:r>
        <w:t xml:space="preserve"> </w:t>
      </w:r>
      <w:r>
        <w:rPr>
          <w:rFonts w:eastAsia="MS Mincho" w:hint="eastAsia"/>
          <w:lang w:eastAsia="ja-JP" w:bidi="fa-IR"/>
        </w:rPr>
        <w:t>日の丸</w:t>
      </w:r>
      <w:r>
        <w:rPr>
          <w:rFonts w:hint="eastAsia"/>
          <w:lang w:eastAsia="zh-CN" w:bidi="fa-IR"/>
        </w:rPr>
        <w:t>/</w:t>
      </w:r>
      <w:r>
        <w:rPr>
          <w:lang w:eastAsia="zh-CN" w:bidi="fa-IR"/>
        </w:rPr>
        <w:t>Hi no Maru.</w:t>
      </w:r>
    </w:p>
  </w:footnote>
  <w:footnote w:id="101">
    <w:p>
      <w:pPr>
        <w:pStyle w:val="FootnoteText"/>
        <w:rPr>
          <w:rtl/>
          <w:lang w:eastAsia="zh-CN" w:bidi="fa-IR"/>
        </w:rPr>
      </w:pPr>
      <w:r>
        <w:rPr>
          <w:rStyle w:val="FootnoteReference"/>
        </w:rPr>
        <w:footnoteRef/>
      </w:r>
      <w:r>
        <w:t xml:space="preserve"> </w:t>
      </w:r>
      <w:r>
        <w:rPr>
          <w:rFonts w:eastAsia="MS Mincho" w:hint="eastAsia"/>
          <w:lang w:eastAsia="ja-JP" w:bidi="fa-IR"/>
        </w:rPr>
        <w:t>君が代</w:t>
      </w:r>
      <w:r>
        <w:rPr>
          <w:rFonts w:hint="eastAsia"/>
          <w:lang w:eastAsia="zh-CN" w:bidi="fa-IR"/>
        </w:rPr>
        <w:t>/</w:t>
      </w:r>
      <w:r>
        <w:rPr>
          <w:lang w:eastAsia="zh-CN" w:bidi="fa-IR"/>
        </w:rPr>
        <w:t>Kimi ga Yo.</w:t>
      </w:r>
    </w:p>
  </w:footnote>
  <w:footnote w:id="102">
    <w:p>
      <w:pPr>
        <w:pStyle w:val="FootnoteText"/>
        <w:bidi/>
        <w:rPr>
          <w:rtl/>
          <w:lang w:eastAsia="zh-CN" w:bidi="fa-IR"/>
        </w:rPr>
      </w:pPr>
      <w:r>
        <w:rPr>
          <w:rStyle w:val="FootnoteReference"/>
        </w:rPr>
        <w:footnoteRef/>
      </w:r>
      <w:r>
        <w:t xml:space="preserve"> </w:t>
      </w:r>
      <w:r>
        <w:rPr>
          <w:rFonts w:hint="cs"/>
          <w:rtl/>
          <w:lang w:bidi="fa-IR"/>
        </w:rPr>
        <w:t xml:space="preserve"> </w:t>
      </w:r>
      <w:r>
        <w:rPr>
          <w:rFonts w:eastAsia="MS Mincho" w:cs="B Nazanin" w:hint="eastAsia"/>
          <w:lang w:eastAsia="ja-JP" w:bidi="fa-IR"/>
        </w:rPr>
        <w:t>和歌</w:t>
      </w:r>
      <w:r>
        <w:rPr>
          <w:rFonts w:cs="B Nazanin"/>
          <w:lang w:eastAsia="zh-CN" w:bidi="fa-IR"/>
        </w:rPr>
        <w:t>/Waka</w:t>
      </w:r>
      <w:r>
        <w:rPr>
          <w:rFonts w:cs="B Nazanin" w:hint="cs"/>
          <w:rtl/>
          <w:lang w:eastAsia="zh-CN" w:bidi="fa-IR"/>
        </w:rPr>
        <w:t>: در لغت به معني شعر ژاپني است كه در مقابل كانشي(</w:t>
      </w:r>
      <w:r>
        <w:rPr>
          <w:rFonts w:eastAsia="MS Mincho" w:cs="B Nazanin" w:hint="eastAsia"/>
          <w:lang w:eastAsia="ja-JP" w:bidi="fa-IR"/>
        </w:rPr>
        <w:t>漢詩</w:t>
      </w:r>
      <w:r>
        <w:rPr>
          <w:rFonts w:cs="B Nazanin"/>
          <w:lang w:eastAsia="zh-CN" w:bidi="fa-IR"/>
        </w:rPr>
        <w:t>/Kanshi</w:t>
      </w:r>
      <w:r>
        <w:rPr>
          <w:rFonts w:cs="B Nazanin" w:hint="cs"/>
          <w:rtl/>
          <w:lang w:eastAsia="zh-CN" w:bidi="fa-IR"/>
        </w:rPr>
        <w:t>) يعني شعر چيني قرار مي‌گيرد.</w:t>
      </w:r>
    </w:p>
  </w:footnote>
  <w:footnote w:id="103">
    <w:p>
      <w:pPr>
        <w:pStyle w:val="FootnoteText"/>
        <w:rPr>
          <w:rtl/>
          <w:lang w:eastAsia="zh-CN" w:bidi="fa-IR"/>
        </w:rPr>
      </w:pPr>
      <w:r>
        <w:rPr>
          <w:rStyle w:val="FootnoteReference"/>
        </w:rPr>
        <w:footnoteRef/>
      </w:r>
      <w:r>
        <w:rPr>
          <w:lang w:eastAsia="ja-JP"/>
        </w:rPr>
        <w:t xml:space="preserve"> </w:t>
      </w:r>
      <w:r>
        <w:rPr>
          <w:rFonts w:eastAsia="MS Mincho" w:hint="eastAsia"/>
          <w:lang w:eastAsia="ja-JP"/>
        </w:rPr>
        <w:t>法隆寺地域の仏教建造物</w:t>
      </w:r>
      <w:r>
        <w:rPr>
          <w:rFonts w:hint="eastAsia"/>
          <w:lang w:eastAsia="ja-JP"/>
        </w:rPr>
        <w:t>/</w:t>
      </w:r>
      <w:r>
        <w:rPr>
          <w:lang w:eastAsia="ja-JP"/>
        </w:rPr>
        <w:t>Hōryūji Chiiki no Bukkyōkenzōbutsu/Buddhist Monuments in the Horyu-ji Area.</w:t>
      </w:r>
    </w:p>
  </w:footnote>
  <w:footnote w:id="104">
    <w:p>
      <w:pPr>
        <w:pStyle w:val="FootnoteText"/>
        <w:rPr>
          <w:rtl/>
          <w:lang w:eastAsia="zh-CN" w:bidi="fa-IR"/>
        </w:rPr>
      </w:pPr>
      <w:r>
        <w:rPr>
          <w:rStyle w:val="FootnoteReference"/>
        </w:rPr>
        <w:footnoteRef/>
      </w:r>
      <w:r>
        <w:t xml:space="preserve"> </w:t>
      </w:r>
      <w:r>
        <w:rPr>
          <w:rFonts w:eastAsia="MS Mincho" w:hint="eastAsia"/>
          <w:lang w:eastAsia="ja-JP" w:bidi="fa-IR"/>
        </w:rPr>
        <w:t>富士山</w:t>
      </w:r>
      <w:r>
        <w:rPr>
          <w:rFonts w:eastAsia="MS Mincho" w:hint="eastAsia"/>
          <w:lang w:eastAsia="ja-JP" w:bidi="fa-IR"/>
        </w:rPr>
        <w:t>-</w:t>
      </w:r>
      <w:r>
        <w:rPr>
          <w:rFonts w:eastAsia="MS Mincho" w:hint="eastAsia"/>
          <w:lang w:eastAsia="ja-JP" w:bidi="fa-IR"/>
        </w:rPr>
        <w:t>信仰の対象と芸術の源泉</w:t>
      </w:r>
      <w:r>
        <w:rPr>
          <w:lang w:eastAsia="zh-CN" w:bidi="fa-IR"/>
        </w:rPr>
        <w:t>/Fujisan Shinkō no taishō to Gējutsu no Gensen/Fujisan, sacred place and source of artistic inspiration.</w:t>
      </w:r>
    </w:p>
  </w:footnote>
  <w:footnote w:id="105">
    <w:p>
      <w:pPr>
        <w:pStyle w:val="FootnoteText"/>
        <w:bidi/>
        <w:rPr>
          <w:rFonts w:cs="B Zar"/>
          <w:rtl/>
          <w:lang w:eastAsia="zh-CN" w:bidi="fa-IR"/>
        </w:rPr>
      </w:pPr>
      <w:r>
        <w:rPr>
          <w:rStyle w:val="FootnoteReference"/>
        </w:rPr>
        <w:footnoteRef/>
      </w:r>
      <w:r>
        <w:t xml:space="preserve"> </w:t>
      </w:r>
      <w:r>
        <w:rPr>
          <w:rFonts w:hint="cs"/>
          <w:rtl/>
          <w:lang w:bidi="fa-IR"/>
        </w:rPr>
        <w:t xml:space="preserve"> </w:t>
      </w:r>
      <w:r>
        <w:rPr>
          <w:rFonts w:eastAsia="MS Mincho" w:cs="B Nazanin" w:hint="eastAsia"/>
          <w:lang w:eastAsia="ja-JP" w:bidi="fa-IR"/>
        </w:rPr>
        <w:t>神道</w:t>
      </w:r>
      <w:r>
        <w:rPr>
          <w:rFonts w:cs="B Nazanin" w:hint="eastAsia"/>
          <w:lang w:eastAsia="zh-CN" w:bidi="fa-IR"/>
        </w:rPr>
        <w:t>/</w:t>
      </w:r>
      <w:r>
        <w:rPr>
          <w:rFonts w:cs="B Nazanin"/>
          <w:lang w:eastAsia="zh-CN" w:bidi="fa-IR"/>
        </w:rPr>
        <w:t>Shintō</w:t>
      </w:r>
      <w:r>
        <w:rPr>
          <w:rFonts w:cs="B Nazanin" w:hint="cs"/>
          <w:rtl/>
          <w:lang w:eastAsia="zh-CN" w:bidi="fa-IR"/>
        </w:rPr>
        <w:t>: دين و آيين باستاني خاص ژاپن.</w:t>
      </w:r>
    </w:p>
  </w:footnote>
  <w:footnote w:id="106">
    <w:p>
      <w:pPr>
        <w:pStyle w:val="FootnoteText"/>
        <w:bidi/>
        <w:rPr>
          <w:rFonts w:cs="B Zar"/>
          <w:rtl/>
          <w:lang w:eastAsia="zh-CN" w:bidi="fa-IR"/>
        </w:rPr>
      </w:pPr>
      <w:r>
        <w:rPr>
          <w:rStyle w:val="FootnoteReference"/>
        </w:rPr>
        <w:footnoteRef/>
      </w:r>
      <w:r>
        <w:t xml:space="preserve"> </w:t>
      </w:r>
      <w:r>
        <w:rPr>
          <w:rFonts w:hint="cs"/>
          <w:rtl/>
          <w:lang w:bidi="fa-IR"/>
        </w:rPr>
        <w:t xml:space="preserve"> </w:t>
      </w:r>
      <w:r>
        <w:rPr>
          <w:rFonts w:eastAsia="MS Mincho" w:cs="B Nazanin" w:hint="eastAsia"/>
          <w:lang w:eastAsia="ja-JP" w:bidi="fa-IR"/>
        </w:rPr>
        <w:t>神社</w:t>
      </w:r>
      <w:r>
        <w:rPr>
          <w:rFonts w:cs="B Nazanin"/>
          <w:lang w:eastAsia="zh-CN" w:bidi="fa-IR"/>
        </w:rPr>
        <w:t>/Jinja</w:t>
      </w:r>
      <w:r>
        <w:rPr>
          <w:rFonts w:cs="B Nazanin" w:hint="cs"/>
          <w:rtl/>
          <w:lang w:eastAsia="zh-CN" w:bidi="fa-IR"/>
        </w:rPr>
        <w:t>: به معابد شينتويي جين‌جا مي‌گويند كه در فارسي عموما به ايزدكده ترجمه مي‌شود.</w:t>
      </w:r>
    </w:p>
  </w:footnote>
  <w:footnote w:id="107">
    <w:p>
      <w:pPr>
        <w:pStyle w:val="FootnoteText"/>
        <w:rPr>
          <w:rtl/>
          <w:lang w:eastAsia="zh-CN" w:bidi="fa-IR"/>
        </w:rPr>
      </w:pPr>
      <w:r>
        <w:rPr>
          <w:rStyle w:val="FootnoteReference"/>
        </w:rPr>
        <w:footnoteRef/>
      </w:r>
      <w:r>
        <w:t xml:space="preserve"> </w:t>
      </w:r>
      <w:r>
        <w:rPr>
          <w:rFonts w:eastAsia="MS Mincho" w:hint="eastAsia"/>
          <w:lang w:eastAsia="ja-JP" w:bidi="fa-IR"/>
        </w:rPr>
        <w:t>忍野八海</w:t>
      </w:r>
      <w:r>
        <w:rPr>
          <w:lang w:eastAsia="zh-CN" w:bidi="fa-IR"/>
        </w:rPr>
        <w:t>/Oshino Hakkai.</w:t>
      </w:r>
    </w:p>
  </w:footnote>
  <w:footnote w:id="108">
    <w:p>
      <w:pPr>
        <w:pStyle w:val="FootnoteText"/>
        <w:rPr>
          <w:rFonts w:eastAsia="MS Mincho"/>
          <w:rtl/>
          <w:lang w:eastAsia="ja-JP" w:bidi="fa-IR"/>
        </w:rPr>
      </w:pPr>
      <w:r>
        <w:rPr>
          <w:rStyle w:val="FootnoteReference"/>
        </w:rPr>
        <w:footnoteRef/>
      </w:r>
      <w:r>
        <w:rPr>
          <w:lang w:eastAsia="ja-JP"/>
        </w:rPr>
        <w:t xml:space="preserve"> </w:t>
      </w:r>
      <w:r>
        <w:rPr>
          <w:rFonts w:eastAsia="MS Mincho" w:hint="eastAsia"/>
          <w:lang w:eastAsia="ja-JP" w:bidi="fa-IR"/>
        </w:rPr>
        <w:t>琉球王国のグスク及び関連遺産群</w:t>
      </w:r>
      <w:r>
        <w:rPr>
          <w:rFonts w:eastAsia="MS Mincho"/>
          <w:lang w:eastAsia="ja-JP" w:bidi="fa-IR"/>
        </w:rPr>
        <w:t>/Ryūkyū Ōkoku no Gusuku oyobi kanren Isangun/</w:t>
      </w:r>
      <w:r>
        <w:rPr>
          <w:rFonts w:ascii="Arial" w:hAnsi="Arial" w:cs="Arial"/>
          <w:color w:val="000000"/>
        </w:rPr>
        <w:t>Gusuku Sites and Related Properties of the Kingdom of Ryukyu.</w:t>
      </w:r>
    </w:p>
  </w:footnote>
  <w:footnote w:id="109">
    <w:p>
      <w:pPr>
        <w:pStyle w:val="FootnoteText"/>
        <w:bidi/>
        <w:jc w:val="both"/>
        <w:rPr>
          <w:rFonts w:eastAsia="MS Mincho" w:cs="B Zar"/>
          <w:rtl/>
          <w:lang w:eastAsia="ja-JP" w:bidi="fa-IR"/>
        </w:rPr>
      </w:pPr>
      <w:r>
        <w:rPr>
          <w:rStyle w:val="FootnoteReference"/>
        </w:rPr>
        <w:footnoteRef/>
      </w:r>
      <w:r>
        <w:t xml:space="preserve"> </w:t>
      </w:r>
      <w:r>
        <w:rPr>
          <w:rFonts w:hint="cs"/>
          <w:rtl/>
          <w:lang w:bidi="fa-IR"/>
        </w:rPr>
        <w:t xml:space="preserve"> </w:t>
      </w:r>
      <w:r>
        <w:rPr>
          <w:rFonts w:eastAsia="MS Mincho" w:cs="B Nazanin" w:hint="eastAsia"/>
          <w:lang w:eastAsia="ja-JP" w:bidi="fa-IR"/>
        </w:rPr>
        <w:t>琉球王国</w:t>
      </w:r>
      <w:r>
        <w:rPr>
          <w:rFonts w:eastAsia="MS Mincho" w:cs="B Nazanin"/>
          <w:lang w:eastAsia="ja-JP" w:bidi="fa-IR"/>
        </w:rPr>
        <w:t>/Ryūkyū Ōkoku(1429-1879)</w:t>
      </w:r>
      <w:r>
        <w:rPr>
          <w:rFonts w:eastAsia="MS Mincho" w:cs="B Nazanin" w:hint="cs"/>
          <w:rtl/>
          <w:lang w:eastAsia="ja-JP" w:bidi="fa-IR"/>
        </w:rPr>
        <w:t>: این پادشاهی با متحد کردن جزایر استان اوکیناوای کنونی و برخی جزایر جنوبی‌تر شکل گرفت و نقش مهمی در تجارت شرق و جنوب شرق آسیا داشت.</w:t>
      </w:r>
    </w:p>
  </w:footnote>
  <w:footnote w:id="110">
    <w:p>
      <w:pPr>
        <w:pStyle w:val="FootnoteText"/>
        <w:rPr>
          <w:rFonts w:eastAsia="MS Mincho"/>
          <w:lang w:eastAsia="ja-JP" w:bidi="fa-IR"/>
        </w:rPr>
      </w:pPr>
      <w:r>
        <w:rPr>
          <w:rStyle w:val="FootnoteReference"/>
        </w:rPr>
        <w:footnoteRef/>
      </w:r>
      <w:r>
        <w:t xml:space="preserve"> </w:t>
      </w:r>
      <w:r>
        <w:rPr>
          <w:rFonts w:eastAsia="MS Mincho" w:hint="eastAsia"/>
          <w:lang w:eastAsia="ja-JP" w:bidi="fa-IR"/>
        </w:rPr>
        <w:t>グスク</w:t>
      </w:r>
      <w:r>
        <w:rPr>
          <w:rFonts w:eastAsia="MS Mincho"/>
          <w:lang w:eastAsia="ja-JP" w:bidi="fa-IR"/>
        </w:rPr>
        <w:t>/Gusuku.</w:t>
      </w:r>
    </w:p>
  </w:footnote>
  <w:footnote w:id="111">
    <w:p>
      <w:pPr>
        <w:pStyle w:val="FootnoteText"/>
        <w:rPr>
          <w:rFonts w:eastAsia="MS Mincho"/>
          <w:rtl/>
          <w:lang w:eastAsia="ja-JP" w:bidi="fa-IR"/>
        </w:rPr>
      </w:pPr>
      <w:r>
        <w:rPr>
          <w:rStyle w:val="FootnoteReference"/>
        </w:rPr>
        <w:footnoteRef/>
      </w:r>
      <w:r>
        <w:t xml:space="preserve"> </w:t>
      </w:r>
      <w:r>
        <w:rPr>
          <w:rFonts w:eastAsia="MS Mincho" w:hint="eastAsia"/>
          <w:lang w:eastAsia="ja-JP" w:bidi="fa-IR"/>
        </w:rPr>
        <w:t>姫路城</w:t>
      </w:r>
      <w:r>
        <w:rPr>
          <w:rFonts w:eastAsia="MS Mincho"/>
          <w:lang w:eastAsia="ja-JP" w:bidi="fa-IR"/>
        </w:rPr>
        <w:t>/Himeji jō.</w:t>
      </w:r>
    </w:p>
  </w:footnote>
  <w:footnote w:id="112">
    <w:p>
      <w:pPr>
        <w:pStyle w:val="FootnoteText"/>
        <w:rPr>
          <w:rFonts w:eastAsia="MS Mincho"/>
          <w:rtl/>
          <w:lang w:eastAsia="ja-JP" w:bidi="fa-IR"/>
        </w:rPr>
      </w:pPr>
      <w:r>
        <w:rPr>
          <w:rStyle w:val="FootnoteReference"/>
        </w:rPr>
        <w:footnoteRef/>
      </w:r>
      <w:r>
        <w:t xml:space="preserve"> </w:t>
      </w:r>
      <w:r>
        <w:rPr>
          <w:rFonts w:eastAsia="MS Mincho" w:hint="eastAsia"/>
          <w:lang w:eastAsia="ja-JP" w:bidi="fa-IR"/>
        </w:rPr>
        <w:t>平泉</w:t>
      </w:r>
      <w:r>
        <w:rPr>
          <w:rFonts w:eastAsia="MS Mincho"/>
          <w:lang w:eastAsia="ja-JP" w:bidi="fa-IR"/>
        </w:rPr>
        <w:t>/Hiraizumi.</w:t>
      </w:r>
    </w:p>
  </w:footnote>
  <w:footnote w:id="113">
    <w:p>
      <w:pPr>
        <w:pStyle w:val="FootnoteText"/>
        <w:bidi/>
        <w:rPr>
          <w:rFonts w:eastAsia="MS Mincho" w:cs="B Zar"/>
          <w:rtl/>
          <w:lang w:eastAsia="ja-JP" w:bidi="fa-IR"/>
        </w:rPr>
      </w:pPr>
      <w:r>
        <w:rPr>
          <w:rStyle w:val="FootnoteReference"/>
        </w:rPr>
        <w:footnoteRef/>
      </w:r>
      <w:r>
        <w:t xml:space="preserve"> </w:t>
      </w:r>
      <w:r>
        <w:rPr>
          <w:rFonts w:hint="cs"/>
          <w:rtl/>
          <w:lang w:bidi="fa-IR"/>
        </w:rPr>
        <w:t xml:space="preserve"> </w:t>
      </w:r>
      <w:r>
        <w:rPr>
          <w:rFonts w:eastAsia="MS Mincho" w:cs="B Nazanin" w:hint="eastAsia"/>
          <w:lang w:eastAsia="ja-JP" w:bidi="fa-IR"/>
        </w:rPr>
        <w:t>浄土宗</w:t>
      </w:r>
      <w:r>
        <w:rPr>
          <w:rFonts w:eastAsia="MS Mincho" w:cs="B Nazanin"/>
          <w:lang w:eastAsia="ja-JP" w:bidi="fa-IR"/>
        </w:rPr>
        <w:t>/Jōdo shū</w:t>
      </w:r>
      <w:r>
        <w:rPr>
          <w:rFonts w:eastAsia="MS Mincho" w:cs="B Nazanin" w:hint="cs"/>
          <w:rtl/>
          <w:lang w:eastAsia="ja-JP" w:bidi="fa-IR"/>
        </w:rPr>
        <w:t>: فرقه بودایی که 1175 تأسیس شد.</w:t>
      </w:r>
    </w:p>
  </w:footnote>
  <w:footnote w:id="114">
    <w:p>
      <w:pPr>
        <w:pStyle w:val="FootnoteText"/>
        <w:rPr>
          <w:rFonts w:eastAsia="MS Mincho"/>
          <w:rtl/>
          <w:lang w:eastAsia="ja-JP" w:bidi="fa-IR"/>
        </w:rPr>
      </w:pPr>
      <w:r>
        <w:rPr>
          <w:rStyle w:val="FootnoteReference"/>
        </w:rPr>
        <w:footnoteRef/>
      </w:r>
      <w:r>
        <w:t xml:space="preserve"> </w:t>
      </w:r>
      <w:r>
        <w:rPr>
          <w:rFonts w:eastAsia="MS Mincho" w:hint="eastAsia"/>
          <w:lang w:eastAsia="ja-JP" w:bidi="fa-IR"/>
        </w:rPr>
        <w:t>金鶏山</w:t>
      </w:r>
      <w:r>
        <w:rPr>
          <w:rFonts w:eastAsia="MS Mincho"/>
          <w:lang w:eastAsia="ja-JP" w:bidi="fa-IR"/>
        </w:rPr>
        <w:t>/Kinkēsan.</w:t>
      </w:r>
    </w:p>
  </w:footnote>
  <w:footnote w:id="115">
    <w:p>
      <w:pPr>
        <w:pStyle w:val="FootnoteText"/>
        <w:rPr>
          <w:rFonts w:eastAsia="MS Mincho"/>
          <w:rtl/>
          <w:lang w:eastAsia="ja-JP" w:bidi="fa-IR"/>
        </w:rPr>
      </w:pPr>
      <w:r>
        <w:rPr>
          <w:rStyle w:val="FootnoteReference"/>
        </w:rPr>
        <w:footnoteRef/>
      </w:r>
      <w:r>
        <w:rPr>
          <w:lang w:eastAsia="ja-JP"/>
        </w:rPr>
        <w:t xml:space="preserve"> </w:t>
      </w:r>
      <w:r>
        <w:rPr>
          <w:rFonts w:eastAsia="MS Mincho" w:hint="eastAsia"/>
          <w:lang w:eastAsia="ja-JP" w:bidi="fa-IR"/>
        </w:rPr>
        <w:t>原爆ドーム</w:t>
      </w:r>
      <w:r>
        <w:rPr>
          <w:rFonts w:eastAsia="MS Mincho"/>
          <w:lang w:eastAsia="ja-JP" w:bidi="fa-IR"/>
        </w:rPr>
        <w:t>/Genbaku dōmu.</w:t>
      </w:r>
    </w:p>
  </w:footnote>
  <w:footnote w:id="116">
    <w:p>
      <w:pPr>
        <w:pStyle w:val="FootnoteText"/>
        <w:rPr>
          <w:rFonts w:eastAsia="MS Mincho"/>
          <w:rtl/>
          <w:lang w:eastAsia="ja-JP" w:bidi="fa-IR"/>
        </w:rPr>
      </w:pPr>
      <w:r>
        <w:rPr>
          <w:rStyle w:val="FootnoteReference"/>
        </w:rPr>
        <w:footnoteRef/>
      </w:r>
      <w:r>
        <w:rPr>
          <w:lang w:eastAsia="ja-JP"/>
        </w:rPr>
        <w:t xml:space="preserve"> </w:t>
      </w:r>
      <w:r>
        <w:rPr>
          <w:rFonts w:eastAsia="MS Mincho" w:hint="eastAsia"/>
          <w:lang w:eastAsia="ja-JP" w:bidi="fa-IR"/>
        </w:rPr>
        <w:t>古都京都の文化財</w:t>
      </w:r>
      <w:r>
        <w:rPr>
          <w:rFonts w:eastAsia="MS Mincho" w:hint="eastAsia"/>
          <w:lang w:eastAsia="ja-JP" w:bidi="fa-IR"/>
        </w:rPr>
        <w:t>(</w:t>
      </w:r>
      <w:r>
        <w:rPr>
          <w:rFonts w:eastAsia="MS Mincho" w:hint="eastAsia"/>
          <w:lang w:eastAsia="ja-JP" w:bidi="fa-IR"/>
        </w:rPr>
        <w:t>京都市、宇治市、大津市</w:t>
      </w:r>
      <w:r>
        <w:rPr>
          <w:rFonts w:eastAsia="MS Mincho" w:hint="eastAsia"/>
          <w:lang w:eastAsia="ja-JP" w:bidi="fa-IR"/>
        </w:rPr>
        <w:t>)</w:t>
      </w:r>
      <w:r>
        <w:rPr>
          <w:rFonts w:eastAsia="MS Mincho"/>
          <w:lang w:eastAsia="ja-JP" w:bidi="fa-IR"/>
        </w:rPr>
        <w:t>/Koto kyōto no Bunkazai (Kyōtoshi,Ujishi,Ōtsushi)/ Historic Monuments of Ancient Kyoto (Kyoto, Uji and Otsu Cities).</w:t>
      </w:r>
    </w:p>
  </w:footnote>
  <w:footnote w:id="117">
    <w:p>
      <w:pPr>
        <w:pStyle w:val="FootnoteText"/>
        <w:rPr>
          <w:rFonts w:eastAsia="MS Mincho"/>
          <w:rtl/>
          <w:lang w:eastAsia="ja-JP" w:bidi="fa-IR"/>
        </w:rPr>
      </w:pPr>
      <w:r>
        <w:rPr>
          <w:rStyle w:val="FootnoteReference"/>
        </w:rPr>
        <w:footnoteRef/>
      </w:r>
      <w:r>
        <w:rPr>
          <w:lang w:eastAsia="ja-JP"/>
        </w:rPr>
        <w:t xml:space="preserve"> </w:t>
      </w:r>
      <w:r>
        <w:rPr>
          <w:rFonts w:eastAsia="MS Mincho" w:hint="eastAsia"/>
          <w:lang w:eastAsia="ja-JP"/>
        </w:rPr>
        <w:t>古都奈良の文化財</w:t>
      </w:r>
      <w:r>
        <w:rPr>
          <w:rFonts w:eastAsia="MS Mincho"/>
          <w:lang w:eastAsia="ja-JP"/>
        </w:rPr>
        <w:t>/Koto Nara no Bunkazai/Historic Monuments of Ancient Nara.</w:t>
      </w:r>
    </w:p>
  </w:footnote>
  <w:footnote w:id="118">
    <w:p>
      <w:pPr>
        <w:pStyle w:val="FootnoteText"/>
        <w:rPr>
          <w:rFonts w:eastAsia="MS Mincho"/>
          <w:rtl/>
          <w:lang w:eastAsia="ja-JP" w:bidi="fa-IR"/>
        </w:rPr>
      </w:pPr>
      <w:r>
        <w:rPr>
          <w:rStyle w:val="FootnoteReference"/>
        </w:rPr>
        <w:footnoteRef/>
      </w:r>
      <w:r>
        <w:rPr>
          <w:lang w:eastAsia="ja-JP"/>
        </w:rPr>
        <w:t xml:space="preserve"> </w:t>
      </w:r>
      <w:r>
        <w:rPr>
          <w:rFonts w:eastAsia="MS Mincho" w:hint="eastAsia"/>
          <w:lang w:eastAsia="ja-JP" w:bidi="fa-IR"/>
        </w:rPr>
        <w:t>白川郷・五箇山の合掌造り集落</w:t>
      </w:r>
      <w:r>
        <w:rPr>
          <w:rFonts w:eastAsia="MS Mincho"/>
          <w:lang w:eastAsia="ja-JP" w:bidi="fa-IR"/>
        </w:rPr>
        <w:t>/Shirakawagō Gokayama no Gashshōzukuri Shūraku/</w:t>
      </w:r>
      <w:r>
        <w:rPr>
          <w:rFonts w:ascii="Arial" w:hAnsi="Arial" w:cs="Arial"/>
          <w:color w:val="000000"/>
        </w:rPr>
        <w:t>Historic Villages of Shirakawa-go and Gokayama.</w:t>
      </w:r>
    </w:p>
  </w:footnote>
  <w:footnote w:id="119">
    <w:p>
      <w:pPr>
        <w:pStyle w:val="FootnoteText"/>
        <w:bidi/>
        <w:rPr>
          <w:rFonts w:eastAsia="MS Mincho" w:cs="B Zar"/>
          <w:rtl/>
          <w:lang w:eastAsia="ja-JP" w:bidi="fa-IR"/>
        </w:rPr>
      </w:pPr>
      <w:r>
        <w:rPr>
          <w:rStyle w:val="FootnoteReference"/>
        </w:rPr>
        <w:footnoteRef/>
      </w:r>
      <w:r>
        <w:t xml:space="preserve"> </w:t>
      </w:r>
      <w:r>
        <w:rPr>
          <w:rFonts w:hint="cs"/>
          <w:rtl/>
          <w:lang w:bidi="fa-IR"/>
        </w:rPr>
        <w:t xml:space="preserve"> </w:t>
      </w:r>
      <w:r>
        <w:rPr>
          <w:rFonts w:eastAsia="MS Mincho" w:cs="B Zar" w:hint="eastAsia"/>
          <w:lang w:eastAsia="ja-JP" w:bidi="fa-IR"/>
        </w:rPr>
        <w:t>合</w:t>
      </w:r>
      <w:r>
        <w:rPr>
          <w:rFonts w:eastAsia="MS Mincho" w:cs="B Nazanin" w:hint="eastAsia"/>
          <w:lang w:eastAsia="ja-JP" w:bidi="fa-IR"/>
        </w:rPr>
        <w:t>掌造り</w:t>
      </w:r>
      <w:r>
        <w:rPr>
          <w:rFonts w:eastAsia="MS Mincho" w:cs="B Nazanin"/>
          <w:lang w:eastAsia="ja-JP" w:bidi="fa-IR"/>
        </w:rPr>
        <w:t>/Gashshōzukuri</w:t>
      </w:r>
      <w:r>
        <w:rPr>
          <w:rFonts w:eastAsia="MS Mincho" w:cs="B Nazanin" w:hint="cs"/>
          <w:rtl/>
          <w:lang w:eastAsia="ja-JP" w:bidi="fa-IR"/>
        </w:rPr>
        <w:t>: نوعی سبک ساخت خانه سنتی که سقفی دارای شیب تند دارد و طبقه سه یا چهار آن هم محل نوغان‌داری است.</w:t>
      </w:r>
    </w:p>
  </w:footnote>
  <w:footnote w:id="120">
    <w:p>
      <w:pPr>
        <w:pStyle w:val="FootnoteText"/>
        <w:rPr>
          <w:rFonts w:eastAsia="MS Mincho"/>
          <w:rtl/>
          <w:lang w:eastAsia="ja-JP" w:bidi="fa-IR"/>
        </w:rPr>
      </w:pPr>
      <w:r>
        <w:rPr>
          <w:rStyle w:val="FootnoteReference"/>
        </w:rPr>
        <w:footnoteRef/>
      </w:r>
      <w:r>
        <w:t xml:space="preserve"> </w:t>
      </w:r>
      <w:r>
        <w:rPr>
          <w:rFonts w:eastAsia="MS Mincho" w:hint="eastAsia"/>
          <w:lang w:eastAsia="ja-JP" w:bidi="fa-IR"/>
        </w:rPr>
        <w:t>荻町</w:t>
      </w:r>
      <w:r>
        <w:rPr>
          <w:rFonts w:eastAsia="MS Mincho"/>
          <w:lang w:eastAsia="ja-JP" w:bidi="fa-IR"/>
        </w:rPr>
        <w:t>/Ogimachi.</w:t>
      </w:r>
    </w:p>
  </w:footnote>
  <w:footnote w:id="121">
    <w:p>
      <w:pPr>
        <w:pStyle w:val="FootnoteText"/>
        <w:rPr>
          <w:rFonts w:eastAsia="MS Mincho"/>
          <w:rtl/>
          <w:lang w:eastAsia="ja-JP" w:bidi="fa-IR"/>
        </w:rPr>
      </w:pPr>
      <w:r>
        <w:rPr>
          <w:rStyle w:val="FootnoteReference"/>
        </w:rPr>
        <w:footnoteRef/>
      </w:r>
      <w:r>
        <w:t xml:space="preserve"> </w:t>
      </w:r>
      <w:r>
        <w:rPr>
          <w:rFonts w:eastAsia="MS Mincho" w:hint="eastAsia"/>
          <w:lang w:eastAsia="ja-JP" w:bidi="fa-IR"/>
        </w:rPr>
        <w:t>相倉</w:t>
      </w:r>
      <w:r>
        <w:rPr>
          <w:rFonts w:eastAsia="MS Mincho" w:hint="eastAsia"/>
          <w:lang w:eastAsia="ja-JP" w:bidi="fa-IR"/>
        </w:rPr>
        <w:t>/Ainokura.</w:t>
      </w:r>
    </w:p>
  </w:footnote>
  <w:footnote w:id="122">
    <w:p>
      <w:pPr>
        <w:pStyle w:val="FootnoteText"/>
        <w:rPr>
          <w:rFonts w:eastAsia="MS Mincho"/>
          <w:rtl/>
          <w:lang w:eastAsia="ja-JP" w:bidi="fa-IR"/>
        </w:rPr>
      </w:pPr>
      <w:r>
        <w:rPr>
          <w:rStyle w:val="FootnoteReference"/>
        </w:rPr>
        <w:footnoteRef/>
      </w:r>
      <w:r>
        <w:t xml:space="preserve"> </w:t>
      </w:r>
      <w:r>
        <w:rPr>
          <w:rFonts w:eastAsia="MS Mincho" w:hint="eastAsia"/>
          <w:lang w:eastAsia="ja-JP" w:bidi="fa-IR"/>
        </w:rPr>
        <w:t>菅沼</w:t>
      </w:r>
      <w:r>
        <w:rPr>
          <w:rFonts w:eastAsia="MS Mincho"/>
          <w:lang w:eastAsia="ja-JP" w:bidi="fa-IR"/>
        </w:rPr>
        <w:t>/Suganuma.</w:t>
      </w:r>
    </w:p>
  </w:footnote>
  <w:footnote w:id="123">
    <w:p>
      <w:pPr>
        <w:pStyle w:val="FootnoteText"/>
        <w:rPr>
          <w:rFonts w:eastAsia="MS Mincho"/>
          <w:rtl/>
          <w:lang w:eastAsia="ja-JP" w:bidi="fa-IR"/>
        </w:rPr>
      </w:pPr>
      <w:r>
        <w:rPr>
          <w:rStyle w:val="FootnoteReference"/>
        </w:rPr>
        <w:footnoteRef/>
      </w:r>
      <w:r>
        <w:t xml:space="preserve"> </w:t>
      </w:r>
      <w:r>
        <w:rPr>
          <w:rFonts w:eastAsia="MS Mincho" w:hint="eastAsia"/>
          <w:lang w:eastAsia="ja-JP" w:bidi="fa-IR"/>
        </w:rPr>
        <w:t>厳島神社</w:t>
      </w:r>
      <w:r>
        <w:rPr>
          <w:rFonts w:eastAsia="MS Mincho"/>
          <w:lang w:eastAsia="ja-JP" w:bidi="fa-IR"/>
        </w:rPr>
        <w:t>/Itsukushima Jinja/Itsukushima Shinto Shrine.</w:t>
      </w:r>
    </w:p>
  </w:footnote>
  <w:footnote w:id="124">
    <w:p>
      <w:pPr>
        <w:pStyle w:val="FootnoteText"/>
        <w:rPr>
          <w:rFonts w:eastAsia="MS Mincho"/>
          <w:rtl/>
          <w:lang w:eastAsia="ja-JP" w:bidi="fa-IR"/>
        </w:rPr>
      </w:pPr>
      <w:r>
        <w:rPr>
          <w:rStyle w:val="FootnoteReference"/>
        </w:rPr>
        <w:footnoteRef/>
      </w:r>
      <w:r>
        <w:rPr>
          <w:lang w:eastAsia="ja-JP"/>
        </w:rPr>
        <w:t xml:space="preserve"> </w:t>
      </w:r>
      <w:r>
        <w:rPr>
          <w:rFonts w:eastAsia="MS Mincho" w:hint="eastAsia"/>
          <w:lang w:eastAsia="ja-JP" w:bidi="fa-IR"/>
        </w:rPr>
        <w:t>石見銀山遺跡とその文化的景観</w:t>
      </w:r>
      <w:r>
        <w:rPr>
          <w:rFonts w:eastAsia="MS Mincho"/>
          <w:lang w:eastAsia="ja-JP" w:bidi="fa-IR"/>
        </w:rPr>
        <w:t>/Iwami ginzan iseki to sono bunkateki kēkan/</w:t>
      </w:r>
      <w:r>
        <w:rPr>
          <w:rFonts w:ascii="Arial" w:hAnsi="Arial" w:cs="Arial"/>
          <w:color w:val="000000"/>
        </w:rPr>
        <w:t>Iwami Ginzan Silver Mine and its Cultural Landscape.</w:t>
      </w:r>
    </w:p>
  </w:footnote>
  <w:footnote w:id="125">
    <w:p>
      <w:pPr>
        <w:pStyle w:val="FootnoteText"/>
        <w:rPr>
          <w:rFonts w:eastAsia="MS Mincho"/>
          <w:rtl/>
          <w:lang w:eastAsia="ja-JP" w:bidi="fa-IR"/>
        </w:rPr>
      </w:pPr>
      <w:r>
        <w:rPr>
          <w:rStyle w:val="FootnoteReference"/>
        </w:rPr>
        <w:footnoteRef/>
      </w:r>
      <w:r>
        <w:rPr>
          <w:lang w:eastAsia="ja-JP"/>
        </w:rPr>
        <w:t xml:space="preserve"> </w:t>
      </w:r>
      <w:r>
        <w:rPr>
          <w:rFonts w:eastAsia="MS Mincho" w:hint="eastAsia"/>
          <w:lang w:eastAsia="ja-JP"/>
        </w:rPr>
        <w:t>「神宿る島」宗像・沖ノ島と関連遺産群</w:t>
      </w:r>
      <w:r>
        <w:rPr>
          <w:rFonts w:eastAsia="MS Mincho"/>
          <w:lang w:eastAsia="ja-JP"/>
        </w:rPr>
        <w:t xml:space="preserve">/Kami yadoru shima Munakata Okinoshima to kanren Isangun/ </w:t>
      </w:r>
      <w:r>
        <w:rPr>
          <w:rFonts w:ascii="Arial" w:hAnsi="Arial" w:cs="Arial"/>
          <w:color w:val="000000"/>
        </w:rPr>
        <w:t>Sacred Island of Okinoshima and Associated Sites in the Munakata Region.</w:t>
      </w:r>
    </w:p>
  </w:footnote>
  <w:footnote w:id="126">
    <w:p>
      <w:pPr>
        <w:pStyle w:val="FootnoteText"/>
        <w:rPr>
          <w:rFonts w:eastAsia="MS Mincho"/>
          <w:rtl/>
          <w:lang w:eastAsia="ja-JP" w:bidi="fa-IR"/>
        </w:rPr>
      </w:pPr>
      <w:r>
        <w:rPr>
          <w:rStyle w:val="FootnoteReference"/>
        </w:rPr>
        <w:footnoteRef/>
      </w:r>
      <w:r>
        <w:rPr>
          <w:lang w:eastAsia="ja-JP"/>
        </w:rPr>
        <w:t xml:space="preserve"> </w:t>
      </w:r>
      <w:r>
        <w:rPr>
          <w:rFonts w:eastAsia="MS Mincho" w:hint="eastAsia"/>
          <w:lang w:eastAsia="ja-JP" w:bidi="fa-IR"/>
        </w:rPr>
        <w:t>紀伊山地の霊場と参詣道</w:t>
      </w:r>
      <w:r>
        <w:rPr>
          <w:rFonts w:eastAsia="MS Mincho"/>
          <w:lang w:eastAsia="ja-JP" w:bidi="fa-IR"/>
        </w:rPr>
        <w:t>/Kii sanchi no Rējō to Sankē michi/</w:t>
      </w:r>
      <w:r>
        <w:rPr>
          <w:rFonts w:ascii="Arial" w:hAnsi="Arial" w:cs="Arial"/>
          <w:color w:val="000000"/>
        </w:rPr>
        <w:t>Sacred Sites and Pilgrimage Routes in the Kii Mountain Range.</w:t>
      </w:r>
    </w:p>
  </w:footnote>
  <w:footnote w:id="127">
    <w:p>
      <w:pPr>
        <w:pStyle w:val="FootnoteText"/>
        <w:rPr>
          <w:rtl/>
          <w:lang w:eastAsia="zh-CN"/>
        </w:rPr>
      </w:pPr>
      <w:r>
        <w:rPr>
          <w:rStyle w:val="FootnoteReference"/>
        </w:rPr>
        <w:footnoteRef/>
      </w:r>
      <w:r>
        <w:t xml:space="preserve"> </w:t>
      </w:r>
      <w:r>
        <w:rPr>
          <w:rFonts w:eastAsia="MS Mincho" w:hint="eastAsia"/>
          <w:lang w:eastAsia="ja-JP"/>
        </w:rPr>
        <w:t>吉野・大峰</w:t>
      </w:r>
      <w:r>
        <w:rPr>
          <w:lang w:eastAsia="zh-CN"/>
        </w:rPr>
        <w:t>/Yoshino Ōmine.</w:t>
      </w:r>
    </w:p>
  </w:footnote>
  <w:footnote w:id="128">
    <w:p>
      <w:pPr>
        <w:pStyle w:val="FootnoteText"/>
        <w:rPr>
          <w:rtl/>
          <w:lang w:eastAsia="zh-CN" w:bidi="fa-IR"/>
        </w:rPr>
      </w:pPr>
      <w:r>
        <w:rPr>
          <w:rStyle w:val="FootnoteReference"/>
        </w:rPr>
        <w:footnoteRef/>
      </w:r>
      <w:r>
        <w:t xml:space="preserve"> </w:t>
      </w:r>
      <w:r>
        <w:rPr>
          <w:rFonts w:eastAsia="MS Mincho" w:hint="eastAsia"/>
          <w:lang w:eastAsia="ja-JP"/>
        </w:rPr>
        <w:t>熊野三山</w:t>
      </w:r>
      <w:r>
        <w:rPr>
          <w:lang w:eastAsia="zh-CN"/>
        </w:rPr>
        <w:t>/Kumano Sanzan.</w:t>
      </w:r>
    </w:p>
  </w:footnote>
  <w:footnote w:id="129">
    <w:p>
      <w:pPr>
        <w:pStyle w:val="FootnoteText"/>
        <w:rPr>
          <w:rtl/>
          <w:lang w:eastAsia="zh-CN" w:bidi="fa-IR"/>
        </w:rPr>
      </w:pPr>
      <w:r>
        <w:rPr>
          <w:rStyle w:val="FootnoteReference"/>
        </w:rPr>
        <w:footnoteRef/>
      </w:r>
      <w:r>
        <w:t xml:space="preserve"> </w:t>
      </w:r>
      <w:r>
        <w:rPr>
          <w:rFonts w:eastAsia="MS Mincho" w:hint="eastAsia"/>
          <w:lang w:eastAsia="ja-JP"/>
        </w:rPr>
        <w:t>高野山</w:t>
      </w:r>
      <w:r>
        <w:rPr>
          <w:lang w:eastAsia="zh-CN"/>
        </w:rPr>
        <w:t>/Kōyasan.</w:t>
      </w:r>
    </w:p>
  </w:footnote>
  <w:footnote w:id="130">
    <w:p>
      <w:pPr>
        <w:pStyle w:val="FootnoteText"/>
        <w:rPr>
          <w:rFonts w:eastAsia="MS Mincho"/>
          <w:rtl/>
          <w:lang w:eastAsia="ja-JP" w:bidi="fa-IR"/>
        </w:rPr>
      </w:pPr>
      <w:r>
        <w:rPr>
          <w:rStyle w:val="FootnoteReference"/>
        </w:rPr>
        <w:footnoteRef/>
      </w:r>
      <w:r>
        <w:t xml:space="preserve"> </w:t>
      </w:r>
      <w:r>
        <w:rPr>
          <w:rFonts w:eastAsia="MS Mincho" w:hint="eastAsia"/>
          <w:lang w:eastAsia="ja-JP" w:bidi="fa-IR"/>
        </w:rPr>
        <w:t>日光の社寺</w:t>
      </w:r>
      <w:r>
        <w:rPr>
          <w:rFonts w:eastAsia="MS Mincho"/>
          <w:lang w:eastAsia="ja-JP" w:bidi="fa-IR"/>
        </w:rPr>
        <w:t>/Nikkō no Shaji/Shrines and Temples of Nikko.</w:t>
      </w:r>
    </w:p>
  </w:footnote>
  <w:footnote w:id="131">
    <w:p>
      <w:pPr>
        <w:pStyle w:val="FootnoteText"/>
        <w:rPr>
          <w:rFonts w:eastAsia="MS Mincho"/>
          <w:rtl/>
          <w:lang w:eastAsia="ja-JP" w:bidi="fa-IR"/>
        </w:rPr>
      </w:pPr>
      <w:r>
        <w:rPr>
          <w:rStyle w:val="FootnoteReference"/>
        </w:rPr>
        <w:footnoteRef/>
      </w:r>
      <w:r>
        <w:rPr>
          <w:lang w:eastAsia="ja-JP"/>
        </w:rPr>
        <w:t xml:space="preserve"> </w:t>
      </w:r>
      <w:r>
        <w:rPr>
          <w:rFonts w:eastAsia="MS Mincho" w:hint="eastAsia"/>
          <w:lang w:eastAsia="ja-JP" w:bidi="fa-IR"/>
        </w:rPr>
        <w:t>明治日本の産業革命遺産</w:t>
      </w:r>
      <w:r>
        <w:rPr>
          <w:rFonts w:eastAsia="MS Mincho" w:hint="eastAsia"/>
          <w:lang w:eastAsia="ja-JP" w:bidi="fa-IR"/>
        </w:rPr>
        <w:t xml:space="preserve"> </w:t>
      </w:r>
      <w:r>
        <w:rPr>
          <w:rFonts w:eastAsia="MS Mincho" w:hint="eastAsia"/>
          <w:lang w:eastAsia="ja-JP" w:bidi="fa-IR"/>
        </w:rPr>
        <w:t>製鉄、製鋼、造船、石炭産業</w:t>
      </w:r>
      <w:r>
        <w:rPr>
          <w:rFonts w:eastAsia="MS Mincho"/>
          <w:lang w:eastAsia="ja-JP" w:bidi="fa-IR"/>
        </w:rPr>
        <w:t>/Meiji Nihon no Sangyō Kakumē Isan Sētetsu Sēko Zōsen Sekitan Sangyō/Sites of Japan’s Meiji Industrial Revolution: Iron and Steel, Shipbuilding and Coal Mining.</w:t>
      </w:r>
    </w:p>
  </w:footnote>
  <w:footnote w:id="132">
    <w:p>
      <w:pPr>
        <w:pStyle w:val="FootnoteText"/>
        <w:rPr>
          <w:rFonts w:eastAsia="MS Mincho"/>
          <w:lang w:eastAsia="ja-JP" w:bidi="fa-IR"/>
        </w:rPr>
      </w:pPr>
      <w:r>
        <w:rPr>
          <w:rStyle w:val="FootnoteReference"/>
        </w:rPr>
        <w:footnoteRef/>
      </w:r>
      <w:r>
        <w:rPr>
          <w:lang w:eastAsia="ja-JP"/>
        </w:rPr>
        <w:t xml:space="preserve"> </w:t>
      </w:r>
      <w:r>
        <w:rPr>
          <w:rFonts w:eastAsia="MS Mincho"/>
          <w:lang w:eastAsia="ja-JP" w:bidi="fa-IR"/>
        </w:rPr>
        <w:t>富岡製糸場と絹産業遺産</w:t>
      </w:r>
      <w:r>
        <w:rPr>
          <w:rFonts w:eastAsia="MS Mincho" w:hint="eastAsia"/>
          <w:lang w:eastAsia="ja-JP" w:bidi="fa-IR"/>
        </w:rPr>
        <w:t>群</w:t>
      </w:r>
      <w:r>
        <w:rPr>
          <w:rFonts w:eastAsia="MS Mincho"/>
          <w:lang w:eastAsia="ja-JP" w:bidi="fa-IR"/>
        </w:rPr>
        <w:t>/Tomioka sēshi jō to kinu sangyō Isangun/ Tomioka Silk Mill and Related Sites.</w:t>
      </w:r>
    </w:p>
  </w:footnote>
  <w:footnote w:id="133">
    <w:p>
      <w:pPr>
        <w:pStyle w:val="FootnoteText"/>
        <w:rPr>
          <w:rFonts w:eastAsia="MS Mincho"/>
          <w:rtl/>
          <w:lang w:eastAsia="ja-JP" w:bidi="fa-IR"/>
        </w:rPr>
      </w:pPr>
      <w:r>
        <w:rPr>
          <w:rStyle w:val="FootnoteReference"/>
        </w:rPr>
        <w:footnoteRef/>
      </w:r>
      <w:r>
        <w:t xml:space="preserve"> </w:t>
      </w:r>
      <w:r>
        <w:rPr>
          <w:rFonts w:eastAsia="MS Mincho" w:hint="eastAsia"/>
          <w:lang w:eastAsia="ja-JP" w:bidi="fa-IR"/>
        </w:rPr>
        <w:t>群馬県</w:t>
      </w:r>
      <w:r>
        <w:rPr>
          <w:rFonts w:eastAsia="MS Mincho" w:hint="eastAsia"/>
          <w:lang w:eastAsia="ja-JP" w:bidi="fa-IR"/>
        </w:rPr>
        <w:t>/</w:t>
      </w:r>
      <w:r>
        <w:rPr>
          <w:rFonts w:eastAsia="MS Mincho"/>
          <w:lang w:eastAsia="ja-JP" w:bidi="fa-IR"/>
        </w:rPr>
        <w:t>Gunma ken.</w:t>
      </w:r>
    </w:p>
  </w:footnote>
  <w:footnote w:id="134">
    <w:p>
      <w:pPr>
        <w:pStyle w:val="FootnoteText"/>
        <w:rPr>
          <w:rtl/>
          <w:lang w:eastAsia="zh-CN" w:bidi="fa-IR"/>
        </w:rPr>
      </w:pPr>
      <w:r>
        <w:rPr>
          <w:rStyle w:val="FootnoteReference"/>
        </w:rPr>
        <w:footnoteRef/>
      </w:r>
      <w:r>
        <w:rPr>
          <w:lang w:eastAsia="ja-JP"/>
        </w:rPr>
        <w:t xml:space="preserve"> </w:t>
      </w:r>
      <w:r>
        <w:rPr>
          <w:rFonts w:eastAsia="MS Mincho" w:hint="eastAsia"/>
          <w:lang w:eastAsia="ja-JP" w:bidi="fa-IR"/>
        </w:rPr>
        <w:t>ル・コルビュジェの建築作品―近代建築運動への顕著な貢献―</w:t>
      </w:r>
      <w:r>
        <w:rPr>
          <w:lang w:eastAsia="zh-CN" w:bidi="fa-IR"/>
        </w:rPr>
        <w:t>/Ru Korubyuje no kenchiku sakuhin-Kindai kenchiku undō he no kenchona Kōken-/ The Architectural Work of Le Corbusier, an Outstanding Contribution to the Modern Movement.</w:t>
      </w:r>
    </w:p>
  </w:footnote>
  <w:footnote w:id="135">
    <w:p>
      <w:pPr>
        <w:pStyle w:val="FootnoteText"/>
        <w:rPr>
          <w:rtl/>
          <w:lang w:bidi="fa-IR"/>
        </w:rPr>
      </w:pPr>
      <w:r>
        <w:rPr>
          <w:rStyle w:val="FootnoteReference"/>
        </w:rPr>
        <w:footnoteRef/>
      </w:r>
      <w:r>
        <w:t xml:space="preserve"> </w:t>
      </w:r>
      <w:r>
        <w:rPr>
          <w:rFonts w:eastAsia="MS Mincho" w:hint="eastAsia"/>
          <w:lang w:bidi="fa-IR"/>
        </w:rPr>
        <w:t>百舌鳥・古市古墳群</w:t>
      </w:r>
      <w:r>
        <w:rPr>
          <w:rFonts w:eastAsia="MS Mincho" w:hint="eastAsia"/>
          <w:lang w:bidi="fa-IR"/>
        </w:rPr>
        <w:t>-</w:t>
      </w:r>
      <w:r>
        <w:rPr>
          <w:rFonts w:eastAsia="MS Mincho" w:hint="eastAsia"/>
          <w:lang w:bidi="fa-IR"/>
        </w:rPr>
        <w:t>古代日本の墳墓群</w:t>
      </w:r>
      <w:r>
        <w:rPr>
          <w:rFonts w:eastAsia="MS Mincho" w:hint="eastAsia"/>
          <w:lang w:bidi="fa-IR"/>
        </w:rPr>
        <w:t>-</w:t>
      </w:r>
      <w:r>
        <w:rPr>
          <w:lang w:eastAsia="zh-CN" w:bidi="fa-IR"/>
        </w:rPr>
        <w:t>/Mozu Furuichi kofungun-Kodai Nihon no funbo gun/</w:t>
      </w:r>
      <w:hyperlink r:id="rId1" w:tooltip="en:Mozu tombs" w:history="1">
        <w:r>
          <w:rPr>
            <w:lang w:eastAsia="zh-CN" w:bidi="fa-IR"/>
          </w:rPr>
          <w:t>Mozu</w:t>
        </w:r>
      </w:hyperlink>
      <w:r>
        <w:rPr>
          <w:lang w:eastAsia="zh-CN" w:bidi="fa-IR"/>
        </w:rPr>
        <w:t>-</w:t>
      </w:r>
      <w:hyperlink r:id="rId2" w:tooltip="en:Furuichi kofungun" w:history="1">
        <w:r>
          <w:rPr>
            <w:lang w:eastAsia="zh-CN" w:bidi="fa-IR"/>
          </w:rPr>
          <w:t>Furuichi</w:t>
        </w:r>
      </w:hyperlink>
      <w:r>
        <w:rPr>
          <w:lang w:eastAsia="zh-CN" w:bidi="fa-IR"/>
        </w:rPr>
        <w:t xml:space="preserve"> </w:t>
      </w:r>
      <w:hyperlink r:id="rId3" w:tooltip="en:Kofun" w:history="1">
        <w:r>
          <w:rPr>
            <w:lang w:eastAsia="zh-CN" w:bidi="fa-IR"/>
          </w:rPr>
          <w:t>Kofun</w:t>
        </w:r>
      </w:hyperlink>
      <w:r>
        <w:rPr>
          <w:lang w:eastAsia="zh-CN" w:bidi="fa-IR"/>
        </w:rPr>
        <w:t xml:space="preserve"> Group: Mounded Tombs of Ancient Japan.</w:t>
      </w:r>
    </w:p>
  </w:footnote>
  <w:footnote w:id="136">
    <w:p>
      <w:pPr>
        <w:pStyle w:val="FootnoteText"/>
        <w:rPr>
          <w:rFonts w:eastAsia="MS Mincho"/>
          <w:rtl/>
          <w:lang w:bidi="fa-IR"/>
        </w:rPr>
      </w:pPr>
      <w:r>
        <w:rPr>
          <w:rStyle w:val="FootnoteReference"/>
        </w:rPr>
        <w:footnoteRef/>
      </w:r>
      <w:r>
        <w:rPr>
          <w:lang w:eastAsia="ja-JP"/>
        </w:rPr>
        <w:t xml:space="preserve"> </w:t>
      </w:r>
      <w:r>
        <w:rPr>
          <w:rFonts w:eastAsia="MS Mincho"/>
          <w:lang w:bidi="fa-IR"/>
        </w:rPr>
        <w:t>長崎と天草地方の潜伏キリシタン関連遺</w:t>
      </w:r>
      <w:r>
        <w:rPr>
          <w:rFonts w:eastAsia="MS Mincho" w:hint="eastAsia"/>
          <w:lang w:bidi="fa-IR"/>
        </w:rPr>
        <w:t>産</w:t>
      </w:r>
      <w:r>
        <w:rPr>
          <w:rFonts w:eastAsia="MS Mincho"/>
          <w:lang w:bidi="fa-IR"/>
        </w:rPr>
        <w:t>/Nagasaki to Amakusa chih</w:t>
      </w:r>
      <w:r>
        <w:rPr>
          <w:rFonts w:eastAsia="MS Mincho" w:hint="eastAsia"/>
          <w:lang w:bidi="fa-IR"/>
        </w:rPr>
        <w:t>ō</w:t>
      </w:r>
      <w:r>
        <w:rPr>
          <w:rFonts w:eastAsia="MS Mincho"/>
          <w:lang w:bidi="fa-IR"/>
        </w:rPr>
        <w:t xml:space="preserve"> no senpuku kirishitan kanren isan/ Hidden Christian Sites in the Nagasaki Region.</w:t>
      </w:r>
    </w:p>
  </w:footnote>
  <w:footnote w:id="137">
    <w:p>
      <w:pPr>
        <w:pStyle w:val="FootnoteText"/>
        <w:bidi/>
        <w:rPr>
          <w:rFonts w:cs="B Zar"/>
          <w:rtl/>
          <w:lang w:eastAsia="zh-CN" w:bidi="fa-IR"/>
        </w:rPr>
      </w:pPr>
      <w:r>
        <w:rPr>
          <w:rStyle w:val="FootnoteReference"/>
        </w:rPr>
        <w:footnoteRef/>
      </w:r>
      <w:r>
        <w:t xml:space="preserve"> </w:t>
      </w:r>
      <w:r>
        <w:rPr>
          <w:rFonts w:hint="cs"/>
          <w:rtl/>
          <w:lang w:eastAsia="zh-CN" w:bidi="fa-IR"/>
        </w:rPr>
        <w:t xml:space="preserve"> </w:t>
      </w:r>
      <w:r>
        <w:rPr>
          <w:rFonts w:eastAsia="MS Mincho" w:cs="B Zar" w:hint="eastAsia"/>
          <w:lang w:eastAsia="ja-JP" w:bidi="fa-IR"/>
        </w:rPr>
        <w:t>相撲</w:t>
      </w:r>
      <w:r>
        <w:rPr>
          <w:rFonts w:cs="B Zar"/>
          <w:lang w:eastAsia="zh-CN" w:bidi="fa-IR"/>
        </w:rPr>
        <w:t>/Sumō</w:t>
      </w:r>
      <w:r>
        <w:rPr>
          <w:rFonts w:cs="B Zar" w:hint="cs"/>
          <w:rtl/>
          <w:lang w:eastAsia="zh-CN" w:bidi="fa-IR"/>
        </w:rPr>
        <w:t>: كشتي سنتي ژاپن.</w:t>
      </w:r>
    </w:p>
  </w:footnote>
  <w:footnote w:id="138">
    <w:p>
      <w:pPr>
        <w:pStyle w:val="FootnoteText"/>
        <w:rPr>
          <w:rtl/>
          <w:lang w:eastAsia="zh-CN" w:bidi="fa-IR"/>
        </w:rPr>
      </w:pPr>
      <w:r>
        <w:rPr>
          <w:rStyle w:val="FootnoteReference"/>
        </w:rPr>
        <w:footnoteRef/>
      </w:r>
      <w:r>
        <w:t xml:space="preserve"> </w:t>
      </w:r>
      <w:r>
        <w:rPr>
          <w:rFonts w:eastAsia="MS Mincho" w:hint="eastAsia"/>
          <w:lang w:eastAsia="ja-JP" w:bidi="fa-IR"/>
        </w:rPr>
        <w:t>『古事記』</w:t>
      </w:r>
      <w:r>
        <w:rPr>
          <w:lang w:eastAsia="zh-CN" w:bidi="fa-IR"/>
        </w:rPr>
        <w:t>/Kojiki.</w:t>
      </w:r>
    </w:p>
  </w:footnote>
  <w:footnote w:id="139">
    <w:p>
      <w:pPr>
        <w:pStyle w:val="FootnoteText"/>
        <w:rPr>
          <w:lang w:eastAsia="zh-CN" w:bidi="fa-IR"/>
        </w:rPr>
      </w:pPr>
      <w:r>
        <w:rPr>
          <w:rStyle w:val="FootnoteReference"/>
        </w:rPr>
        <w:footnoteRef/>
      </w:r>
      <w:r>
        <w:t xml:space="preserve"> </w:t>
      </w:r>
      <w:r>
        <w:rPr>
          <w:rFonts w:eastAsia="MS Mincho" w:hint="eastAsia"/>
          <w:lang w:eastAsia="ja-JP" w:bidi="fa-IR"/>
        </w:rPr>
        <w:t>『源氏物語』</w:t>
      </w:r>
      <w:r>
        <w:rPr>
          <w:lang w:eastAsia="zh-CN" w:bidi="fa-IR"/>
        </w:rPr>
        <w:t>/Genji Monogatari.</w:t>
      </w:r>
    </w:p>
  </w:footnote>
  <w:footnote w:id="140">
    <w:p>
      <w:pPr>
        <w:pStyle w:val="FootnoteText"/>
        <w:bidi/>
        <w:rPr>
          <w:rtl/>
          <w:lang w:eastAsia="zh-CN" w:bidi="fa-IR"/>
        </w:rPr>
      </w:pPr>
      <w:r>
        <w:rPr>
          <w:rStyle w:val="FootnoteReference"/>
        </w:rPr>
        <w:footnoteRef/>
      </w:r>
      <w:r>
        <w:t xml:space="preserve"> </w:t>
      </w:r>
      <w:r>
        <w:rPr>
          <w:rFonts w:hint="cs"/>
          <w:rtl/>
          <w:lang w:bidi="fa-IR"/>
        </w:rPr>
        <w:t xml:space="preserve"> </w:t>
      </w:r>
      <w:r>
        <w:rPr>
          <w:rFonts w:cs="B Zar" w:hint="eastAsia"/>
          <w:lang w:eastAsia="zh-CN" w:bidi="fa-IR"/>
        </w:rPr>
        <w:t>紫</w:t>
      </w:r>
      <w:r>
        <w:rPr>
          <w:rFonts w:cs="B Nazanin" w:hint="eastAsia"/>
          <w:lang w:eastAsia="zh-CN" w:bidi="fa-IR"/>
        </w:rPr>
        <w:t>式部</w:t>
      </w:r>
      <w:r>
        <w:rPr>
          <w:rFonts w:cs="B Nazanin"/>
          <w:lang w:eastAsia="zh-CN" w:bidi="fa-IR"/>
        </w:rPr>
        <w:t>/Murasaki Shikibu(978-1014)</w:t>
      </w:r>
      <w:r>
        <w:rPr>
          <w:rFonts w:cs="B Nazanin" w:hint="cs"/>
          <w:rtl/>
          <w:lang w:eastAsia="zh-CN" w:bidi="fa-IR"/>
        </w:rPr>
        <w:t>: شاعر، نويسنده و نديمه دربار امپراتور. او يكي از بزرگترين نويسندگان زن جهان به شمار مي‌رود.</w:t>
      </w:r>
    </w:p>
  </w:footnote>
  <w:footnote w:id="141">
    <w:p>
      <w:pPr>
        <w:pStyle w:val="FootnoteText"/>
        <w:rPr>
          <w:rtl/>
          <w:lang w:eastAsia="zh-CN" w:bidi="fa-IR"/>
        </w:rPr>
      </w:pPr>
      <w:r>
        <w:rPr>
          <w:rStyle w:val="FootnoteReference"/>
        </w:rPr>
        <w:footnoteRef/>
      </w:r>
      <w:r>
        <w:t xml:space="preserve"> </w:t>
      </w:r>
      <w:r>
        <w:rPr>
          <w:rFonts w:eastAsia="MS Mincho" w:hint="eastAsia"/>
          <w:lang w:eastAsia="ja-JP" w:bidi="fa-IR"/>
        </w:rPr>
        <w:t>俳句</w:t>
      </w:r>
      <w:r>
        <w:rPr>
          <w:lang w:eastAsia="zh-CN" w:bidi="fa-IR"/>
        </w:rPr>
        <w:t>/Haiku.</w:t>
      </w:r>
    </w:p>
  </w:footnote>
  <w:footnote w:id="142">
    <w:p>
      <w:pPr>
        <w:pStyle w:val="FootnoteText"/>
        <w:rPr>
          <w:rtl/>
          <w:lang w:eastAsia="zh-CN" w:bidi="fa-IR"/>
        </w:rPr>
      </w:pPr>
      <w:r>
        <w:rPr>
          <w:rStyle w:val="FootnoteReference"/>
        </w:rPr>
        <w:footnoteRef/>
      </w:r>
      <w:r>
        <w:t xml:space="preserve"> </w:t>
      </w:r>
      <w:r>
        <w:rPr>
          <w:rFonts w:eastAsia="MS Mincho" w:hint="eastAsia"/>
          <w:lang w:eastAsia="ja-JP" w:bidi="fa-IR"/>
        </w:rPr>
        <w:t>祭り</w:t>
      </w:r>
      <w:r>
        <w:rPr>
          <w:lang w:eastAsia="zh-CN" w:bidi="fa-IR"/>
        </w:rPr>
        <w:t>/Matsuri.</w:t>
      </w:r>
    </w:p>
  </w:footnote>
  <w:footnote w:id="143">
    <w:p>
      <w:pPr>
        <w:pStyle w:val="FootnoteText"/>
        <w:bidi/>
        <w:rPr>
          <w:rFonts w:cs="B Zar"/>
          <w:rtl/>
          <w:lang w:eastAsia="zh-CN" w:bidi="fa-IR"/>
        </w:rPr>
      </w:pPr>
      <w:r>
        <w:rPr>
          <w:rStyle w:val="FootnoteReference"/>
        </w:rPr>
        <w:footnoteRef/>
      </w:r>
      <w:r>
        <w:t xml:space="preserve"> </w:t>
      </w:r>
      <w:r>
        <w:rPr>
          <w:rFonts w:hint="cs"/>
          <w:rtl/>
        </w:rPr>
        <w:t xml:space="preserve"> </w:t>
      </w:r>
      <w:r>
        <w:rPr>
          <w:rFonts w:eastAsia="MS Mincho" w:cs="B Nazanin" w:hint="eastAsia"/>
          <w:lang w:eastAsia="ja-JP" w:bidi="fa-IR"/>
        </w:rPr>
        <w:t>お盆</w:t>
      </w:r>
      <w:r>
        <w:rPr>
          <w:rFonts w:cs="B Nazanin"/>
          <w:lang w:eastAsia="zh-CN" w:bidi="fa-IR"/>
        </w:rPr>
        <w:t>/Obon</w:t>
      </w:r>
      <w:r>
        <w:rPr>
          <w:rFonts w:cs="B Nazanin" w:hint="cs"/>
          <w:rtl/>
          <w:lang w:eastAsia="zh-CN" w:bidi="fa-IR"/>
        </w:rPr>
        <w:t>: آييني براي بزرگداشت نياكان درگذشته است. فرضيه‌هايي در مورد تأثير فرهنگ ايران باستان بر اين آيين وجود دارد.</w:t>
      </w:r>
    </w:p>
  </w:footnote>
  <w:footnote w:id="144">
    <w:p>
      <w:pPr>
        <w:pStyle w:val="FootnoteText"/>
        <w:bidi/>
        <w:rPr>
          <w:rFonts w:cs="B Nazanin"/>
          <w:rtl/>
          <w:lang w:eastAsia="zh-CN" w:bidi="fa-IR"/>
        </w:rPr>
      </w:pPr>
      <w:r>
        <w:rPr>
          <w:rStyle w:val="FootnoteReference"/>
        </w:rPr>
        <w:footnoteRef/>
      </w:r>
      <w:r>
        <w:t xml:space="preserve"> </w:t>
      </w:r>
      <w:r>
        <w:rPr>
          <w:rFonts w:hint="cs"/>
          <w:rtl/>
          <w:lang w:eastAsia="zh-CN" w:bidi="fa-IR"/>
        </w:rPr>
        <w:t xml:space="preserve"> </w:t>
      </w:r>
      <w:r>
        <w:rPr>
          <w:rFonts w:eastAsia="MS Mincho" w:cs="B Nazanin" w:hint="eastAsia"/>
          <w:lang w:eastAsia="ja-JP" w:bidi="fa-IR"/>
        </w:rPr>
        <w:t>漢字</w:t>
      </w:r>
      <w:r>
        <w:rPr>
          <w:rFonts w:cs="B Nazanin"/>
          <w:lang w:eastAsia="zh-CN" w:bidi="fa-IR"/>
        </w:rPr>
        <w:t>/Kanji</w:t>
      </w:r>
      <w:r>
        <w:rPr>
          <w:rFonts w:cs="B Nazanin" w:hint="cs"/>
          <w:rtl/>
          <w:lang w:eastAsia="zh-CN" w:bidi="fa-IR"/>
        </w:rPr>
        <w:t>: واژه‌نگارهاي حروف چيني.</w:t>
      </w:r>
    </w:p>
  </w:footnote>
  <w:footnote w:id="145">
    <w:p>
      <w:pPr>
        <w:pStyle w:val="FootnoteText"/>
        <w:bidi/>
        <w:rPr>
          <w:rFonts w:cs="B Nazanin"/>
          <w:rtl/>
          <w:lang w:eastAsia="zh-CN" w:bidi="fa-IR"/>
        </w:rPr>
      </w:pPr>
      <w:r>
        <w:rPr>
          <w:rStyle w:val="FootnoteReference"/>
          <w:rFonts w:cs="B Nazanin"/>
        </w:rPr>
        <w:footnoteRef/>
      </w:r>
      <w:r>
        <w:rPr>
          <w:rFonts w:cs="B Nazanin"/>
        </w:rPr>
        <w:t xml:space="preserve"> </w:t>
      </w:r>
      <w:r>
        <w:rPr>
          <w:rFonts w:eastAsia="MS Mincho" w:cs="B Nazanin" w:hint="cs"/>
          <w:rtl/>
          <w:lang w:eastAsia="ja-JP" w:bidi="fa-IR"/>
        </w:rPr>
        <w:t xml:space="preserve"> </w:t>
      </w:r>
      <w:r>
        <w:rPr>
          <w:rFonts w:eastAsia="MS Mincho" w:cs="B Nazanin" w:hint="eastAsia"/>
          <w:lang w:eastAsia="ja-JP" w:bidi="fa-IR"/>
        </w:rPr>
        <w:t>平仮名</w:t>
      </w:r>
      <w:r>
        <w:rPr>
          <w:rFonts w:cs="B Nazanin" w:hint="eastAsia"/>
          <w:lang w:eastAsia="zh-CN" w:bidi="fa-IR"/>
        </w:rPr>
        <w:t>/</w:t>
      </w:r>
      <w:r>
        <w:rPr>
          <w:rFonts w:cs="B Nazanin"/>
          <w:lang w:eastAsia="zh-CN" w:bidi="fa-IR"/>
        </w:rPr>
        <w:t>Hiragana</w:t>
      </w:r>
      <w:r>
        <w:rPr>
          <w:rFonts w:cs="B Nazanin" w:hint="cs"/>
          <w:rtl/>
          <w:lang w:eastAsia="zh-CN" w:bidi="fa-IR"/>
        </w:rPr>
        <w:t>: يكي از دو خط هجانگار در زبان ژاپني.</w:t>
      </w:r>
    </w:p>
  </w:footnote>
  <w:footnote w:id="146">
    <w:p>
      <w:pPr>
        <w:pStyle w:val="FootnoteText"/>
        <w:bidi/>
        <w:rPr>
          <w:rFonts w:cs="B Nazanin"/>
          <w:rtl/>
          <w:lang w:eastAsia="zh-CN" w:bidi="fa-IR"/>
        </w:rPr>
      </w:pPr>
      <w:r>
        <w:rPr>
          <w:rStyle w:val="FootnoteReference"/>
          <w:rFonts w:cs="B Nazanin"/>
        </w:rPr>
        <w:footnoteRef/>
      </w:r>
      <w:r>
        <w:rPr>
          <w:rFonts w:cs="B Nazanin"/>
        </w:rPr>
        <w:t xml:space="preserve"> </w:t>
      </w:r>
      <w:r>
        <w:rPr>
          <w:rFonts w:cs="B Nazanin" w:hint="cs"/>
          <w:rtl/>
          <w:lang w:bidi="fa-IR"/>
        </w:rPr>
        <w:t xml:space="preserve"> </w:t>
      </w:r>
      <w:r>
        <w:rPr>
          <w:rFonts w:eastAsia="MS Mincho" w:cs="B Nazanin" w:hint="eastAsia"/>
          <w:lang w:eastAsia="ja-JP" w:bidi="fa-IR"/>
        </w:rPr>
        <w:t>片仮名</w:t>
      </w:r>
      <w:r>
        <w:rPr>
          <w:rFonts w:cs="B Nazanin"/>
          <w:lang w:eastAsia="zh-CN" w:bidi="fa-IR"/>
        </w:rPr>
        <w:t>/Katakana</w:t>
      </w:r>
      <w:r>
        <w:rPr>
          <w:rFonts w:cs="B Nazanin" w:hint="cs"/>
          <w:rtl/>
          <w:lang w:eastAsia="zh-CN" w:bidi="fa-IR"/>
        </w:rPr>
        <w:t>: يكي ديگر از دو خط هجانگار در زبان ژاپني كه عموما براي نگارش نام‌ها و كلمات غير ژاپني مورد استفاده قرار مي‌گيرد.</w:t>
      </w:r>
    </w:p>
  </w:footnote>
  <w:footnote w:id="147">
    <w:p>
      <w:pPr>
        <w:pStyle w:val="FootnoteText"/>
        <w:bidi/>
        <w:rPr>
          <w:rFonts w:cs="B Nazanin"/>
          <w:rtl/>
          <w:lang w:eastAsia="zh-CN" w:bidi="fa-IR"/>
        </w:rPr>
      </w:pPr>
      <w:r>
        <w:rPr>
          <w:rStyle w:val="FootnoteReference"/>
          <w:rFonts w:cs="B Nazanin"/>
        </w:rPr>
        <w:footnoteRef/>
      </w:r>
      <w:r>
        <w:rPr>
          <w:rFonts w:cs="B Nazanin"/>
          <w:lang w:eastAsia="ja-JP"/>
        </w:rPr>
        <w:t xml:space="preserve"> </w:t>
      </w:r>
      <w:r>
        <w:rPr>
          <w:rFonts w:cs="B Nazanin" w:hint="cs"/>
          <w:rtl/>
          <w:lang w:bidi="fa-IR"/>
        </w:rPr>
        <w:t xml:space="preserve"> </w:t>
      </w:r>
      <w:r>
        <w:rPr>
          <w:rFonts w:eastAsia="MS Mincho" w:cs="B Nazanin" w:hint="eastAsia"/>
          <w:lang w:eastAsia="ja-JP" w:bidi="fa-IR"/>
        </w:rPr>
        <w:t>ローマ字</w:t>
      </w:r>
      <w:r>
        <w:rPr>
          <w:rFonts w:cs="B Nazanin"/>
          <w:lang w:eastAsia="ja-JP" w:bidi="fa-IR"/>
        </w:rPr>
        <w:t>/Rōma ji</w:t>
      </w:r>
      <w:r>
        <w:rPr>
          <w:rFonts w:cs="B Nazanin" w:hint="cs"/>
          <w:rtl/>
          <w:lang w:eastAsia="zh-CN" w:bidi="fa-IR"/>
        </w:rPr>
        <w:t>: نگارش زبان ژاپني با حروف لاتين.</w:t>
      </w:r>
    </w:p>
  </w:footnote>
  <w:footnote w:id="148">
    <w:p>
      <w:pPr>
        <w:pStyle w:val="FootnoteText"/>
        <w:bidi/>
        <w:rPr>
          <w:rFonts w:cs="B Nazanin"/>
          <w:rtl/>
          <w:lang w:eastAsia="zh-CN" w:bidi="fa-IR"/>
        </w:rPr>
      </w:pPr>
      <w:r>
        <w:rPr>
          <w:rStyle w:val="FootnoteReference"/>
          <w:rFonts w:cs="B Nazanin"/>
        </w:rPr>
        <w:footnoteRef/>
      </w:r>
      <w:r>
        <w:rPr>
          <w:rFonts w:cs="B Nazanin"/>
        </w:rPr>
        <w:t xml:space="preserve"> </w:t>
      </w:r>
      <w:r>
        <w:rPr>
          <w:rFonts w:cs="B Nazanin" w:hint="cs"/>
          <w:rtl/>
          <w:lang w:bidi="fa-IR"/>
        </w:rPr>
        <w:t xml:space="preserve"> </w:t>
      </w:r>
      <w:r>
        <w:rPr>
          <w:rFonts w:eastAsia="MS Mincho" w:cs="B Nazanin" w:hint="eastAsia"/>
          <w:lang w:eastAsia="ja-JP" w:bidi="fa-IR"/>
        </w:rPr>
        <w:t>本土方言</w:t>
      </w:r>
      <w:r>
        <w:rPr>
          <w:rFonts w:cs="B Nazanin"/>
          <w:lang w:eastAsia="zh-CN" w:bidi="fa-IR"/>
        </w:rPr>
        <w:t>/Hondo Hōgen</w:t>
      </w:r>
      <w:r>
        <w:rPr>
          <w:rFonts w:cs="B Nazanin" w:hint="cs"/>
          <w:rtl/>
          <w:lang w:eastAsia="zh-CN" w:bidi="fa-IR"/>
        </w:rPr>
        <w:t>: هوندو به معني خاك اصلي يا سرزمين اصلي است.</w:t>
      </w:r>
    </w:p>
  </w:footnote>
  <w:footnote w:id="149">
    <w:p>
      <w:pPr>
        <w:pStyle w:val="FootnoteText"/>
        <w:bidi/>
        <w:rPr>
          <w:rFonts w:cs="B Zar"/>
          <w:rtl/>
          <w:lang w:eastAsia="zh-CN" w:bidi="fa-IR"/>
        </w:rPr>
      </w:pPr>
      <w:r>
        <w:rPr>
          <w:rStyle w:val="FootnoteReference"/>
          <w:rFonts w:cs="B Nazanin"/>
        </w:rPr>
        <w:footnoteRef/>
      </w:r>
      <w:r>
        <w:rPr>
          <w:rFonts w:cs="B Nazanin"/>
        </w:rPr>
        <w:t xml:space="preserve"> </w:t>
      </w:r>
      <w:r>
        <w:rPr>
          <w:rFonts w:cs="B Nazanin" w:hint="cs"/>
          <w:rtl/>
          <w:lang w:bidi="fa-IR"/>
        </w:rPr>
        <w:t xml:space="preserve"> </w:t>
      </w:r>
      <w:r>
        <w:rPr>
          <w:rFonts w:eastAsia="MS Mincho" w:cs="B Nazanin" w:hint="eastAsia"/>
          <w:lang w:eastAsia="ja-JP" w:bidi="fa-IR"/>
        </w:rPr>
        <w:t>南島</w:t>
      </w:r>
      <w:r>
        <w:rPr>
          <w:rFonts w:cs="B Nazanin"/>
          <w:lang w:eastAsia="zh-CN" w:bidi="fa-IR"/>
        </w:rPr>
        <w:t>/Nantō</w:t>
      </w:r>
      <w:r>
        <w:rPr>
          <w:rFonts w:cs="B Nazanin" w:hint="cs"/>
          <w:rtl/>
          <w:lang w:eastAsia="zh-CN" w:bidi="fa-IR"/>
        </w:rPr>
        <w:t>: به معني جزاير جنوبي است.</w:t>
      </w:r>
    </w:p>
  </w:footnote>
  <w:footnote w:id="150">
    <w:p>
      <w:pPr>
        <w:pStyle w:val="FootnoteText"/>
        <w:rPr>
          <w:rtl/>
          <w:lang w:eastAsia="zh-CN" w:bidi="fa-IR"/>
        </w:rPr>
      </w:pPr>
      <w:r>
        <w:rPr>
          <w:rStyle w:val="FootnoteReference"/>
        </w:rPr>
        <w:footnoteRef/>
      </w:r>
      <w:r>
        <w:t xml:space="preserve"> </w:t>
      </w:r>
      <w:r>
        <w:rPr>
          <w:rFonts w:eastAsia="MS Mincho" w:hint="eastAsia"/>
          <w:lang w:eastAsia="ja-JP" w:bidi="fa-IR"/>
        </w:rPr>
        <w:t>奄美</w:t>
      </w:r>
      <w:r>
        <w:rPr>
          <w:lang w:eastAsia="zh-CN" w:bidi="fa-IR"/>
        </w:rPr>
        <w:t>/Amami.</w:t>
      </w:r>
    </w:p>
  </w:footnote>
  <w:footnote w:id="151">
    <w:p>
      <w:pPr>
        <w:pStyle w:val="FootnoteText"/>
        <w:rPr>
          <w:rtl/>
          <w:lang w:eastAsia="zh-CN" w:bidi="fa-IR"/>
        </w:rPr>
      </w:pPr>
      <w:r>
        <w:rPr>
          <w:rStyle w:val="FootnoteReference"/>
        </w:rPr>
        <w:footnoteRef/>
      </w:r>
      <w:r>
        <w:t xml:space="preserve"> </w:t>
      </w:r>
      <w:r>
        <w:rPr>
          <w:rFonts w:eastAsia="MS Mincho" w:hint="eastAsia"/>
          <w:lang w:eastAsia="ja-JP" w:bidi="fa-IR"/>
        </w:rPr>
        <w:t>鹿児島県</w:t>
      </w:r>
      <w:r>
        <w:rPr>
          <w:lang w:eastAsia="zh-CN" w:bidi="fa-IR"/>
        </w:rPr>
        <w:t>/Kagoshima ken.</w:t>
      </w:r>
    </w:p>
  </w:footnote>
  <w:footnote w:id="152">
    <w:p>
      <w:pPr>
        <w:pStyle w:val="FootnoteText"/>
        <w:rPr>
          <w:rtl/>
          <w:lang w:eastAsia="zh-CN" w:bidi="fa-IR"/>
        </w:rPr>
      </w:pPr>
      <w:r>
        <w:rPr>
          <w:rStyle w:val="FootnoteReference"/>
        </w:rPr>
        <w:footnoteRef/>
      </w:r>
      <w:r>
        <w:t xml:space="preserve"> </w:t>
      </w:r>
      <w:r>
        <w:rPr>
          <w:rFonts w:eastAsia="MS Mincho" w:hint="eastAsia"/>
          <w:lang w:eastAsia="ja-JP"/>
        </w:rPr>
        <w:t>与那国島</w:t>
      </w:r>
      <w:r>
        <w:rPr>
          <w:lang w:eastAsia="zh-CN"/>
        </w:rPr>
        <w:t>/Yonagunijima.</w:t>
      </w:r>
    </w:p>
  </w:footnote>
  <w:footnote w:id="153">
    <w:p>
      <w:pPr>
        <w:pStyle w:val="FootnoteText"/>
        <w:rPr>
          <w:rtl/>
          <w:lang w:eastAsia="zh-CN" w:bidi="fa-IR"/>
        </w:rPr>
      </w:pPr>
      <w:r>
        <w:rPr>
          <w:rStyle w:val="FootnoteReference"/>
        </w:rPr>
        <w:footnoteRef/>
      </w:r>
      <w:r>
        <w:t xml:space="preserve"> </w:t>
      </w:r>
      <w:r>
        <w:rPr>
          <w:rFonts w:eastAsia="MS Mincho" w:hint="eastAsia"/>
          <w:lang w:eastAsia="ja-JP" w:bidi="fa-IR"/>
        </w:rPr>
        <w:t>玄関</w:t>
      </w:r>
      <w:r>
        <w:rPr>
          <w:lang w:eastAsia="zh-CN" w:bidi="fa-IR"/>
        </w:rPr>
        <w:t>/Genkan.</w:t>
      </w:r>
    </w:p>
  </w:footnote>
  <w:footnote w:id="154">
    <w:p>
      <w:pPr>
        <w:pStyle w:val="FootnoteText"/>
        <w:rPr>
          <w:rtl/>
          <w:lang w:eastAsia="zh-CN" w:bidi="fa-IR"/>
        </w:rPr>
      </w:pPr>
      <w:r>
        <w:rPr>
          <w:rStyle w:val="FootnoteReference"/>
        </w:rPr>
        <w:footnoteRef/>
      </w:r>
      <w:r>
        <w:t xml:space="preserve"> </w:t>
      </w:r>
      <w:r>
        <w:rPr>
          <w:rFonts w:eastAsia="MS Mincho" w:hint="eastAsia"/>
          <w:lang w:eastAsia="ja-JP" w:bidi="fa-IR"/>
        </w:rPr>
        <w:t>折紙</w:t>
      </w:r>
      <w:r>
        <w:rPr>
          <w:lang w:eastAsia="zh-CN" w:bidi="fa-IR"/>
        </w:rPr>
        <w:t>/Origami.</w:t>
      </w:r>
    </w:p>
  </w:footnote>
  <w:footnote w:id="155">
    <w:p>
      <w:pPr>
        <w:pStyle w:val="FootnoteText"/>
        <w:rPr>
          <w:rtl/>
          <w:lang w:eastAsia="zh-CN" w:bidi="fa-IR"/>
        </w:rPr>
      </w:pPr>
      <w:r>
        <w:rPr>
          <w:rStyle w:val="FootnoteReference"/>
        </w:rPr>
        <w:footnoteRef/>
      </w:r>
      <w:r>
        <w:t xml:space="preserve"> </w:t>
      </w:r>
      <w:r>
        <w:rPr>
          <w:rFonts w:eastAsia="MS Mincho" w:hint="eastAsia"/>
          <w:lang w:eastAsia="ja-JP" w:bidi="fa-IR"/>
        </w:rPr>
        <w:t>能</w:t>
      </w:r>
      <w:r>
        <w:rPr>
          <w:rFonts w:hint="eastAsia"/>
          <w:lang w:eastAsia="zh-CN" w:bidi="fa-IR"/>
        </w:rPr>
        <w:t>/</w:t>
      </w:r>
      <w:r>
        <w:rPr>
          <w:lang w:eastAsia="zh-CN" w:bidi="fa-IR"/>
        </w:rPr>
        <w:t>Nō.</w:t>
      </w:r>
    </w:p>
  </w:footnote>
  <w:footnote w:id="156">
    <w:p>
      <w:pPr>
        <w:pStyle w:val="FootnoteText"/>
        <w:rPr>
          <w:rtl/>
          <w:lang w:eastAsia="zh-CN" w:bidi="fa-IR"/>
        </w:rPr>
      </w:pPr>
      <w:r>
        <w:rPr>
          <w:rStyle w:val="FootnoteReference"/>
        </w:rPr>
        <w:footnoteRef/>
      </w:r>
      <w:r>
        <w:t xml:space="preserve"> </w:t>
      </w:r>
      <w:r>
        <w:rPr>
          <w:rFonts w:eastAsia="MS Mincho" w:hint="eastAsia"/>
          <w:lang w:eastAsia="ja-JP" w:bidi="fa-IR"/>
        </w:rPr>
        <w:t>狂言</w:t>
      </w:r>
      <w:r>
        <w:rPr>
          <w:rFonts w:hint="eastAsia"/>
          <w:lang w:eastAsia="zh-CN" w:bidi="fa-IR"/>
        </w:rPr>
        <w:t>/</w:t>
      </w:r>
      <w:r>
        <w:rPr>
          <w:lang w:eastAsia="zh-CN" w:bidi="fa-IR"/>
        </w:rPr>
        <w:t>Kyōgen.</w:t>
      </w:r>
    </w:p>
  </w:footnote>
  <w:footnote w:id="157">
    <w:p>
      <w:pPr>
        <w:pStyle w:val="FootnoteText"/>
        <w:rPr>
          <w:rtl/>
          <w:lang w:eastAsia="zh-CN" w:bidi="fa-IR"/>
        </w:rPr>
      </w:pPr>
      <w:r>
        <w:rPr>
          <w:rStyle w:val="FootnoteReference"/>
        </w:rPr>
        <w:footnoteRef/>
      </w:r>
      <w:r>
        <w:t xml:space="preserve"> </w:t>
      </w:r>
      <w:r>
        <w:rPr>
          <w:rFonts w:eastAsia="MS Mincho" w:hint="eastAsia"/>
          <w:lang w:eastAsia="ja-JP" w:bidi="fa-IR"/>
        </w:rPr>
        <w:t>歌舞伎</w:t>
      </w:r>
      <w:r>
        <w:rPr>
          <w:lang w:eastAsia="zh-CN" w:bidi="fa-IR"/>
        </w:rPr>
        <w:t>/Kabuki.</w:t>
      </w:r>
    </w:p>
  </w:footnote>
  <w:footnote w:id="158">
    <w:p>
      <w:pPr>
        <w:pStyle w:val="FootnoteText"/>
        <w:rPr>
          <w:rtl/>
          <w:lang w:eastAsia="zh-CN" w:bidi="fa-IR"/>
        </w:rPr>
      </w:pPr>
      <w:r>
        <w:rPr>
          <w:rStyle w:val="FootnoteReference"/>
        </w:rPr>
        <w:footnoteRef/>
      </w:r>
      <w:r>
        <w:t xml:space="preserve"> </w:t>
      </w:r>
      <w:r>
        <w:rPr>
          <w:rFonts w:eastAsia="MS Mincho" w:hint="eastAsia"/>
          <w:lang w:eastAsia="ja-JP" w:bidi="fa-IR"/>
        </w:rPr>
        <w:t>文楽</w:t>
      </w:r>
      <w:r>
        <w:rPr>
          <w:rFonts w:hint="eastAsia"/>
          <w:lang w:eastAsia="zh-CN" w:bidi="fa-IR"/>
        </w:rPr>
        <w:t>/</w:t>
      </w:r>
      <w:r>
        <w:rPr>
          <w:lang w:eastAsia="zh-CN" w:bidi="fa-IR"/>
        </w:rPr>
        <w:t>Bunraku.</w:t>
      </w:r>
    </w:p>
  </w:footnote>
  <w:footnote w:id="159">
    <w:p>
      <w:pPr>
        <w:pStyle w:val="FootnoteText"/>
        <w:rPr>
          <w:rtl/>
          <w:lang w:eastAsia="ja-JP" w:bidi="fa-IR"/>
        </w:rPr>
      </w:pPr>
      <w:r>
        <w:rPr>
          <w:rStyle w:val="FootnoteReference"/>
        </w:rPr>
        <w:footnoteRef/>
      </w:r>
      <w:r>
        <w:rPr>
          <w:lang w:eastAsia="ja-JP"/>
        </w:rPr>
        <w:t xml:space="preserve"> </w:t>
      </w:r>
      <w:r>
        <w:rPr>
          <w:rFonts w:eastAsia="MS Mincho" w:hint="eastAsia"/>
          <w:lang w:eastAsia="ja-JP" w:bidi="fa-IR"/>
        </w:rPr>
        <w:t>たこ焼き</w:t>
      </w:r>
      <w:r>
        <w:rPr>
          <w:rFonts w:hint="eastAsia"/>
          <w:lang w:eastAsia="ja-JP" w:bidi="fa-IR"/>
        </w:rPr>
        <w:t>/</w:t>
      </w:r>
      <w:r>
        <w:rPr>
          <w:lang w:eastAsia="ja-JP" w:bidi="fa-IR"/>
        </w:rPr>
        <w:t>Takoyaki.</w:t>
      </w:r>
    </w:p>
  </w:footnote>
  <w:footnote w:id="160">
    <w:p>
      <w:pPr>
        <w:pStyle w:val="FootnoteText"/>
        <w:rPr>
          <w:rtl/>
          <w:lang w:eastAsia="zh-CN" w:bidi="fa-IR"/>
        </w:rPr>
      </w:pPr>
      <w:r>
        <w:rPr>
          <w:rStyle w:val="FootnoteReference"/>
        </w:rPr>
        <w:footnoteRef/>
      </w:r>
      <w:r>
        <w:t xml:space="preserve"> </w:t>
      </w:r>
      <w:r>
        <w:rPr>
          <w:rFonts w:eastAsia="MS Mincho" w:hint="eastAsia"/>
          <w:lang w:eastAsia="ja-JP" w:bidi="fa-IR"/>
        </w:rPr>
        <w:t>寿司</w:t>
      </w:r>
      <w:r>
        <w:rPr>
          <w:lang w:eastAsia="zh-CN" w:bidi="fa-IR"/>
        </w:rPr>
        <w:t>/Sushi.</w:t>
      </w:r>
    </w:p>
  </w:footnote>
  <w:footnote w:id="161">
    <w:p>
      <w:pPr>
        <w:pStyle w:val="FootnoteText"/>
        <w:rPr>
          <w:rtl/>
          <w:lang w:eastAsia="zh-CN" w:bidi="fa-IR"/>
        </w:rPr>
      </w:pPr>
      <w:r>
        <w:rPr>
          <w:rStyle w:val="FootnoteReference"/>
        </w:rPr>
        <w:footnoteRef/>
      </w:r>
      <w:r>
        <w:t xml:space="preserve"> </w:t>
      </w:r>
      <w:r>
        <w:rPr>
          <w:rFonts w:eastAsia="MS Mincho" w:hint="eastAsia"/>
          <w:lang w:eastAsia="ja-JP" w:bidi="fa-IR"/>
        </w:rPr>
        <w:t>刺身</w:t>
      </w:r>
      <w:r>
        <w:rPr>
          <w:lang w:eastAsia="zh-CN" w:bidi="fa-IR"/>
        </w:rPr>
        <w:t>/Sashimi.</w:t>
      </w:r>
    </w:p>
  </w:footnote>
  <w:footnote w:id="162">
    <w:p>
      <w:pPr>
        <w:pStyle w:val="FootnoteText"/>
        <w:rPr>
          <w:rtl/>
          <w:lang w:eastAsia="zh-CN" w:bidi="fa-IR"/>
        </w:rPr>
      </w:pPr>
      <w:r>
        <w:rPr>
          <w:rStyle w:val="FootnoteReference"/>
        </w:rPr>
        <w:footnoteRef/>
      </w:r>
      <w:r>
        <w:t xml:space="preserve"> </w:t>
      </w:r>
      <w:r>
        <w:rPr>
          <w:rFonts w:eastAsia="MS Mincho" w:hint="eastAsia"/>
          <w:lang w:eastAsia="ja-JP" w:bidi="fa-IR"/>
        </w:rPr>
        <w:t>天ぷら</w:t>
      </w:r>
      <w:r>
        <w:rPr>
          <w:lang w:eastAsia="zh-CN" w:bidi="fa-IR"/>
        </w:rPr>
        <w:t>/Tenpura.</w:t>
      </w:r>
    </w:p>
  </w:footnote>
  <w:footnote w:id="163">
    <w:p>
      <w:pPr>
        <w:pStyle w:val="FootnoteText"/>
        <w:rPr>
          <w:rtl/>
          <w:lang w:eastAsia="zh-CN" w:bidi="fa-IR"/>
        </w:rPr>
      </w:pPr>
      <w:r>
        <w:rPr>
          <w:rStyle w:val="FootnoteReference"/>
        </w:rPr>
        <w:footnoteRef/>
      </w:r>
      <w:r>
        <w:t xml:space="preserve"> </w:t>
      </w:r>
      <w:r>
        <w:rPr>
          <w:rFonts w:eastAsia="MS Mincho" w:hint="eastAsia"/>
          <w:lang w:eastAsia="ja-JP" w:bidi="fa-IR"/>
        </w:rPr>
        <w:t>日本国</w:t>
      </w:r>
      <w:r>
        <w:rPr>
          <w:lang w:eastAsia="zh-CN" w:bidi="fa-IR"/>
        </w:rPr>
        <w:t>/Nippon koku.</w:t>
      </w:r>
    </w:p>
  </w:footnote>
  <w:footnote w:id="164">
    <w:p>
      <w:pPr>
        <w:pStyle w:val="FootnoteText"/>
      </w:pPr>
      <w:r>
        <w:rPr>
          <w:rStyle w:val="FootnoteReference"/>
        </w:rPr>
        <w:footnoteRef/>
      </w:r>
      <w:r>
        <w:rPr>
          <w:rtl/>
        </w:rPr>
        <w:t xml:space="preserve"> </w:t>
      </w:r>
      <w:r>
        <w:t>. Jomon</w:t>
      </w:r>
    </w:p>
  </w:footnote>
  <w:footnote w:id="165">
    <w:p>
      <w:pPr>
        <w:pStyle w:val="FootnoteText"/>
      </w:pPr>
      <w:r>
        <w:rPr>
          <w:rStyle w:val="FootnoteReference"/>
        </w:rPr>
        <w:footnoteRef/>
      </w:r>
      <w:r>
        <w:rPr>
          <w:rtl/>
        </w:rPr>
        <w:t xml:space="preserve"> </w:t>
      </w:r>
      <w:r>
        <w:t xml:space="preserve">. Yayoi- </w:t>
      </w:r>
      <w:r>
        <w:rPr>
          <w:rFonts w:cs="Arial" w:hint="cs"/>
          <w:rtl/>
        </w:rPr>
        <w:t>به</w:t>
      </w:r>
      <w:r>
        <w:rPr>
          <w:rFonts w:cs="Arial"/>
          <w:rtl/>
        </w:rPr>
        <w:t xml:space="preserve"> </w:t>
      </w:r>
      <w:r>
        <w:rPr>
          <w:rFonts w:cs="Arial" w:hint="cs"/>
          <w:rtl/>
        </w:rPr>
        <w:t>توده</w:t>
      </w:r>
      <w:r>
        <w:rPr>
          <w:rFonts w:cs="Arial"/>
          <w:rtl/>
        </w:rPr>
        <w:t xml:space="preserve"> </w:t>
      </w:r>
      <w:r>
        <w:rPr>
          <w:rFonts w:cs="Arial" w:hint="cs"/>
          <w:rtl/>
        </w:rPr>
        <w:t>مردمی</w:t>
      </w:r>
      <w:r>
        <w:rPr>
          <w:rFonts w:cs="Arial"/>
          <w:rtl/>
        </w:rPr>
        <w:t xml:space="preserve"> </w:t>
      </w:r>
      <w:r>
        <w:rPr>
          <w:rFonts w:cs="Arial" w:hint="cs"/>
          <w:rtl/>
        </w:rPr>
        <w:t>گفته</w:t>
      </w:r>
      <w:r>
        <w:rPr>
          <w:rFonts w:cs="Arial"/>
          <w:rtl/>
        </w:rPr>
        <w:t xml:space="preserve"> </w:t>
      </w:r>
      <w:r>
        <w:rPr>
          <w:rFonts w:cs="Arial" w:hint="cs"/>
          <w:rtl/>
        </w:rPr>
        <w:t>می‌شود</w:t>
      </w:r>
      <w:r>
        <w:rPr>
          <w:rFonts w:cs="Arial"/>
          <w:rtl/>
        </w:rPr>
        <w:t xml:space="preserve"> </w:t>
      </w:r>
      <w:r>
        <w:rPr>
          <w:rFonts w:cs="Arial" w:hint="cs"/>
          <w:rtl/>
        </w:rPr>
        <w:t>که</w:t>
      </w:r>
      <w:r>
        <w:rPr>
          <w:rFonts w:cs="Arial"/>
          <w:rtl/>
        </w:rPr>
        <w:t xml:space="preserve"> </w:t>
      </w:r>
      <w:r>
        <w:rPr>
          <w:rFonts w:cs="Arial" w:hint="cs"/>
          <w:rtl/>
        </w:rPr>
        <w:t>دارای</w:t>
      </w:r>
      <w:r>
        <w:rPr>
          <w:rFonts w:cs="Arial"/>
          <w:rtl/>
        </w:rPr>
        <w:t xml:space="preserve"> </w:t>
      </w:r>
      <w:r>
        <w:rPr>
          <w:rFonts w:cs="Arial" w:hint="cs"/>
          <w:rtl/>
        </w:rPr>
        <w:t>فرهنگ</w:t>
      </w:r>
      <w:r>
        <w:rPr>
          <w:rFonts w:cs="Arial"/>
          <w:rtl/>
        </w:rPr>
        <w:t xml:space="preserve"> </w:t>
      </w:r>
      <w:r>
        <w:rPr>
          <w:rFonts w:cs="Arial" w:hint="cs"/>
          <w:rtl/>
        </w:rPr>
        <w:t>خاص</w:t>
      </w:r>
      <w:r>
        <w:rPr>
          <w:rFonts w:cs="Arial"/>
          <w:rtl/>
        </w:rPr>
        <w:t xml:space="preserve"> </w:t>
      </w:r>
      <w:r>
        <w:rPr>
          <w:rFonts w:cs="Arial" w:hint="cs"/>
          <w:rtl/>
        </w:rPr>
        <w:t>بوده</w:t>
      </w:r>
      <w:r>
        <w:rPr>
          <w:rFonts w:cs="Arial"/>
          <w:rtl/>
        </w:rPr>
        <w:t xml:space="preserve"> </w:t>
      </w:r>
      <w:r>
        <w:rPr>
          <w:rFonts w:cs="Arial" w:hint="cs"/>
          <w:rtl/>
        </w:rPr>
        <w:t>و</w:t>
      </w:r>
      <w:r>
        <w:rPr>
          <w:rFonts w:cs="Arial"/>
          <w:rtl/>
        </w:rPr>
        <w:t xml:space="preserve"> </w:t>
      </w:r>
      <w:r>
        <w:rPr>
          <w:rFonts w:cs="Arial" w:hint="cs"/>
          <w:rtl/>
        </w:rPr>
        <w:t>در</w:t>
      </w:r>
      <w:r>
        <w:rPr>
          <w:rFonts w:cs="Arial"/>
          <w:rtl/>
        </w:rPr>
        <w:t xml:space="preserve"> </w:t>
      </w:r>
      <w:r>
        <w:rPr>
          <w:rFonts w:cs="Arial" w:hint="cs"/>
          <w:rtl/>
        </w:rPr>
        <w:t>دوره</w:t>
      </w:r>
      <w:r>
        <w:rPr>
          <w:rFonts w:cs="Arial"/>
          <w:rtl/>
        </w:rPr>
        <w:t xml:space="preserve"> </w:t>
      </w:r>
      <w:r>
        <w:rPr>
          <w:rFonts w:cs="Arial" w:hint="cs"/>
          <w:rtl/>
        </w:rPr>
        <w:t>یایویی</w:t>
      </w:r>
      <w:r>
        <w:rPr>
          <w:rFonts w:cs="Arial"/>
          <w:rtl/>
        </w:rPr>
        <w:t xml:space="preserve"> (</w:t>
      </w:r>
      <w:r>
        <w:rPr>
          <w:rFonts w:cs="Arial" w:hint="cs"/>
          <w:rtl/>
        </w:rPr>
        <w:t>از</w:t>
      </w:r>
      <w:r>
        <w:rPr>
          <w:rFonts w:cs="Arial"/>
          <w:rtl/>
        </w:rPr>
        <w:t xml:space="preserve"> </w:t>
      </w:r>
      <w:r>
        <w:rPr>
          <w:rFonts w:cs="Arial" w:hint="cs"/>
          <w:rtl/>
        </w:rPr>
        <w:t>حدود</w:t>
      </w:r>
      <w:r>
        <w:rPr>
          <w:rFonts w:cs="Arial"/>
          <w:rtl/>
        </w:rPr>
        <w:t xml:space="preserve"> ۳۰۰ </w:t>
      </w:r>
      <w:r>
        <w:rPr>
          <w:rFonts w:cs="Arial" w:hint="cs"/>
          <w:rtl/>
        </w:rPr>
        <w:t>سال</w:t>
      </w:r>
      <w:r>
        <w:rPr>
          <w:rFonts w:cs="Arial"/>
          <w:rtl/>
        </w:rPr>
        <w:t xml:space="preserve"> </w:t>
      </w:r>
      <w:r>
        <w:rPr>
          <w:rFonts w:cs="Arial" w:hint="cs"/>
          <w:rtl/>
        </w:rPr>
        <w:t>پیش</w:t>
      </w:r>
      <w:r>
        <w:rPr>
          <w:rFonts w:cs="Arial"/>
          <w:rtl/>
        </w:rPr>
        <w:t xml:space="preserve"> </w:t>
      </w:r>
      <w:r>
        <w:rPr>
          <w:rFonts w:cs="Arial" w:hint="cs"/>
          <w:rtl/>
        </w:rPr>
        <w:t>از</w:t>
      </w:r>
      <w:r>
        <w:rPr>
          <w:rFonts w:cs="Arial"/>
          <w:rtl/>
        </w:rPr>
        <w:t xml:space="preserve"> </w:t>
      </w:r>
      <w:r>
        <w:rPr>
          <w:rFonts w:cs="Arial" w:hint="cs"/>
          <w:rtl/>
        </w:rPr>
        <w:t>میلاد</w:t>
      </w:r>
      <w:r>
        <w:rPr>
          <w:rFonts w:cs="Arial"/>
          <w:rtl/>
        </w:rPr>
        <w:t xml:space="preserve"> </w:t>
      </w:r>
      <w:r>
        <w:rPr>
          <w:rFonts w:cs="Arial" w:hint="cs"/>
          <w:rtl/>
        </w:rPr>
        <w:t>تا</w:t>
      </w:r>
      <w:r>
        <w:rPr>
          <w:rFonts w:cs="Arial"/>
          <w:rtl/>
        </w:rPr>
        <w:t xml:space="preserve"> ۳۰۰) </w:t>
      </w:r>
      <w:r>
        <w:rPr>
          <w:rFonts w:cs="Arial" w:hint="cs"/>
          <w:rtl/>
        </w:rPr>
        <w:t>بعد</w:t>
      </w:r>
      <w:r>
        <w:rPr>
          <w:rFonts w:cs="Arial"/>
          <w:rtl/>
        </w:rPr>
        <w:t xml:space="preserve"> </w:t>
      </w:r>
      <w:r>
        <w:rPr>
          <w:rFonts w:cs="Arial" w:hint="cs"/>
          <w:rtl/>
        </w:rPr>
        <w:t>از</w:t>
      </w:r>
      <w:r>
        <w:rPr>
          <w:rFonts w:cs="Arial"/>
          <w:rtl/>
        </w:rPr>
        <w:t xml:space="preserve"> </w:t>
      </w:r>
      <w:r>
        <w:rPr>
          <w:rFonts w:cs="Arial" w:hint="cs"/>
          <w:rtl/>
        </w:rPr>
        <w:t>میلاد</w:t>
      </w:r>
      <w:r>
        <w:rPr>
          <w:rFonts w:cs="Arial"/>
          <w:rtl/>
        </w:rPr>
        <w:t xml:space="preserve"> </w:t>
      </w:r>
      <w:r>
        <w:rPr>
          <w:rFonts w:cs="Arial" w:hint="cs"/>
          <w:rtl/>
        </w:rPr>
        <w:t>در</w:t>
      </w:r>
      <w:r>
        <w:rPr>
          <w:rFonts w:cs="Arial"/>
          <w:rtl/>
        </w:rPr>
        <w:t xml:space="preserve"> </w:t>
      </w:r>
      <w:r>
        <w:rPr>
          <w:rFonts w:cs="Arial" w:hint="cs"/>
          <w:rtl/>
        </w:rPr>
        <w:t>ژاپن</w:t>
      </w:r>
      <w:r>
        <w:rPr>
          <w:rFonts w:cs="Arial"/>
          <w:rtl/>
        </w:rPr>
        <w:t xml:space="preserve"> </w:t>
      </w:r>
      <w:r>
        <w:rPr>
          <w:rFonts w:cs="Arial" w:hint="cs"/>
          <w:rtl/>
        </w:rPr>
        <w:t>زندگی</w:t>
      </w:r>
      <w:r>
        <w:rPr>
          <w:rFonts w:cs="Arial"/>
          <w:rtl/>
        </w:rPr>
        <w:t xml:space="preserve"> </w:t>
      </w:r>
      <w:r>
        <w:rPr>
          <w:rFonts w:cs="Arial" w:hint="cs"/>
          <w:rtl/>
        </w:rPr>
        <w:t>می‌کردند</w:t>
      </w:r>
      <w:r>
        <w:t>.</w:t>
      </w:r>
    </w:p>
  </w:footnote>
  <w:footnote w:id="166">
    <w:p>
      <w:pPr>
        <w:pStyle w:val="FootnoteText"/>
      </w:pPr>
      <w:r>
        <w:rPr>
          <w:rStyle w:val="FootnoteReference"/>
        </w:rPr>
        <w:footnoteRef/>
      </w:r>
      <w:r>
        <w:rPr>
          <w:rtl/>
        </w:rPr>
        <w:t xml:space="preserve"> </w:t>
      </w:r>
      <w:r>
        <w:t>. Ainu</w:t>
      </w:r>
    </w:p>
  </w:footnote>
  <w:footnote w:id="167">
    <w:p>
      <w:pPr>
        <w:pStyle w:val="FootnoteText"/>
      </w:pPr>
      <w:r>
        <w:rPr>
          <w:rStyle w:val="FootnoteReference"/>
        </w:rPr>
        <w:footnoteRef/>
      </w:r>
      <w:r>
        <w:rPr>
          <w:rtl/>
        </w:rPr>
        <w:t xml:space="preserve"> </w:t>
      </w:r>
      <w:r>
        <w:t>. HHokkaido</w:t>
      </w:r>
    </w:p>
  </w:footnote>
  <w:footnote w:id="168">
    <w:p>
      <w:pPr>
        <w:pStyle w:val="FootnoteText"/>
      </w:pPr>
      <w:r>
        <w:rPr>
          <w:rStyle w:val="FootnoteReference"/>
        </w:rPr>
        <w:footnoteRef/>
      </w:r>
      <w:r>
        <w:rPr>
          <w:rtl/>
        </w:rPr>
        <w:t xml:space="preserve"> </w:t>
      </w:r>
      <w:r>
        <w:t>. Wa</w:t>
      </w:r>
    </w:p>
  </w:footnote>
  <w:footnote w:id="169">
    <w:p>
      <w:pPr>
        <w:pStyle w:val="FootnoteText"/>
      </w:pPr>
      <w:r>
        <w:rPr>
          <w:rStyle w:val="FootnoteReference"/>
        </w:rPr>
        <w:footnoteRef/>
      </w:r>
      <w:r>
        <w:rPr>
          <w:rtl/>
        </w:rPr>
        <w:t xml:space="preserve"> </w:t>
      </w:r>
      <w:r>
        <w:t>. Shinto</w:t>
      </w:r>
    </w:p>
  </w:footnote>
  <w:footnote w:id="170">
    <w:p>
      <w:pPr>
        <w:pStyle w:val="FootnoteText"/>
      </w:pPr>
      <w:r>
        <w:rPr>
          <w:rStyle w:val="FootnoteReference"/>
        </w:rPr>
        <w:footnoteRef/>
      </w:r>
      <w:r>
        <w:rPr>
          <w:rtl/>
        </w:rPr>
        <w:t xml:space="preserve"> </w:t>
      </w:r>
      <w:r>
        <w:t>. kami</w:t>
      </w:r>
    </w:p>
  </w:footnote>
  <w:footnote w:id="171">
    <w:p>
      <w:pPr>
        <w:pStyle w:val="FootnoteText"/>
      </w:pPr>
      <w:r>
        <w:rPr>
          <w:rStyle w:val="FootnoteReference"/>
        </w:rPr>
        <w:footnoteRef/>
      </w:r>
      <w:r>
        <w:rPr>
          <w:rtl/>
        </w:rPr>
        <w:t xml:space="preserve"> </w:t>
      </w:r>
      <w:r>
        <w:t>. Amaterasu</w:t>
      </w:r>
    </w:p>
  </w:footnote>
  <w:footnote w:id="172">
    <w:p>
      <w:pPr>
        <w:pStyle w:val="FootnoteText"/>
      </w:pPr>
      <w:r>
        <w:rPr>
          <w:rStyle w:val="FootnoteReference"/>
        </w:rPr>
        <w:footnoteRef/>
      </w:r>
      <w:r>
        <w:rPr>
          <w:rtl/>
        </w:rPr>
        <w:t xml:space="preserve"> </w:t>
      </w:r>
      <w:r>
        <w:t>. Hirohito</w:t>
      </w:r>
    </w:p>
  </w:footnote>
  <w:footnote w:id="173">
    <w:p>
      <w:pPr>
        <w:pStyle w:val="FootnoteText"/>
      </w:pPr>
      <w:r>
        <w:rPr>
          <w:rStyle w:val="FootnoteReference"/>
        </w:rPr>
        <w:footnoteRef/>
      </w:r>
      <w:r>
        <w:rPr>
          <w:rtl/>
        </w:rPr>
        <w:t xml:space="preserve"> </w:t>
      </w:r>
      <w:r>
        <w:t>. Seong of Baekje</w:t>
      </w:r>
    </w:p>
  </w:footnote>
  <w:footnote w:id="174">
    <w:p>
      <w:pPr>
        <w:pStyle w:val="FootnoteText"/>
      </w:pPr>
      <w:r>
        <w:rPr>
          <w:rStyle w:val="FootnoteReference"/>
        </w:rPr>
        <w:footnoteRef/>
      </w:r>
      <w:r>
        <w:rPr>
          <w:rtl/>
        </w:rPr>
        <w:t xml:space="preserve"> </w:t>
      </w:r>
      <w:r>
        <w:t>. Nara</w:t>
      </w:r>
    </w:p>
  </w:footnote>
  <w:footnote w:id="175">
    <w:p>
      <w:pPr>
        <w:pStyle w:val="FootnoteText"/>
      </w:pPr>
      <w:r>
        <w:rPr>
          <w:rStyle w:val="FootnoteReference"/>
        </w:rPr>
        <w:footnoteRef/>
      </w:r>
      <w:r>
        <w:rPr>
          <w:rtl/>
        </w:rPr>
        <w:t xml:space="preserve"> </w:t>
      </w:r>
      <w:r>
        <w:t>. Soga</w:t>
      </w:r>
    </w:p>
  </w:footnote>
  <w:footnote w:id="176">
    <w:p>
      <w:pPr>
        <w:pStyle w:val="FootnoteText"/>
      </w:pPr>
      <w:r>
        <w:rPr>
          <w:rStyle w:val="FootnoteReference"/>
        </w:rPr>
        <w:footnoteRef/>
      </w:r>
      <w:r>
        <w:rPr>
          <w:rtl/>
        </w:rPr>
        <w:t xml:space="preserve"> </w:t>
      </w:r>
      <w:r>
        <w:t>. Prince Shotoku</w:t>
      </w:r>
    </w:p>
  </w:footnote>
  <w:footnote w:id="177">
    <w:p>
      <w:pPr>
        <w:pStyle w:val="FootnoteText"/>
      </w:pPr>
      <w:r>
        <w:rPr>
          <w:rStyle w:val="FootnoteReference"/>
        </w:rPr>
        <w:footnoteRef/>
      </w:r>
      <w:r>
        <w:rPr>
          <w:rtl/>
        </w:rPr>
        <w:t xml:space="preserve"> </w:t>
      </w:r>
      <w:r>
        <w:t>. Taika</w:t>
      </w:r>
    </w:p>
  </w:footnote>
  <w:footnote w:id="178">
    <w:p>
      <w:pPr>
        <w:pStyle w:val="FootnoteText"/>
      </w:pPr>
      <w:r>
        <w:rPr>
          <w:rStyle w:val="FootnoteReference"/>
        </w:rPr>
        <w:footnoteRef/>
      </w:r>
      <w:r>
        <w:rPr>
          <w:rtl/>
        </w:rPr>
        <w:t xml:space="preserve"> </w:t>
      </w:r>
      <w:r>
        <w:t>. Ritsuryo</w:t>
      </w:r>
    </w:p>
  </w:footnote>
  <w:footnote w:id="179">
    <w:p>
      <w:pPr>
        <w:pStyle w:val="FootnoteText"/>
      </w:pPr>
      <w:r>
        <w:rPr>
          <w:rStyle w:val="FootnoteReference"/>
        </w:rPr>
        <w:footnoteRef/>
      </w:r>
      <w:r>
        <w:rPr>
          <w:rtl/>
        </w:rPr>
        <w:t xml:space="preserve"> </w:t>
      </w:r>
      <w:r>
        <w:t>. Heian</w:t>
      </w:r>
    </w:p>
  </w:footnote>
  <w:footnote w:id="180">
    <w:p>
      <w:pPr>
        <w:pStyle w:val="FootnoteText"/>
      </w:pPr>
      <w:r>
        <w:rPr>
          <w:rStyle w:val="FootnoteReference"/>
        </w:rPr>
        <w:footnoteRef/>
      </w:r>
      <w:r>
        <w:rPr>
          <w:rtl/>
        </w:rPr>
        <w:t xml:space="preserve"> </w:t>
      </w:r>
      <w:r>
        <w:t>. Emishi</w:t>
      </w:r>
    </w:p>
  </w:footnote>
  <w:footnote w:id="181">
    <w:p>
      <w:pPr>
        <w:pStyle w:val="FootnoteText"/>
      </w:pPr>
      <w:r>
        <w:rPr>
          <w:rStyle w:val="FootnoteReference"/>
        </w:rPr>
        <w:footnoteRef/>
      </w:r>
      <w:r>
        <w:rPr>
          <w:rtl/>
        </w:rPr>
        <w:t xml:space="preserve"> </w:t>
      </w:r>
      <w:r>
        <w:t>. Genji</w:t>
      </w:r>
    </w:p>
  </w:footnote>
  <w:footnote w:id="182">
    <w:p>
      <w:pPr>
        <w:pStyle w:val="FootnoteText"/>
      </w:pPr>
      <w:r>
        <w:rPr>
          <w:rStyle w:val="FootnoteReference"/>
        </w:rPr>
        <w:footnoteRef/>
      </w:r>
      <w:r>
        <w:rPr>
          <w:rtl/>
        </w:rPr>
        <w:t xml:space="preserve"> </w:t>
      </w:r>
      <w:r>
        <w:t>. waka</w:t>
      </w:r>
    </w:p>
  </w:footnote>
  <w:footnote w:id="183">
    <w:p>
      <w:pPr>
        <w:pStyle w:val="FootnoteText"/>
      </w:pPr>
      <w:r>
        <w:rPr>
          <w:rStyle w:val="FootnoteReference"/>
        </w:rPr>
        <w:footnoteRef/>
      </w:r>
      <w:r>
        <w:rPr>
          <w:rtl/>
        </w:rPr>
        <w:t xml:space="preserve"> </w:t>
      </w:r>
      <w:r>
        <w:t xml:space="preserve">. Shoen - </w:t>
      </w:r>
      <w:r>
        <w:rPr>
          <w:rFonts w:cs="Arial" w:hint="cs"/>
          <w:rtl/>
        </w:rPr>
        <w:t>به</w:t>
      </w:r>
      <w:r>
        <w:rPr>
          <w:rFonts w:cs="Arial"/>
          <w:rtl/>
        </w:rPr>
        <w:t xml:space="preserve"> </w:t>
      </w:r>
      <w:r>
        <w:rPr>
          <w:rFonts w:cs="Arial" w:hint="cs"/>
          <w:rtl/>
        </w:rPr>
        <w:t>یک</w:t>
      </w:r>
      <w:r>
        <w:rPr>
          <w:rFonts w:cs="Arial"/>
          <w:rtl/>
        </w:rPr>
        <w:t xml:space="preserve"> </w:t>
      </w:r>
      <w:r>
        <w:rPr>
          <w:rFonts w:cs="Arial" w:hint="cs"/>
          <w:rtl/>
        </w:rPr>
        <w:t>ملک</w:t>
      </w:r>
      <w:r>
        <w:rPr>
          <w:rFonts w:cs="Arial"/>
          <w:rtl/>
        </w:rPr>
        <w:t xml:space="preserve"> </w:t>
      </w:r>
      <w:r>
        <w:rPr>
          <w:rFonts w:cs="Arial" w:hint="cs"/>
          <w:rtl/>
        </w:rPr>
        <w:t>اربابی</w:t>
      </w:r>
      <w:r>
        <w:rPr>
          <w:rFonts w:cs="Arial"/>
          <w:rtl/>
        </w:rPr>
        <w:t xml:space="preserve"> </w:t>
      </w:r>
      <w:r>
        <w:rPr>
          <w:rFonts w:cs="Arial" w:hint="cs"/>
          <w:rtl/>
        </w:rPr>
        <w:t>یا</w:t>
      </w:r>
      <w:r>
        <w:rPr>
          <w:rFonts w:cs="Arial"/>
          <w:rtl/>
        </w:rPr>
        <w:t xml:space="preserve"> </w:t>
      </w:r>
      <w:r>
        <w:rPr>
          <w:rFonts w:cs="Arial" w:hint="cs"/>
          <w:rtl/>
        </w:rPr>
        <w:t>یک</w:t>
      </w:r>
      <w:r>
        <w:rPr>
          <w:rFonts w:cs="Arial"/>
          <w:rtl/>
        </w:rPr>
        <w:t xml:space="preserve"> </w:t>
      </w:r>
      <w:r>
        <w:rPr>
          <w:rFonts w:cs="Arial" w:hint="cs"/>
          <w:rtl/>
        </w:rPr>
        <w:t>مزرعه</w:t>
      </w:r>
      <w:r>
        <w:rPr>
          <w:rFonts w:cs="Arial"/>
          <w:rtl/>
        </w:rPr>
        <w:t xml:space="preserve"> </w:t>
      </w:r>
      <w:r>
        <w:rPr>
          <w:rFonts w:cs="Arial" w:hint="cs"/>
          <w:rtl/>
        </w:rPr>
        <w:t>در</w:t>
      </w:r>
      <w:r>
        <w:rPr>
          <w:rFonts w:cs="Arial"/>
          <w:rtl/>
        </w:rPr>
        <w:t xml:space="preserve"> </w:t>
      </w:r>
      <w:r>
        <w:rPr>
          <w:rFonts w:cs="Arial" w:hint="cs"/>
          <w:rtl/>
        </w:rPr>
        <w:t>ژاپن</w:t>
      </w:r>
      <w:r>
        <w:rPr>
          <w:rFonts w:cs="Arial"/>
          <w:rtl/>
        </w:rPr>
        <w:t xml:space="preserve"> </w:t>
      </w:r>
      <w:r>
        <w:rPr>
          <w:rFonts w:cs="Arial" w:hint="cs"/>
          <w:rtl/>
        </w:rPr>
        <w:t>گفته</w:t>
      </w:r>
      <w:r>
        <w:rPr>
          <w:rFonts w:cs="Arial"/>
          <w:rtl/>
        </w:rPr>
        <w:t xml:space="preserve"> </w:t>
      </w:r>
      <w:r>
        <w:rPr>
          <w:rFonts w:cs="Arial" w:hint="cs"/>
          <w:rtl/>
        </w:rPr>
        <w:t>می‌شود</w:t>
      </w:r>
      <w:r>
        <w:rPr>
          <w:rFonts w:cs="Arial"/>
          <w:rtl/>
        </w:rPr>
        <w:t xml:space="preserve">. </w:t>
      </w:r>
      <w:r>
        <w:rPr>
          <w:rFonts w:cs="Arial" w:hint="cs"/>
          <w:rtl/>
        </w:rPr>
        <w:t>این</w:t>
      </w:r>
      <w:r>
        <w:rPr>
          <w:rFonts w:cs="Arial"/>
          <w:rtl/>
        </w:rPr>
        <w:t xml:space="preserve"> </w:t>
      </w:r>
      <w:r>
        <w:rPr>
          <w:rFonts w:cs="Arial" w:hint="cs"/>
          <w:rtl/>
        </w:rPr>
        <w:t>اصطلاح</w:t>
      </w:r>
      <w:r>
        <w:rPr>
          <w:rFonts w:cs="Arial"/>
          <w:rtl/>
        </w:rPr>
        <w:t xml:space="preserve"> </w:t>
      </w:r>
      <w:r>
        <w:rPr>
          <w:rFonts w:cs="Arial" w:hint="cs"/>
          <w:rtl/>
        </w:rPr>
        <w:t>از</w:t>
      </w:r>
      <w:r>
        <w:rPr>
          <w:rFonts w:cs="Arial"/>
          <w:rtl/>
        </w:rPr>
        <w:t xml:space="preserve"> </w:t>
      </w:r>
      <w:r>
        <w:rPr>
          <w:rFonts w:cs="Arial" w:hint="cs"/>
          <w:rtl/>
        </w:rPr>
        <w:t>دودمان</w:t>
      </w:r>
      <w:r>
        <w:rPr>
          <w:rFonts w:cs="Arial"/>
          <w:rtl/>
        </w:rPr>
        <w:t xml:space="preserve"> </w:t>
      </w:r>
      <w:r>
        <w:rPr>
          <w:rFonts w:cs="Arial" w:hint="cs"/>
          <w:rtl/>
        </w:rPr>
        <w:t>تانگ</w:t>
      </w:r>
      <w:r>
        <w:rPr>
          <w:rFonts w:cs="Arial"/>
          <w:rtl/>
        </w:rPr>
        <w:t xml:space="preserve"> </w:t>
      </w:r>
      <w:r>
        <w:rPr>
          <w:rFonts w:cs="Arial" w:hint="cs"/>
          <w:rtl/>
        </w:rPr>
        <w:t>و</w:t>
      </w:r>
      <w:r>
        <w:rPr>
          <w:rFonts w:cs="Arial"/>
          <w:rtl/>
        </w:rPr>
        <w:t xml:space="preserve"> </w:t>
      </w:r>
      <w:r>
        <w:rPr>
          <w:rFonts w:cs="Arial" w:hint="cs"/>
          <w:rtl/>
        </w:rPr>
        <w:t>زبان</w:t>
      </w:r>
      <w:r>
        <w:rPr>
          <w:rFonts w:cs="Arial"/>
          <w:rtl/>
        </w:rPr>
        <w:t xml:space="preserve"> </w:t>
      </w:r>
      <w:r>
        <w:rPr>
          <w:rFonts w:cs="Arial" w:hint="cs"/>
          <w:rtl/>
        </w:rPr>
        <w:t>چینی</w:t>
      </w:r>
      <w:r>
        <w:rPr>
          <w:rFonts w:cs="Arial"/>
          <w:rtl/>
        </w:rPr>
        <w:t xml:space="preserve"> </w:t>
      </w:r>
      <w:r>
        <w:rPr>
          <w:rFonts w:cs="Arial" w:hint="cs"/>
          <w:rtl/>
        </w:rPr>
        <w:t>وام</w:t>
      </w:r>
      <w:r>
        <w:rPr>
          <w:rFonts w:cs="Arial"/>
          <w:rtl/>
        </w:rPr>
        <w:t xml:space="preserve"> </w:t>
      </w:r>
      <w:r>
        <w:rPr>
          <w:rFonts w:cs="Arial" w:hint="cs"/>
          <w:rtl/>
        </w:rPr>
        <w:t>گرفته</w:t>
      </w:r>
      <w:r>
        <w:rPr>
          <w:rFonts w:cs="Arial"/>
          <w:rtl/>
        </w:rPr>
        <w:t xml:space="preserve"> </w:t>
      </w:r>
      <w:r>
        <w:rPr>
          <w:rFonts w:cs="Arial" w:hint="cs"/>
          <w:rtl/>
        </w:rPr>
        <w:t>شده‌است</w:t>
      </w:r>
      <w:r>
        <w:rPr>
          <w:rFonts w:cs="Arial"/>
          <w:rtl/>
        </w:rPr>
        <w:t xml:space="preserve">. </w:t>
      </w:r>
      <w:r>
        <w:rPr>
          <w:rFonts w:cs="Arial" w:hint="cs"/>
          <w:rtl/>
        </w:rPr>
        <w:t>شوئن</w:t>
      </w:r>
      <w:r>
        <w:rPr>
          <w:rFonts w:cs="Arial"/>
          <w:rtl/>
        </w:rPr>
        <w:t xml:space="preserve"> </w:t>
      </w:r>
      <w:r>
        <w:rPr>
          <w:rFonts w:cs="Arial" w:hint="cs"/>
          <w:rtl/>
        </w:rPr>
        <w:t>از</w:t>
      </w:r>
      <w:r>
        <w:rPr>
          <w:rFonts w:cs="Arial"/>
          <w:rtl/>
        </w:rPr>
        <w:t xml:space="preserve"> </w:t>
      </w:r>
      <w:r>
        <w:rPr>
          <w:rFonts w:cs="Arial" w:hint="cs"/>
          <w:rtl/>
        </w:rPr>
        <w:t>قرن</w:t>
      </w:r>
      <w:r>
        <w:rPr>
          <w:rFonts w:cs="Arial"/>
          <w:rtl/>
        </w:rPr>
        <w:t xml:space="preserve"> </w:t>
      </w:r>
      <w:r>
        <w:rPr>
          <w:rFonts w:cs="Arial" w:hint="cs"/>
          <w:rtl/>
        </w:rPr>
        <w:t>هشتم</w:t>
      </w:r>
      <w:r>
        <w:rPr>
          <w:rFonts w:cs="Arial"/>
          <w:rtl/>
        </w:rPr>
        <w:t xml:space="preserve"> </w:t>
      </w:r>
      <w:r>
        <w:rPr>
          <w:rFonts w:cs="Arial" w:hint="cs"/>
          <w:rtl/>
        </w:rPr>
        <w:t>تا</w:t>
      </w:r>
      <w:r>
        <w:rPr>
          <w:rFonts w:cs="Arial"/>
          <w:rtl/>
        </w:rPr>
        <w:t xml:space="preserve"> </w:t>
      </w:r>
      <w:r>
        <w:rPr>
          <w:rFonts w:cs="Arial" w:hint="cs"/>
          <w:rtl/>
        </w:rPr>
        <w:t>قرن</w:t>
      </w:r>
      <w:r>
        <w:rPr>
          <w:rFonts w:cs="Arial"/>
          <w:rtl/>
        </w:rPr>
        <w:t xml:space="preserve"> </w:t>
      </w:r>
      <w:r>
        <w:rPr>
          <w:rFonts w:cs="Arial" w:hint="cs"/>
          <w:rtl/>
        </w:rPr>
        <w:t>پانزدهم</w:t>
      </w:r>
      <w:r>
        <w:rPr>
          <w:rFonts w:cs="Arial"/>
          <w:rtl/>
        </w:rPr>
        <w:t xml:space="preserve"> </w:t>
      </w:r>
      <w:r>
        <w:rPr>
          <w:rFonts w:cs="Arial" w:hint="cs"/>
          <w:rtl/>
        </w:rPr>
        <w:t>هر</w:t>
      </w:r>
      <w:r>
        <w:rPr>
          <w:rFonts w:cs="Arial"/>
          <w:rtl/>
        </w:rPr>
        <w:t xml:space="preserve"> </w:t>
      </w:r>
      <w:r>
        <w:rPr>
          <w:rFonts w:cs="Arial" w:hint="cs"/>
          <w:rtl/>
        </w:rPr>
        <w:t>یک</w:t>
      </w:r>
      <w:r>
        <w:rPr>
          <w:rFonts w:cs="Arial"/>
          <w:rtl/>
        </w:rPr>
        <w:t xml:space="preserve"> </w:t>
      </w:r>
      <w:r>
        <w:rPr>
          <w:rFonts w:cs="Arial" w:hint="cs"/>
          <w:rtl/>
        </w:rPr>
        <w:t>از</w:t>
      </w:r>
      <w:r>
        <w:rPr>
          <w:rFonts w:cs="Arial"/>
          <w:rtl/>
        </w:rPr>
        <w:t xml:space="preserve"> </w:t>
      </w:r>
      <w:r>
        <w:rPr>
          <w:rFonts w:cs="Arial" w:hint="cs"/>
          <w:rtl/>
        </w:rPr>
        <w:t>ملک‌های</w:t>
      </w:r>
      <w:r>
        <w:rPr>
          <w:rFonts w:cs="Arial"/>
          <w:rtl/>
        </w:rPr>
        <w:t xml:space="preserve"> </w:t>
      </w:r>
      <w:r>
        <w:rPr>
          <w:rFonts w:cs="Arial" w:hint="cs"/>
          <w:rtl/>
        </w:rPr>
        <w:t>خصوصی،</w:t>
      </w:r>
      <w:r>
        <w:rPr>
          <w:rFonts w:cs="Arial"/>
          <w:rtl/>
        </w:rPr>
        <w:t xml:space="preserve"> </w:t>
      </w:r>
      <w:r>
        <w:rPr>
          <w:rFonts w:cs="Arial" w:hint="cs"/>
          <w:rtl/>
        </w:rPr>
        <w:t>عاری</w:t>
      </w:r>
      <w:r>
        <w:rPr>
          <w:rFonts w:cs="Arial"/>
          <w:rtl/>
        </w:rPr>
        <w:t xml:space="preserve"> </w:t>
      </w:r>
      <w:r>
        <w:rPr>
          <w:rFonts w:cs="Arial" w:hint="cs"/>
          <w:rtl/>
        </w:rPr>
        <w:t>از</w:t>
      </w:r>
      <w:r>
        <w:rPr>
          <w:rFonts w:cs="Arial"/>
          <w:rtl/>
        </w:rPr>
        <w:t xml:space="preserve"> </w:t>
      </w:r>
      <w:r>
        <w:rPr>
          <w:rFonts w:cs="Arial" w:hint="cs"/>
          <w:rtl/>
        </w:rPr>
        <w:t>مالیات،</w:t>
      </w:r>
      <w:r>
        <w:rPr>
          <w:rFonts w:cs="Arial"/>
          <w:rtl/>
        </w:rPr>
        <w:t xml:space="preserve"> </w:t>
      </w:r>
      <w:r>
        <w:rPr>
          <w:rFonts w:cs="Arial" w:hint="cs"/>
          <w:rtl/>
        </w:rPr>
        <w:t>غالباً</w:t>
      </w:r>
      <w:r>
        <w:rPr>
          <w:rFonts w:cs="Arial"/>
          <w:rtl/>
        </w:rPr>
        <w:t xml:space="preserve"> </w:t>
      </w:r>
      <w:r>
        <w:rPr>
          <w:rFonts w:cs="Arial" w:hint="cs"/>
          <w:rtl/>
        </w:rPr>
        <w:t>خودمختار</w:t>
      </w:r>
      <w:r>
        <w:rPr>
          <w:rFonts w:cs="Arial"/>
          <w:rtl/>
        </w:rPr>
        <w:t xml:space="preserve"> </w:t>
      </w:r>
      <w:r>
        <w:rPr>
          <w:rFonts w:cs="Arial" w:hint="cs"/>
          <w:rtl/>
        </w:rPr>
        <w:t>یا</w:t>
      </w:r>
      <w:r>
        <w:rPr>
          <w:rFonts w:cs="Arial"/>
          <w:rtl/>
        </w:rPr>
        <w:t xml:space="preserve"> </w:t>
      </w:r>
      <w:r>
        <w:rPr>
          <w:rFonts w:cs="Arial" w:hint="cs"/>
          <w:rtl/>
        </w:rPr>
        <w:t>ملک‌های</w:t>
      </w:r>
      <w:r>
        <w:rPr>
          <w:rFonts w:cs="Arial"/>
          <w:rtl/>
        </w:rPr>
        <w:t xml:space="preserve"> </w:t>
      </w:r>
      <w:r>
        <w:rPr>
          <w:rFonts w:cs="Arial" w:hint="cs"/>
          <w:rtl/>
        </w:rPr>
        <w:t>اربابی</w:t>
      </w:r>
      <w:r>
        <w:rPr>
          <w:rFonts w:cs="Arial"/>
          <w:rtl/>
        </w:rPr>
        <w:t xml:space="preserve"> </w:t>
      </w:r>
      <w:r>
        <w:rPr>
          <w:rFonts w:cs="Arial" w:hint="cs"/>
          <w:rtl/>
        </w:rPr>
        <w:t>را</w:t>
      </w:r>
      <w:r>
        <w:rPr>
          <w:rFonts w:cs="Arial"/>
          <w:rtl/>
        </w:rPr>
        <w:t xml:space="preserve"> </w:t>
      </w:r>
      <w:r>
        <w:rPr>
          <w:rFonts w:cs="Arial" w:hint="cs"/>
          <w:rtl/>
        </w:rPr>
        <w:t>توصیف</w:t>
      </w:r>
      <w:r>
        <w:rPr>
          <w:rFonts w:cs="Arial"/>
          <w:rtl/>
        </w:rPr>
        <w:t xml:space="preserve"> </w:t>
      </w:r>
      <w:r>
        <w:rPr>
          <w:rFonts w:cs="Arial" w:hint="cs"/>
          <w:rtl/>
        </w:rPr>
        <w:t>می‌کند</w:t>
      </w:r>
      <w:r>
        <w:rPr>
          <w:rFonts w:cs="Arial"/>
          <w:rtl/>
        </w:rPr>
        <w:t xml:space="preserve"> </w:t>
      </w:r>
      <w:r>
        <w:rPr>
          <w:rFonts w:cs="Arial" w:hint="cs"/>
          <w:rtl/>
        </w:rPr>
        <w:t>که</w:t>
      </w:r>
      <w:r>
        <w:rPr>
          <w:rFonts w:cs="Arial"/>
          <w:rtl/>
        </w:rPr>
        <w:t xml:space="preserve"> </w:t>
      </w:r>
      <w:r>
        <w:rPr>
          <w:rFonts w:cs="Arial" w:hint="cs"/>
          <w:rtl/>
        </w:rPr>
        <w:t>ظهور</w:t>
      </w:r>
      <w:r>
        <w:rPr>
          <w:rFonts w:cs="Arial"/>
          <w:rtl/>
        </w:rPr>
        <w:t xml:space="preserve"> </w:t>
      </w:r>
      <w:r>
        <w:rPr>
          <w:rFonts w:cs="Arial" w:hint="cs"/>
          <w:rtl/>
        </w:rPr>
        <w:t>آنها</w:t>
      </w:r>
      <w:r>
        <w:rPr>
          <w:rFonts w:cs="Arial"/>
          <w:rtl/>
        </w:rPr>
        <w:t xml:space="preserve"> </w:t>
      </w:r>
      <w:r>
        <w:rPr>
          <w:rFonts w:cs="Arial" w:hint="cs"/>
          <w:rtl/>
        </w:rPr>
        <w:t>قدرت</w:t>
      </w:r>
      <w:r>
        <w:rPr>
          <w:rFonts w:cs="Arial"/>
          <w:rtl/>
        </w:rPr>
        <w:t xml:space="preserve"> </w:t>
      </w:r>
      <w:r>
        <w:rPr>
          <w:rFonts w:cs="Arial" w:hint="cs"/>
          <w:rtl/>
        </w:rPr>
        <w:t>سیاسی</w:t>
      </w:r>
      <w:r>
        <w:rPr>
          <w:rFonts w:cs="Arial"/>
          <w:rtl/>
        </w:rPr>
        <w:t xml:space="preserve"> </w:t>
      </w:r>
      <w:r>
        <w:rPr>
          <w:rFonts w:cs="Arial" w:hint="cs"/>
          <w:rtl/>
        </w:rPr>
        <w:t>و</w:t>
      </w:r>
      <w:r>
        <w:rPr>
          <w:rFonts w:cs="Arial"/>
          <w:rtl/>
        </w:rPr>
        <w:t xml:space="preserve"> </w:t>
      </w:r>
      <w:r>
        <w:rPr>
          <w:rFonts w:cs="Arial" w:hint="cs"/>
          <w:rtl/>
        </w:rPr>
        <w:t>اقتصادی</w:t>
      </w:r>
      <w:r>
        <w:rPr>
          <w:rFonts w:cs="Arial"/>
          <w:rtl/>
        </w:rPr>
        <w:t xml:space="preserve"> </w:t>
      </w:r>
      <w:r>
        <w:rPr>
          <w:rFonts w:cs="Arial" w:hint="cs"/>
          <w:rtl/>
        </w:rPr>
        <w:t>امپراتور</w:t>
      </w:r>
      <w:r>
        <w:rPr>
          <w:rFonts w:cs="Arial"/>
          <w:rtl/>
        </w:rPr>
        <w:t xml:space="preserve"> </w:t>
      </w:r>
      <w:r>
        <w:rPr>
          <w:rFonts w:cs="Arial" w:hint="cs"/>
          <w:rtl/>
        </w:rPr>
        <w:t>را</w:t>
      </w:r>
      <w:r>
        <w:rPr>
          <w:rFonts w:cs="Arial"/>
          <w:rtl/>
        </w:rPr>
        <w:t xml:space="preserve"> </w:t>
      </w:r>
      <w:r>
        <w:rPr>
          <w:rFonts w:cs="Arial" w:hint="cs"/>
          <w:rtl/>
        </w:rPr>
        <w:t>تضعیف</w:t>
      </w:r>
      <w:r>
        <w:rPr>
          <w:rFonts w:cs="Arial"/>
          <w:rtl/>
        </w:rPr>
        <w:t xml:space="preserve"> </w:t>
      </w:r>
      <w:r>
        <w:rPr>
          <w:rFonts w:cs="Arial" w:hint="cs"/>
          <w:rtl/>
        </w:rPr>
        <w:t>کرده</w:t>
      </w:r>
      <w:r>
        <w:rPr>
          <w:rFonts w:cs="Arial"/>
          <w:rtl/>
        </w:rPr>
        <w:t xml:space="preserve"> </w:t>
      </w:r>
      <w:r>
        <w:rPr>
          <w:rFonts w:cs="Arial" w:hint="cs"/>
          <w:rtl/>
        </w:rPr>
        <w:t>و</w:t>
      </w:r>
      <w:r>
        <w:rPr>
          <w:rFonts w:cs="Arial"/>
          <w:rtl/>
        </w:rPr>
        <w:t xml:space="preserve"> </w:t>
      </w:r>
      <w:r>
        <w:rPr>
          <w:rFonts w:cs="Arial" w:hint="cs"/>
          <w:rtl/>
        </w:rPr>
        <w:t>به</w:t>
      </w:r>
      <w:r>
        <w:rPr>
          <w:rFonts w:cs="Arial"/>
          <w:rtl/>
        </w:rPr>
        <w:t xml:space="preserve"> </w:t>
      </w:r>
      <w:r>
        <w:rPr>
          <w:rFonts w:cs="Arial" w:hint="cs"/>
          <w:rtl/>
        </w:rPr>
        <w:t>رشد</w:t>
      </w:r>
      <w:r>
        <w:rPr>
          <w:rFonts w:cs="Arial"/>
          <w:rtl/>
        </w:rPr>
        <w:t xml:space="preserve"> </w:t>
      </w:r>
      <w:r>
        <w:rPr>
          <w:rFonts w:cs="Arial" w:hint="cs"/>
          <w:rtl/>
        </w:rPr>
        <w:t>خاندان‌های</w:t>
      </w:r>
      <w:r>
        <w:rPr>
          <w:rFonts w:cs="Arial"/>
          <w:rtl/>
        </w:rPr>
        <w:t xml:space="preserve"> </w:t>
      </w:r>
      <w:r>
        <w:rPr>
          <w:rFonts w:cs="Arial" w:hint="cs"/>
          <w:rtl/>
        </w:rPr>
        <w:t>محلی</w:t>
      </w:r>
      <w:r>
        <w:rPr>
          <w:rFonts w:cs="Arial"/>
          <w:rtl/>
        </w:rPr>
        <w:t xml:space="preserve"> </w:t>
      </w:r>
      <w:r>
        <w:rPr>
          <w:rFonts w:cs="Arial" w:hint="cs"/>
          <w:rtl/>
        </w:rPr>
        <w:t>قدرتمند</w:t>
      </w:r>
      <w:r>
        <w:rPr>
          <w:rFonts w:cs="Arial"/>
          <w:rtl/>
        </w:rPr>
        <w:t xml:space="preserve"> </w:t>
      </w:r>
      <w:r>
        <w:rPr>
          <w:rFonts w:cs="Arial" w:hint="cs"/>
          <w:rtl/>
        </w:rPr>
        <w:t>کمک</w:t>
      </w:r>
      <w:r>
        <w:rPr>
          <w:rFonts w:cs="Arial"/>
          <w:rtl/>
        </w:rPr>
        <w:t xml:space="preserve"> </w:t>
      </w:r>
      <w:r>
        <w:rPr>
          <w:rFonts w:cs="Arial" w:hint="cs"/>
          <w:rtl/>
        </w:rPr>
        <w:t>کرد</w:t>
      </w:r>
      <w:r>
        <w:t>.</w:t>
      </w:r>
    </w:p>
  </w:footnote>
  <w:footnote w:id="184">
    <w:p>
      <w:pPr>
        <w:pStyle w:val="FootnoteText"/>
      </w:pPr>
      <w:r>
        <w:rPr>
          <w:rStyle w:val="FootnoteReference"/>
        </w:rPr>
        <w:footnoteRef/>
      </w:r>
      <w:r>
        <w:rPr>
          <w:rtl/>
        </w:rPr>
        <w:t xml:space="preserve"> </w:t>
      </w:r>
      <w:r>
        <w:t>. Samurai</w:t>
      </w:r>
    </w:p>
  </w:footnote>
  <w:footnote w:id="185">
    <w:p>
      <w:pPr>
        <w:pStyle w:val="FootnoteText"/>
      </w:pPr>
      <w:r>
        <w:rPr>
          <w:rStyle w:val="FootnoteReference"/>
        </w:rPr>
        <w:footnoteRef/>
      </w:r>
      <w:r>
        <w:rPr>
          <w:rtl/>
        </w:rPr>
        <w:t xml:space="preserve"> </w:t>
      </w:r>
      <w:r>
        <w:t>. Daimyo</w:t>
      </w:r>
    </w:p>
  </w:footnote>
  <w:footnote w:id="186">
    <w:p>
      <w:pPr>
        <w:pStyle w:val="FootnoteText"/>
      </w:pPr>
      <w:r>
        <w:rPr>
          <w:rStyle w:val="FootnoteReference"/>
        </w:rPr>
        <w:footnoteRef/>
      </w:r>
      <w:r>
        <w:rPr>
          <w:rtl/>
        </w:rPr>
        <w:t xml:space="preserve"> </w:t>
      </w:r>
      <w:r>
        <w:t xml:space="preserve">. Shogun-  </w:t>
      </w:r>
      <w:r>
        <w:rPr>
          <w:rFonts w:cs="Arial" w:hint="cs"/>
          <w:rtl/>
        </w:rPr>
        <w:t>به</w:t>
      </w:r>
      <w:r>
        <w:rPr>
          <w:rFonts w:cs="Arial"/>
          <w:rtl/>
        </w:rPr>
        <w:t xml:space="preserve"> </w:t>
      </w:r>
      <w:r>
        <w:rPr>
          <w:rFonts w:cs="Arial" w:hint="cs"/>
          <w:rtl/>
        </w:rPr>
        <w:t>معنی</w:t>
      </w:r>
      <w:r>
        <w:rPr>
          <w:rFonts w:cs="Arial"/>
          <w:rtl/>
        </w:rPr>
        <w:t xml:space="preserve"> </w:t>
      </w:r>
      <w:r>
        <w:rPr>
          <w:rFonts w:cs="Arial" w:hint="cs"/>
          <w:rtl/>
        </w:rPr>
        <w:t>سردار</w:t>
      </w:r>
      <w:r>
        <w:rPr>
          <w:rFonts w:cs="Arial"/>
          <w:rtl/>
        </w:rPr>
        <w:t xml:space="preserve"> </w:t>
      </w:r>
      <w:r>
        <w:rPr>
          <w:rFonts w:cs="Arial" w:hint="cs"/>
          <w:rtl/>
        </w:rPr>
        <w:t>نیروهای</w:t>
      </w:r>
      <w:r>
        <w:rPr>
          <w:rFonts w:cs="Arial"/>
          <w:rtl/>
        </w:rPr>
        <w:t xml:space="preserve"> </w:t>
      </w:r>
      <w:r>
        <w:rPr>
          <w:rFonts w:cs="Arial" w:hint="cs"/>
          <w:rtl/>
        </w:rPr>
        <w:t>جنگ‌آور</w:t>
      </w:r>
      <w:r>
        <w:rPr>
          <w:rFonts w:cs="Arial"/>
          <w:rtl/>
        </w:rPr>
        <w:t xml:space="preserve"> (</w:t>
      </w:r>
      <w:r>
        <w:rPr>
          <w:rFonts w:cs="Arial" w:hint="cs"/>
          <w:rtl/>
        </w:rPr>
        <w:t>سپهسالار</w:t>
      </w:r>
      <w:r>
        <w:rPr>
          <w:rFonts w:cs="Arial"/>
          <w:rtl/>
        </w:rPr>
        <w:t xml:space="preserve">) </w:t>
      </w:r>
      <w:r>
        <w:rPr>
          <w:rFonts w:cs="Arial" w:hint="cs"/>
          <w:rtl/>
        </w:rPr>
        <w:t>و</w:t>
      </w:r>
      <w:r>
        <w:rPr>
          <w:rFonts w:cs="Arial"/>
          <w:rtl/>
        </w:rPr>
        <w:t xml:space="preserve"> </w:t>
      </w:r>
      <w:r>
        <w:rPr>
          <w:rFonts w:cs="Arial" w:hint="cs"/>
          <w:rtl/>
        </w:rPr>
        <w:t>لقبی</w:t>
      </w:r>
      <w:r>
        <w:rPr>
          <w:rFonts w:cs="Arial"/>
          <w:rtl/>
        </w:rPr>
        <w:t xml:space="preserve"> </w:t>
      </w:r>
      <w:r>
        <w:rPr>
          <w:rFonts w:cs="Arial" w:hint="cs"/>
          <w:rtl/>
        </w:rPr>
        <w:t>تاریخی</w:t>
      </w:r>
      <w:r>
        <w:rPr>
          <w:rFonts w:cs="Arial"/>
          <w:rtl/>
        </w:rPr>
        <w:t xml:space="preserve"> </w:t>
      </w:r>
      <w:r>
        <w:rPr>
          <w:rFonts w:cs="Arial" w:hint="cs"/>
          <w:rtl/>
        </w:rPr>
        <w:t>است</w:t>
      </w:r>
      <w:r>
        <w:rPr>
          <w:rFonts w:cs="Arial"/>
          <w:rtl/>
        </w:rPr>
        <w:t xml:space="preserve"> </w:t>
      </w:r>
      <w:r>
        <w:rPr>
          <w:rFonts w:cs="Arial" w:hint="cs"/>
          <w:rtl/>
        </w:rPr>
        <w:t>که</w:t>
      </w:r>
      <w:r>
        <w:rPr>
          <w:rFonts w:cs="Arial"/>
          <w:rtl/>
        </w:rPr>
        <w:t xml:space="preserve"> </w:t>
      </w:r>
      <w:r>
        <w:rPr>
          <w:rFonts w:cs="Arial" w:hint="cs"/>
          <w:rtl/>
        </w:rPr>
        <w:t>در</w:t>
      </w:r>
      <w:r>
        <w:rPr>
          <w:rFonts w:cs="Arial"/>
          <w:rtl/>
        </w:rPr>
        <w:t xml:space="preserve"> </w:t>
      </w:r>
      <w:r>
        <w:rPr>
          <w:rFonts w:cs="Arial" w:hint="cs"/>
          <w:rtl/>
        </w:rPr>
        <w:t>بیشتر</w:t>
      </w:r>
      <w:r>
        <w:rPr>
          <w:rFonts w:cs="Arial"/>
          <w:rtl/>
        </w:rPr>
        <w:t xml:space="preserve"> </w:t>
      </w:r>
      <w:r>
        <w:rPr>
          <w:rFonts w:cs="Arial" w:hint="cs"/>
          <w:rtl/>
        </w:rPr>
        <w:t>زمان‌ها</w:t>
      </w:r>
      <w:r>
        <w:rPr>
          <w:rFonts w:cs="Arial"/>
          <w:rtl/>
        </w:rPr>
        <w:t xml:space="preserve"> </w:t>
      </w:r>
      <w:r>
        <w:rPr>
          <w:rFonts w:cs="Arial" w:hint="cs"/>
          <w:rtl/>
        </w:rPr>
        <w:t>به</w:t>
      </w:r>
      <w:r>
        <w:rPr>
          <w:rFonts w:cs="Arial"/>
          <w:rtl/>
        </w:rPr>
        <w:t xml:space="preserve"> </w:t>
      </w:r>
      <w:r>
        <w:rPr>
          <w:rFonts w:cs="Arial" w:hint="cs"/>
          <w:rtl/>
        </w:rPr>
        <w:t>صورت</w:t>
      </w:r>
      <w:r>
        <w:rPr>
          <w:rFonts w:cs="Arial"/>
          <w:rtl/>
        </w:rPr>
        <w:t xml:space="preserve"> </w:t>
      </w:r>
      <w:r>
        <w:rPr>
          <w:rFonts w:cs="Arial" w:hint="cs"/>
          <w:rtl/>
        </w:rPr>
        <w:t>ارثی</w:t>
      </w:r>
      <w:r>
        <w:rPr>
          <w:rFonts w:cs="Arial"/>
          <w:rtl/>
        </w:rPr>
        <w:t xml:space="preserve"> </w:t>
      </w:r>
      <w:r>
        <w:rPr>
          <w:rFonts w:cs="Arial" w:hint="cs"/>
          <w:rtl/>
        </w:rPr>
        <w:t>به</w:t>
      </w:r>
      <w:r>
        <w:rPr>
          <w:rFonts w:cs="Arial"/>
          <w:rtl/>
        </w:rPr>
        <w:t xml:space="preserve"> </w:t>
      </w:r>
      <w:r>
        <w:rPr>
          <w:rFonts w:cs="Arial" w:hint="cs"/>
          <w:rtl/>
        </w:rPr>
        <w:t>دیکتاتورهای</w:t>
      </w:r>
      <w:r>
        <w:rPr>
          <w:rFonts w:cs="Arial"/>
          <w:rtl/>
        </w:rPr>
        <w:t xml:space="preserve"> </w:t>
      </w:r>
      <w:r>
        <w:rPr>
          <w:rFonts w:cs="Arial" w:hint="cs"/>
          <w:rtl/>
        </w:rPr>
        <w:t>نظامی</w:t>
      </w:r>
      <w:r>
        <w:rPr>
          <w:rFonts w:cs="Arial"/>
          <w:rtl/>
        </w:rPr>
        <w:t xml:space="preserve"> </w:t>
      </w:r>
      <w:r>
        <w:rPr>
          <w:rFonts w:cs="Arial" w:hint="cs"/>
          <w:rtl/>
        </w:rPr>
        <w:t>ژاپن</w:t>
      </w:r>
      <w:r>
        <w:rPr>
          <w:rFonts w:cs="Arial"/>
          <w:rtl/>
        </w:rPr>
        <w:t xml:space="preserve"> </w:t>
      </w:r>
      <w:r>
        <w:rPr>
          <w:rFonts w:cs="Arial" w:hint="cs"/>
          <w:rtl/>
        </w:rPr>
        <w:t>تعلق</w:t>
      </w:r>
      <w:r>
        <w:rPr>
          <w:rFonts w:cs="Arial"/>
          <w:rtl/>
        </w:rPr>
        <w:t xml:space="preserve"> </w:t>
      </w:r>
      <w:r>
        <w:rPr>
          <w:rFonts w:cs="Arial" w:hint="cs"/>
          <w:rtl/>
        </w:rPr>
        <w:t>می‌گرفت</w:t>
      </w:r>
      <w:r>
        <w:rPr>
          <w:rFonts w:cs="Arial"/>
          <w:rtl/>
        </w:rPr>
        <w:t xml:space="preserve">. </w:t>
      </w:r>
      <w:r>
        <w:rPr>
          <w:rFonts w:cs="Arial" w:hint="cs"/>
          <w:rtl/>
        </w:rPr>
        <w:t>این</w:t>
      </w:r>
      <w:r>
        <w:rPr>
          <w:rFonts w:cs="Arial"/>
          <w:rtl/>
        </w:rPr>
        <w:t xml:space="preserve"> </w:t>
      </w:r>
      <w:r>
        <w:rPr>
          <w:rFonts w:cs="Arial" w:hint="cs"/>
          <w:rtl/>
        </w:rPr>
        <w:t>لقب</w:t>
      </w:r>
      <w:r>
        <w:rPr>
          <w:rFonts w:cs="Arial"/>
          <w:rtl/>
        </w:rPr>
        <w:t xml:space="preserve"> </w:t>
      </w:r>
      <w:r>
        <w:rPr>
          <w:rFonts w:cs="Arial" w:hint="cs"/>
          <w:rtl/>
        </w:rPr>
        <w:t>هم‌سنگ</w:t>
      </w:r>
      <w:r>
        <w:rPr>
          <w:rFonts w:cs="Arial"/>
          <w:rtl/>
        </w:rPr>
        <w:t xml:space="preserve"> </w:t>
      </w:r>
      <w:r>
        <w:rPr>
          <w:rFonts w:cs="Arial" w:hint="cs"/>
          <w:rtl/>
        </w:rPr>
        <w:t>بالاترین</w:t>
      </w:r>
      <w:r>
        <w:rPr>
          <w:rFonts w:cs="Arial"/>
          <w:rtl/>
        </w:rPr>
        <w:t xml:space="preserve"> </w:t>
      </w:r>
      <w:r>
        <w:rPr>
          <w:rFonts w:cs="Arial" w:hint="cs"/>
          <w:rtl/>
        </w:rPr>
        <w:t>درجه</w:t>
      </w:r>
      <w:r>
        <w:rPr>
          <w:rFonts w:cs="Arial"/>
          <w:rtl/>
        </w:rPr>
        <w:t xml:space="preserve"> </w:t>
      </w:r>
      <w:r>
        <w:rPr>
          <w:rFonts w:cs="Arial" w:hint="cs"/>
          <w:rtl/>
        </w:rPr>
        <w:t>در</w:t>
      </w:r>
      <w:r>
        <w:rPr>
          <w:rFonts w:cs="Arial"/>
          <w:rtl/>
        </w:rPr>
        <w:t xml:space="preserve"> </w:t>
      </w:r>
      <w:r>
        <w:rPr>
          <w:rFonts w:cs="Arial" w:hint="cs"/>
          <w:rtl/>
        </w:rPr>
        <w:t>فرماندهی</w:t>
      </w:r>
      <w:r>
        <w:rPr>
          <w:rFonts w:cs="Arial"/>
          <w:rtl/>
        </w:rPr>
        <w:t xml:space="preserve"> </w:t>
      </w:r>
      <w:r>
        <w:rPr>
          <w:rFonts w:cs="Arial" w:hint="cs"/>
          <w:rtl/>
        </w:rPr>
        <w:t>نظامی</w:t>
      </w:r>
      <w:r>
        <w:rPr>
          <w:rFonts w:cs="Arial"/>
          <w:rtl/>
        </w:rPr>
        <w:t xml:space="preserve"> </w:t>
      </w:r>
      <w:r>
        <w:rPr>
          <w:rFonts w:cs="Arial" w:hint="cs"/>
          <w:rtl/>
        </w:rPr>
        <w:t>دوران</w:t>
      </w:r>
      <w:r>
        <w:rPr>
          <w:rFonts w:cs="Arial"/>
          <w:rtl/>
        </w:rPr>
        <w:t xml:space="preserve"> </w:t>
      </w:r>
      <w:r>
        <w:rPr>
          <w:rFonts w:cs="Arial" w:hint="cs"/>
          <w:rtl/>
        </w:rPr>
        <w:t>مدرن</w:t>
      </w:r>
      <w:r>
        <w:rPr>
          <w:rFonts w:cs="Arial"/>
          <w:rtl/>
        </w:rPr>
        <w:t xml:space="preserve"> </w:t>
      </w:r>
      <w:r>
        <w:rPr>
          <w:rFonts w:cs="Arial" w:hint="cs"/>
          <w:rtl/>
        </w:rPr>
        <w:t>به</w:t>
      </w:r>
      <w:r>
        <w:rPr>
          <w:rFonts w:cs="Arial"/>
          <w:rtl/>
        </w:rPr>
        <w:t xml:space="preserve"> </w:t>
      </w:r>
      <w:r>
        <w:rPr>
          <w:rFonts w:cs="Arial" w:hint="cs"/>
          <w:rtl/>
        </w:rPr>
        <w:t>حساب</w:t>
      </w:r>
      <w:r>
        <w:rPr>
          <w:rFonts w:cs="Arial"/>
          <w:rtl/>
        </w:rPr>
        <w:t xml:space="preserve"> </w:t>
      </w:r>
      <w:r>
        <w:rPr>
          <w:rFonts w:cs="Arial" w:hint="cs"/>
          <w:rtl/>
        </w:rPr>
        <w:t>می‌رفته‌است</w:t>
      </w:r>
      <w:r>
        <w:rPr>
          <w:rFonts w:cs="Arial"/>
          <w:rtl/>
        </w:rPr>
        <w:t xml:space="preserve">. </w:t>
      </w:r>
      <w:r>
        <w:rPr>
          <w:rFonts w:cs="Arial" w:hint="cs"/>
          <w:rtl/>
        </w:rPr>
        <w:t>گذشته</w:t>
      </w:r>
      <w:r>
        <w:rPr>
          <w:rFonts w:cs="Arial"/>
          <w:rtl/>
        </w:rPr>
        <w:t xml:space="preserve"> </w:t>
      </w:r>
      <w:r>
        <w:rPr>
          <w:rFonts w:cs="Arial" w:hint="cs"/>
          <w:rtl/>
        </w:rPr>
        <w:t>از</w:t>
      </w:r>
      <w:r>
        <w:rPr>
          <w:rFonts w:cs="Arial"/>
          <w:rtl/>
        </w:rPr>
        <w:t xml:space="preserve"> </w:t>
      </w:r>
      <w:r>
        <w:rPr>
          <w:rFonts w:cs="Arial" w:hint="cs"/>
          <w:rtl/>
        </w:rPr>
        <w:t>معنای</w:t>
      </w:r>
      <w:r>
        <w:rPr>
          <w:rFonts w:cs="Arial"/>
          <w:rtl/>
        </w:rPr>
        <w:t xml:space="preserve"> </w:t>
      </w:r>
      <w:r>
        <w:rPr>
          <w:rFonts w:cs="Arial" w:hint="cs"/>
          <w:rtl/>
        </w:rPr>
        <w:t>ساده</w:t>
      </w:r>
      <w:r>
        <w:rPr>
          <w:rFonts w:cs="Arial"/>
          <w:rtl/>
        </w:rPr>
        <w:t xml:space="preserve"> </w:t>
      </w:r>
      <w:r>
        <w:rPr>
          <w:rFonts w:cs="Arial" w:hint="cs"/>
          <w:rtl/>
        </w:rPr>
        <w:t>واژه</w:t>
      </w:r>
      <w:r>
        <w:rPr>
          <w:rFonts w:cs="Arial"/>
          <w:rtl/>
        </w:rPr>
        <w:t xml:space="preserve"> </w:t>
      </w:r>
      <w:r>
        <w:rPr>
          <w:rFonts w:cs="Arial" w:hint="cs"/>
          <w:rtl/>
        </w:rPr>
        <w:t>شُوگان</w:t>
      </w:r>
      <w:r>
        <w:rPr>
          <w:rFonts w:cs="Arial"/>
          <w:rtl/>
        </w:rPr>
        <w:t xml:space="preserve"> </w:t>
      </w:r>
      <w:r>
        <w:rPr>
          <w:rFonts w:cs="Arial" w:hint="cs"/>
          <w:rtl/>
        </w:rPr>
        <w:t>به</w:t>
      </w:r>
      <w:r>
        <w:rPr>
          <w:rFonts w:cs="Arial"/>
          <w:rtl/>
        </w:rPr>
        <w:t xml:space="preserve"> </w:t>
      </w:r>
      <w:r>
        <w:rPr>
          <w:rFonts w:cs="Arial" w:hint="cs"/>
          <w:rtl/>
        </w:rPr>
        <w:t>منزلهٔ</w:t>
      </w:r>
      <w:r>
        <w:rPr>
          <w:rFonts w:cs="Arial"/>
          <w:rtl/>
        </w:rPr>
        <w:t xml:space="preserve"> </w:t>
      </w:r>
      <w:r>
        <w:rPr>
          <w:rFonts w:cs="Arial" w:hint="cs"/>
          <w:rtl/>
        </w:rPr>
        <w:t>ژنرال،</w:t>
      </w:r>
      <w:r>
        <w:rPr>
          <w:rFonts w:cs="Arial"/>
          <w:rtl/>
        </w:rPr>
        <w:t xml:space="preserve"> </w:t>
      </w:r>
      <w:r>
        <w:rPr>
          <w:rFonts w:cs="Arial" w:hint="cs"/>
          <w:rtl/>
        </w:rPr>
        <w:t>این</w:t>
      </w:r>
      <w:r>
        <w:rPr>
          <w:rFonts w:cs="Arial"/>
          <w:rtl/>
        </w:rPr>
        <w:t xml:space="preserve"> </w:t>
      </w:r>
      <w:r>
        <w:rPr>
          <w:rFonts w:cs="Arial" w:hint="cs"/>
          <w:rtl/>
        </w:rPr>
        <w:t>لقب</w:t>
      </w:r>
      <w:r>
        <w:rPr>
          <w:rFonts w:cs="Arial"/>
          <w:rtl/>
        </w:rPr>
        <w:t xml:space="preserve"> </w:t>
      </w:r>
      <w:r>
        <w:rPr>
          <w:rFonts w:cs="Arial" w:hint="cs"/>
          <w:rtl/>
        </w:rPr>
        <w:t>در</w:t>
      </w:r>
      <w:r>
        <w:rPr>
          <w:rFonts w:cs="Arial"/>
          <w:rtl/>
        </w:rPr>
        <w:t xml:space="preserve"> </w:t>
      </w:r>
      <w:r>
        <w:rPr>
          <w:rFonts w:cs="Arial" w:hint="cs"/>
          <w:rtl/>
        </w:rPr>
        <w:t>زمان‌های</w:t>
      </w:r>
      <w:r>
        <w:rPr>
          <w:rFonts w:cs="Arial"/>
          <w:rtl/>
        </w:rPr>
        <w:t xml:space="preserve"> </w:t>
      </w:r>
      <w:r>
        <w:rPr>
          <w:rFonts w:cs="Arial" w:hint="cs"/>
          <w:rtl/>
        </w:rPr>
        <w:t>گوناگون</w:t>
      </w:r>
      <w:r>
        <w:rPr>
          <w:rFonts w:cs="Arial"/>
          <w:rtl/>
        </w:rPr>
        <w:t xml:space="preserve"> </w:t>
      </w:r>
      <w:r>
        <w:rPr>
          <w:rFonts w:cs="Arial" w:hint="cs"/>
          <w:rtl/>
        </w:rPr>
        <w:t>تاریخ</w:t>
      </w:r>
      <w:r>
        <w:rPr>
          <w:rFonts w:cs="Arial"/>
          <w:rtl/>
        </w:rPr>
        <w:t xml:space="preserve"> </w:t>
      </w:r>
      <w:r>
        <w:rPr>
          <w:rFonts w:cs="Arial" w:hint="cs"/>
          <w:rtl/>
        </w:rPr>
        <w:t>ژاپن،</w:t>
      </w:r>
      <w:r>
        <w:rPr>
          <w:rFonts w:cs="Arial"/>
          <w:rtl/>
        </w:rPr>
        <w:t xml:space="preserve"> </w:t>
      </w:r>
      <w:r>
        <w:rPr>
          <w:rFonts w:cs="Arial" w:hint="cs"/>
          <w:rtl/>
        </w:rPr>
        <w:t>به</w:t>
      </w:r>
      <w:r>
        <w:rPr>
          <w:rFonts w:cs="Arial"/>
          <w:rtl/>
        </w:rPr>
        <w:t xml:space="preserve"> </w:t>
      </w:r>
      <w:r>
        <w:rPr>
          <w:rFonts w:cs="Arial" w:hint="cs"/>
          <w:rtl/>
        </w:rPr>
        <w:t>عنوان</w:t>
      </w:r>
      <w:r>
        <w:rPr>
          <w:rFonts w:cs="Arial"/>
          <w:rtl/>
        </w:rPr>
        <w:t xml:space="preserve"> </w:t>
      </w:r>
      <w:r>
        <w:rPr>
          <w:rFonts w:cs="Arial" w:hint="cs"/>
          <w:rtl/>
        </w:rPr>
        <w:t>شخص</w:t>
      </w:r>
      <w:r>
        <w:rPr>
          <w:rFonts w:cs="Arial"/>
          <w:rtl/>
        </w:rPr>
        <w:t xml:space="preserve"> </w:t>
      </w:r>
      <w:r>
        <w:rPr>
          <w:rFonts w:cs="Arial" w:hint="cs"/>
          <w:rtl/>
        </w:rPr>
        <w:t>فرمانروا</w:t>
      </w:r>
      <w:r>
        <w:rPr>
          <w:rFonts w:cs="Arial"/>
          <w:rtl/>
        </w:rPr>
        <w:t xml:space="preserve"> </w:t>
      </w:r>
      <w:r>
        <w:rPr>
          <w:rFonts w:cs="Arial" w:hint="cs"/>
          <w:rtl/>
        </w:rPr>
        <w:t>به</w:t>
      </w:r>
      <w:r>
        <w:rPr>
          <w:rFonts w:cs="Arial"/>
          <w:rtl/>
        </w:rPr>
        <w:t xml:space="preserve"> </w:t>
      </w:r>
      <w:r>
        <w:rPr>
          <w:rFonts w:cs="Arial" w:hint="cs"/>
          <w:rtl/>
        </w:rPr>
        <w:t>کار</w:t>
      </w:r>
      <w:r>
        <w:rPr>
          <w:rFonts w:cs="Arial"/>
          <w:rtl/>
        </w:rPr>
        <w:t xml:space="preserve"> </w:t>
      </w:r>
      <w:r>
        <w:rPr>
          <w:rFonts w:cs="Arial" w:hint="cs"/>
          <w:rtl/>
        </w:rPr>
        <w:t>برده</w:t>
      </w:r>
      <w:r>
        <w:rPr>
          <w:rFonts w:cs="Arial"/>
          <w:rtl/>
        </w:rPr>
        <w:t xml:space="preserve"> </w:t>
      </w:r>
      <w:r>
        <w:rPr>
          <w:rFonts w:cs="Arial" w:hint="cs"/>
          <w:rtl/>
        </w:rPr>
        <w:t>می‌شد</w:t>
      </w:r>
      <w:r>
        <w:t>.</w:t>
      </w:r>
    </w:p>
  </w:footnote>
  <w:footnote w:id="187">
    <w:p>
      <w:pPr>
        <w:pStyle w:val="FootnoteText"/>
      </w:pPr>
      <w:r>
        <w:rPr>
          <w:rStyle w:val="FootnoteReference"/>
        </w:rPr>
        <w:footnoteRef/>
      </w:r>
      <w:r>
        <w:rPr>
          <w:rtl/>
        </w:rPr>
        <w:t xml:space="preserve"> </w:t>
      </w:r>
      <w:r>
        <w:t>. Sengoku-jidai</w:t>
      </w:r>
    </w:p>
  </w:footnote>
  <w:footnote w:id="188">
    <w:p>
      <w:pPr>
        <w:pStyle w:val="FootnoteText"/>
      </w:pPr>
      <w:r>
        <w:rPr>
          <w:rStyle w:val="FootnoteReference"/>
        </w:rPr>
        <w:footnoteRef/>
      </w:r>
      <w:r>
        <w:rPr>
          <w:rtl/>
        </w:rPr>
        <w:t xml:space="preserve"> </w:t>
      </w:r>
      <w:r>
        <w:t>. Himeiji</w:t>
      </w:r>
    </w:p>
  </w:footnote>
  <w:footnote w:id="189">
    <w:p>
      <w:pPr>
        <w:pStyle w:val="FootnoteText"/>
      </w:pPr>
      <w:r>
        <w:rPr>
          <w:rStyle w:val="FootnoteReference"/>
        </w:rPr>
        <w:footnoteRef/>
      </w:r>
      <w:r>
        <w:rPr>
          <w:rtl/>
        </w:rPr>
        <w:t xml:space="preserve"> </w:t>
      </w:r>
      <w:r>
        <w:t>. Odawara Castle</w:t>
      </w:r>
    </w:p>
  </w:footnote>
  <w:footnote w:id="190">
    <w:p>
      <w:pPr>
        <w:pStyle w:val="FootnoteText"/>
      </w:pPr>
      <w:r>
        <w:rPr>
          <w:rStyle w:val="FootnoteReference"/>
        </w:rPr>
        <w:footnoteRef/>
      </w:r>
      <w:r>
        <w:rPr>
          <w:rtl/>
        </w:rPr>
        <w:t xml:space="preserve"> </w:t>
      </w:r>
      <w:r>
        <w:t>. Matsumoto Castle</w:t>
      </w:r>
    </w:p>
  </w:footnote>
  <w:footnote w:id="191">
    <w:p>
      <w:pPr>
        <w:pStyle w:val="FootnoteText"/>
      </w:pPr>
      <w:r>
        <w:rPr>
          <w:rStyle w:val="FootnoteReference"/>
        </w:rPr>
        <w:footnoteRef/>
      </w:r>
      <w:r>
        <w:rPr>
          <w:rtl/>
        </w:rPr>
        <w:t xml:space="preserve"> </w:t>
      </w:r>
      <w:r>
        <w:t>. Oda Nobunaga</w:t>
      </w:r>
    </w:p>
  </w:footnote>
  <w:footnote w:id="192">
    <w:p>
      <w:pPr>
        <w:pStyle w:val="FootnoteText"/>
      </w:pPr>
      <w:r>
        <w:rPr>
          <w:rStyle w:val="FootnoteReference"/>
        </w:rPr>
        <w:footnoteRef/>
      </w:r>
      <w:r>
        <w:rPr>
          <w:rtl/>
        </w:rPr>
        <w:t xml:space="preserve"> </w:t>
      </w:r>
      <w:r>
        <w:t>. Toyotomi Hideyoshi</w:t>
      </w:r>
    </w:p>
  </w:footnote>
  <w:footnote w:id="193">
    <w:p>
      <w:pPr>
        <w:pStyle w:val="FootnoteText"/>
      </w:pPr>
      <w:r>
        <w:rPr>
          <w:rStyle w:val="FootnoteReference"/>
        </w:rPr>
        <w:footnoteRef/>
      </w:r>
      <w:r>
        <w:rPr>
          <w:rtl/>
        </w:rPr>
        <w:t xml:space="preserve"> </w:t>
      </w:r>
      <w:r>
        <w:t>. Tokugawa Ieyasu</w:t>
      </w:r>
    </w:p>
  </w:footnote>
  <w:footnote w:id="194">
    <w:p>
      <w:pPr>
        <w:pStyle w:val="FootnoteText"/>
      </w:pPr>
      <w:r>
        <w:rPr>
          <w:rStyle w:val="FootnoteReference"/>
        </w:rPr>
        <w:footnoteRef/>
      </w:r>
      <w:r>
        <w:rPr>
          <w:rtl/>
        </w:rPr>
        <w:t xml:space="preserve"> </w:t>
      </w:r>
      <w:r>
        <w:t>. Seppuku</w:t>
      </w:r>
    </w:p>
  </w:footnote>
  <w:footnote w:id="195">
    <w:p>
      <w:pPr>
        <w:pStyle w:val="FootnoteText"/>
      </w:pPr>
      <w:r>
        <w:rPr>
          <w:rStyle w:val="FootnoteReference"/>
        </w:rPr>
        <w:footnoteRef/>
      </w:r>
      <w:r>
        <w:rPr>
          <w:rtl/>
        </w:rPr>
        <w:t xml:space="preserve"> </w:t>
      </w:r>
      <w:r>
        <w:t>. Nobuhide</w:t>
      </w:r>
    </w:p>
  </w:footnote>
  <w:footnote w:id="196">
    <w:p>
      <w:pPr>
        <w:pStyle w:val="FootnoteText"/>
      </w:pPr>
      <w:r>
        <w:rPr>
          <w:rStyle w:val="FootnoteReference"/>
        </w:rPr>
        <w:footnoteRef/>
      </w:r>
      <w:r>
        <w:rPr>
          <w:rtl/>
        </w:rPr>
        <w:t xml:space="preserve"> </w:t>
      </w:r>
      <w:r>
        <w:t>. Oda</w:t>
      </w:r>
    </w:p>
  </w:footnote>
  <w:footnote w:id="197">
    <w:p>
      <w:pPr>
        <w:pStyle w:val="FootnoteText"/>
      </w:pPr>
      <w:r>
        <w:rPr>
          <w:rStyle w:val="FootnoteReference"/>
        </w:rPr>
        <w:footnoteRef/>
      </w:r>
      <w:r>
        <w:rPr>
          <w:rtl/>
        </w:rPr>
        <w:t xml:space="preserve"> </w:t>
      </w:r>
      <w:r>
        <w:t>. Shikoku</w:t>
      </w:r>
    </w:p>
  </w:footnote>
  <w:footnote w:id="198">
    <w:p>
      <w:pPr>
        <w:pStyle w:val="FootnoteText"/>
      </w:pPr>
      <w:r>
        <w:rPr>
          <w:rStyle w:val="FootnoteReference"/>
        </w:rPr>
        <w:footnoteRef/>
      </w:r>
      <w:r>
        <w:rPr>
          <w:rtl/>
        </w:rPr>
        <w:t xml:space="preserve"> </w:t>
      </w:r>
      <w:r>
        <w:t>. Kyushu</w:t>
      </w:r>
    </w:p>
  </w:footnote>
  <w:footnote w:id="199">
    <w:p>
      <w:pPr>
        <w:pStyle w:val="FootnoteText"/>
      </w:pPr>
      <w:r>
        <w:rPr>
          <w:rStyle w:val="FootnoteReference"/>
        </w:rPr>
        <w:footnoteRef/>
      </w:r>
      <w:r>
        <w:rPr>
          <w:rtl/>
        </w:rPr>
        <w:t xml:space="preserve"> </w:t>
      </w:r>
      <w:r>
        <w:t>. katana-gari</w:t>
      </w:r>
    </w:p>
  </w:footnote>
  <w:footnote w:id="200">
    <w:p>
      <w:pPr>
        <w:pStyle w:val="FootnoteText"/>
      </w:pPr>
      <w:r>
        <w:rPr>
          <w:rStyle w:val="FootnoteReference"/>
        </w:rPr>
        <w:footnoteRef/>
      </w:r>
      <w:r>
        <w:rPr>
          <w:rtl/>
        </w:rPr>
        <w:t xml:space="preserve"> </w:t>
      </w:r>
      <w:r>
        <w:t>. Sekigahara</w:t>
      </w:r>
    </w:p>
  </w:footnote>
  <w:footnote w:id="201">
    <w:p>
      <w:pPr>
        <w:pStyle w:val="FootnoteText"/>
      </w:pPr>
      <w:r>
        <w:rPr>
          <w:rStyle w:val="FootnoteReference"/>
        </w:rPr>
        <w:footnoteRef/>
      </w:r>
      <w:r>
        <w:rPr>
          <w:rtl/>
        </w:rPr>
        <w:t xml:space="preserve"> </w:t>
      </w:r>
      <w:r>
        <w:t>. Edo period</w:t>
      </w:r>
    </w:p>
  </w:footnote>
  <w:footnote w:id="202">
    <w:p>
      <w:pPr>
        <w:pStyle w:val="FootnoteText"/>
      </w:pPr>
      <w:r>
        <w:rPr>
          <w:rStyle w:val="FootnoteReference"/>
        </w:rPr>
        <w:footnoteRef/>
      </w:r>
      <w:r>
        <w:rPr>
          <w:rtl/>
        </w:rPr>
        <w:t xml:space="preserve"> </w:t>
      </w:r>
      <w:r>
        <w:t>. Tokugawa shogunate</w:t>
      </w:r>
    </w:p>
  </w:footnote>
  <w:footnote w:id="203">
    <w:p>
      <w:pPr>
        <w:pStyle w:val="FootnoteText"/>
      </w:pPr>
      <w:r>
        <w:rPr>
          <w:rStyle w:val="FootnoteReference"/>
        </w:rPr>
        <w:footnoteRef/>
      </w:r>
      <w:r>
        <w:rPr>
          <w:rtl/>
        </w:rPr>
        <w:t xml:space="preserve"> </w:t>
      </w:r>
      <w:r>
        <w:t>. Hideyori</w:t>
      </w:r>
    </w:p>
  </w:footnote>
  <w:footnote w:id="204">
    <w:p>
      <w:pPr>
        <w:pStyle w:val="FootnoteText"/>
      </w:pPr>
      <w:r>
        <w:rPr>
          <w:rStyle w:val="FootnoteReference"/>
        </w:rPr>
        <w:footnoteRef/>
      </w:r>
      <w:r>
        <w:rPr>
          <w:rtl/>
        </w:rPr>
        <w:t xml:space="preserve"> </w:t>
      </w:r>
      <w:r>
        <w:t>. Toyotomi</w:t>
      </w:r>
    </w:p>
  </w:footnote>
  <w:footnote w:id="205">
    <w:p>
      <w:pPr>
        <w:pStyle w:val="FootnoteText"/>
      </w:pPr>
      <w:r>
        <w:rPr>
          <w:rStyle w:val="FootnoteReference"/>
        </w:rPr>
        <w:footnoteRef/>
      </w:r>
      <w:r>
        <w:rPr>
          <w:rtl/>
        </w:rPr>
        <w:t xml:space="preserve"> </w:t>
      </w:r>
      <w:r>
        <w:t>. Tokugawa Iemitsu</w:t>
      </w:r>
    </w:p>
  </w:footnote>
  <w:footnote w:id="206">
    <w:p>
      <w:pPr>
        <w:pStyle w:val="FootnoteText"/>
      </w:pPr>
      <w:r>
        <w:rPr>
          <w:rStyle w:val="FootnoteReference"/>
        </w:rPr>
        <w:footnoteRef/>
      </w:r>
      <w:r>
        <w:rPr>
          <w:rtl/>
        </w:rPr>
        <w:t xml:space="preserve"> </w:t>
      </w:r>
      <w:r>
        <w:t>. Sankin-kotai</w:t>
      </w:r>
    </w:p>
  </w:footnote>
  <w:footnote w:id="207">
    <w:p>
      <w:pPr>
        <w:pStyle w:val="FootnoteText"/>
      </w:pPr>
      <w:r>
        <w:rPr>
          <w:rStyle w:val="FootnoteReference"/>
        </w:rPr>
        <w:footnoteRef/>
      </w:r>
      <w:r>
        <w:rPr>
          <w:rtl/>
        </w:rPr>
        <w:t xml:space="preserve"> </w:t>
      </w:r>
      <w:r>
        <w:t>. Shinokosho</w:t>
      </w:r>
    </w:p>
  </w:footnote>
  <w:footnote w:id="208">
    <w:p>
      <w:pPr>
        <w:pStyle w:val="FootnoteText"/>
      </w:pPr>
      <w:r>
        <w:rPr>
          <w:rStyle w:val="FootnoteReference"/>
        </w:rPr>
        <w:footnoteRef/>
      </w:r>
      <w:r>
        <w:rPr>
          <w:rtl/>
        </w:rPr>
        <w:t xml:space="preserve"> </w:t>
      </w:r>
      <w:r>
        <w:t>. Bushido</w:t>
      </w:r>
    </w:p>
  </w:footnote>
  <w:footnote w:id="209">
    <w:p>
      <w:pPr>
        <w:pStyle w:val="FootnoteText"/>
      </w:pPr>
      <w:r>
        <w:rPr>
          <w:rStyle w:val="FootnoteReference"/>
        </w:rPr>
        <w:footnoteRef/>
      </w:r>
      <w:r>
        <w:rPr>
          <w:rtl/>
        </w:rPr>
        <w:t xml:space="preserve"> </w:t>
      </w:r>
      <w:r>
        <w:t>. ukiyo-e</w:t>
      </w:r>
    </w:p>
  </w:footnote>
  <w:footnote w:id="210">
    <w:p>
      <w:pPr>
        <w:pStyle w:val="FootnoteText"/>
      </w:pPr>
      <w:r>
        <w:rPr>
          <w:rStyle w:val="FootnoteReference"/>
        </w:rPr>
        <w:footnoteRef/>
      </w:r>
      <w:r>
        <w:rPr>
          <w:rtl/>
        </w:rPr>
        <w:t xml:space="preserve"> </w:t>
      </w:r>
      <w:r>
        <w:t>. Sakoku</w:t>
      </w:r>
    </w:p>
  </w:footnote>
  <w:footnote w:id="211">
    <w:p>
      <w:pPr>
        <w:pStyle w:val="FootnoteText"/>
      </w:pPr>
      <w:r>
        <w:rPr>
          <w:rStyle w:val="FootnoteReference"/>
        </w:rPr>
        <w:footnoteRef/>
      </w:r>
      <w:r>
        <w:t>. Tanegashima</w:t>
      </w:r>
    </w:p>
  </w:footnote>
  <w:footnote w:id="212">
    <w:p>
      <w:pPr>
        <w:pStyle w:val="FootnoteText"/>
      </w:pPr>
      <w:r>
        <w:rPr>
          <w:rStyle w:val="FootnoteReference"/>
        </w:rPr>
        <w:footnoteRef/>
      </w:r>
      <w:r>
        <w:rPr>
          <w:rtl/>
        </w:rPr>
        <w:t xml:space="preserve"> </w:t>
      </w:r>
      <w:r>
        <w:t>. Arquebus</w:t>
      </w:r>
    </w:p>
  </w:footnote>
  <w:footnote w:id="213">
    <w:p>
      <w:pPr>
        <w:pStyle w:val="FootnoteText"/>
      </w:pPr>
      <w:r>
        <w:rPr>
          <w:rStyle w:val="FootnoteReference"/>
        </w:rPr>
        <w:footnoteRef/>
      </w:r>
      <w:r>
        <w:rPr>
          <w:rtl/>
        </w:rPr>
        <w:t xml:space="preserve"> </w:t>
      </w:r>
      <w:r>
        <w:t>. Francis Xavier</w:t>
      </w:r>
    </w:p>
  </w:footnote>
  <w:footnote w:id="214">
    <w:p>
      <w:pPr>
        <w:pStyle w:val="FootnoteText"/>
      </w:pPr>
      <w:r>
        <w:rPr>
          <w:rStyle w:val="FootnoteReference"/>
        </w:rPr>
        <w:footnoteRef/>
      </w:r>
      <w:r>
        <w:rPr>
          <w:rtl/>
        </w:rPr>
        <w:t xml:space="preserve"> </w:t>
      </w:r>
      <w:r>
        <w:t>. Kagoshima</w:t>
      </w:r>
    </w:p>
  </w:footnote>
  <w:footnote w:id="215">
    <w:p>
      <w:pPr>
        <w:pStyle w:val="FootnoteText"/>
      </w:pPr>
      <w:r>
        <w:rPr>
          <w:rStyle w:val="FootnoteReference"/>
        </w:rPr>
        <w:footnoteRef/>
      </w:r>
      <w:r>
        <w:rPr>
          <w:rtl/>
        </w:rPr>
        <w:t xml:space="preserve"> </w:t>
      </w:r>
      <w:r>
        <w:t>. Dejima</w:t>
      </w:r>
    </w:p>
  </w:footnote>
  <w:footnote w:id="216">
    <w:p>
      <w:pPr>
        <w:pStyle w:val="FootnoteText"/>
      </w:pPr>
      <w:r>
        <w:rPr>
          <w:rStyle w:val="FootnoteReference"/>
        </w:rPr>
        <w:footnoteRef/>
      </w:r>
      <w:r>
        <w:rPr>
          <w:rtl/>
        </w:rPr>
        <w:t xml:space="preserve"> </w:t>
      </w:r>
      <w:r>
        <w:t>. Matthew Perry</w:t>
      </w:r>
    </w:p>
  </w:footnote>
  <w:footnote w:id="217">
    <w:p>
      <w:pPr>
        <w:pStyle w:val="FootnoteText"/>
      </w:pPr>
      <w:r>
        <w:rPr>
          <w:rStyle w:val="FootnoteReference"/>
        </w:rPr>
        <w:footnoteRef/>
      </w:r>
      <w:r>
        <w:rPr>
          <w:rtl/>
        </w:rPr>
        <w:t xml:space="preserve"> </w:t>
      </w:r>
      <w:r>
        <w:t>. Satsuma and Choshu</w:t>
      </w:r>
    </w:p>
  </w:footnote>
  <w:footnote w:id="218">
    <w:p>
      <w:pPr>
        <w:pStyle w:val="FootnoteText"/>
      </w:pPr>
      <w:r>
        <w:rPr>
          <w:rStyle w:val="FootnoteReference"/>
        </w:rPr>
        <w:footnoteRef/>
      </w:r>
      <w:r>
        <w:rPr>
          <w:rtl/>
        </w:rPr>
        <w:t xml:space="preserve"> </w:t>
      </w:r>
      <w:r>
        <w:t>. Sakamoto Ryoma</w:t>
      </w:r>
    </w:p>
  </w:footnote>
  <w:footnote w:id="219">
    <w:p>
      <w:pPr>
        <w:pStyle w:val="FootnoteText"/>
      </w:pPr>
      <w:r>
        <w:rPr>
          <w:rStyle w:val="FootnoteReference"/>
        </w:rPr>
        <w:footnoteRef/>
      </w:r>
      <w:r>
        <w:rPr>
          <w:rtl/>
        </w:rPr>
        <w:t xml:space="preserve"> </w:t>
      </w:r>
      <w:r>
        <w:t>. Shishi</w:t>
      </w:r>
    </w:p>
  </w:footnote>
  <w:footnote w:id="220">
    <w:p>
      <w:pPr>
        <w:pStyle w:val="FootnoteText"/>
      </w:pPr>
      <w:r>
        <w:rPr>
          <w:rStyle w:val="FootnoteReference"/>
        </w:rPr>
        <w:footnoteRef/>
      </w:r>
      <w:r>
        <w:rPr>
          <w:rtl/>
        </w:rPr>
        <w:t xml:space="preserve"> </w:t>
      </w:r>
      <w:r>
        <w:t>. Harris</w:t>
      </w:r>
    </w:p>
  </w:footnote>
  <w:footnote w:id="221">
    <w:p>
      <w:pPr>
        <w:pStyle w:val="FootnoteText"/>
      </w:pPr>
      <w:r>
        <w:rPr>
          <w:rStyle w:val="FootnoteReference"/>
        </w:rPr>
        <w:footnoteRef/>
      </w:r>
      <w:r>
        <w:rPr>
          <w:rtl/>
        </w:rPr>
        <w:t xml:space="preserve"> </w:t>
      </w:r>
      <w:r>
        <w:t>. Tozama daimyo</w:t>
      </w:r>
    </w:p>
  </w:footnote>
  <w:footnote w:id="222">
    <w:p>
      <w:pPr>
        <w:pStyle w:val="FootnoteText"/>
      </w:pPr>
      <w:r>
        <w:rPr>
          <w:rStyle w:val="FootnoteReference"/>
        </w:rPr>
        <w:footnoteRef/>
      </w:r>
      <w:r>
        <w:rPr>
          <w:rtl/>
        </w:rPr>
        <w:t xml:space="preserve"> </w:t>
      </w:r>
      <w:r>
        <w:t>. Boshin War</w:t>
      </w:r>
    </w:p>
  </w:footnote>
  <w:footnote w:id="223">
    <w:p>
      <w:pPr>
        <w:pStyle w:val="FootnoteText"/>
      </w:pPr>
      <w:r>
        <w:rPr>
          <w:rStyle w:val="FootnoteReference"/>
        </w:rPr>
        <w:footnoteRef/>
      </w:r>
      <w:r>
        <w:rPr>
          <w:rtl/>
        </w:rPr>
        <w:t xml:space="preserve"> </w:t>
      </w:r>
      <w:r>
        <w:t>. Meiji</w:t>
      </w:r>
    </w:p>
  </w:footnote>
  <w:footnote w:id="224">
    <w:p>
      <w:pPr>
        <w:pStyle w:val="FootnoteText"/>
      </w:pPr>
      <w:r>
        <w:rPr>
          <w:rStyle w:val="FootnoteReference"/>
        </w:rPr>
        <w:footnoteRef/>
      </w:r>
      <w:r>
        <w:rPr>
          <w:rtl/>
        </w:rPr>
        <w:t xml:space="preserve"> </w:t>
      </w:r>
      <w:r>
        <w:t>. Genro</w:t>
      </w:r>
    </w:p>
  </w:footnote>
  <w:footnote w:id="225">
    <w:p>
      <w:pPr>
        <w:pStyle w:val="FootnoteText"/>
      </w:pPr>
      <w:r>
        <w:rPr>
          <w:rStyle w:val="FootnoteReference"/>
        </w:rPr>
        <w:footnoteRef/>
      </w:r>
      <w:r>
        <w:rPr>
          <w:rtl/>
        </w:rPr>
        <w:t xml:space="preserve"> </w:t>
      </w:r>
      <w:r>
        <w:t>. Daijou-kan</w:t>
      </w:r>
    </w:p>
  </w:footnote>
  <w:footnote w:id="226">
    <w:p>
      <w:pPr>
        <w:pStyle w:val="FootnoteText"/>
      </w:pPr>
      <w:r>
        <w:rPr>
          <w:rStyle w:val="FootnoteReference"/>
        </w:rPr>
        <w:footnoteRef/>
      </w:r>
      <w:r>
        <w:rPr>
          <w:rtl/>
        </w:rPr>
        <w:t xml:space="preserve"> </w:t>
      </w:r>
      <w:r>
        <w:t>. Gisei-kan</w:t>
      </w:r>
    </w:p>
  </w:footnote>
  <w:footnote w:id="227">
    <w:p>
      <w:pPr>
        <w:pStyle w:val="FootnoteText"/>
      </w:pPr>
      <w:r>
        <w:rPr>
          <w:rStyle w:val="FootnoteReference"/>
        </w:rPr>
        <w:footnoteRef/>
      </w:r>
      <w:r>
        <w:rPr>
          <w:rtl/>
        </w:rPr>
        <w:t xml:space="preserve"> </w:t>
      </w:r>
      <w:r>
        <w:t>. Joukyoku</w:t>
      </w:r>
    </w:p>
  </w:footnote>
  <w:footnote w:id="228">
    <w:p>
      <w:pPr>
        <w:pStyle w:val="FootnoteText"/>
      </w:pPr>
      <w:r>
        <w:rPr>
          <w:rStyle w:val="FootnoteReference"/>
        </w:rPr>
        <w:footnoteRef/>
      </w:r>
      <w:r>
        <w:rPr>
          <w:rtl/>
        </w:rPr>
        <w:t xml:space="preserve"> </w:t>
      </w:r>
      <w:r>
        <w:t>. Kakyoku</w:t>
      </w:r>
    </w:p>
  </w:footnote>
  <w:footnote w:id="229">
    <w:p>
      <w:pPr>
        <w:pStyle w:val="FootnoteText"/>
      </w:pPr>
      <w:r>
        <w:rPr>
          <w:rStyle w:val="FootnoteReference"/>
        </w:rPr>
        <w:footnoteRef/>
      </w:r>
      <w:r>
        <w:rPr>
          <w:rtl/>
        </w:rPr>
        <w:t xml:space="preserve"> </w:t>
      </w:r>
      <w:r>
        <w:t>. Hinin</w:t>
      </w:r>
    </w:p>
  </w:footnote>
  <w:footnote w:id="230">
    <w:p>
      <w:pPr>
        <w:pStyle w:val="FootnoteText"/>
      </w:pPr>
      <w:r>
        <w:rPr>
          <w:rStyle w:val="FootnoteReference"/>
        </w:rPr>
        <w:footnoteRef/>
      </w:r>
      <w:r>
        <w:rPr>
          <w:rtl/>
        </w:rPr>
        <w:t xml:space="preserve"> </w:t>
      </w:r>
      <w:r>
        <w:t>. Iwakura</w:t>
      </w:r>
    </w:p>
  </w:footnote>
  <w:footnote w:id="231">
    <w:p>
      <w:pPr>
        <w:pStyle w:val="FootnoteText"/>
      </w:pPr>
      <w:r>
        <w:rPr>
          <w:rStyle w:val="FootnoteReference"/>
        </w:rPr>
        <w:footnoteRef/>
      </w:r>
      <w:r>
        <w:rPr>
          <w:rtl/>
        </w:rPr>
        <w:t xml:space="preserve"> </w:t>
      </w:r>
      <w:r>
        <w:t>. Manchuria</w:t>
      </w:r>
    </w:p>
  </w:footnote>
  <w:footnote w:id="232">
    <w:p>
      <w:pPr>
        <w:pStyle w:val="FootnoteText"/>
      </w:pPr>
      <w:r>
        <w:rPr>
          <w:rStyle w:val="FootnoteReference"/>
        </w:rPr>
        <w:footnoteRef/>
      </w:r>
      <w:r>
        <w:rPr>
          <w:rtl/>
        </w:rPr>
        <w:t xml:space="preserve"> </w:t>
      </w:r>
      <w:r>
        <w:t>. Tsushima</w:t>
      </w:r>
    </w:p>
  </w:footnote>
  <w:footnote w:id="233">
    <w:p>
      <w:pPr>
        <w:pStyle w:val="FootnoteText"/>
      </w:pPr>
      <w:r>
        <w:rPr>
          <w:rStyle w:val="FootnoteReference"/>
        </w:rPr>
        <w:footnoteRef/>
      </w:r>
      <w:r>
        <w:rPr>
          <w:rtl/>
        </w:rPr>
        <w:t xml:space="preserve"> </w:t>
      </w:r>
      <w:r>
        <w:t>. Port Arthur</w:t>
      </w:r>
    </w:p>
  </w:footnote>
  <w:footnote w:id="234">
    <w:p>
      <w:pPr>
        <w:pStyle w:val="FootnoteText"/>
      </w:pPr>
      <w:r>
        <w:rPr>
          <w:rStyle w:val="FootnoteReference"/>
        </w:rPr>
        <w:footnoteRef/>
      </w:r>
      <w:r>
        <w:rPr>
          <w:rtl/>
        </w:rPr>
        <w:t xml:space="preserve"> </w:t>
      </w:r>
      <w:r>
        <w:t>. Kwantung</w:t>
      </w:r>
    </w:p>
  </w:footnote>
  <w:footnote w:id="235">
    <w:p>
      <w:pPr>
        <w:pStyle w:val="FootnoteText"/>
      </w:pPr>
      <w:r>
        <w:rPr>
          <w:rStyle w:val="FootnoteReference"/>
        </w:rPr>
        <w:footnoteRef/>
      </w:r>
      <w:r>
        <w:rPr>
          <w:rtl/>
        </w:rPr>
        <w:t xml:space="preserve"> </w:t>
      </w:r>
      <w:r>
        <w:t>. Manchurian</w:t>
      </w:r>
    </w:p>
  </w:footnote>
  <w:footnote w:id="236">
    <w:p>
      <w:pPr>
        <w:pStyle w:val="FootnoteText"/>
      </w:pPr>
      <w:r>
        <w:rPr>
          <w:rStyle w:val="FootnoteReference"/>
        </w:rPr>
        <w:footnoteRef/>
      </w:r>
      <w:r>
        <w:rPr>
          <w:rtl/>
        </w:rPr>
        <w:t xml:space="preserve"> </w:t>
      </w:r>
      <w:r>
        <w:t>. The Marco Polo Bridge</w:t>
      </w:r>
    </w:p>
  </w:footnote>
  <w:footnote w:id="237">
    <w:p>
      <w:pPr>
        <w:pStyle w:val="FootnoteText"/>
      </w:pPr>
      <w:r>
        <w:rPr>
          <w:rStyle w:val="FootnoteReference"/>
        </w:rPr>
        <w:footnoteRef/>
      </w:r>
      <w:r>
        <w:rPr>
          <w:rtl/>
        </w:rPr>
        <w:t xml:space="preserve"> </w:t>
      </w:r>
      <w:r>
        <w:t>. Nanking</w:t>
      </w:r>
    </w:p>
  </w:footnote>
  <w:footnote w:id="238">
    <w:p>
      <w:pPr>
        <w:pStyle w:val="FootnoteText"/>
      </w:pPr>
      <w:r>
        <w:rPr>
          <w:rStyle w:val="FootnoteReference"/>
        </w:rPr>
        <w:footnoteRef/>
      </w:r>
      <w:r>
        <w:rPr>
          <w:rtl/>
        </w:rPr>
        <w:t xml:space="preserve"> </w:t>
      </w:r>
      <w:r>
        <w:t>. Woodrow Wilson</w:t>
      </w:r>
    </w:p>
  </w:footnote>
  <w:footnote w:id="239">
    <w:p>
      <w:pPr>
        <w:pStyle w:val="FootnoteText"/>
      </w:pPr>
      <w:r>
        <w:rPr>
          <w:rStyle w:val="FootnoteReference"/>
        </w:rPr>
        <w:footnoteRef/>
      </w:r>
      <w:r>
        <w:rPr>
          <w:rtl/>
        </w:rPr>
        <w:t xml:space="preserve"> </w:t>
      </w:r>
      <w:r>
        <w:t>. Tojo Hideki</w:t>
      </w:r>
    </w:p>
  </w:footnote>
  <w:footnote w:id="240">
    <w:p>
      <w:pPr>
        <w:pStyle w:val="FootnoteText"/>
      </w:pPr>
      <w:r>
        <w:rPr>
          <w:rStyle w:val="FootnoteReference"/>
        </w:rPr>
        <w:footnoteRef/>
      </w:r>
      <w:r>
        <w:rPr>
          <w:rtl/>
        </w:rPr>
        <w:t xml:space="preserve"> </w:t>
      </w:r>
      <w:r>
        <w:t>. Pearl Harbor</w:t>
      </w:r>
    </w:p>
  </w:footnote>
  <w:footnote w:id="241">
    <w:p>
      <w:pPr>
        <w:pStyle w:val="FootnoteText"/>
      </w:pPr>
      <w:r>
        <w:rPr>
          <w:rStyle w:val="FootnoteReference"/>
        </w:rPr>
        <w:footnoteRef/>
      </w:r>
      <w:r>
        <w:rPr>
          <w:rtl/>
        </w:rPr>
        <w:t xml:space="preserve"> </w:t>
      </w:r>
      <w:r>
        <w:t>. Midway</w:t>
      </w:r>
    </w:p>
  </w:footnote>
  <w:footnote w:id="242">
    <w:p>
      <w:pPr>
        <w:pStyle w:val="FootnoteText"/>
      </w:pPr>
      <w:r>
        <w:rPr>
          <w:rStyle w:val="FootnoteReference"/>
        </w:rPr>
        <w:footnoteRef/>
      </w:r>
      <w:r>
        <w:rPr>
          <w:rtl/>
        </w:rPr>
        <w:t xml:space="preserve"> </w:t>
      </w:r>
      <w:r>
        <w:t>. Saipan</w:t>
      </w:r>
    </w:p>
  </w:footnote>
  <w:footnote w:id="243">
    <w:p>
      <w:pPr>
        <w:pStyle w:val="FootnoteText"/>
      </w:pPr>
      <w:r>
        <w:rPr>
          <w:rStyle w:val="FootnoteReference"/>
        </w:rPr>
        <w:footnoteRef/>
      </w:r>
      <w:r>
        <w:rPr>
          <w:rtl/>
        </w:rPr>
        <w:t xml:space="preserve"> </w:t>
      </w:r>
      <w:r>
        <w:t>. Operation Meetinghouse</w:t>
      </w:r>
    </w:p>
  </w:footnote>
  <w:footnote w:id="244">
    <w:p>
      <w:pPr>
        <w:pStyle w:val="FootnoteText"/>
      </w:pPr>
      <w:r>
        <w:rPr>
          <w:rStyle w:val="FootnoteReference"/>
        </w:rPr>
        <w:footnoteRef/>
      </w:r>
      <w:r>
        <w:rPr>
          <w:rtl/>
        </w:rPr>
        <w:t xml:space="preserve"> </w:t>
      </w:r>
      <w:r>
        <w:t>. Iwo Jima</w:t>
      </w:r>
    </w:p>
  </w:footnote>
  <w:footnote w:id="245">
    <w:p>
      <w:pPr>
        <w:pStyle w:val="FootnoteText"/>
      </w:pPr>
      <w:r>
        <w:rPr>
          <w:rStyle w:val="FootnoteReference"/>
        </w:rPr>
        <w:footnoteRef/>
      </w:r>
      <w:r>
        <w:rPr>
          <w:rtl/>
        </w:rPr>
        <w:t xml:space="preserve"> </w:t>
      </w:r>
      <w:r>
        <w:t>. Okinawa</w:t>
      </w:r>
    </w:p>
  </w:footnote>
  <w:footnote w:id="246">
    <w:p>
      <w:pPr>
        <w:pStyle w:val="FootnoteText"/>
      </w:pPr>
      <w:r>
        <w:rPr>
          <w:rStyle w:val="FootnoteReference"/>
        </w:rPr>
        <w:footnoteRef/>
      </w:r>
      <w:r>
        <w:rPr>
          <w:rtl/>
        </w:rPr>
        <w:t xml:space="preserve"> </w:t>
      </w:r>
      <w:r>
        <w:t>. Honshu</w:t>
      </w:r>
    </w:p>
  </w:footnote>
  <w:footnote w:id="247">
    <w:p>
      <w:pPr>
        <w:pStyle w:val="FootnoteText"/>
      </w:pPr>
      <w:r>
        <w:rPr>
          <w:rStyle w:val="FootnoteReference"/>
        </w:rPr>
        <w:footnoteRef/>
      </w:r>
      <w:r>
        <w:rPr>
          <w:rtl/>
        </w:rPr>
        <w:t xml:space="preserve"> </w:t>
      </w:r>
      <w:r>
        <w:t>. Enola Gay</w:t>
      </w:r>
    </w:p>
  </w:footnote>
  <w:footnote w:id="248">
    <w:p>
      <w:pPr>
        <w:pStyle w:val="FootnoteText"/>
      </w:pPr>
      <w:r>
        <w:rPr>
          <w:rStyle w:val="FootnoteReference"/>
        </w:rPr>
        <w:footnoteRef/>
      </w:r>
      <w:r>
        <w:rPr>
          <w:rtl/>
        </w:rPr>
        <w:t xml:space="preserve"> </w:t>
      </w:r>
      <w:r>
        <w:t>. Little Boy</w:t>
      </w:r>
    </w:p>
  </w:footnote>
  <w:footnote w:id="249">
    <w:p>
      <w:pPr>
        <w:pStyle w:val="FootnoteText"/>
      </w:pPr>
      <w:r>
        <w:rPr>
          <w:rStyle w:val="FootnoteReference"/>
        </w:rPr>
        <w:footnoteRef/>
      </w:r>
      <w:r>
        <w:rPr>
          <w:rtl/>
        </w:rPr>
        <w:t xml:space="preserve"> </w:t>
      </w:r>
      <w:r>
        <w:t>. Kokura</w:t>
      </w:r>
    </w:p>
  </w:footnote>
  <w:footnote w:id="250">
    <w:p>
      <w:pPr>
        <w:pStyle w:val="FootnoteText"/>
      </w:pPr>
      <w:r>
        <w:rPr>
          <w:rStyle w:val="FootnoteReference"/>
        </w:rPr>
        <w:footnoteRef/>
      </w:r>
      <w:r>
        <w:rPr>
          <w:rtl/>
        </w:rPr>
        <w:t xml:space="preserve"> </w:t>
      </w:r>
      <w:r>
        <w:t>. Hirohito</w:t>
      </w:r>
    </w:p>
  </w:footnote>
  <w:footnote w:id="251">
    <w:p>
      <w:pPr>
        <w:pStyle w:val="FootnoteText"/>
      </w:pPr>
      <w:r>
        <w:rPr>
          <w:rStyle w:val="FootnoteReference"/>
        </w:rPr>
        <w:footnoteRef/>
      </w:r>
      <w:r>
        <w:rPr>
          <w:rtl/>
        </w:rPr>
        <w:t xml:space="preserve"> </w:t>
      </w:r>
      <w:r>
        <w:t>. endure the unendurable and suffer what is not sufferable</w:t>
      </w:r>
    </w:p>
  </w:footnote>
  <w:footnote w:id="252">
    <w:p>
      <w:pPr>
        <w:pStyle w:val="FootnoteText"/>
      </w:pPr>
      <w:r>
        <w:rPr>
          <w:rStyle w:val="FootnoteReference"/>
        </w:rPr>
        <w:footnoteRef/>
      </w:r>
      <w:r>
        <w:rPr>
          <w:rtl/>
        </w:rPr>
        <w:t xml:space="preserve"> </w:t>
      </w:r>
      <w:r>
        <w:t>. Douglas MacArthur</w:t>
      </w:r>
    </w:p>
  </w:footnote>
  <w:footnote w:id="253">
    <w:p>
      <w:pPr>
        <w:pStyle w:val="FootnoteText"/>
      </w:pPr>
      <w:r>
        <w:rPr>
          <w:rStyle w:val="FootnoteReference"/>
        </w:rPr>
        <w:footnoteRef/>
      </w:r>
      <w:r>
        <w:rPr>
          <w:rtl/>
        </w:rPr>
        <w:t xml:space="preserve"> </w:t>
      </w:r>
      <w:r>
        <w:t>. Atsugi</w:t>
      </w:r>
    </w:p>
  </w:footnote>
  <w:footnote w:id="254">
    <w:p>
      <w:pPr>
        <w:pStyle w:val="FootnoteText"/>
      </w:pPr>
      <w:r>
        <w:rPr>
          <w:rStyle w:val="FootnoteReference"/>
        </w:rPr>
        <w:footnoteRef/>
      </w:r>
      <w:r>
        <w:rPr>
          <w:rtl/>
        </w:rPr>
        <w:t xml:space="preserve"> </w:t>
      </w:r>
      <w:r>
        <w:t>. Supreme Commander for the Allied Powers</w:t>
      </w:r>
    </w:p>
  </w:footnote>
  <w:footnote w:id="255">
    <w:p>
      <w:pPr>
        <w:pStyle w:val="FootnoteText"/>
      </w:pPr>
      <w:r>
        <w:rPr>
          <w:rStyle w:val="FootnoteReference"/>
        </w:rPr>
        <w:footnoteRef/>
      </w:r>
      <w:r>
        <w:rPr>
          <w:rtl/>
        </w:rPr>
        <w:t xml:space="preserve"> </w:t>
      </w:r>
      <w:r>
        <w:t>. USS Missouri</w:t>
      </w:r>
    </w:p>
  </w:footnote>
  <w:footnote w:id="256">
    <w:p>
      <w:pPr>
        <w:pStyle w:val="FootnoteText"/>
      </w:pPr>
      <w:r>
        <w:rPr>
          <w:rStyle w:val="FootnoteReference"/>
        </w:rPr>
        <w:footnoteRef/>
      </w:r>
      <w:r>
        <w:rPr>
          <w:rtl/>
        </w:rPr>
        <w:t xml:space="preserve"> </w:t>
      </w:r>
      <w:r>
        <w:t>. Tojo Hideki</w:t>
      </w:r>
    </w:p>
  </w:footnote>
  <w:footnote w:id="257">
    <w:p>
      <w:pPr>
        <w:pStyle w:val="FootnoteText"/>
      </w:pPr>
      <w:r>
        <w:rPr>
          <w:rStyle w:val="FootnoteReference"/>
        </w:rPr>
        <w:footnoteRef/>
      </w:r>
      <w:r>
        <w:rPr>
          <w:rtl/>
        </w:rPr>
        <w:t xml:space="preserve"> </w:t>
      </w:r>
      <w:r>
        <w:t>. Amaterasu</w:t>
      </w:r>
    </w:p>
  </w:footnote>
  <w:footnote w:id="258">
    <w:p>
      <w:pPr>
        <w:pStyle w:val="FootnoteText"/>
      </w:pPr>
      <w:r>
        <w:rPr>
          <w:rStyle w:val="FootnoteReference"/>
        </w:rPr>
        <w:footnoteRef/>
      </w:r>
      <w:r>
        <w:rPr>
          <w:rtl/>
        </w:rPr>
        <w:t xml:space="preserve"> </w:t>
      </w:r>
      <w:r>
        <w:t>. the symbol of the State and of the unity of the People, deriving his position from the will of the people with whom resides sovereign power.</w:t>
      </w:r>
    </w:p>
  </w:footnote>
  <w:footnote w:id="259">
    <w:p>
      <w:pPr>
        <w:pStyle w:val="FootnoteText"/>
      </w:pPr>
      <w:r>
        <w:rPr>
          <w:rStyle w:val="FootnoteReference"/>
        </w:rPr>
        <w:footnoteRef/>
      </w:r>
      <w:r>
        <w:rPr>
          <w:rtl/>
        </w:rPr>
        <w:t xml:space="preserve"> </w:t>
      </w:r>
      <w:r>
        <w:t xml:space="preserve">. Zaibatsu - </w:t>
      </w:r>
      <w:r>
        <w:rPr>
          <w:rFonts w:cs="Arial" w:hint="cs"/>
          <w:rtl/>
        </w:rPr>
        <w:t>زایباتسو</w:t>
      </w:r>
      <w:r>
        <w:rPr>
          <w:rFonts w:cs="Arial"/>
          <w:rtl/>
        </w:rPr>
        <w:t xml:space="preserve"> </w:t>
      </w:r>
      <w:r>
        <w:rPr>
          <w:rFonts w:cs="Arial" w:hint="cs"/>
          <w:rtl/>
        </w:rPr>
        <w:t>یک</w:t>
      </w:r>
      <w:r>
        <w:rPr>
          <w:rFonts w:cs="Arial"/>
          <w:rtl/>
        </w:rPr>
        <w:t xml:space="preserve"> </w:t>
      </w:r>
      <w:r>
        <w:rPr>
          <w:rFonts w:cs="Arial" w:hint="cs"/>
          <w:rtl/>
        </w:rPr>
        <w:t>اصطلاح</w:t>
      </w:r>
      <w:r>
        <w:rPr>
          <w:rFonts w:cs="Arial"/>
          <w:rtl/>
        </w:rPr>
        <w:t xml:space="preserve"> </w:t>
      </w:r>
      <w:r>
        <w:rPr>
          <w:rFonts w:cs="Arial" w:hint="cs"/>
          <w:rtl/>
        </w:rPr>
        <w:t>ژاپنی</w:t>
      </w:r>
      <w:r>
        <w:rPr>
          <w:rFonts w:cs="Arial"/>
          <w:rtl/>
        </w:rPr>
        <w:t xml:space="preserve"> </w:t>
      </w:r>
      <w:r>
        <w:rPr>
          <w:rFonts w:cs="Arial" w:hint="cs"/>
          <w:rtl/>
        </w:rPr>
        <w:t>است</w:t>
      </w:r>
      <w:r>
        <w:rPr>
          <w:rFonts w:cs="Arial"/>
          <w:rtl/>
        </w:rPr>
        <w:t xml:space="preserve"> </w:t>
      </w:r>
      <w:r>
        <w:rPr>
          <w:rFonts w:cs="Arial" w:hint="cs"/>
          <w:rtl/>
        </w:rPr>
        <w:t>که</w:t>
      </w:r>
      <w:r>
        <w:rPr>
          <w:rFonts w:cs="Arial"/>
          <w:rtl/>
        </w:rPr>
        <w:t xml:space="preserve"> </w:t>
      </w:r>
      <w:r>
        <w:rPr>
          <w:rFonts w:cs="Arial" w:hint="cs"/>
          <w:rtl/>
        </w:rPr>
        <w:t>به</w:t>
      </w:r>
      <w:r>
        <w:rPr>
          <w:rFonts w:cs="Arial"/>
          <w:rtl/>
        </w:rPr>
        <w:t xml:space="preserve"> </w:t>
      </w:r>
      <w:r>
        <w:rPr>
          <w:rFonts w:cs="Arial" w:hint="cs"/>
          <w:rtl/>
        </w:rPr>
        <w:t>شرکت‌های</w:t>
      </w:r>
      <w:r>
        <w:rPr>
          <w:rFonts w:cs="Arial"/>
          <w:rtl/>
        </w:rPr>
        <w:t xml:space="preserve"> </w:t>
      </w:r>
      <w:r>
        <w:rPr>
          <w:rFonts w:cs="Arial" w:hint="cs"/>
          <w:rtl/>
        </w:rPr>
        <w:t>خوشه‌ای</w:t>
      </w:r>
      <w:r>
        <w:rPr>
          <w:rFonts w:cs="Arial"/>
          <w:rtl/>
        </w:rPr>
        <w:t xml:space="preserve"> </w:t>
      </w:r>
      <w:r>
        <w:rPr>
          <w:rFonts w:cs="Arial" w:hint="cs"/>
          <w:rtl/>
        </w:rPr>
        <w:t>صنعتی</w:t>
      </w:r>
      <w:r>
        <w:rPr>
          <w:rFonts w:cs="Arial"/>
          <w:rtl/>
        </w:rPr>
        <w:t xml:space="preserve"> </w:t>
      </w:r>
      <w:r>
        <w:rPr>
          <w:rFonts w:cs="Arial" w:hint="cs"/>
          <w:rtl/>
        </w:rPr>
        <w:t>و</w:t>
      </w:r>
      <w:r>
        <w:rPr>
          <w:rFonts w:cs="Arial"/>
          <w:rtl/>
        </w:rPr>
        <w:t xml:space="preserve"> </w:t>
      </w:r>
      <w:r>
        <w:rPr>
          <w:rFonts w:cs="Arial" w:hint="cs"/>
          <w:rtl/>
        </w:rPr>
        <w:t>مالی،</w:t>
      </w:r>
      <w:r>
        <w:rPr>
          <w:rFonts w:cs="Arial"/>
          <w:rtl/>
        </w:rPr>
        <w:t xml:space="preserve"> </w:t>
      </w:r>
      <w:r>
        <w:rPr>
          <w:rFonts w:cs="Arial" w:hint="cs"/>
          <w:rtl/>
        </w:rPr>
        <w:t>در</w:t>
      </w:r>
      <w:r>
        <w:rPr>
          <w:rFonts w:cs="Arial"/>
          <w:rtl/>
        </w:rPr>
        <w:t xml:space="preserve"> </w:t>
      </w:r>
      <w:r>
        <w:rPr>
          <w:rFonts w:cs="Arial" w:hint="cs"/>
          <w:rtl/>
        </w:rPr>
        <w:t>امپراطوری</w:t>
      </w:r>
      <w:r>
        <w:rPr>
          <w:rFonts w:cs="Arial"/>
          <w:rtl/>
        </w:rPr>
        <w:t xml:space="preserve"> </w:t>
      </w:r>
      <w:r>
        <w:rPr>
          <w:rFonts w:cs="Arial" w:hint="cs"/>
          <w:rtl/>
        </w:rPr>
        <w:t>ژاپن</w:t>
      </w:r>
      <w:r>
        <w:rPr>
          <w:rFonts w:cs="Arial"/>
          <w:rtl/>
        </w:rPr>
        <w:t xml:space="preserve"> </w:t>
      </w:r>
      <w:r>
        <w:rPr>
          <w:rFonts w:cs="Arial" w:hint="cs"/>
          <w:rtl/>
        </w:rPr>
        <w:t>اشاره</w:t>
      </w:r>
      <w:r>
        <w:rPr>
          <w:rFonts w:cs="Arial"/>
          <w:rtl/>
        </w:rPr>
        <w:t xml:space="preserve"> </w:t>
      </w:r>
      <w:r>
        <w:rPr>
          <w:rFonts w:cs="Arial" w:hint="cs"/>
          <w:rtl/>
        </w:rPr>
        <w:t>دارد،</w:t>
      </w:r>
      <w:r>
        <w:rPr>
          <w:rFonts w:cs="Arial"/>
          <w:rtl/>
        </w:rPr>
        <w:t xml:space="preserve"> </w:t>
      </w:r>
      <w:r>
        <w:rPr>
          <w:rFonts w:cs="Arial" w:hint="cs"/>
          <w:rtl/>
        </w:rPr>
        <w:t>که</w:t>
      </w:r>
      <w:r>
        <w:rPr>
          <w:rFonts w:cs="Arial"/>
          <w:rtl/>
        </w:rPr>
        <w:t xml:space="preserve"> </w:t>
      </w:r>
      <w:r>
        <w:rPr>
          <w:rFonts w:cs="Arial" w:hint="cs"/>
          <w:rtl/>
        </w:rPr>
        <w:t>نفوذ</w:t>
      </w:r>
      <w:r>
        <w:rPr>
          <w:rFonts w:cs="Arial"/>
          <w:rtl/>
        </w:rPr>
        <w:t xml:space="preserve"> </w:t>
      </w:r>
      <w:r>
        <w:rPr>
          <w:rFonts w:cs="Arial" w:hint="cs"/>
          <w:rtl/>
        </w:rPr>
        <w:t>و</w:t>
      </w:r>
      <w:r>
        <w:rPr>
          <w:rFonts w:cs="Arial"/>
          <w:rtl/>
        </w:rPr>
        <w:t xml:space="preserve"> </w:t>
      </w:r>
      <w:r>
        <w:rPr>
          <w:rFonts w:cs="Arial" w:hint="cs"/>
          <w:rtl/>
        </w:rPr>
        <w:t>سیطره</w:t>
      </w:r>
      <w:r>
        <w:rPr>
          <w:rFonts w:cs="Arial"/>
          <w:rtl/>
        </w:rPr>
        <w:t xml:space="preserve"> </w:t>
      </w:r>
      <w:r>
        <w:rPr>
          <w:rFonts w:cs="Arial" w:hint="cs"/>
          <w:rtl/>
        </w:rPr>
        <w:t>آنها،</w:t>
      </w:r>
      <w:r>
        <w:rPr>
          <w:rFonts w:cs="Arial"/>
          <w:rtl/>
        </w:rPr>
        <w:t xml:space="preserve"> </w:t>
      </w:r>
      <w:r>
        <w:rPr>
          <w:rFonts w:cs="Arial" w:hint="cs"/>
          <w:rtl/>
        </w:rPr>
        <w:t>کنترل</w:t>
      </w:r>
      <w:r>
        <w:rPr>
          <w:rFonts w:cs="Arial"/>
          <w:rtl/>
        </w:rPr>
        <w:t xml:space="preserve"> </w:t>
      </w:r>
      <w:r>
        <w:rPr>
          <w:rFonts w:cs="Arial" w:hint="cs"/>
          <w:rtl/>
        </w:rPr>
        <w:t>بخش‌های</w:t>
      </w:r>
      <w:r>
        <w:rPr>
          <w:rFonts w:cs="Arial"/>
          <w:rtl/>
        </w:rPr>
        <w:t xml:space="preserve"> </w:t>
      </w:r>
      <w:r>
        <w:rPr>
          <w:rFonts w:cs="Arial" w:hint="cs"/>
          <w:rtl/>
        </w:rPr>
        <w:t>قابل</w:t>
      </w:r>
      <w:r>
        <w:rPr>
          <w:rFonts w:cs="Arial"/>
          <w:rtl/>
        </w:rPr>
        <w:t xml:space="preserve"> </w:t>
      </w:r>
      <w:r>
        <w:rPr>
          <w:rFonts w:cs="Arial" w:hint="cs"/>
          <w:rtl/>
        </w:rPr>
        <w:t>توجهی</w:t>
      </w:r>
      <w:r>
        <w:rPr>
          <w:rFonts w:cs="Arial"/>
          <w:rtl/>
        </w:rPr>
        <w:t xml:space="preserve"> </w:t>
      </w:r>
      <w:r>
        <w:rPr>
          <w:rFonts w:cs="Arial" w:hint="cs"/>
          <w:rtl/>
        </w:rPr>
        <w:t>از</w:t>
      </w:r>
      <w:r>
        <w:rPr>
          <w:rFonts w:cs="Arial"/>
          <w:rtl/>
        </w:rPr>
        <w:t xml:space="preserve"> </w:t>
      </w:r>
      <w:r>
        <w:rPr>
          <w:rFonts w:cs="Arial" w:hint="cs"/>
          <w:rtl/>
        </w:rPr>
        <w:t>اقتصاد</w:t>
      </w:r>
      <w:r>
        <w:rPr>
          <w:rFonts w:cs="Arial"/>
          <w:rtl/>
        </w:rPr>
        <w:t xml:space="preserve"> </w:t>
      </w:r>
      <w:r>
        <w:rPr>
          <w:rFonts w:cs="Arial" w:hint="cs"/>
          <w:rtl/>
        </w:rPr>
        <w:t>ژاپن</w:t>
      </w:r>
      <w:r>
        <w:rPr>
          <w:rFonts w:cs="Arial"/>
          <w:rtl/>
        </w:rPr>
        <w:t xml:space="preserve"> </w:t>
      </w:r>
      <w:r>
        <w:rPr>
          <w:rFonts w:cs="Arial" w:hint="cs"/>
          <w:rtl/>
        </w:rPr>
        <w:t>را در دست داشته است.</w:t>
      </w:r>
    </w:p>
  </w:footnote>
  <w:footnote w:id="260">
    <w:p>
      <w:pPr>
        <w:pStyle w:val="FootnoteText"/>
      </w:pPr>
      <w:r>
        <w:rPr>
          <w:rStyle w:val="FootnoteReference"/>
        </w:rPr>
        <w:footnoteRef/>
      </w:r>
      <w:r>
        <w:rPr>
          <w:rtl/>
        </w:rPr>
        <w:t xml:space="preserve"> </w:t>
      </w:r>
      <w:r>
        <w:t>. Mitsubishi</w:t>
      </w:r>
    </w:p>
  </w:footnote>
  <w:footnote w:id="261">
    <w:p>
      <w:pPr>
        <w:pStyle w:val="FootnoteText"/>
      </w:pPr>
      <w:r>
        <w:rPr>
          <w:rStyle w:val="FootnoteReference"/>
        </w:rPr>
        <w:footnoteRef/>
      </w:r>
      <w:r>
        <w:rPr>
          <w:rtl/>
        </w:rPr>
        <w:t xml:space="preserve"> </w:t>
      </w:r>
      <w:r>
        <w:t>. Mitsui</w:t>
      </w:r>
    </w:p>
  </w:footnote>
  <w:footnote w:id="262">
    <w:p>
      <w:pPr>
        <w:pStyle w:val="FootnoteText"/>
      </w:pPr>
      <w:r>
        <w:rPr>
          <w:rStyle w:val="FootnoteReference"/>
        </w:rPr>
        <w:footnoteRef/>
      </w:r>
      <w:r>
        <w:rPr>
          <w:rtl/>
        </w:rPr>
        <w:t xml:space="preserve"> </w:t>
      </w:r>
      <w:r>
        <w:t>. Sumitomo</w:t>
      </w:r>
    </w:p>
  </w:footnote>
  <w:footnote w:id="263">
    <w:p>
      <w:pPr>
        <w:pStyle w:val="FootnoteText"/>
      </w:pPr>
      <w:r>
        <w:rPr>
          <w:rStyle w:val="FootnoteReference"/>
        </w:rPr>
        <w:footnoteRef/>
      </w:r>
      <w:r>
        <w:rPr>
          <w:rtl/>
        </w:rPr>
        <w:t xml:space="preserve"> </w:t>
      </w:r>
      <w:r>
        <w:t xml:space="preserve">. Sarariiman- </w:t>
      </w:r>
      <w:r>
        <w:rPr>
          <w:rFonts w:cs="Arial" w:hint="cs"/>
          <w:rtl/>
        </w:rPr>
        <w:t>حقوق</w:t>
      </w:r>
      <w:r>
        <w:rPr>
          <w:rFonts w:cs="Arial"/>
          <w:rtl/>
        </w:rPr>
        <w:t xml:space="preserve"> </w:t>
      </w:r>
      <w:r>
        <w:rPr>
          <w:rFonts w:cs="Arial" w:hint="cs"/>
          <w:rtl/>
        </w:rPr>
        <w:t>بگیرو کارگز ژاپنی</w:t>
      </w:r>
      <w:r>
        <w:rPr>
          <w:rFonts w:cs="Arial"/>
          <w:rtl/>
        </w:rPr>
        <w:t xml:space="preserve"> </w:t>
      </w:r>
      <w:r>
        <w:rPr>
          <w:rFonts w:cs="Arial" w:hint="cs"/>
          <w:rtl/>
        </w:rPr>
        <w:t>است</w:t>
      </w:r>
      <w:r>
        <w:rPr>
          <w:rFonts w:cs="Arial"/>
          <w:rtl/>
        </w:rPr>
        <w:t xml:space="preserve"> </w:t>
      </w:r>
      <w:r>
        <w:rPr>
          <w:rFonts w:cs="Arial" w:hint="cs"/>
          <w:rtl/>
        </w:rPr>
        <w:t>که</w:t>
      </w:r>
      <w:r>
        <w:rPr>
          <w:rFonts w:cs="Arial"/>
          <w:rtl/>
        </w:rPr>
        <w:t xml:space="preserve"> </w:t>
      </w:r>
      <w:r>
        <w:rPr>
          <w:rFonts w:cs="Arial" w:hint="cs"/>
          <w:rtl/>
        </w:rPr>
        <w:t>وفاداری</w:t>
      </w:r>
      <w:r>
        <w:rPr>
          <w:rFonts w:cs="Arial"/>
          <w:rtl/>
        </w:rPr>
        <w:t xml:space="preserve"> </w:t>
      </w:r>
      <w:r>
        <w:rPr>
          <w:rFonts w:cs="Arial" w:hint="cs"/>
          <w:rtl/>
        </w:rPr>
        <w:t>و</w:t>
      </w:r>
      <w:r>
        <w:rPr>
          <w:rFonts w:cs="Arial"/>
          <w:rtl/>
        </w:rPr>
        <w:t xml:space="preserve"> </w:t>
      </w:r>
      <w:r>
        <w:rPr>
          <w:rFonts w:cs="Arial" w:hint="cs"/>
          <w:rtl/>
        </w:rPr>
        <w:t>تعهد</w:t>
      </w:r>
      <w:r>
        <w:rPr>
          <w:rFonts w:cs="Arial"/>
          <w:rtl/>
        </w:rPr>
        <w:t xml:space="preserve"> </w:t>
      </w:r>
      <w:r>
        <w:rPr>
          <w:rFonts w:cs="Arial" w:hint="cs"/>
          <w:rtl/>
        </w:rPr>
        <w:t>فوق</w:t>
      </w:r>
      <w:r>
        <w:rPr>
          <w:rFonts w:cs="Arial"/>
          <w:rtl/>
        </w:rPr>
        <w:t xml:space="preserve"> </w:t>
      </w:r>
      <w:r>
        <w:rPr>
          <w:rFonts w:cs="Arial" w:hint="cs"/>
          <w:rtl/>
        </w:rPr>
        <w:t>العاده</w:t>
      </w:r>
      <w:r>
        <w:rPr>
          <w:rFonts w:cs="Arial"/>
          <w:rtl/>
        </w:rPr>
        <w:t xml:space="preserve"> </w:t>
      </w:r>
      <w:r>
        <w:rPr>
          <w:rFonts w:cs="Arial" w:hint="cs"/>
          <w:rtl/>
        </w:rPr>
        <w:t>خود</w:t>
      </w:r>
      <w:r>
        <w:rPr>
          <w:rFonts w:cs="Arial"/>
          <w:rtl/>
        </w:rPr>
        <w:t xml:space="preserve"> </w:t>
      </w:r>
      <w:r>
        <w:rPr>
          <w:rFonts w:cs="Arial" w:hint="cs"/>
          <w:rtl/>
        </w:rPr>
        <w:t>را</w:t>
      </w:r>
      <w:r>
        <w:rPr>
          <w:rFonts w:cs="Arial"/>
          <w:rtl/>
        </w:rPr>
        <w:t xml:space="preserve"> </w:t>
      </w:r>
      <w:r>
        <w:rPr>
          <w:rFonts w:cs="Arial" w:hint="cs"/>
          <w:rtl/>
        </w:rPr>
        <w:t>به</w:t>
      </w:r>
      <w:r>
        <w:rPr>
          <w:rFonts w:cs="Arial"/>
          <w:rtl/>
        </w:rPr>
        <w:t xml:space="preserve"> </w:t>
      </w:r>
      <w:r>
        <w:rPr>
          <w:rFonts w:cs="Arial" w:hint="cs"/>
          <w:rtl/>
        </w:rPr>
        <w:t>شرکتی</w:t>
      </w:r>
      <w:r>
        <w:rPr>
          <w:rFonts w:cs="Arial"/>
          <w:rtl/>
        </w:rPr>
        <w:t xml:space="preserve"> </w:t>
      </w:r>
      <w:r>
        <w:rPr>
          <w:rFonts w:cs="Arial" w:hint="cs"/>
          <w:rtl/>
        </w:rPr>
        <w:t>که</w:t>
      </w:r>
      <w:r>
        <w:rPr>
          <w:rFonts w:cs="Arial"/>
          <w:rtl/>
        </w:rPr>
        <w:t xml:space="preserve"> </w:t>
      </w:r>
      <w:r>
        <w:rPr>
          <w:rFonts w:cs="Arial" w:hint="cs"/>
          <w:rtl/>
        </w:rPr>
        <w:t>در</w:t>
      </w:r>
      <w:r>
        <w:rPr>
          <w:rFonts w:cs="Arial"/>
          <w:rtl/>
        </w:rPr>
        <w:t xml:space="preserve"> </w:t>
      </w:r>
      <w:r>
        <w:rPr>
          <w:rFonts w:cs="Arial" w:hint="cs"/>
          <w:rtl/>
        </w:rPr>
        <w:t>آن</w:t>
      </w:r>
      <w:r>
        <w:rPr>
          <w:rFonts w:cs="Arial"/>
          <w:rtl/>
        </w:rPr>
        <w:t xml:space="preserve"> </w:t>
      </w:r>
      <w:r>
        <w:rPr>
          <w:rFonts w:cs="Arial" w:hint="cs"/>
          <w:rtl/>
        </w:rPr>
        <w:t>کار</w:t>
      </w:r>
      <w:r>
        <w:rPr>
          <w:rFonts w:cs="Arial"/>
          <w:rtl/>
        </w:rPr>
        <w:t xml:space="preserve"> </w:t>
      </w:r>
      <w:r>
        <w:rPr>
          <w:rFonts w:cs="Arial" w:hint="cs"/>
          <w:rtl/>
        </w:rPr>
        <w:t>می</w:t>
      </w:r>
      <w:r>
        <w:rPr>
          <w:rFonts w:cs="Arial"/>
          <w:rtl/>
        </w:rPr>
        <w:t xml:space="preserve"> </w:t>
      </w:r>
      <w:r>
        <w:rPr>
          <w:rFonts w:cs="Arial" w:hint="cs"/>
          <w:rtl/>
        </w:rPr>
        <w:t>کند</w:t>
      </w:r>
      <w:r>
        <w:rPr>
          <w:rFonts w:cs="Arial"/>
          <w:rtl/>
        </w:rPr>
        <w:t xml:space="preserve"> </w:t>
      </w:r>
      <w:r>
        <w:rPr>
          <w:rFonts w:cs="Arial" w:hint="cs"/>
          <w:rtl/>
        </w:rPr>
        <w:t>نشان</w:t>
      </w:r>
      <w:r>
        <w:rPr>
          <w:rFonts w:cs="Arial"/>
          <w:rtl/>
        </w:rPr>
        <w:t xml:space="preserve"> </w:t>
      </w:r>
      <w:r>
        <w:rPr>
          <w:rFonts w:cs="Arial" w:hint="cs"/>
          <w:rtl/>
        </w:rPr>
        <w:t>می</w:t>
      </w:r>
      <w:r>
        <w:rPr>
          <w:rFonts w:cs="Arial"/>
          <w:rtl/>
        </w:rPr>
        <w:t xml:space="preserve"> </w:t>
      </w:r>
      <w:r>
        <w:rPr>
          <w:rFonts w:cs="Arial" w:hint="cs"/>
          <w:rtl/>
        </w:rPr>
        <w:t>دهد.</w:t>
      </w:r>
    </w:p>
  </w:footnote>
  <w:footnote w:id="264">
    <w:p>
      <w:pPr>
        <w:pStyle w:val="FootnoteText"/>
      </w:pPr>
      <w:r>
        <w:rPr>
          <w:rStyle w:val="FootnoteReference"/>
        </w:rPr>
        <w:footnoteRef/>
      </w:r>
      <w:r>
        <w:rPr>
          <w:rtl/>
        </w:rPr>
        <w:t xml:space="preserve"> </w:t>
      </w:r>
      <w:r>
        <w:t xml:space="preserve">. Nikkei 225- </w:t>
      </w:r>
      <w:r>
        <w:rPr>
          <w:rFonts w:cs="Arial" w:hint="cs"/>
          <w:rtl/>
        </w:rPr>
        <w:t>نیکی</w:t>
      </w:r>
      <w:r>
        <w:rPr>
          <w:rFonts w:cs="Arial"/>
          <w:rtl/>
        </w:rPr>
        <w:t xml:space="preserve"> ۲۲۵ </w:t>
      </w:r>
      <w:r>
        <w:rPr>
          <w:rFonts w:cs="Arial" w:hint="cs"/>
          <w:rtl/>
        </w:rPr>
        <w:t>یا</w:t>
      </w:r>
      <w:r>
        <w:rPr>
          <w:rFonts w:cs="Arial"/>
          <w:rtl/>
        </w:rPr>
        <w:t xml:space="preserve"> </w:t>
      </w:r>
      <w:r>
        <w:rPr>
          <w:rFonts w:cs="Arial" w:hint="cs"/>
          <w:rtl/>
        </w:rPr>
        <w:t>شاخص</w:t>
      </w:r>
      <w:r>
        <w:rPr>
          <w:rFonts w:cs="Arial"/>
          <w:rtl/>
        </w:rPr>
        <w:t xml:space="preserve"> </w:t>
      </w:r>
      <w:r>
        <w:rPr>
          <w:rFonts w:cs="Arial" w:hint="cs"/>
          <w:rtl/>
        </w:rPr>
        <w:t>نیکی</w:t>
      </w:r>
      <w:r>
        <w:rPr>
          <w:rFonts w:cs="Arial"/>
          <w:rtl/>
        </w:rPr>
        <w:t xml:space="preserve"> </w:t>
      </w:r>
      <w:r>
        <w:rPr>
          <w:rFonts w:cs="Arial" w:hint="cs"/>
          <w:rtl/>
        </w:rPr>
        <w:t>یکی</w:t>
      </w:r>
      <w:r>
        <w:rPr>
          <w:rFonts w:cs="Arial"/>
          <w:rtl/>
        </w:rPr>
        <w:t xml:space="preserve"> </w:t>
      </w:r>
      <w:r>
        <w:rPr>
          <w:rFonts w:cs="Arial" w:hint="cs"/>
          <w:rtl/>
        </w:rPr>
        <w:t>از</w:t>
      </w:r>
      <w:r>
        <w:rPr>
          <w:rFonts w:cs="Arial"/>
          <w:rtl/>
        </w:rPr>
        <w:t xml:space="preserve"> </w:t>
      </w:r>
      <w:r>
        <w:rPr>
          <w:rFonts w:cs="Arial" w:hint="cs"/>
          <w:rtl/>
        </w:rPr>
        <w:t>شاخص‌های</w:t>
      </w:r>
      <w:r>
        <w:rPr>
          <w:rFonts w:cs="Arial"/>
          <w:rtl/>
        </w:rPr>
        <w:t xml:space="preserve"> </w:t>
      </w:r>
      <w:r>
        <w:rPr>
          <w:rFonts w:cs="Arial" w:hint="cs"/>
          <w:rtl/>
        </w:rPr>
        <w:t>بازار</w:t>
      </w:r>
      <w:r>
        <w:rPr>
          <w:rFonts w:cs="Arial"/>
          <w:rtl/>
        </w:rPr>
        <w:t xml:space="preserve"> </w:t>
      </w:r>
      <w:r>
        <w:rPr>
          <w:rFonts w:cs="Arial" w:hint="cs"/>
          <w:rtl/>
        </w:rPr>
        <w:t>سهام</w:t>
      </w:r>
      <w:r>
        <w:rPr>
          <w:rFonts w:cs="Arial"/>
          <w:rtl/>
        </w:rPr>
        <w:t xml:space="preserve"> </w:t>
      </w:r>
      <w:r>
        <w:rPr>
          <w:rFonts w:cs="Arial" w:hint="cs"/>
          <w:rtl/>
        </w:rPr>
        <w:t>توکیو</w:t>
      </w:r>
      <w:r>
        <w:rPr>
          <w:rFonts w:cs="Arial"/>
          <w:rtl/>
        </w:rPr>
        <w:t xml:space="preserve"> </w:t>
      </w:r>
      <w:r>
        <w:rPr>
          <w:rFonts w:cs="Arial" w:hint="cs"/>
          <w:rtl/>
        </w:rPr>
        <w:t>است</w:t>
      </w:r>
      <w:r>
        <w:rPr>
          <w:rFonts w:cs="Arial"/>
          <w:rtl/>
        </w:rPr>
        <w:t xml:space="preserve">. </w:t>
      </w:r>
      <w:r>
        <w:rPr>
          <w:rFonts w:cs="Arial" w:hint="cs"/>
          <w:rtl/>
        </w:rPr>
        <w:t>نیکی</w:t>
      </w:r>
      <w:r>
        <w:rPr>
          <w:rFonts w:cs="Arial"/>
          <w:rtl/>
        </w:rPr>
        <w:t xml:space="preserve"> </w:t>
      </w:r>
      <w:r>
        <w:rPr>
          <w:rFonts w:cs="Arial" w:hint="cs"/>
          <w:rtl/>
        </w:rPr>
        <w:t>عملکرد</w:t>
      </w:r>
      <w:r>
        <w:rPr>
          <w:rFonts w:cs="Arial"/>
          <w:rtl/>
        </w:rPr>
        <w:t xml:space="preserve"> ۲۲۵ </w:t>
      </w:r>
      <w:r>
        <w:rPr>
          <w:rFonts w:cs="Arial" w:hint="cs"/>
          <w:rtl/>
        </w:rPr>
        <w:t>شرکت</w:t>
      </w:r>
      <w:r>
        <w:rPr>
          <w:rFonts w:cs="Arial"/>
          <w:rtl/>
        </w:rPr>
        <w:t xml:space="preserve"> </w:t>
      </w:r>
      <w:r>
        <w:rPr>
          <w:rFonts w:cs="Arial" w:hint="cs"/>
          <w:rtl/>
        </w:rPr>
        <w:t>بزرگ</w:t>
      </w:r>
      <w:r>
        <w:rPr>
          <w:rFonts w:cs="Arial"/>
          <w:rtl/>
        </w:rPr>
        <w:t xml:space="preserve"> </w:t>
      </w:r>
      <w:r>
        <w:rPr>
          <w:rFonts w:cs="Arial" w:hint="cs"/>
          <w:rtl/>
        </w:rPr>
        <w:t>دولتی</w:t>
      </w:r>
      <w:r>
        <w:rPr>
          <w:rFonts w:cs="Arial"/>
          <w:rtl/>
        </w:rPr>
        <w:t xml:space="preserve"> </w:t>
      </w:r>
      <w:r>
        <w:rPr>
          <w:rFonts w:cs="Arial" w:hint="cs"/>
          <w:rtl/>
        </w:rPr>
        <w:t>در</w:t>
      </w:r>
      <w:r>
        <w:rPr>
          <w:rFonts w:cs="Arial"/>
          <w:rtl/>
        </w:rPr>
        <w:t xml:space="preserve"> </w:t>
      </w:r>
      <w:r>
        <w:rPr>
          <w:rFonts w:cs="Arial" w:hint="cs"/>
          <w:rtl/>
        </w:rPr>
        <w:t>ژاپن</w:t>
      </w:r>
      <w:r>
        <w:rPr>
          <w:rFonts w:cs="Arial"/>
          <w:rtl/>
        </w:rPr>
        <w:t xml:space="preserve"> </w:t>
      </w:r>
      <w:r>
        <w:rPr>
          <w:rFonts w:cs="Arial" w:hint="cs"/>
          <w:rtl/>
        </w:rPr>
        <w:t>را</w:t>
      </w:r>
      <w:r>
        <w:rPr>
          <w:rFonts w:cs="Arial"/>
          <w:rtl/>
        </w:rPr>
        <w:t xml:space="preserve"> </w:t>
      </w:r>
      <w:r>
        <w:rPr>
          <w:rFonts w:cs="Arial" w:hint="cs"/>
          <w:rtl/>
        </w:rPr>
        <w:t>از</w:t>
      </w:r>
      <w:r>
        <w:rPr>
          <w:rFonts w:cs="Arial"/>
          <w:rtl/>
        </w:rPr>
        <w:t xml:space="preserve"> </w:t>
      </w:r>
      <w:r>
        <w:rPr>
          <w:rFonts w:cs="Arial" w:hint="cs"/>
          <w:rtl/>
        </w:rPr>
        <w:t>طیف</w:t>
      </w:r>
      <w:r>
        <w:rPr>
          <w:rFonts w:cs="Arial"/>
          <w:rtl/>
        </w:rPr>
        <w:t xml:space="preserve"> </w:t>
      </w:r>
      <w:r>
        <w:rPr>
          <w:rFonts w:cs="Arial" w:hint="cs"/>
          <w:rtl/>
        </w:rPr>
        <w:t>گسترده‌ای</w:t>
      </w:r>
      <w:r>
        <w:rPr>
          <w:rFonts w:cs="Arial"/>
          <w:rtl/>
        </w:rPr>
        <w:t xml:space="preserve"> </w:t>
      </w:r>
      <w:r>
        <w:rPr>
          <w:rFonts w:cs="Arial" w:hint="cs"/>
          <w:rtl/>
        </w:rPr>
        <w:t>از</w:t>
      </w:r>
      <w:r>
        <w:rPr>
          <w:rFonts w:cs="Arial"/>
          <w:rtl/>
        </w:rPr>
        <w:t xml:space="preserve"> </w:t>
      </w:r>
      <w:r>
        <w:rPr>
          <w:rFonts w:cs="Arial" w:hint="cs"/>
          <w:rtl/>
        </w:rPr>
        <w:t>بخش‌های</w:t>
      </w:r>
      <w:r>
        <w:rPr>
          <w:rFonts w:cs="Arial"/>
          <w:rtl/>
        </w:rPr>
        <w:t xml:space="preserve"> </w:t>
      </w:r>
      <w:r>
        <w:rPr>
          <w:rFonts w:cs="Arial" w:hint="cs"/>
          <w:rtl/>
        </w:rPr>
        <w:t>صنعت</w:t>
      </w:r>
      <w:r>
        <w:rPr>
          <w:rFonts w:cs="Arial"/>
          <w:rtl/>
        </w:rPr>
        <w:t xml:space="preserve"> </w:t>
      </w:r>
      <w:r>
        <w:rPr>
          <w:rFonts w:cs="Arial" w:hint="cs"/>
          <w:rtl/>
        </w:rPr>
        <w:t>اندازه‌گیری</w:t>
      </w:r>
      <w:r>
        <w:rPr>
          <w:rFonts w:cs="Arial"/>
          <w:rtl/>
        </w:rPr>
        <w:t xml:space="preserve"> </w:t>
      </w:r>
      <w:r>
        <w:rPr>
          <w:rFonts w:cs="Arial" w:hint="cs"/>
          <w:rtl/>
        </w:rPr>
        <w:t>می‌کند</w:t>
      </w:r>
      <w:r>
        <w:t>.</w:t>
      </w:r>
    </w:p>
  </w:footnote>
  <w:footnote w:id="265">
    <w:p>
      <w:pPr>
        <w:pStyle w:val="FootnoteText"/>
      </w:pPr>
      <w:r>
        <w:rPr>
          <w:rStyle w:val="FootnoteReference"/>
        </w:rPr>
        <w:footnoteRef/>
      </w:r>
      <w:r>
        <w:rPr>
          <w:rtl/>
        </w:rPr>
        <w:t xml:space="preserve"> </w:t>
      </w:r>
      <w:r>
        <w:t>. Lost Decade</w:t>
      </w:r>
    </w:p>
  </w:footnote>
  <w:footnote w:id="266">
    <w:p>
      <w:pPr>
        <w:pStyle w:val="FootnoteText"/>
      </w:pPr>
      <w:r>
        <w:rPr>
          <w:rStyle w:val="FootnoteReference"/>
        </w:rPr>
        <w:footnoteRef/>
      </w:r>
      <w:r>
        <w:rPr>
          <w:rtl/>
        </w:rPr>
        <w:t xml:space="preserve"> </w:t>
      </w:r>
      <w:r>
        <w:t>. Roppongi</w:t>
      </w:r>
    </w:p>
  </w:footnote>
  <w:footnote w:id="267">
    <w:p>
      <w:pPr>
        <w:pStyle w:val="FootnoteText"/>
      </w:pPr>
      <w:r>
        <w:rPr>
          <w:rStyle w:val="FootnoteReference"/>
        </w:rPr>
        <w:footnoteRef/>
      </w:r>
      <w:r>
        <w:rPr>
          <w:rtl/>
        </w:rPr>
        <w:t xml:space="preserve"> </w:t>
      </w:r>
      <w:r>
        <w:t xml:space="preserve">. O-miai- </w:t>
      </w:r>
      <w:r>
        <w:rPr>
          <w:rFonts w:cs="Arial" w:hint="cs"/>
          <w:rtl/>
        </w:rPr>
        <w:t>بر اساس این رسم،</w:t>
      </w:r>
      <w:r>
        <w:rPr>
          <w:rFonts w:cs="Arial"/>
          <w:rtl/>
        </w:rPr>
        <w:t xml:space="preserve"> </w:t>
      </w:r>
      <w:r>
        <w:rPr>
          <w:rFonts w:cs="Arial" w:hint="cs"/>
          <w:rtl/>
        </w:rPr>
        <w:t>یک</w:t>
      </w:r>
      <w:r>
        <w:rPr>
          <w:rFonts w:cs="Arial"/>
          <w:rtl/>
        </w:rPr>
        <w:t xml:space="preserve"> </w:t>
      </w:r>
      <w:r>
        <w:rPr>
          <w:rFonts w:cs="Arial" w:hint="cs"/>
          <w:rtl/>
        </w:rPr>
        <w:t>زن</w:t>
      </w:r>
      <w:r>
        <w:rPr>
          <w:rFonts w:cs="Arial"/>
          <w:rtl/>
        </w:rPr>
        <w:t xml:space="preserve"> </w:t>
      </w:r>
      <w:r>
        <w:rPr>
          <w:rFonts w:cs="Arial" w:hint="cs"/>
          <w:rtl/>
        </w:rPr>
        <w:t>و</w:t>
      </w:r>
      <w:r>
        <w:rPr>
          <w:rFonts w:cs="Arial"/>
          <w:rtl/>
        </w:rPr>
        <w:t xml:space="preserve"> </w:t>
      </w:r>
      <w:r>
        <w:rPr>
          <w:rFonts w:cs="Arial" w:hint="cs"/>
          <w:rtl/>
        </w:rPr>
        <w:t>یک</w:t>
      </w:r>
      <w:r>
        <w:rPr>
          <w:rFonts w:cs="Arial"/>
          <w:rtl/>
        </w:rPr>
        <w:t xml:space="preserve"> </w:t>
      </w:r>
      <w:r>
        <w:rPr>
          <w:rFonts w:cs="Arial" w:hint="cs"/>
          <w:rtl/>
        </w:rPr>
        <w:t>مرد</w:t>
      </w:r>
      <w:r>
        <w:rPr>
          <w:rFonts w:cs="Arial"/>
          <w:rtl/>
        </w:rPr>
        <w:t xml:space="preserve"> </w:t>
      </w:r>
      <w:r>
        <w:rPr>
          <w:rFonts w:cs="Arial" w:hint="cs"/>
          <w:rtl/>
        </w:rPr>
        <w:t>به</w:t>
      </w:r>
      <w:r>
        <w:rPr>
          <w:rFonts w:cs="Arial"/>
          <w:rtl/>
        </w:rPr>
        <w:t xml:space="preserve"> </w:t>
      </w:r>
      <w:r>
        <w:rPr>
          <w:rFonts w:cs="Arial" w:hint="cs"/>
          <w:rtl/>
        </w:rPr>
        <w:t>یکدیگر</w:t>
      </w:r>
      <w:r>
        <w:rPr>
          <w:rFonts w:cs="Arial"/>
          <w:rtl/>
        </w:rPr>
        <w:t xml:space="preserve"> </w:t>
      </w:r>
      <w:r>
        <w:rPr>
          <w:rFonts w:cs="Arial" w:hint="cs"/>
          <w:rtl/>
        </w:rPr>
        <w:t>معرفی</w:t>
      </w:r>
      <w:r>
        <w:rPr>
          <w:rFonts w:cs="Arial"/>
          <w:rtl/>
        </w:rPr>
        <w:t xml:space="preserve"> </w:t>
      </w:r>
      <w:r>
        <w:rPr>
          <w:rFonts w:cs="Arial" w:hint="cs"/>
          <w:rtl/>
        </w:rPr>
        <w:t>می</w:t>
      </w:r>
      <w:r>
        <w:rPr>
          <w:rFonts w:cs="Arial"/>
          <w:rtl/>
        </w:rPr>
        <w:t xml:space="preserve"> </w:t>
      </w:r>
      <w:r>
        <w:rPr>
          <w:rFonts w:cs="Arial" w:hint="cs"/>
          <w:rtl/>
        </w:rPr>
        <w:t>شوند</w:t>
      </w:r>
      <w:r>
        <w:rPr>
          <w:rFonts w:cs="Arial"/>
          <w:rtl/>
        </w:rPr>
        <w:t xml:space="preserve"> </w:t>
      </w:r>
      <w:r>
        <w:rPr>
          <w:rFonts w:cs="Arial" w:hint="cs"/>
          <w:rtl/>
        </w:rPr>
        <w:t>تا</w:t>
      </w:r>
      <w:r>
        <w:rPr>
          <w:rFonts w:cs="Arial"/>
          <w:rtl/>
        </w:rPr>
        <w:t xml:space="preserve"> </w:t>
      </w:r>
      <w:r>
        <w:rPr>
          <w:rFonts w:cs="Arial" w:hint="cs"/>
          <w:rtl/>
        </w:rPr>
        <w:t>احتمال</w:t>
      </w:r>
      <w:r>
        <w:rPr>
          <w:rFonts w:cs="Arial"/>
          <w:rtl/>
        </w:rPr>
        <w:t xml:space="preserve"> </w:t>
      </w:r>
      <w:r>
        <w:rPr>
          <w:rFonts w:cs="Arial" w:hint="cs"/>
          <w:rtl/>
        </w:rPr>
        <w:t>ازدواج</w:t>
      </w:r>
      <w:r>
        <w:rPr>
          <w:rFonts w:cs="Arial"/>
          <w:rtl/>
        </w:rPr>
        <w:t xml:space="preserve"> </w:t>
      </w:r>
      <w:r>
        <w:rPr>
          <w:rFonts w:cs="Arial" w:hint="cs"/>
          <w:rtl/>
        </w:rPr>
        <w:t>را</w:t>
      </w:r>
      <w:r>
        <w:rPr>
          <w:rFonts w:cs="Arial"/>
          <w:rtl/>
        </w:rPr>
        <w:t xml:space="preserve"> </w:t>
      </w:r>
      <w:r>
        <w:rPr>
          <w:rFonts w:cs="Arial" w:hint="cs"/>
          <w:rtl/>
        </w:rPr>
        <w:t>در</w:t>
      </w:r>
      <w:r>
        <w:rPr>
          <w:rFonts w:cs="Arial"/>
          <w:rtl/>
        </w:rPr>
        <w:t xml:space="preserve"> </w:t>
      </w:r>
      <w:r>
        <w:rPr>
          <w:rFonts w:cs="Arial" w:hint="cs"/>
          <w:rtl/>
        </w:rPr>
        <w:t>نظر</w:t>
      </w:r>
      <w:r>
        <w:rPr>
          <w:rFonts w:cs="Arial"/>
          <w:rtl/>
        </w:rPr>
        <w:t xml:space="preserve"> </w:t>
      </w:r>
      <w:r>
        <w:rPr>
          <w:rFonts w:cs="Arial" w:hint="cs"/>
          <w:rtl/>
        </w:rPr>
        <w:t>بگیرند</w:t>
      </w:r>
    </w:p>
  </w:footnote>
  <w:footnote w:id="268">
    <w:p>
      <w:pPr>
        <w:pStyle w:val="FootnoteText"/>
      </w:pPr>
      <w:r>
        <w:rPr>
          <w:rStyle w:val="FootnoteReference"/>
        </w:rPr>
        <w:footnoteRef/>
      </w:r>
      <w:r>
        <w:rPr>
          <w:rtl/>
        </w:rPr>
        <w:t xml:space="preserve"> </w:t>
      </w:r>
      <w:r>
        <w:t>. Job for life</w:t>
      </w:r>
    </w:p>
  </w:footnote>
  <w:footnote w:id="269">
    <w:p>
      <w:pPr>
        <w:pStyle w:val="FootnoteText"/>
      </w:pPr>
      <w:r>
        <w:rPr>
          <w:rStyle w:val="FootnoteReference"/>
        </w:rPr>
        <w:footnoteRef/>
      </w:r>
      <w:r>
        <w:rPr>
          <w:rtl/>
        </w:rPr>
        <w:t xml:space="preserve"> </w:t>
      </w:r>
      <w:r>
        <w:t>. Furiita</w:t>
      </w:r>
    </w:p>
  </w:footnote>
  <w:footnote w:id="270">
    <w:p>
      <w:pPr>
        <w:pStyle w:val="FootnoteText"/>
      </w:pPr>
      <w:r>
        <w:rPr>
          <w:rStyle w:val="FootnoteReference"/>
        </w:rPr>
        <w:footnoteRef/>
      </w:r>
      <w:r>
        <w:rPr>
          <w:rtl/>
        </w:rPr>
        <w:t xml:space="preserve"> </w:t>
      </w:r>
      <w:r>
        <w:t>. Office lady</w:t>
      </w:r>
    </w:p>
  </w:footnote>
  <w:footnote w:id="271">
    <w:p>
      <w:pPr>
        <w:pStyle w:val="FootnoteText"/>
      </w:pPr>
      <w:r>
        <w:rPr>
          <w:rStyle w:val="FootnoteReference"/>
        </w:rPr>
        <w:footnoteRef/>
      </w:r>
      <w:r>
        <w:rPr>
          <w:rtl/>
        </w:rPr>
        <w:t xml:space="preserve"> </w:t>
      </w:r>
      <w:r>
        <w:t>. Shokuba no hana</w:t>
      </w:r>
    </w:p>
  </w:footnote>
  <w:footnote w:id="272">
    <w:p>
      <w:pPr>
        <w:pStyle w:val="FootnoteText"/>
      </w:pPr>
      <w:r>
        <w:rPr>
          <w:rStyle w:val="FootnoteReference"/>
        </w:rPr>
        <w:footnoteRef/>
      </w:r>
      <w:r>
        <w:rPr>
          <w:rtl/>
        </w:rPr>
        <w:t xml:space="preserve"> </w:t>
      </w:r>
      <w:r>
        <w:t>. Office flowers</w:t>
      </w:r>
    </w:p>
  </w:footnote>
  <w:footnote w:id="273">
    <w:p>
      <w:pPr>
        <w:pStyle w:val="FootnoteText"/>
        <w:rPr>
          <w:lang w:bidi="fa-IR"/>
        </w:rPr>
      </w:pPr>
      <w:r>
        <w:rPr>
          <w:rStyle w:val="FootnoteReference"/>
        </w:rPr>
        <w:footnoteRef/>
      </w:r>
      <w:r>
        <w:t xml:space="preserve"> </w:t>
      </w:r>
      <w:r>
        <w:rPr>
          <w:rFonts w:hint="eastAsia"/>
          <w:lang w:bidi="fa-IR"/>
        </w:rPr>
        <w:t>『日本の統計』</w:t>
      </w:r>
      <w:r>
        <w:rPr>
          <w:lang w:bidi="fa-IR"/>
        </w:rPr>
        <w:t>/Nihon no Tōkei.</w:t>
      </w:r>
    </w:p>
  </w:footnote>
  <w:footnote w:id="274">
    <w:p>
      <w:pPr>
        <w:pStyle w:val="FootnoteText"/>
        <w:rPr>
          <w:sz w:val="16"/>
          <w:szCs w:val="16"/>
          <w:rtl/>
          <w:lang w:bidi="fa-IR"/>
        </w:rPr>
      </w:pPr>
      <w:r>
        <w:rPr>
          <w:rStyle w:val="FootnoteReference"/>
          <w:sz w:val="16"/>
          <w:szCs w:val="16"/>
        </w:rPr>
        <w:footnoteRef/>
      </w:r>
      <w:r>
        <w:rPr>
          <w:sz w:val="16"/>
          <w:szCs w:val="16"/>
        </w:rPr>
        <w:t xml:space="preserve"> </w:t>
      </w:r>
      <w:r>
        <w:rPr>
          <w:rFonts w:hint="eastAsia"/>
          <w:lang w:bidi="fa-IR"/>
        </w:rPr>
        <w:t>武士道</w:t>
      </w:r>
      <w:r>
        <w:rPr>
          <w:rFonts w:hint="eastAsia"/>
          <w:lang w:bidi="fa-IR"/>
        </w:rPr>
        <w:t>/</w:t>
      </w:r>
      <w:r>
        <w:rPr>
          <w:lang w:bidi="fa-IR"/>
        </w:rPr>
        <w:t>Bushi dō.</w:t>
      </w:r>
    </w:p>
  </w:footnote>
  <w:footnote w:id="275">
    <w:p>
      <w:pPr>
        <w:pStyle w:val="FootnoteText"/>
        <w:rPr>
          <w:lang w:bidi="fa-IR"/>
        </w:rPr>
      </w:pPr>
      <w:r>
        <w:rPr>
          <w:rStyle w:val="FootnoteReference"/>
        </w:rPr>
        <w:footnoteRef/>
      </w:r>
      <w:r>
        <w:t xml:space="preserve"> </w:t>
      </w:r>
      <w:r>
        <w:rPr>
          <w:rFonts w:hint="eastAsia"/>
          <w:lang w:bidi="fa-IR"/>
        </w:rPr>
        <w:t>茶道</w:t>
      </w:r>
      <w:r>
        <w:rPr>
          <w:lang w:bidi="fa-IR"/>
        </w:rPr>
        <w:t>/Sadō/Chadō.</w:t>
      </w:r>
    </w:p>
  </w:footnote>
  <w:footnote w:id="276">
    <w:p>
      <w:pPr>
        <w:pStyle w:val="FootnoteText"/>
        <w:rPr>
          <w:sz w:val="16"/>
          <w:szCs w:val="16"/>
          <w:rtl/>
          <w:lang w:bidi="fa-IR"/>
        </w:rPr>
      </w:pPr>
      <w:r>
        <w:rPr>
          <w:rStyle w:val="FootnoteReference"/>
          <w:sz w:val="16"/>
          <w:szCs w:val="16"/>
        </w:rPr>
        <w:footnoteRef/>
      </w:r>
      <w:r>
        <w:rPr>
          <w:sz w:val="16"/>
          <w:szCs w:val="16"/>
        </w:rPr>
        <w:t xml:space="preserve"> </w:t>
      </w:r>
      <w:r>
        <w:rPr>
          <w:rFonts w:hint="eastAsia"/>
          <w:lang w:bidi="fa-IR"/>
        </w:rPr>
        <w:t>温泉</w:t>
      </w:r>
      <w:r>
        <w:rPr>
          <w:rFonts w:hint="eastAsia"/>
          <w:lang w:bidi="fa-IR"/>
        </w:rPr>
        <w:t>/</w:t>
      </w:r>
      <w:r>
        <w:rPr>
          <w:lang w:bidi="fa-IR"/>
        </w:rPr>
        <w:t>Onsen.</w:t>
      </w:r>
    </w:p>
  </w:footnote>
  <w:footnote w:id="277">
    <w:p>
      <w:pPr>
        <w:pStyle w:val="FootnoteText"/>
        <w:rPr>
          <w:sz w:val="16"/>
          <w:szCs w:val="16"/>
          <w:rtl/>
          <w:lang w:bidi="fa-IR"/>
        </w:rPr>
      </w:pPr>
      <w:r>
        <w:rPr>
          <w:rStyle w:val="FootnoteReference"/>
          <w:sz w:val="16"/>
          <w:szCs w:val="16"/>
        </w:rPr>
        <w:footnoteRef/>
      </w:r>
      <w:r>
        <w:rPr>
          <w:sz w:val="16"/>
          <w:szCs w:val="16"/>
        </w:rPr>
        <w:t xml:space="preserve"> </w:t>
      </w:r>
      <w:r>
        <w:rPr>
          <w:rFonts w:hint="eastAsia"/>
          <w:lang w:bidi="fa-IR"/>
        </w:rPr>
        <w:t>着物</w:t>
      </w:r>
      <w:r>
        <w:rPr>
          <w:rFonts w:hint="eastAsia"/>
          <w:lang w:bidi="fa-IR"/>
        </w:rPr>
        <w:t>/</w:t>
      </w:r>
      <w:r>
        <w:rPr>
          <w:lang w:bidi="fa-IR"/>
        </w:rPr>
        <w:t>Kimono.</w:t>
      </w:r>
    </w:p>
  </w:footnote>
  <w:footnote w:id="278">
    <w:p>
      <w:pPr>
        <w:pStyle w:val="FootnoteText"/>
        <w:rPr>
          <w:rFonts w:eastAsia="Yu Mincho"/>
          <w:sz w:val="16"/>
          <w:szCs w:val="16"/>
        </w:rPr>
      </w:pPr>
      <w:r>
        <w:rPr>
          <w:rStyle w:val="FootnoteReference"/>
          <w:sz w:val="16"/>
          <w:szCs w:val="16"/>
        </w:rPr>
        <w:footnoteRef/>
      </w:r>
      <w:r>
        <w:rPr>
          <w:sz w:val="16"/>
          <w:szCs w:val="16"/>
        </w:rPr>
        <w:t xml:space="preserve"> </w:t>
      </w:r>
      <w:r>
        <w:rPr>
          <w:rFonts w:hint="eastAsia"/>
          <w:lang w:bidi="fa-IR"/>
        </w:rPr>
        <w:t>パチンコ</w:t>
      </w:r>
      <w:r>
        <w:rPr>
          <w:rFonts w:hint="eastAsia"/>
          <w:lang w:bidi="fa-IR"/>
        </w:rPr>
        <w:t>/</w:t>
      </w:r>
      <w:r>
        <w:rPr>
          <w:lang w:bidi="fa-IR"/>
        </w:rPr>
        <w:t>Pachinko.</w:t>
      </w:r>
    </w:p>
  </w:footnote>
  <w:footnote w:id="279">
    <w:p>
      <w:pPr>
        <w:pStyle w:val="FootnoteText"/>
        <w:rPr>
          <w:rFonts w:eastAsia="Yu Mincho"/>
          <w:lang w:eastAsia="ja-JP"/>
        </w:rPr>
      </w:pPr>
      <w:r>
        <w:rPr>
          <w:rStyle w:val="FootnoteReference"/>
          <w:sz w:val="16"/>
          <w:szCs w:val="16"/>
        </w:rPr>
        <w:footnoteRef/>
      </w:r>
      <w:r>
        <w:rPr>
          <w:sz w:val="16"/>
          <w:szCs w:val="16"/>
          <w:lang w:eastAsia="ja-JP"/>
        </w:rPr>
        <w:t xml:space="preserve"> </w:t>
      </w:r>
      <w:r>
        <w:rPr>
          <w:rFonts w:hint="eastAsia"/>
          <w:lang w:eastAsia="ja-JP" w:bidi="fa-IR"/>
        </w:rPr>
        <w:t>コンビニ</w:t>
      </w:r>
      <w:r>
        <w:rPr>
          <w:rFonts w:hint="eastAsia"/>
          <w:lang w:eastAsia="ja-JP" w:bidi="fa-IR"/>
        </w:rPr>
        <w:t>/</w:t>
      </w:r>
      <w:r>
        <w:rPr>
          <w:lang w:eastAsia="ja-JP" w:bidi="fa-IR"/>
        </w:rPr>
        <w:t>Konbini.</w:t>
      </w:r>
    </w:p>
  </w:footnote>
  <w:footnote w:id="280">
    <w:p>
      <w:pPr>
        <w:pStyle w:val="FootnoteText"/>
        <w:rPr>
          <w:rFonts w:eastAsia="Yu Mincho"/>
          <w:lang w:eastAsia="ja-JP"/>
        </w:rPr>
      </w:pPr>
      <w:r>
        <w:rPr>
          <w:rStyle w:val="FootnoteReference"/>
          <w:sz w:val="16"/>
          <w:szCs w:val="16"/>
        </w:rPr>
        <w:footnoteRef/>
      </w:r>
      <w:r>
        <w:rPr>
          <w:sz w:val="16"/>
          <w:szCs w:val="16"/>
          <w:lang w:eastAsia="ja-JP"/>
        </w:rPr>
        <w:t xml:space="preserve"> </w:t>
      </w:r>
      <w:r>
        <w:rPr>
          <w:rFonts w:hint="eastAsia"/>
          <w:lang w:eastAsia="ja-JP" w:bidi="fa-IR"/>
        </w:rPr>
        <w:t>カラオケ</w:t>
      </w:r>
      <w:r>
        <w:rPr>
          <w:rFonts w:hint="eastAsia"/>
          <w:lang w:eastAsia="ja-JP" w:bidi="fa-IR"/>
        </w:rPr>
        <w:t>/</w:t>
      </w:r>
      <w:r>
        <w:rPr>
          <w:lang w:eastAsia="ja-JP" w:bidi="fa-IR"/>
        </w:rPr>
        <w:t>Karaoke.</w:t>
      </w:r>
    </w:p>
  </w:footnote>
  <w:footnote w:id="281">
    <w:p>
      <w:pPr>
        <w:pStyle w:val="FootnoteText"/>
        <w:rPr>
          <w:lang w:bidi="fa-IR"/>
        </w:rPr>
      </w:pPr>
      <w:r>
        <w:rPr>
          <w:rStyle w:val="FootnoteReference"/>
        </w:rPr>
        <w:footnoteRef/>
      </w:r>
      <w:r>
        <w:t xml:space="preserve"> </w:t>
      </w:r>
      <w:r>
        <w:rPr>
          <w:rFonts w:hint="eastAsia"/>
          <w:lang w:bidi="fa-IR"/>
        </w:rPr>
        <w:t>日本生産性本部</w:t>
      </w:r>
      <w:r>
        <w:rPr>
          <w:lang w:bidi="fa-IR"/>
        </w:rPr>
        <w:t>/Nihon Seisansei Honbu/Japan Productivity Center.</w:t>
      </w:r>
    </w:p>
  </w:footnote>
  <w:footnote w:id="282">
    <w:p>
      <w:pPr>
        <w:pStyle w:val="FootnoteText"/>
        <w:rPr>
          <w:lang w:bidi="fa-IR"/>
        </w:rPr>
      </w:pPr>
      <w:r>
        <w:rPr>
          <w:rStyle w:val="FootnoteReference"/>
        </w:rPr>
        <w:footnoteRef/>
      </w:r>
      <w:r>
        <w:t xml:space="preserve"> </w:t>
      </w:r>
      <w:r>
        <w:rPr>
          <w:rFonts w:hint="eastAsia"/>
          <w:lang w:bidi="fa-IR"/>
        </w:rPr>
        <w:t>円</w:t>
      </w:r>
      <w:r>
        <w:rPr>
          <w:lang w:bidi="fa-IR"/>
        </w:rPr>
        <w:t>/En.</w:t>
      </w:r>
    </w:p>
  </w:footnote>
  <w:footnote w:id="283">
    <w:p>
      <w:pPr>
        <w:pStyle w:val="FootnoteText"/>
        <w:rPr>
          <w:rtl/>
          <w:lang w:bidi="fa-IR"/>
        </w:rPr>
      </w:pPr>
      <w:r>
        <w:rPr>
          <w:rStyle w:val="FootnoteReference"/>
        </w:rPr>
        <w:footnoteRef/>
      </w:r>
      <w:r>
        <w:t xml:space="preserve"> </w:t>
      </w:r>
      <w:r>
        <w:rPr>
          <w:rFonts w:hint="eastAsia"/>
          <w:lang w:bidi="fa-IR"/>
        </w:rPr>
        <w:t>相対的貧困率</w:t>
      </w:r>
      <w:r>
        <w:rPr>
          <w:rFonts w:hint="cs"/>
          <w:rtl/>
          <w:lang w:bidi="fa-IR"/>
        </w:rPr>
        <w:t>/</w:t>
      </w:r>
      <w:r>
        <w:rPr>
          <w:lang w:bidi="fa-IR"/>
        </w:rPr>
        <w:t>Sōtaiteki hinkon ritsu.</w:t>
      </w:r>
    </w:p>
  </w:footnote>
  <w:footnote w:id="284">
    <w:p>
      <w:pPr>
        <w:pStyle w:val="FootnoteText"/>
        <w:rPr>
          <w:rFonts w:eastAsia="Yu Mincho"/>
          <w:lang w:bidi="ku-Arab-IQ"/>
        </w:rPr>
      </w:pPr>
      <w:r>
        <w:rPr>
          <w:rStyle w:val="FootnoteReference"/>
        </w:rPr>
        <w:footnoteRef/>
      </w:r>
      <w:r>
        <w:t xml:space="preserve"> </w:t>
      </w:r>
      <w:r>
        <w:rPr>
          <w:rFonts w:hint="eastAsia"/>
          <w:lang w:bidi="fa-IR"/>
        </w:rPr>
        <w:t>安全第一</w:t>
      </w:r>
      <w:r>
        <w:rPr>
          <w:rFonts w:hint="eastAsia"/>
          <w:lang w:bidi="fa-IR"/>
        </w:rPr>
        <w:t>/</w:t>
      </w:r>
      <w:r>
        <w:rPr>
          <w:lang w:bidi="fa-IR"/>
        </w:rPr>
        <w:t>Anzen Dayichi.</w:t>
      </w:r>
    </w:p>
  </w:footnote>
  <w:footnote w:id="285">
    <w:p>
      <w:pPr>
        <w:pStyle w:val="FootnoteText"/>
        <w:rPr>
          <w:rtl/>
          <w:lang w:bidi="fa-IR"/>
        </w:rPr>
      </w:pPr>
      <w:r>
        <w:rPr>
          <w:rStyle w:val="FootnoteReference"/>
        </w:rPr>
        <w:footnoteRef/>
      </w:r>
      <w:r>
        <w:t xml:space="preserve"> </w:t>
      </w:r>
      <w:r>
        <w:rPr>
          <w:rFonts w:hint="eastAsia"/>
          <w:sz w:val="18"/>
          <w:szCs w:val="18"/>
        </w:rPr>
        <w:t>タテ社会</w:t>
      </w:r>
      <w:r>
        <w:rPr>
          <w:rFonts w:hint="eastAsia"/>
          <w:sz w:val="18"/>
          <w:szCs w:val="18"/>
        </w:rPr>
        <w:t>/Tate Shakai</w:t>
      </w:r>
      <w:r>
        <w:rPr>
          <w:sz w:val="18"/>
          <w:szCs w:val="18"/>
        </w:rPr>
        <w:t>.</w:t>
      </w:r>
    </w:p>
  </w:footnote>
  <w:footnote w:id="286">
    <w:p>
      <w:pPr>
        <w:pStyle w:val="FootnoteText"/>
        <w:rPr>
          <w:rtl/>
          <w:lang w:bidi="fa-IR"/>
        </w:rPr>
      </w:pPr>
      <w:r>
        <w:rPr>
          <w:rStyle w:val="FootnoteReference"/>
        </w:rPr>
        <w:footnoteRef/>
      </w:r>
      <w:r>
        <w:t xml:space="preserve"> </w:t>
      </w:r>
      <w:r>
        <w:rPr>
          <w:rFonts w:hint="eastAsia"/>
          <w:sz w:val="18"/>
          <w:szCs w:val="18"/>
        </w:rPr>
        <w:t>士農工商</w:t>
      </w:r>
      <w:r>
        <w:rPr>
          <w:rFonts w:hint="eastAsia"/>
          <w:sz w:val="18"/>
          <w:szCs w:val="18"/>
        </w:rPr>
        <w:t>/Shinōkōshō.</w:t>
      </w:r>
    </w:p>
  </w:footnote>
  <w:footnote w:id="287">
    <w:p>
      <w:pPr>
        <w:pStyle w:val="FootnoteText"/>
        <w:rPr>
          <w:lang w:bidi="fa-IR"/>
        </w:rPr>
      </w:pPr>
      <w:r>
        <w:rPr>
          <w:rStyle w:val="FootnoteReference"/>
        </w:rPr>
        <w:footnoteRef/>
      </w:r>
      <w:r>
        <w:t xml:space="preserve"> </w:t>
      </w:r>
      <w:r>
        <w:rPr>
          <w:rFonts w:hint="eastAsia"/>
          <w:lang w:bidi="fa-IR"/>
        </w:rPr>
        <w:t>武士</w:t>
      </w:r>
      <w:r>
        <w:rPr>
          <w:lang w:bidi="fa-IR"/>
        </w:rPr>
        <w:t>/Bushi.</w:t>
      </w:r>
    </w:p>
  </w:footnote>
  <w:footnote w:id="288">
    <w:p>
      <w:pPr>
        <w:pStyle w:val="FootnoteText"/>
        <w:rPr>
          <w:lang w:bidi="fa-IR"/>
        </w:rPr>
      </w:pPr>
      <w:r>
        <w:rPr>
          <w:rStyle w:val="FootnoteReference"/>
        </w:rPr>
        <w:footnoteRef/>
      </w:r>
      <w:r>
        <w:t xml:space="preserve"> </w:t>
      </w:r>
      <w:r>
        <w:rPr>
          <w:rFonts w:hint="eastAsia"/>
          <w:lang w:bidi="fa-IR"/>
        </w:rPr>
        <w:t>農民</w:t>
      </w:r>
      <w:r>
        <w:rPr>
          <w:lang w:bidi="fa-IR"/>
        </w:rPr>
        <w:t>/Nōmin.</w:t>
      </w:r>
    </w:p>
  </w:footnote>
  <w:footnote w:id="289">
    <w:p>
      <w:pPr>
        <w:pStyle w:val="FootnoteText"/>
        <w:rPr>
          <w:lang w:bidi="fa-IR"/>
        </w:rPr>
      </w:pPr>
      <w:r>
        <w:rPr>
          <w:rStyle w:val="FootnoteReference"/>
        </w:rPr>
        <w:footnoteRef/>
      </w:r>
      <w:r>
        <w:t xml:space="preserve"> </w:t>
      </w:r>
      <w:r>
        <w:rPr>
          <w:rFonts w:hint="eastAsia"/>
          <w:lang w:bidi="fa-IR"/>
        </w:rPr>
        <w:t>職人</w:t>
      </w:r>
      <w:r>
        <w:rPr>
          <w:lang w:bidi="fa-IR"/>
        </w:rPr>
        <w:t>/Shokunin.</w:t>
      </w:r>
    </w:p>
  </w:footnote>
  <w:footnote w:id="290">
    <w:p>
      <w:pPr>
        <w:pStyle w:val="FootnoteText"/>
        <w:rPr>
          <w:lang w:bidi="fa-IR"/>
        </w:rPr>
      </w:pPr>
      <w:r>
        <w:rPr>
          <w:rStyle w:val="FootnoteReference"/>
        </w:rPr>
        <w:footnoteRef/>
      </w:r>
      <w:r>
        <w:t xml:space="preserve"> </w:t>
      </w:r>
      <w:r>
        <w:rPr>
          <w:rFonts w:hint="eastAsia"/>
          <w:lang w:bidi="fa-IR"/>
        </w:rPr>
        <w:t>商人</w:t>
      </w:r>
      <w:r>
        <w:rPr>
          <w:lang w:bidi="fa-IR"/>
        </w:rPr>
        <w:t>/Shōnin.</w:t>
      </w:r>
    </w:p>
  </w:footnote>
  <w:footnote w:id="291">
    <w:p>
      <w:pPr>
        <w:pStyle w:val="FootnoteText"/>
        <w:rPr>
          <w:rtl/>
          <w:lang w:bidi="fa-IR"/>
        </w:rPr>
      </w:pPr>
      <w:r>
        <w:rPr>
          <w:rStyle w:val="FootnoteReference"/>
        </w:rPr>
        <w:footnoteRef/>
      </w:r>
      <w:r>
        <w:t xml:space="preserve"> </w:t>
      </w:r>
      <w:r>
        <w:rPr>
          <w:rFonts w:hint="eastAsia"/>
          <w:lang w:bidi="fa-IR"/>
        </w:rPr>
        <w:t>穢多</w:t>
      </w:r>
      <w:r>
        <w:rPr>
          <w:rFonts w:hint="eastAsia"/>
          <w:lang w:bidi="fa-IR"/>
        </w:rPr>
        <w:t>/</w:t>
      </w:r>
      <w:r>
        <w:rPr>
          <w:lang w:bidi="fa-IR"/>
        </w:rPr>
        <w:t>Eta.</w:t>
      </w:r>
    </w:p>
  </w:footnote>
  <w:footnote w:id="292">
    <w:p>
      <w:pPr>
        <w:pStyle w:val="FootnoteText"/>
        <w:rPr>
          <w:rtl/>
          <w:lang w:bidi="fa-IR"/>
        </w:rPr>
      </w:pPr>
      <w:r>
        <w:rPr>
          <w:rStyle w:val="FootnoteReference"/>
        </w:rPr>
        <w:footnoteRef/>
      </w:r>
      <w:r>
        <w:t xml:space="preserve"> </w:t>
      </w:r>
      <w:r>
        <w:rPr>
          <w:color w:val="000000"/>
          <w:sz w:val="18"/>
          <w:szCs w:val="18"/>
        </w:rPr>
        <w:t>非人</w:t>
      </w:r>
      <w:r>
        <w:rPr>
          <w:rFonts w:eastAsia="Yu Mincho" w:hint="eastAsia"/>
          <w:color w:val="000000"/>
          <w:sz w:val="18"/>
          <w:szCs w:val="18"/>
        </w:rPr>
        <w:t>/</w:t>
      </w:r>
      <w:r>
        <w:rPr>
          <w:rFonts w:eastAsia="Yu Mincho"/>
          <w:color w:val="000000"/>
          <w:sz w:val="18"/>
          <w:szCs w:val="18"/>
        </w:rPr>
        <w:t>Hinin.</w:t>
      </w:r>
    </w:p>
  </w:footnote>
  <w:footnote w:id="293">
    <w:p>
      <w:pPr>
        <w:pStyle w:val="FootnoteText"/>
        <w:rPr>
          <w:rtl/>
          <w:lang w:bidi="fa-IR"/>
        </w:rPr>
      </w:pPr>
      <w:r>
        <w:rPr>
          <w:rStyle w:val="FootnoteReference"/>
        </w:rPr>
        <w:footnoteRef/>
      </w:r>
      <w:r>
        <w:t xml:space="preserve"> </w:t>
      </w:r>
      <w:r>
        <w:rPr>
          <w:rFonts w:hint="eastAsia"/>
          <w:color w:val="000000"/>
          <w:sz w:val="18"/>
          <w:szCs w:val="18"/>
        </w:rPr>
        <w:t>部落民</w:t>
      </w:r>
      <w:r>
        <w:rPr>
          <w:rFonts w:hint="eastAsia"/>
          <w:color w:val="000000"/>
          <w:sz w:val="18"/>
          <w:szCs w:val="18"/>
        </w:rPr>
        <w:t>/</w:t>
      </w:r>
      <w:r>
        <w:rPr>
          <w:color w:val="000000"/>
          <w:sz w:val="18"/>
          <w:szCs w:val="18"/>
        </w:rPr>
        <w:t>Burakumin.</w:t>
      </w:r>
    </w:p>
  </w:footnote>
  <w:footnote w:id="294">
    <w:p>
      <w:pPr>
        <w:pStyle w:val="FootnoteText"/>
        <w:rPr>
          <w:rFonts w:eastAsia="Yu Mincho"/>
          <w:sz w:val="18"/>
          <w:szCs w:val="18"/>
          <w:lang w:bidi="ku-Arab-IQ"/>
        </w:rPr>
      </w:pPr>
      <w:r>
        <w:rPr>
          <w:rStyle w:val="FootnoteReference"/>
          <w:sz w:val="18"/>
          <w:szCs w:val="18"/>
        </w:rPr>
        <w:footnoteRef/>
      </w:r>
      <w:r>
        <w:rPr>
          <w:sz w:val="18"/>
          <w:szCs w:val="18"/>
        </w:rPr>
        <w:t xml:space="preserve"> </w:t>
      </w:r>
      <w:r>
        <w:rPr>
          <w:rFonts w:eastAsia="Yu Mincho" w:hint="eastAsia"/>
          <w:sz w:val="18"/>
          <w:szCs w:val="18"/>
          <w:lang w:bidi="ku-Arab-IQ"/>
        </w:rPr>
        <w:t>橋本健二</w:t>
      </w:r>
      <w:r>
        <w:rPr>
          <w:rFonts w:eastAsia="Yu Mincho" w:hint="eastAsia"/>
          <w:sz w:val="18"/>
          <w:szCs w:val="18"/>
          <w:lang w:bidi="ku-Arab-IQ"/>
        </w:rPr>
        <w:t>/</w:t>
      </w:r>
      <w:r>
        <w:rPr>
          <w:rFonts w:eastAsia="Yu Mincho"/>
          <w:sz w:val="18"/>
          <w:szCs w:val="18"/>
          <w:lang w:bidi="ku-Arab-IQ"/>
        </w:rPr>
        <w:t>Hashimoto Kenji(1959-   ).</w:t>
      </w:r>
    </w:p>
  </w:footnote>
  <w:footnote w:id="295">
    <w:p>
      <w:pPr>
        <w:pStyle w:val="FootnoteText"/>
        <w:rPr>
          <w:rFonts w:eastAsia="Yu Mincho"/>
          <w:sz w:val="18"/>
          <w:szCs w:val="18"/>
          <w:rtl/>
          <w:lang w:bidi="fa-IR"/>
        </w:rPr>
      </w:pPr>
      <w:r>
        <w:rPr>
          <w:rStyle w:val="FootnoteReference"/>
          <w:sz w:val="18"/>
          <w:szCs w:val="18"/>
        </w:rPr>
        <w:footnoteRef/>
      </w:r>
      <w:r>
        <w:rPr>
          <w:sz w:val="18"/>
          <w:szCs w:val="18"/>
        </w:rPr>
        <w:t xml:space="preserve"> </w:t>
      </w:r>
      <w:r>
        <w:rPr>
          <w:rFonts w:hint="eastAsia"/>
          <w:sz w:val="18"/>
          <w:szCs w:val="18"/>
        </w:rPr>
        <w:t>資本家階級</w:t>
      </w:r>
      <w:r>
        <w:rPr>
          <w:rFonts w:eastAsia="Yu Mincho" w:hint="eastAsia"/>
          <w:sz w:val="18"/>
          <w:szCs w:val="18"/>
        </w:rPr>
        <w:t>/</w:t>
      </w:r>
      <w:r>
        <w:rPr>
          <w:rFonts w:eastAsia="Yu Mincho"/>
          <w:sz w:val="18"/>
          <w:szCs w:val="18"/>
        </w:rPr>
        <w:t>Shihonka Kaikyū.</w:t>
      </w:r>
    </w:p>
  </w:footnote>
  <w:footnote w:id="296">
    <w:p>
      <w:pPr>
        <w:pStyle w:val="FootnoteText"/>
        <w:rPr>
          <w:rFonts w:eastAsia="Yu Mincho"/>
          <w:sz w:val="18"/>
          <w:szCs w:val="18"/>
          <w:rtl/>
          <w:lang w:bidi="fa-IR"/>
        </w:rPr>
      </w:pPr>
      <w:r>
        <w:rPr>
          <w:rStyle w:val="FootnoteReference"/>
          <w:sz w:val="18"/>
          <w:szCs w:val="18"/>
        </w:rPr>
        <w:footnoteRef/>
      </w:r>
      <w:r>
        <w:rPr>
          <w:sz w:val="18"/>
          <w:szCs w:val="18"/>
        </w:rPr>
        <w:t xml:space="preserve"> </w:t>
      </w:r>
      <w:r>
        <w:rPr>
          <w:rFonts w:hint="eastAsia"/>
          <w:sz w:val="18"/>
          <w:szCs w:val="18"/>
        </w:rPr>
        <w:t>新中間階級</w:t>
      </w:r>
      <w:r>
        <w:rPr>
          <w:rFonts w:eastAsia="Yu Mincho" w:hint="eastAsia"/>
          <w:sz w:val="18"/>
          <w:szCs w:val="18"/>
        </w:rPr>
        <w:t>/</w:t>
      </w:r>
      <w:r>
        <w:rPr>
          <w:rFonts w:eastAsia="Yu Mincho"/>
          <w:sz w:val="18"/>
          <w:szCs w:val="18"/>
        </w:rPr>
        <w:t>Shin chūkan Kaikyū.</w:t>
      </w:r>
    </w:p>
  </w:footnote>
  <w:footnote w:id="297">
    <w:p>
      <w:pPr>
        <w:pStyle w:val="FootnoteText"/>
        <w:rPr>
          <w:rFonts w:eastAsia="Yu Mincho"/>
          <w:sz w:val="18"/>
          <w:szCs w:val="18"/>
          <w:rtl/>
          <w:lang w:bidi="fa-IR"/>
        </w:rPr>
      </w:pPr>
      <w:r>
        <w:rPr>
          <w:rStyle w:val="FootnoteReference"/>
          <w:sz w:val="18"/>
          <w:szCs w:val="18"/>
        </w:rPr>
        <w:footnoteRef/>
      </w:r>
      <w:r>
        <w:rPr>
          <w:sz w:val="18"/>
          <w:szCs w:val="18"/>
        </w:rPr>
        <w:t xml:space="preserve"> </w:t>
      </w:r>
      <w:r>
        <w:rPr>
          <w:rFonts w:hint="eastAsia"/>
          <w:sz w:val="18"/>
          <w:szCs w:val="18"/>
        </w:rPr>
        <w:t>労働者階級</w:t>
      </w:r>
      <w:r>
        <w:rPr>
          <w:rFonts w:eastAsia="Yu Mincho" w:hint="eastAsia"/>
          <w:sz w:val="18"/>
          <w:szCs w:val="18"/>
        </w:rPr>
        <w:t>/</w:t>
      </w:r>
      <w:r>
        <w:rPr>
          <w:rFonts w:eastAsia="Yu Mincho"/>
          <w:sz w:val="18"/>
          <w:szCs w:val="18"/>
        </w:rPr>
        <w:t>Rōdōsha Kaikyū.</w:t>
      </w:r>
    </w:p>
  </w:footnote>
  <w:footnote w:id="298">
    <w:p>
      <w:pPr>
        <w:pStyle w:val="FootnoteText"/>
        <w:rPr>
          <w:rFonts w:eastAsia="Yu Mincho"/>
          <w:rtl/>
          <w:lang w:bidi="fa-IR"/>
        </w:rPr>
      </w:pPr>
      <w:r>
        <w:rPr>
          <w:rStyle w:val="FootnoteReference"/>
          <w:sz w:val="18"/>
          <w:szCs w:val="18"/>
        </w:rPr>
        <w:footnoteRef/>
      </w:r>
      <w:r>
        <w:rPr>
          <w:sz w:val="18"/>
          <w:szCs w:val="18"/>
        </w:rPr>
        <w:t xml:space="preserve"> </w:t>
      </w:r>
      <w:r>
        <w:rPr>
          <w:rFonts w:hint="eastAsia"/>
          <w:sz w:val="18"/>
          <w:szCs w:val="18"/>
        </w:rPr>
        <w:t>旧中間階級</w:t>
      </w:r>
      <w:r>
        <w:rPr>
          <w:rFonts w:eastAsia="Yu Mincho" w:hint="eastAsia"/>
          <w:sz w:val="18"/>
          <w:szCs w:val="18"/>
        </w:rPr>
        <w:t>/</w:t>
      </w:r>
      <w:r>
        <w:rPr>
          <w:rFonts w:eastAsia="Yu Mincho"/>
          <w:sz w:val="18"/>
          <w:szCs w:val="18"/>
        </w:rPr>
        <w:t>Kyū chūkan Kaikyū.</w:t>
      </w:r>
    </w:p>
  </w:footnote>
  <w:footnote w:id="299">
    <w:p>
      <w:pPr>
        <w:pStyle w:val="FootnoteText"/>
        <w:rPr>
          <w:rFonts w:eastAsia="Yu Mincho"/>
          <w:lang w:eastAsia="ja-JP"/>
        </w:rPr>
      </w:pPr>
      <w:r>
        <w:rPr>
          <w:rStyle w:val="FootnoteReference"/>
        </w:rPr>
        <w:footnoteRef/>
      </w:r>
      <w:r>
        <w:rPr>
          <w:lang w:eastAsia="ja-JP"/>
        </w:rPr>
        <w:t xml:space="preserve"> </w:t>
      </w:r>
      <w:r>
        <w:rPr>
          <w:rFonts w:eastAsia="Yu Mincho" w:hint="eastAsia"/>
          <w:sz w:val="18"/>
          <w:szCs w:val="18"/>
          <w:lang w:eastAsia="ja-JP"/>
        </w:rPr>
        <w:t>アンダークラス</w:t>
      </w:r>
      <w:r>
        <w:rPr>
          <w:rFonts w:eastAsia="Yu Mincho" w:hint="eastAsia"/>
          <w:sz w:val="18"/>
          <w:szCs w:val="18"/>
          <w:lang w:eastAsia="ja-JP"/>
        </w:rPr>
        <w:t>/</w:t>
      </w:r>
      <w:r>
        <w:rPr>
          <w:rFonts w:eastAsia="Yu Mincho"/>
          <w:sz w:val="18"/>
          <w:szCs w:val="18"/>
          <w:lang w:eastAsia="ja-JP"/>
        </w:rPr>
        <w:t>Andā Kurasu.</w:t>
      </w:r>
    </w:p>
  </w:footnote>
  <w:footnote w:id="300">
    <w:p>
      <w:pPr>
        <w:pStyle w:val="FootnoteText"/>
        <w:rPr>
          <w:rtl/>
          <w:lang w:bidi="fa-IR"/>
        </w:rPr>
      </w:pPr>
      <w:r>
        <w:rPr>
          <w:rStyle w:val="FootnoteReference"/>
        </w:rPr>
        <w:footnoteRef/>
      </w:r>
      <w:r>
        <w:t xml:space="preserve"> </w:t>
      </w:r>
      <w:r>
        <w:rPr>
          <w:rFonts w:eastAsia="Yu Mincho" w:hint="eastAsia"/>
          <w:sz w:val="18"/>
          <w:szCs w:val="18"/>
        </w:rPr>
        <w:t>社会階層と社会移動全国調査</w:t>
      </w:r>
      <w:r>
        <w:rPr>
          <w:rFonts w:eastAsia="Yu Mincho" w:hint="cs"/>
          <w:sz w:val="18"/>
          <w:szCs w:val="18"/>
          <w:rtl/>
        </w:rPr>
        <w:t xml:space="preserve">/ </w:t>
      </w:r>
      <w:r>
        <w:rPr>
          <w:rFonts w:eastAsia="Yu Mincho"/>
          <w:sz w:val="18"/>
          <w:szCs w:val="18"/>
        </w:rPr>
        <w:t>Shakai kaisō to shakai idō zenkoku chōsa</w:t>
      </w:r>
      <w:r>
        <w:rPr>
          <w:rFonts w:eastAsia="Yu Mincho" w:hint="cs"/>
          <w:sz w:val="18"/>
          <w:szCs w:val="18"/>
          <w:rtl/>
        </w:rPr>
        <w:t>/</w:t>
      </w:r>
      <w:r>
        <w:rPr>
          <w:rFonts w:eastAsia="Yu Mincho"/>
          <w:sz w:val="18"/>
          <w:szCs w:val="18"/>
        </w:rPr>
        <w:t xml:space="preserve"> The national survey of Social Stratification and social Mobility.</w:t>
      </w:r>
    </w:p>
  </w:footnote>
  <w:footnote w:id="301">
    <w:p>
      <w:pPr>
        <w:pStyle w:val="FootnoteText"/>
        <w:rPr>
          <w:rFonts w:eastAsia="Yu Mincho"/>
          <w:lang w:bidi="fa-IR"/>
        </w:rPr>
      </w:pPr>
      <w:r>
        <w:rPr>
          <w:rStyle w:val="FootnoteReference"/>
        </w:rPr>
        <w:footnoteRef/>
      </w:r>
      <w:r>
        <w:t xml:space="preserve"> </w:t>
      </w:r>
      <w:r>
        <w:rPr>
          <w:rFonts w:eastAsia="Yu Mincho" w:hint="eastAsia"/>
          <w:sz w:val="18"/>
          <w:szCs w:val="18"/>
        </w:rPr>
        <w:t>平成</w:t>
      </w:r>
      <w:r>
        <w:rPr>
          <w:rFonts w:eastAsia="Yu Mincho" w:hint="eastAsia"/>
          <w:sz w:val="18"/>
          <w:szCs w:val="18"/>
        </w:rPr>
        <w:t>24</w:t>
      </w:r>
      <w:r>
        <w:rPr>
          <w:rFonts w:eastAsia="Yu Mincho" w:hint="eastAsia"/>
          <w:sz w:val="18"/>
          <w:szCs w:val="18"/>
        </w:rPr>
        <w:t>年就業構造基本調査結果</w:t>
      </w:r>
      <w:r>
        <w:rPr>
          <w:rFonts w:eastAsia="Yu Mincho" w:hint="eastAsia"/>
          <w:sz w:val="18"/>
          <w:szCs w:val="18"/>
        </w:rPr>
        <w:t>/</w:t>
      </w:r>
      <w:r>
        <w:rPr>
          <w:rFonts w:eastAsia="Yu Mincho"/>
          <w:sz w:val="18"/>
          <w:szCs w:val="18"/>
        </w:rPr>
        <w:t>2015 Shūgyō kōzō kihon chōsa kekka.</w:t>
      </w:r>
    </w:p>
  </w:footnote>
  <w:footnote w:id="302">
    <w:p>
      <w:pPr>
        <w:pStyle w:val="FootnoteText"/>
        <w:rPr>
          <w:rtl/>
          <w:lang w:bidi="fa-IR"/>
        </w:rPr>
      </w:pPr>
      <w:r>
        <w:rPr>
          <w:rStyle w:val="FootnoteReference"/>
        </w:rPr>
        <w:footnoteRef/>
      </w:r>
      <w:r>
        <w:t xml:space="preserve"> </w:t>
      </w:r>
      <w:r>
        <w:rPr>
          <w:rFonts w:hint="eastAsia"/>
          <w:sz w:val="18"/>
          <w:szCs w:val="18"/>
        </w:rPr>
        <w:t>子沢山</w:t>
      </w:r>
      <w:r>
        <w:rPr>
          <w:rFonts w:hint="eastAsia"/>
          <w:sz w:val="18"/>
          <w:szCs w:val="18"/>
        </w:rPr>
        <w:t>/</w:t>
      </w:r>
      <w:r>
        <w:rPr>
          <w:sz w:val="18"/>
          <w:szCs w:val="18"/>
        </w:rPr>
        <w:t>K</w:t>
      </w:r>
      <w:r>
        <w:rPr>
          <w:rFonts w:hint="eastAsia"/>
          <w:sz w:val="18"/>
          <w:szCs w:val="18"/>
        </w:rPr>
        <w:t>odakusan</w:t>
      </w:r>
      <w:r>
        <w:rPr>
          <w:sz w:val="18"/>
          <w:szCs w:val="18"/>
        </w:rPr>
        <w:t>.</w:t>
      </w:r>
    </w:p>
  </w:footnote>
  <w:footnote w:id="303">
    <w:p>
      <w:pPr>
        <w:pStyle w:val="FootnoteText"/>
        <w:rPr>
          <w:sz w:val="18"/>
          <w:szCs w:val="18"/>
          <w:rtl/>
          <w:lang w:bidi="fa-IR"/>
        </w:rPr>
      </w:pPr>
      <w:r>
        <w:rPr>
          <w:rStyle w:val="FootnoteReference"/>
        </w:rPr>
        <w:footnoteRef/>
      </w:r>
      <w:r>
        <w:t xml:space="preserve"> </w:t>
      </w:r>
      <w:r>
        <w:rPr>
          <w:rFonts w:hint="eastAsia"/>
          <w:sz w:val="18"/>
          <w:szCs w:val="18"/>
        </w:rPr>
        <w:t>家</w:t>
      </w:r>
      <w:r>
        <w:rPr>
          <w:rFonts w:hint="eastAsia"/>
          <w:sz w:val="18"/>
          <w:szCs w:val="18"/>
        </w:rPr>
        <w:t>/Ie</w:t>
      </w:r>
      <w:r>
        <w:rPr>
          <w:sz w:val="18"/>
          <w:szCs w:val="18"/>
        </w:rPr>
        <w:t>.</w:t>
      </w:r>
    </w:p>
  </w:footnote>
  <w:footnote w:id="304">
    <w:p>
      <w:pPr>
        <w:pStyle w:val="FootnoteText"/>
        <w:rPr>
          <w:sz w:val="18"/>
          <w:szCs w:val="18"/>
          <w:rtl/>
          <w:lang w:bidi="fa-IR"/>
        </w:rPr>
      </w:pPr>
      <w:r>
        <w:rPr>
          <w:rStyle w:val="FootnoteReference"/>
          <w:sz w:val="18"/>
          <w:szCs w:val="18"/>
        </w:rPr>
        <w:footnoteRef/>
      </w:r>
      <w:r>
        <w:rPr>
          <w:sz w:val="18"/>
          <w:szCs w:val="18"/>
        </w:rPr>
        <w:t xml:space="preserve"> </w:t>
      </w:r>
      <w:r>
        <w:rPr>
          <w:rFonts w:hint="eastAsia"/>
          <w:sz w:val="18"/>
          <w:szCs w:val="18"/>
        </w:rPr>
        <w:t>家父長制</w:t>
      </w:r>
      <w:r>
        <w:rPr>
          <w:rFonts w:hint="eastAsia"/>
          <w:sz w:val="18"/>
          <w:szCs w:val="18"/>
        </w:rPr>
        <w:t>/Kafu ch</w:t>
      </w:r>
      <w:r>
        <w:rPr>
          <w:sz w:val="18"/>
          <w:szCs w:val="18"/>
        </w:rPr>
        <w:t>ō</w:t>
      </w:r>
      <w:r>
        <w:rPr>
          <w:rFonts w:hint="eastAsia"/>
          <w:sz w:val="18"/>
          <w:szCs w:val="18"/>
        </w:rPr>
        <w:t>sei</w:t>
      </w:r>
      <w:r>
        <w:rPr>
          <w:sz w:val="18"/>
          <w:szCs w:val="18"/>
        </w:rPr>
        <w:t>.</w:t>
      </w:r>
    </w:p>
  </w:footnote>
  <w:footnote w:id="305">
    <w:p>
      <w:pPr>
        <w:pStyle w:val="FootnoteText"/>
        <w:rPr>
          <w:sz w:val="18"/>
          <w:szCs w:val="18"/>
          <w:rtl/>
          <w:lang w:bidi="fa-IR"/>
        </w:rPr>
      </w:pPr>
      <w:r>
        <w:rPr>
          <w:rStyle w:val="FootnoteReference"/>
          <w:sz w:val="18"/>
          <w:szCs w:val="18"/>
        </w:rPr>
        <w:footnoteRef/>
      </w:r>
      <w:r>
        <w:rPr>
          <w:sz w:val="18"/>
          <w:szCs w:val="18"/>
        </w:rPr>
        <w:t xml:space="preserve"> </w:t>
      </w:r>
      <w:r>
        <w:rPr>
          <w:rFonts w:hint="eastAsia"/>
          <w:sz w:val="18"/>
          <w:szCs w:val="18"/>
        </w:rPr>
        <w:t>内</w:t>
      </w:r>
      <w:r>
        <w:rPr>
          <w:rFonts w:hint="eastAsia"/>
          <w:sz w:val="18"/>
          <w:szCs w:val="18"/>
        </w:rPr>
        <w:t>/Uchi</w:t>
      </w:r>
      <w:r>
        <w:rPr>
          <w:sz w:val="18"/>
          <w:szCs w:val="18"/>
        </w:rPr>
        <w:t>.</w:t>
      </w:r>
    </w:p>
  </w:footnote>
  <w:footnote w:id="306">
    <w:p>
      <w:pPr>
        <w:pStyle w:val="FootnoteText"/>
        <w:rPr>
          <w:sz w:val="18"/>
          <w:szCs w:val="18"/>
          <w:rtl/>
          <w:lang w:bidi="fa-IR"/>
        </w:rPr>
      </w:pPr>
      <w:r>
        <w:rPr>
          <w:rStyle w:val="FootnoteReference"/>
          <w:sz w:val="18"/>
          <w:szCs w:val="18"/>
        </w:rPr>
        <w:footnoteRef/>
      </w:r>
      <w:r>
        <w:rPr>
          <w:sz w:val="18"/>
          <w:szCs w:val="18"/>
        </w:rPr>
        <w:t xml:space="preserve"> </w:t>
      </w:r>
      <w:r>
        <w:rPr>
          <w:rFonts w:hint="eastAsia"/>
          <w:sz w:val="18"/>
          <w:szCs w:val="18"/>
        </w:rPr>
        <w:t>シングルマザー</w:t>
      </w:r>
      <w:r>
        <w:rPr>
          <w:rFonts w:hint="eastAsia"/>
          <w:sz w:val="18"/>
          <w:szCs w:val="18"/>
        </w:rPr>
        <w:t>/</w:t>
      </w:r>
      <w:r>
        <w:rPr>
          <w:sz w:val="18"/>
          <w:szCs w:val="18"/>
        </w:rPr>
        <w:t>S</w:t>
      </w:r>
      <w:r>
        <w:rPr>
          <w:rFonts w:hint="eastAsia"/>
          <w:sz w:val="18"/>
          <w:szCs w:val="18"/>
        </w:rPr>
        <w:t>ingle Mother</w:t>
      </w:r>
      <w:r>
        <w:rPr>
          <w:sz w:val="18"/>
          <w:szCs w:val="18"/>
        </w:rPr>
        <w:t>s.</w:t>
      </w:r>
    </w:p>
  </w:footnote>
  <w:footnote w:id="307">
    <w:p>
      <w:pPr>
        <w:pStyle w:val="FootnoteText"/>
        <w:rPr>
          <w:rtl/>
          <w:lang w:bidi="fa-IR"/>
        </w:rPr>
      </w:pPr>
      <w:r>
        <w:rPr>
          <w:rStyle w:val="FootnoteReference"/>
          <w:sz w:val="18"/>
          <w:szCs w:val="18"/>
        </w:rPr>
        <w:footnoteRef/>
      </w:r>
      <w:r>
        <w:rPr>
          <w:sz w:val="18"/>
          <w:szCs w:val="18"/>
        </w:rPr>
        <w:t xml:space="preserve"> </w:t>
      </w:r>
      <w:r>
        <w:rPr>
          <w:rFonts w:hint="eastAsia"/>
          <w:sz w:val="18"/>
          <w:szCs w:val="18"/>
        </w:rPr>
        <w:t>離別</w:t>
      </w:r>
      <w:r>
        <w:rPr>
          <w:rFonts w:hint="eastAsia"/>
          <w:sz w:val="18"/>
          <w:szCs w:val="18"/>
        </w:rPr>
        <w:t>/Ribetsu</w:t>
      </w:r>
      <w:r>
        <w:rPr>
          <w:sz w:val="18"/>
          <w:szCs w:val="18"/>
        </w:rPr>
        <w:t>.</w:t>
      </w:r>
    </w:p>
  </w:footnote>
  <w:footnote w:id="308">
    <w:p>
      <w:pPr>
        <w:pStyle w:val="FootnoteText"/>
        <w:rPr>
          <w:rFonts w:eastAsia="Yu Mincho"/>
        </w:rPr>
      </w:pPr>
      <w:r>
        <w:rPr>
          <w:rStyle w:val="FootnoteReference"/>
        </w:rPr>
        <w:footnoteRef/>
      </w:r>
      <w:r>
        <w:t xml:space="preserve"> </w:t>
      </w:r>
      <w:r>
        <w:rPr>
          <w:rFonts w:hint="eastAsia"/>
          <w:sz w:val="18"/>
          <w:szCs w:val="18"/>
        </w:rPr>
        <w:t>一揆</w:t>
      </w:r>
      <w:r>
        <w:rPr>
          <w:rFonts w:ascii="Yu Mincho" w:eastAsia="Yu Mincho" w:hAnsi="Yu Mincho" w:hint="eastAsia"/>
          <w:sz w:val="18"/>
          <w:szCs w:val="18"/>
        </w:rPr>
        <w:t>/</w:t>
      </w:r>
      <w:r>
        <w:rPr>
          <w:sz w:val="18"/>
          <w:szCs w:val="18"/>
        </w:rPr>
        <w:t>Ikki.</w:t>
      </w:r>
    </w:p>
  </w:footnote>
  <w:footnote w:id="309">
    <w:p>
      <w:pPr>
        <w:pStyle w:val="FootnoteText"/>
        <w:rPr>
          <w:rFonts w:eastAsia="Yu Mincho"/>
          <w:rtl/>
          <w:lang w:bidi="fa-IR"/>
        </w:rPr>
      </w:pPr>
      <w:r>
        <w:rPr>
          <w:rStyle w:val="FootnoteReference"/>
        </w:rPr>
        <w:footnoteRef/>
      </w:r>
      <w:r>
        <w:t xml:space="preserve"> </w:t>
      </w:r>
      <w:r>
        <w:rPr>
          <w:rFonts w:hint="eastAsia"/>
          <w:sz w:val="18"/>
          <w:szCs w:val="18"/>
        </w:rPr>
        <w:t>米騒動</w:t>
      </w:r>
      <w:r>
        <w:rPr>
          <w:rFonts w:eastAsia="Yu Mincho" w:hint="eastAsia"/>
          <w:sz w:val="18"/>
          <w:szCs w:val="18"/>
        </w:rPr>
        <w:t>/</w:t>
      </w:r>
      <w:r>
        <w:t>K</w:t>
      </w:r>
      <w:r>
        <w:rPr>
          <w:rFonts w:eastAsia="Yu Mincho"/>
          <w:sz w:val="18"/>
          <w:szCs w:val="18"/>
        </w:rPr>
        <w:t>ome sōdō.</w:t>
      </w:r>
    </w:p>
  </w:footnote>
  <w:footnote w:id="310">
    <w:p>
      <w:pPr>
        <w:pStyle w:val="FootnoteText"/>
        <w:rPr>
          <w:rtl/>
          <w:lang w:bidi="fa-IR"/>
        </w:rPr>
      </w:pPr>
      <w:r>
        <w:rPr>
          <w:rStyle w:val="FootnoteReference"/>
        </w:rPr>
        <w:footnoteRef/>
      </w:r>
      <w:r>
        <w:rPr>
          <w:rFonts w:hint="eastAsia"/>
        </w:rPr>
        <w:t xml:space="preserve"> </w:t>
      </w:r>
      <w:r>
        <w:rPr>
          <w:rFonts w:hint="eastAsia"/>
        </w:rPr>
        <w:t>富山県</w:t>
      </w:r>
      <w:r>
        <w:t>/Toyama ken.</w:t>
      </w:r>
    </w:p>
  </w:footnote>
  <w:footnote w:id="311">
    <w:p>
      <w:pPr>
        <w:pStyle w:val="FootnoteText"/>
        <w:rPr>
          <w:rFonts w:eastAsia="Yu Mincho"/>
        </w:rPr>
      </w:pPr>
      <w:r>
        <w:rPr>
          <w:rStyle w:val="FootnoteReference"/>
        </w:rPr>
        <w:footnoteRef/>
      </w:r>
      <w:r>
        <w:t xml:space="preserve"> </w:t>
      </w:r>
      <w:r>
        <w:rPr>
          <w:rFonts w:hint="eastAsia"/>
          <w:sz w:val="18"/>
          <w:szCs w:val="18"/>
        </w:rPr>
        <w:t>安保闘争</w:t>
      </w:r>
      <w:r>
        <w:rPr>
          <w:rFonts w:eastAsia="Yu Mincho" w:hint="eastAsia"/>
          <w:sz w:val="18"/>
          <w:szCs w:val="18"/>
        </w:rPr>
        <w:t>/</w:t>
      </w:r>
      <w:r>
        <w:rPr>
          <w:rFonts w:eastAsia="Yu Mincho"/>
          <w:sz w:val="18"/>
          <w:szCs w:val="18"/>
        </w:rPr>
        <w:t>Anpo tōsō.</w:t>
      </w:r>
    </w:p>
  </w:footnote>
  <w:footnote w:id="312">
    <w:p>
      <w:pPr>
        <w:pStyle w:val="FootnoteText"/>
        <w:rPr>
          <w:rtl/>
          <w:lang w:bidi="fa-IR"/>
        </w:rPr>
      </w:pPr>
      <w:r>
        <w:rPr>
          <w:rStyle w:val="FootnoteReference"/>
        </w:rPr>
        <w:footnoteRef/>
      </w:r>
      <w:r>
        <w:t xml:space="preserve"> </w:t>
      </w:r>
      <w:r>
        <w:rPr>
          <w:rFonts w:hint="eastAsia"/>
          <w:sz w:val="18"/>
          <w:szCs w:val="18"/>
        </w:rPr>
        <w:t>三池闘争</w:t>
      </w:r>
      <w:r>
        <w:rPr>
          <w:rFonts w:eastAsia="Yu Mincho" w:hint="eastAsia"/>
          <w:sz w:val="18"/>
          <w:szCs w:val="18"/>
        </w:rPr>
        <w:t>/</w:t>
      </w:r>
      <w:r>
        <w:rPr>
          <w:rFonts w:eastAsia="Yu Mincho"/>
          <w:sz w:val="18"/>
          <w:szCs w:val="18"/>
        </w:rPr>
        <w:t>Miike tōsō.</w:t>
      </w:r>
    </w:p>
  </w:footnote>
  <w:footnote w:id="313">
    <w:p>
      <w:pPr>
        <w:pStyle w:val="FootnoteText"/>
        <w:bidi/>
        <w:rPr>
          <w:rtl/>
          <w:lang w:bidi="fa-IR"/>
        </w:rPr>
      </w:pPr>
      <w:r>
        <w:rPr>
          <w:rStyle w:val="FootnoteReference"/>
        </w:rPr>
        <w:footnoteRef/>
      </w:r>
      <w:r>
        <w:t xml:space="preserve"> </w:t>
      </w:r>
      <w:r>
        <w:rPr>
          <w:rFonts w:hint="cs"/>
          <w:rtl/>
          <w:lang w:bidi="fa-IR"/>
        </w:rPr>
        <w:t xml:space="preserve"> </w:t>
      </w:r>
      <w:r>
        <w:rPr>
          <w:rFonts w:cs="B Nazanin"/>
          <w:lang w:bidi="fa-IR"/>
        </w:rPr>
        <w:t>Sakhalin</w:t>
      </w:r>
      <w:r>
        <w:rPr>
          <w:rFonts w:cs="B Nazanin" w:hint="cs"/>
          <w:rtl/>
          <w:lang w:bidi="fa-IR"/>
        </w:rPr>
        <w:t>: در ژاپنی به آن کارافوتو (</w:t>
      </w:r>
      <w:r>
        <w:rPr>
          <w:rFonts w:cs="B Nazanin" w:hint="eastAsia"/>
          <w:lang w:bidi="fa-IR"/>
        </w:rPr>
        <w:t>樺太</w:t>
      </w:r>
      <w:r>
        <w:rPr>
          <w:rFonts w:cs="B Nazanin"/>
          <w:lang w:bidi="fa-IR"/>
        </w:rPr>
        <w:t>/Karafuto</w:t>
      </w:r>
      <w:r>
        <w:rPr>
          <w:rFonts w:cs="B Nazanin" w:hint="cs"/>
          <w:rtl/>
          <w:lang w:bidi="fa-IR"/>
        </w:rPr>
        <w:t>) می‌گویند.</w:t>
      </w:r>
    </w:p>
  </w:footnote>
  <w:footnote w:id="314">
    <w:p>
      <w:pPr>
        <w:pStyle w:val="FootnoteText"/>
        <w:rPr>
          <w:lang w:bidi="fa-IR"/>
        </w:rPr>
      </w:pPr>
      <w:r>
        <w:rPr>
          <w:rStyle w:val="FootnoteReference"/>
        </w:rPr>
        <w:footnoteRef/>
      </w:r>
      <w:r>
        <w:t xml:space="preserve"> </w:t>
      </w:r>
      <w:r>
        <w:rPr>
          <w:rFonts w:hint="eastAsia"/>
          <w:lang w:bidi="fa-IR"/>
        </w:rPr>
        <w:t>津田</w:t>
      </w:r>
      <w:r>
        <w:rPr>
          <w:rFonts w:hint="eastAsia"/>
          <w:lang w:bidi="fa-IR"/>
        </w:rPr>
        <w:t xml:space="preserve"> </w:t>
      </w:r>
      <w:r>
        <w:rPr>
          <w:rFonts w:hint="eastAsia"/>
          <w:lang w:bidi="fa-IR"/>
        </w:rPr>
        <w:t>真道</w:t>
      </w:r>
      <w:r>
        <w:rPr>
          <w:rFonts w:hint="eastAsia"/>
          <w:lang w:bidi="fa-IR"/>
        </w:rPr>
        <w:t>/Tsuda Mamichi</w:t>
      </w:r>
      <w:r>
        <w:rPr>
          <w:lang w:bidi="fa-IR"/>
        </w:rPr>
        <w:t>(1829-1903).</w:t>
      </w:r>
    </w:p>
  </w:footnote>
  <w:footnote w:id="315">
    <w:p>
      <w:pPr>
        <w:pStyle w:val="FootnoteText"/>
        <w:rPr>
          <w:rtl/>
          <w:lang w:bidi="fa-IR"/>
        </w:rPr>
      </w:pPr>
      <w:r>
        <w:rPr>
          <w:rStyle w:val="FootnoteReference"/>
        </w:rPr>
        <w:footnoteRef/>
      </w:r>
      <w:r>
        <w:t xml:space="preserve"> </w:t>
      </w:r>
      <w:r>
        <w:rPr>
          <w:rFonts w:hint="eastAsia"/>
        </w:rPr>
        <w:t>東京女子師範学校</w:t>
      </w:r>
      <w:r>
        <w:rPr>
          <w:rFonts w:hint="eastAsia"/>
        </w:rPr>
        <w:t>/T</w:t>
      </w:r>
      <w:r>
        <w:t>ōkyō joshi shihan Gakkō.</w:t>
      </w:r>
    </w:p>
  </w:footnote>
  <w:footnote w:id="316">
    <w:p>
      <w:pPr>
        <w:pStyle w:val="FootnoteText"/>
        <w:rPr>
          <w:color w:val="000000"/>
          <w:rtl/>
          <w:lang w:bidi="fa-IR"/>
        </w:rPr>
      </w:pPr>
      <w:r>
        <w:rPr>
          <w:rStyle w:val="FootnoteReference"/>
          <w:color w:val="000000"/>
        </w:rPr>
        <w:footnoteRef/>
      </w:r>
      <w:r>
        <w:rPr>
          <w:color w:val="000000"/>
        </w:rPr>
        <w:t xml:space="preserve"> </w:t>
      </w:r>
      <w:bookmarkStart w:id="73" w:name="OLE_LINK27"/>
      <w:r>
        <w:rPr>
          <w:rFonts w:hint="eastAsia"/>
          <w:color w:val="000000"/>
        </w:rPr>
        <w:t>矢嶋楫子</w:t>
      </w:r>
      <w:bookmarkEnd w:id="73"/>
      <w:r>
        <w:rPr>
          <w:rFonts w:hint="cs"/>
          <w:color w:val="000000"/>
          <w:rtl/>
        </w:rPr>
        <w:t>/</w:t>
      </w:r>
      <w:r>
        <w:rPr>
          <w:color w:val="000000"/>
        </w:rPr>
        <w:t>Yajima Kajiko(1833-1925).</w:t>
      </w:r>
    </w:p>
  </w:footnote>
  <w:footnote w:id="317">
    <w:p>
      <w:pPr>
        <w:pStyle w:val="FootnoteText"/>
        <w:rPr>
          <w:color w:val="000000"/>
        </w:rPr>
      </w:pPr>
      <w:r>
        <w:rPr>
          <w:rStyle w:val="FootnoteReference"/>
          <w:color w:val="000000"/>
        </w:rPr>
        <w:footnoteRef/>
      </w:r>
      <w:r>
        <w:rPr>
          <w:color w:val="000000"/>
        </w:rPr>
        <w:t xml:space="preserve"> </w:t>
      </w:r>
      <w:r>
        <w:rPr>
          <w:rFonts w:hint="eastAsia"/>
          <w:color w:val="000000"/>
        </w:rPr>
        <w:t>東京婦人矯風会</w:t>
      </w:r>
      <w:r>
        <w:rPr>
          <w:rFonts w:hint="cs"/>
          <w:color w:val="000000"/>
          <w:rtl/>
        </w:rPr>
        <w:t>//</w:t>
      </w:r>
      <w:r>
        <w:rPr>
          <w:color w:val="000000"/>
        </w:rPr>
        <w:t>Tōkyō Fujin Kyōfū Kai.</w:t>
      </w:r>
    </w:p>
  </w:footnote>
  <w:footnote w:id="318">
    <w:p>
      <w:pPr>
        <w:pStyle w:val="FootnoteText"/>
        <w:rPr>
          <w:rFonts w:eastAsia="Yu Mincho"/>
          <w:color w:val="000000"/>
        </w:rPr>
      </w:pPr>
      <w:r>
        <w:rPr>
          <w:rStyle w:val="FootnoteReference"/>
          <w:color w:val="000000"/>
        </w:rPr>
        <w:footnoteRef/>
      </w:r>
      <w:r>
        <w:rPr>
          <w:color w:val="000000"/>
        </w:rPr>
        <w:t xml:space="preserve"> </w:t>
      </w:r>
      <w:bookmarkStart w:id="74" w:name="OLE_LINK28"/>
      <w:r>
        <w:rPr>
          <w:rFonts w:hint="eastAsia"/>
          <w:color w:val="000000"/>
        </w:rPr>
        <w:t>集会及政社法</w:t>
      </w:r>
      <w:bookmarkEnd w:id="74"/>
      <w:r>
        <w:rPr>
          <w:rFonts w:eastAsia="Yu Mincho" w:hint="eastAsia"/>
          <w:color w:val="000000"/>
        </w:rPr>
        <w:t>/</w:t>
      </w:r>
      <w:r>
        <w:rPr>
          <w:rFonts w:eastAsia="Yu Mincho"/>
          <w:color w:val="000000"/>
        </w:rPr>
        <w:t>Shukai kyou Seisha Hou</w:t>
      </w:r>
    </w:p>
  </w:footnote>
  <w:footnote w:id="319">
    <w:p>
      <w:pPr>
        <w:pStyle w:val="FootnoteText"/>
        <w:rPr>
          <w:lang w:bidi="fa-IR"/>
        </w:rPr>
      </w:pPr>
      <w:r>
        <w:rPr>
          <w:rStyle w:val="FootnoteReference"/>
        </w:rPr>
        <w:footnoteRef/>
      </w:r>
      <w:r>
        <w:t xml:space="preserve"> </w:t>
      </w:r>
      <w:r>
        <w:rPr>
          <w:rFonts w:hint="eastAsia"/>
          <w:lang w:bidi="fa-IR"/>
        </w:rPr>
        <w:t>警察庁</w:t>
      </w:r>
      <w:r>
        <w:rPr>
          <w:lang w:bidi="fa-IR"/>
        </w:rPr>
        <w:t>/Keisatsu chō.</w:t>
      </w:r>
    </w:p>
  </w:footnote>
  <w:footnote w:id="320">
    <w:p>
      <w:pPr>
        <w:pStyle w:val="FootnoteText"/>
        <w:rPr>
          <w:lang w:bidi="fa-IR"/>
        </w:rPr>
      </w:pPr>
      <w:r>
        <w:rPr>
          <w:rStyle w:val="FootnoteReference"/>
        </w:rPr>
        <w:footnoteRef/>
      </w:r>
      <w:r>
        <w:t xml:space="preserve"> </w:t>
      </w:r>
      <w:r>
        <w:rPr>
          <w:rFonts w:hint="eastAsia"/>
          <w:lang w:bidi="fa-IR"/>
        </w:rPr>
        <w:t>孤独・孤立対策担当大臣</w:t>
      </w:r>
      <w:r>
        <w:rPr>
          <w:lang w:bidi="fa-IR"/>
        </w:rPr>
        <w:t>/Kodoku Koritsu taisaku tantō daijin.</w:t>
      </w:r>
    </w:p>
  </w:footnote>
  <w:footnote w:id="321">
    <w:p>
      <w:pPr>
        <w:pStyle w:val="FootnoteText"/>
        <w:rPr>
          <w:lang w:bidi="fa-IR"/>
        </w:rPr>
      </w:pPr>
      <w:r>
        <w:rPr>
          <w:rStyle w:val="FootnoteReference"/>
        </w:rPr>
        <w:footnoteRef/>
      </w:r>
      <w:r>
        <w:t xml:space="preserve"> </w:t>
      </w:r>
      <w:r>
        <w:rPr>
          <w:rFonts w:hint="eastAsia"/>
          <w:lang w:bidi="fa-IR"/>
        </w:rPr>
        <w:t>『犯罪白書』</w:t>
      </w:r>
      <w:r>
        <w:rPr>
          <w:lang w:bidi="fa-IR"/>
        </w:rPr>
        <w:t>/Hanzai Hakusho.</w:t>
      </w:r>
    </w:p>
  </w:footnote>
  <w:footnote w:id="322">
    <w:p>
      <w:pPr>
        <w:pStyle w:val="FootnoteText"/>
        <w:bidi/>
        <w:jc w:val="both"/>
        <w:rPr>
          <w:rtl/>
          <w:lang w:bidi="fa-IR"/>
        </w:rPr>
      </w:pPr>
      <w:r>
        <w:rPr>
          <w:rFonts w:cs="Badr"/>
          <w:sz w:val="16"/>
          <w:szCs w:val="16"/>
        </w:rPr>
        <w:footnoteRef/>
      </w:r>
      <w:r>
        <w:rPr>
          <w:rFonts w:cs="Badr"/>
          <w:sz w:val="16"/>
          <w:szCs w:val="16"/>
          <w:rtl/>
        </w:rPr>
        <w:t>:</w:t>
      </w:r>
      <w:r>
        <w:rPr>
          <w:rFonts w:cs="B Nazanin" w:hint="eastAsia"/>
          <w:sz w:val="16"/>
          <w:szCs w:val="16"/>
        </w:rPr>
        <w:t>女子高生</w:t>
      </w:r>
      <w:r>
        <w:rPr>
          <w:rFonts w:cs="B Nazanin"/>
          <w:sz w:val="16"/>
          <w:szCs w:val="16"/>
        </w:rPr>
        <w:t>/</w:t>
      </w:r>
      <w:r>
        <w:rPr>
          <w:rFonts w:cs="B Nazanin"/>
        </w:rPr>
        <w:t>Joshi Kōsei/JK business</w:t>
      </w:r>
      <w:r>
        <w:rPr>
          <w:rFonts w:cs="B Nazanin"/>
          <w:rtl/>
        </w:rPr>
        <w:t xml:space="preserve"> </w:t>
      </w:r>
      <w:r>
        <w:rPr>
          <w:rFonts w:cs="B Nazanin" w:hint="cs"/>
          <w:rtl/>
          <w:lang w:bidi="fa-IR"/>
        </w:rPr>
        <w:t xml:space="preserve">: </w:t>
      </w:r>
      <w:r>
        <w:rPr>
          <w:rFonts w:cs="B Nazanin"/>
          <w:rtl/>
        </w:rPr>
        <w:t>جوش</w:t>
      </w:r>
      <w:r>
        <w:rPr>
          <w:rFonts w:cs="B Nazanin" w:hint="cs"/>
          <w:rtl/>
        </w:rPr>
        <w:t>ی</w:t>
      </w:r>
      <w:r>
        <w:rPr>
          <w:rFonts w:cs="B Nazanin"/>
          <w:rtl/>
        </w:rPr>
        <w:t xml:space="preserve"> به معن</w:t>
      </w:r>
      <w:r>
        <w:rPr>
          <w:rFonts w:cs="B Nazanin" w:hint="cs"/>
          <w:rtl/>
        </w:rPr>
        <w:t>ی</w:t>
      </w:r>
      <w:r>
        <w:rPr>
          <w:rFonts w:cs="B Nazanin"/>
          <w:rtl/>
        </w:rPr>
        <w:t xml:space="preserve"> دختر و کوسِ</w:t>
      </w:r>
      <w:r>
        <w:rPr>
          <w:rFonts w:cs="B Nazanin" w:hint="cs"/>
          <w:rtl/>
        </w:rPr>
        <w:t>ی</w:t>
      </w:r>
      <w:r>
        <w:rPr>
          <w:rFonts w:cs="B Nazanin"/>
          <w:rtl/>
        </w:rPr>
        <w:t xml:space="preserve"> به معن</w:t>
      </w:r>
      <w:r>
        <w:rPr>
          <w:rFonts w:cs="B Nazanin" w:hint="cs"/>
          <w:rtl/>
        </w:rPr>
        <w:t>ی</w:t>
      </w:r>
      <w:r>
        <w:rPr>
          <w:rFonts w:cs="B Nazanin"/>
          <w:rtl/>
        </w:rPr>
        <w:t xml:space="preserve"> </w:t>
      </w:r>
      <w:r>
        <w:rPr>
          <w:rFonts w:cs="B Nazanin" w:hint="cs"/>
          <w:rtl/>
        </w:rPr>
        <w:t>دبیرستانی</w:t>
      </w:r>
      <w:r>
        <w:rPr>
          <w:rFonts w:cs="B Nazanin"/>
          <w:rtl/>
        </w:rPr>
        <w:t xml:space="preserve"> است. از آنجا که گروه سن</w:t>
      </w:r>
      <w:r>
        <w:rPr>
          <w:rFonts w:cs="B Nazanin" w:hint="cs"/>
          <w:rtl/>
        </w:rPr>
        <w:t>ی</w:t>
      </w:r>
      <w:r>
        <w:rPr>
          <w:rFonts w:cs="B Nazanin"/>
          <w:rtl/>
        </w:rPr>
        <w:t xml:space="preserve"> دختران دب</w:t>
      </w:r>
      <w:r>
        <w:rPr>
          <w:rFonts w:cs="B Nazanin" w:hint="cs"/>
          <w:rtl/>
        </w:rPr>
        <w:t>یرستانی</w:t>
      </w:r>
      <w:r>
        <w:rPr>
          <w:rFonts w:cs="B Nazanin"/>
          <w:rtl/>
        </w:rPr>
        <w:t xml:space="preserve"> ب</w:t>
      </w:r>
      <w:r>
        <w:rPr>
          <w:rFonts w:cs="B Nazanin" w:hint="cs"/>
          <w:rtl/>
        </w:rPr>
        <w:t>یشتر</w:t>
      </w:r>
      <w:r>
        <w:rPr>
          <w:rFonts w:cs="B Nazanin"/>
          <w:rtl/>
        </w:rPr>
        <w:t xml:space="preserve"> درگ</w:t>
      </w:r>
      <w:r>
        <w:rPr>
          <w:rFonts w:cs="B Nazanin" w:hint="cs"/>
          <w:rtl/>
        </w:rPr>
        <w:t>یر</w:t>
      </w:r>
      <w:r>
        <w:rPr>
          <w:rFonts w:cs="B Nazanin"/>
          <w:rtl/>
        </w:rPr>
        <w:t xml:space="preserve"> ا</w:t>
      </w:r>
      <w:r>
        <w:rPr>
          <w:rFonts w:cs="B Nazanin" w:hint="cs"/>
          <w:rtl/>
        </w:rPr>
        <w:t>ین</w:t>
      </w:r>
      <w:r>
        <w:rPr>
          <w:rFonts w:cs="B Nazanin"/>
          <w:rtl/>
        </w:rPr>
        <w:t xml:space="preserve"> مسئله م</w:t>
      </w:r>
      <w:r>
        <w:rPr>
          <w:rFonts w:cs="B Nazanin" w:hint="cs"/>
          <w:rtl/>
        </w:rPr>
        <w:t>ی</w:t>
      </w:r>
      <w:r>
        <w:rPr>
          <w:rFonts w:cs="B Nazanin"/>
          <w:rtl/>
        </w:rPr>
        <w:t xml:space="preserve"> شوند و در آن از پوشش</w:t>
      </w:r>
      <w:r>
        <w:rPr>
          <w:rFonts w:cs="B Nazanin" w:hint="cs"/>
          <w:rtl/>
        </w:rPr>
        <w:t>ی</w:t>
      </w:r>
      <w:r>
        <w:rPr>
          <w:rFonts w:cs="B Nazanin"/>
          <w:rtl/>
        </w:rPr>
        <w:t xml:space="preserve"> مشابه با </w:t>
      </w:r>
      <w:r>
        <w:rPr>
          <w:rFonts w:cs="B Nazanin" w:hint="cs"/>
          <w:rtl/>
        </w:rPr>
        <w:t>یونیفروم</w:t>
      </w:r>
      <w:r>
        <w:rPr>
          <w:rFonts w:cs="B Nazanin"/>
          <w:rtl/>
        </w:rPr>
        <w:t xml:space="preserve"> مدارس استفاده م</w:t>
      </w:r>
      <w:r>
        <w:rPr>
          <w:rFonts w:cs="B Nazanin" w:hint="cs"/>
          <w:rtl/>
        </w:rPr>
        <w:t>ی‌</w:t>
      </w:r>
      <w:r>
        <w:rPr>
          <w:rFonts w:cs="B Nazanin"/>
          <w:rtl/>
        </w:rPr>
        <w:t>کنند، کسب و کار دختران دب</w:t>
      </w:r>
      <w:r>
        <w:rPr>
          <w:rFonts w:cs="B Nazanin" w:hint="cs"/>
          <w:rtl/>
        </w:rPr>
        <w:t>یرستانی</w:t>
      </w:r>
      <w:r>
        <w:rPr>
          <w:rFonts w:cs="B Nazanin"/>
          <w:rtl/>
        </w:rPr>
        <w:t xml:space="preserve"> نام</w:t>
      </w:r>
      <w:r>
        <w:rPr>
          <w:rFonts w:cs="B Nazanin" w:hint="cs"/>
          <w:rtl/>
        </w:rPr>
        <w:t>یده</w:t>
      </w:r>
      <w:r>
        <w:rPr>
          <w:rFonts w:cs="B Nazanin"/>
          <w:rtl/>
        </w:rPr>
        <w:t xml:space="preserve"> شده است.</w:t>
      </w:r>
    </w:p>
  </w:footnote>
  <w:footnote w:id="323">
    <w:p>
      <w:pPr>
        <w:pStyle w:val="FootnoteText"/>
        <w:rPr>
          <w:lang w:bidi="fa-IR"/>
        </w:rPr>
      </w:pPr>
      <w:r>
        <w:rPr>
          <w:rStyle w:val="FootnoteReference"/>
        </w:rPr>
        <w:footnoteRef/>
      </w:r>
      <w:r>
        <w:t xml:space="preserve"> </w:t>
      </w:r>
      <w:r>
        <w:rPr>
          <w:rFonts w:hint="eastAsia"/>
          <w:sz w:val="18"/>
          <w:szCs w:val="18"/>
          <w:lang w:bidi="fa-IR"/>
        </w:rPr>
        <w:t>永住権</w:t>
      </w:r>
      <w:r>
        <w:rPr>
          <w:rFonts w:hint="eastAsia"/>
          <w:sz w:val="18"/>
          <w:szCs w:val="18"/>
          <w:lang w:bidi="fa-IR"/>
        </w:rPr>
        <w:t>/Eijūken</w:t>
      </w:r>
      <w:r>
        <w:rPr>
          <w:sz w:val="18"/>
          <w:szCs w:val="18"/>
          <w:lang w:bidi="fa-IR"/>
        </w:rPr>
        <w:t>.</w:t>
      </w:r>
    </w:p>
  </w:footnote>
  <w:footnote w:id="324">
    <w:p>
      <w:pPr>
        <w:pStyle w:val="FootnoteText"/>
        <w:rPr>
          <w:lang w:bidi="fa-IR"/>
        </w:rPr>
      </w:pPr>
      <w:r>
        <w:rPr>
          <w:rStyle w:val="FootnoteReference"/>
        </w:rPr>
        <w:footnoteRef/>
      </w:r>
      <w:r>
        <w:t xml:space="preserve"> </w:t>
      </w:r>
      <w:r>
        <w:rPr>
          <w:rFonts w:eastAsia="Yu Mincho" w:hint="eastAsia"/>
          <w:lang w:bidi="ku-Arab-IQ"/>
        </w:rPr>
        <w:t>国民健康保険</w:t>
      </w:r>
      <w:r>
        <w:rPr>
          <w:rFonts w:eastAsia="Yu Mincho" w:hint="eastAsia"/>
          <w:lang w:bidi="ku-Arab-IQ"/>
        </w:rPr>
        <w:t>/</w:t>
      </w:r>
      <w:r>
        <w:rPr>
          <w:rFonts w:eastAsia="Yu Mincho"/>
          <w:lang w:bidi="ku-Arab-IQ"/>
        </w:rPr>
        <w:t>Kokumin Kenko Hoken.</w:t>
      </w:r>
    </w:p>
  </w:footnote>
  <w:footnote w:id="325">
    <w:p>
      <w:pPr>
        <w:pStyle w:val="FootnoteText"/>
        <w:rPr>
          <w:lang w:bidi="fa-IR"/>
        </w:rPr>
      </w:pPr>
      <w:r>
        <w:rPr>
          <w:rStyle w:val="FootnoteReference"/>
        </w:rPr>
        <w:footnoteRef/>
      </w:r>
      <w:r>
        <w:t xml:space="preserve"> </w:t>
      </w:r>
      <w:r>
        <w:rPr>
          <w:rFonts w:eastAsia="Yu Mincho" w:hint="eastAsia"/>
          <w:lang w:bidi="ku-Arab-IQ"/>
        </w:rPr>
        <w:t>社会保険</w:t>
      </w:r>
      <w:r>
        <w:rPr>
          <w:rFonts w:eastAsia="Yu Mincho" w:hint="eastAsia"/>
          <w:lang w:bidi="ku-Arab-IQ"/>
        </w:rPr>
        <w:t>/</w:t>
      </w:r>
      <w:r>
        <w:rPr>
          <w:rFonts w:eastAsia="Yu Mincho"/>
          <w:lang w:bidi="ku-Arab-IQ"/>
        </w:rPr>
        <w:t>Shakai Hoken.</w:t>
      </w:r>
    </w:p>
  </w:footnote>
  <w:footnote w:id="326">
    <w:p>
      <w:pPr>
        <w:pStyle w:val="FootnoteText"/>
        <w:rPr>
          <w:lang w:bidi="fa-IR"/>
        </w:rPr>
      </w:pPr>
      <w:r>
        <w:rPr>
          <w:rStyle w:val="FootnoteReference"/>
        </w:rPr>
        <w:footnoteRef/>
      </w:r>
      <w:r>
        <w:t xml:space="preserve"> </w:t>
      </w:r>
      <w:r>
        <w:rPr>
          <w:rFonts w:hint="eastAsia"/>
        </w:rPr>
        <w:t>ネットカフェ難民</w:t>
      </w:r>
      <w:r>
        <w:t>/Netto kafe nanmin</w:t>
      </w:r>
      <w:r>
        <w:rPr>
          <w:sz w:val="18"/>
          <w:szCs w:val="18"/>
        </w:rPr>
        <w:t>.</w:t>
      </w:r>
    </w:p>
  </w:footnote>
  <w:footnote w:id="327">
    <w:p>
      <w:pPr>
        <w:pStyle w:val="FootnoteText"/>
        <w:rPr>
          <w:lang w:bidi="fa-IR"/>
        </w:rPr>
      </w:pPr>
      <w:r>
        <w:rPr>
          <w:rStyle w:val="FootnoteReference"/>
        </w:rPr>
        <w:footnoteRef/>
      </w:r>
      <w:r>
        <w:t xml:space="preserve"> </w:t>
      </w:r>
      <w:r>
        <w:rPr>
          <w:rFonts w:hint="eastAsia"/>
          <w:sz w:val="18"/>
          <w:szCs w:val="18"/>
        </w:rPr>
        <w:t>サイバーホームレス</w:t>
      </w:r>
      <w:r>
        <w:rPr>
          <w:sz w:val="18"/>
          <w:szCs w:val="18"/>
        </w:rPr>
        <w:t>/S</w:t>
      </w:r>
      <w:r>
        <w:rPr>
          <w:rFonts w:hint="eastAsia"/>
          <w:sz w:val="18"/>
          <w:szCs w:val="18"/>
        </w:rPr>
        <w:t>aibā hōmuresu</w:t>
      </w:r>
      <w:r>
        <w:rPr>
          <w:sz w:val="18"/>
          <w:szCs w:val="18"/>
        </w:rPr>
        <w:t>.</w:t>
      </w:r>
    </w:p>
  </w:footnote>
  <w:footnote w:id="328">
    <w:p>
      <w:pPr>
        <w:pStyle w:val="FootnoteText"/>
        <w:rPr>
          <w:lang w:bidi="fa-IR"/>
        </w:rPr>
      </w:pPr>
      <w:r>
        <w:rPr>
          <w:rStyle w:val="FootnoteReference"/>
        </w:rPr>
        <w:footnoteRef/>
      </w:r>
      <w:r>
        <w:t xml:space="preserve"> </w:t>
      </w:r>
      <w:r>
        <w:rPr>
          <w:rFonts w:hint="eastAsia"/>
          <w:lang w:bidi="fa-IR"/>
        </w:rPr>
        <w:t>引きこもり</w:t>
      </w:r>
      <w:r>
        <w:rPr>
          <w:lang w:bidi="fa-IR"/>
        </w:rPr>
        <w:t>/Hikikomori.</w:t>
      </w:r>
    </w:p>
  </w:footnote>
  <w:footnote w:id="329">
    <w:p>
      <w:pPr>
        <w:pStyle w:val="FootnoteText"/>
        <w:rPr>
          <w:lang w:bidi="fa-IR"/>
        </w:rPr>
      </w:pPr>
      <w:r>
        <w:rPr>
          <w:rStyle w:val="FootnoteReference"/>
        </w:rPr>
        <w:footnoteRef/>
      </w:r>
      <w:r>
        <w:t xml:space="preserve"> </w:t>
      </w:r>
      <w:r>
        <w:rPr>
          <w:rFonts w:hint="eastAsia"/>
          <w:lang w:bidi="fa-IR"/>
        </w:rPr>
        <w:t>斎藤環</w:t>
      </w:r>
      <w:r>
        <w:rPr>
          <w:rFonts w:hint="eastAsia"/>
          <w:lang w:bidi="fa-IR"/>
        </w:rPr>
        <w:t>/Saito Tamaki</w:t>
      </w:r>
      <w:r>
        <w:rPr>
          <w:lang w:bidi="fa-IR"/>
        </w:rPr>
        <w:t>(1961-   ).</w:t>
      </w:r>
    </w:p>
  </w:footnote>
  <w:footnote w:id="330">
    <w:p>
      <w:pPr>
        <w:pStyle w:val="FootnoteText"/>
        <w:rPr>
          <w:rFonts w:asciiTheme="majorBidi" w:hAnsiTheme="majorBidi" w:cstheme="majorBidi"/>
          <w:color w:val="000000" w:themeColor="text1"/>
          <w:rtl/>
          <w:lang w:eastAsia="ja-JP"/>
        </w:rPr>
      </w:pPr>
      <w:r>
        <w:rPr>
          <w:rStyle w:val="FootnoteReference"/>
          <w:rFonts w:asciiTheme="majorBidi" w:hAnsiTheme="majorBidi" w:cstheme="majorBidi"/>
          <w:color w:val="000000" w:themeColor="text1"/>
        </w:rPr>
        <w:footnoteRef/>
      </w:r>
      <w:r>
        <w:rPr>
          <w:rFonts w:asciiTheme="majorBidi" w:hAnsiTheme="majorBidi" w:cstheme="majorBidi"/>
          <w:color w:val="000000" w:themeColor="text1"/>
        </w:rPr>
        <w:t xml:space="preserve"> </w:t>
      </w:r>
      <w:r>
        <w:rPr>
          <w:rFonts w:asciiTheme="majorBidi" w:hAnsiTheme="majorBidi" w:cstheme="majorBidi"/>
          <w:color w:val="000000" w:themeColor="text1"/>
          <w:lang w:eastAsia="ja-JP"/>
        </w:rPr>
        <w:t>神武天皇</w:t>
      </w:r>
      <w:r>
        <w:rPr>
          <w:rFonts w:asciiTheme="majorBidi" w:hAnsiTheme="majorBidi" w:cstheme="majorBidi"/>
          <w:color w:val="000000" w:themeColor="text1"/>
          <w:lang w:eastAsia="ja-JP"/>
        </w:rPr>
        <w:t>/Jinmu Tennō(711-585 BC).</w:t>
      </w:r>
    </w:p>
  </w:footnote>
  <w:footnote w:id="331">
    <w:p>
      <w:pPr>
        <w:pStyle w:val="FootnoteText"/>
        <w:rPr>
          <w:rtl/>
          <w:lang w:bidi="fa-IR"/>
        </w:rPr>
      </w:pPr>
      <w:r>
        <w:rPr>
          <w:rStyle w:val="FootnoteReference"/>
        </w:rPr>
        <w:footnoteRef/>
      </w:r>
      <w:r>
        <w:rPr>
          <w:rFonts w:asciiTheme="majorBidi" w:hAnsiTheme="majorBidi" w:cstheme="majorBidi" w:hint="eastAsia"/>
          <w:color w:val="000000" w:themeColor="text1"/>
          <w:lang w:eastAsia="ja-JP"/>
        </w:rPr>
        <w:t xml:space="preserve"> </w:t>
      </w:r>
      <w:r>
        <w:rPr>
          <w:rFonts w:asciiTheme="majorBidi" w:hAnsiTheme="majorBidi" w:cstheme="majorBidi"/>
          <w:color w:val="000000" w:themeColor="text1"/>
          <w:lang w:eastAsia="ja-JP"/>
        </w:rPr>
        <w:t>天照大神</w:t>
      </w:r>
      <w:r>
        <w:rPr>
          <w:rFonts w:asciiTheme="majorBidi" w:hAnsiTheme="majorBidi" w:cstheme="majorBidi" w:hint="eastAsia"/>
          <w:color w:val="000000" w:themeColor="text1"/>
          <w:lang w:eastAsia="ja-JP"/>
        </w:rPr>
        <w:t>/Am</w:t>
      </w:r>
      <w:r>
        <w:rPr>
          <w:rFonts w:asciiTheme="majorBidi" w:hAnsiTheme="majorBidi" w:cstheme="majorBidi"/>
          <w:color w:val="000000" w:themeColor="text1"/>
          <w:lang w:eastAsia="ja-JP"/>
        </w:rPr>
        <w:t xml:space="preserve">aterasu </w:t>
      </w:r>
      <w:r>
        <w:rPr>
          <w:rFonts w:asciiTheme="majorBidi" w:hAnsiTheme="majorBidi" w:cstheme="majorBidi" w:hint="eastAsia"/>
          <w:color w:val="000000" w:themeColor="text1"/>
          <w:lang w:eastAsia="ja-JP"/>
        </w:rPr>
        <w:t>Ō</w:t>
      </w:r>
      <w:r>
        <w:rPr>
          <w:rFonts w:asciiTheme="majorBidi" w:hAnsiTheme="majorBidi" w:cstheme="majorBidi"/>
          <w:color w:val="000000" w:themeColor="text1"/>
          <w:lang w:eastAsia="ja-JP"/>
        </w:rPr>
        <w:t>mikami.</w:t>
      </w:r>
    </w:p>
  </w:footnote>
  <w:footnote w:id="332">
    <w:p>
      <w:pPr>
        <w:pStyle w:val="FootnoteText"/>
        <w:rPr>
          <w:rtl/>
          <w:lang w:bidi="fa-IR"/>
        </w:rPr>
      </w:pPr>
      <w:r>
        <w:rPr>
          <w:rStyle w:val="FootnoteReference"/>
        </w:rPr>
        <w:footnoteRef/>
      </w:r>
      <w:r>
        <w:rPr>
          <w:rFonts w:ascii="MS Gothic" w:hAnsi="MS Gothic" w:cs="MS Gothic" w:hint="eastAsia"/>
          <w:color w:val="202122"/>
          <w:sz w:val="21"/>
          <w:szCs w:val="21"/>
          <w:shd w:val="clear" w:color="auto" w:fill="FFFFFF"/>
        </w:rPr>
        <w:t xml:space="preserve"> </w:t>
      </w:r>
      <w:r>
        <w:rPr>
          <w:rFonts w:asciiTheme="majorBidi" w:eastAsia="MS Gothic" w:hAnsiTheme="majorBidi" w:cstheme="majorBidi"/>
        </w:rPr>
        <w:t>裕仁</w:t>
      </w:r>
      <w:r>
        <w:rPr>
          <w:rFonts w:asciiTheme="majorBidi" w:eastAsia="MS Gothic" w:hAnsiTheme="majorBidi" w:cstheme="majorBidi" w:hint="eastAsia"/>
        </w:rPr>
        <w:t>/</w:t>
      </w:r>
      <w:r>
        <w:rPr>
          <w:rFonts w:asciiTheme="majorBidi" w:eastAsia="MS Gothic" w:hAnsiTheme="majorBidi" w:cstheme="majorBidi"/>
        </w:rPr>
        <w:t>Hirohito.</w:t>
      </w:r>
    </w:p>
  </w:footnote>
  <w:footnote w:id="333">
    <w:p>
      <w:pPr>
        <w:pStyle w:val="FootnoteText"/>
        <w:rPr>
          <w:rFonts w:asciiTheme="majorBidi" w:eastAsia="MS Gothic" w:hAnsiTheme="majorBidi" w:cstheme="majorBidi"/>
          <w:rtl/>
        </w:rPr>
      </w:pPr>
      <w:r>
        <w:rPr>
          <w:rStyle w:val="FootnoteReference"/>
        </w:rPr>
        <w:footnoteRef/>
      </w:r>
      <w:r>
        <w:rPr>
          <w:rFonts w:asciiTheme="majorBidi" w:eastAsia="MS Gothic" w:hAnsiTheme="majorBidi" w:cstheme="majorBidi" w:hint="eastAsia"/>
        </w:rPr>
        <w:t xml:space="preserve"> </w:t>
      </w:r>
      <w:r>
        <w:rPr>
          <w:rFonts w:asciiTheme="majorBidi" w:eastAsia="MS Gothic" w:hAnsiTheme="majorBidi" w:cstheme="majorBidi"/>
        </w:rPr>
        <w:t>現人神</w:t>
      </w:r>
      <w:r>
        <w:rPr>
          <w:rFonts w:asciiTheme="majorBidi" w:eastAsia="MS Gothic" w:hAnsiTheme="majorBidi" w:cstheme="majorBidi" w:hint="eastAsia"/>
        </w:rPr>
        <w:t>/Arahi</w:t>
      </w:r>
      <w:r>
        <w:rPr>
          <w:rFonts w:asciiTheme="majorBidi" w:eastAsia="MS Gothic" w:hAnsiTheme="majorBidi" w:cstheme="majorBidi"/>
        </w:rPr>
        <w:t>togami.</w:t>
      </w:r>
    </w:p>
  </w:footnote>
  <w:footnote w:id="334">
    <w:p>
      <w:pPr>
        <w:rPr>
          <w:rFonts w:asciiTheme="majorBidi" w:hAnsiTheme="majorBidi" w:cstheme="majorBidi"/>
          <w:color w:val="000000" w:themeColor="text1"/>
          <w:sz w:val="20"/>
          <w:szCs w:val="20"/>
        </w:rPr>
      </w:pPr>
      <w:r>
        <w:rPr>
          <w:rStyle w:val="FootnoteReference"/>
          <w:rFonts w:asciiTheme="majorBidi" w:hAnsiTheme="majorBidi" w:cstheme="majorBidi"/>
          <w:color w:val="000000" w:themeColor="text1"/>
          <w:sz w:val="20"/>
          <w:szCs w:val="20"/>
        </w:rPr>
        <w:footnoteRef/>
      </w:r>
      <w:r>
        <w:rPr>
          <w:rFonts w:asciiTheme="majorBidi" w:hAnsiTheme="majorBidi" w:cstheme="majorBidi"/>
          <w:color w:val="000000" w:themeColor="text1"/>
          <w:sz w:val="20"/>
          <w:szCs w:val="20"/>
        </w:rPr>
        <w:t xml:space="preserve"> </w:t>
      </w:r>
      <w:r>
        <w:rPr>
          <w:rFonts w:asciiTheme="majorBidi" w:eastAsia="MS Gothic" w:hAnsiTheme="majorBidi" w:cstheme="majorBidi"/>
          <w:color w:val="000000" w:themeColor="text1"/>
          <w:sz w:val="20"/>
          <w:szCs w:val="20"/>
          <w:shd w:val="clear" w:color="auto" w:fill="FFFFFF"/>
        </w:rPr>
        <w:t>国会</w:t>
      </w:r>
      <w:r>
        <w:rPr>
          <w:rFonts w:asciiTheme="majorBidi" w:eastAsia="MS Gothic" w:hAnsiTheme="majorBidi" w:cstheme="majorBidi"/>
          <w:color w:val="000000" w:themeColor="text1"/>
          <w:sz w:val="20"/>
          <w:szCs w:val="20"/>
          <w:shd w:val="clear" w:color="auto" w:fill="FFFFFF"/>
        </w:rPr>
        <w:t>/</w:t>
      </w:r>
      <w:r>
        <w:rPr>
          <w:rFonts w:asciiTheme="majorBidi" w:hAnsiTheme="majorBidi" w:cstheme="majorBidi"/>
          <w:sz w:val="20"/>
          <w:szCs w:val="20"/>
        </w:rPr>
        <w:t xml:space="preserve"> Kokkai.</w:t>
      </w:r>
    </w:p>
    <w:p>
      <w:pPr>
        <w:pStyle w:val="FootnoteText"/>
        <w:rPr>
          <w:rFonts w:asciiTheme="majorBidi" w:hAnsiTheme="majorBidi" w:cstheme="majorBidi"/>
          <w:color w:val="000000" w:themeColor="text1"/>
          <w:rtl/>
          <w:lang w:bidi="fa-IR"/>
        </w:rPr>
      </w:pPr>
    </w:p>
  </w:footnote>
  <w:footnote w:id="335">
    <w:p>
      <w:pPr>
        <w:pStyle w:val="FootnoteText"/>
        <w:rPr>
          <w:rtl/>
          <w:lang w:bidi="fa-IR"/>
        </w:rPr>
      </w:pPr>
      <w:r>
        <w:rPr>
          <w:rStyle w:val="FootnoteReference"/>
        </w:rPr>
        <w:footnoteRef/>
      </w:r>
      <w:r>
        <w:t xml:space="preserve"> (</w:t>
      </w:r>
      <w:r>
        <w:rPr>
          <w:rFonts w:eastAsia="SimSun" w:cs="B Nazanin"/>
          <w:lang w:eastAsia="zh-CN" w:bidi="fa-IR"/>
        </w:rPr>
        <w:t>The House of Representatives of Japan website, 2020a).</w:t>
      </w:r>
    </w:p>
  </w:footnote>
  <w:footnote w:id="336">
    <w:p>
      <w:pPr>
        <w:pStyle w:val="FootnoteText"/>
        <w:rPr>
          <w:rtl/>
          <w:lang w:bidi="fa-IR"/>
        </w:rPr>
      </w:pPr>
      <w:r>
        <w:rPr>
          <w:rStyle w:val="FootnoteReference"/>
        </w:rPr>
        <w:footnoteRef/>
      </w:r>
      <w:r>
        <w:t xml:space="preserve"> (</w:t>
      </w:r>
      <w:r>
        <w:rPr>
          <w:rFonts w:eastAsia="SimSun" w:cs="B Nazanin"/>
          <w:lang w:eastAsia="zh-CN" w:bidi="fa-IR"/>
        </w:rPr>
        <w:t>The House of Representatives of Japan website, 2020b).</w:t>
      </w:r>
    </w:p>
  </w:footnote>
  <w:footnote w:id="337">
    <w:p>
      <w:pPr>
        <w:pStyle w:val="FootnoteText"/>
        <w:rPr>
          <w:rtl/>
          <w:lang w:bidi="fa-IR"/>
        </w:rPr>
      </w:pPr>
      <w:r>
        <w:rPr>
          <w:rStyle w:val="FootnoteReference"/>
        </w:rPr>
        <w:footnoteRef/>
      </w:r>
      <w:r>
        <w:t xml:space="preserve"> (</w:t>
      </w:r>
      <w:r>
        <w:rPr>
          <w:rFonts w:eastAsia="SimSun" w:cs="B Nazanin"/>
          <w:lang w:eastAsia="zh-CN" w:bidi="fa-IR"/>
        </w:rPr>
        <w:t>The House of Representatives of Japan website, 2020c).</w:t>
      </w:r>
    </w:p>
  </w:footnote>
  <w:footnote w:id="338">
    <w:p>
      <w:pPr>
        <w:pStyle w:val="FootnoteText"/>
        <w:rPr>
          <w:rtl/>
          <w:lang w:bidi="fa-IR"/>
        </w:rPr>
      </w:pPr>
      <w:r>
        <w:rPr>
          <w:rStyle w:val="FootnoteReference"/>
        </w:rPr>
        <w:footnoteRef/>
      </w:r>
      <w:r>
        <w:t xml:space="preserve"> (</w:t>
      </w:r>
      <w:r>
        <w:rPr>
          <w:rFonts w:eastAsia="SimSun" w:cs="B Nazanin"/>
          <w:lang w:eastAsia="zh-CN" w:bidi="fa-IR"/>
        </w:rPr>
        <w:t>The House of Representatives of Japan website, 2020d).</w:t>
      </w:r>
    </w:p>
  </w:footnote>
  <w:footnote w:id="339">
    <w:p>
      <w:pPr>
        <w:pStyle w:val="FootnoteText"/>
        <w:rPr>
          <w:rtl/>
          <w:lang w:bidi="fa-IR"/>
        </w:rPr>
      </w:pPr>
      <w:r>
        <w:rPr>
          <w:rStyle w:val="FootnoteReference"/>
        </w:rPr>
        <w:footnoteRef/>
      </w:r>
      <w:r>
        <w:t xml:space="preserve"> (</w:t>
      </w:r>
      <w:r>
        <w:rPr>
          <w:rFonts w:eastAsia="SimSun" w:cs="B Nazanin"/>
          <w:lang w:eastAsia="zh-CN" w:bidi="fa-IR"/>
        </w:rPr>
        <w:t>The House of Representatives of Japan website, 2020e).</w:t>
      </w:r>
    </w:p>
  </w:footnote>
  <w:footnote w:id="340">
    <w:p>
      <w:pPr>
        <w:pStyle w:val="FootnoteText"/>
        <w:rPr>
          <w:rtl/>
          <w:lang w:bidi="fa-IR"/>
        </w:rPr>
      </w:pPr>
      <w:r>
        <w:rPr>
          <w:rStyle w:val="FootnoteReference"/>
        </w:rPr>
        <w:footnoteRef/>
      </w:r>
      <w:r>
        <w:t xml:space="preserve"> (</w:t>
      </w:r>
      <w:r>
        <w:rPr>
          <w:rFonts w:eastAsia="SimSun" w:cs="B Nazanin"/>
          <w:lang w:eastAsia="zh-CN" w:bidi="fa-IR"/>
        </w:rPr>
        <w:t>The House of Representatives of Japan website, 2020f).</w:t>
      </w:r>
    </w:p>
  </w:footnote>
  <w:footnote w:id="341">
    <w:p>
      <w:pPr>
        <w:pStyle w:val="FootnoteText"/>
        <w:rPr>
          <w:rtl/>
          <w:lang w:bidi="fa-IR"/>
        </w:rPr>
      </w:pPr>
      <w:r>
        <w:rPr>
          <w:rStyle w:val="FootnoteReference"/>
        </w:rPr>
        <w:footnoteRef/>
      </w:r>
      <w:r>
        <w:t xml:space="preserve"> (</w:t>
      </w:r>
      <w:r>
        <w:rPr>
          <w:rFonts w:eastAsia="SimSun" w:cs="B Nazanin"/>
          <w:lang w:eastAsia="zh-CN" w:bidi="fa-IR"/>
        </w:rPr>
        <w:t>The House of Representatives of Japan website, 2020g).</w:t>
      </w:r>
    </w:p>
  </w:footnote>
  <w:footnote w:id="342">
    <w:p>
      <w:pPr>
        <w:pStyle w:val="FootnoteText"/>
        <w:rPr>
          <w:rtl/>
          <w:lang w:bidi="fa-IR"/>
        </w:rPr>
      </w:pPr>
      <w:r>
        <w:rPr>
          <w:rStyle w:val="FootnoteReference"/>
        </w:rPr>
        <w:footnoteRef/>
      </w:r>
      <w:r>
        <w:t xml:space="preserve"> </w:t>
      </w:r>
      <w:r>
        <w:rPr>
          <w:rFonts w:asciiTheme="majorBidi" w:hAnsiTheme="majorBidi" w:cstheme="majorBidi"/>
          <w:noProof/>
          <w:lang w:bidi="fa-IR"/>
        </w:rPr>
        <w:t>(The House of Councilors of Japan website, 2020a)</w:t>
      </w:r>
      <w:r>
        <w:rPr>
          <w:rFonts w:asciiTheme="majorBidi" w:hAnsiTheme="majorBidi" w:cstheme="majorBidi" w:hint="cs"/>
          <w:rtl/>
          <w:lang w:bidi="fa-IR"/>
        </w:rPr>
        <w:t>.</w:t>
      </w:r>
    </w:p>
  </w:footnote>
  <w:footnote w:id="343">
    <w:p>
      <w:pPr>
        <w:pStyle w:val="FootnoteText"/>
        <w:rPr>
          <w:rtl/>
          <w:lang w:val="en-GB" w:bidi="fa-IR"/>
        </w:rPr>
      </w:pPr>
      <w:r>
        <w:rPr>
          <w:rStyle w:val="FootnoteReference"/>
        </w:rPr>
        <w:footnoteRef/>
      </w:r>
      <w:r>
        <w:t xml:space="preserve"> </w:t>
      </w:r>
      <w:r>
        <w:rPr>
          <w:rFonts w:asciiTheme="majorBidi" w:hAnsiTheme="majorBidi" w:cstheme="majorBidi"/>
          <w:noProof/>
          <w:lang w:bidi="fa-IR"/>
        </w:rPr>
        <w:t>(The House of Councilors of Japan website, 2020b)</w:t>
      </w:r>
      <w:r>
        <w:rPr>
          <w:rFonts w:asciiTheme="majorBidi" w:hAnsiTheme="majorBidi" w:cstheme="majorBidi" w:hint="cs"/>
          <w:rtl/>
          <w:lang w:bidi="fa-IR"/>
        </w:rPr>
        <w:t>.</w:t>
      </w:r>
    </w:p>
  </w:footnote>
  <w:footnote w:id="344">
    <w:p>
      <w:pPr>
        <w:pStyle w:val="FootnoteText"/>
      </w:pPr>
      <w:r>
        <w:rPr>
          <w:rStyle w:val="FootnoteReference"/>
        </w:rPr>
        <w:footnoteRef/>
      </w:r>
      <w:r>
        <w:t xml:space="preserve"> </w:t>
      </w:r>
      <w:r>
        <w:rPr>
          <w:rFonts w:asciiTheme="majorBidi" w:hAnsiTheme="majorBidi" w:cstheme="majorBidi"/>
          <w:noProof/>
          <w:lang w:bidi="fa-IR"/>
        </w:rPr>
        <w:t>(The House of Councilors of Japan website, 2020c)</w:t>
      </w:r>
      <w:r>
        <w:rPr>
          <w:rFonts w:asciiTheme="majorBidi" w:hAnsiTheme="majorBidi" w:cstheme="majorBidi" w:hint="cs"/>
          <w:rtl/>
          <w:lang w:bidi="fa-IR"/>
        </w:rPr>
        <w:t>.</w:t>
      </w:r>
    </w:p>
  </w:footnote>
  <w:footnote w:id="345">
    <w:p>
      <w:pPr>
        <w:pStyle w:val="FootnoteText"/>
        <w:rPr>
          <w:rtl/>
          <w:lang w:bidi="fa-IR"/>
        </w:rPr>
      </w:pPr>
      <w:r>
        <w:rPr>
          <w:rStyle w:val="FootnoteReference"/>
        </w:rPr>
        <w:footnoteRef/>
      </w:r>
      <w:r>
        <w:t xml:space="preserve"> </w:t>
      </w:r>
      <w:r>
        <w:rPr>
          <w:rFonts w:asciiTheme="majorBidi" w:hAnsiTheme="majorBidi" w:cstheme="majorBidi"/>
          <w:noProof/>
          <w:lang w:bidi="fa-IR"/>
        </w:rPr>
        <w:t>(The House of Councilors of Japan website, 2020d)</w:t>
      </w:r>
      <w:r>
        <w:rPr>
          <w:rFonts w:asciiTheme="majorBidi" w:hAnsiTheme="majorBidi" w:cstheme="majorBidi" w:hint="cs"/>
          <w:rtl/>
          <w:lang w:bidi="fa-IR"/>
        </w:rPr>
        <w:t>.</w:t>
      </w:r>
    </w:p>
  </w:footnote>
  <w:footnote w:id="346">
    <w:p>
      <w:pPr>
        <w:pStyle w:val="FootnoteText"/>
        <w:rPr>
          <w:rFonts w:eastAsia="SimSun" w:cs="B Nazanin"/>
          <w:rtl/>
          <w:lang w:eastAsia="zh-CN" w:bidi="fa-IR"/>
        </w:rPr>
      </w:pPr>
      <w:r>
        <w:rPr>
          <w:rStyle w:val="FootnoteReference"/>
        </w:rPr>
        <w:footnoteRef/>
      </w:r>
      <w:r>
        <w:t xml:space="preserve"> </w:t>
      </w:r>
      <w:r>
        <w:rPr>
          <w:rFonts w:eastAsia="SimSun" w:cs="B Nazanin"/>
          <w:lang w:eastAsia="zh-CN" w:bidi="fa-IR"/>
        </w:rPr>
        <w:t>(The Government of Japan website, 2020).</w:t>
      </w:r>
    </w:p>
  </w:footnote>
  <w:footnote w:id="347">
    <w:p>
      <w:pPr>
        <w:pStyle w:val="FootnoteText"/>
        <w:rPr>
          <w:rFonts w:eastAsia="SimSun" w:cs="B Nazanin"/>
          <w:lang w:eastAsia="zh-CN" w:bidi="fa-IR"/>
        </w:rPr>
      </w:pPr>
      <w:r>
        <w:rPr>
          <w:rStyle w:val="FootnoteReference"/>
        </w:rPr>
        <w:footnoteRef/>
      </w:r>
      <w:r>
        <w:t xml:space="preserve"> </w:t>
      </w:r>
      <w:r>
        <w:rPr>
          <w:rFonts w:eastAsia="SimSun" w:cs="B Nazanin"/>
          <w:lang w:eastAsia="zh-CN" w:bidi="fa-IR"/>
        </w:rPr>
        <w:t>内閣府</w:t>
      </w:r>
      <w:r>
        <w:rPr>
          <w:rFonts w:eastAsia="SimSun" w:cs="B Nazanin"/>
          <w:lang w:eastAsia="zh-CN" w:bidi="fa-IR"/>
        </w:rPr>
        <w:t>/Naikakufu.</w:t>
      </w:r>
    </w:p>
  </w:footnote>
  <w:footnote w:id="348">
    <w:p>
      <w:pPr>
        <w:pStyle w:val="FootnoteText"/>
        <w:rPr>
          <w:lang w:eastAsia="zh-CN" w:bidi="fa-IR"/>
        </w:rPr>
      </w:pPr>
      <w:r>
        <w:rPr>
          <w:rStyle w:val="FootnoteReference"/>
        </w:rPr>
        <w:footnoteRef/>
      </w:r>
      <w:r>
        <w:t xml:space="preserve"> </w:t>
      </w:r>
      <w:r>
        <w:rPr>
          <w:rFonts w:eastAsia="MS Mincho" w:hint="eastAsia"/>
          <w:lang w:bidi="fa-IR"/>
        </w:rPr>
        <w:t>宮内庁</w:t>
      </w:r>
      <w:r>
        <w:rPr>
          <w:lang w:eastAsia="zh-CN" w:bidi="fa-IR"/>
        </w:rPr>
        <w:t>/Kunai chō/Imperial household Agency.</w:t>
      </w:r>
    </w:p>
  </w:footnote>
  <w:footnote w:id="349">
    <w:p>
      <w:pPr>
        <w:pStyle w:val="FootnoteText"/>
        <w:rPr>
          <w:rFonts w:ascii="MS Gothic" w:eastAsia="MS Gothic" w:hAnsi="MS Gothic" w:cs="MS Gothic"/>
          <w:rtl/>
          <w:lang w:eastAsia="zh-CN" w:bidi="fa-IR"/>
        </w:rPr>
      </w:pPr>
      <w:r>
        <w:rPr>
          <w:rStyle w:val="FootnoteReference"/>
        </w:rPr>
        <w:footnoteRef/>
      </w:r>
      <w:r>
        <w:rPr>
          <w:rFonts w:ascii="MS Gothic" w:hAnsi="MS Gothic" w:cs="MS Gothic" w:hint="eastAsia"/>
        </w:rPr>
        <w:t xml:space="preserve"> </w:t>
      </w:r>
      <w:r>
        <w:rPr>
          <w:rFonts w:ascii="MS Gothic" w:eastAsia="MS Gothic" w:hAnsi="MS Gothic" w:cs="MS Gothic" w:hint="eastAsia"/>
          <w:lang w:eastAsia="zh-CN" w:bidi="fa-IR"/>
        </w:rPr>
        <w:t>消費者庁</w:t>
      </w:r>
      <w:r>
        <w:rPr>
          <w:rFonts w:hint="eastAsia"/>
          <w:lang w:eastAsia="zh-CN" w:bidi="fa-IR"/>
        </w:rPr>
        <w:t>/Sh</w:t>
      </w:r>
      <w:r>
        <w:rPr>
          <w:rFonts w:hint="eastAsia"/>
          <w:lang w:eastAsia="zh-CN" w:bidi="fa-IR"/>
        </w:rPr>
        <w:t>ō</w:t>
      </w:r>
      <w:r>
        <w:rPr>
          <w:lang w:eastAsia="zh-CN" w:bidi="fa-IR"/>
        </w:rPr>
        <w:t>hisha ch</w:t>
      </w:r>
      <w:r>
        <w:rPr>
          <w:rFonts w:hint="eastAsia"/>
          <w:lang w:eastAsia="zh-CN" w:bidi="fa-IR"/>
        </w:rPr>
        <w:t>ō</w:t>
      </w:r>
      <w:r>
        <w:rPr>
          <w:rFonts w:ascii="MS Gothic" w:eastAsia="MS Gothic" w:hAnsi="MS Gothic" w:cs="MS Gothic"/>
          <w:lang w:eastAsia="zh-CN" w:bidi="fa-IR"/>
        </w:rPr>
        <w:t>.</w:t>
      </w:r>
    </w:p>
  </w:footnote>
  <w:footnote w:id="350">
    <w:p>
      <w:pPr>
        <w:pStyle w:val="FootnoteText"/>
        <w:rPr>
          <w:rFonts w:ascii="MS Gothic" w:eastAsia="MS Gothic" w:hAnsi="MS Gothic" w:cs="MS Gothic"/>
          <w:rtl/>
          <w:lang w:eastAsia="zh-CN" w:bidi="fa-IR"/>
        </w:rPr>
      </w:pPr>
      <w:r>
        <w:rPr>
          <w:rStyle w:val="FootnoteReference"/>
        </w:rPr>
        <w:footnoteRef/>
      </w:r>
      <w:r>
        <w:rPr>
          <w:rFonts w:ascii="MS Gothic" w:eastAsia="SimSun" w:hAnsi="MS Gothic" w:cs="MS Gothic" w:hint="eastAsia"/>
          <w:lang w:eastAsia="zh-CN" w:bidi="fa-IR"/>
        </w:rPr>
        <w:t xml:space="preserve"> </w:t>
      </w:r>
      <w:r>
        <w:rPr>
          <w:rFonts w:ascii="MS Gothic" w:eastAsia="MS Gothic" w:hAnsi="MS Gothic" w:cs="MS Gothic" w:hint="eastAsia"/>
          <w:lang w:eastAsia="zh-CN" w:bidi="fa-IR"/>
        </w:rPr>
        <w:t>個人情報保護委員会</w:t>
      </w:r>
      <w:r>
        <w:rPr>
          <w:rFonts w:hint="eastAsia"/>
          <w:lang w:eastAsia="zh-CN" w:bidi="fa-IR"/>
        </w:rPr>
        <w:t>/</w:t>
      </w:r>
      <w:r>
        <w:rPr>
          <w:lang w:eastAsia="zh-CN" w:bidi="fa-IR"/>
        </w:rPr>
        <w:t>Kojin j</w:t>
      </w:r>
      <w:r>
        <w:rPr>
          <w:rFonts w:hint="eastAsia"/>
          <w:lang w:eastAsia="zh-CN" w:bidi="fa-IR"/>
        </w:rPr>
        <w:t>ō</w:t>
      </w:r>
      <w:r>
        <w:rPr>
          <w:lang w:eastAsia="zh-CN" w:bidi="fa-IR"/>
        </w:rPr>
        <w:t>h</w:t>
      </w:r>
      <w:r>
        <w:rPr>
          <w:rFonts w:hint="eastAsia"/>
          <w:lang w:eastAsia="zh-CN" w:bidi="fa-IR"/>
        </w:rPr>
        <w:t>ō</w:t>
      </w:r>
      <w:r>
        <w:rPr>
          <w:lang w:eastAsia="zh-CN" w:bidi="fa-IR"/>
        </w:rPr>
        <w:t xml:space="preserve"> hogo iinkai.</w:t>
      </w:r>
    </w:p>
  </w:footnote>
  <w:footnote w:id="351">
    <w:p>
      <w:pPr>
        <w:pStyle w:val="FootnoteText"/>
        <w:rPr>
          <w:rFonts w:ascii="MS Gothic" w:eastAsia="MS Gothic" w:hAnsi="MS Gothic" w:cs="MS Gothic"/>
          <w:rtl/>
          <w:lang w:eastAsia="zh-CN" w:bidi="fa-IR"/>
        </w:rPr>
      </w:pPr>
      <w:r>
        <w:rPr>
          <w:rStyle w:val="FootnoteReference"/>
        </w:rPr>
        <w:footnoteRef/>
      </w:r>
      <w:r>
        <w:rPr>
          <w:rFonts w:ascii="MS Gothic" w:hAnsi="MS Gothic" w:cs="MS Gothic" w:hint="eastAsia"/>
          <w:color w:val="202122"/>
          <w:sz w:val="21"/>
          <w:szCs w:val="21"/>
          <w:shd w:val="clear" w:color="auto" w:fill="FFFFFF"/>
        </w:rPr>
        <w:t xml:space="preserve"> </w:t>
      </w:r>
      <w:r>
        <w:rPr>
          <w:rFonts w:ascii="MS Gothic" w:eastAsia="MS Gothic" w:hAnsi="MS Gothic" w:cs="MS Gothic"/>
          <w:lang w:eastAsia="zh-CN" w:bidi="fa-IR"/>
        </w:rPr>
        <w:t>警察庁</w:t>
      </w:r>
      <w:r>
        <w:rPr>
          <w:rFonts w:ascii="MS Gothic" w:eastAsia="MS Gothic" w:hAnsi="MS Gothic" w:cs="MS Gothic" w:hint="eastAsia"/>
          <w:lang w:eastAsia="zh-CN" w:bidi="fa-IR"/>
        </w:rPr>
        <w:t>/Keisa</w:t>
      </w:r>
      <w:r>
        <w:rPr>
          <w:rFonts w:ascii="MS Gothic" w:eastAsia="MS Gothic" w:hAnsi="MS Gothic" w:cs="MS Gothic"/>
          <w:lang w:eastAsia="zh-CN" w:bidi="fa-IR"/>
        </w:rPr>
        <w:t>tsu ch</w:t>
      </w:r>
      <w:r>
        <w:rPr>
          <w:rFonts w:ascii="MS Gothic" w:eastAsia="MS Gothic" w:hAnsi="MS Gothic" w:cs="MS Gothic" w:hint="eastAsia"/>
          <w:lang w:eastAsia="zh-CN" w:bidi="fa-IR"/>
        </w:rPr>
        <w:t>ō</w:t>
      </w:r>
      <w:r>
        <w:rPr>
          <w:rFonts w:ascii="MS Gothic" w:eastAsia="MS Gothic" w:hAnsi="MS Gothic" w:cs="MS Gothic"/>
          <w:lang w:eastAsia="zh-CN" w:bidi="fa-IR"/>
        </w:rPr>
        <w:t>.</w:t>
      </w:r>
    </w:p>
  </w:footnote>
  <w:footnote w:id="352">
    <w:p>
      <w:pPr>
        <w:pStyle w:val="FootnoteText"/>
        <w:rPr>
          <w:lang w:eastAsia="zh-CN" w:bidi="fa-IR"/>
        </w:rPr>
      </w:pPr>
      <w:r>
        <w:rPr>
          <w:rStyle w:val="FootnoteReference"/>
        </w:rPr>
        <w:footnoteRef/>
      </w:r>
      <w:r>
        <w:rPr>
          <w:rFonts w:ascii="MS Gothic" w:hAnsi="MS Gothic" w:cs="MS Gothic" w:hint="eastAsia"/>
        </w:rPr>
        <w:t xml:space="preserve"> </w:t>
      </w:r>
      <w:r>
        <w:rPr>
          <w:rFonts w:ascii="MS Gothic" w:eastAsia="MS Gothic" w:hAnsi="MS Gothic" w:cs="MS Gothic" w:hint="eastAsia"/>
          <w:lang w:eastAsia="zh-CN" w:bidi="fa-IR"/>
        </w:rPr>
        <w:t>金融庁</w:t>
      </w:r>
      <w:r>
        <w:rPr>
          <w:lang w:eastAsia="zh-CN" w:bidi="fa-IR"/>
        </w:rPr>
        <w:t>/Kiny</w:t>
      </w:r>
      <w:r>
        <w:rPr>
          <w:rFonts w:hint="eastAsia"/>
          <w:lang w:eastAsia="zh-CN" w:bidi="fa-IR"/>
        </w:rPr>
        <w:t>ū</w:t>
      </w:r>
      <w:r>
        <w:rPr>
          <w:lang w:eastAsia="zh-CN" w:bidi="fa-IR"/>
        </w:rPr>
        <w:t xml:space="preserve"> ch</w:t>
      </w:r>
      <w:r>
        <w:rPr>
          <w:rFonts w:hint="eastAsia"/>
          <w:lang w:eastAsia="zh-CN" w:bidi="fa-IR"/>
        </w:rPr>
        <w:t>ō</w:t>
      </w:r>
      <w:r>
        <w:rPr>
          <w:lang w:eastAsia="zh-CN" w:bidi="fa-IR"/>
        </w:rPr>
        <w:t>.</w:t>
      </w:r>
    </w:p>
  </w:footnote>
  <w:footnote w:id="353">
    <w:p>
      <w:pPr>
        <w:pStyle w:val="FootnoteText"/>
        <w:rPr>
          <w:lang w:eastAsia="zh-CN" w:bidi="fa-IR"/>
        </w:rPr>
      </w:pPr>
      <w:r>
        <w:rPr>
          <w:rStyle w:val="FootnoteReference"/>
        </w:rPr>
        <w:footnoteRef/>
      </w:r>
      <w:r>
        <w:t xml:space="preserve"> </w:t>
      </w:r>
      <w:r>
        <w:rPr>
          <w:rFonts w:ascii="MS Gothic" w:eastAsia="MS Gothic" w:hAnsi="MS Gothic" w:cs="MS Gothic" w:hint="eastAsia"/>
          <w:lang w:eastAsia="zh-CN" w:bidi="fa-IR"/>
        </w:rPr>
        <w:t>総務省</w:t>
      </w:r>
      <w:r>
        <w:rPr>
          <w:lang w:eastAsia="zh-CN" w:bidi="fa-IR"/>
        </w:rPr>
        <w:t>/Sōmu shō/The Ministry of Internal Affairs and Communications.</w:t>
      </w:r>
    </w:p>
  </w:footnote>
  <w:footnote w:id="354">
    <w:p>
      <w:pPr>
        <w:pStyle w:val="FootnoteText"/>
        <w:rPr>
          <w:lang w:eastAsia="ja-JP" w:bidi="fa-IR"/>
        </w:rPr>
      </w:pPr>
      <w:r>
        <w:rPr>
          <w:rStyle w:val="FootnoteReference"/>
        </w:rPr>
        <w:footnoteRef/>
      </w:r>
      <w:r>
        <w:t xml:space="preserve"> </w:t>
      </w:r>
      <w:r>
        <w:rPr>
          <w:rFonts w:hint="eastAsia"/>
          <w:lang w:eastAsia="ja-JP" w:bidi="fa-IR"/>
        </w:rPr>
        <w:t>法務省</w:t>
      </w:r>
      <w:r>
        <w:rPr>
          <w:lang w:eastAsia="ja-JP" w:bidi="fa-IR"/>
        </w:rPr>
        <w:t>/Hōmu shō/Ministry of Justice.</w:t>
      </w:r>
    </w:p>
  </w:footnote>
  <w:footnote w:id="355">
    <w:p>
      <w:pPr>
        <w:pStyle w:val="FootnoteText"/>
        <w:rPr>
          <w:lang w:eastAsia="ja-JP" w:bidi="fa-IR"/>
        </w:rPr>
      </w:pPr>
      <w:r>
        <w:rPr>
          <w:rStyle w:val="FootnoteReference"/>
        </w:rPr>
        <w:footnoteRef/>
      </w:r>
      <w:r>
        <w:t xml:space="preserve"> </w:t>
      </w:r>
      <w:r>
        <w:rPr>
          <w:rFonts w:hint="eastAsia"/>
          <w:lang w:eastAsia="ja-JP" w:bidi="fa-IR"/>
        </w:rPr>
        <w:t>外務省</w:t>
      </w:r>
      <w:r>
        <w:rPr>
          <w:lang w:eastAsia="ja-JP" w:bidi="fa-IR"/>
        </w:rPr>
        <w:t>/Gaimu shō/Ministry of Foreign Affairs.</w:t>
      </w:r>
    </w:p>
  </w:footnote>
  <w:footnote w:id="356">
    <w:p>
      <w:pPr>
        <w:pStyle w:val="FootnoteText"/>
        <w:rPr>
          <w:lang w:eastAsia="ja-JP" w:bidi="fa-IR"/>
        </w:rPr>
      </w:pPr>
      <w:r>
        <w:rPr>
          <w:rStyle w:val="FootnoteReference"/>
        </w:rPr>
        <w:footnoteRef/>
      </w:r>
      <w:r>
        <w:t xml:space="preserve"> </w:t>
      </w:r>
      <w:r>
        <w:rPr>
          <w:rFonts w:hint="eastAsia"/>
          <w:lang w:eastAsia="ja-JP" w:bidi="fa-IR"/>
        </w:rPr>
        <w:t>財務省</w:t>
      </w:r>
      <w:r>
        <w:rPr>
          <w:lang w:eastAsia="ja-JP" w:bidi="fa-IR"/>
        </w:rPr>
        <w:t>/Zaimu shō/Ministry of Finance.</w:t>
      </w:r>
    </w:p>
  </w:footnote>
  <w:footnote w:id="357">
    <w:p>
      <w:pPr>
        <w:pStyle w:val="FootnoteText"/>
        <w:rPr>
          <w:lang w:eastAsia="ja-JP" w:bidi="fa-IR"/>
        </w:rPr>
      </w:pPr>
      <w:r>
        <w:rPr>
          <w:rStyle w:val="FootnoteReference"/>
        </w:rPr>
        <w:footnoteRef/>
      </w:r>
      <w:r>
        <w:t xml:space="preserve"> </w:t>
      </w:r>
      <w:r>
        <w:rPr>
          <w:rFonts w:hint="eastAsia"/>
          <w:lang w:eastAsia="ja-JP" w:bidi="fa-IR"/>
        </w:rPr>
        <w:t>文部科学省</w:t>
      </w:r>
      <w:r>
        <w:rPr>
          <w:lang w:eastAsia="ja-JP" w:bidi="fa-IR"/>
        </w:rPr>
        <w:t>/Monbukagaku shō/Ministry of Education, Culture, Sports, Science and Technology.</w:t>
      </w:r>
    </w:p>
  </w:footnote>
  <w:footnote w:id="358">
    <w:p>
      <w:pPr>
        <w:pStyle w:val="FootnoteText"/>
        <w:rPr>
          <w:lang w:eastAsia="ja-JP" w:bidi="fa-IR"/>
        </w:rPr>
      </w:pPr>
      <w:r>
        <w:rPr>
          <w:rStyle w:val="FootnoteReference"/>
        </w:rPr>
        <w:footnoteRef/>
      </w:r>
      <w:r>
        <w:t xml:space="preserve"> </w:t>
      </w:r>
      <w:r>
        <w:rPr>
          <w:rFonts w:hint="eastAsia"/>
          <w:lang w:eastAsia="ja-JP" w:bidi="fa-IR"/>
        </w:rPr>
        <w:t>厚生労働省</w:t>
      </w:r>
      <w:r>
        <w:rPr>
          <w:lang w:eastAsia="ja-JP" w:bidi="fa-IR"/>
        </w:rPr>
        <w:t>/Kōsērōdō shō/Ministry of Health, Labour and Welfare.</w:t>
      </w:r>
    </w:p>
  </w:footnote>
  <w:footnote w:id="359">
    <w:p>
      <w:pPr>
        <w:pStyle w:val="FootnoteText"/>
        <w:rPr>
          <w:lang w:eastAsia="ja-JP" w:bidi="fa-IR"/>
        </w:rPr>
      </w:pPr>
      <w:r>
        <w:rPr>
          <w:rStyle w:val="FootnoteReference"/>
        </w:rPr>
        <w:footnoteRef/>
      </w:r>
      <w:r>
        <w:t xml:space="preserve"> </w:t>
      </w:r>
      <w:r>
        <w:rPr>
          <w:rFonts w:hint="eastAsia"/>
          <w:lang w:eastAsia="ja-JP"/>
        </w:rPr>
        <w:t>農林水産省</w:t>
      </w:r>
      <w:r>
        <w:rPr>
          <w:lang w:eastAsia="ja-JP" w:bidi="fa-IR"/>
        </w:rPr>
        <w:t>/Nōrinsuisan shō/Ministry of Agriculture, Forestry and Fisheries.</w:t>
      </w:r>
    </w:p>
  </w:footnote>
  <w:footnote w:id="360">
    <w:p>
      <w:pPr>
        <w:pStyle w:val="FootnoteText"/>
        <w:rPr>
          <w:lang w:eastAsia="ja-JP" w:bidi="fa-IR"/>
        </w:rPr>
      </w:pPr>
      <w:r>
        <w:rPr>
          <w:rStyle w:val="FootnoteReference"/>
        </w:rPr>
        <w:footnoteRef/>
      </w:r>
      <w:r>
        <w:t xml:space="preserve"> </w:t>
      </w:r>
      <w:r>
        <w:rPr>
          <w:rFonts w:hint="eastAsia"/>
          <w:lang w:eastAsia="ja-JP" w:bidi="fa-IR"/>
        </w:rPr>
        <w:t>経済産業省</w:t>
      </w:r>
      <w:r>
        <w:rPr>
          <w:lang w:eastAsia="ja-JP" w:bidi="fa-IR"/>
        </w:rPr>
        <w:t>/Keizaisangyō shō/Ministry of Economy, Trade and Industry.</w:t>
      </w:r>
    </w:p>
  </w:footnote>
  <w:footnote w:id="361">
    <w:p>
      <w:pPr>
        <w:pStyle w:val="FootnoteText"/>
        <w:rPr>
          <w:lang w:eastAsia="ja-JP" w:bidi="fa-IR"/>
        </w:rPr>
      </w:pPr>
      <w:r>
        <w:rPr>
          <w:rStyle w:val="FootnoteReference"/>
        </w:rPr>
        <w:footnoteRef/>
      </w:r>
      <w:r>
        <w:t xml:space="preserve"> </w:t>
      </w:r>
      <w:r>
        <w:rPr>
          <w:rFonts w:hint="eastAsia"/>
          <w:lang w:eastAsia="ja-JP" w:bidi="fa-IR"/>
        </w:rPr>
        <w:t>国土交通省</w:t>
      </w:r>
      <w:r>
        <w:rPr>
          <w:lang w:eastAsia="ja-JP" w:bidi="fa-IR"/>
        </w:rPr>
        <w:t>/Kokudokōtsū shō/Ministry of Land, Infrastructure, Transport and Tourism.</w:t>
      </w:r>
    </w:p>
  </w:footnote>
  <w:footnote w:id="362">
    <w:p>
      <w:pPr>
        <w:pStyle w:val="FootnoteText"/>
        <w:rPr>
          <w:lang w:eastAsia="ja-JP" w:bidi="fa-IR"/>
        </w:rPr>
      </w:pPr>
      <w:r>
        <w:rPr>
          <w:rStyle w:val="FootnoteReference"/>
        </w:rPr>
        <w:footnoteRef/>
      </w:r>
      <w:r>
        <w:t xml:space="preserve"> </w:t>
      </w:r>
      <w:r>
        <w:rPr>
          <w:rFonts w:hint="eastAsia"/>
          <w:lang w:eastAsia="ja-JP" w:bidi="fa-IR"/>
        </w:rPr>
        <w:t>環境省</w:t>
      </w:r>
      <w:r>
        <w:rPr>
          <w:lang w:eastAsia="ja-JP" w:bidi="fa-IR"/>
        </w:rPr>
        <w:t>/Kankyō shō/Ministry of the Environment.</w:t>
      </w:r>
    </w:p>
  </w:footnote>
  <w:footnote w:id="363">
    <w:p>
      <w:pPr>
        <w:pStyle w:val="FootnoteText"/>
        <w:rPr>
          <w:lang w:eastAsia="ja-JP" w:bidi="fa-IR"/>
        </w:rPr>
      </w:pPr>
      <w:r>
        <w:rPr>
          <w:rStyle w:val="FootnoteReference"/>
        </w:rPr>
        <w:footnoteRef/>
      </w:r>
      <w:r>
        <w:t xml:space="preserve"> </w:t>
      </w:r>
      <w:r>
        <w:rPr>
          <w:rFonts w:hint="eastAsia"/>
          <w:lang w:eastAsia="ja-JP" w:bidi="fa-IR"/>
        </w:rPr>
        <w:t>防衛省</w:t>
      </w:r>
      <w:r>
        <w:rPr>
          <w:lang w:eastAsia="ja-JP" w:bidi="fa-IR"/>
        </w:rPr>
        <w:t>/Bōei shō/Ministry of Defense.</w:t>
      </w:r>
    </w:p>
  </w:footnote>
  <w:footnote w:id="364">
    <w:p>
      <w:pPr>
        <w:pStyle w:val="FootnoteText"/>
        <w:rPr>
          <w:rFonts w:eastAsia="SimSun" w:cs="B Nazanin"/>
          <w:lang w:eastAsia="zh-CN" w:bidi="fa-IR"/>
        </w:rPr>
      </w:pPr>
      <w:r>
        <w:rPr>
          <w:rStyle w:val="FootnoteReference"/>
          <w:rFonts w:asciiTheme="majorBidi" w:hAnsiTheme="majorBidi" w:cstheme="majorBidi"/>
        </w:rPr>
        <w:footnoteRef/>
      </w:r>
      <w:r>
        <w:rPr>
          <w:rFonts w:asciiTheme="majorBidi" w:hAnsiTheme="majorBidi" w:cstheme="majorBidi"/>
        </w:rPr>
        <w:t xml:space="preserve"> </w:t>
      </w:r>
      <w:r>
        <w:rPr>
          <w:rFonts w:eastAsia="SimSun" w:cs="B Nazanin"/>
          <w:lang w:eastAsia="zh-CN" w:bidi="fa-IR"/>
        </w:rPr>
        <w:t>Cool Japan.</w:t>
      </w:r>
    </w:p>
  </w:footnote>
  <w:footnote w:id="365">
    <w:p>
      <w:pPr>
        <w:pStyle w:val="FootnoteText"/>
        <w:rPr>
          <w:rtl/>
          <w:lang w:eastAsia="ja-JP" w:bidi="fa-IR"/>
        </w:rPr>
      </w:pPr>
      <w:r>
        <w:rPr>
          <w:rStyle w:val="FootnoteReference"/>
        </w:rPr>
        <w:footnoteRef/>
      </w:r>
      <w:r>
        <w:rPr>
          <w:rFonts w:ascii="MS Gothic" w:hAnsi="MS Gothic" w:cs="MS Gothic" w:hint="eastAsia"/>
        </w:rPr>
        <w:t xml:space="preserve"> </w:t>
      </w:r>
      <w:r>
        <w:rPr>
          <w:lang w:eastAsia="ja-JP" w:bidi="fa-IR"/>
        </w:rPr>
        <w:t>計検査院</w:t>
      </w:r>
      <w:r>
        <w:rPr>
          <w:rFonts w:hint="eastAsia"/>
          <w:lang w:eastAsia="ja-JP" w:bidi="fa-IR"/>
        </w:rPr>
        <w:t>/</w:t>
      </w:r>
      <w:r>
        <w:rPr>
          <w:lang w:eastAsia="ja-JP" w:bidi="fa-IR"/>
        </w:rPr>
        <w:t>Kaikeikensain/Board of Audit of Japan.</w:t>
      </w:r>
    </w:p>
  </w:footnote>
  <w:footnote w:id="366">
    <w:p>
      <w:pPr>
        <w:pStyle w:val="FootnoteText"/>
        <w:rPr>
          <w:rtl/>
          <w:lang w:bidi="fa-IR"/>
        </w:rPr>
      </w:pPr>
      <w:r>
        <w:rPr>
          <w:rStyle w:val="FootnoteReference"/>
        </w:rPr>
        <w:footnoteRef/>
      </w:r>
      <w:r>
        <w:t xml:space="preserve"> </w:t>
      </w:r>
      <w:r>
        <w:rPr>
          <w:rFonts w:eastAsia="SimSun" w:cs="B Nazanin"/>
          <w:noProof/>
          <w:lang w:eastAsia="zh-CN" w:bidi="fa-IR"/>
        </w:rPr>
        <w:t>(History of the Board, 2020)</w:t>
      </w:r>
      <w:r>
        <w:rPr>
          <w:rFonts w:eastAsia="SimSun" w:cs="B Nazanin" w:hint="cs"/>
          <w:rtl/>
          <w:lang w:eastAsia="zh-CN" w:bidi="fa-IR"/>
        </w:rPr>
        <w:t>.</w:t>
      </w:r>
    </w:p>
  </w:footnote>
  <w:footnote w:id="367">
    <w:p>
      <w:pPr>
        <w:pStyle w:val="FootnoteText"/>
        <w:rPr>
          <w:lang w:eastAsia="ja-JP"/>
        </w:rPr>
      </w:pPr>
      <w:r>
        <w:rPr>
          <w:rStyle w:val="FootnoteReference"/>
        </w:rPr>
        <w:footnoteRef/>
      </w:r>
      <w:r>
        <w:t xml:space="preserve"> </w:t>
      </w:r>
      <w:r>
        <w:rPr>
          <w:rFonts w:hint="eastAsia"/>
          <w:lang w:eastAsia="ja-JP"/>
        </w:rPr>
        <w:t>最高裁判所</w:t>
      </w:r>
      <w:r>
        <w:rPr>
          <w:lang w:eastAsia="ja-JP" w:bidi="fa-IR"/>
        </w:rPr>
        <w:t>/</w:t>
      </w:r>
      <w:r>
        <w:rPr>
          <w:lang w:eastAsia="ja-JP"/>
        </w:rPr>
        <w:t>Saikōsaibansho/Supreme Court of Japan.</w:t>
      </w:r>
    </w:p>
  </w:footnote>
  <w:footnote w:id="368">
    <w:p>
      <w:pPr>
        <w:pStyle w:val="FootnoteText"/>
        <w:rPr>
          <w:lang w:eastAsia="ja-JP" w:bidi="fa-IR"/>
        </w:rPr>
      </w:pPr>
      <w:r>
        <w:rPr>
          <w:rStyle w:val="FootnoteReference"/>
        </w:rPr>
        <w:footnoteRef/>
      </w:r>
      <w:r>
        <w:t xml:space="preserve"> </w:t>
      </w:r>
      <w:r>
        <w:rPr>
          <w:rFonts w:hint="eastAsia"/>
          <w:lang w:eastAsia="ja-JP" w:bidi="fa-IR"/>
        </w:rPr>
        <w:t>高等裁判所</w:t>
      </w:r>
      <w:r>
        <w:rPr>
          <w:lang w:eastAsia="ja-JP" w:bidi="fa-IR"/>
        </w:rPr>
        <w:t>/Kōtōsaibansho.</w:t>
      </w:r>
    </w:p>
  </w:footnote>
  <w:footnote w:id="369">
    <w:p>
      <w:pPr>
        <w:pStyle w:val="FootnoteText"/>
        <w:rPr>
          <w:lang w:eastAsia="ja-JP" w:bidi="fa-IR"/>
        </w:rPr>
      </w:pPr>
      <w:r>
        <w:rPr>
          <w:rStyle w:val="FootnoteReference"/>
        </w:rPr>
        <w:footnoteRef/>
      </w:r>
      <w:r>
        <w:t xml:space="preserve"> </w:t>
      </w:r>
      <w:r>
        <w:rPr>
          <w:rFonts w:hint="eastAsia"/>
          <w:lang w:eastAsia="ja-JP" w:bidi="fa-IR"/>
        </w:rPr>
        <w:t>地方裁判所</w:t>
      </w:r>
      <w:r>
        <w:rPr>
          <w:lang w:eastAsia="ja-JP" w:bidi="fa-IR"/>
        </w:rPr>
        <w:t>/Chihō saibansho.</w:t>
      </w:r>
    </w:p>
  </w:footnote>
  <w:footnote w:id="370">
    <w:p>
      <w:pPr>
        <w:pStyle w:val="FootnoteText"/>
        <w:rPr>
          <w:lang w:eastAsia="ja-JP" w:bidi="fa-IR"/>
        </w:rPr>
      </w:pPr>
      <w:r>
        <w:rPr>
          <w:rStyle w:val="FootnoteReference"/>
        </w:rPr>
        <w:footnoteRef/>
      </w:r>
      <w:r>
        <w:t xml:space="preserve"> </w:t>
      </w:r>
      <w:r>
        <w:rPr>
          <w:rFonts w:hint="eastAsia"/>
          <w:lang w:eastAsia="ja-JP"/>
        </w:rPr>
        <w:t>家庭裁判所</w:t>
      </w:r>
      <w:r>
        <w:rPr>
          <w:lang w:eastAsia="ja-JP" w:bidi="fa-IR"/>
        </w:rPr>
        <w:t>/Katei saibansho.</w:t>
      </w:r>
    </w:p>
  </w:footnote>
  <w:footnote w:id="371">
    <w:p>
      <w:pPr>
        <w:pStyle w:val="FootnoteText"/>
        <w:rPr>
          <w:lang w:eastAsia="ja-JP" w:bidi="fa-IR"/>
        </w:rPr>
      </w:pPr>
      <w:r>
        <w:rPr>
          <w:rStyle w:val="FootnoteReference"/>
        </w:rPr>
        <w:footnoteRef/>
      </w:r>
      <w:r>
        <w:t xml:space="preserve"> </w:t>
      </w:r>
      <w:r>
        <w:rPr>
          <w:rFonts w:hint="eastAsia"/>
          <w:lang w:eastAsia="ja-JP" w:bidi="fa-IR"/>
        </w:rPr>
        <w:t>簡易裁判所</w:t>
      </w:r>
      <w:r>
        <w:rPr>
          <w:lang w:eastAsia="ja-JP" w:bidi="fa-IR"/>
        </w:rPr>
        <w:t>/Kanisaibansho.</w:t>
      </w:r>
    </w:p>
  </w:footnote>
  <w:footnote w:id="372">
    <w:p>
      <w:pPr>
        <w:pStyle w:val="FootnoteText"/>
        <w:rPr>
          <w:lang w:eastAsia="ja-JP"/>
        </w:rPr>
      </w:pPr>
      <w:r>
        <w:rPr>
          <w:rStyle w:val="FootnoteReference"/>
        </w:rPr>
        <w:footnoteRef/>
      </w:r>
      <w:r>
        <w:rPr>
          <w:rFonts w:hint="eastAsia"/>
          <w:lang w:bidi="fa-IR"/>
        </w:rPr>
        <w:t xml:space="preserve"> </w:t>
      </w:r>
      <w:r>
        <w:rPr>
          <w:rFonts w:hint="eastAsia"/>
          <w:lang w:eastAsia="ja-JP"/>
        </w:rPr>
        <w:t>高松市</w:t>
      </w:r>
      <w:r>
        <w:rPr>
          <w:lang w:eastAsia="ja-JP"/>
        </w:rPr>
        <w:t>/Takamatsu shi.</w:t>
      </w:r>
    </w:p>
  </w:footnote>
  <w:footnote w:id="373">
    <w:p>
      <w:pPr>
        <w:pStyle w:val="FootnoteText"/>
        <w:rPr>
          <w:rtl/>
          <w:lang w:eastAsia="ja-JP"/>
        </w:rPr>
      </w:pPr>
      <w:r>
        <w:rPr>
          <w:rStyle w:val="FootnoteReference"/>
        </w:rPr>
        <w:footnoteRef/>
      </w:r>
      <w:r>
        <w:t xml:space="preserve"> </w:t>
      </w:r>
      <w:r>
        <w:rPr>
          <w:lang w:eastAsia="ja-JP"/>
        </w:rPr>
        <w:t>(Supreme Court of Japan website, 2020)</w:t>
      </w:r>
      <w:r>
        <w:rPr>
          <w:rFonts w:hint="cs"/>
          <w:rtl/>
          <w:lang w:eastAsia="ja-JP"/>
        </w:rPr>
        <w:t>.</w:t>
      </w:r>
    </w:p>
  </w:footnote>
  <w:footnote w:id="374">
    <w:p>
      <w:pPr>
        <w:pStyle w:val="FootnoteText"/>
        <w:rPr>
          <w:rFonts w:asciiTheme="majorBidi" w:hAnsiTheme="majorBidi" w:cstheme="majorBidi"/>
          <w:lang w:bidi="fa-IR"/>
        </w:rPr>
      </w:pPr>
      <w:r>
        <w:rPr>
          <w:rStyle w:val="FootnoteReference"/>
          <w:rFonts w:asciiTheme="majorBidi" w:hAnsiTheme="majorBidi" w:cstheme="majorBidi"/>
        </w:rPr>
        <w:footnoteRef/>
      </w:r>
      <w:r>
        <w:rPr>
          <w:rFonts w:asciiTheme="majorBidi" w:hAnsiTheme="majorBidi" w:cstheme="majorBidi"/>
        </w:rPr>
        <w:t xml:space="preserve"> </w:t>
      </w:r>
      <w:r>
        <w:rPr>
          <w:rFonts w:asciiTheme="majorBidi" w:eastAsia="MS Gothic" w:hAnsiTheme="majorBidi" w:cstheme="majorBidi"/>
        </w:rPr>
        <w:t>自由民主党</w:t>
      </w:r>
      <w:r>
        <w:rPr>
          <w:rFonts w:asciiTheme="majorBidi" w:hAnsiTheme="majorBidi" w:cstheme="majorBidi"/>
        </w:rPr>
        <w:t>/ Jiyū-Minshutō</w:t>
      </w:r>
    </w:p>
  </w:footnote>
  <w:footnote w:id="375">
    <w:p>
      <w:pPr>
        <w:pStyle w:val="FootnoteText"/>
        <w:rPr>
          <w:rtl/>
          <w:lang w:eastAsia="ja-JP" w:bidi="fa-IR"/>
        </w:rPr>
      </w:pPr>
      <w:r>
        <w:rPr>
          <w:rStyle w:val="FootnoteReference"/>
        </w:rPr>
        <w:footnoteRef/>
      </w:r>
      <w:r>
        <w:t xml:space="preserve"> </w:t>
      </w:r>
      <w:r>
        <w:rPr>
          <w:rFonts w:eastAsia="SimSun" w:cs="B Nazanin"/>
          <w:lang w:eastAsia="zh-CN" w:bidi="fa-IR"/>
        </w:rPr>
        <w:t>(The House of Representatives of Japan, 2020h).</w:t>
      </w:r>
    </w:p>
  </w:footnote>
  <w:footnote w:id="376">
    <w:p>
      <w:pPr>
        <w:pStyle w:val="FootnoteText"/>
        <w:rPr>
          <w:lang w:eastAsia="ja-JP" w:bidi="fa-IR"/>
        </w:rPr>
      </w:pPr>
      <w:r>
        <w:rPr>
          <w:rStyle w:val="FootnoteReference"/>
        </w:rPr>
        <w:footnoteRef/>
      </w:r>
      <w:r>
        <w:t xml:space="preserve"> </w:t>
      </w:r>
      <w:r>
        <w:rPr>
          <w:rFonts w:ascii="MS Gothic" w:eastAsia="MS Gothic" w:hAnsi="MS Gothic" w:cs="MS Gothic" w:hint="eastAsia"/>
        </w:rPr>
        <w:t>菅義偉</w:t>
      </w:r>
      <w:r>
        <w:rPr>
          <w:rFonts w:asciiTheme="majorBidi" w:hAnsiTheme="majorBidi" w:cstheme="majorBidi"/>
        </w:rPr>
        <w:t>/Suga Yoshihide</w:t>
      </w:r>
      <w:r>
        <w:rPr>
          <w:rFonts w:asciiTheme="majorBidi" w:hAnsiTheme="majorBidi" w:cstheme="majorBidi"/>
          <w:lang w:eastAsia="ja-JP" w:bidi="fa-IR"/>
        </w:rPr>
        <w:t>(1948-    ).</w:t>
      </w:r>
    </w:p>
  </w:footnote>
  <w:footnote w:id="377">
    <w:p>
      <w:pPr>
        <w:rPr>
          <w:rFonts w:asciiTheme="majorBidi" w:hAnsiTheme="majorBidi" w:cstheme="majorBidi"/>
          <w:sz w:val="20"/>
          <w:szCs w:val="20"/>
          <w:rtl/>
          <w:lang w:bidi="fa-IR"/>
        </w:rPr>
      </w:pPr>
      <w:r>
        <w:rPr>
          <w:rStyle w:val="FootnoteReference"/>
          <w:rFonts w:asciiTheme="majorBidi" w:hAnsiTheme="majorBidi" w:cstheme="majorBidi"/>
          <w:sz w:val="20"/>
          <w:szCs w:val="20"/>
        </w:rPr>
        <w:footnoteRef/>
      </w:r>
      <w:r>
        <w:rPr>
          <w:rFonts w:asciiTheme="majorBidi" w:hAnsiTheme="majorBidi" w:cstheme="majorBidi"/>
          <w:sz w:val="20"/>
          <w:szCs w:val="20"/>
        </w:rPr>
        <w:t xml:space="preserve"> </w:t>
      </w:r>
      <w:r>
        <w:rPr>
          <w:rFonts w:ascii="MS Gothic" w:eastAsia="MS Gothic" w:hAnsi="MS Gothic" w:cs="MS Gothic" w:hint="eastAsia"/>
          <w:sz w:val="20"/>
          <w:szCs w:val="20"/>
          <w:lang w:eastAsia="en-US"/>
        </w:rPr>
        <w:t>公明党</w:t>
      </w:r>
      <w:r>
        <w:rPr>
          <w:rFonts w:asciiTheme="majorBidi" w:eastAsiaTheme="minorHAnsi" w:hAnsiTheme="majorBidi" w:cstheme="majorBidi"/>
          <w:sz w:val="20"/>
          <w:szCs w:val="20"/>
          <w:lang w:eastAsia="en-US"/>
        </w:rPr>
        <w:t>/Kōmei tō</w:t>
      </w:r>
      <w:r>
        <w:rPr>
          <w:rFonts w:asciiTheme="majorBidi" w:eastAsiaTheme="minorHAnsi" w:hAnsiTheme="majorBidi" w:cstheme="majorBidi" w:hint="eastAsia"/>
          <w:sz w:val="20"/>
          <w:szCs w:val="20"/>
          <w:lang w:eastAsia="en-US"/>
        </w:rPr>
        <w:t>.</w:t>
      </w:r>
    </w:p>
  </w:footnote>
  <w:footnote w:id="378">
    <w:p>
      <w:pPr>
        <w:rPr>
          <w:rFonts w:asciiTheme="majorBidi" w:hAnsiTheme="majorBidi" w:cstheme="majorBidi"/>
          <w:sz w:val="20"/>
          <w:szCs w:val="20"/>
          <w:rtl/>
        </w:rPr>
      </w:pPr>
      <w:r>
        <w:rPr>
          <w:rStyle w:val="FootnoteReference"/>
          <w:rFonts w:asciiTheme="majorBidi" w:hAnsiTheme="majorBidi" w:cstheme="majorBidi"/>
          <w:sz w:val="20"/>
          <w:szCs w:val="20"/>
        </w:rPr>
        <w:footnoteRef/>
      </w:r>
      <w:r>
        <w:rPr>
          <w:rFonts w:asciiTheme="majorBidi" w:hAnsiTheme="majorBidi" w:cstheme="majorBidi"/>
          <w:sz w:val="20"/>
          <w:szCs w:val="20"/>
        </w:rPr>
        <w:t xml:space="preserve"> </w:t>
      </w:r>
      <w:r>
        <w:rPr>
          <w:rFonts w:asciiTheme="majorBidi" w:eastAsia="MS Gothic" w:hAnsiTheme="majorBidi" w:cstheme="majorBidi"/>
          <w:color w:val="202122"/>
          <w:sz w:val="20"/>
          <w:szCs w:val="20"/>
          <w:shd w:val="clear" w:color="auto" w:fill="FFFFFF"/>
        </w:rPr>
        <w:t>創価学会</w:t>
      </w:r>
      <w:r>
        <w:rPr>
          <w:rFonts w:asciiTheme="majorBidi" w:eastAsia="MS Gothic" w:hAnsiTheme="majorBidi" w:cstheme="majorBidi" w:hint="eastAsia"/>
          <w:color w:val="202122"/>
          <w:sz w:val="20"/>
          <w:szCs w:val="20"/>
          <w:shd w:val="clear" w:color="auto" w:fill="FFFFFF"/>
        </w:rPr>
        <w:t>/</w:t>
      </w:r>
      <w:r>
        <w:rPr>
          <w:rFonts w:asciiTheme="majorBidi" w:eastAsia="MS Gothic" w:hAnsiTheme="majorBidi" w:cstheme="majorBidi"/>
          <w:color w:val="202122"/>
          <w:sz w:val="20"/>
          <w:szCs w:val="20"/>
          <w:shd w:val="clear" w:color="auto" w:fill="FFFFFF"/>
        </w:rPr>
        <w:t>Sōkagakkai.</w:t>
      </w:r>
    </w:p>
  </w:footnote>
  <w:footnote w:id="379">
    <w:p>
      <w:pPr>
        <w:pStyle w:val="FootnoteText"/>
        <w:rPr>
          <w:rFonts w:asciiTheme="majorBidi" w:hAnsiTheme="majorBidi" w:cstheme="majorBidi"/>
        </w:rPr>
      </w:pPr>
      <w:r>
        <w:rPr>
          <w:rStyle w:val="FootnoteReference"/>
          <w:rFonts w:asciiTheme="majorBidi" w:hAnsiTheme="majorBidi" w:cstheme="majorBidi"/>
        </w:rPr>
        <w:footnoteRef/>
      </w:r>
      <w:r>
        <w:rPr>
          <w:rFonts w:asciiTheme="majorBidi" w:hAnsiTheme="majorBidi" w:cstheme="majorBidi"/>
        </w:rPr>
        <w:t xml:space="preserve"> </w:t>
      </w:r>
      <w:r>
        <w:rPr>
          <w:rFonts w:asciiTheme="majorBidi" w:eastAsia="MS Gothic" w:hAnsiTheme="majorBidi" w:cstheme="majorBidi"/>
        </w:rPr>
        <w:t>日蓮</w:t>
      </w:r>
      <w:r>
        <w:rPr>
          <w:rFonts w:asciiTheme="majorBidi" w:eastAsia="MS Gothic" w:hAnsiTheme="majorBidi" w:cstheme="majorBidi"/>
        </w:rPr>
        <w:t>/Nichiren(1222-1282).</w:t>
      </w:r>
    </w:p>
  </w:footnote>
  <w:footnote w:id="380">
    <w:p>
      <w:pPr>
        <w:pStyle w:val="FootnoteText"/>
        <w:rPr>
          <w:rFonts w:asciiTheme="majorBidi" w:hAnsiTheme="majorBidi" w:cstheme="majorBidi"/>
        </w:rPr>
      </w:pPr>
      <w:r>
        <w:rPr>
          <w:rStyle w:val="FootnoteReference"/>
          <w:rFonts w:asciiTheme="majorBidi" w:hAnsiTheme="majorBidi" w:cstheme="majorBidi"/>
        </w:rPr>
        <w:footnoteRef/>
      </w:r>
      <w:r>
        <w:rPr>
          <w:rFonts w:asciiTheme="majorBidi" w:hAnsiTheme="majorBidi" w:cstheme="majorBidi"/>
        </w:rPr>
        <w:t xml:space="preserve"> Pacifist</w:t>
      </w:r>
      <w:r>
        <w:rPr>
          <w:rFonts w:asciiTheme="majorBidi" w:eastAsia="MS Gothic" w:hAnsiTheme="majorBidi" w:cstheme="majorBidi"/>
        </w:rPr>
        <w:t>.</w:t>
      </w:r>
    </w:p>
  </w:footnote>
  <w:footnote w:id="381">
    <w:p>
      <w:pPr>
        <w:pStyle w:val="FootnoteText"/>
        <w:rPr>
          <w:rtl/>
          <w:lang w:bidi="fa-IR"/>
        </w:rPr>
      </w:pPr>
      <w:r>
        <w:rPr>
          <w:rStyle w:val="FootnoteReference"/>
        </w:rPr>
        <w:footnoteRef/>
      </w:r>
      <w:r>
        <w:t xml:space="preserve"> </w:t>
      </w:r>
      <w:r>
        <w:rPr>
          <w:rFonts w:eastAsia="SimSun" w:cs="B Nazanin"/>
          <w:lang w:eastAsia="zh-CN" w:bidi="fa-IR"/>
        </w:rPr>
        <w:t>(Komeito party website, 2013)</w:t>
      </w:r>
      <w:r>
        <w:rPr>
          <w:rFonts w:eastAsia="SimSun" w:cs="B Nazanin"/>
          <w:rtl/>
          <w:lang w:eastAsia="zh-CN" w:bidi="fa-IR"/>
        </w:rPr>
        <w:t>.</w:t>
      </w:r>
    </w:p>
  </w:footnote>
  <w:footnote w:id="382">
    <w:p>
      <w:pPr>
        <w:rPr>
          <w:rFonts w:asciiTheme="majorBidi" w:hAnsiTheme="majorBidi" w:cstheme="majorBidi"/>
          <w:sz w:val="20"/>
          <w:szCs w:val="20"/>
          <w:rtl/>
        </w:rPr>
      </w:pPr>
      <w:r>
        <w:rPr>
          <w:rStyle w:val="FootnoteReference"/>
          <w:rFonts w:asciiTheme="majorBidi" w:hAnsiTheme="majorBidi" w:cstheme="majorBidi"/>
          <w:sz w:val="20"/>
          <w:szCs w:val="20"/>
        </w:rPr>
        <w:footnoteRef/>
      </w:r>
      <w:r>
        <w:rPr>
          <w:rFonts w:asciiTheme="majorBidi" w:hAnsiTheme="majorBidi" w:cstheme="majorBidi"/>
          <w:sz w:val="20"/>
          <w:szCs w:val="20"/>
        </w:rPr>
        <w:t xml:space="preserve"> </w:t>
      </w:r>
      <w:r>
        <w:rPr>
          <w:rFonts w:asciiTheme="majorBidi" w:eastAsia="MS Gothic" w:hAnsiTheme="majorBidi" w:cstheme="majorBidi"/>
          <w:color w:val="202122"/>
          <w:sz w:val="20"/>
          <w:szCs w:val="20"/>
          <w:shd w:val="clear" w:color="auto" w:fill="FFFFFF"/>
        </w:rPr>
        <w:t>山口那津男</w:t>
      </w:r>
      <w:r>
        <w:rPr>
          <w:rFonts w:asciiTheme="majorBidi" w:eastAsia="MS Gothic" w:hAnsiTheme="majorBidi" w:cstheme="majorBidi"/>
          <w:color w:val="202122"/>
          <w:sz w:val="20"/>
          <w:szCs w:val="20"/>
          <w:shd w:val="clear" w:color="auto" w:fill="FFFFFF"/>
          <w:rtl/>
        </w:rPr>
        <w:t>/</w:t>
      </w:r>
      <w:r>
        <w:rPr>
          <w:rFonts w:asciiTheme="majorBidi" w:eastAsia="MS Gothic" w:hAnsiTheme="majorBidi" w:cstheme="majorBidi"/>
          <w:color w:val="202122"/>
          <w:sz w:val="20"/>
          <w:szCs w:val="20"/>
          <w:shd w:val="clear" w:color="auto" w:fill="FFFFFF"/>
        </w:rPr>
        <w:t>Yamaguchi Natsuo(1952-    ).</w:t>
      </w:r>
    </w:p>
  </w:footnote>
  <w:footnote w:id="383">
    <w:p>
      <w:pPr>
        <w:rPr>
          <w:rFonts w:asciiTheme="majorBidi" w:hAnsiTheme="majorBidi" w:cstheme="majorBidi"/>
          <w:sz w:val="20"/>
          <w:szCs w:val="20"/>
          <w:rtl/>
        </w:rPr>
      </w:pPr>
      <w:r>
        <w:rPr>
          <w:rStyle w:val="FootnoteReference"/>
          <w:rFonts w:asciiTheme="majorBidi" w:hAnsiTheme="majorBidi" w:cstheme="majorBidi"/>
          <w:sz w:val="20"/>
          <w:szCs w:val="20"/>
        </w:rPr>
        <w:footnoteRef/>
      </w:r>
      <w:r>
        <w:rPr>
          <w:rFonts w:asciiTheme="majorBidi" w:hAnsiTheme="majorBidi" w:cstheme="majorBidi"/>
          <w:sz w:val="20"/>
          <w:szCs w:val="20"/>
        </w:rPr>
        <w:t xml:space="preserve"> </w:t>
      </w:r>
      <w:r>
        <w:rPr>
          <w:rFonts w:ascii="MS Gothic" w:eastAsia="MS Gothic" w:hAnsi="MS Gothic" w:cs="MS Gothic" w:hint="eastAsia"/>
          <w:sz w:val="20"/>
          <w:szCs w:val="20"/>
          <w:lang w:eastAsia="en-US"/>
        </w:rPr>
        <w:t>立憲民主党</w:t>
      </w:r>
      <w:r>
        <w:rPr>
          <w:rFonts w:eastAsiaTheme="minorHAnsi"/>
          <w:sz w:val="20"/>
          <w:szCs w:val="20"/>
          <w:lang w:eastAsia="en-US"/>
        </w:rPr>
        <w:t>/Rikkenminshu tō.</w:t>
      </w:r>
    </w:p>
  </w:footnote>
  <w:footnote w:id="384">
    <w:p>
      <w:pPr>
        <w:bidi/>
        <w:jc w:val="both"/>
        <w:rPr>
          <w:rFonts w:eastAsiaTheme="minorHAnsi"/>
          <w:sz w:val="20"/>
          <w:szCs w:val="20"/>
          <w:lang w:eastAsia="en-US"/>
        </w:rPr>
      </w:pPr>
      <w:r>
        <w:rPr>
          <w:rStyle w:val="FootnoteReference"/>
          <w:rFonts w:asciiTheme="majorBidi" w:hAnsiTheme="majorBidi" w:cstheme="majorBidi"/>
          <w:sz w:val="20"/>
          <w:szCs w:val="20"/>
        </w:rPr>
        <w:footnoteRef/>
      </w:r>
      <w:r>
        <w:rPr>
          <w:rFonts w:asciiTheme="majorBidi" w:hAnsiTheme="majorBidi" w:cs="B Nazanin"/>
          <w:sz w:val="20"/>
          <w:szCs w:val="20"/>
        </w:rPr>
        <w:t xml:space="preserve"> </w:t>
      </w:r>
      <w:r>
        <w:rPr>
          <w:rFonts w:ascii="MS Gothic" w:eastAsia="MS Gothic" w:hAnsi="MS Gothic" w:cs="B Nazanin" w:hint="eastAsia"/>
          <w:sz w:val="20"/>
          <w:szCs w:val="20"/>
          <w:lang w:eastAsia="en-US"/>
        </w:rPr>
        <w:t>民進党</w:t>
      </w:r>
      <w:r>
        <w:rPr>
          <w:rFonts w:eastAsiaTheme="minorHAnsi" w:cs="B Nazanin"/>
          <w:sz w:val="20"/>
          <w:szCs w:val="20"/>
          <w:lang w:eastAsia="en-US"/>
        </w:rPr>
        <w:t>/Minshin tō</w:t>
      </w:r>
      <w:r>
        <w:rPr>
          <w:rFonts w:eastAsiaTheme="minorHAnsi" w:cs="B Nazanin" w:hint="cs"/>
          <w:sz w:val="20"/>
          <w:szCs w:val="20"/>
          <w:rtl/>
          <w:lang w:eastAsia="en-US"/>
        </w:rPr>
        <w:t>: این حزب وارث حزب دموکراتیک ژاپن شد که از سال 1998 تا 2016 م فعالیت داشت. حزب دموکراتیک خود سال 2018 م منحل شد و از آن حزب دموکراتیک برای مردم شکل گرفت. حزب دموکراتیک مردم هم سال 2020 م منحل شد و از آن حزب نوین دموکراتیک قانون اساسی یا حزب دموکراتیک قانون اساسی 2020 شکل گرفت.</w:t>
      </w:r>
    </w:p>
  </w:footnote>
  <w:footnote w:id="385">
    <w:p>
      <w:pPr>
        <w:pStyle w:val="FootnoteText"/>
        <w:rPr>
          <w:rtl/>
          <w:lang w:eastAsia="ja-JP" w:bidi="fa-IR"/>
        </w:rPr>
      </w:pPr>
      <w:r>
        <w:rPr>
          <w:rStyle w:val="FootnoteReference"/>
        </w:rPr>
        <w:footnoteRef/>
      </w:r>
      <w:r>
        <w:t xml:space="preserve"> </w:t>
      </w:r>
      <w:r>
        <w:rPr>
          <w:rFonts w:ascii="MS Mincho" w:eastAsia="MS Mincho" w:hAnsi="MS Mincho" w:cs="MS Mincho" w:hint="eastAsia"/>
        </w:rPr>
        <w:t>安</w:t>
      </w:r>
      <w:r>
        <w:rPr>
          <w:rFonts w:ascii="MS Gothic" w:eastAsia="MS Gothic" w:hAnsi="MS Gothic" w:cs="MS Gothic" w:hint="eastAsia"/>
        </w:rPr>
        <w:t>倍</w:t>
      </w:r>
      <w:r>
        <w:t xml:space="preserve"> </w:t>
      </w:r>
      <w:r>
        <w:rPr>
          <w:rFonts w:ascii="MS Mincho" w:eastAsia="MS Mincho" w:hAnsi="MS Mincho" w:cs="MS Mincho" w:hint="eastAsia"/>
        </w:rPr>
        <w:t>晋三</w:t>
      </w:r>
      <w:r>
        <w:t>/Abe Shinzō</w:t>
      </w:r>
      <w:r>
        <w:rPr>
          <w:lang w:eastAsia="ja-JP"/>
        </w:rPr>
        <w:t>(1954-    ).</w:t>
      </w:r>
    </w:p>
  </w:footnote>
  <w:footnote w:id="386">
    <w:p>
      <w:pPr>
        <w:rPr>
          <w:rFonts w:asciiTheme="majorBidi" w:hAnsiTheme="majorBidi" w:cstheme="majorBidi"/>
          <w:sz w:val="20"/>
          <w:szCs w:val="20"/>
        </w:rPr>
      </w:pPr>
      <w:r>
        <w:rPr>
          <w:rStyle w:val="FootnoteReference"/>
          <w:rFonts w:asciiTheme="majorBidi" w:hAnsiTheme="majorBidi" w:cstheme="majorBidi"/>
          <w:sz w:val="20"/>
          <w:szCs w:val="20"/>
        </w:rPr>
        <w:footnoteRef/>
      </w:r>
      <w:r>
        <w:rPr>
          <w:rFonts w:asciiTheme="majorBidi" w:hAnsiTheme="majorBidi" w:cstheme="majorBidi"/>
          <w:sz w:val="20"/>
          <w:szCs w:val="20"/>
        </w:rPr>
        <w:t xml:space="preserve"> </w:t>
      </w:r>
      <w:r>
        <w:rPr>
          <w:rFonts w:ascii="MS Gothic" w:eastAsia="MS Gothic" w:hAnsi="MS Gothic" w:cs="MS Gothic" w:hint="eastAsia"/>
          <w:sz w:val="20"/>
          <w:szCs w:val="20"/>
          <w:lang w:eastAsia="en-US"/>
        </w:rPr>
        <w:t>枝野幸男</w:t>
      </w:r>
      <w:r>
        <w:rPr>
          <w:rFonts w:eastAsiaTheme="minorHAnsi"/>
          <w:sz w:val="20"/>
          <w:szCs w:val="20"/>
          <w:lang w:eastAsia="en-US"/>
        </w:rPr>
        <w:t>/Edano Yukio(1964-    ).</w:t>
      </w:r>
    </w:p>
  </w:footnote>
  <w:footnote w:id="387">
    <w:p>
      <w:pPr>
        <w:pStyle w:val="FootnoteText"/>
        <w:rPr>
          <w:rtl/>
          <w:lang w:bidi="fa-IR"/>
        </w:rPr>
      </w:pPr>
      <w:r>
        <w:rPr>
          <w:rStyle w:val="FootnoteReference"/>
        </w:rPr>
        <w:footnoteRef/>
      </w:r>
      <w:r>
        <w:t xml:space="preserve"> (</w:t>
      </w:r>
      <w:r>
        <w:rPr>
          <w:rFonts w:eastAsia="SimSun" w:cs="B Nazanin"/>
          <w:lang w:eastAsia="zh-CN" w:bidi="fa-IR"/>
        </w:rPr>
        <w:t>The House of Representatives of Japan website, 2020i).</w:t>
      </w:r>
    </w:p>
  </w:footnote>
  <w:footnote w:id="388">
    <w:p>
      <w:pPr>
        <w:pStyle w:val="FootnoteText"/>
        <w:rPr>
          <w:lang w:eastAsia="ja-JP" w:bidi="fa-IR"/>
        </w:rPr>
      </w:pPr>
      <w:r>
        <w:rPr>
          <w:rStyle w:val="FootnoteReference"/>
        </w:rPr>
        <w:footnoteRef/>
      </w:r>
      <w:r>
        <w:rPr>
          <w:rFonts w:eastAsia="SimSun" w:cs="B Nazanin"/>
          <w:lang w:eastAsia="zh-CN" w:bidi="fa-IR"/>
        </w:rPr>
        <w:t xml:space="preserve"> (The House of Councilors of Japan website, 2020e)</w:t>
      </w:r>
      <w:r>
        <w:rPr>
          <w:rFonts w:cs="B Nazanin"/>
          <w:lang w:eastAsia="ja-JP" w:bidi="fa-IR"/>
        </w:rPr>
        <w:t>.</w:t>
      </w:r>
    </w:p>
  </w:footnote>
  <w:footnote w:id="389">
    <w:p>
      <w:pPr>
        <w:rPr>
          <w:rFonts w:eastAsiaTheme="minorHAnsi"/>
          <w:sz w:val="20"/>
          <w:szCs w:val="20"/>
          <w:lang w:eastAsia="en-US"/>
        </w:rPr>
      </w:pPr>
      <w:r>
        <w:rPr>
          <w:rStyle w:val="FootnoteReference"/>
          <w:rFonts w:asciiTheme="majorBidi" w:hAnsiTheme="majorBidi" w:cstheme="majorBidi"/>
          <w:sz w:val="20"/>
          <w:szCs w:val="20"/>
        </w:rPr>
        <w:footnoteRef/>
      </w:r>
      <w:r>
        <w:rPr>
          <w:rFonts w:asciiTheme="majorBidi" w:hAnsiTheme="majorBidi" w:cstheme="majorBidi"/>
          <w:sz w:val="20"/>
          <w:szCs w:val="20"/>
        </w:rPr>
        <w:t xml:space="preserve"> </w:t>
      </w:r>
      <w:r>
        <w:rPr>
          <w:rFonts w:ascii="MS Gothic" w:eastAsia="MS Gothic" w:hAnsi="MS Gothic" w:cs="MS Gothic" w:hint="eastAsia"/>
          <w:sz w:val="20"/>
          <w:szCs w:val="20"/>
          <w:lang w:eastAsia="en-US"/>
        </w:rPr>
        <w:t>日本共産党</w:t>
      </w:r>
      <w:r>
        <w:rPr>
          <w:rFonts w:eastAsiaTheme="minorHAnsi"/>
          <w:sz w:val="20"/>
          <w:szCs w:val="20"/>
          <w:lang w:eastAsia="en-US"/>
        </w:rPr>
        <w:t>/Nihon Kyōsan tō.</w:t>
      </w:r>
    </w:p>
  </w:footnote>
  <w:footnote w:id="390">
    <w:p>
      <w:pPr>
        <w:rPr>
          <w:rFonts w:asciiTheme="majorBidi" w:hAnsiTheme="majorBidi" w:cstheme="majorBidi"/>
          <w:sz w:val="20"/>
          <w:szCs w:val="20"/>
        </w:rPr>
      </w:pPr>
      <w:r>
        <w:rPr>
          <w:rStyle w:val="FootnoteReference"/>
          <w:rFonts w:asciiTheme="majorBidi" w:hAnsiTheme="majorBidi" w:cstheme="majorBidi"/>
          <w:sz w:val="20"/>
          <w:szCs w:val="20"/>
        </w:rPr>
        <w:footnoteRef/>
      </w:r>
      <w:r>
        <w:rPr>
          <w:rFonts w:asciiTheme="majorBidi" w:hAnsiTheme="majorBidi" w:cstheme="majorBidi"/>
          <w:sz w:val="20"/>
          <w:szCs w:val="20"/>
        </w:rPr>
        <w:t xml:space="preserve"> </w:t>
      </w:r>
      <w:r>
        <w:rPr>
          <w:rFonts w:ascii="MS Gothic" w:eastAsia="MS Gothic" w:hAnsi="MS Gothic" w:cs="MS Gothic" w:hint="eastAsia"/>
          <w:sz w:val="20"/>
          <w:szCs w:val="20"/>
          <w:lang w:eastAsia="en-US"/>
        </w:rPr>
        <w:t>社会民主党</w:t>
      </w:r>
      <w:r>
        <w:rPr>
          <w:rFonts w:eastAsiaTheme="minorHAnsi"/>
          <w:sz w:val="20"/>
          <w:szCs w:val="20"/>
          <w:lang w:eastAsia="en-US"/>
        </w:rPr>
        <w:t>/Shakai Minshu tō.</w:t>
      </w:r>
    </w:p>
  </w:footnote>
  <w:footnote w:id="391">
    <w:p>
      <w:pPr>
        <w:rPr>
          <w:rFonts w:eastAsiaTheme="minorHAnsi"/>
          <w:sz w:val="20"/>
          <w:szCs w:val="20"/>
          <w:rtl/>
          <w:lang w:eastAsia="en-US"/>
        </w:rPr>
      </w:pPr>
      <w:r>
        <w:rPr>
          <w:rStyle w:val="FootnoteReference"/>
          <w:rFonts w:asciiTheme="majorBidi" w:hAnsiTheme="majorBidi" w:cstheme="majorBidi"/>
          <w:sz w:val="20"/>
          <w:szCs w:val="20"/>
        </w:rPr>
        <w:footnoteRef/>
      </w:r>
      <w:r>
        <w:rPr>
          <w:rStyle w:val="tnihongokanji"/>
          <w:rFonts w:asciiTheme="majorBidi" w:eastAsia="MS Gothic" w:hAnsiTheme="majorBidi" w:cstheme="majorBidi"/>
          <w:color w:val="202122"/>
          <w:sz w:val="20"/>
          <w:szCs w:val="20"/>
        </w:rPr>
        <w:t xml:space="preserve"> </w:t>
      </w:r>
      <w:r>
        <w:rPr>
          <w:rFonts w:ascii="MS Gothic" w:eastAsia="MS Gothic" w:hAnsi="MS Gothic" w:cs="MS Gothic" w:hint="eastAsia"/>
          <w:sz w:val="20"/>
          <w:szCs w:val="20"/>
          <w:lang w:eastAsia="en-US"/>
        </w:rPr>
        <w:t>国民民主党</w:t>
      </w:r>
      <w:r>
        <w:rPr>
          <w:rFonts w:eastAsiaTheme="minorHAnsi"/>
          <w:sz w:val="20"/>
          <w:szCs w:val="20"/>
          <w:lang w:eastAsia="en-US"/>
        </w:rPr>
        <w:t>/ Kokumin minshu tō.</w:t>
      </w:r>
    </w:p>
  </w:footnote>
  <w:footnote w:id="392">
    <w:p>
      <w:pPr>
        <w:pStyle w:val="FootnoteText"/>
        <w:rPr>
          <w:lang w:eastAsia="ja-JP" w:bidi="fa-IR"/>
        </w:rPr>
      </w:pPr>
      <w:r>
        <w:rPr>
          <w:rStyle w:val="FootnoteReference"/>
        </w:rPr>
        <w:footnoteRef/>
      </w:r>
      <w:r>
        <w:t xml:space="preserve"> </w:t>
      </w:r>
      <w:r>
        <w:rPr>
          <w:rFonts w:hint="eastAsia"/>
          <w:lang w:eastAsia="ja-JP" w:bidi="fa-IR"/>
        </w:rPr>
        <w:t>海軍省</w:t>
      </w:r>
      <w:r>
        <w:rPr>
          <w:lang w:eastAsia="ja-JP" w:bidi="fa-IR"/>
        </w:rPr>
        <w:t>/Kaigunshō.</w:t>
      </w:r>
    </w:p>
  </w:footnote>
  <w:footnote w:id="393">
    <w:p>
      <w:pPr>
        <w:pStyle w:val="FootnoteText"/>
        <w:bidi/>
        <w:rPr>
          <w:rFonts w:cs="B Nazanin"/>
          <w:rtl/>
          <w:lang w:eastAsia="ja-JP" w:bidi="fa-IR"/>
        </w:rPr>
      </w:pPr>
      <w:r>
        <w:rPr>
          <w:rStyle w:val="FootnoteReference"/>
        </w:rPr>
        <w:footnoteRef/>
      </w:r>
      <w:r>
        <w:t xml:space="preserve"> </w:t>
      </w:r>
      <w:r>
        <w:rPr>
          <w:rFonts w:hint="cs"/>
          <w:rtl/>
          <w:lang w:bidi="fa-IR"/>
        </w:rPr>
        <w:t xml:space="preserve"> </w:t>
      </w:r>
      <w:r>
        <w:rPr>
          <w:rFonts w:cs="B Nazanin" w:hint="eastAsia"/>
          <w:lang w:eastAsia="ja-JP" w:bidi="fa-IR"/>
        </w:rPr>
        <w:t>防衛庁</w:t>
      </w:r>
      <w:r>
        <w:rPr>
          <w:rFonts w:cs="B Nazanin"/>
          <w:lang w:eastAsia="ja-JP" w:bidi="fa-IR"/>
        </w:rPr>
        <w:t>/Bōē chō</w:t>
      </w:r>
      <w:r>
        <w:rPr>
          <w:rFonts w:cs="B Nazanin" w:hint="cs"/>
          <w:rtl/>
          <w:lang w:eastAsia="ja-JP" w:bidi="fa-IR"/>
        </w:rPr>
        <w:t>: این سازمان سال 2007 به وزارت دفاع ارتقاء پیدا کرد.</w:t>
      </w:r>
    </w:p>
  </w:footnote>
  <w:footnote w:id="394">
    <w:p>
      <w:pPr>
        <w:pStyle w:val="FootnoteText"/>
        <w:rPr>
          <w:rtl/>
          <w:lang w:bidi="fa-IR"/>
        </w:rPr>
      </w:pPr>
      <w:r>
        <w:rPr>
          <w:rStyle w:val="FootnoteReference"/>
        </w:rPr>
        <w:footnoteRef/>
      </w:r>
      <w:r>
        <w:t xml:space="preserve"> </w:t>
      </w:r>
      <w:r>
        <w:rPr>
          <w:rFonts w:eastAsia="SimSun" w:cs="B Nazanin"/>
          <w:lang w:eastAsia="zh-CN" w:bidi="fa-IR"/>
        </w:rPr>
        <w:t>(Ministry of Defense of Japan website, 2018)</w:t>
      </w:r>
      <w:r>
        <w:rPr>
          <w:rFonts w:eastAsia="SimSun" w:cs="B Nazanin"/>
          <w:rtl/>
          <w:lang w:eastAsia="zh-CN" w:bidi="fa-IR"/>
        </w:rPr>
        <w:t>.</w:t>
      </w:r>
    </w:p>
  </w:footnote>
  <w:footnote w:id="395">
    <w:p>
      <w:pPr>
        <w:pStyle w:val="FootnoteText"/>
        <w:rPr>
          <w:rFonts w:eastAsia="SimSun" w:cs="B Nazanin"/>
          <w:rtl/>
          <w:lang w:eastAsia="zh-CN" w:bidi="fa-IR"/>
        </w:rPr>
      </w:pPr>
      <w:r>
        <w:rPr>
          <w:rStyle w:val="FootnoteReference"/>
        </w:rPr>
        <w:footnoteRef/>
      </w:r>
      <w:r>
        <w:t xml:space="preserve"> </w:t>
      </w:r>
      <w:r>
        <w:rPr>
          <w:rFonts w:eastAsia="SimSun" w:cs="B Nazanin"/>
          <w:lang w:eastAsia="zh-CN" w:bidi="fa-IR"/>
        </w:rPr>
        <w:t>本居宣長</w:t>
      </w:r>
      <w:r>
        <w:rPr>
          <w:rFonts w:eastAsia="SimSun" w:cs="B Nazanin" w:hint="eastAsia"/>
          <w:lang w:eastAsia="zh-CN" w:bidi="fa-IR"/>
        </w:rPr>
        <w:t>/</w:t>
      </w:r>
      <w:r>
        <w:rPr>
          <w:rFonts w:eastAsia="SimSun" w:cs="B Nazanin"/>
          <w:lang w:eastAsia="zh-CN" w:bidi="fa-IR"/>
        </w:rPr>
        <w:t>Motoori Norinaga(1730-1801).</w:t>
      </w:r>
    </w:p>
  </w:footnote>
  <w:footnote w:id="396">
    <w:p>
      <w:pPr>
        <w:pStyle w:val="FootnoteText"/>
        <w:rPr>
          <w:lang w:eastAsia="ja-JP" w:bidi="fa-IR"/>
        </w:rPr>
      </w:pPr>
      <w:r>
        <w:rPr>
          <w:rStyle w:val="FootnoteReference"/>
        </w:rPr>
        <w:footnoteRef/>
      </w:r>
      <w:r>
        <w:t xml:space="preserve"> </w:t>
      </w:r>
      <w:r>
        <w:rPr>
          <w:rFonts w:hint="eastAsia"/>
          <w:lang w:eastAsia="ja-JP" w:bidi="fa-IR"/>
        </w:rPr>
        <w:t>ヤクザ</w:t>
      </w:r>
      <w:r>
        <w:rPr>
          <w:lang w:eastAsia="ja-JP" w:bidi="fa-IR"/>
        </w:rPr>
        <w:t>/Yakuza.</w:t>
      </w:r>
    </w:p>
  </w:footnote>
  <w:footnote w:id="397">
    <w:p>
      <w:pPr>
        <w:rPr>
          <w:rFonts w:asciiTheme="majorBidi" w:hAnsiTheme="majorBidi" w:cstheme="majorBidi"/>
          <w:sz w:val="20"/>
          <w:szCs w:val="20"/>
        </w:rPr>
      </w:pPr>
      <w:r>
        <w:rPr>
          <w:rStyle w:val="FootnoteReference"/>
          <w:rFonts w:asciiTheme="majorBidi" w:hAnsiTheme="majorBidi" w:cstheme="majorBidi"/>
          <w:sz w:val="20"/>
          <w:szCs w:val="20"/>
        </w:rPr>
        <w:footnoteRef/>
      </w:r>
      <w:r>
        <w:rPr>
          <w:rFonts w:asciiTheme="majorBidi" w:hAnsiTheme="majorBidi" w:cstheme="majorBidi"/>
          <w:sz w:val="20"/>
          <w:szCs w:val="20"/>
        </w:rPr>
        <w:t xml:space="preserve"> </w:t>
      </w:r>
      <w:r>
        <w:rPr>
          <w:rFonts w:asciiTheme="majorBidi" w:eastAsia="MS Gothic" w:hAnsiTheme="majorBidi" w:cstheme="majorBidi"/>
          <w:color w:val="202122"/>
          <w:sz w:val="20"/>
          <w:szCs w:val="20"/>
          <w:shd w:val="clear" w:color="auto" w:fill="FFFFFF"/>
        </w:rPr>
        <w:t>財閥</w:t>
      </w:r>
      <w:r>
        <w:rPr>
          <w:rFonts w:asciiTheme="majorBidi" w:eastAsia="MS Gothic" w:hAnsiTheme="majorBidi" w:cstheme="majorBidi"/>
          <w:color w:val="202122"/>
          <w:sz w:val="20"/>
          <w:szCs w:val="20"/>
          <w:shd w:val="clear" w:color="auto" w:fill="FFFFFF"/>
        </w:rPr>
        <w:t>/Zaibatsu.</w:t>
      </w:r>
    </w:p>
  </w:footnote>
  <w:footnote w:id="398">
    <w:p>
      <w:pPr>
        <w:pStyle w:val="FootnoteText"/>
        <w:rPr>
          <w:rtl/>
          <w:lang w:bidi="fa-IR"/>
        </w:rPr>
      </w:pPr>
      <w:r>
        <w:rPr>
          <w:rStyle w:val="FootnoteReference"/>
        </w:rPr>
        <w:footnoteRef/>
      </w:r>
      <w:r>
        <w:t xml:space="preserve"> </w:t>
      </w:r>
      <w:r>
        <w:rPr>
          <w:rFonts w:asciiTheme="majorBidi" w:hAnsiTheme="majorBidi" w:cstheme="majorBidi"/>
        </w:rPr>
        <w:t>Douglas MacArthur(1880-1964).</w:t>
      </w:r>
    </w:p>
  </w:footnote>
  <w:footnote w:id="399">
    <w:p>
      <w:pPr>
        <w:pStyle w:val="FootnoteText"/>
        <w:rPr>
          <w:rtl/>
          <w:lang w:bidi="fa-IR"/>
        </w:rPr>
      </w:pPr>
      <w:r>
        <w:rPr>
          <w:rStyle w:val="FootnoteReference"/>
        </w:rPr>
        <w:footnoteRef/>
      </w:r>
      <w:r>
        <w:t xml:space="preserve"> </w:t>
      </w:r>
      <w:r>
        <w:rPr>
          <w:rFonts w:asciiTheme="majorBidi" w:hAnsiTheme="majorBidi" w:cstheme="majorBidi"/>
        </w:rPr>
        <w:t>Treaty of San Francisco.</w:t>
      </w:r>
    </w:p>
  </w:footnote>
  <w:footnote w:id="400">
    <w:p>
      <w:pPr>
        <w:rPr>
          <w:rFonts w:asciiTheme="majorBidi" w:hAnsiTheme="majorBidi" w:cstheme="majorBidi"/>
          <w:sz w:val="20"/>
          <w:szCs w:val="20"/>
        </w:rPr>
      </w:pPr>
      <w:r>
        <w:rPr>
          <w:rStyle w:val="FootnoteReference"/>
          <w:rFonts w:asciiTheme="majorBidi" w:hAnsiTheme="majorBidi" w:cstheme="majorBidi"/>
          <w:sz w:val="20"/>
          <w:szCs w:val="20"/>
        </w:rPr>
        <w:footnoteRef/>
      </w:r>
      <w:r>
        <w:rPr>
          <w:rFonts w:asciiTheme="majorBidi" w:hAnsiTheme="majorBidi" w:cstheme="majorBidi"/>
          <w:sz w:val="20"/>
          <w:szCs w:val="20"/>
        </w:rPr>
        <w:t xml:space="preserve"> </w:t>
      </w:r>
      <w:r>
        <w:rPr>
          <w:rFonts w:ascii="MS Gothic" w:eastAsia="MS Gothic" w:hAnsi="MS Gothic" w:cs="MS Gothic" w:hint="eastAsia"/>
          <w:sz w:val="20"/>
          <w:szCs w:val="20"/>
          <w:lang w:eastAsia="en-US"/>
        </w:rPr>
        <w:t>吉田茂</w:t>
      </w:r>
      <w:r>
        <w:rPr>
          <w:rFonts w:asciiTheme="majorBidi" w:eastAsiaTheme="minorHAnsi" w:hAnsiTheme="majorBidi" w:cstheme="majorBidi"/>
          <w:sz w:val="20"/>
          <w:szCs w:val="20"/>
          <w:lang w:eastAsia="en-US"/>
        </w:rPr>
        <w:t>/Yoshida Shigeru(1878-1967).</w:t>
      </w:r>
    </w:p>
  </w:footnote>
  <w:footnote w:id="401">
    <w:p>
      <w:pPr>
        <w:pStyle w:val="FootnoteText"/>
        <w:rPr>
          <w:rFonts w:asciiTheme="majorBidi" w:hAnsiTheme="majorBidi" w:cstheme="majorBidi"/>
        </w:rPr>
      </w:pPr>
      <w:r>
        <w:rPr>
          <w:rStyle w:val="FootnoteReference"/>
          <w:rFonts w:asciiTheme="majorBidi" w:hAnsiTheme="majorBidi" w:cstheme="majorBidi"/>
        </w:rPr>
        <w:footnoteRef/>
      </w:r>
      <w:r>
        <w:rPr>
          <w:rFonts w:asciiTheme="majorBidi" w:hAnsiTheme="majorBidi" w:cstheme="majorBidi"/>
        </w:rPr>
        <w:t xml:space="preserve"> Yoshida Doctrine.</w:t>
      </w:r>
    </w:p>
  </w:footnote>
  <w:footnote w:id="402">
    <w:p>
      <w:pPr>
        <w:pStyle w:val="FootnoteText"/>
        <w:rPr>
          <w:rtl/>
          <w:lang w:bidi="fa-IR"/>
        </w:rPr>
      </w:pPr>
      <w:r>
        <w:rPr>
          <w:rStyle w:val="FootnoteReference"/>
        </w:rPr>
        <w:footnoteRef/>
      </w:r>
      <w:r>
        <w:t xml:space="preserve"> </w:t>
      </w:r>
      <w:r>
        <w:rPr>
          <w:rFonts w:asciiTheme="majorBidi" w:hAnsiTheme="majorBidi" w:cstheme="majorBidi"/>
        </w:rPr>
        <w:t>General Agreement on Tariffs and Trade(GATT).</w:t>
      </w:r>
    </w:p>
  </w:footnote>
  <w:footnote w:id="403">
    <w:p>
      <w:pPr>
        <w:pStyle w:val="FootnoteText"/>
        <w:rPr>
          <w:lang w:eastAsia="ja-JP" w:bidi="fa-IR"/>
        </w:rPr>
      </w:pPr>
      <w:r>
        <w:rPr>
          <w:rStyle w:val="FootnoteReference"/>
        </w:rPr>
        <w:footnoteRef/>
      </w:r>
      <w:r>
        <w:t xml:space="preserve"> </w:t>
      </w:r>
      <w:r>
        <w:rPr>
          <w:rFonts w:hint="eastAsia"/>
          <w:lang w:eastAsia="ja-JP" w:bidi="fa-IR"/>
        </w:rPr>
        <w:t>田中角栄</w:t>
      </w:r>
      <w:r>
        <w:rPr>
          <w:lang w:eastAsia="ja-JP" w:bidi="fa-IR"/>
        </w:rPr>
        <w:t>/Tanaka Kakuei(1918-1993).</w:t>
      </w:r>
    </w:p>
  </w:footnote>
  <w:footnote w:id="404">
    <w:p>
      <w:pPr>
        <w:pStyle w:val="FootnoteText"/>
        <w:rPr>
          <w:lang w:bidi="fa-IR"/>
        </w:rPr>
      </w:pPr>
      <w:r>
        <w:rPr>
          <w:rStyle w:val="FootnoteReference"/>
        </w:rPr>
        <w:footnoteRef/>
      </w:r>
      <w:r>
        <w:t xml:space="preserve"> </w:t>
      </w:r>
      <w:r>
        <w:rPr>
          <w:lang w:bidi="fa-IR"/>
        </w:rPr>
        <w:t>Japan International Cooperation Agency (JICA).</w:t>
      </w:r>
    </w:p>
  </w:footnote>
  <w:footnote w:id="405">
    <w:p>
      <w:pPr>
        <w:pStyle w:val="FootnoteText"/>
        <w:rPr>
          <w:rFonts w:asciiTheme="majorBidi" w:hAnsiTheme="majorBidi" w:cstheme="majorBidi"/>
          <w:lang w:bidi="fa-IR"/>
        </w:rPr>
      </w:pPr>
      <w:r>
        <w:rPr>
          <w:rStyle w:val="FootnoteReference"/>
          <w:rFonts w:asciiTheme="majorBidi" w:hAnsiTheme="majorBidi" w:cstheme="majorBidi"/>
        </w:rPr>
        <w:footnoteRef/>
      </w:r>
      <w:r>
        <w:rPr>
          <w:rFonts w:asciiTheme="majorBidi" w:eastAsia="MS Gothic" w:hAnsiTheme="majorBidi" w:cstheme="majorBidi" w:hint="eastAsia"/>
          <w:lang w:bidi="fa-IR"/>
        </w:rPr>
        <w:t xml:space="preserve"> </w:t>
      </w:r>
      <w:r>
        <w:rPr>
          <w:rFonts w:ascii="MS Gothic" w:eastAsia="MS Gothic" w:hAnsi="MS Gothic" w:cs="MS Gothic" w:hint="eastAsia"/>
        </w:rPr>
        <w:t>区</w:t>
      </w:r>
      <w:r>
        <w:rPr>
          <w:rFonts w:asciiTheme="majorBidi" w:hAnsiTheme="majorBidi" w:cstheme="majorBidi" w:hint="eastAsia"/>
        </w:rPr>
        <w:t>/</w:t>
      </w:r>
      <w:r>
        <w:rPr>
          <w:rFonts w:asciiTheme="majorBidi" w:hAnsiTheme="majorBidi" w:cstheme="majorBidi"/>
        </w:rPr>
        <w:t>ku.</w:t>
      </w:r>
    </w:p>
  </w:footnote>
  <w:footnote w:id="406">
    <w:p>
      <w:pPr>
        <w:pStyle w:val="FootnoteText"/>
        <w:rPr>
          <w:rFonts w:asciiTheme="majorBidi" w:hAnsiTheme="majorBidi" w:cstheme="majorBidi"/>
          <w:lang w:eastAsia="ja-JP" w:bidi="fa-IR"/>
        </w:rPr>
      </w:pPr>
      <w:r>
        <w:rPr>
          <w:rStyle w:val="FootnoteReference"/>
          <w:rFonts w:asciiTheme="majorBidi" w:hAnsiTheme="majorBidi" w:cstheme="majorBidi"/>
        </w:rPr>
        <w:footnoteRef/>
      </w:r>
      <w:r>
        <w:rPr>
          <w:rFonts w:asciiTheme="majorBidi" w:hAnsiTheme="majorBidi" w:cstheme="majorBidi"/>
        </w:rPr>
        <w:t xml:space="preserve"> </w:t>
      </w:r>
      <w:r>
        <w:rPr>
          <w:rFonts w:asciiTheme="majorBidi" w:hAnsiTheme="majorBidi" w:cstheme="majorBidi" w:hint="eastAsia"/>
          <w:lang w:eastAsia="ja-JP" w:bidi="fa-IR"/>
        </w:rPr>
        <w:t>府</w:t>
      </w:r>
      <w:r>
        <w:rPr>
          <w:rFonts w:asciiTheme="majorBidi" w:hAnsiTheme="majorBidi" w:cstheme="majorBidi"/>
          <w:lang w:eastAsia="ja-JP" w:bidi="fa-IR"/>
        </w:rPr>
        <w:t>/Fu.</w:t>
      </w:r>
    </w:p>
  </w:footnote>
  <w:footnote w:id="407">
    <w:p>
      <w:pPr>
        <w:pStyle w:val="FootnoteText"/>
        <w:rPr>
          <w:rtl/>
          <w:lang w:bidi="fa-IR"/>
        </w:rPr>
      </w:pPr>
      <w:r>
        <w:rPr>
          <w:rStyle w:val="FootnoteReference"/>
        </w:rPr>
        <w:footnoteRef/>
      </w:r>
      <w:r>
        <w:t xml:space="preserve"> </w:t>
      </w:r>
      <w:r>
        <w:rPr>
          <w:rFonts w:eastAsia="SimSun" w:cs="B Nazanin" w:hint="cs"/>
          <w:rtl/>
          <w:lang w:eastAsia="zh-CN" w:bidi="fa-IR"/>
        </w:rPr>
        <w:t xml:space="preserve"> </w:t>
      </w:r>
      <w:r>
        <w:rPr>
          <w:rFonts w:eastAsia="SimSun" w:cs="B Nazanin"/>
          <w:lang w:eastAsia="zh-CN" w:bidi="fa-IR"/>
        </w:rPr>
        <w:t>(Tokyo Metropolitan Government website, 2020).</w:t>
      </w:r>
    </w:p>
  </w:footnote>
  <w:footnote w:id="408">
    <w:p>
      <w:pPr>
        <w:pStyle w:val="FootnoteText"/>
        <w:rPr>
          <w:lang w:eastAsia="ja-JP" w:bidi="fa-IR"/>
        </w:rPr>
      </w:pPr>
      <w:r>
        <w:rPr>
          <w:rStyle w:val="FootnoteReference"/>
        </w:rPr>
        <w:footnoteRef/>
      </w:r>
      <w:r>
        <w:t xml:space="preserve"> </w:t>
      </w:r>
      <w:r>
        <w:rPr>
          <w:rFonts w:hint="eastAsia"/>
          <w:lang w:eastAsia="ja-JP" w:bidi="fa-IR"/>
        </w:rPr>
        <w:t>首都圏</w:t>
      </w:r>
      <w:r>
        <w:rPr>
          <w:lang w:eastAsia="ja-JP" w:bidi="fa-IR"/>
        </w:rPr>
        <w:t>/Shutoken.</w:t>
      </w:r>
    </w:p>
  </w:footnote>
  <w:footnote w:id="409">
    <w:p>
      <w:pPr>
        <w:pStyle w:val="FootnoteText"/>
        <w:rPr>
          <w:rtl/>
          <w:lang w:bidi="fa-IR"/>
        </w:rPr>
      </w:pPr>
      <w:r>
        <w:rPr>
          <w:rStyle w:val="FootnoteReference"/>
        </w:rPr>
        <w:footnoteRef/>
      </w:r>
      <w:r>
        <w:rPr>
          <w:rFonts w:eastAsia="MS Mincho"/>
          <w:lang w:bidi="fa-IR"/>
        </w:rPr>
        <w:t xml:space="preserve"> </w:t>
      </w:r>
      <w:r>
        <w:rPr>
          <w:rFonts w:eastAsia="MS Mincho" w:hint="eastAsia"/>
          <w:lang w:bidi="fa-IR"/>
        </w:rPr>
        <w:t>千葉県</w:t>
      </w:r>
      <w:r>
        <w:rPr>
          <w:rFonts w:eastAsia="MS Mincho"/>
          <w:lang w:bidi="fa-IR"/>
        </w:rPr>
        <w:t>/Chiba ken.</w:t>
      </w:r>
    </w:p>
  </w:footnote>
  <w:footnote w:id="410">
    <w:p>
      <w:pPr>
        <w:pStyle w:val="FootnoteText"/>
      </w:pPr>
      <w:r>
        <w:rPr>
          <w:rStyle w:val="FootnoteReference"/>
        </w:rPr>
        <w:footnoteRef/>
      </w:r>
      <w:r>
        <w:rPr>
          <w:rFonts w:eastAsia="MS Mincho" w:hint="eastAsia"/>
          <w:lang w:bidi="fa-IR"/>
        </w:rPr>
        <w:t xml:space="preserve"> </w:t>
      </w:r>
      <w:r>
        <w:rPr>
          <w:rFonts w:eastAsia="MS Mincho" w:hint="eastAsia"/>
          <w:lang w:bidi="fa-IR"/>
        </w:rPr>
        <w:t>茨城県</w:t>
      </w:r>
      <w:r>
        <w:rPr>
          <w:rFonts w:eastAsia="MS Mincho"/>
          <w:lang w:bidi="fa-IR"/>
        </w:rPr>
        <w:t>/Ibaraki ken.</w:t>
      </w:r>
    </w:p>
  </w:footnote>
  <w:footnote w:id="411">
    <w:p>
      <w:pPr>
        <w:rPr>
          <w:rFonts w:asciiTheme="majorBidi" w:hAnsiTheme="majorBidi" w:cstheme="majorBidi"/>
          <w:sz w:val="20"/>
          <w:szCs w:val="20"/>
        </w:rPr>
      </w:pPr>
      <w:r>
        <w:rPr>
          <w:rStyle w:val="FootnoteReference"/>
          <w:rFonts w:asciiTheme="majorBidi" w:hAnsiTheme="majorBidi" w:cstheme="majorBidi"/>
          <w:sz w:val="20"/>
          <w:szCs w:val="20"/>
        </w:rPr>
        <w:footnoteRef/>
      </w:r>
      <w:r>
        <w:rPr>
          <w:rFonts w:asciiTheme="majorBidi" w:hAnsiTheme="majorBidi" w:cstheme="majorBidi"/>
          <w:sz w:val="20"/>
          <w:szCs w:val="20"/>
        </w:rPr>
        <w:t xml:space="preserve"> </w:t>
      </w:r>
      <w:r>
        <w:rPr>
          <w:rFonts w:asciiTheme="majorBidi" w:eastAsia="MS Gothic" w:hAnsiTheme="majorBidi" w:cstheme="majorBidi"/>
          <w:color w:val="202122"/>
          <w:sz w:val="20"/>
          <w:szCs w:val="20"/>
          <w:shd w:val="clear" w:color="auto" w:fill="FFFFFF"/>
        </w:rPr>
        <w:t>多摩地域</w:t>
      </w:r>
      <w:r>
        <w:rPr>
          <w:rFonts w:asciiTheme="majorBidi" w:eastAsia="MS Gothic" w:hAnsiTheme="majorBidi" w:cstheme="majorBidi"/>
          <w:color w:val="202122"/>
          <w:sz w:val="20"/>
          <w:szCs w:val="20"/>
          <w:shd w:val="clear" w:color="auto" w:fill="FFFFFF"/>
        </w:rPr>
        <w:t>/Tama chiiki.</w:t>
      </w:r>
    </w:p>
  </w:footnote>
  <w:footnote w:id="412">
    <w:p>
      <w:pPr>
        <w:rPr>
          <w:rFonts w:asciiTheme="majorBidi" w:hAnsiTheme="majorBidi" w:cstheme="majorBidi"/>
          <w:sz w:val="20"/>
          <w:szCs w:val="20"/>
        </w:rPr>
      </w:pPr>
      <w:r>
        <w:rPr>
          <w:rStyle w:val="FootnoteReference"/>
          <w:rFonts w:asciiTheme="majorBidi" w:hAnsiTheme="majorBidi" w:cstheme="majorBidi"/>
          <w:sz w:val="20"/>
          <w:szCs w:val="20"/>
        </w:rPr>
        <w:footnoteRef/>
      </w:r>
      <w:r>
        <w:rPr>
          <w:rFonts w:asciiTheme="majorBidi" w:hAnsiTheme="majorBidi" w:cstheme="majorBidi"/>
          <w:sz w:val="20"/>
          <w:szCs w:val="20"/>
        </w:rPr>
        <w:t xml:space="preserve"> </w:t>
      </w:r>
      <w:r>
        <w:rPr>
          <w:rFonts w:asciiTheme="majorBidi" w:eastAsia="MS Gothic" w:hAnsiTheme="majorBidi" w:cstheme="majorBidi"/>
          <w:color w:val="202122"/>
          <w:sz w:val="20"/>
          <w:szCs w:val="20"/>
          <w:shd w:val="clear" w:color="auto" w:fill="FFFFFF"/>
        </w:rPr>
        <w:t>伊豆諸島</w:t>
      </w:r>
      <w:r>
        <w:rPr>
          <w:rFonts w:asciiTheme="majorBidi" w:eastAsia="MS Gothic" w:hAnsiTheme="majorBidi" w:cstheme="majorBidi"/>
          <w:color w:val="202122"/>
          <w:sz w:val="20"/>
          <w:szCs w:val="20"/>
          <w:shd w:val="clear" w:color="auto" w:fill="FFFFFF"/>
        </w:rPr>
        <w:t>/Izu shotō.</w:t>
      </w:r>
    </w:p>
  </w:footnote>
  <w:footnote w:id="413">
    <w:p>
      <w:pPr>
        <w:pStyle w:val="FootnoteText"/>
        <w:rPr>
          <w:rtl/>
          <w:lang w:bidi="fa-IR"/>
        </w:rPr>
      </w:pPr>
      <w:r>
        <w:rPr>
          <w:rStyle w:val="FootnoteReference"/>
        </w:rPr>
        <w:footnoteRef/>
      </w:r>
      <w:r>
        <w:t xml:space="preserve"> </w:t>
      </w:r>
      <w:r>
        <w:rPr>
          <w:rFonts w:eastAsia="SimSun" w:cs="B Nazanin"/>
          <w:lang w:eastAsia="zh-CN" w:bidi="fa-IR"/>
        </w:rPr>
        <w:t>(Tokyo Metropolitan Government, 2021).</w:t>
      </w:r>
    </w:p>
  </w:footnote>
  <w:footnote w:id="414">
    <w:p>
      <w:pPr>
        <w:pStyle w:val="FootnoteText"/>
      </w:pPr>
      <w:r>
        <w:rPr>
          <w:rStyle w:val="FootnoteReference"/>
        </w:rPr>
        <w:footnoteRef/>
      </w:r>
      <w:r>
        <w:t xml:space="preserve"> </w:t>
      </w:r>
      <w:r>
        <w:rPr>
          <w:rFonts w:ascii="MS Gothic" w:hAnsi="MS Gothic" w:cs="MS Gothic"/>
          <w:lang w:bidi="fa-IR"/>
        </w:rPr>
        <w:t>兵庫県</w:t>
      </w:r>
      <w:r>
        <w:rPr>
          <w:lang w:bidi="fa-IR"/>
        </w:rPr>
        <w:t>/Hyōgo ken.</w:t>
      </w:r>
    </w:p>
  </w:footnote>
  <w:footnote w:id="415">
    <w:p>
      <w:pPr>
        <w:pStyle w:val="FootnoteText"/>
        <w:rPr>
          <w:rtl/>
          <w:lang w:bidi="fa-IR"/>
        </w:rPr>
      </w:pPr>
      <w:r>
        <w:rPr>
          <w:rStyle w:val="FootnoteReference"/>
        </w:rPr>
        <w:footnoteRef/>
      </w:r>
      <w:r>
        <w:t xml:space="preserve"> </w:t>
      </w:r>
      <w:r>
        <w:rPr>
          <w:rFonts w:eastAsia="MS Mincho" w:hint="eastAsia"/>
          <w:lang w:bidi="fa-IR"/>
        </w:rPr>
        <w:t>滋賀県</w:t>
      </w:r>
      <w:r>
        <w:rPr>
          <w:rFonts w:eastAsia="MS Mincho"/>
          <w:lang w:bidi="fa-IR"/>
        </w:rPr>
        <w:t>/Shiga ken.</w:t>
      </w:r>
    </w:p>
  </w:footnote>
  <w:footnote w:id="416">
    <w:p>
      <w:pPr>
        <w:rPr>
          <w:rFonts w:asciiTheme="majorBidi" w:hAnsiTheme="majorBidi" w:cstheme="majorBidi"/>
          <w:sz w:val="20"/>
          <w:szCs w:val="20"/>
          <w:rtl/>
        </w:rPr>
      </w:pPr>
      <w:r>
        <w:rPr>
          <w:rStyle w:val="FootnoteReference"/>
          <w:rFonts w:asciiTheme="majorBidi" w:hAnsiTheme="majorBidi" w:cstheme="majorBidi"/>
          <w:sz w:val="20"/>
          <w:szCs w:val="20"/>
        </w:rPr>
        <w:footnoteRef/>
      </w:r>
      <w:r>
        <w:rPr>
          <w:rFonts w:asciiTheme="majorBidi" w:hAnsiTheme="majorBidi" w:cstheme="majorBidi"/>
          <w:sz w:val="20"/>
          <w:szCs w:val="20"/>
        </w:rPr>
        <w:t xml:space="preserve"> </w:t>
      </w:r>
      <w:r>
        <w:rPr>
          <w:rFonts w:asciiTheme="majorBidi" w:eastAsia="MS Gothic" w:hAnsiTheme="majorBidi" w:cstheme="majorBidi"/>
          <w:color w:val="202122"/>
          <w:sz w:val="20"/>
          <w:szCs w:val="20"/>
        </w:rPr>
        <w:t>京阪神</w:t>
      </w:r>
      <w:r>
        <w:rPr>
          <w:rFonts w:asciiTheme="majorBidi" w:hAnsiTheme="majorBidi" w:cstheme="majorBidi"/>
          <w:color w:val="202122"/>
          <w:sz w:val="20"/>
          <w:szCs w:val="20"/>
          <w:shd w:val="clear" w:color="auto" w:fill="FFFFFF"/>
        </w:rPr>
        <w:t>/Keihanshin.</w:t>
      </w:r>
    </w:p>
  </w:footnote>
  <w:footnote w:id="417">
    <w:p>
      <w:pPr>
        <w:pStyle w:val="FootnoteText"/>
        <w:rPr>
          <w:rtl/>
          <w:lang w:bidi="fa-IR"/>
        </w:rPr>
      </w:pPr>
      <w:r>
        <w:rPr>
          <w:rStyle w:val="FootnoteReference"/>
        </w:rPr>
        <w:footnoteRef/>
      </w:r>
      <w:r>
        <w:rPr>
          <w:rFonts w:eastAsia="MS Mincho" w:hint="eastAsia"/>
          <w:lang w:bidi="fa-IR"/>
        </w:rPr>
        <w:t xml:space="preserve"> </w:t>
      </w:r>
      <w:r>
        <w:rPr>
          <w:rFonts w:eastAsia="MS Mincho" w:hint="eastAsia"/>
          <w:lang w:bidi="fa-IR"/>
        </w:rPr>
        <w:t>大阪大学</w:t>
      </w:r>
      <w:r>
        <w:rPr>
          <w:rFonts w:eastAsia="MS Mincho"/>
          <w:lang w:bidi="fa-IR"/>
        </w:rPr>
        <w:t>/Ōsaka daigaku.</w:t>
      </w:r>
    </w:p>
  </w:footnote>
  <w:footnote w:id="418">
    <w:p>
      <w:pPr>
        <w:pStyle w:val="FootnoteText"/>
        <w:rPr>
          <w:lang w:eastAsia="ja-JP" w:bidi="fa-IR"/>
        </w:rPr>
      </w:pPr>
      <w:r>
        <w:rPr>
          <w:rStyle w:val="FootnoteReference"/>
        </w:rPr>
        <w:footnoteRef/>
      </w:r>
      <w:r>
        <w:t xml:space="preserve"> </w:t>
      </w:r>
      <w:r>
        <w:rPr>
          <w:rFonts w:hint="eastAsia"/>
          <w:lang w:eastAsia="ja-JP" w:bidi="fa-IR"/>
        </w:rPr>
        <w:t>関西大学</w:t>
      </w:r>
      <w:r>
        <w:rPr>
          <w:lang w:eastAsia="ja-JP" w:bidi="fa-IR"/>
        </w:rPr>
        <w:t>/Kansai Daigaku.</w:t>
      </w:r>
    </w:p>
  </w:footnote>
  <w:footnote w:id="419">
    <w:p>
      <w:pPr>
        <w:rPr>
          <w:rFonts w:asciiTheme="majorBidi" w:hAnsiTheme="majorBidi" w:cstheme="majorBidi"/>
          <w:sz w:val="20"/>
          <w:szCs w:val="20"/>
        </w:rPr>
      </w:pPr>
      <w:r>
        <w:rPr>
          <w:rStyle w:val="FootnoteReference"/>
          <w:rFonts w:asciiTheme="majorBidi" w:hAnsiTheme="majorBidi" w:cstheme="majorBidi"/>
          <w:sz w:val="20"/>
          <w:szCs w:val="20"/>
        </w:rPr>
        <w:footnoteRef/>
      </w:r>
      <w:r>
        <w:rPr>
          <w:rFonts w:asciiTheme="majorBidi" w:hAnsiTheme="majorBidi" w:cstheme="majorBidi"/>
          <w:sz w:val="20"/>
          <w:szCs w:val="20"/>
        </w:rPr>
        <w:t xml:space="preserve"> </w:t>
      </w:r>
      <w:r>
        <w:rPr>
          <w:sz w:val="20"/>
          <w:szCs w:val="20"/>
          <w:lang w:bidi="fa-IR"/>
        </w:rPr>
        <w:t>天神祭</w:t>
      </w:r>
      <w:r>
        <w:rPr>
          <w:sz w:val="20"/>
          <w:szCs w:val="20"/>
          <w:lang w:bidi="fa-IR"/>
        </w:rPr>
        <w:t>/Tenjin Matsuri.</w:t>
      </w:r>
    </w:p>
  </w:footnote>
  <w:footnote w:id="420">
    <w:p>
      <w:pPr>
        <w:pStyle w:val="FootnoteText"/>
        <w:rPr>
          <w:rFonts w:asciiTheme="majorBidi" w:hAnsiTheme="majorBidi" w:cstheme="majorBidi"/>
        </w:rPr>
      </w:pPr>
      <w:r>
        <w:rPr>
          <w:rStyle w:val="FootnoteReference"/>
          <w:rFonts w:asciiTheme="majorBidi" w:hAnsiTheme="majorBidi" w:cstheme="majorBidi"/>
        </w:rPr>
        <w:footnoteRef/>
      </w:r>
      <w:r>
        <w:rPr>
          <w:rFonts w:asciiTheme="majorBidi" w:hAnsiTheme="majorBidi" w:cstheme="majorBidi"/>
        </w:rPr>
        <w:t xml:space="preserve"> </w:t>
      </w:r>
      <w:r>
        <w:rPr>
          <w:rFonts w:asciiTheme="majorBidi" w:eastAsia="MS Gothic" w:hAnsiTheme="majorBidi" w:cstheme="majorBidi"/>
        </w:rPr>
        <w:t>愛染</w:t>
      </w:r>
      <w:r>
        <w:rPr>
          <w:rFonts w:asciiTheme="majorBidi" w:eastAsia="MS Gothic" w:hAnsiTheme="majorBidi" w:cstheme="majorBidi" w:hint="eastAsia"/>
          <w:lang w:eastAsia="ja-JP"/>
        </w:rPr>
        <w:t>まつり</w:t>
      </w:r>
      <w:r>
        <w:rPr>
          <w:rFonts w:asciiTheme="majorBidi" w:eastAsia="MS Gothic" w:hAnsiTheme="majorBidi" w:cstheme="majorBidi"/>
        </w:rPr>
        <w:t>/Aizen matsuri.</w:t>
      </w:r>
    </w:p>
  </w:footnote>
  <w:footnote w:id="421">
    <w:p>
      <w:pPr>
        <w:rPr>
          <w:rFonts w:asciiTheme="majorBidi" w:eastAsia="MS Gothic" w:hAnsiTheme="majorBidi" w:cstheme="majorBidi"/>
          <w:sz w:val="20"/>
          <w:szCs w:val="20"/>
          <w:rtl/>
          <w:lang w:eastAsia="en-US"/>
        </w:rPr>
      </w:pPr>
      <w:r>
        <w:rPr>
          <w:rStyle w:val="FootnoteReference"/>
          <w:rFonts w:asciiTheme="majorBidi" w:hAnsiTheme="majorBidi" w:cstheme="majorBidi"/>
          <w:sz w:val="20"/>
          <w:szCs w:val="20"/>
        </w:rPr>
        <w:footnoteRef/>
      </w:r>
      <w:r>
        <w:rPr>
          <w:rFonts w:asciiTheme="majorBidi" w:hAnsiTheme="majorBidi" w:cstheme="majorBidi"/>
          <w:sz w:val="20"/>
          <w:szCs w:val="20"/>
        </w:rPr>
        <w:t xml:space="preserve"> </w:t>
      </w:r>
      <w:r>
        <w:rPr>
          <w:rFonts w:asciiTheme="majorBidi" w:eastAsia="MS Gothic" w:hAnsiTheme="majorBidi" w:cstheme="majorBidi"/>
          <w:sz w:val="20"/>
          <w:szCs w:val="20"/>
          <w:lang w:eastAsia="en-US"/>
        </w:rPr>
        <w:t>任天堂</w:t>
      </w:r>
      <w:r>
        <w:rPr>
          <w:rFonts w:asciiTheme="majorBidi" w:eastAsia="MS Gothic" w:hAnsiTheme="majorBidi" w:cstheme="majorBidi"/>
          <w:sz w:val="20"/>
          <w:szCs w:val="20"/>
          <w:lang w:eastAsia="en-US"/>
        </w:rPr>
        <w:t>/Nintendō.</w:t>
      </w:r>
    </w:p>
  </w:footnote>
  <w:footnote w:id="422">
    <w:p>
      <w:pPr>
        <w:pStyle w:val="FootnoteText"/>
        <w:rPr>
          <w:rFonts w:asciiTheme="majorBidi" w:hAnsiTheme="majorBidi" w:cstheme="majorBidi"/>
          <w:rtl/>
          <w:lang w:bidi="fa-IR"/>
        </w:rPr>
      </w:pPr>
      <w:r>
        <w:rPr>
          <w:rStyle w:val="FootnoteReference"/>
          <w:rFonts w:asciiTheme="majorBidi" w:hAnsiTheme="majorBidi" w:cstheme="majorBidi"/>
        </w:rPr>
        <w:footnoteRef/>
      </w:r>
      <w:r>
        <w:rPr>
          <w:rFonts w:asciiTheme="majorBidi" w:eastAsia="MS Gothic" w:hAnsiTheme="majorBidi" w:cstheme="majorBidi" w:hint="eastAsia"/>
          <w:lang w:bidi="fa-IR"/>
        </w:rPr>
        <w:t xml:space="preserve"> </w:t>
      </w:r>
      <w:r>
        <w:rPr>
          <w:rFonts w:asciiTheme="majorBidi" w:eastAsia="MS Gothic" w:hAnsiTheme="majorBidi" w:cstheme="majorBidi"/>
          <w:lang w:bidi="fa-IR"/>
        </w:rPr>
        <w:t>インテリジェントシステムズ</w:t>
      </w:r>
      <w:r>
        <w:rPr>
          <w:rFonts w:asciiTheme="majorBidi" w:eastAsia="MS Gothic" w:hAnsiTheme="majorBidi" w:cstheme="majorBidi"/>
          <w:lang w:bidi="fa-IR"/>
        </w:rPr>
        <w:t>/Interijento Shisutemuzu.</w:t>
      </w:r>
    </w:p>
  </w:footnote>
  <w:footnote w:id="423">
    <w:p>
      <w:pPr>
        <w:rPr>
          <w:rFonts w:asciiTheme="majorBidi" w:hAnsiTheme="majorBidi" w:cstheme="majorBidi"/>
          <w:sz w:val="20"/>
          <w:szCs w:val="20"/>
          <w:rtl/>
        </w:rPr>
      </w:pPr>
      <w:r>
        <w:rPr>
          <w:rStyle w:val="FootnoteReference"/>
          <w:rFonts w:asciiTheme="majorBidi" w:hAnsiTheme="majorBidi" w:cstheme="majorBidi"/>
          <w:sz w:val="20"/>
          <w:szCs w:val="20"/>
        </w:rPr>
        <w:footnoteRef/>
      </w:r>
      <w:r>
        <w:rPr>
          <w:rFonts w:asciiTheme="majorBidi" w:hAnsiTheme="majorBidi" w:cstheme="majorBidi"/>
          <w:sz w:val="20"/>
          <w:szCs w:val="20"/>
        </w:rPr>
        <w:t xml:space="preserve"> </w:t>
      </w:r>
      <w:r>
        <w:rPr>
          <w:rFonts w:asciiTheme="majorBidi" w:eastAsia="MS Gothic" w:hAnsiTheme="majorBidi" w:cstheme="majorBidi"/>
          <w:sz w:val="20"/>
          <w:szCs w:val="20"/>
          <w:lang w:eastAsia="en-US"/>
        </w:rPr>
        <w:t>ニチコン</w:t>
      </w:r>
      <w:r>
        <w:rPr>
          <w:rFonts w:asciiTheme="majorBidi" w:eastAsia="MS Gothic" w:hAnsiTheme="majorBidi" w:cstheme="majorBidi" w:hint="eastAsia"/>
          <w:sz w:val="20"/>
          <w:szCs w:val="20"/>
          <w:lang w:eastAsia="en-US"/>
        </w:rPr>
        <w:t>/</w:t>
      </w:r>
      <w:r>
        <w:rPr>
          <w:rFonts w:asciiTheme="majorBidi" w:eastAsia="MS Gothic" w:hAnsiTheme="majorBidi" w:cstheme="majorBidi"/>
          <w:sz w:val="20"/>
          <w:szCs w:val="20"/>
          <w:lang w:eastAsia="en-US"/>
        </w:rPr>
        <w:t>Nichikon.</w:t>
      </w:r>
    </w:p>
  </w:footnote>
  <w:footnote w:id="424">
    <w:p>
      <w:pPr>
        <w:rPr>
          <w:sz w:val="20"/>
          <w:szCs w:val="20"/>
          <w:lang w:bidi="fa-IR"/>
        </w:rPr>
      </w:pPr>
      <w:r>
        <w:rPr>
          <w:rStyle w:val="FootnoteReference"/>
          <w:rFonts w:asciiTheme="majorBidi" w:hAnsiTheme="majorBidi" w:cstheme="majorBidi"/>
          <w:sz w:val="20"/>
          <w:szCs w:val="20"/>
        </w:rPr>
        <w:footnoteRef/>
      </w:r>
      <w:r>
        <w:rPr>
          <w:rFonts w:asciiTheme="majorBidi" w:hAnsiTheme="majorBidi" w:cstheme="majorBidi"/>
          <w:sz w:val="20"/>
          <w:szCs w:val="20"/>
        </w:rPr>
        <w:t xml:space="preserve"> </w:t>
      </w:r>
      <w:r>
        <w:rPr>
          <w:sz w:val="20"/>
          <w:szCs w:val="20"/>
          <w:lang w:bidi="fa-IR"/>
        </w:rPr>
        <w:t>岸信介</w:t>
      </w:r>
      <w:r>
        <w:rPr>
          <w:sz w:val="20"/>
          <w:szCs w:val="20"/>
          <w:lang w:bidi="fa-IR"/>
        </w:rPr>
        <w:t>/Kishi Nobusuke(1896-1987).</w:t>
      </w:r>
    </w:p>
  </w:footnote>
  <w:footnote w:id="425">
    <w:p>
      <w:pPr>
        <w:rPr>
          <w:rFonts w:asciiTheme="majorBidi" w:hAnsiTheme="majorBidi" w:cstheme="majorBidi"/>
          <w:sz w:val="20"/>
          <w:szCs w:val="20"/>
        </w:rPr>
      </w:pPr>
      <w:r>
        <w:rPr>
          <w:rStyle w:val="FootnoteReference"/>
          <w:rFonts w:asciiTheme="majorBidi" w:hAnsiTheme="majorBidi" w:cstheme="majorBidi"/>
          <w:sz w:val="20"/>
          <w:szCs w:val="20"/>
        </w:rPr>
        <w:footnoteRef/>
      </w:r>
      <w:r>
        <w:rPr>
          <w:rFonts w:asciiTheme="majorBidi" w:hAnsiTheme="majorBidi" w:cstheme="majorBidi"/>
          <w:sz w:val="20"/>
          <w:szCs w:val="20"/>
        </w:rPr>
        <w:t xml:space="preserve"> </w:t>
      </w:r>
      <w:r>
        <w:rPr>
          <w:rFonts w:asciiTheme="majorBidi" w:eastAsia="MS Gothic" w:hAnsiTheme="majorBidi" w:cstheme="majorBidi"/>
          <w:color w:val="202122"/>
          <w:sz w:val="20"/>
          <w:szCs w:val="20"/>
          <w:shd w:val="clear" w:color="auto" w:fill="FFFFFF"/>
        </w:rPr>
        <w:t>安倍寛</w:t>
      </w:r>
      <w:r>
        <w:rPr>
          <w:rFonts w:asciiTheme="majorBidi" w:eastAsia="MS Gothic" w:hAnsiTheme="majorBidi" w:cstheme="majorBidi"/>
          <w:color w:val="202122"/>
          <w:sz w:val="20"/>
          <w:szCs w:val="20"/>
          <w:shd w:val="clear" w:color="auto" w:fill="FFFFFF"/>
        </w:rPr>
        <w:t>/Abe Kan(1894-1946).</w:t>
      </w:r>
    </w:p>
  </w:footnote>
  <w:footnote w:id="426">
    <w:p>
      <w:pPr>
        <w:rPr>
          <w:rFonts w:asciiTheme="majorBidi" w:hAnsiTheme="majorBidi" w:cstheme="majorBidi"/>
          <w:sz w:val="20"/>
          <w:szCs w:val="20"/>
        </w:rPr>
      </w:pPr>
      <w:r>
        <w:rPr>
          <w:rStyle w:val="FootnoteReference"/>
          <w:rFonts w:asciiTheme="majorBidi" w:hAnsiTheme="majorBidi" w:cstheme="majorBidi"/>
          <w:sz w:val="20"/>
          <w:szCs w:val="20"/>
        </w:rPr>
        <w:footnoteRef/>
      </w:r>
      <w:r>
        <w:rPr>
          <w:rFonts w:asciiTheme="majorBidi" w:hAnsiTheme="majorBidi" w:cstheme="majorBidi"/>
          <w:sz w:val="20"/>
          <w:szCs w:val="20"/>
        </w:rPr>
        <w:t xml:space="preserve"> </w:t>
      </w:r>
      <w:r>
        <w:rPr>
          <w:rFonts w:asciiTheme="majorBidi" w:eastAsia="MS Gothic" w:hAnsiTheme="majorBidi" w:cstheme="majorBidi"/>
          <w:color w:val="202122"/>
          <w:sz w:val="20"/>
          <w:szCs w:val="20"/>
          <w:shd w:val="clear" w:color="auto" w:fill="FFFFFF"/>
        </w:rPr>
        <w:t>安倍晋太郎</w:t>
      </w:r>
      <w:r>
        <w:rPr>
          <w:rFonts w:asciiTheme="majorBidi" w:eastAsia="MS Gothic" w:hAnsiTheme="majorBidi" w:cstheme="majorBidi"/>
          <w:color w:val="202122"/>
          <w:sz w:val="20"/>
          <w:szCs w:val="20"/>
          <w:shd w:val="clear" w:color="auto" w:fill="FFFFFF"/>
        </w:rPr>
        <w:t>/Abe Shintarō(1924-1991).</w:t>
      </w:r>
    </w:p>
  </w:footnote>
  <w:footnote w:id="427">
    <w:p>
      <w:pPr>
        <w:pStyle w:val="FootnoteText"/>
        <w:rPr>
          <w:rtl/>
          <w:lang w:bidi="fa-IR"/>
        </w:rPr>
      </w:pPr>
      <w:r>
        <w:rPr>
          <w:rStyle w:val="FootnoteReference"/>
        </w:rPr>
        <w:footnoteRef/>
      </w:r>
      <w:r>
        <w:rPr>
          <w:rFonts w:ascii="MS Gothic" w:hAnsi="MS Gothic" w:cs="MS Gothic"/>
          <w:lang w:bidi="fa-IR"/>
        </w:rPr>
        <w:t>山口県</w:t>
      </w:r>
      <w:r>
        <w:rPr>
          <w:lang w:bidi="fa-IR"/>
        </w:rPr>
        <w:t>/Yamaguchi ken.</w:t>
      </w:r>
    </w:p>
  </w:footnote>
  <w:footnote w:id="428">
    <w:p>
      <w:pPr>
        <w:pStyle w:val="FootnoteText"/>
        <w:rPr>
          <w:lang w:bidi="fa-IR"/>
        </w:rPr>
      </w:pPr>
      <w:r>
        <w:rPr>
          <w:lang w:bidi="fa-IR"/>
        </w:rPr>
        <w:footnoteRef/>
      </w:r>
      <w:r>
        <w:rPr>
          <w:lang w:bidi="fa-IR"/>
        </w:rPr>
        <w:t xml:space="preserve"> </w:t>
      </w:r>
      <w:r>
        <w:rPr>
          <w:rFonts w:ascii="MS Gothic" w:eastAsia="MS Gothic" w:hAnsi="MS Gothic" w:cs="MS Gothic" w:hint="eastAsia"/>
          <w:lang w:bidi="fa-IR"/>
        </w:rPr>
        <w:t>森喜朗</w:t>
      </w:r>
      <w:r>
        <w:rPr>
          <w:lang w:bidi="fa-IR"/>
        </w:rPr>
        <w:t>/Mori Yoshirō(1937-    ).</w:t>
      </w:r>
    </w:p>
  </w:footnote>
  <w:footnote w:id="429">
    <w:p>
      <w:pPr>
        <w:rPr>
          <w:rFonts w:eastAsiaTheme="minorHAnsi"/>
          <w:sz w:val="20"/>
          <w:szCs w:val="20"/>
          <w:lang w:eastAsia="en-US" w:bidi="fa-IR"/>
        </w:rPr>
      </w:pPr>
      <w:r>
        <w:rPr>
          <w:rStyle w:val="FootnoteReference"/>
          <w:rFonts w:asciiTheme="majorBidi" w:hAnsiTheme="majorBidi" w:cstheme="majorBidi"/>
          <w:sz w:val="20"/>
          <w:szCs w:val="20"/>
        </w:rPr>
        <w:footnoteRef/>
      </w:r>
      <w:r>
        <w:rPr>
          <w:rFonts w:asciiTheme="majorBidi" w:hAnsiTheme="majorBidi" w:cstheme="majorBidi"/>
          <w:sz w:val="20"/>
          <w:szCs w:val="20"/>
        </w:rPr>
        <w:t xml:space="preserve"> </w:t>
      </w:r>
      <w:r>
        <w:rPr>
          <w:rFonts w:ascii="MS Gothic" w:eastAsia="MS Gothic" w:hAnsi="MS Gothic" w:cs="MS Gothic" w:hint="eastAsia"/>
          <w:sz w:val="20"/>
          <w:szCs w:val="20"/>
          <w:lang w:eastAsia="en-US" w:bidi="fa-IR"/>
        </w:rPr>
        <w:t>小泉純一郎</w:t>
      </w:r>
      <w:r>
        <w:rPr>
          <w:rFonts w:eastAsiaTheme="minorHAnsi"/>
          <w:sz w:val="20"/>
          <w:szCs w:val="20"/>
          <w:lang w:eastAsia="en-US" w:bidi="fa-IR"/>
        </w:rPr>
        <w:t>/Koizumi Junichirō(1942-    ).</w:t>
      </w:r>
    </w:p>
  </w:footnote>
  <w:footnote w:id="430">
    <w:p>
      <w:pPr>
        <w:rPr>
          <w:rFonts w:asciiTheme="majorBidi" w:hAnsiTheme="majorBidi" w:cstheme="majorBidi"/>
          <w:sz w:val="20"/>
          <w:szCs w:val="20"/>
        </w:rPr>
      </w:pPr>
      <w:r>
        <w:rPr>
          <w:rStyle w:val="FootnoteReference"/>
          <w:rFonts w:asciiTheme="majorBidi" w:hAnsiTheme="majorBidi" w:cstheme="majorBidi"/>
          <w:sz w:val="20"/>
          <w:szCs w:val="20"/>
        </w:rPr>
        <w:footnoteRef/>
      </w:r>
      <w:r>
        <w:rPr>
          <w:rFonts w:asciiTheme="majorBidi" w:hAnsiTheme="majorBidi" w:cstheme="majorBidi"/>
          <w:sz w:val="20"/>
          <w:szCs w:val="20"/>
        </w:rPr>
        <w:t xml:space="preserve"> </w:t>
      </w:r>
      <w:r>
        <w:rPr>
          <w:rFonts w:ascii="MS Gothic" w:eastAsia="MS Gothic" w:hAnsi="MS Gothic" w:cs="MS Gothic" w:hint="eastAsia"/>
          <w:sz w:val="20"/>
          <w:szCs w:val="20"/>
          <w:lang w:eastAsia="en-US" w:bidi="fa-IR"/>
        </w:rPr>
        <w:t>アベノミクス</w:t>
      </w:r>
      <w:r>
        <w:rPr>
          <w:rFonts w:eastAsiaTheme="minorHAnsi" w:hint="eastAsia"/>
          <w:sz w:val="20"/>
          <w:szCs w:val="20"/>
          <w:lang w:eastAsia="en-US" w:bidi="fa-IR"/>
        </w:rPr>
        <w:t>/</w:t>
      </w:r>
      <w:r>
        <w:rPr>
          <w:rFonts w:ascii="MS Gothic" w:eastAsia="MS Gothic" w:hAnsi="MS Gothic" w:cs="MS Gothic" w:hint="eastAsia"/>
          <w:sz w:val="20"/>
          <w:szCs w:val="20"/>
          <w:lang w:eastAsia="en-US" w:bidi="fa-IR"/>
        </w:rPr>
        <w:t>安倍ノミクス</w:t>
      </w:r>
      <w:r>
        <w:rPr>
          <w:rFonts w:eastAsiaTheme="minorHAnsi"/>
          <w:sz w:val="20"/>
          <w:szCs w:val="20"/>
          <w:lang w:eastAsia="en-US" w:bidi="fa-IR"/>
        </w:rPr>
        <w:t>/Abe no mikusu.</w:t>
      </w:r>
    </w:p>
  </w:footnote>
  <w:footnote w:id="431">
    <w:p>
      <w:pPr>
        <w:rPr>
          <w:rFonts w:eastAsiaTheme="minorHAnsi"/>
          <w:sz w:val="20"/>
          <w:szCs w:val="20"/>
          <w:rtl/>
          <w:lang w:eastAsia="en-US" w:bidi="fa-IR"/>
        </w:rPr>
      </w:pPr>
      <w:r>
        <w:rPr>
          <w:rStyle w:val="FootnoteReference"/>
          <w:rFonts w:asciiTheme="majorBidi" w:hAnsiTheme="majorBidi" w:cstheme="majorBidi"/>
          <w:sz w:val="20"/>
          <w:szCs w:val="20"/>
        </w:rPr>
        <w:footnoteRef/>
      </w:r>
      <w:r>
        <w:rPr>
          <w:rFonts w:asciiTheme="majorBidi" w:hAnsiTheme="majorBidi" w:cstheme="majorBidi"/>
          <w:sz w:val="20"/>
          <w:szCs w:val="20"/>
        </w:rPr>
        <w:t xml:space="preserve"> </w:t>
      </w:r>
      <w:r>
        <w:rPr>
          <w:rFonts w:ascii="MS Gothic" w:eastAsia="MS Gothic" w:hAnsi="MS Gothic" w:cs="MS Gothic" w:hint="eastAsia"/>
          <w:sz w:val="20"/>
          <w:szCs w:val="20"/>
          <w:lang w:eastAsia="en-US" w:bidi="fa-IR"/>
        </w:rPr>
        <w:t>小池百合子</w:t>
      </w:r>
      <w:r>
        <w:rPr>
          <w:rFonts w:eastAsiaTheme="minorHAnsi"/>
          <w:sz w:val="20"/>
          <w:szCs w:val="20"/>
          <w:lang w:eastAsia="en-US" w:bidi="fa-IR"/>
        </w:rPr>
        <w:t>/Koike Yuriko(1952-    ).</w:t>
      </w:r>
    </w:p>
  </w:footnote>
  <w:footnote w:id="432">
    <w:p>
      <w:pPr>
        <w:pStyle w:val="FootnoteText"/>
        <w:rPr>
          <w:lang w:eastAsia="ja-JP" w:bidi="fa-IR"/>
        </w:rPr>
      </w:pPr>
      <w:r>
        <w:rPr>
          <w:rStyle w:val="FootnoteReference"/>
        </w:rPr>
        <w:footnoteRef/>
      </w:r>
      <w:r>
        <w:t xml:space="preserve"> </w:t>
      </w:r>
      <w:r>
        <w:rPr>
          <w:rFonts w:hint="eastAsia"/>
          <w:lang w:eastAsia="ja-JP" w:bidi="fa-IR"/>
        </w:rPr>
        <w:t>日本新党</w:t>
      </w:r>
      <w:r>
        <w:rPr>
          <w:lang w:eastAsia="ja-JP" w:bidi="fa-IR"/>
        </w:rPr>
        <w:t>/Nihon Shintō.</w:t>
      </w:r>
    </w:p>
  </w:footnote>
  <w:footnote w:id="433">
    <w:p>
      <w:pPr>
        <w:pStyle w:val="FootnoteText"/>
        <w:rPr>
          <w:lang w:eastAsia="ja-JP" w:bidi="fa-IR"/>
        </w:rPr>
      </w:pPr>
      <w:r>
        <w:rPr>
          <w:rStyle w:val="FootnoteReference"/>
        </w:rPr>
        <w:footnoteRef/>
      </w:r>
      <w:r>
        <w:t xml:space="preserve"> </w:t>
      </w:r>
      <w:r>
        <w:rPr>
          <w:rFonts w:hint="eastAsia"/>
          <w:lang w:eastAsia="ja-JP"/>
        </w:rPr>
        <w:t>新進党</w:t>
      </w:r>
      <w:r>
        <w:rPr>
          <w:lang w:eastAsia="ja-JP" w:bidi="fa-IR"/>
        </w:rPr>
        <w:t>/Shinshin tō.</w:t>
      </w:r>
    </w:p>
  </w:footnote>
  <w:footnote w:id="434">
    <w:p>
      <w:pPr>
        <w:pStyle w:val="FootnoteText"/>
        <w:rPr>
          <w:lang w:eastAsia="ja-JP" w:bidi="fa-IR"/>
        </w:rPr>
      </w:pPr>
      <w:r>
        <w:rPr>
          <w:rStyle w:val="FootnoteReference"/>
        </w:rPr>
        <w:footnoteRef/>
      </w:r>
      <w:r>
        <w:t xml:space="preserve"> </w:t>
      </w:r>
      <w:r>
        <w:rPr>
          <w:rFonts w:hint="eastAsia"/>
          <w:lang w:eastAsia="ja-JP" w:bidi="fa-IR"/>
        </w:rPr>
        <w:t>自由党</w:t>
      </w:r>
      <w:r>
        <w:rPr>
          <w:lang w:eastAsia="ja-JP" w:bidi="fa-IR"/>
        </w:rPr>
        <w:t>/Jiyū tō.</w:t>
      </w:r>
    </w:p>
  </w:footnote>
  <w:footnote w:id="435">
    <w:p>
      <w:pPr>
        <w:pStyle w:val="FootnoteText"/>
        <w:rPr>
          <w:lang w:eastAsia="ja-JP" w:bidi="fa-IR"/>
        </w:rPr>
      </w:pPr>
      <w:r>
        <w:rPr>
          <w:rStyle w:val="FootnoteReference"/>
        </w:rPr>
        <w:footnoteRef/>
      </w:r>
      <w:r>
        <w:t xml:space="preserve"> </w:t>
      </w:r>
      <w:r>
        <w:rPr>
          <w:rFonts w:hint="eastAsia"/>
          <w:lang w:eastAsia="ja-JP" w:bidi="fa-IR"/>
        </w:rPr>
        <w:t>保守新党</w:t>
      </w:r>
      <w:r>
        <w:rPr>
          <w:lang w:eastAsia="ja-JP" w:bidi="fa-IR"/>
        </w:rPr>
        <w:t>/Hoshu shintō.</w:t>
      </w:r>
    </w:p>
  </w:footnote>
  <w:footnote w:id="436">
    <w:p>
      <w:pPr>
        <w:pStyle w:val="FootnoteText"/>
        <w:rPr>
          <w:rtl/>
          <w:lang w:eastAsia="ja-JP" w:bidi="fa-IR"/>
        </w:rPr>
      </w:pPr>
      <w:r>
        <w:rPr>
          <w:rStyle w:val="FootnoteReference"/>
        </w:rPr>
        <w:footnoteRef/>
      </w:r>
      <w:r>
        <w:rPr>
          <w:rFonts w:ascii="MS Gothic" w:hAnsi="MS Gothic" w:cs="MS Gothic" w:hint="eastAsia"/>
          <w:lang w:eastAsia="ja-JP"/>
        </w:rPr>
        <w:t xml:space="preserve"> </w:t>
      </w:r>
      <w:r>
        <w:rPr>
          <w:lang w:eastAsia="ja-JP" w:bidi="fa-IR"/>
        </w:rPr>
        <w:t>都民ファーストの会</w:t>
      </w:r>
      <w:r>
        <w:rPr>
          <w:rFonts w:hint="eastAsia"/>
          <w:lang w:eastAsia="ja-JP" w:bidi="fa-IR"/>
        </w:rPr>
        <w:t>/</w:t>
      </w:r>
      <w:r>
        <w:rPr>
          <w:lang w:eastAsia="ja-JP" w:bidi="fa-IR"/>
        </w:rPr>
        <w:t>Tomin f</w:t>
      </w:r>
      <w:r>
        <w:rPr>
          <w:rFonts w:hint="eastAsia"/>
          <w:lang w:eastAsia="ja-JP" w:bidi="fa-IR"/>
        </w:rPr>
        <w:t>ā</w:t>
      </w:r>
      <w:r>
        <w:rPr>
          <w:lang w:eastAsia="ja-JP" w:bidi="fa-IR"/>
        </w:rPr>
        <w:t>suto no kai.</w:t>
      </w:r>
    </w:p>
  </w:footnote>
  <w:footnote w:id="437">
    <w:p>
      <w:pPr>
        <w:pStyle w:val="FootnoteText"/>
        <w:rPr>
          <w:rtl/>
          <w:lang w:eastAsia="ja-JP" w:bidi="fa-IR"/>
        </w:rPr>
      </w:pPr>
      <w:r>
        <w:rPr>
          <w:rStyle w:val="FootnoteReference"/>
        </w:rPr>
        <w:footnoteRef/>
      </w:r>
      <w:r>
        <w:rPr>
          <w:rFonts w:ascii="MS Gothic" w:hAnsi="MS Gothic" w:cs="MS Gothic" w:hint="eastAsia"/>
        </w:rPr>
        <w:t xml:space="preserve"> </w:t>
      </w:r>
      <w:r>
        <w:rPr>
          <w:lang w:eastAsia="ja-JP" w:bidi="fa-IR"/>
        </w:rPr>
        <w:t>希望の党</w:t>
      </w:r>
      <w:r>
        <w:rPr>
          <w:rFonts w:hint="eastAsia"/>
          <w:lang w:eastAsia="ja-JP" w:bidi="fa-IR"/>
        </w:rPr>
        <w:t>/Ki</w:t>
      </w:r>
      <w:r>
        <w:rPr>
          <w:lang w:eastAsia="ja-JP" w:bidi="fa-IR"/>
        </w:rPr>
        <w:t>b</w:t>
      </w:r>
      <w:r>
        <w:rPr>
          <w:rFonts w:hint="eastAsia"/>
          <w:lang w:eastAsia="ja-JP" w:bidi="fa-IR"/>
        </w:rPr>
        <w:t>ō</w:t>
      </w:r>
      <w:r>
        <w:rPr>
          <w:lang w:eastAsia="ja-JP" w:bidi="fa-IR"/>
        </w:rPr>
        <w:t xml:space="preserve"> no t</w:t>
      </w:r>
      <w:r>
        <w:rPr>
          <w:rFonts w:hint="eastAsia"/>
          <w:lang w:eastAsia="ja-JP" w:bidi="fa-IR"/>
        </w:rPr>
        <w:t>ō</w:t>
      </w:r>
      <w:r>
        <w:rPr>
          <w:lang w:eastAsia="ja-JP" w:bidi="fa-IR"/>
        </w:rPr>
        <w:t>.</w:t>
      </w:r>
    </w:p>
  </w:footnote>
  <w:footnote w:id="438">
    <w:p>
      <w:pPr>
        <w:rPr>
          <w:sz w:val="20"/>
          <w:szCs w:val="20"/>
          <w:lang w:bidi="fa-IR"/>
        </w:rPr>
      </w:pPr>
      <w:r>
        <w:rPr>
          <w:rStyle w:val="FootnoteReference"/>
          <w:rFonts w:asciiTheme="majorBidi" w:hAnsiTheme="majorBidi" w:cstheme="majorBidi"/>
          <w:sz w:val="20"/>
          <w:szCs w:val="20"/>
        </w:rPr>
        <w:footnoteRef/>
      </w:r>
      <w:r>
        <w:rPr>
          <w:rFonts w:asciiTheme="majorBidi" w:hAnsiTheme="majorBidi" w:cstheme="majorBidi"/>
          <w:sz w:val="20"/>
          <w:szCs w:val="20"/>
        </w:rPr>
        <w:t xml:space="preserve"> </w:t>
      </w:r>
      <w:r>
        <w:rPr>
          <w:sz w:val="20"/>
          <w:szCs w:val="20"/>
          <w:lang w:bidi="fa-IR"/>
        </w:rPr>
        <w:t>大島理森</w:t>
      </w:r>
      <w:r>
        <w:rPr>
          <w:sz w:val="20"/>
          <w:szCs w:val="20"/>
          <w:lang w:bidi="fa-IR"/>
        </w:rPr>
        <w:t>/Ōshima Tadamori(1946-    ).</w:t>
      </w:r>
    </w:p>
  </w:footnote>
  <w:footnote w:id="439">
    <w:p>
      <w:pPr>
        <w:rPr>
          <w:rFonts w:asciiTheme="majorBidi" w:hAnsiTheme="majorBidi" w:cstheme="majorBidi"/>
          <w:sz w:val="20"/>
          <w:szCs w:val="20"/>
        </w:rPr>
      </w:pPr>
      <w:r>
        <w:rPr>
          <w:rStyle w:val="FootnoteReference"/>
          <w:rFonts w:asciiTheme="majorBidi" w:hAnsiTheme="majorBidi" w:cstheme="majorBidi"/>
          <w:sz w:val="20"/>
          <w:szCs w:val="20"/>
        </w:rPr>
        <w:footnoteRef/>
      </w:r>
      <w:r>
        <w:rPr>
          <w:rFonts w:asciiTheme="majorBidi" w:hAnsiTheme="majorBidi" w:cstheme="majorBidi"/>
          <w:sz w:val="20"/>
          <w:szCs w:val="20"/>
        </w:rPr>
        <w:t xml:space="preserve"> </w:t>
      </w:r>
      <w:r>
        <w:rPr>
          <w:sz w:val="20"/>
          <w:szCs w:val="20"/>
          <w:lang w:bidi="fa-IR"/>
        </w:rPr>
        <w:t>青森県</w:t>
      </w:r>
      <w:r>
        <w:rPr>
          <w:sz w:val="20"/>
          <w:szCs w:val="20"/>
          <w:lang w:bidi="fa-IR"/>
        </w:rPr>
        <w:t>/Aomori ken.</w:t>
      </w:r>
    </w:p>
  </w:footnote>
  <w:footnote w:id="440">
    <w:p>
      <w:pPr>
        <w:rPr>
          <w:sz w:val="20"/>
          <w:szCs w:val="20"/>
          <w:lang w:bidi="fa-IR"/>
        </w:rPr>
      </w:pPr>
      <w:r>
        <w:rPr>
          <w:rStyle w:val="FootnoteReference"/>
          <w:rFonts w:asciiTheme="majorBidi" w:hAnsiTheme="majorBidi" w:cstheme="majorBidi"/>
          <w:sz w:val="20"/>
          <w:szCs w:val="20"/>
        </w:rPr>
        <w:footnoteRef/>
      </w:r>
      <w:r>
        <w:rPr>
          <w:rFonts w:asciiTheme="majorBidi" w:hAnsiTheme="majorBidi" w:cstheme="majorBidi"/>
          <w:sz w:val="20"/>
          <w:szCs w:val="20"/>
        </w:rPr>
        <w:t xml:space="preserve"> </w:t>
      </w:r>
      <w:r>
        <w:rPr>
          <w:sz w:val="20"/>
          <w:szCs w:val="20"/>
          <w:lang w:bidi="fa-IR"/>
        </w:rPr>
        <w:t>大谷直人</w:t>
      </w:r>
      <w:r>
        <w:rPr>
          <w:sz w:val="20"/>
          <w:szCs w:val="20"/>
          <w:lang w:bidi="fa-IR"/>
        </w:rPr>
        <w:t>/Ōtani Naoto(1952-    ).</w:t>
      </w:r>
    </w:p>
  </w:footnote>
  <w:footnote w:id="441">
    <w:p>
      <w:pPr>
        <w:pStyle w:val="FootnoteText"/>
        <w:rPr>
          <w:rtl/>
          <w:lang w:bidi="fa-IR"/>
        </w:rPr>
      </w:pPr>
      <w:r>
        <w:rPr>
          <w:rStyle w:val="FootnoteReference"/>
        </w:rPr>
        <w:footnoteRef/>
      </w:r>
      <w:r>
        <w:rPr>
          <w:rFonts w:eastAsia="MS Mincho" w:hint="eastAsia"/>
          <w:lang w:bidi="fa-IR"/>
        </w:rPr>
        <w:t>静岡県</w:t>
      </w:r>
      <w:r>
        <w:rPr>
          <w:rFonts w:eastAsia="MS Mincho"/>
          <w:lang w:bidi="fa-IR"/>
        </w:rPr>
        <w:t>/Shizuoka ken.</w:t>
      </w:r>
    </w:p>
  </w:footnote>
  <w:footnote w:id="442">
    <w:p>
      <w:pPr>
        <w:rPr>
          <w:sz w:val="20"/>
          <w:szCs w:val="20"/>
          <w:rtl/>
          <w:lang w:bidi="fa-IR"/>
        </w:rPr>
      </w:pPr>
      <w:r>
        <w:rPr>
          <w:rStyle w:val="FootnoteReference"/>
          <w:rFonts w:asciiTheme="majorBidi" w:hAnsiTheme="majorBidi" w:cstheme="majorBidi"/>
          <w:sz w:val="20"/>
          <w:szCs w:val="20"/>
        </w:rPr>
        <w:footnoteRef/>
      </w:r>
      <w:r>
        <w:rPr>
          <w:rFonts w:asciiTheme="majorBidi" w:hAnsiTheme="majorBidi" w:cstheme="majorBidi"/>
          <w:sz w:val="20"/>
          <w:szCs w:val="20"/>
        </w:rPr>
        <w:t xml:space="preserve"> </w:t>
      </w:r>
      <w:r>
        <w:rPr>
          <w:sz w:val="20"/>
          <w:szCs w:val="20"/>
          <w:lang w:bidi="fa-IR"/>
        </w:rPr>
        <w:t>福田赳夫</w:t>
      </w:r>
      <w:r>
        <w:rPr>
          <w:sz w:val="20"/>
          <w:szCs w:val="20"/>
          <w:lang w:bidi="fa-IR"/>
        </w:rPr>
        <w:t>/Fukuda Takeo(1905-1995).</w:t>
      </w:r>
    </w:p>
  </w:footnote>
  <w:footnote w:id="443">
    <w:p>
      <w:pPr>
        <w:rPr>
          <w:sz w:val="20"/>
          <w:szCs w:val="20"/>
          <w:lang w:bidi="fa-IR"/>
        </w:rPr>
      </w:pPr>
      <w:r>
        <w:rPr>
          <w:rStyle w:val="FootnoteReference"/>
          <w:rFonts w:asciiTheme="majorBidi" w:hAnsiTheme="majorBidi" w:cstheme="majorBidi"/>
          <w:sz w:val="20"/>
          <w:szCs w:val="20"/>
        </w:rPr>
        <w:footnoteRef/>
      </w:r>
      <w:r>
        <w:rPr>
          <w:rFonts w:asciiTheme="majorBidi" w:hAnsiTheme="majorBidi" w:cstheme="majorBidi"/>
          <w:sz w:val="20"/>
          <w:szCs w:val="20"/>
        </w:rPr>
        <w:t xml:space="preserve"> </w:t>
      </w:r>
      <w:r>
        <w:rPr>
          <w:sz w:val="20"/>
          <w:szCs w:val="20"/>
          <w:lang w:bidi="fa-IR"/>
        </w:rPr>
        <w:t>福田ドクトリン</w:t>
      </w:r>
      <w:r>
        <w:rPr>
          <w:sz w:val="20"/>
          <w:szCs w:val="20"/>
          <w:lang w:bidi="fa-IR"/>
        </w:rPr>
        <w:t>/Fukuda Doctrine.</w:t>
      </w:r>
    </w:p>
  </w:footnote>
  <w:footnote w:id="444">
    <w:p>
      <w:pPr>
        <w:rPr>
          <w:rFonts w:asciiTheme="majorBidi" w:eastAsia="MS Gothic" w:hAnsiTheme="majorBidi" w:cstheme="majorBidi"/>
          <w:sz w:val="20"/>
          <w:szCs w:val="20"/>
          <w:rtl/>
          <w:lang w:eastAsia="en-US"/>
        </w:rPr>
      </w:pPr>
      <w:r>
        <w:rPr>
          <w:rStyle w:val="FootnoteReference"/>
          <w:rFonts w:asciiTheme="majorBidi" w:hAnsiTheme="majorBidi" w:cstheme="majorBidi"/>
          <w:sz w:val="20"/>
          <w:szCs w:val="20"/>
        </w:rPr>
        <w:footnoteRef/>
      </w:r>
      <w:r>
        <w:rPr>
          <w:rFonts w:asciiTheme="majorBidi" w:hAnsiTheme="majorBidi" w:cstheme="majorBidi"/>
          <w:sz w:val="20"/>
          <w:szCs w:val="20"/>
        </w:rPr>
        <w:t xml:space="preserve"> </w:t>
      </w:r>
      <w:r>
        <w:rPr>
          <w:rFonts w:asciiTheme="majorBidi" w:eastAsia="MS Gothic" w:hAnsiTheme="majorBidi" w:cstheme="majorBidi"/>
          <w:sz w:val="20"/>
          <w:szCs w:val="20"/>
          <w:lang w:eastAsia="en-US"/>
        </w:rPr>
        <w:t>中曽根</w:t>
      </w:r>
      <w:r>
        <w:rPr>
          <w:rFonts w:asciiTheme="majorBidi" w:eastAsia="MS Gothic" w:hAnsiTheme="majorBidi" w:cstheme="majorBidi"/>
          <w:sz w:val="20"/>
          <w:szCs w:val="20"/>
          <w:lang w:eastAsia="en-US"/>
        </w:rPr>
        <w:t xml:space="preserve"> </w:t>
      </w:r>
      <w:r>
        <w:rPr>
          <w:rFonts w:asciiTheme="majorBidi" w:eastAsia="MS Gothic" w:hAnsiTheme="majorBidi" w:cstheme="majorBidi"/>
          <w:sz w:val="20"/>
          <w:szCs w:val="20"/>
          <w:lang w:eastAsia="en-US"/>
        </w:rPr>
        <w:t>康弘</w:t>
      </w:r>
      <w:r>
        <w:rPr>
          <w:rFonts w:asciiTheme="majorBidi" w:eastAsia="MS Gothic" w:hAnsiTheme="majorBidi" w:cstheme="majorBidi"/>
          <w:sz w:val="20"/>
          <w:szCs w:val="20"/>
          <w:lang w:eastAsia="en-US"/>
        </w:rPr>
        <w:t>/Nakasone Yasuhiro(1918-2019).</w:t>
      </w:r>
    </w:p>
  </w:footnote>
  <w:footnote w:id="445">
    <w:p>
      <w:pPr>
        <w:pStyle w:val="FootnoteText"/>
        <w:rPr>
          <w:rFonts w:asciiTheme="majorBidi" w:hAnsiTheme="majorBidi" w:cstheme="majorBidi"/>
          <w:lang w:bidi="fa-IR"/>
        </w:rPr>
      </w:pPr>
      <w:r>
        <w:rPr>
          <w:rStyle w:val="FootnoteReference"/>
          <w:rFonts w:asciiTheme="majorBidi" w:hAnsiTheme="majorBidi" w:cstheme="majorBidi"/>
        </w:rPr>
        <w:footnoteRef/>
      </w:r>
      <w:r>
        <w:rPr>
          <w:rFonts w:asciiTheme="majorBidi" w:hAnsiTheme="majorBidi" w:cstheme="majorBidi"/>
        </w:rPr>
        <w:t xml:space="preserve"> </w:t>
      </w:r>
      <w:r>
        <w:rPr>
          <w:rFonts w:asciiTheme="majorBidi" w:eastAsia="MS Gothic" w:hAnsiTheme="majorBidi" w:cstheme="majorBidi"/>
        </w:rPr>
        <w:t>東條英機</w:t>
      </w:r>
      <w:r>
        <w:rPr>
          <w:rFonts w:asciiTheme="majorBidi" w:eastAsia="MS Gothic" w:hAnsiTheme="majorBidi" w:cstheme="majorBidi"/>
        </w:rPr>
        <w:t>/Tōjō Hideki(1884-1948).</w:t>
      </w:r>
    </w:p>
  </w:footnote>
  <w:footnote w:id="446">
    <w:p>
      <w:pPr>
        <w:pStyle w:val="FootnoteText"/>
        <w:rPr>
          <w:rFonts w:asciiTheme="majorBidi" w:hAnsiTheme="majorBidi" w:cstheme="majorBidi"/>
        </w:rPr>
      </w:pPr>
      <w:r>
        <w:rPr>
          <w:rStyle w:val="FootnoteReference"/>
          <w:rFonts w:asciiTheme="majorBidi" w:hAnsiTheme="majorBidi" w:cstheme="majorBidi"/>
        </w:rPr>
        <w:footnoteRef/>
      </w:r>
      <w:r>
        <w:rPr>
          <w:rFonts w:asciiTheme="majorBidi" w:hAnsiTheme="majorBidi" w:cstheme="majorBidi"/>
        </w:rPr>
        <w:t xml:space="preserve"> </w:t>
      </w:r>
      <w:r>
        <w:rPr>
          <w:rFonts w:asciiTheme="majorBidi" w:eastAsia="MS Gothic" w:hAnsiTheme="majorBidi" w:cstheme="majorBidi"/>
        </w:rPr>
        <w:t>大日本帝國</w:t>
      </w:r>
      <w:r>
        <w:rPr>
          <w:rFonts w:asciiTheme="majorBidi" w:eastAsia="MS Gothic" w:hAnsiTheme="majorBidi" w:cstheme="majorBidi"/>
        </w:rPr>
        <w:t>/Dai Nihon Teikoku.</w:t>
      </w:r>
    </w:p>
  </w:footnote>
  <w:footnote w:id="447">
    <w:p>
      <w:pPr>
        <w:spacing w:after="0"/>
        <w:rPr>
          <w:rFonts w:asciiTheme="majorBidi" w:hAnsiTheme="majorBidi" w:cstheme="majorBidi"/>
          <w:sz w:val="20"/>
          <w:szCs w:val="20"/>
          <w:rtl/>
        </w:rPr>
      </w:pPr>
      <w:r>
        <w:rPr>
          <w:rFonts w:asciiTheme="majorBidi" w:hAnsiTheme="majorBidi" w:cstheme="majorBidi"/>
          <w:color w:val="202122"/>
          <w:sz w:val="20"/>
          <w:szCs w:val="20"/>
        </w:rPr>
        <w:t>4.</w:t>
      </w:r>
      <w:r>
        <w:rPr>
          <w:rFonts w:asciiTheme="majorBidi" w:eastAsia="MS Gothic" w:hAnsiTheme="majorBidi" w:cstheme="majorBidi"/>
          <w:color w:val="202122"/>
          <w:sz w:val="20"/>
          <w:szCs w:val="20"/>
        </w:rPr>
        <w:t>伊藤博文</w:t>
      </w:r>
      <w:r>
        <w:rPr>
          <w:rFonts w:asciiTheme="majorBidi" w:hAnsiTheme="majorBidi" w:cstheme="majorBidi"/>
          <w:sz w:val="20"/>
          <w:szCs w:val="20"/>
        </w:rPr>
        <w:t>/</w:t>
      </w:r>
      <w:r>
        <w:rPr>
          <w:rFonts w:asciiTheme="majorBidi" w:hAnsiTheme="majorBidi" w:cstheme="majorBidi"/>
          <w:color w:val="202122"/>
          <w:sz w:val="20"/>
          <w:szCs w:val="20"/>
        </w:rPr>
        <w:t>Itō Hirobumi(1841-1909).</w:t>
      </w:r>
    </w:p>
  </w:footnote>
  <w:footnote w:id="448">
    <w:p>
      <w:pPr>
        <w:spacing w:after="0"/>
        <w:rPr>
          <w:rFonts w:asciiTheme="majorBidi" w:hAnsiTheme="majorBidi" w:cstheme="majorBidi"/>
          <w:sz w:val="20"/>
          <w:szCs w:val="20"/>
          <w:rtl/>
        </w:rPr>
      </w:pPr>
      <w:r>
        <w:rPr>
          <w:rStyle w:val="FootnoteReference"/>
          <w:rFonts w:asciiTheme="majorBidi" w:hAnsiTheme="majorBidi" w:cstheme="majorBidi"/>
          <w:sz w:val="20"/>
          <w:szCs w:val="20"/>
        </w:rPr>
        <w:footnoteRef/>
      </w:r>
      <w:r>
        <w:rPr>
          <w:rFonts w:asciiTheme="majorBidi" w:hAnsiTheme="majorBidi" w:cstheme="majorBidi"/>
          <w:sz w:val="20"/>
          <w:szCs w:val="20"/>
        </w:rPr>
        <w:t xml:space="preserve"> </w:t>
      </w:r>
      <w:r>
        <w:rPr>
          <w:rFonts w:ascii="MS Mincho" w:eastAsia="MS Mincho" w:hAnsi="MS Mincho" w:cs="MS Mincho" w:hint="eastAsia"/>
          <w:sz w:val="20"/>
          <w:szCs w:val="20"/>
        </w:rPr>
        <w:t>枢密院</w:t>
      </w:r>
      <w:r>
        <w:rPr>
          <w:rFonts w:asciiTheme="majorBidi" w:hAnsiTheme="majorBidi" w:cstheme="majorBidi"/>
          <w:sz w:val="20"/>
          <w:szCs w:val="20"/>
        </w:rPr>
        <w:t>/Sūmitsu in.</w:t>
      </w:r>
    </w:p>
  </w:footnote>
  <w:footnote w:id="449">
    <w:p>
      <w:pPr>
        <w:spacing w:after="0"/>
        <w:rPr>
          <w:rFonts w:asciiTheme="majorBidi" w:hAnsiTheme="majorBidi" w:cstheme="majorBidi"/>
          <w:sz w:val="20"/>
          <w:szCs w:val="20"/>
          <w:rtl/>
        </w:rPr>
      </w:pPr>
      <w:r>
        <w:rPr>
          <w:rStyle w:val="FootnoteReference"/>
          <w:rFonts w:asciiTheme="majorBidi" w:hAnsiTheme="majorBidi" w:cstheme="majorBidi"/>
          <w:sz w:val="20"/>
          <w:szCs w:val="20"/>
        </w:rPr>
        <w:footnoteRef/>
      </w:r>
      <w:r>
        <w:rPr>
          <w:rFonts w:asciiTheme="majorBidi" w:hAnsiTheme="majorBidi" w:cstheme="majorBidi"/>
          <w:sz w:val="20"/>
          <w:szCs w:val="20"/>
        </w:rPr>
        <w:t xml:space="preserve"> </w:t>
      </w:r>
      <w:r>
        <w:rPr>
          <w:rFonts w:ascii="MS Mincho" w:eastAsia="MS Mincho" w:hAnsi="MS Mincho" w:cs="MS Mincho" w:hint="eastAsia"/>
          <w:color w:val="202122"/>
          <w:sz w:val="20"/>
          <w:szCs w:val="20"/>
        </w:rPr>
        <w:t>山本五十六</w:t>
      </w:r>
      <w:r>
        <w:rPr>
          <w:rFonts w:asciiTheme="majorBidi" w:hAnsiTheme="majorBidi" w:cstheme="majorBidi"/>
          <w:color w:val="202122"/>
          <w:sz w:val="20"/>
          <w:szCs w:val="20"/>
        </w:rPr>
        <w:t>/Yamamoto Isoroku(1884-1943).</w:t>
      </w:r>
    </w:p>
  </w:footnote>
  <w:footnote w:id="450">
    <w:p>
      <w:pPr>
        <w:pStyle w:val="FootnoteText"/>
        <w:rPr>
          <w:rFonts w:asciiTheme="majorBidi" w:hAnsiTheme="majorBidi" w:cstheme="majorBidi"/>
        </w:rPr>
      </w:pPr>
      <w:r>
        <w:rPr>
          <w:rStyle w:val="FootnoteReference"/>
          <w:rFonts w:asciiTheme="majorBidi" w:hAnsiTheme="majorBidi" w:cstheme="majorBidi"/>
        </w:rPr>
        <w:footnoteRef/>
      </w:r>
      <w:r>
        <w:rPr>
          <w:rFonts w:asciiTheme="majorBidi" w:hAnsiTheme="majorBidi" w:cstheme="majorBidi"/>
        </w:rPr>
        <w:t xml:space="preserve"> Pearl Harbor.</w:t>
      </w:r>
    </w:p>
  </w:footnote>
  <w:footnote w:id="451">
    <w:p>
      <w:pPr>
        <w:pStyle w:val="FootnoteText"/>
        <w:rPr>
          <w:rFonts w:asciiTheme="majorBidi" w:eastAsia="MS Gothic" w:hAnsiTheme="majorBidi" w:cstheme="majorBidi"/>
          <w:rtl/>
        </w:rPr>
      </w:pPr>
      <w:r>
        <w:rPr>
          <w:rStyle w:val="FootnoteReference"/>
        </w:rPr>
        <w:footnoteRef/>
      </w:r>
      <w:r>
        <w:t xml:space="preserve"> </w:t>
      </w:r>
      <w:r>
        <w:rPr>
          <w:rFonts w:asciiTheme="majorBidi" w:eastAsia="MS Gothic" w:hAnsiTheme="majorBidi" w:cstheme="majorBidi"/>
        </w:rPr>
        <w:t>Battle of Midway.</w:t>
      </w:r>
    </w:p>
  </w:footnote>
  <w:footnote w:id="452">
    <w:p>
      <w:pPr>
        <w:pStyle w:val="FootnoteText"/>
        <w:rPr>
          <w:rtl/>
          <w:lang w:bidi="fa-IR"/>
        </w:rPr>
      </w:pPr>
      <w:r>
        <w:rPr>
          <w:rStyle w:val="FootnoteReference"/>
        </w:rPr>
        <w:footnoteRef/>
      </w:r>
      <w:r>
        <w:rPr>
          <w:rFonts w:asciiTheme="majorBidi" w:eastAsia="MS Gothic" w:hAnsiTheme="majorBidi" w:cstheme="majorBidi" w:hint="eastAsia"/>
        </w:rPr>
        <w:t xml:space="preserve"> </w:t>
      </w:r>
      <w:r>
        <w:rPr>
          <w:rFonts w:asciiTheme="majorBidi" w:eastAsia="MS Gothic" w:hAnsiTheme="majorBidi" w:cstheme="majorBidi"/>
        </w:rPr>
        <w:t>近衞文麿</w:t>
      </w:r>
      <w:r>
        <w:rPr>
          <w:rFonts w:asciiTheme="majorBidi" w:eastAsia="MS Gothic" w:hAnsiTheme="majorBidi" w:cstheme="majorBidi"/>
        </w:rPr>
        <w:t>/Konoe Fumimaro(1891-1945).</w:t>
      </w:r>
    </w:p>
  </w:footnote>
  <w:footnote w:id="453">
    <w:p>
      <w:pPr>
        <w:spacing w:after="0"/>
        <w:rPr>
          <w:rFonts w:asciiTheme="majorBidi" w:hAnsiTheme="majorBidi" w:cstheme="majorBidi"/>
          <w:sz w:val="20"/>
          <w:szCs w:val="20"/>
          <w:rtl/>
        </w:rPr>
      </w:pPr>
      <w:r>
        <w:rPr>
          <w:rStyle w:val="FootnoteReference"/>
          <w:rFonts w:asciiTheme="majorBidi" w:hAnsiTheme="majorBidi" w:cstheme="majorBidi"/>
          <w:sz w:val="20"/>
          <w:szCs w:val="20"/>
        </w:rPr>
        <w:footnoteRef/>
      </w:r>
      <w:r>
        <w:rPr>
          <w:rFonts w:asciiTheme="majorBidi" w:hAnsiTheme="majorBidi" w:cstheme="majorBidi"/>
          <w:sz w:val="20"/>
          <w:szCs w:val="20"/>
        </w:rPr>
        <w:t xml:space="preserve"> </w:t>
      </w:r>
      <w:r>
        <w:rPr>
          <w:rFonts w:asciiTheme="majorBidi" w:eastAsia="MS Gothic" w:hAnsiTheme="majorBidi" w:cstheme="majorBidi"/>
          <w:sz w:val="20"/>
          <w:szCs w:val="20"/>
          <w:lang w:eastAsia="en-US"/>
        </w:rPr>
        <w:t>大政翼贊會</w:t>
      </w:r>
      <w:r>
        <w:rPr>
          <w:rFonts w:asciiTheme="majorBidi" w:eastAsia="MS Gothic" w:hAnsiTheme="majorBidi" w:cstheme="majorBidi"/>
          <w:sz w:val="20"/>
          <w:szCs w:val="20"/>
          <w:lang w:eastAsia="en-US"/>
        </w:rPr>
        <w:t>/</w:t>
      </w:r>
      <w:r>
        <w:rPr>
          <w:rFonts w:asciiTheme="majorBidi" w:eastAsia="MS Gothic" w:hAnsiTheme="majorBidi" w:cstheme="majorBidi"/>
          <w:sz w:val="20"/>
          <w:szCs w:val="20"/>
          <w:lang w:eastAsia="en-US"/>
        </w:rPr>
        <w:t>大政翼賛会</w:t>
      </w:r>
      <w:r>
        <w:rPr>
          <w:rFonts w:asciiTheme="majorBidi" w:eastAsia="MS Gothic" w:hAnsiTheme="majorBidi" w:cstheme="majorBidi"/>
          <w:sz w:val="20"/>
          <w:szCs w:val="20"/>
          <w:lang w:eastAsia="en-US"/>
        </w:rPr>
        <w:t>/Taisei Yokusankai.</w:t>
      </w:r>
    </w:p>
  </w:footnote>
  <w:footnote w:id="454">
    <w:p>
      <w:pPr>
        <w:spacing w:after="0"/>
        <w:rPr>
          <w:rFonts w:asciiTheme="majorBidi" w:hAnsiTheme="majorBidi" w:cstheme="majorBidi"/>
          <w:sz w:val="20"/>
          <w:szCs w:val="20"/>
        </w:rPr>
      </w:pPr>
      <w:r>
        <w:rPr>
          <w:rStyle w:val="FootnoteReference"/>
          <w:rFonts w:asciiTheme="majorBidi" w:hAnsiTheme="majorBidi" w:cstheme="majorBidi"/>
          <w:sz w:val="20"/>
          <w:szCs w:val="20"/>
        </w:rPr>
        <w:footnoteRef/>
      </w:r>
      <w:r>
        <w:rPr>
          <w:rFonts w:asciiTheme="majorBidi" w:hAnsiTheme="majorBidi" w:cstheme="majorBidi"/>
          <w:sz w:val="20"/>
          <w:szCs w:val="20"/>
        </w:rPr>
        <w:t xml:space="preserve"> </w:t>
      </w:r>
      <w:r>
        <w:rPr>
          <w:rFonts w:asciiTheme="majorBidi" w:eastAsia="MS Gothic" w:hAnsiTheme="majorBidi" w:cstheme="majorBidi"/>
          <w:sz w:val="20"/>
          <w:szCs w:val="20"/>
          <w:lang w:eastAsia="en-US"/>
        </w:rPr>
        <w:t>日章旗</w:t>
      </w:r>
      <w:r>
        <w:rPr>
          <w:rFonts w:asciiTheme="majorBidi" w:eastAsia="MS Gothic" w:hAnsiTheme="majorBidi" w:cstheme="majorBidi"/>
          <w:sz w:val="20"/>
          <w:szCs w:val="20"/>
          <w:lang w:eastAsia="en-US"/>
        </w:rPr>
        <w:t>/Nishshōki.</w:t>
      </w:r>
    </w:p>
  </w:footnote>
  <w:footnote w:id="455">
    <w:p>
      <w:pPr>
        <w:spacing w:after="0"/>
        <w:rPr>
          <w:rFonts w:asciiTheme="majorBidi" w:hAnsiTheme="majorBidi" w:cstheme="majorBidi"/>
          <w:sz w:val="20"/>
          <w:szCs w:val="20"/>
          <w:rtl/>
        </w:rPr>
      </w:pPr>
      <w:r>
        <w:rPr>
          <w:rStyle w:val="FootnoteReference"/>
          <w:rFonts w:asciiTheme="majorBidi" w:hAnsiTheme="majorBidi" w:cstheme="majorBidi"/>
          <w:sz w:val="20"/>
          <w:szCs w:val="20"/>
        </w:rPr>
        <w:footnoteRef/>
      </w:r>
      <w:r>
        <w:rPr>
          <w:rFonts w:asciiTheme="majorBidi" w:hAnsiTheme="majorBidi" w:cstheme="majorBidi"/>
          <w:sz w:val="20"/>
          <w:szCs w:val="20"/>
        </w:rPr>
        <w:t xml:space="preserve"> </w:t>
      </w:r>
      <w:hyperlink r:id="rId4" w:anchor="Japanese" w:tooltip="wikt:旭日" w:history="1">
        <w:r>
          <w:rPr>
            <w:rFonts w:asciiTheme="majorBidi" w:eastAsia="MS Gothic" w:hAnsiTheme="majorBidi" w:cstheme="majorBidi"/>
            <w:sz w:val="20"/>
            <w:szCs w:val="20"/>
            <w:lang w:eastAsia="en-US"/>
          </w:rPr>
          <w:t>旭日</w:t>
        </w:r>
      </w:hyperlink>
      <w:r>
        <w:rPr>
          <w:rFonts w:asciiTheme="majorBidi" w:eastAsia="MS Gothic" w:hAnsiTheme="majorBidi" w:cstheme="majorBidi"/>
          <w:sz w:val="20"/>
          <w:szCs w:val="20"/>
          <w:lang w:eastAsia="en-US"/>
        </w:rPr>
        <w:t>旗</w:t>
      </w:r>
      <w:r>
        <w:rPr>
          <w:rFonts w:asciiTheme="majorBidi" w:eastAsia="MS Gothic" w:hAnsiTheme="majorBidi" w:cstheme="majorBidi"/>
          <w:sz w:val="20"/>
          <w:szCs w:val="20"/>
          <w:lang w:eastAsia="en-US"/>
        </w:rPr>
        <w:t>/Kyokujitsu ki.</w:t>
      </w:r>
    </w:p>
  </w:footnote>
  <w:footnote w:id="456">
    <w:p>
      <w:pPr>
        <w:spacing w:after="0"/>
        <w:rPr>
          <w:rFonts w:asciiTheme="majorBidi" w:eastAsia="MS Gothic" w:hAnsiTheme="majorBidi" w:cstheme="majorBidi"/>
          <w:sz w:val="20"/>
          <w:szCs w:val="20"/>
          <w:lang w:eastAsia="en-US"/>
        </w:rPr>
      </w:pPr>
      <w:r>
        <w:rPr>
          <w:rStyle w:val="FootnoteReference"/>
          <w:rFonts w:asciiTheme="majorBidi" w:hAnsiTheme="majorBidi" w:cstheme="majorBidi"/>
          <w:sz w:val="20"/>
          <w:szCs w:val="20"/>
        </w:rPr>
        <w:footnoteRef/>
      </w:r>
      <w:r>
        <w:rPr>
          <w:rFonts w:asciiTheme="majorBidi" w:hAnsiTheme="majorBidi" w:cstheme="majorBidi"/>
          <w:sz w:val="20"/>
          <w:szCs w:val="20"/>
        </w:rPr>
        <w:t xml:space="preserve"> </w:t>
      </w:r>
      <w:r>
        <w:rPr>
          <w:rFonts w:asciiTheme="majorBidi" w:eastAsia="MS Gothic" w:hAnsiTheme="majorBidi" w:cstheme="majorBidi"/>
          <w:sz w:val="20"/>
          <w:szCs w:val="20"/>
          <w:lang w:eastAsia="en-US"/>
        </w:rPr>
        <w:t>菊花紋</w:t>
      </w:r>
      <w:r>
        <w:rPr>
          <w:rFonts w:asciiTheme="majorBidi" w:eastAsia="MS Gothic" w:hAnsiTheme="majorBidi" w:cstheme="majorBidi"/>
          <w:sz w:val="20"/>
          <w:szCs w:val="20"/>
          <w:lang w:eastAsia="en-US"/>
        </w:rPr>
        <w:t>/kikukamon.</w:t>
      </w:r>
    </w:p>
  </w:footnote>
  <w:footnote w:id="457">
    <w:p>
      <w:pPr>
        <w:pStyle w:val="FootnoteText"/>
        <w:rPr>
          <w:rFonts w:eastAsia="SimSun"/>
          <w:lang w:eastAsia="zh-CN" w:bidi="fa-IR"/>
        </w:rPr>
      </w:pPr>
      <w:r>
        <w:rPr>
          <w:rStyle w:val="FootnoteReference"/>
        </w:rPr>
        <w:footnoteRef/>
      </w:r>
      <w:r>
        <w:t xml:space="preserve"> </w:t>
      </w:r>
      <w:r>
        <w:rPr>
          <w:rFonts w:hint="eastAsia"/>
          <w:lang w:bidi="fa-IR"/>
        </w:rPr>
        <w:t>文化</w:t>
      </w:r>
      <w:r>
        <w:rPr>
          <w:rFonts w:eastAsia="SimSun"/>
          <w:lang w:eastAsia="zh-CN" w:bidi="fa-IR"/>
        </w:rPr>
        <w:t>/Bunka.</w:t>
      </w:r>
    </w:p>
  </w:footnote>
  <w:footnote w:id="458">
    <w:p>
      <w:pPr>
        <w:pStyle w:val="FootnoteText"/>
        <w:rPr>
          <w:rFonts w:eastAsia="SimSun"/>
          <w:lang w:eastAsia="zh-CN" w:bidi="fa-IR"/>
        </w:rPr>
      </w:pPr>
      <w:r>
        <w:rPr>
          <w:rStyle w:val="FootnoteReference"/>
        </w:rPr>
        <w:footnoteRef/>
      </w:r>
      <w:r>
        <w:t xml:space="preserve"> </w:t>
      </w:r>
      <w:r>
        <w:rPr>
          <w:rFonts w:hint="eastAsia"/>
          <w:lang w:bidi="fa-IR"/>
        </w:rPr>
        <w:t>文明</w:t>
      </w:r>
      <w:r>
        <w:rPr>
          <w:rFonts w:eastAsia="SimSun" w:hint="eastAsia"/>
          <w:lang w:eastAsia="zh-CN" w:bidi="fa-IR"/>
        </w:rPr>
        <w:t>/</w:t>
      </w:r>
      <w:r>
        <w:rPr>
          <w:rFonts w:eastAsia="SimSun"/>
          <w:lang w:eastAsia="zh-CN" w:bidi="fa-IR"/>
        </w:rPr>
        <w:t>Bunmē.</w:t>
      </w:r>
    </w:p>
  </w:footnote>
  <w:footnote w:id="459">
    <w:p>
      <w:pPr>
        <w:pStyle w:val="FootnoteText"/>
        <w:rPr>
          <w:rFonts w:eastAsia="SimSun"/>
          <w:lang w:eastAsia="zh-CN" w:bidi="fa-IR"/>
        </w:rPr>
      </w:pPr>
      <w:r>
        <w:rPr>
          <w:rStyle w:val="FootnoteReference"/>
        </w:rPr>
        <w:footnoteRef/>
      </w:r>
      <w:r>
        <w:t xml:space="preserve"> </w:t>
      </w:r>
      <w:r>
        <w:rPr>
          <w:rFonts w:hint="eastAsia"/>
          <w:lang w:bidi="fa-IR"/>
        </w:rPr>
        <w:t>上位文化</w:t>
      </w:r>
      <w:r>
        <w:rPr>
          <w:rFonts w:eastAsia="SimSun" w:hint="eastAsia"/>
          <w:lang w:eastAsia="zh-CN" w:bidi="fa-IR"/>
        </w:rPr>
        <w:t>/</w:t>
      </w:r>
      <w:r>
        <w:rPr>
          <w:rFonts w:eastAsia="SimSun"/>
          <w:lang w:eastAsia="zh-CN" w:bidi="fa-IR"/>
        </w:rPr>
        <w:t>Jōi Bunka/High Culture.</w:t>
      </w:r>
    </w:p>
  </w:footnote>
  <w:footnote w:id="460">
    <w:p>
      <w:pPr>
        <w:pStyle w:val="FootnoteText"/>
        <w:bidi/>
        <w:rPr>
          <w:rFonts w:eastAsia="MS Mincho" w:cs="B Nazanin"/>
          <w:rtl/>
          <w:lang w:bidi="fa-IR"/>
        </w:rPr>
      </w:pPr>
      <w:r>
        <w:rPr>
          <w:rStyle w:val="FootnoteReference"/>
        </w:rPr>
        <w:footnoteRef/>
      </w:r>
      <w:r>
        <w:t xml:space="preserve"> </w:t>
      </w:r>
      <w:r>
        <w:rPr>
          <w:rFonts w:eastAsia="MS Mincho" w:cs="B Nazanin" w:hint="cs"/>
          <w:rtl/>
          <w:lang w:bidi="fa-IR"/>
        </w:rPr>
        <w:t>نام جنوبی‌ترین جزایر ژاپن که قبلا پادشاهی مستقلی به همین نام بود و به لحاظ نژادی، زبانی و ... تفاوت‌هایی با ژاپنی‌ها دارند.</w:t>
      </w:r>
    </w:p>
  </w:footnote>
  <w:footnote w:id="461">
    <w:p>
      <w:pPr>
        <w:pStyle w:val="FootnoteText"/>
        <w:rPr>
          <w:rFonts w:eastAsia="MS Mincho"/>
          <w:lang w:bidi="fa-IR"/>
        </w:rPr>
      </w:pPr>
      <w:r>
        <w:rPr>
          <w:rStyle w:val="FootnoteReference"/>
        </w:rPr>
        <w:footnoteRef/>
      </w:r>
      <w:r>
        <w:t xml:space="preserve"> </w:t>
      </w:r>
      <w:r>
        <w:rPr>
          <w:rFonts w:eastAsia="MS Mincho" w:hint="eastAsia"/>
          <w:lang w:bidi="fa-IR"/>
        </w:rPr>
        <w:t>東日本</w:t>
      </w:r>
      <w:r>
        <w:rPr>
          <w:rFonts w:eastAsia="MS Mincho"/>
          <w:lang w:bidi="fa-IR"/>
        </w:rPr>
        <w:t>/Higashi Nihon.</w:t>
      </w:r>
    </w:p>
  </w:footnote>
  <w:footnote w:id="462">
    <w:p>
      <w:pPr>
        <w:pStyle w:val="FootnoteText"/>
        <w:rPr>
          <w:rFonts w:eastAsia="MS Mincho"/>
          <w:lang w:bidi="fa-IR"/>
        </w:rPr>
      </w:pPr>
      <w:r>
        <w:rPr>
          <w:rStyle w:val="FootnoteReference"/>
        </w:rPr>
        <w:footnoteRef/>
      </w:r>
      <w:r>
        <w:t xml:space="preserve"> </w:t>
      </w:r>
      <w:r>
        <w:rPr>
          <w:rFonts w:eastAsia="MS Mincho" w:hint="eastAsia"/>
          <w:lang w:bidi="fa-IR"/>
        </w:rPr>
        <w:t>西日本</w:t>
      </w:r>
      <w:r>
        <w:rPr>
          <w:rFonts w:eastAsia="MS Mincho"/>
          <w:lang w:bidi="fa-IR"/>
        </w:rPr>
        <w:t>/Nishi Nihon.</w:t>
      </w:r>
    </w:p>
  </w:footnote>
  <w:footnote w:id="463">
    <w:p>
      <w:pPr>
        <w:pStyle w:val="FootnoteText"/>
        <w:rPr>
          <w:rFonts w:eastAsia="MS Mincho"/>
          <w:lang w:bidi="fa-IR"/>
        </w:rPr>
      </w:pPr>
      <w:r>
        <w:rPr>
          <w:rStyle w:val="FootnoteReference"/>
        </w:rPr>
        <w:footnoteRef/>
      </w:r>
      <w:r>
        <w:t xml:space="preserve"> </w:t>
      </w:r>
      <w:r>
        <w:rPr>
          <w:rFonts w:eastAsia="MS Mincho" w:hint="eastAsia"/>
          <w:lang w:bidi="fa-IR"/>
        </w:rPr>
        <w:t>糸魚川静岡構造線</w:t>
      </w:r>
      <w:r>
        <w:rPr>
          <w:rFonts w:eastAsia="MS Mincho"/>
          <w:lang w:bidi="fa-IR"/>
        </w:rPr>
        <w:t>/Itoigawa shizuoka k</w:t>
      </w:r>
      <w:r>
        <w:rPr>
          <w:rFonts w:eastAsia="MS Mincho" w:cstheme="minorHAnsi"/>
          <w:lang w:bidi="fa-IR"/>
        </w:rPr>
        <w:t>ō</w:t>
      </w:r>
      <w:r>
        <w:rPr>
          <w:rFonts w:eastAsia="MS Mincho"/>
          <w:lang w:bidi="fa-IR"/>
        </w:rPr>
        <w:t>z</w:t>
      </w:r>
      <w:r>
        <w:rPr>
          <w:rFonts w:eastAsia="MS Mincho" w:cstheme="minorHAnsi"/>
          <w:lang w:bidi="fa-IR"/>
        </w:rPr>
        <w:t>ō</w:t>
      </w:r>
      <w:r>
        <w:rPr>
          <w:rFonts w:eastAsia="MS Mincho"/>
          <w:lang w:bidi="fa-IR"/>
        </w:rPr>
        <w:t>sen.</w:t>
      </w:r>
    </w:p>
  </w:footnote>
  <w:footnote w:id="464">
    <w:p>
      <w:pPr>
        <w:pStyle w:val="FootnoteText"/>
        <w:rPr>
          <w:rFonts w:eastAsia="MS Mincho"/>
          <w:lang w:bidi="fa-IR"/>
        </w:rPr>
      </w:pPr>
      <w:r>
        <w:rPr>
          <w:rStyle w:val="FootnoteReference"/>
        </w:rPr>
        <w:footnoteRef/>
      </w:r>
      <w:r>
        <w:t xml:space="preserve"> </w:t>
      </w:r>
      <w:r>
        <w:rPr>
          <w:rFonts w:eastAsia="MS Mincho" w:hint="eastAsia"/>
          <w:lang w:bidi="fa-IR"/>
        </w:rPr>
        <w:t>日本アルプス</w:t>
      </w:r>
      <w:r>
        <w:rPr>
          <w:rFonts w:eastAsia="MS Mincho"/>
          <w:lang w:bidi="fa-IR"/>
        </w:rPr>
        <w:t>/Nihon Arupusu/Japanese Alps.</w:t>
      </w:r>
    </w:p>
  </w:footnote>
  <w:footnote w:id="465">
    <w:p>
      <w:pPr>
        <w:pStyle w:val="FootnoteText"/>
        <w:rPr>
          <w:rFonts w:eastAsia="MS Mincho"/>
          <w:lang w:bidi="fa-IR"/>
        </w:rPr>
      </w:pPr>
      <w:r>
        <w:rPr>
          <w:rStyle w:val="FootnoteReference"/>
        </w:rPr>
        <w:footnoteRef/>
      </w:r>
      <w:r>
        <w:t xml:space="preserve"> </w:t>
      </w:r>
      <w:r>
        <w:rPr>
          <w:rFonts w:eastAsia="MS Mincho"/>
          <w:lang w:bidi="fa-IR"/>
        </w:rPr>
        <w:t>Donald Keene (1922-2019).</w:t>
      </w:r>
    </w:p>
  </w:footnote>
  <w:footnote w:id="466">
    <w:p>
      <w:pPr>
        <w:pStyle w:val="FootnoteText"/>
        <w:bidi/>
        <w:rPr>
          <w:rFonts w:eastAsia="MS Mincho" w:cs="B Nazanin"/>
          <w:rtl/>
          <w:lang w:bidi="fa-IR"/>
        </w:rPr>
      </w:pPr>
      <w:r>
        <w:rPr>
          <w:rStyle w:val="FootnoteReference"/>
        </w:rPr>
        <w:footnoteRef/>
      </w:r>
      <w:r>
        <w:t xml:space="preserve"> </w:t>
      </w:r>
      <w:r>
        <w:rPr>
          <w:rFonts w:hint="cs"/>
          <w:rtl/>
          <w:lang w:bidi="fa-IR"/>
        </w:rPr>
        <w:t xml:space="preserve"> </w:t>
      </w:r>
      <w:r>
        <w:rPr>
          <w:rFonts w:cs="B Nazanin" w:hint="cs"/>
          <w:rtl/>
          <w:lang w:bidi="fa-IR"/>
        </w:rPr>
        <w:t>اين مسأله در سال‌هاي بعد از انقلاب در كشور ما هم بسيار مورد توجه قرار گرفت. براي اطلاعات بيشتر رجوع كنيد به (</w:t>
      </w:r>
      <w:r>
        <w:rPr>
          <w:rFonts w:eastAsia="MS Mincho" w:cs="B Nazanin" w:hint="cs"/>
          <w:rtl/>
          <w:lang w:bidi="fa-IR"/>
        </w:rPr>
        <w:t>نقي‌زاده و ذاكري، 1397: 296).</w:t>
      </w:r>
    </w:p>
  </w:footnote>
  <w:footnote w:id="467">
    <w:p>
      <w:pPr>
        <w:pStyle w:val="FootnoteText"/>
        <w:rPr>
          <w:rFonts w:eastAsia="MS Mincho"/>
          <w:lang w:bidi="fa-IR"/>
        </w:rPr>
      </w:pPr>
      <w:r>
        <w:rPr>
          <w:rStyle w:val="FootnoteReference"/>
        </w:rPr>
        <w:footnoteRef/>
      </w:r>
      <w:r>
        <w:t xml:space="preserve"> </w:t>
      </w:r>
      <w:r>
        <w:rPr>
          <w:rFonts w:eastAsia="MS Mincho" w:hint="eastAsia"/>
          <w:lang w:bidi="fa-IR"/>
        </w:rPr>
        <w:t>家元制度</w:t>
      </w:r>
      <w:r>
        <w:rPr>
          <w:rFonts w:eastAsia="MS Mincho"/>
          <w:lang w:bidi="fa-IR"/>
        </w:rPr>
        <w:t>/Iemoto Seido.</w:t>
      </w:r>
    </w:p>
  </w:footnote>
  <w:footnote w:id="468">
    <w:p>
      <w:pPr>
        <w:pStyle w:val="FootnoteText"/>
        <w:rPr>
          <w:rtl/>
          <w:lang w:bidi="fa-IR"/>
        </w:rPr>
      </w:pPr>
      <w:r>
        <w:rPr>
          <w:rStyle w:val="FootnoteReference"/>
        </w:rPr>
        <w:footnoteRef/>
      </w:r>
      <w:r>
        <w:t xml:space="preserve"> </w:t>
      </w:r>
      <w:r>
        <w:rPr>
          <w:rFonts w:eastAsia="MS Mincho"/>
          <w:lang w:bidi="fa-IR"/>
        </w:rPr>
        <w:t>生け</w:t>
      </w:r>
      <w:r>
        <w:rPr>
          <w:rFonts w:eastAsia="MS Mincho" w:hint="eastAsia"/>
          <w:lang w:bidi="fa-IR"/>
        </w:rPr>
        <w:t>花</w:t>
      </w:r>
      <w:r>
        <w:rPr>
          <w:rFonts w:eastAsia="MS Mincho"/>
          <w:lang w:bidi="fa-IR"/>
        </w:rPr>
        <w:t>/Ikebana.</w:t>
      </w:r>
    </w:p>
  </w:footnote>
  <w:footnote w:id="469">
    <w:p>
      <w:pPr>
        <w:pStyle w:val="FootnoteText"/>
        <w:rPr>
          <w:lang w:eastAsia="zh-CN" w:bidi="fa-IR"/>
        </w:rPr>
      </w:pPr>
      <w:r>
        <w:rPr>
          <w:rStyle w:val="FootnoteReference"/>
        </w:rPr>
        <w:footnoteRef/>
      </w:r>
      <w:r>
        <w:t xml:space="preserve"> </w:t>
      </w:r>
      <w:r>
        <w:rPr>
          <w:rFonts w:eastAsia="MS Mincho" w:hint="eastAsia"/>
          <w:lang w:bidi="fa-IR"/>
        </w:rPr>
        <w:t>縄文文化</w:t>
      </w:r>
      <w:r>
        <w:rPr>
          <w:lang w:eastAsia="zh-CN" w:bidi="fa-IR"/>
        </w:rPr>
        <w:t>/Jōmon Bunka.</w:t>
      </w:r>
    </w:p>
  </w:footnote>
  <w:footnote w:id="470">
    <w:p>
      <w:pPr>
        <w:pStyle w:val="FootnoteText"/>
        <w:rPr>
          <w:lang w:eastAsia="zh-CN" w:bidi="fa-IR"/>
        </w:rPr>
      </w:pPr>
      <w:r>
        <w:rPr>
          <w:rStyle w:val="FootnoteReference"/>
        </w:rPr>
        <w:footnoteRef/>
      </w:r>
      <w:r>
        <w:t xml:space="preserve"> </w:t>
      </w:r>
      <w:r>
        <w:rPr>
          <w:rFonts w:eastAsia="MS Mincho" w:hint="eastAsia"/>
          <w:lang w:bidi="fa-IR"/>
        </w:rPr>
        <w:t>弥生文化</w:t>
      </w:r>
      <w:r>
        <w:rPr>
          <w:lang w:eastAsia="zh-CN" w:bidi="fa-IR"/>
        </w:rPr>
        <w:t>/Yayoi Bunka.</w:t>
      </w:r>
    </w:p>
  </w:footnote>
  <w:footnote w:id="471">
    <w:p>
      <w:pPr>
        <w:pStyle w:val="FootnoteText"/>
        <w:rPr>
          <w:lang w:eastAsia="zh-CN" w:bidi="fa-IR"/>
        </w:rPr>
      </w:pPr>
      <w:r>
        <w:rPr>
          <w:rStyle w:val="FootnoteReference"/>
        </w:rPr>
        <w:footnoteRef/>
      </w:r>
      <w:r>
        <w:t xml:space="preserve"> </w:t>
      </w:r>
      <w:r>
        <w:rPr>
          <w:rFonts w:eastAsia="MS Mincho" w:hint="eastAsia"/>
          <w:lang w:bidi="fa-IR"/>
        </w:rPr>
        <w:t>古墳文化</w:t>
      </w:r>
      <w:r>
        <w:rPr>
          <w:rFonts w:hint="eastAsia"/>
          <w:lang w:eastAsia="zh-CN" w:bidi="fa-IR"/>
        </w:rPr>
        <w:t>/</w:t>
      </w:r>
      <w:r>
        <w:rPr>
          <w:lang w:eastAsia="zh-CN" w:bidi="fa-IR"/>
        </w:rPr>
        <w:t>Kofun Bunka.</w:t>
      </w:r>
    </w:p>
  </w:footnote>
  <w:footnote w:id="472">
    <w:p>
      <w:pPr>
        <w:pStyle w:val="FootnoteText"/>
        <w:rPr>
          <w:lang w:eastAsia="zh-CN" w:bidi="fa-IR"/>
        </w:rPr>
      </w:pPr>
      <w:r>
        <w:rPr>
          <w:rStyle w:val="FootnoteReference"/>
        </w:rPr>
        <w:footnoteRef/>
      </w:r>
      <w:r>
        <w:t xml:space="preserve"> </w:t>
      </w:r>
      <w:r>
        <w:rPr>
          <w:rFonts w:eastAsia="MS Mincho" w:hint="eastAsia"/>
          <w:lang w:bidi="fa-IR"/>
        </w:rPr>
        <w:t>飛鳥文化</w:t>
      </w:r>
      <w:r>
        <w:rPr>
          <w:lang w:eastAsia="zh-CN" w:bidi="fa-IR"/>
        </w:rPr>
        <w:t>/Asuka Bunka.</w:t>
      </w:r>
    </w:p>
  </w:footnote>
  <w:footnote w:id="473">
    <w:p>
      <w:pPr>
        <w:pStyle w:val="FootnoteText"/>
        <w:rPr>
          <w:lang w:eastAsia="zh-CN" w:bidi="fa-IR"/>
        </w:rPr>
      </w:pPr>
      <w:r>
        <w:rPr>
          <w:rStyle w:val="FootnoteReference"/>
        </w:rPr>
        <w:footnoteRef/>
      </w:r>
      <w:r>
        <w:t xml:space="preserve"> </w:t>
      </w:r>
      <w:r>
        <w:rPr>
          <w:rFonts w:eastAsia="MS Mincho" w:hint="eastAsia"/>
          <w:lang w:bidi="fa-IR"/>
        </w:rPr>
        <w:t>白鳳文化</w:t>
      </w:r>
      <w:r>
        <w:rPr>
          <w:lang w:eastAsia="zh-CN" w:bidi="fa-IR"/>
        </w:rPr>
        <w:t>/Hakuhō Bunka.</w:t>
      </w:r>
    </w:p>
  </w:footnote>
  <w:footnote w:id="474">
    <w:p>
      <w:pPr>
        <w:pStyle w:val="FootnoteText"/>
        <w:rPr>
          <w:lang w:eastAsia="zh-CN" w:bidi="fa-IR"/>
        </w:rPr>
      </w:pPr>
      <w:r>
        <w:rPr>
          <w:rStyle w:val="FootnoteReference"/>
        </w:rPr>
        <w:footnoteRef/>
      </w:r>
      <w:r>
        <w:t xml:space="preserve"> </w:t>
      </w:r>
      <w:r>
        <w:rPr>
          <w:rFonts w:eastAsia="MS Mincho" w:hint="eastAsia"/>
          <w:lang w:bidi="fa-IR"/>
        </w:rPr>
        <w:t>天平文化</w:t>
      </w:r>
      <w:r>
        <w:rPr>
          <w:lang w:eastAsia="zh-CN" w:bidi="fa-IR"/>
        </w:rPr>
        <w:t>/Tenpyō Bunka.</w:t>
      </w:r>
    </w:p>
  </w:footnote>
  <w:footnote w:id="475">
    <w:p>
      <w:pPr>
        <w:pStyle w:val="FootnoteText"/>
        <w:rPr>
          <w:rtl/>
          <w:lang w:bidi="fa-IR"/>
        </w:rPr>
      </w:pPr>
      <w:r>
        <w:rPr>
          <w:rStyle w:val="FootnoteReference"/>
        </w:rPr>
        <w:footnoteRef/>
      </w:r>
      <w:r>
        <w:t xml:space="preserve"> </w:t>
      </w:r>
      <w:r>
        <w:rPr>
          <w:rFonts w:hint="eastAsia"/>
          <w:lang w:eastAsia="zh-CN" w:bidi="fa-IR"/>
        </w:rPr>
        <w:t>唐風文化</w:t>
      </w:r>
      <w:r>
        <w:rPr>
          <w:lang w:eastAsia="zh-CN" w:bidi="fa-IR"/>
        </w:rPr>
        <w:t>/Tōfū Bunka.</w:t>
      </w:r>
    </w:p>
  </w:footnote>
  <w:footnote w:id="476">
    <w:p>
      <w:pPr>
        <w:pStyle w:val="FootnoteText"/>
        <w:rPr>
          <w:lang w:eastAsia="zh-CN" w:bidi="fa-IR"/>
        </w:rPr>
      </w:pPr>
      <w:r>
        <w:rPr>
          <w:rStyle w:val="FootnoteReference"/>
        </w:rPr>
        <w:footnoteRef/>
      </w:r>
      <w:r>
        <w:t xml:space="preserve"> </w:t>
      </w:r>
      <w:r>
        <w:rPr>
          <w:rFonts w:eastAsia="MS Mincho" w:hint="eastAsia"/>
          <w:lang w:bidi="fa-IR"/>
        </w:rPr>
        <w:t>弘仁・貞観文化</w:t>
      </w:r>
      <w:r>
        <w:rPr>
          <w:lang w:eastAsia="zh-CN" w:bidi="fa-IR"/>
        </w:rPr>
        <w:t>/Kōnin Jōgan Bunka.</w:t>
      </w:r>
    </w:p>
  </w:footnote>
  <w:footnote w:id="477">
    <w:p>
      <w:pPr>
        <w:pStyle w:val="FootnoteText"/>
        <w:rPr>
          <w:lang w:eastAsia="zh-CN"/>
        </w:rPr>
      </w:pPr>
      <w:r>
        <w:rPr>
          <w:rStyle w:val="FootnoteReference"/>
        </w:rPr>
        <w:footnoteRef/>
      </w:r>
      <w:r>
        <w:t xml:space="preserve"> </w:t>
      </w:r>
      <w:r>
        <w:rPr>
          <w:rFonts w:eastAsia="MS Mincho" w:hint="eastAsia"/>
        </w:rPr>
        <w:t>国風文化</w:t>
      </w:r>
      <w:r>
        <w:rPr>
          <w:lang w:eastAsia="zh-CN"/>
        </w:rPr>
        <w:t>/Kokufū Bunka.</w:t>
      </w:r>
    </w:p>
  </w:footnote>
  <w:footnote w:id="478">
    <w:p>
      <w:pPr>
        <w:pStyle w:val="FootnoteText"/>
        <w:rPr>
          <w:lang w:eastAsia="zh-CN" w:bidi="fa-IR"/>
        </w:rPr>
      </w:pPr>
      <w:r>
        <w:rPr>
          <w:rStyle w:val="FootnoteReference"/>
        </w:rPr>
        <w:footnoteRef/>
      </w:r>
      <w:r>
        <w:t xml:space="preserve"> </w:t>
      </w:r>
      <w:r>
        <w:rPr>
          <w:rFonts w:eastAsia="MS Mincho" w:hint="eastAsia"/>
          <w:lang w:bidi="fa-IR"/>
        </w:rPr>
        <w:t>院政期文化</w:t>
      </w:r>
      <w:r>
        <w:rPr>
          <w:lang w:eastAsia="zh-CN" w:bidi="fa-IR"/>
        </w:rPr>
        <w:t>/Inseiki Bunka.</w:t>
      </w:r>
    </w:p>
  </w:footnote>
  <w:footnote w:id="479">
    <w:p>
      <w:pPr>
        <w:pStyle w:val="FootnoteText"/>
        <w:rPr>
          <w:lang w:eastAsia="zh-CN" w:bidi="fa-IR"/>
        </w:rPr>
      </w:pPr>
      <w:r>
        <w:rPr>
          <w:rStyle w:val="FootnoteReference"/>
        </w:rPr>
        <w:footnoteRef/>
      </w:r>
      <w:r>
        <w:t xml:space="preserve"> </w:t>
      </w:r>
      <w:r>
        <w:rPr>
          <w:rFonts w:eastAsia="MS Mincho" w:hint="eastAsia"/>
          <w:lang w:bidi="fa-IR"/>
        </w:rPr>
        <w:t>北山文化</w:t>
      </w:r>
      <w:r>
        <w:rPr>
          <w:lang w:eastAsia="zh-CN" w:bidi="fa-IR"/>
        </w:rPr>
        <w:t>/Kitayama Bunka.</w:t>
      </w:r>
    </w:p>
  </w:footnote>
  <w:footnote w:id="480">
    <w:p>
      <w:pPr>
        <w:pStyle w:val="FootnoteText"/>
        <w:rPr>
          <w:lang w:eastAsia="zh-CN" w:bidi="fa-IR"/>
        </w:rPr>
      </w:pPr>
      <w:r>
        <w:rPr>
          <w:rStyle w:val="FootnoteReference"/>
        </w:rPr>
        <w:footnoteRef/>
      </w:r>
      <w:r>
        <w:t xml:space="preserve"> </w:t>
      </w:r>
      <w:r>
        <w:rPr>
          <w:rFonts w:eastAsia="MS Mincho" w:hint="eastAsia"/>
          <w:lang w:bidi="fa-IR"/>
        </w:rPr>
        <w:t>東山文化</w:t>
      </w:r>
      <w:r>
        <w:rPr>
          <w:lang w:eastAsia="zh-CN" w:bidi="fa-IR"/>
        </w:rPr>
        <w:t>/Higashiyama Bunka.</w:t>
      </w:r>
    </w:p>
  </w:footnote>
  <w:footnote w:id="481">
    <w:p>
      <w:pPr>
        <w:pStyle w:val="FootnoteText"/>
        <w:rPr>
          <w:lang w:eastAsia="zh-CN" w:bidi="fa-IR"/>
        </w:rPr>
      </w:pPr>
      <w:r>
        <w:rPr>
          <w:rStyle w:val="FootnoteReference"/>
        </w:rPr>
        <w:footnoteRef/>
      </w:r>
      <w:r>
        <w:t xml:space="preserve"> </w:t>
      </w:r>
      <w:r>
        <w:rPr>
          <w:rFonts w:eastAsia="MS Mincho" w:hint="eastAsia"/>
          <w:lang w:bidi="fa-IR"/>
        </w:rPr>
        <w:t>寛永文化</w:t>
      </w:r>
      <w:r>
        <w:rPr>
          <w:lang w:eastAsia="zh-CN" w:bidi="fa-IR"/>
        </w:rPr>
        <w:t>/Kanē Bunka.</w:t>
      </w:r>
    </w:p>
  </w:footnote>
  <w:footnote w:id="482">
    <w:p>
      <w:pPr>
        <w:pStyle w:val="FootnoteText"/>
        <w:rPr>
          <w:lang w:eastAsia="zh-CN" w:bidi="fa-IR"/>
        </w:rPr>
      </w:pPr>
      <w:r>
        <w:rPr>
          <w:rStyle w:val="FootnoteReference"/>
        </w:rPr>
        <w:footnoteRef/>
      </w:r>
      <w:r>
        <w:t xml:space="preserve"> </w:t>
      </w:r>
      <w:r>
        <w:rPr>
          <w:rFonts w:hint="eastAsia"/>
          <w:lang w:eastAsia="zh-CN" w:bidi="fa-IR"/>
        </w:rPr>
        <w:t>元禄文化</w:t>
      </w:r>
      <w:r>
        <w:rPr>
          <w:lang w:eastAsia="zh-CN" w:bidi="fa-IR"/>
        </w:rPr>
        <w:t>/Genroku Bunka.</w:t>
      </w:r>
    </w:p>
  </w:footnote>
  <w:footnote w:id="483">
    <w:p>
      <w:pPr>
        <w:pStyle w:val="FootnoteText"/>
        <w:rPr>
          <w:lang w:eastAsia="zh-CN" w:bidi="fa-IR"/>
        </w:rPr>
      </w:pPr>
      <w:r>
        <w:rPr>
          <w:rStyle w:val="FootnoteReference"/>
        </w:rPr>
        <w:footnoteRef/>
      </w:r>
      <w:r>
        <w:t xml:space="preserve"> </w:t>
      </w:r>
      <w:r>
        <w:rPr>
          <w:rFonts w:eastAsia="MS Mincho" w:hint="eastAsia"/>
          <w:lang w:bidi="fa-IR"/>
        </w:rPr>
        <w:t>宝暦・天明文化</w:t>
      </w:r>
      <w:r>
        <w:rPr>
          <w:lang w:eastAsia="zh-CN" w:bidi="fa-IR"/>
        </w:rPr>
        <w:t>/Hōreki Tenmē Bunka.</w:t>
      </w:r>
    </w:p>
  </w:footnote>
  <w:footnote w:id="484">
    <w:p>
      <w:pPr>
        <w:pStyle w:val="FootnoteText"/>
        <w:rPr>
          <w:lang w:eastAsia="zh-CN" w:bidi="fa-IR"/>
        </w:rPr>
      </w:pPr>
      <w:r>
        <w:rPr>
          <w:rStyle w:val="FootnoteReference"/>
        </w:rPr>
        <w:footnoteRef/>
      </w:r>
      <w:r>
        <w:t xml:space="preserve"> </w:t>
      </w:r>
      <w:r>
        <w:rPr>
          <w:rFonts w:eastAsia="MS Mincho" w:hint="eastAsia"/>
          <w:lang w:bidi="fa-IR"/>
        </w:rPr>
        <w:t>化政文化</w:t>
      </w:r>
      <w:r>
        <w:rPr>
          <w:rFonts w:hint="eastAsia"/>
          <w:lang w:eastAsia="zh-CN" w:bidi="fa-IR"/>
        </w:rPr>
        <w:t>/</w:t>
      </w:r>
      <w:r>
        <w:rPr>
          <w:lang w:eastAsia="zh-CN" w:bidi="fa-IR"/>
        </w:rPr>
        <w:t>Kasei Bunka.</w:t>
      </w:r>
    </w:p>
  </w:footnote>
  <w:footnote w:id="485">
    <w:p>
      <w:pPr>
        <w:pStyle w:val="FootnoteText"/>
      </w:pPr>
      <w:r>
        <w:rPr>
          <w:rStyle w:val="FootnoteReference"/>
        </w:rPr>
        <w:footnoteRef/>
      </w:r>
      <w:r>
        <w:t xml:space="preserve"> </w:t>
      </w:r>
      <w:r>
        <w:rPr>
          <w:rFonts w:eastAsia="MS Mincho"/>
          <w:lang w:bidi="fa-IR"/>
        </w:rPr>
        <w:t>令</w:t>
      </w:r>
      <w:r>
        <w:rPr>
          <w:rFonts w:eastAsia="MS Mincho" w:hint="eastAsia"/>
          <w:lang w:bidi="fa-IR"/>
        </w:rPr>
        <w:t>和</w:t>
      </w:r>
      <w:r>
        <w:rPr>
          <w:rFonts w:eastAsia="MS Mincho"/>
          <w:lang w:bidi="fa-IR"/>
        </w:rPr>
        <w:t>時</w:t>
      </w:r>
      <w:r>
        <w:rPr>
          <w:rFonts w:eastAsia="MS Mincho" w:hint="eastAsia"/>
          <w:lang w:bidi="fa-IR"/>
        </w:rPr>
        <w:t>代</w:t>
      </w:r>
      <w:r>
        <w:rPr>
          <w:rFonts w:eastAsia="MS Mincho" w:hint="eastAsia"/>
          <w:lang w:bidi="fa-IR"/>
        </w:rPr>
        <w:t>/</w:t>
      </w:r>
      <w:r>
        <w:rPr>
          <w:rFonts w:eastAsia="MS Mincho"/>
          <w:lang w:bidi="fa-IR"/>
        </w:rPr>
        <w:t>Reiwa Jidai(2019-    ).</w:t>
      </w:r>
    </w:p>
  </w:footnote>
  <w:footnote w:id="486">
    <w:p>
      <w:pPr>
        <w:pStyle w:val="FootnoteText"/>
        <w:rPr>
          <w:lang w:eastAsia="zh-CN" w:bidi="fa-IR"/>
        </w:rPr>
      </w:pPr>
      <w:r>
        <w:rPr>
          <w:rStyle w:val="FootnoteReference"/>
        </w:rPr>
        <w:footnoteRef/>
      </w:r>
      <w:r>
        <w:t xml:space="preserve"> </w:t>
      </w:r>
      <w:r>
        <w:rPr>
          <w:rFonts w:eastAsia="MS Mincho" w:hint="eastAsia"/>
          <w:lang w:bidi="fa-IR"/>
        </w:rPr>
        <w:t>渡来人</w:t>
      </w:r>
      <w:r>
        <w:rPr>
          <w:lang w:eastAsia="zh-CN" w:bidi="fa-IR"/>
        </w:rPr>
        <w:t>/Toraijin.</w:t>
      </w:r>
    </w:p>
  </w:footnote>
  <w:footnote w:id="487">
    <w:p>
      <w:pPr>
        <w:pStyle w:val="FootnoteText"/>
        <w:rPr>
          <w:lang w:eastAsia="zh-CN" w:bidi="fa-IR"/>
        </w:rPr>
      </w:pPr>
      <w:r>
        <w:rPr>
          <w:rStyle w:val="FootnoteReference"/>
        </w:rPr>
        <w:footnoteRef/>
      </w:r>
      <w:r>
        <w:t xml:space="preserve"> </w:t>
      </w:r>
      <w:r>
        <w:rPr>
          <w:rFonts w:hint="eastAsia"/>
          <w:lang w:bidi="fa-IR"/>
        </w:rPr>
        <w:t>法隆寺献納宝物</w:t>
      </w:r>
      <w:r>
        <w:rPr>
          <w:lang w:eastAsia="zh-CN" w:bidi="fa-IR"/>
        </w:rPr>
        <w:t>/Hōryūji kennō hōmotsu.</w:t>
      </w:r>
    </w:p>
  </w:footnote>
  <w:footnote w:id="488">
    <w:p>
      <w:pPr>
        <w:pStyle w:val="FootnoteText"/>
        <w:rPr>
          <w:rtl/>
          <w:lang w:bidi="fa-IR"/>
        </w:rPr>
      </w:pPr>
      <w:r>
        <w:rPr>
          <w:rStyle w:val="FootnoteReference"/>
        </w:rPr>
        <w:footnoteRef/>
      </w:r>
      <w:r>
        <w:t xml:space="preserve"> </w:t>
      </w:r>
      <w:r>
        <w:rPr>
          <w:sz w:val="22"/>
          <w:szCs w:val="22"/>
          <w:lang w:eastAsia="zh-CN" w:bidi="fa-IR"/>
        </w:rPr>
        <w:t>東京国立博物</w:t>
      </w:r>
      <w:r>
        <w:rPr>
          <w:rFonts w:hint="eastAsia"/>
          <w:sz w:val="22"/>
          <w:szCs w:val="22"/>
          <w:lang w:eastAsia="zh-CN" w:bidi="fa-IR"/>
        </w:rPr>
        <w:t>館</w:t>
      </w:r>
      <w:r>
        <w:rPr>
          <w:sz w:val="22"/>
          <w:szCs w:val="22"/>
          <w:lang w:eastAsia="zh-CN" w:bidi="fa-IR"/>
        </w:rPr>
        <w:t>/T</w:t>
      </w:r>
      <w:r>
        <w:rPr>
          <w:rFonts w:hint="eastAsia"/>
          <w:sz w:val="22"/>
          <w:szCs w:val="22"/>
          <w:lang w:eastAsia="zh-CN" w:bidi="fa-IR"/>
        </w:rPr>
        <w:t>ō</w:t>
      </w:r>
      <w:r>
        <w:rPr>
          <w:sz w:val="22"/>
          <w:szCs w:val="22"/>
          <w:lang w:eastAsia="zh-CN" w:bidi="fa-IR"/>
        </w:rPr>
        <w:t>ky</w:t>
      </w:r>
      <w:r>
        <w:rPr>
          <w:rFonts w:hint="eastAsia"/>
          <w:sz w:val="22"/>
          <w:szCs w:val="22"/>
          <w:lang w:eastAsia="zh-CN" w:bidi="fa-IR"/>
        </w:rPr>
        <w:t>ō</w:t>
      </w:r>
      <w:r>
        <w:rPr>
          <w:sz w:val="22"/>
          <w:szCs w:val="22"/>
          <w:lang w:eastAsia="zh-CN" w:bidi="fa-IR"/>
        </w:rPr>
        <w:t xml:space="preserve"> kokuritsu Hakubutsukan.</w:t>
      </w:r>
    </w:p>
  </w:footnote>
  <w:footnote w:id="489">
    <w:p>
      <w:pPr>
        <w:pStyle w:val="FootnoteText"/>
        <w:rPr>
          <w:lang w:eastAsia="zh-CN" w:bidi="fa-IR"/>
        </w:rPr>
      </w:pPr>
      <w:r>
        <w:rPr>
          <w:rStyle w:val="FootnoteReference"/>
        </w:rPr>
        <w:footnoteRef/>
      </w:r>
      <w:r>
        <w:t xml:space="preserve"> </w:t>
      </w:r>
      <w:r>
        <w:rPr>
          <w:rFonts w:eastAsia="MS Mincho" w:hint="eastAsia"/>
          <w:lang w:bidi="fa-IR"/>
        </w:rPr>
        <w:t>公家</w:t>
      </w:r>
      <w:r>
        <w:rPr>
          <w:lang w:eastAsia="zh-CN" w:bidi="fa-IR"/>
        </w:rPr>
        <w:t>/Kuge.</w:t>
      </w:r>
    </w:p>
  </w:footnote>
  <w:footnote w:id="490">
    <w:p>
      <w:pPr>
        <w:pStyle w:val="FootnoteText"/>
        <w:rPr>
          <w:lang w:eastAsia="zh-CN" w:bidi="fa-IR"/>
        </w:rPr>
      </w:pPr>
      <w:r>
        <w:rPr>
          <w:rStyle w:val="FootnoteReference"/>
        </w:rPr>
        <w:footnoteRef/>
      </w:r>
      <w:r>
        <w:t xml:space="preserve"> </w:t>
      </w:r>
      <w:r>
        <w:rPr>
          <w:rFonts w:eastAsia="MS Mincho" w:hint="eastAsia"/>
          <w:lang w:bidi="fa-IR"/>
        </w:rPr>
        <w:t>武家</w:t>
      </w:r>
      <w:r>
        <w:rPr>
          <w:lang w:eastAsia="zh-CN" w:bidi="fa-IR"/>
        </w:rPr>
        <w:t>/Buke.</w:t>
      </w:r>
    </w:p>
  </w:footnote>
  <w:footnote w:id="491">
    <w:p>
      <w:pPr>
        <w:pStyle w:val="FootnoteText"/>
        <w:bidi/>
        <w:rPr>
          <w:rFonts w:cs="B Nazanin"/>
          <w:rtl/>
          <w:lang w:eastAsia="zh-CN" w:bidi="fa-IR"/>
        </w:rPr>
      </w:pPr>
      <w:r>
        <w:rPr>
          <w:rStyle w:val="FootnoteReference"/>
        </w:rPr>
        <w:footnoteRef/>
      </w:r>
      <w:r>
        <w:t xml:space="preserve"> </w:t>
      </w:r>
      <w:r>
        <w:rPr>
          <w:rFonts w:hint="cs"/>
          <w:rtl/>
        </w:rPr>
        <w:t xml:space="preserve"> </w:t>
      </w:r>
      <w:r>
        <w:rPr>
          <w:rFonts w:cs="B Nazanin" w:hint="eastAsia"/>
          <w:lang w:eastAsia="zh-CN" w:bidi="fa-IR"/>
        </w:rPr>
        <w:t>狂言</w:t>
      </w:r>
      <w:r>
        <w:rPr>
          <w:rFonts w:cs="B Nazanin"/>
          <w:lang w:eastAsia="zh-CN" w:bidi="fa-IR"/>
        </w:rPr>
        <w:t>/Kyōgen</w:t>
      </w:r>
      <w:r>
        <w:rPr>
          <w:rFonts w:cs="B Nazanin" w:hint="cs"/>
          <w:rtl/>
          <w:lang w:eastAsia="zh-CN" w:bidi="fa-IR"/>
        </w:rPr>
        <w:t>: نوعي نمايش شاد ژاپني كه بيشتر به صورت ميان پرده اجرا مي‌شود.</w:t>
      </w:r>
    </w:p>
  </w:footnote>
  <w:footnote w:id="492">
    <w:p>
      <w:pPr>
        <w:pStyle w:val="FootnoteText"/>
        <w:rPr>
          <w:lang w:eastAsia="zh-CN" w:bidi="fa-IR"/>
        </w:rPr>
      </w:pPr>
      <w:r>
        <w:rPr>
          <w:rStyle w:val="FootnoteReference"/>
        </w:rPr>
        <w:footnoteRef/>
      </w:r>
      <w:r>
        <w:t xml:space="preserve"> </w:t>
      </w:r>
      <w:r>
        <w:rPr>
          <w:rFonts w:asciiTheme="minorEastAsia" w:eastAsia="MS Mincho" w:hAnsiTheme="minorEastAsia" w:hint="eastAsia"/>
          <w:lang w:bidi="fa-IR"/>
        </w:rPr>
        <w:t>生け花</w:t>
      </w:r>
      <w:r>
        <w:rPr>
          <w:rFonts w:asciiTheme="minorEastAsia" w:hAnsiTheme="minorEastAsia"/>
          <w:lang w:eastAsia="zh-CN" w:bidi="fa-IR"/>
        </w:rPr>
        <w:t>/Ikebana.</w:t>
      </w:r>
    </w:p>
  </w:footnote>
  <w:footnote w:id="493">
    <w:p>
      <w:pPr>
        <w:pStyle w:val="FootnoteText"/>
        <w:rPr>
          <w:lang w:eastAsia="zh-CN" w:bidi="fa-IR"/>
        </w:rPr>
      </w:pPr>
      <w:r>
        <w:rPr>
          <w:rStyle w:val="FootnoteReference"/>
        </w:rPr>
        <w:footnoteRef/>
      </w:r>
      <w:r>
        <w:t xml:space="preserve"> </w:t>
      </w:r>
      <w:r>
        <w:rPr>
          <w:rFonts w:eastAsia="MS Mincho" w:hint="eastAsia"/>
          <w:lang w:bidi="fa-IR"/>
        </w:rPr>
        <w:t>南蛮</w:t>
      </w:r>
      <w:r>
        <w:rPr>
          <w:rFonts w:hint="eastAsia"/>
          <w:lang w:eastAsia="zh-CN" w:bidi="fa-IR"/>
        </w:rPr>
        <w:t>文化</w:t>
      </w:r>
      <w:r>
        <w:rPr>
          <w:rFonts w:hint="eastAsia"/>
          <w:lang w:eastAsia="zh-CN" w:bidi="fa-IR"/>
        </w:rPr>
        <w:t>/</w:t>
      </w:r>
      <w:r>
        <w:rPr>
          <w:lang w:eastAsia="zh-CN" w:bidi="fa-IR"/>
        </w:rPr>
        <w:t>Nanban Bunka.</w:t>
      </w:r>
    </w:p>
  </w:footnote>
  <w:footnote w:id="494">
    <w:p>
      <w:pPr>
        <w:pStyle w:val="FootnoteText"/>
        <w:rPr>
          <w:lang w:eastAsia="zh-CN" w:bidi="fa-IR"/>
        </w:rPr>
      </w:pPr>
      <w:r>
        <w:rPr>
          <w:rStyle w:val="FootnoteReference"/>
        </w:rPr>
        <w:footnoteRef/>
      </w:r>
      <w:r>
        <w:t xml:space="preserve"> </w:t>
      </w:r>
      <w:r>
        <w:rPr>
          <w:rFonts w:eastAsia="MS Mincho" w:hint="eastAsia"/>
          <w:lang w:bidi="fa-IR"/>
        </w:rPr>
        <w:t>能楽</w:t>
      </w:r>
      <w:r>
        <w:rPr>
          <w:lang w:eastAsia="zh-CN" w:bidi="fa-IR"/>
        </w:rPr>
        <w:t>/Nōgaku.</w:t>
      </w:r>
    </w:p>
  </w:footnote>
  <w:footnote w:id="495">
    <w:p>
      <w:pPr>
        <w:pStyle w:val="FootnoteText"/>
        <w:rPr>
          <w:lang w:eastAsia="zh-CN" w:bidi="fa-IR"/>
        </w:rPr>
      </w:pPr>
      <w:r>
        <w:rPr>
          <w:rStyle w:val="FootnoteReference"/>
        </w:rPr>
        <w:footnoteRef/>
      </w:r>
      <w:r>
        <w:t xml:space="preserve"> </w:t>
      </w:r>
      <w:r>
        <w:rPr>
          <w:rFonts w:eastAsia="MS Mincho" w:hint="eastAsia"/>
          <w:lang w:bidi="fa-IR"/>
        </w:rPr>
        <w:t>歌舞伎</w:t>
      </w:r>
      <w:r>
        <w:rPr>
          <w:rFonts w:hint="eastAsia"/>
          <w:lang w:eastAsia="zh-CN" w:bidi="fa-IR"/>
        </w:rPr>
        <w:t>/</w:t>
      </w:r>
      <w:r>
        <w:rPr>
          <w:lang w:eastAsia="zh-CN" w:bidi="fa-IR"/>
        </w:rPr>
        <w:t>Kabuki.</w:t>
      </w:r>
    </w:p>
  </w:footnote>
  <w:footnote w:id="496">
    <w:p>
      <w:pPr>
        <w:pStyle w:val="FootnoteText"/>
        <w:rPr>
          <w:lang w:eastAsia="zh-CN" w:bidi="fa-IR"/>
        </w:rPr>
      </w:pPr>
      <w:r>
        <w:rPr>
          <w:rStyle w:val="FootnoteReference"/>
        </w:rPr>
        <w:footnoteRef/>
      </w:r>
      <w:r>
        <w:t xml:space="preserve"> </w:t>
      </w:r>
      <w:r>
        <w:rPr>
          <w:rFonts w:eastAsia="MS Mincho" w:hint="eastAsia"/>
          <w:lang w:bidi="fa-IR"/>
        </w:rPr>
        <w:t>鎖国</w:t>
      </w:r>
      <w:r>
        <w:rPr>
          <w:rFonts w:hint="eastAsia"/>
          <w:lang w:eastAsia="zh-CN" w:bidi="fa-IR"/>
        </w:rPr>
        <w:t>/</w:t>
      </w:r>
      <w:r>
        <w:rPr>
          <w:lang w:eastAsia="zh-CN" w:bidi="fa-IR"/>
        </w:rPr>
        <w:t>Sakoku.</w:t>
      </w:r>
    </w:p>
  </w:footnote>
  <w:footnote w:id="497">
    <w:p>
      <w:pPr>
        <w:pStyle w:val="FootnoteText"/>
        <w:rPr>
          <w:lang w:eastAsia="zh-CN" w:bidi="fa-IR"/>
        </w:rPr>
      </w:pPr>
      <w:r>
        <w:rPr>
          <w:rStyle w:val="FootnoteReference"/>
        </w:rPr>
        <w:footnoteRef/>
      </w:r>
      <w:r>
        <w:t xml:space="preserve"> </w:t>
      </w:r>
      <w:r>
        <w:rPr>
          <w:rFonts w:eastAsia="MS Mincho" w:hint="eastAsia"/>
          <w:lang w:bidi="fa-IR"/>
        </w:rPr>
        <w:t>文明開化</w:t>
      </w:r>
      <w:r>
        <w:rPr>
          <w:lang w:eastAsia="zh-CN" w:bidi="fa-IR"/>
        </w:rPr>
        <w:t>/Bunmē Kaika.</w:t>
      </w:r>
    </w:p>
  </w:footnote>
  <w:footnote w:id="498">
    <w:p>
      <w:pPr>
        <w:pStyle w:val="FootnoteText"/>
        <w:rPr>
          <w:lang w:eastAsia="zh-CN" w:bidi="fa-IR"/>
        </w:rPr>
      </w:pPr>
      <w:r>
        <w:rPr>
          <w:rStyle w:val="FootnoteReference"/>
        </w:rPr>
        <w:footnoteRef/>
      </w:r>
      <w:r>
        <w:t xml:space="preserve"> </w:t>
      </w:r>
      <w:r>
        <w:rPr>
          <w:rFonts w:eastAsia="MS Mincho" w:hint="eastAsia"/>
          <w:lang w:bidi="fa-IR"/>
        </w:rPr>
        <w:t>和魂洋才</w:t>
      </w:r>
      <w:r>
        <w:rPr>
          <w:lang w:eastAsia="zh-CN" w:bidi="fa-IR"/>
        </w:rPr>
        <w:t>/Wakon yōsai.</w:t>
      </w:r>
    </w:p>
  </w:footnote>
  <w:footnote w:id="499">
    <w:p>
      <w:pPr>
        <w:pStyle w:val="FootnoteText"/>
        <w:rPr>
          <w:rFonts w:eastAsia="MS Mincho"/>
          <w:rtl/>
          <w:lang w:bidi="fa-IR"/>
        </w:rPr>
      </w:pPr>
      <w:r>
        <w:rPr>
          <w:rStyle w:val="FootnoteReference"/>
        </w:rPr>
        <w:footnoteRef/>
      </w:r>
      <w:r>
        <w:t xml:space="preserve"> </w:t>
      </w:r>
      <w:r>
        <w:rPr>
          <w:rFonts w:eastAsia="MS Mincho" w:hint="eastAsia"/>
          <w:lang w:bidi="fa-IR"/>
        </w:rPr>
        <w:t>出島</w:t>
      </w:r>
      <w:r>
        <w:rPr>
          <w:rFonts w:eastAsia="MS Mincho"/>
          <w:lang w:bidi="fa-IR"/>
        </w:rPr>
        <w:t>/Dejima.</w:t>
      </w:r>
    </w:p>
  </w:footnote>
  <w:footnote w:id="500">
    <w:p>
      <w:pPr>
        <w:pStyle w:val="FootnoteText"/>
        <w:rPr>
          <w:rFonts w:eastAsia="MS Mincho"/>
          <w:rtl/>
          <w:lang w:bidi="fa-IR"/>
        </w:rPr>
      </w:pPr>
      <w:r>
        <w:rPr>
          <w:rStyle w:val="FootnoteReference"/>
        </w:rPr>
        <w:footnoteRef/>
      </w:r>
      <w:r>
        <w:t xml:space="preserve"> </w:t>
      </w:r>
      <w:r>
        <w:rPr>
          <w:rFonts w:eastAsia="MS Mincho"/>
          <w:lang w:bidi="fa-IR"/>
        </w:rPr>
        <w:t>Delft.</w:t>
      </w:r>
    </w:p>
  </w:footnote>
  <w:footnote w:id="501">
    <w:p>
      <w:pPr>
        <w:pStyle w:val="FootnoteText"/>
        <w:rPr>
          <w:lang w:eastAsia="zh-CN" w:bidi="fa-IR"/>
        </w:rPr>
      </w:pPr>
      <w:r>
        <w:rPr>
          <w:rStyle w:val="FootnoteReference"/>
        </w:rPr>
        <w:footnoteRef/>
      </w:r>
      <w:r>
        <w:t xml:space="preserve"> </w:t>
      </w:r>
      <w:r>
        <w:rPr>
          <w:rFonts w:eastAsia="MS Mincho" w:hint="eastAsia"/>
          <w:lang w:bidi="fa-IR"/>
        </w:rPr>
        <w:t>大津絵</w:t>
      </w:r>
      <w:r>
        <w:rPr>
          <w:rFonts w:hint="eastAsia"/>
          <w:lang w:eastAsia="zh-CN" w:bidi="fa-IR"/>
        </w:rPr>
        <w:t>/</w:t>
      </w:r>
      <w:r>
        <w:rPr>
          <w:lang w:eastAsia="zh-CN" w:bidi="fa-IR"/>
        </w:rPr>
        <w:t>Ōtsue.</w:t>
      </w:r>
    </w:p>
  </w:footnote>
  <w:footnote w:id="502">
    <w:p>
      <w:pPr>
        <w:pStyle w:val="FootnoteText"/>
        <w:rPr>
          <w:rFonts w:eastAsia="MS Mincho"/>
          <w:lang w:bidi="fa-IR"/>
        </w:rPr>
      </w:pPr>
      <w:r>
        <w:rPr>
          <w:rStyle w:val="FootnoteReference"/>
        </w:rPr>
        <w:footnoteRef/>
      </w:r>
      <w:r>
        <w:t xml:space="preserve"> </w:t>
      </w:r>
      <w:r>
        <w:rPr>
          <w:rFonts w:eastAsia="MS Mincho" w:hint="eastAsia"/>
          <w:lang w:bidi="fa-IR"/>
        </w:rPr>
        <w:t>葛飾北斎</w:t>
      </w:r>
      <w:r>
        <w:rPr>
          <w:rFonts w:eastAsia="MS Mincho"/>
          <w:lang w:bidi="fa-IR"/>
        </w:rPr>
        <w:t>/Katsushika Hokusai(1760-1849).</w:t>
      </w:r>
    </w:p>
  </w:footnote>
  <w:footnote w:id="503">
    <w:p>
      <w:pPr>
        <w:pStyle w:val="FootnoteText"/>
        <w:rPr>
          <w:rFonts w:eastAsia="MS Mincho"/>
          <w:lang w:eastAsia="ja-JP" w:bidi="fa-IR"/>
        </w:rPr>
      </w:pPr>
      <w:r>
        <w:rPr>
          <w:rStyle w:val="FootnoteReference"/>
        </w:rPr>
        <w:footnoteRef/>
      </w:r>
      <w:r>
        <w:rPr>
          <w:lang w:eastAsia="ja-JP"/>
        </w:rPr>
        <w:t xml:space="preserve"> </w:t>
      </w:r>
      <w:r>
        <w:rPr>
          <w:rFonts w:eastAsia="MS Mincho"/>
          <w:lang w:eastAsia="ja-JP" w:bidi="fa-IR"/>
        </w:rPr>
        <w:t>Japonisme.</w:t>
      </w:r>
    </w:p>
  </w:footnote>
  <w:footnote w:id="504">
    <w:p>
      <w:pPr>
        <w:pStyle w:val="FootnoteText"/>
        <w:rPr>
          <w:rtl/>
          <w:lang w:bidi="fa-IR"/>
        </w:rPr>
      </w:pPr>
      <w:r>
        <w:rPr>
          <w:rStyle w:val="FootnoteReference"/>
        </w:rPr>
        <w:footnoteRef/>
      </w:r>
      <w:r>
        <w:rPr>
          <w:lang w:eastAsia="ja-JP"/>
        </w:rPr>
        <w:t xml:space="preserve"> </w:t>
      </w:r>
      <w:r>
        <w:rPr>
          <w:rFonts w:eastAsia="MS Mincho"/>
          <w:lang w:eastAsia="ja-JP" w:bidi="fa-IR"/>
        </w:rPr>
        <w:t>トヨ</w:t>
      </w:r>
      <w:r>
        <w:rPr>
          <w:rFonts w:eastAsia="MS Mincho" w:hint="eastAsia"/>
          <w:lang w:eastAsia="ja-JP" w:bidi="fa-IR"/>
        </w:rPr>
        <w:t>タ</w:t>
      </w:r>
      <w:r>
        <w:rPr>
          <w:rFonts w:eastAsia="MS Mincho"/>
          <w:lang w:eastAsia="ja-JP" w:bidi="fa-IR"/>
        </w:rPr>
        <w:t>/Toyota.</w:t>
      </w:r>
    </w:p>
  </w:footnote>
  <w:footnote w:id="505">
    <w:p>
      <w:pPr>
        <w:pStyle w:val="FootnoteText"/>
        <w:rPr>
          <w:lang w:eastAsia="ja-JP" w:bidi="fa-IR"/>
        </w:rPr>
      </w:pPr>
      <w:r>
        <w:rPr>
          <w:rStyle w:val="FootnoteReference"/>
        </w:rPr>
        <w:footnoteRef/>
      </w:r>
      <w:r>
        <w:rPr>
          <w:lang w:eastAsia="ja-JP"/>
        </w:rPr>
        <w:t xml:space="preserve"> </w:t>
      </w:r>
      <w:r>
        <w:rPr>
          <w:rFonts w:eastAsia="MS Mincho"/>
          <w:lang w:eastAsia="ja-JP" w:bidi="fa-IR"/>
        </w:rPr>
        <w:t>ソニ</w:t>
      </w:r>
      <w:r>
        <w:rPr>
          <w:rFonts w:eastAsia="MS Mincho" w:hint="eastAsia"/>
          <w:lang w:eastAsia="ja-JP" w:bidi="fa-IR"/>
        </w:rPr>
        <w:t>ー</w:t>
      </w:r>
      <w:r>
        <w:rPr>
          <w:rFonts w:eastAsia="MS Mincho"/>
          <w:lang w:eastAsia="ja-JP" w:bidi="fa-IR"/>
        </w:rPr>
        <w:t>/Sony.</w:t>
      </w:r>
    </w:p>
  </w:footnote>
  <w:footnote w:id="506">
    <w:p>
      <w:pPr>
        <w:pStyle w:val="FootnoteText"/>
        <w:rPr>
          <w:rFonts w:eastAsia="MS Mincho"/>
          <w:rtl/>
          <w:lang w:bidi="fa-IR"/>
        </w:rPr>
      </w:pPr>
      <w:r>
        <w:rPr>
          <w:rStyle w:val="FootnoteReference"/>
        </w:rPr>
        <w:footnoteRef/>
      </w:r>
      <w:r>
        <w:rPr>
          <w:lang w:eastAsia="ja-JP"/>
        </w:rPr>
        <w:t xml:space="preserve"> </w:t>
      </w:r>
      <w:r>
        <w:rPr>
          <w:rFonts w:eastAsia="MS Mincho"/>
          <w:lang w:eastAsia="ja-JP" w:bidi="fa-IR"/>
        </w:rPr>
        <w:t>パナソニッ</w:t>
      </w:r>
      <w:r>
        <w:rPr>
          <w:rFonts w:eastAsia="MS Mincho" w:hint="eastAsia"/>
          <w:lang w:eastAsia="ja-JP" w:bidi="fa-IR"/>
        </w:rPr>
        <w:t>ク</w:t>
      </w:r>
      <w:r>
        <w:rPr>
          <w:rFonts w:eastAsia="MS Mincho"/>
          <w:lang w:eastAsia="ja-JP" w:bidi="fa-IR"/>
        </w:rPr>
        <w:t>/Panasonic.</w:t>
      </w:r>
    </w:p>
  </w:footnote>
  <w:footnote w:id="507">
    <w:p>
      <w:pPr>
        <w:pStyle w:val="FootnoteText"/>
        <w:rPr>
          <w:rtl/>
          <w:lang w:bidi="fa-IR"/>
        </w:rPr>
      </w:pPr>
      <w:r>
        <w:rPr>
          <w:rStyle w:val="FootnoteReference"/>
        </w:rPr>
        <w:footnoteRef/>
      </w:r>
      <w:r>
        <w:rPr>
          <w:lang w:eastAsia="ja-JP"/>
        </w:rPr>
        <w:t xml:space="preserve"> </w:t>
      </w:r>
      <w:r>
        <w:rPr>
          <w:sz w:val="22"/>
          <w:szCs w:val="22"/>
          <w:lang w:eastAsia="ja-JP"/>
        </w:rPr>
        <w:t>アニ</w:t>
      </w:r>
      <w:r>
        <w:rPr>
          <w:rFonts w:hint="eastAsia"/>
          <w:sz w:val="22"/>
          <w:szCs w:val="22"/>
          <w:lang w:eastAsia="ja-JP"/>
        </w:rPr>
        <w:t>メ</w:t>
      </w:r>
      <w:r>
        <w:rPr>
          <w:sz w:val="22"/>
          <w:szCs w:val="22"/>
          <w:lang w:eastAsia="ja-JP"/>
        </w:rPr>
        <w:t>/Anime.</w:t>
      </w:r>
    </w:p>
  </w:footnote>
  <w:footnote w:id="508">
    <w:p>
      <w:pPr>
        <w:pStyle w:val="FootnoteText"/>
        <w:rPr>
          <w:rtl/>
          <w:lang w:bidi="fa-IR"/>
        </w:rPr>
      </w:pPr>
      <w:r>
        <w:rPr>
          <w:rStyle w:val="FootnoteReference"/>
        </w:rPr>
        <w:footnoteRef/>
      </w:r>
      <w:r>
        <w:rPr>
          <w:lang w:eastAsia="ja-JP"/>
        </w:rPr>
        <w:t xml:space="preserve"> </w:t>
      </w:r>
      <w:r>
        <w:rPr>
          <w:sz w:val="22"/>
          <w:szCs w:val="22"/>
          <w:lang w:eastAsia="ja-JP"/>
        </w:rPr>
        <w:t>ジェイポッ</w:t>
      </w:r>
      <w:r>
        <w:rPr>
          <w:rFonts w:hint="eastAsia"/>
          <w:sz w:val="22"/>
          <w:szCs w:val="22"/>
          <w:lang w:eastAsia="ja-JP"/>
        </w:rPr>
        <w:t>プ</w:t>
      </w:r>
      <w:r>
        <w:rPr>
          <w:sz w:val="22"/>
          <w:szCs w:val="22"/>
          <w:lang w:eastAsia="ja-JP"/>
        </w:rPr>
        <w:t>/J-POP.</w:t>
      </w:r>
    </w:p>
  </w:footnote>
  <w:footnote w:id="509">
    <w:p>
      <w:pPr>
        <w:pStyle w:val="FootnoteText"/>
        <w:bidi/>
        <w:rPr>
          <w:rtl/>
          <w:lang w:eastAsia="zh-CN" w:bidi="fa-IR"/>
        </w:rPr>
      </w:pPr>
      <w:r>
        <w:rPr>
          <w:rStyle w:val="FootnoteReference"/>
        </w:rPr>
        <w:footnoteRef/>
      </w:r>
      <w:r>
        <w:t xml:space="preserve"> </w:t>
      </w:r>
      <w:r>
        <w:rPr>
          <w:rFonts w:hint="cs"/>
          <w:rtl/>
        </w:rPr>
        <w:t xml:space="preserve"> </w:t>
      </w:r>
      <w:r>
        <w:rPr>
          <w:rFonts w:eastAsia="MS Mincho" w:cs="B Nazanin" w:hint="eastAsia"/>
        </w:rPr>
        <w:t>国際文化振興会</w:t>
      </w:r>
      <w:r>
        <w:rPr>
          <w:rFonts w:cs="B Nazanin"/>
          <w:lang w:eastAsia="zh-CN"/>
        </w:rPr>
        <w:t>/Kokusai Bunka shink</w:t>
      </w:r>
      <w:r>
        <w:rPr>
          <w:rFonts w:ascii="Calibri" w:hAnsi="Calibri" w:cs="B Nazanin"/>
          <w:lang w:eastAsia="zh-CN"/>
        </w:rPr>
        <w:t>ō</w:t>
      </w:r>
      <w:r>
        <w:rPr>
          <w:rFonts w:cs="B Nazanin"/>
          <w:lang w:eastAsia="zh-CN"/>
        </w:rPr>
        <w:t>kai</w:t>
      </w:r>
      <w:r>
        <w:rPr>
          <w:rFonts w:cs="B Nazanin" w:hint="cs"/>
          <w:rtl/>
          <w:lang w:eastAsia="zh-CN" w:bidi="fa-IR"/>
        </w:rPr>
        <w:t>: اين انجمن در سال 1934 م و با هدف معرفي فرهنگ ژاپن در خارج از كشور تأسيس شد.</w:t>
      </w:r>
      <w:r>
        <w:rPr>
          <w:rFonts w:hint="cs"/>
          <w:rtl/>
          <w:lang w:eastAsia="zh-CN" w:bidi="fa-IR"/>
        </w:rPr>
        <w:t xml:space="preserve"> </w:t>
      </w:r>
    </w:p>
  </w:footnote>
  <w:footnote w:id="510">
    <w:p>
      <w:pPr>
        <w:pStyle w:val="FootnoteText"/>
        <w:rPr>
          <w:rtl/>
          <w:lang w:eastAsia="zh-CN" w:bidi="fa-IR"/>
        </w:rPr>
      </w:pPr>
      <w:r>
        <w:rPr>
          <w:rStyle w:val="FootnoteReference"/>
        </w:rPr>
        <w:footnoteRef/>
      </w:r>
      <w:r>
        <w:t xml:space="preserve"> </w:t>
      </w:r>
      <w:r>
        <w:rPr>
          <w:rFonts w:hint="cs"/>
          <w:rtl/>
          <w:lang w:bidi="fa-IR"/>
        </w:rPr>
        <w:t xml:space="preserve"> </w:t>
      </w:r>
      <w:r>
        <w:rPr>
          <w:rFonts w:eastAsia="MS Mincho" w:hint="eastAsia"/>
          <w:lang w:bidi="fa-IR"/>
        </w:rPr>
        <w:t>大アジア協会</w:t>
      </w:r>
      <w:r>
        <w:rPr>
          <w:rFonts w:eastAsia="MS Mincho" w:hint="eastAsia"/>
          <w:lang w:bidi="fa-IR"/>
        </w:rPr>
        <w:t>/</w:t>
      </w:r>
      <w:r>
        <w:rPr>
          <w:lang w:eastAsia="zh-CN" w:bidi="fa-IR"/>
        </w:rPr>
        <w:t>Dai ajia Ky</w:t>
      </w:r>
      <w:r>
        <w:rPr>
          <w:rFonts w:ascii="Calibri" w:hAnsi="Calibri"/>
          <w:lang w:eastAsia="zh-CN" w:bidi="fa-IR"/>
        </w:rPr>
        <w:t>ō.</w:t>
      </w:r>
    </w:p>
  </w:footnote>
  <w:footnote w:id="511">
    <w:p>
      <w:pPr>
        <w:pStyle w:val="FootnoteText"/>
        <w:rPr>
          <w:lang w:eastAsia="zh-CN" w:bidi="fa-IR"/>
        </w:rPr>
      </w:pPr>
      <w:r>
        <w:rPr>
          <w:rStyle w:val="FootnoteReference"/>
        </w:rPr>
        <w:footnoteRef/>
      </w:r>
      <w:r>
        <w:t xml:space="preserve"> </w:t>
      </w:r>
      <w:r>
        <w:rPr>
          <w:rFonts w:eastAsia="MS Mincho" w:hint="eastAsia"/>
          <w:lang w:bidi="fa-IR"/>
        </w:rPr>
        <w:t>国際交流基金</w:t>
      </w:r>
      <w:r>
        <w:rPr>
          <w:lang w:eastAsia="zh-CN" w:bidi="fa-IR"/>
        </w:rPr>
        <w:t>/Kokusai kōryū kikin/Japan Foundation.</w:t>
      </w:r>
    </w:p>
  </w:footnote>
  <w:footnote w:id="512">
    <w:p>
      <w:pPr>
        <w:pStyle w:val="FootnoteText"/>
        <w:rPr>
          <w:rtl/>
          <w:lang w:eastAsia="zh-CN" w:bidi="fa-IR"/>
        </w:rPr>
      </w:pPr>
      <w:r>
        <w:rPr>
          <w:rStyle w:val="FootnoteReference"/>
        </w:rPr>
        <w:footnoteRef/>
      </w:r>
      <w:r>
        <w:t xml:space="preserve"> </w:t>
      </w:r>
      <w:r>
        <w:rPr>
          <w:lang w:eastAsia="zh-CN" w:bidi="fa-IR"/>
        </w:rPr>
        <w:t>Association of Southeast Asia Nation (ASEAN).</w:t>
      </w:r>
    </w:p>
  </w:footnote>
  <w:footnote w:id="513">
    <w:p>
      <w:pPr>
        <w:pStyle w:val="FootnoteText"/>
        <w:rPr>
          <w:lang w:eastAsia="zh-CN" w:bidi="fa-IR"/>
        </w:rPr>
      </w:pPr>
      <w:r>
        <w:rPr>
          <w:rStyle w:val="FootnoteReference"/>
        </w:rPr>
        <w:footnoteRef/>
      </w:r>
      <w:r>
        <w:t xml:space="preserve"> </w:t>
      </w:r>
      <w:r>
        <w:rPr>
          <w:lang w:eastAsia="zh-CN" w:bidi="fa-IR"/>
        </w:rPr>
        <w:t>Official Development Assistance.</w:t>
      </w:r>
    </w:p>
  </w:footnote>
  <w:footnote w:id="514">
    <w:p>
      <w:pPr>
        <w:pStyle w:val="FootnoteText"/>
        <w:rPr>
          <w:rtl/>
          <w:lang w:eastAsia="zh-CN" w:bidi="fa-IR"/>
        </w:rPr>
      </w:pPr>
      <w:r>
        <w:rPr>
          <w:rStyle w:val="FootnoteReference"/>
        </w:rPr>
        <w:footnoteRef/>
      </w:r>
      <w:r>
        <w:t xml:space="preserve"> </w:t>
      </w:r>
      <w:r>
        <w:rPr>
          <w:rFonts w:eastAsia="MS Mincho" w:hint="eastAsia"/>
        </w:rPr>
        <w:t>日米センター</w:t>
      </w:r>
      <w:r>
        <w:rPr>
          <w:rFonts w:hint="eastAsia"/>
        </w:rPr>
        <w:t>/</w:t>
      </w:r>
      <w:r>
        <w:t>Nichibē</w:t>
      </w:r>
      <w:r>
        <w:rPr>
          <w:lang w:eastAsia="zh-CN"/>
        </w:rPr>
        <w:t xml:space="preserve"> sentā/Center for global partnership.</w:t>
      </w:r>
    </w:p>
  </w:footnote>
  <w:footnote w:id="515">
    <w:p>
      <w:pPr>
        <w:pStyle w:val="FootnoteText"/>
        <w:rPr>
          <w:rFonts w:ascii="Calibri" w:eastAsia="SimSun" w:hAnsi="Calibri" w:cs="Arial"/>
          <w:lang w:bidi="fa-IR"/>
        </w:rPr>
      </w:pPr>
      <w:r>
        <w:rPr>
          <w:rStyle w:val="FootnoteReference"/>
          <w:rFonts w:ascii="Calibri" w:eastAsia="SimSun" w:hAnsi="Calibri" w:cs="Arial"/>
        </w:rPr>
        <w:footnoteRef/>
      </w:r>
      <w:r>
        <w:rPr>
          <w:rFonts w:ascii="Calibri" w:eastAsia="SimSun" w:hAnsi="Calibri" w:cs="Arial"/>
        </w:rPr>
        <w:t xml:space="preserve"> </w:t>
      </w:r>
      <w:r>
        <w:rPr>
          <w:rFonts w:ascii="Calibri" w:eastAsia="SimSun" w:hAnsi="Calibri" w:cs="Arial" w:hint="eastAsia"/>
          <w:lang w:bidi="fa-IR"/>
        </w:rPr>
        <w:t>日本</w:t>
      </w:r>
      <w:r>
        <w:rPr>
          <w:rFonts w:ascii="Calibri" w:eastAsia="SimSun" w:hAnsi="Calibri" w:cs="Arial" w:hint="eastAsia"/>
          <w:lang w:bidi="fa-IR"/>
        </w:rPr>
        <w:t>21</w:t>
      </w:r>
      <w:r>
        <w:rPr>
          <w:rFonts w:ascii="Calibri" w:eastAsia="SimSun" w:hAnsi="Calibri" w:cs="Arial" w:hint="eastAsia"/>
          <w:lang w:bidi="fa-IR"/>
        </w:rPr>
        <w:t>世紀ビジョン</w:t>
      </w:r>
      <w:r>
        <w:rPr>
          <w:rFonts w:ascii="Calibri" w:eastAsia="SimSun" w:hAnsi="Calibri" w:cs="Arial" w:hint="eastAsia"/>
          <w:lang w:bidi="fa-IR"/>
        </w:rPr>
        <w:t>/</w:t>
      </w:r>
      <w:r>
        <w:rPr>
          <w:rFonts w:ascii="Calibri" w:eastAsia="SimSun" w:hAnsi="Calibri" w:cs="Arial"/>
          <w:lang w:bidi="fa-IR"/>
        </w:rPr>
        <w:t>Nihon 21 sē</w:t>
      </w:r>
      <w:r>
        <w:rPr>
          <w:rFonts w:ascii="Calibri" w:eastAsia="SimSun" w:hAnsi="Calibri" w:cs="Arial"/>
          <w:lang w:eastAsia="zh-CN" w:bidi="fa-IR"/>
        </w:rPr>
        <w:t>ki Bijon.</w:t>
      </w:r>
    </w:p>
  </w:footnote>
  <w:footnote w:id="516">
    <w:p>
      <w:pPr>
        <w:pStyle w:val="FootnoteText"/>
        <w:rPr>
          <w:rtl/>
          <w:lang w:eastAsia="zh-CN" w:bidi="fa-IR"/>
        </w:rPr>
      </w:pPr>
      <w:r>
        <w:rPr>
          <w:rStyle w:val="FootnoteReference"/>
        </w:rPr>
        <w:footnoteRef/>
      </w:r>
      <w:r>
        <w:t xml:space="preserve"> </w:t>
      </w:r>
      <w:r>
        <w:rPr>
          <w:rFonts w:eastAsia="MS Mincho" w:hint="eastAsia"/>
        </w:rPr>
        <w:t>クールジャパン</w:t>
      </w:r>
      <w:r>
        <w:rPr>
          <w:rFonts w:hint="eastAsia"/>
          <w:lang w:eastAsia="zh-CN"/>
        </w:rPr>
        <w:t>/</w:t>
      </w:r>
      <w:r>
        <w:rPr>
          <w:lang w:eastAsia="zh-CN"/>
        </w:rPr>
        <w:t>Kūru japan/Cool Japan.</w:t>
      </w:r>
    </w:p>
  </w:footnote>
  <w:footnote w:id="517">
    <w:p>
      <w:pPr>
        <w:pStyle w:val="FootnoteText"/>
        <w:rPr>
          <w:lang w:eastAsia="zh-CN" w:bidi="fa-IR"/>
        </w:rPr>
      </w:pPr>
      <w:r>
        <w:rPr>
          <w:rStyle w:val="FootnoteReference"/>
        </w:rPr>
        <w:footnoteRef/>
      </w:r>
      <w:r>
        <w:t xml:space="preserve"> </w:t>
      </w:r>
      <w:r>
        <w:rPr>
          <w:rFonts w:eastAsia="MS Mincho" w:hint="eastAsia"/>
          <w:lang w:bidi="fa-IR"/>
        </w:rPr>
        <w:t>文化政策</w:t>
      </w:r>
      <w:r>
        <w:rPr>
          <w:rFonts w:hint="eastAsia"/>
          <w:lang w:eastAsia="zh-CN" w:bidi="fa-IR"/>
        </w:rPr>
        <w:t>/</w:t>
      </w:r>
      <w:r>
        <w:rPr>
          <w:lang w:eastAsia="zh-CN" w:bidi="fa-IR"/>
        </w:rPr>
        <w:t>Bunka Seisaku.</w:t>
      </w:r>
    </w:p>
  </w:footnote>
  <w:footnote w:id="518">
    <w:p>
      <w:pPr>
        <w:pStyle w:val="FootnoteText"/>
        <w:rPr>
          <w:lang w:eastAsia="zh-CN" w:bidi="fa-IR"/>
        </w:rPr>
      </w:pPr>
      <w:r>
        <w:rPr>
          <w:rStyle w:val="FootnoteReference"/>
        </w:rPr>
        <w:footnoteRef/>
      </w:r>
      <w:r>
        <w:t xml:space="preserve"> </w:t>
      </w:r>
      <w:r>
        <w:rPr>
          <w:rFonts w:eastAsia="MS Mincho" w:hint="eastAsia"/>
          <w:lang w:bidi="fa-IR"/>
        </w:rPr>
        <w:t>帝国芸術院</w:t>
      </w:r>
      <w:r>
        <w:rPr>
          <w:lang w:eastAsia="zh-CN" w:bidi="fa-IR"/>
        </w:rPr>
        <w:t>/Tēkoku gējutsuin.</w:t>
      </w:r>
    </w:p>
  </w:footnote>
  <w:footnote w:id="519">
    <w:p>
      <w:pPr>
        <w:pStyle w:val="FootnoteText"/>
        <w:rPr>
          <w:lang w:eastAsia="zh-CN" w:bidi="fa-IR"/>
        </w:rPr>
      </w:pPr>
      <w:r>
        <w:rPr>
          <w:rStyle w:val="FootnoteReference"/>
        </w:rPr>
        <w:footnoteRef/>
      </w:r>
      <w:r>
        <w:t xml:space="preserve"> </w:t>
      </w:r>
      <w:r>
        <w:rPr>
          <w:rFonts w:eastAsia="MS Mincho" w:hint="eastAsia"/>
          <w:lang w:bidi="fa-IR"/>
        </w:rPr>
        <w:t>文化勲章</w:t>
      </w:r>
      <w:r>
        <w:rPr>
          <w:lang w:eastAsia="zh-CN" w:bidi="fa-IR"/>
        </w:rPr>
        <w:t>/Bunka Kunshō.</w:t>
      </w:r>
    </w:p>
  </w:footnote>
  <w:footnote w:id="520">
    <w:p>
      <w:pPr>
        <w:pStyle w:val="FootnoteText"/>
        <w:rPr>
          <w:lang w:eastAsia="zh-CN" w:bidi="fa-IR"/>
        </w:rPr>
      </w:pPr>
      <w:r>
        <w:rPr>
          <w:rStyle w:val="FootnoteReference"/>
        </w:rPr>
        <w:footnoteRef/>
      </w:r>
      <w:r>
        <w:t xml:space="preserve"> </w:t>
      </w:r>
      <w:r>
        <w:rPr>
          <w:rFonts w:eastAsia="MS Mincho" w:hint="eastAsia"/>
          <w:lang w:bidi="fa-IR"/>
        </w:rPr>
        <w:t>無策</w:t>
      </w:r>
      <w:r>
        <w:rPr>
          <w:lang w:eastAsia="zh-CN" w:bidi="fa-IR"/>
        </w:rPr>
        <w:t>/Musaku.</w:t>
      </w:r>
    </w:p>
  </w:footnote>
  <w:footnote w:id="521">
    <w:p>
      <w:pPr>
        <w:pStyle w:val="FootnoteText"/>
        <w:rPr>
          <w:rtl/>
          <w:lang w:eastAsia="zh-CN" w:bidi="fa-IR"/>
        </w:rPr>
      </w:pPr>
      <w:r>
        <w:rPr>
          <w:rStyle w:val="FootnoteReference"/>
        </w:rPr>
        <w:footnoteRef/>
      </w:r>
      <w:r>
        <w:t xml:space="preserve"> </w:t>
      </w:r>
      <w:r>
        <w:rPr>
          <w:rFonts w:eastAsia="MS Mincho" w:hint="eastAsia"/>
        </w:rPr>
        <w:t>国立劇場</w:t>
      </w:r>
      <w:r>
        <w:rPr>
          <w:lang w:eastAsia="zh-CN"/>
        </w:rPr>
        <w:t>/Kokuritsu gekijō/National theatre of Japan.</w:t>
      </w:r>
    </w:p>
  </w:footnote>
  <w:footnote w:id="522">
    <w:p>
      <w:pPr>
        <w:pStyle w:val="FootnoteText"/>
        <w:rPr>
          <w:lang w:eastAsia="zh-CN" w:bidi="fa-IR"/>
        </w:rPr>
      </w:pPr>
      <w:r>
        <w:rPr>
          <w:rStyle w:val="FootnoteReference"/>
        </w:rPr>
        <w:footnoteRef/>
      </w:r>
      <w:r>
        <w:t xml:space="preserve"> </w:t>
      </w:r>
      <w:r>
        <w:rPr>
          <w:rFonts w:eastAsia="MS Mincho" w:hint="eastAsia"/>
          <w:lang w:bidi="fa-IR"/>
        </w:rPr>
        <w:t>文化庁</w:t>
      </w:r>
      <w:r>
        <w:rPr>
          <w:lang w:eastAsia="zh-CN" w:bidi="fa-IR"/>
        </w:rPr>
        <w:t>/Bunka chō/</w:t>
      </w:r>
      <w:r>
        <w:rPr>
          <w:rFonts w:eastAsia="SimSun"/>
          <w:lang w:eastAsia="zh-CN" w:bidi="fa-IR"/>
        </w:rPr>
        <w:t xml:space="preserve"> Agency for Cultural Affairs.</w:t>
      </w:r>
    </w:p>
  </w:footnote>
  <w:footnote w:id="523">
    <w:p>
      <w:pPr>
        <w:pStyle w:val="FootnoteText"/>
        <w:bidi/>
        <w:jc w:val="both"/>
        <w:rPr>
          <w:rtl/>
          <w:lang w:eastAsia="zh-CN" w:bidi="fa-IR"/>
        </w:rPr>
      </w:pPr>
      <w:r>
        <w:rPr>
          <w:rStyle w:val="FootnoteReference"/>
        </w:rPr>
        <w:footnoteRef/>
      </w:r>
      <w:r>
        <w:t xml:space="preserve"> </w:t>
      </w:r>
      <w:r>
        <w:rPr>
          <w:rFonts w:hint="cs"/>
          <w:rtl/>
          <w:lang w:bidi="fa-IR"/>
        </w:rPr>
        <w:t xml:space="preserve"> </w:t>
      </w:r>
      <w:r>
        <w:rPr>
          <w:rFonts w:eastAsia="MS Mincho" w:cs="B Nazanin" w:hint="eastAsia"/>
          <w:lang w:bidi="fa-IR"/>
        </w:rPr>
        <w:t>地方自体</w:t>
      </w:r>
      <w:r>
        <w:rPr>
          <w:rFonts w:cs="B Nazanin"/>
          <w:lang w:eastAsia="zh-CN" w:bidi="fa-IR"/>
        </w:rPr>
        <w:t>/Chihō jitai</w:t>
      </w:r>
      <w:r>
        <w:rPr>
          <w:rFonts w:cs="B Nazanin" w:hint="cs"/>
          <w:rtl/>
          <w:lang w:eastAsia="zh-CN" w:bidi="fa-IR"/>
        </w:rPr>
        <w:t>: نوعي سيستم اداره امور مناطق بر اساس خواست مردم آن مناطق است. بر اساس اصل هشتم قانون اساسي ژاپن دولت‌هاي محلي كه شامل شهرها</w:t>
      </w:r>
      <w:r>
        <w:rPr>
          <w:rFonts w:eastAsia="SimSun" w:cs="B Nazanin" w:hint="cs"/>
          <w:rtl/>
          <w:lang w:eastAsia="zh-CN" w:bidi="fa-IR"/>
        </w:rPr>
        <w:t>، شهرستان‌ها، شهرك‌ها و ... است، جهت اداره امور آن مناطق بر اساس خواست مردم آن منطقه داراي اختيارات زيادي هستند.</w:t>
      </w:r>
    </w:p>
  </w:footnote>
  <w:footnote w:id="524">
    <w:p>
      <w:pPr>
        <w:pStyle w:val="FootnoteText"/>
        <w:rPr>
          <w:lang w:eastAsia="zh-CN" w:bidi="fa-IR"/>
        </w:rPr>
      </w:pPr>
      <w:r>
        <w:rPr>
          <w:rStyle w:val="FootnoteReference"/>
        </w:rPr>
        <w:footnoteRef/>
      </w:r>
      <w:r>
        <w:t xml:space="preserve"> </w:t>
      </w:r>
      <w:r>
        <w:rPr>
          <w:rFonts w:eastAsia="MS Mincho" w:hint="eastAsia"/>
          <w:lang w:bidi="fa-IR"/>
        </w:rPr>
        <w:t>文化振興条例</w:t>
      </w:r>
      <w:r>
        <w:rPr>
          <w:rFonts w:hint="eastAsia"/>
          <w:lang w:eastAsia="zh-CN" w:bidi="fa-IR"/>
        </w:rPr>
        <w:t>/</w:t>
      </w:r>
      <w:r>
        <w:rPr>
          <w:lang w:eastAsia="zh-CN" w:bidi="fa-IR"/>
        </w:rPr>
        <w:t>Bunka shinkō jōrē.</w:t>
      </w:r>
    </w:p>
  </w:footnote>
  <w:footnote w:id="525">
    <w:p>
      <w:pPr>
        <w:pStyle w:val="FootnoteText"/>
        <w:rPr>
          <w:rFonts w:eastAsia="MS Mincho"/>
          <w:lang w:bidi="fa-IR"/>
        </w:rPr>
      </w:pPr>
      <w:r>
        <w:rPr>
          <w:rStyle w:val="FootnoteReference"/>
        </w:rPr>
        <w:footnoteRef/>
      </w:r>
      <w:r>
        <w:t xml:space="preserve"> </w:t>
      </w:r>
      <w:r>
        <w:rPr>
          <w:rFonts w:eastAsia="MS Mincho" w:hint="eastAsia"/>
          <w:lang w:bidi="fa-IR"/>
        </w:rPr>
        <w:t>芸術文化振興基金</w:t>
      </w:r>
      <w:r>
        <w:rPr>
          <w:rFonts w:eastAsia="MS Mincho" w:hint="eastAsia"/>
          <w:lang w:bidi="fa-IR"/>
        </w:rPr>
        <w:t xml:space="preserve">/Geijutsu </w:t>
      </w:r>
      <w:r>
        <w:rPr>
          <w:rFonts w:eastAsia="MS Mincho"/>
          <w:lang w:bidi="fa-IR"/>
        </w:rPr>
        <w:t>bunka shink</w:t>
      </w:r>
      <w:r>
        <w:rPr>
          <w:rFonts w:eastAsia="MS Mincho" w:cstheme="minorHAnsi"/>
          <w:lang w:bidi="fa-IR"/>
        </w:rPr>
        <w:t>ō</w:t>
      </w:r>
      <w:r>
        <w:rPr>
          <w:rFonts w:eastAsia="MS Mincho"/>
          <w:lang w:bidi="fa-IR"/>
        </w:rPr>
        <w:t xml:space="preserve"> kikin/Japan Arts Council.</w:t>
      </w:r>
    </w:p>
  </w:footnote>
  <w:footnote w:id="526">
    <w:p>
      <w:pPr>
        <w:pStyle w:val="FootnoteText"/>
        <w:rPr>
          <w:rFonts w:eastAsia="MS Mincho"/>
          <w:lang w:bidi="fa-IR"/>
        </w:rPr>
      </w:pPr>
      <w:r>
        <w:rPr>
          <w:rStyle w:val="FootnoteReference"/>
        </w:rPr>
        <w:footnoteRef/>
      </w:r>
      <w:r>
        <w:t xml:space="preserve"> </w:t>
      </w:r>
      <w:r>
        <w:rPr>
          <w:rFonts w:eastAsia="MS Mincho" w:hint="eastAsia"/>
          <w:lang w:bidi="fa-IR"/>
        </w:rPr>
        <w:t>企業メセナ協議会</w:t>
      </w:r>
      <w:r>
        <w:rPr>
          <w:rFonts w:eastAsia="MS Mincho"/>
          <w:lang w:bidi="fa-IR"/>
        </w:rPr>
        <w:t>/Kigy</w:t>
      </w:r>
      <w:r>
        <w:rPr>
          <w:rFonts w:eastAsia="MS Mincho" w:cstheme="minorHAnsi"/>
          <w:lang w:bidi="fa-IR"/>
        </w:rPr>
        <w:t>ō</w:t>
      </w:r>
      <w:r>
        <w:rPr>
          <w:rFonts w:eastAsia="MS Mincho"/>
          <w:lang w:bidi="fa-IR"/>
        </w:rPr>
        <w:t xml:space="preserve"> mesena ky</w:t>
      </w:r>
      <w:r>
        <w:rPr>
          <w:rFonts w:eastAsia="MS Mincho" w:cstheme="minorHAnsi"/>
          <w:lang w:bidi="fa-IR"/>
        </w:rPr>
        <w:t>ō</w:t>
      </w:r>
      <w:r>
        <w:rPr>
          <w:rFonts w:eastAsia="MS Mincho"/>
          <w:lang w:bidi="fa-IR"/>
        </w:rPr>
        <w:t>gikai/Association for Corporates Support of the Arts.</w:t>
      </w:r>
    </w:p>
  </w:footnote>
  <w:footnote w:id="527">
    <w:p>
      <w:pPr>
        <w:pStyle w:val="FootnoteText"/>
        <w:rPr>
          <w:rFonts w:eastAsia="MS Mincho"/>
          <w:lang w:bidi="fa-IR"/>
        </w:rPr>
      </w:pPr>
      <w:r>
        <w:rPr>
          <w:rStyle w:val="FootnoteReference"/>
        </w:rPr>
        <w:footnoteRef/>
      </w:r>
      <w:r>
        <w:t xml:space="preserve"> </w:t>
      </w:r>
      <w:r>
        <w:rPr>
          <w:rFonts w:eastAsia="MS Mincho" w:hint="eastAsia"/>
          <w:lang w:bidi="fa-IR"/>
        </w:rPr>
        <w:t>文化振興マスタープラン　―文化立国の実現に向けて―</w:t>
      </w:r>
      <w:r>
        <w:rPr>
          <w:rFonts w:eastAsia="MS Mincho"/>
          <w:lang w:bidi="fa-IR"/>
        </w:rPr>
        <w:t>/Bunka shinkō masuta puran/The Cultural Promotion Master Plan: Building a Culturally Oriented Nation.</w:t>
      </w:r>
    </w:p>
  </w:footnote>
  <w:footnote w:id="528">
    <w:p>
      <w:pPr>
        <w:pStyle w:val="FootnoteText"/>
        <w:rPr>
          <w:rFonts w:eastAsia="MS Mincho"/>
          <w:lang w:bidi="fa-IR"/>
        </w:rPr>
      </w:pPr>
      <w:r>
        <w:rPr>
          <w:rStyle w:val="FootnoteReference"/>
        </w:rPr>
        <w:footnoteRef/>
      </w:r>
      <w:r>
        <w:t xml:space="preserve"> </w:t>
      </w:r>
      <w:r>
        <w:rPr>
          <w:rFonts w:eastAsia="MS Mincho" w:hint="eastAsia"/>
          <w:lang w:bidi="fa-IR"/>
        </w:rPr>
        <w:t>文化芸術基本法</w:t>
      </w:r>
      <w:r>
        <w:rPr>
          <w:rFonts w:eastAsia="MS Mincho"/>
          <w:lang w:bidi="fa-IR"/>
        </w:rPr>
        <w:t>/Bunka Geijutsu kihon h</w:t>
      </w:r>
      <w:r>
        <w:rPr>
          <w:rFonts w:eastAsia="MS Mincho" w:cstheme="minorHAnsi"/>
          <w:lang w:bidi="fa-IR"/>
        </w:rPr>
        <w:t>ō</w:t>
      </w:r>
      <w:r>
        <w:rPr>
          <w:rFonts w:eastAsia="MS Mincho"/>
          <w:lang w:bidi="fa-IR"/>
        </w:rPr>
        <w:t>.</w:t>
      </w:r>
    </w:p>
  </w:footnote>
  <w:footnote w:id="529">
    <w:p>
      <w:pPr>
        <w:pStyle w:val="FootnoteText"/>
        <w:rPr>
          <w:lang w:eastAsia="zh-CN" w:bidi="fa-IR"/>
        </w:rPr>
      </w:pPr>
      <w:r>
        <w:rPr>
          <w:rStyle w:val="FootnoteReference"/>
        </w:rPr>
        <w:footnoteRef/>
      </w:r>
      <w:r>
        <w:t xml:space="preserve"> </w:t>
      </w:r>
      <w:r>
        <w:rPr>
          <w:rFonts w:eastAsia="MS Mincho" w:hint="eastAsia"/>
          <w:lang w:bidi="fa-IR"/>
        </w:rPr>
        <w:t>雅楽</w:t>
      </w:r>
      <w:r>
        <w:rPr>
          <w:rFonts w:hint="eastAsia"/>
          <w:lang w:eastAsia="zh-CN" w:bidi="fa-IR"/>
        </w:rPr>
        <w:t>/</w:t>
      </w:r>
      <w:r>
        <w:rPr>
          <w:lang w:eastAsia="zh-CN" w:bidi="fa-IR"/>
        </w:rPr>
        <w:t>Gagaku.</w:t>
      </w:r>
    </w:p>
  </w:footnote>
  <w:footnote w:id="530">
    <w:p>
      <w:pPr>
        <w:pStyle w:val="FootnoteText"/>
        <w:rPr>
          <w:rFonts w:eastAsia="SimSun"/>
          <w:lang w:eastAsia="zh-CN" w:bidi="fa-IR"/>
        </w:rPr>
      </w:pPr>
      <w:r>
        <w:rPr>
          <w:rStyle w:val="FootnoteReference"/>
        </w:rPr>
        <w:footnoteRef/>
      </w:r>
      <w:r>
        <w:t xml:space="preserve"> </w:t>
      </w:r>
      <w:r>
        <w:rPr>
          <w:rFonts w:hint="eastAsia"/>
          <w:lang w:bidi="fa-IR"/>
        </w:rPr>
        <w:t>外局</w:t>
      </w:r>
      <w:r>
        <w:rPr>
          <w:rFonts w:eastAsia="SimSun"/>
          <w:lang w:eastAsia="zh-CN" w:bidi="fa-IR"/>
        </w:rPr>
        <w:t>/Gaikyoku.</w:t>
      </w:r>
    </w:p>
  </w:footnote>
  <w:footnote w:id="531">
    <w:p>
      <w:pPr>
        <w:pStyle w:val="FootnoteText"/>
        <w:rPr>
          <w:lang w:eastAsia="zh-CN"/>
        </w:rPr>
      </w:pPr>
      <w:r>
        <w:rPr>
          <w:rStyle w:val="FootnoteReference"/>
        </w:rPr>
        <w:footnoteRef/>
      </w:r>
      <w:r>
        <w:t xml:space="preserve"> </w:t>
      </w:r>
      <w:r>
        <w:rPr>
          <w:rFonts w:eastAsia="MS Mincho" w:hint="eastAsia"/>
        </w:rPr>
        <w:t>浄瑠璃</w:t>
      </w:r>
      <w:r>
        <w:rPr>
          <w:lang w:eastAsia="zh-CN"/>
        </w:rPr>
        <w:t>/Jōruri.</w:t>
      </w:r>
    </w:p>
  </w:footnote>
  <w:footnote w:id="532">
    <w:p>
      <w:pPr>
        <w:pStyle w:val="FootnoteText"/>
        <w:rPr>
          <w:lang w:eastAsia="zh-CN" w:bidi="fa-IR"/>
        </w:rPr>
      </w:pPr>
      <w:r>
        <w:rPr>
          <w:rStyle w:val="FootnoteReference"/>
        </w:rPr>
        <w:footnoteRef/>
      </w:r>
      <w:r>
        <w:t xml:space="preserve"> </w:t>
      </w:r>
      <w:r>
        <w:rPr>
          <w:rFonts w:eastAsia="MS Mincho"/>
          <w:lang w:bidi="fa-IR"/>
        </w:rPr>
        <w:t>ビジット</w:t>
      </w:r>
      <w:r>
        <w:rPr>
          <w:rFonts w:eastAsia="MS Mincho" w:hint="eastAsia"/>
          <w:lang w:bidi="fa-IR"/>
        </w:rPr>
        <w:t>・ジャパン・キャンペーン</w:t>
      </w:r>
      <w:r>
        <w:rPr>
          <w:lang w:eastAsia="zh-CN" w:bidi="fa-IR"/>
        </w:rPr>
        <w:t>/Visit JAPAN Campaign.</w:t>
      </w:r>
    </w:p>
  </w:footnote>
  <w:footnote w:id="533">
    <w:p>
      <w:pPr>
        <w:pStyle w:val="FootnoteText"/>
        <w:rPr>
          <w:lang w:eastAsia="zh-CN" w:bidi="fa-IR"/>
        </w:rPr>
      </w:pPr>
      <w:r>
        <w:rPr>
          <w:rStyle w:val="FootnoteReference"/>
        </w:rPr>
        <w:footnoteRef/>
      </w:r>
      <w:r>
        <w:t xml:space="preserve"> </w:t>
      </w:r>
      <w:r>
        <w:rPr>
          <w:rFonts w:eastAsia="MS Mincho" w:hint="eastAsia"/>
          <w:lang w:bidi="fa-IR"/>
        </w:rPr>
        <w:t>観光庁</w:t>
      </w:r>
      <w:r>
        <w:rPr>
          <w:lang w:eastAsia="zh-CN" w:bidi="fa-IR"/>
        </w:rPr>
        <w:t>/Kankō chō/Japan Tourism Agency.</w:t>
      </w:r>
    </w:p>
  </w:footnote>
  <w:footnote w:id="534">
    <w:p>
      <w:pPr>
        <w:pStyle w:val="FootnoteText"/>
        <w:rPr>
          <w:lang w:eastAsia="zh-CN" w:bidi="fa-IR"/>
        </w:rPr>
      </w:pPr>
      <w:r>
        <w:rPr>
          <w:rStyle w:val="FootnoteReference"/>
        </w:rPr>
        <w:footnoteRef/>
      </w:r>
      <w:r>
        <w:t xml:space="preserve"> </w:t>
      </w:r>
      <w:r>
        <w:rPr>
          <w:rFonts w:eastAsia="MS Mincho" w:hint="eastAsia"/>
          <w:lang w:bidi="fa-IR"/>
        </w:rPr>
        <w:t>国土交通省</w:t>
      </w:r>
      <w:r>
        <w:rPr>
          <w:lang w:eastAsia="zh-CN" w:bidi="fa-IR"/>
        </w:rPr>
        <w:t>/Kokudo kōtsū shō/Ministry of Land, Infrastructure, Transport and Tourism.</w:t>
      </w:r>
    </w:p>
  </w:footnote>
  <w:footnote w:id="535">
    <w:p>
      <w:pPr>
        <w:pStyle w:val="FootnoteText"/>
        <w:rPr>
          <w:lang w:eastAsia="zh-CN" w:bidi="fa-IR"/>
        </w:rPr>
      </w:pPr>
      <w:r>
        <w:rPr>
          <w:rStyle w:val="FootnoteReference"/>
        </w:rPr>
        <w:footnoteRef/>
      </w:r>
      <w:r>
        <w:t xml:space="preserve"> </w:t>
      </w:r>
      <w:r>
        <w:rPr>
          <w:lang w:eastAsia="zh-CN" w:bidi="fa-IR"/>
        </w:rPr>
        <w:t>The Travel &amp; Tourism Competitiveness Report 2019.</w:t>
      </w:r>
    </w:p>
  </w:footnote>
  <w:footnote w:id="536">
    <w:p>
      <w:pPr>
        <w:pStyle w:val="FootnoteText"/>
        <w:rPr>
          <w:lang w:eastAsia="zh-CN" w:bidi="fa-IR"/>
        </w:rPr>
      </w:pPr>
      <w:r>
        <w:rPr>
          <w:rStyle w:val="FootnoteReference"/>
        </w:rPr>
        <w:footnoteRef/>
      </w:r>
      <w:r>
        <w:t xml:space="preserve"> </w:t>
      </w:r>
      <w:r>
        <w:rPr>
          <w:rFonts w:eastAsia="MS Mincho" w:hint="eastAsia"/>
          <w:lang w:bidi="fa-IR"/>
        </w:rPr>
        <w:t>雅楽</w:t>
      </w:r>
      <w:r>
        <w:rPr>
          <w:lang w:eastAsia="zh-CN" w:bidi="fa-IR"/>
        </w:rPr>
        <w:t>/Gagaku.</w:t>
      </w:r>
    </w:p>
  </w:footnote>
  <w:footnote w:id="537">
    <w:p>
      <w:pPr>
        <w:pStyle w:val="FootnoteText"/>
        <w:rPr>
          <w:rtl/>
          <w:lang w:eastAsia="zh-CN" w:bidi="fa-IR"/>
        </w:rPr>
      </w:pPr>
      <w:r>
        <w:rPr>
          <w:rFonts w:eastAsia="MS Mincho"/>
          <w:lang w:bidi="fa-IR"/>
        </w:rPr>
        <w:footnoteRef/>
      </w:r>
      <w:r>
        <w:rPr>
          <w:rFonts w:eastAsia="MS Mincho"/>
          <w:lang w:bidi="fa-IR"/>
        </w:rPr>
        <w:t xml:space="preserve"> </w:t>
      </w:r>
      <w:r>
        <w:rPr>
          <w:rFonts w:eastAsia="MS Mincho" w:hint="eastAsia"/>
          <w:lang w:bidi="fa-IR"/>
        </w:rPr>
        <w:t>小千谷縮・越後上布</w:t>
      </w:r>
      <w:r>
        <w:rPr>
          <w:rFonts w:eastAsia="MS Mincho"/>
          <w:lang w:bidi="fa-IR"/>
        </w:rPr>
        <w:t>/Ojachijimi echi jōfu.</w:t>
      </w:r>
    </w:p>
  </w:footnote>
  <w:footnote w:id="538">
    <w:p>
      <w:pPr>
        <w:pStyle w:val="FootnoteText"/>
        <w:rPr>
          <w:lang w:bidi="fa-IR"/>
        </w:rPr>
      </w:pPr>
      <w:r>
        <w:rPr>
          <w:rStyle w:val="FootnoteReference"/>
        </w:rPr>
        <w:footnoteRef/>
      </w:r>
      <w:r>
        <w:t xml:space="preserve"> </w:t>
      </w:r>
      <w:r>
        <w:rPr>
          <w:rFonts w:eastAsia="MS Mincho" w:hint="eastAsia"/>
          <w:lang w:bidi="fa-IR"/>
        </w:rPr>
        <w:t>チャッキラコ</w:t>
      </w:r>
      <w:r>
        <w:rPr>
          <w:lang w:bidi="fa-IR"/>
        </w:rPr>
        <w:t>/Chakkirako.</w:t>
      </w:r>
    </w:p>
  </w:footnote>
  <w:footnote w:id="539">
    <w:p>
      <w:pPr>
        <w:pStyle w:val="FootnoteText"/>
        <w:rPr>
          <w:lang w:eastAsia="zh-CN" w:bidi="fa-IR"/>
        </w:rPr>
      </w:pPr>
      <w:r>
        <w:rPr>
          <w:rStyle w:val="FootnoteReference"/>
        </w:rPr>
        <w:footnoteRef/>
      </w:r>
      <w:r>
        <w:t xml:space="preserve"> </w:t>
      </w:r>
      <w:r>
        <w:rPr>
          <w:rFonts w:eastAsia="MS Mincho" w:hint="eastAsia"/>
          <w:lang w:bidi="fa-IR"/>
        </w:rPr>
        <w:t>アイヌ古式舞踊</w:t>
      </w:r>
      <w:r>
        <w:rPr>
          <w:lang w:eastAsia="zh-CN" w:bidi="fa-IR"/>
        </w:rPr>
        <w:t>/Ainu Koshiki buyō.</w:t>
      </w:r>
    </w:p>
  </w:footnote>
  <w:footnote w:id="540">
    <w:p>
      <w:pPr>
        <w:pStyle w:val="FootnoteText"/>
        <w:rPr>
          <w:lang w:eastAsia="zh-CN" w:bidi="fa-IR"/>
        </w:rPr>
      </w:pPr>
      <w:r>
        <w:rPr>
          <w:rStyle w:val="FootnoteReference"/>
        </w:rPr>
        <w:footnoteRef/>
      </w:r>
      <w:r>
        <w:t xml:space="preserve"> </w:t>
      </w:r>
      <w:r>
        <w:rPr>
          <w:rFonts w:eastAsia="MS Mincho" w:hint="eastAsia"/>
          <w:lang w:bidi="fa-IR"/>
        </w:rPr>
        <w:t>和食</w:t>
      </w:r>
      <w:r>
        <w:rPr>
          <w:lang w:eastAsia="zh-CN" w:bidi="fa-IR"/>
        </w:rPr>
        <w:t>/Washoku.</w:t>
      </w:r>
    </w:p>
  </w:footnote>
  <w:footnote w:id="541">
    <w:p>
      <w:pPr>
        <w:pStyle w:val="FootnoteText"/>
        <w:rPr>
          <w:lang w:eastAsia="zh-CN" w:bidi="fa-IR"/>
        </w:rPr>
      </w:pPr>
      <w:r>
        <w:rPr>
          <w:rStyle w:val="FootnoteReference"/>
        </w:rPr>
        <w:footnoteRef/>
      </w:r>
      <w:r>
        <w:t xml:space="preserve"> </w:t>
      </w:r>
      <w:r>
        <w:rPr>
          <w:rFonts w:eastAsia="MS Mincho" w:hint="eastAsia"/>
          <w:lang w:bidi="fa-IR"/>
        </w:rPr>
        <w:t>和紙</w:t>
      </w:r>
      <w:r>
        <w:rPr>
          <w:lang w:eastAsia="zh-CN" w:bidi="fa-IR"/>
        </w:rPr>
        <w:t>/Washi.</w:t>
      </w:r>
    </w:p>
  </w:footnote>
  <w:footnote w:id="542">
    <w:p>
      <w:pPr>
        <w:pStyle w:val="FootnoteText"/>
        <w:rPr>
          <w:lang w:eastAsia="zh-CN" w:bidi="fa-IR"/>
        </w:rPr>
      </w:pPr>
      <w:r>
        <w:rPr>
          <w:rStyle w:val="FootnoteReference"/>
        </w:rPr>
        <w:footnoteRef/>
      </w:r>
      <w:r>
        <w:t xml:space="preserve"> </w:t>
      </w:r>
      <w:r>
        <w:rPr>
          <w:rFonts w:eastAsia="MS Mincho" w:hint="eastAsia"/>
          <w:lang w:bidi="fa-IR"/>
        </w:rPr>
        <w:t>東京市</w:t>
      </w:r>
      <w:r>
        <w:rPr>
          <w:lang w:eastAsia="zh-CN" w:bidi="fa-IR"/>
        </w:rPr>
        <w:t>/Tōkyō shi/Tokyo city.</w:t>
      </w:r>
    </w:p>
  </w:footnote>
  <w:footnote w:id="543">
    <w:p>
      <w:pPr>
        <w:pStyle w:val="FootnoteText"/>
        <w:rPr>
          <w:lang w:eastAsia="zh-CN" w:bidi="fa-IR"/>
        </w:rPr>
      </w:pPr>
      <w:r>
        <w:rPr>
          <w:rStyle w:val="FootnoteReference"/>
        </w:rPr>
        <w:footnoteRef/>
      </w:r>
      <w:r>
        <w:t xml:space="preserve"> </w:t>
      </w:r>
      <w:r>
        <w:rPr>
          <w:rFonts w:eastAsia="MS Mincho" w:hint="eastAsia"/>
          <w:lang w:bidi="fa-IR"/>
        </w:rPr>
        <w:t>東京都</w:t>
      </w:r>
      <w:r>
        <w:rPr>
          <w:rFonts w:hint="eastAsia"/>
          <w:lang w:eastAsia="zh-CN" w:bidi="fa-IR"/>
        </w:rPr>
        <w:t>/</w:t>
      </w:r>
      <w:r>
        <w:rPr>
          <w:lang w:eastAsia="zh-CN" w:bidi="fa-IR"/>
        </w:rPr>
        <w:t>Tōkyō to/Tokyo Metropolis.</w:t>
      </w:r>
    </w:p>
  </w:footnote>
  <w:footnote w:id="544">
    <w:p>
      <w:pPr>
        <w:pStyle w:val="FootnoteText"/>
        <w:rPr>
          <w:lang w:eastAsia="zh-CN" w:bidi="fa-IR"/>
        </w:rPr>
      </w:pPr>
      <w:r>
        <w:rPr>
          <w:rStyle w:val="FootnoteReference"/>
        </w:rPr>
        <w:footnoteRef/>
      </w:r>
      <w:r>
        <w:t xml:space="preserve"> </w:t>
      </w:r>
      <w:r>
        <w:rPr>
          <w:rFonts w:eastAsia="MS Mincho" w:hint="eastAsia"/>
          <w:lang w:bidi="fa-IR"/>
        </w:rPr>
        <w:t>国立西洋美術館</w:t>
      </w:r>
      <w:r>
        <w:rPr>
          <w:lang w:eastAsia="zh-CN" w:bidi="fa-IR"/>
        </w:rPr>
        <w:t>/Kokuritsu sēyō bijutsukan/The National Museum of Western Art.</w:t>
      </w:r>
    </w:p>
  </w:footnote>
  <w:footnote w:id="545">
    <w:p>
      <w:pPr>
        <w:pStyle w:val="FootnoteText"/>
        <w:rPr>
          <w:lang w:eastAsia="zh-CN" w:bidi="fa-IR"/>
        </w:rPr>
      </w:pPr>
      <w:r>
        <w:rPr>
          <w:rStyle w:val="FootnoteReference"/>
        </w:rPr>
        <w:footnoteRef/>
      </w:r>
      <w:r>
        <w:t xml:space="preserve"> </w:t>
      </w:r>
      <w:r>
        <w:rPr>
          <w:rFonts w:eastAsia="MS Mincho" w:hint="eastAsia"/>
          <w:lang w:bidi="fa-IR"/>
        </w:rPr>
        <w:t>浅草寺</w:t>
      </w:r>
      <w:r>
        <w:rPr>
          <w:lang w:eastAsia="zh-CN" w:bidi="fa-IR"/>
        </w:rPr>
        <w:t>/Sensōji.</w:t>
      </w:r>
    </w:p>
  </w:footnote>
  <w:footnote w:id="546">
    <w:p>
      <w:pPr>
        <w:pStyle w:val="FootnoteText"/>
        <w:rPr>
          <w:lang w:eastAsia="zh-CN" w:bidi="fa-IR"/>
        </w:rPr>
      </w:pPr>
      <w:r>
        <w:rPr>
          <w:rStyle w:val="FootnoteReference"/>
        </w:rPr>
        <w:footnoteRef/>
      </w:r>
      <w:r>
        <w:t xml:space="preserve"> </w:t>
      </w:r>
      <w:r>
        <w:rPr>
          <w:rFonts w:eastAsia="MS Mincho" w:hint="eastAsia"/>
          <w:lang w:bidi="fa-IR"/>
        </w:rPr>
        <w:t>明治神宮</w:t>
      </w:r>
      <w:r>
        <w:rPr>
          <w:rFonts w:hint="eastAsia"/>
          <w:lang w:eastAsia="zh-CN" w:bidi="fa-IR"/>
        </w:rPr>
        <w:t>/</w:t>
      </w:r>
      <w:r>
        <w:rPr>
          <w:lang w:eastAsia="zh-CN" w:bidi="fa-IR"/>
        </w:rPr>
        <w:t>Meiji Jingū.</w:t>
      </w:r>
    </w:p>
  </w:footnote>
  <w:footnote w:id="547">
    <w:p>
      <w:pPr>
        <w:pStyle w:val="FootnoteText"/>
        <w:rPr>
          <w:lang w:bidi="fa-IR"/>
        </w:rPr>
      </w:pPr>
      <w:r>
        <w:rPr>
          <w:rStyle w:val="FootnoteReference"/>
        </w:rPr>
        <w:footnoteRef/>
      </w:r>
      <w:r>
        <w:t xml:space="preserve"> </w:t>
      </w:r>
      <w:r>
        <w:rPr>
          <w:rFonts w:eastAsia="MS Mincho" w:hint="eastAsia"/>
          <w:lang w:bidi="fa-IR"/>
        </w:rPr>
        <w:t>東京スカツリー</w:t>
      </w:r>
      <w:r>
        <w:rPr>
          <w:rFonts w:hint="eastAsia"/>
          <w:lang w:bidi="fa-IR"/>
        </w:rPr>
        <w:t>/</w:t>
      </w:r>
      <w:r>
        <w:rPr>
          <w:lang w:bidi="fa-IR"/>
        </w:rPr>
        <w:t>Tokyo SKY TREE.</w:t>
      </w:r>
    </w:p>
  </w:footnote>
  <w:footnote w:id="548">
    <w:p>
      <w:pPr>
        <w:pStyle w:val="FootnoteText"/>
        <w:rPr>
          <w:lang w:eastAsia="zh-CN" w:bidi="fa-IR"/>
        </w:rPr>
      </w:pPr>
      <w:r>
        <w:rPr>
          <w:rStyle w:val="FootnoteReference"/>
        </w:rPr>
        <w:footnoteRef/>
      </w:r>
      <w:r>
        <w:t xml:space="preserve"> </w:t>
      </w:r>
      <w:r>
        <w:rPr>
          <w:rFonts w:eastAsia="MS Mincho" w:hint="eastAsia"/>
          <w:lang w:bidi="fa-IR"/>
        </w:rPr>
        <w:t>大阪城</w:t>
      </w:r>
      <w:r>
        <w:rPr>
          <w:lang w:eastAsia="zh-CN" w:bidi="fa-IR"/>
        </w:rPr>
        <w:t>/Ōsaka jō.</w:t>
      </w:r>
    </w:p>
  </w:footnote>
  <w:footnote w:id="549">
    <w:p>
      <w:pPr>
        <w:pStyle w:val="FootnoteText"/>
        <w:rPr>
          <w:lang w:eastAsia="zh-CN" w:bidi="fa-IR"/>
        </w:rPr>
      </w:pPr>
      <w:r>
        <w:rPr>
          <w:rStyle w:val="FootnoteReference"/>
        </w:rPr>
        <w:footnoteRef/>
      </w:r>
      <w:r>
        <w:t xml:space="preserve"> </w:t>
      </w:r>
      <w:r>
        <w:rPr>
          <w:rFonts w:eastAsia="MS Mincho" w:hint="eastAsia"/>
          <w:lang w:bidi="fa-IR"/>
        </w:rPr>
        <w:t>古都京都の文化財</w:t>
      </w:r>
      <w:r>
        <w:rPr>
          <w:lang w:eastAsia="zh-CN" w:bidi="fa-IR"/>
        </w:rPr>
        <w:t>/Koto kyōto no Bunkazai/Historic Monuments of Ancient Kyoto.</w:t>
      </w:r>
    </w:p>
  </w:footnote>
  <w:footnote w:id="550">
    <w:p>
      <w:pPr>
        <w:pStyle w:val="FootnoteText"/>
        <w:rPr>
          <w:lang w:eastAsia="zh-CN" w:bidi="fa-IR"/>
        </w:rPr>
      </w:pPr>
      <w:r>
        <w:rPr>
          <w:rStyle w:val="FootnoteReference"/>
        </w:rPr>
        <w:footnoteRef/>
      </w:r>
      <w:r>
        <w:t xml:space="preserve"> </w:t>
      </w:r>
      <w:r>
        <w:rPr>
          <w:rFonts w:eastAsia="MS Mincho" w:hint="eastAsia"/>
          <w:lang w:bidi="fa-IR"/>
        </w:rPr>
        <w:t>千葉県</w:t>
      </w:r>
      <w:r>
        <w:rPr>
          <w:lang w:eastAsia="zh-CN" w:bidi="fa-IR"/>
        </w:rPr>
        <w:t>/Chiba ken.</w:t>
      </w:r>
    </w:p>
  </w:footnote>
  <w:footnote w:id="551">
    <w:p>
      <w:pPr>
        <w:pStyle w:val="FootnoteText"/>
        <w:rPr>
          <w:lang w:eastAsia="zh-CN" w:bidi="fa-IR"/>
        </w:rPr>
      </w:pPr>
      <w:r>
        <w:rPr>
          <w:rStyle w:val="FootnoteReference"/>
        </w:rPr>
        <w:footnoteRef/>
      </w:r>
      <w:r>
        <w:t xml:space="preserve"> </w:t>
      </w:r>
      <w:r>
        <w:rPr>
          <w:rFonts w:eastAsia="MS Mincho" w:hint="eastAsia"/>
          <w:lang w:bidi="fa-IR"/>
        </w:rPr>
        <w:t>成田国際空港</w:t>
      </w:r>
      <w:r>
        <w:rPr>
          <w:rFonts w:hint="eastAsia"/>
          <w:lang w:eastAsia="zh-CN" w:bidi="fa-IR"/>
        </w:rPr>
        <w:t>/</w:t>
      </w:r>
      <w:r>
        <w:rPr>
          <w:lang w:eastAsia="zh-CN" w:bidi="fa-IR"/>
        </w:rPr>
        <w:t>Narita Kokusai kūkō.</w:t>
      </w:r>
    </w:p>
  </w:footnote>
  <w:footnote w:id="552">
    <w:p>
      <w:pPr>
        <w:pStyle w:val="FootnoteText"/>
        <w:rPr>
          <w:lang w:eastAsia="zh-CN" w:bidi="fa-IR"/>
        </w:rPr>
      </w:pPr>
      <w:r>
        <w:rPr>
          <w:rStyle w:val="FootnoteReference"/>
        </w:rPr>
        <w:footnoteRef/>
      </w:r>
      <w:r>
        <w:t xml:space="preserve"> </w:t>
      </w:r>
      <w:r>
        <w:rPr>
          <w:rFonts w:eastAsia="MS Mincho" w:hint="eastAsia"/>
          <w:lang w:bidi="fa-IR"/>
        </w:rPr>
        <w:t>古都奈良の文化財</w:t>
      </w:r>
      <w:r>
        <w:rPr>
          <w:rFonts w:hint="eastAsia"/>
          <w:lang w:eastAsia="zh-CN" w:bidi="fa-IR"/>
        </w:rPr>
        <w:t>/</w:t>
      </w:r>
      <w:r>
        <w:rPr>
          <w:lang w:eastAsia="zh-CN" w:bidi="fa-IR"/>
        </w:rPr>
        <w:t>Koto Nara no Bunkazai/Historic Monuments of Ancient Nara.</w:t>
      </w:r>
    </w:p>
  </w:footnote>
  <w:footnote w:id="553">
    <w:p>
      <w:pPr>
        <w:pStyle w:val="FootnoteText"/>
        <w:rPr>
          <w:lang w:eastAsia="zh-CN" w:bidi="fa-IR"/>
        </w:rPr>
      </w:pPr>
      <w:r>
        <w:rPr>
          <w:rStyle w:val="FootnoteReference"/>
        </w:rPr>
        <w:footnoteRef/>
      </w:r>
      <w:r>
        <w:t xml:space="preserve"> </w:t>
      </w:r>
      <w:r>
        <w:rPr>
          <w:rFonts w:eastAsia="MS Mincho" w:hint="eastAsia"/>
          <w:lang w:bidi="fa-IR"/>
        </w:rPr>
        <w:t>紀伊山地の霊場と</w:t>
      </w:r>
      <w:r>
        <w:rPr>
          <w:rFonts w:hint="eastAsia"/>
          <w:lang w:eastAsia="zh-CN" w:bidi="fa-IR"/>
        </w:rPr>
        <w:t>参詣道</w:t>
      </w:r>
      <w:r>
        <w:rPr>
          <w:lang w:eastAsia="zh-CN" w:bidi="fa-IR"/>
        </w:rPr>
        <w:t>/Kiisanchi no Rējō to Sankē michi/Sacred Sites and Pilgrimage Routes in the Kii Mountain Range.</w:t>
      </w:r>
    </w:p>
  </w:footnote>
  <w:footnote w:id="554">
    <w:p>
      <w:pPr>
        <w:pStyle w:val="FootnoteText"/>
        <w:rPr>
          <w:lang w:eastAsia="zh-CN" w:bidi="fa-IR"/>
        </w:rPr>
      </w:pPr>
      <w:r>
        <w:rPr>
          <w:rStyle w:val="FootnoteReference"/>
        </w:rPr>
        <w:footnoteRef/>
      </w:r>
      <w:r>
        <w:t xml:space="preserve"> </w:t>
      </w:r>
      <w:r>
        <w:rPr>
          <w:rFonts w:eastAsia="MS Mincho" w:hint="eastAsia"/>
          <w:lang w:bidi="fa-IR"/>
        </w:rPr>
        <w:t>愛知県</w:t>
      </w:r>
      <w:r>
        <w:rPr>
          <w:rFonts w:hint="eastAsia"/>
          <w:lang w:eastAsia="zh-CN" w:bidi="fa-IR"/>
        </w:rPr>
        <w:t>/</w:t>
      </w:r>
      <w:r>
        <w:rPr>
          <w:lang w:eastAsia="zh-CN" w:bidi="fa-IR"/>
        </w:rPr>
        <w:t>Aichi ken.</w:t>
      </w:r>
    </w:p>
  </w:footnote>
  <w:footnote w:id="555">
    <w:p>
      <w:pPr>
        <w:pStyle w:val="FootnoteText"/>
        <w:rPr>
          <w:rtl/>
          <w:lang w:eastAsia="zh-CN" w:bidi="fa-IR"/>
        </w:rPr>
      </w:pPr>
      <w:r>
        <w:rPr>
          <w:rStyle w:val="FootnoteReference"/>
        </w:rPr>
        <w:footnoteRef/>
      </w:r>
      <w:r>
        <w:t xml:space="preserve"> </w:t>
      </w:r>
      <w:r>
        <w:rPr>
          <w:rFonts w:eastAsia="MS Mincho" w:hint="eastAsia"/>
        </w:rPr>
        <w:t>福岡県</w:t>
      </w:r>
      <w:r>
        <w:rPr>
          <w:lang w:eastAsia="zh-CN"/>
        </w:rPr>
        <w:t>/Fukuoka ken.</w:t>
      </w:r>
    </w:p>
  </w:footnote>
  <w:footnote w:id="556">
    <w:p>
      <w:pPr>
        <w:pStyle w:val="FootnoteText"/>
        <w:rPr>
          <w:rtl/>
          <w:lang w:eastAsia="zh-CN"/>
        </w:rPr>
      </w:pPr>
      <w:r>
        <w:rPr>
          <w:rStyle w:val="FootnoteReference"/>
        </w:rPr>
        <w:footnoteRef/>
      </w:r>
      <w:r>
        <w:t xml:space="preserve"> </w:t>
      </w:r>
      <w:r>
        <w:rPr>
          <w:rFonts w:eastAsia="MS Mincho" w:hint="eastAsia"/>
        </w:rPr>
        <w:t>明治日本の産業革命遺産　製鉄・製鋼、造船、石炭産業</w:t>
      </w:r>
      <w:r>
        <w:rPr>
          <w:lang w:eastAsia="zh-CN"/>
        </w:rPr>
        <w:t>/Meiji Nihon no sangyō kakumē Sētetsu sēkō, zōsen, Sekitan sangyō/Sites of Japan’s Meiji Industrial Revolution: Iron and Steel, Shipbuilding and Coal Mining.</w:t>
      </w:r>
    </w:p>
  </w:footnote>
  <w:footnote w:id="557">
    <w:p>
      <w:pPr>
        <w:pStyle w:val="FootnoteText"/>
        <w:rPr>
          <w:lang w:eastAsia="zh-CN" w:bidi="fa-IR"/>
        </w:rPr>
      </w:pPr>
      <w:r>
        <w:rPr>
          <w:rStyle w:val="FootnoteReference"/>
        </w:rPr>
        <w:footnoteRef/>
      </w:r>
      <w:r>
        <w:t xml:space="preserve"> </w:t>
      </w:r>
      <w:r>
        <w:rPr>
          <w:rFonts w:eastAsia="MS Mincho" w:hint="eastAsia"/>
          <w:lang w:bidi="fa-IR"/>
        </w:rPr>
        <w:t>沖縄県</w:t>
      </w:r>
      <w:r>
        <w:rPr>
          <w:lang w:eastAsia="zh-CN" w:bidi="fa-IR"/>
        </w:rPr>
        <w:t>/Okinawa ken.</w:t>
      </w:r>
    </w:p>
  </w:footnote>
  <w:footnote w:id="558">
    <w:p>
      <w:pPr>
        <w:pStyle w:val="FootnoteText"/>
        <w:rPr>
          <w:lang w:eastAsia="zh-CN" w:bidi="fa-IR"/>
        </w:rPr>
      </w:pPr>
      <w:r>
        <w:rPr>
          <w:rStyle w:val="FootnoteReference"/>
        </w:rPr>
        <w:footnoteRef/>
      </w:r>
      <w:r>
        <w:t xml:space="preserve"> </w:t>
      </w:r>
      <w:r>
        <w:rPr>
          <w:rFonts w:eastAsia="MS Mincho" w:hint="eastAsia"/>
          <w:lang w:bidi="fa-IR"/>
        </w:rPr>
        <w:t>琉球王国</w:t>
      </w:r>
      <w:r>
        <w:rPr>
          <w:lang w:eastAsia="zh-CN" w:bidi="fa-IR"/>
        </w:rPr>
        <w:t>/Ryūkyū Ōkoku.</w:t>
      </w:r>
    </w:p>
  </w:footnote>
  <w:footnote w:id="559">
    <w:p>
      <w:pPr>
        <w:pStyle w:val="FootnoteText"/>
        <w:rPr>
          <w:lang w:eastAsia="zh-CN" w:bidi="fa-IR"/>
        </w:rPr>
      </w:pPr>
      <w:r>
        <w:rPr>
          <w:rStyle w:val="FootnoteReference"/>
        </w:rPr>
        <w:footnoteRef/>
      </w:r>
      <w:r>
        <w:t xml:space="preserve"> </w:t>
      </w:r>
      <w:r>
        <w:rPr>
          <w:rFonts w:eastAsia="MS Mincho" w:hint="eastAsia"/>
          <w:lang w:bidi="fa-IR"/>
        </w:rPr>
        <w:t>琉球王国のグスク及び関連遺産群</w:t>
      </w:r>
      <w:r>
        <w:rPr>
          <w:lang w:bidi="fa-IR"/>
        </w:rPr>
        <w:t>/</w:t>
      </w:r>
      <w:r>
        <w:rPr>
          <w:lang w:eastAsia="zh-CN" w:bidi="fa-IR"/>
        </w:rPr>
        <w:t>Ryūkyū Ōkoku no gusuku oyobi kanren isangun/Gusuku Sites and Related Properties of the Kingdom of Ryukyu.</w:t>
      </w:r>
    </w:p>
  </w:footnote>
  <w:footnote w:id="560">
    <w:p>
      <w:pPr>
        <w:pStyle w:val="FootnoteText"/>
        <w:rPr>
          <w:rtl/>
          <w:lang w:eastAsia="zh-CN" w:bidi="fa-IR"/>
        </w:rPr>
      </w:pPr>
      <w:r>
        <w:rPr>
          <w:rStyle w:val="FootnoteReference"/>
        </w:rPr>
        <w:footnoteRef/>
      </w:r>
      <w:r>
        <w:t xml:space="preserve"> </w:t>
      </w:r>
      <w:r>
        <w:rPr>
          <w:rFonts w:eastAsia="MS Mincho" w:hint="eastAsia"/>
        </w:rPr>
        <w:t>国立国会図書館</w:t>
      </w:r>
      <w:r>
        <w:rPr>
          <w:lang w:eastAsia="zh-CN"/>
        </w:rPr>
        <w:t>/Kokuritsu kokkai toshokan/National Diet Library.</w:t>
      </w:r>
    </w:p>
  </w:footnote>
  <w:footnote w:id="561">
    <w:p>
      <w:pPr>
        <w:pStyle w:val="FootnoteText"/>
        <w:rPr>
          <w:lang w:eastAsia="zh-CN" w:bidi="fa-IR"/>
        </w:rPr>
      </w:pPr>
      <w:r>
        <w:rPr>
          <w:rStyle w:val="FootnoteReference"/>
        </w:rPr>
        <w:footnoteRef/>
      </w:r>
      <w:r>
        <w:t xml:space="preserve"> </w:t>
      </w:r>
      <w:r>
        <w:rPr>
          <w:rFonts w:eastAsia="MS Mincho" w:hint="eastAsia"/>
          <w:lang w:bidi="fa-IR"/>
        </w:rPr>
        <w:t>関西館</w:t>
      </w:r>
      <w:r>
        <w:rPr>
          <w:lang w:eastAsia="zh-CN" w:bidi="fa-IR"/>
        </w:rPr>
        <w:t>/Kansaikan.</w:t>
      </w:r>
    </w:p>
  </w:footnote>
  <w:footnote w:id="562">
    <w:p>
      <w:pPr>
        <w:pStyle w:val="FootnoteText"/>
        <w:rPr>
          <w:rtl/>
          <w:lang w:eastAsia="zh-CN" w:bidi="fa-IR"/>
        </w:rPr>
      </w:pPr>
      <w:r>
        <w:rPr>
          <w:rStyle w:val="FootnoteReference"/>
        </w:rPr>
        <w:footnoteRef/>
      </w:r>
      <w:r>
        <w:t xml:space="preserve"> </w:t>
      </w:r>
      <w:r>
        <w:rPr>
          <w:rFonts w:eastAsia="MS Mincho" w:hint="eastAsia"/>
        </w:rPr>
        <w:t>国際子ども図書館</w:t>
      </w:r>
      <w:r>
        <w:rPr>
          <w:lang w:eastAsia="zh-CN"/>
        </w:rPr>
        <w:t>/Kokusai kodomo toshokan/International Library of Childeren’s Litrature.</w:t>
      </w:r>
    </w:p>
  </w:footnote>
  <w:footnote w:id="563">
    <w:p>
      <w:pPr>
        <w:pStyle w:val="FootnoteText"/>
        <w:rPr>
          <w:lang w:eastAsia="zh-CN" w:bidi="fa-IR"/>
        </w:rPr>
      </w:pPr>
      <w:r>
        <w:rPr>
          <w:rStyle w:val="FootnoteReference"/>
        </w:rPr>
        <w:footnoteRef/>
      </w:r>
      <w:r>
        <w:t xml:space="preserve"> </w:t>
      </w:r>
      <w:r>
        <w:rPr>
          <w:rFonts w:eastAsia="MS Mincho" w:hint="eastAsia"/>
          <w:lang w:bidi="fa-IR"/>
        </w:rPr>
        <w:t>京都国立博物館</w:t>
      </w:r>
      <w:r>
        <w:rPr>
          <w:lang w:eastAsia="zh-CN" w:bidi="fa-IR"/>
        </w:rPr>
        <w:t>/Kyōto kokuritsu Hakubutsukan/Kyoto National Museum.</w:t>
      </w:r>
    </w:p>
  </w:footnote>
  <w:footnote w:id="564">
    <w:p>
      <w:pPr>
        <w:pStyle w:val="FootnoteText"/>
        <w:rPr>
          <w:lang w:eastAsia="zh-CN" w:bidi="fa-IR"/>
        </w:rPr>
      </w:pPr>
      <w:r>
        <w:rPr>
          <w:rStyle w:val="FootnoteReference"/>
        </w:rPr>
        <w:footnoteRef/>
      </w:r>
      <w:r>
        <w:t xml:space="preserve"> </w:t>
      </w:r>
      <w:r>
        <w:rPr>
          <w:rFonts w:eastAsia="MS Mincho" w:hint="eastAsia"/>
          <w:lang w:bidi="fa-IR"/>
        </w:rPr>
        <w:t>奈良国立博物館</w:t>
      </w:r>
      <w:r>
        <w:rPr>
          <w:lang w:eastAsia="zh-CN" w:bidi="fa-IR"/>
        </w:rPr>
        <w:t>/Nara kokuritsu Hakubutsukan/Nara National Museum.</w:t>
      </w:r>
    </w:p>
  </w:footnote>
  <w:footnote w:id="565">
    <w:p>
      <w:pPr>
        <w:pStyle w:val="FootnoteText"/>
        <w:rPr>
          <w:lang w:eastAsia="zh-CN" w:bidi="fa-IR"/>
        </w:rPr>
      </w:pPr>
      <w:r>
        <w:rPr>
          <w:rStyle w:val="FootnoteReference"/>
        </w:rPr>
        <w:footnoteRef/>
      </w:r>
      <w:r>
        <w:t xml:space="preserve"> </w:t>
      </w:r>
      <w:r>
        <w:rPr>
          <w:rFonts w:eastAsia="MS Mincho" w:hint="eastAsia"/>
          <w:lang w:bidi="fa-IR"/>
        </w:rPr>
        <w:t>九州国立博物館</w:t>
      </w:r>
      <w:r>
        <w:rPr>
          <w:lang w:eastAsia="zh-CN" w:bidi="fa-IR"/>
        </w:rPr>
        <w:t>/Kyūshū kokuritsu Hakubutsukan/Kyushu National Museum.</w:t>
      </w:r>
    </w:p>
  </w:footnote>
  <w:footnote w:id="566">
    <w:p>
      <w:pPr>
        <w:pStyle w:val="FootnoteText"/>
        <w:rPr>
          <w:rFonts w:eastAsia="MS Mincho"/>
          <w:rtl/>
          <w:lang w:bidi="fa-IR"/>
        </w:rPr>
      </w:pPr>
      <w:r>
        <w:rPr>
          <w:rStyle w:val="FootnoteReference"/>
        </w:rPr>
        <w:footnoteRef/>
      </w:r>
      <w:r>
        <w:t xml:space="preserve"> </w:t>
      </w:r>
      <w:r>
        <w:rPr>
          <w:rFonts w:eastAsia="MS Mincho"/>
          <w:lang w:bidi="fa-IR"/>
        </w:rPr>
        <w:t>浮世</w:t>
      </w:r>
      <w:r>
        <w:rPr>
          <w:rFonts w:eastAsia="MS Mincho" w:hint="eastAsia"/>
          <w:lang w:bidi="fa-IR"/>
        </w:rPr>
        <w:t>絵</w:t>
      </w:r>
      <w:r>
        <w:rPr>
          <w:rFonts w:eastAsia="MS Mincho"/>
          <w:lang w:bidi="fa-IR"/>
        </w:rPr>
        <w:t>/Ukiyo e.</w:t>
      </w:r>
    </w:p>
  </w:footnote>
  <w:footnote w:id="567">
    <w:p>
      <w:pPr>
        <w:pStyle w:val="FootnoteText"/>
        <w:rPr>
          <w:rFonts w:eastAsia="MS Mincho"/>
          <w:lang w:bidi="fa-IR"/>
        </w:rPr>
      </w:pPr>
      <w:r>
        <w:rPr>
          <w:rStyle w:val="FootnoteReference"/>
        </w:rPr>
        <w:footnoteRef/>
      </w:r>
      <w:r>
        <w:t xml:space="preserve"> </w:t>
      </w:r>
      <w:r>
        <w:rPr>
          <w:rFonts w:eastAsia="MS Mincho" w:hint="eastAsia"/>
          <w:lang w:bidi="fa-IR"/>
        </w:rPr>
        <w:t>『富嶽三十六景』</w:t>
      </w:r>
      <w:r>
        <w:rPr>
          <w:rFonts w:eastAsia="MS Mincho"/>
          <w:lang w:bidi="fa-IR"/>
        </w:rPr>
        <w:t>/Fugaku San j</w:t>
      </w:r>
      <w:r>
        <w:rPr>
          <w:rFonts w:eastAsia="MS Mincho" w:cstheme="minorHAnsi"/>
          <w:lang w:bidi="fa-IR"/>
        </w:rPr>
        <w:t>ū</w:t>
      </w:r>
      <w:r>
        <w:rPr>
          <w:rFonts w:eastAsia="MS Mincho"/>
          <w:lang w:bidi="fa-IR"/>
        </w:rPr>
        <w:t xml:space="preserve"> rokk</w:t>
      </w:r>
      <w:r>
        <w:rPr>
          <w:rFonts w:eastAsia="MS Mincho" w:cstheme="minorHAnsi"/>
          <w:lang w:bidi="fa-IR"/>
        </w:rPr>
        <w:t>ē</w:t>
      </w:r>
      <w:r>
        <w:rPr>
          <w:rFonts w:eastAsia="MS Mincho"/>
          <w:lang w:bidi="fa-IR"/>
        </w:rPr>
        <w:t>.</w:t>
      </w:r>
    </w:p>
  </w:footnote>
  <w:footnote w:id="568">
    <w:p>
      <w:pPr>
        <w:pStyle w:val="FootnoteText"/>
        <w:rPr>
          <w:rFonts w:eastAsia="MS Mincho"/>
          <w:lang w:bidi="fa-IR"/>
        </w:rPr>
      </w:pPr>
      <w:r>
        <w:rPr>
          <w:rStyle w:val="FootnoteReference"/>
        </w:rPr>
        <w:footnoteRef/>
      </w:r>
      <w:r>
        <w:t xml:space="preserve"> </w:t>
      </w:r>
      <w:r>
        <w:rPr>
          <w:rFonts w:eastAsia="MS Mincho" w:hint="eastAsia"/>
          <w:lang w:bidi="fa-IR"/>
        </w:rPr>
        <w:t>『神奈川沖波裏』</w:t>
      </w:r>
      <w:r>
        <w:rPr>
          <w:rFonts w:eastAsia="MS Mincho"/>
          <w:lang w:bidi="fa-IR"/>
        </w:rPr>
        <w:t>/Kanagawa okinamiura.</w:t>
      </w:r>
    </w:p>
  </w:footnote>
  <w:footnote w:id="569">
    <w:p>
      <w:pPr>
        <w:pStyle w:val="FootnoteText"/>
        <w:rPr>
          <w:rtl/>
          <w:lang w:bidi="fa-IR"/>
        </w:rPr>
      </w:pPr>
      <w:r>
        <w:rPr>
          <w:rStyle w:val="FootnoteReference"/>
        </w:rPr>
        <w:footnoteRef/>
      </w:r>
      <w:r>
        <w:t xml:space="preserve"> </w:t>
      </w:r>
      <w:r>
        <w:rPr>
          <w:rFonts w:eastAsia="MS Mincho" w:hint="eastAsia"/>
          <w:lang w:bidi="fa-IR"/>
        </w:rPr>
        <w:t>サクラ</w:t>
      </w:r>
      <w:r>
        <w:rPr>
          <w:rFonts w:eastAsia="MS Mincho"/>
          <w:lang w:bidi="fa-IR"/>
        </w:rPr>
        <w:t>/Sakura.</w:t>
      </w:r>
    </w:p>
  </w:footnote>
  <w:footnote w:id="570">
    <w:p>
      <w:pPr>
        <w:pStyle w:val="FootnoteText"/>
        <w:rPr>
          <w:lang w:eastAsia="zh-CN" w:bidi="fa-IR"/>
        </w:rPr>
      </w:pPr>
      <w:r>
        <w:rPr>
          <w:rStyle w:val="FootnoteReference"/>
        </w:rPr>
        <w:footnoteRef/>
      </w:r>
      <w:r>
        <w:t xml:space="preserve"> </w:t>
      </w:r>
      <w:r>
        <w:rPr>
          <w:rFonts w:eastAsia="MS Mincho" w:hint="eastAsia"/>
          <w:lang w:bidi="fa-IR"/>
        </w:rPr>
        <w:t>花見</w:t>
      </w:r>
      <w:r>
        <w:rPr>
          <w:lang w:eastAsia="zh-CN" w:bidi="fa-IR"/>
        </w:rPr>
        <w:t>/Hanami.</w:t>
      </w:r>
    </w:p>
  </w:footnote>
  <w:footnote w:id="571">
    <w:p>
      <w:pPr>
        <w:pStyle w:val="FootnoteText"/>
        <w:rPr>
          <w:lang w:eastAsia="zh-CN" w:bidi="fa-IR"/>
        </w:rPr>
      </w:pPr>
      <w:r>
        <w:rPr>
          <w:rStyle w:val="FootnoteReference"/>
        </w:rPr>
        <w:footnoteRef/>
      </w:r>
      <w:r>
        <w:t xml:space="preserve"> </w:t>
      </w:r>
      <w:r>
        <w:rPr>
          <w:rFonts w:eastAsia="MS Mincho" w:hint="eastAsia"/>
          <w:lang w:bidi="fa-IR"/>
        </w:rPr>
        <w:t>漆器</w:t>
      </w:r>
      <w:r>
        <w:rPr>
          <w:lang w:eastAsia="zh-CN" w:bidi="fa-IR"/>
        </w:rPr>
        <w:t>/Shikki.</w:t>
      </w:r>
    </w:p>
  </w:footnote>
  <w:footnote w:id="572">
    <w:p>
      <w:pPr>
        <w:pStyle w:val="FootnoteText"/>
        <w:rPr>
          <w:lang w:eastAsia="zh-CN" w:bidi="fa-IR"/>
        </w:rPr>
      </w:pPr>
      <w:r>
        <w:rPr>
          <w:rStyle w:val="FootnoteReference"/>
        </w:rPr>
        <w:footnoteRef/>
      </w:r>
      <w:r>
        <w:t xml:space="preserve"> </w:t>
      </w:r>
      <w:r>
        <w:rPr>
          <w:rFonts w:eastAsia="MS Mincho" w:hint="eastAsia"/>
          <w:lang w:bidi="fa-IR"/>
        </w:rPr>
        <w:t>日本刀</w:t>
      </w:r>
      <w:r>
        <w:rPr>
          <w:rFonts w:hint="eastAsia"/>
          <w:lang w:eastAsia="zh-CN" w:bidi="fa-IR"/>
        </w:rPr>
        <w:t>/</w:t>
      </w:r>
      <w:r>
        <w:rPr>
          <w:lang w:eastAsia="zh-CN" w:bidi="fa-IR"/>
        </w:rPr>
        <w:t>Nihon tō.</w:t>
      </w:r>
    </w:p>
  </w:footnote>
  <w:footnote w:id="573">
    <w:p>
      <w:pPr>
        <w:pStyle w:val="FootnoteText"/>
        <w:rPr>
          <w:lang w:eastAsia="zh-CN" w:bidi="fa-IR"/>
        </w:rPr>
      </w:pPr>
      <w:r>
        <w:rPr>
          <w:rStyle w:val="FootnoteReference"/>
        </w:rPr>
        <w:footnoteRef/>
      </w:r>
      <w:r>
        <w:t xml:space="preserve"> </w:t>
      </w:r>
      <w:r>
        <w:rPr>
          <w:rFonts w:eastAsia="MS Mincho" w:hint="eastAsia"/>
          <w:lang w:bidi="fa-IR"/>
        </w:rPr>
        <w:t>刀</w:t>
      </w:r>
      <w:r>
        <w:rPr>
          <w:rFonts w:hint="eastAsia"/>
          <w:lang w:eastAsia="zh-CN" w:bidi="fa-IR"/>
        </w:rPr>
        <w:t>/</w:t>
      </w:r>
      <w:r>
        <w:rPr>
          <w:lang w:eastAsia="zh-CN" w:bidi="fa-IR"/>
        </w:rPr>
        <w:t>Katana.</w:t>
      </w:r>
    </w:p>
  </w:footnote>
  <w:footnote w:id="574">
    <w:p>
      <w:pPr>
        <w:pStyle w:val="FootnoteText"/>
        <w:rPr>
          <w:lang w:eastAsia="zh-CN" w:bidi="fa-IR"/>
        </w:rPr>
      </w:pPr>
      <w:r>
        <w:rPr>
          <w:rStyle w:val="FootnoteReference"/>
        </w:rPr>
        <w:footnoteRef/>
      </w:r>
      <w:r>
        <w:t xml:space="preserve"> </w:t>
      </w:r>
      <w:r>
        <w:rPr>
          <w:rFonts w:eastAsia="MS Mincho" w:hint="eastAsia"/>
          <w:lang w:bidi="fa-IR"/>
        </w:rPr>
        <w:t>生花</w:t>
      </w:r>
      <w:r>
        <w:rPr>
          <w:rFonts w:hint="eastAsia"/>
          <w:lang w:eastAsia="zh-CN" w:bidi="fa-IR"/>
        </w:rPr>
        <w:t>/</w:t>
      </w:r>
      <w:r>
        <w:rPr>
          <w:lang w:eastAsia="zh-CN" w:bidi="fa-IR"/>
        </w:rPr>
        <w:t>Ikebana.</w:t>
      </w:r>
    </w:p>
  </w:footnote>
  <w:footnote w:id="575">
    <w:p>
      <w:pPr>
        <w:pStyle w:val="FootnoteText"/>
        <w:rPr>
          <w:lang w:eastAsia="zh-CN" w:bidi="fa-IR"/>
        </w:rPr>
      </w:pPr>
      <w:r>
        <w:rPr>
          <w:rStyle w:val="FootnoteReference"/>
        </w:rPr>
        <w:footnoteRef/>
      </w:r>
      <w:r>
        <w:t xml:space="preserve"> </w:t>
      </w:r>
      <w:r>
        <w:rPr>
          <w:rFonts w:eastAsia="MS Mincho" w:hint="eastAsia"/>
          <w:lang w:bidi="fa-IR"/>
        </w:rPr>
        <w:t>折紙</w:t>
      </w:r>
      <w:r>
        <w:rPr>
          <w:rFonts w:hint="eastAsia"/>
          <w:lang w:eastAsia="zh-CN" w:bidi="fa-IR"/>
        </w:rPr>
        <w:t>/</w:t>
      </w:r>
      <w:r>
        <w:rPr>
          <w:lang w:eastAsia="zh-CN" w:bidi="fa-IR"/>
        </w:rPr>
        <w:t>Origami.</w:t>
      </w:r>
    </w:p>
  </w:footnote>
  <w:footnote w:id="576">
    <w:p>
      <w:pPr>
        <w:pStyle w:val="FootnoteText"/>
        <w:rPr>
          <w:lang w:eastAsia="zh-CN" w:bidi="fa-IR"/>
        </w:rPr>
      </w:pPr>
      <w:r>
        <w:rPr>
          <w:rStyle w:val="FootnoteReference"/>
        </w:rPr>
        <w:footnoteRef/>
      </w:r>
      <w:r>
        <w:t xml:space="preserve"> </w:t>
      </w:r>
      <w:r>
        <w:rPr>
          <w:rFonts w:eastAsia="MS Mincho" w:hint="eastAsia"/>
          <w:lang w:bidi="fa-IR"/>
        </w:rPr>
        <w:t>墨絵</w:t>
      </w:r>
      <w:r>
        <w:rPr>
          <w:rFonts w:hint="eastAsia"/>
          <w:lang w:eastAsia="zh-CN" w:bidi="fa-IR"/>
        </w:rPr>
        <w:t>/</w:t>
      </w:r>
      <w:r>
        <w:rPr>
          <w:lang w:eastAsia="zh-CN" w:bidi="fa-IR"/>
        </w:rPr>
        <w:t>Sumi-e.</w:t>
      </w:r>
    </w:p>
  </w:footnote>
  <w:footnote w:id="577">
    <w:p>
      <w:pPr>
        <w:pStyle w:val="FootnoteText"/>
        <w:rPr>
          <w:lang w:eastAsia="zh-CN" w:bidi="fa-IR"/>
        </w:rPr>
      </w:pPr>
      <w:r>
        <w:rPr>
          <w:rStyle w:val="FootnoteReference"/>
        </w:rPr>
        <w:footnoteRef/>
      </w:r>
      <w:r>
        <w:t xml:space="preserve"> </w:t>
      </w:r>
      <w:r>
        <w:rPr>
          <w:rFonts w:eastAsia="MS Mincho" w:hint="eastAsia"/>
          <w:lang w:bidi="fa-IR"/>
        </w:rPr>
        <w:t>鳥居</w:t>
      </w:r>
      <w:r>
        <w:rPr>
          <w:rFonts w:hint="eastAsia"/>
          <w:lang w:eastAsia="zh-CN" w:bidi="fa-IR"/>
        </w:rPr>
        <w:t>/</w:t>
      </w:r>
      <w:r>
        <w:rPr>
          <w:lang w:eastAsia="zh-CN" w:bidi="fa-IR"/>
        </w:rPr>
        <w:t>Torii.</w:t>
      </w:r>
    </w:p>
  </w:footnote>
  <w:footnote w:id="578">
    <w:p>
      <w:pPr>
        <w:pStyle w:val="FootnoteText"/>
        <w:rPr>
          <w:lang w:eastAsia="zh-CN" w:bidi="fa-IR"/>
        </w:rPr>
      </w:pPr>
      <w:r>
        <w:rPr>
          <w:rStyle w:val="FootnoteReference"/>
        </w:rPr>
        <w:footnoteRef/>
      </w:r>
      <w:r>
        <w:t xml:space="preserve"> </w:t>
      </w:r>
      <w:r>
        <w:rPr>
          <w:rFonts w:eastAsia="MS Mincho" w:hint="eastAsia"/>
          <w:lang w:bidi="fa-IR"/>
        </w:rPr>
        <w:t>幸福の科学</w:t>
      </w:r>
      <w:r>
        <w:rPr>
          <w:rFonts w:hint="eastAsia"/>
          <w:lang w:eastAsia="zh-CN" w:bidi="fa-IR"/>
        </w:rPr>
        <w:t>/</w:t>
      </w:r>
      <w:r>
        <w:rPr>
          <w:lang w:eastAsia="zh-CN" w:bidi="fa-IR"/>
        </w:rPr>
        <w:t>Kōfuku no Kagaku/Happy Science.</w:t>
      </w:r>
    </w:p>
  </w:footnote>
  <w:footnote w:id="579">
    <w:p>
      <w:pPr>
        <w:pStyle w:val="FootnoteText"/>
        <w:rPr>
          <w:lang w:eastAsia="zh-CN" w:bidi="fa-IR"/>
        </w:rPr>
      </w:pPr>
      <w:r>
        <w:rPr>
          <w:rStyle w:val="FootnoteReference"/>
        </w:rPr>
        <w:footnoteRef/>
      </w:r>
      <w:r>
        <w:t xml:space="preserve"> </w:t>
      </w:r>
      <w:r>
        <w:rPr>
          <w:rFonts w:eastAsia="MS Mincho" w:hint="eastAsia"/>
          <w:lang w:bidi="fa-IR"/>
        </w:rPr>
        <w:t>柔道</w:t>
      </w:r>
      <w:r>
        <w:rPr>
          <w:rFonts w:hint="eastAsia"/>
          <w:lang w:eastAsia="zh-CN" w:bidi="fa-IR"/>
        </w:rPr>
        <w:t>/</w:t>
      </w:r>
      <w:r>
        <w:rPr>
          <w:lang w:eastAsia="zh-CN" w:bidi="fa-IR"/>
        </w:rPr>
        <w:t>Judō.</w:t>
      </w:r>
    </w:p>
  </w:footnote>
  <w:footnote w:id="580">
    <w:p>
      <w:pPr>
        <w:pStyle w:val="FootnoteText"/>
        <w:rPr>
          <w:lang w:eastAsia="zh-CN" w:bidi="fa-IR"/>
        </w:rPr>
      </w:pPr>
      <w:r>
        <w:rPr>
          <w:rStyle w:val="FootnoteReference"/>
        </w:rPr>
        <w:footnoteRef/>
      </w:r>
      <w:r>
        <w:t xml:space="preserve"> </w:t>
      </w:r>
      <w:r>
        <w:rPr>
          <w:rFonts w:eastAsia="MS Mincho" w:hint="eastAsia"/>
          <w:lang w:bidi="fa-IR"/>
        </w:rPr>
        <w:t>柔術</w:t>
      </w:r>
      <w:r>
        <w:rPr>
          <w:lang w:eastAsia="zh-CN" w:bidi="fa-IR"/>
        </w:rPr>
        <w:t>/Jūjutsu.</w:t>
      </w:r>
    </w:p>
  </w:footnote>
  <w:footnote w:id="581">
    <w:p>
      <w:pPr>
        <w:pStyle w:val="FootnoteText"/>
        <w:rPr>
          <w:lang w:eastAsia="zh-CN" w:bidi="fa-IR"/>
        </w:rPr>
      </w:pPr>
      <w:r>
        <w:rPr>
          <w:rStyle w:val="FootnoteReference"/>
        </w:rPr>
        <w:footnoteRef/>
      </w:r>
      <w:r>
        <w:t xml:space="preserve"> </w:t>
      </w:r>
      <w:r>
        <w:rPr>
          <w:rFonts w:eastAsia="MS Mincho" w:hint="eastAsia"/>
          <w:lang w:bidi="fa-IR"/>
        </w:rPr>
        <w:t>合気道</w:t>
      </w:r>
      <w:r>
        <w:rPr>
          <w:rFonts w:hint="eastAsia"/>
          <w:lang w:eastAsia="zh-CN" w:bidi="fa-IR"/>
        </w:rPr>
        <w:t>/</w:t>
      </w:r>
      <w:r>
        <w:rPr>
          <w:lang w:eastAsia="zh-CN" w:bidi="fa-IR"/>
        </w:rPr>
        <w:t>Aikidō.</w:t>
      </w:r>
    </w:p>
  </w:footnote>
  <w:footnote w:id="582">
    <w:p>
      <w:pPr>
        <w:pStyle w:val="FootnoteText"/>
        <w:rPr>
          <w:lang w:eastAsia="zh-CN" w:bidi="fa-IR"/>
        </w:rPr>
      </w:pPr>
      <w:r>
        <w:rPr>
          <w:rStyle w:val="FootnoteReference"/>
        </w:rPr>
        <w:footnoteRef/>
      </w:r>
      <w:r>
        <w:t xml:space="preserve"> </w:t>
      </w:r>
      <w:r>
        <w:rPr>
          <w:rFonts w:eastAsia="MS Mincho" w:hint="eastAsia"/>
          <w:lang w:bidi="fa-IR"/>
        </w:rPr>
        <w:t>忍者</w:t>
      </w:r>
      <w:r>
        <w:rPr>
          <w:rFonts w:hint="eastAsia"/>
          <w:lang w:eastAsia="zh-CN" w:bidi="fa-IR"/>
        </w:rPr>
        <w:t>/</w:t>
      </w:r>
      <w:r>
        <w:rPr>
          <w:lang w:eastAsia="zh-CN" w:bidi="fa-IR"/>
        </w:rPr>
        <w:t>Ninja.</w:t>
      </w:r>
    </w:p>
  </w:footnote>
  <w:footnote w:id="583">
    <w:p>
      <w:pPr>
        <w:pStyle w:val="FootnoteText"/>
        <w:rPr>
          <w:lang w:eastAsia="zh-CN" w:bidi="fa-IR"/>
        </w:rPr>
      </w:pPr>
      <w:r>
        <w:rPr>
          <w:rStyle w:val="FootnoteReference"/>
        </w:rPr>
        <w:footnoteRef/>
      </w:r>
      <w:r>
        <w:t xml:space="preserve"> </w:t>
      </w:r>
      <w:r>
        <w:rPr>
          <w:rFonts w:eastAsia="MS Mincho" w:hint="eastAsia"/>
          <w:lang w:bidi="fa-IR"/>
        </w:rPr>
        <w:t>浪人</w:t>
      </w:r>
      <w:r>
        <w:rPr>
          <w:rFonts w:hint="eastAsia"/>
          <w:lang w:eastAsia="zh-CN" w:bidi="fa-IR"/>
        </w:rPr>
        <w:t>/</w:t>
      </w:r>
      <w:r>
        <w:rPr>
          <w:lang w:eastAsia="zh-CN" w:bidi="fa-IR"/>
        </w:rPr>
        <w:t>Rōnin.</w:t>
      </w:r>
    </w:p>
  </w:footnote>
  <w:footnote w:id="584">
    <w:p>
      <w:pPr>
        <w:pStyle w:val="FootnoteText"/>
        <w:rPr>
          <w:lang w:eastAsia="zh-CN" w:bidi="fa-IR"/>
        </w:rPr>
      </w:pPr>
      <w:r>
        <w:rPr>
          <w:rStyle w:val="FootnoteReference"/>
        </w:rPr>
        <w:footnoteRef/>
      </w:r>
      <w:r>
        <w:t xml:space="preserve"> </w:t>
      </w:r>
      <w:r>
        <w:rPr>
          <w:rFonts w:eastAsia="MS Mincho" w:hint="eastAsia"/>
          <w:lang w:bidi="fa-IR"/>
        </w:rPr>
        <w:t>尺八</w:t>
      </w:r>
      <w:r>
        <w:rPr>
          <w:rFonts w:hint="eastAsia"/>
          <w:lang w:eastAsia="zh-CN" w:bidi="fa-IR"/>
        </w:rPr>
        <w:t>/</w:t>
      </w:r>
      <w:r>
        <w:rPr>
          <w:lang w:eastAsia="zh-CN" w:bidi="fa-IR"/>
        </w:rPr>
        <w:t>Shakuhachi.</w:t>
      </w:r>
    </w:p>
  </w:footnote>
  <w:footnote w:id="585">
    <w:p>
      <w:pPr>
        <w:pStyle w:val="FootnoteText"/>
        <w:rPr>
          <w:lang w:eastAsia="zh-CN" w:bidi="fa-IR"/>
        </w:rPr>
      </w:pPr>
      <w:r>
        <w:rPr>
          <w:rStyle w:val="FootnoteReference"/>
        </w:rPr>
        <w:footnoteRef/>
      </w:r>
      <w:r>
        <w:t xml:space="preserve"> </w:t>
      </w:r>
      <w:r>
        <w:rPr>
          <w:rFonts w:eastAsia="MS Mincho" w:hint="eastAsia"/>
          <w:lang w:bidi="fa-IR"/>
        </w:rPr>
        <w:t>三味線</w:t>
      </w:r>
      <w:r>
        <w:rPr>
          <w:rFonts w:hint="eastAsia"/>
          <w:lang w:eastAsia="zh-CN" w:bidi="fa-IR"/>
        </w:rPr>
        <w:t>/</w:t>
      </w:r>
      <w:r>
        <w:rPr>
          <w:lang w:eastAsia="zh-CN" w:bidi="fa-IR"/>
        </w:rPr>
        <w:t>Shamisen.</w:t>
      </w:r>
    </w:p>
  </w:footnote>
  <w:footnote w:id="586">
    <w:p>
      <w:pPr>
        <w:pStyle w:val="FootnoteText"/>
        <w:rPr>
          <w:lang w:eastAsia="zh-CN" w:bidi="fa-IR"/>
        </w:rPr>
      </w:pPr>
      <w:r>
        <w:rPr>
          <w:rStyle w:val="FootnoteReference"/>
        </w:rPr>
        <w:footnoteRef/>
      </w:r>
      <w:r>
        <w:t xml:space="preserve"> </w:t>
      </w:r>
      <w:r>
        <w:rPr>
          <w:rFonts w:eastAsia="MS Mincho" w:hint="eastAsia"/>
          <w:lang w:bidi="fa-IR"/>
        </w:rPr>
        <w:t>ゴジラ</w:t>
      </w:r>
      <w:r>
        <w:rPr>
          <w:rFonts w:hint="eastAsia"/>
          <w:lang w:eastAsia="zh-CN" w:bidi="fa-IR"/>
        </w:rPr>
        <w:t>/</w:t>
      </w:r>
      <w:r>
        <w:rPr>
          <w:lang w:eastAsia="zh-CN" w:bidi="fa-IR"/>
        </w:rPr>
        <w:t>Gojira/Godzilla.</w:t>
      </w:r>
    </w:p>
  </w:footnote>
  <w:footnote w:id="587">
    <w:p>
      <w:pPr>
        <w:pStyle w:val="FootnoteText"/>
        <w:rPr>
          <w:lang w:eastAsia="zh-CN" w:bidi="fa-IR"/>
        </w:rPr>
      </w:pPr>
      <w:r>
        <w:rPr>
          <w:rStyle w:val="FootnoteReference"/>
        </w:rPr>
        <w:footnoteRef/>
      </w:r>
      <w:r>
        <w:t xml:space="preserve"> </w:t>
      </w:r>
      <w:r>
        <w:rPr>
          <w:rFonts w:eastAsia="MS Mincho" w:hint="eastAsia"/>
          <w:lang w:bidi="fa-IR"/>
        </w:rPr>
        <w:t>本田猪四郎</w:t>
      </w:r>
      <w:r>
        <w:rPr>
          <w:rFonts w:hint="eastAsia"/>
          <w:lang w:eastAsia="zh-CN" w:bidi="fa-IR"/>
        </w:rPr>
        <w:t>/</w:t>
      </w:r>
      <w:r>
        <w:rPr>
          <w:lang w:eastAsia="zh-CN" w:bidi="fa-IR"/>
        </w:rPr>
        <w:t>Honda Ishirō(1911-1993).</w:t>
      </w:r>
    </w:p>
  </w:footnote>
  <w:footnote w:id="588">
    <w:p>
      <w:pPr>
        <w:pStyle w:val="FootnoteText"/>
        <w:rPr>
          <w:lang w:bidi="fa-IR"/>
        </w:rPr>
      </w:pPr>
      <w:r>
        <w:rPr>
          <w:rStyle w:val="FootnoteReference"/>
        </w:rPr>
        <w:footnoteRef/>
      </w:r>
      <w:r>
        <w:t xml:space="preserve"> </w:t>
      </w:r>
      <w:r>
        <w:rPr>
          <w:rFonts w:eastAsia="MS Mincho" w:hint="eastAsia"/>
          <w:lang w:bidi="fa-IR"/>
        </w:rPr>
        <w:t>ドラエモン</w:t>
      </w:r>
      <w:r>
        <w:rPr>
          <w:rFonts w:hint="eastAsia"/>
          <w:lang w:bidi="fa-IR"/>
        </w:rPr>
        <w:t>/</w:t>
      </w:r>
      <w:r>
        <w:rPr>
          <w:lang w:bidi="fa-IR"/>
        </w:rPr>
        <w:t>Doraemon.</w:t>
      </w:r>
    </w:p>
  </w:footnote>
  <w:footnote w:id="589">
    <w:p>
      <w:pPr>
        <w:pStyle w:val="FootnoteText"/>
        <w:rPr>
          <w:lang w:eastAsia="zh-CN" w:bidi="fa-IR"/>
        </w:rPr>
      </w:pPr>
      <w:r>
        <w:rPr>
          <w:rStyle w:val="FootnoteReference"/>
        </w:rPr>
        <w:footnoteRef/>
      </w:r>
      <w:r>
        <w:t xml:space="preserve"> </w:t>
      </w:r>
      <w:r>
        <w:rPr>
          <w:rFonts w:eastAsia="MS Mincho" w:hint="eastAsia"/>
          <w:lang w:bidi="fa-IR"/>
        </w:rPr>
        <w:t>山葵</w:t>
      </w:r>
      <w:r>
        <w:rPr>
          <w:rFonts w:hint="eastAsia"/>
          <w:lang w:eastAsia="zh-CN" w:bidi="fa-IR"/>
        </w:rPr>
        <w:t>/</w:t>
      </w:r>
      <w:r>
        <w:rPr>
          <w:lang w:eastAsia="zh-CN" w:bidi="fa-IR"/>
        </w:rPr>
        <w:t>Wasabi.</w:t>
      </w:r>
    </w:p>
  </w:footnote>
  <w:footnote w:id="590">
    <w:p>
      <w:pPr>
        <w:pStyle w:val="FootnoteText"/>
        <w:rPr>
          <w:lang w:eastAsia="zh-CN" w:bidi="fa-IR"/>
        </w:rPr>
      </w:pPr>
      <w:r>
        <w:rPr>
          <w:rStyle w:val="FootnoteReference"/>
        </w:rPr>
        <w:footnoteRef/>
      </w:r>
      <w:r>
        <w:t xml:space="preserve"> </w:t>
      </w:r>
      <w:r>
        <w:rPr>
          <w:rFonts w:eastAsia="MS Mincho" w:hint="eastAsia"/>
          <w:lang w:bidi="fa-IR"/>
        </w:rPr>
        <w:t>『方丈記』</w:t>
      </w:r>
      <w:r>
        <w:rPr>
          <w:rFonts w:hint="eastAsia"/>
          <w:lang w:eastAsia="zh-CN" w:bidi="fa-IR"/>
        </w:rPr>
        <w:t>/</w:t>
      </w:r>
      <w:r>
        <w:rPr>
          <w:lang w:eastAsia="zh-CN" w:bidi="fa-IR"/>
        </w:rPr>
        <w:t>Hōjōki.</w:t>
      </w:r>
    </w:p>
  </w:footnote>
  <w:footnote w:id="591">
    <w:p>
      <w:pPr>
        <w:pStyle w:val="FootnoteText"/>
        <w:rPr>
          <w:lang w:eastAsia="zh-CN" w:bidi="fa-IR"/>
        </w:rPr>
      </w:pPr>
      <w:r>
        <w:rPr>
          <w:rStyle w:val="FootnoteReference"/>
        </w:rPr>
        <w:footnoteRef/>
      </w:r>
      <w:r>
        <w:t xml:space="preserve"> </w:t>
      </w:r>
      <w:r>
        <w:rPr>
          <w:rFonts w:eastAsia="MS Mincho" w:hint="eastAsia"/>
          <w:lang w:bidi="fa-IR"/>
        </w:rPr>
        <w:t>雪舟</w:t>
      </w:r>
      <w:r>
        <w:rPr>
          <w:lang w:eastAsia="zh-CN" w:bidi="fa-IR"/>
        </w:rPr>
        <w:t>/Seshshū(1420-1506).</w:t>
      </w:r>
    </w:p>
  </w:footnote>
  <w:footnote w:id="592">
    <w:p>
      <w:pPr>
        <w:pStyle w:val="FootnoteText"/>
        <w:rPr>
          <w:lang w:eastAsia="zh-CN" w:bidi="fa-IR"/>
        </w:rPr>
      </w:pPr>
      <w:r>
        <w:rPr>
          <w:rStyle w:val="FootnoteReference"/>
        </w:rPr>
        <w:footnoteRef/>
      </w:r>
      <w:r>
        <w:t xml:space="preserve"> </w:t>
      </w:r>
      <w:r>
        <w:rPr>
          <w:rFonts w:eastAsia="MS Mincho" w:hint="eastAsia"/>
          <w:lang w:bidi="fa-IR"/>
        </w:rPr>
        <w:t>千利休</w:t>
      </w:r>
      <w:r>
        <w:rPr>
          <w:lang w:eastAsia="zh-CN" w:bidi="fa-IR"/>
        </w:rPr>
        <w:t>/Sen no Rikyū(1522-1591).</w:t>
      </w:r>
    </w:p>
  </w:footnote>
  <w:footnote w:id="593">
    <w:p>
      <w:pPr>
        <w:pStyle w:val="FootnoteText"/>
        <w:rPr>
          <w:lang w:eastAsia="zh-CN" w:bidi="fa-IR"/>
        </w:rPr>
      </w:pPr>
      <w:r>
        <w:rPr>
          <w:rStyle w:val="FootnoteReference"/>
        </w:rPr>
        <w:footnoteRef/>
      </w:r>
      <w:r>
        <w:t xml:space="preserve"> </w:t>
      </w:r>
      <w:r>
        <w:rPr>
          <w:rFonts w:eastAsia="MS Mincho" w:hint="eastAsia"/>
          <w:lang w:bidi="fa-IR"/>
        </w:rPr>
        <w:t>狩野永徳</w:t>
      </w:r>
      <w:r>
        <w:rPr>
          <w:lang w:eastAsia="zh-CN" w:bidi="fa-IR"/>
        </w:rPr>
        <w:t>/Kanō Eitoku (1543-1590).</w:t>
      </w:r>
    </w:p>
  </w:footnote>
  <w:footnote w:id="594">
    <w:p>
      <w:pPr>
        <w:pStyle w:val="FootnoteText"/>
        <w:rPr>
          <w:lang w:eastAsia="zh-CN" w:bidi="fa-IR"/>
        </w:rPr>
      </w:pPr>
      <w:r>
        <w:rPr>
          <w:rStyle w:val="FootnoteReference"/>
        </w:rPr>
        <w:footnoteRef/>
      </w:r>
      <w:r>
        <w:t xml:space="preserve"> </w:t>
      </w:r>
      <w:r>
        <w:rPr>
          <w:rFonts w:eastAsia="MS Mincho" w:hint="eastAsia"/>
          <w:lang w:bidi="fa-IR"/>
        </w:rPr>
        <w:t>狩野派</w:t>
      </w:r>
      <w:r>
        <w:rPr>
          <w:rFonts w:hint="eastAsia"/>
          <w:lang w:eastAsia="zh-CN" w:bidi="fa-IR"/>
        </w:rPr>
        <w:t>/</w:t>
      </w:r>
      <w:r>
        <w:rPr>
          <w:lang w:eastAsia="zh-CN" w:bidi="fa-IR"/>
        </w:rPr>
        <w:t>Kanō ha.</w:t>
      </w:r>
    </w:p>
  </w:footnote>
  <w:footnote w:id="595">
    <w:p>
      <w:pPr>
        <w:pStyle w:val="FootnoteText"/>
        <w:rPr>
          <w:lang w:eastAsia="zh-CN" w:bidi="fa-IR"/>
        </w:rPr>
      </w:pPr>
      <w:r>
        <w:rPr>
          <w:rStyle w:val="FootnoteReference"/>
        </w:rPr>
        <w:footnoteRef/>
      </w:r>
      <w:r>
        <w:t xml:space="preserve"> </w:t>
      </w:r>
      <w:r>
        <w:rPr>
          <w:rFonts w:eastAsia="MS Mincho" w:hint="eastAsia"/>
          <w:lang w:bidi="fa-IR"/>
        </w:rPr>
        <w:t>宮本武蔵</w:t>
      </w:r>
      <w:r>
        <w:rPr>
          <w:lang w:eastAsia="zh-CN" w:bidi="fa-IR"/>
        </w:rPr>
        <w:t>/Miyamoto Musashi(1584-1645).</w:t>
      </w:r>
    </w:p>
  </w:footnote>
  <w:footnote w:id="596">
    <w:p>
      <w:pPr>
        <w:pStyle w:val="FootnoteText"/>
        <w:rPr>
          <w:lang w:eastAsia="zh-CN" w:bidi="fa-IR"/>
        </w:rPr>
      </w:pPr>
      <w:r>
        <w:rPr>
          <w:rStyle w:val="FootnoteReference"/>
        </w:rPr>
        <w:footnoteRef/>
      </w:r>
      <w:r>
        <w:t xml:space="preserve"> </w:t>
      </w:r>
      <w:r>
        <w:rPr>
          <w:rFonts w:eastAsia="MS Mincho" w:hint="eastAsia"/>
          <w:lang w:bidi="fa-IR"/>
        </w:rPr>
        <w:t>『五輪書』</w:t>
      </w:r>
      <w:r>
        <w:rPr>
          <w:lang w:eastAsia="zh-CN" w:bidi="fa-IR"/>
        </w:rPr>
        <w:t>/Gorin sho.</w:t>
      </w:r>
    </w:p>
  </w:footnote>
  <w:footnote w:id="597">
    <w:p>
      <w:pPr>
        <w:pStyle w:val="FootnoteText"/>
        <w:rPr>
          <w:lang w:eastAsia="zh-CN" w:bidi="fa-IR"/>
        </w:rPr>
      </w:pPr>
      <w:r>
        <w:rPr>
          <w:rStyle w:val="FootnoteReference"/>
        </w:rPr>
        <w:footnoteRef/>
      </w:r>
      <w:r>
        <w:t xml:space="preserve"> </w:t>
      </w:r>
      <w:r>
        <w:rPr>
          <w:rFonts w:eastAsia="MS Mincho" w:hint="eastAsia"/>
          <w:lang w:bidi="fa-IR"/>
        </w:rPr>
        <w:t>歌川広重</w:t>
      </w:r>
      <w:r>
        <w:rPr>
          <w:lang w:eastAsia="zh-CN" w:bidi="fa-IR"/>
        </w:rPr>
        <w:t>/Utagawa Hiroshige (1797-1858).</w:t>
      </w:r>
    </w:p>
  </w:footnote>
  <w:footnote w:id="598">
    <w:p>
      <w:pPr>
        <w:pStyle w:val="FootnoteText"/>
        <w:rPr>
          <w:lang w:eastAsia="zh-CN" w:bidi="fa-IR"/>
        </w:rPr>
      </w:pPr>
      <w:r>
        <w:rPr>
          <w:rStyle w:val="FootnoteReference"/>
        </w:rPr>
        <w:footnoteRef/>
      </w:r>
      <w:r>
        <w:t xml:space="preserve"> </w:t>
      </w:r>
      <w:r>
        <w:rPr>
          <w:rFonts w:eastAsia="MS Mincho" w:hint="eastAsia"/>
          <w:lang w:bidi="fa-IR"/>
        </w:rPr>
        <w:t>伊能忠敬</w:t>
      </w:r>
      <w:r>
        <w:rPr>
          <w:rFonts w:hint="eastAsia"/>
          <w:lang w:eastAsia="zh-CN" w:bidi="fa-IR"/>
        </w:rPr>
        <w:t>/</w:t>
      </w:r>
      <w:r>
        <w:rPr>
          <w:lang w:eastAsia="zh-CN" w:bidi="fa-IR"/>
        </w:rPr>
        <w:t>Inō Tadataka(1745-1818).</w:t>
      </w:r>
    </w:p>
  </w:footnote>
  <w:footnote w:id="599">
    <w:p>
      <w:pPr>
        <w:pStyle w:val="FootnoteText"/>
        <w:rPr>
          <w:lang w:eastAsia="zh-CN" w:bidi="fa-IR"/>
        </w:rPr>
      </w:pPr>
      <w:r>
        <w:rPr>
          <w:rStyle w:val="FootnoteReference"/>
        </w:rPr>
        <w:footnoteRef/>
      </w:r>
      <w:r>
        <w:t xml:space="preserve"> </w:t>
      </w:r>
      <w:r>
        <w:rPr>
          <w:rFonts w:eastAsia="MS Mincho" w:hint="eastAsia"/>
          <w:lang w:bidi="fa-IR"/>
        </w:rPr>
        <w:t>吉田松陰</w:t>
      </w:r>
      <w:r>
        <w:rPr>
          <w:lang w:eastAsia="zh-CN" w:bidi="fa-IR"/>
        </w:rPr>
        <w:t>/Yoshida Shōin (1830-1859).</w:t>
      </w:r>
    </w:p>
  </w:footnote>
  <w:footnote w:id="600">
    <w:p>
      <w:pPr>
        <w:pStyle w:val="FootnoteText"/>
        <w:rPr>
          <w:lang w:eastAsia="zh-CN" w:bidi="fa-IR"/>
        </w:rPr>
      </w:pPr>
      <w:r>
        <w:rPr>
          <w:rStyle w:val="FootnoteReference"/>
        </w:rPr>
        <w:footnoteRef/>
      </w:r>
      <w:r>
        <w:t xml:space="preserve"> </w:t>
      </w:r>
      <w:r>
        <w:rPr>
          <w:rFonts w:eastAsia="MS Mincho" w:hint="eastAsia"/>
          <w:lang w:bidi="fa-IR"/>
        </w:rPr>
        <w:t>樋口一葉</w:t>
      </w:r>
      <w:r>
        <w:rPr>
          <w:rFonts w:hint="eastAsia"/>
          <w:lang w:eastAsia="zh-CN" w:bidi="fa-IR"/>
        </w:rPr>
        <w:t>/</w:t>
      </w:r>
      <w:r>
        <w:rPr>
          <w:lang w:eastAsia="zh-CN" w:bidi="fa-IR"/>
        </w:rPr>
        <w:t>Higuchi Ichiyō (1872-1896).</w:t>
      </w:r>
    </w:p>
  </w:footnote>
  <w:footnote w:id="601">
    <w:p>
      <w:pPr>
        <w:pStyle w:val="FootnoteText"/>
        <w:rPr>
          <w:lang w:eastAsia="zh-CN" w:bidi="fa-IR"/>
        </w:rPr>
      </w:pPr>
      <w:r>
        <w:rPr>
          <w:rStyle w:val="FootnoteReference"/>
        </w:rPr>
        <w:footnoteRef/>
      </w:r>
      <w:r>
        <w:t xml:space="preserve"> </w:t>
      </w:r>
      <w:r>
        <w:rPr>
          <w:rFonts w:eastAsia="MS Mincho" w:hint="eastAsia"/>
          <w:lang w:bidi="fa-IR"/>
        </w:rPr>
        <w:t>小山内薫</w:t>
      </w:r>
      <w:r>
        <w:rPr>
          <w:lang w:eastAsia="zh-CN" w:bidi="fa-IR"/>
        </w:rPr>
        <w:t>/Osanai Kaoru(1881-1928).</w:t>
      </w:r>
    </w:p>
  </w:footnote>
  <w:footnote w:id="602">
    <w:p>
      <w:pPr>
        <w:pStyle w:val="FootnoteText"/>
        <w:rPr>
          <w:lang w:bidi="fa-IR"/>
        </w:rPr>
      </w:pPr>
      <w:r>
        <w:rPr>
          <w:rStyle w:val="FootnoteReference"/>
        </w:rPr>
        <w:footnoteRef/>
      </w:r>
      <w:r>
        <w:t xml:space="preserve"> </w:t>
      </w:r>
      <w:r>
        <w:rPr>
          <w:rFonts w:eastAsia="MS Mincho" w:hint="eastAsia"/>
        </w:rPr>
        <w:t>カズオ・イシグロ</w:t>
      </w:r>
      <w:r>
        <w:t>/Kazuo Ishiguro(1954-    ).</w:t>
      </w:r>
    </w:p>
  </w:footnote>
  <w:footnote w:id="603">
    <w:p>
      <w:pPr>
        <w:pStyle w:val="FootnoteText"/>
        <w:rPr>
          <w:lang w:eastAsia="zh-CN" w:bidi="fa-IR"/>
        </w:rPr>
      </w:pPr>
      <w:r>
        <w:rPr>
          <w:rStyle w:val="FootnoteReference"/>
        </w:rPr>
        <w:footnoteRef/>
      </w:r>
      <w:r>
        <w:t xml:space="preserve"> </w:t>
      </w:r>
      <w:r>
        <w:rPr>
          <w:rFonts w:eastAsia="MS Mincho" w:hint="eastAsia"/>
          <w:lang w:bidi="fa-IR"/>
        </w:rPr>
        <w:t>三島由紀夫</w:t>
      </w:r>
      <w:r>
        <w:rPr>
          <w:lang w:eastAsia="zh-CN" w:bidi="fa-IR"/>
        </w:rPr>
        <w:t>/Mishima Yukio(1925-1970).</w:t>
      </w:r>
    </w:p>
  </w:footnote>
  <w:footnote w:id="604">
    <w:p>
      <w:pPr>
        <w:pStyle w:val="FootnoteText"/>
        <w:rPr>
          <w:lang w:eastAsia="zh-CN" w:bidi="fa-IR"/>
        </w:rPr>
      </w:pPr>
      <w:r>
        <w:rPr>
          <w:rStyle w:val="FootnoteReference"/>
        </w:rPr>
        <w:footnoteRef/>
      </w:r>
      <w:r>
        <w:t xml:space="preserve"> </w:t>
      </w:r>
      <w:r>
        <w:rPr>
          <w:rFonts w:eastAsia="MS Mincho" w:hint="eastAsia"/>
          <w:lang w:bidi="fa-IR"/>
        </w:rPr>
        <w:t>村上春樹</w:t>
      </w:r>
      <w:r>
        <w:rPr>
          <w:rFonts w:hint="eastAsia"/>
          <w:lang w:eastAsia="zh-CN" w:bidi="fa-IR"/>
        </w:rPr>
        <w:t>/</w:t>
      </w:r>
      <w:r>
        <w:rPr>
          <w:lang w:eastAsia="zh-CN" w:bidi="fa-IR"/>
        </w:rPr>
        <w:t>Murakami Haruki(1949-    ).</w:t>
      </w:r>
    </w:p>
  </w:footnote>
  <w:footnote w:id="605">
    <w:p>
      <w:pPr>
        <w:pStyle w:val="FootnoteText"/>
        <w:rPr>
          <w:lang w:eastAsia="zh-CN" w:bidi="fa-IR"/>
        </w:rPr>
      </w:pPr>
      <w:r>
        <w:rPr>
          <w:rStyle w:val="FootnoteReference"/>
        </w:rPr>
        <w:footnoteRef/>
      </w:r>
      <w:r>
        <w:t xml:space="preserve"> </w:t>
      </w:r>
      <w:r>
        <w:rPr>
          <w:rFonts w:ascii="MS Mincho" w:eastAsia="MS Mincho" w:hAnsi="MS Mincho" w:hint="eastAsia"/>
        </w:rPr>
        <w:t>小津安二郎</w:t>
      </w:r>
      <w:r>
        <w:rPr>
          <w:rFonts w:ascii="MS Mincho" w:hAnsi="MS Mincho"/>
          <w:lang w:eastAsia="zh-CN"/>
        </w:rPr>
        <w:t>/Ozu Yasujir</w:t>
      </w:r>
      <w:r>
        <w:rPr>
          <w:rFonts w:ascii="Calibri" w:hAnsi="Calibri"/>
          <w:lang w:eastAsia="zh-CN"/>
        </w:rPr>
        <w:t>ō</w:t>
      </w:r>
      <w:r>
        <w:rPr>
          <w:rFonts w:ascii="MS Mincho" w:hAnsi="MS Mincho"/>
          <w:lang w:eastAsia="zh-CN"/>
        </w:rPr>
        <w:t>(1903-1963).</w:t>
      </w:r>
    </w:p>
  </w:footnote>
  <w:footnote w:id="606">
    <w:p>
      <w:pPr>
        <w:pStyle w:val="FootnoteText"/>
        <w:rPr>
          <w:lang w:eastAsia="zh-CN" w:bidi="fa-IR"/>
        </w:rPr>
      </w:pPr>
      <w:r>
        <w:rPr>
          <w:rStyle w:val="FootnoteReference"/>
        </w:rPr>
        <w:footnoteRef/>
      </w:r>
      <w:r>
        <w:t xml:space="preserve"> </w:t>
      </w:r>
      <w:r>
        <w:rPr>
          <w:rFonts w:eastAsia="MS Mincho" w:hint="eastAsia"/>
          <w:lang w:bidi="fa-IR"/>
        </w:rPr>
        <w:t>溝口健二</w:t>
      </w:r>
      <w:r>
        <w:rPr>
          <w:lang w:eastAsia="zh-CN" w:bidi="fa-IR"/>
        </w:rPr>
        <w:t>/Mizoguchi Kenji(1898-1956).</w:t>
      </w:r>
    </w:p>
  </w:footnote>
  <w:footnote w:id="607">
    <w:p>
      <w:pPr>
        <w:pStyle w:val="FootnoteText"/>
        <w:rPr>
          <w:lang w:eastAsia="zh-CN" w:bidi="fa-IR"/>
        </w:rPr>
      </w:pPr>
      <w:r>
        <w:rPr>
          <w:rStyle w:val="FootnoteReference"/>
        </w:rPr>
        <w:footnoteRef/>
      </w:r>
      <w:r>
        <w:t xml:space="preserve"> </w:t>
      </w:r>
      <w:r>
        <w:rPr>
          <w:rFonts w:eastAsia="MS Mincho" w:hint="eastAsia"/>
          <w:lang w:bidi="fa-IR"/>
        </w:rPr>
        <w:t>黒澤明</w:t>
      </w:r>
      <w:r>
        <w:rPr>
          <w:rFonts w:hint="eastAsia"/>
          <w:lang w:eastAsia="zh-CN" w:bidi="fa-IR"/>
        </w:rPr>
        <w:t>/</w:t>
      </w:r>
      <w:r>
        <w:rPr>
          <w:lang w:eastAsia="zh-CN" w:bidi="fa-IR"/>
        </w:rPr>
        <w:t>Kurosawa Akira(1910-1998).</w:t>
      </w:r>
    </w:p>
  </w:footnote>
  <w:footnote w:id="608">
    <w:p>
      <w:pPr>
        <w:pStyle w:val="FootnoteText"/>
        <w:rPr>
          <w:lang w:eastAsia="zh-CN" w:bidi="fa-IR"/>
        </w:rPr>
      </w:pPr>
      <w:r>
        <w:rPr>
          <w:rStyle w:val="FootnoteReference"/>
        </w:rPr>
        <w:footnoteRef/>
      </w:r>
      <w:r>
        <w:t xml:space="preserve"> </w:t>
      </w:r>
      <w:r>
        <w:rPr>
          <w:rFonts w:eastAsia="MS Mincho" w:hint="eastAsia"/>
          <w:lang w:bidi="fa-IR"/>
        </w:rPr>
        <w:t>成瀬巳喜男</w:t>
      </w:r>
      <w:r>
        <w:rPr>
          <w:rFonts w:hint="eastAsia"/>
          <w:lang w:eastAsia="zh-CN" w:bidi="fa-IR"/>
        </w:rPr>
        <w:t>/</w:t>
      </w:r>
      <w:r>
        <w:rPr>
          <w:lang w:eastAsia="zh-CN" w:bidi="fa-IR"/>
        </w:rPr>
        <w:t>Naruse Mikio(1905-1969).</w:t>
      </w:r>
    </w:p>
  </w:footnote>
  <w:footnote w:id="609">
    <w:p>
      <w:pPr>
        <w:pStyle w:val="FootnoteText"/>
        <w:rPr>
          <w:lang w:eastAsia="zh-CN" w:bidi="fa-IR"/>
        </w:rPr>
      </w:pPr>
      <w:r>
        <w:rPr>
          <w:rStyle w:val="FootnoteReference"/>
        </w:rPr>
        <w:footnoteRef/>
      </w:r>
      <w:r>
        <w:t xml:space="preserve"> </w:t>
      </w:r>
      <w:r>
        <w:rPr>
          <w:rFonts w:eastAsia="MS Mincho" w:hint="eastAsia"/>
          <w:lang w:bidi="fa-IR"/>
        </w:rPr>
        <w:t>三船敏郎</w:t>
      </w:r>
      <w:r>
        <w:rPr>
          <w:lang w:eastAsia="zh-CN" w:bidi="fa-IR"/>
        </w:rPr>
        <w:t>/Mifune Toshirō(1920-1997).</w:t>
      </w:r>
    </w:p>
  </w:footnote>
  <w:footnote w:id="610">
    <w:p>
      <w:pPr>
        <w:pStyle w:val="FootnoteText"/>
        <w:rPr>
          <w:lang w:eastAsia="zh-CN" w:bidi="fa-IR"/>
        </w:rPr>
      </w:pPr>
      <w:r>
        <w:rPr>
          <w:rStyle w:val="FootnoteReference"/>
        </w:rPr>
        <w:footnoteRef/>
      </w:r>
      <w:r>
        <w:t xml:space="preserve"> </w:t>
      </w:r>
      <w:r>
        <w:rPr>
          <w:rFonts w:eastAsia="MS Mincho" w:hint="eastAsia"/>
          <w:lang w:bidi="fa-IR"/>
        </w:rPr>
        <w:t>大島渚</w:t>
      </w:r>
      <w:r>
        <w:rPr>
          <w:rFonts w:hint="eastAsia"/>
          <w:lang w:eastAsia="zh-CN" w:bidi="fa-IR"/>
        </w:rPr>
        <w:t>/</w:t>
      </w:r>
      <w:r>
        <w:rPr>
          <w:lang w:eastAsia="zh-CN" w:bidi="fa-IR"/>
        </w:rPr>
        <w:t>Ōshima Nagisa(1932-2013).</w:t>
      </w:r>
    </w:p>
  </w:footnote>
  <w:footnote w:id="611">
    <w:p>
      <w:pPr>
        <w:pStyle w:val="FootnoteText"/>
        <w:rPr>
          <w:lang w:eastAsia="zh-CN" w:bidi="fa-IR"/>
        </w:rPr>
      </w:pPr>
      <w:r>
        <w:rPr>
          <w:rStyle w:val="FootnoteReference"/>
        </w:rPr>
        <w:footnoteRef/>
      </w:r>
      <w:r>
        <w:t xml:space="preserve"> </w:t>
      </w:r>
      <w:r>
        <w:rPr>
          <w:rFonts w:eastAsia="MS Mincho" w:hint="eastAsia"/>
          <w:lang w:bidi="fa-IR"/>
        </w:rPr>
        <w:t>北野武</w:t>
      </w:r>
      <w:r>
        <w:rPr>
          <w:rFonts w:hint="eastAsia"/>
          <w:lang w:eastAsia="zh-CN" w:bidi="fa-IR"/>
        </w:rPr>
        <w:t>/</w:t>
      </w:r>
      <w:r>
        <w:rPr>
          <w:lang w:eastAsia="zh-CN" w:bidi="fa-IR"/>
        </w:rPr>
        <w:t>Kitano Takeshi(1947-    ).</w:t>
      </w:r>
    </w:p>
  </w:footnote>
  <w:footnote w:id="612">
    <w:p>
      <w:pPr>
        <w:pStyle w:val="FootnoteText"/>
        <w:rPr>
          <w:lang w:eastAsia="zh-CN" w:bidi="fa-IR"/>
        </w:rPr>
      </w:pPr>
      <w:r>
        <w:rPr>
          <w:rStyle w:val="FootnoteReference"/>
        </w:rPr>
        <w:footnoteRef/>
      </w:r>
      <w:r>
        <w:t xml:space="preserve"> </w:t>
      </w:r>
      <w:r>
        <w:rPr>
          <w:rFonts w:eastAsia="MS Mincho" w:hint="eastAsia"/>
          <w:lang w:bidi="fa-IR"/>
        </w:rPr>
        <w:t>渡辺謙</w:t>
      </w:r>
      <w:r>
        <w:rPr>
          <w:rFonts w:hint="eastAsia"/>
          <w:lang w:eastAsia="zh-CN" w:bidi="fa-IR"/>
        </w:rPr>
        <w:t>/</w:t>
      </w:r>
      <w:r>
        <w:rPr>
          <w:lang w:eastAsia="zh-CN" w:bidi="fa-IR"/>
        </w:rPr>
        <w:t>Watanabe Ken(1959-    ).</w:t>
      </w:r>
    </w:p>
  </w:footnote>
  <w:footnote w:id="613">
    <w:p>
      <w:pPr>
        <w:pStyle w:val="FootnoteText"/>
        <w:rPr>
          <w:lang w:eastAsia="zh-CN" w:bidi="fa-IR"/>
        </w:rPr>
      </w:pPr>
      <w:r>
        <w:rPr>
          <w:rStyle w:val="FootnoteReference"/>
        </w:rPr>
        <w:footnoteRef/>
      </w:r>
      <w:r>
        <w:t xml:space="preserve"> </w:t>
      </w:r>
      <w:r>
        <w:rPr>
          <w:rFonts w:eastAsia="MS Mincho" w:hint="eastAsia"/>
          <w:lang w:bidi="fa-IR"/>
        </w:rPr>
        <w:t>手塚治虫</w:t>
      </w:r>
      <w:r>
        <w:rPr>
          <w:rFonts w:hint="eastAsia"/>
          <w:lang w:eastAsia="zh-CN" w:bidi="fa-IR"/>
        </w:rPr>
        <w:t>/</w:t>
      </w:r>
      <w:r>
        <w:rPr>
          <w:lang w:eastAsia="zh-CN" w:bidi="fa-IR"/>
        </w:rPr>
        <w:t>Tezuka Osamu(1928-1989).</w:t>
      </w:r>
    </w:p>
  </w:footnote>
  <w:footnote w:id="614">
    <w:p>
      <w:pPr>
        <w:pStyle w:val="FootnoteText"/>
        <w:rPr>
          <w:lang w:eastAsia="zh-CN" w:bidi="fa-IR"/>
        </w:rPr>
      </w:pPr>
      <w:r>
        <w:rPr>
          <w:rStyle w:val="FootnoteReference"/>
        </w:rPr>
        <w:footnoteRef/>
      </w:r>
      <w:r>
        <w:t xml:space="preserve"> </w:t>
      </w:r>
      <w:r>
        <w:rPr>
          <w:rFonts w:eastAsia="MS Mincho" w:hint="eastAsia"/>
          <w:lang w:bidi="fa-IR"/>
        </w:rPr>
        <w:t>長谷川町子</w:t>
      </w:r>
      <w:r>
        <w:rPr>
          <w:rFonts w:hint="eastAsia"/>
          <w:lang w:eastAsia="zh-CN" w:bidi="fa-IR"/>
        </w:rPr>
        <w:t>/</w:t>
      </w:r>
      <w:r>
        <w:rPr>
          <w:lang w:eastAsia="zh-CN" w:bidi="fa-IR"/>
        </w:rPr>
        <w:t>Hasegawa Machiko(1920-1992).</w:t>
      </w:r>
    </w:p>
  </w:footnote>
  <w:footnote w:id="615">
    <w:p>
      <w:pPr>
        <w:pStyle w:val="FootnoteText"/>
        <w:rPr>
          <w:lang w:eastAsia="zh-CN" w:bidi="fa-IR"/>
        </w:rPr>
      </w:pPr>
      <w:r>
        <w:rPr>
          <w:rStyle w:val="FootnoteReference"/>
        </w:rPr>
        <w:footnoteRef/>
      </w:r>
      <w:r>
        <w:t xml:space="preserve"> </w:t>
      </w:r>
      <w:r>
        <w:rPr>
          <w:rFonts w:eastAsia="MS Mincho" w:hint="eastAsia"/>
          <w:lang w:bidi="fa-IR"/>
        </w:rPr>
        <w:t>宮崎駿</w:t>
      </w:r>
      <w:r>
        <w:rPr>
          <w:rFonts w:hint="eastAsia"/>
          <w:lang w:eastAsia="zh-CN" w:bidi="fa-IR"/>
        </w:rPr>
        <w:t>/</w:t>
      </w:r>
      <w:r>
        <w:rPr>
          <w:lang w:eastAsia="zh-CN" w:bidi="fa-IR"/>
        </w:rPr>
        <w:t>Miyazaki Hayao(1941-    ).</w:t>
      </w:r>
    </w:p>
  </w:footnote>
  <w:footnote w:id="616">
    <w:p>
      <w:pPr>
        <w:pStyle w:val="FootnoteText"/>
        <w:rPr>
          <w:lang w:eastAsia="zh-CN" w:bidi="fa-IR"/>
        </w:rPr>
      </w:pPr>
      <w:r>
        <w:rPr>
          <w:rStyle w:val="FootnoteReference"/>
        </w:rPr>
        <w:footnoteRef/>
      </w:r>
      <w:r>
        <w:t xml:space="preserve"> </w:t>
      </w:r>
      <w:r>
        <w:rPr>
          <w:rFonts w:eastAsia="MS Mincho" w:hint="eastAsia"/>
          <w:lang w:bidi="fa-IR"/>
        </w:rPr>
        <w:t>武満徹</w:t>
      </w:r>
      <w:r>
        <w:rPr>
          <w:rFonts w:hint="eastAsia"/>
          <w:lang w:eastAsia="zh-CN" w:bidi="fa-IR"/>
        </w:rPr>
        <w:t>/</w:t>
      </w:r>
      <w:r>
        <w:rPr>
          <w:lang w:eastAsia="zh-CN" w:bidi="fa-IR"/>
        </w:rPr>
        <w:t>Takemitsu Tooru(1930-1996).</w:t>
      </w:r>
    </w:p>
  </w:footnote>
  <w:footnote w:id="617">
    <w:p>
      <w:pPr>
        <w:pStyle w:val="FootnoteText"/>
        <w:rPr>
          <w:lang w:eastAsia="zh-CN" w:bidi="fa-IR"/>
        </w:rPr>
      </w:pPr>
      <w:r>
        <w:rPr>
          <w:rStyle w:val="FootnoteReference"/>
        </w:rPr>
        <w:footnoteRef/>
      </w:r>
      <w:r>
        <w:t xml:space="preserve"> </w:t>
      </w:r>
      <w:r>
        <w:rPr>
          <w:rFonts w:eastAsia="MS Mincho" w:hint="eastAsia"/>
          <w:lang w:bidi="fa-IR"/>
        </w:rPr>
        <w:t>小澤征爾</w:t>
      </w:r>
      <w:r>
        <w:rPr>
          <w:rFonts w:hint="eastAsia"/>
          <w:lang w:eastAsia="zh-CN" w:bidi="fa-IR"/>
        </w:rPr>
        <w:t>/</w:t>
      </w:r>
      <w:r>
        <w:rPr>
          <w:lang w:eastAsia="zh-CN" w:bidi="fa-IR"/>
        </w:rPr>
        <w:t>Ozawa Seiji(1935-    ).</w:t>
      </w:r>
    </w:p>
  </w:footnote>
  <w:footnote w:id="618">
    <w:p>
      <w:pPr>
        <w:pStyle w:val="FootnoteText"/>
        <w:rPr>
          <w:lang w:eastAsia="zh-CN" w:bidi="fa-IR"/>
        </w:rPr>
      </w:pPr>
      <w:r>
        <w:rPr>
          <w:rStyle w:val="FootnoteReference"/>
        </w:rPr>
        <w:footnoteRef/>
      </w:r>
      <w:r>
        <w:t xml:space="preserve"> </w:t>
      </w:r>
      <w:r>
        <w:rPr>
          <w:rFonts w:eastAsia="MS Mincho" w:hint="eastAsia"/>
          <w:lang w:bidi="fa-IR"/>
        </w:rPr>
        <w:t>安藤忠雄</w:t>
      </w:r>
      <w:r>
        <w:rPr>
          <w:rFonts w:hint="eastAsia"/>
          <w:lang w:eastAsia="zh-CN" w:bidi="fa-IR"/>
        </w:rPr>
        <w:t>/</w:t>
      </w:r>
      <w:r>
        <w:rPr>
          <w:lang w:eastAsia="zh-CN" w:bidi="fa-IR"/>
        </w:rPr>
        <w:t>Andō Tadao(1941-    ).</w:t>
      </w:r>
    </w:p>
  </w:footnote>
  <w:footnote w:id="619">
    <w:p>
      <w:pPr>
        <w:pStyle w:val="FootnoteText"/>
        <w:rPr>
          <w:lang w:eastAsia="zh-CN" w:bidi="fa-IR"/>
        </w:rPr>
      </w:pPr>
      <w:r>
        <w:rPr>
          <w:rStyle w:val="FootnoteReference"/>
        </w:rPr>
        <w:footnoteRef/>
      </w:r>
      <w:r>
        <w:t xml:space="preserve"> </w:t>
      </w:r>
      <w:r>
        <w:rPr>
          <w:rFonts w:eastAsia="MS Mincho" w:hint="eastAsia"/>
          <w:lang w:bidi="fa-IR"/>
        </w:rPr>
        <w:t>丹下健三</w:t>
      </w:r>
      <w:r>
        <w:rPr>
          <w:lang w:eastAsia="zh-CN" w:bidi="fa-IR"/>
        </w:rPr>
        <w:t>/Tange Kenzō(1913-2005).</w:t>
      </w:r>
    </w:p>
  </w:footnote>
  <w:footnote w:id="620">
    <w:p>
      <w:pPr>
        <w:pStyle w:val="FootnoteText"/>
        <w:rPr>
          <w:lang w:eastAsia="zh-CN" w:bidi="fa-IR"/>
        </w:rPr>
      </w:pPr>
      <w:r>
        <w:rPr>
          <w:rStyle w:val="FootnoteReference"/>
        </w:rPr>
        <w:footnoteRef/>
      </w:r>
      <w:r>
        <w:t xml:space="preserve"> </w:t>
      </w:r>
      <w:r>
        <w:rPr>
          <w:rFonts w:eastAsia="MS Mincho" w:hint="eastAsia"/>
          <w:lang w:bidi="fa-IR"/>
        </w:rPr>
        <w:t>種子島</w:t>
      </w:r>
      <w:r>
        <w:rPr>
          <w:rFonts w:hint="eastAsia"/>
          <w:lang w:eastAsia="zh-CN" w:bidi="fa-IR"/>
        </w:rPr>
        <w:t>/</w:t>
      </w:r>
      <w:r>
        <w:rPr>
          <w:lang w:eastAsia="zh-CN" w:bidi="fa-IR"/>
        </w:rPr>
        <w:t>Tanegashima.</w:t>
      </w:r>
    </w:p>
  </w:footnote>
  <w:footnote w:id="621">
    <w:p>
      <w:pPr>
        <w:pStyle w:val="FootnoteText"/>
        <w:rPr>
          <w:rFonts w:eastAsia="MS Mincho"/>
          <w:lang w:bidi="fa-IR"/>
        </w:rPr>
      </w:pPr>
      <w:r>
        <w:rPr>
          <w:rStyle w:val="FootnoteReference"/>
        </w:rPr>
        <w:footnoteRef/>
      </w:r>
      <w:r>
        <w:t xml:space="preserve"> </w:t>
      </w:r>
      <w:r>
        <w:rPr>
          <w:rFonts w:eastAsia="MS Mincho" w:hint="eastAsia"/>
          <w:lang w:bidi="fa-IR"/>
        </w:rPr>
        <w:t>蘭学</w:t>
      </w:r>
      <w:r>
        <w:rPr>
          <w:rFonts w:eastAsia="MS Mincho"/>
          <w:lang w:bidi="fa-IR"/>
        </w:rPr>
        <w:t>/Rangaku.</w:t>
      </w:r>
    </w:p>
  </w:footnote>
  <w:footnote w:id="622">
    <w:p>
      <w:pPr>
        <w:pStyle w:val="FootnoteText"/>
        <w:bidi/>
        <w:jc w:val="both"/>
        <w:rPr>
          <w:rFonts w:cs="B Nazanin"/>
          <w:rtl/>
          <w:lang w:bidi="fa-IR"/>
        </w:rPr>
      </w:pPr>
      <w:r>
        <w:rPr>
          <w:rStyle w:val="FootnoteReference"/>
        </w:rPr>
        <w:footnoteRef/>
      </w:r>
      <w:r>
        <w:t xml:space="preserve"> </w:t>
      </w:r>
      <w:r>
        <w:rPr>
          <w:rFonts w:cs="B Nazanin" w:hint="cs"/>
          <w:rtl/>
          <w:lang w:bidi="fa-IR"/>
        </w:rPr>
        <w:t xml:space="preserve">برای نمونه نگاه کنید به این عبارت از روزنامه حبل‌المتین: </w:t>
      </w:r>
      <w:r>
        <w:rPr>
          <w:rFonts w:cs="B Nazanin"/>
          <w:rtl/>
          <w:lang w:bidi="fa-IR"/>
        </w:rPr>
        <w:t>"</w:t>
      </w:r>
      <w:r>
        <w:rPr>
          <w:rFonts w:cs="B Nazanin" w:hint="cs"/>
          <w:rtl/>
          <w:lang w:bidi="fa-IR"/>
        </w:rPr>
        <w:t>آری،</w:t>
      </w:r>
      <w:r>
        <w:rPr>
          <w:rFonts w:cs="B Nazanin"/>
          <w:rtl/>
          <w:lang w:bidi="fa-IR"/>
        </w:rPr>
        <w:t xml:space="preserve"> </w:t>
      </w:r>
      <w:r>
        <w:rPr>
          <w:rFonts w:cs="B Nazanin" w:hint="cs"/>
          <w:rtl/>
          <w:lang w:bidi="fa-IR"/>
        </w:rPr>
        <w:t>قومی</w:t>
      </w:r>
      <w:r>
        <w:rPr>
          <w:rFonts w:cs="B Nazanin"/>
          <w:rtl/>
          <w:lang w:bidi="fa-IR"/>
        </w:rPr>
        <w:t xml:space="preserve"> </w:t>
      </w:r>
      <w:r>
        <w:rPr>
          <w:rFonts w:cs="B Nazanin" w:hint="cs"/>
          <w:rtl/>
          <w:lang w:bidi="fa-IR"/>
        </w:rPr>
        <w:t>که</w:t>
      </w:r>
      <w:r>
        <w:rPr>
          <w:rFonts w:cs="B Nazanin"/>
          <w:rtl/>
          <w:lang w:bidi="fa-IR"/>
        </w:rPr>
        <w:t xml:space="preserve"> </w:t>
      </w:r>
      <w:r>
        <w:rPr>
          <w:rFonts w:cs="B Nazanin" w:hint="cs"/>
          <w:rtl/>
          <w:lang w:bidi="fa-IR"/>
        </w:rPr>
        <w:t>دارای</w:t>
      </w:r>
      <w:r>
        <w:rPr>
          <w:rFonts w:cs="B Nazanin"/>
          <w:rtl/>
          <w:lang w:bidi="fa-IR"/>
        </w:rPr>
        <w:t xml:space="preserve"> </w:t>
      </w:r>
      <w:r>
        <w:rPr>
          <w:rFonts w:cs="B Nazanin" w:hint="cs"/>
          <w:rtl/>
          <w:lang w:bidi="fa-IR"/>
        </w:rPr>
        <w:t>تهذیب</w:t>
      </w:r>
      <w:r>
        <w:rPr>
          <w:rFonts w:cs="B Nazanin"/>
          <w:rtl/>
          <w:lang w:bidi="fa-IR"/>
        </w:rPr>
        <w:t xml:space="preserve"> </w:t>
      </w:r>
      <w:r>
        <w:rPr>
          <w:rFonts w:cs="B Nazanin" w:hint="cs"/>
          <w:rtl/>
          <w:lang w:bidi="fa-IR"/>
        </w:rPr>
        <w:t>اخلاق</w:t>
      </w:r>
      <w:r>
        <w:rPr>
          <w:rFonts w:cs="B Nazanin"/>
          <w:rtl/>
          <w:lang w:bidi="fa-IR"/>
        </w:rPr>
        <w:t xml:space="preserve"> </w:t>
      </w:r>
      <w:r>
        <w:rPr>
          <w:rFonts w:cs="B Nazanin" w:hint="cs"/>
          <w:rtl/>
          <w:lang w:bidi="fa-IR"/>
        </w:rPr>
        <w:t>باشد،</w:t>
      </w:r>
      <w:r>
        <w:rPr>
          <w:rFonts w:cs="B Nazanin"/>
          <w:rtl/>
          <w:lang w:bidi="fa-IR"/>
        </w:rPr>
        <w:t xml:space="preserve"> </w:t>
      </w:r>
      <w:r>
        <w:rPr>
          <w:rFonts w:cs="B Nazanin" w:hint="cs"/>
          <w:rtl/>
          <w:lang w:bidi="fa-IR"/>
        </w:rPr>
        <w:t>همین</w:t>
      </w:r>
      <w:r>
        <w:rPr>
          <w:rFonts w:cs="B Nazanin"/>
          <w:rtl/>
          <w:lang w:bidi="fa-IR"/>
        </w:rPr>
        <w:t xml:space="preserve"> </w:t>
      </w:r>
      <w:r>
        <w:rPr>
          <w:rFonts w:cs="B Nazanin" w:hint="cs"/>
          <w:rtl/>
          <w:lang w:bidi="fa-IR"/>
        </w:rPr>
        <w:t>که</w:t>
      </w:r>
      <w:r>
        <w:rPr>
          <w:rFonts w:cs="B Nazanin"/>
          <w:rtl/>
          <w:lang w:bidi="fa-IR"/>
        </w:rPr>
        <w:t xml:space="preserve"> </w:t>
      </w:r>
      <w:r>
        <w:rPr>
          <w:rFonts w:cs="B Nazanin" w:hint="cs"/>
          <w:rtl/>
          <w:lang w:bidi="fa-IR"/>
        </w:rPr>
        <w:t>قدم</w:t>
      </w:r>
      <w:r>
        <w:rPr>
          <w:rFonts w:cs="B Nazanin"/>
          <w:rtl/>
          <w:lang w:bidi="fa-IR"/>
        </w:rPr>
        <w:t xml:space="preserve"> </w:t>
      </w:r>
      <w:r>
        <w:rPr>
          <w:rFonts w:cs="B Nazanin" w:hint="cs"/>
          <w:rtl/>
          <w:lang w:bidi="fa-IR"/>
        </w:rPr>
        <w:t>به</w:t>
      </w:r>
      <w:r>
        <w:rPr>
          <w:rFonts w:cs="B Nazanin"/>
          <w:rtl/>
          <w:lang w:bidi="fa-IR"/>
        </w:rPr>
        <w:t xml:space="preserve"> </w:t>
      </w:r>
      <w:r>
        <w:rPr>
          <w:rFonts w:cs="B Nazanin" w:hint="cs"/>
          <w:rtl/>
          <w:lang w:bidi="fa-IR"/>
        </w:rPr>
        <w:t>طریق</w:t>
      </w:r>
      <w:r>
        <w:rPr>
          <w:rFonts w:cs="B Nazanin"/>
          <w:rtl/>
          <w:lang w:bidi="fa-IR"/>
        </w:rPr>
        <w:t xml:space="preserve"> </w:t>
      </w:r>
      <w:r>
        <w:rPr>
          <w:rFonts w:cs="B Nazanin" w:hint="cs"/>
          <w:rtl/>
          <w:lang w:bidi="fa-IR"/>
        </w:rPr>
        <w:t>ترقی</w:t>
      </w:r>
      <w:r>
        <w:rPr>
          <w:rFonts w:cs="B Nazanin"/>
          <w:rtl/>
          <w:lang w:bidi="fa-IR"/>
        </w:rPr>
        <w:t xml:space="preserve"> </w:t>
      </w:r>
      <w:r>
        <w:rPr>
          <w:rFonts w:cs="B Nazanin" w:hint="cs"/>
          <w:rtl/>
          <w:lang w:bidi="fa-IR"/>
        </w:rPr>
        <w:t>نهاد</w:t>
      </w:r>
      <w:r>
        <w:rPr>
          <w:rFonts w:cs="B Nazanin"/>
          <w:rtl/>
          <w:lang w:bidi="fa-IR"/>
        </w:rPr>
        <w:t xml:space="preserve"> </w:t>
      </w:r>
      <w:r>
        <w:rPr>
          <w:rFonts w:cs="B Nazanin" w:hint="cs"/>
          <w:rtl/>
          <w:lang w:bidi="fa-IR"/>
        </w:rPr>
        <w:t>مانند</w:t>
      </w:r>
      <w:r>
        <w:rPr>
          <w:rFonts w:cs="B Nazanin"/>
          <w:rtl/>
          <w:lang w:bidi="fa-IR"/>
        </w:rPr>
        <w:t xml:space="preserve"> </w:t>
      </w:r>
      <w:r>
        <w:rPr>
          <w:rFonts w:cs="B Nazanin" w:hint="cs"/>
          <w:rtl/>
          <w:lang w:bidi="fa-IR"/>
        </w:rPr>
        <w:t>برق</w:t>
      </w:r>
      <w:r>
        <w:rPr>
          <w:rFonts w:cs="B Nazanin"/>
          <w:rtl/>
          <w:lang w:bidi="fa-IR"/>
        </w:rPr>
        <w:t xml:space="preserve"> </w:t>
      </w:r>
      <w:r>
        <w:rPr>
          <w:rFonts w:cs="B Nazanin" w:hint="cs"/>
          <w:rtl/>
          <w:lang w:bidi="fa-IR"/>
        </w:rPr>
        <w:t>لامع</w:t>
      </w:r>
      <w:r>
        <w:rPr>
          <w:rFonts w:cs="B Nazanin"/>
          <w:rtl/>
          <w:lang w:bidi="fa-IR"/>
        </w:rPr>
        <w:t xml:space="preserve"> </w:t>
      </w:r>
      <w:r>
        <w:rPr>
          <w:rFonts w:cs="B Nazanin" w:hint="cs"/>
          <w:rtl/>
          <w:lang w:bidi="fa-IR"/>
        </w:rPr>
        <w:t>پیش</w:t>
      </w:r>
      <w:r>
        <w:rPr>
          <w:rFonts w:cs="B Nazanin"/>
          <w:rtl/>
          <w:lang w:bidi="fa-IR"/>
        </w:rPr>
        <w:t xml:space="preserve"> </w:t>
      </w:r>
      <w:r>
        <w:rPr>
          <w:rFonts w:cs="B Nazanin" w:hint="cs"/>
          <w:rtl/>
          <w:lang w:bidi="fa-IR"/>
        </w:rPr>
        <w:t>می</w:t>
      </w:r>
      <w:r>
        <w:rPr>
          <w:rFonts w:cs="B Nazanin"/>
          <w:rtl/>
          <w:lang w:bidi="fa-IR"/>
        </w:rPr>
        <w:t xml:space="preserve"> </w:t>
      </w:r>
      <w:r>
        <w:rPr>
          <w:rFonts w:cs="B Nazanin" w:hint="cs"/>
          <w:rtl/>
          <w:lang w:bidi="fa-IR"/>
        </w:rPr>
        <w:t>رود</w:t>
      </w:r>
      <w:r>
        <w:rPr>
          <w:rFonts w:cs="B Nazanin"/>
          <w:rtl/>
          <w:lang w:bidi="fa-IR"/>
        </w:rPr>
        <w:t xml:space="preserve">". </w:t>
      </w:r>
      <w:r>
        <w:rPr>
          <w:rFonts w:cs="B Nazanin" w:hint="cs"/>
          <w:rtl/>
          <w:lang w:bidi="fa-IR"/>
        </w:rPr>
        <w:t>یا</w:t>
      </w:r>
      <w:r>
        <w:rPr>
          <w:rFonts w:cs="B Nazanin"/>
          <w:rtl/>
          <w:lang w:bidi="fa-IR"/>
        </w:rPr>
        <w:t xml:space="preserve"> "[</w:t>
      </w:r>
      <w:r>
        <w:rPr>
          <w:rFonts w:cs="B Nazanin" w:hint="cs"/>
          <w:rtl/>
          <w:lang w:bidi="fa-IR"/>
        </w:rPr>
        <w:t>ژاپنیان</w:t>
      </w:r>
      <w:r>
        <w:rPr>
          <w:rFonts w:cs="B Nazanin"/>
          <w:rtl/>
          <w:lang w:bidi="fa-IR"/>
        </w:rPr>
        <w:t xml:space="preserve">] </w:t>
      </w:r>
      <w:r>
        <w:rPr>
          <w:rFonts w:cs="B Nazanin" w:hint="cs"/>
          <w:rtl/>
          <w:lang w:bidi="fa-IR"/>
        </w:rPr>
        <w:t>لذت</w:t>
      </w:r>
      <w:r>
        <w:rPr>
          <w:rFonts w:cs="B Nazanin"/>
          <w:rtl/>
          <w:lang w:bidi="fa-IR"/>
        </w:rPr>
        <w:t xml:space="preserve"> </w:t>
      </w:r>
      <w:r>
        <w:rPr>
          <w:rFonts w:cs="B Nazanin" w:hint="cs"/>
          <w:rtl/>
          <w:lang w:bidi="fa-IR"/>
        </w:rPr>
        <w:t>وطن</w:t>
      </w:r>
      <w:r>
        <w:rPr>
          <w:rFonts w:cs="B Nazanin"/>
          <w:rtl/>
          <w:lang w:bidi="fa-IR"/>
        </w:rPr>
        <w:t xml:space="preserve"> </w:t>
      </w:r>
      <w:r>
        <w:rPr>
          <w:rFonts w:cs="B Nazanin" w:hint="cs"/>
          <w:rtl/>
          <w:lang w:bidi="fa-IR"/>
        </w:rPr>
        <w:t>دوستی</w:t>
      </w:r>
      <w:r>
        <w:rPr>
          <w:rFonts w:cs="B Nazanin"/>
          <w:rtl/>
          <w:lang w:bidi="fa-IR"/>
        </w:rPr>
        <w:t xml:space="preserve"> </w:t>
      </w:r>
      <w:r>
        <w:rPr>
          <w:rFonts w:cs="B Nazanin" w:hint="cs"/>
          <w:rtl/>
          <w:lang w:bidi="fa-IR"/>
        </w:rPr>
        <w:t>و</w:t>
      </w:r>
      <w:r>
        <w:rPr>
          <w:rFonts w:cs="B Nazanin"/>
          <w:rtl/>
          <w:lang w:bidi="fa-IR"/>
        </w:rPr>
        <w:t xml:space="preserve"> </w:t>
      </w:r>
      <w:r>
        <w:rPr>
          <w:rFonts w:cs="B Nazanin" w:hint="cs"/>
          <w:rtl/>
          <w:lang w:bidi="fa-IR"/>
        </w:rPr>
        <w:t>قومیت،</w:t>
      </w:r>
      <w:r>
        <w:rPr>
          <w:rFonts w:cs="B Nazanin"/>
          <w:rtl/>
          <w:lang w:bidi="fa-IR"/>
        </w:rPr>
        <w:t xml:space="preserve"> </w:t>
      </w:r>
      <w:r>
        <w:rPr>
          <w:rFonts w:cs="B Nazanin" w:hint="cs"/>
          <w:rtl/>
          <w:lang w:bidi="fa-IR"/>
        </w:rPr>
        <w:t>و</w:t>
      </w:r>
      <w:r>
        <w:rPr>
          <w:rFonts w:cs="B Nazanin"/>
          <w:rtl/>
          <w:lang w:bidi="fa-IR"/>
        </w:rPr>
        <w:t xml:space="preserve"> </w:t>
      </w:r>
      <w:r>
        <w:rPr>
          <w:rFonts w:cs="B Nazanin" w:hint="cs"/>
          <w:rtl/>
          <w:lang w:bidi="fa-IR"/>
        </w:rPr>
        <w:t>مزه</w:t>
      </w:r>
      <w:r>
        <w:rPr>
          <w:rFonts w:cs="B Nazanin"/>
          <w:rtl/>
          <w:lang w:bidi="fa-IR"/>
        </w:rPr>
        <w:t xml:space="preserve"> </w:t>
      </w:r>
      <w:r>
        <w:rPr>
          <w:rFonts w:cs="B Nazanin" w:hint="cs"/>
          <w:rtl/>
          <w:lang w:bidi="fa-IR"/>
        </w:rPr>
        <w:t>برادری</w:t>
      </w:r>
      <w:r>
        <w:rPr>
          <w:rFonts w:cs="B Nazanin"/>
          <w:rtl/>
          <w:lang w:bidi="fa-IR"/>
        </w:rPr>
        <w:t xml:space="preserve"> </w:t>
      </w:r>
      <w:r>
        <w:rPr>
          <w:rFonts w:cs="B Nazanin" w:hint="cs"/>
          <w:rtl/>
          <w:lang w:bidi="fa-IR"/>
        </w:rPr>
        <w:t>و</w:t>
      </w:r>
      <w:r>
        <w:rPr>
          <w:rFonts w:cs="B Nazanin"/>
          <w:rtl/>
          <w:lang w:bidi="fa-IR"/>
        </w:rPr>
        <w:t xml:space="preserve"> </w:t>
      </w:r>
      <w:r>
        <w:rPr>
          <w:rFonts w:cs="B Nazanin" w:hint="cs"/>
          <w:rtl/>
          <w:lang w:bidi="fa-IR"/>
        </w:rPr>
        <w:t>نوعیت</w:t>
      </w:r>
      <w:r>
        <w:rPr>
          <w:rFonts w:cs="B Nazanin"/>
          <w:rtl/>
          <w:lang w:bidi="fa-IR"/>
        </w:rPr>
        <w:t xml:space="preserve"> </w:t>
      </w:r>
      <w:r>
        <w:rPr>
          <w:rFonts w:cs="B Nazanin" w:hint="cs"/>
          <w:rtl/>
          <w:lang w:bidi="fa-IR"/>
        </w:rPr>
        <w:t>را</w:t>
      </w:r>
      <w:r>
        <w:rPr>
          <w:rFonts w:cs="B Nazanin"/>
          <w:rtl/>
          <w:lang w:bidi="fa-IR"/>
        </w:rPr>
        <w:t xml:space="preserve"> </w:t>
      </w:r>
      <w:r>
        <w:rPr>
          <w:rFonts w:cs="B Nazanin" w:hint="cs"/>
          <w:rtl/>
          <w:lang w:bidi="fa-IR"/>
        </w:rPr>
        <w:t>چشیده</w:t>
      </w:r>
      <w:r>
        <w:rPr>
          <w:rFonts w:cs="B Nazanin"/>
          <w:rtl/>
          <w:lang w:bidi="fa-IR"/>
        </w:rPr>
        <w:t xml:space="preserve"> </w:t>
      </w:r>
      <w:r>
        <w:rPr>
          <w:rFonts w:cs="B Nazanin" w:hint="cs"/>
          <w:rtl/>
          <w:lang w:bidi="fa-IR"/>
        </w:rPr>
        <w:t>و</w:t>
      </w:r>
      <w:r>
        <w:rPr>
          <w:rFonts w:cs="B Nazanin"/>
          <w:rtl/>
          <w:lang w:bidi="fa-IR"/>
        </w:rPr>
        <w:t xml:space="preserve"> </w:t>
      </w:r>
      <w:r>
        <w:rPr>
          <w:rFonts w:cs="B Nazanin" w:hint="cs"/>
          <w:rtl/>
          <w:lang w:bidi="fa-IR"/>
        </w:rPr>
        <w:t>شهد</w:t>
      </w:r>
      <w:r>
        <w:rPr>
          <w:rFonts w:cs="B Nazanin"/>
          <w:rtl/>
          <w:lang w:bidi="fa-IR"/>
        </w:rPr>
        <w:t xml:space="preserve"> </w:t>
      </w:r>
      <w:r>
        <w:rPr>
          <w:rFonts w:cs="B Nazanin" w:hint="cs"/>
          <w:rtl/>
          <w:lang w:bidi="fa-IR"/>
        </w:rPr>
        <w:t>اتفاق</w:t>
      </w:r>
      <w:r>
        <w:rPr>
          <w:rFonts w:cs="B Nazanin"/>
          <w:rtl/>
          <w:lang w:bidi="fa-IR"/>
        </w:rPr>
        <w:t xml:space="preserve"> </w:t>
      </w:r>
      <w:r>
        <w:rPr>
          <w:rFonts w:cs="B Nazanin" w:hint="cs"/>
          <w:rtl/>
          <w:lang w:bidi="fa-IR"/>
        </w:rPr>
        <w:t>و</w:t>
      </w:r>
      <w:r>
        <w:rPr>
          <w:rFonts w:cs="B Nazanin"/>
          <w:rtl/>
          <w:lang w:bidi="fa-IR"/>
        </w:rPr>
        <w:t xml:space="preserve"> </w:t>
      </w:r>
      <w:r>
        <w:rPr>
          <w:rFonts w:cs="B Nazanin" w:hint="cs"/>
          <w:rtl/>
          <w:lang w:bidi="fa-IR"/>
        </w:rPr>
        <w:t>اتحاد</w:t>
      </w:r>
      <w:r>
        <w:rPr>
          <w:rFonts w:cs="B Nazanin"/>
          <w:rtl/>
          <w:lang w:bidi="fa-IR"/>
        </w:rPr>
        <w:t xml:space="preserve"> </w:t>
      </w:r>
      <w:r>
        <w:rPr>
          <w:rFonts w:cs="B Nazanin" w:hint="cs"/>
          <w:rtl/>
          <w:lang w:bidi="fa-IR"/>
        </w:rPr>
        <w:t>و</w:t>
      </w:r>
      <w:r>
        <w:rPr>
          <w:rFonts w:cs="B Nazanin"/>
          <w:rtl/>
          <w:lang w:bidi="fa-IR"/>
        </w:rPr>
        <w:t xml:space="preserve"> </w:t>
      </w:r>
      <w:r>
        <w:rPr>
          <w:rFonts w:cs="B Nazanin" w:hint="cs"/>
          <w:rtl/>
          <w:lang w:bidi="fa-IR"/>
        </w:rPr>
        <w:t>شیرینی</w:t>
      </w:r>
      <w:r>
        <w:rPr>
          <w:rFonts w:cs="B Nazanin"/>
          <w:rtl/>
          <w:lang w:bidi="fa-IR"/>
        </w:rPr>
        <w:t xml:space="preserve">... </w:t>
      </w:r>
      <w:r>
        <w:rPr>
          <w:rFonts w:cs="B Nazanin" w:hint="cs"/>
          <w:rtl/>
          <w:lang w:bidi="fa-IR"/>
        </w:rPr>
        <w:t>ترقی</w:t>
      </w:r>
      <w:r>
        <w:rPr>
          <w:rFonts w:cs="B Nazanin"/>
          <w:rtl/>
          <w:lang w:bidi="fa-IR"/>
        </w:rPr>
        <w:t xml:space="preserve"> </w:t>
      </w:r>
      <w:r>
        <w:rPr>
          <w:rFonts w:cs="B Nazanin" w:hint="cs"/>
          <w:rtl/>
          <w:lang w:bidi="fa-IR"/>
        </w:rPr>
        <w:t>دولت</w:t>
      </w:r>
      <w:r>
        <w:rPr>
          <w:rFonts w:cs="B Nazanin"/>
          <w:rtl/>
          <w:lang w:bidi="fa-IR"/>
        </w:rPr>
        <w:t xml:space="preserve"> </w:t>
      </w:r>
      <w:r>
        <w:rPr>
          <w:rFonts w:cs="B Nazanin" w:hint="cs"/>
          <w:rtl/>
          <w:lang w:bidi="fa-IR"/>
        </w:rPr>
        <w:t>و</w:t>
      </w:r>
      <w:r>
        <w:rPr>
          <w:rFonts w:cs="B Nazanin"/>
          <w:rtl/>
          <w:lang w:bidi="fa-IR"/>
        </w:rPr>
        <w:t xml:space="preserve"> </w:t>
      </w:r>
      <w:r>
        <w:rPr>
          <w:rFonts w:cs="B Nazanin" w:hint="cs"/>
          <w:rtl/>
          <w:lang w:bidi="fa-IR"/>
        </w:rPr>
        <w:t>ملت</w:t>
      </w:r>
      <w:r>
        <w:rPr>
          <w:rFonts w:cs="B Nazanin"/>
          <w:rtl/>
          <w:lang w:bidi="fa-IR"/>
        </w:rPr>
        <w:t xml:space="preserve"> </w:t>
      </w:r>
      <w:r>
        <w:rPr>
          <w:rFonts w:cs="B Nazanin" w:hint="cs"/>
          <w:rtl/>
          <w:lang w:bidi="fa-IR"/>
        </w:rPr>
        <w:t>در</w:t>
      </w:r>
      <w:r>
        <w:rPr>
          <w:rFonts w:cs="B Nazanin"/>
          <w:rtl/>
          <w:lang w:bidi="fa-IR"/>
        </w:rPr>
        <w:t xml:space="preserve"> </w:t>
      </w:r>
      <w:r>
        <w:rPr>
          <w:rFonts w:cs="B Nazanin" w:hint="cs"/>
          <w:rtl/>
          <w:lang w:bidi="fa-IR"/>
        </w:rPr>
        <w:t>گلویشان</w:t>
      </w:r>
      <w:r>
        <w:rPr>
          <w:rFonts w:cs="B Nazanin"/>
          <w:rtl/>
          <w:lang w:bidi="fa-IR"/>
        </w:rPr>
        <w:t xml:space="preserve"> </w:t>
      </w:r>
      <w:r>
        <w:rPr>
          <w:rFonts w:cs="B Nazanin" w:hint="cs"/>
          <w:rtl/>
          <w:lang w:bidi="fa-IR"/>
        </w:rPr>
        <w:t>چکیده</w:t>
      </w:r>
      <w:r>
        <w:rPr>
          <w:rFonts w:cs="B Nazanin"/>
          <w:rtl/>
          <w:lang w:bidi="fa-IR"/>
        </w:rPr>
        <w:t xml:space="preserve"> </w:t>
      </w:r>
      <w:r>
        <w:rPr>
          <w:rFonts w:cs="B Nazanin" w:hint="cs"/>
          <w:rtl/>
          <w:lang w:bidi="fa-IR"/>
        </w:rPr>
        <w:t>است</w:t>
      </w:r>
      <w:r>
        <w:rPr>
          <w:rFonts w:cs="B Nazanin"/>
          <w:rtl/>
          <w:lang w:bidi="fa-IR"/>
        </w:rPr>
        <w:t>". (</w:t>
      </w:r>
      <w:r>
        <w:rPr>
          <w:rFonts w:cs="B Nazanin" w:hint="cs"/>
          <w:rtl/>
          <w:lang w:bidi="fa-IR"/>
        </w:rPr>
        <w:t>رجب</w:t>
      </w:r>
      <w:r>
        <w:rPr>
          <w:rFonts w:cs="B Nazanin"/>
          <w:rtl/>
          <w:lang w:bidi="fa-IR"/>
        </w:rPr>
        <w:t xml:space="preserve"> </w:t>
      </w:r>
      <w:r>
        <w:rPr>
          <w:rFonts w:cs="B Nazanin" w:hint="cs"/>
          <w:rtl/>
          <w:lang w:bidi="fa-IR"/>
        </w:rPr>
        <w:t>زاده،</w:t>
      </w:r>
      <w:r>
        <w:rPr>
          <w:rFonts w:cs="B Nazanin"/>
          <w:rtl/>
          <w:lang w:bidi="fa-IR"/>
        </w:rPr>
        <w:t xml:space="preserve"> 1383</w:t>
      </w:r>
      <w:r>
        <w:rPr>
          <w:rFonts w:cs="B Nazanin" w:hint="cs"/>
          <w:rtl/>
          <w:lang w:bidi="fa-IR"/>
        </w:rPr>
        <w:t>:</w:t>
      </w:r>
      <w:r>
        <w:rPr>
          <w:rFonts w:cs="B Nazanin"/>
          <w:rtl/>
          <w:lang w:bidi="fa-IR"/>
        </w:rPr>
        <w:t xml:space="preserve"> 271)</w:t>
      </w:r>
    </w:p>
  </w:footnote>
  <w:footnote w:id="623">
    <w:p>
      <w:pPr>
        <w:pStyle w:val="FootnoteText"/>
        <w:bidi/>
        <w:jc w:val="both"/>
        <w:rPr>
          <w:rFonts w:cs="B Nazanin"/>
          <w:rtl/>
          <w:lang w:bidi="fa-IR"/>
        </w:rPr>
      </w:pPr>
      <w:r>
        <w:rPr>
          <w:rStyle w:val="FootnoteReference"/>
          <w:rFonts w:cs="B Nazanin"/>
        </w:rPr>
        <w:footnoteRef/>
      </w:r>
      <w:r>
        <w:rPr>
          <w:rFonts w:cs="B Nazanin"/>
        </w:rPr>
        <w:t xml:space="preserve"> </w:t>
      </w:r>
      <w:r>
        <w:rPr>
          <w:rFonts w:cs="B Nazanin" w:hint="cs"/>
          <w:rtl/>
        </w:rPr>
        <w:t xml:space="preserve"> برای نمونه نگاه کنید به این پاراگراف از کتاب  </w:t>
      </w:r>
      <w:r>
        <w:rPr>
          <w:rFonts w:cs="B Nazanin" w:hint="cs"/>
          <w:i/>
          <w:iCs/>
          <w:rtl/>
        </w:rPr>
        <w:t>فراسوی خواستن</w:t>
      </w:r>
      <w:r>
        <w:rPr>
          <w:rFonts w:cs="B Nazanin" w:hint="cs"/>
          <w:rtl/>
        </w:rPr>
        <w:t xml:space="preserve"> نوشته محمدعلی طوسی. او در این عبارات که حاصل مطالعات غیر مستقیم  و نادقیق او از آئین شینتو است چنین می نویسد: "در </w:t>
      </w:r>
      <w:r>
        <w:rPr>
          <w:rFonts w:cs="B Nazanin"/>
          <w:rtl/>
        </w:rPr>
        <w:t>آيين شينتو كوشش و تلاش سخت در زندگي روزانه تجلي و به اجرا در آوردن اراده كامي است. كامي بخشش</w:t>
      </w:r>
      <w:r>
        <w:rPr>
          <w:rFonts w:cs="B Nazanin" w:hint="cs"/>
          <w:rtl/>
        </w:rPr>
        <w:t>‌</w:t>
      </w:r>
      <w:r>
        <w:rPr>
          <w:rFonts w:cs="B Nazanin"/>
          <w:rtl/>
        </w:rPr>
        <w:t>هاي خود را به مردم روي زمين ارزاني مي دارد و آرزو مي داردكه زندگي انسان هرگز از سودمندي و بارآوري باز نماند. هستي فردي تنها هنگامي متحقق مي شود و به كمال مي رسد كه انسان دريابد كه زندگي</w:t>
      </w:r>
      <w:r>
        <w:rPr>
          <w:rFonts w:ascii="Times New Roman" w:hAnsi="Times New Roman" w:cs="Times New Roman" w:hint="cs"/>
          <w:rtl/>
          <w:cs/>
          <w:lang w:bidi="he-IL"/>
        </w:rPr>
        <w:t>‎</w:t>
      </w:r>
      <w:r>
        <w:rPr>
          <w:rFonts w:ascii="Times New Roman" w:hAnsi="Times New Roman" w:cs="Times New Roman" w:hint="cs"/>
          <w:rtl/>
          <w:lang w:bidi="fa-IR"/>
        </w:rPr>
        <w:t>‌ا</w:t>
      </w:r>
      <w:r>
        <w:rPr>
          <w:rFonts w:cs="B Nazanin"/>
          <w:rtl/>
        </w:rPr>
        <w:t>ش به گونه</w:t>
      </w:r>
      <w:r>
        <w:rPr>
          <w:rFonts w:cs="B Nazanin" w:hint="cs"/>
          <w:rtl/>
        </w:rPr>
        <w:t>‌</w:t>
      </w:r>
      <w:r>
        <w:rPr>
          <w:rFonts w:cs="B Nazanin"/>
          <w:rtl/>
        </w:rPr>
        <w:t>اي جدايي ناپذير به وظيفه انتقال دادن و پر</w:t>
      </w:r>
      <w:r>
        <w:rPr>
          <w:rFonts w:cs="B Nazanin" w:hint="cs"/>
          <w:rtl/>
        </w:rPr>
        <w:t xml:space="preserve"> </w:t>
      </w:r>
      <w:r>
        <w:rPr>
          <w:rFonts w:cs="B Nazanin"/>
          <w:rtl/>
        </w:rPr>
        <w:t>باركردن زندگي مردمي كه به آنان پيوسته است، بستگي دارد. اين پيوستگي در مرز فرهنگ و ملت ويژه</w:t>
      </w:r>
      <w:r>
        <w:rPr>
          <w:rFonts w:cs="B Nazanin" w:hint="cs"/>
          <w:rtl/>
        </w:rPr>
        <w:t>‌</w:t>
      </w:r>
      <w:r>
        <w:rPr>
          <w:rFonts w:cs="B Nazanin"/>
          <w:rtl/>
        </w:rPr>
        <w:t>اي محصور نمي</w:t>
      </w:r>
      <w:r>
        <w:rPr>
          <w:rFonts w:cs="B Nazanin" w:hint="cs"/>
          <w:rtl/>
        </w:rPr>
        <w:t>‌</w:t>
      </w:r>
      <w:r>
        <w:rPr>
          <w:rFonts w:cs="B Nazanin"/>
          <w:rtl/>
        </w:rPr>
        <w:t>شود. سرانجام، كران اين پيوستگي همه</w:t>
      </w:r>
      <w:r>
        <w:rPr>
          <w:rFonts w:cs="B Nazanin" w:hint="cs"/>
          <w:rtl/>
        </w:rPr>
        <w:t>‌</w:t>
      </w:r>
      <w:r>
        <w:rPr>
          <w:rFonts w:cs="B Nazanin"/>
          <w:rtl/>
        </w:rPr>
        <w:t>ي بشريت را در بر مي</w:t>
      </w:r>
      <w:r>
        <w:rPr>
          <w:rFonts w:cs="B Nazanin" w:hint="cs"/>
          <w:rtl/>
        </w:rPr>
        <w:t>‌</w:t>
      </w:r>
      <w:r>
        <w:rPr>
          <w:rFonts w:cs="B Nazanin"/>
          <w:rtl/>
        </w:rPr>
        <w:t>گيرد</w:t>
      </w:r>
      <w:r>
        <w:rPr>
          <w:rFonts w:cs="B Nazanin"/>
        </w:rPr>
        <w:t>.</w:t>
      </w:r>
      <w:r>
        <w:rPr>
          <w:rFonts w:cs="B Nazanin" w:hint="cs"/>
          <w:rtl/>
        </w:rPr>
        <w:t xml:space="preserve"> </w:t>
      </w:r>
      <w:r>
        <w:rPr>
          <w:rFonts w:cs="B Nazanin"/>
          <w:rtl/>
        </w:rPr>
        <w:t>بر پايه</w:t>
      </w:r>
      <w:r>
        <w:rPr>
          <w:rFonts w:cs="B Nazanin" w:hint="cs"/>
          <w:rtl/>
        </w:rPr>
        <w:t>‌</w:t>
      </w:r>
      <w:r>
        <w:rPr>
          <w:rFonts w:cs="B Nazanin"/>
          <w:rtl/>
        </w:rPr>
        <w:t>ي آموزه</w:t>
      </w:r>
      <w:r>
        <w:rPr>
          <w:rFonts w:cs="B Nazanin" w:hint="cs"/>
          <w:rtl/>
        </w:rPr>
        <w:t>‌</w:t>
      </w:r>
      <w:r>
        <w:rPr>
          <w:rFonts w:cs="B Nazanin"/>
          <w:rtl/>
        </w:rPr>
        <w:t>هاي آيين شينتو، انسان در جامعه نقشي چون گره در خيزران دارد. استواري خيزران در پيوند اين گره</w:t>
      </w:r>
      <w:r>
        <w:rPr>
          <w:rFonts w:cs="B Nazanin" w:hint="cs"/>
          <w:rtl/>
        </w:rPr>
        <w:t>‌</w:t>
      </w:r>
      <w:r>
        <w:rPr>
          <w:rFonts w:cs="B Nazanin"/>
          <w:rtl/>
        </w:rPr>
        <w:t>ها به هم نهفته است. انسان يك هستي آزاد و جداي از ديگران ندارد. به نسل</w:t>
      </w:r>
      <w:r>
        <w:rPr>
          <w:rFonts w:cs="B Nazanin" w:hint="cs"/>
          <w:rtl/>
        </w:rPr>
        <w:t>‌</w:t>
      </w:r>
      <w:r>
        <w:rPr>
          <w:rFonts w:cs="B Nazanin"/>
          <w:rtl/>
        </w:rPr>
        <w:t>هاي پيش و پس از خو</w:t>
      </w:r>
      <w:r>
        <w:rPr>
          <w:rFonts w:cs="B Nazanin" w:hint="cs"/>
          <w:rtl/>
        </w:rPr>
        <w:t>د</w:t>
      </w:r>
      <w:r>
        <w:rPr>
          <w:rFonts w:cs="B Nazanin"/>
        </w:rPr>
        <w:t xml:space="preserve"> </w:t>
      </w:r>
      <w:r>
        <w:rPr>
          <w:rFonts w:cs="B Nazanin"/>
          <w:rtl/>
        </w:rPr>
        <w:t>پيوسته است و به نام عضوي از گروه به هستي خود معنا مي</w:t>
      </w:r>
      <w:r>
        <w:rPr>
          <w:rFonts w:cs="B Nazanin" w:hint="cs"/>
          <w:rtl/>
        </w:rPr>
        <w:t>‌</w:t>
      </w:r>
      <w:r>
        <w:rPr>
          <w:rFonts w:cs="B Nazanin"/>
          <w:rtl/>
        </w:rPr>
        <w:t>بخشد</w:t>
      </w:r>
      <w:r>
        <w:rPr>
          <w:rFonts w:cs="B Nazanin" w:hint="cs"/>
          <w:rtl/>
        </w:rPr>
        <w:t>" (طوسی، 291:1371).</w:t>
      </w:r>
    </w:p>
  </w:footnote>
  <w:footnote w:id="624">
    <w:p>
      <w:pPr>
        <w:pStyle w:val="FootnoteText"/>
        <w:bidi/>
        <w:jc w:val="both"/>
        <w:rPr>
          <w:rFonts w:cs="B Nazanin"/>
          <w:rtl/>
          <w:lang w:bidi="fa-IR"/>
        </w:rPr>
      </w:pPr>
      <w:r>
        <w:rPr>
          <w:rStyle w:val="FootnoteReference"/>
          <w:rFonts w:cs="B Nazanin"/>
        </w:rPr>
        <w:footnoteRef/>
      </w:r>
      <w:r>
        <w:rPr>
          <w:rFonts w:cs="B Nazanin"/>
        </w:rPr>
        <w:t xml:space="preserve"> </w:t>
      </w:r>
      <w:r>
        <w:rPr>
          <w:rFonts w:cs="B Nazanin" w:hint="cs"/>
          <w:rtl/>
          <w:lang w:bidi="fa-IR"/>
        </w:rPr>
        <w:t xml:space="preserve"> در نخستین گام‌های این قبیل از تلاش‌ها بر می خوریم به ک</w:t>
      </w:r>
      <w:r>
        <w:rPr>
          <w:rFonts w:cs="B Nazanin" w:hint="cs"/>
          <w:i/>
          <w:iCs/>
          <w:rtl/>
          <w:lang w:bidi="fa-IR"/>
        </w:rPr>
        <w:t xml:space="preserve">تاب اسلام در ژاپن بضمیمه یادداشت هایی از هند، تایلند و هنگ کنگ </w:t>
      </w:r>
      <w:r>
        <w:rPr>
          <w:rFonts w:cs="B Nazanin" w:hint="cs"/>
          <w:rtl/>
          <w:lang w:bidi="fa-IR"/>
        </w:rPr>
        <w:t>نوشته مسیح مهاجری با مقدمه ای از محمد حسین بهشتی، چاپ 1358. بر اساس مقدمه این کتاب نویسنده بر مبنای شنیده ها و ره آورد بازرگانان، مسافران و دانشجویان ایرانی‌ای که سفری به ژاپن داشته اند و این سرزمین را مستعد پذیریش اسلام معرفی کرده اند، عزم سفر به ژاپن می‌کند و دستاورد خویش را در این کتاب انعکاس می‌دهد. این کتاب از سال 1358 تاکنون با تجدید نظر و اضافات چندین بار به چاپ رسیده است.</w:t>
      </w:r>
    </w:p>
  </w:footnote>
  <w:footnote w:id="625">
    <w:p>
      <w:pPr>
        <w:pStyle w:val="FootnoteText"/>
        <w:bidi/>
        <w:jc w:val="both"/>
        <w:rPr>
          <w:rtl/>
          <w:lang w:bidi="fa-IR"/>
        </w:rPr>
      </w:pPr>
      <w:r>
        <w:rPr>
          <w:rStyle w:val="FootnoteReference"/>
          <w:rFonts w:cs="B Nazanin"/>
        </w:rPr>
        <w:footnoteRef/>
      </w:r>
      <w:r>
        <w:rPr>
          <w:rFonts w:cs="B Nazanin"/>
        </w:rPr>
        <w:t xml:space="preserve"> </w:t>
      </w:r>
      <w:r>
        <w:rPr>
          <w:rFonts w:cs="B Nazanin" w:hint="cs"/>
          <w:rtl/>
          <w:lang w:bidi="fa-IR"/>
        </w:rPr>
        <w:t xml:space="preserve">شاخص‌ترین این قبیل تلاش‌ها کتاب </w:t>
      </w:r>
      <w:r>
        <w:rPr>
          <w:rFonts w:cs="B Nazanin" w:hint="cs"/>
          <w:i/>
          <w:iCs/>
          <w:rtl/>
          <w:lang w:bidi="fa-IR"/>
        </w:rPr>
        <w:t xml:space="preserve">شینتوئیزم </w:t>
      </w:r>
      <w:r>
        <w:rPr>
          <w:rFonts w:cs="B Nazanin" w:hint="cs"/>
          <w:rtl/>
          <w:lang w:bidi="fa-IR"/>
        </w:rPr>
        <w:t>اثر عبدالرحیم گواهی (دومین سفیر ایران در ژاپن پس از انقلاب) است. از آن جایی که گواهی دارای مدرک دکتری ادیان از دانشگاه اوپسالای سوئد است، همواره کوشیده است تا در کنار فعالیت‌ها و کارهای سیاسی درباره ادیان پژوهش‌ها و ترجمه‌های مختلفی را به چاپ برساند. او در خلال عهده داری مسئولیت سفارت ایران در ژاپن (تیر 1361-فروردین 1366) سعی در شناخت جامعه و فرهنگ داشته و پس از پایان دوران سفارت خود، چند باری به عنوان پژوهشگر یا سخنران در ژاپن حضور داشته است. کتاب</w:t>
      </w:r>
      <w:r>
        <w:rPr>
          <w:rFonts w:cs="B Nazanin" w:hint="cs"/>
          <w:i/>
          <w:iCs/>
          <w:rtl/>
          <w:lang w:bidi="fa-IR"/>
        </w:rPr>
        <w:t xml:space="preserve"> شینتوئیزم </w:t>
      </w:r>
      <w:r>
        <w:rPr>
          <w:rFonts w:cs="B Nazanin" w:hint="cs"/>
          <w:rtl/>
          <w:lang w:bidi="fa-IR"/>
        </w:rPr>
        <w:t>او حاصل یکی از سفرهای پژوهشی اوست که گردآوری و ترجمه پنج کتاب از زبان انگلیسی درباره شینتو و زندگی در ژاپن است.</w:t>
      </w:r>
    </w:p>
  </w:footnote>
  <w:footnote w:id="626">
    <w:p>
      <w:pPr>
        <w:pStyle w:val="FootnoteText"/>
        <w:rPr>
          <w:rtl/>
          <w:lang w:bidi="fa-IR"/>
        </w:rPr>
      </w:pPr>
      <w:r>
        <w:rPr>
          <w:rStyle w:val="FootnoteReference"/>
        </w:rPr>
        <w:footnoteRef/>
      </w:r>
      <w:r>
        <w:t xml:space="preserve"> </w:t>
      </w:r>
      <w:r>
        <w:rPr>
          <w:rFonts w:hint="eastAsia"/>
        </w:rPr>
        <w:t>井筒俊彦</w:t>
      </w:r>
      <w:r>
        <w:t>/Izutsu Toshihiko(1914-1993).</w:t>
      </w:r>
    </w:p>
  </w:footnote>
  <w:footnote w:id="627">
    <w:p>
      <w:pPr>
        <w:pStyle w:val="FootnoteText"/>
        <w:bidi/>
        <w:rPr>
          <w:rtl/>
          <w:lang w:bidi="fa-IR"/>
        </w:rPr>
      </w:pPr>
      <w:r>
        <w:rPr>
          <w:rStyle w:val="FootnoteReference"/>
        </w:rPr>
        <w:footnoteRef/>
      </w:r>
      <w:r>
        <w:t xml:space="preserve"> </w:t>
      </w:r>
      <w:r>
        <w:rPr>
          <w:rFonts w:hint="cs"/>
          <w:rtl/>
          <w:lang w:bidi="fa-IR"/>
        </w:rPr>
        <w:t xml:space="preserve"> </w:t>
      </w:r>
      <w:r>
        <w:rPr>
          <w:rFonts w:cs="B Nazanin" w:hint="cs"/>
          <w:rtl/>
          <w:lang w:bidi="fa-IR"/>
        </w:rPr>
        <w:t>رجوع کنید به (اوشیدری، جهانگیر، 1371، 273) مدخل "دئنا".</w:t>
      </w:r>
    </w:p>
  </w:footnote>
  <w:footnote w:id="628">
    <w:p>
      <w:pPr>
        <w:pStyle w:val="FootnoteText"/>
        <w:bidi/>
        <w:rPr>
          <w:rtl/>
          <w:lang w:bidi="fa-IR"/>
        </w:rPr>
      </w:pPr>
      <w:r>
        <w:rPr>
          <w:rStyle w:val="FootnoteReference"/>
        </w:rPr>
        <w:footnoteRef/>
      </w:r>
      <w:r>
        <w:t xml:space="preserve"> </w:t>
      </w:r>
      <w:r>
        <w:rPr>
          <w:rFonts w:cs="B Nazanin" w:hint="cs"/>
          <w:rtl/>
          <w:lang w:bidi="fa-IR"/>
        </w:rPr>
        <w:t>رجوع کنید به لغت نامه دهخدا، مدخل "دین".</w:t>
      </w:r>
    </w:p>
  </w:footnote>
  <w:footnote w:id="629">
    <w:p>
      <w:pPr>
        <w:pStyle w:val="FootnoteText"/>
        <w:rPr>
          <w:lang w:bidi="fa-IR"/>
        </w:rPr>
      </w:pPr>
      <w:r>
        <w:rPr>
          <w:rStyle w:val="FootnoteReference"/>
        </w:rPr>
        <w:footnoteRef/>
      </w:r>
      <w:r>
        <w:t xml:space="preserve"> </w:t>
      </w:r>
      <w:r>
        <w:rPr>
          <w:rFonts w:hint="eastAsia"/>
        </w:rPr>
        <w:t>森有礼</w:t>
      </w:r>
      <w:r>
        <w:rPr>
          <w:rFonts w:hint="eastAsia"/>
        </w:rPr>
        <w:t>/</w:t>
      </w:r>
      <w:r>
        <w:t>Mori Arinori</w:t>
      </w:r>
      <w:r>
        <w:rPr>
          <w:rFonts w:hint="eastAsia"/>
        </w:rPr>
        <w:t>(</w:t>
      </w:r>
      <w:r>
        <w:t>1847-1889).</w:t>
      </w:r>
    </w:p>
  </w:footnote>
  <w:footnote w:id="630">
    <w:p>
      <w:pPr>
        <w:pStyle w:val="FootnoteText"/>
        <w:rPr>
          <w:lang w:bidi="fa-IR"/>
        </w:rPr>
      </w:pPr>
      <w:r>
        <w:rPr>
          <w:rStyle w:val="FootnoteReference"/>
        </w:rPr>
        <w:footnoteRef/>
      </w:r>
      <w:r>
        <w:t xml:space="preserve"> </w:t>
      </w:r>
      <w:r>
        <w:rPr>
          <w:rFonts w:hint="eastAsia"/>
        </w:rPr>
        <w:t>『航魯紀行』</w:t>
      </w:r>
      <w:r>
        <w:rPr>
          <w:rFonts w:hint="eastAsia"/>
          <w:lang w:bidi="fa-IR"/>
        </w:rPr>
        <w:t>/</w:t>
      </w:r>
      <w:r>
        <w:rPr>
          <w:lang w:bidi="fa-IR"/>
        </w:rPr>
        <w:t>Kōro Kikō.</w:t>
      </w:r>
    </w:p>
  </w:footnote>
  <w:footnote w:id="631">
    <w:p>
      <w:pPr>
        <w:pStyle w:val="FootnoteText"/>
        <w:bidi/>
        <w:jc w:val="both"/>
        <w:rPr>
          <w:rtl/>
          <w:lang w:bidi="fa-IR"/>
        </w:rPr>
      </w:pPr>
      <w:r>
        <w:rPr>
          <w:rStyle w:val="FootnoteReference"/>
        </w:rPr>
        <w:footnoteRef/>
      </w:r>
      <w:r>
        <w:t xml:space="preserve"> </w:t>
      </w:r>
      <w:r>
        <w:rPr>
          <w:rFonts w:hint="cs"/>
          <w:rtl/>
          <w:lang w:bidi="fa-IR"/>
        </w:rPr>
        <w:t>"</w:t>
      </w:r>
      <w:r>
        <w:rPr>
          <w:rFonts w:cs="B Nazanin" w:hint="cs"/>
          <w:rtl/>
          <w:lang w:bidi="fa-IR"/>
        </w:rPr>
        <w:t>شریعت" در لغت به معنای "جای</w:t>
      </w:r>
      <w:r>
        <w:rPr>
          <w:rFonts w:cs="B Nazanin"/>
          <w:rtl/>
          <w:lang w:bidi="fa-IR"/>
        </w:rPr>
        <w:t xml:space="preserve"> </w:t>
      </w:r>
      <w:r>
        <w:rPr>
          <w:rFonts w:cs="B Nazanin" w:hint="cs"/>
          <w:rtl/>
          <w:lang w:bidi="fa-IR"/>
        </w:rPr>
        <w:t>به</w:t>
      </w:r>
      <w:r>
        <w:rPr>
          <w:rFonts w:cs="B Nazanin"/>
          <w:rtl/>
          <w:lang w:bidi="fa-IR"/>
        </w:rPr>
        <w:t xml:space="preserve"> </w:t>
      </w:r>
      <w:r>
        <w:rPr>
          <w:rFonts w:cs="B Nazanin" w:hint="cs"/>
          <w:rtl/>
          <w:lang w:bidi="fa-IR"/>
        </w:rPr>
        <w:t>آب</w:t>
      </w:r>
      <w:r>
        <w:rPr>
          <w:rFonts w:cs="B Nazanin"/>
          <w:rtl/>
          <w:lang w:bidi="fa-IR"/>
        </w:rPr>
        <w:t xml:space="preserve"> </w:t>
      </w:r>
      <w:r>
        <w:rPr>
          <w:rFonts w:cs="B Nazanin" w:hint="cs"/>
          <w:rtl/>
          <w:lang w:bidi="fa-IR"/>
        </w:rPr>
        <w:t>درآمدن</w:t>
      </w:r>
      <w:r>
        <w:rPr>
          <w:rFonts w:cs="B Nazanin"/>
          <w:rtl/>
          <w:lang w:bidi="fa-IR"/>
        </w:rPr>
        <w:t xml:space="preserve"> </w:t>
      </w:r>
      <w:r>
        <w:rPr>
          <w:rFonts w:cs="B Nazanin" w:hint="cs"/>
          <w:rtl/>
          <w:lang w:bidi="fa-IR"/>
        </w:rPr>
        <w:t>و</w:t>
      </w:r>
      <w:r>
        <w:rPr>
          <w:rFonts w:cs="B Nazanin"/>
          <w:rtl/>
          <w:lang w:bidi="fa-IR"/>
        </w:rPr>
        <w:t xml:space="preserve"> </w:t>
      </w:r>
      <w:r>
        <w:rPr>
          <w:rFonts w:cs="B Nazanin" w:hint="cs"/>
          <w:rtl/>
          <w:lang w:bidi="fa-IR"/>
        </w:rPr>
        <w:t>کناره</w:t>
      </w:r>
      <w:r>
        <w:rPr>
          <w:rFonts w:cs="B Nazanin"/>
          <w:rtl/>
          <w:lang w:bidi="fa-IR"/>
        </w:rPr>
        <w:t xml:space="preserve"> </w:t>
      </w:r>
      <w:r>
        <w:rPr>
          <w:rFonts w:cs="B Nazanin" w:hint="cs"/>
          <w:rtl/>
          <w:lang w:bidi="fa-IR"/>
        </w:rPr>
        <w:t>آبی</w:t>
      </w:r>
      <w:r>
        <w:rPr>
          <w:rFonts w:cs="B Nazanin"/>
          <w:rtl/>
          <w:lang w:bidi="fa-IR"/>
        </w:rPr>
        <w:t xml:space="preserve"> </w:t>
      </w:r>
      <w:r>
        <w:rPr>
          <w:rFonts w:cs="B Nazanin" w:hint="cs"/>
          <w:rtl/>
          <w:lang w:bidi="fa-IR"/>
        </w:rPr>
        <w:t>که</w:t>
      </w:r>
      <w:r>
        <w:rPr>
          <w:rFonts w:cs="B Nazanin"/>
          <w:rtl/>
          <w:lang w:bidi="fa-IR"/>
        </w:rPr>
        <w:t xml:space="preserve"> </w:t>
      </w:r>
      <w:r>
        <w:rPr>
          <w:rFonts w:cs="B Nazanin" w:hint="cs"/>
          <w:rtl/>
          <w:lang w:bidi="fa-IR"/>
        </w:rPr>
        <w:t>خلایق</w:t>
      </w:r>
      <w:r>
        <w:rPr>
          <w:rFonts w:cs="B Nazanin"/>
          <w:rtl/>
          <w:lang w:bidi="fa-IR"/>
        </w:rPr>
        <w:t xml:space="preserve"> </w:t>
      </w:r>
      <w:r>
        <w:rPr>
          <w:rFonts w:cs="B Nazanin" w:hint="cs"/>
          <w:rtl/>
          <w:lang w:bidi="fa-IR"/>
        </w:rPr>
        <w:t>از</w:t>
      </w:r>
      <w:r>
        <w:rPr>
          <w:rFonts w:cs="B Nazanin"/>
          <w:rtl/>
          <w:lang w:bidi="fa-IR"/>
        </w:rPr>
        <w:t xml:space="preserve"> </w:t>
      </w:r>
      <w:r>
        <w:rPr>
          <w:rFonts w:cs="B Nazanin" w:hint="cs"/>
          <w:rtl/>
          <w:lang w:bidi="fa-IR"/>
        </w:rPr>
        <w:t>آنجا</w:t>
      </w:r>
      <w:r>
        <w:rPr>
          <w:rFonts w:cs="B Nazanin"/>
          <w:rtl/>
          <w:lang w:bidi="fa-IR"/>
        </w:rPr>
        <w:t xml:space="preserve"> </w:t>
      </w:r>
      <w:r>
        <w:rPr>
          <w:rFonts w:cs="B Nazanin" w:hint="cs"/>
          <w:rtl/>
          <w:lang w:bidi="fa-IR"/>
        </w:rPr>
        <w:t>آب</w:t>
      </w:r>
      <w:r>
        <w:rPr>
          <w:rFonts w:cs="B Nazanin"/>
          <w:rtl/>
          <w:lang w:bidi="fa-IR"/>
        </w:rPr>
        <w:t xml:space="preserve"> </w:t>
      </w:r>
      <w:r>
        <w:rPr>
          <w:rFonts w:cs="B Nazanin" w:hint="cs"/>
          <w:rtl/>
          <w:lang w:bidi="fa-IR"/>
        </w:rPr>
        <w:t>خورند" هم آمده است، از این رو می‌تواند کلمه "سوای‌دو" در زبان ژاپنی را به ذهن متبادر کند. علاوه بر این در معنای اصلاحی، آن به معنای "راه</w:t>
      </w:r>
      <w:r>
        <w:rPr>
          <w:rFonts w:cs="B Nazanin"/>
          <w:rtl/>
          <w:lang w:bidi="fa-IR"/>
        </w:rPr>
        <w:t xml:space="preserve"> </w:t>
      </w:r>
      <w:r>
        <w:rPr>
          <w:rFonts w:cs="B Nazanin" w:hint="cs"/>
          <w:rtl/>
          <w:lang w:bidi="fa-IR"/>
        </w:rPr>
        <w:t>پیداکرده</w:t>
      </w:r>
      <w:r>
        <w:rPr>
          <w:rFonts w:cs="B Nazanin"/>
          <w:rtl/>
          <w:lang w:bidi="fa-IR"/>
        </w:rPr>
        <w:t xml:space="preserve"> </w:t>
      </w:r>
      <w:r>
        <w:rPr>
          <w:rFonts w:cs="B Nazanin" w:hint="cs"/>
          <w:rtl/>
          <w:lang w:bidi="fa-IR"/>
        </w:rPr>
        <w:t>خدا</w:t>
      </w:r>
      <w:r>
        <w:rPr>
          <w:rFonts w:cs="B Nazanin"/>
          <w:rtl/>
          <w:lang w:bidi="fa-IR"/>
        </w:rPr>
        <w:t xml:space="preserve"> </w:t>
      </w:r>
      <w:r>
        <w:rPr>
          <w:rFonts w:cs="B Nazanin" w:hint="cs"/>
          <w:rtl/>
          <w:lang w:bidi="fa-IR"/>
        </w:rPr>
        <w:t>برای</w:t>
      </w:r>
      <w:r>
        <w:rPr>
          <w:rFonts w:cs="B Nazanin"/>
          <w:rtl/>
          <w:lang w:bidi="fa-IR"/>
        </w:rPr>
        <w:t xml:space="preserve"> </w:t>
      </w:r>
      <w:r>
        <w:rPr>
          <w:rFonts w:cs="B Nazanin" w:hint="cs"/>
          <w:rtl/>
          <w:lang w:bidi="fa-IR"/>
        </w:rPr>
        <w:t>بندگان</w:t>
      </w:r>
      <w:r>
        <w:rPr>
          <w:rFonts w:cs="B Nazanin"/>
          <w:rtl/>
          <w:lang w:bidi="fa-IR"/>
        </w:rPr>
        <w:t xml:space="preserve"> </w:t>
      </w:r>
      <w:r>
        <w:rPr>
          <w:rFonts w:cs="B Nazanin" w:hint="cs"/>
          <w:rtl/>
          <w:lang w:bidi="fa-IR"/>
        </w:rPr>
        <w:t>در</w:t>
      </w:r>
      <w:r>
        <w:rPr>
          <w:rFonts w:cs="B Nazanin"/>
          <w:rtl/>
          <w:lang w:bidi="fa-IR"/>
        </w:rPr>
        <w:t xml:space="preserve"> </w:t>
      </w:r>
      <w:r>
        <w:rPr>
          <w:rFonts w:cs="B Nazanin" w:hint="cs"/>
          <w:rtl/>
          <w:lang w:bidi="fa-IR"/>
        </w:rPr>
        <w:t>دین</w:t>
      </w:r>
      <w:r>
        <w:rPr>
          <w:rFonts w:cs="B Nazanin"/>
          <w:rtl/>
          <w:lang w:bidi="fa-IR"/>
        </w:rPr>
        <w:t xml:space="preserve"> </w:t>
      </w:r>
      <w:r>
        <w:rPr>
          <w:rFonts w:cs="B Nazanin" w:hint="cs"/>
          <w:rtl/>
          <w:lang w:bidi="fa-IR"/>
        </w:rPr>
        <w:t>محمدی</w:t>
      </w:r>
      <w:r>
        <w:rPr>
          <w:rFonts w:cs="B Nazanin"/>
          <w:rtl/>
          <w:lang w:bidi="fa-IR"/>
        </w:rPr>
        <w:t xml:space="preserve"> (</w:t>
      </w:r>
      <w:r>
        <w:rPr>
          <w:rFonts w:cs="B Nazanin" w:hint="cs"/>
          <w:rtl/>
          <w:lang w:bidi="fa-IR"/>
        </w:rPr>
        <w:t>ص</w:t>
      </w:r>
      <w:r>
        <w:rPr>
          <w:rFonts w:cs="B Nazanin"/>
          <w:rtl/>
          <w:lang w:bidi="fa-IR"/>
        </w:rPr>
        <w:t xml:space="preserve">) </w:t>
      </w:r>
      <w:r>
        <w:rPr>
          <w:rFonts w:cs="B Nazanin" w:hint="cs"/>
          <w:rtl/>
          <w:lang w:bidi="fa-IR"/>
        </w:rPr>
        <w:t>به</w:t>
      </w:r>
      <w:r>
        <w:rPr>
          <w:rFonts w:cs="B Nazanin"/>
          <w:rtl/>
          <w:lang w:bidi="fa-IR"/>
        </w:rPr>
        <w:t xml:space="preserve"> </w:t>
      </w:r>
      <w:r>
        <w:rPr>
          <w:rFonts w:cs="B Nazanin" w:hint="cs"/>
          <w:rtl/>
          <w:lang w:bidi="fa-IR"/>
        </w:rPr>
        <w:t>عبادات</w:t>
      </w:r>
      <w:r>
        <w:rPr>
          <w:rFonts w:cs="B Nazanin"/>
          <w:rtl/>
          <w:lang w:bidi="fa-IR"/>
        </w:rPr>
        <w:t xml:space="preserve"> </w:t>
      </w:r>
      <w:r>
        <w:rPr>
          <w:rFonts w:cs="B Nazanin" w:hint="cs"/>
          <w:rtl/>
          <w:lang w:bidi="fa-IR"/>
        </w:rPr>
        <w:t>و</w:t>
      </w:r>
      <w:r>
        <w:rPr>
          <w:rFonts w:cs="B Nazanin"/>
          <w:rtl/>
          <w:lang w:bidi="fa-IR"/>
        </w:rPr>
        <w:t xml:space="preserve"> </w:t>
      </w:r>
      <w:r>
        <w:rPr>
          <w:rFonts w:cs="B Nazanin" w:hint="cs"/>
          <w:rtl/>
          <w:lang w:bidi="fa-IR"/>
        </w:rPr>
        <w:t>معاملات" نیز آمده است که معنای انجام فرایض عملی در دین اسلام را می‌تواند تداعی کند. اما، باید توجه داشت که امور اخلاقی و عملی در فرهنگ ژاپنی با سنت ستبر فقهی در فرهنگ اسلامی بسیار متفاوت است و صرف چنین شباهتی نباید ما را از ساختار و فهم اجتماعی این واژگان غافل کند. (برای معنای "شریعت"، ر.ک. لغتنامه دهخدا، مدخل "شریعت").</w:t>
      </w:r>
    </w:p>
  </w:footnote>
  <w:footnote w:id="632">
    <w:p>
      <w:pPr>
        <w:pStyle w:val="FootnoteText"/>
        <w:rPr>
          <w:lang w:bidi="fa-IR"/>
        </w:rPr>
      </w:pPr>
      <w:r>
        <w:rPr>
          <w:rStyle w:val="FootnoteReference"/>
        </w:rPr>
        <w:footnoteRef/>
      </w:r>
      <w:r>
        <w:t xml:space="preserve"> </w:t>
      </w:r>
      <w:r>
        <w:rPr>
          <w:rFonts w:hint="eastAsia"/>
          <w:lang w:bidi="fa-IR"/>
        </w:rPr>
        <w:t>空手道</w:t>
      </w:r>
      <w:r>
        <w:rPr>
          <w:rFonts w:hint="eastAsia"/>
          <w:lang w:bidi="fa-IR"/>
        </w:rPr>
        <w:t>/</w:t>
      </w:r>
      <w:r>
        <w:rPr>
          <w:lang w:bidi="fa-IR"/>
        </w:rPr>
        <w:t>Karate-D</w:t>
      </w:r>
      <w:r>
        <w:rPr>
          <w:rFonts w:hint="eastAsia"/>
          <w:lang w:bidi="fa-IR"/>
        </w:rPr>
        <w:t>ō</w:t>
      </w:r>
      <w:r>
        <w:rPr>
          <w:lang w:bidi="fa-IR"/>
        </w:rPr>
        <w:t>.</w:t>
      </w:r>
    </w:p>
  </w:footnote>
  <w:footnote w:id="633">
    <w:p>
      <w:pPr>
        <w:pStyle w:val="FootnoteText"/>
      </w:pPr>
      <w:r>
        <w:rPr>
          <w:rStyle w:val="FootnoteReference"/>
        </w:rPr>
        <w:footnoteRef/>
      </w:r>
      <w:r>
        <w:t xml:space="preserve"> </w:t>
      </w:r>
      <w:r>
        <w:rPr>
          <w:rFonts w:hint="eastAsia"/>
        </w:rPr>
        <w:t>剣道</w:t>
      </w:r>
      <w:r>
        <w:rPr>
          <w:rFonts w:hint="eastAsia"/>
        </w:rPr>
        <w:t>/K</w:t>
      </w:r>
      <w:r>
        <w:t>en- Dō.</w:t>
      </w:r>
    </w:p>
  </w:footnote>
  <w:footnote w:id="634">
    <w:p>
      <w:pPr>
        <w:pStyle w:val="FootnoteText"/>
        <w:rPr>
          <w:rtl/>
          <w:lang w:bidi="fa-IR"/>
        </w:rPr>
      </w:pPr>
      <w:r>
        <w:rPr>
          <w:rStyle w:val="FootnoteReference"/>
        </w:rPr>
        <w:footnoteRef/>
      </w:r>
      <w:r>
        <w:t xml:space="preserve"> </w:t>
      </w:r>
      <w:r>
        <w:rPr>
          <w:rFonts w:hint="eastAsia"/>
        </w:rPr>
        <w:t>山本常朝</w:t>
      </w:r>
      <w:r>
        <w:rPr>
          <w:rFonts w:hint="eastAsia"/>
        </w:rPr>
        <w:t>/</w:t>
      </w:r>
      <w:r>
        <w:t xml:space="preserve">Yamamoto Tsunetomo </w:t>
      </w:r>
      <w:r>
        <w:rPr>
          <w:lang w:bidi="fa-IR"/>
        </w:rPr>
        <w:t>(1659-1719).</w:t>
      </w:r>
    </w:p>
  </w:footnote>
  <w:footnote w:id="635">
    <w:p>
      <w:pPr>
        <w:pStyle w:val="FootnoteText"/>
        <w:rPr>
          <w:lang w:bidi="fa-IR"/>
        </w:rPr>
      </w:pPr>
      <w:r>
        <w:rPr>
          <w:rStyle w:val="FootnoteReference"/>
        </w:rPr>
        <w:footnoteRef/>
      </w:r>
      <w:r>
        <w:t xml:space="preserve"> </w:t>
      </w:r>
      <w:r>
        <w:rPr>
          <w:rFonts w:hint="eastAsia"/>
          <w:lang w:bidi="fa-IR"/>
        </w:rPr>
        <w:t>『葉隠』</w:t>
      </w:r>
      <w:r>
        <w:rPr>
          <w:lang w:bidi="fa-IR"/>
        </w:rPr>
        <w:t>/Hagakure.</w:t>
      </w:r>
    </w:p>
  </w:footnote>
  <w:footnote w:id="636">
    <w:p>
      <w:pPr>
        <w:pStyle w:val="FootnoteText"/>
        <w:rPr>
          <w:lang w:bidi="fa-IR"/>
        </w:rPr>
      </w:pPr>
      <w:r>
        <w:rPr>
          <w:rStyle w:val="FootnoteReference"/>
        </w:rPr>
        <w:footnoteRef/>
      </w:r>
      <w:r>
        <w:t xml:space="preserve"> </w:t>
      </w:r>
      <w:r>
        <w:rPr>
          <w:rFonts w:hint="eastAsia"/>
        </w:rPr>
        <w:t>新渡戸稲造</w:t>
      </w:r>
      <w:r>
        <w:rPr>
          <w:rFonts w:hint="eastAsia"/>
        </w:rPr>
        <w:t>/</w:t>
      </w:r>
      <w:r>
        <w:t>Nitobe Inazō(1862-1933).</w:t>
      </w:r>
    </w:p>
  </w:footnote>
  <w:footnote w:id="637">
    <w:p>
      <w:pPr>
        <w:pStyle w:val="FootnoteText"/>
        <w:rPr>
          <w:rtl/>
          <w:lang w:bidi="fa-IR"/>
        </w:rPr>
      </w:pPr>
      <w:r>
        <w:rPr>
          <w:rStyle w:val="FootnoteReference"/>
        </w:rPr>
        <w:footnoteRef/>
      </w:r>
      <w:r>
        <w:t xml:space="preserve"> Bushido: The Soul of Japan.</w:t>
      </w:r>
    </w:p>
  </w:footnote>
  <w:footnote w:id="638">
    <w:p>
      <w:pPr>
        <w:pStyle w:val="FootnoteText"/>
        <w:rPr>
          <w:lang w:bidi="fa-IR"/>
        </w:rPr>
      </w:pPr>
      <w:r>
        <w:rPr>
          <w:rStyle w:val="FootnoteReference"/>
        </w:rPr>
        <w:footnoteRef/>
      </w:r>
      <w:r>
        <w:t xml:space="preserve"> </w:t>
      </w:r>
      <w:r>
        <w:rPr>
          <w:rFonts w:hint="eastAsia"/>
          <w:lang w:bidi="fa-IR"/>
        </w:rPr>
        <w:t>能</w:t>
      </w:r>
      <w:r>
        <w:rPr>
          <w:lang w:bidi="fa-IR"/>
        </w:rPr>
        <w:t>/Nō.</w:t>
      </w:r>
    </w:p>
  </w:footnote>
  <w:footnote w:id="639">
    <w:p>
      <w:pPr>
        <w:pStyle w:val="FootnoteText"/>
        <w:rPr>
          <w:lang w:bidi="fa-IR"/>
        </w:rPr>
      </w:pPr>
      <w:r>
        <w:rPr>
          <w:rStyle w:val="FootnoteReference"/>
        </w:rPr>
        <w:footnoteRef/>
      </w:r>
      <w:r>
        <w:t xml:space="preserve"> </w:t>
      </w:r>
      <w:r>
        <w:rPr>
          <w:rFonts w:hint="eastAsia"/>
          <w:lang w:bidi="fa-IR"/>
        </w:rPr>
        <w:t>書道</w:t>
      </w:r>
      <w:r>
        <w:rPr>
          <w:lang w:bidi="fa-IR"/>
        </w:rPr>
        <w:t>/Shodō.</w:t>
      </w:r>
    </w:p>
  </w:footnote>
  <w:footnote w:id="640">
    <w:p>
      <w:pPr>
        <w:pStyle w:val="FootnoteText"/>
        <w:rPr>
          <w:lang w:bidi="fa-IR"/>
        </w:rPr>
      </w:pPr>
      <w:r>
        <w:rPr>
          <w:rStyle w:val="FootnoteReference"/>
        </w:rPr>
        <w:footnoteRef/>
      </w:r>
      <w:r>
        <w:t xml:space="preserve"> </w:t>
      </w:r>
      <w:r>
        <w:rPr>
          <w:rFonts w:hint="eastAsia"/>
        </w:rPr>
        <w:t>聖徳太子</w:t>
      </w:r>
      <w:r>
        <w:rPr>
          <w:rFonts w:hint="eastAsia"/>
        </w:rPr>
        <w:t>/</w:t>
      </w:r>
      <w:r>
        <w:t>Shōtoku Taishi(574-622).</w:t>
      </w:r>
    </w:p>
  </w:footnote>
  <w:footnote w:id="641">
    <w:p>
      <w:pPr>
        <w:pStyle w:val="FootnoteText"/>
        <w:bidi/>
        <w:jc w:val="both"/>
        <w:rPr>
          <w:rtl/>
          <w:lang w:bidi="fa-IR"/>
        </w:rPr>
      </w:pPr>
      <w:r>
        <w:rPr>
          <w:rStyle w:val="FootnoteReference"/>
        </w:rPr>
        <w:footnoteRef/>
      </w:r>
      <w:r>
        <w:rPr>
          <w:rFonts w:hint="cs"/>
          <w:rtl/>
          <w:lang w:bidi="fa-IR"/>
        </w:rPr>
        <w:t xml:space="preserve">  </w:t>
      </w:r>
      <w:r>
        <w:rPr>
          <w:rFonts w:hint="eastAsia"/>
        </w:rPr>
        <w:t>司馬達等</w:t>
      </w:r>
      <w:r>
        <w:rPr>
          <w:rFonts w:hint="eastAsia"/>
        </w:rPr>
        <w:t>/</w:t>
      </w:r>
      <w:r>
        <w:t>Shiba Tatsuto/Tachito(?-?)</w:t>
      </w:r>
      <w:r>
        <w:rPr>
          <w:rFonts w:hint="cs"/>
          <w:rtl/>
        </w:rPr>
        <w:t>:</w:t>
      </w:r>
      <w:r>
        <w:rPr>
          <w:rFonts w:cs="B Nazanin" w:hint="cs"/>
          <w:rtl/>
          <w:lang w:bidi="fa-IR"/>
        </w:rPr>
        <w:t xml:space="preserve"> درباره او اطلاعات بسیار اندکی وجود دارد. زمان تولد و درگذشت او معلوم نیست. ظاهرا نام او نخستین بار در کتاب «</w:t>
      </w:r>
      <w:r>
        <w:rPr>
          <w:rFonts w:cs="B Nazanin" w:hint="cs"/>
          <w:i/>
          <w:iCs/>
          <w:rtl/>
          <w:lang w:bidi="fa-IR"/>
        </w:rPr>
        <w:t>نیهون شوکی»</w:t>
      </w:r>
      <w:r>
        <w:rPr>
          <w:rFonts w:cs="B Nazanin" w:hint="cs"/>
          <w:rtl/>
          <w:lang w:bidi="fa-IR"/>
        </w:rPr>
        <w:t xml:space="preserve"> ذیل شرح مهاجرت اقوامی از شبه جزیره کره به ژاپن آمده است. تصور می‌شود که او اصالتا چینی و زادگاهش شهر لیانگ بوده باشد. همین طور در خصوص خوانش نام او نیز اختلاف نظرهای فراوانی وجود دارد. از این رو تنها دو تلفظ نام او را قید کردیم.</w:t>
      </w:r>
      <w:r>
        <w:rPr>
          <w:rFonts w:cs="B Nazanin"/>
          <w:lang w:bidi="fa-IR"/>
        </w:rPr>
        <w:t xml:space="preserve"> </w:t>
      </w:r>
      <w:r>
        <w:rPr>
          <w:rFonts w:cs="B Nazanin" w:hint="cs"/>
          <w:rtl/>
          <w:lang w:bidi="fa-IR"/>
        </w:rPr>
        <w:t xml:space="preserve">درباره او رجوع کنید به مدخل "شیبا تاتسوتو" در </w:t>
      </w:r>
      <w:r>
        <w:rPr>
          <w:rFonts w:cs="B Nazanin" w:hint="cs"/>
          <w:i/>
          <w:iCs/>
          <w:rtl/>
          <w:lang w:bidi="fa-IR"/>
        </w:rPr>
        <w:t>فرهنگ واژه گان و اصطلاحات بودا</w:t>
      </w:r>
      <w:r>
        <w:rPr>
          <w:rFonts w:cs="B Nazanin" w:hint="cs"/>
          <w:rtl/>
          <w:lang w:bidi="fa-IR"/>
        </w:rPr>
        <w:t>ئی به سر ویراستاری هاجیمه ناکامورا.</w:t>
      </w:r>
    </w:p>
  </w:footnote>
  <w:footnote w:id="642">
    <w:p>
      <w:pPr>
        <w:pStyle w:val="FootnoteText"/>
        <w:rPr>
          <w:lang w:bidi="fa-IR"/>
        </w:rPr>
      </w:pPr>
      <w:r>
        <w:rPr>
          <w:rStyle w:val="FootnoteReference"/>
        </w:rPr>
        <w:footnoteRef/>
      </w:r>
      <w:r>
        <w:t xml:space="preserve"> </w:t>
      </w:r>
      <w:r>
        <w:rPr>
          <w:rFonts w:hint="eastAsia"/>
          <w:lang w:bidi="fa-IR"/>
        </w:rPr>
        <w:t>高市</w:t>
      </w:r>
      <w:r>
        <w:rPr>
          <w:lang w:bidi="fa-IR"/>
        </w:rPr>
        <w:t>/Takaichi.</w:t>
      </w:r>
    </w:p>
  </w:footnote>
  <w:footnote w:id="643">
    <w:p>
      <w:pPr>
        <w:pStyle w:val="FootnoteText"/>
        <w:rPr>
          <w:lang w:bidi="fa-IR"/>
        </w:rPr>
      </w:pPr>
      <w:r>
        <w:rPr>
          <w:rStyle w:val="FootnoteReference"/>
        </w:rPr>
        <w:footnoteRef/>
      </w:r>
      <w:r>
        <w:t xml:space="preserve"> </w:t>
      </w:r>
      <w:r>
        <w:rPr>
          <w:rFonts w:hint="eastAsia"/>
          <w:lang w:bidi="fa-IR"/>
        </w:rPr>
        <w:t>仏道</w:t>
      </w:r>
      <w:r>
        <w:rPr>
          <w:lang w:bidi="fa-IR"/>
        </w:rPr>
        <w:t>/Butsudō.</w:t>
      </w:r>
    </w:p>
  </w:footnote>
  <w:footnote w:id="644">
    <w:p>
      <w:pPr>
        <w:pStyle w:val="FootnoteText"/>
        <w:bidi/>
        <w:jc w:val="both"/>
        <w:rPr>
          <w:rtl/>
          <w:lang w:bidi="fa-IR"/>
        </w:rPr>
      </w:pPr>
      <w:r>
        <w:rPr>
          <w:rStyle w:val="FootnoteReference"/>
        </w:rPr>
        <w:footnoteRef/>
      </w:r>
      <w:r>
        <w:t xml:space="preserve"> </w:t>
      </w:r>
      <w:r>
        <w:rPr>
          <w:rFonts w:cs="B Nazanin" w:hint="cs"/>
          <w:rtl/>
        </w:rPr>
        <w:t xml:space="preserve">یکی از مهمترین و شاخص‌ترین این متون کتابی است کم حجم اما بسیار تاثیرگذار در تاریخ تفکر آیین بودا با عنوان </w:t>
      </w:r>
      <w:r>
        <w:rPr>
          <w:rFonts w:cs="B Nazanin" w:hint="cs"/>
          <w:i/>
          <w:iCs/>
          <w:rtl/>
        </w:rPr>
        <w:t>بیداری ایمان در ماهایانا</w:t>
      </w:r>
      <w:r>
        <w:rPr>
          <w:rFonts w:cs="B Nazanin" w:hint="cs"/>
          <w:rtl/>
        </w:rPr>
        <w:t>، تا پیش از خوانش انتقادی متون، تصور می‌شد که نگارش این کتاب توسط فردی به نام "آشوا گوشا" و به زبان سانسکریت صورت گرفته و یک بار در اواخر قرن پنجم م و بار دیگر در قرن هفتم م به چینی ترجمه شده است. همین طور شرح‌هایی که تا پیش از این نوع خوانش‌های انتقادی بر این کتاب نوشته شده بود، بیشتر توجه به مبانی آموزشی آن جهت نیل به روشنایی داشت. اما، از اوایل قرن بیستم م پژوهشگران ژاپنی پژوهش‌های انتقادی فراوانی را درباره این کتاب آغاز کردند. در نهایت انتساب آن به "آشوا گوشا" و اصالت سانسکریت این کتاب رد شد و این نظریه قوت گرفت که این اثر ساخته و پرداخته تفکر چینی است.</w:t>
      </w:r>
    </w:p>
  </w:footnote>
  <w:footnote w:id="645">
    <w:p>
      <w:pPr>
        <w:pStyle w:val="FootnoteText"/>
        <w:bidi/>
        <w:jc w:val="both"/>
        <w:rPr>
          <w:rFonts w:cs="B Nazanin"/>
          <w:rtl/>
          <w:lang w:bidi="fa-IR"/>
        </w:rPr>
      </w:pPr>
      <w:r>
        <w:rPr>
          <w:rStyle w:val="FootnoteReference"/>
        </w:rPr>
        <w:footnoteRef/>
      </w:r>
      <w:r>
        <w:rPr>
          <w:rFonts w:asciiTheme="majorBidi" w:hAnsiTheme="majorBidi" w:cstheme="majorBidi"/>
        </w:rPr>
        <w:t xml:space="preserve"> </w:t>
      </w:r>
      <w:r>
        <w:rPr>
          <w:rFonts w:asciiTheme="majorBidi" w:hAnsiTheme="majorBidi" w:cs="B Nazanin"/>
          <w:rtl/>
          <w:lang w:bidi="fa-IR"/>
        </w:rPr>
        <w:t xml:space="preserve">در برگردان </w:t>
      </w:r>
      <w:r>
        <w:rPr>
          <w:rFonts w:asciiTheme="majorBidi" w:hAnsiTheme="majorBidi" w:cs="B Nazanin" w:hint="cs"/>
          <w:rtl/>
          <w:lang w:bidi="fa-IR"/>
        </w:rPr>
        <w:t>این</w:t>
      </w:r>
      <w:r>
        <w:rPr>
          <w:rFonts w:asciiTheme="majorBidi" w:hAnsiTheme="majorBidi" w:cs="B Nazanin"/>
          <w:rtl/>
          <w:lang w:bidi="fa-IR"/>
        </w:rPr>
        <w:t xml:space="preserve"> واژه به فارسی معنای تحت اللفظی آن </w:t>
      </w:r>
      <w:r>
        <w:rPr>
          <w:rFonts w:asciiTheme="majorBidi" w:hAnsiTheme="majorBidi" w:cs="B Nazanin" w:hint="cs"/>
          <w:rtl/>
          <w:lang w:bidi="fa-IR"/>
        </w:rPr>
        <w:t xml:space="preserve">مد نظر نبوده، </w:t>
      </w:r>
      <w:r>
        <w:rPr>
          <w:rFonts w:asciiTheme="majorBidi" w:hAnsiTheme="majorBidi" w:cs="B Nazanin"/>
          <w:rtl/>
          <w:lang w:bidi="fa-IR"/>
        </w:rPr>
        <w:t>بلکه معنای فنی و تخصصی آن</w:t>
      </w:r>
      <w:r>
        <w:rPr>
          <w:rFonts w:asciiTheme="majorBidi" w:hAnsiTheme="majorBidi" w:cs="B Nazanin" w:hint="cs"/>
          <w:rtl/>
          <w:lang w:bidi="fa-IR"/>
        </w:rPr>
        <w:t xml:space="preserve"> مورد توجه قرار گرفته است</w:t>
      </w:r>
      <w:r>
        <w:rPr>
          <w:rFonts w:asciiTheme="majorBidi" w:hAnsiTheme="majorBidi" w:cs="B Nazanin"/>
          <w:rtl/>
          <w:lang w:bidi="fa-IR"/>
        </w:rPr>
        <w:t>. از نظر معنای تحت اللفظی "</w:t>
      </w:r>
      <w:r>
        <w:rPr>
          <w:rFonts w:asciiTheme="majorBidi" w:hAnsiTheme="majorBidi" w:cs="B Nazanin"/>
          <w:lang w:bidi="fa-IR"/>
        </w:rPr>
        <w:t>Shizen shūkyō</w:t>
      </w:r>
      <w:r>
        <w:rPr>
          <w:rFonts w:asciiTheme="majorBidi" w:hAnsiTheme="majorBidi" w:cs="B Nazanin"/>
          <w:rtl/>
          <w:lang w:bidi="fa-IR"/>
        </w:rPr>
        <w:t xml:space="preserve">" به معنی "دین طبیعت" </w:t>
      </w:r>
      <w:r>
        <w:rPr>
          <w:rFonts w:asciiTheme="majorBidi" w:hAnsiTheme="majorBidi" w:cs="B Nazanin" w:hint="cs"/>
          <w:rtl/>
          <w:lang w:bidi="fa-IR"/>
        </w:rPr>
        <w:t>است.</w:t>
      </w:r>
    </w:p>
  </w:footnote>
  <w:footnote w:id="646">
    <w:p>
      <w:pPr>
        <w:pStyle w:val="FootnoteText"/>
        <w:bidi/>
        <w:jc w:val="both"/>
        <w:rPr>
          <w:rtl/>
          <w:lang w:bidi="fa-IR"/>
        </w:rPr>
      </w:pPr>
      <w:r>
        <w:rPr>
          <w:rStyle w:val="FootnoteReference"/>
        </w:rPr>
        <w:footnoteRef/>
      </w:r>
      <w:r>
        <w:t xml:space="preserve"> </w:t>
      </w:r>
      <w:r>
        <w:rPr>
          <w:rFonts w:hint="cs"/>
          <w:rtl/>
        </w:rPr>
        <w:t xml:space="preserve"> </w:t>
      </w:r>
      <w:r>
        <w:rPr>
          <w:rFonts w:asciiTheme="majorBidi" w:hAnsiTheme="majorBidi" w:cs="B Nazanin" w:hint="cs"/>
          <w:rtl/>
          <w:lang w:bidi="fa-IR"/>
        </w:rPr>
        <w:t>"تاویل" در لغت به معنای "برگرداندن چیزی به اصل خود است"</w:t>
      </w:r>
      <w:r>
        <w:rPr>
          <w:rFonts w:asciiTheme="majorBidi" w:hAnsiTheme="majorBidi" w:cs="B Nazanin"/>
          <w:lang w:bidi="fa-IR"/>
        </w:rPr>
        <w:t xml:space="preserve"> </w:t>
      </w:r>
      <w:r>
        <w:rPr>
          <w:rFonts w:asciiTheme="majorBidi" w:hAnsiTheme="majorBidi" w:cs="B Nazanin" w:hint="cs"/>
          <w:rtl/>
          <w:lang w:bidi="fa-IR"/>
        </w:rPr>
        <w:t>و با سنت هرمنوتیک در غرب کاملا قرابت معنایی دارد. کارکرد تاویل در متون دینی برای فهم معنای باطنی و آشکار کردن آن است. لذا، از آن جایی که متون اصلی و تدوینگر آئین شینتو (نظیر «کوجیکی» و «نیهون شوکی») متونی تاریخی هستند، نمی‌توان تاویل دینی را در فهم آن‌ها به کاربرد. فهم و بررسی این متون بیشتر در حوزه‌های زبان شناسی، مردم شناسی، قوم شناسی، انسان شناسی، جامعه شناسی و تاریخ ادیان صورت می‌گیرد.</w:t>
      </w:r>
    </w:p>
  </w:footnote>
  <w:footnote w:id="647">
    <w:p>
      <w:pPr>
        <w:pStyle w:val="FootnoteText"/>
        <w:bidi/>
        <w:rPr>
          <w:rFonts w:asciiTheme="majorBidi" w:hAnsiTheme="majorBidi" w:cs="B Nazanin"/>
          <w:rtl/>
          <w:lang w:bidi="fa-IR"/>
        </w:rPr>
      </w:pPr>
      <w:r>
        <w:rPr>
          <w:rStyle w:val="FootnoteReference"/>
        </w:rPr>
        <w:footnoteRef/>
      </w:r>
      <w:r>
        <w:t xml:space="preserve"> </w:t>
      </w:r>
      <w:r>
        <w:rPr>
          <w:rFonts w:hint="cs"/>
          <w:rtl/>
          <w:lang w:bidi="fa-IR"/>
        </w:rPr>
        <w:t xml:space="preserve"> </w:t>
      </w:r>
      <w:r>
        <w:rPr>
          <w:rFonts w:asciiTheme="majorBidi" w:hAnsiTheme="majorBidi" w:cs="B Nazanin" w:hint="cs"/>
          <w:rtl/>
          <w:lang w:bidi="fa-IR"/>
        </w:rPr>
        <w:t>این طرز نگاه در پاره‌ای از موارد حتی نسبت به مکاتب سنتی بودایی، و بیشتر اوقات نسبت به مکاتب جدید برساخته از آیین بودا نیز وجود دارد.</w:t>
      </w:r>
    </w:p>
  </w:footnote>
  <w:footnote w:id="648">
    <w:p>
      <w:pPr>
        <w:pStyle w:val="FootnoteText"/>
        <w:bidi/>
        <w:jc w:val="both"/>
        <w:rPr>
          <w:i/>
          <w:iCs/>
          <w:rtl/>
          <w:lang w:bidi="fa-IR"/>
        </w:rPr>
      </w:pPr>
      <w:r>
        <w:rPr>
          <w:rStyle w:val="FootnoteReference"/>
        </w:rPr>
        <w:footnoteRef/>
      </w:r>
      <w:r>
        <w:t xml:space="preserve"> </w:t>
      </w:r>
      <w:r>
        <w:rPr>
          <w:rFonts w:hint="cs"/>
          <w:rtl/>
          <w:lang w:bidi="fa-IR"/>
        </w:rPr>
        <w:t xml:space="preserve"> </w:t>
      </w:r>
      <w:r>
        <w:rPr>
          <w:rFonts w:asciiTheme="majorBidi" w:hAnsiTheme="majorBidi" w:cs="B Nazanin" w:hint="cs"/>
          <w:rtl/>
          <w:lang w:bidi="fa-IR"/>
        </w:rPr>
        <w:t>یکی از آثار خوب و خوشخوانی که در زبان ژاپنی به نگرش ژاپنی‌ها نسبت به دین پرداخته، کتابی است با عنوان «چرا ژاپنی‌ها بی دین‌اند؟» (</w:t>
      </w:r>
      <w:r>
        <w:rPr>
          <w:rFonts w:asciiTheme="majorBidi" w:hAnsiTheme="majorBidi" w:cs="B Nazanin" w:hint="eastAsia"/>
          <w:lang w:bidi="fa-IR"/>
        </w:rPr>
        <w:t>『日本人はなぜ無宗教なのか』</w:t>
      </w:r>
      <w:r>
        <w:rPr>
          <w:rFonts w:asciiTheme="majorBidi" w:hAnsiTheme="majorBidi" w:cs="B Nazanin"/>
          <w:lang w:bidi="fa-IR"/>
        </w:rPr>
        <w:t>Nihon jin wa naze mu shūkyō nano ka</w:t>
      </w:r>
      <w:r>
        <w:rPr>
          <w:rFonts w:asciiTheme="majorBidi" w:hAnsiTheme="majorBidi" w:cs="B Nazanin" w:hint="cs"/>
          <w:rtl/>
          <w:lang w:bidi="fa-IR"/>
        </w:rPr>
        <w:t>). نویسنده کتاب، آما توشیمارو (</w:t>
      </w:r>
      <w:r>
        <w:rPr>
          <w:rFonts w:asciiTheme="majorBidi" w:hAnsiTheme="majorBidi" w:cs="B Nazanin"/>
          <w:lang w:bidi="fa-IR"/>
        </w:rPr>
        <w:t>Ama Toshimaro</w:t>
      </w:r>
      <w:r>
        <w:rPr>
          <w:rFonts w:asciiTheme="majorBidi" w:hAnsiTheme="majorBidi" w:cs="B Nazanin" w:hint="cs"/>
          <w:rtl/>
          <w:lang w:bidi="fa-IR"/>
        </w:rPr>
        <w:t>)، در صفحات 25- 29این کتاب به خوبی استدلال می‌کند که از چه رو ژاپنی‌ها تلقی هراس انگیزی از "ادیان بنیان نهاد" دارند. (رجوع به کتابشناسی).</w:t>
      </w:r>
    </w:p>
  </w:footnote>
  <w:footnote w:id="649">
    <w:p>
      <w:pPr>
        <w:pStyle w:val="FootnoteText"/>
        <w:bidi/>
        <w:jc w:val="both"/>
        <w:rPr>
          <w:rtl/>
          <w:lang w:bidi="fa-IR"/>
        </w:rPr>
      </w:pPr>
      <w:r>
        <w:rPr>
          <w:rStyle w:val="FootnoteReference"/>
        </w:rPr>
        <w:footnoteRef/>
      </w:r>
      <w:r>
        <w:t xml:space="preserve"> </w:t>
      </w:r>
      <w:r>
        <w:rPr>
          <w:rFonts w:hint="cs"/>
          <w:rtl/>
          <w:lang w:bidi="fa-IR"/>
        </w:rPr>
        <w:t xml:space="preserve"> </w:t>
      </w:r>
      <w:r>
        <w:rPr>
          <w:rFonts w:cs="B Nazanin" w:hint="cs"/>
          <w:rtl/>
          <w:lang w:bidi="fa-IR"/>
        </w:rPr>
        <w:t>گریزان بودن ضمیر ژاپنی‌ها از "ادیان بنیان نهاد" بعضا این دیدگاه را در جوامع مسیحی و اسلامی به وجود آورده که ژاپنی‌ها مردمانی بی دین‌اند، یا هنوز عطر خوش حقیقت دین به مشامشان نرسیده است. در پاره ای از موارد هم دیده می‌شود که جامعه ژاپنی، جامعه‌ای سکولار خوانده شده است.</w:t>
      </w:r>
    </w:p>
  </w:footnote>
  <w:footnote w:id="650">
    <w:p>
      <w:pPr>
        <w:pStyle w:val="FootnoteText"/>
        <w:rPr>
          <w:rtl/>
          <w:lang w:bidi="fa-IR"/>
        </w:rPr>
      </w:pPr>
      <w:r>
        <w:rPr>
          <w:rStyle w:val="FootnoteReference"/>
        </w:rPr>
        <w:footnoteRef/>
      </w:r>
      <w:r>
        <w:t xml:space="preserve"> </w:t>
      </w:r>
      <w:r>
        <w:rPr>
          <w:rFonts w:hint="eastAsia"/>
        </w:rPr>
        <w:t>用明天皇</w:t>
      </w:r>
      <w:r>
        <w:rPr>
          <w:rFonts w:hint="eastAsia"/>
        </w:rPr>
        <w:t>/</w:t>
      </w:r>
      <w:r>
        <w:rPr>
          <w:rFonts w:hint="cs"/>
          <w:rtl/>
          <w:lang w:bidi="fa-IR"/>
        </w:rPr>
        <w:t xml:space="preserve"> </w:t>
      </w:r>
      <w:r>
        <w:rPr>
          <w:lang w:bidi="fa-IR"/>
        </w:rPr>
        <w:t>Yōmē Tennō(517-587).</w:t>
      </w:r>
    </w:p>
  </w:footnote>
  <w:footnote w:id="651">
    <w:p>
      <w:pPr>
        <w:pStyle w:val="FootnoteText"/>
        <w:bidi/>
        <w:jc w:val="both"/>
        <w:rPr>
          <w:rtl/>
          <w:lang w:bidi="fa-IR"/>
        </w:rPr>
      </w:pPr>
      <w:r>
        <w:rPr>
          <w:rStyle w:val="FootnoteReference"/>
        </w:rPr>
        <w:footnoteRef/>
      </w:r>
      <w:r>
        <w:t xml:space="preserve"> </w:t>
      </w:r>
      <w:r>
        <w:rPr>
          <w:rFonts w:cs="B Nazanin" w:hint="cs"/>
          <w:rtl/>
          <w:lang w:bidi="fa-IR"/>
        </w:rPr>
        <w:t xml:space="preserve">در بیشتر نوشته‌هایی که به زبان فارسی درباره ادیان و فرهنگ ژاپن منتشر شده است، عمدتا تمایز خاصی برای نامیدن نیایشگاه شینتویی و بودایی به چشم نمی‌خورد، و هر دو نیایشگاه به "معبد" ترجمه شده است. اما در برخی از متون به این تمایز توجه شده است و مکان عبادی در شینتو به "نیایشگاه" یا "عبادتگاه" ترجمه شده که معادل واژه </w:t>
      </w:r>
      <w:r>
        <w:rPr>
          <w:rFonts w:cs="B Nazanin"/>
          <w:sz w:val="18"/>
          <w:szCs w:val="18"/>
          <w:lang w:bidi="fa-IR"/>
        </w:rPr>
        <w:t>Shrine</w:t>
      </w:r>
      <w:r>
        <w:rPr>
          <w:rFonts w:cs="B Nazanin" w:hint="cs"/>
          <w:rtl/>
          <w:lang w:bidi="fa-IR"/>
        </w:rPr>
        <w:t xml:space="preserve"> در انگلیسی است و مکان عبادی بودایی به "معبد" که برابر با واژه </w:t>
      </w:r>
      <w:r>
        <w:rPr>
          <w:rFonts w:cs="B Nazanin" w:hint="eastAsia"/>
          <w:sz w:val="18"/>
          <w:szCs w:val="18"/>
          <w:lang w:bidi="fa-IR"/>
        </w:rPr>
        <w:t>T</w:t>
      </w:r>
      <w:r>
        <w:rPr>
          <w:rFonts w:cs="B Nazanin"/>
          <w:sz w:val="18"/>
          <w:szCs w:val="18"/>
          <w:lang w:bidi="fa-IR"/>
        </w:rPr>
        <w:t>emp</w:t>
      </w:r>
      <w:r>
        <w:rPr>
          <w:rFonts w:cs="B Nazanin" w:hint="eastAsia"/>
          <w:sz w:val="18"/>
          <w:szCs w:val="18"/>
          <w:lang w:bidi="fa-IR"/>
        </w:rPr>
        <w:t>l</w:t>
      </w:r>
      <w:r>
        <w:rPr>
          <w:rFonts w:cs="B Nazanin"/>
          <w:sz w:val="18"/>
          <w:szCs w:val="18"/>
          <w:lang w:bidi="fa-IR"/>
        </w:rPr>
        <w:t>e</w:t>
      </w:r>
      <w:r>
        <w:rPr>
          <w:rFonts w:cs="B Nazanin" w:hint="cs"/>
          <w:rtl/>
          <w:lang w:bidi="fa-IR"/>
        </w:rPr>
        <w:t xml:space="preserve"> در زبان انگلیسی است. اما، به نظر نگارنده واژه "ایزدکده" که از سوی برخی از مترجمان، مانند خانم نسترن پاشایی، به کار رفته است، واژه دقیقتر و بهتری است. زیرا آن چه که در زبان ژاپنی به مکان عبادی آیین شینتو اشاره دارد، واژه </w:t>
      </w:r>
      <w:r>
        <w:rPr>
          <w:rFonts w:cs="B Nazanin"/>
          <w:lang w:bidi="fa-IR"/>
        </w:rPr>
        <w:t>(</w:t>
      </w:r>
      <w:r>
        <w:rPr>
          <w:rFonts w:cs="B Nazanin" w:hint="eastAsia"/>
          <w:sz w:val="18"/>
          <w:szCs w:val="18"/>
          <w:lang w:bidi="fa-IR"/>
        </w:rPr>
        <w:t>神社</w:t>
      </w:r>
      <w:r>
        <w:rPr>
          <w:rFonts w:cs="B Nazanin" w:hint="eastAsia"/>
          <w:sz w:val="18"/>
          <w:szCs w:val="18"/>
          <w:lang w:bidi="fa-IR"/>
        </w:rPr>
        <w:t>/J</w:t>
      </w:r>
      <w:r>
        <w:rPr>
          <w:rFonts w:cs="B Nazanin"/>
          <w:sz w:val="18"/>
          <w:szCs w:val="18"/>
          <w:lang w:bidi="fa-IR"/>
        </w:rPr>
        <w:t>inja</w:t>
      </w:r>
      <w:r>
        <w:rPr>
          <w:rFonts w:cs="B Nazanin" w:hint="eastAsia"/>
          <w:lang w:bidi="fa-IR"/>
        </w:rPr>
        <w:t>)</w:t>
      </w:r>
      <w:r>
        <w:rPr>
          <w:rFonts w:cs="B Nazanin" w:hint="cs"/>
          <w:rtl/>
          <w:lang w:bidi="fa-IR"/>
        </w:rPr>
        <w:t xml:space="preserve"> است. چنان که آوردیم واژه </w:t>
      </w:r>
      <w:r>
        <w:rPr>
          <w:rFonts w:cs="B Nazanin"/>
          <w:lang w:bidi="fa-IR"/>
        </w:rPr>
        <w:t>(</w:t>
      </w:r>
      <w:r>
        <w:rPr>
          <w:rFonts w:cs="B Nazanin" w:hint="eastAsia"/>
          <w:lang w:bidi="fa-IR"/>
        </w:rPr>
        <w:t>神</w:t>
      </w:r>
      <w:r>
        <w:rPr>
          <w:rFonts w:cs="B Nazanin" w:hint="eastAsia"/>
          <w:lang w:bidi="fa-IR"/>
        </w:rPr>
        <w:t>)</w:t>
      </w:r>
      <w:r>
        <w:rPr>
          <w:rFonts w:cs="B Nazanin"/>
          <w:lang w:bidi="fa-IR"/>
        </w:rPr>
        <w:t xml:space="preserve"> </w:t>
      </w:r>
      <w:r>
        <w:rPr>
          <w:rFonts w:cs="B Nazanin" w:hint="cs"/>
          <w:rtl/>
          <w:lang w:bidi="fa-IR"/>
        </w:rPr>
        <w:t xml:space="preserve">به معنی "خدا(یان)" است که آن را می‌توانیم در غالب کلمه "ایزد" خاصه در معنای کهن آن:" به معنی [امری] درخور ستایش" فهم کنیم (در متن در این باره توضیحات بیشتری خواهد آمد). واژه </w:t>
      </w:r>
      <w:r>
        <w:rPr>
          <w:rFonts w:cs="B Nazanin"/>
          <w:lang w:bidi="fa-IR"/>
        </w:rPr>
        <w:t>(</w:t>
      </w:r>
      <w:r>
        <w:rPr>
          <w:rFonts w:cs="B Nazanin" w:hint="eastAsia"/>
          <w:lang w:bidi="fa-IR"/>
        </w:rPr>
        <w:t>社</w:t>
      </w:r>
      <w:r>
        <w:rPr>
          <w:rFonts w:cs="B Nazanin" w:hint="eastAsia"/>
          <w:lang w:bidi="fa-IR"/>
        </w:rPr>
        <w:t>)</w:t>
      </w:r>
      <w:r>
        <w:rPr>
          <w:rFonts w:cs="B Nazanin" w:hint="cs"/>
          <w:rtl/>
          <w:lang w:bidi="fa-IR"/>
        </w:rPr>
        <w:t xml:space="preserve"> هم به معنی "ساختمان"، "بنا"، "مکان" یا "جا" است. بنابراین واژه "</w:t>
      </w:r>
      <w:r>
        <w:rPr>
          <w:rFonts w:cs="B Nazanin"/>
          <w:lang w:bidi="fa-IR"/>
        </w:rPr>
        <w:t>Jinja</w:t>
      </w:r>
      <w:r>
        <w:rPr>
          <w:rFonts w:cs="B Nazanin" w:hint="cs"/>
          <w:rtl/>
          <w:lang w:bidi="fa-IR"/>
        </w:rPr>
        <w:t>" در لغت به معنی "ساختمان یا بنای دارای نیرو(های) مرموز" یا "ساختمان یا بنای دارای خدا(یان)"است؛ که کلمه "ایزدکده" در فارسی معادل بسیار خوبی برای آن به حساب می‌آید.</w:t>
      </w:r>
    </w:p>
  </w:footnote>
  <w:footnote w:id="652">
    <w:p>
      <w:pPr>
        <w:pStyle w:val="FootnoteText"/>
        <w:bidi/>
        <w:jc w:val="both"/>
        <w:rPr>
          <w:rtl/>
          <w:lang w:bidi="fa-IR"/>
        </w:rPr>
      </w:pPr>
      <w:r>
        <w:rPr>
          <w:rStyle w:val="FootnoteReference"/>
        </w:rPr>
        <w:footnoteRef/>
      </w:r>
      <w:r>
        <w:rPr>
          <w:szCs w:val="21"/>
        </w:rPr>
        <w:t xml:space="preserve"> </w:t>
      </w:r>
      <w:r>
        <w:rPr>
          <w:rFonts w:cs="B Nazanin" w:hint="cs"/>
          <w:rtl/>
          <w:lang w:bidi="fa-IR"/>
        </w:rPr>
        <w:t>یکی از شاخص‌ترین این ایزدکده‌ها، ایزدکده‌ای است موسوم به "نیکو توشوگو (</w:t>
      </w:r>
      <w:r>
        <w:rPr>
          <w:rFonts w:eastAsia="MS Mincho" w:hint="eastAsia"/>
        </w:rPr>
        <w:t>日光東照宮</w:t>
      </w:r>
      <w:r>
        <w:rPr>
          <w:rFonts w:eastAsia="MS Mincho"/>
          <w:lang w:bidi="fa-IR"/>
        </w:rPr>
        <w:t>/Nikkō tōshōgū</w:t>
      </w:r>
      <w:r>
        <w:rPr>
          <w:rFonts w:cs="B Nazanin" w:hint="cs"/>
          <w:rtl/>
          <w:lang w:bidi="fa-IR"/>
        </w:rPr>
        <w:t>) در شهر نیکّو (واقع در استان توچیگی) است که اختصاص به نیایش "توکوگاوا ایئه‌یاسو" و خاندان او دارد. "توکوگاوا" توانست پس از سال‌ها جنگ داخلی در ژاپن، این کشور را متحد کند و دوره "ادو" را به عنوان دورانی جدید در تاریخ ژاپن و بسیار موثر بر پذیرش مدرنیته در دوران میجی تاسیس کند.</w:t>
      </w:r>
      <w:r>
        <w:rPr>
          <w:rFonts w:hint="cs"/>
          <w:rtl/>
          <w:lang w:bidi="fa-IR"/>
        </w:rPr>
        <w:t xml:space="preserve"> </w:t>
      </w:r>
    </w:p>
  </w:footnote>
  <w:footnote w:id="653">
    <w:p>
      <w:pPr>
        <w:pStyle w:val="FootnoteText"/>
        <w:rPr>
          <w:lang w:bidi="fa-IR"/>
        </w:rPr>
      </w:pPr>
      <w:r>
        <w:rPr>
          <w:rStyle w:val="FootnoteReference"/>
        </w:rPr>
        <w:footnoteRef/>
      </w:r>
      <w:r>
        <w:t xml:space="preserve"> </w:t>
      </w:r>
      <w:r>
        <w:rPr>
          <w:rFonts w:hint="eastAsia"/>
          <w:lang w:bidi="fa-IR"/>
        </w:rPr>
        <w:t>河童</w:t>
      </w:r>
      <w:r>
        <w:rPr>
          <w:lang w:bidi="fa-IR"/>
        </w:rPr>
        <w:t>/Kappa.</w:t>
      </w:r>
    </w:p>
  </w:footnote>
  <w:footnote w:id="654">
    <w:p>
      <w:pPr>
        <w:pStyle w:val="FootnoteText"/>
        <w:rPr>
          <w:lang w:bidi="fa-IR"/>
        </w:rPr>
      </w:pPr>
      <w:r>
        <w:rPr>
          <w:rStyle w:val="FootnoteReference"/>
        </w:rPr>
        <w:footnoteRef/>
      </w:r>
      <w:r>
        <w:t xml:space="preserve"> </w:t>
      </w:r>
      <w:r>
        <w:rPr>
          <w:rFonts w:hint="eastAsia"/>
          <w:lang w:bidi="fa-IR"/>
        </w:rPr>
        <w:t>イザナギ</w:t>
      </w:r>
      <w:r>
        <w:rPr>
          <w:lang w:bidi="fa-IR"/>
        </w:rPr>
        <w:t>/Izanagi.</w:t>
      </w:r>
    </w:p>
  </w:footnote>
  <w:footnote w:id="655">
    <w:p>
      <w:pPr>
        <w:pStyle w:val="FootnoteText"/>
        <w:rPr>
          <w:lang w:bidi="fa-IR"/>
        </w:rPr>
      </w:pPr>
      <w:r>
        <w:rPr>
          <w:rStyle w:val="FootnoteReference"/>
        </w:rPr>
        <w:footnoteRef/>
      </w:r>
      <w:r>
        <w:t xml:space="preserve"> </w:t>
      </w:r>
      <w:r>
        <w:rPr>
          <w:rFonts w:hint="eastAsia"/>
        </w:rPr>
        <w:t>イザナミ</w:t>
      </w:r>
      <w:r>
        <w:rPr>
          <w:lang w:bidi="fa-IR"/>
        </w:rPr>
        <w:t>/Izanami.</w:t>
      </w:r>
    </w:p>
  </w:footnote>
  <w:footnote w:id="656">
    <w:p>
      <w:pPr>
        <w:pStyle w:val="FootnoteText"/>
        <w:rPr>
          <w:lang w:bidi="fa-IR"/>
        </w:rPr>
      </w:pPr>
      <w:r>
        <w:rPr>
          <w:rStyle w:val="FootnoteReference"/>
        </w:rPr>
        <w:footnoteRef/>
      </w:r>
      <w:r>
        <w:t xml:space="preserve"> </w:t>
      </w:r>
      <w:r>
        <w:rPr>
          <w:rFonts w:hint="eastAsia"/>
          <w:lang w:bidi="fa-IR"/>
        </w:rPr>
        <w:t>黄泉</w:t>
      </w:r>
      <w:r>
        <w:rPr>
          <w:lang w:bidi="fa-IR"/>
        </w:rPr>
        <w:t>/Yomi.</w:t>
      </w:r>
    </w:p>
  </w:footnote>
  <w:footnote w:id="657">
    <w:p>
      <w:pPr>
        <w:pStyle w:val="FootnoteText"/>
        <w:rPr>
          <w:lang w:bidi="fa-IR"/>
        </w:rPr>
      </w:pPr>
      <w:r>
        <w:rPr>
          <w:rStyle w:val="FootnoteReference"/>
        </w:rPr>
        <w:footnoteRef/>
      </w:r>
      <w:r>
        <w:t xml:space="preserve"> </w:t>
      </w:r>
      <w:r>
        <w:rPr>
          <w:rFonts w:hint="eastAsia"/>
          <w:lang w:bidi="fa-IR"/>
        </w:rPr>
        <w:t>地獄谷</w:t>
      </w:r>
      <w:r>
        <w:rPr>
          <w:lang w:bidi="fa-IR"/>
        </w:rPr>
        <w:t>/Jigokudani.</w:t>
      </w:r>
    </w:p>
  </w:footnote>
  <w:footnote w:id="658">
    <w:p>
      <w:pPr>
        <w:pStyle w:val="FootnoteText"/>
        <w:bidi/>
        <w:rPr>
          <w:rtl/>
          <w:lang w:bidi="fa-IR"/>
        </w:rPr>
      </w:pPr>
      <w:r>
        <w:rPr>
          <w:rStyle w:val="FootnoteReference"/>
        </w:rPr>
        <w:footnoteRef/>
      </w:r>
      <w:r>
        <w:t xml:space="preserve"> </w:t>
      </w:r>
      <w:r>
        <w:rPr>
          <w:rFonts w:cs="B Nazanin" w:hint="cs"/>
          <w:rtl/>
          <w:lang w:bidi="fa-IR"/>
        </w:rPr>
        <w:t>با رجوع به سایت زیر علاوه بر بدست آوردن آمار کلی ایزدکده های موجود در ژاپن، می توان فراوانی و پراکندگی آن ها در هر استان را هم مشاهده نمود.</w:t>
      </w:r>
    </w:p>
    <w:p>
      <w:pPr>
        <w:pStyle w:val="FootnoteText"/>
        <w:rPr>
          <w:rtl/>
          <w:lang w:bidi="fa-IR"/>
        </w:rPr>
      </w:pPr>
      <w:r>
        <w:rPr>
          <w:lang w:bidi="fa-IR"/>
        </w:rPr>
        <w:t>https://jinjajin.jp/modules/contents/index.php?content_id=112</w:t>
      </w:r>
    </w:p>
  </w:footnote>
  <w:footnote w:id="659">
    <w:p>
      <w:pPr>
        <w:pStyle w:val="FootnoteText"/>
        <w:rPr>
          <w:lang w:bidi="fa-IR"/>
        </w:rPr>
      </w:pPr>
      <w:r>
        <w:rPr>
          <w:rStyle w:val="FootnoteReference"/>
        </w:rPr>
        <w:footnoteRef/>
      </w:r>
      <w:r>
        <w:t xml:space="preserve"> </w:t>
      </w:r>
      <w:r>
        <w:rPr>
          <w:rFonts w:hint="eastAsia"/>
        </w:rPr>
        <w:t>『般若経』</w:t>
      </w:r>
      <w:r>
        <w:rPr>
          <w:rFonts w:hint="eastAsia"/>
        </w:rPr>
        <w:t>/</w:t>
      </w:r>
      <w:r>
        <w:t>Han nya ky</w:t>
      </w:r>
      <w:r>
        <w:rPr>
          <w:rFonts w:hint="eastAsia"/>
        </w:rPr>
        <w:t>ō</w:t>
      </w:r>
      <w:r>
        <w:t>(Prajñāpāramitā sutra)</w:t>
      </w:r>
      <w:r>
        <w:rPr>
          <w:lang w:bidi="fa-IR"/>
        </w:rPr>
        <w:t>.</w:t>
      </w:r>
    </w:p>
  </w:footnote>
  <w:footnote w:id="660">
    <w:p>
      <w:pPr>
        <w:pStyle w:val="FootnoteText"/>
        <w:rPr>
          <w:lang w:bidi="fa-IR"/>
        </w:rPr>
      </w:pPr>
      <w:r>
        <w:rPr>
          <w:rStyle w:val="FootnoteReference"/>
        </w:rPr>
        <w:footnoteRef/>
      </w:r>
      <w:r>
        <w:t xml:space="preserve"> </w:t>
      </w:r>
      <w:r>
        <w:rPr>
          <w:rFonts w:hint="eastAsia"/>
          <w:lang w:bidi="fa-IR"/>
        </w:rPr>
        <w:t>『大乗起信論』</w:t>
      </w:r>
      <w:r>
        <w:rPr>
          <w:rFonts w:hint="eastAsia"/>
          <w:lang w:bidi="fa-IR"/>
        </w:rPr>
        <w:t>/</w:t>
      </w:r>
      <w:r>
        <w:rPr>
          <w:lang w:bidi="fa-IR"/>
        </w:rPr>
        <w:t>Daijōkishinron (Mahāyāna śraddhotpādaśāstra).</w:t>
      </w:r>
    </w:p>
  </w:footnote>
  <w:footnote w:id="661">
    <w:p>
      <w:pPr>
        <w:pStyle w:val="FootnoteText"/>
        <w:rPr>
          <w:lang w:bidi="fa-IR"/>
        </w:rPr>
      </w:pPr>
      <w:r>
        <w:rPr>
          <w:rStyle w:val="FootnoteReference"/>
        </w:rPr>
        <w:footnoteRef/>
      </w:r>
      <w:r>
        <w:t xml:space="preserve"> </w:t>
      </w:r>
      <w:r>
        <w:rPr>
          <w:rFonts w:hint="eastAsia"/>
        </w:rPr>
        <w:t>空海</w:t>
      </w:r>
      <w:r>
        <w:rPr>
          <w:rFonts w:hint="eastAsia"/>
        </w:rPr>
        <w:t>/</w:t>
      </w:r>
      <w:r>
        <w:t>Kūkai(774-835).</w:t>
      </w:r>
    </w:p>
  </w:footnote>
  <w:footnote w:id="662">
    <w:p>
      <w:pPr>
        <w:pStyle w:val="FootnoteText"/>
        <w:rPr>
          <w:lang w:bidi="fa-IR"/>
        </w:rPr>
      </w:pPr>
      <w:r>
        <w:rPr>
          <w:rStyle w:val="FootnoteReference"/>
        </w:rPr>
        <w:footnoteRef/>
      </w:r>
      <w:r>
        <w:t xml:space="preserve"> </w:t>
      </w:r>
      <w:r>
        <w:rPr>
          <w:rFonts w:hint="eastAsia"/>
          <w:lang w:bidi="fa-IR"/>
        </w:rPr>
        <w:t>浄土真宗</w:t>
      </w:r>
      <w:r>
        <w:rPr>
          <w:lang w:bidi="fa-IR"/>
        </w:rPr>
        <w:t>/Jōdo Shinshū.</w:t>
      </w:r>
    </w:p>
  </w:footnote>
  <w:footnote w:id="663">
    <w:p>
      <w:pPr>
        <w:pStyle w:val="FootnoteText"/>
        <w:rPr>
          <w:lang w:bidi="fa-IR"/>
        </w:rPr>
      </w:pPr>
      <w:r>
        <w:rPr>
          <w:rStyle w:val="FootnoteReference"/>
        </w:rPr>
        <w:footnoteRef/>
      </w:r>
      <w:r>
        <w:t xml:space="preserve"> </w:t>
      </w:r>
      <w:r>
        <w:rPr>
          <w:rFonts w:hint="eastAsia"/>
          <w:lang w:bidi="fa-IR"/>
        </w:rPr>
        <w:t>日蓮</w:t>
      </w:r>
      <w:r>
        <w:rPr>
          <w:lang w:bidi="fa-IR"/>
        </w:rPr>
        <w:t>/NIchiren.</w:t>
      </w:r>
    </w:p>
  </w:footnote>
  <w:footnote w:id="664">
    <w:p>
      <w:pPr>
        <w:pStyle w:val="FootnoteText"/>
      </w:pPr>
      <w:r>
        <w:rPr>
          <w:rStyle w:val="FootnoteReference"/>
        </w:rPr>
        <w:footnoteRef/>
      </w:r>
      <w:r>
        <w:t xml:space="preserve"> </w:t>
      </w:r>
      <w:r>
        <w:rPr>
          <w:rFonts w:hint="eastAsia"/>
        </w:rPr>
        <w:t>『法華経』</w:t>
      </w:r>
      <w:r>
        <w:rPr>
          <w:rFonts w:hint="eastAsia"/>
        </w:rPr>
        <w:t>/</w:t>
      </w:r>
      <w:r>
        <w:t>Hokeky</w:t>
      </w:r>
      <w:r>
        <w:rPr>
          <w:rFonts w:hint="eastAsia"/>
        </w:rPr>
        <w:t>ō</w:t>
      </w:r>
      <w:r>
        <w:t>(Saddharma Pu</w:t>
      </w:r>
      <w:r>
        <w:rPr>
          <w:rFonts w:ascii="Calibri" w:hAnsi="Calibri" w:cs="Calibri"/>
        </w:rPr>
        <w:t>ṇḍ</w:t>
      </w:r>
      <w:r>
        <w:t>arīka).</w:t>
      </w:r>
    </w:p>
  </w:footnote>
  <w:footnote w:id="665">
    <w:p>
      <w:pPr>
        <w:pStyle w:val="FootnoteText"/>
        <w:rPr>
          <w:rtl/>
          <w:lang w:bidi="fa-IR"/>
        </w:rPr>
      </w:pPr>
      <w:r>
        <w:rPr>
          <w:rStyle w:val="FootnoteReference"/>
        </w:rPr>
        <w:footnoteRef/>
      </w:r>
      <w:r>
        <w:t xml:space="preserve"> </w:t>
      </w:r>
      <w:r>
        <w:rPr>
          <w:rFonts w:hint="eastAsia"/>
        </w:rPr>
        <w:t>『華厳経』</w:t>
      </w:r>
      <w:r>
        <w:rPr>
          <w:rFonts w:hint="eastAsia"/>
        </w:rPr>
        <w:t>/</w:t>
      </w:r>
      <w:r>
        <w:t>Kegonky</w:t>
      </w:r>
      <w:r>
        <w:rPr>
          <w:rFonts w:hint="eastAsia"/>
        </w:rPr>
        <w:t>ō</w:t>
      </w:r>
      <w:r>
        <w:t xml:space="preserve"> (Avata</w:t>
      </w:r>
      <w:r>
        <w:rPr>
          <w:rFonts w:ascii="Calibri" w:hAnsi="Calibri" w:cs="Calibri"/>
        </w:rPr>
        <w:t>ṃ</w:t>
      </w:r>
      <w:r>
        <w:t>saka Sūtra).</w:t>
      </w:r>
    </w:p>
  </w:footnote>
  <w:footnote w:id="666">
    <w:p>
      <w:pPr>
        <w:pStyle w:val="FootnoteText"/>
        <w:rPr>
          <w:rtl/>
          <w:lang w:bidi="fa-IR"/>
        </w:rPr>
      </w:pPr>
      <w:r>
        <w:rPr>
          <w:rStyle w:val="FootnoteReference"/>
        </w:rPr>
        <w:footnoteRef/>
      </w:r>
      <w:r>
        <w:t xml:space="preserve"> </w:t>
      </w:r>
      <w:r>
        <w:rPr>
          <w:rFonts w:hint="eastAsia"/>
        </w:rPr>
        <w:t>道昭</w:t>
      </w:r>
      <w:r>
        <w:rPr>
          <w:rFonts w:hint="eastAsia"/>
        </w:rPr>
        <w:t>/</w:t>
      </w:r>
      <w:r>
        <w:t>Dōshō (629-700).</w:t>
      </w:r>
    </w:p>
  </w:footnote>
  <w:footnote w:id="667">
    <w:p>
      <w:pPr>
        <w:pStyle w:val="FootnoteText"/>
      </w:pPr>
      <w:r>
        <w:rPr>
          <w:rStyle w:val="FootnoteReference"/>
        </w:rPr>
        <w:footnoteRef/>
      </w:r>
      <w:r>
        <w:t xml:space="preserve"> </w:t>
      </w:r>
      <w:r>
        <w:rPr>
          <w:rFonts w:hint="eastAsia"/>
        </w:rPr>
        <w:t>興福寺</w:t>
      </w:r>
      <w:r>
        <w:rPr>
          <w:rFonts w:hint="eastAsia"/>
        </w:rPr>
        <w:t>/</w:t>
      </w:r>
      <w:r>
        <w:t>K</w:t>
      </w:r>
      <w:r>
        <w:rPr>
          <w:rFonts w:hint="eastAsia"/>
        </w:rPr>
        <w:t>ō</w:t>
      </w:r>
      <w:r>
        <w:t>fukuji.</w:t>
      </w:r>
    </w:p>
  </w:footnote>
  <w:footnote w:id="668">
    <w:p>
      <w:pPr>
        <w:pStyle w:val="FootnoteText"/>
      </w:pPr>
      <w:r>
        <w:rPr>
          <w:rStyle w:val="FootnoteReference"/>
        </w:rPr>
        <w:footnoteRef/>
      </w:r>
      <w:r>
        <w:t xml:space="preserve"> </w:t>
      </w:r>
      <w:r>
        <w:rPr>
          <w:rFonts w:hint="eastAsia"/>
        </w:rPr>
        <w:t>薬師寺</w:t>
      </w:r>
      <w:r>
        <w:rPr>
          <w:rFonts w:hint="eastAsia"/>
        </w:rPr>
        <w:t>/</w:t>
      </w:r>
      <w:r>
        <w:t>Yakushiji.</w:t>
      </w:r>
    </w:p>
  </w:footnote>
  <w:footnote w:id="669">
    <w:p>
      <w:pPr>
        <w:pStyle w:val="FootnoteText"/>
        <w:bidi/>
        <w:rPr>
          <w:rtl/>
          <w:lang w:bidi="fa-IR"/>
        </w:rPr>
      </w:pPr>
      <w:r>
        <w:rPr>
          <w:rStyle w:val="FootnoteReference"/>
        </w:rPr>
        <w:footnoteRef/>
      </w:r>
      <w:r>
        <w:t xml:space="preserve"> </w:t>
      </w:r>
      <w:r>
        <w:rPr>
          <w:rFonts w:cs="B Nazanin" w:hint="cs"/>
          <w:rtl/>
        </w:rPr>
        <w:t xml:space="preserve">کلیه </w:t>
      </w:r>
      <w:r>
        <w:rPr>
          <w:rFonts w:cs="B Nazanin" w:hint="cs"/>
          <w:rtl/>
          <w:lang w:bidi="fa-IR"/>
        </w:rPr>
        <w:t xml:space="preserve">آمارهای ذکر شده در این بخش را مدیون پژوهش‌های شخصی پروفسور تاکایوکی هیروساوا </w:t>
      </w:r>
      <w:r>
        <w:rPr>
          <w:rFonts w:cs="B Nazanin" w:hint="eastAsia"/>
          <w:lang w:bidi="fa-IR"/>
        </w:rPr>
        <w:t>(</w:t>
      </w:r>
      <w:r>
        <w:rPr>
          <w:rFonts w:cs="B Nazanin" w:hint="eastAsia"/>
          <w:lang w:bidi="fa-IR"/>
        </w:rPr>
        <w:t>廣澤隆之；</w:t>
      </w:r>
      <w:r>
        <w:rPr>
          <w:rFonts w:cs="B Nazanin" w:hint="eastAsia"/>
          <w:lang w:bidi="fa-IR"/>
        </w:rPr>
        <w:t>H</w:t>
      </w:r>
      <w:r>
        <w:rPr>
          <w:rFonts w:cs="B Nazanin"/>
          <w:lang w:bidi="fa-IR"/>
        </w:rPr>
        <w:t>irosawa Takayuki)</w:t>
      </w:r>
      <w:r>
        <w:rPr>
          <w:rFonts w:cs="B Nazanin" w:hint="cs"/>
          <w:rtl/>
          <w:lang w:bidi="fa-IR"/>
        </w:rPr>
        <w:t xml:space="preserve"> هستم که آن‌ها را سخاوتمندانه در اختیار نگارنده قرار داد.</w:t>
      </w:r>
    </w:p>
  </w:footnote>
  <w:footnote w:id="670">
    <w:p>
      <w:pPr>
        <w:pStyle w:val="FootnoteText"/>
        <w:rPr>
          <w:lang w:bidi="fa-IR"/>
        </w:rPr>
      </w:pPr>
      <w:r>
        <w:rPr>
          <w:rStyle w:val="FootnoteReference"/>
        </w:rPr>
        <w:footnoteRef/>
      </w:r>
      <w:r>
        <w:t xml:space="preserve"> </w:t>
      </w:r>
      <w:r>
        <w:rPr>
          <w:rFonts w:hint="eastAsia"/>
          <w:lang w:bidi="fa-IR"/>
        </w:rPr>
        <w:t>良弁</w:t>
      </w:r>
      <w:r>
        <w:rPr>
          <w:rFonts w:hint="eastAsia"/>
          <w:lang w:bidi="fa-IR"/>
        </w:rPr>
        <w:t>/</w:t>
      </w:r>
      <w:r>
        <w:rPr>
          <w:lang w:bidi="fa-IR"/>
        </w:rPr>
        <w:t>Rōben(689 – 773).</w:t>
      </w:r>
    </w:p>
  </w:footnote>
  <w:footnote w:id="671">
    <w:p>
      <w:pPr>
        <w:pStyle w:val="FootnoteText"/>
      </w:pPr>
      <w:r>
        <w:rPr>
          <w:rStyle w:val="FootnoteReference"/>
        </w:rPr>
        <w:footnoteRef/>
      </w:r>
      <w:r>
        <w:t xml:space="preserve"> </w:t>
      </w:r>
      <w:r>
        <w:rPr>
          <w:rFonts w:hint="eastAsia"/>
        </w:rPr>
        <w:t>東大寺</w:t>
      </w:r>
      <w:r>
        <w:rPr>
          <w:rFonts w:hint="eastAsia"/>
        </w:rPr>
        <w:t>/</w:t>
      </w:r>
      <w:r>
        <w:t>T</w:t>
      </w:r>
      <w:r>
        <w:rPr>
          <w:rFonts w:hint="eastAsia"/>
        </w:rPr>
        <w:t>ō</w:t>
      </w:r>
      <w:r>
        <w:t>daiji.</w:t>
      </w:r>
    </w:p>
  </w:footnote>
  <w:footnote w:id="672">
    <w:p>
      <w:pPr>
        <w:pStyle w:val="FootnoteText"/>
      </w:pPr>
      <w:r>
        <w:rPr>
          <w:rStyle w:val="FootnoteReference"/>
        </w:rPr>
        <w:footnoteRef/>
      </w:r>
      <w:r>
        <w:t xml:space="preserve"> </w:t>
      </w:r>
      <w:r>
        <w:rPr>
          <w:rFonts w:hint="eastAsia"/>
        </w:rPr>
        <w:t>森本公誠</w:t>
      </w:r>
      <w:r>
        <w:rPr>
          <w:rFonts w:hint="eastAsia"/>
        </w:rPr>
        <w:t>/</w:t>
      </w:r>
      <w:r>
        <w:t>Morimoto Kōsē(1934-   ).</w:t>
      </w:r>
    </w:p>
  </w:footnote>
  <w:footnote w:id="673">
    <w:p>
      <w:pPr>
        <w:pStyle w:val="FootnoteText"/>
      </w:pPr>
      <w:r>
        <w:rPr>
          <w:rStyle w:val="FootnoteReference"/>
        </w:rPr>
        <w:footnoteRef/>
      </w:r>
      <w:r>
        <w:t xml:space="preserve"> </w:t>
      </w:r>
      <w:r>
        <w:rPr>
          <w:rFonts w:hint="eastAsia"/>
        </w:rPr>
        <w:t>法蔵</w:t>
      </w:r>
      <w:r>
        <w:rPr>
          <w:rFonts w:hint="eastAsia"/>
        </w:rPr>
        <w:t>/</w:t>
      </w:r>
      <w:r>
        <w:t>H</w:t>
      </w:r>
      <w:r>
        <w:rPr>
          <w:rFonts w:hint="eastAsia"/>
        </w:rPr>
        <w:t>ō</w:t>
      </w:r>
      <w:r>
        <w:t>z</w:t>
      </w:r>
      <w:r>
        <w:rPr>
          <w:rFonts w:hint="eastAsia"/>
        </w:rPr>
        <w:t>ō</w:t>
      </w:r>
      <w:r>
        <w:t>/Fazang(644-712).</w:t>
      </w:r>
    </w:p>
  </w:footnote>
  <w:footnote w:id="674">
    <w:p>
      <w:pPr>
        <w:pStyle w:val="FootnoteText"/>
      </w:pPr>
      <w:r>
        <w:rPr>
          <w:rStyle w:val="FootnoteReference"/>
        </w:rPr>
        <w:footnoteRef/>
      </w:r>
      <w:r>
        <w:t xml:space="preserve"> </w:t>
      </w:r>
      <w:r>
        <w:rPr>
          <w:rFonts w:hint="eastAsia"/>
        </w:rPr>
        <w:t>鑑真</w:t>
      </w:r>
      <w:r>
        <w:rPr>
          <w:rFonts w:hint="eastAsia"/>
        </w:rPr>
        <w:t>/</w:t>
      </w:r>
      <w:r>
        <w:t>Ganjin(688-763).</w:t>
      </w:r>
    </w:p>
  </w:footnote>
  <w:footnote w:id="675">
    <w:p>
      <w:pPr>
        <w:pStyle w:val="FootnoteText"/>
      </w:pPr>
      <w:r>
        <w:rPr>
          <w:rStyle w:val="FootnoteReference"/>
        </w:rPr>
        <w:footnoteRef/>
      </w:r>
      <w:r>
        <w:t xml:space="preserve"> </w:t>
      </w:r>
      <w:r>
        <w:rPr>
          <w:rFonts w:hint="eastAsia"/>
        </w:rPr>
        <w:t>唐招提寺</w:t>
      </w:r>
      <w:r>
        <w:rPr>
          <w:rFonts w:hint="eastAsia"/>
        </w:rPr>
        <w:t>/</w:t>
      </w:r>
      <w:r>
        <w:t>T</w:t>
      </w:r>
      <w:r>
        <w:rPr>
          <w:rFonts w:hint="eastAsia"/>
        </w:rPr>
        <w:t>ō</w:t>
      </w:r>
      <w:r>
        <w:t>sh</w:t>
      </w:r>
      <w:r>
        <w:rPr>
          <w:rFonts w:hint="eastAsia"/>
        </w:rPr>
        <w:t>ō</w:t>
      </w:r>
      <w:r>
        <w:t>daiji.</w:t>
      </w:r>
    </w:p>
  </w:footnote>
  <w:footnote w:id="676">
    <w:p>
      <w:pPr>
        <w:pStyle w:val="FootnoteText"/>
        <w:rPr>
          <w:lang w:bidi="fa-IR"/>
        </w:rPr>
      </w:pPr>
      <w:r>
        <w:rPr>
          <w:rStyle w:val="FootnoteReference"/>
        </w:rPr>
        <w:footnoteRef/>
      </w:r>
      <w:r>
        <w:t xml:space="preserve"> </w:t>
      </w:r>
      <w:r>
        <w:rPr>
          <w:rFonts w:hint="eastAsia"/>
          <w:lang w:bidi="fa-IR"/>
        </w:rPr>
        <w:t>最澄</w:t>
      </w:r>
      <w:r>
        <w:rPr>
          <w:rFonts w:hint="eastAsia"/>
          <w:lang w:bidi="fa-IR"/>
        </w:rPr>
        <w:t>/</w:t>
      </w:r>
      <w:r>
        <w:rPr>
          <w:lang w:bidi="fa-IR"/>
        </w:rPr>
        <w:t>Saichō(767-822).</w:t>
      </w:r>
    </w:p>
  </w:footnote>
  <w:footnote w:id="677">
    <w:p>
      <w:pPr>
        <w:pStyle w:val="FootnoteText"/>
      </w:pPr>
      <w:r>
        <w:rPr>
          <w:rStyle w:val="FootnoteReference"/>
        </w:rPr>
        <w:footnoteRef/>
      </w:r>
      <w:r>
        <w:t xml:space="preserve"> </w:t>
      </w:r>
      <w:r>
        <w:rPr>
          <w:rFonts w:hint="eastAsia"/>
        </w:rPr>
        <w:t>延暦寺</w:t>
      </w:r>
      <w:r>
        <w:rPr>
          <w:rFonts w:hint="eastAsia"/>
        </w:rPr>
        <w:t>/</w:t>
      </w:r>
      <w:r>
        <w:t>Enryakuji.</w:t>
      </w:r>
    </w:p>
  </w:footnote>
  <w:footnote w:id="678">
    <w:p>
      <w:pPr>
        <w:pStyle w:val="FootnoteText"/>
      </w:pPr>
      <w:r>
        <w:rPr>
          <w:rStyle w:val="FootnoteReference"/>
        </w:rPr>
        <w:footnoteRef/>
      </w:r>
      <w:r>
        <w:t xml:space="preserve"> </w:t>
      </w:r>
      <w:r>
        <w:rPr>
          <w:rFonts w:eastAsia="MS Mincho" w:hint="eastAsia"/>
          <w:lang w:bidi="fa-IR"/>
        </w:rPr>
        <w:t>大正大学</w:t>
      </w:r>
      <w:r>
        <w:rPr>
          <w:rFonts w:eastAsia="MS Mincho"/>
          <w:lang w:bidi="fa-IR"/>
        </w:rPr>
        <w:t>/Taish</w:t>
      </w:r>
      <w:r>
        <w:rPr>
          <w:rFonts w:eastAsia="MS Mincho" w:cstheme="minorHAnsi"/>
          <w:lang w:bidi="fa-IR"/>
        </w:rPr>
        <w:t>ō</w:t>
      </w:r>
      <w:r>
        <w:rPr>
          <w:rFonts w:eastAsia="MS Mincho"/>
          <w:lang w:bidi="fa-IR"/>
        </w:rPr>
        <w:t>Daigaku.</w:t>
      </w:r>
    </w:p>
  </w:footnote>
  <w:footnote w:id="679">
    <w:p>
      <w:pPr>
        <w:pStyle w:val="FootnoteText"/>
        <w:rPr>
          <w:lang w:bidi="fa-IR"/>
        </w:rPr>
      </w:pPr>
      <w:r>
        <w:rPr>
          <w:rStyle w:val="FootnoteReference"/>
        </w:rPr>
        <w:footnoteRef/>
      </w:r>
      <w:r>
        <w:t xml:space="preserve"> </w:t>
      </w:r>
      <w:r>
        <w:rPr>
          <w:rFonts w:hint="eastAsia"/>
        </w:rPr>
        <w:t>良忍</w:t>
      </w:r>
      <w:r>
        <w:rPr>
          <w:rFonts w:hint="eastAsia"/>
        </w:rPr>
        <w:t>/</w:t>
      </w:r>
      <w:r>
        <w:t>Ryōnin</w:t>
      </w:r>
      <w:r>
        <w:rPr>
          <w:rFonts w:hint="eastAsia"/>
        </w:rPr>
        <w:t>(</w:t>
      </w:r>
      <w:r>
        <w:t>1072-1132).</w:t>
      </w:r>
    </w:p>
  </w:footnote>
  <w:footnote w:id="680">
    <w:p>
      <w:pPr>
        <w:pStyle w:val="FootnoteText"/>
      </w:pPr>
      <w:r>
        <w:rPr>
          <w:rStyle w:val="FootnoteReference"/>
        </w:rPr>
        <w:footnoteRef/>
      </w:r>
      <w:r>
        <w:t xml:space="preserve"> </w:t>
      </w:r>
      <w:r>
        <w:rPr>
          <w:rFonts w:hint="eastAsia"/>
        </w:rPr>
        <w:t>大念仏寺</w:t>
      </w:r>
      <w:r>
        <w:rPr>
          <w:rFonts w:hint="eastAsia"/>
        </w:rPr>
        <w:t>/</w:t>
      </w:r>
      <w:r>
        <w:t>Dai nen butsuji.</w:t>
      </w:r>
    </w:p>
  </w:footnote>
  <w:footnote w:id="681">
    <w:p>
      <w:pPr>
        <w:pStyle w:val="FootnoteText"/>
      </w:pPr>
      <w:r>
        <w:rPr>
          <w:rStyle w:val="FootnoteReference"/>
        </w:rPr>
        <w:footnoteRef/>
      </w:r>
      <w:r>
        <w:rPr>
          <w:rFonts w:hint="eastAsia"/>
        </w:rPr>
        <w:t xml:space="preserve"> </w:t>
      </w:r>
      <w:r>
        <w:rPr>
          <w:rFonts w:hint="eastAsia"/>
        </w:rPr>
        <w:t>法然</w:t>
      </w:r>
      <w:r>
        <w:t>/Hōnen(1133-1212).</w:t>
      </w:r>
    </w:p>
  </w:footnote>
  <w:footnote w:id="682">
    <w:p>
      <w:pPr>
        <w:pStyle w:val="FootnoteText"/>
      </w:pPr>
      <w:r>
        <w:rPr>
          <w:rStyle w:val="FootnoteReference"/>
        </w:rPr>
        <w:footnoteRef/>
      </w:r>
      <w:r>
        <w:t xml:space="preserve"> </w:t>
      </w:r>
      <w:r>
        <w:rPr>
          <w:rFonts w:hint="eastAsia"/>
        </w:rPr>
        <w:t>知恩院</w:t>
      </w:r>
      <w:r>
        <w:rPr>
          <w:rFonts w:hint="eastAsia"/>
        </w:rPr>
        <w:t>/</w:t>
      </w:r>
      <w:r>
        <w:t>Chionin.</w:t>
      </w:r>
    </w:p>
  </w:footnote>
  <w:footnote w:id="683">
    <w:p>
      <w:pPr>
        <w:pStyle w:val="FootnoteText"/>
        <w:rPr>
          <w:lang w:bidi="fa-IR"/>
        </w:rPr>
      </w:pPr>
      <w:r>
        <w:rPr>
          <w:rStyle w:val="FootnoteReference"/>
        </w:rPr>
        <w:footnoteRef/>
      </w:r>
      <w:r>
        <w:t xml:space="preserve"> </w:t>
      </w:r>
      <w:r>
        <w:rPr>
          <w:rFonts w:hint="eastAsia"/>
          <w:lang w:bidi="fa-IR"/>
        </w:rPr>
        <w:t>親鸞</w:t>
      </w:r>
      <w:r>
        <w:rPr>
          <w:rFonts w:hint="eastAsia"/>
          <w:lang w:bidi="fa-IR"/>
        </w:rPr>
        <w:t>/</w:t>
      </w:r>
      <w:r>
        <w:rPr>
          <w:lang w:bidi="fa-IR"/>
        </w:rPr>
        <w:t>Shinran(1173-1262).</w:t>
      </w:r>
    </w:p>
  </w:footnote>
  <w:footnote w:id="684">
    <w:p>
      <w:pPr>
        <w:pStyle w:val="FootnoteText"/>
        <w:rPr>
          <w:lang w:bidi="fa-IR"/>
        </w:rPr>
      </w:pPr>
      <w:r>
        <w:rPr>
          <w:rStyle w:val="FootnoteReference"/>
        </w:rPr>
        <w:footnoteRef/>
      </w:r>
      <w:r>
        <w:t xml:space="preserve"> </w:t>
      </w:r>
      <w:r>
        <w:rPr>
          <w:rFonts w:hint="eastAsia"/>
        </w:rPr>
        <w:t>一遍</w:t>
      </w:r>
      <w:r>
        <w:rPr>
          <w:rFonts w:hint="eastAsia"/>
        </w:rPr>
        <w:t>/</w:t>
      </w:r>
      <w:r>
        <w:t>Ippen(1239-1289).</w:t>
      </w:r>
    </w:p>
  </w:footnote>
  <w:footnote w:id="685">
    <w:p>
      <w:pPr>
        <w:pStyle w:val="FootnoteText"/>
      </w:pPr>
      <w:r>
        <w:rPr>
          <w:rStyle w:val="FootnoteReference"/>
        </w:rPr>
        <w:footnoteRef/>
      </w:r>
      <w:r>
        <w:t xml:space="preserve"> </w:t>
      </w:r>
      <w:r>
        <w:rPr>
          <w:rFonts w:hint="eastAsia"/>
        </w:rPr>
        <w:t>清浄光寺</w:t>
      </w:r>
      <w:r>
        <w:rPr>
          <w:rFonts w:hint="eastAsia"/>
        </w:rPr>
        <w:t>/Shō</w:t>
      </w:r>
      <w:r>
        <w:t>j</w:t>
      </w:r>
      <w:r>
        <w:rPr>
          <w:rFonts w:hint="eastAsia"/>
        </w:rPr>
        <w:t>ō</w:t>
      </w:r>
      <w:r>
        <w:t>k</w:t>
      </w:r>
      <w:r>
        <w:rPr>
          <w:rFonts w:hint="eastAsia"/>
        </w:rPr>
        <w:t>ō</w:t>
      </w:r>
      <w:r>
        <w:t>ji.</w:t>
      </w:r>
    </w:p>
  </w:footnote>
  <w:footnote w:id="686">
    <w:p>
      <w:pPr>
        <w:pStyle w:val="FootnoteText"/>
        <w:rPr>
          <w:rtl/>
          <w:lang w:bidi="fa-IR"/>
        </w:rPr>
      </w:pPr>
      <w:r>
        <w:rPr>
          <w:rStyle w:val="FootnoteReference"/>
        </w:rPr>
        <w:footnoteRef/>
      </w:r>
      <w:r>
        <w:t xml:space="preserve"> </w:t>
      </w:r>
      <w:r>
        <w:rPr>
          <w:rFonts w:hint="eastAsia"/>
        </w:rPr>
        <w:t>藤沢市</w:t>
      </w:r>
      <w:r>
        <w:t>/Fujisawa shi.</w:t>
      </w:r>
    </w:p>
  </w:footnote>
  <w:footnote w:id="687">
    <w:p>
      <w:pPr>
        <w:pStyle w:val="FootnoteText"/>
      </w:pPr>
      <w:r>
        <w:rPr>
          <w:rStyle w:val="FootnoteReference"/>
        </w:rPr>
        <w:footnoteRef/>
      </w:r>
      <w:r>
        <w:rPr>
          <w:rFonts w:hint="eastAsia"/>
        </w:rPr>
        <w:t xml:space="preserve"> </w:t>
      </w:r>
      <w:r>
        <w:rPr>
          <w:rFonts w:hint="eastAsia"/>
        </w:rPr>
        <w:t>栄西</w:t>
      </w:r>
      <w:r>
        <w:rPr>
          <w:rFonts w:hint="eastAsia"/>
        </w:rPr>
        <w:t>/</w:t>
      </w:r>
      <w:r>
        <w:t>Ēsai(1141-1215).</w:t>
      </w:r>
    </w:p>
  </w:footnote>
  <w:footnote w:id="688">
    <w:p>
      <w:pPr>
        <w:pStyle w:val="FootnoteText"/>
        <w:rPr>
          <w:rtl/>
          <w:lang w:bidi="fa-IR"/>
        </w:rPr>
      </w:pPr>
      <w:r>
        <w:rPr>
          <w:rStyle w:val="FootnoteReference"/>
        </w:rPr>
        <w:footnoteRef/>
      </w:r>
      <w:r>
        <w:t xml:space="preserve"> </w:t>
      </w:r>
      <w:r>
        <w:rPr>
          <w:rFonts w:hint="eastAsia"/>
        </w:rPr>
        <w:t>公案</w:t>
      </w:r>
      <w:r>
        <w:t>/Kōan.</w:t>
      </w:r>
    </w:p>
  </w:footnote>
  <w:footnote w:id="689">
    <w:p>
      <w:pPr>
        <w:pStyle w:val="FootnoteText"/>
      </w:pPr>
      <w:r>
        <w:rPr>
          <w:rStyle w:val="FootnoteReference"/>
        </w:rPr>
        <w:footnoteRef/>
      </w:r>
      <w:r>
        <w:t xml:space="preserve"> </w:t>
      </w:r>
      <w:r>
        <w:rPr>
          <w:rFonts w:hint="eastAsia"/>
        </w:rPr>
        <w:t>妙心寺</w:t>
      </w:r>
      <w:r>
        <w:rPr>
          <w:rFonts w:hint="eastAsia"/>
        </w:rPr>
        <w:t>/</w:t>
      </w:r>
      <w:r>
        <w:t>Myōshin ji.</w:t>
      </w:r>
    </w:p>
  </w:footnote>
  <w:footnote w:id="690">
    <w:p>
      <w:pPr>
        <w:pStyle w:val="FootnoteText"/>
        <w:rPr>
          <w:lang w:bidi="fa-IR"/>
        </w:rPr>
      </w:pPr>
      <w:r>
        <w:rPr>
          <w:rStyle w:val="FootnoteReference"/>
        </w:rPr>
        <w:footnoteRef/>
      </w:r>
      <w:r>
        <w:t xml:space="preserve"> </w:t>
      </w:r>
      <w:r>
        <w:rPr>
          <w:rFonts w:hint="eastAsia"/>
        </w:rPr>
        <w:t>鈴木</w:t>
      </w:r>
      <w:r>
        <w:rPr>
          <w:rFonts w:hint="eastAsia"/>
          <w:lang w:bidi="fa-IR"/>
        </w:rPr>
        <w:t>大拙</w:t>
      </w:r>
      <w:r>
        <w:rPr>
          <w:rFonts w:hint="eastAsia"/>
          <w:lang w:bidi="fa-IR"/>
        </w:rPr>
        <w:t>/</w:t>
      </w:r>
      <w:r>
        <w:rPr>
          <w:lang w:bidi="fa-IR"/>
        </w:rPr>
        <w:t>Suzuki Daisetsu</w:t>
      </w:r>
      <w:r>
        <w:rPr>
          <w:rFonts w:hint="eastAsia"/>
          <w:lang w:bidi="fa-IR"/>
        </w:rPr>
        <w:t>(</w:t>
      </w:r>
      <w:r>
        <w:rPr>
          <w:lang w:bidi="fa-IR"/>
        </w:rPr>
        <w:t>1870-1966).</w:t>
      </w:r>
    </w:p>
  </w:footnote>
  <w:footnote w:id="691">
    <w:p>
      <w:pPr>
        <w:pStyle w:val="FootnoteText"/>
        <w:rPr>
          <w:lang w:bidi="fa-IR"/>
        </w:rPr>
      </w:pPr>
      <w:r>
        <w:rPr>
          <w:rStyle w:val="FootnoteReference"/>
        </w:rPr>
        <w:footnoteRef/>
      </w:r>
      <w:r>
        <w:t xml:space="preserve"> </w:t>
      </w:r>
      <w:r>
        <w:rPr>
          <w:rFonts w:hint="eastAsia"/>
        </w:rPr>
        <w:t>花園大学</w:t>
      </w:r>
      <w:r>
        <w:rPr>
          <w:lang w:bidi="fa-IR"/>
        </w:rPr>
        <w:t>/Hanazono Daigaku.</w:t>
      </w:r>
    </w:p>
  </w:footnote>
  <w:footnote w:id="692">
    <w:p>
      <w:pPr>
        <w:pStyle w:val="FootnoteText"/>
      </w:pPr>
      <w:r>
        <w:rPr>
          <w:rStyle w:val="FootnoteReference"/>
        </w:rPr>
        <w:footnoteRef/>
      </w:r>
      <w:r>
        <w:t xml:space="preserve"> </w:t>
      </w:r>
      <w:r>
        <w:rPr>
          <w:rFonts w:hint="eastAsia"/>
        </w:rPr>
        <w:t>永平寺</w:t>
      </w:r>
      <w:r>
        <w:rPr>
          <w:rFonts w:hint="eastAsia"/>
        </w:rPr>
        <w:t>/</w:t>
      </w:r>
      <w:r>
        <w:t>Ēhēji.</w:t>
      </w:r>
    </w:p>
  </w:footnote>
  <w:footnote w:id="693">
    <w:p>
      <w:pPr>
        <w:pStyle w:val="FootnoteText"/>
      </w:pPr>
      <w:r>
        <w:rPr>
          <w:rStyle w:val="FootnoteReference"/>
        </w:rPr>
        <w:footnoteRef/>
      </w:r>
      <w:r>
        <w:t xml:space="preserve"> </w:t>
      </w:r>
      <w:r>
        <w:rPr>
          <w:rFonts w:hint="eastAsia"/>
        </w:rPr>
        <w:t>総持寺</w:t>
      </w:r>
      <w:r>
        <w:rPr>
          <w:rFonts w:hint="eastAsia"/>
        </w:rPr>
        <w:t>/Sō</w:t>
      </w:r>
      <w:r>
        <w:t>jiji.</w:t>
      </w:r>
    </w:p>
  </w:footnote>
  <w:footnote w:id="694">
    <w:p>
      <w:pPr>
        <w:pStyle w:val="FootnoteText"/>
      </w:pPr>
      <w:r>
        <w:rPr>
          <w:rStyle w:val="FootnoteReference"/>
        </w:rPr>
        <w:footnoteRef/>
      </w:r>
      <w:r>
        <w:t xml:space="preserve"> </w:t>
      </w:r>
      <w:r>
        <w:rPr>
          <w:rFonts w:hint="eastAsia"/>
        </w:rPr>
        <w:t>道元</w:t>
      </w:r>
      <w:r>
        <w:rPr>
          <w:rFonts w:hint="eastAsia"/>
        </w:rPr>
        <w:t>/</w:t>
      </w:r>
      <w:r>
        <w:t>Dōgen(1200-1253).</w:t>
      </w:r>
    </w:p>
  </w:footnote>
  <w:footnote w:id="695">
    <w:p>
      <w:pPr>
        <w:pStyle w:val="FootnoteText"/>
        <w:rPr>
          <w:rtl/>
          <w:lang w:bidi="fa-IR"/>
        </w:rPr>
      </w:pPr>
      <w:r>
        <w:rPr>
          <w:rStyle w:val="FootnoteReference"/>
        </w:rPr>
        <w:footnoteRef/>
      </w:r>
      <w:r>
        <w:t xml:space="preserve"> </w:t>
      </w:r>
      <w:r>
        <w:t>駒澤大</w:t>
      </w:r>
      <w:r>
        <w:rPr>
          <w:rFonts w:hint="eastAsia"/>
        </w:rPr>
        <w:t>学</w:t>
      </w:r>
      <w:r>
        <w:t>/Komazawa Daigaku.</w:t>
      </w:r>
    </w:p>
  </w:footnote>
  <w:footnote w:id="696">
    <w:p>
      <w:pPr>
        <w:pStyle w:val="FootnoteText"/>
      </w:pPr>
      <w:r>
        <w:rPr>
          <w:rStyle w:val="FootnoteReference"/>
        </w:rPr>
        <w:footnoteRef/>
      </w:r>
      <w:r>
        <w:t xml:space="preserve"> </w:t>
      </w:r>
      <w:r>
        <w:rPr>
          <w:rFonts w:hint="eastAsia"/>
        </w:rPr>
        <w:t>隠元</w:t>
      </w:r>
      <w:r>
        <w:rPr>
          <w:rFonts w:hint="eastAsia"/>
        </w:rPr>
        <w:t>/</w:t>
      </w:r>
      <w:r>
        <w:t>Ingen(1592-1673).</w:t>
      </w:r>
    </w:p>
  </w:footnote>
  <w:footnote w:id="697">
    <w:p>
      <w:pPr>
        <w:pStyle w:val="FootnoteText"/>
        <w:rPr>
          <w:lang w:bidi="fa-IR"/>
        </w:rPr>
      </w:pPr>
      <w:r>
        <w:rPr>
          <w:rStyle w:val="FootnoteReference"/>
        </w:rPr>
        <w:footnoteRef/>
      </w:r>
      <w:r>
        <w:t xml:space="preserve"> </w:t>
      </w:r>
      <w:r>
        <w:rPr>
          <w:rFonts w:hint="eastAsia"/>
          <w:lang w:bidi="fa-IR"/>
        </w:rPr>
        <w:t>萬福寺</w:t>
      </w:r>
      <w:r>
        <w:rPr>
          <w:rFonts w:hint="eastAsia"/>
          <w:lang w:bidi="fa-IR"/>
        </w:rPr>
        <w:t>/</w:t>
      </w:r>
      <w:r>
        <w:rPr>
          <w:lang w:bidi="fa-IR"/>
        </w:rPr>
        <w:t>Manbukuji.</w:t>
      </w:r>
    </w:p>
  </w:footnote>
  <w:footnote w:id="698">
    <w:p>
      <w:pPr>
        <w:pStyle w:val="FootnoteText"/>
      </w:pPr>
      <w:r>
        <w:rPr>
          <w:rStyle w:val="FootnoteReference"/>
        </w:rPr>
        <w:footnoteRef/>
      </w:r>
      <w:r>
        <w:t xml:space="preserve"> </w:t>
      </w:r>
      <w:r>
        <w:rPr>
          <w:rFonts w:hint="eastAsia"/>
        </w:rPr>
        <w:t>日蓮</w:t>
      </w:r>
      <w:r>
        <w:rPr>
          <w:rFonts w:hint="eastAsia"/>
        </w:rPr>
        <w:t>/</w:t>
      </w:r>
      <w:r>
        <w:t>Nichiren(1222-1282).</w:t>
      </w:r>
    </w:p>
  </w:footnote>
  <w:footnote w:id="699">
    <w:p>
      <w:pPr>
        <w:pStyle w:val="FootnoteText"/>
      </w:pPr>
      <w:r>
        <w:rPr>
          <w:rStyle w:val="FootnoteReference"/>
        </w:rPr>
        <w:footnoteRef/>
      </w:r>
      <w:r>
        <w:t xml:space="preserve"> </w:t>
      </w:r>
      <w:r>
        <w:rPr>
          <w:rFonts w:hint="eastAsia"/>
        </w:rPr>
        <w:t>久遠寺</w:t>
      </w:r>
      <w:r>
        <w:rPr>
          <w:rFonts w:hint="eastAsia"/>
        </w:rPr>
        <w:t>/</w:t>
      </w:r>
      <w:r>
        <w:t>Kuonji.</w:t>
      </w:r>
    </w:p>
  </w:footnote>
  <w:footnote w:id="700">
    <w:p>
      <w:pPr>
        <w:pStyle w:val="FootnoteText"/>
        <w:rPr>
          <w:lang w:bidi="fa-IR"/>
        </w:rPr>
      </w:pPr>
      <w:r>
        <w:rPr>
          <w:rStyle w:val="FootnoteReference"/>
        </w:rPr>
        <w:footnoteRef/>
      </w:r>
      <w:r>
        <w:t xml:space="preserve"> Francis Xavier(1506-1522).</w:t>
      </w:r>
    </w:p>
  </w:footnote>
  <w:footnote w:id="701">
    <w:p>
      <w:pPr>
        <w:pStyle w:val="FootnoteText"/>
        <w:bidi/>
        <w:rPr>
          <w:rtl/>
          <w:lang w:bidi="fa-IR"/>
        </w:rPr>
      </w:pPr>
      <w:r>
        <w:rPr>
          <w:rStyle w:val="FootnoteReference"/>
        </w:rPr>
        <w:footnoteRef/>
      </w:r>
      <w:r>
        <w:rPr>
          <w:rFonts w:hint="cs"/>
          <w:rtl/>
          <w:lang w:bidi="fa-IR"/>
        </w:rPr>
        <w:t xml:space="preserve"> </w:t>
      </w:r>
      <w:r>
        <w:rPr>
          <w:lang w:bidi="fa-IR"/>
        </w:rPr>
        <w:t>Goa</w:t>
      </w:r>
      <w:r>
        <w:rPr>
          <w:rFonts w:hint="cs"/>
          <w:rtl/>
          <w:lang w:bidi="fa-IR"/>
        </w:rPr>
        <w:t xml:space="preserve">: </w:t>
      </w:r>
      <w:r>
        <w:rPr>
          <w:rFonts w:cs="B Nazanin" w:hint="cs"/>
          <w:rtl/>
          <w:lang w:bidi="fa-IR"/>
        </w:rPr>
        <w:t>شهری است در هند که از مستعمرات مهم پرتقال و پایگاه اصلی انجمن یسوعیان در آسیا بود.</w:t>
      </w:r>
    </w:p>
  </w:footnote>
  <w:footnote w:id="702">
    <w:p>
      <w:pPr>
        <w:pStyle w:val="FootnoteText"/>
        <w:rPr>
          <w:lang w:bidi="fa-IR"/>
        </w:rPr>
      </w:pPr>
      <w:r>
        <w:rPr>
          <w:rStyle w:val="FootnoteReference"/>
        </w:rPr>
        <w:footnoteRef/>
      </w:r>
      <w:r>
        <w:t xml:space="preserve"> </w:t>
      </w:r>
      <w:r>
        <w:rPr>
          <w:lang w:bidi="fa-IR"/>
        </w:rPr>
        <w:t>Santa Ana.</w:t>
      </w:r>
    </w:p>
  </w:footnote>
  <w:footnote w:id="703">
    <w:p>
      <w:pPr>
        <w:pStyle w:val="FootnoteText"/>
        <w:rPr>
          <w:rtl/>
          <w:lang w:bidi="fa-IR"/>
        </w:rPr>
      </w:pPr>
      <w:r>
        <w:rPr>
          <w:rStyle w:val="FootnoteReference"/>
        </w:rPr>
        <w:footnoteRef/>
      </w:r>
      <w:r>
        <w:t xml:space="preserve"> </w:t>
      </w:r>
      <w:r>
        <w:rPr>
          <w:rFonts w:hint="eastAsia"/>
        </w:rPr>
        <w:t>ヘボン塾</w:t>
      </w:r>
      <w:r>
        <w:t>/Hebon juku.</w:t>
      </w:r>
    </w:p>
  </w:footnote>
  <w:footnote w:id="704">
    <w:p>
      <w:pPr>
        <w:pStyle w:val="FootnoteText"/>
        <w:rPr>
          <w:lang w:bidi="fa-IR"/>
        </w:rPr>
      </w:pPr>
      <w:r>
        <w:rPr>
          <w:rStyle w:val="FootnoteReference"/>
        </w:rPr>
        <w:footnoteRef/>
      </w:r>
      <w:r>
        <w:t xml:space="preserve"> James Curtis Hepburn</w:t>
      </w:r>
      <w:r>
        <w:rPr>
          <w:rFonts w:hint="eastAsia"/>
        </w:rPr>
        <w:t>(</w:t>
      </w:r>
      <w:r>
        <w:t>1815-1911).</w:t>
      </w:r>
    </w:p>
  </w:footnote>
  <w:footnote w:id="705">
    <w:p>
      <w:pPr>
        <w:pStyle w:val="FootnoteText"/>
        <w:rPr>
          <w:rtl/>
          <w:lang w:bidi="fa-IR"/>
        </w:rPr>
      </w:pPr>
      <w:r>
        <w:rPr>
          <w:rStyle w:val="FootnoteReference"/>
        </w:rPr>
        <w:footnoteRef/>
      </w:r>
      <w:r>
        <w:t xml:space="preserve"> </w:t>
      </w:r>
      <w:r>
        <w:rPr>
          <w:rFonts w:hint="eastAsia"/>
        </w:rPr>
        <w:t>明治学院大学</w:t>
      </w:r>
      <w:r>
        <w:rPr>
          <w:rFonts w:hint="eastAsia"/>
        </w:rPr>
        <w:t>/M</w:t>
      </w:r>
      <w:r>
        <w:rPr>
          <w:rFonts w:cstheme="minorHAnsi"/>
        </w:rPr>
        <w:t>ē</w:t>
      </w:r>
      <w:r>
        <w:t>ji gakuin daigaku.</w:t>
      </w:r>
    </w:p>
  </w:footnote>
  <w:footnote w:id="706">
    <w:p>
      <w:pPr>
        <w:pStyle w:val="FootnoteText"/>
        <w:bidi/>
        <w:jc w:val="both"/>
        <w:rPr>
          <w:rFonts w:cs="B Nazanin"/>
          <w:rtl/>
          <w:lang w:bidi="fa-IR"/>
        </w:rPr>
      </w:pPr>
      <w:r>
        <w:rPr>
          <w:rStyle w:val="FootnoteReference"/>
        </w:rPr>
        <w:footnoteRef/>
      </w:r>
      <w:r>
        <w:t xml:space="preserve"> </w:t>
      </w:r>
      <w:r>
        <w:rPr>
          <w:rFonts w:hint="cs"/>
          <w:rtl/>
        </w:rPr>
        <w:t xml:space="preserve"> </w:t>
      </w:r>
      <w:r>
        <w:rPr>
          <w:rFonts w:cs="B Nazanin" w:hint="cs"/>
          <w:rtl/>
          <w:lang w:bidi="fa-IR"/>
        </w:rPr>
        <w:t>این مکتب اصلی‌ترین انشعاب</w:t>
      </w:r>
      <w:r>
        <w:rPr>
          <w:rFonts w:cs="B Nazanin"/>
          <w:rtl/>
          <w:lang w:bidi="fa-IR"/>
        </w:rPr>
        <w:t xml:space="preserve"> </w:t>
      </w:r>
      <w:r>
        <w:rPr>
          <w:rFonts w:cs="B Nazanin" w:hint="cs"/>
          <w:rtl/>
          <w:lang w:bidi="fa-IR"/>
        </w:rPr>
        <w:t>از</w:t>
      </w:r>
      <w:r>
        <w:rPr>
          <w:rFonts w:cs="B Nazanin"/>
          <w:rtl/>
          <w:lang w:bidi="fa-IR"/>
        </w:rPr>
        <w:t xml:space="preserve"> </w:t>
      </w:r>
      <w:r>
        <w:rPr>
          <w:rFonts w:cs="B Nazanin" w:hint="cs"/>
          <w:rtl/>
          <w:lang w:bidi="fa-IR"/>
        </w:rPr>
        <w:t>سنت</w:t>
      </w:r>
      <w:r>
        <w:rPr>
          <w:rFonts w:cs="B Nazanin"/>
          <w:rtl/>
          <w:lang w:bidi="fa-IR"/>
        </w:rPr>
        <w:t xml:space="preserve"> </w:t>
      </w:r>
      <w:r>
        <w:rPr>
          <w:rFonts w:cs="B Nazanin" w:hint="cs"/>
          <w:rtl/>
          <w:lang w:bidi="fa-IR"/>
        </w:rPr>
        <w:t>شینتویی</w:t>
      </w:r>
      <w:r>
        <w:rPr>
          <w:rFonts w:cs="B Nazanin"/>
          <w:rtl/>
          <w:lang w:bidi="fa-IR"/>
        </w:rPr>
        <w:t xml:space="preserve"> </w:t>
      </w:r>
      <w:r>
        <w:rPr>
          <w:rFonts w:cs="B Nazanin" w:hint="cs"/>
          <w:rtl/>
          <w:lang w:bidi="fa-IR"/>
        </w:rPr>
        <w:t>است</w:t>
      </w:r>
      <w:r>
        <w:rPr>
          <w:rFonts w:cs="B Nazanin"/>
          <w:rtl/>
          <w:lang w:bidi="fa-IR"/>
        </w:rPr>
        <w:t xml:space="preserve">. </w:t>
      </w:r>
      <w:r>
        <w:rPr>
          <w:rFonts w:cs="B Nazanin" w:hint="cs"/>
          <w:rtl/>
          <w:lang w:bidi="fa-IR"/>
        </w:rPr>
        <w:t>سال</w:t>
      </w:r>
      <w:r>
        <w:rPr>
          <w:rFonts w:cs="B Nazanin"/>
          <w:rtl/>
          <w:lang w:bidi="fa-IR"/>
        </w:rPr>
        <w:t xml:space="preserve"> 1838</w:t>
      </w:r>
      <w:r>
        <w:rPr>
          <w:rFonts w:cs="B Nazanin" w:hint="cs"/>
          <w:rtl/>
          <w:lang w:bidi="fa-IR"/>
        </w:rPr>
        <w:t xml:space="preserve"> م خانمی به نام</w:t>
      </w:r>
      <w:r>
        <w:rPr>
          <w:rFonts w:cs="B Nazanin"/>
          <w:rtl/>
          <w:lang w:bidi="fa-IR"/>
        </w:rPr>
        <w:t xml:space="preserve"> </w:t>
      </w:r>
      <w:r>
        <w:rPr>
          <w:rFonts w:cs="B Nazanin" w:hint="cs"/>
          <w:rtl/>
          <w:lang w:bidi="fa-IR"/>
        </w:rPr>
        <w:t>میکی</w:t>
      </w:r>
      <w:r>
        <w:rPr>
          <w:rFonts w:cs="B Nazanin"/>
          <w:rtl/>
          <w:lang w:bidi="fa-IR"/>
        </w:rPr>
        <w:t xml:space="preserve"> </w:t>
      </w:r>
      <w:r>
        <w:rPr>
          <w:rFonts w:cs="B Nazanin" w:hint="cs"/>
          <w:rtl/>
          <w:lang w:bidi="fa-IR"/>
        </w:rPr>
        <w:t>ناکایاما</w:t>
      </w:r>
      <w:r>
        <w:rPr>
          <w:rFonts w:cs="B Nazanin"/>
          <w:rtl/>
          <w:lang w:bidi="fa-IR"/>
        </w:rPr>
        <w:t xml:space="preserve"> </w:t>
      </w:r>
      <w:r>
        <w:rPr>
          <w:rFonts w:cs="B Nazanin" w:hint="cs"/>
          <w:rtl/>
          <w:lang w:bidi="fa-IR"/>
        </w:rPr>
        <w:t>با</w:t>
      </w:r>
      <w:r>
        <w:rPr>
          <w:rFonts w:cs="B Nazanin"/>
          <w:rtl/>
          <w:lang w:bidi="fa-IR"/>
        </w:rPr>
        <w:t xml:space="preserve"> </w:t>
      </w:r>
      <w:r>
        <w:rPr>
          <w:rFonts w:cs="B Nazanin" w:hint="cs"/>
          <w:rtl/>
          <w:lang w:bidi="fa-IR"/>
        </w:rPr>
        <w:t>طرح</w:t>
      </w:r>
      <w:r>
        <w:rPr>
          <w:rFonts w:cs="B Nazanin"/>
          <w:rtl/>
          <w:lang w:bidi="fa-IR"/>
        </w:rPr>
        <w:t xml:space="preserve"> </w:t>
      </w:r>
      <w:r>
        <w:rPr>
          <w:rFonts w:cs="B Nazanin" w:hint="cs"/>
          <w:rtl/>
          <w:lang w:bidi="fa-IR"/>
        </w:rPr>
        <w:t>نظریه</w:t>
      </w:r>
      <w:r>
        <w:rPr>
          <w:rFonts w:cs="B Nazanin"/>
          <w:rtl/>
          <w:lang w:bidi="fa-IR"/>
        </w:rPr>
        <w:t xml:space="preserve"> "</w:t>
      </w:r>
      <w:r>
        <w:rPr>
          <w:rFonts w:ascii="MS Mincho" w:eastAsia="MS Mincho" w:hAnsi="MS Mincho" w:cs="B Nazanin" w:hint="cs"/>
          <w:rtl/>
          <w:lang w:bidi="fa-IR"/>
        </w:rPr>
        <w:t>والدین</w:t>
      </w:r>
      <w:r>
        <w:rPr>
          <w:rFonts w:cs="B Nazanin"/>
          <w:rtl/>
          <w:lang w:bidi="fa-IR"/>
        </w:rPr>
        <w:t xml:space="preserve"> </w:t>
      </w:r>
      <w:r>
        <w:rPr>
          <w:rFonts w:cs="B Nazanin" w:hint="cs"/>
          <w:rtl/>
          <w:lang w:bidi="fa-IR"/>
        </w:rPr>
        <w:t>ایزدی</w:t>
      </w:r>
      <w:r>
        <w:rPr>
          <w:rFonts w:cs="B Nazanin"/>
          <w:rtl/>
          <w:lang w:bidi="fa-IR"/>
        </w:rPr>
        <w:t>"</w:t>
      </w:r>
      <w:r>
        <w:rPr>
          <w:rFonts w:cs="B Nazanin" w:hint="cs"/>
          <w:rtl/>
          <w:lang w:bidi="fa-IR"/>
        </w:rPr>
        <w:t xml:space="preserve"> (</w:t>
      </w:r>
      <w:r>
        <w:rPr>
          <w:rFonts w:cs="B Nazanin" w:hint="eastAsia"/>
          <w:sz w:val="18"/>
          <w:szCs w:val="18"/>
          <w:lang w:bidi="fa-IR"/>
        </w:rPr>
        <w:t>親神</w:t>
      </w:r>
      <w:r>
        <w:rPr>
          <w:rFonts w:cs="B Nazanin"/>
          <w:sz w:val="18"/>
          <w:szCs w:val="18"/>
          <w:lang w:bidi="fa-IR"/>
        </w:rPr>
        <w:t>/Oyakami</w:t>
      </w:r>
      <w:r>
        <w:rPr>
          <w:rFonts w:cs="B Nazanin" w:hint="cs"/>
          <w:rtl/>
          <w:lang w:bidi="fa-IR"/>
        </w:rPr>
        <w:t>) از</w:t>
      </w:r>
      <w:r>
        <w:rPr>
          <w:rFonts w:cs="B Nazanin"/>
          <w:rtl/>
          <w:lang w:bidi="fa-IR"/>
        </w:rPr>
        <w:t xml:space="preserve"> </w:t>
      </w:r>
      <w:r>
        <w:rPr>
          <w:rFonts w:cs="B Nazanin" w:hint="cs"/>
          <w:rtl/>
          <w:lang w:bidi="fa-IR"/>
        </w:rPr>
        <w:t>شینتو</w:t>
      </w:r>
      <w:r>
        <w:rPr>
          <w:rFonts w:cs="B Nazanin"/>
          <w:rtl/>
          <w:lang w:bidi="fa-IR"/>
        </w:rPr>
        <w:t xml:space="preserve"> </w:t>
      </w:r>
      <w:r>
        <w:rPr>
          <w:rFonts w:cs="B Nazanin" w:hint="cs"/>
          <w:rtl/>
          <w:lang w:bidi="fa-IR"/>
        </w:rPr>
        <w:t>کاملا</w:t>
      </w:r>
      <w:r>
        <w:rPr>
          <w:rFonts w:cs="B Nazanin"/>
          <w:rtl/>
          <w:lang w:bidi="fa-IR"/>
        </w:rPr>
        <w:t xml:space="preserve"> </w:t>
      </w:r>
      <w:r>
        <w:rPr>
          <w:rFonts w:cs="B Nazanin" w:hint="cs"/>
          <w:rtl/>
          <w:lang w:bidi="fa-IR"/>
        </w:rPr>
        <w:t>انشعاب</w:t>
      </w:r>
      <w:r>
        <w:rPr>
          <w:rFonts w:cs="B Nazanin"/>
          <w:rtl/>
          <w:lang w:bidi="fa-IR"/>
        </w:rPr>
        <w:t xml:space="preserve"> </w:t>
      </w:r>
      <w:r>
        <w:rPr>
          <w:rFonts w:cs="B Nazanin" w:hint="cs"/>
          <w:rtl/>
          <w:lang w:bidi="fa-IR"/>
        </w:rPr>
        <w:t>کرد</w:t>
      </w:r>
      <w:r>
        <w:rPr>
          <w:rFonts w:cs="B Nazanin"/>
          <w:rtl/>
          <w:lang w:bidi="fa-IR"/>
        </w:rPr>
        <w:t xml:space="preserve"> </w:t>
      </w:r>
      <w:r>
        <w:rPr>
          <w:rFonts w:cs="B Nazanin" w:hint="cs"/>
          <w:rtl/>
          <w:lang w:bidi="fa-IR"/>
        </w:rPr>
        <w:t>و</w:t>
      </w:r>
      <w:r>
        <w:rPr>
          <w:rFonts w:cs="B Nazanin"/>
          <w:rtl/>
          <w:lang w:bidi="fa-IR"/>
        </w:rPr>
        <w:t xml:space="preserve"> </w:t>
      </w:r>
      <w:r>
        <w:rPr>
          <w:rFonts w:cs="B Nazanin" w:hint="cs"/>
          <w:rtl/>
          <w:lang w:bidi="fa-IR"/>
        </w:rPr>
        <w:t>این</w:t>
      </w:r>
      <w:r>
        <w:rPr>
          <w:rFonts w:cs="B Nazanin"/>
          <w:rtl/>
          <w:lang w:bidi="fa-IR"/>
        </w:rPr>
        <w:t xml:space="preserve"> </w:t>
      </w:r>
      <w:r>
        <w:rPr>
          <w:rFonts w:cs="B Nazanin" w:hint="cs"/>
          <w:rtl/>
          <w:lang w:bidi="fa-IR"/>
        </w:rPr>
        <w:t>مکتب</w:t>
      </w:r>
      <w:r>
        <w:rPr>
          <w:rFonts w:cs="B Nazanin"/>
          <w:rtl/>
          <w:lang w:bidi="fa-IR"/>
        </w:rPr>
        <w:t xml:space="preserve"> </w:t>
      </w:r>
      <w:r>
        <w:rPr>
          <w:rFonts w:cs="B Nazanin" w:hint="cs"/>
          <w:rtl/>
          <w:lang w:bidi="fa-IR"/>
        </w:rPr>
        <w:t>را</w:t>
      </w:r>
      <w:r>
        <w:rPr>
          <w:rFonts w:cs="B Nazanin"/>
          <w:rtl/>
          <w:lang w:bidi="fa-IR"/>
        </w:rPr>
        <w:t xml:space="preserve"> </w:t>
      </w:r>
      <w:r>
        <w:rPr>
          <w:rFonts w:cs="B Nazanin" w:hint="cs"/>
          <w:rtl/>
          <w:lang w:bidi="fa-IR"/>
        </w:rPr>
        <w:t>بنیان</w:t>
      </w:r>
      <w:r>
        <w:rPr>
          <w:rFonts w:cs="B Nazanin"/>
          <w:rtl/>
          <w:lang w:bidi="fa-IR"/>
        </w:rPr>
        <w:t xml:space="preserve"> </w:t>
      </w:r>
      <w:r>
        <w:rPr>
          <w:rFonts w:cs="B Nazanin" w:hint="cs"/>
          <w:rtl/>
          <w:lang w:bidi="fa-IR"/>
        </w:rPr>
        <w:t>گذاشت</w:t>
      </w:r>
      <w:r>
        <w:rPr>
          <w:rFonts w:cs="B Nazanin"/>
          <w:rtl/>
          <w:lang w:bidi="fa-IR"/>
        </w:rPr>
        <w:t xml:space="preserve">. </w:t>
      </w:r>
      <w:r>
        <w:rPr>
          <w:rFonts w:cs="B Nazanin" w:hint="cs"/>
          <w:rtl/>
          <w:lang w:bidi="fa-IR"/>
        </w:rPr>
        <w:t>پس از آن او به همراه یک استاد نجار، متون و پایه‌های این مکتب را مدون کرد. بر اساس آموزه‌های تنری،</w:t>
      </w:r>
      <w:r>
        <w:rPr>
          <w:rFonts w:cs="B Nazanin"/>
          <w:rtl/>
          <w:lang w:bidi="fa-IR"/>
        </w:rPr>
        <w:t xml:space="preserve"> </w:t>
      </w:r>
      <w:r>
        <w:rPr>
          <w:rFonts w:cs="B Nazanin" w:hint="cs"/>
          <w:rtl/>
          <w:lang w:bidi="fa-IR"/>
        </w:rPr>
        <w:t>تمامی</w:t>
      </w:r>
      <w:r>
        <w:rPr>
          <w:rFonts w:cs="B Nazanin"/>
          <w:rtl/>
          <w:lang w:bidi="fa-IR"/>
        </w:rPr>
        <w:t xml:space="preserve"> </w:t>
      </w:r>
      <w:r>
        <w:rPr>
          <w:rFonts w:cs="B Nazanin" w:hint="cs"/>
          <w:rtl/>
          <w:lang w:bidi="fa-IR"/>
        </w:rPr>
        <w:t>انسان‌ها</w:t>
      </w:r>
      <w:r>
        <w:rPr>
          <w:rFonts w:cs="B Nazanin"/>
          <w:rtl/>
          <w:lang w:bidi="fa-IR"/>
        </w:rPr>
        <w:t xml:space="preserve"> </w:t>
      </w:r>
      <w:r>
        <w:rPr>
          <w:rFonts w:cs="B Nazanin" w:hint="cs"/>
          <w:rtl/>
          <w:lang w:bidi="fa-IR"/>
        </w:rPr>
        <w:t>فرزندان</w:t>
      </w:r>
      <w:r>
        <w:rPr>
          <w:rFonts w:cs="B Nazanin"/>
          <w:rtl/>
          <w:lang w:bidi="fa-IR"/>
        </w:rPr>
        <w:t xml:space="preserve"> "</w:t>
      </w:r>
      <w:r>
        <w:rPr>
          <w:rFonts w:cs="B Nazanin" w:hint="cs"/>
          <w:rtl/>
          <w:lang w:bidi="fa-IR"/>
        </w:rPr>
        <w:t>کامی</w:t>
      </w:r>
      <w:r>
        <w:rPr>
          <w:rFonts w:cs="B Nazanin"/>
          <w:rtl/>
          <w:lang w:bidi="fa-IR"/>
        </w:rPr>
        <w:t xml:space="preserve">" </w:t>
      </w:r>
      <w:r>
        <w:rPr>
          <w:rFonts w:cs="B Nazanin" w:hint="cs"/>
          <w:rtl/>
          <w:lang w:bidi="fa-IR"/>
        </w:rPr>
        <w:t>هستند</w:t>
      </w:r>
      <w:r>
        <w:rPr>
          <w:rFonts w:cs="B Nazanin"/>
          <w:rtl/>
          <w:lang w:bidi="fa-IR"/>
        </w:rPr>
        <w:t xml:space="preserve"> </w:t>
      </w:r>
      <w:r>
        <w:rPr>
          <w:rFonts w:cs="B Nazanin" w:hint="cs"/>
          <w:rtl/>
          <w:lang w:bidi="fa-IR"/>
        </w:rPr>
        <w:t>و</w:t>
      </w:r>
      <w:r>
        <w:rPr>
          <w:rFonts w:cs="B Nazanin"/>
          <w:rtl/>
          <w:lang w:bidi="fa-IR"/>
        </w:rPr>
        <w:t xml:space="preserve"> </w:t>
      </w:r>
      <w:r>
        <w:rPr>
          <w:rFonts w:cs="B Nazanin" w:hint="cs"/>
          <w:rtl/>
          <w:lang w:bidi="fa-IR"/>
        </w:rPr>
        <w:t>باید</w:t>
      </w:r>
      <w:r>
        <w:rPr>
          <w:rFonts w:cs="B Nazanin"/>
          <w:rtl/>
          <w:lang w:bidi="fa-IR"/>
        </w:rPr>
        <w:t xml:space="preserve"> </w:t>
      </w:r>
      <w:r>
        <w:rPr>
          <w:rFonts w:cs="B Nazanin" w:hint="cs"/>
          <w:rtl/>
          <w:lang w:bidi="fa-IR"/>
        </w:rPr>
        <w:t>غرور،</w:t>
      </w:r>
      <w:r>
        <w:rPr>
          <w:rFonts w:cs="B Nazanin"/>
          <w:rtl/>
          <w:lang w:bidi="fa-IR"/>
        </w:rPr>
        <w:t xml:space="preserve"> </w:t>
      </w:r>
      <w:r>
        <w:rPr>
          <w:rFonts w:cs="B Nazanin" w:hint="cs"/>
          <w:rtl/>
          <w:lang w:bidi="fa-IR"/>
        </w:rPr>
        <w:t>نفرت،</w:t>
      </w:r>
      <w:r>
        <w:rPr>
          <w:rFonts w:cs="B Nazanin"/>
          <w:rtl/>
          <w:lang w:bidi="fa-IR"/>
        </w:rPr>
        <w:t xml:space="preserve"> </w:t>
      </w:r>
      <w:r>
        <w:rPr>
          <w:rFonts w:cs="B Nazanin" w:hint="cs"/>
          <w:rtl/>
          <w:lang w:bidi="fa-IR"/>
        </w:rPr>
        <w:t>خودخواهی،</w:t>
      </w:r>
      <w:r>
        <w:rPr>
          <w:rFonts w:cs="B Nazanin"/>
          <w:rtl/>
          <w:lang w:bidi="fa-IR"/>
        </w:rPr>
        <w:t xml:space="preserve"> </w:t>
      </w:r>
      <w:r>
        <w:rPr>
          <w:rFonts w:cs="B Nazanin" w:hint="cs"/>
          <w:rtl/>
          <w:lang w:bidi="fa-IR"/>
        </w:rPr>
        <w:t>حرص</w:t>
      </w:r>
      <w:r>
        <w:rPr>
          <w:rFonts w:cs="B Nazanin"/>
          <w:rtl/>
          <w:lang w:bidi="fa-IR"/>
        </w:rPr>
        <w:t xml:space="preserve"> </w:t>
      </w:r>
      <w:r>
        <w:rPr>
          <w:rFonts w:cs="B Nazanin" w:hint="cs"/>
          <w:rtl/>
          <w:lang w:bidi="fa-IR"/>
        </w:rPr>
        <w:t>و</w:t>
      </w:r>
      <w:r>
        <w:rPr>
          <w:rFonts w:cs="B Nazanin"/>
          <w:rtl/>
          <w:lang w:bidi="fa-IR"/>
        </w:rPr>
        <w:t xml:space="preserve"> </w:t>
      </w:r>
      <w:r>
        <w:rPr>
          <w:rFonts w:cs="B Nazanin" w:hint="cs"/>
          <w:rtl/>
          <w:lang w:bidi="fa-IR"/>
        </w:rPr>
        <w:t>طبع</w:t>
      </w:r>
      <w:r>
        <w:rPr>
          <w:rFonts w:cs="B Nazanin"/>
          <w:rtl/>
          <w:lang w:bidi="fa-IR"/>
        </w:rPr>
        <w:t xml:space="preserve"> </w:t>
      </w:r>
      <w:r>
        <w:rPr>
          <w:rFonts w:cs="B Nazanin" w:hint="cs"/>
          <w:rtl/>
          <w:lang w:bidi="fa-IR"/>
        </w:rPr>
        <w:t>را</w:t>
      </w:r>
      <w:r>
        <w:rPr>
          <w:rFonts w:cs="B Nazanin"/>
          <w:rtl/>
          <w:lang w:bidi="fa-IR"/>
        </w:rPr>
        <w:t xml:space="preserve"> </w:t>
      </w:r>
      <w:r>
        <w:rPr>
          <w:rFonts w:cs="B Nazanin" w:hint="cs"/>
          <w:rtl/>
          <w:lang w:bidi="fa-IR"/>
        </w:rPr>
        <w:t>از</w:t>
      </w:r>
      <w:r>
        <w:rPr>
          <w:rFonts w:cs="B Nazanin"/>
          <w:rtl/>
          <w:lang w:bidi="fa-IR"/>
        </w:rPr>
        <w:t xml:space="preserve"> </w:t>
      </w:r>
      <w:r>
        <w:rPr>
          <w:rFonts w:cs="B Nazanin" w:hint="cs"/>
          <w:rtl/>
          <w:lang w:bidi="fa-IR"/>
        </w:rPr>
        <w:t>خود</w:t>
      </w:r>
      <w:r>
        <w:rPr>
          <w:rFonts w:cs="B Nazanin"/>
          <w:rtl/>
          <w:lang w:bidi="fa-IR"/>
        </w:rPr>
        <w:t xml:space="preserve"> </w:t>
      </w:r>
      <w:r>
        <w:rPr>
          <w:rFonts w:cs="B Nazanin" w:hint="cs"/>
          <w:rtl/>
          <w:lang w:bidi="fa-IR"/>
        </w:rPr>
        <w:t>دور</w:t>
      </w:r>
      <w:r>
        <w:rPr>
          <w:rFonts w:cs="B Nazanin"/>
          <w:rtl/>
          <w:lang w:bidi="fa-IR"/>
        </w:rPr>
        <w:t xml:space="preserve"> </w:t>
      </w:r>
      <w:r>
        <w:rPr>
          <w:rFonts w:cs="B Nazanin" w:hint="cs"/>
          <w:rtl/>
          <w:lang w:bidi="fa-IR"/>
        </w:rPr>
        <w:t>و</w:t>
      </w:r>
      <w:r>
        <w:rPr>
          <w:rFonts w:cs="B Nazanin"/>
          <w:rtl/>
          <w:lang w:bidi="fa-IR"/>
        </w:rPr>
        <w:t xml:space="preserve"> </w:t>
      </w:r>
      <w:r>
        <w:rPr>
          <w:rFonts w:cs="B Nazanin" w:hint="cs"/>
          <w:rtl/>
          <w:lang w:bidi="fa-IR"/>
        </w:rPr>
        <w:t>برای</w:t>
      </w:r>
      <w:r>
        <w:rPr>
          <w:rFonts w:cs="B Nazanin"/>
          <w:rtl/>
          <w:lang w:bidi="fa-IR"/>
        </w:rPr>
        <w:t xml:space="preserve"> </w:t>
      </w:r>
      <w:r>
        <w:rPr>
          <w:rFonts w:cs="B Nazanin" w:hint="cs"/>
          <w:rtl/>
          <w:lang w:bidi="fa-IR"/>
        </w:rPr>
        <w:t>هم نوعان خود</w:t>
      </w:r>
      <w:r>
        <w:rPr>
          <w:rFonts w:cs="B Nazanin"/>
          <w:rtl/>
          <w:lang w:bidi="fa-IR"/>
        </w:rPr>
        <w:t xml:space="preserve"> </w:t>
      </w:r>
      <w:r>
        <w:rPr>
          <w:rFonts w:cs="B Nazanin" w:hint="cs"/>
          <w:rtl/>
          <w:lang w:bidi="fa-IR"/>
        </w:rPr>
        <w:t>طلب</w:t>
      </w:r>
      <w:r>
        <w:rPr>
          <w:rFonts w:cs="B Nazanin"/>
          <w:rtl/>
          <w:lang w:bidi="fa-IR"/>
        </w:rPr>
        <w:t xml:space="preserve"> </w:t>
      </w:r>
      <w:r>
        <w:rPr>
          <w:rFonts w:cs="B Nazanin" w:hint="cs"/>
          <w:rtl/>
          <w:lang w:bidi="fa-IR"/>
        </w:rPr>
        <w:t>خیر</w:t>
      </w:r>
      <w:r>
        <w:rPr>
          <w:rFonts w:cs="B Nazanin"/>
          <w:rtl/>
          <w:lang w:bidi="fa-IR"/>
        </w:rPr>
        <w:t xml:space="preserve"> </w:t>
      </w:r>
      <w:r>
        <w:rPr>
          <w:rFonts w:cs="B Nazanin" w:hint="cs"/>
          <w:rtl/>
          <w:lang w:bidi="fa-IR"/>
        </w:rPr>
        <w:t>کنند</w:t>
      </w:r>
      <w:r>
        <w:rPr>
          <w:rFonts w:cs="B Nazanin"/>
          <w:rtl/>
          <w:lang w:bidi="fa-IR"/>
        </w:rPr>
        <w:t xml:space="preserve">. </w:t>
      </w:r>
      <w:r>
        <w:rPr>
          <w:rFonts w:cs="B Nazanin" w:hint="cs"/>
          <w:rtl/>
          <w:lang w:bidi="fa-IR"/>
        </w:rPr>
        <w:t>همین طور در</w:t>
      </w:r>
      <w:r>
        <w:rPr>
          <w:rFonts w:cs="B Nazanin"/>
          <w:rtl/>
          <w:lang w:bidi="fa-IR"/>
        </w:rPr>
        <w:t xml:space="preserve"> </w:t>
      </w:r>
      <w:r>
        <w:rPr>
          <w:rFonts w:cs="B Nazanin" w:hint="cs"/>
          <w:rtl/>
          <w:lang w:bidi="fa-IR"/>
        </w:rPr>
        <w:t>این</w:t>
      </w:r>
      <w:r>
        <w:rPr>
          <w:rFonts w:cs="B Nazanin"/>
          <w:rtl/>
          <w:lang w:bidi="fa-IR"/>
        </w:rPr>
        <w:t xml:space="preserve"> </w:t>
      </w:r>
      <w:r>
        <w:rPr>
          <w:rFonts w:cs="B Nazanin" w:hint="cs"/>
          <w:rtl/>
          <w:lang w:bidi="fa-IR"/>
        </w:rPr>
        <w:t>مکتب</w:t>
      </w:r>
      <w:r>
        <w:rPr>
          <w:rFonts w:cs="B Nazanin"/>
          <w:rtl/>
          <w:lang w:bidi="fa-IR"/>
        </w:rPr>
        <w:t xml:space="preserve"> </w:t>
      </w:r>
      <w:r>
        <w:rPr>
          <w:rFonts w:cs="B Nazanin" w:hint="cs"/>
          <w:rtl/>
          <w:lang w:bidi="fa-IR"/>
        </w:rPr>
        <w:t>اعتقاد</w:t>
      </w:r>
      <w:r>
        <w:rPr>
          <w:rFonts w:cs="B Nazanin"/>
          <w:rtl/>
          <w:lang w:bidi="fa-IR"/>
        </w:rPr>
        <w:t xml:space="preserve"> </w:t>
      </w:r>
      <w:r>
        <w:rPr>
          <w:rFonts w:cs="B Nazanin" w:hint="cs"/>
          <w:rtl/>
          <w:lang w:bidi="fa-IR"/>
        </w:rPr>
        <w:t>به</w:t>
      </w:r>
      <w:r>
        <w:rPr>
          <w:rFonts w:cs="B Nazanin"/>
          <w:rtl/>
          <w:lang w:bidi="fa-IR"/>
        </w:rPr>
        <w:t xml:space="preserve"> </w:t>
      </w:r>
      <w:r>
        <w:rPr>
          <w:rFonts w:cs="B Nazanin" w:hint="cs"/>
          <w:rtl/>
          <w:lang w:bidi="fa-IR"/>
        </w:rPr>
        <w:t>جهان</w:t>
      </w:r>
      <w:r>
        <w:rPr>
          <w:rFonts w:cs="B Nazanin"/>
          <w:rtl/>
          <w:lang w:bidi="fa-IR"/>
        </w:rPr>
        <w:t xml:space="preserve"> </w:t>
      </w:r>
      <w:r>
        <w:rPr>
          <w:rFonts w:cs="B Nazanin" w:hint="cs"/>
          <w:rtl/>
          <w:lang w:bidi="fa-IR"/>
        </w:rPr>
        <w:t>دیگر</w:t>
      </w:r>
      <w:r>
        <w:rPr>
          <w:rFonts w:cs="B Nazanin"/>
          <w:rtl/>
          <w:lang w:bidi="fa-IR"/>
        </w:rPr>
        <w:t xml:space="preserve"> </w:t>
      </w:r>
      <w:r>
        <w:rPr>
          <w:rFonts w:cs="B Nazanin" w:hint="cs"/>
          <w:rtl/>
          <w:lang w:bidi="fa-IR"/>
        </w:rPr>
        <w:t>وجود</w:t>
      </w:r>
      <w:r>
        <w:rPr>
          <w:rFonts w:cs="B Nazanin"/>
          <w:rtl/>
          <w:lang w:bidi="fa-IR"/>
        </w:rPr>
        <w:t xml:space="preserve"> </w:t>
      </w:r>
      <w:r>
        <w:rPr>
          <w:rFonts w:cs="B Nazanin" w:hint="cs"/>
          <w:rtl/>
          <w:lang w:bidi="fa-IR"/>
        </w:rPr>
        <w:t>ندارد</w:t>
      </w:r>
      <w:r>
        <w:rPr>
          <w:rFonts w:cs="B Nazanin"/>
          <w:rtl/>
          <w:lang w:bidi="fa-IR"/>
        </w:rPr>
        <w:t xml:space="preserve"> </w:t>
      </w:r>
      <w:r>
        <w:rPr>
          <w:rFonts w:cs="B Nazanin" w:hint="cs"/>
          <w:rtl/>
          <w:lang w:bidi="fa-IR"/>
        </w:rPr>
        <w:t>و</w:t>
      </w:r>
      <w:r>
        <w:rPr>
          <w:rFonts w:cs="B Nazanin"/>
          <w:rtl/>
          <w:lang w:bidi="fa-IR"/>
        </w:rPr>
        <w:t xml:space="preserve"> </w:t>
      </w:r>
      <w:r>
        <w:rPr>
          <w:rFonts w:cs="B Nazanin" w:hint="cs"/>
          <w:rtl/>
          <w:lang w:bidi="fa-IR"/>
        </w:rPr>
        <w:t>آدمی</w:t>
      </w:r>
      <w:r>
        <w:rPr>
          <w:rFonts w:cs="B Nazanin"/>
          <w:rtl/>
          <w:lang w:bidi="fa-IR"/>
        </w:rPr>
        <w:t xml:space="preserve"> </w:t>
      </w:r>
      <w:r>
        <w:rPr>
          <w:rFonts w:cs="B Nazanin" w:hint="cs"/>
          <w:rtl/>
          <w:lang w:bidi="fa-IR"/>
        </w:rPr>
        <w:t>تا</w:t>
      </w:r>
      <w:r>
        <w:rPr>
          <w:rFonts w:cs="B Nazanin"/>
          <w:rtl/>
          <w:lang w:bidi="fa-IR"/>
        </w:rPr>
        <w:t xml:space="preserve"> </w:t>
      </w:r>
      <w:r>
        <w:rPr>
          <w:rFonts w:cs="B Nazanin" w:hint="cs"/>
          <w:rtl/>
          <w:lang w:bidi="fa-IR"/>
        </w:rPr>
        <w:t>ابد</w:t>
      </w:r>
      <w:r>
        <w:rPr>
          <w:rFonts w:cs="B Nazanin"/>
          <w:rtl/>
          <w:lang w:bidi="fa-IR"/>
        </w:rPr>
        <w:t xml:space="preserve"> </w:t>
      </w:r>
      <w:r>
        <w:rPr>
          <w:rFonts w:cs="B Nazanin" w:hint="cs"/>
          <w:rtl/>
          <w:lang w:bidi="fa-IR"/>
        </w:rPr>
        <w:t>در</w:t>
      </w:r>
      <w:r>
        <w:rPr>
          <w:rFonts w:cs="B Nazanin"/>
          <w:rtl/>
          <w:lang w:bidi="fa-IR"/>
        </w:rPr>
        <w:t xml:space="preserve"> </w:t>
      </w:r>
      <w:r>
        <w:rPr>
          <w:rFonts w:cs="B Nazanin" w:hint="cs"/>
          <w:rtl/>
          <w:lang w:bidi="fa-IR"/>
        </w:rPr>
        <w:t>چرخه</w:t>
      </w:r>
      <w:r>
        <w:rPr>
          <w:rFonts w:cs="B Nazanin"/>
          <w:rtl/>
          <w:lang w:bidi="fa-IR"/>
        </w:rPr>
        <w:t xml:space="preserve"> </w:t>
      </w:r>
      <w:r>
        <w:rPr>
          <w:rFonts w:cs="B Nazanin" w:hint="cs"/>
          <w:rtl/>
          <w:lang w:bidi="fa-IR"/>
        </w:rPr>
        <w:t>تناسخ</w:t>
      </w:r>
      <w:r>
        <w:rPr>
          <w:rFonts w:cs="B Nazanin"/>
          <w:rtl/>
          <w:lang w:bidi="fa-IR"/>
        </w:rPr>
        <w:t xml:space="preserve"> </w:t>
      </w:r>
      <w:r>
        <w:rPr>
          <w:rFonts w:cs="B Nazanin" w:hint="cs"/>
          <w:rtl/>
          <w:lang w:bidi="fa-IR"/>
        </w:rPr>
        <w:t>پا</w:t>
      </w:r>
      <w:r>
        <w:rPr>
          <w:rFonts w:cs="B Nazanin"/>
          <w:rtl/>
          <w:lang w:bidi="fa-IR"/>
        </w:rPr>
        <w:t xml:space="preserve"> </w:t>
      </w:r>
      <w:r>
        <w:rPr>
          <w:rFonts w:cs="B Nazanin" w:hint="cs"/>
          <w:rtl/>
          <w:lang w:bidi="fa-IR"/>
        </w:rPr>
        <w:t>به</w:t>
      </w:r>
      <w:r>
        <w:rPr>
          <w:rFonts w:cs="B Nazanin"/>
          <w:rtl/>
          <w:lang w:bidi="fa-IR"/>
        </w:rPr>
        <w:t xml:space="preserve"> </w:t>
      </w:r>
      <w:r>
        <w:rPr>
          <w:rFonts w:cs="B Nazanin" w:hint="cs"/>
          <w:rtl/>
          <w:lang w:bidi="fa-IR"/>
        </w:rPr>
        <w:t>همین</w:t>
      </w:r>
      <w:r>
        <w:rPr>
          <w:rFonts w:cs="B Nazanin"/>
          <w:rtl/>
          <w:lang w:bidi="fa-IR"/>
        </w:rPr>
        <w:t xml:space="preserve"> </w:t>
      </w:r>
      <w:r>
        <w:rPr>
          <w:rFonts w:cs="B Nazanin" w:hint="cs"/>
          <w:rtl/>
          <w:lang w:bidi="fa-IR"/>
        </w:rPr>
        <w:t>جهان</w:t>
      </w:r>
      <w:r>
        <w:rPr>
          <w:rFonts w:cs="B Nazanin"/>
          <w:rtl/>
          <w:lang w:bidi="fa-IR"/>
        </w:rPr>
        <w:t xml:space="preserve"> </w:t>
      </w:r>
      <w:r>
        <w:rPr>
          <w:rFonts w:cs="B Nazanin" w:hint="cs"/>
          <w:rtl/>
          <w:lang w:bidi="fa-IR"/>
        </w:rPr>
        <w:t>مادی</w:t>
      </w:r>
      <w:r>
        <w:rPr>
          <w:rFonts w:cs="B Nazanin"/>
          <w:rtl/>
          <w:lang w:bidi="fa-IR"/>
        </w:rPr>
        <w:t xml:space="preserve"> </w:t>
      </w:r>
      <w:r>
        <w:rPr>
          <w:rFonts w:cs="B Nazanin" w:hint="cs"/>
          <w:rtl/>
          <w:lang w:bidi="fa-IR"/>
        </w:rPr>
        <w:t>می‌گذارد</w:t>
      </w:r>
      <w:r>
        <w:rPr>
          <w:rFonts w:cs="B Nazanin"/>
          <w:rtl/>
          <w:lang w:bidi="fa-IR"/>
        </w:rPr>
        <w:t xml:space="preserve">. </w:t>
      </w:r>
      <w:r>
        <w:rPr>
          <w:rFonts w:cs="B Nazanin" w:hint="cs"/>
          <w:rtl/>
          <w:lang w:bidi="fa-IR"/>
        </w:rPr>
        <w:t>با</w:t>
      </w:r>
      <w:r>
        <w:rPr>
          <w:rFonts w:cs="B Nazanin"/>
          <w:rtl/>
          <w:lang w:bidi="fa-IR"/>
        </w:rPr>
        <w:t xml:space="preserve"> </w:t>
      </w:r>
      <w:r>
        <w:rPr>
          <w:rFonts w:cs="B Nazanin" w:hint="cs"/>
          <w:rtl/>
          <w:lang w:bidi="fa-IR"/>
        </w:rPr>
        <w:t>این</w:t>
      </w:r>
      <w:r>
        <w:rPr>
          <w:rFonts w:cs="B Nazanin"/>
          <w:rtl/>
          <w:lang w:bidi="fa-IR"/>
        </w:rPr>
        <w:t xml:space="preserve"> </w:t>
      </w:r>
      <w:r>
        <w:rPr>
          <w:rFonts w:cs="B Nazanin" w:hint="cs"/>
          <w:rtl/>
          <w:lang w:bidi="fa-IR"/>
        </w:rPr>
        <w:t>حال</w:t>
      </w:r>
      <w:r>
        <w:rPr>
          <w:rFonts w:cs="B Nazanin"/>
          <w:rtl/>
          <w:lang w:bidi="fa-IR"/>
        </w:rPr>
        <w:t xml:space="preserve"> </w:t>
      </w:r>
      <w:r>
        <w:rPr>
          <w:rFonts w:cs="B Nazanin" w:hint="cs"/>
          <w:rtl/>
          <w:lang w:bidi="fa-IR"/>
        </w:rPr>
        <w:t>انسان</w:t>
      </w:r>
      <w:r>
        <w:rPr>
          <w:rFonts w:cs="B Nazanin"/>
          <w:rtl/>
          <w:lang w:bidi="fa-IR"/>
        </w:rPr>
        <w:t xml:space="preserve"> </w:t>
      </w:r>
      <w:r>
        <w:rPr>
          <w:rFonts w:cs="B Nazanin" w:hint="cs"/>
          <w:rtl/>
          <w:lang w:bidi="fa-IR"/>
        </w:rPr>
        <w:t>وظیفه</w:t>
      </w:r>
      <w:r>
        <w:rPr>
          <w:rFonts w:cs="B Nazanin"/>
          <w:rtl/>
          <w:lang w:bidi="fa-IR"/>
        </w:rPr>
        <w:t xml:space="preserve"> </w:t>
      </w:r>
      <w:r>
        <w:rPr>
          <w:rFonts w:cs="B Nazanin" w:hint="cs"/>
          <w:rtl/>
          <w:lang w:bidi="fa-IR"/>
        </w:rPr>
        <w:t>دارد</w:t>
      </w:r>
      <w:r>
        <w:rPr>
          <w:rFonts w:cs="B Nazanin"/>
          <w:rtl/>
          <w:lang w:bidi="fa-IR"/>
        </w:rPr>
        <w:t xml:space="preserve"> </w:t>
      </w:r>
      <w:r>
        <w:rPr>
          <w:rFonts w:cs="B Nazanin" w:hint="cs"/>
          <w:rtl/>
          <w:lang w:bidi="fa-IR"/>
        </w:rPr>
        <w:t>که</w:t>
      </w:r>
      <w:r>
        <w:rPr>
          <w:rFonts w:cs="B Nazanin"/>
          <w:rtl/>
          <w:lang w:bidi="fa-IR"/>
        </w:rPr>
        <w:t xml:space="preserve"> </w:t>
      </w:r>
      <w:r>
        <w:rPr>
          <w:rFonts w:cs="B Nazanin" w:hint="cs"/>
          <w:rtl/>
          <w:lang w:bidi="fa-IR"/>
        </w:rPr>
        <w:t>با</w:t>
      </w:r>
      <w:r>
        <w:rPr>
          <w:rFonts w:cs="B Nazanin"/>
          <w:rtl/>
          <w:lang w:bidi="fa-IR"/>
        </w:rPr>
        <w:t xml:space="preserve"> </w:t>
      </w:r>
      <w:r>
        <w:rPr>
          <w:rFonts w:cs="B Nazanin" w:hint="cs"/>
          <w:rtl/>
          <w:lang w:bidi="fa-IR"/>
        </w:rPr>
        <w:t>نیایش</w:t>
      </w:r>
      <w:r>
        <w:rPr>
          <w:rFonts w:cs="B Nazanin"/>
          <w:rtl/>
          <w:lang w:bidi="fa-IR"/>
        </w:rPr>
        <w:t xml:space="preserve"> </w:t>
      </w:r>
      <w:r>
        <w:rPr>
          <w:rFonts w:cs="B Nazanin" w:hint="cs"/>
          <w:rtl/>
          <w:lang w:bidi="fa-IR"/>
        </w:rPr>
        <w:t>و</w:t>
      </w:r>
      <w:r>
        <w:rPr>
          <w:rFonts w:cs="B Nazanin"/>
          <w:rtl/>
          <w:lang w:bidi="fa-IR"/>
        </w:rPr>
        <w:t xml:space="preserve"> </w:t>
      </w:r>
      <w:r>
        <w:rPr>
          <w:rFonts w:cs="B Nazanin" w:hint="cs"/>
          <w:rtl/>
          <w:lang w:bidi="fa-IR"/>
        </w:rPr>
        <w:t>تطهیر</w:t>
      </w:r>
      <w:r>
        <w:rPr>
          <w:rFonts w:cs="B Nazanin"/>
          <w:rtl/>
          <w:lang w:bidi="fa-IR"/>
        </w:rPr>
        <w:t xml:space="preserve"> </w:t>
      </w:r>
      <w:r>
        <w:rPr>
          <w:rFonts w:cs="B Nazanin" w:hint="cs"/>
          <w:rtl/>
          <w:lang w:bidi="fa-IR"/>
        </w:rPr>
        <w:t>دل،</w:t>
      </w:r>
      <w:r>
        <w:rPr>
          <w:rFonts w:cs="B Nazanin"/>
          <w:rtl/>
          <w:lang w:bidi="fa-IR"/>
        </w:rPr>
        <w:t xml:space="preserve"> </w:t>
      </w:r>
      <w:r>
        <w:rPr>
          <w:rFonts w:cs="B Nazanin" w:hint="cs"/>
          <w:rtl/>
          <w:lang w:bidi="fa-IR"/>
        </w:rPr>
        <w:t>خود</w:t>
      </w:r>
      <w:r>
        <w:rPr>
          <w:rFonts w:cs="B Nazanin"/>
          <w:rtl/>
          <w:lang w:bidi="fa-IR"/>
        </w:rPr>
        <w:t xml:space="preserve"> </w:t>
      </w:r>
      <w:r>
        <w:rPr>
          <w:rFonts w:cs="B Nazanin" w:hint="cs"/>
          <w:rtl/>
          <w:lang w:bidi="fa-IR"/>
        </w:rPr>
        <w:t>را</w:t>
      </w:r>
      <w:r>
        <w:rPr>
          <w:rFonts w:cs="B Nazanin"/>
          <w:rtl/>
          <w:lang w:bidi="fa-IR"/>
        </w:rPr>
        <w:t xml:space="preserve"> </w:t>
      </w:r>
      <w:r>
        <w:rPr>
          <w:rFonts w:cs="B Nazanin" w:hint="cs"/>
          <w:rtl/>
          <w:lang w:bidi="fa-IR"/>
        </w:rPr>
        <w:t>از</w:t>
      </w:r>
      <w:r>
        <w:rPr>
          <w:rFonts w:cs="B Nazanin"/>
          <w:rtl/>
          <w:lang w:bidi="fa-IR"/>
        </w:rPr>
        <w:t xml:space="preserve"> </w:t>
      </w:r>
      <w:r>
        <w:rPr>
          <w:rFonts w:cs="B Nazanin" w:hint="cs"/>
          <w:rtl/>
          <w:lang w:bidi="fa-IR"/>
        </w:rPr>
        <w:t>ناپاکی‌ها</w:t>
      </w:r>
      <w:r>
        <w:rPr>
          <w:rFonts w:cs="B Nazanin"/>
          <w:rtl/>
          <w:lang w:bidi="fa-IR"/>
        </w:rPr>
        <w:t xml:space="preserve"> </w:t>
      </w:r>
      <w:r>
        <w:rPr>
          <w:rFonts w:cs="B Nazanin" w:hint="cs"/>
          <w:rtl/>
          <w:lang w:bidi="fa-IR"/>
        </w:rPr>
        <w:t>صیقل</w:t>
      </w:r>
      <w:r>
        <w:rPr>
          <w:rFonts w:cs="B Nazanin"/>
          <w:rtl/>
          <w:lang w:bidi="fa-IR"/>
        </w:rPr>
        <w:t xml:space="preserve"> </w:t>
      </w:r>
      <w:r>
        <w:rPr>
          <w:rFonts w:cs="B Nazanin" w:hint="cs"/>
          <w:rtl/>
          <w:lang w:bidi="fa-IR"/>
        </w:rPr>
        <w:t>دهد</w:t>
      </w:r>
      <w:r>
        <w:rPr>
          <w:rFonts w:cs="B Nazanin"/>
          <w:rtl/>
          <w:lang w:bidi="fa-IR"/>
        </w:rPr>
        <w:t>.</w:t>
      </w:r>
    </w:p>
  </w:footnote>
  <w:footnote w:id="707">
    <w:p>
      <w:pPr>
        <w:pStyle w:val="FootnoteText"/>
        <w:bidi/>
        <w:jc w:val="both"/>
        <w:rPr>
          <w:rFonts w:cs="B Nazanin"/>
          <w:rtl/>
          <w:lang w:bidi="fa-IR"/>
        </w:rPr>
      </w:pPr>
      <w:r>
        <w:rPr>
          <w:rStyle w:val="FootnoteReference"/>
        </w:rPr>
        <w:footnoteRef/>
      </w:r>
      <w:r>
        <w:t xml:space="preserve"> </w:t>
      </w:r>
      <w:r>
        <w:rPr>
          <w:rFonts w:hint="cs"/>
          <w:rtl/>
          <w:lang w:bidi="fa-IR"/>
        </w:rPr>
        <w:t xml:space="preserve"> </w:t>
      </w:r>
      <w:r>
        <w:rPr>
          <w:rFonts w:cs="B Nazanin" w:hint="cs"/>
          <w:rtl/>
          <w:lang w:bidi="fa-IR"/>
        </w:rPr>
        <w:t xml:space="preserve">در زبان ژاپنی به آن "کوفوکو نو کاگاگو" </w:t>
      </w:r>
      <w:r>
        <w:rPr>
          <w:rFonts w:cs="B Nazanin" w:hint="eastAsia"/>
          <w:lang w:bidi="fa-IR"/>
        </w:rPr>
        <w:t>(</w:t>
      </w:r>
      <w:r>
        <w:rPr>
          <w:rFonts w:cs="B Nazanin" w:hint="eastAsia"/>
          <w:sz w:val="16"/>
          <w:szCs w:val="16"/>
          <w:lang w:bidi="fa-IR"/>
        </w:rPr>
        <w:t>幸福の科学</w:t>
      </w:r>
      <w:r>
        <w:rPr>
          <w:rFonts w:cs="B Nazanin"/>
          <w:sz w:val="16"/>
          <w:szCs w:val="16"/>
          <w:lang w:bidi="fa-IR"/>
        </w:rPr>
        <w:t>/Kōfuku no Kagaku</w:t>
      </w:r>
      <w:r>
        <w:rPr>
          <w:rFonts w:cs="B Nazanin"/>
          <w:lang w:bidi="fa-IR"/>
        </w:rPr>
        <w:t>)</w:t>
      </w:r>
      <w:r>
        <w:rPr>
          <w:rFonts w:cs="B Nazanin" w:hint="cs"/>
          <w:rtl/>
          <w:lang w:bidi="fa-IR"/>
        </w:rPr>
        <w:t xml:space="preserve"> می‌گویند و در انگلیسی با عنوان </w:t>
      </w:r>
      <w:r>
        <w:rPr>
          <w:rFonts w:cs="B Nazanin" w:hint="eastAsia"/>
          <w:lang w:bidi="fa-IR"/>
        </w:rPr>
        <w:t>(</w:t>
      </w:r>
      <w:r>
        <w:rPr>
          <w:rFonts w:cs="B Nazanin"/>
          <w:sz w:val="16"/>
          <w:szCs w:val="16"/>
          <w:lang w:bidi="fa-IR"/>
        </w:rPr>
        <w:t>Happy Science</w:t>
      </w:r>
      <w:r>
        <w:rPr>
          <w:rFonts w:cs="B Nazanin"/>
          <w:lang w:bidi="fa-IR"/>
        </w:rPr>
        <w:t>)</w:t>
      </w:r>
      <w:r>
        <w:rPr>
          <w:rFonts w:cs="B Nazanin" w:hint="cs"/>
          <w:rtl/>
          <w:lang w:bidi="fa-IR"/>
        </w:rPr>
        <w:t xml:space="preserve"> شناخته می‌شود، که در سال 1986 م توسط</w:t>
      </w:r>
      <w:r>
        <w:rPr>
          <w:rFonts w:cs="B Nazanin"/>
          <w:rtl/>
          <w:lang w:bidi="fa-IR"/>
        </w:rPr>
        <w:t xml:space="preserve"> "</w:t>
      </w:r>
      <w:r>
        <w:rPr>
          <w:rFonts w:cs="B Nazanin" w:hint="cs"/>
          <w:rtl/>
          <w:lang w:bidi="fa-IR"/>
        </w:rPr>
        <w:t>ریوهو</w:t>
      </w:r>
      <w:r>
        <w:rPr>
          <w:rFonts w:cs="B Nazanin"/>
          <w:rtl/>
          <w:lang w:bidi="fa-IR"/>
        </w:rPr>
        <w:t xml:space="preserve"> </w:t>
      </w:r>
      <w:r>
        <w:rPr>
          <w:rFonts w:cs="B Nazanin" w:hint="cs"/>
          <w:rtl/>
          <w:lang w:bidi="fa-IR"/>
        </w:rPr>
        <w:t>اوکاوا</w:t>
      </w:r>
      <w:r>
        <w:rPr>
          <w:rFonts w:cs="B Nazanin"/>
          <w:rtl/>
          <w:lang w:bidi="fa-IR"/>
        </w:rPr>
        <w:t>"</w:t>
      </w:r>
      <w:r>
        <w:rPr>
          <w:rFonts w:cs="B Nazanin" w:hint="eastAsia"/>
          <w:lang w:bidi="fa-IR"/>
        </w:rPr>
        <w:t>(</w:t>
      </w:r>
      <w:r>
        <w:rPr>
          <w:rFonts w:cs="B Nazanin"/>
          <w:sz w:val="16"/>
          <w:szCs w:val="16"/>
          <w:lang w:bidi="fa-IR"/>
        </w:rPr>
        <w:t>Ryūhō</w:t>
      </w:r>
      <w:r>
        <w:rPr>
          <w:rFonts w:cs="B Nazanin" w:hint="eastAsia"/>
          <w:sz w:val="16"/>
          <w:szCs w:val="16"/>
          <w:lang w:bidi="fa-IR"/>
        </w:rPr>
        <w:t xml:space="preserve"> Ō</w:t>
      </w:r>
      <w:r>
        <w:rPr>
          <w:rFonts w:cs="B Nazanin"/>
          <w:sz w:val="16"/>
          <w:szCs w:val="16"/>
          <w:lang w:bidi="fa-IR"/>
        </w:rPr>
        <w:t>kawa</w:t>
      </w:r>
      <w:r>
        <w:rPr>
          <w:rFonts w:cs="B Nazanin"/>
          <w:lang w:bidi="fa-IR"/>
        </w:rPr>
        <w:t xml:space="preserve">) </w:t>
      </w:r>
      <w:r>
        <w:rPr>
          <w:rFonts w:cs="B Nazanin" w:hint="cs"/>
          <w:rtl/>
          <w:lang w:bidi="fa-IR"/>
        </w:rPr>
        <w:t xml:space="preserve"> تاسیس شد. "اوکاوا" </w:t>
      </w:r>
      <w:r>
        <w:rPr>
          <w:rFonts w:cs="B Nazanin"/>
          <w:rtl/>
          <w:lang w:bidi="fa-IR"/>
        </w:rPr>
        <w:t xml:space="preserve"> </w:t>
      </w:r>
      <w:r>
        <w:rPr>
          <w:rFonts w:cs="B Nazanin" w:hint="cs"/>
          <w:rtl/>
          <w:lang w:bidi="fa-IR"/>
        </w:rPr>
        <w:t>مدعی</w:t>
      </w:r>
      <w:r>
        <w:rPr>
          <w:rFonts w:cs="B Nazanin"/>
          <w:rtl/>
          <w:lang w:bidi="fa-IR"/>
        </w:rPr>
        <w:t xml:space="preserve"> </w:t>
      </w:r>
      <w:r>
        <w:rPr>
          <w:rFonts w:cs="B Nazanin" w:hint="cs"/>
          <w:rtl/>
          <w:lang w:bidi="fa-IR"/>
        </w:rPr>
        <w:t>است</w:t>
      </w:r>
      <w:r>
        <w:rPr>
          <w:rFonts w:cs="B Nazanin"/>
          <w:rtl/>
          <w:lang w:bidi="fa-IR"/>
        </w:rPr>
        <w:t xml:space="preserve"> </w:t>
      </w:r>
      <w:r>
        <w:rPr>
          <w:rFonts w:cs="B Nazanin" w:hint="cs"/>
          <w:rtl/>
          <w:lang w:bidi="fa-IR"/>
        </w:rPr>
        <w:t>که</w:t>
      </w:r>
      <w:r>
        <w:rPr>
          <w:rFonts w:cs="B Nazanin"/>
          <w:rtl/>
          <w:lang w:bidi="fa-IR"/>
        </w:rPr>
        <w:t xml:space="preserve"> </w:t>
      </w:r>
      <w:r>
        <w:rPr>
          <w:rFonts w:cs="B Nazanin" w:hint="cs"/>
          <w:rtl/>
          <w:lang w:bidi="fa-IR"/>
        </w:rPr>
        <w:t>او</w:t>
      </w:r>
      <w:r>
        <w:rPr>
          <w:rFonts w:cs="B Nazanin"/>
          <w:rtl/>
          <w:lang w:bidi="fa-IR"/>
        </w:rPr>
        <w:t xml:space="preserve"> </w:t>
      </w:r>
      <w:r>
        <w:rPr>
          <w:rFonts w:cs="B Nazanin" w:hint="cs"/>
          <w:rtl/>
          <w:lang w:bidi="fa-IR"/>
        </w:rPr>
        <w:t>وارث</w:t>
      </w:r>
      <w:r>
        <w:rPr>
          <w:rFonts w:cs="B Nazanin"/>
          <w:rtl/>
          <w:lang w:bidi="fa-IR"/>
        </w:rPr>
        <w:t xml:space="preserve"> </w:t>
      </w:r>
      <w:r>
        <w:rPr>
          <w:rFonts w:cs="B Nazanin" w:hint="cs"/>
          <w:rtl/>
          <w:lang w:bidi="fa-IR"/>
        </w:rPr>
        <w:t>پیامبران</w:t>
      </w:r>
      <w:r>
        <w:rPr>
          <w:rFonts w:cs="B Nazanin"/>
          <w:rtl/>
          <w:lang w:bidi="fa-IR"/>
        </w:rPr>
        <w:t xml:space="preserve"> </w:t>
      </w:r>
      <w:r>
        <w:rPr>
          <w:rFonts w:cs="B Nazanin" w:hint="cs"/>
          <w:rtl/>
          <w:lang w:bidi="fa-IR"/>
        </w:rPr>
        <w:t>و</w:t>
      </w:r>
      <w:r>
        <w:rPr>
          <w:rFonts w:cs="B Nazanin"/>
          <w:rtl/>
          <w:lang w:bidi="fa-IR"/>
        </w:rPr>
        <w:t xml:space="preserve"> </w:t>
      </w:r>
      <w:r>
        <w:rPr>
          <w:rFonts w:cs="B Nazanin" w:hint="cs"/>
          <w:rtl/>
          <w:lang w:bidi="fa-IR"/>
        </w:rPr>
        <w:t>پیشوایان</w:t>
      </w:r>
      <w:r>
        <w:rPr>
          <w:rFonts w:cs="B Nazanin"/>
          <w:rtl/>
          <w:lang w:bidi="fa-IR"/>
        </w:rPr>
        <w:t xml:space="preserve"> </w:t>
      </w:r>
      <w:r>
        <w:rPr>
          <w:rFonts w:cs="B Nazanin" w:hint="cs"/>
          <w:rtl/>
          <w:lang w:bidi="fa-IR"/>
        </w:rPr>
        <w:t>بزرگ</w:t>
      </w:r>
      <w:r>
        <w:rPr>
          <w:rFonts w:cs="B Nazanin"/>
          <w:rtl/>
          <w:lang w:bidi="fa-IR"/>
        </w:rPr>
        <w:t xml:space="preserve"> </w:t>
      </w:r>
      <w:r>
        <w:rPr>
          <w:rFonts w:cs="B Nazanin" w:hint="cs"/>
          <w:rtl/>
          <w:lang w:bidi="fa-IR"/>
        </w:rPr>
        <w:t>دینی و فلسفی</w:t>
      </w:r>
      <w:r>
        <w:rPr>
          <w:rFonts w:cs="B Nazanin"/>
          <w:rtl/>
          <w:lang w:bidi="fa-IR"/>
        </w:rPr>
        <w:t xml:space="preserve"> </w:t>
      </w:r>
      <w:r>
        <w:rPr>
          <w:rFonts w:cs="B Nazanin" w:hint="cs"/>
          <w:rtl/>
          <w:lang w:bidi="fa-IR"/>
        </w:rPr>
        <w:t>است</w:t>
      </w:r>
      <w:r>
        <w:rPr>
          <w:rFonts w:cs="B Nazanin"/>
          <w:rtl/>
          <w:lang w:bidi="fa-IR"/>
        </w:rPr>
        <w:t xml:space="preserve"> </w:t>
      </w:r>
      <w:r>
        <w:rPr>
          <w:rFonts w:cs="B Nazanin" w:hint="cs"/>
          <w:rtl/>
          <w:lang w:bidi="fa-IR"/>
        </w:rPr>
        <w:t>و</w:t>
      </w:r>
      <w:r>
        <w:rPr>
          <w:rFonts w:cs="B Nazanin"/>
          <w:rtl/>
          <w:lang w:bidi="fa-IR"/>
        </w:rPr>
        <w:t xml:space="preserve"> </w:t>
      </w:r>
      <w:r>
        <w:rPr>
          <w:rFonts w:cs="B Nazanin" w:hint="cs"/>
          <w:rtl/>
          <w:lang w:bidi="fa-IR"/>
        </w:rPr>
        <w:t>وی</w:t>
      </w:r>
      <w:r>
        <w:rPr>
          <w:rFonts w:cs="B Nazanin"/>
          <w:rtl/>
          <w:lang w:bidi="fa-IR"/>
        </w:rPr>
        <w:t xml:space="preserve"> </w:t>
      </w:r>
      <w:r>
        <w:rPr>
          <w:rFonts w:cs="B Nazanin" w:hint="cs"/>
          <w:rtl/>
          <w:lang w:bidi="fa-IR"/>
        </w:rPr>
        <w:t>با</w:t>
      </w:r>
      <w:r>
        <w:rPr>
          <w:rFonts w:cs="B Nazanin"/>
          <w:rtl/>
          <w:lang w:bidi="fa-IR"/>
        </w:rPr>
        <w:t xml:space="preserve"> </w:t>
      </w:r>
      <w:r>
        <w:rPr>
          <w:rFonts w:cs="B Nazanin" w:hint="cs"/>
          <w:rtl/>
          <w:lang w:bidi="fa-IR"/>
        </w:rPr>
        <w:t>روح</w:t>
      </w:r>
      <w:r>
        <w:rPr>
          <w:rFonts w:cs="B Nazanin"/>
          <w:rtl/>
          <w:lang w:bidi="fa-IR"/>
        </w:rPr>
        <w:t xml:space="preserve"> </w:t>
      </w:r>
      <w:r>
        <w:rPr>
          <w:rFonts w:cs="B Nazanin" w:hint="cs"/>
          <w:rtl/>
          <w:lang w:bidi="fa-IR"/>
        </w:rPr>
        <w:t>آنان</w:t>
      </w:r>
      <w:r>
        <w:rPr>
          <w:rFonts w:cs="B Nazanin"/>
          <w:rtl/>
          <w:lang w:bidi="fa-IR"/>
        </w:rPr>
        <w:t xml:space="preserve"> </w:t>
      </w:r>
      <w:r>
        <w:rPr>
          <w:rFonts w:cs="B Nazanin" w:hint="cs"/>
          <w:rtl/>
          <w:lang w:bidi="fa-IR"/>
        </w:rPr>
        <w:t>در</w:t>
      </w:r>
      <w:r>
        <w:rPr>
          <w:rFonts w:cs="B Nazanin"/>
          <w:rtl/>
          <w:lang w:bidi="fa-IR"/>
        </w:rPr>
        <w:t xml:space="preserve"> </w:t>
      </w:r>
      <w:r>
        <w:rPr>
          <w:rFonts w:cs="B Nazanin" w:hint="cs"/>
          <w:rtl/>
          <w:lang w:bidi="fa-IR"/>
        </w:rPr>
        <w:t>ارتباط</w:t>
      </w:r>
      <w:r>
        <w:rPr>
          <w:rFonts w:cs="B Nazanin"/>
          <w:rtl/>
          <w:lang w:bidi="fa-IR"/>
        </w:rPr>
        <w:t xml:space="preserve"> </w:t>
      </w:r>
      <w:r>
        <w:rPr>
          <w:rFonts w:cs="B Nazanin" w:hint="cs"/>
          <w:rtl/>
          <w:lang w:bidi="fa-IR"/>
        </w:rPr>
        <w:t>است</w:t>
      </w:r>
      <w:r>
        <w:rPr>
          <w:rFonts w:cs="B Nazanin"/>
          <w:rtl/>
          <w:lang w:bidi="fa-IR"/>
        </w:rPr>
        <w:t xml:space="preserve">. </w:t>
      </w:r>
      <w:r>
        <w:rPr>
          <w:rFonts w:cs="B Nazanin" w:hint="cs"/>
          <w:rtl/>
          <w:lang w:bidi="fa-IR"/>
        </w:rPr>
        <w:t>این</w:t>
      </w:r>
      <w:r>
        <w:rPr>
          <w:rFonts w:cs="B Nazanin"/>
          <w:rtl/>
          <w:lang w:bidi="fa-IR"/>
        </w:rPr>
        <w:t xml:space="preserve"> </w:t>
      </w:r>
      <w:r>
        <w:rPr>
          <w:rFonts w:cs="B Nazanin" w:hint="cs"/>
          <w:rtl/>
          <w:lang w:bidi="fa-IR"/>
        </w:rPr>
        <w:t>طرز</w:t>
      </w:r>
      <w:r>
        <w:rPr>
          <w:rFonts w:cs="B Nazanin"/>
          <w:rtl/>
          <w:lang w:bidi="fa-IR"/>
        </w:rPr>
        <w:t xml:space="preserve"> </w:t>
      </w:r>
      <w:r>
        <w:rPr>
          <w:rFonts w:cs="B Nazanin" w:hint="cs"/>
          <w:rtl/>
          <w:lang w:bidi="fa-IR"/>
        </w:rPr>
        <w:t>فکر</w:t>
      </w:r>
      <w:r>
        <w:rPr>
          <w:rFonts w:cs="B Nazanin"/>
          <w:rtl/>
          <w:lang w:bidi="fa-IR"/>
        </w:rPr>
        <w:t xml:space="preserve"> </w:t>
      </w:r>
      <w:r>
        <w:rPr>
          <w:rFonts w:cs="B Nazanin" w:hint="cs"/>
          <w:rtl/>
          <w:lang w:bidi="fa-IR"/>
        </w:rPr>
        <w:t>در</w:t>
      </w:r>
      <w:r>
        <w:rPr>
          <w:rFonts w:cs="B Nazanin"/>
          <w:rtl/>
          <w:lang w:bidi="fa-IR"/>
        </w:rPr>
        <w:t xml:space="preserve"> </w:t>
      </w:r>
      <w:r>
        <w:rPr>
          <w:rFonts w:cs="B Nazanin" w:hint="cs"/>
          <w:rtl/>
          <w:lang w:bidi="fa-IR"/>
        </w:rPr>
        <w:t>ذکر</w:t>
      </w:r>
      <w:r>
        <w:rPr>
          <w:rFonts w:cs="B Nazanin"/>
          <w:rtl/>
          <w:lang w:bidi="fa-IR"/>
        </w:rPr>
        <w:t xml:space="preserve"> </w:t>
      </w:r>
      <w:r>
        <w:rPr>
          <w:rFonts w:cs="B Nazanin" w:hint="cs"/>
          <w:rtl/>
          <w:lang w:bidi="fa-IR"/>
        </w:rPr>
        <w:t>و</w:t>
      </w:r>
      <w:r>
        <w:rPr>
          <w:rFonts w:cs="B Nazanin"/>
          <w:rtl/>
          <w:lang w:bidi="fa-IR"/>
        </w:rPr>
        <w:t xml:space="preserve"> </w:t>
      </w:r>
      <w:r>
        <w:rPr>
          <w:rFonts w:cs="B Nazanin" w:hint="cs"/>
          <w:rtl/>
          <w:lang w:bidi="fa-IR"/>
        </w:rPr>
        <w:t>پرستش</w:t>
      </w:r>
      <w:r>
        <w:rPr>
          <w:rFonts w:cs="B Nazanin"/>
          <w:rtl/>
          <w:lang w:bidi="fa-IR"/>
        </w:rPr>
        <w:t xml:space="preserve"> </w:t>
      </w:r>
      <w:r>
        <w:rPr>
          <w:rFonts w:cs="B Nazanin" w:hint="cs"/>
          <w:rtl/>
          <w:lang w:bidi="fa-IR"/>
        </w:rPr>
        <w:t>پیروان</w:t>
      </w:r>
      <w:r>
        <w:rPr>
          <w:rFonts w:cs="B Nazanin"/>
          <w:rtl/>
          <w:lang w:bidi="fa-IR"/>
        </w:rPr>
        <w:t xml:space="preserve"> </w:t>
      </w:r>
      <w:r>
        <w:rPr>
          <w:rFonts w:cs="B Nazanin" w:hint="cs"/>
          <w:rtl/>
          <w:lang w:bidi="fa-IR"/>
        </w:rPr>
        <w:t>این</w:t>
      </w:r>
      <w:r>
        <w:rPr>
          <w:rFonts w:cs="B Nazanin"/>
          <w:rtl/>
          <w:lang w:bidi="fa-IR"/>
        </w:rPr>
        <w:t xml:space="preserve"> </w:t>
      </w:r>
      <w:r>
        <w:rPr>
          <w:rFonts w:cs="B Nazanin" w:hint="cs"/>
          <w:rtl/>
          <w:lang w:bidi="fa-IR"/>
        </w:rPr>
        <w:t>مکتب</w:t>
      </w:r>
      <w:r>
        <w:rPr>
          <w:rFonts w:cs="B Nazanin"/>
          <w:rtl/>
          <w:lang w:bidi="fa-IR"/>
        </w:rPr>
        <w:t xml:space="preserve"> </w:t>
      </w:r>
      <w:r>
        <w:rPr>
          <w:rFonts w:cs="B Nazanin" w:hint="cs"/>
          <w:rtl/>
          <w:lang w:bidi="fa-IR"/>
        </w:rPr>
        <w:t>نیز</w:t>
      </w:r>
      <w:r>
        <w:rPr>
          <w:rFonts w:cs="B Nazanin"/>
          <w:rtl/>
          <w:lang w:bidi="fa-IR"/>
        </w:rPr>
        <w:t xml:space="preserve"> </w:t>
      </w:r>
      <w:r>
        <w:rPr>
          <w:rFonts w:cs="B Nazanin" w:hint="cs"/>
          <w:rtl/>
          <w:lang w:bidi="fa-IR"/>
        </w:rPr>
        <w:t>متجلی</w:t>
      </w:r>
      <w:r>
        <w:rPr>
          <w:rFonts w:cs="B Nazanin"/>
          <w:rtl/>
          <w:lang w:bidi="fa-IR"/>
        </w:rPr>
        <w:t xml:space="preserve"> </w:t>
      </w:r>
      <w:r>
        <w:rPr>
          <w:rFonts w:cs="B Nazanin" w:hint="cs"/>
          <w:rtl/>
          <w:lang w:bidi="fa-IR"/>
        </w:rPr>
        <w:t>است</w:t>
      </w:r>
      <w:r>
        <w:rPr>
          <w:rFonts w:cs="B Nazanin"/>
          <w:rtl/>
          <w:lang w:bidi="fa-IR"/>
        </w:rPr>
        <w:t xml:space="preserve">. </w:t>
      </w:r>
      <w:r>
        <w:rPr>
          <w:rFonts w:cs="B Nazanin" w:hint="cs"/>
          <w:rtl/>
          <w:lang w:bidi="fa-IR"/>
        </w:rPr>
        <w:t>آنان</w:t>
      </w:r>
      <w:r>
        <w:rPr>
          <w:rFonts w:cs="B Nazanin"/>
          <w:rtl/>
          <w:lang w:bidi="fa-IR"/>
        </w:rPr>
        <w:t xml:space="preserve"> </w:t>
      </w:r>
      <w:r>
        <w:rPr>
          <w:rFonts w:cs="B Nazanin" w:hint="cs"/>
          <w:rtl/>
          <w:lang w:bidi="fa-IR"/>
        </w:rPr>
        <w:t>ذکر</w:t>
      </w:r>
      <w:r>
        <w:rPr>
          <w:rFonts w:cs="B Nazanin"/>
          <w:lang w:bidi="fa-IR"/>
        </w:rPr>
        <w:t xml:space="preserve"> "</w:t>
      </w:r>
      <w:r>
        <w:rPr>
          <w:rFonts w:cs="B Nazanin"/>
          <w:sz w:val="16"/>
          <w:szCs w:val="16"/>
          <w:lang w:bidi="fa-IR"/>
        </w:rPr>
        <w:t>El cantare</w:t>
      </w:r>
      <w:r>
        <w:rPr>
          <w:rFonts w:cs="B Nazanin"/>
          <w:lang w:bidi="fa-IR"/>
        </w:rPr>
        <w:t xml:space="preserve">" </w:t>
      </w:r>
      <w:r>
        <w:rPr>
          <w:rFonts w:cs="B Nazanin" w:hint="cs"/>
          <w:rtl/>
          <w:lang w:bidi="fa-IR"/>
        </w:rPr>
        <w:t>را</w:t>
      </w:r>
      <w:r>
        <w:rPr>
          <w:rFonts w:cs="B Nazanin"/>
          <w:rtl/>
          <w:lang w:bidi="fa-IR"/>
        </w:rPr>
        <w:t xml:space="preserve"> </w:t>
      </w:r>
      <w:r>
        <w:rPr>
          <w:rFonts w:cs="B Nazanin" w:hint="cs"/>
          <w:rtl/>
          <w:lang w:bidi="fa-IR"/>
        </w:rPr>
        <w:t>که</w:t>
      </w:r>
      <w:r>
        <w:rPr>
          <w:rFonts w:cs="B Nazanin"/>
          <w:rtl/>
          <w:lang w:bidi="fa-IR"/>
        </w:rPr>
        <w:t xml:space="preserve"> </w:t>
      </w:r>
      <w:r>
        <w:rPr>
          <w:rFonts w:cs="B Nazanin" w:hint="cs"/>
          <w:rtl/>
          <w:lang w:bidi="fa-IR"/>
        </w:rPr>
        <w:t>ریشه</w:t>
      </w:r>
      <w:r>
        <w:rPr>
          <w:rFonts w:cs="B Nazanin"/>
          <w:rtl/>
          <w:lang w:bidi="fa-IR"/>
        </w:rPr>
        <w:t xml:space="preserve"> </w:t>
      </w:r>
      <w:r>
        <w:rPr>
          <w:rFonts w:cs="B Nazanin" w:hint="cs"/>
          <w:rtl/>
          <w:lang w:bidi="fa-IR"/>
        </w:rPr>
        <w:t>در زبان یونانی</w:t>
      </w:r>
      <w:r>
        <w:rPr>
          <w:rFonts w:cs="B Nazanin"/>
          <w:rtl/>
          <w:lang w:bidi="fa-IR"/>
        </w:rPr>
        <w:t>-</w:t>
      </w:r>
      <w:r>
        <w:rPr>
          <w:rFonts w:cs="B Nazanin" w:hint="cs"/>
          <w:rtl/>
          <w:lang w:bidi="fa-IR"/>
        </w:rPr>
        <w:t>هرمسی</w:t>
      </w:r>
      <w:r>
        <w:rPr>
          <w:rFonts w:cs="B Nazanin"/>
          <w:rtl/>
          <w:lang w:bidi="fa-IR"/>
        </w:rPr>
        <w:t xml:space="preserve"> </w:t>
      </w:r>
      <w:r>
        <w:rPr>
          <w:rFonts w:cs="B Nazanin" w:hint="cs"/>
          <w:rtl/>
          <w:lang w:bidi="fa-IR"/>
        </w:rPr>
        <w:t>دارد،</w:t>
      </w:r>
      <w:r>
        <w:rPr>
          <w:rFonts w:cs="B Nazanin"/>
          <w:rtl/>
          <w:lang w:bidi="fa-IR"/>
        </w:rPr>
        <w:t xml:space="preserve"> </w:t>
      </w:r>
      <w:r>
        <w:rPr>
          <w:rFonts w:cs="B Nazanin" w:hint="cs"/>
          <w:rtl/>
          <w:lang w:bidi="fa-IR"/>
        </w:rPr>
        <w:t>مبنای</w:t>
      </w:r>
      <w:r>
        <w:rPr>
          <w:rFonts w:cs="B Nazanin"/>
          <w:rtl/>
          <w:lang w:bidi="fa-IR"/>
        </w:rPr>
        <w:t xml:space="preserve"> </w:t>
      </w:r>
      <w:r>
        <w:rPr>
          <w:rFonts w:cs="B Nazanin" w:hint="cs"/>
          <w:rtl/>
          <w:lang w:bidi="fa-IR"/>
        </w:rPr>
        <w:t>نیایش</w:t>
      </w:r>
      <w:r>
        <w:rPr>
          <w:rFonts w:cs="B Nazanin"/>
          <w:rtl/>
          <w:lang w:bidi="fa-IR"/>
        </w:rPr>
        <w:t xml:space="preserve"> </w:t>
      </w:r>
      <w:r>
        <w:rPr>
          <w:rFonts w:cs="B Nazanin" w:hint="cs"/>
          <w:rtl/>
          <w:lang w:bidi="fa-IR"/>
        </w:rPr>
        <w:t>خود</w:t>
      </w:r>
      <w:r>
        <w:rPr>
          <w:rFonts w:cs="B Nazanin"/>
          <w:rtl/>
          <w:lang w:bidi="fa-IR"/>
        </w:rPr>
        <w:t xml:space="preserve"> </w:t>
      </w:r>
      <w:r>
        <w:rPr>
          <w:rFonts w:cs="B Nazanin" w:hint="cs"/>
          <w:rtl/>
          <w:lang w:bidi="fa-IR"/>
        </w:rPr>
        <w:t>قرار</w:t>
      </w:r>
      <w:r>
        <w:rPr>
          <w:rFonts w:cs="B Nazanin"/>
          <w:rtl/>
          <w:lang w:bidi="fa-IR"/>
        </w:rPr>
        <w:t xml:space="preserve"> </w:t>
      </w:r>
      <w:r>
        <w:rPr>
          <w:rFonts w:cs="B Nazanin" w:hint="cs"/>
          <w:rtl/>
          <w:lang w:bidi="fa-IR"/>
        </w:rPr>
        <w:t>داده</w:t>
      </w:r>
      <w:r>
        <w:rPr>
          <w:rFonts w:cs="B Nazanin"/>
          <w:rtl/>
          <w:lang w:bidi="fa-IR"/>
        </w:rPr>
        <w:t xml:space="preserve"> </w:t>
      </w:r>
      <w:r>
        <w:rPr>
          <w:rFonts w:cs="B Nazanin" w:hint="cs"/>
          <w:rtl/>
          <w:lang w:bidi="fa-IR"/>
        </w:rPr>
        <w:t>اند.</w:t>
      </w:r>
      <w:r>
        <w:rPr>
          <w:rFonts w:cs="B Nazanin"/>
          <w:lang w:bidi="fa-IR"/>
        </w:rPr>
        <w:t xml:space="preserve"> "</w:t>
      </w:r>
      <w:r>
        <w:rPr>
          <w:rFonts w:cs="B Nazanin"/>
          <w:sz w:val="16"/>
          <w:szCs w:val="16"/>
          <w:lang w:bidi="fa-IR"/>
        </w:rPr>
        <w:t>El</w:t>
      </w:r>
      <w:r>
        <w:rPr>
          <w:rFonts w:cs="B Nazanin"/>
          <w:lang w:bidi="fa-IR"/>
        </w:rPr>
        <w:t xml:space="preserve">" </w:t>
      </w:r>
      <w:r>
        <w:rPr>
          <w:rFonts w:cs="B Nazanin" w:hint="cs"/>
          <w:rtl/>
          <w:lang w:bidi="fa-IR"/>
        </w:rPr>
        <w:t>در</w:t>
      </w:r>
      <w:r>
        <w:rPr>
          <w:rFonts w:cs="B Nazanin"/>
          <w:rtl/>
          <w:lang w:bidi="fa-IR"/>
        </w:rPr>
        <w:t xml:space="preserve"> </w:t>
      </w:r>
      <w:r>
        <w:rPr>
          <w:rFonts w:cs="B Nazanin" w:hint="cs"/>
          <w:rtl/>
          <w:lang w:bidi="fa-IR"/>
        </w:rPr>
        <w:t>معنای</w:t>
      </w:r>
      <w:r>
        <w:rPr>
          <w:rFonts w:cs="B Nazanin"/>
          <w:rtl/>
          <w:lang w:bidi="fa-IR"/>
        </w:rPr>
        <w:t xml:space="preserve"> </w:t>
      </w:r>
      <w:r>
        <w:rPr>
          <w:rFonts w:cs="B Nazanin" w:hint="cs"/>
          <w:rtl/>
          <w:lang w:bidi="fa-IR"/>
        </w:rPr>
        <w:t>نور</w:t>
      </w:r>
      <w:r>
        <w:rPr>
          <w:rFonts w:cs="B Nazanin"/>
          <w:rtl/>
          <w:lang w:bidi="fa-IR"/>
        </w:rPr>
        <w:t xml:space="preserve"> </w:t>
      </w:r>
      <w:r>
        <w:rPr>
          <w:rFonts w:cs="B Nazanin" w:hint="cs"/>
          <w:rtl/>
          <w:lang w:bidi="fa-IR"/>
        </w:rPr>
        <w:t>است</w:t>
      </w:r>
      <w:r>
        <w:rPr>
          <w:rFonts w:cs="B Nazanin"/>
          <w:rtl/>
          <w:lang w:bidi="fa-IR"/>
        </w:rPr>
        <w:t xml:space="preserve"> </w:t>
      </w:r>
      <w:r>
        <w:rPr>
          <w:rFonts w:cs="B Nazanin" w:hint="cs"/>
          <w:rtl/>
          <w:lang w:bidi="fa-IR"/>
        </w:rPr>
        <w:t>و</w:t>
      </w:r>
      <w:r>
        <w:rPr>
          <w:rFonts w:cs="B Nazanin"/>
          <w:lang w:bidi="fa-IR"/>
        </w:rPr>
        <w:t xml:space="preserve"> "cantare" </w:t>
      </w:r>
      <w:r>
        <w:rPr>
          <w:rFonts w:cs="B Nazanin" w:hint="cs"/>
          <w:rtl/>
          <w:lang w:bidi="fa-IR"/>
        </w:rPr>
        <w:t>اشاره</w:t>
      </w:r>
      <w:r>
        <w:rPr>
          <w:rFonts w:cs="B Nazanin"/>
          <w:rtl/>
          <w:lang w:bidi="fa-IR"/>
        </w:rPr>
        <w:t xml:space="preserve"> </w:t>
      </w:r>
      <w:r>
        <w:rPr>
          <w:rFonts w:cs="B Nazanin" w:hint="cs"/>
          <w:rtl/>
          <w:lang w:bidi="fa-IR"/>
        </w:rPr>
        <w:t>به</w:t>
      </w:r>
      <w:r>
        <w:rPr>
          <w:rFonts w:cs="B Nazanin"/>
          <w:rtl/>
          <w:lang w:bidi="fa-IR"/>
        </w:rPr>
        <w:t xml:space="preserve"> </w:t>
      </w:r>
      <w:r>
        <w:rPr>
          <w:rFonts w:cs="B Nazanin" w:hint="cs"/>
          <w:rtl/>
          <w:lang w:bidi="fa-IR"/>
        </w:rPr>
        <w:t>زمین</w:t>
      </w:r>
      <w:r>
        <w:rPr>
          <w:rFonts w:cs="B Nazanin"/>
          <w:rtl/>
          <w:lang w:bidi="fa-IR"/>
        </w:rPr>
        <w:t xml:space="preserve"> </w:t>
      </w:r>
      <w:r>
        <w:rPr>
          <w:rFonts w:cs="B Nazanin" w:hint="cs"/>
          <w:rtl/>
          <w:lang w:bidi="fa-IR"/>
        </w:rPr>
        <w:t>دارد</w:t>
      </w:r>
      <w:r>
        <w:rPr>
          <w:rFonts w:cs="B Nazanin"/>
          <w:rtl/>
          <w:lang w:bidi="fa-IR"/>
        </w:rPr>
        <w:t xml:space="preserve">. </w:t>
      </w:r>
      <w:r>
        <w:rPr>
          <w:rFonts w:cs="B Nazanin" w:hint="cs"/>
          <w:rtl/>
          <w:lang w:bidi="fa-IR"/>
        </w:rPr>
        <w:t>از</w:t>
      </w:r>
      <w:r>
        <w:rPr>
          <w:rFonts w:cs="B Nazanin"/>
          <w:rtl/>
          <w:lang w:bidi="fa-IR"/>
        </w:rPr>
        <w:t xml:space="preserve"> </w:t>
      </w:r>
      <w:r>
        <w:rPr>
          <w:rFonts w:cs="B Nazanin" w:hint="cs"/>
          <w:rtl/>
          <w:lang w:bidi="fa-IR"/>
        </w:rPr>
        <w:t>این</w:t>
      </w:r>
      <w:r>
        <w:rPr>
          <w:rFonts w:cs="B Nazanin"/>
          <w:rtl/>
          <w:lang w:bidi="fa-IR"/>
        </w:rPr>
        <w:t xml:space="preserve"> </w:t>
      </w:r>
      <w:r>
        <w:rPr>
          <w:rFonts w:cs="B Nazanin" w:hint="cs"/>
          <w:rtl/>
          <w:lang w:bidi="fa-IR"/>
        </w:rPr>
        <w:t>رو</w:t>
      </w:r>
      <w:r>
        <w:rPr>
          <w:rFonts w:cs="B Nazanin"/>
          <w:rtl/>
          <w:lang w:bidi="fa-IR"/>
        </w:rPr>
        <w:t xml:space="preserve"> </w:t>
      </w:r>
      <w:r>
        <w:rPr>
          <w:rFonts w:cs="B Nazanin" w:hint="cs"/>
          <w:rtl/>
          <w:lang w:bidi="fa-IR"/>
        </w:rPr>
        <w:t>معنای</w:t>
      </w:r>
      <w:r>
        <w:rPr>
          <w:rFonts w:cs="B Nazanin"/>
          <w:rtl/>
          <w:lang w:bidi="fa-IR"/>
        </w:rPr>
        <w:t xml:space="preserve"> </w:t>
      </w:r>
      <w:r>
        <w:rPr>
          <w:rFonts w:cs="B Nazanin" w:hint="cs"/>
          <w:rtl/>
          <w:lang w:bidi="fa-IR"/>
        </w:rPr>
        <w:t>تحت</w:t>
      </w:r>
      <w:r>
        <w:rPr>
          <w:rFonts w:cs="B Nazanin"/>
          <w:rtl/>
          <w:lang w:bidi="fa-IR"/>
        </w:rPr>
        <w:t xml:space="preserve"> </w:t>
      </w:r>
      <w:r>
        <w:rPr>
          <w:rFonts w:cs="B Nazanin" w:hint="cs"/>
          <w:rtl/>
          <w:lang w:bidi="fa-IR"/>
        </w:rPr>
        <w:t>الفظی</w:t>
      </w:r>
      <w:r>
        <w:rPr>
          <w:rFonts w:cs="B Nazanin"/>
          <w:rtl/>
          <w:lang w:bidi="fa-IR"/>
        </w:rPr>
        <w:t xml:space="preserve"> </w:t>
      </w:r>
      <w:r>
        <w:rPr>
          <w:rFonts w:cs="B Nazanin" w:hint="cs"/>
          <w:rtl/>
          <w:lang w:bidi="fa-IR"/>
        </w:rPr>
        <w:t>آن</w:t>
      </w:r>
      <w:r>
        <w:rPr>
          <w:rFonts w:cs="B Nazanin"/>
          <w:rtl/>
          <w:lang w:bidi="fa-IR"/>
        </w:rPr>
        <w:t xml:space="preserve"> " </w:t>
      </w:r>
      <w:r>
        <w:rPr>
          <w:rFonts w:cs="B Nazanin" w:hint="cs"/>
          <w:rtl/>
          <w:lang w:bidi="fa-IR"/>
        </w:rPr>
        <w:t>سرزمین</w:t>
      </w:r>
      <w:r>
        <w:rPr>
          <w:rFonts w:cs="B Nazanin"/>
          <w:rtl/>
          <w:lang w:bidi="fa-IR"/>
        </w:rPr>
        <w:t xml:space="preserve"> </w:t>
      </w:r>
      <w:r>
        <w:rPr>
          <w:rFonts w:cs="B Nazanin" w:hint="cs"/>
          <w:rtl/>
          <w:lang w:bidi="fa-IR"/>
        </w:rPr>
        <w:t>نور</w:t>
      </w:r>
      <w:r>
        <w:rPr>
          <w:rFonts w:cs="B Nazanin"/>
          <w:rtl/>
          <w:lang w:bidi="fa-IR"/>
        </w:rPr>
        <w:t xml:space="preserve">" </w:t>
      </w:r>
      <w:r>
        <w:rPr>
          <w:rFonts w:cs="B Nazanin" w:hint="cs"/>
          <w:rtl/>
          <w:lang w:bidi="fa-IR"/>
        </w:rPr>
        <w:t>است</w:t>
      </w:r>
      <w:r>
        <w:rPr>
          <w:rFonts w:cs="B Nazanin"/>
          <w:rtl/>
          <w:lang w:bidi="fa-IR"/>
        </w:rPr>
        <w:t xml:space="preserve"> </w:t>
      </w:r>
      <w:r>
        <w:rPr>
          <w:rFonts w:cs="B Nazanin" w:hint="cs"/>
          <w:rtl/>
          <w:lang w:bidi="fa-IR"/>
        </w:rPr>
        <w:t>که</w:t>
      </w:r>
      <w:r>
        <w:rPr>
          <w:rFonts w:cs="B Nazanin"/>
          <w:rtl/>
          <w:lang w:bidi="fa-IR"/>
        </w:rPr>
        <w:t xml:space="preserve"> </w:t>
      </w:r>
      <w:r>
        <w:rPr>
          <w:rFonts w:cs="B Nazanin" w:hint="cs"/>
          <w:rtl/>
          <w:lang w:bidi="fa-IR"/>
        </w:rPr>
        <w:t>با</w:t>
      </w:r>
      <w:r>
        <w:rPr>
          <w:rFonts w:cs="B Nazanin"/>
          <w:rtl/>
          <w:lang w:bidi="fa-IR"/>
        </w:rPr>
        <w:t xml:space="preserve"> </w:t>
      </w:r>
      <w:r>
        <w:rPr>
          <w:rFonts w:cs="B Nazanin" w:hint="cs"/>
          <w:rtl/>
          <w:lang w:bidi="fa-IR"/>
        </w:rPr>
        <w:t>کلمه</w:t>
      </w:r>
      <w:r>
        <w:rPr>
          <w:rFonts w:cs="B Nazanin"/>
          <w:rtl/>
          <w:lang w:bidi="fa-IR"/>
        </w:rPr>
        <w:t xml:space="preserve"> "</w:t>
      </w:r>
      <w:r>
        <w:rPr>
          <w:rFonts w:cs="B Nazanin" w:hint="cs"/>
          <w:rtl/>
          <w:lang w:bidi="fa-IR"/>
        </w:rPr>
        <w:t>هپی</w:t>
      </w:r>
      <w:r>
        <w:rPr>
          <w:rFonts w:cs="B Nazanin"/>
          <w:rtl/>
          <w:lang w:bidi="fa-IR"/>
        </w:rPr>
        <w:t xml:space="preserve">" </w:t>
      </w:r>
      <w:r>
        <w:rPr>
          <w:rFonts w:cs="B Nazanin" w:hint="cs"/>
          <w:rtl/>
          <w:lang w:bidi="fa-IR"/>
        </w:rPr>
        <w:t>معنی</w:t>
      </w:r>
      <w:r>
        <w:rPr>
          <w:rFonts w:cs="B Nazanin"/>
          <w:rtl/>
          <w:lang w:bidi="fa-IR"/>
        </w:rPr>
        <w:t xml:space="preserve"> "</w:t>
      </w:r>
      <w:r>
        <w:rPr>
          <w:rFonts w:cs="B Nazanin" w:hint="cs"/>
          <w:rtl/>
          <w:lang w:bidi="fa-IR"/>
        </w:rPr>
        <w:t>سرزمین</w:t>
      </w:r>
      <w:r>
        <w:rPr>
          <w:rFonts w:cs="B Nazanin"/>
          <w:rtl/>
          <w:lang w:bidi="fa-IR"/>
        </w:rPr>
        <w:t xml:space="preserve"> </w:t>
      </w:r>
      <w:r>
        <w:rPr>
          <w:rFonts w:cs="B Nazanin" w:hint="cs"/>
          <w:rtl/>
          <w:lang w:bidi="fa-IR"/>
        </w:rPr>
        <w:t>زیبا</w:t>
      </w:r>
      <w:r>
        <w:rPr>
          <w:rFonts w:cs="B Nazanin"/>
          <w:rtl/>
          <w:lang w:bidi="fa-IR"/>
        </w:rPr>
        <w:t xml:space="preserve"> </w:t>
      </w:r>
      <w:r>
        <w:rPr>
          <w:rFonts w:cs="B Nazanin" w:hint="cs"/>
          <w:rtl/>
          <w:lang w:bidi="fa-IR"/>
        </w:rPr>
        <w:t>و</w:t>
      </w:r>
      <w:r>
        <w:rPr>
          <w:rFonts w:cs="B Nazanin"/>
          <w:rtl/>
          <w:lang w:bidi="fa-IR"/>
        </w:rPr>
        <w:t xml:space="preserve"> </w:t>
      </w:r>
      <w:r>
        <w:rPr>
          <w:rFonts w:cs="B Nazanin" w:hint="cs"/>
          <w:rtl/>
          <w:lang w:bidi="fa-IR"/>
        </w:rPr>
        <w:t>شادِ</w:t>
      </w:r>
      <w:r>
        <w:rPr>
          <w:rFonts w:cs="B Nazanin"/>
          <w:rtl/>
          <w:lang w:bidi="fa-IR"/>
        </w:rPr>
        <w:t xml:space="preserve"> </w:t>
      </w:r>
      <w:r>
        <w:rPr>
          <w:rFonts w:cs="B Nazanin" w:hint="cs"/>
          <w:rtl/>
          <w:lang w:bidi="fa-IR"/>
        </w:rPr>
        <w:t>نور</w:t>
      </w:r>
      <w:r>
        <w:rPr>
          <w:rFonts w:cs="B Nazanin"/>
          <w:rtl/>
          <w:lang w:bidi="fa-IR"/>
        </w:rPr>
        <w:t xml:space="preserve">" </w:t>
      </w:r>
      <w:r>
        <w:rPr>
          <w:rFonts w:cs="B Nazanin" w:hint="cs"/>
          <w:rtl/>
          <w:lang w:bidi="fa-IR"/>
        </w:rPr>
        <w:t>را</w:t>
      </w:r>
      <w:r>
        <w:rPr>
          <w:rFonts w:cs="B Nazanin"/>
          <w:rtl/>
          <w:lang w:bidi="fa-IR"/>
        </w:rPr>
        <w:t xml:space="preserve"> </w:t>
      </w:r>
      <w:r>
        <w:rPr>
          <w:rFonts w:cs="B Nazanin" w:hint="cs"/>
          <w:rtl/>
          <w:lang w:bidi="fa-IR"/>
        </w:rPr>
        <w:t>می‌دهد</w:t>
      </w:r>
      <w:r>
        <w:rPr>
          <w:rFonts w:cs="B Nazanin"/>
          <w:rtl/>
          <w:lang w:bidi="fa-IR"/>
        </w:rPr>
        <w:t xml:space="preserve">. </w:t>
      </w:r>
      <w:r>
        <w:rPr>
          <w:rFonts w:cs="B Nazanin" w:hint="cs"/>
          <w:rtl/>
          <w:lang w:bidi="fa-IR"/>
        </w:rPr>
        <w:t>این</w:t>
      </w:r>
      <w:r>
        <w:rPr>
          <w:rFonts w:cs="B Nazanin"/>
          <w:rtl/>
          <w:lang w:bidi="fa-IR"/>
        </w:rPr>
        <w:t xml:space="preserve"> </w:t>
      </w:r>
      <w:r>
        <w:rPr>
          <w:rFonts w:cs="B Nazanin" w:hint="cs"/>
          <w:rtl/>
          <w:lang w:bidi="fa-IR"/>
        </w:rPr>
        <w:t>نور</w:t>
      </w:r>
      <w:r>
        <w:rPr>
          <w:rFonts w:cs="B Nazanin"/>
          <w:rtl/>
          <w:lang w:bidi="fa-IR"/>
        </w:rPr>
        <w:t xml:space="preserve"> </w:t>
      </w:r>
      <w:r>
        <w:rPr>
          <w:rFonts w:cs="B Nazanin" w:hint="cs"/>
          <w:rtl/>
          <w:lang w:bidi="fa-IR"/>
        </w:rPr>
        <w:t>از</w:t>
      </w:r>
      <w:r>
        <w:rPr>
          <w:rFonts w:cs="B Nazanin"/>
          <w:rtl/>
          <w:lang w:bidi="fa-IR"/>
        </w:rPr>
        <w:t xml:space="preserve"> </w:t>
      </w:r>
      <w:r>
        <w:rPr>
          <w:rFonts w:cs="B Nazanin" w:hint="cs"/>
          <w:rtl/>
          <w:lang w:bidi="fa-IR"/>
        </w:rPr>
        <w:t>زمان</w:t>
      </w:r>
      <w:r>
        <w:rPr>
          <w:rFonts w:cs="B Nazanin"/>
          <w:rtl/>
          <w:lang w:bidi="fa-IR"/>
        </w:rPr>
        <w:t xml:space="preserve"> </w:t>
      </w:r>
      <w:r>
        <w:rPr>
          <w:rFonts w:cs="B Nazanin" w:hint="cs"/>
          <w:rtl/>
          <w:lang w:bidi="fa-IR"/>
        </w:rPr>
        <w:t>هرمس</w:t>
      </w:r>
      <w:r>
        <w:rPr>
          <w:rFonts w:cs="B Nazanin"/>
          <w:rtl/>
          <w:lang w:bidi="fa-IR"/>
        </w:rPr>
        <w:t xml:space="preserve"> </w:t>
      </w:r>
      <w:r>
        <w:rPr>
          <w:rFonts w:cs="B Nazanin" w:hint="cs"/>
          <w:rtl/>
          <w:lang w:bidi="fa-IR"/>
        </w:rPr>
        <w:t>شکل</w:t>
      </w:r>
      <w:r>
        <w:rPr>
          <w:rFonts w:cs="B Nazanin"/>
          <w:rtl/>
          <w:lang w:bidi="fa-IR"/>
        </w:rPr>
        <w:t xml:space="preserve"> </w:t>
      </w:r>
      <w:r>
        <w:rPr>
          <w:rFonts w:cs="B Nazanin" w:hint="cs"/>
          <w:rtl/>
          <w:lang w:bidi="fa-IR"/>
        </w:rPr>
        <w:t>گرفته</w:t>
      </w:r>
      <w:r>
        <w:rPr>
          <w:rFonts w:cs="B Nazanin"/>
          <w:rtl/>
          <w:lang w:bidi="fa-IR"/>
        </w:rPr>
        <w:t xml:space="preserve"> </w:t>
      </w:r>
      <w:r>
        <w:rPr>
          <w:rFonts w:cs="B Nazanin" w:hint="cs"/>
          <w:rtl/>
          <w:lang w:bidi="fa-IR"/>
        </w:rPr>
        <w:t>و</w:t>
      </w:r>
      <w:r>
        <w:rPr>
          <w:rFonts w:cs="B Nazanin"/>
          <w:rtl/>
          <w:lang w:bidi="fa-IR"/>
        </w:rPr>
        <w:t xml:space="preserve"> </w:t>
      </w:r>
      <w:r>
        <w:rPr>
          <w:rFonts w:cs="B Nazanin" w:hint="cs"/>
          <w:rtl/>
          <w:lang w:bidi="fa-IR"/>
        </w:rPr>
        <w:t>هر</w:t>
      </w:r>
      <w:r>
        <w:rPr>
          <w:rFonts w:cs="B Nazanin"/>
          <w:rtl/>
          <w:lang w:bidi="fa-IR"/>
        </w:rPr>
        <w:t xml:space="preserve"> </w:t>
      </w:r>
      <w:r>
        <w:rPr>
          <w:rFonts w:cs="B Nazanin" w:hint="cs"/>
          <w:rtl/>
          <w:lang w:bidi="fa-IR"/>
        </w:rPr>
        <w:t>پیامبر</w:t>
      </w:r>
      <w:r>
        <w:rPr>
          <w:rFonts w:cs="B Nazanin"/>
          <w:rtl/>
          <w:lang w:bidi="fa-IR"/>
        </w:rPr>
        <w:t xml:space="preserve"> </w:t>
      </w:r>
      <w:r>
        <w:rPr>
          <w:rFonts w:cs="B Nazanin" w:hint="cs"/>
          <w:rtl/>
          <w:lang w:bidi="fa-IR"/>
        </w:rPr>
        <w:t>یا</w:t>
      </w:r>
      <w:r>
        <w:rPr>
          <w:rFonts w:cs="B Nazanin"/>
          <w:rtl/>
          <w:lang w:bidi="fa-IR"/>
        </w:rPr>
        <w:t xml:space="preserve"> </w:t>
      </w:r>
      <w:r>
        <w:rPr>
          <w:rFonts w:cs="B Nazanin" w:hint="cs"/>
          <w:rtl/>
          <w:lang w:bidi="fa-IR"/>
        </w:rPr>
        <w:t>پیشوای</w:t>
      </w:r>
      <w:r>
        <w:rPr>
          <w:rFonts w:cs="B Nazanin"/>
          <w:rtl/>
          <w:lang w:bidi="fa-IR"/>
        </w:rPr>
        <w:t xml:space="preserve"> </w:t>
      </w:r>
      <w:r>
        <w:rPr>
          <w:rFonts w:cs="B Nazanin" w:hint="cs"/>
          <w:rtl/>
          <w:lang w:bidi="fa-IR"/>
        </w:rPr>
        <w:t>بزرگی</w:t>
      </w:r>
      <w:r>
        <w:rPr>
          <w:rFonts w:cs="B Nazanin"/>
          <w:rtl/>
          <w:lang w:bidi="fa-IR"/>
        </w:rPr>
        <w:t xml:space="preserve"> </w:t>
      </w:r>
      <w:r>
        <w:rPr>
          <w:rFonts w:cs="B Nazanin" w:hint="cs"/>
          <w:rtl/>
          <w:lang w:bidi="fa-IR"/>
        </w:rPr>
        <w:t>بخشی</w:t>
      </w:r>
      <w:r>
        <w:rPr>
          <w:rFonts w:cs="B Nazanin"/>
          <w:rtl/>
          <w:lang w:bidi="fa-IR"/>
        </w:rPr>
        <w:t xml:space="preserve"> </w:t>
      </w:r>
      <w:r>
        <w:rPr>
          <w:rFonts w:cs="B Nazanin" w:hint="cs"/>
          <w:rtl/>
          <w:lang w:bidi="fa-IR"/>
        </w:rPr>
        <w:t>از</w:t>
      </w:r>
      <w:r>
        <w:rPr>
          <w:rFonts w:cs="B Nazanin"/>
          <w:rtl/>
          <w:lang w:bidi="fa-IR"/>
        </w:rPr>
        <w:t xml:space="preserve"> </w:t>
      </w:r>
      <w:r>
        <w:rPr>
          <w:rFonts w:cs="B Nazanin" w:hint="cs"/>
          <w:rtl/>
          <w:lang w:bidi="fa-IR"/>
        </w:rPr>
        <w:t>آن</w:t>
      </w:r>
      <w:r>
        <w:rPr>
          <w:rFonts w:cs="B Nazanin"/>
          <w:rtl/>
          <w:lang w:bidi="fa-IR"/>
        </w:rPr>
        <w:t xml:space="preserve"> </w:t>
      </w:r>
      <w:r>
        <w:rPr>
          <w:rFonts w:cs="B Nazanin" w:hint="cs"/>
          <w:rtl/>
          <w:lang w:bidi="fa-IR"/>
        </w:rPr>
        <w:t>را</w:t>
      </w:r>
      <w:r>
        <w:rPr>
          <w:rFonts w:cs="B Nazanin"/>
          <w:rtl/>
          <w:lang w:bidi="fa-IR"/>
        </w:rPr>
        <w:t xml:space="preserve"> </w:t>
      </w:r>
      <w:r>
        <w:rPr>
          <w:rFonts w:cs="B Nazanin" w:hint="cs"/>
          <w:rtl/>
          <w:lang w:bidi="fa-IR"/>
        </w:rPr>
        <w:t>به</w:t>
      </w:r>
      <w:r>
        <w:rPr>
          <w:rFonts w:cs="B Nazanin"/>
          <w:rtl/>
          <w:lang w:bidi="fa-IR"/>
        </w:rPr>
        <w:t xml:space="preserve"> </w:t>
      </w:r>
      <w:r>
        <w:rPr>
          <w:rFonts w:cs="B Nazanin" w:hint="cs"/>
          <w:rtl/>
          <w:lang w:bidi="fa-IR"/>
        </w:rPr>
        <w:t>ارث</w:t>
      </w:r>
      <w:r>
        <w:rPr>
          <w:rFonts w:cs="B Nazanin"/>
          <w:rtl/>
          <w:lang w:bidi="fa-IR"/>
        </w:rPr>
        <w:t xml:space="preserve"> </w:t>
      </w:r>
      <w:r>
        <w:rPr>
          <w:rFonts w:cs="B Nazanin" w:hint="cs"/>
          <w:rtl/>
          <w:lang w:bidi="fa-IR"/>
        </w:rPr>
        <w:t>برده</w:t>
      </w:r>
      <w:r>
        <w:rPr>
          <w:rFonts w:cs="B Nazanin"/>
          <w:rtl/>
          <w:lang w:bidi="fa-IR"/>
        </w:rPr>
        <w:t xml:space="preserve"> </w:t>
      </w:r>
      <w:r>
        <w:rPr>
          <w:rFonts w:cs="B Nazanin" w:hint="cs"/>
          <w:rtl/>
          <w:lang w:bidi="fa-IR"/>
        </w:rPr>
        <w:t>است</w:t>
      </w:r>
      <w:r>
        <w:rPr>
          <w:rFonts w:cs="B Nazanin"/>
          <w:rtl/>
          <w:lang w:bidi="fa-IR"/>
        </w:rPr>
        <w:t>. "</w:t>
      </w:r>
      <w:r>
        <w:rPr>
          <w:rFonts w:cs="B Nazanin" w:hint="cs"/>
          <w:rtl/>
          <w:lang w:bidi="fa-IR"/>
        </w:rPr>
        <w:t>اوکاوا</w:t>
      </w:r>
      <w:r>
        <w:rPr>
          <w:rFonts w:cs="B Nazanin"/>
          <w:rtl/>
          <w:lang w:bidi="fa-IR"/>
        </w:rPr>
        <w:t xml:space="preserve">" </w:t>
      </w:r>
      <w:r>
        <w:rPr>
          <w:rFonts w:cs="B Nazanin" w:hint="cs"/>
          <w:rtl/>
          <w:lang w:bidi="fa-IR"/>
        </w:rPr>
        <w:t>خود</w:t>
      </w:r>
      <w:r>
        <w:rPr>
          <w:rFonts w:cs="B Nazanin"/>
          <w:rtl/>
          <w:lang w:bidi="fa-IR"/>
        </w:rPr>
        <w:t xml:space="preserve"> </w:t>
      </w:r>
      <w:r>
        <w:rPr>
          <w:rFonts w:cs="B Nazanin" w:hint="cs"/>
          <w:rtl/>
          <w:lang w:bidi="fa-IR"/>
        </w:rPr>
        <w:t>را</w:t>
      </w:r>
      <w:r>
        <w:rPr>
          <w:rFonts w:cs="B Nazanin"/>
          <w:rtl/>
          <w:lang w:bidi="fa-IR"/>
        </w:rPr>
        <w:t xml:space="preserve"> </w:t>
      </w:r>
      <w:r>
        <w:rPr>
          <w:rFonts w:cs="B Nazanin" w:hint="cs"/>
          <w:rtl/>
          <w:lang w:bidi="fa-IR"/>
        </w:rPr>
        <w:t>صاحب</w:t>
      </w:r>
      <w:r>
        <w:rPr>
          <w:rFonts w:cs="B Nazanin"/>
          <w:rtl/>
          <w:lang w:bidi="fa-IR"/>
        </w:rPr>
        <w:t xml:space="preserve"> </w:t>
      </w:r>
      <w:r>
        <w:rPr>
          <w:rFonts w:cs="B Nazanin" w:hint="cs"/>
          <w:rtl/>
          <w:lang w:bidi="fa-IR"/>
        </w:rPr>
        <w:t>و</w:t>
      </w:r>
      <w:r>
        <w:rPr>
          <w:rFonts w:cs="B Nazanin"/>
          <w:rtl/>
          <w:lang w:bidi="fa-IR"/>
        </w:rPr>
        <w:t xml:space="preserve"> </w:t>
      </w:r>
      <w:r>
        <w:rPr>
          <w:rFonts w:cs="B Nazanin" w:hint="cs"/>
          <w:rtl/>
          <w:lang w:bidi="fa-IR"/>
        </w:rPr>
        <w:t>پیامرسان</w:t>
      </w:r>
      <w:r>
        <w:rPr>
          <w:rFonts w:cs="B Nazanin"/>
          <w:rtl/>
          <w:lang w:bidi="fa-IR"/>
        </w:rPr>
        <w:t xml:space="preserve"> </w:t>
      </w:r>
      <w:r>
        <w:rPr>
          <w:rFonts w:cs="B Nazanin" w:hint="cs"/>
          <w:rtl/>
          <w:lang w:bidi="fa-IR"/>
        </w:rPr>
        <w:t>بخشی</w:t>
      </w:r>
      <w:r>
        <w:rPr>
          <w:rFonts w:cs="B Nazanin"/>
          <w:rtl/>
          <w:lang w:bidi="fa-IR"/>
        </w:rPr>
        <w:t xml:space="preserve"> </w:t>
      </w:r>
      <w:r>
        <w:rPr>
          <w:rFonts w:cs="B Nazanin" w:hint="cs"/>
          <w:rtl/>
          <w:lang w:bidi="fa-IR"/>
        </w:rPr>
        <w:t>از</w:t>
      </w:r>
      <w:r>
        <w:rPr>
          <w:rFonts w:cs="B Nazanin"/>
          <w:rtl/>
          <w:lang w:bidi="fa-IR"/>
        </w:rPr>
        <w:t xml:space="preserve"> </w:t>
      </w:r>
      <w:r>
        <w:rPr>
          <w:rFonts w:cs="B Nazanin" w:hint="cs"/>
          <w:rtl/>
          <w:lang w:bidi="fa-IR"/>
        </w:rPr>
        <w:t>این</w:t>
      </w:r>
      <w:r>
        <w:rPr>
          <w:rFonts w:cs="B Nazanin"/>
          <w:rtl/>
          <w:lang w:bidi="fa-IR"/>
        </w:rPr>
        <w:t xml:space="preserve"> </w:t>
      </w:r>
      <w:r>
        <w:rPr>
          <w:rFonts w:cs="B Nazanin" w:hint="cs"/>
          <w:rtl/>
          <w:lang w:bidi="fa-IR"/>
        </w:rPr>
        <w:t>نور</w:t>
      </w:r>
      <w:r>
        <w:rPr>
          <w:rFonts w:cs="B Nazanin"/>
          <w:rtl/>
          <w:lang w:bidi="fa-IR"/>
        </w:rPr>
        <w:t xml:space="preserve"> </w:t>
      </w:r>
      <w:r>
        <w:rPr>
          <w:rFonts w:cs="B Nazanin" w:hint="cs"/>
          <w:rtl/>
          <w:lang w:bidi="fa-IR"/>
        </w:rPr>
        <w:t>در</w:t>
      </w:r>
      <w:r>
        <w:rPr>
          <w:rFonts w:cs="B Nazanin"/>
          <w:rtl/>
          <w:lang w:bidi="fa-IR"/>
        </w:rPr>
        <w:t xml:space="preserve"> </w:t>
      </w:r>
      <w:r>
        <w:rPr>
          <w:rFonts w:cs="B Nazanin" w:hint="cs"/>
          <w:rtl/>
          <w:lang w:bidi="fa-IR"/>
        </w:rPr>
        <w:t>دنیای</w:t>
      </w:r>
      <w:r>
        <w:rPr>
          <w:rFonts w:cs="B Nazanin"/>
          <w:rtl/>
          <w:lang w:bidi="fa-IR"/>
        </w:rPr>
        <w:t xml:space="preserve"> </w:t>
      </w:r>
      <w:r>
        <w:rPr>
          <w:rFonts w:cs="B Nazanin" w:hint="cs"/>
          <w:rtl/>
          <w:lang w:bidi="fa-IR"/>
        </w:rPr>
        <w:t>معاصر</w:t>
      </w:r>
      <w:r>
        <w:rPr>
          <w:rFonts w:cs="B Nazanin"/>
          <w:rtl/>
          <w:lang w:bidi="fa-IR"/>
        </w:rPr>
        <w:t xml:space="preserve"> </w:t>
      </w:r>
      <w:r>
        <w:rPr>
          <w:rFonts w:cs="B Nazanin" w:hint="cs"/>
          <w:rtl/>
          <w:lang w:bidi="fa-IR"/>
        </w:rPr>
        <w:t>می‌داند</w:t>
      </w:r>
      <w:r>
        <w:rPr>
          <w:rFonts w:cs="B Nazanin"/>
          <w:lang w:bidi="fa-IR"/>
        </w:rPr>
        <w:t>.</w:t>
      </w:r>
      <w:r>
        <w:rPr>
          <w:rFonts w:cs="B Nazanin"/>
          <w:rtl/>
          <w:lang w:bidi="fa-IR"/>
        </w:rPr>
        <w:t xml:space="preserve"> </w:t>
      </w:r>
      <w:r>
        <w:rPr>
          <w:rFonts w:cs="B Nazanin" w:hint="cs"/>
          <w:rtl/>
          <w:lang w:bidi="fa-IR"/>
        </w:rPr>
        <w:t>این جنبش</w:t>
      </w:r>
      <w:r>
        <w:rPr>
          <w:rFonts w:cs="B Nazanin"/>
          <w:rtl/>
          <w:lang w:bidi="fa-IR"/>
        </w:rPr>
        <w:t xml:space="preserve"> </w:t>
      </w:r>
      <w:r>
        <w:rPr>
          <w:rFonts w:cs="B Nazanin" w:hint="cs"/>
          <w:rtl/>
          <w:lang w:bidi="fa-IR"/>
        </w:rPr>
        <w:t>در</w:t>
      </w:r>
      <w:r>
        <w:rPr>
          <w:rFonts w:cs="B Nazanin"/>
          <w:rtl/>
          <w:lang w:bidi="fa-IR"/>
        </w:rPr>
        <w:t xml:space="preserve"> </w:t>
      </w:r>
      <w:r>
        <w:rPr>
          <w:rFonts w:cs="B Nazanin" w:hint="cs"/>
          <w:rtl/>
          <w:lang w:bidi="fa-IR"/>
        </w:rPr>
        <w:t>حال</w:t>
      </w:r>
      <w:r>
        <w:rPr>
          <w:rFonts w:cs="B Nazanin"/>
          <w:rtl/>
          <w:lang w:bidi="fa-IR"/>
        </w:rPr>
        <w:t xml:space="preserve"> </w:t>
      </w:r>
      <w:r>
        <w:rPr>
          <w:rFonts w:cs="B Nazanin" w:hint="cs"/>
          <w:rtl/>
          <w:lang w:bidi="fa-IR"/>
        </w:rPr>
        <w:t>حاضر</w:t>
      </w:r>
      <w:r>
        <w:rPr>
          <w:rFonts w:cs="B Nazanin"/>
          <w:rtl/>
          <w:lang w:bidi="fa-IR"/>
        </w:rPr>
        <w:t xml:space="preserve"> </w:t>
      </w:r>
      <w:r>
        <w:rPr>
          <w:rFonts w:cs="B Nazanin" w:hint="cs"/>
          <w:rtl/>
          <w:lang w:bidi="fa-IR"/>
        </w:rPr>
        <w:t>در</w:t>
      </w:r>
      <w:r>
        <w:rPr>
          <w:rFonts w:cs="B Nazanin"/>
          <w:rtl/>
          <w:lang w:bidi="fa-IR"/>
        </w:rPr>
        <w:t xml:space="preserve"> </w:t>
      </w:r>
      <w:r>
        <w:rPr>
          <w:rFonts w:cs="B Nazanin" w:hint="cs"/>
          <w:rtl/>
          <w:lang w:bidi="fa-IR"/>
        </w:rPr>
        <w:t>یکصد</w:t>
      </w:r>
      <w:r>
        <w:rPr>
          <w:rFonts w:cs="B Nazanin"/>
          <w:rtl/>
          <w:lang w:bidi="fa-IR"/>
        </w:rPr>
        <w:t xml:space="preserve"> </w:t>
      </w:r>
      <w:r>
        <w:rPr>
          <w:rFonts w:cs="B Nazanin" w:hint="cs"/>
          <w:rtl/>
          <w:lang w:bidi="fa-IR"/>
        </w:rPr>
        <w:t>کشور</w:t>
      </w:r>
      <w:r>
        <w:rPr>
          <w:rFonts w:cs="B Nazanin"/>
          <w:rtl/>
          <w:lang w:bidi="fa-IR"/>
        </w:rPr>
        <w:t xml:space="preserve"> </w:t>
      </w:r>
      <w:r>
        <w:rPr>
          <w:rFonts w:cs="B Nazanin" w:hint="cs"/>
          <w:rtl/>
          <w:lang w:bidi="fa-IR"/>
        </w:rPr>
        <w:t>نمایندگی</w:t>
      </w:r>
      <w:r>
        <w:rPr>
          <w:rFonts w:cs="B Nazanin"/>
          <w:rtl/>
          <w:lang w:bidi="fa-IR"/>
        </w:rPr>
        <w:t xml:space="preserve"> </w:t>
      </w:r>
      <w:r>
        <w:rPr>
          <w:rFonts w:cs="B Nazanin" w:hint="cs"/>
          <w:rtl/>
          <w:lang w:bidi="fa-IR"/>
        </w:rPr>
        <w:t>دارد</w:t>
      </w:r>
      <w:r>
        <w:rPr>
          <w:rFonts w:cs="B Nazanin"/>
          <w:rtl/>
          <w:lang w:bidi="fa-IR"/>
        </w:rPr>
        <w:t xml:space="preserve"> </w:t>
      </w:r>
      <w:r>
        <w:rPr>
          <w:rFonts w:cs="B Nazanin" w:hint="cs"/>
          <w:rtl/>
          <w:lang w:bidi="fa-IR"/>
        </w:rPr>
        <w:t>و</w:t>
      </w:r>
      <w:r>
        <w:rPr>
          <w:rFonts w:cs="B Nazanin"/>
          <w:rtl/>
          <w:lang w:bidi="fa-IR"/>
        </w:rPr>
        <w:t xml:space="preserve"> </w:t>
      </w:r>
      <w:r>
        <w:rPr>
          <w:rFonts w:cs="B Nazanin" w:hint="cs"/>
          <w:rtl/>
          <w:lang w:bidi="fa-IR"/>
        </w:rPr>
        <w:t>تخمین</w:t>
      </w:r>
      <w:r>
        <w:rPr>
          <w:rFonts w:cs="B Nazanin"/>
          <w:rtl/>
          <w:lang w:bidi="fa-IR"/>
        </w:rPr>
        <w:t xml:space="preserve"> </w:t>
      </w:r>
      <w:r>
        <w:rPr>
          <w:rFonts w:cs="B Nazanin" w:hint="cs"/>
          <w:rtl/>
          <w:lang w:bidi="fa-IR"/>
        </w:rPr>
        <w:t>زده</w:t>
      </w:r>
      <w:r>
        <w:rPr>
          <w:rFonts w:cs="B Nazanin"/>
          <w:rtl/>
          <w:lang w:bidi="fa-IR"/>
        </w:rPr>
        <w:t xml:space="preserve"> </w:t>
      </w:r>
      <w:r>
        <w:rPr>
          <w:rFonts w:cs="B Nazanin" w:hint="cs"/>
          <w:rtl/>
          <w:lang w:bidi="fa-IR"/>
        </w:rPr>
        <w:t>می‌شود،</w:t>
      </w:r>
      <w:r>
        <w:rPr>
          <w:rFonts w:cs="B Nazanin"/>
          <w:rtl/>
          <w:lang w:bidi="fa-IR"/>
        </w:rPr>
        <w:t xml:space="preserve"> </w:t>
      </w:r>
      <w:r>
        <w:rPr>
          <w:rFonts w:cs="B Nazanin" w:hint="cs"/>
          <w:rtl/>
          <w:lang w:bidi="fa-IR"/>
        </w:rPr>
        <w:t>در</w:t>
      </w:r>
      <w:r>
        <w:rPr>
          <w:rFonts w:cs="B Nazanin"/>
          <w:rtl/>
          <w:lang w:bidi="fa-IR"/>
        </w:rPr>
        <w:t xml:space="preserve"> </w:t>
      </w:r>
      <w:r>
        <w:rPr>
          <w:rFonts w:cs="B Nazanin" w:hint="cs"/>
          <w:rtl/>
          <w:lang w:bidi="fa-IR"/>
        </w:rPr>
        <w:t>خود</w:t>
      </w:r>
      <w:r>
        <w:rPr>
          <w:rFonts w:cs="B Nazanin"/>
          <w:rtl/>
          <w:lang w:bidi="fa-IR"/>
        </w:rPr>
        <w:t xml:space="preserve"> </w:t>
      </w:r>
      <w:r>
        <w:rPr>
          <w:rFonts w:cs="B Nazanin" w:hint="cs"/>
          <w:rtl/>
          <w:lang w:bidi="fa-IR"/>
        </w:rPr>
        <w:t>ژاپن</w:t>
      </w:r>
      <w:r>
        <w:rPr>
          <w:rFonts w:cs="B Nazanin"/>
          <w:rtl/>
          <w:lang w:bidi="fa-IR"/>
        </w:rPr>
        <w:t xml:space="preserve"> </w:t>
      </w:r>
      <w:r>
        <w:rPr>
          <w:rFonts w:cs="B Nazanin" w:hint="cs"/>
          <w:rtl/>
          <w:lang w:bidi="fa-IR"/>
        </w:rPr>
        <w:t>حدود</w:t>
      </w:r>
      <w:r>
        <w:rPr>
          <w:rFonts w:cs="B Nazanin"/>
          <w:rtl/>
          <w:lang w:bidi="fa-IR"/>
        </w:rPr>
        <w:t xml:space="preserve"> 11 </w:t>
      </w:r>
      <w:r>
        <w:rPr>
          <w:rFonts w:cs="B Nazanin" w:hint="cs"/>
          <w:rtl/>
          <w:lang w:bidi="fa-IR"/>
        </w:rPr>
        <w:t>میلیون</w:t>
      </w:r>
      <w:r>
        <w:rPr>
          <w:rFonts w:cs="B Nazanin"/>
          <w:rtl/>
          <w:lang w:bidi="fa-IR"/>
        </w:rPr>
        <w:t xml:space="preserve"> </w:t>
      </w:r>
      <w:r>
        <w:rPr>
          <w:rFonts w:cs="B Nazanin" w:hint="cs"/>
          <w:rtl/>
          <w:lang w:bidi="fa-IR"/>
        </w:rPr>
        <w:t>نفر</w:t>
      </w:r>
      <w:r>
        <w:rPr>
          <w:rFonts w:cs="B Nazanin"/>
          <w:rtl/>
          <w:lang w:bidi="fa-IR"/>
        </w:rPr>
        <w:t xml:space="preserve"> (</w:t>
      </w:r>
      <w:r>
        <w:rPr>
          <w:rFonts w:cs="B Nazanin" w:hint="cs"/>
          <w:rtl/>
          <w:lang w:bidi="fa-IR"/>
        </w:rPr>
        <w:t>پر جمعیت‌ترین</w:t>
      </w:r>
      <w:r>
        <w:rPr>
          <w:rFonts w:cs="B Nazanin"/>
          <w:rtl/>
          <w:lang w:bidi="fa-IR"/>
        </w:rPr>
        <w:t xml:space="preserve"> </w:t>
      </w:r>
      <w:r>
        <w:rPr>
          <w:rFonts w:cs="B Nazanin" w:hint="cs"/>
          <w:rtl/>
          <w:lang w:bidi="fa-IR"/>
        </w:rPr>
        <w:t>در</w:t>
      </w:r>
      <w:r>
        <w:rPr>
          <w:rFonts w:cs="B Nazanin"/>
          <w:rtl/>
          <w:lang w:bidi="fa-IR"/>
        </w:rPr>
        <w:t xml:space="preserve"> </w:t>
      </w:r>
      <w:r>
        <w:rPr>
          <w:rFonts w:cs="B Nazanin" w:hint="cs"/>
          <w:rtl/>
          <w:lang w:bidi="fa-IR"/>
        </w:rPr>
        <w:t>میان</w:t>
      </w:r>
      <w:r>
        <w:rPr>
          <w:rFonts w:cs="B Nazanin"/>
          <w:rtl/>
          <w:lang w:bidi="fa-IR"/>
        </w:rPr>
        <w:t xml:space="preserve"> </w:t>
      </w:r>
      <w:r>
        <w:rPr>
          <w:rFonts w:cs="B Nazanin" w:hint="cs"/>
          <w:rtl/>
          <w:lang w:bidi="fa-IR"/>
        </w:rPr>
        <w:t>ادیان</w:t>
      </w:r>
      <w:r>
        <w:rPr>
          <w:rFonts w:cs="B Nazanin"/>
          <w:rtl/>
          <w:lang w:bidi="fa-IR"/>
        </w:rPr>
        <w:t xml:space="preserve"> </w:t>
      </w:r>
      <w:r>
        <w:rPr>
          <w:rFonts w:cs="B Nazanin" w:hint="cs"/>
          <w:rtl/>
          <w:lang w:bidi="fa-IR"/>
        </w:rPr>
        <w:t>و</w:t>
      </w:r>
      <w:r>
        <w:rPr>
          <w:rFonts w:cs="B Nazanin"/>
          <w:rtl/>
          <w:lang w:bidi="fa-IR"/>
        </w:rPr>
        <w:t xml:space="preserve"> </w:t>
      </w:r>
      <w:r>
        <w:rPr>
          <w:rFonts w:cs="B Nazanin" w:hint="cs"/>
          <w:rtl/>
          <w:lang w:bidi="fa-IR"/>
        </w:rPr>
        <w:t>مذاهب</w:t>
      </w:r>
      <w:r>
        <w:rPr>
          <w:rFonts w:cs="B Nazanin"/>
          <w:rtl/>
          <w:lang w:bidi="fa-IR"/>
        </w:rPr>
        <w:t xml:space="preserve"> </w:t>
      </w:r>
      <w:r>
        <w:rPr>
          <w:rFonts w:cs="B Nazanin" w:hint="cs"/>
          <w:rtl/>
          <w:lang w:bidi="fa-IR"/>
        </w:rPr>
        <w:t>نو ظهور</w:t>
      </w:r>
      <w:r>
        <w:rPr>
          <w:rFonts w:cs="B Nazanin"/>
          <w:rtl/>
          <w:lang w:bidi="fa-IR"/>
        </w:rPr>
        <w:t xml:space="preserve">) </w:t>
      </w:r>
      <w:r>
        <w:rPr>
          <w:rFonts w:cs="B Nazanin" w:hint="cs"/>
          <w:rtl/>
          <w:lang w:bidi="fa-IR"/>
        </w:rPr>
        <w:t>و</w:t>
      </w:r>
      <w:r>
        <w:rPr>
          <w:rFonts w:cs="B Nazanin"/>
          <w:rtl/>
          <w:lang w:bidi="fa-IR"/>
        </w:rPr>
        <w:t xml:space="preserve"> </w:t>
      </w:r>
      <w:r>
        <w:rPr>
          <w:rFonts w:cs="B Nazanin" w:hint="cs"/>
          <w:rtl/>
          <w:lang w:bidi="fa-IR"/>
        </w:rPr>
        <w:t>در</w:t>
      </w:r>
      <w:r>
        <w:rPr>
          <w:rFonts w:cs="B Nazanin"/>
          <w:rtl/>
          <w:lang w:bidi="fa-IR"/>
        </w:rPr>
        <w:t xml:space="preserve"> </w:t>
      </w:r>
      <w:r>
        <w:rPr>
          <w:rFonts w:cs="B Nazanin" w:hint="cs"/>
          <w:rtl/>
          <w:lang w:bidi="fa-IR"/>
        </w:rPr>
        <w:t>خارج</w:t>
      </w:r>
      <w:r>
        <w:rPr>
          <w:rFonts w:cs="B Nazanin"/>
          <w:rtl/>
          <w:lang w:bidi="fa-IR"/>
        </w:rPr>
        <w:t xml:space="preserve"> </w:t>
      </w:r>
      <w:r>
        <w:rPr>
          <w:rFonts w:cs="B Nazanin" w:hint="cs"/>
          <w:rtl/>
          <w:lang w:bidi="fa-IR"/>
        </w:rPr>
        <w:t>از</w:t>
      </w:r>
      <w:r>
        <w:rPr>
          <w:rFonts w:cs="B Nazanin"/>
          <w:rtl/>
          <w:lang w:bidi="fa-IR"/>
        </w:rPr>
        <w:t xml:space="preserve"> </w:t>
      </w:r>
      <w:r>
        <w:rPr>
          <w:rFonts w:cs="B Nazanin" w:hint="cs"/>
          <w:rtl/>
          <w:lang w:bidi="fa-IR"/>
        </w:rPr>
        <w:t>ژاپن</w:t>
      </w:r>
      <w:r>
        <w:rPr>
          <w:rFonts w:cs="B Nazanin"/>
          <w:rtl/>
          <w:lang w:bidi="fa-IR"/>
        </w:rPr>
        <w:t xml:space="preserve"> </w:t>
      </w:r>
      <w:r>
        <w:rPr>
          <w:rFonts w:cs="B Nazanin" w:hint="cs"/>
          <w:rtl/>
          <w:lang w:bidi="fa-IR"/>
        </w:rPr>
        <w:t>یک</w:t>
      </w:r>
      <w:r>
        <w:rPr>
          <w:rFonts w:cs="B Nazanin"/>
          <w:rtl/>
          <w:lang w:bidi="fa-IR"/>
        </w:rPr>
        <w:t xml:space="preserve"> </w:t>
      </w:r>
      <w:r>
        <w:rPr>
          <w:rFonts w:cs="B Nazanin" w:hint="cs"/>
          <w:rtl/>
          <w:lang w:bidi="fa-IR"/>
        </w:rPr>
        <w:t>میلیون</w:t>
      </w:r>
      <w:r>
        <w:rPr>
          <w:rFonts w:cs="B Nazanin"/>
          <w:rtl/>
          <w:lang w:bidi="fa-IR"/>
        </w:rPr>
        <w:t xml:space="preserve"> </w:t>
      </w:r>
      <w:r>
        <w:rPr>
          <w:rFonts w:cs="B Nazanin" w:hint="cs"/>
          <w:rtl/>
          <w:lang w:bidi="fa-IR"/>
        </w:rPr>
        <w:t>نفر</w:t>
      </w:r>
      <w:r>
        <w:rPr>
          <w:rFonts w:cs="B Nazanin"/>
          <w:rtl/>
          <w:lang w:bidi="fa-IR"/>
        </w:rPr>
        <w:t xml:space="preserve"> </w:t>
      </w:r>
      <w:r>
        <w:rPr>
          <w:rFonts w:cs="B Nazanin" w:hint="cs"/>
          <w:rtl/>
          <w:lang w:bidi="fa-IR"/>
        </w:rPr>
        <w:t>جمعیت</w:t>
      </w:r>
      <w:r>
        <w:rPr>
          <w:rFonts w:cs="B Nazanin"/>
          <w:rtl/>
          <w:lang w:bidi="fa-IR"/>
        </w:rPr>
        <w:t xml:space="preserve"> </w:t>
      </w:r>
      <w:r>
        <w:rPr>
          <w:rFonts w:cs="B Nazanin" w:hint="cs"/>
          <w:rtl/>
          <w:lang w:bidi="fa-IR"/>
        </w:rPr>
        <w:t>داشته</w:t>
      </w:r>
      <w:r>
        <w:rPr>
          <w:rFonts w:cs="B Nazanin"/>
          <w:rtl/>
          <w:lang w:bidi="fa-IR"/>
        </w:rPr>
        <w:t xml:space="preserve"> </w:t>
      </w:r>
      <w:r>
        <w:rPr>
          <w:rFonts w:cs="B Nazanin" w:hint="cs"/>
          <w:rtl/>
          <w:lang w:bidi="fa-IR"/>
        </w:rPr>
        <w:t>باشد.</w:t>
      </w:r>
    </w:p>
  </w:footnote>
  <w:footnote w:id="708">
    <w:p>
      <w:pPr>
        <w:pStyle w:val="FootnoteText"/>
        <w:bidi/>
        <w:jc w:val="both"/>
        <w:rPr>
          <w:rtl/>
          <w:lang w:bidi="fa-IR"/>
        </w:rPr>
      </w:pPr>
      <w:r>
        <w:rPr>
          <w:rStyle w:val="FootnoteReference"/>
        </w:rPr>
        <w:footnoteRef/>
      </w:r>
      <w:r>
        <w:t xml:space="preserve"> </w:t>
      </w:r>
      <w:r>
        <w:rPr>
          <w:rFonts w:hint="cs"/>
          <w:rtl/>
          <w:lang w:bidi="fa-IR"/>
        </w:rPr>
        <w:t xml:space="preserve"> </w:t>
      </w:r>
      <w:r>
        <w:rPr>
          <w:rFonts w:cs="B Nazanin" w:hint="cs"/>
          <w:rtl/>
          <w:lang w:bidi="fa-IR"/>
        </w:rPr>
        <w:t xml:space="preserve">این جنبش با قرائت‌های تازه‌ای از مکتب نیچیرن در سال 1930 م و در اوج جنگ جهانی دوم توسط فردی به نام "تسونه‌سابورو ماکیگوچی" </w:t>
      </w:r>
      <w:r>
        <w:rPr>
          <w:rFonts w:cs="B Nazanin"/>
          <w:lang w:bidi="fa-IR"/>
        </w:rPr>
        <w:t>(</w:t>
      </w:r>
      <w:r>
        <w:rPr>
          <w:rFonts w:cs="B Nazanin" w:hint="eastAsia"/>
          <w:lang w:bidi="fa-IR"/>
        </w:rPr>
        <w:t>牧口常三郎</w:t>
      </w:r>
      <w:r>
        <w:rPr>
          <w:rFonts w:cs="B Nazanin" w:hint="eastAsia"/>
          <w:lang w:bidi="fa-IR"/>
        </w:rPr>
        <w:t>/</w:t>
      </w:r>
      <w:r>
        <w:rPr>
          <w:rFonts w:cs="B Nazanin"/>
          <w:lang w:bidi="fa-IR"/>
        </w:rPr>
        <w:t>Makiguchi Tsunesaburō(1871-1944))</w:t>
      </w:r>
      <w:r>
        <w:rPr>
          <w:rFonts w:cs="B Nazanin" w:hint="eastAsia"/>
          <w:lang w:bidi="fa-IR"/>
        </w:rPr>
        <w:t xml:space="preserve"> </w:t>
      </w:r>
      <w:r>
        <w:rPr>
          <w:rFonts w:cs="B Nazanin" w:hint="cs"/>
          <w:rtl/>
          <w:lang w:bidi="fa-IR"/>
        </w:rPr>
        <w:t xml:space="preserve"> شکل گرفت. با این حال از آن جایی که بسیار از آموزه‌های آن ریشه در مکتب نیچیرن دارد، بسیاری آن را مذهبی از مکتب نیچیرن به حساب می‌آورند. پس از "ماکیگوچی" فرد پرنفوذی به نام "دایساکو ایکه‌دا" </w:t>
      </w:r>
      <w:r>
        <w:rPr>
          <w:rFonts w:cs="B Nazanin" w:hint="eastAsia"/>
          <w:lang w:bidi="fa-IR"/>
        </w:rPr>
        <w:t>(</w:t>
      </w:r>
      <w:r>
        <w:rPr>
          <w:rFonts w:cs="B Nazanin" w:hint="eastAsia"/>
          <w:lang w:bidi="fa-IR"/>
        </w:rPr>
        <w:t>池田大作</w:t>
      </w:r>
      <w:r>
        <w:rPr>
          <w:rFonts w:cs="B Nazanin" w:hint="eastAsia"/>
          <w:lang w:bidi="fa-IR"/>
        </w:rPr>
        <w:t>/</w:t>
      </w:r>
      <w:r>
        <w:rPr>
          <w:rFonts w:cs="B Nazanin"/>
          <w:lang w:bidi="fa-IR"/>
        </w:rPr>
        <w:t>Ikeda Daisaku(1928-…))</w:t>
      </w:r>
      <w:r>
        <w:rPr>
          <w:rFonts w:cs="B Nazanin" w:hint="cs"/>
          <w:rtl/>
          <w:lang w:bidi="fa-IR"/>
        </w:rPr>
        <w:t xml:space="preserve"> رهبریت این گروه را برعهده گرفت. ایکه‌دا از یک سو فردی فرهیخته بود و با اندیشمندان زیادی نظیر آرنولد توین بی، مورخ برجسته انگلیسی و مجید تهرانیان، استاد ایرانی دانشگاه هاوائی گفتگوهایی را ترتیب داد که هر دو گفتگو به فارسی برگردانده شده است (رجوع به کتاب شناسی شود). همین طور او به دلیل نفوذ و قدرتی که داشت توانست نمایندگانی را وارد پارلمان ژاپن کند و فعالیت‌های اقتصادی گسترده‌ای را پیرامون این جنبش پدید آورد.</w:t>
      </w:r>
    </w:p>
  </w:footnote>
  <w:footnote w:id="709">
    <w:p>
      <w:pPr>
        <w:pStyle w:val="FootnoteText"/>
        <w:bidi/>
        <w:jc w:val="both"/>
        <w:rPr>
          <w:rFonts w:cs="B Nazanin"/>
          <w:rtl/>
          <w:lang w:bidi="fa-IR"/>
        </w:rPr>
      </w:pPr>
      <w:r>
        <w:rPr>
          <w:rStyle w:val="FootnoteReference"/>
        </w:rPr>
        <w:footnoteRef/>
      </w:r>
      <w:r>
        <w:t xml:space="preserve"> </w:t>
      </w:r>
      <w:r>
        <w:rPr>
          <w:rFonts w:hint="cs"/>
          <w:rtl/>
          <w:lang w:bidi="fa-IR"/>
        </w:rPr>
        <w:t xml:space="preserve"> </w:t>
      </w:r>
      <w:r>
        <w:rPr>
          <w:rFonts w:cs="B Nazanin" w:hint="cs"/>
          <w:rtl/>
          <w:lang w:bidi="fa-IR"/>
        </w:rPr>
        <w:t>یکی از نقادانه‌ترین این آثار، کتاب «ادیان جدید و بیزنس» است که توسط "هیرومی شیمادا" (</w:t>
      </w:r>
      <w:r>
        <w:rPr>
          <w:rFonts w:cs="B Nazanin" w:hint="eastAsia"/>
          <w:lang w:bidi="fa-IR"/>
        </w:rPr>
        <w:t>島田裕巳</w:t>
      </w:r>
      <w:r>
        <w:rPr>
          <w:rFonts w:cs="B Nazanin" w:hint="eastAsia"/>
          <w:lang w:bidi="fa-IR"/>
        </w:rPr>
        <w:t>/</w:t>
      </w:r>
      <w:r>
        <w:rPr>
          <w:rFonts w:cs="B Nazanin"/>
          <w:lang w:bidi="fa-IR"/>
        </w:rPr>
        <w:t>Shimada Hiromi</w:t>
      </w:r>
      <w:r>
        <w:rPr>
          <w:rFonts w:cs="B Nazanin" w:hint="cs"/>
          <w:rtl/>
          <w:lang w:bidi="fa-IR"/>
        </w:rPr>
        <w:t>) از پژوهشگران حوزه ادیان ژاپن نوشته شده است. شیمادا در این کتاب استدلال می‌کند که چگونه و با چه شیوه‌هایی ادیان جدید توانسته‌اند، طی مدتی نسبتا کوتاه به ثروت فراوانی دست پیدا کنند.</w:t>
      </w:r>
    </w:p>
  </w:footnote>
  <w:footnote w:id="710">
    <w:p>
      <w:pPr>
        <w:pStyle w:val="FootnoteText"/>
        <w:bidi/>
        <w:jc w:val="both"/>
        <w:rPr>
          <w:rtl/>
          <w:lang w:bidi="fa-IR"/>
        </w:rPr>
      </w:pPr>
      <w:r>
        <w:rPr>
          <w:rStyle w:val="FootnoteReference"/>
        </w:rPr>
        <w:footnoteRef/>
      </w:r>
      <w:r>
        <w:rPr>
          <w:rFonts w:hint="cs"/>
          <w:rtl/>
        </w:rPr>
        <w:t xml:space="preserve"> </w:t>
      </w:r>
      <w:r>
        <w:rPr>
          <w:rFonts w:cs="B Nazanin" w:hint="eastAsia"/>
          <w:lang w:bidi="fa-IR"/>
        </w:rPr>
        <w:t>オウム真理教</w:t>
      </w:r>
      <w:r>
        <w:rPr>
          <w:rFonts w:cs="B Nazanin" w:hint="eastAsia"/>
          <w:lang w:bidi="fa-IR"/>
        </w:rPr>
        <w:t>/</w:t>
      </w:r>
      <w:r>
        <w:rPr>
          <w:rFonts w:cs="B Nazanin"/>
          <w:lang w:bidi="fa-IR"/>
        </w:rPr>
        <w:t>Oumu Shinrikyō</w:t>
      </w:r>
      <w:r>
        <w:rPr>
          <w:rFonts w:cs="B Nazanin" w:hint="cs"/>
          <w:rtl/>
          <w:lang w:bidi="fa-IR"/>
        </w:rPr>
        <w:t>: این</w:t>
      </w:r>
      <w:r>
        <w:rPr>
          <w:rFonts w:cs="B Nazanin"/>
          <w:rtl/>
          <w:lang w:bidi="fa-IR"/>
        </w:rPr>
        <w:t xml:space="preserve"> </w:t>
      </w:r>
      <w:r>
        <w:rPr>
          <w:rFonts w:cs="B Nazanin" w:hint="cs"/>
          <w:rtl/>
          <w:lang w:bidi="fa-IR"/>
        </w:rPr>
        <w:t>جنبش دینی،</w:t>
      </w:r>
      <w:r>
        <w:rPr>
          <w:rFonts w:cs="B Nazanin"/>
          <w:rtl/>
          <w:lang w:bidi="fa-IR"/>
        </w:rPr>
        <w:t xml:space="preserve"> </w:t>
      </w:r>
      <w:r>
        <w:rPr>
          <w:rFonts w:cs="B Nazanin" w:hint="cs"/>
          <w:rtl/>
          <w:lang w:bidi="fa-IR"/>
        </w:rPr>
        <w:t>سال</w:t>
      </w:r>
      <w:r>
        <w:rPr>
          <w:rFonts w:cs="B Nazanin"/>
          <w:rtl/>
          <w:lang w:bidi="fa-IR"/>
        </w:rPr>
        <w:t xml:space="preserve"> ۱۹۸۴ </w:t>
      </w:r>
      <w:r>
        <w:rPr>
          <w:rFonts w:cs="B Nazanin" w:hint="cs"/>
          <w:rtl/>
          <w:lang w:bidi="fa-IR"/>
        </w:rPr>
        <w:t>م توسط</w:t>
      </w:r>
      <w:r>
        <w:rPr>
          <w:rFonts w:cs="B Nazanin"/>
          <w:rtl/>
          <w:lang w:bidi="fa-IR"/>
        </w:rPr>
        <w:t xml:space="preserve"> </w:t>
      </w:r>
      <w:r>
        <w:rPr>
          <w:rFonts w:cs="B Nazanin" w:hint="cs"/>
          <w:rtl/>
          <w:lang w:bidi="fa-IR"/>
        </w:rPr>
        <w:t>فردی ملقب به "شوکو</w:t>
      </w:r>
      <w:r>
        <w:rPr>
          <w:rFonts w:cs="B Nazanin"/>
          <w:rtl/>
          <w:lang w:bidi="fa-IR"/>
        </w:rPr>
        <w:t xml:space="preserve"> </w:t>
      </w:r>
      <w:r>
        <w:rPr>
          <w:rFonts w:cs="B Nazanin" w:hint="cs"/>
          <w:rtl/>
          <w:lang w:bidi="fa-IR"/>
        </w:rPr>
        <w:t>آساهارا (</w:t>
      </w:r>
      <w:r>
        <w:rPr>
          <w:rFonts w:cs="B Nazanin" w:hint="eastAsia"/>
          <w:sz w:val="18"/>
          <w:szCs w:val="18"/>
          <w:lang w:bidi="fa-IR"/>
        </w:rPr>
        <w:t>麻原彰晃</w:t>
      </w:r>
      <w:r>
        <w:rPr>
          <w:rFonts w:cs="B Nazanin"/>
          <w:sz w:val="18"/>
          <w:szCs w:val="18"/>
          <w:lang w:bidi="fa-IR"/>
        </w:rPr>
        <w:t>/Asahara Shōkō</w:t>
      </w:r>
      <w:r>
        <w:rPr>
          <w:rFonts w:cs="B Nazanin" w:hint="cs"/>
          <w:rtl/>
          <w:lang w:bidi="fa-IR"/>
        </w:rPr>
        <w:t>)" تاسیس شد. هسته اصلی باورهای آنان را تلفیق و باز تفسیر آموزه‌های هندوها و آیین بودا ژاپن تشکیل می‌داد. اما بعدها با تاثیر پذیری از مسیحیت، اندیشه‌های آخرالزمانی در آن قوت گرفت که طی آن این گروه سال 1995 م اقدام به پخش گاز سارین در مترو توکیو کردند که طی آن 13 نفر کشته و بسیاری مجروح شدند. رهبر این گروه فورا دستگیر و سرانجام پس از فراز و نشیب‌های فراوان سال 2018 اعدام شد.</w:t>
      </w:r>
    </w:p>
  </w:footnote>
  <w:footnote w:id="711">
    <w:p>
      <w:pPr>
        <w:pStyle w:val="FootnoteText"/>
        <w:bidi/>
        <w:jc w:val="both"/>
        <w:rPr>
          <w:lang w:bidi="fa-IR"/>
        </w:rPr>
      </w:pPr>
      <w:r>
        <w:rPr>
          <w:rStyle w:val="FootnoteReference"/>
        </w:rPr>
        <w:footnoteRef/>
      </w:r>
      <w:r>
        <w:t xml:space="preserve"> </w:t>
      </w:r>
      <w:r>
        <w:rPr>
          <w:rFonts w:hint="cs"/>
          <w:rtl/>
          <w:lang w:bidi="fa-IR"/>
        </w:rPr>
        <w:t xml:space="preserve"> </w:t>
      </w:r>
      <w:r>
        <w:rPr>
          <w:rFonts w:cs="B Nazanin" w:hint="eastAsia"/>
          <w:lang w:bidi="fa-IR"/>
        </w:rPr>
        <w:t>璽宇</w:t>
      </w:r>
      <w:r>
        <w:rPr>
          <w:rFonts w:cs="B Nazanin" w:hint="eastAsia"/>
          <w:lang w:bidi="fa-IR"/>
        </w:rPr>
        <w:t>/</w:t>
      </w:r>
      <w:r>
        <w:rPr>
          <w:rFonts w:cs="B Nazanin"/>
          <w:lang w:bidi="fa-IR"/>
        </w:rPr>
        <w:t>Jiu</w:t>
      </w:r>
      <w:r>
        <w:rPr>
          <w:rFonts w:cs="B Nazanin" w:hint="cs"/>
          <w:rtl/>
          <w:lang w:bidi="fa-IR"/>
        </w:rPr>
        <w:t xml:space="preserve">: توسط خانمی به نام "ناگاکو ناگائوکا" </w:t>
      </w:r>
      <w:r>
        <w:rPr>
          <w:rFonts w:cs="B Nazanin" w:hint="eastAsia"/>
          <w:sz w:val="18"/>
          <w:szCs w:val="18"/>
          <w:lang w:bidi="fa-IR"/>
        </w:rPr>
        <w:t>(</w:t>
      </w:r>
      <w:r>
        <w:rPr>
          <w:rFonts w:cs="B Nazanin" w:hint="eastAsia"/>
          <w:sz w:val="18"/>
          <w:szCs w:val="18"/>
          <w:lang w:bidi="fa-IR"/>
        </w:rPr>
        <w:t>長岡良子</w:t>
      </w:r>
      <w:r>
        <w:rPr>
          <w:rFonts w:cs="B Nazanin"/>
          <w:sz w:val="18"/>
          <w:szCs w:val="18"/>
          <w:lang w:bidi="fa-IR"/>
        </w:rPr>
        <w:t>/</w:t>
      </w:r>
      <w:r>
        <w:rPr>
          <w:rFonts w:cs="B Nazanin" w:hint="eastAsia"/>
          <w:sz w:val="18"/>
          <w:szCs w:val="18"/>
          <w:lang w:bidi="fa-IR"/>
        </w:rPr>
        <w:t>N</w:t>
      </w:r>
      <w:r>
        <w:rPr>
          <w:rFonts w:cs="B Nazanin"/>
          <w:sz w:val="18"/>
          <w:szCs w:val="18"/>
          <w:lang w:bidi="fa-IR"/>
        </w:rPr>
        <w:t>agaoka Nagako(1903-1983)</w:t>
      </w:r>
      <w:r>
        <w:rPr>
          <w:rFonts w:cs="B Nazanin" w:hint="eastAsia"/>
          <w:sz w:val="18"/>
          <w:szCs w:val="18"/>
          <w:lang w:bidi="fa-IR"/>
        </w:rPr>
        <w:t>)</w:t>
      </w:r>
      <w:r>
        <w:rPr>
          <w:rFonts w:cs="B Nazanin" w:hint="cs"/>
          <w:rtl/>
          <w:lang w:bidi="fa-IR"/>
        </w:rPr>
        <w:t xml:space="preserve"> تاسیس شد. او معتقد بود، روح امپراتور در واقع در او حلول کرده و کشور نیازمند تغییری در ساختار حکمرانی است. همین طور یکی از پیروان او به نام "ساداجی فوتابایاما" </w:t>
      </w:r>
      <w:r>
        <w:rPr>
          <w:rFonts w:cs="B Nazanin" w:hint="eastAsia"/>
          <w:lang w:bidi="fa-IR"/>
        </w:rPr>
        <w:t>(</w:t>
      </w:r>
      <w:r>
        <w:rPr>
          <w:rFonts w:cs="B Nazanin" w:hint="eastAsia"/>
          <w:lang w:bidi="fa-IR"/>
        </w:rPr>
        <w:t>双葉山定次</w:t>
      </w:r>
      <w:r>
        <w:rPr>
          <w:rFonts w:cs="B Nazanin"/>
          <w:lang w:bidi="fa-IR"/>
        </w:rPr>
        <w:t>/Sada</w:t>
      </w:r>
      <w:r>
        <w:rPr>
          <w:rFonts w:cs="B Nazanin" w:hint="eastAsia"/>
          <w:lang w:bidi="fa-IR"/>
        </w:rPr>
        <w:t>j</w:t>
      </w:r>
      <w:r>
        <w:rPr>
          <w:rFonts w:cs="B Nazanin"/>
          <w:lang w:bidi="fa-IR"/>
        </w:rPr>
        <w:t xml:space="preserve">i Futabayama(1912-1968)) </w:t>
      </w:r>
      <w:r>
        <w:rPr>
          <w:rFonts w:cs="B Nazanin" w:hint="cs"/>
          <w:rtl/>
          <w:lang w:bidi="fa-IR"/>
        </w:rPr>
        <w:t xml:space="preserve"> که از قهرمانان به نام کشتی "سومو" بود، خود را نخست وزیر جدید معرفی کرد و برای خودش کابینه تشکیل داد. با این حال پلیس به بهانه نقض قانون "تامین غذایی در خلال جنگ" شبانه به خانه او وارد و دستگیر شد. "قانون تامین غذایی در خلال جنگ" قانونی بود که موجب آن احتکار یا انبار کردن مواد غذایی ممنوع بود. از آن جا که پیروان جنبش "جی‌ئو" حجم عظیمی برنج انبار کرده بودند، به موجب این قانون مجرم شناخته شده و دستگیر شدند.</w:t>
      </w:r>
    </w:p>
  </w:footnote>
  <w:footnote w:id="712">
    <w:p>
      <w:pPr>
        <w:pStyle w:val="FootnoteText"/>
        <w:bidi/>
        <w:jc w:val="both"/>
        <w:rPr>
          <w:rtl/>
          <w:lang w:bidi="fa-IR"/>
        </w:rPr>
      </w:pPr>
      <w:r>
        <w:rPr>
          <w:rStyle w:val="FootnoteReference"/>
        </w:rPr>
        <w:footnoteRef/>
      </w:r>
      <w:r>
        <w:t xml:space="preserve"> </w:t>
      </w:r>
      <w:r>
        <w:rPr>
          <w:rFonts w:hint="cs"/>
          <w:rtl/>
          <w:lang w:bidi="fa-IR"/>
        </w:rPr>
        <w:t xml:space="preserve"> به طور کلی اعلام موجودیت یک دین در ژاپن، بیش از آن که سازوکاری مبتنی بر امور کلامی و الاهیاتی داشته باشد، نظامی اداری و رسمی دارد. به گونه ای که هرکس می تواند با ارائه مدارک و مستندات قانونی و مورد نیاز لازم، اقدام به تاسیس گروه دینی کند. </w:t>
      </w:r>
    </w:p>
  </w:footnote>
  <w:footnote w:id="713">
    <w:p>
      <w:pPr>
        <w:pStyle w:val="FootnoteText"/>
        <w:bidi/>
        <w:jc w:val="both"/>
        <w:rPr>
          <w:rtl/>
          <w:lang w:bidi="fa-IR"/>
        </w:rPr>
      </w:pPr>
      <w:r>
        <w:rPr>
          <w:rStyle w:val="FootnoteReference"/>
        </w:rPr>
        <w:footnoteRef/>
      </w:r>
      <w:r>
        <w:t xml:space="preserve"> </w:t>
      </w:r>
      <w:r>
        <w:rPr>
          <w:rFonts w:hint="cs"/>
          <w:rtl/>
          <w:lang w:bidi="fa-IR"/>
        </w:rPr>
        <w:t xml:space="preserve"> </w:t>
      </w:r>
      <w:r>
        <w:rPr>
          <w:rFonts w:cs="B Nazanin" w:hint="cs"/>
          <w:rtl/>
          <w:lang w:bidi="fa-IR"/>
        </w:rPr>
        <w:t>یکی از شاخص‌ترین و مشهورترین این آثار کتاب منظومی است با عنوان «</w:t>
      </w:r>
      <w:r>
        <w:rPr>
          <w:rFonts w:cs="B Nazanin" w:hint="cs"/>
          <w:i/>
          <w:iCs/>
          <w:rtl/>
          <w:lang w:bidi="fa-IR"/>
        </w:rPr>
        <w:t>میکادونامه»</w:t>
      </w:r>
      <w:r>
        <w:rPr>
          <w:rFonts w:cs="B Nazanin" w:hint="cs"/>
          <w:rtl/>
          <w:lang w:bidi="fa-IR"/>
        </w:rPr>
        <w:t xml:space="preserve"> سروده حسین علی تاجر شیرازی. این کتاب که بیش از دو هزار بیت دارد و بر سبک شاهنامه فردوسی سروده شده، توسط اصحاب روزنامه «حبل المتین» در هند منتشر شد. درباره این کتاب رجوع کنید به کتاب شناسی.</w:t>
      </w:r>
    </w:p>
  </w:footnote>
  <w:footnote w:id="714">
    <w:p>
      <w:pPr>
        <w:pStyle w:val="FootnoteText"/>
        <w:rPr>
          <w:rtl/>
          <w:lang w:bidi="fa-IR"/>
        </w:rPr>
      </w:pPr>
      <w:r>
        <w:rPr>
          <w:rStyle w:val="FootnoteReference"/>
        </w:rPr>
        <w:footnoteRef/>
      </w:r>
      <w:r>
        <w:t xml:space="preserve"> </w:t>
      </w:r>
      <w:r>
        <w:rPr>
          <w:rFonts w:hint="eastAsia"/>
        </w:rPr>
        <w:t>慶政</w:t>
      </w:r>
      <w:r>
        <w:t>/Kēsē(1189-1268).</w:t>
      </w:r>
    </w:p>
  </w:footnote>
  <w:footnote w:id="715">
    <w:p>
      <w:pPr>
        <w:pStyle w:val="FootnoteText"/>
      </w:pPr>
      <w:r>
        <w:rPr>
          <w:rStyle w:val="FootnoteReference"/>
        </w:rPr>
        <w:footnoteRef/>
      </w:r>
      <w:r>
        <w:t xml:space="preserve"> </w:t>
      </w:r>
      <w:r>
        <w:rPr>
          <w:rFonts w:hint="eastAsia"/>
        </w:rPr>
        <w:t>明恵</w:t>
      </w:r>
      <w:r>
        <w:t>/Myōe(1173-1232).</w:t>
      </w:r>
    </w:p>
  </w:footnote>
  <w:footnote w:id="716">
    <w:p>
      <w:pPr>
        <w:pStyle w:val="FootnoteText"/>
        <w:rPr>
          <w:lang w:bidi="fa-IR"/>
        </w:rPr>
      </w:pPr>
      <w:r>
        <w:rPr>
          <w:rStyle w:val="FootnoteReference"/>
        </w:rPr>
        <w:footnoteRef/>
      </w:r>
      <w:r>
        <w:t xml:space="preserve"> </w:t>
      </w:r>
      <w:r>
        <w:rPr>
          <w:rFonts w:hint="eastAsia"/>
          <w:lang w:bidi="fa-IR"/>
        </w:rPr>
        <w:t>南番</w:t>
      </w:r>
      <w:r>
        <w:rPr>
          <w:lang w:bidi="fa-IR"/>
        </w:rPr>
        <w:t>/Nanban.</w:t>
      </w:r>
    </w:p>
  </w:footnote>
  <w:footnote w:id="717">
    <w:p>
      <w:pPr>
        <w:pStyle w:val="FootnoteText"/>
        <w:bidi/>
        <w:rPr>
          <w:rtl/>
          <w:lang w:bidi="fa-IR"/>
        </w:rPr>
      </w:pPr>
      <w:r>
        <w:rPr>
          <w:rStyle w:val="FootnoteReference"/>
        </w:rPr>
        <w:footnoteRef/>
      </w:r>
      <w:r>
        <w:t xml:space="preserve"> </w:t>
      </w:r>
      <w:r>
        <w:rPr>
          <w:rFonts w:hint="cs"/>
          <w:rtl/>
          <w:lang w:bidi="fa-IR"/>
        </w:rPr>
        <w:t xml:space="preserve"> </w:t>
      </w:r>
      <w:r>
        <w:rPr>
          <w:rFonts w:cs="B Nazanin" w:hint="cs"/>
          <w:rtl/>
          <w:lang w:bidi="fa-IR"/>
        </w:rPr>
        <w:t xml:space="preserve">درباره "نانبان" مقالات و نوشته‌های زیادی به فارسی و ژاپنی و حتی انگلیسی وجود دارد. به عنوان یکی از نخستین نمونه‌ها نگاه کنید به </w:t>
      </w:r>
      <w:r>
        <w:rPr>
          <w:rFonts w:cs="B Nazanin"/>
          <w:rtl/>
          <w:lang w:bidi="fa-IR"/>
        </w:rPr>
        <w:t>(</w:t>
      </w:r>
      <w:r>
        <w:rPr>
          <w:rFonts w:cs="B Nazanin" w:hint="cs"/>
          <w:rtl/>
          <w:lang w:bidi="fa-IR"/>
        </w:rPr>
        <w:t>رجب</w:t>
      </w:r>
      <w:r>
        <w:rPr>
          <w:rFonts w:cs="B Nazanin"/>
          <w:rtl/>
          <w:lang w:bidi="fa-IR"/>
        </w:rPr>
        <w:t xml:space="preserve"> </w:t>
      </w:r>
      <w:r>
        <w:rPr>
          <w:rFonts w:cs="B Nazanin" w:hint="cs"/>
          <w:rtl/>
          <w:lang w:bidi="fa-IR"/>
        </w:rPr>
        <w:t>زاده،</w:t>
      </w:r>
      <w:r>
        <w:rPr>
          <w:rFonts w:cs="B Nazanin"/>
          <w:rtl/>
          <w:lang w:bidi="fa-IR"/>
        </w:rPr>
        <w:t xml:space="preserve"> 1383</w:t>
      </w:r>
      <w:r>
        <w:rPr>
          <w:rFonts w:cs="B Nazanin" w:hint="cs"/>
          <w:rtl/>
          <w:lang w:bidi="fa-IR"/>
        </w:rPr>
        <w:t>:</w:t>
      </w:r>
      <w:r>
        <w:rPr>
          <w:rFonts w:cs="B Nazanin"/>
          <w:rtl/>
          <w:lang w:bidi="fa-IR"/>
        </w:rPr>
        <w:t xml:space="preserve"> 133-134)</w:t>
      </w:r>
      <w:r>
        <w:rPr>
          <w:rFonts w:cs="B Nazanin" w:hint="cs"/>
          <w:rtl/>
          <w:lang w:bidi="fa-IR"/>
        </w:rPr>
        <w:t>.</w:t>
      </w:r>
    </w:p>
  </w:footnote>
  <w:footnote w:id="718">
    <w:p>
      <w:pPr>
        <w:pStyle w:val="FootnoteText"/>
        <w:rPr>
          <w:lang w:bidi="fa-IR"/>
        </w:rPr>
      </w:pPr>
      <w:r>
        <w:rPr>
          <w:rStyle w:val="FootnoteReference"/>
        </w:rPr>
        <w:footnoteRef/>
      </w:r>
      <w:r>
        <w:t xml:space="preserve"> </w:t>
      </w:r>
      <w:r>
        <w:rPr>
          <w:rFonts w:hint="eastAsia"/>
        </w:rPr>
        <w:t>羽田亨</w:t>
      </w:r>
      <w:r>
        <w:rPr>
          <w:rFonts w:hint="eastAsia"/>
        </w:rPr>
        <w:t>/</w:t>
      </w:r>
      <w:r>
        <w:t>Haneda Tooru(1882-1955).</w:t>
      </w:r>
    </w:p>
  </w:footnote>
  <w:footnote w:id="719">
    <w:p>
      <w:pPr>
        <w:pStyle w:val="FootnoteText"/>
        <w:rPr>
          <w:lang w:bidi="fa-IR"/>
        </w:rPr>
      </w:pPr>
      <w:r>
        <w:rPr>
          <w:rStyle w:val="FootnoteReference"/>
        </w:rPr>
        <w:footnoteRef/>
      </w:r>
      <w:r>
        <w:t xml:space="preserve"> </w:t>
      </w:r>
      <w:r>
        <w:rPr>
          <w:rFonts w:hint="eastAsia"/>
        </w:rPr>
        <w:t>羅振玉</w:t>
      </w:r>
      <w:r>
        <w:rPr>
          <w:rFonts w:hint="eastAsia"/>
        </w:rPr>
        <w:t>/</w:t>
      </w:r>
      <w:r>
        <w:t>Luo Zhenyu/</w:t>
      </w:r>
      <w:r>
        <w:rPr>
          <w:rFonts w:hint="eastAsia"/>
        </w:rPr>
        <w:t>R</w:t>
      </w:r>
      <w:r>
        <w:t>a Shingyoku(1866-1940).</w:t>
      </w:r>
    </w:p>
  </w:footnote>
  <w:footnote w:id="720">
    <w:p>
      <w:pPr>
        <w:pStyle w:val="FootnoteText"/>
      </w:pPr>
      <w:r>
        <w:rPr>
          <w:rStyle w:val="FootnoteReference"/>
        </w:rPr>
        <w:footnoteRef/>
      </w:r>
      <w:r>
        <w:t xml:space="preserve"> </w:t>
      </w:r>
      <w:r>
        <w:rPr>
          <w:rFonts w:hint="eastAsia"/>
        </w:rPr>
        <w:t>『神州国光集』</w:t>
      </w:r>
      <w:r>
        <w:rPr>
          <w:rFonts w:hint="eastAsia"/>
        </w:rPr>
        <w:t>/</w:t>
      </w:r>
      <w:r>
        <w:t>shinshū Kunimitsu</w:t>
      </w:r>
      <w:r>
        <w:rPr>
          <w:rFonts w:hint="cs"/>
          <w:rtl/>
        </w:rPr>
        <w:t xml:space="preserve"> </w:t>
      </w:r>
      <w:r>
        <w:t>shū.</w:t>
      </w:r>
    </w:p>
  </w:footnote>
  <w:footnote w:id="721">
    <w:p>
      <w:pPr>
        <w:pStyle w:val="FootnoteText"/>
        <w:rPr>
          <w:rtl/>
          <w:lang w:bidi="fa-IR"/>
        </w:rPr>
      </w:pPr>
      <w:r>
        <w:rPr>
          <w:rStyle w:val="FootnoteReference"/>
        </w:rPr>
        <w:footnoteRef/>
      </w:r>
      <w:r>
        <w:t xml:space="preserve"> Paul Pelliot</w:t>
      </w:r>
      <w:r>
        <w:rPr>
          <w:rFonts w:hint="eastAsia"/>
        </w:rPr>
        <w:t>(</w:t>
      </w:r>
      <w:r>
        <w:t>1878 -1945).</w:t>
      </w:r>
    </w:p>
  </w:footnote>
  <w:footnote w:id="722">
    <w:p>
      <w:pPr>
        <w:pStyle w:val="FootnoteText"/>
        <w:rPr>
          <w:lang w:bidi="fa-IR"/>
        </w:rPr>
      </w:pPr>
      <w:r>
        <w:rPr>
          <w:rStyle w:val="FootnoteReference"/>
        </w:rPr>
        <w:footnoteRef/>
      </w:r>
      <w:r>
        <w:t xml:space="preserve"> </w:t>
      </w:r>
      <w:r>
        <w:rPr>
          <w:rFonts w:hint="eastAsia"/>
          <w:lang w:bidi="fa-IR"/>
        </w:rPr>
        <w:t>黒柳恒男</w:t>
      </w:r>
      <w:r>
        <w:rPr>
          <w:lang w:bidi="fa-IR"/>
        </w:rPr>
        <w:t>/Kuroyanagi Tsuneo(1925-2014).</w:t>
      </w:r>
    </w:p>
  </w:footnote>
  <w:footnote w:id="723">
    <w:p>
      <w:pPr>
        <w:pStyle w:val="FootnoteText"/>
      </w:pPr>
      <w:r>
        <w:rPr>
          <w:rStyle w:val="FootnoteReference"/>
        </w:rPr>
        <w:footnoteRef/>
      </w:r>
      <w:r>
        <w:t xml:space="preserve"> </w:t>
      </w:r>
      <w:r>
        <w:rPr>
          <w:rFonts w:hint="eastAsia"/>
        </w:rPr>
        <w:t>岡田恵美子</w:t>
      </w:r>
      <w:r>
        <w:rPr>
          <w:rFonts w:hint="eastAsia"/>
        </w:rPr>
        <w:t>/</w:t>
      </w:r>
      <w:r>
        <w:t>Okada Emiko</w:t>
      </w:r>
      <w:r>
        <w:rPr>
          <w:rFonts w:hint="eastAsia"/>
        </w:rPr>
        <w:t xml:space="preserve"> </w:t>
      </w:r>
      <w:r>
        <w:t>(1932-   ).</w:t>
      </w:r>
    </w:p>
  </w:footnote>
  <w:footnote w:id="724">
    <w:p>
      <w:pPr>
        <w:pStyle w:val="FootnoteText"/>
        <w:bidi/>
        <w:rPr>
          <w:rFonts w:cs="B Nazanin"/>
          <w:rtl/>
          <w:lang w:bidi="fa-IR"/>
        </w:rPr>
      </w:pPr>
      <w:r>
        <w:rPr>
          <w:rStyle w:val="FootnoteReference"/>
        </w:rPr>
        <w:footnoteRef/>
      </w:r>
      <w:r>
        <w:t xml:space="preserve"> </w:t>
      </w:r>
      <w:r>
        <w:rPr>
          <w:rFonts w:hint="cs"/>
          <w:rtl/>
        </w:rPr>
        <w:t xml:space="preserve"> </w:t>
      </w:r>
      <w:r>
        <w:rPr>
          <w:rFonts w:cs="B Nazanin" w:hint="cs"/>
          <w:rtl/>
          <w:lang w:bidi="fa-IR"/>
        </w:rPr>
        <w:t>متن رباعی چنین است: گر</w:t>
      </w:r>
      <w:r>
        <w:rPr>
          <w:rFonts w:cs="B Nazanin"/>
          <w:rtl/>
          <w:lang w:bidi="fa-IR"/>
        </w:rPr>
        <w:t xml:space="preserve"> </w:t>
      </w:r>
      <w:r>
        <w:rPr>
          <w:rFonts w:cs="B Nazanin" w:hint="cs"/>
          <w:rtl/>
          <w:lang w:bidi="fa-IR"/>
        </w:rPr>
        <w:t>در</w:t>
      </w:r>
      <w:r>
        <w:rPr>
          <w:rFonts w:cs="B Nazanin"/>
          <w:rtl/>
          <w:lang w:bidi="fa-IR"/>
        </w:rPr>
        <w:t xml:space="preserve"> </w:t>
      </w:r>
      <w:r>
        <w:rPr>
          <w:rFonts w:cs="B Nazanin" w:hint="cs"/>
          <w:rtl/>
          <w:lang w:bidi="fa-IR"/>
        </w:rPr>
        <w:t>اجلم</w:t>
      </w:r>
      <w:r>
        <w:rPr>
          <w:rFonts w:cs="B Nazanin"/>
          <w:rtl/>
          <w:lang w:bidi="fa-IR"/>
        </w:rPr>
        <w:t xml:space="preserve"> </w:t>
      </w:r>
      <w:r>
        <w:rPr>
          <w:rFonts w:cs="B Nazanin" w:hint="cs"/>
          <w:rtl/>
          <w:lang w:bidi="fa-IR"/>
        </w:rPr>
        <w:t>مسامحت</w:t>
      </w:r>
      <w:r>
        <w:rPr>
          <w:rFonts w:cs="B Nazanin"/>
          <w:rtl/>
          <w:lang w:bidi="fa-IR"/>
        </w:rPr>
        <w:t xml:space="preserve"> </w:t>
      </w:r>
      <w:r>
        <w:rPr>
          <w:rFonts w:cs="B Nazanin" w:hint="cs"/>
          <w:rtl/>
          <w:lang w:bidi="fa-IR"/>
        </w:rPr>
        <w:t>خواهد</w:t>
      </w:r>
      <w:r>
        <w:rPr>
          <w:rFonts w:cs="B Nazanin"/>
          <w:rtl/>
          <w:lang w:bidi="fa-IR"/>
        </w:rPr>
        <w:t xml:space="preserve"> </w:t>
      </w:r>
      <w:r>
        <w:rPr>
          <w:rFonts w:cs="B Nazanin" w:hint="cs"/>
          <w:rtl/>
          <w:lang w:bidi="fa-IR"/>
        </w:rPr>
        <w:t>بود/روشن</w:t>
      </w:r>
      <w:r>
        <w:rPr>
          <w:rFonts w:cs="B Nazanin"/>
          <w:rtl/>
          <w:lang w:bidi="fa-IR"/>
        </w:rPr>
        <w:t xml:space="preserve"> </w:t>
      </w:r>
      <w:r>
        <w:rPr>
          <w:rFonts w:cs="B Nazanin" w:hint="cs"/>
          <w:rtl/>
          <w:lang w:bidi="fa-IR"/>
        </w:rPr>
        <w:t>کنم</w:t>
      </w:r>
      <w:r>
        <w:rPr>
          <w:rFonts w:cs="B Nazanin"/>
          <w:rtl/>
          <w:lang w:bidi="fa-IR"/>
        </w:rPr>
        <w:t xml:space="preserve"> </w:t>
      </w:r>
      <w:r>
        <w:rPr>
          <w:rFonts w:cs="B Nazanin" w:hint="cs"/>
          <w:rtl/>
          <w:lang w:bidi="fa-IR"/>
        </w:rPr>
        <w:t>این</w:t>
      </w:r>
      <w:r>
        <w:rPr>
          <w:rFonts w:cs="B Nazanin"/>
          <w:rtl/>
          <w:lang w:bidi="fa-IR"/>
        </w:rPr>
        <w:t xml:space="preserve"> </w:t>
      </w:r>
      <w:r>
        <w:rPr>
          <w:rFonts w:cs="B Nazanin" w:hint="cs"/>
          <w:rtl/>
          <w:lang w:bidi="fa-IR"/>
        </w:rPr>
        <w:t>دیده</w:t>
      </w:r>
      <w:r>
        <w:rPr>
          <w:rFonts w:cs="B Nazanin"/>
          <w:rtl/>
          <w:lang w:bidi="fa-IR"/>
        </w:rPr>
        <w:t xml:space="preserve"> </w:t>
      </w:r>
      <w:r>
        <w:rPr>
          <w:rFonts w:cs="B Nazanin" w:hint="cs"/>
          <w:rtl/>
          <w:lang w:bidi="fa-IR"/>
        </w:rPr>
        <w:t>به</w:t>
      </w:r>
      <w:r>
        <w:rPr>
          <w:rFonts w:cs="B Nazanin"/>
          <w:rtl/>
          <w:lang w:bidi="fa-IR"/>
        </w:rPr>
        <w:t xml:space="preserve"> </w:t>
      </w:r>
      <w:r>
        <w:rPr>
          <w:rFonts w:cs="B Nazanin" w:hint="cs"/>
          <w:rtl/>
          <w:lang w:bidi="fa-IR"/>
        </w:rPr>
        <w:t>دیدار</w:t>
      </w:r>
      <w:r>
        <w:rPr>
          <w:rFonts w:cs="B Nazanin"/>
          <w:rtl/>
          <w:lang w:bidi="fa-IR"/>
        </w:rPr>
        <w:t xml:space="preserve"> </w:t>
      </w:r>
      <w:r>
        <w:rPr>
          <w:rFonts w:cs="B Nazanin" w:hint="cs"/>
          <w:rtl/>
          <w:lang w:bidi="fa-IR"/>
        </w:rPr>
        <w:t>تو</w:t>
      </w:r>
      <w:r>
        <w:rPr>
          <w:rFonts w:cs="B Nazanin"/>
          <w:rtl/>
          <w:lang w:bidi="fa-IR"/>
        </w:rPr>
        <w:t xml:space="preserve"> </w:t>
      </w:r>
      <w:r>
        <w:rPr>
          <w:rFonts w:cs="B Nazanin" w:hint="cs"/>
          <w:rtl/>
          <w:lang w:bidi="fa-IR"/>
        </w:rPr>
        <w:t>زود. یعنی</w:t>
      </w:r>
      <w:r>
        <w:rPr>
          <w:rFonts w:cs="B Nazanin"/>
          <w:rtl/>
          <w:lang w:bidi="fa-IR"/>
        </w:rPr>
        <w:t xml:space="preserve"> </w:t>
      </w:r>
      <w:r>
        <w:rPr>
          <w:rFonts w:cs="B Nazanin" w:hint="cs"/>
          <w:rtl/>
          <w:lang w:bidi="fa-IR"/>
        </w:rPr>
        <w:t>خلیف</w:t>
      </w:r>
      <w:r>
        <w:rPr>
          <w:rFonts w:cs="B Nazanin"/>
          <w:rtl/>
          <w:lang w:bidi="fa-IR"/>
        </w:rPr>
        <w:t xml:space="preserve"> </w:t>
      </w:r>
      <w:r>
        <w:rPr>
          <w:rFonts w:cs="B Nazanin" w:hint="cs"/>
          <w:rtl/>
          <w:lang w:bidi="fa-IR"/>
        </w:rPr>
        <w:t>گردد</w:t>
      </w:r>
      <w:r>
        <w:rPr>
          <w:rFonts w:cs="B Nazanin"/>
          <w:rtl/>
          <w:lang w:bidi="fa-IR"/>
        </w:rPr>
        <w:t xml:space="preserve"> </w:t>
      </w:r>
      <w:r>
        <w:rPr>
          <w:rFonts w:cs="B Nazanin" w:hint="cs"/>
          <w:rtl/>
          <w:lang w:bidi="fa-IR"/>
        </w:rPr>
        <w:t>آس</w:t>
      </w:r>
      <w:r>
        <w:rPr>
          <w:rFonts w:cs="B Nazanin"/>
          <w:rtl/>
          <w:lang w:bidi="fa-IR"/>
        </w:rPr>
        <w:t xml:space="preserve"> </w:t>
      </w:r>
      <w:r>
        <w:rPr>
          <w:rFonts w:cs="B Nazanin" w:hint="cs"/>
          <w:rtl/>
          <w:lang w:bidi="fa-IR"/>
        </w:rPr>
        <w:t>کبود/ بدرود</w:t>
      </w:r>
      <w:r>
        <w:rPr>
          <w:rFonts w:cs="B Nazanin"/>
          <w:rtl/>
          <w:lang w:bidi="fa-IR"/>
        </w:rPr>
        <w:t xml:space="preserve"> </w:t>
      </w:r>
      <w:r>
        <w:rPr>
          <w:rFonts w:cs="B Nazanin" w:hint="cs"/>
          <w:rtl/>
          <w:lang w:bidi="fa-IR"/>
        </w:rPr>
        <w:t>منست</w:t>
      </w:r>
      <w:r>
        <w:rPr>
          <w:rFonts w:cs="B Nazanin"/>
          <w:rtl/>
          <w:lang w:bidi="fa-IR"/>
        </w:rPr>
        <w:t xml:space="preserve"> </w:t>
      </w:r>
      <w:r>
        <w:rPr>
          <w:rFonts w:cs="B Nazanin" w:hint="cs"/>
          <w:rtl/>
          <w:lang w:bidi="fa-IR"/>
        </w:rPr>
        <w:t>تو</w:t>
      </w:r>
      <w:r>
        <w:rPr>
          <w:rFonts w:cs="B Nazanin"/>
          <w:rtl/>
          <w:lang w:bidi="fa-IR"/>
        </w:rPr>
        <w:t xml:space="preserve"> </w:t>
      </w:r>
      <w:r>
        <w:rPr>
          <w:rFonts w:cs="B Nazanin" w:hint="cs"/>
          <w:rtl/>
          <w:lang w:bidi="fa-IR"/>
        </w:rPr>
        <w:t>زمن</w:t>
      </w:r>
      <w:r>
        <w:rPr>
          <w:rFonts w:cs="B Nazanin"/>
          <w:rtl/>
          <w:lang w:bidi="fa-IR"/>
        </w:rPr>
        <w:t xml:space="preserve"> </w:t>
      </w:r>
      <w:r>
        <w:rPr>
          <w:rFonts w:cs="B Nazanin" w:hint="cs"/>
          <w:rtl/>
          <w:lang w:bidi="fa-IR"/>
        </w:rPr>
        <w:t>بدرود.</w:t>
      </w:r>
    </w:p>
  </w:footnote>
  <w:footnote w:id="725">
    <w:p>
      <w:pPr>
        <w:pStyle w:val="FootnoteText"/>
        <w:bidi/>
        <w:rPr>
          <w:rFonts w:cs="B Nazanin"/>
          <w:rtl/>
          <w:lang w:bidi="fa-IR"/>
        </w:rPr>
      </w:pPr>
      <w:r>
        <w:rPr>
          <w:rStyle w:val="FootnoteReference"/>
        </w:rPr>
        <w:footnoteRef/>
      </w:r>
      <w:r>
        <w:t xml:space="preserve"> </w:t>
      </w:r>
      <w:r>
        <w:rPr>
          <w:rFonts w:hint="cs"/>
          <w:rtl/>
          <w:lang w:bidi="fa-IR"/>
        </w:rPr>
        <w:t xml:space="preserve"> </w:t>
      </w:r>
      <w:r>
        <w:rPr>
          <w:rFonts w:cs="B Nazanin" w:hint="cs"/>
          <w:rtl/>
          <w:lang w:bidi="fa-IR"/>
        </w:rPr>
        <w:t>در</w:t>
      </w:r>
      <w:r>
        <w:rPr>
          <w:rFonts w:cs="B Nazanin"/>
          <w:rtl/>
          <w:lang w:bidi="fa-IR"/>
        </w:rPr>
        <w:t xml:space="preserve"> </w:t>
      </w:r>
      <w:r>
        <w:rPr>
          <w:rFonts w:cs="B Nazanin" w:hint="cs"/>
          <w:rtl/>
          <w:lang w:bidi="fa-IR"/>
        </w:rPr>
        <w:t>این</w:t>
      </w:r>
      <w:r>
        <w:rPr>
          <w:rFonts w:cs="B Nazanin"/>
          <w:rtl/>
          <w:lang w:bidi="fa-IR"/>
        </w:rPr>
        <w:t xml:space="preserve"> </w:t>
      </w:r>
      <w:r>
        <w:rPr>
          <w:rFonts w:cs="B Nazanin" w:hint="cs"/>
          <w:rtl/>
          <w:lang w:bidi="fa-IR"/>
        </w:rPr>
        <w:t>خصوص</w:t>
      </w:r>
      <w:r>
        <w:rPr>
          <w:rFonts w:cs="B Nazanin"/>
          <w:rtl/>
          <w:lang w:bidi="fa-IR"/>
        </w:rPr>
        <w:t xml:space="preserve"> </w:t>
      </w:r>
      <w:r>
        <w:rPr>
          <w:rFonts w:cs="B Nazanin" w:hint="cs"/>
          <w:rtl/>
          <w:lang w:bidi="fa-IR"/>
        </w:rPr>
        <w:t>نگاه</w:t>
      </w:r>
      <w:r>
        <w:rPr>
          <w:rFonts w:cs="B Nazanin"/>
          <w:rtl/>
          <w:lang w:bidi="fa-IR"/>
        </w:rPr>
        <w:t xml:space="preserve"> </w:t>
      </w:r>
      <w:r>
        <w:rPr>
          <w:rFonts w:cs="B Nazanin" w:hint="cs"/>
          <w:rtl/>
          <w:lang w:bidi="fa-IR"/>
        </w:rPr>
        <w:t>کنید</w:t>
      </w:r>
      <w:r>
        <w:rPr>
          <w:rFonts w:cs="B Nazanin"/>
          <w:rtl/>
          <w:lang w:bidi="fa-IR"/>
        </w:rPr>
        <w:t xml:space="preserve"> </w:t>
      </w:r>
      <w:r>
        <w:rPr>
          <w:rFonts w:cs="B Nazanin" w:hint="cs"/>
          <w:rtl/>
          <w:lang w:bidi="fa-IR"/>
        </w:rPr>
        <w:t>به</w:t>
      </w:r>
      <w:r>
        <w:rPr>
          <w:rFonts w:cs="B Nazanin"/>
          <w:rtl/>
          <w:lang w:bidi="fa-IR"/>
        </w:rPr>
        <w:t xml:space="preserve"> </w:t>
      </w:r>
      <w:r>
        <w:rPr>
          <w:rFonts w:cs="B Nazanin" w:hint="cs"/>
          <w:rtl/>
          <w:lang w:bidi="fa-IR"/>
        </w:rPr>
        <w:t>مقاله</w:t>
      </w:r>
      <w:r>
        <w:rPr>
          <w:rFonts w:cs="B Nazanin"/>
          <w:rtl/>
          <w:lang w:bidi="fa-IR"/>
        </w:rPr>
        <w:t xml:space="preserve"> "</w:t>
      </w:r>
      <w:r>
        <w:rPr>
          <w:rFonts w:cs="B Nazanin" w:hint="cs"/>
          <w:rtl/>
          <w:lang w:bidi="fa-IR"/>
        </w:rPr>
        <w:t>خیام</w:t>
      </w:r>
      <w:r>
        <w:rPr>
          <w:rFonts w:cs="B Nazanin"/>
          <w:rtl/>
          <w:lang w:bidi="fa-IR"/>
        </w:rPr>
        <w:t xml:space="preserve"> </w:t>
      </w:r>
      <w:r>
        <w:rPr>
          <w:rFonts w:cs="B Nazanin" w:hint="cs"/>
          <w:rtl/>
          <w:lang w:bidi="fa-IR"/>
        </w:rPr>
        <w:t>شناسی</w:t>
      </w:r>
      <w:r>
        <w:rPr>
          <w:rFonts w:cs="B Nazanin"/>
          <w:rtl/>
          <w:lang w:bidi="fa-IR"/>
        </w:rPr>
        <w:t xml:space="preserve"> </w:t>
      </w:r>
      <w:r>
        <w:rPr>
          <w:rFonts w:cs="B Nazanin" w:hint="cs"/>
          <w:rtl/>
          <w:lang w:bidi="fa-IR"/>
        </w:rPr>
        <w:t>در</w:t>
      </w:r>
      <w:r>
        <w:rPr>
          <w:rFonts w:cs="B Nazanin"/>
          <w:rtl/>
          <w:lang w:bidi="fa-IR"/>
        </w:rPr>
        <w:t xml:space="preserve"> </w:t>
      </w:r>
      <w:r>
        <w:rPr>
          <w:rFonts w:cs="B Nazanin" w:hint="cs"/>
          <w:rtl/>
          <w:lang w:bidi="fa-IR"/>
        </w:rPr>
        <w:t>ژاپن</w:t>
      </w:r>
      <w:r>
        <w:rPr>
          <w:rFonts w:cs="B Nazanin"/>
          <w:rtl/>
          <w:lang w:bidi="fa-IR"/>
        </w:rPr>
        <w:t>"</w:t>
      </w:r>
      <w:r>
        <w:rPr>
          <w:rFonts w:cs="B Nazanin" w:hint="cs"/>
          <w:rtl/>
          <w:lang w:bidi="fa-IR"/>
        </w:rPr>
        <w:t>،</w:t>
      </w:r>
      <w:r>
        <w:rPr>
          <w:rFonts w:cs="B Nazanin"/>
          <w:rtl/>
          <w:lang w:bidi="fa-IR"/>
        </w:rPr>
        <w:t xml:space="preserve"> </w:t>
      </w:r>
      <w:r>
        <w:rPr>
          <w:rFonts w:cs="B Nazanin" w:hint="cs"/>
          <w:rtl/>
          <w:lang w:bidi="fa-IR"/>
        </w:rPr>
        <w:t>تالیف</w:t>
      </w:r>
      <w:r>
        <w:rPr>
          <w:rFonts w:cs="B Nazanin"/>
          <w:rtl/>
          <w:lang w:bidi="fa-IR"/>
        </w:rPr>
        <w:t xml:space="preserve"> </w:t>
      </w:r>
      <w:r>
        <w:rPr>
          <w:rFonts w:cs="B Nazanin" w:hint="cs"/>
          <w:rtl/>
          <w:lang w:bidi="fa-IR"/>
        </w:rPr>
        <w:t>دکتر</w:t>
      </w:r>
      <w:r>
        <w:rPr>
          <w:rFonts w:cs="B Nazanin"/>
          <w:rtl/>
          <w:lang w:bidi="fa-IR"/>
        </w:rPr>
        <w:t xml:space="preserve"> </w:t>
      </w:r>
      <w:r>
        <w:rPr>
          <w:rFonts w:cs="B Nazanin" w:hint="cs"/>
          <w:rtl/>
          <w:lang w:bidi="fa-IR"/>
        </w:rPr>
        <w:t>هاشم</w:t>
      </w:r>
      <w:r>
        <w:rPr>
          <w:rFonts w:cs="B Nazanin"/>
          <w:rtl/>
          <w:lang w:bidi="fa-IR"/>
        </w:rPr>
        <w:t xml:space="preserve"> </w:t>
      </w:r>
      <w:r>
        <w:rPr>
          <w:rFonts w:cs="B Nazanin" w:hint="cs"/>
          <w:rtl/>
          <w:lang w:bidi="fa-IR"/>
        </w:rPr>
        <w:t>رجب</w:t>
      </w:r>
      <w:r>
        <w:rPr>
          <w:rFonts w:cs="B Nazanin"/>
          <w:rtl/>
          <w:lang w:bidi="fa-IR"/>
        </w:rPr>
        <w:t xml:space="preserve"> </w:t>
      </w:r>
      <w:r>
        <w:rPr>
          <w:rFonts w:cs="B Nazanin" w:hint="cs"/>
          <w:rtl/>
          <w:lang w:bidi="fa-IR"/>
        </w:rPr>
        <w:t>زاده</w:t>
      </w:r>
      <w:r>
        <w:rPr>
          <w:rFonts w:cs="B Nazanin"/>
          <w:rtl/>
          <w:lang w:bidi="fa-IR"/>
        </w:rPr>
        <w:t xml:space="preserve"> </w:t>
      </w:r>
      <w:r>
        <w:rPr>
          <w:rFonts w:cs="B Nazanin" w:hint="cs"/>
          <w:rtl/>
          <w:lang w:bidi="fa-IR"/>
        </w:rPr>
        <w:t>در</w:t>
      </w:r>
      <w:r>
        <w:rPr>
          <w:rFonts w:cs="B Nazanin"/>
          <w:rtl/>
          <w:lang w:bidi="fa-IR"/>
        </w:rPr>
        <w:t xml:space="preserve"> </w:t>
      </w:r>
      <w:r>
        <w:rPr>
          <w:rFonts w:cs="B Nazanin" w:hint="cs"/>
          <w:rtl/>
          <w:lang w:bidi="fa-IR"/>
        </w:rPr>
        <w:t>سایت</w:t>
      </w:r>
      <w:r>
        <w:rPr>
          <w:rFonts w:cs="B Nazanin"/>
          <w:rtl/>
          <w:lang w:bidi="fa-IR"/>
        </w:rPr>
        <w:t xml:space="preserve"> </w:t>
      </w:r>
      <w:r>
        <w:rPr>
          <w:rFonts w:cs="B Nazanin" w:hint="cs"/>
          <w:rtl/>
          <w:lang w:bidi="fa-IR"/>
        </w:rPr>
        <w:t>زیر</w:t>
      </w:r>
      <w:r>
        <w:rPr>
          <w:rFonts w:cs="B Nazanin"/>
          <w:lang w:bidi="fa-IR"/>
        </w:rPr>
        <w:t>:</w:t>
      </w:r>
    </w:p>
    <w:p>
      <w:pPr>
        <w:pStyle w:val="FootnoteText"/>
        <w:rPr>
          <w:rFonts w:cs="B Nazanin"/>
          <w:rtl/>
          <w:lang w:bidi="fa-IR"/>
        </w:rPr>
      </w:pPr>
      <w:r>
        <w:rPr>
          <w:rFonts w:cs="B Nazanin"/>
          <w:lang w:bidi="fa-IR"/>
        </w:rPr>
        <w:t>https://rasekhoon.net /article/show/701002</w:t>
      </w:r>
      <w:r>
        <w:rPr>
          <w:rFonts w:cs="B Nazanin"/>
          <w:rtl/>
          <w:lang w:bidi="fa-IR"/>
        </w:rPr>
        <w:t>/</w:t>
      </w:r>
      <w:r>
        <w:rPr>
          <w:rFonts w:cs="B Nazanin" w:hint="cs"/>
          <w:rtl/>
          <w:lang w:bidi="fa-IR"/>
        </w:rPr>
        <w:t>خیام</w:t>
      </w:r>
      <w:r>
        <w:rPr>
          <w:rFonts w:cs="B Nazanin"/>
          <w:rtl/>
          <w:lang w:bidi="fa-IR"/>
        </w:rPr>
        <w:t>-</w:t>
      </w:r>
      <w:r>
        <w:rPr>
          <w:rFonts w:cs="B Nazanin" w:hint="cs"/>
          <w:rtl/>
          <w:lang w:bidi="fa-IR"/>
        </w:rPr>
        <w:t>شناسی</w:t>
      </w:r>
      <w:r>
        <w:rPr>
          <w:rFonts w:cs="B Nazanin"/>
          <w:rtl/>
          <w:lang w:bidi="fa-IR"/>
        </w:rPr>
        <w:t>-</w:t>
      </w:r>
      <w:r>
        <w:rPr>
          <w:rFonts w:cs="B Nazanin" w:hint="cs"/>
          <w:rtl/>
          <w:lang w:bidi="fa-IR"/>
        </w:rPr>
        <w:t>در</w:t>
      </w:r>
      <w:r>
        <w:rPr>
          <w:rFonts w:cs="B Nazanin"/>
          <w:rtl/>
          <w:lang w:bidi="fa-IR"/>
        </w:rPr>
        <w:t>-</w:t>
      </w:r>
      <w:r>
        <w:rPr>
          <w:rFonts w:cs="B Nazanin" w:hint="cs"/>
          <w:rtl/>
          <w:lang w:bidi="fa-IR"/>
        </w:rPr>
        <w:t>ژاپن</w:t>
      </w:r>
    </w:p>
  </w:footnote>
  <w:footnote w:id="726">
    <w:p>
      <w:pPr>
        <w:pStyle w:val="FootnoteText"/>
        <w:bidi/>
        <w:jc w:val="both"/>
        <w:rPr>
          <w:rFonts w:cs="B Nazanin"/>
          <w:rtl/>
          <w:lang w:bidi="fa-IR"/>
        </w:rPr>
      </w:pPr>
      <w:r>
        <w:rPr>
          <w:rStyle w:val="FootnoteReference"/>
        </w:rPr>
        <w:footnoteRef/>
      </w:r>
      <w:r>
        <w:t xml:space="preserve"> </w:t>
      </w:r>
      <w:r>
        <w:rPr>
          <w:rFonts w:hint="cs"/>
          <w:rtl/>
          <w:lang w:bidi="fa-IR"/>
        </w:rPr>
        <w:t xml:space="preserve"> </w:t>
      </w:r>
      <w:r>
        <w:rPr>
          <w:rFonts w:cs="B Nazanin" w:hint="cs"/>
          <w:rtl/>
          <w:lang w:bidi="fa-IR"/>
        </w:rPr>
        <w:t>کنار گذاشتن این واژه در چین و ژاپن دلیل متفاوتی داشت. در چین به خاطر سیاست‌های حزب کمونیسم از سال 1956 م استفاده از این نام ممنوع شد (اوتسوکا، 2009 ،238). اما در ژاپن بیشتر دلایل آکادمیک و تحول زبانی پس از جنگ موجب این تغییر شد.</w:t>
      </w:r>
    </w:p>
  </w:footnote>
  <w:footnote w:id="727">
    <w:p>
      <w:pPr>
        <w:pStyle w:val="FootnoteText"/>
        <w:bidi/>
        <w:rPr>
          <w:rFonts w:cs="B Nazanin"/>
          <w:rtl/>
          <w:lang w:bidi="fa-IR"/>
        </w:rPr>
      </w:pPr>
      <w:r>
        <w:rPr>
          <w:rStyle w:val="FootnoteReference"/>
        </w:rPr>
        <w:footnoteRef/>
      </w:r>
      <w:r>
        <w:t xml:space="preserve"> </w:t>
      </w:r>
      <w:r>
        <w:rPr>
          <w:rFonts w:cs="B Nazanin" w:hint="cs"/>
          <w:rtl/>
          <w:lang w:bidi="fa-IR"/>
        </w:rPr>
        <w:t>این موضوع دارای ابهام تاریخی است. نگارنده بیشتر بر اساس شنیده ها و یادداشت های پراکنده آن را نقل کرده است.</w:t>
      </w:r>
    </w:p>
  </w:footnote>
  <w:footnote w:id="728">
    <w:p>
      <w:pPr>
        <w:pStyle w:val="FootnoteText"/>
      </w:pPr>
      <w:r>
        <w:rPr>
          <w:rStyle w:val="FootnoteReference"/>
        </w:rPr>
        <w:footnoteRef/>
      </w:r>
      <w:r>
        <w:t xml:space="preserve"> </w:t>
      </w:r>
      <w:r>
        <w:rPr>
          <w:rFonts w:hint="eastAsia"/>
        </w:rPr>
        <w:t>吉田正春</w:t>
      </w:r>
      <w:r>
        <w:rPr>
          <w:rFonts w:hint="eastAsia"/>
        </w:rPr>
        <w:t>/</w:t>
      </w:r>
      <w:r>
        <w:t>Yoshida Masaharu(1825-1921).</w:t>
      </w:r>
    </w:p>
  </w:footnote>
  <w:footnote w:id="729">
    <w:p>
      <w:pPr>
        <w:pStyle w:val="FootnoteText"/>
      </w:pPr>
      <w:r>
        <w:rPr>
          <w:rStyle w:val="FootnoteReference"/>
        </w:rPr>
        <w:footnoteRef/>
      </w:r>
      <w:r>
        <w:rPr>
          <w:rFonts w:hint="eastAsia"/>
        </w:rPr>
        <w:t xml:space="preserve"> </w:t>
      </w:r>
      <w:r>
        <w:rPr>
          <w:rFonts w:hint="eastAsia"/>
        </w:rPr>
        <w:t>小松彰仁</w:t>
      </w:r>
      <w:r>
        <w:t>/Komatsu Akihito(1846-1903).</w:t>
      </w:r>
    </w:p>
  </w:footnote>
  <w:footnote w:id="730">
    <w:p>
      <w:pPr>
        <w:pStyle w:val="FootnoteText"/>
        <w:rPr>
          <w:rtl/>
          <w:lang w:bidi="fa-IR"/>
        </w:rPr>
      </w:pPr>
      <w:r>
        <w:rPr>
          <w:rStyle w:val="FootnoteReference"/>
        </w:rPr>
        <w:footnoteRef/>
      </w:r>
      <w:r>
        <w:t xml:space="preserve"> Ertuğrul.</w:t>
      </w:r>
    </w:p>
  </w:footnote>
  <w:footnote w:id="731">
    <w:p>
      <w:pPr>
        <w:pStyle w:val="FootnoteText"/>
        <w:rPr>
          <w:lang w:bidi="fa-IR"/>
        </w:rPr>
      </w:pPr>
      <w:r>
        <w:rPr>
          <w:rStyle w:val="FootnoteReference"/>
        </w:rPr>
        <w:footnoteRef/>
      </w:r>
      <w:r>
        <w:t xml:space="preserve"> </w:t>
      </w:r>
      <w:r>
        <w:rPr>
          <w:rFonts w:hint="eastAsia"/>
          <w:lang w:bidi="fa-IR"/>
        </w:rPr>
        <w:t>和歌山県</w:t>
      </w:r>
      <w:r>
        <w:rPr>
          <w:lang w:bidi="fa-IR"/>
        </w:rPr>
        <w:t>/Wakayamaken.</w:t>
      </w:r>
    </w:p>
  </w:footnote>
  <w:footnote w:id="732">
    <w:p>
      <w:pPr>
        <w:pStyle w:val="FootnoteText"/>
        <w:rPr>
          <w:lang w:bidi="fa-IR"/>
        </w:rPr>
      </w:pPr>
      <w:r>
        <w:rPr>
          <w:rStyle w:val="FootnoteReference"/>
        </w:rPr>
        <w:footnoteRef/>
      </w:r>
      <w:r>
        <w:t xml:space="preserve"> </w:t>
      </w:r>
      <w:r>
        <w:rPr>
          <w:rFonts w:hint="eastAsia"/>
        </w:rPr>
        <w:t>『時事新報』</w:t>
      </w:r>
      <w:r>
        <w:rPr>
          <w:rFonts w:hint="cs"/>
          <w:rtl/>
          <w:lang w:bidi="fa-IR"/>
        </w:rPr>
        <w:t>/</w:t>
      </w:r>
      <w:r>
        <w:t>Jiji shinpō</w:t>
      </w:r>
      <w:r>
        <w:rPr>
          <w:rFonts w:hint="eastAsia"/>
        </w:rPr>
        <w:t>．</w:t>
      </w:r>
    </w:p>
  </w:footnote>
  <w:footnote w:id="733">
    <w:p>
      <w:pPr>
        <w:pStyle w:val="FootnoteText"/>
        <w:rPr>
          <w:rtl/>
          <w:lang w:bidi="fa-IR"/>
        </w:rPr>
      </w:pPr>
      <w:r>
        <w:rPr>
          <w:rStyle w:val="FootnoteReference"/>
        </w:rPr>
        <w:footnoteRef/>
      </w:r>
      <w:r>
        <w:t xml:space="preserve"> </w:t>
      </w:r>
      <w:r>
        <w:rPr>
          <w:rFonts w:hint="eastAsia"/>
        </w:rPr>
        <w:t>野田正太郎</w:t>
      </w:r>
      <w:r>
        <w:rPr>
          <w:rFonts w:hint="eastAsia"/>
        </w:rPr>
        <w:t>/</w:t>
      </w:r>
      <w:r>
        <w:t>Noda Shōtarō(1868-1904).</w:t>
      </w:r>
    </w:p>
  </w:footnote>
  <w:footnote w:id="734">
    <w:p>
      <w:pPr>
        <w:pStyle w:val="FootnoteText"/>
      </w:pPr>
      <w:r>
        <w:rPr>
          <w:rStyle w:val="FootnoteReference"/>
        </w:rPr>
        <w:footnoteRef/>
      </w:r>
      <w:r>
        <w:t xml:space="preserve"> </w:t>
      </w:r>
      <w:r>
        <w:rPr>
          <w:rFonts w:hint="eastAsia"/>
        </w:rPr>
        <w:t>山田寅次郎</w:t>
      </w:r>
      <w:r>
        <w:rPr>
          <w:rFonts w:hint="eastAsia"/>
        </w:rPr>
        <w:t>/</w:t>
      </w:r>
      <w:r>
        <w:t>Yamada Torajirō(1866-1957).</w:t>
      </w:r>
    </w:p>
  </w:footnote>
  <w:footnote w:id="735">
    <w:p>
      <w:pPr>
        <w:pStyle w:val="FootnoteText"/>
      </w:pPr>
      <w:r>
        <w:rPr>
          <w:rStyle w:val="FootnoteReference"/>
        </w:rPr>
        <w:footnoteRef/>
      </w:r>
      <w:r>
        <w:t xml:space="preserve"> </w:t>
      </w:r>
      <w:r>
        <w:rPr>
          <w:rFonts w:hint="eastAsia"/>
        </w:rPr>
        <w:t>山田宗有</w:t>
      </w:r>
      <w:r>
        <w:rPr>
          <w:rFonts w:hint="eastAsia"/>
        </w:rPr>
        <w:t>/</w:t>
      </w:r>
      <w:r>
        <w:t>Yamada Sōyū.</w:t>
      </w:r>
    </w:p>
  </w:footnote>
  <w:footnote w:id="736">
    <w:p>
      <w:pPr>
        <w:pStyle w:val="FootnoteText"/>
        <w:bidi/>
        <w:rPr>
          <w:rFonts w:cs="B Nazanin"/>
          <w:rtl/>
          <w:lang w:bidi="fa-IR"/>
        </w:rPr>
      </w:pPr>
      <w:r>
        <w:rPr>
          <w:rStyle w:val="FootnoteReference"/>
        </w:rPr>
        <w:footnoteRef/>
      </w:r>
      <w:r>
        <w:t xml:space="preserve"> </w:t>
      </w:r>
      <w:r>
        <w:rPr>
          <w:rFonts w:cs="B Nazanin" w:hint="cs"/>
          <w:rtl/>
          <w:lang w:bidi="fa-IR"/>
        </w:rPr>
        <w:t>درباره حادثه کشتی "ارطغرل"، نودا و یامادا نگاه کنید</w:t>
      </w:r>
      <w:r>
        <w:rPr>
          <w:rFonts w:cs="B Nazanin"/>
          <w:lang w:bidi="fa-IR"/>
        </w:rPr>
        <w:t xml:space="preserve"> </w:t>
      </w:r>
      <w:r>
        <w:rPr>
          <w:rFonts w:cs="B Nazanin" w:hint="cs"/>
          <w:rtl/>
          <w:lang w:bidi="fa-IR"/>
        </w:rPr>
        <w:t>به( شوایچی و میجیت، 2008، 67-51).</w:t>
      </w:r>
    </w:p>
  </w:footnote>
  <w:footnote w:id="737">
    <w:p>
      <w:pPr>
        <w:pStyle w:val="FootnoteText"/>
        <w:rPr>
          <w:lang w:bidi="fa-IR"/>
        </w:rPr>
      </w:pPr>
      <w:r>
        <w:rPr>
          <w:rStyle w:val="FootnoteReference"/>
        </w:rPr>
        <w:footnoteRef/>
      </w:r>
      <w:r>
        <w:t xml:space="preserve"> </w:t>
      </w:r>
      <w:r>
        <w:rPr>
          <w:rFonts w:hint="eastAsia"/>
        </w:rPr>
        <w:t>有賀文八郎</w:t>
      </w:r>
      <w:r>
        <w:rPr>
          <w:rFonts w:hint="eastAsia"/>
        </w:rPr>
        <w:t>/</w:t>
      </w:r>
      <w:r>
        <w:t>Ariga Bunhachirō (1868-1946).</w:t>
      </w:r>
    </w:p>
  </w:footnote>
  <w:footnote w:id="738">
    <w:p>
      <w:pPr>
        <w:pStyle w:val="FootnoteText"/>
      </w:pPr>
      <w:r>
        <w:rPr>
          <w:rStyle w:val="FootnoteReference"/>
        </w:rPr>
        <w:footnoteRef/>
      </w:r>
      <w:r>
        <w:t xml:space="preserve"> </w:t>
      </w:r>
      <w:r>
        <w:rPr>
          <w:rFonts w:hint="eastAsia"/>
        </w:rPr>
        <w:t>高橋五郎</w:t>
      </w:r>
      <w:r>
        <w:rPr>
          <w:rFonts w:hint="eastAsia"/>
        </w:rPr>
        <w:t>/</w:t>
      </w:r>
      <w:r>
        <w:t>Takahashi Gorō(1856-13935).</w:t>
      </w:r>
    </w:p>
  </w:footnote>
  <w:footnote w:id="739">
    <w:p>
      <w:pPr>
        <w:pStyle w:val="FootnoteText"/>
        <w:bidi/>
        <w:rPr>
          <w:rtl/>
          <w:lang w:bidi="fa-IR"/>
        </w:rPr>
      </w:pPr>
      <w:r>
        <w:rPr>
          <w:rStyle w:val="FootnoteReference"/>
        </w:rPr>
        <w:footnoteRef/>
      </w:r>
      <w:r>
        <w:t xml:space="preserve"> </w:t>
      </w:r>
      <w:r>
        <w:rPr>
          <w:rFonts w:cs="B Nazanin" w:hint="cs"/>
          <w:rtl/>
          <w:lang w:bidi="fa-IR"/>
        </w:rPr>
        <w:t>درباره احمد اریحا و گورو تاکاهاشی نگاه کنید به سایت "المرکز الاسلامی فی الیابان (مرکز اسلامی در ژاپن)</w:t>
      </w:r>
    </w:p>
    <w:p>
      <w:pPr>
        <w:pStyle w:val="FootnoteText"/>
        <w:bidi/>
        <w:jc w:val="right"/>
        <w:rPr>
          <w:lang w:bidi="fa-IR"/>
        </w:rPr>
      </w:pPr>
      <w:r>
        <w:rPr>
          <w:lang w:bidi="fa-IR"/>
        </w:rPr>
        <w:t>http://islamcenter.or.jp/newarab/Rowaad.htm‘</w:t>
      </w:r>
    </w:p>
    <w:p>
      <w:pPr>
        <w:pStyle w:val="FootnoteText"/>
        <w:bidi/>
        <w:rPr>
          <w:rFonts w:cs="B Nazanin"/>
          <w:rtl/>
          <w:lang w:bidi="fa-IR"/>
        </w:rPr>
      </w:pPr>
      <w:r>
        <w:rPr>
          <w:rFonts w:cs="B Nazanin" w:hint="cs"/>
          <w:rtl/>
          <w:lang w:bidi="fa-IR"/>
        </w:rPr>
        <w:t>همین طور نگاه کنید به: (کرامر، 2014: 627-626)</w:t>
      </w:r>
    </w:p>
  </w:footnote>
  <w:footnote w:id="740">
    <w:p>
      <w:pPr>
        <w:pStyle w:val="FootnoteText"/>
        <w:rPr>
          <w:rtl/>
          <w:lang w:bidi="fa-IR"/>
        </w:rPr>
      </w:pPr>
      <w:r>
        <w:rPr>
          <w:rStyle w:val="FootnoteReference"/>
        </w:rPr>
        <w:footnoteRef/>
      </w:r>
      <w:r>
        <w:t xml:space="preserve"> </w:t>
      </w:r>
      <w:r>
        <w:rPr>
          <w:rFonts w:hint="eastAsia"/>
        </w:rPr>
        <w:t>坂本健一</w:t>
      </w:r>
      <w:r>
        <w:rPr>
          <w:rFonts w:hint="eastAsia"/>
        </w:rPr>
        <w:t>/</w:t>
      </w:r>
      <w:r>
        <w:t>Sakamoto Kenichi(?-1930?).</w:t>
      </w:r>
    </w:p>
  </w:footnote>
  <w:footnote w:id="741">
    <w:p>
      <w:pPr>
        <w:pStyle w:val="FootnoteText"/>
      </w:pPr>
      <w:r>
        <w:rPr>
          <w:rStyle w:val="FootnoteReference"/>
        </w:rPr>
        <w:footnoteRef/>
      </w:r>
      <w:r>
        <w:t xml:space="preserve"> </w:t>
      </w:r>
      <w:r>
        <w:rPr>
          <w:rFonts w:hint="eastAsia"/>
        </w:rPr>
        <w:t>『世界聖典全集』</w:t>
      </w:r>
      <w:r>
        <w:t>/Sekai seiten zenshū</w:t>
      </w:r>
      <w:r>
        <w:rPr>
          <w:rFonts w:hint="eastAsia"/>
        </w:rPr>
        <w:t>．</w:t>
      </w:r>
    </w:p>
  </w:footnote>
  <w:footnote w:id="742">
    <w:p>
      <w:pPr>
        <w:pStyle w:val="FootnoteText"/>
        <w:bidi/>
        <w:jc w:val="both"/>
        <w:rPr>
          <w:lang w:bidi="fa-IR"/>
        </w:rPr>
      </w:pPr>
      <w:r>
        <w:rPr>
          <w:rStyle w:val="FootnoteReference"/>
        </w:rPr>
        <w:footnoteRef/>
      </w:r>
      <w:r>
        <w:rPr>
          <w:rFonts w:hint="cs"/>
          <w:rtl/>
        </w:rPr>
        <w:t xml:space="preserve"> </w:t>
      </w:r>
      <w:r>
        <w:t xml:space="preserve"> </w:t>
      </w:r>
      <w:r>
        <w:rPr>
          <w:rFonts w:cs="B Nazanin" w:hint="cs"/>
          <w:rtl/>
          <w:lang w:bidi="fa-IR"/>
        </w:rPr>
        <w:t>پیش</w:t>
      </w:r>
      <w:r>
        <w:rPr>
          <w:rFonts w:cs="B Nazanin"/>
          <w:rtl/>
          <w:lang w:bidi="fa-IR"/>
        </w:rPr>
        <w:t xml:space="preserve"> </w:t>
      </w:r>
      <w:r>
        <w:rPr>
          <w:rFonts w:cs="B Nazanin" w:hint="cs"/>
          <w:rtl/>
          <w:lang w:bidi="fa-IR"/>
        </w:rPr>
        <w:t>از</w:t>
      </w:r>
      <w:r>
        <w:rPr>
          <w:rFonts w:cs="B Nazanin"/>
          <w:rtl/>
          <w:lang w:bidi="fa-IR"/>
        </w:rPr>
        <w:t xml:space="preserve"> </w:t>
      </w:r>
      <w:r>
        <w:rPr>
          <w:rFonts w:cs="B Nazanin" w:hint="cs"/>
          <w:rtl/>
          <w:lang w:bidi="fa-IR"/>
        </w:rPr>
        <w:t>ساکاموتو،</w:t>
      </w:r>
      <w:r>
        <w:rPr>
          <w:rFonts w:cs="B Nazanin"/>
          <w:rtl/>
          <w:lang w:bidi="fa-IR"/>
        </w:rPr>
        <w:t xml:space="preserve"> </w:t>
      </w:r>
      <w:r>
        <w:rPr>
          <w:rFonts w:cs="B Nazanin" w:hint="cs"/>
          <w:rtl/>
          <w:lang w:bidi="fa-IR"/>
        </w:rPr>
        <w:t>سال</w:t>
      </w:r>
      <w:r>
        <w:rPr>
          <w:rFonts w:cs="B Nazanin"/>
          <w:rtl/>
          <w:lang w:bidi="fa-IR"/>
        </w:rPr>
        <w:t xml:space="preserve"> 1876</w:t>
      </w:r>
      <w:r>
        <w:rPr>
          <w:rFonts w:cs="B Nazanin" w:hint="cs"/>
          <w:rtl/>
          <w:lang w:bidi="fa-IR"/>
        </w:rPr>
        <w:t xml:space="preserve"> م</w:t>
      </w:r>
      <w:r>
        <w:rPr>
          <w:rFonts w:cs="B Nazanin"/>
          <w:rtl/>
          <w:lang w:bidi="fa-IR"/>
        </w:rPr>
        <w:t xml:space="preserve"> "</w:t>
      </w:r>
      <w:r>
        <w:rPr>
          <w:rFonts w:cs="B Nazanin" w:hint="cs"/>
          <w:rtl/>
          <w:lang w:bidi="fa-IR"/>
        </w:rPr>
        <w:t>تاداسو</w:t>
      </w:r>
      <w:r>
        <w:rPr>
          <w:rFonts w:cs="B Nazanin"/>
          <w:rtl/>
          <w:lang w:bidi="fa-IR"/>
        </w:rPr>
        <w:t xml:space="preserve"> </w:t>
      </w:r>
      <w:r>
        <w:rPr>
          <w:rFonts w:cs="B Nazanin" w:hint="cs"/>
          <w:rtl/>
          <w:lang w:bidi="fa-IR"/>
        </w:rPr>
        <w:t>هایاشی</w:t>
      </w:r>
      <w:r>
        <w:rPr>
          <w:rFonts w:cs="B Nazanin"/>
          <w:rtl/>
          <w:lang w:bidi="fa-IR"/>
        </w:rPr>
        <w:t xml:space="preserve">" </w:t>
      </w:r>
      <w:r>
        <w:rPr>
          <w:rFonts w:cs="B Nazanin" w:hint="eastAsia"/>
          <w:lang w:bidi="fa-IR"/>
        </w:rPr>
        <w:t>(</w:t>
      </w:r>
      <w:r>
        <w:rPr>
          <w:rFonts w:cs="B Nazanin" w:hint="eastAsia"/>
          <w:lang w:bidi="fa-IR"/>
        </w:rPr>
        <w:t>林董</w:t>
      </w:r>
      <w:r>
        <w:rPr>
          <w:rFonts w:cs="B Nazanin"/>
          <w:lang w:bidi="fa-IR"/>
        </w:rPr>
        <w:t>/Hayashi Tadasu(1850-1903)</w:t>
      </w:r>
      <w:r>
        <w:rPr>
          <w:rFonts w:cs="B Nazanin" w:hint="eastAsia"/>
          <w:lang w:bidi="fa-IR"/>
        </w:rPr>
        <w:t>)</w:t>
      </w:r>
      <w:r>
        <w:rPr>
          <w:rFonts w:cs="B Nazanin" w:hint="cs"/>
          <w:rtl/>
          <w:lang w:bidi="fa-IR"/>
        </w:rPr>
        <w:t xml:space="preserve"> سیاستمدار و دیپلمات ژاپنی داستان</w:t>
      </w:r>
      <w:r>
        <w:rPr>
          <w:rFonts w:cs="B Nazanin"/>
          <w:rtl/>
          <w:lang w:bidi="fa-IR"/>
        </w:rPr>
        <w:t xml:space="preserve"> </w:t>
      </w:r>
      <w:r>
        <w:rPr>
          <w:rFonts w:cs="B Nazanin" w:hint="cs"/>
          <w:rtl/>
          <w:lang w:bidi="fa-IR"/>
        </w:rPr>
        <w:t>زندگی</w:t>
      </w:r>
      <w:r>
        <w:rPr>
          <w:rFonts w:cs="B Nazanin"/>
          <w:rtl/>
          <w:lang w:bidi="fa-IR"/>
        </w:rPr>
        <w:t xml:space="preserve"> </w:t>
      </w:r>
      <w:r>
        <w:rPr>
          <w:rFonts w:cs="B Nazanin" w:hint="cs"/>
          <w:rtl/>
          <w:lang w:bidi="fa-IR"/>
        </w:rPr>
        <w:t>و</w:t>
      </w:r>
      <w:r>
        <w:rPr>
          <w:rFonts w:cs="B Nazanin"/>
          <w:rtl/>
          <w:lang w:bidi="fa-IR"/>
        </w:rPr>
        <w:t xml:space="preserve"> </w:t>
      </w:r>
      <w:r>
        <w:rPr>
          <w:rFonts w:cs="B Nazanin" w:hint="cs"/>
          <w:rtl/>
          <w:lang w:bidi="fa-IR"/>
        </w:rPr>
        <w:t>رسالت</w:t>
      </w:r>
      <w:r>
        <w:rPr>
          <w:rFonts w:cs="B Nazanin"/>
          <w:rtl/>
          <w:lang w:bidi="fa-IR"/>
        </w:rPr>
        <w:t xml:space="preserve"> </w:t>
      </w:r>
      <w:r>
        <w:rPr>
          <w:rFonts w:cs="B Nazanin" w:hint="cs"/>
          <w:rtl/>
          <w:lang w:bidi="fa-IR"/>
        </w:rPr>
        <w:t>پیامبر</w:t>
      </w:r>
      <w:r>
        <w:rPr>
          <w:rFonts w:cs="B Nazanin"/>
          <w:rtl/>
          <w:lang w:bidi="fa-IR"/>
        </w:rPr>
        <w:t xml:space="preserve"> </w:t>
      </w:r>
      <w:r>
        <w:rPr>
          <w:rFonts w:cs="B Nazanin" w:hint="cs"/>
          <w:rtl/>
          <w:lang w:bidi="fa-IR"/>
        </w:rPr>
        <w:t>اسلام</w:t>
      </w:r>
      <w:r>
        <w:rPr>
          <w:rFonts w:cs="B Nazanin"/>
          <w:rtl/>
          <w:lang w:bidi="fa-IR"/>
        </w:rPr>
        <w:t xml:space="preserve"> </w:t>
      </w:r>
      <w:r>
        <w:rPr>
          <w:rFonts w:cs="B Nazanin" w:hint="cs"/>
          <w:rtl/>
          <w:lang w:bidi="fa-IR"/>
        </w:rPr>
        <w:t>را</w:t>
      </w:r>
      <w:r>
        <w:rPr>
          <w:rFonts w:cs="B Nazanin"/>
          <w:rtl/>
          <w:lang w:bidi="fa-IR"/>
        </w:rPr>
        <w:t xml:space="preserve"> </w:t>
      </w:r>
      <w:r>
        <w:rPr>
          <w:rFonts w:cs="B Nazanin" w:hint="cs"/>
          <w:rtl/>
          <w:lang w:bidi="fa-IR"/>
        </w:rPr>
        <w:t xml:space="preserve">بر اساس کتابی از "همفری پریدو" </w:t>
      </w:r>
      <w:r>
        <w:rPr>
          <w:rFonts w:cs="B Nazanin" w:hint="eastAsia"/>
          <w:lang w:bidi="fa-IR"/>
        </w:rPr>
        <w:t>(</w:t>
      </w:r>
      <w:r>
        <w:rPr>
          <w:rFonts w:cs="B Nazanin"/>
          <w:lang w:bidi="fa-IR"/>
        </w:rPr>
        <w:t>Humphrey Prideaux(1648-1724))</w:t>
      </w:r>
      <w:r>
        <w:rPr>
          <w:rFonts w:cs="B Nazanin" w:hint="cs"/>
          <w:rtl/>
          <w:lang w:bidi="fa-IR"/>
        </w:rPr>
        <w:t xml:space="preserve"> شرق شناس انگلیسی به</w:t>
      </w:r>
      <w:r>
        <w:rPr>
          <w:rFonts w:cs="B Nazanin"/>
          <w:rtl/>
          <w:lang w:bidi="fa-IR"/>
        </w:rPr>
        <w:t xml:space="preserve"> </w:t>
      </w:r>
      <w:r>
        <w:rPr>
          <w:rFonts w:cs="B Nazanin" w:hint="cs"/>
          <w:rtl/>
          <w:lang w:bidi="fa-IR"/>
        </w:rPr>
        <w:t>ژاپنی</w:t>
      </w:r>
      <w:r>
        <w:rPr>
          <w:rFonts w:cs="B Nazanin"/>
          <w:rtl/>
          <w:lang w:bidi="fa-IR"/>
        </w:rPr>
        <w:t xml:space="preserve"> </w:t>
      </w:r>
      <w:r>
        <w:rPr>
          <w:rFonts w:cs="B Nazanin" w:hint="cs"/>
          <w:rtl/>
          <w:lang w:bidi="fa-IR"/>
        </w:rPr>
        <w:t>ترجمه کرده</w:t>
      </w:r>
      <w:r>
        <w:rPr>
          <w:rFonts w:cs="B Nazanin"/>
          <w:rtl/>
          <w:lang w:bidi="fa-IR"/>
        </w:rPr>
        <w:t xml:space="preserve"> </w:t>
      </w:r>
      <w:r>
        <w:rPr>
          <w:rFonts w:cs="B Nazanin" w:hint="cs"/>
          <w:rtl/>
          <w:lang w:bidi="fa-IR"/>
        </w:rPr>
        <w:t>بود</w:t>
      </w:r>
      <w:r>
        <w:rPr>
          <w:rFonts w:cs="B Nazanin"/>
          <w:rtl/>
          <w:lang w:bidi="fa-IR"/>
        </w:rPr>
        <w:t>.</w:t>
      </w:r>
    </w:p>
  </w:footnote>
  <w:footnote w:id="743">
    <w:p>
      <w:pPr>
        <w:pStyle w:val="FootnoteText"/>
        <w:bidi/>
        <w:jc w:val="both"/>
        <w:rPr>
          <w:rFonts w:cs="B Nazanin"/>
          <w:rtl/>
          <w:lang w:bidi="fa-IR"/>
        </w:rPr>
      </w:pPr>
      <w:r>
        <w:rPr>
          <w:rStyle w:val="FootnoteReference"/>
        </w:rPr>
        <w:footnoteRef/>
      </w:r>
      <w:r>
        <w:t xml:space="preserve"> </w:t>
      </w:r>
      <w:r>
        <w:rPr>
          <w:rFonts w:hint="cs"/>
          <w:rtl/>
          <w:lang w:bidi="fa-IR"/>
        </w:rPr>
        <w:t xml:space="preserve"> </w:t>
      </w:r>
      <w:r>
        <w:rPr>
          <w:rFonts w:cs="B Nazanin" w:hint="cs"/>
          <w:rtl/>
          <w:lang w:bidi="fa-IR"/>
        </w:rPr>
        <w:t>درباره ساکاموتو نگاه کنید به (کرامر، 2014: 625-622) و درباره مفهوم کامی نگاه کنید به فصل «دین و مذهب در ژاپن» تالیف نگارنده در همین کتاب.</w:t>
      </w:r>
    </w:p>
  </w:footnote>
  <w:footnote w:id="744">
    <w:p>
      <w:pPr>
        <w:pStyle w:val="FootnoteText"/>
        <w:rPr>
          <w:lang w:bidi="fa-IR"/>
        </w:rPr>
      </w:pPr>
      <w:r>
        <w:rPr>
          <w:rStyle w:val="FootnoteReference"/>
        </w:rPr>
        <w:footnoteRef/>
      </w:r>
      <w:r>
        <w:t xml:space="preserve"> </w:t>
      </w:r>
      <w:r>
        <w:rPr>
          <w:rFonts w:hint="eastAsia"/>
          <w:lang w:bidi="fa-IR"/>
        </w:rPr>
        <w:t>大アジア主義</w:t>
      </w:r>
      <w:r>
        <w:rPr>
          <w:rFonts w:hint="eastAsia"/>
          <w:lang w:bidi="fa-IR"/>
        </w:rPr>
        <w:t>/</w:t>
      </w:r>
      <w:r>
        <w:rPr>
          <w:lang w:bidi="fa-IR"/>
        </w:rPr>
        <w:t>Dai Ajia shugi.</w:t>
      </w:r>
    </w:p>
  </w:footnote>
  <w:footnote w:id="745">
    <w:p>
      <w:pPr>
        <w:pStyle w:val="FootnoteText"/>
        <w:bidi/>
        <w:jc w:val="both"/>
        <w:rPr>
          <w:rFonts w:cs="B Nazanin"/>
          <w:rtl/>
          <w:lang w:bidi="fa-IR"/>
        </w:rPr>
      </w:pPr>
      <w:r>
        <w:rPr>
          <w:rStyle w:val="FootnoteReference"/>
        </w:rPr>
        <w:footnoteRef/>
      </w:r>
      <w:r>
        <w:t xml:space="preserve"> </w:t>
      </w:r>
      <w:r>
        <w:rPr>
          <w:rFonts w:hint="cs"/>
          <w:rtl/>
          <w:lang w:bidi="fa-IR"/>
        </w:rPr>
        <w:t xml:space="preserve"> </w:t>
      </w:r>
      <w:r>
        <w:rPr>
          <w:rFonts w:cs="B Nazanin" w:hint="cs"/>
          <w:rtl/>
          <w:lang w:bidi="fa-IR"/>
        </w:rPr>
        <w:t>شاید برای خواننده گرامی این ابهام پیش بیاید که چرا هند در زمره کشورهای مسلمان و مصر جزو کشورهای آسیایی در نظر گرفته شده است. پاسخ این است که بواسطه حکومت گورکانیان بر هند، اسلام در این سرزمین رشد کرده بود و هند هنوز هم دارای جمعیت مسلمان زیادی است. بنابراین مسلمانان هندی جزو نفراتی بودند که قصد داشتند با ژاپن نوعی اتحاد برقرار کنند. مصر با وجودی که از نظر جغرافیایی در قاره آفریقا است اما از نظر دینی سرزمینی آسیایی حساب می‌شود، به خصوص اگر "خاورمیانه" را در نظر داشته باشیم.</w:t>
      </w:r>
    </w:p>
  </w:footnote>
  <w:footnote w:id="746">
    <w:p>
      <w:pPr>
        <w:pStyle w:val="FootnoteText"/>
        <w:bidi/>
        <w:rPr>
          <w:rFonts w:cs="B Nazanin"/>
          <w:rtl/>
          <w:lang w:bidi="fa-IR"/>
        </w:rPr>
      </w:pPr>
      <w:r>
        <w:rPr>
          <w:rStyle w:val="FootnoteReference"/>
        </w:rPr>
        <w:footnoteRef/>
      </w:r>
      <w:r>
        <w:t xml:space="preserve"> </w:t>
      </w:r>
      <w:r>
        <w:rPr>
          <w:rFonts w:hint="cs"/>
          <w:rtl/>
        </w:rPr>
        <w:t xml:space="preserve"> </w:t>
      </w:r>
      <w:r>
        <w:rPr>
          <w:rFonts w:cs="B Nazanin" w:hint="cs"/>
          <w:rtl/>
          <w:lang w:bidi="fa-IR"/>
        </w:rPr>
        <w:t>سایت مرکز اسلامی در ژاپن</w:t>
      </w:r>
    </w:p>
    <w:p>
      <w:pPr>
        <w:pStyle w:val="FootnoteText"/>
        <w:bidi/>
        <w:jc w:val="right"/>
        <w:rPr>
          <w:rtl/>
          <w:lang w:bidi="fa-IR"/>
        </w:rPr>
      </w:pPr>
      <w:r>
        <w:rPr>
          <w:lang w:bidi="fa-IR"/>
        </w:rPr>
        <w:t>http://islamcenter.or.jp/newarab/Rowaad.htm</w:t>
      </w:r>
    </w:p>
  </w:footnote>
  <w:footnote w:id="747">
    <w:p>
      <w:pPr>
        <w:pStyle w:val="FootnoteText"/>
        <w:bidi/>
        <w:rPr>
          <w:rFonts w:cs="B Nazanin"/>
          <w:rtl/>
          <w:lang w:bidi="fa-IR"/>
        </w:rPr>
      </w:pPr>
      <w:r>
        <w:rPr>
          <w:rStyle w:val="FootnoteReference"/>
        </w:rPr>
        <w:footnoteRef/>
      </w:r>
      <w:r>
        <w:t xml:space="preserve"> </w:t>
      </w:r>
      <w:r>
        <w:rPr>
          <w:rFonts w:hint="cs"/>
          <w:rtl/>
        </w:rPr>
        <w:t xml:space="preserve"> </w:t>
      </w:r>
      <w:r>
        <w:rPr>
          <w:rFonts w:cs="B Nazanin" w:hint="cs"/>
          <w:rtl/>
          <w:lang w:bidi="fa-IR"/>
        </w:rPr>
        <w:t>همان منبع.</w:t>
      </w:r>
    </w:p>
  </w:footnote>
  <w:footnote w:id="748">
    <w:p>
      <w:pPr>
        <w:pStyle w:val="FootnoteText"/>
      </w:pPr>
      <w:r>
        <w:rPr>
          <w:rStyle w:val="FootnoteReference"/>
        </w:rPr>
        <w:footnoteRef/>
      </w:r>
      <w:r>
        <w:t xml:space="preserve"> </w:t>
      </w:r>
      <w:r>
        <w:rPr>
          <w:rFonts w:hint="eastAsia"/>
        </w:rPr>
        <w:t>波多野春房</w:t>
      </w:r>
      <w:r>
        <w:rPr>
          <w:rFonts w:hint="eastAsia"/>
        </w:rPr>
        <w:t>/</w:t>
      </w:r>
      <w:r>
        <w:t>Hatano Harufusa(?-?).</w:t>
      </w:r>
    </w:p>
  </w:footnote>
  <w:footnote w:id="749">
    <w:p>
      <w:pPr>
        <w:pStyle w:val="FootnoteText"/>
        <w:rPr>
          <w:lang w:bidi="fa-IR"/>
        </w:rPr>
      </w:pPr>
      <w:r>
        <w:rPr>
          <w:rStyle w:val="FootnoteReference"/>
        </w:rPr>
        <w:footnoteRef/>
      </w:r>
      <w:r>
        <w:t xml:space="preserve"> </w:t>
      </w:r>
      <w:r>
        <w:rPr>
          <w:rFonts w:hint="eastAsia"/>
        </w:rPr>
        <w:t>安子</w:t>
      </w:r>
      <w:r>
        <w:rPr>
          <w:rFonts w:hint="eastAsia"/>
        </w:rPr>
        <w:t>/</w:t>
      </w:r>
      <w:r>
        <w:t>Yasuko</w:t>
      </w:r>
      <w:r>
        <w:rPr>
          <w:rFonts w:hint="eastAsia"/>
        </w:rPr>
        <w:t>．</w:t>
      </w:r>
    </w:p>
  </w:footnote>
  <w:footnote w:id="750">
    <w:p>
      <w:pPr>
        <w:pStyle w:val="FootnoteText"/>
        <w:rPr>
          <w:rtl/>
          <w:lang w:bidi="fa-IR"/>
        </w:rPr>
      </w:pPr>
      <w:r>
        <w:rPr>
          <w:rStyle w:val="FootnoteReference"/>
        </w:rPr>
        <w:footnoteRef/>
      </w:r>
      <w:r>
        <w:t xml:space="preserve"> </w:t>
      </w:r>
      <w:r>
        <w:rPr>
          <w:rFonts w:hint="eastAsia"/>
        </w:rPr>
        <w:t>大原武慶</w:t>
      </w:r>
      <w:r>
        <w:t>/ŌharaTakeyoshi</w:t>
      </w:r>
      <w:r>
        <w:rPr>
          <w:rFonts w:hint="eastAsia"/>
        </w:rPr>
        <w:t>(1865-1933)</w:t>
      </w:r>
      <w:r>
        <w:t>.</w:t>
      </w:r>
    </w:p>
  </w:footnote>
  <w:footnote w:id="751">
    <w:p>
      <w:pPr>
        <w:pStyle w:val="FootnoteText"/>
        <w:bidi/>
        <w:jc w:val="both"/>
        <w:rPr>
          <w:rFonts w:cs="B Nazanin"/>
          <w:rtl/>
          <w:lang w:bidi="fa-IR"/>
        </w:rPr>
      </w:pPr>
      <w:r>
        <w:rPr>
          <w:rStyle w:val="FootnoteReference"/>
        </w:rPr>
        <w:footnoteRef/>
      </w:r>
      <w:r>
        <w:t xml:space="preserve"> </w:t>
      </w:r>
      <w:r>
        <w:rPr>
          <w:rFonts w:hint="cs"/>
          <w:rtl/>
          <w:lang w:bidi="fa-IR"/>
        </w:rPr>
        <w:t xml:space="preserve"> </w:t>
      </w:r>
      <w:r>
        <w:rPr>
          <w:rFonts w:cs="B Nazanin" w:hint="cs"/>
          <w:rtl/>
          <w:lang w:bidi="fa-IR"/>
        </w:rPr>
        <w:t>مسلمانان هندی در ساختن این مسجد نقش بسیاری داشتند. معماری این مسجد هم به شکل مساجد هندی است، اما معمار آن "یان یوزف اشواگرا" اهل جمهوری چک بود که در ژاپن چندین بنا به سبک غیر ژاپنی ساخته بود. در طی جنگ جهانی دوم آن تبدیل به پناهگاهی برای سربازان ژاپنی شد و پس از جنگ نیز از مراکز جمع آوری کمک برای بازسازی ژاپن بود. این مسجد در حال حاضر توسط مسلمانان هندی-پاکستانی اداره می‌شود.</w:t>
      </w:r>
    </w:p>
  </w:footnote>
  <w:footnote w:id="752">
    <w:p>
      <w:pPr>
        <w:pStyle w:val="FootnoteText"/>
        <w:bidi/>
        <w:jc w:val="both"/>
        <w:rPr>
          <w:rFonts w:cs="B Nazanin"/>
          <w:rtl/>
          <w:lang w:bidi="fa-IR"/>
        </w:rPr>
      </w:pPr>
      <w:r>
        <w:rPr>
          <w:rStyle w:val="FootnoteReference"/>
        </w:rPr>
        <w:footnoteRef/>
      </w:r>
      <w:r>
        <w:t xml:space="preserve"> </w:t>
      </w:r>
      <w:r>
        <w:rPr>
          <w:rFonts w:hint="cs"/>
          <w:rtl/>
          <w:lang w:bidi="fa-IR"/>
        </w:rPr>
        <w:t xml:space="preserve"> </w:t>
      </w:r>
      <w:r>
        <w:rPr>
          <w:rFonts w:cs="B Nazanin" w:hint="cs"/>
          <w:rtl/>
          <w:lang w:bidi="fa-IR"/>
        </w:rPr>
        <w:t>ظاهرا بنای اولیه این مسجد از چوب بوده که یک بار منجر به تخریب آن نیز شده است. بنا فعلی این مسجد از سیمان است و در حال حاضر توسط پاکستانی‌ها و با کمک ترکیه‌ای‌ها اداره می‌شود.</w:t>
      </w:r>
    </w:p>
  </w:footnote>
  <w:footnote w:id="753">
    <w:p>
      <w:pPr>
        <w:pStyle w:val="FootnoteText"/>
        <w:bidi/>
        <w:jc w:val="both"/>
        <w:rPr>
          <w:rFonts w:cs="B Nazanin"/>
          <w:rtl/>
          <w:lang w:bidi="fa-IR"/>
        </w:rPr>
      </w:pPr>
      <w:r>
        <w:rPr>
          <w:rStyle w:val="FootnoteReference"/>
        </w:rPr>
        <w:footnoteRef/>
      </w:r>
      <w:r>
        <w:t xml:space="preserve"> </w:t>
      </w:r>
      <w:r>
        <w:rPr>
          <w:rFonts w:hint="cs"/>
          <w:rtl/>
        </w:rPr>
        <w:t xml:space="preserve"> </w:t>
      </w:r>
      <w:r>
        <w:rPr>
          <w:rFonts w:cs="B Nazanin" w:hint="cs"/>
          <w:rtl/>
          <w:lang w:bidi="fa-IR"/>
        </w:rPr>
        <w:t>به یک معنا مشهورترین مسجد ژاپن است که توسط دولت ترکیه اداره و حمایت می‌شود. مسلمانان پاکستانی هم با این مسجد ارتباط خوبی دارند. همین طور این مسجد یکی از مراکز رایزنی فرهنگی ترکیه در ژاپن هم به حساب می‌آید.</w:t>
      </w:r>
    </w:p>
  </w:footnote>
  <w:footnote w:id="754">
    <w:p>
      <w:pPr>
        <w:pStyle w:val="FootnoteText"/>
        <w:bidi/>
        <w:rPr>
          <w:rFonts w:cs="B Nazanin"/>
          <w:rtl/>
          <w:lang w:bidi="fa-IR"/>
        </w:rPr>
      </w:pPr>
      <w:r>
        <w:rPr>
          <w:rStyle w:val="FootnoteReference"/>
        </w:rPr>
        <w:footnoteRef/>
      </w:r>
      <w:r>
        <w:t xml:space="preserve"> </w:t>
      </w:r>
      <w:r>
        <w:rPr>
          <w:rFonts w:hint="cs"/>
          <w:rtl/>
          <w:lang w:bidi="fa-IR"/>
        </w:rPr>
        <w:t xml:space="preserve"> </w:t>
      </w:r>
      <w:r>
        <w:rPr>
          <w:rFonts w:cs="B Nazanin" w:hint="cs"/>
          <w:rtl/>
          <w:lang w:bidi="fa-IR"/>
        </w:rPr>
        <w:t>تصحیح دیوان حافظ جارالله یکی از ناشناخته‌ترین کارهای اوست. نگارنده به لطف جناب احمد رنجبری پژوهشگر ایرانی مقیم روسیه از وجود چنین اثری مطلع گشته است.</w:t>
      </w:r>
    </w:p>
  </w:footnote>
  <w:footnote w:id="755">
    <w:p>
      <w:pPr>
        <w:pStyle w:val="FootnoteText"/>
        <w:rPr>
          <w:lang w:bidi="fa-IR"/>
        </w:rPr>
      </w:pPr>
      <w:r>
        <w:rPr>
          <w:rStyle w:val="FootnoteReference"/>
        </w:rPr>
        <w:footnoteRef/>
      </w:r>
      <w:r>
        <w:t xml:space="preserve"> </w:t>
      </w:r>
      <w:r>
        <w:rPr>
          <w:rFonts w:hint="eastAsia"/>
        </w:rPr>
        <w:t>山岡光太郎</w:t>
      </w:r>
      <w:r>
        <w:rPr>
          <w:rFonts w:hint="eastAsia"/>
        </w:rPr>
        <w:t>/</w:t>
      </w:r>
      <w:r>
        <w:t>Y</w:t>
      </w:r>
      <w:r>
        <w:rPr>
          <w:rFonts w:hint="eastAsia"/>
        </w:rPr>
        <w:t>amaoka Mitsutarō(1880</w:t>
      </w:r>
      <w:r>
        <w:rPr>
          <w:rFonts w:hint="eastAsia"/>
        </w:rPr>
        <w:t>–</w:t>
      </w:r>
      <w:r>
        <w:rPr>
          <w:rFonts w:hint="eastAsia"/>
        </w:rPr>
        <w:t>1959)</w:t>
      </w:r>
      <w:r>
        <w:t>.</w:t>
      </w:r>
    </w:p>
  </w:footnote>
  <w:footnote w:id="756">
    <w:p>
      <w:pPr>
        <w:pStyle w:val="FootnoteText"/>
        <w:bidi/>
        <w:rPr>
          <w:rFonts w:cs="B Nazanin"/>
          <w:lang w:bidi="fa-IR"/>
        </w:rPr>
      </w:pPr>
      <w:r>
        <w:rPr>
          <w:rStyle w:val="FootnoteReference"/>
        </w:rPr>
        <w:footnoteRef/>
      </w:r>
      <w:r>
        <w:t xml:space="preserve"> </w:t>
      </w:r>
      <w:r>
        <w:rPr>
          <w:rFonts w:hint="cs"/>
          <w:rtl/>
          <w:lang w:bidi="fa-IR"/>
        </w:rPr>
        <w:t xml:space="preserve"> </w:t>
      </w:r>
      <w:r>
        <w:rPr>
          <w:rFonts w:cs="B Nazanin" w:hint="cs"/>
          <w:rtl/>
          <w:lang w:bidi="fa-IR"/>
        </w:rPr>
        <w:t>به عنوان یکی از تفسیرهای خوب در این باره نگاه کنید: (کرامر، 2014، 623).</w:t>
      </w:r>
    </w:p>
  </w:footnote>
  <w:footnote w:id="757">
    <w:p>
      <w:pPr>
        <w:pStyle w:val="FootnoteText"/>
        <w:rPr>
          <w:lang w:bidi="fa-IR"/>
        </w:rPr>
      </w:pPr>
      <w:r>
        <w:rPr>
          <w:rStyle w:val="FootnoteReference"/>
        </w:rPr>
        <w:footnoteRef/>
      </w:r>
      <w:r>
        <w:t xml:space="preserve"> </w:t>
      </w:r>
      <w:r>
        <w:rPr>
          <w:rFonts w:hint="eastAsia"/>
          <w:lang w:bidi="fa-IR"/>
        </w:rPr>
        <w:t>大川周明</w:t>
      </w:r>
      <w:r>
        <w:rPr>
          <w:rFonts w:hint="eastAsia"/>
          <w:lang w:bidi="fa-IR"/>
        </w:rPr>
        <w:t>/</w:t>
      </w:r>
      <w:r>
        <w:rPr>
          <w:lang w:bidi="fa-IR"/>
        </w:rPr>
        <w:t>Ōkawa Shūmē</w:t>
      </w:r>
      <w:r>
        <w:rPr>
          <w:rFonts w:hint="eastAsia"/>
          <w:lang w:bidi="fa-IR"/>
        </w:rPr>
        <w:t>(</w:t>
      </w:r>
      <w:r>
        <w:rPr>
          <w:lang w:bidi="fa-IR"/>
        </w:rPr>
        <w:t>1886-1957).</w:t>
      </w:r>
    </w:p>
  </w:footnote>
  <w:footnote w:id="758">
    <w:p>
      <w:pPr>
        <w:pStyle w:val="FootnoteText"/>
        <w:rPr>
          <w:rtl/>
          <w:lang w:bidi="fa-IR"/>
        </w:rPr>
      </w:pPr>
      <w:r>
        <w:rPr>
          <w:rStyle w:val="FootnoteReference"/>
        </w:rPr>
        <w:footnoteRef/>
      </w:r>
      <w:r>
        <w:t xml:space="preserve"> </w:t>
      </w:r>
      <w:r>
        <w:rPr>
          <w:rFonts w:hint="eastAsia"/>
        </w:rPr>
        <w:t>東亜経済調査局</w:t>
      </w:r>
      <w:r>
        <w:rPr>
          <w:rFonts w:hint="eastAsia"/>
        </w:rPr>
        <w:t>/</w:t>
      </w:r>
      <w:r>
        <w:t>Tōa keizai chōsa kyoku.</w:t>
      </w:r>
    </w:p>
  </w:footnote>
  <w:footnote w:id="759">
    <w:p>
      <w:pPr>
        <w:pStyle w:val="FootnoteText"/>
        <w:rPr>
          <w:lang w:bidi="fa-IR"/>
        </w:rPr>
      </w:pPr>
      <w:r>
        <w:rPr>
          <w:rStyle w:val="FootnoteReference"/>
        </w:rPr>
        <w:footnoteRef/>
      </w:r>
      <w:r>
        <w:t xml:space="preserve"> </w:t>
      </w:r>
      <w:r>
        <w:rPr>
          <w:rFonts w:hint="eastAsia"/>
        </w:rPr>
        <w:t>蒲生礼一</w:t>
      </w:r>
      <w:r>
        <w:rPr>
          <w:rFonts w:hint="eastAsia"/>
        </w:rPr>
        <w:t>/</w:t>
      </w:r>
      <w:r>
        <w:t>Gamō Reiichi(1901-1977).</w:t>
      </w:r>
    </w:p>
  </w:footnote>
  <w:footnote w:id="760">
    <w:p>
      <w:pPr>
        <w:pStyle w:val="FootnoteText"/>
      </w:pPr>
      <w:r>
        <w:rPr>
          <w:rStyle w:val="FootnoteReference"/>
        </w:rPr>
        <w:footnoteRef/>
      </w:r>
      <w:r>
        <w:t xml:space="preserve"> </w:t>
      </w:r>
      <w:r>
        <w:rPr>
          <w:rFonts w:hint="eastAsia"/>
        </w:rPr>
        <w:t>『回教概論』</w:t>
      </w:r>
      <w:r>
        <w:rPr>
          <w:rFonts w:hint="eastAsia"/>
        </w:rPr>
        <w:t>/</w:t>
      </w:r>
      <w:r>
        <w:rPr>
          <w:i/>
          <w:iCs/>
        </w:rPr>
        <w:t>Kaikyō gairon.</w:t>
      </w:r>
    </w:p>
  </w:footnote>
  <w:footnote w:id="761">
    <w:p>
      <w:pPr>
        <w:pStyle w:val="FootnoteText"/>
        <w:rPr>
          <w:lang w:bidi="fa-IR"/>
        </w:rPr>
      </w:pPr>
      <w:r>
        <w:rPr>
          <w:rStyle w:val="FootnoteReference"/>
        </w:rPr>
        <w:footnoteRef/>
      </w:r>
      <w:r>
        <w:t xml:space="preserve"> </w:t>
      </w:r>
      <w:r>
        <w:rPr>
          <w:rFonts w:hint="eastAsia"/>
          <w:lang w:bidi="fa-IR"/>
        </w:rPr>
        <w:t>イスラーム文庫</w:t>
      </w:r>
      <w:r>
        <w:rPr>
          <w:rFonts w:hint="eastAsia"/>
          <w:lang w:bidi="fa-IR"/>
        </w:rPr>
        <w:t>/</w:t>
      </w:r>
      <w:r>
        <w:rPr>
          <w:lang w:bidi="fa-IR"/>
        </w:rPr>
        <w:t>Isuramu Bunko.</w:t>
      </w:r>
    </w:p>
  </w:footnote>
  <w:footnote w:id="762">
    <w:p>
      <w:pPr>
        <w:pStyle w:val="FootnoteText"/>
        <w:rPr>
          <w:lang w:bidi="fa-IR"/>
        </w:rPr>
      </w:pPr>
      <w:r>
        <w:rPr>
          <w:rStyle w:val="FootnoteReference"/>
        </w:rPr>
        <w:footnoteRef/>
      </w:r>
      <w:r>
        <w:t xml:space="preserve"> </w:t>
      </w:r>
      <w:r>
        <w:rPr>
          <w:rFonts w:hint="eastAsia"/>
        </w:rPr>
        <w:t>早稲田大学</w:t>
      </w:r>
      <w:r>
        <w:rPr>
          <w:lang w:bidi="fa-IR"/>
        </w:rPr>
        <w:t>/Waseda daigaku.</w:t>
      </w:r>
    </w:p>
  </w:footnote>
  <w:footnote w:id="763">
    <w:p>
      <w:pPr>
        <w:pStyle w:val="FootnoteText"/>
      </w:pPr>
      <w:r>
        <w:rPr>
          <w:rStyle w:val="FootnoteReference"/>
        </w:rPr>
        <w:footnoteRef/>
      </w:r>
      <w:r>
        <w:t xml:space="preserve"> </w:t>
      </w:r>
      <w:r>
        <w:rPr>
          <w:rFonts w:hint="eastAsia"/>
        </w:rPr>
        <w:t>久保幸次</w:t>
      </w:r>
      <w:r>
        <w:rPr>
          <w:rFonts w:hint="eastAsia"/>
        </w:rPr>
        <w:t>/</w:t>
      </w:r>
      <w:r>
        <w:t>Ōkubo Kōji</w:t>
      </w:r>
      <w:r>
        <w:rPr>
          <w:rFonts w:hint="eastAsia"/>
        </w:rPr>
        <w:t>(</w:t>
      </w:r>
      <w:r>
        <w:t>?-?).</w:t>
      </w:r>
    </w:p>
  </w:footnote>
  <w:footnote w:id="764">
    <w:p>
      <w:pPr>
        <w:pStyle w:val="FootnoteText"/>
        <w:bidi/>
        <w:jc w:val="both"/>
        <w:rPr>
          <w:rtl/>
        </w:rPr>
      </w:pPr>
      <w:r>
        <w:rPr>
          <w:rStyle w:val="FootnoteReference"/>
        </w:rPr>
        <w:footnoteRef/>
      </w:r>
      <w:r>
        <w:t xml:space="preserve"> </w:t>
      </w:r>
      <w:r>
        <w:rPr>
          <w:rFonts w:hint="cs"/>
          <w:rtl/>
        </w:rPr>
        <w:t xml:space="preserve"> </w:t>
      </w:r>
      <w:r>
        <w:rPr>
          <w:rFonts w:cs="B Nazanin" w:hint="eastAsia"/>
          <w:lang w:bidi="fa-IR"/>
        </w:rPr>
        <w:t>小林元</w:t>
      </w:r>
      <w:r>
        <w:rPr>
          <w:rFonts w:cs="B Nazanin" w:hint="eastAsia"/>
          <w:lang w:bidi="fa-IR"/>
        </w:rPr>
        <w:t>/</w:t>
      </w:r>
      <w:r>
        <w:rPr>
          <w:rFonts w:cs="B Nazanin"/>
          <w:lang w:bidi="fa-IR"/>
        </w:rPr>
        <w:t>Kobayashi Hajime(?-?)</w:t>
      </w:r>
      <w:r>
        <w:rPr>
          <w:rFonts w:cs="B Nazanin" w:hint="cs"/>
          <w:rtl/>
          <w:lang w:bidi="fa-IR"/>
        </w:rPr>
        <w:t>:</w:t>
      </w:r>
      <w:r>
        <w:rPr>
          <w:rFonts w:cs="B Nazanin" w:hint="eastAsia"/>
          <w:lang w:bidi="fa-IR"/>
        </w:rPr>
        <w:t xml:space="preserve"> </w:t>
      </w:r>
      <w:r>
        <w:rPr>
          <w:rFonts w:cs="B Nazanin" w:hint="cs"/>
          <w:rtl/>
          <w:lang w:bidi="fa-IR"/>
        </w:rPr>
        <w:t>درباره هاجیمه کوبایاشی یک مقاله به فارسی وجود دارد، رجوع کنید به کتاب شناسی</w:t>
      </w:r>
      <w:r>
        <w:rPr>
          <w:rFonts w:hint="cs"/>
          <w:rtl/>
          <w:lang w:bidi="fa-IR"/>
        </w:rPr>
        <w:t>.</w:t>
      </w:r>
    </w:p>
  </w:footnote>
  <w:footnote w:id="765">
    <w:p>
      <w:pPr>
        <w:pStyle w:val="FootnoteText"/>
      </w:pPr>
      <w:r>
        <w:rPr>
          <w:rStyle w:val="FootnoteReference"/>
        </w:rPr>
        <w:footnoteRef/>
      </w:r>
      <w:r>
        <w:t xml:space="preserve"> </w:t>
      </w:r>
      <w:r>
        <w:rPr>
          <w:rFonts w:hint="eastAsia"/>
        </w:rPr>
        <w:t>中村廣治郎</w:t>
      </w:r>
      <w:r>
        <w:rPr>
          <w:rFonts w:hint="eastAsia"/>
        </w:rPr>
        <w:t>/</w:t>
      </w:r>
      <w:r>
        <w:t>Kōjirō Nakamura(1936-   ).</w:t>
      </w:r>
    </w:p>
  </w:footnote>
  <w:footnote w:id="766">
    <w:p>
      <w:pPr>
        <w:pStyle w:val="FootnoteText"/>
        <w:bidi/>
        <w:jc w:val="both"/>
        <w:rPr>
          <w:rtl/>
          <w:lang w:bidi="fa-IR"/>
        </w:rPr>
      </w:pPr>
      <w:r>
        <w:rPr>
          <w:rStyle w:val="FootnoteReference"/>
        </w:rPr>
        <w:footnoteRef/>
      </w:r>
      <w:r>
        <w:t xml:space="preserve"> </w:t>
      </w:r>
      <w:r>
        <w:rPr>
          <w:rtl/>
          <w:lang w:bidi="fa-IR"/>
        </w:rPr>
        <w:t xml:space="preserve"> </w:t>
      </w:r>
      <w:r>
        <w:rPr>
          <w:rFonts w:cs="B Nazanin" w:hint="cs"/>
          <w:rtl/>
          <w:lang w:bidi="fa-IR"/>
        </w:rPr>
        <w:t>سال</w:t>
      </w:r>
      <w:r>
        <w:rPr>
          <w:rFonts w:cs="B Nazanin"/>
          <w:rtl/>
          <w:lang w:bidi="fa-IR"/>
        </w:rPr>
        <w:t xml:space="preserve"> 1970 </w:t>
      </w:r>
      <w:r>
        <w:rPr>
          <w:rFonts w:cs="B Nazanin" w:hint="cs"/>
          <w:rtl/>
          <w:lang w:bidi="fa-IR"/>
        </w:rPr>
        <w:t>م کاتسوجی</w:t>
      </w:r>
      <w:r>
        <w:rPr>
          <w:rFonts w:cs="B Nazanin"/>
          <w:rtl/>
          <w:lang w:bidi="fa-IR"/>
        </w:rPr>
        <w:t xml:space="preserve"> </w:t>
      </w:r>
      <w:r>
        <w:rPr>
          <w:rFonts w:cs="B Nazanin" w:hint="cs"/>
          <w:rtl/>
          <w:lang w:bidi="fa-IR"/>
        </w:rPr>
        <w:t xml:space="preserve">فوجیموتو </w:t>
      </w:r>
      <w:r>
        <w:rPr>
          <w:rFonts w:cs="B Nazanin"/>
          <w:rtl/>
          <w:lang w:bidi="fa-IR"/>
        </w:rPr>
        <w:t>(</w:t>
      </w:r>
      <w:r>
        <w:rPr>
          <w:rFonts w:cs="B Nazanin" w:hint="eastAsia"/>
          <w:sz w:val="16"/>
          <w:szCs w:val="16"/>
          <w:lang w:bidi="fa-IR"/>
        </w:rPr>
        <w:t>藤本勝次</w:t>
      </w:r>
      <w:r>
        <w:rPr>
          <w:rFonts w:cs="B Nazanin" w:hint="eastAsia"/>
          <w:sz w:val="16"/>
          <w:szCs w:val="16"/>
          <w:lang w:bidi="fa-IR"/>
        </w:rPr>
        <w:t>/</w:t>
      </w:r>
      <w:r>
        <w:rPr>
          <w:rFonts w:cs="B Nazanin"/>
          <w:sz w:val="16"/>
          <w:szCs w:val="16"/>
          <w:lang w:bidi="fa-IR"/>
        </w:rPr>
        <w:t>Fujimoto Katsuji</w:t>
      </w:r>
      <w:r>
        <w:rPr>
          <w:rFonts w:cs="B Nazanin"/>
          <w:rtl/>
          <w:lang w:bidi="fa-IR"/>
        </w:rPr>
        <w:t xml:space="preserve">) </w:t>
      </w:r>
      <w:r>
        <w:rPr>
          <w:rFonts w:cs="B Nazanin" w:hint="cs"/>
          <w:rtl/>
          <w:lang w:bidi="fa-IR"/>
        </w:rPr>
        <w:t>همراه</w:t>
      </w:r>
      <w:r>
        <w:rPr>
          <w:rFonts w:cs="B Nazanin"/>
          <w:rtl/>
          <w:lang w:bidi="fa-IR"/>
        </w:rPr>
        <w:t xml:space="preserve"> </w:t>
      </w:r>
      <w:r>
        <w:rPr>
          <w:rFonts w:cs="B Nazanin" w:hint="cs"/>
          <w:rtl/>
          <w:lang w:bidi="fa-IR"/>
        </w:rPr>
        <w:t>با</w:t>
      </w:r>
      <w:r>
        <w:rPr>
          <w:rFonts w:cs="B Nazanin"/>
          <w:rtl/>
          <w:lang w:bidi="fa-IR"/>
        </w:rPr>
        <w:t xml:space="preserve"> </w:t>
      </w:r>
      <w:r>
        <w:rPr>
          <w:rFonts w:cs="B Nazanin" w:hint="cs"/>
          <w:rtl/>
          <w:lang w:bidi="fa-IR"/>
        </w:rPr>
        <w:t>اوسامو</w:t>
      </w:r>
      <w:r>
        <w:rPr>
          <w:rFonts w:cs="B Nazanin"/>
          <w:rtl/>
          <w:lang w:bidi="fa-IR"/>
        </w:rPr>
        <w:t xml:space="preserve"> </w:t>
      </w:r>
      <w:r>
        <w:rPr>
          <w:rFonts w:cs="B Nazanin" w:hint="cs"/>
          <w:rtl/>
          <w:lang w:bidi="fa-IR"/>
        </w:rPr>
        <w:t>ایکه‌دا (</w:t>
      </w:r>
      <w:r>
        <w:rPr>
          <w:rFonts w:cs="B Nazanin" w:hint="eastAsia"/>
          <w:sz w:val="16"/>
          <w:szCs w:val="16"/>
          <w:lang w:bidi="fa-IR"/>
        </w:rPr>
        <w:t>池田修</w:t>
      </w:r>
      <w:r>
        <w:rPr>
          <w:rFonts w:cs="B Nazanin" w:hint="eastAsia"/>
          <w:sz w:val="16"/>
          <w:szCs w:val="16"/>
          <w:lang w:bidi="fa-IR"/>
        </w:rPr>
        <w:t>/I</w:t>
      </w:r>
      <w:r>
        <w:rPr>
          <w:rFonts w:cs="B Nazanin"/>
          <w:sz w:val="16"/>
          <w:szCs w:val="16"/>
          <w:lang w:bidi="fa-IR"/>
        </w:rPr>
        <w:t>keda Osamu</w:t>
      </w:r>
      <w:r>
        <w:rPr>
          <w:rFonts w:cs="B Nazanin" w:hint="cs"/>
          <w:rtl/>
          <w:lang w:bidi="fa-IR"/>
        </w:rPr>
        <w:t>)</w:t>
      </w:r>
      <w:r>
        <w:rPr>
          <w:rFonts w:cs="B Nazanin"/>
          <w:rtl/>
          <w:lang w:bidi="fa-IR"/>
        </w:rPr>
        <w:t xml:space="preserve"> </w:t>
      </w:r>
      <w:r>
        <w:rPr>
          <w:rFonts w:cs="B Nazanin" w:hint="cs"/>
          <w:rtl/>
          <w:lang w:bidi="fa-IR"/>
        </w:rPr>
        <w:t>و</w:t>
      </w:r>
      <w:r>
        <w:rPr>
          <w:rFonts w:cs="B Nazanin"/>
          <w:rtl/>
          <w:lang w:bidi="fa-IR"/>
        </w:rPr>
        <w:t xml:space="preserve"> </w:t>
      </w:r>
      <w:r>
        <w:rPr>
          <w:rFonts w:cs="B Nazanin" w:hint="cs"/>
          <w:rtl/>
          <w:lang w:bidi="fa-IR"/>
        </w:rPr>
        <w:t>کوسای</w:t>
      </w:r>
      <w:r>
        <w:rPr>
          <w:rFonts w:cs="B Nazanin"/>
          <w:rtl/>
          <w:lang w:bidi="fa-IR"/>
        </w:rPr>
        <w:t xml:space="preserve"> </w:t>
      </w:r>
      <w:r>
        <w:rPr>
          <w:rFonts w:cs="B Nazanin" w:hint="cs"/>
          <w:rtl/>
          <w:lang w:bidi="fa-IR"/>
        </w:rPr>
        <w:t>بان</w:t>
      </w:r>
      <w:r>
        <w:rPr>
          <w:rFonts w:cs="B Nazanin"/>
          <w:rtl/>
          <w:lang w:bidi="fa-IR"/>
        </w:rPr>
        <w:t xml:space="preserve"> (</w:t>
      </w:r>
      <w:r>
        <w:rPr>
          <w:rFonts w:cs="B Nazanin" w:hint="eastAsia"/>
          <w:sz w:val="16"/>
          <w:szCs w:val="16"/>
          <w:lang w:bidi="fa-IR"/>
        </w:rPr>
        <w:t>伴康哉</w:t>
      </w:r>
      <w:r>
        <w:rPr>
          <w:rFonts w:cs="B Nazanin" w:hint="eastAsia"/>
          <w:sz w:val="16"/>
          <w:szCs w:val="16"/>
          <w:lang w:bidi="fa-IR"/>
        </w:rPr>
        <w:t>/</w:t>
      </w:r>
      <w:r>
        <w:rPr>
          <w:rFonts w:cs="B Nazanin"/>
          <w:sz w:val="16"/>
          <w:szCs w:val="16"/>
          <w:lang w:bidi="fa-IR"/>
        </w:rPr>
        <w:t>Ban Kōsai</w:t>
      </w:r>
      <w:r>
        <w:rPr>
          <w:rFonts w:cs="B Nazanin"/>
          <w:rtl/>
          <w:lang w:bidi="fa-IR"/>
        </w:rPr>
        <w:t xml:space="preserve">) </w:t>
      </w:r>
      <w:r>
        <w:rPr>
          <w:rFonts w:cs="B Nazanin" w:hint="cs"/>
          <w:rtl/>
          <w:lang w:bidi="fa-IR"/>
        </w:rPr>
        <w:t>پنجمین</w:t>
      </w:r>
      <w:r>
        <w:rPr>
          <w:rFonts w:cs="B Nazanin"/>
          <w:rtl/>
          <w:lang w:bidi="fa-IR"/>
        </w:rPr>
        <w:t xml:space="preserve"> </w:t>
      </w:r>
      <w:r>
        <w:rPr>
          <w:rFonts w:cs="B Nazanin" w:hint="cs"/>
          <w:rtl/>
          <w:lang w:bidi="fa-IR"/>
        </w:rPr>
        <w:t>ترجمه</w:t>
      </w:r>
      <w:r>
        <w:rPr>
          <w:rFonts w:cs="B Nazanin"/>
          <w:rtl/>
          <w:lang w:bidi="fa-IR"/>
        </w:rPr>
        <w:t xml:space="preserve"> </w:t>
      </w:r>
      <w:r>
        <w:rPr>
          <w:rFonts w:cs="B Nazanin" w:hint="cs"/>
          <w:rtl/>
          <w:lang w:bidi="fa-IR"/>
        </w:rPr>
        <w:t>قرآن</w:t>
      </w:r>
      <w:r>
        <w:rPr>
          <w:rFonts w:cs="B Nazanin"/>
          <w:rtl/>
          <w:lang w:bidi="fa-IR"/>
        </w:rPr>
        <w:t xml:space="preserve"> </w:t>
      </w:r>
      <w:r>
        <w:rPr>
          <w:rFonts w:cs="B Nazanin" w:hint="cs"/>
          <w:rtl/>
          <w:lang w:bidi="fa-IR"/>
        </w:rPr>
        <w:t>را</w:t>
      </w:r>
      <w:r>
        <w:rPr>
          <w:rFonts w:cs="B Nazanin"/>
          <w:rtl/>
          <w:lang w:bidi="fa-IR"/>
        </w:rPr>
        <w:t xml:space="preserve"> </w:t>
      </w:r>
      <w:r>
        <w:rPr>
          <w:rFonts w:cs="B Nazanin" w:hint="cs"/>
          <w:rtl/>
          <w:lang w:bidi="fa-IR"/>
        </w:rPr>
        <w:t>عرضه</w:t>
      </w:r>
      <w:r>
        <w:rPr>
          <w:rFonts w:cs="B Nazanin"/>
          <w:rtl/>
          <w:lang w:bidi="fa-IR"/>
        </w:rPr>
        <w:t xml:space="preserve"> </w:t>
      </w:r>
      <w:r>
        <w:rPr>
          <w:rFonts w:cs="B Nazanin" w:hint="cs"/>
          <w:rtl/>
          <w:lang w:bidi="fa-IR"/>
        </w:rPr>
        <w:t>کردند</w:t>
      </w:r>
      <w:r>
        <w:rPr>
          <w:rFonts w:cs="B Nazanin"/>
          <w:rtl/>
          <w:lang w:bidi="fa-IR"/>
        </w:rPr>
        <w:t xml:space="preserve"> </w:t>
      </w:r>
      <w:r>
        <w:rPr>
          <w:rFonts w:cs="B Nazanin" w:hint="cs"/>
          <w:rtl/>
          <w:lang w:bidi="fa-IR"/>
        </w:rPr>
        <w:t>که</w:t>
      </w:r>
      <w:r>
        <w:rPr>
          <w:rFonts w:cs="B Nazanin"/>
          <w:rtl/>
          <w:lang w:bidi="fa-IR"/>
        </w:rPr>
        <w:t xml:space="preserve"> </w:t>
      </w:r>
      <w:r>
        <w:rPr>
          <w:rFonts w:cs="B Nazanin" w:hint="cs"/>
          <w:rtl/>
          <w:lang w:bidi="fa-IR"/>
        </w:rPr>
        <w:t>ترجمه</w:t>
      </w:r>
      <w:r>
        <w:rPr>
          <w:rFonts w:cs="B Nazanin"/>
          <w:rtl/>
          <w:lang w:bidi="fa-IR"/>
        </w:rPr>
        <w:t xml:space="preserve"> </w:t>
      </w:r>
      <w:r>
        <w:rPr>
          <w:rFonts w:cs="B Nazanin" w:hint="cs"/>
          <w:rtl/>
          <w:lang w:bidi="fa-IR"/>
        </w:rPr>
        <w:t>روانی</w:t>
      </w:r>
      <w:r>
        <w:rPr>
          <w:rFonts w:cs="B Nazanin"/>
          <w:rtl/>
          <w:lang w:bidi="fa-IR"/>
        </w:rPr>
        <w:t xml:space="preserve"> </w:t>
      </w:r>
      <w:r>
        <w:rPr>
          <w:rFonts w:cs="B Nazanin" w:hint="cs"/>
          <w:rtl/>
          <w:lang w:bidi="fa-IR"/>
        </w:rPr>
        <w:t>است</w:t>
      </w:r>
      <w:r>
        <w:rPr>
          <w:rFonts w:cs="B Nazanin"/>
          <w:rtl/>
          <w:lang w:bidi="fa-IR"/>
        </w:rPr>
        <w:t xml:space="preserve">. </w:t>
      </w:r>
      <w:r>
        <w:rPr>
          <w:rFonts w:cs="B Nazanin" w:hint="cs"/>
          <w:rtl/>
          <w:lang w:bidi="fa-IR"/>
        </w:rPr>
        <w:t>ریوایچی</w:t>
      </w:r>
      <w:r>
        <w:rPr>
          <w:rFonts w:cs="B Nazanin"/>
          <w:rtl/>
          <w:lang w:bidi="fa-IR"/>
        </w:rPr>
        <w:t xml:space="preserve"> </w:t>
      </w:r>
      <w:r>
        <w:rPr>
          <w:rFonts w:cs="B Nazanin" w:hint="cs"/>
          <w:rtl/>
          <w:lang w:bidi="fa-IR"/>
        </w:rPr>
        <w:t>میتا</w:t>
      </w:r>
      <w:r>
        <w:rPr>
          <w:rFonts w:cs="B Nazanin"/>
          <w:rtl/>
          <w:lang w:bidi="fa-IR"/>
        </w:rPr>
        <w:t xml:space="preserve"> (</w:t>
      </w:r>
      <w:r>
        <w:rPr>
          <w:rFonts w:cs="B Nazanin" w:hint="eastAsia"/>
          <w:sz w:val="16"/>
          <w:szCs w:val="16"/>
          <w:lang w:bidi="fa-IR"/>
        </w:rPr>
        <w:t>三田了一</w:t>
      </w:r>
      <w:r>
        <w:rPr>
          <w:rFonts w:cs="B Nazanin" w:hint="eastAsia"/>
          <w:sz w:val="16"/>
          <w:szCs w:val="16"/>
          <w:lang w:bidi="fa-IR"/>
        </w:rPr>
        <w:t>/</w:t>
      </w:r>
      <w:r>
        <w:rPr>
          <w:rFonts w:cs="B Nazanin"/>
          <w:sz w:val="16"/>
          <w:szCs w:val="16"/>
          <w:lang w:bidi="fa-IR"/>
        </w:rPr>
        <w:t>Ryōichi Mita</w:t>
      </w:r>
      <w:r>
        <w:rPr>
          <w:rFonts w:cs="B Nazanin"/>
          <w:rtl/>
          <w:lang w:bidi="fa-IR"/>
        </w:rPr>
        <w:t xml:space="preserve">) </w:t>
      </w:r>
      <w:r>
        <w:rPr>
          <w:rFonts w:cs="B Nazanin" w:hint="cs"/>
          <w:rtl/>
          <w:lang w:bidi="fa-IR"/>
        </w:rPr>
        <w:t>که</w:t>
      </w:r>
      <w:r>
        <w:rPr>
          <w:rFonts w:cs="B Nazanin"/>
          <w:rtl/>
          <w:lang w:bidi="fa-IR"/>
        </w:rPr>
        <w:t xml:space="preserve"> </w:t>
      </w:r>
      <w:r>
        <w:rPr>
          <w:rFonts w:cs="B Nazanin" w:hint="cs"/>
          <w:rtl/>
          <w:lang w:bidi="fa-IR"/>
        </w:rPr>
        <w:t>پس</w:t>
      </w:r>
      <w:r>
        <w:rPr>
          <w:rFonts w:cs="B Nazanin"/>
          <w:rtl/>
          <w:lang w:bidi="fa-IR"/>
        </w:rPr>
        <w:t xml:space="preserve"> </w:t>
      </w:r>
      <w:r>
        <w:rPr>
          <w:rFonts w:cs="B Nazanin" w:hint="cs"/>
          <w:rtl/>
          <w:lang w:bidi="fa-IR"/>
        </w:rPr>
        <w:t>از</w:t>
      </w:r>
      <w:r>
        <w:rPr>
          <w:rFonts w:cs="B Nazanin"/>
          <w:rtl/>
          <w:lang w:bidi="fa-IR"/>
        </w:rPr>
        <w:t xml:space="preserve"> </w:t>
      </w:r>
      <w:r>
        <w:rPr>
          <w:rFonts w:cs="B Nazanin" w:hint="cs"/>
          <w:rtl/>
          <w:lang w:bidi="fa-IR"/>
        </w:rPr>
        <w:t>اسلام</w:t>
      </w:r>
      <w:r>
        <w:rPr>
          <w:rFonts w:cs="B Nazanin"/>
          <w:rtl/>
          <w:lang w:bidi="fa-IR"/>
        </w:rPr>
        <w:t xml:space="preserve"> </w:t>
      </w:r>
      <w:r>
        <w:rPr>
          <w:rFonts w:cs="B Nazanin" w:hint="cs"/>
          <w:rtl/>
          <w:lang w:bidi="fa-IR"/>
        </w:rPr>
        <w:t>آوردن</w:t>
      </w:r>
      <w:r>
        <w:rPr>
          <w:rFonts w:cs="B Nazanin"/>
          <w:rtl/>
          <w:lang w:bidi="fa-IR"/>
        </w:rPr>
        <w:t xml:space="preserve"> </w:t>
      </w:r>
      <w:r>
        <w:rPr>
          <w:rFonts w:cs="B Nazanin" w:hint="cs"/>
          <w:rtl/>
          <w:lang w:bidi="fa-IR"/>
        </w:rPr>
        <w:t>نام</w:t>
      </w:r>
      <w:r>
        <w:rPr>
          <w:rFonts w:cs="B Nazanin"/>
          <w:rtl/>
          <w:lang w:bidi="fa-IR"/>
        </w:rPr>
        <w:t xml:space="preserve"> "</w:t>
      </w:r>
      <w:r>
        <w:rPr>
          <w:rFonts w:cs="B Nazanin" w:hint="cs"/>
          <w:rtl/>
          <w:lang w:bidi="fa-IR"/>
        </w:rPr>
        <w:t>عمر</w:t>
      </w:r>
      <w:r>
        <w:rPr>
          <w:rFonts w:cs="B Nazanin"/>
          <w:rtl/>
          <w:lang w:bidi="fa-IR"/>
        </w:rPr>
        <w:t xml:space="preserve">" </w:t>
      </w:r>
      <w:r>
        <w:rPr>
          <w:rFonts w:cs="B Nazanin" w:hint="cs"/>
          <w:rtl/>
          <w:lang w:bidi="fa-IR"/>
        </w:rPr>
        <w:t>را</w:t>
      </w:r>
      <w:r>
        <w:rPr>
          <w:rFonts w:cs="B Nazanin"/>
          <w:rtl/>
          <w:lang w:bidi="fa-IR"/>
        </w:rPr>
        <w:t xml:space="preserve"> </w:t>
      </w:r>
      <w:r>
        <w:rPr>
          <w:rFonts w:cs="B Nazanin" w:hint="cs"/>
          <w:rtl/>
          <w:lang w:bidi="fa-IR"/>
        </w:rPr>
        <w:t>برای</w:t>
      </w:r>
      <w:r>
        <w:rPr>
          <w:rFonts w:cs="B Nazanin"/>
          <w:rtl/>
          <w:lang w:bidi="fa-IR"/>
        </w:rPr>
        <w:t xml:space="preserve"> </w:t>
      </w:r>
      <w:r>
        <w:rPr>
          <w:rFonts w:cs="B Nazanin" w:hint="cs"/>
          <w:rtl/>
          <w:lang w:bidi="fa-IR"/>
        </w:rPr>
        <w:t>خود</w:t>
      </w:r>
      <w:r>
        <w:rPr>
          <w:rFonts w:cs="B Nazanin"/>
          <w:rtl/>
          <w:lang w:bidi="fa-IR"/>
        </w:rPr>
        <w:t xml:space="preserve"> </w:t>
      </w:r>
      <w:r>
        <w:rPr>
          <w:rFonts w:cs="B Nazanin" w:hint="cs"/>
          <w:rtl/>
          <w:lang w:bidi="fa-IR"/>
        </w:rPr>
        <w:t>برگزیده</w:t>
      </w:r>
      <w:r>
        <w:rPr>
          <w:rFonts w:cs="B Nazanin"/>
          <w:rtl/>
          <w:lang w:bidi="fa-IR"/>
        </w:rPr>
        <w:t xml:space="preserve"> </w:t>
      </w:r>
      <w:r>
        <w:rPr>
          <w:rFonts w:cs="B Nazanin" w:hint="cs"/>
          <w:rtl/>
          <w:lang w:bidi="fa-IR"/>
        </w:rPr>
        <w:t>بود،</w:t>
      </w:r>
      <w:r>
        <w:rPr>
          <w:rFonts w:cs="B Nazanin"/>
          <w:rtl/>
          <w:lang w:bidi="fa-IR"/>
        </w:rPr>
        <w:t xml:space="preserve"> </w:t>
      </w:r>
      <w:r>
        <w:rPr>
          <w:rFonts w:cs="B Nazanin" w:hint="cs"/>
          <w:rtl/>
          <w:lang w:bidi="fa-IR"/>
        </w:rPr>
        <w:t>ششمین</w:t>
      </w:r>
      <w:r>
        <w:rPr>
          <w:rFonts w:cs="B Nazanin"/>
          <w:rtl/>
          <w:lang w:bidi="fa-IR"/>
        </w:rPr>
        <w:t xml:space="preserve"> </w:t>
      </w:r>
      <w:r>
        <w:rPr>
          <w:rFonts w:cs="B Nazanin" w:hint="cs"/>
          <w:rtl/>
          <w:lang w:bidi="fa-IR"/>
        </w:rPr>
        <w:t>ترجمه</w:t>
      </w:r>
      <w:r>
        <w:rPr>
          <w:rFonts w:cs="B Nazanin"/>
          <w:rtl/>
          <w:lang w:bidi="fa-IR"/>
        </w:rPr>
        <w:t xml:space="preserve"> </w:t>
      </w:r>
      <w:r>
        <w:rPr>
          <w:rFonts w:cs="B Nazanin" w:hint="cs"/>
          <w:rtl/>
          <w:lang w:bidi="fa-IR"/>
        </w:rPr>
        <w:t>از</w:t>
      </w:r>
      <w:r>
        <w:rPr>
          <w:rFonts w:cs="B Nazanin"/>
          <w:rtl/>
          <w:lang w:bidi="fa-IR"/>
        </w:rPr>
        <w:t xml:space="preserve"> </w:t>
      </w:r>
      <w:r>
        <w:rPr>
          <w:rFonts w:cs="B Nazanin" w:hint="cs"/>
          <w:rtl/>
          <w:lang w:bidi="fa-IR"/>
        </w:rPr>
        <w:t>قرآن</w:t>
      </w:r>
      <w:r>
        <w:rPr>
          <w:rFonts w:cs="B Nazanin"/>
          <w:rtl/>
          <w:lang w:bidi="fa-IR"/>
        </w:rPr>
        <w:t xml:space="preserve"> </w:t>
      </w:r>
      <w:r>
        <w:rPr>
          <w:rFonts w:cs="B Nazanin" w:hint="cs"/>
          <w:rtl/>
          <w:lang w:bidi="fa-IR"/>
        </w:rPr>
        <w:t>را</w:t>
      </w:r>
      <w:r>
        <w:rPr>
          <w:rFonts w:cs="B Nazanin"/>
          <w:rtl/>
          <w:lang w:bidi="fa-IR"/>
        </w:rPr>
        <w:t xml:space="preserve"> </w:t>
      </w:r>
      <w:r>
        <w:rPr>
          <w:rFonts w:cs="B Nazanin" w:hint="cs"/>
          <w:rtl/>
          <w:lang w:bidi="fa-IR"/>
        </w:rPr>
        <w:t>سال</w:t>
      </w:r>
      <w:r>
        <w:rPr>
          <w:rFonts w:cs="B Nazanin"/>
          <w:rtl/>
          <w:lang w:bidi="fa-IR"/>
        </w:rPr>
        <w:t xml:space="preserve"> 1972</w:t>
      </w:r>
      <w:r>
        <w:rPr>
          <w:rFonts w:cs="B Nazanin" w:hint="cs"/>
          <w:rtl/>
          <w:lang w:bidi="fa-IR"/>
        </w:rPr>
        <w:t xml:space="preserve"> م</w:t>
      </w:r>
      <w:r>
        <w:rPr>
          <w:rFonts w:cs="B Nazanin"/>
          <w:rtl/>
          <w:lang w:bidi="fa-IR"/>
        </w:rPr>
        <w:t xml:space="preserve"> </w:t>
      </w:r>
      <w:r>
        <w:rPr>
          <w:rFonts w:cs="B Nazanin" w:hint="cs"/>
          <w:rtl/>
          <w:lang w:bidi="fa-IR"/>
        </w:rPr>
        <w:t>منتشر</w:t>
      </w:r>
      <w:r>
        <w:rPr>
          <w:rFonts w:cs="B Nazanin"/>
          <w:rtl/>
          <w:lang w:bidi="fa-IR"/>
        </w:rPr>
        <w:t xml:space="preserve"> </w:t>
      </w:r>
      <w:r>
        <w:rPr>
          <w:rFonts w:cs="B Nazanin" w:hint="cs"/>
          <w:rtl/>
          <w:lang w:bidi="fa-IR"/>
        </w:rPr>
        <w:t>کرد</w:t>
      </w:r>
      <w:r>
        <w:rPr>
          <w:rFonts w:cs="B Nazanin"/>
          <w:rtl/>
          <w:lang w:bidi="fa-IR"/>
        </w:rPr>
        <w:t xml:space="preserve"> </w:t>
      </w:r>
      <w:r>
        <w:rPr>
          <w:rFonts w:cs="B Nazanin" w:hint="cs"/>
          <w:rtl/>
          <w:lang w:bidi="fa-IR"/>
        </w:rPr>
        <w:t>که</w:t>
      </w:r>
      <w:r>
        <w:rPr>
          <w:rFonts w:cs="B Nazanin"/>
          <w:rtl/>
          <w:lang w:bidi="fa-IR"/>
        </w:rPr>
        <w:t xml:space="preserve"> </w:t>
      </w:r>
      <w:r>
        <w:rPr>
          <w:rFonts w:cs="B Nazanin" w:hint="cs"/>
          <w:rtl/>
          <w:lang w:bidi="fa-IR"/>
        </w:rPr>
        <w:t>آن</w:t>
      </w:r>
      <w:r>
        <w:rPr>
          <w:rFonts w:cs="B Nazanin"/>
          <w:rtl/>
          <w:lang w:bidi="fa-IR"/>
        </w:rPr>
        <w:t xml:space="preserve"> </w:t>
      </w:r>
      <w:r>
        <w:rPr>
          <w:rFonts w:cs="B Nazanin" w:hint="cs"/>
          <w:rtl/>
          <w:lang w:bidi="fa-IR"/>
        </w:rPr>
        <w:t>هم</w:t>
      </w:r>
      <w:r>
        <w:rPr>
          <w:rFonts w:cs="B Nazanin"/>
          <w:rtl/>
          <w:lang w:bidi="fa-IR"/>
        </w:rPr>
        <w:t xml:space="preserve"> </w:t>
      </w:r>
      <w:r>
        <w:rPr>
          <w:rFonts w:cs="B Nazanin" w:hint="cs"/>
          <w:rtl/>
          <w:lang w:bidi="fa-IR"/>
        </w:rPr>
        <w:t>مستقیما</w:t>
      </w:r>
      <w:r>
        <w:rPr>
          <w:rFonts w:cs="B Nazanin"/>
          <w:rtl/>
          <w:lang w:bidi="fa-IR"/>
        </w:rPr>
        <w:t xml:space="preserve"> </w:t>
      </w:r>
      <w:r>
        <w:rPr>
          <w:rFonts w:cs="B Nazanin" w:hint="cs"/>
          <w:rtl/>
          <w:lang w:bidi="fa-IR"/>
        </w:rPr>
        <w:t>از</w:t>
      </w:r>
      <w:r>
        <w:rPr>
          <w:rFonts w:cs="B Nazanin"/>
          <w:rtl/>
          <w:lang w:bidi="fa-IR"/>
        </w:rPr>
        <w:t xml:space="preserve"> </w:t>
      </w:r>
      <w:r>
        <w:rPr>
          <w:rFonts w:cs="B Nazanin" w:hint="cs"/>
          <w:rtl/>
          <w:lang w:bidi="fa-IR"/>
        </w:rPr>
        <w:t>عربی</w:t>
      </w:r>
      <w:r>
        <w:rPr>
          <w:rFonts w:cs="B Nazanin"/>
          <w:rtl/>
          <w:lang w:bidi="fa-IR"/>
        </w:rPr>
        <w:t xml:space="preserve"> </w:t>
      </w:r>
      <w:r>
        <w:rPr>
          <w:rFonts w:cs="B Nazanin" w:hint="cs"/>
          <w:rtl/>
          <w:lang w:bidi="fa-IR"/>
        </w:rPr>
        <w:t>به</w:t>
      </w:r>
      <w:r>
        <w:rPr>
          <w:rFonts w:cs="B Nazanin"/>
          <w:rtl/>
          <w:lang w:bidi="fa-IR"/>
        </w:rPr>
        <w:t xml:space="preserve"> </w:t>
      </w:r>
      <w:r>
        <w:rPr>
          <w:rFonts w:cs="B Nazanin" w:hint="cs"/>
          <w:rtl/>
          <w:lang w:bidi="fa-IR"/>
        </w:rPr>
        <w:t>ژاپنی</w:t>
      </w:r>
      <w:r>
        <w:rPr>
          <w:rFonts w:cs="B Nazanin"/>
          <w:rtl/>
          <w:lang w:bidi="fa-IR"/>
        </w:rPr>
        <w:t xml:space="preserve"> </w:t>
      </w:r>
      <w:r>
        <w:rPr>
          <w:rFonts w:cs="B Nazanin" w:hint="cs"/>
          <w:rtl/>
          <w:lang w:bidi="fa-IR"/>
        </w:rPr>
        <w:t>ترجمه</w:t>
      </w:r>
      <w:r>
        <w:rPr>
          <w:rFonts w:cs="B Nazanin"/>
          <w:rtl/>
          <w:lang w:bidi="fa-IR"/>
        </w:rPr>
        <w:t xml:space="preserve"> </w:t>
      </w:r>
      <w:r>
        <w:rPr>
          <w:rFonts w:cs="B Nazanin" w:hint="cs"/>
          <w:rtl/>
          <w:lang w:bidi="fa-IR"/>
        </w:rPr>
        <w:t>شده</w:t>
      </w:r>
      <w:r>
        <w:rPr>
          <w:rFonts w:cs="B Nazanin"/>
          <w:rtl/>
          <w:lang w:bidi="fa-IR"/>
        </w:rPr>
        <w:t xml:space="preserve"> </w:t>
      </w:r>
      <w:r>
        <w:rPr>
          <w:rFonts w:cs="B Nazanin" w:hint="cs"/>
          <w:rtl/>
          <w:lang w:bidi="fa-IR"/>
        </w:rPr>
        <w:t>بود</w:t>
      </w:r>
      <w:r>
        <w:rPr>
          <w:rFonts w:cs="B Nazanin"/>
          <w:rtl/>
          <w:lang w:bidi="fa-IR"/>
        </w:rPr>
        <w:t xml:space="preserve">. </w:t>
      </w:r>
      <w:r>
        <w:rPr>
          <w:rFonts w:cs="B Nazanin" w:hint="cs"/>
          <w:rtl/>
          <w:lang w:bidi="fa-IR"/>
        </w:rPr>
        <w:t>او</w:t>
      </w:r>
      <w:r>
        <w:rPr>
          <w:rFonts w:cs="B Nazanin"/>
          <w:rtl/>
          <w:lang w:bidi="fa-IR"/>
        </w:rPr>
        <w:t xml:space="preserve"> </w:t>
      </w:r>
      <w:r>
        <w:rPr>
          <w:rFonts w:cs="B Nazanin" w:hint="cs"/>
          <w:rtl/>
          <w:lang w:bidi="fa-IR"/>
        </w:rPr>
        <w:t>برای</w:t>
      </w:r>
      <w:r>
        <w:rPr>
          <w:rFonts w:cs="B Nazanin"/>
          <w:rtl/>
          <w:lang w:bidi="fa-IR"/>
        </w:rPr>
        <w:t xml:space="preserve"> </w:t>
      </w:r>
      <w:r>
        <w:rPr>
          <w:rFonts w:cs="B Nazanin" w:hint="cs"/>
          <w:rtl/>
          <w:lang w:bidi="fa-IR"/>
        </w:rPr>
        <w:t>این</w:t>
      </w:r>
      <w:r>
        <w:rPr>
          <w:rFonts w:cs="B Nazanin"/>
          <w:rtl/>
          <w:lang w:bidi="fa-IR"/>
        </w:rPr>
        <w:t xml:space="preserve"> </w:t>
      </w:r>
      <w:r>
        <w:rPr>
          <w:rFonts w:cs="B Nazanin" w:hint="cs"/>
          <w:rtl/>
          <w:lang w:bidi="fa-IR"/>
        </w:rPr>
        <w:t>ترجمه</w:t>
      </w:r>
      <w:r>
        <w:rPr>
          <w:rFonts w:cs="B Nazanin"/>
          <w:rtl/>
          <w:lang w:bidi="fa-IR"/>
        </w:rPr>
        <w:t xml:space="preserve"> </w:t>
      </w:r>
      <w:r>
        <w:rPr>
          <w:rFonts w:cs="B Nazanin" w:hint="cs"/>
          <w:rtl/>
          <w:lang w:bidi="fa-IR"/>
        </w:rPr>
        <w:t>دوسالی</w:t>
      </w:r>
      <w:r>
        <w:rPr>
          <w:rFonts w:cs="B Nazanin"/>
          <w:rtl/>
          <w:lang w:bidi="fa-IR"/>
        </w:rPr>
        <w:t xml:space="preserve"> </w:t>
      </w:r>
      <w:r>
        <w:rPr>
          <w:rFonts w:cs="B Nazanin" w:hint="cs"/>
          <w:rtl/>
          <w:lang w:bidi="fa-IR"/>
        </w:rPr>
        <w:t>را</w:t>
      </w:r>
      <w:r>
        <w:rPr>
          <w:rFonts w:cs="B Nazanin"/>
          <w:rtl/>
          <w:lang w:bidi="fa-IR"/>
        </w:rPr>
        <w:t xml:space="preserve"> </w:t>
      </w:r>
      <w:r>
        <w:rPr>
          <w:rFonts w:cs="B Nazanin" w:hint="cs"/>
          <w:rtl/>
          <w:lang w:bidi="fa-IR"/>
        </w:rPr>
        <w:t>در</w:t>
      </w:r>
      <w:r>
        <w:rPr>
          <w:rFonts w:cs="B Nazanin"/>
          <w:rtl/>
          <w:lang w:bidi="fa-IR"/>
        </w:rPr>
        <w:t xml:space="preserve"> </w:t>
      </w:r>
      <w:r>
        <w:rPr>
          <w:rFonts w:cs="B Nazanin" w:hint="cs"/>
          <w:rtl/>
          <w:lang w:bidi="fa-IR"/>
        </w:rPr>
        <w:t>مکه</w:t>
      </w:r>
      <w:r>
        <w:rPr>
          <w:rFonts w:cs="B Nazanin"/>
          <w:rtl/>
          <w:lang w:bidi="fa-IR"/>
        </w:rPr>
        <w:t xml:space="preserve"> </w:t>
      </w:r>
      <w:r>
        <w:rPr>
          <w:rFonts w:cs="B Nazanin" w:hint="cs"/>
          <w:rtl/>
          <w:lang w:bidi="fa-IR"/>
        </w:rPr>
        <w:t>بود</w:t>
      </w:r>
      <w:r>
        <w:rPr>
          <w:rFonts w:cs="B Nazanin"/>
          <w:rtl/>
          <w:lang w:bidi="fa-IR"/>
        </w:rPr>
        <w:t xml:space="preserve">. </w:t>
      </w:r>
      <w:r>
        <w:rPr>
          <w:rFonts w:cs="B Nazanin" w:hint="cs"/>
          <w:rtl/>
          <w:lang w:bidi="fa-IR"/>
        </w:rPr>
        <w:t>ترجمه</w:t>
      </w:r>
      <w:r>
        <w:rPr>
          <w:rFonts w:cs="B Nazanin"/>
          <w:rtl/>
          <w:lang w:bidi="fa-IR"/>
        </w:rPr>
        <w:t xml:space="preserve"> </w:t>
      </w:r>
      <w:r>
        <w:rPr>
          <w:rFonts w:cs="B Nazanin" w:hint="cs"/>
          <w:rtl/>
          <w:lang w:bidi="fa-IR"/>
        </w:rPr>
        <w:t>میتا</w:t>
      </w:r>
      <w:r>
        <w:rPr>
          <w:rFonts w:cs="B Nazanin"/>
          <w:rtl/>
          <w:lang w:bidi="fa-IR"/>
        </w:rPr>
        <w:t xml:space="preserve"> </w:t>
      </w:r>
      <w:r>
        <w:rPr>
          <w:rFonts w:cs="B Nazanin" w:hint="cs"/>
          <w:rtl/>
          <w:lang w:bidi="fa-IR"/>
        </w:rPr>
        <w:t>که</w:t>
      </w:r>
      <w:r>
        <w:rPr>
          <w:rFonts w:cs="B Nazanin"/>
          <w:rtl/>
          <w:lang w:bidi="fa-IR"/>
        </w:rPr>
        <w:t xml:space="preserve"> </w:t>
      </w:r>
      <w:r>
        <w:rPr>
          <w:rFonts w:cs="B Nazanin" w:hint="cs"/>
          <w:rtl/>
          <w:lang w:bidi="fa-IR"/>
        </w:rPr>
        <w:t>سال</w:t>
      </w:r>
      <w:r>
        <w:rPr>
          <w:rFonts w:cs="B Nazanin"/>
          <w:rtl/>
          <w:lang w:bidi="fa-IR"/>
        </w:rPr>
        <w:t xml:space="preserve"> 1982</w:t>
      </w:r>
      <w:r>
        <w:rPr>
          <w:rFonts w:cs="B Nazanin" w:hint="cs"/>
          <w:rtl/>
          <w:lang w:bidi="fa-IR"/>
        </w:rPr>
        <w:t xml:space="preserve"> م</w:t>
      </w:r>
      <w:r>
        <w:rPr>
          <w:rFonts w:cs="B Nazanin"/>
          <w:rtl/>
          <w:lang w:bidi="fa-IR"/>
        </w:rPr>
        <w:t xml:space="preserve"> </w:t>
      </w:r>
      <w:r>
        <w:rPr>
          <w:rFonts w:cs="B Nazanin" w:hint="cs"/>
          <w:rtl/>
          <w:lang w:bidi="fa-IR"/>
        </w:rPr>
        <w:t>با</w:t>
      </w:r>
      <w:r>
        <w:rPr>
          <w:rFonts w:cs="B Nazanin"/>
          <w:rtl/>
          <w:lang w:bidi="fa-IR"/>
        </w:rPr>
        <w:t xml:space="preserve"> </w:t>
      </w:r>
      <w:r>
        <w:rPr>
          <w:rFonts w:cs="B Nazanin" w:hint="cs"/>
          <w:rtl/>
          <w:lang w:bidi="fa-IR"/>
        </w:rPr>
        <w:t>تجدید</w:t>
      </w:r>
      <w:r>
        <w:rPr>
          <w:rFonts w:cs="B Nazanin"/>
          <w:rtl/>
          <w:lang w:bidi="fa-IR"/>
        </w:rPr>
        <w:t xml:space="preserve"> </w:t>
      </w:r>
      <w:r>
        <w:rPr>
          <w:rFonts w:cs="B Nazanin" w:hint="cs"/>
          <w:rtl/>
          <w:lang w:bidi="fa-IR"/>
        </w:rPr>
        <w:t>نظر</w:t>
      </w:r>
      <w:r>
        <w:rPr>
          <w:rFonts w:cs="B Nazanin"/>
          <w:rtl/>
          <w:lang w:bidi="fa-IR"/>
        </w:rPr>
        <w:t xml:space="preserve"> </w:t>
      </w:r>
      <w:r>
        <w:rPr>
          <w:rFonts w:cs="B Nazanin" w:hint="cs"/>
          <w:rtl/>
          <w:lang w:bidi="fa-IR"/>
        </w:rPr>
        <w:t>دوباره</w:t>
      </w:r>
      <w:r>
        <w:rPr>
          <w:rFonts w:cs="B Nazanin"/>
          <w:rtl/>
          <w:lang w:bidi="fa-IR"/>
        </w:rPr>
        <w:t xml:space="preserve"> </w:t>
      </w:r>
      <w:r>
        <w:rPr>
          <w:rFonts w:cs="B Nazanin" w:hint="cs"/>
          <w:rtl/>
          <w:lang w:bidi="fa-IR"/>
        </w:rPr>
        <w:t>منتشر</w:t>
      </w:r>
      <w:r>
        <w:rPr>
          <w:rFonts w:cs="B Nazanin"/>
          <w:rtl/>
          <w:lang w:bidi="fa-IR"/>
        </w:rPr>
        <w:t xml:space="preserve"> </w:t>
      </w:r>
      <w:r>
        <w:rPr>
          <w:rFonts w:cs="B Nazanin" w:hint="cs"/>
          <w:rtl/>
          <w:lang w:bidi="fa-IR"/>
        </w:rPr>
        <w:t>شد</w:t>
      </w:r>
      <w:r>
        <w:rPr>
          <w:rFonts w:cs="B Nazanin"/>
          <w:rtl/>
          <w:lang w:bidi="fa-IR"/>
        </w:rPr>
        <w:t xml:space="preserve"> </w:t>
      </w:r>
      <w:r>
        <w:rPr>
          <w:rFonts w:cs="B Nazanin" w:hint="cs"/>
          <w:rtl/>
          <w:lang w:bidi="fa-IR"/>
        </w:rPr>
        <w:t>در</w:t>
      </w:r>
      <w:r>
        <w:rPr>
          <w:rFonts w:cs="B Nazanin"/>
          <w:rtl/>
          <w:lang w:bidi="fa-IR"/>
        </w:rPr>
        <w:t xml:space="preserve"> </w:t>
      </w:r>
      <w:r>
        <w:rPr>
          <w:rFonts w:cs="B Nazanin" w:hint="cs"/>
          <w:rtl/>
          <w:lang w:bidi="fa-IR"/>
        </w:rPr>
        <w:t>مقایسه</w:t>
      </w:r>
      <w:r>
        <w:rPr>
          <w:rFonts w:cs="B Nazanin"/>
          <w:rtl/>
          <w:lang w:bidi="fa-IR"/>
        </w:rPr>
        <w:t xml:space="preserve"> </w:t>
      </w:r>
      <w:r>
        <w:rPr>
          <w:rFonts w:cs="B Nazanin" w:hint="cs"/>
          <w:rtl/>
          <w:lang w:bidi="fa-IR"/>
        </w:rPr>
        <w:t>با</w:t>
      </w:r>
      <w:r>
        <w:rPr>
          <w:rFonts w:cs="B Nazanin"/>
          <w:rtl/>
          <w:lang w:bidi="fa-IR"/>
        </w:rPr>
        <w:t xml:space="preserve"> </w:t>
      </w:r>
      <w:r>
        <w:rPr>
          <w:rFonts w:cs="B Nazanin" w:hint="cs"/>
          <w:rtl/>
          <w:lang w:bidi="fa-IR"/>
        </w:rPr>
        <w:t>دیگر</w:t>
      </w:r>
      <w:r>
        <w:rPr>
          <w:rFonts w:cs="B Nazanin"/>
          <w:rtl/>
          <w:lang w:bidi="fa-IR"/>
        </w:rPr>
        <w:t xml:space="preserve"> </w:t>
      </w:r>
      <w:r>
        <w:rPr>
          <w:rFonts w:cs="B Nazanin" w:hint="cs"/>
          <w:rtl/>
          <w:lang w:bidi="fa-IR"/>
        </w:rPr>
        <w:t>ترجمه‌ها</w:t>
      </w:r>
      <w:r>
        <w:rPr>
          <w:rFonts w:cs="B Nazanin"/>
          <w:rtl/>
          <w:lang w:bidi="fa-IR"/>
        </w:rPr>
        <w:t xml:space="preserve"> </w:t>
      </w:r>
      <w:r>
        <w:rPr>
          <w:rFonts w:cs="B Nazanin" w:hint="cs"/>
          <w:rtl/>
          <w:lang w:bidi="fa-IR"/>
        </w:rPr>
        <w:t>مقبولیت</w:t>
      </w:r>
      <w:r>
        <w:rPr>
          <w:rFonts w:cs="B Nazanin"/>
          <w:rtl/>
          <w:lang w:bidi="fa-IR"/>
        </w:rPr>
        <w:t xml:space="preserve"> </w:t>
      </w:r>
      <w:r>
        <w:rPr>
          <w:rFonts w:cs="B Nazanin" w:hint="cs"/>
          <w:rtl/>
          <w:lang w:bidi="fa-IR"/>
        </w:rPr>
        <w:t>زیادی</w:t>
      </w:r>
      <w:r>
        <w:rPr>
          <w:rFonts w:cs="B Nazanin"/>
          <w:rtl/>
          <w:lang w:bidi="fa-IR"/>
        </w:rPr>
        <w:t xml:space="preserve"> </w:t>
      </w:r>
      <w:r>
        <w:rPr>
          <w:rFonts w:cs="B Nazanin" w:hint="cs"/>
          <w:rtl/>
          <w:lang w:bidi="fa-IR"/>
        </w:rPr>
        <w:t>یافته</w:t>
      </w:r>
      <w:r>
        <w:rPr>
          <w:rFonts w:cs="B Nazanin"/>
          <w:rtl/>
          <w:lang w:bidi="fa-IR"/>
        </w:rPr>
        <w:t xml:space="preserve"> </w:t>
      </w:r>
      <w:r>
        <w:rPr>
          <w:rFonts w:cs="B Nazanin" w:hint="cs"/>
          <w:rtl/>
          <w:lang w:bidi="fa-IR"/>
        </w:rPr>
        <w:t>است</w:t>
      </w:r>
      <w:r>
        <w:rPr>
          <w:rFonts w:cs="B Nazanin"/>
          <w:rtl/>
          <w:lang w:bidi="fa-IR"/>
        </w:rPr>
        <w:t xml:space="preserve">. </w:t>
      </w:r>
      <w:r>
        <w:rPr>
          <w:rFonts w:cs="B Nazanin" w:hint="cs"/>
          <w:rtl/>
          <w:lang w:bidi="fa-IR"/>
        </w:rPr>
        <w:t>هفتیم</w:t>
      </w:r>
      <w:r>
        <w:rPr>
          <w:rFonts w:cs="B Nazanin"/>
          <w:rtl/>
          <w:lang w:bidi="fa-IR"/>
        </w:rPr>
        <w:t xml:space="preserve"> </w:t>
      </w:r>
      <w:r>
        <w:rPr>
          <w:rFonts w:cs="B Nazanin" w:hint="cs"/>
          <w:rtl/>
          <w:lang w:bidi="fa-IR"/>
        </w:rPr>
        <w:t>ترجمه</w:t>
      </w:r>
      <w:r>
        <w:rPr>
          <w:rFonts w:cs="B Nazanin"/>
          <w:rtl/>
          <w:lang w:bidi="fa-IR"/>
        </w:rPr>
        <w:t xml:space="preserve"> </w:t>
      </w:r>
      <w:r>
        <w:rPr>
          <w:rFonts w:cs="B Nazanin" w:hint="cs"/>
          <w:rtl/>
          <w:lang w:bidi="fa-IR"/>
        </w:rPr>
        <w:t>را</w:t>
      </w:r>
      <w:r>
        <w:rPr>
          <w:rFonts w:cs="B Nazanin"/>
          <w:rtl/>
          <w:lang w:bidi="fa-IR"/>
        </w:rPr>
        <w:t xml:space="preserve"> </w:t>
      </w:r>
      <w:r>
        <w:rPr>
          <w:rFonts w:cs="B Nazanin" w:hint="cs"/>
          <w:rtl/>
          <w:lang w:bidi="fa-IR"/>
        </w:rPr>
        <w:t>هم</w:t>
      </w:r>
      <w:r>
        <w:rPr>
          <w:rFonts w:cs="B Nazanin"/>
          <w:rtl/>
          <w:lang w:bidi="fa-IR"/>
        </w:rPr>
        <w:t xml:space="preserve"> </w:t>
      </w:r>
      <w:r>
        <w:rPr>
          <w:rFonts w:cs="B Nazanin" w:hint="cs"/>
          <w:rtl/>
          <w:lang w:bidi="fa-IR"/>
        </w:rPr>
        <w:t>هاروئو</w:t>
      </w:r>
      <w:r>
        <w:rPr>
          <w:rFonts w:cs="B Nazanin"/>
          <w:rtl/>
          <w:lang w:bidi="fa-IR"/>
        </w:rPr>
        <w:t xml:space="preserve"> </w:t>
      </w:r>
      <w:r>
        <w:rPr>
          <w:rFonts w:cs="B Nazanin" w:hint="cs"/>
          <w:rtl/>
          <w:lang w:bidi="fa-IR"/>
        </w:rPr>
        <w:t>آبه</w:t>
      </w:r>
      <w:r>
        <w:rPr>
          <w:rFonts w:cs="B Nazanin"/>
          <w:rtl/>
          <w:lang w:bidi="fa-IR"/>
        </w:rPr>
        <w:t>(</w:t>
      </w:r>
      <w:r>
        <w:rPr>
          <w:rFonts w:cs="B Nazanin" w:hint="eastAsia"/>
          <w:sz w:val="16"/>
          <w:szCs w:val="16"/>
          <w:lang w:bidi="fa-IR"/>
        </w:rPr>
        <w:t>安倍治夫</w:t>
      </w:r>
      <w:r>
        <w:rPr>
          <w:rFonts w:cs="B Nazanin" w:hint="eastAsia"/>
          <w:sz w:val="16"/>
          <w:szCs w:val="16"/>
          <w:lang w:bidi="fa-IR"/>
        </w:rPr>
        <w:t>/</w:t>
      </w:r>
      <w:r>
        <w:rPr>
          <w:rFonts w:cs="B Nazanin"/>
          <w:sz w:val="16"/>
          <w:szCs w:val="16"/>
          <w:lang w:bidi="fa-IR"/>
        </w:rPr>
        <w:t>Abe Haruo</w:t>
      </w:r>
      <w:r>
        <w:rPr>
          <w:rFonts w:cs="B Nazanin"/>
          <w:rtl/>
          <w:lang w:bidi="fa-IR"/>
        </w:rPr>
        <w:t xml:space="preserve">) </w:t>
      </w:r>
      <w:r>
        <w:rPr>
          <w:rFonts w:cs="B Nazanin" w:hint="cs"/>
          <w:rtl/>
          <w:lang w:bidi="fa-IR"/>
        </w:rPr>
        <w:t>ارائه</w:t>
      </w:r>
      <w:r>
        <w:rPr>
          <w:rFonts w:cs="B Nazanin"/>
          <w:rtl/>
          <w:lang w:bidi="fa-IR"/>
        </w:rPr>
        <w:t xml:space="preserve"> </w:t>
      </w:r>
      <w:r>
        <w:rPr>
          <w:rFonts w:cs="B Nazanin" w:hint="cs"/>
          <w:rtl/>
          <w:lang w:bidi="fa-IR"/>
        </w:rPr>
        <w:t>داده</w:t>
      </w:r>
      <w:r>
        <w:rPr>
          <w:rFonts w:cs="B Nazanin"/>
          <w:rtl/>
          <w:lang w:bidi="fa-IR"/>
        </w:rPr>
        <w:t xml:space="preserve"> </w:t>
      </w:r>
      <w:r>
        <w:rPr>
          <w:rFonts w:cs="B Nazanin" w:hint="cs"/>
          <w:rtl/>
          <w:lang w:bidi="fa-IR"/>
        </w:rPr>
        <w:t>است</w:t>
      </w:r>
      <w:r>
        <w:rPr>
          <w:rFonts w:cs="B Nazanin"/>
          <w:rtl/>
          <w:lang w:bidi="fa-IR"/>
        </w:rPr>
        <w:t xml:space="preserve"> </w:t>
      </w:r>
      <w:r>
        <w:rPr>
          <w:rFonts w:cs="B Nazanin" w:hint="cs"/>
          <w:rtl/>
          <w:lang w:bidi="fa-IR"/>
        </w:rPr>
        <w:t>که</w:t>
      </w:r>
      <w:r>
        <w:rPr>
          <w:rFonts w:cs="B Nazanin"/>
          <w:rtl/>
          <w:lang w:bidi="fa-IR"/>
        </w:rPr>
        <w:t xml:space="preserve"> </w:t>
      </w:r>
      <w:r>
        <w:rPr>
          <w:rFonts w:cs="B Nazanin" w:hint="cs"/>
          <w:rtl/>
          <w:lang w:bidi="fa-IR"/>
        </w:rPr>
        <w:t>تنها</w:t>
      </w:r>
      <w:r>
        <w:rPr>
          <w:rFonts w:cs="B Nazanin"/>
          <w:rtl/>
          <w:lang w:bidi="fa-IR"/>
        </w:rPr>
        <w:t xml:space="preserve"> </w:t>
      </w:r>
      <w:r>
        <w:rPr>
          <w:rFonts w:cs="B Nazanin" w:hint="cs"/>
          <w:rtl/>
          <w:lang w:bidi="fa-IR"/>
        </w:rPr>
        <w:t>جزء</w:t>
      </w:r>
      <w:r>
        <w:rPr>
          <w:rFonts w:cs="B Nazanin"/>
          <w:rtl/>
          <w:lang w:bidi="fa-IR"/>
        </w:rPr>
        <w:t xml:space="preserve"> </w:t>
      </w:r>
      <w:r>
        <w:rPr>
          <w:rFonts w:cs="B Nazanin" w:hint="cs"/>
          <w:rtl/>
          <w:lang w:bidi="fa-IR"/>
        </w:rPr>
        <w:t>سی</w:t>
      </w:r>
      <w:r>
        <w:rPr>
          <w:rFonts w:cs="B Nazanin"/>
          <w:rtl/>
          <w:lang w:bidi="fa-IR"/>
        </w:rPr>
        <w:t xml:space="preserve"> </w:t>
      </w:r>
      <w:r>
        <w:rPr>
          <w:rFonts w:cs="B Nazanin" w:hint="cs"/>
          <w:rtl/>
          <w:lang w:bidi="fa-IR"/>
        </w:rPr>
        <w:t>قرآن</w:t>
      </w:r>
      <w:r>
        <w:rPr>
          <w:rFonts w:cs="B Nazanin"/>
          <w:rtl/>
          <w:lang w:bidi="fa-IR"/>
        </w:rPr>
        <w:t xml:space="preserve"> </w:t>
      </w:r>
      <w:r>
        <w:rPr>
          <w:rFonts w:cs="B Nazanin" w:hint="cs"/>
          <w:rtl/>
          <w:lang w:bidi="fa-IR"/>
        </w:rPr>
        <w:t>است</w:t>
      </w:r>
      <w:r>
        <w:rPr>
          <w:rFonts w:cs="B Nazanin"/>
          <w:rtl/>
          <w:lang w:bidi="fa-IR"/>
        </w:rPr>
        <w:t xml:space="preserve">. </w:t>
      </w:r>
      <w:r>
        <w:rPr>
          <w:rFonts w:cs="B Nazanin" w:hint="cs"/>
          <w:rtl/>
          <w:lang w:bidi="fa-IR"/>
        </w:rPr>
        <w:t>هشتمین</w:t>
      </w:r>
      <w:r>
        <w:rPr>
          <w:rFonts w:cs="B Nazanin"/>
          <w:rtl/>
          <w:lang w:bidi="fa-IR"/>
        </w:rPr>
        <w:t xml:space="preserve"> </w:t>
      </w:r>
      <w:r>
        <w:rPr>
          <w:rFonts w:cs="B Nazanin" w:hint="cs"/>
          <w:rtl/>
          <w:lang w:bidi="fa-IR"/>
        </w:rPr>
        <w:t>ترجمه</w:t>
      </w:r>
      <w:r>
        <w:rPr>
          <w:rFonts w:cs="B Nazanin"/>
          <w:rtl/>
          <w:lang w:bidi="fa-IR"/>
        </w:rPr>
        <w:t xml:space="preserve"> </w:t>
      </w:r>
      <w:r>
        <w:rPr>
          <w:rFonts w:cs="B Nazanin" w:hint="cs"/>
          <w:rtl/>
          <w:lang w:bidi="fa-IR"/>
        </w:rPr>
        <w:t>را</w:t>
      </w:r>
      <w:r>
        <w:rPr>
          <w:rFonts w:cs="B Nazanin"/>
          <w:rtl/>
          <w:lang w:bidi="fa-IR"/>
        </w:rPr>
        <w:t xml:space="preserve"> </w:t>
      </w:r>
      <w:r>
        <w:rPr>
          <w:rFonts w:cs="B Nazanin" w:hint="cs"/>
          <w:rtl/>
          <w:lang w:bidi="fa-IR"/>
        </w:rPr>
        <w:t>محمدقائم</w:t>
      </w:r>
      <w:r>
        <w:rPr>
          <w:rFonts w:cs="B Nazanin"/>
          <w:rtl/>
          <w:lang w:bidi="fa-IR"/>
        </w:rPr>
        <w:t xml:space="preserve"> </w:t>
      </w:r>
      <w:r>
        <w:rPr>
          <w:rFonts w:cs="B Nazanin" w:hint="cs"/>
          <w:rtl/>
          <w:lang w:bidi="fa-IR"/>
        </w:rPr>
        <w:t>ساودا</w:t>
      </w:r>
      <w:r>
        <w:rPr>
          <w:rFonts w:cs="B Nazanin"/>
          <w:rtl/>
          <w:lang w:bidi="fa-IR"/>
        </w:rPr>
        <w:t xml:space="preserve"> </w:t>
      </w:r>
      <w:r>
        <w:rPr>
          <w:rFonts w:cs="B Nazanin" w:hint="cs"/>
          <w:rtl/>
          <w:lang w:bidi="fa-IR"/>
        </w:rPr>
        <w:t>که</w:t>
      </w:r>
      <w:r>
        <w:rPr>
          <w:rFonts w:cs="B Nazanin"/>
          <w:rtl/>
          <w:lang w:bidi="fa-IR"/>
        </w:rPr>
        <w:t xml:space="preserve"> </w:t>
      </w:r>
      <w:r>
        <w:rPr>
          <w:rFonts w:cs="B Nazanin" w:hint="cs"/>
          <w:rtl/>
          <w:lang w:bidi="fa-IR"/>
        </w:rPr>
        <w:t>بر</w:t>
      </w:r>
      <w:r>
        <w:rPr>
          <w:rFonts w:cs="B Nazanin"/>
          <w:rtl/>
          <w:lang w:bidi="fa-IR"/>
        </w:rPr>
        <w:t xml:space="preserve"> </w:t>
      </w:r>
      <w:r>
        <w:rPr>
          <w:rFonts w:cs="B Nazanin" w:hint="cs"/>
          <w:rtl/>
          <w:lang w:bidi="fa-IR"/>
        </w:rPr>
        <w:t>مذهب</w:t>
      </w:r>
      <w:r>
        <w:rPr>
          <w:rFonts w:cs="B Nazanin"/>
          <w:rtl/>
          <w:lang w:bidi="fa-IR"/>
        </w:rPr>
        <w:t xml:space="preserve"> </w:t>
      </w:r>
      <w:r>
        <w:rPr>
          <w:rFonts w:cs="B Nazanin" w:hint="cs"/>
          <w:rtl/>
          <w:lang w:bidi="fa-IR"/>
        </w:rPr>
        <w:t>شیعه</w:t>
      </w:r>
      <w:r>
        <w:rPr>
          <w:rFonts w:cs="B Nazanin"/>
          <w:rtl/>
          <w:lang w:bidi="fa-IR"/>
        </w:rPr>
        <w:t xml:space="preserve"> </w:t>
      </w:r>
      <w:r>
        <w:rPr>
          <w:rFonts w:cs="B Nazanin" w:hint="cs"/>
          <w:rtl/>
          <w:lang w:bidi="fa-IR"/>
        </w:rPr>
        <w:t>بود</w:t>
      </w:r>
      <w:r>
        <w:rPr>
          <w:rFonts w:cs="B Nazanin"/>
          <w:rtl/>
          <w:lang w:bidi="fa-IR"/>
        </w:rPr>
        <w:t xml:space="preserve"> </w:t>
      </w:r>
      <w:r>
        <w:rPr>
          <w:rFonts w:cs="B Nazanin" w:hint="cs"/>
          <w:rtl/>
          <w:lang w:bidi="fa-IR"/>
        </w:rPr>
        <w:t>انجام</w:t>
      </w:r>
      <w:r>
        <w:rPr>
          <w:rFonts w:cs="B Nazanin"/>
          <w:rtl/>
          <w:lang w:bidi="fa-IR"/>
        </w:rPr>
        <w:t xml:space="preserve"> </w:t>
      </w:r>
      <w:r>
        <w:rPr>
          <w:rFonts w:cs="B Nazanin" w:hint="cs"/>
          <w:rtl/>
          <w:lang w:bidi="fa-IR"/>
        </w:rPr>
        <w:t>داده</w:t>
      </w:r>
      <w:r>
        <w:rPr>
          <w:rFonts w:cs="B Nazanin"/>
          <w:rtl/>
          <w:lang w:bidi="fa-IR"/>
        </w:rPr>
        <w:t xml:space="preserve"> </w:t>
      </w:r>
      <w:r>
        <w:rPr>
          <w:rFonts w:cs="B Nazanin" w:hint="cs"/>
          <w:rtl/>
          <w:lang w:bidi="fa-IR"/>
        </w:rPr>
        <w:t>که</w:t>
      </w:r>
      <w:r>
        <w:rPr>
          <w:rFonts w:cs="B Nazanin"/>
          <w:rtl/>
          <w:lang w:bidi="fa-IR"/>
        </w:rPr>
        <w:t xml:space="preserve"> </w:t>
      </w:r>
      <w:r>
        <w:rPr>
          <w:rFonts w:cs="B Nazanin" w:hint="cs"/>
          <w:rtl/>
          <w:lang w:bidi="fa-IR"/>
        </w:rPr>
        <w:t>به</w:t>
      </w:r>
      <w:r>
        <w:rPr>
          <w:rFonts w:cs="B Nazanin"/>
          <w:rtl/>
          <w:lang w:bidi="fa-IR"/>
        </w:rPr>
        <w:t xml:space="preserve"> </w:t>
      </w:r>
      <w:r>
        <w:rPr>
          <w:rFonts w:cs="B Nazanin" w:hint="cs"/>
          <w:rtl/>
          <w:lang w:bidi="fa-IR"/>
        </w:rPr>
        <w:t>عنوان</w:t>
      </w:r>
      <w:r>
        <w:rPr>
          <w:rFonts w:cs="B Nazanin"/>
          <w:rtl/>
          <w:lang w:bidi="fa-IR"/>
        </w:rPr>
        <w:t xml:space="preserve"> </w:t>
      </w:r>
      <w:r>
        <w:rPr>
          <w:rFonts w:cs="B Nazanin" w:hint="cs"/>
          <w:rtl/>
          <w:lang w:bidi="fa-IR"/>
        </w:rPr>
        <w:t>مرجع</w:t>
      </w:r>
      <w:r>
        <w:rPr>
          <w:rFonts w:cs="B Nazanin"/>
          <w:rtl/>
          <w:lang w:bidi="fa-IR"/>
        </w:rPr>
        <w:t xml:space="preserve"> </w:t>
      </w:r>
      <w:r>
        <w:rPr>
          <w:rFonts w:cs="B Nazanin" w:hint="cs"/>
          <w:rtl/>
          <w:lang w:bidi="fa-IR"/>
        </w:rPr>
        <w:t>از</w:t>
      </w:r>
      <w:r>
        <w:rPr>
          <w:rFonts w:cs="B Nazanin"/>
          <w:rtl/>
          <w:lang w:bidi="fa-IR"/>
        </w:rPr>
        <w:t xml:space="preserve"> </w:t>
      </w:r>
      <w:r>
        <w:rPr>
          <w:rFonts w:cs="B Nazanin" w:hint="cs"/>
          <w:rtl/>
          <w:lang w:bidi="fa-IR"/>
        </w:rPr>
        <w:t>قرآن</w:t>
      </w:r>
      <w:r>
        <w:rPr>
          <w:rFonts w:cs="B Nazanin"/>
          <w:rtl/>
          <w:lang w:bidi="fa-IR"/>
        </w:rPr>
        <w:t xml:space="preserve"> </w:t>
      </w:r>
      <w:r>
        <w:rPr>
          <w:rFonts w:cs="B Nazanin" w:hint="cs"/>
          <w:rtl/>
          <w:lang w:bidi="fa-IR"/>
        </w:rPr>
        <w:t>ایزوتسو</w:t>
      </w:r>
      <w:r>
        <w:rPr>
          <w:rFonts w:cs="B Nazanin"/>
          <w:rtl/>
          <w:lang w:bidi="fa-IR"/>
        </w:rPr>
        <w:t xml:space="preserve"> </w:t>
      </w:r>
      <w:r>
        <w:rPr>
          <w:rFonts w:cs="B Nazanin" w:hint="cs"/>
          <w:rtl/>
          <w:lang w:bidi="fa-IR"/>
        </w:rPr>
        <w:t>و</w:t>
      </w:r>
      <w:r>
        <w:rPr>
          <w:rFonts w:cs="B Nazanin"/>
          <w:rtl/>
          <w:lang w:bidi="fa-IR"/>
        </w:rPr>
        <w:t xml:space="preserve"> </w:t>
      </w:r>
      <w:r>
        <w:rPr>
          <w:rFonts w:cs="B Nazanin" w:hint="cs"/>
          <w:rtl/>
          <w:lang w:bidi="fa-IR"/>
        </w:rPr>
        <w:t>میتا</w:t>
      </w:r>
      <w:r>
        <w:rPr>
          <w:rFonts w:cs="B Nazanin"/>
          <w:rtl/>
          <w:lang w:bidi="fa-IR"/>
        </w:rPr>
        <w:t xml:space="preserve"> </w:t>
      </w:r>
      <w:r>
        <w:rPr>
          <w:rFonts w:cs="B Nazanin" w:hint="cs"/>
          <w:rtl/>
          <w:lang w:bidi="fa-IR"/>
        </w:rPr>
        <w:t>استفاده</w:t>
      </w:r>
      <w:r>
        <w:rPr>
          <w:rFonts w:cs="B Nazanin"/>
          <w:rtl/>
          <w:lang w:bidi="fa-IR"/>
        </w:rPr>
        <w:t xml:space="preserve"> </w:t>
      </w:r>
      <w:r>
        <w:rPr>
          <w:rFonts w:cs="B Nazanin" w:hint="cs"/>
          <w:rtl/>
          <w:lang w:bidi="fa-IR"/>
        </w:rPr>
        <w:t>کرده</w:t>
      </w:r>
      <w:r>
        <w:rPr>
          <w:rFonts w:cs="B Nazanin"/>
          <w:rtl/>
          <w:lang w:bidi="fa-IR"/>
        </w:rPr>
        <w:t xml:space="preserve"> </w:t>
      </w:r>
      <w:r>
        <w:rPr>
          <w:rFonts w:cs="B Nazanin" w:hint="cs"/>
          <w:rtl/>
          <w:lang w:bidi="fa-IR"/>
        </w:rPr>
        <w:t>است</w:t>
      </w:r>
      <w:r>
        <w:rPr>
          <w:rFonts w:cs="B Nazanin"/>
          <w:rtl/>
          <w:lang w:bidi="fa-IR"/>
        </w:rPr>
        <w:t xml:space="preserve">. </w:t>
      </w:r>
      <w:r>
        <w:rPr>
          <w:rFonts w:cs="B Nazanin" w:hint="cs"/>
          <w:rtl/>
          <w:lang w:bidi="fa-IR"/>
        </w:rPr>
        <w:t>این</w:t>
      </w:r>
      <w:r>
        <w:rPr>
          <w:rFonts w:cs="B Nazanin"/>
          <w:rtl/>
          <w:lang w:bidi="fa-IR"/>
        </w:rPr>
        <w:t xml:space="preserve"> </w:t>
      </w:r>
      <w:r>
        <w:rPr>
          <w:rFonts w:cs="B Nazanin" w:hint="cs"/>
          <w:rtl/>
          <w:lang w:bidi="fa-IR"/>
        </w:rPr>
        <w:t>ترجمه</w:t>
      </w:r>
      <w:r>
        <w:rPr>
          <w:rFonts w:cs="B Nazanin"/>
          <w:rtl/>
          <w:lang w:bidi="fa-IR"/>
        </w:rPr>
        <w:t xml:space="preserve"> </w:t>
      </w:r>
      <w:r>
        <w:rPr>
          <w:rFonts w:cs="B Nazanin" w:hint="cs"/>
          <w:rtl/>
          <w:lang w:bidi="fa-IR"/>
        </w:rPr>
        <w:t>یک</w:t>
      </w:r>
      <w:r>
        <w:rPr>
          <w:rFonts w:cs="B Nazanin"/>
          <w:rtl/>
          <w:lang w:bidi="fa-IR"/>
        </w:rPr>
        <w:t xml:space="preserve"> </w:t>
      </w:r>
      <w:r>
        <w:rPr>
          <w:rFonts w:cs="B Nazanin" w:hint="cs"/>
          <w:rtl/>
          <w:lang w:bidi="fa-IR"/>
        </w:rPr>
        <w:t>بار</w:t>
      </w:r>
      <w:r>
        <w:rPr>
          <w:rFonts w:cs="B Nazanin"/>
          <w:rtl/>
          <w:lang w:bidi="fa-IR"/>
        </w:rPr>
        <w:t xml:space="preserve"> </w:t>
      </w:r>
      <w:r>
        <w:rPr>
          <w:rFonts w:cs="B Nazanin" w:hint="cs"/>
          <w:rtl/>
          <w:lang w:bidi="fa-IR"/>
        </w:rPr>
        <w:t>سال</w:t>
      </w:r>
      <w:r>
        <w:rPr>
          <w:rFonts w:cs="B Nazanin"/>
          <w:rtl/>
          <w:lang w:bidi="fa-IR"/>
        </w:rPr>
        <w:t xml:space="preserve"> 1989</w:t>
      </w:r>
      <w:r>
        <w:rPr>
          <w:rFonts w:cs="B Nazanin" w:hint="cs"/>
          <w:rtl/>
          <w:lang w:bidi="fa-IR"/>
        </w:rPr>
        <w:t xml:space="preserve"> م</w:t>
      </w:r>
      <w:r>
        <w:rPr>
          <w:rFonts w:cs="B Nazanin"/>
          <w:rtl/>
          <w:lang w:bidi="fa-IR"/>
        </w:rPr>
        <w:t xml:space="preserve"> </w:t>
      </w:r>
      <w:r>
        <w:rPr>
          <w:rFonts w:cs="B Nazanin" w:hint="cs"/>
          <w:rtl/>
          <w:lang w:bidi="fa-IR"/>
        </w:rPr>
        <w:t>و</w:t>
      </w:r>
      <w:r>
        <w:rPr>
          <w:rFonts w:cs="B Nazanin"/>
          <w:rtl/>
          <w:lang w:bidi="fa-IR"/>
        </w:rPr>
        <w:t xml:space="preserve"> </w:t>
      </w:r>
      <w:r>
        <w:rPr>
          <w:rFonts w:cs="B Nazanin" w:hint="cs"/>
          <w:rtl/>
          <w:lang w:bidi="fa-IR"/>
        </w:rPr>
        <w:t>بار</w:t>
      </w:r>
      <w:r>
        <w:rPr>
          <w:rFonts w:cs="B Nazanin"/>
          <w:rtl/>
          <w:lang w:bidi="fa-IR"/>
        </w:rPr>
        <w:t xml:space="preserve"> </w:t>
      </w:r>
      <w:r>
        <w:rPr>
          <w:rFonts w:cs="B Nazanin" w:hint="cs"/>
          <w:rtl/>
          <w:lang w:bidi="fa-IR"/>
        </w:rPr>
        <w:t>دیگر</w:t>
      </w:r>
      <w:r>
        <w:rPr>
          <w:rFonts w:cs="B Nazanin"/>
          <w:rtl/>
          <w:lang w:bidi="fa-IR"/>
        </w:rPr>
        <w:t xml:space="preserve"> </w:t>
      </w:r>
      <w:r>
        <w:rPr>
          <w:rFonts w:cs="B Nazanin" w:hint="cs"/>
          <w:rtl/>
          <w:lang w:bidi="fa-IR"/>
        </w:rPr>
        <w:t>با</w:t>
      </w:r>
      <w:r>
        <w:rPr>
          <w:rFonts w:cs="B Nazanin"/>
          <w:rtl/>
          <w:lang w:bidi="fa-IR"/>
        </w:rPr>
        <w:t xml:space="preserve"> </w:t>
      </w:r>
      <w:r>
        <w:rPr>
          <w:rFonts w:cs="B Nazanin" w:hint="cs"/>
          <w:rtl/>
          <w:lang w:bidi="fa-IR"/>
        </w:rPr>
        <w:t>تجدید</w:t>
      </w:r>
      <w:r>
        <w:rPr>
          <w:rFonts w:cs="B Nazanin"/>
          <w:rtl/>
          <w:lang w:bidi="fa-IR"/>
        </w:rPr>
        <w:t xml:space="preserve"> </w:t>
      </w:r>
      <w:r>
        <w:rPr>
          <w:rFonts w:cs="B Nazanin" w:hint="cs"/>
          <w:rtl/>
          <w:lang w:bidi="fa-IR"/>
        </w:rPr>
        <w:t>نظر</w:t>
      </w:r>
      <w:r>
        <w:rPr>
          <w:rFonts w:cs="B Nazanin"/>
          <w:rtl/>
          <w:lang w:bidi="fa-IR"/>
        </w:rPr>
        <w:t xml:space="preserve"> </w:t>
      </w:r>
      <w:r>
        <w:rPr>
          <w:rFonts w:cs="B Nazanin" w:hint="cs"/>
          <w:rtl/>
          <w:lang w:bidi="fa-IR"/>
        </w:rPr>
        <w:t>سال</w:t>
      </w:r>
      <w:r>
        <w:rPr>
          <w:rFonts w:cs="B Nazanin"/>
          <w:rtl/>
          <w:lang w:bidi="fa-IR"/>
        </w:rPr>
        <w:t xml:space="preserve"> 2000</w:t>
      </w:r>
      <w:r>
        <w:rPr>
          <w:rFonts w:cs="B Nazanin" w:hint="cs"/>
          <w:rtl/>
          <w:lang w:bidi="fa-IR"/>
        </w:rPr>
        <w:t xml:space="preserve"> م</w:t>
      </w:r>
      <w:r>
        <w:rPr>
          <w:rFonts w:cs="B Nazanin"/>
          <w:rtl/>
          <w:lang w:bidi="fa-IR"/>
        </w:rPr>
        <w:t xml:space="preserve"> </w:t>
      </w:r>
      <w:r>
        <w:rPr>
          <w:rFonts w:cs="B Nazanin" w:hint="cs"/>
          <w:rtl/>
          <w:lang w:bidi="fa-IR"/>
        </w:rPr>
        <w:t>منتشر</w:t>
      </w:r>
      <w:r>
        <w:rPr>
          <w:rFonts w:cs="B Nazanin"/>
          <w:rtl/>
          <w:lang w:bidi="fa-IR"/>
        </w:rPr>
        <w:t xml:space="preserve"> </w:t>
      </w:r>
      <w:r>
        <w:rPr>
          <w:rFonts w:cs="B Nazanin" w:hint="cs"/>
          <w:rtl/>
          <w:lang w:bidi="fa-IR"/>
        </w:rPr>
        <w:t>شد</w:t>
      </w:r>
      <w:r>
        <w:rPr>
          <w:rFonts w:cs="B Nazanin"/>
          <w:rtl/>
          <w:lang w:bidi="fa-IR"/>
        </w:rPr>
        <w:t xml:space="preserve">. </w:t>
      </w:r>
      <w:r>
        <w:rPr>
          <w:rFonts w:cs="B Nazanin" w:hint="cs"/>
          <w:rtl/>
          <w:lang w:bidi="fa-IR"/>
        </w:rPr>
        <w:t>نهمین</w:t>
      </w:r>
      <w:r>
        <w:rPr>
          <w:rFonts w:cs="B Nazanin"/>
          <w:rtl/>
          <w:lang w:bidi="fa-IR"/>
        </w:rPr>
        <w:t xml:space="preserve"> </w:t>
      </w:r>
      <w:r>
        <w:rPr>
          <w:rFonts w:cs="B Nazanin" w:hint="cs"/>
          <w:rtl/>
          <w:lang w:bidi="fa-IR"/>
        </w:rPr>
        <w:t>ترجمه</w:t>
      </w:r>
      <w:r>
        <w:rPr>
          <w:rFonts w:cs="B Nazanin"/>
          <w:rtl/>
          <w:lang w:bidi="fa-IR"/>
        </w:rPr>
        <w:t xml:space="preserve"> </w:t>
      </w:r>
      <w:r>
        <w:rPr>
          <w:rFonts w:cs="B Nazanin" w:hint="cs"/>
          <w:rtl/>
          <w:lang w:bidi="fa-IR"/>
        </w:rPr>
        <w:t>از</w:t>
      </w:r>
      <w:r>
        <w:rPr>
          <w:rFonts w:cs="B Nazanin"/>
          <w:rtl/>
          <w:lang w:bidi="fa-IR"/>
        </w:rPr>
        <w:t xml:space="preserve"> </w:t>
      </w:r>
      <w:r>
        <w:rPr>
          <w:rFonts w:cs="B Nazanin" w:hint="cs"/>
          <w:rtl/>
          <w:lang w:bidi="fa-IR"/>
        </w:rPr>
        <w:t>قرآن</w:t>
      </w:r>
      <w:r>
        <w:rPr>
          <w:rFonts w:cs="B Nazanin"/>
          <w:rtl/>
          <w:lang w:bidi="fa-IR"/>
        </w:rPr>
        <w:t xml:space="preserve"> </w:t>
      </w:r>
      <w:r>
        <w:rPr>
          <w:rFonts w:cs="B Nazanin" w:hint="cs"/>
          <w:rtl/>
          <w:lang w:bidi="fa-IR"/>
        </w:rPr>
        <w:t>را</w:t>
      </w:r>
      <w:r>
        <w:rPr>
          <w:rFonts w:cs="B Nazanin"/>
          <w:rtl/>
          <w:lang w:bidi="fa-IR"/>
        </w:rPr>
        <w:t xml:space="preserve"> </w:t>
      </w:r>
      <w:r>
        <w:rPr>
          <w:rFonts w:cs="B Nazanin" w:hint="cs"/>
          <w:rtl/>
          <w:lang w:bidi="fa-IR"/>
        </w:rPr>
        <w:t>حسن</w:t>
      </w:r>
      <w:r>
        <w:rPr>
          <w:rFonts w:cs="B Nazanin"/>
          <w:rtl/>
          <w:lang w:bidi="fa-IR"/>
        </w:rPr>
        <w:t xml:space="preserve"> </w:t>
      </w:r>
      <w:r>
        <w:rPr>
          <w:rFonts w:cs="B Nazanin" w:hint="cs"/>
          <w:rtl/>
          <w:lang w:bidi="fa-IR"/>
        </w:rPr>
        <w:t>ناکاتا</w:t>
      </w:r>
      <w:r>
        <w:rPr>
          <w:rFonts w:cs="B Nazanin"/>
          <w:rtl/>
          <w:lang w:bidi="fa-IR"/>
        </w:rPr>
        <w:t xml:space="preserve"> </w:t>
      </w:r>
      <w:r>
        <w:rPr>
          <w:rFonts w:cs="B Nazanin" w:hint="cs"/>
          <w:rtl/>
          <w:lang w:bidi="fa-IR"/>
        </w:rPr>
        <w:t>به</w:t>
      </w:r>
      <w:r>
        <w:rPr>
          <w:rFonts w:cs="B Nazanin"/>
          <w:rtl/>
          <w:lang w:bidi="fa-IR"/>
        </w:rPr>
        <w:t xml:space="preserve"> </w:t>
      </w:r>
      <w:r>
        <w:rPr>
          <w:rFonts w:cs="B Nazanin" w:hint="cs"/>
          <w:rtl/>
          <w:lang w:bidi="fa-IR"/>
        </w:rPr>
        <w:t>همراه</w:t>
      </w:r>
      <w:r>
        <w:rPr>
          <w:rFonts w:cs="B Nazanin"/>
          <w:rtl/>
          <w:lang w:bidi="fa-IR"/>
        </w:rPr>
        <w:t xml:space="preserve"> </w:t>
      </w:r>
      <w:r>
        <w:rPr>
          <w:rFonts w:cs="B Nazanin" w:hint="cs"/>
          <w:rtl/>
          <w:lang w:bidi="fa-IR"/>
        </w:rPr>
        <w:t>ترجمه</w:t>
      </w:r>
      <w:r>
        <w:rPr>
          <w:rFonts w:cs="B Nazanin"/>
          <w:rtl/>
          <w:lang w:bidi="fa-IR"/>
        </w:rPr>
        <w:t xml:space="preserve"> </w:t>
      </w:r>
      <w:r>
        <w:rPr>
          <w:rFonts w:cs="B Nazanin" w:hint="cs"/>
          <w:rtl/>
          <w:lang w:bidi="fa-IR"/>
        </w:rPr>
        <w:t>شرح</w:t>
      </w:r>
      <w:r>
        <w:rPr>
          <w:rFonts w:cs="B Nazanin"/>
          <w:rtl/>
          <w:lang w:bidi="fa-IR"/>
        </w:rPr>
        <w:t xml:space="preserve"> </w:t>
      </w:r>
      <w:r>
        <w:rPr>
          <w:rFonts w:cs="B Nazanin" w:hint="cs"/>
          <w:rtl/>
          <w:lang w:bidi="fa-IR"/>
        </w:rPr>
        <w:t>سیوطی</w:t>
      </w:r>
      <w:r>
        <w:rPr>
          <w:rFonts w:cs="B Nazanin"/>
          <w:rtl/>
          <w:lang w:bidi="fa-IR"/>
        </w:rPr>
        <w:t xml:space="preserve"> </w:t>
      </w:r>
      <w:r>
        <w:rPr>
          <w:rFonts w:cs="B Nazanin" w:hint="cs"/>
          <w:rtl/>
          <w:lang w:bidi="fa-IR"/>
        </w:rPr>
        <w:t>همراه</w:t>
      </w:r>
      <w:r>
        <w:rPr>
          <w:rFonts w:cs="B Nazanin"/>
          <w:rtl/>
          <w:lang w:bidi="fa-IR"/>
        </w:rPr>
        <w:t xml:space="preserve"> </w:t>
      </w:r>
      <w:r>
        <w:rPr>
          <w:rFonts w:cs="B Nazanin" w:hint="cs"/>
          <w:rtl/>
          <w:lang w:bidi="fa-IR"/>
        </w:rPr>
        <w:t>با</w:t>
      </w:r>
      <w:r>
        <w:rPr>
          <w:rFonts w:cs="B Nazanin"/>
          <w:rtl/>
          <w:lang w:bidi="fa-IR"/>
        </w:rPr>
        <w:t xml:space="preserve"> </w:t>
      </w:r>
      <w:r>
        <w:rPr>
          <w:rFonts w:cs="B Nazanin" w:hint="cs"/>
          <w:rtl/>
          <w:lang w:bidi="fa-IR"/>
        </w:rPr>
        <w:t>دیگران</w:t>
      </w:r>
      <w:r>
        <w:rPr>
          <w:rFonts w:cs="B Nazanin"/>
          <w:rtl/>
          <w:lang w:bidi="fa-IR"/>
        </w:rPr>
        <w:t xml:space="preserve"> </w:t>
      </w:r>
      <w:r>
        <w:rPr>
          <w:rFonts w:cs="B Nazanin" w:hint="cs"/>
          <w:rtl/>
          <w:lang w:bidi="fa-IR"/>
        </w:rPr>
        <w:t>سال</w:t>
      </w:r>
      <w:r>
        <w:rPr>
          <w:rFonts w:cs="B Nazanin"/>
          <w:rtl/>
          <w:lang w:bidi="fa-IR"/>
        </w:rPr>
        <w:t xml:space="preserve"> 2014 </w:t>
      </w:r>
      <w:r>
        <w:rPr>
          <w:rFonts w:cs="B Nazanin" w:hint="cs"/>
          <w:rtl/>
          <w:lang w:bidi="fa-IR"/>
        </w:rPr>
        <w:t>م منتشر</w:t>
      </w:r>
      <w:r>
        <w:rPr>
          <w:rFonts w:cs="B Nazanin"/>
          <w:rtl/>
          <w:lang w:bidi="fa-IR"/>
        </w:rPr>
        <w:t xml:space="preserve"> </w:t>
      </w:r>
      <w:r>
        <w:rPr>
          <w:rFonts w:cs="B Nazanin" w:hint="cs"/>
          <w:rtl/>
          <w:lang w:bidi="fa-IR"/>
        </w:rPr>
        <w:t>کرد</w:t>
      </w:r>
      <w:r>
        <w:rPr>
          <w:rFonts w:cs="B Nazanin"/>
          <w:rtl/>
          <w:lang w:bidi="fa-IR"/>
        </w:rPr>
        <w:t xml:space="preserve">. </w:t>
      </w:r>
      <w:r>
        <w:rPr>
          <w:rFonts w:cs="B Nazanin" w:hint="cs"/>
          <w:rtl/>
          <w:lang w:bidi="fa-IR"/>
        </w:rPr>
        <w:t>پس</w:t>
      </w:r>
      <w:r>
        <w:rPr>
          <w:rFonts w:cs="B Nazanin"/>
          <w:rtl/>
          <w:lang w:bidi="fa-IR"/>
        </w:rPr>
        <w:t xml:space="preserve"> </w:t>
      </w:r>
      <w:r>
        <w:rPr>
          <w:rFonts w:cs="B Nazanin" w:hint="cs"/>
          <w:rtl/>
          <w:lang w:bidi="fa-IR"/>
        </w:rPr>
        <w:t>از</w:t>
      </w:r>
      <w:r>
        <w:rPr>
          <w:rFonts w:cs="B Nazanin"/>
          <w:rtl/>
          <w:lang w:bidi="fa-IR"/>
        </w:rPr>
        <w:t xml:space="preserve"> </w:t>
      </w:r>
      <w:r>
        <w:rPr>
          <w:rFonts w:cs="B Nazanin" w:hint="cs"/>
          <w:rtl/>
          <w:lang w:bidi="fa-IR"/>
        </w:rPr>
        <w:t>آن</w:t>
      </w:r>
      <w:r>
        <w:rPr>
          <w:rFonts w:cs="B Nazanin"/>
          <w:rtl/>
          <w:lang w:bidi="fa-IR"/>
        </w:rPr>
        <w:t xml:space="preserve"> </w:t>
      </w:r>
      <w:r>
        <w:rPr>
          <w:rFonts w:cs="B Nazanin" w:hint="cs"/>
          <w:rtl/>
          <w:lang w:bidi="fa-IR"/>
        </w:rPr>
        <w:t>فرزند</w:t>
      </w:r>
      <w:r>
        <w:rPr>
          <w:rFonts w:cs="B Nazanin"/>
          <w:rtl/>
          <w:lang w:bidi="fa-IR"/>
        </w:rPr>
        <w:t xml:space="preserve"> </w:t>
      </w:r>
      <w:r>
        <w:rPr>
          <w:rFonts w:cs="B Nazanin" w:hint="cs"/>
          <w:rtl/>
          <w:lang w:bidi="fa-IR"/>
        </w:rPr>
        <w:t>محمد</w:t>
      </w:r>
      <w:r>
        <w:rPr>
          <w:rFonts w:cs="B Nazanin"/>
          <w:rtl/>
          <w:lang w:bidi="fa-IR"/>
        </w:rPr>
        <w:t xml:space="preserve"> </w:t>
      </w:r>
      <w:r>
        <w:rPr>
          <w:rFonts w:cs="B Nazanin" w:hint="cs"/>
          <w:rtl/>
          <w:lang w:bidi="fa-IR"/>
        </w:rPr>
        <w:t>قائم</w:t>
      </w:r>
      <w:r>
        <w:rPr>
          <w:rFonts w:cs="B Nazanin"/>
          <w:rtl/>
          <w:lang w:bidi="fa-IR"/>
        </w:rPr>
        <w:t xml:space="preserve"> </w:t>
      </w:r>
      <w:r>
        <w:rPr>
          <w:rFonts w:cs="B Nazanin" w:hint="cs"/>
          <w:rtl/>
          <w:lang w:bidi="fa-IR"/>
        </w:rPr>
        <w:t>ساودا،</w:t>
      </w:r>
      <w:r>
        <w:rPr>
          <w:rFonts w:cs="B Nazanin"/>
          <w:rtl/>
          <w:lang w:bidi="fa-IR"/>
        </w:rPr>
        <w:t xml:space="preserve"> </w:t>
      </w:r>
      <w:r>
        <w:rPr>
          <w:rFonts w:cs="B Nazanin" w:hint="cs"/>
          <w:rtl/>
          <w:lang w:bidi="fa-IR"/>
        </w:rPr>
        <w:t>ابراهیم</w:t>
      </w:r>
      <w:r>
        <w:rPr>
          <w:rFonts w:cs="B Nazanin"/>
          <w:rtl/>
          <w:lang w:bidi="fa-IR"/>
        </w:rPr>
        <w:t xml:space="preserve"> </w:t>
      </w:r>
      <w:r>
        <w:rPr>
          <w:rFonts w:cs="B Nazanin" w:hint="cs"/>
          <w:rtl/>
          <w:lang w:bidi="fa-IR"/>
        </w:rPr>
        <w:t>ساوادا</w:t>
      </w:r>
      <w:r>
        <w:rPr>
          <w:rFonts w:cs="B Nazanin"/>
          <w:rtl/>
          <w:lang w:bidi="fa-IR"/>
        </w:rPr>
        <w:t xml:space="preserve"> </w:t>
      </w:r>
      <w:r>
        <w:rPr>
          <w:rFonts w:cs="B Nazanin" w:hint="cs"/>
          <w:rtl/>
          <w:lang w:bidi="fa-IR"/>
        </w:rPr>
        <w:t>براساس</w:t>
      </w:r>
      <w:r>
        <w:rPr>
          <w:rFonts w:cs="B Nazanin"/>
          <w:rtl/>
          <w:lang w:bidi="fa-IR"/>
        </w:rPr>
        <w:t xml:space="preserve"> </w:t>
      </w:r>
      <w:r>
        <w:rPr>
          <w:rFonts w:cs="B Nazanin" w:hint="cs"/>
          <w:rtl/>
          <w:lang w:bidi="fa-IR"/>
        </w:rPr>
        <w:t>ترجمه‌های</w:t>
      </w:r>
      <w:r>
        <w:rPr>
          <w:rFonts w:cs="B Nazanin"/>
          <w:rtl/>
          <w:lang w:bidi="fa-IR"/>
        </w:rPr>
        <w:t xml:space="preserve"> </w:t>
      </w:r>
      <w:r>
        <w:rPr>
          <w:rFonts w:cs="B Nazanin" w:hint="cs"/>
          <w:rtl/>
          <w:lang w:bidi="fa-IR"/>
        </w:rPr>
        <w:t>و</w:t>
      </w:r>
      <w:r>
        <w:rPr>
          <w:rFonts w:cs="B Nazanin"/>
          <w:rtl/>
          <w:lang w:bidi="fa-IR"/>
        </w:rPr>
        <w:t xml:space="preserve"> </w:t>
      </w:r>
      <w:r>
        <w:rPr>
          <w:rFonts w:cs="B Nazanin" w:hint="cs"/>
          <w:rtl/>
          <w:lang w:bidi="fa-IR"/>
        </w:rPr>
        <w:t>شرح‌های</w:t>
      </w:r>
      <w:r>
        <w:rPr>
          <w:rFonts w:cs="B Nazanin"/>
          <w:rtl/>
          <w:lang w:bidi="fa-IR"/>
        </w:rPr>
        <w:t xml:space="preserve"> </w:t>
      </w:r>
      <w:r>
        <w:rPr>
          <w:rFonts w:cs="B Nazanin" w:hint="cs"/>
          <w:rtl/>
          <w:lang w:bidi="fa-IR"/>
        </w:rPr>
        <w:t>فارسی</w:t>
      </w:r>
      <w:r>
        <w:rPr>
          <w:rFonts w:cs="B Nazanin"/>
          <w:rtl/>
          <w:lang w:bidi="fa-IR"/>
        </w:rPr>
        <w:t xml:space="preserve"> </w:t>
      </w:r>
      <w:r>
        <w:rPr>
          <w:rFonts w:cs="B Nazanin" w:hint="cs"/>
          <w:rtl/>
          <w:lang w:bidi="fa-IR"/>
        </w:rPr>
        <w:t>و</w:t>
      </w:r>
      <w:r>
        <w:rPr>
          <w:rFonts w:cs="B Nazanin"/>
          <w:rtl/>
          <w:lang w:bidi="fa-IR"/>
        </w:rPr>
        <w:t xml:space="preserve"> </w:t>
      </w:r>
      <w:r>
        <w:rPr>
          <w:rFonts w:cs="B Nazanin" w:hint="cs"/>
          <w:rtl/>
          <w:lang w:bidi="fa-IR"/>
        </w:rPr>
        <w:t>عربی</w:t>
      </w:r>
      <w:r>
        <w:rPr>
          <w:rFonts w:cs="B Nazanin"/>
          <w:rtl/>
          <w:lang w:bidi="fa-IR"/>
        </w:rPr>
        <w:t xml:space="preserve"> </w:t>
      </w:r>
      <w:r>
        <w:rPr>
          <w:rFonts w:cs="B Nazanin" w:hint="cs"/>
          <w:rtl/>
          <w:lang w:bidi="fa-IR"/>
        </w:rPr>
        <w:t>شیعی</w:t>
      </w:r>
      <w:r>
        <w:rPr>
          <w:rFonts w:cs="B Nazanin"/>
          <w:rtl/>
          <w:lang w:bidi="fa-IR"/>
        </w:rPr>
        <w:t xml:space="preserve"> </w:t>
      </w:r>
      <w:r>
        <w:rPr>
          <w:rFonts w:cs="B Nazanin" w:hint="cs"/>
          <w:rtl/>
          <w:lang w:bidi="fa-IR"/>
        </w:rPr>
        <w:t>قرآن</w:t>
      </w:r>
      <w:r>
        <w:rPr>
          <w:rFonts w:cs="B Nazanin"/>
          <w:rtl/>
          <w:lang w:bidi="fa-IR"/>
        </w:rPr>
        <w:t xml:space="preserve"> </w:t>
      </w:r>
      <w:r>
        <w:rPr>
          <w:rFonts w:cs="B Nazanin" w:hint="cs"/>
          <w:rtl/>
          <w:lang w:bidi="fa-IR"/>
        </w:rPr>
        <w:t>دهمین</w:t>
      </w:r>
      <w:r>
        <w:rPr>
          <w:rFonts w:cs="B Nazanin"/>
          <w:rtl/>
          <w:lang w:bidi="fa-IR"/>
        </w:rPr>
        <w:t xml:space="preserve"> </w:t>
      </w:r>
      <w:r>
        <w:rPr>
          <w:rFonts w:cs="B Nazanin" w:hint="cs"/>
          <w:rtl/>
          <w:lang w:bidi="fa-IR"/>
        </w:rPr>
        <w:t>ترجمه</w:t>
      </w:r>
      <w:r>
        <w:rPr>
          <w:rFonts w:cs="B Nazanin"/>
          <w:rtl/>
          <w:lang w:bidi="fa-IR"/>
        </w:rPr>
        <w:t xml:space="preserve"> </w:t>
      </w:r>
      <w:r>
        <w:rPr>
          <w:rFonts w:cs="B Nazanin" w:hint="cs"/>
          <w:rtl/>
          <w:lang w:bidi="fa-IR"/>
        </w:rPr>
        <w:t>را</w:t>
      </w:r>
      <w:r>
        <w:rPr>
          <w:rFonts w:cs="B Nazanin"/>
          <w:rtl/>
          <w:lang w:bidi="fa-IR"/>
        </w:rPr>
        <w:t xml:space="preserve"> </w:t>
      </w:r>
      <w:r>
        <w:rPr>
          <w:rFonts w:cs="B Nazanin" w:hint="cs"/>
          <w:rtl/>
          <w:lang w:bidi="fa-IR"/>
        </w:rPr>
        <w:t>منتشر</w:t>
      </w:r>
      <w:r>
        <w:rPr>
          <w:rFonts w:cs="B Nazanin"/>
          <w:rtl/>
          <w:lang w:bidi="fa-IR"/>
        </w:rPr>
        <w:t xml:space="preserve"> </w:t>
      </w:r>
      <w:r>
        <w:rPr>
          <w:rFonts w:cs="B Nazanin" w:hint="cs"/>
          <w:rtl/>
          <w:lang w:bidi="fa-IR"/>
        </w:rPr>
        <w:t>کرد</w:t>
      </w:r>
      <w:r>
        <w:rPr>
          <w:rFonts w:cs="B Nazanin"/>
          <w:rtl/>
          <w:lang w:bidi="fa-IR"/>
        </w:rPr>
        <w:t xml:space="preserve"> </w:t>
      </w:r>
      <w:r>
        <w:rPr>
          <w:rFonts w:cs="B Nazanin" w:hint="cs"/>
          <w:rtl/>
          <w:lang w:bidi="fa-IR"/>
        </w:rPr>
        <w:t>که</w:t>
      </w:r>
      <w:r>
        <w:rPr>
          <w:rFonts w:cs="B Nazanin"/>
          <w:rtl/>
          <w:lang w:bidi="fa-IR"/>
        </w:rPr>
        <w:t xml:space="preserve"> </w:t>
      </w:r>
      <w:r>
        <w:rPr>
          <w:rFonts w:cs="B Nazanin" w:hint="cs"/>
          <w:rtl/>
          <w:lang w:bidi="fa-IR"/>
        </w:rPr>
        <w:t>این</w:t>
      </w:r>
      <w:r>
        <w:rPr>
          <w:rFonts w:cs="B Nazanin"/>
          <w:rtl/>
          <w:lang w:bidi="fa-IR"/>
        </w:rPr>
        <w:t xml:space="preserve"> </w:t>
      </w:r>
      <w:r>
        <w:rPr>
          <w:rFonts w:cs="B Nazanin" w:hint="cs"/>
          <w:rtl/>
          <w:lang w:bidi="fa-IR"/>
        </w:rPr>
        <w:t>ترجمه</w:t>
      </w:r>
      <w:r>
        <w:rPr>
          <w:rFonts w:cs="B Nazanin"/>
          <w:rtl/>
          <w:lang w:bidi="fa-IR"/>
        </w:rPr>
        <w:t xml:space="preserve"> </w:t>
      </w:r>
      <w:r>
        <w:rPr>
          <w:rFonts w:cs="B Nazanin" w:hint="cs"/>
          <w:rtl/>
          <w:lang w:bidi="fa-IR"/>
        </w:rPr>
        <w:t>در</w:t>
      </w:r>
      <w:r>
        <w:rPr>
          <w:rFonts w:cs="B Nazanin"/>
          <w:rtl/>
          <w:lang w:bidi="fa-IR"/>
        </w:rPr>
        <w:t xml:space="preserve"> </w:t>
      </w:r>
      <w:r>
        <w:rPr>
          <w:rFonts w:cs="B Nazanin" w:hint="cs"/>
          <w:rtl/>
          <w:lang w:bidi="fa-IR"/>
        </w:rPr>
        <w:t>ایران</w:t>
      </w:r>
      <w:r>
        <w:rPr>
          <w:rFonts w:cs="B Nazanin"/>
          <w:rtl/>
          <w:lang w:bidi="fa-IR"/>
        </w:rPr>
        <w:t xml:space="preserve"> </w:t>
      </w:r>
      <w:r>
        <w:rPr>
          <w:rFonts w:cs="B Nazanin" w:hint="cs"/>
          <w:rtl/>
          <w:lang w:bidi="fa-IR"/>
        </w:rPr>
        <w:t>به</w:t>
      </w:r>
      <w:r>
        <w:rPr>
          <w:rFonts w:cs="B Nazanin"/>
          <w:rtl/>
          <w:lang w:bidi="fa-IR"/>
        </w:rPr>
        <w:t xml:space="preserve"> </w:t>
      </w:r>
      <w:r>
        <w:rPr>
          <w:rFonts w:cs="B Nazanin" w:hint="cs"/>
          <w:rtl/>
          <w:lang w:bidi="fa-IR"/>
        </w:rPr>
        <w:t>چاپ</w:t>
      </w:r>
      <w:r>
        <w:rPr>
          <w:rFonts w:cs="B Nazanin"/>
          <w:rtl/>
          <w:lang w:bidi="fa-IR"/>
        </w:rPr>
        <w:t xml:space="preserve"> </w:t>
      </w:r>
      <w:r>
        <w:rPr>
          <w:rFonts w:cs="B Nazanin" w:hint="cs"/>
          <w:rtl/>
          <w:lang w:bidi="fa-IR"/>
        </w:rPr>
        <w:t>رسیده</w:t>
      </w:r>
      <w:r>
        <w:rPr>
          <w:rFonts w:cs="B Nazanin"/>
          <w:rtl/>
          <w:lang w:bidi="fa-IR"/>
        </w:rPr>
        <w:t xml:space="preserve"> </w:t>
      </w:r>
      <w:r>
        <w:rPr>
          <w:rFonts w:cs="B Nazanin" w:hint="cs"/>
          <w:rtl/>
          <w:lang w:bidi="fa-IR"/>
        </w:rPr>
        <w:t>است</w:t>
      </w:r>
      <w:r>
        <w:rPr>
          <w:rFonts w:cs="B Nazanin"/>
          <w:rtl/>
          <w:lang w:bidi="fa-IR"/>
        </w:rPr>
        <w:t xml:space="preserve"> . </w:t>
      </w:r>
      <w:r>
        <w:rPr>
          <w:rFonts w:cs="B Nazanin" w:hint="cs"/>
          <w:rtl/>
          <w:lang w:bidi="fa-IR"/>
        </w:rPr>
        <w:t>آخرین</w:t>
      </w:r>
      <w:r>
        <w:rPr>
          <w:rFonts w:cs="B Nazanin"/>
          <w:rtl/>
          <w:lang w:bidi="fa-IR"/>
        </w:rPr>
        <w:t xml:space="preserve"> </w:t>
      </w:r>
      <w:r>
        <w:rPr>
          <w:rFonts w:cs="B Nazanin" w:hint="cs"/>
          <w:rtl/>
          <w:lang w:bidi="fa-IR"/>
        </w:rPr>
        <w:t>ترجمه</w:t>
      </w:r>
      <w:r>
        <w:rPr>
          <w:rFonts w:cs="B Nazanin"/>
          <w:rtl/>
          <w:lang w:bidi="fa-IR"/>
        </w:rPr>
        <w:t xml:space="preserve"> </w:t>
      </w:r>
      <w:r>
        <w:rPr>
          <w:rFonts w:cs="B Nazanin" w:hint="cs"/>
          <w:rtl/>
          <w:lang w:bidi="fa-IR"/>
        </w:rPr>
        <w:t>را نیز</w:t>
      </w:r>
      <w:r>
        <w:rPr>
          <w:rFonts w:cs="B Nazanin"/>
          <w:rtl/>
          <w:lang w:bidi="fa-IR"/>
        </w:rPr>
        <w:t xml:space="preserve"> </w:t>
      </w:r>
      <w:r>
        <w:rPr>
          <w:rFonts w:cs="B Nazanin" w:hint="cs"/>
          <w:rtl/>
          <w:lang w:bidi="fa-IR"/>
        </w:rPr>
        <w:t>سال</w:t>
      </w:r>
      <w:r>
        <w:rPr>
          <w:rFonts w:cs="B Nazanin"/>
          <w:rtl/>
          <w:lang w:bidi="fa-IR"/>
        </w:rPr>
        <w:t xml:space="preserve"> 2019</w:t>
      </w:r>
      <w:r>
        <w:rPr>
          <w:rFonts w:cs="B Nazanin" w:hint="cs"/>
          <w:rtl/>
          <w:lang w:bidi="fa-IR"/>
        </w:rPr>
        <w:t xml:space="preserve"> م</w:t>
      </w:r>
      <w:r>
        <w:rPr>
          <w:rFonts w:cs="B Nazanin"/>
          <w:rtl/>
          <w:lang w:bidi="fa-IR"/>
        </w:rPr>
        <w:t xml:space="preserve"> "</w:t>
      </w:r>
      <w:r>
        <w:rPr>
          <w:rFonts w:cs="B Nazanin" w:hint="cs"/>
          <w:rtl/>
          <w:lang w:bidi="fa-IR"/>
        </w:rPr>
        <w:t>ماکوتو</w:t>
      </w:r>
      <w:r>
        <w:rPr>
          <w:rFonts w:cs="B Nazanin"/>
          <w:rtl/>
          <w:lang w:bidi="fa-IR"/>
        </w:rPr>
        <w:t xml:space="preserve"> </w:t>
      </w:r>
      <w:r>
        <w:rPr>
          <w:rFonts w:cs="B Nazanin" w:hint="cs"/>
          <w:rtl/>
          <w:lang w:bidi="fa-IR"/>
        </w:rPr>
        <w:t>میزوتانی</w:t>
      </w:r>
      <w:r>
        <w:rPr>
          <w:rFonts w:cs="B Nazanin"/>
          <w:rtl/>
          <w:lang w:bidi="fa-IR"/>
        </w:rPr>
        <w:t>"</w:t>
      </w:r>
      <w:r>
        <w:rPr>
          <w:rFonts w:cs="B Nazanin" w:hint="cs"/>
          <w:rtl/>
          <w:lang w:bidi="fa-IR"/>
        </w:rPr>
        <w:t xml:space="preserve"> </w:t>
      </w:r>
      <w:r>
        <w:rPr>
          <w:rFonts w:cs="B Nazanin" w:hint="eastAsia"/>
          <w:lang w:bidi="fa-IR"/>
        </w:rPr>
        <w:t xml:space="preserve"> </w:t>
      </w:r>
      <w:r>
        <w:rPr>
          <w:rFonts w:cs="B Nazanin"/>
          <w:lang w:bidi="fa-IR"/>
        </w:rPr>
        <w:t>(</w:t>
      </w:r>
      <w:r>
        <w:rPr>
          <w:rFonts w:cs="B Nazanin" w:hint="eastAsia"/>
          <w:sz w:val="16"/>
          <w:szCs w:val="16"/>
          <w:lang w:bidi="fa-IR"/>
        </w:rPr>
        <w:t>水谷周</w:t>
      </w:r>
      <w:r>
        <w:rPr>
          <w:rFonts w:cs="B Nazanin" w:hint="eastAsia"/>
          <w:sz w:val="16"/>
          <w:szCs w:val="16"/>
          <w:lang w:bidi="fa-IR"/>
        </w:rPr>
        <w:t>/</w:t>
      </w:r>
      <w:r>
        <w:rPr>
          <w:rFonts w:cs="B Nazanin"/>
          <w:sz w:val="16"/>
          <w:szCs w:val="16"/>
          <w:lang w:bidi="fa-IR"/>
        </w:rPr>
        <w:t>Mizutani Makoto</w:t>
      </w:r>
      <w:r>
        <w:rPr>
          <w:rFonts w:cs="B Nazanin"/>
          <w:lang w:bidi="fa-IR"/>
        </w:rPr>
        <w:t>)</w:t>
      </w:r>
      <w:r>
        <w:rPr>
          <w:rFonts w:cs="B Nazanin" w:hint="cs"/>
          <w:rtl/>
          <w:lang w:bidi="fa-IR"/>
        </w:rPr>
        <w:t xml:space="preserve"> و </w:t>
      </w:r>
      <w:r>
        <w:rPr>
          <w:rFonts w:cs="B Nazanin"/>
          <w:rtl/>
          <w:lang w:bidi="fa-IR"/>
        </w:rPr>
        <w:t>"</w:t>
      </w:r>
      <w:r>
        <w:rPr>
          <w:rFonts w:cs="B Nazanin" w:hint="cs"/>
          <w:rtl/>
          <w:lang w:bidi="fa-IR"/>
        </w:rPr>
        <w:t>کیوایچیرو</w:t>
      </w:r>
      <w:r>
        <w:rPr>
          <w:rFonts w:cs="B Nazanin"/>
          <w:rtl/>
          <w:lang w:bidi="fa-IR"/>
        </w:rPr>
        <w:t xml:space="preserve"> </w:t>
      </w:r>
      <w:r>
        <w:rPr>
          <w:rFonts w:cs="B Nazanin" w:hint="cs"/>
          <w:rtl/>
          <w:lang w:bidi="fa-IR"/>
        </w:rPr>
        <w:t>سوگیموتو</w:t>
      </w:r>
      <w:r>
        <w:rPr>
          <w:rFonts w:cs="B Nazanin"/>
          <w:rtl/>
          <w:lang w:bidi="fa-IR"/>
        </w:rPr>
        <w:t>" (</w:t>
      </w:r>
      <w:r>
        <w:rPr>
          <w:rFonts w:cs="B Nazanin" w:hint="eastAsia"/>
          <w:sz w:val="16"/>
          <w:szCs w:val="16"/>
          <w:lang w:bidi="fa-IR"/>
        </w:rPr>
        <w:t>杉本</w:t>
      </w:r>
      <w:r>
        <w:rPr>
          <w:rFonts w:cs="B Nazanin" w:hint="eastAsia"/>
          <w:sz w:val="16"/>
          <w:szCs w:val="16"/>
          <w:lang w:bidi="fa-IR"/>
        </w:rPr>
        <w:t xml:space="preserve"> </w:t>
      </w:r>
      <w:r>
        <w:rPr>
          <w:rFonts w:cs="B Nazanin" w:hint="eastAsia"/>
          <w:sz w:val="16"/>
          <w:szCs w:val="16"/>
          <w:lang w:bidi="fa-IR"/>
        </w:rPr>
        <w:t>恭一郎</w:t>
      </w:r>
      <w:r>
        <w:rPr>
          <w:rFonts w:cs="B Nazanin" w:hint="eastAsia"/>
          <w:sz w:val="16"/>
          <w:szCs w:val="16"/>
          <w:lang w:bidi="fa-IR"/>
        </w:rPr>
        <w:t>/</w:t>
      </w:r>
      <w:r>
        <w:rPr>
          <w:rFonts w:cs="B Nazanin"/>
          <w:sz w:val="16"/>
          <w:szCs w:val="16"/>
          <w:lang w:bidi="fa-IR"/>
        </w:rPr>
        <w:t>Kyōichirō Sugimoto</w:t>
      </w:r>
      <w:r>
        <w:rPr>
          <w:rFonts w:cs="B Nazanin"/>
          <w:rtl/>
          <w:lang w:bidi="fa-IR"/>
        </w:rPr>
        <w:t xml:space="preserve">) </w:t>
      </w:r>
      <w:r>
        <w:rPr>
          <w:rFonts w:cs="B Nazanin" w:hint="cs"/>
          <w:rtl/>
          <w:lang w:bidi="fa-IR"/>
        </w:rPr>
        <w:t>با</w:t>
      </w:r>
      <w:r>
        <w:rPr>
          <w:rFonts w:cs="B Nazanin"/>
          <w:rtl/>
          <w:lang w:bidi="fa-IR"/>
        </w:rPr>
        <w:t xml:space="preserve"> </w:t>
      </w:r>
      <w:r>
        <w:rPr>
          <w:rFonts w:cs="B Nazanin" w:hint="cs"/>
          <w:rtl/>
          <w:lang w:bidi="fa-IR"/>
        </w:rPr>
        <w:t>نام</w:t>
      </w:r>
      <w:r>
        <w:rPr>
          <w:rFonts w:cs="B Nazanin"/>
          <w:rtl/>
          <w:lang w:bidi="fa-IR"/>
        </w:rPr>
        <w:t xml:space="preserve"> </w:t>
      </w:r>
      <w:r>
        <w:rPr>
          <w:rFonts w:cs="B Nazanin" w:hint="cs"/>
          <w:rtl/>
          <w:lang w:bidi="fa-IR"/>
        </w:rPr>
        <w:t>«قرآن</w:t>
      </w:r>
      <w:r>
        <w:rPr>
          <w:rFonts w:cs="B Nazanin"/>
          <w:rtl/>
          <w:lang w:bidi="fa-IR"/>
        </w:rPr>
        <w:t xml:space="preserve">: </w:t>
      </w:r>
      <w:r>
        <w:rPr>
          <w:rFonts w:cs="B Nazanin" w:hint="cs"/>
          <w:rtl/>
          <w:lang w:bidi="fa-IR"/>
        </w:rPr>
        <w:t>ترجمه</w:t>
      </w:r>
      <w:r>
        <w:rPr>
          <w:rFonts w:cs="B Nazanin"/>
          <w:rtl/>
          <w:lang w:bidi="fa-IR"/>
        </w:rPr>
        <w:t xml:space="preserve"> </w:t>
      </w:r>
      <w:r>
        <w:rPr>
          <w:rFonts w:cs="B Nazanin" w:hint="cs"/>
          <w:rtl/>
          <w:lang w:bidi="fa-IR"/>
        </w:rPr>
        <w:t>ساده</w:t>
      </w:r>
      <w:r>
        <w:rPr>
          <w:rFonts w:cs="B Nazanin"/>
          <w:rtl/>
          <w:lang w:bidi="fa-IR"/>
        </w:rPr>
        <w:t xml:space="preserve"> </w:t>
      </w:r>
      <w:r>
        <w:rPr>
          <w:rFonts w:cs="B Nazanin" w:hint="cs"/>
          <w:rtl/>
          <w:lang w:bidi="fa-IR"/>
        </w:rPr>
        <w:t>ژاپنی»</w:t>
      </w:r>
      <w:r>
        <w:rPr>
          <w:rFonts w:cs="B Nazanin"/>
          <w:rtl/>
          <w:lang w:bidi="fa-IR"/>
        </w:rPr>
        <w:t xml:space="preserve"> (</w:t>
      </w:r>
      <w:r>
        <w:rPr>
          <w:rFonts w:cs="B Nazanin" w:hint="eastAsia"/>
          <w:sz w:val="16"/>
          <w:szCs w:val="16"/>
          <w:lang w:bidi="fa-IR"/>
        </w:rPr>
        <w:t>『クルアーン</w:t>
      </w:r>
      <w:r>
        <w:rPr>
          <w:rFonts w:cs="B Nazanin" w:hint="eastAsia"/>
          <w:sz w:val="16"/>
          <w:szCs w:val="16"/>
          <w:lang w:bidi="fa-IR"/>
        </w:rPr>
        <w:t>:</w:t>
      </w:r>
      <w:r>
        <w:rPr>
          <w:rFonts w:cs="B Nazanin" w:hint="eastAsia"/>
          <w:sz w:val="16"/>
          <w:szCs w:val="16"/>
          <w:lang w:bidi="fa-IR"/>
        </w:rPr>
        <w:t>やさしい和訳』</w:t>
      </w:r>
      <w:r>
        <w:rPr>
          <w:rFonts w:cs="B Nazanin" w:hint="eastAsia"/>
          <w:sz w:val="16"/>
          <w:szCs w:val="16"/>
          <w:lang w:bidi="fa-IR"/>
        </w:rPr>
        <w:t>/</w:t>
      </w:r>
      <w:r>
        <w:rPr>
          <w:rFonts w:cs="B Nazanin"/>
          <w:sz w:val="16"/>
          <w:szCs w:val="16"/>
          <w:lang w:bidi="fa-IR"/>
        </w:rPr>
        <w:t>Kuruan yasashi wayaku</w:t>
      </w:r>
      <w:r>
        <w:rPr>
          <w:rFonts w:cs="B Nazanin"/>
          <w:rtl/>
          <w:lang w:bidi="fa-IR"/>
        </w:rPr>
        <w:t xml:space="preserve">) </w:t>
      </w:r>
      <w:r>
        <w:rPr>
          <w:rFonts w:cs="B Nazanin" w:hint="cs"/>
          <w:rtl/>
          <w:lang w:bidi="fa-IR"/>
        </w:rPr>
        <w:t>منتشر</w:t>
      </w:r>
      <w:r>
        <w:rPr>
          <w:rFonts w:cs="B Nazanin"/>
          <w:rtl/>
          <w:lang w:bidi="fa-IR"/>
        </w:rPr>
        <w:t xml:space="preserve"> </w:t>
      </w:r>
      <w:r>
        <w:rPr>
          <w:rFonts w:cs="B Nazanin" w:hint="cs"/>
          <w:rtl/>
          <w:lang w:bidi="fa-IR"/>
        </w:rPr>
        <w:t>کردند</w:t>
      </w:r>
      <w:r>
        <w:rPr>
          <w:rFonts w:cs="B Nazanin"/>
          <w:rtl/>
          <w:lang w:bidi="fa-IR"/>
        </w:rPr>
        <w:t>.</w:t>
      </w:r>
      <w:r>
        <w:rPr>
          <w:rFonts w:cs="B Nazanin" w:hint="cs"/>
          <w:rtl/>
          <w:lang w:bidi="fa-IR"/>
        </w:rPr>
        <w:t xml:space="preserve"> درباره ترجمه‌های قرآن نگاه کنید به </w:t>
      </w:r>
      <w:r>
        <w:rPr>
          <w:rFonts w:cs="B Nazanin"/>
          <w:lang w:bidi="fa-IR"/>
        </w:rPr>
        <w:t>)</w:t>
      </w:r>
      <w:r>
        <w:rPr>
          <w:rFonts w:cs="B Nazanin" w:hint="cs"/>
          <w:rtl/>
          <w:lang w:bidi="fa-IR"/>
        </w:rPr>
        <w:t>ساوادا، 1392 :</w:t>
      </w:r>
      <w:r>
        <w:rPr>
          <w:rFonts w:cs="B Nazanin"/>
          <w:lang w:bidi="fa-IR"/>
        </w:rPr>
        <w:t xml:space="preserve"> VII</w:t>
      </w:r>
      <w:r>
        <w:rPr>
          <w:rFonts w:cs="B Nazanin" w:hint="cs"/>
          <w:rtl/>
          <w:lang w:bidi="fa-IR"/>
        </w:rPr>
        <w:t>-</w:t>
      </w:r>
      <w:r>
        <w:rPr>
          <w:rFonts w:cs="B Nazanin"/>
          <w:lang w:bidi="fa-IR"/>
        </w:rPr>
        <w:t>V</w:t>
      </w:r>
      <w:r>
        <w:rPr>
          <w:rFonts w:cs="B Nazanin" w:hint="cs"/>
          <w:rtl/>
          <w:lang w:bidi="fa-IR"/>
        </w:rPr>
        <w:t>).</w:t>
      </w:r>
    </w:p>
  </w:footnote>
  <w:footnote w:id="767">
    <w:p>
      <w:pPr>
        <w:pStyle w:val="FootnoteText"/>
      </w:pPr>
      <w:r>
        <w:rPr>
          <w:rStyle w:val="FootnoteReference"/>
        </w:rPr>
        <w:footnoteRef/>
      </w:r>
      <w:r>
        <w:t xml:space="preserve"> </w:t>
      </w:r>
      <w:r>
        <w:rPr>
          <w:rFonts w:hint="eastAsia"/>
        </w:rPr>
        <w:t>東洋哲学</w:t>
      </w:r>
      <w:r>
        <w:rPr>
          <w:rFonts w:hint="eastAsia"/>
        </w:rPr>
        <w:t>/</w:t>
      </w:r>
      <w:r>
        <w:t>Tōyō Tetsugaku.</w:t>
      </w:r>
    </w:p>
  </w:footnote>
  <w:footnote w:id="768">
    <w:p>
      <w:pPr>
        <w:pStyle w:val="FootnoteText"/>
        <w:rPr>
          <w:i/>
          <w:iCs/>
        </w:rPr>
      </w:pPr>
      <w:r>
        <w:rPr>
          <w:rStyle w:val="FootnoteReference"/>
        </w:rPr>
        <w:footnoteRef/>
      </w:r>
      <w:r>
        <w:t xml:space="preserve"> </w:t>
      </w:r>
      <w:r>
        <w:rPr>
          <w:rFonts w:hint="eastAsia"/>
        </w:rPr>
        <w:t>『意識と本質―精神的東洋を索めて』</w:t>
      </w:r>
      <w:r>
        <w:rPr>
          <w:rFonts w:hint="eastAsia"/>
          <w:i/>
          <w:iCs/>
        </w:rPr>
        <w:t>/</w:t>
      </w:r>
      <w:r>
        <w:rPr>
          <w:i/>
          <w:iCs/>
        </w:rPr>
        <w:t>Ishiki to hoshitsu: seishin teki tōyō wo motomete.</w:t>
      </w:r>
    </w:p>
  </w:footnote>
  <w:footnote w:id="769">
    <w:p>
      <w:pPr>
        <w:pStyle w:val="FootnoteText"/>
      </w:pPr>
      <w:r>
        <w:rPr>
          <w:rStyle w:val="FootnoteReference"/>
        </w:rPr>
        <w:footnoteRef/>
      </w:r>
      <w:r>
        <w:t xml:space="preserve"> </w:t>
      </w:r>
      <w:r>
        <w:rPr>
          <w:rFonts w:hint="eastAsia"/>
        </w:rPr>
        <w:t>黒田壽郎</w:t>
      </w:r>
      <w:r>
        <w:rPr>
          <w:rFonts w:hint="eastAsia"/>
        </w:rPr>
        <w:t>/Toshio Kuroda</w:t>
      </w:r>
      <w:r>
        <w:t>(1933-2018).</w:t>
      </w:r>
    </w:p>
  </w:footnote>
  <w:footnote w:id="770">
    <w:p>
      <w:pPr>
        <w:pStyle w:val="FootnoteText"/>
        <w:rPr>
          <w:lang w:bidi="fa-IR"/>
        </w:rPr>
      </w:pPr>
      <w:r>
        <w:rPr>
          <w:rStyle w:val="FootnoteReference"/>
        </w:rPr>
        <w:footnoteRef/>
      </w:r>
      <w:r>
        <w:t xml:space="preserve"> </w:t>
      </w:r>
      <w:r>
        <w:rPr>
          <w:rFonts w:hint="eastAsia"/>
        </w:rPr>
        <w:t>桜井秀子</w:t>
      </w:r>
      <w:r>
        <w:rPr>
          <w:rFonts w:hint="eastAsia"/>
        </w:rPr>
        <w:t>/</w:t>
      </w:r>
      <w:r>
        <w:t>Sakurai Hideko(?-?).</w:t>
      </w:r>
    </w:p>
  </w:footnote>
  <w:footnote w:id="771">
    <w:p>
      <w:pPr>
        <w:pStyle w:val="FootnoteText"/>
        <w:rPr>
          <w:rtl/>
          <w:lang w:bidi="fa-IR"/>
        </w:rPr>
      </w:pPr>
      <w:r>
        <w:rPr>
          <w:rStyle w:val="FootnoteReference"/>
        </w:rPr>
        <w:footnoteRef/>
      </w:r>
      <w:r>
        <w:rPr>
          <w:rFonts w:eastAsia="MS Mincho" w:hint="eastAsia"/>
          <w:lang w:bidi="fa-IR"/>
        </w:rPr>
        <w:t>東京大学</w:t>
      </w:r>
      <w:r>
        <w:rPr>
          <w:rFonts w:eastAsia="MS Mincho"/>
          <w:lang w:bidi="fa-IR"/>
        </w:rPr>
        <w:t>/Tōkyō Daigaku.</w:t>
      </w:r>
    </w:p>
  </w:footnote>
  <w:footnote w:id="772">
    <w:p>
      <w:pPr>
        <w:pStyle w:val="FootnoteText"/>
        <w:bidi/>
        <w:rPr>
          <w:rtl/>
          <w:lang w:bidi="fa-IR"/>
        </w:rPr>
      </w:pPr>
      <w:r>
        <w:rPr>
          <w:rStyle w:val="FootnoteReference"/>
        </w:rPr>
        <w:footnoteRef/>
      </w:r>
      <w:r>
        <w:t xml:space="preserve"> </w:t>
      </w:r>
      <w:r>
        <w:rPr>
          <w:rFonts w:hint="cs"/>
          <w:rtl/>
          <w:lang w:bidi="fa-IR"/>
        </w:rPr>
        <w:t xml:space="preserve"> </w:t>
      </w:r>
      <w:r>
        <w:rPr>
          <w:rFonts w:cs="B Nazanin" w:hint="cs"/>
          <w:rtl/>
          <w:lang w:bidi="fa-IR"/>
        </w:rPr>
        <w:t>آمار از سایت انجمن تجارت حلال ژاپن</w:t>
      </w:r>
      <w:r>
        <w:rPr>
          <w:rFonts w:hint="cs"/>
          <w:rtl/>
          <w:lang w:bidi="fa-IR"/>
        </w:rPr>
        <w:t>:</w:t>
      </w:r>
    </w:p>
    <w:p>
      <w:pPr>
        <w:pStyle w:val="FootnoteText"/>
        <w:rPr>
          <w:rtl/>
          <w:lang w:bidi="fa-IR"/>
        </w:rPr>
      </w:pPr>
      <w:r>
        <w:rPr>
          <w:rFonts w:hint="cs"/>
          <w:rtl/>
          <w:lang w:bidi="fa-IR"/>
        </w:rPr>
        <w:t xml:space="preserve"> </w:t>
      </w:r>
      <w:r>
        <w:rPr>
          <w:lang w:bidi="fa-IR"/>
        </w:rPr>
        <w:t>http://www.halal.or.jp/halal/halal2.html</w:t>
      </w:r>
    </w:p>
  </w:footnote>
  <w:footnote w:id="773">
    <w:p>
      <w:pPr>
        <w:pStyle w:val="FootnoteText"/>
        <w:rPr>
          <w:lang w:bidi="fa-IR"/>
        </w:rPr>
      </w:pPr>
      <w:r>
        <w:rPr>
          <w:rStyle w:val="FootnoteReference"/>
        </w:rPr>
        <w:footnoteRef/>
      </w:r>
      <w:r>
        <w:t xml:space="preserve"> </w:t>
      </w:r>
      <w:r>
        <w:rPr>
          <w:rFonts w:hint="eastAsia"/>
        </w:rPr>
        <w:t>ラーメン</w:t>
      </w:r>
      <w:r>
        <w:rPr>
          <w:lang w:bidi="fa-IR"/>
        </w:rPr>
        <w:t>/Rāmen.</w:t>
      </w:r>
    </w:p>
  </w:footnote>
  <w:footnote w:id="774">
    <w:p>
      <w:pPr>
        <w:pStyle w:val="FootnoteText"/>
        <w:rPr>
          <w:lang w:bidi="fa-IR"/>
        </w:rPr>
      </w:pPr>
      <w:r>
        <w:rPr>
          <w:rStyle w:val="FootnoteReference"/>
        </w:rPr>
        <w:footnoteRef/>
      </w:r>
      <w:r>
        <w:t xml:space="preserve"> </w:t>
      </w:r>
      <w:r>
        <w:rPr>
          <w:rFonts w:hint="eastAsia"/>
          <w:lang w:bidi="fa-IR"/>
        </w:rPr>
        <w:t>東京外国語大学</w:t>
      </w:r>
      <w:r>
        <w:rPr>
          <w:lang w:bidi="fa-IR"/>
        </w:rPr>
        <w:t>/Tōkyō gaikokugo daigaku.</w:t>
      </w:r>
    </w:p>
  </w:footnote>
  <w:footnote w:id="775">
    <w:p>
      <w:pPr>
        <w:pStyle w:val="FootnoteText"/>
        <w:bidi/>
        <w:rPr>
          <w:rFonts w:cs="B Nazanin"/>
          <w:rtl/>
          <w:lang w:bidi="fa-IR"/>
        </w:rPr>
      </w:pPr>
      <w:r>
        <w:rPr>
          <w:rStyle w:val="FootnoteReference"/>
        </w:rPr>
        <w:footnoteRef/>
      </w:r>
      <w:r>
        <w:t xml:space="preserve"> </w:t>
      </w:r>
      <w:r>
        <w:rPr>
          <w:rFonts w:hint="cs"/>
          <w:rtl/>
        </w:rPr>
        <w:t xml:space="preserve"> </w:t>
      </w:r>
      <w:r>
        <w:rPr>
          <w:rFonts w:cs="B Nazanin" w:hint="eastAsia"/>
        </w:rPr>
        <w:t>焼肉</w:t>
      </w:r>
      <w:r>
        <w:rPr>
          <w:rFonts w:cs="B Nazanin"/>
          <w:lang w:bidi="fa-IR"/>
        </w:rPr>
        <w:t>/Yakiniku</w:t>
      </w:r>
      <w:r>
        <w:rPr>
          <w:rFonts w:cs="B Nazanin" w:hint="cs"/>
          <w:rtl/>
          <w:lang w:bidi="fa-IR"/>
        </w:rPr>
        <w:t>: در این رستوران‌ها گوشت خام به مشتری داده می‌شود. سپس مشتری گوشت را روی اجاقی که در مرکز میزش قرار دارد، به دل خواه کباب می‌کند و می‌خورد. این غذا بسیار طرفدار دارد.</w:t>
      </w:r>
    </w:p>
  </w:footnote>
  <w:footnote w:id="776">
    <w:p>
      <w:pPr>
        <w:pStyle w:val="FootnoteText"/>
        <w:bidi/>
        <w:rPr>
          <w:rFonts w:cs="B Nazanin"/>
          <w:rtl/>
          <w:lang w:bidi="fa-IR"/>
        </w:rPr>
      </w:pPr>
      <w:r>
        <w:rPr>
          <w:rStyle w:val="FootnoteReference"/>
        </w:rPr>
        <w:footnoteRef/>
      </w:r>
      <w:r>
        <w:t xml:space="preserve"> </w:t>
      </w:r>
      <w:r>
        <w:rPr>
          <w:rFonts w:hint="cs"/>
          <w:rtl/>
        </w:rPr>
        <w:t xml:space="preserve"> </w:t>
      </w:r>
      <w:r>
        <w:rPr>
          <w:rFonts w:cs="B Nazanin" w:hint="cs"/>
          <w:rtl/>
          <w:lang w:bidi="fa-IR"/>
        </w:rPr>
        <w:t>آمار از ژورنال "آژانس امور فرهنگی ژاپن" شماره 119، سال 2014.</w:t>
      </w:r>
    </w:p>
  </w:footnote>
  <w:footnote w:id="777">
    <w:p>
      <w:pPr>
        <w:pStyle w:val="FootnoteText"/>
        <w:rPr>
          <w:lang w:bidi="fa-IR"/>
        </w:rPr>
      </w:pPr>
      <w:r>
        <w:rPr>
          <w:rStyle w:val="FootnoteReference"/>
        </w:rPr>
        <w:footnoteRef/>
      </w:r>
      <w:r>
        <w:t xml:space="preserve"> </w:t>
      </w:r>
      <w:r>
        <w:rPr>
          <w:rFonts w:hint="eastAsia"/>
          <w:lang w:bidi="fa-IR"/>
        </w:rPr>
        <w:t>八潮</w:t>
      </w:r>
      <w:r>
        <w:rPr>
          <w:lang w:bidi="fa-IR"/>
        </w:rPr>
        <w:t>/Yashio.</w:t>
      </w:r>
    </w:p>
  </w:footnote>
  <w:footnote w:id="778">
    <w:p>
      <w:pPr>
        <w:pStyle w:val="FootnoteText"/>
      </w:pPr>
      <w:r>
        <w:rPr>
          <w:rStyle w:val="FootnoteReference"/>
        </w:rPr>
        <w:footnoteRef/>
      </w:r>
      <w:r>
        <w:rPr>
          <w:rFonts w:eastAsia="MS Mincho" w:hint="eastAsia"/>
          <w:lang w:bidi="fa-IR"/>
        </w:rPr>
        <w:t>埼玉県</w:t>
      </w:r>
      <w:r>
        <w:rPr>
          <w:rFonts w:eastAsia="MS Mincho"/>
          <w:lang w:bidi="fa-IR"/>
        </w:rPr>
        <w:t>/Saitama ken.</w:t>
      </w:r>
    </w:p>
  </w:footnote>
  <w:footnote w:id="779">
    <w:p>
      <w:pPr>
        <w:pStyle w:val="FootnoteText"/>
      </w:pPr>
      <w:r>
        <w:rPr>
          <w:rStyle w:val="FootnoteReference"/>
        </w:rPr>
        <w:footnoteRef/>
      </w:r>
      <w:r>
        <w:t xml:space="preserve"> </w:t>
      </w:r>
      <w:r>
        <w:rPr>
          <w:rFonts w:hint="eastAsia"/>
        </w:rPr>
        <w:t>廃仏毀釈</w:t>
      </w:r>
      <w:r>
        <w:rPr>
          <w:rFonts w:hint="eastAsia"/>
        </w:rPr>
        <w:t>/</w:t>
      </w:r>
      <w:r>
        <w:t>Haibutsu Kishaku.</w:t>
      </w:r>
    </w:p>
  </w:footnote>
  <w:footnote w:id="780">
    <w:p>
      <w:pPr>
        <w:pStyle w:val="FootnoteText"/>
      </w:pPr>
      <w:r>
        <w:rPr>
          <w:rStyle w:val="FootnoteReference"/>
        </w:rPr>
        <w:footnoteRef/>
      </w:r>
      <w:r>
        <w:t xml:space="preserve"> </w:t>
      </w:r>
      <w:r>
        <w:t>荻生徂</w:t>
      </w:r>
      <w:r>
        <w:rPr>
          <w:rFonts w:hint="eastAsia"/>
        </w:rPr>
        <w:t>徠</w:t>
      </w:r>
      <w:r>
        <w:rPr>
          <w:rFonts w:hint="eastAsia"/>
        </w:rPr>
        <w:t>/Ogyū</w:t>
      </w:r>
      <w:r>
        <w:t xml:space="preserve"> Sorai(1666-1728).</w:t>
      </w:r>
    </w:p>
  </w:footnote>
  <w:footnote w:id="781">
    <w:p>
      <w:pPr>
        <w:pStyle w:val="FootnoteText"/>
        <w:rPr>
          <w:rtl/>
          <w:lang w:bidi="fa-IR"/>
        </w:rPr>
      </w:pPr>
      <w:r>
        <w:rPr>
          <w:rStyle w:val="FootnoteReference"/>
        </w:rPr>
        <w:footnoteRef/>
      </w:r>
      <w:r>
        <w:t xml:space="preserve"> Auguste Comte(1798-1857).</w:t>
      </w:r>
    </w:p>
  </w:footnote>
  <w:footnote w:id="782">
    <w:p>
      <w:pPr>
        <w:pStyle w:val="FootnoteText"/>
      </w:pPr>
      <w:r>
        <w:rPr>
          <w:rStyle w:val="FootnoteReference"/>
        </w:rPr>
        <w:footnoteRef/>
      </w:r>
      <w:r>
        <w:t xml:space="preserve"> </w:t>
      </w:r>
      <w:r>
        <w:rPr>
          <w:rFonts w:hint="eastAsia"/>
        </w:rPr>
        <w:t>西周</w:t>
      </w:r>
      <w:r>
        <w:rPr>
          <w:rFonts w:hint="eastAsia"/>
        </w:rPr>
        <w:t>/</w:t>
      </w:r>
      <w:r>
        <w:t>Nishi Amane(1829-1897).</w:t>
      </w:r>
    </w:p>
  </w:footnote>
  <w:footnote w:id="783">
    <w:p>
      <w:pPr>
        <w:pStyle w:val="FootnoteText"/>
      </w:pPr>
      <w:r>
        <w:rPr>
          <w:rStyle w:val="FootnoteReference"/>
        </w:rPr>
        <w:footnoteRef/>
      </w:r>
      <w:r>
        <w:t xml:space="preserve"> </w:t>
      </w:r>
      <w:r>
        <w:rPr>
          <w:rFonts w:hint="eastAsia"/>
        </w:rPr>
        <w:t>思想</w:t>
      </w:r>
      <w:r>
        <w:rPr>
          <w:rFonts w:hint="eastAsia"/>
        </w:rPr>
        <w:t>/</w:t>
      </w:r>
      <w:r>
        <w:t>Shisō.</w:t>
      </w:r>
    </w:p>
  </w:footnote>
  <w:footnote w:id="784">
    <w:p>
      <w:pPr>
        <w:pStyle w:val="FootnoteText"/>
      </w:pPr>
      <w:r>
        <w:rPr>
          <w:rStyle w:val="FootnoteReference"/>
        </w:rPr>
        <w:footnoteRef/>
      </w:r>
      <w:r>
        <w:t xml:space="preserve"> </w:t>
      </w:r>
      <w:r>
        <w:rPr>
          <w:rFonts w:hint="eastAsia"/>
        </w:rPr>
        <w:t>井上哲次郎</w:t>
      </w:r>
      <w:r>
        <w:rPr>
          <w:rFonts w:hint="eastAsia"/>
        </w:rPr>
        <w:t>/</w:t>
      </w:r>
      <w:r>
        <w:t>Inoue Tetsujirō</w:t>
      </w:r>
      <w:r>
        <w:rPr>
          <w:rFonts w:hint="eastAsia"/>
        </w:rPr>
        <w:t>(</w:t>
      </w:r>
      <w:r>
        <w:t>1855-1944).</w:t>
      </w:r>
    </w:p>
  </w:footnote>
  <w:footnote w:id="785">
    <w:p>
      <w:pPr>
        <w:pStyle w:val="FootnoteText"/>
      </w:pPr>
      <w:r>
        <w:rPr>
          <w:rStyle w:val="FootnoteReference"/>
        </w:rPr>
        <w:footnoteRef/>
      </w:r>
      <w:r>
        <w:t xml:space="preserve"> </w:t>
      </w:r>
      <w:r>
        <w:rPr>
          <w:rFonts w:hint="eastAsia"/>
        </w:rPr>
        <w:t>『哲学字彙』</w:t>
      </w:r>
      <w:r>
        <w:rPr>
          <w:rFonts w:hint="eastAsia"/>
        </w:rPr>
        <w:t>/</w:t>
      </w:r>
      <w:r>
        <w:rPr>
          <w:i/>
          <w:iCs/>
        </w:rPr>
        <w:t>Tetsugaku jii.</w:t>
      </w:r>
    </w:p>
  </w:footnote>
  <w:footnote w:id="786">
    <w:p>
      <w:pPr>
        <w:pStyle w:val="FootnoteText"/>
        <w:bidi/>
        <w:rPr>
          <w:lang w:bidi="fa-IR"/>
        </w:rPr>
      </w:pPr>
      <w:r>
        <w:rPr>
          <w:rStyle w:val="FootnoteReference"/>
        </w:rPr>
        <w:footnoteRef/>
      </w:r>
      <w:r>
        <w:rPr>
          <w:rFonts w:hint="cs"/>
          <w:rtl/>
          <w:lang w:bidi="fa-IR"/>
        </w:rPr>
        <w:t xml:space="preserve"> </w:t>
      </w:r>
      <w:r>
        <w:rPr>
          <w:rFonts w:cs="B Nazanin" w:hint="cs"/>
          <w:rtl/>
          <w:lang w:bidi="fa-IR"/>
        </w:rPr>
        <w:t>در مورد واژه سازی برای فلسفه و اندیشه به زبان فارسی نگاه کنید به (فوجیتا، 87-88).</w:t>
      </w:r>
    </w:p>
  </w:footnote>
  <w:footnote w:id="787">
    <w:p>
      <w:pPr>
        <w:pStyle w:val="FootnoteText"/>
        <w:rPr>
          <w:lang w:bidi="fa-IR"/>
        </w:rPr>
      </w:pPr>
      <w:r>
        <w:rPr>
          <w:rStyle w:val="FootnoteReference"/>
        </w:rPr>
        <w:footnoteRef/>
      </w:r>
      <w:r>
        <w:t xml:space="preserve"> </w:t>
      </w:r>
      <w:r>
        <w:rPr>
          <w:rFonts w:hint="eastAsia"/>
          <w:lang w:bidi="fa-IR"/>
        </w:rPr>
        <w:t>哲学</w:t>
      </w:r>
      <w:r>
        <w:rPr>
          <w:rFonts w:hint="eastAsia"/>
          <w:lang w:bidi="fa-IR"/>
        </w:rPr>
        <w:t>/T</w:t>
      </w:r>
      <w:r>
        <w:rPr>
          <w:lang w:bidi="fa-IR"/>
        </w:rPr>
        <w:t>etsugaku.</w:t>
      </w:r>
    </w:p>
  </w:footnote>
  <w:footnote w:id="788">
    <w:p>
      <w:pPr>
        <w:pStyle w:val="FootnoteText"/>
        <w:rPr>
          <w:rtl/>
          <w:lang w:bidi="fa-IR"/>
        </w:rPr>
      </w:pPr>
      <w:r>
        <w:rPr>
          <w:rStyle w:val="FootnoteReference"/>
        </w:rPr>
        <w:footnoteRef/>
      </w:r>
      <w:r>
        <w:rPr>
          <w:rFonts w:ascii="Tahoma" w:hAnsi="Tahoma" w:cs="Tahoma" w:hint="cs"/>
          <w:color w:val="202122"/>
          <w:szCs w:val="21"/>
          <w:shd w:val="clear" w:color="auto" w:fill="FFFFFF"/>
          <w:rtl/>
        </w:rPr>
        <w:t xml:space="preserve"> </w:t>
      </w:r>
      <w:r>
        <w:rPr>
          <w:lang w:bidi="fa-IR"/>
        </w:rPr>
        <w:t>慶應義塾大学</w:t>
      </w:r>
      <w:r>
        <w:rPr>
          <w:lang w:bidi="fa-IR"/>
        </w:rPr>
        <w:t>/Keiō Gijuku Daigaku.</w:t>
      </w:r>
    </w:p>
  </w:footnote>
  <w:footnote w:id="789">
    <w:p>
      <w:pPr>
        <w:pStyle w:val="FootnoteText"/>
      </w:pPr>
      <w:r>
        <w:rPr>
          <w:rStyle w:val="FootnoteReference"/>
        </w:rPr>
        <w:footnoteRef/>
      </w:r>
      <w:r>
        <w:t xml:space="preserve"> </w:t>
      </w:r>
      <w:r>
        <w:rPr>
          <w:rFonts w:hint="eastAsia"/>
        </w:rPr>
        <w:t>福沢諭吉</w:t>
      </w:r>
      <w:r>
        <w:rPr>
          <w:rFonts w:hint="eastAsia"/>
        </w:rPr>
        <w:t>/</w:t>
      </w:r>
      <w:r>
        <w:t>Fukuzawa Yukichi</w:t>
      </w:r>
      <w:r>
        <w:rPr>
          <w:rFonts w:hint="eastAsia"/>
        </w:rPr>
        <w:t>(</w:t>
      </w:r>
      <w:r>
        <w:t>1835-1901).</w:t>
      </w:r>
    </w:p>
  </w:footnote>
  <w:footnote w:id="790">
    <w:p>
      <w:pPr>
        <w:pStyle w:val="FootnoteText"/>
      </w:pPr>
      <w:r>
        <w:rPr>
          <w:rStyle w:val="FootnoteReference"/>
        </w:rPr>
        <w:footnoteRef/>
      </w:r>
      <w:r>
        <w:t xml:space="preserve"> </w:t>
      </w:r>
      <w:r>
        <w:rPr>
          <w:rFonts w:hint="eastAsia"/>
        </w:rPr>
        <w:t>明六社</w:t>
      </w:r>
      <w:r>
        <w:rPr>
          <w:rFonts w:hint="eastAsia"/>
        </w:rPr>
        <w:t>/</w:t>
      </w:r>
      <w:r>
        <w:t xml:space="preserve"> Mēroku sha.</w:t>
      </w:r>
    </w:p>
  </w:footnote>
  <w:footnote w:id="791">
    <w:p>
      <w:pPr>
        <w:pStyle w:val="FootnoteText"/>
        <w:rPr>
          <w:lang w:bidi="fa-IR"/>
        </w:rPr>
      </w:pPr>
      <w:r>
        <w:rPr>
          <w:rStyle w:val="FootnoteReference"/>
        </w:rPr>
        <w:footnoteRef/>
      </w:r>
      <w:r>
        <w:t xml:space="preserve"> </w:t>
      </w:r>
      <w:r>
        <w:rPr>
          <w:lang w:bidi="fa-IR"/>
        </w:rPr>
        <w:t>Edmund Husserl(1859-1938).</w:t>
      </w:r>
    </w:p>
  </w:footnote>
  <w:footnote w:id="792">
    <w:p>
      <w:pPr>
        <w:pStyle w:val="FootnoteText"/>
        <w:rPr>
          <w:lang w:bidi="fa-IR"/>
        </w:rPr>
      </w:pPr>
      <w:r>
        <w:rPr>
          <w:rStyle w:val="FootnoteReference"/>
        </w:rPr>
        <w:footnoteRef/>
      </w:r>
      <w:r>
        <w:t xml:space="preserve"> </w:t>
      </w:r>
      <w:r>
        <w:rPr>
          <w:lang w:bidi="fa-IR"/>
        </w:rPr>
        <w:t>Martin Heidegger(1889-1976).</w:t>
      </w:r>
    </w:p>
  </w:footnote>
  <w:footnote w:id="793">
    <w:p>
      <w:pPr>
        <w:pStyle w:val="FootnoteText"/>
        <w:bidi/>
        <w:jc w:val="both"/>
        <w:rPr>
          <w:rtl/>
          <w:lang w:bidi="fa-IR"/>
        </w:rPr>
      </w:pPr>
      <w:r>
        <w:rPr>
          <w:rStyle w:val="FootnoteReference"/>
        </w:rPr>
        <w:footnoteRef/>
      </w:r>
      <w:r>
        <w:rPr>
          <w:rFonts w:hint="cs"/>
          <w:rtl/>
          <w:lang w:bidi="fa-IR"/>
        </w:rPr>
        <w:t xml:space="preserve"> </w:t>
      </w:r>
      <w:r>
        <w:rPr>
          <w:rFonts w:hint="eastAsia"/>
        </w:rPr>
        <w:t>井上円了</w:t>
      </w:r>
      <w:r>
        <w:rPr>
          <w:rFonts w:hint="eastAsia"/>
        </w:rPr>
        <w:t>/</w:t>
      </w:r>
      <w:r>
        <w:t>Inoue Enryō(1858-1919)</w:t>
      </w:r>
      <w:r>
        <w:rPr>
          <w:rFonts w:hint="cs"/>
          <w:rtl/>
        </w:rPr>
        <w:t>:</w:t>
      </w:r>
      <w:r>
        <w:rPr>
          <w:rFonts w:cs="B Nazanin" w:hint="cs"/>
          <w:rtl/>
          <w:lang w:bidi="fa-IR"/>
        </w:rPr>
        <w:t xml:space="preserve"> از آن جایی که اینوئوئه بنیان گذار و موسس دانشگاه تویو است، آثار زیادی درباره او توسط اساتید این دانشگاه منتشر شده است. یکی از آخرین و مفصل‌ترین این پژوهش‌ها که به زبانی ساده و خوش خوان نوشته شده است، کتاب «اینوئوئه انریو: فلسفه و تفکر او» اثر ماکینو تاکه‌مورا </w:t>
      </w:r>
      <w:r>
        <w:rPr>
          <w:rFonts w:cs="B Nazanin" w:hint="eastAsia"/>
          <w:lang w:bidi="fa-IR"/>
        </w:rPr>
        <w:t>(</w:t>
      </w:r>
      <w:r>
        <w:rPr>
          <w:rFonts w:cs="B Nazanin" w:hint="eastAsia"/>
          <w:sz w:val="16"/>
          <w:szCs w:val="16"/>
          <w:lang w:bidi="fa-IR"/>
        </w:rPr>
        <w:t>竹村牧野</w:t>
      </w:r>
      <w:r>
        <w:rPr>
          <w:rFonts w:cs="B Nazanin" w:hint="eastAsia"/>
          <w:sz w:val="16"/>
          <w:szCs w:val="16"/>
          <w:lang w:bidi="fa-IR"/>
        </w:rPr>
        <w:t>/</w:t>
      </w:r>
      <w:r>
        <w:rPr>
          <w:rFonts w:cs="B Nazanin"/>
          <w:sz w:val="16"/>
          <w:szCs w:val="16"/>
          <w:lang w:bidi="fa-IR"/>
        </w:rPr>
        <w:t>Takemura makyo</w:t>
      </w:r>
      <w:r>
        <w:rPr>
          <w:rFonts w:cs="B Nazanin"/>
          <w:lang w:bidi="fa-IR"/>
        </w:rPr>
        <w:t>)</w:t>
      </w:r>
      <w:r>
        <w:rPr>
          <w:rFonts w:cs="B Nazanin" w:hint="cs"/>
          <w:rtl/>
          <w:lang w:bidi="fa-IR"/>
        </w:rPr>
        <w:t>، رئیس سابق این دانشگاه است. در بخش اینوئوئه و تفکر او از این کتاب سود جسته‌ایم. درباره این کتاب رجوع کنید به کتابشناسی.</w:t>
      </w:r>
    </w:p>
  </w:footnote>
  <w:footnote w:id="794">
    <w:p>
      <w:pPr>
        <w:pStyle w:val="FootnoteText"/>
      </w:pPr>
      <w:r>
        <w:rPr>
          <w:rStyle w:val="FootnoteReference"/>
        </w:rPr>
        <w:footnoteRef/>
      </w:r>
      <w:r>
        <w:t xml:space="preserve"> </w:t>
      </w:r>
      <w:r>
        <w:rPr>
          <w:rFonts w:hint="eastAsia"/>
        </w:rPr>
        <w:t>東洋大学</w:t>
      </w:r>
      <w:r>
        <w:rPr>
          <w:rFonts w:hint="eastAsia"/>
        </w:rPr>
        <w:t>/</w:t>
      </w:r>
      <w:r>
        <w:t>Tōyō</w:t>
      </w:r>
      <w:r>
        <w:rPr>
          <w:rFonts w:hint="eastAsia"/>
        </w:rPr>
        <w:t xml:space="preserve"> </w:t>
      </w:r>
      <w:r>
        <w:t>Daigaku.</w:t>
      </w:r>
    </w:p>
  </w:footnote>
  <w:footnote w:id="795">
    <w:p>
      <w:pPr>
        <w:pStyle w:val="FootnoteText"/>
        <w:rPr>
          <w:lang w:bidi="fa-IR"/>
        </w:rPr>
      </w:pPr>
      <w:r>
        <w:rPr>
          <w:rStyle w:val="FootnoteReference"/>
        </w:rPr>
        <w:footnoteRef/>
      </w:r>
      <w:r>
        <w:t xml:space="preserve"> </w:t>
      </w:r>
      <w:r>
        <w:rPr>
          <w:lang w:bidi="fa-IR"/>
        </w:rPr>
        <w:t>Immanuel Kant(1724-1804).</w:t>
      </w:r>
    </w:p>
  </w:footnote>
  <w:footnote w:id="796">
    <w:p>
      <w:pPr>
        <w:pStyle w:val="FootnoteText"/>
        <w:bidi/>
        <w:jc w:val="both"/>
        <w:rPr>
          <w:rtl/>
          <w:lang w:val="de-DE" w:bidi="fa-IR"/>
        </w:rPr>
      </w:pPr>
      <w:r>
        <w:rPr>
          <w:rStyle w:val="FootnoteReference"/>
        </w:rPr>
        <w:footnoteRef/>
      </w:r>
      <w:r>
        <w:t xml:space="preserve"> </w:t>
      </w:r>
      <w:r>
        <w:rPr>
          <w:rFonts w:hint="cs"/>
          <w:rtl/>
          <w:lang w:bidi="fa-IR"/>
        </w:rPr>
        <w:t xml:space="preserve"> </w:t>
      </w:r>
      <w:r>
        <w:rPr>
          <w:rFonts w:cs="B Nazanin" w:hint="eastAsia"/>
          <w:lang w:val="de-DE" w:bidi="fa-IR"/>
        </w:rPr>
        <w:t>真如</w:t>
      </w:r>
      <w:r>
        <w:rPr>
          <w:rFonts w:cs="B Nazanin" w:hint="eastAsia"/>
          <w:lang w:val="de-DE" w:bidi="fa-IR"/>
        </w:rPr>
        <w:t>/Shinyo</w:t>
      </w:r>
      <w:r>
        <w:rPr>
          <w:rFonts w:cs="B Nazanin" w:hint="cs"/>
          <w:rtl/>
          <w:lang w:val="de-DE" w:bidi="fa-IR"/>
        </w:rPr>
        <w:t xml:space="preserve">: معادل اصلاح سانسکریت </w:t>
      </w:r>
      <w:r>
        <w:rPr>
          <w:rFonts w:cs="B Nazanin" w:hint="eastAsia"/>
          <w:lang w:val="de-DE" w:bidi="fa-IR"/>
        </w:rPr>
        <w:t>Tathat</w:t>
      </w:r>
      <w:r>
        <w:rPr>
          <w:rFonts w:ascii="Times New Roman" w:hAnsi="Times New Roman" w:cs="B Nazanin"/>
          <w:lang w:val="de-DE" w:bidi="fa-IR"/>
        </w:rPr>
        <w:t>ā</w:t>
      </w:r>
      <w:r>
        <w:rPr>
          <w:rFonts w:cs="B Nazanin" w:hint="cs"/>
          <w:rtl/>
          <w:lang w:val="de-DE" w:bidi="fa-IR"/>
        </w:rPr>
        <w:t xml:space="preserve"> است. این عبارت در انگلیسی به </w:t>
      </w:r>
      <w:r>
        <w:rPr>
          <w:rFonts w:cs="B Nazanin"/>
          <w:lang w:val="de-DE" w:bidi="fa-IR"/>
        </w:rPr>
        <w:t xml:space="preserve">thusness" </w:t>
      </w:r>
      <w:r>
        <w:rPr>
          <w:rFonts w:cs="B Nazanin" w:hint="cs"/>
          <w:rtl/>
          <w:lang w:val="de-DE" w:bidi="fa-IR"/>
        </w:rPr>
        <w:t>یا</w:t>
      </w:r>
      <w:r>
        <w:rPr>
          <w:rFonts w:cs="B Nazanin"/>
          <w:rtl/>
          <w:lang w:val="de-DE" w:bidi="fa-IR"/>
        </w:rPr>
        <w:t>"</w:t>
      </w:r>
      <w:r>
        <w:rPr>
          <w:rFonts w:cs="B Nazanin" w:hint="cs"/>
          <w:rtl/>
          <w:lang w:val="de-DE" w:bidi="fa-IR"/>
        </w:rPr>
        <w:t xml:space="preserve"> </w:t>
      </w:r>
      <w:r>
        <w:rPr>
          <w:rFonts w:cs="B Nazanin"/>
          <w:lang w:val="de-DE" w:bidi="fa-IR"/>
        </w:rPr>
        <w:t>"suchness</w:t>
      </w:r>
      <w:r>
        <w:rPr>
          <w:rFonts w:cs="B Nazanin" w:hint="cs"/>
          <w:rtl/>
          <w:lang w:val="de-DE" w:bidi="fa-IR"/>
        </w:rPr>
        <w:t xml:space="preserve"> ترجمه می‌شود. اما این واژه از نظر ساختار و مراتب متافیزیکی معادل "حق" یا "حقیقت" در سنت اسلامی است.چنان که در متن هم خواهیم دید این واژه به این مرتبه متافیزیکی اشاره دارد. پیش تر در مقاله دین و مذهب در ژاپن مختصری درباره این مفهوم بحث کرده‌ایم.</w:t>
      </w:r>
    </w:p>
  </w:footnote>
  <w:footnote w:id="797">
    <w:p>
      <w:pPr>
        <w:pStyle w:val="FootnoteText"/>
      </w:pPr>
      <w:r>
        <w:rPr>
          <w:rStyle w:val="FootnoteReference"/>
        </w:rPr>
        <w:footnoteRef/>
      </w:r>
      <w:r>
        <w:t xml:space="preserve"> </w:t>
      </w:r>
      <w:r>
        <w:rPr>
          <w:rFonts w:hint="eastAsia"/>
        </w:rPr>
        <w:t>真理</w:t>
      </w:r>
      <w:r>
        <w:rPr>
          <w:rFonts w:hint="eastAsia"/>
        </w:rPr>
        <w:t>/</w:t>
      </w:r>
      <w:r>
        <w:t>Shinri.</w:t>
      </w:r>
    </w:p>
  </w:footnote>
  <w:footnote w:id="798">
    <w:p>
      <w:pPr>
        <w:pStyle w:val="FootnoteText"/>
        <w:bidi/>
        <w:rPr>
          <w:rtl/>
          <w:lang w:bidi="fa-IR"/>
        </w:rPr>
      </w:pPr>
      <w:r>
        <w:rPr>
          <w:rStyle w:val="FootnoteReference"/>
        </w:rPr>
        <w:footnoteRef/>
      </w:r>
      <w:r>
        <w:rPr>
          <w:rFonts w:hint="cs"/>
          <w:rtl/>
          <w:lang w:bidi="fa-IR"/>
        </w:rPr>
        <w:t xml:space="preserve">  </w:t>
      </w:r>
      <w:r>
        <w:rPr>
          <w:rFonts w:cs="B Nazanin" w:hint="eastAsia"/>
          <w:lang w:val="de-DE" w:bidi="fa-IR"/>
        </w:rPr>
        <w:t>西田幾多郎</w:t>
      </w:r>
      <w:r>
        <w:rPr>
          <w:rFonts w:cs="B Nazanin" w:hint="eastAsia"/>
          <w:lang w:val="de-DE" w:bidi="fa-IR"/>
        </w:rPr>
        <w:t>/</w:t>
      </w:r>
      <w:r>
        <w:rPr>
          <w:rFonts w:cs="B Nazanin"/>
          <w:lang w:val="de-DE" w:bidi="fa-IR"/>
        </w:rPr>
        <w:t>Nishida Kitarō</w:t>
      </w:r>
      <w:r>
        <w:rPr>
          <w:rFonts w:cs="B Nazanin" w:hint="eastAsia"/>
          <w:lang w:val="de-DE" w:bidi="fa-IR"/>
        </w:rPr>
        <w:t>(</w:t>
      </w:r>
      <w:r>
        <w:rPr>
          <w:rFonts w:cs="B Nazanin"/>
          <w:lang w:val="de-DE" w:bidi="fa-IR"/>
        </w:rPr>
        <w:t>1870-1945)</w:t>
      </w:r>
      <w:r>
        <w:rPr>
          <w:rFonts w:cs="B Nazanin" w:hint="cs"/>
          <w:rtl/>
          <w:lang w:val="de-DE" w:bidi="fa-IR"/>
        </w:rPr>
        <w:t>: درباره نیشیدا و مکتب کیوتو چند اثر به فارسی وجود دارد که تقریبا همه پژوهش های غیر مستقیم و با استفاده از زبان های انگلیسی و آلمانی صورت گرفته است. در خصوص ترجمه مستقیم از ژاپنی به فارسی نگاه کنید به مقاله شین ناگایی در کتاب شناسی.</w:t>
      </w:r>
    </w:p>
  </w:footnote>
  <w:footnote w:id="799">
    <w:p>
      <w:pPr>
        <w:pStyle w:val="FootnoteText"/>
      </w:pPr>
      <w:r>
        <w:rPr>
          <w:rStyle w:val="FootnoteReference"/>
        </w:rPr>
        <w:footnoteRef/>
      </w:r>
      <w:r>
        <w:t xml:space="preserve"> </w:t>
      </w:r>
      <w:r>
        <w:rPr>
          <w:rFonts w:hint="eastAsia"/>
        </w:rPr>
        <w:t>京都学派</w:t>
      </w:r>
      <w:r>
        <w:rPr>
          <w:rFonts w:hint="eastAsia"/>
        </w:rPr>
        <w:t>/</w:t>
      </w:r>
      <w:r>
        <w:t>Ky</w:t>
      </w:r>
      <w:r>
        <w:rPr>
          <w:rFonts w:hint="eastAsia"/>
        </w:rPr>
        <w:t>ō</w:t>
      </w:r>
      <w:r>
        <w:t>to Gakuha.</w:t>
      </w:r>
    </w:p>
  </w:footnote>
  <w:footnote w:id="800">
    <w:p>
      <w:pPr>
        <w:pStyle w:val="FootnoteText"/>
      </w:pPr>
      <w:r>
        <w:rPr>
          <w:rStyle w:val="FootnoteReference"/>
        </w:rPr>
        <w:footnoteRef/>
      </w:r>
      <w:r>
        <w:t xml:space="preserve"> </w:t>
      </w:r>
      <w:r>
        <w:rPr>
          <w:rFonts w:hint="eastAsia"/>
        </w:rPr>
        <w:t>純粋経験</w:t>
      </w:r>
      <w:r>
        <w:rPr>
          <w:rFonts w:hint="eastAsia"/>
        </w:rPr>
        <w:t>/</w:t>
      </w:r>
      <w:r>
        <w:t>Junsui kēken.</w:t>
      </w:r>
    </w:p>
  </w:footnote>
  <w:footnote w:id="801">
    <w:p>
      <w:pPr>
        <w:pStyle w:val="FootnoteText"/>
      </w:pPr>
      <w:r>
        <w:rPr>
          <w:rStyle w:val="FootnoteReference"/>
        </w:rPr>
        <w:footnoteRef/>
      </w:r>
      <w:r>
        <w:t xml:space="preserve"> </w:t>
      </w:r>
      <w:r>
        <w:rPr>
          <w:rFonts w:hint="eastAsia"/>
        </w:rPr>
        <w:t>『善の研究』</w:t>
      </w:r>
      <w:r>
        <w:rPr>
          <w:rFonts w:hint="eastAsia"/>
        </w:rPr>
        <w:t>/</w:t>
      </w:r>
      <w:r>
        <w:t>Zen no kenkyū</w:t>
      </w:r>
      <w:r>
        <w:rPr>
          <w:rFonts w:hint="eastAsia"/>
        </w:rPr>
        <w:t>.</w:t>
      </w:r>
    </w:p>
  </w:footnote>
  <w:footnote w:id="802">
    <w:p>
      <w:pPr>
        <w:pStyle w:val="FootnoteText"/>
        <w:rPr>
          <w:lang w:bidi="fa-IR"/>
        </w:rPr>
      </w:pPr>
      <w:r>
        <w:rPr>
          <w:rStyle w:val="FootnoteReference"/>
        </w:rPr>
        <w:footnoteRef/>
      </w:r>
      <w:r>
        <w:t xml:space="preserve"> </w:t>
      </w:r>
      <w:r>
        <w:rPr>
          <w:rFonts w:hint="eastAsia"/>
          <w:lang w:bidi="fa-IR"/>
        </w:rPr>
        <w:t>悟り</w:t>
      </w:r>
      <w:r>
        <w:rPr>
          <w:rFonts w:hint="eastAsia"/>
          <w:lang w:bidi="fa-IR"/>
        </w:rPr>
        <w:t>/</w:t>
      </w:r>
      <w:r>
        <w:rPr>
          <w:lang w:bidi="fa-IR"/>
        </w:rPr>
        <w:t>Satori.</w:t>
      </w:r>
    </w:p>
  </w:footnote>
  <w:footnote w:id="803">
    <w:p>
      <w:pPr>
        <w:pStyle w:val="FootnoteText"/>
      </w:pPr>
      <w:r>
        <w:rPr>
          <w:rStyle w:val="FootnoteReference"/>
        </w:rPr>
        <w:footnoteRef/>
      </w:r>
      <w:r>
        <w:t xml:space="preserve"> </w:t>
      </w:r>
      <w:r>
        <w:rPr>
          <w:rFonts w:hint="eastAsia"/>
        </w:rPr>
        <w:t>座禅</w:t>
      </w:r>
      <w:r>
        <w:rPr>
          <w:rFonts w:hint="eastAsia"/>
        </w:rPr>
        <w:t>/</w:t>
      </w:r>
      <w:r>
        <w:t>Zazen.</w:t>
      </w:r>
    </w:p>
  </w:footnote>
  <w:footnote w:id="804">
    <w:p>
      <w:pPr>
        <w:pStyle w:val="FootnoteText"/>
        <w:rPr>
          <w:lang w:bidi="fa-IR"/>
        </w:rPr>
      </w:pPr>
      <w:r>
        <w:rPr>
          <w:rStyle w:val="FootnoteReference"/>
        </w:rPr>
        <w:footnoteRef/>
      </w:r>
      <w:r>
        <w:t xml:space="preserve"> </w:t>
      </w:r>
      <w:r>
        <w:rPr>
          <w:lang w:bidi="fa-IR"/>
        </w:rPr>
        <w:t>Rene Descartes(1596-1650).</w:t>
      </w:r>
    </w:p>
  </w:footnote>
  <w:footnote w:id="805">
    <w:p>
      <w:pPr>
        <w:pStyle w:val="FootnoteText"/>
      </w:pPr>
      <w:r>
        <w:rPr>
          <w:rStyle w:val="FootnoteReference"/>
        </w:rPr>
        <w:footnoteRef/>
      </w:r>
      <w:r>
        <w:t xml:space="preserve"> </w:t>
      </w:r>
      <w:r>
        <w:rPr>
          <w:rFonts w:hint="eastAsia"/>
        </w:rPr>
        <w:t>西谷啓治</w:t>
      </w:r>
      <w:r>
        <w:rPr>
          <w:rFonts w:hint="eastAsia"/>
        </w:rPr>
        <w:t>/</w:t>
      </w:r>
      <w:r>
        <w:t>Nishitani Kēji</w:t>
      </w:r>
      <w:r>
        <w:rPr>
          <w:rFonts w:hint="eastAsia"/>
        </w:rPr>
        <w:t>(</w:t>
      </w:r>
      <w:r>
        <w:t>1900-1990).</w:t>
      </w:r>
    </w:p>
  </w:footnote>
  <w:footnote w:id="806">
    <w:p>
      <w:pPr>
        <w:pStyle w:val="FootnoteText"/>
        <w:bidi/>
        <w:rPr>
          <w:rFonts w:cs="B Nazanin"/>
          <w:rtl/>
          <w:lang w:val="de-DE" w:bidi="fa-IR"/>
        </w:rPr>
      </w:pPr>
      <w:r>
        <w:rPr>
          <w:rStyle w:val="FootnoteReference"/>
        </w:rPr>
        <w:footnoteRef/>
      </w:r>
      <w:r>
        <w:t xml:space="preserve"> </w:t>
      </w:r>
      <w:r>
        <w:rPr>
          <w:rFonts w:hint="cs"/>
          <w:rtl/>
          <w:lang w:bidi="fa-IR"/>
        </w:rPr>
        <w:t xml:space="preserve"> </w:t>
      </w:r>
      <w:r>
        <w:rPr>
          <w:rFonts w:cs="B Nazanin" w:hint="cs"/>
          <w:rtl/>
          <w:lang w:val="de-DE" w:bidi="fa-IR"/>
        </w:rPr>
        <w:t>درباره ایزوتسو منابع بسیاری به فارسی وجود دارد. همین طور سال 1397 ه فیلم مستند "شرقی" توسط مسعود طاهری درباره زندگی و افکار او در ایران ساخته شد. در این قسمت تفکر او را به طور موجز و خلاصه آورده‌ایم.</w:t>
      </w:r>
    </w:p>
  </w:footnote>
  <w:footnote w:id="807">
    <w:p>
      <w:pPr>
        <w:pStyle w:val="FootnoteText"/>
        <w:rPr>
          <w:lang w:bidi="fa-IR"/>
        </w:rPr>
      </w:pPr>
      <w:r>
        <w:rPr>
          <w:rStyle w:val="FootnoteReference"/>
        </w:rPr>
        <w:footnoteRef/>
      </w:r>
      <w:r>
        <w:t xml:space="preserve"> </w:t>
      </w:r>
      <w:r>
        <w:rPr>
          <w:lang w:bidi="fa-IR"/>
        </w:rPr>
        <w:t>Henry Corbin(1903-1978).</w:t>
      </w:r>
    </w:p>
  </w:footnote>
  <w:footnote w:id="808">
    <w:p>
      <w:pPr>
        <w:pStyle w:val="FootnoteText"/>
      </w:pPr>
      <w:r>
        <w:rPr>
          <w:rStyle w:val="FootnoteReference"/>
        </w:rPr>
        <w:footnoteRef/>
      </w:r>
      <w:r>
        <w:t xml:space="preserve"> </w:t>
      </w:r>
      <w:r>
        <w:rPr>
          <w:rFonts w:hint="eastAsia"/>
        </w:rPr>
        <w:t>本居宣長</w:t>
      </w:r>
      <w:r>
        <w:rPr>
          <w:rFonts w:hint="eastAsia"/>
        </w:rPr>
        <w:t>/</w:t>
      </w:r>
      <w:r>
        <w:t>Motoori Norinaga(1730-1801).</w:t>
      </w:r>
    </w:p>
  </w:footnote>
  <w:footnote w:id="809">
    <w:p>
      <w:pPr>
        <w:pStyle w:val="FootnoteText"/>
      </w:pPr>
      <w:r>
        <w:rPr>
          <w:rStyle w:val="FootnoteReference"/>
        </w:rPr>
        <w:footnoteRef/>
      </w:r>
      <w:r>
        <w:t xml:space="preserve"> </w:t>
      </w:r>
      <w:r>
        <w:rPr>
          <w:rFonts w:hint="eastAsia"/>
        </w:rPr>
        <w:t>漢意</w:t>
      </w:r>
      <w:r>
        <w:rPr>
          <w:rFonts w:hint="eastAsia"/>
        </w:rPr>
        <w:t>/</w:t>
      </w:r>
      <w:r>
        <w:t>Kara</w:t>
      </w:r>
      <w:r>
        <w:rPr>
          <w:rFonts w:hint="cs"/>
          <w:rtl/>
        </w:rPr>
        <w:t xml:space="preserve"> </w:t>
      </w:r>
      <w:r>
        <w:t>gokoro.</w:t>
      </w:r>
    </w:p>
  </w:footnote>
  <w:footnote w:id="810">
    <w:p>
      <w:pPr>
        <w:pStyle w:val="FootnoteText"/>
      </w:pPr>
      <w:r>
        <w:rPr>
          <w:rStyle w:val="FootnoteReference"/>
        </w:rPr>
        <w:footnoteRef/>
      </w:r>
      <w:r>
        <w:t xml:space="preserve"> </w:t>
      </w:r>
      <w:r>
        <w:rPr>
          <w:rFonts w:hint="eastAsia"/>
        </w:rPr>
        <w:t>大和魂</w:t>
      </w:r>
      <w:r>
        <w:rPr>
          <w:rFonts w:hint="eastAsia"/>
        </w:rPr>
        <w:t>/Y</w:t>
      </w:r>
      <w:r>
        <w:t xml:space="preserve">amato </w:t>
      </w:r>
      <w:r>
        <w:rPr>
          <w:rFonts w:hint="eastAsia"/>
        </w:rPr>
        <w:t>d</w:t>
      </w:r>
      <w:r>
        <w:t>amashi.</w:t>
      </w:r>
    </w:p>
  </w:footnote>
  <w:footnote w:id="811">
    <w:p>
      <w:pPr>
        <w:pStyle w:val="FootnoteText"/>
      </w:pPr>
      <w:r>
        <w:rPr>
          <w:rStyle w:val="FootnoteReference"/>
        </w:rPr>
        <w:footnoteRef/>
      </w:r>
      <w:r>
        <w:t xml:space="preserve"> </w:t>
      </w:r>
      <w:r>
        <w:rPr>
          <w:rFonts w:hint="eastAsia"/>
        </w:rPr>
        <w:t>『源氏物語』</w:t>
      </w:r>
      <w:r>
        <w:rPr>
          <w:rFonts w:hint="eastAsia"/>
        </w:rPr>
        <w:t>/</w:t>
      </w:r>
      <w:r>
        <w:rPr>
          <w:i/>
          <w:iCs/>
        </w:rPr>
        <w:t>Genji-monogatari.</w:t>
      </w:r>
    </w:p>
  </w:footnote>
  <w:footnote w:id="812">
    <w:p>
      <w:pPr>
        <w:pStyle w:val="FootnoteText"/>
        <w:bidi/>
        <w:rPr>
          <w:rFonts w:cs="B Nazanin"/>
          <w:rtl/>
          <w:lang w:val="de-DE" w:bidi="fa-IR"/>
        </w:rPr>
      </w:pPr>
      <w:r>
        <w:rPr>
          <w:rStyle w:val="FootnoteReference"/>
        </w:rPr>
        <w:footnoteRef/>
      </w:r>
      <w:r>
        <w:rPr>
          <w:rFonts w:hint="cs"/>
          <w:rtl/>
        </w:rPr>
        <w:t xml:space="preserve">  </w:t>
      </w:r>
      <w:r>
        <w:rPr>
          <w:rFonts w:hint="eastAsia"/>
        </w:rPr>
        <w:t>もののあはれ</w:t>
      </w:r>
      <w:r>
        <w:rPr>
          <w:rFonts w:hint="eastAsia"/>
        </w:rPr>
        <w:t>/</w:t>
      </w:r>
      <w:r>
        <w:t>Mono-no-Aware</w:t>
      </w:r>
      <w:r>
        <w:rPr>
          <w:rFonts w:hint="cs"/>
          <w:rtl/>
        </w:rPr>
        <w:t xml:space="preserve">: </w:t>
      </w:r>
      <w:r>
        <w:rPr>
          <w:rFonts w:cs="B Nazanin" w:hint="cs"/>
          <w:rtl/>
          <w:lang w:val="de-DE" w:bidi="fa-IR"/>
        </w:rPr>
        <w:t>یکی از بهترین نمونه‌های مونو نو آواره را می‌توان در حس و باور ژاپنی‌ها به شکوفه‌های گیلاس (ساکورا) دید. این شکوفه‌ها که برای مدتی نسبتا کوتاه جلوه‌ای زیبا و شاعرانه به طبیعت ژاپن می‌بخشند، حس و حالی سرخوشانه در ذهن و ضمیر مردم بر می‌انگیزد. اما عمر آن‌ها چنان پایدار نیست و خیلی زود محو و نابود می‌شوند. خوش بختانه به لطف تلاش‌های آقای علی رضا رضایی مقاله خوبی به فارسی درباره فهم ژاپنی‌ها از "مونو نو آواره" وجود دارد. درباره این مقاله رجوع کنید به کتابشناسی.</w:t>
      </w:r>
    </w:p>
  </w:footnote>
  <w:footnote w:id="813">
    <w:p>
      <w:pPr>
        <w:pStyle w:val="FootnoteText"/>
      </w:pPr>
      <w:r>
        <w:rPr>
          <w:rStyle w:val="FootnoteReference"/>
        </w:rPr>
        <w:footnoteRef/>
      </w:r>
      <w:r>
        <w:t xml:space="preserve"> </w:t>
      </w:r>
      <w:r>
        <w:rPr>
          <w:rFonts w:hint="eastAsia"/>
        </w:rPr>
        <w:t>かしこきもの</w:t>
      </w:r>
      <w:r>
        <w:rPr>
          <w:rFonts w:hint="eastAsia"/>
        </w:rPr>
        <w:t>/</w:t>
      </w:r>
      <w:r>
        <w:t>Kashi koki mono.</w:t>
      </w:r>
    </w:p>
  </w:footnote>
  <w:footnote w:id="814">
    <w:p>
      <w:pPr>
        <w:pStyle w:val="FootnoteText"/>
        <w:rPr>
          <w:lang w:bidi="fa-IR"/>
        </w:rPr>
      </w:pPr>
      <w:r>
        <w:rPr>
          <w:rStyle w:val="FootnoteReference"/>
        </w:rPr>
        <w:footnoteRef/>
      </w:r>
      <w:r>
        <w:t xml:space="preserve"> </w:t>
      </w:r>
      <w:r>
        <w:rPr>
          <w:lang w:bidi="fa-IR"/>
        </w:rPr>
        <w:t>Rudolf Otto(1869-1937).</w:t>
      </w:r>
    </w:p>
  </w:footnote>
  <w:footnote w:id="815">
    <w:p>
      <w:pPr>
        <w:pStyle w:val="FootnoteText"/>
        <w:rPr>
          <w:lang w:bidi="fa-IR"/>
        </w:rPr>
      </w:pPr>
      <w:r>
        <w:rPr>
          <w:rStyle w:val="FootnoteReference"/>
        </w:rPr>
        <w:footnoteRef/>
      </w:r>
      <w:r>
        <w:t xml:space="preserve"> </w:t>
      </w:r>
      <w:r>
        <w:rPr>
          <w:rFonts w:hint="eastAsia"/>
          <w:lang w:bidi="fa-IR"/>
        </w:rPr>
        <w:t>柳田邦男</w:t>
      </w:r>
      <w:r>
        <w:rPr>
          <w:rFonts w:hint="eastAsia"/>
          <w:lang w:bidi="fa-IR"/>
        </w:rPr>
        <w:t>/</w:t>
      </w:r>
      <w:r>
        <w:rPr>
          <w:lang w:bidi="fa-IR"/>
        </w:rPr>
        <w:t>Yanagida Kunio</w:t>
      </w:r>
      <w:r>
        <w:rPr>
          <w:rFonts w:hint="eastAsia"/>
          <w:lang w:bidi="fa-IR"/>
        </w:rPr>
        <w:t>(</w:t>
      </w:r>
      <w:r>
        <w:rPr>
          <w:lang w:bidi="fa-IR"/>
        </w:rPr>
        <w:t>1875-1962).</w:t>
      </w:r>
    </w:p>
  </w:footnote>
  <w:footnote w:id="816">
    <w:p>
      <w:pPr>
        <w:pStyle w:val="FootnoteText"/>
      </w:pPr>
      <w:r>
        <w:rPr>
          <w:rStyle w:val="FootnoteReference"/>
        </w:rPr>
        <w:footnoteRef/>
      </w:r>
      <w:r>
        <w:t xml:space="preserve"> </w:t>
      </w:r>
      <w:r>
        <w:rPr>
          <w:rFonts w:hint="eastAsia"/>
        </w:rPr>
        <w:t>『遠野物語』</w:t>
      </w:r>
      <w:r>
        <w:rPr>
          <w:rFonts w:hint="eastAsia"/>
        </w:rPr>
        <w:t>/</w:t>
      </w:r>
      <w:r>
        <w:rPr>
          <w:i/>
          <w:iCs/>
        </w:rPr>
        <w:t>Toono monogari.</w:t>
      </w:r>
    </w:p>
  </w:footnote>
  <w:footnote w:id="817">
    <w:p>
      <w:pPr>
        <w:pStyle w:val="FootnoteText"/>
        <w:bidi/>
        <w:rPr>
          <w:rtl/>
          <w:lang w:bidi="fa-IR"/>
        </w:rPr>
      </w:pPr>
      <w:r>
        <w:rPr>
          <w:rStyle w:val="FootnoteReference"/>
        </w:rPr>
        <w:footnoteRef/>
      </w:r>
      <w:r>
        <w:t xml:space="preserve"> </w:t>
      </w:r>
      <w:r>
        <w:rPr>
          <w:rFonts w:hint="cs"/>
          <w:rtl/>
        </w:rPr>
        <w:t xml:space="preserve"> </w:t>
      </w:r>
      <w:r>
        <w:rPr>
          <w:rFonts w:cs="B Nazanin" w:hint="cs"/>
          <w:rtl/>
          <w:lang w:val="de-DE" w:bidi="fa-IR"/>
        </w:rPr>
        <w:t>به طور کلی سوزوکی در آثارش چندان با فرهنگ شینتویی بر سر مهر نیست و آیین بودا و مکتب ذن برخاسته از آن را نمود و تبلور فرهنگ ژاپن می‌داند.  در خصوص دیدگاه‌های سوزوکی به فارسی نگاه کنید به (سوزوکی،1393: 617 به بعد).</w:t>
      </w:r>
    </w:p>
  </w:footnote>
  <w:footnote w:id="818">
    <w:p>
      <w:pPr>
        <w:pStyle w:val="FootnoteText"/>
        <w:rPr>
          <w:rtl/>
          <w:lang w:bidi="fa-IR"/>
        </w:rPr>
      </w:pPr>
      <w:r>
        <w:rPr>
          <w:rStyle w:val="FootnoteReference"/>
        </w:rPr>
        <w:footnoteRef/>
      </w:r>
      <w:r>
        <w:rPr>
          <w:rFonts w:hint="cs"/>
          <w:rtl/>
          <w:lang w:bidi="fa-IR"/>
        </w:rPr>
        <w:t xml:space="preserve"> </w:t>
      </w:r>
      <w:r>
        <w:rPr>
          <w:rFonts w:hint="eastAsia"/>
          <w:lang w:bidi="fa-IR"/>
        </w:rPr>
        <w:t>折口信夫</w:t>
      </w:r>
      <w:r>
        <w:rPr>
          <w:rFonts w:hint="eastAsia"/>
          <w:lang w:bidi="fa-IR"/>
        </w:rPr>
        <w:t>/</w:t>
      </w:r>
      <w:r>
        <w:rPr>
          <w:lang w:bidi="fa-IR"/>
        </w:rPr>
        <w:t>Orikuchi Shinobu</w:t>
      </w:r>
      <w:r>
        <w:rPr>
          <w:rFonts w:hint="eastAsia"/>
          <w:lang w:bidi="fa-IR"/>
        </w:rPr>
        <w:t>(</w:t>
      </w:r>
      <w:r>
        <w:rPr>
          <w:lang w:bidi="fa-IR"/>
        </w:rPr>
        <w:t>1887-1953).</w:t>
      </w:r>
    </w:p>
  </w:footnote>
  <w:footnote w:id="819">
    <w:p>
      <w:pPr>
        <w:pStyle w:val="FootnoteText"/>
      </w:pPr>
      <w:r>
        <w:rPr>
          <w:rStyle w:val="FootnoteReference"/>
        </w:rPr>
        <w:footnoteRef/>
      </w:r>
      <w:r>
        <w:t xml:space="preserve"> </w:t>
      </w:r>
      <w:r>
        <w:rPr>
          <w:rFonts w:hint="eastAsia"/>
        </w:rPr>
        <w:t>まれびと</w:t>
      </w:r>
      <w:r>
        <w:rPr>
          <w:rFonts w:hint="eastAsia"/>
        </w:rPr>
        <w:t>/</w:t>
      </w:r>
      <w:r>
        <w:t>Marebito.</w:t>
      </w:r>
    </w:p>
  </w:footnote>
  <w:footnote w:id="820">
    <w:p>
      <w:pPr>
        <w:pStyle w:val="FootnoteText"/>
      </w:pPr>
      <w:r>
        <w:rPr>
          <w:rStyle w:val="FootnoteReference"/>
        </w:rPr>
        <w:footnoteRef/>
      </w:r>
      <w:r>
        <w:t xml:space="preserve"> </w:t>
      </w:r>
      <w:r>
        <w:rPr>
          <w:rFonts w:hint="eastAsia"/>
        </w:rPr>
        <w:t>ニライカナイ</w:t>
      </w:r>
      <w:r>
        <w:rPr>
          <w:rFonts w:hint="eastAsia"/>
        </w:rPr>
        <w:t>/</w:t>
      </w:r>
      <w:r>
        <w:t>Nirai kanai.</w:t>
      </w:r>
    </w:p>
  </w:footnote>
  <w:footnote w:id="821">
    <w:p>
      <w:pPr>
        <w:pStyle w:val="FootnoteText"/>
        <w:rPr>
          <w:lang w:bidi="fa-IR"/>
        </w:rPr>
      </w:pPr>
      <w:r>
        <w:rPr>
          <w:rStyle w:val="FootnoteReference"/>
        </w:rPr>
        <w:footnoteRef/>
      </w:r>
      <w:r>
        <w:t xml:space="preserve"> </w:t>
      </w:r>
      <w:r>
        <w:rPr>
          <w:rFonts w:hint="eastAsia"/>
        </w:rPr>
        <w:t>『死者の書』</w:t>
      </w:r>
      <w:r>
        <w:rPr>
          <w:rFonts w:hint="eastAsia"/>
        </w:rPr>
        <w:t>/</w:t>
      </w:r>
      <w:r>
        <w:t>Shisha no sho.</w:t>
      </w:r>
    </w:p>
  </w:footnote>
  <w:footnote w:id="822">
    <w:p>
      <w:pPr>
        <w:spacing w:after="0" w:line="240" w:lineRule="auto"/>
        <w:rPr>
          <w:rFonts w:asciiTheme="majorBidi" w:eastAsia="Arphic PKyokashotai Medium JIS" w:hAnsiTheme="majorBidi" w:cstheme="majorBidi"/>
          <w:sz w:val="21"/>
          <w:szCs w:val="21"/>
          <w:lang w:bidi="fa-IR"/>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lang w:bidi="fa-IR"/>
        </w:rPr>
        <w:t>恋愛結婚</w:t>
      </w:r>
      <w:r>
        <w:rPr>
          <w:rFonts w:asciiTheme="majorBidi" w:eastAsia="Arphic PKyokashotai Medium JIS" w:hAnsiTheme="majorBidi" w:cstheme="majorBidi"/>
          <w:sz w:val="21"/>
          <w:szCs w:val="21"/>
          <w:lang w:bidi="fa-IR"/>
        </w:rPr>
        <w:t>/Renai kekkon.</w:t>
      </w:r>
    </w:p>
  </w:footnote>
  <w:footnote w:id="823">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見合い結婚</w:t>
      </w:r>
      <w:r>
        <w:rPr>
          <w:rFonts w:asciiTheme="majorBidi" w:eastAsia="Arphic PKyokashotai Medium JIS" w:hAnsiTheme="majorBidi" w:cstheme="majorBidi"/>
          <w:sz w:val="21"/>
          <w:szCs w:val="21"/>
        </w:rPr>
        <w:t>/</w:t>
      </w:r>
      <w:r>
        <w:rPr>
          <w:rFonts w:asciiTheme="majorBidi" w:eastAsia="Arphic PKyokashotai Medium JIS" w:hAnsiTheme="majorBidi" w:cstheme="majorBidi"/>
          <w:sz w:val="21"/>
          <w:szCs w:val="21"/>
          <w:lang w:bidi="fa-IR"/>
        </w:rPr>
        <w:t>Miai kekkon.</w:t>
      </w:r>
    </w:p>
  </w:footnote>
  <w:footnote w:id="824">
    <w:p>
      <w:pPr>
        <w:spacing w:after="0" w:line="240" w:lineRule="auto"/>
        <w:rPr>
          <w:rFonts w:asciiTheme="majorBidi" w:eastAsia="Arphic PKyokashotai Medium JIS" w:hAnsiTheme="majorBidi" w:cstheme="majorBidi"/>
          <w:sz w:val="21"/>
          <w:szCs w:val="21"/>
          <w:lang w:bidi="fa-IR"/>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lang w:bidi="fa-IR"/>
        </w:rPr>
        <w:t>見合い</w:t>
      </w:r>
      <w:r>
        <w:rPr>
          <w:rFonts w:asciiTheme="majorBidi" w:eastAsia="Arphic PKyokashotai Medium JIS" w:hAnsiTheme="majorBidi" w:cstheme="majorBidi"/>
          <w:sz w:val="21"/>
          <w:szCs w:val="21"/>
          <w:lang w:bidi="fa-IR"/>
        </w:rPr>
        <w:t>/Miai.</w:t>
      </w:r>
    </w:p>
  </w:footnote>
  <w:footnote w:id="825">
    <w:p>
      <w:pPr>
        <w:spacing w:after="0" w:line="240" w:lineRule="auto"/>
        <w:rPr>
          <w:rFonts w:asciiTheme="majorBidi" w:eastAsia="Arphic PKyokashotai Medium JIS" w:hAnsiTheme="majorBidi" w:cstheme="majorBidi"/>
          <w:sz w:val="21"/>
          <w:szCs w:val="21"/>
          <w:lang w:bidi="fa-IR"/>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lang w:bidi="fa-IR"/>
        </w:rPr>
        <w:t>葬式</w:t>
      </w:r>
      <w:r>
        <w:rPr>
          <w:rFonts w:asciiTheme="majorBidi" w:eastAsia="Arphic PKyokashotai Medium JIS" w:hAnsiTheme="majorBidi" w:cstheme="majorBidi"/>
          <w:sz w:val="21"/>
          <w:szCs w:val="21"/>
          <w:lang w:bidi="fa-IR"/>
        </w:rPr>
        <w:t>/Sōshiki.</w:t>
      </w:r>
    </w:p>
  </w:footnote>
  <w:footnote w:id="826">
    <w:p>
      <w:pPr>
        <w:pStyle w:val="FootnoteText"/>
        <w:rPr>
          <w:rFonts w:asciiTheme="majorBidi" w:eastAsia="Arphic PKyokashotai Medium JIS" w:hAnsiTheme="majorBidi" w:cstheme="majorBidi"/>
          <w:lang w:bidi="fa-IR"/>
        </w:rPr>
      </w:pPr>
      <w:r>
        <w:rPr>
          <w:rStyle w:val="FootnoteReference"/>
          <w:rFonts w:asciiTheme="majorBidi" w:eastAsia="Arphic PKyokashotai Medium JIS" w:hAnsiTheme="majorBidi" w:cstheme="majorBidi"/>
        </w:rPr>
        <w:footnoteRef/>
      </w:r>
      <w:r>
        <w:rPr>
          <w:rFonts w:asciiTheme="majorBidi" w:eastAsia="Arphic PKyokashotai Medium JIS" w:hAnsiTheme="majorBidi" w:cstheme="majorBidi"/>
        </w:rPr>
        <w:t xml:space="preserve"> </w:t>
      </w:r>
      <w:r>
        <w:rPr>
          <w:rFonts w:asciiTheme="majorBidi" w:eastAsia="Arphic PKyokashotai Medium JIS" w:hAnsiTheme="majorBidi" w:cstheme="majorBidi"/>
          <w:lang w:bidi="fa-IR"/>
        </w:rPr>
        <w:t>精進料理</w:t>
      </w:r>
      <w:r>
        <w:rPr>
          <w:rFonts w:asciiTheme="majorBidi" w:eastAsia="Arphic PKyokashotai Medium JIS" w:hAnsiTheme="majorBidi" w:cstheme="majorBidi"/>
          <w:lang w:bidi="fa-IR"/>
        </w:rPr>
        <w:t>/Shōjin ryōri.</w:t>
      </w:r>
    </w:p>
  </w:footnote>
  <w:footnote w:id="827">
    <w:p>
      <w:pPr>
        <w:pStyle w:val="FootnoteText"/>
        <w:rPr>
          <w:rFonts w:asciiTheme="majorBidi" w:eastAsia="Arphic PKyokashotai Medium JIS" w:hAnsiTheme="majorBidi" w:cstheme="majorBidi"/>
          <w:lang w:bidi="fa-IR"/>
        </w:rPr>
      </w:pPr>
      <w:r>
        <w:rPr>
          <w:rStyle w:val="FootnoteReference"/>
          <w:rFonts w:asciiTheme="majorBidi" w:eastAsia="Arphic PKyokashotai Medium JIS" w:hAnsiTheme="majorBidi" w:cstheme="majorBidi"/>
        </w:rPr>
        <w:footnoteRef/>
      </w:r>
      <w:r>
        <w:rPr>
          <w:rFonts w:asciiTheme="majorBidi" w:eastAsia="Arphic PKyokashotai Medium JIS" w:hAnsiTheme="majorBidi" w:cstheme="majorBidi"/>
        </w:rPr>
        <w:t xml:space="preserve"> </w:t>
      </w:r>
      <w:r>
        <w:rPr>
          <w:rFonts w:asciiTheme="majorBidi" w:eastAsia="Arphic PKyokashotai Medium JIS" w:hAnsiTheme="majorBidi" w:cstheme="majorBidi"/>
          <w:lang w:bidi="fa-IR"/>
        </w:rPr>
        <w:t>醤油</w:t>
      </w:r>
      <w:r>
        <w:rPr>
          <w:rFonts w:asciiTheme="majorBidi" w:eastAsia="Arphic PKyokashotai Medium JIS" w:hAnsiTheme="majorBidi" w:cstheme="majorBidi"/>
          <w:lang w:bidi="fa-IR"/>
        </w:rPr>
        <w:t>/Shōyu.</w:t>
      </w:r>
    </w:p>
  </w:footnote>
  <w:footnote w:id="828">
    <w:p>
      <w:pPr>
        <w:pStyle w:val="FootnoteText"/>
        <w:rPr>
          <w:rFonts w:asciiTheme="majorBidi" w:eastAsia="Arphic PKyokashotai Medium JIS" w:hAnsiTheme="majorBidi" w:cstheme="majorBidi"/>
          <w:lang w:bidi="fa-IR"/>
        </w:rPr>
      </w:pPr>
      <w:r>
        <w:rPr>
          <w:rStyle w:val="FootnoteReference"/>
          <w:rFonts w:asciiTheme="majorBidi" w:eastAsia="Arphic PKyokashotai Medium JIS" w:hAnsiTheme="majorBidi" w:cstheme="majorBidi"/>
        </w:rPr>
        <w:footnoteRef/>
      </w:r>
      <w:r>
        <w:rPr>
          <w:rFonts w:asciiTheme="majorBidi" w:eastAsia="Arphic PKyokashotai Medium JIS" w:hAnsiTheme="majorBidi" w:cstheme="majorBidi"/>
        </w:rPr>
        <w:t xml:space="preserve"> </w:t>
      </w:r>
      <w:r>
        <w:rPr>
          <w:rFonts w:asciiTheme="majorBidi" w:eastAsia="Arphic PKyokashotai Medium JIS" w:hAnsiTheme="majorBidi" w:cstheme="majorBidi"/>
        </w:rPr>
        <w:t>味噌</w:t>
      </w:r>
      <w:r>
        <w:rPr>
          <w:rFonts w:asciiTheme="majorBidi" w:eastAsia="Arphic PKyokashotai Medium JIS" w:hAnsiTheme="majorBidi" w:cstheme="majorBidi"/>
          <w:lang w:bidi="fa-IR"/>
        </w:rPr>
        <w:t>/Miso.</w:t>
      </w:r>
    </w:p>
  </w:footnote>
  <w:footnote w:id="829">
    <w:p>
      <w:pPr>
        <w:pStyle w:val="FootnoteText"/>
        <w:rPr>
          <w:rFonts w:asciiTheme="majorBidi" w:eastAsia="Arphic PKyokashotai Medium JIS" w:hAnsiTheme="majorBidi" w:cstheme="majorBidi"/>
          <w:lang w:bidi="fa-IR"/>
        </w:rPr>
      </w:pPr>
      <w:r>
        <w:rPr>
          <w:rStyle w:val="FootnoteReference"/>
          <w:rFonts w:asciiTheme="majorBidi" w:eastAsia="Arphic PKyokashotai Medium JIS" w:hAnsiTheme="majorBidi" w:cstheme="majorBidi"/>
        </w:rPr>
        <w:footnoteRef/>
      </w:r>
      <w:r>
        <w:rPr>
          <w:rFonts w:asciiTheme="majorBidi" w:eastAsia="Arphic PKyokashotai Medium JIS" w:hAnsiTheme="majorBidi" w:cstheme="majorBidi"/>
        </w:rPr>
        <w:t xml:space="preserve"> </w:t>
      </w:r>
      <w:r>
        <w:rPr>
          <w:rFonts w:asciiTheme="majorBidi" w:eastAsia="Arphic PKyokashotai Medium JIS" w:hAnsiTheme="majorBidi" w:cstheme="majorBidi"/>
        </w:rPr>
        <w:t>豆腐</w:t>
      </w:r>
      <w:r>
        <w:rPr>
          <w:rFonts w:asciiTheme="majorBidi" w:eastAsia="Arphic PKyokashotai Medium JIS" w:hAnsiTheme="majorBidi" w:cstheme="majorBidi"/>
          <w:lang w:bidi="fa-IR"/>
        </w:rPr>
        <w:t>/Tōfu.</w:t>
      </w:r>
    </w:p>
  </w:footnote>
  <w:footnote w:id="830">
    <w:p>
      <w:pPr>
        <w:pStyle w:val="FootnoteText"/>
        <w:rPr>
          <w:rFonts w:asciiTheme="majorBidi" w:eastAsia="Arphic PKyokashotai Medium JIS" w:hAnsiTheme="majorBidi" w:cstheme="majorBidi"/>
          <w:lang w:bidi="fa-IR"/>
        </w:rPr>
      </w:pPr>
      <w:r>
        <w:rPr>
          <w:rStyle w:val="FootnoteReference"/>
          <w:rFonts w:asciiTheme="majorBidi" w:eastAsia="Arphic PKyokashotai Medium JIS" w:hAnsiTheme="majorBidi" w:cstheme="majorBidi"/>
        </w:rPr>
        <w:footnoteRef/>
      </w:r>
      <w:r>
        <w:rPr>
          <w:rFonts w:asciiTheme="majorBidi" w:eastAsia="Arphic PKyokashotai Medium JIS" w:hAnsiTheme="majorBidi" w:cstheme="majorBidi"/>
        </w:rPr>
        <w:t xml:space="preserve"> </w:t>
      </w:r>
      <w:r>
        <w:rPr>
          <w:rFonts w:asciiTheme="majorBidi" w:eastAsia="Arphic PKyokashotai Medium JIS" w:hAnsiTheme="majorBidi" w:cstheme="majorBidi"/>
        </w:rPr>
        <w:t>茶懐石料理</w:t>
      </w:r>
      <w:r>
        <w:rPr>
          <w:rFonts w:asciiTheme="majorBidi" w:eastAsia="Arphic PKyokashotai Medium JIS" w:hAnsiTheme="majorBidi" w:cstheme="majorBidi"/>
          <w:lang w:bidi="fa-IR"/>
        </w:rPr>
        <w:t>/Chakaiseki ryōri.</w:t>
      </w:r>
    </w:p>
  </w:footnote>
  <w:footnote w:id="831">
    <w:p>
      <w:pPr>
        <w:pStyle w:val="FootnoteText"/>
        <w:rPr>
          <w:rFonts w:asciiTheme="majorBidi" w:eastAsia="Arphic PKyokashotai Medium JIS" w:hAnsiTheme="majorBidi" w:cstheme="majorBidi"/>
        </w:rPr>
      </w:pPr>
      <w:r>
        <w:rPr>
          <w:rStyle w:val="FootnoteReference"/>
          <w:rFonts w:asciiTheme="majorBidi" w:eastAsia="Arphic PKyokashotai Medium JIS" w:hAnsiTheme="majorBidi" w:cstheme="majorBidi"/>
        </w:rPr>
        <w:footnoteRef/>
      </w:r>
      <w:r>
        <w:rPr>
          <w:rFonts w:asciiTheme="majorBidi" w:eastAsia="Arphic PKyokashotai Medium JIS" w:hAnsiTheme="majorBidi" w:cstheme="majorBidi"/>
        </w:rPr>
        <w:t xml:space="preserve"> </w:t>
      </w:r>
      <w:r>
        <w:rPr>
          <w:rFonts w:asciiTheme="majorBidi" w:eastAsia="Arphic PKyokashotai Medium JIS" w:hAnsiTheme="majorBidi" w:cstheme="majorBidi"/>
        </w:rPr>
        <w:t>本膳料理</w:t>
      </w:r>
      <w:r>
        <w:rPr>
          <w:rFonts w:asciiTheme="majorBidi" w:eastAsia="Arphic PKyokashotai Medium JIS" w:hAnsiTheme="majorBidi" w:cstheme="majorBidi"/>
        </w:rPr>
        <w:t xml:space="preserve">/Honzen </w:t>
      </w:r>
      <w:r>
        <w:rPr>
          <w:rFonts w:asciiTheme="majorBidi" w:eastAsia="Arphic PKyokashotai Medium JIS" w:hAnsiTheme="majorBidi" w:cstheme="majorBidi"/>
          <w:lang w:bidi="fa-IR"/>
        </w:rPr>
        <w:t>ryōri.</w:t>
      </w:r>
    </w:p>
  </w:footnote>
  <w:footnote w:id="832">
    <w:p>
      <w:pPr>
        <w:pStyle w:val="FootnoteText"/>
        <w:rPr>
          <w:rFonts w:asciiTheme="majorBidi" w:eastAsia="Arphic PKyokashotai Medium JIS" w:hAnsiTheme="majorBidi" w:cstheme="majorBidi"/>
          <w:rtl/>
          <w:lang w:bidi="fa-IR"/>
        </w:rPr>
      </w:pPr>
      <w:r>
        <w:rPr>
          <w:rStyle w:val="FootnoteReference"/>
          <w:rFonts w:asciiTheme="majorBidi" w:eastAsia="Arphic PKyokashotai Medium JIS" w:hAnsiTheme="majorBidi" w:cstheme="majorBidi"/>
        </w:rPr>
        <w:footnoteRef/>
      </w:r>
      <w:r>
        <w:rPr>
          <w:rFonts w:asciiTheme="majorBidi" w:eastAsia="Arphic PKyokashotai Medium JIS" w:hAnsiTheme="majorBidi" w:cstheme="majorBidi"/>
        </w:rPr>
        <w:t xml:space="preserve"> </w:t>
      </w:r>
      <w:r>
        <w:rPr>
          <w:rFonts w:asciiTheme="majorBidi" w:eastAsia="Arphic PKyokashotai Medium JIS" w:hAnsiTheme="majorBidi" w:cstheme="majorBidi"/>
        </w:rPr>
        <w:t>懐石料理</w:t>
      </w:r>
      <w:r>
        <w:rPr>
          <w:rFonts w:asciiTheme="majorBidi" w:eastAsia="Arphic PKyokashotai Medium JIS" w:hAnsiTheme="majorBidi" w:cstheme="majorBidi"/>
          <w:lang w:bidi="fa-IR"/>
        </w:rPr>
        <w:t>/Kaiseki ryōri.</w:t>
      </w:r>
    </w:p>
  </w:footnote>
  <w:footnote w:id="833">
    <w:p>
      <w:pPr>
        <w:pStyle w:val="FootnoteText"/>
        <w:rPr>
          <w:rFonts w:asciiTheme="majorBidi" w:eastAsia="Arphic PKyokashotai Medium JIS" w:hAnsiTheme="majorBidi" w:cstheme="majorBidi"/>
          <w:lang w:bidi="fa-IR"/>
        </w:rPr>
      </w:pPr>
      <w:r>
        <w:rPr>
          <w:rStyle w:val="FootnoteReference"/>
          <w:rFonts w:asciiTheme="majorBidi" w:eastAsia="Arphic PKyokashotai Medium JIS" w:hAnsiTheme="majorBidi" w:cstheme="majorBidi"/>
        </w:rPr>
        <w:footnoteRef/>
      </w:r>
      <w:r>
        <w:rPr>
          <w:rFonts w:asciiTheme="majorBidi" w:eastAsia="Arphic PKyokashotai Medium JIS" w:hAnsiTheme="majorBidi" w:cstheme="majorBidi"/>
        </w:rPr>
        <w:t xml:space="preserve"> </w:t>
      </w:r>
      <w:r>
        <w:rPr>
          <w:rFonts w:asciiTheme="majorBidi" w:eastAsia="Arphic PKyokashotai Medium JIS" w:hAnsiTheme="majorBidi" w:cstheme="majorBidi"/>
          <w:lang w:bidi="fa-IR"/>
        </w:rPr>
        <w:t>善</w:t>
      </w:r>
      <w:r>
        <w:rPr>
          <w:rFonts w:asciiTheme="majorBidi" w:eastAsia="Arphic PKyokashotai Medium JIS" w:hAnsiTheme="majorBidi" w:cstheme="majorBidi"/>
          <w:lang w:bidi="fa-IR"/>
        </w:rPr>
        <w:t>/Zen.</w:t>
      </w:r>
    </w:p>
  </w:footnote>
  <w:footnote w:id="834">
    <w:p>
      <w:pPr>
        <w:pStyle w:val="FootnoteText"/>
        <w:rPr>
          <w:rFonts w:asciiTheme="majorBidi" w:eastAsia="Arphic PKyokashotai Medium JIS" w:hAnsiTheme="majorBidi" w:cstheme="majorBidi"/>
          <w:rtl/>
          <w:lang w:bidi="fa-IR"/>
        </w:rPr>
      </w:pPr>
      <w:r>
        <w:rPr>
          <w:rStyle w:val="FootnoteReference"/>
          <w:rFonts w:asciiTheme="majorBidi" w:eastAsia="Arphic PKyokashotai Medium JIS" w:hAnsiTheme="majorBidi" w:cstheme="majorBidi"/>
        </w:rPr>
        <w:footnoteRef/>
      </w:r>
      <w:r>
        <w:rPr>
          <w:rFonts w:asciiTheme="majorBidi" w:eastAsia="Arphic PKyokashotai Medium JIS" w:hAnsiTheme="majorBidi" w:cstheme="majorBidi"/>
        </w:rPr>
        <w:t xml:space="preserve"> </w:t>
      </w:r>
      <w:r>
        <w:rPr>
          <w:rFonts w:asciiTheme="majorBidi" w:eastAsia="Arphic PKyokashotai Medium JIS" w:hAnsiTheme="majorBidi" w:cstheme="majorBidi"/>
        </w:rPr>
        <w:t>儀式料理</w:t>
      </w:r>
      <w:r>
        <w:rPr>
          <w:rFonts w:asciiTheme="majorBidi" w:eastAsia="Arphic PKyokashotai Medium JIS" w:hAnsiTheme="majorBidi" w:cstheme="majorBidi"/>
        </w:rPr>
        <w:t xml:space="preserve">/Gishiki </w:t>
      </w:r>
      <w:r>
        <w:rPr>
          <w:rFonts w:asciiTheme="majorBidi" w:eastAsia="Arphic PKyokashotai Medium JIS" w:hAnsiTheme="majorBidi" w:cstheme="majorBidi"/>
          <w:lang w:bidi="fa-IR"/>
        </w:rPr>
        <w:t>ryōri.</w:t>
      </w:r>
    </w:p>
  </w:footnote>
  <w:footnote w:id="835">
    <w:p>
      <w:pPr>
        <w:pStyle w:val="FootnoteText"/>
        <w:rPr>
          <w:rFonts w:asciiTheme="majorBidi" w:eastAsia="Arphic PKyokashotai Medium JIS" w:hAnsiTheme="majorBidi" w:cstheme="majorBidi"/>
          <w:lang w:bidi="fa-IR"/>
        </w:rPr>
      </w:pPr>
      <w:r>
        <w:rPr>
          <w:rStyle w:val="FootnoteReference"/>
          <w:rFonts w:asciiTheme="majorBidi" w:eastAsia="Arphic PKyokashotai Medium JIS" w:hAnsiTheme="majorBidi" w:cstheme="majorBidi"/>
        </w:rPr>
        <w:footnoteRef/>
      </w:r>
      <w:r>
        <w:rPr>
          <w:rFonts w:asciiTheme="majorBidi" w:eastAsia="Arphic PKyokashotai Medium JIS" w:hAnsiTheme="majorBidi" w:cstheme="majorBidi"/>
        </w:rPr>
        <w:t xml:space="preserve"> </w:t>
      </w:r>
      <w:r>
        <w:rPr>
          <w:rFonts w:asciiTheme="majorBidi" w:eastAsia="Arphic PKyokashotai Medium JIS" w:hAnsiTheme="majorBidi" w:cstheme="majorBidi"/>
          <w:lang w:bidi="fa-IR"/>
        </w:rPr>
        <w:t>料亭</w:t>
      </w:r>
      <w:r>
        <w:rPr>
          <w:rFonts w:asciiTheme="majorBidi" w:eastAsia="Arphic PKyokashotai Medium JIS" w:hAnsiTheme="majorBidi" w:cstheme="majorBidi"/>
          <w:lang w:bidi="fa-IR"/>
        </w:rPr>
        <w:t>/Ryōtei.</w:t>
      </w:r>
    </w:p>
  </w:footnote>
  <w:footnote w:id="836">
    <w:p>
      <w:pPr>
        <w:pStyle w:val="FootnoteText"/>
        <w:rPr>
          <w:rFonts w:asciiTheme="majorBidi" w:eastAsia="Arphic PKyokashotai Medium JIS" w:hAnsiTheme="majorBidi" w:cstheme="majorBidi"/>
          <w:lang w:bidi="fa-IR"/>
        </w:rPr>
      </w:pPr>
      <w:r>
        <w:rPr>
          <w:rStyle w:val="FootnoteReference"/>
          <w:rFonts w:asciiTheme="majorBidi" w:eastAsia="Arphic PKyokashotai Medium JIS" w:hAnsiTheme="majorBidi" w:cstheme="majorBidi"/>
        </w:rPr>
        <w:footnoteRef/>
      </w:r>
      <w:r>
        <w:rPr>
          <w:rFonts w:asciiTheme="majorBidi" w:eastAsia="Arphic PKyokashotai Medium JIS" w:hAnsiTheme="majorBidi" w:cstheme="majorBidi"/>
        </w:rPr>
        <w:t xml:space="preserve"> </w:t>
      </w:r>
      <w:r>
        <w:rPr>
          <w:rFonts w:asciiTheme="majorBidi" w:eastAsia="Arphic PKyokashotai Medium JIS" w:hAnsiTheme="majorBidi" w:cstheme="majorBidi"/>
          <w:lang w:bidi="fa-IR"/>
        </w:rPr>
        <w:t>味噌汁</w:t>
      </w:r>
      <w:r>
        <w:rPr>
          <w:rFonts w:asciiTheme="majorBidi" w:eastAsia="Arphic PKyokashotai Medium JIS" w:hAnsiTheme="majorBidi" w:cstheme="majorBidi"/>
          <w:lang w:bidi="fa-IR"/>
        </w:rPr>
        <w:t>/Misoshiru.</w:t>
      </w:r>
    </w:p>
  </w:footnote>
  <w:footnote w:id="837">
    <w:p>
      <w:pPr>
        <w:pStyle w:val="FootnoteText"/>
        <w:rPr>
          <w:rFonts w:asciiTheme="majorBidi" w:eastAsia="Arphic PKyokashotai Medium JIS" w:hAnsiTheme="majorBidi" w:cstheme="majorBidi"/>
          <w:lang w:bidi="fa-IR"/>
        </w:rPr>
      </w:pPr>
      <w:r>
        <w:rPr>
          <w:rStyle w:val="FootnoteReference"/>
          <w:rFonts w:asciiTheme="majorBidi" w:eastAsia="Arphic PKyokashotai Medium JIS" w:hAnsiTheme="majorBidi" w:cstheme="majorBidi"/>
        </w:rPr>
        <w:footnoteRef/>
      </w:r>
      <w:r>
        <w:rPr>
          <w:rFonts w:asciiTheme="majorBidi" w:eastAsia="Arphic PKyokashotai Medium JIS" w:hAnsiTheme="majorBidi" w:cstheme="majorBidi"/>
        </w:rPr>
        <w:t xml:space="preserve"> </w:t>
      </w:r>
      <w:r>
        <w:rPr>
          <w:rFonts w:asciiTheme="majorBidi" w:eastAsia="Arphic PKyokashotai Medium JIS" w:hAnsiTheme="majorBidi" w:cstheme="majorBidi"/>
          <w:lang w:bidi="fa-IR"/>
        </w:rPr>
        <w:t>納豆</w:t>
      </w:r>
      <w:r>
        <w:rPr>
          <w:rFonts w:asciiTheme="majorBidi" w:eastAsia="Arphic PKyokashotai Medium JIS" w:hAnsiTheme="majorBidi" w:cstheme="majorBidi"/>
          <w:lang w:bidi="fa-IR"/>
        </w:rPr>
        <w:t>/Nattō.</w:t>
      </w:r>
    </w:p>
  </w:footnote>
  <w:footnote w:id="838">
    <w:p>
      <w:pPr>
        <w:pStyle w:val="FootnoteText"/>
        <w:rPr>
          <w:rFonts w:asciiTheme="majorBidi" w:eastAsia="Arphic PKyokashotai Medium JIS" w:hAnsiTheme="majorBidi" w:cstheme="majorBidi"/>
          <w:lang w:bidi="fa-IR"/>
        </w:rPr>
      </w:pPr>
      <w:r>
        <w:rPr>
          <w:rStyle w:val="FootnoteReference"/>
          <w:rFonts w:asciiTheme="majorBidi" w:eastAsia="Arphic PKyokashotai Medium JIS" w:hAnsiTheme="majorBidi" w:cstheme="majorBidi"/>
        </w:rPr>
        <w:footnoteRef/>
      </w:r>
      <w:r>
        <w:rPr>
          <w:rFonts w:asciiTheme="majorBidi" w:eastAsia="Arphic PKyokashotai Medium JIS" w:hAnsiTheme="majorBidi" w:cstheme="majorBidi"/>
        </w:rPr>
        <w:t xml:space="preserve"> </w:t>
      </w:r>
      <w:r>
        <w:rPr>
          <w:rFonts w:asciiTheme="majorBidi" w:eastAsia="Arphic PKyokashotai Medium JIS" w:hAnsiTheme="majorBidi" w:cstheme="majorBidi"/>
        </w:rPr>
        <w:t>蕎麦</w:t>
      </w:r>
      <w:r>
        <w:rPr>
          <w:rFonts w:asciiTheme="majorBidi" w:eastAsia="Arphic PKyokashotai Medium JIS" w:hAnsiTheme="majorBidi" w:cstheme="majorBidi"/>
          <w:lang w:bidi="fa-IR"/>
        </w:rPr>
        <w:t>/Soba.</w:t>
      </w:r>
    </w:p>
  </w:footnote>
  <w:footnote w:id="839">
    <w:p>
      <w:pPr>
        <w:pStyle w:val="FootnoteText"/>
        <w:rPr>
          <w:rFonts w:asciiTheme="majorBidi" w:eastAsia="Arphic PKyokashotai Medium JIS" w:hAnsiTheme="majorBidi" w:cstheme="majorBidi"/>
          <w:lang w:bidi="fa-IR"/>
        </w:rPr>
      </w:pPr>
      <w:r>
        <w:rPr>
          <w:rStyle w:val="FootnoteReference"/>
          <w:rFonts w:asciiTheme="majorBidi" w:eastAsia="Arphic PKyokashotai Medium JIS" w:hAnsiTheme="majorBidi" w:cstheme="majorBidi"/>
        </w:rPr>
        <w:footnoteRef/>
      </w:r>
      <w:r>
        <w:rPr>
          <w:rFonts w:asciiTheme="majorBidi" w:eastAsia="Arphic PKyokashotai Medium JIS" w:hAnsiTheme="majorBidi" w:cstheme="majorBidi"/>
        </w:rPr>
        <w:t xml:space="preserve"> </w:t>
      </w:r>
      <w:r>
        <w:rPr>
          <w:rFonts w:asciiTheme="majorBidi" w:eastAsia="Arphic PKyokashotai Medium JIS" w:hAnsiTheme="majorBidi" w:cstheme="majorBidi"/>
        </w:rPr>
        <w:t>饂飩</w:t>
      </w:r>
      <w:r>
        <w:rPr>
          <w:rFonts w:asciiTheme="majorBidi" w:eastAsia="Arphic PKyokashotai Medium JIS" w:hAnsiTheme="majorBidi" w:cstheme="majorBidi"/>
          <w:lang w:bidi="fa-IR"/>
        </w:rPr>
        <w:t>/Udon.</w:t>
      </w:r>
    </w:p>
  </w:footnote>
  <w:footnote w:id="840">
    <w:p>
      <w:pPr>
        <w:pStyle w:val="FootnoteText"/>
        <w:rPr>
          <w:rFonts w:asciiTheme="majorBidi" w:eastAsia="Arphic PKyokashotai Medium JIS" w:hAnsiTheme="majorBidi" w:cstheme="majorBidi"/>
          <w:lang w:bidi="fa-IR"/>
        </w:rPr>
      </w:pPr>
      <w:r>
        <w:rPr>
          <w:rStyle w:val="FootnoteReference"/>
          <w:rFonts w:asciiTheme="majorBidi" w:eastAsia="Arphic PKyokashotai Medium JIS" w:hAnsiTheme="majorBidi" w:cstheme="majorBidi"/>
        </w:rPr>
        <w:footnoteRef/>
      </w:r>
      <w:r>
        <w:rPr>
          <w:rFonts w:asciiTheme="majorBidi" w:eastAsia="Arphic PKyokashotai Medium JIS" w:hAnsiTheme="majorBidi" w:cstheme="majorBidi"/>
        </w:rPr>
        <w:t xml:space="preserve"> </w:t>
      </w:r>
      <w:r>
        <w:rPr>
          <w:rFonts w:asciiTheme="majorBidi" w:eastAsia="Arphic PKyokashotai Medium JIS" w:hAnsiTheme="majorBidi" w:cstheme="majorBidi"/>
          <w:lang w:bidi="fa-IR"/>
        </w:rPr>
        <w:t>寿司屋</w:t>
      </w:r>
      <w:r>
        <w:rPr>
          <w:rFonts w:asciiTheme="majorBidi" w:eastAsia="Arphic PKyokashotai Medium JIS" w:hAnsiTheme="majorBidi" w:cstheme="majorBidi"/>
          <w:lang w:bidi="fa-IR"/>
        </w:rPr>
        <w:t>/Sushiya.</w:t>
      </w:r>
    </w:p>
  </w:footnote>
  <w:footnote w:id="841">
    <w:p>
      <w:pPr>
        <w:pStyle w:val="FootnoteText"/>
        <w:rPr>
          <w:rFonts w:asciiTheme="majorBidi" w:eastAsia="Arphic PKyokashotai Medium JIS" w:hAnsiTheme="majorBidi" w:cstheme="majorBidi"/>
          <w:lang w:bidi="fa-IR"/>
        </w:rPr>
      </w:pPr>
      <w:r>
        <w:rPr>
          <w:rStyle w:val="FootnoteReference"/>
          <w:rFonts w:asciiTheme="majorBidi" w:eastAsia="Arphic PKyokashotai Medium JIS" w:hAnsiTheme="majorBidi" w:cstheme="majorBidi"/>
        </w:rPr>
        <w:footnoteRef/>
      </w:r>
      <w:r>
        <w:rPr>
          <w:rFonts w:asciiTheme="majorBidi" w:eastAsia="Arphic PKyokashotai Medium JIS" w:hAnsiTheme="majorBidi" w:cstheme="majorBidi"/>
        </w:rPr>
        <w:t xml:space="preserve"> </w:t>
      </w:r>
      <w:r>
        <w:rPr>
          <w:rFonts w:asciiTheme="majorBidi" w:eastAsia="Arphic PKyokashotai Medium JIS" w:hAnsiTheme="majorBidi" w:cstheme="majorBidi"/>
          <w:lang w:bidi="fa-IR"/>
        </w:rPr>
        <w:t>焼肉屋</w:t>
      </w:r>
      <w:r>
        <w:rPr>
          <w:rFonts w:asciiTheme="majorBidi" w:eastAsia="Arphic PKyokashotai Medium JIS" w:hAnsiTheme="majorBidi" w:cstheme="majorBidi"/>
          <w:lang w:bidi="fa-IR"/>
        </w:rPr>
        <w:t>/Yakinikuya.</w:t>
      </w:r>
    </w:p>
  </w:footnote>
  <w:footnote w:id="842">
    <w:p>
      <w:pPr>
        <w:pStyle w:val="FootnoteText"/>
        <w:rPr>
          <w:rFonts w:asciiTheme="majorBidi" w:eastAsia="Arphic PKyokashotai Medium JIS" w:hAnsiTheme="majorBidi" w:cstheme="majorBidi"/>
          <w:lang w:eastAsia="ja-JP" w:bidi="fa-IR"/>
        </w:rPr>
      </w:pPr>
      <w:r>
        <w:rPr>
          <w:rStyle w:val="FootnoteReference"/>
          <w:rFonts w:asciiTheme="majorBidi" w:eastAsia="Arphic PKyokashotai Medium JIS" w:hAnsiTheme="majorBidi" w:cstheme="majorBidi"/>
        </w:rPr>
        <w:footnoteRef/>
      </w:r>
      <w:r>
        <w:rPr>
          <w:rFonts w:asciiTheme="majorBidi" w:eastAsia="Arphic PKyokashotai Medium JIS" w:hAnsiTheme="majorBidi" w:cstheme="majorBidi"/>
          <w:lang w:eastAsia="ja-JP"/>
        </w:rPr>
        <w:t xml:space="preserve"> </w:t>
      </w:r>
      <w:r>
        <w:rPr>
          <w:rFonts w:asciiTheme="majorBidi" w:eastAsia="Arphic PKyokashotai Medium JIS" w:hAnsiTheme="majorBidi" w:cstheme="majorBidi"/>
          <w:lang w:eastAsia="ja-JP" w:bidi="fa-IR"/>
        </w:rPr>
        <w:t>ラーメン屋</w:t>
      </w:r>
      <w:r>
        <w:rPr>
          <w:rFonts w:asciiTheme="majorBidi" w:eastAsia="Arphic PKyokashotai Medium JIS" w:hAnsiTheme="majorBidi" w:cstheme="majorBidi"/>
          <w:lang w:eastAsia="ja-JP" w:bidi="fa-IR"/>
        </w:rPr>
        <w:t>/Rāmenya.</w:t>
      </w:r>
    </w:p>
  </w:footnote>
  <w:footnote w:id="843">
    <w:p>
      <w:pPr>
        <w:pStyle w:val="FootnoteText"/>
        <w:rPr>
          <w:lang w:bidi="fa-IR"/>
        </w:rPr>
      </w:pPr>
      <w:r>
        <w:rPr>
          <w:rStyle w:val="FootnoteReference"/>
        </w:rPr>
        <w:footnoteRef/>
      </w:r>
      <w:r>
        <w:t xml:space="preserve"> </w:t>
      </w:r>
      <w:r>
        <w:rPr>
          <w:rFonts w:ascii="Arphic PKyokashotai Medium JIS" w:eastAsia="Arphic PKyokashotai Medium JIS" w:hint="eastAsia"/>
          <w:lang w:bidi="fa-IR"/>
        </w:rPr>
        <w:t>餃子</w:t>
      </w:r>
      <w:r>
        <w:rPr>
          <w:rFonts w:asciiTheme="majorBidi" w:hAnsiTheme="majorBidi" w:cstheme="majorBidi"/>
          <w:lang w:bidi="fa-IR"/>
        </w:rPr>
        <w:t>/Gyōza.</w:t>
      </w:r>
    </w:p>
  </w:footnote>
  <w:footnote w:id="844">
    <w:p>
      <w:pPr>
        <w:pStyle w:val="FootnoteText"/>
        <w:rPr>
          <w:lang w:bidi="fa-IR"/>
        </w:rPr>
      </w:pPr>
      <w:r>
        <w:rPr>
          <w:rStyle w:val="FootnoteReference"/>
        </w:rPr>
        <w:footnoteRef/>
      </w:r>
      <w:r>
        <w:t xml:space="preserve"> </w:t>
      </w:r>
      <w:r>
        <w:rPr>
          <w:rFonts w:ascii="Arphic PKyokashotai Medium JIS" w:eastAsia="Arphic PKyokashotai Medium JIS" w:hint="eastAsia"/>
        </w:rPr>
        <w:t>炒飯</w:t>
      </w:r>
      <w:r>
        <w:rPr>
          <w:lang w:bidi="fa-IR"/>
        </w:rPr>
        <w:t>/Chāhan.</w:t>
      </w:r>
    </w:p>
  </w:footnote>
  <w:footnote w:id="845">
    <w:p>
      <w:pPr>
        <w:pStyle w:val="FootnoteText"/>
        <w:rPr>
          <w:rFonts w:asciiTheme="majorBidi" w:eastAsia="Arphic PKyokashotai Medium JIS" w:hAnsiTheme="majorBidi" w:cstheme="majorBidi"/>
          <w:lang w:bidi="fa-IR"/>
        </w:rPr>
      </w:pPr>
      <w:r>
        <w:rPr>
          <w:rStyle w:val="FootnoteReference"/>
          <w:rFonts w:asciiTheme="majorBidi" w:eastAsia="Arphic PKyokashotai Medium JIS" w:hAnsiTheme="majorBidi" w:cstheme="majorBidi"/>
        </w:rPr>
        <w:footnoteRef/>
      </w:r>
      <w:r>
        <w:rPr>
          <w:rFonts w:asciiTheme="majorBidi" w:eastAsia="Arphic PKyokashotai Medium JIS" w:hAnsiTheme="majorBidi" w:cstheme="majorBidi"/>
        </w:rPr>
        <w:t xml:space="preserve"> </w:t>
      </w:r>
      <w:r>
        <w:rPr>
          <w:rFonts w:asciiTheme="majorBidi" w:eastAsia="Arphic PKyokashotai Medium JIS" w:hAnsiTheme="majorBidi" w:cstheme="majorBidi"/>
          <w:lang w:bidi="fa-IR"/>
        </w:rPr>
        <w:t>お好み焼き</w:t>
      </w:r>
      <w:r>
        <w:rPr>
          <w:rFonts w:asciiTheme="majorBidi" w:eastAsia="Arphic PKyokashotai Medium JIS" w:hAnsiTheme="majorBidi" w:cstheme="majorBidi"/>
          <w:lang w:bidi="fa-IR"/>
        </w:rPr>
        <w:t>/Okonomiyaki.</w:t>
      </w:r>
    </w:p>
  </w:footnote>
  <w:footnote w:id="846">
    <w:p>
      <w:pPr>
        <w:pStyle w:val="FootnoteText"/>
        <w:rPr>
          <w:rFonts w:asciiTheme="majorBidi" w:eastAsia="Arphic PKyokashotai Medium JIS" w:hAnsiTheme="majorBidi" w:cstheme="majorBidi"/>
          <w:lang w:bidi="fa-IR"/>
        </w:rPr>
      </w:pPr>
      <w:r>
        <w:rPr>
          <w:rStyle w:val="FootnoteReference"/>
          <w:rFonts w:asciiTheme="majorBidi" w:eastAsia="Arphic PKyokashotai Medium JIS" w:hAnsiTheme="majorBidi" w:cstheme="majorBidi"/>
        </w:rPr>
        <w:footnoteRef/>
      </w:r>
      <w:r>
        <w:rPr>
          <w:rFonts w:asciiTheme="majorBidi" w:eastAsia="Arphic PKyokashotai Medium JIS" w:hAnsiTheme="majorBidi" w:cstheme="majorBidi"/>
        </w:rPr>
        <w:t xml:space="preserve"> </w:t>
      </w:r>
      <w:r>
        <w:rPr>
          <w:rFonts w:asciiTheme="majorBidi" w:eastAsia="Arphic PKyokashotai Medium JIS" w:hAnsiTheme="majorBidi" w:cstheme="majorBidi"/>
          <w:lang w:bidi="fa-IR"/>
        </w:rPr>
        <w:t>焼きそば</w:t>
      </w:r>
      <w:r>
        <w:rPr>
          <w:rFonts w:asciiTheme="majorBidi" w:eastAsia="Arphic PKyokashotai Medium JIS" w:hAnsiTheme="majorBidi" w:cstheme="majorBidi"/>
          <w:lang w:bidi="fa-IR"/>
        </w:rPr>
        <w:t>/Yakisoba.</w:t>
      </w:r>
    </w:p>
  </w:footnote>
  <w:footnote w:id="847">
    <w:p>
      <w:pPr>
        <w:pStyle w:val="FootnoteText"/>
        <w:rPr>
          <w:rFonts w:asciiTheme="majorBidi" w:eastAsia="Arphic PKyokashotai Medium JIS" w:hAnsiTheme="majorBidi" w:cstheme="majorBidi"/>
          <w:lang w:bidi="fa-IR"/>
        </w:rPr>
      </w:pPr>
      <w:r>
        <w:rPr>
          <w:rStyle w:val="FootnoteReference"/>
          <w:rFonts w:asciiTheme="majorBidi" w:eastAsia="Arphic PKyokashotai Medium JIS" w:hAnsiTheme="majorBidi" w:cstheme="majorBidi"/>
        </w:rPr>
        <w:footnoteRef/>
      </w:r>
      <w:r>
        <w:rPr>
          <w:rFonts w:asciiTheme="majorBidi" w:eastAsia="Arphic PKyokashotai Medium JIS" w:hAnsiTheme="majorBidi" w:cstheme="majorBidi"/>
        </w:rPr>
        <w:t xml:space="preserve"> </w:t>
      </w:r>
      <w:r>
        <w:rPr>
          <w:rFonts w:asciiTheme="majorBidi" w:eastAsia="Arphic PKyokashotai Medium JIS" w:hAnsiTheme="majorBidi" w:cstheme="majorBidi"/>
        </w:rPr>
        <w:t>焼き鳥</w:t>
      </w:r>
      <w:r>
        <w:rPr>
          <w:rFonts w:asciiTheme="majorBidi" w:eastAsia="Arphic PKyokashotai Medium JIS" w:hAnsiTheme="majorBidi" w:cstheme="majorBidi"/>
          <w:lang w:bidi="fa-IR"/>
        </w:rPr>
        <w:t>/Yakitori.</w:t>
      </w:r>
    </w:p>
  </w:footnote>
  <w:footnote w:id="848">
    <w:p>
      <w:pPr>
        <w:pStyle w:val="FootnoteText"/>
        <w:rPr>
          <w:rFonts w:asciiTheme="majorBidi" w:eastAsia="Arphic PKyokashotai Medium JIS" w:hAnsiTheme="majorBidi" w:cstheme="majorBidi"/>
          <w:lang w:bidi="fa-IR"/>
        </w:rPr>
      </w:pPr>
      <w:r>
        <w:rPr>
          <w:rStyle w:val="FootnoteReference"/>
          <w:rFonts w:asciiTheme="majorBidi" w:eastAsia="Arphic PKyokashotai Medium JIS" w:hAnsiTheme="majorBidi" w:cstheme="majorBidi"/>
        </w:rPr>
        <w:footnoteRef/>
      </w:r>
      <w:r>
        <w:rPr>
          <w:rFonts w:asciiTheme="majorBidi" w:eastAsia="Arphic PKyokashotai Medium JIS" w:hAnsiTheme="majorBidi" w:cstheme="majorBidi"/>
        </w:rPr>
        <w:t xml:space="preserve"> </w:t>
      </w:r>
      <w:r>
        <w:rPr>
          <w:rFonts w:asciiTheme="majorBidi" w:eastAsia="Arphic PKyokashotai Medium JIS" w:hAnsiTheme="majorBidi" w:cstheme="majorBidi"/>
        </w:rPr>
        <w:t>お握り</w:t>
      </w:r>
      <w:r>
        <w:rPr>
          <w:rFonts w:asciiTheme="majorBidi" w:eastAsia="Arphic PKyokashotai Medium JIS" w:hAnsiTheme="majorBidi" w:cstheme="majorBidi"/>
          <w:lang w:bidi="fa-IR"/>
        </w:rPr>
        <w:t>/Onigiri.</w:t>
      </w:r>
    </w:p>
  </w:footnote>
  <w:footnote w:id="849">
    <w:p>
      <w:pPr>
        <w:pStyle w:val="FootnoteText"/>
        <w:rPr>
          <w:rFonts w:asciiTheme="majorBidi" w:eastAsia="Arphic PKyokashotai Medium JIS" w:hAnsiTheme="majorBidi" w:cstheme="majorBidi"/>
          <w:lang w:bidi="fa-IR"/>
        </w:rPr>
      </w:pPr>
      <w:r>
        <w:rPr>
          <w:rStyle w:val="FootnoteReference"/>
          <w:rFonts w:asciiTheme="majorBidi" w:eastAsia="Arphic PKyokashotai Medium JIS" w:hAnsiTheme="majorBidi" w:cstheme="majorBidi"/>
        </w:rPr>
        <w:footnoteRef/>
      </w:r>
      <w:r>
        <w:rPr>
          <w:rFonts w:asciiTheme="majorBidi" w:eastAsia="Arphic PKyokashotai Medium JIS" w:hAnsiTheme="majorBidi" w:cstheme="majorBidi"/>
        </w:rPr>
        <w:t xml:space="preserve"> </w:t>
      </w:r>
      <w:r>
        <w:rPr>
          <w:rFonts w:asciiTheme="majorBidi" w:eastAsia="Arphic PKyokashotai Medium JIS" w:hAnsiTheme="majorBidi" w:cstheme="majorBidi"/>
          <w:lang w:bidi="fa-IR"/>
        </w:rPr>
        <w:t>弁当</w:t>
      </w:r>
      <w:r>
        <w:rPr>
          <w:rFonts w:asciiTheme="majorBidi" w:eastAsia="Arphic PKyokashotai Medium JIS" w:hAnsiTheme="majorBidi" w:cstheme="majorBidi"/>
          <w:lang w:bidi="fa-IR"/>
        </w:rPr>
        <w:t>/Bentō.</w:t>
      </w:r>
    </w:p>
  </w:footnote>
  <w:footnote w:id="850">
    <w:p>
      <w:pPr>
        <w:pStyle w:val="FootnoteText"/>
        <w:rPr>
          <w:rFonts w:asciiTheme="majorBidi" w:eastAsia="Arphic PKyokashotai Medium JIS" w:hAnsiTheme="majorBidi" w:cstheme="majorBidi"/>
          <w:lang w:bidi="fa-IR"/>
        </w:rPr>
      </w:pPr>
      <w:r>
        <w:rPr>
          <w:rStyle w:val="FootnoteReference"/>
          <w:rFonts w:asciiTheme="majorBidi" w:eastAsia="Arphic PKyokashotai Medium JIS" w:hAnsiTheme="majorBidi" w:cstheme="majorBidi"/>
        </w:rPr>
        <w:footnoteRef/>
      </w:r>
      <w:r>
        <w:rPr>
          <w:rFonts w:asciiTheme="majorBidi" w:eastAsia="Arphic PKyokashotai Medium JIS" w:hAnsiTheme="majorBidi" w:cstheme="majorBidi"/>
        </w:rPr>
        <w:t xml:space="preserve"> </w:t>
      </w:r>
      <w:r>
        <w:rPr>
          <w:rFonts w:asciiTheme="majorBidi" w:eastAsia="Arphic PKyokashotai Medium JIS" w:hAnsiTheme="majorBidi" w:cstheme="majorBidi"/>
        </w:rPr>
        <w:t>梅干し</w:t>
      </w:r>
      <w:r>
        <w:rPr>
          <w:rFonts w:asciiTheme="majorBidi" w:eastAsia="Arphic PKyokashotai Medium JIS" w:hAnsiTheme="majorBidi" w:cstheme="majorBidi"/>
          <w:lang w:bidi="fa-IR"/>
        </w:rPr>
        <w:t>/Umeboshi.</w:t>
      </w:r>
    </w:p>
  </w:footnote>
  <w:footnote w:id="851">
    <w:p>
      <w:pPr>
        <w:pStyle w:val="FootnoteText"/>
        <w:rPr>
          <w:rFonts w:asciiTheme="majorBidi" w:eastAsia="Arphic PKyokashotai Medium JIS" w:hAnsiTheme="majorBidi" w:cstheme="majorBidi"/>
          <w:lang w:bidi="fa-IR"/>
        </w:rPr>
      </w:pPr>
      <w:r>
        <w:rPr>
          <w:rStyle w:val="FootnoteReference"/>
          <w:rFonts w:asciiTheme="majorBidi" w:eastAsia="Arphic PKyokashotai Medium JIS" w:hAnsiTheme="majorBidi" w:cstheme="majorBidi"/>
        </w:rPr>
        <w:footnoteRef/>
      </w:r>
      <w:r>
        <w:rPr>
          <w:rFonts w:asciiTheme="majorBidi" w:eastAsia="Arphic PKyokashotai Medium JIS" w:hAnsiTheme="majorBidi" w:cstheme="majorBidi"/>
        </w:rPr>
        <w:t xml:space="preserve"> </w:t>
      </w:r>
      <w:r>
        <w:rPr>
          <w:rFonts w:asciiTheme="majorBidi" w:eastAsia="Arphic PKyokashotai Medium JIS" w:hAnsiTheme="majorBidi" w:cstheme="majorBidi"/>
        </w:rPr>
        <w:t>海苔</w:t>
      </w:r>
      <w:r>
        <w:rPr>
          <w:rFonts w:asciiTheme="majorBidi" w:eastAsia="Arphic PKyokashotai Medium JIS" w:hAnsiTheme="majorBidi" w:cstheme="majorBidi"/>
          <w:lang w:bidi="fa-IR"/>
        </w:rPr>
        <w:t>/Nori.</w:t>
      </w:r>
    </w:p>
  </w:footnote>
  <w:footnote w:id="852">
    <w:p>
      <w:pPr>
        <w:pStyle w:val="FootnoteText"/>
        <w:rPr>
          <w:rFonts w:asciiTheme="majorBidi" w:eastAsia="Arphic PKyokashotai Medium JIS" w:hAnsiTheme="majorBidi" w:cstheme="majorBidi"/>
          <w:lang w:bidi="fa-IR"/>
        </w:rPr>
      </w:pPr>
      <w:r>
        <w:rPr>
          <w:rStyle w:val="FootnoteReference"/>
          <w:rFonts w:asciiTheme="majorBidi" w:eastAsia="Arphic PKyokashotai Medium JIS" w:hAnsiTheme="majorBidi" w:cstheme="majorBidi"/>
        </w:rPr>
        <w:footnoteRef/>
      </w:r>
      <w:r>
        <w:rPr>
          <w:rFonts w:asciiTheme="majorBidi" w:eastAsia="Arphic PKyokashotai Medium JIS" w:hAnsiTheme="majorBidi" w:cstheme="majorBidi"/>
        </w:rPr>
        <w:t xml:space="preserve"> </w:t>
      </w:r>
      <w:r>
        <w:rPr>
          <w:rFonts w:asciiTheme="majorBidi" w:eastAsia="Arphic PKyokashotai Medium JIS" w:hAnsiTheme="majorBidi" w:cstheme="majorBidi"/>
          <w:lang w:bidi="fa-IR"/>
        </w:rPr>
        <w:t>和服</w:t>
      </w:r>
      <w:r>
        <w:rPr>
          <w:rFonts w:asciiTheme="majorBidi" w:eastAsia="Arphic PKyokashotai Medium JIS" w:hAnsiTheme="majorBidi" w:cstheme="majorBidi"/>
          <w:lang w:bidi="fa-IR"/>
        </w:rPr>
        <w:t>/Wafuku.</w:t>
      </w:r>
    </w:p>
  </w:footnote>
  <w:footnote w:id="853">
    <w:p>
      <w:pPr>
        <w:pStyle w:val="FootnoteText"/>
        <w:rPr>
          <w:rFonts w:asciiTheme="majorBidi" w:eastAsia="Arphic PKyokashotai Medium JIS" w:hAnsiTheme="majorBidi" w:cstheme="majorBidi"/>
          <w:lang w:bidi="fa-IR"/>
        </w:rPr>
      </w:pPr>
      <w:r>
        <w:rPr>
          <w:rStyle w:val="FootnoteReference"/>
          <w:rFonts w:asciiTheme="majorBidi" w:eastAsia="Arphic PKyokashotai Medium JIS" w:hAnsiTheme="majorBidi" w:cstheme="majorBidi"/>
        </w:rPr>
        <w:footnoteRef/>
      </w:r>
      <w:r>
        <w:rPr>
          <w:rFonts w:asciiTheme="majorBidi" w:eastAsia="Arphic PKyokashotai Medium JIS" w:hAnsiTheme="majorBidi" w:cstheme="majorBidi"/>
        </w:rPr>
        <w:t xml:space="preserve"> </w:t>
      </w:r>
      <w:r>
        <w:rPr>
          <w:rFonts w:asciiTheme="majorBidi" w:eastAsia="Arphic PKyokashotai Medium JIS" w:hAnsiTheme="majorBidi" w:cstheme="majorBidi"/>
        </w:rPr>
        <w:t>洋服</w:t>
      </w:r>
      <w:r>
        <w:rPr>
          <w:rFonts w:asciiTheme="majorBidi" w:eastAsia="Arphic PKyokashotai Medium JIS" w:hAnsiTheme="majorBidi" w:cstheme="majorBidi"/>
          <w:lang w:bidi="fa-IR"/>
        </w:rPr>
        <w:t>/Yōfuku.</w:t>
      </w:r>
    </w:p>
  </w:footnote>
  <w:footnote w:id="854">
    <w:p>
      <w:pPr>
        <w:pStyle w:val="FootnoteText"/>
        <w:rPr>
          <w:rFonts w:asciiTheme="majorBidi" w:eastAsia="Arphic PKyokashotai Medium JIS" w:hAnsiTheme="majorBidi" w:cstheme="majorBidi"/>
          <w:lang w:bidi="fa-IR"/>
        </w:rPr>
      </w:pPr>
      <w:r>
        <w:rPr>
          <w:rStyle w:val="FootnoteReference"/>
          <w:rFonts w:asciiTheme="majorBidi" w:eastAsia="Arphic PKyokashotai Medium JIS" w:hAnsiTheme="majorBidi" w:cstheme="majorBidi"/>
        </w:rPr>
        <w:footnoteRef/>
      </w:r>
      <w:r>
        <w:rPr>
          <w:rFonts w:asciiTheme="majorBidi" w:eastAsia="Arphic PKyokashotai Medium JIS" w:hAnsiTheme="majorBidi" w:cstheme="majorBidi"/>
        </w:rPr>
        <w:t xml:space="preserve"> </w:t>
      </w:r>
      <w:r>
        <w:rPr>
          <w:rFonts w:asciiTheme="majorBidi" w:eastAsia="Arphic PKyokashotai Medium JIS" w:hAnsiTheme="majorBidi" w:cstheme="majorBidi"/>
          <w:lang w:bidi="fa-IR"/>
        </w:rPr>
        <w:t>浴衣</w:t>
      </w:r>
      <w:r>
        <w:rPr>
          <w:rFonts w:asciiTheme="majorBidi" w:eastAsia="Arphic PKyokashotai Medium JIS" w:hAnsiTheme="majorBidi" w:cstheme="majorBidi"/>
          <w:lang w:bidi="fa-IR"/>
        </w:rPr>
        <w:t>/Yukata.</w:t>
      </w:r>
    </w:p>
  </w:footnote>
  <w:footnote w:id="855">
    <w:p>
      <w:pPr>
        <w:pStyle w:val="FootnoteText"/>
        <w:rPr>
          <w:rFonts w:asciiTheme="majorBidi" w:eastAsia="Arphic PKyokashotai Medium JIS" w:hAnsiTheme="majorBidi" w:cstheme="majorBidi"/>
          <w:lang w:bidi="fa-IR"/>
        </w:rPr>
      </w:pPr>
      <w:r>
        <w:rPr>
          <w:rStyle w:val="FootnoteReference"/>
          <w:rFonts w:asciiTheme="majorBidi" w:eastAsia="Arphic PKyokashotai Medium JIS" w:hAnsiTheme="majorBidi" w:cstheme="majorBidi"/>
        </w:rPr>
        <w:footnoteRef/>
      </w:r>
      <w:r>
        <w:rPr>
          <w:rFonts w:asciiTheme="majorBidi" w:eastAsia="Arphic PKyokashotai Medium JIS" w:hAnsiTheme="majorBidi" w:cstheme="majorBidi"/>
        </w:rPr>
        <w:t xml:space="preserve"> </w:t>
      </w:r>
      <w:r>
        <w:rPr>
          <w:rFonts w:asciiTheme="majorBidi" w:eastAsia="Arphic PKyokashotai Medium JIS" w:hAnsiTheme="majorBidi" w:cstheme="majorBidi"/>
        </w:rPr>
        <w:t>袴</w:t>
      </w:r>
      <w:r>
        <w:rPr>
          <w:rFonts w:asciiTheme="majorBidi" w:eastAsia="Arphic PKyokashotai Medium JIS" w:hAnsiTheme="majorBidi" w:cstheme="majorBidi"/>
          <w:lang w:bidi="fa-IR"/>
        </w:rPr>
        <w:t>/Hakama.</w:t>
      </w:r>
    </w:p>
  </w:footnote>
  <w:footnote w:id="856">
    <w:p>
      <w:pPr>
        <w:pStyle w:val="FootnoteText"/>
        <w:rPr>
          <w:rFonts w:asciiTheme="majorBidi" w:eastAsia="Arphic PKyokashotai Medium JIS" w:hAnsiTheme="majorBidi" w:cstheme="majorBidi"/>
          <w:lang w:bidi="fa-IR"/>
        </w:rPr>
      </w:pPr>
      <w:r>
        <w:rPr>
          <w:rStyle w:val="FootnoteReference"/>
          <w:rFonts w:asciiTheme="majorBidi" w:eastAsia="Arphic PKyokashotai Medium JIS" w:hAnsiTheme="majorBidi" w:cstheme="majorBidi"/>
        </w:rPr>
        <w:footnoteRef/>
      </w:r>
      <w:r>
        <w:rPr>
          <w:rFonts w:asciiTheme="majorBidi" w:eastAsia="Arphic PKyokashotai Medium JIS" w:hAnsiTheme="majorBidi" w:cstheme="majorBidi"/>
        </w:rPr>
        <w:t xml:space="preserve"> </w:t>
      </w:r>
      <w:r>
        <w:rPr>
          <w:rFonts w:asciiTheme="majorBidi" w:eastAsia="Arphic PKyokashotai Medium JIS" w:hAnsiTheme="majorBidi" w:cstheme="majorBidi"/>
          <w:lang w:bidi="fa-IR"/>
        </w:rPr>
        <w:t>帯</w:t>
      </w:r>
      <w:r>
        <w:rPr>
          <w:rFonts w:asciiTheme="majorBidi" w:eastAsia="Arphic PKyokashotai Medium JIS" w:hAnsiTheme="majorBidi" w:cstheme="majorBidi"/>
          <w:lang w:bidi="fa-IR"/>
        </w:rPr>
        <w:t>/Obi.</w:t>
      </w:r>
    </w:p>
  </w:footnote>
  <w:footnote w:id="857">
    <w:p>
      <w:pPr>
        <w:pStyle w:val="FootnoteText"/>
        <w:rPr>
          <w:rFonts w:asciiTheme="majorBidi" w:eastAsia="Arphic PKyokashotai Medium JIS" w:hAnsiTheme="majorBidi" w:cstheme="majorBidi"/>
          <w:lang w:bidi="fa-IR"/>
        </w:rPr>
      </w:pPr>
      <w:r>
        <w:rPr>
          <w:rStyle w:val="FootnoteReference"/>
          <w:rFonts w:asciiTheme="majorBidi" w:eastAsia="Arphic PKyokashotai Medium JIS" w:hAnsiTheme="majorBidi" w:cstheme="majorBidi"/>
        </w:rPr>
        <w:footnoteRef/>
      </w:r>
      <w:r>
        <w:rPr>
          <w:rFonts w:asciiTheme="majorBidi" w:eastAsia="Arphic PKyokashotai Medium JIS" w:hAnsiTheme="majorBidi" w:cstheme="majorBidi"/>
        </w:rPr>
        <w:t xml:space="preserve"> </w:t>
      </w:r>
      <w:r>
        <w:rPr>
          <w:rFonts w:asciiTheme="majorBidi" w:eastAsia="Arphic PKyokashotai Medium JIS" w:hAnsiTheme="majorBidi" w:cstheme="majorBidi"/>
        </w:rPr>
        <w:t>下駄</w:t>
      </w:r>
      <w:r>
        <w:rPr>
          <w:rFonts w:asciiTheme="majorBidi" w:eastAsia="Arphic PKyokashotai Medium JIS" w:hAnsiTheme="majorBidi" w:cstheme="majorBidi"/>
          <w:lang w:bidi="fa-IR"/>
        </w:rPr>
        <w:t>/Geta.</w:t>
      </w:r>
    </w:p>
  </w:footnote>
  <w:footnote w:id="858">
    <w:p>
      <w:pPr>
        <w:pStyle w:val="FootnoteText"/>
        <w:rPr>
          <w:rFonts w:asciiTheme="majorBidi" w:eastAsia="Arphic PKyokashotai Medium JIS" w:hAnsiTheme="majorBidi" w:cstheme="majorBidi"/>
          <w:lang w:bidi="fa-IR"/>
        </w:rPr>
      </w:pPr>
      <w:r>
        <w:rPr>
          <w:rStyle w:val="FootnoteReference"/>
          <w:rFonts w:asciiTheme="majorBidi" w:eastAsia="Arphic PKyokashotai Medium JIS" w:hAnsiTheme="majorBidi" w:cstheme="majorBidi"/>
        </w:rPr>
        <w:footnoteRef/>
      </w:r>
      <w:r>
        <w:rPr>
          <w:rFonts w:asciiTheme="majorBidi" w:eastAsia="Arphic PKyokashotai Medium JIS" w:hAnsiTheme="majorBidi" w:cstheme="majorBidi"/>
        </w:rPr>
        <w:t xml:space="preserve"> </w:t>
      </w:r>
      <w:r>
        <w:rPr>
          <w:rFonts w:asciiTheme="majorBidi" w:eastAsia="Arphic PKyokashotai Medium JIS" w:hAnsiTheme="majorBidi" w:cstheme="majorBidi"/>
        </w:rPr>
        <w:t>草履</w:t>
      </w:r>
      <w:r>
        <w:rPr>
          <w:rFonts w:asciiTheme="majorBidi" w:eastAsia="Arphic PKyokashotai Medium JIS" w:hAnsiTheme="majorBidi" w:cstheme="majorBidi"/>
          <w:lang w:bidi="fa-IR"/>
        </w:rPr>
        <w:t>/Zōri.</w:t>
      </w:r>
    </w:p>
  </w:footnote>
  <w:footnote w:id="859">
    <w:p>
      <w:pPr>
        <w:pStyle w:val="FootnoteText"/>
        <w:rPr>
          <w:rFonts w:asciiTheme="majorBidi" w:eastAsia="Arphic PKyokashotai Medium JIS" w:hAnsiTheme="majorBidi" w:cstheme="majorBidi"/>
        </w:rPr>
      </w:pPr>
      <w:r>
        <w:rPr>
          <w:rStyle w:val="FootnoteReference"/>
          <w:rFonts w:asciiTheme="majorBidi" w:eastAsia="Arphic PKyokashotai Medium JIS" w:hAnsiTheme="majorBidi" w:cstheme="majorBidi"/>
        </w:rPr>
        <w:footnoteRef/>
      </w:r>
      <w:r>
        <w:rPr>
          <w:rFonts w:asciiTheme="majorBidi" w:eastAsia="Arphic PKyokashotai Medium JIS" w:hAnsiTheme="majorBidi" w:cstheme="majorBidi"/>
        </w:rPr>
        <w:t xml:space="preserve"> </w:t>
      </w:r>
      <w:r>
        <w:rPr>
          <w:rFonts w:asciiTheme="majorBidi" w:eastAsia="Arphic PKyokashotai Medium JIS" w:hAnsiTheme="majorBidi" w:cstheme="majorBidi"/>
        </w:rPr>
        <w:t>足袋</w:t>
      </w:r>
      <w:r>
        <w:rPr>
          <w:rFonts w:asciiTheme="majorBidi" w:eastAsia="Arphic PKyokashotai Medium JIS" w:hAnsiTheme="majorBidi" w:cstheme="majorBidi"/>
        </w:rPr>
        <w:t>/Tabi.</w:t>
      </w:r>
    </w:p>
  </w:footnote>
  <w:footnote w:id="860">
    <w:p>
      <w:pPr>
        <w:pStyle w:val="FootnoteText"/>
        <w:rPr>
          <w:rFonts w:asciiTheme="majorBidi" w:eastAsia="Arphic PKyokashotai Medium JIS" w:hAnsiTheme="majorBidi" w:cstheme="majorBidi"/>
        </w:rPr>
      </w:pPr>
      <w:r>
        <w:rPr>
          <w:rStyle w:val="FootnoteReference"/>
          <w:rFonts w:asciiTheme="majorBidi" w:eastAsia="Arphic PKyokashotai Medium JIS" w:hAnsiTheme="majorBidi" w:cstheme="majorBidi"/>
        </w:rPr>
        <w:footnoteRef/>
      </w:r>
      <w:r>
        <w:rPr>
          <w:rFonts w:asciiTheme="majorBidi" w:eastAsia="Arphic PKyokashotai Medium JIS" w:hAnsiTheme="majorBidi" w:cstheme="majorBidi"/>
        </w:rPr>
        <w:t xml:space="preserve"> </w:t>
      </w:r>
      <w:r>
        <w:rPr>
          <w:rFonts w:asciiTheme="majorBidi" w:eastAsia="Arphic PKyokashotai Medium JIS" w:hAnsiTheme="majorBidi" w:cstheme="majorBidi"/>
        </w:rPr>
        <w:t>長襦袢</w:t>
      </w:r>
      <w:r>
        <w:rPr>
          <w:rFonts w:asciiTheme="majorBidi" w:eastAsia="Arphic PKyokashotai Medium JIS" w:hAnsiTheme="majorBidi" w:cstheme="majorBidi"/>
        </w:rPr>
        <w:t>/Nagajuban.</w:t>
      </w:r>
    </w:p>
  </w:footnote>
  <w:footnote w:id="861">
    <w:p>
      <w:pPr>
        <w:pStyle w:val="FootnoteText"/>
        <w:rPr>
          <w:rFonts w:asciiTheme="majorBidi" w:eastAsia="Arphic PKyokashotai Medium JIS" w:hAnsiTheme="majorBidi" w:cstheme="majorBidi"/>
          <w:rtl/>
          <w:lang w:bidi="fa-IR"/>
        </w:rPr>
      </w:pPr>
      <w:r>
        <w:rPr>
          <w:rStyle w:val="FootnoteReference"/>
          <w:rFonts w:asciiTheme="majorBidi" w:eastAsia="Arphic PKyokashotai Medium JIS" w:hAnsiTheme="majorBidi" w:cstheme="majorBidi"/>
        </w:rPr>
        <w:footnoteRef/>
      </w:r>
      <w:r>
        <w:rPr>
          <w:rFonts w:asciiTheme="majorBidi" w:eastAsia="Arphic PKyokashotai Medium JIS" w:hAnsiTheme="majorBidi" w:cstheme="majorBidi"/>
        </w:rPr>
        <w:t xml:space="preserve"> </w:t>
      </w:r>
      <w:r>
        <w:rPr>
          <w:rFonts w:asciiTheme="majorBidi" w:eastAsia="Arphic PKyokashotai Medium JIS" w:hAnsiTheme="majorBidi" w:cstheme="majorBidi"/>
        </w:rPr>
        <w:t>袴下</w:t>
      </w:r>
      <w:r>
        <w:rPr>
          <w:rFonts w:asciiTheme="majorBidi" w:eastAsia="Arphic PKyokashotai Medium JIS" w:hAnsiTheme="majorBidi" w:cstheme="majorBidi"/>
        </w:rPr>
        <w:t>/Hakamashita.</w:t>
      </w:r>
    </w:p>
  </w:footnote>
  <w:footnote w:id="862">
    <w:p>
      <w:pPr>
        <w:pStyle w:val="FootnoteText"/>
        <w:rPr>
          <w:rFonts w:asciiTheme="majorBidi" w:eastAsia="Arphic PKyokashotai Medium JIS" w:hAnsiTheme="majorBidi" w:cstheme="majorBidi"/>
          <w:lang w:bidi="fa-IR"/>
        </w:rPr>
      </w:pPr>
      <w:r>
        <w:rPr>
          <w:rStyle w:val="FootnoteReference"/>
          <w:rFonts w:asciiTheme="majorBidi" w:eastAsia="Arphic PKyokashotai Medium JIS" w:hAnsiTheme="majorBidi" w:cstheme="majorBidi"/>
        </w:rPr>
        <w:footnoteRef/>
      </w:r>
      <w:r>
        <w:rPr>
          <w:rFonts w:asciiTheme="majorBidi" w:eastAsia="Arphic PKyokashotai Medium JIS" w:hAnsiTheme="majorBidi" w:cstheme="majorBidi"/>
        </w:rPr>
        <w:t xml:space="preserve"> </w:t>
      </w:r>
      <w:r>
        <w:rPr>
          <w:rFonts w:asciiTheme="majorBidi" w:eastAsia="Arphic PKyokashotai Medium JIS" w:hAnsiTheme="majorBidi" w:cstheme="majorBidi"/>
          <w:lang w:bidi="fa-IR"/>
        </w:rPr>
        <w:t>馬乗り</w:t>
      </w:r>
      <w:r>
        <w:rPr>
          <w:rFonts w:asciiTheme="majorBidi" w:eastAsia="Arphic PKyokashotai Medium JIS" w:hAnsiTheme="majorBidi" w:cstheme="majorBidi"/>
          <w:lang w:bidi="fa-IR"/>
        </w:rPr>
        <w:t>/Umanori.</w:t>
      </w:r>
    </w:p>
  </w:footnote>
  <w:footnote w:id="863">
    <w:p>
      <w:pPr>
        <w:pStyle w:val="FootnoteText"/>
        <w:rPr>
          <w:rFonts w:asciiTheme="majorBidi" w:eastAsia="Arphic PKyokashotai Medium JIS" w:hAnsiTheme="majorBidi" w:cstheme="majorBidi"/>
        </w:rPr>
      </w:pPr>
      <w:r>
        <w:rPr>
          <w:rStyle w:val="FootnoteReference"/>
          <w:rFonts w:asciiTheme="majorBidi" w:eastAsia="Arphic PKyokashotai Medium JIS" w:hAnsiTheme="majorBidi" w:cstheme="majorBidi"/>
        </w:rPr>
        <w:footnoteRef/>
      </w:r>
      <w:r>
        <w:rPr>
          <w:rFonts w:asciiTheme="majorBidi" w:eastAsia="Arphic PKyokashotai Medium JIS" w:hAnsiTheme="majorBidi" w:cstheme="majorBidi"/>
        </w:rPr>
        <w:t xml:space="preserve"> </w:t>
      </w:r>
      <w:r>
        <w:rPr>
          <w:rFonts w:asciiTheme="majorBidi" w:eastAsia="Arphic PKyokashotai Medium JIS" w:hAnsiTheme="majorBidi" w:cstheme="majorBidi"/>
        </w:rPr>
        <w:t>行灯袴</w:t>
      </w:r>
      <w:r>
        <w:rPr>
          <w:rFonts w:asciiTheme="majorBidi" w:eastAsia="Arphic PKyokashotai Medium JIS" w:hAnsiTheme="majorBidi" w:cstheme="majorBidi"/>
        </w:rPr>
        <w:t>/Andonbakama.</w:t>
      </w:r>
    </w:p>
  </w:footnote>
  <w:footnote w:id="864">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ボードゲーム</w:t>
      </w:r>
      <w:r>
        <w:rPr>
          <w:rFonts w:asciiTheme="majorBidi" w:eastAsia="Arphic PKyokashotai Medium JIS" w:hAnsiTheme="majorBidi" w:cstheme="majorBidi"/>
          <w:sz w:val="21"/>
          <w:szCs w:val="21"/>
        </w:rPr>
        <w:t>/Bōdo gēmu.</w:t>
      </w:r>
    </w:p>
  </w:footnote>
  <w:footnote w:id="865">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碁</w:t>
      </w:r>
      <w:r>
        <w:rPr>
          <w:rFonts w:asciiTheme="majorBidi" w:eastAsia="Arphic PKyokashotai Medium JIS" w:hAnsiTheme="majorBidi" w:cstheme="majorBidi"/>
          <w:sz w:val="21"/>
          <w:szCs w:val="21"/>
        </w:rPr>
        <w:t>/Go.</w:t>
      </w:r>
    </w:p>
  </w:footnote>
  <w:footnote w:id="866">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将棋</w:t>
      </w:r>
      <w:r>
        <w:rPr>
          <w:rFonts w:asciiTheme="majorBidi" w:eastAsia="Arphic PKyokashotai Medium JIS" w:hAnsiTheme="majorBidi" w:cstheme="majorBidi"/>
          <w:sz w:val="21"/>
          <w:szCs w:val="21"/>
        </w:rPr>
        <w:t>/Shōgi.</w:t>
      </w:r>
    </w:p>
  </w:footnote>
  <w:footnote w:id="867">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石拳</w:t>
      </w:r>
      <w:r>
        <w:rPr>
          <w:rFonts w:asciiTheme="majorBidi" w:eastAsia="Arphic PKyokashotai Medium JIS" w:hAnsiTheme="majorBidi" w:cstheme="majorBidi"/>
          <w:sz w:val="21"/>
          <w:szCs w:val="21"/>
        </w:rPr>
        <w:t>/Janken.</w:t>
      </w:r>
    </w:p>
  </w:footnote>
  <w:footnote w:id="868">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折り</w:t>
      </w:r>
      <w:r>
        <w:rPr>
          <w:rFonts w:asciiTheme="majorBidi" w:eastAsia="Arphic PKyokashotai Medium JIS" w:hAnsiTheme="majorBidi" w:cstheme="majorBidi"/>
          <w:sz w:val="21"/>
          <w:szCs w:val="21"/>
        </w:rPr>
        <w:t>/Ori.</w:t>
      </w:r>
    </w:p>
  </w:footnote>
  <w:footnote w:id="869">
    <w:p>
      <w:pPr>
        <w:spacing w:after="0" w:line="240" w:lineRule="auto"/>
        <w:rPr>
          <w:rFonts w:asciiTheme="majorBidi" w:eastAsia="Arphic PKyokashotai Medium JIS" w:hAnsiTheme="majorBidi" w:cstheme="majorBidi"/>
          <w:sz w:val="21"/>
          <w:szCs w:val="21"/>
          <w:lang w:bidi="fa-IR"/>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紙</w:t>
      </w:r>
      <w:r>
        <w:rPr>
          <w:rFonts w:asciiTheme="majorBidi" w:eastAsia="Arphic PKyokashotai Medium JIS" w:hAnsiTheme="majorBidi" w:cstheme="majorBidi"/>
          <w:sz w:val="21"/>
          <w:szCs w:val="21"/>
        </w:rPr>
        <w:t>/Kami.</w:t>
      </w:r>
    </w:p>
  </w:footnote>
  <w:footnote w:id="870">
    <w:p>
      <w:pPr>
        <w:spacing w:after="0" w:line="240" w:lineRule="auto"/>
        <w:rPr>
          <w:rFonts w:asciiTheme="majorBidi" w:eastAsia="Arphic PKyokashotai Medium JIS" w:hAnsiTheme="majorBidi" w:cstheme="majorBidi"/>
          <w:sz w:val="21"/>
          <w:szCs w:val="21"/>
          <w:lang w:bidi="fa-IR"/>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lang w:bidi="fa-IR"/>
        </w:rPr>
        <w:t>Pinball.</w:t>
      </w:r>
    </w:p>
  </w:footnote>
  <w:footnote w:id="871">
    <w:p>
      <w:pPr>
        <w:spacing w:after="0" w:line="240" w:lineRule="auto"/>
        <w:rPr>
          <w:rFonts w:asciiTheme="majorBidi" w:eastAsia="Arphic PKyokashotai Medium JIS" w:hAnsiTheme="majorBidi" w:cstheme="majorBidi"/>
          <w:sz w:val="21"/>
          <w:szCs w:val="21"/>
          <w:lang w:bidi="fa-IR"/>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lang w:bidi="fa-IR"/>
        </w:rPr>
        <w:t>旅館</w:t>
      </w:r>
      <w:r>
        <w:rPr>
          <w:rFonts w:asciiTheme="majorBidi" w:eastAsia="Arphic PKyokashotai Medium JIS" w:hAnsiTheme="majorBidi" w:cstheme="majorBidi"/>
          <w:sz w:val="21"/>
          <w:szCs w:val="21"/>
          <w:lang w:bidi="fa-IR"/>
        </w:rPr>
        <w:t>/Ryokan.</w:t>
      </w:r>
    </w:p>
  </w:footnote>
  <w:footnote w:id="872">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畳</w:t>
      </w:r>
      <w:r>
        <w:rPr>
          <w:rFonts w:asciiTheme="majorBidi" w:eastAsia="Arphic PKyokashotai Medium JIS" w:hAnsiTheme="majorBidi" w:cstheme="majorBidi"/>
          <w:sz w:val="21"/>
          <w:szCs w:val="21"/>
        </w:rPr>
        <w:t>/Tatami.</w:t>
      </w:r>
    </w:p>
  </w:footnote>
  <w:footnote w:id="873">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空</w:t>
      </w:r>
      <w:r>
        <w:rPr>
          <w:rFonts w:asciiTheme="majorBidi" w:eastAsia="Arphic PKyokashotai Medium JIS" w:hAnsiTheme="majorBidi" w:cstheme="majorBidi"/>
          <w:sz w:val="21"/>
          <w:szCs w:val="21"/>
        </w:rPr>
        <w:t>/Kara.</w:t>
      </w:r>
    </w:p>
  </w:footnote>
  <w:footnote w:id="874">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オケ【オーケストラ】</w:t>
      </w:r>
      <w:r>
        <w:rPr>
          <w:rFonts w:asciiTheme="majorBidi" w:eastAsia="Arphic PKyokashotai Medium JIS" w:hAnsiTheme="majorBidi" w:cstheme="majorBidi"/>
          <w:sz w:val="21"/>
          <w:szCs w:val="21"/>
        </w:rPr>
        <w:t>/</w:t>
      </w:r>
      <w:r>
        <w:rPr>
          <w:rFonts w:asciiTheme="majorBidi" w:eastAsia="Arphic PKyokashotai Medium JIS" w:hAnsiTheme="majorBidi" w:cstheme="majorBidi"/>
          <w:sz w:val="21"/>
          <w:szCs w:val="21"/>
          <w:lang w:bidi="fa-IR"/>
        </w:rPr>
        <w:t xml:space="preserve">Oke </w:t>
      </w:r>
      <w:r>
        <w:rPr>
          <w:rFonts w:asciiTheme="majorBidi" w:eastAsia="Arphic PKyokashotai Medium JIS" w:hAnsiTheme="majorBidi" w:cstheme="majorBidi"/>
          <w:sz w:val="21"/>
          <w:szCs w:val="21"/>
        </w:rPr>
        <w:t>[ōkesutora].</w:t>
      </w:r>
    </w:p>
  </w:footnote>
  <w:footnote w:id="875">
    <w:p>
      <w:pPr>
        <w:spacing w:after="0" w:line="240" w:lineRule="auto"/>
        <w:rPr>
          <w:rFonts w:asciiTheme="majorBidi" w:eastAsia="Arphic PKyokashotai Medium JIS" w:hAnsiTheme="majorBidi" w:cstheme="majorBidi"/>
          <w:sz w:val="21"/>
          <w:szCs w:val="21"/>
          <w:rtl/>
          <w:lang w:bidi="fa-IR"/>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カラオケボックス</w:t>
      </w:r>
      <w:r>
        <w:rPr>
          <w:rFonts w:asciiTheme="majorBidi" w:eastAsia="Arphic PKyokashotai Medium JIS" w:hAnsiTheme="majorBidi" w:cstheme="majorBidi"/>
          <w:sz w:val="21"/>
          <w:szCs w:val="21"/>
        </w:rPr>
        <w:t>/</w:t>
      </w:r>
      <w:r>
        <w:rPr>
          <w:rFonts w:asciiTheme="majorBidi" w:eastAsia="Arphic PKyokashotai Medium JIS" w:hAnsiTheme="majorBidi" w:cstheme="majorBidi"/>
          <w:sz w:val="21"/>
          <w:szCs w:val="21"/>
          <w:lang w:bidi="fa-IR"/>
        </w:rPr>
        <w:t>Karaoke bokkusu.</w:t>
      </w:r>
    </w:p>
  </w:footnote>
  <w:footnote w:id="876">
    <w:p>
      <w:pPr>
        <w:spacing w:after="0" w:line="240" w:lineRule="auto"/>
        <w:rPr>
          <w:rFonts w:asciiTheme="majorBidi" w:eastAsia="Arphic PKyokashotai Medium JIS" w:hAnsiTheme="majorBidi" w:cstheme="majorBidi"/>
          <w:sz w:val="21"/>
          <w:szCs w:val="21"/>
          <w:lang w:bidi="fa-IR"/>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lang w:bidi="fa-IR"/>
        </w:rPr>
        <w:t>祭り</w:t>
      </w:r>
      <w:r>
        <w:rPr>
          <w:rFonts w:asciiTheme="majorBidi" w:eastAsia="Arphic PKyokashotai Medium JIS" w:hAnsiTheme="majorBidi" w:cstheme="majorBidi"/>
          <w:sz w:val="21"/>
          <w:szCs w:val="21"/>
          <w:lang w:bidi="fa-IR"/>
        </w:rPr>
        <w:t>/Matsuri.</w:t>
      </w:r>
    </w:p>
  </w:footnote>
  <w:footnote w:id="877">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正月</w:t>
      </w:r>
      <w:r>
        <w:rPr>
          <w:rFonts w:asciiTheme="majorBidi" w:eastAsia="Arphic PKyokashotai Medium JIS" w:hAnsiTheme="majorBidi" w:cstheme="majorBidi"/>
          <w:sz w:val="21"/>
          <w:szCs w:val="21"/>
        </w:rPr>
        <w:t>/Shōgatsu.</w:t>
      </w:r>
    </w:p>
  </w:footnote>
  <w:footnote w:id="878">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初詣</w:t>
      </w:r>
      <w:r>
        <w:rPr>
          <w:rFonts w:asciiTheme="majorBidi" w:eastAsia="Arphic PKyokashotai Medium JIS" w:hAnsiTheme="majorBidi" w:cstheme="majorBidi"/>
          <w:sz w:val="21"/>
          <w:szCs w:val="21"/>
        </w:rPr>
        <w:t>/Hatsumōde.</w:t>
      </w:r>
    </w:p>
  </w:footnote>
  <w:footnote w:id="879">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門松</w:t>
      </w:r>
      <w:r>
        <w:rPr>
          <w:rFonts w:asciiTheme="majorBidi" w:eastAsia="Arphic PKyokashotai Medium JIS" w:hAnsiTheme="majorBidi" w:cstheme="majorBidi"/>
          <w:sz w:val="21"/>
          <w:szCs w:val="21"/>
        </w:rPr>
        <w:t>/Kadomatsu.</w:t>
      </w:r>
    </w:p>
  </w:footnote>
  <w:footnote w:id="880">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御節</w:t>
      </w:r>
      <w:r>
        <w:rPr>
          <w:rFonts w:asciiTheme="majorBidi" w:eastAsia="Arphic PKyokashotai Medium JIS" w:hAnsiTheme="majorBidi" w:cstheme="majorBidi"/>
          <w:sz w:val="21"/>
          <w:szCs w:val="21"/>
        </w:rPr>
        <w:t>/Osechi.</w:t>
      </w:r>
    </w:p>
  </w:footnote>
  <w:footnote w:id="881">
    <w:p>
      <w:pPr>
        <w:pStyle w:val="FootnoteText"/>
        <w:rPr>
          <w:rFonts w:asciiTheme="majorBidi" w:eastAsia="Arphic PKyokashotai Medium JIS" w:hAnsiTheme="majorBidi" w:cstheme="majorBidi"/>
          <w:sz w:val="21"/>
          <w:szCs w:val="21"/>
          <w:lang w:bidi="fa-IR"/>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lang w:bidi="fa-IR"/>
        </w:rPr>
        <w:t>重箱</w:t>
      </w:r>
      <w:r>
        <w:rPr>
          <w:rFonts w:asciiTheme="majorBidi" w:eastAsia="Arphic PKyokashotai Medium JIS" w:hAnsiTheme="majorBidi" w:cstheme="majorBidi"/>
          <w:sz w:val="21"/>
          <w:szCs w:val="21"/>
          <w:lang w:bidi="fa-IR"/>
        </w:rPr>
        <w:t>/Jūbako.</w:t>
      </w:r>
    </w:p>
  </w:footnote>
  <w:footnote w:id="882">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餅</w:t>
      </w:r>
      <w:r>
        <w:rPr>
          <w:rFonts w:asciiTheme="majorBidi" w:eastAsia="Arphic PKyokashotai Medium JIS" w:hAnsiTheme="majorBidi" w:cstheme="majorBidi"/>
          <w:sz w:val="21"/>
          <w:szCs w:val="21"/>
        </w:rPr>
        <w:t>/Mochi.</w:t>
      </w:r>
    </w:p>
  </w:footnote>
  <w:footnote w:id="883">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雑煮</w:t>
      </w:r>
      <w:r>
        <w:rPr>
          <w:rFonts w:asciiTheme="majorBidi" w:eastAsia="Arphic PKyokashotai Medium JIS" w:hAnsiTheme="majorBidi" w:cstheme="majorBidi"/>
          <w:sz w:val="21"/>
          <w:szCs w:val="21"/>
        </w:rPr>
        <w:t>/Zōni.</w:t>
      </w:r>
    </w:p>
  </w:footnote>
  <w:footnote w:id="884">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年賀状</w:t>
      </w:r>
      <w:r>
        <w:rPr>
          <w:rFonts w:asciiTheme="majorBidi" w:eastAsia="Arphic PKyokashotai Medium JIS" w:hAnsiTheme="majorBidi" w:cstheme="majorBidi"/>
          <w:sz w:val="21"/>
          <w:szCs w:val="21"/>
        </w:rPr>
        <w:t>/Nengajō.</w:t>
      </w:r>
    </w:p>
  </w:footnote>
  <w:footnote w:id="885">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成人式</w:t>
      </w:r>
      <w:r>
        <w:rPr>
          <w:rFonts w:asciiTheme="majorBidi" w:eastAsia="Arphic PKyokashotai Medium JIS" w:hAnsiTheme="majorBidi" w:cstheme="majorBidi"/>
          <w:sz w:val="21"/>
          <w:szCs w:val="21"/>
        </w:rPr>
        <w:t>/Seijinshiki.</w:t>
      </w:r>
    </w:p>
  </w:footnote>
  <w:footnote w:id="886">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成人の日</w:t>
      </w:r>
      <w:r>
        <w:rPr>
          <w:rFonts w:asciiTheme="majorBidi" w:eastAsia="Arphic PKyokashotai Medium JIS" w:hAnsiTheme="majorBidi" w:cstheme="majorBidi"/>
          <w:sz w:val="21"/>
          <w:szCs w:val="21"/>
        </w:rPr>
        <w:t>/Seijin no hi.</w:t>
      </w:r>
    </w:p>
  </w:footnote>
  <w:footnote w:id="887">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節分</w:t>
      </w:r>
      <w:r>
        <w:rPr>
          <w:rFonts w:asciiTheme="majorBidi" w:eastAsia="Arphic PKyokashotai Medium JIS" w:hAnsiTheme="majorBidi" w:cstheme="majorBidi"/>
          <w:sz w:val="21"/>
          <w:szCs w:val="21"/>
        </w:rPr>
        <w:t>/Setsubun.</w:t>
      </w:r>
    </w:p>
  </w:footnote>
  <w:footnote w:id="888">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立春</w:t>
      </w:r>
      <w:r>
        <w:rPr>
          <w:rFonts w:asciiTheme="majorBidi" w:eastAsia="Arphic PKyokashotai Medium JIS" w:hAnsiTheme="majorBidi" w:cstheme="majorBidi"/>
          <w:sz w:val="21"/>
          <w:szCs w:val="21"/>
        </w:rPr>
        <w:t>/Rishshun.</w:t>
      </w:r>
    </w:p>
  </w:footnote>
  <w:footnote w:id="889">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鬼は外、福は内</w:t>
      </w:r>
      <w:r>
        <w:rPr>
          <w:rFonts w:asciiTheme="majorBidi" w:eastAsia="Arphic PKyokashotai Medium JIS" w:hAnsiTheme="majorBidi" w:cstheme="majorBidi"/>
          <w:sz w:val="21"/>
          <w:szCs w:val="21"/>
        </w:rPr>
        <w:t>/Oni-wa soto, Fuku-wa uchi.</w:t>
      </w:r>
    </w:p>
  </w:footnote>
  <w:footnote w:id="890">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雛祭り</w:t>
      </w:r>
      <w:r>
        <w:rPr>
          <w:rFonts w:asciiTheme="majorBidi" w:eastAsia="Arphic PKyokashotai Medium JIS" w:hAnsiTheme="majorBidi" w:cstheme="majorBidi"/>
          <w:sz w:val="21"/>
          <w:szCs w:val="21"/>
        </w:rPr>
        <w:t>/Hina matsuri.</w:t>
      </w:r>
    </w:p>
  </w:footnote>
  <w:footnote w:id="891">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桜</w:t>
      </w:r>
      <w:r>
        <w:rPr>
          <w:rFonts w:asciiTheme="majorBidi" w:eastAsia="Arphic PKyokashotai Medium JIS" w:hAnsiTheme="majorBidi" w:cstheme="majorBidi"/>
          <w:sz w:val="21"/>
          <w:szCs w:val="21"/>
        </w:rPr>
        <w:t>/Sakura.</w:t>
      </w:r>
    </w:p>
  </w:footnote>
  <w:footnote w:id="892">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子供の日</w:t>
      </w:r>
      <w:r>
        <w:rPr>
          <w:rFonts w:asciiTheme="majorBidi" w:eastAsia="Arphic PKyokashotai Medium JIS" w:hAnsiTheme="majorBidi" w:cstheme="majorBidi"/>
          <w:sz w:val="21"/>
          <w:szCs w:val="21"/>
        </w:rPr>
        <w:t>/Kodomo-no hi.</w:t>
      </w:r>
    </w:p>
  </w:footnote>
  <w:footnote w:id="893">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鯉幟</w:t>
      </w:r>
      <w:r>
        <w:rPr>
          <w:rFonts w:asciiTheme="majorBidi" w:eastAsia="Arphic PKyokashotai Medium JIS" w:hAnsiTheme="majorBidi" w:cstheme="majorBidi"/>
          <w:sz w:val="21"/>
          <w:szCs w:val="21"/>
        </w:rPr>
        <w:t>/Koinobori.</w:t>
      </w:r>
    </w:p>
  </w:footnote>
  <w:footnote w:id="894">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七夕</w:t>
      </w:r>
      <w:r>
        <w:rPr>
          <w:rFonts w:asciiTheme="majorBidi" w:eastAsia="Arphic PKyokashotai Medium JIS" w:hAnsiTheme="majorBidi" w:cstheme="majorBidi"/>
          <w:sz w:val="21"/>
          <w:szCs w:val="21"/>
        </w:rPr>
        <w:t>/Tanabata.</w:t>
      </w:r>
    </w:p>
  </w:footnote>
  <w:footnote w:id="895">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lang w:bidi="fa-IR"/>
        </w:rPr>
        <w:t xml:space="preserve"> </w:t>
      </w:r>
      <w:r>
        <w:rPr>
          <w:rFonts w:asciiTheme="majorBidi" w:eastAsia="Arphic PKyokashotai Medium JIS" w:hAnsiTheme="majorBidi" w:cstheme="majorBidi"/>
          <w:sz w:val="21"/>
          <w:szCs w:val="21"/>
        </w:rPr>
        <w:t>織姫</w:t>
      </w:r>
      <w:r>
        <w:rPr>
          <w:rFonts w:asciiTheme="majorBidi" w:eastAsia="Arphic PKyokashotai Medium JIS" w:hAnsiTheme="majorBidi" w:cstheme="majorBidi"/>
          <w:sz w:val="21"/>
          <w:szCs w:val="21"/>
        </w:rPr>
        <w:t>/Orihime.</w:t>
      </w:r>
    </w:p>
  </w:footnote>
  <w:footnote w:id="896">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彦星</w:t>
      </w:r>
      <w:r>
        <w:rPr>
          <w:rFonts w:asciiTheme="majorBidi" w:eastAsia="Arphic PKyokashotai Medium JIS" w:hAnsiTheme="majorBidi" w:cstheme="majorBidi"/>
          <w:sz w:val="21"/>
          <w:szCs w:val="21"/>
        </w:rPr>
        <w:t>/Hikoboshi.</w:t>
      </w:r>
    </w:p>
  </w:footnote>
  <w:footnote w:id="897">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盆</w:t>
      </w:r>
      <w:r>
        <w:rPr>
          <w:rFonts w:asciiTheme="majorBidi" w:eastAsia="Arphic PKyokashotai Medium JIS" w:hAnsiTheme="majorBidi" w:cstheme="majorBidi"/>
          <w:sz w:val="21"/>
          <w:szCs w:val="21"/>
        </w:rPr>
        <w:t>/Bon.</w:t>
      </w:r>
    </w:p>
  </w:footnote>
  <w:footnote w:id="898">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お盆</w:t>
      </w:r>
      <w:r>
        <w:rPr>
          <w:rFonts w:asciiTheme="majorBidi" w:eastAsia="Arphic PKyokashotai Medium JIS" w:hAnsiTheme="majorBidi" w:cstheme="majorBidi"/>
          <w:sz w:val="21"/>
          <w:szCs w:val="21"/>
        </w:rPr>
        <w:t>/Obon.</w:t>
      </w:r>
    </w:p>
  </w:footnote>
  <w:footnote w:id="899">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七五三</w:t>
      </w:r>
      <w:r>
        <w:rPr>
          <w:rFonts w:asciiTheme="majorBidi" w:eastAsia="Arphic PKyokashotai Medium JIS" w:hAnsiTheme="majorBidi" w:cstheme="majorBidi"/>
          <w:sz w:val="21"/>
          <w:szCs w:val="21"/>
        </w:rPr>
        <w:t>/Shichigosan.</w:t>
      </w:r>
    </w:p>
  </w:footnote>
  <w:footnote w:id="900">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紅葉</w:t>
      </w:r>
      <w:r>
        <w:rPr>
          <w:rFonts w:asciiTheme="majorBidi" w:eastAsia="Arphic PKyokashotai Medium JIS" w:hAnsiTheme="majorBidi" w:cstheme="majorBidi"/>
          <w:sz w:val="21"/>
          <w:szCs w:val="21"/>
        </w:rPr>
        <w:t>/Kōyō.</w:t>
      </w:r>
    </w:p>
  </w:footnote>
  <w:footnote w:id="901">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紅葉狩り</w:t>
      </w:r>
      <w:r>
        <w:rPr>
          <w:rFonts w:asciiTheme="majorBidi" w:eastAsia="Arphic PKyokashotai Medium JIS" w:hAnsiTheme="majorBidi" w:cstheme="majorBidi"/>
          <w:sz w:val="21"/>
          <w:szCs w:val="21"/>
        </w:rPr>
        <w:t>/Momijigari.</w:t>
      </w:r>
    </w:p>
  </w:footnote>
  <w:footnote w:id="902">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冬至</w:t>
      </w:r>
      <w:r>
        <w:rPr>
          <w:rFonts w:asciiTheme="majorBidi" w:eastAsia="Arphic PKyokashotai Medium JIS" w:hAnsiTheme="majorBidi" w:cstheme="majorBidi"/>
          <w:sz w:val="21"/>
          <w:szCs w:val="21"/>
        </w:rPr>
        <w:t>/</w:t>
      </w:r>
      <w:r>
        <w:rPr>
          <w:rFonts w:asciiTheme="majorBidi" w:eastAsia="Arphic PKyokashotai Medium JIS" w:hAnsiTheme="majorBidi" w:cstheme="majorBidi"/>
          <w:sz w:val="21"/>
          <w:szCs w:val="21"/>
          <w:lang w:bidi="fa-IR"/>
        </w:rPr>
        <w:t>Tōji.</w:t>
      </w:r>
    </w:p>
  </w:footnote>
  <w:footnote w:id="903">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柚子</w:t>
      </w:r>
      <w:r>
        <w:rPr>
          <w:rFonts w:asciiTheme="majorBidi" w:eastAsia="Arphic PKyokashotai Medium JIS" w:hAnsiTheme="majorBidi" w:cstheme="majorBidi"/>
          <w:sz w:val="21"/>
          <w:szCs w:val="21"/>
        </w:rPr>
        <w:t>/</w:t>
      </w:r>
      <w:r>
        <w:rPr>
          <w:rFonts w:asciiTheme="majorBidi" w:eastAsia="Arphic PKyokashotai Medium JIS" w:hAnsiTheme="majorBidi" w:cstheme="majorBidi"/>
          <w:sz w:val="21"/>
          <w:szCs w:val="21"/>
          <w:lang w:bidi="fa-IR"/>
        </w:rPr>
        <w:t>Yuzu.</w:t>
      </w:r>
    </w:p>
  </w:footnote>
  <w:footnote w:id="904">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忘年会</w:t>
      </w:r>
      <w:r>
        <w:rPr>
          <w:rFonts w:asciiTheme="majorBidi" w:eastAsia="Arphic PKyokashotai Medium JIS" w:hAnsiTheme="majorBidi" w:cstheme="majorBidi"/>
          <w:sz w:val="21"/>
          <w:szCs w:val="21"/>
        </w:rPr>
        <w:t>/</w:t>
      </w:r>
      <w:r>
        <w:rPr>
          <w:rFonts w:asciiTheme="majorBidi" w:eastAsia="Arphic PKyokashotai Medium JIS" w:hAnsiTheme="majorBidi" w:cstheme="majorBidi"/>
          <w:sz w:val="21"/>
          <w:szCs w:val="21"/>
          <w:lang w:bidi="fa-IR"/>
        </w:rPr>
        <w:t>Bōnenkai.</w:t>
      </w:r>
    </w:p>
  </w:footnote>
  <w:footnote w:id="905">
    <w:p>
      <w:pPr>
        <w:pStyle w:val="FootnoteText"/>
        <w:rPr>
          <w:rtl/>
          <w:lang w:bidi="fa-IR"/>
        </w:rPr>
      </w:pPr>
      <w:r>
        <w:rPr>
          <w:rStyle w:val="FootnoteReference"/>
        </w:rPr>
        <w:footnoteRef/>
      </w:r>
      <w:r>
        <w:t xml:space="preserve"> </w:t>
      </w:r>
      <w:r>
        <w:rPr>
          <w:rFonts w:ascii="Arphic PKyokashotai Medium JIS" w:eastAsia="Arphic PKyokashotai Medium JIS" w:hint="eastAsia"/>
        </w:rPr>
        <w:t>八坂神社</w:t>
      </w:r>
      <w:r>
        <w:t>/</w:t>
      </w:r>
      <w:r>
        <w:rPr>
          <w:rFonts w:asciiTheme="majorBidi" w:hAnsiTheme="majorBidi" w:cstheme="majorBidi"/>
        </w:rPr>
        <w:t>Yasaka jinja.</w:t>
      </w:r>
    </w:p>
  </w:footnote>
  <w:footnote w:id="906">
    <w:p>
      <w:pPr>
        <w:pStyle w:val="FootnoteText"/>
        <w:rPr>
          <w:lang w:bidi="fa-IR"/>
        </w:rPr>
      </w:pPr>
      <w:r>
        <w:rPr>
          <w:rStyle w:val="FootnoteReference"/>
        </w:rPr>
        <w:footnoteRef/>
      </w:r>
      <w:r>
        <w:t xml:space="preserve"> </w:t>
      </w:r>
      <w:r>
        <w:rPr>
          <w:rFonts w:ascii="Arphic PKyokashotai Medium JIS" w:eastAsia="Arphic PKyokashotai Medium JIS" w:hint="eastAsia"/>
        </w:rPr>
        <w:t>伊邪那美命</w:t>
      </w:r>
      <w:r>
        <w:rPr>
          <w:rFonts w:asciiTheme="majorBidi" w:hAnsiTheme="majorBidi" w:cstheme="majorBidi"/>
          <w:lang w:bidi="fa-IR"/>
        </w:rPr>
        <w:t>/Izanami no mikoto.</w:t>
      </w:r>
    </w:p>
  </w:footnote>
  <w:footnote w:id="907">
    <w:p>
      <w:pPr>
        <w:pStyle w:val="FootnoteText"/>
      </w:pPr>
      <w:r>
        <w:rPr>
          <w:rStyle w:val="FootnoteReference"/>
        </w:rPr>
        <w:footnoteRef/>
      </w:r>
      <w:r>
        <w:t xml:space="preserve"> </w:t>
      </w:r>
      <w:r>
        <w:rPr>
          <w:rFonts w:ascii="Arphic PKyokashotai Medium JIS" w:eastAsia="Arphic PKyokashotai Medium JIS" w:hint="eastAsia"/>
        </w:rPr>
        <w:t>伊邪那岐命</w:t>
      </w:r>
      <w:r>
        <w:rPr>
          <w:rFonts w:asciiTheme="majorBidi" w:hAnsiTheme="majorBidi" w:cstheme="majorBidi"/>
        </w:rPr>
        <w:t>/</w:t>
      </w:r>
      <w:r>
        <w:rPr>
          <w:rFonts w:asciiTheme="majorBidi" w:hAnsiTheme="majorBidi" w:cstheme="majorBidi"/>
          <w:lang w:bidi="fa-IR"/>
        </w:rPr>
        <w:t>Izanagi no mikoto.</w:t>
      </w:r>
    </w:p>
  </w:footnote>
  <w:footnote w:id="908">
    <w:p>
      <w:pPr>
        <w:pStyle w:val="FootnoteText"/>
        <w:rPr>
          <w:rFonts w:asciiTheme="majorBidi" w:eastAsia="Arphic PKyokashotai Medium JIS" w:hAnsiTheme="majorBidi" w:cstheme="majorBidi"/>
        </w:rPr>
      </w:pPr>
      <w:r>
        <w:rPr>
          <w:rStyle w:val="FootnoteReference"/>
          <w:rFonts w:asciiTheme="majorBidi" w:eastAsia="Arphic PKyokashotai Medium JIS" w:hAnsiTheme="majorBidi" w:cstheme="majorBidi"/>
        </w:rPr>
        <w:footnoteRef/>
      </w:r>
      <w:r>
        <w:rPr>
          <w:rFonts w:asciiTheme="majorBidi" w:eastAsia="Arphic PKyokashotai Medium JIS" w:hAnsiTheme="majorBidi" w:cstheme="majorBidi"/>
        </w:rPr>
        <w:t xml:space="preserve"> </w:t>
      </w:r>
      <w:r>
        <w:rPr>
          <w:rFonts w:asciiTheme="majorBidi" w:eastAsia="Arphic PKyokashotai Medium JIS" w:hAnsiTheme="majorBidi" w:cstheme="majorBidi"/>
        </w:rPr>
        <w:t>月読命</w:t>
      </w:r>
      <w:r>
        <w:rPr>
          <w:rFonts w:asciiTheme="majorBidi" w:eastAsia="Arphic PKyokashotai Medium JIS" w:hAnsiTheme="majorBidi" w:cstheme="majorBidi"/>
        </w:rPr>
        <w:t>/Tsukiyomi no mikoto.</w:t>
      </w:r>
    </w:p>
  </w:footnote>
  <w:footnote w:id="909">
    <w:p>
      <w:pPr>
        <w:pStyle w:val="FootnoteText"/>
        <w:rPr>
          <w:rFonts w:asciiTheme="majorBidi" w:eastAsia="Arphic PKyokashotai Medium JIS" w:hAnsiTheme="majorBidi" w:cstheme="majorBidi"/>
        </w:rPr>
      </w:pPr>
      <w:r>
        <w:rPr>
          <w:rStyle w:val="FootnoteReference"/>
          <w:rFonts w:asciiTheme="majorBidi" w:eastAsia="Arphic PKyokashotai Medium JIS" w:hAnsiTheme="majorBidi" w:cstheme="majorBidi"/>
        </w:rPr>
        <w:footnoteRef/>
      </w:r>
      <w:r>
        <w:rPr>
          <w:rFonts w:asciiTheme="majorBidi" w:eastAsia="Arphic PKyokashotai Medium JIS" w:hAnsiTheme="majorBidi" w:cstheme="majorBidi"/>
        </w:rPr>
        <w:t xml:space="preserve"> </w:t>
      </w:r>
      <w:r>
        <w:rPr>
          <w:rFonts w:asciiTheme="majorBidi" w:eastAsia="Arphic PKyokashotai Medium JIS" w:hAnsiTheme="majorBidi" w:cstheme="majorBidi"/>
        </w:rPr>
        <w:t>須佐之男命</w:t>
      </w:r>
      <w:r>
        <w:rPr>
          <w:rFonts w:asciiTheme="majorBidi" w:eastAsia="Arphic PKyokashotai Medium JIS" w:hAnsiTheme="majorBidi" w:cstheme="majorBidi"/>
        </w:rPr>
        <w:t>/Susanoo no mikoto.</w:t>
      </w:r>
    </w:p>
  </w:footnote>
  <w:footnote w:id="910">
    <w:p>
      <w:pPr>
        <w:pStyle w:val="FootnoteText"/>
        <w:rPr>
          <w:rFonts w:asciiTheme="majorBidi" w:eastAsia="Arphic PKyokashotai Medium JIS" w:hAnsiTheme="majorBidi" w:cstheme="majorBidi"/>
        </w:rPr>
      </w:pPr>
      <w:r>
        <w:rPr>
          <w:rStyle w:val="FootnoteReference"/>
          <w:rFonts w:asciiTheme="majorBidi" w:eastAsia="Arphic PKyokashotai Medium JIS" w:hAnsiTheme="majorBidi" w:cstheme="majorBidi"/>
        </w:rPr>
        <w:footnoteRef/>
      </w:r>
      <w:r>
        <w:rPr>
          <w:rFonts w:asciiTheme="majorBidi" w:eastAsia="Arphic PKyokashotai Medium JIS" w:hAnsiTheme="majorBidi" w:cstheme="majorBidi"/>
        </w:rPr>
        <w:t xml:space="preserve"> </w:t>
      </w:r>
      <w:r>
        <w:rPr>
          <w:rFonts w:asciiTheme="majorBidi" w:eastAsia="Arphic PKyokashotai Medium JIS" w:hAnsiTheme="majorBidi" w:cstheme="majorBidi"/>
        </w:rPr>
        <w:t>瓊瓊杵尊</w:t>
      </w:r>
      <w:r>
        <w:rPr>
          <w:rFonts w:asciiTheme="majorBidi" w:eastAsia="Arphic PKyokashotai Medium JIS" w:hAnsiTheme="majorBidi" w:cstheme="majorBidi"/>
        </w:rPr>
        <w:t>/Ninigi no mikoto.</w:t>
      </w:r>
    </w:p>
  </w:footnote>
  <w:footnote w:id="911">
    <w:p>
      <w:pPr>
        <w:pStyle w:val="FootnoteText"/>
        <w:rPr>
          <w:rFonts w:asciiTheme="majorBidi" w:eastAsia="Arphic PKyokashotai Medium JIS" w:hAnsiTheme="majorBidi" w:cstheme="majorBidi"/>
          <w:lang w:bidi="fa-IR"/>
        </w:rPr>
      </w:pPr>
      <w:r>
        <w:rPr>
          <w:rStyle w:val="FootnoteReference"/>
          <w:rFonts w:asciiTheme="majorBidi" w:eastAsia="Arphic PKyokashotai Medium JIS" w:hAnsiTheme="majorBidi" w:cstheme="majorBidi"/>
        </w:rPr>
        <w:footnoteRef/>
      </w:r>
      <w:r>
        <w:rPr>
          <w:rFonts w:asciiTheme="majorBidi" w:eastAsia="Arphic PKyokashotai Medium JIS" w:hAnsiTheme="majorBidi" w:cstheme="majorBidi"/>
        </w:rPr>
        <w:t xml:space="preserve"> </w:t>
      </w:r>
      <w:r>
        <w:rPr>
          <w:rFonts w:asciiTheme="majorBidi" w:eastAsia="Arphic PKyokashotai Medium JIS" w:hAnsiTheme="majorBidi" w:cstheme="majorBidi"/>
          <w:lang w:bidi="fa-IR"/>
        </w:rPr>
        <w:t>金太郎</w:t>
      </w:r>
      <w:r>
        <w:rPr>
          <w:rFonts w:asciiTheme="majorBidi" w:eastAsia="Arphic PKyokashotai Medium JIS" w:hAnsiTheme="majorBidi" w:cstheme="majorBidi"/>
          <w:lang w:bidi="fa-IR"/>
        </w:rPr>
        <w:t>/Kintarō.</w:t>
      </w:r>
    </w:p>
  </w:footnote>
  <w:footnote w:id="912">
    <w:p>
      <w:pPr>
        <w:pStyle w:val="FootnoteText"/>
        <w:rPr>
          <w:rFonts w:asciiTheme="majorBidi" w:eastAsia="Arphic PKyokashotai Medium JIS" w:hAnsiTheme="majorBidi" w:cstheme="majorBidi"/>
        </w:rPr>
      </w:pPr>
      <w:r>
        <w:rPr>
          <w:rStyle w:val="FootnoteReference"/>
          <w:rFonts w:asciiTheme="majorBidi" w:eastAsia="Arphic PKyokashotai Medium JIS" w:hAnsiTheme="majorBidi" w:cstheme="majorBidi"/>
        </w:rPr>
        <w:footnoteRef/>
      </w:r>
      <w:r>
        <w:rPr>
          <w:rFonts w:asciiTheme="majorBidi" w:eastAsia="Arphic PKyokashotai Medium JIS" w:hAnsiTheme="majorBidi" w:cstheme="majorBidi"/>
        </w:rPr>
        <w:t xml:space="preserve"> </w:t>
      </w:r>
      <w:r>
        <w:rPr>
          <w:rFonts w:asciiTheme="majorBidi" w:eastAsia="Arphic PKyokashotai Medium JIS" w:hAnsiTheme="majorBidi" w:cstheme="majorBidi"/>
        </w:rPr>
        <w:t>桃太郎</w:t>
      </w:r>
      <w:r>
        <w:rPr>
          <w:rFonts w:asciiTheme="majorBidi" w:eastAsia="Arphic PKyokashotai Medium JIS" w:hAnsiTheme="majorBidi" w:cstheme="majorBidi"/>
        </w:rPr>
        <w:t>/Momotar</w:t>
      </w:r>
      <w:r>
        <w:rPr>
          <w:rFonts w:asciiTheme="majorBidi" w:eastAsia="Arphic PKyokashotai Medium JIS" w:hAnsiTheme="majorBidi" w:cstheme="majorBidi"/>
          <w:lang w:bidi="fa-IR"/>
        </w:rPr>
        <w:t>ō.</w:t>
      </w:r>
    </w:p>
  </w:footnote>
  <w:footnote w:id="913">
    <w:p>
      <w:pPr>
        <w:pStyle w:val="FootnoteText"/>
        <w:rPr>
          <w:rFonts w:asciiTheme="majorBidi" w:eastAsia="Arphic PKyokashotai Medium JIS" w:hAnsiTheme="majorBidi" w:cstheme="majorBidi"/>
        </w:rPr>
      </w:pPr>
      <w:r>
        <w:rPr>
          <w:rStyle w:val="FootnoteReference"/>
          <w:rFonts w:asciiTheme="majorBidi" w:eastAsia="Arphic PKyokashotai Medium JIS" w:hAnsiTheme="majorBidi" w:cstheme="majorBidi"/>
        </w:rPr>
        <w:footnoteRef/>
      </w:r>
      <w:r>
        <w:rPr>
          <w:rFonts w:asciiTheme="majorBidi" w:eastAsia="Arphic PKyokashotai Medium JIS" w:hAnsiTheme="majorBidi" w:cstheme="majorBidi"/>
        </w:rPr>
        <w:t xml:space="preserve"> </w:t>
      </w:r>
      <w:r>
        <w:rPr>
          <w:rFonts w:asciiTheme="majorBidi" w:eastAsia="Arphic PKyokashotai Medium JIS" w:hAnsiTheme="majorBidi" w:cstheme="majorBidi"/>
        </w:rPr>
        <w:t>浦島太郎</w:t>
      </w:r>
      <w:r>
        <w:rPr>
          <w:rFonts w:asciiTheme="majorBidi" w:eastAsia="Arphic PKyokashotai Medium JIS" w:hAnsiTheme="majorBidi" w:cstheme="majorBidi"/>
        </w:rPr>
        <w:t>/Urashimatar</w:t>
      </w:r>
      <w:r>
        <w:rPr>
          <w:rFonts w:asciiTheme="majorBidi" w:eastAsia="Arphic PKyokashotai Medium JIS" w:hAnsiTheme="majorBidi" w:cstheme="majorBidi"/>
          <w:lang w:bidi="fa-IR"/>
        </w:rPr>
        <w:t>ō.</w:t>
      </w:r>
    </w:p>
  </w:footnote>
  <w:footnote w:id="914">
    <w:p>
      <w:pPr>
        <w:pStyle w:val="FootnoteText"/>
        <w:rPr>
          <w:rFonts w:asciiTheme="majorBidi" w:eastAsia="Arphic PKyokashotai Medium JIS" w:hAnsiTheme="majorBidi" w:cstheme="majorBidi"/>
        </w:rPr>
      </w:pPr>
      <w:r>
        <w:rPr>
          <w:rStyle w:val="FootnoteReference"/>
          <w:rFonts w:asciiTheme="majorBidi" w:eastAsia="Arphic PKyokashotai Medium JIS" w:hAnsiTheme="majorBidi" w:cstheme="majorBidi"/>
        </w:rPr>
        <w:footnoteRef/>
      </w:r>
      <w:r>
        <w:rPr>
          <w:rFonts w:asciiTheme="majorBidi" w:eastAsia="Arphic PKyokashotai Medium JIS" w:hAnsiTheme="majorBidi" w:cstheme="majorBidi"/>
        </w:rPr>
        <w:t xml:space="preserve"> </w:t>
      </w:r>
      <w:r>
        <w:rPr>
          <w:rFonts w:asciiTheme="majorBidi" w:eastAsia="Arphic PKyokashotai Medium JIS" w:hAnsiTheme="majorBidi" w:cstheme="majorBidi"/>
        </w:rPr>
        <w:t>かぐやひめ</w:t>
      </w:r>
      <w:r>
        <w:rPr>
          <w:rFonts w:asciiTheme="majorBidi" w:eastAsia="Arphic PKyokashotai Medium JIS" w:hAnsiTheme="majorBidi" w:cstheme="majorBidi"/>
        </w:rPr>
        <w:t>/Kaguyahime.</w:t>
      </w:r>
    </w:p>
  </w:footnote>
  <w:footnote w:id="915">
    <w:p>
      <w:pPr>
        <w:pStyle w:val="FootnoteText"/>
        <w:rPr>
          <w:rFonts w:asciiTheme="majorBidi" w:eastAsia="Arphic PKyokashotai Medium JIS" w:hAnsiTheme="majorBidi" w:cstheme="majorBidi"/>
        </w:rPr>
      </w:pPr>
      <w:r>
        <w:rPr>
          <w:rStyle w:val="FootnoteReference"/>
          <w:rFonts w:asciiTheme="majorBidi" w:eastAsia="Arphic PKyokashotai Medium JIS" w:hAnsiTheme="majorBidi" w:cstheme="majorBidi"/>
        </w:rPr>
        <w:footnoteRef/>
      </w:r>
      <w:r>
        <w:rPr>
          <w:rFonts w:asciiTheme="majorBidi" w:eastAsia="Arphic PKyokashotai Medium JIS" w:hAnsiTheme="majorBidi" w:cstheme="majorBidi"/>
          <w:lang w:bidi="fa-IR"/>
        </w:rPr>
        <w:t xml:space="preserve"> </w:t>
      </w:r>
      <w:r>
        <w:rPr>
          <w:rFonts w:asciiTheme="majorBidi" w:eastAsia="Arphic PKyokashotai Medium JIS" w:hAnsiTheme="majorBidi" w:cstheme="majorBidi"/>
        </w:rPr>
        <w:t>舌切り雀</w:t>
      </w:r>
      <w:r>
        <w:rPr>
          <w:rFonts w:asciiTheme="majorBidi" w:eastAsia="Arphic PKyokashotai Medium JIS" w:hAnsiTheme="majorBidi" w:cstheme="majorBidi"/>
        </w:rPr>
        <w:t>/Sitakiri suzume.</w:t>
      </w:r>
    </w:p>
  </w:footnote>
  <w:footnote w:id="916">
    <w:p>
      <w:pPr>
        <w:pStyle w:val="FootnoteText"/>
        <w:rPr>
          <w:rFonts w:asciiTheme="majorBidi" w:eastAsia="Arphic PKyokashotai Medium JIS" w:hAnsiTheme="majorBidi" w:cstheme="majorBidi"/>
        </w:rPr>
      </w:pPr>
      <w:r>
        <w:rPr>
          <w:rStyle w:val="FootnoteReference"/>
          <w:rFonts w:asciiTheme="majorBidi" w:eastAsia="Arphic PKyokashotai Medium JIS" w:hAnsiTheme="majorBidi" w:cstheme="majorBidi"/>
        </w:rPr>
        <w:footnoteRef/>
      </w:r>
      <w:r>
        <w:rPr>
          <w:rFonts w:asciiTheme="majorBidi" w:eastAsia="Arphic PKyokashotai Medium JIS" w:hAnsiTheme="majorBidi" w:cstheme="majorBidi"/>
        </w:rPr>
        <w:t xml:space="preserve"> </w:t>
      </w:r>
      <w:r>
        <w:rPr>
          <w:rFonts w:asciiTheme="majorBidi" w:eastAsia="Arphic PKyokashotai Medium JIS" w:hAnsiTheme="majorBidi" w:cstheme="majorBidi"/>
        </w:rPr>
        <w:t>鶴の恩返し</w:t>
      </w:r>
      <w:r>
        <w:rPr>
          <w:rFonts w:asciiTheme="majorBidi" w:eastAsia="Arphic PKyokashotai Medium JIS" w:hAnsiTheme="majorBidi" w:cstheme="majorBidi"/>
        </w:rPr>
        <w:t>/Tsuru no ongaeshi.</w:t>
      </w:r>
    </w:p>
  </w:footnote>
  <w:footnote w:id="917">
    <w:p>
      <w:pPr>
        <w:pStyle w:val="FootnoteText"/>
        <w:rPr>
          <w:rFonts w:asciiTheme="majorBidi" w:eastAsia="Arphic PKyokashotai Medium JIS" w:hAnsiTheme="majorBidi" w:cstheme="majorBidi"/>
          <w:lang w:bidi="fa-IR"/>
        </w:rPr>
      </w:pPr>
      <w:r>
        <w:rPr>
          <w:rStyle w:val="FootnoteReference"/>
          <w:rFonts w:asciiTheme="majorBidi" w:eastAsia="Arphic PKyokashotai Medium JIS" w:hAnsiTheme="majorBidi" w:cstheme="majorBidi"/>
        </w:rPr>
        <w:footnoteRef/>
      </w:r>
      <w:r>
        <w:rPr>
          <w:rFonts w:asciiTheme="majorBidi" w:eastAsia="Arphic PKyokashotai Medium JIS" w:hAnsiTheme="majorBidi" w:cstheme="majorBidi"/>
        </w:rPr>
        <w:t xml:space="preserve"> </w:t>
      </w:r>
      <w:r>
        <w:rPr>
          <w:rFonts w:asciiTheme="majorBidi" w:eastAsia="Arphic PKyokashotai Medium JIS" w:hAnsiTheme="majorBidi" w:cstheme="majorBidi"/>
          <w:lang w:bidi="fa-IR"/>
        </w:rPr>
        <w:t>怪談</w:t>
      </w:r>
      <w:r>
        <w:rPr>
          <w:rFonts w:asciiTheme="majorBidi" w:eastAsia="Arphic PKyokashotai Medium JIS" w:hAnsiTheme="majorBidi" w:cstheme="majorBidi"/>
          <w:lang w:bidi="fa-IR"/>
        </w:rPr>
        <w:t>/Kaidan.</w:t>
      </w:r>
    </w:p>
  </w:footnote>
  <w:footnote w:id="918">
    <w:p>
      <w:pPr>
        <w:pStyle w:val="FootnoteText"/>
      </w:pPr>
      <w:r>
        <w:rPr>
          <w:rStyle w:val="FootnoteReference"/>
          <w:rFonts w:asciiTheme="majorBidi" w:hAnsiTheme="majorBidi" w:cstheme="majorBidi"/>
        </w:rPr>
        <w:footnoteRef/>
      </w:r>
      <w:r>
        <w:rPr>
          <w:rFonts w:asciiTheme="majorBidi" w:hAnsiTheme="majorBidi" w:cstheme="majorBidi"/>
        </w:rPr>
        <w:t xml:space="preserve"> Lafcadio Hearn(1850–1904).</w:t>
      </w:r>
    </w:p>
  </w:footnote>
  <w:footnote w:id="919">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親指</w:t>
      </w:r>
      <w:r>
        <w:rPr>
          <w:rFonts w:asciiTheme="majorBidi" w:eastAsia="Arphic PKyokashotai Medium JIS" w:hAnsiTheme="majorBidi" w:cstheme="majorBidi"/>
          <w:sz w:val="21"/>
          <w:szCs w:val="21"/>
        </w:rPr>
        <w:t>/</w:t>
      </w:r>
      <w:r>
        <w:rPr>
          <w:rFonts w:asciiTheme="majorBidi" w:eastAsia="Arphic PKyokashotai Medium JIS" w:hAnsiTheme="majorBidi" w:cstheme="majorBidi"/>
          <w:sz w:val="21"/>
          <w:szCs w:val="21"/>
          <w:lang w:bidi="fa-IR"/>
        </w:rPr>
        <w:t>Oya yubi.</w:t>
      </w:r>
    </w:p>
  </w:footnote>
  <w:footnote w:id="920">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八咫烏</w:t>
      </w:r>
      <w:r>
        <w:rPr>
          <w:rFonts w:asciiTheme="majorBidi" w:eastAsia="Arphic PKyokashotai Medium JIS" w:hAnsiTheme="majorBidi" w:cstheme="majorBidi"/>
          <w:sz w:val="21"/>
          <w:szCs w:val="21"/>
        </w:rPr>
        <w:t>/Yatagarasu.</w:t>
      </w:r>
    </w:p>
  </w:footnote>
  <w:footnote w:id="921">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日本書紀</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w:t>
      </w:r>
      <w:r>
        <w:rPr>
          <w:rFonts w:asciiTheme="majorBidi" w:eastAsia="Arphic PKyokashotai Medium JIS" w:hAnsiTheme="majorBidi" w:cstheme="majorBidi"/>
          <w:sz w:val="21"/>
          <w:szCs w:val="21"/>
          <w:lang w:bidi="fa-IR"/>
        </w:rPr>
        <w:t>N</w:t>
      </w:r>
      <w:r>
        <w:rPr>
          <w:rFonts w:asciiTheme="majorBidi" w:eastAsia="Arphic PKyokashotai Medium JIS" w:hAnsiTheme="majorBidi" w:cstheme="majorBidi"/>
          <w:sz w:val="21"/>
          <w:szCs w:val="21"/>
        </w:rPr>
        <w:t>ihonshoki.</w:t>
      </w:r>
    </w:p>
  </w:footnote>
  <w:footnote w:id="922">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櫛</w:t>
      </w:r>
      <w:r>
        <w:rPr>
          <w:rFonts w:asciiTheme="majorBidi" w:eastAsia="Arphic PKyokashotai Medium JIS" w:hAnsiTheme="majorBidi" w:cstheme="majorBidi"/>
          <w:sz w:val="21"/>
          <w:szCs w:val="21"/>
        </w:rPr>
        <w:t>/Kushi.</w:t>
      </w:r>
    </w:p>
  </w:footnote>
  <w:footnote w:id="923">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苦</w:t>
      </w:r>
      <w:r>
        <w:rPr>
          <w:rFonts w:asciiTheme="majorBidi" w:eastAsia="Arphic PKyokashotai Medium JIS" w:hAnsiTheme="majorBidi" w:cstheme="majorBidi"/>
          <w:sz w:val="21"/>
          <w:szCs w:val="21"/>
        </w:rPr>
        <w:t>/Ku.</w:t>
      </w:r>
    </w:p>
  </w:footnote>
  <w:footnote w:id="924">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死</w:t>
      </w:r>
      <w:r>
        <w:rPr>
          <w:rFonts w:asciiTheme="majorBidi" w:eastAsia="Arphic PKyokashotai Medium JIS" w:hAnsiTheme="majorBidi" w:cstheme="majorBidi"/>
          <w:sz w:val="21"/>
          <w:szCs w:val="21"/>
        </w:rPr>
        <w:t>/Shi.</w:t>
      </w:r>
    </w:p>
  </w:footnote>
  <w:footnote w:id="925">
    <w:p>
      <w:pPr>
        <w:spacing w:after="0" w:line="240" w:lineRule="auto"/>
        <w:rPr>
          <w:rFonts w:asciiTheme="majorBidi" w:eastAsia="Arphic PKyokashotai Medium JIS" w:hAnsiTheme="majorBidi" w:cstheme="majorBidi"/>
          <w:color w:val="000000"/>
          <w:sz w:val="21"/>
          <w:szCs w:val="21"/>
          <w:rtl/>
          <w:lang w:bidi="fa-IR"/>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color w:val="000000"/>
          <w:sz w:val="21"/>
          <w:szCs w:val="21"/>
        </w:rPr>
        <w:t xml:space="preserve"> </w:t>
      </w:r>
      <w:r>
        <w:rPr>
          <w:rFonts w:asciiTheme="majorBidi" w:eastAsia="Arphic PKyokashotai Medium JIS" w:hAnsiTheme="majorBidi" w:cstheme="majorBidi"/>
          <w:color w:val="000000"/>
          <w:sz w:val="21"/>
          <w:szCs w:val="21"/>
        </w:rPr>
        <w:t>知らぬが仏</w:t>
      </w:r>
      <w:r>
        <w:rPr>
          <w:rFonts w:asciiTheme="majorBidi" w:eastAsia="Arphic PKyokashotai Medium JIS" w:hAnsiTheme="majorBidi" w:cstheme="majorBidi"/>
          <w:color w:val="000000"/>
          <w:sz w:val="21"/>
          <w:szCs w:val="21"/>
        </w:rPr>
        <w:t>/Shiranu ga hotoke.</w:t>
      </w:r>
    </w:p>
  </w:footnote>
  <w:footnote w:id="926">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color w:val="000000"/>
          <w:sz w:val="21"/>
          <w:szCs w:val="21"/>
        </w:rPr>
        <w:t xml:space="preserve"> </w:t>
      </w:r>
      <w:r>
        <w:rPr>
          <w:rFonts w:asciiTheme="majorBidi" w:eastAsia="Arphic PKyokashotai Medium JIS" w:hAnsiTheme="majorBidi" w:cstheme="majorBidi"/>
          <w:color w:val="000000"/>
          <w:sz w:val="21"/>
          <w:szCs w:val="21"/>
        </w:rPr>
        <w:t>井の中の蛙大海を知らず</w:t>
      </w:r>
      <w:r>
        <w:rPr>
          <w:rFonts w:asciiTheme="majorBidi" w:eastAsia="Arphic PKyokashotai Medium JIS" w:hAnsiTheme="majorBidi" w:cstheme="majorBidi"/>
          <w:color w:val="000000"/>
          <w:sz w:val="21"/>
          <w:szCs w:val="21"/>
        </w:rPr>
        <w:t>/I no naka no kawazu taikai wo shirazu.</w:t>
      </w:r>
    </w:p>
  </w:footnote>
  <w:footnote w:id="927">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color w:val="000000"/>
          <w:sz w:val="21"/>
          <w:szCs w:val="21"/>
        </w:rPr>
        <w:t xml:space="preserve"> </w:t>
      </w:r>
      <w:r>
        <w:rPr>
          <w:rFonts w:asciiTheme="majorBidi" w:eastAsia="Arphic PKyokashotai Medium JIS" w:hAnsiTheme="majorBidi" w:cstheme="majorBidi"/>
          <w:color w:val="000000"/>
          <w:sz w:val="21"/>
          <w:szCs w:val="21"/>
        </w:rPr>
        <w:t>出る杭は打たれる</w:t>
      </w:r>
      <w:r>
        <w:rPr>
          <w:rFonts w:asciiTheme="majorBidi" w:eastAsia="Arphic PKyokashotai Medium JIS" w:hAnsiTheme="majorBidi" w:cstheme="majorBidi"/>
          <w:color w:val="000000"/>
          <w:sz w:val="21"/>
          <w:szCs w:val="21"/>
        </w:rPr>
        <w:t>/Deru kui wa utareru.</w:t>
      </w:r>
    </w:p>
  </w:footnote>
  <w:footnote w:id="928">
    <w:p>
      <w:pPr>
        <w:spacing w:after="0" w:line="240" w:lineRule="auto"/>
        <w:rPr>
          <w:rFonts w:asciiTheme="majorBidi" w:eastAsia="Arphic PKyokashotai Medium JIS" w:hAnsiTheme="majorBidi" w:cstheme="majorBidi"/>
          <w:color w:val="000000"/>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color w:val="000000"/>
          <w:sz w:val="21"/>
          <w:szCs w:val="21"/>
        </w:rPr>
        <w:t xml:space="preserve"> </w:t>
      </w:r>
      <w:r>
        <w:rPr>
          <w:rFonts w:asciiTheme="majorBidi" w:eastAsia="Arphic PKyokashotai Medium JIS" w:hAnsiTheme="majorBidi" w:cstheme="majorBidi"/>
          <w:color w:val="000000"/>
          <w:sz w:val="21"/>
          <w:szCs w:val="21"/>
        </w:rPr>
        <w:t>猿も木から落ちる</w:t>
      </w:r>
      <w:r>
        <w:rPr>
          <w:rFonts w:asciiTheme="majorBidi" w:eastAsia="Arphic PKyokashotai Medium JIS" w:hAnsiTheme="majorBidi" w:cstheme="majorBidi"/>
          <w:color w:val="000000"/>
          <w:sz w:val="21"/>
          <w:szCs w:val="21"/>
        </w:rPr>
        <w:t>/Saru mo ki kara ochiru.</w:t>
      </w:r>
    </w:p>
  </w:footnote>
  <w:footnote w:id="929">
    <w:p>
      <w:pPr>
        <w:spacing w:after="0" w:line="240" w:lineRule="auto"/>
        <w:rPr>
          <w:rFonts w:asciiTheme="majorBidi" w:eastAsia="Arphic PKyokashotai Medium JIS" w:hAnsiTheme="majorBidi" w:cstheme="majorBidi"/>
          <w:color w:val="000000"/>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color w:val="000000"/>
          <w:sz w:val="21"/>
          <w:szCs w:val="21"/>
        </w:rPr>
        <w:t xml:space="preserve"> </w:t>
      </w:r>
      <w:r>
        <w:rPr>
          <w:rFonts w:asciiTheme="majorBidi" w:eastAsia="Arphic PKyokashotai Medium JIS" w:hAnsiTheme="majorBidi" w:cstheme="majorBidi"/>
          <w:color w:val="000000"/>
          <w:sz w:val="21"/>
          <w:szCs w:val="21"/>
        </w:rPr>
        <w:t>花は桜木人は武士</w:t>
      </w:r>
      <w:r>
        <w:rPr>
          <w:rFonts w:asciiTheme="majorBidi" w:eastAsia="Arphic PKyokashotai Medium JIS" w:hAnsiTheme="majorBidi" w:cstheme="majorBidi"/>
          <w:color w:val="000000"/>
          <w:sz w:val="21"/>
          <w:szCs w:val="21"/>
        </w:rPr>
        <w:t>/Hana wa sakuragi hito wa bushi.</w:t>
      </w:r>
    </w:p>
  </w:footnote>
  <w:footnote w:id="930">
    <w:p>
      <w:pPr>
        <w:spacing w:after="0" w:line="240" w:lineRule="auto"/>
        <w:rPr>
          <w:rFonts w:asciiTheme="majorBidi" w:eastAsia="Arphic PKyokashotai Medium JIS" w:hAnsiTheme="majorBidi" w:cstheme="majorBidi"/>
          <w:color w:val="000000"/>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color w:val="000000"/>
          <w:sz w:val="21"/>
          <w:szCs w:val="21"/>
        </w:rPr>
        <w:t xml:space="preserve"> </w:t>
      </w:r>
      <w:r>
        <w:rPr>
          <w:rFonts w:asciiTheme="majorBidi" w:eastAsia="Arphic PKyokashotai Medium JIS" w:hAnsiTheme="majorBidi" w:cstheme="majorBidi"/>
          <w:color w:val="000000"/>
          <w:sz w:val="21"/>
          <w:szCs w:val="21"/>
        </w:rPr>
        <w:t>石橋を叩いて渡る</w:t>
      </w:r>
      <w:r>
        <w:rPr>
          <w:rFonts w:asciiTheme="majorBidi" w:eastAsia="Arphic PKyokashotai Medium JIS" w:hAnsiTheme="majorBidi" w:cstheme="majorBidi"/>
          <w:color w:val="000000"/>
          <w:sz w:val="21"/>
          <w:szCs w:val="21"/>
        </w:rPr>
        <w:t>/Ishibashi wo tataite wataru.</w:t>
      </w:r>
    </w:p>
  </w:footnote>
  <w:footnote w:id="931">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color w:val="000000"/>
          <w:sz w:val="21"/>
          <w:szCs w:val="21"/>
        </w:rPr>
        <w:t xml:space="preserve"> </w:t>
      </w:r>
      <w:r>
        <w:rPr>
          <w:rFonts w:asciiTheme="majorBidi" w:eastAsia="Arphic PKyokashotai Medium JIS" w:hAnsiTheme="majorBidi" w:cstheme="majorBidi"/>
          <w:color w:val="000000"/>
          <w:sz w:val="21"/>
          <w:szCs w:val="21"/>
        </w:rPr>
        <w:t>馬の耳に念仏</w:t>
      </w:r>
      <w:r>
        <w:rPr>
          <w:rFonts w:asciiTheme="majorBidi" w:eastAsia="Arphic PKyokashotai Medium JIS" w:hAnsiTheme="majorBidi" w:cstheme="majorBidi"/>
          <w:color w:val="000000"/>
          <w:sz w:val="21"/>
          <w:szCs w:val="21"/>
        </w:rPr>
        <w:t>/Uma no mimi ni nenbutsu.</w:t>
      </w:r>
    </w:p>
  </w:footnote>
  <w:footnote w:id="932">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念仏</w:t>
      </w:r>
      <w:r>
        <w:rPr>
          <w:rFonts w:asciiTheme="majorBidi" w:eastAsia="Arphic PKyokashotai Medium JIS" w:hAnsiTheme="majorBidi" w:cstheme="majorBidi"/>
          <w:sz w:val="21"/>
          <w:szCs w:val="21"/>
        </w:rPr>
        <w:t>/</w:t>
      </w:r>
      <w:r>
        <w:rPr>
          <w:rFonts w:asciiTheme="majorBidi" w:eastAsia="Arphic PKyokashotai Medium JIS" w:hAnsiTheme="majorBidi" w:cstheme="majorBidi"/>
          <w:sz w:val="21"/>
          <w:szCs w:val="21"/>
          <w:lang w:bidi="fa-IR"/>
        </w:rPr>
        <w:t>Nenbutsu.</w:t>
      </w:r>
    </w:p>
  </w:footnote>
  <w:footnote w:id="933">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浄土教</w:t>
      </w:r>
      <w:r>
        <w:rPr>
          <w:rFonts w:asciiTheme="majorBidi" w:eastAsia="Arphic PKyokashotai Medium JIS" w:hAnsiTheme="majorBidi" w:cstheme="majorBidi"/>
          <w:sz w:val="21"/>
          <w:szCs w:val="21"/>
        </w:rPr>
        <w:t>/</w:t>
      </w:r>
      <w:r>
        <w:rPr>
          <w:rFonts w:asciiTheme="majorBidi" w:eastAsia="Arphic PKyokashotai Medium JIS" w:hAnsiTheme="majorBidi" w:cstheme="majorBidi"/>
          <w:sz w:val="21"/>
          <w:szCs w:val="21"/>
          <w:lang w:bidi="fa-IR"/>
        </w:rPr>
        <w:t>Jōdokyō.</w:t>
      </w:r>
    </w:p>
  </w:footnote>
  <w:footnote w:id="934">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color w:val="000000"/>
          <w:sz w:val="21"/>
          <w:szCs w:val="21"/>
        </w:rPr>
        <w:t xml:space="preserve"> </w:t>
      </w:r>
      <w:r>
        <w:rPr>
          <w:rFonts w:asciiTheme="majorBidi" w:eastAsia="Arphic PKyokashotai Medium JIS" w:hAnsiTheme="majorBidi" w:cstheme="majorBidi"/>
          <w:color w:val="000000"/>
          <w:sz w:val="21"/>
          <w:szCs w:val="21"/>
        </w:rPr>
        <w:t>魚心あれば水心</w:t>
      </w:r>
      <w:r>
        <w:rPr>
          <w:rFonts w:asciiTheme="majorBidi" w:eastAsia="Arphic PKyokashotai Medium JIS" w:hAnsiTheme="majorBidi" w:cstheme="majorBidi"/>
          <w:color w:val="000000"/>
          <w:sz w:val="21"/>
          <w:szCs w:val="21"/>
        </w:rPr>
        <w:t>/Uogokoro areba mizugokoro.</w:t>
      </w:r>
    </w:p>
  </w:footnote>
  <w:footnote w:id="935">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color w:val="000000"/>
          <w:sz w:val="21"/>
          <w:szCs w:val="21"/>
        </w:rPr>
        <w:t xml:space="preserve"> </w:t>
      </w:r>
      <w:r>
        <w:rPr>
          <w:rFonts w:asciiTheme="majorBidi" w:eastAsia="Arphic PKyokashotai Medium JIS" w:hAnsiTheme="majorBidi" w:cstheme="majorBidi"/>
          <w:color w:val="000000"/>
          <w:sz w:val="21"/>
          <w:szCs w:val="21"/>
        </w:rPr>
        <w:t>大風が吹けば桶屋が儲かる</w:t>
      </w:r>
      <w:r>
        <w:rPr>
          <w:rFonts w:asciiTheme="majorBidi" w:eastAsia="Arphic PKyokashotai Medium JIS" w:hAnsiTheme="majorBidi" w:cstheme="majorBidi"/>
          <w:color w:val="000000"/>
          <w:sz w:val="21"/>
          <w:szCs w:val="21"/>
        </w:rPr>
        <w:t>/Ōkaze ga fukeba okeya ga mōkaru.</w:t>
      </w:r>
    </w:p>
  </w:footnote>
  <w:footnote w:id="936">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color w:val="000000"/>
          <w:sz w:val="21"/>
          <w:szCs w:val="21"/>
        </w:rPr>
        <w:t xml:space="preserve"> </w:t>
      </w:r>
      <w:r>
        <w:rPr>
          <w:rFonts w:asciiTheme="majorBidi" w:eastAsia="Arphic PKyokashotai Medium JIS" w:hAnsiTheme="majorBidi" w:cstheme="majorBidi"/>
          <w:color w:val="000000"/>
          <w:sz w:val="21"/>
          <w:szCs w:val="21"/>
        </w:rPr>
        <w:t>秋の雨が降れば猫の顔が三尺になる</w:t>
      </w:r>
      <w:r>
        <w:rPr>
          <w:rFonts w:asciiTheme="majorBidi" w:eastAsia="Arphic PKyokashotai Medium JIS" w:hAnsiTheme="majorBidi" w:cstheme="majorBidi"/>
          <w:color w:val="000000"/>
          <w:sz w:val="21"/>
          <w:szCs w:val="21"/>
        </w:rPr>
        <w:t>/Aki no ame ga fureba neko no kao ga sanjaku ni naru.</w:t>
      </w:r>
    </w:p>
  </w:footnote>
  <w:footnote w:id="937">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尺</w:t>
      </w:r>
      <w:r>
        <w:rPr>
          <w:rFonts w:asciiTheme="majorBidi" w:eastAsia="Arphic PKyokashotai Medium JIS" w:hAnsiTheme="majorBidi" w:cstheme="majorBidi"/>
          <w:sz w:val="21"/>
          <w:szCs w:val="21"/>
        </w:rPr>
        <w:t>/</w:t>
      </w:r>
      <w:r>
        <w:rPr>
          <w:rFonts w:asciiTheme="majorBidi" w:eastAsia="Arphic PKyokashotai Medium JIS" w:hAnsiTheme="majorBidi" w:cstheme="majorBidi"/>
          <w:sz w:val="21"/>
          <w:szCs w:val="21"/>
          <w:lang w:bidi="fa-IR"/>
        </w:rPr>
        <w:t>Shaku.</w:t>
      </w:r>
    </w:p>
  </w:footnote>
  <w:footnote w:id="938">
    <w:p>
      <w:pPr>
        <w:pStyle w:val="FootnoteText"/>
        <w:rPr>
          <w:rtl/>
          <w:lang w:eastAsia="zh-CN" w:bidi="fa-IR"/>
        </w:rPr>
      </w:pPr>
      <w:r>
        <w:rPr>
          <w:rStyle w:val="FootnoteReference"/>
        </w:rPr>
        <w:footnoteRef/>
      </w:r>
      <w:r>
        <w:t xml:space="preserve"> </w:t>
      </w:r>
      <w:r>
        <w:rPr>
          <w:lang w:eastAsia="zh-CN" w:bidi="fa-IR"/>
        </w:rPr>
        <w:t>琉球語派</w:t>
      </w:r>
      <w:r>
        <w:rPr>
          <w:rFonts w:hint="eastAsia"/>
          <w:lang w:eastAsia="zh-CN" w:bidi="fa-IR"/>
        </w:rPr>
        <w:t>/</w:t>
      </w:r>
      <w:r>
        <w:rPr>
          <w:lang w:eastAsia="zh-CN" w:bidi="fa-IR"/>
        </w:rPr>
        <w:t>Ry</w:t>
      </w:r>
      <w:r>
        <w:rPr>
          <w:rFonts w:hint="eastAsia"/>
          <w:lang w:eastAsia="zh-CN" w:bidi="fa-IR"/>
        </w:rPr>
        <w:t>ū</w:t>
      </w:r>
      <w:r>
        <w:rPr>
          <w:lang w:eastAsia="zh-CN" w:bidi="fa-IR"/>
        </w:rPr>
        <w:t>ky</w:t>
      </w:r>
      <w:r>
        <w:rPr>
          <w:rFonts w:hint="eastAsia"/>
          <w:lang w:eastAsia="zh-CN" w:bidi="fa-IR"/>
        </w:rPr>
        <w:t>ū</w:t>
      </w:r>
      <w:r>
        <w:rPr>
          <w:lang w:eastAsia="zh-CN" w:bidi="fa-IR"/>
        </w:rPr>
        <w:t>go ha.</w:t>
      </w:r>
    </w:p>
  </w:footnote>
  <w:footnote w:id="939">
    <w:p>
      <w:pPr>
        <w:spacing w:after="0" w:line="240" w:lineRule="auto"/>
        <w:rPr>
          <w:sz w:val="20"/>
          <w:szCs w:val="20"/>
          <w:rtl/>
          <w:lang w:eastAsia="zh-CN" w:bidi="fa-IR"/>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sz w:val="20"/>
          <w:szCs w:val="20"/>
          <w:lang w:eastAsia="zh-CN" w:bidi="fa-IR"/>
        </w:rPr>
        <w:t>pitch-accent.</w:t>
      </w:r>
    </w:p>
  </w:footnote>
  <w:footnote w:id="940">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sz w:val="20"/>
          <w:szCs w:val="20"/>
          <w:lang w:eastAsia="zh-CN" w:bidi="fa-IR"/>
        </w:rPr>
        <w:t>Agglutinative</w:t>
      </w:r>
      <w:r>
        <w:rPr>
          <w:sz w:val="20"/>
          <w:szCs w:val="20"/>
          <w:lang w:bidi="fa-IR"/>
        </w:rPr>
        <w:t>.</w:t>
      </w:r>
    </w:p>
  </w:footnote>
  <w:footnote w:id="941">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擬音語</w:t>
      </w:r>
      <w:r>
        <w:rPr>
          <w:rFonts w:asciiTheme="majorBidi" w:eastAsia="Arphic PKyokashotai Medium JIS" w:hAnsiTheme="majorBidi" w:cstheme="majorBidi"/>
          <w:sz w:val="21"/>
          <w:szCs w:val="21"/>
        </w:rPr>
        <w:t>/</w:t>
      </w:r>
      <w:r>
        <w:rPr>
          <w:rFonts w:asciiTheme="majorBidi" w:eastAsia="Arphic PKyokashotai Medium JIS" w:hAnsiTheme="majorBidi" w:cstheme="majorBidi"/>
          <w:sz w:val="21"/>
          <w:szCs w:val="21"/>
          <w:lang w:bidi="fa-IR"/>
        </w:rPr>
        <w:t>giongo.</w:t>
      </w:r>
    </w:p>
  </w:footnote>
  <w:footnote w:id="942">
    <w:p>
      <w:pPr>
        <w:spacing w:after="0" w:line="240" w:lineRule="auto"/>
        <w:rPr>
          <w:rFonts w:asciiTheme="majorBidi" w:eastAsia="Arphic PKyokashotai Medium JIS" w:hAnsiTheme="majorBidi" w:cstheme="majorBidi"/>
          <w:sz w:val="21"/>
          <w:szCs w:val="21"/>
          <w:lang w:bidi="fa-IR"/>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擬態語</w:t>
      </w:r>
      <w:r>
        <w:rPr>
          <w:rFonts w:asciiTheme="majorBidi" w:eastAsia="Arphic PKyokashotai Medium JIS" w:hAnsiTheme="majorBidi" w:cstheme="majorBidi"/>
          <w:sz w:val="21"/>
          <w:szCs w:val="21"/>
        </w:rPr>
        <w:t>/</w:t>
      </w:r>
      <w:r>
        <w:rPr>
          <w:rFonts w:asciiTheme="majorBidi" w:eastAsia="Arphic PKyokashotai Medium JIS" w:hAnsiTheme="majorBidi" w:cstheme="majorBidi"/>
          <w:sz w:val="21"/>
          <w:szCs w:val="21"/>
          <w:lang w:bidi="fa-IR"/>
        </w:rPr>
        <w:t>gitaigo.</w:t>
      </w:r>
    </w:p>
  </w:footnote>
  <w:footnote w:id="943">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助詞</w:t>
      </w:r>
      <w:r>
        <w:rPr>
          <w:rFonts w:asciiTheme="majorBidi" w:eastAsia="Arphic PKyokashotai Medium JIS" w:hAnsiTheme="majorBidi" w:cstheme="majorBidi"/>
          <w:sz w:val="21"/>
          <w:szCs w:val="21"/>
        </w:rPr>
        <w:t>/</w:t>
      </w:r>
      <w:r>
        <w:rPr>
          <w:rFonts w:asciiTheme="majorBidi" w:eastAsia="Arphic PKyokashotai Medium JIS" w:hAnsiTheme="majorBidi" w:cstheme="majorBidi"/>
          <w:sz w:val="21"/>
          <w:szCs w:val="21"/>
          <w:lang w:bidi="fa-IR"/>
        </w:rPr>
        <w:t>joshi.</w:t>
      </w:r>
    </w:p>
  </w:footnote>
  <w:footnote w:id="944">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常用漢字表</w:t>
      </w:r>
      <w:r>
        <w:rPr>
          <w:rFonts w:asciiTheme="majorBidi" w:eastAsia="Arphic PKyokashotai Medium JIS" w:hAnsiTheme="majorBidi" w:cstheme="majorBidi"/>
          <w:sz w:val="21"/>
          <w:szCs w:val="21"/>
        </w:rPr>
        <w:t>/</w:t>
      </w:r>
      <w:r>
        <w:rPr>
          <w:rFonts w:asciiTheme="majorBidi" w:eastAsia="Arphic PKyokashotai Medium JIS" w:hAnsiTheme="majorBidi" w:cstheme="majorBidi"/>
          <w:sz w:val="21"/>
          <w:szCs w:val="21"/>
          <w:lang w:bidi="fa-IR"/>
        </w:rPr>
        <w:t>jōyō kanji hyō.</w:t>
      </w:r>
    </w:p>
  </w:footnote>
  <w:footnote w:id="945">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万葉仮名</w:t>
      </w:r>
      <w:r>
        <w:rPr>
          <w:rFonts w:asciiTheme="majorBidi" w:eastAsia="Arphic PKyokashotai Medium JIS" w:hAnsiTheme="majorBidi" w:cstheme="majorBidi"/>
          <w:sz w:val="21"/>
          <w:szCs w:val="21"/>
        </w:rPr>
        <w:t>/</w:t>
      </w:r>
      <w:r>
        <w:rPr>
          <w:rFonts w:asciiTheme="majorBidi" w:eastAsia="Arphic PKyokashotai Medium JIS" w:hAnsiTheme="majorBidi" w:cstheme="majorBidi"/>
          <w:sz w:val="21"/>
          <w:szCs w:val="21"/>
          <w:lang w:bidi="fa-IR"/>
        </w:rPr>
        <w:t>Manyōgana.</w:t>
      </w:r>
    </w:p>
  </w:footnote>
  <w:footnote w:id="946">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仮名</w:t>
      </w:r>
      <w:r>
        <w:rPr>
          <w:rFonts w:asciiTheme="majorBidi" w:eastAsia="Arphic PKyokashotai Medium JIS" w:hAnsiTheme="majorBidi" w:cstheme="majorBidi"/>
          <w:sz w:val="21"/>
          <w:szCs w:val="21"/>
        </w:rPr>
        <w:t>/</w:t>
      </w:r>
      <w:r>
        <w:rPr>
          <w:rFonts w:asciiTheme="majorBidi" w:eastAsia="Arphic PKyokashotai Medium JIS" w:hAnsiTheme="majorBidi" w:cstheme="majorBidi"/>
          <w:sz w:val="21"/>
          <w:szCs w:val="21"/>
          <w:lang w:bidi="fa-IR"/>
        </w:rPr>
        <w:t>Kana.</w:t>
      </w:r>
    </w:p>
  </w:footnote>
  <w:footnote w:id="947">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真名</w:t>
      </w:r>
      <w:r>
        <w:rPr>
          <w:rFonts w:asciiTheme="majorBidi" w:eastAsia="Arphic PKyokashotai Medium JIS" w:hAnsiTheme="majorBidi" w:cstheme="majorBidi"/>
          <w:sz w:val="21"/>
          <w:szCs w:val="21"/>
        </w:rPr>
        <w:t>/Mana.</w:t>
      </w:r>
    </w:p>
  </w:footnote>
  <w:footnote w:id="948">
    <w:p>
      <w:pPr>
        <w:spacing w:after="0" w:line="240" w:lineRule="auto"/>
        <w:rPr>
          <w:rFonts w:asciiTheme="majorBidi" w:eastAsia="Arphic PKyokashotai Medium JIS" w:hAnsiTheme="majorBidi" w:cstheme="majorBidi"/>
          <w:sz w:val="21"/>
          <w:szCs w:val="21"/>
          <w:lang w:bidi="fa-IR"/>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lang w:bidi="fa-IR"/>
        </w:rPr>
        <w:t>Mora.</w:t>
      </w:r>
    </w:p>
  </w:footnote>
  <w:footnote w:id="949">
    <w:p>
      <w:pPr>
        <w:spacing w:after="0" w:line="240" w:lineRule="auto"/>
        <w:rPr>
          <w:rFonts w:asciiTheme="majorBidi" w:eastAsia="Arphic PKyokashotai Medium JIS" w:hAnsiTheme="majorBidi" w:cstheme="majorBidi"/>
          <w:sz w:val="21"/>
          <w:szCs w:val="21"/>
          <w:rtl/>
          <w:lang w:bidi="fa-IR"/>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lang w:bidi="fa-IR"/>
        </w:rPr>
        <w:t xml:space="preserve"> </w:t>
      </w:r>
      <w:r>
        <w:rPr>
          <w:rFonts w:asciiTheme="majorBidi" w:eastAsia="Arphic PKyokashotai Medium JIS" w:hAnsiTheme="majorBidi" w:cstheme="majorBidi"/>
          <w:sz w:val="21"/>
          <w:szCs w:val="21"/>
          <w:lang w:bidi="fa-IR"/>
        </w:rPr>
        <w:t>食べさせられたくない</w:t>
      </w:r>
      <w:r>
        <w:rPr>
          <w:rFonts w:asciiTheme="majorBidi" w:eastAsia="Arphic PKyokashotai Medium JIS" w:hAnsiTheme="majorBidi" w:cstheme="majorBidi"/>
          <w:sz w:val="21"/>
          <w:szCs w:val="21"/>
          <w:lang w:bidi="fa-IR"/>
        </w:rPr>
        <w:t>/Tabesaseraretakunai.</w:t>
      </w:r>
    </w:p>
  </w:footnote>
  <w:footnote w:id="950">
    <w:p>
      <w:pPr>
        <w:spacing w:after="0" w:line="240" w:lineRule="auto"/>
        <w:rPr>
          <w:rFonts w:asciiTheme="majorBidi" w:eastAsia="Arphic PKyokashotai Medium JIS" w:hAnsiTheme="majorBidi" w:cstheme="majorBidi"/>
          <w:sz w:val="21"/>
          <w:szCs w:val="21"/>
          <w:lang w:bidi="fa-IR"/>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日本放送協会</w:t>
      </w:r>
      <w:r>
        <w:rPr>
          <w:rFonts w:asciiTheme="majorBidi" w:eastAsia="Arphic PKyokashotai Medium JIS" w:hAnsiTheme="majorBidi" w:cstheme="majorBidi"/>
          <w:sz w:val="21"/>
          <w:szCs w:val="21"/>
        </w:rPr>
        <w:t>/Nippon Hōsō Kyōkai</w:t>
      </w:r>
      <w:r>
        <w:rPr>
          <w:rFonts w:asciiTheme="majorBidi" w:eastAsia="Arphic PKyokashotai Medium JIS" w:hAnsiTheme="majorBidi" w:cstheme="majorBidi"/>
          <w:sz w:val="21"/>
          <w:szCs w:val="21"/>
          <w:lang w:bidi="fa-IR"/>
        </w:rPr>
        <w:t>.</w:t>
      </w:r>
    </w:p>
  </w:footnote>
  <w:footnote w:id="951">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Japan Railways.</w:t>
      </w:r>
    </w:p>
  </w:footnote>
  <w:footnote w:id="952">
    <w:p>
      <w:pPr>
        <w:pStyle w:val="FootnoteText"/>
        <w:rPr>
          <w:rtl/>
          <w:lang w:bidi="fa-IR"/>
        </w:rPr>
      </w:pPr>
      <w:r>
        <w:rPr>
          <w:rStyle w:val="FootnoteReference"/>
        </w:rPr>
        <w:footnoteRef/>
      </w:r>
      <w:r>
        <w:t xml:space="preserve"> </w:t>
      </w:r>
      <w:r>
        <w:rPr>
          <w:rFonts w:hint="eastAsia"/>
        </w:rPr>
        <w:t>上代</w:t>
      </w:r>
      <w:r>
        <w:t>/Jōdai.</w:t>
      </w:r>
    </w:p>
  </w:footnote>
  <w:footnote w:id="953">
    <w:p>
      <w:pPr>
        <w:pStyle w:val="FootnoteText"/>
        <w:rPr>
          <w:rtl/>
          <w:lang w:bidi="fa-IR"/>
        </w:rPr>
      </w:pPr>
      <w:r>
        <w:rPr>
          <w:rStyle w:val="FootnoteReference"/>
        </w:rPr>
        <w:footnoteRef/>
      </w:r>
      <w:r>
        <w:t xml:space="preserve"> </w:t>
      </w:r>
      <w:r>
        <w:rPr>
          <w:rFonts w:hint="eastAsia"/>
        </w:rPr>
        <w:t>中古</w:t>
      </w:r>
      <w:r>
        <w:t>/Ch</w:t>
      </w:r>
      <w:r>
        <w:rPr>
          <w:rFonts w:hint="eastAsia"/>
        </w:rPr>
        <w:t>ū</w:t>
      </w:r>
      <w:r>
        <w:t>ko.</w:t>
      </w:r>
    </w:p>
  </w:footnote>
  <w:footnote w:id="954">
    <w:p>
      <w:pPr>
        <w:pStyle w:val="FootnoteText"/>
        <w:rPr>
          <w:rtl/>
          <w:lang w:bidi="fa-IR"/>
        </w:rPr>
      </w:pPr>
      <w:r>
        <w:rPr>
          <w:rStyle w:val="FootnoteReference"/>
        </w:rPr>
        <w:footnoteRef/>
      </w:r>
      <w:r>
        <w:t xml:space="preserve"> </w:t>
      </w:r>
      <w:r>
        <w:t>近現</w:t>
      </w:r>
      <w:r>
        <w:rPr>
          <w:rFonts w:hint="eastAsia"/>
        </w:rPr>
        <w:t>代</w:t>
      </w:r>
      <w:r>
        <w:t>/Kingendai.</w:t>
      </w:r>
    </w:p>
  </w:footnote>
  <w:footnote w:id="955">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Ancient.</w:t>
      </w:r>
    </w:p>
  </w:footnote>
  <w:footnote w:id="956">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Early middle.</w:t>
      </w:r>
    </w:p>
  </w:footnote>
  <w:footnote w:id="957">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Late middle.</w:t>
      </w:r>
    </w:p>
  </w:footnote>
  <w:footnote w:id="958">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Early modern.</w:t>
      </w:r>
    </w:p>
  </w:footnote>
  <w:footnote w:id="959">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Modern.</w:t>
      </w:r>
    </w:p>
  </w:footnote>
  <w:footnote w:id="960">
    <w:p>
      <w:pPr>
        <w:spacing w:after="0" w:line="240" w:lineRule="auto"/>
        <w:rPr>
          <w:rFonts w:asciiTheme="majorBidi" w:eastAsia="Arphic PKyokashotai Medium JIS" w:hAnsiTheme="majorBidi" w:cstheme="majorBidi"/>
          <w:sz w:val="21"/>
          <w:szCs w:val="21"/>
          <w:lang w:bidi="fa-IR"/>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lang w:bidi="fa-IR"/>
        </w:rPr>
        <w:t>随筆</w:t>
      </w:r>
      <w:r>
        <w:rPr>
          <w:rFonts w:asciiTheme="majorBidi" w:eastAsia="Arphic PKyokashotai Medium JIS" w:hAnsiTheme="majorBidi" w:cstheme="majorBidi"/>
          <w:sz w:val="21"/>
          <w:szCs w:val="21"/>
          <w:lang w:bidi="fa-IR"/>
        </w:rPr>
        <w:t>/zuihitsu.</w:t>
      </w:r>
    </w:p>
  </w:footnote>
  <w:footnote w:id="961">
    <w:p>
      <w:pPr>
        <w:spacing w:after="0" w:line="240" w:lineRule="auto"/>
        <w:rPr>
          <w:rFonts w:asciiTheme="majorBidi" w:eastAsia="Arphic PKyokashotai Medium JIS" w:hAnsiTheme="majorBidi" w:cstheme="majorBidi"/>
          <w:sz w:val="21"/>
          <w:szCs w:val="21"/>
          <w:rtl/>
          <w:lang w:bidi="fa-IR"/>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風土記</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lang w:bidi="fa-IR"/>
        </w:rPr>
        <w:t>/fudoki.</w:t>
      </w:r>
    </w:p>
  </w:footnote>
  <w:footnote w:id="962">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長歌</w:t>
      </w:r>
      <w:r>
        <w:rPr>
          <w:rFonts w:asciiTheme="majorBidi" w:eastAsia="Arphic PKyokashotai Medium JIS" w:hAnsiTheme="majorBidi" w:cstheme="majorBidi"/>
          <w:sz w:val="21"/>
          <w:szCs w:val="21"/>
        </w:rPr>
        <w:t>/</w:t>
      </w:r>
      <w:r>
        <w:rPr>
          <w:rFonts w:asciiTheme="majorBidi" w:eastAsia="Arphic PKyokashotai Medium JIS" w:hAnsiTheme="majorBidi" w:cstheme="majorBidi"/>
          <w:sz w:val="21"/>
          <w:szCs w:val="21"/>
          <w:lang w:bidi="fa-IR"/>
        </w:rPr>
        <w:t>Chōka.</w:t>
      </w:r>
    </w:p>
  </w:footnote>
  <w:footnote w:id="963">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短歌</w:t>
      </w:r>
      <w:r>
        <w:rPr>
          <w:rFonts w:asciiTheme="majorBidi" w:eastAsia="Arphic PKyokashotai Medium JIS" w:hAnsiTheme="majorBidi" w:cstheme="majorBidi"/>
          <w:sz w:val="21"/>
          <w:szCs w:val="21"/>
        </w:rPr>
        <w:t>/</w:t>
      </w:r>
      <w:r>
        <w:rPr>
          <w:rFonts w:asciiTheme="majorBidi" w:eastAsia="Arphic PKyokashotai Medium JIS" w:hAnsiTheme="majorBidi" w:cstheme="majorBidi"/>
          <w:sz w:val="21"/>
          <w:szCs w:val="21"/>
          <w:lang w:bidi="fa-IR"/>
        </w:rPr>
        <w:t>Tanka.</w:t>
      </w:r>
    </w:p>
  </w:footnote>
  <w:footnote w:id="964">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古今和歌集</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lang w:bidi="fa-IR"/>
        </w:rPr>
        <w:t>/Kokin wakashū.</w:t>
      </w:r>
    </w:p>
  </w:footnote>
  <w:footnote w:id="965">
    <w:p>
      <w:pPr>
        <w:pStyle w:val="FootnoteText"/>
        <w:rPr>
          <w:rtl/>
          <w:lang w:bidi="fa-IR"/>
        </w:rPr>
      </w:pPr>
      <w:r>
        <w:rPr>
          <w:rStyle w:val="FootnoteReference"/>
        </w:rPr>
        <w:footnoteRef/>
      </w:r>
      <w:r>
        <w:t xml:space="preserve"> </w:t>
      </w:r>
      <w:r>
        <w:rPr>
          <w:sz w:val="22"/>
          <w:szCs w:val="22"/>
        </w:rPr>
        <w:t>『枕草子</w:t>
      </w:r>
      <w:r>
        <w:rPr>
          <w:rFonts w:hint="eastAsia"/>
          <w:sz w:val="22"/>
          <w:szCs w:val="22"/>
        </w:rPr>
        <w:t>』</w:t>
      </w:r>
      <w:r>
        <w:rPr>
          <w:sz w:val="22"/>
          <w:szCs w:val="22"/>
        </w:rPr>
        <w:t>/Makura no S</w:t>
      </w:r>
      <w:r>
        <w:rPr>
          <w:rFonts w:hint="eastAsia"/>
          <w:sz w:val="22"/>
          <w:szCs w:val="22"/>
        </w:rPr>
        <w:t>ō</w:t>
      </w:r>
      <w:r>
        <w:rPr>
          <w:sz w:val="22"/>
          <w:szCs w:val="22"/>
        </w:rPr>
        <w:t>shi</w:t>
      </w:r>
    </w:p>
  </w:footnote>
  <w:footnote w:id="966">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lang w:bidi="fa-IR"/>
        </w:rPr>
        <w:t xml:space="preserve"> </w:t>
      </w:r>
      <w:r>
        <w:rPr>
          <w:rFonts w:asciiTheme="majorBidi" w:eastAsia="Arphic PKyokashotai Medium JIS" w:hAnsiTheme="majorBidi" w:cstheme="majorBidi"/>
          <w:sz w:val="21"/>
          <w:szCs w:val="21"/>
        </w:rPr>
        <w:t>清少納言</w:t>
      </w:r>
      <w:r>
        <w:rPr>
          <w:rFonts w:asciiTheme="majorBidi" w:eastAsia="Arphic PKyokashotai Medium JIS" w:hAnsiTheme="majorBidi" w:cstheme="majorBidi"/>
          <w:sz w:val="21"/>
          <w:szCs w:val="21"/>
        </w:rPr>
        <w:t>/</w:t>
      </w:r>
      <w:r>
        <w:rPr>
          <w:rFonts w:asciiTheme="majorBidi" w:eastAsia="Arphic PKyokashotai Medium JIS" w:hAnsiTheme="majorBidi" w:cstheme="majorBidi"/>
          <w:sz w:val="21"/>
          <w:szCs w:val="21"/>
          <w:lang w:bidi="fa-IR"/>
        </w:rPr>
        <w:t>Sei Shōnagon</w:t>
      </w:r>
      <w:r>
        <w:rPr>
          <w:lang w:eastAsia="zh-CN" w:bidi="fa-IR"/>
        </w:rPr>
        <w:t>(</w:t>
      </w:r>
      <w:r>
        <w:rPr>
          <w:rFonts w:asciiTheme="majorBidi" w:eastAsia="Arphic PKyokashotai Medium JIS" w:hAnsiTheme="majorBidi" w:cstheme="majorBidi"/>
          <w:sz w:val="21"/>
          <w:szCs w:val="21"/>
        </w:rPr>
        <w:t>966-1025</w:t>
      </w:r>
      <w:r>
        <w:rPr>
          <w:lang w:eastAsia="zh-CN" w:bidi="fa-IR"/>
        </w:rPr>
        <w:t>).</w:t>
      </w:r>
    </w:p>
  </w:footnote>
  <w:footnote w:id="967">
    <w:p>
      <w:pPr>
        <w:pStyle w:val="FootnoteText"/>
        <w:spacing w:line="240" w:lineRule="atLeast"/>
        <w:rPr>
          <w:rFonts w:asciiTheme="majorBidi" w:eastAsia="Arphic PKyokashotai Medium JIS" w:hAnsiTheme="majorBidi" w:cs="B Nazanin"/>
        </w:rPr>
      </w:pPr>
      <w:r>
        <w:rPr>
          <w:rStyle w:val="FootnoteReference"/>
          <w:rFonts w:cs="B Nazanin"/>
        </w:rPr>
        <w:footnoteRef/>
      </w:r>
      <w:r>
        <w:rPr>
          <w:rFonts w:cs="B Nazanin"/>
        </w:rPr>
        <w:t xml:space="preserve"> </w:t>
      </w:r>
      <w:r>
        <w:rPr>
          <w:rFonts w:asciiTheme="majorBidi" w:eastAsia="Arphic PKyokashotai Medium JIS" w:hAnsiTheme="majorBidi" w:cs="B Nazanin"/>
        </w:rPr>
        <w:t>『土佐日記</w:t>
      </w:r>
      <w:r>
        <w:rPr>
          <w:rFonts w:asciiTheme="majorBidi" w:eastAsia="Arphic PKyokashotai Medium JIS" w:hAnsiTheme="majorBidi" w:cs="B Nazanin" w:hint="eastAsia"/>
        </w:rPr>
        <w:t>』</w:t>
      </w:r>
      <w:r>
        <w:rPr>
          <w:rFonts w:asciiTheme="majorBidi" w:eastAsia="Arphic PKyokashotai Medium JIS" w:hAnsiTheme="majorBidi" w:cs="B Nazanin" w:hint="eastAsia"/>
        </w:rPr>
        <w:t>/Tosa Nik</w:t>
      </w:r>
      <w:r>
        <w:rPr>
          <w:rFonts w:asciiTheme="majorBidi" w:eastAsia="Arphic PKyokashotai Medium JIS" w:hAnsiTheme="majorBidi" w:cs="B Nazanin"/>
        </w:rPr>
        <w:t>ki.</w:t>
      </w:r>
    </w:p>
  </w:footnote>
  <w:footnote w:id="968">
    <w:p>
      <w:pPr>
        <w:spacing w:after="0" w:line="240" w:lineRule="atLeast"/>
        <w:rPr>
          <w:rFonts w:asciiTheme="majorBidi" w:eastAsia="Arphic PKyokashotai Medium JIS" w:hAnsiTheme="majorBidi" w:cs="B Nazanin"/>
          <w:sz w:val="20"/>
          <w:szCs w:val="20"/>
        </w:rPr>
      </w:pPr>
      <w:r>
        <w:rPr>
          <w:rStyle w:val="FootnoteReference"/>
          <w:rFonts w:asciiTheme="majorBidi" w:eastAsia="Arphic PKyokashotai Medium JIS" w:hAnsiTheme="majorBidi" w:cs="B Nazanin"/>
          <w:sz w:val="20"/>
          <w:szCs w:val="20"/>
        </w:rPr>
        <w:footnoteRef/>
      </w:r>
      <w:r>
        <w:rPr>
          <w:rFonts w:asciiTheme="majorBidi" w:eastAsia="Arphic PKyokashotai Medium JIS" w:hAnsiTheme="majorBidi" w:cs="B Nazanin"/>
          <w:sz w:val="20"/>
          <w:szCs w:val="20"/>
        </w:rPr>
        <w:t xml:space="preserve"> </w:t>
      </w:r>
      <w:r>
        <w:rPr>
          <w:rFonts w:asciiTheme="majorBidi" w:eastAsia="Arphic PKyokashotai Medium JIS" w:hAnsiTheme="majorBidi" w:cs="B Nazanin"/>
          <w:sz w:val="20"/>
          <w:szCs w:val="20"/>
        </w:rPr>
        <w:t>紀貫之</w:t>
      </w:r>
      <w:r>
        <w:rPr>
          <w:rFonts w:asciiTheme="majorBidi" w:eastAsia="Arphic PKyokashotai Medium JIS" w:hAnsiTheme="majorBidi" w:cs="B Nazanin"/>
          <w:sz w:val="20"/>
          <w:szCs w:val="20"/>
        </w:rPr>
        <w:t>/Kino Tsurayuki</w:t>
      </w:r>
      <w:r>
        <w:rPr>
          <w:rFonts w:cs="B Nazanin"/>
          <w:sz w:val="20"/>
          <w:szCs w:val="20"/>
          <w:lang w:eastAsia="zh-CN" w:bidi="fa-IR"/>
        </w:rPr>
        <w:t>(</w:t>
      </w:r>
      <w:r>
        <w:rPr>
          <w:rFonts w:asciiTheme="majorBidi" w:eastAsia="Arphic PKyokashotai Medium JIS" w:hAnsiTheme="majorBidi" w:cs="B Nazanin"/>
          <w:sz w:val="20"/>
          <w:szCs w:val="20"/>
        </w:rPr>
        <w:t>872-945</w:t>
      </w:r>
      <w:r>
        <w:rPr>
          <w:rFonts w:cs="B Nazanin"/>
          <w:sz w:val="20"/>
          <w:szCs w:val="20"/>
          <w:lang w:eastAsia="zh-CN" w:bidi="fa-IR"/>
        </w:rPr>
        <w:t>).</w:t>
      </w:r>
    </w:p>
  </w:footnote>
  <w:footnote w:id="969">
    <w:p>
      <w:pPr>
        <w:pStyle w:val="FootnoteText"/>
        <w:spacing w:line="240" w:lineRule="atLeast"/>
        <w:rPr>
          <w:rFonts w:cs="B Nazanin"/>
          <w:rtl/>
          <w:lang w:bidi="fa-IR"/>
        </w:rPr>
      </w:pPr>
      <w:r>
        <w:rPr>
          <w:rStyle w:val="FootnoteReference"/>
          <w:rFonts w:cs="B Nazanin"/>
        </w:rPr>
        <w:footnoteRef/>
      </w:r>
      <w:r>
        <w:rPr>
          <w:rFonts w:cs="B Nazanin"/>
        </w:rPr>
        <w:t xml:space="preserve"> </w:t>
      </w:r>
      <w:r>
        <w:rPr>
          <w:rFonts w:cs="B Nazanin" w:hint="eastAsia"/>
        </w:rPr>
        <w:t>『平家物語』</w:t>
      </w:r>
      <w:r>
        <w:rPr>
          <w:rFonts w:cs="B Nazanin"/>
          <w:lang w:bidi="fa-IR"/>
        </w:rPr>
        <w:t>/Heike monogatari.</w:t>
      </w:r>
    </w:p>
  </w:footnote>
  <w:footnote w:id="970">
    <w:p>
      <w:pPr>
        <w:pStyle w:val="FootnoteText"/>
        <w:spacing w:line="240" w:lineRule="atLeast"/>
        <w:rPr>
          <w:rFonts w:cs="B Nazanin"/>
          <w:lang w:bidi="fa-IR"/>
        </w:rPr>
      </w:pPr>
      <w:r>
        <w:rPr>
          <w:rStyle w:val="FootnoteReference"/>
          <w:rFonts w:cs="B Nazanin"/>
        </w:rPr>
        <w:footnoteRef/>
      </w:r>
      <w:r>
        <w:rPr>
          <w:rFonts w:cs="B Nazanin"/>
        </w:rPr>
        <w:t xml:space="preserve"> </w:t>
      </w:r>
      <w:r>
        <w:rPr>
          <w:rFonts w:cs="B Nazanin" w:hint="eastAsia"/>
          <w:lang w:bidi="fa-IR"/>
        </w:rPr>
        <w:t>平氏</w:t>
      </w:r>
      <w:r>
        <w:rPr>
          <w:rFonts w:cs="B Nazanin"/>
          <w:lang w:bidi="fa-IR"/>
        </w:rPr>
        <w:t>/Taira uji/Hei shi.</w:t>
      </w:r>
    </w:p>
  </w:footnote>
  <w:footnote w:id="971">
    <w:p>
      <w:pPr>
        <w:pStyle w:val="FootnoteText"/>
        <w:rPr>
          <w:lang w:bidi="fa-IR"/>
        </w:rPr>
      </w:pPr>
      <w:r>
        <w:rPr>
          <w:rStyle w:val="FootnoteReference"/>
        </w:rPr>
        <w:footnoteRef/>
      </w:r>
      <w:r>
        <w:t xml:space="preserve"> </w:t>
      </w:r>
      <w:r>
        <w:rPr>
          <w:rFonts w:hint="eastAsia"/>
          <w:lang w:bidi="fa-IR"/>
        </w:rPr>
        <w:t>源氏</w:t>
      </w:r>
      <w:r>
        <w:rPr>
          <w:lang w:bidi="fa-IR"/>
        </w:rPr>
        <w:t>/Minamoto uji/Genji.</w:t>
      </w:r>
    </w:p>
  </w:footnote>
  <w:footnote w:id="972">
    <w:p>
      <w:pPr>
        <w:spacing w:after="0" w:line="240" w:lineRule="atLeast"/>
        <w:rPr>
          <w:rFonts w:asciiTheme="majorBidi" w:eastAsia="Arphic PKyokashotai Medium JIS" w:hAnsiTheme="majorBidi" w:cstheme="majorBidi"/>
          <w:sz w:val="21"/>
          <w:szCs w:val="21"/>
          <w:lang w:bidi="fa-IR"/>
        </w:rPr>
      </w:pPr>
      <w:r>
        <w:rPr>
          <w:rStyle w:val="FootnoteReference"/>
          <w:rFonts w:asciiTheme="majorBidi" w:eastAsia="Arphic PKyokashotai Medium JIS" w:hAnsiTheme="majorBidi" w:cs="B Nazanin"/>
          <w:sz w:val="20"/>
          <w:szCs w:val="20"/>
        </w:rPr>
        <w:footnoteRef/>
      </w:r>
      <w:r>
        <w:rPr>
          <w:rFonts w:asciiTheme="majorBidi" w:eastAsia="Arphic PKyokashotai Medium JIS" w:hAnsiTheme="majorBidi" w:cs="B Nazanin"/>
          <w:sz w:val="20"/>
          <w:szCs w:val="20"/>
        </w:rPr>
        <w:t xml:space="preserve"> </w:t>
      </w:r>
      <w:r>
        <w:rPr>
          <w:rFonts w:asciiTheme="majorBidi" w:eastAsia="Arphic PKyokashotai Medium JIS" w:hAnsiTheme="majorBidi" w:cs="B Nazanin" w:hint="eastAsia"/>
          <w:sz w:val="20"/>
          <w:szCs w:val="20"/>
        </w:rPr>
        <w:t>『</w:t>
      </w:r>
      <w:r>
        <w:rPr>
          <w:rFonts w:asciiTheme="majorBidi" w:eastAsia="Arphic PKyokashotai Medium JIS" w:hAnsiTheme="majorBidi" w:cs="B Nazanin"/>
          <w:sz w:val="20"/>
          <w:szCs w:val="20"/>
        </w:rPr>
        <w:t>太平記</w:t>
      </w:r>
      <w:r>
        <w:rPr>
          <w:rFonts w:asciiTheme="majorBidi" w:eastAsia="Arphic PKyokashotai Medium JIS" w:hAnsiTheme="majorBidi" w:cs="B Nazanin" w:hint="eastAsia"/>
          <w:sz w:val="20"/>
          <w:szCs w:val="20"/>
        </w:rPr>
        <w:t>』</w:t>
      </w:r>
      <w:r>
        <w:rPr>
          <w:rFonts w:asciiTheme="majorBidi" w:eastAsia="Arphic PKyokashotai Medium JIS" w:hAnsiTheme="majorBidi" w:cs="B Nazanin"/>
          <w:sz w:val="20"/>
          <w:szCs w:val="20"/>
          <w:lang w:bidi="fa-IR"/>
        </w:rPr>
        <w:t>/</w:t>
      </w:r>
      <w:r>
        <w:rPr>
          <w:rFonts w:asciiTheme="majorBidi" w:eastAsia="Arphic PKyokashotai Medium JIS" w:hAnsiTheme="majorBidi" w:cs="B Nazanin"/>
          <w:sz w:val="20"/>
          <w:szCs w:val="20"/>
        </w:rPr>
        <w:t>Taihēki.</w:t>
      </w:r>
    </w:p>
  </w:footnote>
  <w:footnote w:id="973">
    <w:p>
      <w:pPr>
        <w:pStyle w:val="FootnoteText"/>
        <w:rPr>
          <w:lang w:bidi="fa-IR"/>
        </w:rPr>
      </w:pPr>
      <w:r>
        <w:rPr>
          <w:rStyle w:val="FootnoteReference"/>
        </w:rPr>
        <w:footnoteRef/>
      </w:r>
      <w:r>
        <w:t xml:space="preserve"> </w:t>
      </w:r>
      <w:r>
        <w:rPr>
          <w:rFonts w:hint="eastAsia"/>
          <w:lang w:bidi="fa-IR"/>
        </w:rPr>
        <w:t>『方丈記』</w:t>
      </w:r>
      <w:r>
        <w:rPr>
          <w:lang w:bidi="fa-IR"/>
        </w:rPr>
        <w:t>/Hōjōki.</w:t>
      </w:r>
    </w:p>
  </w:footnote>
  <w:footnote w:id="974">
    <w:p>
      <w:pPr>
        <w:pStyle w:val="FootnoteText"/>
        <w:rPr>
          <w:lang w:bidi="fa-IR"/>
        </w:rPr>
      </w:pPr>
      <w:r>
        <w:rPr>
          <w:rStyle w:val="FootnoteReference"/>
        </w:rPr>
        <w:footnoteRef/>
      </w:r>
      <w:r>
        <w:t xml:space="preserve"> </w:t>
      </w:r>
      <w:r>
        <w:rPr>
          <w:rFonts w:hint="eastAsia"/>
        </w:rPr>
        <w:t>『徒然草』</w:t>
      </w:r>
      <w:r>
        <w:rPr>
          <w:lang w:bidi="fa-IR"/>
        </w:rPr>
        <w:t>/Tsurezuregusa.</w:t>
      </w:r>
    </w:p>
  </w:footnote>
  <w:footnote w:id="975">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鴨長明</w:t>
      </w:r>
      <w:r>
        <w:rPr>
          <w:rFonts w:asciiTheme="majorBidi" w:eastAsia="Arphic PKyokashotai Medium JIS" w:hAnsiTheme="majorBidi" w:cstheme="majorBidi"/>
          <w:sz w:val="21"/>
          <w:szCs w:val="21"/>
        </w:rPr>
        <w:t>/Kamo no Chōmē</w:t>
      </w:r>
      <w:r>
        <w:rPr>
          <w:lang w:eastAsia="zh-CN" w:bidi="fa-IR"/>
        </w:rPr>
        <w:t>(</w:t>
      </w:r>
      <w:r>
        <w:rPr>
          <w:rFonts w:asciiTheme="majorBidi" w:eastAsia="Arphic PKyokashotai Medium JIS" w:hAnsiTheme="majorBidi" w:cstheme="majorBidi"/>
          <w:sz w:val="21"/>
          <w:szCs w:val="21"/>
        </w:rPr>
        <w:t>1153/1155-1216</w:t>
      </w:r>
      <w:r>
        <w:rPr>
          <w:rFonts w:asciiTheme="majorBidi" w:eastAsia="Arphic PKyokashotai Medium JIS" w:hAnsiTheme="majorBidi" w:cstheme="majorBidi" w:hint="eastAsia"/>
          <w:sz w:val="21"/>
          <w:szCs w:val="21"/>
        </w:rPr>
        <w:t>).</w:t>
      </w:r>
    </w:p>
  </w:footnote>
  <w:footnote w:id="976">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吉田兼好</w:t>
      </w:r>
      <w:r>
        <w:rPr>
          <w:rFonts w:asciiTheme="majorBidi" w:eastAsia="Arphic PKyokashotai Medium JIS" w:hAnsiTheme="majorBidi" w:cstheme="majorBidi"/>
          <w:sz w:val="21"/>
          <w:szCs w:val="21"/>
        </w:rPr>
        <w:t>/Yoshida kenkō</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1284-1350</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hint="eastAsia"/>
          <w:sz w:val="21"/>
          <w:szCs w:val="21"/>
        </w:rPr>
        <w:t>．</w:t>
      </w:r>
    </w:p>
  </w:footnote>
  <w:footnote w:id="977">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三大随筆</w:t>
      </w:r>
      <w:r>
        <w:rPr>
          <w:rFonts w:asciiTheme="majorBidi" w:eastAsia="Arphic PKyokashotai Medium JIS" w:hAnsiTheme="majorBidi" w:cstheme="majorBidi"/>
          <w:sz w:val="21"/>
          <w:szCs w:val="21"/>
        </w:rPr>
        <w:t>/</w:t>
      </w:r>
      <w:r>
        <w:rPr>
          <w:rFonts w:asciiTheme="majorBidi" w:eastAsia="Arphic PKyokashotai Medium JIS" w:hAnsiTheme="majorBidi" w:cstheme="majorBidi"/>
          <w:sz w:val="21"/>
          <w:szCs w:val="21"/>
          <w:lang w:bidi="fa-IR"/>
        </w:rPr>
        <w:t>San dai zuihitsu.</w:t>
      </w:r>
    </w:p>
  </w:footnote>
  <w:footnote w:id="978">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連歌</w:t>
      </w:r>
      <w:r>
        <w:rPr>
          <w:rFonts w:asciiTheme="majorBidi" w:eastAsia="Arphic PKyokashotai Medium JIS" w:hAnsiTheme="majorBidi" w:cstheme="majorBidi"/>
          <w:sz w:val="21"/>
          <w:szCs w:val="21"/>
        </w:rPr>
        <w:t>/</w:t>
      </w:r>
      <w:r>
        <w:rPr>
          <w:rFonts w:asciiTheme="majorBidi" w:eastAsia="Arphic PKyokashotai Medium JIS" w:hAnsiTheme="majorBidi" w:cstheme="majorBidi"/>
          <w:sz w:val="21"/>
          <w:szCs w:val="21"/>
          <w:lang w:bidi="fa-IR"/>
        </w:rPr>
        <w:t>Renga.</w:t>
      </w:r>
    </w:p>
  </w:footnote>
  <w:footnote w:id="979">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季語</w:t>
      </w:r>
      <w:r>
        <w:rPr>
          <w:rFonts w:asciiTheme="majorBidi" w:eastAsia="Arphic PKyokashotai Medium JIS" w:hAnsiTheme="majorBidi" w:cstheme="majorBidi"/>
          <w:sz w:val="21"/>
          <w:szCs w:val="21"/>
        </w:rPr>
        <w:t>/</w:t>
      </w:r>
      <w:r>
        <w:rPr>
          <w:rFonts w:asciiTheme="majorBidi" w:eastAsia="Arphic PKyokashotai Medium JIS" w:hAnsiTheme="majorBidi" w:cstheme="majorBidi"/>
          <w:sz w:val="21"/>
          <w:szCs w:val="21"/>
          <w:lang w:bidi="fa-IR"/>
        </w:rPr>
        <w:t>Kigo.</w:t>
      </w:r>
    </w:p>
  </w:footnote>
  <w:footnote w:id="980">
    <w:p>
      <w:pPr>
        <w:spacing w:after="0" w:line="240" w:lineRule="auto"/>
        <w:rPr>
          <w:rFonts w:asciiTheme="majorBidi" w:eastAsia="Arphic PKyokashotai Medium JIS" w:hAnsiTheme="majorBidi" w:cstheme="majorBidi"/>
          <w:sz w:val="21"/>
          <w:szCs w:val="21"/>
          <w:lang w:bidi="fa-IR"/>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新古今和歌集</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lang w:bidi="fa-IR"/>
        </w:rPr>
        <w:t>/</w:t>
      </w:r>
      <w:r>
        <w:rPr>
          <w:rFonts w:asciiTheme="majorBidi" w:eastAsia="Arphic PKyokashotai Medium JIS" w:hAnsiTheme="majorBidi" w:cstheme="majorBidi"/>
          <w:sz w:val="21"/>
          <w:szCs w:val="21"/>
        </w:rPr>
        <w:t>Shin kokin wakashū.</w:t>
      </w:r>
    </w:p>
  </w:footnote>
  <w:footnote w:id="981">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正法眼蔵</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lang w:bidi="fa-IR"/>
        </w:rPr>
        <w:t>/S</w:t>
      </w:r>
      <w:r>
        <w:rPr>
          <w:rFonts w:asciiTheme="majorBidi" w:eastAsia="Arphic PKyokashotai Medium JIS" w:hAnsiTheme="majorBidi" w:cstheme="majorBidi"/>
          <w:sz w:val="21"/>
          <w:szCs w:val="21"/>
        </w:rPr>
        <w:t>hōbōgenzō.</w:t>
      </w:r>
    </w:p>
  </w:footnote>
  <w:footnote w:id="982">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観阿弥</w:t>
      </w:r>
      <w:r>
        <w:rPr>
          <w:rFonts w:asciiTheme="majorBidi" w:eastAsia="Arphic PKyokashotai Medium JIS" w:hAnsiTheme="majorBidi" w:cstheme="majorBidi"/>
          <w:sz w:val="21"/>
          <w:szCs w:val="21"/>
        </w:rPr>
        <w:t>/</w:t>
      </w:r>
      <w:r>
        <w:rPr>
          <w:rFonts w:asciiTheme="majorBidi" w:eastAsia="Arphic PKyokashotai Medium JIS" w:hAnsiTheme="majorBidi" w:cstheme="majorBidi"/>
          <w:sz w:val="21"/>
          <w:szCs w:val="21"/>
          <w:lang w:bidi="fa-IR"/>
        </w:rPr>
        <w:t>Kanami</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1333-1384</w:t>
      </w:r>
      <w:r>
        <w:rPr>
          <w:rFonts w:asciiTheme="majorBidi" w:eastAsia="Arphic PKyokashotai Medium JIS" w:hAnsiTheme="majorBidi" w:cstheme="majorBidi" w:hint="eastAsia"/>
          <w:sz w:val="21"/>
          <w:szCs w:val="21"/>
        </w:rPr>
        <w:t>).</w:t>
      </w:r>
    </w:p>
  </w:footnote>
  <w:footnote w:id="983">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世阿弥</w:t>
      </w:r>
      <w:r>
        <w:rPr>
          <w:rFonts w:asciiTheme="majorBidi" w:eastAsia="Arphic PKyokashotai Medium JIS" w:hAnsiTheme="majorBidi" w:cstheme="majorBidi"/>
          <w:sz w:val="21"/>
          <w:szCs w:val="21"/>
        </w:rPr>
        <w:t>/</w:t>
      </w:r>
      <w:r>
        <w:rPr>
          <w:rFonts w:asciiTheme="majorBidi" w:eastAsia="Arphic PKyokashotai Medium JIS" w:hAnsiTheme="majorBidi" w:cstheme="majorBidi"/>
          <w:sz w:val="21"/>
          <w:szCs w:val="21"/>
          <w:lang w:bidi="fa-IR"/>
        </w:rPr>
        <w:t>Zeami</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1363</w:t>
      </w:r>
      <w:r>
        <w:rPr>
          <w:rFonts w:asciiTheme="majorBidi" w:eastAsia="Arphic PKyokashotai Medium JIS" w:hAnsiTheme="majorBidi" w:cstheme="majorBidi"/>
          <w:sz w:val="21"/>
          <w:szCs w:val="21"/>
          <w:lang w:bidi="fa-IR"/>
        </w:rPr>
        <w:t>-</w:t>
      </w:r>
      <w:r>
        <w:rPr>
          <w:rFonts w:asciiTheme="majorBidi" w:eastAsia="Arphic PKyokashotai Medium JIS" w:hAnsiTheme="majorBidi" w:cstheme="majorBidi"/>
          <w:sz w:val="21"/>
          <w:szCs w:val="21"/>
        </w:rPr>
        <w:t>1443</w:t>
      </w:r>
      <w:r>
        <w:rPr>
          <w:rFonts w:asciiTheme="majorBidi" w:eastAsia="Arphic PKyokashotai Medium JIS" w:hAnsiTheme="majorBidi" w:cstheme="majorBidi" w:hint="eastAsia"/>
          <w:sz w:val="21"/>
          <w:szCs w:val="21"/>
        </w:rPr>
        <w:t>).</w:t>
      </w:r>
    </w:p>
  </w:footnote>
  <w:footnote w:id="984">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俳諧</w:t>
      </w:r>
      <w:r>
        <w:rPr>
          <w:rFonts w:asciiTheme="majorBidi" w:eastAsia="Arphic PKyokashotai Medium JIS" w:hAnsiTheme="majorBidi" w:cstheme="majorBidi"/>
          <w:sz w:val="21"/>
          <w:szCs w:val="21"/>
        </w:rPr>
        <w:t>/</w:t>
      </w:r>
      <w:r>
        <w:rPr>
          <w:rFonts w:asciiTheme="majorBidi" w:eastAsia="Arphic PKyokashotai Medium JIS" w:hAnsiTheme="majorBidi" w:cstheme="majorBidi"/>
          <w:sz w:val="21"/>
          <w:szCs w:val="21"/>
          <w:lang w:bidi="fa-IR"/>
        </w:rPr>
        <w:t>Haikai.</w:t>
      </w:r>
    </w:p>
  </w:footnote>
  <w:footnote w:id="985">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正岡子規</w:t>
      </w:r>
      <w:r>
        <w:rPr>
          <w:rFonts w:asciiTheme="majorBidi" w:eastAsia="Arphic PKyokashotai Medium JIS" w:hAnsiTheme="majorBidi" w:cstheme="majorBidi"/>
          <w:sz w:val="21"/>
          <w:szCs w:val="21"/>
        </w:rPr>
        <w:t>/</w:t>
      </w:r>
      <w:r>
        <w:rPr>
          <w:rFonts w:asciiTheme="majorBidi" w:eastAsia="Arphic PKyokashotai Medium JIS" w:hAnsiTheme="majorBidi" w:cstheme="majorBidi"/>
          <w:sz w:val="21"/>
          <w:szCs w:val="21"/>
          <w:lang w:bidi="fa-IR"/>
        </w:rPr>
        <w:t>Masaoka Shiki</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1867-1902</w:t>
      </w:r>
      <w:r>
        <w:rPr>
          <w:rFonts w:asciiTheme="majorBidi" w:eastAsia="Arphic PKyokashotai Medium JIS" w:hAnsiTheme="majorBidi" w:cstheme="majorBidi" w:hint="eastAsia"/>
          <w:sz w:val="21"/>
          <w:szCs w:val="21"/>
        </w:rPr>
        <w:t>).</w:t>
      </w:r>
    </w:p>
  </w:footnote>
  <w:footnote w:id="986">
    <w:p>
      <w:pPr>
        <w:pStyle w:val="FootnoteText"/>
        <w:rPr>
          <w:lang w:bidi="fa-IR"/>
        </w:rPr>
      </w:pPr>
      <w:r>
        <w:rPr>
          <w:rStyle w:val="FootnoteReference"/>
        </w:rPr>
        <w:footnoteRef/>
      </w:r>
      <w:r>
        <w:rPr>
          <w:rFonts w:hint="eastAsia"/>
        </w:rPr>
        <w:t xml:space="preserve"> </w:t>
      </w:r>
      <w:r>
        <w:rPr>
          <w:rFonts w:hint="eastAsia"/>
        </w:rPr>
        <w:t>松尾芭蕉</w:t>
      </w:r>
      <w:r>
        <w:rPr>
          <w:lang w:bidi="fa-IR"/>
        </w:rPr>
        <w:t>/Matsuo Bashō(1644-1694).</w:t>
      </w:r>
    </w:p>
  </w:footnote>
  <w:footnote w:id="987">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与謝蕪村</w:t>
      </w:r>
      <w:r>
        <w:rPr>
          <w:rFonts w:asciiTheme="majorBidi" w:eastAsia="Arphic PKyokashotai Medium JIS" w:hAnsiTheme="majorBidi" w:cstheme="majorBidi"/>
          <w:sz w:val="21"/>
          <w:szCs w:val="21"/>
        </w:rPr>
        <w:t>/</w:t>
      </w:r>
      <w:r>
        <w:rPr>
          <w:rFonts w:asciiTheme="majorBidi" w:eastAsia="Arphic PKyokashotai Medium JIS" w:hAnsiTheme="majorBidi" w:cstheme="majorBidi"/>
          <w:sz w:val="21"/>
          <w:szCs w:val="21"/>
          <w:lang w:bidi="fa-IR"/>
        </w:rPr>
        <w:t>Yosa Buson</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1716-1784</w:t>
      </w:r>
      <w:r>
        <w:rPr>
          <w:rFonts w:asciiTheme="majorBidi" w:eastAsia="Arphic PKyokashotai Medium JIS" w:hAnsiTheme="majorBidi" w:cstheme="majorBidi" w:hint="eastAsia"/>
          <w:sz w:val="21"/>
          <w:szCs w:val="21"/>
        </w:rPr>
        <w:t>).</w:t>
      </w:r>
    </w:p>
  </w:footnote>
  <w:footnote w:id="988">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小林一茶</w:t>
      </w:r>
      <w:r>
        <w:rPr>
          <w:rFonts w:asciiTheme="majorBidi" w:eastAsia="Arphic PKyokashotai Medium JIS" w:hAnsiTheme="majorBidi" w:cstheme="majorBidi"/>
          <w:sz w:val="21"/>
          <w:szCs w:val="21"/>
        </w:rPr>
        <w:t>/</w:t>
      </w:r>
      <w:r>
        <w:rPr>
          <w:rFonts w:asciiTheme="majorBidi" w:eastAsia="Arphic PKyokashotai Medium JIS" w:hAnsiTheme="majorBidi" w:cstheme="majorBidi"/>
          <w:sz w:val="21"/>
          <w:szCs w:val="21"/>
          <w:lang w:bidi="fa-IR"/>
        </w:rPr>
        <w:t>Kobayashi Issa</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1763-1828</w:t>
      </w:r>
      <w:r>
        <w:rPr>
          <w:rFonts w:asciiTheme="majorBidi" w:eastAsia="Arphic PKyokashotai Medium JIS" w:hAnsiTheme="majorBidi" w:cstheme="majorBidi" w:hint="eastAsia"/>
          <w:sz w:val="21"/>
          <w:szCs w:val="21"/>
        </w:rPr>
        <w:t>).</w:t>
      </w:r>
    </w:p>
  </w:footnote>
  <w:footnote w:id="989">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井原西鶴</w:t>
      </w:r>
      <w:r>
        <w:rPr>
          <w:rFonts w:asciiTheme="majorBidi" w:eastAsia="Arphic PKyokashotai Medium JIS" w:hAnsiTheme="majorBidi" w:cstheme="majorBidi"/>
          <w:sz w:val="21"/>
          <w:szCs w:val="21"/>
        </w:rPr>
        <w:t>/</w:t>
      </w:r>
      <w:r>
        <w:rPr>
          <w:rFonts w:asciiTheme="majorBidi" w:eastAsia="Arphic PKyokashotai Medium JIS" w:hAnsiTheme="majorBidi" w:cstheme="majorBidi"/>
          <w:sz w:val="21"/>
          <w:szCs w:val="21"/>
          <w:lang w:bidi="fa-IR"/>
        </w:rPr>
        <w:t>Ihara Saikaku</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1642-1693</w:t>
      </w:r>
      <w:r>
        <w:rPr>
          <w:rFonts w:asciiTheme="majorBidi" w:eastAsia="Arphic PKyokashotai Medium JIS" w:hAnsiTheme="majorBidi" w:cstheme="majorBidi" w:hint="eastAsia"/>
          <w:sz w:val="21"/>
          <w:szCs w:val="21"/>
        </w:rPr>
        <w:t>).</w:t>
      </w:r>
    </w:p>
  </w:footnote>
  <w:footnote w:id="990">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浮世草子</w:t>
      </w:r>
      <w:r>
        <w:rPr>
          <w:rFonts w:asciiTheme="majorBidi" w:eastAsia="Arphic PKyokashotai Medium JIS" w:hAnsiTheme="majorBidi" w:cstheme="majorBidi"/>
          <w:sz w:val="21"/>
          <w:szCs w:val="21"/>
        </w:rPr>
        <w:t>/Ukiyozōshi.</w:t>
      </w:r>
    </w:p>
  </w:footnote>
  <w:footnote w:id="991">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上田秋成</w:t>
      </w:r>
      <w:r>
        <w:rPr>
          <w:rFonts w:asciiTheme="majorBidi" w:eastAsia="Arphic PKyokashotai Medium JIS" w:hAnsiTheme="majorBidi" w:cstheme="majorBidi"/>
          <w:sz w:val="21"/>
          <w:szCs w:val="21"/>
        </w:rPr>
        <w:t>/U</w:t>
      </w:r>
      <w:r>
        <w:rPr>
          <w:rFonts w:asciiTheme="majorBidi" w:eastAsia="Arphic PKyokashotai Medium JIS" w:hAnsiTheme="majorBidi" w:cstheme="majorBidi"/>
          <w:sz w:val="21"/>
          <w:szCs w:val="21"/>
          <w:lang w:bidi="fa-IR"/>
        </w:rPr>
        <w:t>eda Akinari</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1734-1809</w:t>
      </w:r>
      <w:r>
        <w:rPr>
          <w:rFonts w:asciiTheme="majorBidi" w:eastAsia="Arphic PKyokashotai Medium JIS" w:hAnsiTheme="majorBidi" w:cstheme="majorBidi" w:hint="eastAsia"/>
          <w:sz w:val="21"/>
          <w:szCs w:val="21"/>
        </w:rPr>
        <w:t>).</w:t>
      </w:r>
    </w:p>
  </w:footnote>
  <w:footnote w:id="992">
    <w:p>
      <w:pPr>
        <w:pStyle w:val="FootnoteText"/>
        <w:rPr>
          <w:lang w:bidi="fa-IR"/>
        </w:rPr>
      </w:pPr>
      <w:r>
        <w:rPr>
          <w:rStyle w:val="FootnoteReference"/>
        </w:rPr>
        <w:footnoteRef/>
      </w:r>
      <w:r>
        <w:t xml:space="preserve"> </w:t>
      </w:r>
      <w:r>
        <w:rPr>
          <w:rFonts w:hint="eastAsia"/>
        </w:rPr>
        <w:t>『雨月物語』</w:t>
      </w:r>
      <w:r>
        <w:rPr>
          <w:lang w:bidi="fa-IR"/>
        </w:rPr>
        <w:t>/Ugetsu monogatari.</w:t>
      </w:r>
    </w:p>
  </w:footnote>
  <w:footnote w:id="993">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近松門左衛門</w:t>
      </w:r>
      <w:r>
        <w:rPr>
          <w:rFonts w:asciiTheme="majorBidi" w:eastAsia="Arphic PKyokashotai Medium JIS" w:hAnsiTheme="majorBidi" w:cstheme="majorBidi"/>
          <w:sz w:val="21"/>
          <w:szCs w:val="21"/>
        </w:rPr>
        <w:t>/Chikamatsu Monzaeimon</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1653</w:t>
      </w:r>
      <w:r>
        <w:rPr>
          <w:rFonts w:asciiTheme="majorBidi" w:eastAsia="Arphic PKyokashotai Medium JIS" w:hAnsiTheme="majorBidi" w:cstheme="majorBidi"/>
          <w:sz w:val="21"/>
          <w:szCs w:val="21"/>
          <w:lang w:bidi="fa-IR"/>
        </w:rPr>
        <w:t>-</w:t>
      </w:r>
      <w:r>
        <w:rPr>
          <w:rFonts w:asciiTheme="majorBidi" w:eastAsia="Arphic PKyokashotai Medium JIS" w:hAnsiTheme="majorBidi" w:cstheme="majorBidi"/>
          <w:sz w:val="21"/>
          <w:szCs w:val="21"/>
        </w:rPr>
        <w:t>1725</w:t>
      </w:r>
      <w:r>
        <w:rPr>
          <w:rFonts w:asciiTheme="majorBidi" w:eastAsia="Arphic PKyokashotai Medium JIS" w:hAnsiTheme="majorBidi" w:cstheme="majorBidi" w:hint="eastAsia"/>
          <w:sz w:val="21"/>
          <w:szCs w:val="21"/>
        </w:rPr>
        <w:t>).</w:t>
      </w:r>
    </w:p>
  </w:footnote>
  <w:footnote w:id="994">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坪内逍遥</w:t>
      </w:r>
      <w:r>
        <w:rPr>
          <w:rFonts w:asciiTheme="majorBidi" w:eastAsia="Arphic PKyokashotai Medium JIS" w:hAnsiTheme="majorBidi" w:cstheme="majorBidi"/>
          <w:sz w:val="21"/>
          <w:szCs w:val="21"/>
        </w:rPr>
        <w:t>/Tsubouchi Shōyō</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1859-1935).</w:t>
      </w:r>
    </w:p>
  </w:footnote>
  <w:footnote w:id="995">
    <w:p>
      <w:pPr>
        <w:pStyle w:val="FootnoteText"/>
        <w:rPr>
          <w:lang w:bidi="fa-IR"/>
        </w:rPr>
      </w:pPr>
      <w:r>
        <w:rPr>
          <w:rStyle w:val="FootnoteReference"/>
        </w:rPr>
        <w:footnoteRef/>
      </w:r>
      <w:r>
        <w:t xml:space="preserve"> </w:t>
      </w:r>
      <w:r>
        <w:rPr>
          <w:rFonts w:hint="eastAsia"/>
          <w:lang w:bidi="fa-IR"/>
        </w:rPr>
        <w:t>『小説神髄』</w:t>
      </w:r>
      <w:r>
        <w:rPr>
          <w:lang w:bidi="fa-IR"/>
        </w:rPr>
        <w:t>/Shōsetsu shinzui.</w:t>
      </w:r>
    </w:p>
  </w:footnote>
  <w:footnote w:id="996">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二葉亭四迷</w:t>
      </w:r>
      <w:r>
        <w:rPr>
          <w:rFonts w:asciiTheme="majorBidi" w:eastAsia="Arphic PKyokashotai Medium JIS" w:hAnsiTheme="majorBidi" w:cstheme="majorBidi"/>
          <w:sz w:val="21"/>
          <w:szCs w:val="21"/>
        </w:rPr>
        <w:t>/Futabatei Shimei</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1864-1909</w:t>
      </w:r>
      <w:r>
        <w:rPr>
          <w:rFonts w:asciiTheme="majorBidi" w:eastAsia="Arphic PKyokashotai Medium JIS" w:hAnsiTheme="majorBidi" w:cstheme="majorBidi" w:hint="eastAsia"/>
          <w:sz w:val="21"/>
          <w:szCs w:val="21"/>
        </w:rPr>
        <w:t>).</w:t>
      </w:r>
    </w:p>
  </w:footnote>
  <w:footnote w:id="997">
    <w:p>
      <w:pPr>
        <w:pStyle w:val="FootnoteText"/>
        <w:rPr>
          <w:lang w:bidi="fa-IR"/>
        </w:rPr>
      </w:pPr>
      <w:r>
        <w:rPr>
          <w:rStyle w:val="FootnoteReference"/>
        </w:rPr>
        <w:footnoteRef/>
      </w:r>
      <w:r>
        <w:t xml:space="preserve"> </w:t>
      </w:r>
      <w:r>
        <w:rPr>
          <w:rFonts w:hint="eastAsia"/>
          <w:lang w:bidi="fa-IR"/>
        </w:rPr>
        <w:t>『浮雲』</w:t>
      </w:r>
      <w:r>
        <w:rPr>
          <w:lang w:bidi="fa-IR"/>
        </w:rPr>
        <w:t>/Ukigumo.</w:t>
      </w:r>
    </w:p>
  </w:footnote>
  <w:footnote w:id="998">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尾崎紅葉</w:t>
      </w:r>
      <w:r>
        <w:rPr>
          <w:rFonts w:asciiTheme="majorBidi" w:eastAsia="Arphic PKyokashotai Medium JIS" w:hAnsiTheme="majorBidi" w:cstheme="majorBidi"/>
          <w:sz w:val="21"/>
          <w:szCs w:val="21"/>
        </w:rPr>
        <w:t>/Ozaki Kōyō</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1868-1903</w:t>
      </w:r>
      <w:r>
        <w:rPr>
          <w:rFonts w:asciiTheme="majorBidi" w:eastAsia="Arphic PKyokashotai Medium JIS" w:hAnsiTheme="majorBidi" w:cstheme="majorBidi" w:hint="eastAsia"/>
          <w:sz w:val="21"/>
          <w:szCs w:val="21"/>
        </w:rPr>
        <w:t>).</w:t>
      </w:r>
    </w:p>
  </w:footnote>
  <w:footnote w:id="999">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幸田露伴</w:t>
      </w:r>
      <w:r>
        <w:rPr>
          <w:rFonts w:asciiTheme="majorBidi" w:eastAsia="Arphic PKyokashotai Medium JIS" w:hAnsiTheme="majorBidi" w:cstheme="majorBidi"/>
          <w:sz w:val="21"/>
          <w:szCs w:val="21"/>
        </w:rPr>
        <w:t>/Kōda Rohan</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1867-1947</w:t>
      </w:r>
      <w:r>
        <w:rPr>
          <w:rFonts w:asciiTheme="majorBidi" w:eastAsia="Arphic PKyokashotai Medium JIS" w:hAnsiTheme="majorBidi" w:cstheme="majorBidi" w:hint="eastAsia"/>
          <w:sz w:val="21"/>
          <w:szCs w:val="21"/>
        </w:rPr>
        <w:t>).</w:t>
      </w:r>
    </w:p>
  </w:footnote>
  <w:footnote w:id="1000">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樋口一葉</w:t>
      </w:r>
      <w:r>
        <w:rPr>
          <w:rFonts w:asciiTheme="majorBidi" w:eastAsia="Arphic PKyokashotai Medium JIS" w:hAnsiTheme="majorBidi" w:cstheme="majorBidi"/>
          <w:sz w:val="21"/>
          <w:szCs w:val="21"/>
        </w:rPr>
        <w:t>/Ichiyō Higuchi</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1872-1896</w:t>
      </w:r>
      <w:r>
        <w:rPr>
          <w:rFonts w:asciiTheme="majorBidi" w:eastAsia="Arphic PKyokashotai Medium JIS" w:hAnsiTheme="majorBidi" w:cstheme="majorBidi" w:hint="eastAsia"/>
          <w:sz w:val="21"/>
          <w:szCs w:val="21"/>
        </w:rPr>
        <w:t>).</w:t>
      </w:r>
    </w:p>
  </w:footnote>
  <w:footnote w:id="1001">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森鴎外</w:t>
      </w:r>
      <w:r>
        <w:rPr>
          <w:rFonts w:asciiTheme="majorBidi" w:eastAsia="Arphic PKyokashotai Medium JIS" w:hAnsiTheme="majorBidi" w:cstheme="majorBidi"/>
          <w:sz w:val="21"/>
          <w:szCs w:val="21"/>
        </w:rPr>
        <w:t>/Mori Ōgai</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1862-1922</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w:t>
      </w:r>
    </w:p>
  </w:footnote>
  <w:footnote w:id="1002">
    <w:p>
      <w:pPr>
        <w:pStyle w:val="FootnoteText"/>
        <w:rPr>
          <w:rtl/>
          <w:lang w:bidi="fa-IR"/>
        </w:rPr>
      </w:pPr>
      <w:r>
        <w:rPr>
          <w:rStyle w:val="FootnoteReference"/>
        </w:rPr>
        <w:footnoteRef/>
      </w:r>
      <w:r>
        <w:rPr>
          <w:rFonts w:cs="B Nazanin" w:hint="eastAsia"/>
          <w:sz w:val="21"/>
          <w:szCs w:val="21"/>
          <w:lang w:bidi="fa-IR"/>
        </w:rPr>
        <w:t>『雁』</w:t>
      </w:r>
      <w:r>
        <w:rPr>
          <w:rFonts w:cs="B Nazanin"/>
          <w:sz w:val="21"/>
          <w:szCs w:val="21"/>
          <w:lang w:bidi="fa-IR"/>
        </w:rPr>
        <w:t>/Gan.</w:t>
      </w:r>
    </w:p>
  </w:footnote>
  <w:footnote w:id="1003">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泉鏡花</w:t>
      </w:r>
      <w:r>
        <w:rPr>
          <w:rFonts w:asciiTheme="majorBidi" w:eastAsia="Arphic PKyokashotai Medium JIS" w:hAnsiTheme="majorBidi" w:cstheme="majorBidi"/>
          <w:sz w:val="21"/>
          <w:szCs w:val="21"/>
        </w:rPr>
        <w:t>/Izumi Kyōka</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1873-1939</w:t>
      </w:r>
      <w:r>
        <w:rPr>
          <w:rFonts w:asciiTheme="majorBidi" w:eastAsia="Arphic PKyokashotai Medium JIS" w:hAnsiTheme="majorBidi" w:cstheme="majorBidi" w:hint="eastAsia"/>
          <w:sz w:val="21"/>
          <w:szCs w:val="21"/>
        </w:rPr>
        <w:t>).</w:t>
      </w:r>
    </w:p>
  </w:footnote>
  <w:footnote w:id="1004">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北村透谷</w:t>
      </w:r>
      <w:r>
        <w:rPr>
          <w:rFonts w:asciiTheme="majorBidi" w:eastAsia="Arphic PKyokashotai Medium JIS" w:hAnsiTheme="majorBidi" w:cstheme="majorBidi"/>
          <w:sz w:val="21"/>
          <w:szCs w:val="21"/>
        </w:rPr>
        <w:t>/Kitamura Tōkoku</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1868</w:t>
      </w:r>
      <w:r>
        <w:rPr>
          <w:rFonts w:asciiTheme="majorBidi" w:eastAsia="Arphic PKyokashotai Medium JIS" w:hAnsiTheme="majorBidi" w:cstheme="majorBidi"/>
          <w:sz w:val="21"/>
          <w:szCs w:val="21"/>
          <w:lang w:bidi="fa-IR"/>
        </w:rPr>
        <w:t>-</w:t>
      </w:r>
      <w:r>
        <w:rPr>
          <w:rFonts w:asciiTheme="majorBidi" w:eastAsia="Arphic PKyokashotai Medium JIS" w:hAnsiTheme="majorBidi" w:cstheme="majorBidi"/>
          <w:sz w:val="21"/>
          <w:szCs w:val="21"/>
        </w:rPr>
        <w:t>1894</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w:t>
      </w:r>
    </w:p>
  </w:footnote>
  <w:footnote w:id="1005">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徳富健次郎</w:t>
      </w:r>
      <w:r>
        <w:rPr>
          <w:rFonts w:asciiTheme="majorBidi" w:eastAsia="Arphic PKyokashotai Medium JIS" w:hAnsiTheme="majorBidi" w:cstheme="majorBidi"/>
          <w:sz w:val="21"/>
          <w:szCs w:val="21"/>
        </w:rPr>
        <w:t>/Tokutomi Kenjirō</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1868-1927</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w:t>
      </w:r>
    </w:p>
  </w:footnote>
  <w:footnote w:id="1006">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島崎藤村</w:t>
      </w:r>
      <w:r>
        <w:rPr>
          <w:rFonts w:asciiTheme="majorBidi" w:eastAsia="Arphic PKyokashotai Medium JIS" w:hAnsiTheme="majorBidi" w:cstheme="majorBidi"/>
          <w:sz w:val="21"/>
          <w:szCs w:val="21"/>
        </w:rPr>
        <w:t>/Shimazaki Tōson</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1872-1943</w:t>
      </w:r>
      <w:r>
        <w:rPr>
          <w:rFonts w:asciiTheme="majorBidi" w:eastAsia="Arphic PKyokashotai Medium JIS" w:hAnsiTheme="majorBidi" w:cstheme="majorBidi" w:hint="eastAsia"/>
          <w:sz w:val="21"/>
          <w:szCs w:val="21"/>
        </w:rPr>
        <w:t>).</w:t>
      </w:r>
    </w:p>
  </w:footnote>
  <w:footnote w:id="1007">
    <w:p>
      <w:pPr>
        <w:pStyle w:val="FootnoteText"/>
        <w:rPr>
          <w:lang w:bidi="fa-IR"/>
        </w:rPr>
      </w:pPr>
      <w:r>
        <w:rPr>
          <w:rStyle w:val="FootnoteReference"/>
        </w:rPr>
        <w:footnoteRef/>
      </w:r>
      <w:r>
        <w:t xml:space="preserve"> </w:t>
      </w:r>
      <w:r>
        <w:rPr>
          <w:rFonts w:hint="eastAsia"/>
          <w:lang w:bidi="fa-IR"/>
        </w:rPr>
        <w:t>『破戒』</w:t>
      </w:r>
      <w:r>
        <w:rPr>
          <w:lang w:bidi="fa-IR"/>
        </w:rPr>
        <w:t>/Hakai.</w:t>
      </w:r>
    </w:p>
  </w:footnote>
  <w:footnote w:id="1008">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田山花袋</w:t>
      </w:r>
      <w:r>
        <w:rPr>
          <w:rFonts w:asciiTheme="majorBidi" w:eastAsia="Arphic PKyokashotai Medium JIS" w:hAnsiTheme="majorBidi" w:cstheme="majorBidi"/>
          <w:sz w:val="21"/>
          <w:szCs w:val="21"/>
        </w:rPr>
        <w:t>/Tayama Katai</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1872-1930</w:t>
      </w:r>
      <w:r>
        <w:rPr>
          <w:rFonts w:asciiTheme="majorBidi" w:eastAsia="Arphic PKyokashotai Medium JIS" w:hAnsiTheme="majorBidi" w:cstheme="majorBidi" w:hint="eastAsia"/>
          <w:sz w:val="21"/>
          <w:szCs w:val="21"/>
        </w:rPr>
        <w:t>).</w:t>
      </w:r>
    </w:p>
  </w:footnote>
  <w:footnote w:id="1009">
    <w:p>
      <w:pPr>
        <w:pStyle w:val="FootnoteText"/>
        <w:rPr>
          <w:lang w:bidi="fa-IR"/>
        </w:rPr>
      </w:pPr>
      <w:r>
        <w:rPr>
          <w:rStyle w:val="FootnoteReference"/>
        </w:rPr>
        <w:footnoteRef/>
      </w:r>
      <w:r>
        <w:t xml:space="preserve"> </w:t>
      </w:r>
      <w:r>
        <w:rPr>
          <w:rFonts w:hint="eastAsia"/>
        </w:rPr>
        <w:t>『布団』</w:t>
      </w:r>
      <w:r>
        <w:rPr>
          <w:lang w:bidi="fa-IR"/>
        </w:rPr>
        <w:t>/Futon.</w:t>
      </w:r>
    </w:p>
  </w:footnote>
  <w:footnote w:id="1010">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国木田獨歩</w:t>
      </w:r>
      <w:r>
        <w:rPr>
          <w:rFonts w:asciiTheme="majorBidi" w:eastAsia="Arphic PKyokashotai Medium JIS" w:hAnsiTheme="majorBidi" w:cstheme="majorBidi"/>
          <w:sz w:val="21"/>
          <w:szCs w:val="21"/>
        </w:rPr>
        <w:t>/Kunikida Doppo</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1871-1908</w:t>
      </w:r>
      <w:r>
        <w:rPr>
          <w:rFonts w:asciiTheme="majorBidi" w:eastAsia="Arphic PKyokashotai Medium JIS" w:hAnsiTheme="majorBidi" w:cstheme="majorBidi" w:hint="eastAsia"/>
          <w:sz w:val="21"/>
          <w:szCs w:val="21"/>
        </w:rPr>
        <w:t>).</w:t>
      </w:r>
    </w:p>
  </w:footnote>
  <w:footnote w:id="1011">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夏目漱石</w:t>
      </w:r>
      <w:r>
        <w:rPr>
          <w:rFonts w:asciiTheme="majorBidi" w:eastAsia="Arphic PKyokashotai Medium JIS" w:hAnsiTheme="majorBidi" w:cstheme="majorBidi"/>
          <w:sz w:val="21"/>
          <w:szCs w:val="21"/>
        </w:rPr>
        <w:t>/Natsume Sōseki</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1867-1916</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w:t>
      </w:r>
    </w:p>
  </w:footnote>
  <w:footnote w:id="1012">
    <w:p>
      <w:pPr>
        <w:pStyle w:val="FootnoteText"/>
        <w:rPr>
          <w:lang w:bidi="fa-IR"/>
        </w:rPr>
      </w:pPr>
      <w:r>
        <w:rPr>
          <w:rStyle w:val="FootnoteReference"/>
        </w:rPr>
        <w:footnoteRef/>
      </w:r>
      <w:r>
        <w:t xml:space="preserve"> </w:t>
      </w:r>
      <w:r>
        <w:rPr>
          <w:rFonts w:hint="eastAsia"/>
          <w:lang w:bidi="fa-IR"/>
        </w:rPr>
        <w:t>『吾輩は猫である』</w:t>
      </w:r>
      <w:r>
        <w:rPr>
          <w:lang w:bidi="fa-IR"/>
        </w:rPr>
        <w:t>/Wagahai wa neko dearu.</w:t>
      </w:r>
    </w:p>
  </w:footnote>
  <w:footnote w:id="1013">
    <w:p>
      <w:pPr>
        <w:pStyle w:val="FootnoteText"/>
        <w:rPr>
          <w:lang w:bidi="fa-IR"/>
        </w:rPr>
      </w:pPr>
      <w:r>
        <w:rPr>
          <w:rStyle w:val="FootnoteReference"/>
        </w:rPr>
        <w:footnoteRef/>
      </w:r>
      <w:r>
        <w:t xml:space="preserve"> </w:t>
      </w:r>
      <w:r>
        <w:rPr>
          <w:rFonts w:hint="eastAsia"/>
        </w:rPr>
        <w:t>『坊ちゃん』</w:t>
      </w:r>
      <w:r>
        <w:rPr>
          <w:lang w:bidi="fa-IR"/>
        </w:rPr>
        <w:t>/Bochchan.</w:t>
      </w:r>
    </w:p>
  </w:footnote>
  <w:footnote w:id="1014">
    <w:p>
      <w:pPr>
        <w:pStyle w:val="FootnoteText"/>
        <w:rPr>
          <w:lang w:bidi="fa-IR"/>
        </w:rPr>
      </w:pPr>
      <w:r>
        <w:rPr>
          <w:rStyle w:val="FootnoteReference"/>
        </w:rPr>
        <w:footnoteRef/>
      </w:r>
      <w:r>
        <w:t xml:space="preserve"> </w:t>
      </w:r>
      <w:r>
        <w:rPr>
          <w:rFonts w:hint="eastAsia"/>
        </w:rPr>
        <w:t>『草枕』</w:t>
      </w:r>
      <w:r>
        <w:rPr>
          <w:lang w:bidi="fa-IR"/>
        </w:rPr>
        <w:t>/Kusamakura.</w:t>
      </w:r>
    </w:p>
  </w:footnote>
  <w:footnote w:id="1015">
    <w:p>
      <w:pPr>
        <w:pStyle w:val="FootnoteText"/>
        <w:rPr>
          <w:lang w:bidi="fa-IR"/>
        </w:rPr>
      </w:pPr>
      <w:r>
        <w:rPr>
          <w:rStyle w:val="FootnoteReference"/>
        </w:rPr>
        <w:footnoteRef/>
      </w:r>
      <w:r>
        <w:t xml:space="preserve"> </w:t>
      </w:r>
      <w:r>
        <w:rPr>
          <w:rFonts w:hint="eastAsia"/>
          <w:lang w:bidi="fa-IR"/>
        </w:rPr>
        <w:t>『それから』</w:t>
      </w:r>
      <w:r>
        <w:rPr>
          <w:lang w:bidi="fa-IR"/>
        </w:rPr>
        <w:t>/Sorekara.</w:t>
      </w:r>
    </w:p>
  </w:footnote>
  <w:footnote w:id="1016">
    <w:p>
      <w:pPr>
        <w:pStyle w:val="FootnoteText"/>
        <w:rPr>
          <w:rtl/>
          <w:lang w:bidi="fa-IR"/>
        </w:rPr>
      </w:pPr>
      <w:r>
        <w:rPr>
          <w:rStyle w:val="FootnoteReference"/>
        </w:rPr>
        <w:footnoteRef/>
      </w:r>
      <w:r>
        <w:rPr>
          <w:lang w:eastAsia="ja-JP"/>
        </w:rPr>
        <w:t xml:space="preserve"> </w:t>
      </w:r>
      <w:r>
        <w:rPr>
          <w:rFonts w:hint="eastAsia"/>
          <w:lang w:eastAsia="ja-JP"/>
        </w:rPr>
        <w:t>『こゝろ』</w:t>
      </w:r>
      <w:r>
        <w:rPr>
          <w:lang w:eastAsia="ja-JP" w:bidi="fa-IR"/>
        </w:rPr>
        <w:t>/Kokoro.</w:t>
      </w:r>
    </w:p>
  </w:footnote>
  <w:footnote w:id="1017">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永井荷風</w:t>
      </w:r>
      <w:r>
        <w:rPr>
          <w:rFonts w:asciiTheme="majorBidi" w:eastAsia="Arphic PKyokashotai Medium JIS" w:hAnsiTheme="majorBidi" w:cstheme="majorBidi"/>
          <w:sz w:val="21"/>
          <w:szCs w:val="21"/>
        </w:rPr>
        <w:t>/Nagai Kafū</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1879-1959</w:t>
      </w:r>
      <w:r>
        <w:rPr>
          <w:rFonts w:asciiTheme="majorBidi" w:eastAsia="Arphic PKyokashotai Medium JIS" w:hAnsiTheme="majorBidi" w:cstheme="majorBidi" w:hint="eastAsia"/>
          <w:sz w:val="21"/>
          <w:szCs w:val="21"/>
        </w:rPr>
        <w:t>).</w:t>
      </w:r>
    </w:p>
  </w:footnote>
  <w:footnote w:id="1018">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谷崎潤一郎</w:t>
      </w:r>
      <w:r>
        <w:rPr>
          <w:rFonts w:asciiTheme="majorBidi" w:eastAsia="Arphic PKyokashotai Medium JIS" w:hAnsiTheme="majorBidi" w:cstheme="majorBidi"/>
          <w:sz w:val="21"/>
          <w:szCs w:val="21"/>
        </w:rPr>
        <w:t>/Tanizaki Junichirō</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1886-1965</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w:t>
      </w:r>
    </w:p>
  </w:footnote>
  <w:footnote w:id="1019">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佐藤春夫</w:t>
      </w:r>
      <w:r>
        <w:rPr>
          <w:rFonts w:asciiTheme="majorBidi" w:eastAsia="Arphic PKyokashotai Medium JIS" w:hAnsiTheme="majorBidi" w:cstheme="majorBidi"/>
          <w:sz w:val="21"/>
          <w:szCs w:val="21"/>
        </w:rPr>
        <w:t>/Satō Haruo</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1892-1964</w:t>
      </w:r>
      <w:r>
        <w:rPr>
          <w:rFonts w:asciiTheme="majorBidi" w:eastAsia="Arphic PKyokashotai Medium JIS" w:hAnsiTheme="majorBidi" w:cstheme="majorBidi" w:hint="eastAsia"/>
          <w:sz w:val="21"/>
          <w:szCs w:val="21"/>
        </w:rPr>
        <w:t>).</w:t>
      </w:r>
    </w:p>
  </w:footnote>
  <w:footnote w:id="1020">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白樺</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w:t>
      </w:r>
      <w:r>
        <w:rPr>
          <w:rFonts w:asciiTheme="majorBidi" w:eastAsia="Arphic PKyokashotai Medium JIS" w:hAnsiTheme="majorBidi" w:cstheme="majorBidi"/>
          <w:sz w:val="21"/>
          <w:szCs w:val="21"/>
          <w:lang w:bidi="fa-IR"/>
        </w:rPr>
        <w:t>Shirakaba.</w:t>
      </w:r>
    </w:p>
  </w:footnote>
  <w:footnote w:id="1021">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武者小路実篤</w:t>
      </w:r>
      <w:r>
        <w:rPr>
          <w:rFonts w:asciiTheme="majorBidi" w:eastAsia="Arphic PKyokashotai Medium JIS" w:hAnsiTheme="majorBidi" w:cstheme="majorBidi"/>
          <w:sz w:val="21"/>
          <w:szCs w:val="21"/>
        </w:rPr>
        <w:t>/Mushanokōji Saneatsu</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1885-1976</w:t>
      </w:r>
      <w:r>
        <w:rPr>
          <w:rFonts w:asciiTheme="majorBidi" w:eastAsia="Arphic PKyokashotai Medium JIS" w:hAnsiTheme="majorBidi" w:cstheme="majorBidi" w:hint="eastAsia"/>
          <w:sz w:val="21"/>
          <w:szCs w:val="21"/>
        </w:rPr>
        <w:t>).</w:t>
      </w:r>
    </w:p>
  </w:footnote>
  <w:footnote w:id="1022">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志賀直</w:t>
      </w:r>
      <w:r>
        <w:rPr>
          <w:rFonts w:asciiTheme="majorBidi" w:eastAsia="Arphic PKyokashotai Medium JIS" w:hAnsiTheme="majorBidi" w:cstheme="majorBidi"/>
          <w:sz w:val="21"/>
          <w:szCs w:val="21"/>
        </w:rPr>
        <w:t>/Shiga Naoya</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1883-1971</w:t>
      </w:r>
      <w:r>
        <w:rPr>
          <w:rFonts w:asciiTheme="majorBidi" w:eastAsia="Arphic PKyokashotai Medium JIS" w:hAnsiTheme="majorBidi" w:cstheme="majorBidi" w:hint="eastAsia"/>
          <w:sz w:val="21"/>
          <w:szCs w:val="21"/>
        </w:rPr>
        <w:t>).</w:t>
      </w:r>
    </w:p>
  </w:footnote>
  <w:footnote w:id="1023">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有島武郎</w:t>
      </w:r>
      <w:r>
        <w:rPr>
          <w:rFonts w:asciiTheme="majorBidi" w:eastAsia="Arphic PKyokashotai Medium JIS" w:hAnsiTheme="majorBidi" w:cstheme="majorBidi"/>
          <w:sz w:val="21"/>
          <w:szCs w:val="21"/>
        </w:rPr>
        <w:t>/Arishima Takeo</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1878-1923</w:t>
      </w:r>
      <w:r>
        <w:rPr>
          <w:rFonts w:asciiTheme="majorBidi" w:eastAsia="Arphic PKyokashotai Medium JIS" w:hAnsiTheme="majorBidi" w:cstheme="majorBidi" w:hint="eastAsia"/>
          <w:sz w:val="21"/>
          <w:szCs w:val="21"/>
        </w:rPr>
        <w:t>).</w:t>
      </w:r>
    </w:p>
  </w:footnote>
  <w:footnote w:id="1024">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里見弴</w:t>
      </w:r>
      <w:r>
        <w:rPr>
          <w:rFonts w:asciiTheme="majorBidi" w:eastAsia="Arphic PKyokashotai Medium JIS" w:hAnsiTheme="majorBidi" w:cstheme="majorBidi"/>
          <w:sz w:val="21"/>
          <w:szCs w:val="21"/>
        </w:rPr>
        <w:t>/Satomi Ton</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1888-1983</w:t>
      </w:r>
      <w:r>
        <w:rPr>
          <w:rFonts w:asciiTheme="majorBidi" w:eastAsia="Arphic PKyokashotai Medium JIS" w:hAnsiTheme="majorBidi" w:cstheme="majorBidi" w:hint="eastAsia"/>
          <w:sz w:val="21"/>
          <w:szCs w:val="21"/>
        </w:rPr>
        <w:t>).</w:t>
      </w:r>
    </w:p>
  </w:footnote>
  <w:footnote w:id="1025">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芥川龍之介</w:t>
      </w:r>
      <w:r>
        <w:rPr>
          <w:rFonts w:asciiTheme="majorBidi" w:eastAsia="Arphic PKyokashotai Medium JIS" w:hAnsiTheme="majorBidi" w:cstheme="majorBidi"/>
          <w:sz w:val="21"/>
          <w:szCs w:val="21"/>
        </w:rPr>
        <w:t>/Akutagawa Ryūnosuke</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1892</w:t>
      </w:r>
      <w:r>
        <w:rPr>
          <w:rFonts w:asciiTheme="majorBidi" w:eastAsia="Arphic PKyokashotai Medium JIS" w:hAnsiTheme="majorBidi" w:cstheme="majorBidi"/>
          <w:sz w:val="21"/>
          <w:szCs w:val="21"/>
          <w:lang w:bidi="fa-IR"/>
        </w:rPr>
        <w:t>-</w:t>
      </w:r>
      <w:r>
        <w:rPr>
          <w:rFonts w:asciiTheme="majorBidi" w:eastAsia="Arphic PKyokashotai Medium JIS" w:hAnsiTheme="majorBidi" w:cstheme="majorBidi"/>
          <w:sz w:val="21"/>
          <w:szCs w:val="21"/>
        </w:rPr>
        <w:t>1927</w:t>
      </w:r>
      <w:r>
        <w:rPr>
          <w:rFonts w:asciiTheme="majorBidi" w:eastAsia="Arphic PKyokashotai Medium JIS" w:hAnsiTheme="majorBidi" w:cstheme="majorBidi" w:hint="eastAsia"/>
          <w:sz w:val="21"/>
          <w:szCs w:val="21"/>
        </w:rPr>
        <w:t>).</w:t>
      </w:r>
    </w:p>
  </w:footnote>
  <w:footnote w:id="1026">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菊池寛</w:t>
      </w:r>
      <w:r>
        <w:rPr>
          <w:rFonts w:asciiTheme="majorBidi" w:eastAsia="Arphic PKyokashotai Medium JIS" w:hAnsiTheme="majorBidi" w:cstheme="majorBidi"/>
          <w:sz w:val="21"/>
          <w:szCs w:val="21"/>
        </w:rPr>
        <w:t>/Kikuchi</w:t>
      </w:r>
      <w:r>
        <w:rPr>
          <w:rFonts w:asciiTheme="majorBidi" w:eastAsia="Arphic PKyokashotai Medium JIS" w:hAnsiTheme="majorBidi" w:cstheme="majorBidi"/>
          <w:sz w:val="21"/>
          <w:szCs w:val="21"/>
          <w:lang w:bidi="fa-IR"/>
        </w:rPr>
        <w:t xml:space="preserve"> Kan</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1888-1948</w:t>
      </w:r>
      <w:r>
        <w:rPr>
          <w:rFonts w:asciiTheme="majorBidi" w:eastAsia="Arphic PKyokashotai Medium JIS" w:hAnsiTheme="majorBidi" w:cstheme="majorBidi" w:hint="eastAsia"/>
          <w:sz w:val="21"/>
          <w:szCs w:val="21"/>
        </w:rPr>
        <w:t>).</w:t>
      </w:r>
    </w:p>
  </w:footnote>
  <w:footnote w:id="1027">
    <w:p>
      <w:pPr>
        <w:pStyle w:val="FootnoteText"/>
        <w:rPr>
          <w:lang w:bidi="fa-IR"/>
        </w:rPr>
      </w:pPr>
      <w:r>
        <w:rPr>
          <w:rStyle w:val="FootnoteReference"/>
        </w:rPr>
        <w:footnoteRef/>
      </w:r>
      <w:r>
        <w:t xml:space="preserve"> </w:t>
      </w:r>
      <w:r>
        <w:rPr>
          <w:rFonts w:hint="eastAsia"/>
        </w:rPr>
        <w:t>『羅生門』</w:t>
      </w:r>
      <w:r>
        <w:rPr>
          <w:lang w:bidi="fa-IR"/>
        </w:rPr>
        <w:t>/Rashōmon.</w:t>
      </w:r>
    </w:p>
  </w:footnote>
  <w:footnote w:id="1028">
    <w:p>
      <w:pPr>
        <w:pStyle w:val="FootnoteText"/>
        <w:rPr>
          <w:lang w:bidi="fa-IR"/>
        </w:rPr>
      </w:pPr>
      <w:r>
        <w:rPr>
          <w:rStyle w:val="FootnoteReference"/>
        </w:rPr>
        <w:footnoteRef/>
      </w:r>
      <w:r>
        <w:t xml:space="preserve"> </w:t>
      </w:r>
      <w:r>
        <w:rPr>
          <w:rFonts w:hint="eastAsia"/>
        </w:rPr>
        <w:t>『鼻』</w:t>
      </w:r>
      <w:r>
        <w:rPr>
          <w:lang w:bidi="fa-IR"/>
        </w:rPr>
        <w:t>/Hana.</w:t>
      </w:r>
    </w:p>
  </w:footnote>
  <w:footnote w:id="1029">
    <w:p>
      <w:pPr>
        <w:pStyle w:val="FootnoteText"/>
        <w:rPr>
          <w:lang w:bidi="fa-IR"/>
        </w:rPr>
      </w:pPr>
      <w:r>
        <w:rPr>
          <w:rStyle w:val="FootnoteReference"/>
        </w:rPr>
        <w:footnoteRef/>
      </w:r>
      <w:r>
        <w:t xml:space="preserve"> </w:t>
      </w:r>
      <w:r>
        <w:rPr>
          <w:rFonts w:hint="eastAsia"/>
          <w:lang w:bidi="fa-IR"/>
        </w:rPr>
        <w:t>『地獄変』</w:t>
      </w:r>
      <w:r>
        <w:rPr>
          <w:lang w:bidi="fa-IR"/>
        </w:rPr>
        <w:t>/Jigokuhen.</w:t>
      </w:r>
    </w:p>
  </w:footnote>
  <w:footnote w:id="1030">
    <w:p>
      <w:pPr>
        <w:pStyle w:val="FootnoteText"/>
        <w:rPr>
          <w:lang w:bidi="fa-IR"/>
        </w:rPr>
      </w:pPr>
      <w:r>
        <w:rPr>
          <w:rStyle w:val="FootnoteReference"/>
        </w:rPr>
        <w:footnoteRef/>
      </w:r>
      <w:r>
        <w:t xml:space="preserve"> </w:t>
      </w:r>
      <w:r>
        <w:rPr>
          <w:rFonts w:hint="eastAsia"/>
        </w:rPr>
        <w:t>『</w:t>
      </w:r>
      <w:r>
        <w:rPr>
          <w:rFonts w:hint="eastAsia"/>
          <w:lang w:bidi="fa-IR"/>
        </w:rPr>
        <w:t>河童』</w:t>
      </w:r>
      <w:r>
        <w:rPr>
          <w:lang w:bidi="fa-IR"/>
        </w:rPr>
        <w:t>/Kappa.</w:t>
      </w:r>
    </w:p>
  </w:footnote>
  <w:footnote w:id="1031">
    <w:p>
      <w:pPr>
        <w:pStyle w:val="FootnoteText"/>
        <w:rPr>
          <w:lang w:bidi="fa-IR"/>
        </w:rPr>
      </w:pPr>
      <w:r>
        <w:rPr>
          <w:rStyle w:val="FootnoteReference"/>
        </w:rPr>
        <w:footnoteRef/>
      </w:r>
      <w:r>
        <w:t xml:space="preserve"> </w:t>
      </w:r>
      <w:r>
        <w:rPr>
          <w:rFonts w:hint="eastAsia"/>
        </w:rPr>
        <w:t>芥川賞</w:t>
      </w:r>
      <w:r>
        <w:rPr>
          <w:lang w:bidi="fa-IR"/>
        </w:rPr>
        <w:t>/Akutagawa shō.</w:t>
      </w:r>
    </w:p>
  </w:footnote>
  <w:footnote w:id="1032">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小林多喜二</w:t>
      </w:r>
      <w:r>
        <w:rPr>
          <w:rFonts w:asciiTheme="majorBidi" w:eastAsia="Arphic PKyokashotai Medium JIS" w:hAnsiTheme="majorBidi" w:cstheme="majorBidi"/>
          <w:sz w:val="21"/>
          <w:szCs w:val="21"/>
        </w:rPr>
        <w:t>/Kobayashi Takiji</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1903-1933</w:t>
      </w:r>
      <w:r>
        <w:rPr>
          <w:rFonts w:asciiTheme="majorBidi" w:eastAsia="Arphic PKyokashotai Medium JIS" w:hAnsiTheme="majorBidi" w:cstheme="majorBidi" w:hint="eastAsia"/>
          <w:sz w:val="21"/>
          <w:szCs w:val="21"/>
        </w:rPr>
        <w:t>).</w:t>
      </w:r>
    </w:p>
  </w:footnote>
  <w:footnote w:id="1033">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葉山嘉樹</w:t>
      </w:r>
      <w:r>
        <w:rPr>
          <w:rFonts w:asciiTheme="majorBidi" w:eastAsia="Arphic PKyokashotai Medium JIS" w:hAnsiTheme="majorBidi" w:cstheme="majorBidi"/>
          <w:sz w:val="21"/>
          <w:szCs w:val="21"/>
        </w:rPr>
        <w:t>/Hayama Yoshiki</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1894-1945</w:t>
      </w:r>
      <w:r>
        <w:rPr>
          <w:rFonts w:asciiTheme="majorBidi" w:eastAsia="Arphic PKyokashotai Medium JIS" w:hAnsiTheme="majorBidi" w:cstheme="majorBidi" w:hint="eastAsia"/>
          <w:sz w:val="21"/>
          <w:szCs w:val="21"/>
        </w:rPr>
        <w:t>).</w:t>
      </w:r>
    </w:p>
  </w:footnote>
  <w:footnote w:id="1034">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川端康成</w:t>
      </w:r>
      <w:r>
        <w:rPr>
          <w:rFonts w:asciiTheme="majorBidi" w:eastAsia="Arphic PKyokashotai Medium JIS" w:hAnsiTheme="majorBidi" w:cstheme="majorBidi"/>
          <w:sz w:val="21"/>
          <w:szCs w:val="21"/>
        </w:rPr>
        <w:t>/Kawabata Yasunari</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1899-1972</w:t>
      </w:r>
      <w:r>
        <w:rPr>
          <w:rFonts w:asciiTheme="majorBidi" w:eastAsia="Arphic PKyokashotai Medium JIS" w:hAnsiTheme="majorBidi" w:cstheme="majorBidi" w:hint="eastAsia"/>
          <w:sz w:val="21"/>
          <w:szCs w:val="21"/>
        </w:rPr>
        <w:t>).</w:t>
      </w:r>
    </w:p>
  </w:footnote>
  <w:footnote w:id="1035">
    <w:p>
      <w:pPr>
        <w:pStyle w:val="FootnoteText"/>
        <w:rPr>
          <w:lang w:bidi="fa-IR"/>
        </w:rPr>
      </w:pPr>
      <w:r>
        <w:rPr>
          <w:rStyle w:val="FootnoteReference"/>
        </w:rPr>
        <w:footnoteRef/>
      </w:r>
      <w:r>
        <w:t xml:space="preserve"> </w:t>
      </w:r>
      <w:r>
        <w:rPr>
          <w:rFonts w:hint="eastAsia"/>
        </w:rPr>
        <w:t>『伊豆の踊子』</w:t>
      </w:r>
      <w:r>
        <w:rPr>
          <w:lang w:bidi="fa-IR"/>
        </w:rPr>
        <w:t>/Izu no odoriko.</w:t>
      </w:r>
    </w:p>
  </w:footnote>
  <w:footnote w:id="1036">
    <w:p>
      <w:pPr>
        <w:pStyle w:val="FootnoteText"/>
        <w:rPr>
          <w:lang w:bidi="fa-IR"/>
        </w:rPr>
      </w:pPr>
      <w:r>
        <w:rPr>
          <w:rStyle w:val="FootnoteReference"/>
        </w:rPr>
        <w:footnoteRef/>
      </w:r>
      <w:r>
        <w:t xml:space="preserve"> </w:t>
      </w:r>
      <w:r>
        <w:rPr>
          <w:rFonts w:hint="eastAsia"/>
        </w:rPr>
        <w:t>『雪国』</w:t>
      </w:r>
      <w:r>
        <w:rPr>
          <w:lang w:bidi="fa-IR"/>
        </w:rPr>
        <w:t>/Yukiguni.</w:t>
      </w:r>
    </w:p>
  </w:footnote>
  <w:footnote w:id="1037">
    <w:p>
      <w:pPr>
        <w:pStyle w:val="FootnoteText"/>
        <w:rPr>
          <w:lang w:bidi="fa-IR"/>
        </w:rPr>
      </w:pPr>
      <w:r>
        <w:rPr>
          <w:rStyle w:val="FootnoteReference"/>
        </w:rPr>
        <w:footnoteRef/>
      </w:r>
      <w:r>
        <w:t xml:space="preserve"> </w:t>
      </w:r>
      <w:r>
        <w:rPr>
          <w:rFonts w:hint="eastAsia"/>
        </w:rPr>
        <w:t>『千羽鶴』</w:t>
      </w:r>
      <w:r>
        <w:rPr>
          <w:rFonts w:hint="eastAsia"/>
        </w:rPr>
        <w:t>/Senbazuru.</w:t>
      </w:r>
    </w:p>
  </w:footnote>
  <w:footnote w:id="1038">
    <w:p>
      <w:pPr>
        <w:pStyle w:val="FootnoteText"/>
        <w:rPr>
          <w:lang w:bidi="fa-IR"/>
        </w:rPr>
      </w:pPr>
      <w:r>
        <w:rPr>
          <w:rStyle w:val="FootnoteReference"/>
        </w:rPr>
        <w:footnoteRef/>
      </w:r>
      <w:r>
        <w:t xml:space="preserve"> </w:t>
      </w:r>
      <w:r>
        <w:rPr>
          <w:rFonts w:hint="eastAsia"/>
        </w:rPr>
        <w:t>『</w:t>
      </w:r>
      <w:r>
        <w:t>山</w:t>
      </w:r>
      <w:r>
        <w:rPr>
          <w:rFonts w:hint="eastAsia"/>
        </w:rPr>
        <w:t>の音』</w:t>
      </w:r>
      <w:r>
        <w:rPr>
          <w:lang w:bidi="fa-IR"/>
        </w:rPr>
        <w:t>/Yama no Oto.</w:t>
      </w:r>
    </w:p>
  </w:footnote>
  <w:footnote w:id="1039">
    <w:p>
      <w:pPr>
        <w:pStyle w:val="FootnoteText"/>
        <w:rPr>
          <w:lang w:bidi="fa-IR"/>
        </w:rPr>
      </w:pPr>
      <w:r>
        <w:rPr>
          <w:rStyle w:val="FootnoteReference"/>
        </w:rPr>
        <w:footnoteRef/>
      </w:r>
      <w:r>
        <w:t xml:space="preserve"> </w:t>
      </w:r>
      <w:r>
        <w:rPr>
          <w:rFonts w:hint="eastAsia"/>
        </w:rPr>
        <w:t>『掌の小説』</w:t>
      </w:r>
      <w:r>
        <w:rPr>
          <w:lang w:bidi="fa-IR"/>
        </w:rPr>
        <w:t>/Tanagokoro no shōsetsu.</w:t>
      </w:r>
    </w:p>
  </w:footnote>
  <w:footnote w:id="1040">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横光利一</w:t>
      </w:r>
      <w:r>
        <w:rPr>
          <w:rFonts w:asciiTheme="majorBidi" w:eastAsia="Arphic PKyokashotai Medium JIS" w:hAnsiTheme="majorBidi" w:cstheme="majorBidi"/>
          <w:sz w:val="21"/>
          <w:szCs w:val="21"/>
        </w:rPr>
        <w:t>/Yokomitsu Riichi</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1898-1947</w:t>
      </w:r>
      <w:r>
        <w:rPr>
          <w:rFonts w:asciiTheme="majorBidi" w:eastAsia="Arphic PKyokashotai Medium JIS" w:hAnsiTheme="majorBidi" w:cstheme="majorBidi" w:hint="eastAsia"/>
          <w:sz w:val="21"/>
          <w:szCs w:val="21"/>
        </w:rPr>
        <w:t>).</w:t>
      </w:r>
    </w:p>
  </w:footnote>
  <w:footnote w:id="1041">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井伏鱒二</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Ibuse Masuji</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1898-1993</w:t>
      </w:r>
      <w:r>
        <w:rPr>
          <w:rFonts w:asciiTheme="majorBidi" w:eastAsia="Arphic PKyokashotai Medium JIS" w:hAnsiTheme="majorBidi" w:cstheme="majorBidi" w:hint="eastAsia"/>
          <w:sz w:val="21"/>
          <w:szCs w:val="21"/>
        </w:rPr>
        <w:t>).</w:t>
      </w:r>
    </w:p>
  </w:footnote>
  <w:footnote w:id="1042">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梶井基次郎</w:t>
      </w:r>
      <w:r>
        <w:rPr>
          <w:rFonts w:asciiTheme="majorBidi" w:eastAsia="Arphic PKyokashotai Medium JIS" w:hAnsiTheme="majorBidi" w:cstheme="majorBidi"/>
          <w:sz w:val="21"/>
          <w:szCs w:val="21"/>
        </w:rPr>
        <w:t>/Kajii Motojirō</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1901-1932</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w:t>
      </w:r>
    </w:p>
  </w:footnote>
  <w:footnote w:id="1043">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堀辰雄</w:t>
      </w:r>
      <w:r>
        <w:rPr>
          <w:rFonts w:asciiTheme="majorBidi" w:eastAsia="Arphic PKyokashotai Medium JIS" w:hAnsiTheme="majorBidi" w:cstheme="majorBidi"/>
          <w:sz w:val="21"/>
          <w:szCs w:val="21"/>
        </w:rPr>
        <w:t>/Hori Tatsuo</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1904</w:t>
      </w:r>
      <w:r>
        <w:rPr>
          <w:rFonts w:asciiTheme="majorBidi" w:eastAsia="Arphic PKyokashotai Medium JIS" w:hAnsiTheme="majorBidi" w:cstheme="majorBidi"/>
          <w:sz w:val="21"/>
          <w:szCs w:val="21"/>
          <w:lang w:bidi="fa-IR"/>
        </w:rPr>
        <w:t>-</w:t>
      </w:r>
      <w:r>
        <w:rPr>
          <w:rFonts w:asciiTheme="majorBidi" w:eastAsia="Arphic PKyokashotai Medium JIS" w:hAnsiTheme="majorBidi" w:cstheme="majorBidi"/>
          <w:sz w:val="21"/>
          <w:szCs w:val="21"/>
        </w:rPr>
        <w:t>1953</w:t>
      </w:r>
      <w:r>
        <w:rPr>
          <w:rFonts w:asciiTheme="majorBidi" w:eastAsia="Arphic PKyokashotai Medium JIS" w:hAnsiTheme="majorBidi" w:cstheme="majorBidi" w:hint="eastAsia"/>
          <w:sz w:val="21"/>
          <w:szCs w:val="21"/>
        </w:rPr>
        <w:t>).</w:t>
      </w:r>
    </w:p>
  </w:footnote>
  <w:footnote w:id="1044">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伊藤整</w:t>
      </w:r>
      <w:r>
        <w:rPr>
          <w:rFonts w:asciiTheme="majorBidi" w:eastAsia="Arphic PKyokashotai Medium JIS" w:hAnsiTheme="majorBidi" w:cstheme="majorBidi"/>
          <w:sz w:val="21"/>
          <w:szCs w:val="21"/>
        </w:rPr>
        <w:t>/Itō Sei</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1905-1969</w:t>
      </w:r>
      <w:r>
        <w:rPr>
          <w:rFonts w:asciiTheme="majorBidi" w:eastAsia="Arphic PKyokashotai Medium JIS" w:hAnsiTheme="majorBidi" w:cstheme="majorBidi" w:hint="eastAsia"/>
          <w:sz w:val="21"/>
          <w:szCs w:val="21"/>
        </w:rPr>
        <w:t>).</w:t>
      </w:r>
    </w:p>
  </w:footnote>
  <w:footnote w:id="1045">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小林秀雄</w:t>
      </w:r>
      <w:r>
        <w:rPr>
          <w:rFonts w:asciiTheme="majorBidi" w:eastAsia="Arphic PKyokashotai Medium JIS" w:hAnsiTheme="majorBidi" w:cstheme="majorBidi"/>
          <w:sz w:val="21"/>
          <w:szCs w:val="21"/>
        </w:rPr>
        <w:t>/Kobayashi Hideo</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1902-1983</w:t>
      </w:r>
      <w:r>
        <w:rPr>
          <w:rFonts w:asciiTheme="majorBidi" w:eastAsia="Arphic PKyokashotai Medium JIS" w:hAnsiTheme="majorBidi" w:cstheme="majorBidi" w:hint="eastAsia"/>
          <w:sz w:val="21"/>
          <w:szCs w:val="21"/>
        </w:rPr>
        <w:t>).</w:t>
      </w:r>
    </w:p>
  </w:footnote>
  <w:footnote w:id="1046">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中島敦</w:t>
      </w:r>
      <w:r>
        <w:rPr>
          <w:rFonts w:asciiTheme="majorBidi" w:eastAsia="Arphic PKyokashotai Medium JIS" w:hAnsiTheme="majorBidi" w:cstheme="majorBidi"/>
          <w:sz w:val="21"/>
          <w:szCs w:val="21"/>
        </w:rPr>
        <w:t>/Nakajima Atsushi</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1909-1942</w:t>
      </w:r>
      <w:r>
        <w:rPr>
          <w:rFonts w:asciiTheme="majorBidi" w:eastAsia="Arphic PKyokashotai Medium JIS" w:hAnsiTheme="majorBidi" w:cstheme="majorBidi" w:hint="eastAsia"/>
          <w:sz w:val="21"/>
          <w:szCs w:val="21"/>
        </w:rPr>
        <w:t>).</w:t>
      </w:r>
    </w:p>
  </w:footnote>
  <w:footnote w:id="1047">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無頼派</w:t>
      </w:r>
      <w:r>
        <w:rPr>
          <w:rFonts w:asciiTheme="majorBidi" w:eastAsia="Arphic PKyokashotai Medium JIS" w:hAnsiTheme="majorBidi" w:cstheme="majorBidi"/>
          <w:sz w:val="21"/>
          <w:szCs w:val="21"/>
        </w:rPr>
        <w:t>/Buraiha.</w:t>
      </w:r>
    </w:p>
  </w:footnote>
  <w:footnote w:id="1048">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太宰治</w:t>
      </w:r>
      <w:r>
        <w:rPr>
          <w:rFonts w:asciiTheme="majorBidi" w:eastAsia="Arphic PKyokashotai Medium JIS" w:hAnsiTheme="majorBidi" w:cstheme="majorBidi"/>
          <w:sz w:val="21"/>
          <w:szCs w:val="21"/>
        </w:rPr>
        <w:t>/Dazai Osamu</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1909-1948</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w:t>
      </w:r>
    </w:p>
  </w:footnote>
  <w:footnote w:id="1049">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坂口安吾</w:t>
      </w:r>
      <w:r>
        <w:rPr>
          <w:rFonts w:asciiTheme="majorBidi" w:eastAsia="Arphic PKyokashotai Medium JIS" w:hAnsiTheme="majorBidi" w:cstheme="majorBidi"/>
          <w:sz w:val="21"/>
          <w:szCs w:val="21"/>
        </w:rPr>
        <w:t>/Sakaguchi Ango</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1906-1955</w:t>
      </w:r>
      <w:r>
        <w:rPr>
          <w:rFonts w:asciiTheme="majorBidi" w:eastAsia="Arphic PKyokashotai Medium JIS" w:hAnsiTheme="majorBidi" w:cstheme="majorBidi" w:hint="eastAsia"/>
          <w:sz w:val="21"/>
          <w:szCs w:val="21"/>
        </w:rPr>
        <w:t>).</w:t>
      </w:r>
    </w:p>
  </w:footnote>
  <w:footnote w:id="1050">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織田作之助</w:t>
      </w:r>
      <w:r>
        <w:rPr>
          <w:rFonts w:asciiTheme="majorBidi" w:eastAsia="Arphic PKyokashotai Medium JIS" w:hAnsiTheme="majorBidi" w:cstheme="majorBidi"/>
          <w:sz w:val="21"/>
          <w:szCs w:val="21"/>
        </w:rPr>
        <w:t>/Oda Sakunosuke</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1913-1947</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w:t>
      </w:r>
    </w:p>
  </w:footnote>
  <w:footnote w:id="1051">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野間宏</w:t>
      </w:r>
      <w:r>
        <w:rPr>
          <w:rFonts w:asciiTheme="majorBidi" w:eastAsia="Arphic PKyokashotai Medium JIS" w:hAnsiTheme="majorBidi" w:cstheme="majorBidi"/>
          <w:sz w:val="21"/>
          <w:szCs w:val="21"/>
        </w:rPr>
        <w:t>/Noma Hiroshi</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1915-1991</w:t>
      </w:r>
      <w:r>
        <w:rPr>
          <w:rFonts w:asciiTheme="majorBidi" w:eastAsia="Arphic PKyokashotai Medium JIS" w:hAnsiTheme="majorBidi" w:cstheme="majorBidi" w:hint="eastAsia"/>
          <w:sz w:val="21"/>
          <w:szCs w:val="21"/>
        </w:rPr>
        <w:t>).</w:t>
      </w:r>
    </w:p>
  </w:footnote>
  <w:footnote w:id="1052">
    <w:p>
      <w:pPr>
        <w:pStyle w:val="FootnoteText"/>
        <w:rPr>
          <w:lang w:bidi="fa-IR"/>
        </w:rPr>
      </w:pPr>
      <w:r>
        <w:rPr>
          <w:rStyle w:val="FootnoteReference"/>
        </w:rPr>
        <w:footnoteRef/>
      </w:r>
      <w:r>
        <w:t xml:space="preserve"> </w:t>
      </w:r>
      <w:r>
        <w:rPr>
          <w:rFonts w:hint="eastAsia"/>
        </w:rPr>
        <w:t>『真空地帯』</w:t>
      </w:r>
      <w:r>
        <w:rPr>
          <w:lang w:bidi="fa-IR"/>
        </w:rPr>
        <w:t>/Shinkū Chitai.</w:t>
      </w:r>
    </w:p>
  </w:footnote>
  <w:footnote w:id="1053">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武田泰淳</w:t>
      </w:r>
      <w:r>
        <w:rPr>
          <w:rFonts w:asciiTheme="majorBidi" w:eastAsia="Arphic PKyokashotai Medium JIS" w:hAnsiTheme="majorBidi" w:cstheme="majorBidi"/>
          <w:sz w:val="21"/>
          <w:szCs w:val="21"/>
        </w:rPr>
        <w:t>/Takeda Taijun</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1912-1976</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w:t>
      </w:r>
    </w:p>
  </w:footnote>
  <w:footnote w:id="1054">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安部公房</w:t>
      </w:r>
      <w:r>
        <w:rPr>
          <w:rFonts w:asciiTheme="majorBidi" w:eastAsia="Arphic PKyokashotai Medium JIS" w:hAnsiTheme="majorBidi" w:cstheme="majorBidi"/>
          <w:sz w:val="21"/>
          <w:szCs w:val="21"/>
        </w:rPr>
        <w:t>/Abe Kōbō</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lang w:bidi="fa-IR"/>
        </w:rPr>
        <w:t>1</w:t>
      </w:r>
      <w:r>
        <w:rPr>
          <w:rFonts w:asciiTheme="majorBidi" w:eastAsia="Arphic PKyokashotai Medium JIS" w:hAnsiTheme="majorBidi" w:cstheme="majorBidi"/>
          <w:sz w:val="21"/>
          <w:szCs w:val="21"/>
        </w:rPr>
        <w:t>924-1993</w:t>
      </w:r>
      <w:r>
        <w:rPr>
          <w:rFonts w:asciiTheme="majorBidi" w:eastAsia="Arphic PKyokashotai Medium JIS" w:hAnsiTheme="majorBidi" w:cstheme="majorBidi" w:hint="eastAsia"/>
          <w:sz w:val="21"/>
          <w:szCs w:val="21"/>
        </w:rPr>
        <w:t>).</w:t>
      </w:r>
    </w:p>
  </w:footnote>
  <w:footnote w:id="1055">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三島由紀夫</w:t>
      </w:r>
      <w:r>
        <w:rPr>
          <w:rFonts w:asciiTheme="majorBidi" w:eastAsia="Arphic PKyokashotai Medium JIS" w:hAnsiTheme="majorBidi" w:cstheme="majorBidi"/>
          <w:sz w:val="21"/>
          <w:szCs w:val="21"/>
        </w:rPr>
        <w:t>/Mishima Yukio</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1925-1970</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w:t>
      </w:r>
    </w:p>
  </w:footnote>
  <w:footnote w:id="1056">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村上春樹</w:t>
      </w:r>
      <w:r>
        <w:rPr>
          <w:rFonts w:asciiTheme="majorBidi" w:eastAsia="Arphic PKyokashotai Medium JIS" w:hAnsiTheme="majorBidi" w:cstheme="majorBidi"/>
          <w:sz w:val="21"/>
          <w:szCs w:val="21"/>
        </w:rPr>
        <w:t>/Murakami Haruki</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1949</w:t>
      </w:r>
      <w:r>
        <w:rPr>
          <w:rFonts w:asciiTheme="majorBidi" w:eastAsia="Arphic PKyokashotai Medium JIS" w:hAnsiTheme="majorBidi" w:cstheme="majorBidi"/>
          <w:sz w:val="21"/>
          <w:szCs w:val="21"/>
          <w:lang w:bidi="fa-IR"/>
        </w:rPr>
        <w:t xml:space="preserve"> -….).</w:t>
      </w:r>
    </w:p>
  </w:footnote>
  <w:footnote w:id="1057">
    <w:p>
      <w:pPr>
        <w:pStyle w:val="FootnoteText"/>
        <w:rPr>
          <w:rtl/>
          <w:lang w:bidi="fa-IR"/>
        </w:rPr>
      </w:pPr>
      <w:r>
        <w:rPr>
          <w:rStyle w:val="FootnoteReference"/>
        </w:rPr>
        <w:footnoteRef/>
      </w:r>
      <w:r>
        <w:rPr>
          <w:rFonts w:cs="B Zar" w:hint="eastAsia"/>
          <w:lang w:bidi="fa-IR"/>
        </w:rPr>
        <w:t>『仮面の告白』</w:t>
      </w:r>
      <w:r>
        <w:rPr>
          <w:rFonts w:cs="B Zar"/>
          <w:lang w:bidi="fa-IR"/>
        </w:rPr>
        <w:t>/Kamen no Kokuhaku</w:t>
      </w:r>
      <w:r>
        <w:rPr>
          <w:rFonts w:cs="B Zar" w:hint="cs"/>
          <w:rtl/>
          <w:lang w:bidi="fa-IR"/>
        </w:rPr>
        <w:t>.</w:t>
      </w:r>
    </w:p>
  </w:footnote>
  <w:footnote w:id="1058">
    <w:p>
      <w:pPr>
        <w:pStyle w:val="FootnoteText"/>
        <w:rPr>
          <w:lang w:bidi="fa-IR"/>
        </w:rPr>
      </w:pPr>
      <w:r>
        <w:rPr>
          <w:rStyle w:val="FootnoteReference"/>
        </w:rPr>
        <w:footnoteRef/>
      </w:r>
      <w:r>
        <w:t xml:space="preserve"> </w:t>
      </w:r>
      <w:r>
        <w:rPr>
          <w:rFonts w:hint="eastAsia"/>
        </w:rPr>
        <w:t>『豊饒の海』</w:t>
      </w:r>
      <w:r>
        <w:rPr>
          <w:lang w:bidi="fa-IR"/>
        </w:rPr>
        <w:t>/Hōjō no umi.</w:t>
      </w:r>
    </w:p>
  </w:footnote>
  <w:footnote w:id="1059">
    <w:p>
      <w:pPr>
        <w:pStyle w:val="FootnoteText"/>
        <w:rPr>
          <w:lang w:bidi="fa-IR"/>
        </w:rPr>
      </w:pPr>
      <w:r>
        <w:rPr>
          <w:rStyle w:val="FootnoteReference"/>
        </w:rPr>
        <w:footnoteRef/>
      </w:r>
      <w:r>
        <w:t xml:space="preserve"> </w:t>
      </w:r>
      <w:r>
        <w:rPr>
          <w:rFonts w:hint="eastAsia"/>
        </w:rPr>
        <w:t>『金閣寺』</w:t>
      </w:r>
      <w:r>
        <w:rPr>
          <w:lang w:bidi="fa-IR"/>
        </w:rPr>
        <w:t>/Kinkakuji.</w:t>
      </w:r>
    </w:p>
  </w:footnote>
  <w:footnote w:id="1060">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安岡章太郎</w:t>
      </w:r>
      <w:r>
        <w:rPr>
          <w:rFonts w:asciiTheme="majorBidi" w:eastAsia="Arphic PKyokashotai Medium JIS" w:hAnsiTheme="majorBidi" w:cstheme="majorBidi"/>
          <w:sz w:val="21"/>
          <w:szCs w:val="21"/>
        </w:rPr>
        <w:t>/Yasuoka Shōtarō</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1920-2013</w:t>
      </w:r>
      <w:r>
        <w:rPr>
          <w:rFonts w:asciiTheme="majorBidi" w:eastAsia="Arphic PKyokashotai Medium JIS" w:hAnsiTheme="majorBidi" w:cstheme="majorBidi" w:hint="eastAsia"/>
          <w:sz w:val="21"/>
          <w:szCs w:val="21"/>
        </w:rPr>
        <w:t>).</w:t>
      </w:r>
    </w:p>
  </w:footnote>
  <w:footnote w:id="1061">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吉行淳之介</w:t>
      </w:r>
      <w:r>
        <w:rPr>
          <w:rFonts w:asciiTheme="majorBidi" w:eastAsia="Arphic PKyokashotai Medium JIS" w:hAnsiTheme="majorBidi" w:cstheme="majorBidi"/>
          <w:sz w:val="21"/>
          <w:szCs w:val="21"/>
        </w:rPr>
        <w:t>/Yoshiyuki Junnosuke</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1924-1994</w:t>
      </w:r>
      <w:r>
        <w:rPr>
          <w:rFonts w:asciiTheme="majorBidi" w:eastAsia="Arphic PKyokashotai Medium JIS" w:hAnsiTheme="majorBidi" w:cstheme="majorBidi" w:hint="eastAsia"/>
          <w:sz w:val="21"/>
          <w:szCs w:val="21"/>
        </w:rPr>
        <w:t>).</w:t>
      </w:r>
    </w:p>
  </w:footnote>
  <w:footnote w:id="1062">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遠藤周作</w:t>
      </w:r>
      <w:r>
        <w:rPr>
          <w:rFonts w:asciiTheme="majorBidi" w:eastAsia="Arphic PKyokashotai Medium JIS" w:hAnsiTheme="majorBidi" w:cstheme="majorBidi"/>
          <w:sz w:val="21"/>
          <w:szCs w:val="21"/>
        </w:rPr>
        <w:t>/Endō Shūsaku(1923-1996</w:t>
      </w:r>
      <w:r>
        <w:rPr>
          <w:rFonts w:asciiTheme="majorBidi" w:eastAsia="Arphic PKyokashotai Medium JIS" w:hAnsiTheme="majorBidi" w:cstheme="majorBidi" w:hint="eastAsia"/>
          <w:sz w:val="21"/>
          <w:szCs w:val="21"/>
        </w:rPr>
        <w:t>).</w:t>
      </w:r>
    </w:p>
  </w:footnote>
  <w:footnote w:id="1063">
    <w:p>
      <w:pPr>
        <w:spacing w:after="0" w:line="240" w:lineRule="auto"/>
        <w:rPr>
          <w:rFonts w:asciiTheme="majorBidi" w:eastAsia="Arphic PKyokashotai Medium JIS" w:hAnsiTheme="majorBidi" w:cstheme="majorBidi"/>
          <w:sz w:val="21"/>
          <w:szCs w:val="21"/>
          <w:rtl/>
          <w:lang w:bidi="fa-IR"/>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井上靖</w:t>
      </w:r>
      <w:r>
        <w:rPr>
          <w:rFonts w:asciiTheme="majorBidi" w:eastAsia="Arphic PKyokashotai Medium JIS" w:hAnsiTheme="majorBidi" w:cstheme="majorBidi"/>
          <w:sz w:val="21"/>
          <w:szCs w:val="21"/>
        </w:rPr>
        <w:t>/Yasushi Inoue</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1907-1991</w:t>
      </w:r>
      <w:r>
        <w:rPr>
          <w:rFonts w:asciiTheme="majorBidi" w:eastAsia="Arphic PKyokashotai Medium JIS" w:hAnsiTheme="majorBidi" w:cstheme="majorBidi" w:hint="eastAsia"/>
          <w:sz w:val="21"/>
          <w:szCs w:val="21"/>
        </w:rPr>
        <w:t>).</w:t>
      </w:r>
    </w:p>
  </w:footnote>
  <w:footnote w:id="1064">
    <w:p>
      <w:pPr>
        <w:spacing w:after="0" w:line="240" w:lineRule="auto"/>
        <w:rPr>
          <w:rFonts w:asciiTheme="majorBidi" w:eastAsia="Arphic PKyokashotai Medium JIS" w:hAnsiTheme="majorBidi" w:cstheme="majorBidi"/>
          <w:sz w:val="21"/>
          <w:szCs w:val="21"/>
          <w:rtl/>
          <w:lang w:bidi="fa-IR"/>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石原慎太郎</w:t>
      </w:r>
      <w:r>
        <w:rPr>
          <w:rFonts w:asciiTheme="majorBidi" w:eastAsia="Arphic PKyokashotai Medium JIS" w:hAnsiTheme="majorBidi" w:cstheme="majorBidi"/>
          <w:sz w:val="21"/>
          <w:szCs w:val="21"/>
        </w:rPr>
        <w:t>/Ishihara Shintarō</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1932</w:t>
      </w:r>
      <w:r>
        <w:rPr>
          <w:rFonts w:asciiTheme="majorBidi" w:eastAsia="Arphic PKyokashotai Medium JIS" w:hAnsiTheme="majorBidi" w:cstheme="majorBidi"/>
          <w:sz w:val="21"/>
          <w:szCs w:val="21"/>
          <w:lang w:bidi="fa-IR"/>
        </w:rPr>
        <w:t xml:space="preserve"> -….).</w:t>
      </w:r>
    </w:p>
  </w:footnote>
  <w:footnote w:id="1065">
    <w:p>
      <w:pPr>
        <w:spacing w:after="0" w:line="240" w:lineRule="auto"/>
        <w:rPr>
          <w:rFonts w:asciiTheme="majorBidi" w:eastAsia="Arphic PKyokashotai Medium JIS" w:hAnsiTheme="majorBidi" w:cstheme="majorBidi"/>
          <w:sz w:val="21"/>
          <w:szCs w:val="21"/>
          <w:rtl/>
          <w:lang w:bidi="fa-IR"/>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開高健</w:t>
      </w:r>
      <w:r>
        <w:rPr>
          <w:rFonts w:asciiTheme="majorBidi" w:eastAsia="Arphic PKyokashotai Medium JIS" w:hAnsiTheme="majorBidi" w:cstheme="majorBidi"/>
          <w:sz w:val="21"/>
          <w:szCs w:val="21"/>
        </w:rPr>
        <w:t>/Kaikō Takeshi</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1930-1989</w:t>
      </w:r>
      <w:r>
        <w:rPr>
          <w:rFonts w:asciiTheme="majorBidi" w:eastAsia="Arphic PKyokashotai Medium JIS" w:hAnsiTheme="majorBidi" w:cstheme="majorBidi" w:hint="eastAsia"/>
          <w:sz w:val="21"/>
          <w:szCs w:val="21"/>
        </w:rPr>
        <w:t>).</w:t>
      </w:r>
    </w:p>
  </w:footnote>
  <w:footnote w:id="1066">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大江健三郎</w:t>
      </w:r>
      <w:r>
        <w:rPr>
          <w:rFonts w:asciiTheme="majorBidi" w:eastAsia="Arphic PKyokashotai Medium JIS" w:hAnsiTheme="majorBidi" w:cstheme="majorBidi"/>
          <w:sz w:val="21"/>
          <w:szCs w:val="21"/>
        </w:rPr>
        <w:t>/Ōe Kenzaburō</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1935</w:t>
      </w:r>
      <w:r>
        <w:rPr>
          <w:rFonts w:asciiTheme="majorBidi" w:eastAsia="Arphic PKyokashotai Medium JIS" w:hAnsiTheme="majorBidi" w:cstheme="majorBidi"/>
          <w:sz w:val="21"/>
          <w:szCs w:val="21"/>
          <w:lang w:bidi="fa-IR"/>
        </w:rPr>
        <w:t>-….).</w:t>
      </w:r>
    </w:p>
  </w:footnote>
  <w:footnote w:id="1067">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吉本ばなな</w:t>
      </w:r>
      <w:r>
        <w:rPr>
          <w:rFonts w:asciiTheme="majorBidi" w:eastAsia="Arphic PKyokashotai Medium JIS" w:hAnsiTheme="majorBidi" w:cstheme="majorBidi"/>
          <w:sz w:val="21"/>
          <w:szCs w:val="21"/>
        </w:rPr>
        <w:t>/Yoshimoto Banana</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1964</w:t>
      </w:r>
      <w:r>
        <w:rPr>
          <w:rFonts w:asciiTheme="majorBidi" w:eastAsia="Arphic PKyokashotai Medium JIS" w:hAnsiTheme="majorBidi" w:cstheme="majorBidi"/>
          <w:sz w:val="21"/>
          <w:szCs w:val="21"/>
          <w:lang w:bidi="fa-IR"/>
        </w:rPr>
        <w:t>-….).</w:t>
      </w:r>
    </w:p>
  </w:footnote>
  <w:footnote w:id="1068">
    <w:p>
      <w:pPr>
        <w:spacing w:after="0" w:line="240" w:lineRule="auto"/>
        <w:rPr>
          <w:rFonts w:asciiTheme="majorBidi" w:eastAsia="Arphic PKyokashotai Medium JIS" w:hAnsiTheme="majorBidi" w:cstheme="majorBidi"/>
          <w:sz w:val="21"/>
          <w:szCs w:val="21"/>
          <w:rtl/>
          <w:lang w:bidi="fa-IR"/>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漫画</w:t>
      </w:r>
      <w:r>
        <w:rPr>
          <w:rFonts w:asciiTheme="majorBidi" w:eastAsia="Arphic PKyokashotai Medium JIS" w:hAnsiTheme="majorBidi" w:cstheme="majorBidi"/>
          <w:sz w:val="21"/>
          <w:szCs w:val="21"/>
        </w:rPr>
        <w:t>/Manga.</w:t>
      </w:r>
    </w:p>
  </w:footnote>
  <w:footnote w:id="1069">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漢詩</w:t>
      </w:r>
      <w:r>
        <w:rPr>
          <w:rFonts w:asciiTheme="majorBidi" w:eastAsia="Arphic PKyokashotai Medium JIS" w:hAnsiTheme="majorBidi" w:cstheme="majorBidi"/>
          <w:sz w:val="21"/>
          <w:szCs w:val="21"/>
        </w:rPr>
        <w:t>/</w:t>
      </w:r>
      <w:r>
        <w:rPr>
          <w:rFonts w:asciiTheme="majorBidi" w:eastAsia="Arphic PKyokashotai Medium JIS" w:hAnsiTheme="majorBidi" w:cstheme="majorBidi"/>
          <w:sz w:val="21"/>
          <w:szCs w:val="21"/>
          <w:lang w:bidi="fa-IR"/>
        </w:rPr>
        <w:t>Kanshi.</w:t>
      </w:r>
    </w:p>
  </w:footnote>
  <w:footnote w:id="1070">
    <w:p>
      <w:pPr>
        <w:spacing w:after="0" w:line="240" w:lineRule="auto"/>
        <w:rPr>
          <w:rFonts w:asciiTheme="majorBidi" w:eastAsia="Arphic PKyokashotai Medium JIS" w:hAnsiTheme="majorBidi" w:cstheme="majorBidi"/>
          <w:sz w:val="21"/>
          <w:szCs w:val="21"/>
          <w:lang w:bidi="fa-IR"/>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lang w:bidi="fa-IR"/>
        </w:rPr>
        <w:t>新体詩</w:t>
      </w:r>
      <w:r>
        <w:rPr>
          <w:rFonts w:asciiTheme="majorBidi" w:eastAsia="Arphic PKyokashotai Medium JIS" w:hAnsiTheme="majorBidi" w:cstheme="majorBidi"/>
          <w:sz w:val="21"/>
          <w:szCs w:val="21"/>
          <w:lang w:bidi="fa-IR"/>
        </w:rPr>
        <w:t>/shintaishi.</w:t>
      </w:r>
    </w:p>
  </w:footnote>
  <w:footnote w:id="1071">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竹内節</w:t>
      </w:r>
      <w:r>
        <w:rPr>
          <w:rFonts w:asciiTheme="majorBidi" w:eastAsia="Arphic PKyokashotai Medium JIS" w:hAnsiTheme="majorBidi" w:cstheme="majorBidi"/>
          <w:sz w:val="21"/>
          <w:szCs w:val="21"/>
        </w:rPr>
        <w:t>/</w:t>
      </w:r>
      <w:r>
        <w:rPr>
          <w:rFonts w:asciiTheme="majorBidi" w:eastAsia="Arphic PKyokashotai Medium JIS" w:hAnsiTheme="majorBidi" w:cstheme="majorBidi"/>
          <w:sz w:val="21"/>
          <w:szCs w:val="21"/>
          <w:lang w:bidi="fa-IR"/>
        </w:rPr>
        <w:t>Takeuchi Setsu</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lang w:bidi="fa-IR"/>
        </w:rPr>
        <w:t>?-?</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w:t>
      </w:r>
    </w:p>
  </w:footnote>
  <w:footnote w:id="1072">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山田美妙</w:t>
      </w:r>
      <w:r>
        <w:rPr>
          <w:rFonts w:asciiTheme="majorBidi" w:eastAsia="Arphic PKyokashotai Medium JIS" w:hAnsiTheme="majorBidi" w:cstheme="majorBidi"/>
          <w:sz w:val="21"/>
          <w:szCs w:val="21"/>
        </w:rPr>
        <w:t>/Yamada Bimyō</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1868-1910</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w:t>
      </w:r>
    </w:p>
  </w:footnote>
  <w:footnote w:id="1073">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自由詩</w:t>
      </w:r>
      <w:r>
        <w:rPr>
          <w:rFonts w:asciiTheme="majorBidi" w:eastAsia="Arphic PKyokashotai Medium JIS" w:hAnsiTheme="majorBidi" w:cstheme="majorBidi"/>
          <w:sz w:val="21"/>
          <w:szCs w:val="21"/>
        </w:rPr>
        <w:t>/</w:t>
      </w:r>
      <w:r>
        <w:rPr>
          <w:rFonts w:asciiTheme="majorBidi" w:eastAsia="Arphic PKyokashotai Medium JIS" w:hAnsiTheme="majorBidi" w:cstheme="majorBidi"/>
          <w:sz w:val="21"/>
          <w:szCs w:val="21"/>
          <w:lang w:bidi="fa-IR"/>
        </w:rPr>
        <w:t>Jiyū shi.</w:t>
      </w:r>
    </w:p>
  </w:footnote>
  <w:footnote w:id="1074">
    <w:p>
      <w:pPr>
        <w:pStyle w:val="FootnoteText"/>
        <w:rPr>
          <w:lang w:bidi="fa-IR"/>
        </w:rPr>
      </w:pPr>
      <w:r>
        <w:rPr>
          <w:rStyle w:val="FootnoteReference"/>
        </w:rPr>
        <w:footnoteRef/>
      </w:r>
      <w:r>
        <w:t xml:space="preserve"> </w:t>
      </w:r>
      <w:r>
        <w:rPr>
          <w:rFonts w:hint="eastAsia"/>
        </w:rPr>
        <w:t>『塵溜』</w:t>
      </w:r>
      <w:r>
        <w:rPr>
          <w:lang w:bidi="fa-IR"/>
        </w:rPr>
        <w:t>/Hakidame.</w:t>
      </w:r>
    </w:p>
  </w:footnote>
  <w:footnote w:id="1075">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川路柳虹</w:t>
      </w:r>
      <w:r>
        <w:rPr>
          <w:rFonts w:asciiTheme="majorBidi" w:eastAsia="Arphic PKyokashotai Medium JIS" w:hAnsiTheme="majorBidi" w:cstheme="majorBidi"/>
          <w:sz w:val="21"/>
          <w:szCs w:val="21"/>
        </w:rPr>
        <w:t>/Kawaji Ryūkō</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lang w:bidi="fa-IR"/>
        </w:rPr>
        <w:t>1</w:t>
      </w:r>
      <w:r>
        <w:rPr>
          <w:rFonts w:asciiTheme="majorBidi" w:eastAsia="Arphic PKyokashotai Medium JIS" w:hAnsiTheme="majorBidi" w:cstheme="majorBidi"/>
          <w:sz w:val="21"/>
          <w:szCs w:val="21"/>
        </w:rPr>
        <w:t>888-1959</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w:t>
      </w:r>
    </w:p>
  </w:footnote>
  <w:footnote w:id="1076">
    <w:p>
      <w:pPr>
        <w:spacing w:after="0" w:line="240" w:lineRule="auto"/>
        <w:rPr>
          <w:rFonts w:asciiTheme="majorBidi" w:eastAsia="Arphic PKyokashotai Medium JIS" w:hAnsiTheme="majorBidi" w:cstheme="majorBidi"/>
          <w:sz w:val="21"/>
          <w:szCs w:val="21"/>
          <w:rtl/>
          <w:lang w:bidi="fa-IR"/>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高村光太郎</w:t>
      </w:r>
      <w:r>
        <w:rPr>
          <w:rFonts w:asciiTheme="majorBidi" w:eastAsia="Arphic PKyokashotai Medium JIS" w:hAnsiTheme="majorBidi" w:cstheme="majorBidi"/>
          <w:sz w:val="21"/>
          <w:szCs w:val="21"/>
        </w:rPr>
        <w:t>/Takamura Kōtarō</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lang w:bidi="fa-IR"/>
        </w:rPr>
        <w:t>1883-1956</w:t>
      </w:r>
      <w:r>
        <w:rPr>
          <w:rFonts w:asciiTheme="majorBidi" w:eastAsia="Arphic PKyokashotai Medium JIS" w:hAnsiTheme="majorBidi" w:cstheme="majorBidi" w:hint="eastAsia"/>
          <w:sz w:val="21"/>
          <w:szCs w:val="21"/>
        </w:rPr>
        <w:t>).</w:t>
      </w:r>
    </w:p>
  </w:footnote>
  <w:footnote w:id="1077">
    <w:p>
      <w:pPr>
        <w:spacing w:after="0" w:line="240" w:lineRule="auto"/>
        <w:rPr>
          <w:rFonts w:asciiTheme="majorBidi" w:eastAsia="Arphic PKyokashotai Medium JIS" w:hAnsiTheme="majorBidi" w:cstheme="majorBidi"/>
          <w:sz w:val="21"/>
          <w:szCs w:val="21"/>
          <w:lang w:bidi="fa-IR"/>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石川啄木</w:t>
      </w:r>
      <w:r>
        <w:rPr>
          <w:rFonts w:asciiTheme="majorBidi" w:eastAsia="Arphic PKyokashotai Medium JIS" w:hAnsiTheme="majorBidi" w:cstheme="majorBidi"/>
          <w:sz w:val="21"/>
          <w:szCs w:val="21"/>
        </w:rPr>
        <w:t>/Ishikawa Takuboku</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1886-1912</w:t>
      </w:r>
      <w:r>
        <w:rPr>
          <w:rFonts w:asciiTheme="majorBidi" w:eastAsia="Arphic PKyokashotai Medium JIS" w:hAnsiTheme="majorBidi" w:cstheme="majorBidi" w:hint="eastAsia"/>
          <w:sz w:val="21"/>
          <w:szCs w:val="21"/>
        </w:rPr>
        <w:t>).</w:t>
      </w:r>
    </w:p>
  </w:footnote>
  <w:footnote w:id="1078">
    <w:p>
      <w:pPr>
        <w:spacing w:after="0" w:line="240" w:lineRule="auto"/>
        <w:rPr>
          <w:rFonts w:asciiTheme="majorBidi" w:eastAsia="Arphic PKyokashotai Medium JIS" w:hAnsiTheme="majorBidi" w:cstheme="majorBidi"/>
          <w:sz w:val="21"/>
          <w:szCs w:val="21"/>
          <w:lang w:bidi="fa-IR"/>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萩原朔太郎</w:t>
      </w:r>
      <w:r>
        <w:rPr>
          <w:rFonts w:asciiTheme="majorBidi" w:eastAsia="Arphic PKyokashotai Medium JIS" w:hAnsiTheme="majorBidi" w:cstheme="majorBidi"/>
          <w:sz w:val="21"/>
          <w:szCs w:val="21"/>
        </w:rPr>
        <w:t>/Hagiwara Sakutarō</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1886-1942</w:t>
      </w:r>
      <w:r>
        <w:rPr>
          <w:rFonts w:asciiTheme="majorBidi" w:eastAsia="Arphic PKyokashotai Medium JIS" w:hAnsiTheme="majorBidi" w:cstheme="majorBidi" w:hint="eastAsia"/>
          <w:sz w:val="21"/>
          <w:szCs w:val="21"/>
        </w:rPr>
        <w:t>).</w:t>
      </w:r>
    </w:p>
  </w:footnote>
  <w:footnote w:id="1079">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草野心平</w:t>
      </w:r>
      <w:r>
        <w:rPr>
          <w:rFonts w:asciiTheme="majorBidi" w:eastAsia="Arphic PKyokashotai Medium JIS" w:hAnsiTheme="majorBidi" w:cstheme="majorBidi"/>
          <w:sz w:val="21"/>
          <w:szCs w:val="21"/>
        </w:rPr>
        <w:t>/</w:t>
      </w:r>
      <w:r>
        <w:rPr>
          <w:rFonts w:asciiTheme="majorBidi" w:eastAsia="Arphic PKyokashotai Medium JIS" w:hAnsiTheme="majorBidi" w:cstheme="majorBidi"/>
          <w:sz w:val="21"/>
          <w:szCs w:val="21"/>
          <w:lang w:bidi="fa-IR"/>
        </w:rPr>
        <w:t>Kusano Shinpei</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1903-1988</w:t>
      </w:r>
      <w:r>
        <w:rPr>
          <w:rFonts w:asciiTheme="majorBidi" w:eastAsia="Arphic PKyokashotai Medium JIS" w:hAnsiTheme="majorBidi" w:cstheme="majorBidi" w:hint="eastAsia"/>
          <w:sz w:val="21"/>
          <w:szCs w:val="21"/>
        </w:rPr>
        <w:t>).</w:t>
      </w:r>
    </w:p>
  </w:footnote>
  <w:footnote w:id="1080">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谷川俊太郎</w:t>
      </w:r>
      <w:r>
        <w:rPr>
          <w:rFonts w:asciiTheme="majorBidi" w:eastAsia="Arphic PKyokashotai Medium JIS" w:hAnsiTheme="majorBidi" w:cstheme="majorBidi"/>
          <w:sz w:val="21"/>
          <w:szCs w:val="21"/>
        </w:rPr>
        <w:t>/Tanikawa Shuntarō</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1931-….).</w:t>
      </w:r>
    </w:p>
  </w:footnote>
  <w:footnote w:id="1081">
    <w:p>
      <w:pPr>
        <w:spacing w:after="0" w:line="240" w:lineRule="auto"/>
        <w:rPr>
          <w:rFonts w:asciiTheme="majorBidi" w:eastAsia="Arphic PKyokashotai Medium JIS" w:hAnsiTheme="majorBidi" w:cstheme="majorBidi"/>
          <w:sz w:val="21"/>
          <w:szCs w:val="21"/>
          <w:rtl/>
          <w:lang w:bidi="fa-IR"/>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石垣りん</w:t>
      </w:r>
      <w:r>
        <w:rPr>
          <w:rFonts w:asciiTheme="majorBidi" w:eastAsia="Arphic PKyokashotai Medium JIS" w:hAnsiTheme="majorBidi" w:cstheme="majorBidi"/>
          <w:sz w:val="21"/>
          <w:szCs w:val="21"/>
        </w:rPr>
        <w:t>/Ishigaki Rin</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1920-2004).</w:t>
      </w:r>
    </w:p>
  </w:footnote>
  <w:footnote w:id="1082">
    <w:p>
      <w:pPr>
        <w:spacing w:after="0" w:line="240" w:lineRule="auto"/>
        <w:rPr>
          <w:rFonts w:asciiTheme="majorBidi" w:eastAsia="Arphic PKyokashotai Medium JIS" w:hAnsiTheme="majorBidi" w:cstheme="majorBidi"/>
          <w:sz w:val="21"/>
          <w:szCs w:val="21"/>
          <w:lang w:bidi="fa-IR"/>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lang w:bidi="fa-IR"/>
        </w:rPr>
        <w:t>赤本</w:t>
      </w:r>
      <w:r>
        <w:rPr>
          <w:rFonts w:asciiTheme="majorBidi" w:eastAsia="Arphic PKyokashotai Medium JIS" w:hAnsiTheme="majorBidi" w:cstheme="majorBidi"/>
          <w:sz w:val="21"/>
          <w:szCs w:val="21"/>
          <w:lang w:bidi="fa-IR"/>
        </w:rPr>
        <w:t>/Akahon.</w:t>
      </w:r>
    </w:p>
  </w:footnote>
  <w:footnote w:id="1083">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lang w:bidi="fa-IR"/>
        </w:rPr>
        <w:t xml:space="preserve"> </w:t>
      </w:r>
      <w:r>
        <w:rPr>
          <w:rFonts w:asciiTheme="majorBidi" w:eastAsia="Arphic PKyokashotai Medium JIS" w:hAnsiTheme="majorBidi" w:cstheme="majorBidi"/>
          <w:sz w:val="21"/>
          <w:szCs w:val="21"/>
        </w:rPr>
        <w:t>縮緬本</w:t>
      </w:r>
      <w:r>
        <w:rPr>
          <w:rFonts w:asciiTheme="majorBidi" w:eastAsia="Arphic PKyokashotai Medium JIS" w:hAnsiTheme="majorBidi" w:cstheme="majorBidi"/>
          <w:sz w:val="21"/>
          <w:szCs w:val="21"/>
        </w:rPr>
        <w:t>/Chirimenbon.</w:t>
      </w:r>
    </w:p>
  </w:footnote>
  <w:footnote w:id="1084">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鈴木三重吉</w:t>
      </w:r>
      <w:r>
        <w:rPr>
          <w:rFonts w:asciiTheme="majorBidi" w:eastAsia="Arphic PKyokashotai Medium JIS" w:hAnsiTheme="majorBidi" w:cstheme="majorBidi"/>
          <w:sz w:val="21"/>
          <w:szCs w:val="21"/>
        </w:rPr>
        <w:t>/</w:t>
      </w:r>
      <w:r>
        <w:rPr>
          <w:rFonts w:asciiTheme="majorBidi" w:eastAsia="Arphic PKyokashotai Medium JIS" w:hAnsiTheme="majorBidi" w:cstheme="majorBidi"/>
          <w:sz w:val="21"/>
          <w:szCs w:val="21"/>
          <w:lang w:bidi="fa-IR"/>
        </w:rPr>
        <w:t>Suzuki Miekichi</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lang w:bidi="fa-IR"/>
        </w:rPr>
        <w:t>1882-1936</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w:t>
      </w:r>
    </w:p>
  </w:footnote>
  <w:footnote w:id="1085">
    <w:p>
      <w:pPr>
        <w:pStyle w:val="FootnoteText"/>
        <w:rPr>
          <w:lang w:bidi="fa-IR"/>
        </w:rPr>
      </w:pPr>
      <w:r>
        <w:rPr>
          <w:rStyle w:val="FootnoteReference"/>
        </w:rPr>
        <w:footnoteRef/>
      </w:r>
      <w:r>
        <w:t xml:space="preserve"> </w:t>
      </w:r>
      <w:r>
        <w:rPr>
          <w:rFonts w:hint="eastAsia"/>
          <w:lang w:bidi="fa-IR"/>
        </w:rPr>
        <w:t>『赤い鳥』</w:t>
      </w:r>
      <w:r>
        <w:rPr>
          <w:lang w:bidi="fa-IR"/>
        </w:rPr>
        <w:t>/Akai Tori.</w:t>
      </w:r>
    </w:p>
  </w:footnote>
  <w:footnote w:id="1086">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宮沢賢治</w:t>
      </w:r>
      <w:r>
        <w:rPr>
          <w:rFonts w:asciiTheme="majorBidi" w:eastAsia="Arphic PKyokashotai Medium JIS" w:hAnsiTheme="majorBidi" w:cstheme="majorBidi"/>
          <w:sz w:val="21"/>
          <w:szCs w:val="21"/>
        </w:rPr>
        <w:t>/</w:t>
      </w:r>
      <w:r>
        <w:rPr>
          <w:rFonts w:asciiTheme="majorBidi" w:eastAsia="Arphic PKyokashotai Medium JIS" w:hAnsiTheme="majorBidi" w:cstheme="majorBidi"/>
          <w:sz w:val="21"/>
          <w:szCs w:val="21"/>
          <w:lang w:bidi="fa-IR"/>
        </w:rPr>
        <w:t>Miyazawa kenji</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lang w:bidi="fa-IR"/>
        </w:rPr>
        <w:t>1896-1933</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w:t>
      </w:r>
    </w:p>
  </w:footnote>
  <w:footnote w:id="1087">
    <w:p>
      <w:pPr>
        <w:pStyle w:val="FootnoteText"/>
        <w:rPr>
          <w:lang w:bidi="fa-IR"/>
        </w:rPr>
      </w:pPr>
      <w:r>
        <w:rPr>
          <w:rStyle w:val="FootnoteReference"/>
        </w:rPr>
        <w:footnoteRef/>
      </w:r>
      <w:r>
        <w:t xml:space="preserve"> </w:t>
      </w:r>
      <w:r>
        <w:rPr>
          <w:rFonts w:hint="eastAsia"/>
        </w:rPr>
        <w:t>『注文の多い料理店』</w:t>
      </w:r>
      <w:r>
        <w:rPr>
          <w:lang w:bidi="fa-IR"/>
        </w:rPr>
        <w:t>/Chūmon no ōi ryōriten.</w:t>
      </w:r>
    </w:p>
  </w:footnote>
  <w:footnote w:id="1088">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新実南吉</w:t>
      </w:r>
      <w:r>
        <w:rPr>
          <w:rFonts w:asciiTheme="majorBidi" w:eastAsia="Arphic PKyokashotai Medium JIS" w:hAnsiTheme="majorBidi" w:cstheme="majorBidi"/>
          <w:sz w:val="21"/>
          <w:szCs w:val="21"/>
        </w:rPr>
        <w:t>/</w:t>
      </w:r>
      <w:r>
        <w:rPr>
          <w:rFonts w:asciiTheme="majorBidi" w:eastAsia="Arphic PKyokashotai Medium JIS" w:hAnsiTheme="majorBidi" w:cstheme="majorBidi"/>
          <w:sz w:val="21"/>
          <w:szCs w:val="21"/>
          <w:lang w:bidi="fa-IR"/>
        </w:rPr>
        <w:t>Niimi Nankichi</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1913-1943</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w:t>
      </w:r>
    </w:p>
  </w:footnote>
  <w:footnote w:id="1089">
    <w:p>
      <w:pPr>
        <w:spacing w:after="0" w:line="240" w:lineRule="auto"/>
        <w:rPr>
          <w:rFonts w:asciiTheme="majorBidi" w:eastAsia="Arphic PKyokashotai Medium JIS" w:hAnsiTheme="majorBidi" w:cstheme="majorBidi"/>
          <w:sz w:val="21"/>
          <w:szCs w:val="21"/>
          <w:lang w:bidi="fa-IR"/>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小沢正</w:t>
      </w:r>
      <w:r>
        <w:rPr>
          <w:rFonts w:asciiTheme="majorBidi" w:eastAsia="Arphic PKyokashotai Medium JIS" w:hAnsiTheme="majorBidi" w:cstheme="majorBidi"/>
          <w:sz w:val="21"/>
          <w:szCs w:val="21"/>
        </w:rPr>
        <w:t>/Ozawa Tadashi</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1937-2008</w:t>
      </w:r>
      <w:r>
        <w:rPr>
          <w:rFonts w:asciiTheme="majorBidi" w:eastAsia="Arphic PKyokashotai Medium JIS" w:hAnsiTheme="majorBidi" w:cstheme="majorBidi" w:hint="eastAsia"/>
          <w:sz w:val="21"/>
          <w:szCs w:val="21"/>
        </w:rPr>
        <w:t>).</w:t>
      </w:r>
    </w:p>
  </w:footnote>
  <w:footnote w:id="1090">
    <w:p>
      <w:pPr>
        <w:spacing w:after="0" w:line="240" w:lineRule="auto"/>
        <w:rPr>
          <w:rFonts w:asciiTheme="majorBidi" w:eastAsia="Arphic PKyokashotai Medium JIS" w:hAnsiTheme="majorBidi" w:cstheme="majorBidi"/>
          <w:sz w:val="21"/>
          <w:szCs w:val="21"/>
          <w:lang w:bidi="fa-IR"/>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寺村輝夫</w:t>
      </w:r>
      <w:r>
        <w:rPr>
          <w:rFonts w:asciiTheme="majorBidi" w:eastAsia="Arphic PKyokashotai Medium JIS" w:hAnsiTheme="majorBidi" w:cstheme="majorBidi"/>
          <w:sz w:val="21"/>
          <w:szCs w:val="21"/>
        </w:rPr>
        <w:t>/Teramura Teruo</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1928-2006</w:t>
      </w:r>
      <w:r>
        <w:rPr>
          <w:rFonts w:asciiTheme="majorBidi" w:eastAsia="Arphic PKyokashotai Medium JIS" w:hAnsiTheme="majorBidi" w:cstheme="majorBidi" w:hint="eastAsia"/>
          <w:sz w:val="21"/>
          <w:szCs w:val="21"/>
        </w:rPr>
        <w:t>).</w:t>
      </w:r>
    </w:p>
  </w:footnote>
  <w:footnote w:id="1091">
    <w:p>
      <w:pPr>
        <w:spacing w:after="0" w:line="240" w:lineRule="auto"/>
        <w:rPr>
          <w:rFonts w:asciiTheme="majorBidi" w:eastAsia="Arphic PKyokashotai Medium JIS" w:hAnsiTheme="majorBidi" w:cstheme="majorBidi"/>
          <w:sz w:val="21"/>
          <w:szCs w:val="21"/>
          <w:lang w:bidi="fa-IR"/>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伊東寛</w:t>
      </w:r>
      <w:r>
        <w:rPr>
          <w:rFonts w:asciiTheme="majorBidi" w:eastAsia="Arphic PKyokashotai Medium JIS" w:hAnsiTheme="majorBidi" w:cstheme="majorBidi"/>
          <w:sz w:val="21"/>
          <w:szCs w:val="21"/>
        </w:rPr>
        <w:t>/Itō Hiroshi</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1957-….).</w:t>
      </w:r>
    </w:p>
  </w:footnote>
  <w:footnote w:id="1092">
    <w:p>
      <w:pPr>
        <w:pStyle w:val="FootnoteText"/>
        <w:rPr>
          <w:lang w:bidi="fa-IR"/>
        </w:rPr>
      </w:pPr>
      <w:r>
        <w:rPr>
          <w:rStyle w:val="FootnoteReference"/>
        </w:rPr>
        <w:footnoteRef/>
      </w:r>
      <w:r>
        <w:t xml:space="preserve"> </w:t>
      </w:r>
      <w:r>
        <w:rPr>
          <w:rFonts w:hint="eastAsia"/>
        </w:rPr>
        <w:t>直木賞</w:t>
      </w:r>
      <w:r>
        <w:rPr>
          <w:lang w:bidi="fa-IR"/>
        </w:rPr>
        <w:t>/Naoki shō.</w:t>
      </w:r>
    </w:p>
  </w:footnote>
  <w:footnote w:id="1093">
    <w:p>
      <w:pPr>
        <w:spacing w:after="0" w:line="240" w:lineRule="auto"/>
        <w:rPr>
          <w:rFonts w:asciiTheme="majorBidi" w:eastAsia="Arphic PKyokashotai Medium JIS" w:hAnsiTheme="majorBidi" w:cstheme="majorBidi"/>
          <w:sz w:val="21"/>
          <w:szCs w:val="21"/>
          <w:lang w:bidi="fa-IR"/>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直木三十五</w:t>
      </w:r>
      <w:r>
        <w:rPr>
          <w:rFonts w:asciiTheme="majorBidi" w:eastAsia="Arphic PKyokashotai Medium JIS" w:hAnsiTheme="majorBidi" w:cstheme="majorBidi"/>
          <w:sz w:val="21"/>
          <w:szCs w:val="21"/>
        </w:rPr>
        <w:t>/Naoki Sanjūgo(1891-1934</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w:t>
      </w:r>
    </w:p>
  </w:footnote>
  <w:footnote w:id="1094">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文藝春秋</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lang w:bidi="fa-IR"/>
        </w:rPr>
        <w:t>/</w:t>
      </w:r>
      <w:r>
        <w:rPr>
          <w:rFonts w:asciiTheme="majorBidi" w:eastAsia="Arphic PKyokashotai Medium JIS" w:hAnsiTheme="majorBidi" w:cstheme="majorBidi"/>
          <w:sz w:val="21"/>
          <w:szCs w:val="21"/>
        </w:rPr>
        <w:t>Bungei shunjū.</w:t>
      </w:r>
    </w:p>
  </w:footnote>
  <w:footnote w:id="1095">
    <w:p>
      <w:pPr>
        <w:pStyle w:val="FootnoteText"/>
        <w:rPr>
          <w:lang w:bidi="fa-IR"/>
        </w:rPr>
      </w:pPr>
      <w:r>
        <w:rPr>
          <w:rStyle w:val="FootnoteReference"/>
        </w:rPr>
        <w:footnoteRef/>
      </w:r>
      <w:r>
        <w:t xml:space="preserve"> </w:t>
      </w:r>
      <w:r>
        <w:rPr>
          <w:rFonts w:hint="eastAsia"/>
          <w:lang w:bidi="fa-IR"/>
        </w:rPr>
        <w:t>新潮社</w:t>
      </w:r>
      <w:r>
        <w:rPr>
          <w:lang w:bidi="fa-IR"/>
        </w:rPr>
        <w:t>/Shinchōsha.</w:t>
      </w:r>
    </w:p>
  </w:footnote>
  <w:footnote w:id="1096">
    <w:p>
      <w:pPr>
        <w:spacing w:after="0" w:line="240" w:lineRule="auto"/>
        <w:rPr>
          <w:rFonts w:asciiTheme="majorBidi" w:eastAsia="Arphic PKyokashotai Medium JIS" w:hAnsiTheme="majorBidi" w:cstheme="majorBidi"/>
          <w:sz w:val="21"/>
          <w:szCs w:val="21"/>
          <w:lang w:bidi="fa-IR"/>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中央公論新社</w:t>
      </w:r>
      <w:r>
        <w:rPr>
          <w:rFonts w:asciiTheme="majorBidi" w:eastAsia="Arphic PKyokashotai Medium JIS" w:hAnsiTheme="majorBidi" w:cstheme="majorBidi"/>
          <w:sz w:val="21"/>
          <w:szCs w:val="21"/>
        </w:rPr>
        <w:t>/Chūōkōron shinsha.</w:t>
      </w:r>
    </w:p>
  </w:footnote>
  <w:footnote w:id="1097">
    <w:p>
      <w:pPr>
        <w:pStyle w:val="FootnoteText"/>
        <w:rPr>
          <w:rtl/>
          <w:lang w:bidi="fa-IR"/>
        </w:rPr>
      </w:pPr>
      <w:r>
        <w:rPr>
          <w:rStyle w:val="FootnoteReference"/>
        </w:rPr>
        <w:footnoteRef/>
      </w:r>
      <w:r>
        <w:rPr>
          <w:rFonts w:hint="eastAsia"/>
        </w:rPr>
        <w:t xml:space="preserve"> </w:t>
      </w:r>
      <w:r>
        <w:rPr>
          <w:rFonts w:hint="eastAsia"/>
        </w:rPr>
        <w:t>日本推理作家協会賞</w:t>
      </w:r>
      <w:r>
        <w:rPr>
          <w:rFonts w:hint="eastAsia"/>
        </w:rPr>
        <w:t>/</w:t>
      </w:r>
      <w:r>
        <w:t>Nihon suiri sakka kyōkai shō.</w:t>
      </w:r>
    </w:p>
  </w:footnote>
  <w:footnote w:id="1098">
    <w:p>
      <w:pPr>
        <w:spacing w:after="0" w:line="240" w:lineRule="auto"/>
        <w:rPr>
          <w:rFonts w:asciiTheme="majorBidi" w:eastAsia="Arphic PKyokashotai Medium JIS" w:hAnsiTheme="majorBidi" w:cstheme="majorBidi"/>
          <w:sz w:val="21"/>
          <w:szCs w:val="21"/>
          <w:lang w:bidi="fa-IR"/>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江戸川乱歩</w:t>
      </w:r>
      <w:r>
        <w:rPr>
          <w:rFonts w:asciiTheme="majorBidi" w:eastAsia="Arphic PKyokashotai Medium JIS" w:hAnsiTheme="majorBidi" w:cstheme="majorBidi"/>
          <w:sz w:val="21"/>
          <w:szCs w:val="21"/>
        </w:rPr>
        <w:t>/Edogawa Ranpo</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1894-1965</w:t>
      </w:r>
      <w:r>
        <w:rPr>
          <w:rFonts w:asciiTheme="majorBidi" w:eastAsia="Arphic PKyokashotai Medium JIS" w:hAnsiTheme="majorBidi" w:cstheme="majorBidi" w:hint="eastAsia"/>
          <w:sz w:val="21"/>
          <w:szCs w:val="21"/>
        </w:rPr>
        <w:t>).</w:t>
      </w:r>
    </w:p>
  </w:footnote>
  <w:footnote w:id="1099">
    <w:p>
      <w:pPr>
        <w:pStyle w:val="FootnoteText"/>
        <w:rPr>
          <w:lang w:bidi="fa-IR"/>
        </w:rPr>
      </w:pPr>
      <w:r>
        <w:rPr>
          <w:rStyle w:val="FootnoteReference"/>
        </w:rPr>
        <w:footnoteRef/>
      </w:r>
      <w:r>
        <w:t xml:space="preserve"> </w:t>
      </w:r>
      <w:r>
        <w:rPr>
          <w:rFonts w:hint="eastAsia"/>
          <w:lang w:bidi="fa-IR"/>
        </w:rPr>
        <w:t>フジテレビ</w:t>
      </w:r>
      <w:r>
        <w:rPr>
          <w:lang w:bidi="fa-IR"/>
        </w:rPr>
        <w:t>/Fuji terebi.</w:t>
      </w:r>
    </w:p>
  </w:footnote>
  <w:footnote w:id="1100">
    <w:p>
      <w:pPr>
        <w:pStyle w:val="FootnoteText"/>
        <w:rPr>
          <w:lang w:bidi="fa-IR"/>
        </w:rPr>
      </w:pPr>
      <w:r>
        <w:rPr>
          <w:rStyle w:val="FootnoteReference"/>
        </w:rPr>
        <w:footnoteRef/>
      </w:r>
      <w:r>
        <w:t xml:space="preserve"> </w:t>
      </w:r>
      <w:r>
        <w:rPr>
          <w:rFonts w:hint="eastAsia"/>
        </w:rPr>
        <w:t>読売文学賞</w:t>
      </w:r>
      <w:r>
        <w:rPr>
          <w:lang w:bidi="fa-IR"/>
        </w:rPr>
        <w:t>/Yomiuri bungakushō.</w:t>
      </w:r>
    </w:p>
  </w:footnote>
  <w:footnote w:id="1101">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野間清治</w:t>
      </w:r>
      <w:r>
        <w:rPr>
          <w:rFonts w:asciiTheme="majorBidi" w:eastAsia="Arphic PKyokashotai Medium JIS" w:hAnsiTheme="majorBidi" w:cstheme="majorBidi"/>
          <w:sz w:val="21"/>
          <w:szCs w:val="21"/>
        </w:rPr>
        <w:t>/Noma Seiji(1878-1938</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w:t>
      </w:r>
    </w:p>
  </w:footnote>
  <w:footnote w:id="1102">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新思潮</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w:t>
      </w:r>
      <w:r>
        <w:rPr>
          <w:rFonts w:asciiTheme="majorBidi" w:eastAsia="Arphic PKyokashotai Medium JIS" w:hAnsiTheme="majorBidi" w:cstheme="majorBidi"/>
          <w:sz w:val="21"/>
          <w:szCs w:val="21"/>
          <w:lang w:bidi="fa-IR"/>
        </w:rPr>
        <w:t>Shinshichō.</w:t>
      </w:r>
    </w:p>
  </w:footnote>
  <w:footnote w:id="1103">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新潮</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/Shinchō.</w:t>
      </w:r>
    </w:p>
  </w:footnote>
  <w:footnote w:id="1104">
    <w:p>
      <w:pPr>
        <w:spacing w:after="0" w:line="240" w:lineRule="auto"/>
        <w:rPr>
          <w:rFonts w:asciiTheme="majorBidi" w:eastAsia="Arphic PKyokashotai Medium JIS" w:hAnsiTheme="majorBidi" w:cstheme="majorBidi"/>
          <w:sz w:val="21"/>
          <w:szCs w:val="21"/>
          <w:lang w:bidi="fa-IR"/>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文學界</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/Bungakukai.</w:t>
      </w:r>
    </w:p>
  </w:footnote>
  <w:footnote w:id="1105">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群像</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/Gunzō.</w:t>
      </w:r>
    </w:p>
  </w:footnote>
  <w:footnote w:id="1106">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すばる</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/Subaru.</w:t>
      </w:r>
    </w:p>
  </w:footnote>
  <w:footnote w:id="1107">
    <w:p>
      <w:pPr>
        <w:spacing w:after="0" w:line="240" w:lineRule="auto"/>
        <w:rPr>
          <w:rFonts w:asciiTheme="majorBidi" w:eastAsia="Arphic PKyokashotai Medium JIS" w:hAnsiTheme="majorBidi" w:cstheme="majorBidi"/>
          <w:sz w:val="21"/>
          <w:szCs w:val="21"/>
          <w:lang w:bidi="fa-IR"/>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文藝</w:t>
      </w:r>
      <w:r>
        <w:rPr>
          <w:rFonts w:asciiTheme="majorBidi" w:eastAsia="Arphic PKyokashotai Medium JIS" w:hAnsiTheme="majorBidi" w:cstheme="majorBidi" w:hint="eastAsia"/>
          <w:sz w:val="21"/>
          <w:szCs w:val="21"/>
        </w:rPr>
        <w:t>』</w:t>
      </w:r>
      <w:r>
        <w:rPr>
          <w:rFonts w:asciiTheme="majorBidi" w:eastAsia="Arphic PKyokashotai Medium JIS" w:hAnsiTheme="majorBidi" w:cstheme="majorBidi"/>
          <w:sz w:val="21"/>
          <w:szCs w:val="21"/>
        </w:rPr>
        <w:t>/Bungei.</w:t>
      </w:r>
    </w:p>
  </w:footnote>
  <w:footnote w:id="1108">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日本ペンクラブ</w:t>
      </w:r>
      <w:r>
        <w:rPr>
          <w:rFonts w:asciiTheme="majorBidi" w:eastAsia="Arphic PKyokashotai Medium JIS" w:hAnsiTheme="majorBidi" w:cstheme="majorBidi"/>
          <w:sz w:val="21"/>
          <w:szCs w:val="21"/>
        </w:rPr>
        <w:t>/</w:t>
      </w:r>
      <w:r>
        <w:rPr>
          <w:rFonts w:asciiTheme="majorBidi" w:eastAsia="Arphic PKyokashotai Medium JIS" w:hAnsiTheme="majorBidi" w:cstheme="majorBidi"/>
          <w:sz w:val="21"/>
          <w:szCs w:val="21"/>
          <w:lang w:bidi="fa-IR"/>
        </w:rPr>
        <w:t>Nihon pen kurabu.</w:t>
      </w:r>
    </w:p>
  </w:footnote>
  <w:footnote w:id="1109">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日本文学協会</w:t>
      </w:r>
      <w:r>
        <w:rPr>
          <w:rFonts w:asciiTheme="majorBidi" w:eastAsia="Arphic PKyokashotai Medium JIS" w:hAnsiTheme="majorBidi" w:cstheme="majorBidi"/>
          <w:sz w:val="21"/>
          <w:szCs w:val="21"/>
        </w:rPr>
        <w:t>/Nihon bungaku kyōkai.</w:t>
      </w:r>
    </w:p>
  </w:footnote>
  <w:footnote w:id="1110">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日本児童文学者協会</w:t>
      </w:r>
      <w:r>
        <w:rPr>
          <w:rFonts w:asciiTheme="majorBidi" w:eastAsia="Arphic PKyokashotai Medium JIS" w:hAnsiTheme="majorBidi" w:cstheme="majorBidi"/>
          <w:sz w:val="21"/>
          <w:szCs w:val="21"/>
        </w:rPr>
        <w:t>/Nihon jidō bungakusha kyōkai.</w:t>
      </w:r>
    </w:p>
  </w:footnote>
  <w:footnote w:id="1111">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日本詩人クラブ</w:t>
      </w:r>
      <w:r>
        <w:rPr>
          <w:rFonts w:asciiTheme="majorBidi" w:eastAsia="Arphic PKyokashotai Medium JIS" w:hAnsiTheme="majorBidi" w:cstheme="majorBidi"/>
          <w:sz w:val="21"/>
          <w:szCs w:val="21"/>
        </w:rPr>
        <w:t>/Nihon shijin kurabu.</w:t>
      </w:r>
    </w:p>
  </w:footnote>
  <w:footnote w:id="1112">
    <w:p>
      <w:pPr>
        <w:spacing w:after="0" w:line="240" w:lineRule="auto"/>
        <w:rPr>
          <w:rFonts w:asciiTheme="majorBidi" w:eastAsia="Arphic PKyokashotai Medium JIS" w:hAnsiTheme="majorBidi" w:cstheme="majorBidi"/>
          <w:sz w:val="21"/>
          <w:szCs w:val="21"/>
        </w:rPr>
      </w:pPr>
      <w:r>
        <w:rPr>
          <w:rStyle w:val="FootnoteReference"/>
          <w:rFonts w:asciiTheme="majorBidi" w:eastAsia="Arphic PKyokashotai Medium JIS" w:hAnsiTheme="majorBidi" w:cstheme="majorBidi"/>
          <w:sz w:val="21"/>
          <w:szCs w:val="21"/>
        </w:rPr>
        <w:footnoteRef/>
      </w:r>
      <w:r>
        <w:rPr>
          <w:rFonts w:asciiTheme="majorBidi" w:eastAsia="Arphic PKyokashotai Medium JIS" w:hAnsiTheme="majorBidi" w:cstheme="majorBidi"/>
          <w:sz w:val="21"/>
          <w:szCs w:val="21"/>
        </w:rPr>
        <w:t xml:space="preserve"> </w:t>
      </w:r>
      <w:r>
        <w:rPr>
          <w:rFonts w:asciiTheme="majorBidi" w:eastAsia="Arphic PKyokashotai Medium JIS" w:hAnsiTheme="majorBidi" w:cstheme="majorBidi"/>
          <w:sz w:val="21"/>
          <w:szCs w:val="21"/>
        </w:rPr>
        <w:t>日本</w:t>
      </w:r>
      <w:r>
        <w:rPr>
          <w:rFonts w:asciiTheme="majorBidi" w:eastAsia="Arphic PKyokashotai Medium JIS" w:hAnsiTheme="majorBidi" w:cstheme="majorBidi"/>
          <w:sz w:val="21"/>
          <w:szCs w:val="21"/>
        </w:rPr>
        <w:t>SF</w:t>
      </w:r>
      <w:r>
        <w:rPr>
          <w:rFonts w:asciiTheme="majorBidi" w:eastAsia="Arphic PKyokashotai Medium JIS" w:hAnsiTheme="majorBidi" w:cstheme="majorBidi"/>
          <w:sz w:val="21"/>
          <w:szCs w:val="21"/>
        </w:rPr>
        <w:t>作家クラブ</w:t>
      </w:r>
      <w:r>
        <w:rPr>
          <w:rFonts w:asciiTheme="majorBidi" w:eastAsia="Arphic PKyokashotai Medium JIS" w:hAnsiTheme="majorBidi" w:cstheme="majorBidi"/>
          <w:sz w:val="21"/>
          <w:szCs w:val="21"/>
        </w:rPr>
        <w:t>/Nihon esuefu sakka kurabu.</w:t>
      </w:r>
    </w:p>
  </w:footnote>
  <w:footnote w:id="1113">
    <w:p>
      <w:pPr>
        <w:pStyle w:val="FootnoteText"/>
        <w:rPr>
          <w:lang w:eastAsia="zh-CN" w:bidi="fa-IR"/>
        </w:rPr>
      </w:pPr>
      <w:r>
        <w:rPr>
          <w:rStyle w:val="FootnoteReference"/>
        </w:rPr>
        <w:footnoteRef/>
      </w:r>
      <w:r>
        <w:t xml:space="preserve"> </w:t>
      </w:r>
      <w:r>
        <w:rPr>
          <w:rFonts w:eastAsia="MS Mincho" w:hint="eastAsia"/>
          <w:lang w:bidi="fa-IR"/>
        </w:rPr>
        <w:t>芸術</w:t>
      </w:r>
      <w:r>
        <w:rPr>
          <w:lang w:eastAsia="zh-CN" w:bidi="fa-IR"/>
        </w:rPr>
        <w:t>/Geijutsu.</w:t>
      </w:r>
    </w:p>
  </w:footnote>
  <w:footnote w:id="1114">
    <w:p>
      <w:pPr>
        <w:pStyle w:val="FootnoteText"/>
        <w:rPr>
          <w:lang w:eastAsia="zh-CN" w:bidi="fa-IR"/>
        </w:rPr>
      </w:pPr>
      <w:r>
        <w:rPr>
          <w:rStyle w:val="FootnoteReference"/>
        </w:rPr>
        <w:footnoteRef/>
      </w:r>
      <w:r>
        <w:t xml:space="preserve"> </w:t>
      </w:r>
      <w:r>
        <w:rPr>
          <w:rFonts w:eastAsia="MS Mincho" w:hint="eastAsia"/>
          <w:lang w:bidi="fa-IR"/>
        </w:rPr>
        <w:t>美術</w:t>
      </w:r>
      <w:r>
        <w:rPr>
          <w:rFonts w:hint="eastAsia"/>
          <w:lang w:eastAsia="zh-CN" w:bidi="fa-IR"/>
        </w:rPr>
        <w:t>/</w:t>
      </w:r>
      <w:r>
        <w:rPr>
          <w:lang w:eastAsia="zh-CN" w:bidi="fa-IR"/>
        </w:rPr>
        <w:t>Bijutsu.</w:t>
      </w:r>
    </w:p>
  </w:footnote>
  <w:footnote w:id="1115">
    <w:p>
      <w:pPr>
        <w:pStyle w:val="FootnoteText"/>
        <w:rPr>
          <w:lang w:eastAsia="zh-CN" w:bidi="fa-IR"/>
        </w:rPr>
      </w:pPr>
      <w:r>
        <w:rPr>
          <w:rStyle w:val="FootnoteReference"/>
        </w:rPr>
        <w:footnoteRef/>
      </w:r>
      <w:r>
        <w:t xml:space="preserve"> </w:t>
      </w:r>
      <w:r>
        <w:rPr>
          <w:rFonts w:eastAsia="MS Mincho" w:hint="eastAsia"/>
          <w:lang w:bidi="fa-IR"/>
        </w:rPr>
        <w:t>縄文土器</w:t>
      </w:r>
      <w:r>
        <w:rPr>
          <w:lang w:eastAsia="zh-CN" w:bidi="fa-IR"/>
        </w:rPr>
        <w:t>/Jōmon doki.</w:t>
      </w:r>
    </w:p>
  </w:footnote>
  <w:footnote w:id="1116">
    <w:p>
      <w:pPr>
        <w:pStyle w:val="FootnoteText"/>
        <w:rPr>
          <w:lang w:eastAsia="zh-CN" w:bidi="fa-IR"/>
        </w:rPr>
      </w:pPr>
      <w:r>
        <w:rPr>
          <w:rStyle w:val="FootnoteReference"/>
        </w:rPr>
        <w:footnoteRef/>
      </w:r>
      <w:r>
        <w:t xml:space="preserve"> </w:t>
      </w:r>
      <w:r>
        <w:rPr>
          <w:rFonts w:eastAsia="MS Mincho" w:hint="eastAsia"/>
          <w:lang w:bidi="fa-IR"/>
        </w:rPr>
        <w:t>弥生土器</w:t>
      </w:r>
      <w:r>
        <w:rPr>
          <w:rFonts w:hint="eastAsia"/>
          <w:lang w:eastAsia="zh-CN" w:bidi="fa-IR"/>
        </w:rPr>
        <w:t>/</w:t>
      </w:r>
      <w:r>
        <w:rPr>
          <w:lang w:eastAsia="zh-CN" w:bidi="fa-IR"/>
        </w:rPr>
        <w:t>Yayoi doki.</w:t>
      </w:r>
    </w:p>
  </w:footnote>
  <w:footnote w:id="1117">
    <w:p>
      <w:pPr>
        <w:pStyle w:val="FootnoteText"/>
        <w:rPr>
          <w:lang w:eastAsia="zh-CN" w:bidi="fa-IR"/>
        </w:rPr>
      </w:pPr>
      <w:r>
        <w:rPr>
          <w:rStyle w:val="FootnoteReference"/>
        </w:rPr>
        <w:footnoteRef/>
      </w:r>
      <w:r>
        <w:t xml:space="preserve"> </w:t>
      </w:r>
      <w:r>
        <w:rPr>
          <w:rFonts w:eastAsia="MS Mincho" w:hint="eastAsia"/>
          <w:lang w:bidi="fa-IR"/>
        </w:rPr>
        <w:t>銅鐸</w:t>
      </w:r>
      <w:r>
        <w:rPr>
          <w:rFonts w:hint="eastAsia"/>
          <w:lang w:eastAsia="zh-CN" w:bidi="fa-IR"/>
        </w:rPr>
        <w:t>/</w:t>
      </w:r>
      <w:r>
        <w:rPr>
          <w:lang w:eastAsia="zh-CN" w:bidi="fa-IR"/>
        </w:rPr>
        <w:t>Dōtaku.</w:t>
      </w:r>
    </w:p>
  </w:footnote>
  <w:footnote w:id="1118">
    <w:p>
      <w:pPr>
        <w:pStyle w:val="FootnoteText"/>
        <w:rPr>
          <w:lang w:eastAsia="zh-CN" w:bidi="fa-IR"/>
        </w:rPr>
      </w:pPr>
      <w:r>
        <w:rPr>
          <w:rStyle w:val="FootnoteReference"/>
        </w:rPr>
        <w:footnoteRef/>
      </w:r>
      <w:r>
        <w:t xml:space="preserve"> </w:t>
      </w:r>
      <w:r>
        <w:rPr>
          <w:rFonts w:eastAsia="MS Mincho" w:hint="eastAsia"/>
          <w:lang w:bidi="fa-IR"/>
        </w:rPr>
        <w:t>埴輪</w:t>
      </w:r>
      <w:r>
        <w:rPr>
          <w:rFonts w:hint="eastAsia"/>
          <w:lang w:eastAsia="zh-CN" w:bidi="fa-IR"/>
        </w:rPr>
        <w:t>/</w:t>
      </w:r>
      <w:r>
        <w:rPr>
          <w:lang w:eastAsia="zh-CN" w:bidi="fa-IR"/>
        </w:rPr>
        <w:t>Haniwa.</w:t>
      </w:r>
    </w:p>
  </w:footnote>
  <w:footnote w:id="1119">
    <w:p>
      <w:pPr>
        <w:pStyle w:val="FootnoteText"/>
        <w:bidi/>
        <w:rPr>
          <w:rtl/>
          <w:lang w:eastAsia="zh-CN" w:bidi="fa-IR"/>
        </w:rPr>
      </w:pPr>
      <w:r>
        <w:rPr>
          <w:rStyle w:val="FootnoteReference"/>
        </w:rPr>
        <w:footnoteRef/>
      </w:r>
      <w:r>
        <w:t xml:space="preserve"> </w:t>
      </w:r>
      <w:r>
        <w:rPr>
          <w:rFonts w:hint="cs"/>
          <w:rtl/>
          <w:lang w:bidi="fa-IR"/>
        </w:rPr>
        <w:t xml:space="preserve"> </w:t>
      </w:r>
      <w:r>
        <w:rPr>
          <w:rFonts w:eastAsia="MS Mincho" w:cs="B Nazanin" w:hint="eastAsia"/>
          <w:lang w:bidi="fa-IR"/>
        </w:rPr>
        <w:t>飛鳥寺</w:t>
      </w:r>
      <w:r>
        <w:rPr>
          <w:rFonts w:cs="B Nazanin"/>
          <w:lang w:eastAsia="zh-CN" w:bidi="fa-IR"/>
        </w:rPr>
        <w:t>/Asuka dera</w:t>
      </w:r>
      <w:r>
        <w:rPr>
          <w:rFonts w:cs="B Nazanin" w:hint="cs"/>
          <w:rtl/>
          <w:lang w:eastAsia="zh-CN" w:bidi="fa-IR"/>
        </w:rPr>
        <w:t>: در اواخر قرن ششم يا اوايل قرن هفتم م ساخته شد.</w:t>
      </w:r>
    </w:p>
  </w:footnote>
  <w:footnote w:id="1120">
    <w:p>
      <w:pPr>
        <w:pStyle w:val="FootnoteText"/>
        <w:rPr>
          <w:lang w:eastAsia="zh-CN" w:bidi="fa-IR"/>
        </w:rPr>
      </w:pPr>
      <w:r>
        <w:rPr>
          <w:rStyle w:val="FootnoteReference"/>
        </w:rPr>
        <w:footnoteRef/>
      </w:r>
      <w:r>
        <w:t xml:space="preserve"> </w:t>
      </w:r>
      <w:r>
        <w:rPr>
          <w:rFonts w:eastAsia="MS Mincho" w:hint="eastAsia"/>
          <w:lang w:bidi="fa-IR"/>
        </w:rPr>
        <w:t>平城京</w:t>
      </w:r>
      <w:r>
        <w:rPr>
          <w:lang w:eastAsia="zh-CN" w:bidi="fa-IR"/>
        </w:rPr>
        <w:t>/Hējōkyō.</w:t>
      </w:r>
    </w:p>
  </w:footnote>
  <w:footnote w:id="1121">
    <w:p>
      <w:pPr>
        <w:pStyle w:val="FootnoteText"/>
        <w:rPr>
          <w:lang w:eastAsia="zh-CN" w:bidi="fa-IR"/>
        </w:rPr>
      </w:pPr>
      <w:r>
        <w:rPr>
          <w:rStyle w:val="FootnoteReference"/>
        </w:rPr>
        <w:footnoteRef/>
      </w:r>
      <w:r>
        <w:t xml:space="preserve"> </w:t>
      </w:r>
      <w:r>
        <w:rPr>
          <w:rFonts w:asciiTheme="minorEastAsia" w:hAnsiTheme="minorEastAsia" w:hint="eastAsia"/>
          <w:lang w:eastAsia="zh-CN" w:bidi="fa-IR"/>
        </w:rPr>
        <w:t>唐</w:t>
      </w:r>
      <w:r>
        <w:rPr>
          <w:rFonts w:asciiTheme="minorEastAsia" w:hAnsiTheme="minorEastAsia"/>
          <w:lang w:eastAsia="zh-CN" w:bidi="fa-IR"/>
        </w:rPr>
        <w:t>/Tang(618-907).</w:t>
      </w:r>
    </w:p>
  </w:footnote>
  <w:footnote w:id="1122">
    <w:p>
      <w:pPr>
        <w:pStyle w:val="FootnoteText"/>
        <w:rPr>
          <w:lang w:eastAsia="zh-CN" w:bidi="fa-IR"/>
        </w:rPr>
      </w:pPr>
      <w:r>
        <w:rPr>
          <w:rStyle w:val="FootnoteReference"/>
        </w:rPr>
        <w:footnoteRef/>
      </w:r>
      <w:r>
        <w:t xml:space="preserve"> </w:t>
      </w:r>
      <w:r>
        <w:rPr>
          <w:rFonts w:eastAsia="MS Mincho" w:hint="eastAsia"/>
          <w:lang w:bidi="fa-IR"/>
        </w:rPr>
        <w:t>鎮護国家</w:t>
      </w:r>
      <w:r>
        <w:rPr>
          <w:lang w:eastAsia="zh-CN" w:bidi="fa-IR"/>
        </w:rPr>
        <w:t>/Chingo Kokka.</w:t>
      </w:r>
    </w:p>
  </w:footnote>
  <w:footnote w:id="1123">
    <w:p>
      <w:pPr>
        <w:pStyle w:val="FootnoteText"/>
        <w:rPr>
          <w:rtl/>
          <w:lang w:bidi="fa-IR"/>
        </w:rPr>
      </w:pPr>
      <w:r>
        <w:rPr>
          <w:rStyle w:val="FootnoteReference"/>
        </w:rPr>
        <w:footnoteRef/>
      </w:r>
      <w:r>
        <w:t xml:space="preserve"> </w:t>
      </w:r>
      <w:r>
        <w:rPr>
          <w:rFonts w:ascii="Arial" w:hAnsi="Arial" w:cs="Arial"/>
          <w:color w:val="202122"/>
          <w:sz w:val="21"/>
          <w:szCs w:val="21"/>
          <w:shd w:val="clear" w:color="auto" w:fill="FFFFFF"/>
        </w:rPr>
        <w:t>長</w:t>
      </w:r>
      <w:r>
        <w:rPr>
          <w:rFonts w:ascii="MS Gothic" w:eastAsia="MS Gothic" w:hAnsi="MS Gothic" w:cs="MS Gothic" w:hint="eastAsia"/>
          <w:color w:val="202122"/>
          <w:sz w:val="21"/>
          <w:szCs w:val="21"/>
          <w:shd w:val="clear" w:color="auto" w:fill="FFFFFF"/>
        </w:rPr>
        <w:t>安</w:t>
      </w:r>
      <w:r>
        <w:rPr>
          <w:rFonts w:ascii="MS Gothic" w:eastAsia="MS Gothic" w:hAnsi="MS Gothic" w:cs="MS Gothic"/>
          <w:color w:val="202122"/>
          <w:sz w:val="21"/>
          <w:szCs w:val="21"/>
          <w:shd w:val="clear" w:color="auto" w:fill="FFFFFF"/>
        </w:rPr>
        <w:t>/Chang an.</w:t>
      </w:r>
    </w:p>
  </w:footnote>
  <w:footnote w:id="1124">
    <w:p>
      <w:pPr>
        <w:pStyle w:val="FootnoteText"/>
        <w:rPr>
          <w:lang w:val="es-ES" w:eastAsia="zh-CN" w:bidi="fa-IR"/>
        </w:rPr>
      </w:pPr>
      <w:r>
        <w:rPr>
          <w:rStyle w:val="FootnoteReference"/>
        </w:rPr>
        <w:footnoteRef/>
      </w:r>
      <w:r>
        <w:rPr>
          <w:lang w:val="es-ES"/>
        </w:rPr>
        <w:t xml:space="preserve"> </w:t>
      </w:r>
      <w:r>
        <w:rPr>
          <w:rFonts w:eastAsia="MS Mincho" w:hint="eastAsia"/>
          <w:lang w:bidi="fa-IR"/>
        </w:rPr>
        <w:t>『枕草子』</w:t>
      </w:r>
      <w:r>
        <w:rPr>
          <w:rFonts w:hint="eastAsia"/>
          <w:lang w:val="es-ES" w:eastAsia="zh-CN" w:bidi="fa-IR"/>
        </w:rPr>
        <w:t>/</w:t>
      </w:r>
      <w:r>
        <w:rPr>
          <w:lang w:val="es-ES" w:eastAsia="zh-CN" w:bidi="fa-IR"/>
        </w:rPr>
        <w:t>Makura no Sōshi.</w:t>
      </w:r>
    </w:p>
  </w:footnote>
  <w:footnote w:id="1125">
    <w:p>
      <w:pPr>
        <w:pStyle w:val="FootnoteText"/>
        <w:rPr>
          <w:lang w:val="es-ES" w:eastAsia="zh-CN" w:bidi="fa-IR"/>
        </w:rPr>
      </w:pPr>
      <w:r>
        <w:rPr>
          <w:rStyle w:val="FootnoteReference"/>
        </w:rPr>
        <w:footnoteRef/>
      </w:r>
      <w:r>
        <w:rPr>
          <w:lang w:val="es-ES"/>
        </w:rPr>
        <w:t xml:space="preserve"> </w:t>
      </w:r>
      <w:r>
        <w:rPr>
          <w:rFonts w:eastAsia="MS Mincho" w:hint="eastAsia"/>
          <w:lang w:bidi="fa-IR"/>
        </w:rPr>
        <w:t>浄土思想</w:t>
      </w:r>
      <w:r>
        <w:rPr>
          <w:lang w:val="es-ES" w:eastAsia="zh-CN" w:bidi="fa-IR"/>
        </w:rPr>
        <w:t>/Jōdo shisō.</w:t>
      </w:r>
    </w:p>
  </w:footnote>
  <w:footnote w:id="1126">
    <w:p>
      <w:pPr>
        <w:pStyle w:val="FootnoteText"/>
        <w:rPr>
          <w:lang w:eastAsia="zh-CN" w:bidi="fa-IR"/>
        </w:rPr>
      </w:pPr>
      <w:r>
        <w:rPr>
          <w:rStyle w:val="FootnoteReference"/>
        </w:rPr>
        <w:footnoteRef/>
      </w:r>
      <w:r>
        <w:t xml:space="preserve"> </w:t>
      </w:r>
      <w:r>
        <w:rPr>
          <w:lang w:eastAsia="zh-CN" w:bidi="fa-IR"/>
        </w:rPr>
        <w:t>George Sansom(1883-1965).</w:t>
      </w:r>
    </w:p>
  </w:footnote>
  <w:footnote w:id="1127">
    <w:p>
      <w:pPr>
        <w:pStyle w:val="FootnoteText"/>
        <w:rPr>
          <w:lang w:eastAsia="zh-CN" w:bidi="fa-IR"/>
        </w:rPr>
      </w:pPr>
      <w:r>
        <w:rPr>
          <w:rStyle w:val="FootnoteReference"/>
        </w:rPr>
        <w:footnoteRef/>
      </w:r>
      <w:r>
        <w:t xml:space="preserve"> </w:t>
      </w:r>
      <w:r>
        <w:rPr>
          <w:rFonts w:eastAsia="MS Mincho" w:hint="eastAsia"/>
          <w:lang w:bidi="fa-IR"/>
        </w:rPr>
        <w:t>院政</w:t>
      </w:r>
      <w:r>
        <w:rPr>
          <w:lang w:eastAsia="zh-CN" w:bidi="fa-IR"/>
        </w:rPr>
        <w:t>/Insei.</w:t>
      </w:r>
    </w:p>
  </w:footnote>
  <w:footnote w:id="1128">
    <w:p>
      <w:pPr>
        <w:pStyle w:val="FootnoteText"/>
        <w:rPr>
          <w:lang w:eastAsia="zh-CN" w:bidi="fa-IR"/>
        </w:rPr>
      </w:pPr>
      <w:r>
        <w:rPr>
          <w:rStyle w:val="FootnoteReference"/>
        </w:rPr>
        <w:footnoteRef/>
      </w:r>
      <w:r>
        <w:t xml:space="preserve"> </w:t>
      </w:r>
      <w:r>
        <w:rPr>
          <w:rFonts w:eastAsia="MS Mincho" w:hint="eastAsia"/>
          <w:lang w:bidi="fa-IR"/>
        </w:rPr>
        <w:t>絵巻物</w:t>
      </w:r>
      <w:r>
        <w:rPr>
          <w:lang w:eastAsia="zh-CN" w:bidi="fa-IR"/>
        </w:rPr>
        <w:t>/Emakimono.</w:t>
      </w:r>
    </w:p>
  </w:footnote>
  <w:footnote w:id="1129">
    <w:p>
      <w:pPr>
        <w:pStyle w:val="FootnoteText"/>
        <w:rPr>
          <w:lang w:eastAsia="zh-CN" w:bidi="fa-IR"/>
        </w:rPr>
      </w:pPr>
      <w:r>
        <w:rPr>
          <w:rStyle w:val="FootnoteReference"/>
        </w:rPr>
        <w:footnoteRef/>
      </w:r>
      <w:r>
        <w:t xml:space="preserve"> </w:t>
      </w:r>
      <w:r>
        <w:rPr>
          <w:rFonts w:hint="eastAsia"/>
          <w:lang w:eastAsia="zh-CN" w:bidi="fa-IR"/>
        </w:rPr>
        <w:t>宋</w:t>
      </w:r>
      <w:r>
        <w:rPr>
          <w:lang w:eastAsia="zh-CN" w:bidi="fa-IR"/>
        </w:rPr>
        <w:t>/Song(960-1279).</w:t>
      </w:r>
    </w:p>
  </w:footnote>
  <w:footnote w:id="1130">
    <w:p>
      <w:pPr>
        <w:pStyle w:val="FootnoteText"/>
        <w:rPr>
          <w:lang w:eastAsia="zh-CN" w:bidi="fa-IR"/>
        </w:rPr>
      </w:pPr>
      <w:r>
        <w:rPr>
          <w:rStyle w:val="FootnoteReference"/>
        </w:rPr>
        <w:footnoteRef/>
      </w:r>
      <w:r>
        <w:t xml:space="preserve"> </w:t>
      </w:r>
      <w:r>
        <w:rPr>
          <w:rFonts w:eastAsia="MS Mincho" w:hint="eastAsia"/>
          <w:lang w:bidi="fa-IR"/>
        </w:rPr>
        <w:t>南北朝時代</w:t>
      </w:r>
      <w:r>
        <w:rPr>
          <w:lang w:eastAsia="zh-CN" w:bidi="fa-IR"/>
        </w:rPr>
        <w:t>/Nanbokuchō Jidai(1336-1392).</w:t>
      </w:r>
    </w:p>
  </w:footnote>
  <w:footnote w:id="1131">
    <w:p>
      <w:pPr>
        <w:pStyle w:val="FootnoteText"/>
      </w:pPr>
      <w:r>
        <w:rPr>
          <w:rStyle w:val="FootnoteReference"/>
        </w:rPr>
        <w:footnoteRef/>
      </w:r>
      <w:r>
        <w:rPr>
          <w:rFonts w:eastAsia="MS Mincho"/>
          <w:lang w:bidi="fa-IR"/>
        </w:rPr>
        <w:t xml:space="preserve"> </w:t>
      </w:r>
      <w:r>
        <w:rPr>
          <w:rFonts w:eastAsia="MS Mincho"/>
          <w:lang w:bidi="fa-IR"/>
        </w:rPr>
        <w:t>婆娑</w:t>
      </w:r>
      <w:r>
        <w:rPr>
          <w:rFonts w:eastAsia="MS Mincho" w:hint="eastAsia"/>
          <w:lang w:bidi="fa-IR"/>
        </w:rPr>
        <w:t>羅</w:t>
      </w:r>
      <w:r>
        <w:rPr>
          <w:rFonts w:eastAsia="MS Mincho" w:hint="eastAsia"/>
          <w:lang w:bidi="fa-IR"/>
        </w:rPr>
        <w:t>/</w:t>
      </w:r>
      <w:r>
        <w:rPr>
          <w:rFonts w:eastAsia="MS Mincho" w:hint="eastAsia"/>
          <w:lang w:bidi="fa-IR"/>
        </w:rPr>
        <w:t>ばさら</w:t>
      </w:r>
      <w:r>
        <w:rPr>
          <w:rFonts w:eastAsia="MS Mincho"/>
          <w:lang w:bidi="fa-IR"/>
        </w:rPr>
        <w:t>/Basara.</w:t>
      </w:r>
    </w:p>
  </w:footnote>
  <w:footnote w:id="1132">
    <w:p>
      <w:pPr>
        <w:pStyle w:val="FootnoteText"/>
        <w:rPr>
          <w:lang w:eastAsia="zh-CN" w:bidi="fa-IR"/>
        </w:rPr>
      </w:pPr>
      <w:r>
        <w:rPr>
          <w:rStyle w:val="FootnoteReference"/>
        </w:rPr>
        <w:footnoteRef/>
      </w:r>
      <w:r>
        <w:t xml:space="preserve"> </w:t>
      </w:r>
      <w:r>
        <w:rPr>
          <w:rFonts w:eastAsia="MS Mincho" w:hint="eastAsia"/>
          <w:lang w:bidi="fa-IR"/>
        </w:rPr>
        <w:t>鹿苑寺</w:t>
      </w:r>
      <w:r>
        <w:rPr>
          <w:lang w:eastAsia="zh-CN" w:bidi="fa-IR"/>
        </w:rPr>
        <w:t>/Rokuonji</w:t>
      </w:r>
      <w:r>
        <w:rPr>
          <w:rFonts w:eastAsia="MS Mincho" w:hint="eastAsia"/>
          <w:lang w:bidi="fa-IR"/>
        </w:rPr>
        <w:t xml:space="preserve">　　金閣寺</w:t>
      </w:r>
      <w:r>
        <w:rPr>
          <w:lang w:eastAsia="zh-CN" w:bidi="fa-IR"/>
        </w:rPr>
        <w:t>/Kinkakuji.</w:t>
      </w:r>
    </w:p>
  </w:footnote>
  <w:footnote w:id="1133">
    <w:p>
      <w:pPr>
        <w:pStyle w:val="FootnoteText"/>
        <w:rPr>
          <w:lang w:eastAsia="zh-CN" w:bidi="fa-IR"/>
        </w:rPr>
      </w:pPr>
      <w:r>
        <w:rPr>
          <w:rStyle w:val="FootnoteReference"/>
        </w:rPr>
        <w:footnoteRef/>
      </w:r>
      <w:r>
        <w:t xml:space="preserve"> </w:t>
      </w:r>
      <w:r>
        <w:rPr>
          <w:rFonts w:eastAsia="MS Mincho" w:hint="eastAsia"/>
          <w:lang w:bidi="fa-IR"/>
        </w:rPr>
        <w:t>慈照寺</w:t>
      </w:r>
      <w:r>
        <w:rPr>
          <w:lang w:eastAsia="zh-CN" w:bidi="fa-IR"/>
        </w:rPr>
        <w:t>/Jishōji</w:t>
      </w:r>
      <w:r>
        <w:rPr>
          <w:rFonts w:eastAsia="MS Mincho" w:hint="eastAsia"/>
          <w:lang w:bidi="fa-IR"/>
        </w:rPr>
        <w:t xml:space="preserve">　　銀閣寺</w:t>
      </w:r>
      <w:r>
        <w:rPr>
          <w:lang w:eastAsia="zh-CN" w:bidi="fa-IR"/>
        </w:rPr>
        <w:t>/Ginkakuji.</w:t>
      </w:r>
    </w:p>
  </w:footnote>
  <w:footnote w:id="1134">
    <w:p>
      <w:pPr>
        <w:pStyle w:val="FootnoteText"/>
        <w:rPr>
          <w:lang w:eastAsia="zh-CN" w:bidi="fa-IR"/>
        </w:rPr>
      </w:pPr>
      <w:r>
        <w:rPr>
          <w:rStyle w:val="FootnoteReference"/>
        </w:rPr>
        <w:footnoteRef/>
      </w:r>
      <w:r>
        <w:t xml:space="preserve"> </w:t>
      </w:r>
      <w:r>
        <w:rPr>
          <w:rFonts w:eastAsia="MS Mincho" w:hint="eastAsia"/>
          <w:lang w:bidi="fa-IR"/>
        </w:rPr>
        <w:t>侘</w:t>
      </w:r>
      <w:r>
        <w:rPr>
          <w:rFonts w:hint="eastAsia"/>
          <w:lang w:eastAsia="zh-CN" w:bidi="fa-IR"/>
        </w:rPr>
        <w:t>/</w:t>
      </w:r>
      <w:r>
        <w:rPr>
          <w:lang w:eastAsia="zh-CN" w:bidi="fa-IR"/>
        </w:rPr>
        <w:t>Wabi.</w:t>
      </w:r>
    </w:p>
  </w:footnote>
  <w:footnote w:id="1135">
    <w:p>
      <w:pPr>
        <w:pStyle w:val="FootnoteText"/>
        <w:rPr>
          <w:lang w:eastAsia="zh-CN" w:bidi="fa-IR"/>
        </w:rPr>
      </w:pPr>
      <w:r>
        <w:rPr>
          <w:rStyle w:val="FootnoteReference"/>
        </w:rPr>
        <w:footnoteRef/>
      </w:r>
      <w:r>
        <w:t xml:space="preserve"> </w:t>
      </w:r>
      <w:r>
        <w:rPr>
          <w:rFonts w:eastAsia="MS Mincho" w:hint="eastAsia"/>
          <w:lang w:bidi="fa-IR"/>
        </w:rPr>
        <w:t>寂</w:t>
      </w:r>
      <w:r>
        <w:rPr>
          <w:lang w:eastAsia="zh-CN" w:bidi="fa-IR"/>
        </w:rPr>
        <w:t>/Sabi.</w:t>
      </w:r>
    </w:p>
  </w:footnote>
  <w:footnote w:id="1136">
    <w:p>
      <w:pPr>
        <w:pStyle w:val="FootnoteText"/>
        <w:bidi/>
        <w:rPr>
          <w:rtl/>
          <w:lang w:bidi="fa-IR"/>
        </w:rPr>
      </w:pPr>
      <w:r>
        <w:rPr>
          <w:rStyle w:val="FootnoteReference"/>
        </w:rPr>
        <w:footnoteRef/>
      </w:r>
      <w:r>
        <w:t xml:space="preserve"> </w:t>
      </w:r>
      <w:r>
        <w:rPr>
          <w:rFonts w:hint="cs"/>
          <w:rtl/>
          <w:lang w:bidi="fa-IR"/>
        </w:rPr>
        <w:t xml:space="preserve"> </w:t>
      </w:r>
      <w:r>
        <w:rPr>
          <w:rFonts w:cs="B Nazanin" w:hint="cs"/>
          <w:rtl/>
          <w:lang w:bidi="fa-IR"/>
        </w:rPr>
        <w:t>براي اطلاعات بيشتر ببينيد (حسيني</w:t>
      </w:r>
      <w:r>
        <w:rPr>
          <w:rFonts w:eastAsia="MS Mincho" w:cs="B Nazanin" w:hint="cs"/>
          <w:rtl/>
          <w:lang w:bidi="fa-IR"/>
        </w:rPr>
        <w:t>، 1397).</w:t>
      </w:r>
    </w:p>
  </w:footnote>
  <w:footnote w:id="1137">
    <w:p>
      <w:pPr>
        <w:pStyle w:val="FootnoteText"/>
        <w:rPr>
          <w:lang w:eastAsia="zh-CN" w:bidi="fa-IR"/>
        </w:rPr>
      </w:pPr>
      <w:r>
        <w:rPr>
          <w:rStyle w:val="FootnoteReference"/>
        </w:rPr>
        <w:footnoteRef/>
      </w:r>
      <w:r>
        <w:t xml:space="preserve"> </w:t>
      </w:r>
      <w:r>
        <w:rPr>
          <w:rFonts w:eastAsia="MS Mincho" w:hint="eastAsia"/>
          <w:lang w:bidi="fa-IR"/>
        </w:rPr>
        <w:t>水墨画</w:t>
      </w:r>
      <w:r>
        <w:rPr>
          <w:lang w:eastAsia="zh-CN" w:bidi="fa-IR"/>
        </w:rPr>
        <w:t>/Suibokuga.</w:t>
      </w:r>
    </w:p>
  </w:footnote>
  <w:footnote w:id="1138">
    <w:p>
      <w:pPr>
        <w:pStyle w:val="FootnoteText"/>
        <w:rPr>
          <w:rFonts w:eastAsia="MS Mincho"/>
          <w:lang w:eastAsia="zh-CN" w:bidi="fa-IR"/>
        </w:rPr>
      </w:pPr>
      <w:r>
        <w:rPr>
          <w:rStyle w:val="FootnoteReference"/>
        </w:rPr>
        <w:footnoteRef/>
      </w:r>
      <w:r>
        <w:t xml:space="preserve"> </w:t>
      </w:r>
      <w:r>
        <w:rPr>
          <w:rFonts w:hint="eastAsia"/>
          <w:lang w:eastAsia="zh-CN"/>
        </w:rPr>
        <w:t>明</w:t>
      </w:r>
      <w:r>
        <w:rPr>
          <w:lang w:eastAsia="zh-CN"/>
        </w:rPr>
        <w:t>/Ming(1368-1644).</w:t>
      </w:r>
    </w:p>
  </w:footnote>
  <w:footnote w:id="1139">
    <w:p>
      <w:pPr>
        <w:pStyle w:val="FootnoteText"/>
        <w:rPr>
          <w:lang w:eastAsia="zh-CN" w:bidi="fa-IR"/>
        </w:rPr>
      </w:pPr>
      <w:r>
        <w:rPr>
          <w:rStyle w:val="FootnoteReference"/>
        </w:rPr>
        <w:footnoteRef/>
      </w:r>
      <w:r>
        <w:t xml:space="preserve"> </w:t>
      </w:r>
      <w:r>
        <w:rPr>
          <w:rFonts w:hint="eastAsia"/>
          <w:lang w:eastAsia="zh-CN" w:bidi="fa-IR"/>
        </w:rPr>
        <w:t>戦国時代</w:t>
      </w:r>
      <w:r>
        <w:rPr>
          <w:lang w:eastAsia="zh-CN" w:bidi="fa-IR"/>
        </w:rPr>
        <w:t>/Sengoku Jidai(1467-1590).</w:t>
      </w:r>
    </w:p>
  </w:footnote>
  <w:footnote w:id="1140">
    <w:p>
      <w:pPr>
        <w:pStyle w:val="FootnoteText"/>
        <w:rPr>
          <w:lang w:eastAsia="zh-CN" w:bidi="fa-IR"/>
        </w:rPr>
      </w:pPr>
      <w:r>
        <w:rPr>
          <w:rStyle w:val="FootnoteReference"/>
        </w:rPr>
        <w:footnoteRef/>
      </w:r>
      <w:r>
        <w:t xml:space="preserve"> </w:t>
      </w:r>
      <w:r>
        <w:rPr>
          <w:rFonts w:eastAsia="MS Mincho" w:hint="eastAsia"/>
          <w:lang w:bidi="fa-IR"/>
        </w:rPr>
        <w:t>大名</w:t>
      </w:r>
      <w:r>
        <w:rPr>
          <w:lang w:eastAsia="zh-CN" w:bidi="fa-IR"/>
        </w:rPr>
        <w:t>/Daimyō.</w:t>
      </w:r>
    </w:p>
  </w:footnote>
  <w:footnote w:id="1141">
    <w:p>
      <w:pPr>
        <w:pStyle w:val="FootnoteText"/>
        <w:rPr>
          <w:lang w:eastAsia="zh-CN" w:bidi="fa-IR"/>
        </w:rPr>
      </w:pPr>
      <w:r>
        <w:rPr>
          <w:rStyle w:val="FootnoteReference"/>
        </w:rPr>
        <w:footnoteRef/>
      </w:r>
      <w:r>
        <w:t xml:space="preserve"> </w:t>
      </w:r>
      <w:r>
        <w:rPr>
          <w:rFonts w:eastAsia="MS Mincho" w:hint="eastAsia"/>
          <w:lang w:bidi="fa-IR"/>
        </w:rPr>
        <w:t>下克上</w:t>
      </w:r>
      <w:r>
        <w:rPr>
          <w:rFonts w:hint="eastAsia"/>
          <w:lang w:eastAsia="zh-CN" w:bidi="fa-IR"/>
        </w:rPr>
        <w:t>/</w:t>
      </w:r>
      <w:r>
        <w:rPr>
          <w:lang w:eastAsia="zh-CN" w:bidi="fa-IR"/>
        </w:rPr>
        <w:t>Gekokujō.</w:t>
      </w:r>
    </w:p>
  </w:footnote>
  <w:footnote w:id="1142">
    <w:p>
      <w:pPr>
        <w:pStyle w:val="FootnoteText"/>
        <w:rPr>
          <w:lang w:bidi="fa-IR"/>
        </w:rPr>
      </w:pPr>
      <w:r>
        <w:rPr>
          <w:rStyle w:val="FootnoteReference"/>
        </w:rPr>
        <w:footnoteRef/>
      </w:r>
      <w:r>
        <w:t xml:space="preserve"> </w:t>
      </w:r>
      <w:r>
        <w:rPr>
          <w:rFonts w:eastAsia="MS Mincho" w:hint="eastAsia"/>
          <w:lang w:bidi="fa-IR"/>
        </w:rPr>
        <w:t>憂き世から浮き世へ</w:t>
      </w:r>
      <w:r>
        <w:rPr>
          <w:rFonts w:hint="eastAsia"/>
          <w:lang w:bidi="fa-IR"/>
        </w:rPr>
        <w:t>/</w:t>
      </w:r>
      <w:r>
        <w:rPr>
          <w:lang w:bidi="fa-IR"/>
        </w:rPr>
        <w:t>Ukiyo kara Ukiyo he.</w:t>
      </w:r>
    </w:p>
  </w:footnote>
  <w:footnote w:id="1143">
    <w:p>
      <w:pPr>
        <w:pStyle w:val="FootnoteText"/>
        <w:rPr>
          <w:lang w:eastAsia="zh-CN" w:bidi="fa-IR"/>
        </w:rPr>
      </w:pPr>
      <w:r>
        <w:rPr>
          <w:rStyle w:val="FootnoteReference"/>
        </w:rPr>
        <w:footnoteRef/>
      </w:r>
      <w:r>
        <w:t xml:space="preserve"> </w:t>
      </w:r>
      <w:r>
        <w:rPr>
          <w:rFonts w:eastAsia="MS Mincho" w:hint="eastAsia"/>
          <w:lang w:bidi="fa-IR"/>
        </w:rPr>
        <w:t>工部美術学校</w:t>
      </w:r>
      <w:r>
        <w:rPr>
          <w:lang w:eastAsia="zh-CN" w:bidi="fa-IR"/>
        </w:rPr>
        <w:t>/Kōbu bijutsu gakkō.</w:t>
      </w:r>
    </w:p>
  </w:footnote>
  <w:footnote w:id="1144">
    <w:p>
      <w:pPr>
        <w:pStyle w:val="FootnoteText"/>
        <w:rPr>
          <w:lang w:eastAsia="zh-CN" w:bidi="fa-IR"/>
        </w:rPr>
      </w:pPr>
      <w:r>
        <w:rPr>
          <w:rStyle w:val="FootnoteReference"/>
        </w:rPr>
        <w:footnoteRef/>
      </w:r>
      <w:r>
        <w:t xml:space="preserve"> </w:t>
      </w:r>
      <w:r>
        <w:rPr>
          <w:rFonts w:eastAsia="MS Mincho" w:hint="eastAsia"/>
          <w:lang w:bidi="fa-IR"/>
        </w:rPr>
        <w:t>陸軍士官学校</w:t>
      </w:r>
      <w:r>
        <w:rPr>
          <w:lang w:eastAsia="zh-CN" w:bidi="fa-IR"/>
        </w:rPr>
        <w:t>/Rikugun shikan gakkō.</w:t>
      </w:r>
    </w:p>
  </w:footnote>
  <w:footnote w:id="1145">
    <w:p>
      <w:pPr>
        <w:pStyle w:val="FootnoteText"/>
        <w:rPr>
          <w:lang w:eastAsia="zh-CN" w:bidi="fa-IR"/>
        </w:rPr>
      </w:pPr>
      <w:r>
        <w:rPr>
          <w:rStyle w:val="FootnoteReference"/>
        </w:rPr>
        <w:footnoteRef/>
      </w:r>
      <w:r>
        <w:t xml:space="preserve"> </w:t>
      </w:r>
      <w:r>
        <w:rPr>
          <w:rFonts w:eastAsia="MS Mincho" w:hint="eastAsia"/>
          <w:lang w:bidi="fa-IR"/>
        </w:rPr>
        <w:t>洋画</w:t>
      </w:r>
      <w:r>
        <w:rPr>
          <w:rFonts w:hint="eastAsia"/>
          <w:lang w:eastAsia="zh-CN" w:bidi="fa-IR"/>
        </w:rPr>
        <w:t>/</w:t>
      </w:r>
      <w:r>
        <w:rPr>
          <w:lang w:eastAsia="zh-CN" w:bidi="fa-IR"/>
        </w:rPr>
        <w:t>Yōga.</w:t>
      </w:r>
    </w:p>
  </w:footnote>
  <w:footnote w:id="1146">
    <w:p>
      <w:pPr>
        <w:pStyle w:val="FootnoteText"/>
        <w:rPr>
          <w:lang w:eastAsia="zh-CN" w:bidi="fa-IR"/>
        </w:rPr>
      </w:pPr>
      <w:r>
        <w:rPr>
          <w:rStyle w:val="FootnoteReference"/>
        </w:rPr>
        <w:footnoteRef/>
      </w:r>
      <w:r>
        <w:t xml:space="preserve"> </w:t>
      </w:r>
      <w:r>
        <w:rPr>
          <w:rFonts w:eastAsia="MS Mincho" w:hint="eastAsia"/>
          <w:lang w:bidi="fa-IR"/>
        </w:rPr>
        <w:t>Ernest Fenollosa</w:t>
      </w:r>
      <w:r>
        <w:rPr>
          <w:lang w:eastAsia="zh-CN" w:bidi="fa-IR"/>
        </w:rPr>
        <w:t>(1853-1903).</w:t>
      </w:r>
    </w:p>
  </w:footnote>
  <w:footnote w:id="1147">
    <w:p>
      <w:pPr>
        <w:pStyle w:val="FootnoteText"/>
        <w:rPr>
          <w:lang w:eastAsia="zh-CN" w:bidi="fa-IR"/>
        </w:rPr>
      </w:pPr>
      <w:r>
        <w:rPr>
          <w:rStyle w:val="FootnoteReference"/>
        </w:rPr>
        <w:footnoteRef/>
      </w:r>
      <w:r>
        <w:rPr>
          <w:lang w:eastAsia="zh-CN"/>
        </w:rPr>
        <w:t xml:space="preserve"> </w:t>
      </w:r>
      <w:r>
        <w:rPr>
          <w:rFonts w:eastAsia="MS Mincho" w:hint="eastAsia"/>
          <w:lang w:eastAsia="zh-CN" w:bidi="fa-IR"/>
        </w:rPr>
        <w:t>東京美術学校</w:t>
      </w:r>
      <w:r>
        <w:rPr>
          <w:lang w:eastAsia="zh-CN" w:bidi="fa-IR"/>
        </w:rPr>
        <w:t>/Tōkyō bijutsu gakkō.</w:t>
      </w:r>
    </w:p>
  </w:footnote>
  <w:footnote w:id="1148">
    <w:p>
      <w:pPr>
        <w:pStyle w:val="FootnoteText"/>
        <w:rPr>
          <w:lang w:eastAsia="zh-CN" w:bidi="fa-IR"/>
        </w:rPr>
      </w:pPr>
      <w:r>
        <w:rPr>
          <w:rStyle w:val="FootnoteReference"/>
        </w:rPr>
        <w:footnoteRef/>
      </w:r>
      <w:r>
        <w:t xml:space="preserve"> </w:t>
      </w:r>
      <w:r>
        <w:rPr>
          <w:rFonts w:eastAsia="MS Mincho" w:hint="eastAsia"/>
          <w:lang w:bidi="fa-IR"/>
        </w:rPr>
        <w:t>黒田清輝</w:t>
      </w:r>
      <w:r>
        <w:rPr>
          <w:lang w:eastAsia="zh-CN" w:bidi="fa-IR"/>
        </w:rPr>
        <w:t>/Kuroda Seiki(1866-1924).</w:t>
      </w:r>
    </w:p>
  </w:footnote>
  <w:footnote w:id="1149">
    <w:p>
      <w:pPr>
        <w:pStyle w:val="FootnoteText"/>
        <w:rPr>
          <w:lang w:eastAsia="zh-CN" w:bidi="fa-IR"/>
        </w:rPr>
      </w:pPr>
      <w:r>
        <w:rPr>
          <w:rStyle w:val="FootnoteReference"/>
        </w:rPr>
        <w:footnoteRef/>
      </w:r>
      <w:r>
        <w:t xml:space="preserve"> </w:t>
      </w:r>
      <w:r>
        <w:rPr>
          <w:rFonts w:eastAsia="MS Mincho" w:hint="eastAsia"/>
          <w:lang w:bidi="fa-IR"/>
        </w:rPr>
        <w:t>日本画</w:t>
      </w:r>
      <w:r>
        <w:rPr>
          <w:lang w:eastAsia="zh-CN" w:bidi="fa-IR"/>
        </w:rPr>
        <w:t>/Nihon ga.</w:t>
      </w:r>
    </w:p>
  </w:footnote>
  <w:footnote w:id="1150">
    <w:p>
      <w:pPr>
        <w:pStyle w:val="FootnoteText"/>
        <w:rPr>
          <w:lang w:eastAsia="zh-CN" w:bidi="fa-IR"/>
        </w:rPr>
      </w:pPr>
      <w:r>
        <w:rPr>
          <w:rStyle w:val="FootnoteReference"/>
        </w:rPr>
        <w:footnoteRef/>
      </w:r>
      <w:r>
        <w:t xml:space="preserve"> </w:t>
      </w:r>
      <w:r>
        <w:rPr>
          <w:lang w:eastAsia="zh-CN" w:bidi="fa-IR"/>
        </w:rPr>
        <w:t>Josiah Conder(1852-1920).</w:t>
      </w:r>
    </w:p>
  </w:footnote>
  <w:footnote w:id="1151">
    <w:p>
      <w:pPr>
        <w:pStyle w:val="FootnoteText"/>
        <w:rPr>
          <w:lang w:eastAsia="zh-CN" w:bidi="fa-IR"/>
        </w:rPr>
      </w:pPr>
      <w:r>
        <w:rPr>
          <w:rStyle w:val="FootnoteReference"/>
        </w:rPr>
        <w:footnoteRef/>
      </w:r>
      <w:r>
        <w:t xml:space="preserve"> </w:t>
      </w:r>
      <w:r>
        <w:rPr>
          <w:rFonts w:eastAsia="MS Mincho" w:hint="eastAsia"/>
          <w:lang w:bidi="fa-IR"/>
        </w:rPr>
        <w:t>具体美術協会</w:t>
      </w:r>
      <w:r>
        <w:rPr>
          <w:lang w:eastAsia="zh-CN" w:bidi="fa-IR"/>
        </w:rPr>
        <w:t>/Gutai Bijutsu Kyōkai.</w:t>
      </w:r>
    </w:p>
  </w:footnote>
  <w:footnote w:id="1152">
    <w:p>
      <w:pPr>
        <w:pStyle w:val="FootnoteText"/>
        <w:rPr>
          <w:lang w:eastAsia="zh-CN" w:bidi="fa-IR"/>
        </w:rPr>
      </w:pPr>
      <w:r>
        <w:rPr>
          <w:rStyle w:val="FootnoteReference"/>
        </w:rPr>
        <w:footnoteRef/>
      </w:r>
      <w:r>
        <w:t xml:space="preserve"> </w:t>
      </w:r>
      <w:r>
        <w:rPr>
          <w:rFonts w:eastAsia="MS Mincho" w:hint="eastAsia"/>
          <w:lang w:bidi="fa-IR"/>
        </w:rPr>
        <w:t>ネオダダ</w:t>
      </w:r>
      <w:r>
        <w:rPr>
          <w:lang w:eastAsia="zh-CN" w:bidi="fa-IR"/>
        </w:rPr>
        <w:t>/Neo Dada.</w:t>
      </w:r>
    </w:p>
  </w:footnote>
  <w:footnote w:id="1153">
    <w:p>
      <w:pPr>
        <w:pStyle w:val="FootnoteText"/>
        <w:bidi/>
        <w:jc w:val="both"/>
        <w:rPr>
          <w:rtl/>
          <w:lang w:eastAsia="zh-CN" w:bidi="fa-IR"/>
        </w:rPr>
      </w:pPr>
      <w:r>
        <w:rPr>
          <w:rStyle w:val="FootnoteReference"/>
        </w:rPr>
        <w:footnoteRef/>
      </w:r>
      <w:r>
        <w:t xml:space="preserve"> </w:t>
      </w:r>
      <w:r>
        <w:rPr>
          <w:rFonts w:hint="cs"/>
          <w:rtl/>
          <w:lang w:bidi="fa-IR"/>
        </w:rPr>
        <w:t xml:space="preserve"> </w:t>
      </w:r>
      <w:r>
        <w:rPr>
          <w:rFonts w:eastAsia="MS Mincho" w:cs="B Nazanin" w:hint="eastAsia"/>
          <w:lang w:bidi="fa-IR"/>
        </w:rPr>
        <w:t>もの派</w:t>
      </w:r>
      <w:r>
        <w:rPr>
          <w:rFonts w:cs="B Nazanin"/>
          <w:lang w:eastAsia="zh-CN" w:bidi="fa-IR"/>
        </w:rPr>
        <w:t>/Monoha</w:t>
      </w:r>
      <w:r>
        <w:rPr>
          <w:rFonts w:cs="B Nazanin" w:hint="cs"/>
          <w:rtl/>
          <w:lang w:eastAsia="zh-CN" w:bidi="fa-IR"/>
        </w:rPr>
        <w:t>: جنبش هنري بزرگي در هنر معاصر ژاپن كه از اواخر دهه 1960 تا اواسط دهه 1970 م ادامه داشت. هنرمندان اين جنبش با چيدمان سنگ</w:t>
      </w:r>
      <w:r>
        <w:rPr>
          <w:rFonts w:eastAsia="MS Mincho" w:cs="B Nazanin" w:hint="cs"/>
          <w:rtl/>
          <w:lang w:bidi="fa-IR"/>
        </w:rPr>
        <w:t>، چوب، كاغذ، پلاستيك، روغن سوخته، پارافين و ... آثاري خلق مي‌كردند. اثر يكي از هنرمندان اين جنبش با نام نوري‌يوكي هاراگوچي (</w:t>
      </w:r>
      <w:r>
        <w:rPr>
          <w:rFonts w:eastAsia="MS Mincho" w:cs="B Nazanin" w:hint="eastAsia"/>
          <w:sz w:val="18"/>
          <w:szCs w:val="18"/>
          <w:lang w:bidi="fa-IR"/>
        </w:rPr>
        <w:t>原口典之</w:t>
      </w:r>
      <w:r>
        <w:rPr>
          <w:rFonts w:eastAsia="MS Mincho" w:cs="B Nazanin"/>
          <w:sz w:val="18"/>
          <w:szCs w:val="18"/>
          <w:lang w:bidi="fa-IR"/>
        </w:rPr>
        <w:t>/Haraguchi Noriyuki</w:t>
      </w:r>
      <w:r>
        <w:rPr>
          <w:rFonts w:eastAsia="MS Mincho" w:cs="B Nazanin" w:hint="cs"/>
          <w:sz w:val="18"/>
          <w:szCs w:val="18"/>
          <w:rtl/>
          <w:lang w:bidi="fa-IR"/>
        </w:rPr>
        <w:t>)</w:t>
      </w:r>
      <w:r>
        <w:rPr>
          <w:rFonts w:eastAsia="MS Mincho" w:cs="B Nazanin" w:hint="cs"/>
          <w:rtl/>
          <w:lang w:bidi="fa-IR"/>
        </w:rPr>
        <w:t xml:space="preserve"> و با عنوان «حوض روغن» (</w:t>
      </w:r>
      <w:r>
        <w:rPr>
          <w:rFonts w:eastAsia="MS Mincho" w:cs="B Nazanin"/>
          <w:sz w:val="18"/>
          <w:szCs w:val="18"/>
          <w:lang w:bidi="fa-IR"/>
        </w:rPr>
        <w:t>オイルプー</w:t>
      </w:r>
      <w:r>
        <w:rPr>
          <w:rFonts w:eastAsia="MS Mincho" w:cs="B Nazanin" w:hint="eastAsia"/>
          <w:sz w:val="18"/>
          <w:szCs w:val="18"/>
          <w:lang w:bidi="fa-IR"/>
        </w:rPr>
        <w:t>ル</w:t>
      </w:r>
      <w:r>
        <w:rPr>
          <w:rFonts w:eastAsia="MS Mincho" w:cs="B Nazanin"/>
          <w:sz w:val="18"/>
          <w:szCs w:val="18"/>
          <w:lang w:bidi="fa-IR"/>
        </w:rPr>
        <w:t>/Oil Pool</w:t>
      </w:r>
      <w:r>
        <w:rPr>
          <w:rFonts w:eastAsia="MS Mincho" w:cs="B Nazanin" w:hint="cs"/>
          <w:sz w:val="18"/>
          <w:szCs w:val="18"/>
          <w:rtl/>
          <w:lang w:bidi="fa-IR"/>
        </w:rPr>
        <w:t xml:space="preserve">) سال </w:t>
      </w:r>
      <w:r>
        <w:rPr>
          <w:rFonts w:eastAsia="MS Mincho" w:cs="B Nazanin" w:hint="cs"/>
          <w:rtl/>
          <w:lang w:bidi="fa-IR"/>
        </w:rPr>
        <w:t>1977 م توسط موزه هنرهاي معاصر تهران خريداري و در اين موزه نگهداري مي‌شود.</w:t>
      </w:r>
    </w:p>
  </w:footnote>
  <w:footnote w:id="1154">
    <w:p>
      <w:pPr>
        <w:pStyle w:val="FootnoteText"/>
        <w:rPr>
          <w:lang w:eastAsia="zh-CN" w:bidi="fa-IR"/>
        </w:rPr>
      </w:pPr>
      <w:r>
        <w:rPr>
          <w:rStyle w:val="FootnoteReference"/>
        </w:rPr>
        <w:footnoteRef/>
      </w:r>
      <w:r>
        <w:t xml:space="preserve"> </w:t>
      </w:r>
      <w:r>
        <w:rPr>
          <w:rFonts w:eastAsia="MS Mincho" w:hint="eastAsia"/>
          <w:lang w:bidi="fa-IR"/>
        </w:rPr>
        <w:t>野村仁</w:t>
      </w:r>
      <w:r>
        <w:rPr>
          <w:rFonts w:hint="eastAsia"/>
          <w:lang w:eastAsia="zh-CN" w:bidi="fa-IR"/>
        </w:rPr>
        <w:t>/</w:t>
      </w:r>
      <w:r>
        <w:rPr>
          <w:lang w:eastAsia="zh-CN" w:bidi="fa-IR"/>
        </w:rPr>
        <w:t>Nomura Hitoshi(1945-     ).</w:t>
      </w:r>
    </w:p>
  </w:footnote>
  <w:footnote w:id="1155">
    <w:p>
      <w:pPr>
        <w:pStyle w:val="FootnoteText"/>
        <w:rPr>
          <w:lang w:eastAsia="zh-CN" w:bidi="fa-IR"/>
        </w:rPr>
      </w:pPr>
      <w:r>
        <w:rPr>
          <w:rStyle w:val="FootnoteReference"/>
        </w:rPr>
        <w:footnoteRef/>
      </w:r>
      <w:r>
        <w:t xml:space="preserve"> </w:t>
      </w:r>
      <w:r>
        <w:rPr>
          <w:rFonts w:eastAsia="MS Mincho" w:hint="eastAsia"/>
          <w:lang w:bidi="fa-IR"/>
        </w:rPr>
        <w:t>遠藤利克</w:t>
      </w:r>
      <w:r>
        <w:rPr>
          <w:rFonts w:hint="eastAsia"/>
          <w:lang w:eastAsia="zh-CN" w:bidi="fa-IR"/>
        </w:rPr>
        <w:t>/</w:t>
      </w:r>
      <w:r>
        <w:rPr>
          <w:lang w:eastAsia="zh-CN" w:bidi="fa-IR"/>
        </w:rPr>
        <w:t>Endō Toshikatsu(1950-     ).</w:t>
      </w:r>
    </w:p>
  </w:footnote>
  <w:footnote w:id="1156">
    <w:p>
      <w:pPr>
        <w:pStyle w:val="FootnoteText"/>
        <w:rPr>
          <w:lang w:val="es-ES" w:eastAsia="zh-CN" w:bidi="fa-IR"/>
        </w:rPr>
      </w:pPr>
      <w:r>
        <w:rPr>
          <w:rStyle w:val="FootnoteReference"/>
        </w:rPr>
        <w:footnoteRef/>
      </w:r>
      <w:r>
        <w:rPr>
          <w:lang w:val="es-ES"/>
        </w:rPr>
        <w:t xml:space="preserve"> </w:t>
      </w:r>
      <w:r>
        <w:rPr>
          <w:rFonts w:eastAsia="MS Mincho" w:hint="eastAsia"/>
          <w:lang w:bidi="fa-IR"/>
        </w:rPr>
        <w:t>岩絵具</w:t>
      </w:r>
      <w:r>
        <w:rPr>
          <w:rFonts w:hint="eastAsia"/>
          <w:lang w:val="es-ES" w:eastAsia="zh-CN" w:bidi="fa-IR"/>
        </w:rPr>
        <w:t>/</w:t>
      </w:r>
      <w:r>
        <w:rPr>
          <w:lang w:val="es-ES" w:eastAsia="zh-CN" w:bidi="fa-IR"/>
        </w:rPr>
        <w:t>Iwa e no gu.</w:t>
      </w:r>
    </w:p>
  </w:footnote>
  <w:footnote w:id="1157">
    <w:p>
      <w:pPr>
        <w:pStyle w:val="FootnoteText"/>
        <w:rPr>
          <w:lang w:val="es-ES" w:eastAsia="zh-CN" w:bidi="fa-IR"/>
        </w:rPr>
      </w:pPr>
      <w:r>
        <w:rPr>
          <w:rStyle w:val="FootnoteReference"/>
        </w:rPr>
        <w:footnoteRef/>
      </w:r>
      <w:r>
        <w:rPr>
          <w:lang w:val="es-ES"/>
        </w:rPr>
        <w:t xml:space="preserve"> </w:t>
      </w:r>
      <w:r>
        <w:rPr>
          <w:rFonts w:eastAsia="MS Mincho" w:hint="eastAsia"/>
          <w:lang w:bidi="fa-IR"/>
        </w:rPr>
        <w:t>唐絵</w:t>
      </w:r>
      <w:r>
        <w:rPr>
          <w:rFonts w:hint="eastAsia"/>
          <w:lang w:val="es-ES" w:eastAsia="zh-CN" w:bidi="fa-IR"/>
        </w:rPr>
        <w:t>/</w:t>
      </w:r>
      <w:r>
        <w:rPr>
          <w:lang w:val="es-ES" w:eastAsia="zh-CN" w:bidi="fa-IR"/>
        </w:rPr>
        <w:t>Kara e.</w:t>
      </w:r>
    </w:p>
  </w:footnote>
  <w:footnote w:id="1158">
    <w:p>
      <w:pPr>
        <w:pStyle w:val="FootnoteText"/>
        <w:rPr>
          <w:lang w:val="es-ES" w:eastAsia="zh-CN" w:bidi="fa-IR"/>
        </w:rPr>
      </w:pPr>
      <w:r>
        <w:rPr>
          <w:rStyle w:val="FootnoteReference"/>
        </w:rPr>
        <w:footnoteRef/>
      </w:r>
      <w:r>
        <w:rPr>
          <w:lang w:val="es-ES"/>
        </w:rPr>
        <w:t xml:space="preserve"> </w:t>
      </w:r>
      <w:r>
        <w:rPr>
          <w:rFonts w:eastAsia="MS Mincho" w:hint="eastAsia"/>
          <w:lang w:bidi="fa-IR"/>
        </w:rPr>
        <w:t>大和絵</w:t>
      </w:r>
      <w:r>
        <w:rPr>
          <w:lang w:val="es-ES" w:eastAsia="zh-CN" w:bidi="fa-IR"/>
        </w:rPr>
        <w:t>/Yamato e.</w:t>
      </w:r>
    </w:p>
  </w:footnote>
  <w:footnote w:id="1159">
    <w:p>
      <w:pPr>
        <w:pStyle w:val="FootnoteText"/>
        <w:rPr>
          <w:rFonts w:eastAsia="MS Mincho"/>
          <w:lang w:val="es-ES" w:bidi="fa-IR"/>
        </w:rPr>
      </w:pPr>
      <w:r>
        <w:rPr>
          <w:rStyle w:val="FootnoteReference"/>
        </w:rPr>
        <w:footnoteRef/>
      </w:r>
      <w:r>
        <w:rPr>
          <w:lang w:val="es-ES"/>
        </w:rPr>
        <w:t xml:space="preserve"> </w:t>
      </w:r>
      <w:r>
        <w:rPr>
          <w:rFonts w:eastAsia="MS Mincho" w:hint="eastAsia"/>
          <w:lang w:bidi="fa-IR"/>
        </w:rPr>
        <w:t>和画</w:t>
      </w:r>
      <w:r>
        <w:rPr>
          <w:lang w:val="es-ES" w:eastAsia="zh-CN" w:bidi="fa-IR"/>
        </w:rPr>
        <w:t>/Wa ga/Yamato e.</w:t>
      </w:r>
    </w:p>
  </w:footnote>
  <w:footnote w:id="1160">
    <w:p>
      <w:pPr>
        <w:pStyle w:val="FootnoteText"/>
        <w:rPr>
          <w:lang w:val="es-ES" w:eastAsia="zh-CN" w:bidi="fa-IR"/>
        </w:rPr>
      </w:pPr>
      <w:r>
        <w:rPr>
          <w:rStyle w:val="FootnoteReference"/>
        </w:rPr>
        <w:footnoteRef/>
      </w:r>
      <w:r>
        <w:rPr>
          <w:lang w:val="es-ES"/>
        </w:rPr>
        <w:t xml:space="preserve"> </w:t>
      </w:r>
      <w:r>
        <w:rPr>
          <w:rFonts w:eastAsia="MS Mincho" w:hint="eastAsia"/>
          <w:lang w:bidi="fa-IR"/>
        </w:rPr>
        <w:t>漢画</w:t>
      </w:r>
      <w:r>
        <w:rPr>
          <w:rFonts w:hint="eastAsia"/>
          <w:lang w:val="es-ES" w:eastAsia="zh-CN" w:bidi="fa-IR"/>
        </w:rPr>
        <w:t>/</w:t>
      </w:r>
      <w:r>
        <w:rPr>
          <w:lang w:val="es-ES" w:eastAsia="zh-CN" w:bidi="fa-IR"/>
        </w:rPr>
        <w:t>Kan ga.</w:t>
      </w:r>
    </w:p>
  </w:footnote>
  <w:footnote w:id="1161">
    <w:p>
      <w:pPr>
        <w:pStyle w:val="FootnoteText"/>
        <w:rPr>
          <w:rFonts w:eastAsia="MS Mincho"/>
          <w:lang w:val="es-ES" w:bidi="fa-IR"/>
        </w:rPr>
      </w:pPr>
      <w:r>
        <w:rPr>
          <w:rStyle w:val="FootnoteReference"/>
        </w:rPr>
        <w:footnoteRef/>
      </w:r>
      <w:r>
        <w:rPr>
          <w:lang w:val="es-ES"/>
        </w:rPr>
        <w:t xml:space="preserve"> </w:t>
      </w:r>
      <w:r>
        <w:rPr>
          <w:rFonts w:eastAsia="MS Mincho" w:hint="eastAsia"/>
          <w:lang w:val="es-ES" w:bidi="fa-IR"/>
        </w:rPr>
        <w:t>土佐派</w:t>
      </w:r>
      <w:r>
        <w:rPr>
          <w:rFonts w:eastAsia="MS Mincho"/>
          <w:lang w:val="es-ES" w:bidi="fa-IR"/>
        </w:rPr>
        <w:t>/Tosa ha.</w:t>
      </w:r>
    </w:p>
  </w:footnote>
  <w:footnote w:id="1162">
    <w:p>
      <w:pPr>
        <w:pStyle w:val="FootnoteText"/>
        <w:rPr>
          <w:rFonts w:eastAsia="MS Mincho"/>
          <w:lang w:val="es-ES" w:bidi="fa-IR"/>
        </w:rPr>
      </w:pPr>
      <w:r>
        <w:rPr>
          <w:rStyle w:val="FootnoteReference"/>
        </w:rPr>
        <w:footnoteRef/>
      </w:r>
      <w:r>
        <w:rPr>
          <w:lang w:val="es-ES"/>
        </w:rPr>
        <w:t xml:space="preserve"> </w:t>
      </w:r>
      <w:r>
        <w:rPr>
          <w:rFonts w:eastAsia="MS Mincho" w:hint="eastAsia"/>
          <w:lang w:val="es-ES" w:bidi="fa-IR"/>
        </w:rPr>
        <w:t>土佐行広</w:t>
      </w:r>
      <w:r>
        <w:rPr>
          <w:rFonts w:eastAsia="MS Mincho"/>
          <w:lang w:val="es-ES" w:bidi="fa-IR"/>
        </w:rPr>
        <w:t>/Tosa Yukihiro.</w:t>
      </w:r>
    </w:p>
  </w:footnote>
  <w:footnote w:id="1163">
    <w:p>
      <w:pPr>
        <w:pStyle w:val="FootnoteText"/>
        <w:rPr>
          <w:rFonts w:eastAsia="MS Mincho"/>
          <w:lang w:val="es-ES" w:bidi="fa-IR"/>
        </w:rPr>
      </w:pPr>
      <w:r>
        <w:rPr>
          <w:rStyle w:val="FootnoteReference"/>
        </w:rPr>
        <w:footnoteRef/>
      </w:r>
      <w:r>
        <w:rPr>
          <w:lang w:val="es-ES"/>
        </w:rPr>
        <w:t xml:space="preserve"> </w:t>
      </w:r>
      <w:r>
        <w:rPr>
          <w:rFonts w:eastAsia="MS Mincho" w:hint="eastAsia"/>
          <w:lang w:val="es-ES" w:bidi="fa-IR"/>
        </w:rPr>
        <w:t>土佐光信</w:t>
      </w:r>
      <w:r>
        <w:rPr>
          <w:rFonts w:eastAsia="MS Mincho"/>
          <w:lang w:val="es-ES" w:bidi="fa-IR"/>
        </w:rPr>
        <w:t>/Tosa Mitsunobu(?-1522).</w:t>
      </w:r>
    </w:p>
  </w:footnote>
  <w:footnote w:id="1164">
    <w:p>
      <w:pPr>
        <w:pStyle w:val="FootnoteText"/>
        <w:rPr>
          <w:rFonts w:eastAsia="MS Mincho"/>
          <w:lang w:val="es-ES" w:bidi="fa-IR"/>
        </w:rPr>
      </w:pPr>
      <w:r>
        <w:rPr>
          <w:rStyle w:val="FootnoteReference"/>
        </w:rPr>
        <w:footnoteRef/>
      </w:r>
      <w:r>
        <w:rPr>
          <w:lang w:val="es-ES"/>
        </w:rPr>
        <w:t xml:space="preserve"> </w:t>
      </w:r>
      <w:r>
        <w:rPr>
          <w:rFonts w:eastAsia="MS Mincho" w:hint="eastAsia"/>
          <w:lang w:val="es-ES" w:bidi="fa-IR"/>
        </w:rPr>
        <w:t>狩野正信</w:t>
      </w:r>
      <w:r>
        <w:rPr>
          <w:rFonts w:eastAsia="MS Mincho"/>
          <w:lang w:val="es-ES" w:bidi="fa-IR"/>
        </w:rPr>
        <w:t>/Kanō Masanobu(1434-1530).</w:t>
      </w:r>
    </w:p>
  </w:footnote>
  <w:footnote w:id="1165">
    <w:p>
      <w:pPr>
        <w:pStyle w:val="FootnoteText"/>
        <w:rPr>
          <w:rFonts w:eastAsia="MS Mincho"/>
          <w:lang w:val="es-ES" w:bidi="fa-IR"/>
        </w:rPr>
      </w:pPr>
      <w:r>
        <w:rPr>
          <w:rStyle w:val="FootnoteReference"/>
        </w:rPr>
        <w:footnoteRef/>
      </w:r>
      <w:r>
        <w:rPr>
          <w:lang w:val="es-ES"/>
        </w:rPr>
        <w:t xml:space="preserve"> </w:t>
      </w:r>
      <w:r>
        <w:rPr>
          <w:rFonts w:eastAsia="MS Mincho" w:hint="eastAsia"/>
          <w:lang w:val="es-ES" w:bidi="fa-IR"/>
        </w:rPr>
        <w:t>狩野永徳</w:t>
      </w:r>
      <w:r>
        <w:rPr>
          <w:rFonts w:eastAsia="MS Mincho"/>
          <w:lang w:val="es-ES" w:bidi="fa-IR"/>
        </w:rPr>
        <w:t>/Kanō Ētoku(1543-1590).</w:t>
      </w:r>
    </w:p>
  </w:footnote>
  <w:footnote w:id="1166">
    <w:p>
      <w:pPr>
        <w:pStyle w:val="FootnoteText"/>
        <w:rPr>
          <w:rFonts w:eastAsia="MS Mincho"/>
          <w:lang w:val="es-ES" w:bidi="fa-IR"/>
        </w:rPr>
      </w:pPr>
      <w:r>
        <w:rPr>
          <w:rStyle w:val="FootnoteReference"/>
        </w:rPr>
        <w:footnoteRef/>
      </w:r>
      <w:r>
        <w:rPr>
          <w:lang w:val="es-ES"/>
        </w:rPr>
        <w:t xml:space="preserve"> </w:t>
      </w:r>
      <w:r>
        <w:rPr>
          <w:rFonts w:eastAsia="MS Mincho" w:hint="eastAsia"/>
          <w:lang w:val="es-ES" w:bidi="fa-IR"/>
        </w:rPr>
        <w:t>琳派</w:t>
      </w:r>
      <w:r>
        <w:rPr>
          <w:rFonts w:eastAsia="MS Mincho"/>
          <w:lang w:val="es-ES" w:bidi="fa-IR"/>
        </w:rPr>
        <w:t>/Rinpa.</w:t>
      </w:r>
    </w:p>
  </w:footnote>
  <w:footnote w:id="1167">
    <w:p>
      <w:pPr>
        <w:pStyle w:val="FootnoteText"/>
        <w:rPr>
          <w:rFonts w:eastAsia="MS Mincho"/>
          <w:lang w:val="es-ES" w:bidi="fa-IR"/>
        </w:rPr>
      </w:pPr>
      <w:r>
        <w:rPr>
          <w:rStyle w:val="FootnoteReference"/>
        </w:rPr>
        <w:footnoteRef/>
      </w:r>
      <w:r>
        <w:rPr>
          <w:lang w:val="es-ES"/>
        </w:rPr>
        <w:t xml:space="preserve"> </w:t>
      </w:r>
      <w:r>
        <w:rPr>
          <w:rFonts w:eastAsia="MS Mincho" w:hint="eastAsia"/>
          <w:lang w:val="es-ES" w:bidi="fa-IR"/>
        </w:rPr>
        <w:t>円山四条派</w:t>
      </w:r>
      <w:r>
        <w:rPr>
          <w:rFonts w:eastAsia="MS Mincho"/>
          <w:lang w:val="es-ES" w:bidi="fa-IR"/>
        </w:rPr>
        <w:t>/Maruyama Shijō ha.</w:t>
      </w:r>
    </w:p>
  </w:footnote>
  <w:footnote w:id="1168">
    <w:p>
      <w:pPr>
        <w:pStyle w:val="FootnoteText"/>
        <w:rPr>
          <w:rFonts w:eastAsia="MS Mincho"/>
          <w:lang w:val="es-ES" w:bidi="fa-IR"/>
        </w:rPr>
      </w:pPr>
      <w:r>
        <w:rPr>
          <w:rStyle w:val="FootnoteReference"/>
        </w:rPr>
        <w:footnoteRef/>
      </w:r>
      <w:r>
        <w:rPr>
          <w:lang w:val="es-ES"/>
        </w:rPr>
        <w:t xml:space="preserve"> </w:t>
      </w:r>
      <w:r>
        <w:rPr>
          <w:rFonts w:eastAsia="MS Mincho" w:hint="eastAsia"/>
          <w:lang w:val="es-ES" w:bidi="fa-IR"/>
        </w:rPr>
        <w:t>文人画</w:t>
      </w:r>
      <w:r>
        <w:rPr>
          <w:rFonts w:eastAsia="MS Mincho"/>
          <w:lang w:val="es-ES" w:bidi="fa-IR"/>
        </w:rPr>
        <w:t>/Bunjin ga.</w:t>
      </w:r>
    </w:p>
  </w:footnote>
  <w:footnote w:id="1169">
    <w:p>
      <w:pPr>
        <w:pStyle w:val="FootnoteText"/>
        <w:rPr>
          <w:rFonts w:eastAsia="MS Mincho"/>
          <w:lang w:val="es-ES" w:bidi="fa-IR"/>
        </w:rPr>
      </w:pPr>
      <w:r>
        <w:rPr>
          <w:rStyle w:val="FootnoteReference"/>
        </w:rPr>
        <w:footnoteRef/>
      </w:r>
      <w:r>
        <w:rPr>
          <w:lang w:val="es-ES"/>
        </w:rPr>
        <w:t xml:space="preserve"> </w:t>
      </w:r>
      <w:r>
        <w:rPr>
          <w:rFonts w:eastAsia="MS Mincho" w:hint="eastAsia"/>
          <w:lang w:val="es-ES" w:bidi="fa-IR"/>
        </w:rPr>
        <w:t>与謝蕪村</w:t>
      </w:r>
      <w:r>
        <w:rPr>
          <w:rFonts w:eastAsia="MS Mincho"/>
          <w:lang w:val="es-ES" w:bidi="fa-IR"/>
        </w:rPr>
        <w:t>/Yosa Buson(1716-1784).</w:t>
      </w:r>
    </w:p>
  </w:footnote>
  <w:footnote w:id="1170">
    <w:p>
      <w:pPr>
        <w:pStyle w:val="FootnoteText"/>
        <w:rPr>
          <w:rFonts w:eastAsia="MS Mincho"/>
          <w:lang w:val="es-ES" w:bidi="fa-IR"/>
        </w:rPr>
      </w:pPr>
      <w:r>
        <w:rPr>
          <w:rStyle w:val="FootnoteReference"/>
        </w:rPr>
        <w:footnoteRef/>
      </w:r>
      <w:r>
        <w:rPr>
          <w:lang w:val="es-ES"/>
        </w:rPr>
        <w:t xml:space="preserve"> </w:t>
      </w:r>
      <w:r>
        <w:rPr>
          <w:rFonts w:eastAsia="MS Mincho" w:hint="eastAsia"/>
          <w:lang w:val="es-ES" w:bidi="fa-IR"/>
        </w:rPr>
        <w:t>二科会</w:t>
      </w:r>
      <w:r>
        <w:rPr>
          <w:rFonts w:eastAsia="MS Mincho"/>
          <w:lang w:val="es-ES" w:bidi="fa-IR"/>
        </w:rPr>
        <w:t>/Nika kai.</w:t>
      </w:r>
    </w:p>
  </w:footnote>
  <w:footnote w:id="1171">
    <w:p>
      <w:pPr>
        <w:pStyle w:val="FootnoteText"/>
        <w:rPr>
          <w:rFonts w:eastAsia="MS Mincho"/>
          <w:lang w:val="es-ES" w:bidi="fa-IR"/>
        </w:rPr>
      </w:pPr>
      <w:r>
        <w:rPr>
          <w:rStyle w:val="FootnoteReference"/>
        </w:rPr>
        <w:footnoteRef/>
      </w:r>
      <w:r>
        <w:rPr>
          <w:lang w:val="es-ES"/>
        </w:rPr>
        <w:t xml:space="preserve"> </w:t>
      </w:r>
      <w:r>
        <w:rPr>
          <w:rFonts w:eastAsia="MS Mincho" w:hint="eastAsia"/>
          <w:lang w:val="es-ES" w:bidi="fa-IR"/>
        </w:rPr>
        <w:t>大正期新興美術運動</w:t>
      </w:r>
      <w:r>
        <w:rPr>
          <w:rFonts w:eastAsia="MS Mincho"/>
          <w:lang w:val="es-ES" w:bidi="fa-IR"/>
        </w:rPr>
        <w:t>/Taishō ki shinkō bijutsu undō.</w:t>
      </w:r>
    </w:p>
  </w:footnote>
  <w:footnote w:id="1172">
    <w:p>
      <w:pPr>
        <w:pStyle w:val="FootnoteText"/>
        <w:rPr>
          <w:rFonts w:eastAsia="MS Mincho"/>
          <w:lang w:val="es-ES" w:bidi="fa-IR"/>
        </w:rPr>
      </w:pPr>
      <w:r>
        <w:rPr>
          <w:rStyle w:val="FootnoteReference"/>
        </w:rPr>
        <w:footnoteRef/>
      </w:r>
      <w:r>
        <w:rPr>
          <w:lang w:val="es-ES"/>
        </w:rPr>
        <w:t xml:space="preserve"> </w:t>
      </w:r>
      <w:r>
        <w:rPr>
          <w:rFonts w:eastAsia="MS Mincho" w:hint="eastAsia"/>
          <w:lang w:val="es-ES" w:bidi="fa-IR"/>
        </w:rPr>
        <w:t>藤田嗣治</w:t>
      </w:r>
      <w:r>
        <w:rPr>
          <w:rFonts w:eastAsia="MS Mincho"/>
          <w:lang w:val="es-ES" w:bidi="fa-IR"/>
        </w:rPr>
        <w:t>/Fujita Tsuguharu(1886-1968).</w:t>
      </w:r>
    </w:p>
  </w:footnote>
  <w:footnote w:id="1173">
    <w:p>
      <w:pPr>
        <w:pStyle w:val="FootnoteText"/>
        <w:rPr>
          <w:rFonts w:eastAsia="MS Mincho"/>
          <w:lang w:val="es-ES" w:bidi="fa-IR"/>
        </w:rPr>
      </w:pPr>
      <w:r>
        <w:rPr>
          <w:rStyle w:val="FootnoteReference"/>
        </w:rPr>
        <w:footnoteRef/>
      </w:r>
      <w:r>
        <w:rPr>
          <w:lang w:val="es-ES"/>
        </w:rPr>
        <w:t xml:space="preserve"> </w:t>
      </w:r>
      <w:r>
        <w:rPr>
          <w:rFonts w:eastAsia="MS Mincho" w:hint="eastAsia"/>
          <w:lang w:val="es-ES" w:bidi="fa-IR"/>
        </w:rPr>
        <w:t>スーパーフラット</w:t>
      </w:r>
      <w:r>
        <w:rPr>
          <w:rFonts w:eastAsia="MS Mincho"/>
          <w:lang w:val="es-ES" w:bidi="fa-IR"/>
        </w:rPr>
        <w:t>/Super flat.</w:t>
      </w:r>
    </w:p>
  </w:footnote>
  <w:footnote w:id="1174">
    <w:p>
      <w:pPr>
        <w:pStyle w:val="FootnoteText"/>
        <w:rPr>
          <w:rFonts w:eastAsia="MS Mincho"/>
          <w:lang w:val="es-ES" w:bidi="fa-IR"/>
        </w:rPr>
      </w:pPr>
      <w:r>
        <w:rPr>
          <w:rStyle w:val="FootnoteReference"/>
        </w:rPr>
        <w:footnoteRef/>
      </w:r>
      <w:r>
        <w:rPr>
          <w:lang w:val="es-ES"/>
        </w:rPr>
        <w:t xml:space="preserve"> </w:t>
      </w:r>
      <w:r>
        <w:rPr>
          <w:rFonts w:eastAsia="MS Mincho" w:hint="eastAsia"/>
          <w:lang w:val="es-ES" w:bidi="fa-IR"/>
        </w:rPr>
        <w:t>村上隆</w:t>
      </w:r>
      <w:r>
        <w:rPr>
          <w:rFonts w:eastAsia="MS Mincho"/>
          <w:lang w:val="es-ES" w:bidi="fa-IR"/>
        </w:rPr>
        <w:t>/Murakami Takashi(1962-    ).</w:t>
      </w:r>
    </w:p>
  </w:footnote>
  <w:footnote w:id="1175">
    <w:p>
      <w:pPr>
        <w:pStyle w:val="FootnoteText"/>
        <w:rPr>
          <w:rFonts w:eastAsia="MS Mincho"/>
          <w:lang w:val="es-ES" w:bidi="fa-IR"/>
        </w:rPr>
      </w:pPr>
      <w:r>
        <w:rPr>
          <w:rStyle w:val="FootnoteReference"/>
        </w:rPr>
        <w:footnoteRef/>
      </w:r>
      <w:r>
        <w:rPr>
          <w:lang w:val="es-ES"/>
        </w:rPr>
        <w:t xml:space="preserve"> </w:t>
      </w:r>
      <w:r>
        <w:rPr>
          <w:rFonts w:eastAsia="MS Mincho" w:hint="eastAsia"/>
          <w:lang w:val="es-ES" w:bidi="fa-IR"/>
        </w:rPr>
        <w:t>『東海道五十三次』</w:t>
      </w:r>
      <w:r>
        <w:rPr>
          <w:rFonts w:eastAsia="MS Mincho"/>
          <w:lang w:val="es-ES" w:bidi="fa-IR"/>
        </w:rPr>
        <w:t>/Tōkaidō gojūsan tsugi.</w:t>
      </w:r>
    </w:p>
  </w:footnote>
  <w:footnote w:id="1176">
    <w:p>
      <w:pPr>
        <w:pStyle w:val="FootnoteText"/>
        <w:rPr>
          <w:rFonts w:eastAsia="MS Mincho"/>
          <w:lang w:val="es-ES" w:bidi="fa-IR"/>
        </w:rPr>
      </w:pPr>
      <w:r>
        <w:rPr>
          <w:rStyle w:val="FootnoteReference"/>
        </w:rPr>
        <w:footnoteRef/>
      </w:r>
      <w:r>
        <w:rPr>
          <w:lang w:val="es-ES"/>
        </w:rPr>
        <w:t xml:space="preserve"> </w:t>
      </w:r>
      <w:r>
        <w:rPr>
          <w:rFonts w:eastAsia="MS Mincho" w:hint="eastAsia"/>
          <w:lang w:val="es-ES" w:bidi="fa-IR"/>
        </w:rPr>
        <w:t>横山大観</w:t>
      </w:r>
      <w:r>
        <w:rPr>
          <w:rFonts w:eastAsia="MS Mincho"/>
          <w:lang w:val="es-ES" w:bidi="fa-IR"/>
        </w:rPr>
        <w:t>/Yokoyama Taikan(1868-1958).</w:t>
      </w:r>
    </w:p>
  </w:footnote>
  <w:footnote w:id="1177">
    <w:p>
      <w:pPr>
        <w:pStyle w:val="FootnoteText"/>
        <w:rPr>
          <w:rFonts w:eastAsia="MS Mincho"/>
          <w:lang w:val="es-ES" w:bidi="fa-IR"/>
        </w:rPr>
      </w:pPr>
      <w:r>
        <w:rPr>
          <w:rStyle w:val="FootnoteReference"/>
        </w:rPr>
        <w:footnoteRef/>
      </w:r>
      <w:r>
        <w:rPr>
          <w:lang w:val="es-ES"/>
        </w:rPr>
        <w:t xml:space="preserve"> </w:t>
      </w:r>
      <w:r>
        <w:rPr>
          <w:rFonts w:eastAsia="MS Mincho" w:hint="eastAsia"/>
          <w:lang w:val="es-ES" w:bidi="fa-IR"/>
        </w:rPr>
        <w:t>東山魁夷</w:t>
      </w:r>
      <w:r>
        <w:rPr>
          <w:rFonts w:eastAsia="MS Mincho"/>
          <w:lang w:val="es-ES" w:bidi="fa-IR"/>
        </w:rPr>
        <w:t>/Higashiyama Kaii(1908-1999).</w:t>
      </w:r>
    </w:p>
  </w:footnote>
  <w:footnote w:id="1178">
    <w:p>
      <w:pPr>
        <w:pStyle w:val="FootnoteText"/>
        <w:rPr>
          <w:rFonts w:eastAsia="MS Mincho"/>
          <w:lang w:val="es-ES" w:bidi="fa-IR"/>
        </w:rPr>
      </w:pPr>
      <w:r>
        <w:rPr>
          <w:rStyle w:val="FootnoteReference"/>
        </w:rPr>
        <w:footnoteRef/>
      </w:r>
      <w:r>
        <w:rPr>
          <w:lang w:val="es-ES"/>
        </w:rPr>
        <w:t xml:space="preserve"> </w:t>
      </w:r>
      <w:r>
        <w:rPr>
          <w:rFonts w:eastAsia="MS Mincho" w:hint="eastAsia"/>
          <w:lang w:val="es-ES" w:bidi="fa-IR"/>
        </w:rPr>
        <w:t>伊藤若冲</w:t>
      </w:r>
      <w:r>
        <w:rPr>
          <w:rFonts w:eastAsia="MS Mincho"/>
          <w:lang w:val="es-ES" w:bidi="fa-IR"/>
        </w:rPr>
        <w:t>/Itō Jakuchū(1716-1800).</w:t>
      </w:r>
    </w:p>
  </w:footnote>
  <w:footnote w:id="1179">
    <w:p>
      <w:pPr>
        <w:pStyle w:val="FootnoteText"/>
        <w:rPr>
          <w:rFonts w:eastAsia="MS Mincho"/>
          <w:lang w:val="es-ES" w:bidi="fa-IR"/>
        </w:rPr>
      </w:pPr>
      <w:r>
        <w:rPr>
          <w:rStyle w:val="FootnoteReference"/>
        </w:rPr>
        <w:footnoteRef/>
      </w:r>
      <w:r>
        <w:rPr>
          <w:lang w:val="es-ES"/>
        </w:rPr>
        <w:t xml:space="preserve"> </w:t>
      </w:r>
      <w:r>
        <w:rPr>
          <w:rFonts w:eastAsia="MS Mincho" w:hint="eastAsia"/>
          <w:lang w:val="es-ES" w:bidi="fa-IR"/>
        </w:rPr>
        <w:t>岡本太郎</w:t>
      </w:r>
      <w:r>
        <w:rPr>
          <w:rFonts w:eastAsia="MS Mincho"/>
          <w:lang w:val="es-ES" w:bidi="fa-IR"/>
        </w:rPr>
        <w:t>/Okamoto Tarō(1911-1996).</w:t>
      </w:r>
    </w:p>
  </w:footnote>
  <w:footnote w:id="1180">
    <w:p>
      <w:pPr>
        <w:pStyle w:val="FootnoteText"/>
        <w:rPr>
          <w:rFonts w:eastAsia="MS Mincho"/>
          <w:lang w:val="es-ES" w:bidi="fa-IR"/>
        </w:rPr>
      </w:pPr>
      <w:r>
        <w:rPr>
          <w:rStyle w:val="FootnoteReference"/>
        </w:rPr>
        <w:footnoteRef/>
      </w:r>
      <w:r>
        <w:rPr>
          <w:lang w:val="es-ES"/>
        </w:rPr>
        <w:t xml:space="preserve"> </w:t>
      </w:r>
      <w:r>
        <w:rPr>
          <w:rFonts w:eastAsia="MS Mincho" w:hint="eastAsia"/>
          <w:lang w:val="es-ES" w:bidi="fa-IR"/>
        </w:rPr>
        <w:t>草間彌生</w:t>
      </w:r>
      <w:r>
        <w:rPr>
          <w:rFonts w:eastAsia="MS Mincho"/>
          <w:lang w:val="es-ES" w:bidi="fa-IR"/>
        </w:rPr>
        <w:t>/Kusama Yayoi(1929-      ).</w:t>
      </w:r>
    </w:p>
  </w:footnote>
  <w:footnote w:id="1181">
    <w:p>
      <w:pPr>
        <w:pStyle w:val="FootnoteText"/>
        <w:rPr>
          <w:rFonts w:eastAsia="MS Mincho"/>
          <w:lang w:val="es-ES" w:bidi="fa-IR"/>
        </w:rPr>
      </w:pPr>
      <w:r>
        <w:rPr>
          <w:rStyle w:val="FootnoteReference"/>
        </w:rPr>
        <w:footnoteRef/>
      </w:r>
      <w:r>
        <w:rPr>
          <w:lang w:val="es-ES"/>
        </w:rPr>
        <w:t xml:space="preserve"> </w:t>
      </w:r>
      <w:r>
        <w:rPr>
          <w:rFonts w:eastAsia="MS Mincho" w:hint="eastAsia"/>
          <w:lang w:val="es-ES" w:bidi="fa-IR"/>
        </w:rPr>
        <w:t>奈良義知</w:t>
      </w:r>
      <w:r>
        <w:rPr>
          <w:rFonts w:eastAsia="MS Mincho"/>
          <w:lang w:val="es-ES" w:bidi="fa-IR"/>
        </w:rPr>
        <w:t>/Nara Yoshitomo(1959-    ).</w:t>
      </w:r>
    </w:p>
  </w:footnote>
  <w:footnote w:id="1182">
    <w:p>
      <w:pPr>
        <w:pStyle w:val="FootnoteText"/>
        <w:rPr>
          <w:rFonts w:eastAsia="MS Mincho"/>
          <w:lang w:val="es-ES" w:bidi="fa-IR"/>
        </w:rPr>
      </w:pPr>
      <w:r>
        <w:rPr>
          <w:rStyle w:val="FootnoteReference"/>
        </w:rPr>
        <w:footnoteRef/>
      </w:r>
      <w:r>
        <w:rPr>
          <w:lang w:val="es-ES"/>
        </w:rPr>
        <w:t xml:space="preserve"> </w:t>
      </w:r>
      <w:r>
        <w:rPr>
          <w:rFonts w:eastAsia="MS Mincho" w:hint="eastAsia"/>
          <w:lang w:val="es-ES" w:bidi="fa-IR"/>
        </w:rPr>
        <w:t>数奇屋</w:t>
      </w:r>
      <w:r>
        <w:rPr>
          <w:rFonts w:eastAsia="MS Mincho"/>
          <w:lang w:val="es-ES" w:bidi="fa-IR"/>
        </w:rPr>
        <w:t>/Sukiya.</w:t>
      </w:r>
    </w:p>
  </w:footnote>
  <w:footnote w:id="1183">
    <w:p>
      <w:pPr>
        <w:pStyle w:val="FootnoteText"/>
        <w:rPr>
          <w:rFonts w:eastAsia="MS Mincho"/>
          <w:lang w:val="es-ES" w:bidi="fa-IR"/>
        </w:rPr>
      </w:pPr>
      <w:r>
        <w:rPr>
          <w:rStyle w:val="FootnoteReference"/>
        </w:rPr>
        <w:footnoteRef/>
      </w:r>
      <w:r>
        <w:rPr>
          <w:lang w:val="es-ES"/>
        </w:rPr>
        <w:t xml:space="preserve"> </w:t>
      </w:r>
      <w:r>
        <w:rPr>
          <w:rFonts w:eastAsia="MS Mincho" w:hint="eastAsia"/>
          <w:lang w:val="es-ES" w:bidi="fa-IR"/>
        </w:rPr>
        <w:t>和風</w:t>
      </w:r>
      <w:r>
        <w:rPr>
          <w:rFonts w:eastAsia="MS Mincho"/>
          <w:lang w:val="es-ES" w:bidi="fa-IR"/>
        </w:rPr>
        <w:t>/Wafū.</w:t>
      </w:r>
    </w:p>
  </w:footnote>
  <w:footnote w:id="1184">
    <w:p>
      <w:pPr>
        <w:pStyle w:val="FootnoteText"/>
        <w:rPr>
          <w:rFonts w:eastAsia="MS Mincho"/>
          <w:lang w:val="es-ES" w:bidi="fa-IR"/>
        </w:rPr>
      </w:pPr>
      <w:r>
        <w:rPr>
          <w:rStyle w:val="FootnoteReference"/>
        </w:rPr>
        <w:footnoteRef/>
      </w:r>
      <w:r>
        <w:rPr>
          <w:lang w:val="es-ES"/>
        </w:rPr>
        <w:t xml:space="preserve"> </w:t>
      </w:r>
      <w:r>
        <w:rPr>
          <w:rFonts w:eastAsia="MS Mincho" w:hint="eastAsia"/>
          <w:lang w:val="es-ES" w:bidi="fa-IR"/>
        </w:rPr>
        <w:t>寝殿造</w:t>
      </w:r>
      <w:r>
        <w:rPr>
          <w:rFonts w:eastAsia="MS Mincho"/>
          <w:lang w:val="es-ES" w:bidi="fa-IR"/>
        </w:rPr>
        <w:t>/Shinden zukuri.</w:t>
      </w:r>
    </w:p>
  </w:footnote>
  <w:footnote w:id="1185">
    <w:p>
      <w:pPr>
        <w:pStyle w:val="FootnoteText"/>
        <w:rPr>
          <w:rFonts w:eastAsia="MS Mincho"/>
          <w:lang w:val="es-ES" w:bidi="fa-IR"/>
        </w:rPr>
      </w:pPr>
      <w:r>
        <w:rPr>
          <w:rStyle w:val="FootnoteReference"/>
        </w:rPr>
        <w:footnoteRef/>
      </w:r>
      <w:r>
        <w:rPr>
          <w:lang w:val="es-ES"/>
        </w:rPr>
        <w:t xml:space="preserve"> </w:t>
      </w:r>
      <w:r>
        <w:rPr>
          <w:rFonts w:eastAsia="MS Mincho" w:hint="eastAsia"/>
          <w:lang w:val="es-ES" w:bidi="fa-IR"/>
        </w:rPr>
        <w:t>大仏様</w:t>
      </w:r>
      <w:r>
        <w:rPr>
          <w:rFonts w:eastAsia="MS Mincho"/>
          <w:lang w:val="es-ES" w:bidi="fa-IR"/>
        </w:rPr>
        <w:t>/Daibutsu yō.</w:t>
      </w:r>
    </w:p>
  </w:footnote>
  <w:footnote w:id="1186">
    <w:p>
      <w:pPr>
        <w:pStyle w:val="FootnoteText"/>
        <w:rPr>
          <w:rFonts w:eastAsia="MS Mincho"/>
          <w:lang w:val="es-ES" w:bidi="fa-IR"/>
        </w:rPr>
      </w:pPr>
      <w:r>
        <w:rPr>
          <w:rStyle w:val="FootnoteReference"/>
        </w:rPr>
        <w:footnoteRef/>
      </w:r>
      <w:r>
        <w:rPr>
          <w:lang w:val="es-ES"/>
        </w:rPr>
        <w:t xml:space="preserve"> </w:t>
      </w:r>
      <w:r>
        <w:rPr>
          <w:rFonts w:eastAsia="MS Mincho" w:hint="eastAsia"/>
          <w:lang w:val="es-ES" w:bidi="fa-IR"/>
        </w:rPr>
        <w:t>禅宗様</w:t>
      </w:r>
      <w:r>
        <w:rPr>
          <w:rFonts w:eastAsia="MS Mincho"/>
          <w:lang w:val="es-ES" w:bidi="fa-IR"/>
        </w:rPr>
        <w:t>/Zenshū yō.</w:t>
      </w:r>
    </w:p>
  </w:footnote>
  <w:footnote w:id="1187">
    <w:p>
      <w:pPr>
        <w:pStyle w:val="FootnoteText"/>
        <w:rPr>
          <w:rFonts w:eastAsia="MS Mincho"/>
          <w:lang w:val="es-ES" w:bidi="fa-IR"/>
        </w:rPr>
      </w:pPr>
      <w:r>
        <w:rPr>
          <w:rStyle w:val="FootnoteReference"/>
        </w:rPr>
        <w:footnoteRef/>
      </w:r>
      <w:r>
        <w:rPr>
          <w:lang w:val="es-ES"/>
        </w:rPr>
        <w:t xml:space="preserve"> </w:t>
      </w:r>
      <w:r>
        <w:rPr>
          <w:rFonts w:eastAsia="MS Mincho" w:hint="eastAsia"/>
          <w:lang w:val="es-ES" w:bidi="fa-IR"/>
        </w:rPr>
        <w:t>円覚寺</w:t>
      </w:r>
      <w:r>
        <w:rPr>
          <w:rFonts w:eastAsia="MS Mincho"/>
          <w:lang w:val="es-ES" w:bidi="fa-IR"/>
        </w:rPr>
        <w:t>/Engakuji.</w:t>
      </w:r>
    </w:p>
  </w:footnote>
  <w:footnote w:id="1188">
    <w:p>
      <w:pPr>
        <w:pStyle w:val="FootnoteText"/>
        <w:rPr>
          <w:rFonts w:eastAsia="MS Mincho"/>
          <w:lang w:val="es-ES" w:bidi="fa-IR"/>
        </w:rPr>
      </w:pPr>
      <w:r>
        <w:rPr>
          <w:rStyle w:val="FootnoteReference"/>
        </w:rPr>
        <w:footnoteRef/>
      </w:r>
      <w:r>
        <w:rPr>
          <w:lang w:val="es-ES"/>
        </w:rPr>
        <w:t xml:space="preserve"> </w:t>
      </w:r>
      <w:r>
        <w:rPr>
          <w:rFonts w:eastAsia="MS Mincho" w:hint="eastAsia"/>
          <w:lang w:val="es-ES" w:bidi="fa-IR"/>
        </w:rPr>
        <w:t>折衷様</w:t>
      </w:r>
      <w:r>
        <w:rPr>
          <w:rFonts w:eastAsia="MS Mincho"/>
          <w:lang w:val="es-ES" w:bidi="fa-IR"/>
        </w:rPr>
        <w:t>/Sechchū yō.</w:t>
      </w:r>
    </w:p>
  </w:footnote>
  <w:footnote w:id="1189">
    <w:p>
      <w:pPr>
        <w:pStyle w:val="FootnoteText"/>
        <w:rPr>
          <w:rFonts w:eastAsia="MS Mincho"/>
          <w:lang w:val="es-ES" w:bidi="fa-IR"/>
        </w:rPr>
      </w:pPr>
      <w:r>
        <w:rPr>
          <w:rStyle w:val="FootnoteReference"/>
        </w:rPr>
        <w:footnoteRef/>
      </w:r>
      <w:r>
        <w:rPr>
          <w:lang w:val="es-ES"/>
        </w:rPr>
        <w:t xml:space="preserve"> </w:t>
      </w:r>
      <w:r>
        <w:rPr>
          <w:rFonts w:eastAsia="MS Mincho" w:hint="eastAsia"/>
          <w:lang w:val="es-ES" w:bidi="fa-IR"/>
        </w:rPr>
        <w:t>書院造</w:t>
      </w:r>
      <w:r>
        <w:rPr>
          <w:rFonts w:eastAsia="MS Mincho"/>
          <w:lang w:val="es-ES" w:bidi="fa-IR"/>
        </w:rPr>
        <w:t>/Shoin zukuri.</w:t>
      </w:r>
    </w:p>
  </w:footnote>
  <w:footnote w:id="1190">
    <w:p>
      <w:pPr>
        <w:pStyle w:val="FootnoteText"/>
        <w:rPr>
          <w:rFonts w:eastAsia="MS Mincho"/>
          <w:lang w:val="es-ES" w:bidi="fa-IR"/>
        </w:rPr>
      </w:pPr>
      <w:r>
        <w:rPr>
          <w:rStyle w:val="FootnoteReference"/>
        </w:rPr>
        <w:footnoteRef/>
      </w:r>
      <w:r>
        <w:rPr>
          <w:lang w:val="es-ES"/>
        </w:rPr>
        <w:t xml:space="preserve"> </w:t>
      </w:r>
      <w:r>
        <w:rPr>
          <w:rFonts w:eastAsia="MS Mincho" w:hint="eastAsia"/>
          <w:lang w:val="es-ES" w:bidi="fa-IR"/>
        </w:rPr>
        <w:t>床の間</w:t>
      </w:r>
      <w:r>
        <w:rPr>
          <w:rFonts w:eastAsia="MS Mincho"/>
          <w:lang w:val="es-ES" w:bidi="fa-IR"/>
        </w:rPr>
        <w:t>/Toko no ma.</w:t>
      </w:r>
    </w:p>
  </w:footnote>
  <w:footnote w:id="1191">
    <w:p>
      <w:pPr>
        <w:pStyle w:val="FootnoteText"/>
        <w:rPr>
          <w:rFonts w:eastAsia="MS Mincho"/>
          <w:lang w:val="es-ES" w:bidi="fa-IR"/>
        </w:rPr>
      </w:pPr>
      <w:r>
        <w:rPr>
          <w:rStyle w:val="FootnoteReference"/>
        </w:rPr>
        <w:footnoteRef/>
      </w:r>
      <w:r>
        <w:rPr>
          <w:lang w:val="es-ES"/>
        </w:rPr>
        <w:t xml:space="preserve"> </w:t>
      </w:r>
      <w:r>
        <w:rPr>
          <w:rFonts w:eastAsia="MS Mincho" w:hint="eastAsia"/>
          <w:lang w:val="es-ES" w:bidi="fa-IR"/>
        </w:rPr>
        <w:t>天守</w:t>
      </w:r>
      <w:r>
        <w:rPr>
          <w:rFonts w:eastAsia="MS Mincho"/>
          <w:lang w:val="es-ES" w:bidi="fa-IR"/>
        </w:rPr>
        <w:t>/Tenshu.</w:t>
      </w:r>
    </w:p>
  </w:footnote>
  <w:footnote w:id="1192">
    <w:p>
      <w:pPr>
        <w:pStyle w:val="FootnoteText"/>
        <w:rPr>
          <w:rFonts w:eastAsia="MS Mincho"/>
          <w:lang w:val="es-ES" w:bidi="fa-IR"/>
        </w:rPr>
      </w:pPr>
      <w:r>
        <w:rPr>
          <w:rStyle w:val="FootnoteReference"/>
        </w:rPr>
        <w:footnoteRef/>
      </w:r>
      <w:r>
        <w:rPr>
          <w:lang w:val="es-ES"/>
        </w:rPr>
        <w:t xml:space="preserve"> </w:t>
      </w:r>
      <w:r>
        <w:rPr>
          <w:rFonts w:eastAsia="MS Mincho" w:hint="eastAsia"/>
          <w:lang w:val="es-ES" w:bidi="fa-IR"/>
        </w:rPr>
        <w:t>数寄屋造り</w:t>
      </w:r>
      <w:r>
        <w:rPr>
          <w:rFonts w:eastAsia="MS Mincho"/>
          <w:lang w:val="es-ES" w:bidi="fa-IR"/>
        </w:rPr>
        <w:t>/Sukiya zukuri.</w:t>
      </w:r>
    </w:p>
  </w:footnote>
  <w:footnote w:id="1193">
    <w:p>
      <w:pPr>
        <w:pStyle w:val="FootnoteText"/>
        <w:rPr>
          <w:rFonts w:eastAsia="MS Mincho"/>
          <w:lang w:val="es-ES" w:bidi="fa-IR"/>
        </w:rPr>
      </w:pPr>
      <w:r>
        <w:rPr>
          <w:rStyle w:val="FootnoteReference"/>
        </w:rPr>
        <w:footnoteRef/>
      </w:r>
      <w:r>
        <w:rPr>
          <w:lang w:val="es-ES"/>
        </w:rPr>
        <w:t xml:space="preserve"> </w:t>
      </w:r>
      <w:r>
        <w:rPr>
          <w:rFonts w:eastAsia="MS Mincho" w:hint="eastAsia"/>
          <w:lang w:val="es-ES" w:bidi="fa-IR"/>
        </w:rPr>
        <w:t>擬洋風建築</w:t>
      </w:r>
      <w:r>
        <w:rPr>
          <w:rFonts w:eastAsia="MS Mincho"/>
          <w:lang w:val="es-ES" w:bidi="fa-IR"/>
        </w:rPr>
        <w:t>/Giyōfūkenchiku.</w:t>
      </w:r>
    </w:p>
  </w:footnote>
  <w:footnote w:id="1194">
    <w:p>
      <w:pPr>
        <w:pStyle w:val="FootnoteText"/>
        <w:rPr>
          <w:rFonts w:eastAsia="MS Mincho"/>
          <w:lang w:val="es-ES" w:bidi="fa-IR"/>
        </w:rPr>
      </w:pPr>
      <w:r>
        <w:rPr>
          <w:rStyle w:val="FootnoteReference"/>
        </w:rPr>
        <w:footnoteRef/>
      </w:r>
      <w:r>
        <w:rPr>
          <w:lang w:val="es-ES"/>
        </w:rPr>
        <w:t xml:space="preserve"> </w:t>
      </w:r>
      <w:r>
        <w:rPr>
          <w:rFonts w:eastAsia="MS Mincho" w:hint="eastAsia"/>
          <w:lang w:val="es-ES" w:bidi="fa-IR"/>
        </w:rPr>
        <w:t>官庁集中計画</w:t>
      </w:r>
      <w:r>
        <w:rPr>
          <w:rFonts w:eastAsia="MS Mincho"/>
          <w:lang w:val="es-ES" w:bidi="fa-IR"/>
        </w:rPr>
        <w:t>/Kanchō shūchū kēkaku.</w:t>
      </w:r>
    </w:p>
  </w:footnote>
  <w:footnote w:id="1195">
    <w:p>
      <w:pPr>
        <w:pStyle w:val="FootnoteText"/>
        <w:rPr>
          <w:rFonts w:eastAsia="MS Mincho"/>
          <w:lang w:val="es-ES" w:bidi="fa-IR"/>
        </w:rPr>
      </w:pPr>
      <w:r>
        <w:rPr>
          <w:rStyle w:val="FootnoteReference"/>
        </w:rPr>
        <w:footnoteRef/>
      </w:r>
      <w:r>
        <w:rPr>
          <w:lang w:val="es-ES"/>
        </w:rPr>
        <w:t xml:space="preserve"> </w:t>
      </w:r>
      <w:r>
        <w:rPr>
          <w:rFonts w:eastAsia="MS Mincho" w:hint="eastAsia"/>
          <w:lang w:val="es-ES" w:bidi="fa-IR"/>
        </w:rPr>
        <w:t>分離派建築会</w:t>
      </w:r>
      <w:r>
        <w:rPr>
          <w:rFonts w:eastAsia="MS Mincho"/>
          <w:lang w:val="es-ES" w:bidi="fa-IR"/>
        </w:rPr>
        <w:t>/Bunriha kenchiku kai.</w:t>
      </w:r>
    </w:p>
  </w:footnote>
  <w:footnote w:id="1196">
    <w:p>
      <w:pPr>
        <w:pStyle w:val="FootnoteText"/>
        <w:rPr>
          <w:rFonts w:eastAsia="MS Mincho"/>
          <w:lang w:val="es-ES" w:bidi="fa-IR"/>
        </w:rPr>
      </w:pPr>
      <w:r>
        <w:rPr>
          <w:rStyle w:val="FootnoteReference"/>
        </w:rPr>
        <w:footnoteRef/>
      </w:r>
      <w:r>
        <w:rPr>
          <w:lang w:val="es-ES"/>
        </w:rPr>
        <w:t xml:space="preserve"> </w:t>
      </w:r>
      <w:r>
        <w:rPr>
          <w:rFonts w:eastAsia="MS Mincho" w:hint="eastAsia"/>
          <w:lang w:val="es-ES" w:bidi="fa-IR"/>
        </w:rPr>
        <w:t>日本のデ・スティル派</w:t>
      </w:r>
      <w:r>
        <w:rPr>
          <w:rFonts w:eastAsia="MS Mincho"/>
          <w:lang w:val="es-ES" w:bidi="fa-IR"/>
        </w:rPr>
        <w:t>/Nihon no de sutiru ha.</w:t>
      </w:r>
    </w:p>
  </w:footnote>
  <w:footnote w:id="1197">
    <w:p>
      <w:pPr>
        <w:pStyle w:val="FootnoteText"/>
        <w:rPr>
          <w:rFonts w:eastAsia="MS Mincho"/>
          <w:lang w:val="es-ES" w:bidi="fa-IR"/>
        </w:rPr>
      </w:pPr>
      <w:r>
        <w:rPr>
          <w:rStyle w:val="FootnoteReference"/>
        </w:rPr>
        <w:footnoteRef/>
      </w:r>
      <w:r>
        <w:rPr>
          <w:lang w:val="es-ES"/>
        </w:rPr>
        <w:t xml:space="preserve"> </w:t>
      </w:r>
      <w:r>
        <w:rPr>
          <w:rFonts w:eastAsia="MS Mincho" w:hint="eastAsia"/>
          <w:lang w:val="es-ES" w:bidi="fa-IR"/>
        </w:rPr>
        <w:t>国立代々木競技場</w:t>
      </w:r>
      <w:r>
        <w:rPr>
          <w:rFonts w:eastAsia="MS Mincho"/>
          <w:lang w:val="es-ES" w:bidi="fa-IR"/>
        </w:rPr>
        <w:t>/Kokuritsu yoyogi kyōgi jō.</w:t>
      </w:r>
    </w:p>
  </w:footnote>
  <w:footnote w:id="1198">
    <w:p>
      <w:pPr>
        <w:pStyle w:val="FootnoteText"/>
        <w:rPr>
          <w:rFonts w:eastAsia="MS Mincho"/>
          <w:lang w:val="es-ES" w:bidi="fa-IR"/>
        </w:rPr>
      </w:pPr>
      <w:r>
        <w:rPr>
          <w:rStyle w:val="FootnoteReference"/>
        </w:rPr>
        <w:footnoteRef/>
      </w:r>
      <w:r>
        <w:rPr>
          <w:lang w:val="es-ES"/>
        </w:rPr>
        <w:t xml:space="preserve"> </w:t>
      </w:r>
      <w:r>
        <w:rPr>
          <w:rFonts w:eastAsia="MS Mincho" w:hint="eastAsia"/>
          <w:lang w:val="es-ES" w:bidi="fa-IR"/>
        </w:rPr>
        <w:t>槇文彦</w:t>
      </w:r>
      <w:r>
        <w:rPr>
          <w:rFonts w:eastAsia="MS Mincho"/>
          <w:lang w:val="es-ES" w:bidi="fa-IR"/>
        </w:rPr>
        <w:t>/Maki Fumihiko(1928-    ).</w:t>
      </w:r>
    </w:p>
  </w:footnote>
  <w:footnote w:id="1199">
    <w:p>
      <w:pPr>
        <w:pStyle w:val="FootnoteText"/>
        <w:rPr>
          <w:rFonts w:eastAsia="MS Mincho"/>
          <w:lang w:val="es-ES" w:bidi="fa-IR"/>
        </w:rPr>
      </w:pPr>
      <w:r>
        <w:rPr>
          <w:rStyle w:val="FootnoteReference"/>
        </w:rPr>
        <w:footnoteRef/>
      </w:r>
      <w:r>
        <w:rPr>
          <w:lang w:val="es-ES"/>
        </w:rPr>
        <w:t xml:space="preserve"> </w:t>
      </w:r>
      <w:r>
        <w:rPr>
          <w:rFonts w:eastAsia="MS Mincho" w:hint="eastAsia"/>
          <w:lang w:val="es-ES" w:bidi="fa-IR"/>
        </w:rPr>
        <w:t>清水寺</w:t>
      </w:r>
      <w:r>
        <w:rPr>
          <w:rFonts w:eastAsia="MS Mincho"/>
          <w:lang w:val="es-ES" w:bidi="fa-IR"/>
        </w:rPr>
        <w:t>/Kiyomizudera.</w:t>
      </w:r>
    </w:p>
  </w:footnote>
  <w:footnote w:id="1200">
    <w:p>
      <w:pPr>
        <w:pStyle w:val="FootnoteText"/>
        <w:rPr>
          <w:rFonts w:eastAsia="MS Mincho"/>
          <w:lang w:val="es-ES" w:bidi="fa-IR"/>
        </w:rPr>
      </w:pPr>
      <w:r>
        <w:rPr>
          <w:rStyle w:val="FootnoteReference"/>
        </w:rPr>
        <w:footnoteRef/>
      </w:r>
      <w:r>
        <w:rPr>
          <w:lang w:val="es-ES"/>
        </w:rPr>
        <w:t xml:space="preserve"> </w:t>
      </w:r>
      <w:r>
        <w:rPr>
          <w:rFonts w:eastAsia="MS Mincho" w:hint="eastAsia"/>
          <w:lang w:val="es-ES" w:bidi="fa-IR"/>
        </w:rPr>
        <w:t>五稜郭</w:t>
      </w:r>
      <w:r>
        <w:rPr>
          <w:rFonts w:eastAsia="MS Mincho"/>
          <w:lang w:val="es-ES" w:bidi="fa-IR"/>
        </w:rPr>
        <w:t>/Goryōkaku.</w:t>
      </w:r>
    </w:p>
  </w:footnote>
  <w:footnote w:id="1201">
    <w:p>
      <w:pPr>
        <w:pStyle w:val="FootnoteText"/>
        <w:rPr>
          <w:rFonts w:eastAsia="MS Mincho"/>
          <w:lang w:val="es-ES" w:bidi="fa-IR"/>
        </w:rPr>
      </w:pPr>
      <w:r>
        <w:rPr>
          <w:rStyle w:val="FootnoteReference"/>
        </w:rPr>
        <w:footnoteRef/>
      </w:r>
      <w:r>
        <w:rPr>
          <w:rStyle w:val="FootnoteReference"/>
        </w:rPr>
        <w:footnoteRef/>
      </w:r>
      <w:r>
        <w:rPr>
          <w:lang w:val="es-ES"/>
        </w:rPr>
        <w:t xml:space="preserve"> </w:t>
      </w:r>
      <w:r>
        <w:rPr>
          <w:rFonts w:eastAsia="MS Mincho" w:hint="eastAsia"/>
          <w:lang w:val="es-ES" w:bidi="fa-IR"/>
        </w:rPr>
        <w:t>梅田スカイビル</w:t>
      </w:r>
      <w:r>
        <w:rPr>
          <w:rFonts w:eastAsia="MS Mincho"/>
          <w:lang w:val="es-ES" w:bidi="fa-IR"/>
        </w:rPr>
        <w:t>/Umeda SKY BLDG.</w:t>
      </w:r>
    </w:p>
  </w:footnote>
  <w:footnote w:id="1202">
    <w:p>
      <w:pPr>
        <w:pStyle w:val="FootnoteText"/>
        <w:rPr>
          <w:lang w:val="es-ES" w:bidi="fa-IR"/>
        </w:rPr>
      </w:pPr>
      <w:r>
        <w:rPr>
          <w:rStyle w:val="FootnoteReference"/>
        </w:rPr>
        <w:footnoteRef/>
      </w:r>
      <w:r>
        <w:rPr>
          <w:lang w:val="es-ES"/>
        </w:rPr>
        <w:t xml:space="preserve"> </w:t>
      </w:r>
      <w:r>
        <w:rPr>
          <w:rFonts w:eastAsia="MS Mincho"/>
          <w:lang w:val="es-ES" w:bidi="fa-IR"/>
        </w:rPr>
        <w:t>原広</w:t>
      </w:r>
      <w:r>
        <w:rPr>
          <w:rFonts w:eastAsia="MS Mincho" w:hint="eastAsia"/>
          <w:lang w:val="es-ES" w:bidi="fa-IR"/>
        </w:rPr>
        <w:t>司</w:t>
      </w:r>
      <w:r>
        <w:rPr>
          <w:rFonts w:eastAsia="MS Mincho" w:hint="eastAsia"/>
          <w:lang w:val="es-ES" w:bidi="fa-IR"/>
        </w:rPr>
        <w:t>/</w:t>
      </w:r>
      <w:r>
        <w:rPr>
          <w:rFonts w:eastAsia="MS Mincho"/>
          <w:lang w:val="es-ES" w:bidi="fa-IR"/>
        </w:rPr>
        <w:t>Hara Hiroshi(1936-   ).</w:t>
      </w:r>
    </w:p>
  </w:footnote>
  <w:footnote w:id="1203">
    <w:p>
      <w:pPr>
        <w:pStyle w:val="FootnoteText"/>
        <w:rPr>
          <w:rFonts w:eastAsia="MS Mincho"/>
          <w:lang w:val="es-ES" w:bidi="fa-IR"/>
        </w:rPr>
      </w:pPr>
      <w:r>
        <w:rPr>
          <w:rStyle w:val="FootnoteReference"/>
        </w:rPr>
        <w:footnoteRef/>
      </w:r>
      <w:r>
        <w:rPr>
          <w:lang w:val="es-ES"/>
        </w:rPr>
        <w:t xml:space="preserve"> </w:t>
      </w:r>
      <w:r>
        <w:rPr>
          <w:rFonts w:eastAsia="MS Mincho" w:hint="eastAsia"/>
          <w:lang w:val="es-ES" w:bidi="fa-IR"/>
        </w:rPr>
        <w:t>前川國男</w:t>
      </w:r>
      <w:r>
        <w:rPr>
          <w:rFonts w:eastAsia="MS Mincho"/>
          <w:lang w:val="es-ES" w:bidi="fa-IR"/>
        </w:rPr>
        <w:t>/Maekawa Kunio(1905-1986).</w:t>
      </w:r>
    </w:p>
  </w:footnote>
  <w:footnote w:id="1204">
    <w:p>
      <w:pPr>
        <w:pStyle w:val="FootnoteText"/>
        <w:rPr>
          <w:rFonts w:eastAsia="MS Mincho"/>
          <w:lang w:val="es-ES" w:bidi="fa-IR"/>
        </w:rPr>
      </w:pPr>
      <w:r>
        <w:rPr>
          <w:rStyle w:val="FootnoteReference"/>
        </w:rPr>
        <w:footnoteRef/>
      </w:r>
      <w:r>
        <w:rPr>
          <w:lang w:val="es-ES"/>
        </w:rPr>
        <w:t xml:space="preserve"> </w:t>
      </w:r>
      <w:r>
        <w:rPr>
          <w:rFonts w:eastAsia="MS Mincho" w:hint="eastAsia"/>
          <w:lang w:val="es-ES" w:bidi="fa-IR"/>
        </w:rPr>
        <w:t>東京文化会館</w:t>
      </w:r>
      <w:r>
        <w:rPr>
          <w:rFonts w:eastAsia="MS Mincho"/>
          <w:lang w:val="es-ES" w:bidi="fa-IR"/>
        </w:rPr>
        <w:t>/Tōkyō Bunka kaikan.</w:t>
      </w:r>
    </w:p>
  </w:footnote>
  <w:footnote w:id="1205">
    <w:p>
      <w:pPr>
        <w:pStyle w:val="FootnoteText"/>
        <w:rPr>
          <w:rFonts w:eastAsia="MS Mincho"/>
          <w:lang w:val="es-ES" w:bidi="fa-IR"/>
        </w:rPr>
      </w:pPr>
      <w:r>
        <w:rPr>
          <w:rStyle w:val="FootnoteReference"/>
        </w:rPr>
        <w:footnoteRef/>
      </w:r>
      <w:r>
        <w:rPr>
          <w:lang w:val="es-ES"/>
        </w:rPr>
        <w:t xml:space="preserve"> </w:t>
      </w:r>
      <w:r>
        <w:rPr>
          <w:rFonts w:eastAsia="MS Mincho" w:hint="eastAsia"/>
          <w:lang w:val="es-ES" w:bidi="fa-IR"/>
        </w:rPr>
        <w:t>磯崎新</w:t>
      </w:r>
      <w:r>
        <w:rPr>
          <w:rFonts w:eastAsia="MS Mincho"/>
          <w:lang w:val="es-ES" w:bidi="fa-IR"/>
        </w:rPr>
        <w:t>/Isozaki Arata(1931-    ).</w:t>
      </w:r>
    </w:p>
  </w:footnote>
  <w:footnote w:id="1206">
    <w:p>
      <w:pPr>
        <w:pStyle w:val="FootnoteText"/>
        <w:rPr>
          <w:lang w:bidi="fa-IR"/>
        </w:rPr>
      </w:pPr>
      <w:r>
        <w:rPr>
          <w:rStyle w:val="FootnoteReference"/>
        </w:rPr>
        <w:footnoteRef/>
      </w:r>
      <w:r>
        <w:t xml:space="preserve"> </w:t>
      </w:r>
      <w:r>
        <w:rPr>
          <w:lang w:bidi="fa-IR"/>
        </w:rPr>
        <w:t>Pritzker prize.</w:t>
      </w:r>
    </w:p>
  </w:footnote>
  <w:footnote w:id="1207">
    <w:p>
      <w:pPr>
        <w:pStyle w:val="FootnoteText"/>
        <w:rPr>
          <w:rFonts w:eastAsia="MS Mincho"/>
          <w:lang w:val="es-ES" w:bidi="fa-IR"/>
        </w:rPr>
      </w:pPr>
      <w:r>
        <w:rPr>
          <w:rStyle w:val="FootnoteReference"/>
        </w:rPr>
        <w:footnoteRef/>
      </w:r>
      <w:r>
        <w:rPr>
          <w:lang w:val="es-ES"/>
        </w:rPr>
        <w:t xml:space="preserve"> </w:t>
      </w:r>
      <w:r>
        <w:rPr>
          <w:rFonts w:eastAsia="MS Mincho" w:hint="eastAsia"/>
          <w:lang w:val="es-ES" w:bidi="fa-IR"/>
        </w:rPr>
        <w:t>黒川紀章</w:t>
      </w:r>
      <w:r>
        <w:rPr>
          <w:rFonts w:eastAsia="MS Mincho"/>
          <w:lang w:val="es-ES" w:bidi="fa-IR"/>
        </w:rPr>
        <w:t>/Kurokawa Kishō(1934-2007).</w:t>
      </w:r>
    </w:p>
  </w:footnote>
  <w:footnote w:id="1208">
    <w:p>
      <w:pPr>
        <w:pStyle w:val="FootnoteText"/>
        <w:rPr>
          <w:rFonts w:eastAsia="MS Mincho"/>
          <w:lang w:val="es-ES" w:bidi="fa-IR"/>
        </w:rPr>
      </w:pPr>
      <w:r>
        <w:rPr>
          <w:rStyle w:val="FootnoteReference"/>
        </w:rPr>
        <w:footnoteRef/>
      </w:r>
      <w:r>
        <w:rPr>
          <w:lang w:val="es-ES"/>
        </w:rPr>
        <w:t xml:space="preserve"> </w:t>
      </w:r>
      <w:r>
        <w:rPr>
          <w:rFonts w:eastAsia="MS Mincho" w:hint="eastAsia"/>
          <w:lang w:val="es-ES" w:bidi="fa-IR"/>
        </w:rPr>
        <w:t>国立新美術館</w:t>
      </w:r>
      <w:r>
        <w:rPr>
          <w:rFonts w:eastAsia="MS Mincho"/>
          <w:lang w:val="es-ES" w:bidi="fa-IR"/>
        </w:rPr>
        <w:t>/Kokuritsu shin bijutsukan.</w:t>
      </w:r>
    </w:p>
  </w:footnote>
  <w:footnote w:id="1209">
    <w:p>
      <w:pPr>
        <w:pStyle w:val="FootnoteText"/>
        <w:rPr>
          <w:rFonts w:eastAsia="MS Mincho"/>
          <w:lang w:val="es-ES" w:bidi="fa-IR"/>
        </w:rPr>
      </w:pPr>
      <w:r>
        <w:rPr>
          <w:rStyle w:val="FootnoteReference"/>
        </w:rPr>
        <w:footnoteRef/>
      </w:r>
      <w:r>
        <w:rPr>
          <w:lang w:val="es-ES"/>
        </w:rPr>
        <w:t xml:space="preserve"> </w:t>
      </w:r>
      <w:r>
        <w:rPr>
          <w:rFonts w:eastAsia="MS Mincho" w:hint="eastAsia"/>
          <w:lang w:val="es-ES" w:bidi="fa-IR"/>
        </w:rPr>
        <w:t>光の教会</w:t>
      </w:r>
      <w:r>
        <w:rPr>
          <w:rFonts w:eastAsia="MS Mincho"/>
          <w:lang w:val="es-ES" w:bidi="fa-IR"/>
        </w:rPr>
        <w:t>/Hikari no Kyōkai.</w:t>
      </w:r>
    </w:p>
  </w:footnote>
  <w:footnote w:id="1210">
    <w:p>
      <w:pPr>
        <w:pStyle w:val="FootnoteText"/>
        <w:rPr>
          <w:rFonts w:eastAsia="MS Mincho"/>
          <w:lang w:val="es-ES" w:bidi="fa-IR"/>
        </w:rPr>
      </w:pPr>
      <w:r>
        <w:rPr>
          <w:rStyle w:val="FootnoteReference"/>
        </w:rPr>
        <w:footnoteRef/>
      </w:r>
      <w:r>
        <w:rPr>
          <w:lang w:val="es-ES"/>
        </w:rPr>
        <w:t xml:space="preserve"> </w:t>
      </w:r>
      <w:r>
        <w:rPr>
          <w:rFonts w:eastAsia="MS Mincho" w:hint="eastAsia"/>
          <w:lang w:val="es-ES" w:bidi="fa-IR"/>
        </w:rPr>
        <w:t>風の教会</w:t>
      </w:r>
      <w:r>
        <w:rPr>
          <w:rFonts w:eastAsia="MS Mincho"/>
          <w:lang w:val="es-ES" w:bidi="fa-IR"/>
        </w:rPr>
        <w:t>/Kaze no Kyōkai.</w:t>
      </w:r>
    </w:p>
  </w:footnote>
  <w:footnote w:id="1211">
    <w:p>
      <w:pPr>
        <w:pStyle w:val="FootnoteText"/>
        <w:rPr>
          <w:rFonts w:eastAsia="MS Mincho"/>
          <w:lang w:val="es-ES" w:bidi="fa-IR"/>
        </w:rPr>
      </w:pPr>
      <w:r>
        <w:rPr>
          <w:rStyle w:val="FootnoteReference"/>
        </w:rPr>
        <w:footnoteRef/>
      </w:r>
      <w:r>
        <w:rPr>
          <w:lang w:val="es-ES"/>
        </w:rPr>
        <w:t xml:space="preserve"> </w:t>
      </w:r>
      <w:r>
        <w:rPr>
          <w:rFonts w:eastAsia="MS Mincho" w:hint="eastAsia"/>
          <w:lang w:val="es-ES" w:bidi="fa-IR"/>
        </w:rPr>
        <w:t>水の教会</w:t>
      </w:r>
      <w:r>
        <w:rPr>
          <w:rFonts w:eastAsia="MS Mincho"/>
          <w:lang w:val="es-ES" w:bidi="fa-IR"/>
        </w:rPr>
        <w:t>/Mizu no Kyōkai.</w:t>
      </w:r>
    </w:p>
  </w:footnote>
  <w:footnote w:id="1212">
    <w:p>
      <w:pPr>
        <w:pStyle w:val="FootnoteText"/>
        <w:rPr>
          <w:rFonts w:eastAsia="MS Mincho"/>
          <w:lang w:val="es-ES" w:bidi="fa-IR"/>
        </w:rPr>
      </w:pPr>
      <w:r>
        <w:rPr>
          <w:rStyle w:val="FootnoteReference"/>
        </w:rPr>
        <w:footnoteRef/>
      </w:r>
      <w:r>
        <w:rPr>
          <w:lang w:val="es-ES"/>
        </w:rPr>
        <w:t xml:space="preserve"> </w:t>
      </w:r>
      <w:r>
        <w:rPr>
          <w:rFonts w:eastAsia="MS Mincho" w:hint="eastAsia"/>
          <w:lang w:val="es-ES" w:bidi="fa-IR"/>
        </w:rPr>
        <w:t>神泉苑</w:t>
      </w:r>
      <w:r>
        <w:rPr>
          <w:rFonts w:eastAsia="MS Mincho"/>
          <w:lang w:val="es-ES" w:bidi="fa-IR"/>
        </w:rPr>
        <w:t>/Shinsen en.</w:t>
      </w:r>
    </w:p>
  </w:footnote>
  <w:footnote w:id="1213">
    <w:p>
      <w:pPr>
        <w:pStyle w:val="FootnoteText"/>
        <w:rPr>
          <w:rFonts w:eastAsia="MS Mincho"/>
          <w:lang w:bidi="fa-IR"/>
        </w:rPr>
      </w:pPr>
      <w:r>
        <w:rPr>
          <w:rStyle w:val="FootnoteReference"/>
        </w:rPr>
        <w:footnoteRef/>
      </w:r>
      <w:r>
        <w:t xml:space="preserve"> </w:t>
      </w:r>
      <w:r>
        <w:rPr>
          <w:rFonts w:eastAsia="MS Mincho" w:hint="eastAsia"/>
          <w:lang w:val="es-ES" w:bidi="fa-IR"/>
        </w:rPr>
        <w:t>枯山水</w:t>
      </w:r>
      <w:r>
        <w:rPr>
          <w:rFonts w:eastAsia="MS Mincho"/>
          <w:lang w:bidi="fa-IR"/>
        </w:rPr>
        <w:t>/Kare sansui.</w:t>
      </w:r>
    </w:p>
  </w:footnote>
  <w:footnote w:id="1214">
    <w:p>
      <w:pPr>
        <w:pStyle w:val="FootnoteText"/>
        <w:rPr>
          <w:rFonts w:eastAsia="MS Mincho"/>
          <w:lang w:bidi="fa-IR"/>
        </w:rPr>
      </w:pPr>
      <w:r>
        <w:rPr>
          <w:rStyle w:val="FootnoteReference"/>
        </w:rPr>
        <w:footnoteRef/>
      </w:r>
      <w:r>
        <w:t xml:space="preserve"> </w:t>
      </w:r>
      <w:r>
        <w:rPr>
          <w:rFonts w:eastAsia="MS Mincho" w:hint="eastAsia"/>
          <w:lang w:val="es-ES" w:bidi="fa-IR"/>
        </w:rPr>
        <w:t>竜安寺</w:t>
      </w:r>
      <w:r>
        <w:rPr>
          <w:rFonts w:eastAsia="MS Mincho"/>
          <w:lang w:bidi="fa-IR"/>
        </w:rPr>
        <w:t>/Ryōanji.</w:t>
      </w:r>
    </w:p>
  </w:footnote>
  <w:footnote w:id="1215">
    <w:p>
      <w:pPr>
        <w:pStyle w:val="FootnoteText"/>
        <w:rPr>
          <w:rFonts w:eastAsia="MS Mincho"/>
          <w:lang w:bidi="fa-IR"/>
        </w:rPr>
      </w:pPr>
      <w:r>
        <w:rPr>
          <w:rStyle w:val="FootnoteReference"/>
        </w:rPr>
        <w:footnoteRef/>
      </w:r>
      <w:r>
        <w:t xml:space="preserve"> </w:t>
      </w:r>
      <w:r>
        <w:rPr>
          <w:rFonts w:eastAsia="MS Mincho" w:hint="eastAsia"/>
          <w:lang w:val="es-ES" w:bidi="fa-IR"/>
        </w:rPr>
        <w:t>二条城</w:t>
      </w:r>
      <w:r>
        <w:rPr>
          <w:rFonts w:eastAsia="MS Mincho"/>
          <w:lang w:bidi="fa-IR"/>
        </w:rPr>
        <w:t>/Nijō jō.</w:t>
      </w:r>
    </w:p>
  </w:footnote>
  <w:footnote w:id="1216">
    <w:p>
      <w:pPr>
        <w:pStyle w:val="FootnoteText"/>
        <w:rPr>
          <w:rFonts w:eastAsia="MS Mincho"/>
          <w:lang w:bidi="fa-IR"/>
        </w:rPr>
      </w:pPr>
      <w:r>
        <w:rPr>
          <w:rStyle w:val="FootnoteReference"/>
        </w:rPr>
        <w:footnoteRef/>
      </w:r>
      <w:r>
        <w:t xml:space="preserve"> </w:t>
      </w:r>
      <w:r>
        <w:rPr>
          <w:rFonts w:eastAsia="MS Mincho" w:hint="eastAsia"/>
          <w:lang w:val="es-ES" w:bidi="fa-IR"/>
        </w:rPr>
        <w:t>兼六園</w:t>
      </w:r>
      <w:r>
        <w:rPr>
          <w:rFonts w:eastAsia="MS Mincho"/>
          <w:lang w:bidi="fa-IR"/>
        </w:rPr>
        <w:t>/Kenroku en.</w:t>
      </w:r>
    </w:p>
  </w:footnote>
  <w:footnote w:id="1217">
    <w:p>
      <w:pPr>
        <w:pStyle w:val="FootnoteText"/>
        <w:rPr>
          <w:rFonts w:eastAsia="MS Mincho"/>
          <w:lang w:bidi="fa-IR"/>
        </w:rPr>
      </w:pPr>
      <w:r>
        <w:rPr>
          <w:rStyle w:val="FootnoteReference"/>
        </w:rPr>
        <w:footnoteRef/>
      </w:r>
      <w:r>
        <w:t xml:space="preserve"> </w:t>
      </w:r>
      <w:r>
        <w:rPr>
          <w:rFonts w:eastAsia="MS Mincho" w:hint="eastAsia"/>
          <w:lang w:val="es-ES" w:bidi="fa-IR"/>
        </w:rPr>
        <w:t>後楽園</w:t>
      </w:r>
      <w:r>
        <w:rPr>
          <w:rFonts w:eastAsia="MS Mincho"/>
          <w:lang w:bidi="fa-IR"/>
        </w:rPr>
        <w:t>/Kōraku en.</w:t>
      </w:r>
    </w:p>
  </w:footnote>
  <w:footnote w:id="1218">
    <w:p>
      <w:pPr>
        <w:pStyle w:val="FootnoteText"/>
        <w:rPr>
          <w:rtl/>
          <w:lang w:bidi="fa-IR"/>
        </w:rPr>
      </w:pPr>
      <w:r>
        <w:rPr>
          <w:rStyle w:val="FootnoteReference"/>
        </w:rPr>
        <w:footnoteRef/>
      </w:r>
      <w:r>
        <w:t xml:space="preserve"> </w:t>
      </w:r>
      <w:r>
        <w:rPr>
          <w:sz w:val="22"/>
          <w:szCs w:val="22"/>
          <w:lang w:eastAsia="zh-CN" w:bidi="fa-IR"/>
        </w:rPr>
        <w:t>岡山</w:t>
      </w:r>
      <w:r>
        <w:rPr>
          <w:rFonts w:hint="eastAsia"/>
          <w:sz w:val="22"/>
          <w:szCs w:val="22"/>
          <w:lang w:eastAsia="zh-CN" w:bidi="fa-IR"/>
        </w:rPr>
        <w:t>県</w:t>
      </w:r>
      <w:r>
        <w:rPr>
          <w:sz w:val="22"/>
          <w:szCs w:val="22"/>
          <w:lang w:eastAsia="zh-CN" w:bidi="fa-IR"/>
        </w:rPr>
        <w:t>/Okayama ken.</w:t>
      </w:r>
    </w:p>
  </w:footnote>
  <w:footnote w:id="1219">
    <w:p>
      <w:pPr>
        <w:pStyle w:val="FootnoteText"/>
        <w:rPr>
          <w:rFonts w:eastAsia="MS Mincho"/>
          <w:lang w:bidi="fa-IR"/>
        </w:rPr>
      </w:pPr>
      <w:r>
        <w:rPr>
          <w:rStyle w:val="FootnoteReference"/>
        </w:rPr>
        <w:footnoteRef/>
      </w:r>
      <w:r>
        <w:t xml:space="preserve"> </w:t>
      </w:r>
      <w:r>
        <w:rPr>
          <w:rFonts w:eastAsia="MS Mincho" w:hint="eastAsia"/>
          <w:lang w:val="es-ES" w:bidi="fa-IR"/>
        </w:rPr>
        <w:t>偕楽園</w:t>
      </w:r>
      <w:r>
        <w:rPr>
          <w:rFonts w:eastAsia="MS Mincho"/>
          <w:lang w:bidi="fa-IR"/>
        </w:rPr>
        <w:t>/Kairakuen.</w:t>
      </w:r>
    </w:p>
  </w:footnote>
  <w:footnote w:id="1220">
    <w:p>
      <w:pPr>
        <w:pStyle w:val="FootnoteText"/>
        <w:rPr>
          <w:rFonts w:eastAsia="MS Mincho"/>
          <w:lang w:bidi="fa-IR"/>
        </w:rPr>
      </w:pPr>
      <w:r>
        <w:rPr>
          <w:rStyle w:val="FootnoteReference"/>
        </w:rPr>
        <w:footnoteRef/>
      </w:r>
      <w:r>
        <w:t xml:space="preserve"> </w:t>
      </w:r>
      <w:r>
        <w:rPr>
          <w:rFonts w:eastAsia="MS Mincho" w:hint="eastAsia"/>
          <w:lang w:bidi="fa-IR"/>
        </w:rPr>
        <w:t>ハート形土偶</w:t>
      </w:r>
      <w:r>
        <w:rPr>
          <w:rFonts w:eastAsia="MS Mincho"/>
          <w:lang w:bidi="fa-IR"/>
        </w:rPr>
        <w:t>/Hātogata dogū.</w:t>
      </w:r>
    </w:p>
  </w:footnote>
  <w:footnote w:id="1221">
    <w:p>
      <w:pPr>
        <w:pStyle w:val="FootnoteText"/>
        <w:rPr>
          <w:rFonts w:eastAsia="MS Mincho"/>
          <w:lang w:bidi="fa-IR"/>
        </w:rPr>
      </w:pPr>
      <w:r>
        <w:rPr>
          <w:rStyle w:val="FootnoteReference"/>
        </w:rPr>
        <w:footnoteRef/>
      </w:r>
      <w:r>
        <w:t xml:space="preserve"> </w:t>
      </w:r>
      <w:r>
        <w:rPr>
          <w:rFonts w:eastAsia="MS Mincho" w:hint="eastAsia"/>
          <w:lang w:bidi="fa-IR"/>
        </w:rPr>
        <w:t>乾漆</w:t>
      </w:r>
      <w:r>
        <w:rPr>
          <w:rFonts w:eastAsia="MS Mincho"/>
          <w:lang w:bidi="fa-IR"/>
        </w:rPr>
        <w:t>/Kanshitsu.</w:t>
      </w:r>
    </w:p>
  </w:footnote>
  <w:footnote w:id="1222">
    <w:p>
      <w:pPr>
        <w:pStyle w:val="FootnoteText"/>
        <w:rPr>
          <w:rFonts w:eastAsia="MS Mincho"/>
          <w:lang w:bidi="fa-IR"/>
        </w:rPr>
      </w:pPr>
      <w:r>
        <w:rPr>
          <w:rStyle w:val="FootnoteReference"/>
        </w:rPr>
        <w:footnoteRef/>
      </w:r>
      <w:r>
        <w:t xml:space="preserve"> </w:t>
      </w:r>
      <w:r>
        <w:rPr>
          <w:rFonts w:eastAsia="MS Mincho" w:hint="eastAsia"/>
          <w:lang w:bidi="fa-IR"/>
        </w:rPr>
        <w:t>薬師如来</w:t>
      </w:r>
      <w:r>
        <w:rPr>
          <w:rFonts w:eastAsia="MS Mincho" w:hint="cs"/>
          <w:rtl/>
          <w:lang w:bidi="fa-IR"/>
        </w:rPr>
        <w:t>/</w:t>
      </w:r>
      <w:r>
        <w:rPr>
          <w:rFonts w:eastAsia="MS Mincho"/>
          <w:lang w:bidi="fa-IR"/>
        </w:rPr>
        <w:t>Yakushi nyorai.</w:t>
      </w:r>
    </w:p>
  </w:footnote>
  <w:footnote w:id="1223">
    <w:p>
      <w:pPr>
        <w:pStyle w:val="FootnoteText"/>
        <w:rPr>
          <w:rFonts w:eastAsia="MS Mincho"/>
          <w:lang w:bidi="fa-IR"/>
        </w:rPr>
      </w:pPr>
      <w:r>
        <w:rPr>
          <w:rStyle w:val="FootnoteReference"/>
        </w:rPr>
        <w:footnoteRef/>
      </w:r>
      <w:r>
        <w:t xml:space="preserve"> </w:t>
      </w:r>
      <w:r>
        <w:rPr>
          <w:rFonts w:eastAsia="MS Mincho" w:hint="eastAsia"/>
          <w:lang w:bidi="fa-IR"/>
        </w:rPr>
        <w:t>国中公麻呂</w:t>
      </w:r>
      <w:r>
        <w:rPr>
          <w:rFonts w:eastAsia="MS Mincho"/>
          <w:lang w:bidi="fa-IR"/>
        </w:rPr>
        <w:t>/Kuninaka no Kimimaro(?-774).</w:t>
      </w:r>
    </w:p>
  </w:footnote>
  <w:footnote w:id="1224">
    <w:p>
      <w:pPr>
        <w:pStyle w:val="FootnoteText"/>
        <w:rPr>
          <w:rFonts w:eastAsia="MS Mincho"/>
          <w:lang w:bidi="fa-IR"/>
        </w:rPr>
      </w:pPr>
      <w:r>
        <w:rPr>
          <w:rStyle w:val="FootnoteReference"/>
        </w:rPr>
        <w:footnoteRef/>
      </w:r>
      <w:r>
        <w:t xml:space="preserve"> </w:t>
      </w:r>
      <w:r>
        <w:rPr>
          <w:rFonts w:eastAsia="MS Mincho" w:hint="eastAsia"/>
        </w:rPr>
        <w:t>定朝</w:t>
      </w:r>
      <w:r>
        <w:rPr>
          <w:rFonts w:eastAsia="MS Mincho"/>
          <w:lang w:bidi="fa-IR"/>
        </w:rPr>
        <w:t>/Jōchō(?-1057).</w:t>
      </w:r>
    </w:p>
  </w:footnote>
  <w:footnote w:id="1225">
    <w:p>
      <w:pPr>
        <w:pStyle w:val="FootnoteText"/>
        <w:rPr>
          <w:rFonts w:eastAsia="MS Mincho"/>
          <w:lang w:bidi="fa-IR"/>
        </w:rPr>
      </w:pPr>
      <w:r>
        <w:rPr>
          <w:rStyle w:val="FootnoteReference"/>
        </w:rPr>
        <w:footnoteRef/>
      </w:r>
      <w:r>
        <w:t xml:space="preserve"> </w:t>
      </w:r>
      <w:r>
        <w:rPr>
          <w:rFonts w:eastAsia="MS Mincho" w:hint="eastAsia"/>
          <w:lang w:bidi="fa-IR"/>
        </w:rPr>
        <w:t>運慶</w:t>
      </w:r>
      <w:r>
        <w:rPr>
          <w:rFonts w:eastAsia="MS Mincho"/>
          <w:lang w:bidi="fa-IR"/>
        </w:rPr>
        <w:t>/Unkē(?-?).</w:t>
      </w:r>
    </w:p>
  </w:footnote>
  <w:footnote w:id="1226">
    <w:p>
      <w:pPr>
        <w:pStyle w:val="FootnoteText"/>
        <w:rPr>
          <w:rFonts w:eastAsia="MS Mincho"/>
          <w:lang w:bidi="fa-IR"/>
        </w:rPr>
      </w:pPr>
      <w:r>
        <w:rPr>
          <w:rStyle w:val="FootnoteReference"/>
        </w:rPr>
        <w:footnoteRef/>
      </w:r>
      <w:r>
        <w:t xml:space="preserve"> </w:t>
      </w:r>
      <w:r>
        <w:rPr>
          <w:rFonts w:eastAsia="MS Mincho" w:hint="eastAsia"/>
          <w:lang w:bidi="fa-IR"/>
        </w:rPr>
        <w:t>湛慶</w:t>
      </w:r>
      <w:r>
        <w:rPr>
          <w:rFonts w:eastAsia="MS Mincho"/>
          <w:lang w:bidi="fa-IR"/>
        </w:rPr>
        <w:t>/Tankē(1173-1256).</w:t>
      </w:r>
    </w:p>
  </w:footnote>
  <w:footnote w:id="1227">
    <w:p>
      <w:pPr>
        <w:pStyle w:val="FootnoteText"/>
        <w:rPr>
          <w:rFonts w:eastAsia="MS Mincho"/>
          <w:lang w:bidi="fa-IR"/>
        </w:rPr>
      </w:pPr>
      <w:r>
        <w:rPr>
          <w:rStyle w:val="FootnoteReference"/>
        </w:rPr>
        <w:footnoteRef/>
      </w:r>
      <w:r>
        <w:t xml:space="preserve"> </w:t>
      </w:r>
      <w:r>
        <w:rPr>
          <w:rFonts w:eastAsia="MS Mincho" w:hint="eastAsia"/>
          <w:lang w:bidi="fa-IR"/>
        </w:rPr>
        <w:t>無著</w:t>
      </w:r>
      <w:r>
        <w:rPr>
          <w:rFonts w:eastAsia="MS Mincho"/>
          <w:lang w:bidi="fa-IR"/>
        </w:rPr>
        <w:t>/Mujaku.</w:t>
      </w:r>
    </w:p>
  </w:footnote>
  <w:footnote w:id="1228">
    <w:p>
      <w:pPr>
        <w:pStyle w:val="FootnoteText"/>
        <w:rPr>
          <w:rFonts w:eastAsia="MS Mincho"/>
          <w:lang w:bidi="fa-IR"/>
        </w:rPr>
      </w:pPr>
      <w:r>
        <w:rPr>
          <w:rStyle w:val="FootnoteReference"/>
        </w:rPr>
        <w:footnoteRef/>
      </w:r>
      <w:r>
        <w:t xml:space="preserve"> </w:t>
      </w:r>
      <w:r>
        <w:rPr>
          <w:rFonts w:eastAsia="MS Mincho" w:hint="eastAsia"/>
          <w:lang w:bidi="fa-IR"/>
        </w:rPr>
        <w:t>上杉重房</w:t>
      </w:r>
      <w:r>
        <w:rPr>
          <w:rFonts w:eastAsia="MS Mincho"/>
          <w:lang w:bidi="fa-IR"/>
        </w:rPr>
        <w:t>/Uesugi Shigefusa(?-?).</w:t>
      </w:r>
    </w:p>
  </w:footnote>
  <w:footnote w:id="1229">
    <w:p>
      <w:pPr>
        <w:pStyle w:val="FootnoteText"/>
        <w:rPr>
          <w:lang w:bidi="fa-IR"/>
        </w:rPr>
      </w:pPr>
      <w:r>
        <w:rPr>
          <w:rStyle w:val="FootnoteReference"/>
        </w:rPr>
        <w:footnoteRef/>
      </w:r>
      <w:r>
        <w:t xml:space="preserve"> </w:t>
      </w:r>
      <w:r>
        <w:rPr>
          <w:lang w:bidi="fa-IR"/>
        </w:rPr>
        <w:t>Vincenzo Ragusa(1841-1927).</w:t>
      </w:r>
    </w:p>
  </w:footnote>
  <w:footnote w:id="1230">
    <w:p>
      <w:pPr>
        <w:pStyle w:val="FootnoteText"/>
        <w:rPr>
          <w:rFonts w:eastAsia="MS Mincho"/>
          <w:lang w:bidi="fa-IR"/>
        </w:rPr>
      </w:pPr>
      <w:r>
        <w:rPr>
          <w:rStyle w:val="FootnoteReference"/>
        </w:rPr>
        <w:footnoteRef/>
      </w:r>
      <w:r>
        <w:t xml:space="preserve"> </w:t>
      </w:r>
      <w:r>
        <w:rPr>
          <w:rFonts w:eastAsia="MS Mincho" w:hint="eastAsia"/>
          <w:lang w:bidi="fa-IR"/>
        </w:rPr>
        <w:t>老猿</w:t>
      </w:r>
      <w:r>
        <w:rPr>
          <w:rFonts w:eastAsia="MS Mincho"/>
          <w:lang w:bidi="fa-IR"/>
        </w:rPr>
        <w:t>/Rōen.</w:t>
      </w:r>
    </w:p>
  </w:footnote>
  <w:footnote w:id="1231">
    <w:p>
      <w:pPr>
        <w:pStyle w:val="FootnoteText"/>
        <w:rPr>
          <w:rFonts w:eastAsia="MS Mincho"/>
          <w:lang w:bidi="fa-IR"/>
        </w:rPr>
      </w:pPr>
      <w:r>
        <w:rPr>
          <w:rStyle w:val="FootnoteReference"/>
        </w:rPr>
        <w:footnoteRef/>
      </w:r>
      <w:r>
        <w:t xml:space="preserve"> </w:t>
      </w:r>
      <w:r>
        <w:rPr>
          <w:rFonts w:eastAsia="MS Mincho" w:hint="eastAsia"/>
        </w:rPr>
        <w:t>高村光雲</w:t>
      </w:r>
      <w:r>
        <w:rPr>
          <w:rFonts w:eastAsia="MS Mincho"/>
          <w:lang w:bidi="fa-IR"/>
        </w:rPr>
        <w:t>/Takamura Kōun(1852-1934).</w:t>
      </w:r>
    </w:p>
  </w:footnote>
  <w:footnote w:id="1232">
    <w:p>
      <w:pPr>
        <w:pStyle w:val="FootnoteText"/>
        <w:rPr>
          <w:rFonts w:eastAsia="MS Mincho"/>
          <w:lang w:bidi="fa-IR"/>
        </w:rPr>
      </w:pPr>
      <w:r>
        <w:rPr>
          <w:rStyle w:val="FootnoteReference"/>
        </w:rPr>
        <w:footnoteRef/>
      </w:r>
      <w:r>
        <w:t xml:space="preserve"> </w:t>
      </w:r>
      <w:r>
        <w:rPr>
          <w:rFonts w:eastAsia="MS Mincho" w:hint="eastAsia"/>
          <w:lang w:bidi="fa-IR"/>
        </w:rPr>
        <w:t>荻原碌山</w:t>
      </w:r>
      <w:r>
        <w:rPr>
          <w:rFonts w:eastAsia="MS Mincho"/>
          <w:lang w:bidi="fa-IR"/>
        </w:rPr>
        <w:t>/Ogiwara Rokuzan(1879-1910).</w:t>
      </w:r>
    </w:p>
  </w:footnote>
  <w:footnote w:id="1233">
    <w:p>
      <w:pPr>
        <w:pStyle w:val="FootnoteText"/>
        <w:rPr>
          <w:rFonts w:eastAsia="MS Mincho"/>
          <w:lang w:bidi="fa-IR"/>
        </w:rPr>
      </w:pPr>
      <w:r>
        <w:rPr>
          <w:rStyle w:val="FootnoteReference"/>
        </w:rPr>
        <w:footnoteRef/>
      </w:r>
      <w:r>
        <w:t xml:space="preserve"> </w:t>
      </w:r>
      <w:r>
        <w:rPr>
          <w:rFonts w:eastAsia="MS Mincho"/>
          <w:lang w:bidi="fa-IR"/>
        </w:rPr>
        <w:t>Aristide Bonaventure Jean Maillol(1861-1944).</w:t>
      </w:r>
    </w:p>
  </w:footnote>
  <w:footnote w:id="1234">
    <w:p>
      <w:pPr>
        <w:pStyle w:val="FootnoteText"/>
        <w:rPr>
          <w:rFonts w:eastAsia="MS Mincho"/>
          <w:lang w:bidi="fa-IR"/>
        </w:rPr>
      </w:pPr>
      <w:r>
        <w:rPr>
          <w:rStyle w:val="FootnoteReference"/>
        </w:rPr>
        <w:footnoteRef/>
      </w:r>
      <w:r>
        <w:t xml:space="preserve"> </w:t>
      </w:r>
      <w:r>
        <w:rPr>
          <w:rFonts w:eastAsia="MS Mincho" w:hint="eastAsia"/>
          <w:lang w:bidi="fa-IR"/>
        </w:rPr>
        <w:t>国画会</w:t>
      </w:r>
      <w:r>
        <w:rPr>
          <w:rFonts w:eastAsia="MS Mincho"/>
          <w:lang w:bidi="fa-IR"/>
        </w:rPr>
        <w:t>/Kokuga kai.</w:t>
      </w:r>
    </w:p>
  </w:footnote>
  <w:footnote w:id="1235">
    <w:p>
      <w:pPr>
        <w:pStyle w:val="FootnoteText"/>
        <w:rPr>
          <w:rFonts w:eastAsia="MS Mincho"/>
          <w:lang w:bidi="fa-IR"/>
        </w:rPr>
      </w:pPr>
      <w:r>
        <w:rPr>
          <w:rStyle w:val="FootnoteReference"/>
        </w:rPr>
        <w:footnoteRef/>
      </w:r>
      <w:r>
        <w:t xml:space="preserve"> </w:t>
      </w:r>
      <w:r>
        <w:rPr>
          <w:rFonts w:eastAsia="MS Mincho" w:hint="eastAsia"/>
          <w:lang w:bidi="fa-IR"/>
        </w:rPr>
        <w:t>自由美術協会</w:t>
      </w:r>
      <w:r>
        <w:rPr>
          <w:rFonts w:eastAsia="MS Mincho"/>
          <w:lang w:bidi="fa-IR"/>
        </w:rPr>
        <w:t>/Jiyū bijutsu kyōkai.</w:t>
      </w:r>
    </w:p>
  </w:footnote>
  <w:footnote w:id="1236">
    <w:p>
      <w:pPr>
        <w:pStyle w:val="FootnoteText"/>
        <w:rPr>
          <w:rFonts w:eastAsia="MS Mincho"/>
          <w:lang w:eastAsia="ja-JP" w:bidi="fa-IR"/>
        </w:rPr>
      </w:pPr>
      <w:r>
        <w:rPr>
          <w:rStyle w:val="FootnoteReference"/>
        </w:rPr>
        <w:footnoteRef/>
      </w:r>
      <w:r>
        <w:rPr>
          <w:lang w:eastAsia="ja-JP"/>
        </w:rPr>
        <w:t xml:space="preserve"> </w:t>
      </w:r>
      <w:r>
        <w:rPr>
          <w:rFonts w:eastAsia="MS Mincho" w:hint="eastAsia"/>
          <w:lang w:eastAsia="ja-JP"/>
        </w:rPr>
        <w:t>モダンアート協会</w:t>
      </w:r>
      <w:r>
        <w:rPr>
          <w:rFonts w:eastAsia="MS Mincho"/>
          <w:lang w:eastAsia="ja-JP" w:bidi="fa-IR"/>
        </w:rPr>
        <w:t>/Modan āto kyōkai.</w:t>
      </w:r>
    </w:p>
  </w:footnote>
  <w:footnote w:id="1237">
    <w:p>
      <w:pPr>
        <w:pStyle w:val="FootnoteText"/>
        <w:rPr>
          <w:rFonts w:eastAsia="MS Mincho"/>
          <w:lang w:bidi="fa-IR"/>
        </w:rPr>
      </w:pPr>
      <w:r>
        <w:rPr>
          <w:rStyle w:val="FootnoteReference"/>
        </w:rPr>
        <w:footnoteRef/>
      </w:r>
      <w:r>
        <w:t xml:space="preserve"> </w:t>
      </w:r>
      <w:r>
        <w:rPr>
          <w:rFonts w:eastAsia="MS Mincho" w:hint="eastAsia"/>
          <w:lang w:bidi="fa-IR"/>
        </w:rPr>
        <w:t>佐藤忠良</w:t>
      </w:r>
      <w:r>
        <w:rPr>
          <w:rFonts w:eastAsia="MS Mincho"/>
          <w:lang w:bidi="fa-IR"/>
        </w:rPr>
        <w:t>/Satō Chūryō(1912-2011).</w:t>
      </w:r>
    </w:p>
  </w:footnote>
  <w:footnote w:id="1238">
    <w:p>
      <w:pPr>
        <w:pStyle w:val="FootnoteText"/>
        <w:rPr>
          <w:rFonts w:eastAsia="MS Mincho"/>
          <w:lang w:bidi="fa-IR"/>
        </w:rPr>
      </w:pPr>
      <w:r>
        <w:rPr>
          <w:rStyle w:val="FootnoteReference"/>
        </w:rPr>
        <w:footnoteRef/>
      </w:r>
      <w:r>
        <w:t xml:space="preserve"> </w:t>
      </w:r>
      <w:r>
        <w:rPr>
          <w:rFonts w:eastAsia="MS Mincho" w:hint="eastAsia"/>
          <w:lang w:bidi="fa-IR"/>
        </w:rPr>
        <w:t>舟越</w:t>
      </w:r>
      <w:r>
        <w:rPr>
          <w:rFonts w:eastAsia="MS Mincho"/>
          <w:lang w:bidi="fa-IR"/>
        </w:rPr>
        <w:t>保</w:t>
      </w:r>
      <w:r>
        <w:rPr>
          <w:rFonts w:eastAsia="MS Mincho" w:hint="eastAsia"/>
          <w:lang w:bidi="fa-IR"/>
        </w:rPr>
        <w:t>武</w:t>
      </w:r>
      <w:r>
        <w:rPr>
          <w:rFonts w:eastAsia="MS Mincho"/>
          <w:lang w:bidi="fa-IR"/>
        </w:rPr>
        <w:t>/Funakoshi Yasutake(1912-2002).</w:t>
      </w:r>
    </w:p>
  </w:footnote>
  <w:footnote w:id="1239">
    <w:p>
      <w:pPr>
        <w:pStyle w:val="FootnoteText"/>
        <w:rPr>
          <w:rFonts w:eastAsia="MS Mincho"/>
          <w:lang w:bidi="fa-IR"/>
        </w:rPr>
      </w:pPr>
      <w:r>
        <w:rPr>
          <w:rStyle w:val="FootnoteReference"/>
        </w:rPr>
        <w:footnoteRef/>
      </w:r>
      <w:r>
        <w:t xml:space="preserve"> </w:t>
      </w:r>
      <w:r>
        <w:rPr>
          <w:rFonts w:eastAsia="MS Mincho" w:hint="eastAsia"/>
          <w:lang w:bidi="fa-IR"/>
        </w:rPr>
        <w:t>舟越桂</w:t>
      </w:r>
      <w:r>
        <w:rPr>
          <w:rFonts w:eastAsia="MS Mincho"/>
          <w:lang w:bidi="fa-IR"/>
        </w:rPr>
        <w:t>/Funakoshi Katsura(1951-     ).</w:t>
      </w:r>
    </w:p>
  </w:footnote>
  <w:footnote w:id="1240">
    <w:p>
      <w:pPr>
        <w:pStyle w:val="FootnoteText"/>
        <w:rPr>
          <w:rFonts w:eastAsia="MS Mincho"/>
          <w:lang w:bidi="fa-IR"/>
        </w:rPr>
      </w:pPr>
      <w:r>
        <w:rPr>
          <w:rStyle w:val="FootnoteReference"/>
        </w:rPr>
        <w:footnoteRef/>
      </w:r>
      <w:r>
        <w:t xml:space="preserve"> </w:t>
      </w:r>
      <w:r>
        <w:rPr>
          <w:rFonts w:eastAsia="MS Mincho" w:hint="eastAsia"/>
          <w:lang w:bidi="fa-IR"/>
        </w:rPr>
        <w:t>名和晃平</w:t>
      </w:r>
      <w:r>
        <w:rPr>
          <w:rFonts w:eastAsia="MS Mincho"/>
          <w:lang w:bidi="fa-IR"/>
        </w:rPr>
        <w:t>/Nawa Kōhē(1975-    ).</w:t>
      </w:r>
    </w:p>
  </w:footnote>
  <w:footnote w:id="1241">
    <w:p>
      <w:pPr>
        <w:pStyle w:val="FootnoteText"/>
        <w:rPr>
          <w:rFonts w:ascii="Helvetica" w:eastAsiaTheme="majorEastAsia" w:hAnsi="Helvetica"/>
          <w:color w:val="1A1A1A"/>
        </w:rPr>
      </w:pPr>
      <w:r>
        <w:rPr>
          <w:rFonts w:eastAsia="MS Mincho"/>
          <w:lang w:bidi="fa-IR"/>
        </w:rPr>
        <w:footnoteRef/>
      </w:r>
      <w:r>
        <w:rPr>
          <w:rFonts w:eastAsia="MS Mincho"/>
          <w:lang w:bidi="fa-IR"/>
        </w:rPr>
        <w:t xml:space="preserve"> </w:t>
      </w:r>
      <w:r>
        <w:rPr>
          <w:rFonts w:eastAsia="MS Mincho" w:hint="eastAsia"/>
          <w:lang w:bidi="fa-IR"/>
        </w:rPr>
        <w:t>『</w:t>
      </w:r>
      <w:r>
        <w:rPr>
          <w:rFonts w:eastAsia="MS Mincho"/>
          <w:lang w:bidi="fa-IR"/>
        </w:rPr>
        <w:t>喫茶養生</w:t>
      </w:r>
      <w:r>
        <w:rPr>
          <w:rFonts w:eastAsia="MS Mincho" w:hint="eastAsia"/>
          <w:lang w:bidi="fa-IR"/>
        </w:rPr>
        <w:t>記』</w:t>
      </w:r>
      <w:r>
        <w:rPr>
          <w:rFonts w:eastAsia="MS Mincho"/>
          <w:lang w:bidi="fa-IR"/>
        </w:rPr>
        <w:t>/Kissa y</w:t>
      </w:r>
      <w:r>
        <w:rPr>
          <w:rFonts w:eastAsia="MS Mincho" w:cstheme="minorHAnsi"/>
          <w:lang w:bidi="fa-IR"/>
        </w:rPr>
        <w:t>ō</w:t>
      </w:r>
      <w:r>
        <w:rPr>
          <w:rFonts w:eastAsia="MS Mincho"/>
          <w:lang w:bidi="fa-IR"/>
        </w:rPr>
        <w:t>j</w:t>
      </w:r>
      <w:r>
        <w:rPr>
          <w:rFonts w:eastAsia="MS Mincho" w:cstheme="minorHAnsi"/>
          <w:lang w:bidi="fa-IR"/>
        </w:rPr>
        <w:t>ō</w:t>
      </w:r>
      <w:r>
        <w:rPr>
          <w:rFonts w:eastAsia="MS Mincho"/>
          <w:lang w:bidi="fa-IR"/>
        </w:rPr>
        <w:t>ki.</w:t>
      </w:r>
    </w:p>
  </w:footnote>
  <w:footnote w:id="1242">
    <w:p>
      <w:pPr>
        <w:pStyle w:val="FootnoteText"/>
        <w:rPr>
          <w:rFonts w:eastAsia="MS Mincho"/>
          <w:lang w:bidi="fa-IR"/>
        </w:rPr>
      </w:pPr>
      <w:r>
        <w:rPr>
          <w:rFonts w:eastAsia="MS Mincho"/>
          <w:lang w:bidi="fa-IR"/>
        </w:rPr>
        <w:footnoteRef/>
      </w:r>
      <w:r>
        <w:rPr>
          <w:rFonts w:eastAsia="MS Mincho"/>
          <w:lang w:bidi="fa-IR"/>
        </w:rPr>
        <w:t xml:space="preserve"> </w:t>
      </w:r>
      <w:r>
        <w:rPr>
          <w:rFonts w:eastAsia="MS Mincho" w:hint="eastAsia"/>
          <w:lang w:bidi="fa-IR"/>
        </w:rPr>
        <w:t>村田珠光</w:t>
      </w:r>
      <w:r>
        <w:rPr>
          <w:rFonts w:eastAsia="MS Mincho" w:hint="eastAsia"/>
          <w:lang w:bidi="fa-IR"/>
        </w:rPr>
        <w:t xml:space="preserve">/Murata </w:t>
      </w:r>
      <w:r>
        <w:rPr>
          <w:rFonts w:eastAsia="MS Mincho"/>
          <w:lang w:bidi="fa-IR"/>
        </w:rPr>
        <w:t>juk</w:t>
      </w:r>
      <w:r>
        <w:rPr>
          <w:rFonts w:eastAsia="MS Mincho" w:hint="eastAsia"/>
          <w:lang w:bidi="fa-IR"/>
        </w:rPr>
        <w:t>ō</w:t>
      </w:r>
      <w:r>
        <w:rPr>
          <w:rFonts w:eastAsia="MS Mincho"/>
          <w:lang w:bidi="fa-IR"/>
        </w:rPr>
        <w:t>(1423-1502).</w:t>
      </w:r>
    </w:p>
  </w:footnote>
  <w:footnote w:id="1243">
    <w:p>
      <w:pPr>
        <w:pStyle w:val="FootnoteText"/>
        <w:rPr>
          <w:rFonts w:eastAsia="MS Mincho"/>
          <w:lang w:bidi="fa-IR"/>
        </w:rPr>
      </w:pPr>
      <w:r>
        <w:rPr>
          <w:rStyle w:val="FootnoteReference"/>
        </w:rPr>
        <w:footnoteRef/>
      </w:r>
      <w:r>
        <w:t xml:space="preserve"> </w:t>
      </w:r>
      <w:r>
        <w:rPr>
          <w:rFonts w:eastAsia="MS Mincho" w:hint="eastAsia"/>
          <w:lang w:bidi="fa-IR"/>
        </w:rPr>
        <w:t>大名茶</w:t>
      </w:r>
      <w:r>
        <w:rPr>
          <w:rFonts w:eastAsia="MS Mincho"/>
          <w:lang w:bidi="fa-IR"/>
        </w:rPr>
        <w:t>/Daimyō cha.</w:t>
      </w:r>
    </w:p>
  </w:footnote>
  <w:footnote w:id="1244">
    <w:p>
      <w:pPr>
        <w:pStyle w:val="FootnoteText"/>
        <w:rPr>
          <w:rFonts w:eastAsia="MS Mincho"/>
          <w:lang w:bidi="fa-IR"/>
        </w:rPr>
      </w:pPr>
      <w:r>
        <w:rPr>
          <w:rStyle w:val="FootnoteReference"/>
        </w:rPr>
        <w:footnoteRef/>
      </w:r>
      <w:r>
        <w:t xml:space="preserve"> </w:t>
      </w:r>
      <w:r>
        <w:rPr>
          <w:rFonts w:eastAsia="MS Mincho" w:hint="eastAsia"/>
          <w:lang w:bidi="fa-IR"/>
        </w:rPr>
        <w:t>武家茶</w:t>
      </w:r>
      <w:r>
        <w:rPr>
          <w:rFonts w:eastAsia="MS Mincho"/>
          <w:lang w:bidi="fa-IR"/>
        </w:rPr>
        <w:t>/Buke cha.</w:t>
      </w:r>
    </w:p>
  </w:footnote>
  <w:footnote w:id="1245">
    <w:p>
      <w:pPr>
        <w:pStyle w:val="FootnoteText"/>
      </w:pPr>
      <w:r>
        <w:rPr>
          <w:rStyle w:val="FootnoteReference"/>
        </w:rPr>
        <w:footnoteRef/>
      </w:r>
      <w:r>
        <w:t xml:space="preserve"> </w:t>
      </w:r>
      <w:r>
        <w:rPr>
          <w:rFonts w:eastAsia="MS Mincho"/>
          <w:lang w:bidi="fa-IR"/>
        </w:rPr>
        <w:t>侘</w:t>
      </w:r>
      <w:r>
        <w:rPr>
          <w:rFonts w:eastAsia="MS Mincho" w:hint="eastAsia"/>
          <w:lang w:bidi="fa-IR"/>
        </w:rPr>
        <w:t>茶</w:t>
      </w:r>
      <w:r>
        <w:rPr>
          <w:rFonts w:eastAsia="MS Mincho" w:hint="eastAsia"/>
          <w:lang w:bidi="fa-IR"/>
        </w:rPr>
        <w:t>/</w:t>
      </w:r>
      <w:r>
        <w:rPr>
          <w:rFonts w:eastAsia="MS Mincho"/>
          <w:lang w:bidi="fa-IR"/>
        </w:rPr>
        <w:t>Wabi cha.</w:t>
      </w:r>
    </w:p>
  </w:footnote>
  <w:footnote w:id="1246">
    <w:p>
      <w:pPr>
        <w:pStyle w:val="FootnoteText"/>
        <w:rPr>
          <w:rFonts w:eastAsia="MS Mincho"/>
          <w:lang w:bidi="fa-IR"/>
        </w:rPr>
      </w:pPr>
      <w:r>
        <w:rPr>
          <w:rStyle w:val="FootnoteReference"/>
        </w:rPr>
        <w:footnoteRef/>
      </w:r>
      <w:r>
        <w:t xml:space="preserve"> </w:t>
      </w:r>
      <w:r>
        <w:rPr>
          <w:rFonts w:eastAsia="MS Mincho" w:hint="eastAsia"/>
          <w:lang w:bidi="fa-IR"/>
        </w:rPr>
        <w:t>書院の茶</w:t>
      </w:r>
      <w:r>
        <w:rPr>
          <w:rFonts w:eastAsia="MS Mincho"/>
          <w:lang w:bidi="fa-IR"/>
        </w:rPr>
        <w:t>/Shoin no Cha.</w:t>
      </w:r>
    </w:p>
  </w:footnote>
  <w:footnote w:id="1247">
    <w:p>
      <w:pPr>
        <w:pStyle w:val="FootnoteText"/>
        <w:rPr>
          <w:rtl/>
          <w:lang w:bidi="fa-IR"/>
        </w:rPr>
      </w:pPr>
      <w:r>
        <w:rPr>
          <w:rStyle w:val="FootnoteReference"/>
        </w:rPr>
        <w:footnoteRef/>
      </w:r>
      <w:r>
        <w:t xml:space="preserve"> </w:t>
      </w:r>
      <w:r>
        <w:rPr>
          <w:rFonts w:eastAsia="MS Mincho"/>
          <w:sz w:val="22"/>
          <w:szCs w:val="22"/>
          <w:lang w:bidi="fa-IR"/>
        </w:rPr>
        <w:t>茶</w:t>
      </w:r>
      <w:r>
        <w:rPr>
          <w:rFonts w:eastAsia="MS Mincho" w:hint="eastAsia"/>
          <w:sz w:val="22"/>
          <w:szCs w:val="22"/>
          <w:lang w:bidi="fa-IR"/>
        </w:rPr>
        <w:t>室</w:t>
      </w:r>
      <w:r>
        <w:rPr>
          <w:rFonts w:eastAsia="MS Mincho"/>
          <w:sz w:val="22"/>
          <w:szCs w:val="22"/>
          <w:lang w:bidi="fa-IR"/>
        </w:rPr>
        <w:t>/Chashitsu.</w:t>
      </w:r>
    </w:p>
  </w:footnote>
  <w:footnote w:id="1248">
    <w:p>
      <w:pPr>
        <w:pStyle w:val="FootnoteText"/>
        <w:rPr>
          <w:rFonts w:eastAsia="MS Mincho"/>
          <w:lang w:bidi="fa-IR"/>
        </w:rPr>
      </w:pPr>
      <w:r>
        <w:rPr>
          <w:rStyle w:val="FootnoteReference"/>
        </w:rPr>
        <w:footnoteRef/>
      </w:r>
      <w:r>
        <w:t xml:space="preserve"> </w:t>
      </w:r>
      <w:r>
        <w:rPr>
          <w:rFonts w:eastAsia="MS Mincho"/>
          <w:lang w:bidi="fa-IR"/>
        </w:rPr>
        <w:t>華道</w:t>
      </w:r>
      <w:r>
        <w:rPr>
          <w:rFonts w:eastAsia="MS Mincho"/>
          <w:lang w:bidi="fa-IR"/>
        </w:rPr>
        <w:t xml:space="preserve"> /</w:t>
      </w:r>
      <w:r>
        <w:rPr>
          <w:rFonts w:eastAsia="MS Mincho"/>
          <w:lang w:bidi="fa-IR"/>
        </w:rPr>
        <w:t>花</w:t>
      </w:r>
      <w:r>
        <w:rPr>
          <w:rFonts w:eastAsia="MS Mincho" w:hint="eastAsia"/>
          <w:lang w:bidi="fa-IR"/>
        </w:rPr>
        <w:t>道</w:t>
      </w:r>
      <w:r>
        <w:rPr>
          <w:rFonts w:eastAsia="MS Mincho" w:hint="eastAsia"/>
          <w:lang w:bidi="fa-IR"/>
        </w:rPr>
        <w:t>/</w:t>
      </w:r>
      <w:r>
        <w:rPr>
          <w:rFonts w:eastAsia="MS Mincho"/>
          <w:lang w:bidi="fa-IR"/>
        </w:rPr>
        <w:t>Kad</w:t>
      </w:r>
      <w:r>
        <w:rPr>
          <w:rFonts w:eastAsia="MS Mincho" w:hint="eastAsia"/>
          <w:lang w:bidi="fa-IR"/>
        </w:rPr>
        <w:t>ō.</w:t>
      </w:r>
    </w:p>
  </w:footnote>
  <w:footnote w:id="1249">
    <w:p>
      <w:pPr>
        <w:pStyle w:val="FootnoteText"/>
        <w:rPr>
          <w:rFonts w:eastAsia="MS Mincho"/>
          <w:lang w:bidi="fa-IR"/>
        </w:rPr>
      </w:pPr>
      <w:r>
        <w:rPr>
          <w:rStyle w:val="FootnoteReference"/>
        </w:rPr>
        <w:footnoteRef/>
      </w:r>
      <w:r>
        <w:t xml:space="preserve"> </w:t>
      </w:r>
      <w:r>
        <w:rPr>
          <w:rFonts w:eastAsia="MS Mincho" w:hint="eastAsia"/>
          <w:lang w:bidi="fa-IR"/>
        </w:rPr>
        <w:t>供花</w:t>
      </w:r>
      <w:r>
        <w:rPr>
          <w:rFonts w:eastAsia="MS Mincho"/>
          <w:lang w:bidi="fa-IR"/>
        </w:rPr>
        <w:t>/Kuge.</w:t>
      </w:r>
    </w:p>
  </w:footnote>
  <w:footnote w:id="1250">
    <w:p>
      <w:pPr>
        <w:pStyle w:val="FootnoteText"/>
        <w:rPr>
          <w:rFonts w:eastAsia="MS Mincho"/>
          <w:lang w:bidi="fa-IR"/>
        </w:rPr>
      </w:pPr>
      <w:r>
        <w:rPr>
          <w:rStyle w:val="FootnoteReference"/>
        </w:rPr>
        <w:footnoteRef/>
      </w:r>
      <w:r>
        <w:t xml:space="preserve"> </w:t>
      </w:r>
      <w:r>
        <w:rPr>
          <w:rFonts w:eastAsia="MS Mincho" w:hint="eastAsia"/>
          <w:lang w:bidi="fa-IR"/>
        </w:rPr>
        <w:t>挿花</w:t>
      </w:r>
      <w:r>
        <w:rPr>
          <w:rFonts w:eastAsia="MS Mincho"/>
          <w:lang w:bidi="fa-IR"/>
        </w:rPr>
        <w:t>/Sashibana/Sōka.</w:t>
      </w:r>
    </w:p>
  </w:footnote>
  <w:footnote w:id="1251">
    <w:p>
      <w:pPr>
        <w:pStyle w:val="FootnoteText"/>
        <w:rPr>
          <w:rFonts w:eastAsia="MS Mincho"/>
          <w:lang w:bidi="fa-IR"/>
        </w:rPr>
      </w:pPr>
      <w:r>
        <w:rPr>
          <w:rStyle w:val="FootnoteReference"/>
        </w:rPr>
        <w:footnoteRef/>
      </w:r>
      <w:r>
        <w:t xml:space="preserve"> </w:t>
      </w:r>
      <w:r>
        <w:rPr>
          <w:rFonts w:eastAsia="MS Mincho" w:hint="eastAsia"/>
          <w:lang w:bidi="fa-IR"/>
        </w:rPr>
        <w:t>立花</w:t>
      </w:r>
      <w:r>
        <w:rPr>
          <w:rFonts w:eastAsia="MS Mincho"/>
          <w:lang w:bidi="fa-IR"/>
        </w:rPr>
        <w:t>/Tate bana/Rikka.</w:t>
      </w:r>
    </w:p>
  </w:footnote>
  <w:footnote w:id="1252">
    <w:p>
      <w:pPr>
        <w:pStyle w:val="FootnoteText"/>
        <w:rPr>
          <w:rFonts w:eastAsia="MS Mincho"/>
          <w:lang w:bidi="fa-IR"/>
        </w:rPr>
      </w:pPr>
      <w:r>
        <w:rPr>
          <w:rStyle w:val="FootnoteReference"/>
        </w:rPr>
        <w:footnoteRef/>
      </w:r>
      <w:r>
        <w:t xml:space="preserve"> </w:t>
      </w:r>
      <w:r>
        <w:rPr>
          <w:rFonts w:eastAsia="MS Mincho" w:hint="eastAsia"/>
          <w:lang w:bidi="fa-IR"/>
        </w:rPr>
        <w:t>池坊流</w:t>
      </w:r>
      <w:r>
        <w:rPr>
          <w:rFonts w:eastAsia="MS Mincho"/>
          <w:lang w:bidi="fa-IR"/>
        </w:rPr>
        <w:t>/Ikenobō ryū.</w:t>
      </w:r>
    </w:p>
  </w:footnote>
  <w:footnote w:id="1253">
    <w:p>
      <w:pPr>
        <w:pStyle w:val="FootnoteText"/>
        <w:rPr>
          <w:rFonts w:eastAsia="MS Mincho"/>
          <w:lang w:bidi="fa-IR"/>
        </w:rPr>
      </w:pPr>
      <w:r>
        <w:rPr>
          <w:rStyle w:val="FootnoteReference"/>
        </w:rPr>
        <w:footnoteRef/>
      </w:r>
      <w:r>
        <w:t xml:space="preserve"> </w:t>
      </w:r>
      <w:r>
        <w:rPr>
          <w:rFonts w:eastAsia="MS Mincho" w:hint="eastAsia"/>
          <w:lang w:bidi="fa-IR"/>
        </w:rPr>
        <w:t>須恵器</w:t>
      </w:r>
      <w:r>
        <w:rPr>
          <w:rFonts w:eastAsia="MS Mincho"/>
          <w:lang w:bidi="fa-IR"/>
        </w:rPr>
        <w:t>/Sueki.</w:t>
      </w:r>
    </w:p>
  </w:footnote>
  <w:footnote w:id="1254">
    <w:p>
      <w:pPr>
        <w:pStyle w:val="FootnoteText"/>
      </w:pPr>
      <w:r>
        <w:rPr>
          <w:rStyle w:val="FootnoteReference"/>
        </w:rPr>
        <w:footnoteRef/>
      </w:r>
      <w:r>
        <w:t xml:space="preserve"> </w:t>
      </w:r>
      <w:r>
        <w:t>土師</w:t>
      </w:r>
      <w:r>
        <w:rPr>
          <w:rFonts w:hint="eastAsia"/>
        </w:rPr>
        <w:t>器</w:t>
      </w:r>
      <w:r>
        <w:t>/Hajiki.</w:t>
      </w:r>
    </w:p>
  </w:footnote>
  <w:footnote w:id="1255">
    <w:p>
      <w:pPr>
        <w:pStyle w:val="FootnoteText"/>
        <w:rPr>
          <w:rFonts w:eastAsia="MS Mincho"/>
          <w:lang w:bidi="fa-IR"/>
        </w:rPr>
      </w:pPr>
      <w:r>
        <w:rPr>
          <w:rStyle w:val="FootnoteReference"/>
        </w:rPr>
        <w:footnoteRef/>
      </w:r>
      <w:r>
        <w:t xml:space="preserve"> </w:t>
      </w:r>
      <w:r>
        <w:rPr>
          <w:rFonts w:eastAsia="MS Mincho" w:hint="eastAsia"/>
        </w:rPr>
        <w:t>瀬戸</w:t>
      </w:r>
      <w:r>
        <w:rPr>
          <w:rFonts w:eastAsia="MS Mincho"/>
          <w:lang w:bidi="fa-IR"/>
        </w:rPr>
        <w:t>/Seto.</w:t>
      </w:r>
    </w:p>
  </w:footnote>
  <w:footnote w:id="1256">
    <w:p>
      <w:pPr>
        <w:pStyle w:val="FootnoteText"/>
        <w:rPr>
          <w:rFonts w:eastAsia="MS Mincho"/>
          <w:lang w:bidi="fa-IR"/>
        </w:rPr>
      </w:pPr>
      <w:r>
        <w:rPr>
          <w:rStyle w:val="FootnoteReference"/>
        </w:rPr>
        <w:footnoteRef/>
      </w:r>
      <w:r>
        <w:t xml:space="preserve"> </w:t>
      </w:r>
      <w:r>
        <w:rPr>
          <w:rFonts w:eastAsia="MS Mincho" w:hint="eastAsia"/>
        </w:rPr>
        <w:t>常滑</w:t>
      </w:r>
      <w:r>
        <w:rPr>
          <w:rFonts w:eastAsia="MS Mincho"/>
          <w:lang w:bidi="fa-IR"/>
        </w:rPr>
        <w:t>/Tokoname.</w:t>
      </w:r>
    </w:p>
  </w:footnote>
  <w:footnote w:id="1257">
    <w:p>
      <w:pPr>
        <w:pStyle w:val="FootnoteText"/>
        <w:rPr>
          <w:rFonts w:eastAsia="MS Mincho"/>
          <w:lang w:bidi="fa-IR"/>
        </w:rPr>
      </w:pPr>
      <w:r>
        <w:rPr>
          <w:rStyle w:val="FootnoteReference"/>
        </w:rPr>
        <w:footnoteRef/>
      </w:r>
      <w:r>
        <w:t xml:space="preserve"> </w:t>
      </w:r>
      <w:r>
        <w:rPr>
          <w:rFonts w:eastAsia="MS Mincho" w:hint="eastAsia"/>
        </w:rPr>
        <w:t>越前</w:t>
      </w:r>
      <w:r>
        <w:rPr>
          <w:rFonts w:eastAsia="MS Mincho"/>
          <w:lang w:bidi="fa-IR"/>
        </w:rPr>
        <w:t>/Echizen.</w:t>
      </w:r>
    </w:p>
  </w:footnote>
  <w:footnote w:id="1258">
    <w:p>
      <w:pPr>
        <w:pStyle w:val="FootnoteText"/>
        <w:rPr>
          <w:rFonts w:eastAsia="MS Mincho"/>
          <w:lang w:bidi="fa-IR"/>
        </w:rPr>
      </w:pPr>
      <w:r>
        <w:rPr>
          <w:rStyle w:val="FootnoteReference"/>
        </w:rPr>
        <w:footnoteRef/>
      </w:r>
      <w:r>
        <w:t xml:space="preserve"> </w:t>
      </w:r>
      <w:r>
        <w:rPr>
          <w:rFonts w:eastAsia="MS Mincho" w:hint="eastAsia"/>
        </w:rPr>
        <w:t>信楽</w:t>
      </w:r>
      <w:r>
        <w:rPr>
          <w:rFonts w:eastAsia="MS Mincho"/>
          <w:lang w:bidi="fa-IR"/>
        </w:rPr>
        <w:t>/Shigaraki.</w:t>
      </w:r>
    </w:p>
  </w:footnote>
  <w:footnote w:id="1259">
    <w:p>
      <w:pPr>
        <w:pStyle w:val="FootnoteText"/>
        <w:rPr>
          <w:rFonts w:eastAsia="MS Mincho"/>
          <w:lang w:bidi="fa-IR"/>
        </w:rPr>
      </w:pPr>
      <w:r>
        <w:rPr>
          <w:rStyle w:val="FootnoteReference"/>
        </w:rPr>
        <w:footnoteRef/>
      </w:r>
      <w:r>
        <w:t xml:space="preserve"> </w:t>
      </w:r>
      <w:r>
        <w:rPr>
          <w:rFonts w:eastAsia="MS Mincho" w:hint="eastAsia"/>
          <w:lang w:bidi="fa-IR"/>
        </w:rPr>
        <w:t>丹波</w:t>
      </w:r>
      <w:r>
        <w:rPr>
          <w:rFonts w:eastAsia="MS Mincho"/>
          <w:lang w:bidi="fa-IR"/>
        </w:rPr>
        <w:t>/Tanba.</w:t>
      </w:r>
    </w:p>
  </w:footnote>
  <w:footnote w:id="1260">
    <w:p>
      <w:pPr>
        <w:pStyle w:val="FootnoteText"/>
        <w:rPr>
          <w:rFonts w:eastAsia="MS Mincho"/>
          <w:lang w:bidi="fa-IR"/>
        </w:rPr>
      </w:pPr>
      <w:r>
        <w:rPr>
          <w:rStyle w:val="FootnoteReference"/>
        </w:rPr>
        <w:footnoteRef/>
      </w:r>
      <w:r>
        <w:t xml:space="preserve"> </w:t>
      </w:r>
      <w:r>
        <w:rPr>
          <w:rFonts w:eastAsia="MS Mincho" w:hint="eastAsia"/>
          <w:lang w:bidi="fa-IR"/>
        </w:rPr>
        <w:t>備前</w:t>
      </w:r>
      <w:r>
        <w:rPr>
          <w:rFonts w:eastAsia="MS Mincho"/>
          <w:lang w:bidi="fa-IR"/>
        </w:rPr>
        <w:t>/Bizen.</w:t>
      </w:r>
    </w:p>
  </w:footnote>
  <w:footnote w:id="1261">
    <w:p>
      <w:pPr>
        <w:pStyle w:val="FootnoteText"/>
        <w:rPr>
          <w:rFonts w:eastAsia="MS Mincho"/>
          <w:lang w:bidi="fa-IR"/>
        </w:rPr>
      </w:pPr>
      <w:r>
        <w:rPr>
          <w:rStyle w:val="FootnoteReference"/>
        </w:rPr>
        <w:footnoteRef/>
      </w:r>
      <w:r>
        <w:t xml:space="preserve"> </w:t>
      </w:r>
      <w:r>
        <w:rPr>
          <w:rFonts w:eastAsia="MS Mincho" w:hint="eastAsia"/>
        </w:rPr>
        <w:t>日本六古窯</w:t>
      </w:r>
      <w:r>
        <w:rPr>
          <w:rFonts w:eastAsia="MS Mincho"/>
          <w:lang w:bidi="fa-IR"/>
        </w:rPr>
        <w:t>/Nihon Rokkoyō.</w:t>
      </w:r>
    </w:p>
  </w:footnote>
  <w:footnote w:id="1262">
    <w:p>
      <w:pPr>
        <w:pStyle w:val="FootnoteText"/>
        <w:rPr>
          <w:rFonts w:eastAsia="MS Mincho"/>
          <w:lang w:bidi="fa-IR"/>
        </w:rPr>
      </w:pPr>
      <w:r>
        <w:rPr>
          <w:rStyle w:val="FootnoteReference"/>
        </w:rPr>
        <w:footnoteRef/>
      </w:r>
      <w:r>
        <w:t xml:space="preserve"> </w:t>
      </w:r>
      <w:r>
        <w:rPr>
          <w:rFonts w:eastAsia="MS Mincho" w:hint="eastAsia"/>
          <w:lang w:bidi="fa-IR"/>
        </w:rPr>
        <w:t>伊万里焼</w:t>
      </w:r>
      <w:r>
        <w:rPr>
          <w:rFonts w:eastAsia="MS Mincho"/>
          <w:lang w:bidi="fa-IR"/>
        </w:rPr>
        <w:t>/Imari yaki.</w:t>
      </w:r>
    </w:p>
  </w:footnote>
  <w:footnote w:id="1263">
    <w:p>
      <w:pPr>
        <w:pStyle w:val="FootnoteText"/>
        <w:rPr>
          <w:rFonts w:eastAsia="MS Mincho"/>
          <w:lang w:bidi="fa-IR"/>
        </w:rPr>
      </w:pPr>
      <w:r>
        <w:rPr>
          <w:rStyle w:val="FootnoteReference"/>
        </w:rPr>
        <w:footnoteRef/>
      </w:r>
      <w:r>
        <w:t xml:space="preserve"> </w:t>
      </w:r>
      <w:r>
        <w:rPr>
          <w:rFonts w:eastAsia="MS Mincho" w:hint="eastAsia"/>
          <w:lang w:bidi="fa-IR"/>
        </w:rPr>
        <w:t>石州和紙</w:t>
      </w:r>
      <w:r>
        <w:rPr>
          <w:rFonts w:eastAsia="MS Mincho"/>
          <w:lang w:bidi="fa-IR"/>
        </w:rPr>
        <w:t>/Sekishū washi.</w:t>
      </w:r>
    </w:p>
  </w:footnote>
  <w:footnote w:id="1264">
    <w:p>
      <w:pPr>
        <w:pStyle w:val="FootnoteText"/>
        <w:rPr>
          <w:rtl/>
          <w:lang w:bidi="fa-IR"/>
        </w:rPr>
      </w:pPr>
      <w:r>
        <w:rPr>
          <w:rStyle w:val="FootnoteReference"/>
        </w:rPr>
        <w:footnoteRef/>
      </w:r>
      <w:r>
        <w:t xml:space="preserve"> </w:t>
      </w:r>
      <w:r>
        <w:rPr>
          <w:rFonts w:eastAsia="MS Mincho"/>
          <w:lang w:bidi="fa-IR"/>
        </w:rPr>
        <w:t>島根</w:t>
      </w:r>
      <w:r>
        <w:rPr>
          <w:rFonts w:eastAsia="MS Mincho" w:hint="eastAsia"/>
          <w:lang w:bidi="fa-IR"/>
        </w:rPr>
        <w:t>県</w:t>
      </w:r>
      <w:r>
        <w:rPr>
          <w:rFonts w:eastAsia="MS Mincho"/>
          <w:lang w:bidi="fa-IR"/>
        </w:rPr>
        <w:t>/Shimane ken.</w:t>
      </w:r>
    </w:p>
  </w:footnote>
  <w:footnote w:id="1265">
    <w:p>
      <w:pPr>
        <w:pStyle w:val="FootnoteText"/>
      </w:pPr>
      <w:r>
        <w:rPr>
          <w:rStyle w:val="FootnoteReference"/>
        </w:rPr>
        <w:footnoteRef/>
      </w:r>
      <w:r>
        <w:t xml:space="preserve"> </w:t>
      </w:r>
      <w:r>
        <w:rPr>
          <w:sz w:val="22"/>
          <w:szCs w:val="22"/>
          <w:lang w:eastAsia="zh-CN" w:bidi="fa-IR"/>
        </w:rPr>
        <w:t>漆</w:t>
      </w:r>
      <w:r>
        <w:rPr>
          <w:rFonts w:hint="eastAsia"/>
          <w:sz w:val="22"/>
          <w:szCs w:val="22"/>
          <w:lang w:eastAsia="zh-CN" w:bidi="fa-IR"/>
        </w:rPr>
        <w:t>器</w:t>
      </w:r>
      <w:r>
        <w:rPr>
          <w:sz w:val="22"/>
          <w:szCs w:val="22"/>
          <w:lang w:eastAsia="zh-CN" w:bidi="fa-IR"/>
        </w:rPr>
        <w:t>/Shikki.</w:t>
      </w:r>
    </w:p>
  </w:footnote>
  <w:footnote w:id="1266">
    <w:p>
      <w:pPr>
        <w:pStyle w:val="FootnoteText"/>
        <w:rPr>
          <w:lang w:bidi="fa-IR"/>
        </w:rPr>
      </w:pPr>
      <w:r>
        <w:rPr>
          <w:rStyle w:val="FootnoteReference"/>
        </w:rPr>
        <w:footnoteRef/>
      </w:r>
      <w:r>
        <w:t xml:space="preserve"> </w:t>
      </w:r>
      <w:r>
        <w:rPr>
          <w:lang w:bidi="fa-IR"/>
        </w:rPr>
        <w:t>Japaning.</w:t>
      </w:r>
    </w:p>
  </w:footnote>
  <w:footnote w:id="1267">
    <w:p>
      <w:pPr>
        <w:pStyle w:val="FootnoteText"/>
        <w:rPr>
          <w:rFonts w:eastAsia="MS Mincho"/>
          <w:lang w:bidi="fa-IR"/>
        </w:rPr>
      </w:pPr>
      <w:r>
        <w:rPr>
          <w:rStyle w:val="FootnoteReference"/>
        </w:rPr>
        <w:footnoteRef/>
      </w:r>
      <w:r>
        <w:t xml:space="preserve"> </w:t>
      </w:r>
      <w:r>
        <w:rPr>
          <w:rFonts w:eastAsia="MS Mincho" w:hint="eastAsia"/>
          <w:lang w:bidi="fa-IR"/>
        </w:rPr>
        <w:t>蒔絵</w:t>
      </w:r>
      <w:r>
        <w:rPr>
          <w:rFonts w:eastAsia="MS Mincho"/>
          <w:lang w:bidi="fa-IR"/>
        </w:rPr>
        <w:t>/Makie.</w:t>
      </w:r>
    </w:p>
  </w:footnote>
  <w:footnote w:id="1268">
    <w:p>
      <w:pPr>
        <w:pStyle w:val="FootnoteText"/>
        <w:rPr>
          <w:rFonts w:eastAsia="MS Mincho"/>
          <w:lang w:bidi="fa-IR"/>
        </w:rPr>
      </w:pPr>
      <w:r>
        <w:rPr>
          <w:rStyle w:val="FootnoteReference"/>
        </w:rPr>
        <w:footnoteRef/>
      </w:r>
      <w:r>
        <w:t xml:space="preserve"> </w:t>
      </w:r>
      <w:r>
        <w:rPr>
          <w:rFonts w:eastAsia="MS Mincho" w:hint="eastAsia"/>
          <w:lang w:bidi="fa-IR"/>
        </w:rPr>
        <w:t>味摩之</w:t>
      </w:r>
      <w:r>
        <w:rPr>
          <w:rFonts w:eastAsia="MS Mincho"/>
          <w:lang w:bidi="fa-IR"/>
        </w:rPr>
        <w:t>/Mimashi(?-?).</w:t>
      </w:r>
    </w:p>
  </w:footnote>
  <w:footnote w:id="1269">
    <w:p>
      <w:pPr>
        <w:pStyle w:val="FootnoteText"/>
        <w:rPr>
          <w:rFonts w:eastAsia="MS Mincho"/>
          <w:lang w:bidi="fa-IR"/>
        </w:rPr>
      </w:pPr>
      <w:r>
        <w:rPr>
          <w:rStyle w:val="FootnoteReference"/>
        </w:rPr>
        <w:footnoteRef/>
      </w:r>
      <w:r>
        <w:t xml:space="preserve"> </w:t>
      </w:r>
      <w:r>
        <w:rPr>
          <w:rFonts w:eastAsia="MS Mincho" w:hint="eastAsia"/>
        </w:rPr>
        <w:t>伎楽</w:t>
      </w:r>
      <w:r>
        <w:rPr>
          <w:rFonts w:eastAsia="MS Mincho"/>
          <w:lang w:bidi="fa-IR"/>
        </w:rPr>
        <w:t>/Gigaku.</w:t>
      </w:r>
    </w:p>
  </w:footnote>
  <w:footnote w:id="1270">
    <w:p>
      <w:pPr>
        <w:pStyle w:val="FootnoteText"/>
        <w:rPr>
          <w:rFonts w:eastAsia="MS Mincho"/>
          <w:lang w:bidi="fa-IR"/>
        </w:rPr>
      </w:pPr>
      <w:r>
        <w:rPr>
          <w:rStyle w:val="FootnoteReference"/>
        </w:rPr>
        <w:footnoteRef/>
      </w:r>
      <w:r>
        <w:t xml:space="preserve"> </w:t>
      </w:r>
      <w:r>
        <w:rPr>
          <w:rFonts w:eastAsia="MS Mincho" w:hint="eastAsia"/>
          <w:lang w:bidi="fa-IR"/>
        </w:rPr>
        <w:t>舞楽</w:t>
      </w:r>
      <w:r>
        <w:rPr>
          <w:rFonts w:eastAsia="MS Mincho"/>
          <w:lang w:bidi="fa-IR"/>
        </w:rPr>
        <w:t>/Bugaku.</w:t>
      </w:r>
    </w:p>
  </w:footnote>
  <w:footnote w:id="1271">
    <w:p>
      <w:pPr>
        <w:pStyle w:val="FootnoteText"/>
        <w:rPr>
          <w:lang w:eastAsia="zh-CN" w:bidi="fa-IR"/>
        </w:rPr>
      </w:pPr>
      <w:r>
        <w:rPr>
          <w:rStyle w:val="FootnoteReference"/>
        </w:rPr>
        <w:footnoteRef/>
      </w:r>
      <w:r>
        <w:t xml:space="preserve"> </w:t>
      </w:r>
      <w:r>
        <w:rPr>
          <w:rFonts w:eastAsia="MS Mincho" w:hint="eastAsia"/>
          <w:lang w:bidi="fa-IR"/>
        </w:rPr>
        <w:t>散楽</w:t>
      </w:r>
      <w:r>
        <w:rPr>
          <w:lang w:eastAsia="zh-CN" w:bidi="fa-IR"/>
        </w:rPr>
        <w:t>/Sangaku.</w:t>
      </w:r>
    </w:p>
  </w:footnote>
  <w:footnote w:id="1272">
    <w:p>
      <w:pPr>
        <w:pStyle w:val="FootnoteText"/>
        <w:rPr>
          <w:rFonts w:eastAsia="MS Mincho"/>
          <w:lang w:bidi="fa-IR"/>
        </w:rPr>
      </w:pPr>
      <w:r>
        <w:rPr>
          <w:rStyle w:val="FootnoteReference"/>
        </w:rPr>
        <w:footnoteRef/>
      </w:r>
      <w:r>
        <w:t xml:space="preserve"> </w:t>
      </w:r>
      <w:r>
        <w:rPr>
          <w:rFonts w:eastAsia="MS Mincho" w:hint="eastAsia"/>
          <w:lang w:bidi="fa-IR"/>
        </w:rPr>
        <w:t>猿楽</w:t>
      </w:r>
      <w:r>
        <w:rPr>
          <w:rFonts w:eastAsia="MS Mincho"/>
          <w:lang w:bidi="fa-IR"/>
        </w:rPr>
        <w:t>/Sarugaku.</w:t>
      </w:r>
    </w:p>
  </w:footnote>
  <w:footnote w:id="1273">
    <w:p>
      <w:pPr>
        <w:pStyle w:val="FootnoteText"/>
        <w:rPr>
          <w:rFonts w:eastAsia="MS Mincho"/>
          <w:lang w:bidi="fa-IR"/>
        </w:rPr>
      </w:pPr>
      <w:r>
        <w:rPr>
          <w:rStyle w:val="FootnoteReference"/>
        </w:rPr>
        <w:footnoteRef/>
      </w:r>
      <w:r>
        <w:t xml:space="preserve"> </w:t>
      </w:r>
      <w:r>
        <w:rPr>
          <w:rFonts w:eastAsia="MS Mincho" w:hint="eastAsia"/>
          <w:lang w:bidi="fa-IR"/>
        </w:rPr>
        <w:t>田楽</w:t>
      </w:r>
      <w:r>
        <w:rPr>
          <w:rFonts w:eastAsia="MS Mincho"/>
          <w:lang w:bidi="fa-IR"/>
        </w:rPr>
        <w:t>/Dengaku.</w:t>
      </w:r>
    </w:p>
  </w:footnote>
  <w:footnote w:id="1274">
    <w:p>
      <w:pPr>
        <w:pStyle w:val="FootnoteText"/>
        <w:rPr>
          <w:lang w:eastAsia="zh-CN" w:bidi="fa-IR"/>
        </w:rPr>
      </w:pPr>
      <w:r>
        <w:rPr>
          <w:rStyle w:val="FootnoteReference"/>
        </w:rPr>
        <w:footnoteRef/>
      </w:r>
      <w:r>
        <w:t xml:space="preserve"> </w:t>
      </w:r>
      <w:r>
        <w:rPr>
          <w:rFonts w:eastAsia="MS Mincho" w:hint="eastAsia"/>
          <w:lang w:bidi="fa-IR"/>
        </w:rPr>
        <w:t>竹本義太夫</w:t>
      </w:r>
      <w:r>
        <w:rPr>
          <w:lang w:eastAsia="zh-CN" w:bidi="fa-IR"/>
        </w:rPr>
        <w:t>/Takemoto Gidayū(1651-1714).</w:t>
      </w:r>
    </w:p>
  </w:footnote>
  <w:footnote w:id="1275">
    <w:p>
      <w:pPr>
        <w:pStyle w:val="FootnoteText"/>
        <w:rPr>
          <w:rFonts w:ascii="MS Mincho" w:eastAsia="MS Mincho" w:hAnsi="MS Mincho"/>
          <w:rtl/>
        </w:rPr>
      </w:pPr>
      <w:r>
        <w:rPr>
          <w:rStyle w:val="FootnoteReference"/>
        </w:rPr>
        <w:footnoteRef/>
      </w:r>
      <w:r>
        <w:rPr>
          <w:rFonts w:ascii="MS Mincho" w:eastAsia="MS Mincho" w:hAnsi="MS Mincho" w:hint="eastAsia"/>
        </w:rPr>
        <w:t xml:space="preserve"> </w:t>
      </w:r>
      <w:r>
        <w:rPr>
          <w:rFonts w:ascii="MS Mincho" w:eastAsia="MS Mincho" w:hAnsi="MS Mincho"/>
        </w:rPr>
        <w:t>出雲 阿国</w:t>
      </w:r>
      <w:r>
        <w:rPr>
          <w:rFonts w:ascii="MS Mincho" w:eastAsia="MS Mincho" w:hAnsi="MS Mincho" w:hint="eastAsia"/>
        </w:rPr>
        <w:t>/</w:t>
      </w:r>
      <w:r>
        <w:rPr>
          <w:rFonts w:ascii="MS Mincho" w:eastAsia="MS Mincho" w:hAnsi="MS Mincho"/>
        </w:rPr>
        <w:t>Izumono Okuni(1572-?).</w:t>
      </w:r>
    </w:p>
  </w:footnote>
  <w:footnote w:id="1276">
    <w:p>
      <w:pPr>
        <w:pStyle w:val="FootnoteText"/>
        <w:rPr>
          <w:lang w:eastAsia="zh-CN" w:bidi="fa-IR"/>
        </w:rPr>
      </w:pPr>
      <w:r>
        <w:rPr>
          <w:rStyle w:val="FootnoteReference"/>
        </w:rPr>
        <w:footnoteRef/>
      </w:r>
      <w:r>
        <w:t xml:space="preserve"> </w:t>
      </w:r>
      <w:r>
        <w:rPr>
          <w:rFonts w:eastAsia="MS Mincho" w:hint="eastAsia"/>
          <w:lang w:bidi="fa-IR"/>
        </w:rPr>
        <w:t>女形</w:t>
      </w:r>
      <w:r>
        <w:rPr>
          <w:rFonts w:hint="eastAsia"/>
          <w:lang w:eastAsia="zh-CN" w:bidi="fa-IR"/>
        </w:rPr>
        <w:t>/</w:t>
      </w:r>
      <w:r>
        <w:rPr>
          <w:lang w:eastAsia="zh-CN" w:bidi="fa-IR"/>
        </w:rPr>
        <w:t>Onnagata.</w:t>
      </w:r>
    </w:p>
  </w:footnote>
  <w:footnote w:id="1277">
    <w:p>
      <w:pPr>
        <w:pStyle w:val="FootnoteText"/>
        <w:rPr>
          <w:lang w:eastAsia="zh-CN" w:bidi="fa-IR"/>
        </w:rPr>
      </w:pPr>
      <w:r>
        <w:rPr>
          <w:rStyle w:val="FootnoteReference"/>
        </w:rPr>
        <w:footnoteRef/>
      </w:r>
      <w:r>
        <w:t xml:space="preserve"> </w:t>
      </w:r>
      <w:r>
        <w:rPr>
          <w:rFonts w:eastAsia="MS Mincho" w:hint="eastAsia"/>
          <w:lang w:bidi="fa-IR"/>
        </w:rPr>
        <w:t>女形</w:t>
      </w:r>
      <w:r>
        <w:rPr>
          <w:rFonts w:hint="eastAsia"/>
          <w:lang w:eastAsia="zh-CN" w:bidi="fa-IR"/>
        </w:rPr>
        <w:t>/</w:t>
      </w:r>
      <w:r>
        <w:rPr>
          <w:lang w:eastAsia="zh-CN" w:bidi="fa-IR"/>
        </w:rPr>
        <w:t>Oyama.</w:t>
      </w:r>
    </w:p>
  </w:footnote>
  <w:footnote w:id="1278">
    <w:p>
      <w:pPr>
        <w:pStyle w:val="FootnoteText"/>
        <w:rPr>
          <w:rFonts w:eastAsia="MS Mincho"/>
          <w:lang w:bidi="fa-IR"/>
        </w:rPr>
      </w:pPr>
      <w:r>
        <w:rPr>
          <w:rStyle w:val="FootnoteReference"/>
        </w:rPr>
        <w:footnoteRef/>
      </w:r>
      <w:r>
        <w:t xml:space="preserve"> </w:t>
      </w:r>
      <w:r>
        <w:rPr>
          <w:rFonts w:eastAsia="MS Mincho" w:hint="eastAsia"/>
          <w:lang w:bidi="fa-IR"/>
        </w:rPr>
        <w:t>影絵</w:t>
      </w:r>
      <w:r>
        <w:rPr>
          <w:rFonts w:eastAsia="MS Mincho"/>
          <w:lang w:bidi="fa-IR"/>
        </w:rPr>
        <w:t>/Kage e.</w:t>
      </w:r>
    </w:p>
  </w:footnote>
  <w:footnote w:id="1279">
    <w:p>
      <w:pPr>
        <w:pStyle w:val="FootnoteText"/>
        <w:rPr>
          <w:lang w:eastAsia="zh-CN" w:bidi="fa-IR"/>
        </w:rPr>
      </w:pPr>
      <w:r>
        <w:rPr>
          <w:rStyle w:val="FootnoteReference"/>
        </w:rPr>
        <w:footnoteRef/>
      </w:r>
      <w:r>
        <w:t xml:space="preserve"> </w:t>
      </w:r>
      <w:r>
        <w:rPr>
          <w:rFonts w:eastAsia="MS Mincho" w:hint="eastAsia"/>
          <w:lang w:bidi="fa-IR"/>
        </w:rPr>
        <w:t>写し絵</w:t>
      </w:r>
      <w:r>
        <w:rPr>
          <w:rFonts w:hint="eastAsia"/>
          <w:lang w:eastAsia="zh-CN" w:bidi="fa-IR"/>
        </w:rPr>
        <w:t>/</w:t>
      </w:r>
      <w:r>
        <w:rPr>
          <w:lang w:eastAsia="zh-CN" w:bidi="fa-IR"/>
        </w:rPr>
        <w:t>Utsushi e.</w:t>
      </w:r>
    </w:p>
  </w:footnote>
  <w:footnote w:id="1280">
    <w:p>
      <w:pPr>
        <w:pStyle w:val="BasicParagraph"/>
        <w:bidi w:val="0"/>
        <w:jc w:val="both"/>
        <w:rPr>
          <w:rFonts w:ascii="MS Mincho" w:cs="MS Mincho"/>
          <w:spacing w:val="-6"/>
          <w:sz w:val="20"/>
          <w:szCs w:val="20"/>
          <w:lang w:eastAsia="zh-CN" w:bidi="fa-IR"/>
        </w:rPr>
      </w:pPr>
      <w:r>
        <w:rPr>
          <w:rStyle w:val="FootnoteReference"/>
        </w:rPr>
        <w:footnoteRef/>
      </w:r>
      <w:r>
        <w:t xml:space="preserve"> </w:t>
      </w:r>
      <w:r>
        <w:rPr>
          <w:rFonts w:ascii="MS Mincho" w:eastAsia="MS Mincho" w:cs="Times New Roman"/>
          <w:spacing w:val="-6"/>
          <w:sz w:val="20"/>
          <w:szCs w:val="20"/>
          <w:rtl/>
        </w:rPr>
        <w:t xml:space="preserve"> </w:t>
      </w:r>
      <w:r>
        <w:rPr>
          <w:rFonts w:ascii="MS Mincho" w:eastAsia="MS Mincho" w:cs="MS Mincho" w:hint="eastAsia"/>
          <w:spacing w:val="-6"/>
          <w:sz w:val="20"/>
          <w:szCs w:val="20"/>
        </w:rPr>
        <w:t>演劇改良会</w:t>
      </w:r>
      <w:r>
        <w:rPr>
          <w:rFonts w:ascii="MS Mincho" w:eastAsia="MS Mincho" w:cs="Times New Roman"/>
          <w:spacing w:val="-6"/>
          <w:sz w:val="20"/>
          <w:szCs w:val="20"/>
          <w:rtl/>
        </w:rPr>
        <w:t>/</w:t>
      </w:r>
      <w:r>
        <w:rPr>
          <w:rFonts w:ascii="MS Mincho" w:eastAsia="MS Mincho" w:cs="MS Mincho"/>
          <w:spacing w:val="-6"/>
          <w:sz w:val="20"/>
          <w:szCs w:val="20"/>
        </w:rPr>
        <w:t>Engekikairy</w:t>
      </w:r>
      <w:r>
        <w:rPr>
          <w:rFonts w:ascii="Times New Roman" w:eastAsia="MS Mincho" w:hAnsi="Times New Roman" w:cs="Times New Roman" w:hint="eastAsia"/>
          <w:spacing w:val="-6"/>
          <w:sz w:val="20"/>
          <w:szCs w:val="20"/>
        </w:rPr>
        <w:t>ō</w:t>
      </w:r>
      <w:r>
        <w:rPr>
          <w:rFonts w:ascii="MS Mincho" w:eastAsia="MS Mincho" w:cstheme="minorBidi"/>
          <w:spacing w:val="-6"/>
          <w:sz w:val="20"/>
          <w:szCs w:val="20"/>
          <w:lang w:bidi="fa-IR"/>
        </w:rPr>
        <w:t xml:space="preserve"> kai</w:t>
      </w:r>
      <w:r>
        <w:rPr>
          <w:rFonts w:ascii="Times New Roman" w:hAnsi="Times New Roman" w:cs="Times New Roman"/>
          <w:spacing w:val="-6"/>
          <w:sz w:val="20"/>
          <w:szCs w:val="20"/>
          <w:lang w:eastAsia="zh-CN" w:bidi="fa-IR"/>
        </w:rPr>
        <w:t>.</w:t>
      </w:r>
    </w:p>
  </w:footnote>
  <w:footnote w:id="1281">
    <w:p>
      <w:pPr>
        <w:pStyle w:val="FootnoteText"/>
        <w:rPr>
          <w:lang w:eastAsia="zh-CN" w:bidi="fa-IR"/>
        </w:rPr>
      </w:pPr>
      <w:r>
        <w:rPr>
          <w:rStyle w:val="FootnoteReference"/>
        </w:rPr>
        <w:footnoteRef/>
      </w:r>
      <w:r>
        <w:t xml:space="preserve"> </w:t>
      </w:r>
      <w:r>
        <w:rPr>
          <w:rFonts w:eastAsia="MS Mincho" w:hint="eastAsia"/>
          <w:lang w:bidi="fa-IR"/>
        </w:rPr>
        <w:t>新派</w:t>
      </w:r>
      <w:r>
        <w:rPr>
          <w:lang w:eastAsia="zh-CN" w:bidi="fa-IR"/>
        </w:rPr>
        <w:t>/Shinpa.</w:t>
      </w:r>
    </w:p>
  </w:footnote>
  <w:footnote w:id="1282">
    <w:p>
      <w:pPr>
        <w:pStyle w:val="FootnoteText"/>
        <w:rPr>
          <w:rFonts w:eastAsia="MS Mincho"/>
          <w:lang w:bidi="fa-IR"/>
        </w:rPr>
      </w:pPr>
      <w:r>
        <w:rPr>
          <w:rStyle w:val="FootnoteReference"/>
        </w:rPr>
        <w:footnoteRef/>
      </w:r>
      <w:r>
        <w:t xml:space="preserve"> </w:t>
      </w:r>
      <w:r>
        <w:rPr>
          <w:rFonts w:eastAsia="MS Mincho" w:hint="eastAsia"/>
          <w:lang w:bidi="fa-IR"/>
        </w:rPr>
        <w:t>川上音二郎</w:t>
      </w:r>
      <w:r>
        <w:rPr>
          <w:rFonts w:eastAsia="MS Mincho"/>
          <w:lang w:bidi="fa-IR"/>
        </w:rPr>
        <w:t>/kawakami Otojirō(1864-1911).</w:t>
      </w:r>
    </w:p>
  </w:footnote>
  <w:footnote w:id="1283">
    <w:p>
      <w:pPr>
        <w:pStyle w:val="FootnoteText"/>
        <w:rPr>
          <w:lang w:eastAsia="zh-CN" w:bidi="fa-IR"/>
        </w:rPr>
      </w:pPr>
      <w:r>
        <w:rPr>
          <w:rStyle w:val="FootnoteReference"/>
        </w:rPr>
        <w:footnoteRef/>
      </w:r>
      <w:r>
        <w:t xml:space="preserve"> </w:t>
      </w:r>
      <w:r>
        <w:rPr>
          <w:rFonts w:eastAsia="MS Mincho" w:hint="eastAsia"/>
          <w:lang w:bidi="fa-IR"/>
        </w:rPr>
        <w:t>新劇</w:t>
      </w:r>
      <w:r>
        <w:rPr>
          <w:rFonts w:hint="eastAsia"/>
          <w:lang w:eastAsia="zh-CN" w:bidi="fa-IR"/>
        </w:rPr>
        <w:t>/</w:t>
      </w:r>
      <w:r>
        <w:rPr>
          <w:lang w:eastAsia="zh-CN" w:bidi="fa-IR"/>
        </w:rPr>
        <w:t>Shingeki.</w:t>
      </w:r>
    </w:p>
  </w:footnote>
  <w:footnote w:id="1284">
    <w:p>
      <w:pPr>
        <w:pStyle w:val="BasicParagraph"/>
        <w:bidi w:val="0"/>
        <w:jc w:val="both"/>
        <w:rPr>
          <w:rFonts w:ascii="MS Mincho" w:cstheme="minorBidi"/>
          <w:spacing w:val="-6"/>
          <w:sz w:val="20"/>
          <w:szCs w:val="20"/>
          <w:lang w:eastAsia="zh-CN" w:bidi="fa-IR"/>
        </w:rPr>
      </w:pPr>
      <w:r>
        <w:rPr>
          <w:rStyle w:val="FootnoteReference"/>
        </w:rPr>
        <w:footnoteRef/>
      </w:r>
      <w:r>
        <w:t xml:space="preserve"> </w:t>
      </w:r>
      <w:r>
        <w:rPr>
          <w:rFonts w:ascii="MS Mincho" w:eastAsia="MS Mincho" w:cs="MS Mincho" w:hint="eastAsia"/>
          <w:spacing w:val="-6"/>
          <w:sz w:val="20"/>
          <w:szCs w:val="20"/>
        </w:rPr>
        <w:t>築地小劇場</w:t>
      </w:r>
      <w:r>
        <w:rPr>
          <w:rFonts w:ascii="MS Mincho" w:cstheme="minorBidi"/>
          <w:spacing w:val="-6"/>
          <w:sz w:val="20"/>
          <w:szCs w:val="20"/>
          <w:lang w:eastAsia="zh-CN" w:bidi="fa-IR"/>
        </w:rPr>
        <w:t>/Tsukiji kogekij</w:t>
      </w:r>
      <w:r>
        <w:rPr>
          <w:rFonts w:ascii="Calibri" w:hAnsi="Calibri" w:cstheme="minorBidi"/>
          <w:spacing w:val="-6"/>
          <w:sz w:val="20"/>
          <w:szCs w:val="20"/>
          <w:lang w:eastAsia="zh-CN" w:bidi="fa-IR"/>
        </w:rPr>
        <w:t>ō</w:t>
      </w:r>
      <w:r>
        <w:rPr>
          <w:rFonts w:ascii="MS Mincho" w:cstheme="minorBidi"/>
          <w:spacing w:val="-6"/>
          <w:sz w:val="20"/>
          <w:szCs w:val="20"/>
          <w:lang w:eastAsia="zh-CN" w:bidi="fa-IR"/>
        </w:rPr>
        <w:t>.</w:t>
      </w:r>
    </w:p>
  </w:footnote>
  <w:footnote w:id="1285">
    <w:p>
      <w:pPr>
        <w:pStyle w:val="FootnoteText"/>
        <w:rPr>
          <w:rFonts w:eastAsia="MS Mincho"/>
          <w:lang w:bidi="fa-IR"/>
        </w:rPr>
      </w:pPr>
      <w:r>
        <w:rPr>
          <w:rStyle w:val="FootnoteReference"/>
        </w:rPr>
        <w:footnoteRef/>
      </w:r>
      <w:r>
        <w:t xml:space="preserve"> </w:t>
      </w:r>
      <w:r>
        <w:rPr>
          <w:rFonts w:eastAsia="MS Mincho" w:hint="eastAsia"/>
          <w:lang w:bidi="fa-IR"/>
        </w:rPr>
        <w:t>帝国劇場</w:t>
      </w:r>
      <w:r>
        <w:rPr>
          <w:rFonts w:eastAsia="MS Mincho"/>
          <w:lang w:bidi="fa-IR"/>
        </w:rPr>
        <w:t>/Tēkoku gekijō.</w:t>
      </w:r>
    </w:p>
  </w:footnote>
  <w:footnote w:id="1286">
    <w:p>
      <w:pPr>
        <w:pStyle w:val="FootnoteText"/>
        <w:rPr>
          <w:lang w:bidi="fa-IR"/>
        </w:rPr>
      </w:pPr>
      <w:r>
        <w:rPr>
          <w:rStyle w:val="FootnoteReference"/>
        </w:rPr>
        <w:footnoteRef/>
      </w:r>
      <w:r>
        <w:t xml:space="preserve"> </w:t>
      </w:r>
      <w:r>
        <w:rPr>
          <w:rFonts w:hint="eastAsia"/>
          <w:lang w:bidi="fa-IR"/>
        </w:rPr>
        <w:t>新国劇</w:t>
      </w:r>
      <w:r>
        <w:rPr>
          <w:lang w:bidi="fa-IR"/>
        </w:rPr>
        <w:t>/Shin kokugeki.</w:t>
      </w:r>
    </w:p>
  </w:footnote>
  <w:footnote w:id="1287">
    <w:p>
      <w:pPr>
        <w:pStyle w:val="FootnoteText"/>
        <w:rPr>
          <w:lang w:eastAsia="zh-CN" w:bidi="fa-IR"/>
        </w:rPr>
      </w:pPr>
      <w:r>
        <w:rPr>
          <w:rStyle w:val="FootnoteReference"/>
        </w:rPr>
        <w:footnoteRef/>
      </w:r>
      <w:r>
        <w:t xml:space="preserve"> </w:t>
      </w:r>
      <w:r>
        <w:rPr>
          <w:rFonts w:eastAsia="MS Mincho" w:hint="eastAsia"/>
          <w:lang w:bidi="fa-IR"/>
        </w:rPr>
        <w:t>軽演劇</w:t>
      </w:r>
      <w:r>
        <w:rPr>
          <w:rFonts w:hint="eastAsia"/>
          <w:lang w:eastAsia="zh-CN" w:bidi="fa-IR"/>
        </w:rPr>
        <w:t>/</w:t>
      </w:r>
      <w:r>
        <w:rPr>
          <w:lang w:eastAsia="zh-CN" w:bidi="fa-IR"/>
        </w:rPr>
        <w:t>Kēengeki.</w:t>
      </w:r>
    </w:p>
  </w:footnote>
  <w:footnote w:id="1288">
    <w:p>
      <w:pPr>
        <w:pStyle w:val="BasicParagraph"/>
        <w:bidi w:val="0"/>
        <w:jc w:val="both"/>
        <w:rPr>
          <w:rFonts w:ascii="MS Mincho" w:cs="MS Mincho"/>
          <w:spacing w:val="-2"/>
          <w:sz w:val="20"/>
          <w:szCs w:val="20"/>
        </w:rPr>
      </w:pPr>
      <w:r>
        <w:rPr>
          <w:rStyle w:val="FootnoteReference"/>
        </w:rPr>
        <w:footnoteRef/>
      </w:r>
      <w:r>
        <w:t xml:space="preserve"> </w:t>
      </w:r>
      <w:r>
        <w:rPr>
          <w:rFonts w:ascii="MS Mincho" w:eastAsia="MS Mincho" w:cs="MS Mincho" w:hint="eastAsia"/>
          <w:spacing w:val="-2"/>
          <w:sz w:val="20"/>
          <w:szCs w:val="20"/>
        </w:rPr>
        <w:t>カジノ</w:t>
      </w:r>
      <w:r>
        <w:rPr>
          <w:rFonts w:ascii="MS Mincho" w:eastAsia="MS Mincho" w:hAnsi="MS Mincho" w:cs="MS Mincho" w:hint="eastAsia"/>
          <w:spacing w:val="-2"/>
          <w:sz w:val="20"/>
          <w:szCs w:val="20"/>
          <w:rtl/>
        </w:rPr>
        <w:t>・</w:t>
      </w:r>
      <w:r>
        <w:rPr>
          <w:rFonts w:ascii="MS Mincho" w:eastAsia="MS Mincho" w:cs="MS Mincho" w:hint="eastAsia"/>
          <w:spacing w:val="-2"/>
          <w:sz w:val="20"/>
          <w:szCs w:val="20"/>
        </w:rPr>
        <w:t>フォーリー</w:t>
      </w:r>
      <w:r>
        <w:rPr>
          <w:rFonts w:ascii="MS Mincho" w:eastAsia="MS Mincho" w:cs="Times New Roman"/>
          <w:spacing w:val="-2"/>
          <w:sz w:val="20"/>
          <w:szCs w:val="20"/>
          <w:rtl/>
        </w:rPr>
        <w:t>/</w:t>
      </w:r>
      <w:r>
        <w:rPr>
          <w:rFonts w:ascii="MS Mincho" w:eastAsia="MS Mincho" w:cs="MS Mincho"/>
          <w:spacing w:val="-2"/>
          <w:sz w:val="20"/>
          <w:szCs w:val="20"/>
        </w:rPr>
        <w:t>Kajino fori</w:t>
      </w:r>
      <w:r>
        <w:rPr>
          <w:rFonts w:ascii="MS Mincho" w:cs="MS Mincho"/>
          <w:spacing w:val="-2"/>
          <w:sz w:val="20"/>
          <w:szCs w:val="20"/>
        </w:rPr>
        <w:t>.</w:t>
      </w:r>
    </w:p>
  </w:footnote>
  <w:footnote w:id="1289">
    <w:p>
      <w:pPr>
        <w:pStyle w:val="FootnoteText"/>
        <w:rPr>
          <w:rtl/>
          <w:lang w:bidi="fa-IR"/>
        </w:rPr>
      </w:pPr>
      <w:r>
        <w:rPr>
          <w:rStyle w:val="FootnoteReference"/>
        </w:rPr>
        <w:footnoteRef/>
      </w:r>
      <w:r>
        <w:t xml:space="preserve"> </w:t>
      </w:r>
      <w:r>
        <w:rPr>
          <w:lang w:bidi="fa-IR"/>
        </w:rPr>
        <w:t>Theatre of the Absurd.</w:t>
      </w:r>
    </w:p>
  </w:footnote>
  <w:footnote w:id="1290">
    <w:p>
      <w:pPr>
        <w:pStyle w:val="FootnoteText"/>
        <w:rPr>
          <w:rtl/>
          <w:lang w:bidi="fa-IR"/>
        </w:rPr>
      </w:pPr>
      <w:r>
        <w:rPr>
          <w:rStyle w:val="FootnoteReference"/>
        </w:rPr>
        <w:footnoteRef/>
      </w:r>
      <w:r>
        <w:t xml:space="preserve"> </w:t>
      </w:r>
      <w:r>
        <w:rPr>
          <w:lang w:bidi="fa-IR"/>
        </w:rPr>
        <w:t>Epic theatre.</w:t>
      </w:r>
    </w:p>
  </w:footnote>
  <w:footnote w:id="1291">
    <w:p>
      <w:pPr>
        <w:pStyle w:val="FootnoteText"/>
        <w:rPr>
          <w:rFonts w:eastAsia="MS Mincho"/>
          <w:lang w:bidi="fa-IR"/>
        </w:rPr>
      </w:pPr>
      <w:r>
        <w:rPr>
          <w:rStyle w:val="FootnoteReference"/>
        </w:rPr>
        <w:footnoteRef/>
      </w:r>
      <w:r>
        <w:t xml:space="preserve"> </w:t>
      </w:r>
      <w:r>
        <w:rPr>
          <w:rFonts w:eastAsia="MS Mincho" w:hint="eastAsia"/>
          <w:lang w:bidi="fa-IR"/>
        </w:rPr>
        <w:t>アングラ演劇</w:t>
      </w:r>
      <w:r>
        <w:rPr>
          <w:rFonts w:eastAsia="MS Mincho"/>
          <w:lang w:bidi="fa-IR"/>
        </w:rPr>
        <w:t>/Angura Engeki.</w:t>
      </w:r>
    </w:p>
  </w:footnote>
  <w:footnote w:id="1292">
    <w:p>
      <w:pPr>
        <w:pStyle w:val="FootnoteText"/>
        <w:rPr>
          <w:lang w:bidi="fa-IR"/>
        </w:rPr>
      </w:pPr>
      <w:r>
        <w:rPr>
          <w:rStyle w:val="FootnoteReference"/>
        </w:rPr>
        <w:footnoteRef/>
      </w:r>
      <w:r>
        <w:t xml:space="preserve"> </w:t>
      </w:r>
      <w:r>
        <w:rPr>
          <w:rFonts w:hint="eastAsia"/>
          <w:lang w:bidi="fa-IR"/>
        </w:rPr>
        <w:t>天井桟敷</w:t>
      </w:r>
      <w:r>
        <w:rPr>
          <w:lang w:bidi="fa-IR"/>
        </w:rPr>
        <w:t>/Tenjō sajiki.</w:t>
      </w:r>
    </w:p>
  </w:footnote>
  <w:footnote w:id="1293">
    <w:p>
      <w:pPr>
        <w:pStyle w:val="FootnoteText"/>
        <w:rPr>
          <w:lang w:bidi="fa-IR"/>
        </w:rPr>
      </w:pPr>
      <w:r>
        <w:rPr>
          <w:rStyle w:val="FootnoteReference"/>
        </w:rPr>
        <w:footnoteRef/>
      </w:r>
      <w:r>
        <w:t xml:space="preserve"> </w:t>
      </w:r>
      <w:r>
        <w:rPr>
          <w:rFonts w:hint="eastAsia"/>
          <w:lang w:bidi="fa-IR"/>
        </w:rPr>
        <w:t>寺山修司</w:t>
      </w:r>
      <w:r>
        <w:rPr>
          <w:lang w:bidi="fa-IR"/>
        </w:rPr>
        <w:t>/Terayama Shūji(1935-1983).</w:t>
      </w:r>
    </w:p>
  </w:footnote>
  <w:footnote w:id="1294">
    <w:p>
      <w:pPr>
        <w:pStyle w:val="FootnoteText"/>
        <w:rPr>
          <w:lang w:bidi="fa-IR"/>
        </w:rPr>
      </w:pPr>
      <w:r>
        <w:rPr>
          <w:rStyle w:val="FootnoteReference"/>
        </w:rPr>
        <w:footnoteRef/>
      </w:r>
      <w:r>
        <w:t xml:space="preserve"> </w:t>
      </w:r>
      <w:r>
        <w:rPr>
          <w:rFonts w:hint="eastAsia"/>
          <w:lang w:bidi="fa-IR"/>
        </w:rPr>
        <w:t>『阿呆船』</w:t>
      </w:r>
      <w:r>
        <w:rPr>
          <w:lang w:bidi="fa-IR"/>
        </w:rPr>
        <w:t>/Ahōsen.</w:t>
      </w:r>
    </w:p>
  </w:footnote>
  <w:footnote w:id="1295">
    <w:p>
      <w:pPr>
        <w:pStyle w:val="FootnoteText"/>
        <w:rPr>
          <w:lang w:bidi="fa-IR"/>
        </w:rPr>
      </w:pPr>
      <w:r>
        <w:rPr>
          <w:rStyle w:val="FootnoteReference"/>
        </w:rPr>
        <w:footnoteRef/>
      </w:r>
      <w:r>
        <w:t xml:space="preserve"> </w:t>
      </w:r>
      <w:r>
        <w:rPr>
          <w:rFonts w:hint="eastAsia"/>
        </w:rPr>
        <w:t>国立演芸場</w:t>
      </w:r>
      <w:r>
        <w:rPr>
          <w:lang w:bidi="fa-IR"/>
        </w:rPr>
        <w:t>/Kokuritsu engē jō.</w:t>
      </w:r>
    </w:p>
  </w:footnote>
  <w:footnote w:id="1296">
    <w:p>
      <w:pPr>
        <w:pStyle w:val="FootnoteText"/>
        <w:rPr>
          <w:lang w:bidi="fa-IR"/>
        </w:rPr>
      </w:pPr>
      <w:r>
        <w:rPr>
          <w:rStyle w:val="FootnoteReference"/>
        </w:rPr>
        <w:footnoteRef/>
      </w:r>
      <w:r>
        <w:t xml:space="preserve"> </w:t>
      </w:r>
      <w:r>
        <w:rPr>
          <w:rFonts w:hint="eastAsia"/>
        </w:rPr>
        <w:t>国立能楽堂</w:t>
      </w:r>
      <w:r>
        <w:rPr>
          <w:lang w:bidi="fa-IR"/>
        </w:rPr>
        <w:t>/Kokuritsu Nōgaku dō.</w:t>
      </w:r>
    </w:p>
  </w:footnote>
  <w:footnote w:id="1297">
    <w:p>
      <w:pPr>
        <w:pStyle w:val="FootnoteText"/>
        <w:rPr>
          <w:lang w:bidi="fa-IR"/>
        </w:rPr>
      </w:pPr>
      <w:r>
        <w:rPr>
          <w:rStyle w:val="FootnoteReference"/>
        </w:rPr>
        <w:footnoteRef/>
      </w:r>
      <w:r>
        <w:t xml:space="preserve"> </w:t>
      </w:r>
      <w:r>
        <w:rPr>
          <w:rFonts w:hint="eastAsia"/>
          <w:lang w:bidi="fa-IR"/>
        </w:rPr>
        <w:t>国立文楽劇場</w:t>
      </w:r>
      <w:r>
        <w:rPr>
          <w:lang w:bidi="fa-IR"/>
        </w:rPr>
        <w:t>/Kokuritsu Bunraku Gekijō.</w:t>
      </w:r>
    </w:p>
  </w:footnote>
  <w:footnote w:id="1298">
    <w:p>
      <w:pPr>
        <w:pStyle w:val="FootnoteText"/>
        <w:rPr>
          <w:lang w:bidi="fa-IR"/>
        </w:rPr>
      </w:pPr>
      <w:r>
        <w:rPr>
          <w:rStyle w:val="FootnoteReference"/>
        </w:rPr>
        <w:footnoteRef/>
      </w:r>
      <w:r>
        <w:t xml:space="preserve"> </w:t>
      </w:r>
      <w:r>
        <w:rPr>
          <w:rFonts w:hint="eastAsia"/>
          <w:lang w:bidi="fa-IR"/>
        </w:rPr>
        <w:t>新国立劇場</w:t>
      </w:r>
      <w:r>
        <w:rPr>
          <w:lang w:bidi="fa-IR"/>
        </w:rPr>
        <w:t>/Shinkokuritsu Gekijō.</w:t>
      </w:r>
    </w:p>
  </w:footnote>
  <w:footnote w:id="1299">
    <w:p>
      <w:pPr>
        <w:pStyle w:val="FootnoteText"/>
        <w:rPr>
          <w:rFonts w:eastAsia="MS Mincho"/>
          <w:lang w:bidi="fa-IR"/>
        </w:rPr>
      </w:pPr>
      <w:r>
        <w:rPr>
          <w:rStyle w:val="FootnoteReference"/>
        </w:rPr>
        <w:footnoteRef/>
      </w:r>
      <w:r>
        <w:t xml:space="preserve"> </w:t>
      </w:r>
      <w:r>
        <w:rPr>
          <w:rFonts w:eastAsia="MS Mincho" w:hint="eastAsia"/>
          <w:lang w:bidi="fa-IR"/>
        </w:rPr>
        <w:t>国立劇場おきなわ</w:t>
      </w:r>
      <w:r>
        <w:rPr>
          <w:rFonts w:eastAsia="MS Mincho"/>
          <w:lang w:bidi="fa-IR"/>
        </w:rPr>
        <w:t>/Kokuritsu gekijō Okinawa.</w:t>
      </w:r>
    </w:p>
  </w:footnote>
  <w:footnote w:id="1300">
    <w:p>
      <w:pPr>
        <w:pStyle w:val="FootnoteText"/>
        <w:rPr>
          <w:lang w:bidi="fa-IR"/>
        </w:rPr>
      </w:pPr>
      <w:r>
        <w:rPr>
          <w:rStyle w:val="FootnoteReference"/>
        </w:rPr>
        <w:footnoteRef/>
      </w:r>
      <w:r>
        <w:t xml:space="preserve"> </w:t>
      </w:r>
      <w:r>
        <w:rPr>
          <w:rFonts w:hint="eastAsia"/>
          <w:lang w:bidi="fa-IR"/>
        </w:rPr>
        <w:t>演芸</w:t>
      </w:r>
      <w:r>
        <w:rPr>
          <w:lang w:bidi="fa-IR"/>
        </w:rPr>
        <w:t>/Engē.</w:t>
      </w:r>
    </w:p>
  </w:footnote>
  <w:footnote w:id="1301">
    <w:p>
      <w:pPr>
        <w:pStyle w:val="FootnoteText"/>
        <w:rPr>
          <w:lang w:bidi="fa-IR"/>
        </w:rPr>
      </w:pPr>
      <w:r>
        <w:rPr>
          <w:rStyle w:val="FootnoteReference"/>
        </w:rPr>
        <w:footnoteRef/>
      </w:r>
      <w:r>
        <w:t xml:space="preserve"> </w:t>
      </w:r>
      <w:r>
        <w:rPr>
          <w:rFonts w:hint="eastAsia"/>
          <w:lang w:bidi="fa-IR"/>
        </w:rPr>
        <w:t>落語</w:t>
      </w:r>
      <w:r>
        <w:rPr>
          <w:lang w:bidi="fa-IR"/>
        </w:rPr>
        <w:t>/Rakugo.</w:t>
      </w:r>
    </w:p>
  </w:footnote>
  <w:footnote w:id="1302">
    <w:p>
      <w:pPr>
        <w:pStyle w:val="FootnoteText"/>
        <w:rPr>
          <w:lang w:bidi="fa-IR"/>
        </w:rPr>
      </w:pPr>
      <w:r>
        <w:rPr>
          <w:rStyle w:val="FootnoteReference"/>
        </w:rPr>
        <w:footnoteRef/>
      </w:r>
      <w:r>
        <w:t xml:space="preserve"> </w:t>
      </w:r>
      <w:r>
        <w:rPr>
          <w:rFonts w:hint="eastAsia"/>
          <w:lang w:bidi="fa-IR"/>
        </w:rPr>
        <w:t>漫才</w:t>
      </w:r>
      <w:r>
        <w:rPr>
          <w:lang w:bidi="fa-IR"/>
        </w:rPr>
        <w:t>/Manzai.</w:t>
      </w:r>
    </w:p>
  </w:footnote>
  <w:footnote w:id="1303">
    <w:p>
      <w:pPr>
        <w:pStyle w:val="FootnoteText"/>
        <w:rPr>
          <w:rFonts w:eastAsia="MS Mincho"/>
          <w:lang w:bidi="fa-IR"/>
        </w:rPr>
      </w:pPr>
      <w:r>
        <w:rPr>
          <w:rStyle w:val="FootnoteReference"/>
        </w:rPr>
        <w:footnoteRef/>
      </w:r>
      <w:r>
        <w:t xml:space="preserve"> </w:t>
      </w:r>
      <w:r>
        <w:rPr>
          <w:rFonts w:eastAsia="MS Mincho" w:hint="eastAsia"/>
          <w:lang w:bidi="fa-IR"/>
        </w:rPr>
        <w:t>三谷幸喜</w:t>
      </w:r>
      <w:r>
        <w:rPr>
          <w:rFonts w:eastAsia="MS Mincho"/>
          <w:lang w:bidi="fa-IR"/>
        </w:rPr>
        <w:t>/Mitani Kōki(161-    ).</w:t>
      </w:r>
    </w:p>
  </w:footnote>
  <w:footnote w:id="1304">
    <w:p>
      <w:pPr>
        <w:pStyle w:val="FootnoteText"/>
        <w:rPr>
          <w:rFonts w:eastAsia="MS Mincho"/>
          <w:lang w:bidi="fa-IR"/>
        </w:rPr>
      </w:pPr>
      <w:r>
        <w:rPr>
          <w:rStyle w:val="FootnoteReference"/>
        </w:rPr>
        <w:footnoteRef/>
      </w:r>
      <w:r>
        <w:t xml:space="preserve"> </w:t>
      </w:r>
      <w:r>
        <w:rPr>
          <w:rFonts w:eastAsia="MS Mincho" w:hint="eastAsia"/>
        </w:rPr>
        <w:t>平田オリザ</w:t>
      </w:r>
      <w:r>
        <w:rPr>
          <w:rFonts w:eastAsia="MS Mincho"/>
          <w:lang w:bidi="fa-IR"/>
        </w:rPr>
        <w:t>/Hirata Oriza(1962-    ).</w:t>
      </w:r>
    </w:p>
  </w:footnote>
  <w:footnote w:id="1305">
    <w:p>
      <w:pPr>
        <w:pStyle w:val="FootnoteText"/>
        <w:rPr>
          <w:rFonts w:eastAsia="MS Mincho"/>
          <w:lang w:bidi="fa-IR"/>
        </w:rPr>
      </w:pPr>
      <w:r>
        <w:rPr>
          <w:rStyle w:val="FootnoteReference"/>
        </w:rPr>
        <w:footnoteRef/>
      </w:r>
      <w:r>
        <w:t xml:space="preserve"> </w:t>
      </w:r>
      <w:r>
        <w:rPr>
          <w:rFonts w:eastAsia="MS Mincho" w:hint="eastAsia"/>
        </w:rPr>
        <w:t>岡田利規</w:t>
      </w:r>
      <w:r>
        <w:rPr>
          <w:rFonts w:eastAsia="MS Mincho"/>
          <w:lang w:bidi="fa-IR"/>
        </w:rPr>
        <w:t>/Okada Toshiki(1973-    ).</w:t>
      </w:r>
    </w:p>
  </w:footnote>
  <w:footnote w:id="1306">
    <w:p>
      <w:pPr>
        <w:pStyle w:val="FootnoteText"/>
        <w:rPr>
          <w:rFonts w:eastAsia="MS Mincho"/>
          <w:lang w:bidi="fa-IR"/>
        </w:rPr>
      </w:pPr>
      <w:r>
        <w:rPr>
          <w:rStyle w:val="FootnoteReference"/>
        </w:rPr>
        <w:footnoteRef/>
      </w:r>
      <w:r>
        <w:t xml:space="preserve"> </w:t>
      </w:r>
      <w:r>
        <w:rPr>
          <w:rFonts w:eastAsia="MS Mincho" w:hint="eastAsia"/>
        </w:rPr>
        <w:t>三浦大輔</w:t>
      </w:r>
      <w:r>
        <w:rPr>
          <w:rFonts w:eastAsia="MS Mincho"/>
          <w:lang w:bidi="fa-IR"/>
        </w:rPr>
        <w:t>/Miura Daisuke(1975-    ).</w:t>
      </w:r>
    </w:p>
  </w:footnote>
  <w:footnote w:id="1307">
    <w:p>
      <w:pPr>
        <w:pStyle w:val="FootnoteText"/>
        <w:rPr>
          <w:rFonts w:eastAsia="MS Mincho"/>
          <w:lang w:bidi="fa-IR"/>
        </w:rPr>
      </w:pPr>
      <w:r>
        <w:rPr>
          <w:rStyle w:val="FootnoteReference"/>
        </w:rPr>
        <w:footnoteRef/>
      </w:r>
      <w:r>
        <w:t xml:space="preserve"> </w:t>
      </w:r>
      <w:r>
        <w:rPr>
          <w:rFonts w:eastAsia="MS Mincho" w:hint="eastAsia"/>
          <w:lang w:bidi="fa-IR"/>
        </w:rPr>
        <w:t>利賀村</w:t>
      </w:r>
      <w:r>
        <w:rPr>
          <w:rFonts w:eastAsia="MS Mincho"/>
          <w:lang w:bidi="fa-IR"/>
        </w:rPr>
        <w:t>/Toga mura.</w:t>
      </w:r>
    </w:p>
  </w:footnote>
  <w:footnote w:id="1308">
    <w:p>
      <w:pPr>
        <w:pStyle w:val="FootnoteText"/>
        <w:rPr>
          <w:rFonts w:eastAsia="MS Mincho"/>
          <w:lang w:bidi="fa-IR"/>
        </w:rPr>
      </w:pPr>
      <w:r>
        <w:rPr>
          <w:rStyle w:val="FootnoteReference"/>
        </w:rPr>
        <w:footnoteRef/>
      </w:r>
      <w:r>
        <w:t xml:space="preserve"> </w:t>
      </w:r>
      <w:r>
        <w:rPr>
          <w:rFonts w:eastAsia="MS Mincho" w:hint="eastAsia"/>
          <w:lang w:bidi="fa-IR"/>
        </w:rPr>
        <w:t>早稲田小劇場</w:t>
      </w:r>
      <w:r>
        <w:rPr>
          <w:rFonts w:eastAsia="MS Mincho"/>
          <w:lang w:bidi="fa-IR"/>
        </w:rPr>
        <w:t>/Waseda shōgekijō.</w:t>
      </w:r>
    </w:p>
  </w:footnote>
  <w:footnote w:id="1309">
    <w:p>
      <w:pPr>
        <w:pStyle w:val="FootnoteText"/>
        <w:rPr>
          <w:rtl/>
          <w:lang w:eastAsia="zh-CN" w:bidi="fa-IR"/>
        </w:rPr>
      </w:pPr>
      <w:r>
        <w:rPr>
          <w:rStyle w:val="FootnoteReference"/>
        </w:rPr>
        <w:footnoteRef/>
      </w:r>
      <w:r>
        <w:rPr>
          <w:rFonts w:hint="eastAsia"/>
          <w:lang w:eastAsia="zh-CN" w:bidi="fa-IR"/>
        </w:rPr>
        <w:t>フェスティバル</w:t>
      </w:r>
      <w:r>
        <w:rPr>
          <w:rFonts w:hint="eastAsia"/>
          <w:lang w:eastAsia="zh-CN" w:bidi="fa-IR"/>
        </w:rPr>
        <w:t>/</w:t>
      </w:r>
      <w:r>
        <w:rPr>
          <w:rFonts w:hint="eastAsia"/>
          <w:lang w:eastAsia="zh-CN" w:bidi="fa-IR"/>
        </w:rPr>
        <w:t>トーキョー</w:t>
      </w:r>
      <w:r>
        <w:rPr>
          <w:lang w:eastAsia="zh-CN" w:bidi="fa-IR"/>
        </w:rPr>
        <w:t>/FESTIVAL/TOKYO.</w:t>
      </w:r>
    </w:p>
  </w:footnote>
  <w:footnote w:id="1310">
    <w:p>
      <w:pPr>
        <w:pStyle w:val="FootnoteText"/>
        <w:rPr>
          <w:rFonts w:eastAsia="MS Mincho"/>
          <w:lang w:bidi="fa-IR"/>
        </w:rPr>
      </w:pPr>
      <w:r>
        <w:rPr>
          <w:rStyle w:val="FootnoteReference"/>
        </w:rPr>
        <w:footnoteRef/>
      </w:r>
      <w:r>
        <w:t xml:space="preserve"> </w:t>
      </w:r>
      <w:r>
        <w:rPr>
          <w:rFonts w:eastAsia="MS Mincho" w:hint="eastAsia"/>
          <w:lang w:bidi="fa-IR"/>
        </w:rPr>
        <w:t>関西演劇祭</w:t>
      </w:r>
      <w:r>
        <w:rPr>
          <w:rFonts w:eastAsia="MS Mincho"/>
          <w:lang w:bidi="fa-IR"/>
        </w:rPr>
        <w:t>/Kansai engeki sai.</w:t>
      </w:r>
    </w:p>
  </w:footnote>
  <w:footnote w:id="1311">
    <w:p>
      <w:pPr>
        <w:pStyle w:val="FootnoteText"/>
        <w:bidi/>
        <w:rPr>
          <w:rtl/>
          <w:lang w:eastAsia="zh-CN" w:bidi="fa-IR"/>
        </w:rPr>
      </w:pPr>
      <w:r>
        <w:rPr>
          <w:rStyle w:val="FootnoteReference"/>
        </w:rPr>
        <w:footnoteRef/>
      </w:r>
      <w:r>
        <w:t xml:space="preserve"> </w:t>
      </w:r>
      <w:r>
        <w:rPr>
          <w:rFonts w:eastAsia="MS Mincho" w:hint="cs"/>
          <w:rtl/>
          <w:lang w:bidi="fa-IR"/>
        </w:rPr>
        <w:t xml:space="preserve"> </w:t>
      </w:r>
      <w:r>
        <w:rPr>
          <w:rFonts w:cs="B Roya" w:hint="eastAsia"/>
          <w:lang w:eastAsia="zh-CN" w:bidi="fa-IR"/>
        </w:rPr>
        <w:t>洋楽</w:t>
      </w:r>
      <w:r>
        <w:rPr>
          <w:rFonts w:cs="B Roya"/>
          <w:lang w:eastAsia="zh-CN" w:bidi="fa-IR"/>
        </w:rPr>
        <w:t>/Yōgaku</w:t>
      </w:r>
      <w:r>
        <w:rPr>
          <w:rFonts w:cs="B Roya" w:hint="cs"/>
          <w:rtl/>
          <w:lang w:eastAsia="zh-CN" w:bidi="fa-IR"/>
        </w:rPr>
        <w:t>: همين اتفاق بعدها در مورد سينما هم رخ داد و به سينماي ژاپن در مقابل سينماي غرب (</w:t>
      </w:r>
      <w:r>
        <w:rPr>
          <w:rFonts w:cs="B Roya" w:hint="eastAsia"/>
          <w:lang w:eastAsia="zh-CN" w:bidi="fa-IR"/>
        </w:rPr>
        <w:t>洋画</w:t>
      </w:r>
      <w:r>
        <w:rPr>
          <w:rFonts w:cs="B Roya"/>
          <w:lang w:eastAsia="zh-CN" w:bidi="fa-IR"/>
        </w:rPr>
        <w:t>/Yōga</w:t>
      </w:r>
      <w:r>
        <w:rPr>
          <w:rFonts w:cs="B Roya" w:hint="cs"/>
          <w:rtl/>
          <w:lang w:eastAsia="zh-CN" w:bidi="fa-IR"/>
        </w:rPr>
        <w:t>)، هوگا (</w:t>
      </w:r>
      <w:r>
        <w:rPr>
          <w:rFonts w:cs="B Roya" w:hint="eastAsia"/>
          <w:lang w:eastAsia="zh-CN" w:bidi="fa-IR"/>
        </w:rPr>
        <w:t>邦画</w:t>
      </w:r>
      <w:r>
        <w:rPr>
          <w:rFonts w:cs="B Roya"/>
          <w:lang w:eastAsia="zh-CN" w:bidi="fa-IR"/>
        </w:rPr>
        <w:t>/Hōga</w:t>
      </w:r>
      <w:r>
        <w:rPr>
          <w:rFonts w:cs="B Roya" w:hint="cs"/>
          <w:rtl/>
          <w:lang w:eastAsia="zh-CN" w:bidi="fa-IR"/>
        </w:rPr>
        <w:t>) ‌گفتند.</w:t>
      </w:r>
    </w:p>
  </w:footnote>
  <w:footnote w:id="1312">
    <w:p>
      <w:pPr>
        <w:pStyle w:val="FootnoteText"/>
        <w:rPr>
          <w:rFonts w:eastAsia="MS Mincho"/>
          <w:rtl/>
          <w:lang w:bidi="fa-IR"/>
        </w:rPr>
      </w:pPr>
      <w:r>
        <w:rPr>
          <w:rStyle w:val="FootnoteReference"/>
        </w:rPr>
        <w:footnoteRef/>
      </w:r>
      <w:r>
        <w:t xml:space="preserve"> </w:t>
      </w:r>
      <w:r>
        <w:rPr>
          <w:rFonts w:cs="B Roya" w:hint="eastAsia"/>
          <w:lang w:eastAsia="zh-CN" w:bidi="fa-IR"/>
        </w:rPr>
        <w:t>邦楽</w:t>
      </w:r>
      <w:r>
        <w:rPr>
          <w:rFonts w:eastAsia="MS Mincho" w:cs="B Roya"/>
          <w:lang w:bidi="fa-IR"/>
        </w:rPr>
        <w:t>/</w:t>
      </w:r>
      <w:r>
        <w:rPr>
          <w:rFonts w:cs="B Roya"/>
          <w:lang w:eastAsia="zh-CN" w:bidi="fa-IR"/>
        </w:rPr>
        <w:t>Hōgaku.</w:t>
      </w:r>
    </w:p>
  </w:footnote>
  <w:footnote w:id="1313">
    <w:p>
      <w:pPr>
        <w:pStyle w:val="FootnoteText"/>
        <w:rPr>
          <w:lang w:eastAsia="zh-CN" w:bidi="fa-IR"/>
        </w:rPr>
      </w:pPr>
      <w:r>
        <w:rPr>
          <w:rStyle w:val="FootnoteReference"/>
        </w:rPr>
        <w:footnoteRef/>
      </w:r>
      <w:r>
        <w:t xml:space="preserve"> </w:t>
      </w:r>
      <w:r>
        <w:rPr>
          <w:rFonts w:hint="eastAsia"/>
          <w:lang w:eastAsia="zh-CN" w:bidi="fa-IR"/>
        </w:rPr>
        <w:t>筑</w:t>
      </w:r>
      <w:r>
        <w:rPr>
          <w:lang w:eastAsia="zh-CN" w:bidi="fa-IR"/>
        </w:rPr>
        <w:t>/Zhu/Chiku.</w:t>
      </w:r>
    </w:p>
  </w:footnote>
  <w:footnote w:id="1314">
    <w:p>
      <w:pPr>
        <w:pStyle w:val="FootnoteText"/>
        <w:rPr>
          <w:lang w:bidi="fa-IR"/>
        </w:rPr>
      </w:pPr>
      <w:r>
        <w:rPr>
          <w:rStyle w:val="FootnoteReference"/>
        </w:rPr>
        <w:footnoteRef/>
      </w:r>
      <w:r>
        <w:t xml:space="preserve"> </w:t>
      </w:r>
      <w:r>
        <w:rPr>
          <w:rFonts w:hint="eastAsia"/>
          <w:lang w:bidi="fa-IR"/>
        </w:rPr>
        <w:t>三韓楽</w:t>
      </w:r>
      <w:r>
        <w:rPr>
          <w:lang w:bidi="fa-IR"/>
        </w:rPr>
        <w:t>/Sankan gaku.</w:t>
      </w:r>
    </w:p>
  </w:footnote>
  <w:footnote w:id="1315">
    <w:p>
      <w:pPr>
        <w:pStyle w:val="FootnoteText"/>
        <w:rPr>
          <w:lang w:eastAsia="zh-CN" w:bidi="fa-IR"/>
        </w:rPr>
      </w:pPr>
      <w:r>
        <w:rPr>
          <w:rStyle w:val="FootnoteReference"/>
        </w:rPr>
        <w:footnoteRef/>
      </w:r>
      <w:r>
        <w:t xml:space="preserve"> </w:t>
      </w:r>
      <w:r>
        <w:rPr>
          <w:rFonts w:eastAsia="MS Mincho" w:hint="eastAsia"/>
          <w:lang w:bidi="fa-IR"/>
        </w:rPr>
        <w:t>吉備真備</w:t>
      </w:r>
      <w:r>
        <w:rPr>
          <w:lang w:eastAsia="zh-CN" w:bidi="fa-IR"/>
        </w:rPr>
        <w:t>/Kibi no Makibi(695-775).</w:t>
      </w:r>
    </w:p>
  </w:footnote>
  <w:footnote w:id="1316">
    <w:p>
      <w:pPr>
        <w:pStyle w:val="FootnoteText"/>
        <w:rPr>
          <w:lang w:eastAsia="zh-CN" w:bidi="fa-IR"/>
        </w:rPr>
      </w:pPr>
      <w:r>
        <w:rPr>
          <w:rStyle w:val="FootnoteReference"/>
        </w:rPr>
        <w:footnoteRef/>
      </w:r>
      <w:r>
        <w:t xml:space="preserve"> </w:t>
      </w:r>
      <w:r>
        <w:rPr>
          <w:rFonts w:eastAsia="MS Mincho" w:hint="eastAsia"/>
          <w:lang w:bidi="fa-IR"/>
        </w:rPr>
        <w:t>『楽書要録』</w:t>
      </w:r>
      <w:r>
        <w:rPr>
          <w:lang w:eastAsia="zh-CN" w:bidi="fa-IR"/>
        </w:rPr>
        <w:t>/Gakusho yōroku.</w:t>
      </w:r>
    </w:p>
  </w:footnote>
  <w:footnote w:id="1317">
    <w:p>
      <w:pPr>
        <w:pStyle w:val="FootnoteText"/>
        <w:rPr>
          <w:rtl/>
          <w:lang w:eastAsia="zh-CN" w:bidi="fa-IR"/>
        </w:rPr>
      </w:pPr>
      <w:r>
        <w:rPr>
          <w:rStyle w:val="FootnoteReference"/>
        </w:rPr>
        <w:footnoteRef/>
      </w:r>
      <w:r>
        <w:t xml:space="preserve"> </w:t>
      </w:r>
      <w:r>
        <w:rPr>
          <w:rFonts w:eastAsia="MS Mincho" w:hint="eastAsia"/>
        </w:rPr>
        <w:t>藤原貞敏</w:t>
      </w:r>
      <w:r>
        <w:rPr>
          <w:rFonts w:hint="eastAsia"/>
          <w:lang w:eastAsia="zh-CN"/>
        </w:rPr>
        <w:t>/</w:t>
      </w:r>
      <w:r>
        <w:rPr>
          <w:lang w:eastAsia="zh-CN"/>
        </w:rPr>
        <w:t>Fujiwara no Sadatoshi(807-867).</w:t>
      </w:r>
    </w:p>
  </w:footnote>
  <w:footnote w:id="1318">
    <w:p>
      <w:pPr>
        <w:pStyle w:val="FootnoteText"/>
        <w:rPr>
          <w:rtl/>
          <w:lang w:bidi="fa-IR"/>
        </w:rPr>
      </w:pPr>
      <w:r>
        <w:rPr>
          <w:rStyle w:val="FootnoteReference"/>
        </w:rPr>
        <w:footnoteRef/>
      </w:r>
      <w:r>
        <w:t xml:space="preserve"> </w:t>
      </w:r>
      <w:r>
        <w:rPr>
          <w:rFonts w:eastAsia="MS Mincho"/>
        </w:rPr>
        <w:t>螺鈿槽箜篌</w:t>
      </w:r>
      <w:r>
        <w:rPr>
          <w:rFonts w:eastAsia="MS Mincho"/>
        </w:rPr>
        <w:t>/Raden s</w:t>
      </w:r>
      <w:r>
        <w:rPr>
          <w:rFonts w:eastAsia="MS Mincho" w:hint="eastAsia"/>
        </w:rPr>
        <w:t>ō</w:t>
      </w:r>
      <w:r>
        <w:rPr>
          <w:rFonts w:eastAsia="MS Mincho"/>
        </w:rPr>
        <w:t>no kugo.</w:t>
      </w:r>
    </w:p>
  </w:footnote>
  <w:footnote w:id="1319">
    <w:p>
      <w:pPr>
        <w:pStyle w:val="FootnoteText"/>
        <w:rPr>
          <w:rFonts w:eastAsia="MS Mincho"/>
          <w:rtl/>
          <w:lang w:bidi="fa-IR"/>
        </w:rPr>
      </w:pPr>
      <w:r>
        <w:rPr>
          <w:rStyle w:val="FootnoteReference"/>
        </w:rPr>
        <w:footnoteRef/>
      </w:r>
      <w:r>
        <w:t xml:space="preserve"> </w:t>
      </w:r>
      <w:r>
        <w:rPr>
          <w:rFonts w:eastAsia="MS Mincho" w:hint="eastAsia"/>
        </w:rPr>
        <w:t>紫檀槽琵琶</w:t>
      </w:r>
      <w:r>
        <w:rPr>
          <w:lang w:eastAsia="zh-CN"/>
        </w:rPr>
        <w:t>/Shitan sō no Biwa</w:t>
      </w:r>
      <w:r>
        <w:rPr>
          <w:rFonts w:eastAsia="MS Mincho"/>
        </w:rPr>
        <w:t>.</w:t>
      </w:r>
    </w:p>
  </w:footnote>
  <w:footnote w:id="1320">
    <w:p>
      <w:pPr>
        <w:pStyle w:val="FootnoteText"/>
        <w:rPr>
          <w:lang w:bidi="fa-IR"/>
        </w:rPr>
      </w:pPr>
      <w:r>
        <w:rPr>
          <w:rStyle w:val="FootnoteReference"/>
        </w:rPr>
        <w:footnoteRef/>
      </w:r>
      <w:r>
        <w:t xml:space="preserve"> </w:t>
      </w:r>
      <w:r>
        <w:rPr>
          <w:rFonts w:hint="eastAsia"/>
        </w:rPr>
        <w:t>笙</w:t>
      </w:r>
      <w:r>
        <w:rPr>
          <w:lang w:bidi="fa-IR"/>
        </w:rPr>
        <w:t>/Shō.</w:t>
      </w:r>
    </w:p>
  </w:footnote>
  <w:footnote w:id="1321">
    <w:p>
      <w:pPr>
        <w:pStyle w:val="FootnoteText"/>
        <w:rPr>
          <w:lang w:bidi="fa-IR"/>
        </w:rPr>
      </w:pPr>
      <w:r>
        <w:rPr>
          <w:rStyle w:val="FootnoteReference"/>
        </w:rPr>
        <w:footnoteRef/>
      </w:r>
      <w:r>
        <w:t xml:space="preserve"> </w:t>
      </w:r>
      <w:r>
        <w:rPr>
          <w:rFonts w:hint="eastAsia"/>
          <w:lang w:bidi="fa-IR"/>
        </w:rPr>
        <w:t>太鼓</w:t>
      </w:r>
      <w:r>
        <w:rPr>
          <w:lang w:bidi="fa-IR"/>
        </w:rPr>
        <w:t>/Taiko.</w:t>
      </w:r>
    </w:p>
  </w:footnote>
  <w:footnote w:id="1322">
    <w:p>
      <w:pPr>
        <w:pStyle w:val="FootnoteText"/>
        <w:rPr>
          <w:rtl/>
          <w:lang w:eastAsia="zh-CN" w:bidi="fa-IR"/>
        </w:rPr>
      </w:pPr>
      <w:r>
        <w:rPr>
          <w:rStyle w:val="FootnoteReference"/>
        </w:rPr>
        <w:footnoteRef/>
      </w:r>
      <w:r>
        <w:t xml:space="preserve"> </w:t>
      </w:r>
      <w:r>
        <w:rPr>
          <w:rFonts w:eastAsia="MS Mincho" w:hint="eastAsia"/>
        </w:rPr>
        <w:t>平曲</w:t>
      </w:r>
      <w:r>
        <w:rPr>
          <w:lang w:eastAsia="zh-CN"/>
        </w:rPr>
        <w:t>/H</w:t>
      </w:r>
      <w:r>
        <w:rPr>
          <w:rFonts w:eastAsia="MS Mincho"/>
        </w:rPr>
        <w:t>ei</w:t>
      </w:r>
      <w:r>
        <w:rPr>
          <w:lang w:eastAsia="zh-CN"/>
        </w:rPr>
        <w:t>kyoku.</w:t>
      </w:r>
    </w:p>
  </w:footnote>
  <w:footnote w:id="1323">
    <w:p>
      <w:pPr>
        <w:pStyle w:val="FootnoteText"/>
        <w:rPr>
          <w:lang w:eastAsia="zh-CN" w:bidi="fa-IR"/>
        </w:rPr>
      </w:pPr>
      <w:r>
        <w:rPr>
          <w:rStyle w:val="FootnoteReference"/>
        </w:rPr>
        <w:footnoteRef/>
      </w:r>
      <w:r>
        <w:t xml:space="preserve"> </w:t>
      </w:r>
      <w:r>
        <w:rPr>
          <w:rFonts w:eastAsia="MS Mincho" w:hint="eastAsia"/>
          <w:lang w:bidi="fa-IR"/>
        </w:rPr>
        <w:t>囃子方</w:t>
      </w:r>
      <w:r>
        <w:rPr>
          <w:lang w:eastAsia="zh-CN" w:bidi="fa-IR"/>
        </w:rPr>
        <w:t>/Hayashikata.</w:t>
      </w:r>
    </w:p>
  </w:footnote>
  <w:footnote w:id="1324">
    <w:p>
      <w:pPr>
        <w:pStyle w:val="FootnoteText"/>
        <w:rPr>
          <w:rFonts w:eastAsia="MS Mincho"/>
          <w:lang w:bidi="fa-IR"/>
        </w:rPr>
      </w:pPr>
      <w:r>
        <w:rPr>
          <w:rStyle w:val="FootnoteReference"/>
        </w:rPr>
        <w:footnoteRef/>
      </w:r>
      <w:r>
        <w:t xml:space="preserve"> </w:t>
      </w:r>
      <w:r>
        <w:rPr>
          <w:rFonts w:eastAsia="MS Mincho" w:hint="eastAsia"/>
          <w:lang w:bidi="fa-IR"/>
        </w:rPr>
        <w:t>尺八</w:t>
      </w:r>
      <w:r>
        <w:rPr>
          <w:rFonts w:eastAsia="MS Mincho"/>
          <w:lang w:bidi="fa-IR"/>
        </w:rPr>
        <w:t>/Shakuhachi.</w:t>
      </w:r>
    </w:p>
  </w:footnote>
  <w:footnote w:id="1325">
    <w:p>
      <w:pPr>
        <w:pStyle w:val="FootnoteText"/>
        <w:rPr>
          <w:rtl/>
          <w:lang w:bidi="fa-IR"/>
        </w:rPr>
      </w:pPr>
      <w:r>
        <w:rPr>
          <w:rStyle w:val="FootnoteReference"/>
        </w:rPr>
        <w:footnoteRef/>
      </w:r>
      <w:r>
        <w:t xml:space="preserve"> </w:t>
      </w:r>
      <w:r>
        <w:rPr>
          <w:lang w:eastAsia="zh-CN" w:bidi="fa-IR"/>
        </w:rPr>
        <w:t>虚無</w:t>
      </w:r>
      <w:r>
        <w:rPr>
          <w:rFonts w:hint="eastAsia"/>
          <w:lang w:eastAsia="zh-CN" w:bidi="fa-IR"/>
        </w:rPr>
        <w:t>僧</w:t>
      </w:r>
      <w:r>
        <w:rPr>
          <w:lang w:eastAsia="zh-CN" w:bidi="fa-IR"/>
        </w:rPr>
        <w:t>/Komus</w:t>
      </w:r>
      <w:r>
        <w:rPr>
          <w:rFonts w:cstheme="minorHAnsi"/>
          <w:lang w:eastAsia="zh-CN" w:bidi="fa-IR"/>
        </w:rPr>
        <w:t>ō</w:t>
      </w:r>
      <w:r>
        <w:rPr>
          <w:lang w:eastAsia="zh-CN" w:bidi="fa-IR"/>
        </w:rPr>
        <w:t>.</w:t>
      </w:r>
    </w:p>
  </w:footnote>
  <w:footnote w:id="1326">
    <w:p>
      <w:pPr>
        <w:pStyle w:val="FootnoteText"/>
        <w:rPr>
          <w:rFonts w:eastAsia="MS Mincho"/>
          <w:lang w:bidi="fa-IR"/>
        </w:rPr>
      </w:pPr>
      <w:r>
        <w:rPr>
          <w:rStyle w:val="FootnoteReference"/>
        </w:rPr>
        <w:footnoteRef/>
      </w:r>
      <w:r>
        <w:t xml:space="preserve"> </w:t>
      </w:r>
      <w:r>
        <w:rPr>
          <w:rFonts w:eastAsia="MS Mincho" w:hint="eastAsia"/>
          <w:lang w:bidi="fa-IR"/>
        </w:rPr>
        <w:t>三味線</w:t>
      </w:r>
      <w:r>
        <w:rPr>
          <w:rFonts w:eastAsia="MS Mincho"/>
          <w:lang w:bidi="fa-IR"/>
        </w:rPr>
        <w:t>/Shamisen.</w:t>
      </w:r>
    </w:p>
  </w:footnote>
  <w:footnote w:id="1327">
    <w:p>
      <w:pPr>
        <w:pStyle w:val="FootnoteText"/>
        <w:rPr>
          <w:rFonts w:eastAsia="MS Mincho"/>
          <w:lang w:bidi="fa-IR"/>
        </w:rPr>
      </w:pPr>
      <w:r>
        <w:rPr>
          <w:rStyle w:val="FootnoteReference"/>
        </w:rPr>
        <w:footnoteRef/>
      </w:r>
      <w:r>
        <w:t xml:space="preserve"> </w:t>
      </w:r>
      <w:r>
        <w:rPr>
          <w:rFonts w:eastAsia="MS Mincho" w:hint="eastAsia"/>
          <w:lang w:bidi="fa-IR"/>
        </w:rPr>
        <w:t>長唄</w:t>
      </w:r>
      <w:r>
        <w:rPr>
          <w:rFonts w:eastAsia="MS Mincho" w:hint="eastAsia"/>
          <w:lang w:bidi="fa-IR"/>
        </w:rPr>
        <w:t>/Nagauta.</w:t>
      </w:r>
    </w:p>
  </w:footnote>
  <w:footnote w:id="1328">
    <w:p>
      <w:pPr>
        <w:pStyle w:val="FootnoteText"/>
        <w:rPr>
          <w:rFonts w:eastAsia="MS Mincho"/>
          <w:lang w:bidi="fa-IR"/>
        </w:rPr>
      </w:pPr>
      <w:r>
        <w:rPr>
          <w:rStyle w:val="FootnoteReference"/>
        </w:rPr>
        <w:footnoteRef/>
      </w:r>
      <w:r>
        <w:t xml:space="preserve"> </w:t>
      </w:r>
      <w:r>
        <w:rPr>
          <w:rFonts w:eastAsia="MS Mincho" w:hint="eastAsia"/>
          <w:lang w:bidi="fa-IR"/>
        </w:rPr>
        <w:t>所作音楽</w:t>
      </w:r>
      <w:r>
        <w:rPr>
          <w:rFonts w:eastAsia="MS Mincho"/>
          <w:lang w:bidi="fa-IR"/>
        </w:rPr>
        <w:t>/Shosa ongaku.</w:t>
      </w:r>
    </w:p>
  </w:footnote>
  <w:footnote w:id="1329">
    <w:p>
      <w:pPr>
        <w:pStyle w:val="FootnoteText"/>
        <w:rPr>
          <w:rFonts w:eastAsia="MS Mincho"/>
          <w:lang w:bidi="fa-IR"/>
        </w:rPr>
      </w:pPr>
      <w:r>
        <w:rPr>
          <w:rStyle w:val="FootnoteReference"/>
        </w:rPr>
        <w:footnoteRef/>
      </w:r>
      <w:r>
        <w:t xml:space="preserve"> </w:t>
      </w:r>
      <w:r>
        <w:rPr>
          <w:rFonts w:eastAsia="MS Mincho" w:hint="eastAsia"/>
          <w:lang w:bidi="fa-IR"/>
        </w:rPr>
        <w:t>下座音楽</w:t>
      </w:r>
      <w:r>
        <w:rPr>
          <w:rFonts w:eastAsia="MS Mincho"/>
          <w:lang w:bidi="fa-IR"/>
        </w:rPr>
        <w:t>/Geza ongaku.</w:t>
      </w:r>
    </w:p>
  </w:footnote>
  <w:footnote w:id="1330">
    <w:p>
      <w:pPr>
        <w:pStyle w:val="FootnoteText"/>
        <w:rPr>
          <w:lang w:bidi="fa-IR"/>
        </w:rPr>
      </w:pPr>
      <w:r>
        <w:rPr>
          <w:rStyle w:val="FootnoteReference"/>
        </w:rPr>
        <w:footnoteRef/>
      </w:r>
      <w:r>
        <w:t xml:space="preserve"> </w:t>
      </w:r>
      <w:r>
        <w:rPr>
          <w:lang w:bidi="fa-IR"/>
        </w:rPr>
        <w:t>Franz Eckert(1852-1916).</w:t>
      </w:r>
    </w:p>
  </w:footnote>
  <w:footnote w:id="1331">
    <w:p>
      <w:pPr>
        <w:pStyle w:val="FootnoteText"/>
        <w:rPr>
          <w:rFonts w:eastAsia="MS Mincho"/>
          <w:lang w:bidi="fa-IR"/>
        </w:rPr>
      </w:pPr>
      <w:r>
        <w:rPr>
          <w:rStyle w:val="FootnoteReference"/>
        </w:rPr>
        <w:footnoteRef/>
      </w:r>
      <w:r>
        <w:t xml:space="preserve"> </w:t>
      </w:r>
      <w:r>
        <w:rPr>
          <w:rFonts w:eastAsia="MS Mincho" w:hint="eastAsia"/>
          <w:lang w:bidi="fa-IR"/>
        </w:rPr>
        <w:t>東京</w:t>
      </w:r>
      <w:r>
        <w:rPr>
          <w:rFonts w:eastAsia="MS Mincho"/>
          <w:lang w:bidi="fa-IR"/>
        </w:rPr>
        <w:t>音楽学校</w:t>
      </w:r>
      <w:r>
        <w:rPr>
          <w:rFonts w:eastAsia="MS Mincho"/>
          <w:lang w:bidi="fa-IR"/>
        </w:rPr>
        <w:t>/Tōkyō Ongaku Gakkō.</w:t>
      </w:r>
    </w:p>
  </w:footnote>
  <w:footnote w:id="1332">
    <w:p>
      <w:pPr>
        <w:pStyle w:val="BasicParagraph"/>
        <w:bidi w:val="0"/>
        <w:jc w:val="both"/>
        <w:rPr>
          <w:rFonts w:asciiTheme="minorHAnsi" w:hAnsiTheme="minorHAnsi" w:cstheme="minorBidi"/>
          <w:color w:val="auto"/>
          <w:sz w:val="20"/>
          <w:szCs w:val="20"/>
          <w:rtl/>
          <w:lang w:eastAsia="zh-CN" w:bidi="ar-SA"/>
        </w:rPr>
      </w:pPr>
      <w:r>
        <w:rPr>
          <w:rStyle w:val="FootnoteReference"/>
        </w:rPr>
        <w:footnoteRef/>
      </w:r>
      <w:r>
        <w:rPr>
          <w:lang w:val="es-ES"/>
        </w:rPr>
        <w:t xml:space="preserve"> </w:t>
      </w:r>
      <w:r>
        <w:rPr>
          <w:rFonts w:ascii="MS Mincho" w:eastAsia="MS Mincho" w:cs="Times New Roman"/>
          <w:spacing w:val="-6"/>
          <w:sz w:val="20"/>
          <w:szCs w:val="20"/>
          <w:rtl/>
        </w:rPr>
        <w:t xml:space="preserve"> </w:t>
      </w:r>
      <w:r>
        <w:rPr>
          <w:rFonts w:asciiTheme="minorHAnsi" w:hAnsiTheme="minorHAnsi" w:cstheme="minorBidi" w:hint="eastAsia"/>
          <w:color w:val="auto"/>
          <w:sz w:val="20"/>
          <w:szCs w:val="20"/>
          <w:lang w:eastAsia="zh-CN" w:bidi="ar-SA"/>
        </w:rPr>
        <w:t>廉太郎滝</w:t>
      </w:r>
      <w:r>
        <w:rPr>
          <w:rFonts w:asciiTheme="minorHAnsi" w:hAnsiTheme="minorHAnsi" w:cstheme="minorBidi"/>
          <w:color w:val="auto"/>
          <w:sz w:val="20"/>
          <w:szCs w:val="20"/>
          <w:rtl/>
          <w:lang w:eastAsia="zh-CN"/>
        </w:rPr>
        <w:t>/</w:t>
      </w:r>
      <w:r>
        <w:rPr>
          <w:rFonts w:asciiTheme="minorHAnsi" w:hAnsiTheme="minorHAnsi" w:cstheme="minorBidi"/>
          <w:color w:val="auto"/>
          <w:sz w:val="20"/>
          <w:szCs w:val="20"/>
          <w:lang w:val="es-ES" w:eastAsia="zh-CN" w:bidi="ar-SA"/>
        </w:rPr>
        <w:t>Renta</w:t>
      </w:r>
      <w:r>
        <w:rPr>
          <w:rFonts w:asciiTheme="minorHAnsi" w:eastAsia="MS Mincho" w:hAnsiTheme="minorHAnsi" w:cstheme="minorBidi"/>
          <w:color w:val="auto"/>
          <w:sz w:val="20"/>
          <w:szCs w:val="20"/>
          <w:lang w:bidi="ar-SA"/>
        </w:rPr>
        <w:t>r</w:t>
      </w:r>
      <w:r>
        <w:rPr>
          <w:rFonts w:asciiTheme="minorHAnsi" w:eastAsia="MS Mincho" w:hAnsiTheme="minorHAnsi" w:cstheme="minorHAnsi"/>
          <w:color w:val="auto"/>
          <w:sz w:val="20"/>
          <w:szCs w:val="20"/>
          <w:lang w:bidi="ar-SA"/>
        </w:rPr>
        <w:t>ō</w:t>
      </w:r>
      <w:r>
        <w:rPr>
          <w:rFonts w:asciiTheme="minorHAnsi" w:hAnsiTheme="minorHAnsi" w:cstheme="minorBidi"/>
          <w:color w:val="auto"/>
          <w:sz w:val="20"/>
          <w:szCs w:val="20"/>
          <w:lang w:eastAsia="zh-CN"/>
        </w:rPr>
        <w:t xml:space="preserve"> </w:t>
      </w:r>
      <w:r>
        <w:rPr>
          <w:rFonts w:asciiTheme="minorHAnsi" w:hAnsiTheme="minorHAnsi" w:cstheme="minorBidi"/>
          <w:color w:val="auto"/>
          <w:sz w:val="20"/>
          <w:szCs w:val="20"/>
          <w:lang w:val="es-ES" w:eastAsia="zh-CN" w:bidi="ar-SA"/>
        </w:rPr>
        <w:t>Taki(1879</w:t>
      </w:r>
      <w:r>
        <w:rPr>
          <w:rFonts w:asciiTheme="minorHAnsi" w:hAnsiTheme="minorHAnsi" w:cstheme="minorBidi"/>
          <w:color w:val="auto"/>
          <w:sz w:val="20"/>
          <w:szCs w:val="20"/>
          <w:lang w:val="es-ES" w:eastAsia="zh-CN"/>
        </w:rPr>
        <w:t>-</w:t>
      </w:r>
      <w:r>
        <w:rPr>
          <w:rFonts w:asciiTheme="minorHAnsi" w:hAnsiTheme="minorHAnsi" w:cstheme="minorBidi"/>
          <w:color w:val="auto"/>
          <w:sz w:val="20"/>
          <w:szCs w:val="20"/>
          <w:lang w:eastAsia="zh-CN"/>
        </w:rPr>
        <w:t>1903</w:t>
      </w:r>
      <w:r>
        <w:rPr>
          <w:rFonts w:asciiTheme="minorHAnsi" w:hAnsiTheme="minorHAnsi" w:cstheme="minorBidi"/>
          <w:color w:val="auto"/>
          <w:sz w:val="20"/>
          <w:szCs w:val="20"/>
          <w:lang w:val="es-ES" w:eastAsia="zh-CN"/>
        </w:rPr>
        <w:t>).</w:t>
      </w:r>
    </w:p>
  </w:footnote>
  <w:footnote w:id="1333">
    <w:p>
      <w:pPr>
        <w:pStyle w:val="FootnoteText"/>
        <w:rPr>
          <w:lang w:val="es-ES" w:eastAsia="zh-CN" w:bidi="fa-IR"/>
        </w:rPr>
      </w:pPr>
      <w:r>
        <w:rPr>
          <w:rStyle w:val="FootnoteReference"/>
        </w:rPr>
        <w:footnoteRef/>
      </w:r>
      <w:r>
        <w:rPr>
          <w:lang w:val="es-ES"/>
        </w:rPr>
        <w:t xml:space="preserve"> </w:t>
      </w:r>
      <w:r>
        <w:rPr>
          <w:rFonts w:eastAsia="MS Mincho" w:hint="eastAsia"/>
          <w:lang w:bidi="fa-IR"/>
        </w:rPr>
        <w:t>『花』</w:t>
      </w:r>
      <w:r>
        <w:rPr>
          <w:rFonts w:hint="eastAsia"/>
          <w:lang w:val="es-ES" w:eastAsia="zh-CN" w:bidi="fa-IR"/>
        </w:rPr>
        <w:t>/</w:t>
      </w:r>
      <w:r>
        <w:rPr>
          <w:lang w:val="es-ES" w:eastAsia="zh-CN" w:bidi="fa-IR"/>
        </w:rPr>
        <w:t>Hana.</w:t>
      </w:r>
    </w:p>
  </w:footnote>
  <w:footnote w:id="1334">
    <w:p>
      <w:pPr>
        <w:pStyle w:val="BasicParagraph"/>
        <w:bidi w:val="0"/>
        <w:jc w:val="both"/>
        <w:rPr>
          <w:rFonts w:asciiTheme="minorHAnsi" w:hAnsiTheme="minorHAnsi" w:cstheme="minorBidi"/>
          <w:color w:val="auto"/>
          <w:sz w:val="20"/>
          <w:szCs w:val="20"/>
          <w:rtl/>
          <w:lang w:eastAsia="zh-CN" w:bidi="fa-IR"/>
        </w:rPr>
      </w:pPr>
      <w:r>
        <w:rPr>
          <w:rStyle w:val="FootnoteReference"/>
        </w:rPr>
        <w:footnoteRef/>
      </w:r>
      <w:r>
        <w:rPr>
          <w:lang w:val="es-ES"/>
        </w:rPr>
        <w:t xml:space="preserve"> </w:t>
      </w:r>
      <w:r>
        <w:rPr>
          <w:rFonts w:asciiTheme="minorHAnsi" w:hAnsiTheme="minorHAnsi" w:cstheme="minorBidi" w:hint="eastAsia"/>
          <w:color w:val="auto"/>
          <w:sz w:val="20"/>
          <w:szCs w:val="20"/>
          <w:lang w:eastAsia="zh-CN" w:bidi="fa-IR"/>
        </w:rPr>
        <w:t>山田耕筰</w:t>
      </w:r>
      <w:r>
        <w:rPr>
          <w:rFonts w:asciiTheme="minorHAnsi" w:hAnsiTheme="minorHAnsi" w:cstheme="minorBidi"/>
          <w:color w:val="auto"/>
          <w:sz w:val="20"/>
          <w:szCs w:val="20"/>
          <w:rtl/>
          <w:lang w:eastAsia="zh-CN"/>
        </w:rPr>
        <w:t>/</w:t>
      </w:r>
      <w:r>
        <w:rPr>
          <w:rFonts w:asciiTheme="minorHAnsi" w:hAnsiTheme="minorHAnsi" w:cstheme="minorBidi"/>
          <w:color w:val="auto"/>
          <w:sz w:val="20"/>
          <w:szCs w:val="20"/>
          <w:lang w:val="es-ES" w:eastAsia="zh-CN" w:bidi="fa-IR"/>
        </w:rPr>
        <w:t>Yamada K</w:t>
      </w:r>
      <w:r>
        <w:rPr>
          <w:rFonts w:ascii="Calibri" w:hAnsi="Calibri" w:cs="Calibri"/>
          <w:color w:val="auto"/>
          <w:sz w:val="20"/>
          <w:szCs w:val="20"/>
          <w:lang w:val="es-ES" w:eastAsia="zh-CN" w:bidi="fa-IR"/>
        </w:rPr>
        <w:t>ō</w:t>
      </w:r>
      <w:r>
        <w:rPr>
          <w:rFonts w:asciiTheme="minorHAnsi" w:hAnsiTheme="minorHAnsi" w:cstheme="minorBidi"/>
          <w:color w:val="auto"/>
          <w:sz w:val="20"/>
          <w:szCs w:val="20"/>
          <w:lang w:val="es-ES" w:eastAsia="zh-CN" w:bidi="fa-IR"/>
        </w:rPr>
        <w:t>saku(1886-</w:t>
      </w:r>
      <w:r>
        <w:rPr>
          <w:rFonts w:asciiTheme="minorHAnsi" w:hAnsiTheme="minorHAnsi" w:cstheme="minorBidi"/>
          <w:color w:val="auto"/>
          <w:sz w:val="20"/>
          <w:szCs w:val="20"/>
          <w:lang w:val="es-ES" w:eastAsia="zh-CN"/>
        </w:rPr>
        <w:t>1965).</w:t>
      </w:r>
    </w:p>
  </w:footnote>
  <w:footnote w:id="1335">
    <w:p>
      <w:pPr>
        <w:pStyle w:val="BasicParagraph"/>
        <w:bidi w:val="0"/>
        <w:jc w:val="both"/>
        <w:rPr>
          <w:rFonts w:asciiTheme="minorHAnsi" w:hAnsiTheme="minorHAnsi" w:cstheme="minorBidi"/>
          <w:color w:val="auto"/>
          <w:sz w:val="20"/>
          <w:szCs w:val="20"/>
          <w:rtl/>
          <w:lang w:eastAsia="zh-CN" w:bidi="fa-IR"/>
        </w:rPr>
      </w:pPr>
      <w:r>
        <w:rPr>
          <w:rStyle w:val="FootnoteReference"/>
        </w:rPr>
        <w:footnoteRef/>
      </w:r>
      <w:r>
        <w:rPr>
          <w:lang w:val="es-ES"/>
        </w:rPr>
        <w:t xml:space="preserve"> </w:t>
      </w:r>
      <w:r>
        <w:rPr>
          <w:rFonts w:asciiTheme="minorHAnsi" w:hAnsiTheme="minorHAnsi" w:cstheme="minorBidi" w:hint="eastAsia"/>
          <w:color w:val="auto"/>
          <w:sz w:val="20"/>
          <w:szCs w:val="20"/>
          <w:lang w:eastAsia="zh-CN" w:bidi="fa-IR"/>
        </w:rPr>
        <w:t>三浦環</w:t>
      </w:r>
      <w:r>
        <w:rPr>
          <w:rFonts w:asciiTheme="minorHAnsi" w:hAnsiTheme="minorHAnsi" w:cstheme="minorBidi"/>
          <w:color w:val="auto"/>
          <w:sz w:val="20"/>
          <w:szCs w:val="20"/>
          <w:rtl/>
          <w:lang w:eastAsia="zh-CN"/>
        </w:rPr>
        <w:t>/</w:t>
      </w:r>
      <w:r>
        <w:rPr>
          <w:rFonts w:asciiTheme="minorHAnsi" w:hAnsiTheme="minorHAnsi" w:cstheme="minorBidi"/>
          <w:color w:val="auto"/>
          <w:sz w:val="20"/>
          <w:szCs w:val="20"/>
          <w:lang w:val="es-ES" w:eastAsia="zh-CN" w:bidi="fa-IR"/>
        </w:rPr>
        <w:t>Miura Tamaki(1884-1946</w:t>
      </w:r>
      <w:r>
        <w:rPr>
          <w:rFonts w:asciiTheme="minorHAnsi" w:hAnsiTheme="minorHAnsi" w:cstheme="minorBidi"/>
          <w:color w:val="auto"/>
          <w:sz w:val="20"/>
          <w:szCs w:val="20"/>
          <w:lang w:val="es-ES" w:eastAsia="zh-CN"/>
        </w:rPr>
        <w:t>).</w:t>
      </w:r>
    </w:p>
  </w:footnote>
  <w:footnote w:id="1336">
    <w:p>
      <w:pPr>
        <w:pStyle w:val="BasicParagraph"/>
        <w:bidi w:val="0"/>
        <w:jc w:val="both"/>
        <w:rPr>
          <w:rFonts w:ascii="MS Mincho" w:eastAsia="MS Mincho" w:cs="MS Mincho"/>
          <w:sz w:val="20"/>
          <w:szCs w:val="20"/>
          <w:rtl/>
          <w:lang w:bidi="fa-IR"/>
        </w:rPr>
      </w:pPr>
      <w:r>
        <w:rPr>
          <w:rStyle w:val="FootnoteReference"/>
        </w:rPr>
        <w:footnoteRef/>
      </w:r>
      <w:r>
        <w:t xml:space="preserve"> </w:t>
      </w:r>
      <w:r>
        <w:rPr>
          <w:rFonts w:asciiTheme="minorHAnsi" w:hAnsiTheme="minorHAnsi" w:cstheme="minorBidi" w:hint="eastAsia"/>
          <w:color w:val="auto"/>
          <w:sz w:val="20"/>
          <w:szCs w:val="20"/>
          <w:lang w:val="es-ES" w:eastAsia="zh-CN" w:bidi="fa-IR"/>
        </w:rPr>
        <w:t>近衛秀麿</w:t>
      </w:r>
      <w:r>
        <w:rPr>
          <w:rFonts w:asciiTheme="minorHAnsi" w:hAnsiTheme="minorHAnsi" w:cstheme="minorBidi"/>
          <w:color w:val="auto"/>
          <w:sz w:val="20"/>
          <w:szCs w:val="20"/>
          <w:rtl/>
          <w:lang w:val="es-ES" w:eastAsia="zh-CN"/>
        </w:rPr>
        <w:t>/</w:t>
      </w:r>
      <w:r>
        <w:rPr>
          <w:rFonts w:asciiTheme="minorHAnsi" w:hAnsiTheme="minorHAnsi" w:cstheme="minorBidi"/>
          <w:color w:val="auto"/>
          <w:sz w:val="20"/>
          <w:szCs w:val="20"/>
          <w:lang w:val="es-ES" w:eastAsia="zh-CN" w:bidi="fa-IR"/>
        </w:rPr>
        <w:t>Konoe Hidemaro(1898-1973).</w:t>
      </w:r>
    </w:p>
  </w:footnote>
  <w:footnote w:id="1337">
    <w:p>
      <w:pPr>
        <w:pStyle w:val="BasicParagraph"/>
        <w:bidi w:val="0"/>
        <w:jc w:val="both"/>
        <w:rPr>
          <w:rFonts w:ascii="MS Mincho" w:cs="MS Mincho"/>
          <w:sz w:val="20"/>
          <w:szCs w:val="20"/>
          <w:lang w:eastAsia="zh-CN" w:bidi="fa-IR"/>
        </w:rPr>
      </w:pPr>
      <w:r>
        <w:rPr>
          <w:rFonts w:ascii="MS Mincho" w:eastAsia="MS Mincho" w:cs="MS Mincho"/>
          <w:sz w:val="20"/>
          <w:szCs w:val="20"/>
        </w:rPr>
        <w:footnoteRef/>
      </w:r>
      <w:r>
        <w:rPr>
          <w:rFonts w:ascii="MS Mincho" w:eastAsia="MS Mincho" w:cs="MS Mincho"/>
          <w:sz w:val="20"/>
          <w:szCs w:val="20"/>
          <w:rtl/>
        </w:rPr>
        <w:t xml:space="preserve"> </w:t>
      </w:r>
      <w:r>
        <w:rPr>
          <w:rFonts w:asciiTheme="minorHAnsi" w:hAnsiTheme="minorHAnsi" w:cstheme="minorBidi" w:hint="eastAsia"/>
          <w:color w:val="auto"/>
          <w:sz w:val="20"/>
          <w:szCs w:val="20"/>
          <w:lang w:val="es-ES" w:eastAsia="zh-CN" w:bidi="fa-IR"/>
        </w:rPr>
        <w:t>宮城道雄</w:t>
      </w:r>
      <w:r>
        <w:rPr>
          <w:rFonts w:asciiTheme="minorHAnsi" w:hAnsiTheme="minorHAnsi" w:cstheme="minorBidi"/>
          <w:color w:val="auto"/>
          <w:sz w:val="20"/>
          <w:szCs w:val="20"/>
          <w:rtl/>
          <w:lang w:val="es-ES" w:eastAsia="zh-CN"/>
        </w:rPr>
        <w:t>/</w:t>
      </w:r>
      <w:r>
        <w:rPr>
          <w:rFonts w:asciiTheme="minorHAnsi" w:hAnsiTheme="minorHAnsi" w:cstheme="minorBidi"/>
          <w:color w:val="auto"/>
          <w:sz w:val="20"/>
          <w:szCs w:val="20"/>
          <w:lang w:val="es-ES" w:eastAsia="zh-CN" w:bidi="fa-IR"/>
        </w:rPr>
        <w:t>Miyagi Michio(1894-1956).</w:t>
      </w:r>
    </w:p>
  </w:footnote>
  <w:footnote w:id="1338">
    <w:p>
      <w:pPr>
        <w:pStyle w:val="FootnoteText"/>
        <w:rPr>
          <w:lang w:eastAsia="zh-CN" w:bidi="fa-IR"/>
        </w:rPr>
      </w:pPr>
      <w:r>
        <w:rPr>
          <w:rStyle w:val="FootnoteReference"/>
        </w:rPr>
        <w:footnoteRef/>
      </w:r>
      <w:r>
        <w:t xml:space="preserve"> </w:t>
      </w:r>
      <w:r>
        <w:rPr>
          <w:rFonts w:eastAsia="MS Mincho" w:hint="eastAsia"/>
          <w:lang w:bidi="fa-IR"/>
        </w:rPr>
        <w:t>『春の海』</w:t>
      </w:r>
      <w:r>
        <w:rPr>
          <w:lang w:eastAsia="zh-CN" w:bidi="fa-IR"/>
        </w:rPr>
        <w:t>/Haru no Umi.</w:t>
      </w:r>
    </w:p>
  </w:footnote>
  <w:footnote w:id="1339">
    <w:p>
      <w:pPr>
        <w:pStyle w:val="BasicParagraph"/>
        <w:bidi w:val="0"/>
        <w:jc w:val="both"/>
        <w:rPr>
          <w:rFonts w:ascii="MS Mincho" w:cs="MS Mincho"/>
          <w:sz w:val="20"/>
          <w:szCs w:val="20"/>
          <w:lang w:eastAsia="zh-CN" w:bidi="fa-IR"/>
        </w:rPr>
      </w:pPr>
      <w:r>
        <w:rPr>
          <w:rStyle w:val="FootnoteReference"/>
        </w:rPr>
        <w:footnoteRef/>
      </w:r>
      <w:r>
        <w:t xml:space="preserve"> </w:t>
      </w:r>
      <w:r>
        <w:rPr>
          <w:rFonts w:asciiTheme="minorHAnsi" w:eastAsia="MS Mincho" w:hAnsiTheme="minorHAnsi" w:cstheme="minorBidi" w:hint="eastAsia"/>
          <w:color w:val="auto"/>
          <w:sz w:val="20"/>
          <w:szCs w:val="20"/>
          <w:lang w:bidi="fa-IR"/>
        </w:rPr>
        <w:t>『カチューシャの唄』</w:t>
      </w:r>
      <w:r>
        <w:rPr>
          <w:rFonts w:asciiTheme="minorHAnsi" w:eastAsia="MS Mincho" w:hAnsiTheme="minorHAnsi" w:cstheme="minorBidi"/>
          <w:color w:val="auto"/>
          <w:sz w:val="20"/>
          <w:szCs w:val="20"/>
          <w:lang w:bidi="fa-IR"/>
        </w:rPr>
        <w:t>/Kachūsha no Uta.</w:t>
      </w:r>
    </w:p>
  </w:footnote>
  <w:footnote w:id="1340">
    <w:p>
      <w:pPr>
        <w:pStyle w:val="BasicParagraph"/>
        <w:bidi w:val="0"/>
        <w:jc w:val="both"/>
        <w:rPr>
          <w:rFonts w:ascii="MS Mincho" w:cs="MS Mincho"/>
          <w:sz w:val="20"/>
          <w:szCs w:val="20"/>
          <w:lang w:eastAsia="zh-CN" w:bidi="fa-IR"/>
        </w:rPr>
      </w:pPr>
      <w:r>
        <w:rPr>
          <w:rStyle w:val="FootnoteReference"/>
        </w:rPr>
        <w:footnoteRef/>
      </w:r>
      <w:r>
        <w:t xml:space="preserve"> </w:t>
      </w:r>
      <w:r>
        <w:rPr>
          <w:rFonts w:asciiTheme="minorHAnsi" w:eastAsia="MS Mincho" w:hAnsiTheme="minorHAnsi" w:cstheme="minorBidi" w:hint="eastAsia"/>
          <w:color w:val="auto"/>
          <w:sz w:val="20"/>
          <w:szCs w:val="20"/>
          <w:lang w:bidi="fa-IR"/>
        </w:rPr>
        <w:t>松井須磨子</w:t>
      </w:r>
      <w:r>
        <w:rPr>
          <w:rFonts w:asciiTheme="minorHAnsi" w:eastAsia="MS Mincho" w:hAnsiTheme="minorHAnsi" w:cstheme="minorBidi"/>
          <w:color w:val="auto"/>
          <w:sz w:val="20"/>
          <w:szCs w:val="20"/>
          <w:rtl/>
        </w:rPr>
        <w:t>/</w:t>
      </w:r>
      <w:r>
        <w:rPr>
          <w:rFonts w:asciiTheme="minorHAnsi" w:eastAsia="MS Mincho" w:hAnsiTheme="minorHAnsi" w:cstheme="minorBidi"/>
          <w:color w:val="auto"/>
          <w:sz w:val="20"/>
          <w:szCs w:val="20"/>
          <w:lang w:bidi="fa-IR"/>
        </w:rPr>
        <w:t>Matsui Sumako(1886-1919).</w:t>
      </w:r>
    </w:p>
  </w:footnote>
  <w:footnote w:id="1341">
    <w:p>
      <w:pPr>
        <w:pStyle w:val="FootnoteText"/>
        <w:rPr>
          <w:rFonts w:eastAsia="MS Mincho"/>
          <w:lang w:bidi="fa-IR"/>
        </w:rPr>
      </w:pPr>
      <w:r>
        <w:rPr>
          <w:rStyle w:val="FootnoteReference"/>
        </w:rPr>
        <w:footnoteRef/>
      </w:r>
      <w:r>
        <w:t xml:space="preserve"> </w:t>
      </w:r>
      <w:r>
        <w:rPr>
          <w:rFonts w:eastAsia="MS Mincho" w:hint="eastAsia"/>
          <w:lang w:bidi="fa-IR"/>
        </w:rPr>
        <w:t>現代邦楽</w:t>
      </w:r>
      <w:r>
        <w:rPr>
          <w:rFonts w:eastAsia="MS Mincho"/>
          <w:lang w:bidi="fa-IR"/>
        </w:rPr>
        <w:t>/Gendai Hōgaku.</w:t>
      </w:r>
    </w:p>
  </w:footnote>
  <w:footnote w:id="1342">
    <w:p>
      <w:pPr>
        <w:pStyle w:val="FootnoteText"/>
        <w:rPr>
          <w:rFonts w:eastAsia="MS Mincho"/>
          <w:lang w:bidi="fa-IR"/>
        </w:rPr>
      </w:pPr>
      <w:r>
        <w:rPr>
          <w:rStyle w:val="FootnoteReference"/>
        </w:rPr>
        <w:footnoteRef/>
      </w:r>
      <w:r>
        <w:rPr>
          <w:rFonts w:eastAsia="MS Mincho"/>
          <w:lang w:bidi="fa-IR"/>
        </w:rPr>
        <w:t>『ノヴェンバー・</w:t>
      </w:r>
      <w:r>
        <w:rPr>
          <w:rFonts w:eastAsia="MS Mincho" w:hint="eastAsia"/>
          <w:lang w:bidi="fa-IR"/>
        </w:rPr>
        <w:t>ステップ</w:t>
      </w:r>
      <w:r>
        <w:rPr>
          <w:rFonts w:eastAsia="MS Mincho"/>
          <w:lang w:bidi="fa-IR"/>
        </w:rPr>
        <w:t>ス』</w:t>
      </w:r>
      <w:r>
        <w:rPr>
          <w:rFonts w:eastAsia="MS Mincho" w:hint="eastAsia"/>
          <w:lang w:bidi="fa-IR"/>
        </w:rPr>
        <w:t>/</w:t>
      </w:r>
      <w:r>
        <w:rPr>
          <w:rFonts w:eastAsia="MS Mincho"/>
          <w:lang w:bidi="fa-IR"/>
        </w:rPr>
        <w:t>November Steps.</w:t>
      </w:r>
    </w:p>
  </w:footnote>
  <w:footnote w:id="1343">
    <w:p>
      <w:pPr>
        <w:pStyle w:val="FootnoteText"/>
        <w:rPr>
          <w:rFonts w:eastAsia="MS Mincho"/>
          <w:lang w:bidi="fa-IR"/>
        </w:rPr>
      </w:pPr>
      <w:r>
        <w:rPr>
          <w:rStyle w:val="FootnoteReference"/>
        </w:rPr>
        <w:footnoteRef/>
      </w:r>
      <w:r>
        <w:t xml:space="preserve"> </w:t>
      </w:r>
      <w:r>
        <w:rPr>
          <w:rFonts w:eastAsia="MS Mincho" w:hint="eastAsia"/>
          <w:lang w:bidi="fa-IR"/>
        </w:rPr>
        <w:t>演歌</w:t>
      </w:r>
      <w:r>
        <w:rPr>
          <w:rFonts w:eastAsia="MS Mincho"/>
          <w:lang w:bidi="fa-IR"/>
        </w:rPr>
        <w:t>/Enka.</w:t>
      </w:r>
    </w:p>
  </w:footnote>
  <w:footnote w:id="1344">
    <w:p>
      <w:pPr>
        <w:pStyle w:val="FootnoteText"/>
        <w:rPr>
          <w:rFonts w:eastAsia="MS Mincho"/>
          <w:lang w:bidi="fa-IR"/>
        </w:rPr>
      </w:pPr>
      <w:r>
        <w:rPr>
          <w:rStyle w:val="FootnoteReference"/>
        </w:rPr>
        <w:footnoteRef/>
      </w:r>
      <w:r>
        <w:t xml:space="preserve"> </w:t>
      </w:r>
      <w:r>
        <w:rPr>
          <w:rFonts w:eastAsia="MS Mincho" w:hint="eastAsia"/>
          <w:lang w:bidi="fa-IR"/>
        </w:rPr>
        <w:t>日本</w:t>
      </w:r>
      <w:r>
        <w:rPr>
          <w:rFonts w:eastAsia="MS Mincho"/>
          <w:lang w:bidi="fa-IR"/>
        </w:rPr>
        <w:t>レコード協会</w:t>
      </w:r>
      <w:r>
        <w:rPr>
          <w:rFonts w:eastAsia="MS Mincho"/>
          <w:lang w:bidi="fa-IR"/>
        </w:rPr>
        <w:t>/Nihon rekōdo kyōkai.</w:t>
      </w:r>
    </w:p>
  </w:footnote>
  <w:footnote w:id="1345">
    <w:p>
      <w:pPr>
        <w:pStyle w:val="FootnoteText"/>
        <w:rPr>
          <w:lang w:eastAsia="zh-CN" w:bidi="fa-IR"/>
        </w:rPr>
      </w:pPr>
      <w:r>
        <w:rPr>
          <w:rStyle w:val="FootnoteReference"/>
        </w:rPr>
        <w:footnoteRef/>
      </w:r>
      <w:r>
        <w:t xml:space="preserve"> </w:t>
      </w:r>
      <w:r>
        <w:rPr>
          <w:rFonts w:hint="eastAsia"/>
          <w:lang w:bidi="fa-IR"/>
        </w:rPr>
        <w:t>『マダムと女房』</w:t>
      </w:r>
      <w:r>
        <w:rPr>
          <w:rFonts w:hint="eastAsia"/>
          <w:lang w:bidi="fa-IR"/>
        </w:rPr>
        <w:t>/</w:t>
      </w:r>
      <w:r>
        <w:rPr>
          <w:lang w:eastAsia="zh-CN" w:bidi="fa-IR"/>
        </w:rPr>
        <w:t>Madamu to Nyōbō.</w:t>
      </w:r>
    </w:p>
  </w:footnote>
  <w:footnote w:id="1346">
    <w:p>
      <w:pPr>
        <w:pStyle w:val="FootnoteText"/>
        <w:rPr>
          <w:rtl/>
          <w:lang w:eastAsia="zh-CN" w:bidi="fa-IR"/>
        </w:rPr>
      </w:pPr>
      <w:r>
        <w:rPr>
          <w:rStyle w:val="FootnoteReference"/>
        </w:rPr>
        <w:footnoteRef/>
      </w:r>
      <w:r>
        <w:t xml:space="preserve"> </w:t>
      </w:r>
      <w:r>
        <w:rPr>
          <w:rFonts w:hint="eastAsia"/>
        </w:rPr>
        <w:t>五所平之助</w:t>
      </w:r>
      <w:r>
        <w:rPr>
          <w:rFonts w:hint="eastAsia"/>
        </w:rPr>
        <w:t>/</w:t>
      </w:r>
      <w:r>
        <w:rPr>
          <w:lang w:eastAsia="zh-CN"/>
        </w:rPr>
        <w:t>Gosho Heinosuke(1902–1981).</w:t>
      </w:r>
    </w:p>
  </w:footnote>
  <w:footnote w:id="1347">
    <w:p>
      <w:pPr>
        <w:pStyle w:val="FootnoteText"/>
        <w:rPr>
          <w:rtl/>
          <w:lang w:eastAsia="zh-CN" w:bidi="fa-IR"/>
        </w:rPr>
      </w:pPr>
      <w:r>
        <w:rPr>
          <w:rStyle w:val="FootnoteReference"/>
        </w:rPr>
        <w:footnoteRef/>
      </w:r>
      <w:r>
        <w:t xml:space="preserve"> </w:t>
      </w:r>
      <w:r>
        <w:rPr>
          <w:rFonts w:hint="eastAsia"/>
        </w:rPr>
        <w:t>活動弁士</w:t>
      </w:r>
      <w:r>
        <w:rPr>
          <w:rFonts w:hint="eastAsia"/>
        </w:rPr>
        <w:t>/</w:t>
      </w:r>
      <w:r>
        <w:rPr>
          <w:lang w:eastAsia="zh-CN"/>
        </w:rPr>
        <w:t>Katsudō Benshi.</w:t>
      </w:r>
    </w:p>
  </w:footnote>
  <w:footnote w:id="1348">
    <w:p>
      <w:pPr>
        <w:pStyle w:val="FootnoteText"/>
        <w:rPr>
          <w:rtl/>
          <w:lang w:bidi="fa-IR"/>
        </w:rPr>
      </w:pPr>
      <w:r>
        <w:rPr>
          <w:rStyle w:val="FootnoteReference"/>
        </w:rPr>
        <w:footnoteRef/>
      </w:r>
      <w:r>
        <w:rPr>
          <w:rFonts w:eastAsia="MS Mincho" w:hint="eastAsia"/>
          <w:lang w:bidi="fa-IR"/>
        </w:rPr>
        <w:t xml:space="preserve"> </w:t>
      </w:r>
      <w:r>
        <w:rPr>
          <w:rFonts w:hint="eastAsia"/>
          <w:lang w:bidi="fa-IR"/>
        </w:rPr>
        <w:t>時代劇</w:t>
      </w:r>
      <w:r>
        <w:rPr>
          <w:rFonts w:hint="eastAsia"/>
          <w:lang w:bidi="fa-IR"/>
        </w:rPr>
        <w:t>/</w:t>
      </w:r>
      <w:r>
        <w:rPr>
          <w:lang w:eastAsia="zh-CN" w:bidi="fa-IR"/>
        </w:rPr>
        <w:t>Jidaigeki.</w:t>
      </w:r>
    </w:p>
  </w:footnote>
  <w:footnote w:id="1349">
    <w:p>
      <w:pPr>
        <w:pStyle w:val="FootnoteText"/>
        <w:rPr>
          <w:lang w:eastAsia="zh-CN" w:bidi="fa-IR"/>
        </w:rPr>
      </w:pPr>
      <w:r>
        <w:rPr>
          <w:rStyle w:val="FootnoteReference"/>
        </w:rPr>
        <w:footnoteRef/>
      </w:r>
      <w:r>
        <w:rPr>
          <w:lang w:eastAsia="zh-CN" w:bidi="fa-IR"/>
        </w:rPr>
        <w:t>.</w:t>
      </w:r>
      <w:r>
        <w:rPr>
          <w:rFonts w:hint="eastAsia"/>
          <w:lang w:bidi="fa-IR"/>
        </w:rPr>
        <w:t>現代劇</w:t>
      </w:r>
      <w:r>
        <w:rPr>
          <w:rFonts w:hint="eastAsia"/>
          <w:lang w:bidi="fa-IR"/>
        </w:rPr>
        <w:t>/</w:t>
      </w:r>
      <w:r>
        <w:rPr>
          <w:rFonts w:hint="eastAsia"/>
          <w:lang w:eastAsia="zh-CN" w:bidi="fa-IR"/>
        </w:rPr>
        <w:t>Gendaigeki.</w:t>
      </w:r>
    </w:p>
  </w:footnote>
  <w:footnote w:id="1350">
    <w:p>
      <w:pPr>
        <w:pStyle w:val="FootnoteText"/>
        <w:rPr>
          <w:lang w:eastAsia="zh-CN" w:bidi="fa-IR"/>
        </w:rPr>
      </w:pPr>
      <w:r>
        <w:rPr>
          <w:rStyle w:val="FootnoteReference"/>
        </w:rPr>
        <w:footnoteRef/>
      </w:r>
      <w:r>
        <w:t xml:space="preserve"> </w:t>
      </w:r>
      <w:r>
        <w:rPr>
          <w:rFonts w:hint="eastAsia"/>
          <w:lang w:bidi="fa-IR"/>
        </w:rPr>
        <w:t>『西鶴一代女』</w:t>
      </w:r>
      <w:r>
        <w:rPr>
          <w:rFonts w:hint="eastAsia"/>
          <w:lang w:bidi="fa-IR"/>
        </w:rPr>
        <w:t>/</w:t>
      </w:r>
      <w:r>
        <w:rPr>
          <w:rFonts w:hint="eastAsia"/>
          <w:lang w:eastAsia="zh-CN" w:bidi="fa-IR"/>
        </w:rPr>
        <w:t>Saikaku Ichidai Onna.</w:t>
      </w:r>
    </w:p>
  </w:footnote>
  <w:footnote w:id="1351">
    <w:p>
      <w:pPr>
        <w:pStyle w:val="FootnoteText"/>
        <w:rPr>
          <w:lang w:eastAsia="zh-CN" w:bidi="fa-IR"/>
        </w:rPr>
      </w:pPr>
      <w:r>
        <w:rPr>
          <w:rStyle w:val="FootnoteReference"/>
        </w:rPr>
        <w:footnoteRef/>
      </w:r>
      <w:r>
        <w:t xml:space="preserve"> </w:t>
      </w:r>
      <w:r>
        <w:rPr>
          <w:rFonts w:hint="eastAsia"/>
          <w:lang w:bidi="fa-IR"/>
        </w:rPr>
        <w:t>吉村公三郎</w:t>
      </w:r>
      <w:r>
        <w:rPr>
          <w:rFonts w:hint="eastAsia"/>
          <w:lang w:bidi="fa-IR"/>
        </w:rPr>
        <w:t>/</w:t>
      </w:r>
      <w:r>
        <w:rPr>
          <w:rFonts w:hint="eastAsia"/>
          <w:lang w:eastAsia="zh-CN" w:bidi="fa-IR"/>
        </w:rPr>
        <w:t>Yoshimura K</w:t>
      </w:r>
      <w:r>
        <w:rPr>
          <w:lang w:eastAsia="zh-CN" w:bidi="fa-IR"/>
        </w:rPr>
        <w:t>ō</w:t>
      </w:r>
      <w:r>
        <w:rPr>
          <w:rFonts w:hint="eastAsia"/>
          <w:lang w:eastAsia="zh-CN" w:bidi="fa-IR"/>
        </w:rPr>
        <w:t>sabur</w:t>
      </w:r>
      <w:r>
        <w:rPr>
          <w:lang w:eastAsia="zh-CN" w:bidi="fa-IR"/>
        </w:rPr>
        <w:t>ō</w:t>
      </w:r>
      <w:r>
        <w:rPr>
          <w:rFonts w:hint="eastAsia"/>
          <w:lang w:eastAsia="zh-CN" w:bidi="fa-IR"/>
        </w:rPr>
        <w:t>(1911</w:t>
      </w:r>
      <w:r>
        <w:rPr>
          <w:lang w:eastAsia="zh-CN" w:bidi="fa-IR"/>
        </w:rPr>
        <w:t>–</w:t>
      </w:r>
      <w:r>
        <w:rPr>
          <w:rFonts w:hint="eastAsia"/>
          <w:lang w:eastAsia="zh-CN" w:bidi="fa-IR"/>
        </w:rPr>
        <w:t>2000).</w:t>
      </w:r>
    </w:p>
  </w:footnote>
  <w:footnote w:id="1352">
    <w:p>
      <w:pPr>
        <w:pStyle w:val="FootnoteText"/>
        <w:rPr>
          <w:lang w:eastAsia="zh-CN" w:bidi="fa-IR"/>
        </w:rPr>
      </w:pPr>
      <w:r>
        <w:rPr>
          <w:rStyle w:val="FootnoteReference"/>
        </w:rPr>
        <w:footnoteRef/>
      </w:r>
      <w:r>
        <w:t xml:space="preserve"> </w:t>
      </w:r>
      <w:r>
        <w:rPr>
          <w:rFonts w:hint="eastAsia"/>
          <w:lang w:bidi="fa-IR"/>
        </w:rPr>
        <w:t>『地獄門』</w:t>
      </w:r>
      <w:r>
        <w:rPr>
          <w:rFonts w:hint="eastAsia"/>
          <w:lang w:bidi="fa-IR"/>
        </w:rPr>
        <w:t>/</w:t>
      </w:r>
      <w:r>
        <w:rPr>
          <w:rFonts w:hint="eastAsia"/>
          <w:lang w:eastAsia="zh-CN" w:bidi="fa-IR"/>
        </w:rPr>
        <w:t>Jigoku mon.</w:t>
      </w:r>
    </w:p>
  </w:footnote>
  <w:footnote w:id="1353">
    <w:p>
      <w:pPr>
        <w:pStyle w:val="FootnoteText"/>
        <w:rPr>
          <w:rtl/>
          <w:lang w:eastAsia="zh-CN" w:bidi="fa-IR"/>
        </w:rPr>
      </w:pPr>
      <w:r>
        <w:rPr>
          <w:rStyle w:val="FootnoteReference"/>
        </w:rPr>
        <w:footnoteRef/>
      </w:r>
      <w:r>
        <w:rPr>
          <w:rFonts w:eastAsia="MS Mincho"/>
        </w:rPr>
        <w:t xml:space="preserve"> </w:t>
      </w:r>
      <w:r>
        <w:rPr>
          <w:rFonts w:hint="eastAsia"/>
        </w:rPr>
        <w:t>衣笠貞之助</w:t>
      </w:r>
      <w:r>
        <w:rPr>
          <w:rFonts w:hint="eastAsia"/>
        </w:rPr>
        <w:t>/</w:t>
      </w:r>
      <w:r>
        <w:t>Kinugasa Tēnosuke(1896–1982)</w:t>
      </w:r>
      <w:r>
        <w:rPr>
          <w:lang w:eastAsia="zh-CN"/>
        </w:rPr>
        <w:t>.</w:t>
      </w:r>
    </w:p>
  </w:footnote>
  <w:footnote w:id="1354">
    <w:p>
      <w:pPr>
        <w:pStyle w:val="FootnoteText"/>
        <w:rPr>
          <w:lang w:eastAsia="zh-CN" w:bidi="fa-IR"/>
        </w:rPr>
      </w:pPr>
      <w:r>
        <w:rPr>
          <w:rStyle w:val="FootnoteReference"/>
        </w:rPr>
        <w:footnoteRef/>
      </w:r>
      <w:r>
        <w:t xml:space="preserve"> </w:t>
      </w:r>
      <w:r>
        <w:rPr>
          <w:rFonts w:hint="eastAsia"/>
          <w:lang w:bidi="fa-IR"/>
        </w:rPr>
        <w:t>木下恵介</w:t>
      </w:r>
      <w:r>
        <w:rPr>
          <w:rFonts w:hint="eastAsia"/>
          <w:lang w:bidi="fa-IR"/>
        </w:rPr>
        <w:t>/</w:t>
      </w:r>
      <w:r>
        <w:rPr>
          <w:rFonts w:hint="eastAsia"/>
          <w:lang w:eastAsia="zh-CN" w:bidi="fa-IR"/>
        </w:rPr>
        <w:t>Kinoshita Keisuke(1912</w:t>
      </w:r>
      <w:r>
        <w:rPr>
          <w:lang w:eastAsia="zh-CN" w:bidi="fa-IR"/>
        </w:rPr>
        <w:t>–</w:t>
      </w:r>
      <w:r>
        <w:rPr>
          <w:rFonts w:hint="eastAsia"/>
          <w:lang w:eastAsia="zh-CN" w:bidi="fa-IR"/>
        </w:rPr>
        <w:t>1998).</w:t>
      </w:r>
    </w:p>
  </w:footnote>
  <w:footnote w:id="1355">
    <w:p>
      <w:pPr>
        <w:pStyle w:val="FootnoteText"/>
        <w:rPr>
          <w:lang w:bidi="fa-IR"/>
        </w:rPr>
      </w:pPr>
      <w:r>
        <w:rPr>
          <w:rStyle w:val="FootnoteReference"/>
        </w:rPr>
        <w:footnoteRef/>
      </w:r>
      <w:r>
        <w:t xml:space="preserve"> </w:t>
      </w:r>
      <w:r>
        <w:rPr>
          <w:lang w:bidi="fa-IR"/>
        </w:rPr>
        <w:t>Jean-Luc Godard(1930-   ).</w:t>
      </w:r>
    </w:p>
  </w:footnote>
  <w:footnote w:id="1356">
    <w:p>
      <w:pPr>
        <w:pStyle w:val="FootnoteText"/>
      </w:pPr>
      <w:r>
        <w:rPr>
          <w:rStyle w:val="FootnoteReference"/>
        </w:rPr>
        <w:footnoteRef/>
      </w:r>
      <w:r>
        <w:t xml:space="preserve"> </w:t>
      </w:r>
      <w:r>
        <w:rPr>
          <w:lang w:bidi="fa-IR"/>
        </w:rPr>
        <w:t>À bout de soufflé.</w:t>
      </w:r>
    </w:p>
  </w:footnote>
  <w:footnote w:id="1357">
    <w:p>
      <w:pPr>
        <w:pStyle w:val="FootnoteText"/>
        <w:rPr>
          <w:rtl/>
          <w:lang w:eastAsia="zh-CN" w:bidi="fa-IR"/>
        </w:rPr>
      </w:pPr>
      <w:r>
        <w:rPr>
          <w:rStyle w:val="FootnoteReference"/>
        </w:rPr>
        <w:footnoteRef/>
      </w:r>
      <w:r>
        <w:rPr>
          <w:rFonts w:eastAsia="MS Mincho"/>
          <w:lang w:eastAsia="ja-JP" w:bidi="fa-IR"/>
        </w:rPr>
        <w:t xml:space="preserve"> </w:t>
      </w:r>
      <w:r>
        <w:rPr>
          <w:lang w:eastAsia="ja-JP" w:bidi="fa-IR"/>
        </w:rPr>
        <w:t>松竹</w:t>
      </w:r>
      <w:hyperlink r:id="rId5" w:tooltip="ヌーベルバーグ" w:history="1">
        <w:r>
          <w:rPr>
            <w:lang w:eastAsia="ja-JP" w:bidi="fa-IR"/>
          </w:rPr>
          <w:t>ヌーベルバーグ</w:t>
        </w:r>
      </w:hyperlink>
      <w:r>
        <w:rPr>
          <w:rFonts w:hint="eastAsia"/>
          <w:lang w:eastAsia="ja-JP" w:bidi="fa-IR"/>
        </w:rPr>
        <w:t>/</w:t>
      </w:r>
      <w:r>
        <w:rPr>
          <w:lang w:eastAsia="ja-JP" w:bidi="fa-IR"/>
        </w:rPr>
        <w:t>Shōchiku nuberubagu.</w:t>
      </w:r>
    </w:p>
  </w:footnote>
  <w:footnote w:id="1358">
    <w:p>
      <w:pPr>
        <w:pStyle w:val="FootnoteText"/>
        <w:rPr>
          <w:lang w:eastAsia="zh-CN" w:bidi="fa-IR"/>
        </w:rPr>
      </w:pPr>
      <w:r>
        <w:rPr>
          <w:rStyle w:val="FootnoteReference"/>
        </w:rPr>
        <w:footnoteRef/>
      </w:r>
      <w:r>
        <w:t xml:space="preserve"> </w:t>
      </w:r>
      <w:r>
        <w:rPr>
          <w:rFonts w:hint="eastAsia"/>
          <w:lang w:bidi="fa-IR"/>
        </w:rPr>
        <w:t>『青春残酷物語』</w:t>
      </w:r>
      <w:r>
        <w:rPr>
          <w:rFonts w:hint="eastAsia"/>
          <w:lang w:bidi="fa-IR"/>
        </w:rPr>
        <w:t>/</w:t>
      </w:r>
      <w:r>
        <w:rPr>
          <w:lang w:eastAsia="zh-CN" w:bidi="fa-IR"/>
        </w:rPr>
        <w:t>Seishun Zankoku Monogatari.</w:t>
      </w:r>
    </w:p>
  </w:footnote>
  <w:footnote w:id="1359">
    <w:p>
      <w:pPr>
        <w:pStyle w:val="FootnoteText"/>
        <w:spacing w:line="300" w:lineRule="exact"/>
        <w:jc w:val="both"/>
        <w:rPr>
          <w:rFonts w:asciiTheme="majorEastAsia" w:hAnsiTheme="majorEastAsia" w:cs="B Roya"/>
          <w:lang w:eastAsia="zh-CN" w:bidi="fa-IR"/>
        </w:rPr>
      </w:pPr>
      <w:r>
        <w:rPr>
          <w:rFonts w:asciiTheme="majorEastAsia" w:eastAsiaTheme="majorEastAsia" w:hAnsiTheme="majorEastAsia" w:cs="B Roya"/>
          <w:lang w:bidi="fa-IR"/>
        </w:rPr>
        <w:footnoteRef/>
      </w:r>
      <w:r>
        <w:rPr>
          <w:rFonts w:asciiTheme="majorEastAsia" w:eastAsiaTheme="majorEastAsia" w:hAnsiTheme="majorEastAsia" w:cs="B Roya"/>
          <w:lang w:bidi="fa-IR"/>
        </w:rPr>
        <w:t xml:space="preserve"> </w:t>
      </w:r>
      <w:r>
        <w:rPr>
          <w:rFonts w:hint="eastAsia"/>
          <w:lang w:bidi="fa-IR"/>
        </w:rPr>
        <w:t>吉田義重</w:t>
      </w:r>
      <w:r>
        <w:rPr>
          <w:rFonts w:hint="eastAsia"/>
          <w:lang w:bidi="fa-IR"/>
        </w:rPr>
        <w:t>/</w:t>
      </w:r>
      <w:r>
        <w:rPr>
          <w:lang w:bidi="fa-IR"/>
        </w:rPr>
        <w:t>Yoshida yoshishige(1933-    ).</w:t>
      </w:r>
    </w:p>
  </w:footnote>
  <w:footnote w:id="1360">
    <w:p>
      <w:pPr>
        <w:pStyle w:val="FootnoteText"/>
        <w:spacing w:line="300" w:lineRule="exact"/>
        <w:jc w:val="both"/>
        <w:rPr>
          <w:rFonts w:asciiTheme="majorEastAsia" w:eastAsiaTheme="majorEastAsia" w:hAnsiTheme="majorEastAsia" w:cs="B Roya"/>
          <w:lang w:bidi="fa-IR"/>
        </w:rPr>
      </w:pPr>
      <w:r>
        <w:rPr>
          <w:rFonts w:asciiTheme="majorEastAsia" w:eastAsiaTheme="majorEastAsia" w:hAnsiTheme="majorEastAsia" w:cs="B Roya"/>
          <w:lang w:bidi="fa-IR"/>
        </w:rPr>
        <w:footnoteRef/>
      </w:r>
      <w:r>
        <w:rPr>
          <w:rFonts w:asciiTheme="majorEastAsia" w:eastAsiaTheme="majorEastAsia" w:hAnsiTheme="majorEastAsia" w:cs="B Roya"/>
          <w:lang w:bidi="fa-IR"/>
        </w:rPr>
        <w:t xml:space="preserve"> </w:t>
      </w:r>
      <w:r>
        <w:rPr>
          <w:rFonts w:hint="eastAsia"/>
          <w:lang w:bidi="fa-IR"/>
        </w:rPr>
        <w:t>篠田正浩</w:t>
      </w:r>
      <w:r>
        <w:rPr>
          <w:rFonts w:hint="eastAsia"/>
          <w:lang w:bidi="fa-IR"/>
        </w:rPr>
        <w:t>/</w:t>
      </w:r>
      <w:r>
        <w:rPr>
          <w:lang w:bidi="fa-IR"/>
        </w:rPr>
        <w:t>Shinoda masahiro(1931-     ).</w:t>
      </w:r>
    </w:p>
  </w:footnote>
  <w:footnote w:id="1361">
    <w:p>
      <w:pPr>
        <w:pStyle w:val="FootnoteText"/>
        <w:rPr>
          <w:lang w:eastAsia="zh-CN" w:bidi="fa-IR"/>
        </w:rPr>
      </w:pPr>
      <w:r>
        <w:rPr>
          <w:rStyle w:val="FootnoteReference"/>
        </w:rPr>
        <w:footnoteRef/>
      </w:r>
      <w:r>
        <w:t xml:space="preserve"> </w:t>
      </w:r>
      <w:r>
        <w:rPr>
          <w:rFonts w:hint="eastAsia"/>
          <w:lang w:bidi="fa-IR"/>
        </w:rPr>
        <w:t>羽仁進</w:t>
      </w:r>
      <w:r>
        <w:rPr>
          <w:rFonts w:hint="eastAsia"/>
          <w:lang w:bidi="fa-IR"/>
        </w:rPr>
        <w:t>/</w:t>
      </w:r>
      <w:r>
        <w:rPr>
          <w:rFonts w:hint="eastAsia"/>
          <w:lang w:eastAsia="zh-CN" w:bidi="fa-IR"/>
        </w:rPr>
        <w:t>Hani Susumu(1928-    ).</w:t>
      </w:r>
    </w:p>
  </w:footnote>
  <w:footnote w:id="1362">
    <w:p>
      <w:pPr>
        <w:pStyle w:val="FootnoteText"/>
        <w:rPr>
          <w:rFonts w:eastAsia="MS Mincho"/>
          <w:lang w:bidi="fa-IR"/>
        </w:rPr>
      </w:pPr>
      <w:r>
        <w:rPr>
          <w:rStyle w:val="FootnoteReference"/>
        </w:rPr>
        <w:footnoteRef/>
      </w:r>
      <w:r>
        <w:t xml:space="preserve"> </w:t>
      </w:r>
      <w:r>
        <w:rPr>
          <w:rFonts w:hint="eastAsia"/>
          <w:lang w:bidi="fa-IR"/>
        </w:rPr>
        <w:t>土本典昭</w:t>
      </w:r>
      <w:r>
        <w:rPr>
          <w:rFonts w:hint="eastAsia"/>
          <w:lang w:bidi="fa-IR"/>
        </w:rPr>
        <w:t>/</w:t>
      </w:r>
      <w:r>
        <w:rPr>
          <w:lang w:eastAsia="zh-CN" w:bidi="fa-IR"/>
        </w:rPr>
        <w:t>Tsuchimoto Noriaki(</w:t>
      </w:r>
      <w:r>
        <w:rPr>
          <w:rFonts w:eastAsia="MS Mincho"/>
          <w:lang w:bidi="fa-IR"/>
        </w:rPr>
        <w:t>1928-2008).</w:t>
      </w:r>
    </w:p>
  </w:footnote>
  <w:footnote w:id="1363">
    <w:p>
      <w:pPr>
        <w:pStyle w:val="FootnoteText"/>
        <w:rPr>
          <w:lang w:eastAsia="zh-CN" w:bidi="fa-IR"/>
        </w:rPr>
      </w:pPr>
      <w:r>
        <w:rPr>
          <w:rStyle w:val="FootnoteReference"/>
        </w:rPr>
        <w:footnoteRef/>
      </w:r>
      <w:r>
        <w:t xml:space="preserve"> </w:t>
      </w:r>
      <w:r>
        <w:rPr>
          <w:rFonts w:hint="eastAsia"/>
          <w:lang w:bidi="fa-IR"/>
        </w:rPr>
        <w:t>原一男</w:t>
      </w:r>
      <w:r>
        <w:rPr>
          <w:rFonts w:hint="eastAsia"/>
          <w:lang w:bidi="fa-IR"/>
        </w:rPr>
        <w:t>/</w:t>
      </w:r>
      <w:r>
        <w:rPr>
          <w:rFonts w:hint="eastAsia"/>
          <w:lang w:eastAsia="zh-CN" w:bidi="fa-IR"/>
        </w:rPr>
        <w:t xml:space="preserve">Hara </w:t>
      </w:r>
      <w:r>
        <w:rPr>
          <w:lang w:eastAsia="zh-CN" w:bidi="fa-IR"/>
        </w:rPr>
        <w:t>Kazuo(1945-    ).</w:t>
      </w:r>
    </w:p>
  </w:footnote>
  <w:footnote w:id="1364">
    <w:p>
      <w:pPr>
        <w:pStyle w:val="FootnoteText"/>
        <w:rPr>
          <w:rtl/>
          <w:lang w:bidi="fa-IR"/>
        </w:rPr>
      </w:pPr>
      <w:r>
        <w:rPr>
          <w:rStyle w:val="FootnoteReference"/>
        </w:rPr>
        <w:footnoteRef/>
      </w:r>
      <w:r>
        <w:t xml:space="preserve"> </w:t>
      </w:r>
      <w:r>
        <w:rPr>
          <w:lang w:eastAsia="zh-CN" w:bidi="fa-IR"/>
        </w:rPr>
        <w:t>東映株式会</w:t>
      </w:r>
      <w:r>
        <w:rPr>
          <w:rFonts w:hint="eastAsia"/>
          <w:lang w:eastAsia="zh-CN" w:bidi="fa-IR"/>
        </w:rPr>
        <w:t>社</w:t>
      </w:r>
      <w:r>
        <w:rPr>
          <w:lang w:eastAsia="zh-CN" w:bidi="fa-IR"/>
        </w:rPr>
        <w:t>/T</w:t>
      </w:r>
      <w:r>
        <w:rPr>
          <w:rFonts w:hint="eastAsia"/>
          <w:lang w:eastAsia="zh-CN" w:bidi="fa-IR"/>
        </w:rPr>
        <w:t>ō</w:t>
      </w:r>
      <w:r>
        <w:rPr>
          <w:lang w:eastAsia="zh-CN" w:bidi="fa-IR"/>
        </w:rPr>
        <w:t>ei kabushiki kaisha.</w:t>
      </w:r>
    </w:p>
  </w:footnote>
  <w:footnote w:id="1365">
    <w:p>
      <w:pPr>
        <w:pStyle w:val="FootnoteText"/>
        <w:bidi/>
        <w:rPr>
          <w:rtl/>
          <w:lang w:bidi="fa-IR"/>
        </w:rPr>
      </w:pPr>
      <w:r>
        <w:rPr>
          <w:rStyle w:val="FootnoteReference"/>
        </w:rPr>
        <w:footnoteRef/>
      </w:r>
      <w:r>
        <w:t xml:space="preserve"> </w:t>
      </w:r>
      <w:r>
        <w:rPr>
          <w:rFonts w:hint="cs"/>
          <w:rtl/>
          <w:lang w:bidi="fa-IR"/>
        </w:rPr>
        <w:t xml:space="preserve"> </w:t>
      </w:r>
      <w:r>
        <w:rPr>
          <w:rFonts w:cs="B Roya" w:hint="eastAsia"/>
          <w:lang w:val="en-GB" w:bidi="fa-IR"/>
        </w:rPr>
        <w:t>大映</w:t>
      </w:r>
      <w:r>
        <w:rPr>
          <w:rFonts w:cs="B Roya" w:hint="eastAsia"/>
          <w:lang w:val="en-GB" w:bidi="fa-IR"/>
        </w:rPr>
        <w:t>/</w:t>
      </w:r>
      <w:r>
        <w:rPr>
          <w:rFonts w:cs="B Roya"/>
          <w:lang w:val="en-GB" w:bidi="fa-IR"/>
        </w:rPr>
        <w:t>Daiē</w:t>
      </w:r>
      <w:r>
        <w:rPr>
          <w:rFonts w:cs="B Roya" w:hint="cs"/>
          <w:rtl/>
          <w:lang w:val="en-GB" w:bidi="fa-IR"/>
        </w:rPr>
        <w:t xml:space="preserve"> : اين شركت سال 1942 تأسيس شده بود.</w:t>
      </w:r>
    </w:p>
  </w:footnote>
  <w:footnote w:id="1366">
    <w:p>
      <w:pPr>
        <w:pStyle w:val="FootnoteText"/>
        <w:rPr>
          <w:rFonts w:eastAsia="MS Mincho"/>
          <w:lang w:bidi="fa-IR"/>
        </w:rPr>
      </w:pPr>
      <w:r>
        <w:rPr>
          <w:rStyle w:val="FootnoteReference"/>
        </w:rPr>
        <w:footnoteRef/>
      </w:r>
      <w:r>
        <w:t xml:space="preserve"> </w:t>
      </w:r>
      <w:r>
        <w:rPr>
          <w:rFonts w:eastAsia="MS Mincho" w:hint="eastAsia"/>
          <w:lang w:bidi="fa-IR"/>
        </w:rPr>
        <w:t>一般社団法人日本映画製作者連盟</w:t>
      </w:r>
      <w:r>
        <w:rPr>
          <w:rFonts w:eastAsia="MS Mincho"/>
          <w:lang w:bidi="fa-IR"/>
        </w:rPr>
        <w:t>/Ippan shadan hōjin Nihon eiga Sēsakusha renmē.</w:t>
      </w:r>
    </w:p>
  </w:footnote>
  <w:footnote w:id="1367">
    <w:p>
      <w:pPr>
        <w:pStyle w:val="FootnoteText"/>
        <w:rPr>
          <w:lang w:bidi="fa-IR"/>
        </w:rPr>
      </w:pPr>
      <w:r>
        <w:rPr>
          <w:rStyle w:val="FootnoteReference"/>
        </w:rPr>
        <w:footnoteRef/>
      </w:r>
      <w:r>
        <w:t xml:space="preserve"> </w:t>
      </w:r>
      <w:r>
        <w:rPr>
          <w:rFonts w:hint="eastAsia"/>
          <w:lang w:bidi="fa-IR"/>
        </w:rPr>
        <w:t>教育</w:t>
      </w:r>
      <w:r>
        <w:rPr>
          <w:lang w:bidi="fa-IR"/>
        </w:rPr>
        <w:t>/Ky</w:t>
      </w:r>
      <w:r>
        <w:rPr>
          <w:rFonts w:cstheme="minorHAnsi"/>
          <w:lang w:bidi="fa-IR"/>
        </w:rPr>
        <w:t>ō</w:t>
      </w:r>
      <w:r>
        <w:rPr>
          <w:lang w:bidi="fa-IR"/>
        </w:rPr>
        <w:t>iku.</w:t>
      </w:r>
    </w:p>
  </w:footnote>
  <w:footnote w:id="1368">
    <w:p>
      <w:pPr>
        <w:pStyle w:val="FootnoteText"/>
        <w:rPr>
          <w:lang w:bidi="fa-IR"/>
        </w:rPr>
      </w:pPr>
      <w:r>
        <w:rPr>
          <w:rStyle w:val="FootnoteReference"/>
        </w:rPr>
        <w:footnoteRef/>
      </w:r>
      <w:r>
        <w:t xml:space="preserve"> </w:t>
      </w:r>
      <w:r>
        <w:rPr>
          <w:rFonts w:hint="eastAsia"/>
          <w:lang w:bidi="fa-IR"/>
        </w:rPr>
        <w:t>大宝律令</w:t>
      </w:r>
      <w:r>
        <w:rPr>
          <w:lang w:bidi="fa-IR"/>
        </w:rPr>
        <w:t>/Taihō ritsuryō.</w:t>
      </w:r>
    </w:p>
  </w:footnote>
  <w:footnote w:id="1369">
    <w:p>
      <w:pPr>
        <w:pStyle w:val="FootnoteText"/>
        <w:rPr>
          <w:lang w:bidi="fa-IR"/>
        </w:rPr>
      </w:pPr>
      <w:r>
        <w:rPr>
          <w:rStyle w:val="FootnoteReference"/>
        </w:rPr>
        <w:footnoteRef/>
      </w:r>
      <w:r>
        <w:t xml:space="preserve"> </w:t>
      </w:r>
      <w:r>
        <w:rPr>
          <w:rFonts w:hint="eastAsia"/>
          <w:lang w:bidi="fa-IR"/>
        </w:rPr>
        <w:t>大学・国学</w:t>
      </w:r>
      <w:r>
        <w:rPr>
          <w:lang w:bidi="fa-IR"/>
        </w:rPr>
        <w:t>/Daigaku Kokugaku.</w:t>
      </w:r>
    </w:p>
  </w:footnote>
  <w:footnote w:id="1370">
    <w:p>
      <w:pPr>
        <w:pStyle w:val="FootnoteText"/>
        <w:rPr>
          <w:rFonts w:eastAsia="MS Mincho"/>
          <w:lang w:bidi="fa-IR"/>
        </w:rPr>
      </w:pPr>
      <w:r>
        <w:rPr>
          <w:rStyle w:val="FootnoteReference"/>
        </w:rPr>
        <w:footnoteRef/>
      </w:r>
      <w:r>
        <w:t xml:space="preserve"> </w:t>
      </w:r>
      <w:r>
        <w:rPr>
          <w:rFonts w:eastAsia="MS Mincho" w:hint="eastAsia"/>
          <w:lang w:bidi="fa-IR"/>
        </w:rPr>
        <w:t>波斯清道</w:t>
      </w:r>
      <w:r>
        <w:rPr>
          <w:rFonts w:eastAsia="MS Mincho"/>
          <w:lang w:bidi="fa-IR"/>
        </w:rPr>
        <w:t>/Hashi no Kiyomichi.</w:t>
      </w:r>
    </w:p>
  </w:footnote>
  <w:footnote w:id="1371">
    <w:p>
      <w:pPr>
        <w:pStyle w:val="FootnoteText"/>
        <w:rPr>
          <w:lang w:bidi="fa-IR"/>
        </w:rPr>
      </w:pPr>
      <w:r>
        <w:rPr>
          <w:rStyle w:val="FootnoteReference"/>
        </w:rPr>
        <w:footnoteRef/>
      </w:r>
      <w:r>
        <w:t xml:space="preserve"> </w:t>
      </w:r>
      <w:r>
        <w:rPr>
          <w:rFonts w:hint="eastAsia"/>
          <w:lang w:bidi="fa-IR"/>
        </w:rPr>
        <w:t>波斯</w:t>
      </w:r>
      <w:r>
        <w:rPr>
          <w:lang w:bidi="fa-IR"/>
        </w:rPr>
        <w:t>/Hashi.</w:t>
      </w:r>
    </w:p>
  </w:footnote>
  <w:footnote w:id="1372">
    <w:p>
      <w:pPr>
        <w:pStyle w:val="FootnoteText"/>
        <w:rPr>
          <w:lang w:bidi="fa-IR"/>
        </w:rPr>
      </w:pPr>
      <w:r>
        <w:rPr>
          <w:rStyle w:val="FootnoteReference"/>
        </w:rPr>
        <w:footnoteRef/>
      </w:r>
      <w:r>
        <w:t xml:space="preserve"> </w:t>
      </w:r>
      <w:r>
        <w:rPr>
          <w:rFonts w:hint="eastAsia"/>
          <w:lang w:bidi="fa-IR"/>
        </w:rPr>
        <w:t>家学</w:t>
      </w:r>
      <w:r>
        <w:rPr>
          <w:lang w:bidi="fa-IR"/>
        </w:rPr>
        <w:t>/Kagaku.</w:t>
      </w:r>
    </w:p>
  </w:footnote>
  <w:footnote w:id="1373">
    <w:p>
      <w:pPr>
        <w:pStyle w:val="FootnoteText"/>
        <w:rPr>
          <w:rtl/>
          <w:lang w:bidi="fa-IR"/>
        </w:rPr>
      </w:pPr>
      <w:r>
        <w:rPr>
          <w:rStyle w:val="FootnoteReference"/>
        </w:rPr>
        <w:footnoteRef/>
      </w:r>
      <w:r>
        <w:t xml:space="preserve"> </w:t>
      </w:r>
      <w:r>
        <w:rPr>
          <w:rFonts w:hint="eastAsia"/>
        </w:rPr>
        <w:t>官司請負制</w:t>
      </w:r>
      <w:r>
        <w:t>/Kanshi ukeoi sei.</w:t>
      </w:r>
    </w:p>
  </w:footnote>
  <w:footnote w:id="1374">
    <w:p>
      <w:pPr>
        <w:pStyle w:val="FootnoteText"/>
        <w:rPr>
          <w:lang w:bidi="fa-IR"/>
        </w:rPr>
      </w:pPr>
      <w:r>
        <w:rPr>
          <w:rStyle w:val="FootnoteReference"/>
        </w:rPr>
        <w:footnoteRef/>
      </w:r>
      <w:r>
        <w:t xml:space="preserve"> </w:t>
      </w:r>
      <w:r>
        <w:rPr>
          <w:rFonts w:hint="eastAsia"/>
          <w:lang w:bidi="fa-IR"/>
        </w:rPr>
        <w:t>金沢文庫</w:t>
      </w:r>
      <w:r>
        <w:rPr>
          <w:lang w:bidi="fa-IR"/>
        </w:rPr>
        <w:t>/Kanazawa bunko.</w:t>
      </w:r>
    </w:p>
  </w:footnote>
  <w:footnote w:id="1375">
    <w:p>
      <w:pPr>
        <w:pStyle w:val="FootnoteText"/>
        <w:rPr>
          <w:lang w:bidi="fa-IR"/>
        </w:rPr>
      </w:pPr>
      <w:r>
        <w:rPr>
          <w:rStyle w:val="FootnoteReference"/>
        </w:rPr>
        <w:footnoteRef/>
      </w:r>
      <w:r>
        <w:t xml:space="preserve"> </w:t>
      </w:r>
      <w:r>
        <w:rPr>
          <w:rFonts w:hint="eastAsia"/>
          <w:lang w:bidi="fa-IR"/>
        </w:rPr>
        <w:t>足利学校</w:t>
      </w:r>
      <w:r>
        <w:rPr>
          <w:lang w:bidi="fa-IR"/>
        </w:rPr>
        <w:t>/Ashikaga Gakk</w:t>
      </w:r>
      <w:r>
        <w:rPr>
          <w:rFonts w:cstheme="minorHAnsi"/>
          <w:lang w:bidi="fa-IR"/>
        </w:rPr>
        <w:t>ō</w:t>
      </w:r>
      <w:r>
        <w:rPr>
          <w:lang w:bidi="fa-IR"/>
        </w:rPr>
        <w:t>.</w:t>
      </w:r>
    </w:p>
  </w:footnote>
  <w:footnote w:id="1376">
    <w:p>
      <w:pPr>
        <w:pStyle w:val="FootnoteText"/>
        <w:rPr>
          <w:lang w:bidi="fa-IR"/>
        </w:rPr>
      </w:pPr>
      <w:r>
        <w:rPr>
          <w:rStyle w:val="FootnoteReference"/>
        </w:rPr>
        <w:footnoteRef/>
      </w:r>
      <w:r>
        <w:t xml:space="preserve"> </w:t>
      </w:r>
      <w:r>
        <w:rPr>
          <w:rFonts w:hint="eastAsia"/>
          <w:lang w:bidi="fa-IR"/>
        </w:rPr>
        <w:t>寺子屋</w:t>
      </w:r>
      <w:r>
        <w:rPr>
          <w:lang w:bidi="fa-IR"/>
        </w:rPr>
        <w:t>/Terakoya.</w:t>
      </w:r>
    </w:p>
  </w:footnote>
  <w:footnote w:id="1377">
    <w:p>
      <w:pPr>
        <w:pStyle w:val="FootnoteText"/>
        <w:rPr>
          <w:lang w:bidi="fa-IR"/>
        </w:rPr>
      </w:pPr>
      <w:r>
        <w:rPr>
          <w:rStyle w:val="FootnoteReference"/>
        </w:rPr>
        <w:footnoteRef/>
      </w:r>
      <w:r>
        <w:t xml:space="preserve"> </w:t>
      </w:r>
      <w:r>
        <w:rPr>
          <w:rFonts w:hint="eastAsia"/>
          <w:lang w:bidi="fa-IR"/>
        </w:rPr>
        <w:t>藩校</w:t>
      </w:r>
      <w:r>
        <w:rPr>
          <w:lang w:bidi="fa-IR"/>
        </w:rPr>
        <w:t>/Hankō.</w:t>
      </w:r>
    </w:p>
  </w:footnote>
  <w:footnote w:id="1378">
    <w:p>
      <w:pPr>
        <w:pStyle w:val="FootnoteText"/>
        <w:rPr>
          <w:lang w:bidi="fa-IR"/>
        </w:rPr>
      </w:pPr>
      <w:r>
        <w:rPr>
          <w:rStyle w:val="FootnoteReference"/>
        </w:rPr>
        <w:footnoteRef/>
      </w:r>
      <w:r>
        <w:t xml:space="preserve"> </w:t>
      </w:r>
      <w:r>
        <w:rPr>
          <w:rFonts w:hint="eastAsia"/>
          <w:lang w:bidi="fa-IR"/>
        </w:rPr>
        <w:t>藩</w:t>
      </w:r>
      <w:r>
        <w:rPr>
          <w:lang w:bidi="fa-IR"/>
        </w:rPr>
        <w:t>/Han.</w:t>
      </w:r>
    </w:p>
  </w:footnote>
  <w:footnote w:id="1379">
    <w:p>
      <w:pPr>
        <w:pStyle w:val="FootnoteText"/>
        <w:rPr>
          <w:lang w:bidi="fa-IR"/>
        </w:rPr>
      </w:pPr>
      <w:r>
        <w:rPr>
          <w:rStyle w:val="FootnoteReference"/>
        </w:rPr>
        <w:footnoteRef/>
      </w:r>
      <w:r>
        <w:t xml:space="preserve"> </w:t>
      </w:r>
      <w:r>
        <w:rPr>
          <w:rFonts w:hint="eastAsia"/>
        </w:rPr>
        <w:t>郷学</w:t>
      </w:r>
      <w:r>
        <w:rPr>
          <w:lang w:bidi="fa-IR"/>
        </w:rPr>
        <w:t>/G</w:t>
      </w:r>
      <w:r>
        <w:rPr>
          <w:rFonts w:cstheme="minorHAnsi"/>
          <w:lang w:bidi="fa-IR"/>
        </w:rPr>
        <w:t>ō</w:t>
      </w:r>
      <w:r>
        <w:rPr>
          <w:lang w:bidi="fa-IR"/>
        </w:rPr>
        <w:t>gaku.</w:t>
      </w:r>
    </w:p>
  </w:footnote>
  <w:footnote w:id="1380">
    <w:p>
      <w:pPr>
        <w:pStyle w:val="FootnoteText"/>
        <w:rPr>
          <w:rtl/>
        </w:rPr>
      </w:pPr>
      <w:r>
        <w:rPr>
          <w:rStyle w:val="FootnoteReference"/>
        </w:rPr>
        <w:footnoteRef/>
      </w:r>
      <w:r>
        <w:t xml:space="preserve"> Edwin_O._Reischauer(1910-1990).</w:t>
      </w:r>
    </w:p>
  </w:footnote>
  <w:footnote w:id="1381">
    <w:p>
      <w:pPr>
        <w:pStyle w:val="FootnoteText"/>
        <w:rPr>
          <w:lang w:bidi="fa-IR"/>
        </w:rPr>
      </w:pPr>
      <w:r>
        <w:rPr>
          <w:rStyle w:val="FootnoteReference"/>
        </w:rPr>
        <w:footnoteRef/>
      </w:r>
      <w:r>
        <w:t xml:space="preserve"> </w:t>
      </w:r>
      <w:r>
        <w:rPr>
          <w:rFonts w:hint="eastAsia"/>
          <w:lang w:bidi="fa-IR"/>
        </w:rPr>
        <w:t>文部科学省</w:t>
      </w:r>
      <w:r>
        <w:rPr>
          <w:lang w:bidi="fa-IR"/>
        </w:rPr>
        <w:t>/Monbukagakushō/Ministry of Education, Science and Culture.</w:t>
      </w:r>
    </w:p>
  </w:footnote>
  <w:footnote w:id="1382">
    <w:p>
      <w:pPr>
        <w:pStyle w:val="FootnoteText"/>
        <w:rPr>
          <w:lang w:bidi="fa-IR"/>
        </w:rPr>
      </w:pPr>
      <w:r>
        <w:rPr>
          <w:rStyle w:val="FootnoteReference"/>
        </w:rPr>
        <w:footnoteRef/>
      </w:r>
      <w:r>
        <w:t xml:space="preserve"> </w:t>
      </w:r>
      <w:r>
        <w:rPr>
          <w:rFonts w:hint="eastAsia"/>
          <w:lang w:bidi="fa-IR"/>
        </w:rPr>
        <w:t>学制</w:t>
      </w:r>
      <w:r>
        <w:rPr>
          <w:lang w:bidi="fa-IR"/>
        </w:rPr>
        <w:t>/Gakusei.</w:t>
      </w:r>
    </w:p>
  </w:footnote>
  <w:footnote w:id="1383">
    <w:p>
      <w:pPr>
        <w:pStyle w:val="FootnoteText"/>
        <w:rPr>
          <w:lang w:bidi="fa-IR"/>
        </w:rPr>
      </w:pPr>
      <w:r>
        <w:rPr>
          <w:rStyle w:val="FootnoteReference"/>
        </w:rPr>
        <w:footnoteRef/>
      </w:r>
      <w:r>
        <w:t xml:space="preserve"> </w:t>
      </w:r>
      <w:r>
        <w:rPr>
          <w:rFonts w:hint="eastAsia"/>
          <w:lang w:bidi="fa-IR"/>
        </w:rPr>
        <w:t>教育令</w:t>
      </w:r>
      <w:r>
        <w:rPr>
          <w:lang w:bidi="fa-IR"/>
        </w:rPr>
        <w:t>/Kyōiku rei.</w:t>
      </w:r>
    </w:p>
  </w:footnote>
  <w:footnote w:id="1384">
    <w:p>
      <w:pPr>
        <w:pStyle w:val="FootnoteText"/>
        <w:rPr>
          <w:rtl/>
        </w:rPr>
      </w:pPr>
      <w:r>
        <w:rPr>
          <w:rStyle w:val="FootnoteReference"/>
        </w:rPr>
        <w:footnoteRef/>
      </w:r>
      <w:r>
        <w:t xml:space="preserve"> Marion McCarrell Scott</w:t>
      </w:r>
      <w:r>
        <w:rPr>
          <w:rFonts w:hint="eastAsia"/>
        </w:rPr>
        <w:t>(</w:t>
      </w:r>
      <w:r>
        <w:t>1843-1922</w:t>
      </w:r>
      <w:r>
        <w:rPr>
          <w:rFonts w:hint="eastAsia"/>
        </w:rPr>
        <w:t>)</w:t>
      </w:r>
      <w:r>
        <w:t>.</w:t>
      </w:r>
    </w:p>
  </w:footnote>
  <w:footnote w:id="1385">
    <w:p>
      <w:pPr>
        <w:pStyle w:val="FootnoteText"/>
        <w:rPr>
          <w:lang w:bidi="fa-IR"/>
        </w:rPr>
      </w:pPr>
      <w:r>
        <w:rPr>
          <w:rStyle w:val="FootnoteReference"/>
        </w:rPr>
        <w:footnoteRef/>
      </w:r>
      <w:r>
        <w:t xml:space="preserve"> </w:t>
      </w:r>
      <w:r>
        <w:rPr>
          <w:rFonts w:hint="eastAsia"/>
          <w:lang w:bidi="fa-IR"/>
        </w:rPr>
        <w:t>東京帝国大学</w:t>
      </w:r>
      <w:r>
        <w:rPr>
          <w:lang w:bidi="fa-IR"/>
        </w:rPr>
        <w:t>/Tōkyō teikoku daigaku.</w:t>
      </w:r>
    </w:p>
  </w:footnote>
  <w:footnote w:id="1386">
    <w:p>
      <w:pPr>
        <w:pStyle w:val="FootnoteText"/>
        <w:rPr>
          <w:lang w:bidi="fa-IR"/>
        </w:rPr>
      </w:pPr>
      <w:r>
        <w:rPr>
          <w:rStyle w:val="FootnoteReference"/>
        </w:rPr>
        <w:footnoteRef/>
      </w:r>
      <w:r>
        <w:t xml:space="preserve"> </w:t>
      </w:r>
      <w:r>
        <w:rPr>
          <w:rFonts w:hint="eastAsia"/>
          <w:lang w:bidi="fa-IR"/>
        </w:rPr>
        <w:t>学校教育法</w:t>
      </w:r>
      <w:r>
        <w:rPr>
          <w:lang w:bidi="fa-IR"/>
        </w:rPr>
        <w:t>/Gakkō kyōiku hō.</w:t>
      </w:r>
    </w:p>
  </w:footnote>
  <w:footnote w:id="1387">
    <w:p>
      <w:pPr>
        <w:pStyle w:val="FootnoteText"/>
        <w:rPr>
          <w:lang w:bidi="fa-IR"/>
        </w:rPr>
      </w:pPr>
      <w:r>
        <w:rPr>
          <w:rStyle w:val="FootnoteReference"/>
        </w:rPr>
        <w:footnoteRef/>
      </w:r>
      <w:r>
        <w:t xml:space="preserve"> </w:t>
      </w:r>
      <w:r>
        <w:rPr>
          <w:rFonts w:hint="eastAsia"/>
          <w:lang w:bidi="fa-IR"/>
        </w:rPr>
        <w:t>教育委員会法</w:t>
      </w:r>
      <w:r>
        <w:rPr>
          <w:lang w:bidi="fa-IR"/>
        </w:rPr>
        <w:t>/Kyōiku iinkai hō.</w:t>
      </w:r>
    </w:p>
  </w:footnote>
  <w:footnote w:id="1388">
    <w:p>
      <w:pPr>
        <w:pStyle w:val="FootnoteText"/>
        <w:rPr>
          <w:lang w:bidi="fa-IR"/>
        </w:rPr>
      </w:pPr>
      <w:r>
        <w:rPr>
          <w:rStyle w:val="FootnoteReference"/>
        </w:rPr>
        <w:footnoteRef/>
      </w:r>
      <w:r>
        <w:t xml:space="preserve"> </w:t>
      </w:r>
      <w:r>
        <w:rPr>
          <w:rFonts w:hint="eastAsia"/>
          <w:lang w:bidi="fa-IR"/>
        </w:rPr>
        <w:t>社会教育法</w:t>
      </w:r>
      <w:r>
        <w:rPr>
          <w:lang w:bidi="fa-IR"/>
        </w:rPr>
        <w:t>/Shakai Kyōiku hō.</w:t>
      </w:r>
    </w:p>
  </w:footnote>
  <w:footnote w:id="1389">
    <w:p>
      <w:pPr>
        <w:pStyle w:val="FootnoteText"/>
        <w:rPr>
          <w:lang w:bidi="fa-IR"/>
        </w:rPr>
      </w:pPr>
      <w:r>
        <w:rPr>
          <w:rStyle w:val="FootnoteReference"/>
        </w:rPr>
        <w:footnoteRef/>
      </w:r>
      <w:r>
        <w:t xml:space="preserve"> </w:t>
      </w:r>
      <w:r>
        <w:rPr>
          <w:rFonts w:hint="eastAsia"/>
        </w:rPr>
        <w:t>私立学校法</w:t>
      </w:r>
      <w:r>
        <w:rPr>
          <w:lang w:bidi="fa-IR"/>
        </w:rPr>
        <w:t>/Shiritsu Gakkō hō.</w:t>
      </w:r>
    </w:p>
  </w:footnote>
  <w:footnote w:id="1390">
    <w:p>
      <w:pPr>
        <w:pStyle w:val="FootnoteText"/>
        <w:rPr>
          <w:lang w:bidi="fa-IR"/>
        </w:rPr>
      </w:pPr>
      <w:r>
        <w:rPr>
          <w:rStyle w:val="FootnoteReference"/>
        </w:rPr>
        <w:footnoteRef/>
      </w:r>
      <w:r>
        <w:t xml:space="preserve"> </w:t>
      </w:r>
      <w:r>
        <w:rPr>
          <w:rFonts w:hint="eastAsia"/>
        </w:rPr>
        <w:t>日本教職員組合</w:t>
      </w:r>
      <w:r>
        <w:rPr>
          <w:lang w:bidi="fa-IR"/>
        </w:rPr>
        <w:t>/Nihon kyōshokuin kumiai.</w:t>
      </w:r>
    </w:p>
  </w:footnote>
  <w:footnote w:id="1391">
    <w:p>
      <w:pPr>
        <w:pStyle w:val="FootnoteText"/>
        <w:rPr>
          <w:lang w:bidi="fa-IR"/>
        </w:rPr>
      </w:pPr>
      <w:r>
        <w:rPr>
          <w:rStyle w:val="FootnoteReference"/>
        </w:rPr>
        <w:footnoteRef/>
      </w:r>
      <w:r>
        <w:t xml:space="preserve"> </w:t>
      </w:r>
      <w:r>
        <w:rPr>
          <w:rFonts w:hint="eastAsia"/>
          <w:lang w:bidi="fa-IR"/>
        </w:rPr>
        <w:t>日教組</w:t>
      </w:r>
      <w:r>
        <w:rPr>
          <w:lang w:bidi="fa-IR"/>
        </w:rPr>
        <w:t>/Nikkyōso.</w:t>
      </w:r>
    </w:p>
  </w:footnote>
  <w:footnote w:id="1392">
    <w:p>
      <w:pPr>
        <w:pStyle w:val="FootnoteText"/>
        <w:rPr>
          <w:rtl/>
          <w:lang w:bidi="fa-IR"/>
        </w:rPr>
      </w:pPr>
      <w:r>
        <w:rPr>
          <w:rStyle w:val="FootnoteReference"/>
        </w:rPr>
        <w:footnoteRef/>
      </w:r>
      <w:r>
        <w:t xml:space="preserve"> </w:t>
      </w:r>
      <w:r>
        <w:rPr>
          <w:lang w:bidi="fa-IR"/>
        </w:rPr>
        <w:t>Organisation for Economic Co-operation and Development.</w:t>
      </w:r>
    </w:p>
  </w:footnote>
  <w:footnote w:id="1393">
    <w:p>
      <w:pPr>
        <w:pStyle w:val="FootnoteText"/>
        <w:rPr>
          <w:lang w:bidi="fa-IR"/>
        </w:rPr>
      </w:pPr>
      <w:r>
        <w:rPr>
          <w:rStyle w:val="FootnoteReference"/>
        </w:rPr>
        <w:footnoteRef/>
      </w:r>
      <w:r>
        <w:t xml:space="preserve"> </w:t>
      </w:r>
      <w:r>
        <w:rPr>
          <w:lang w:bidi="fa-IR"/>
        </w:rPr>
        <w:t>Programme for International Student Assessment (PISA).</w:t>
      </w:r>
    </w:p>
  </w:footnote>
  <w:footnote w:id="1394">
    <w:p>
      <w:pPr>
        <w:pStyle w:val="FootnoteText"/>
        <w:rPr>
          <w:lang w:bidi="fa-IR"/>
        </w:rPr>
      </w:pPr>
      <w:r>
        <w:rPr>
          <w:rStyle w:val="FootnoteReference"/>
        </w:rPr>
        <w:footnoteRef/>
      </w:r>
      <w:r>
        <w:t xml:space="preserve"> </w:t>
      </w:r>
      <w:r>
        <w:rPr>
          <w:rFonts w:hint="eastAsia"/>
          <w:lang w:bidi="fa-IR"/>
        </w:rPr>
        <w:t>教育基本法</w:t>
      </w:r>
      <w:r>
        <w:rPr>
          <w:lang w:bidi="fa-IR"/>
        </w:rPr>
        <w:t>/Ky</w:t>
      </w:r>
      <w:r>
        <w:rPr>
          <w:rFonts w:cstheme="minorHAnsi"/>
          <w:lang w:bidi="fa-IR"/>
        </w:rPr>
        <w:t>ō</w:t>
      </w:r>
      <w:r>
        <w:rPr>
          <w:lang w:bidi="fa-IR"/>
        </w:rPr>
        <w:t>iku kihon h</w:t>
      </w:r>
      <w:r>
        <w:rPr>
          <w:rFonts w:cstheme="minorHAnsi"/>
          <w:lang w:bidi="fa-IR"/>
        </w:rPr>
        <w:t>ō</w:t>
      </w:r>
      <w:r>
        <w:rPr>
          <w:lang w:bidi="fa-IR"/>
        </w:rPr>
        <w:t>.</w:t>
      </w:r>
    </w:p>
  </w:footnote>
  <w:footnote w:id="1395">
    <w:p>
      <w:pPr>
        <w:pStyle w:val="FootnoteText"/>
        <w:rPr>
          <w:lang w:bidi="fa-IR"/>
        </w:rPr>
      </w:pPr>
      <w:r>
        <w:rPr>
          <w:rStyle w:val="FootnoteReference"/>
        </w:rPr>
        <w:footnoteRef/>
      </w:r>
      <w:r>
        <w:t xml:space="preserve"> </w:t>
      </w:r>
      <w:r>
        <w:rPr>
          <w:rFonts w:hint="eastAsia"/>
          <w:lang w:bidi="fa-IR"/>
        </w:rPr>
        <w:t>書道</w:t>
      </w:r>
      <w:r>
        <w:rPr>
          <w:lang w:bidi="fa-IR"/>
        </w:rPr>
        <w:t>/Shod</w:t>
      </w:r>
      <w:r>
        <w:rPr>
          <w:rFonts w:cstheme="minorHAnsi"/>
          <w:lang w:bidi="fa-IR"/>
        </w:rPr>
        <w:t>ō</w:t>
      </w:r>
      <w:r>
        <w:rPr>
          <w:lang w:bidi="fa-IR"/>
        </w:rPr>
        <w:t>.</w:t>
      </w:r>
    </w:p>
  </w:footnote>
  <w:footnote w:id="1396">
    <w:p>
      <w:pPr>
        <w:pStyle w:val="FootnoteText"/>
        <w:rPr>
          <w:lang w:bidi="fa-IR"/>
        </w:rPr>
      </w:pPr>
      <w:r>
        <w:rPr>
          <w:rStyle w:val="FootnoteReference"/>
        </w:rPr>
        <w:footnoteRef/>
      </w:r>
      <w:r>
        <w:t xml:space="preserve"> </w:t>
      </w:r>
      <w:r>
        <w:rPr>
          <w:rFonts w:hint="eastAsia"/>
        </w:rPr>
        <w:t>塾</w:t>
      </w:r>
      <w:r>
        <w:rPr>
          <w:lang w:bidi="fa-IR"/>
        </w:rPr>
        <w:t>/Juku.</w:t>
      </w:r>
    </w:p>
  </w:footnote>
  <w:footnote w:id="1397">
    <w:p>
      <w:pPr>
        <w:pStyle w:val="FootnoteText"/>
        <w:rPr>
          <w:lang w:bidi="fa-IR"/>
        </w:rPr>
      </w:pPr>
      <w:r>
        <w:rPr>
          <w:rStyle w:val="FootnoteReference"/>
        </w:rPr>
        <w:footnoteRef/>
      </w:r>
      <w:r>
        <w:t xml:space="preserve"> </w:t>
      </w:r>
      <w:r>
        <w:rPr>
          <w:rFonts w:hint="eastAsia"/>
        </w:rPr>
        <w:t>運動会</w:t>
      </w:r>
      <w:r>
        <w:rPr>
          <w:lang w:bidi="fa-IR"/>
        </w:rPr>
        <w:t>/Und</w:t>
      </w:r>
      <w:r>
        <w:rPr>
          <w:rFonts w:cstheme="minorHAnsi"/>
          <w:lang w:bidi="fa-IR"/>
        </w:rPr>
        <w:t>ō</w:t>
      </w:r>
      <w:r>
        <w:rPr>
          <w:lang w:bidi="fa-IR"/>
        </w:rPr>
        <w:t xml:space="preserve"> kai.</w:t>
      </w:r>
    </w:p>
  </w:footnote>
  <w:footnote w:id="1398">
    <w:p>
      <w:pPr>
        <w:pStyle w:val="FootnoteText"/>
        <w:rPr>
          <w:rFonts w:cstheme="minorHAnsi"/>
          <w:rtl/>
          <w:lang w:bidi="fa-IR"/>
        </w:rPr>
      </w:pPr>
      <w:r>
        <w:rPr>
          <w:rStyle w:val="FootnoteReference"/>
        </w:rPr>
        <w:footnoteRef/>
      </w:r>
      <w:r>
        <w:t xml:space="preserve"> </w:t>
      </w:r>
      <w:r>
        <w:rPr>
          <w:rFonts w:cstheme="minorHAnsi"/>
          <w:lang w:bidi="fa-IR"/>
        </w:rPr>
        <w:t>Parent-Teacher Association(PTA).</w:t>
      </w:r>
    </w:p>
  </w:footnote>
  <w:footnote w:id="1399">
    <w:p>
      <w:pPr>
        <w:pStyle w:val="FootnoteText"/>
        <w:rPr>
          <w:lang w:bidi="fa-IR"/>
        </w:rPr>
      </w:pPr>
      <w:r>
        <w:rPr>
          <w:rStyle w:val="FootnoteReference"/>
        </w:rPr>
        <w:footnoteRef/>
      </w:r>
      <w:r>
        <w:t xml:space="preserve"> </w:t>
      </w:r>
      <w:r>
        <w:rPr>
          <w:rFonts w:hint="eastAsia"/>
          <w:lang w:bidi="fa-IR"/>
        </w:rPr>
        <w:t>国立</w:t>
      </w:r>
      <w:r>
        <w:rPr>
          <w:lang w:bidi="fa-IR"/>
        </w:rPr>
        <w:t>/Kokuritsu.</w:t>
      </w:r>
    </w:p>
  </w:footnote>
  <w:footnote w:id="1400">
    <w:p>
      <w:pPr>
        <w:pStyle w:val="FootnoteText"/>
        <w:rPr>
          <w:lang w:bidi="fa-IR"/>
        </w:rPr>
      </w:pPr>
      <w:r>
        <w:rPr>
          <w:rStyle w:val="FootnoteReference"/>
        </w:rPr>
        <w:footnoteRef/>
      </w:r>
      <w:r>
        <w:t xml:space="preserve"> </w:t>
      </w:r>
      <w:r>
        <w:rPr>
          <w:rFonts w:hint="eastAsia"/>
          <w:lang w:bidi="fa-IR"/>
        </w:rPr>
        <w:t>公立</w:t>
      </w:r>
      <w:r>
        <w:rPr>
          <w:lang w:bidi="fa-IR"/>
        </w:rPr>
        <w:t>/K</w:t>
      </w:r>
      <w:r>
        <w:rPr>
          <w:rFonts w:cstheme="minorHAnsi"/>
          <w:lang w:bidi="fa-IR"/>
        </w:rPr>
        <w:t>ō</w:t>
      </w:r>
      <w:r>
        <w:rPr>
          <w:lang w:bidi="fa-IR"/>
        </w:rPr>
        <w:t>ritsu.</w:t>
      </w:r>
    </w:p>
  </w:footnote>
  <w:footnote w:id="1401">
    <w:p>
      <w:pPr>
        <w:pStyle w:val="FootnoteText"/>
        <w:rPr>
          <w:lang w:bidi="fa-IR"/>
        </w:rPr>
      </w:pPr>
      <w:r>
        <w:rPr>
          <w:rStyle w:val="FootnoteReference"/>
        </w:rPr>
        <w:footnoteRef/>
      </w:r>
      <w:r>
        <w:t xml:space="preserve"> </w:t>
      </w:r>
      <w:r>
        <w:rPr>
          <w:rFonts w:hint="eastAsia"/>
          <w:lang w:bidi="fa-IR"/>
        </w:rPr>
        <w:t>私立</w:t>
      </w:r>
      <w:r>
        <w:rPr>
          <w:lang w:bidi="fa-IR"/>
        </w:rPr>
        <w:t>/Shiritsu.</w:t>
      </w:r>
    </w:p>
  </w:footnote>
  <w:footnote w:id="1402">
    <w:p>
      <w:pPr>
        <w:pStyle w:val="FootnoteText"/>
        <w:rPr>
          <w:lang w:bidi="fa-IR"/>
        </w:rPr>
      </w:pPr>
      <w:r>
        <w:rPr>
          <w:rStyle w:val="FootnoteReference"/>
        </w:rPr>
        <w:footnoteRef/>
      </w:r>
      <w:r>
        <w:t xml:space="preserve"> </w:t>
      </w:r>
      <w:r>
        <w:rPr>
          <w:rFonts w:hint="eastAsia"/>
          <w:lang w:bidi="fa-IR"/>
        </w:rPr>
        <w:t>保健</w:t>
      </w:r>
      <w:r>
        <w:rPr>
          <w:lang w:bidi="fa-IR"/>
        </w:rPr>
        <w:t>/Hoken.</w:t>
      </w:r>
    </w:p>
  </w:footnote>
  <w:footnote w:id="1403">
    <w:p>
      <w:pPr>
        <w:pStyle w:val="FootnoteText"/>
        <w:rPr>
          <w:lang w:bidi="fa-IR"/>
        </w:rPr>
      </w:pPr>
      <w:r>
        <w:rPr>
          <w:rStyle w:val="FootnoteReference"/>
        </w:rPr>
        <w:footnoteRef/>
      </w:r>
      <w:r>
        <w:t xml:space="preserve"> </w:t>
      </w:r>
      <w:r>
        <w:rPr>
          <w:rFonts w:hint="eastAsia"/>
          <w:lang w:bidi="fa-IR"/>
        </w:rPr>
        <w:t>班</w:t>
      </w:r>
      <w:r>
        <w:rPr>
          <w:lang w:bidi="fa-IR"/>
        </w:rPr>
        <w:t>/Han.</w:t>
      </w:r>
    </w:p>
  </w:footnote>
  <w:footnote w:id="1404">
    <w:p>
      <w:pPr>
        <w:pStyle w:val="FootnoteText"/>
        <w:rPr>
          <w:lang w:bidi="fa-IR"/>
        </w:rPr>
      </w:pPr>
      <w:r>
        <w:rPr>
          <w:rStyle w:val="FootnoteReference"/>
        </w:rPr>
        <w:footnoteRef/>
      </w:r>
      <w:r>
        <w:t xml:space="preserve"> </w:t>
      </w:r>
      <w:r>
        <w:rPr>
          <w:rFonts w:hint="eastAsia"/>
          <w:lang w:bidi="fa-IR"/>
        </w:rPr>
        <w:t>中学校</w:t>
      </w:r>
      <w:r>
        <w:rPr>
          <w:lang w:bidi="fa-IR"/>
        </w:rPr>
        <w:t>/Ch</w:t>
      </w:r>
      <w:r>
        <w:rPr>
          <w:rFonts w:cstheme="minorHAnsi"/>
          <w:lang w:bidi="fa-IR"/>
        </w:rPr>
        <w:t>ū</w:t>
      </w:r>
      <w:r>
        <w:rPr>
          <w:lang w:bidi="fa-IR"/>
        </w:rPr>
        <w:t>gakk</w:t>
      </w:r>
      <w:r>
        <w:rPr>
          <w:rFonts w:cstheme="minorHAnsi"/>
          <w:lang w:bidi="fa-IR"/>
        </w:rPr>
        <w:t>ō</w:t>
      </w:r>
      <w:r>
        <w:rPr>
          <w:lang w:bidi="fa-IR"/>
        </w:rPr>
        <w:t>.</w:t>
      </w:r>
    </w:p>
  </w:footnote>
  <w:footnote w:id="1405">
    <w:p>
      <w:pPr>
        <w:pStyle w:val="FootnoteText"/>
        <w:rPr>
          <w:lang w:bidi="fa-IR"/>
        </w:rPr>
      </w:pPr>
      <w:r>
        <w:rPr>
          <w:rStyle w:val="FootnoteReference"/>
        </w:rPr>
        <w:footnoteRef/>
      </w:r>
      <w:r>
        <w:t xml:space="preserve"> </w:t>
      </w:r>
      <w:r>
        <w:rPr>
          <w:rFonts w:hint="eastAsia"/>
          <w:lang w:bidi="fa-IR"/>
        </w:rPr>
        <w:t>高等学校</w:t>
      </w:r>
      <w:r>
        <w:rPr>
          <w:lang w:bidi="fa-IR"/>
        </w:rPr>
        <w:t>/Kōtō Gakkō.</w:t>
      </w:r>
    </w:p>
  </w:footnote>
  <w:footnote w:id="1406">
    <w:p>
      <w:pPr>
        <w:pStyle w:val="FootnoteText"/>
        <w:rPr>
          <w:lang w:bidi="fa-IR"/>
        </w:rPr>
      </w:pPr>
      <w:r>
        <w:rPr>
          <w:rStyle w:val="FootnoteReference"/>
        </w:rPr>
        <w:footnoteRef/>
      </w:r>
      <w:r>
        <w:t xml:space="preserve"> </w:t>
      </w:r>
      <w:r>
        <w:rPr>
          <w:rFonts w:hint="eastAsia"/>
          <w:lang w:bidi="fa-IR"/>
        </w:rPr>
        <w:t>高校</w:t>
      </w:r>
      <w:r>
        <w:rPr>
          <w:lang w:bidi="fa-IR"/>
        </w:rPr>
        <w:t>/Kōkō.</w:t>
      </w:r>
    </w:p>
  </w:footnote>
  <w:footnote w:id="1407">
    <w:p>
      <w:pPr>
        <w:pStyle w:val="FootnoteText"/>
        <w:rPr>
          <w:lang w:bidi="fa-IR"/>
        </w:rPr>
      </w:pPr>
      <w:r>
        <w:rPr>
          <w:rStyle w:val="FootnoteReference"/>
        </w:rPr>
        <w:footnoteRef/>
      </w:r>
      <w:r>
        <w:t xml:space="preserve"> </w:t>
      </w:r>
      <w:r>
        <w:rPr>
          <w:rFonts w:hint="eastAsia"/>
          <w:lang w:bidi="fa-IR"/>
        </w:rPr>
        <w:t>高等教育</w:t>
      </w:r>
      <w:r>
        <w:rPr>
          <w:lang w:bidi="fa-IR"/>
        </w:rPr>
        <w:t>/Kōtō kyōiku.</w:t>
      </w:r>
    </w:p>
  </w:footnote>
  <w:footnote w:id="1408">
    <w:p>
      <w:pPr>
        <w:pStyle w:val="FootnoteText"/>
        <w:rPr>
          <w:lang w:bidi="fa-IR"/>
        </w:rPr>
      </w:pPr>
      <w:r>
        <w:rPr>
          <w:rStyle w:val="FootnoteReference"/>
        </w:rPr>
        <w:footnoteRef/>
      </w:r>
      <w:r>
        <w:t xml:space="preserve"> </w:t>
      </w:r>
      <w:r>
        <w:rPr>
          <w:rFonts w:hint="eastAsia"/>
          <w:lang w:bidi="fa-IR"/>
        </w:rPr>
        <w:t>短期大学</w:t>
      </w:r>
      <w:r>
        <w:rPr>
          <w:lang w:bidi="fa-IR"/>
        </w:rPr>
        <w:t>/Tanki daigaku.</w:t>
      </w:r>
    </w:p>
  </w:footnote>
  <w:footnote w:id="1409">
    <w:p>
      <w:pPr>
        <w:pStyle w:val="FootnoteText"/>
        <w:rPr>
          <w:lang w:bidi="fa-IR"/>
        </w:rPr>
      </w:pPr>
      <w:r>
        <w:rPr>
          <w:rStyle w:val="FootnoteReference"/>
        </w:rPr>
        <w:footnoteRef/>
      </w:r>
      <w:r>
        <w:t xml:space="preserve"> </w:t>
      </w:r>
      <w:r>
        <w:rPr>
          <w:rFonts w:hint="eastAsia"/>
          <w:lang w:bidi="fa-IR"/>
        </w:rPr>
        <w:t>高等専門学校</w:t>
      </w:r>
      <w:r>
        <w:rPr>
          <w:lang w:bidi="fa-IR"/>
        </w:rPr>
        <w:t>/Kōtō senmon gakkō.</w:t>
      </w:r>
    </w:p>
  </w:footnote>
  <w:footnote w:id="1410">
    <w:p>
      <w:pPr>
        <w:pStyle w:val="FootnoteText"/>
        <w:rPr>
          <w:lang w:bidi="fa-IR"/>
        </w:rPr>
      </w:pPr>
      <w:r>
        <w:rPr>
          <w:rStyle w:val="FootnoteReference"/>
        </w:rPr>
        <w:footnoteRef/>
      </w:r>
      <w:r>
        <w:t xml:space="preserve"> </w:t>
      </w:r>
      <w:r>
        <w:rPr>
          <w:rFonts w:hint="eastAsia"/>
        </w:rPr>
        <w:t>高専</w:t>
      </w:r>
      <w:r>
        <w:rPr>
          <w:lang w:bidi="fa-IR"/>
        </w:rPr>
        <w:t>/Kōsen.</w:t>
      </w:r>
    </w:p>
  </w:footnote>
  <w:footnote w:id="1411">
    <w:p>
      <w:pPr>
        <w:pStyle w:val="FootnoteText"/>
        <w:rPr>
          <w:lang w:bidi="fa-IR"/>
        </w:rPr>
      </w:pPr>
      <w:r>
        <w:rPr>
          <w:rStyle w:val="FootnoteReference"/>
        </w:rPr>
        <w:footnoteRef/>
      </w:r>
      <w:r>
        <w:t xml:space="preserve"> </w:t>
      </w:r>
      <w:r>
        <w:rPr>
          <w:rFonts w:hint="eastAsia"/>
          <w:lang w:bidi="fa-IR"/>
        </w:rPr>
        <w:t>大学</w:t>
      </w:r>
      <w:r>
        <w:rPr>
          <w:lang w:bidi="fa-IR"/>
        </w:rPr>
        <w:t>/Daigaku.</w:t>
      </w:r>
    </w:p>
  </w:footnote>
  <w:footnote w:id="1412">
    <w:p>
      <w:pPr>
        <w:pStyle w:val="FootnoteText"/>
        <w:rPr>
          <w:lang w:bidi="fa-IR"/>
        </w:rPr>
      </w:pPr>
      <w:r>
        <w:rPr>
          <w:rStyle w:val="FootnoteReference"/>
        </w:rPr>
        <w:footnoteRef/>
      </w:r>
      <w:r>
        <w:t xml:space="preserve"> </w:t>
      </w:r>
      <w:r>
        <w:rPr>
          <w:rFonts w:hint="eastAsia"/>
          <w:lang w:bidi="fa-IR"/>
        </w:rPr>
        <w:t>大学院</w:t>
      </w:r>
      <w:r>
        <w:rPr>
          <w:lang w:bidi="fa-IR"/>
        </w:rPr>
        <w:t>/Daigakuin.</w:t>
      </w:r>
    </w:p>
  </w:footnote>
  <w:footnote w:id="1413">
    <w:p>
      <w:pPr>
        <w:pStyle w:val="FootnoteText"/>
        <w:rPr>
          <w:lang w:bidi="fa-IR"/>
        </w:rPr>
      </w:pPr>
      <w:r>
        <w:rPr>
          <w:rStyle w:val="FootnoteReference"/>
        </w:rPr>
        <w:footnoteRef/>
      </w:r>
      <w:r>
        <w:t xml:space="preserve"> </w:t>
      </w:r>
      <w:r>
        <w:rPr>
          <w:rFonts w:hint="eastAsia"/>
          <w:lang w:bidi="fa-IR"/>
        </w:rPr>
        <w:t>学術誌</w:t>
      </w:r>
      <w:r>
        <w:rPr>
          <w:lang w:bidi="fa-IR"/>
        </w:rPr>
        <w:t>/Gakujutsushi.</w:t>
      </w:r>
    </w:p>
  </w:footnote>
  <w:footnote w:id="1414">
    <w:p>
      <w:pPr>
        <w:pStyle w:val="FootnoteText"/>
        <w:rPr>
          <w:lang w:bidi="fa-IR"/>
        </w:rPr>
      </w:pPr>
      <w:r>
        <w:rPr>
          <w:rStyle w:val="FootnoteReference"/>
        </w:rPr>
        <w:footnoteRef/>
      </w:r>
      <w:r>
        <w:t xml:space="preserve"> </w:t>
      </w:r>
      <w:r>
        <w:rPr>
          <w:rFonts w:hint="eastAsia"/>
        </w:rPr>
        <w:t>学術雑誌</w:t>
      </w:r>
      <w:r>
        <w:rPr>
          <w:lang w:bidi="fa-IR"/>
        </w:rPr>
        <w:t>/Gakujutsu zashshi.</w:t>
      </w:r>
    </w:p>
  </w:footnote>
  <w:footnote w:id="1415">
    <w:p>
      <w:pPr>
        <w:pStyle w:val="FootnoteText"/>
        <w:rPr>
          <w:lang w:bidi="fa-IR"/>
        </w:rPr>
      </w:pPr>
      <w:r>
        <w:rPr>
          <w:rStyle w:val="FootnoteReference"/>
        </w:rPr>
        <w:footnoteRef/>
      </w:r>
      <w:r>
        <w:t xml:space="preserve"> </w:t>
      </w:r>
      <w:r>
        <w:rPr>
          <w:rFonts w:hint="eastAsia"/>
          <w:lang w:bidi="fa-IR"/>
        </w:rPr>
        <w:t>学会誌</w:t>
      </w:r>
      <w:r>
        <w:rPr>
          <w:lang w:bidi="fa-IR"/>
        </w:rPr>
        <w:t>/Gakkaishi.</w:t>
      </w:r>
    </w:p>
  </w:footnote>
  <w:footnote w:id="1416">
    <w:p>
      <w:pPr>
        <w:pStyle w:val="FootnoteText"/>
        <w:rPr>
          <w:lang w:bidi="fa-IR"/>
        </w:rPr>
      </w:pPr>
      <w:r>
        <w:rPr>
          <w:rStyle w:val="FootnoteReference"/>
        </w:rPr>
        <w:footnoteRef/>
      </w:r>
      <w:r>
        <w:t xml:space="preserve"> </w:t>
      </w:r>
      <w:r>
        <w:rPr>
          <w:rFonts w:hint="eastAsia"/>
        </w:rPr>
        <w:t>学会雑誌</w:t>
      </w:r>
      <w:r>
        <w:rPr>
          <w:lang w:bidi="fa-IR"/>
        </w:rPr>
        <w:t>/Gakkai Zashshi.</w:t>
      </w:r>
    </w:p>
  </w:footnote>
  <w:footnote w:id="1417">
    <w:p>
      <w:pPr>
        <w:pStyle w:val="FootnoteText"/>
        <w:rPr>
          <w:lang w:bidi="fa-IR"/>
        </w:rPr>
      </w:pPr>
      <w:r>
        <w:rPr>
          <w:rStyle w:val="FootnoteReference"/>
        </w:rPr>
        <w:footnoteRef/>
      </w:r>
      <w:r>
        <w:t xml:space="preserve"> </w:t>
      </w:r>
      <w:r>
        <w:rPr>
          <w:rFonts w:hint="eastAsia"/>
          <w:lang w:bidi="fa-IR"/>
        </w:rPr>
        <w:t>論文誌</w:t>
      </w:r>
      <w:r>
        <w:rPr>
          <w:lang w:bidi="fa-IR"/>
        </w:rPr>
        <w:t>/Ronbunshi.</w:t>
      </w:r>
    </w:p>
  </w:footnote>
  <w:footnote w:id="1418">
    <w:p>
      <w:pPr>
        <w:pStyle w:val="FootnoteText"/>
        <w:rPr>
          <w:lang w:bidi="fa-IR"/>
        </w:rPr>
      </w:pPr>
      <w:r>
        <w:rPr>
          <w:rStyle w:val="FootnoteReference"/>
        </w:rPr>
        <w:footnoteRef/>
      </w:r>
      <w:r>
        <w:t xml:space="preserve"> </w:t>
      </w:r>
      <w:r>
        <w:rPr>
          <w:rFonts w:hint="eastAsia"/>
          <w:lang w:bidi="fa-IR"/>
        </w:rPr>
        <w:t>紀要</w:t>
      </w:r>
      <w:r>
        <w:rPr>
          <w:lang w:bidi="fa-IR"/>
        </w:rPr>
        <w:t>/Kiyō.</w:t>
      </w:r>
    </w:p>
  </w:footnote>
  <w:footnote w:id="1419">
    <w:p>
      <w:pPr>
        <w:pStyle w:val="FootnoteText"/>
        <w:rPr>
          <w:lang w:bidi="fa-IR"/>
        </w:rPr>
      </w:pPr>
      <w:r>
        <w:rPr>
          <w:rStyle w:val="FootnoteReference"/>
        </w:rPr>
        <w:footnoteRef/>
      </w:r>
      <w:r>
        <w:t xml:space="preserve"> </w:t>
      </w:r>
      <w:r>
        <w:rPr>
          <w:rFonts w:hint="eastAsia"/>
          <w:lang w:bidi="fa-IR"/>
        </w:rPr>
        <w:t>商業誌</w:t>
      </w:r>
      <w:r>
        <w:rPr>
          <w:lang w:bidi="fa-IR"/>
        </w:rPr>
        <w:t>/Shōgyōshi.</w:t>
      </w:r>
    </w:p>
  </w:footnote>
  <w:footnote w:id="1420">
    <w:p>
      <w:pPr>
        <w:pStyle w:val="FootnoteText"/>
        <w:rPr>
          <w:lang w:bidi="fa-IR"/>
        </w:rPr>
      </w:pPr>
      <w:r>
        <w:rPr>
          <w:rStyle w:val="FootnoteReference"/>
        </w:rPr>
        <w:footnoteRef/>
      </w:r>
      <w:r>
        <w:t xml:space="preserve"> </w:t>
      </w:r>
      <w:r>
        <w:rPr>
          <w:rFonts w:hint="eastAsia"/>
          <w:lang w:bidi="fa-IR"/>
        </w:rPr>
        <w:t>研究所</w:t>
      </w:r>
      <w:r>
        <w:rPr>
          <w:lang w:bidi="fa-IR"/>
        </w:rPr>
        <w:t>/Kenky</w:t>
      </w:r>
      <w:r>
        <w:rPr>
          <w:rFonts w:cstheme="minorHAnsi"/>
          <w:lang w:bidi="fa-IR"/>
        </w:rPr>
        <w:t>ū</w:t>
      </w:r>
      <w:r>
        <w:rPr>
          <w:lang w:bidi="fa-IR"/>
        </w:rPr>
        <w:t>jo.</w:t>
      </w:r>
    </w:p>
  </w:footnote>
  <w:footnote w:id="1421">
    <w:p>
      <w:pPr>
        <w:pStyle w:val="FootnoteText"/>
        <w:rPr>
          <w:lang w:bidi="fa-IR"/>
        </w:rPr>
      </w:pPr>
      <w:r>
        <w:rPr>
          <w:rStyle w:val="FootnoteReference"/>
        </w:rPr>
        <w:footnoteRef/>
      </w:r>
      <w:r>
        <w:t xml:space="preserve"> </w:t>
      </w:r>
      <w:r>
        <w:rPr>
          <w:rFonts w:hint="eastAsia"/>
          <w:lang w:bidi="fa-IR"/>
        </w:rPr>
        <w:t>研究施設</w:t>
      </w:r>
      <w:r>
        <w:rPr>
          <w:lang w:bidi="fa-IR"/>
        </w:rPr>
        <w:t>/Kenky</w:t>
      </w:r>
      <w:r>
        <w:rPr>
          <w:rFonts w:cstheme="minorHAnsi"/>
          <w:lang w:bidi="fa-IR"/>
        </w:rPr>
        <w:t>ū</w:t>
      </w:r>
      <w:r>
        <w:rPr>
          <w:lang w:bidi="fa-IR"/>
        </w:rPr>
        <w:t xml:space="preserve"> shisetsu.</w:t>
      </w:r>
    </w:p>
  </w:footnote>
  <w:footnote w:id="1422">
    <w:p>
      <w:pPr>
        <w:pStyle w:val="FootnoteText"/>
        <w:rPr>
          <w:lang w:bidi="fa-IR"/>
        </w:rPr>
      </w:pPr>
      <w:r>
        <w:rPr>
          <w:rStyle w:val="FootnoteReference"/>
        </w:rPr>
        <w:footnoteRef/>
      </w:r>
      <w:r>
        <w:t xml:space="preserve"> </w:t>
      </w:r>
      <w:r>
        <w:rPr>
          <w:rFonts w:hint="eastAsia"/>
          <w:lang w:bidi="fa-IR"/>
        </w:rPr>
        <w:t>東京大学生産技術研究所</w:t>
      </w:r>
      <w:r>
        <w:rPr>
          <w:lang w:bidi="fa-IR"/>
        </w:rPr>
        <w:t>/T</w:t>
      </w:r>
      <w:r>
        <w:rPr>
          <w:rFonts w:cstheme="minorHAnsi"/>
          <w:lang w:bidi="fa-IR"/>
        </w:rPr>
        <w:t>ō</w:t>
      </w:r>
      <w:r>
        <w:rPr>
          <w:lang w:bidi="fa-IR"/>
        </w:rPr>
        <w:t>ky</w:t>
      </w:r>
      <w:r>
        <w:rPr>
          <w:rFonts w:cstheme="minorHAnsi"/>
          <w:lang w:bidi="fa-IR"/>
        </w:rPr>
        <w:t>ō</w:t>
      </w:r>
      <w:r>
        <w:rPr>
          <w:lang w:bidi="fa-IR"/>
        </w:rPr>
        <w:t xml:space="preserve"> daigaku seisan gijutsu kenky</w:t>
      </w:r>
      <w:r>
        <w:rPr>
          <w:rFonts w:cstheme="minorHAnsi"/>
          <w:lang w:bidi="fa-IR"/>
        </w:rPr>
        <w:t>ū</w:t>
      </w:r>
      <w:r>
        <w:rPr>
          <w:lang w:bidi="fa-IR"/>
        </w:rPr>
        <w:t>jo.</w:t>
      </w:r>
    </w:p>
  </w:footnote>
  <w:footnote w:id="1423">
    <w:p>
      <w:pPr>
        <w:pStyle w:val="FootnoteText"/>
        <w:rPr>
          <w:lang w:bidi="fa-IR"/>
        </w:rPr>
      </w:pPr>
      <w:r>
        <w:rPr>
          <w:rStyle w:val="FootnoteReference"/>
        </w:rPr>
        <w:footnoteRef/>
      </w:r>
      <w:r>
        <w:t xml:space="preserve"> </w:t>
      </w:r>
      <w:r>
        <w:rPr>
          <w:rFonts w:hint="eastAsia"/>
        </w:rPr>
        <w:t>社会情報研究所</w:t>
      </w:r>
      <w:r>
        <w:rPr>
          <w:lang w:bidi="fa-IR"/>
        </w:rPr>
        <w:t>/Shakai j</w:t>
      </w:r>
      <w:r>
        <w:rPr>
          <w:rFonts w:cstheme="minorHAnsi"/>
          <w:lang w:bidi="fa-IR"/>
        </w:rPr>
        <w:t>ō</w:t>
      </w:r>
      <w:r>
        <w:rPr>
          <w:lang w:bidi="fa-IR"/>
        </w:rPr>
        <w:t>h</w:t>
      </w:r>
      <w:r>
        <w:rPr>
          <w:rFonts w:cstheme="minorHAnsi"/>
          <w:lang w:bidi="fa-IR"/>
        </w:rPr>
        <w:t>ō</w:t>
      </w:r>
      <w:r>
        <w:rPr>
          <w:lang w:bidi="fa-IR"/>
        </w:rPr>
        <w:t xml:space="preserve"> kenky</w:t>
      </w:r>
      <w:r>
        <w:rPr>
          <w:rFonts w:cstheme="minorHAnsi"/>
          <w:lang w:bidi="fa-IR"/>
        </w:rPr>
        <w:t>ū</w:t>
      </w:r>
      <w:r>
        <w:rPr>
          <w:lang w:bidi="fa-IR"/>
        </w:rPr>
        <w:t>jo.</w:t>
      </w:r>
    </w:p>
  </w:footnote>
  <w:footnote w:id="1424">
    <w:p>
      <w:pPr>
        <w:pStyle w:val="FootnoteText"/>
        <w:rPr>
          <w:lang w:bidi="fa-IR"/>
        </w:rPr>
      </w:pPr>
      <w:r>
        <w:rPr>
          <w:rStyle w:val="FootnoteReference"/>
        </w:rPr>
        <w:footnoteRef/>
      </w:r>
      <w:r>
        <w:t xml:space="preserve"> </w:t>
      </w:r>
      <w:r>
        <w:rPr>
          <w:rFonts w:hint="eastAsia"/>
          <w:lang w:bidi="fa-IR"/>
        </w:rPr>
        <w:t>日本図書館協会</w:t>
      </w:r>
      <w:r>
        <w:rPr>
          <w:lang w:bidi="fa-IR"/>
        </w:rPr>
        <w:t>/Nihon Toshokan Kyōkai.</w:t>
      </w:r>
    </w:p>
  </w:footnote>
  <w:footnote w:id="1425">
    <w:p>
      <w:pPr>
        <w:pStyle w:val="FootnoteText"/>
        <w:rPr>
          <w:lang w:bidi="fa-IR"/>
        </w:rPr>
      </w:pPr>
      <w:r>
        <w:rPr>
          <w:rStyle w:val="FootnoteReference"/>
        </w:rPr>
        <w:footnoteRef/>
      </w:r>
      <w:r>
        <w:t xml:space="preserve"> </w:t>
      </w:r>
      <w:r>
        <w:rPr>
          <w:rFonts w:hint="eastAsia"/>
          <w:lang w:bidi="fa-IR"/>
        </w:rPr>
        <w:t>日本学生支援機構</w:t>
      </w:r>
      <w:r>
        <w:rPr>
          <w:lang w:bidi="fa-IR"/>
        </w:rPr>
        <w:t>/Nihon gakusei shien kikō/Japan Student Services Organization(Jasso).</w:t>
      </w:r>
    </w:p>
  </w:footnote>
  <w:footnote w:id="1426">
    <w:p>
      <w:pPr>
        <w:pStyle w:val="FootnoteText"/>
        <w:rPr>
          <w:lang w:bidi="fa-IR"/>
        </w:rPr>
      </w:pPr>
      <w:r>
        <w:rPr>
          <w:rStyle w:val="FootnoteReference"/>
        </w:rPr>
        <w:footnoteRef/>
      </w:r>
      <w:r>
        <w:t xml:space="preserve"> </w:t>
      </w:r>
      <w:r>
        <w:rPr>
          <w:rFonts w:hint="eastAsia"/>
          <w:lang w:bidi="fa-IR"/>
        </w:rPr>
        <w:t>三菱工業株式会社総合研究所</w:t>
      </w:r>
      <w:r>
        <w:rPr>
          <w:lang w:bidi="fa-IR"/>
        </w:rPr>
        <w:t>/Mitsubishi kōgyō kabushiki kaisha Sōgō kenkyūjo.</w:t>
      </w:r>
    </w:p>
  </w:footnote>
  <w:footnote w:id="1427">
    <w:p>
      <w:pPr>
        <w:pStyle w:val="FootnoteText"/>
        <w:rPr>
          <w:lang w:bidi="fa-IR"/>
        </w:rPr>
      </w:pPr>
      <w:r>
        <w:rPr>
          <w:rStyle w:val="FootnoteReference"/>
        </w:rPr>
        <w:footnoteRef/>
      </w:r>
      <w:r>
        <w:t xml:space="preserve"> </w:t>
      </w:r>
      <w:r>
        <w:rPr>
          <w:rFonts w:hint="eastAsia"/>
          <w:lang w:bidi="fa-IR"/>
        </w:rPr>
        <w:t>株式会社東芝</w:t>
      </w:r>
      <w:r>
        <w:rPr>
          <w:lang w:bidi="fa-IR"/>
        </w:rPr>
        <w:t>/Kabushiki kaisha Tōshiba.</w:t>
      </w:r>
    </w:p>
  </w:footnote>
  <w:footnote w:id="1428">
    <w:p>
      <w:pPr>
        <w:pStyle w:val="FootnoteText"/>
        <w:rPr>
          <w:lang w:bidi="fa-IR"/>
        </w:rPr>
      </w:pPr>
      <w:r>
        <w:rPr>
          <w:rStyle w:val="FootnoteReference"/>
        </w:rPr>
        <w:footnoteRef/>
      </w:r>
      <w:r>
        <w:t xml:space="preserve"> </w:t>
      </w:r>
      <w:r>
        <w:rPr>
          <w:rFonts w:hint="eastAsia"/>
        </w:rPr>
        <w:t>株式会社本田技術研究所</w:t>
      </w:r>
      <w:r>
        <w:rPr>
          <w:lang w:bidi="fa-IR"/>
        </w:rPr>
        <w:t>/Kabushiki kaisha Honda gijutsu kenkyūjo.</w:t>
      </w:r>
    </w:p>
  </w:footnote>
  <w:footnote w:id="1429">
    <w:p>
      <w:pPr>
        <w:pStyle w:val="FootnoteText"/>
        <w:rPr>
          <w:lang w:bidi="fa-IR"/>
        </w:rPr>
      </w:pPr>
      <w:r>
        <w:rPr>
          <w:rStyle w:val="FootnoteReference"/>
        </w:rPr>
        <w:footnoteRef/>
      </w:r>
      <w:r>
        <w:t xml:space="preserve"> </w:t>
      </w:r>
      <w:r>
        <w:rPr>
          <w:rFonts w:hint="eastAsia"/>
        </w:rPr>
        <w:t>株式会社ソニーコンピュータサイエンス研究所</w:t>
      </w:r>
      <w:r>
        <w:rPr>
          <w:lang w:bidi="fa-IR"/>
        </w:rPr>
        <w:t>/Kabushiki kaisha Sonī konpyūtā saiensu Kenkyūjo.</w:t>
      </w:r>
    </w:p>
  </w:footnote>
  <w:footnote w:id="1430">
    <w:p>
      <w:pPr>
        <w:pStyle w:val="FootnoteText"/>
        <w:rPr>
          <w:lang w:bidi="fa-IR"/>
        </w:rPr>
      </w:pPr>
      <w:r>
        <w:rPr>
          <w:rStyle w:val="FootnoteReference"/>
        </w:rPr>
        <w:footnoteRef/>
      </w:r>
      <w:r>
        <w:t xml:space="preserve"> </w:t>
      </w:r>
      <w:r>
        <w:rPr>
          <w:rFonts w:hint="eastAsia"/>
          <w:lang w:bidi="fa-IR"/>
        </w:rPr>
        <w:t>WHO</w:t>
      </w:r>
      <w:r>
        <w:rPr>
          <w:rFonts w:hint="eastAsia"/>
          <w:lang w:bidi="fa-IR"/>
        </w:rPr>
        <w:t>健康開発総合研究センター</w:t>
      </w:r>
      <w:r>
        <w:rPr>
          <w:lang w:bidi="fa-IR"/>
        </w:rPr>
        <w:t>/WHO Kenkō kaihatsu Sōgō kenkyū sentā.</w:t>
      </w:r>
    </w:p>
  </w:footnote>
  <w:footnote w:id="1431">
    <w:p>
      <w:pPr>
        <w:pStyle w:val="FootnoteText"/>
        <w:rPr>
          <w:rtl/>
          <w:lang w:bidi="fa-IR"/>
        </w:rPr>
      </w:pPr>
      <w:r>
        <w:rPr>
          <w:rStyle w:val="FootnoteReference"/>
        </w:rPr>
        <w:footnoteRef/>
      </w:r>
      <w:r>
        <w:t xml:space="preserve"> </w:t>
      </w:r>
      <w:r>
        <w:rPr>
          <w:lang w:bidi="fa-IR"/>
        </w:rPr>
        <w:t>宇宙航空研究開発機構</w:t>
      </w:r>
      <w:r>
        <w:rPr>
          <w:rFonts w:hint="eastAsia"/>
          <w:lang w:bidi="fa-IR"/>
        </w:rPr>
        <w:t>/Uch</w:t>
      </w:r>
      <w:r>
        <w:rPr>
          <w:lang w:bidi="fa-IR"/>
        </w:rPr>
        <w:t>ū kōkū kenkyū kaihatsu kikō/Japan Aerospace Exploration Agency(JAXA).</w:t>
      </w:r>
    </w:p>
  </w:footnote>
  <w:footnote w:id="1432">
    <w:p>
      <w:pPr>
        <w:pStyle w:val="FootnoteText"/>
        <w:rPr>
          <w:lang w:bidi="fa-IR"/>
        </w:rPr>
      </w:pPr>
      <w:r>
        <w:rPr>
          <w:rStyle w:val="FootnoteReference"/>
        </w:rPr>
        <w:footnoteRef/>
      </w:r>
      <w:r>
        <w:t xml:space="preserve"> </w:t>
      </w:r>
      <w:r>
        <w:rPr>
          <w:lang w:bidi="fa-IR"/>
        </w:rPr>
        <w:t>Marco Polo(1254-1324).</w:t>
      </w:r>
    </w:p>
  </w:footnote>
  <w:footnote w:id="1433">
    <w:p>
      <w:pPr>
        <w:pStyle w:val="FootnoteText"/>
        <w:rPr>
          <w:lang w:eastAsia="zh-CN" w:bidi="fa-IR"/>
        </w:rPr>
      </w:pPr>
      <w:r>
        <w:rPr>
          <w:rStyle w:val="FootnoteReference"/>
        </w:rPr>
        <w:footnoteRef/>
      </w:r>
      <w:r>
        <w:t xml:space="preserve"> </w:t>
      </w:r>
      <w:r>
        <w:rPr>
          <w:rFonts w:eastAsia="MS Mincho" w:hint="eastAsia"/>
          <w:lang w:bidi="fa-IR"/>
        </w:rPr>
        <w:t>新沢千塚古墳群</w:t>
      </w:r>
      <w:r>
        <w:rPr>
          <w:lang w:eastAsia="zh-CN" w:bidi="fa-IR"/>
        </w:rPr>
        <w:t>/Niizawa senzuka kofungun.</w:t>
      </w:r>
    </w:p>
  </w:footnote>
  <w:footnote w:id="1434">
    <w:p>
      <w:pPr>
        <w:pStyle w:val="FootnoteText"/>
        <w:rPr>
          <w:lang w:bidi="fa-IR"/>
        </w:rPr>
      </w:pPr>
      <w:r>
        <w:rPr>
          <w:rStyle w:val="FootnoteReference"/>
        </w:rPr>
        <w:footnoteRef/>
      </w:r>
      <w:r>
        <w:t xml:space="preserve"> </w:t>
      </w:r>
      <w:r>
        <w:rPr>
          <w:lang w:eastAsia="zh-CN" w:bidi="fa-IR"/>
        </w:rPr>
        <w:t>白檀</w:t>
      </w:r>
      <w:r>
        <w:rPr>
          <w:rFonts w:hint="eastAsia"/>
          <w:lang w:eastAsia="zh-CN" w:bidi="fa-IR"/>
        </w:rPr>
        <w:t>香</w:t>
      </w:r>
      <w:r>
        <w:rPr>
          <w:rFonts w:hint="eastAsia"/>
          <w:lang w:eastAsia="zh-CN" w:bidi="fa-IR"/>
        </w:rPr>
        <w:t>/Bya</w:t>
      </w:r>
      <w:r>
        <w:rPr>
          <w:lang w:eastAsia="zh-CN" w:bidi="fa-IR"/>
        </w:rPr>
        <w:t>kudan k</w:t>
      </w:r>
      <w:r>
        <w:rPr>
          <w:rFonts w:hint="eastAsia"/>
          <w:lang w:eastAsia="zh-CN" w:bidi="fa-IR"/>
        </w:rPr>
        <w:t>ō</w:t>
      </w:r>
      <w:r>
        <w:rPr>
          <w:lang w:eastAsia="zh-CN" w:bidi="fa-IR"/>
        </w:rPr>
        <w:t>.</w:t>
      </w:r>
    </w:p>
  </w:footnote>
  <w:footnote w:id="1435">
    <w:p>
      <w:pPr>
        <w:pStyle w:val="FootnoteText"/>
        <w:rPr>
          <w:rtl/>
          <w:lang w:eastAsia="zh-CN" w:bidi="fa-IR"/>
        </w:rPr>
      </w:pPr>
      <w:r>
        <w:rPr>
          <w:rStyle w:val="FootnoteReference"/>
        </w:rPr>
        <w:footnoteRef/>
      </w:r>
      <w:r>
        <w:t xml:space="preserve"> </w:t>
      </w:r>
      <w:r>
        <w:t>白瑠璃碗</w:t>
      </w:r>
      <w:r>
        <w:rPr>
          <w:rFonts w:hint="cs"/>
          <w:rtl/>
        </w:rPr>
        <w:t>/</w:t>
      </w:r>
      <w:r>
        <w:t>Hakururi no wan.</w:t>
      </w:r>
    </w:p>
  </w:footnote>
  <w:footnote w:id="1436">
    <w:p>
      <w:pPr>
        <w:pStyle w:val="FootnoteText"/>
        <w:rPr>
          <w:rtl/>
          <w:lang w:bidi="fa-IR"/>
        </w:rPr>
      </w:pPr>
      <w:r>
        <w:rPr>
          <w:rStyle w:val="FootnoteReference"/>
        </w:rPr>
        <w:footnoteRef/>
      </w:r>
      <w:r>
        <w:rPr>
          <w:lang w:eastAsia="zh-CN"/>
        </w:rPr>
        <w:t xml:space="preserve"> </w:t>
      </w:r>
      <w:r>
        <w:t>白瑠璃瓶</w:t>
      </w:r>
      <w:r>
        <w:rPr>
          <w:rFonts w:hint="cs"/>
          <w:rtl/>
        </w:rPr>
        <w:t>/</w:t>
      </w:r>
      <w:r>
        <w:t>Hakururi no hē.</w:t>
      </w:r>
    </w:p>
  </w:footnote>
  <w:footnote w:id="1437">
    <w:p>
      <w:pPr>
        <w:pStyle w:val="FootnoteText"/>
        <w:rPr>
          <w:rFonts w:eastAsia="MS Mincho"/>
          <w:lang w:bidi="fa-IR"/>
        </w:rPr>
      </w:pPr>
      <w:r>
        <w:rPr>
          <w:rStyle w:val="FootnoteReference"/>
        </w:rPr>
        <w:footnoteRef/>
      </w:r>
      <w:r>
        <w:rPr>
          <w:lang w:eastAsia="zh-CN"/>
        </w:rPr>
        <w:t xml:space="preserve"> </w:t>
      </w:r>
      <w:r>
        <w:t>金銅八曲長坏</w:t>
      </w:r>
      <w:r>
        <w:t>/kond</w:t>
      </w:r>
      <w:r>
        <w:rPr>
          <w:rFonts w:hint="eastAsia"/>
        </w:rPr>
        <w:t>ō</w:t>
      </w:r>
      <w:r>
        <w:t xml:space="preserve"> hakkyokuch</w:t>
      </w:r>
      <w:r>
        <w:rPr>
          <w:rFonts w:hint="eastAsia"/>
        </w:rPr>
        <w:t>ō</w:t>
      </w:r>
      <w:r>
        <w:t>hai.</w:t>
      </w:r>
    </w:p>
  </w:footnote>
  <w:footnote w:id="1438">
    <w:p>
      <w:pPr>
        <w:pStyle w:val="FootnoteText"/>
        <w:rPr>
          <w:rFonts w:eastAsia="MS Mincho"/>
          <w:rtl/>
          <w:lang w:bidi="fa-IR"/>
        </w:rPr>
      </w:pPr>
      <w:r>
        <w:rPr>
          <w:rStyle w:val="FootnoteReference"/>
        </w:rPr>
        <w:footnoteRef/>
      </w:r>
      <w:r>
        <w:rPr>
          <w:lang w:eastAsia="zh-CN"/>
        </w:rPr>
        <w:t xml:space="preserve"> </w:t>
      </w:r>
      <w:r>
        <w:rPr>
          <w:rFonts w:eastAsia="MS Mincho" w:hint="eastAsia"/>
        </w:rPr>
        <w:t>紫檀槽琵琶</w:t>
      </w:r>
      <w:r>
        <w:rPr>
          <w:lang w:eastAsia="zh-CN"/>
        </w:rPr>
        <w:t>/Shitan sō no Biwa.</w:t>
      </w:r>
    </w:p>
  </w:footnote>
  <w:footnote w:id="1439">
    <w:p>
      <w:pPr>
        <w:pStyle w:val="FootnoteText"/>
        <w:rPr>
          <w:rFonts w:eastAsia="MS Mincho"/>
          <w:lang w:bidi="fa-IR"/>
        </w:rPr>
      </w:pPr>
      <w:r>
        <w:rPr>
          <w:rStyle w:val="FootnoteReference"/>
        </w:rPr>
        <w:footnoteRef/>
      </w:r>
      <w:r>
        <w:t xml:space="preserve"> </w:t>
      </w:r>
      <w:r>
        <w:rPr>
          <w:rFonts w:eastAsia="MS Mincho" w:hint="eastAsia"/>
          <w:lang w:bidi="fa-IR"/>
        </w:rPr>
        <w:t>波斯清道</w:t>
      </w:r>
      <w:r>
        <w:rPr>
          <w:rFonts w:eastAsia="MS Mincho"/>
          <w:lang w:bidi="fa-IR"/>
        </w:rPr>
        <w:t>/Hashi no Kiyomichi.</w:t>
      </w:r>
    </w:p>
  </w:footnote>
  <w:footnote w:id="1440">
    <w:p>
      <w:pPr>
        <w:pStyle w:val="FootnoteText"/>
        <w:rPr>
          <w:rtl/>
          <w:lang w:bidi="fa-IR"/>
        </w:rPr>
      </w:pPr>
      <w:r>
        <w:rPr>
          <w:rStyle w:val="FootnoteReference"/>
        </w:rPr>
        <w:footnoteRef/>
      </w:r>
      <w:r>
        <w:rPr>
          <w:rFonts w:eastAsia="SimSun" w:hint="eastAsia"/>
          <w:lang w:eastAsia="zh-CN" w:bidi="fa-IR"/>
        </w:rPr>
        <w:t xml:space="preserve"> </w:t>
      </w:r>
      <w:r>
        <w:rPr>
          <w:rFonts w:hint="eastAsia"/>
          <w:lang w:eastAsia="zh-CN" w:bidi="fa-IR"/>
        </w:rPr>
        <w:t>泉州</w:t>
      </w:r>
      <w:r>
        <w:rPr>
          <w:lang w:eastAsia="zh-CN" w:bidi="fa-IR"/>
        </w:rPr>
        <w:t>/Quánzhōu.</w:t>
      </w:r>
    </w:p>
  </w:footnote>
  <w:footnote w:id="1441">
    <w:p>
      <w:pPr>
        <w:pStyle w:val="FootnoteText"/>
        <w:rPr>
          <w:lang w:eastAsia="zh-CN" w:bidi="fa-IR"/>
        </w:rPr>
      </w:pPr>
      <w:r>
        <w:rPr>
          <w:rStyle w:val="FootnoteReference"/>
        </w:rPr>
        <w:footnoteRef/>
      </w:r>
      <w:r>
        <w:t xml:space="preserve"> </w:t>
      </w:r>
      <w:r>
        <w:rPr>
          <w:rFonts w:eastAsia="MS Mincho" w:hint="eastAsia"/>
          <w:lang w:bidi="fa-IR"/>
        </w:rPr>
        <w:t>南蛮</w:t>
      </w:r>
      <w:r>
        <w:rPr>
          <w:lang w:eastAsia="zh-CN" w:bidi="fa-IR"/>
        </w:rPr>
        <w:t>/Nanban.</w:t>
      </w:r>
    </w:p>
  </w:footnote>
  <w:footnote w:id="1442">
    <w:p>
      <w:pPr>
        <w:pStyle w:val="FootnoteText"/>
        <w:rPr>
          <w:lang w:eastAsia="zh-CN" w:bidi="fa-IR"/>
        </w:rPr>
      </w:pPr>
      <w:r>
        <w:rPr>
          <w:rStyle w:val="FootnoteReference"/>
        </w:rPr>
        <w:footnoteRef/>
      </w:r>
      <w:r>
        <w:t xml:space="preserve"> </w:t>
      </w:r>
      <w:r>
        <w:rPr>
          <w:rFonts w:eastAsia="MS Mincho" w:hint="eastAsia"/>
          <w:lang w:bidi="fa-IR"/>
        </w:rPr>
        <w:t>紙本墨書何番文字</w:t>
      </w:r>
      <w:r>
        <w:rPr>
          <w:lang w:eastAsia="zh-CN" w:bidi="fa-IR"/>
        </w:rPr>
        <w:t>/Shihon bokusho nanban moji.</w:t>
      </w:r>
    </w:p>
  </w:footnote>
  <w:footnote w:id="1443">
    <w:p>
      <w:pPr>
        <w:pStyle w:val="FootnoteText"/>
        <w:bidi/>
        <w:rPr>
          <w:rFonts w:eastAsia="MS Mincho"/>
          <w:lang w:bidi="fa-IR"/>
        </w:rPr>
      </w:pPr>
      <w:r>
        <w:rPr>
          <w:rStyle w:val="FootnoteReference"/>
        </w:rPr>
        <w:footnoteRef/>
      </w:r>
      <w:r>
        <w:rPr>
          <w:rFonts w:eastAsia="MS Mincho" w:hint="cs"/>
          <w:rtl/>
          <w:lang w:bidi="fa-IR"/>
        </w:rPr>
        <w:t xml:space="preserve">  </w:t>
      </w:r>
      <w:r>
        <w:rPr>
          <w:rFonts w:eastAsia="MS Mincho" w:cs="B Nazanin" w:hint="eastAsia"/>
          <w:lang w:bidi="fa-IR"/>
        </w:rPr>
        <w:t>モール</w:t>
      </w:r>
      <w:r>
        <w:rPr>
          <w:rFonts w:eastAsia="MS Mincho" w:cs="B Nazanin"/>
          <w:lang w:bidi="fa-IR"/>
        </w:rPr>
        <w:t>/Mōru/Moor</w:t>
      </w:r>
      <w:r>
        <w:rPr>
          <w:rFonts w:eastAsia="MS Mincho" w:cs="B Nazanin" w:hint="cs"/>
          <w:rtl/>
          <w:lang w:bidi="fa-IR"/>
        </w:rPr>
        <w:t xml:space="preserve">: </w:t>
      </w:r>
      <w:r>
        <w:rPr>
          <w:rFonts w:cs="B Nazanin" w:hint="cs"/>
          <w:rtl/>
          <w:lang w:eastAsia="zh-CN" w:bidi="fa-IR"/>
        </w:rPr>
        <w:t xml:space="preserve">در زبان ژاپني ريشه در كلمه پرتغالي </w:t>
      </w:r>
      <w:r>
        <w:rPr>
          <w:rFonts w:cs="B Nazanin"/>
          <w:lang w:bidi="fa-IR"/>
        </w:rPr>
        <w:t>Mogol</w:t>
      </w:r>
      <w:r>
        <w:rPr>
          <w:rFonts w:cs="B Nazanin" w:hint="cs"/>
          <w:rtl/>
          <w:lang w:eastAsia="zh-CN" w:bidi="fa-IR"/>
        </w:rPr>
        <w:t xml:space="preserve"> دارد و به معني مغول است. اين كلمه در معني‌اي وسيع‌تر اشاره به امپراتوري مغول هند يا امپراتوري گوركاني يا گوركانيان هند دارد.</w:t>
      </w:r>
    </w:p>
  </w:footnote>
  <w:footnote w:id="1444">
    <w:p>
      <w:pPr>
        <w:pStyle w:val="FootnoteText"/>
        <w:bidi/>
        <w:rPr>
          <w:rFonts w:eastAsia="MS Mincho"/>
          <w:rtl/>
          <w:lang w:bidi="fa-IR"/>
        </w:rPr>
      </w:pPr>
      <w:r>
        <w:rPr>
          <w:rStyle w:val="FootnoteReference"/>
        </w:rPr>
        <w:footnoteRef/>
      </w:r>
      <w:r>
        <w:rPr>
          <w:lang w:eastAsia="ja-JP"/>
        </w:rPr>
        <w:t xml:space="preserve"> </w:t>
      </w:r>
      <w:r>
        <w:rPr>
          <w:rFonts w:hint="cs"/>
          <w:rtl/>
          <w:lang w:bidi="fa-IR"/>
        </w:rPr>
        <w:t xml:space="preserve"> </w:t>
      </w:r>
      <w:r>
        <w:rPr>
          <w:rFonts w:eastAsia="MS Mincho" w:cs="B Nazanin" w:hint="eastAsia"/>
          <w:lang w:eastAsia="ja-JP" w:bidi="fa-IR"/>
        </w:rPr>
        <w:t>ハルシャ</w:t>
      </w:r>
      <w:r>
        <w:rPr>
          <w:rFonts w:eastAsia="MS Mincho" w:cs="B Nazanin"/>
          <w:lang w:eastAsia="ja-JP" w:bidi="fa-IR"/>
        </w:rPr>
        <w:t>/Harusha</w:t>
      </w:r>
      <w:r>
        <w:rPr>
          <w:rFonts w:eastAsia="MS Mincho" w:cs="B Nazanin" w:hint="cs"/>
          <w:rtl/>
          <w:lang w:bidi="fa-IR"/>
        </w:rPr>
        <w:t>: برای نگارش آن از کانجی‌های مختلف استفاده شده است.</w:t>
      </w:r>
    </w:p>
  </w:footnote>
  <w:footnote w:id="1445">
    <w:p>
      <w:pPr>
        <w:pStyle w:val="FootnoteText"/>
        <w:rPr>
          <w:lang w:eastAsia="zh-CN" w:bidi="fa-IR"/>
        </w:rPr>
      </w:pPr>
      <w:r>
        <w:rPr>
          <w:rStyle w:val="FootnoteReference"/>
        </w:rPr>
        <w:footnoteRef/>
      </w:r>
      <w:r>
        <w:t xml:space="preserve"> </w:t>
      </w:r>
      <w:r>
        <w:rPr>
          <w:rFonts w:eastAsia="MS Mincho" w:hint="eastAsia"/>
          <w:lang w:bidi="fa-IR"/>
        </w:rPr>
        <w:t>陣羽織</w:t>
      </w:r>
      <w:r>
        <w:rPr>
          <w:lang w:eastAsia="zh-CN" w:bidi="fa-IR"/>
        </w:rPr>
        <w:t>/Jinbaori.</w:t>
      </w:r>
    </w:p>
  </w:footnote>
  <w:footnote w:id="1446">
    <w:p>
      <w:pPr>
        <w:pStyle w:val="FootnoteText"/>
        <w:rPr>
          <w:rFonts w:eastAsia="MS Mincho"/>
        </w:rPr>
      </w:pPr>
      <w:r>
        <w:rPr>
          <w:rStyle w:val="FootnoteReference"/>
        </w:rPr>
        <w:footnoteRef/>
      </w:r>
      <w:r>
        <w:t xml:space="preserve"> </w:t>
      </w:r>
      <w:r>
        <w:rPr>
          <w:rFonts w:eastAsia="MS Mincho" w:hint="eastAsia"/>
          <w:lang w:val="es-ES"/>
        </w:rPr>
        <w:t>鳥獣文様陣羽織</w:t>
      </w:r>
      <w:r>
        <w:rPr>
          <w:rFonts w:eastAsia="MS Mincho"/>
        </w:rPr>
        <w:t>/Chōjūmonyō Jinbaori.</w:t>
      </w:r>
    </w:p>
  </w:footnote>
  <w:footnote w:id="1447">
    <w:p>
      <w:pPr>
        <w:pStyle w:val="FootnoteText"/>
        <w:rPr>
          <w:rtl/>
          <w:lang w:bidi="fa-IR"/>
        </w:rPr>
      </w:pPr>
      <w:r>
        <w:rPr>
          <w:rStyle w:val="FootnoteReference"/>
        </w:rPr>
        <w:footnoteRef/>
      </w:r>
      <w:r>
        <w:t xml:space="preserve"> </w:t>
      </w:r>
      <w:r>
        <w:rPr>
          <w:rFonts w:eastAsia="MS Mincho"/>
          <w:lang w:bidi="fa-IR"/>
        </w:rPr>
        <w:t>祇園</w:t>
      </w:r>
      <w:r>
        <w:rPr>
          <w:rFonts w:eastAsia="MS Mincho" w:hint="eastAsia"/>
          <w:lang w:bidi="fa-IR"/>
        </w:rPr>
        <w:t>祭</w:t>
      </w:r>
      <w:r>
        <w:rPr>
          <w:rFonts w:eastAsia="MS Mincho"/>
          <w:lang w:bidi="fa-IR"/>
        </w:rPr>
        <w:t>/Gion Matsuri.</w:t>
      </w:r>
    </w:p>
  </w:footnote>
  <w:footnote w:id="1448">
    <w:p>
      <w:pPr>
        <w:pStyle w:val="FootnoteText"/>
        <w:rPr>
          <w:rFonts w:eastAsia="MS Mincho"/>
          <w:lang w:bidi="fa-IR"/>
        </w:rPr>
      </w:pPr>
      <w:r>
        <w:rPr>
          <w:rStyle w:val="FootnoteReference"/>
        </w:rPr>
        <w:footnoteRef/>
      </w:r>
      <w:r>
        <w:t xml:space="preserve"> </w:t>
      </w:r>
      <w:r>
        <w:rPr>
          <w:rFonts w:eastAsia="MS Mincho" w:hint="eastAsia"/>
          <w:lang w:val="es-ES" w:bidi="fa-IR"/>
        </w:rPr>
        <w:t>馬暦神社</w:t>
      </w:r>
      <w:r>
        <w:rPr>
          <w:rFonts w:eastAsia="MS Mincho"/>
          <w:lang w:bidi="fa-IR"/>
        </w:rPr>
        <w:t>/Umareki Jinja.</w:t>
      </w:r>
    </w:p>
  </w:footnote>
  <w:footnote w:id="1449">
    <w:p>
      <w:pPr>
        <w:pStyle w:val="FootnoteText"/>
        <w:bidi/>
        <w:rPr>
          <w:rtl/>
          <w:lang w:bidi="fa-IR"/>
        </w:rPr>
      </w:pPr>
      <w:r>
        <w:rPr>
          <w:rStyle w:val="FootnoteReference"/>
        </w:rPr>
        <w:footnoteRef/>
      </w:r>
      <w:r>
        <w:t xml:space="preserve"> </w:t>
      </w:r>
      <w:r>
        <w:rPr>
          <w:rFonts w:hint="cs"/>
          <w:rtl/>
          <w:lang w:bidi="fa-IR"/>
        </w:rPr>
        <w:t xml:space="preserve"> </w:t>
      </w:r>
      <w:r>
        <w:rPr>
          <w:rFonts w:cs="B Nazanin" w:hint="cs"/>
          <w:rtl/>
          <w:lang w:bidi="fa-IR"/>
        </w:rPr>
        <w:t>انتشار این احصائیه‌ها از سال 1282 ش [1903 م] و توسط مستشاران بلژیکی شروع شد.</w:t>
      </w:r>
    </w:p>
  </w:footnote>
  <w:footnote w:id="1450">
    <w:p>
      <w:pPr>
        <w:pStyle w:val="FootnoteText"/>
        <w:rPr>
          <w:rFonts w:eastAsia="SimSun"/>
          <w:lang w:eastAsia="zh-CN" w:bidi="fa-IR"/>
        </w:rPr>
      </w:pPr>
      <w:r>
        <w:rPr>
          <w:rStyle w:val="FootnoteReference"/>
        </w:rPr>
        <w:footnoteRef/>
      </w:r>
      <w:r>
        <w:t xml:space="preserve"> </w:t>
      </w:r>
      <w:r>
        <w:rPr>
          <w:rFonts w:hint="eastAsia"/>
          <w:lang w:bidi="fa-IR"/>
        </w:rPr>
        <w:t>笠間</w:t>
      </w:r>
      <w:r>
        <w:rPr>
          <w:lang w:bidi="fa-IR"/>
        </w:rPr>
        <w:t>杲</w:t>
      </w:r>
      <w:r>
        <w:rPr>
          <w:rFonts w:hint="eastAsia"/>
          <w:lang w:bidi="fa-IR"/>
        </w:rPr>
        <w:t>雄</w:t>
      </w:r>
      <w:r>
        <w:rPr>
          <w:rFonts w:eastAsia="SimSun"/>
          <w:lang w:eastAsia="zh-CN" w:bidi="fa-IR"/>
        </w:rPr>
        <w:t>/Kasama Akio(1885-1945).</w:t>
      </w:r>
    </w:p>
  </w:footnote>
  <w:footnote w:id="1451">
    <w:p>
      <w:pPr>
        <w:pStyle w:val="FootnoteText"/>
        <w:rPr>
          <w:rFonts w:eastAsia="SimSun"/>
          <w:lang w:eastAsia="zh-CN" w:bidi="fa-IR"/>
        </w:rPr>
      </w:pPr>
      <w:r>
        <w:rPr>
          <w:rStyle w:val="FootnoteReference"/>
        </w:rPr>
        <w:footnoteRef/>
      </w:r>
      <w:r>
        <w:t xml:space="preserve"> </w:t>
      </w:r>
      <w:r>
        <w:rPr>
          <w:rFonts w:hint="eastAsia"/>
          <w:lang w:bidi="fa-IR"/>
        </w:rPr>
        <w:t>三菱商事</w:t>
      </w:r>
      <w:r>
        <w:rPr>
          <w:rFonts w:eastAsia="SimSun"/>
          <w:lang w:eastAsia="zh-CN" w:bidi="fa-IR"/>
        </w:rPr>
        <w:t>/Mitsubishi Shōji/Mitsubishi Corporation.</w:t>
      </w:r>
    </w:p>
  </w:footnote>
  <w:footnote w:id="1452">
    <w:p>
      <w:pPr>
        <w:pStyle w:val="FootnoteText"/>
        <w:rPr>
          <w:rFonts w:eastAsia="SimSun"/>
          <w:rtl/>
          <w:lang w:eastAsia="zh-CN" w:bidi="fa-IR"/>
        </w:rPr>
      </w:pPr>
      <w:r>
        <w:rPr>
          <w:rStyle w:val="FootnoteReference"/>
        </w:rPr>
        <w:footnoteRef/>
      </w:r>
      <w:r>
        <w:t xml:space="preserve"> </w:t>
      </w:r>
      <w:r>
        <w:rPr>
          <w:rFonts w:eastAsia="SimSun"/>
          <w:lang w:eastAsia="zh-CN" w:bidi="fa-IR"/>
        </w:rPr>
        <w:t>「日本国「ペルシャ」国間通商暫定取極</w:t>
      </w:r>
      <w:r>
        <w:rPr>
          <w:rFonts w:eastAsia="SimSun" w:hint="eastAsia"/>
          <w:lang w:eastAsia="zh-CN" w:bidi="fa-IR"/>
        </w:rPr>
        <w:t>」</w:t>
      </w:r>
      <w:r>
        <w:rPr>
          <w:rFonts w:eastAsia="SimSun"/>
          <w:lang w:eastAsia="zh-CN" w:bidi="fa-IR"/>
        </w:rPr>
        <w:t>/Nihonkoku Perusha koku aida ts</w:t>
      </w:r>
      <w:r>
        <w:rPr>
          <w:rFonts w:eastAsia="SimSun" w:hint="eastAsia"/>
          <w:lang w:eastAsia="zh-CN" w:bidi="fa-IR"/>
        </w:rPr>
        <w:t>ū</w:t>
      </w:r>
      <w:r>
        <w:rPr>
          <w:rFonts w:eastAsia="SimSun"/>
          <w:lang w:eastAsia="zh-CN" w:bidi="fa-IR"/>
        </w:rPr>
        <w:t>sh</w:t>
      </w:r>
      <w:r>
        <w:rPr>
          <w:rFonts w:eastAsia="SimSun" w:hint="eastAsia"/>
          <w:lang w:eastAsia="zh-CN" w:bidi="fa-IR"/>
        </w:rPr>
        <w:t>ō</w:t>
      </w:r>
      <w:r>
        <w:rPr>
          <w:rFonts w:eastAsia="SimSun"/>
          <w:lang w:eastAsia="zh-CN" w:bidi="fa-IR"/>
        </w:rPr>
        <w:t xml:space="preserve"> kant</w:t>
      </w:r>
      <w:r>
        <w:rPr>
          <w:rFonts w:eastAsia="SimSun" w:hint="eastAsia"/>
          <w:lang w:eastAsia="zh-CN" w:bidi="fa-IR"/>
        </w:rPr>
        <w:t>ē</w:t>
      </w:r>
      <w:r>
        <w:rPr>
          <w:rFonts w:eastAsia="SimSun"/>
          <w:lang w:eastAsia="zh-CN" w:bidi="fa-IR"/>
        </w:rPr>
        <w:t>torikime.</w:t>
      </w:r>
    </w:p>
  </w:footnote>
  <w:footnote w:id="1453">
    <w:p>
      <w:pPr>
        <w:pStyle w:val="FootnoteText"/>
        <w:rPr>
          <w:rtl/>
          <w:lang w:bidi="fa-IR"/>
        </w:rPr>
      </w:pPr>
      <w:r>
        <w:rPr>
          <w:rStyle w:val="FootnoteReference"/>
        </w:rPr>
        <w:footnoteRef/>
      </w:r>
      <w:r>
        <w:t xml:space="preserve"> </w:t>
      </w:r>
      <w:r>
        <w:rPr>
          <w:rFonts w:eastAsia="SimSun"/>
          <w:lang w:eastAsia="zh-CN" w:bidi="fa-IR"/>
        </w:rPr>
        <w:t>二瓶兵</w:t>
      </w:r>
      <w:r>
        <w:rPr>
          <w:rFonts w:eastAsia="SimSun" w:hint="eastAsia"/>
          <w:lang w:eastAsia="zh-CN" w:bidi="fa-IR"/>
        </w:rPr>
        <w:t>二</w:t>
      </w:r>
      <w:r>
        <w:rPr>
          <w:rFonts w:eastAsia="SimSun"/>
          <w:lang w:eastAsia="zh-CN" w:bidi="fa-IR"/>
        </w:rPr>
        <w:t>/Nih</w:t>
      </w:r>
      <w:r>
        <w:rPr>
          <w:lang w:bidi="fa-IR"/>
        </w:rPr>
        <w:t>ei</w:t>
      </w:r>
      <w:r>
        <w:rPr>
          <w:rFonts w:eastAsia="SimSun"/>
          <w:lang w:eastAsia="zh-CN" w:bidi="fa-IR"/>
        </w:rPr>
        <w:t xml:space="preserve"> H</w:t>
      </w:r>
      <w:r>
        <w:rPr>
          <w:rFonts w:eastAsia="SimSun" w:hint="eastAsia"/>
          <w:lang w:eastAsia="zh-CN" w:bidi="fa-IR"/>
        </w:rPr>
        <w:t>ei</w:t>
      </w:r>
      <w:r>
        <w:rPr>
          <w:rFonts w:eastAsia="SimSun"/>
          <w:lang w:eastAsia="zh-CN" w:bidi="fa-IR"/>
        </w:rPr>
        <w:t>ji(?-?).</w:t>
      </w:r>
    </w:p>
  </w:footnote>
  <w:footnote w:id="1454">
    <w:p>
      <w:pPr>
        <w:pStyle w:val="FootnoteText"/>
        <w:rPr>
          <w:rFonts w:eastAsia="SimSun"/>
          <w:lang w:eastAsia="zh-CN" w:bidi="fa-IR"/>
        </w:rPr>
      </w:pPr>
      <w:r>
        <w:rPr>
          <w:rStyle w:val="FootnoteReference"/>
        </w:rPr>
        <w:footnoteRef/>
      </w:r>
      <w:r>
        <w:t xml:space="preserve"> </w:t>
      </w:r>
      <w:r>
        <w:rPr>
          <w:rFonts w:hint="eastAsia"/>
          <w:lang w:bidi="fa-IR"/>
        </w:rPr>
        <w:t>鈴木一</w:t>
      </w:r>
      <w:r>
        <w:rPr>
          <w:rFonts w:eastAsia="SimSun" w:hint="eastAsia"/>
          <w:lang w:eastAsia="zh-CN" w:bidi="fa-IR"/>
        </w:rPr>
        <w:t>/</w:t>
      </w:r>
      <w:r>
        <w:rPr>
          <w:rFonts w:eastAsia="SimSun"/>
          <w:lang w:eastAsia="zh-CN" w:bidi="fa-IR"/>
        </w:rPr>
        <w:t>Suzuki Hajime.</w:t>
      </w:r>
    </w:p>
  </w:footnote>
  <w:footnote w:id="1455">
    <w:p>
      <w:pPr>
        <w:pStyle w:val="FootnoteText"/>
        <w:rPr>
          <w:rtl/>
          <w:lang w:bidi="fa-IR"/>
        </w:rPr>
      </w:pPr>
      <w:r>
        <w:rPr>
          <w:rStyle w:val="FootnoteReference"/>
        </w:rPr>
        <w:footnoteRef/>
      </w:r>
      <w:r>
        <w:t xml:space="preserve"> </w:t>
      </w:r>
      <w:r>
        <w:t>「日本・波斯修好通商条約</w:t>
      </w:r>
      <w:r>
        <w:rPr>
          <w:rFonts w:ascii="MS Mincho" w:eastAsia="MS Mincho" w:hAnsi="MS Mincho" w:cs="MS Mincho" w:hint="eastAsia"/>
        </w:rPr>
        <w:t>」</w:t>
      </w:r>
      <w:r>
        <w:rPr>
          <w:rFonts w:ascii="MS Mincho" w:eastAsia="MS Mincho" w:hAnsi="MS Mincho" w:cs="MS Mincho"/>
        </w:rPr>
        <w:t>/Nihon Hashi Sh</w:t>
      </w:r>
    </w:p>
  </w:footnote>
  <w:footnote w:id="1456">
    <w:p>
      <w:pPr>
        <w:pStyle w:val="FootnoteText"/>
        <w:rPr>
          <w:lang w:bidi="fa-IR"/>
        </w:rPr>
      </w:pPr>
      <w:r>
        <w:rPr>
          <w:rStyle w:val="FootnoteReference"/>
        </w:rPr>
        <w:footnoteRef/>
      </w:r>
      <w:r>
        <w:t xml:space="preserve"> </w:t>
      </w:r>
      <w:r>
        <w:rPr>
          <w:rFonts w:hint="eastAsia"/>
          <w:lang w:bidi="fa-IR"/>
        </w:rPr>
        <w:t>三井</w:t>
      </w:r>
      <w:r>
        <w:rPr>
          <w:lang w:bidi="fa-IR"/>
        </w:rPr>
        <w:t>/Mitsui.</w:t>
      </w:r>
    </w:p>
  </w:footnote>
  <w:footnote w:id="1457">
    <w:p>
      <w:pPr>
        <w:pStyle w:val="FootnoteText"/>
        <w:rPr>
          <w:lang w:bidi="fa-IR"/>
        </w:rPr>
      </w:pPr>
      <w:r>
        <w:rPr>
          <w:rStyle w:val="FootnoteReference"/>
        </w:rPr>
        <w:footnoteRef/>
      </w:r>
      <w:r>
        <w:t xml:space="preserve"> </w:t>
      </w:r>
      <w:r>
        <w:rPr>
          <w:rFonts w:hint="eastAsia"/>
          <w:lang w:bidi="fa-IR"/>
        </w:rPr>
        <w:t>明仁</w:t>
      </w:r>
      <w:r>
        <w:rPr>
          <w:lang w:bidi="fa-IR"/>
        </w:rPr>
        <w:t>/Akihito(1933-    ).</w:t>
      </w:r>
    </w:p>
  </w:footnote>
  <w:footnote w:id="1458">
    <w:p>
      <w:pPr>
        <w:pStyle w:val="FootnoteText"/>
        <w:rPr>
          <w:lang w:bidi="fa-IR"/>
        </w:rPr>
      </w:pPr>
      <w:r>
        <w:rPr>
          <w:rStyle w:val="FootnoteReference"/>
        </w:rPr>
        <w:footnoteRef/>
      </w:r>
      <w:r>
        <w:t xml:space="preserve"> </w:t>
      </w:r>
      <w:r>
        <w:rPr>
          <w:rFonts w:hint="eastAsia"/>
        </w:rPr>
        <w:t>福田赳夫</w:t>
      </w:r>
      <w:r>
        <w:rPr>
          <w:lang w:bidi="fa-IR"/>
        </w:rPr>
        <w:t>/Fukuda Takeo(1905-1995).</w:t>
      </w:r>
    </w:p>
  </w:footnote>
  <w:footnote w:id="1459">
    <w:p>
      <w:pPr>
        <w:pStyle w:val="FootnoteText"/>
        <w:rPr>
          <w:lang w:bidi="fa-IR"/>
        </w:rPr>
      </w:pPr>
      <w:r>
        <w:rPr>
          <w:rStyle w:val="FootnoteReference"/>
        </w:rPr>
        <w:footnoteRef/>
      </w:r>
      <w:r>
        <w:t xml:space="preserve"> </w:t>
      </w:r>
      <w:r>
        <w:rPr>
          <w:rFonts w:hint="eastAsia"/>
          <w:lang w:bidi="fa-IR"/>
        </w:rPr>
        <w:t>日章丸</w:t>
      </w:r>
      <w:r>
        <w:rPr>
          <w:lang w:bidi="fa-IR"/>
        </w:rPr>
        <w:t>/Nishshōmaru.</w:t>
      </w:r>
    </w:p>
  </w:footnote>
  <w:footnote w:id="1460">
    <w:p>
      <w:pPr>
        <w:pStyle w:val="FootnoteText"/>
        <w:rPr>
          <w:lang w:bidi="fa-IR"/>
        </w:rPr>
      </w:pPr>
      <w:r>
        <w:rPr>
          <w:rStyle w:val="FootnoteReference"/>
        </w:rPr>
        <w:footnoteRef/>
      </w:r>
      <w:r>
        <w:t xml:space="preserve"> </w:t>
      </w:r>
      <w:r>
        <w:rPr>
          <w:rFonts w:hint="eastAsia"/>
        </w:rPr>
        <w:t>出光</w:t>
      </w:r>
      <w:r>
        <w:rPr>
          <w:lang w:bidi="fa-IR"/>
        </w:rPr>
        <w:t>/Idemitsu.</w:t>
      </w:r>
    </w:p>
  </w:footnote>
  <w:footnote w:id="1461">
    <w:p>
      <w:pPr>
        <w:pStyle w:val="FootnoteText"/>
        <w:rPr>
          <w:rtl/>
          <w:lang w:bidi="fa-IR"/>
        </w:rPr>
      </w:pPr>
      <w:r>
        <w:rPr>
          <w:rStyle w:val="FootnoteReference"/>
        </w:rPr>
        <w:footnoteRef/>
      </w:r>
      <w:r>
        <w:t xml:space="preserve"> </w:t>
      </w:r>
      <w:r>
        <w:rPr>
          <w:rFonts w:hint="eastAsia"/>
        </w:rPr>
        <w:t>お多福</w:t>
      </w:r>
      <w:r>
        <w:rPr>
          <w:rFonts w:hint="eastAsia"/>
        </w:rPr>
        <w:t>/</w:t>
      </w:r>
      <w:r>
        <w:t>Otafuku.</w:t>
      </w:r>
    </w:p>
  </w:footnote>
  <w:footnote w:id="1462">
    <w:p>
      <w:pPr>
        <w:pStyle w:val="FootnoteText"/>
        <w:rPr>
          <w:lang w:bidi="fa-IR"/>
        </w:rPr>
      </w:pPr>
      <w:r>
        <w:rPr>
          <w:rStyle w:val="FootnoteReference"/>
        </w:rPr>
        <w:footnoteRef/>
      </w:r>
      <w:r>
        <w:rPr>
          <w:rFonts w:hint="eastAsia"/>
          <w:lang w:bidi="fa-IR"/>
        </w:rPr>
        <w:t xml:space="preserve"> </w:t>
      </w:r>
      <w:r>
        <w:rPr>
          <w:rFonts w:hint="eastAsia"/>
          <w:lang w:bidi="fa-IR"/>
        </w:rPr>
        <w:t>日本サッカー協会・イランサッカー連盟とパートナーシップ協定</w:t>
      </w:r>
      <w:r>
        <w:rPr>
          <w:lang w:bidi="fa-IR"/>
        </w:rPr>
        <w:t>/Nihon sakkā kyōkai Iran sakkā renmē to pātonāshippu kyōtē.</w:t>
      </w:r>
    </w:p>
  </w:footnote>
  <w:footnote w:id="1463">
    <w:p>
      <w:pPr>
        <w:pStyle w:val="FootnoteText"/>
        <w:rPr>
          <w:lang w:bidi="fa-IR"/>
        </w:rPr>
      </w:pPr>
      <w:r>
        <w:rPr>
          <w:rStyle w:val="FootnoteReference"/>
        </w:rPr>
        <w:footnoteRef/>
      </w:r>
      <w:r>
        <w:t xml:space="preserve"> </w:t>
      </w:r>
      <w:r>
        <w:rPr>
          <w:rFonts w:ascii="Calibri" w:hAnsi="Calibri" w:cs="Calibri" w:hint="eastAsia"/>
        </w:rPr>
        <w:t>日本・イラン受刑者移送条約</w:t>
      </w:r>
      <w:r>
        <w:rPr>
          <w:rFonts w:ascii="Calibri" w:hAnsi="Calibri"/>
          <w:lang w:bidi="fa-IR"/>
        </w:rPr>
        <w:t>/Nihon Iran jukēsha isō jōyaku.</w:t>
      </w:r>
    </w:p>
  </w:footnote>
  <w:footnote w:id="1464">
    <w:p>
      <w:pPr>
        <w:pStyle w:val="FootnoteText"/>
        <w:rPr>
          <w:lang w:bidi="fa-IR"/>
        </w:rPr>
      </w:pPr>
      <w:r>
        <w:rPr>
          <w:lang w:bidi="fa-IR"/>
        </w:rPr>
        <w:footnoteRef/>
      </w:r>
      <w:r>
        <w:rPr>
          <w:rFonts w:hint="eastAsia"/>
          <w:lang w:bidi="fa-IR"/>
        </w:rPr>
        <w:t xml:space="preserve"> </w:t>
      </w:r>
      <w:r>
        <w:rPr>
          <w:rFonts w:hint="eastAsia"/>
          <w:lang w:bidi="fa-IR"/>
        </w:rPr>
        <w:t>日本イラン・イスラム共和国とスポーツ分野における協力覚書</w:t>
      </w:r>
      <w:r>
        <w:rPr>
          <w:lang w:bidi="fa-IR"/>
        </w:rPr>
        <w:t>/Nihon Iran Isuramu kyowakoku to Supōtsu bunya ni okeru kyōryoku oboegaki.</w:t>
      </w:r>
    </w:p>
  </w:footnote>
  <w:footnote w:id="1465">
    <w:p>
      <w:pPr>
        <w:pStyle w:val="FootnoteText"/>
        <w:rPr>
          <w:lang w:bidi="fa-IR"/>
        </w:rPr>
      </w:pPr>
      <w:r>
        <w:rPr>
          <w:rStyle w:val="FootnoteReference"/>
        </w:rPr>
        <w:footnoteRef/>
      </w:r>
      <w:r>
        <w:t xml:space="preserve"> </w:t>
      </w:r>
      <w:r>
        <w:rPr>
          <w:rFonts w:hint="eastAsia"/>
          <w:lang w:bidi="fa-IR"/>
        </w:rPr>
        <w:t>『波斯神話』</w:t>
      </w:r>
      <w:r>
        <w:rPr>
          <w:lang w:bidi="fa-IR"/>
        </w:rPr>
        <w:t>/Perusha Shinwa.</w:t>
      </w:r>
    </w:p>
  </w:footnote>
  <w:footnote w:id="1466">
    <w:p>
      <w:pPr>
        <w:pStyle w:val="FootnoteText"/>
        <w:rPr>
          <w:lang w:bidi="fa-IR"/>
        </w:rPr>
      </w:pPr>
      <w:r>
        <w:rPr>
          <w:rStyle w:val="FootnoteReference"/>
        </w:rPr>
        <w:footnoteRef/>
      </w:r>
      <w:r>
        <w:t xml:space="preserve"> </w:t>
      </w:r>
      <w:r>
        <w:rPr>
          <w:rFonts w:hint="eastAsia"/>
          <w:lang w:bidi="fa-IR"/>
        </w:rPr>
        <w:t>日本イラン文化協会</w:t>
      </w:r>
      <w:r>
        <w:rPr>
          <w:lang w:bidi="fa-IR"/>
        </w:rPr>
        <w:t>/Nihon Iran bunka kyōkai.</w:t>
      </w:r>
    </w:p>
  </w:footnote>
  <w:footnote w:id="1467">
    <w:p>
      <w:pPr>
        <w:pStyle w:val="FootnoteText"/>
        <w:rPr>
          <w:lang w:bidi="fa-IR"/>
        </w:rPr>
      </w:pPr>
      <w:r>
        <w:rPr>
          <w:rStyle w:val="FootnoteReference"/>
        </w:rPr>
        <w:footnoteRef/>
      </w:r>
      <w:r>
        <w:t xml:space="preserve"> </w:t>
      </w:r>
      <w:r>
        <w:rPr>
          <w:rFonts w:hint="eastAsia"/>
          <w:lang w:bidi="fa-IR"/>
        </w:rPr>
        <w:t>『新興国イラン』</w:t>
      </w:r>
      <w:r>
        <w:rPr>
          <w:lang w:bidi="fa-IR"/>
        </w:rPr>
        <w:t>/Shinkōkoku Iran.</w:t>
      </w:r>
    </w:p>
  </w:footnote>
  <w:footnote w:id="1468">
    <w:p>
      <w:pPr>
        <w:pStyle w:val="FootnoteText"/>
        <w:rPr>
          <w:rtl/>
          <w:lang w:bidi="fa-IR"/>
        </w:rPr>
      </w:pPr>
      <w:r>
        <w:rPr>
          <w:rStyle w:val="FootnoteReference"/>
        </w:rPr>
        <w:footnoteRef/>
      </w:r>
      <w:r>
        <w:t xml:space="preserve"> </w:t>
      </w:r>
      <w:r>
        <w:rPr>
          <w:rFonts w:hint="eastAsia"/>
        </w:rPr>
        <w:t>東芝</w:t>
      </w:r>
      <w:r>
        <w:t>/T</w:t>
      </w:r>
      <w:r>
        <w:rPr>
          <w:rFonts w:cstheme="minorHAnsi"/>
        </w:rPr>
        <w:t>ō</w:t>
      </w:r>
      <w:r>
        <w:t>shiba.</w:t>
      </w:r>
    </w:p>
  </w:footnote>
  <w:footnote w:id="1469">
    <w:p>
      <w:pPr>
        <w:pStyle w:val="FootnoteText"/>
        <w:rPr>
          <w:lang w:bidi="fa-IR"/>
        </w:rPr>
      </w:pPr>
      <w:r>
        <w:rPr>
          <w:rStyle w:val="FootnoteReference"/>
        </w:rPr>
        <w:footnoteRef/>
      </w:r>
      <w:r>
        <w:t xml:space="preserve"> </w:t>
      </w:r>
      <w:r>
        <w:rPr>
          <w:rFonts w:hint="eastAsia"/>
          <w:lang w:bidi="fa-IR"/>
        </w:rPr>
        <w:t>本田</w:t>
      </w:r>
      <w:r>
        <w:rPr>
          <w:lang w:bidi="fa-IR"/>
        </w:rPr>
        <w:t>/Honda.</w:t>
      </w:r>
    </w:p>
  </w:footnote>
  <w:footnote w:id="1470">
    <w:p>
      <w:pPr>
        <w:pStyle w:val="FootnoteText"/>
        <w:rPr>
          <w:lang w:bidi="fa-IR"/>
        </w:rPr>
      </w:pPr>
      <w:r>
        <w:rPr>
          <w:rStyle w:val="FootnoteReference"/>
        </w:rPr>
        <w:footnoteRef/>
      </w:r>
      <w:r>
        <w:t xml:space="preserve"> </w:t>
      </w:r>
      <w:r>
        <w:rPr>
          <w:rFonts w:hint="eastAsia"/>
          <w:lang w:bidi="fa-IR"/>
        </w:rPr>
        <w:t>キャノン</w:t>
      </w:r>
      <w:r>
        <w:rPr>
          <w:lang w:bidi="fa-IR"/>
        </w:rPr>
        <w:t>/Canon.</w:t>
      </w:r>
    </w:p>
  </w:footnote>
  <w:footnote w:id="1471">
    <w:p>
      <w:pPr>
        <w:pStyle w:val="FootnoteText"/>
        <w:rPr>
          <w:rtl/>
          <w:lang w:bidi="fa-IR"/>
        </w:rPr>
      </w:pPr>
      <w:r>
        <w:rPr>
          <w:rStyle w:val="FootnoteReference"/>
        </w:rPr>
        <w:footnoteRef/>
      </w:r>
      <w:r>
        <w:t xml:space="preserve"> </w:t>
      </w:r>
      <w:r>
        <w:rPr>
          <w:rFonts w:hint="eastAsia"/>
        </w:rPr>
        <w:t>セイコー</w:t>
      </w:r>
      <w:r>
        <w:t>/Seik</w:t>
      </w:r>
      <w:r>
        <w:rPr>
          <w:rFonts w:cstheme="minorHAnsi"/>
        </w:rPr>
        <w:t>ō</w:t>
      </w:r>
      <w:r>
        <w:t>.</w:t>
      </w:r>
    </w:p>
  </w:footnote>
  <w:footnote w:id="1472">
    <w:p>
      <w:pPr>
        <w:pStyle w:val="FootnoteText"/>
        <w:rPr>
          <w:lang w:bidi="fa-IR"/>
        </w:rPr>
      </w:pPr>
      <w:r>
        <w:rPr>
          <w:rStyle w:val="FootnoteReference"/>
        </w:rPr>
        <w:footnoteRef/>
      </w:r>
      <w:r>
        <w:t xml:space="preserve"> </w:t>
      </w:r>
      <w:r>
        <w:rPr>
          <w:rFonts w:hint="eastAsia"/>
          <w:lang w:bidi="fa-IR"/>
        </w:rPr>
        <w:t>ヤマハ</w:t>
      </w:r>
      <w:r>
        <w:rPr>
          <w:lang w:bidi="fa-IR"/>
        </w:rPr>
        <w:t>/Yamaha.</w:t>
      </w:r>
    </w:p>
  </w:footnote>
  <w:footnote w:id="1473">
    <w:p>
      <w:pPr>
        <w:pStyle w:val="FootnoteText"/>
      </w:pPr>
      <w:r>
        <w:rPr>
          <w:rStyle w:val="FootnoteReference"/>
        </w:rPr>
        <w:footnoteRef/>
      </w:r>
      <w:r>
        <w:t xml:space="preserve"> </w:t>
      </w:r>
      <w:r>
        <w:rPr>
          <w:rFonts w:eastAsia="MS Mincho" w:hint="eastAsia"/>
        </w:rPr>
        <w:t>三菱</w:t>
      </w:r>
      <w:r>
        <w:rPr>
          <w:rFonts w:eastAsia="MS Mincho"/>
          <w:lang w:bidi="fa-IR"/>
        </w:rPr>
        <w:t>/Mitsubishi.</w:t>
      </w:r>
    </w:p>
  </w:footnote>
  <w:footnote w:id="1474">
    <w:p>
      <w:pPr>
        <w:pStyle w:val="FootnoteText"/>
        <w:rPr>
          <w:lang w:bidi="fa-IR"/>
        </w:rPr>
      </w:pPr>
      <w:r>
        <w:rPr>
          <w:rStyle w:val="FootnoteReference"/>
        </w:rPr>
        <w:footnoteRef/>
      </w:r>
      <w:r>
        <w:t xml:space="preserve"> </w:t>
      </w:r>
      <w:r>
        <w:rPr>
          <w:rFonts w:hint="eastAsia"/>
        </w:rPr>
        <w:t>スズキ</w:t>
      </w:r>
      <w:r>
        <w:rPr>
          <w:lang w:bidi="fa-IR"/>
        </w:rPr>
        <w:t>/Suzuki.</w:t>
      </w:r>
    </w:p>
  </w:footnote>
  <w:footnote w:id="1475">
    <w:p>
      <w:pPr>
        <w:pStyle w:val="FootnoteText"/>
        <w:rPr>
          <w:lang w:bidi="fa-IR"/>
        </w:rPr>
      </w:pPr>
      <w:r>
        <w:rPr>
          <w:rStyle w:val="FootnoteReference"/>
        </w:rPr>
        <w:footnoteRef/>
      </w:r>
      <w:r>
        <w:t xml:space="preserve"> </w:t>
      </w:r>
      <w:r>
        <w:rPr>
          <w:rFonts w:hint="eastAsia"/>
          <w:lang w:bidi="fa-IR"/>
        </w:rPr>
        <w:t>『おしん』</w:t>
      </w:r>
      <w:r>
        <w:rPr>
          <w:lang w:bidi="fa-IR"/>
        </w:rPr>
        <w:t>/Oshin.</w:t>
      </w:r>
    </w:p>
  </w:footnote>
  <w:footnote w:id="1476">
    <w:p>
      <w:pPr>
        <w:pStyle w:val="FootnoteText"/>
        <w:rPr>
          <w:lang w:bidi="fa-IR"/>
        </w:rPr>
      </w:pPr>
      <w:r>
        <w:rPr>
          <w:rStyle w:val="FootnoteReference"/>
        </w:rPr>
        <w:footnoteRef/>
      </w:r>
      <w:r>
        <w:t xml:space="preserve"> </w:t>
      </w:r>
      <w:r>
        <w:rPr>
          <w:rFonts w:hint="eastAsia"/>
        </w:rPr>
        <w:t>イスラム文化研究所</w:t>
      </w:r>
      <w:r>
        <w:rPr>
          <w:lang w:bidi="fa-IR"/>
        </w:rPr>
        <w:t>/Isuramu Bunka kenkyūjo.</w:t>
      </w:r>
    </w:p>
  </w:footnote>
  <w:footnote w:id="1477">
    <w:p>
      <w:pPr>
        <w:pStyle w:val="FootnoteText"/>
        <w:rPr>
          <w:lang w:bidi="fa-IR"/>
        </w:rPr>
      </w:pPr>
      <w:r>
        <w:rPr>
          <w:rStyle w:val="FootnoteReference"/>
        </w:rPr>
        <w:footnoteRef/>
      </w:r>
      <w:r>
        <w:t xml:space="preserve"> </w:t>
      </w:r>
      <w:r>
        <w:rPr>
          <w:rFonts w:hint="eastAsia"/>
        </w:rPr>
        <w:t>大日本回教協会</w:t>
      </w:r>
      <w:r>
        <w:rPr>
          <w:lang w:bidi="fa-IR"/>
        </w:rPr>
        <w:t>/Dai Nihon Kaikyō Kyōkai.</w:t>
      </w:r>
    </w:p>
  </w:footnote>
  <w:footnote w:id="1478">
    <w:p>
      <w:pPr>
        <w:pStyle w:val="FootnoteText"/>
        <w:bidi/>
        <w:rPr>
          <w:rFonts w:cs="B Nazanin"/>
          <w:rtl/>
          <w:lang w:bidi="fa-IR"/>
        </w:rPr>
      </w:pPr>
      <w:r>
        <w:rPr>
          <w:rStyle w:val="FootnoteReference"/>
        </w:rPr>
        <w:footnoteRef/>
      </w:r>
      <w:r>
        <w:t xml:space="preserve"> </w:t>
      </w:r>
      <w:r>
        <w:rPr>
          <w:rFonts w:hint="cs"/>
          <w:rtl/>
          <w:lang w:bidi="fa-IR"/>
        </w:rPr>
        <w:t xml:space="preserve"> </w:t>
      </w:r>
      <w:r>
        <w:rPr>
          <w:rFonts w:cs="B Nazanin" w:hint="eastAsia"/>
          <w:lang w:bidi="fa-IR"/>
        </w:rPr>
        <w:t>大阪外国学校</w:t>
      </w:r>
      <w:r>
        <w:rPr>
          <w:rFonts w:cs="B Nazanin"/>
          <w:lang w:bidi="fa-IR"/>
        </w:rPr>
        <w:t>/Ōsaka Gaikokugo Gakkō</w:t>
      </w:r>
      <w:r>
        <w:rPr>
          <w:rFonts w:cs="B Nazanin" w:hint="cs"/>
          <w:rtl/>
          <w:lang w:bidi="fa-IR"/>
        </w:rPr>
        <w:t>: سال 1921 تأسیس و 1949 به دانشگاه زبان‌های خارجی اوساکا ارتقا یافت. این دانشگاه هم سال 2007 در دانشگاه دولتی اوساکا ادغام شد.</w:t>
      </w:r>
    </w:p>
  </w:footnote>
  <w:footnote w:id="1479">
    <w:p>
      <w:pPr>
        <w:pStyle w:val="FootnoteText"/>
        <w:rPr>
          <w:lang w:bidi="fa-IR"/>
        </w:rPr>
      </w:pPr>
      <w:r>
        <w:rPr>
          <w:rStyle w:val="FootnoteReference"/>
        </w:rPr>
        <w:footnoteRef/>
      </w:r>
      <w:r>
        <w:t xml:space="preserve"> </w:t>
      </w:r>
      <w:r>
        <w:rPr>
          <w:rFonts w:hint="eastAsia"/>
          <w:lang w:bidi="fa-IR"/>
        </w:rPr>
        <w:t>アジア経済研究所</w:t>
      </w:r>
      <w:r>
        <w:rPr>
          <w:lang w:bidi="fa-IR"/>
        </w:rPr>
        <w:t>/Ajia Keizai Kenkyūjo.</w:t>
      </w:r>
    </w:p>
  </w:footnote>
  <w:footnote w:id="1480">
    <w:p>
      <w:pPr>
        <w:pStyle w:val="FootnoteText"/>
        <w:rPr>
          <w:lang w:bidi="fa-IR"/>
        </w:rPr>
      </w:pPr>
      <w:r>
        <w:rPr>
          <w:rStyle w:val="FootnoteReference"/>
        </w:rPr>
        <w:footnoteRef/>
      </w:r>
      <w:r>
        <w:t xml:space="preserve"> </w:t>
      </w:r>
      <w:r>
        <w:rPr>
          <w:rFonts w:hint="eastAsia"/>
          <w:lang w:bidi="fa-IR"/>
        </w:rPr>
        <w:t>日本オリエント学会</w:t>
      </w:r>
      <w:r>
        <w:rPr>
          <w:lang w:bidi="fa-IR"/>
        </w:rPr>
        <w:t>/Nihon Oriento Gakkai/The Society for Near Eastern Studies in Japan.</w:t>
      </w:r>
    </w:p>
  </w:footnote>
  <w:footnote w:id="1481">
    <w:p>
      <w:pPr>
        <w:pStyle w:val="FootnoteText"/>
        <w:rPr>
          <w:rtl/>
          <w:lang w:bidi="fa-IR"/>
        </w:rPr>
      </w:pPr>
      <w:r>
        <w:rPr>
          <w:rStyle w:val="FootnoteReference"/>
        </w:rPr>
        <w:footnoteRef/>
      </w:r>
      <w:r>
        <w:rPr>
          <w:rFonts w:ascii="Arial" w:hAnsi="Arial" w:cs="Arial" w:hint="eastAsia"/>
          <w:b/>
          <w:bCs/>
          <w:color w:val="202122"/>
          <w:sz w:val="23"/>
          <w:szCs w:val="23"/>
          <w:shd w:val="clear" w:color="auto" w:fill="FFFFFF"/>
        </w:rPr>
        <w:t xml:space="preserve"> </w:t>
      </w:r>
      <w:r>
        <w:rPr>
          <w:lang w:bidi="fa-IR"/>
        </w:rPr>
        <w:t>三笠宮崇仁親王</w:t>
      </w:r>
      <w:r>
        <w:rPr>
          <w:rFonts w:hint="eastAsia"/>
          <w:lang w:bidi="fa-IR"/>
        </w:rPr>
        <w:t>/</w:t>
      </w:r>
      <w:r>
        <w:rPr>
          <w:lang w:bidi="fa-IR"/>
        </w:rPr>
        <w:t>Mikasa no miya Takahito shinnō(1915-2016).</w:t>
      </w:r>
    </w:p>
  </w:footnote>
  <w:footnote w:id="1482">
    <w:p>
      <w:pPr>
        <w:pStyle w:val="FootnoteText"/>
        <w:rPr>
          <w:lang w:bidi="fa-IR"/>
        </w:rPr>
      </w:pPr>
      <w:r>
        <w:rPr>
          <w:rStyle w:val="FootnoteReference"/>
        </w:rPr>
        <w:footnoteRef/>
      </w:r>
      <w:r>
        <w:t xml:space="preserve"> </w:t>
      </w:r>
      <w:r>
        <w:rPr>
          <w:rFonts w:hint="eastAsia"/>
          <w:lang w:bidi="fa-IR"/>
        </w:rPr>
        <w:t>日本中東学会</w:t>
      </w:r>
      <w:r>
        <w:rPr>
          <w:lang w:bidi="fa-IR"/>
        </w:rPr>
        <w:t>/Nihon Chūtō gakkai/Japan Association for Middle East Studies.</w:t>
      </w:r>
    </w:p>
  </w:footnote>
  <w:footnote w:id="1483">
    <w:p>
      <w:pPr>
        <w:pStyle w:val="FootnoteText"/>
        <w:rPr>
          <w:lang w:bidi="fa-IR"/>
        </w:rPr>
      </w:pPr>
      <w:r>
        <w:rPr>
          <w:rStyle w:val="FootnoteReference"/>
        </w:rPr>
        <w:footnoteRef/>
      </w:r>
      <w:r>
        <w:t xml:space="preserve"> </w:t>
      </w:r>
      <w:r>
        <w:rPr>
          <w:rFonts w:hint="eastAsia"/>
          <w:lang w:bidi="fa-IR"/>
        </w:rPr>
        <w:t>荒木茂</w:t>
      </w:r>
      <w:r>
        <w:rPr>
          <w:lang w:bidi="fa-IR"/>
        </w:rPr>
        <w:t>/Araki Shigeru(1884-1932).</w:t>
      </w:r>
    </w:p>
  </w:footnote>
  <w:footnote w:id="1484">
    <w:p>
      <w:pPr>
        <w:pStyle w:val="FootnoteText"/>
        <w:rPr>
          <w:rtl/>
          <w:lang w:bidi="fa-IR"/>
        </w:rPr>
      </w:pPr>
      <w:r>
        <w:rPr>
          <w:rStyle w:val="FootnoteReference"/>
        </w:rPr>
        <w:footnoteRef/>
      </w:r>
      <w:r>
        <w:rPr>
          <w:lang w:bidi="fa-IR"/>
        </w:rPr>
        <w:t>八木亀太郎</w:t>
      </w:r>
      <w:r>
        <w:rPr>
          <w:rFonts w:hint="eastAsia"/>
          <w:lang w:bidi="fa-IR"/>
        </w:rPr>
        <w:t>/Yagik</w:t>
      </w:r>
      <w:r>
        <w:rPr>
          <w:lang w:bidi="fa-IR"/>
        </w:rPr>
        <w:t>ametar</w:t>
      </w:r>
      <w:r>
        <w:rPr>
          <w:rFonts w:hint="eastAsia"/>
          <w:lang w:bidi="fa-IR"/>
        </w:rPr>
        <w:t>ō</w:t>
      </w:r>
      <w:r>
        <w:rPr>
          <w:lang w:bidi="fa-IR"/>
        </w:rPr>
        <w:t>(1908-1986).</w:t>
      </w:r>
    </w:p>
  </w:footnote>
  <w:footnote w:id="1485">
    <w:p>
      <w:pPr>
        <w:pStyle w:val="FootnoteText"/>
        <w:rPr>
          <w:rtl/>
          <w:lang w:bidi="fa-IR"/>
        </w:rPr>
      </w:pPr>
      <w:r>
        <w:rPr>
          <w:rStyle w:val="FootnoteReference"/>
        </w:rPr>
        <w:footnoteRef/>
      </w:r>
      <w:r>
        <w:t xml:space="preserve"> </w:t>
      </w:r>
      <w:r>
        <w:rPr>
          <w:lang w:bidi="fa-IR"/>
        </w:rPr>
        <w:t>Abraham Valentine Williams Jackson(1862-1937).</w:t>
      </w:r>
    </w:p>
  </w:footnote>
  <w:footnote w:id="1486">
    <w:p>
      <w:pPr>
        <w:pStyle w:val="FootnoteText"/>
        <w:rPr>
          <w:lang w:bidi="fa-IR"/>
        </w:rPr>
      </w:pPr>
      <w:r>
        <w:rPr>
          <w:rStyle w:val="FootnoteReference"/>
        </w:rPr>
        <w:footnoteRef/>
      </w:r>
      <w:r>
        <w:t xml:space="preserve"> </w:t>
      </w:r>
      <w:r>
        <w:rPr>
          <w:rFonts w:hint="eastAsia"/>
          <w:lang w:bidi="fa-IR"/>
        </w:rPr>
        <w:t>『ペルシア文学史考』</w:t>
      </w:r>
      <w:r>
        <w:rPr>
          <w:lang w:bidi="fa-IR"/>
        </w:rPr>
        <w:t>/Perusha bungakushi kō.</w:t>
      </w:r>
    </w:p>
  </w:footnote>
  <w:footnote w:id="1487">
    <w:p>
      <w:pPr>
        <w:pStyle w:val="FootnoteText"/>
        <w:rPr>
          <w:lang w:bidi="fa-IR"/>
        </w:rPr>
      </w:pPr>
      <w:r>
        <w:rPr>
          <w:rStyle w:val="FootnoteReference"/>
        </w:rPr>
        <w:footnoteRef/>
      </w:r>
      <w:r>
        <w:t xml:space="preserve"> </w:t>
      </w:r>
      <w:r>
        <w:rPr>
          <w:rFonts w:hint="eastAsia"/>
          <w:lang w:bidi="fa-IR"/>
        </w:rPr>
        <w:t>『ペルシア語文法入門』</w:t>
      </w:r>
      <w:r>
        <w:rPr>
          <w:lang w:bidi="fa-IR"/>
        </w:rPr>
        <w:t>/Perusha go Bunpō nyūmon.</w:t>
      </w:r>
    </w:p>
  </w:footnote>
  <w:footnote w:id="1488">
    <w:p>
      <w:pPr>
        <w:pStyle w:val="FootnoteText"/>
        <w:rPr>
          <w:lang w:bidi="fa-IR"/>
        </w:rPr>
      </w:pPr>
      <w:r>
        <w:rPr>
          <w:rStyle w:val="FootnoteReference"/>
        </w:rPr>
        <w:footnoteRef/>
      </w:r>
      <w:r>
        <w:rPr>
          <w:rFonts w:hint="eastAsia"/>
        </w:rPr>
        <w:t xml:space="preserve"> </w:t>
      </w:r>
      <w:r>
        <w:t>蒲原有明</w:t>
      </w:r>
      <w:r>
        <w:rPr>
          <w:rFonts w:hint="eastAsia"/>
        </w:rPr>
        <w:t>/Kam</w:t>
      </w:r>
      <w:r>
        <w:t>bara Ariake(1875-1952).</w:t>
      </w:r>
    </w:p>
  </w:footnote>
  <w:footnote w:id="1489">
    <w:p>
      <w:pPr>
        <w:pStyle w:val="FootnoteText"/>
        <w:rPr>
          <w:rtl/>
          <w:lang w:bidi="fa-IR"/>
        </w:rPr>
      </w:pPr>
      <w:r>
        <w:rPr>
          <w:rStyle w:val="FootnoteReference"/>
        </w:rPr>
        <w:footnoteRef/>
      </w:r>
      <w:r>
        <w:rPr>
          <w:rFonts w:hint="eastAsia"/>
          <w:lang w:bidi="fa-IR"/>
        </w:rPr>
        <w:t xml:space="preserve"> </w:t>
      </w:r>
      <w:r>
        <w:rPr>
          <w:lang w:bidi="fa-IR"/>
        </w:rPr>
        <w:t>土屋文明</w:t>
      </w:r>
      <w:r>
        <w:rPr>
          <w:rFonts w:hint="eastAsia"/>
          <w:lang w:bidi="fa-IR"/>
        </w:rPr>
        <w:t>/</w:t>
      </w:r>
      <w:r>
        <w:rPr>
          <w:lang w:bidi="fa-IR"/>
        </w:rPr>
        <w:t>Tsuchiya Bunmei(1890-1990).</w:t>
      </w:r>
    </w:p>
  </w:footnote>
  <w:footnote w:id="1490">
    <w:p>
      <w:pPr>
        <w:pStyle w:val="FootnoteText"/>
        <w:rPr>
          <w:rtl/>
          <w:lang w:bidi="fa-IR"/>
        </w:rPr>
      </w:pPr>
      <w:r>
        <w:rPr>
          <w:rStyle w:val="FootnoteReference"/>
        </w:rPr>
        <w:footnoteRef/>
      </w:r>
      <w:r>
        <w:rPr>
          <w:rFonts w:hint="eastAsia"/>
          <w:lang w:bidi="fa-IR"/>
        </w:rPr>
        <w:t xml:space="preserve"> </w:t>
      </w:r>
      <w:r>
        <w:rPr>
          <w:lang w:bidi="fa-IR"/>
        </w:rPr>
        <w:t>加藤朝鳥</w:t>
      </w:r>
      <w:r>
        <w:rPr>
          <w:rFonts w:hint="eastAsia"/>
          <w:lang w:bidi="fa-IR"/>
        </w:rPr>
        <w:t>/Katō</w:t>
      </w:r>
      <w:r>
        <w:rPr>
          <w:lang w:bidi="fa-IR"/>
        </w:rPr>
        <w:t xml:space="preserve"> Asatori(1886-1938).</w:t>
      </w:r>
    </w:p>
  </w:footnote>
  <w:footnote w:id="1491">
    <w:p>
      <w:pPr>
        <w:pStyle w:val="FootnoteText"/>
        <w:rPr>
          <w:lang w:bidi="fa-IR"/>
        </w:rPr>
      </w:pPr>
      <w:r>
        <w:rPr>
          <w:rStyle w:val="FootnoteReference"/>
        </w:rPr>
        <w:footnoteRef/>
      </w:r>
      <w:r>
        <w:t xml:space="preserve"> </w:t>
      </w:r>
      <w:r>
        <w:rPr>
          <w:rFonts w:hint="eastAsia"/>
        </w:rPr>
        <w:t>樋口正治</w:t>
      </w:r>
      <w:r>
        <w:rPr>
          <w:lang w:bidi="fa-IR"/>
        </w:rPr>
        <w:t>/Higuchi Masaharu(?-?).</w:t>
      </w:r>
    </w:p>
  </w:footnote>
  <w:footnote w:id="1492">
    <w:p>
      <w:pPr>
        <w:pStyle w:val="FootnoteText"/>
        <w:rPr>
          <w:rtl/>
          <w:lang w:bidi="fa-IR"/>
        </w:rPr>
      </w:pPr>
      <w:r>
        <w:rPr>
          <w:rStyle w:val="FootnoteReference"/>
        </w:rPr>
        <w:footnoteRef/>
      </w:r>
      <w:r>
        <w:rPr>
          <w:rFonts w:ascii="Arial" w:hAnsi="Arial" w:cs="Arial" w:hint="eastAsia"/>
          <w:b/>
          <w:bCs/>
          <w:color w:val="222222"/>
          <w:sz w:val="23"/>
          <w:szCs w:val="23"/>
          <w:shd w:val="clear" w:color="auto" w:fill="FFFFFF"/>
        </w:rPr>
        <w:t xml:space="preserve"> </w:t>
      </w:r>
      <w:r>
        <w:rPr>
          <w:lang w:bidi="fa-IR"/>
        </w:rPr>
        <w:t>小川亮作</w:t>
      </w:r>
      <w:r>
        <w:rPr>
          <w:rFonts w:hint="eastAsia"/>
          <w:lang w:bidi="fa-IR"/>
        </w:rPr>
        <w:t>/Ogawa Ryō</w:t>
      </w:r>
      <w:r>
        <w:rPr>
          <w:lang w:bidi="fa-IR"/>
        </w:rPr>
        <w:t>saku(1910-1951).</w:t>
      </w:r>
    </w:p>
  </w:footnote>
  <w:footnote w:id="1493">
    <w:p>
      <w:pPr>
        <w:pStyle w:val="FootnoteText"/>
        <w:rPr>
          <w:lang w:bidi="fa-IR"/>
        </w:rPr>
      </w:pPr>
      <w:r>
        <w:rPr>
          <w:rStyle w:val="FootnoteReference"/>
        </w:rPr>
        <w:footnoteRef/>
      </w:r>
      <w:r>
        <w:rPr>
          <w:rFonts w:ascii="Arial" w:hAnsi="Arial" w:cs="Arial" w:hint="eastAsia"/>
          <w:b/>
          <w:bCs/>
          <w:color w:val="222222"/>
          <w:sz w:val="23"/>
          <w:szCs w:val="23"/>
          <w:shd w:val="clear" w:color="auto" w:fill="FFFFFF"/>
        </w:rPr>
        <w:t xml:space="preserve"> </w:t>
      </w:r>
      <w:r>
        <w:rPr>
          <w:rFonts w:hint="eastAsia"/>
          <w:lang w:bidi="fa-IR"/>
        </w:rPr>
        <w:t>澤英三</w:t>
      </w:r>
      <w:r>
        <w:rPr>
          <w:lang w:bidi="fa-IR"/>
        </w:rPr>
        <w:t>/Sawa Eizō(1896-?).</w:t>
      </w:r>
    </w:p>
  </w:footnote>
  <w:footnote w:id="1494">
    <w:p>
      <w:pPr>
        <w:pStyle w:val="FootnoteText"/>
        <w:rPr>
          <w:lang w:bidi="fa-IR"/>
        </w:rPr>
      </w:pPr>
      <w:r>
        <w:rPr>
          <w:rStyle w:val="FootnoteReference"/>
        </w:rPr>
        <w:footnoteRef/>
      </w:r>
      <w:r>
        <w:t xml:space="preserve"> </w:t>
      </w:r>
      <w:r>
        <w:rPr>
          <w:rFonts w:hint="eastAsia"/>
          <w:lang w:bidi="fa-IR"/>
        </w:rPr>
        <w:t>山田稔</w:t>
      </w:r>
      <w:r>
        <w:rPr>
          <w:lang w:bidi="fa-IR"/>
        </w:rPr>
        <w:t>/Yamada Minoru(?-?).</w:t>
      </w:r>
    </w:p>
  </w:footnote>
  <w:footnote w:id="1495">
    <w:p>
      <w:pPr>
        <w:pStyle w:val="FootnoteText"/>
        <w:rPr>
          <w:lang w:bidi="fa-IR"/>
        </w:rPr>
      </w:pPr>
      <w:r>
        <w:rPr>
          <w:rStyle w:val="FootnoteReference"/>
        </w:rPr>
        <w:footnoteRef/>
      </w:r>
      <w:r>
        <w:t xml:space="preserve"> </w:t>
      </w:r>
      <w:r>
        <w:rPr>
          <w:rFonts w:hint="eastAsia"/>
          <w:lang w:bidi="fa-IR"/>
        </w:rPr>
        <w:t>中村公則</w:t>
      </w:r>
      <w:r>
        <w:rPr>
          <w:lang w:bidi="fa-IR"/>
        </w:rPr>
        <w:t>/Nakamura Kiminori(?-?).</w:t>
      </w:r>
    </w:p>
  </w:footnote>
  <w:footnote w:id="1496">
    <w:p>
      <w:pPr>
        <w:pStyle w:val="FootnoteText"/>
        <w:rPr>
          <w:rtl/>
          <w:lang w:bidi="fa-IR"/>
        </w:rPr>
      </w:pPr>
      <w:r>
        <w:rPr>
          <w:rStyle w:val="FootnoteReference"/>
        </w:rPr>
        <w:footnoteRef/>
      </w:r>
      <w:r>
        <w:t xml:space="preserve"> </w:t>
      </w:r>
      <w:r>
        <w:rPr>
          <w:lang w:bidi="fa-IR"/>
        </w:rPr>
        <w:t>佐々木あや乃</w:t>
      </w:r>
      <w:r>
        <w:rPr>
          <w:rFonts w:hint="eastAsia"/>
          <w:lang w:bidi="fa-IR"/>
        </w:rPr>
        <w:t xml:space="preserve">/Sasaki </w:t>
      </w:r>
      <w:r>
        <w:rPr>
          <w:lang w:bidi="fa-IR"/>
        </w:rPr>
        <w:t>Ayano(1966-   ).</w:t>
      </w:r>
    </w:p>
  </w:footnote>
  <w:footnote w:id="1497">
    <w:p>
      <w:pPr>
        <w:pStyle w:val="FootnoteText"/>
        <w:rPr>
          <w:lang w:bidi="fa-IR"/>
        </w:rPr>
      </w:pPr>
      <w:r>
        <w:rPr>
          <w:rStyle w:val="FootnoteReference"/>
        </w:rPr>
        <w:footnoteRef/>
      </w:r>
      <w:r>
        <w:rPr>
          <w:rFonts w:hint="eastAsia"/>
        </w:rPr>
        <w:t xml:space="preserve"> </w:t>
      </w:r>
      <w:r>
        <w:rPr>
          <w:rFonts w:hint="eastAsia"/>
        </w:rPr>
        <w:t>足利惇氏</w:t>
      </w:r>
      <w:r>
        <w:rPr>
          <w:lang w:bidi="fa-IR"/>
        </w:rPr>
        <w:t>/Ashikaga Atsuuji(1901-1983).</w:t>
      </w:r>
    </w:p>
  </w:footnote>
  <w:footnote w:id="1498">
    <w:p>
      <w:pPr>
        <w:pStyle w:val="FootnoteText"/>
        <w:rPr>
          <w:rtl/>
          <w:lang w:bidi="fa-IR"/>
        </w:rPr>
      </w:pPr>
      <w:r>
        <w:rPr>
          <w:rStyle w:val="FootnoteReference"/>
        </w:rPr>
        <w:footnoteRef/>
      </w:r>
      <w:r>
        <w:rPr>
          <w:rFonts w:hint="eastAsia"/>
        </w:rPr>
        <w:t xml:space="preserve"> </w:t>
      </w:r>
      <w:r>
        <w:rPr>
          <w:rFonts w:hint="eastAsia"/>
        </w:rPr>
        <w:t>伊藤義教</w:t>
      </w:r>
      <w:r>
        <w:t>/Itō Kigyō(1909-1996).</w:t>
      </w:r>
    </w:p>
  </w:footnote>
  <w:footnote w:id="1499">
    <w:p>
      <w:pPr>
        <w:pStyle w:val="FootnoteText"/>
        <w:rPr>
          <w:rtl/>
          <w:lang w:bidi="fa-IR"/>
        </w:rPr>
      </w:pPr>
      <w:r>
        <w:rPr>
          <w:rStyle w:val="FootnoteReference"/>
        </w:rPr>
        <w:footnoteRef/>
      </w:r>
      <w:r>
        <w:rPr>
          <w:rFonts w:hint="eastAsia"/>
        </w:rPr>
        <w:t xml:space="preserve"> </w:t>
      </w:r>
      <w:r>
        <w:rPr>
          <w:rFonts w:hint="eastAsia"/>
        </w:rPr>
        <w:t>井本英一</w:t>
      </w:r>
      <w:r>
        <w:t>/Imoto Eiichi(1930-2014).</w:t>
      </w:r>
    </w:p>
  </w:footnote>
  <w:footnote w:id="1500">
    <w:p>
      <w:pPr>
        <w:pStyle w:val="FootnoteText"/>
        <w:rPr>
          <w:lang w:bidi="fa-IR"/>
        </w:rPr>
      </w:pPr>
      <w:r>
        <w:rPr>
          <w:rStyle w:val="FootnoteReference"/>
        </w:rPr>
        <w:footnoteRef/>
      </w:r>
      <w:r>
        <w:rPr>
          <w:rFonts w:hint="eastAsia"/>
        </w:rPr>
        <w:t xml:space="preserve"> </w:t>
      </w:r>
      <w:r>
        <w:rPr>
          <w:rFonts w:hint="eastAsia"/>
        </w:rPr>
        <w:t>本田実信</w:t>
      </w:r>
      <w:r>
        <w:rPr>
          <w:lang w:bidi="fa-IR"/>
        </w:rPr>
        <w:t>/Honda Minobu(1923-1999).</w:t>
      </w:r>
    </w:p>
  </w:footnote>
  <w:footnote w:id="1501">
    <w:p>
      <w:pPr>
        <w:pStyle w:val="FootnoteText"/>
        <w:rPr>
          <w:rtl/>
          <w:lang w:bidi="fa-IR"/>
        </w:rPr>
      </w:pPr>
      <w:r>
        <w:rPr>
          <w:rStyle w:val="FootnoteReference"/>
        </w:rPr>
        <w:footnoteRef/>
      </w:r>
      <w:r>
        <w:rPr>
          <w:rFonts w:hint="eastAsia"/>
        </w:rPr>
        <w:t xml:space="preserve"> </w:t>
      </w:r>
      <w:r>
        <w:rPr>
          <w:rFonts w:hint="eastAsia"/>
        </w:rPr>
        <w:t>井谷鋼造</w:t>
      </w:r>
      <w:r>
        <w:t>/Itani Kōzō(1955-    ).</w:t>
      </w:r>
    </w:p>
  </w:footnote>
  <w:footnote w:id="1502">
    <w:p>
      <w:pPr>
        <w:pStyle w:val="FootnoteText"/>
        <w:rPr>
          <w:lang w:bidi="fa-IR"/>
        </w:rPr>
      </w:pPr>
      <w:r>
        <w:rPr>
          <w:rStyle w:val="FootnoteReference"/>
        </w:rPr>
        <w:footnoteRef/>
      </w:r>
      <w:r>
        <w:t xml:space="preserve"> </w:t>
      </w:r>
      <w:r>
        <w:rPr>
          <w:rFonts w:hint="eastAsia"/>
          <w:lang w:bidi="fa-IR"/>
        </w:rPr>
        <w:t>羽田正</w:t>
      </w:r>
      <w:r>
        <w:rPr>
          <w:lang w:bidi="fa-IR"/>
        </w:rPr>
        <w:t>/Haneda Masashi(1953-    ).</w:t>
      </w:r>
    </w:p>
  </w:footnote>
  <w:footnote w:id="1503">
    <w:p>
      <w:pPr>
        <w:pStyle w:val="FootnoteText"/>
        <w:rPr>
          <w:lang w:bidi="fa-IR"/>
        </w:rPr>
      </w:pPr>
      <w:r>
        <w:rPr>
          <w:rStyle w:val="FootnoteReference"/>
        </w:rPr>
        <w:footnoteRef/>
      </w:r>
      <w:r>
        <w:rPr>
          <w:rFonts w:hint="eastAsia"/>
        </w:rPr>
        <w:t xml:space="preserve"> </w:t>
      </w:r>
      <w:r>
        <w:rPr>
          <w:rFonts w:hint="eastAsia"/>
        </w:rPr>
        <w:t>加賀谷寛</w:t>
      </w:r>
      <w:r>
        <w:rPr>
          <w:rFonts w:hint="eastAsia"/>
        </w:rPr>
        <w:t>/Kagaya Hiroshi</w:t>
      </w:r>
      <w:r>
        <w:t>(1930-2019).</w:t>
      </w:r>
    </w:p>
  </w:footnote>
  <w:footnote w:id="1504">
    <w:p>
      <w:pPr>
        <w:pStyle w:val="FootnoteText"/>
        <w:rPr>
          <w:lang w:bidi="fa-IR"/>
        </w:rPr>
      </w:pPr>
      <w:r>
        <w:rPr>
          <w:rStyle w:val="FootnoteReference"/>
        </w:rPr>
        <w:footnoteRef/>
      </w:r>
      <w:r>
        <w:rPr>
          <w:rFonts w:hint="eastAsia"/>
        </w:rPr>
        <w:t xml:space="preserve"> </w:t>
      </w:r>
      <w:r>
        <w:rPr>
          <w:rFonts w:hint="eastAsia"/>
        </w:rPr>
        <w:t>八尾師誠</w:t>
      </w:r>
      <w:r>
        <w:rPr>
          <w:lang w:bidi="fa-IR"/>
        </w:rPr>
        <w:t>/Hachioshi Makoto(1950-    ).</w:t>
      </w:r>
    </w:p>
  </w:footnote>
  <w:footnote w:id="1505">
    <w:p>
      <w:pPr>
        <w:pStyle w:val="FootnoteText"/>
        <w:rPr>
          <w:rtl/>
          <w:lang w:bidi="fa-IR"/>
        </w:rPr>
      </w:pPr>
      <w:r>
        <w:rPr>
          <w:rStyle w:val="FootnoteReference"/>
        </w:rPr>
        <w:footnoteRef/>
      </w:r>
      <w:r>
        <w:rPr>
          <w:rFonts w:hint="eastAsia"/>
        </w:rPr>
        <w:t xml:space="preserve"> </w:t>
      </w:r>
      <w:r>
        <w:rPr>
          <w:rFonts w:hint="eastAsia"/>
        </w:rPr>
        <w:t>岡崎正孝</w:t>
      </w:r>
      <w:r>
        <w:t>/Okazaki Shōkō(1935-    ).</w:t>
      </w:r>
    </w:p>
  </w:footnote>
  <w:footnote w:id="1506">
    <w:p>
      <w:pPr>
        <w:pStyle w:val="FootnoteText"/>
        <w:rPr>
          <w:rtl/>
          <w:lang w:bidi="fa-IR"/>
        </w:rPr>
      </w:pPr>
      <w:r>
        <w:rPr>
          <w:rStyle w:val="FootnoteReference"/>
        </w:rPr>
        <w:footnoteRef/>
      </w:r>
      <w:r>
        <w:rPr>
          <w:rFonts w:hint="eastAsia"/>
        </w:rPr>
        <w:t xml:space="preserve"> </w:t>
      </w:r>
      <w:r>
        <w:rPr>
          <w:rFonts w:hint="eastAsia"/>
        </w:rPr>
        <w:t>加納弘勝</w:t>
      </w:r>
      <w:r>
        <w:t>/Kanō Hiromasa(1945-    ).</w:t>
      </w:r>
    </w:p>
  </w:footnote>
  <w:footnote w:id="1507">
    <w:p>
      <w:pPr>
        <w:pStyle w:val="FootnoteText"/>
        <w:rPr>
          <w:rtl/>
          <w:lang w:bidi="fa-IR"/>
        </w:rPr>
      </w:pPr>
      <w:r>
        <w:rPr>
          <w:rStyle w:val="FootnoteReference"/>
        </w:rPr>
        <w:footnoteRef/>
      </w:r>
      <w:r>
        <w:rPr>
          <w:rFonts w:hint="eastAsia"/>
        </w:rPr>
        <w:t xml:space="preserve"> </w:t>
      </w:r>
      <w:r>
        <w:rPr>
          <w:rFonts w:hint="eastAsia"/>
        </w:rPr>
        <w:t>藤井守男</w:t>
      </w:r>
      <w:r>
        <w:t>/Fujii Morio(1954-    ).</w:t>
      </w:r>
    </w:p>
  </w:footnote>
  <w:footnote w:id="1508">
    <w:p>
      <w:pPr>
        <w:pStyle w:val="FootnoteText"/>
        <w:rPr>
          <w:rtl/>
          <w:lang w:bidi="fa-IR"/>
        </w:rPr>
      </w:pPr>
      <w:r>
        <w:rPr>
          <w:rStyle w:val="FootnoteReference"/>
        </w:rPr>
        <w:footnoteRef/>
      </w:r>
      <w:r>
        <w:rPr>
          <w:rFonts w:hint="eastAsia"/>
        </w:rPr>
        <w:t xml:space="preserve"> </w:t>
      </w:r>
      <w:r>
        <w:rPr>
          <w:rFonts w:hint="eastAsia"/>
        </w:rPr>
        <w:t>大野盛雄</w:t>
      </w:r>
      <w:r>
        <w:t>/Ōno Morio(1925-2001).</w:t>
      </w:r>
    </w:p>
  </w:footnote>
  <w:footnote w:id="1509">
    <w:p>
      <w:pPr>
        <w:pStyle w:val="FootnoteText"/>
        <w:rPr>
          <w:lang w:bidi="fa-IR"/>
        </w:rPr>
      </w:pPr>
      <w:r>
        <w:rPr>
          <w:rStyle w:val="FootnoteReference"/>
        </w:rPr>
        <w:footnoteRef/>
      </w:r>
      <w:r>
        <w:t xml:space="preserve"> </w:t>
      </w:r>
      <w:r>
        <w:rPr>
          <w:rFonts w:hint="eastAsia"/>
          <w:lang w:bidi="fa-IR"/>
        </w:rPr>
        <w:t>原隆一</w:t>
      </w:r>
      <w:r>
        <w:rPr>
          <w:lang w:bidi="fa-IR"/>
        </w:rPr>
        <w:t>/Hara Ryūichi(1946-….).</w:t>
      </w:r>
    </w:p>
  </w:footnote>
  <w:footnote w:id="1510">
    <w:p>
      <w:pPr>
        <w:pStyle w:val="FootnoteText"/>
        <w:rPr>
          <w:lang w:bidi="fa-IR"/>
        </w:rPr>
      </w:pPr>
      <w:r>
        <w:rPr>
          <w:rStyle w:val="FootnoteReference"/>
        </w:rPr>
        <w:footnoteRef/>
      </w:r>
      <w:r>
        <w:t xml:space="preserve"> </w:t>
      </w:r>
      <w:r>
        <w:rPr>
          <w:rFonts w:hint="eastAsia"/>
          <w:lang w:bidi="fa-IR"/>
        </w:rPr>
        <w:t>後藤晃</w:t>
      </w:r>
      <w:r>
        <w:rPr>
          <w:lang w:bidi="fa-IR"/>
        </w:rPr>
        <w:t>/Gōtō Akira(1944-    ).</w:t>
      </w:r>
    </w:p>
  </w:footnote>
  <w:footnote w:id="1511">
    <w:p>
      <w:pPr>
        <w:pStyle w:val="FootnoteText"/>
        <w:rPr>
          <w:rtl/>
          <w:lang w:bidi="fa-IR"/>
        </w:rPr>
      </w:pPr>
      <w:r>
        <w:rPr>
          <w:rStyle w:val="FootnoteReference"/>
        </w:rPr>
        <w:footnoteRef/>
      </w:r>
      <w:r>
        <w:rPr>
          <w:rFonts w:hint="eastAsia"/>
          <w:lang w:bidi="fa-IR"/>
        </w:rPr>
        <w:t xml:space="preserve"> </w:t>
      </w:r>
      <w:r>
        <w:rPr>
          <w:rFonts w:hint="eastAsia"/>
          <w:lang w:bidi="fa-IR"/>
        </w:rPr>
        <w:t>出入国在留管理庁</w:t>
      </w:r>
      <w:r>
        <w:rPr>
          <w:rFonts w:hint="eastAsia"/>
          <w:lang w:bidi="fa-IR"/>
        </w:rPr>
        <w:t>/</w:t>
      </w:r>
      <w:r>
        <w:rPr>
          <w:lang w:bidi="fa-IR"/>
        </w:rPr>
        <w:t>Shutsunyū koku zairyū kanrichō/Immigration Services Agency.</w:t>
      </w:r>
    </w:p>
  </w:footnote>
  <w:footnote w:id="1512">
    <w:p>
      <w:pPr>
        <w:pStyle w:val="FootnoteText"/>
        <w:rPr>
          <w:rtl/>
          <w:lang w:bidi="fa-IR"/>
        </w:rPr>
      </w:pPr>
      <w:r>
        <w:rPr>
          <w:rStyle w:val="FootnoteReference"/>
        </w:rPr>
        <w:footnoteRef/>
      </w:r>
      <w:r>
        <w:rPr>
          <w:rFonts w:hint="eastAsia"/>
          <w:lang w:eastAsia="ja-JP"/>
        </w:rPr>
        <w:t xml:space="preserve"> </w:t>
      </w:r>
      <w:r>
        <w:rPr>
          <w:rFonts w:hint="eastAsia"/>
          <w:lang w:eastAsia="ja-JP"/>
        </w:rPr>
        <w:t>ダルビッシュ有</w:t>
      </w:r>
      <w:r>
        <w:rPr>
          <w:lang w:eastAsia="ja-JP"/>
        </w:rPr>
        <w:t>/Darubisshu Yū(1986-    ).</w:t>
      </w:r>
    </w:p>
  </w:footnote>
  <w:footnote w:id="1513">
    <w:p>
      <w:pPr>
        <w:pStyle w:val="FootnoteText"/>
        <w:rPr>
          <w:rtl/>
        </w:rPr>
      </w:pPr>
      <w:r>
        <w:rPr>
          <w:rStyle w:val="FootnoteReference"/>
        </w:rPr>
        <w:footnoteRef/>
      </w:r>
      <w:r>
        <w:rPr>
          <w:rFonts w:hint="eastAsia"/>
          <w:lang w:eastAsia="ja-JP"/>
        </w:rPr>
        <w:t xml:space="preserve"> </w:t>
      </w:r>
      <w:r>
        <w:rPr>
          <w:lang w:eastAsia="ja-JP"/>
        </w:rPr>
        <w:t>長谷川</w:t>
      </w:r>
      <w:r>
        <w:rPr>
          <w:lang w:eastAsia="ja-JP"/>
        </w:rPr>
        <w:t xml:space="preserve"> </w:t>
      </w:r>
      <w:r>
        <w:rPr>
          <w:lang w:eastAsia="ja-JP"/>
        </w:rPr>
        <w:t>アーリアジャスール</w:t>
      </w:r>
      <w:r>
        <w:rPr>
          <w:rFonts w:hint="eastAsia"/>
          <w:lang w:eastAsia="ja-JP"/>
        </w:rPr>
        <w:t>/Hasegawa Ā</w:t>
      </w:r>
      <w:r>
        <w:rPr>
          <w:lang w:eastAsia="ja-JP"/>
        </w:rPr>
        <w:t>riya jas</w:t>
      </w:r>
      <w:r>
        <w:rPr>
          <w:rFonts w:hint="eastAsia"/>
          <w:lang w:eastAsia="ja-JP"/>
        </w:rPr>
        <w:t>ū</w:t>
      </w:r>
      <w:r>
        <w:rPr>
          <w:lang w:eastAsia="ja-JP"/>
        </w:rPr>
        <w:t>ru(1988-    ).</w:t>
      </w:r>
    </w:p>
  </w:footnote>
  <w:footnote w:id="1514">
    <w:p>
      <w:pPr>
        <w:pStyle w:val="FootnoteText"/>
        <w:bidi/>
        <w:rPr>
          <w:rFonts w:cs="B Nazanin"/>
          <w:rtl/>
          <w:lang w:bidi="fa-IR"/>
        </w:rPr>
      </w:pPr>
      <w:r>
        <w:rPr>
          <w:rStyle w:val="FootnoteReference"/>
        </w:rPr>
        <w:footnoteRef/>
      </w:r>
      <w:r>
        <w:t xml:space="preserve"> </w:t>
      </w:r>
      <w:r>
        <w:rPr>
          <w:rFonts w:hint="cs"/>
          <w:rtl/>
          <w:lang w:bidi="fa-IR"/>
        </w:rPr>
        <w:t xml:space="preserve"> </w:t>
      </w:r>
      <w:r>
        <w:rPr>
          <w:rFonts w:cs="B Nazanin"/>
          <w:lang w:bidi="fa-IR"/>
        </w:rPr>
        <w:t>May J(1988-    )</w:t>
      </w:r>
      <w:r>
        <w:rPr>
          <w:rFonts w:cs="B Nazanin" w:hint="cs"/>
          <w:rtl/>
          <w:lang w:bidi="fa-IR"/>
        </w:rPr>
        <w:t>: نام اصلی او می (جمیله) هاشیموتو و خواننده است.</w:t>
      </w:r>
    </w:p>
  </w:footnote>
  <w:footnote w:id="1515">
    <w:p>
      <w:pPr>
        <w:pStyle w:val="FootnoteText"/>
        <w:rPr>
          <w:rtl/>
        </w:rPr>
      </w:pPr>
      <w:r>
        <w:rPr>
          <w:rStyle w:val="FootnoteReference"/>
        </w:rPr>
        <w:footnoteRef/>
      </w:r>
      <w:r>
        <w:rPr>
          <w:rFonts w:hint="eastAsia"/>
          <w:lang w:eastAsia="ja-JP"/>
        </w:rPr>
        <w:t xml:space="preserve"> </w:t>
      </w:r>
      <w:r>
        <w:rPr>
          <w:rFonts w:hint="eastAsia"/>
          <w:lang w:eastAsia="ja-JP"/>
        </w:rPr>
        <w:t>エマミ･シュン･サラミ</w:t>
      </w:r>
      <w:r>
        <w:rPr>
          <w:lang w:eastAsia="ja-JP"/>
        </w:rPr>
        <w:t>/Emami Shun Sarami(1980).</w:t>
      </w:r>
    </w:p>
  </w:footnote>
  <w:footnote w:id="1516">
    <w:p>
      <w:pPr>
        <w:pStyle w:val="FootnoteText"/>
        <w:rPr>
          <w:lang w:bidi="fa-IR"/>
        </w:rPr>
      </w:pPr>
      <w:r>
        <w:rPr>
          <w:rStyle w:val="FootnoteReference"/>
        </w:rPr>
        <w:footnoteRef/>
      </w:r>
      <w:r>
        <w:t xml:space="preserve"> </w:t>
      </w:r>
      <w:r>
        <w:rPr>
          <w:rFonts w:hint="eastAsia"/>
          <w:lang w:bidi="fa-IR"/>
        </w:rPr>
        <w:t>居合道</w:t>
      </w:r>
      <w:r>
        <w:rPr>
          <w:lang w:bidi="fa-IR"/>
        </w:rPr>
        <w:t>/Iaid</w:t>
      </w:r>
      <w:r>
        <w:rPr>
          <w:rFonts w:cstheme="minorHAnsi"/>
          <w:lang w:bidi="fa-IR"/>
        </w:rPr>
        <w:t>ō</w:t>
      </w:r>
      <w:r>
        <w:rPr>
          <w:lang w:bidi="fa-IR"/>
        </w:rPr>
        <w:t>.</w:t>
      </w:r>
    </w:p>
  </w:footnote>
  <w:footnote w:id="1517">
    <w:p>
      <w:pPr>
        <w:pStyle w:val="FootnoteText"/>
        <w:rPr>
          <w:lang w:bidi="fa-IR"/>
        </w:rPr>
      </w:pPr>
      <w:r>
        <w:rPr>
          <w:rStyle w:val="FootnoteReference"/>
        </w:rPr>
        <w:footnoteRef/>
      </w:r>
      <w:r>
        <w:t xml:space="preserve"> </w:t>
      </w:r>
      <w:r>
        <w:rPr>
          <w:rFonts w:hint="eastAsia"/>
          <w:lang w:bidi="fa-IR"/>
        </w:rPr>
        <w:t>剛柔流</w:t>
      </w:r>
      <w:r>
        <w:rPr>
          <w:lang w:bidi="fa-IR"/>
        </w:rPr>
        <w:t>/G</w:t>
      </w:r>
      <w:r>
        <w:rPr>
          <w:rFonts w:cstheme="minorHAnsi"/>
          <w:lang w:bidi="fa-IR"/>
        </w:rPr>
        <w:t>ō</w:t>
      </w:r>
      <w:r>
        <w:rPr>
          <w:lang w:bidi="fa-IR"/>
        </w:rPr>
        <w:t>j</w:t>
      </w:r>
      <w:r>
        <w:rPr>
          <w:rFonts w:cstheme="minorHAnsi"/>
          <w:lang w:bidi="fa-IR"/>
        </w:rPr>
        <w:t>ū</w:t>
      </w:r>
      <w:r>
        <w:rPr>
          <w:lang w:bidi="fa-IR"/>
        </w:rPr>
        <w:t>ry</w:t>
      </w:r>
      <w:r>
        <w:rPr>
          <w:rFonts w:cstheme="minorHAnsi"/>
          <w:lang w:bidi="fa-IR"/>
        </w:rPr>
        <w:t>ū</w:t>
      </w:r>
      <w:r>
        <w:rPr>
          <w:lang w:bidi="fa-IR"/>
        </w:rPr>
        <w:t>.</w:t>
      </w:r>
    </w:p>
  </w:footnote>
  <w:footnote w:id="1518">
    <w:p>
      <w:pPr>
        <w:pStyle w:val="FootnoteText"/>
        <w:rPr>
          <w:rtl/>
          <w:lang w:bidi="fa-IR"/>
        </w:rPr>
      </w:pPr>
      <w:r>
        <w:rPr>
          <w:rStyle w:val="FootnoteReference"/>
        </w:rPr>
        <w:footnoteRef/>
      </w:r>
      <w:r>
        <w:t xml:space="preserve"> </w:t>
      </w:r>
      <w:r>
        <w:rPr>
          <w:rFonts w:hint="eastAsia"/>
        </w:rPr>
        <w:t>アルムスタファー国際大学在日事務所</w:t>
      </w:r>
      <w:r>
        <w:t>/Arumusutafā kokusai daigaku zainichi jimusho.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C2999"/>
    <w:multiLevelType w:val="hybridMultilevel"/>
    <w:tmpl w:val="F9A6F2AC"/>
    <w:lvl w:ilvl="0" w:tplc="A69401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D245437"/>
    <w:multiLevelType w:val="hybridMultilevel"/>
    <w:tmpl w:val="00FABD7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F2426A"/>
    <w:multiLevelType w:val="hybridMultilevel"/>
    <w:tmpl w:val="2A80F0D6"/>
    <w:lvl w:ilvl="0" w:tplc="04090011">
      <w:start w:val="1"/>
      <w:numFmt w:val="decimal"/>
      <w:lvlText w:val="%1)"/>
      <w:lvlJc w:val="left"/>
      <w:pPr>
        <w:ind w:left="144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85813C6"/>
    <w:multiLevelType w:val="hybridMultilevel"/>
    <w:tmpl w:val="F2CAB26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BA94B79"/>
    <w:multiLevelType w:val="multilevel"/>
    <w:tmpl w:val="0706C1AC"/>
    <w:lvl w:ilvl="0">
      <w:start w:val="1"/>
      <w:numFmt w:val="decimal"/>
      <w:lvlText w:val="%1)"/>
      <w:lvlJc w:val="left"/>
      <w:pPr>
        <w:ind w:left="360" w:hanging="360"/>
      </w:pPr>
      <w:rPr>
        <w:rFont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1BC04DB6"/>
    <w:multiLevelType w:val="hybridMultilevel"/>
    <w:tmpl w:val="C1D6C4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275A00"/>
    <w:multiLevelType w:val="hybridMultilevel"/>
    <w:tmpl w:val="73760F3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781C7B"/>
    <w:multiLevelType w:val="hybridMultilevel"/>
    <w:tmpl w:val="C7DCCBDA"/>
    <w:lvl w:ilvl="0" w:tplc="04090011">
      <w:start w:val="1"/>
      <w:numFmt w:val="decimal"/>
      <w:lvlText w:val="%1)"/>
      <w:lvlJc w:val="left"/>
      <w:pPr>
        <w:ind w:left="1079" w:hanging="360"/>
      </w:p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8" w15:restartNumberingAfterBreak="0">
    <w:nsid w:val="2CB4210B"/>
    <w:multiLevelType w:val="hybridMultilevel"/>
    <w:tmpl w:val="9208B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166601"/>
    <w:multiLevelType w:val="hybridMultilevel"/>
    <w:tmpl w:val="5D3668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AD2B88"/>
    <w:multiLevelType w:val="hybridMultilevel"/>
    <w:tmpl w:val="9D5C66AA"/>
    <w:lvl w:ilvl="0" w:tplc="A69401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F65458"/>
    <w:multiLevelType w:val="hybridMultilevel"/>
    <w:tmpl w:val="177EA08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7F735F"/>
    <w:multiLevelType w:val="hybridMultilevel"/>
    <w:tmpl w:val="95BCBD84"/>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A6D1751"/>
    <w:multiLevelType w:val="hybridMultilevel"/>
    <w:tmpl w:val="46FC9B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73112F"/>
    <w:multiLevelType w:val="hybridMultilevel"/>
    <w:tmpl w:val="E49CF6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48304B"/>
    <w:multiLevelType w:val="multilevel"/>
    <w:tmpl w:val="C090091A"/>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46D5E37"/>
    <w:multiLevelType w:val="hybridMultilevel"/>
    <w:tmpl w:val="A072DC36"/>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60E554E"/>
    <w:multiLevelType w:val="hybridMultilevel"/>
    <w:tmpl w:val="5A18E0B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1782C50"/>
    <w:multiLevelType w:val="hybridMultilevel"/>
    <w:tmpl w:val="F2CAB26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570A547C"/>
    <w:multiLevelType w:val="hybridMultilevel"/>
    <w:tmpl w:val="F54C004A"/>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000267D"/>
    <w:multiLevelType w:val="hybridMultilevel"/>
    <w:tmpl w:val="9B42C49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4B9614F"/>
    <w:multiLevelType w:val="multilevel"/>
    <w:tmpl w:val="0706C1AC"/>
    <w:lvl w:ilvl="0">
      <w:start w:val="1"/>
      <w:numFmt w:val="decimal"/>
      <w:lvlText w:val="%1)"/>
      <w:lvlJc w:val="left"/>
      <w:pPr>
        <w:ind w:left="360" w:hanging="360"/>
      </w:pPr>
      <w:rPr>
        <w:rFont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2" w15:restartNumberingAfterBreak="0">
    <w:nsid w:val="6CA71D7D"/>
    <w:multiLevelType w:val="hybridMultilevel"/>
    <w:tmpl w:val="F8FC7F9C"/>
    <w:lvl w:ilvl="0" w:tplc="A69401DE">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265662B"/>
    <w:multiLevelType w:val="hybridMultilevel"/>
    <w:tmpl w:val="70340E3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3BB3106"/>
    <w:multiLevelType w:val="hybridMultilevel"/>
    <w:tmpl w:val="ED48837A"/>
    <w:lvl w:ilvl="0" w:tplc="A69401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A223534"/>
    <w:multiLevelType w:val="multilevel"/>
    <w:tmpl w:val="7306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4"/>
  </w:num>
  <w:num w:numId="3">
    <w:abstractNumId w:val="20"/>
  </w:num>
  <w:num w:numId="4">
    <w:abstractNumId w:val="21"/>
  </w:num>
  <w:num w:numId="5">
    <w:abstractNumId w:val="14"/>
  </w:num>
  <w:num w:numId="6">
    <w:abstractNumId w:val="19"/>
  </w:num>
  <w:num w:numId="7">
    <w:abstractNumId w:val="11"/>
  </w:num>
  <w:num w:numId="8">
    <w:abstractNumId w:val="1"/>
  </w:num>
  <w:num w:numId="9">
    <w:abstractNumId w:val="23"/>
  </w:num>
  <w:num w:numId="10">
    <w:abstractNumId w:val="5"/>
  </w:num>
  <w:num w:numId="11">
    <w:abstractNumId w:val="7"/>
  </w:num>
  <w:num w:numId="12">
    <w:abstractNumId w:val="6"/>
  </w:num>
  <w:num w:numId="13">
    <w:abstractNumId w:val="22"/>
  </w:num>
  <w:num w:numId="14">
    <w:abstractNumId w:val="24"/>
  </w:num>
  <w:num w:numId="15">
    <w:abstractNumId w:val="10"/>
  </w:num>
  <w:num w:numId="16">
    <w:abstractNumId w:val="0"/>
  </w:num>
  <w:num w:numId="17">
    <w:abstractNumId w:val="12"/>
  </w:num>
  <w:num w:numId="18">
    <w:abstractNumId w:val="13"/>
  </w:num>
  <w:num w:numId="19">
    <w:abstractNumId w:val="2"/>
  </w:num>
  <w:num w:numId="20">
    <w:abstractNumId w:val="17"/>
  </w:num>
  <w:num w:numId="21">
    <w:abstractNumId w:val="3"/>
  </w:num>
  <w:num w:numId="22">
    <w:abstractNumId w:val="15"/>
  </w:num>
  <w:num w:numId="23">
    <w:abstractNumId w:val="16"/>
  </w:num>
  <w:num w:numId="24">
    <w:abstractNumId w:val="8"/>
  </w:num>
  <w:num w:numId="25">
    <w:abstractNumId w:val="9"/>
  </w:num>
  <w:num w:numId="26">
    <w:abstractNumId w:val="25"/>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64F48DC-4ABB-47BF-9C88-C80F65214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zh-CN"/>
    </w:rPr>
  </w:style>
  <w:style w:type="paragraph" w:styleId="Heading2">
    <w:name w:val="heading 2"/>
    <w:basedOn w:val="Normal"/>
    <w:next w:val="Normal"/>
    <w:link w:val="Heading2Char"/>
    <w:uiPriority w:val="9"/>
    <w:unhideWhenUsed/>
    <w:qFormat/>
    <w:pPr>
      <w:keepNext/>
      <w:keepLines/>
      <w:spacing w:before="200" w:after="0" w:line="276" w:lineRule="auto"/>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unhideWhenUsed/>
    <w:qFormat/>
    <w:pPr>
      <w:keepNext/>
      <w:keepLines/>
      <w:spacing w:before="40" w:after="0"/>
      <w:ind w:firstLine="432"/>
      <w:outlineLvl w:val="2"/>
    </w:pPr>
    <w:rPr>
      <w:rFonts w:ascii="Calibri Light" w:eastAsia="DengXian Light" w:hAnsi="Calibri Light" w:cs="Times New Roman"/>
      <w:color w:val="1F3763"/>
      <w:sz w:val="24"/>
      <w:szCs w:val="24"/>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imes New Roman" w:hAnsi="Times New Roman" w:cs="Times New Roman"/>
      <w:b/>
      <w:bCs/>
      <w:kern w:val="36"/>
      <w:sz w:val="48"/>
      <w:szCs w:val="48"/>
      <w:lang w:eastAsia="zh-CN"/>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uiPriority w:val="9"/>
    <w:rPr>
      <w:rFonts w:ascii="Calibri Light" w:eastAsia="DengXian Light" w:hAnsi="Calibri Light" w:cs="Times New Roman"/>
      <w:color w:val="1F3763"/>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E74B5" w:themeColor="accent1" w:themeShade="BF"/>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lang w:eastAsia="en-US"/>
    </w:rPr>
  </w:style>
  <w:style w:type="character" w:customStyle="1" w:styleId="BalloonTextChar">
    <w:name w:val="Balloon Text Char"/>
    <w:basedOn w:val="DefaultParagraphFont"/>
    <w:link w:val="BalloonText"/>
    <w:uiPriority w:val="99"/>
    <w:semiHidden/>
    <w:rPr>
      <w:rFonts w:ascii="Tahoma" w:hAnsi="Tahoma" w:cs="Tahoma"/>
      <w:sz w:val="16"/>
      <w:szCs w:val="16"/>
      <w:lang w:eastAsia="en-US"/>
    </w:rPr>
  </w:style>
  <w:style w:type="paragraph" w:styleId="NormalWeb">
    <w:name w:val="Normal (Web)"/>
    <w:basedOn w:val="Normal"/>
    <w:uiPriority w:val="99"/>
    <w:unhideWhenUsed/>
    <w:pPr>
      <w:spacing w:after="150" w:line="240" w:lineRule="auto"/>
    </w:pPr>
    <w:rPr>
      <w:rFonts w:ascii="Times New Roman" w:eastAsia="Times New Roman" w:hAnsi="Times New Roman" w:cs="Times New Roman"/>
      <w:sz w:val="24"/>
      <w:szCs w:val="24"/>
      <w:lang w:eastAsia="en-US"/>
    </w:rPr>
  </w:style>
  <w:style w:type="character" w:styleId="Emphasis">
    <w:name w:val="Emphasis"/>
    <w:aliases w:val="Part"/>
    <w:basedOn w:val="DefaultParagraphFont"/>
    <w:uiPriority w:val="20"/>
    <w:qFormat/>
    <w:rPr>
      <w:i/>
      <w:iCs/>
    </w:rPr>
  </w:style>
  <w:style w:type="paragraph" w:styleId="Header">
    <w:name w:val="header"/>
    <w:basedOn w:val="Normal"/>
    <w:link w:val="HeaderChar"/>
    <w:uiPriority w:val="99"/>
    <w:unhideWhenUsed/>
    <w:pPr>
      <w:tabs>
        <w:tab w:val="center" w:pos="4680"/>
        <w:tab w:val="right" w:pos="9360"/>
      </w:tabs>
      <w:spacing w:after="0" w:line="240" w:lineRule="auto"/>
    </w:pPr>
    <w:rPr>
      <w:lang w:eastAsia="en-US"/>
    </w:rPr>
  </w:style>
  <w:style w:type="character" w:customStyle="1" w:styleId="HeaderChar">
    <w:name w:val="Header Char"/>
    <w:basedOn w:val="DefaultParagraphFont"/>
    <w:link w:val="Header"/>
    <w:uiPriority w:val="99"/>
    <w:rPr>
      <w:lang w:eastAsia="en-US"/>
    </w:rPr>
  </w:style>
  <w:style w:type="paragraph" w:styleId="Footer">
    <w:name w:val="footer"/>
    <w:basedOn w:val="Normal"/>
    <w:link w:val="FooterChar"/>
    <w:uiPriority w:val="99"/>
    <w:unhideWhenUsed/>
    <w:pPr>
      <w:tabs>
        <w:tab w:val="center" w:pos="4680"/>
        <w:tab w:val="right" w:pos="9360"/>
      </w:tabs>
      <w:spacing w:after="0" w:line="240" w:lineRule="auto"/>
    </w:pPr>
    <w:rPr>
      <w:lang w:eastAsia="en-US"/>
    </w:rPr>
  </w:style>
  <w:style w:type="character" w:customStyle="1" w:styleId="FooterChar">
    <w:name w:val="Footer Char"/>
    <w:basedOn w:val="DefaultParagraphFont"/>
    <w:link w:val="Footer"/>
    <w:uiPriority w:val="99"/>
    <w:rPr>
      <w:lang w:eastAsia="en-US"/>
    </w:rPr>
  </w:style>
  <w:style w:type="paragraph" w:styleId="ListParagraph">
    <w:name w:val="List Paragraph"/>
    <w:basedOn w:val="Normal"/>
    <w:uiPriority w:val="34"/>
    <w:qFormat/>
    <w:pPr>
      <w:spacing w:after="200" w:line="276" w:lineRule="auto"/>
      <w:ind w:left="720"/>
      <w:contextualSpacing/>
    </w:pPr>
    <w:rPr>
      <w:lang w:eastAsia="en-US"/>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after="200" w:line="240" w:lineRule="auto"/>
    </w:pPr>
    <w:rPr>
      <w:sz w:val="20"/>
      <w:szCs w:val="20"/>
      <w:lang w:eastAsia="en-US"/>
    </w:rPr>
  </w:style>
  <w:style w:type="character" w:customStyle="1" w:styleId="CommentTextChar">
    <w:name w:val="Comment Text Char"/>
    <w:basedOn w:val="DefaultParagraphFont"/>
    <w:link w:val="CommentText"/>
    <w:uiPriority w:val="99"/>
    <w:semiHidden/>
    <w:rPr>
      <w:sz w:val="20"/>
      <w:szCs w:val="20"/>
      <w:lang w:eastAsia="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lang w:eastAsia="en-US"/>
    </w:rPr>
  </w:style>
  <w:style w:type="paragraph" w:styleId="FootnoteText">
    <w:name w:val="footnote text"/>
    <w:basedOn w:val="Normal"/>
    <w:link w:val="FootnoteTextChar"/>
    <w:uiPriority w:val="99"/>
    <w:unhideWhenUsed/>
    <w:pPr>
      <w:spacing w:after="0" w:line="240" w:lineRule="auto"/>
    </w:pPr>
    <w:rPr>
      <w:sz w:val="20"/>
      <w:szCs w:val="20"/>
      <w:lang w:eastAsia="en-US"/>
    </w:rPr>
  </w:style>
  <w:style w:type="character" w:customStyle="1" w:styleId="FootnoteTextChar">
    <w:name w:val="Footnote Text Char"/>
    <w:basedOn w:val="DefaultParagraphFont"/>
    <w:link w:val="FootnoteText"/>
    <w:uiPriority w:val="99"/>
    <w:rPr>
      <w:sz w:val="20"/>
      <w:szCs w:val="20"/>
      <w:lang w:eastAsia="en-US"/>
    </w:rPr>
  </w:style>
  <w:style w:type="character" w:styleId="FootnoteReference">
    <w:name w:val="footnote reference"/>
    <w:basedOn w:val="DefaultParagraphFont"/>
    <w:uiPriority w:val="99"/>
    <w:unhideWhenUsed/>
    <w:rPr>
      <w:vertAlign w:val="superscript"/>
    </w:rPr>
  </w:style>
  <w:style w:type="table" w:styleId="TableGrid">
    <w:name w:val="Table Grid"/>
    <w:basedOn w:val="TableNormal"/>
    <w:uiPriority w:val="39"/>
    <w:pPr>
      <w:spacing w:after="0" w:line="240" w:lineRule="auto"/>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pPr>
      <w:spacing w:after="0" w:line="480" w:lineRule="auto"/>
      <w:ind w:left="720" w:hanging="720"/>
    </w:pPr>
    <w:rPr>
      <w:rFonts w:ascii="Calibri" w:eastAsia="DengXian" w:hAnsi="Calibri" w:cs="Arial"/>
    </w:rPr>
  </w:style>
  <w:style w:type="paragraph" w:styleId="TOCHeading">
    <w:name w:val="TOC Heading"/>
    <w:basedOn w:val="Heading1"/>
    <w:next w:val="Normal"/>
    <w:uiPriority w:val="39"/>
    <w:unhideWhenUsed/>
    <w:qFormat/>
    <w:pPr>
      <w:keepNext/>
      <w:keepLines/>
      <w:spacing w:before="240" w:beforeAutospacing="0" w:after="120" w:afterAutospacing="0" w:line="259" w:lineRule="auto"/>
      <w:outlineLvl w:val="9"/>
    </w:pPr>
    <w:rPr>
      <w:rFonts w:ascii="Calibri Light" w:eastAsiaTheme="majorEastAsia" w:hAnsi="Calibri Light"/>
      <w:bCs w:val="0"/>
      <w:color w:val="2F5496"/>
      <w:kern w:val="0"/>
      <w:sz w:val="32"/>
      <w:szCs w:val="32"/>
      <w:lang w:eastAsia="en-US"/>
    </w:rPr>
  </w:style>
  <w:style w:type="paragraph" w:styleId="TOC2">
    <w:name w:val="toc 2"/>
    <w:basedOn w:val="Normal"/>
    <w:next w:val="Normal"/>
    <w:autoRedefine/>
    <w:uiPriority w:val="39"/>
    <w:unhideWhenUsed/>
    <w:pPr>
      <w:tabs>
        <w:tab w:val="right" w:pos="8828"/>
      </w:tabs>
      <w:bidi/>
      <w:spacing w:after="0" w:line="240" w:lineRule="auto"/>
      <w:ind w:firstLine="432"/>
    </w:pPr>
    <w:rPr>
      <w:rFonts w:ascii="Calibri" w:eastAsia="DengXian" w:hAnsi="Calibri" w:cs="B Lotus"/>
      <w:b/>
      <w:bCs/>
      <w:noProof/>
      <w:color w:val="00B0F0"/>
      <w:sz w:val="20"/>
      <w:szCs w:val="24"/>
      <w:lang w:bidi="fa-IR"/>
    </w:rPr>
  </w:style>
  <w:style w:type="paragraph" w:styleId="TOC1">
    <w:name w:val="toc 1"/>
    <w:basedOn w:val="Normal"/>
    <w:next w:val="Normal"/>
    <w:autoRedefine/>
    <w:uiPriority w:val="39"/>
    <w:unhideWhenUsed/>
    <w:pPr>
      <w:spacing w:before="360" w:after="0"/>
      <w:ind w:firstLine="432"/>
    </w:pPr>
    <w:rPr>
      <w:rFonts w:ascii="Calibri Light" w:eastAsia="DengXian" w:hAnsi="Calibri Light" w:cs="Times New Roman"/>
      <w:b/>
      <w:bCs/>
      <w:caps/>
      <w:sz w:val="24"/>
      <w:szCs w:val="28"/>
    </w:rPr>
  </w:style>
  <w:style w:type="paragraph" w:styleId="TOC3">
    <w:name w:val="toc 3"/>
    <w:basedOn w:val="Normal"/>
    <w:next w:val="Normal"/>
    <w:autoRedefine/>
    <w:uiPriority w:val="39"/>
    <w:unhideWhenUsed/>
    <w:pPr>
      <w:spacing w:after="0"/>
      <w:ind w:left="220" w:firstLine="432"/>
    </w:pPr>
    <w:rPr>
      <w:rFonts w:ascii="Calibri" w:eastAsia="DengXian" w:hAnsi="Calibri" w:cs="Times New Roman"/>
      <w:sz w:val="20"/>
      <w:szCs w:val="24"/>
    </w:rPr>
  </w:style>
  <w:style w:type="paragraph" w:styleId="TOC4">
    <w:name w:val="toc 4"/>
    <w:basedOn w:val="Normal"/>
    <w:next w:val="Normal"/>
    <w:autoRedefine/>
    <w:uiPriority w:val="39"/>
    <w:unhideWhenUsed/>
    <w:pPr>
      <w:spacing w:after="0"/>
      <w:ind w:left="440" w:firstLine="432"/>
    </w:pPr>
    <w:rPr>
      <w:rFonts w:ascii="Calibri" w:eastAsia="DengXian" w:hAnsi="Calibri" w:cs="Times New Roman"/>
      <w:sz w:val="20"/>
      <w:szCs w:val="24"/>
    </w:rPr>
  </w:style>
  <w:style w:type="paragraph" w:styleId="TOC5">
    <w:name w:val="toc 5"/>
    <w:basedOn w:val="Normal"/>
    <w:next w:val="Normal"/>
    <w:autoRedefine/>
    <w:uiPriority w:val="39"/>
    <w:unhideWhenUsed/>
    <w:pPr>
      <w:spacing w:after="0"/>
      <w:ind w:left="660" w:firstLine="432"/>
    </w:pPr>
    <w:rPr>
      <w:rFonts w:ascii="Calibri" w:eastAsia="DengXian" w:hAnsi="Calibri" w:cs="Times New Roman"/>
      <w:sz w:val="20"/>
      <w:szCs w:val="24"/>
    </w:rPr>
  </w:style>
  <w:style w:type="paragraph" w:styleId="TOC6">
    <w:name w:val="toc 6"/>
    <w:basedOn w:val="Normal"/>
    <w:next w:val="Normal"/>
    <w:autoRedefine/>
    <w:uiPriority w:val="39"/>
    <w:unhideWhenUsed/>
    <w:pPr>
      <w:spacing w:after="0"/>
      <w:ind w:left="880" w:firstLine="432"/>
    </w:pPr>
    <w:rPr>
      <w:rFonts w:ascii="Calibri" w:eastAsia="DengXian" w:hAnsi="Calibri" w:cs="Times New Roman"/>
      <w:sz w:val="20"/>
      <w:szCs w:val="24"/>
    </w:rPr>
  </w:style>
  <w:style w:type="paragraph" w:styleId="TOC7">
    <w:name w:val="toc 7"/>
    <w:basedOn w:val="Normal"/>
    <w:next w:val="Normal"/>
    <w:autoRedefine/>
    <w:uiPriority w:val="39"/>
    <w:unhideWhenUsed/>
    <w:pPr>
      <w:spacing w:after="0"/>
      <w:ind w:left="1100" w:firstLine="432"/>
    </w:pPr>
    <w:rPr>
      <w:rFonts w:ascii="Calibri" w:eastAsia="DengXian" w:hAnsi="Calibri" w:cs="Times New Roman"/>
      <w:sz w:val="20"/>
      <w:szCs w:val="24"/>
    </w:rPr>
  </w:style>
  <w:style w:type="paragraph" w:styleId="TOC8">
    <w:name w:val="toc 8"/>
    <w:basedOn w:val="Normal"/>
    <w:next w:val="Normal"/>
    <w:autoRedefine/>
    <w:uiPriority w:val="39"/>
    <w:unhideWhenUsed/>
    <w:pPr>
      <w:spacing w:after="0"/>
      <w:ind w:left="1320" w:firstLine="432"/>
    </w:pPr>
    <w:rPr>
      <w:rFonts w:ascii="Calibri" w:eastAsia="DengXian" w:hAnsi="Calibri" w:cs="Times New Roman"/>
      <w:sz w:val="20"/>
      <w:szCs w:val="24"/>
    </w:rPr>
  </w:style>
  <w:style w:type="paragraph" w:styleId="TOC9">
    <w:name w:val="toc 9"/>
    <w:basedOn w:val="Normal"/>
    <w:next w:val="Normal"/>
    <w:autoRedefine/>
    <w:uiPriority w:val="39"/>
    <w:unhideWhenUsed/>
    <w:pPr>
      <w:spacing w:after="0"/>
      <w:ind w:left="1540" w:firstLine="432"/>
    </w:pPr>
    <w:rPr>
      <w:rFonts w:ascii="Calibri" w:eastAsia="DengXian" w:hAnsi="Calibri" w:cs="Times New Roman"/>
      <w:sz w:val="20"/>
      <w:szCs w:val="24"/>
    </w:rPr>
  </w:style>
  <w:style w:type="paragraph" w:styleId="Title">
    <w:name w:val="Title"/>
    <w:basedOn w:val="Normal"/>
    <w:next w:val="Normal"/>
    <w:link w:val="TitleChar"/>
    <w:uiPriority w:val="10"/>
    <w:qFormat/>
    <w:pPr>
      <w:spacing w:after="0" w:line="240" w:lineRule="auto"/>
      <w:ind w:firstLine="432"/>
      <w:contextualSpacing/>
    </w:pPr>
    <w:rPr>
      <w:rFonts w:ascii="B Lotus" w:eastAsia="DengXian Light" w:hAnsi="B Lotus" w:cs="Times New Roman"/>
      <w:b/>
      <w:spacing w:val="-10"/>
      <w:kern w:val="28"/>
      <w:sz w:val="56"/>
      <w:szCs w:val="56"/>
    </w:rPr>
  </w:style>
  <w:style w:type="character" w:customStyle="1" w:styleId="TitleChar">
    <w:name w:val="Title Char"/>
    <w:basedOn w:val="DefaultParagraphFont"/>
    <w:link w:val="Title"/>
    <w:uiPriority w:val="10"/>
    <w:rPr>
      <w:rFonts w:ascii="B Lotus" w:eastAsia="DengXian Light" w:hAnsi="B Lotus" w:cs="Times New Roman"/>
      <w:b/>
      <w:spacing w:val="-10"/>
      <w:kern w:val="28"/>
      <w:sz w:val="56"/>
      <w:szCs w:val="56"/>
    </w:rPr>
  </w:style>
  <w:style w:type="paragraph" w:customStyle="1" w:styleId="H1">
    <w:name w:val="H1"/>
    <w:basedOn w:val="TOC1"/>
    <w:qFormat/>
    <w:pPr>
      <w:tabs>
        <w:tab w:val="left" w:pos="1320"/>
      </w:tabs>
    </w:pPr>
    <w:rPr>
      <w:rFonts w:ascii="B Lotus" w:eastAsia="EPSON 太明朝体Ｂ" w:hAnsi="B Lotus"/>
    </w:rPr>
  </w:style>
  <w:style w:type="paragraph" w:customStyle="1" w:styleId="H2">
    <w:name w:val="H 2"/>
    <w:basedOn w:val="Heading2"/>
    <w:autoRedefine/>
    <w:qFormat/>
    <w:pPr>
      <w:bidi/>
      <w:spacing w:line="259" w:lineRule="auto"/>
      <w:ind w:firstLine="432"/>
    </w:pPr>
    <w:rPr>
      <w:rFonts w:ascii="B Lotus" w:eastAsia="DengXian Light" w:hAnsi="B Lotus" w:cs="B Lotus"/>
      <w:color w:val="4472C4"/>
      <w:sz w:val="20"/>
      <w:szCs w:val="20"/>
      <w:lang w:bidi="fa-IR"/>
    </w:rPr>
  </w:style>
  <w:style w:type="character" w:customStyle="1" w:styleId="sentence">
    <w:name w:val="sentence"/>
    <w:basedOn w:val="DefaultParagraphFont"/>
  </w:style>
  <w:style w:type="character" w:customStyle="1" w:styleId="m">
    <w:name w:val="m"/>
    <w:basedOn w:val="DefaultParagraphFont"/>
  </w:style>
  <w:style w:type="character" w:customStyle="1" w:styleId="reading-onoff">
    <w:name w:val="reading-onoff"/>
    <w:basedOn w:val="DefaultParagraphFont"/>
  </w:style>
  <w:style w:type="character" w:customStyle="1" w:styleId="reading">
    <w:name w:val="reading"/>
    <w:basedOn w:val="DefaultParagraphFont"/>
  </w:style>
  <w:style w:type="paragraph" w:styleId="Quote">
    <w:name w:val="Quote"/>
    <w:basedOn w:val="Normal"/>
    <w:next w:val="Normal"/>
    <w:link w:val="QuoteChar"/>
    <w:uiPriority w:val="29"/>
    <w:qFormat/>
    <w:pPr>
      <w:spacing w:before="200"/>
      <w:ind w:left="864" w:right="864" w:firstLine="432"/>
      <w:jc w:val="center"/>
    </w:pPr>
    <w:rPr>
      <w:rFonts w:ascii="Calibri" w:eastAsia="DengXian" w:hAnsi="Calibri" w:cs="Arial"/>
      <w:i/>
      <w:iCs/>
      <w:color w:val="404040"/>
    </w:rPr>
  </w:style>
  <w:style w:type="character" w:customStyle="1" w:styleId="QuoteChar">
    <w:name w:val="Quote Char"/>
    <w:basedOn w:val="DefaultParagraphFont"/>
    <w:link w:val="Quote"/>
    <w:uiPriority w:val="29"/>
    <w:rPr>
      <w:rFonts w:ascii="Calibri" w:eastAsia="DengXian" w:hAnsi="Calibri" w:cs="Arial"/>
      <w:i/>
      <w:iCs/>
      <w:color w:val="404040"/>
    </w:rPr>
  </w:style>
  <w:style w:type="paragraph" w:styleId="NoSpacing">
    <w:name w:val="No Spacing"/>
    <w:uiPriority w:val="1"/>
    <w:qFormat/>
    <w:pPr>
      <w:spacing w:after="0" w:line="240" w:lineRule="auto"/>
      <w:ind w:left="86"/>
    </w:pPr>
    <w:rPr>
      <w:rFonts w:ascii="Calibri Light" w:eastAsia="Times New Roman" w:hAnsi="Calibri Light" w:cs="Calibri Light"/>
      <w:color w:val="000000"/>
      <w:sz w:val="20"/>
      <w:szCs w:val="20"/>
    </w:rPr>
  </w:style>
  <w:style w:type="character" w:customStyle="1" w:styleId="apple-converted-space">
    <w:name w:val="apple-converted-space"/>
    <w:basedOn w:val="DefaultParagraphFont"/>
  </w:style>
  <w:style w:type="character" w:customStyle="1" w:styleId="apple-style-span">
    <w:name w:val="apple-style-span"/>
    <w:basedOn w:val="DefaultParagraphFont"/>
  </w:style>
  <w:style w:type="paragraph" w:customStyle="1" w:styleId="NormalComplexTimesNewRoman">
    <w:name w:val="Normal + (Complex) Times New Roman"/>
    <w:aliases w:val="(Complex) 14 pt,Justified,Line spacing:..."/>
    <w:basedOn w:val="Normal"/>
    <w:pPr>
      <w:bidi/>
      <w:spacing w:after="0" w:line="240" w:lineRule="auto"/>
    </w:pPr>
    <w:rPr>
      <w:rFonts w:ascii="Times New Roman" w:eastAsia="Times New Roman" w:hAnsi="Times New Roman" w:cs="Times New Roman"/>
      <w:sz w:val="28"/>
      <w:szCs w:val="28"/>
      <w:lang w:eastAsia="en-US"/>
    </w:rPr>
  </w:style>
  <w:style w:type="character" w:customStyle="1" w:styleId="EndnoteTextChar">
    <w:name w:val="Endnote Text Char"/>
    <w:basedOn w:val="DefaultParagraphFont"/>
    <w:link w:val="EndnoteText"/>
    <w:uiPriority w:val="99"/>
    <w:rPr>
      <w:sz w:val="20"/>
      <w:szCs w:val="20"/>
    </w:rPr>
  </w:style>
  <w:style w:type="paragraph" w:styleId="EndnoteText">
    <w:name w:val="endnote text"/>
    <w:basedOn w:val="Normal"/>
    <w:link w:val="EndnoteTextChar"/>
    <w:uiPriority w:val="99"/>
    <w:unhideWhenUsed/>
    <w:pPr>
      <w:spacing w:after="0" w:line="240" w:lineRule="auto"/>
    </w:pPr>
    <w:rPr>
      <w:sz w:val="20"/>
      <w:szCs w:val="20"/>
    </w:rPr>
  </w:style>
  <w:style w:type="character" w:customStyle="1" w:styleId="EndnoteTextChar1">
    <w:name w:val="Endnote Text Char1"/>
    <w:basedOn w:val="DefaultParagraphFont"/>
    <w:uiPriority w:val="99"/>
    <w:semiHidden/>
    <w:rPr>
      <w:sz w:val="20"/>
      <w:szCs w:val="20"/>
    </w:rPr>
  </w:style>
  <w:style w:type="character" w:styleId="Strong">
    <w:name w:val="Strong"/>
    <w:aliases w:val="Bakhsh"/>
    <w:basedOn w:val="DefaultParagraphFont"/>
    <w:uiPriority w:val="22"/>
    <w:qFormat/>
    <w:rPr>
      <w:rFonts w:cs="B Nazanin"/>
      <w:b/>
      <w:bCs/>
      <w:szCs w:val="28"/>
    </w:rPr>
  </w:style>
  <w:style w:type="character" w:styleId="EndnoteReference">
    <w:name w:val="endnote reference"/>
    <w:basedOn w:val="DefaultParagraphFont"/>
    <w:uiPriority w:val="99"/>
    <w:rPr>
      <w:vertAlign w:val="superscript"/>
    </w:rPr>
  </w:style>
  <w:style w:type="paragraph" w:customStyle="1" w:styleId="a">
    <w:name w:val="فهرست جداول و نمودارها"/>
    <w:basedOn w:val="Normal"/>
    <w:qFormat/>
    <w:pPr>
      <w:bidi/>
      <w:spacing w:after="120" w:line="276" w:lineRule="auto"/>
      <w:ind w:firstLine="567"/>
      <w:jc w:val="both"/>
    </w:pPr>
    <w:rPr>
      <w:rFonts w:ascii="Times New Roman" w:eastAsiaTheme="minorHAnsi" w:hAnsi="Times New Roman" w:cs="B Lotus"/>
      <w:sz w:val="28"/>
      <w:szCs w:val="28"/>
      <w:lang w:eastAsia="en-US" w:bidi="fa-IR"/>
    </w:rPr>
  </w:style>
  <w:style w:type="character" w:customStyle="1" w:styleId="UnresolvedMention1">
    <w:name w:val="Unresolved Mention1"/>
    <w:basedOn w:val="DefaultParagraphFont"/>
    <w:uiPriority w:val="99"/>
    <w:rPr>
      <w:color w:val="605E5C"/>
      <w:shd w:val="clear" w:color="auto" w:fill="E1DFDD"/>
    </w:rPr>
  </w:style>
  <w:style w:type="character" w:customStyle="1" w:styleId="ja">
    <w:name w:val="ja"/>
    <w:basedOn w:val="DefaultParagraphFont"/>
  </w:style>
  <w:style w:type="character" w:customStyle="1" w:styleId="material-icons-extended">
    <w:name w:val="material-icons-extended"/>
    <w:basedOn w:val="DefaultParagraphFont"/>
  </w:style>
  <w:style w:type="character" w:customStyle="1" w:styleId="a-size-extra-large">
    <w:name w:val="a-size-extra-large"/>
    <w:basedOn w:val="DefaultParagraphFont"/>
  </w:style>
  <w:style w:type="character" w:customStyle="1" w:styleId="tnihongokanji">
    <w:name w:val="t_nihongo_kanji"/>
    <w:basedOn w:val="DefaultParagraphFont"/>
  </w:style>
  <w:style w:type="paragraph" w:customStyle="1" w:styleId="BasicParagraph">
    <w:name w:val="[Basic Paragraph]"/>
    <w:basedOn w:val="Normal"/>
    <w:uiPriority w:val="99"/>
    <w:pPr>
      <w:autoSpaceDE w:val="0"/>
      <w:autoSpaceDN w:val="0"/>
      <w:bidi/>
      <w:adjustRightInd w:val="0"/>
      <w:spacing w:after="0" w:line="288" w:lineRule="auto"/>
      <w:textAlignment w:val="center"/>
    </w:pPr>
    <w:rPr>
      <w:rFonts w:ascii="Adobe Hebrew" w:hAnsi="Adobe Hebrew" w:cs="Adobe Hebrew"/>
      <w:color w:val="000000"/>
      <w:sz w:val="24"/>
      <w:szCs w:val="24"/>
      <w:lang w:bidi="he-IL"/>
    </w:rPr>
  </w:style>
  <w:style w:type="character" w:customStyle="1" w:styleId="DocumentMapChar">
    <w:name w:val="Document Map Char"/>
    <w:basedOn w:val="DefaultParagraphFont"/>
    <w:link w:val="DocumentMap"/>
    <w:uiPriority w:val="99"/>
    <w:semiHidden/>
    <w:rPr>
      <w:rFonts w:ascii="Tahoma" w:hAnsi="Tahoma" w:cs="Tahoma"/>
      <w:sz w:val="16"/>
      <w:szCs w:val="16"/>
    </w:rPr>
  </w:style>
  <w:style w:type="paragraph" w:styleId="DocumentMap">
    <w:name w:val="Document Map"/>
    <w:basedOn w:val="Normal"/>
    <w:link w:val="DocumentMapChar"/>
    <w:uiPriority w:val="99"/>
    <w:semiHidden/>
    <w:unhideWhenUsed/>
    <w:pPr>
      <w:spacing w:after="0" w:line="240" w:lineRule="auto"/>
    </w:pPr>
    <w:rPr>
      <w:rFonts w:ascii="Tahoma" w:hAnsi="Tahoma" w:cs="Tahoma"/>
      <w:sz w:val="16"/>
      <w:szCs w:val="16"/>
    </w:rPr>
  </w:style>
  <w:style w:type="table" w:styleId="MediumList2-Accent2">
    <w:name w:val="Medium List 2 Accen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Table7Colorful">
    <w:name w:val="List Table 7 Colorful"/>
    <w:basedOn w:val="TableNormal"/>
    <w:uiPriority w:val="52"/>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Heading1Char1">
    <w:name w:val="Heading 1 Char1"/>
    <w:basedOn w:val="DefaultParagraphFont"/>
    <w:uiPriority w:val="9"/>
    <w:rPr>
      <w:rFonts w:asciiTheme="majorHAnsi" w:eastAsiaTheme="majorEastAsia" w:hAnsiTheme="majorHAnsi" w:cstheme="majorBidi"/>
      <w:color w:val="2E74B5" w:themeColor="accent1" w:themeShade="BF"/>
      <w:sz w:val="32"/>
      <w:szCs w:val="32"/>
    </w:rPr>
  </w:style>
  <w:style w:type="character" w:customStyle="1" w:styleId="a-list-item">
    <w:name w:val="a-list-item"/>
    <w:basedOn w:val="DefaultParagraphFont"/>
  </w:style>
  <w:style w:type="character" w:customStyle="1" w:styleId="a-size-base">
    <w:name w:val="a-size-base"/>
    <w:basedOn w:val="DefaultParagraphFont"/>
  </w:style>
  <w:style w:type="paragraph" w:styleId="Caption">
    <w:name w:val="caption"/>
    <w:basedOn w:val="Normal"/>
    <w:next w:val="Normal"/>
    <w:uiPriority w:val="35"/>
    <w:unhideWhenUsed/>
    <w:qFormat/>
    <w:pPr>
      <w:widowControl w:val="0"/>
      <w:spacing w:after="0" w:line="240" w:lineRule="auto"/>
      <w:jc w:val="both"/>
    </w:pPr>
    <w:rPr>
      <w:b/>
      <w:bCs/>
      <w:kern w:val="2"/>
      <w:sz w:val="21"/>
      <w:szCs w:val="21"/>
    </w:rPr>
  </w:style>
  <w:style w:type="paragraph" w:customStyle="1" w:styleId="NoParagraphStyle">
    <w:name w:val="[No Paragraph Style]"/>
    <w:pPr>
      <w:autoSpaceDE w:val="0"/>
      <w:autoSpaceDN w:val="0"/>
      <w:bidi/>
      <w:adjustRightInd w:val="0"/>
      <w:spacing w:after="0" w:line="288" w:lineRule="auto"/>
      <w:textAlignment w:val="center"/>
    </w:pPr>
    <w:rPr>
      <w:rFonts w:ascii="Adobe Hebrew" w:hAnsi="Adobe Hebrew" w:cs="Adobe Hebrew"/>
      <w:color w:val="000000"/>
      <w:sz w:val="24"/>
      <w:szCs w:val="24"/>
      <w:lang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hon.ne.jp/bec/SA/Forward?doTyosya=%90V%8D%E8%90%B7%9D%F4%81%5e%92%98%81@%89%AA%93c%8F%5b%81%5e%92%98%81@%8D%82%8C%B4%96%BE%90%B6%81%5e%92%98%81@%93%8C%8B%BD%98a%95F%81%5e%92%98%81@%8D%C5%8F%E3%95q%8E%F7%81%5e%92%98&amp;mode=douitsu&amp;button=btnDouitsu" TargetMode="External"/><Relationship Id="rId13" Type="http://schemas.openxmlformats.org/officeDocument/2006/relationships/image" Target="media/image2.emf"/><Relationship Id="rId18" Type="http://schemas.openxmlformats.org/officeDocument/2006/relationships/hyperlink" Target="http://ensani.ir/fa/article/98799/%D8%AA%D8%AD%D9%88%D9%84-%D8%AF%D8%B1-%D8%A7%D8%B3%D8%AA%D8%B1%D8%A7%D8%AA%DA%98%DB%8C-%D8%A7%D9%85%D9%86%DB%8C%D8%AA-%D9%85%D9%84%DB%8C-%DA%98%D8%A7%D9%BE%D9%86" TargetMode="External"/><Relationship Id="rId3" Type="http://schemas.openxmlformats.org/officeDocument/2006/relationships/styles" Target="styles.xml"/><Relationship Id="rId21" Type="http://schemas.openxmlformats.org/officeDocument/2006/relationships/chart" Target="charts/chart2.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image" Target="media/image6.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chart" Target="charts/chart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a.wikipedia.org/wiki/Harvard_University_Press"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hyperlink" Target="http://ja.wikipedia.org/wiki/%E3%83%8C%E3%83%BC%E3%83%99%E3%83%AB%E3%83%90%E3%83%BC%E3%82%B0" TargetMode="External"/><Relationship Id="rId10" Type="http://schemas.openxmlformats.org/officeDocument/2006/relationships/hyperlink" Target="https://fa.wikipedia.org/w/index.php?title=Marius_Jansen&amp;action=edit&amp;redlink=1"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https://www.britannica.com/topic/shogunate" TargetMode="External"/><Relationship Id="rId14" Type="http://schemas.openxmlformats.org/officeDocument/2006/relationships/image" Target="media/image3.png"/><Relationship Id="rId22" Type="http://schemas.openxmlformats.org/officeDocument/2006/relationships/hyperlink" Target="https://en.wiktionary.org/wiki/%E6%97%AD%E6%97%A5"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en.wikipedia.org/wiki/Kofun" TargetMode="External"/><Relationship Id="rId2" Type="http://schemas.openxmlformats.org/officeDocument/2006/relationships/hyperlink" Target="https://en.wikipedia.org/wiki/Furuichi_kofungun" TargetMode="External"/><Relationship Id="rId1" Type="http://schemas.openxmlformats.org/officeDocument/2006/relationships/hyperlink" Target="https://en.wikipedia.org/wiki/Mozu_tombs" TargetMode="External"/><Relationship Id="rId5" Type="http://schemas.openxmlformats.org/officeDocument/2006/relationships/hyperlink" Target="http://ja.wikipedia.org/wiki/%E3%83%8C%E3%83%BC%E3%83%99%E3%83%AB%E3%83%90%E3%83%BC%E3%82%B0" TargetMode="External"/><Relationship Id="rId4" Type="http://schemas.openxmlformats.org/officeDocument/2006/relationships/hyperlink" Target="https://en.wiktionary.org/wiki/%E6%97%AD%E6%97%A5" TargetMode="Externa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view3D>
      <c:rotX val="15"/>
      <c:rotY val="20"/>
      <c:depthPercent val="100"/>
      <c:rAngAx val="1"/>
    </c:view3D>
    <c:floor>
      <c:thickness val="0"/>
    </c:floor>
    <c:sideWall>
      <c:thickness val="0"/>
    </c:sideWall>
    <c:backWall>
      <c:thickness val="0"/>
    </c:backWall>
    <c:plotArea>
      <c:layout/>
      <c:bar3DChart>
        <c:barDir val="col"/>
        <c:grouping val="stacked"/>
        <c:varyColors val="0"/>
        <c:ser>
          <c:idx val="0"/>
          <c:order val="0"/>
          <c:tx>
            <c:strRef>
              <c:f>Sheet1!$B$1</c:f>
              <c:strCache>
                <c:ptCount val="1"/>
                <c:pt idx="0">
                  <c:v>هزينه پرسنلي</c:v>
                </c:pt>
              </c:strCache>
            </c:strRef>
          </c:tx>
          <c:invertIfNegative val="0"/>
          <c:dLbls>
            <c:spPr>
              <a:noFill/>
              <a:ln>
                <a:noFill/>
              </a:ln>
              <a:effectLst/>
            </c:spPr>
            <c:txPr>
              <a:bodyPr rot="0" vert="horz"/>
              <a:lstStyle/>
              <a:p>
                <a:pPr>
                  <a:defRPr/>
                </a:pPr>
                <a:endParaRPr lang="fa-I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Sheet1!$A$2:$A$12</c:f>
              <c:numCache>
                <c:formatCode>General</c:formatCode>
                <c:ptCount val="11"/>
                <c:pt idx="0">
                  <c:v>1968</c:v>
                </c:pt>
                <c:pt idx="1">
                  <c:v>1975</c:v>
                </c:pt>
                <c:pt idx="2">
                  <c:v>1985</c:v>
                </c:pt>
                <c:pt idx="3">
                  <c:v>1989</c:v>
                </c:pt>
                <c:pt idx="4">
                  <c:v>1993</c:v>
                </c:pt>
                <c:pt idx="5">
                  <c:v>1998</c:v>
                </c:pt>
                <c:pt idx="6">
                  <c:v>2000</c:v>
                </c:pt>
                <c:pt idx="7">
                  <c:v>2005</c:v>
                </c:pt>
                <c:pt idx="8">
                  <c:v>2010</c:v>
                </c:pt>
                <c:pt idx="9">
                  <c:v>2015</c:v>
                </c:pt>
                <c:pt idx="10">
                  <c:v>2017</c:v>
                </c:pt>
              </c:numCache>
            </c:numRef>
          </c:cat>
          <c:val>
            <c:numRef>
              <c:f>Sheet1!$B$2:$B$12</c:f>
              <c:numCache>
                <c:formatCode>General</c:formatCode>
                <c:ptCount val="11"/>
                <c:pt idx="0">
                  <c:v>11</c:v>
                </c:pt>
                <c:pt idx="1">
                  <c:v>34</c:v>
                </c:pt>
                <c:pt idx="2">
                  <c:v>63</c:v>
                </c:pt>
                <c:pt idx="3">
                  <c:v>121</c:v>
                </c:pt>
                <c:pt idx="4">
                  <c:v>90</c:v>
                </c:pt>
                <c:pt idx="5">
                  <c:v>101</c:v>
                </c:pt>
                <c:pt idx="6">
                  <c:v>100</c:v>
                </c:pt>
                <c:pt idx="7">
                  <c:v>23</c:v>
                </c:pt>
                <c:pt idx="8">
                  <c:v>24</c:v>
                </c:pt>
                <c:pt idx="9">
                  <c:v>24</c:v>
                </c:pt>
                <c:pt idx="10">
                  <c:v>26</c:v>
                </c:pt>
              </c:numCache>
            </c:numRef>
          </c:val>
          <c:extLst>
            <c:ext xmlns:c16="http://schemas.microsoft.com/office/drawing/2014/chart" uri="{C3380CC4-5D6E-409C-BE32-E72D297353CC}">
              <c16:uniqueId val="{00000000-20CA-4A00-9BDF-D2F86B7CE965}"/>
            </c:ext>
          </c:extLst>
        </c:ser>
        <c:ser>
          <c:idx val="1"/>
          <c:order val="1"/>
          <c:tx>
            <c:strRef>
              <c:f>Sheet1!$C$1</c:f>
              <c:strCache>
                <c:ptCount val="1"/>
                <c:pt idx="0">
                  <c:v>هزينه برنامه‌ها</c:v>
                </c:pt>
              </c:strCache>
            </c:strRef>
          </c:tx>
          <c:invertIfNegative val="0"/>
          <c:dLbls>
            <c:dLbl>
              <c:idx val="0"/>
              <c:layout>
                <c:manualLayout>
                  <c:x val="-4.1666666666666692E-2"/>
                  <c:y val="-3.174603174603174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20CA-4A00-9BDF-D2F86B7CE965}"/>
                </c:ext>
              </c:extLst>
            </c:dLbl>
            <c:spPr>
              <a:noFill/>
              <a:ln>
                <a:noFill/>
              </a:ln>
              <a:effectLst/>
            </c:spPr>
            <c:txPr>
              <a:bodyPr rot="0" vert="horz"/>
              <a:lstStyle/>
              <a:p>
                <a:pPr>
                  <a:defRPr/>
                </a:pPr>
                <a:endParaRPr lang="fa-I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Sheet1!$A$2:$A$12</c:f>
              <c:numCache>
                <c:formatCode>General</c:formatCode>
                <c:ptCount val="11"/>
                <c:pt idx="0">
                  <c:v>1968</c:v>
                </c:pt>
                <c:pt idx="1">
                  <c:v>1975</c:v>
                </c:pt>
                <c:pt idx="2">
                  <c:v>1985</c:v>
                </c:pt>
                <c:pt idx="3">
                  <c:v>1989</c:v>
                </c:pt>
                <c:pt idx="4">
                  <c:v>1993</c:v>
                </c:pt>
                <c:pt idx="5">
                  <c:v>1998</c:v>
                </c:pt>
                <c:pt idx="6">
                  <c:v>2000</c:v>
                </c:pt>
                <c:pt idx="7">
                  <c:v>2005</c:v>
                </c:pt>
                <c:pt idx="8">
                  <c:v>2010</c:v>
                </c:pt>
                <c:pt idx="9">
                  <c:v>2015</c:v>
                </c:pt>
                <c:pt idx="10">
                  <c:v>2017</c:v>
                </c:pt>
              </c:numCache>
            </c:numRef>
          </c:cat>
          <c:val>
            <c:numRef>
              <c:f>Sheet1!$C$2:$C$12</c:f>
              <c:numCache>
                <c:formatCode>General</c:formatCode>
                <c:ptCount val="11"/>
                <c:pt idx="0">
                  <c:v>28</c:v>
                </c:pt>
                <c:pt idx="1">
                  <c:v>109</c:v>
                </c:pt>
                <c:pt idx="2">
                  <c:v>191</c:v>
                </c:pt>
                <c:pt idx="3">
                  <c:v>216</c:v>
                </c:pt>
                <c:pt idx="4">
                  <c:v>275</c:v>
                </c:pt>
                <c:pt idx="5">
                  <c:v>452</c:v>
                </c:pt>
                <c:pt idx="6">
                  <c:v>482</c:v>
                </c:pt>
                <c:pt idx="7">
                  <c:v>734</c:v>
                </c:pt>
                <c:pt idx="8">
                  <c:v>717</c:v>
                </c:pt>
                <c:pt idx="9">
                  <c:v>824</c:v>
                </c:pt>
                <c:pt idx="10">
                  <c:v>854</c:v>
                </c:pt>
              </c:numCache>
            </c:numRef>
          </c:val>
          <c:extLst>
            <c:ext xmlns:c16="http://schemas.microsoft.com/office/drawing/2014/chart" uri="{C3380CC4-5D6E-409C-BE32-E72D297353CC}">
              <c16:uniqueId val="{00000001-20CA-4A00-9BDF-D2F86B7CE965}"/>
            </c:ext>
          </c:extLst>
        </c:ser>
        <c:ser>
          <c:idx val="2"/>
          <c:order val="2"/>
          <c:tx>
            <c:strRef>
              <c:f>Sheet1!$D$1</c:f>
              <c:strCache>
                <c:ptCount val="1"/>
                <c:pt idx="0">
                  <c:v>هزينه تأسيسات و فضاي فرهنگي</c:v>
                </c:pt>
              </c:strCache>
            </c:strRef>
          </c:tx>
          <c:invertIfNegative val="0"/>
          <c:dLbls>
            <c:dLbl>
              <c:idx val="0"/>
              <c:layout>
                <c:manualLayout>
                  <c:x val="0"/>
                  <c:y val="-3.571428571428571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20CA-4A00-9BDF-D2F86B7CE965}"/>
                </c:ext>
              </c:extLst>
            </c:dLbl>
            <c:spPr>
              <a:noFill/>
              <a:ln>
                <a:noFill/>
              </a:ln>
              <a:effectLst/>
            </c:spPr>
            <c:txPr>
              <a:bodyPr rot="0" vert="horz"/>
              <a:lstStyle/>
              <a:p>
                <a:pPr>
                  <a:defRPr/>
                </a:pPr>
                <a:endParaRPr lang="fa-I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Sheet1!$A$2:$A$12</c:f>
              <c:numCache>
                <c:formatCode>General</c:formatCode>
                <c:ptCount val="11"/>
                <c:pt idx="0">
                  <c:v>1968</c:v>
                </c:pt>
                <c:pt idx="1">
                  <c:v>1975</c:v>
                </c:pt>
                <c:pt idx="2">
                  <c:v>1985</c:v>
                </c:pt>
                <c:pt idx="3">
                  <c:v>1989</c:v>
                </c:pt>
                <c:pt idx="4">
                  <c:v>1993</c:v>
                </c:pt>
                <c:pt idx="5">
                  <c:v>1998</c:v>
                </c:pt>
                <c:pt idx="6">
                  <c:v>2000</c:v>
                </c:pt>
                <c:pt idx="7">
                  <c:v>2005</c:v>
                </c:pt>
                <c:pt idx="8">
                  <c:v>2010</c:v>
                </c:pt>
                <c:pt idx="9">
                  <c:v>2015</c:v>
                </c:pt>
                <c:pt idx="10">
                  <c:v>2017</c:v>
                </c:pt>
              </c:numCache>
            </c:numRef>
          </c:cat>
          <c:val>
            <c:numRef>
              <c:f>Sheet1!$D$2:$D$12</c:f>
              <c:numCache>
                <c:formatCode>General</c:formatCode>
                <c:ptCount val="11"/>
                <c:pt idx="0">
                  <c:v>11</c:v>
                </c:pt>
                <c:pt idx="1">
                  <c:v>68</c:v>
                </c:pt>
                <c:pt idx="2">
                  <c:v>109</c:v>
                </c:pt>
                <c:pt idx="3">
                  <c:v>121</c:v>
                </c:pt>
                <c:pt idx="4">
                  <c:v>174</c:v>
                </c:pt>
                <c:pt idx="5">
                  <c:v>266</c:v>
                </c:pt>
                <c:pt idx="6">
                  <c:v>226</c:v>
                </c:pt>
                <c:pt idx="7">
                  <c:v>259</c:v>
                </c:pt>
                <c:pt idx="8">
                  <c:v>279</c:v>
                </c:pt>
                <c:pt idx="9">
                  <c:v>190</c:v>
                </c:pt>
                <c:pt idx="10">
                  <c:v>163</c:v>
                </c:pt>
              </c:numCache>
            </c:numRef>
          </c:val>
          <c:extLst>
            <c:ext xmlns:c16="http://schemas.microsoft.com/office/drawing/2014/chart" uri="{C3380CC4-5D6E-409C-BE32-E72D297353CC}">
              <c16:uniqueId val="{00000002-20CA-4A00-9BDF-D2F86B7CE965}"/>
            </c:ext>
          </c:extLst>
        </c:ser>
        <c:dLbls>
          <c:showLegendKey val="0"/>
          <c:showVal val="1"/>
          <c:showCatName val="0"/>
          <c:showSerName val="0"/>
          <c:showPercent val="0"/>
          <c:showBubbleSize val="0"/>
        </c:dLbls>
        <c:gapWidth val="150"/>
        <c:shape val="box"/>
        <c:axId val="635504272"/>
        <c:axId val="635504664"/>
        <c:axId val="0"/>
      </c:bar3DChart>
      <c:catAx>
        <c:axId val="635504272"/>
        <c:scaling>
          <c:orientation val="minMax"/>
        </c:scaling>
        <c:delete val="0"/>
        <c:axPos val="b"/>
        <c:numFmt formatCode="General" sourceLinked="1"/>
        <c:majorTickMark val="none"/>
        <c:minorTickMark val="none"/>
        <c:tickLblPos val="nextTo"/>
        <c:txPr>
          <a:bodyPr rot="-60000000" vert="horz"/>
          <a:lstStyle/>
          <a:p>
            <a:pPr>
              <a:defRPr/>
            </a:pPr>
            <a:endParaRPr lang="fa-IR"/>
          </a:p>
        </c:txPr>
        <c:crossAx val="635504664"/>
        <c:crosses val="autoZero"/>
        <c:auto val="1"/>
        <c:lblAlgn val="ctr"/>
        <c:lblOffset val="100"/>
        <c:noMultiLvlLbl val="0"/>
      </c:catAx>
      <c:valAx>
        <c:axId val="635504664"/>
        <c:scaling>
          <c:orientation val="minMax"/>
        </c:scaling>
        <c:delete val="0"/>
        <c:axPos val="l"/>
        <c:majorGridlines/>
        <c:numFmt formatCode="General" sourceLinked="1"/>
        <c:majorTickMark val="none"/>
        <c:minorTickMark val="none"/>
        <c:tickLblPos val="nextTo"/>
        <c:txPr>
          <a:bodyPr rot="-60000000" vert="horz"/>
          <a:lstStyle/>
          <a:p>
            <a:pPr>
              <a:defRPr/>
            </a:pPr>
            <a:endParaRPr lang="fa-IR"/>
          </a:p>
        </c:txPr>
        <c:crossAx val="635504272"/>
        <c:crosses val="autoZero"/>
        <c:crossBetween val="between"/>
      </c:valAx>
    </c:plotArea>
    <c:legend>
      <c:legendPos val="t"/>
      <c:overlay val="0"/>
      <c:txPr>
        <a:bodyPr rot="0" vert="horz"/>
        <a:lstStyle/>
        <a:p>
          <a:pPr>
            <a:defRPr/>
          </a:pPr>
          <a:endParaRPr lang="fa-IR"/>
        </a:p>
      </c:txPr>
    </c:legend>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title>
      <c:tx>
        <c:rich>
          <a:bodyPr/>
          <a:lstStyle/>
          <a:p>
            <a:pPr>
              <a:defRPr/>
            </a:pPr>
            <a:r>
              <a:rPr lang="fa-IR" sz="1600">
                <a:cs typeface="B Nazanin" pitchFamily="2" charset="-78"/>
              </a:rPr>
              <a:t>تعداد گردشگران ورودي به ژاپن در 2018-2003</a:t>
            </a:r>
          </a:p>
        </c:rich>
      </c:tx>
      <c:overlay val="0"/>
    </c:title>
    <c:autoTitleDeleted val="0"/>
    <c:view3D>
      <c:rotX val="15"/>
      <c:rotY val="20"/>
      <c:rAngAx val="0"/>
    </c:view3D>
    <c:floor>
      <c:thickness val="0"/>
    </c:floor>
    <c:sideWall>
      <c:thickness val="0"/>
    </c:sideWall>
    <c:backWall>
      <c:thickness val="0"/>
    </c:backWall>
    <c:plotArea>
      <c:layout>
        <c:manualLayout>
          <c:layoutTarget val="inner"/>
          <c:xMode val="edge"/>
          <c:yMode val="edge"/>
          <c:x val="9.7274094486032525E-2"/>
          <c:y val="0.15824170499865245"/>
          <c:w val="0.8783552213013387"/>
          <c:h val="0.42689423746205718"/>
        </c:manualLayout>
      </c:layout>
      <c:bar3DChart>
        <c:barDir val="col"/>
        <c:grouping val="standard"/>
        <c:varyColors val="0"/>
        <c:ser>
          <c:idx val="0"/>
          <c:order val="0"/>
          <c:tx>
            <c:strRef>
              <c:f>Sheet1!$B$1</c:f>
              <c:strCache>
                <c:ptCount val="1"/>
                <c:pt idx="0">
                  <c:v>تعداد گردشگران ورودي</c:v>
                </c:pt>
              </c:strCache>
            </c:strRef>
          </c:tx>
          <c:invertIfNegative val="0"/>
          <c:cat>
            <c:numRef>
              <c:f>Sheet1!$A$2:$A$17</c:f>
              <c:numCache>
                <c:formatCode>General</c:formatCode>
                <c:ptCount val="16"/>
                <c:pt idx="0">
                  <c:v>2003</c:v>
                </c:pt>
                <c:pt idx="1">
                  <c:v>2004</c:v>
                </c:pt>
                <c:pt idx="2">
                  <c:v>2005</c:v>
                </c:pt>
                <c:pt idx="3">
                  <c:v>2006</c:v>
                </c:pt>
                <c:pt idx="4">
                  <c:v>2007</c:v>
                </c:pt>
                <c:pt idx="5">
                  <c:v>2008</c:v>
                </c:pt>
                <c:pt idx="6">
                  <c:v>2009</c:v>
                </c:pt>
                <c:pt idx="7">
                  <c:v>2010</c:v>
                </c:pt>
                <c:pt idx="8">
                  <c:v>2011</c:v>
                </c:pt>
                <c:pt idx="9">
                  <c:v>2012</c:v>
                </c:pt>
                <c:pt idx="10">
                  <c:v>2013</c:v>
                </c:pt>
                <c:pt idx="11">
                  <c:v>2014</c:v>
                </c:pt>
                <c:pt idx="12">
                  <c:v>2015</c:v>
                </c:pt>
                <c:pt idx="13">
                  <c:v>2016</c:v>
                </c:pt>
                <c:pt idx="14">
                  <c:v>2017</c:v>
                </c:pt>
                <c:pt idx="15">
                  <c:v>2018</c:v>
                </c:pt>
              </c:numCache>
            </c:numRef>
          </c:cat>
          <c:val>
            <c:numRef>
              <c:f>Sheet1!$B$2:$B$17</c:f>
              <c:numCache>
                <c:formatCode>General</c:formatCode>
                <c:ptCount val="16"/>
                <c:pt idx="0">
                  <c:v>521</c:v>
                </c:pt>
                <c:pt idx="1">
                  <c:v>614</c:v>
                </c:pt>
                <c:pt idx="2">
                  <c:v>673</c:v>
                </c:pt>
                <c:pt idx="3">
                  <c:v>733</c:v>
                </c:pt>
                <c:pt idx="4">
                  <c:v>835</c:v>
                </c:pt>
                <c:pt idx="5">
                  <c:v>835</c:v>
                </c:pt>
                <c:pt idx="6">
                  <c:v>679</c:v>
                </c:pt>
                <c:pt idx="7">
                  <c:v>861</c:v>
                </c:pt>
                <c:pt idx="8">
                  <c:v>622</c:v>
                </c:pt>
                <c:pt idx="9">
                  <c:v>836</c:v>
                </c:pt>
                <c:pt idx="10">
                  <c:v>1036</c:v>
                </c:pt>
                <c:pt idx="11">
                  <c:v>1341</c:v>
                </c:pt>
                <c:pt idx="12">
                  <c:v>1974</c:v>
                </c:pt>
                <c:pt idx="13">
                  <c:v>2404</c:v>
                </c:pt>
                <c:pt idx="14">
                  <c:v>2869</c:v>
                </c:pt>
                <c:pt idx="15">
                  <c:v>3119</c:v>
                </c:pt>
              </c:numCache>
            </c:numRef>
          </c:val>
          <c:extLst>
            <c:ext xmlns:c16="http://schemas.microsoft.com/office/drawing/2014/chart" uri="{C3380CC4-5D6E-409C-BE32-E72D297353CC}">
              <c16:uniqueId val="{00000000-B1B4-41E8-92AA-C69CA2517CE2}"/>
            </c:ext>
          </c:extLst>
        </c:ser>
        <c:dLbls>
          <c:showLegendKey val="0"/>
          <c:showVal val="0"/>
          <c:showCatName val="0"/>
          <c:showSerName val="0"/>
          <c:showPercent val="0"/>
          <c:showBubbleSize val="0"/>
        </c:dLbls>
        <c:gapWidth val="150"/>
        <c:shape val="pyramid"/>
        <c:axId val="635505448"/>
        <c:axId val="635505840"/>
        <c:axId val="640725296"/>
      </c:bar3DChart>
      <c:catAx>
        <c:axId val="635505448"/>
        <c:scaling>
          <c:orientation val="minMax"/>
        </c:scaling>
        <c:delete val="0"/>
        <c:axPos val="b"/>
        <c:numFmt formatCode="General" sourceLinked="1"/>
        <c:majorTickMark val="none"/>
        <c:minorTickMark val="none"/>
        <c:tickLblPos val="nextTo"/>
        <c:crossAx val="635505840"/>
        <c:crosses val="autoZero"/>
        <c:auto val="1"/>
        <c:lblAlgn val="ctr"/>
        <c:lblOffset val="100"/>
        <c:noMultiLvlLbl val="0"/>
      </c:catAx>
      <c:valAx>
        <c:axId val="635505840"/>
        <c:scaling>
          <c:orientation val="minMax"/>
        </c:scaling>
        <c:delete val="0"/>
        <c:axPos val="l"/>
        <c:majorGridlines/>
        <c:title>
          <c:tx>
            <c:rich>
              <a:bodyPr/>
              <a:lstStyle/>
              <a:p>
                <a:pPr>
                  <a:defRPr>
                    <a:cs typeface="B Nazanin" pitchFamily="2" charset="-78"/>
                  </a:defRPr>
                </a:pPr>
                <a:r>
                  <a:rPr lang="fa-IR">
                    <a:cs typeface="B Nazanin" pitchFamily="2" charset="-78"/>
                  </a:rPr>
                  <a:t>ده هزار نفر</a:t>
                </a:r>
                <a:endParaRPr lang="en-US">
                  <a:cs typeface="B Nazanin" pitchFamily="2" charset="-78"/>
                </a:endParaRPr>
              </a:p>
            </c:rich>
          </c:tx>
          <c:overlay val="0"/>
        </c:title>
        <c:numFmt formatCode="General" sourceLinked="1"/>
        <c:majorTickMark val="none"/>
        <c:minorTickMark val="none"/>
        <c:tickLblPos val="nextTo"/>
        <c:crossAx val="635505448"/>
        <c:crosses val="autoZero"/>
        <c:crossBetween val="between"/>
      </c:valAx>
      <c:serAx>
        <c:axId val="640725296"/>
        <c:scaling>
          <c:orientation val="minMax"/>
        </c:scaling>
        <c:delete val="1"/>
        <c:axPos val="b"/>
        <c:majorTickMark val="none"/>
        <c:minorTickMark val="none"/>
        <c:tickLblPos val="none"/>
        <c:crossAx val="635505840"/>
        <c:crosses val="autoZero"/>
      </c:serAx>
      <c:dTable>
        <c:showHorzBorder val="1"/>
        <c:showVertBorder val="1"/>
        <c:showOutline val="1"/>
        <c:showKeys val="1"/>
        <c:txPr>
          <a:bodyPr/>
          <a:lstStyle/>
          <a:p>
            <a:pPr rtl="0">
              <a:defRPr sz="900">
                <a:cs typeface="B Nazanin" pitchFamily="2" charset="-78"/>
              </a:defRPr>
            </a:pPr>
            <a:endParaRPr lang="fa-IR"/>
          </a:p>
        </c:txPr>
      </c:dTable>
    </c:plotArea>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3438A2-F729-45EC-99C4-30B1A72635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163</Pages>
  <Words>148566</Words>
  <Characters>846829</Characters>
  <Application>Microsoft Office Word</Application>
  <DocSecurity>0</DocSecurity>
  <Lines>7056</Lines>
  <Paragraphs>1986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Mr.Zakeri</dc:creator>
  <cp:keywords/>
  <dc:description/>
  <cp:lastModifiedBy>Zohreh Rashid</cp:lastModifiedBy>
  <cp:revision>2</cp:revision>
  <dcterms:created xsi:type="dcterms:W3CDTF">2021-11-16T08:23:00Z</dcterms:created>
  <dcterms:modified xsi:type="dcterms:W3CDTF">2021-11-16T08:23:00Z</dcterms:modified>
</cp:coreProperties>
</file>